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A11" w:rsidRPr="00B81A11" w:rsidRDefault="00B81A11" w:rsidP="00B81A11">
      <w:pPr>
        <w:spacing w:after="160" w:line="256" w:lineRule="auto"/>
        <w:jc w:val="center"/>
        <w:rPr>
          <w:rFonts w:ascii="Tahoma" w:eastAsiaTheme="minorHAnsi" w:hAnsi="Tahoma" w:cs="Tahoma"/>
          <w:b/>
          <w:lang w:eastAsia="en-US"/>
        </w:rPr>
      </w:pPr>
      <w:r w:rsidRPr="00B81A11">
        <w:rPr>
          <w:rFonts w:ascii="Tahoma" w:eastAsiaTheme="minorHAnsi" w:hAnsi="Tahoma" w:cs="Tahoma"/>
          <w:b/>
          <w:lang w:eastAsia="en-US"/>
        </w:rPr>
        <w:t>TABLA DE CONTENIDO</w:t>
      </w:r>
    </w:p>
    <w:p w:rsidR="00B81A11" w:rsidRPr="00B81A11" w:rsidRDefault="00B81A11" w:rsidP="00B81A11">
      <w:pPr>
        <w:spacing w:after="160" w:line="256" w:lineRule="auto"/>
        <w:jc w:val="center"/>
        <w:rPr>
          <w:rFonts w:ascii="Tahoma" w:eastAsiaTheme="minorHAnsi" w:hAnsi="Tahoma" w:cs="Tahoma"/>
          <w:b/>
          <w:lang w:eastAsia="en-US"/>
        </w:rPr>
      </w:pPr>
      <w:r w:rsidRPr="00B81A11">
        <w:rPr>
          <w:rFonts w:ascii="Tahoma" w:eastAsiaTheme="minorHAnsi" w:hAnsi="Tahoma" w:cs="Tahoma"/>
          <w:b/>
          <w:lang w:eastAsia="en-US"/>
        </w:rPr>
        <w:t>BOLETÍN AMBIENTAL</w:t>
      </w:r>
    </w:p>
    <w:p w:rsidR="00B81A11" w:rsidRPr="00B81A11" w:rsidRDefault="00B81A11" w:rsidP="00B81A11">
      <w:pPr>
        <w:spacing w:after="160" w:line="256" w:lineRule="auto"/>
        <w:jc w:val="center"/>
        <w:rPr>
          <w:rFonts w:ascii="Tahoma" w:eastAsiaTheme="minorHAnsi" w:hAnsi="Tahoma" w:cs="Tahoma"/>
          <w:b/>
          <w:lang w:eastAsia="en-US"/>
        </w:rPr>
      </w:pPr>
      <w:r w:rsidRPr="00B81A11">
        <w:rPr>
          <w:rFonts w:ascii="Tahoma" w:eastAsiaTheme="minorHAnsi" w:hAnsi="Tahoma" w:cs="Tahoma"/>
          <w:b/>
          <w:lang w:eastAsia="en-US"/>
        </w:rPr>
        <w:t>JULIO</w:t>
      </w:r>
      <w:r w:rsidRPr="00B81A11">
        <w:rPr>
          <w:rFonts w:ascii="Tahoma" w:eastAsiaTheme="minorHAnsi" w:hAnsi="Tahoma" w:cs="Tahoma"/>
          <w:b/>
          <w:lang w:eastAsia="en-US"/>
        </w:rPr>
        <w:t xml:space="preserve"> 2020 LICENCIAS AMBIENTALES Y PCH</w:t>
      </w:r>
    </w:p>
    <w:p w:rsidR="00C15BE9" w:rsidRPr="00B81A11" w:rsidRDefault="00B81A11" w:rsidP="00B81A11">
      <w:pPr>
        <w:jc w:val="center"/>
        <w:rPr>
          <w:rFonts w:ascii="Tahoma" w:hAnsi="Tahoma" w:cs="Tahoma"/>
          <w:b/>
          <w:bCs/>
          <w:i/>
        </w:rPr>
      </w:pPr>
      <w:r w:rsidRPr="00B81A11">
        <w:rPr>
          <w:rFonts w:ascii="Tahoma" w:hAnsi="Tahoma" w:cs="Tahoma"/>
          <w:b/>
          <w:bCs/>
          <w:i/>
        </w:rPr>
        <w:t>RESOLUCIÓN No.</w:t>
      </w:r>
      <w:r w:rsidRPr="00B81A11">
        <w:rPr>
          <w:rFonts w:ascii="Tahoma" w:hAnsi="Tahoma" w:cs="Tahoma"/>
          <w:b/>
          <w:bCs/>
          <w:i/>
        </w:rPr>
        <w:t xml:space="preserve">  1521 DEL 24 DE JULIO DE 2020</w:t>
      </w:r>
    </w:p>
    <w:p w:rsidR="00B81A11" w:rsidRPr="00B81A11" w:rsidRDefault="00B81A11" w:rsidP="00B81A11">
      <w:pPr>
        <w:rPr>
          <w:rFonts w:ascii="Tahoma" w:hAnsi="Tahoma" w:cs="Tahoma"/>
          <w:b/>
          <w:bCs/>
          <w:i/>
        </w:rPr>
      </w:pPr>
    </w:p>
    <w:p w:rsidR="00B81A11" w:rsidRPr="00B81A11" w:rsidRDefault="00B81A11" w:rsidP="00B81A11">
      <w:pPr>
        <w:spacing w:after="120"/>
        <w:rPr>
          <w:rFonts w:ascii="Tahoma" w:hAnsi="Tahoma" w:cs="Tahoma"/>
          <w:b/>
          <w:bCs/>
          <w:i/>
          <w:highlight w:val="yellow"/>
        </w:rPr>
      </w:pPr>
      <w:r w:rsidRPr="00B81A11">
        <w:rPr>
          <w:rFonts w:ascii="Tahoma" w:hAnsi="Tahoma" w:cs="Tahoma"/>
          <w:b/>
          <w:bCs/>
          <w:i/>
        </w:rPr>
        <w:t>RESOLUCIÓN No.</w:t>
      </w:r>
      <w:r w:rsidRPr="00B81A11">
        <w:rPr>
          <w:rFonts w:ascii="Tahoma" w:hAnsi="Tahoma" w:cs="Tahoma"/>
          <w:b/>
          <w:bCs/>
          <w:i/>
        </w:rPr>
        <w:t xml:space="preserve">  1521 DEL 24 DE JULIO DE 2020 </w:t>
      </w:r>
    </w:p>
    <w:p w:rsidR="00B81A11" w:rsidRPr="00B81A11" w:rsidRDefault="00B81A11" w:rsidP="00B81A1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i/>
        </w:rPr>
      </w:pPr>
      <w:r w:rsidRPr="00B81A11">
        <w:rPr>
          <w:rFonts w:ascii="Tahoma" w:hAnsi="Tahoma" w:cs="Tahoma"/>
          <w:b/>
          <w:bCs/>
          <w:i/>
        </w:rPr>
        <w:t xml:space="preserve">“POR MEDIO DE LA CUAL SE RESUELVE EL RECURSO DE REPOSICION INTERPUESTO MEDIANTE </w:t>
      </w:r>
      <w:r w:rsidRPr="00B81A11">
        <w:rPr>
          <w:rFonts w:ascii="Tahoma" w:hAnsi="Tahoma" w:cs="Tahoma"/>
          <w:b/>
          <w:bCs/>
          <w:i/>
        </w:rPr>
        <w:t>ESCRITO E</w:t>
      </w:r>
      <w:r w:rsidRPr="00B81A11">
        <w:rPr>
          <w:rFonts w:ascii="Tahoma" w:hAnsi="Tahoma" w:cs="Tahoma"/>
          <w:b/>
          <w:bCs/>
          <w:i/>
        </w:rPr>
        <w:t>02501 DEL 11 DE MARZO DE 2020 POR LA EMPRESA E-LECTRICA SAS CONTRA LA RESOLUCION  188 DEL 12 DE FEBRERO DE 2020</w:t>
      </w:r>
    </w:p>
    <w:p w:rsidR="00B81A11" w:rsidRPr="00B81A11" w:rsidRDefault="00B81A11" w:rsidP="00B81A11">
      <w:pPr>
        <w:autoSpaceDE w:val="0"/>
        <w:autoSpaceDN w:val="0"/>
        <w:adjustRightInd w:val="0"/>
        <w:rPr>
          <w:rFonts w:ascii="Tahoma" w:hAnsi="Tahoma" w:cs="Tahoma"/>
          <w:b/>
          <w:bCs/>
          <w:i/>
        </w:rPr>
      </w:pPr>
    </w:p>
    <w:p w:rsidR="00B81A11" w:rsidRPr="00B81A11" w:rsidRDefault="00B81A11" w:rsidP="00B81A11">
      <w:pPr>
        <w:jc w:val="center"/>
        <w:outlineLvl w:val="0"/>
        <w:rPr>
          <w:rFonts w:ascii="Tahoma" w:hAnsi="Tahoma" w:cs="Tahoma"/>
          <w:b/>
          <w:bCs/>
        </w:rPr>
      </w:pPr>
      <w:r w:rsidRPr="00B81A11">
        <w:rPr>
          <w:rFonts w:ascii="Tahoma" w:hAnsi="Tahoma" w:cs="Tahoma"/>
          <w:b/>
          <w:bCs/>
        </w:rPr>
        <w:t>RESUELVE</w:t>
      </w:r>
    </w:p>
    <w:p w:rsidR="00B81A11" w:rsidRPr="00B81A11" w:rsidRDefault="00B81A11" w:rsidP="00B81A11">
      <w:pPr>
        <w:suppressAutoHyphens/>
        <w:jc w:val="both"/>
        <w:rPr>
          <w:rFonts w:ascii="Tahoma" w:hAnsi="Tahoma" w:cs="Tahoma"/>
        </w:rPr>
      </w:pPr>
      <w:r w:rsidRPr="00B81A11">
        <w:rPr>
          <w:rFonts w:ascii="Tahoma" w:hAnsi="Tahoma" w:cs="Tahoma"/>
          <w:b/>
        </w:rPr>
        <w:t xml:space="preserve">ARTÍCULO PRIMERO. –NEGAR </w:t>
      </w:r>
      <w:r w:rsidRPr="00B81A11">
        <w:rPr>
          <w:rFonts w:ascii="Tahoma" w:hAnsi="Tahoma" w:cs="Tahoma"/>
        </w:rPr>
        <w:t>el recurso de  reposición interpuesto por la</w:t>
      </w:r>
      <w:r w:rsidRPr="00B81A11">
        <w:rPr>
          <w:rFonts w:ascii="Tahoma" w:eastAsia="Arial" w:hAnsi="Tahoma" w:cs="Tahoma"/>
          <w:lang w:eastAsia="es-CO"/>
        </w:rPr>
        <w:t xml:space="preserve"> Doctora CLAUDIA </w:t>
      </w:r>
      <w:r w:rsidRPr="00B81A11">
        <w:rPr>
          <w:rFonts w:ascii="Tahoma" w:eastAsia="Arial" w:hAnsi="Tahoma" w:cs="Tahoma"/>
          <w:b/>
          <w:lang w:eastAsia="es-CO"/>
        </w:rPr>
        <w:t>MARCELA RAMIREZ BERMUDEZ</w:t>
      </w:r>
      <w:r w:rsidRPr="00B81A11">
        <w:rPr>
          <w:rFonts w:ascii="Tahoma" w:eastAsia="Arial" w:hAnsi="Tahoma" w:cs="Tahoma"/>
          <w:lang w:eastAsia="es-CO"/>
        </w:rPr>
        <w:t>, Representante Legal de la Empresa e-lectrica SAS,</w:t>
      </w:r>
      <w:r w:rsidRPr="00B81A11">
        <w:rPr>
          <w:rFonts w:ascii="Tahoma" w:eastAsia="Times New Roman" w:hAnsi="Tahoma" w:cs="Tahoma"/>
          <w:lang w:val="es-ES" w:eastAsia="es-CO"/>
        </w:rPr>
        <w:t xml:space="preserve"> NIT 900-790-834-9,</w:t>
      </w:r>
      <w:r w:rsidRPr="00B81A11">
        <w:rPr>
          <w:rFonts w:ascii="Tahoma" w:eastAsia="Arial" w:hAnsi="Tahoma" w:cs="Tahoma"/>
          <w:lang w:eastAsia="es-CO"/>
        </w:rPr>
        <w:t xml:space="preserve"> identificada con NIT  mediante escrito con radicado RAD: E02501-20 11/03/2020 interpuso Recurso de Reposición contra la Resolución No. 188 del 12 de febrero de 2020” </w:t>
      </w:r>
      <w:r w:rsidRPr="00B81A11">
        <w:rPr>
          <w:rFonts w:ascii="Tahoma" w:hAnsi="Tahoma" w:cs="Tahoma"/>
          <w:b/>
          <w:i/>
          <w:lang w:eastAsia="en-US"/>
        </w:rPr>
        <w:t xml:space="preserve">MEDIO DE LA CUAL SE DECRETA EL DESISTIMIENTO Y ARCHIVO DE LA SOLICITUD DE EVALUACION DEL DIAGNOSTICO AMBIENTAL DE ALTERNATIVA PARA EL PROYECTO DE LA PEQUEÑA CENTRAL HIDROELECTRICA LEJOS A, PRESENTADA POR E-LECTRICA S.A.S., Y SE ADOPTAN OTRAS DECISIONES”, </w:t>
      </w:r>
      <w:r w:rsidRPr="00B81A11">
        <w:rPr>
          <w:rFonts w:ascii="Tahoma" w:hAnsi="Tahoma" w:cs="Tahoma"/>
          <w:lang w:eastAsia="en-US"/>
        </w:rPr>
        <w:t>emanada de la</w:t>
      </w:r>
      <w:r w:rsidRPr="00B81A11">
        <w:rPr>
          <w:rFonts w:ascii="Tahoma" w:hAnsi="Tahoma" w:cs="Tahoma"/>
          <w:b/>
          <w:i/>
          <w:lang w:eastAsia="en-US"/>
        </w:rPr>
        <w:t xml:space="preserve"> </w:t>
      </w:r>
      <w:r w:rsidRPr="00B81A11">
        <w:rPr>
          <w:rFonts w:ascii="Tahoma" w:hAnsi="Tahoma" w:cs="Tahoma"/>
          <w:lang w:eastAsia="en-US"/>
        </w:rPr>
        <w:t xml:space="preserve">Subdirección  de Regulación y </w:t>
      </w:r>
      <w:r w:rsidRPr="00B81A11">
        <w:rPr>
          <w:rFonts w:ascii="Tahoma" w:hAnsi="Tahoma" w:cs="Tahoma"/>
          <w:lang w:eastAsia="en-US"/>
        </w:rPr>
        <w:lastRenderedPageBreak/>
        <w:t>Regulación y Control Ambiental de esta Entidad, por las razones anotadas en el presente acto administrativo</w:t>
      </w:r>
    </w:p>
    <w:p w:rsidR="00B81A11" w:rsidRPr="00B81A11" w:rsidRDefault="00B81A11" w:rsidP="00B81A11">
      <w:pPr>
        <w:pStyle w:val="Textoindependiente"/>
        <w:spacing w:before="240"/>
        <w:jc w:val="both"/>
        <w:rPr>
          <w:rFonts w:ascii="Tahoma" w:hAnsi="Tahoma" w:cs="Tahoma"/>
          <w:sz w:val="24"/>
          <w:szCs w:val="24"/>
        </w:rPr>
      </w:pPr>
      <w:r w:rsidRPr="00B81A11">
        <w:rPr>
          <w:rFonts w:ascii="Tahoma" w:hAnsi="Tahoma" w:cs="Tahoma"/>
          <w:b/>
          <w:sz w:val="24"/>
          <w:szCs w:val="24"/>
        </w:rPr>
        <w:t xml:space="preserve">ARTICULO </w:t>
      </w:r>
      <w:r w:rsidRPr="00B81A11">
        <w:rPr>
          <w:rFonts w:ascii="Tahoma" w:hAnsi="Tahoma" w:cs="Tahoma"/>
          <w:b/>
          <w:sz w:val="24"/>
          <w:szCs w:val="24"/>
        </w:rPr>
        <w:t>SEGUNDO:</w:t>
      </w:r>
      <w:r w:rsidRPr="00B81A11">
        <w:rPr>
          <w:rFonts w:ascii="Tahoma" w:hAnsi="Tahoma" w:cs="Tahoma"/>
          <w:b/>
          <w:sz w:val="24"/>
          <w:szCs w:val="24"/>
        </w:rPr>
        <w:t xml:space="preserve"> CONFIRMAR </w:t>
      </w:r>
      <w:r w:rsidRPr="00B81A11">
        <w:rPr>
          <w:rFonts w:ascii="Tahoma" w:hAnsi="Tahoma" w:cs="Tahoma"/>
          <w:sz w:val="24"/>
          <w:szCs w:val="24"/>
        </w:rPr>
        <w:t>en todas sus partes</w:t>
      </w:r>
      <w:r w:rsidRPr="00B81A11">
        <w:rPr>
          <w:rFonts w:ascii="Tahoma" w:hAnsi="Tahoma" w:cs="Tahoma"/>
          <w:b/>
          <w:sz w:val="24"/>
          <w:szCs w:val="24"/>
        </w:rPr>
        <w:t xml:space="preserve"> </w:t>
      </w:r>
      <w:r w:rsidRPr="00B81A11">
        <w:rPr>
          <w:rFonts w:ascii="Tahoma" w:hAnsi="Tahoma" w:cs="Tahoma"/>
          <w:sz w:val="24"/>
          <w:szCs w:val="24"/>
        </w:rPr>
        <w:t xml:space="preserve">el contenido de la Resolución No. </w:t>
      </w:r>
      <w:r w:rsidRPr="00B81A11">
        <w:rPr>
          <w:rFonts w:ascii="Tahoma" w:eastAsia="Arial" w:hAnsi="Tahoma" w:cs="Tahoma"/>
          <w:sz w:val="24"/>
          <w:szCs w:val="24"/>
        </w:rPr>
        <w:t xml:space="preserve">188 del 12 de febrero de 2020” </w:t>
      </w:r>
      <w:r w:rsidRPr="00B81A11">
        <w:rPr>
          <w:rFonts w:ascii="Tahoma" w:eastAsia="Calibri" w:hAnsi="Tahoma" w:cs="Tahoma"/>
          <w:b/>
          <w:i/>
          <w:sz w:val="24"/>
          <w:szCs w:val="24"/>
          <w:lang w:eastAsia="en-US"/>
        </w:rPr>
        <w:t xml:space="preserve">MEDIO DE LA CUAL SE DECRETA EL DESISTIMIENTO Y ARCHIVO DE LA SOLICITUD DE EVALUACION DEL DIAGNOSTICO AMBIENTAL DE ALTERNATIVA PARA EL PROYECTO DE LA PEQUEÑA CENTRAL HIDROELECTRICAEJOS A, PRESENTADA POR E-LECTRICA S.A.S., Y SE ADOPTAN OTRAS </w:t>
      </w:r>
      <w:bookmarkStart w:id="0" w:name="_GoBack"/>
      <w:bookmarkEnd w:id="0"/>
      <w:r w:rsidRPr="00B81A11">
        <w:rPr>
          <w:rFonts w:ascii="Tahoma" w:eastAsia="Calibri" w:hAnsi="Tahoma" w:cs="Tahoma"/>
          <w:b/>
          <w:i/>
          <w:sz w:val="24"/>
          <w:szCs w:val="24"/>
          <w:lang w:eastAsia="en-US"/>
        </w:rPr>
        <w:t>DECISIONES</w:t>
      </w:r>
      <w:r w:rsidRPr="00B81A11">
        <w:rPr>
          <w:rFonts w:ascii="Tahoma" w:hAnsi="Tahoma" w:cs="Tahoma"/>
          <w:sz w:val="24"/>
          <w:szCs w:val="24"/>
        </w:rPr>
        <w:t>,</w:t>
      </w:r>
      <w:r w:rsidRPr="00B81A11">
        <w:rPr>
          <w:rFonts w:ascii="Tahoma" w:hAnsi="Tahoma" w:cs="Tahoma"/>
          <w:sz w:val="24"/>
          <w:szCs w:val="24"/>
        </w:rPr>
        <w:t xml:space="preserve"> </w:t>
      </w:r>
      <w:r w:rsidRPr="00B81A11">
        <w:rPr>
          <w:rFonts w:ascii="Tahoma" w:hAnsi="Tahoma" w:cs="Tahoma"/>
          <w:i/>
          <w:sz w:val="24"/>
          <w:szCs w:val="24"/>
        </w:rPr>
        <w:t xml:space="preserve"> </w:t>
      </w:r>
      <w:r w:rsidRPr="00B81A11">
        <w:rPr>
          <w:rFonts w:ascii="Tahoma" w:hAnsi="Tahoma" w:cs="Tahoma"/>
          <w:sz w:val="24"/>
          <w:szCs w:val="24"/>
        </w:rPr>
        <w:t>por las razones anotadas en el presente acto administrativo.</w:t>
      </w:r>
    </w:p>
    <w:p w:rsidR="00B81A11" w:rsidRPr="00B81A11" w:rsidRDefault="00B81A11" w:rsidP="00B81A11">
      <w:pPr>
        <w:pStyle w:val="Textoindependiente"/>
        <w:spacing w:before="240"/>
        <w:jc w:val="both"/>
        <w:rPr>
          <w:rFonts w:ascii="Tahoma" w:hAnsi="Tahoma" w:cs="Tahoma"/>
          <w:b/>
          <w:sz w:val="24"/>
          <w:szCs w:val="24"/>
        </w:rPr>
      </w:pPr>
    </w:p>
    <w:p w:rsidR="00B81A11" w:rsidRPr="00B81A11" w:rsidRDefault="00B81A11" w:rsidP="00B81A11">
      <w:pPr>
        <w:pStyle w:val="Textoindependiente"/>
        <w:spacing w:before="240"/>
        <w:jc w:val="both"/>
        <w:rPr>
          <w:rFonts w:ascii="Tahoma" w:hAnsi="Tahoma" w:cs="Tahoma"/>
          <w:b/>
          <w:sz w:val="24"/>
          <w:szCs w:val="24"/>
        </w:rPr>
      </w:pPr>
    </w:p>
    <w:p w:rsidR="00B81A11" w:rsidRPr="00B81A11" w:rsidRDefault="00B81A11" w:rsidP="00B81A11">
      <w:pPr>
        <w:pStyle w:val="Textoindependiente"/>
        <w:spacing w:before="240"/>
        <w:jc w:val="both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B81A11" w:rsidRPr="00B81A11" w:rsidRDefault="00B81A11" w:rsidP="00B81A11">
      <w:pPr>
        <w:jc w:val="both"/>
        <w:rPr>
          <w:rFonts w:ascii="Tahoma" w:hAnsi="Tahoma" w:cs="Tahoma"/>
        </w:rPr>
      </w:pPr>
      <w:r w:rsidRPr="00B81A11">
        <w:rPr>
          <w:rFonts w:ascii="Tahoma" w:hAnsi="Tahoma" w:cs="Tahoma"/>
          <w:b/>
          <w:bCs/>
        </w:rPr>
        <w:t xml:space="preserve">ARTICULO TERCERO: - NOTIFICAR </w:t>
      </w:r>
      <w:r w:rsidRPr="00B81A11">
        <w:rPr>
          <w:rFonts w:ascii="Tahoma" w:hAnsi="Tahoma" w:cs="Tahoma"/>
          <w:bCs/>
        </w:rPr>
        <w:t>la presente decisión a la</w:t>
      </w:r>
      <w:r w:rsidRPr="00B81A11">
        <w:rPr>
          <w:rFonts w:ascii="Tahoma" w:hAnsi="Tahoma" w:cs="Tahoma"/>
        </w:rPr>
        <w:t xml:space="preserve"> Doctora </w:t>
      </w:r>
      <w:r w:rsidRPr="00B81A11">
        <w:rPr>
          <w:rFonts w:ascii="Tahoma" w:hAnsi="Tahoma" w:cs="Tahoma"/>
          <w:b/>
        </w:rPr>
        <w:t>CLAUDIA MARCELA</w:t>
      </w:r>
      <w:r w:rsidRPr="00B81A11">
        <w:rPr>
          <w:rFonts w:ascii="Tahoma" w:hAnsi="Tahoma" w:cs="Tahoma"/>
        </w:rPr>
        <w:t xml:space="preserve"> </w:t>
      </w:r>
      <w:r w:rsidRPr="00B81A11">
        <w:rPr>
          <w:rFonts w:ascii="Tahoma" w:hAnsi="Tahoma" w:cs="Tahoma"/>
          <w:b/>
        </w:rPr>
        <w:t>RAMIREZ BEMUDEZ</w:t>
      </w:r>
      <w:r w:rsidRPr="00B81A11">
        <w:rPr>
          <w:rFonts w:ascii="Tahoma" w:hAnsi="Tahoma" w:cs="Tahoma"/>
        </w:rPr>
        <w:t>, Representante Legal de la empresa e-lectrica SAS, para, lo cual se le remitirá formato de autorización de notificación eléctrica, implementado por la CRQ.</w:t>
      </w:r>
    </w:p>
    <w:p w:rsidR="00B81A11" w:rsidRPr="00B81A11" w:rsidRDefault="00B81A11" w:rsidP="00B81A11">
      <w:pPr>
        <w:jc w:val="both"/>
        <w:rPr>
          <w:rFonts w:ascii="Tahoma" w:hAnsi="Tahoma" w:cs="Tahoma"/>
          <w:bCs/>
        </w:rPr>
      </w:pPr>
    </w:p>
    <w:p w:rsidR="00B81A11" w:rsidRPr="00B81A11" w:rsidRDefault="00B81A11" w:rsidP="00B81A11">
      <w:pPr>
        <w:jc w:val="both"/>
        <w:rPr>
          <w:rFonts w:ascii="Tahoma" w:hAnsi="Tahoma" w:cs="Tahoma"/>
          <w:bCs/>
        </w:rPr>
      </w:pPr>
    </w:p>
    <w:p w:rsidR="00B81A11" w:rsidRPr="00B81A11" w:rsidRDefault="00B81A11" w:rsidP="00B81A11">
      <w:pPr>
        <w:jc w:val="both"/>
        <w:rPr>
          <w:rFonts w:ascii="Tahoma" w:hAnsi="Tahoma" w:cs="Tahoma"/>
          <w:bCs/>
        </w:rPr>
      </w:pPr>
      <w:r w:rsidRPr="00B81A11">
        <w:rPr>
          <w:rFonts w:ascii="Tahoma" w:hAnsi="Tahoma" w:cs="Tahoma"/>
          <w:b/>
          <w:bCs/>
        </w:rPr>
        <w:t>ARTICULO TERCERO:</w:t>
      </w:r>
      <w:r w:rsidRPr="00B81A11">
        <w:rPr>
          <w:rFonts w:ascii="Tahoma" w:hAnsi="Tahoma" w:cs="Tahoma"/>
          <w:bCs/>
        </w:rPr>
        <w:t xml:space="preserve"> </w:t>
      </w:r>
      <w:r w:rsidRPr="00B81A11">
        <w:rPr>
          <w:rFonts w:ascii="Tahoma" w:hAnsi="Tahoma" w:cs="Tahoma"/>
          <w:b/>
          <w:bCs/>
        </w:rPr>
        <w:t>NOTIFICAR</w:t>
      </w:r>
      <w:r w:rsidRPr="00B81A11">
        <w:rPr>
          <w:rFonts w:ascii="Tahoma" w:hAnsi="Tahoma" w:cs="Tahoma"/>
          <w:bCs/>
        </w:rPr>
        <w:t xml:space="preserve">, la presente decisión, a la Doctora </w:t>
      </w:r>
      <w:r w:rsidRPr="00B81A11">
        <w:rPr>
          <w:rFonts w:ascii="Tahoma" w:hAnsi="Tahoma" w:cs="Tahoma"/>
          <w:b/>
          <w:bCs/>
        </w:rPr>
        <w:t>MONICA DEL PILAR</w:t>
      </w:r>
      <w:r w:rsidRPr="00B81A11">
        <w:rPr>
          <w:rFonts w:ascii="Tahoma" w:hAnsi="Tahoma" w:cs="Tahoma"/>
          <w:bCs/>
        </w:rPr>
        <w:t xml:space="preserve">  </w:t>
      </w:r>
      <w:r w:rsidRPr="00B81A11">
        <w:rPr>
          <w:rFonts w:ascii="Tahoma" w:hAnsi="Tahoma" w:cs="Tahoma"/>
          <w:b/>
          <w:bCs/>
        </w:rPr>
        <w:t>GOMEZ VALLEJO,</w:t>
      </w:r>
      <w:r w:rsidRPr="00B81A11">
        <w:rPr>
          <w:rFonts w:ascii="Tahoma" w:hAnsi="Tahoma" w:cs="Tahoma"/>
          <w:bCs/>
        </w:rPr>
        <w:t xml:space="preserve"> </w:t>
      </w:r>
      <w:r w:rsidRPr="00B81A11">
        <w:rPr>
          <w:rFonts w:ascii="Tahoma" w:hAnsi="Tahoma" w:cs="Tahoma"/>
          <w:b/>
          <w:bCs/>
        </w:rPr>
        <w:t xml:space="preserve"> </w:t>
      </w:r>
      <w:r w:rsidRPr="00B81A11">
        <w:rPr>
          <w:rFonts w:ascii="Tahoma" w:hAnsi="Tahoma" w:cs="Tahoma"/>
          <w:bCs/>
        </w:rPr>
        <w:t xml:space="preserve">Procuradora 14 Judicial II Ambiental y Agraria de Armenia, de manera electrónica conforme a </w:t>
      </w:r>
      <w:r w:rsidRPr="00B81A11">
        <w:rPr>
          <w:rFonts w:ascii="Tahoma" w:hAnsi="Tahoma" w:cs="Tahoma"/>
          <w:bCs/>
        </w:rPr>
        <w:lastRenderedPageBreak/>
        <w:t xml:space="preserve">autorización expresa que obra en el expediente al correo electrónico  </w:t>
      </w:r>
      <w:hyperlink r:id="rId8" w:history="1">
        <w:r w:rsidRPr="00B81A11">
          <w:rPr>
            <w:rStyle w:val="Hipervnculo"/>
            <w:rFonts w:ascii="Tahoma" w:hAnsi="Tahoma" w:cs="Tahoma"/>
            <w:bCs/>
          </w:rPr>
          <w:t>mpgomez@procuraduria.gov.co</w:t>
        </w:r>
      </w:hyperlink>
      <w:r w:rsidRPr="00B81A11">
        <w:rPr>
          <w:rFonts w:ascii="Tahoma" w:hAnsi="Tahoma" w:cs="Tahoma"/>
          <w:bCs/>
        </w:rPr>
        <w:t>, en su calidad de tercera interviniente reconocida en la actuación administrativa mediante l auto 413 del 1 de julio de 2020.</w:t>
      </w:r>
    </w:p>
    <w:p w:rsidR="00B81A11" w:rsidRPr="00B81A11" w:rsidRDefault="00B81A11" w:rsidP="00B81A1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</w:rPr>
      </w:pPr>
      <w:r w:rsidRPr="00B81A11">
        <w:rPr>
          <w:rFonts w:ascii="Tahoma" w:hAnsi="Tahoma" w:cs="Tahoma"/>
          <w:b/>
          <w:bCs/>
        </w:rPr>
        <w:t xml:space="preserve">ARTICULO CUARTO. </w:t>
      </w:r>
      <w:r w:rsidRPr="00B81A11">
        <w:rPr>
          <w:rFonts w:ascii="Tahoma" w:hAnsi="Tahoma" w:cs="Tahoma"/>
        </w:rPr>
        <w:t>Contra la presente Resolución no procede recurso alguno.</w:t>
      </w:r>
      <w:r w:rsidRPr="00B81A11">
        <w:rPr>
          <w:rFonts w:ascii="Tahoma" w:hAnsi="Tahoma" w:cs="Tahoma"/>
        </w:rPr>
        <w:tab/>
      </w:r>
    </w:p>
    <w:p w:rsidR="00B81A11" w:rsidRPr="00B81A11" w:rsidRDefault="00B81A11" w:rsidP="00B81A11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</w:rPr>
      </w:pPr>
      <w:r w:rsidRPr="00B81A11">
        <w:rPr>
          <w:rFonts w:ascii="Tahoma" w:eastAsia="Times New Roman" w:hAnsi="Tahoma" w:cs="Tahoma"/>
          <w:b/>
          <w:bCs/>
          <w:lang w:val="es-ES"/>
        </w:rPr>
        <w:t>ARTÍCULO QUINTO</w:t>
      </w:r>
      <w:r w:rsidRPr="00B81A11">
        <w:rPr>
          <w:rFonts w:ascii="Tahoma" w:hAnsi="Tahoma" w:cs="Tahoma"/>
        </w:rPr>
        <w:t>. La presente Resolución rige a partir de la fecha de ejecutoría, conforme a lo previsto</w:t>
      </w:r>
    </w:p>
    <w:p w:rsidR="00B81A11" w:rsidRPr="00B81A11" w:rsidRDefault="00B81A11" w:rsidP="00B81A11">
      <w:pPr>
        <w:tabs>
          <w:tab w:val="left" w:pos="3609"/>
        </w:tabs>
        <w:jc w:val="both"/>
        <w:rPr>
          <w:rFonts w:ascii="Tahoma" w:hAnsi="Tahoma" w:cs="Tahoma"/>
        </w:rPr>
      </w:pPr>
      <w:r w:rsidRPr="00B81A11">
        <w:rPr>
          <w:rFonts w:ascii="Tahoma" w:hAnsi="Tahoma" w:cs="Tahoma"/>
        </w:rPr>
        <w:tab/>
      </w:r>
    </w:p>
    <w:p w:rsidR="00B81A11" w:rsidRPr="00B81A11" w:rsidRDefault="00B81A11" w:rsidP="00B81A11">
      <w:pPr>
        <w:tabs>
          <w:tab w:val="left" w:pos="1830"/>
        </w:tabs>
        <w:jc w:val="both"/>
        <w:rPr>
          <w:rFonts w:ascii="Tahoma" w:hAnsi="Tahoma" w:cs="Tahoma"/>
        </w:rPr>
      </w:pPr>
      <w:r w:rsidRPr="00B81A11">
        <w:rPr>
          <w:rFonts w:ascii="Tahoma" w:eastAsia="Times New Roman" w:hAnsi="Tahoma" w:cs="Tahoma"/>
          <w:b/>
          <w:bCs/>
          <w:lang w:val="es-ES"/>
        </w:rPr>
        <w:t>ARTÍCULO SEXTO:</w:t>
      </w:r>
      <w:r w:rsidRPr="00B81A11">
        <w:rPr>
          <w:rFonts w:ascii="Tahoma" w:eastAsia="Times New Roman" w:hAnsi="Tahoma" w:cs="Tahoma"/>
          <w:lang w:val="es-ES"/>
        </w:rPr>
        <w:t xml:space="preserve"> - </w:t>
      </w:r>
      <w:r w:rsidRPr="00B81A11">
        <w:rPr>
          <w:rFonts w:ascii="Tahoma" w:hAnsi="Tahoma" w:cs="Tahoma"/>
          <w:b/>
          <w:bCs/>
        </w:rPr>
        <w:t xml:space="preserve">PUBLÍQUESE </w:t>
      </w:r>
      <w:r w:rsidRPr="00B81A11">
        <w:rPr>
          <w:rFonts w:ascii="Tahoma" w:hAnsi="Tahoma" w:cs="Tahoma"/>
          <w:bCs/>
        </w:rPr>
        <w:t>el presente acto administrativo en el Boletín</w:t>
      </w:r>
      <w:r w:rsidRPr="00B81A11">
        <w:rPr>
          <w:rFonts w:ascii="Tahoma" w:hAnsi="Tahoma" w:cs="Tahoma"/>
          <w:b/>
          <w:bCs/>
        </w:rPr>
        <w:t xml:space="preserve"> </w:t>
      </w:r>
      <w:r w:rsidRPr="00B81A11">
        <w:rPr>
          <w:rFonts w:ascii="Tahoma" w:hAnsi="Tahoma" w:cs="Tahoma"/>
          <w:bCs/>
        </w:rPr>
        <w:t xml:space="preserve">Ambiental de la Corporación Autónoma Regional del Quindío C.R.Q., </w:t>
      </w:r>
      <w:r w:rsidRPr="00B81A11">
        <w:rPr>
          <w:rFonts w:ascii="Tahoma" w:hAnsi="Tahoma" w:cs="Tahoma"/>
          <w:b/>
          <w:bCs/>
        </w:rPr>
        <w:t xml:space="preserve">  </w:t>
      </w:r>
      <w:r w:rsidRPr="00B81A11">
        <w:rPr>
          <w:rFonts w:ascii="Tahoma" w:hAnsi="Tahoma" w:cs="Tahoma"/>
        </w:rPr>
        <w:t xml:space="preserve">De conformidad con el artículo 70 y </w:t>
      </w:r>
      <w:r w:rsidRPr="00B81A11">
        <w:rPr>
          <w:rFonts w:ascii="Tahoma" w:hAnsi="Tahoma" w:cs="Tahoma"/>
        </w:rPr>
        <w:t>71 de</w:t>
      </w:r>
      <w:r w:rsidRPr="00B81A11">
        <w:rPr>
          <w:rFonts w:ascii="Tahoma" w:hAnsi="Tahoma" w:cs="Tahoma"/>
        </w:rPr>
        <w:t xml:space="preserve"> la Ley 99 de 1993 </w:t>
      </w:r>
    </w:p>
    <w:p w:rsidR="00B81A11" w:rsidRPr="00B81A11" w:rsidRDefault="00B81A11" w:rsidP="00B81A11">
      <w:pPr>
        <w:tabs>
          <w:tab w:val="left" w:pos="1830"/>
        </w:tabs>
        <w:jc w:val="both"/>
        <w:rPr>
          <w:rFonts w:ascii="Tahoma" w:hAnsi="Tahoma" w:cs="Tahoma"/>
        </w:rPr>
      </w:pPr>
    </w:p>
    <w:p w:rsidR="00B81A11" w:rsidRPr="00B81A11" w:rsidRDefault="00B81A11" w:rsidP="00B81A11">
      <w:pPr>
        <w:tabs>
          <w:tab w:val="left" w:pos="1830"/>
        </w:tabs>
        <w:jc w:val="both"/>
        <w:rPr>
          <w:rFonts w:ascii="Tahoma" w:hAnsi="Tahoma" w:cs="Tahoma"/>
        </w:rPr>
      </w:pPr>
    </w:p>
    <w:p w:rsidR="00B81A11" w:rsidRPr="00B81A11" w:rsidRDefault="00B81A11" w:rsidP="00B81A11">
      <w:pPr>
        <w:tabs>
          <w:tab w:val="left" w:pos="720"/>
        </w:tabs>
        <w:rPr>
          <w:rFonts w:ascii="Tahoma" w:eastAsia="Times New Roman" w:hAnsi="Tahoma" w:cs="Tahoma"/>
          <w:b/>
          <w:bCs/>
        </w:rPr>
      </w:pPr>
    </w:p>
    <w:p w:rsidR="00B81A11" w:rsidRPr="00B81A11" w:rsidRDefault="00B81A11" w:rsidP="00B81A11">
      <w:pPr>
        <w:tabs>
          <w:tab w:val="left" w:pos="720"/>
        </w:tabs>
        <w:jc w:val="center"/>
        <w:rPr>
          <w:rFonts w:ascii="Tahoma" w:eastAsia="Times New Roman" w:hAnsi="Tahoma" w:cs="Tahoma"/>
          <w:b/>
          <w:bCs/>
        </w:rPr>
      </w:pPr>
    </w:p>
    <w:p w:rsidR="00B81A11" w:rsidRPr="00B81A11" w:rsidRDefault="00B81A11" w:rsidP="00B81A11">
      <w:pPr>
        <w:tabs>
          <w:tab w:val="left" w:pos="720"/>
        </w:tabs>
        <w:jc w:val="center"/>
        <w:outlineLvl w:val="0"/>
        <w:rPr>
          <w:rFonts w:ascii="Tahoma" w:eastAsia="Times New Roman" w:hAnsi="Tahoma" w:cs="Tahoma"/>
          <w:b/>
          <w:bCs/>
        </w:rPr>
      </w:pPr>
      <w:r w:rsidRPr="00B81A11">
        <w:rPr>
          <w:rFonts w:ascii="Tahoma" w:eastAsia="Times New Roman" w:hAnsi="Tahoma" w:cs="Tahoma"/>
          <w:b/>
          <w:bCs/>
        </w:rPr>
        <w:t>NOTIFÍQUESE, PUBLÍQUESE Y CÚMPLASE</w:t>
      </w:r>
    </w:p>
    <w:p w:rsidR="00B81A11" w:rsidRPr="00B81A11" w:rsidRDefault="00B81A11" w:rsidP="00B81A11">
      <w:pPr>
        <w:tabs>
          <w:tab w:val="left" w:pos="720"/>
        </w:tabs>
        <w:rPr>
          <w:rFonts w:ascii="Tahoma" w:eastAsia="Times New Roman" w:hAnsi="Tahoma" w:cs="Tahoma"/>
          <w:b/>
          <w:bCs/>
        </w:rPr>
      </w:pPr>
    </w:p>
    <w:p w:rsidR="00B81A11" w:rsidRPr="00B81A11" w:rsidRDefault="00B81A11" w:rsidP="00B81A11">
      <w:pPr>
        <w:tabs>
          <w:tab w:val="left" w:pos="720"/>
        </w:tabs>
        <w:rPr>
          <w:rFonts w:ascii="Tahoma" w:eastAsia="Times New Roman" w:hAnsi="Tahoma" w:cs="Tahoma"/>
          <w:b/>
          <w:bCs/>
        </w:rPr>
      </w:pPr>
    </w:p>
    <w:p w:rsidR="00B81A11" w:rsidRPr="00B81A11" w:rsidRDefault="00B81A11" w:rsidP="00B81A11">
      <w:pPr>
        <w:tabs>
          <w:tab w:val="left" w:pos="720"/>
        </w:tabs>
        <w:rPr>
          <w:rFonts w:ascii="Tahoma" w:eastAsia="Times New Roman" w:hAnsi="Tahoma" w:cs="Tahoma"/>
          <w:b/>
          <w:bCs/>
        </w:rPr>
      </w:pPr>
    </w:p>
    <w:p w:rsidR="00B81A11" w:rsidRPr="00B81A11" w:rsidRDefault="00B81A11" w:rsidP="00B81A11">
      <w:pPr>
        <w:tabs>
          <w:tab w:val="left" w:pos="720"/>
        </w:tabs>
        <w:rPr>
          <w:rFonts w:ascii="Tahoma" w:eastAsia="Times New Roman" w:hAnsi="Tahoma" w:cs="Tahoma"/>
          <w:b/>
          <w:bCs/>
        </w:rPr>
      </w:pPr>
    </w:p>
    <w:p w:rsidR="00B81A11" w:rsidRPr="00B81A11" w:rsidRDefault="00B81A11" w:rsidP="00B81A11">
      <w:pPr>
        <w:tabs>
          <w:tab w:val="left" w:pos="720"/>
        </w:tabs>
        <w:rPr>
          <w:rFonts w:ascii="Tahoma" w:eastAsia="Times New Roman" w:hAnsi="Tahoma" w:cs="Tahoma"/>
          <w:b/>
          <w:bCs/>
        </w:rPr>
      </w:pPr>
    </w:p>
    <w:p w:rsidR="00B81A11" w:rsidRPr="00B81A11" w:rsidRDefault="00B81A11" w:rsidP="00B81A11">
      <w:pPr>
        <w:pStyle w:val="Sinespaciado"/>
        <w:spacing w:line="276" w:lineRule="auto"/>
        <w:jc w:val="center"/>
        <w:outlineLvl w:val="0"/>
        <w:rPr>
          <w:rFonts w:ascii="Tahoma" w:hAnsi="Tahoma" w:cs="Tahoma"/>
          <w:b/>
          <w:sz w:val="24"/>
          <w:szCs w:val="24"/>
        </w:rPr>
      </w:pPr>
      <w:r w:rsidRPr="00B81A11">
        <w:rPr>
          <w:rFonts w:ascii="Tahoma" w:hAnsi="Tahoma" w:cs="Tahoma"/>
          <w:b/>
          <w:sz w:val="24"/>
          <w:szCs w:val="24"/>
        </w:rPr>
        <w:t>CARLOS ARIEL TRUKE OSPINA</w:t>
      </w:r>
    </w:p>
    <w:p w:rsidR="00B81A11" w:rsidRPr="00B81A11" w:rsidRDefault="00B81A11" w:rsidP="00B81A11">
      <w:pPr>
        <w:pStyle w:val="Sinespaciado"/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B81A11">
        <w:rPr>
          <w:rFonts w:ascii="Tahoma" w:hAnsi="Tahoma" w:cs="Tahoma"/>
          <w:sz w:val="24"/>
          <w:szCs w:val="24"/>
        </w:rPr>
        <w:t>Subdirector de Regulación y Control Ambiental</w:t>
      </w:r>
    </w:p>
    <w:p w:rsidR="00B81A11" w:rsidRPr="00B81A11" w:rsidRDefault="00B81A11" w:rsidP="00B81A11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</w:p>
    <w:p w:rsidR="00B81A11" w:rsidRPr="00B81A11" w:rsidRDefault="00B81A11" w:rsidP="00B81A11">
      <w:pPr>
        <w:rPr>
          <w:rFonts w:ascii="Tahoma" w:hAnsi="Tahoma" w:cs="Tahoma"/>
        </w:rPr>
      </w:pPr>
    </w:p>
    <w:sectPr w:rsidR="00B81A11" w:rsidRPr="00B81A11" w:rsidSect="00D33D85"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5DF" w:rsidRDefault="007F05DF" w:rsidP="009E2D1F">
      <w:r>
        <w:separator/>
      </w:r>
    </w:p>
  </w:endnote>
  <w:endnote w:type="continuationSeparator" w:id="0">
    <w:p w:rsidR="007F05DF" w:rsidRDefault="007F05DF" w:rsidP="009E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5DF" w:rsidRDefault="007F05DF" w:rsidP="009E2D1F">
      <w:r>
        <w:separator/>
      </w:r>
    </w:p>
  </w:footnote>
  <w:footnote w:type="continuationSeparator" w:id="0">
    <w:p w:rsidR="007F05DF" w:rsidRDefault="007F05DF" w:rsidP="009E2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00E3"/>
    <w:multiLevelType w:val="hybridMultilevel"/>
    <w:tmpl w:val="76DEA2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4E6858"/>
    <w:multiLevelType w:val="hybridMultilevel"/>
    <w:tmpl w:val="1F821E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248AC"/>
    <w:multiLevelType w:val="hybridMultilevel"/>
    <w:tmpl w:val="46F228E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3523D"/>
    <w:multiLevelType w:val="multilevel"/>
    <w:tmpl w:val="DE3AF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EDC1459"/>
    <w:multiLevelType w:val="hybridMultilevel"/>
    <w:tmpl w:val="A9385A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53B6D"/>
    <w:multiLevelType w:val="hybridMultilevel"/>
    <w:tmpl w:val="5F70E016"/>
    <w:lvl w:ilvl="0" w:tplc="5F6C13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C1937"/>
    <w:multiLevelType w:val="hybridMultilevel"/>
    <w:tmpl w:val="33EE8478"/>
    <w:lvl w:ilvl="0" w:tplc="5524CFA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05B41"/>
    <w:multiLevelType w:val="hybridMultilevel"/>
    <w:tmpl w:val="1116C9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D0333"/>
    <w:multiLevelType w:val="hybridMultilevel"/>
    <w:tmpl w:val="C4C44E9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E55F6"/>
    <w:multiLevelType w:val="hybridMultilevel"/>
    <w:tmpl w:val="31B44870"/>
    <w:lvl w:ilvl="0" w:tplc="76B22D4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000000" w:themeColor="text1"/>
        <w:sz w:val="20"/>
        <w:szCs w:val="2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F254A"/>
    <w:multiLevelType w:val="hybridMultilevel"/>
    <w:tmpl w:val="7AF80EE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257C0"/>
    <w:multiLevelType w:val="hybridMultilevel"/>
    <w:tmpl w:val="547EF4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D673E"/>
    <w:multiLevelType w:val="hybridMultilevel"/>
    <w:tmpl w:val="01C642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C3A4A"/>
    <w:multiLevelType w:val="multilevel"/>
    <w:tmpl w:val="0088C2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B5657C"/>
    <w:multiLevelType w:val="hybridMultilevel"/>
    <w:tmpl w:val="48983B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5548B"/>
    <w:multiLevelType w:val="hybridMultilevel"/>
    <w:tmpl w:val="3AC4F08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80D6B"/>
    <w:multiLevelType w:val="hybridMultilevel"/>
    <w:tmpl w:val="39C6D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9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85"/>
    <w:rsid w:val="00010D9C"/>
    <w:rsid w:val="00014622"/>
    <w:rsid w:val="00016A3F"/>
    <w:rsid w:val="000171DB"/>
    <w:rsid w:val="00023D69"/>
    <w:rsid w:val="00034005"/>
    <w:rsid w:val="000417CF"/>
    <w:rsid w:val="0004269F"/>
    <w:rsid w:val="00051078"/>
    <w:rsid w:val="00052D6E"/>
    <w:rsid w:val="00057058"/>
    <w:rsid w:val="000605CF"/>
    <w:rsid w:val="00064C74"/>
    <w:rsid w:val="00066108"/>
    <w:rsid w:val="00075E06"/>
    <w:rsid w:val="00080B2D"/>
    <w:rsid w:val="0008168F"/>
    <w:rsid w:val="000908A0"/>
    <w:rsid w:val="000A09FD"/>
    <w:rsid w:val="000B6401"/>
    <w:rsid w:val="000C72B4"/>
    <w:rsid w:val="000C7928"/>
    <w:rsid w:val="000D2C6C"/>
    <w:rsid w:val="000E223B"/>
    <w:rsid w:val="000E3B7D"/>
    <w:rsid w:val="000E4FB1"/>
    <w:rsid w:val="000E7966"/>
    <w:rsid w:val="000F11E2"/>
    <w:rsid w:val="000F38E4"/>
    <w:rsid w:val="000F573E"/>
    <w:rsid w:val="000F6B0F"/>
    <w:rsid w:val="00103492"/>
    <w:rsid w:val="00110032"/>
    <w:rsid w:val="00112AF4"/>
    <w:rsid w:val="00114021"/>
    <w:rsid w:val="00114117"/>
    <w:rsid w:val="001203EF"/>
    <w:rsid w:val="00126CE4"/>
    <w:rsid w:val="001314C2"/>
    <w:rsid w:val="00145862"/>
    <w:rsid w:val="00145C3A"/>
    <w:rsid w:val="001461B0"/>
    <w:rsid w:val="00147D43"/>
    <w:rsid w:val="00161C32"/>
    <w:rsid w:val="00167154"/>
    <w:rsid w:val="00187AEE"/>
    <w:rsid w:val="00190E75"/>
    <w:rsid w:val="00190F4F"/>
    <w:rsid w:val="00193C8B"/>
    <w:rsid w:val="001B4A18"/>
    <w:rsid w:val="001B5BBC"/>
    <w:rsid w:val="001C2352"/>
    <w:rsid w:val="001C7193"/>
    <w:rsid w:val="001D2C8C"/>
    <w:rsid w:val="001E1002"/>
    <w:rsid w:val="001E6F99"/>
    <w:rsid w:val="001E704A"/>
    <w:rsid w:val="00201251"/>
    <w:rsid w:val="00210272"/>
    <w:rsid w:val="002103C1"/>
    <w:rsid w:val="002122FD"/>
    <w:rsid w:val="00221BA0"/>
    <w:rsid w:val="00222CC2"/>
    <w:rsid w:val="00231DFE"/>
    <w:rsid w:val="002568C8"/>
    <w:rsid w:val="0027085A"/>
    <w:rsid w:val="00271766"/>
    <w:rsid w:val="00273172"/>
    <w:rsid w:val="002760A9"/>
    <w:rsid w:val="002771FC"/>
    <w:rsid w:val="00277419"/>
    <w:rsid w:val="00277CE8"/>
    <w:rsid w:val="00285939"/>
    <w:rsid w:val="002B3217"/>
    <w:rsid w:val="002C111F"/>
    <w:rsid w:val="002C15EF"/>
    <w:rsid w:val="002C5DE2"/>
    <w:rsid w:val="002E0A9A"/>
    <w:rsid w:val="002E62B3"/>
    <w:rsid w:val="002F4041"/>
    <w:rsid w:val="003135B6"/>
    <w:rsid w:val="0031475A"/>
    <w:rsid w:val="00315B01"/>
    <w:rsid w:val="00321591"/>
    <w:rsid w:val="00332604"/>
    <w:rsid w:val="0034209E"/>
    <w:rsid w:val="00346DC1"/>
    <w:rsid w:val="00361DF8"/>
    <w:rsid w:val="003840C3"/>
    <w:rsid w:val="0038784F"/>
    <w:rsid w:val="00394E3E"/>
    <w:rsid w:val="00395195"/>
    <w:rsid w:val="003B5E84"/>
    <w:rsid w:val="003C5B73"/>
    <w:rsid w:val="003D0EDC"/>
    <w:rsid w:val="003D3134"/>
    <w:rsid w:val="003E0988"/>
    <w:rsid w:val="00401D0A"/>
    <w:rsid w:val="00401E59"/>
    <w:rsid w:val="00404B84"/>
    <w:rsid w:val="00406217"/>
    <w:rsid w:val="00417CB2"/>
    <w:rsid w:val="00420298"/>
    <w:rsid w:val="00421BC5"/>
    <w:rsid w:val="00424FDC"/>
    <w:rsid w:val="004258D7"/>
    <w:rsid w:val="0044277E"/>
    <w:rsid w:val="00442978"/>
    <w:rsid w:val="00456C1E"/>
    <w:rsid w:val="004674AF"/>
    <w:rsid w:val="0046789B"/>
    <w:rsid w:val="004712C6"/>
    <w:rsid w:val="00471F0E"/>
    <w:rsid w:val="004726FD"/>
    <w:rsid w:val="00487BD4"/>
    <w:rsid w:val="00493C13"/>
    <w:rsid w:val="004A43CF"/>
    <w:rsid w:val="004D07F7"/>
    <w:rsid w:val="004D32B0"/>
    <w:rsid w:val="004D61DE"/>
    <w:rsid w:val="004E3079"/>
    <w:rsid w:val="004F237F"/>
    <w:rsid w:val="004F6856"/>
    <w:rsid w:val="0050140B"/>
    <w:rsid w:val="0051427D"/>
    <w:rsid w:val="005276EA"/>
    <w:rsid w:val="0053400E"/>
    <w:rsid w:val="00542C11"/>
    <w:rsid w:val="00543C7A"/>
    <w:rsid w:val="00551F6B"/>
    <w:rsid w:val="00556C86"/>
    <w:rsid w:val="00562E91"/>
    <w:rsid w:val="00567D41"/>
    <w:rsid w:val="0057346B"/>
    <w:rsid w:val="005877DF"/>
    <w:rsid w:val="005879EF"/>
    <w:rsid w:val="005917E9"/>
    <w:rsid w:val="005A11B3"/>
    <w:rsid w:val="005A32EE"/>
    <w:rsid w:val="005A74D7"/>
    <w:rsid w:val="005A7C74"/>
    <w:rsid w:val="005B1D74"/>
    <w:rsid w:val="005C16ED"/>
    <w:rsid w:val="005C578B"/>
    <w:rsid w:val="005C7041"/>
    <w:rsid w:val="005D01AE"/>
    <w:rsid w:val="005F1A97"/>
    <w:rsid w:val="005F6A47"/>
    <w:rsid w:val="0060461A"/>
    <w:rsid w:val="00622DD6"/>
    <w:rsid w:val="00631B8C"/>
    <w:rsid w:val="00636398"/>
    <w:rsid w:val="006378EC"/>
    <w:rsid w:val="00653EE0"/>
    <w:rsid w:val="00663829"/>
    <w:rsid w:val="0066442B"/>
    <w:rsid w:val="0068707B"/>
    <w:rsid w:val="006874A3"/>
    <w:rsid w:val="00687800"/>
    <w:rsid w:val="00695A7B"/>
    <w:rsid w:val="00696962"/>
    <w:rsid w:val="006A170D"/>
    <w:rsid w:val="006A5D15"/>
    <w:rsid w:val="006B2D12"/>
    <w:rsid w:val="006B5904"/>
    <w:rsid w:val="006E52D9"/>
    <w:rsid w:val="006F63A4"/>
    <w:rsid w:val="006F6DAC"/>
    <w:rsid w:val="00710C16"/>
    <w:rsid w:val="00744328"/>
    <w:rsid w:val="00751296"/>
    <w:rsid w:val="00754F6A"/>
    <w:rsid w:val="007636FF"/>
    <w:rsid w:val="007637DA"/>
    <w:rsid w:val="00772F3F"/>
    <w:rsid w:val="00775A85"/>
    <w:rsid w:val="007847C1"/>
    <w:rsid w:val="007953CD"/>
    <w:rsid w:val="00796FC7"/>
    <w:rsid w:val="007C25DE"/>
    <w:rsid w:val="007C3601"/>
    <w:rsid w:val="007C55BD"/>
    <w:rsid w:val="007C6389"/>
    <w:rsid w:val="007D0118"/>
    <w:rsid w:val="007D4F4B"/>
    <w:rsid w:val="007E1401"/>
    <w:rsid w:val="007E18CA"/>
    <w:rsid w:val="007E20D2"/>
    <w:rsid w:val="007E35AB"/>
    <w:rsid w:val="007E749E"/>
    <w:rsid w:val="007F05DF"/>
    <w:rsid w:val="00807F55"/>
    <w:rsid w:val="00821C66"/>
    <w:rsid w:val="008329DF"/>
    <w:rsid w:val="00832D2D"/>
    <w:rsid w:val="00836F69"/>
    <w:rsid w:val="0084348C"/>
    <w:rsid w:val="00851210"/>
    <w:rsid w:val="008514CA"/>
    <w:rsid w:val="008579ED"/>
    <w:rsid w:val="00857C7B"/>
    <w:rsid w:val="00861BF0"/>
    <w:rsid w:val="008634D2"/>
    <w:rsid w:val="0086549C"/>
    <w:rsid w:val="0086725E"/>
    <w:rsid w:val="00873472"/>
    <w:rsid w:val="008830F3"/>
    <w:rsid w:val="008902E6"/>
    <w:rsid w:val="008930FD"/>
    <w:rsid w:val="008940BB"/>
    <w:rsid w:val="008A073C"/>
    <w:rsid w:val="008A0812"/>
    <w:rsid w:val="008B506E"/>
    <w:rsid w:val="008B591E"/>
    <w:rsid w:val="008C6507"/>
    <w:rsid w:val="008E4049"/>
    <w:rsid w:val="008E4910"/>
    <w:rsid w:val="008E4F57"/>
    <w:rsid w:val="008F0254"/>
    <w:rsid w:val="008F5239"/>
    <w:rsid w:val="008F5671"/>
    <w:rsid w:val="008F67B7"/>
    <w:rsid w:val="00900FD3"/>
    <w:rsid w:val="00903F9E"/>
    <w:rsid w:val="009135FC"/>
    <w:rsid w:val="00913FB4"/>
    <w:rsid w:val="00920658"/>
    <w:rsid w:val="0092329C"/>
    <w:rsid w:val="009268FB"/>
    <w:rsid w:val="00926A10"/>
    <w:rsid w:val="00926BFB"/>
    <w:rsid w:val="009272BA"/>
    <w:rsid w:val="00934F00"/>
    <w:rsid w:val="00950E81"/>
    <w:rsid w:val="00955A43"/>
    <w:rsid w:val="00970A86"/>
    <w:rsid w:val="00981F9E"/>
    <w:rsid w:val="00985744"/>
    <w:rsid w:val="00985CF9"/>
    <w:rsid w:val="009A39A3"/>
    <w:rsid w:val="009A3E2A"/>
    <w:rsid w:val="009A4C53"/>
    <w:rsid w:val="009B0175"/>
    <w:rsid w:val="009B7BE7"/>
    <w:rsid w:val="009C287F"/>
    <w:rsid w:val="009C49E3"/>
    <w:rsid w:val="009D08CF"/>
    <w:rsid w:val="009D338E"/>
    <w:rsid w:val="009D5315"/>
    <w:rsid w:val="009D56C9"/>
    <w:rsid w:val="009D589C"/>
    <w:rsid w:val="009E2D1F"/>
    <w:rsid w:val="009E3273"/>
    <w:rsid w:val="009E43A7"/>
    <w:rsid w:val="009F0CF5"/>
    <w:rsid w:val="009F298D"/>
    <w:rsid w:val="00A018CF"/>
    <w:rsid w:val="00A04F13"/>
    <w:rsid w:val="00A066B8"/>
    <w:rsid w:val="00A23805"/>
    <w:rsid w:val="00A37A98"/>
    <w:rsid w:val="00A52FC1"/>
    <w:rsid w:val="00A6305F"/>
    <w:rsid w:val="00A6393F"/>
    <w:rsid w:val="00A64A0E"/>
    <w:rsid w:val="00A737AC"/>
    <w:rsid w:val="00A80398"/>
    <w:rsid w:val="00A81D5D"/>
    <w:rsid w:val="00A8410B"/>
    <w:rsid w:val="00A963E1"/>
    <w:rsid w:val="00A9681B"/>
    <w:rsid w:val="00AA555B"/>
    <w:rsid w:val="00AC28BD"/>
    <w:rsid w:val="00AC48AC"/>
    <w:rsid w:val="00AC59CE"/>
    <w:rsid w:val="00AE194B"/>
    <w:rsid w:val="00AE4022"/>
    <w:rsid w:val="00AF5D92"/>
    <w:rsid w:val="00B0030D"/>
    <w:rsid w:val="00B0603E"/>
    <w:rsid w:val="00B07920"/>
    <w:rsid w:val="00B25949"/>
    <w:rsid w:val="00B25DF6"/>
    <w:rsid w:val="00B30089"/>
    <w:rsid w:val="00B349F7"/>
    <w:rsid w:val="00B444A5"/>
    <w:rsid w:val="00B503A9"/>
    <w:rsid w:val="00B5532C"/>
    <w:rsid w:val="00B630C6"/>
    <w:rsid w:val="00B74450"/>
    <w:rsid w:val="00B7572F"/>
    <w:rsid w:val="00B81A11"/>
    <w:rsid w:val="00B84E38"/>
    <w:rsid w:val="00B853AC"/>
    <w:rsid w:val="00B85B59"/>
    <w:rsid w:val="00B907A9"/>
    <w:rsid w:val="00B9485A"/>
    <w:rsid w:val="00BC0A33"/>
    <w:rsid w:val="00BC31FF"/>
    <w:rsid w:val="00BD75AB"/>
    <w:rsid w:val="00BE4A60"/>
    <w:rsid w:val="00BF110F"/>
    <w:rsid w:val="00BF188A"/>
    <w:rsid w:val="00BF24D5"/>
    <w:rsid w:val="00BF56CB"/>
    <w:rsid w:val="00C05CD1"/>
    <w:rsid w:val="00C07690"/>
    <w:rsid w:val="00C112C3"/>
    <w:rsid w:val="00C15BE9"/>
    <w:rsid w:val="00C336B5"/>
    <w:rsid w:val="00C35A7C"/>
    <w:rsid w:val="00C40666"/>
    <w:rsid w:val="00C470F3"/>
    <w:rsid w:val="00C474BB"/>
    <w:rsid w:val="00C5480C"/>
    <w:rsid w:val="00C55B77"/>
    <w:rsid w:val="00C56A1E"/>
    <w:rsid w:val="00C6023F"/>
    <w:rsid w:val="00C705A3"/>
    <w:rsid w:val="00C73D05"/>
    <w:rsid w:val="00C77771"/>
    <w:rsid w:val="00C81935"/>
    <w:rsid w:val="00C82870"/>
    <w:rsid w:val="00C86826"/>
    <w:rsid w:val="00C91BF4"/>
    <w:rsid w:val="00C92EAA"/>
    <w:rsid w:val="00C96AFE"/>
    <w:rsid w:val="00CA1AA6"/>
    <w:rsid w:val="00CA1D3F"/>
    <w:rsid w:val="00CB1709"/>
    <w:rsid w:val="00CC2E90"/>
    <w:rsid w:val="00CD0D41"/>
    <w:rsid w:val="00CE4DC2"/>
    <w:rsid w:val="00CF144F"/>
    <w:rsid w:val="00CF3D68"/>
    <w:rsid w:val="00CF41AE"/>
    <w:rsid w:val="00D06579"/>
    <w:rsid w:val="00D1339A"/>
    <w:rsid w:val="00D2642E"/>
    <w:rsid w:val="00D33D85"/>
    <w:rsid w:val="00D4449D"/>
    <w:rsid w:val="00D44801"/>
    <w:rsid w:val="00D45149"/>
    <w:rsid w:val="00D53293"/>
    <w:rsid w:val="00D61FD9"/>
    <w:rsid w:val="00D67DB1"/>
    <w:rsid w:val="00D71F11"/>
    <w:rsid w:val="00D74B07"/>
    <w:rsid w:val="00D8240A"/>
    <w:rsid w:val="00D934BF"/>
    <w:rsid w:val="00D93B9B"/>
    <w:rsid w:val="00D94348"/>
    <w:rsid w:val="00D949F1"/>
    <w:rsid w:val="00DB5E2F"/>
    <w:rsid w:val="00DD1C7B"/>
    <w:rsid w:val="00DD3C68"/>
    <w:rsid w:val="00DD3F1F"/>
    <w:rsid w:val="00DD5466"/>
    <w:rsid w:val="00DD56C9"/>
    <w:rsid w:val="00DD576F"/>
    <w:rsid w:val="00DD69C3"/>
    <w:rsid w:val="00DD7B71"/>
    <w:rsid w:val="00DE4165"/>
    <w:rsid w:val="00DF1A37"/>
    <w:rsid w:val="00DF59E1"/>
    <w:rsid w:val="00E02F15"/>
    <w:rsid w:val="00E076BB"/>
    <w:rsid w:val="00E12ADB"/>
    <w:rsid w:val="00E16582"/>
    <w:rsid w:val="00E216F1"/>
    <w:rsid w:val="00E25EEF"/>
    <w:rsid w:val="00E275C2"/>
    <w:rsid w:val="00E338D5"/>
    <w:rsid w:val="00E3783F"/>
    <w:rsid w:val="00E533A9"/>
    <w:rsid w:val="00E544CD"/>
    <w:rsid w:val="00E55B6C"/>
    <w:rsid w:val="00E56FC6"/>
    <w:rsid w:val="00E6042D"/>
    <w:rsid w:val="00E622D6"/>
    <w:rsid w:val="00E6725C"/>
    <w:rsid w:val="00E806DE"/>
    <w:rsid w:val="00E80EE0"/>
    <w:rsid w:val="00E97AF4"/>
    <w:rsid w:val="00EB0E9B"/>
    <w:rsid w:val="00EB4EF1"/>
    <w:rsid w:val="00EB739C"/>
    <w:rsid w:val="00ED7F08"/>
    <w:rsid w:val="00EE29A6"/>
    <w:rsid w:val="00EE6257"/>
    <w:rsid w:val="00EF1A8B"/>
    <w:rsid w:val="00EF58C7"/>
    <w:rsid w:val="00F02A33"/>
    <w:rsid w:val="00F10DE2"/>
    <w:rsid w:val="00F21620"/>
    <w:rsid w:val="00F31F08"/>
    <w:rsid w:val="00F32247"/>
    <w:rsid w:val="00F33292"/>
    <w:rsid w:val="00F41AC0"/>
    <w:rsid w:val="00F46B1F"/>
    <w:rsid w:val="00F47781"/>
    <w:rsid w:val="00F64858"/>
    <w:rsid w:val="00F82BC5"/>
    <w:rsid w:val="00F86014"/>
    <w:rsid w:val="00F968F9"/>
    <w:rsid w:val="00F9728A"/>
    <w:rsid w:val="00FA3EF3"/>
    <w:rsid w:val="00FB4FB4"/>
    <w:rsid w:val="00FB6906"/>
    <w:rsid w:val="00FB7B5C"/>
    <w:rsid w:val="00FB7D92"/>
    <w:rsid w:val="00FC1F1E"/>
    <w:rsid w:val="00FC4DC6"/>
    <w:rsid w:val="00FD1142"/>
    <w:rsid w:val="00FD5DB6"/>
    <w:rsid w:val="00FE31D7"/>
    <w:rsid w:val="00FF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DED29E"/>
  <w15:chartTrackingRefBased/>
  <w15:docId w15:val="{2319E095-BEC8-41E4-A337-57974BCF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D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2642E"/>
    <w:pPr>
      <w:keepNext/>
      <w:jc w:val="center"/>
      <w:outlineLvl w:val="0"/>
    </w:pPr>
    <w:rPr>
      <w:b/>
      <w:bCs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40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32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38784F"/>
    <w:rPr>
      <w:rFonts w:cs="Times New Roman"/>
    </w:rPr>
  </w:style>
  <w:style w:type="paragraph" w:styleId="Prrafodelista">
    <w:name w:val="List Paragraph"/>
    <w:aliases w:val="Viñetas,HOJA,BOLA,BOLADEF,Flor,NIVEL4"/>
    <w:basedOn w:val="Normal"/>
    <w:link w:val="PrrafodelistaCar"/>
    <w:qFormat/>
    <w:rsid w:val="0038784F"/>
    <w:pPr>
      <w:ind w:left="720"/>
      <w:contextualSpacing/>
    </w:pPr>
  </w:style>
  <w:style w:type="paragraph" w:customStyle="1" w:styleId="xmsonormal">
    <w:name w:val="x_msonormal"/>
    <w:basedOn w:val="Normal"/>
    <w:rsid w:val="0038784F"/>
    <w:pPr>
      <w:spacing w:before="100" w:beforeAutospacing="1" w:after="100" w:afterAutospacing="1"/>
    </w:pPr>
    <w:rPr>
      <w:rFonts w:eastAsia="Times New Roman"/>
      <w:lang w:eastAsia="es-CO"/>
    </w:rPr>
  </w:style>
  <w:style w:type="paragraph" w:styleId="Descripcin">
    <w:name w:val="caption"/>
    <w:basedOn w:val="Normal"/>
    <w:next w:val="Normal"/>
    <w:uiPriority w:val="35"/>
    <w:unhideWhenUsed/>
    <w:qFormat/>
    <w:rsid w:val="0038784F"/>
    <w:pPr>
      <w:spacing w:after="200"/>
    </w:pPr>
    <w:rPr>
      <w:b/>
      <w:bCs/>
      <w:color w:val="5B9BD5" w:themeColor="accent1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8E4F57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E4F57"/>
    <w:rPr>
      <w:rFonts w:eastAsiaTheme="minorEastAsia"/>
      <w:lang w:eastAsia="es-CO"/>
    </w:rPr>
  </w:style>
  <w:style w:type="paragraph" w:styleId="Sinespaciado">
    <w:name w:val="No Spacing"/>
    <w:uiPriority w:val="1"/>
    <w:qFormat/>
    <w:rsid w:val="008E4F57"/>
    <w:pPr>
      <w:spacing w:after="0" w:line="240" w:lineRule="auto"/>
    </w:pPr>
    <w:rPr>
      <w:rFonts w:eastAsiaTheme="minorEastAsia"/>
      <w:lang w:eastAsia="es-CO"/>
    </w:rPr>
  </w:style>
  <w:style w:type="character" w:customStyle="1" w:styleId="Ttulo1Car">
    <w:name w:val="Título 1 Car"/>
    <w:basedOn w:val="Fuentedeprrafopredeter"/>
    <w:link w:val="Ttulo1"/>
    <w:rsid w:val="00D2642E"/>
    <w:rPr>
      <w:rFonts w:ascii="Times New Roman" w:eastAsia="Calibri" w:hAnsi="Times New Roman" w:cs="Times New Roman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7D4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67D41"/>
    <w:rPr>
      <w:lang w:val="en-US"/>
    </w:rPr>
  </w:style>
  <w:style w:type="character" w:customStyle="1" w:styleId="PrrafodelistaCar">
    <w:name w:val="Párrafo de lista Car"/>
    <w:aliases w:val="Viñetas Car,HOJA Car,BOLA Car,BOLADEF Car,Flor Car,NIVEL4 Car"/>
    <w:link w:val="Prrafodelista"/>
    <w:locked/>
    <w:rsid w:val="004674AF"/>
    <w:rPr>
      <w:rFonts w:ascii="Times New Roman" w:eastAsia="Calibri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340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paragraph" w:customStyle="1" w:styleId="xgmail-msolistparagraph">
    <w:name w:val="x_gmail-msolistparagraph"/>
    <w:basedOn w:val="Normal"/>
    <w:rsid w:val="00C91BF4"/>
    <w:pPr>
      <w:spacing w:before="100" w:beforeAutospacing="1" w:after="100" w:afterAutospacing="1"/>
    </w:pPr>
    <w:rPr>
      <w:rFonts w:eastAsia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9E2D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D1F"/>
    <w:rPr>
      <w:rFonts w:ascii="Times New Roman" w:eastAsia="Calibri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F02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02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0254"/>
    <w:rPr>
      <w:rFonts w:ascii="Times New Roman" w:eastAsia="Calibri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02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0254"/>
    <w:rPr>
      <w:rFonts w:ascii="Times New Roman" w:eastAsia="Calibri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02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254"/>
    <w:rPr>
      <w:rFonts w:ascii="Segoe UI" w:eastAsia="Calibri" w:hAnsi="Segoe UI" w:cs="Segoe UI"/>
      <w:sz w:val="18"/>
      <w:szCs w:val="18"/>
      <w:lang w:eastAsia="es-ES"/>
    </w:rPr>
  </w:style>
  <w:style w:type="character" w:customStyle="1" w:styleId="a0">
    <w:name w:val="a0"/>
    <w:basedOn w:val="Fuentedeprrafopredeter"/>
    <w:rsid w:val="00C92EAA"/>
  </w:style>
  <w:style w:type="character" w:styleId="Hipervnculo">
    <w:name w:val="Hyperlink"/>
    <w:uiPriority w:val="99"/>
    <w:unhideWhenUsed/>
    <w:rsid w:val="0027741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7419"/>
    <w:pPr>
      <w:spacing w:before="100" w:beforeAutospacing="1" w:after="100" w:afterAutospacing="1"/>
    </w:pPr>
    <w:rPr>
      <w:rFonts w:eastAsia="Times New Roman"/>
      <w:lang w:eastAsia="es-CO"/>
    </w:rPr>
  </w:style>
  <w:style w:type="table" w:styleId="Tablaconcuadrcula">
    <w:name w:val="Table Grid"/>
    <w:basedOn w:val="Tablanormal"/>
    <w:uiPriority w:val="59"/>
    <w:rsid w:val="00B85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D5329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gomez@procuraduria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F83EC-4558-4ACF-9D5E-C779FD41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Usuario</cp:lastModifiedBy>
  <cp:revision>2</cp:revision>
  <cp:lastPrinted>2020-08-30T22:56:00Z</cp:lastPrinted>
  <dcterms:created xsi:type="dcterms:W3CDTF">2020-09-18T04:44:00Z</dcterms:created>
  <dcterms:modified xsi:type="dcterms:W3CDTF">2020-09-18T04:44:00Z</dcterms:modified>
</cp:coreProperties>
</file>