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0A33" w:rsidRPr="001F388B" w:rsidRDefault="00BC0A33" w:rsidP="00BC0A33">
      <w:pPr>
        <w:spacing w:after="160" w:line="259" w:lineRule="auto"/>
        <w:jc w:val="center"/>
        <w:rPr>
          <w:rFonts w:ascii="Tahoma" w:eastAsiaTheme="minorHAnsi" w:hAnsi="Tahoma" w:cs="Tahoma"/>
          <w:b/>
          <w:lang w:eastAsia="en-US"/>
        </w:rPr>
      </w:pPr>
      <w:r w:rsidRPr="001F388B">
        <w:rPr>
          <w:rFonts w:ascii="Tahoma" w:eastAsiaTheme="minorHAnsi" w:hAnsi="Tahoma" w:cs="Tahoma"/>
          <w:b/>
          <w:lang w:eastAsia="en-US"/>
        </w:rPr>
        <w:t>TABLA DE CONTENIDO</w:t>
      </w:r>
    </w:p>
    <w:p w:rsidR="00BC0A33" w:rsidRPr="001F388B" w:rsidRDefault="00BC0A33" w:rsidP="00C77771">
      <w:pPr>
        <w:spacing w:after="160" w:line="259" w:lineRule="auto"/>
        <w:jc w:val="center"/>
        <w:rPr>
          <w:rFonts w:ascii="Tahoma" w:eastAsiaTheme="minorHAnsi" w:hAnsi="Tahoma" w:cs="Tahoma"/>
          <w:b/>
          <w:lang w:eastAsia="en-US"/>
        </w:rPr>
      </w:pPr>
      <w:r w:rsidRPr="001F388B">
        <w:rPr>
          <w:rFonts w:ascii="Tahoma" w:eastAsiaTheme="minorHAnsi" w:hAnsi="Tahoma" w:cs="Tahoma"/>
          <w:b/>
          <w:lang w:eastAsia="en-US"/>
        </w:rPr>
        <w:t>BOLETÍN AMBIENTAL</w:t>
      </w:r>
    </w:p>
    <w:p w:rsidR="00BC0A33" w:rsidRPr="001F388B" w:rsidRDefault="00F334FE" w:rsidP="00C77771">
      <w:pPr>
        <w:spacing w:after="160" w:line="259" w:lineRule="auto"/>
        <w:jc w:val="center"/>
        <w:rPr>
          <w:rFonts w:ascii="Tahoma" w:eastAsiaTheme="minorHAnsi" w:hAnsi="Tahoma" w:cs="Tahoma"/>
          <w:b/>
          <w:lang w:eastAsia="en-US"/>
        </w:rPr>
      </w:pPr>
      <w:r w:rsidRPr="001F388B">
        <w:rPr>
          <w:rFonts w:ascii="Tahoma" w:eastAsiaTheme="minorHAnsi" w:hAnsi="Tahoma" w:cs="Tahoma"/>
          <w:b/>
          <w:lang w:eastAsia="en-US"/>
        </w:rPr>
        <w:t>SEPTIEMBRE</w:t>
      </w:r>
      <w:r w:rsidR="00C83FC4" w:rsidRPr="001F388B">
        <w:rPr>
          <w:rFonts w:ascii="Tahoma" w:eastAsiaTheme="minorHAnsi" w:hAnsi="Tahoma" w:cs="Tahoma"/>
          <w:b/>
          <w:lang w:eastAsia="en-US"/>
        </w:rPr>
        <w:t xml:space="preserve"> 2020</w:t>
      </w:r>
    </w:p>
    <w:p w:rsidR="00C77771" w:rsidRPr="001F388B" w:rsidRDefault="00C77771" w:rsidP="00ED2281">
      <w:pPr>
        <w:spacing w:after="160" w:line="259" w:lineRule="auto"/>
        <w:jc w:val="center"/>
        <w:rPr>
          <w:rFonts w:ascii="Tahoma" w:eastAsiaTheme="minorHAnsi" w:hAnsi="Tahoma" w:cs="Tahoma"/>
          <w:b/>
          <w:lang w:eastAsia="en-US"/>
        </w:rPr>
      </w:pPr>
      <w:r w:rsidRPr="001F388B">
        <w:rPr>
          <w:rFonts w:ascii="Tahoma" w:eastAsiaTheme="minorHAnsi" w:hAnsi="Tahoma" w:cs="Tahoma"/>
          <w:b/>
          <w:lang w:eastAsia="en-US"/>
        </w:rPr>
        <w:t>FORESTAL</w:t>
      </w:r>
    </w:p>
    <w:p w:rsidR="00ED2281" w:rsidRPr="001F388B" w:rsidRDefault="00ED2281" w:rsidP="00C77771">
      <w:pPr>
        <w:spacing w:after="160" w:line="259" w:lineRule="auto"/>
        <w:jc w:val="center"/>
        <w:rPr>
          <w:rFonts w:ascii="Tahoma" w:eastAsiaTheme="minorHAnsi" w:hAnsi="Tahoma" w:cs="Tahoma"/>
          <w:b/>
          <w:lang w:eastAsia="en-US"/>
        </w:rPr>
      </w:pPr>
    </w:p>
    <w:p w:rsidR="00F334FE" w:rsidRPr="001F388B" w:rsidRDefault="00F334FE" w:rsidP="00C77771">
      <w:pPr>
        <w:spacing w:after="160" w:line="259" w:lineRule="auto"/>
        <w:jc w:val="center"/>
        <w:rPr>
          <w:rFonts w:ascii="Tahoma" w:eastAsiaTheme="minorHAnsi" w:hAnsi="Tahoma" w:cs="Tahoma"/>
          <w:b/>
          <w:lang w:eastAsia="en-US"/>
        </w:rPr>
      </w:pPr>
    </w:p>
    <w:p w:rsidR="00F334FE" w:rsidRPr="001F388B" w:rsidRDefault="00F334FE" w:rsidP="00F334FE">
      <w:pPr>
        <w:pStyle w:val="Sinespaciado"/>
        <w:tabs>
          <w:tab w:val="left" w:pos="2679"/>
        </w:tabs>
        <w:ind w:right="-232"/>
        <w:contextualSpacing/>
        <w:jc w:val="center"/>
        <w:rPr>
          <w:rFonts w:ascii="Tahoma" w:hAnsi="Tahoma" w:cs="Tahoma"/>
          <w:i/>
          <w:sz w:val="24"/>
          <w:szCs w:val="24"/>
        </w:rPr>
      </w:pPr>
      <w:r w:rsidRPr="001F388B">
        <w:rPr>
          <w:rFonts w:ascii="Tahoma" w:hAnsi="Tahoma" w:cs="Tahoma"/>
          <w:i/>
          <w:sz w:val="24"/>
          <w:szCs w:val="24"/>
        </w:rPr>
        <w:t>AUTO DE INICIO SRCA-AIF-329-09-07-2020</w:t>
      </w:r>
    </w:p>
    <w:p w:rsidR="00F334FE" w:rsidRPr="001F388B" w:rsidRDefault="00F334FE" w:rsidP="00C77771">
      <w:pPr>
        <w:spacing w:after="160" w:line="259" w:lineRule="auto"/>
        <w:jc w:val="center"/>
        <w:rPr>
          <w:rFonts w:ascii="Tahoma" w:eastAsiaTheme="minorHAnsi" w:hAnsi="Tahoma" w:cs="Tahoma"/>
          <w:i/>
          <w:lang w:eastAsia="en-US"/>
        </w:rPr>
      </w:pPr>
    </w:p>
    <w:p w:rsidR="00F334FE" w:rsidRPr="001F388B" w:rsidRDefault="00F334FE" w:rsidP="00F334FE">
      <w:pPr>
        <w:pStyle w:val="Sinespaciado"/>
        <w:tabs>
          <w:tab w:val="left" w:pos="2679"/>
        </w:tabs>
        <w:ind w:right="-232"/>
        <w:contextualSpacing/>
        <w:jc w:val="center"/>
        <w:rPr>
          <w:rFonts w:ascii="Tahoma" w:hAnsi="Tahoma" w:cs="Tahoma"/>
          <w:i/>
          <w:sz w:val="24"/>
          <w:szCs w:val="24"/>
        </w:rPr>
      </w:pPr>
      <w:r w:rsidRPr="001F388B">
        <w:rPr>
          <w:rFonts w:ascii="Tahoma" w:hAnsi="Tahoma" w:cs="Tahoma"/>
          <w:i/>
          <w:sz w:val="24"/>
          <w:szCs w:val="24"/>
        </w:rPr>
        <w:t>AUTO DE INICIO SRCA-AIF-320-26-06-2020</w:t>
      </w:r>
    </w:p>
    <w:p w:rsidR="00F334FE" w:rsidRPr="001F388B" w:rsidRDefault="00F334FE" w:rsidP="00C77771">
      <w:pPr>
        <w:spacing w:after="160" w:line="259" w:lineRule="auto"/>
        <w:jc w:val="center"/>
        <w:rPr>
          <w:rFonts w:ascii="Tahoma" w:eastAsiaTheme="minorHAnsi" w:hAnsi="Tahoma" w:cs="Tahoma"/>
          <w:i/>
          <w:lang w:eastAsia="en-US"/>
        </w:rPr>
      </w:pPr>
    </w:p>
    <w:p w:rsidR="00F334FE" w:rsidRPr="001F388B" w:rsidRDefault="00F334FE" w:rsidP="00F334FE">
      <w:pPr>
        <w:pStyle w:val="Sinespaciado"/>
        <w:tabs>
          <w:tab w:val="left" w:pos="2679"/>
        </w:tabs>
        <w:ind w:right="-232"/>
        <w:contextualSpacing/>
        <w:jc w:val="center"/>
        <w:rPr>
          <w:rFonts w:ascii="Tahoma" w:hAnsi="Tahoma" w:cs="Tahoma"/>
          <w:i/>
          <w:sz w:val="24"/>
          <w:szCs w:val="24"/>
        </w:rPr>
      </w:pPr>
      <w:r w:rsidRPr="001F388B">
        <w:rPr>
          <w:rFonts w:ascii="Tahoma" w:hAnsi="Tahoma" w:cs="Tahoma"/>
          <w:i/>
          <w:sz w:val="24"/>
          <w:szCs w:val="24"/>
        </w:rPr>
        <w:t>AUTO DE INICIO SRCA-AIF-325-07-07-2020</w:t>
      </w:r>
    </w:p>
    <w:p w:rsidR="00F334FE" w:rsidRPr="001F388B" w:rsidRDefault="00F334FE" w:rsidP="00C77771">
      <w:pPr>
        <w:spacing w:after="160" w:line="259" w:lineRule="auto"/>
        <w:jc w:val="center"/>
        <w:rPr>
          <w:rFonts w:ascii="Tahoma" w:eastAsiaTheme="minorHAnsi" w:hAnsi="Tahoma" w:cs="Tahoma"/>
          <w:i/>
          <w:lang w:eastAsia="en-US"/>
        </w:rPr>
      </w:pPr>
    </w:p>
    <w:p w:rsidR="00F334FE" w:rsidRPr="001F388B" w:rsidRDefault="00F334FE" w:rsidP="00F334FE">
      <w:pPr>
        <w:pStyle w:val="Sinespaciado"/>
        <w:tabs>
          <w:tab w:val="left" w:pos="2679"/>
        </w:tabs>
        <w:ind w:right="-232"/>
        <w:contextualSpacing/>
        <w:jc w:val="center"/>
        <w:rPr>
          <w:rFonts w:ascii="Tahoma" w:hAnsi="Tahoma" w:cs="Tahoma"/>
          <w:i/>
          <w:sz w:val="24"/>
          <w:szCs w:val="24"/>
        </w:rPr>
      </w:pPr>
      <w:r w:rsidRPr="001F388B">
        <w:rPr>
          <w:rFonts w:ascii="Tahoma" w:hAnsi="Tahoma" w:cs="Tahoma"/>
          <w:i/>
          <w:sz w:val="24"/>
          <w:szCs w:val="24"/>
        </w:rPr>
        <w:t>AUTO DE INICIO SRCA-AIF-338-17-07-2020</w:t>
      </w:r>
    </w:p>
    <w:p w:rsidR="00F334FE" w:rsidRPr="001F388B" w:rsidRDefault="00F334FE" w:rsidP="00C77771">
      <w:pPr>
        <w:spacing w:after="160" w:line="259" w:lineRule="auto"/>
        <w:jc w:val="center"/>
        <w:rPr>
          <w:rFonts w:ascii="Tahoma" w:eastAsiaTheme="minorHAnsi" w:hAnsi="Tahoma" w:cs="Tahoma"/>
          <w:i/>
          <w:lang w:eastAsia="en-US"/>
        </w:rPr>
      </w:pPr>
    </w:p>
    <w:p w:rsidR="005D724D" w:rsidRPr="001F388B" w:rsidRDefault="005D724D" w:rsidP="005D724D">
      <w:pPr>
        <w:pStyle w:val="Sinespaciado"/>
        <w:tabs>
          <w:tab w:val="left" w:pos="2679"/>
        </w:tabs>
        <w:ind w:right="-232"/>
        <w:contextualSpacing/>
        <w:jc w:val="center"/>
        <w:rPr>
          <w:rFonts w:ascii="Tahoma" w:hAnsi="Tahoma" w:cs="Tahoma"/>
          <w:i/>
          <w:sz w:val="24"/>
          <w:szCs w:val="24"/>
        </w:rPr>
      </w:pPr>
      <w:r w:rsidRPr="001F388B">
        <w:rPr>
          <w:rFonts w:ascii="Tahoma" w:hAnsi="Tahoma" w:cs="Tahoma"/>
          <w:i/>
          <w:sz w:val="24"/>
          <w:szCs w:val="24"/>
        </w:rPr>
        <w:t>AUTO DE INICIO SRCA-AIF-326-07-07-2020</w:t>
      </w:r>
    </w:p>
    <w:p w:rsidR="00741839" w:rsidRPr="001F388B" w:rsidRDefault="00741839" w:rsidP="005D724D">
      <w:pPr>
        <w:pStyle w:val="Sinespaciado"/>
        <w:tabs>
          <w:tab w:val="left" w:pos="2679"/>
        </w:tabs>
        <w:ind w:right="-232"/>
        <w:contextualSpacing/>
        <w:jc w:val="center"/>
        <w:rPr>
          <w:rFonts w:ascii="Tahoma" w:hAnsi="Tahoma" w:cs="Tahoma"/>
          <w:i/>
          <w:sz w:val="24"/>
          <w:szCs w:val="24"/>
        </w:rPr>
      </w:pPr>
    </w:p>
    <w:p w:rsidR="00741839" w:rsidRPr="001F388B" w:rsidRDefault="00741839" w:rsidP="00741839">
      <w:pPr>
        <w:pStyle w:val="Sinespaciado"/>
        <w:tabs>
          <w:tab w:val="left" w:pos="2679"/>
        </w:tabs>
        <w:ind w:right="-232"/>
        <w:contextualSpacing/>
        <w:jc w:val="center"/>
        <w:rPr>
          <w:rFonts w:ascii="Tahoma" w:hAnsi="Tahoma" w:cs="Tahoma"/>
          <w:i/>
          <w:sz w:val="24"/>
          <w:szCs w:val="24"/>
        </w:rPr>
      </w:pPr>
      <w:r w:rsidRPr="001F388B">
        <w:rPr>
          <w:rFonts w:ascii="Tahoma" w:hAnsi="Tahoma" w:cs="Tahoma"/>
          <w:i/>
          <w:sz w:val="24"/>
          <w:szCs w:val="24"/>
        </w:rPr>
        <w:t>AUTO DE INICIO SRCA-AIF-330-10-07-2020</w:t>
      </w:r>
    </w:p>
    <w:p w:rsidR="00741839" w:rsidRPr="001F388B" w:rsidRDefault="00741839" w:rsidP="00741839">
      <w:pPr>
        <w:pStyle w:val="Sinespaciado"/>
        <w:tabs>
          <w:tab w:val="left" w:pos="2679"/>
        </w:tabs>
        <w:ind w:right="-232"/>
        <w:contextualSpacing/>
        <w:jc w:val="center"/>
        <w:rPr>
          <w:rFonts w:ascii="Tahoma" w:hAnsi="Tahoma" w:cs="Tahoma"/>
          <w:i/>
          <w:sz w:val="24"/>
          <w:szCs w:val="24"/>
        </w:rPr>
      </w:pPr>
    </w:p>
    <w:p w:rsidR="00741839" w:rsidRPr="001F388B" w:rsidRDefault="00741839" w:rsidP="00741839">
      <w:pPr>
        <w:pStyle w:val="Sinespaciado"/>
        <w:tabs>
          <w:tab w:val="left" w:pos="2679"/>
        </w:tabs>
        <w:ind w:right="-232"/>
        <w:contextualSpacing/>
        <w:jc w:val="center"/>
        <w:rPr>
          <w:rFonts w:ascii="Tahoma" w:hAnsi="Tahoma" w:cs="Tahoma"/>
          <w:i/>
          <w:sz w:val="24"/>
          <w:szCs w:val="24"/>
        </w:rPr>
      </w:pPr>
      <w:r w:rsidRPr="001F388B">
        <w:rPr>
          <w:rFonts w:ascii="Tahoma" w:hAnsi="Tahoma" w:cs="Tahoma"/>
          <w:i/>
          <w:sz w:val="24"/>
          <w:szCs w:val="24"/>
        </w:rPr>
        <w:t>AUTO DE INICIO SRCA-AIF-319-26-06-2020</w:t>
      </w:r>
    </w:p>
    <w:p w:rsidR="00741839" w:rsidRPr="001F388B" w:rsidRDefault="00741839" w:rsidP="00741839">
      <w:pPr>
        <w:pStyle w:val="Sinespaciado"/>
        <w:tabs>
          <w:tab w:val="left" w:pos="2679"/>
        </w:tabs>
        <w:ind w:right="-232"/>
        <w:contextualSpacing/>
        <w:jc w:val="center"/>
        <w:rPr>
          <w:rFonts w:ascii="Tahoma" w:hAnsi="Tahoma" w:cs="Tahoma"/>
          <w:i/>
          <w:sz w:val="24"/>
          <w:szCs w:val="24"/>
        </w:rPr>
      </w:pPr>
    </w:p>
    <w:p w:rsidR="00741839" w:rsidRPr="001F388B" w:rsidRDefault="00741839" w:rsidP="00741839">
      <w:pPr>
        <w:pStyle w:val="Sinespaciado"/>
        <w:tabs>
          <w:tab w:val="left" w:pos="2679"/>
        </w:tabs>
        <w:ind w:right="-232"/>
        <w:contextualSpacing/>
        <w:jc w:val="center"/>
        <w:rPr>
          <w:rFonts w:ascii="Tahoma" w:hAnsi="Tahoma" w:cs="Tahoma"/>
          <w:i/>
          <w:sz w:val="24"/>
          <w:szCs w:val="24"/>
        </w:rPr>
      </w:pPr>
      <w:r w:rsidRPr="001F388B">
        <w:rPr>
          <w:rFonts w:ascii="Tahoma" w:hAnsi="Tahoma" w:cs="Tahoma"/>
          <w:i/>
          <w:sz w:val="24"/>
          <w:szCs w:val="24"/>
        </w:rPr>
        <w:t>AUTO DE INICIO SRCA-AIF-337-17-07-2020</w:t>
      </w:r>
    </w:p>
    <w:p w:rsidR="00741839" w:rsidRPr="001F388B" w:rsidRDefault="00741839" w:rsidP="00741839">
      <w:pPr>
        <w:pStyle w:val="Sinespaciado"/>
        <w:tabs>
          <w:tab w:val="left" w:pos="2679"/>
        </w:tabs>
        <w:ind w:right="-232"/>
        <w:contextualSpacing/>
        <w:jc w:val="center"/>
        <w:rPr>
          <w:rFonts w:ascii="Tahoma" w:hAnsi="Tahoma" w:cs="Tahoma"/>
          <w:i/>
          <w:sz w:val="24"/>
          <w:szCs w:val="24"/>
        </w:rPr>
      </w:pPr>
    </w:p>
    <w:p w:rsidR="00741839" w:rsidRPr="001F388B" w:rsidRDefault="00741839" w:rsidP="00741839">
      <w:pPr>
        <w:pStyle w:val="Sinespaciado"/>
        <w:tabs>
          <w:tab w:val="left" w:pos="2679"/>
        </w:tabs>
        <w:ind w:right="-232"/>
        <w:contextualSpacing/>
        <w:jc w:val="center"/>
        <w:rPr>
          <w:rFonts w:ascii="Tahoma" w:hAnsi="Tahoma" w:cs="Tahoma"/>
          <w:i/>
          <w:sz w:val="24"/>
          <w:szCs w:val="24"/>
        </w:rPr>
      </w:pPr>
      <w:r w:rsidRPr="001F388B">
        <w:rPr>
          <w:rFonts w:ascii="Tahoma" w:hAnsi="Tahoma" w:cs="Tahoma"/>
          <w:i/>
          <w:sz w:val="24"/>
          <w:szCs w:val="24"/>
        </w:rPr>
        <w:t>AUTO DE INICIO SRCA-AIF-334-15-07-2020</w:t>
      </w:r>
    </w:p>
    <w:p w:rsidR="00741839" w:rsidRPr="001F388B" w:rsidRDefault="00741839" w:rsidP="00741839">
      <w:pPr>
        <w:pStyle w:val="Sinespaciado"/>
        <w:tabs>
          <w:tab w:val="left" w:pos="2679"/>
        </w:tabs>
        <w:ind w:right="-232"/>
        <w:contextualSpacing/>
        <w:jc w:val="center"/>
        <w:rPr>
          <w:rFonts w:ascii="Tahoma" w:hAnsi="Tahoma" w:cs="Tahoma"/>
          <w:i/>
          <w:sz w:val="24"/>
          <w:szCs w:val="24"/>
        </w:rPr>
      </w:pPr>
    </w:p>
    <w:p w:rsidR="00431B6E" w:rsidRPr="001F388B" w:rsidRDefault="00431B6E" w:rsidP="00431B6E">
      <w:pPr>
        <w:pStyle w:val="Sinespaciado"/>
        <w:tabs>
          <w:tab w:val="left" w:pos="2679"/>
        </w:tabs>
        <w:ind w:right="-232"/>
        <w:contextualSpacing/>
        <w:jc w:val="center"/>
        <w:rPr>
          <w:rFonts w:ascii="Tahoma" w:hAnsi="Tahoma" w:cs="Tahoma"/>
          <w:i/>
          <w:sz w:val="24"/>
          <w:szCs w:val="24"/>
        </w:rPr>
      </w:pPr>
      <w:r w:rsidRPr="001F388B">
        <w:rPr>
          <w:rFonts w:ascii="Tahoma" w:hAnsi="Tahoma" w:cs="Tahoma"/>
          <w:i/>
          <w:sz w:val="24"/>
          <w:szCs w:val="24"/>
        </w:rPr>
        <w:t>AUTO DE INICIO SRCA-AIF-340-21-07-2020</w:t>
      </w:r>
    </w:p>
    <w:p w:rsidR="00431B6E" w:rsidRPr="001F388B" w:rsidRDefault="00431B6E" w:rsidP="00431B6E">
      <w:pPr>
        <w:pStyle w:val="Sinespaciado"/>
        <w:tabs>
          <w:tab w:val="left" w:pos="2679"/>
        </w:tabs>
        <w:ind w:right="-232"/>
        <w:contextualSpacing/>
        <w:jc w:val="center"/>
        <w:rPr>
          <w:rFonts w:ascii="Tahoma" w:hAnsi="Tahoma" w:cs="Tahoma"/>
          <w:i/>
          <w:sz w:val="24"/>
          <w:szCs w:val="24"/>
        </w:rPr>
      </w:pPr>
    </w:p>
    <w:p w:rsidR="00431B6E" w:rsidRPr="001F388B" w:rsidRDefault="00431B6E" w:rsidP="00431B6E">
      <w:pPr>
        <w:pStyle w:val="Sinespaciado"/>
        <w:tabs>
          <w:tab w:val="left" w:pos="2679"/>
        </w:tabs>
        <w:ind w:right="-232"/>
        <w:contextualSpacing/>
        <w:jc w:val="center"/>
        <w:rPr>
          <w:rFonts w:ascii="Tahoma" w:hAnsi="Tahoma" w:cs="Tahoma"/>
          <w:i/>
          <w:sz w:val="24"/>
          <w:szCs w:val="24"/>
        </w:rPr>
      </w:pPr>
      <w:r w:rsidRPr="001F388B">
        <w:rPr>
          <w:rFonts w:ascii="Tahoma" w:hAnsi="Tahoma" w:cs="Tahoma"/>
          <w:i/>
          <w:sz w:val="24"/>
          <w:szCs w:val="24"/>
        </w:rPr>
        <w:t>AUTO DE INICIO SRCA-AIF-238-22-05-2020</w:t>
      </w:r>
    </w:p>
    <w:p w:rsidR="00431B6E" w:rsidRPr="001F388B" w:rsidRDefault="00431B6E" w:rsidP="00431B6E">
      <w:pPr>
        <w:pStyle w:val="Sinespaciado"/>
        <w:tabs>
          <w:tab w:val="left" w:pos="2679"/>
        </w:tabs>
        <w:ind w:right="-232"/>
        <w:contextualSpacing/>
        <w:jc w:val="center"/>
        <w:rPr>
          <w:rFonts w:ascii="Tahoma" w:hAnsi="Tahoma" w:cs="Tahoma"/>
          <w:i/>
          <w:sz w:val="24"/>
          <w:szCs w:val="24"/>
        </w:rPr>
      </w:pPr>
    </w:p>
    <w:p w:rsidR="005440B8" w:rsidRPr="001F388B" w:rsidRDefault="005440B8" w:rsidP="005440B8">
      <w:pPr>
        <w:pStyle w:val="Sinespaciado"/>
        <w:tabs>
          <w:tab w:val="left" w:pos="2679"/>
        </w:tabs>
        <w:ind w:right="-232"/>
        <w:contextualSpacing/>
        <w:jc w:val="center"/>
        <w:rPr>
          <w:rFonts w:ascii="Tahoma" w:hAnsi="Tahoma" w:cs="Tahoma"/>
          <w:i/>
          <w:sz w:val="24"/>
          <w:szCs w:val="24"/>
        </w:rPr>
      </w:pPr>
      <w:r w:rsidRPr="001F388B">
        <w:rPr>
          <w:rFonts w:ascii="Tahoma" w:hAnsi="Tahoma" w:cs="Tahoma"/>
          <w:i/>
          <w:sz w:val="24"/>
          <w:szCs w:val="24"/>
        </w:rPr>
        <w:t>AUTO DE INICIO SRCA-AIF-235-22-05-2020</w:t>
      </w:r>
    </w:p>
    <w:p w:rsidR="005440B8" w:rsidRPr="001F388B" w:rsidRDefault="005440B8" w:rsidP="005440B8">
      <w:pPr>
        <w:pStyle w:val="Sinespaciado"/>
        <w:tabs>
          <w:tab w:val="left" w:pos="2679"/>
        </w:tabs>
        <w:ind w:right="-232"/>
        <w:contextualSpacing/>
        <w:jc w:val="center"/>
        <w:rPr>
          <w:rFonts w:ascii="Tahoma" w:hAnsi="Tahoma" w:cs="Tahoma"/>
          <w:i/>
          <w:sz w:val="24"/>
          <w:szCs w:val="24"/>
        </w:rPr>
      </w:pPr>
    </w:p>
    <w:p w:rsidR="005440B8" w:rsidRPr="001F388B" w:rsidRDefault="005440B8" w:rsidP="005440B8">
      <w:pPr>
        <w:pStyle w:val="Sinespaciado"/>
        <w:jc w:val="center"/>
        <w:rPr>
          <w:rFonts w:ascii="Tahoma" w:hAnsi="Tahoma" w:cs="Tahoma"/>
          <w:i/>
          <w:sz w:val="24"/>
          <w:szCs w:val="24"/>
          <w:shd w:val="clear" w:color="auto" w:fill="FFFFFF"/>
        </w:rPr>
      </w:pPr>
      <w:r w:rsidRPr="001F388B">
        <w:rPr>
          <w:rFonts w:ascii="Tahoma" w:hAnsi="Tahoma" w:cs="Tahoma"/>
          <w:i/>
          <w:sz w:val="24"/>
          <w:szCs w:val="24"/>
        </w:rPr>
        <w:t>SRCA-120-54-14</w:t>
      </w:r>
      <w:r w:rsidRPr="001F388B">
        <w:rPr>
          <w:rFonts w:ascii="Tahoma" w:hAnsi="Tahoma" w:cs="Tahoma"/>
          <w:i/>
          <w:sz w:val="24"/>
          <w:szCs w:val="24"/>
          <w:shd w:val="clear" w:color="auto" w:fill="FFFFFF"/>
        </w:rPr>
        <w:t xml:space="preserve">                                                                                        Acto Administrativo</w:t>
      </w:r>
    </w:p>
    <w:p w:rsidR="005440B8" w:rsidRPr="001F388B" w:rsidRDefault="005440B8" w:rsidP="005440B8">
      <w:pPr>
        <w:pStyle w:val="Sinespaciado"/>
        <w:jc w:val="center"/>
        <w:rPr>
          <w:rFonts w:ascii="Tahoma" w:hAnsi="Tahoma" w:cs="Tahoma"/>
          <w:i/>
          <w:sz w:val="24"/>
          <w:szCs w:val="24"/>
          <w:shd w:val="clear" w:color="auto" w:fill="FFFFFF"/>
        </w:rPr>
      </w:pPr>
    </w:p>
    <w:p w:rsidR="005440B8" w:rsidRPr="001F388B" w:rsidRDefault="005440B8" w:rsidP="005440B8">
      <w:pPr>
        <w:pStyle w:val="Sinespaciado"/>
        <w:tabs>
          <w:tab w:val="left" w:pos="2679"/>
        </w:tabs>
        <w:ind w:right="-232"/>
        <w:contextualSpacing/>
        <w:jc w:val="center"/>
        <w:rPr>
          <w:rFonts w:ascii="Tahoma" w:hAnsi="Tahoma" w:cs="Tahoma"/>
          <w:i/>
          <w:sz w:val="24"/>
          <w:szCs w:val="24"/>
        </w:rPr>
      </w:pPr>
      <w:r w:rsidRPr="001F388B">
        <w:rPr>
          <w:rFonts w:ascii="Tahoma" w:hAnsi="Tahoma" w:cs="Tahoma"/>
          <w:i/>
          <w:sz w:val="24"/>
          <w:szCs w:val="24"/>
        </w:rPr>
        <w:t>AUTO DE INICIO SRCA-AIF-405-11-08-2020</w:t>
      </w:r>
    </w:p>
    <w:p w:rsidR="009A3E77" w:rsidRPr="001F388B" w:rsidRDefault="009A3E77" w:rsidP="005440B8">
      <w:pPr>
        <w:pStyle w:val="Sinespaciado"/>
        <w:tabs>
          <w:tab w:val="left" w:pos="2679"/>
        </w:tabs>
        <w:ind w:right="-232"/>
        <w:contextualSpacing/>
        <w:jc w:val="center"/>
        <w:rPr>
          <w:rFonts w:ascii="Tahoma" w:hAnsi="Tahoma" w:cs="Tahoma"/>
          <w:i/>
          <w:sz w:val="24"/>
          <w:szCs w:val="24"/>
        </w:rPr>
      </w:pPr>
    </w:p>
    <w:p w:rsidR="009A3E77" w:rsidRPr="001F388B" w:rsidRDefault="009A3E77" w:rsidP="009A3E77">
      <w:pPr>
        <w:pStyle w:val="Sinespaciado"/>
        <w:tabs>
          <w:tab w:val="left" w:pos="2679"/>
        </w:tabs>
        <w:ind w:right="-232"/>
        <w:contextualSpacing/>
        <w:jc w:val="center"/>
        <w:rPr>
          <w:rFonts w:ascii="Tahoma" w:hAnsi="Tahoma" w:cs="Tahoma"/>
          <w:i/>
          <w:sz w:val="24"/>
          <w:szCs w:val="24"/>
        </w:rPr>
      </w:pPr>
      <w:r w:rsidRPr="001F388B">
        <w:rPr>
          <w:rFonts w:ascii="Tahoma" w:hAnsi="Tahoma" w:cs="Tahoma"/>
          <w:i/>
          <w:sz w:val="24"/>
          <w:szCs w:val="24"/>
        </w:rPr>
        <w:t>AUTO DE INICIO SRCA-AIF-359-30-07-2020</w:t>
      </w:r>
    </w:p>
    <w:p w:rsidR="009A3E77" w:rsidRPr="001F388B" w:rsidRDefault="009A3E77" w:rsidP="009A3E77">
      <w:pPr>
        <w:pStyle w:val="Sinespaciado"/>
        <w:tabs>
          <w:tab w:val="left" w:pos="2679"/>
        </w:tabs>
        <w:ind w:right="-232"/>
        <w:contextualSpacing/>
        <w:jc w:val="center"/>
        <w:rPr>
          <w:rFonts w:ascii="Tahoma" w:hAnsi="Tahoma" w:cs="Tahoma"/>
          <w:i/>
          <w:sz w:val="24"/>
          <w:szCs w:val="24"/>
        </w:rPr>
      </w:pPr>
    </w:p>
    <w:p w:rsidR="009A3E77" w:rsidRPr="001F388B" w:rsidRDefault="009A3E77" w:rsidP="009A3E77">
      <w:pPr>
        <w:pStyle w:val="Sinespaciado"/>
        <w:tabs>
          <w:tab w:val="left" w:pos="2679"/>
        </w:tabs>
        <w:ind w:right="-232"/>
        <w:contextualSpacing/>
        <w:jc w:val="center"/>
        <w:rPr>
          <w:rFonts w:ascii="Tahoma" w:hAnsi="Tahoma" w:cs="Tahoma"/>
          <w:i/>
          <w:sz w:val="24"/>
          <w:szCs w:val="24"/>
        </w:rPr>
      </w:pPr>
      <w:r w:rsidRPr="001F388B">
        <w:rPr>
          <w:rFonts w:ascii="Tahoma" w:hAnsi="Tahoma" w:cs="Tahoma"/>
          <w:i/>
          <w:sz w:val="24"/>
          <w:szCs w:val="24"/>
        </w:rPr>
        <w:t>AUTO DE INICIO SRCA-AIF-351-27-07-2020</w:t>
      </w:r>
    </w:p>
    <w:p w:rsidR="0013711C" w:rsidRPr="001F388B" w:rsidRDefault="0013711C" w:rsidP="009A3E77">
      <w:pPr>
        <w:pStyle w:val="Sinespaciado"/>
        <w:tabs>
          <w:tab w:val="left" w:pos="2679"/>
        </w:tabs>
        <w:ind w:right="-232"/>
        <w:contextualSpacing/>
        <w:jc w:val="center"/>
        <w:rPr>
          <w:rFonts w:ascii="Tahoma" w:hAnsi="Tahoma" w:cs="Tahoma"/>
          <w:i/>
          <w:sz w:val="24"/>
          <w:szCs w:val="24"/>
        </w:rPr>
      </w:pPr>
    </w:p>
    <w:p w:rsidR="0013711C" w:rsidRPr="001F388B" w:rsidRDefault="0013711C" w:rsidP="0013711C">
      <w:pPr>
        <w:pStyle w:val="Sinespaciado"/>
        <w:tabs>
          <w:tab w:val="left" w:pos="2679"/>
        </w:tabs>
        <w:ind w:right="-232"/>
        <w:contextualSpacing/>
        <w:jc w:val="center"/>
        <w:rPr>
          <w:rFonts w:ascii="Tahoma" w:hAnsi="Tahoma" w:cs="Tahoma"/>
          <w:i/>
          <w:sz w:val="24"/>
          <w:szCs w:val="24"/>
        </w:rPr>
      </w:pPr>
      <w:r w:rsidRPr="001F388B">
        <w:rPr>
          <w:rFonts w:ascii="Tahoma" w:hAnsi="Tahoma" w:cs="Tahoma"/>
          <w:i/>
          <w:sz w:val="24"/>
          <w:szCs w:val="24"/>
        </w:rPr>
        <w:t>AUTO DE INICIO SRCA-AIF-348-27-07-2020</w:t>
      </w:r>
    </w:p>
    <w:p w:rsidR="0013711C" w:rsidRPr="001F388B" w:rsidRDefault="0013711C" w:rsidP="0013711C">
      <w:pPr>
        <w:pStyle w:val="Sinespaciado"/>
        <w:tabs>
          <w:tab w:val="left" w:pos="2679"/>
        </w:tabs>
        <w:ind w:right="-232"/>
        <w:contextualSpacing/>
        <w:jc w:val="center"/>
        <w:rPr>
          <w:rFonts w:ascii="Tahoma" w:hAnsi="Tahoma" w:cs="Tahoma"/>
          <w:i/>
          <w:sz w:val="24"/>
          <w:szCs w:val="24"/>
        </w:rPr>
      </w:pPr>
    </w:p>
    <w:p w:rsidR="0013711C" w:rsidRPr="001F388B" w:rsidRDefault="0013711C" w:rsidP="0013711C">
      <w:pPr>
        <w:pStyle w:val="Sinespaciado"/>
        <w:tabs>
          <w:tab w:val="left" w:pos="2679"/>
        </w:tabs>
        <w:ind w:right="-232"/>
        <w:contextualSpacing/>
        <w:jc w:val="center"/>
        <w:rPr>
          <w:rFonts w:ascii="Tahoma" w:hAnsi="Tahoma" w:cs="Tahoma"/>
          <w:i/>
          <w:sz w:val="24"/>
          <w:szCs w:val="24"/>
        </w:rPr>
      </w:pPr>
      <w:r w:rsidRPr="001F388B">
        <w:rPr>
          <w:rFonts w:ascii="Tahoma" w:hAnsi="Tahoma" w:cs="Tahoma"/>
          <w:i/>
          <w:sz w:val="24"/>
          <w:szCs w:val="24"/>
        </w:rPr>
        <w:t>AUTO DE INICIO SRCA-AIF-358-30-07-2020</w:t>
      </w:r>
    </w:p>
    <w:p w:rsidR="0013711C" w:rsidRPr="001F388B" w:rsidRDefault="0013711C" w:rsidP="0013711C">
      <w:pPr>
        <w:pStyle w:val="Sinespaciado"/>
        <w:tabs>
          <w:tab w:val="left" w:pos="2679"/>
        </w:tabs>
        <w:ind w:right="-232"/>
        <w:contextualSpacing/>
        <w:jc w:val="center"/>
        <w:rPr>
          <w:rFonts w:ascii="Tahoma" w:hAnsi="Tahoma" w:cs="Tahoma"/>
          <w:i/>
          <w:sz w:val="24"/>
          <w:szCs w:val="24"/>
        </w:rPr>
      </w:pPr>
    </w:p>
    <w:p w:rsidR="0013711C" w:rsidRPr="001F388B" w:rsidRDefault="0013711C" w:rsidP="0013711C">
      <w:pPr>
        <w:ind w:right="-232"/>
        <w:jc w:val="center"/>
        <w:rPr>
          <w:rFonts w:ascii="Tahoma" w:eastAsia="Times New Roman" w:hAnsi="Tahoma" w:cs="Tahoma"/>
          <w:i/>
          <w:lang w:eastAsia="es-CO"/>
        </w:rPr>
      </w:pPr>
      <w:r w:rsidRPr="001F388B">
        <w:rPr>
          <w:rFonts w:ascii="Tahoma" w:eastAsia="Times New Roman" w:hAnsi="Tahoma" w:cs="Tahoma"/>
          <w:bCs/>
          <w:i/>
          <w:color w:val="000000"/>
          <w:lang w:eastAsia="es-CO"/>
        </w:rPr>
        <w:t>AUTO DE INICIO SRCA-AIF-389-05-08-2020</w:t>
      </w:r>
    </w:p>
    <w:p w:rsidR="0013711C" w:rsidRPr="001F388B" w:rsidRDefault="0013711C" w:rsidP="0013711C">
      <w:pPr>
        <w:pStyle w:val="Sinespaciado"/>
        <w:tabs>
          <w:tab w:val="left" w:pos="2679"/>
        </w:tabs>
        <w:ind w:right="-232"/>
        <w:contextualSpacing/>
        <w:jc w:val="center"/>
        <w:rPr>
          <w:rFonts w:ascii="Tahoma" w:hAnsi="Tahoma" w:cs="Tahoma"/>
          <w:i/>
          <w:sz w:val="24"/>
          <w:szCs w:val="24"/>
        </w:rPr>
      </w:pPr>
    </w:p>
    <w:p w:rsidR="00615038" w:rsidRPr="001F388B" w:rsidRDefault="00615038" w:rsidP="00615038">
      <w:pPr>
        <w:ind w:right="-232"/>
        <w:jc w:val="center"/>
        <w:rPr>
          <w:rFonts w:ascii="Tahoma" w:eastAsia="Times New Roman" w:hAnsi="Tahoma" w:cs="Tahoma"/>
          <w:bCs/>
          <w:i/>
          <w:color w:val="000000"/>
          <w:lang w:eastAsia="es-CO"/>
        </w:rPr>
      </w:pPr>
      <w:r w:rsidRPr="001F388B">
        <w:rPr>
          <w:rFonts w:ascii="Tahoma" w:eastAsia="Times New Roman" w:hAnsi="Tahoma" w:cs="Tahoma"/>
          <w:bCs/>
          <w:i/>
          <w:color w:val="000000"/>
          <w:lang w:eastAsia="es-CO"/>
        </w:rPr>
        <w:t>AUTO DE INICIO SRCA-AIF-431-20-08-2020</w:t>
      </w:r>
    </w:p>
    <w:p w:rsidR="00615038" w:rsidRPr="001F388B" w:rsidRDefault="00615038" w:rsidP="00615038">
      <w:pPr>
        <w:ind w:right="-232"/>
        <w:jc w:val="center"/>
        <w:rPr>
          <w:rFonts w:ascii="Tahoma" w:eastAsia="Times New Roman" w:hAnsi="Tahoma" w:cs="Tahoma"/>
          <w:bCs/>
          <w:i/>
          <w:color w:val="000000"/>
          <w:lang w:eastAsia="es-CO"/>
        </w:rPr>
      </w:pPr>
    </w:p>
    <w:p w:rsidR="00615038" w:rsidRPr="001F388B" w:rsidRDefault="00615038" w:rsidP="00615038">
      <w:pPr>
        <w:ind w:right="-232"/>
        <w:jc w:val="center"/>
        <w:rPr>
          <w:rFonts w:ascii="Tahoma" w:eastAsia="Times New Roman" w:hAnsi="Tahoma" w:cs="Tahoma"/>
          <w:bCs/>
          <w:i/>
          <w:color w:val="000000"/>
          <w:lang w:eastAsia="es-CO"/>
        </w:rPr>
      </w:pPr>
      <w:r w:rsidRPr="001F388B">
        <w:rPr>
          <w:rFonts w:ascii="Tahoma" w:eastAsia="Times New Roman" w:hAnsi="Tahoma" w:cs="Tahoma"/>
          <w:bCs/>
          <w:i/>
          <w:color w:val="000000"/>
          <w:lang w:eastAsia="es-CO"/>
        </w:rPr>
        <w:t>AUTO DE INICIO SRCA-AIF-390-05-08-2020</w:t>
      </w:r>
    </w:p>
    <w:p w:rsidR="00615038" w:rsidRPr="001F388B" w:rsidRDefault="00615038" w:rsidP="00615038">
      <w:pPr>
        <w:ind w:right="-232"/>
        <w:jc w:val="center"/>
        <w:rPr>
          <w:rFonts w:ascii="Tahoma" w:eastAsia="Times New Roman" w:hAnsi="Tahoma" w:cs="Tahoma"/>
          <w:bCs/>
          <w:i/>
          <w:color w:val="000000"/>
          <w:lang w:eastAsia="es-CO"/>
        </w:rPr>
      </w:pPr>
    </w:p>
    <w:p w:rsidR="00615038" w:rsidRPr="001F388B" w:rsidRDefault="00615038" w:rsidP="00615038">
      <w:pPr>
        <w:ind w:right="-232"/>
        <w:jc w:val="center"/>
        <w:rPr>
          <w:rFonts w:ascii="Tahoma" w:eastAsia="Times New Roman" w:hAnsi="Tahoma" w:cs="Tahoma"/>
          <w:bCs/>
          <w:i/>
          <w:color w:val="000000"/>
          <w:lang w:eastAsia="es-CO"/>
        </w:rPr>
      </w:pPr>
      <w:r w:rsidRPr="001F388B">
        <w:rPr>
          <w:rFonts w:ascii="Tahoma" w:eastAsia="Times New Roman" w:hAnsi="Tahoma" w:cs="Tahoma"/>
          <w:bCs/>
          <w:i/>
          <w:color w:val="000000"/>
          <w:lang w:eastAsia="es-CO"/>
        </w:rPr>
        <w:t>AUTO DE INICIO SRCA-AIF-406-11-08-2020</w:t>
      </w:r>
    </w:p>
    <w:p w:rsidR="0041394A" w:rsidRPr="001F388B" w:rsidRDefault="0041394A" w:rsidP="00615038">
      <w:pPr>
        <w:ind w:right="-232"/>
        <w:jc w:val="center"/>
        <w:rPr>
          <w:rFonts w:ascii="Tahoma" w:eastAsia="Times New Roman" w:hAnsi="Tahoma" w:cs="Tahoma"/>
          <w:bCs/>
          <w:i/>
          <w:color w:val="000000"/>
          <w:lang w:eastAsia="es-CO"/>
        </w:rPr>
      </w:pPr>
    </w:p>
    <w:p w:rsidR="0041394A" w:rsidRPr="001F388B" w:rsidRDefault="0041394A" w:rsidP="0041394A">
      <w:pPr>
        <w:ind w:right="-232"/>
        <w:jc w:val="center"/>
        <w:rPr>
          <w:rFonts w:ascii="Tahoma" w:eastAsia="Times New Roman" w:hAnsi="Tahoma" w:cs="Tahoma"/>
          <w:bCs/>
          <w:i/>
          <w:color w:val="000000"/>
          <w:lang w:eastAsia="es-CO"/>
        </w:rPr>
      </w:pPr>
      <w:r w:rsidRPr="001F388B">
        <w:rPr>
          <w:rFonts w:ascii="Tahoma" w:eastAsia="Times New Roman" w:hAnsi="Tahoma" w:cs="Tahoma"/>
          <w:bCs/>
          <w:i/>
          <w:color w:val="000000"/>
          <w:lang w:eastAsia="es-CO"/>
        </w:rPr>
        <w:t>AUTO DE INICIO SRCA-AIF-408-13-08-2020</w:t>
      </w:r>
    </w:p>
    <w:p w:rsidR="0041394A" w:rsidRPr="001F388B" w:rsidRDefault="0041394A" w:rsidP="0041394A">
      <w:pPr>
        <w:ind w:right="-232"/>
        <w:jc w:val="center"/>
        <w:rPr>
          <w:rFonts w:ascii="Tahoma" w:eastAsia="Times New Roman" w:hAnsi="Tahoma" w:cs="Tahoma"/>
          <w:bCs/>
          <w:i/>
          <w:color w:val="000000"/>
          <w:lang w:eastAsia="es-CO"/>
        </w:rPr>
      </w:pPr>
    </w:p>
    <w:p w:rsidR="0041394A" w:rsidRPr="001F388B" w:rsidRDefault="0041394A" w:rsidP="0041394A">
      <w:pPr>
        <w:ind w:right="-232"/>
        <w:jc w:val="center"/>
        <w:rPr>
          <w:rFonts w:ascii="Tahoma" w:eastAsia="Times New Roman" w:hAnsi="Tahoma" w:cs="Tahoma"/>
          <w:bCs/>
          <w:i/>
          <w:color w:val="000000"/>
          <w:lang w:eastAsia="es-CO"/>
        </w:rPr>
      </w:pPr>
      <w:r w:rsidRPr="001F388B">
        <w:rPr>
          <w:rFonts w:ascii="Tahoma" w:eastAsia="Times New Roman" w:hAnsi="Tahoma" w:cs="Tahoma"/>
          <w:bCs/>
          <w:i/>
          <w:color w:val="000000"/>
          <w:lang w:eastAsia="es-CO"/>
        </w:rPr>
        <w:t>AUTO DE INICIO SRCA-AIC-426-18-08-2020</w:t>
      </w:r>
    </w:p>
    <w:p w:rsidR="0041394A" w:rsidRPr="001F388B" w:rsidRDefault="0041394A" w:rsidP="0041394A">
      <w:pPr>
        <w:ind w:right="-232"/>
        <w:jc w:val="center"/>
        <w:rPr>
          <w:rFonts w:ascii="Tahoma" w:eastAsia="Times New Roman" w:hAnsi="Tahoma" w:cs="Tahoma"/>
          <w:bCs/>
          <w:i/>
          <w:color w:val="000000"/>
          <w:lang w:eastAsia="es-CO"/>
        </w:rPr>
      </w:pPr>
    </w:p>
    <w:p w:rsidR="0041394A" w:rsidRPr="001F388B" w:rsidRDefault="0041394A" w:rsidP="0041394A">
      <w:pPr>
        <w:ind w:right="-232"/>
        <w:jc w:val="center"/>
        <w:rPr>
          <w:rFonts w:ascii="Tahoma" w:eastAsia="Times New Roman" w:hAnsi="Tahoma" w:cs="Tahoma"/>
          <w:i/>
          <w:lang w:eastAsia="es-CO"/>
        </w:rPr>
      </w:pPr>
      <w:r w:rsidRPr="001F388B">
        <w:rPr>
          <w:rFonts w:ascii="Tahoma" w:eastAsia="Times New Roman" w:hAnsi="Tahoma" w:cs="Tahoma"/>
          <w:bCs/>
          <w:i/>
          <w:color w:val="000000"/>
          <w:lang w:eastAsia="es-CO"/>
        </w:rPr>
        <w:t>AUTO DE INICIO SRCA-AIC-425-18-08-2020</w:t>
      </w:r>
    </w:p>
    <w:p w:rsidR="0041394A" w:rsidRPr="001F388B" w:rsidRDefault="0041394A" w:rsidP="0041394A">
      <w:pPr>
        <w:ind w:right="-232"/>
        <w:jc w:val="center"/>
        <w:rPr>
          <w:rFonts w:ascii="Tahoma" w:eastAsia="Times New Roman" w:hAnsi="Tahoma" w:cs="Tahoma"/>
          <w:i/>
          <w:lang w:eastAsia="es-CO"/>
        </w:rPr>
      </w:pPr>
    </w:p>
    <w:p w:rsidR="0041394A" w:rsidRPr="001F388B" w:rsidRDefault="0041394A" w:rsidP="0041394A">
      <w:pPr>
        <w:ind w:right="-232"/>
        <w:jc w:val="center"/>
        <w:rPr>
          <w:rFonts w:ascii="Tahoma" w:eastAsia="Times New Roman" w:hAnsi="Tahoma" w:cs="Tahoma"/>
          <w:i/>
          <w:lang w:eastAsia="es-CO"/>
        </w:rPr>
      </w:pPr>
      <w:r w:rsidRPr="001F388B">
        <w:rPr>
          <w:rFonts w:ascii="Tahoma" w:eastAsia="Times New Roman" w:hAnsi="Tahoma" w:cs="Tahoma"/>
          <w:bCs/>
          <w:i/>
          <w:color w:val="000000"/>
          <w:lang w:eastAsia="es-CO"/>
        </w:rPr>
        <w:lastRenderedPageBreak/>
        <w:t>AUTO DE INICIO SRCA-AIF-455-31-08-2020</w:t>
      </w:r>
    </w:p>
    <w:p w:rsidR="0041394A" w:rsidRPr="001F388B" w:rsidRDefault="0041394A" w:rsidP="0041394A">
      <w:pPr>
        <w:ind w:right="-232"/>
        <w:jc w:val="center"/>
        <w:rPr>
          <w:rFonts w:ascii="Tahoma" w:eastAsia="Times New Roman" w:hAnsi="Tahoma" w:cs="Tahoma"/>
          <w:i/>
          <w:lang w:eastAsia="es-CO"/>
        </w:rPr>
      </w:pPr>
      <w:r w:rsidRPr="001F388B">
        <w:rPr>
          <w:rFonts w:ascii="Tahoma" w:eastAsia="Times New Roman" w:hAnsi="Tahoma" w:cs="Tahoma"/>
          <w:bCs/>
          <w:i/>
          <w:color w:val="000000"/>
          <w:lang w:eastAsia="es-CO"/>
        </w:rPr>
        <w:t>AUTO DE INICIO SRCA-AIF-454-31-08-2020</w:t>
      </w:r>
    </w:p>
    <w:p w:rsidR="0041394A" w:rsidRPr="001F388B" w:rsidRDefault="0041394A" w:rsidP="0041394A">
      <w:pPr>
        <w:ind w:right="-232"/>
        <w:jc w:val="center"/>
        <w:rPr>
          <w:rFonts w:ascii="Tahoma" w:eastAsia="Times New Roman" w:hAnsi="Tahoma" w:cs="Tahoma"/>
          <w:i/>
          <w:lang w:eastAsia="es-CO"/>
        </w:rPr>
      </w:pPr>
    </w:p>
    <w:p w:rsidR="00835570" w:rsidRPr="001F388B" w:rsidRDefault="00835570" w:rsidP="00835570">
      <w:pPr>
        <w:ind w:right="-232"/>
        <w:jc w:val="center"/>
        <w:rPr>
          <w:rFonts w:ascii="Tahoma" w:eastAsia="Times New Roman" w:hAnsi="Tahoma" w:cs="Tahoma"/>
          <w:bCs/>
          <w:i/>
          <w:color w:val="000000"/>
          <w:lang w:eastAsia="es-CO"/>
        </w:rPr>
      </w:pPr>
      <w:r w:rsidRPr="001F388B">
        <w:rPr>
          <w:rFonts w:ascii="Tahoma" w:eastAsia="Times New Roman" w:hAnsi="Tahoma" w:cs="Tahoma"/>
          <w:bCs/>
          <w:i/>
          <w:color w:val="000000"/>
          <w:lang w:eastAsia="es-CO"/>
        </w:rPr>
        <w:t>AUTO DE INICIO SRCA-AIF-439-25-08-2020</w:t>
      </w:r>
    </w:p>
    <w:p w:rsidR="00835570" w:rsidRPr="001F388B" w:rsidRDefault="00835570" w:rsidP="00835570">
      <w:pPr>
        <w:ind w:right="-232"/>
        <w:jc w:val="center"/>
        <w:rPr>
          <w:rFonts w:ascii="Tahoma" w:eastAsia="Times New Roman" w:hAnsi="Tahoma" w:cs="Tahoma"/>
          <w:bCs/>
          <w:i/>
          <w:color w:val="000000"/>
          <w:lang w:eastAsia="es-CO"/>
        </w:rPr>
      </w:pPr>
    </w:p>
    <w:p w:rsidR="00835570" w:rsidRPr="001F388B" w:rsidRDefault="00835570" w:rsidP="00835570">
      <w:pPr>
        <w:pStyle w:val="Sinespaciado"/>
        <w:tabs>
          <w:tab w:val="left" w:pos="2679"/>
        </w:tabs>
        <w:ind w:right="-232"/>
        <w:contextualSpacing/>
        <w:jc w:val="center"/>
        <w:rPr>
          <w:rFonts w:ascii="Tahoma" w:hAnsi="Tahoma" w:cs="Tahoma"/>
          <w:i/>
          <w:sz w:val="24"/>
          <w:szCs w:val="24"/>
        </w:rPr>
      </w:pPr>
      <w:r w:rsidRPr="001F388B">
        <w:rPr>
          <w:rFonts w:ascii="Tahoma" w:hAnsi="Tahoma" w:cs="Tahoma"/>
          <w:i/>
          <w:sz w:val="24"/>
          <w:szCs w:val="24"/>
        </w:rPr>
        <w:t>AUTO DE INICIO SRCA-AIF-444-26-08-2020</w:t>
      </w:r>
    </w:p>
    <w:p w:rsidR="00835570" w:rsidRPr="001F388B" w:rsidRDefault="00835570" w:rsidP="00835570">
      <w:pPr>
        <w:pStyle w:val="Sinespaciado"/>
        <w:tabs>
          <w:tab w:val="left" w:pos="2679"/>
        </w:tabs>
        <w:ind w:right="-232"/>
        <w:contextualSpacing/>
        <w:jc w:val="center"/>
        <w:rPr>
          <w:rFonts w:ascii="Tahoma" w:hAnsi="Tahoma" w:cs="Tahoma"/>
          <w:i/>
          <w:sz w:val="24"/>
          <w:szCs w:val="24"/>
        </w:rPr>
      </w:pPr>
    </w:p>
    <w:p w:rsidR="00835570" w:rsidRPr="001F388B" w:rsidRDefault="00835570" w:rsidP="00835570">
      <w:pPr>
        <w:ind w:right="-232"/>
        <w:jc w:val="center"/>
        <w:rPr>
          <w:rFonts w:ascii="Tahoma" w:eastAsia="Times New Roman" w:hAnsi="Tahoma" w:cs="Tahoma"/>
          <w:bCs/>
          <w:i/>
          <w:color w:val="000000"/>
          <w:lang w:eastAsia="es-CO"/>
        </w:rPr>
      </w:pPr>
      <w:r w:rsidRPr="001F388B">
        <w:rPr>
          <w:rFonts w:ascii="Tahoma" w:eastAsia="Times New Roman" w:hAnsi="Tahoma" w:cs="Tahoma"/>
          <w:bCs/>
          <w:i/>
          <w:color w:val="000000"/>
          <w:lang w:eastAsia="es-CO"/>
        </w:rPr>
        <w:t>AUTO DE INICIO SRCA-AIC-453-31-08-2020</w:t>
      </w:r>
    </w:p>
    <w:p w:rsidR="008A5B74" w:rsidRPr="001F388B" w:rsidRDefault="008A5B74" w:rsidP="00835570">
      <w:pPr>
        <w:ind w:right="-232"/>
        <w:jc w:val="center"/>
        <w:rPr>
          <w:rFonts w:ascii="Tahoma" w:eastAsia="Times New Roman" w:hAnsi="Tahoma" w:cs="Tahoma"/>
          <w:bCs/>
          <w:i/>
          <w:color w:val="000000"/>
          <w:lang w:eastAsia="es-CO"/>
        </w:rPr>
      </w:pPr>
    </w:p>
    <w:p w:rsidR="008A5B74" w:rsidRPr="001F388B" w:rsidRDefault="008A5B74" w:rsidP="008A5B74">
      <w:pPr>
        <w:jc w:val="center"/>
        <w:rPr>
          <w:rFonts w:ascii="Tahoma" w:eastAsia="Times New Roman" w:hAnsi="Tahoma" w:cs="Tahoma"/>
          <w:i/>
          <w:lang w:eastAsia="es-CO"/>
        </w:rPr>
      </w:pPr>
      <w:r w:rsidRPr="001F388B">
        <w:rPr>
          <w:rFonts w:ascii="Tahoma" w:eastAsia="Times New Roman" w:hAnsi="Tahoma" w:cs="Tahoma"/>
          <w:i/>
          <w:lang w:eastAsia="es-CO"/>
        </w:rPr>
        <w:t>RESOLUCION N° 001533 DEL 29 DE JULIO DE 2020</w:t>
      </w:r>
    </w:p>
    <w:p w:rsidR="001D15AD" w:rsidRPr="001F388B" w:rsidRDefault="001D15AD" w:rsidP="008A5B74">
      <w:pPr>
        <w:jc w:val="center"/>
        <w:rPr>
          <w:rFonts w:ascii="Tahoma" w:eastAsia="Times New Roman" w:hAnsi="Tahoma" w:cs="Tahoma"/>
          <w:i/>
          <w:lang w:eastAsia="es-CO"/>
        </w:rPr>
      </w:pPr>
    </w:p>
    <w:p w:rsidR="001D15AD" w:rsidRPr="001F388B" w:rsidRDefault="001D15AD" w:rsidP="008A5B74">
      <w:pPr>
        <w:jc w:val="center"/>
        <w:rPr>
          <w:rFonts w:ascii="Tahoma" w:hAnsi="Tahoma" w:cs="Tahoma"/>
          <w:bCs/>
          <w:i/>
        </w:rPr>
      </w:pPr>
      <w:r w:rsidRPr="001F388B">
        <w:rPr>
          <w:rFonts w:ascii="Tahoma" w:hAnsi="Tahoma" w:cs="Tahoma"/>
          <w:bCs/>
          <w:i/>
        </w:rPr>
        <w:t xml:space="preserve">RESOLUCIÓN N°001693 DEL 26 DE AGOSTO DE 2020   </w:t>
      </w:r>
    </w:p>
    <w:p w:rsidR="001D15AD" w:rsidRPr="001F388B" w:rsidRDefault="001D15AD" w:rsidP="008A5B74">
      <w:pPr>
        <w:jc w:val="center"/>
        <w:rPr>
          <w:rFonts w:ascii="Tahoma" w:hAnsi="Tahoma" w:cs="Tahoma"/>
          <w:bCs/>
          <w:i/>
        </w:rPr>
      </w:pPr>
    </w:p>
    <w:p w:rsidR="001D15AD" w:rsidRPr="001F388B" w:rsidRDefault="001D15AD" w:rsidP="001D15AD">
      <w:pPr>
        <w:jc w:val="center"/>
        <w:rPr>
          <w:rFonts w:ascii="Tahoma" w:hAnsi="Tahoma" w:cs="Tahoma"/>
          <w:bCs/>
          <w:i/>
        </w:rPr>
      </w:pPr>
      <w:r w:rsidRPr="001F388B">
        <w:rPr>
          <w:rFonts w:ascii="Tahoma" w:hAnsi="Tahoma" w:cs="Tahoma"/>
          <w:bCs/>
          <w:i/>
        </w:rPr>
        <w:t xml:space="preserve">RESOLUCIÓN N° 001587 DEL 04 DE AGOSTO DE 2.020 </w:t>
      </w:r>
    </w:p>
    <w:p w:rsidR="001D15AD" w:rsidRPr="001F388B" w:rsidRDefault="001D15AD" w:rsidP="001D15AD">
      <w:pPr>
        <w:jc w:val="center"/>
        <w:rPr>
          <w:rFonts w:ascii="Tahoma" w:hAnsi="Tahoma" w:cs="Tahoma"/>
          <w:bCs/>
          <w:i/>
        </w:rPr>
      </w:pPr>
    </w:p>
    <w:p w:rsidR="001D15AD" w:rsidRPr="001F388B" w:rsidRDefault="001D15AD" w:rsidP="001D15AD">
      <w:pPr>
        <w:jc w:val="center"/>
        <w:rPr>
          <w:rFonts w:ascii="Tahoma" w:hAnsi="Tahoma" w:cs="Tahoma"/>
          <w:bCs/>
          <w:i/>
        </w:rPr>
      </w:pPr>
      <w:r w:rsidRPr="001F388B">
        <w:rPr>
          <w:rFonts w:ascii="Tahoma" w:hAnsi="Tahoma" w:cs="Tahoma"/>
          <w:bCs/>
          <w:i/>
        </w:rPr>
        <w:t>RESOLUCIÓN N° 001534 DEL 29 DE JULIO DE 2.020</w:t>
      </w:r>
    </w:p>
    <w:p w:rsidR="00B06CDD" w:rsidRPr="001F388B" w:rsidRDefault="00B06CDD" w:rsidP="001D15AD">
      <w:pPr>
        <w:jc w:val="center"/>
        <w:rPr>
          <w:rFonts w:ascii="Tahoma" w:hAnsi="Tahoma" w:cs="Tahoma"/>
          <w:bCs/>
          <w:i/>
        </w:rPr>
      </w:pPr>
    </w:p>
    <w:p w:rsidR="00B06CDD" w:rsidRPr="001F388B" w:rsidRDefault="00B06CDD" w:rsidP="00B06CDD">
      <w:pPr>
        <w:jc w:val="center"/>
        <w:rPr>
          <w:rFonts w:ascii="Tahoma" w:hAnsi="Tahoma" w:cs="Tahoma"/>
          <w:bCs/>
          <w:i/>
        </w:rPr>
      </w:pPr>
      <w:r w:rsidRPr="001F388B">
        <w:rPr>
          <w:rFonts w:ascii="Tahoma" w:hAnsi="Tahoma" w:cs="Tahoma"/>
          <w:bCs/>
          <w:i/>
        </w:rPr>
        <w:t>RESOLUCIÓN N° 0008676 DEL 13 DE AGOSTO DE 2.020</w:t>
      </w:r>
    </w:p>
    <w:p w:rsidR="00B06CDD" w:rsidRPr="001F388B" w:rsidRDefault="00B06CDD" w:rsidP="00B06CDD">
      <w:pPr>
        <w:jc w:val="center"/>
        <w:rPr>
          <w:rFonts w:ascii="Tahoma" w:hAnsi="Tahoma" w:cs="Tahoma"/>
          <w:bCs/>
          <w:i/>
        </w:rPr>
      </w:pPr>
    </w:p>
    <w:p w:rsidR="00B06CDD" w:rsidRPr="001F388B" w:rsidRDefault="00B06CDD" w:rsidP="00B06CDD">
      <w:pPr>
        <w:jc w:val="center"/>
        <w:rPr>
          <w:rFonts w:ascii="Tahoma" w:hAnsi="Tahoma" w:cs="Tahoma"/>
          <w:bCs/>
          <w:i/>
        </w:rPr>
      </w:pPr>
      <w:r w:rsidRPr="001F388B">
        <w:rPr>
          <w:rFonts w:ascii="Tahoma" w:hAnsi="Tahoma" w:cs="Tahoma"/>
          <w:bCs/>
          <w:i/>
        </w:rPr>
        <w:t>RESOLUCIÓN N°001632 DEL 13 DE AGOSTO  DE 2.020</w:t>
      </w:r>
    </w:p>
    <w:p w:rsidR="00B06CDD" w:rsidRPr="001F388B" w:rsidRDefault="00B06CDD" w:rsidP="00B06CDD">
      <w:pPr>
        <w:jc w:val="center"/>
        <w:rPr>
          <w:rFonts w:ascii="Tahoma" w:hAnsi="Tahoma" w:cs="Tahoma"/>
          <w:bCs/>
          <w:i/>
        </w:rPr>
      </w:pPr>
    </w:p>
    <w:p w:rsidR="00B06CDD" w:rsidRPr="001F388B" w:rsidRDefault="00B06CDD" w:rsidP="00B06CDD">
      <w:pPr>
        <w:jc w:val="center"/>
        <w:rPr>
          <w:rFonts w:ascii="Tahoma" w:hAnsi="Tahoma" w:cs="Tahoma"/>
          <w:bCs/>
          <w:i/>
        </w:rPr>
      </w:pPr>
      <w:r w:rsidRPr="001F388B">
        <w:rPr>
          <w:rFonts w:ascii="Tahoma" w:hAnsi="Tahoma" w:cs="Tahoma"/>
          <w:bCs/>
          <w:i/>
        </w:rPr>
        <w:t>RESOLUCIÓN N°001601 DEL 10 DE AGOSTO DE 2.020</w:t>
      </w:r>
    </w:p>
    <w:p w:rsidR="00B06CDD" w:rsidRPr="001F388B" w:rsidRDefault="00B06CDD" w:rsidP="00B06CDD">
      <w:pPr>
        <w:jc w:val="center"/>
        <w:rPr>
          <w:rFonts w:ascii="Tahoma" w:hAnsi="Tahoma" w:cs="Tahoma"/>
          <w:bCs/>
          <w:i/>
        </w:rPr>
      </w:pPr>
    </w:p>
    <w:p w:rsidR="00B06CDD" w:rsidRPr="001F388B" w:rsidRDefault="00B06CDD" w:rsidP="00B06CDD">
      <w:pPr>
        <w:jc w:val="center"/>
        <w:rPr>
          <w:rFonts w:ascii="Tahoma" w:hAnsi="Tahoma" w:cs="Tahoma"/>
          <w:bCs/>
          <w:i/>
        </w:rPr>
      </w:pPr>
      <w:r w:rsidRPr="001F388B">
        <w:rPr>
          <w:rFonts w:ascii="Tahoma" w:hAnsi="Tahoma" w:cs="Tahoma"/>
          <w:bCs/>
          <w:i/>
        </w:rPr>
        <w:t>RESOLUCIÓN N°001656 DEL 18 DE AGOSTO DE 2.020</w:t>
      </w:r>
    </w:p>
    <w:p w:rsidR="00EF071D" w:rsidRPr="001F388B" w:rsidRDefault="00EF071D" w:rsidP="00B06CDD">
      <w:pPr>
        <w:jc w:val="center"/>
        <w:rPr>
          <w:rFonts w:ascii="Tahoma" w:hAnsi="Tahoma" w:cs="Tahoma"/>
          <w:bCs/>
          <w:i/>
        </w:rPr>
      </w:pPr>
    </w:p>
    <w:p w:rsidR="00EF071D" w:rsidRPr="001F388B" w:rsidRDefault="00EF071D" w:rsidP="00EF071D">
      <w:pPr>
        <w:jc w:val="center"/>
        <w:rPr>
          <w:rFonts w:ascii="Tahoma" w:hAnsi="Tahoma" w:cs="Tahoma"/>
          <w:bCs/>
          <w:i/>
        </w:rPr>
      </w:pPr>
      <w:r w:rsidRPr="001F388B">
        <w:rPr>
          <w:rFonts w:ascii="Tahoma" w:hAnsi="Tahoma" w:cs="Tahoma"/>
          <w:bCs/>
          <w:i/>
        </w:rPr>
        <w:t>RESOLUCIÓN N° 0001633 DEL 13 DE AGOSTO DE 2.020</w:t>
      </w:r>
    </w:p>
    <w:p w:rsidR="00EF071D" w:rsidRPr="001F388B" w:rsidRDefault="00EF071D" w:rsidP="00EF071D">
      <w:pPr>
        <w:jc w:val="center"/>
        <w:rPr>
          <w:rFonts w:ascii="Tahoma" w:hAnsi="Tahoma" w:cs="Tahoma"/>
          <w:bCs/>
          <w:i/>
        </w:rPr>
      </w:pPr>
    </w:p>
    <w:p w:rsidR="00EF071D" w:rsidRPr="001F388B" w:rsidRDefault="00EF071D" w:rsidP="00EF071D">
      <w:pPr>
        <w:jc w:val="center"/>
        <w:rPr>
          <w:rFonts w:ascii="Tahoma" w:hAnsi="Tahoma" w:cs="Tahoma"/>
          <w:bCs/>
          <w:i/>
        </w:rPr>
      </w:pPr>
      <w:r w:rsidRPr="001F388B">
        <w:rPr>
          <w:rFonts w:ascii="Tahoma" w:hAnsi="Tahoma" w:cs="Tahoma"/>
          <w:bCs/>
          <w:i/>
        </w:rPr>
        <w:t>RESOLUCIÓN N° 001600 DEL 10 DE AGOSTO DE 2.020</w:t>
      </w:r>
    </w:p>
    <w:p w:rsidR="00EF071D" w:rsidRPr="001F388B" w:rsidRDefault="00EF071D" w:rsidP="00EF071D">
      <w:pPr>
        <w:jc w:val="center"/>
        <w:rPr>
          <w:rFonts w:ascii="Tahoma" w:hAnsi="Tahoma" w:cs="Tahoma"/>
          <w:bCs/>
          <w:i/>
        </w:rPr>
      </w:pPr>
    </w:p>
    <w:p w:rsidR="00EF071D" w:rsidRPr="001F388B" w:rsidRDefault="00EF071D" w:rsidP="00EF071D">
      <w:pPr>
        <w:jc w:val="center"/>
        <w:rPr>
          <w:rFonts w:ascii="Tahoma" w:hAnsi="Tahoma" w:cs="Tahoma"/>
          <w:bCs/>
          <w:i/>
        </w:rPr>
      </w:pPr>
      <w:r w:rsidRPr="001F388B">
        <w:rPr>
          <w:rFonts w:ascii="Tahoma" w:hAnsi="Tahoma" w:cs="Tahoma"/>
          <w:bCs/>
          <w:i/>
        </w:rPr>
        <w:lastRenderedPageBreak/>
        <w:t>RESOLUCIÓN N° 001684 DE 25 DE AGOSTO DE 2.020</w:t>
      </w:r>
    </w:p>
    <w:p w:rsidR="00EF071D" w:rsidRPr="001F388B" w:rsidRDefault="00EF071D" w:rsidP="00EF071D">
      <w:pPr>
        <w:jc w:val="center"/>
        <w:rPr>
          <w:rFonts w:ascii="Tahoma" w:hAnsi="Tahoma" w:cs="Tahoma"/>
          <w:bCs/>
          <w:i/>
        </w:rPr>
      </w:pPr>
    </w:p>
    <w:p w:rsidR="00EF071D" w:rsidRPr="001F388B" w:rsidRDefault="00EF071D" w:rsidP="00EF071D">
      <w:pPr>
        <w:jc w:val="center"/>
        <w:rPr>
          <w:rFonts w:ascii="Tahoma" w:hAnsi="Tahoma" w:cs="Tahoma"/>
          <w:i/>
        </w:rPr>
      </w:pPr>
      <w:r w:rsidRPr="001F388B">
        <w:rPr>
          <w:rFonts w:ascii="Tahoma" w:hAnsi="Tahoma" w:cs="Tahoma"/>
          <w:i/>
        </w:rPr>
        <w:t xml:space="preserve">RESOLUCION   00015503 DEL 03 DE AGOSTO DE 2.020                                                                    </w:t>
      </w:r>
    </w:p>
    <w:p w:rsidR="00EF071D" w:rsidRPr="001F388B" w:rsidRDefault="00EF071D" w:rsidP="00EF071D">
      <w:pPr>
        <w:jc w:val="center"/>
        <w:rPr>
          <w:rFonts w:ascii="Tahoma" w:hAnsi="Tahoma" w:cs="Tahoma"/>
          <w:bCs/>
          <w:i/>
        </w:rPr>
      </w:pPr>
    </w:p>
    <w:p w:rsidR="00876771" w:rsidRPr="001F388B" w:rsidRDefault="00876771" w:rsidP="00876771">
      <w:pPr>
        <w:pStyle w:val="Encabezado"/>
        <w:tabs>
          <w:tab w:val="clear" w:pos="4419"/>
          <w:tab w:val="clear" w:pos="8838"/>
          <w:tab w:val="left" w:pos="2400"/>
        </w:tabs>
        <w:jc w:val="center"/>
        <w:rPr>
          <w:rFonts w:ascii="Tahoma" w:hAnsi="Tahoma" w:cs="Tahoma"/>
          <w:i/>
          <w:sz w:val="24"/>
          <w:szCs w:val="24"/>
        </w:rPr>
      </w:pPr>
      <w:r w:rsidRPr="001F388B">
        <w:rPr>
          <w:rFonts w:ascii="Tahoma" w:hAnsi="Tahoma" w:cs="Tahoma"/>
          <w:i/>
          <w:sz w:val="24"/>
          <w:szCs w:val="24"/>
        </w:rPr>
        <w:t xml:space="preserve">RESOLUCIÓN No.1346 del 03-07-2020 </w:t>
      </w:r>
    </w:p>
    <w:p w:rsidR="00876771" w:rsidRPr="001F388B" w:rsidRDefault="00876771" w:rsidP="00EF071D">
      <w:pPr>
        <w:jc w:val="center"/>
        <w:rPr>
          <w:rFonts w:ascii="Tahoma" w:hAnsi="Tahoma" w:cs="Tahoma"/>
          <w:bCs/>
          <w:i/>
        </w:rPr>
      </w:pPr>
    </w:p>
    <w:p w:rsidR="00876771" w:rsidRPr="001F388B" w:rsidRDefault="00876771" w:rsidP="00876771">
      <w:pPr>
        <w:jc w:val="center"/>
        <w:rPr>
          <w:rFonts w:ascii="Tahoma" w:hAnsi="Tahoma" w:cs="Tahoma"/>
          <w:i/>
        </w:rPr>
      </w:pPr>
      <w:r w:rsidRPr="001F388B">
        <w:rPr>
          <w:rFonts w:ascii="Tahoma" w:hAnsi="Tahoma" w:cs="Tahoma"/>
          <w:i/>
        </w:rPr>
        <w:t>RESOLUCIÓN No.1508 del 22-07-2020</w:t>
      </w:r>
    </w:p>
    <w:p w:rsidR="00876771" w:rsidRPr="001F388B" w:rsidRDefault="00876771" w:rsidP="00EF071D">
      <w:pPr>
        <w:jc w:val="center"/>
        <w:rPr>
          <w:rFonts w:ascii="Tahoma" w:hAnsi="Tahoma" w:cs="Tahoma"/>
          <w:bCs/>
          <w:i/>
        </w:rPr>
      </w:pPr>
    </w:p>
    <w:p w:rsidR="00B61A86" w:rsidRPr="001F388B" w:rsidRDefault="00B61A86" w:rsidP="00B61A86">
      <w:pPr>
        <w:jc w:val="center"/>
        <w:rPr>
          <w:rFonts w:ascii="Tahoma" w:hAnsi="Tahoma" w:cs="Tahoma"/>
          <w:i/>
        </w:rPr>
      </w:pPr>
      <w:r w:rsidRPr="001F388B">
        <w:rPr>
          <w:rFonts w:ascii="Tahoma" w:hAnsi="Tahoma" w:cs="Tahoma"/>
          <w:i/>
        </w:rPr>
        <w:t>RESOLUCIÓN No.1350 DEL 03-07-2020</w:t>
      </w:r>
    </w:p>
    <w:p w:rsidR="00B61A86" w:rsidRPr="001F388B" w:rsidRDefault="00B61A86" w:rsidP="00B61A86">
      <w:pPr>
        <w:jc w:val="center"/>
        <w:rPr>
          <w:rFonts w:ascii="Tahoma" w:hAnsi="Tahoma" w:cs="Tahoma"/>
          <w:i/>
        </w:rPr>
      </w:pPr>
    </w:p>
    <w:p w:rsidR="00B61A86" w:rsidRPr="001F388B" w:rsidRDefault="00B61A86" w:rsidP="00B61A86">
      <w:pPr>
        <w:pStyle w:val="Encabezado"/>
        <w:tabs>
          <w:tab w:val="clear" w:pos="4419"/>
          <w:tab w:val="clear" w:pos="8838"/>
          <w:tab w:val="left" w:pos="2400"/>
        </w:tabs>
        <w:jc w:val="center"/>
        <w:rPr>
          <w:rFonts w:ascii="Tahoma" w:hAnsi="Tahoma" w:cs="Tahoma"/>
          <w:i/>
          <w:sz w:val="24"/>
          <w:szCs w:val="24"/>
        </w:rPr>
      </w:pPr>
      <w:r w:rsidRPr="001F388B">
        <w:rPr>
          <w:rFonts w:ascii="Tahoma" w:hAnsi="Tahoma" w:cs="Tahoma"/>
          <w:i/>
          <w:sz w:val="24"/>
          <w:szCs w:val="24"/>
        </w:rPr>
        <w:t>RESOLUCIÓN No. 1349 DEL 03 JULIO DE 2020</w:t>
      </w:r>
    </w:p>
    <w:p w:rsidR="00B87EA3" w:rsidRPr="001F388B" w:rsidRDefault="00B87EA3" w:rsidP="00B61A86">
      <w:pPr>
        <w:pStyle w:val="Encabezado"/>
        <w:tabs>
          <w:tab w:val="clear" w:pos="4419"/>
          <w:tab w:val="clear" w:pos="8838"/>
          <w:tab w:val="left" w:pos="2400"/>
        </w:tabs>
        <w:jc w:val="center"/>
        <w:rPr>
          <w:rFonts w:ascii="Tahoma" w:hAnsi="Tahoma" w:cs="Tahoma"/>
          <w:i/>
          <w:sz w:val="24"/>
          <w:szCs w:val="24"/>
        </w:rPr>
      </w:pPr>
    </w:p>
    <w:p w:rsidR="00B87EA3" w:rsidRPr="001F388B" w:rsidRDefault="00B87EA3" w:rsidP="00B87EA3">
      <w:pPr>
        <w:jc w:val="center"/>
        <w:rPr>
          <w:rFonts w:ascii="Tahoma" w:hAnsi="Tahoma" w:cs="Tahoma"/>
          <w:i/>
        </w:rPr>
      </w:pPr>
      <w:r w:rsidRPr="001F388B">
        <w:rPr>
          <w:rFonts w:ascii="Tahoma" w:hAnsi="Tahoma" w:cs="Tahoma"/>
          <w:i/>
        </w:rPr>
        <w:t>RESOLUCIÓN No.1399 DEL 07-07-2020</w:t>
      </w:r>
    </w:p>
    <w:p w:rsidR="00B87EA3" w:rsidRPr="001F388B" w:rsidRDefault="00B87EA3" w:rsidP="00B61A86">
      <w:pPr>
        <w:pStyle w:val="Encabezado"/>
        <w:tabs>
          <w:tab w:val="clear" w:pos="4419"/>
          <w:tab w:val="clear" w:pos="8838"/>
          <w:tab w:val="left" w:pos="2400"/>
        </w:tabs>
        <w:jc w:val="center"/>
        <w:rPr>
          <w:rFonts w:ascii="Tahoma" w:hAnsi="Tahoma" w:cs="Tahoma"/>
          <w:i/>
          <w:sz w:val="24"/>
          <w:szCs w:val="24"/>
        </w:rPr>
      </w:pPr>
    </w:p>
    <w:p w:rsidR="00B87EA3" w:rsidRPr="001F388B" w:rsidRDefault="00B87EA3" w:rsidP="00B87EA3">
      <w:pPr>
        <w:jc w:val="center"/>
        <w:rPr>
          <w:rFonts w:ascii="Tahoma" w:hAnsi="Tahoma" w:cs="Tahoma"/>
          <w:i/>
        </w:rPr>
      </w:pPr>
      <w:r w:rsidRPr="001F388B">
        <w:rPr>
          <w:rFonts w:ascii="Tahoma" w:hAnsi="Tahoma" w:cs="Tahoma"/>
          <w:i/>
        </w:rPr>
        <w:t>RESOLUCIÓN No.1507 DEL 22-07-2020</w:t>
      </w:r>
    </w:p>
    <w:p w:rsidR="00B87EA3" w:rsidRPr="001F388B" w:rsidRDefault="00B87EA3" w:rsidP="00B87EA3">
      <w:pPr>
        <w:jc w:val="center"/>
        <w:rPr>
          <w:rFonts w:ascii="Tahoma" w:hAnsi="Tahoma" w:cs="Tahoma"/>
          <w:i/>
        </w:rPr>
      </w:pPr>
    </w:p>
    <w:p w:rsidR="00B87EA3" w:rsidRPr="001F388B" w:rsidRDefault="00B87EA3" w:rsidP="00B87EA3">
      <w:pPr>
        <w:pStyle w:val="Ttulo2"/>
        <w:jc w:val="center"/>
        <w:rPr>
          <w:rFonts w:ascii="Tahoma" w:hAnsi="Tahoma" w:cs="Tahoma"/>
          <w:i/>
          <w:color w:val="auto"/>
          <w:sz w:val="24"/>
          <w:szCs w:val="24"/>
        </w:rPr>
      </w:pPr>
      <w:r w:rsidRPr="001F388B">
        <w:rPr>
          <w:rFonts w:ascii="Tahoma" w:eastAsia="Calibri" w:hAnsi="Tahoma" w:cs="Tahoma"/>
          <w:i/>
          <w:color w:val="auto"/>
          <w:sz w:val="24"/>
          <w:szCs w:val="24"/>
        </w:rPr>
        <w:t xml:space="preserve">RESOLUCION </w:t>
      </w:r>
      <w:r w:rsidRPr="001F388B">
        <w:rPr>
          <w:rFonts w:ascii="Tahoma" w:hAnsi="Tahoma" w:cs="Tahoma"/>
          <w:i/>
          <w:color w:val="auto"/>
          <w:sz w:val="24"/>
          <w:szCs w:val="24"/>
        </w:rPr>
        <w:t>No.1381 DEL 07-07-2020</w:t>
      </w:r>
    </w:p>
    <w:p w:rsidR="00B87EA3" w:rsidRPr="001F388B" w:rsidRDefault="00B87EA3" w:rsidP="00B87EA3">
      <w:pPr>
        <w:rPr>
          <w:rFonts w:ascii="Tahoma" w:hAnsi="Tahoma" w:cs="Tahoma"/>
          <w:i/>
        </w:rPr>
      </w:pPr>
    </w:p>
    <w:p w:rsidR="00B87EA3" w:rsidRPr="001F388B" w:rsidRDefault="00B87EA3" w:rsidP="00B87EA3">
      <w:pPr>
        <w:jc w:val="center"/>
        <w:rPr>
          <w:rFonts w:ascii="Tahoma" w:hAnsi="Tahoma" w:cs="Tahoma"/>
          <w:i/>
        </w:rPr>
      </w:pPr>
      <w:r w:rsidRPr="001F388B">
        <w:rPr>
          <w:rFonts w:ascii="Tahoma" w:hAnsi="Tahoma" w:cs="Tahoma"/>
          <w:i/>
        </w:rPr>
        <w:t>RESOLUCIÓN No.1382 DEL 07-07-2020</w:t>
      </w:r>
    </w:p>
    <w:p w:rsidR="00493167" w:rsidRPr="001F388B" w:rsidRDefault="00493167" w:rsidP="00B87EA3">
      <w:pPr>
        <w:jc w:val="center"/>
        <w:rPr>
          <w:rFonts w:ascii="Tahoma" w:hAnsi="Tahoma" w:cs="Tahoma"/>
          <w:i/>
        </w:rPr>
      </w:pPr>
    </w:p>
    <w:p w:rsidR="00493167" w:rsidRPr="001F388B" w:rsidRDefault="00493167" w:rsidP="00493167">
      <w:pPr>
        <w:pStyle w:val="Encabezado"/>
        <w:tabs>
          <w:tab w:val="clear" w:pos="4419"/>
          <w:tab w:val="clear" w:pos="8838"/>
          <w:tab w:val="left" w:pos="2400"/>
        </w:tabs>
        <w:jc w:val="center"/>
        <w:rPr>
          <w:rFonts w:ascii="Tahoma" w:hAnsi="Tahoma" w:cs="Tahoma"/>
          <w:i/>
          <w:sz w:val="24"/>
          <w:szCs w:val="24"/>
        </w:rPr>
      </w:pPr>
      <w:r w:rsidRPr="001F388B">
        <w:rPr>
          <w:rFonts w:ascii="Tahoma" w:hAnsi="Tahoma" w:cs="Tahoma"/>
          <w:i/>
          <w:sz w:val="24"/>
          <w:szCs w:val="24"/>
        </w:rPr>
        <w:t xml:space="preserve">RESOLUCIÓN No.1357 DEL 03-07-2020 </w:t>
      </w:r>
    </w:p>
    <w:p w:rsidR="00493167" w:rsidRPr="001F388B" w:rsidRDefault="00493167" w:rsidP="00493167">
      <w:pPr>
        <w:pStyle w:val="Encabezado"/>
        <w:tabs>
          <w:tab w:val="clear" w:pos="4419"/>
          <w:tab w:val="clear" w:pos="8838"/>
          <w:tab w:val="left" w:pos="2400"/>
        </w:tabs>
        <w:jc w:val="center"/>
        <w:rPr>
          <w:rFonts w:ascii="Tahoma" w:hAnsi="Tahoma" w:cs="Tahoma"/>
          <w:i/>
          <w:sz w:val="24"/>
          <w:szCs w:val="24"/>
        </w:rPr>
      </w:pPr>
    </w:p>
    <w:p w:rsidR="00493167" w:rsidRPr="001F388B" w:rsidRDefault="00493167" w:rsidP="00493167">
      <w:pPr>
        <w:pStyle w:val="Sinespaciado"/>
        <w:tabs>
          <w:tab w:val="left" w:pos="2679"/>
        </w:tabs>
        <w:ind w:right="-232"/>
        <w:contextualSpacing/>
        <w:jc w:val="center"/>
        <w:rPr>
          <w:rFonts w:ascii="Tahoma" w:hAnsi="Tahoma" w:cs="Tahoma"/>
          <w:i/>
          <w:sz w:val="24"/>
          <w:szCs w:val="24"/>
        </w:rPr>
      </w:pPr>
      <w:r w:rsidRPr="001F388B">
        <w:rPr>
          <w:rFonts w:ascii="Tahoma" w:hAnsi="Tahoma" w:cs="Tahoma"/>
          <w:i/>
          <w:sz w:val="24"/>
          <w:szCs w:val="24"/>
        </w:rPr>
        <w:t>AUTO DE INICIO SRCA-AIF-431-20-08-2020</w:t>
      </w:r>
    </w:p>
    <w:p w:rsidR="00493167" w:rsidRPr="001F388B" w:rsidRDefault="00493167" w:rsidP="00493167">
      <w:pPr>
        <w:pStyle w:val="Sinespaciado"/>
        <w:tabs>
          <w:tab w:val="left" w:pos="2679"/>
        </w:tabs>
        <w:ind w:right="-232"/>
        <w:contextualSpacing/>
        <w:jc w:val="center"/>
        <w:rPr>
          <w:rFonts w:ascii="Tahoma" w:hAnsi="Tahoma" w:cs="Tahoma"/>
          <w:i/>
          <w:sz w:val="24"/>
          <w:szCs w:val="24"/>
        </w:rPr>
      </w:pPr>
    </w:p>
    <w:p w:rsidR="00493167" w:rsidRDefault="00493167" w:rsidP="00493167">
      <w:pPr>
        <w:pStyle w:val="Sinespaciado"/>
        <w:tabs>
          <w:tab w:val="left" w:pos="2679"/>
        </w:tabs>
        <w:ind w:right="-232"/>
        <w:contextualSpacing/>
        <w:jc w:val="center"/>
        <w:rPr>
          <w:rFonts w:ascii="Tahoma" w:hAnsi="Tahoma" w:cs="Tahoma"/>
          <w:i/>
          <w:sz w:val="24"/>
          <w:szCs w:val="24"/>
        </w:rPr>
      </w:pPr>
      <w:r w:rsidRPr="001F388B">
        <w:rPr>
          <w:rFonts w:ascii="Tahoma" w:hAnsi="Tahoma" w:cs="Tahoma"/>
          <w:i/>
          <w:sz w:val="24"/>
          <w:szCs w:val="24"/>
        </w:rPr>
        <w:t>AUTO DE INICIO SRCA-AIF-344-21-07-2020</w:t>
      </w:r>
    </w:p>
    <w:p w:rsidR="00236AF1" w:rsidRDefault="00236AF1" w:rsidP="00493167">
      <w:pPr>
        <w:pStyle w:val="Sinespaciado"/>
        <w:tabs>
          <w:tab w:val="left" w:pos="2679"/>
        </w:tabs>
        <w:ind w:right="-232"/>
        <w:contextualSpacing/>
        <w:jc w:val="center"/>
        <w:rPr>
          <w:rFonts w:ascii="Tahoma" w:hAnsi="Tahoma" w:cs="Tahoma"/>
          <w:i/>
          <w:sz w:val="24"/>
          <w:szCs w:val="24"/>
        </w:rPr>
      </w:pPr>
    </w:p>
    <w:p w:rsidR="00236AF1" w:rsidRPr="00BC085D" w:rsidRDefault="00236AF1" w:rsidP="00236AF1">
      <w:pPr>
        <w:pStyle w:val="Sinespaciado"/>
        <w:tabs>
          <w:tab w:val="left" w:pos="2679"/>
        </w:tabs>
        <w:ind w:right="-232"/>
        <w:contextualSpacing/>
        <w:jc w:val="center"/>
        <w:rPr>
          <w:rFonts w:ascii="Tahoma" w:hAnsi="Tahoma" w:cs="Tahoma"/>
          <w:i/>
          <w:sz w:val="24"/>
          <w:szCs w:val="24"/>
        </w:rPr>
      </w:pPr>
      <w:r w:rsidRPr="00BC085D">
        <w:rPr>
          <w:rFonts w:ascii="Tahoma" w:hAnsi="Tahoma" w:cs="Tahoma"/>
          <w:i/>
          <w:sz w:val="24"/>
          <w:szCs w:val="24"/>
        </w:rPr>
        <w:t>AUTO DE INICIO SRCA-AIF-518-16-09-2020</w:t>
      </w:r>
    </w:p>
    <w:p w:rsidR="00236AF1" w:rsidRPr="00BC085D" w:rsidRDefault="00236AF1" w:rsidP="00236AF1">
      <w:pPr>
        <w:pStyle w:val="Sinespaciado"/>
        <w:tabs>
          <w:tab w:val="left" w:pos="2679"/>
        </w:tabs>
        <w:ind w:right="-232"/>
        <w:contextualSpacing/>
        <w:jc w:val="center"/>
        <w:rPr>
          <w:rFonts w:ascii="Tahoma" w:hAnsi="Tahoma" w:cs="Tahoma"/>
          <w:i/>
          <w:sz w:val="24"/>
          <w:szCs w:val="24"/>
        </w:rPr>
      </w:pPr>
    </w:p>
    <w:p w:rsidR="00236AF1" w:rsidRPr="00BC085D" w:rsidRDefault="00236AF1" w:rsidP="00236AF1">
      <w:pPr>
        <w:pStyle w:val="Sinespaciado"/>
        <w:tabs>
          <w:tab w:val="left" w:pos="2679"/>
        </w:tabs>
        <w:ind w:right="-232"/>
        <w:contextualSpacing/>
        <w:jc w:val="center"/>
        <w:rPr>
          <w:rFonts w:ascii="Tahoma" w:hAnsi="Tahoma" w:cs="Tahoma"/>
          <w:i/>
          <w:sz w:val="24"/>
          <w:szCs w:val="24"/>
        </w:rPr>
      </w:pPr>
      <w:r w:rsidRPr="00BC085D">
        <w:rPr>
          <w:rFonts w:ascii="Tahoma" w:hAnsi="Tahoma" w:cs="Tahoma"/>
          <w:i/>
          <w:sz w:val="24"/>
          <w:szCs w:val="24"/>
        </w:rPr>
        <w:t>AUTO DE INICIO SRCA-AIF-527-21-09-2020</w:t>
      </w:r>
    </w:p>
    <w:p w:rsidR="00236AF1" w:rsidRPr="00BC085D" w:rsidRDefault="00236AF1" w:rsidP="00236AF1">
      <w:pPr>
        <w:pStyle w:val="Sinespaciado"/>
        <w:tabs>
          <w:tab w:val="left" w:pos="2679"/>
        </w:tabs>
        <w:ind w:right="-232"/>
        <w:contextualSpacing/>
        <w:jc w:val="center"/>
        <w:rPr>
          <w:rFonts w:ascii="Tahoma" w:hAnsi="Tahoma" w:cs="Tahoma"/>
          <w:i/>
          <w:sz w:val="24"/>
          <w:szCs w:val="24"/>
        </w:rPr>
      </w:pPr>
    </w:p>
    <w:p w:rsidR="00EA2EE7" w:rsidRPr="00BC085D" w:rsidRDefault="00EA2EE7" w:rsidP="00EA2EE7">
      <w:pPr>
        <w:pStyle w:val="Sinespaciado"/>
        <w:tabs>
          <w:tab w:val="left" w:pos="2679"/>
        </w:tabs>
        <w:ind w:right="-232"/>
        <w:contextualSpacing/>
        <w:jc w:val="center"/>
        <w:rPr>
          <w:rFonts w:ascii="Tahoma" w:hAnsi="Tahoma" w:cs="Tahoma"/>
          <w:i/>
          <w:sz w:val="24"/>
          <w:szCs w:val="24"/>
        </w:rPr>
      </w:pPr>
      <w:r w:rsidRPr="00BC085D">
        <w:rPr>
          <w:rFonts w:ascii="Tahoma" w:hAnsi="Tahoma" w:cs="Tahoma"/>
          <w:i/>
          <w:sz w:val="24"/>
          <w:szCs w:val="24"/>
        </w:rPr>
        <w:t>AUTO DE INICIO SRCA-AIF-519-16-09-2020</w:t>
      </w:r>
    </w:p>
    <w:p w:rsidR="00236AF1" w:rsidRPr="00BC085D" w:rsidRDefault="00236AF1" w:rsidP="00236AF1">
      <w:pPr>
        <w:pStyle w:val="Sinespaciado"/>
        <w:tabs>
          <w:tab w:val="left" w:pos="2679"/>
        </w:tabs>
        <w:ind w:right="-232"/>
        <w:contextualSpacing/>
        <w:jc w:val="center"/>
        <w:rPr>
          <w:rFonts w:ascii="Tahoma" w:hAnsi="Tahoma" w:cs="Tahoma"/>
          <w:i/>
          <w:sz w:val="24"/>
          <w:szCs w:val="24"/>
        </w:rPr>
      </w:pPr>
    </w:p>
    <w:p w:rsidR="00EA2EE7" w:rsidRPr="00BC085D" w:rsidRDefault="00EA2EE7" w:rsidP="00EA2EE7">
      <w:pPr>
        <w:pStyle w:val="Sinespaciado"/>
        <w:tabs>
          <w:tab w:val="left" w:pos="2679"/>
        </w:tabs>
        <w:ind w:right="-232"/>
        <w:contextualSpacing/>
        <w:jc w:val="center"/>
        <w:rPr>
          <w:rFonts w:ascii="Tahoma" w:hAnsi="Tahoma" w:cs="Tahoma"/>
          <w:i/>
          <w:sz w:val="24"/>
          <w:szCs w:val="24"/>
        </w:rPr>
      </w:pPr>
      <w:r w:rsidRPr="00BC085D">
        <w:rPr>
          <w:rFonts w:ascii="Tahoma" w:hAnsi="Tahoma" w:cs="Tahoma"/>
          <w:i/>
          <w:sz w:val="24"/>
          <w:szCs w:val="24"/>
        </w:rPr>
        <w:t>AUTO DE INICIO SRCA-AIF-523-16-09-2020</w:t>
      </w:r>
    </w:p>
    <w:p w:rsidR="00EA2EE7" w:rsidRPr="00BC085D" w:rsidRDefault="00EA2EE7" w:rsidP="00EA2EE7">
      <w:pPr>
        <w:pStyle w:val="Sinespaciado"/>
        <w:tabs>
          <w:tab w:val="left" w:pos="2679"/>
        </w:tabs>
        <w:ind w:right="-232"/>
        <w:contextualSpacing/>
        <w:jc w:val="center"/>
        <w:rPr>
          <w:rFonts w:ascii="Tahoma" w:hAnsi="Tahoma" w:cs="Tahoma"/>
          <w:i/>
          <w:sz w:val="24"/>
          <w:szCs w:val="24"/>
        </w:rPr>
      </w:pPr>
    </w:p>
    <w:p w:rsidR="00EA2EE7" w:rsidRPr="00BC085D" w:rsidRDefault="00EA2EE7" w:rsidP="00EA2EE7">
      <w:pPr>
        <w:pStyle w:val="Sinespaciado"/>
        <w:tabs>
          <w:tab w:val="left" w:pos="2679"/>
        </w:tabs>
        <w:ind w:right="-232"/>
        <w:contextualSpacing/>
        <w:jc w:val="center"/>
        <w:rPr>
          <w:rFonts w:ascii="Tahoma" w:hAnsi="Tahoma" w:cs="Tahoma"/>
          <w:i/>
          <w:sz w:val="24"/>
          <w:szCs w:val="24"/>
        </w:rPr>
      </w:pPr>
      <w:r w:rsidRPr="00BC085D">
        <w:rPr>
          <w:rFonts w:ascii="Tahoma" w:hAnsi="Tahoma" w:cs="Tahoma"/>
          <w:i/>
          <w:sz w:val="24"/>
          <w:szCs w:val="24"/>
        </w:rPr>
        <w:t>AUTO DE INICIO SRCA-AIF-530-23-09-2020</w:t>
      </w:r>
    </w:p>
    <w:p w:rsidR="00DB5B53" w:rsidRPr="00BC085D" w:rsidRDefault="00DB5B53" w:rsidP="00EA2EE7">
      <w:pPr>
        <w:pStyle w:val="Sinespaciado"/>
        <w:tabs>
          <w:tab w:val="left" w:pos="2679"/>
        </w:tabs>
        <w:ind w:right="-232"/>
        <w:contextualSpacing/>
        <w:jc w:val="center"/>
        <w:rPr>
          <w:rFonts w:ascii="Tahoma" w:hAnsi="Tahoma" w:cs="Tahoma"/>
          <w:i/>
          <w:sz w:val="24"/>
          <w:szCs w:val="24"/>
        </w:rPr>
      </w:pPr>
    </w:p>
    <w:p w:rsidR="00DB5B53" w:rsidRPr="00BC085D" w:rsidRDefault="00DB5B53" w:rsidP="00DB5B53">
      <w:pPr>
        <w:pStyle w:val="Sinespaciado"/>
        <w:tabs>
          <w:tab w:val="left" w:pos="2679"/>
        </w:tabs>
        <w:ind w:right="-232"/>
        <w:contextualSpacing/>
        <w:jc w:val="center"/>
        <w:rPr>
          <w:rFonts w:ascii="Tahoma" w:hAnsi="Tahoma" w:cs="Tahoma"/>
          <w:i/>
          <w:sz w:val="24"/>
          <w:szCs w:val="24"/>
        </w:rPr>
      </w:pPr>
      <w:r w:rsidRPr="00BC085D">
        <w:rPr>
          <w:rFonts w:ascii="Tahoma" w:hAnsi="Tahoma" w:cs="Tahoma"/>
          <w:i/>
          <w:sz w:val="24"/>
          <w:szCs w:val="24"/>
        </w:rPr>
        <w:t>AUTO DE INICIO SRCA-AIF-535-24-09-2020</w:t>
      </w:r>
    </w:p>
    <w:p w:rsidR="00DB5B53" w:rsidRPr="00BC085D" w:rsidRDefault="00DB5B53" w:rsidP="00DB5B53">
      <w:pPr>
        <w:pStyle w:val="Sinespaciado"/>
        <w:tabs>
          <w:tab w:val="left" w:pos="2679"/>
        </w:tabs>
        <w:ind w:right="-232"/>
        <w:contextualSpacing/>
        <w:jc w:val="center"/>
        <w:rPr>
          <w:rFonts w:ascii="Tahoma" w:hAnsi="Tahoma" w:cs="Tahoma"/>
          <w:i/>
          <w:sz w:val="24"/>
          <w:szCs w:val="24"/>
        </w:rPr>
      </w:pPr>
    </w:p>
    <w:p w:rsidR="00DB5B53" w:rsidRPr="00BC085D" w:rsidRDefault="00DB5B53" w:rsidP="00DB5B53">
      <w:pPr>
        <w:tabs>
          <w:tab w:val="center" w:pos="4419"/>
          <w:tab w:val="left" w:pos="5910"/>
        </w:tabs>
        <w:jc w:val="center"/>
        <w:rPr>
          <w:rFonts w:ascii="Tahoma" w:hAnsi="Tahoma" w:cs="Tahoma"/>
          <w:i/>
        </w:rPr>
      </w:pPr>
      <w:r w:rsidRPr="00BC085D">
        <w:rPr>
          <w:rFonts w:ascii="Tahoma" w:hAnsi="Tahoma" w:cs="Tahoma"/>
          <w:i/>
        </w:rPr>
        <w:t>RESOLUCIÓN No.  001986 28 SEPTIEMBRE 2020</w:t>
      </w:r>
    </w:p>
    <w:p w:rsidR="00DB5B53" w:rsidRPr="00BC085D" w:rsidRDefault="00DB5B53" w:rsidP="00DB5B53">
      <w:pPr>
        <w:tabs>
          <w:tab w:val="center" w:pos="4419"/>
          <w:tab w:val="left" w:pos="5910"/>
        </w:tabs>
        <w:jc w:val="center"/>
        <w:rPr>
          <w:rFonts w:ascii="Tahoma" w:hAnsi="Tahoma" w:cs="Tahoma"/>
          <w:i/>
        </w:rPr>
      </w:pPr>
    </w:p>
    <w:p w:rsidR="00DB5B53" w:rsidRPr="00BC085D" w:rsidRDefault="00DB5B53" w:rsidP="00DB5B53">
      <w:pPr>
        <w:pStyle w:val="Sinespaciado"/>
        <w:jc w:val="center"/>
        <w:rPr>
          <w:rFonts w:ascii="Tahoma" w:hAnsi="Tahoma" w:cs="Tahoma"/>
          <w:i/>
          <w:sz w:val="24"/>
          <w:szCs w:val="24"/>
        </w:rPr>
      </w:pPr>
      <w:r w:rsidRPr="00BC085D">
        <w:rPr>
          <w:rFonts w:ascii="Tahoma" w:hAnsi="Tahoma" w:cs="Tahoma"/>
          <w:i/>
          <w:sz w:val="24"/>
          <w:szCs w:val="24"/>
        </w:rPr>
        <w:t>AUTO DE INICIO SRCA-AIC-335-15-07-2020</w:t>
      </w:r>
    </w:p>
    <w:p w:rsidR="00DB5B53" w:rsidRPr="00BC085D" w:rsidRDefault="00DB5B53" w:rsidP="00DB5B53">
      <w:pPr>
        <w:tabs>
          <w:tab w:val="center" w:pos="4419"/>
          <w:tab w:val="left" w:pos="5910"/>
        </w:tabs>
        <w:jc w:val="center"/>
        <w:rPr>
          <w:rFonts w:ascii="Tahoma" w:hAnsi="Tahoma" w:cs="Tahoma"/>
          <w:i/>
        </w:rPr>
      </w:pPr>
    </w:p>
    <w:p w:rsidR="00DB5B53" w:rsidRPr="00BC085D" w:rsidRDefault="00DB5B53" w:rsidP="00DB5B53">
      <w:pPr>
        <w:pStyle w:val="Sinespaciado"/>
        <w:jc w:val="center"/>
        <w:rPr>
          <w:rFonts w:ascii="Tahoma" w:hAnsi="Tahoma" w:cs="Tahoma"/>
          <w:i/>
          <w:sz w:val="24"/>
          <w:szCs w:val="24"/>
        </w:rPr>
      </w:pPr>
      <w:r w:rsidRPr="00BC085D">
        <w:rPr>
          <w:rFonts w:ascii="Tahoma" w:hAnsi="Tahoma" w:cs="Tahoma"/>
          <w:i/>
          <w:sz w:val="24"/>
          <w:szCs w:val="24"/>
        </w:rPr>
        <w:t>AUTO DE INICIO SRCA-AIC-387-05-08-2020.</w:t>
      </w:r>
    </w:p>
    <w:p w:rsidR="00DB5B53" w:rsidRPr="00BC085D" w:rsidRDefault="00DB5B53" w:rsidP="00DB5B53">
      <w:pPr>
        <w:pStyle w:val="Sinespaciado"/>
        <w:jc w:val="center"/>
        <w:rPr>
          <w:rFonts w:ascii="Tahoma" w:hAnsi="Tahoma" w:cs="Tahoma"/>
          <w:i/>
          <w:sz w:val="24"/>
          <w:szCs w:val="24"/>
        </w:rPr>
      </w:pPr>
    </w:p>
    <w:p w:rsidR="00DB5B53" w:rsidRPr="00BC085D" w:rsidRDefault="00DB5B53" w:rsidP="00DB5B53">
      <w:pPr>
        <w:pStyle w:val="Sinespaciado"/>
        <w:jc w:val="center"/>
        <w:rPr>
          <w:rFonts w:ascii="Tahoma" w:hAnsi="Tahoma" w:cs="Tahoma"/>
          <w:i/>
          <w:sz w:val="24"/>
          <w:szCs w:val="24"/>
        </w:rPr>
      </w:pPr>
      <w:r w:rsidRPr="00BC085D">
        <w:rPr>
          <w:rFonts w:ascii="Tahoma" w:hAnsi="Tahoma" w:cs="Tahoma"/>
          <w:i/>
          <w:sz w:val="24"/>
          <w:szCs w:val="24"/>
        </w:rPr>
        <w:t>AUTO DE INICIO SRCA-AIC-541-25-09-2020</w:t>
      </w:r>
    </w:p>
    <w:p w:rsidR="00E42DF5" w:rsidRPr="00BC085D" w:rsidRDefault="00E42DF5" w:rsidP="00DB5B53">
      <w:pPr>
        <w:pStyle w:val="Sinespaciado"/>
        <w:jc w:val="center"/>
        <w:rPr>
          <w:rFonts w:ascii="Tahoma" w:hAnsi="Tahoma" w:cs="Tahoma"/>
          <w:i/>
          <w:sz w:val="24"/>
          <w:szCs w:val="24"/>
        </w:rPr>
      </w:pPr>
    </w:p>
    <w:p w:rsidR="00E42DF5" w:rsidRPr="00BC085D" w:rsidRDefault="00E42DF5" w:rsidP="00E42DF5">
      <w:pPr>
        <w:pStyle w:val="Sinespaciado"/>
        <w:jc w:val="center"/>
        <w:rPr>
          <w:rFonts w:ascii="Tahoma" w:hAnsi="Tahoma" w:cs="Tahoma"/>
          <w:i/>
          <w:sz w:val="24"/>
          <w:szCs w:val="24"/>
        </w:rPr>
      </w:pPr>
      <w:r w:rsidRPr="00BC085D">
        <w:rPr>
          <w:rFonts w:ascii="Tahoma" w:hAnsi="Tahoma" w:cs="Tahoma"/>
          <w:i/>
          <w:sz w:val="24"/>
          <w:szCs w:val="24"/>
        </w:rPr>
        <w:t>AUTO DE INICIO SRCA-AIF-300-10-06-2020</w:t>
      </w:r>
    </w:p>
    <w:p w:rsidR="00E42DF5" w:rsidRPr="00BC085D" w:rsidRDefault="00E42DF5" w:rsidP="00DB5B53">
      <w:pPr>
        <w:pStyle w:val="Sinespaciado"/>
        <w:jc w:val="center"/>
        <w:rPr>
          <w:rFonts w:ascii="Tahoma" w:hAnsi="Tahoma" w:cs="Tahoma"/>
          <w:i/>
          <w:sz w:val="24"/>
          <w:szCs w:val="24"/>
        </w:rPr>
      </w:pPr>
    </w:p>
    <w:p w:rsidR="00E42DF5" w:rsidRPr="00BC085D" w:rsidRDefault="00E42DF5" w:rsidP="00E42DF5">
      <w:pPr>
        <w:pStyle w:val="Sinespaciado"/>
        <w:jc w:val="center"/>
        <w:rPr>
          <w:rFonts w:ascii="Tahoma" w:hAnsi="Tahoma" w:cs="Tahoma"/>
          <w:i/>
          <w:sz w:val="24"/>
          <w:szCs w:val="24"/>
        </w:rPr>
      </w:pPr>
      <w:r w:rsidRPr="00BC085D">
        <w:rPr>
          <w:rFonts w:ascii="Tahoma" w:hAnsi="Tahoma" w:cs="Tahoma"/>
          <w:i/>
          <w:sz w:val="24"/>
          <w:szCs w:val="24"/>
        </w:rPr>
        <w:t>AUTO DE INICIO SRCA-AIF-300-10-06-2020</w:t>
      </w:r>
    </w:p>
    <w:p w:rsidR="003F49F9" w:rsidRPr="00BC085D" w:rsidRDefault="003F49F9" w:rsidP="00E42DF5">
      <w:pPr>
        <w:pStyle w:val="Sinespaciado"/>
        <w:jc w:val="center"/>
        <w:rPr>
          <w:rFonts w:ascii="Tahoma" w:hAnsi="Tahoma" w:cs="Tahoma"/>
          <w:i/>
          <w:sz w:val="24"/>
          <w:szCs w:val="24"/>
        </w:rPr>
      </w:pPr>
    </w:p>
    <w:p w:rsidR="003F49F9" w:rsidRPr="00BC085D" w:rsidRDefault="003F49F9" w:rsidP="003F49F9">
      <w:pPr>
        <w:pStyle w:val="Sinespaciado"/>
        <w:jc w:val="center"/>
        <w:rPr>
          <w:rFonts w:ascii="Tahoma" w:hAnsi="Tahoma" w:cs="Tahoma"/>
          <w:i/>
          <w:sz w:val="24"/>
          <w:szCs w:val="24"/>
        </w:rPr>
      </w:pPr>
      <w:r w:rsidRPr="00BC085D">
        <w:rPr>
          <w:rFonts w:ascii="Tahoma" w:hAnsi="Tahoma" w:cs="Tahoma"/>
          <w:i/>
          <w:sz w:val="24"/>
          <w:szCs w:val="24"/>
        </w:rPr>
        <w:t>AUTO DE INICIO SRCA-AIF-025-01-2020</w:t>
      </w:r>
    </w:p>
    <w:p w:rsidR="003F49F9" w:rsidRPr="00BC085D" w:rsidRDefault="003F49F9" w:rsidP="003F49F9">
      <w:pPr>
        <w:pStyle w:val="Sinespaciado"/>
        <w:jc w:val="center"/>
        <w:rPr>
          <w:rFonts w:ascii="Tahoma" w:hAnsi="Tahoma" w:cs="Tahoma"/>
          <w:i/>
          <w:sz w:val="24"/>
          <w:szCs w:val="24"/>
        </w:rPr>
      </w:pPr>
    </w:p>
    <w:p w:rsidR="003F49F9" w:rsidRPr="00BC085D" w:rsidRDefault="003F49F9" w:rsidP="003F49F9">
      <w:pPr>
        <w:pStyle w:val="Sinespaciado"/>
        <w:jc w:val="center"/>
        <w:rPr>
          <w:rFonts w:ascii="Tahoma" w:hAnsi="Tahoma" w:cs="Tahoma"/>
          <w:i/>
          <w:sz w:val="24"/>
          <w:szCs w:val="24"/>
        </w:rPr>
      </w:pPr>
      <w:r w:rsidRPr="00BC085D">
        <w:rPr>
          <w:rFonts w:ascii="Tahoma" w:hAnsi="Tahoma" w:cs="Tahoma"/>
          <w:i/>
          <w:sz w:val="24"/>
          <w:szCs w:val="24"/>
        </w:rPr>
        <w:t>AUTO DE INICIO SRCA-AIF-247-29-05-2020</w:t>
      </w:r>
    </w:p>
    <w:p w:rsidR="003F49F9" w:rsidRPr="00BC085D" w:rsidRDefault="003F49F9" w:rsidP="003F49F9">
      <w:pPr>
        <w:pStyle w:val="Sinespaciado"/>
        <w:jc w:val="center"/>
        <w:rPr>
          <w:rFonts w:ascii="Tahoma" w:hAnsi="Tahoma" w:cs="Tahoma"/>
          <w:i/>
          <w:sz w:val="24"/>
          <w:szCs w:val="24"/>
        </w:rPr>
      </w:pPr>
    </w:p>
    <w:p w:rsidR="003F49F9" w:rsidRPr="00BC085D" w:rsidRDefault="003F49F9" w:rsidP="003F49F9">
      <w:pPr>
        <w:pStyle w:val="Sinespaciado"/>
        <w:jc w:val="center"/>
        <w:rPr>
          <w:rFonts w:ascii="Tahoma" w:hAnsi="Tahoma" w:cs="Tahoma"/>
          <w:i/>
          <w:sz w:val="24"/>
          <w:szCs w:val="24"/>
        </w:rPr>
      </w:pPr>
      <w:r w:rsidRPr="00BC085D">
        <w:rPr>
          <w:rFonts w:ascii="Tahoma" w:hAnsi="Tahoma" w:cs="Tahoma"/>
          <w:i/>
          <w:sz w:val="24"/>
          <w:szCs w:val="24"/>
        </w:rPr>
        <w:t>AUTO DE INICIO SRCA-AIF-291-09-06-2020</w:t>
      </w:r>
    </w:p>
    <w:p w:rsidR="003F49F9" w:rsidRPr="00BC085D" w:rsidRDefault="003F49F9" w:rsidP="003F49F9">
      <w:pPr>
        <w:pStyle w:val="Sinespaciado"/>
        <w:jc w:val="center"/>
        <w:rPr>
          <w:rFonts w:ascii="Tahoma" w:hAnsi="Tahoma" w:cs="Tahoma"/>
          <w:i/>
          <w:sz w:val="24"/>
          <w:szCs w:val="24"/>
        </w:rPr>
      </w:pPr>
    </w:p>
    <w:p w:rsidR="003F49F9" w:rsidRPr="00BC085D" w:rsidRDefault="003F49F9" w:rsidP="003F49F9">
      <w:pPr>
        <w:pStyle w:val="Sinespaciado"/>
        <w:jc w:val="center"/>
        <w:rPr>
          <w:rFonts w:ascii="Tahoma" w:hAnsi="Tahoma" w:cs="Tahoma"/>
          <w:i/>
          <w:sz w:val="24"/>
          <w:szCs w:val="24"/>
        </w:rPr>
      </w:pPr>
      <w:r w:rsidRPr="00BC085D">
        <w:rPr>
          <w:rFonts w:ascii="Tahoma" w:hAnsi="Tahoma" w:cs="Tahoma"/>
          <w:i/>
          <w:sz w:val="24"/>
          <w:szCs w:val="24"/>
        </w:rPr>
        <w:t>AUTO DE INICIO SRCA-AIF-292-09-06-2020</w:t>
      </w:r>
    </w:p>
    <w:p w:rsidR="008A6784" w:rsidRPr="00BC085D" w:rsidRDefault="008A6784" w:rsidP="003F49F9">
      <w:pPr>
        <w:pStyle w:val="Sinespaciado"/>
        <w:jc w:val="center"/>
        <w:rPr>
          <w:rFonts w:ascii="Tahoma" w:hAnsi="Tahoma" w:cs="Tahoma"/>
          <w:i/>
          <w:sz w:val="24"/>
          <w:szCs w:val="24"/>
        </w:rPr>
      </w:pPr>
    </w:p>
    <w:p w:rsidR="008A6784" w:rsidRPr="00BC085D" w:rsidRDefault="008A6784" w:rsidP="008A6784">
      <w:pPr>
        <w:pStyle w:val="Sinespaciado"/>
        <w:jc w:val="center"/>
        <w:rPr>
          <w:rFonts w:ascii="Tahoma" w:hAnsi="Tahoma" w:cs="Tahoma"/>
          <w:i/>
          <w:sz w:val="24"/>
          <w:szCs w:val="24"/>
        </w:rPr>
      </w:pPr>
      <w:r w:rsidRPr="00BC085D">
        <w:rPr>
          <w:rFonts w:ascii="Tahoma" w:hAnsi="Tahoma" w:cs="Tahoma"/>
          <w:i/>
          <w:sz w:val="24"/>
          <w:szCs w:val="24"/>
        </w:rPr>
        <w:lastRenderedPageBreak/>
        <w:t>AUTO DE INICIO SRCA-AIF-528-21-09-2020</w:t>
      </w:r>
    </w:p>
    <w:p w:rsidR="008A6784" w:rsidRPr="00BC085D" w:rsidRDefault="008A6784" w:rsidP="003F49F9">
      <w:pPr>
        <w:pStyle w:val="Sinespaciado"/>
        <w:jc w:val="center"/>
        <w:rPr>
          <w:rFonts w:ascii="Tahoma" w:hAnsi="Tahoma" w:cs="Tahoma"/>
          <w:i/>
          <w:sz w:val="24"/>
          <w:szCs w:val="24"/>
        </w:rPr>
      </w:pPr>
    </w:p>
    <w:p w:rsidR="008A6784" w:rsidRPr="00BC085D" w:rsidRDefault="008A6784" w:rsidP="008A6784">
      <w:pPr>
        <w:pStyle w:val="Sinespaciado"/>
        <w:jc w:val="center"/>
        <w:rPr>
          <w:rFonts w:ascii="Tahoma" w:hAnsi="Tahoma" w:cs="Tahoma"/>
          <w:i/>
          <w:sz w:val="24"/>
          <w:szCs w:val="24"/>
        </w:rPr>
      </w:pPr>
      <w:r w:rsidRPr="00BC085D">
        <w:rPr>
          <w:rFonts w:ascii="Tahoma" w:hAnsi="Tahoma" w:cs="Tahoma"/>
          <w:i/>
          <w:sz w:val="24"/>
          <w:szCs w:val="24"/>
        </w:rPr>
        <w:t>AUTO DE INICIO SRCA-AIC-541-25-09-2020</w:t>
      </w:r>
    </w:p>
    <w:p w:rsidR="008A6784" w:rsidRPr="00BC085D" w:rsidRDefault="008A6784" w:rsidP="003F49F9">
      <w:pPr>
        <w:pStyle w:val="Sinespaciado"/>
        <w:jc w:val="center"/>
        <w:rPr>
          <w:rFonts w:ascii="Tahoma" w:hAnsi="Tahoma" w:cs="Tahoma"/>
          <w:i/>
          <w:sz w:val="24"/>
          <w:szCs w:val="24"/>
        </w:rPr>
      </w:pPr>
    </w:p>
    <w:p w:rsidR="008A6784" w:rsidRPr="00BC085D" w:rsidRDefault="008A6784" w:rsidP="008A6784">
      <w:pPr>
        <w:jc w:val="center"/>
        <w:rPr>
          <w:rFonts w:ascii="Tahoma" w:hAnsi="Tahoma" w:cs="Tahoma"/>
          <w:i/>
        </w:rPr>
      </w:pPr>
      <w:r w:rsidRPr="00BC085D">
        <w:rPr>
          <w:rFonts w:ascii="Tahoma" w:hAnsi="Tahoma" w:cs="Tahoma"/>
          <w:i/>
        </w:rPr>
        <w:t>AUTO DE INICIO SRCA-AIF-156 -27-03-20</w:t>
      </w:r>
    </w:p>
    <w:p w:rsidR="009C1F8C" w:rsidRPr="00BC085D" w:rsidRDefault="009C1F8C" w:rsidP="008A6784">
      <w:pPr>
        <w:jc w:val="center"/>
        <w:rPr>
          <w:rFonts w:ascii="Tahoma" w:hAnsi="Tahoma" w:cs="Tahoma"/>
          <w:i/>
        </w:rPr>
      </w:pPr>
    </w:p>
    <w:p w:rsidR="009C1F8C" w:rsidRPr="00BC085D" w:rsidRDefault="009C1F8C" w:rsidP="009C1F8C">
      <w:pPr>
        <w:pStyle w:val="Sinespaciado"/>
        <w:jc w:val="center"/>
        <w:rPr>
          <w:rFonts w:ascii="Tahoma" w:hAnsi="Tahoma" w:cs="Tahoma"/>
          <w:i/>
          <w:sz w:val="24"/>
          <w:szCs w:val="24"/>
        </w:rPr>
      </w:pPr>
      <w:r w:rsidRPr="00BC085D">
        <w:rPr>
          <w:rFonts w:ascii="Tahoma" w:hAnsi="Tahoma" w:cs="Tahoma"/>
          <w:i/>
          <w:sz w:val="24"/>
          <w:szCs w:val="24"/>
        </w:rPr>
        <w:t>AUTO DE INICIO SRCA-AIF-274-02-06-2020</w:t>
      </w:r>
    </w:p>
    <w:p w:rsidR="009C1F8C" w:rsidRPr="00BC085D" w:rsidRDefault="009C1F8C" w:rsidP="009C1F8C">
      <w:pPr>
        <w:pStyle w:val="Sinespaciado"/>
        <w:jc w:val="center"/>
        <w:rPr>
          <w:rFonts w:ascii="Tahoma" w:hAnsi="Tahoma" w:cs="Tahoma"/>
          <w:i/>
          <w:sz w:val="24"/>
          <w:szCs w:val="24"/>
        </w:rPr>
      </w:pPr>
    </w:p>
    <w:p w:rsidR="009C1F8C" w:rsidRPr="00BC085D" w:rsidRDefault="009C1F8C" w:rsidP="009C1F8C">
      <w:pPr>
        <w:pStyle w:val="Sinespaciado"/>
        <w:jc w:val="center"/>
        <w:rPr>
          <w:rFonts w:ascii="Tahoma" w:hAnsi="Tahoma" w:cs="Tahoma"/>
          <w:i/>
          <w:sz w:val="24"/>
          <w:szCs w:val="24"/>
        </w:rPr>
      </w:pPr>
      <w:r w:rsidRPr="00BC085D">
        <w:rPr>
          <w:rFonts w:ascii="Tahoma" w:hAnsi="Tahoma" w:cs="Tahoma"/>
          <w:i/>
          <w:sz w:val="24"/>
          <w:szCs w:val="24"/>
        </w:rPr>
        <w:t>AUTO DE INICIO SRCA-AIF-323-06-07-2020</w:t>
      </w:r>
    </w:p>
    <w:p w:rsidR="009C1F8C" w:rsidRPr="00BC085D" w:rsidRDefault="009C1F8C" w:rsidP="009C1F8C">
      <w:pPr>
        <w:pStyle w:val="Sinespaciado"/>
        <w:jc w:val="center"/>
        <w:rPr>
          <w:rFonts w:ascii="Tahoma" w:hAnsi="Tahoma" w:cs="Tahoma"/>
          <w:i/>
          <w:sz w:val="24"/>
          <w:szCs w:val="24"/>
        </w:rPr>
      </w:pPr>
    </w:p>
    <w:p w:rsidR="009C1F8C" w:rsidRPr="00BC085D" w:rsidRDefault="009C1F8C" w:rsidP="009C1F8C">
      <w:pPr>
        <w:pStyle w:val="Sinespaciado"/>
        <w:jc w:val="center"/>
        <w:rPr>
          <w:rFonts w:ascii="Tahoma" w:hAnsi="Tahoma" w:cs="Tahoma"/>
          <w:i/>
          <w:sz w:val="24"/>
          <w:szCs w:val="24"/>
        </w:rPr>
      </w:pPr>
      <w:r w:rsidRPr="00BC085D">
        <w:rPr>
          <w:rFonts w:ascii="Tahoma" w:hAnsi="Tahoma" w:cs="Tahoma"/>
          <w:i/>
          <w:sz w:val="24"/>
          <w:szCs w:val="24"/>
        </w:rPr>
        <w:t>AUTO DE INICIO SRCA-AIF-306-12-06-2020</w:t>
      </w:r>
    </w:p>
    <w:p w:rsidR="00837E6C" w:rsidRPr="00BC085D" w:rsidRDefault="00837E6C" w:rsidP="009C1F8C">
      <w:pPr>
        <w:pStyle w:val="Sinespaciado"/>
        <w:jc w:val="center"/>
        <w:rPr>
          <w:rFonts w:ascii="Tahoma" w:hAnsi="Tahoma" w:cs="Tahoma"/>
          <w:i/>
          <w:sz w:val="24"/>
          <w:szCs w:val="24"/>
        </w:rPr>
      </w:pPr>
    </w:p>
    <w:p w:rsidR="00837E6C" w:rsidRPr="00BC085D" w:rsidRDefault="00837E6C" w:rsidP="00837E6C">
      <w:pPr>
        <w:pStyle w:val="Sinespaciado"/>
        <w:jc w:val="center"/>
        <w:rPr>
          <w:rFonts w:ascii="Tahoma" w:hAnsi="Tahoma" w:cs="Tahoma"/>
          <w:i/>
          <w:sz w:val="24"/>
          <w:szCs w:val="24"/>
        </w:rPr>
      </w:pPr>
      <w:r w:rsidRPr="00BC085D">
        <w:rPr>
          <w:rFonts w:ascii="Tahoma" w:hAnsi="Tahoma" w:cs="Tahoma"/>
          <w:i/>
          <w:sz w:val="24"/>
          <w:szCs w:val="24"/>
        </w:rPr>
        <w:t>AUTO DE INICIO SRCA-AIF-347-22-07-2020</w:t>
      </w:r>
    </w:p>
    <w:p w:rsidR="00837E6C" w:rsidRPr="00BC085D" w:rsidRDefault="00837E6C" w:rsidP="00837E6C">
      <w:pPr>
        <w:pStyle w:val="Sinespaciado"/>
        <w:jc w:val="center"/>
        <w:rPr>
          <w:rFonts w:ascii="Tahoma" w:hAnsi="Tahoma" w:cs="Tahoma"/>
          <w:i/>
          <w:sz w:val="24"/>
          <w:szCs w:val="24"/>
        </w:rPr>
      </w:pPr>
    </w:p>
    <w:p w:rsidR="00837E6C" w:rsidRPr="00BC085D" w:rsidRDefault="00837E6C" w:rsidP="00837E6C">
      <w:pPr>
        <w:pStyle w:val="Sinespaciado"/>
        <w:jc w:val="center"/>
        <w:rPr>
          <w:rFonts w:ascii="Tahoma" w:hAnsi="Tahoma" w:cs="Tahoma"/>
          <w:i/>
          <w:sz w:val="24"/>
          <w:szCs w:val="24"/>
        </w:rPr>
      </w:pPr>
      <w:r w:rsidRPr="00BC085D">
        <w:rPr>
          <w:rFonts w:ascii="Tahoma" w:hAnsi="Tahoma" w:cs="Tahoma"/>
          <w:i/>
          <w:sz w:val="24"/>
          <w:szCs w:val="24"/>
        </w:rPr>
        <w:t>AUTO DE INICIO SRCA-AIF-331-10-07-2020</w:t>
      </w:r>
    </w:p>
    <w:p w:rsidR="00DF1E92" w:rsidRPr="00BC085D" w:rsidRDefault="00DF1E92" w:rsidP="00837E6C">
      <w:pPr>
        <w:pStyle w:val="Sinespaciado"/>
        <w:jc w:val="center"/>
        <w:rPr>
          <w:rFonts w:ascii="Tahoma" w:hAnsi="Tahoma" w:cs="Tahoma"/>
          <w:i/>
          <w:sz w:val="24"/>
          <w:szCs w:val="24"/>
        </w:rPr>
      </w:pPr>
    </w:p>
    <w:p w:rsidR="00DF1E92" w:rsidRPr="00BC085D" w:rsidRDefault="00DF1E92" w:rsidP="00DF1E92">
      <w:pPr>
        <w:pStyle w:val="Sinespaciado"/>
        <w:jc w:val="center"/>
        <w:rPr>
          <w:rFonts w:ascii="Tahoma" w:hAnsi="Tahoma" w:cs="Tahoma"/>
          <w:i/>
          <w:sz w:val="24"/>
          <w:szCs w:val="24"/>
        </w:rPr>
      </w:pPr>
      <w:r w:rsidRPr="00BC085D">
        <w:rPr>
          <w:rFonts w:ascii="Tahoma" w:hAnsi="Tahoma" w:cs="Tahoma"/>
          <w:i/>
          <w:sz w:val="24"/>
          <w:szCs w:val="24"/>
        </w:rPr>
        <w:t>AUTO DE INICIO SRCA-AIF-276-04-06-2020</w:t>
      </w:r>
    </w:p>
    <w:p w:rsidR="00DF1E92" w:rsidRPr="00BC085D" w:rsidRDefault="00DF1E92" w:rsidP="00DF1E92">
      <w:pPr>
        <w:pStyle w:val="Sinespaciado"/>
        <w:jc w:val="center"/>
        <w:rPr>
          <w:rFonts w:ascii="Tahoma" w:hAnsi="Tahoma" w:cs="Tahoma"/>
          <w:i/>
          <w:sz w:val="24"/>
          <w:szCs w:val="24"/>
        </w:rPr>
      </w:pPr>
    </w:p>
    <w:p w:rsidR="00DF1E92" w:rsidRPr="00BC085D" w:rsidRDefault="00DF1E92" w:rsidP="00DF1E92">
      <w:pPr>
        <w:pStyle w:val="Sinespaciado"/>
        <w:jc w:val="center"/>
        <w:rPr>
          <w:rFonts w:ascii="Tahoma" w:hAnsi="Tahoma" w:cs="Tahoma"/>
          <w:i/>
          <w:sz w:val="24"/>
          <w:szCs w:val="24"/>
        </w:rPr>
      </w:pPr>
      <w:r w:rsidRPr="00BC085D">
        <w:rPr>
          <w:rFonts w:ascii="Tahoma" w:hAnsi="Tahoma" w:cs="Tahoma"/>
          <w:i/>
          <w:sz w:val="24"/>
          <w:szCs w:val="24"/>
        </w:rPr>
        <w:t>AUTO DE INICIO SRCA-AIF-310-12-06-2020</w:t>
      </w:r>
    </w:p>
    <w:p w:rsidR="00DF1E92" w:rsidRPr="00BC085D" w:rsidRDefault="00DF1E92" w:rsidP="00DF1E92">
      <w:pPr>
        <w:pStyle w:val="Sinespaciado"/>
        <w:jc w:val="center"/>
        <w:rPr>
          <w:rFonts w:ascii="Tahoma" w:hAnsi="Tahoma" w:cs="Tahoma"/>
          <w:i/>
          <w:sz w:val="24"/>
          <w:szCs w:val="24"/>
        </w:rPr>
      </w:pPr>
    </w:p>
    <w:p w:rsidR="00DF1E92" w:rsidRPr="00BC085D" w:rsidRDefault="00DF1E92" w:rsidP="00DF1E92">
      <w:pPr>
        <w:pStyle w:val="Sinespaciado"/>
        <w:jc w:val="center"/>
        <w:rPr>
          <w:rFonts w:ascii="Tahoma" w:hAnsi="Tahoma" w:cs="Tahoma"/>
          <w:i/>
          <w:sz w:val="24"/>
          <w:szCs w:val="24"/>
        </w:rPr>
      </w:pPr>
      <w:r w:rsidRPr="00BC085D">
        <w:rPr>
          <w:rFonts w:ascii="Tahoma" w:hAnsi="Tahoma" w:cs="Tahoma"/>
          <w:i/>
          <w:sz w:val="24"/>
          <w:szCs w:val="24"/>
        </w:rPr>
        <w:t>AUTO DE INICIO SRCA-AIF-499-10-09-2020</w:t>
      </w:r>
    </w:p>
    <w:p w:rsidR="009F669C" w:rsidRPr="00BC085D" w:rsidRDefault="009F669C" w:rsidP="00DF1E92">
      <w:pPr>
        <w:pStyle w:val="Sinespaciado"/>
        <w:jc w:val="center"/>
        <w:rPr>
          <w:rFonts w:ascii="Tahoma" w:hAnsi="Tahoma" w:cs="Tahoma"/>
          <w:i/>
          <w:sz w:val="24"/>
          <w:szCs w:val="24"/>
        </w:rPr>
      </w:pPr>
    </w:p>
    <w:p w:rsidR="009F669C" w:rsidRPr="00BC085D" w:rsidRDefault="009F669C" w:rsidP="009F669C">
      <w:pPr>
        <w:pStyle w:val="Sinespaciado"/>
        <w:jc w:val="center"/>
        <w:rPr>
          <w:rFonts w:ascii="Tahoma" w:hAnsi="Tahoma" w:cs="Tahoma"/>
          <w:i/>
          <w:sz w:val="24"/>
          <w:szCs w:val="24"/>
        </w:rPr>
      </w:pPr>
      <w:r w:rsidRPr="00BC085D">
        <w:rPr>
          <w:rFonts w:ascii="Tahoma" w:hAnsi="Tahoma" w:cs="Tahoma"/>
          <w:i/>
          <w:sz w:val="24"/>
          <w:szCs w:val="24"/>
        </w:rPr>
        <w:t>AUTO DE INICIO SRCA-AIF-375-31-07-2020</w:t>
      </w:r>
    </w:p>
    <w:p w:rsidR="009F669C" w:rsidRPr="00BC085D" w:rsidRDefault="009F669C" w:rsidP="009F669C">
      <w:pPr>
        <w:pStyle w:val="Sinespaciado"/>
        <w:jc w:val="center"/>
        <w:rPr>
          <w:rFonts w:ascii="Tahoma" w:hAnsi="Tahoma" w:cs="Tahoma"/>
          <w:i/>
          <w:sz w:val="24"/>
          <w:szCs w:val="24"/>
        </w:rPr>
      </w:pPr>
    </w:p>
    <w:p w:rsidR="009F669C" w:rsidRPr="00BC085D" w:rsidRDefault="009F669C" w:rsidP="009F669C">
      <w:pPr>
        <w:pStyle w:val="Sinespaciado"/>
        <w:jc w:val="center"/>
        <w:rPr>
          <w:rFonts w:ascii="Tahoma" w:hAnsi="Tahoma" w:cs="Tahoma"/>
          <w:i/>
          <w:sz w:val="24"/>
          <w:szCs w:val="24"/>
        </w:rPr>
      </w:pPr>
      <w:r w:rsidRPr="00BC085D">
        <w:rPr>
          <w:rFonts w:ascii="Tahoma" w:hAnsi="Tahoma" w:cs="Tahoma"/>
          <w:i/>
          <w:sz w:val="24"/>
          <w:szCs w:val="24"/>
        </w:rPr>
        <w:t>AUTO DE INICIO SRCA-AIF-308-12-06-2020</w:t>
      </w:r>
    </w:p>
    <w:p w:rsidR="009F669C" w:rsidRPr="00BC085D" w:rsidRDefault="009F669C" w:rsidP="009F669C">
      <w:pPr>
        <w:pStyle w:val="Sinespaciado"/>
        <w:jc w:val="center"/>
        <w:rPr>
          <w:rFonts w:ascii="Tahoma" w:hAnsi="Tahoma" w:cs="Tahoma"/>
          <w:i/>
          <w:sz w:val="24"/>
          <w:szCs w:val="24"/>
        </w:rPr>
      </w:pPr>
    </w:p>
    <w:p w:rsidR="009F669C" w:rsidRPr="00BC085D" w:rsidRDefault="009F669C" w:rsidP="009F669C">
      <w:pPr>
        <w:pStyle w:val="Sinespaciado"/>
        <w:jc w:val="center"/>
        <w:rPr>
          <w:rFonts w:ascii="Tahoma" w:hAnsi="Tahoma" w:cs="Tahoma"/>
          <w:i/>
          <w:sz w:val="24"/>
          <w:szCs w:val="24"/>
        </w:rPr>
      </w:pPr>
      <w:r w:rsidRPr="00BC085D">
        <w:rPr>
          <w:rFonts w:ascii="Tahoma" w:hAnsi="Tahoma" w:cs="Tahoma"/>
          <w:i/>
          <w:sz w:val="24"/>
          <w:szCs w:val="24"/>
        </w:rPr>
        <w:t>AUTO DE INICIO SRCA-AIF-307-12-06-2020</w:t>
      </w:r>
    </w:p>
    <w:p w:rsidR="00964A7D" w:rsidRPr="00BC085D" w:rsidRDefault="00964A7D" w:rsidP="009F669C">
      <w:pPr>
        <w:pStyle w:val="Sinespaciado"/>
        <w:jc w:val="center"/>
        <w:rPr>
          <w:rFonts w:ascii="Tahoma" w:hAnsi="Tahoma" w:cs="Tahoma"/>
          <w:i/>
          <w:sz w:val="24"/>
          <w:szCs w:val="24"/>
        </w:rPr>
      </w:pPr>
    </w:p>
    <w:p w:rsidR="00964A7D" w:rsidRPr="00BC085D" w:rsidRDefault="00964A7D" w:rsidP="00BC085D">
      <w:pPr>
        <w:pStyle w:val="Sinespaciado"/>
        <w:jc w:val="center"/>
        <w:rPr>
          <w:rFonts w:ascii="Tahoma" w:hAnsi="Tahoma" w:cs="Tahoma"/>
          <w:i/>
          <w:sz w:val="24"/>
          <w:szCs w:val="24"/>
        </w:rPr>
      </w:pPr>
      <w:r w:rsidRPr="00BC085D">
        <w:rPr>
          <w:rFonts w:ascii="Tahoma" w:hAnsi="Tahoma" w:cs="Tahoma"/>
          <w:i/>
          <w:sz w:val="24"/>
          <w:szCs w:val="24"/>
        </w:rPr>
        <w:t>AUTO DE INICIO SRCA-AIF-305-12-06</w:t>
      </w:r>
      <w:r w:rsidR="00BC085D">
        <w:rPr>
          <w:rFonts w:ascii="Tahoma" w:hAnsi="Tahoma" w:cs="Tahoma"/>
          <w:i/>
          <w:sz w:val="24"/>
          <w:szCs w:val="24"/>
        </w:rPr>
        <w:t>-2020</w:t>
      </w:r>
    </w:p>
    <w:p w:rsidR="00964A7D" w:rsidRPr="00BC085D" w:rsidRDefault="00964A7D" w:rsidP="00964A7D">
      <w:pPr>
        <w:pStyle w:val="Sinespaciado"/>
        <w:jc w:val="center"/>
        <w:rPr>
          <w:rFonts w:ascii="Tahoma" w:hAnsi="Tahoma" w:cs="Tahoma"/>
          <w:i/>
          <w:sz w:val="24"/>
          <w:szCs w:val="24"/>
        </w:rPr>
      </w:pPr>
      <w:r w:rsidRPr="00BC085D">
        <w:rPr>
          <w:rFonts w:ascii="Tahoma" w:hAnsi="Tahoma" w:cs="Tahoma"/>
          <w:i/>
          <w:sz w:val="24"/>
          <w:szCs w:val="24"/>
        </w:rPr>
        <w:lastRenderedPageBreak/>
        <w:t>AUTO DE INICIO SRCA-AIF-274-02-06-2020</w:t>
      </w:r>
    </w:p>
    <w:p w:rsidR="008B368F" w:rsidRPr="00BC085D" w:rsidRDefault="008B368F" w:rsidP="00964A7D">
      <w:pPr>
        <w:pStyle w:val="Sinespaciado"/>
        <w:jc w:val="center"/>
        <w:rPr>
          <w:rFonts w:ascii="Tahoma" w:hAnsi="Tahoma" w:cs="Tahoma"/>
          <w:i/>
          <w:sz w:val="24"/>
          <w:szCs w:val="24"/>
        </w:rPr>
      </w:pPr>
    </w:p>
    <w:p w:rsidR="008B368F" w:rsidRPr="00BC085D" w:rsidRDefault="008B368F" w:rsidP="008B368F">
      <w:pPr>
        <w:pStyle w:val="Sinespaciado"/>
        <w:jc w:val="center"/>
        <w:rPr>
          <w:rFonts w:ascii="Tahoma" w:hAnsi="Tahoma" w:cs="Tahoma"/>
          <w:i/>
          <w:sz w:val="24"/>
          <w:szCs w:val="24"/>
        </w:rPr>
      </w:pPr>
      <w:r w:rsidRPr="00BC085D">
        <w:rPr>
          <w:rFonts w:ascii="Tahoma" w:hAnsi="Tahoma" w:cs="Tahoma"/>
          <w:i/>
          <w:sz w:val="24"/>
          <w:szCs w:val="24"/>
        </w:rPr>
        <w:t>AUTO DE INICIO SRCA-AIF-323-06-07-2020</w:t>
      </w:r>
    </w:p>
    <w:p w:rsidR="008B368F" w:rsidRPr="00BC085D" w:rsidRDefault="008B368F" w:rsidP="008B368F">
      <w:pPr>
        <w:pStyle w:val="Sinespaciado"/>
        <w:jc w:val="center"/>
        <w:rPr>
          <w:rFonts w:ascii="Tahoma" w:hAnsi="Tahoma" w:cs="Tahoma"/>
          <w:i/>
          <w:sz w:val="24"/>
          <w:szCs w:val="24"/>
        </w:rPr>
      </w:pPr>
    </w:p>
    <w:p w:rsidR="008B368F" w:rsidRPr="00BC085D" w:rsidRDefault="008B368F" w:rsidP="008B368F">
      <w:pPr>
        <w:pStyle w:val="Sinespaciado"/>
        <w:jc w:val="center"/>
        <w:rPr>
          <w:rFonts w:ascii="Tahoma" w:hAnsi="Tahoma" w:cs="Tahoma"/>
          <w:i/>
          <w:sz w:val="24"/>
          <w:szCs w:val="24"/>
        </w:rPr>
      </w:pPr>
      <w:r w:rsidRPr="00BC085D">
        <w:rPr>
          <w:rFonts w:ascii="Tahoma" w:hAnsi="Tahoma" w:cs="Tahoma"/>
          <w:i/>
          <w:sz w:val="24"/>
          <w:szCs w:val="24"/>
        </w:rPr>
        <w:t>AUTO DE INICIO SRCA-AIF-306-12-06-2020</w:t>
      </w:r>
    </w:p>
    <w:p w:rsidR="008B368F" w:rsidRPr="00BC085D" w:rsidRDefault="008B368F" w:rsidP="008B368F">
      <w:pPr>
        <w:pStyle w:val="Sinespaciado"/>
        <w:jc w:val="center"/>
        <w:rPr>
          <w:rFonts w:ascii="Tahoma" w:hAnsi="Tahoma" w:cs="Tahoma"/>
          <w:i/>
          <w:sz w:val="24"/>
          <w:szCs w:val="24"/>
        </w:rPr>
      </w:pPr>
    </w:p>
    <w:p w:rsidR="008B368F" w:rsidRPr="00BC085D" w:rsidRDefault="008B368F" w:rsidP="008B368F">
      <w:pPr>
        <w:pStyle w:val="Sinespaciado"/>
        <w:jc w:val="center"/>
        <w:rPr>
          <w:rFonts w:ascii="Tahoma" w:hAnsi="Tahoma" w:cs="Tahoma"/>
          <w:i/>
          <w:sz w:val="24"/>
          <w:szCs w:val="24"/>
        </w:rPr>
      </w:pPr>
      <w:r w:rsidRPr="00BC085D">
        <w:rPr>
          <w:rFonts w:ascii="Tahoma" w:hAnsi="Tahoma" w:cs="Tahoma"/>
          <w:i/>
          <w:sz w:val="24"/>
          <w:szCs w:val="24"/>
        </w:rPr>
        <w:t>AUTO DE INICIO SRCA-AIF-347-22-07-2020</w:t>
      </w:r>
    </w:p>
    <w:p w:rsidR="00A0047C" w:rsidRPr="00BC085D" w:rsidRDefault="00A0047C" w:rsidP="008B368F">
      <w:pPr>
        <w:pStyle w:val="Sinespaciado"/>
        <w:jc w:val="center"/>
        <w:rPr>
          <w:rFonts w:ascii="Tahoma" w:hAnsi="Tahoma" w:cs="Tahoma"/>
          <w:i/>
          <w:sz w:val="24"/>
          <w:szCs w:val="24"/>
        </w:rPr>
      </w:pPr>
    </w:p>
    <w:p w:rsidR="00A0047C" w:rsidRPr="00BC085D" w:rsidRDefault="00A0047C" w:rsidP="00A0047C">
      <w:pPr>
        <w:pStyle w:val="Sinespaciado"/>
        <w:jc w:val="center"/>
        <w:rPr>
          <w:rFonts w:ascii="Tahoma" w:hAnsi="Tahoma" w:cs="Tahoma"/>
          <w:i/>
          <w:sz w:val="24"/>
          <w:szCs w:val="24"/>
        </w:rPr>
      </w:pPr>
      <w:r w:rsidRPr="00BC085D">
        <w:rPr>
          <w:rFonts w:ascii="Tahoma" w:hAnsi="Tahoma" w:cs="Tahoma"/>
          <w:i/>
          <w:sz w:val="24"/>
          <w:szCs w:val="24"/>
        </w:rPr>
        <w:t>AUTO DE INICIO SRCA-AIF-331-10-07-2020</w:t>
      </w:r>
    </w:p>
    <w:p w:rsidR="00A0047C" w:rsidRPr="00BC085D" w:rsidRDefault="00A0047C" w:rsidP="00A0047C">
      <w:pPr>
        <w:pStyle w:val="Sinespaciado"/>
        <w:jc w:val="center"/>
        <w:rPr>
          <w:rFonts w:ascii="Tahoma" w:hAnsi="Tahoma" w:cs="Tahoma"/>
          <w:i/>
          <w:sz w:val="24"/>
          <w:szCs w:val="24"/>
        </w:rPr>
      </w:pPr>
    </w:p>
    <w:p w:rsidR="00A0047C" w:rsidRPr="00BC085D" w:rsidRDefault="00A0047C" w:rsidP="00A0047C">
      <w:pPr>
        <w:pStyle w:val="Sinespaciado"/>
        <w:jc w:val="center"/>
        <w:rPr>
          <w:rFonts w:ascii="Tahoma" w:hAnsi="Tahoma" w:cs="Tahoma"/>
          <w:i/>
          <w:sz w:val="24"/>
          <w:szCs w:val="24"/>
        </w:rPr>
      </w:pPr>
      <w:r w:rsidRPr="00BC085D">
        <w:rPr>
          <w:rFonts w:ascii="Tahoma" w:hAnsi="Tahoma" w:cs="Tahoma"/>
          <w:i/>
          <w:sz w:val="24"/>
          <w:szCs w:val="24"/>
        </w:rPr>
        <w:t>AUTO DE INICIO SRCA-AIF-276-04-06-2020</w:t>
      </w:r>
    </w:p>
    <w:p w:rsidR="00A0047C" w:rsidRPr="00BC085D" w:rsidRDefault="00A0047C" w:rsidP="00A0047C">
      <w:pPr>
        <w:pStyle w:val="Sinespaciado"/>
        <w:jc w:val="center"/>
        <w:rPr>
          <w:rFonts w:ascii="Tahoma" w:hAnsi="Tahoma" w:cs="Tahoma"/>
          <w:i/>
          <w:sz w:val="24"/>
          <w:szCs w:val="24"/>
        </w:rPr>
      </w:pPr>
    </w:p>
    <w:p w:rsidR="00A0047C" w:rsidRPr="00BC085D" w:rsidRDefault="00A0047C" w:rsidP="00A0047C">
      <w:pPr>
        <w:pStyle w:val="Sinespaciado"/>
        <w:jc w:val="center"/>
        <w:rPr>
          <w:rFonts w:ascii="Tahoma" w:hAnsi="Tahoma" w:cs="Tahoma"/>
          <w:i/>
          <w:sz w:val="24"/>
          <w:szCs w:val="24"/>
        </w:rPr>
      </w:pPr>
      <w:r w:rsidRPr="00BC085D">
        <w:rPr>
          <w:rFonts w:ascii="Tahoma" w:hAnsi="Tahoma" w:cs="Tahoma"/>
          <w:i/>
          <w:sz w:val="24"/>
          <w:szCs w:val="24"/>
        </w:rPr>
        <w:t>AUTO DE INICIO SRCA-AIF-275-02-06-2020</w:t>
      </w:r>
    </w:p>
    <w:p w:rsidR="00037A71" w:rsidRPr="00BC085D" w:rsidRDefault="00037A71" w:rsidP="00A0047C">
      <w:pPr>
        <w:pStyle w:val="Sinespaciado"/>
        <w:jc w:val="center"/>
        <w:rPr>
          <w:rFonts w:ascii="Tahoma" w:hAnsi="Tahoma" w:cs="Tahoma"/>
          <w:i/>
          <w:sz w:val="24"/>
          <w:szCs w:val="24"/>
        </w:rPr>
      </w:pPr>
    </w:p>
    <w:p w:rsidR="00037A71" w:rsidRPr="00BC085D" w:rsidRDefault="00037A71" w:rsidP="00037A71">
      <w:pPr>
        <w:pStyle w:val="Sinespaciado"/>
        <w:jc w:val="center"/>
        <w:rPr>
          <w:rFonts w:ascii="Tahoma" w:hAnsi="Tahoma" w:cs="Tahoma"/>
          <w:i/>
          <w:sz w:val="24"/>
          <w:szCs w:val="24"/>
        </w:rPr>
      </w:pPr>
      <w:r w:rsidRPr="00BC085D">
        <w:rPr>
          <w:rFonts w:ascii="Tahoma" w:hAnsi="Tahoma" w:cs="Tahoma"/>
          <w:i/>
          <w:sz w:val="24"/>
          <w:szCs w:val="24"/>
        </w:rPr>
        <w:t>AUTO DE INICIO SRCA-AIF-310-12-06-2020</w:t>
      </w:r>
    </w:p>
    <w:p w:rsidR="00037A71" w:rsidRPr="00BC085D" w:rsidRDefault="00037A71" w:rsidP="00037A71">
      <w:pPr>
        <w:pStyle w:val="Sinespaciado"/>
        <w:jc w:val="center"/>
        <w:rPr>
          <w:rFonts w:ascii="Tahoma" w:hAnsi="Tahoma" w:cs="Tahoma"/>
          <w:i/>
          <w:sz w:val="24"/>
          <w:szCs w:val="24"/>
        </w:rPr>
      </w:pPr>
    </w:p>
    <w:p w:rsidR="00037A71" w:rsidRPr="00BC085D" w:rsidRDefault="00037A71" w:rsidP="00037A71">
      <w:pPr>
        <w:pStyle w:val="Sinespaciado"/>
        <w:jc w:val="center"/>
        <w:rPr>
          <w:rFonts w:ascii="Tahoma" w:hAnsi="Tahoma" w:cs="Tahoma"/>
          <w:i/>
          <w:sz w:val="24"/>
          <w:szCs w:val="24"/>
        </w:rPr>
      </w:pPr>
      <w:r w:rsidRPr="00BC085D">
        <w:rPr>
          <w:rFonts w:ascii="Tahoma" w:hAnsi="Tahoma" w:cs="Tahoma"/>
          <w:i/>
          <w:sz w:val="24"/>
          <w:szCs w:val="24"/>
        </w:rPr>
        <w:t>AUTO DE INICIO SRCA-AIF-499-10-09-2020</w:t>
      </w:r>
    </w:p>
    <w:p w:rsidR="00037A71" w:rsidRPr="00BC085D" w:rsidRDefault="00037A71" w:rsidP="00037A71">
      <w:pPr>
        <w:pStyle w:val="Sinespaciado"/>
        <w:jc w:val="center"/>
        <w:rPr>
          <w:rFonts w:ascii="Tahoma" w:hAnsi="Tahoma" w:cs="Tahoma"/>
          <w:i/>
          <w:sz w:val="24"/>
          <w:szCs w:val="24"/>
        </w:rPr>
      </w:pPr>
    </w:p>
    <w:p w:rsidR="00037A71" w:rsidRPr="00BC085D" w:rsidRDefault="00037A71" w:rsidP="00037A71">
      <w:pPr>
        <w:pStyle w:val="Sinespaciado"/>
        <w:jc w:val="center"/>
        <w:rPr>
          <w:rFonts w:ascii="Tahoma" w:hAnsi="Tahoma" w:cs="Tahoma"/>
          <w:i/>
          <w:sz w:val="24"/>
          <w:szCs w:val="24"/>
        </w:rPr>
      </w:pPr>
      <w:r w:rsidRPr="00BC085D">
        <w:rPr>
          <w:rFonts w:ascii="Tahoma" w:hAnsi="Tahoma" w:cs="Tahoma"/>
          <w:i/>
          <w:sz w:val="24"/>
          <w:szCs w:val="24"/>
        </w:rPr>
        <w:t>AUTO DE INICIO SRCA-AIF-375-31-07-2020</w:t>
      </w:r>
    </w:p>
    <w:p w:rsidR="00037A71" w:rsidRPr="00BC085D" w:rsidRDefault="00037A71" w:rsidP="00037A71">
      <w:pPr>
        <w:pStyle w:val="Sinespaciado"/>
        <w:jc w:val="center"/>
        <w:rPr>
          <w:rFonts w:ascii="Tahoma" w:hAnsi="Tahoma" w:cs="Tahoma"/>
          <w:i/>
          <w:sz w:val="24"/>
          <w:szCs w:val="24"/>
        </w:rPr>
      </w:pPr>
    </w:p>
    <w:p w:rsidR="00037A71" w:rsidRPr="00BC085D" w:rsidRDefault="00037A71" w:rsidP="00037A71">
      <w:pPr>
        <w:pStyle w:val="Sinespaciado"/>
        <w:jc w:val="center"/>
        <w:rPr>
          <w:rFonts w:ascii="Tahoma" w:hAnsi="Tahoma" w:cs="Tahoma"/>
          <w:i/>
          <w:sz w:val="24"/>
          <w:szCs w:val="24"/>
        </w:rPr>
      </w:pPr>
      <w:r w:rsidRPr="00BC085D">
        <w:rPr>
          <w:rFonts w:ascii="Tahoma" w:hAnsi="Tahoma" w:cs="Tahoma"/>
          <w:i/>
          <w:sz w:val="24"/>
          <w:szCs w:val="24"/>
        </w:rPr>
        <w:t>AUTO DE INICIO SRCA-AIF-308-12-06-2020</w:t>
      </w:r>
    </w:p>
    <w:p w:rsidR="00037A71" w:rsidRPr="00BC085D" w:rsidRDefault="00037A71" w:rsidP="00037A71">
      <w:pPr>
        <w:pStyle w:val="Sinespaciado"/>
        <w:jc w:val="center"/>
        <w:rPr>
          <w:rFonts w:ascii="Tahoma" w:hAnsi="Tahoma" w:cs="Tahoma"/>
          <w:i/>
          <w:sz w:val="24"/>
          <w:szCs w:val="24"/>
        </w:rPr>
      </w:pPr>
    </w:p>
    <w:p w:rsidR="00B72AF8" w:rsidRPr="00BC085D" w:rsidRDefault="00B72AF8" w:rsidP="00B72AF8">
      <w:pPr>
        <w:pStyle w:val="Sinespaciado"/>
        <w:jc w:val="center"/>
        <w:rPr>
          <w:rFonts w:ascii="Tahoma" w:hAnsi="Tahoma" w:cs="Tahoma"/>
          <w:i/>
          <w:sz w:val="24"/>
          <w:szCs w:val="24"/>
        </w:rPr>
      </w:pPr>
      <w:r w:rsidRPr="00BC085D">
        <w:rPr>
          <w:rFonts w:ascii="Tahoma" w:hAnsi="Tahoma" w:cs="Tahoma"/>
          <w:i/>
          <w:sz w:val="24"/>
          <w:szCs w:val="24"/>
        </w:rPr>
        <w:t>AUTO DE INICIO SRCA-AIF-307-12-06-2020</w:t>
      </w:r>
    </w:p>
    <w:p w:rsidR="00B72AF8" w:rsidRPr="00BC085D" w:rsidRDefault="00B72AF8" w:rsidP="00B72AF8">
      <w:pPr>
        <w:pStyle w:val="Sinespaciado"/>
        <w:jc w:val="center"/>
        <w:rPr>
          <w:rFonts w:ascii="Tahoma" w:hAnsi="Tahoma" w:cs="Tahoma"/>
          <w:i/>
          <w:sz w:val="24"/>
          <w:szCs w:val="24"/>
        </w:rPr>
      </w:pPr>
    </w:p>
    <w:p w:rsidR="00B72AF8" w:rsidRPr="00BC085D" w:rsidRDefault="00B72AF8" w:rsidP="00B72AF8">
      <w:pPr>
        <w:pStyle w:val="Sinespaciado"/>
        <w:jc w:val="center"/>
        <w:rPr>
          <w:rFonts w:ascii="Tahoma" w:hAnsi="Tahoma" w:cs="Tahoma"/>
          <w:i/>
          <w:sz w:val="24"/>
          <w:szCs w:val="24"/>
        </w:rPr>
      </w:pPr>
      <w:r w:rsidRPr="00BC085D">
        <w:rPr>
          <w:rFonts w:ascii="Tahoma" w:hAnsi="Tahoma" w:cs="Tahoma"/>
          <w:i/>
          <w:sz w:val="24"/>
          <w:szCs w:val="24"/>
        </w:rPr>
        <w:t>AUTO DE INICIO SRCA-AIF-305-12-06-2020</w:t>
      </w:r>
    </w:p>
    <w:p w:rsidR="00B72AF8" w:rsidRPr="00BC085D" w:rsidRDefault="00B72AF8" w:rsidP="00B72AF8">
      <w:pPr>
        <w:pStyle w:val="Sinespaciado"/>
        <w:jc w:val="center"/>
        <w:rPr>
          <w:rFonts w:ascii="Tahoma" w:hAnsi="Tahoma" w:cs="Tahoma"/>
          <w:i/>
          <w:sz w:val="24"/>
          <w:szCs w:val="24"/>
        </w:rPr>
      </w:pPr>
    </w:p>
    <w:p w:rsidR="00324260" w:rsidRPr="00BC085D" w:rsidRDefault="00324260" w:rsidP="00324260">
      <w:pPr>
        <w:pStyle w:val="Sinespaciado"/>
        <w:jc w:val="center"/>
        <w:rPr>
          <w:rFonts w:ascii="Tahoma" w:hAnsi="Tahoma" w:cs="Tahoma"/>
          <w:i/>
          <w:sz w:val="24"/>
          <w:szCs w:val="24"/>
        </w:rPr>
      </w:pPr>
      <w:r w:rsidRPr="00BC085D">
        <w:rPr>
          <w:rFonts w:ascii="Tahoma" w:hAnsi="Tahoma" w:cs="Tahoma"/>
          <w:i/>
          <w:sz w:val="24"/>
          <w:szCs w:val="24"/>
        </w:rPr>
        <w:t>AUTO DE INICIO SRCA-AIF-312-12-06-2020</w:t>
      </w:r>
    </w:p>
    <w:p w:rsidR="00324260" w:rsidRPr="00BC085D" w:rsidRDefault="00324260" w:rsidP="00324260">
      <w:pPr>
        <w:pStyle w:val="Sinespaciado"/>
        <w:jc w:val="center"/>
        <w:rPr>
          <w:rFonts w:ascii="Tahoma" w:hAnsi="Tahoma" w:cs="Tahoma"/>
          <w:i/>
          <w:sz w:val="24"/>
          <w:szCs w:val="24"/>
        </w:rPr>
      </w:pPr>
    </w:p>
    <w:p w:rsidR="00324260" w:rsidRPr="00BC085D" w:rsidRDefault="00324260" w:rsidP="00BC085D">
      <w:pPr>
        <w:pStyle w:val="Sinespaciado"/>
        <w:jc w:val="center"/>
        <w:rPr>
          <w:rFonts w:ascii="Tahoma" w:hAnsi="Tahoma" w:cs="Tahoma"/>
          <w:i/>
          <w:sz w:val="24"/>
          <w:szCs w:val="24"/>
        </w:rPr>
      </w:pPr>
      <w:r w:rsidRPr="00BC085D">
        <w:rPr>
          <w:rFonts w:ascii="Tahoma" w:hAnsi="Tahoma" w:cs="Tahoma"/>
          <w:i/>
          <w:sz w:val="24"/>
          <w:szCs w:val="24"/>
        </w:rPr>
        <w:t>AUTO DE INICIO SRCA-AIF-309-12-06-2020</w:t>
      </w:r>
    </w:p>
    <w:p w:rsidR="00BC085D" w:rsidRDefault="00BC085D" w:rsidP="00BC085D">
      <w:pPr>
        <w:pStyle w:val="Sinespaciado"/>
        <w:jc w:val="center"/>
        <w:rPr>
          <w:rFonts w:ascii="Tahoma" w:hAnsi="Tahoma" w:cs="Tahoma"/>
          <w:i/>
          <w:sz w:val="24"/>
          <w:szCs w:val="24"/>
        </w:rPr>
      </w:pPr>
      <w:r w:rsidRPr="00BC085D">
        <w:rPr>
          <w:rFonts w:ascii="Tahoma" w:hAnsi="Tahoma" w:cs="Tahoma"/>
          <w:i/>
          <w:sz w:val="24"/>
          <w:szCs w:val="24"/>
        </w:rPr>
        <w:lastRenderedPageBreak/>
        <w:t>AUTO DE INICIO SRCA-AIF-311-12-06-2020</w:t>
      </w:r>
    </w:p>
    <w:p w:rsidR="00BC085D" w:rsidRDefault="00BC085D" w:rsidP="00BC085D">
      <w:pPr>
        <w:pStyle w:val="Sinespaciado"/>
        <w:jc w:val="center"/>
        <w:rPr>
          <w:rFonts w:ascii="Tahoma" w:hAnsi="Tahoma" w:cs="Tahoma"/>
          <w:i/>
          <w:sz w:val="24"/>
          <w:szCs w:val="24"/>
        </w:rPr>
      </w:pPr>
    </w:p>
    <w:p w:rsidR="00BC085D" w:rsidRDefault="00BC085D" w:rsidP="00BC085D">
      <w:pPr>
        <w:pStyle w:val="Sinespaciado"/>
        <w:jc w:val="center"/>
        <w:rPr>
          <w:rFonts w:ascii="Tahoma" w:hAnsi="Tahoma" w:cs="Tahoma"/>
          <w:b/>
        </w:rPr>
      </w:pPr>
      <w:r w:rsidRPr="00EE1156">
        <w:rPr>
          <w:rFonts w:ascii="Tahoma" w:hAnsi="Tahoma" w:cs="Tahoma"/>
          <w:b/>
        </w:rPr>
        <w:t>AUTO DE INICIO SRCA-AIF-</w:t>
      </w:r>
      <w:r>
        <w:rPr>
          <w:rFonts w:ascii="Tahoma" w:hAnsi="Tahoma" w:cs="Tahoma"/>
          <w:b/>
        </w:rPr>
        <w:t>318</w:t>
      </w:r>
      <w:r w:rsidRPr="00EE1156">
        <w:rPr>
          <w:rFonts w:ascii="Tahoma" w:hAnsi="Tahoma" w:cs="Tahoma"/>
          <w:b/>
        </w:rPr>
        <w:t>-</w:t>
      </w:r>
      <w:r>
        <w:rPr>
          <w:rFonts w:ascii="Tahoma" w:hAnsi="Tahoma" w:cs="Tahoma"/>
          <w:b/>
        </w:rPr>
        <w:t>26</w:t>
      </w:r>
      <w:r w:rsidRPr="00EE1156">
        <w:rPr>
          <w:rFonts w:ascii="Tahoma" w:hAnsi="Tahoma" w:cs="Tahoma"/>
          <w:b/>
        </w:rPr>
        <w:t>-</w:t>
      </w:r>
      <w:r>
        <w:rPr>
          <w:rFonts w:ascii="Tahoma" w:hAnsi="Tahoma" w:cs="Tahoma"/>
          <w:b/>
        </w:rPr>
        <w:t>06</w:t>
      </w:r>
      <w:r w:rsidRPr="00EE1156">
        <w:rPr>
          <w:rFonts w:ascii="Tahoma" w:hAnsi="Tahoma" w:cs="Tahoma"/>
          <w:b/>
        </w:rPr>
        <w:t>-2020</w:t>
      </w:r>
    </w:p>
    <w:p w:rsidR="00BC085D" w:rsidRDefault="00BC085D" w:rsidP="00BC085D">
      <w:pPr>
        <w:pStyle w:val="Sinespaciado"/>
        <w:jc w:val="center"/>
        <w:rPr>
          <w:rFonts w:ascii="Tahoma" w:hAnsi="Tahoma" w:cs="Tahoma"/>
          <w:b/>
        </w:rPr>
      </w:pPr>
    </w:p>
    <w:p w:rsidR="00BC085D" w:rsidRPr="00EE1156" w:rsidRDefault="00BC085D" w:rsidP="00BC085D">
      <w:pPr>
        <w:pStyle w:val="Sinespaciado"/>
        <w:jc w:val="center"/>
        <w:rPr>
          <w:rFonts w:ascii="Tahoma" w:hAnsi="Tahoma" w:cs="Tahoma"/>
          <w:b/>
        </w:rPr>
      </w:pPr>
      <w:r w:rsidRPr="00EE1156">
        <w:rPr>
          <w:rFonts w:ascii="Tahoma" w:hAnsi="Tahoma" w:cs="Tahoma"/>
          <w:b/>
        </w:rPr>
        <w:t>AUTO DE INICIO SRCA-AIF-</w:t>
      </w:r>
      <w:r>
        <w:rPr>
          <w:rFonts w:ascii="Tahoma" w:hAnsi="Tahoma" w:cs="Tahoma"/>
          <w:b/>
        </w:rPr>
        <w:t>368</w:t>
      </w:r>
      <w:r w:rsidRPr="00EE1156">
        <w:rPr>
          <w:rFonts w:ascii="Tahoma" w:hAnsi="Tahoma" w:cs="Tahoma"/>
          <w:b/>
        </w:rPr>
        <w:t>-</w:t>
      </w:r>
      <w:r>
        <w:rPr>
          <w:rFonts w:ascii="Tahoma" w:hAnsi="Tahoma" w:cs="Tahoma"/>
          <w:b/>
        </w:rPr>
        <w:t>31</w:t>
      </w:r>
      <w:r w:rsidRPr="00EE1156">
        <w:rPr>
          <w:rFonts w:ascii="Tahoma" w:hAnsi="Tahoma" w:cs="Tahoma"/>
          <w:b/>
        </w:rPr>
        <w:t>-</w:t>
      </w:r>
      <w:r>
        <w:rPr>
          <w:rFonts w:ascii="Tahoma" w:hAnsi="Tahoma" w:cs="Tahoma"/>
          <w:b/>
        </w:rPr>
        <w:t>07</w:t>
      </w:r>
      <w:r w:rsidRPr="00EE1156">
        <w:rPr>
          <w:rFonts w:ascii="Tahoma" w:hAnsi="Tahoma" w:cs="Tahoma"/>
          <w:b/>
        </w:rPr>
        <w:t>-2020</w:t>
      </w:r>
    </w:p>
    <w:p w:rsidR="00BC085D" w:rsidRPr="00EE1156" w:rsidRDefault="00BC085D" w:rsidP="00BC085D">
      <w:pPr>
        <w:pStyle w:val="Sinespaciado"/>
        <w:jc w:val="center"/>
        <w:rPr>
          <w:rFonts w:ascii="Tahoma" w:hAnsi="Tahoma" w:cs="Tahoma"/>
          <w:b/>
        </w:rPr>
      </w:pPr>
    </w:p>
    <w:p w:rsidR="00BC085D" w:rsidRPr="00EE1156" w:rsidRDefault="00BC085D" w:rsidP="00BC085D">
      <w:pPr>
        <w:pStyle w:val="Sinespaciado"/>
        <w:jc w:val="center"/>
        <w:rPr>
          <w:rFonts w:ascii="Tahoma" w:hAnsi="Tahoma" w:cs="Tahoma"/>
          <w:b/>
        </w:rPr>
      </w:pPr>
      <w:r w:rsidRPr="00EE1156">
        <w:rPr>
          <w:rFonts w:ascii="Tahoma" w:hAnsi="Tahoma" w:cs="Tahoma"/>
          <w:b/>
        </w:rPr>
        <w:t>AUTO DE INICIO SRCA-AIF-</w:t>
      </w:r>
      <w:r>
        <w:rPr>
          <w:rFonts w:ascii="Tahoma" w:hAnsi="Tahoma" w:cs="Tahoma"/>
          <w:b/>
        </w:rPr>
        <w:t>369</w:t>
      </w:r>
      <w:r w:rsidRPr="00EE1156">
        <w:rPr>
          <w:rFonts w:ascii="Tahoma" w:hAnsi="Tahoma" w:cs="Tahoma"/>
          <w:b/>
        </w:rPr>
        <w:t>-</w:t>
      </w:r>
      <w:r>
        <w:rPr>
          <w:rFonts w:ascii="Tahoma" w:hAnsi="Tahoma" w:cs="Tahoma"/>
          <w:b/>
        </w:rPr>
        <w:t>31</w:t>
      </w:r>
      <w:r w:rsidRPr="00EE1156">
        <w:rPr>
          <w:rFonts w:ascii="Tahoma" w:hAnsi="Tahoma" w:cs="Tahoma"/>
          <w:b/>
        </w:rPr>
        <w:t>-</w:t>
      </w:r>
      <w:r>
        <w:rPr>
          <w:rFonts w:ascii="Tahoma" w:hAnsi="Tahoma" w:cs="Tahoma"/>
          <w:b/>
        </w:rPr>
        <w:t>07</w:t>
      </w:r>
      <w:r w:rsidRPr="00EE1156">
        <w:rPr>
          <w:rFonts w:ascii="Tahoma" w:hAnsi="Tahoma" w:cs="Tahoma"/>
          <w:b/>
        </w:rPr>
        <w:t>-2020</w:t>
      </w:r>
    </w:p>
    <w:p w:rsidR="00BC085D" w:rsidRDefault="00BC085D" w:rsidP="00BC085D">
      <w:pPr>
        <w:pStyle w:val="Sinespaciado"/>
        <w:jc w:val="center"/>
        <w:rPr>
          <w:rFonts w:ascii="Tahoma" w:hAnsi="Tahoma" w:cs="Tahoma"/>
          <w:i/>
          <w:sz w:val="24"/>
          <w:szCs w:val="24"/>
        </w:rPr>
      </w:pPr>
    </w:p>
    <w:p w:rsidR="00717F69" w:rsidRDefault="00717F69" w:rsidP="00717F69">
      <w:pPr>
        <w:pStyle w:val="Sinespaciado"/>
        <w:jc w:val="center"/>
        <w:rPr>
          <w:rFonts w:ascii="Tahoma" w:hAnsi="Tahoma" w:cs="Tahoma"/>
          <w:b/>
        </w:rPr>
      </w:pPr>
      <w:r w:rsidRPr="00EE1156">
        <w:rPr>
          <w:rFonts w:ascii="Tahoma" w:hAnsi="Tahoma" w:cs="Tahoma"/>
          <w:b/>
        </w:rPr>
        <w:t>AUTO DE INICIO SRCA-AIF-</w:t>
      </w:r>
      <w:r>
        <w:rPr>
          <w:rFonts w:ascii="Tahoma" w:hAnsi="Tahoma" w:cs="Tahoma"/>
          <w:b/>
        </w:rPr>
        <w:t>341</w:t>
      </w:r>
      <w:r w:rsidRPr="00EE1156">
        <w:rPr>
          <w:rFonts w:ascii="Tahoma" w:hAnsi="Tahoma" w:cs="Tahoma"/>
          <w:b/>
        </w:rPr>
        <w:t>-</w:t>
      </w:r>
      <w:r>
        <w:rPr>
          <w:rFonts w:ascii="Tahoma" w:hAnsi="Tahoma" w:cs="Tahoma"/>
          <w:b/>
        </w:rPr>
        <w:t>21</w:t>
      </w:r>
      <w:r w:rsidRPr="00EE1156">
        <w:rPr>
          <w:rFonts w:ascii="Tahoma" w:hAnsi="Tahoma" w:cs="Tahoma"/>
          <w:b/>
        </w:rPr>
        <w:t>-</w:t>
      </w:r>
      <w:r>
        <w:rPr>
          <w:rFonts w:ascii="Tahoma" w:hAnsi="Tahoma" w:cs="Tahoma"/>
          <w:b/>
        </w:rPr>
        <w:t>07</w:t>
      </w:r>
      <w:r w:rsidRPr="00EE1156">
        <w:rPr>
          <w:rFonts w:ascii="Tahoma" w:hAnsi="Tahoma" w:cs="Tahoma"/>
          <w:b/>
        </w:rPr>
        <w:t>-2020</w:t>
      </w:r>
    </w:p>
    <w:p w:rsidR="00717F69" w:rsidRDefault="00717F69" w:rsidP="00717F69">
      <w:pPr>
        <w:pStyle w:val="Sinespaciado"/>
        <w:jc w:val="center"/>
        <w:rPr>
          <w:rFonts w:ascii="Tahoma" w:hAnsi="Tahoma" w:cs="Tahoma"/>
          <w:b/>
        </w:rPr>
      </w:pPr>
    </w:p>
    <w:p w:rsidR="00717F69" w:rsidRPr="00EE1156" w:rsidRDefault="00717F69" w:rsidP="00717F69">
      <w:pPr>
        <w:pStyle w:val="Sinespaciado"/>
        <w:jc w:val="center"/>
        <w:rPr>
          <w:rFonts w:ascii="Tahoma" w:hAnsi="Tahoma" w:cs="Tahoma"/>
          <w:b/>
        </w:rPr>
      </w:pPr>
      <w:r w:rsidRPr="00EE1156">
        <w:rPr>
          <w:rFonts w:ascii="Tahoma" w:hAnsi="Tahoma" w:cs="Tahoma"/>
          <w:b/>
        </w:rPr>
        <w:t>AUTO DE INICIO SRCA-AIF-</w:t>
      </w:r>
      <w:r>
        <w:rPr>
          <w:rFonts w:ascii="Tahoma" w:hAnsi="Tahoma" w:cs="Tahoma"/>
          <w:b/>
        </w:rPr>
        <w:t>370</w:t>
      </w:r>
      <w:r w:rsidRPr="00EE1156">
        <w:rPr>
          <w:rFonts w:ascii="Tahoma" w:hAnsi="Tahoma" w:cs="Tahoma"/>
          <w:b/>
        </w:rPr>
        <w:t>-</w:t>
      </w:r>
      <w:r>
        <w:rPr>
          <w:rFonts w:ascii="Tahoma" w:hAnsi="Tahoma" w:cs="Tahoma"/>
          <w:b/>
        </w:rPr>
        <w:t>31</w:t>
      </w:r>
      <w:r w:rsidRPr="00EE1156">
        <w:rPr>
          <w:rFonts w:ascii="Tahoma" w:hAnsi="Tahoma" w:cs="Tahoma"/>
          <w:b/>
        </w:rPr>
        <w:t>-</w:t>
      </w:r>
      <w:r>
        <w:rPr>
          <w:rFonts w:ascii="Tahoma" w:hAnsi="Tahoma" w:cs="Tahoma"/>
          <w:b/>
        </w:rPr>
        <w:t>07</w:t>
      </w:r>
      <w:r w:rsidRPr="00EE1156">
        <w:rPr>
          <w:rFonts w:ascii="Tahoma" w:hAnsi="Tahoma" w:cs="Tahoma"/>
          <w:b/>
        </w:rPr>
        <w:t>-2020</w:t>
      </w:r>
    </w:p>
    <w:p w:rsidR="00717F69" w:rsidRPr="00EE1156" w:rsidRDefault="00717F69" w:rsidP="00717F69">
      <w:pPr>
        <w:pStyle w:val="Sinespaciado"/>
        <w:jc w:val="center"/>
        <w:rPr>
          <w:rFonts w:ascii="Tahoma" w:hAnsi="Tahoma" w:cs="Tahoma"/>
          <w:b/>
        </w:rPr>
      </w:pPr>
    </w:p>
    <w:p w:rsidR="00717F69" w:rsidRDefault="00717F69" w:rsidP="00717F69">
      <w:pPr>
        <w:pStyle w:val="Sinespaciado"/>
        <w:jc w:val="center"/>
        <w:rPr>
          <w:rFonts w:ascii="Tahoma" w:hAnsi="Tahoma" w:cs="Tahoma"/>
          <w:b/>
        </w:rPr>
      </w:pPr>
      <w:r w:rsidRPr="00EE1156">
        <w:rPr>
          <w:rFonts w:ascii="Tahoma" w:hAnsi="Tahoma" w:cs="Tahoma"/>
          <w:b/>
        </w:rPr>
        <w:t>AUTO DE INICIO SRCA-AIF-</w:t>
      </w:r>
      <w:r>
        <w:rPr>
          <w:rFonts w:ascii="Tahoma" w:hAnsi="Tahoma" w:cs="Tahoma"/>
          <w:b/>
        </w:rPr>
        <w:t>355</w:t>
      </w:r>
      <w:r w:rsidRPr="00EE1156">
        <w:rPr>
          <w:rFonts w:ascii="Tahoma" w:hAnsi="Tahoma" w:cs="Tahoma"/>
          <w:b/>
        </w:rPr>
        <w:t>-</w:t>
      </w:r>
      <w:r>
        <w:rPr>
          <w:rFonts w:ascii="Tahoma" w:hAnsi="Tahoma" w:cs="Tahoma"/>
          <w:b/>
        </w:rPr>
        <w:t>28</w:t>
      </w:r>
      <w:r w:rsidRPr="00EE1156">
        <w:rPr>
          <w:rFonts w:ascii="Tahoma" w:hAnsi="Tahoma" w:cs="Tahoma"/>
          <w:b/>
        </w:rPr>
        <w:t>-</w:t>
      </w:r>
      <w:r>
        <w:rPr>
          <w:rFonts w:ascii="Tahoma" w:hAnsi="Tahoma" w:cs="Tahoma"/>
          <w:b/>
        </w:rPr>
        <w:t>07</w:t>
      </w:r>
      <w:r w:rsidRPr="00EE1156">
        <w:rPr>
          <w:rFonts w:ascii="Tahoma" w:hAnsi="Tahoma" w:cs="Tahoma"/>
          <w:b/>
        </w:rPr>
        <w:t>-2020</w:t>
      </w:r>
    </w:p>
    <w:p w:rsidR="004A48C5" w:rsidRDefault="004A48C5" w:rsidP="00717F69">
      <w:pPr>
        <w:pStyle w:val="Sinespaciado"/>
        <w:jc w:val="center"/>
        <w:rPr>
          <w:rFonts w:ascii="Tahoma" w:hAnsi="Tahoma" w:cs="Tahoma"/>
          <w:b/>
        </w:rPr>
      </w:pPr>
    </w:p>
    <w:p w:rsidR="004A48C5" w:rsidRDefault="004A48C5" w:rsidP="004A48C5">
      <w:pPr>
        <w:pStyle w:val="Sinespaciado"/>
        <w:jc w:val="center"/>
        <w:rPr>
          <w:rFonts w:ascii="Tahoma" w:hAnsi="Tahoma" w:cs="Tahoma"/>
          <w:b/>
        </w:rPr>
      </w:pPr>
      <w:r w:rsidRPr="00EE1156">
        <w:rPr>
          <w:rFonts w:ascii="Tahoma" w:hAnsi="Tahoma" w:cs="Tahoma"/>
          <w:b/>
        </w:rPr>
        <w:t>AUTO DE INICIO SRCA-AIF-</w:t>
      </w:r>
      <w:r>
        <w:rPr>
          <w:rFonts w:ascii="Tahoma" w:hAnsi="Tahoma" w:cs="Tahoma"/>
          <w:b/>
        </w:rPr>
        <w:t>437</w:t>
      </w:r>
      <w:r w:rsidRPr="00EE1156">
        <w:rPr>
          <w:rFonts w:ascii="Tahoma" w:hAnsi="Tahoma" w:cs="Tahoma"/>
          <w:b/>
        </w:rPr>
        <w:t>-</w:t>
      </w:r>
      <w:r>
        <w:rPr>
          <w:rFonts w:ascii="Tahoma" w:hAnsi="Tahoma" w:cs="Tahoma"/>
          <w:b/>
        </w:rPr>
        <w:t>21</w:t>
      </w:r>
      <w:r w:rsidRPr="00EE1156">
        <w:rPr>
          <w:rFonts w:ascii="Tahoma" w:hAnsi="Tahoma" w:cs="Tahoma"/>
          <w:b/>
        </w:rPr>
        <w:t>-</w:t>
      </w:r>
      <w:r>
        <w:rPr>
          <w:rFonts w:ascii="Tahoma" w:hAnsi="Tahoma" w:cs="Tahoma"/>
          <w:b/>
        </w:rPr>
        <w:t>08</w:t>
      </w:r>
      <w:r w:rsidRPr="00EE1156">
        <w:rPr>
          <w:rFonts w:ascii="Tahoma" w:hAnsi="Tahoma" w:cs="Tahoma"/>
          <w:b/>
        </w:rPr>
        <w:t>-2020</w:t>
      </w:r>
    </w:p>
    <w:p w:rsidR="004A48C5" w:rsidRDefault="004A48C5" w:rsidP="004A48C5">
      <w:pPr>
        <w:pStyle w:val="Sinespaciado"/>
        <w:jc w:val="center"/>
        <w:rPr>
          <w:rFonts w:ascii="Tahoma" w:hAnsi="Tahoma" w:cs="Tahoma"/>
          <w:b/>
        </w:rPr>
      </w:pPr>
    </w:p>
    <w:p w:rsidR="004A48C5" w:rsidRPr="00882D1C" w:rsidRDefault="004A48C5" w:rsidP="004A48C5">
      <w:pPr>
        <w:pStyle w:val="Sinespaciado"/>
        <w:tabs>
          <w:tab w:val="left" w:pos="2679"/>
        </w:tabs>
        <w:ind w:right="-232"/>
        <w:contextualSpacing/>
        <w:jc w:val="center"/>
        <w:rPr>
          <w:rFonts w:ascii="Tahoma" w:hAnsi="Tahoma" w:cs="Tahoma"/>
          <w:b/>
        </w:rPr>
      </w:pPr>
      <w:r w:rsidRPr="00882D1C">
        <w:rPr>
          <w:rFonts w:ascii="Tahoma" w:hAnsi="Tahoma" w:cs="Tahoma"/>
          <w:b/>
        </w:rPr>
        <w:t>AUTO DE INICIO SRCA-AIF</w:t>
      </w:r>
      <w:r w:rsidRPr="00D22A45">
        <w:rPr>
          <w:rFonts w:ascii="Tahoma" w:hAnsi="Tahoma" w:cs="Tahoma"/>
          <w:b/>
        </w:rPr>
        <w:t>-</w:t>
      </w:r>
      <w:r>
        <w:rPr>
          <w:rFonts w:ascii="Tahoma" w:hAnsi="Tahoma" w:cs="Tahoma"/>
          <w:b/>
        </w:rPr>
        <w:t>492</w:t>
      </w:r>
      <w:r w:rsidRPr="00D22A45">
        <w:rPr>
          <w:rFonts w:ascii="Tahoma" w:hAnsi="Tahoma" w:cs="Tahoma"/>
          <w:b/>
        </w:rPr>
        <w:t>-</w:t>
      </w:r>
      <w:r>
        <w:rPr>
          <w:rFonts w:ascii="Tahoma" w:hAnsi="Tahoma" w:cs="Tahoma"/>
          <w:b/>
        </w:rPr>
        <w:t>08</w:t>
      </w:r>
      <w:r w:rsidRPr="00D22A45">
        <w:rPr>
          <w:rFonts w:ascii="Tahoma" w:hAnsi="Tahoma" w:cs="Tahoma"/>
          <w:b/>
        </w:rPr>
        <w:t>-0</w:t>
      </w:r>
      <w:r>
        <w:rPr>
          <w:rFonts w:ascii="Tahoma" w:hAnsi="Tahoma" w:cs="Tahoma"/>
          <w:b/>
        </w:rPr>
        <w:t>9</w:t>
      </w:r>
      <w:r w:rsidRPr="00D22A45">
        <w:rPr>
          <w:rFonts w:ascii="Tahoma" w:hAnsi="Tahoma" w:cs="Tahoma"/>
          <w:b/>
        </w:rPr>
        <w:t>-2020</w:t>
      </w:r>
    </w:p>
    <w:p w:rsidR="004A48C5" w:rsidRDefault="004A48C5" w:rsidP="004A48C5">
      <w:pPr>
        <w:pStyle w:val="Sinespaciado"/>
        <w:jc w:val="center"/>
        <w:rPr>
          <w:rFonts w:ascii="Tahoma" w:hAnsi="Tahoma" w:cs="Tahoma"/>
          <w:b/>
        </w:rPr>
      </w:pPr>
    </w:p>
    <w:p w:rsidR="00B0060F" w:rsidRDefault="00B0060F" w:rsidP="00B0060F">
      <w:pPr>
        <w:pStyle w:val="Sinespaciado"/>
        <w:jc w:val="center"/>
        <w:rPr>
          <w:rFonts w:ascii="Tahoma" w:hAnsi="Tahoma" w:cs="Tahoma"/>
          <w:b/>
        </w:rPr>
      </w:pPr>
      <w:r w:rsidRPr="00EE1156">
        <w:rPr>
          <w:rFonts w:ascii="Tahoma" w:hAnsi="Tahoma" w:cs="Tahoma"/>
          <w:b/>
        </w:rPr>
        <w:t>AUTO DE INICIO SRCA-AIF-</w:t>
      </w:r>
      <w:r>
        <w:rPr>
          <w:rFonts w:ascii="Tahoma" w:hAnsi="Tahoma" w:cs="Tahoma"/>
          <w:b/>
        </w:rPr>
        <w:t>367</w:t>
      </w:r>
      <w:r w:rsidRPr="00EE1156">
        <w:rPr>
          <w:rFonts w:ascii="Tahoma" w:hAnsi="Tahoma" w:cs="Tahoma"/>
          <w:b/>
        </w:rPr>
        <w:t>-</w:t>
      </w:r>
      <w:r>
        <w:rPr>
          <w:rFonts w:ascii="Tahoma" w:hAnsi="Tahoma" w:cs="Tahoma"/>
          <w:b/>
        </w:rPr>
        <w:t>31</w:t>
      </w:r>
      <w:r w:rsidRPr="00EE1156">
        <w:rPr>
          <w:rFonts w:ascii="Tahoma" w:hAnsi="Tahoma" w:cs="Tahoma"/>
          <w:b/>
        </w:rPr>
        <w:t>-</w:t>
      </w:r>
      <w:r>
        <w:rPr>
          <w:rFonts w:ascii="Tahoma" w:hAnsi="Tahoma" w:cs="Tahoma"/>
          <w:b/>
        </w:rPr>
        <w:t>07</w:t>
      </w:r>
      <w:r w:rsidRPr="00EE1156">
        <w:rPr>
          <w:rFonts w:ascii="Tahoma" w:hAnsi="Tahoma" w:cs="Tahoma"/>
          <w:b/>
        </w:rPr>
        <w:t>-2020</w:t>
      </w:r>
    </w:p>
    <w:p w:rsidR="006A0C1E" w:rsidRDefault="006A0C1E" w:rsidP="00B0060F">
      <w:pPr>
        <w:pStyle w:val="Sinespaciado"/>
        <w:jc w:val="center"/>
        <w:rPr>
          <w:rFonts w:ascii="Tahoma" w:hAnsi="Tahoma" w:cs="Tahoma"/>
          <w:b/>
        </w:rPr>
      </w:pPr>
    </w:p>
    <w:p w:rsidR="006A0C1E" w:rsidRDefault="006A0C1E" w:rsidP="006A0C1E">
      <w:pPr>
        <w:pStyle w:val="Sinespaciado"/>
        <w:jc w:val="center"/>
        <w:rPr>
          <w:rFonts w:ascii="Tahoma" w:hAnsi="Tahoma" w:cs="Tahoma"/>
          <w:b/>
        </w:rPr>
      </w:pPr>
      <w:r w:rsidRPr="00EE1156">
        <w:rPr>
          <w:rFonts w:ascii="Tahoma" w:hAnsi="Tahoma" w:cs="Tahoma"/>
          <w:b/>
        </w:rPr>
        <w:t>AUTO DE INICIO SRCA-AIF-</w:t>
      </w:r>
      <w:r>
        <w:rPr>
          <w:rFonts w:ascii="Tahoma" w:hAnsi="Tahoma" w:cs="Tahoma"/>
          <w:b/>
        </w:rPr>
        <w:t>371</w:t>
      </w:r>
      <w:r w:rsidRPr="00EE1156">
        <w:rPr>
          <w:rFonts w:ascii="Tahoma" w:hAnsi="Tahoma" w:cs="Tahoma"/>
          <w:b/>
        </w:rPr>
        <w:t>-</w:t>
      </w:r>
      <w:r>
        <w:rPr>
          <w:rFonts w:ascii="Tahoma" w:hAnsi="Tahoma" w:cs="Tahoma"/>
          <w:b/>
        </w:rPr>
        <w:t>31</w:t>
      </w:r>
      <w:r w:rsidRPr="00EE1156">
        <w:rPr>
          <w:rFonts w:ascii="Tahoma" w:hAnsi="Tahoma" w:cs="Tahoma"/>
          <w:b/>
        </w:rPr>
        <w:t>-</w:t>
      </w:r>
      <w:r>
        <w:rPr>
          <w:rFonts w:ascii="Tahoma" w:hAnsi="Tahoma" w:cs="Tahoma"/>
          <w:b/>
        </w:rPr>
        <w:t>07</w:t>
      </w:r>
      <w:r w:rsidRPr="00EE1156">
        <w:rPr>
          <w:rFonts w:ascii="Tahoma" w:hAnsi="Tahoma" w:cs="Tahoma"/>
          <w:b/>
        </w:rPr>
        <w:t>-2020</w:t>
      </w:r>
    </w:p>
    <w:p w:rsidR="006A0C1E" w:rsidRDefault="006A0C1E" w:rsidP="006A0C1E">
      <w:pPr>
        <w:pStyle w:val="Sinespaciado"/>
        <w:jc w:val="center"/>
        <w:rPr>
          <w:rFonts w:ascii="Tahoma" w:hAnsi="Tahoma" w:cs="Tahoma"/>
          <w:b/>
        </w:rPr>
      </w:pPr>
    </w:p>
    <w:p w:rsidR="006A0C1E" w:rsidRDefault="006A0C1E" w:rsidP="006A0C1E">
      <w:pPr>
        <w:pStyle w:val="Sinespaciado"/>
        <w:jc w:val="center"/>
        <w:rPr>
          <w:rFonts w:ascii="Tahoma" w:hAnsi="Tahoma" w:cs="Tahoma"/>
          <w:b/>
        </w:rPr>
      </w:pPr>
      <w:r w:rsidRPr="00EE1156">
        <w:rPr>
          <w:rFonts w:ascii="Tahoma" w:hAnsi="Tahoma" w:cs="Tahoma"/>
          <w:b/>
        </w:rPr>
        <w:t>AUTO DE INICIO SRCA-AIF-</w:t>
      </w:r>
      <w:r>
        <w:rPr>
          <w:rFonts w:ascii="Tahoma" w:hAnsi="Tahoma" w:cs="Tahoma"/>
          <w:b/>
        </w:rPr>
        <w:t>372</w:t>
      </w:r>
      <w:r w:rsidRPr="00EE1156">
        <w:rPr>
          <w:rFonts w:ascii="Tahoma" w:hAnsi="Tahoma" w:cs="Tahoma"/>
          <w:b/>
        </w:rPr>
        <w:t>-</w:t>
      </w:r>
      <w:r>
        <w:rPr>
          <w:rFonts w:ascii="Tahoma" w:hAnsi="Tahoma" w:cs="Tahoma"/>
          <w:b/>
        </w:rPr>
        <w:t>31</w:t>
      </w:r>
      <w:r w:rsidRPr="00EE1156">
        <w:rPr>
          <w:rFonts w:ascii="Tahoma" w:hAnsi="Tahoma" w:cs="Tahoma"/>
          <w:b/>
        </w:rPr>
        <w:t>-</w:t>
      </w:r>
      <w:r>
        <w:rPr>
          <w:rFonts w:ascii="Tahoma" w:hAnsi="Tahoma" w:cs="Tahoma"/>
          <w:b/>
        </w:rPr>
        <w:t>07</w:t>
      </w:r>
      <w:r w:rsidRPr="00EE1156">
        <w:rPr>
          <w:rFonts w:ascii="Tahoma" w:hAnsi="Tahoma" w:cs="Tahoma"/>
          <w:b/>
        </w:rPr>
        <w:t>-2020</w:t>
      </w:r>
    </w:p>
    <w:p w:rsidR="00915D5D" w:rsidRDefault="00915D5D" w:rsidP="006A0C1E">
      <w:pPr>
        <w:pStyle w:val="Sinespaciado"/>
        <w:jc w:val="center"/>
        <w:rPr>
          <w:rFonts w:ascii="Tahoma" w:hAnsi="Tahoma" w:cs="Tahoma"/>
          <w:b/>
        </w:rPr>
      </w:pPr>
    </w:p>
    <w:p w:rsidR="00915D5D" w:rsidRPr="00EE1156" w:rsidRDefault="00915D5D" w:rsidP="00915D5D">
      <w:pPr>
        <w:pStyle w:val="Sinespaciado"/>
        <w:jc w:val="center"/>
        <w:rPr>
          <w:rFonts w:ascii="Tahoma" w:hAnsi="Tahoma" w:cs="Tahoma"/>
          <w:b/>
        </w:rPr>
      </w:pPr>
      <w:r w:rsidRPr="00EE1156">
        <w:rPr>
          <w:rFonts w:ascii="Tahoma" w:hAnsi="Tahoma" w:cs="Tahoma"/>
          <w:b/>
        </w:rPr>
        <w:t>AUTO DE INICIO SRCA-AIF-</w:t>
      </w:r>
      <w:r>
        <w:rPr>
          <w:rFonts w:ascii="Tahoma" w:hAnsi="Tahoma" w:cs="Tahoma"/>
          <w:b/>
        </w:rPr>
        <w:t>373</w:t>
      </w:r>
      <w:r w:rsidRPr="00EE1156">
        <w:rPr>
          <w:rFonts w:ascii="Tahoma" w:hAnsi="Tahoma" w:cs="Tahoma"/>
          <w:b/>
        </w:rPr>
        <w:t>-</w:t>
      </w:r>
      <w:r>
        <w:rPr>
          <w:rFonts w:ascii="Tahoma" w:hAnsi="Tahoma" w:cs="Tahoma"/>
          <w:b/>
        </w:rPr>
        <w:t>31</w:t>
      </w:r>
      <w:r w:rsidRPr="00EE1156">
        <w:rPr>
          <w:rFonts w:ascii="Tahoma" w:hAnsi="Tahoma" w:cs="Tahoma"/>
          <w:b/>
        </w:rPr>
        <w:t>-</w:t>
      </w:r>
      <w:r>
        <w:rPr>
          <w:rFonts w:ascii="Tahoma" w:hAnsi="Tahoma" w:cs="Tahoma"/>
          <w:b/>
        </w:rPr>
        <w:t>07</w:t>
      </w:r>
      <w:r w:rsidRPr="00EE1156">
        <w:rPr>
          <w:rFonts w:ascii="Tahoma" w:hAnsi="Tahoma" w:cs="Tahoma"/>
          <w:b/>
        </w:rPr>
        <w:t>-2020</w:t>
      </w:r>
    </w:p>
    <w:p w:rsidR="00915D5D" w:rsidRPr="00EE1156" w:rsidRDefault="00915D5D" w:rsidP="006A0C1E">
      <w:pPr>
        <w:pStyle w:val="Sinespaciado"/>
        <w:jc w:val="center"/>
        <w:rPr>
          <w:rFonts w:ascii="Tahoma" w:hAnsi="Tahoma" w:cs="Tahoma"/>
          <w:b/>
        </w:rPr>
      </w:pPr>
    </w:p>
    <w:p w:rsidR="00915D5D" w:rsidRDefault="00915D5D" w:rsidP="00915D5D">
      <w:pPr>
        <w:pStyle w:val="Sinespaciado"/>
        <w:jc w:val="center"/>
        <w:rPr>
          <w:rFonts w:ascii="Tahoma" w:hAnsi="Tahoma" w:cs="Tahoma"/>
          <w:b/>
        </w:rPr>
      </w:pPr>
      <w:r w:rsidRPr="00EE1156">
        <w:rPr>
          <w:rFonts w:ascii="Tahoma" w:hAnsi="Tahoma" w:cs="Tahoma"/>
          <w:b/>
        </w:rPr>
        <w:t>AUTO DE INICIO SRCA-AIF-</w:t>
      </w:r>
      <w:r>
        <w:rPr>
          <w:rFonts w:ascii="Tahoma" w:hAnsi="Tahoma" w:cs="Tahoma"/>
          <w:b/>
        </w:rPr>
        <w:t>531</w:t>
      </w:r>
      <w:r w:rsidRPr="00EE1156">
        <w:rPr>
          <w:rFonts w:ascii="Tahoma" w:hAnsi="Tahoma" w:cs="Tahoma"/>
          <w:b/>
        </w:rPr>
        <w:t>-</w:t>
      </w:r>
      <w:r>
        <w:rPr>
          <w:rFonts w:ascii="Tahoma" w:hAnsi="Tahoma" w:cs="Tahoma"/>
          <w:b/>
        </w:rPr>
        <w:t>23</w:t>
      </w:r>
      <w:r w:rsidRPr="00EE1156">
        <w:rPr>
          <w:rFonts w:ascii="Tahoma" w:hAnsi="Tahoma" w:cs="Tahoma"/>
          <w:b/>
        </w:rPr>
        <w:t>-</w:t>
      </w:r>
      <w:r>
        <w:rPr>
          <w:rFonts w:ascii="Tahoma" w:hAnsi="Tahoma" w:cs="Tahoma"/>
          <w:b/>
        </w:rPr>
        <w:t>09</w:t>
      </w:r>
      <w:r w:rsidRPr="00EE1156">
        <w:rPr>
          <w:rFonts w:ascii="Tahoma" w:hAnsi="Tahoma" w:cs="Tahoma"/>
          <w:b/>
        </w:rPr>
        <w:t>-2020</w:t>
      </w:r>
    </w:p>
    <w:p w:rsidR="002968A9" w:rsidRDefault="002968A9" w:rsidP="00915D5D">
      <w:pPr>
        <w:pStyle w:val="Sinespaciado"/>
        <w:jc w:val="center"/>
        <w:rPr>
          <w:rFonts w:ascii="Tahoma" w:hAnsi="Tahoma" w:cs="Tahoma"/>
          <w:b/>
        </w:rPr>
      </w:pPr>
    </w:p>
    <w:p w:rsidR="002968A9" w:rsidRDefault="002968A9" w:rsidP="002968A9">
      <w:pPr>
        <w:pStyle w:val="Sinespaciado"/>
        <w:jc w:val="center"/>
        <w:rPr>
          <w:rFonts w:ascii="Tahoma" w:hAnsi="Tahoma" w:cs="Tahoma"/>
          <w:b/>
        </w:rPr>
      </w:pPr>
      <w:r w:rsidRPr="00EE1156">
        <w:rPr>
          <w:rFonts w:ascii="Tahoma" w:hAnsi="Tahoma" w:cs="Tahoma"/>
          <w:b/>
        </w:rPr>
        <w:t>AUTO DE INICIO SRCA-AIF-</w:t>
      </w:r>
      <w:r>
        <w:rPr>
          <w:rFonts w:ascii="Tahoma" w:hAnsi="Tahoma" w:cs="Tahoma"/>
          <w:b/>
        </w:rPr>
        <w:t>381</w:t>
      </w:r>
      <w:r w:rsidRPr="00EE1156">
        <w:rPr>
          <w:rFonts w:ascii="Tahoma" w:hAnsi="Tahoma" w:cs="Tahoma"/>
          <w:b/>
        </w:rPr>
        <w:t>-</w:t>
      </w:r>
      <w:r>
        <w:rPr>
          <w:rFonts w:ascii="Tahoma" w:hAnsi="Tahoma" w:cs="Tahoma"/>
          <w:b/>
        </w:rPr>
        <w:t>04</w:t>
      </w:r>
      <w:r w:rsidRPr="00EE1156">
        <w:rPr>
          <w:rFonts w:ascii="Tahoma" w:hAnsi="Tahoma" w:cs="Tahoma"/>
          <w:b/>
        </w:rPr>
        <w:t>-</w:t>
      </w:r>
      <w:r>
        <w:rPr>
          <w:rFonts w:ascii="Tahoma" w:hAnsi="Tahoma" w:cs="Tahoma"/>
          <w:b/>
        </w:rPr>
        <w:t>08</w:t>
      </w:r>
      <w:r w:rsidRPr="00EE1156">
        <w:rPr>
          <w:rFonts w:ascii="Tahoma" w:hAnsi="Tahoma" w:cs="Tahoma"/>
          <w:b/>
        </w:rPr>
        <w:t>-2020</w:t>
      </w:r>
    </w:p>
    <w:p w:rsidR="002968A9" w:rsidRDefault="002968A9" w:rsidP="002968A9">
      <w:pPr>
        <w:pStyle w:val="Sinespaciado"/>
        <w:jc w:val="center"/>
        <w:rPr>
          <w:rFonts w:ascii="Tahoma" w:hAnsi="Tahoma" w:cs="Tahoma"/>
          <w:b/>
        </w:rPr>
      </w:pPr>
    </w:p>
    <w:p w:rsidR="002968A9" w:rsidRDefault="002968A9" w:rsidP="002968A9">
      <w:pPr>
        <w:pStyle w:val="Sinespaciado"/>
        <w:jc w:val="center"/>
        <w:rPr>
          <w:rFonts w:ascii="Tahoma" w:hAnsi="Tahoma" w:cs="Tahoma"/>
          <w:b/>
        </w:rPr>
      </w:pPr>
      <w:r w:rsidRPr="00EE1156">
        <w:rPr>
          <w:rFonts w:ascii="Tahoma" w:hAnsi="Tahoma" w:cs="Tahoma"/>
          <w:b/>
        </w:rPr>
        <w:t>AUTO DE INICIO SRCA-AIF-</w:t>
      </w:r>
      <w:r>
        <w:rPr>
          <w:rFonts w:ascii="Tahoma" w:hAnsi="Tahoma" w:cs="Tahoma"/>
          <w:b/>
        </w:rPr>
        <w:t>382</w:t>
      </w:r>
      <w:r w:rsidRPr="00EE1156">
        <w:rPr>
          <w:rFonts w:ascii="Tahoma" w:hAnsi="Tahoma" w:cs="Tahoma"/>
          <w:b/>
        </w:rPr>
        <w:t>-</w:t>
      </w:r>
      <w:r>
        <w:rPr>
          <w:rFonts w:ascii="Tahoma" w:hAnsi="Tahoma" w:cs="Tahoma"/>
          <w:b/>
        </w:rPr>
        <w:t>04</w:t>
      </w:r>
      <w:r w:rsidRPr="00EE1156">
        <w:rPr>
          <w:rFonts w:ascii="Tahoma" w:hAnsi="Tahoma" w:cs="Tahoma"/>
          <w:b/>
        </w:rPr>
        <w:t>-</w:t>
      </w:r>
      <w:r>
        <w:rPr>
          <w:rFonts w:ascii="Tahoma" w:hAnsi="Tahoma" w:cs="Tahoma"/>
          <w:b/>
        </w:rPr>
        <w:t>08</w:t>
      </w:r>
      <w:r w:rsidRPr="00EE1156">
        <w:rPr>
          <w:rFonts w:ascii="Tahoma" w:hAnsi="Tahoma" w:cs="Tahoma"/>
          <w:b/>
        </w:rPr>
        <w:t>-2020</w:t>
      </w:r>
    </w:p>
    <w:p w:rsidR="002968A9" w:rsidRDefault="002968A9" w:rsidP="002968A9">
      <w:pPr>
        <w:pStyle w:val="Sinespaciado"/>
        <w:jc w:val="center"/>
        <w:rPr>
          <w:rFonts w:ascii="Tahoma" w:hAnsi="Tahoma" w:cs="Tahoma"/>
          <w:b/>
        </w:rPr>
      </w:pPr>
    </w:p>
    <w:p w:rsidR="002968A9" w:rsidRDefault="002968A9" w:rsidP="002968A9">
      <w:pPr>
        <w:pStyle w:val="Sinespaciado"/>
        <w:jc w:val="center"/>
        <w:rPr>
          <w:rFonts w:ascii="Tahoma" w:hAnsi="Tahoma" w:cs="Tahoma"/>
          <w:b/>
        </w:rPr>
      </w:pPr>
      <w:r w:rsidRPr="00EE1156">
        <w:rPr>
          <w:rFonts w:ascii="Tahoma" w:hAnsi="Tahoma" w:cs="Tahoma"/>
          <w:b/>
        </w:rPr>
        <w:lastRenderedPageBreak/>
        <w:t>AUTO DE INICIO SRCA-AIF-</w:t>
      </w:r>
      <w:r>
        <w:rPr>
          <w:rFonts w:ascii="Tahoma" w:hAnsi="Tahoma" w:cs="Tahoma"/>
          <w:b/>
        </w:rPr>
        <w:t>479</w:t>
      </w:r>
      <w:r w:rsidRPr="00EE1156">
        <w:rPr>
          <w:rFonts w:ascii="Tahoma" w:hAnsi="Tahoma" w:cs="Tahoma"/>
          <w:b/>
        </w:rPr>
        <w:t>-</w:t>
      </w:r>
      <w:r>
        <w:rPr>
          <w:rFonts w:ascii="Tahoma" w:hAnsi="Tahoma" w:cs="Tahoma"/>
          <w:b/>
        </w:rPr>
        <w:t>04</w:t>
      </w:r>
      <w:r w:rsidRPr="00EE1156">
        <w:rPr>
          <w:rFonts w:ascii="Tahoma" w:hAnsi="Tahoma" w:cs="Tahoma"/>
          <w:b/>
        </w:rPr>
        <w:t>-</w:t>
      </w:r>
      <w:r>
        <w:rPr>
          <w:rFonts w:ascii="Tahoma" w:hAnsi="Tahoma" w:cs="Tahoma"/>
          <w:b/>
        </w:rPr>
        <w:t>09</w:t>
      </w:r>
      <w:r w:rsidRPr="00EE1156">
        <w:rPr>
          <w:rFonts w:ascii="Tahoma" w:hAnsi="Tahoma" w:cs="Tahoma"/>
          <w:b/>
        </w:rPr>
        <w:t>-2020</w:t>
      </w:r>
    </w:p>
    <w:p w:rsidR="008D176F" w:rsidRDefault="008D176F" w:rsidP="002968A9">
      <w:pPr>
        <w:pStyle w:val="Sinespaciado"/>
        <w:jc w:val="center"/>
        <w:rPr>
          <w:rFonts w:ascii="Tahoma" w:hAnsi="Tahoma" w:cs="Tahoma"/>
          <w:b/>
        </w:rPr>
      </w:pPr>
    </w:p>
    <w:p w:rsidR="008D176F" w:rsidRDefault="008D176F" w:rsidP="008D176F">
      <w:pPr>
        <w:pStyle w:val="Sinespaciado"/>
        <w:jc w:val="center"/>
        <w:rPr>
          <w:rFonts w:ascii="Tahoma" w:hAnsi="Tahoma" w:cs="Tahoma"/>
          <w:b/>
        </w:rPr>
      </w:pPr>
      <w:r w:rsidRPr="00EE1156">
        <w:rPr>
          <w:rFonts w:ascii="Tahoma" w:hAnsi="Tahoma" w:cs="Tahoma"/>
          <w:b/>
        </w:rPr>
        <w:t>AUTO DE INICIO SRCA-AIF-</w:t>
      </w:r>
      <w:r>
        <w:rPr>
          <w:rFonts w:ascii="Tahoma" w:hAnsi="Tahoma" w:cs="Tahoma"/>
          <w:b/>
        </w:rPr>
        <w:t>480</w:t>
      </w:r>
      <w:r w:rsidRPr="00EE1156">
        <w:rPr>
          <w:rFonts w:ascii="Tahoma" w:hAnsi="Tahoma" w:cs="Tahoma"/>
          <w:b/>
        </w:rPr>
        <w:t>-</w:t>
      </w:r>
      <w:r>
        <w:rPr>
          <w:rFonts w:ascii="Tahoma" w:hAnsi="Tahoma" w:cs="Tahoma"/>
          <w:b/>
        </w:rPr>
        <w:t>04</w:t>
      </w:r>
      <w:r w:rsidRPr="00EE1156">
        <w:rPr>
          <w:rFonts w:ascii="Tahoma" w:hAnsi="Tahoma" w:cs="Tahoma"/>
          <w:b/>
        </w:rPr>
        <w:t>-</w:t>
      </w:r>
      <w:r>
        <w:rPr>
          <w:rFonts w:ascii="Tahoma" w:hAnsi="Tahoma" w:cs="Tahoma"/>
          <w:b/>
        </w:rPr>
        <w:t>09</w:t>
      </w:r>
      <w:r w:rsidRPr="00EE1156">
        <w:rPr>
          <w:rFonts w:ascii="Tahoma" w:hAnsi="Tahoma" w:cs="Tahoma"/>
          <w:b/>
        </w:rPr>
        <w:t>-2020</w:t>
      </w:r>
    </w:p>
    <w:p w:rsidR="008D176F" w:rsidRDefault="008D176F" w:rsidP="008D176F">
      <w:pPr>
        <w:pStyle w:val="Sinespaciado"/>
        <w:jc w:val="center"/>
        <w:rPr>
          <w:rFonts w:ascii="Tahoma" w:hAnsi="Tahoma" w:cs="Tahoma"/>
          <w:b/>
        </w:rPr>
      </w:pPr>
    </w:p>
    <w:p w:rsidR="008D176F" w:rsidRDefault="008D176F" w:rsidP="008D176F">
      <w:pPr>
        <w:pStyle w:val="Sinespaciado"/>
        <w:tabs>
          <w:tab w:val="left" w:pos="2679"/>
        </w:tabs>
        <w:ind w:right="-232"/>
        <w:contextualSpacing/>
        <w:jc w:val="center"/>
        <w:rPr>
          <w:rFonts w:ascii="Tahoma" w:hAnsi="Tahoma" w:cs="Tahoma"/>
          <w:b/>
        </w:rPr>
      </w:pPr>
      <w:r w:rsidRPr="00882D1C">
        <w:rPr>
          <w:rFonts w:ascii="Tahoma" w:hAnsi="Tahoma" w:cs="Tahoma"/>
          <w:b/>
        </w:rPr>
        <w:t>AUTO DE INICIO SRCA-AIF</w:t>
      </w:r>
      <w:r w:rsidRPr="00D22A45">
        <w:rPr>
          <w:rFonts w:ascii="Tahoma" w:hAnsi="Tahoma" w:cs="Tahoma"/>
          <w:b/>
        </w:rPr>
        <w:t>-</w:t>
      </w:r>
      <w:r>
        <w:rPr>
          <w:rFonts w:ascii="Tahoma" w:hAnsi="Tahoma" w:cs="Tahoma"/>
          <w:b/>
        </w:rPr>
        <w:t>481</w:t>
      </w:r>
      <w:r w:rsidRPr="00D22A45">
        <w:rPr>
          <w:rFonts w:ascii="Tahoma" w:hAnsi="Tahoma" w:cs="Tahoma"/>
          <w:b/>
        </w:rPr>
        <w:t>-</w:t>
      </w:r>
      <w:r>
        <w:rPr>
          <w:rFonts w:ascii="Tahoma" w:hAnsi="Tahoma" w:cs="Tahoma"/>
          <w:b/>
        </w:rPr>
        <w:t>04</w:t>
      </w:r>
      <w:r w:rsidRPr="00D22A45">
        <w:rPr>
          <w:rFonts w:ascii="Tahoma" w:hAnsi="Tahoma" w:cs="Tahoma"/>
          <w:b/>
        </w:rPr>
        <w:t>-0</w:t>
      </w:r>
      <w:r>
        <w:rPr>
          <w:rFonts w:ascii="Tahoma" w:hAnsi="Tahoma" w:cs="Tahoma"/>
          <w:b/>
        </w:rPr>
        <w:t>9</w:t>
      </w:r>
      <w:r w:rsidRPr="00D22A45">
        <w:rPr>
          <w:rFonts w:ascii="Tahoma" w:hAnsi="Tahoma" w:cs="Tahoma"/>
          <w:b/>
        </w:rPr>
        <w:t>-2020</w:t>
      </w:r>
    </w:p>
    <w:p w:rsidR="008D176F" w:rsidRDefault="008D176F" w:rsidP="008D176F">
      <w:pPr>
        <w:pStyle w:val="Sinespaciado"/>
        <w:tabs>
          <w:tab w:val="left" w:pos="2679"/>
        </w:tabs>
        <w:ind w:right="-232"/>
        <w:contextualSpacing/>
        <w:jc w:val="center"/>
        <w:rPr>
          <w:rFonts w:ascii="Tahoma" w:hAnsi="Tahoma" w:cs="Tahoma"/>
          <w:b/>
        </w:rPr>
      </w:pPr>
    </w:p>
    <w:p w:rsidR="008D176F" w:rsidRPr="00882D1C" w:rsidRDefault="008D176F" w:rsidP="008D176F">
      <w:pPr>
        <w:pStyle w:val="Sinespaciado"/>
        <w:tabs>
          <w:tab w:val="left" w:pos="2679"/>
        </w:tabs>
        <w:ind w:right="-232"/>
        <w:contextualSpacing/>
        <w:jc w:val="center"/>
        <w:rPr>
          <w:rFonts w:ascii="Tahoma" w:hAnsi="Tahoma" w:cs="Tahoma"/>
          <w:b/>
        </w:rPr>
      </w:pPr>
      <w:r w:rsidRPr="00882D1C">
        <w:rPr>
          <w:rFonts w:ascii="Tahoma" w:hAnsi="Tahoma" w:cs="Tahoma"/>
          <w:b/>
        </w:rPr>
        <w:t>AUTO DE INICIO SRCA-AIF</w:t>
      </w:r>
      <w:r w:rsidRPr="00D22A45">
        <w:rPr>
          <w:rFonts w:ascii="Tahoma" w:hAnsi="Tahoma" w:cs="Tahoma"/>
          <w:b/>
        </w:rPr>
        <w:t>-</w:t>
      </w:r>
      <w:r>
        <w:rPr>
          <w:rFonts w:ascii="Tahoma" w:hAnsi="Tahoma" w:cs="Tahoma"/>
          <w:b/>
        </w:rPr>
        <w:t>482</w:t>
      </w:r>
      <w:r w:rsidRPr="00D22A45">
        <w:rPr>
          <w:rFonts w:ascii="Tahoma" w:hAnsi="Tahoma" w:cs="Tahoma"/>
          <w:b/>
        </w:rPr>
        <w:t>-</w:t>
      </w:r>
      <w:r>
        <w:rPr>
          <w:rFonts w:ascii="Tahoma" w:hAnsi="Tahoma" w:cs="Tahoma"/>
          <w:b/>
        </w:rPr>
        <w:t>04</w:t>
      </w:r>
      <w:r w:rsidRPr="00D22A45">
        <w:rPr>
          <w:rFonts w:ascii="Tahoma" w:hAnsi="Tahoma" w:cs="Tahoma"/>
          <w:b/>
        </w:rPr>
        <w:t>-0</w:t>
      </w:r>
      <w:r>
        <w:rPr>
          <w:rFonts w:ascii="Tahoma" w:hAnsi="Tahoma" w:cs="Tahoma"/>
          <w:b/>
        </w:rPr>
        <w:t>9</w:t>
      </w:r>
      <w:r w:rsidRPr="00D22A45">
        <w:rPr>
          <w:rFonts w:ascii="Tahoma" w:hAnsi="Tahoma" w:cs="Tahoma"/>
          <w:b/>
        </w:rPr>
        <w:t>-2020</w:t>
      </w:r>
    </w:p>
    <w:p w:rsidR="008D176F" w:rsidRDefault="008D176F" w:rsidP="008D176F">
      <w:pPr>
        <w:pStyle w:val="Sinespaciado"/>
        <w:tabs>
          <w:tab w:val="left" w:pos="2679"/>
        </w:tabs>
        <w:ind w:right="-232"/>
        <w:contextualSpacing/>
        <w:jc w:val="center"/>
        <w:rPr>
          <w:rFonts w:ascii="Tahoma" w:hAnsi="Tahoma" w:cs="Tahoma"/>
          <w:b/>
        </w:rPr>
      </w:pPr>
    </w:p>
    <w:p w:rsidR="00BF1672" w:rsidRDefault="00BF1672" w:rsidP="00BF1672">
      <w:pPr>
        <w:pStyle w:val="Sinespaciado"/>
        <w:jc w:val="center"/>
        <w:rPr>
          <w:rFonts w:ascii="Tahoma" w:hAnsi="Tahoma" w:cs="Tahoma"/>
          <w:b/>
        </w:rPr>
      </w:pPr>
      <w:r w:rsidRPr="00EE1156">
        <w:rPr>
          <w:rFonts w:ascii="Tahoma" w:hAnsi="Tahoma" w:cs="Tahoma"/>
          <w:b/>
        </w:rPr>
        <w:t>AUTO DE INICIO SRCA-AIF-</w:t>
      </w:r>
      <w:r>
        <w:rPr>
          <w:rFonts w:ascii="Tahoma" w:hAnsi="Tahoma" w:cs="Tahoma"/>
          <w:b/>
        </w:rPr>
        <w:t>533</w:t>
      </w:r>
      <w:r w:rsidRPr="00EE1156">
        <w:rPr>
          <w:rFonts w:ascii="Tahoma" w:hAnsi="Tahoma" w:cs="Tahoma"/>
          <w:b/>
        </w:rPr>
        <w:t>-</w:t>
      </w:r>
      <w:r>
        <w:rPr>
          <w:rFonts w:ascii="Tahoma" w:hAnsi="Tahoma" w:cs="Tahoma"/>
          <w:b/>
        </w:rPr>
        <w:t>23</w:t>
      </w:r>
      <w:r w:rsidRPr="00EE1156">
        <w:rPr>
          <w:rFonts w:ascii="Tahoma" w:hAnsi="Tahoma" w:cs="Tahoma"/>
          <w:b/>
        </w:rPr>
        <w:t>-</w:t>
      </w:r>
      <w:r>
        <w:rPr>
          <w:rFonts w:ascii="Tahoma" w:hAnsi="Tahoma" w:cs="Tahoma"/>
          <w:b/>
        </w:rPr>
        <w:t>09</w:t>
      </w:r>
      <w:r w:rsidRPr="00EE1156">
        <w:rPr>
          <w:rFonts w:ascii="Tahoma" w:hAnsi="Tahoma" w:cs="Tahoma"/>
          <w:b/>
        </w:rPr>
        <w:t>-2020</w:t>
      </w:r>
    </w:p>
    <w:p w:rsidR="00BF1672" w:rsidRDefault="00BF1672" w:rsidP="00BF1672">
      <w:pPr>
        <w:pStyle w:val="Sinespaciado"/>
        <w:jc w:val="center"/>
        <w:rPr>
          <w:rFonts w:ascii="Tahoma" w:hAnsi="Tahoma" w:cs="Tahoma"/>
          <w:b/>
        </w:rPr>
      </w:pPr>
    </w:p>
    <w:p w:rsidR="00BF1672" w:rsidRPr="00882D1C" w:rsidRDefault="00BF1672" w:rsidP="00BF1672">
      <w:pPr>
        <w:pStyle w:val="Sinespaciado"/>
        <w:tabs>
          <w:tab w:val="left" w:pos="2679"/>
        </w:tabs>
        <w:ind w:right="-232"/>
        <w:contextualSpacing/>
        <w:jc w:val="center"/>
        <w:rPr>
          <w:rFonts w:ascii="Tahoma" w:hAnsi="Tahoma" w:cs="Tahoma"/>
          <w:b/>
        </w:rPr>
      </w:pPr>
      <w:r w:rsidRPr="00882D1C">
        <w:rPr>
          <w:rFonts w:ascii="Tahoma" w:hAnsi="Tahoma" w:cs="Tahoma"/>
          <w:b/>
        </w:rPr>
        <w:t>AUTO DE INICIO SRCA-AIF</w:t>
      </w:r>
      <w:r w:rsidRPr="00D22A45">
        <w:rPr>
          <w:rFonts w:ascii="Tahoma" w:hAnsi="Tahoma" w:cs="Tahoma"/>
          <w:b/>
        </w:rPr>
        <w:t>-</w:t>
      </w:r>
      <w:r>
        <w:rPr>
          <w:rFonts w:ascii="Tahoma" w:hAnsi="Tahoma" w:cs="Tahoma"/>
          <w:b/>
        </w:rPr>
        <w:t>483</w:t>
      </w:r>
      <w:r w:rsidRPr="00D22A45">
        <w:rPr>
          <w:rFonts w:ascii="Tahoma" w:hAnsi="Tahoma" w:cs="Tahoma"/>
          <w:b/>
        </w:rPr>
        <w:t>-</w:t>
      </w:r>
      <w:r>
        <w:rPr>
          <w:rFonts w:ascii="Tahoma" w:hAnsi="Tahoma" w:cs="Tahoma"/>
          <w:b/>
        </w:rPr>
        <w:t>04</w:t>
      </w:r>
      <w:r w:rsidRPr="00D22A45">
        <w:rPr>
          <w:rFonts w:ascii="Tahoma" w:hAnsi="Tahoma" w:cs="Tahoma"/>
          <w:b/>
        </w:rPr>
        <w:t>-0</w:t>
      </w:r>
      <w:r>
        <w:rPr>
          <w:rFonts w:ascii="Tahoma" w:hAnsi="Tahoma" w:cs="Tahoma"/>
          <w:b/>
        </w:rPr>
        <w:t>9</w:t>
      </w:r>
      <w:r w:rsidRPr="00D22A45">
        <w:rPr>
          <w:rFonts w:ascii="Tahoma" w:hAnsi="Tahoma" w:cs="Tahoma"/>
          <w:b/>
        </w:rPr>
        <w:t>-2020</w:t>
      </w:r>
    </w:p>
    <w:p w:rsidR="00BF1672" w:rsidRPr="00EE1156" w:rsidRDefault="00BF1672" w:rsidP="00BF1672">
      <w:pPr>
        <w:pStyle w:val="Sinespaciado"/>
        <w:jc w:val="center"/>
        <w:rPr>
          <w:rFonts w:ascii="Tahoma" w:hAnsi="Tahoma" w:cs="Tahoma"/>
          <w:b/>
        </w:rPr>
      </w:pPr>
    </w:p>
    <w:p w:rsidR="00BF1672" w:rsidRPr="00EE1156" w:rsidRDefault="00BF1672" w:rsidP="00BF1672">
      <w:pPr>
        <w:pStyle w:val="Sinespaciado"/>
        <w:jc w:val="center"/>
        <w:rPr>
          <w:rFonts w:ascii="Tahoma" w:hAnsi="Tahoma" w:cs="Tahoma"/>
          <w:b/>
        </w:rPr>
      </w:pPr>
      <w:r w:rsidRPr="00EE1156">
        <w:rPr>
          <w:rFonts w:ascii="Tahoma" w:hAnsi="Tahoma" w:cs="Tahoma"/>
          <w:b/>
        </w:rPr>
        <w:t>AUTO DE INICIO SRCA-AIF-</w:t>
      </w:r>
      <w:r>
        <w:rPr>
          <w:rFonts w:ascii="Tahoma" w:hAnsi="Tahoma" w:cs="Tahoma"/>
          <w:b/>
        </w:rPr>
        <w:t>485</w:t>
      </w:r>
      <w:r w:rsidRPr="00EE1156">
        <w:rPr>
          <w:rFonts w:ascii="Tahoma" w:hAnsi="Tahoma" w:cs="Tahoma"/>
          <w:b/>
        </w:rPr>
        <w:t>-</w:t>
      </w:r>
      <w:r>
        <w:rPr>
          <w:rFonts w:ascii="Tahoma" w:hAnsi="Tahoma" w:cs="Tahoma"/>
          <w:b/>
        </w:rPr>
        <w:t>04</w:t>
      </w:r>
      <w:r w:rsidRPr="00EE1156">
        <w:rPr>
          <w:rFonts w:ascii="Tahoma" w:hAnsi="Tahoma" w:cs="Tahoma"/>
          <w:b/>
        </w:rPr>
        <w:t>-</w:t>
      </w:r>
      <w:r>
        <w:rPr>
          <w:rFonts w:ascii="Tahoma" w:hAnsi="Tahoma" w:cs="Tahoma"/>
          <w:b/>
        </w:rPr>
        <w:t>09</w:t>
      </w:r>
      <w:r w:rsidRPr="00EE1156">
        <w:rPr>
          <w:rFonts w:ascii="Tahoma" w:hAnsi="Tahoma" w:cs="Tahoma"/>
          <w:b/>
        </w:rPr>
        <w:t>-2020</w:t>
      </w:r>
    </w:p>
    <w:p w:rsidR="00BF1672" w:rsidRDefault="00BF1672" w:rsidP="008D176F">
      <w:pPr>
        <w:pStyle w:val="Sinespaciado"/>
        <w:tabs>
          <w:tab w:val="left" w:pos="2679"/>
        </w:tabs>
        <w:ind w:right="-232"/>
        <w:contextualSpacing/>
        <w:jc w:val="center"/>
        <w:rPr>
          <w:rFonts w:ascii="Tahoma" w:hAnsi="Tahoma" w:cs="Tahoma"/>
          <w:b/>
        </w:rPr>
      </w:pPr>
    </w:p>
    <w:p w:rsidR="004426DB" w:rsidRPr="004426DB" w:rsidRDefault="004426DB" w:rsidP="004426DB">
      <w:pPr>
        <w:pStyle w:val="Sinespaciado"/>
        <w:tabs>
          <w:tab w:val="left" w:pos="2679"/>
        </w:tabs>
        <w:ind w:right="-232"/>
        <w:contextualSpacing/>
        <w:jc w:val="center"/>
        <w:rPr>
          <w:rFonts w:ascii="Tahoma" w:hAnsi="Tahoma" w:cs="Tahoma"/>
          <w:b/>
          <w:sz w:val="24"/>
        </w:rPr>
      </w:pPr>
      <w:r w:rsidRPr="004426DB">
        <w:rPr>
          <w:rFonts w:ascii="Tahoma" w:hAnsi="Tahoma" w:cs="Tahoma"/>
          <w:b/>
          <w:sz w:val="24"/>
        </w:rPr>
        <w:t>AUTO DE INICIO SRCA-AIF-484-04-09-2020</w:t>
      </w:r>
    </w:p>
    <w:p w:rsidR="004426DB" w:rsidRDefault="004426DB" w:rsidP="008D176F">
      <w:pPr>
        <w:pStyle w:val="Sinespaciado"/>
        <w:tabs>
          <w:tab w:val="left" w:pos="2679"/>
        </w:tabs>
        <w:ind w:right="-232"/>
        <w:contextualSpacing/>
        <w:jc w:val="center"/>
        <w:rPr>
          <w:rFonts w:ascii="Tahoma" w:hAnsi="Tahoma" w:cs="Tahoma"/>
          <w:b/>
        </w:rPr>
      </w:pPr>
    </w:p>
    <w:p w:rsidR="004426DB" w:rsidRDefault="004426DB" w:rsidP="004426DB">
      <w:pPr>
        <w:pStyle w:val="Sinespaciado"/>
        <w:jc w:val="center"/>
        <w:rPr>
          <w:rFonts w:ascii="Arial Narrow" w:hAnsi="Arial Narrow"/>
          <w:b/>
        </w:rPr>
      </w:pPr>
      <w:r>
        <w:rPr>
          <w:rFonts w:ascii="Arial Narrow" w:hAnsi="Arial Narrow"/>
          <w:b/>
        </w:rPr>
        <w:t>AUTO DE INICIO SRCA-AIF-003-01-2020</w:t>
      </w:r>
    </w:p>
    <w:p w:rsidR="00473883" w:rsidRDefault="00473883" w:rsidP="004426DB">
      <w:pPr>
        <w:pStyle w:val="Sinespaciado"/>
        <w:jc w:val="center"/>
        <w:rPr>
          <w:rFonts w:ascii="Arial Narrow" w:hAnsi="Arial Narrow"/>
          <w:b/>
        </w:rPr>
      </w:pPr>
    </w:p>
    <w:p w:rsidR="00473883" w:rsidRPr="003A47D4" w:rsidRDefault="00473883" w:rsidP="00473883">
      <w:pPr>
        <w:jc w:val="center"/>
        <w:rPr>
          <w:rFonts w:ascii="Tahoma" w:hAnsi="Tahoma" w:cs="Tahoma"/>
          <w:b/>
          <w:bCs/>
        </w:rPr>
      </w:pPr>
      <w:r>
        <w:rPr>
          <w:rFonts w:ascii="Tahoma" w:hAnsi="Tahoma" w:cs="Tahoma"/>
          <w:b/>
          <w:bCs/>
        </w:rPr>
        <w:t>RESOLUCIÓN N° 1611</w:t>
      </w:r>
    </w:p>
    <w:p w:rsidR="008D176F" w:rsidRDefault="00473883" w:rsidP="00473883">
      <w:pPr>
        <w:pStyle w:val="Sinespaciado"/>
        <w:jc w:val="center"/>
        <w:rPr>
          <w:rFonts w:ascii="Arial Narrow" w:hAnsi="Arial Narrow"/>
          <w:b/>
        </w:rPr>
      </w:pPr>
      <w:r w:rsidRPr="003A47D4">
        <w:rPr>
          <w:rFonts w:ascii="Tahoma" w:hAnsi="Tahoma" w:cs="Tahoma"/>
          <w:b/>
          <w:bCs/>
        </w:rPr>
        <w:t xml:space="preserve">DEL </w:t>
      </w:r>
      <w:r>
        <w:rPr>
          <w:rFonts w:ascii="Tahoma" w:hAnsi="Tahoma" w:cs="Tahoma"/>
          <w:b/>
          <w:bCs/>
        </w:rPr>
        <w:t>12 DE AGOSTO DE 2020</w:t>
      </w:r>
    </w:p>
    <w:p w:rsidR="00473883" w:rsidRPr="00473883" w:rsidRDefault="00473883" w:rsidP="00473883">
      <w:pPr>
        <w:pStyle w:val="Sinespaciado"/>
        <w:jc w:val="center"/>
        <w:rPr>
          <w:rFonts w:ascii="Arial Narrow" w:hAnsi="Arial Narrow"/>
          <w:b/>
        </w:rPr>
      </w:pPr>
    </w:p>
    <w:p w:rsidR="00473883" w:rsidRPr="003A47D4" w:rsidRDefault="00473883" w:rsidP="00473883">
      <w:pPr>
        <w:jc w:val="center"/>
        <w:rPr>
          <w:rFonts w:ascii="Tahoma" w:hAnsi="Tahoma" w:cs="Tahoma"/>
          <w:b/>
          <w:bCs/>
        </w:rPr>
      </w:pPr>
      <w:r>
        <w:rPr>
          <w:rFonts w:ascii="Tahoma" w:hAnsi="Tahoma" w:cs="Tahoma"/>
          <w:b/>
          <w:bCs/>
        </w:rPr>
        <w:t>RESOLUCIÓN N° 1666</w:t>
      </w:r>
    </w:p>
    <w:p w:rsidR="00473883" w:rsidRDefault="00473883" w:rsidP="00473883">
      <w:pPr>
        <w:jc w:val="center"/>
        <w:rPr>
          <w:rFonts w:ascii="Tahoma" w:hAnsi="Tahoma" w:cs="Tahoma"/>
          <w:b/>
          <w:bCs/>
        </w:rPr>
      </w:pPr>
      <w:r w:rsidRPr="003A47D4">
        <w:rPr>
          <w:rFonts w:ascii="Tahoma" w:hAnsi="Tahoma" w:cs="Tahoma"/>
          <w:b/>
          <w:bCs/>
        </w:rPr>
        <w:t xml:space="preserve">DEL </w:t>
      </w:r>
      <w:r>
        <w:rPr>
          <w:rFonts w:ascii="Tahoma" w:hAnsi="Tahoma" w:cs="Tahoma"/>
          <w:b/>
          <w:bCs/>
        </w:rPr>
        <w:t>20 DE AGOSTO DE 2020</w:t>
      </w:r>
    </w:p>
    <w:p w:rsidR="008755DF" w:rsidRDefault="008755DF" w:rsidP="00473883">
      <w:pPr>
        <w:jc w:val="center"/>
        <w:rPr>
          <w:rFonts w:ascii="Tahoma" w:hAnsi="Tahoma" w:cs="Tahoma"/>
          <w:b/>
          <w:bCs/>
        </w:rPr>
      </w:pPr>
    </w:p>
    <w:p w:rsidR="008755DF" w:rsidRPr="003A47D4" w:rsidRDefault="008755DF" w:rsidP="008755DF">
      <w:pPr>
        <w:jc w:val="center"/>
        <w:rPr>
          <w:rFonts w:ascii="Tahoma" w:hAnsi="Tahoma" w:cs="Tahoma"/>
          <w:b/>
          <w:bCs/>
        </w:rPr>
      </w:pPr>
      <w:r>
        <w:rPr>
          <w:rFonts w:ascii="Tahoma" w:hAnsi="Tahoma" w:cs="Tahoma"/>
          <w:b/>
          <w:bCs/>
        </w:rPr>
        <w:t>RESOLUCIÓN N° 1613</w:t>
      </w:r>
    </w:p>
    <w:p w:rsidR="008755DF" w:rsidRDefault="008755DF" w:rsidP="008755DF">
      <w:pPr>
        <w:jc w:val="center"/>
        <w:rPr>
          <w:rFonts w:ascii="Tahoma" w:hAnsi="Tahoma" w:cs="Tahoma"/>
          <w:b/>
          <w:bCs/>
        </w:rPr>
      </w:pPr>
      <w:r w:rsidRPr="003A47D4">
        <w:rPr>
          <w:rFonts w:ascii="Tahoma" w:hAnsi="Tahoma" w:cs="Tahoma"/>
          <w:b/>
          <w:bCs/>
        </w:rPr>
        <w:t>DEL</w:t>
      </w:r>
      <w:r>
        <w:rPr>
          <w:rFonts w:ascii="Tahoma" w:hAnsi="Tahoma" w:cs="Tahoma"/>
          <w:b/>
          <w:bCs/>
        </w:rPr>
        <w:t xml:space="preserve"> 12 DE AGOSTO DE 2020</w:t>
      </w:r>
    </w:p>
    <w:p w:rsidR="008755DF" w:rsidRDefault="008755DF" w:rsidP="008755DF">
      <w:pPr>
        <w:jc w:val="center"/>
        <w:rPr>
          <w:rFonts w:ascii="Tahoma" w:hAnsi="Tahoma" w:cs="Tahoma"/>
          <w:b/>
          <w:bCs/>
        </w:rPr>
      </w:pPr>
    </w:p>
    <w:p w:rsidR="008755DF" w:rsidRDefault="008755DF" w:rsidP="008755DF">
      <w:pPr>
        <w:jc w:val="center"/>
        <w:rPr>
          <w:rFonts w:ascii="Tahoma" w:hAnsi="Tahoma" w:cs="Tahoma"/>
          <w:b/>
          <w:bCs/>
          <w:sz w:val="22"/>
          <w:szCs w:val="22"/>
        </w:rPr>
      </w:pPr>
      <w:r w:rsidRPr="00FC3407">
        <w:rPr>
          <w:rFonts w:ascii="Tahoma" w:hAnsi="Tahoma" w:cs="Tahoma"/>
          <w:b/>
          <w:bCs/>
          <w:sz w:val="22"/>
          <w:szCs w:val="22"/>
        </w:rPr>
        <w:t xml:space="preserve">RESOLUCIÓN N° </w:t>
      </w:r>
      <w:r>
        <w:rPr>
          <w:rFonts w:ascii="Tahoma" w:hAnsi="Tahoma" w:cs="Tahoma"/>
          <w:b/>
          <w:bCs/>
          <w:sz w:val="22"/>
          <w:szCs w:val="22"/>
        </w:rPr>
        <w:t>1067</w:t>
      </w:r>
      <w:r>
        <w:rPr>
          <w:rFonts w:ascii="Tahoma" w:hAnsi="Tahoma" w:cs="Tahoma"/>
          <w:b/>
          <w:bCs/>
          <w:sz w:val="22"/>
          <w:szCs w:val="22"/>
        </w:rPr>
        <w:fldChar w:fldCharType="begin"/>
      </w:r>
      <w:r w:rsidRPr="00FC3407">
        <w:rPr>
          <w:rFonts w:ascii="Tahoma" w:hAnsi="Tahoma" w:cs="Tahoma"/>
          <w:b/>
          <w:bCs/>
          <w:sz w:val="22"/>
          <w:szCs w:val="22"/>
        </w:rPr>
        <w:instrText xml:space="preserve">PRIVATE </w:instrText>
      </w:r>
      <w:r>
        <w:rPr>
          <w:rFonts w:ascii="Tahoma" w:hAnsi="Tahoma" w:cs="Tahoma"/>
          <w:b/>
          <w:bCs/>
          <w:sz w:val="22"/>
          <w:szCs w:val="22"/>
        </w:rPr>
        <w:fldChar w:fldCharType="end"/>
      </w:r>
      <w:r>
        <w:rPr>
          <w:rFonts w:ascii="Tahoma" w:hAnsi="Tahoma" w:cs="Tahoma"/>
          <w:b/>
          <w:bCs/>
          <w:sz w:val="22"/>
          <w:szCs w:val="22"/>
        </w:rPr>
        <w:t xml:space="preserve"> DEL 09 DE JUNIO DE 2020</w:t>
      </w:r>
    </w:p>
    <w:p w:rsidR="008755DF" w:rsidRDefault="008755DF" w:rsidP="008755DF">
      <w:pPr>
        <w:jc w:val="center"/>
        <w:rPr>
          <w:rFonts w:ascii="Tahoma" w:hAnsi="Tahoma" w:cs="Tahoma"/>
          <w:b/>
          <w:bCs/>
          <w:sz w:val="22"/>
          <w:szCs w:val="22"/>
        </w:rPr>
      </w:pPr>
    </w:p>
    <w:p w:rsidR="008755DF" w:rsidRDefault="008755DF" w:rsidP="008755DF">
      <w:pPr>
        <w:jc w:val="center"/>
        <w:rPr>
          <w:rFonts w:ascii="Tahoma" w:hAnsi="Tahoma" w:cs="Tahoma"/>
          <w:b/>
          <w:bCs/>
          <w:sz w:val="22"/>
          <w:szCs w:val="22"/>
        </w:rPr>
      </w:pPr>
      <w:r w:rsidRPr="00FC3407">
        <w:rPr>
          <w:rFonts w:ascii="Tahoma" w:hAnsi="Tahoma" w:cs="Tahoma"/>
          <w:b/>
          <w:bCs/>
          <w:sz w:val="22"/>
          <w:szCs w:val="22"/>
        </w:rPr>
        <w:t xml:space="preserve">RESOLUCIÓN N° </w:t>
      </w:r>
      <w:r>
        <w:rPr>
          <w:rFonts w:ascii="Tahoma" w:hAnsi="Tahoma" w:cs="Tahoma"/>
          <w:b/>
          <w:bCs/>
          <w:sz w:val="22"/>
          <w:szCs w:val="22"/>
        </w:rPr>
        <w:t>1596</w:t>
      </w:r>
      <w:r>
        <w:rPr>
          <w:rFonts w:ascii="Tahoma" w:hAnsi="Tahoma" w:cs="Tahoma"/>
          <w:b/>
          <w:bCs/>
          <w:sz w:val="22"/>
          <w:szCs w:val="22"/>
        </w:rPr>
        <w:fldChar w:fldCharType="begin"/>
      </w:r>
      <w:r w:rsidRPr="00FC3407">
        <w:rPr>
          <w:rFonts w:ascii="Tahoma" w:hAnsi="Tahoma" w:cs="Tahoma"/>
          <w:b/>
          <w:bCs/>
          <w:sz w:val="22"/>
          <w:szCs w:val="22"/>
        </w:rPr>
        <w:instrText xml:space="preserve">PRIVATE </w:instrText>
      </w:r>
      <w:r>
        <w:rPr>
          <w:rFonts w:ascii="Tahoma" w:hAnsi="Tahoma" w:cs="Tahoma"/>
          <w:b/>
          <w:bCs/>
          <w:sz w:val="22"/>
          <w:szCs w:val="22"/>
        </w:rPr>
        <w:fldChar w:fldCharType="end"/>
      </w:r>
    </w:p>
    <w:p w:rsidR="008755DF" w:rsidRDefault="008755DF" w:rsidP="008755DF">
      <w:pPr>
        <w:jc w:val="center"/>
        <w:rPr>
          <w:rFonts w:ascii="Tahoma" w:hAnsi="Tahoma" w:cs="Tahoma"/>
          <w:b/>
          <w:bCs/>
          <w:sz w:val="22"/>
          <w:szCs w:val="22"/>
        </w:rPr>
      </w:pPr>
      <w:r>
        <w:rPr>
          <w:rFonts w:ascii="Tahoma" w:hAnsi="Tahoma" w:cs="Tahoma"/>
          <w:b/>
          <w:bCs/>
          <w:sz w:val="22"/>
          <w:szCs w:val="22"/>
        </w:rPr>
        <w:t>DEL 06 DE AGOSTO DE 2020</w:t>
      </w:r>
    </w:p>
    <w:p w:rsidR="001E6FFC" w:rsidRDefault="001E6FFC" w:rsidP="008755DF">
      <w:pPr>
        <w:jc w:val="center"/>
        <w:rPr>
          <w:rFonts w:ascii="Tahoma" w:hAnsi="Tahoma" w:cs="Tahoma"/>
          <w:b/>
          <w:bCs/>
          <w:sz w:val="22"/>
          <w:szCs w:val="22"/>
        </w:rPr>
      </w:pPr>
    </w:p>
    <w:p w:rsidR="001E6FFC" w:rsidRPr="003A47D4" w:rsidRDefault="001E6FFC" w:rsidP="001E6FFC">
      <w:pPr>
        <w:jc w:val="center"/>
        <w:rPr>
          <w:rFonts w:ascii="Tahoma" w:hAnsi="Tahoma" w:cs="Tahoma"/>
          <w:b/>
          <w:bCs/>
        </w:rPr>
      </w:pPr>
      <w:r>
        <w:rPr>
          <w:rFonts w:ascii="Tahoma" w:hAnsi="Tahoma" w:cs="Tahoma"/>
          <w:b/>
          <w:bCs/>
        </w:rPr>
        <w:t>RESOLUCIÓN N° 1903</w:t>
      </w:r>
    </w:p>
    <w:p w:rsidR="001E6FFC" w:rsidRPr="00B43CFE" w:rsidRDefault="001E6FFC" w:rsidP="001E6FFC">
      <w:pPr>
        <w:jc w:val="center"/>
        <w:rPr>
          <w:rFonts w:ascii="Tahoma" w:hAnsi="Tahoma" w:cs="Tahoma"/>
          <w:b/>
          <w:bCs/>
        </w:rPr>
      </w:pPr>
      <w:r w:rsidRPr="003A47D4">
        <w:rPr>
          <w:rFonts w:ascii="Tahoma" w:hAnsi="Tahoma" w:cs="Tahoma"/>
          <w:b/>
          <w:bCs/>
        </w:rPr>
        <w:t>DEL</w:t>
      </w:r>
      <w:r>
        <w:rPr>
          <w:rFonts w:ascii="Tahoma" w:hAnsi="Tahoma" w:cs="Tahoma"/>
          <w:b/>
          <w:bCs/>
        </w:rPr>
        <w:t xml:space="preserve"> 16 DE SEPTIEMBRE DE 2020</w:t>
      </w:r>
      <w:r w:rsidRPr="003A47D4">
        <w:rPr>
          <w:rFonts w:ascii="Tahoma" w:hAnsi="Tahoma" w:cs="Tahoma"/>
          <w:b/>
          <w:bCs/>
        </w:rPr>
        <w:t xml:space="preserve"> </w:t>
      </w:r>
    </w:p>
    <w:p w:rsidR="001E6FFC" w:rsidRDefault="001E6FFC" w:rsidP="008755DF">
      <w:pPr>
        <w:jc w:val="center"/>
        <w:rPr>
          <w:rFonts w:ascii="Tahoma" w:hAnsi="Tahoma" w:cs="Tahoma"/>
          <w:b/>
          <w:bCs/>
          <w:sz w:val="22"/>
          <w:szCs w:val="22"/>
        </w:rPr>
      </w:pPr>
    </w:p>
    <w:p w:rsidR="001E6FFC" w:rsidRDefault="001E6FFC" w:rsidP="001E6FFC">
      <w:pPr>
        <w:jc w:val="center"/>
        <w:rPr>
          <w:rFonts w:ascii="Tahoma" w:hAnsi="Tahoma" w:cs="Tahoma"/>
          <w:b/>
          <w:bCs/>
          <w:sz w:val="22"/>
          <w:szCs w:val="22"/>
        </w:rPr>
      </w:pPr>
      <w:r w:rsidRPr="00FC3407">
        <w:rPr>
          <w:rFonts w:ascii="Tahoma" w:hAnsi="Tahoma" w:cs="Tahoma"/>
          <w:b/>
          <w:bCs/>
          <w:sz w:val="22"/>
          <w:szCs w:val="22"/>
        </w:rPr>
        <w:t xml:space="preserve">RESOLUCIÓN N° </w:t>
      </w:r>
      <w:r>
        <w:rPr>
          <w:rFonts w:ascii="Tahoma" w:hAnsi="Tahoma" w:cs="Tahoma"/>
          <w:b/>
          <w:bCs/>
          <w:sz w:val="22"/>
          <w:szCs w:val="22"/>
        </w:rPr>
        <w:t>1157</w:t>
      </w:r>
      <w:r>
        <w:rPr>
          <w:rFonts w:ascii="Tahoma" w:hAnsi="Tahoma" w:cs="Tahoma"/>
          <w:b/>
          <w:bCs/>
          <w:sz w:val="22"/>
          <w:szCs w:val="22"/>
        </w:rPr>
        <w:fldChar w:fldCharType="begin"/>
      </w:r>
      <w:r w:rsidRPr="00FC3407">
        <w:rPr>
          <w:rFonts w:ascii="Tahoma" w:hAnsi="Tahoma" w:cs="Tahoma"/>
          <w:b/>
          <w:bCs/>
          <w:sz w:val="22"/>
          <w:szCs w:val="22"/>
        </w:rPr>
        <w:instrText xml:space="preserve">PRIVATE </w:instrText>
      </w:r>
      <w:r>
        <w:rPr>
          <w:rFonts w:ascii="Tahoma" w:hAnsi="Tahoma" w:cs="Tahoma"/>
          <w:b/>
          <w:bCs/>
          <w:sz w:val="22"/>
          <w:szCs w:val="22"/>
        </w:rPr>
        <w:fldChar w:fldCharType="end"/>
      </w:r>
      <w:r>
        <w:rPr>
          <w:rFonts w:ascii="Tahoma" w:hAnsi="Tahoma" w:cs="Tahoma"/>
          <w:b/>
          <w:bCs/>
          <w:sz w:val="22"/>
          <w:szCs w:val="22"/>
        </w:rPr>
        <w:t xml:space="preserve"> DEL 16 DE JUNIO DE 2020</w:t>
      </w:r>
    </w:p>
    <w:p w:rsidR="001E6FFC" w:rsidRDefault="001E6FFC" w:rsidP="008755DF">
      <w:pPr>
        <w:jc w:val="center"/>
        <w:rPr>
          <w:rFonts w:ascii="Tahoma" w:hAnsi="Tahoma" w:cs="Tahoma"/>
          <w:b/>
          <w:bCs/>
          <w:sz w:val="22"/>
          <w:szCs w:val="22"/>
        </w:rPr>
      </w:pPr>
    </w:p>
    <w:p w:rsidR="008755DF" w:rsidRDefault="008755DF" w:rsidP="008755DF">
      <w:pPr>
        <w:jc w:val="center"/>
        <w:rPr>
          <w:rFonts w:ascii="Tahoma" w:hAnsi="Tahoma" w:cs="Tahoma"/>
          <w:b/>
          <w:bCs/>
          <w:sz w:val="22"/>
          <w:szCs w:val="22"/>
        </w:rPr>
      </w:pPr>
    </w:p>
    <w:p w:rsidR="008755DF" w:rsidRPr="00B43CFE" w:rsidRDefault="008755DF" w:rsidP="008755DF">
      <w:pPr>
        <w:jc w:val="center"/>
        <w:rPr>
          <w:rFonts w:ascii="Tahoma" w:hAnsi="Tahoma" w:cs="Tahoma"/>
          <w:b/>
          <w:bCs/>
        </w:rPr>
      </w:pPr>
      <w:r w:rsidRPr="003A47D4">
        <w:rPr>
          <w:rFonts w:ascii="Tahoma" w:hAnsi="Tahoma" w:cs="Tahoma"/>
          <w:b/>
          <w:bCs/>
        </w:rPr>
        <w:lastRenderedPageBreak/>
        <w:t xml:space="preserve"> </w:t>
      </w:r>
    </w:p>
    <w:p w:rsidR="008755DF" w:rsidRPr="00B43CFE" w:rsidRDefault="008755DF" w:rsidP="00473883">
      <w:pPr>
        <w:jc w:val="center"/>
        <w:rPr>
          <w:rFonts w:ascii="Tahoma" w:hAnsi="Tahoma" w:cs="Tahoma"/>
          <w:b/>
          <w:bCs/>
        </w:rPr>
      </w:pPr>
    </w:p>
    <w:p w:rsidR="008D176F" w:rsidRPr="00EE1156" w:rsidRDefault="008D176F" w:rsidP="002968A9">
      <w:pPr>
        <w:pStyle w:val="Sinespaciado"/>
        <w:jc w:val="center"/>
        <w:rPr>
          <w:rFonts w:ascii="Tahoma" w:hAnsi="Tahoma" w:cs="Tahoma"/>
          <w:b/>
        </w:rPr>
      </w:pPr>
    </w:p>
    <w:p w:rsidR="002968A9" w:rsidRPr="00EE1156" w:rsidRDefault="002968A9" w:rsidP="002968A9">
      <w:pPr>
        <w:pStyle w:val="Sinespaciado"/>
        <w:jc w:val="center"/>
        <w:rPr>
          <w:rFonts w:ascii="Tahoma" w:hAnsi="Tahoma" w:cs="Tahoma"/>
          <w:b/>
        </w:rPr>
      </w:pPr>
    </w:p>
    <w:p w:rsidR="002968A9" w:rsidRPr="00EE1156" w:rsidRDefault="002968A9" w:rsidP="002968A9">
      <w:pPr>
        <w:pStyle w:val="Sinespaciado"/>
        <w:jc w:val="center"/>
        <w:rPr>
          <w:rFonts w:ascii="Tahoma" w:hAnsi="Tahoma" w:cs="Tahoma"/>
          <w:b/>
        </w:rPr>
      </w:pPr>
    </w:p>
    <w:p w:rsidR="002968A9" w:rsidRPr="00EE1156" w:rsidRDefault="002968A9" w:rsidP="00915D5D">
      <w:pPr>
        <w:pStyle w:val="Sinespaciado"/>
        <w:jc w:val="center"/>
        <w:rPr>
          <w:rFonts w:ascii="Tahoma" w:hAnsi="Tahoma" w:cs="Tahoma"/>
          <w:b/>
        </w:rPr>
      </w:pPr>
    </w:p>
    <w:p w:rsidR="006A0C1E" w:rsidRPr="00EE1156" w:rsidRDefault="006A0C1E" w:rsidP="006A0C1E">
      <w:pPr>
        <w:pStyle w:val="Sinespaciado"/>
        <w:jc w:val="center"/>
        <w:rPr>
          <w:rFonts w:ascii="Tahoma" w:hAnsi="Tahoma" w:cs="Tahoma"/>
          <w:b/>
        </w:rPr>
      </w:pPr>
    </w:p>
    <w:p w:rsidR="006A0C1E" w:rsidRPr="00EE1156" w:rsidRDefault="006A0C1E" w:rsidP="00B0060F">
      <w:pPr>
        <w:pStyle w:val="Sinespaciado"/>
        <w:jc w:val="center"/>
        <w:rPr>
          <w:rFonts w:ascii="Tahoma" w:hAnsi="Tahoma" w:cs="Tahoma"/>
          <w:b/>
        </w:rPr>
      </w:pPr>
    </w:p>
    <w:p w:rsidR="00B0060F" w:rsidRPr="00EE1156" w:rsidRDefault="00B0060F" w:rsidP="004A48C5">
      <w:pPr>
        <w:pStyle w:val="Sinespaciado"/>
        <w:jc w:val="center"/>
        <w:rPr>
          <w:rFonts w:ascii="Tahoma" w:hAnsi="Tahoma" w:cs="Tahoma"/>
          <w:b/>
        </w:rPr>
      </w:pPr>
    </w:p>
    <w:p w:rsidR="004A48C5" w:rsidRPr="00EE1156" w:rsidRDefault="004A48C5" w:rsidP="00717F69">
      <w:pPr>
        <w:pStyle w:val="Sinespaciado"/>
        <w:jc w:val="center"/>
        <w:rPr>
          <w:rFonts w:ascii="Tahoma" w:hAnsi="Tahoma" w:cs="Tahoma"/>
          <w:b/>
        </w:rPr>
      </w:pPr>
    </w:p>
    <w:p w:rsidR="00717F69" w:rsidRDefault="00717F69" w:rsidP="00BC085D">
      <w:pPr>
        <w:pStyle w:val="Sinespaciado"/>
        <w:jc w:val="center"/>
        <w:rPr>
          <w:rFonts w:ascii="Tahoma" w:hAnsi="Tahoma" w:cs="Tahoma"/>
          <w:i/>
          <w:sz w:val="24"/>
          <w:szCs w:val="24"/>
        </w:rPr>
      </w:pPr>
    </w:p>
    <w:p w:rsidR="00BC085D" w:rsidRDefault="00BC085D" w:rsidP="00BC085D">
      <w:pPr>
        <w:pStyle w:val="Sinespaciado"/>
        <w:jc w:val="center"/>
        <w:rPr>
          <w:rFonts w:ascii="Tahoma" w:hAnsi="Tahoma" w:cs="Tahoma"/>
          <w:i/>
          <w:sz w:val="24"/>
          <w:szCs w:val="24"/>
        </w:rPr>
      </w:pPr>
    </w:p>
    <w:p w:rsidR="00BC085D" w:rsidRPr="00BC085D" w:rsidRDefault="00BC085D" w:rsidP="00BC085D">
      <w:pPr>
        <w:pStyle w:val="Sinespaciado"/>
        <w:jc w:val="center"/>
        <w:rPr>
          <w:rFonts w:ascii="Tahoma" w:hAnsi="Tahoma" w:cs="Tahoma"/>
          <w:i/>
          <w:sz w:val="24"/>
          <w:szCs w:val="24"/>
        </w:rPr>
      </w:pPr>
    </w:p>
    <w:p w:rsidR="00BC085D" w:rsidRDefault="00BC085D" w:rsidP="00324260">
      <w:pPr>
        <w:pStyle w:val="Sinespaciado"/>
        <w:jc w:val="center"/>
        <w:rPr>
          <w:rFonts w:ascii="Tahoma" w:hAnsi="Tahoma" w:cs="Tahoma"/>
          <w:b/>
        </w:rPr>
      </w:pPr>
    </w:p>
    <w:p w:rsidR="00BC085D" w:rsidRPr="00EE1156" w:rsidRDefault="00BC085D" w:rsidP="00324260">
      <w:pPr>
        <w:pStyle w:val="Sinespaciado"/>
        <w:jc w:val="center"/>
        <w:rPr>
          <w:rFonts w:ascii="Tahoma" w:hAnsi="Tahoma" w:cs="Tahoma"/>
          <w:b/>
        </w:rPr>
      </w:pPr>
    </w:p>
    <w:p w:rsidR="00B72AF8" w:rsidRPr="00EE1156" w:rsidRDefault="00B72AF8" w:rsidP="00037A71">
      <w:pPr>
        <w:pStyle w:val="Sinespaciado"/>
        <w:jc w:val="center"/>
        <w:rPr>
          <w:rFonts w:ascii="Tahoma" w:hAnsi="Tahoma" w:cs="Tahoma"/>
          <w:b/>
        </w:rPr>
      </w:pPr>
    </w:p>
    <w:p w:rsidR="00037A71" w:rsidRPr="00EE1156" w:rsidRDefault="00037A71" w:rsidP="00037A71">
      <w:pPr>
        <w:pStyle w:val="Sinespaciado"/>
        <w:jc w:val="center"/>
        <w:rPr>
          <w:rFonts w:ascii="Tahoma" w:hAnsi="Tahoma" w:cs="Tahoma"/>
          <w:b/>
        </w:rPr>
      </w:pPr>
    </w:p>
    <w:p w:rsidR="00037A71" w:rsidRPr="00EE1156" w:rsidRDefault="00037A71" w:rsidP="00037A71">
      <w:pPr>
        <w:pStyle w:val="Sinespaciado"/>
        <w:jc w:val="center"/>
        <w:rPr>
          <w:rFonts w:ascii="Tahoma" w:hAnsi="Tahoma" w:cs="Tahoma"/>
          <w:b/>
        </w:rPr>
      </w:pPr>
    </w:p>
    <w:p w:rsidR="00037A71" w:rsidRDefault="00037A71" w:rsidP="00A0047C">
      <w:pPr>
        <w:pStyle w:val="Sinespaciado"/>
        <w:jc w:val="center"/>
        <w:rPr>
          <w:rFonts w:ascii="Tahoma" w:hAnsi="Tahoma" w:cs="Tahoma"/>
          <w:b/>
        </w:rPr>
      </w:pPr>
    </w:p>
    <w:p w:rsidR="00037A71" w:rsidRDefault="00037A71" w:rsidP="00A0047C">
      <w:pPr>
        <w:pStyle w:val="Sinespaciado"/>
        <w:jc w:val="center"/>
        <w:rPr>
          <w:rFonts w:ascii="Tahoma" w:hAnsi="Tahoma" w:cs="Tahoma"/>
          <w:b/>
        </w:rPr>
      </w:pPr>
    </w:p>
    <w:p w:rsidR="00037A71" w:rsidRPr="00EE1156" w:rsidRDefault="00037A71" w:rsidP="00A0047C">
      <w:pPr>
        <w:pStyle w:val="Sinespaciado"/>
        <w:jc w:val="center"/>
        <w:rPr>
          <w:rFonts w:ascii="Tahoma" w:hAnsi="Tahoma" w:cs="Tahoma"/>
          <w:b/>
        </w:rPr>
      </w:pPr>
    </w:p>
    <w:p w:rsidR="00A0047C" w:rsidRPr="00EE1156" w:rsidRDefault="00A0047C" w:rsidP="00A0047C">
      <w:pPr>
        <w:pStyle w:val="Sinespaciado"/>
        <w:jc w:val="center"/>
        <w:rPr>
          <w:rFonts w:ascii="Tahoma" w:hAnsi="Tahoma" w:cs="Tahoma"/>
          <w:b/>
        </w:rPr>
      </w:pPr>
    </w:p>
    <w:p w:rsidR="00A0047C" w:rsidRPr="00EE1156" w:rsidRDefault="00A0047C" w:rsidP="008B368F">
      <w:pPr>
        <w:pStyle w:val="Sinespaciado"/>
        <w:jc w:val="center"/>
        <w:rPr>
          <w:rFonts w:ascii="Tahoma" w:hAnsi="Tahoma" w:cs="Tahoma"/>
          <w:b/>
        </w:rPr>
      </w:pPr>
    </w:p>
    <w:p w:rsidR="008B368F" w:rsidRPr="00EE1156" w:rsidRDefault="008B368F" w:rsidP="008B368F">
      <w:pPr>
        <w:pStyle w:val="Sinespaciado"/>
        <w:jc w:val="center"/>
        <w:rPr>
          <w:rFonts w:ascii="Tahoma" w:hAnsi="Tahoma" w:cs="Tahoma"/>
          <w:b/>
        </w:rPr>
      </w:pPr>
    </w:p>
    <w:p w:rsidR="008B368F" w:rsidRPr="00EE1156" w:rsidRDefault="008B368F" w:rsidP="00964A7D">
      <w:pPr>
        <w:pStyle w:val="Sinespaciado"/>
        <w:jc w:val="center"/>
        <w:rPr>
          <w:rFonts w:ascii="Tahoma" w:hAnsi="Tahoma" w:cs="Tahoma"/>
          <w:b/>
        </w:rPr>
      </w:pPr>
    </w:p>
    <w:p w:rsidR="00964A7D" w:rsidRDefault="00964A7D" w:rsidP="00964A7D">
      <w:pPr>
        <w:pStyle w:val="Sinespaciado"/>
        <w:jc w:val="center"/>
        <w:rPr>
          <w:rFonts w:ascii="Tahoma" w:hAnsi="Tahoma" w:cs="Tahoma"/>
          <w:b/>
        </w:rPr>
      </w:pPr>
    </w:p>
    <w:p w:rsidR="008B368F" w:rsidRPr="00EE1156" w:rsidRDefault="008B368F" w:rsidP="00964A7D">
      <w:pPr>
        <w:pStyle w:val="Sinespaciado"/>
        <w:jc w:val="center"/>
        <w:rPr>
          <w:rFonts w:ascii="Tahoma" w:hAnsi="Tahoma" w:cs="Tahoma"/>
          <w:b/>
        </w:rPr>
      </w:pPr>
    </w:p>
    <w:p w:rsidR="00964A7D" w:rsidRPr="00EE1156" w:rsidRDefault="00964A7D" w:rsidP="009F669C">
      <w:pPr>
        <w:pStyle w:val="Sinespaciado"/>
        <w:jc w:val="center"/>
        <w:rPr>
          <w:rFonts w:ascii="Tahoma" w:hAnsi="Tahoma" w:cs="Tahoma"/>
          <w:b/>
        </w:rPr>
      </w:pPr>
    </w:p>
    <w:p w:rsidR="009F669C" w:rsidRPr="00EE1156" w:rsidRDefault="009F669C" w:rsidP="009F669C">
      <w:pPr>
        <w:pStyle w:val="Sinespaciado"/>
        <w:jc w:val="center"/>
        <w:rPr>
          <w:rFonts w:ascii="Tahoma" w:hAnsi="Tahoma" w:cs="Tahoma"/>
          <w:b/>
        </w:rPr>
      </w:pPr>
    </w:p>
    <w:p w:rsidR="009F669C" w:rsidRPr="00EE1156" w:rsidRDefault="009F669C" w:rsidP="009F669C">
      <w:pPr>
        <w:pStyle w:val="Sinespaciado"/>
        <w:jc w:val="center"/>
        <w:rPr>
          <w:rFonts w:ascii="Tahoma" w:hAnsi="Tahoma" w:cs="Tahoma"/>
          <w:b/>
        </w:rPr>
      </w:pPr>
    </w:p>
    <w:p w:rsidR="009F669C" w:rsidRPr="00EE1156" w:rsidRDefault="009F669C" w:rsidP="00DF1E92">
      <w:pPr>
        <w:pStyle w:val="Sinespaciado"/>
        <w:jc w:val="center"/>
        <w:rPr>
          <w:rFonts w:ascii="Tahoma" w:hAnsi="Tahoma" w:cs="Tahoma"/>
          <w:b/>
        </w:rPr>
      </w:pPr>
    </w:p>
    <w:p w:rsidR="00DF1E92" w:rsidRPr="00EE1156" w:rsidRDefault="00DF1E92" w:rsidP="00DF1E92">
      <w:pPr>
        <w:pStyle w:val="Sinespaciado"/>
        <w:jc w:val="center"/>
        <w:rPr>
          <w:rFonts w:ascii="Tahoma" w:hAnsi="Tahoma" w:cs="Tahoma"/>
          <w:b/>
        </w:rPr>
      </w:pPr>
    </w:p>
    <w:p w:rsidR="00DF1E92" w:rsidRPr="00EE1156" w:rsidRDefault="00DF1E92" w:rsidP="00DF1E92">
      <w:pPr>
        <w:pStyle w:val="Sinespaciado"/>
        <w:jc w:val="center"/>
        <w:rPr>
          <w:rFonts w:ascii="Tahoma" w:hAnsi="Tahoma" w:cs="Tahoma"/>
          <w:b/>
        </w:rPr>
      </w:pPr>
    </w:p>
    <w:p w:rsidR="00DF1E92" w:rsidRPr="00EE1156" w:rsidRDefault="00DF1E92" w:rsidP="00837E6C">
      <w:pPr>
        <w:pStyle w:val="Sinespaciado"/>
        <w:jc w:val="center"/>
        <w:rPr>
          <w:rFonts w:ascii="Tahoma" w:hAnsi="Tahoma" w:cs="Tahoma"/>
          <w:b/>
        </w:rPr>
      </w:pPr>
    </w:p>
    <w:p w:rsidR="00837E6C" w:rsidRPr="00EE1156" w:rsidRDefault="00837E6C" w:rsidP="00837E6C">
      <w:pPr>
        <w:pStyle w:val="Sinespaciado"/>
        <w:jc w:val="center"/>
        <w:rPr>
          <w:rFonts w:ascii="Tahoma" w:hAnsi="Tahoma" w:cs="Tahoma"/>
          <w:b/>
        </w:rPr>
      </w:pPr>
    </w:p>
    <w:p w:rsidR="00837E6C" w:rsidRPr="00EE1156" w:rsidRDefault="00837E6C" w:rsidP="009C1F8C">
      <w:pPr>
        <w:pStyle w:val="Sinespaciado"/>
        <w:jc w:val="center"/>
        <w:rPr>
          <w:rFonts w:ascii="Tahoma" w:hAnsi="Tahoma" w:cs="Tahoma"/>
          <w:b/>
        </w:rPr>
      </w:pPr>
    </w:p>
    <w:p w:rsidR="009C1F8C" w:rsidRPr="00EE1156" w:rsidRDefault="009C1F8C" w:rsidP="009C1F8C">
      <w:pPr>
        <w:pStyle w:val="Sinespaciado"/>
        <w:jc w:val="center"/>
        <w:rPr>
          <w:rFonts w:ascii="Tahoma" w:hAnsi="Tahoma" w:cs="Tahoma"/>
          <w:b/>
        </w:rPr>
      </w:pPr>
    </w:p>
    <w:p w:rsidR="009C1F8C" w:rsidRPr="00EE1156" w:rsidRDefault="009C1F8C" w:rsidP="009C1F8C">
      <w:pPr>
        <w:pStyle w:val="Sinespaciado"/>
        <w:jc w:val="center"/>
        <w:rPr>
          <w:rFonts w:ascii="Tahoma" w:hAnsi="Tahoma" w:cs="Tahoma"/>
          <w:b/>
        </w:rPr>
      </w:pPr>
    </w:p>
    <w:p w:rsidR="009C1F8C" w:rsidRPr="008A6784" w:rsidRDefault="009C1F8C" w:rsidP="008A6784">
      <w:pPr>
        <w:jc w:val="center"/>
        <w:rPr>
          <w:rFonts w:ascii="Tahoma" w:hAnsi="Tahoma" w:cs="Tahoma"/>
          <w:b/>
          <w:i/>
          <w:szCs w:val="20"/>
        </w:rPr>
      </w:pPr>
    </w:p>
    <w:p w:rsidR="008A6784" w:rsidRDefault="008A6784" w:rsidP="003F49F9">
      <w:pPr>
        <w:pStyle w:val="Sinespaciado"/>
        <w:jc w:val="center"/>
        <w:rPr>
          <w:rFonts w:ascii="Tahoma" w:hAnsi="Tahoma" w:cs="Tahoma"/>
          <w:b/>
        </w:rPr>
      </w:pPr>
    </w:p>
    <w:p w:rsidR="009C1F8C" w:rsidRDefault="009C1F8C" w:rsidP="003F49F9">
      <w:pPr>
        <w:pStyle w:val="Sinespaciado"/>
        <w:jc w:val="center"/>
        <w:rPr>
          <w:rFonts w:ascii="Tahoma" w:hAnsi="Tahoma" w:cs="Tahoma"/>
          <w:b/>
        </w:rPr>
      </w:pPr>
    </w:p>
    <w:p w:rsidR="008A6784" w:rsidRPr="00EE1156" w:rsidRDefault="008A6784" w:rsidP="003F49F9">
      <w:pPr>
        <w:pStyle w:val="Sinespaciado"/>
        <w:jc w:val="center"/>
        <w:rPr>
          <w:rFonts w:ascii="Tahoma" w:hAnsi="Tahoma" w:cs="Tahoma"/>
          <w:b/>
        </w:rPr>
      </w:pPr>
    </w:p>
    <w:p w:rsidR="003F49F9" w:rsidRPr="00EE1156" w:rsidRDefault="003F49F9" w:rsidP="003F49F9">
      <w:pPr>
        <w:pStyle w:val="Sinespaciado"/>
        <w:jc w:val="center"/>
        <w:rPr>
          <w:rFonts w:ascii="Tahoma" w:hAnsi="Tahoma" w:cs="Tahoma"/>
          <w:b/>
        </w:rPr>
      </w:pPr>
    </w:p>
    <w:p w:rsidR="003F49F9" w:rsidRPr="00EE1156" w:rsidRDefault="003F49F9" w:rsidP="003F49F9">
      <w:pPr>
        <w:pStyle w:val="Sinespaciado"/>
        <w:jc w:val="center"/>
        <w:rPr>
          <w:rFonts w:ascii="Tahoma" w:hAnsi="Tahoma" w:cs="Tahoma"/>
          <w:b/>
        </w:rPr>
      </w:pPr>
    </w:p>
    <w:p w:rsidR="003F49F9" w:rsidRPr="003F49F9" w:rsidRDefault="003F49F9" w:rsidP="003F49F9">
      <w:pPr>
        <w:pStyle w:val="Sinespaciado"/>
        <w:jc w:val="center"/>
        <w:rPr>
          <w:rFonts w:ascii="Tahoma" w:hAnsi="Tahoma" w:cs="Tahoma"/>
          <w:b/>
          <w:i/>
          <w:sz w:val="24"/>
        </w:rPr>
      </w:pPr>
    </w:p>
    <w:p w:rsidR="003F49F9" w:rsidRPr="00EE1156" w:rsidRDefault="003F49F9" w:rsidP="00E42DF5">
      <w:pPr>
        <w:pStyle w:val="Sinespaciado"/>
        <w:jc w:val="center"/>
        <w:rPr>
          <w:rFonts w:ascii="Tahoma" w:hAnsi="Tahoma" w:cs="Tahoma"/>
          <w:b/>
        </w:rPr>
      </w:pPr>
    </w:p>
    <w:p w:rsidR="00DB5B53" w:rsidRDefault="00DB5B53" w:rsidP="00DB5B53">
      <w:pPr>
        <w:pStyle w:val="Sinespaciado"/>
        <w:jc w:val="center"/>
        <w:rPr>
          <w:rFonts w:ascii="Tahoma" w:hAnsi="Tahoma" w:cs="Tahoma"/>
          <w:b/>
          <w:sz w:val="20"/>
          <w:szCs w:val="20"/>
        </w:rPr>
      </w:pPr>
    </w:p>
    <w:p w:rsidR="00DB5B53" w:rsidRDefault="00DB5B53" w:rsidP="00DB5B53">
      <w:pPr>
        <w:pStyle w:val="Sinespaciado"/>
        <w:jc w:val="center"/>
        <w:rPr>
          <w:rFonts w:ascii="Tahoma" w:hAnsi="Tahoma" w:cs="Tahoma"/>
          <w:b/>
          <w:sz w:val="20"/>
          <w:szCs w:val="20"/>
        </w:rPr>
      </w:pPr>
    </w:p>
    <w:p w:rsidR="00DB5B53" w:rsidRPr="001824AB" w:rsidRDefault="00DB5B53" w:rsidP="00DB5B53">
      <w:pPr>
        <w:pStyle w:val="Sinespaciado"/>
        <w:jc w:val="center"/>
        <w:rPr>
          <w:rFonts w:ascii="Tahoma" w:hAnsi="Tahoma" w:cs="Tahoma"/>
          <w:b/>
          <w:sz w:val="20"/>
          <w:szCs w:val="20"/>
        </w:rPr>
      </w:pPr>
    </w:p>
    <w:p w:rsidR="00DB5B53" w:rsidRDefault="00DB5B53" w:rsidP="00DB5B53">
      <w:pPr>
        <w:tabs>
          <w:tab w:val="center" w:pos="4419"/>
          <w:tab w:val="left" w:pos="5910"/>
        </w:tabs>
        <w:jc w:val="center"/>
        <w:rPr>
          <w:rFonts w:ascii="Tahoma" w:hAnsi="Tahoma" w:cs="Tahoma"/>
          <w:b/>
        </w:rPr>
      </w:pPr>
    </w:p>
    <w:p w:rsidR="00DB5B53" w:rsidRPr="00882D1C" w:rsidRDefault="00DB5B53" w:rsidP="00DB5B53">
      <w:pPr>
        <w:pStyle w:val="Sinespaciado"/>
        <w:tabs>
          <w:tab w:val="left" w:pos="2679"/>
        </w:tabs>
        <w:ind w:right="-232"/>
        <w:contextualSpacing/>
        <w:jc w:val="center"/>
        <w:rPr>
          <w:rFonts w:ascii="Tahoma" w:hAnsi="Tahoma" w:cs="Tahoma"/>
          <w:b/>
        </w:rPr>
      </w:pPr>
    </w:p>
    <w:p w:rsidR="00DB5B53" w:rsidRPr="00882D1C" w:rsidRDefault="00DB5B53" w:rsidP="00EA2EE7">
      <w:pPr>
        <w:pStyle w:val="Sinespaciado"/>
        <w:tabs>
          <w:tab w:val="left" w:pos="2679"/>
        </w:tabs>
        <w:ind w:right="-232"/>
        <w:contextualSpacing/>
        <w:jc w:val="center"/>
        <w:rPr>
          <w:rFonts w:ascii="Tahoma" w:hAnsi="Tahoma" w:cs="Tahoma"/>
          <w:b/>
        </w:rPr>
      </w:pPr>
    </w:p>
    <w:p w:rsidR="00EA2EE7" w:rsidRDefault="00EA2EE7" w:rsidP="00EA2EE7">
      <w:pPr>
        <w:pStyle w:val="Sinespaciado"/>
        <w:tabs>
          <w:tab w:val="left" w:pos="2679"/>
        </w:tabs>
        <w:ind w:right="-232"/>
        <w:contextualSpacing/>
        <w:jc w:val="center"/>
        <w:rPr>
          <w:rFonts w:ascii="Tahoma" w:hAnsi="Tahoma" w:cs="Tahoma"/>
          <w:b/>
        </w:rPr>
      </w:pPr>
    </w:p>
    <w:p w:rsidR="00EA2EE7" w:rsidRPr="00882D1C" w:rsidRDefault="00EA2EE7" w:rsidP="00EA2EE7">
      <w:pPr>
        <w:pStyle w:val="Sinespaciado"/>
        <w:tabs>
          <w:tab w:val="left" w:pos="2679"/>
        </w:tabs>
        <w:ind w:right="-232"/>
        <w:contextualSpacing/>
        <w:jc w:val="center"/>
        <w:rPr>
          <w:rFonts w:ascii="Tahoma" w:hAnsi="Tahoma" w:cs="Tahoma"/>
          <w:b/>
        </w:rPr>
      </w:pPr>
    </w:p>
    <w:p w:rsidR="00EA2EE7" w:rsidRDefault="00EA2EE7" w:rsidP="00236AF1">
      <w:pPr>
        <w:pStyle w:val="Sinespaciado"/>
        <w:tabs>
          <w:tab w:val="left" w:pos="2679"/>
        </w:tabs>
        <w:ind w:right="-232"/>
        <w:contextualSpacing/>
        <w:jc w:val="center"/>
        <w:rPr>
          <w:rFonts w:ascii="Tahoma" w:hAnsi="Tahoma" w:cs="Tahoma"/>
          <w:b/>
        </w:rPr>
      </w:pPr>
    </w:p>
    <w:p w:rsidR="00EA2EE7" w:rsidRPr="00882D1C" w:rsidRDefault="00EA2EE7" w:rsidP="00236AF1">
      <w:pPr>
        <w:pStyle w:val="Sinespaciado"/>
        <w:tabs>
          <w:tab w:val="left" w:pos="2679"/>
        </w:tabs>
        <w:ind w:right="-232"/>
        <w:contextualSpacing/>
        <w:jc w:val="center"/>
        <w:rPr>
          <w:rFonts w:ascii="Tahoma" w:hAnsi="Tahoma" w:cs="Tahoma"/>
          <w:b/>
        </w:rPr>
      </w:pPr>
    </w:p>
    <w:p w:rsidR="00236AF1" w:rsidRDefault="00236AF1" w:rsidP="00493167">
      <w:pPr>
        <w:pStyle w:val="Sinespaciado"/>
        <w:tabs>
          <w:tab w:val="left" w:pos="2679"/>
        </w:tabs>
        <w:ind w:right="-232"/>
        <w:contextualSpacing/>
        <w:jc w:val="center"/>
        <w:rPr>
          <w:rFonts w:ascii="Tahoma" w:hAnsi="Tahoma" w:cs="Tahoma"/>
          <w:i/>
          <w:sz w:val="24"/>
          <w:szCs w:val="24"/>
        </w:rPr>
      </w:pPr>
    </w:p>
    <w:p w:rsidR="00236AF1" w:rsidRDefault="00236AF1" w:rsidP="00493167">
      <w:pPr>
        <w:pStyle w:val="Sinespaciado"/>
        <w:tabs>
          <w:tab w:val="left" w:pos="2679"/>
        </w:tabs>
        <w:ind w:right="-232"/>
        <w:contextualSpacing/>
        <w:jc w:val="center"/>
        <w:rPr>
          <w:rFonts w:ascii="Tahoma" w:hAnsi="Tahoma" w:cs="Tahoma"/>
          <w:i/>
          <w:sz w:val="24"/>
          <w:szCs w:val="24"/>
        </w:rPr>
      </w:pPr>
    </w:p>
    <w:p w:rsidR="00236AF1" w:rsidRPr="001F388B" w:rsidRDefault="00236AF1" w:rsidP="00493167">
      <w:pPr>
        <w:pStyle w:val="Sinespaciado"/>
        <w:tabs>
          <w:tab w:val="left" w:pos="2679"/>
        </w:tabs>
        <w:ind w:right="-232"/>
        <w:contextualSpacing/>
        <w:jc w:val="center"/>
        <w:rPr>
          <w:rFonts w:ascii="Tahoma" w:hAnsi="Tahoma" w:cs="Tahoma"/>
          <w:b/>
          <w:sz w:val="24"/>
          <w:szCs w:val="24"/>
        </w:rPr>
      </w:pPr>
    </w:p>
    <w:p w:rsidR="00493167" w:rsidRPr="001F388B" w:rsidRDefault="00493167" w:rsidP="00493167">
      <w:pPr>
        <w:pStyle w:val="Sinespaciado"/>
        <w:tabs>
          <w:tab w:val="left" w:pos="2679"/>
        </w:tabs>
        <w:ind w:right="-232"/>
        <w:contextualSpacing/>
        <w:jc w:val="center"/>
        <w:rPr>
          <w:rFonts w:ascii="Tahoma" w:hAnsi="Tahoma" w:cs="Tahoma"/>
          <w:b/>
          <w:sz w:val="24"/>
          <w:szCs w:val="24"/>
        </w:rPr>
      </w:pPr>
    </w:p>
    <w:p w:rsidR="00493167" w:rsidRPr="001F388B" w:rsidRDefault="00493167" w:rsidP="00493167">
      <w:pPr>
        <w:pStyle w:val="Encabezado"/>
        <w:tabs>
          <w:tab w:val="clear" w:pos="4419"/>
          <w:tab w:val="clear" w:pos="8838"/>
          <w:tab w:val="left" w:pos="2400"/>
        </w:tabs>
        <w:jc w:val="center"/>
        <w:rPr>
          <w:rFonts w:ascii="Tahoma" w:hAnsi="Tahoma" w:cs="Tahoma"/>
          <w:b/>
          <w:sz w:val="24"/>
          <w:szCs w:val="24"/>
        </w:rPr>
      </w:pPr>
    </w:p>
    <w:p w:rsidR="00493167" w:rsidRPr="001F388B" w:rsidRDefault="00493167" w:rsidP="00B87EA3">
      <w:pPr>
        <w:jc w:val="center"/>
        <w:rPr>
          <w:rFonts w:ascii="Tahoma" w:hAnsi="Tahoma" w:cs="Tahoma"/>
          <w:b/>
        </w:rPr>
      </w:pPr>
    </w:p>
    <w:p w:rsidR="00B87EA3" w:rsidRPr="001F388B" w:rsidRDefault="00B87EA3" w:rsidP="00B87EA3">
      <w:pPr>
        <w:rPr>
          <w:rFonts w:ascii="Tahoma" w:hAnsi="Tahoma" w:cs="Tahoma"/>
        </w:rPr>
      </w:pPr>
    </w:p>
    <w:p w:rsidR="00B87EA3" w:rsidRPr="001F388B" w:rsidRDefault="00B87EA3" w:rsidP="00B87EA3">
      <w:pPr>
        <w:jc w:val="center"/>
        <w:rPr>
          <w:rFonts w:ascii="Tahoma" w:hAnsi="Tahoma" w:cs="Tahoma"/>
          <w:b/>
        </w:rPr>
      </w:pPr>
    </w:p>
    <w:p w:rsidR="00B87EA3" w:rsidRPr="001F388B" w:rsidRDefault="00B87EA3" w:rsidP="00B61A86">
      <w:pPr>
        <w:pStyle w:val="Encabezado"/>
        <w:tabs>
          <w:tab w:val="clear" w:pos="4419"/>
          <w:tab w:val="clear" w:pos="8838"/>
          <w:tab w:val="left" w:pos="2400"/>
        </w:tabs>
        <w:jc w:val="center"/>
        <w:rPr>
          <w:rFonts w:ascii="Tahoma" w:hAnsi="Tahoma" w:cs="Tahoma"/>
          <w:b/>
          <w:sz w:val="24"/>
          <w:szCs w:val="24"/>
        </w:rPr>
      </w:pPr>
    </w:p>
    <w:p w:rsidR="00B61A86" w:rsidRPr="001F388B" w:rsidRDefault="00B61A86" w:rsidP="00B61A86">
      <w:pPr>
        <w:jc w:val="center"/>
        <w:rPr>
          <w:rFonts w:ascii="Tahoma" w:hAnsi="Tahoma" w:cs="Tahoma"/>
          <w:b/>
        </w:rPr>
      </w:pPr>
    </w:p>
    <w:p w:rsidR="00B61A86" w:rsidRPr="001F388B" w:rsidRDefault="00B61A86" w:rsidP="00EF071D">
      <w:pPr>
        <w:jc w:val="center"/>
        <w:rPr>
          <w:rFonts w:ascii="Tahoma" w:hAnsi="Tahoma" w:cs="Tahoma"/>
          <w:b/>
          <w:bCs/>
        </w:rPr>
      </w:pPr>
    </w:p>
    <w:p w:rsidR="00EF071D" w:rsidRPr="001F388B" w:rsidRDefault="00EF071D" w:rsidP="00EF071D">
      <w:pPr>
        <w:jc w:val="center"/>
        <w:rPr>
          <w:rFonts w:ascii="Tahoma" w:hAnsi="Tahoma" w:cs="Tahoma"/>
          <w:b/>
          <w:bCs/>
        </w:rPr>
      </w:pPr>
    </w:p>
    <w:p w:rsidR="00EF071D" w:rsidRPr="001F388B" w:rsidRDefault="00EF071D" w:rsidP="00EF071D">
      <w:pPr>
        <w:jc w:val="center"/>
        <w:rPr>
          <w:rFonts w:ascii="Tahoma" w:hAnsi="Tahoma" w:cs="Tahoma"/>
          <w:b/>
          <w:bCs/>
        </w:rPr>
      </w:pPr>
    </w:p>
    <w:p w:rsidR="00EF071D" w:rsidRPr="001F388B" w:rsidRDefault="00EF071D" w:rsidP="00B06CDD">
      <w:pPr>
        <w:jc w:val="center"/>
        <w:rPr>
          <w:rFonts w:ascii="Tahoma" w:hAnsi="Tahoma" w:cs="Tahoma"/>
          <w:b/>
          <w:bCs/>
        </w:rPr>
      </w:pPr>
    </w:p>
    <w:p w:rsidR="00B06CDD" w:rsidRPr="001F388B" w:rsidRDefault="00B06CDD" w:rsidP="00B06CDD">
      <w:pPr>
        <w:jc w:val="center"/>
        <w:rPr>
          <w:rFonts w:ascii="Tahoma" w:hAnsi="Tahoma" w:cs="Tahoma"/>
          <w:b/>
          <w:bCs/>
        </w:rPr>
      </w:pPr>
    </w:p>
    <w:p w:rsidR="00B06CDD" w:rsidRPr="001F388B" w:rsidRDefault="00B06CDD" w:rsidP="00B06CDD">
      <w:pPr>
        <w:jc w:val="center"/>
        <w:rPr>
          <w:rFonts w:ascii="Tahoma" w:hAnsi="Tahoma" w:cs="Tahoma"/>
          <w:b/>
          <w:bCs/>
        </w:rPr>
      </w:pPr>
    </w:p>
    <w:p w:rsidR="00B06CDD" w:rsidRPr="001F388B" w:rsidRDefault="00B06CDD" w:rsidP="001D15AD">
      <w:pPr>
        <w:jc w:val="center"/>
        <w:rPr>
          <w:rFonts w:ascii="Tahoma" w:hAnsi="Tahoma" w:cs="Tahoma"/>
          <w:b/>
          <w:bCs/>
        </w:rPr>
      </w:pPr>
    </w:p>
    <w:p w:rsidR="001D15AD" w:rsidRPr="001F388B" w:rsidRDefault="001D15AD" w:rsidP="001D15AD">
      <w:pPr>
        <w:jc w:val="center"/>
        <w:rPr>
          <w:rFonts w:ascii="Tahoma" w:hAnsi="Tahoma" w:cs="Tahoma"/>
          <w:b/>
          <w:bCs/>
        </w:rPr>
      </w:pPr>
    </w:p>
    <w:p w:rsidR="001D15AD" w:rsidRPr="001F388B" w:rsidRDefault="001D15AD" w:rsidP="008A5B74">
      <w:pPr>
        <w:jc w:val="center"/>
        <w:rPr>
          <w:rFonts w:ascii="Tahoma" w:eastAsia="Times New Roman" w:hAnsi="Tahoma" w:cs="Tahoma"/>
          <w:b/>
          <w:i/>
          <w:lang w:eastAsia="es-CO"/>
        </w:rPr>
      </w:pPr>
      <w:r w:rsidRPr="001F388B">
        <w:rPr>
          <w:rFonts w:ascii="Tahoma" w:hAnsi="Tahoma" w:cs="Tahoma"/>
          <w:b/>
          <w:bCs/>
          <w:i/>
        </w:rPr>
        <w:t xml:space="preserve">                                                   </w:t>
      </w:r>
    </w:p>
    <w:p w:rsidR="008A5B74" w:rsidRPr="001F388B" w:rsidRDefault="008A5B74" w:rsidP="00835570">
      <w:pPr>
        <w:ind w:right="-232"/>
        <w:jc w:val="center"/>
        <w:rPr>
          <w:rFonts w:ascii="Tahoma" w:eastAsia="Times New Roman" w:hAnsi="Tahoma" w:cs="Tahoma"/>
          <w:i/>
          <w:lang w:eastAsia="es-CO"/>
        </w:rPr>
      </w:pPr>
    </w:p>
    <w:p w:rsidR="00835570" w:rsidRPr="001F388B" w:rsidRDefault="00835570" w:rsidP="00835570">
      <w:pPr>
        <w:pStyle w:val="Sinespaciado"/>
        <w:tabs>
          <w:tab w:val="left" w:pos="2679"/>
        </w:tabs>
        <w:ind w:right="-232"/>
        <w:contextualSpacing/>
        <w:jc w:val="center"/>
        <w:rPr>
          <w:rFonts w:ascii="Tahoma" w:hAnsi="Tahoma" w:cs="Tahoma"/>
          <w:b/>
          <w:i/>
          <w:sz w:val="24"/>
          <w:szCs w:val="24"/>
        </w:rPr>
      </w:pPr>
    </w:p>
    <w:p w:rsidR="00835570" w:rsidRPr="001F388B" w:rsidRDefault="00835570" w:rsidP="00835570">
      <w:pPr>
        <w:ind w:right="-232"/>
        <w:jc w:val="center"/>
        <w:rPr>
          <w:rFonts w:ascii="Tahoma" w:eastAsia="Times New Roman" w:hAnsi="Tahoma" w:cs="Tahoma"/>
          <w:i/>
          <w:lang w:eastAsia="es-CO"/>
        </w:rPr>
      </w:pPr>
    </w:p>
    <w:p w:rsidR="00835570" w:rsidRPr="001F388B" w:rsidRDefault="00835570" w:rsidP="0041394A">
      <w:pPr>
        <w:ind w:right="-232"/>
        <w:jc w:val="center"/>
        <w:rPr>
          <w:rFonts w:ascii="Tahoma" w:eastAsia="Times New Roman" w:hAnsi="Tahoma" w:cs="Tahoma"/>
          <w:i/>
          <w:lang w:eastAsia="es-CO"/>
        </w:rPr>
      </w:pPr>
    </w:p>
    <w:p w:rsidR="0041394A" w:rsidRPr="001F388B" w:rsidRDefault="0041394A" w:rsidP="0041394A">
      <w:pPr>
        <w:ind w:right="-232"/>
        <w:jc w:val="center"/>
        <w:rPr>
          <w:rFonts w:ascii="Tahoma" w:eastAsia="Times New Roman" w:hAnsi="Tahoma" w:cs="Tahoma"/>
          <w:i/>
          <w:lang w:eastAsia="es-CO"/>
        </w:rPr>
      </w:pPr>
    </w:p>
    <w:p w:rsidR="0041394A" w:rsidRPr="001F388B" w:rsidRDefault="0041394A" w:rsidP="00615038">
      <w:pPr>
        <w:ind w:right="-232"/>
        <w:jc w:val="center"/>
        <w:rPr>
          <w:rFonts w:ascii="Tahoma" w:eastAsia="Times New Roman" w:hAnsi="Tahoma" w:cs="Tahoma"/>
          <w:i/>
          <w:lang w:eastAsia="es-CO"/>
        </w:rPr>
      </w:pPr>
    </w:p>
    <w:p w:rsidR="00615038" w:rsidRPr="001F388B" w:rsidRDefault="00615038" w:rsidP="00615038">
      <w:pPr>
        <w:ind w:right="-232"/>
        <w:jc w:val="center"/>
        <w:rPr>
          <w:rFonts w:ascii="Tahoma" w:eastAsia="Times New Roman" w:hAnsi="Tahoma" w:cs="Tahoma"/>
          <w:i/>
          <w:lang w:eastAsia="es-CO"/>
        </w:rPr>
      </w:pPr>
    </w:p>
    <w:p w:rsidR="00615038" w:rsidRPr="001F388B" w:rsidRDefault="00615038" w:rsidP="00615038">
      <w:pPr>
        <w:ind w:right="-232"/>
        <w:jc w:val="center"/>
        <w:rPr>
          <w:rFonts w:ascii="Tahoma" w:eastAsia="Times New Roman" w:hAnsi="Tahoma" w:cs="Tahoma"/>
          <w:i/>
          <w:lang w:eastAsia="es-CO"/>
        </w:rPr>
      </w:pPr>
    </w:p>
    <w:p w:rsidR="0013711C" w:rsidRPr="001F388B" w:rsidRDefault="0013711C" w:rsidP="0013711C">
      <w:pPr>
        <w:pStyle w:val="Sinespaciado"/>
        <w:tabs>
          <w:tab w:val="left" w:pos="2679"/>
        </w:tabs>
        <w:ind w:right="-232"/>
        <w:contextualSpacing/>
        <w:jc w:val="center"/>
        <w:rPr>
          <w:rFonts w:ascii="Tahoma" w:hAnsi="Tahoma" w:cs="Tahoma"/>
          <w:b/>
          <w:i/>
          <w:sz w:val="24"/>
          <w:szCs w:val="24"/>
        </w:rPr>
      </w:pPr>
    </w:p>
    <w:p w:rsidR="0013711C" w:rsidRPr="001F388B" w:rsidRDefault="0013711C" w:rsidP="009A3E77">
      <w:pPr>
        <w:pStyle w:val="Sinespaciado"/>
        <w:tabs>
          <w:tab w:val="left" w:pos="2679"/>
        </w:tabs>
        <w:ind w:right="-232"/>
        <w:contextualSpacing/>
        <w:jc w:val="center"/>
        <w:rPr>
          <w:rFonts w:ascii="Tahoma" w:hAnsi="Tahoma" w:cs="Tahoma"/>
          <w:b/>
          <w:i/>
          <w:sz w:val="24"/>
          <w:szCs w:val="24"/>
        </w:rPr>
      </w:pPr>
    </w:p>
    <w:p w:rsidR="0013711C" w:rsidRPr="001F388B" w:rsidRDefault="0013711C" w:rsidP="009A3E77">
      <w:pPr>
        <w:pStyle w:val="Sinespaciado"/>
        <w:tabs>
          <w:tab w:val="left" w:pos="2679"/>
        </w:tabs>
        <w:ind w:right="-232"/>
        <w:contextualSpacing/>
        <w:jc w:val="center"/>
        <w:rPr>
          <w:rFonts w:ascii="Tahoma" w:hAnsi="Tahoma" w:cs="Tahoma"/>
          <w:b/>
          <w:i/>
          <w:sz w:val="24"/>
          <w:szCs w:val="24"/>
        </w:rPr>
      </w:pPr>
    </w:p>
    <w:p w:rsidR="0013711C" w:rsidRPr="001F388B" w:rsidRDefault="0013711C" w:rsidP="009A3E77">
      <w:pPr>
        <w:pStyle w:val="Sinespaciado"/>
        <w:tabs>
          <w:tab w:val="left" w:pos="2679"/>
        </w:tabs>
        <w:ind w:right="-232"/>
        <w:contextualSpacing/>
        <w:jc w:val="center"/>
        <w:rPr>
          <w:rFonts w:ascii="Tahoma" w:hAnsi="Tahoma" w:cs="Tahoma"/>
          <w:b/>
          <w:i/>
          <w:sz w:val="24"/>
          <w:szCs w:val="24"/>
        </w:rPr>
      </w:pPr>
    </w:p>
    <w:p w:rsidR="009A3E77" w:rsidRPr="001F388B" w:rsidRDefault="009A3E77" w:rsidP="009A3E77">
      <w:pPr>
        <w:pStyle w:val="Sinespaciado"/>
        <w:tabs>
          <w:tab w:val="left" w:pos="2679"/>
        </w:tabs>
        <w:ind w:right="-232"/>
        <w:contextualSpacing/>
        <w:jc w:val="center"/>
        <w:rPr>
          <w:rFonts w:ascii="Tahoma" w:hAnsi="Tahoma" w:cs="Tahoma"/>
          <w:b/>
          <w:i/>
          <w:sz w:val="24"/>
          <w:szCs w:val="24"/>
        </w:rPr>
      </w:pPr>
    </w:p>
    <w:p w:rsidR="009A3E77" w:rsidRPr="001F388B" w:rsidRDefault="009A3E77" w:rsidP="005440B8">
      <w:pPr>
        <w:pStyle w:val="Sinespaciado"/>
        <w:tabs>
          <w:tab w:val="left" w:pos="2679"/>
        </w:tabs>
        <w:ind w:right="-232"/>
        <w:contextualSpacing/>
        <w:jc w:val="center"/>
        <w:rPr>
          <w:rFonts w:ascii="Tahoma" w:hAnsi="Tahoma" w:cs="Tahoma"/>
          <w:b/>
          <w:i/>
          <w:sz w:val="24"/>
          <w:szCs w:val="24"/>
        </w:rPr>
      </w:pPr>
    </w:p>
    <w:p w:rsidR="005440B8" w:rsidRPr="001F388B" w:rsidRDefault="005440B8" w:rsidP="005440B8">
      <w:pPr>
        <w:pStyle w:val="Sinespaciado"/>
        <w:jc w:val="center"/>
        <w:rPr>
          <w:rFonts w:ascii="Tahoma" w:hAnsi="Tahoma" w:cs="Tahoma"/>
          <w:b/>
          <w:i/>
          <w:sz w:val="24"/>
          <w:szCs w:val="24"/>
          <w:shd w:val="clear" w:color="auto" w:fill="FFFFFF"/>
        </w:rPr>
      </w:pPr>
    </w:p>
    <w:p w:rsidR="005440B8" w:rsidRPr="001F388B" w:rsidRDefault="005440B8" w:rsidP="005440B8">
      <w:pPr>
        <w:pStyle w:val="Sinespaciado"/>
        <w:jc w:val="center"/>
        <w:rPr>
          <w:rFonts w:ascii="Tahoma" w:hAnsi="Tahoma" w:cs="Tahoma"/>
          <w:b/>
          <w:i/>
          <w:sz w:val="24"/>
          <w:szCs w:val="24"/>
          <w:shd w:val="clear" w:color="auto" w:fill="FFFFFF"/>
        </w:rPr>
      </w:pPr>
    </w:p>
    <w:p w:rsidR="005440B8" w:rsidRPr="001F388B" w:rsidRDefault="005440B8" w:rsidP="005440B8">
      <w:pPr>
        <w:pStyle w:val="Sinespaciado"/>
        <w:jc w:val="center"/>
        <w:rPr>
          <w:rFonts w:ascii="Tahoma" w:hAnsi="Tahoma" w:cs="Tahoma"/>
          <w:b/>
          <w:i/>
          <w:sz w:val="24"/>
          <w:szCs w:val="24"/>
        </w:rPr>
      </w:pPr>
    </w:p>
    <w:p w:rsidR="005440B8" w:rsidRPr="001F388B" w:rsidRDefault="005440B8" w:rsidP="005440B8">
      <w:pPr>
        <w:pStyle w:val="Sinespaciado"/>
        <w:tabs>
          <w:tab w:val="left" w:pos="2679"/>
        </w:tabs>
        <w:ind w:right="-232"/>
        <w:contextualSpacing/>
        <w:jc w:val="center"/>
        <w:rPr>
          <w:rFonts w:ascii="Tahoma" w:hAnsi="Tahoma" w:cs="Tahoma"/>
          <w:b/>
          <w:i/>
          <w:sz w:val="24"/>
          <w:szCs w:val="24"/>
        </w:rPr>
      </w:pPr>
    </w:p>
    <w:p w:rsidR="005440B8" w:rsidRPr="001F388B" w:rsidRDefault="005440B8" w:rsidP="00431B6E">
      <w:pPr>
        <w:pStyle w:val="Sinespaciado"/>
        <w:tabs>
          <w:tab w:val="left" w:pos="2679"/>
        </w:tabs>
        <w:ind w:right="-232"/>
        <w:contextualSpacing/>
        <w:jc w:val="center"/>
        <w:rPr>
          <w:rFonts w:ascii="Tahoma" w:hAnsi="Tahoma" w:cs="Tahoma"/>
          <w:b/>
          <w:i/>
          <w:sz w:val="24"/>
          <w:szCs w:val="24"/>
        </w:rPr>
      </w:pPr>
    </w:p>
    <w:p w:rsidR="005440B8" w:rsidRPr="001F388B" w:rsidRDefault="005440B8" w:rsidP="00431B6E">
      <w:pPr>
        <w:pStyle w:val="Sinespaciado"/>
        <w:tabs>
          <w:tab w:val="left" w:pos="2679"/>
        </w:tabs>
        <w:ind w:right="-232"/>
        <w:contextualSpacing/>
        <w:jc w:val="center"/>
        <w:rPr>
          <w:rFonts w:ascii="Tahoma" w:hAnsi="Tahoma" w:cs="Tahoma"/>
          <w:b/>
          <w:i/>
          <w:sz w:val="24"/>
          <w:szCs w:val="24"/>
        </w:rPr>
      </w:pPr>
    </w:p>
    <w:p w:rsidR="00431B6E" w:rsidRPr="001F388B" w:rsidRDefault="00431B6E" w:rsidP="00741839">
      <w:pPr>
        <w:pStyle w:val="Sinespaciado"/>
        <w:tabs>
          <w:tab w:val="left" w:pos="2679"/>
        </w:tabs>
        <w:ind w:right="-232"/>
        <w:contextualSpacing/>
        <w:jc w:val="center"/>
        <w:rPr>
          <w:rFonts w:ascii="Tahoma" w:hAnsi="Tahoma" w:cs="Tahoma"/>
          <w:b/>
          <w:i/>
          <w:sz w:val="24"/>
          <w:szCs w:val="24"/>
        </w:rPr>
      </w:pPr>
    </w:p>
    <w:p w:rsidR="00741839" w:rsidRPr="001F388B" w:rsidRDefault="00741839" w:rsidP="005D724D">
      <w:pPr>
        <w:pStyle w:val="Sinespaciado"/>
        <w:tabs>
          <w:tab w:val="left" w:pos="2679"/>
        </w:tabs>
        <w:ind w:right="-232"/>
        <w:contextualSpacing/>
        <w:jc w:val="center"/>
        <w:rPr>
          <w:rFonts w:ascii="Tahoma" w:hAnsi="Tahoma" w:cs="Tahoma"/>
          <w:b/>
          <w:i/>
          <w:sz w:val="24"/>
          <w:szCs w:val="24"/>
        </w:rPr>
      </w:pPr>
    </w:p>
    <w:p w:rsidR="005D724D" w:rsidRPr="001F388B" w:rsidRDefault="005D724D" w:rsidP="00C77771">
      <w:pPr>
        <w:spacing w:after="160" w:line="259" w:lineRule="auto"/>
        <w:jc w:val="center"/>
        <w:rPr>
          <w:rFonts w:ascii="Tahoma" w:eastAsiaTheme="minorHAnsi" w:hAnsi="Tahoma" w:cs="Tahoma"/>
          <w:b/>
          <w:lang w:eastAsia="en-US"/>
        </w:rPr>
      </w:pPr>
    </w:p>
    <w:p w:rsidR="00F334FE" w:rsidRPr="001F388B" w:rsidRDefault="00F334FE" w:rsidP="00C77771">
      <w:pPr>
        <w:spacing w:after="160" w:line="259" w:lineRule="auto"/>
        <w:jc w:val="center"/>
        <w:rPr>
          <w:rFonts w:ascii="Tahoma" w:eastAsiaTheme="minorHAnsi" w:hAnsi="Tahoma" w:cs="Tahoma"/>
          <w:b/>
          <w:lang w:eastAsia="en-US"/>
        </w:rPr>
      </w:pPr>
    </w:p>
    <w:p w:rsidR="00F334FE" w:rsidRPr="001F388B" w:rsidRDefault="00F334FE" w:rsidP="00C77771">
      <w:pPr>
        <w:spacing w:after="160" w:line="259" w:lineRule="auto"/>
        <w:jc w:val="center"/>
        <w:rPr>
          <w:rFonts w:ascii="Tahoma" w:eastAsiaTheme="minorHAnsi" w:hAnsi="Tahoma" w:cs="Tahoma"/>
          <w:b/>
          <w:lang w:eastAsia="en-US"/>
        </w:rPr>
      </w:pPr>
    </w:p>
    <w:p w:rsidR="00F334FE" w:rsidRPr="001F388B" w:rsidRDefault="00F334FE" w:rsidP="00C77771">
      <w:pPr>
        <w:spacing w:after="160" w:line="259" w:lineRule="auto"/>
        <w:jc w:val="center"/>
        <w:rPr>
          <w:rFonts w:ascii="Tahoma" w:eastAsiaTheme="minorHAnsi" w:hAnsi="Tahoma" w:cs="Tahoma"/>
          <w:b/>
          <w:lang w:eastAsia="en-US"/>
        </w:rPr>
      </w:pPr>
    </w:p>
    <w:p w:rsidR="00F334FE" w:rsidRPr="001F388B" w:rsidRDefault="00F334FE" w:rsidP="00C77771">
      <w:pPr>
        <w:spacing w:after="160" w:line="259" w:lineRule="auto"/>
        <w:jc w:val="center"/>
        <w:rPr>
          <w:rFonts w:ascii="Tahoma" w:eastAsiaTheme="minorHAnsi" w:hAnsi="Tahoma" w:cs="Tahoma"/>
          <w:b/>
          <w:lang w:eastAsia="en-US"/>
        </w:rPr>
      </w:pPr>
    </w:p>
    <w:p w:rsidR="00F334FE" w:rsidRPr="001F388B" w:rsidRDefault="00F334FE" w:rsidP="00C77771">
      <w:pPr>
        <w:spacing w:after="160" w:line="259" w:lineRule="auto"/>
        <w:jc w:val="center"/>
        <w:rPr>
          <w:rFonts w:ascii="Tahoma" w:eastAsiaTheme="minorHAnsi" w:hAnsi="Tahoma" w:cs="Tahoma"/>
          <w:b/>
          <w:lang w:eastAsia="en-US"/>
        </w:rPr>
      </w:pPr>
    </w:p>
    <w:p w:rsidR="00F334FE" w:rsidRPr="001F388B" w:rsidRDefault="00F334FE" w:rsidP="00C77771">
      <w:pPr>
        <w:spacing w:after="160" w:line="259" w:lineRule="auto"/>
        <w:jc w:val="center"/>
        <w:rPr>
          <w:rFonts w:ascii="Tahoma" w:eastAsiaTheme="minorHAnsi" w:hAnsi="Tahoma" w:cs="Tahoma"/>
          <w:b/>
          <w:lang w:eastAsia="en-US"/>
        </w:rPr>
      </w:pPr>
    </w:p>
    <w:p w:rsidR="00F334FE" w:rsidRPr="001F388B" w:rsidRDefault="00F334FE" w:rsidP="00C77771">
      <w:pPr>
        <w:spacing w:after="160" w:line="259" w:lineRule="auto"/>
        <w:jc w:val="center"/>
        <w:rPr>
          <w:rFonts w:ascii="Tahoma" w:eastAsiaTheme="minorHAnsi" w:hAnsi="Tahoma" w:cs="Tahoma"/>
          <w:b/>
          <w:lang w:eastAsia="en-US"/>
        </w:rPr>
      </w:pPr>
    </w:p>
    <w:p w:rsidR="00F334FE" w:rsidRPr="001F388B" w:rsidRDefault="00F334FE" w:rsidP="00C77771">
      <w:pPr>
        <w:spacing w:after="160" w:line="259" w:lineRule="auto"/>
        <w:jc w:val="center"/>
        <w:rPr>
          <w:rFonts w:ascii="Tahoma" w:eastAsiaTheme="minorHAnsi" w:hAnsi="Tahoma" w:cs="Tahoma"/>
          <w:b/>
          <w:lang w:eastAsia="en-US"/>
        </w:rPr>
      </w:pPr>
    </w:p>
    <w:p w:rsidR="00F334FE" w:rsidRPr="001F388B" w:rsidRDefault="00F334FE" w:rsidP="00C77771">
      <w:pPr>
        <w:spacing w:after="160" w:line="259" w:lineRule="auto"/>
        <w:jc w:val="center"/>
        <w:rPr>
          <w:rFonts w:ascii="Tahoma" w:eastAsiaTheme="minorHAnsi" w:hAnsi="Tahoma" w:cs="Tahoma"/>
          <w:b/>
          <w:lang w:eastAsia="en-US"/>
        </w:rPr>
      </w:pPr>
    </w:p>
    <w:p w:rsidR="00F334FE" w:rsidRPr="001F388B" w:rsidRDefault="00F334FE" w:rsidP="00C77771">
      <w:pPr>
        <w:spacing w:after="160" w:line="259" w:lineRule="auto"/>
        <w:jc w:val="center"/>
        <w:rPr>
          <w:rFonts w:ascii="Tahoma" w:eastAsiaTheme="minorHAnsi" w:hAnsi="Tahoma" w:cs="Tahoma"/>
          <w:b/>
          <w:lang w:eastAsia="en-US"/>
        </w:rPr>
      </w:pPr>
    </w:p>
    <w:p w:rsidR="00F334FE" w:rsidRPr="001F388B" w:rsidRDefault="00F334FE" w:rsidP="00C77771">
      <w:pPr>
        <w:spacing w:after="160" w:line="259" w:lineRule="auto"/>
        <w:jc w:val="center"/>
        <w:rPr>
          <w:rFonts w:ascii="Tahoma" w:eastAsiaTheme="minorHAnsi" w:hAnsi="Tahoma" w:cs="Tahoma"/>
          <w:b/>
          <w:lang w:eastAsia="en-US"/>
        </w:rPr>
      </w:pPr>
    </w:p>
    <w:p w:rsidR="00F334FE" w:rsidRPr="001F388B" w:rsidRDefault="00F334FE" w:rsidP="00C77771">
      <w:pPr>
        <w:spacing w:after="160" w:line="259" w:lineRule="auto"/>
        <w:jc w:val="center"/>
        <w:rPr>
          <w:rFonts w:ascii="Tahoma" w:eastAsiaTheme="minorHAnsi" w:hAnsi="Tahoma" w:cs="Tahoma"/>
          <w:b/>
          <w:lang w:eastAsia="en-US"/>
        </w:rPr>
      </w:pPr>
    </w:p>
    <w:p w:rsidR="00F334FE" w:rsidRPr="001F388B" w:rsidRDefault="00F334FE" w:rsidP="00C77771">
      <w:pPr>
        <w:spacing w:after="160" w:line="259" w:lineRule="auto"/>
        <w:jc w:val="center"/>
        <w:rPr>
          <w:rFonts w:ascii="Tahoma" w:eastAsiaTheme="minorHAnsi" w:hAnsi="Tahoma" w:cs="Tahoma"/>
          <w:b/>
          <w:lang w:eastAsia="en-US"/>
        </w:rPr>
      </w:pPr>
    </w:p>
    <w:p w:rsidR="00F334FE" w:rsidRPr="001F388B" w:rsidRDefault="00F334FE" w:rsidP="00C77771">
      <w:pPr>
        <w:spacing w:after="160" w:line="259" w:lineRule="auto"/>
        <w:jc w:val="center"/>
        <w:rPr>
          <w:rFonts w:ascii="Tahoma" w:eastAsiaTheme="minorHAnsi" w:hAnsi="Tahoma" w:cs="Tahoma"/>
          <w:b/>
          <w:lang w:eastAsia="en-US"/>
        </w:rPr>
      </w:pPr>
    </w:p>
    <w:p w:rsidR="00F334FE" w:rsidRPr="001F388B" w:rsidRDefault="00F334FE" w:rsidP="00C77771">
      <w:pPr>
        <w:spacing w:after="160" w:line="259" w:lineRule="auto"/>
        <w:jc w:val="center"/>
        <w:rPr>
          <w:rFonts w:ascii="Tahoma" w:eastAsiaTheme="minorHAnsi" w:hAnsi="Tahoma" w:cs="Tahoma"/>
          <w:b/>
          <w:lang w:eastAsia="en-US"/>
        </w:rPr>
      </w:pPr>
    </w:p>
    <w:p w:rsidR="00F334FE" w:rsidRPr="001F388B" w:rsidRDefault="00F334FE" w:rsidP="00C77771">
      <w:pPr>
        <w:spacing w:after="160" w:line="259" w:lineRule="auto"/>
        <w:jc w:val="center"/>
        <w:rPr>
          <w:rFonts w:ascii="Tahoma" w:eastAsiaTheme="minorHAnsi" w:hAnsi="Tahoma" w:cs="Tahoma"/>
          <w:b/>
          <w:lang w:eastAsia="en-US"/>
        </w:rPr>
      </w:pPr>
    </w:p>
    <w:p w:rsidR="00F334FE" w:rsidRPr="001F388B" w:rsidRDefault="00F334FE" w:rsidP="00C77771">
      <w:pPr>
        <w:spacing w:after="160" w:line="259" w:lineRule="auto"/>
        <w:jc w:val="center"/>
        <w:rPr>
          <w:rFonts w:ascii="Tahoma" w:eastAsiaTheme="minorHAnsi" w:hAnsi="Tahoma" w:cs="Tahoma"/>
          <w:b/>
          <w:lang w:eastAsia="en-US"/>
        </w:rPr>
      </w:pPr>
    </w:p>
    <w:p w:rsidR="00F334FE" w:rsidRPr="001F388B" w:rsidRDefault="00F334FE" w:rsidP="00C77771">
      <w:pPr>
        <w:spacing w:after="160" w:line="259" w:lineRule="auto"/>
        <w:jc w:val="center"/>
        <w:rPr>
          <w:rFonts w:ascii="Tahoma" w:eastAsiaTheme="minorHAnsi" w:hAnsi="Tahoma" w:cs="Tahoma"/>
          <w:b/>
          <w:lang w:eastAsia="en-US"/>
        </w:rPr>
      </w:pPr>
    </w:p>
    <w:p w:rsidR="00F9728A" w:rsidRPr="001F388B" w:rsidRDefault="00F9728A" w:rsidP="008E4049">
      <w:pPr>
        <w:jc w:val="both"/>
        <w:rPr>
          <w:rFonts w:ascii="Tahoma" w:eastAsiaTheme="minorHAnsi" w:hAnsi="Tahoma" w:cs="Tahoma"/>
          <w:bCs/>
          <w:i/>
          <w:lang w:eastAsia="en-US"/>
        </w:rPr>
      </w:pPr>
    </w:p>
    <w:p w:rsidR="00ED2281" w:rsidRPr="001F388B" w:rsidRDefault="00ED2281" w:rsidP="008E4049">
      <w:pPr>
        <w:jc w:val="both"/>
        <w:rPr>
          <w:rFonts w:ascii="Tahoma" w:eastAsiaTheme="minorHAnsi" w:hAnsi="Tahoma" w:cs="Tahoma"/>
          <w:bCs/>
          <w:i/>
          <w:lang w:eastAsia="en-US"/>
        </w:rPr>
      </w:pPr>
    </w:p>
    <w:p w:rsidR="005440B8" w:rsidRPr="001F388B" w:rsidRDefault="005440B8" w:rsidP="008E4049">
      <w:pPr>
        <w:jc w:val="both"/>
        <w:rPr>
          <w:rFonts w:ascii="Tahoma" w:eastAsiaTheme="minorHAnsi" w:hAnsi="Tahoma" w:cs="Tahoma"/>
          <w:bCs/>
          <w:i/>
          <w:lang w:eastAsia="en-US"/>
        </w:rPr>
      </w:pPr>
    </w:p>
    <w:p w:rsidR="005440B8" w:rsidRPr="001F388B" w:rsidRDefault="005440B8" w:rsidP="008E4049">
      <w:pPr>
        <w:jc w:val="both"/>
        <w:rPr>
          <w:rFonts w:ascii="Tahoma" w:eastAsiaTheme="minorHAnsi" w:hAnsi="Tahoma" w:cs="Tahoma"/>
          <w:bCs/>
          <w:i/>
          <w:lang w:eastAsia="en-US"/>
        </w:rPr>
      </w:pPr>
    </w:p>
    <w:p w:rsidR="005440B8" w:rsidRPr="001F388B" w:rsidRDefault="005440B8" w:rsidP="008E4049">
      <w:pPr>
        <w:jc w:val="both"/>
        <w:rPr>
          <w:rFonts w:ascii="Tahoma" w:eastAsiaTheme="minorHAnsi" w:hAnsi="Tahoma" w:cs="Tahoma"/>
          <w:bCs/>
          <w:i/>
          <w:lang w:eastAsia="en-US"/>
        </w:rPr>
      </w:pPr>
    </w:p>
    <w:p w:rsidR="00835570" w:rsidRPr="001F388B" w:rsidRDefault="00835570" w:rsidP="008E4049">
      <w:pPr>
        <w:jc w:val="both"/>
        <w:rPr>
          <w:rFonts w:ascii="Tahoma" w:eastAsiaTheme="minorHAnsi" w:hAnsi="Tahoma" w:cs="Tahoma"/>
          <w:bCs/>
          <w:i/>
          <w:lang w:eastAsia="en-US"/>
        </w:rPr>
      </w:pPr>
    </w:p>
    <w:p w:rsidR="00835570" w:rsidRPr="001F388B" w:rsidRDefault="00835570" w:rsidP="008E4049">
      <w:pPr>
        <w:jc w:val="both"/>
        <w:rPr>
          <w:rFonts w:ascii="Tahoma" w:eastAsiaTheme="minorHAnsi" w:hAnsi="Tahoma" w:cs="Tahoma"/>
          <w:bCs/>
          <w:i/>
          <w:lang w:eastAsia="en-US"/>
        </w:rPr>
      </w:pPr>
    </w:p>
    <w:p w:rsidR="00835570" w:rsidRPr="001F388B" w:rsidRDefault="00835570" w:rsidP="008E4049">
      <w:pPr>
        <w:jc w:val="both"/>
        <w:rPr>
          <w:rFonts w:ascii="Tahoma" w:eastAsiaTheme="minorHAnsi" w:hAnsi="Tahoma" w:cs="Tahoma"/>
          <w:bCs/>
          <w:i/>
          <w:lang w:eastAsia="en-US"/>
        </w:rPr>
      </w:pPr>
    </w:p>
    <w:p w:rsidR="00835570" w:rsidRPr="001F388B" w:rsidRDefault="00835570" w:rsidP="008E4049">
      <w:pPr>
        <w:jc w:val="both"/>
        <w:rPr>
          <w:rFonts w:ascii="Tahoma" w:eastAsiaTheme="minorHAnsi" w:hAnsi="Tahoma" w:cs="Tahoma"/>
          <w:bCs/>
          <w:i/>
          <w:lang w:eastAsia="en-US"/>
        </w:rPr>
      </w:pPr>
    </w:p>
    <w:p w:rsidR="00835570" w:rsidRPr="001F388B" w:rsidRDefault="00835570" w:rsidP="008E4049">
      <w:pPr>
        <w:jc w:val="both"/>
        <w:rPr>
          <w:rFonts w:ascii="Tahoma" w:eastAsiaTheme="minorHAnsi" w:hAnsi="Tahoma" w:cs="Tahoma"/>
          <w:bCs/>
          <w:i/>
          <w:lang w:eastAsia="en-US"/>
        </w:rPr>
      </w:pPr>
    </w:p>
    <w:p w:rsidR="00835570" w:rsidRPr="001F388B" w:rsidRDefault="00835570" w:rsidP="008E4049">
      <w:pPr>
        <w:jc w:val="both"/>
        <w:rPr>
          <w:rFonts w:ascii="Tahoma" w:eastAsiaTheme="minorHAnsi" w:hAnsi="Tahoma" w:cs="Tahoma"/>
          <w:bCs/>
          <w:i/>
          <w:lang w:eastAsia="en-US"/>
        </w:rPr>
      </w:pPr>
    </w:p>
    <w:p w:rsidR="00835570" w:rsidRPr="001F388B" w:rsidRDefault="00835570" w:rsidP="008E4049">
      <w:pPr>
        <w:jc w:val="both"/>
        <w:rPr>
          <w:rFonts w:ascii="Tahoma" w:eastAsiaTheme="minorHAnsi" w:hAnsi="Tahoma" w:cs="Tahoma"/>
          <w:bCs/>
          <w:i/>
          <w:lang w:eastAsia="en-US"/>
        </w:rPr>
      </w:pPr>
    </w:p>
    <w:p w:rsidR="00835570" w:rsidRPr="001F388B" w:rsidRDefault="00835570" w:rsidP="008E4049">
      <w:pPr>
        <w:jc w:val="both"/>
        <w:rPr>
          <w:rFonts w:ascii="Tahoma" w:eastAsiaTheme="minorHAnsi" w:hAnsi="Tahoma" w:cs="Tahoma"/>
          <w:bCs/>
          <w:i/>
          <w:lang w:eastAsia="en-US"/>
        </w:rPr>
      </w:pPr>
    </w:p>
    <w:p w:rsidR="00835570" w:rsidRPr="001F388B" w:rsidRDefault="00835570" w:rsidP="008E4049">
      <w:pPr>
        <w:jc w:val="both"/>
        <w:rPr>
          <w:rFonts w:ascii="Tahoma" w:eastAsiaTheme="minorHAnsi" w:hAnsi="Tahoma" w:cs="Tahoma"/>
          <w:bCs/>
          <w:i/>
          <w:lang w:eastAsia="en-US"/>
        </w:rPr>
      </w:pPr>
    </w:p>
    <w:p w:rsidR="00835570" w:rsidRPr="001F388B" w:rsidRDefault="00835570" w:rsidP="008E4049">
      <w:pPr>
        <w:jc w:val="both"/>
        <w:rPr>
          <w:rFonts w:ascii="Tahoma" w:eastAsiaTheme="minorHAnsi" w:hAnsi="Tahoma" w:cs="Tahoma"/>
          <w:bCs/>
          <w:i/>
          <w:lang w:eastAsia="en-US"/>
        </w:rPr>
      </w:pPr>
    </w:p>
    <w:p w:rsidR="00835570" w:rsidRPr="001F388B" w:rsidRDefault="00835570" w:rsidP="008E4049">
      <w:pPr>
        <w:jc w:val="both"/>
        <w:rPr>
          <w:rFonts w:ascii="Tahoma" w:eastAsiaTheme="minorHAnsi" w:hAnsi="Tahoma" w:cs="Tahoma"/>
          <w:bCs/>
          <w:i/>
          <w:lang w:eastAsia="en-US"/>
        </w:rPr>
      </w:pPr>
    </w:p>
    <w:p w:rsidR="00835570" w:rsidRPr="001F388B" w:rsidRDefault="00835570" w:rsidP="008E4049">
      <w:pPr>
        <w:jc w:val="both"/>
        <w:rPr>
          <w:rFonts w:ascii="Tahoma" w:eastAsiaTheme="minorHAnsi" w:hAnsi="Tahoma" w:cs="Tahoma"/>
          <w:bCs/>
          <w:i/>
          <w:lang w:eastAsia="en-US"/>
        </w:rPr>
      </w:pPr>
    </w:p>
    <w:p w:rsidR="00835570" w:rsidRPr="001F388B" w:rsidRDefault="00835570" w:rsidP="008E4049">
      <w:pPr>
        <w:jc w:val="both"/>
        <w:rPr>
          <w:rFonts w:ascii="Tahoma" w:eastAsiaTheme="minorHAnsi" w:hAnsi="Tahoma" w:cs="Tahoma"/>
          <w:bCs/>
          <w:i/>
          <w:lang w:eastAsia="en-US"/>
        </w:rPr>
      </w:pPr>
    </w:p>
    <w:p w:rsidR="00835570" w:rsidRPr="001F388B" w:rsidRDefault="00835570" w:rsidP="008E4049">
      <w:pPr>
        <w:jc w:val="both"/>
        <w:rPr>
          <w:rFonts w:ascii="Tahoma" w:eastAsiaTheme="minorHAnsi" w:hAnsi="Tahoma" w:cs="Tahoma"/>
          <w:bCs/>
          <w:i/>
          <w:lang w:eastAsia="en-US"/>
        </w:rPr>
      </w:pPr>
    </w:p>
    <w:p w:rsidR="00835570" w:rsidRPr="001F388B" w:rsidRDefault="00835570" w:rsidP="008E4049">
      <w:pPr>
        <w:jc w:val="both"/>
        <w:rPr>
          <w:rFonts w:ascii="Tahoma" w:eastAsiaTheme="minorHAnsi" w:hAnsi="Tahoma" w:cs="Tahoma"/>
          <w:bCs/>
          <w:i/>
          <w:lang w:eastAsia="en-US"/>
        </w:rPr>
      </w:pPr>
    </w:p>
    <w:p w:rsidR="00835570" w:rsidRPr="001F388B" w:rsidRDefault="00835570" w:rsidP="008E4049">
      <w:pPr>
        <w:jc w:val="both"/>
        <w:rPr>
          <w:rFonts w:ascii="Tahoma" w:eastAsiaTheme="minorHAnsi" w:hAnsi="Tahoma" w:cs="Tahoma"/>
          <w:bCs/>
          <w:i/>
          <w:lang w:eastAsia="en-US"/>
        </w:rPr>
      </w:pPr>
    </w:p>
    <w:p w:rsidR="00835570" w:rsidRPr="001F388B" w:rsidRDefault="00835570" w:rsidP="008E4049">
      <w:pPr>
        <w:jc w:val="both"/>
        <w:rPr>
          <w:rFonts w:ascii="Tahoma" w:eastAsiaTheme="minorHAnsi" w:hAnsi="Tahoma" w:cs="Tahoma"/>
          <w:bCs/>
          <w:i/>
          <w:lang w:eastAsia="en-US"/>
        </w:rPr>
      </w:pPr>
    </w:p>
    <w:p w:rsidR="00ED2281" w:rsidRDefault="00ED2281" w:rsidP="008E4049">
      <w:pPr>
        <w:jc w:val="both"/>
        <w:rPr>
          <w:rFonts w:ascii="Tahoma" w:hAnsi="Tahoma" w:cs="Tahoma"/>
          <w:b/>
          <w:bCs/>
          <w:i/>
        </w:rPr>
      </w:pPr>
    </w:p>
    <w:p w:rsidR="001F388B" w:rsidRDefault="001F388B" w:rsidP="008E4049">
      <w:pPr>
        <w:jc w:val="both"/>
        <w:rPr>
          <w:rFonts w:ascii="Tahoma" w:hAnsi="Tahoma" w:cs="Tahoma"/>
          <w:b/>
          <w:bCs/>
          <w:i/>
        </w:rPr>
      </w:pPr>
    </w:p>
    <w:p w:rsidR="001F388B" w:rsidRPr="001F388B" w:rsidRDefault="001F388B" w:rsidP="008E4049">
      <w:pPr>
        <w:jc w:val="both"/>
        <w:rPr>
          <w:rFonts w:ascii="Tahoma" w:hAnsi="Tahoma" w:cs="Tahoma"/>
          <w:b/>
          <w:bCs/>
          <w:i/>
        </w:rPr>
      </w:pPr>
    </w:p>
    <w:p w:rsidR="00F334FE" w:rsidRPr="001F388B" w:rsidRDefault="00F334FE" w:rsidP="00F334FE">
      <w:pPr>
        <w:pStyle w:val="Sinespaciado"/>
        <w:tabs>
          <w:tab w:val="left" w:pos="2679"/>
        </w:tabs>
        <w:ind w:right="-232"/>
        <w:contextualSpacing/>
        <w:jc w:val="center"/>
        <w:rPr>
          <w:rFonts w:ascii="Tahoma" w:hAnsi="Tahoma" w:cs="Tahoma"/>
          <w:b/>
          <w:i/>
          <w:sz w:val="24"/>
          <w:szCs w:val="24"/>
        </w:rPr>
      </w:pPr>
      <w:r w:rsidRPr="001F388B">
        <w:rPr>
          <w:rFonts w:ascii="Tahoma" w:hAnsi="Tahoma" w:cs="Tahoma"/>
          <w:b/>
          <w:i/>
          <w:sz w:val="24"/>
          <w:szCs w:val="24"/>
        </w:rPr>
        <w:t>AUTO DE INICIO SRCA-AIF-329-09-07-2020</w:t>
      </w:r>
    </w:p>
    <w:p w:rsidR="00F334FE" w:rsidRPr="001F388B" w:rsidRDefault="00F334FE" w:rsidP="00F334FE">
      <w:pPr>
        <w:pStyle w:val="Sinespaciado"/>
        <w:ind w:right="-232"/>
        <w:contextualSpacing/>
        <w:jc w:val="center"/>
        <w:rPr>
          <w:rFonts w:ascii="Tahoma" w:hAnsi="Tahoma" w:cs="Tahoma"/>
          <w:b/>
          <w:i/>
          <w:sz w:val="24"/>
          <w:szCs w:val="24"/>
        </w:rPr>
      </w:pPr>
      <w:r w:rsidRPr="001F388B">
        <w:rPr>
          <w:rFonts w:ascii="Tahoma" w:hAnsi="Tahoma" w:cs="Tahoma"/>
          <w:b/>
          <w:i/>
          <w:sz w:val="24"/>
          <w:szCs w:val="24"/>
        </w:rPr>
        <w:t>“POR MEDIO DEL CUAL SE INICIA UN TRÁMITE DE APROVECHAMIENTO FORESTAL”</w:t>
      </w:r>
    </w:p>
    <w:p w:rsidR="00F334FE" w:rsidRPr="001F388B" w:rsidRDefault="00F334FE" w:rsidP="00F334FE">
      <w:pPr>
        <w:pStyle w:val="Sinespaciado"/>
        <w:ind w:right="-232"/>
        <w:contextualSpacing/>
        <w:jc w:val="center"/>
        <w:rPr>
          <w:rFonts w:ascii="Tahoma" w:hAnsi="Tahoma" w:cs="Tahoma"/>
          <w:b/>
          <w:i/>
          <w:sz w:val="24"/>
          <w:szCs w:val="24"/>
        </w:rPr>
      </w:pPr>
      <w:r w:rsidRPr="001F388B">
        <w:rPr>
          <w:rFonts w:ascii="Tahoma" w:hAnsi="Tahoma" w:cs="Tahoma"/>
          <w:b/>
          <w:i/>
          <w:sz w:val="24"/>
          <w:szCs w:val="24"/>
        </w:rPr>
        <w:t>SUBDIRECCIÓN DE REGULACIÓN Y CONTROL AMBIENTAL</w:t>
      </w:r>
    </w:p>
    <w:p w:rsidR="006D465E" w:rsidRPr="001F388B" w:rsidRDefault="006D465E" w:rsidP="006D465E">
      <w:pPr>
        <w:pStyle w:val="Sinespaciado"/>
        <w:ind w:right="-232"/>
        <w:contextualSpacing/>
        <w:jc w:val="center"/>
        <w:rPr>
          <w:rFonts w:ascii="Tahoma" w:hAnsi="Tahoma" w:cs="Tahoma"/>
          <w:b/>
          <w:i/>
          <w:sz w:val="24"/>
          <w:szCs w:val="24"/>
        </w:rPr>
      </w:pPr>
    </w:p>
    <w:p w:rsidR="00F334FE" w:rsidRPr="001F388B" w:rsidRDefault="00F334FE" w:rsidP="006D465E">
      <w:pPr>
        <w:pStyle w:val="Sinespaciado"/>
        <w:ind w:right="-232"/>
        <w:contextualSpacing/>
        <w:jc w:val="center"/>
        <w:rPr>
          <w:rFonts w:ascii="Tahoma" w:hAnsi="Tahoma" w:cs="Tahoma"/>
          <w:b/>
          <w:i/>
          <w:sz w:val="24"/>
          <w:szCs w:val="24"/>
        </w:rPr>
      </w:pPr>
    </w:p>
    <w:p w:rsidR="00F334FE" w:rsidRPr="001F388B" w:rsidRDefault="00F334FE" w:rsidP="00F334FE">
      <w:pPr>
        <w:ind w:right="-232"/>
        <w:jc w:val="center"/>
        <w:rPr>
          <w:rFonts w:ascii="Tahoma" w:hAnsi="Tahoma" w:cs="Tahoma"/>
          <w:b/>
        </w:rPr>
      </w:pPr>
      <w:r w:rsidRPr="001F388B">
        <w:rPr>
          <w:rFonts w:ascii="Tahoma" w:hAnsi="Tahoma" w:cs="Tahoma"/>
          <w:b/>
        </w:rPr>
        <w:t>DISPONE:</w:t>
      </w:r>
    </w:p>
    <w:p w:rsidR="00F334FE" w:rsidRPr="001F388B" w:rsidRDefault="00F334FE" w:rsidP="00F334FE">
      <w:pPr>
        <w:ind w:right="-232"/>
        <w:jc w:val="center"/>
        <w:rPr>
          <w:rFonts w:ascii="Tahoma" w:hAnsi="Tahoma" w:cs="Tahoma"/>
          <w:b/>
        </w:rPr>
      </w:pPr>
    </w:p>
    <w:p w:rsidR="00F334FE" w:rsidRPr="001F388B" w:rsidRDefault="00F334FE" w:rsidP="00F334FE">
      <w:pPr>
        <w:pStyle w:val="Sinespaciado"/>
        <w:ind w:right="-232"/>
        <w:contextualSpacing/>
        <w:jc w:val="both"/>
        <w:rPr>
          <w:rFonts w:ascii="Tahoma" w:hAnsi="Tahoma" w:cs="Tahoma"/>
          <w:sz w:val="24"/>
          <w:szCs w:val="24"/>
        </w:rPr>
      </w:pPr>
      <w:r w:rsidRPr="001F388B">
        <w:rPr>
          <w:rFonts w:ascii="Tahoma" w:hAnsi="Tahoma" w:cs="Tahoma"/>
          <w:b/>
          <w:sz w:val="24"/>
          <w:szCs w:val="24"/>
        </w:rPr>
        <w:t xml:space="preserve">PRIMERO: </w:t>
      </w:r>
      <w:r w:rsidRPr="001F388B">
        <w:rPr>
          <w:rFonts w:ascii="Tahoma" w:hAnsi="Tahoma" w:cs="Tahoma"/>
          <w:sz w:val="24"/>
          <w:szCs w:val="24"/>
        </w:rPr>
        <w:t xml:space="preserve">Dar inicio a la actuación administrativa de aprovechamiento forestal de conformidad que el 09  de Marzo de 2020 la señora  </w:t>
      </w:r>
      <w:r w:rsidRPr="001F388B">
        <w:rPr>
          <w:rFonts w:ascii="Tahoma" w:hAnsi="Tahoma" w:cs="Tahoma"/>
          <w:b/>
          <w:sz w:val="24"/>
          <w:szCs w:val="24"/>
        </w:rPr>
        <w:t>ADRIANA LOPERA MARTÍNEZ</w:t>
      </w:r>
      <w:r w:rsidRPr="001F388B">
        <w:rPr>
          <w:rFonts w:ascii="Tahoma" w:hAnsi="Tahoma" w:cs="Tahoma"/>
          <w:sz w:val="24"/>
          <w:szCs w:val="24"/>
        </w:rPr>
        <w:t xml:space="preserve"> identificada con cédula de ciudadanía No.42.082.614, en calidad de </w:t>
      </w:r>
      <w:r w:rsidRPr="001F388B">
        <w:rPr>
          <w:rFonts w:ascii="Tahoma" w:hAnsi="Tahoma" w:cs="Tahoma"/>
          <w:b/>
          <w:sz w:val="24"/>
          <w:szCs w:val="24"/>
        </w:rPr>
        <w:t>REPRESENTANTE LEGAL</w:t>
      </w:r>
      <w:r w:rsidRPr="001F388B">
        <w:rPr>
          <w:rFonts w:ascii="Tahoma" w:hAnsi="Tahoma" w:cs="Tahoma"/>
          <w:sz w:val="24"/>
          <w:szCs w:val="24"/>
        </w:rPr>
        <w:t xml:space="preserve"> de </w:t>
      </w:r>
      <w:r w:rsidRPr="001F388B">
        <w:rPr>
          <w:rFonts w:ascii="Tahoma" w:hAnsi="Tahoma" w:cs="Tahoma"/>
          <w:b/>
          <w:sz w:val="24"/>
          <w:szCs w:val="24"/>
        </w:rPr>
        <w:t xml:space="preserve">MARLOZ SOCIEDAD POR ACCIONES SIMPLIFICADA </w:t>
      </w:r>
      <w:r w:rsidRPr="001F388B">
        <w:rPr>
          <w:rFonts w:ascii="Tahoma" w:hAnsi="Tahoma" w:cs="Tahoma"/>
          <w:sz w:val="24"/>
          <w:szCs w:val="24"/>
        </w:rPr>
        <w:t xml:space="preserve">identificada con el NIT#900419037-7, en calidad de PROPIETARIA esta sociedad, a través de </w:t>
      </w:r>
      <w:r w:rsidRPr="001F388B">
        <w:rPr>
          <w:rFonts w:ascii="Tahoma" w:hAnsi="Tahoma" w:cs="Tahoma"/>
          <w:b/>
          <w:sz w:val="24"/>
          <w:szCs w:val="24"/>
        </w:rPr>
        <w:t xml:space="preserve">APODERADO ESPECIAL LUIS CARLOS ARDILA </w:t>
      </w:r>
      <w:r w:rsidRPr="001F388B">
        <w:rPr>
          <w:rFonts w:ascii="Tahoma" w:hAnsi="Tahoma" w:cs="Tahoma"/>
          <w:sz w:val="24"/>
          <w:szCs w:val="24"/>
        </w:rPr>
        <w:t xml:space="preserve">identificado con la cédula de ciudadanía No. 94.253.404, solicitó trámite de aprovechamiento forestal de Guadua Tipo II, en el predio rural </w:t>
      </w:r>
      <w:r w:rsidRPr="001F388B">
        <w:rPr>
          <w:rFonts w:ascii="Tahoma" w:hAnsi="Tahoma" w:cs="Tahoma"/>
          <w:b/>
          <w:sz w:val="24"/>
          <w:szCs w:val="24"/>
        </w:rPr>
        <w:t xml:space="preserve">1) LOTE FINCA LA PALMA </w:t>
      </w:r>
      <w:r w:rsidRPr="001F388B">
        <w:rPr>
          <w:rFonts w:ascii="Tahoma" w:hAnsi="Tahoma" w:cs="Tahoma"/>
          <w:sz w:val="24"/>
          <w:szCs w:val="24"/>
        </w:rPr>
        <w:lastRenderedPageBreak/>
        <w:t xml:space="preserve">identificado con el número de Matrícula Inmobiliaria No. 280-168365 y Ficha Catastral 63001000200000064000  ubicado en la vereda </w:t>
      </w:r>
      <w:r w:rsidRPr="001F388B">
        <w:rPr>
          <w:rFonts w:ascii="Tahoma" w:hAnsi="Tahoma" w:cs="Tahoma"/>
          <w:b/>
          <w:sz w:val="24"/>
          <w:szCs w:val="24"/>
        </w:rPr>
        <w:t>TITINA  MUNICIPIO DE ARMENIA  QUINDÍO</w:t>
      </w:r>
      <w:r w:rsidRPr="001F388B">
        <w:rPr>
          <w:rFonts w:ascii="Tahoma" w:hAnsi="Tahoma" w:cs="Tahoma"/>
          <w:sz w:val="24"/>
          <w:szCs w:val="24"/>
        </w:rPr>
        <w:t xml:space="preserve">, conforme a lo anterior, se presentó diligenciado ante la CORPORACIÓN AUTÓNOMA REGIONAL DEL QUINDÍO – CRQ, Formulario Único Nacional de Solicitud de Aprovechamiento Forestal  Bosque Naturales o Plantados No Registrados, radicado bajo el número  </w:t>
      </w:r>
      <w:r w:rsidRPr="001F388B">
        <w:rPr>
          <w:rFonts w:ascii="Tahoma" w:hAnsi="Tahoma" w:cs="Tahoma"/>
          <w:b/>
          <w:sz w:val="24"/>
          <w:szCs w:val="24"/>
          <w:u w:val="single"/>
        </w:rPr>
        <w:t>2399-20.</w:t>
      </w:r>
    </w:p>
    <w:p w:rsidR="00F334FE" w:rsidRPr="001F388B" w:rsidRDefault="00F334FE" w:rsidP="00F334FE">
      <w:pPr>
        <w:pStyle w:val="Sinespaciado"/>
        <w:ind w:right="-232"/>
        <w:contextualSpacing/>
        <w:jc w:val="both"/>
        <w:rPr>
          <w:rFonts w:ascii="Tahoma" w:hAnsi="Tahoma" w:cs="Tahoma"/>
          <w:sz w:val="24"/>
          <w:szCs w:val="24"/>
        </w:rPr>
      </w:pPr>
    </w:p>
    <w:p w:rsidR="00F334FE" w:rsidRPr="001F388B" w:rsidRDefault="00F334FE" w:rsidP="00F334FE">
      <w:pPr>
        <w:pStyle w:val="Sinespaciado"/>
        <w:ind w:right="-232"/>
        <w:contextualSpacing/>
        <w:jc w:val="both"/>
        <w:rPr>
          <w:rFonts w:ascii="Tahoma" w:hAnsi="Tahoma" w:cs="Tahoma"/>
          <w:sz w:val="24"/>
          <w:szCs w:val="24"/>
        </w:rPr>
      </w:pPr>
      <w:r w:rsidRPr="001F388B">
        <w:rPr>
          <w:rFonts w:ascii="Tahoma" w:hAnsi="Tahoma" w:cs="Tahoma"/>
          <w:b/>
          <w:sz w:val="24"/>
          <w:szCs w:val="24"/>
        </w:rPr>
        <w:t>PARÁGRAFO:</w:t>
      </w:r>
      <w:r w:rsidRPr="001F388B">
        <w:rPr>
          <w:rFonts w:ascii="Tahoma" w:hAnsi="Tahoma" w:cs="Tahoma"/>
          <w:sz w:val="24"/>
          <w:szCs w:val="24"/>
        </w:rPr>
        <w:t xml:space="preserve"> </w:t>
      </w:r>
      <w:r w:rsidRPr="001F388B">
        <w:rPr>
          <w:rFonts w:ascii="Tahoma" w:hAnsi="Tahoma" w:cs="Tahoma"/>
          <w:b/>
          <w:sz w:val="24"/>
          <w:szCs w:val="24"/>
        </w:rPr>
        <w:t xml:space="preserve">EL PRESENTE AUTO NO CONSTITUYE EL OTORGAMIENTO DE LA AUTORIZACIÓN DE APROVECHAMIENTO FORESTAL, </w:t>
      </w:r>
      <w:r w:rsidRPr="001F388B">
        <w:rPr>
          <w:rFonts w:ascii="Tahoma" w:hAnsi="Tahoma" w:cs="Tahoma"/>
          <w:sz w:val="24"/>
          <w:szCs w:val="24"/>
        </w:rPr>
        <w:t>teniendo en cuenta que el mismo solo evidencia la existencia de la documentación requerida en el trámite, quedando pendiente el concepto de la visita técnica, la cual ordenará el Subdirector de Regulación y Control Ambiental, se aclara, que hay situaciones que sólo se identifican y reflejan  cuando se realiza el recorrido en campo.</w:t>
      </w:r>
    </w:p>
    <w:p w:rsidR="00F334FE" w:rsidRPr="001F388B" w:rsidRDefault="00F334FE" w:rsidP="00F334FE">
      <w:pPr>
        <w:ind w:right="-232"/>
        <w:jc w:val="both"/>
        <w:rPr>
          <w:rFonts w:ascii="Tahoma" w:hAnsi="Tahoma" w:cs="Tahoma"/>
          <w:b/>
        </w:rPr>
      </w:pPr>
    </w:p>
    <w:p w:rsidR="00F334FE" w:rsidRPr="001F388B" w:rsidRDefault="00F334FE" w:rsidP="00F334FE">
      <w:pPr>
        <w:ind w:right="-232"/>
        <w:jc w:val="both"/>
        <w:rPr>
          <w:rFonts w:ascii="Tahoma" w:hAnsi="Tahoma" w:cs="Tahoma"/>
        </w:rPr>
      </w:pPr>
      <w:r w:rsidRPr="001F388B">
        <w:rPr>
          <w:rFonts w:ascii="Tahoma" w:hAnsi="Tahoma" w:cs="Tahoma"/>
          <w:b/>
        </w:rPr>
        <w:t xml:space="preserve">SEGUNDO: </w:t>
      </w:r>
      <w:r w:rsidRPr="001F388B">
        <w:rPr>
          <w:rFonts w:ascii="Tahoma" w:hAnsi="Tahoma" w:cs="Tahoma"/>
        </w:rPr>
        <w:t xml:space="preserve">Cualquier persona Natural o Jurídica podrá intervenir en el presente trámite, en las condiciones señaladas en el Artículo 69 de la Ley 99 de 1993. </w:t>
      </w:r>
    </w:p>
    <w:p w:rsidR="00F334FE" w:rsidRPr="001F388B" w:rsidRDefault="00F334FE" w:rsidP="00F334FE">
      <w:pPr>
        <w:ind w:right="-232"/>
        <w:jc w:val="both"/>
        <w:rPr>
          <w:rFonts w:ascii="Tahoma" w:hAnsi="Tahoma" w:cs="Tahoma"/>
        </w:rPr>
      </w:pPr>
    </w:p>
    <w:p w:rsidR="00F334FE" w:rsidRPr="001F388B" w:rsidRDefault="00F334FE" w:rsidP="00F334FE">
      <w:pPr>
        <w:tabs>
          <w:tab w:val="left" w:pos="5385"/>
        </w:tabs>
        <w:ind w:right="-232"/>
        <w:jc w:val="both"/>
        <w:rPr>
          <w:rFonts w:ascii="Tahoma" w:hAnsi="Tahoma" w:cs="Tahoma"/>
        </w:rPr>
      </w:pPr>
      <w:r w:rsidRPr="001F388B">
        <w:rPr>
          <w:rFonts w:ascii="Tahoma" w:hAnsi="Tahoma" w:cs="Tahoma"/>
          <w:b/>
        </w:rPr>
        <w:t xml:space="preserve">TERCERO: </w:t>
      </w:r>
      <w:r w:rsidRPr="001F388B">
        <w:rPr>
          <w:rFonts w:ascii="Tahoma" w:hAnsi="Tahoma" w:cs="Tahoma"/>
        </w:rPr>
        <w:t xml:space="preserve">Publíquese el presente auto de trámite a costas del interesado en el boletín ambiental de la </w:t>
      </w:r>
      <w:r w:rsidRPr="001F388B">
        <w:rPr>
          <w:rFonts w:ascii="Tahoma" w:hAnsi="Tahoma" w:cs="Tahoma"/>
          <w:b/>
        </w:rPr>
        <w:t>CRQ</w:t>
      </w:r>
      <w:r w:rsidRPr="001F388B">
        <w:rPr>
          <w:rFonts w:ascii="Tahoma" w:hAnsi="Tahoma" w:cs="Tahoma"/>
        </w:rPr>
        <w:t xml:space="preserve">, por la Suma de </w:t>
      </w:r>
      <w:r w:rsidRPr="001F388B">
        <w:rPr>
          <w:rFonts w:ascii="Tahoma" w:hAnsi="Tahoma" w:cs="Tahoma"/>
          <w:b/>
        </w:rPr>
        <w:t xml:space="preserve">VEINTITRÉS MIL SEISCIENTOS OCHENTA Y NUEVE PESOS M/CTE ($23.689), </w:t>
      </w:r>
      <w:r w:rsidRPr="001F388B">
        <w:rPr>
          <w:rFonts w:ascii="Tahoma" w:hAnsi="Tahoma" w:cs="Tahoma"/>
        </w:rPr>
        <w:t xml:space="preserve">conforme a lo establecido en la </w:t>
      </w:r>
      <w:r w:rsidRPr="001F388B">
        <w:rPr>
          <w:rFonts w:ascii="Tahoma" w:hAnsi="Tahoma" w:cs="Tahoma"/>
          <w:b/>
        </w:rPr>
        <w:t xml:space="preserve">Resolución No. </w:t>
      </w:r>
      <w:bookmarkStart w:id="0" w:name="_Hlk519066207"/>
      <w:r w:rsidRPr="001F388B">
        <w:rPr>
          <w:rFonts w:ascii="Tahoma" w:hAnsi="Tahoma" w:cs="Tahoma"/>
          <w:b/>
        </w:rPr>
        <w:t>574 del 20 de Abril del año dos mil veinte (2020)</w:t>
      </w:r>
      <w:r w:rsidRPr="001F388B">
        <w:rPr>
          <w:rFonts w:ascii="Tahoma" w:hAnsi="Tahoma" w:cs="Tahoma"/>
        </w:rPr>
        <w:t xml:space="preserve">, </w:t>
      </w:r>
      <w:bookmarkEnd w:id="0"/>
      <w:r w:rsidRPr="001F388B">
        <w:rPr>
          <w:rFonts w:ascii="Tahoma" w:hAnsi="Tahoma" w:cs="Tahoma"/>
        </w:rPr>
        <w:t xml:space="preserve">valor que será cancelado en la Tesorería de la Entidad, </w:t>
      </w:r>
      <w:r w:rsidRPr="001F388B">
        <w:rPr>
          <w:rFonts w:ascii="Tahoma" w:hAnsi="Tahoma" w:cs="Tahoma"/>
        </w:rPr>
        <w:lastRenderedPageBreak/>
        <w:t>a la notificación del presente Auto de Inicio.</w:t>
      </w:r>
    </w:p>
    <w:p w:rsidR="00F334FE" w:rsidRPr="001F388B" w:rsidRDefault="00F334FE" w:rsidP="00F334FE">
      <w:pPr>
        <w:tabs>
          <w:tab w:val="left" w:pos="5385"/>
        </w:tabs>
        <w:ind w:right="-232"/>
        <w:jc w:val="both"/>
        <w:rPr>
          <w:rFonts w:ascii="Tahoma" w:hAnsi="Tahoma" w:cs="Tahoma"/>
        </w:rPr>
      </w:pPr>
    </w:p>
    <w:p w:rsidR="00F334FE" w:rsidRPr="001F388B" w:rsidRDefault="00F334FE" w:rsidP="00F334FE">
      <w:pPr>
        <w:tabs>
          <w:tab w:val="left" w:pos="5385"/>
        </w:tabs>
        <w:ind w:right="-232"/>
        <w:jc w:val="both"/>
        <w:rPr>
          <w:rFonts w:ascii="Tahoma" w:hAnsi="Tahoma" w:cs="Tahoma"/>
          <w:b/>
        </w:rPr>
      </w:pPr>
      <w:r w:rsidRPr="001F388B">
        <w:rPr>
          <w:rFonts w:ascii="Tahoma" w:hAnsi="Tahoma" w:cs="Tahoma"/>
          <w:b/>
        </w:rPr>
        <w:t>CUARTO: SERVICIO DE EVALUACIÓN.</w:t>
      </w:r>
      <w:r w:rsidRPr="001F388B">
        <w:rPr>
          <w:rFonts w:ascii="Tahoma" w:hAnsi="Tahoma" w:cs="Tahoma"/>
        </w:rPr>
        <w:t xml:space="preserve"> El propietario deberá al momento de la notificación de este Auto de Inicio, cancelar en la tesorería de la Corporación Autónoma Regional del Quindío, de conformidad con lo establecido en la </w:t>
      </w:r>
      <w:r w:rsidRPr="001F388B">
        <w:rPr>
          <w:rFonts w:ascii="Tahoma" w:hAnsi="Tahoma" w:cs="Tahoma"/>
          <w:b/>
        </w:rPr>
        <w:t>Resolución 1500 del 28 de Junio del año dos mil diecinueve (2019)</w:t>
      </w:r>
      <w:r w:rsidRPr="001F388B">
        <w:rPr>
          <w:rFonts w:ascii="Tahoma" w:hAnsi="Tahoma" w:cs="Tahoma"/>
        </w:rPr>
        <w:t xml:space="preserve">, expedida por la Dirección General de esta Corporación, la suma de </w:t>
      </w:r>
      <w:r w:rsidRPr="001F388B">
        <w:rPr>
          <w:rFonts w:ascii="Tahoma" w:hAnsi="Tahoma" w:cs="Tahoma"/>
          <w:b/>
        </w:rPr>
        <w:t>CIENTO CUATRO MIL SEISCIENTOS SETENTA Y NUEVE</w:t>
      </w:r>
      <w:r w:rsidRPr="001F388B">
        <w:rPr>
          <w:rFonts w:ascii="Tahoma" w:hAnsi="Tahoma" w:cs="Tahoma"/>
        </w:rPr>
        <w:t xml:space="preserve"> </w:t>
      </w:r>
      <w:r w:rsidRPr="001F388B">
        <w:rPr>
          <w:rFonts w:ascii="Tahoma" w:hAnsi="Tahoma" w:cs="Tahoma"/>
          <w:b/>
        </w:rPr>
        <w:t>PESOS</w:t>
      </w:r>
      <w:r w:rsidRPr="001F388B">
        <w:rPr>
          <w:rFonts w:ascii="Tahoma" w:hAnsi="Tahoma" w:cs="Tahoma"/>
        </w:rPr>
        <w:t xml:space="preserve"> </w:t>
      </w:r>
      <w:r w:rsidRPr="001F388B">
        <w:rPr>
          <w:rFonts w:ascii="Tahoma" w:hAnsi="Tahoma" w:cs="Tahoma"/>
          <w:b/>
        </w:rPr>
        <w:t>M/CTE</w:t>
      </w:r>
      <w:r w:rsidRPr="001F388B">
        <w:rPr>
          <w:rFonts w:ascii="Tahoma" w:hAnsi="Tahoma" w:cs="Tahoma"/>
        </w:rPr>
        <w:t xml:space="preserve"> </w:t>
      </w:r>
      <w:r w:rsidRPr="001F388B">
        <w:rPr>
          <w:rFonts w:ascii="Tahoma" w:hAnsi="Tahoma" w:cs="Tahoma"/>
          <w:b/>
        </w:rPr>
        <w:t>($104.679)</w:t>
      </w:r>
    </w:p>
    <w:p w:rsidR="00F334FE" w:rsidRPr="001F388B" w:rsidRDefault="00F334FE" w:rsidP="00F334FE">
      <w:pPr>
        <w:tabs>
          <w:tab w:val="left" w:pos="5385"/>
        </w:tabs>
        <w:ind w:right="-232"/>
        <w:jc w:val="both"/>
        <w:rPr>
          <w:rFonts w:ascii="Tahoma" w:hAnsi="Tahoma" w:cs="Tahoma"/>
        </w:rPr>
      </w:pPr>
      <w:r w:rsidRPr="001F388B">
        <w:rPr>
          <w:rFonts w:ascii="Tahoma" w:hAnsi="Tahoma" w:cs="Tahoma"/>
          <w:b/>
        </w:rPr>
        <w:t xml:space="preserve"> </w:t>
      </w:r>
    </w:p>
    <w:p w:rsidR="00F334FE" w:rsidRPr="001F388B" w:rsidRDefault="00F334FE" w:rsidP="00F334FE">
      <w:pPr>
        <w:tabs>
          <w:tab w:val="left" w:pos="5385"/>
        </w:tabs>
        <w:ind w:right="-232"/>
        <w:jc w:val="both"/>
        <w:rPr>
          <w:rFonts w:ascii="Tahoma" w:hAnsi="Tahoma" w:cs="Tahoma"/>
        </w:rPr>
      </w:pPr>
      <w:r w:rsidRPr="001F388B">
        <w:rPr>
          <w:rFonts w:ascii="Tahoma" w:hAnsi="Tahoma" w:cs="Tahoma"/>
        </w:rPr>
        <w:t>Dicho valor en cumplimiento a lo establecido en el CAPITULO PRIMERO "</w:t>
      </w:r>
      <w:r w:rsidRPr="001F388B">
        <w:rPr>
          <w:rFonts w:ascii="Tahoma" w:hAnsi="Tahoma" w:cs="Tahoma"/>
          <w:i/>
        </w:rPr>
        <w:t xml:space="preserve">lineamientos y procedimientos para realizar el cobro de las tarifas de evaluación y seguimiento de las licencias ambientales, permisos, autorizaciones y demás instrumentos de control y manejo ambiental”, </w:t>
      </w:r>
      <w:r w:rsidRPr="001F388B">
        <w:rPr>
          <w:rFonts w:ascii="Tahoma" w:hAnsi="Tahoma" w:cs="Tahoma"/>
        </w:rPr>
        <w:t>de la Resolución No.574 del 20 de Abril del año dos mil veinte (2020).</w:t>
      </w:r>
    </w:p>
    <w:p w:rsidR="00F334FE" w:rsidRPr="001F388B" w:rsidRDefault="00F334FE" w:rsidP="00F334FE">
      <w:pPr>
        <w:tabs>
          <w:tab w:val="left" w:pos="5385"/>
        </w:tabs>
        <w:ind w:right="-232"/>
        <w:jc w:val="both"/>
        <w:rPr>
          <w:rFonts w:ascii="Tahoma" w:hAnsi="Tahoma" w:cs="Tahoma"/>
        </w:rPr>
      </w:pPr>
    </w:p>
    <w:p w:rsidR="00F334FE" w:rsidRPr="001F388B" w:rsidRDefault="00F334FE" w:rsidP="00F334FE">
      <w:pPr>
        <w:tabs>
          <w:tab w:val="left" w:pos="0"/>
        </w:tabs>
        <w:suppressAutoHyphens/>
        <w:spacing w:line="240" w:lineRule="atLeast"/>
        <w:ind w:right="-232"/>
        <w:jc w:val="both"/>
        <w:rPr>
          <w:rFonts w:ascii="Tahoma" w:hAnsi="Tahoma" w:cs="Tahoma"/>
        </w:rPr>
      </w:pPr>
      <w:r w:rsidRPr="001F388B">
        <w:rPr>
          <w:rFonts w:ascii="Tahoma" w:hAnsi="Tahoma" w:cs="Tahoma"/>
          <w:b/>
          <w:spacing w:val="-3"/>
          <w:lang w:val="es-ES_tradnl"/>
        </w:rPr>
        <w:t xml:space="preserve">PARÁGRAFO TRANSITORIO: </w:t>
      </w:r>
      <w:r w:rsidRPr="001F388B">
        <w:rPr>
          <w:rFonts w:ascii="Tahoma" w:hAnsi="Tahoma" w:cs="Tahoma"/>
          <w:spacing w:val="-3"/>
          <w:lang w:val="es-ES_tradnl"/>
        </w:rPr>
        <w:t xml:space="preserve"> S</w:t>
      </w:r>
      <w:r w:rsidRPr="001F388B">
        <w:rPr>
          <w:rFonts w:ascii="Tahoma" w:hAnsi="Tahoma" w:cs="Tahoma"/>
        </w:rPr>
        <w:t>i para la fecha en que se notifique del acto administrativo, no se ha superado la Emergencia Sanitaria, persiste la medida decretada de Aislamiento Preventivo Obligatorio por el Gobierno Nacional y/o no se ha restablecido la Atención al Usuario de manera presencial en la Entidad, se podrán realizar los pagos descritos, en las cuentas Davivienda que posee la entidad, previa solicitud de expedición de la factura la cual puede ser reclamada en las instalaciones de la entidad o al correo electrónico gestioningresos@crq.gov.co</w:t>
      </w:r>
    </w:p>
    <w:p w:rsidR="00F334FE" w:rsidRPr="001F388B" w:rsidRDefault="00F334FE" w:rsidP="00F334FE">
      <w:pPr>
        <w:tabs>
          <w:tab w:val="left" w:pos="0"/>
        </w:tabs>
        <w:suppressAutoHyphens/>
        <w:spacing w:line="240" w:lineRule="atLeast"/>
        <w:ind w:right="-232"/>
        <w:jc w:val="both"/>
        <w:rPr>
          <w:rFonts w:ascii="Tahoma" w:hAnsi="Tahoma" w:cs="Tahoma"/>
        </w:rPr>
      </w:pPr>
    </w:p>
    <w:p w:rsidR="00F334FE" w:rsidRPr="001F388B" w:rsidRDefault="00F334FE" w:rsidP="00F334FE">
      <w:pPr>
        <w:tabs>
          <w:tab w:val="left" w:pos="5385"/>
        </w:tabs>
        <w:ind w:right="-232"/>
        <w:jc w:val="both"/>
        <w:rPr>
          <w:rFonts w:ascii="Tahoma" w:hAnsi="Tahoma" w:cs="Tahoma"/>
        </w:rPr>
      </w:pPr>
      <w:r w:rsidRPr="001F388B">
        <w:rPr>
          <w:rFonts w:ascii="Tahoma" w:hAnsi="Tahoma" w:cs="Tahoma"/>
          <w:b/>
        </w:rPr>
        <w:lastRenderedPageBreak/>
        <w:t>QUINTO:</w:t>
      </w:r>
      <w:r w:rsidRPr="001F388B">
        <w:rPr>
          <w:rFonts w:ascii="Tahoma" w:hAnsi="Tahoma" w:cs="Tahoma"/>
        </w:rPr>
        <w:t xml:space="preserve"> El Subdirector de Regulación y Control, </w:t>
      </w:r>
      <w:r w:rsidRPr="001F388B">
        <w:rPr>
          <w:rFonts w:ascii="Tahoma" w:hAnsi="Tahoma" w:cs="Tahoma"/>
          <w:b/>
        </w:rPr>
        <w:t>ORDENARÁ</w:t>
      </w:r>
      <w:r w:rsidRPr="001F388B">
        <w:rPr>
          <w:rFonts w:ascii="Tahoma" w:hAnsi="Tahoma" w:cs="Tahoma"/>
        </w:rPr>
        <w:t xml:space="preserve"> la práctica de una diligencia de Inspección Técnica en el Predio relacionado a lo largo de este acto administrativo, una vez se realice los pagos descritos en los dos artículos anteriores.</w:t>
      </w:r>
    </w:p>
    <w:p w:rsidR="00F334FE" w:rsidRPr="001F388B" w:rsidRDefault="00F334FE" w:rsidP="00F334FE">
      <w:pPr>
        <w:tabs>
          <w:tab w:val="left" w:pos="5385"/>
        </w:tabs>
        <w:ind w:right="-232"/>
        <w:jc w:val="both"/>
        <w:rPr>
          <w:rFonts w:ascii="Tahoma" w:hAnsi="Tahoma" w:cs="Tahoma"/>
        </w:rPr>
      </w:pPr>
    </w:p>
    <w:p w:rsidR="00F334FE" w:rsidRPr="001F388B" w:rsidRDefault="00F334FE" w:rsidP="00F334FE">
      <w:pPr>
        <w:autoSpaceDE w:val="0"/>
        <w:autoSpaceDN w:val="0"/>
        <w:adjustRightInd w:val="0"/>
        <w:ind w:right="-234"/>
        <w:jc w:val="both"/>
        <w:rPr>
          <w:rFonts w:ascii="Tahoma" w:hAnsi="Tahoma" w:cs="Tahoma"/>
          <w:color w:val="000000"/>
          <w:lang w:eastAsia="es-CO"/>
        </w:rPr>
      </w:pPr>
      <w:r w:rsidRPr="001F388B">
        <w:rPr>
          <w:rFonts w:ascii="Tahoma" w:hAnsi="Tahoma" w:cs="Tahoma"/>
          <w:b/>
        </w:rPr>
        <w:t xml:space="preserve">PARÁGRAFO TRANSITORIO: </w:t>
      </w:r>
      <w:r w:rsidRPr="001F388B">
        <w:rPr>
          <w:rFonts w:ascii="Tahoma" w:hAnsi="Tahoma" w:cs="Tahoma"/>
        </w:rPr>
        <w:t xml:space="preserve">Conforme lo establece la Resolución 1038 del 02 de Julio de 2020 expedida por el Director General de la CRQ, </w:t>
      </w:r>
      <w:r w:rsidRPr="001F388B">
        <w:rPr>
          <w:rFonts w:ascii="Tahoma" w:hAnsi="Tahoma" w:cs="Tahoma"/>
          <w:color w:val="000000"/>
          <w:lang w:eastAsia="es-CO"/>
        </w:rPr>
        <w:t>se evaluará si es procedente realizar la respectiva visita cumpliendo con los protocolos de bioseguridad definidos por el Gobierno Nacional; de no ser viable continuar el trámite por no ser posible realizar la visita técnica, se deberá emitir en cada caso en particular, previa justificación motivada, un auto que suspenda los términos del proceso hasta tanto se supere la Emergencia Sanitaria.</w:t>
      </w:r>
    </w:p>
    <w:p w:rsidR="00F334FE" w:rsidRPr="001F388B" w:rsidRDefault="00F334FE" w:rsidP="00F334FE">
      <w:pPr>
        <w:autoSpaceDE w:val="0"/>
        <w:autoSpaceDN w:val="0"/>
        <w:adjustRightInd w:val="0"/>
        <w:ind w:right="-234"/>
        <w:jc w:val="both"/>
        <w:rPr>
          <w:rFonts w:ascii="Tahoma" w:hAnsi="Tahoma" w:cs="Tahoma"/>
          <w:color w:val="000000"/>
          <w:lang w:eastAsia="es-CO"/>
        </w:rPr>
      </w:pPr>
    </w:p>
    <w:p w:rsidR="00F334FE" w:rsidRPr="001F388B" w:rsidRDefault="00F334FE" w:rsidP="00F334FE">
      <w:pPr>
        <w:tabs>
          <w:tab w:val="left" w:pos="5385"/>
        </w:tabs>
        <w:ind w:right="-232"/>
        <w:jc w:val="both"/>
        <w:rPr>
          <w:rFonts w:ascii="Tahoma" w:hAnsi="Tahoma" w:cs="Tahoma"/>
        </w:rPr>
      </w:pPr>
      <w:r w:rsidRPr="001F388B">
        <w:rPr>
          <w:rFonts w:ascii="Tahoma" w:hAnsi="Tahoma" w:cs="Tahoma"/>
          <w:b/>
        </w:rPr>
        <w:t>SEXTO:</w:t>
      </w:r>
      <w:r w:rsidRPr="001F388B">
        <w:rPr>
          <w:rFonts w:ascii="Tahoma" w:hAnsi="Tahoma" w:cs="Tahoma"/>
        </w:rPr>
        <w:t xml:space="preserve"> El presente Auto de Inicio deberá notificarse al </w:t>
      </w:r>
      <w:r w:rsidRPr="001F388B">
        <w:rPr>
          <w:rFonts w:ascii="Tahoma" w:hAnsi="Tahoma" w:cs="Tahoma"/>
          <w:b/>
        </w:rPr>
        <w:t>REPRESENTANTE LEGAL O</w:t>
      </w:r>
      <w:r w:rsidRPr="001F388B">
        <w:rPr>
          <w:rFonts w:ascii="Tahoma" w:hAnsi="Tahoma" w:cs="Tahoma"/>
        </w:rPr>
        <w:t xml:space="preserve"> </w:t>
      </w:r>
      <w:r w:rsidRPr="001F388B">
        <w:rPr>
          <w:rFonts w:ascii="Tahoma" w:hAnsi="Tahoma" w:cs="Tahoma"/>
          <w:b/>
        </w:rPr>
        <w:t xml:space="preserve">QUIEN HAGA SUS VECES, </w:t>
      </w:r>
      <w:r w:rsidRPr="001F388B">
        <w:rPr>
          <w:rFonts w:ascii="Tahoma" w:hAnsi="Tahoma" w:cs="Tahoma"/>
        </w:rPr>
        <w:t>en los términos de los artículos 67, 69 y 71 del Código de Procedimiento Administrativo y de lo Contencioso Administrativo, en forma personal o en su defecto por aviso el cual se remitirá a la dirección, al número de fax o al correo electrónico que figuren en el expediente, acompañado de copia íntegra del acto administrativo.</w:t>
      </w:r>
    </w:p>
    <w:p w:rsidR="00F334FE" w:rsidRPr="001F388B" w:rsidRDefault="00F334FE" w:rsidP="00F334FE">
      <w:pPr>
        <w:tabs>
          <w:tab w:val="left" w:pos="5385"/>
        </w:tabs>
        <w:ind w:right="-232"/>
        <w:jc w:val="both"/>
        <w:rPr>
          <w:rFonts w:ascii="Tahoma" w:hAnsi="Tahoma" w:cs="Tahoma"/>
        </w:rPr>
      </w:pPr>
    </w:p>
    <w:p w:rsidR="00F334FE" w:rsidRPr="001F388B" w:rsidRDefault="00F334FE" w:rsidP="00F334FE">
      <w:pPr>
        <w:tabs>
          <w:tab w:val="left" w:pos="5385"/>
        </w:tabs>
        <w:ind w:right="-232"/>
        <w:jc w:val="both"/>
        <w:rPr>
          <w:rFonts w:ascii="Tahoma" w:hAnsi="Tahoma" w:cs="Tahoma"/>
        </w:rPr>
      </w:pPr>
      <w:r w:rsidRPr="001F388B">
        <w:rPr>
          <w:rFonts w:ascii="Tahoma" w:hAnsi="Tahoma" w:cs="Tahoma"/>
          <w:b/>
        </w:rPr>
        <w:t>PARÁGRAFO TRANSITORIO:</w:t>
      </w:r>
      <w:r w:rsidRPr="001F388B">
        <w:rPr>
          <w:rFonts w:ascii="Tahoma" w:hAnsi="Tahoma" w:cs="Tahoma"/>
        </w:rPr>
        <w:t xml:space="preserve"> Notifíquese de manera electrónica el presente acto administrativo al correo proporcionado a la entidad, teniendo en cuenta las directrices impartidas en el Decreto Legislativo No.491 del 28 de Marzo de 2020, en caso de no ser posible la notificación electrónica se seguirá el </w:t>
      </w:r>
      <w:r w:rsidRPr="001F388B">
        <w:rPr>
          <w:rFonts w:ascii="Tahoma" w:hAnsi="Tahoma" w:cs="Tahoma"/>
        </w:rPr>
        <w:lastRenderedPageBreak/>
        <w:t>procedimiento establecido por la Ley 1437 de 2011.</w:t>
      </w:r>
    </w:p>
    <w:p w:rsidR="00F334FE" w:rsidRPr="001F388B" w:rsidRDefault="00F334FE" w:rsidP="00F334FE">
      <w:pPr>
        <w:tabs>
          <w:tab w:val="left" w:pos="5385"/>
        </w:tabs>
        <w:ind w:right="-232"/>
        <w:jc w:val="both"/>
        <w:rPr>
          <w:rFonts w:ascii="Tahoma" w:hAnsi="Tahoma" w:cs="Tahoma"/>
        </w:rPr>
      </w:pPr>
    </w:p>
    <w:p w:rsidR="00F334FE" w:rsidRPr="001F388B" w:rsidRDefault="00F334FE" w:rsidP="00F334FE">
      <w:pPr>
        <w:ind w:right="-232"/>
        <w:jc w:val="both"/>
        <w:rPr>
          <w:rFonts w:ascii="Tahoma" w:hAnsi="Tahoma" w:cs="Tahoma"/>
        </w:rPr>
      </w:pPr>
      <w:r w:rsidRPr="001F388B">
        <w:rPr>
          <w:rFonts w:ascii="Tahoma" w:hAnsi="Tahoma" w:cs="Tahoma"/>
          <w:b/>
        </w:rPr>
        <w:t>SÉPTIMO:</w:t>
      </w:r>
      <w:r w:rsidRPr="001F388B">
        <w:rPr>
          <w:rFonts w:ascii="Tahoma" w:hAnsi="Tahoma" w:cs="Tahoma"/>
        </w:rPr>
        <w:t xml:space="preserve"> De conformidad con lo establecido en el artículo 17 de la Ley 1437 sustituido por el artículo 1 de la Ley 1755 de 2015, y en concordancia con el artículo 22 de la </w:t>
      </w:r>
      <w:r w:rsidRPr="001F388B">
        <w:rPr>
          <w:rFonts w:ascii="Tahoma" w:hAnsi="Tahoma" w:cs="Tahoma"/>
          <w:b/>
        </w:rPr>
        <w:t>Resolución</w:t>
      </w:r>
      <w:r w:rsidRPr="001F388B">
        <w:rPr>
          <w:rFonts w:ascii="Tahoma" w:hAnsi="Tahoma" w:cs="Tahoma"/>
        </w:rPr>
        <w:t xml:space="preserve"> </w:t>
      </w:r>
      <w:r w:rsidRPr="001F388B">
        <w:rPr>
          <w:rFonts w:ascii="Tahoma" w:hAnsi="Tahoma" w:cs="Tahoma"/>
          <w:b/>
        </w:rPr>
        <w:t xml:space="preserve"> 1500 del 28 de Junio del año dos mil diecinueve (2019) </w:t>
      </w:r>
      <w:r w:rsidRPr="001F388B">
        <w:rPr>
          <w:rFonts w:ascii="Tahoma" w:hAnsi="Tahoma" w:cs="Tahoma"/>
        </w:rPr>
        <w:t xml:space="preserve">de la </w:t>
      </w:r>
      <w:r w:rsidRPr="001F388B">
        <w:rPr>
          <w:rFonts w:ascii="Tahoma" w:hAnsi="Tahoma" w:cs="Tahoma"/>
          <w:b/>
        </w:rPr>
        <w:t>CORPORACIÓN AUTONOMA REGIONAL DEL QUINDIO-CRQ,</w:t>
      </w:r>
      <w:r w:rsidRPr="001F388B">
        <w:rPr>
          <w:rFonts w:ascii="Tahoma" w:hAnsi="Tahoma" w:cs="Tahoma"/>
        </w:rPr>
        <w:t xml:space="preserve"> se concede el término de un (1) mes contados a partir del día siguiente a la notificación del presente Auto Inicio para que cancele y allegue la constancia del pago de los valores ordenados en los numerales 3 y 4 a la Subdirección de Regulación y Control Ambiental-Oficina Forestal.</w:t>
      </w:r>
    </w:p>
    <w:p w:rsidR="00F334FE" w:rsidRPr="001F388B" w:rsidRDefault="00F334FE" w:rsidP="00F334FE">
      <w:pPr>
        <w:ind w:right="-232"/>
        <w:jc w:val="both"/>
        <w:rPr>
          <w:rFonts w:ascii="Tahoma" w:hAnsi="Tahoma" w:cs="Tahoma"/>
        </w:rPr>
      </w:pPr>
    </w:p>
    <w:p w:rsidR="00F334FE" w:rsidRPr="001F388B" w:rsidRDefault="00F334FE" w:rsidP="00F334FE">
      <w:pPr>
        <w:ind w:right="-232"/>
        <w:jc w:val="both"/>
        <w:rPr>
          <w:rFonts w:ascii="Tahoma" w:hAnsi="Tahoma" w:cs="Tahoma"/>
        </w:rPr>
      </w:pPr>
      <w:r w:rsidRPr="001F388B">
        <w:rPr>
          <w:rFonts w:ascii="Tahoma" w:hAnsi="Tahoma" w:cs="Tahoma"/>
        </w:rPr>
        <w:t>En caso tal de no realizarse la cancelación de dichos valores, se entenderá desistida la solicitud por la cual se ordenará su Desistimiento y Archivo definitivo</w:t>
      </w:r>
    </w:p>
    <w:p w:rsidR="00F334FE" w:rsidRPr="001F388B" w:rsidRDefault="00F334FE" w:rsidP="00F334FE">
      <w:pPr>
        <w:ind w:right="-232"/>
        <w:jc w:val="both"/>
        <w:rPr>
          <w:rFonts w:ascii="Tahoma" w:hAnsi="Tahoma" w:cs="Tahoma"/>
        </w:rPr>
      </w:pPr>
    </w:p>
    <w:p w:rsidR="00F334FE" w:rsidRPr="001F388B" w:rsidRDefault="00F334FE" w:rsidP="00F334FE">
      <w:pPr>
        <w:ind w:right="-232"/>
        <w:jc w:val="both"/>
        <w:rPr>
          <w:rFonts w:ascii="Tahoma" w:hAnsi="Tahoma" w:cs="Tahoma"/>
        </w:rPr>
      </w:pPr>
      <w:r w:rsidRPr="001F388B">
        <w:rPr>
          <w:rFonts w:ascii="Tahoma" w:hAnsi="Tahoma" w:cs="Tahoma"/>
          <w:b/>
        </w:rPr>
        <w:t>OCTAVO</w:t>
      </w:r>
      <w:r w:rsidRPr="001F388B">
        <w:rPr>
          <w:rFonts w:ascii="Tahoma" w:hAnsi="Tahoma" w:cs="Tahoma"/>
        </w:rPr>
        <w:t>: Contra el presente Acto Administrativo no procede ningún recurso por tratarse de un Auto de Trámite conforme lo establece el artículo 75 de la Ley 1437 de 2011.</w:t>
      </w:r>
    </w:p>
    <w:p w:rsidR="00F334FE" w:rsidRPr="001F388B" w:rsidRDefault="00F334FE" w:rsidP="00F334FE">
      <w:pPr>
        <w:ind w:right="-232"/>
        <w:jc w:val="both"/>
        <w:rPr>
          <w:rFonts w:ascii="Tahoma" w:hAnsi="Tahoma" w:cs="Tahoma"/>
        </w:rPr>
      </w:pPr>
    </w:p>
    <w:p w:rsidR="00F334FE" w:rsidRPr="001F388B" w:rsidRDefault="00F334FE" w:rsidP="00F334FE">
      <w:pPr>
        <w:ind w:right="-232"/>
        <w:jc w:val="both"/>
        <w:rPr>
          <w:rFonts w:ascii="Tahoma" w:hAnsi="Tahoma" w:cs="Tahoma"/>
        </w:rPr>
      </w:pPr>
      <w:r w:rsidRPr="001F388B">
        <w:rPr>
          <w:rFonts w:ascii="Tahoma" w:hAnsi="Tahoma" w:cs="Tahoma"/>
          <w:b/>
        </w:rPr>
        <w:t xml:space="preserve">NOVENO: Publicidad. </w:t>
      </w:r>
      <w:r w:rsidRPr="001F388B">
        <w:rPr>
          <w:rFonts w:ascii="Tahoma" w:hAnsi="Tahoma" w:cs="Tahoma"/>
        </w:rPr>
        <w:t xml:space="preserve">Remitir copia del presente </w:t>
      </w:r>
      <w:r w:rsidRPr="001F388B">
        <w:rPr>
          <w:rFonts w:ascii="Tahoma" w:hAnsi="Tahoma" w:cs="Tahoma"/>
          <w:b/>
        </w:rPr>
        <w:t xml:space="preserve">AUTO DE INICIO SRCA-AIF-329-09-07-2020 </w:t>
      </w:r>
      <w:r w:rsidRPr="001F388B">
        <w:rPr>
          <w:rFonts w:ascii="Tahoma" w:hAnsi="Tahoma" w:cs="Tahoma"/>
        </w:rPr>
        <w:t>expedido por la Subdirección de Regulación y Control Ambiental de la Corporación Autónoma Regional del Quindío, a la Alcaldía Municipal de</w:t>
      </w:r>
      <w:r w:rsidRPr="001F388B">
        <w:rPr>
          <w:rFonts w:ascii="Tahoma" w:hAnsi="Tahoma" w:cs="Tahoma"/>
          <w:b/>
        </w:rPr>
        <w:t xml:space="preserve"> ARMENIA QUINDÍO</w:t>
      </w:r>
      <w:r w:rsidRPr="001F388B">
        <w:rPr>
          <w:rFonts w:ascii="Tahoma" w:hAnsi="Tahoma" w:cs="Tahoma"/>
        </w:rPr>
        <w:t xml:space="preserve">, de conformidad con lo contemplado en el Artículo 2.2.1.1.7.11 del Decreto 1076 de 2015, para que los mismos sean exhibidos en un lugar visible. </w:t>
      </w:r>
    </w:p>
    <w:p w:rsidR="00F334FE" w:rsidRPr="001F388B" w:rsidRDefault="00F334FE" w:rsidP="00F334FE">
      <w:pPr>
        <w:ind w:right="-232"/>
        <w:jc w:val="both"/>
        <w:rPr>
          <w:rFonts w:ascii="Tahoma" w:hAnsi="Tahoma" w:cs="Tahoma"/>
        </w:rPr>
      </w:pPr>
    </w:p>
    <w:p w:rsidR="00F334FE" w:rsidRPr="001F388B" w:rsidRDefault="00F334FE" w:rsidP="00F334FE">
      <w:pPr>
        <w:ind w:right="-232"/>
        <w:jc w:val="both"/>
        <w:rPr>
          <w:rFonts w:ascii="Tahoma" w:hAnsi="Tahoma" w:cs="Tahoma"/>
        </w:rPr>
      </w:pPr>
    </w:p>
    <w:p w:rsidR="00F334FE" w:rsidRPr="001F388B" w:rsidRDefault="00F334FE" w:rsidP="00F334FE">
      <w:pPr>
        <w:tabs>
          <w:tab w:val="left" w:pos="284"/>
        </w:tabs>
        <w:jc w:val="center"/>
        <w:rPr>
          <w:rFonts w:ascii="Tahoma" w:hAnsi="Tahoma" w:cs="Tahoma"/>
          <w:b/>
        </w:rPr>
      </w:pPr>
      <w:r w:rsidRPr="001F388B">
        <w:rPr>
          <w:rFonts w:ascii="Tahoma" w:hAnsi="Tahoma" w:cs="Tahoma"/>
          <w:b/>
        </w:rPr>
        <w:t>NOTIFÍQUESE, PUBLÍQUESE Y CÚMPLASE</w:t>
      </w:r>
    </w:p>
    <w:p w:rsidR="00F334FE" w:rsidRPr="001F388B" w:rsidRDefault="00F334FE" w:rsidP="00F334FE">
      <w:pPr>
        <w:tabs>
          <w:tab w:val="left" w:pos="284"/>
        </w:tabs>
        <w:jc w:val="center"/>
        <w:rPr>
          <w:rFonts w:ascii="Tahoma" w:hAnsi="Tahoma" w:cs="Tahoma"/>
          <w:b/>
        </w:rPr>
      </w:pPr>
    </w:p>
    <w:p w:rsidR="00F334FE" w:rsidRPr="001F388B" w:rsidRDefault="00F334FE" w:rsidP="00F334FE">
      <w:pPr>
        <w:pStyle w:val="Sinespaciado"/>
        <w:tabs>
          <w:tab w:val="left" w:pos="284"/>
        </w:tabs>
        <w:jc w:val="center"/>
        <w:rPr>
          <w:rFonts w:ascii="Tahoma" w:hAnsi="Tahoma" w:cs="Tahoma"/>
          <w:b/>
          <w:sz w:val="24"/>
          <w:szCs w:val="24"/>
        </w:rPr>
      </w:pPr>
      <w:r w:rsidRPr="001F388B">
        <w:rPr>
          <w:rFonts w:ascii="Tahoma" w:hAnsi="Tahoma" w:cs="Tahoma"/>
          <w:b/>
          <w:sz w:val="24"/>
          <w:szCs w:val="24"/>
        </w:rPr>
        <w:t>CARLOS ARIEL TRUKE OSPINA</w:t>
      </w:r>
    </w:p>
    <w:p w:rsidR="00F334FE" w:rsidRPr="001F388B" w:rsidRDefault="00F334FE" w:rsidP="00F334FE">
      <w:pPr>
        <w:pStyle w:val="Sinespaciado"/>
        <w:tabs>
          <w:tab w:val="left" w:pos="284"/>
        </w:tabs>
        <w:jc w:val="center"/>
        <w:rPr>
          <w:rFonts w:ascii="Tahoma" w:hAnsi="Tahoma" w:cs="Tahoma"/>
          <w:b/>
          <w:sz w:val="24"/>
          <w:szCs w:val="24"/>
        </w:rPr>
      </w:pPr>
      <w:r w:rsidRPr="001F388B">
        <w:rPr>
          <w:rFonts w:ascii="Tahoma" w:hAnsi="Tahoma" w:cs="Tahoma"/>
          <w:b/>
          <w:sz w:val="24"/>
          <w:szCs w:val="24"/>
        </w:rPr>
        <w:t xml:space="preserve">Subdirector de Regulación y Control Ambiental </w:t>
      </w:r>
    </w:p>
    <w:p w:rsidR="00F334FE" w:rsidRPr="001F388B" w:rsidRDefault="00F334FE" w:rsidP="00F334FE">
      <w:pPr>
        <w:pStyle w:val="Sinespaciado"/>
        <w:tabs>
          <w:tab w:val="left" w:pos="284"/>
        </w:tabs>
        <w:jc w:val="center"/>
        <w:rPr>
          <w:rFonts w:ascii="Tahoma" w:hAnsi="Tahoma" w:cs="Tahoma"/>
          <w:b/>
          <w:sz w:val="24"/>
          <w:szCs w:val="24"/>
        </w:rPr>
      </w:pPr>
      <w:r w:rsidRPr="001F388B">
        <w:rPr>
          <w:rFonts w:ascii="Tahoma" w:hAnsi="Tahoma" w:cs="Tahoma"/>
          <w:b/>
          <w:sz w:val="24"/>
          <w:szCs w:val="24"/>
        </w:rPr>
        <w:t>Corporación Autónoma Regional del Quindío – CRQ .</w:t>
      </w:r>
    </w:p>
    <w:p w:rsidR="00F334FE" w:rsidRPr="001F388B" w:rsidRDefault="00F334FE" w:rsidP="00F334FE">
      <w:pPr>
        <w:pStyle w:val="Sinespaciado"/>
        <w:tabs>
          <w:tab w:val="left" w:pos="284"/>
        </w:tabs>
        <w:jc w:val="center"/>
        <w:rPr>
          <w:rFonts w:ascii="Tahoma" w:hAnsi="Tahoma" w:cs="Tahoma"/>
          <w:b/>
          <w:sz w:val="24"/>
          <w:szCs w:val="24"/>
        </w:rPr>
      </w:pPr>
    </w:p>
    <w:p w:rsidR="00F334FE" w:rsidRPr="001F388B" w:rsidRDefault="00F334FE" w:rsidP="00F334FE">
      <w:pPr>
        <w:pStyle w:val="Sinespaciado"/>
        <w:tabs>
          <w:tab w:val="left" w:pos="284"/>
        </w:tabs>
        <w:jc w:val="center"/>
        <w:rPr>
          <w:rFonts w:ascii="Tahoma" w:hAnsi="Tahoma" w:cs="Tahoma"/>
          <w:b/>
          <w:sz w:val="24"/>
          <w:szCs w:val="24"/>
        </w:rPr>
      </w:pPr>
    </w:p>
    <w:p w:rsidR="00F334FE" w:rsidRPr="001F388B" w:rsidRDefault="00F334FE" w:rsidP="00F334FE">
      <w:pPr>
        <w:pStyle w:val="Sinespaciado"/>
        <w:tabs>
          <w:tab w:val="left" w:pos="284"/>
        </w:tabs>
        <w:jc w:val="center"/>
        <w:rPr>
          <w:rFonts w:ascii="Tahoma" w:hAnsi="Tahoma" w:cs="Tahoma"/>
          <w:b/>
          <w:sz w:val="24"/>
          <w:szCs w:val="24"/>
        </w:rPr>
      </w:pPr>
    </w:p>
    <w:p w:rsidR="00F334FE" w:rsidRPr="001F388B" w:rsidRDefault="00F334FE" w:rsidP="00F334FE">
      <w:pPr>
        <w:pStyle w:val="Sinespaciado"/>
        <w:tabs>
          <w:tab w:val="left" w:pos="284"/>
        </w:tabs>
        <w:jc w:val="center"/>
        <w:rPr>
          <w:rFonts w:ascii="Tahoma" w:hAnsi="Tahoma" w:cs="Tahoma"/>
          <w:b/>
          <w:sz w:val="24"/>
          <w:szCs w:val="24"/>
        </w:rPr>
      </w:pPr>
    </w:p>
    <w:p w:rsidR="00F334FE" w:rsidRPr="001F388B" w:rsidRDefault="00F334FE" w:rsidP="00F334FE">
      <w:pPr>
        <w:pStyle w:val="Sinespaciado"/>
        <w:tabs>
          <w:tab w:val="left" w:pos="2679"/>
        </w:tabs>
        <w:ind w:right="-232"/>
        <w:contextualSpacing/>
        <w:jc w:val="center"/>
        <w:rPr>
          <w:rFonts w:ascii="Tahoma" w:hAnsi="Tahoma" w:cs="Tahoma"/>
          <w:b/>
          <w:i/>
          <w:sz w:val="24"/>
          <w:szCs w:val="24"/>
        </w:rPr>
      </w:pPr>
      <w:r w:rsidRPr="001F388B">
        <w:rPr>
          <w:rFonts w:ascii="Tahoma" w:hAnsi="Tahoma" w:cs="Tahoma"/>
          <w:b/>
          <w:i/>
          <w:sz w:val="24"/>
          <w:szCs w:val="24"/>
        </w:rPr>
        <w:t>AUTO DE INICIO SRCA-AIF-320-26-06-2020</w:t>
      </w:r>
    </w:p>
    <w:p w:rsidR="00F334FE" w:rsidRPr="001F388B" w:rsidRDefault="00F334FE" w:rsidP="00F334FE">
      <w:pPr>
        <w:pStyle w:val="Sinespaciado"/>
        <w:ind w:right="-232"/>
        <w:contextualSpacing/>
        <w:jc w:val="center"/>
        <w:rPr>
          <w:rFonts w:ascii="Tahoma" w:hAnsi="Tahoma" w:cs="Tahoma"/>
          <w:b/>
          <w:i/>
          <w:sz w:val="24"/>
          <w:szCs w:val="24"/>
        </w:rPr>
      </w:pPr>
      <w:r w:rsidRPr="001F388B">
        <w:rPr>
          <w:rFonts w:ascii="Tahoma" w:hAnsi="Tahoma" w:cs="Tahoma"/>
          <w:b/>
          <w:i/>
          <w:sz w:val="24"/>
          <w:szCs w:val="24"/>
        </w:rPr>
        <w:t>“POR MEDIO DEL CUAL SE INICIA UN TRÁMITE DE APROVECHAMIENTO FORESTAL”</w:t>
      </w:r>
    </w:p>
    <w:p w:rsidR="00F334FE" w:rsidRPr="001F388B" w:rsidRDefault="00F334FE" w:rsidP="00F334FE">
      <w:pPr>
        <w:pStyle w:val="Sinespaciado"/>
        <w:ind w:right="-232"/>
        <w:contextualSpacing/>
        <w:jc w:val="center"/>
        <w:rPr>
          <w:rFonts w:ascii="Tahoma" w:hAnsi="Tahoma" w:cs="Tahoma"/>
          <w:b/>
          <w:i/>
          <w:sz w:val="24"/>
          <w:szCs w:val="24"/>
        </w:rPr>
      </w:pPr>
      <w:r w:rsidRPr="001F388B">
        <w:rPr>
          <w:rFonts w:ascii="Tahoma" w:hAnsi="Tahoma" w:cs="Tahoma"/>
          <w:b/>
          <w:i/>
          <w:sz w:val="24"/>
          <w:szCs w:val="24"/>
        </w:rPr>
        <w:t>SUBDIRECCIÓN DE REGULACIÓN Y CONTROL AMBIENTAL</w:t>
      </w:r>
    </w:p>
    <w:p w:rsidR="00F334FE" w:rsidRPr="001F388B" w:rsidRDefault="00F334FE" w:rsidP="00F334FE">
      <w:pPr>
        <w:pStyle w:val="Sinespaciado"/>
        <w:ind w:right="-232"/>
        <w:contextualSpacing/>
        <w:jc w:val="center"/>
        <w:rPr>
          <w:rFonts w:ascii="Tahoma" w:hAnsi="Tahoma" w:cs="Tahoma"/>
          <w:b/>
          <w:i/>
          <w:sz w:val="24"/>
          <w:szCs w:val="24"/>
        </w:rPr>
      </w:pPr>
    </w:p>
    <w:p w:rsidR="00F334FE" w:rsidRPr="001F388B" w:rsidRDefault="00F334FE" w:rsidP="00F334FE">
      <w:pPr>
        <w:pStyle w:val="Sinespaciado"/>
        <w:ind w:right="-232"/>
        <w:contextualSpacing/>
        <w:jc w:val="center"/>
        <w:rPr>
          <w:rFonts w:ascii="Tahoma" w:hAnsi="Tahoma" w:cs="Tahoma"/>
          <w:b/>
          <w:i/>
          <w:sz w:val="24"/>
          <w:szCs w:val="24"/>
        </w:rPr>
      </w:pPr>
    </w:p>
    <w:p w:rsidR="00F334FE" w:rsidRPr="001F388B" w:rsidRDefault="00F334FE" w:rsidP="00F334FE">
      <w:pPr>
        <w:ind w:right="-232"/>
        <w:jc w:val="center"/>
        <w:rPr>
          <w:rFonts w:ascii="Tahoma" w:hAnsi="Tahoma" w:cs="Tahoma"/>
          <w:b/>
        </w:rPr>
      </w:pPr>
      <w:r w:rsidRPr="001F388B">
        <w:rPr>
          <w:rFonts w:ascii="Tahoma" w:hAnsi="Tahoma" w:cs="Tahoma"/>
          <w:b/>
        </w:rPr>
        <w:t>DISPONE:</w:t>
      </w:r>
    </w:p>
    <w:p w:rsidR="00F334FE" w:rsidRPr="001F388B" w:rsidRDefault="00F334FE" w:rsidP="00F334FE">
      <w:pPr>
        <w:ind w:right="-232"/>
        <w:jc w:val="center"/>
        <w:rPr>
          <w:rFonts w:ascii="Tahoma" w:hAnsi="Tahoma" w:cs="Tahoma"/>
          <w:b/>
        </w:rPr>
      </w:pPr>
    </w:p>
    <w:p w:rsidR="00F334FE" w:rsidRPr="001F388B" w:rsidRDefault="00F334FE" w:rsidP="00F334FE">
      <w:pPr>
        <w:pStyle w:val="Sinespaciado"/>
        <w:ind w:right="-232"/>
        <w:contextualSpacing/>
        <w:jc w:val="both"/>
        <w:rPr>
          <w:rFonts w:ascii="Tahoma" w:hAnsi="Tahoma" w:cs="Tahoma"/>
          <w:sz w:val="24"/>
          <w:szCs w:val="24"/>
        </w:rPr>
      </w:pPr>
      <w:r w:rsidRPr="001F388B">
        <w:rPr>
          <w:rFonts w:ascii="Tahoma" w:hAnsi="Tahoma" w:cs="Tahoma"/>
          <w:b/>
          <w:sz w:val="24"/>
          <w:szCs w:val="24"/>
        </w:rPr>
        <w:t xml:space="preserve">PRIMERO: </w:t>
      </w:r>
      <w:r w:rsidRPr="001F388B">
        <w:rPr>
          <w:rFonts w:ascii="Tahoma" w:hAnsi="Tahoma" w:cs="Tahoma"/>
          <w:sz w:val="24"/>
          <w:szCs w:val="24"/>
        </w:rPr>
        <w:t xml:space="preserve">Dar inicio a la actuación administrativa de aprovechamiento forestal de conformidad que el día Diecinueve </w:t>
      </w:r>
      <w:r w:rsidRPr="001F388B">
        <w:rPr>
          <w:rFonts w:ascii="Tahoma" w:hAnsi="Tahoma" w:cs="Tahoma"/>
          <w:b/>
          <w:sz w:val="24"/>
          <w:szCs w:val="24"/>
        </w:rPr>
        <w:t>(19)</w:t>
      </w:r>
      <w:r w:rsidRPr="001F388B">
        <w:rPr>
          <w:rFonts w:ascii="Tahoma" w:hAnsi="Tahoma" w:cs="Tahoma"/>
          <w:sz w:val="24"/>
          <w:szCs w:val="24"/>
        </w:rPr>
        <w:t xml:space="preserve"> de Marzo del año dos mil Veinte (2020), el señor  </w:t>
      </w:r>
      <w:r w:rsidRPr="001F388B">
        <w:rPr>
          <w:rFonts w:ascii="Tahoma" w:hAnsi="Tahoma" w:cs="Tahoma"/>
          <w:b/>
          <w:sz w:val="24"/>
          <w:szCs w:val="24"/>
        </w:rPr>
        <w:t>GUSTAVO ADOLFO BENJUMEA BUSTAMANTE</w:t>
      </w:r>
      <w:r w:rsidRPr="001F388B">
        <w:rPr>
          <w:rFonts w:ascii="Tahoma" w:hAnsi="Tahoma" w:cs="Tahoma"/>
          <w:sz w:val="24"/>
          <w:szCs w:val="24"/>
        </w:rPr>
        <w:t xml:space="preserve"> identificado con cédula de ciudadanía No.70.118.146, en calidad de </w:t>
      </w:r>
      <w:r w:rsidRPr="001F388B">
        <w:rPr>
          <w:rFonts w:ascii="Tahoma" w:hAnsi="Tahoma" w:cs="Tahoma"/>
          <w:b/>
          <w:sz w:val="24"/>
          <w:szCs w:val="24"/>
        </w:rPr>
        <w:t xml:space="preserve">REPRESENTANTE LEGAL </w:t>
      </w:r>
      <w:r w:rsidRPr="001F388B">
        <w:rPr>
          <w:rFonts w:ascii="Tahoma" w:hAnsi="Tahoma" w:cs="Tahoma"/>
          <w:sz w:val="24"/>
          <w:szCs w:val="24"/>
        </w:rPr>
        <w:t>de</w:t>
      </w:r>
      <w:r w:rsidRPr="001F388B">
        <w:rPr>
          <w:rFonts w:ascii="Tahoma" w:hAnsi="Tahoma" w:cs="Tahoma"/>
          <w:b/>
          <w:sz w:val="24"/>
          <w:szCs w:val="24"/>
        </w:rPr>
        <w:t xml:space="preserve"> PROYECTOS E INVERSIONES FILOMENA S.A.S </w:t>
      </w:r>
      <w:r w:rsidRPr="001F388B">
        <w:rPr>
          <w:rFonts w:ascii="Tahoma" w:hAnsi="Tahoma" w:cs="Tahoma"/>
          <w:sz w:val="24"/>
          <w:szCs w:val="24"/>
        </w:rPr>
        <w:t>identificada con</w:t>
      </w:r>
      <w:r w:rsidRPr="001F388B">
        <w:rPr>
          <w:rFonts w:ascii="Tahoma" w:hAnsi="Tahoma" w:cs="Tahoma"/>
          <w:b/>
          <w:sz w:val="24"/>
          <w:szCs w:val="24"/>
        </w:rPr>
        <w:t xml:space="preserve"> NIT # 900479795-12  </w:t>
      </w:r>
      <w:r w:rsidRPr="001F388B">
        <w:rPr>
          <w:rFonts w:ascii="Tahoma" w:hAnsi="Tahoma" w:cs="Tahoma"/>
          <w:sz w:val="24"/>
          <w:szCs w:val="24"/>
        </w:rPr>
        <w:t>a través de</w:t>
      </w:r>
      <w:r w:rsidRPr="001F388B">
        <w:rPr>
          <w:rFonts w:ascii="Tahoma" w:hAnsi="Tahoma" w:cs="Tahoma"/>
          <w:b/>
          <w:sz w:val="24"/>
          <w:szCs w:val="24"/>
        </w:rPr>
        <w:t xml:space="preserve"> APODERADO ESPECIAL LUIS CARLOS ARDILA </w:t>
      </w:r>
      <w:r w:rsidRPr="001F388B">
        <w:rPr>
          <w:rFonts w:ascii="Tahoma" w:hAnsi="Tahoma" w:cs="Tahoma"/>
          <w:sz w:val="24"/>
          <w:szCs w:val="24"/>
        </w:rPr>
        <w:t>identificado con cédula de ciudadanía No.94.253.404</w:t>
      </w:r>
      <w:r w:rsidRPr="001F388B">
        <w:rPr>
          <w:rFonts w:ascii="Tahoma" w:hAnsi="Tahoma" w:cs="Tahoma"/>
          <w:b/>
          <w:sz w:val="24"/>
          <w:szCs w:val="24"/>
        </w:rPr>
        <w:t xml:space="preserve">, </w:t>
      </w:r>
      <w:r w:rsidRPr="001F388B">
        <w:rPr>
          <w:rFonts w:ascii="Tahoma" w:hAnsi="Tahoma" w:cs="Tahoma"/>
          <w:sz w:val="24"/>
          <w:szCs w:val="24"/>
        </w:rPr>
        <w:t>solicitó trámite</w:t>
      </w:r>
      <w:r w:rsidRPr="001F388B">
        <w:rPr>
          <w:rFonts w:ascii="Tahoma" w:hAnsi="Tahoma" w:cs="Tahoma"/>
          <w:b/>
          <w:sz w:val="24"/>
          <w:szCs w:val="24"/>
        </w:rPr>
        <w:t xml:space="preserve"> </w:t>
      </w:r>
      <w:r w:rsidRPr="001F388B">
        <w:rPr>
          <w:rFonts w:ascii="Tahoma" w:hAnsi="Tahoma" w:cs="Tahoma"/>
          <w:sz w:val="24"/>
          <w:szCs w:val="24"/>
        </w:rPr>
        <w:t>de aprovechamiento forestal de Guadua Tipo II</w:t>
      </w:r>
      <w:r w:rsidRPr="001F388B">
        <w:rPr>
          <w:rFonts w:ascii="Tahoma" w:hAnsi="Tahoma" w:cs="Tahoma"/>
          <w:b/>
          <w:sz w:val="24"/>
          <w:szCs w:val="24"/>
        </w:rPr>
        <w:t xml:space="preserve">, </w:t>
      </w:r>
      <w:r w:rsidRPr="001F388B">
        <w:rPr>
          <w:rFonts w:ascii="Tahoma" w:hAnsi="Tahoma" w:cs="Tahoma"/>
          <w:sz w:val="24"/>
          <w:szCs w:val="24"/>
        </w:rPr>
        <w:t>en el predio</w:t>
      </w:r>
      <w:r w:rsidRPr="001F388B">
        <w:rPr>
          <w:rFonts w:ascii="Tahoma" w:hAnsi="Tahoma" w:cs="Tahoma"/>
          <w:b/>
          <w:sz w:val="24"/>
          <w:szCs w:val="24"/>
        </w:rPr>
        <w:t xml:space="preserve"> </w:t>
      </w:r>
      <w:r w:rsidRPr="001F388B">
        <w:rPr>
          <w:rFonts w:ascii="Tahoma" w:hAnsi="Tahoma" w:cs="Tahoma"/>
          <w:sz w:val="24"/>
          <w:szCs w:val="24"/>
        </w:rPr>
        <w:t xml:space="preserve">rural </w:t>
      </w:r>
      <w:r w:rsidRPr="001F388B">
        <w:rPr>
          <w:rFonts w:ascii="Tahoma" w:hAnsi="Tahoma" w:cs="Tahoma"/>
          <w:b/>
          <w:sz w:val="24"/>
          <w:szCs w:val="24"/>
        </w:rPr>
        <w:t xml:space="preserve">1) FINCA EL ORINOCO-LOTE NÚMERO CINCO (5) </w:t>
      </w:r>
      <w:r w:rsidRPr="001F388B">
        <w:rPr>
          <w:rFonts w:ascii="Tahoma" w:hAnsi="Tahoma" w:cs="Tahoma"/>
          <w:sz w:val="24"/>
          <w:szCs w:val="24"/>
        </w:rPr>
        <w:t xml:space="preserve">identificado con </w:t>
      </w:r>
      <w:r w:rsidRPr="001F388B">
        <w:rPr>
          <w:rFonts w:ascii="Tahoma" w:hAnsi="Tahoma" w:cs="Tahoma"/>
          <w:sz w:val="24"/>
          <w:szCs w:val="24"/>
        </w:rPr>
        <w:lastRenderedPageBreak/>
        <w:t xml:space="preserve">el número de Matrícula Inmobiliaria No. </w:t>
      </w:r>
      <w:r w:rsidRPr="001F388B">
        <w:rPr>
          <w:rFonts w:ascii="Tahoma" w:hAnsi="Tahoma" w:cs="Tahoma"/>
          <w:b/>
          <w:sz w:val="24"/>
          <w:szCs w:val="24"/>
        </w:rPr>
        <w:t xml:space="preserve">280-103833 </w:t>
      </w:r>
      <w:r w:rsidRPr="001F388B">
        <w:rPr>
          <w:rFonts w:ascii="Tahoma" w:hAnsi="Tahoma" w:cs="Tahoma"/>
          <w:sz w:val="24"/>
          <w:szCs w:val="24"/>
        </w:rPr>
        <w:t>y Ficha Catastral</w:t>
      </w:r>
      <w:r w:rsidRPr="001F388B">
        <w:rPr>
          <w:rFonts w:ascii="Tahoma" w:hAnsi="Tahoma" w:cs="Tahoma"/>
          <w:b/>
          <w:sz w:val="24"/>
          <w:szCs w:val="24"/>
        </w:rPr>
        <w:t xml:space="preserve"> 63470000100100355000 </w:t>
      </w:r>
      <w:r w:rsidRPr="001F388B">
        <w:rPr>
          <w:rFonts w:ascii="Tahoma" w:hAnsi="Tahoma" w:cs="Tahoma"/>
          <w:sz w:val="24"/>
          <w:szCs w:val="24"/>
        </w:rPr>
        <w:t>ubicado</w:t>
      </w:r>
      <w:r w:rsidRPr="001F388B">
        <w:rPr>
          <w:rFonts w:ascii="Tahoma" w:hAnsi="Tahoma" w:cs="Tahoma"/>
          <w:b/>
          <w:sz w:val="24"/>
          <w:szCs w:val="24"/>
        </w:rPr>
        <w:t xml:space="preserve"> </w:t>
      </w:r>
      <w:r w:rsidRPr="001F388B">
        <w:rPr>
          <w:rFonts w:ascii="Tahoma" w:hAnsi="Tahoma" w:cs="Tahoma"/>
          <w:sz w:val="24"/>
          <w:szCs w:val="24"/>
        </w:rPr>
        <w:t xml:space="preserve">en la vereda </w:t>
      </w:r>
      <w:r w:rsidRPr="001F388B">
        <w:rPr>
          <w:rFonts w:ascii="Tahoma" w:hAnsi="Tahoma" w:cs="Tahoma"/>
          <w:b/>
          <w:sz w:val="24"/>
          <w:szCs w:val="24"/>
        </w:rPr>
        <w:t xml:space="preserve">MONTENEGRO  MUNICIPIO DE MONTENEGRO QUINDÍO, </w:t>
      </w:r>
      <w:r w:rsidRPr="001F388B">
        <w:rPr>
          <w:rFonts w:ascii="Tahoma" w:hAnsi="Tahoma" w:cs="Tahoma"/>
          <w:sz w:val="24"/>
          <w:szCs w:val="24"/>
        </w:rPr>
        <w:t>conforme a lo anterior, se</w:t>
      </w:r>
      <w:r w:rsidRPr="001F388B">
        <w:rPr>
          <w:rFonts w:ascii="Tahoma" w:hAnsi="Tahoma" w:cs="Tahoma"/>
          <w:b/>
          <w:sz w:val="24"/>
          <w:szCs w:val="24"/>
        </w:rPr>
        <w:t xml:space="preserve"> </w:t>
      </w:r>
      <w:r w:rsidRPr="001F388B">
        <w:rPr>
          <w:rFonts w:ascii="Tahoma" w:hAnsi="Tahoma" w:cs="Tahoma"/>
          <w:sz w:val="24"/>
          <w:szCs w:val="24"/>
        </w:rPr>
        <w:t xml:space="preserve">presentó diligenciado ante la </w:t>
      </w:r>
      <w:r w:rsidRPr="001F388B">
        <w:rPr>
          <w:rFonts w:ascii="Tahoma" w:hAnsi="Tahoma" w:cs="Tahoma"/>
          <w:b/>
          <w:sz w:val="24"/>
          <w:szCs w:val="24"/>
        </w:rPr>
        <w:t xml:space="preserve">CORPORACIÓN AUTÓNOMA REGIONAL DEL QUINDÍO – CRQ, </w:t>
      </w:r>
      <w:r w:rsidRPr="001F388B">
        <w:rPr>
          <w:rFonts w:ascii="Tahoma" w:hAnsi="Tahoma" w:cs="Tahoma"/>
          <w:sz w:val="24"/>
          <w:szCs w:val="24"/>
        </w:rPr>
        <w:t>Formulario Único Nacional de Solicitud de Aprovechamiento Forestal  Bosque Naturales o Plantados No Registrados, radicado bajo el número</w:t>
      </w:r>
      <w:r w:rsidRPr="001F388B">
        <w:rPr>
          <w:rFonts w:ascii="Tahoma" w:hAnsi="Tahoma" w:cs="Tahoma"/>
          <w:b/>
          <w:sz w:val="24"/>
          <w:szCs w:val="24"/>
        </w:rPr>
        <w:t xml:space="preserve"> </w:t>
      </w:r>
      <w:r w:rsidRPr="001F388B">
        <w:rPr>
          <w:rFonts w:ascii="Tahoma" w:hAnsi="Tahoma" w:cs="Tahoma"/>
          <w:b/>
          <w:sz w:val="24"/>
          <w:szCs w:val="24"/>
          <w:u w:val="single"/>
        </w:rPr>
        <w:t>2785-20.</w:t>
      </w:r>
    </w:p>
    <w:p w:rsidR="00F334FE" w:rsidRPr="001F388B" w:rsidRDefault="00F334FE" w:rsidP="00F334FE">
      <w:pPr>
        <w:pStyle w:val="Sinespaciado"/>
        <w:ind w:right="-232"/>
        <w:contextualSpacing/>
        <w:jc w:val="both"/>
        <w:rPr>
          <w:rFonts w:ascii="Tahoma" w:hAnsi="Tahoma" w:cs="Tahoma"/>
          <w:sz w:val="24"/>
          <w:szCs w:val="24"/>
        </w:rPr>
      </w:pPr>
    </w:p>
    <w:p w:rsidR="00F334FE" w:rsidRPr="001F388B" w:rsidRDefault="00F334FE" w:rsidP="00F334FE">
      <w:pPr>
        <w:pStyle w:val="Sinespaciado"/>
        <w:ind w:right="-232"/>
        <w:contextualSpacing/>
        <w:jc w:val="both"/>
        <w:rPr>
          <w:rFonts w:ascii="Tahoma" w:hAnsi="Tahoma" w:cs="Tahoma"/>
          <w:sz w:val="24"/>
          <w:szCs w:val="24"/>
        </w:rPr>
      </w:pPr>
      <w:r w:rsidRPr="001F388B">
        <w:rPr>
          <w:rFonts w:ascii="Tahoma" w:hAnsi="Tahoma" w:cs="Tahoma"/>
          <w:b/>
          <w:sz w:val="24"/>
          <w:szCs w:val="24"/>
        </w:rPr>
        <w:t>PARÁGRAFO:</w:t>
      </w:r>
      <w:r w:rsidRPr="001F388B">
        <w:rPr>
          <w:rFonts w:ascii="Tahoma" w:hAnsi="Tahoma" w:cs="Tahoma"/>
          <w:sz w:val="24"/>
          <w:szCs w:val="24"/>
        </w:rPr>
        <w:t xml:space="preserve"> </w:t>
      </w:r>
      <w:r w:rsidRPr="001F388B">
        <w:rPr>
          <w:rFonts w:ascii="Tahoma" w:hAnsi="Tahoma" w:cs="Tahoma"/>
          <w:b/>
          <w:sz w:val="24"/>
          <w:szCs w:val="24"/>
        </w:rPr>
        <w:t xml:space="preserve">EL PRESENTE AUTO NO CONSTITUYE EL OTORGAMIENTO DE LA AUTORIZACIÓN DE APROVECHAMIENTO FORESTAL, </w:t>
      </w:r>
      <w:r w:rsidRPr="001F388B">
        <w:rPr>
          <w:rFonts w:ascii="Tahoma" w:hAnsi="Tahoma" w:cs="Tahoma"/>
          <w:sz w:val="24"/>
          <w:szCs w:val="24"/>
        </w:rPr>
        <w:t>teniendo en cuenta que el mismo solo evidencia la existencia de la documentación requerida en el trámite, quedando pendiente el concepto de la visita técnica, la cual ordenará el Subdirector de Regulación y Control Ambiental, se aclara, que hay situaciones que sólo se identifican y reflejan  cuando se realiza el recorrido en campo.</w:t>
      </w:r>
    </w:p>
    <w:p w:rsidR="00F334FE" w:rsidRPr="001F388B" w:rsidRDefault="00F334FE" w:rsidP="00F334FE">
      <w:pPr>
        <w:ind w:right="-232"/>
        <w:jc w:val="both"/>
        <w:rPr>
          <w:rFonts w:ascii="Tahoma" w:hAnsi="Tahoma" w:cs="Tahoma"/>
          <w:b/>
        </w:rPr>
      </w:pPr>
    </w:p>
    <w:p w:rsidR="00F334FE" w:rsidRPr="001F388B" w:rsidRDefault="00F334FE" w:rsidP="00F334FE">
      <w:pPr>
        <w:ind w:right="-232"/>
        <w:jc w:val="both"/>
        <w:rPr>
          <w:rFonts w:ascii="Tahoma" w:hAnsi="Tahoma" w:cs="Tahoma"/>
        </w:rPr>
      </w:pPr>
      <w:r w:rsidRPr="001F388B">
        <w:rPr>
          <w:rFonts w:ascii="Tahoma" w:hAnsi="Tahoma" w:cs="Tahoma"/>
          <w:b/>
        </w:rPr>
        <w:t xml:space="preserve">SEGUNDO: </w:t>
      </w:r>
      <w:r w:rsidRPr="001F388B">
        <w:rPr>
          <w:rFonts w:ascii="Tahoma" w:hAnsi="Tahoma" w:cs="Tahoma"/>
        </w:rPr>
        <w:t xml:space="preserve">Cualquier persona Natural o Jurídica podrá intervenir en el presente trámite, en las condiciones señaladas en el Artículo 69 de la Ley 99 de 1993. </w:t>
      </w:r>
    </w:p>
    <w:p w:rsidR="00F334FE" w:rsidRPr="001F388B" w:rsidRDefault="00F334FE" w:rsidP="00F334FE">
      <w:pPr>
        <w:ind w:right="-232"/>
        <w:jc w:val="both"/>
        <w:rPr>
          <w:rFonts w:ascii="Tahoma" w:hAnsi="Tahoma" w:cs="Tahoma"/>
        </w:rPr>
      </w:pPr>
    </w:p>
    <w:p w:rsidR="00F334FE" w:rsidRPr="001F388B" w:rsidRDefault="00F334FE" w:rsidP="00F334FE">
      <w:pPr>
        <w:tabs>
          <w:tab w:val="left" w:pos="5385"/>
        </w:tabs>
        <w:ind w:right="-232"/>
        <w:jc w:val="both"/>
        <w:rPr>
          <w:rFonts w:ascii="Tahoma" w:hAnsi="Tahoma" w:cs="Tahoma"/>
        </w:rPr>
      </w:pPr>
      <w:r w:rsidRPr="001F388B">
        <w:rPr>
          <w:rFonts w:ascii="Tahoma" w:hAnsi="Tahoma" w:cs="Tahoma"/>
          <w:b/>
        </w:rPr>
        <w:t xml:space="preserve">TERCERO: </w:t>
      </w:r>
      <w:r w:rsidRPr="001F388B">
        <w:rPr>
          <w:rFonts w:ascii="Tahoma" w:hAnsi="Tahoma" w:cs="Tahoma"/>
        </w:rPr>
        <w:t xml:space="preserve">Publíquese el presente auto de trámite a costas del interesado en el boletín ambiental de la </w:t>
      </w:r>
      <w:r w:rsidRPr="001F388B">
        <w:rPr>
          <w:rFonts w:ascii="Tahoma" w:hAnsi="Tahoma" w:cs="Tahoma"/>
          <w:b/>
        </w:rPr>
        <w:t>CRQ</w:t>
      </w:r>
      <w:r w:rsidRPr="001F388B">
        <w:rPr>
          <w:rFonts w:ascii="Tahoma" w:hAnsi="Tahoma" w:cs="Tahoma"/>
        </w:rPr>
        <w:t xml:space="preserve">, por la Suma de </w:t>
      </w:r>
      <w:r w:rsidRPr="001F388B">
        <w:rPr>
          <w:rFonts w:ascii="Tahoma" w:hAnsi="Tahoma" w:cs="Tahoma"/>
          <w:b/>
        </w:rPr>
        <w:t xml:space="preserve">VEINTITRÉS MIL SEISCIENTOS OCHENTA Y NUEVE PESOS M/CTE ($23.689), </w:t>
      </w:r>
      <w:r w:rsidRPr="001F388B">
        <w:rPr>
          <w:rFonts w:ascii="Tahoma" w:hAnsi="Tahoma" w:cs="Tahoma"/>
        </w:rPr>
        <w:t xml:space="preserve">conforme a lo establecido en la </w:t>
      </w:r>
      <w:r w:rsidRPr="001F388B">
        <w:rPr>
          <w:rFonts w:ascii="Tahoma" w:hAnsi="Tahoma" w:cs="Tahoma"/>
          <w:b/>
        </w:rPr>
        <w:t>Resolución No. 574 del 20 de Abril del año dos mil veinte (2020)</w:t>
      </w:r>
      <w:r w:rsidRPr="001F388B">
        <w:rPr>
          <w:rFonts w:ascii="Tahoma" w:hAnsi="Tahoma" w:cs="Tahoma"/>
        </w:rPr>
        <w:t xml:space="preserve">, valor que será cancelado en la Tesorería de la Entidad, </w:t>
      </w:r>
      <w:r w:rsidRPr="001F388B">
        <w:rPr>
          <w:rFonts w:ascii="Tahoma" w:hAnsi="Tahoma" w:cs="Tahoma"/>
        </w:rPr>
        <w:lastRenderedPageBreak/>
        <w:t>a la notificación del presente Auto de Inicio.</w:t>
      </w:r>
    </w:p>
    <w:p w:rsidR="00F334FE" w:rsidRPr="001F388B" w:rsidRDefault="00F334FE" w:rsidP="00F334FE">
      <w:pPr>
        <w:tabs>
          <w:tab w:val="left" w:pos="5385"/>
        </w:tabs>
        <w:ind w:right="-232"/>
        <w:jc w:val="both"/>
        <w:rPr>
          <w:rFonts w:ascii="Tahoma" w:hAnsi="Tahoma" w:cs="Tahoma"/>
        </w:rPr>
      </w:pPr>
    </w:p>
    <w:p w:rsidR="00F334FE" w:rsidRPr="001F388B" w:rsidRDefault="00F334FE" w:rsidP="00F334FE">
      <w:pPr>
        <w:tabs>
          <w:tab w:val="left" w:pos="5385"/>
        </w:tabs>
        <w:ind w:right="-232"/>
        <w:jc w:val="both"/>
        <w:rPr>
          <w:rFonts w:ascii="Tahoma" w:hAnsi="Tahoma" w:cs="Tahoma"/>
          <w:b/>
        </w:rPr>
      </w:pPr>
      <w:r w:rsidRPr="001F388B">
        <w:rPr>
          <w:rFonts w:ascii="Tahoma" w:hAnsi="Tahoma" w:cs="Tahoma"/>
          <w:b/>
        </w:rPr>
        <w:t>CUARTO: SERVICIO DE EVALUACIÓN.</w:t>
      </w:r>
      <w:r w:rsidRPr="001F388B">
        <w:rPr>
          <w:rFonts w:ascii="Tahoma" w:hAnsi="Tahoma" w:cs="Tahoma"/>
        </w:rPr>
        <w:t xml:space="preserve"> El propietario deberá al momento de la notificación de este Auto de Inicio, cancelar en la tesorería de la Corporación Autónoma Regional del Quindío, de conformidad con lo establecido en la </w:t>
      </w:r>
      <w:r w:rsidRPr="001F388B">
        <w:rPr>
          <w:rFonts w:ascii="Tahoma" w:hAnsi="Tahoma" w:cs="Tahoma"/>
          <w:b/>
        </w:rPr>
        <w:t>Resolución 574 del 20 de Abril del año dos mil veinte (2020)</w:t>
      </w:r>
      <w:r w:rsidRPr="001F388B">
        <w:rPr>
          <w:rFonts w:ascii="Tahoma" w:hAnsi="Tahoma" w:cs="Tahoma"/>
        </w:rPr>
        <w:t xml:space="preserve">, expedida por la Dirección General de esta Corporación, la suma de </w:t>
      </w:r>
      <w:r w:rsidRPr="001F388B">
        <w:rPr>
          <w:rFonts w:ascii="Tahoma" w:hAnsi="Tahoma" w:cs="Tahoma"/>
          <w:b/>
        </w:rPr>
        <w:t>CIENTO CUATRO MIL SEISCIENTOS SETENTA Y NUEVE</w:t>
      </w:r>
      <w:r w:rsidRPr="001F388B">
        <w:rPr>
          <w:rFonts w:ascii="Tahoma" w:hAnsi="Tahoma" w:cs="Tahoma"/>
        </w:rPr>
        <w:t xml:space="preserve"> </w:t>
      </w:r>
      <w:r w:rsidRPr="001F388B">
        <w:rPr>
          <w:rFonts w:ascii="Tahoma" w:hAnsi="Tahoma" w:cs="Tahoma"/>
          <w:b/>
        </w:rPr>
        <w:t>PESOS</w:t>
      </w:r>
      <w:r w:rsidRPr="001F388B">
        <w:rPr>
          <w:rFonts w:ascii="Tahoma" w:hAnsi="Tahoma" w:cs="Tahoma"/>
        </w:rPr>
        <w:t xml:space="preserve"> </w:t>
      </w:r>
      <w:r w:rsidRPr="001F388B">
        <w:rPr>
          <w:rFonts w:ascii="Tahoma" w:hAnsi="Tahoma" w:cs="Tahoma"/>
          <w:b/>
        </w:rPr>
        <w:t>M/CTE</w:t>
      </w:r>
      <w:r w:rsidRPr="001F388B">
        <w:rPr>
          <w:rFonts w:ascii="Tahoma" w:hAnsi="Tahoma" w:cs="Tahoma"/>
        </w:rPr>
        <w:t xml:space="preserve"> </w:t>
      </w:r>
      <w:r w:rsidRPr="001F388B">
        <w:rPr>
          <w:rFonts w:ascii="Tahoma" w:hAnsi="Tahoma" w:cs="Tahoma"/>
          <w:b/>
        </w:rPr>
        <w:t>($104.679)</w:t>
      </w:r>
    </w:p>
    <w:p w:rsidR="00F334FE" w:rsidRPr="001F388B" w:rsidRDefault="00F334FE" w:rsidP="00F334FE">
      <w:pPr>
        <w:tabs>
          <w:tab w:val="left" w:pos="5385"/>
        </w:tabs>
        <w:ind w:right="-232"/>
        <w:jc w:val="both"/>
        <w:rPr>
          <w:rFonts w:ascii="Tahoma" w:hAnsi="Tahoma" w:cs="Tahoma"/>
        </w:rPr>
      </w:pPr>
      <w:r w:rsidRPr="001F388B">
        <w:rPr>
          <w:rFonts w:ascii="Tahoma" w:hAnsi="Tahoma" w:cs="Tahoma"/>
          <w:b/>
        </w:rPr>
        <w:t xml:space="preserve"> </w:t>
      </w:r>
    </w:p>
    <w:p w:rsidR="00F334FE" w:rsidRPr="001F388B" w:rsidRDefault="00F334FE" w:rsidP="00F334FE">
      <w:pPr>
        <w:tabs>
          <w:tab w:val="left" w:pos="5385"/>
        </w:tabs>
        <w:ind w:right="-232"/>
        <w:jc w:val="both"/>
        <w:rPr>
          <w:rFonts w:ascii="Tahoma" w:hAnsi="Tahoma" w:cs="Tahoma"/>
        </w:rPr>
      </w:pPr>
      <w:r w:rsidRPr="001F388B">
        <w:rPr>
          <w:rFonts w:ascii="Tahoma" w:hAnsi="Tahoma" w:cs="Tahoma"/>
        </w:rPr>
        <w:t>Dicho valor en cumplimiento a lo establecido en el CAPITULO PRIMERO "</w:t>
      </w:r>
      <w:r w:rsidRPr="001F388B">
        <w:rPr>
          <w:rFonts w:ascii="Tahoma" w:hAnsi="Tahoma" w:cs="Tahoma"/>
          <w:i/>
        </w:rPr>
        <w:t xml:space="preserve">lineamientos y procedimientos para realizar el cobro de las tarifas de evaluación y seguimiento de las licencias ambientales, permisos, autorizaciones y demás instrumentos de control y manejo ambiental”, </w:t>
      </w:r>
      <w:r w:rsidRPr="001F388B">
        <w:rPr>
          <w:rFonts w:ascii="Tahoma" w:hAnsi="Tahoma" w:cs="Tahoma"/>
        </w:rPr>
        <w:t>de la Resolución No.574 del 20 de Abril del año dos mil veinte (2020).</w:t>
      </w:r>
    </w:p>
    <w:p w:rsidR="00F334FE" w:rsidRPr="001F388B" w:rsidRDefault="00F334FE" w:rsidP="00F334FE">
      <w:pPr>
        <w:tabs>
          <w:tab w:val="left" w:pos="5385"/>
        </w:tabs>
        <w:ind w:right="-232"/>
        <w:jc w:val="both"/>
        <w:rPr>
          <w:rFonts w:ascii="Tahoma" w:hAnsi="Tahoma" w:cs="Tahoma"/>
        </w:rPr>
      </w:pPr>
    </w:p>
    <w:p w:rsidR="00F334FE" w:rsidRPr="001F388B" w:rsidRDefault="00F334FE" w:rsidP="00F334FE">
      <w:pPr>
        <w:tabs>
          <w:tab w:val="left" w:pos="0"/>
        </w:tabs>
        <w:suppressAutoHyphens/>
        <w:spacing w:line="240" w:lineRule="atLeast"/>
        <w:ind w:right="-232"/>
        <w:jc w:val="both"/>
        <w:rPr>
          <w:rFonts w:ascii="Tahoma" w:hAnsi="Tahoma" w:cs="Tahoma"/>
        </w:rPr>
      </w:pPr>
      <w:r w:rsidRPr="001F388B">
        <w:rPr>
          <w:rFonts w:ascii="Tahoma" w:hAnsi="Tahoma" w:cs="Tahoma"/>
          <w:b/>
          <w:spacing w:val="-3"/>
          <w:lang w:val="es-ES_tradnl"/>
        </w:rPr>
        <w:t xml:space="preserve">PARÁGRAFO TRANSITORIO: </w:t>
      </w:r>
      <w:r w:rsidRPr="001F388B">
        <w:rPr>
          <w:rFonts w:ascii="Tahoma" w:hAnsi="Tahoma" w:cs="Tahoma"/>
          <w:spacing w:val="-3"/>
          <w:lang w:val="es-ES_tradnl"/>
        </w:rPr>
        <w:t xml:space="preserve"> S</w:t>
      </w:r>
      <w:r w:rsidRPr="001F388B">
        <w:rPr>
          <w:rFonts w:ascii="Tahoma" w:hAnsi="Tahoma" w:cs="Tahoma"/>
        </w:rPr>
        <w:t>i para la fecha en que se notifique del acto administrativo, no se ha superado la Emergencia Sanitaria, persiste la medida decretada de Aislamiento Preventivo Obligatorio por el Gobierno Nacional y/o no se ha restablecido la Atención al Usuario de manera presencial en la Entidad, se podrán realizar los pagos descritos, en las cuentas Davivienda que posee la entidad, previa solicitud de expedición de la factura la cual puede ser reclamada en las instalaciones de la entidad o al correo electrónico gestioningresos@crq.gov.co</w:t>
      </w:r>
    </w:p>
    <w:p w:rsidR="00F334FE" w:rsidRPr="001F388B" w:rsidRDefault="00F334FE" w:rsidP="00F334FE">
      <w:pPr>
        <w:tabs>
          <w:tab w:val="left" w:pos="0"/>
        </w:tabs>
        <w:suppressAutoHyphens/>
        <w:spacing w:line="240" w:lineRule="atLeast"/>
        <w:ind w:right="-232"/>
        <w:jc w:val="both"/>
        <w:rPr>
          <w:rFonts w:ascii="Tahoma" w:hAnsi="Tahoma" w:cs="Tahoma"/>
        </w:rPr>
      </w:pPr>
    </w:p>
    <w:p w:rsidR="00F334FE" w:rsidRPr="001F388B" w:rsidRDefault="00F334FE" w:rsidP="00F334FE">
      <w:pPr>
        <w:tabs>
          <w:tab w:val="left" w:pos="5385"/>
        </w:tabs>
        <w:ind w:right="-232"/>
        <w:jc w:val="both"/>
        <w:rPr>
          <w:rFonts w:ascii="Tahoma" w:hAnsi="Tahoma" w:cs="Tahoma"/>
        </w:rPr>
      </w:pPr>
      <w:r w:rsidRPr="001F388B">
        <w:rPr>
          <w:rFonts w:ascii="Tahoma" w:hAnsi="Tahoma" w:cs="Tahoma"/>
          <w:b/>
        </w:rPr>
        <w:lastRenderedPageBreak/>
        <w:t>QUINTO:</w:t>
      </w:r>
      <w:r w:rsidRPr="001F388B">
        <w:rPr>
          <w:rFonts w:ascii="Tahoma" w:hAnsi="Tahoma" w:cs="Tahoma"/>
        </w:rPr>
        <w:t xml:space="preserve"> El Subdirector de Regulación y Control, </w:t>
      </w:r>
      <w:r w:rsidRPr="001F388B">
        <w:rPr>
          <w:rFonts w:ascii="Tahoma" w:hAnsi="Tahoma" w:cs="Tahoma"/>
          <w:b/>
        </w:rPr>
        <w:t>ORDENARÁ</w:t>
      </w:r>
      <w:r w:rsidRPr="001F388B">
        <w:rPr>
          <w:rFonts w:ascii="Tahoma" w:hAnsi="Tahoma" w:cs="Tahoma"/>
        </w:rPr>
        <w:t xml:space="preserve"> la práctica de una diligencia de Inspección Técnica en el Predio relacionado a lo largo de este acto administrativo, una vez se realice los pagos descritos en los dos artículos anteriores.</w:t>
      </w:r>
    </w:p>
    <w:p w:rsidR="00F334FE" w:rsidRPr="001F388B" w:rsidRDefault="00F334FE" w:rsidP="00F334FE">
      <w:pPr>
        <w:tabs>
          <w:tab w:val="left" w:pos="5385"/>
        </w:tabs>
        <w:ind w:right="-232"/>
        <w:jc w:val="both"/>
        <w:rPr>
          <w:rFonts w:ascii="Tahoma" w:hAnsi="Tahoma" w:cs="Tahoma"/>
        </w:rPr>
      </w:pPr>
    </w:p>
    <w:p w:rsidR="00F334FE" w:rsidRPr="001F388B" w:rsidRDefault="00F334FE" w:rsidP="00F334FE">
      <w:pPr>
        <w:autoSpaceDE w:val="0"/>
        <w:autoSpaceDN w:val="0"/>
        <w:adjustRightInd w:val="0"/>
        <w:ind w:right="-234"/>
        <w:jc w:val="both"/>
        <w:rPr>
          <w:rFonts w:ascii="Tahoma" w:hAnsi="Tahoma" w:cs="Tahoma"/>
          <w:color w:val="000000"/>
          <w:lang w:eastAsia="es-CO"/>
        </w:rPr>
      </w:pPr>
      <w:r w:rsidRPr="001F388B">
        <w:rPr>
          <w:rFonts w:ascii="Tahoma" w:hAnsi="Tahoma" w:cs="Tahoma"/>
          <w:b/>
        </w:rPr>
        <w:t xml:space="preserve">PARÁGRAFO TRANSITORIO: </w:t>
      </w:r>
      <w:r w:rsidRPr="001F388B">
        <w:rPr>
          <w:rFonts w:ascii="Tahoma" w:hAnsi="Tahoma" w:cs="Tahoma"/>
        </w:rPr>
        <w:t xml:space="preserve">Conforme lo establece la Resolución 979 del 01 de Junio de 2020 expedida por el Director General de la CRQ, </w:t>
      </w:r>
      <w:r w:rsidRPr="001F388B">
        <w:rPr>
          <w:rFonts w:ascii="Tahoma" w:hAnsi="Tahoma" w:cs="Tahoma"/>
          <w:color w:val="000000"/>
          <w:lang w:eastAsia="es-CO"/>
        </w:rPr>
        <w:t>se evaluará si es procedente realizar la respectiva visita cumpliendo con los protocolos de bioseguridad definidos por el Gobierno Nacional; de no ser viable continuar el trámite por no ser posible realizar la visita técnica, se deberá emitir en cada caso en particular, previa justificación motivada, un auto que suspenda los términos del proceso hasta tanto se supere la Emergencia Sanitaria.</w:t>
      </w:r>
    </w:p>
    <w:p w:rsidR="00F334FE" w:rsidRPr="001F388B" w:rsidRDefault="00F334FE" w:rsidP="00F334FE">
      <w:pPr>
        <w:autoSpaceDE w:val="0"/>
        <w:autoSpaceDN w:val="0"/>
        <w:adjustRightInd w:val="0"/>
        <w:jc w:val="both"/>
        <w:rPr>
          <w:rFonts w:ascii="Tahoma" w:hAnsi="Tahoma" w:cs="Tahoma"/>
          <w:color w:val="000000"/>
          <w:lang w:eastAsia="es-CO"/>
        </w:rPr>
      </w:pPr>
    </w:p>
    <w:p w:rsidR="00F334FE" w:rsidRPr="001F388B" w:rsidRDefault="00F334FE" w:rsidP="00F334FE">
      <w:pPr>
        <w:tabs>
          <w:tab w:val="left" w:pos="5385"/>
        </w:tabs>
        <w:ind w:right="-232"/>
        <w:jc w:val="both"/>
        <w:rPr>
          <w:rFonts w:ascii="Tahoma" w:hAnsi="Tahoma" w:cs="Tahoma"/>
        </w:rPr>
      </w:pPr>
      <w:r w:rsidRPr="001F388B">
        <w:rPr>
          <w:rFonts w:ascii="Tahoma" w:hAnsi="Tahoma" w:cs="Tahoma"/>
          <w:b/>
        </w:rPr>
        <w:t>SEXTO:</w:t>
      </w:r>
      <w:r w:rsidRPr="001F388B">
        <w:rPr>
          <w:rFonts w:ascii="Tahoma" w:hAnsi="Tahoma" w:cs="Tahoma"/>
        </w:rPr>
        <w:t xml:space="preserve"> El presente Auto de Inicio deberá notificarse al </w:t>
      </w:r>
      <w:r w:rsidRPr="001F388B">
        <w:rPr>
          <w:rFonts w:ascii="Tahoma" w:hAnsi="Tahoma" w:cs="Tahoma"/>
          <w:b/>
        </w:rPr>
        <w:t>REPRESENTANTE LEGAL O</w:t>
      </w:r>
      <w:r w:rsidRPr="001F388B">
        <w:rPr>
          <w:rFonts w:ascii="Tahoma" w:hAnsi="Tahoma" w:cs="Tahoma"/>
        </w:rPr>
        <w:t xml:space="preserve"> </w:t>
      </w:r>
      <w:r w:rsidRPr="001F388B">
        <w:rPr>
          <w:rFonts w:ascii="Tahoma" w:hAnsi="Tahoma" w:cs="Tahoma"/>
          <w:b/>
        </w:rPr>
        <w:t xml:space="preserve">QUIEN HAGA SUS VECES, </w:t>
      </w:r>
      <w:r w:rsidRPr="001F388B">
        <w:rPr>
          <w:rFonts w:ascii="Tahoma" w:hAnsi="Tahoma" w:cs="Tahoma"/>
        </w:rPr>
        <w:t>en los términos de los artículos 67, 69 y 71 del Código de Procedimiento Administrativo y de lo Contencioso Administrativo, en forma personal o en su defecto por aviso el cual se remitirá a la dirección, al número de fax o al correo electrónico que figuren en el expediente, acompañado de copia íntegra del acto administrativo.</w:t>
      </w:r>
    </w:p>
    <w:p w:rsidR="00F334FE" w:rsidRPr="001F388B" w:rsidRDefault="00F334FE" w:rsidP="00F334FE">
      <w:pPr>
        <w:tabs>
          <w:tab w:val="left" w:pos="5385"/>
        </w:tabs>
        <w:ind w:right="-232"/>
        <w:jc w:val="both"/>
        <w:rPr>
          <w:rFonts w:ascii="Tahoma" w:hAnsi="Tahoma" w:cs="Tahoma"/>
        </w:rPr>
      </w:pPr>
    </w:p>
    <w:p w:rsidR="00F334FE" w:rsidRPr="001F388B" w:rsidRDefault="00F334FE" w:rsidP="00F334FE">
      <w:pPr>
        <w:tabs>
          <w:tab w:val="left" w:pos="5385"/>
        </w:tabs>
        <w:ind w:right="-232"/>
        <w:jc w:val="both"/>
        <w:rPr>
          <w:rFonts w:ascii="Tahoma" w:hAnsi="Tahoma" w:cs="Tahoma"/>
        </w:rPr>
      </w:pPr>
      <w:r w:rsidRPr="001F388B">
        <w:rPr>
          <w:rFonts w:ascii="Tahoma" w:hAnsi="Tahoma" w:cs="Tahoma"/>
          <w:b/>
        </w:rPr>
        <w:t>PARÁGRAFO TRANSITORIO:</w:t>
      </w:r>
      <w:r w:rsidRPr="001F388B">
        <w:rPr>
          <w:rFonts w:ascii="Tahoma" w:hAnsi="Tahoma" w:cs="Tahoma"/>
        </w:rPr>
        <w:t xml:space="preserve"> Notifíquese de manera electrónica el presente acto administrativo al correo proporcionado a la entidad, teniendo en cuenta las directrices impartidas en el Decreto Legislativo No.491 del 28 de Marzo de 2020, en caso de no ser posible la notificación electrónica se seguirá el </w:t>
      </w:r>
      <w:r w:rsidRPr="001F388B">
        <w:rPr>
          <w:rFonts w:ascii="Tahoma" w:hAnsi="Tahoma" w:cs="Tahoma"/>
        </w:rPr>
        <w:lastRenderedPageBreak/>
        <w:t>procedimiento establecido por la Ley 1437 de 2011.</w:t>
      </w:r>
    </w:p>
    <w:p w:rsidR="00F334FE" w:rsidRPr="001F388B" w:rsidRDefault="00F334FE" w:rsidP="00F334FE">
      <w:pPr>
        <w:tabs>
          <w:tab w:val="left" w:pos="5385"/>
        </w:tabs>
        <w:ind w:right="-232"/>
        <w:jc w:val="both"/>
        <w:rPr>
          <w:rFonts w:ascii="Tahoma" w:hAnsi="Tahoma" w:cs="Tahoma"/>
        </w:rPr>
      </w:pPr>
    </w:p>
    <w:p w:rsidR="00F334FE" w:rsidRPr="001F388B" w:rsidRDefault="00F334FE" w:rsidP="00F334FE">
      <w:pPr>
        <w:ind w:right="-232"/>
        <w:jc w:val="both"/>
        <w:rPr>
          <w:rFonts w:ascii="Tahoma" w:hAnsi="Tahoma" w:cs="Tahoma"/>
        </w:rPr>
      </w:pPr>
      <w:r w:rsidRPr="001F388B">
        <w:rPr>
          <w:rFonts w:ascii="Tahoma" w:hAnsi="Tahoma" w:cs="Tahoma"/>
          <w:b/>
        </w:rPr>
        <w:t>SÉPTIMO:</w:t>
      </w:r>
      <w:r w:rsidRPr="001F388B">
        <w:rPr>
          <w:rFonts w:ascii="Tahoma" w:hAnsi="Tahoma" w:cs="Tahoma"/>
        </w:rPr>
        <w:t xml:space="preserve"> De conformidad con lo establecido en el artículo 17 de la Ley 1437 sustituido por el artículo 1 de la Ley 1755 de 2015, y en concordancia con el artículo 22 de la </w:t>
      </w:r>
      <w:r w:rsidRPr="001F388B">
        <w:rPr>
          <w:rFonts w:ascii="Tahoma" w:hAnsi="Tahoma" w:cs="Tahoma"/>
          <w:b/>
        </w:rPr>
        <w:t>Resolución</w:t>
      </w:r>
      <w:r w:rsidRPr="001F388B">
        <w:rPr>
          <w:rFonts w:ascii="Tahoma" w:hAnsi="Tahoma" w:cs="Tahoma"/>
        </w:rPr>
        <w:t xml:space="preserve"> </w:t>
      </w:r>
      <w:r w:rsidRPr="001F388B">
        <w:rPr>
          <w:rFonts w:ascii="Tahoma" w:hAnsi="Tahoma" w:cs="Tahoma"/>
          <w:b/>
        </w:rPr>
        <w:t xml:space="preserve"> 574 del 20 de Abril del año dos mil veinte (2020) </w:t>
      </w:r>
      <w:r w:rsidRPr="001F388B">
        <w:rPr>
          <w:rFonts w:ascii="Tahoma" w:hAnsi="Tahoma" w:cs="Tahoma"/>
        </w:rPr>
        <w:t xml:space="preserve">de la </w:t>
      </w:r>
      <w:r w:rsidRPr="001F388B">
        <w:rPr>
          <w:rFonts w:ascii="Tahoma" w:hAnsi="Tahoma" w:cs="Tahoma"/>
          <w:b/>
        </w:rPr>
        <w:t>CORPORACIÓN AUTONOMA REGIONAL DEL QUINDIO-CRQ,</w:t>
      </w:r>
      <w:r w:rsidRPr="001F388B">
        <w:rPr>
          <w:rFonts w:ascii="Tahoma" w:hAnsi="Tahoma" w:cs="Tahoma"/>
        </w:rPr>
        <w:t xml:space="preserve"> se concede el término de un (1) mes contados a partir del día siguiente a la notificación del presente Auto Inicio para que cancele y allegue la constancia del pago de los valores ordenados en los numerales 3 y 4 a la Subdirección de Regulación y Control Ambiental-Oficina Forestal.</w:t>
      </w:r>
    </w:p>
    <w:p w:rsidR="00F334FE" w:rsidRPr="001F388B" w:rsidRDefault="00F334FE" w:rsidP="00F334FE">
      <w:pPr>
        <w:ind w:right="-232"/>
        <w:jc w:val="both"/>
        <w:rPr>
          <w:rFonts w:ascii="Tahoma" w:hAnsi="Tahoma" w:cs="Tahoma"/>
        </w:rPr>
      </w:pPr>
    </w:p>
    <w:p w:rsidR="00F334FE" w:rsidRPr="001F388B" w:rsidRDefault="00F334FE" w:rsidP="00F334FE">
      <w:pPr>
        <w:ind w:right="-232"/>
        <w:jc w:val="both"/>
        <w:rPr>
          <w:rFonts w:ascii="Tahoma" w:hAnsi="Tahoma" w:cs="Tahoma"/>
        </w:rPr>
      </w:pPr>
      <w:r w:rsidRPr="001F388B">
        <w:rPr>
          <w:rFonts w:ascii="Tahoma" w:hAnsi="Tahoma" w:cs="Tahoma"/>
        </w:rPr>
        <w:t>En caso tal de no realizarse la cancelación de dichos valores, se entenderá desistida la solicitud por la cual se ordenará su Desistimiento y Archivo definitivo</w:t>
      </w:r>
    </w:p>
    <w:p w:rsidR="00F334FE" w:rsidRPr="001F388B" w:rsidRDefault="00F334FE" w:rsidP="00F334FE">
      <w:pPr>
        <w:ind w:right="-232"/>
        <w:jc w:val="both"/>
        <w:rPr>
          <w:rFonts w:ascii="Tahoma" w:hAnsi="Tahoma" w:cs="Tahoma"/>
        </w:rPr>
      </w:pPr>
    </w:p>
    <w:p w:rsidR="00F334FE" w:rsidRPr="001F388B" w:rsidRDefault="00F334FE" w:rsidP="00F334FE">
      <w:pPr>
        <w:ind w:right="-232"/>
        <w:jc w:val="both"/>
        <w:rPr>
          <w:rFonts w:ascii="Tahoma" w:hAnsi="Tahoma" w:cs="Tahoma"/>
        </w:rPr>
      </w:pPr>
      <w:r w:rsidRPr="001F388B">
        <w:rPr>
          <w:rFonts w:ascii="Tahoma" w:hAnsi="Tahoma" w:cs="Tahoma"/>
          <w:b/>
        </w:rPr>
        <w:t>OCTAVO</w:t>
      </w:r>
      <w:r w:rsidRPr="001F388B">
        <w:rPr>
          <w:rFonts w:ascii="Tahoma" w:hAnsi="Tahoma" w:cs="Tahoma"/>
        </w:rPr>
        <w:t>: Contra el presente Acto Administrativo no procede ningún recurso por tratarse de un Auto de Trámite conforme lo establece el artículo 75 de la Ley 1437 de 2011.</w:t>
      </w:r>
    </w:p>
    <w:p w:rsidR="00F334FE" w:rsidRPr="001F388B" w:rsidRDefault="00F334FE" w:rsidP="00F334FE">
      <w:pPr>
        <w:ind w:right="-232"/>
        <w:jc w:val="both"/>
        <w:rPr>
          <w:rFonts w:ascii="Tahoma" w:hAnsi="Tahoma" w:cs="Tahoma"/>
        </w:rPr>
      </w:pPr>
    </w:p>
    <w:p w:rsidR="00F334FE" w:rsidRPr="001F388B" w:rsidRDefault="00F334FE" w:rsidP="00F334FE">
      <w:pPr>
        <w:ind w:right="-232"/>
        <w:jc w:val="both"/>
        <w:rPr>
          <w:rFonts w:ascii="Tahoma" w:hAnsi="Tahoma" w:cs="Tahoma"/>
        </w:rPr>
      </w:pPr>
      <w:r w:rsidRPr="001F388B">
        <w:rPr>
          <w:rFonts w:ascii="Tahoma" w:hAnsi="Tahoma" w:cs="Tahoma"/>
          <w:b/>
        </w:rPr>
        <w:t xml:space="preserve">NOVENO: Publicidad. </w:t>
      </w:r>
      <w:r w:rsidRPr="001F388B">
        <w:rPr>
          <w:rFonts w:ascii="Tahoma" w:hAnsi="Tahoma" w:cs="Tahoma"/>
        </w:rPr>
        <w:t xml:space="preserve">Remitir copia del presente </w:t>
      </w:r>
      <w:r w:rsidRPr="001F388B">
        <w:rPr>
          <w:rFonts w:ascii="Tahoma" w:hAnsi="Tahoma" w:cs="Tahoma"/>
          <w:b/>
        </w:rPr>
        <w:t xml:space="preserve">AUTO DE INICIO SRCA-AIF-320-26-06-2020 </w:t>
      </w:r>
      <w:r w:rsidRPr="001F388B">
        <w:rPr>
          <w:rFonts w:ascii="Tahoma" w:hAnsi="Tahoma" w:cs="Tahoma"/>
        </w:rPr>
        <w:t>expedido por la Subdirección de Regulación y Control Ambiental de la Corporación Autónoma Regional del Quindío, a la Alcaldía Municipal de</w:t>
      </w:r>
      <w:r w:rsidRPr="001F388B">
        <w:rPr>
          <w:rFonts w:ascii="Tahoma" w:hAnsi="Tahoma" w:cs="Tahoma"/>
          <w:b/>
        </w:rPr>
        <w:t xml:space="preserve"> MONTENEGRO QUINDÍO</w:t>
      </w:r>
      <w:r w:rsidRPr="001F388B">
        <w:rPr>
          <w:rFonts w:ascii="Tahoma" w:hAnsi="Tahoma" w:cs="Tahoma"/>
        </w:rPr>
        <w:t xml:space="preserve">, de conformidad con lo contemplado en el Artículo 2.2.1.1.7.11 del Decreto 1076 de 2015, para que los mismos sean exhibidos en un lugar visible. </w:t>
      </w:r>
    </w:p>
    <w:p w:rsidR="00F334FE" w:rsidRPr="001F388B" w:rsidRDefault="00F334FE" w:rsidP="00F334FE">
      <w:pPr>
        <w:ind w:right="-232"/>
        <w:jc w:val="both"/>
        <w:rPr>
          <w:rFonts w:ascii="Tahoma" w:hAnsi="Tahoma" w:cs="Tahoma"/>
        </w:rPr>
      </w:pPr>
    </w:p>
    <w:p w:rsidR="00F334FE" w:rsidRPr="001F388B" w:rsidRDefault="00F334FE" w:rsidP="00F334FE">
      <w:pPr>
        <w:ind w:right="-232"/>
        <w:jc w:val="both"/>
        <w:rPr>
          <w:rFonts w:ascii="Tahoma" w:hAnsi="Tahoma" w:cs="Tahoma"/>
        </w:rPr>
      </w:pPr>
    </w:p>
    <w:p w:rsidR="00F334FE" w:rsidRPr="001F388B" w:rsidRDefault="00F334FE" w:rsidP="00F334FE">
      <w:pPr>
        <w:tabs>
          <w:tab w:val="left" w:pos="284"/>
        </w:tabs>
        <w:jc w:val="center"/>
        <w:rPr>
          <w:rFonts w:ascii="Tahoma" w:hAnsi="Tahoma" w:cs="Tahoma"/>
          <w:b/>
        </w:rPr>
      </w:pPr>
      <w:r w:rsidRPr="001F388B">
        <w:rPr>
          <w:rFonts w:ascii="Tahoma" w:hAnsi="Tahoma" w:cs="Tahoma"/>
          <w:b/>
        </w:rPr>
        <w:t>NOTIFÍQUESE, PUBLÍQUESE Y CÚMPLASE</w:t>
      </w:r>
    </w:p>
    <w:p w:rsidR="00F334FE" w:rsidRPr="001F388B" w:rsidRDefault="00F334FE" w:rsidP="00F334FE">
      <w:pPr>
        <w:tabs>
          <w:tab w:val="left" w:pos="284"/>
        </w:tabs>
        <w:jc w:val="center"/>
        <w:rPr>
          <w:rFonts w:ascii="Tahoma" w:hAnsi="Tahoma" w:cs="Tahoma"/>
          <w:b/>
        </w:rPr>
      </w:pPr>
    </w:p>
    <w:p w:rsidR="00F334FE" w:rsidRPr="001F388B" w:rsidRDefault="00F334FE" w:rsidP="00F334FE">
      <w:pPr>
        <w:pStyle w:val="Sinespaciado"/>
        <w:tabs>
          <w:tab w:val="left" w:pos="284"/>
        </w:tabs>
        <w:jc w:val="center"/>
        <w:rPr>
          <w:rFonts w:ascii="Tahoma" w:hAnsi="Tahoma" w:cs="Tahoma"/>
          <w:b/>
          <w:sz w:val="24"/>
          <w:szCs w:val="24"/>
        </w:rPr>
      </w:pPr>
      <w:r w:rsidRPr="001F388B">
        <w:rPr>
          <w:rFonts w:ascii="Tahoma" w:hAnsi="Tahoma" w:cs="Tahoma"/>
          <w:b/>
          <w:sz w:val="24"/>
          <w:szCs w:val="24"/>
        </w:rPr>
        <w:t>CARLOS ARIEL TRUKE OSPINA</w:t>
      </w:r>
    </w:p>
    <w:p w:rsidR="00F334FE" w:rsidRPr="001F388B" w:rsidRDefault="00F334FE" w:rsidP="00F334FE">
      <w:pPr>
        <w:pStyle w:val="Sinespaciado"/>
        <w:tabs>
          <w:tab w:val="left" w:pos="284"/>
        </w:tabs>
        <w:jc w:val="center"/>
        <w:rPr>
          <w:rFonts w:ascii="Tahoma" w:hAnsi="Tahoma" w:cs="Tahoma"/>
          <w:b/>
          <w:sz w:val="24"/>
          <w:szCs w:val="24"/>
        </w:rPr>
      </w:pPr>
      <w:r w:rsidRPr="001F388B">
        <w:rPr>
          <w:rFonts w:ascii="Tahoma" w:hAnsi="Tahoma" w:cs="Tahoma"/>
          <w:b/>
          <w:sz w:val="24"/>
          <w:szCs w:val="24"/>
        </w:rPr>
        <w:t xml:space="preserve">Subdirector de Regulación y Control Ambiental </w:t>
      </w:r>
    </w:p>
    <w:p w:rsidR="00F334FE" w:rsidRPr="001F388B" w:rsidRDefault="00F334FE" w:rsidP="00F334FE">
      <w:pPr>
        <w:pStyle w:val="Sinespaciado"/>
        <w:ind w:right="-232"/>
        <w:contextualSpacing/>
        <w:jc w:val="center"/>
        <w:rPr>
          <w:rFonts w:ascii="Tahoma" w:hAnsi="Tahoma" w:cs="Tahoma"/>
          <w:b/>
          <w:i/>
          <w:sz w:val="24"/>
          <w:szCs w:val="24"/>
        </w:rPr>
      </w:pPr>
      <w:r w:rsidRPr="001F388B">
        <w:rPr>
          <w:rFonts w:ascii="Tahoma" w:hAnsi="Tahoma" w:cs="Tahoma"/>
          <w:b/>
          <w:sz w:val="24"/>
          <w:szCs w:val="24"/>
        </w:rPr>
        <w:t>Corporación Autónoma Regional del Quindío – CRQ</w:t>
      </w:r>
    </w:p>
    <w:p w:rsidR="00F334FE" w:rsidRPr="001F388B" w:rsidRDefault="00F334FE" w:rsidP="00F334FE">
      <w:pPr>
        <w:pStyle w:val="Sinespaciado"/>
        <w:tabs>
          <w:tab w:val="left" w:pos="284"/>
        </w:tabs>
        <w:jc w:val="center"/>
        <w:rPr>
          <w:rFonts w:ascii="Tahoma" w:hAnsi="Tahoma" w:cs="Tahoma"/>
          <w:b/>
          <w:sz w:val="24"/>
          <w:szCs w:val="24"/>
        </w:rPr>
      </w:pPr>
    </w:p>
    <w:p w:rsidR="00F334FE" w:rsidRPr="001F388B" w:rsidRDefault="00F334FE" w:rsidP="00F334FE">
      <w:pPr>
        <w:pStyle w:val="Sinespaciado"/>
        <w:tabs>
          <w:tab w:val="left" w:pos="284"/>
        </w:tabs>
        <w:jc w:val="center"/>
        <w:rPr>
          <w:rFonts w:ascii="Tahoma" w:hAnsi="Tahoma" w:cs="Tahoma"/>
          <w:b/>
          <w:sz w:val="24"/>
          <w:szCs w:val="24"/>
        </w:rPr>
      </w:pPr>
    </w:p>
    <w:p w:rsidR="00F334FE" w:rsidRPr="001F388B" w:rsidRDefault="00F334FE" w:rsidP="00F334FE">
      <w:pPr>
        <w:pStyle w:val="Sinespaciado"/>
        <w:tabs>
          <w:tab w:val="left" w:pos="284"/>
        </w:tabs>
        <w:jc w:val="center"/>
        <w:rPr>
          <w:rFonts w:ascii="Tahoma" w:hAnsi="Tahoma" w:cs="Tahoma"/>
          <w:b/>
          <w:sz w:val="24"/>
          <w:szCs w:val="24"/>
        </w:rPr>
      </w:pPr>
    </w:p>
    <w:p w:rsidR="00F334FE" w:rsidRPr="001F388B" w:rsidRDefault="00F334FE" w:rsidP="006D465E">
      <w:pPr>
        <w:pStyle w:val="Sinespaciado"/>
        <w:ind w:right="-232"/>
        <w:contextualSpacing/>
        <w:jc w:val="center"/>
        <w:rPr>
          <w:rFonts w:ascii="Tahoma" w:hAnsi="Tahoma" w:cs="Tahoma"/>
          <w:b/>
          <w:i/>
          <w:sz w:val="24"/>
          <w:szCs w:val="24"/>
        </w:rPr>
      </w:pPr>
    </w:p>
    <w:p w:rsidR="00F334FE" w:rsidRPr="001F388B" w:rsidRDefault="00F334FE" w:rsidP="00F334FE">
      <w:pPr>
        <w:pStyle w:val="Sinespaciado"/>
        <w:ind w:right="-232"/>
        <w:contextualSpacing/>
        <w:jc w:val="center"/>
        <w:rPr>
          <w:rFonts w:ascii="Tahoma" w:hAnsi="Tahoma" w:cs="Tahoma"/>
          <w:b/>
          <w:i/>
          <w:sz w:val="24"/>
          <w:szCs w:val="24"/>
        </w:rPr>
      </w:pPr>
    </w:p>
    <w:p w:rsidR="00F334FE" w:rsidRPr="001F388B" w:rsidRDefault="00F334FE" w:rsidP="00F334FE">
      <w:pPr>
        <w:pStyle w:val="Sinespaciado"/>
        <w:tabs>
          <w:tab w:val="left" w:pos="2679"/>
        </w:tabs>
        <w:ind w:right="-232"/>
        <w:contextualSpacing/>
        <w:jc w:val="center"/>
        <w:rPr>
          <w:rFonts w:ascii="Tahoma" w:hAnsi="Tahoma" w:cs="Tahoma"/>
          <w:b/>
          <w:i/>
          <w:sz w:val="24"/>
          <w:szCs w:val="24"/>
        </w:rPr>
      </w:pPr>
      <w:r w:rsidRPr="001F388B">
        <w:rPr>
          <w:rFonts w:ascii="Tahoma" w:hAnsi="Tahoma" w:cs="Tahoma"/>
          <w:b/>
          <w:i/>
          <w:sz w:val="24"/>
          <w:szCs w:val="24"/>
        </w:rPr>
        <w:t>AUTO DE INICIO SRCA-AIF-325-07-07-2020</w:t>
      </w:r>
    </w:p>
    <w:p w:rsidR="00F334FE" w:rsidRPr="001F388B" w:rsidRDefault="00F334FE" w:rsidP="00F334FE">
      <w:pPr>
        <w:pStyle w:val="Sinespaciado"/>
        <w:ind w:right="-232"/>
        <w:contextualSpacing/>
        <w:jc w:val="center"/>
        <w:rPr>
          <w:rFonts w:ascii="Tahoma" w:hAnsi="Tahoma" w:cs="Tahoma"/>
          <w:b/>
          <w:i/>
          <w:sz w:val="24"/>
          <w:szCs w:val="24"/>
        </w:rPr>
      </w:pPr>
      <w:r w:rsidRPr="001F388B">
        <w:rPr>
          <w:rFonts w:ascii="Tahoma" w:hAnsi="Tahoma" w:cs="Tahoma"/>
          <w:b/>
          <w:i/>
          <w:sz w:val="24"/>
          <w:szCs w:val="24"/>
        </w:rPr>
        <w:t>“POR MEDIO DEL CUAL SE INICIA UN TRÁMITE DE APROVECHAMIENTO FORESTAL”</w:t>
      </w:r>
    </w:p>
    <w:p w:rsidR="00F334FE" w:rsidRPr="001F388B" w:rsidRDefault="00F334FE" w:rsidP="00F334FE">
      <w:pPr>
        <w:pStyle w:val="Sinespaciado"/>
        <w:ind w:right="-232"/>
        <w:contextualSpacing/>
        <w:jc w:val="center"/>
        <w:rPr>
          <w:rFonts w:ascii="Tahoma" w:hAnsi="Tahoma" w:cs="Tahoma"/>
          <w:b/>
          <w:i/>
          <w:sz w:val="24"/>
          <w:szCs w:val="24"/>
        </w:rPr>
      </w:pPr>
      <w:r w:rsidRPr="001F388B">
        <w:rPr>
          <w:rFonts w:ascii="Tahoma" w:hAnsi="Tahoma" w:cs="Tahoma"/>
          <w:b/>
          <w:i/>
          <w:sz w:val="24"/>
          <w:szCs w:val="24"/>
        </w:rPr>
        <w:t>SUBDIRECCIÓN DE REGULACIÓN Y CONTROL AMBIENTAL</w:t>
      </w:r>
    </w:p>
    <w:p w:rsidR="00F334FE" w:rsidRPr="001F388B" w:rsidRDefault="00F334FE" w:rsidP="00F334FE">
      <w:pPr>
        <w:pStyle w:val="Sinespaciado"/>
        <w:ind w:right="-232"/>
        <w:contextualSpacing/>
        <w:jc w:val="center"/>
        <w:rPr>
          <w:rFonts w:ascii="Tahoma" w:hAnsi="Tahoma" w:cs="Tahoma"/>
          <w:b/>
          <w:i/>
          <w:sz w:val="24"/>
          <w:szCs w:val="24"/>
        </w:rPr>
      </w:pPr>
    </w:p>
    <w:p w:rsidR="00F334FE" w:rsidRPr="001F388B" w:rsidRDefault="00F334FE" w:rsidP="00F334FE">
      <w:pPr>
        <w:pStyle w:val="Sinespaciado"/>
        <w:ind w:right="-232"/>
        <w:contextualSpacing/>
        <w:jc w:val="center"/>
        <w:rPr>
          <w:rFonts w:ascii="Tahoma" w:hAnsi="Tahoma" w:cs="Tahoma"/>
          <w:b/>
          <w:i/>
          <w:sz w:val="24"/>
          <w:szCs w:val="24"/>
        </w:rPr>
      </w:pPr>
    </w:p>
    <w:p w:rsidR="00F334FE" w:rsidRPr="001F388B" w:rsidRDefault="00F334FE" w:rsidP="00F334FE">
      <w:pPr>
        <w:ind w:right="-232"/>
        <w:jc w:val="center"/>
        <w:rPr>
          <w:rFonts w:ascii="Tahoma" w:hAnsi="Tahoma" w:cs="Tahoma"/>
          <w:b/>
        </w:rPr>
      </w:pPr>
      <w:r w:rsidRPr="001F388B">
        <w:rPr>
          <w:rFonts w:ascii="Tahoma" w:hAnsi="Tahoma" w:cs="Tahoma"/>
          <w:b/>
        </w:rPr>
        <w:t>DISPONE:</w:t>
      </w:r>
    </w:p>
    <w:p w:rsidR="00F334FE" w:rsidRPr="001F388B" w:rsidRDefault="00F334FE" w:rsidP="00F334FE">
      <w:pPr>
        <w:pStyle w:val="Sinespaciado"/>
        <w:ind w:right="-232"/>
        <w:contextualSpacing/>
        <w:jc w:val="both"/>
        <w:rPr>
          <w:rFonts w:ascii="Tahoma" w:hAnsi="Tahoma" w:cs="Tahoma"/>
          <w:sz w:val="24"/>
          <w:szCs w:val="24"/>
        </w:rPr>
      </w:pPr>
      <w:r w:rsidRPr="001F388B">
        <w:rPr>
          <w:rFonts w:ascii="Tahoma" w:hAnsi="Tahoma" w:cs="Tahoma"/>
          <w:b/>
          <w:sz w:val="24"/>
          <w:szCs w:val="24"/>
        </w:rPr>
        <w:t xml:space="preserve">PRIMERO: </w:t>
      </w:r>
      <w:r w:rsidRPr="001F388B">
        <w:rPr>
          <w:rFonts w:ascii="Tahoma" w:hAnsi="Tahoma" w:cs="Tahoma"/>
          <w:sz w:val="24"/>
          <w:szCs w:val="24"/>
        </w:rPr>
        <w:t xml:space="preserve">Dar inicio a la actuación administrativa de aprovechamiento forestal de conformidad que el tres </w:t>
      </w:r>
      <w:r w:rsidRPr="001F388B">
        <w:rPr>
          <w:rFonts w:ascii="Tahoma" w:hAnsi="Tahoma" w:cs="Tahoma"/>
          <w:b/>
          <w:sz w:val="24"/>
          <w:szCs w:val="24"/>
        </w:rPr>
        <w:t>(03)</w:t>
      </w:r>
      <w:r w:rsidRPr="001F388B">
        <w:rPr>
          <w:rFonts w:ascii="Tahoma" w:hAnsi="Tahoma" w:cs="Tahoma"/>
          <w:sz w:val="24"/>
          <w:szCs w:val="24"/>
        </w:rPr>
        <w:t xml:space="preserve"> de Junio del año dos mil Veinte (2020), la señora </w:t>
      </w:r>
      <w:r w:rsidRPr="001F388B">
        <w:rPr>
          <w:rFonts w:ascii="Tahoma" w:hAnsi="Tahoma" w:cs="Tahoma"/>
          <w:b/>
          <w:sz w:val="24"/>
          <w:szCs w:val="24"/>
        </w:rPr>
        <w:t xml:space="preserve">MARIA ANTONIA TORO VÁSQUEZ </w:t>
      </w:r>
      <w:r w:rsidRPr="001F388B">
        <w:rPr>
          <w:rFonts w:ascii="Tahoma" w:hAnsi="Tahoma" w:cs="Tahoma"/>
          <w:sz w:val="24"/>
          <w:szCs w:val="24"/>
        </w:rPr>
        <w:t xml:space="preserve">identificada con cédula de ciudadanía No.53.907.419 de Bogotá D.C REPRESENTADA POR SU APODERADO GENERAL DIEGO MARIO TORO ARANGO identificado con cédula de ciudadanía No.7.525.753, la señora </w:t>
      </w:r>
      <w:r w:rsidRPr="001F388B">
        <w:rPr>
          <w:rFonts w:ascii="Tahoma" w:hAnsi="Tahoma" w:cs="Tahoma"/>
          <w:b/>
          <w:sz w:val="24"/>
          <w:szCs w:val="24"/>
        </w:rPr>
        <w:t>MARGARITA ROSA TORO DE GALEANO</w:t>
      </w:r>
      <w:r w:rsidRPr="001F388B">
        <w:rPr>
          <w:rFonts w:ascii="Tahoma" w:hAnsi="Tahoma" w:cs="Tahoma"/>
          <w:sz w:val="24"/>
          <w:szCs w:val="24"/>
        </w:rPr>
        <w:t xml:space="preserve"> identificada con cédula de ciudadanía No.24.481.082 de Armenia Quindío, el Señor </w:t>
      </w:r>
      <w:r w:rsidRPr="001F388B">
        <w:rPr>
          <w:rFonts w:ascii="Tahoma" w:hAnsi="Tahoma" w:cs="Tahoma"/>
          <w:b/>
          <w:sz w:val="24"/>
          <w:szCs w:val="24"/>
        </w:rPr>
        <w:t>DIEGO MARIO TORO ARANGO</w:t>
      </w:r>
      <w:r w:rsidRPr="001F388B">
        <w:rPr>
          <w:rFonts w:ascii="Tahoma" w:hAnsi="Tahoma" w:cs="Tahoma"/>
          <w:sz w:val="24"/>
          <w:szCs w:val="24"/>
        </w:rPr>
        <w:t xml:space="preserve"> identificado con cédula de ciudadanía No.7.525.753 de Armenia, Quindío y </w:t>
      </w:r>
      <w:r w:rsidRPr="001F388B">
        <w:rPr>
          <w:rFonts w:ascii="Tahoma" w:hAnsi="Tahoma" w:cs="Tahoma"/>
          <w:b/>
          <w:sz w:val="24"/>
          <w:szCs w:val="24"/>
        </w:rPr>
        <w:t>LUIS ARTURO GALEANO ROJAS</w:t>
      </w:r>
      <w:r w:rsidRPr="001F388B">
        <w:rPr>
          <w:rFonts w:ascii="Tahoma" w:hAnsi="Tahoma" w:cs="Tahoma"/>
          <w:sz w:val="24"/>
          <w:szCs w:val="24"/>
        </w:rPr>
        <w:t xml:space="preserve"> identificado con cédula de ciudadanía No. 2.939.992 de </w:t>
      </w:r>
      <w:r w:rsidRPr="001F388B">
        <w:rPr>
          <w:rFonts w:ascii="Tahoma" w:hAnsi="Tahoma" w:cs="Tahoma"/>
          <w:sz w:val="24"/>
          <w:szCs w:val="24"/>
        </w:rPr>
        <w:lastRenderedPageBreak/>
        <w:t xml:space="preserve">Bogotá D.C en calidad de </w:t>
      </w:r>
      <w:r w:rsidRPr="001F388B">
        <w:rPr>
          <w:rFonts w:ascii="Tahoma" w:hAnsi="Tahoma" w:cs="Tahoma"/>
          <w:b/>
          <w:sz w:val="24"/>
          <w:szCs w:val="24"/>
        </w:rPr>
        <w:t xml:space="preserve">COOPROPIETARIOS </w:t>
      </w:r>
      <w:r w:rsidRPr="001F388B">
        <w:rPr>
          <w:rFonts w:ascii="Tahoma" w:hAnsi="Tahoma" w:cs="Tahoma"/>
          <w:sz w:val="24"/>
          <w:szCs w:val="24"/>
        </w:rPr>
        <w:t>a través de</w:t>
      </w:r>
      <w:r w:rsidRPr="001F388B">
        <w:rPr>
          <w:rFonts w:ascii="Tahoma" w:hAnsi="Tahoma" w:cs="Tahoma"/>
          <w:b/>
          <w:sz w:val="24"/>
          <w:szCs w:val="24"/>
        </w:rPr>
        <w:t xml:space="preserve"> APODERADO ESPECIAL JHON HUMBERTO CAPADOR ACOSTA </w:t>
      </w:r>
      <w:r w:rsidRPr="001F388B">
        <w:rPr>
          <w:rFonts w:ascii="Tahoma" w:hAnsi="Tahoma" w:cs="Tahoma"/>
          <w:sz w:val="24"/>
          <w:szCs w:val="24"/>
        </w:rPr>
        <w:t>identificado con cédula de ciudadanía No.9.801.402</w:t>
      </w:r>
      <w:r w:rsidRPr="001F388B">
        <w:rPr>
          <w:rFonts w:ascii="Tahoma" w:hAnsi="Tahoma" w:cs="Tahoma"/>
          <w:b/>
          <w:sz w:val="24"/>
          <w:szCs w:val="24"/>
        </w:rPr>
        <w:t xml:space="preserve">, </w:t>
      </w:r>
      <w:r w:rsidRPr="001F388B">
        <w:rPr>
          <w:rFonts w:ascii="Tahoma" w:hAnsi="Tahoma" w:cs="Tahoma"/>
          <w:sz w:val="24"/>
          <w:szCs w:val="24"/>
        </w:rPr>
        <w:t>solicitaron trámite</w:t>
      </w:r>
      <w:r w:rsidRPr="001F388B">
        <w:rPr>
          <w:rFonts w:ascii="Tahoma" w:hAnsi="Tahoma" w:cs="Tahoma"/>
          <w:b/>
          <w:sz w:val="24"/>
          <w:szCs w:val="24"/>
        </w:rPr>
        <w:t xml:space="preserve"> </w:t>
      </w:r>
      <w:r w:rsidRPr="001F388B">
        <w:rPr>
          <w:rFonts w:ascii="Tahoma" w:hAnsi="Tahoma" w:cs="Tahoma"/>
          <w:sz w:val="24"/>
          <w:szCs w:val="24"/>
        </w:rPr>
        <w:t>de aprovechamiento forestal de Guadua Tipo II</w:t>
      </w:r>
      <w:r w:rsidRPr="001F388B">
        <w:rPr>
          <w:rFonts w:ascii="Tahoma" w:hAnsi="Tahoma" w:cs="Tahoma"/>
          <w:b/>
          <w:sz w:val="24"/>
          <w:szCs w:val="24"/>
        </w:rPr>
        <w:t xml:space="preserve">, </w:t>
      </w:r>
      <w:r w:rsidRPr="001F388B">
        <w:rPr>
          <w:rFonts w:ascii="Tahoma" w:hAnsi="Tahoma" w:cs="Tahoma"/>
          <w:sz w:val="24"/>
          <w:szCs w:val="24"/>
        </w:rPr>
        <w:t>en el predio</w:t>
      </w:r>
      <w:r w:rsidRPr="001F388B">
        <w:rPr>
          <w:rFonts w:ascii="Tahoma" w:hAnsi="Tahoma" w:cs="Tahoma"/>
          <w:b/>
          <w:sz w:val="24"/>
          <w:szCs w:val="24"/>
        </w:rPr>
        <w:t xml:space="preserve"> </w:t>
      </w:r>
      <w:r w:rsidRPr="001F388B">
        <w:rPr>
          <w:rFonts w:ascii="Tahoma" w:hAnsi="Tahoma" w:cs="Tahoma"/>
          <w:sz w:val="24"/>
          <w:szCs w:val="24"/>
        </w:rPr>
        <w:t xml:space="preserve">rural </w:t>
      </w:r>
      <w:r w:rsidRPr="001F388B">
        <w:rPr>
          <w:rFonts w:ascii="Tahoma" w:hAnsi="Tahoma" w:cs="Tahoma"/>
          <w:b/>
          <w:sz w:val="24"/>
          <w:szCs w:val="24"/>
        </w:rPr>
        <w:t xml:space="preserve">1) LOTE LA DULCERA </w:t>
      </w:r>
      <w:r w:rsidRPr="001F388B">
        <w:rPr>
          <w:rFonts w:ascii="Tahoma" w:hAnsi="Tahoma" w:cs="Tahoma"/>
          <w:sz w:val="24"/>
          <w:szCs w:val="24"/>
        </w:rPr>
        <w:t xml:space="preserve">identificado con el número de Matrícula Inmobiliaria No. </w:t>
      </w:r>
      <w:r w:rsidRPr="001F388B">
        <w:rPr>
          <w:rFonts w:ascii="Tahoma" w:hAnsi="Tahoma" w:cs="Tahoma"/>
          <w:b/>
          <w:sz w:val="24"/>
          <w:szCs w:val="24"/>
        </w:rPr>
        <w:t xml:space="preserve">282-39591 </w:t>
      </w:r>
      <w:r w:rsidRPr="001F388B">
        <w:rPr>
          <w:rFonts w:ascii="Tahoma" w:hAnsi="Tahoma" w:cs="Tahoma"/>
          <w:sz w:val="24"/>
          <w:szCs w:val="24"/>
        </w:rPr>
        <w:t>y Ficha Catastral</w:t>
      </w:r>
      <w:r w:rsidRPr="001F388B">
        <w:rPr>
          <w:rFonts w:ascii="Tahoma" w:hAnsi="Tahoma" w:cs="Tahoma"/>
          <w:b/>
          <w:sz w:val="24"/>
          <w:szCs w:val="24"/>
        </w:rPr>
        <w:t xml:space="preserve"> 00-00-0002-0215-000 </w:t>
      </w:r>
      <w:r w:rsidRPr="001F388B">
        <w:rPr>
          <w:rFonts w:ascii="Tahoma" w:hAnsi="Tahoma" w:cs="Tahoma"/>
          <w:sz w:val="24"/>
          <w:szCs w:val="24"/>
        </w:rPr>
        <w:t>ubicado</w:t>
      </w:r>
      <w:r w:rsidRPr="001F388B">
        <w:rPr>
          <w:rFonts w:ascii="Tahoma" w:hAnsi="Tahoma" w:cs="Tahoma"/>
          <w:b/>
          <w:sz w:val="24"/>
          <w:szCs w:val="24"/>
        </w:rPr>
        <w:t xml:space="preserve"> </w:t>
      </w:r>
      <w:r w:rsidRPr="001F388B">
        <w:rPr>
          <w:rFonts w:ascii="Tahoma" w:hAnsi="Tahoma" w:cs="Tahoma"/>
          <w:sz w:val="24"/>
          <w:szCs w:val="24"/>
        </w:rPr>
        <w:t xml:space="preserve">en la vereda </w:t>
      </w:r>
      <w:r w:rsidRPr="001F388B">
        <w:rPr>
          <w:rFonts w:ascii="Tahoma" w:hAnsi="Tahoma" w:cs="Tahoma"/>
          <w:b/>
          <w:sz w:val="24"/>
          <w:szCs w:val="24"/>
        </w:rPr>
        <w:t xml:space="preserve">EL INFIERNO MUNICIPIO DE BUENAVISTA QUINDÍO, </w:t>
      </w:r>
      <w:r w:rsidRPr="001F388B">
        <w:rPr>
          <w:rFonts w:ascii="Tahoma" w:hAnsi="Tahoma" w:cs="Tahoma"/>
          <w:sz w:val="24"/>
          <w:szCs w:val="24"/>
        </w:rPr>
        <w:t>conforme a lo anterior, se</w:t>
      </w:r>
      <w:r w:rsidRPr="001F388B">
        <w:rPr>
          <w:rFonts w:ascii="Tahoma" w:hAnsi="Tahoma" w:cs="Tahoma"/>
          <w:b/>
          <w:sz w:val="24"/>
          <w:szCs w:val="24"/>
        </w:rPr>
        <w:t xml:space="preserve"> </w:t>
      </w:r>
      <w:r w:rsidRPr="001F388B">
        <w:rPr>
          <w:rFonts w:ascii="Tahoma" w:hAnsi="Tahoma" w:cs="Tahoma"/>
          <w:sz w:val="24"/>
          <w:szCs w:val="24"/>
        </w:rPr>
        <w:t xml:space="preserve">presentó diligenciado ante la </w:t>
      </w:r>
      <w:r w:rsidRPr="001F388B">
        <w:rPr>
          <w:rFonts w:ascii="Tahoma" w:hAnsi="Tahoma" w:cs="Tahoma"/>
          <w:b/>
          <w:sz w:val="24"/>
          <w:szCs w:val="24"/>
        </w:rPr>
        <w:t xml:space="preserve">CORPORACIÓN AUTÓNOMA REGIONAL DEL QUINDÍO – CRQ, </w:t>
      </w:r>
      <w:r w:rsidRPr="001F388B">
        <w:rPr>
          <w:rFonts w:ascii="Tahoma" w:hAnsi="Tahoma" w:cs="Tahoma"/>
          <w:sz w:val="24"/>
          <w:szCs w:val="24"/>
        </w:rPr>
        <w:t>Formulario Único Nacional de Solicitud de Aprovechamiento Forestal  Bosque Naturales o Plantados No Registrados, radicado bajo el número</w:t>
      </w:r>
      <w:r w:rsidRPr="001F388B">
        <w:rPr>
          <w:rFonts w:ascii="Tahoma" w:hAnsi="Tahoma" w:cs="Tahoma"/>
          <w:b/>
          <w:sz w:val="24"/>
          <w:szCs w:val="24"/>
        </w:rPr>
        <w:t xml:space="preserve"> </w:t>
      </w:r>
      <w:r w:rsidRPr="001F388B">
        <w:rPr>
          <w:rFonts w:ascii="Tahoma" w:hAnsi="Tahoma" w:cs="Tahoma"/>
          <w:b/>
          <w:sz w:val="24"/>
          <w:szCs w:val="24"/>
          <w:u w:val="single"/>
        </w:rPr>
        <w:t>4418-20.</w:t>
      </w:r>
    </w:p>
    <w:p w:rsidR="00F334FE" w:rsidRPr="001F388B" w:rsidRDefault="00F334FE" w:rsidP="00F334FE">
      <w:pPr>
        <w:pStyle w:val="Sinespaciado"/>
        <w:ind w:right="-232"/>
        <w:contextualSpacing/>
        <w:jc w:val="both"/>
        <w:rPr>
          <w:rFonts w:ascii="Tahoma" w:hAnsi="Tahoma" w:cs="Tahoma"/>
          <w:sz w:val="24"/>
          <w:szCs w:val="24"/>
        </w:rPr>
      </w:pPr>
    </w:p>
    <w:p w:rsidR="00F334FE" w:rsidRPr="001F388B" w:rsidRDefault="00F334FE" w:rsidP="00F334FE">
      <w:pPr>
        <w:pStyle w:val="Sinespaciado"/>
        <w:ind w:right="-232"/>
        <w:contextualSpacing/>
        <w:jc w:val="both"/>
        <w:rPr>
          <w:rFonts w:ascii="Tahoma" w:hAnsi="Tahoma" w:cs="Tahoma"/>
          <w:sz w:val="24"/>
          <w:szCs w:val="24"/>
        </w:rPr>
      </w:pPr>
      <w:r w:rsidRPr="001F388B">
        <w:rPr>
          <w:rFonts w:ascii="Tahoma" w:hAnsi="Tahoma" w:cs="Tahoma"/>
          <w:b/>
          <w:sz w:val="24"/>
          <w:szCs w:val="24"/>
        </w:rPr>
        <w:t>PARÁGRAFO:</w:t>
      </w:r>
      <w:r w:rsidRPr="001F388B">
        <w:rPr>
          <w:rFonts w:ascii="Tahoma" w:hAnsi="Tahoma" w:cs="Tahoma"/>
          <w:sz w:val="24"/>
          <w:szCs w:val="24"/>
        </w:rPr>
        <w:t xml:space="preserve"> </w:t>
      </w:r>
      <w:r w:rsidRPr="001F388B">
        <w:rPr>
          <w:rFonts w:ascii="Tahoma" w:hAnsi="Tahoma" w:cs="Tahoma"/>
          <w:b/>
          <w:sz w:val="24"/>
          <w:szCs w:val="24"/>
        </w:rPr>
        <w:t xml:space="preserve">EL PRESENTE AUTO NO CONSTITUYE EL OTORGAMIENTO DE LA AUTORIZACIÓN DE APROVECHAMIENTO FORESTAL, </w:t>
      </w:r>
      <w:r w:rsidRPr="001F388B">
        <w:rPr>
          <w:rFonts w:ascii="Tahoma" w:hAnsi="Tahoma" w:cs="Tahoma"/>
          <w:sz w:val="24"/>
          <w:szCs w:val="24"/>
        </w:rPr>
        <w:t>teniendo en cuenta que el mismo solo evidencia la existencia de la documentación requerida en el trámite, quedando pendiente el concepto de la visita técnica, la cual ordenará el Subdirector de Regulación y Control Ambiental, se aclara, que hay situaciones que sólo se identifican y reflejan  cuando se realiza el recorrido en campo.</w:t>
      </w:r>
    </w:p>
    <w:p w:rsidR="00F334FE" w:rsidRPr="001F388B" w:rsidRDefault="00F334FE" w:rsidP="00F334FE">
      <w:pPr>
        <w:ind w:right="-232"/>
        <w:jc w:val="both"/>
        <w:rPr>
          <w:rFonts w:ascii="Tahoma" w:hAnsi="Tahoma" w:cs="Tahoma"/>
          <w:b/>
        </w:rPr>
      </w:pPr>
    </w:p>
    <w:p w:rsidR="00F334FE" w:rsidRPr="001F388B" w:rsidRDefault="00F334FE" w:rsidP="00F334FE">
      <w:pPr>
        <w:ind w:right="-232"/>
        <w:jc w:val="both"/>
        <w:rPr>
          <w:rFonts w:ascii="Tahoma" w:hAnsi="Tahoma" w:cs="Tahoma"/>
        </w:rPr>
      </w:pPr>
      <w:r w:rsidRPr="001F388B">
        <w:rPr>
          <w:rFonts w:ascii="Tahoma" w:hAnsi="Tahoma" w:cs="Tahoma"/>
          <w:b/>
        </w:rPr>
        <w:t xml:space="preserve">SEGUNDO: </w:t>
      </w:r>
      <w:r w:rsidRPr="001F388B">
        <w:rPr>
          <w:rFonts w:ascii="Tahoma" w:hAnsi="Tahoma" w:cs="Tahoma"/>
        </w:rPr>
        <w:t xml:space="preserve">Cualquier persona Natural o Jurídica podrá intervenir en el presente trámite, en las condiciones señaladas en el Artículo 69 de la Ley 99 de 1993. </w:t>
      </w:r>
    </w:p>
    <w:p w:rsidR="00F334FE" w:rsidRPr="001F388B" w:rsidRDefault="00F334FE" w:rsidP="00F334FE">
      <w:pPr>
        <w:tabs>
          <w:tab w:val="left" w:pos="5385"/>
        </w:tabs>
        <w:ind w:right="-232"/>
        <w:jc w:val="both"/>
        <w:rPr>
          <w:rFonts w:ascii="Tahoma" w:hAnsi="Tahoma" w:cs="Tahoma"/>
        </w:rPr>
      </w:pPr>
      <w:r w:rsidRPr="001F388B">
        <w:rPr>
          <w:rFonts w:ascii="Tahoma" w:hAnsi="Tahoma" w:cs="Tahoma"/>
          <w:b/>
        </w:rPr>
        <w:t xml:space="preserve">TERCERO: </w:t>
      </w:r>
      <w:r w:rsidRPr="001F388B">
        <w:rPr>
          <w:rFonts w:ascii="Tahoma" w:hAnsi="Tahoma" w:cs="Tahoma"/>
        </w:rPr>
        <w:t xml:space="preserve">Publíquese el presente auto de trámite a costas del interesado en el boletín ambiental de la </w:t>
      </w:r>
      <w:r w:rsidRPr="001F388B">
        <w:rPr>
          <w:rFonts w:ascii="Tahoma" w:hAnsi="Tahoma" w:cs="Tahoma"/>
          <w:b/>
        </w:rPr>
        <w:t>CRQ</w:t>
      </w:r>
      <w:r w:rsidRPr="001F388B">
        <w:rPr>
          <w:rFonts w:ascii="Tahoma" w:hAnsi="Tahoma" w:cs="Tahoma"/>
        </w:rPr>
        <w:t xml:space="preserve">, por la </w:t>
      </w:r>
      <w:r w:rsidRPr="001F388B">
        <w:rPr>
          <w:rFonts w:ascii="Tahoma" w:hAnsi="Tahoma" w:cs="Tahoma"/>
        </w:rPr>
        <w:lastRenderedPageBreak/>
        <w:t xml:space="preserve">Suma de </w:t>
      </w:r>
      <w:r w:rsidRPr="001F388B">
        <w:rPr>
          <w:rFonts w:ascii="Tahoma" w:hAnsi="Tahoma" w:cs="Tahoma"/>
          <w:b/>
        </w:rPr>
        <w:t xml:space="preserve">VEINTITRÉS MIL SEISCIENTOS OCHENTA Y NUEVE PESOS M/CTE ($23.689), </w:t>
      </w:r>
      <w:r w:rsidRPr="001F388B">
        <w:rPr>
          <w:rFonts w:ascii="Tahoma" w:hAnsi="Tahoma" w:cs="Tahoma"/>
        </w:rPr>
        <w:t xml:space="preserve">conforme a lo establecido en la </w:t>
      </w:r>
      <w:r w:rsidRPr="001F388B">
        <w:rPr>
          <w:rFonts w:ascii="Tahoma" w:hAnsi="Tahoma" w:cs="Tahoma"/>
          <w:b/>
        </w:rPr>
        <w:t>Resolución No. 574 del 20 de Abril del año dos mil veinte (2020)</w:t>
      </w:r>
      <w:r w:rsidRPr="001F388B">
        <w:rPr>
          <w:rFonts w:ascii="Tahoma" w:hAnsi="Tahoma" w:cs="Tahoma"/>
        </w:rPr>
        <w:t>, valor que será cancelado en la Tesorería de la Entidad, a la notificación del presente Auto de Inicio.</w:t>
      </w:r>
    </w:p>
    <w:p w:rsidR="00F334FE" w:rsidRPr="001F388B" w:rsidRDefault="00F334FE" w:rsidP="00F334FE">
      <w:pPr>
        <w:tabs>
          <w:tab w:val="left" w:pos="5385"/>
        </w:tabs>
        <w:ind w:right="-232"/>
        <w:jc w:val="both"/>
        <w:rPr>
          <w:rFonts w:ascii="Tahoma" w:hAnsi="Tahoma" w:cs="Tahoma"/>
          <w:b/>
        </w:rPr>
      </w:pPr>
      <w:r w:rsidRPr="001F388B">
        <w:rPr>
          <w:rFonts w:ascii="Tahoma" w:hAnsi="Tahoma" w:cs="Tahoma"/>
          <w:b/>
        </w:rPr>
        <w:t>CUARTO: SERVICIO DE EVALUACIÓN.</w:t>
      </w:r>
      <w:r w:rsidRPr="001F388B">
        <w:rPr>
          <w:rFonts w:ascii="Tahoma" w:hAnsi="Tahoma" w:cs="Tahoma"/>
        </w:rPr>
        <w:t xml:space="preserve"> El propietario deberá al momento de la notificación de este Auto de Inicio, cancelar en la tesorería de la Corporación Autónoma Regional del Quindío, de conformidad con lo establecido en la </w:t>
      </w:r>
      <w:r w:rsidRPr="001F388B">
        <w:rPr>
          <w:rFonts w:ascii="Tahoma" w:hAnsi="Tahoma" w:cs="Tahoma"/>
          <w:b/>
        </w:rPr>
        <w:t>Resolución 574 del 20 de Abril del año dos mil veinte (2020)</w:t>
      </w:r>
      <w:r w:rsidRPr="001F388B">
        <w:rPr>
          <w:rFonts w:ascii="Tahoma" w:hAnsi="Tahoma" w:cs="Tahoma"/>
        </w:rPr>
        <w:t xml:space="preserve">, expedida por la Dirección General de esta Corporación, la suma de </w:t>
      </w:r>
      <w:r w:rsidRPr="001F388B">
        <w:rPr>
          <w:rFonts w:ascii="Tahoma" w:hAnsi="Tahoma" w:cs="Tahoma"/>
          <w:b/>
        </w:rPr>
        <w:t>DOSCIENTOS CINCUENTA Y TRES MIL TRESCIENTOS NOVENTA Y TRES PESOS</w:t>
      </w:r>
      <w:r w:rsidRPr="001F388B">
        <w:rPr>
          <w:rFonts w:ascii="Tahoma" w:hAnsi="Tahoma" w:cs="Tahoma"/>
        </w:rPr>
        <w:t xml:space="preserve">  </w:t>
      </w:r>
      <w:r w:rsidRPr="001F388B">
        <w:rPr>
          <w:rFonts w:ascii="Tahoma" w:hAnsi="Tahoma" w:cs="Tahoma"/>
          <w:b/>
        </w:rPr>
        <w:t>M/CTE</w:t>
      </w:r>
      <w:r w:rsidRPr="001F388B">
        <w:rPr>
          <w:rFonts w:ascii="Tahoma" w:hAnsi="Tahoma" w:cs="Tahoma"/>
        </w:rPr>
        <w:t xml:space="preserve"> </w:t>
      </w:r>
      <w:r w:rsidRPr="001F388B">
        <w:rPr>
          <w:rFonts w:ascii="Tahoma" w:hAnsi="Tahoma" w:cs="Tahoma"/>
          <w:b/>
        </w:rPr>
        <w:t>($253.393)</w:t>
      </w:r>
    </w:p>
    <w:p w:rsidR="00F334FE" w:rsidRPr="001F388B" w:rsidRDefault="00F334FE" w:rsidP="00F334FE">
      <w:pPr>
        <w:tabs>
          <w:tab w:val="left" w:pos="5385"/>
        </w:tabs>
        <w:ind w:right="-232"/>
        <w:jc w:val="both"/>
        <w:rPr>
          <w:rFonts w:ascii="Tahoma" w:hAnsi="Tahoma" w:cs="Tahoma"/>
        </w:rPr>
      </w:pPr>
      <w:r w:rsidRPr="001F388B">
        <w:rPr>
          <w:rFonts w:ascii="Tahoma" w:hAnsi="Tahoma" w:cs="Tahoma"/>
          <w:b/>
        </w:rPr>
        <w:t xml:space="preserve"> </w:t>
      </w:r>
      <w:r w:rsidRPr="001F388B">
        <w:rPr>
          <w:rFonts w:ascii="Tahoma" w:hAnsi="Tahoma" w:cs="Tahoma"/>
        </w:rPr>
        <w:t>Dicho valor en cumplimiento a lo establecido en el CAPITULO PRIMERO "</w:t>
      </w:r>
      <w:r w:rsidRPr="001F388B">
        <w:rPr>
          <w:rFonts w:ascii="Tahoma" w:hAnsi="Tahoma" w:cs="Tahoma"/>
          <w:i/>
        </w:rPr>
        <w:t xml:space="preserve">lineamientos y procedimientos para realizar el cobro de las tarifas de evaluación y seguimiento de las licencias ambientales, permisos, autorizaciones y demás instrumentos de control y manejo ambiental”, </w:t>
      </w:r>
      <w:r w:rsidRPr="001F388B">
        <w:rPr>
          <w:rFonts w:ascii="Tahoma" w:hAnsi="Tahoma" w:cs="Tahoma"/>
        </w:rPr>
        <w:t>de la Resolución No.574 del 20 de Abril del año dos mil veinte (2020).</w:t>
      </w:r>
    </w:p>
    <w:p w:rsidR="00F334FE" w:rsidRPr="001F388B" w:rsidRDefault="00F334FE" w:rsidP="00F334FE">
      <w:pPr>
        <w:tabs>
          <w:tab w:val="left" w:pos="0"/>
        </w:tabs>
        <w:suppressAutoHyphens/>
        <w:spacing w:line="240" w:lineRule="atLeast"/>
        <w:ind w:right="-232"/>
        <w:jc w:val="both"/>
        <w:rPr>
          <w:rFonts w:ascii="Tahoma" w:hAnsi="Tahoma" w:cs="Tahoma"/>
        </w:rPr>
      </w:pPr>
      <w:r w:rsidRPr="001F388B">
        <w:rPr>
          <w:rFonts w:ascii="Tahoma" w:hAnsi="Tahoma" w:cs="Tahoma"/>
          <w:b/>
          <w:spacing w:val="-3"/>
          <w:lang w:val="es-ES_tradnl"/>
        </w:rPr>
        <w:t xml:space="preserve">PARÁGRAFO TRANSITORIO: </w:t>
      </w:r>
      <w:r w:rsidRPr="001F388B">
        <w:rPr>
          <w:rFonts w:ascii="Tahoma" w:hAnsi="Tahoma" w:cs="Tahoma"/>
          <w:spacing w:val="-3"/>
          <w:lang w:val="es-ES_tradnl"/>
        </w:rPr>
        <w:t xml:space="preserve"> S</w:t>
      </w:r>
      <w:r w:rsidRPr="001F388B">
        <w:rPr>
          <w:rFonts w:ascii="Tahoma" w:hAnsi="Tahoma" w:cs="Tahoma"/>
        </w:rPr>
        <w:t xml:space="preserve">i para la fecha en que se notifique del acto administrativo, no se ha superado la Emergencia Sanitaria, persiste la medida decretada de Aislamiento Preventivo Obligatorio por el Gobierno Nacional y/o no se ha restablecido la Atención al Usuario de manera presencial en la Entidad, se podrán realizar los pagos descritos, en las cuentas Davivienda que posee la entidad, previa solicitud de expedición de la factura la cual puede ser reclamada en las instalaciones de la </w:t>
      </w:r>
      <w:r w:rsidRPr="001F388B">
        <w:rPr>
          <w:rFonts w:ascii="Tahoma" w:hAnsi="Tahoma" w:cs="Tahoma"/>
        </w:rPr>
        <w:lastRenderedPageBreak/>
        <w:t>entidad o al correo electrónico gestioningresos@crq.gov.co</w:t>
      </w:r>
    </w:p>
    <w:p w:rsidR="00F334FE" w:rsidRPr="001F388B" w:rsidRDefault="00F334FE" w:rsidP="00F334FE">
      <w:pPr>
        <w:tabs>
          <w:tab w:val="left" w:pos="5385"/>
        </w:tabs>
        <w:ind w:right="-232"/>
        <w:jc w:val="both"/>
        <w:rPr>
          <w:rFonts w:ascii="Tahoma" w:hAnsi="Tahoma" w:cs="Tahoma"/>
        </w:rPr>
      </w:pPr>
      <w:r w:rsidRPr="001F388B">
        <w:rPr>
          <w:rFonts w:ascii="Tahoma" w:hAnsi="Tahoma" w:cs="Tahoma"/>
          <w:b/>
        </w:rPr>
        <w:t>QUINTO:</w:t>
      </w:r>
      <w:r w:rsidRPr="001F388B">
        <w:rPr>
          <w:rFonts w:ascii="Tahoma" w:hAnsi="Tahoma" w:cs="Tahoma"/>
        </w:rPr>
        <w:t xml:space="preserve"> El Subdirector de Regulación y Control, </w:t>
      </w:r>
      <w:r w:rsidRPr="001F388B">
        <w:rPr>
          <w:rFonts w:ascii="Tahoma" w:hAnsi="Tahoma" w:cs="Tahoma"/>
          <w:b/>
        </w:rPr>
        <w:t>ORDENARÁ</w:t>
      </w:r>
      <w:r w:rsidRPr="001F388B">
        <w:rPr>
          <w:rFonts w:ascii="Tahoma" w:hAnsi="Tahoma" w:cs="Tahoma"/>
        </w:rPr>
        <w:t xml:space="preserve"> la práctica de una diligencia de Inspección Técnica en el Predio relacionado a lo largo de este acto administrativo, una vez se realice los pagos descritos en los dos artículos anteriores.</w:t>
      </w:r>
    </w:p>
    <w:p w:rsidR="00F334FE" w:rsidRPr="001F388B" w:rsidRDefault="00F334FE" w:rsidP="00F334FE">
      <w:pPr>
        <w:autoSpaceDE w:val="0"/>
        <w:autoSpaceDN w:val="0"/>
        <w:adjustRightInd w:val="0"/>
        <w:ind w:right="-234"/>
        <w:jc w:val="both"/>
        <w:rPr>
          <w:rFonts w:ascii="Tahoma" w:hAnsi="Tahoma" w:cs="Tahoma"/>
          <w:color w:val="000000"/>
          <w:lang w:eastAsia="es-CO"/>
        </w:rPr>
      </w:pPr>
      <w:r w:rsidRPr="001F388B">
        <w:rPr>
          <w:rFonts w:ascii="Tahoma" w:hAnsi="Tahoma" w:cs="Tahoma"/>
          <w:b/>
        </w:rPr>
        <w:t xml:space="preserve">PARÁGRAFO TRANSITORIO: </w:t>
      </w:r>
      <w:r w:rsidRPr="001F388B">
        <w:rPr>
          <w:rFonts w:ascii="Tahoma" w:hAnsi="Tahoma" w:cs="Tahoma"/>
        </w:rPr>
        <w:t xml:space="preserve">Conforme lo establece la Resolución 1038 del 02 de Julio de 2020 expedida por el Director General de la CRQ, </w:t>
      </w:r>
      <w:r w:rsidRPr="001F388B">
        <w:rPr>
          <w:rFonts w:ascii="Tahoma" w:hAnsi="Tahoma" w:cs="Tahoma"/>
          <w:color w:val="000000"/>
          <w:lang w:eastAsia="es-CO"/>
        </w:rPr>
        <w:t>se evaluará si es procedente realizar la respectiva visita cumpliendo con los protocolos de bioseguridad definidos por el Gobierno Nacional; de no ser viable continuar el trámite por no ser posible realizar la visita técnica, se deberá emitir en cada caso en particular, previa justificación motivada, un auto que suspenda los términos del proceso hasta tanto se supere la Emergencia Sanitaria.</w:t>
      </w:r>
    </w:p>
    <w:p w:rsidR="00F334FE" w:rsidRPr="001F388B" w:rsidRDefault="00F334FE" w:rsidP="00F334FE">
      <w:pPr>
        <w:tabs>
          <w:tab w:val="left" w:pos="5385"/>
        </w:tabs>
        <w:ind w:right="-232"/>
        <w:jc w:val="both"/>
        <w:rPr>
          <w:rFonts w:ascii="Tahoma" w:hAnsi="Tahoma" w:cs="Tahoma"/>
        </w:rPr>
      </w:pPr>
      <w:r w:rsidRPr="001F388B">
        <w:rPr>
          <w:rFonts w:ascii="Tahoma" w:hAnsi="Tahoma" w:cs="Tahoma"/>
          <w:b/>
        </w:rPr>
        <w:t>SEXTO:</w:t>
      </w:r>
      <w:r w:rsidRPr="001F388B">
        <w:rPr>
          <w:rFonts w:ascii="Tahoma" w:hAnsi="Tahoma" w:cs="Tahoma"/>
        </w:rPr>
        <w:t xml:space="preserve"> El presente Auto de Inicio deberá notificarse a </w:t>
      </w:r>
      <w:r w:rsidRPr="001F388B">
        <w:rPr>
          <w:rFonts w:ascii="Tahoma" w:hAnsi="Tahoma" w:cs="Tahoma"/>
          <w:b/>
        </w:rPr>
        <w:t>LOS COPROPIETARIOS O</w:t>
      </w:r>
      <w:r w:rsidRPr="001F388B">
        <w:rPr>
          <w:rFonts w:ascii="Tahoma" w:hAnsi="Tahoma" w:cs="Tahoma"/>
        </w:rPr>
        <w:t xml:space="preserve"> </w:t>
      </w:r>
      <w:r w:rsidRPr="001F388B">
        <w:rPr>
          <w:rFonts w:ascii="Tahoma" w:hAnsi="Tahoma" w:cs="Tahoma"/>
          <w:b/>
        </w:rPr>
        <w:t xml:space="preserve">QUIEN HAGA SUS VECES, </w:t>
      </w:r>
      <w:r w:rsidRPr="001F388B">
        <w:rPr>
          <w:rFonts w:ascii="Tahoma" w:hAnsi="Tahoma" w:cs="Tahoma"/>
        </w:rPr>
        <w:t>en los términos de los artículos 67, 69 y 71 del Código de Procedimiento Administrativo y de lo Contencioso Administrativo, en forma personal o en su defecto por aviso el cual se remitirá a la dirección, al número de fax o al correo electrónico que figuren en el expediente, acompañado de copia íntegra del acto administrativo.</w:t>
      </w:r>
    </w:p>
    <w:p w:rsidR="00F334FE" w:rsidRPr="001F388B" w:rsidRDefault="00F334FE" w:rsidP="00F334FE">
      <w:pPr>
        <w:tabs>
          <w:tab w:val="left" w:pos="5385"/>
        </w:tabs>
        <w:ind w:right="-232"/>
        <w:jc w:val="both"/>
        <w:rPr>
          <w:rFonts w:ascii="Tahoma" w:hAnsi="Tahoma" w:cs="Tahoma"/>
        </w:rPr>
      </w:pPr>
    </w:p>
    <w:p w:rsidR="00F334FE" w:rsidRPr="001F388B" w:rsidRDefault="00F334FE" w:rsidP="00F334FE">
      <w:pPr>
        <w:tabs>
          <w:tab w:val="left" w:pos="5385"/>
        </w:tabs>
        <w:ind w:right="-232"/>
        <w:jc w:val="both"/>
        <w:rPr>
          <w:rFonts w:ascii="Tahoma" w:hAnsi="Tahoma" w:cs="Tahoma"/>
        </w:rPr>
      </w:pPr>
      <w:r w:rsidRPr="001F388B">
        <w:rPr>
          <w:rFonts w:ascii="Tahoma" w:hAnsi="Tahoma" w:cs="Tahoma"/>
          <w:b/>
        </w:rPr>
        <w:t>PARÁGRAFO TRANSITORIO:</w:t>
      </w:r>
      <w:r w:rsidRPr="001F388B">
        <w:rPr>
          <w:rFonts w:ascii="Tahoma" w:hAnsi="Tahoma" w:cs="Tahoma"/>
        </w:rPr>
        <w:t xml:space="preserve"> Notifíquese de manera electrónica el presente acto administrativo al correo proporcionado a la entidad, teniendo en cuenta las directrices impartidas en el Decreto Legislativo No.491 del 28 de Marzo de 2020, en caso de no ser posible la notificación electrónica se seguirá el </w:t>
      </w:r>
      <w:r w:rsidRPr="001F388B">
        <w:rPr>
          <w:rFonts w:ascii="Tahoma" w:hAnsi="Tahoma" w:cs="Tahoma"/>
        </w:rPr>
        <w:lastRenderedPageBreak/>
        <w:t>procedimiento establecido por la Ley 1437 de 2011.</w:t>
      </w:r>
    </w:p>
    <w:p w:rsidR="00F334FE" w:rsidRPr="001F388B" w:rsidRDefault="00F334FE" w:rsidP="00F334FE">
      <w:pPr>
        <w:ind w:right="-232"/>
        <w:jc w:val="both"/>
        <w:rPr>
          <w:rFonts w:ascii="Tahoma" w:hAnsi="Tahoma" w:cs="Tahoma"/>
        </w:rPr>
      </w:pPr>
      <w:r w:rsidRPr="001F388B">
        <w:rPr>
          <w:rFonts w:ascii="Tahoma" w:hAnsi="Tahoma" w:cs="Tahoma"/>
          <w:b/>
        </w:rPr>
        <w:t>SÉPTIMO:</w:t>
      </w:r>
      <w:r w:rsidRPr="001F388B">
        <w:rPr>
          <w:rFonts w:ascii="Tahoma" w:hAnsi="Tahoma" w:cs="Tahoma"/>
        </w:rPr>
        <w:t xml:space="preserve"> De conformidad con lo establecido en el artículo 17 de la Ley 1437 sustituido por el artículo 1 de la Ley 1755 de 2015, y en concordancia con el artículo 22 de la </w:t>
      </w:r>
      <w:r w:rsidRPr="001F388B">
        <w:rPr>
          <w:rFonts w:ascii="Tahoma" w:hAnsi="Tahoma" w:cs="Tahoma"/>
          <w:b/>
        </w:rPr>
        <w:t>Resolución</w:t>
      </w:r>
      <w:r w:rsidRPr="001F388B">
        <w:rPr>
          <w:rFonts w:ascii="Tahoma" w:hAnsi="Tahoma" w:cs="Tahoma"/>
        </w:rPr>
        <w:t xml:space="preserve"> </w:t>
      </w:r>
      <w:r w:rsidRPr="001F388B">
        <w:rPr>
          <w:rFonts w:ascii="Tahoma" w:hAnsi="Tahoma" w:cs="Tahoma"/>
          <w:b/>
        </w:rPr>
        <w:t xml:space="preserve"> 574 del 20 de Abril del año dos mil veinte (2020) </w:t>
      </w:r>
      <w:r w:rsidRPr="001F388B">
        <w:rPr>
          <w:rFonts w:ascii="Tahoma" w:hAnsi="Tahoma" w:cs="Tahoma"/>
        </w:rPr>
        <w:t xml:space="preserve">de la </w:t>
      </w:r>
      <w:r w:rsidRPr="001F388B">
        <w:rPr>
          <w:rFonts w:ascii="Tahoma" w:hAnsi="Tahoma" w:cs="Tahoma"/>
          <w:b/>
        </w:rPr>
        <w:t>CORPORACIÓN AUTONOMA REGIONAL DEL QUINDIO-CRQ,</w:t>
      </w:r>
      <w:r w:rsidRPr="001F388B">
        <w:rPr>
          <w:rFonts w:ascii="Tahoma" w:hAnsi="Tahoma" w:cs="Tahoma"/>
        </w:rPr>
        <w:t xml:space="preserve"> se concede el término de un (1) mes contados a partir del día siguiente a la notificación del presente Auto Inicio para que cancele y allegue la constancia del pago de los valores ordenados en los numerales 3 y 4 a la Subdirección de Regulación y Control Ambiental-Oficina Forestal.</w:t>
      </w:r>
    </w:p>
    <w:p w:rsidR="00F334FE" w:rsidRPr="001F388B" w:rsidRDefault="00F334FE" w:rsidP="00F334FE">
      <w:pPr>
        <w:ind w:right="-232"/>
        <w:jc w:val="both"/>
        <w:rPr>
          <w:rFonts w:ascii="Tahoma" w:hAnsi="Tahoma" w:cs="Tahoma"/>
        </w:rPr>
      </w:pPr>
      <w:r w:rsidRPr="001F388B">
        <w:rPr>
          <w:rFonts w:ascii="Tahoma" w:hAnsi="Tahoma" w:cs="Tahoma"/>
        </w:rPr>
        <w:t>En caso tal de no realizarse la cancelación de dichos valores, se entenderá desistida la solicitud por la cual se ordenará su Desistimiento y Archivo definitivo</w:t>
      </w:r>
    </w:p>
    <w:p w:rsidR="00F334FE" w:rsidRPr="001F388B" w:rsidRDefault="00F334FE" w:rsidP="00F334FE">
      <w:pPr>
        <w:ind w:right="-232"/>
        <w:jc w:val="both"/>
        <w:rPr>
          <w:rFonts w:ascii="Tahoma" w:hAnsi="Tahoma" w:cs="Tahoma"/>
        </w:rPr>
      </w:pPr>
      <w:r w:rsidRPr="001F388B">
        <w:rPr>
          <w:rFonts w:ascii="Tahoma" w:hAnsi="Tahoma" w:cs="Tahoma"/>
          <w:b/>
        </w:rPr>
        <w:t>OCTAVO</w:t>
      </w:r>
      <w:r w:rsidRPr="001F388B">
        <w:rPr>
          <w:rFonts w:ascii="Tahoma" w:hAnsi="Tahoma" w:cs="Tahoma"/>
        </w:rPr>
        <w:t>: Contra el presente Acto Administrativo no procede ningún recurso por tratarse de un Auto de Trámite conforme lo establece el artículo 75 de la Ley 1437 de 2011.</w:t>
      </w:r>
    </w:p>
    <w:p w:rsidR="00F334FE" w:rsidRPr="001F388B" w:rsidRDefault="00F334FE" w:rsidP="00F334FE">
      <w:pPr>
        <w:ind w:right="-232"/>
        <w:jc w:val="both"/>
        <w:rPr>
          <w:rFonts w:ascii="Tahoma" w:hAnsi="Tahoma" w:cs="Tahoma"/>
        </w:rPr>
      </w:pPr>
      <w:r w:rsidRPr="001F388B">
        <w:rPr>
          <w:rFonts w:ascii="Tahoma" w:hAnsi="Tahoma" w:cs="Tahoma"/>
          <w:b/>
        </w:rPr>
        <w:t xml:space="preserve">NOVENO: Publicidad. </w:t>
      </w:r>
      <w:r w:rsidRPr="001F388B">
        <w:rPr>
          <w:rFonts w:ascii="Tahoma" w:hAnsi="Tahoma" w:cs="Tahoma"/>
        </w:rPr>
        <w:t xml:space="preserve">Remitir copia del presente </w:t>
      </w:r>
      <w:r w:rsidRPr="001F388B">
        <w:rPr>
          <w:rFonts w:ascii="Tahoma" w:hAnsi="Tahoma" w:cs="Tahoma"/>
          <w:b/>
        </w:rPr>
        <w:t xml:space="preserve">AUTO DE INICIO SRCA-AIF-325-07-07-2020 </w:t>
      </w:r>
      <w:r w:rsidRPr="001F388B">
        <w:rPr>
          <w:rFonts w:ascii="Tahoma" w:hAnsi="Tahoma" w:cs="Tahoma"/>
        </w:rPr>
        <w:t>expedido por la Subdirección de Regulación y Control Ambiental de la Corporación Autónoma Regional del Quindío, a la Alcaldía Municipal de</w:t>
      </w:r>
      <w:r w:rsidRPr="001F388B">
        <w:rPr>
          <w:rFonts w:ascii="Tahoma" w:hAnsi="Tahoma" w:cs="Tahoma"/>
          <w:b/>
        </w:rPr>
        <w:t xml:space="preserve"> BUENAVISTA QUINDÍO</w:t>
      </w:r>
      <w:r w:rsidRPr="001F388B">
        <w:rPr>
          <w:rFonts w:ascii="Tahoma" w:hAnsi="Tahoma" w:cs="Tahoma"/>
        </w:rPr>
        <w:t xml:space="preserve">, de conformidad con lo contemplado en el Artículo 2.2.1.1.7.11 del Decreto 1076 de 2015, para que los mismos sean exhibidos en un lugar visible. </w:t>
      </w:r>
    </w:p>
    <w:p w:rsidR="00F334FE" w:rsidRPr="001F388B" w:rsidRDefault="00F334FE" w:rsidP="00F334FE">
      <w:pPr>
        <w:tabs>
          <w:tab w:val="left" w:pos="284"/>
        </w:tabs>
        <w:jc w:val="center"/>
        <w:rPr>
          <w:rFonts w:ascii="Tahoma" w:hAnsi="Tahoma" w:cs="Tahoma"/>
          <w:b/>
        </w:rPr>
      </w:pPr>
      <w:r w:rsidRPr="001F388B">
        <w:rPr>
          <w:rFonts w:ascii="Tahoma" w:hAnsi="Tahoma" w:cs="Tahoma"/>
          <w:b/>
        </w:rPr>
        <w:t>NOTIFÍQUESE, PUBLÍQUESE Y CÚMPLASE</w:t>
      </w:r>
    </w:p>
    <w:p w:rsidR="00F334FE" w:rsidRPr="001F388B" w:rsidRDefault="00F334FE" w:rsidP="00F334FE">
      <w:pPr>
        <w:pStyle w:val="Sinespaciado"/>
        <w:tabs>
          <w:tab w:val="left" w:pos="284"/>
        </w:tabs>
        <w:jc w:val="center"/>
        <w:rPr>
          <w:rFonts w:ascii="Tahoma" w:hAnsi="Tahoma" w:cs="Tahoma"/>
          <w:b/>
          <w:sz w:val="24"/>
          <w:szCs w:val="24"/>
        </w:rPr>
      </w:pPr>
      <w:r w:rsidRPr="001F388B">
        <w:rPr>
          <w:rFonts w:ascii="Tahoma" w:hAnsi="Tahoma" w:cs="Tahoma"/>
          <w:b/>
          <w:sz w:val="24"/>
          <w:szCs w:val="24"/>
        </w:rPr>
        <w:t>CARLOS ARIEL TRUKE OSPINA</w:t>
      </w:r>
    </w:p>
    <w:p w:rsidR="00F334FE" w:rsidRPr="001F388B" w:rsidRDefault="00F334FE" w:rsidP="00F334FE">
      <w:pPr>
        <w:pStyle w:val="Sinespaciado"/>
        <w:tabs>
          <w:tab w:val="left" w:pos="284"/>
        </w:tabs>
        <w:jc w:val="center"/>
        <w:rPr>
          <w:rFonts w:ascii="Tahoma" w:hAnsi="Tahoma" w:cs="Tahoma"/>
          <w:b/>
          <w:sz w:val="24"/>
          <w:szCs w:val="24"/>
        </w:rPr>
      </w:pPr>
      <w:r w:rsidRPr="001F388B">
        <w:rPr>
          <w:rFonts w:ascii="Tahoma" w:hAnsi="Tahoma" w:cs="Tahoma"/>
          <w:b/>
          <w:sz w:val="24"/>
          <w:szCs w:val="24"/>
        </w:rPr>
        <w:t xml:space="preserve">Subdirector de Regulación y Control Ambiental </w:t>
      </w:r>
    </w:p>
    <w:p w:rsidR="00F334FE" w:rsidRPr="001F388B" w:rsidRDefault="00F334FE" w:rsidP="00F334FE">
      <w:pPr>
        <w:pStyle w:val="Sinespaciado"/>
        <w:tabs>
          <w:tab w:val="left" w:pos="284"/>
        </w:tabs>
        <w:jc w:val="center"/>
        <w:rPr>
          <w:rFonts w:ascii="Tahoma" w:hAnsi="Tahoma" w:cs="Tahoma"/>
          <w:b/>
          <w:sz w:val="24"/>
          <w:szCs w:val="24"/>
        </w:rPr>
      </w:pPr>
      <w:r w:rsidRPr="001F388B">
        <w:rPr>
          <w:rFonts w:ascii="Tahoma" w:hAnsi="Tahoma" w:cs="Tahoma"/>
          <w:b/>
          <w:sz w:val="24"/>
          <w:szCs w:val="24"/>
        </w:rPr>
        <w:lastRenderedPageBreak/>
        <w:t>Corporación Autónoma Regional del Quindío – CRQ .</w:t>
      </w:r>
    </w:p>
    <w:p w:rsidR="00F334FE" w:rsidRPr="001F388B" w:rsidRDefault="00F334FE" w:rsidP="00F334FE">
      <w:pPr>
        <w:pStyle w:val="Sinespaciado"/>
        <w:tabs>
          <w:tab w:val="left" w:pos="284"/>
        </w:tabs>
        <w:jc w:val="center"/>
        <w:rPr>
          <w:rFonts w:ascii="Tahoma" w:hAnsi="Tahoma" w:cs="Tahoma"/>
          <w:b/>
          <w:sz w:val="24"/>
          <w:szCs w:val="24"/>
        </w:rPr>
      </w:pPr>
    </w:p>
    <w:p w:rsidR="00F334FE" w:rsidRPr="001F388B" w:rsidRDefault="00F334FE" w:rsidP="00F334FE">
      <w:pPr>
        <w:pStyle w:val="Sinespaciado"/>
        <w:tabs>
          <w:tab w:val="left" w:pos="284"/>
        </w:tabs>
        <w:jc w:val="center"/>
        <w:rPr>
          <w:rFonts w:ascii="Tahoma" w:hAnsi="Tahoma" w:cs="Tahoma"/>
          <w:b/>
          <w:sz w:val="24"/>
          <w:szCs w:val="24"/>
        </w:rPr>
      </w:pPr>
    </w:p>
    <w:p w:rsidR="00F334FE" w:rsidRPr="001F388B" w:rsidRDefault="00F334FE" w:rsidP="00F334FE">
      <w:pPr>
        <w:pStyle w:val="Sinespaciado"/>
        <w:tabs>
          <w:tab w:val="left" w:pos="284"/>
        </w:tabs>
        <w:jc w:val="center"/>
        <w:rPr>
          <w:rFonts w:ascii="Tahoma" w:hAnsi="Tahoma" w:cs="Tahoma"/>
          <w:b/>
          <w:sz w:val="24"/>
          <w:szCs w:val="24"/>
        </w:rPr>
      </w:pPr>
    </w:p>
    <w:p w:rsidR="00F334FE" w:rsidRPr="001F388B" w:rsidRDefault="00F334FE" w:rsidP="00F334FE">
      <w:pPr>
        <w:pStyle w:val="Sinespaciado"/>
        <w:tabs>
          <w:tab w:val="left" w:pos="2679"/>
        </w:tabs>
        <w:ind w:right="-232"/>
        <w:contextualSpacing/>
        <w:jc w:val="center"/>
        <w:rPr>
          <w:rFonts w:ascii="Tahoma" w:hAnsi="Tahoma" w:cs="Tahoma"/>
          <w:b/>
          <w:i/>
          <w:sz w:val="24"/>
          <w:szCs w:val="24"/>
        </w:rPr>
      </w:pPr>
      <w:r w:rsidRPr="001F388B">
        <w:rPr>
          <w:rFonts w:ascii="Tahoma" w:hAnsi="Tahoma" w:cs="Tahoma"/>
          <w:b/>
          <w:i/>
          <w:sz w:val="24"/>
          <w:szCs w:val="24"/>
        </w:rPr>
        <w:t>AUTO DE INICIO SRCA-AIF-338-17-07-2020</w:t>
      </w:r>
    </w:p>
    <w:p w:rsidR="00F334FE" w:rsidRPr="001F388B" w:rsidRDefault="00F334FE" w:rsidP="00F334FE">
      <w:pPr>
        <w:pStyle w:val="Sinespaciado"/>
        <w:ind w:right="-232"/>
        <w:contextualSpacing/>
        <w:jc w:val="center"/>
        <w:rPr>
          <w:rFonts w:ascii="Tahoma" w:hAnsi="Tahoma" w:cs="Tahoma"/>
          <w:b/>
          <w:i/>
          <w:sz w:val="24"/>
          <w:szCs w:val="24"/>
        </w:rPr>
      </w:pPr>
      <w:r w:rsidRPr="001F388B">
        <w:rPr>
          <w:rFonts w:ascii="Tahoma" w:hAnsi="Tahoma" w:cs="Tahoma"/>
          <w:b/>
          <w:i/>
          <w:sz w:val="24"/>
          <w:szCs w:val="24"/>
        </w:rPr>
        <w:t>“POR MEDIO DEL CUAL SE INICIA UN TRÁMITE DE APROVECHAMIENTO FORESTAL”</w:t>
      </w:r>
    </w:p>
    <w:p w:rsidR="00F334FE" w:rsidRPr="001F388B" w:rsidRDefault="00F334FE" w:rsidP="00F334FE">
      <w:pPr>
        <w:pStyle w:val="Sinespaciado"/>
        <w:tabs>
          <w:tab w:val="left" w:pos="284"/>
        </w:tabs>
        <w:jc w:val="center"/>
        <w:rPr>
          <w:rFonts w:ascii="Tahoma" w:hAnsi="Tahoma" w:cs="Tahoma"/>
          <w:b/>
          <w:i/>
          <w:sz w:val="24"/>
          <w:szCs w:val="24"/>
        </w:rPr>
      </w:pPr>
      <w:r w:rsidRPr="001F388B">
        <w:rPr>
          <w:rFonts w:ascii="Tahoma" w:hAnsi="Tahoma" w:cs="Tahoma"/>
          <w:b/>
          <w:i/>
          <w:sz w:val="24"/>
          <w:szCs w:val="24"/>
        </w:rPr>
        <w:t>SUBDIRECCIÓN DE REGULACIÓN Y CONTROL AMBIENTAL</w:t>
      </w:r>
    </w:p>
    <w:p w:rsidR="00F334FE" w:rsidRPr="001F388B" w:rsidRDefault="00F334FE" w:rsidP="00F334FE">
      <w:pPr>
        <w:pStyle w:val="Sinespaciado"/>
        <w:ind w:right="-232"/>
        <w:contextualSpacing/>
        <w:jc w:val="center"/>
        <w:rPr>
          <w:rFonts w:ascii="Tahoma" w:hAnsi="Tahoma" w:cs="Tahoma"/>
          <w:b/>
          <w:i/>
          <w:sz w:val="24"/>
          <w:szCs w:val="24"/>
        </w:rPr>
      </w:pPr>
    </w:p>
    <w:p w:rsidR="00F334FE" w:rsidRPr="001F388B" w:rsidRDefault="00F334FE" w:rsidP="00F334FE">
      <w:pPr>
        <w:ind w:right="-232"/>
        <w:jc w:val="center"/>
        <w:rPr>
          <w:rFonts w:ascii="Tahoma" w:hAnsi="Tahoma" w:cs="Tahoma"/>
          <w:b/>
        </w:rPr>
      </w:pPr>
      <w:r w:rsidRPr="001F388B">
        <w:rPr>
          <w:rFonts w:ascii="Tahoma" w:hAnsi="Tahoma" w:cs="Tahoma"/>
          <w:b/>
        </w:rPr>
        <w:t>DISPONE:</w:t>
      </w:r>
    </w:p>
    <w:p w:rsidR="00F334FE" w:rsidRPr="001F388B" w:rsidRDefault="00F334FE" w:rsidP="00F334FE">
      <w:pPr>
        <w:pStyle w:val="Sinespaciado"/>
        <w:ind w:right="-232"/>
        <w:contextualSpacing/>
        <w:jc w:val="both"/>
        <w:rPr>
          <w:rFonts w:ascii="Tahoma" w:hAnsi="Tahoma" w:cs="Tahoma"/>
          <w:sz w:val="24"/>
          <w:szCs w:val="24"/>
        </w:rPr>
      </w:pPr>
      <w:r w:rsidRPr="001F388B">
        <w:rPr>
          <w:rFonts w:ascii="Tahoma" w:hAnsi="Tahoma" w:cs="Tahoma"/>
          <w:b/>
          <w:sz w:val="24"/>
          <w:szCs w:val="24"/>
        </w:rPr>
        <w:t xml:space="preserve">PRIMERO: </w:t>
      </w:r>
      <w:r w:rsidRPr="001F388B">
        <w:rPr>
          <w:rFonts w:ascii="Tahoma" w:hAnsi="Tahoma" w:cs="Tahoma"/>
          <w:sz w:val="24"/>
          <w:szCs w:val="24"/>
        </w:rPr>
        <w:t xml:space="preserve">Dar inicio a la actuación administrativa de aprovechamiento forestal de conformidad que el cuatro </w:t>
      </w:r>
      <w:r w:rsidRPr="001F388B">
        <w:rPr>
          <w:rFonts w:ascii="Tahoma" w:hAnsi="Tahoma" w:cs="Tahoma"/>
          <w:b/>
          <w:sz w:val="24"/>
          <w:szCs w:val="24"/>
        </w:rPr>
        <w:t>(04)</w:t>
      </w:r>
      <w:r w:rsidRPr="001F388B">
        <w:rPr>
          <w:rFonts w:ascii="Tahoma" w:hAnsi="Tahoma" w:cs="Tahoma"/>
          <w:sz w:val="24"/>
          <w:szCs w:val="24"/>
        </w:rPr>
        <w:t xml:space="preserve"> de Junio del año dos mil Veinte (2020), la Señora </w:t>
      </w:r>
      <w:r w:rsidRPr="001F388B">
        <w:rPr>
          <w:rFonts w:ascii="Tahoma" w:hAnsi="Tahoma" w:cs="Tahoma"/>
          <w:b/>
          <w:sz w:val="24"/>
          <w:szCs w:val="24"/>
        </w:rPr>
        <w:t>ALEIDA GUERRERO</w:t>
      </w:r>
      <w:r w:rsidRPr="001F388B">
        <w:rPr>
          <w:rFonts w:ascii="Tahoma" w:hAnsi="Tahoma" w:cs="Tahoma"/>
          <w:sz w:val="24"/>
          <w:szCs w:val="24"/>
        </w:rPr>
        <w:t xml:space="preserve"> identificada con cédula de ciudadanía No.41.401.490 en calidad de </w:t>
      </w:r>
      <w:r w:rsidRPr="001F388B">
        <w:rPr>
          <w:rFonts w:ascii="Tahoma" w:hAnsi="Tahoma" w:cs="Tahoma"/>
          <w:b/>
          <w:sz w:val="24"/>
          <w:szCs w:val="24"/>
        </w:rPr>
        <w:t>PROPIETARIO</w:t>
      </w:r>
      <w:r w:rsidRPr="001F388B">
        <w:rPr>
          <w:rFonts w:ascii="Tahoma" w:hAnsi="Tahoma" w:cs="Tahoma"/>
          <w:sz w:val="24"/>
          <w:szCs w:val="24"/>
        </w:rPr>
        <w:t xml:space="preserve"> a través de</w:t>
      </w:r>
      <w:r w:rsidRPr="001F388B">
        <w:rPr>
          <w:rFonts w:ascii="Tahoma" w:hAnsi="Tahoma" w:cs="Tahoma"/>
          <w:b/>
          <w:sz w:val="24"/>
          <w:szCs w:val="24"/>
        </w:rPr>
        <w:t xml:space="preserve"> APODERADO ESPECIAL JHON JAIRO ESCOBAR GUERRERO </w:t>
      </w:r>
      <w:r w:rsidRPr="001F388B">
        <w:rPr>
          <w:rFonts w:ascii="Tahoma" w:hAnsi="Tahoma" w:cs="Tahoma"/>
          <w:sz w:val="24"/>
          <w:szCs w:val="24"/>
        </w:rPr>
        <w:t>identificado con cédula de ciudadanía No.79.521.154</w:t>
      </w:r>
      <w:r w:rsidRPr="001F388B">
        <w:rPr>
          <w:rFonts w:ascii="Tahoma" w:hAnsi="Tahoma" w:cs="Tahoma"/>
          <w:b/>
          <w:sz w:val="24"/>
          <w:szCs w:val="24"/>
        </w:rPr>
        <w:t xml:space="preserve">, </w:t>
      </w:r>
      <w:r w:rsidRPr="001F388B">
        <w:rPr>
          <w:rFonts w:ascii="Tahoma" w:hAnsi="Tahoma" w:cs="Tahoma"/>
          <w:sz w:val="24"/>
          <w:szCs w:val="24"/>
        </w:rPr>
        <w:t>solicitó trámite</w:t>
      </w:r>
      <w:r w:rsidRPr="001F388B">
        <w:rPr>
          <w:rFonts w:ascii="Tahoma" w:hAnsi="Tahoma" w:cs="Tahoma"/>
          <w:b/>
          <w:sz w:val="24"/>
          <w:szCs w:val="24"/>
        </w:rPr>
        <w:t xml:space="preserve"> </w:t>
      </w:r>
      <w:r w:rsidRPr="001F388B">
        <w:rPr>
          <w:rFonts w:ascii="Tahoma" w:hAnsi="Tahoma" w:cs="Tahoma"/>
          <w:sz w:val="24"/>
          <w:szCs w:val="24"/>
        </w:rPr>
        <w:t>de aprovechamiento forestal de Guadua Tipo I y árboles asilados</w:t>
      </w:r>
      <w:r w:rsidRPr="001F388B">
        <w:rPr>
          <w:rFonts w:ascii="Tahoma" w:hAnsi="Tahoma" w:cs="Tahoma"/>
          <w:b/>
          <w:sz w:val="24"/>
          <w:szCs w:val="24"/>
        </w:rPr>
        <w:t xml:space="preserve">, </w:t>
      </w:r>
      <w:r w:rsidRPr="001F388B">
        <w:rPr>
          <w:rFonts w:ascii="Tahoma" w:hAnsi="Tahoma" w:cs="Tahoma"/>
          <w:sz w:val="24"/>
          <w:szCs w:val="24"/>
        </w:rPr>
        <w:t>en el predio</w:t>
      </w:r>
      <w:r w:rsidRPr="001F388B">
        <w:rPr>
          <w:rFonts w:ascii="Tahoma" w:hAnsi="Tahoma" w:cs="Tahoma"/>
          <w:b/>
          <w:sz w:val="24"/>
          <w:szCs w:val="24"/>
        </w:rPr>
        <w:t xml:space="preserve"> </w:t>
      </w:r>
      <w:r w:rsidRPr="001F388B">
        <w:rPr>
          <w:rFonts w:ascii="Tahoma" w:hAnsi="Tahoma" w:cs="Tahoma"/>
          <w:sz w:val="24"/>
          <w:szCs w:val="24"/>
        </w:rPr>
        <w:t xml:space="preserve">rural </w:t>
      </w:r>
      <w:r w:rsidRPr="001F388B">
        <w:rPr>
          <w:rFonts w:ascii="Tahoma" w:hAnsi="Tahoma" w:cs="Tahoma"/>
          <w:b/>
          <w:sz w:val="24"/>
          <w:szCs w:val="24"/>
        </w:rPr>
        <w:t>1) ”LAS DELICIAS”</w:t>
      </w:r>
      <w:r w:rsidRPr="001F388B">
        <w:rPr>
          <w:rFonts w:ascii="Tahoma" w:hAnsi="Tahoma" w:cs="Tahoma"/>
          <w:sz w:val="24"/>
          <w:szCs w:val="24"/>
        </w:rPr>
        <w:t xml:space="preserve"> identificado con el número de Matrícula Inmobiliaria No. </w:t>
      </w:r>
      <w:r w:rsidRPr="001F388B">
        <w:rPr>
          <w:rFonts w:ascii="Tahoma" w:hAnsi="Tahoma" w:cs="Tahoma"/>
          <w:b/>
          <w:sz w:val="24"/>
          <w:szCs w:val="24"/>
        </w:rPr>
        <w:t xml:space="preserve">280-63911 </w:t>
      </w:r>
      <w:r w:rsidRPr="001F388B">
        <w:rPr>
          <w:rFonts w:ascii="Tahoma" w:hAnsi="Tahoma" w:cs="Tahoma"/>
          <w:sz w:val="24"/>
          <w:szCs w:val="24"/>
        </w:rPr>
        <w:t>y Ficha Catastral</w:t>
      </w:r>
      <w:r w:rsidRPr="001F388B">
        <w:rPr>
          <w:rFonts w:ascii="Tahoma" w:hAnsi="Tahoma" w:cs="Tahoma"/>
          <w:b/>
          <w:sz w:val="24"/>
          <w:szCs w:val="24"/>
        </w:rPr>
        <w:t xml:space="preserve"> 6347000100100145000 </w:t>
      </w:r>
      <w:r w:rsidRPr="001F388B">
        <w:rPr>
          <w:rFonts w:ascii="Tahoma" w:hAnsi="Tahoma" w:cs="Tahoma"/>
          <w:sz w:val="24"/>
          <w:szCs w:val="24"/>
        </w:rPr>
        <w:t>ubicado</w:t>
      </w:r>
      <w:r w:rsidRPr="001F388B">
        <w:rPr>
          <w:rFonts w:ascii="Tahoma" w:hAnsi="Tahoma" w:cs="Tahoma"/>
          <w:b/>
          <w:sz w:val="24"/>
          <w:szCs w:val="24"/>
        </w:rPr>
        <w:t xml:space="preserve"> </w:t>
      </w:r>
      <w:r w:rsidRPr="001F388B">
        <w:rPr>
          <w:rFonts w:ascii="Tahoma" w:hAnsi="Tahoma" w:cs="Tahoma"/>
          <w:sz w:val="24"/>
          <w:szCs w:val="24"/>
        </w:rPr>
        <w:t xml:space="preserve">en la vereda </w:t>
      </w:r>
      <w:r w:rsidRPr="001F388B">
        <w:rPr>
          <w:rFonts w:ascii="Tahoma" w:hAnsi="Tahoma" w:cs="Tahoma"/>
          <w:b/>
          <w:sz w:val="24"/>
          <w:szCs w:val="24"/>
        </w:rPr>
        <w:t xml:space="preserve">SAN JOSE  DEL  MUNICIPIO DE MONTENEGRO QUINDÍO, </w:t>
      </w:r>
      <w:r w:rsidRPr="001F388B">
        <w:rPr>
          <w:rFonts w:ascii="Tahoma" w:hAnsi="Tahoma" w:cs="Tahoma"/>
          <w:sz w:val="24"/>
          <w:szCs w:val="24"/>
        </w:rPr>
        <w:t>conforme a lo anterior, se</w:t>
      </w:r>
      <w:r w:rsidRPr="001F388B">
        <w:rPr>
          <w:rFonts w:ascii="Tahoma" w:hAnsi="Tahoma" w:cs="Tahoma"/>
          <w:b/>
          <w:sz w:val="24"/>
          <w:szCs w:val="24"/>
        </w:rPr>
        <w:t xml:space="preserve"> </w:t>
      </w:r>
      <w:r w:rsidRPr="001F388B">
        <w:rPr>
          <w:rFonts w:ascii="Tahoma" w:hAnsi="Tahoma" w:cs="Tahoma"/>
          <w:sz w:val="24"/>
          <w:szCs w:val="24"/>
        </w:rPr>
        <w:t xml:space="preserve">presentó diligenciado ante la </w:t>
      </w:r>
      <w:r w:rsidRPr="001F388B">
        <w:rPr>
          <w:rFonts w:ascii="Tahoma" w:hAnsi="Tahoma" w:cs="Tahoma"/>
          <w:b/>
          <w:sz w:val="24"/>
          <w:szCs w:val="24"/>
        </w:rPr>
        <w:t xml:space="preserve">CORPORACIÓN AUTÓNOMA REGIONAL DEL QUINDÍO – CRQ, </w:t>
      </w:r>
      <w:r w:rsidRPr="001F388B">
        <w:rPr>
          <w:rFonts w:ascii="Tahoma" w:hAnsi="Tahoma" w:cs="Tahoma"/>
          <w:sz w:val="24"/>
          <w:szCs w:val="24"/>
        </w:rPr>
        <w:t>Formulario Único Nacional de Solicitud de Aprovechamiento Forestal  Bosque Naturales o Plantados No Registrados, radicado bajo el número</w:t>
      </w:r>
      <w:r w:rsidRPr="001F388B">
        <w:rPr>
          <w:rFonts w:ascii="Tahoma" w:hAnsi="Tahoma" w:cs="Tahoma"/>
          <w:b/>
          <w:sz w:val="24"/>
          <w:szCs w:val="24"/>
        </w:rPr>
        <w:t xml:space="preserve"> </w:t>
      </w:r>
      <w:r w:rsidRPr="001F388B">
        <w:rPr>
          <w:rFonts w:ascii="Tahoma" w:hAnsi="Tahoma" w:cs="Tahoma"/>
          <w:b/>
          <w:sz w:val="24"/>
          <w:szCs w:val="24"/>
          <w:u w:val="single"/>
        </w:rPr>
        <w:t>4467-20.</w:t>
      </w:r>
    </w:p>
    <w:p w:rsidR="00F334FE" w:rsidRPr="001F388B" w:rsidRDefault="00F334FE" w:rsidP="00F334FE">
      <w:pPr>
        <w:pStyle w:val="Sinespaciado"/>
        <w:ind w:right="-232"/>
        <w:contextualSpacing/>
        <w:jc w:val="both"/>
        <w:rPr>
          <w:rFonts w:ascii="Tahoma" w:hAnsi="Tahoma" w:cs="Tahoma"/>
          <w:sz w:val="24"/>
          <w:szCs w:val="24"/>
        </w:rPr>
      </w:pPr>
    </w:p>
    <w:p w:rsidR="00F334FE" w:rsidRPr="001F388B" w:rsidRDefault="00F334FE" w:rsidP="00F334FE">
      <w:pPr>
        <w:pStyle w:val="Sinespaciado"/>
        <w:ind w:right="-232"/>
        <w:contextualSpacing/>
        <w:jc w:val="both"/>
        <w:rPr>
          <w:rFonts w:ascii="Tahoma" w:hAnsi="Tahoma" w:cs="Tahoma"/>
          <w:sz w:val="24"/>
          <w:szCs w:val="24"/>
        </w:rPr>
      </w:pPr>
      <w:r w:rsidRPr="001F388B">
        <w:rPr>
          <w:rFonts w:ascii="Tahoma" w:hAnsi="Tahoma" w:cs="Tahoma"/>
          <w:b/>
          <w:sz w:val="24"/>
          <w:szCs w:val="24"/>
        </w:rPr>
        <w:lastRenderedPageBreak/>
        <w:t>PARÁGRAFO:</w:t>
      </w:r>
      <w:r w:rsidRPr="001F388B">
        <w:rPr>
          <w:rFonts w:ascii="Tahoma" w:hAnsi="Tahoma" w:cs="Tahoma"/>
          <w:sz w:val="24"/>
          <w:szCs w:val="24"/>
        </w:rPr>
        <w:t xml:space="preserve"> </w:t>
      </w:r>
      <w:r w:rsidRPr="001F388B">
        <w:rPr>
          <w:rFonts w:ascii="Tahoma" w:hAnsi="Tahoma" w:cs="Tahoma"/>
          <w:b/>
          <w:sz w:val="24"/>
          <w:szCs w:val="24"/>
        </w:rPr>
        <w:t xml:space="preserve">EL PRESENTE AUTO NO CONSTITUYE EL OTORGAMIENTO DE LA AUTORIZACIÓN DE APROVECHAMIENTO FORESTAL, </w:t>
      </w:r>
      <w:r w:rsidRPr="001F388B">
        <w:rPr>
          <w:rFonts w:ascii="Tahoma" w:hAnsi="Tahoma" w:cs="Tahoma"/>
          <w:sz w:val="24"/>
          <w:szCs w:val="24"/>
        </w:rPr>
        <w:t>teniendo en cuenta que el mismo solo evidencia la existencia de la documentación requerida en el trámite, quedando pendiente el concepto de la visita técnica, la cual ordenará el Subdirector de Regulación y Control Ambiental, se aclara, que hay situaciones que sólo se identifican y reflejan  cuando se realiza el recorrido en campo.</w:t>
      </w:r>
    </w:p>
    <w:p w:rsidR="00F334FE" w:rsidRPr="001F388B" w:rsidRDefault="00F334FE" w:rsidP="00F334FE">
      <w:pPr>
        <w:ind w:right="-232"/>
        <w:jc w:val="both"/>
        <w:rPr>
          <w:rFonts w:ascii="Tahoma" w:hAnsi="Tahoma" w:cs="Tahoma"/>
          <w:b/>
        </w:rPr>
      </w:pPr>
    </w:p>
    <w:p w:rsidR="00F334FE" w:rsidRPr="001F388B" w:rsidRDefault="00F334FE" w:rsidP="00F334FE">
      <w:pPr>
        <w:ind w:right="-232"/>
        <w:jc w:val="both"/>
        <w:rPr>
          <w:rFonts w:ascii="Tahoma" w:hAnsi="Tahoma" w:cs="Tahoma"/>
        </w:rPr>
      </w:pPr>
      <w:r w:rsidRPr="001F388B">
        <w:rPr>
          <w:rFonts w:ascii="Tahoma" w:hAnsi="Tahoma" w:cs="Tahoma"/>
          <w:b/>
        </w:rPr>
        <w:t xml:space="preserve">SEGUNDO: </w:t>
      </w:r>
      <w:r w:rsidRPr="001F388B">
        <w:rPr>
          <w:rFonts w:ascii="Tahoma" w:hAnsi="Tahoma" w:cs="Tahoma"/>
        </w:rPr>
        <w:t xml:space="preserve">Cualquier persona Natural o Jurídica podrá intervenir en el presente trámite, en las condiciones señaladas en el Artículo 69 de la Ley 99 de 1993. </w:t>
      </w:r>
    </w:p>
    <w:p w:rsidR="00F334FE" w:rsidRPr="001F388B" w:rsidRDefault="00F334FE" w:rsidP="00F334FE">
      <w:pPr>
        <w:tabs>
          <w:tab w:val="left" w:pos="5385"/>
        </w:tabs>
        <w:ind w:right="-232"/>
        <w:jc w:val="both"/>
        <w:rPr>
          <w:rFonts w:ascii="Tahoma" w:hAnsi="Tahoma" w:cs="Tahoma"/>
        </w:rPr>
      </w:pPr>
      <w:r w:rsidRPr="001F388B">
        <w:rPr>
          <w:rFonts w:ascii="Tahoma" w:hAnsi="Tahoma" w:cs="Tahoma"/>
          <w:b/>
        </w:rPr>
        <w:t xml:space="preserve">TERCERO: </w:t>
      </w:r>
      <w:r w:rsidRPr="001F388B">
        <w:rPr>
          <w:rFonts w:ascii="Tahoma" w:hAnsi="Tahoma" w:cs="Tahoma"/>
        </w:rPr>
        <w:t xml:space="preserve">Publíquese el presente auto de trámite a costas del interesado en el boletín ambiental de la </w:t>
      </w:r>
      <w:r w:rsidRPr="001F388B">
        <w:rPr>
          <w:rFonts w:ascii="Tahoma" w:hAnsi="Tahoma" w:cs="Tahoma"/>
          <w:b/>
        </w:rPr>
        <w:t>CRQ</w:t>
      </w:r>
      <w:r w:rsidRPr="001F388B">
        <w:rPr>
          <w:rFonts w:ascii="Tahoma" w:hAnsi="Tahoma" w:cs="Tahoma"/>
        </w:rPr>
        <w:t xml:space="preserve">, por la Suma de </w:t>
      </w:r>
      <w:r w:rsidRPr="001F388B">
        <w:rPr>
          <w:rFonts w:ascii="Tahoma" w:hAnsi="Tahoma" w:cs="Tahoma"/>
          <w:b/>
        </w:rPr>
        <w:t xml:space="preserve">VEINTITRÉS MIL SEISCIENTOS OCHENTA Y NUEVE PESOS M/CTE ($23.689), </w:t>
      </w:r>
      <w:r w:rsidRPr="001F388B">
        <w:rPr>
          <w:rFonts w:ascii="Tahoma" w:hAnsi="Tahoma" w:cs="Tahoma"/>
        </w:rPr>
        <w:t xml:space="preserve">conforme a lo establecido en la </w:t>
      </w:r>
      <w:r w:rsidRPr="001F388B">
        <w:rPr>
          <w:rFonts w:ascii="Tahoma" w:hAnsi="Tahoma" w:cs="Tahoma"/>
          <w:b/>
        </w:rPr>
        <w:t>Resolución No. 574 del 20 de Abril del año dos mil veinte (2020)</w:t>
      </w:r>
      <w:r w:rsidRPr="001F388B">
        <w:rPr>
          <w:rFonts w:ascii="Tahoma" w:hAnsi="Tahoma" w:cs="Tahoma"/>
        </w:rPr>
        <w:t>, valor que será cancelado en la Tesorería de la Entidad, a la notificación del presente Auto de Inicio.</w:t>
      </w:r>
    </w:p>
    <w:p w:rsidR="00F334FE" w:rsidRPr="001F388B" w:rsidRDefault="00F334FE" w:rsidP="00F334FE">
      <w:pPr>
        <w:tabs>
          <w:tab w:val="left" w:pos="5385"/>
        </w:tabs>
        <w:ind w:right="-232"/>
        <w:jc w:val="both"/>
        <w:rPr>
          <w:rFonts w:ascii="Tahoma" w:hAnsi="Tahoma" w:cs="Tahoma"/>
        </w:rPr>
      </w:pPr>
      <w:r w:rsidRPr="001F388B">
        <w:rPr>
          <w:rFonts w:ascii="Tahoma" w:hAnsi="Tahoma" w:cs="Tahoma"/>
          <w:b/>
        </w:rPr>
        <w:t>CUARTO: SERVICIO DE EVALUACIÓN.</w:t>
      </w:r>
      <w:r w:rsidRPr="001F388B">
        <w:rPr>
          <w:rFonts w:ascii="Tahoma" w:hAnsi="Tahoma" w:cs="Tahoma"/>
        </w:rPr>
        <w:t xml:space="preserve"> El propietario deberá al momento de la notificación de este Auto de Inicio, cancelar en la tesorería de la Corporación Autónoma Regional del Quindío, de conformidad con lo establecido en la </w:t>
      </w:r>
      <w:r w:rsidRPr="001F388B">
        <w:rPr>
          <w:rFonts w:ascii="Tahoma" w:hAnsi="Tahoma" w:cs="Tahoma"/>
          <w:b/>
        </w:rPr>
        <w:t>Resolución 574 del 20 de Abril del año dos mil veinte (2020)</w:t>
      </w:r>
      <w:r w:rsidRPr="001F388B">
        <w:rPr>
          <w:rFonts w:ascii="Tahoma" w:hAnsi="Tahoma" w:cs="Tahoma"/>
        </w:rPr>
        <w:t xml:space="preserve">, expedida por la Dirección General de esta Corporación, la suma de </w:t>
      </w:r>
      <w:r w:rsidRPr="001F388B">
        <w:rPr>
          <w:rFonts w:ascii="Tahoma" w:hAnsi="Tahoma" w:cs="Tahoma"/>
          <w:b/>
        </w:rPr>
        <w:t xml:space="preserve">CIENTO SETENTA Y SIETE MIL NOVECIENTOS VEINTE PESOS </w:t>
      </w:r>
      <w:r w:rsidRPr="001F388B">
        <w:rPr>
          <w:rFonts w:ascii="Tahoma" w:hAnsi="Tahoma" w:cs="Tahoma"/>
          <w:b/>
        </w:rPr>
        <w:lastRenderedPageBreak/>
        <w:t>M/CTE</w:t>
      </w:r>
      <w:r w:rsidRPr="001F388B">
        <w:rPr>
          <w:rFonts w:ascii="Tahoma" w:hAnsi="Tahoma" w:cs="Tahoma"/>
        </w:rPr>
        <w:t xml:space="preserve"> ($177.920) por el siguiente concepto:</w:t>
      </w:r>
    </w:p>
    <w:tbl>
      <w:tblPr>
        <w:tblStyle w:val="Tablaconcuadrcula"/>
        <w:tblW w:w="0" w:type="auto"/>
        <w:tblLook w:val="04A0" w:firstRow="1" w:lastRow="0" w:firstColumn="1" w:lastColumn="0" w:noHBand="0" w:noVBand="1"/>
      </w:tblPr>
      <w:tblGrid>
        <w:gridCol w:w="2134"/>
        <w:gridCol w:w="1921"/>
      </w:tblGrid>
      <w:tr w:rsidR="00F334FE" w:rsidRPr="001F388B" w:rsidTr="009A3E77">
        <w:tc>
          <w:tcPr>
            <w:tcW w:w="4414" w:type="dxa"/>
          </w:tcPr>
          <w:p w:rsidR="00F334FE" w:rsidRPr="001F388B" w:rsidRDefault="00F334FE" w:rsidP="009A3E77">
            <w:pPr>
              <w:tabs>
                <w:tab w:val="left" w:pos="5385"/>
              </w:tabs>
              <w:ind w:right="-232"/>
              <w:jc w:val="both"/>
              <w:rPr>
                <w:rFonts w:ascii="Tahoma" w:hAnsi="Tahoma" w:cs="Tahoma"/>
                <w:b/>
              </w:rPr>
            </w:pPr>
            <w:r w:rsidRPr="001F388B">
              <w:rPr>
                <w:rFonts w:ascii="Tahoma" w:hAnsi="Tahoma" w:cs="Tahoma"/>
                <w:b/>
              </w:rPr>
              <w:t>CONCEPTO</w:t>
            </w:r>
          </w:p>
        </w:tc>
        <w:tc>
          <w:tcPr>
            <w:tcW w:w="4414" w:type="dxa"/>
          </w:tcPr>
          <w:p w:rsidR="00F334FE" w:rsidRPr="001F388B" w:rsidRDefault="00F334FE" w:rsidP="009A3E77">
            <w:pPr>
              <w:tabs>
                <w:tab w:val="left" w:pos="5385"/>
              </w:tabs>
              <w:ind w:right="-232"/>
              <w:jc w:val="both"/>
              <w:rPr>
                <w:rFonts w:ascii="Tahoma" w:hAnsi="Tahoma" w:cs="Tahoma"/>
                <w:b/>
              </w:rPr>
            </w:pPr>
            <w:r w:rsidRPr="001F388B">
              <w:rPr>
                <w:rFonts w:ascii="Tahoma" w:hAnsi="Tahoma" w:cs="Tahoma"/>
                <w:b/>
              </w:rPr>
              <w:t>VALOR</w:t>
            </w:r>
          </w:p>
        </w:tc>
      </w:tr>
      <w:tr w:rsidR="00F334FE" w:rsidRPr="001F388B" w:rsidTr="009A3E77">
        <w:tc>
          <w:tcPr>
            <w:tcW w:w="4414" w:type="dxa"/>
          </w:tcPr>
          <w:p w:rsidR="00F334FE" w:rsidRPr="001F388B" w:rsidRDefault="00F334FE" w:rsidP="009A3E77">
            <w:pPr>
              <w:tabs>
                <w:tab w:val="left" w:pos="5385"/>
              </w:tabs>
              <w:ind w:right="-232"/>
              <w:jc w:val="both"/>
              <w:rPr>
                <w:rFonts w:ascii="Tahoma" w:hAnsi="Tahoma" w:cs="Tahoma"/>
              </w:rPr>
            </w:pPr>
            <w:r w:rsidRPr="001F388B">
              <w:rPr>
                <w:rFonts w:ascii="Tahoma" w:hAnsi="Tahoma" w:cs="Tahoma"/>
              </w:rPr>
              <w:t>EVALUACIÓN ÁRBOLES AISLADOS</w:t>
            </w:r>
          </w:p>
        </w:tc>
        <w:tc>
          <w:tcPr>
            <w:tcW w:w="4414" w:type="dxa"/>
          </w:tcPr>
          <w:p w:rsidR="00F334FE" w:rsidRPr="001F388B" w:rsidRDefault="00F334FE" w:rsidP="009A3E77">
            <w:pPr>
              <w:tabs>
                <w:tab w:val="left" w:pos="5385"/>
              </w:tabs>
              <w:ind w:right="-232"/>
              <w:jc w:val="both"/>
              <w:rPr>
                <w:rFonts w:ascii="Tahoma" w:hAnsi="Tahoma" w:cs="Tahoma"/>
              </w:rPr>
            </w:pPr>
            <w:r w:rsidRPr="001F388B">
              <w:rPr>
                <w:rFonts w:ascii="Tahoma" w:hAnsi="Tahoma" w:cs="Tahoma"/>
              </w:rPr>
              <w:t>$91.999</w:t>
            </w:r>
          </w:p>
        </w:tc>
      </w:tr>
      <w:tr w:rsidR="00F334FE" w:rsidRPr="001F388B" w:rsidTr="009A3E77">
        <w:tc>
          <w:tcPr>
            <w:tcW w:w="4414" w:type="dxa"/>
          </w:tcPr>
          <w:p w:rsidR="00F334FE" w:rsidRPr="001F388B" w:rsidRDefault="00F334FE" w:rsidP="009A3E77">
            <w:pPr>
              <w:tabs>
                <w:tab w:val="left" w:pos="5385"/>
              </w:tabs>
              <w:ind w:right="-232"/>
              <w:jc w:val="both"/>
              <w:rPr>
                <w:rFonts w:ascii="Tahoma" w:hAnsi="Tahoma" w:cs="Tahoma"/>
              </w:rPr>
            </w:pPr>
            <w:r w:rsidRPr="001F388B">
              <w:rPr>
                <w:rFonts w:ascii="Tahoma" w:hAnsi="Tahoma" w:cs="Tahoma"/>
              </w:rPr>
              <w:t>EVALUACIÓN GUADUA TIPO I</w:t>
            </w:r>
          </w:p>
        </w:tc>
        <w:tc>
          <w:tcPr>
            <w:tcW w:w="4414" w:type="dxa"/>
          </w:tcPr>
          <w:p w:rsidR="00F334FE" w:rsidRPr="001F388B" w:rsidRDefault="00F334FE" w:rsidP="009A3E77">
            <w:pPr>
              <w:tabs>
                <w:tab w:val="left" w:pos="5385"/>
              </w:tabs>
              <w:ind w:right="-232"/>
              <w:jc w:val="both"/>
              <w:rPr>
                <w:rFonts w:ascii="Tahoma" w:hAnsi="Tahoma" w:cs="Tahoma"/>
              </w:rPr>
            </w:pPr>
            <w:r w:rsidRPr="001F388B">
              <w:rPr>
                <w:rFonts w:ascii="Tahoma" w:hAnsi="Tahoma" w:cs="Tahoma"/>
              </w:rPr>
              <w:t>$85.921</w:t>
            </w:r>
          </w:p>
        </w:tc>
      </w:tr>
      <w:tr w:rsidR="00F334FE" w:rsidRPr="001F388B" w:rsidTr="009A3E77">
        <w:tc>
          <w:tcPr>
            <w:tcW w:w="4414" w:type="dxa"/>
          </w:tcPr>
          <w:p w:rsidR="00F334FE" w:rsidRPr="001F388B" w:rsidRDefault="00F334FE" w:rsidP="009A3E77">
            <w:pPr>
              <w:tabs>
                <w:tab w:val="left" w:pos="5385"/>
              </w:tabs>
              <w:ind w:right="-232"/>
              <w:jc w:val="both"/>
              <w:rPr>
                <w:rFonts w:ascii="Tahoma" w:hAnsi="Tahoma" w:cs="Tahoma"/>
                <w:b/>
              </w:rPr>
            </w:pPr>
            <w:r w:rsidRPr="001F388B">
              <w:rPr>
                <w:rFonts w:ascii="Tahoma" w:hAnsi="Tahoma" w:cs="Tahoma"/>
                <w:b/>
              </w:rPr>
              <w:t>TOTAL</w:t>
            </w:r>
          </w:p>
        </w:tc>
        <w:tc>
          <w:tcPr>
            <w:tcW w:w="4414" w:type="dxa"/>
          </w:tcPr>
          <w:p w:rsidR="00F334FE" w:rsidRPr="001F388B" w:rsidRDefault="00F334FE" w:rsidP="009A3E77">
            <w:pPr>
              <w:tabs>
                <w:tab w:val="left" w:pos="5385"/>
              </w:tabs>
              <w:ind w:right="-232"/>
              <w:jc w:val="both"/>
              <w:rPr>
                <w:rFonts w:ascii="Tahoma" w:hAnsi="Tahoma" w:cs="Tahoma"/>
                <w:b/>
              </w:rPr>
            </w:pPr>
            <w:r w:rsidRPr="001F388B">
              <w:rPr>
                <w:rFonts w:ascii="Tahoma" w:hAnsi="Tahoma" w:cs="Tahoma"/>
                <w:b/>
              </w:rPr>
              <w:t>$177.920</w:t>
            </w:r>
          </w:p>
        </w:tc>
      </w:tr>
    </w:tbl>
    <w:p w:rsidR="00F334FE" w:rsidRPr="001F388B" w:rsidRDefault="00F334FE" w:rsidP="00F334FE">
      <w:pPr>
        <w:tabs>
          <w:tab w:val="left" w:pos="5385"/>
        </w:tabs>
        <w:ind w:right="-232"/>
        <w:jc w:val="both"/>
        <w:rPr>
          <w:rFonts w:ascii="Tahoma" w:hAnsi="Tahoma" w:cs="Tahoma"/>
        </w:rPr>
      </w:pPr>
    </w:p>
    <w:p w:rsidR="00F334FE" w:rsidRPr="001F388B" w:rsidRDefault="00F334FE" w:rsidP="00F334FE">
      <w:pPr>
        <w:tabs>
          <w:tab w:val="left" w:pos="5385"/>
        </w:tabs>
        <w:ind w:right="-232"/>
        <w:jc w:val="both"/>
        <w:rPr>
          <w:rFonts w:ascii="Tahoma" w:hAnsi="Tahoma" w:cs="Tahoma"/>
        </w:rPr>
      </w:pPr>
      <w:r w:rsidRPr="001F388B">
        <w:rPr>
          <w:rFonts w:ascii="Tahoma" w:hAnsi="Tahoma" w:cs="Tahoma"/>
        </w:rPr>
        <w:t>Dicho valor en cumplimiento a lo establecido en el CAPITULO PRIMERO "</w:t>
      </w:r>
      <w:r w:rsidRPr="001F388B">
        <w:rPr>
          <w:rFonts w:ascii="Tahoma" w:hAnsi="Tahoma" w:cs="Tahoma"/>
          <w:i/>
        </w:rPr>
        <w:t xml:space="preserve">lineamientos y procedimientos para realizar el cobro de las tarifas de evaluación y seguimiento de las licencias ambientales, permisos, autorizaciones y demás instrumentos de control y manejo ambiental”, </w:t>
      </w:r>
      <w:r w:rsidRPr="001F388B">
        <w:rPr>
          <w:rFonts w:ascii="Tahoma" w:hAnsi="Tahoma" w:cs="Tahoma"/>
        </w:rPr>
        <w:t>de la Resolución No.574 del 20 de Abril del año dos mil veinte (2020).</w:t>
      </w:r>
    </w:p>
    <w:p w:rsidR="00F334FE" w:rsidRPr="001F388B" w:rsidRDefault="00F334FE" w:rsidP="00F334FE">
      <w:pPr>
        <w:tabs>
          <w:tab w:val="left" w:pos="0"/>
        </w:tabs>
        <w:suppressAutoHyphens/>
        <w:spacing w:line="240" w:lineRule="atLeast"/>
        <w:ind w:right="-232"/>
        <w:jc w:val="both"/>
        <w:rPr>
          <w:rFonts w:ascii="Tahoma" w:hAnsi="Tahoma" w:cs="Tahoma"/>
        </w:rPr>
      </w:pPr>
      <w:r w:rsidRPr="001F388B">
        <w:rPr>
          <w:rFonts w:ascii="Tahoma" w:hAnsi="Tahoma" w:cs="Tahoma"/>
          <w:b/>
          <w:spacing w:val="-3"/>
          <w:lang w:val="es-ES_tradnl"/>
        </w:rPr>
        <w:t xml:space="preserve">PARÁGRAFO TRANSITORIO: </w:t>
      </w:r>
      <w:r w:rsidRPr="001F388B">
        <w:rPr>
          <w:rFonts w:ascii="Tahoma" w:hAnsi="Tahoma" w:cs="Tahoma"/>
          <w:spacing w:val="-3"/>
          <w:lang w:val="es-ES_tradnl"/>
        </w:rPr>
        <w:t xml:space="preserve"> S</w:t>
      </w:r>
      <w:r w:rsidRPr="001F388B">
        <w:rPr>
          <w:rFonts w:ascii="Tahoma" w:hAnsi="Tahoma" w:cs="Tahoma"/>
        </w:rPr>
        <w:t>i para la fecha en que se notifique del acto administrativo, no se ha superado la Emergencia Sanitaria, persiste la medida decretada de Aislamiento Preventivo Obligatorio por el Gobierno Nacional y/o no se ha restablecido la Atención al Usuario de manera presencial en la Entidad, se podrán realizar los pagos descritos, en las cuentas Davivienda que posee la entidad, previa solicitud de expedición de la factura la cual puede ser reclamada en las instalaciones de la entidad o al correo electrónico gestioningresos@crq.gov.co</w:t>
      </w:r>
    </w:p>
    <w:p w:rsidR="00F334FE" w:rsidRPr="001F388B" w:rsidRDefault="00F334FE" w:rsidP="00F334FE">
      <w:pPr>
        <w:tabs>
          <w:tab w:val="left" w:pos="5385"/>
        </w:tabs>
        <w:ind w:right="-232"/>
        <w:jc w:val="both"/>
        <w:rPr>
          <w:rFonts w:ascii="Tahoma" w:hAnsi="Tahoma" w:cs="Tahoma"/>
        </w:rPr>
      </w:pPr>
      <w:r w:rsidRPr="001F388B">
        <w:rPr>
          <w:rFonts w:ascii="Tahoma" w:hAnsi="Tahoma" w:cs="Tahoma"/>
          <w:b/>
        </w:rPr>
        <w:t>QUINTO:</w:t>
      </w:r>
      <w:r w:rsidRPr="001F388B">
        <w:rPr>
          <w:rFonts w:ascii="Tahoma" w:hAnsi="Tahoma" w:cs="Tahoma"/>
        </w:rPr>
        <w:t xml:space="preserve"> El Subdirector de Regulación y Control, </w:t>
      </w:r>
      <w:r w:rsidRPr="001F388B">
        <w:rPr>
          <w:rFonts w:ascii="Tahoma" w:hAnsi="Tahoma" w:cs="Tahoma"/>
          <w:b/>
        </w:rPr>
        <w:t>ORDENARÁ</w:t>
      </w:r>
      <w:r w:rsidRPr="001F388B">
        <w:rPr>
          <w:rFonts w:ascii="Tahoma" w:hAnsi="Tahoma" w:cs="Tahoma"/>
        </w:rPr>
        <w:t xml:space="preserve"> la práctica de una diligencia de Inspección Técnica en el Predio relacionado a lo largo de este acto administrativo, una vez se realice los pagos descritos en los dos artículos anteriores.</w:t>
      </w:r>
    </w:p>
    <w:p w:rsidR="00F334FE" w:rsidRPr="001F388B" w:rsidRDefault="00F334FE" w:rsidP="00F334FE">
      <w:pPr>
        <w:autoSpaceDE w:val="0"/>
        <w:autoSpaceDN w:val="0"/>
        <w:adjustRightInd w:val="0"/>
        <w:ind w:right="-234"/>
        <w:jc w:val="both"/>
        <w:rPr>
          <w:rFonts w:ascii="Tahoma" w:hAnsi="Tahoma" w:cs="Tahoma"/>
          <w:color w:val="000000"/>
          <w:lang w:eastAsia="es-CO"/>
        </w:rPr>
      </w:pPr>
      <w:r w:rsidRPr="001F388B">
        <w:rPr>
          <w:rFonts w:ascii="Tahoma" w:hAnsi="Tahoma" w:cs="Tahoma"/>
          <w:b/>
        </w:rPr>
        <w:t xml:space="preserve">PARÁGRAFO TRANSITORIO: </w:t>
      </w:r>
      <w:r w:rsidRPr="001F388B">
        <w:rPr>
          <w:rFonts w:ascii="Tahoma" w:hAnsi="Tahoma" w:cs="Tahoma"/>
        </w:rPr>
        <w:t xml:space="preserve">Conforme lo establece la Resolución 1038 del 02 de Julio de 2020 expedida por el Director General de la CRQ, </w:t>
      </w:r>
      <w:r w:rsidRPr="001F388B">
        <w:rPr>
          <w:rFonts w:ascii="Tahoma" w:hAnsi="Tahoma" w:cs="Tahoma"/>
          <w:color w:val="000000"/>
          <w:lang w:eastAsia="es-CO"/>
        </w:rPr>
        <w:t xml:space="preserve">se </w:t>
      </w:r>
      <w:r w:rsidRPr="001F388B">
        <w:rPr>
          <w:rFonts w:ascii="Tahoma" w:hAnsi="Tahoma" w:cs="Tahoma"/>
          <w:color w:val="000000"/>
          <w:lang w:eastAsia="es-CO"/>
        </w:rPr>
        <w:lastRenderedPageBreak/>
        <w:t>evaluará si es procedente realizar la respectiva visita cumpliendo con los protocolos de bioseguridad definidos por el Gobierno Nacional; de no ser viable continuar el trámite por no ser posible realizar la visita técnica, se deberá emitir en cada caso en particular, previa justificación motivada, un auto que suspenda los términos del proceso hasta tanto se supere la Emergencia Sanitaria.</w:t>
      </w:r>
    </w:p>
    <w:p w:rsidR="00F334FE" w:rsidRPr="001F388B" w:rsidRDefault="00F334FE" w:rsidP="00F334FE">
      <w:pPr>
        <w:tabs>
          <w:tab w:val="left" w:pos="5385"/>
        </w:tabs>
        <w:ind w:right="-232"/>
        <w:jc w:val="both"/>
        <w:rPr>
          <w:rFonts w:ascii="Tahoma" w:hAnsi="Tahoma" w:cs="Tahoma"/>
        </w:rPr>
      </w:pPr>
      <w:r w:rsidRPr="001F388B">
        <w:rPr>
          <w:rFonts w:ascii="Tahoma" w:hAnsi="Tahoma" w:cs="Tahoma"/>
          <w:b/>
        </w:rPr>
        <w:t>SEXTO:</w:t>
      </w:r>
      <w:r w:rsidRPr="001F388B">
        <w:rPr>
          <w:rFonts w:ascii="Tahoma" w:hAnsi="Tahoma" w:cs="Tahoma"/>
        </w:rPr>
        <w:t xml:space="preserve"> El presente Auto de Inicio deberá notificarse al</w:t>
      </w:r>
      <w:r w:rsidRPr="001F388B">
        <w:rPr>
          <w:rFonts w:ascii="Tahoma" w:hAnsi="Tahoma" w:cs="Tahoma"/>
          <w:b/>
        </w:rPr>
        <w:t xml:space="preserve"> PROPIETARIO O</w:t>
      </w:r>
      <w:r w:rsidRPr="001F388B">
        <w:rPr>
          <w:rFonts w:ascii="Tahoma" w:hAnsi="Tahoma" w:cs="Tahoma"/>
        </w:rPr>
        <w:t xml:space="preserve"> </w:t>
      </w:r>
      <w:r w:rsidRPr="001F388B">
        <w:rPr>
          <w:rFonts w:ascii="Tahoma" w:hAnsi="Tahoma" w:cs="Tahoma"/>
          <w:b/>
        </w:rPr>
        <w:t xml:space="preserve">QUIEN HAGA SUS VECES, </w:t>
      </w:r>
      <w:r w:rsidRPr="001F388B">
        <w:rPr>
          <w:rFonts w:ascii="Tahoma" w:hAnsi="Tahoma" w:cs="Tahoma"/>
        </w:rPr>
        <w:t>en los términos de los artículos 67, 69 y 71 del Código de Procedimiento Administrativo y de lo Contencioso Administrativo, en forma personal o en su defecto por aviso el cual se remitirá a la dirección, al número de fax o al correo electrónico que figuren en el expediente, acompañado de copia íntegra del acto administrativo.</w:t>
      </w:r>
    </w:p>
    <w:p w:rsidR="00F334FE" w:rsidRPr="001F388B" w:rsidRDefault="00F334FE" w:rsidP="00F334FE">
      <w:pPr>
        <w:tabs>
          <w:tab w:val="left" w:pos="5385"/>
        </w:tabs>
        <w:ind w:right="-232"/>
        <w:jc w:val="both"/>
        <w:rPr>
          <w:rFonts w:ascii="Tahoma" w:hAnsi="Tahoma" w:cs="Tahoma"/>
        </w:rPr>
      </w:pPr>
      <w:r w:rsidRPr="001F388B">
        <w:rPr>
          <w:rFonts w:ascii="Tahoma" w:hAnsi="Tahoma" w:cs="Tahoma"/>
          <w:b/>
        </w:rPr>
        <w:t>PARÁGRAFO TRANSITORIO:</w:t>
      </w:r>
      <w:r w:rsidRPr="001F388B">
        <w:rPr>
          <w:rFonts w:ascii="Tahoma" w:hAnsi="Tahoma" w:cs="Tahoma"/>
        </w:rPr>
        <w:t xml:space="preserve"> Notifíquese de manera electrónica el presente acto administrativo al correo proporcionado a la entidad, teniendo en cuenta las directrices impartidas en el Decreto Legislativo No.491 del 28 de Marzo de 2020, en caso de no ser posible la notificación electrónica se seguirá el procedimiento establecido por la Ley 1437 de 2011.</w:t>
      </w:r>
    </w:p>
    <w:p w:rsidR="00F334FE" w:rsidRPr="001F388B" w:rsidRDefault="00F334FE" w:rsidP="00F334FE">
      <w:pPr>
        <w:ind w:right="-232"/>
        <w:jc w:val="both"/>
        <w:rPr>
          <w:rFonts w:ascii="Tahoma" w:hAnsi="Tahoma" w:cs="Tahoma"/>
        </w:rPr>
      </w:pPr>
      <w:r w:rsidRPr="001F388B">
        <w:rPr>
          <w:rFonts w:ascii="Tahoma" w:hAnsi="Tahoma" w:cs="Tahoma"/>
          <w:b/>
        </w:rPr>
        <w:t>SÉPTIMO:</w:t>
      </w:r>
      <w:r w:rsidRPr="001F388B">
        <w:rPr>
          <w:rFonts w:ascii="Tahoma" w:hAnsi="Tahoma" w:cs="Tahoma"/>
        </w:rPr>
        <w:t xml:space="preserve"> De conformidad con lo establecido en el artículo 17 de la Ley 1437 sustituido por el artículo 1 de la Ley 1755 de 2015, y en concordancia con el artículo 22 de la </w:t>
      </w:r>
      <w:r w:rsidRPr="001F388B">
        <w:rPr>
          <w:rFonts w:ascii="Tahoma" w:hAnsi="Tahoma" w:cs="Tahoma"/>
          <w:b/>
        </w:rPr>
        <w:t>Resolución</w:t>
      </w:r>
      <w:r w:rsidRPr="001F388B">
        <w:rPr>
          <w:rFonts w:ascii="Tahoma" w:hAnsi="Tahoma" w:cs="Tahoma"/>
        </w:rPr>
        <w:t xml:space="preserve"> </w:t>
      </w:r>
      <w:r w:rsidRPr="001F388B">
        <w:rPr>
          <w:rFonts w:ascii="Tahoma" w:hAnsi="Tahoma" w:cs="Tahoma"/>
          <w:b/>
        </w:rPr>
        <w:t xml:space="preserve"> 574 del 20 de Abril del año dos mil veinte (2020) </w:t>
      </w:r>
      <w:r w:rsidRPr="001F388B">
        <w:rPr>
          <w:rFonts w:ascii="Tahoma" w:hAnsi="Tahoma" w:cs="Tahoma"/>
        </w:rPr>
        <w:t xml:space="preserve">de la </w:t>
      </w:r>
      <w:r w:rsidRPr="001F388B">
        <w:rPr>
          <w:rFonts w:ascii="Tahoma" w:hAnsi="Tahoma" w:cs="Tahoma"/>
          <w:b/>
        </w:rPr>
        <w:t>CORPORACIÓN AUTONOMA REGIONAL DEL QUINDIO-CRQ,</w:t>
      </w:r>
      <w:r w:rsidRPr="001F388B">
        <w:rPr>
          <w:rFonts w:ascii="Tahoma" w:hAnsi="Tahoma" w:cs="Tahoma"/>
        </w:rPr>
        <w:t xml:space="preserve"> se concede el término de un (1) mes contados a partir del día siguiente a la notificación del presente Auto Inicio para que cancele y allegue la </w:t>
      </w:r>
      <w:r w:rsidRPr="001F388B">
        <w:rPr>
          <w:rFonts w:ascii="Tahoma" w:hAnsi="Tahoma" w:cs="Tahoma"/>
        </w:rPr>
        <w:lastRenderedPageBreak/>
        <w:t>constancia del pago de los valores ordenados en los numerales 3 y 4 a la Subdirección de Regulación y Control Ambiental-Oficina Forestal.</w:t>
      </w:r>
    </w:p>
    <w:p w:rsidR="00F334FE" w:rsidRPr="001F388B" w:rsidRDefault="00F334FE" w:rsidP="00F334FE">
      <w:pPr>
        <w:ind w:right="-232"/>
        <w:jc w:val="both"/>
        <w:rPr>
          <w:rFonts w:ascii="Tahoma" w:hAnsi="Tahoma" w:cs="Tahoma"/>
        </w:rPr>
      </w:pPr>
      <w:r w:rsidRPr="001F388B">
        <w:rPr>
          <w:rFonts w:ascii="Tahoma" w:hAnsi="Tahoma" w:cs="Tahoma"/>
        </w:rPr>
        <w:t>En caso tal de no realizarse la cancelación de dichos valores, se entenderá desistida la solicitud por la cual se ordenará su Desistimiento y Archivo definitivo</w:t>
      </w:r>
    </w:p>
    <w:p w:rsidR="00F334FE" w:rsidRPr="001F388B" w:rsidRDefault="00F334FE" w:rsidP="00F334FE">
      <w:pPr>
        <w:ind w:right="-232"/>
        <w:jc w:val="both"/>
        <w:rPr>
          <w:rFonts w:ascii="Tahoma" w:hAnsi="Tahoma" w:cs="Tahoma"/>
        </w:rPr>
      </w:pPr>
      <w:r w:rsidRPr="001F388B">
        <w:rPr>
          <w:rFonts w:ascii="Tahoma" w:hAnsi="Tahoma" w:cs="Tahoma"/>
          <w:b/>
        </w:rPr>
        <w:t>OCTAVO</w:t>
      </w:r>
      <w:r w:rsidRPr="001F388B">
        <w:rPr>
          <w:rFonts w:ascii="Tahoma" w:hAnsi="Tahoma" w:cs="Tahoma"/>
        </w:rPr>
        <w:t>: Contra el presente Acto Administrativo no procede ningún recurso por tratarse de un Auto de Trámite conforme lo establece el artículo 75 de la Ley 1437 de 2011.</w:t>
      </w:r>
    </w:p>
    <w:p w:rsidR="00F334FE" w:rsidRPr="001F388B" w:rsidRDefault="00F334FE" w:rsidP="00F334FE">
      <w:pPr>
        <w:ind w:right="-232"/>
        <w:jc w:val="both"/>
        <w:rPr>
          <w:rFonts w:ascii="Tahoma" w:hAnsi="Tahoma" w:cs="Tahoma"/>
        </w:rPr>
      </w:pPr>
      <w:r w:rsidRPr="001F388B">
        <w:rPr>
          <w:rFonts w:ascii="Tahoma" w:hAnsi="Tahoma" w:cs="Tahoma"/>
          <w:b/>
        </w:rPr>
        <w:t xml:space="preserve">NOVENO: Publicidad. </w:t>
      </w:r>
      <w:r w:rsidRPr="001F388B">
        <w:rPr>
          <w:rFonts w:ascii="Tahoma" w:hAnsi="Tahoma" w:cs="Tahoma"/>
        </w:rPr>
        <w:t xml:space="preserve">Remitir copia del presente </w:t>
      </w:r>
      <w:r w:rsidRPr="001F388B">
        <w:rPr>
          <w:rFonts w:ascii="Tahoma" w:hAnsi="Tahoma" w:cs="Tahoma"/>
          <w:b/>
        </w:rPr>
        <w:t xml:space="preserve">AUTO DE INICIO SRCA-AIF-338-17-07-2020 </w:t>
      </w:r>
      <w:r w:rsidRPr="001F388B">
        <w:rPr>
          <w:rFonts w:ascii="Tahoma" w:hAnsi="Tahoma" w:cs="Tahoma"/>
        </w:rPr>
        <w:t>expedido por la Subdirección de Regulación y Control Ambiental de la Corporación Autónoma Regional del Quindío, a la Alcaldía Municipal de</w:t>
      </w:r>
      <w:r w:rsidRPr="001F388B">
        <w:rPr>
          <w:rFonts w:ascii="Tahoma" w:hAnsi="Tahoma" w:cs="Tahoma"/>
          <w:b/>
        </w:rPr>
        <w:t xml:space="preserve"> MONTENEGRO QUINDÍO</w:t>
      </w:r>
      <w:r w:rsidRPr="001F388B">
        <w:rPr>
          <w:rFonts w:ascii="Tahoma" w:hAnsi="Tahoma" w:cs="Tahoma"/>
        </w:rPr>
        <w:t xml:space="preserve">, de conformidad con lo contemplado en el Artículo 2.2.1.1.7.11 del Decreto 1076 de 2015, para que los mismos sean exhibidos en un lugar visible. </w:t>
      </w:r>
    </w:p>
    <w:p w:rsidR="00F334FE" w:rsidRPr="001F388B" w:rsidRDefault="00F334FE" w:rsidP="00F334FE">
      <w:pPr>
        <w:tabs>
          <w:tab w:val="left" w:pos="284"/>
        </w:tabs>
        <w:jc w:val="center"/>
        <w:rPr>
          <w:rFonts w:ascii="Tahoma" w:hAnsi="Tahoma" w:cs="Tahoma"/>
          <w:b/>
        </w:rPr>
      </w:pPr>
      <w:r w:rsidRPr="001F388B">
        <w:rPr>
          <w:rFonts w:ascii="Tahoma" w:hAnsi="Tahoma" w:cs="Tahoma"/>
          <w:b/>
        </w:rPr>
        <w:t>NOTIFÍQUESE, PUBLÍQUESE Y CÚMPLASE</w:t>
      </w:r>
    </w:p>
    <w:p w:rsidR="00F334FE" w:rsidRPr="001F388B" w:rsidRDefault="00F334FE" w:rsidP="00F334FE">
      <w:pPr>
        <w:tabs>
          <w:tab w:val="left" w:pos="284"/>
        </w:tabs>
        <w:jc w:val="center"/>
        <w:rPr>
          <w:rFonts w:ascii="Tahoma" w:hAnsi="Tahoma" w:cs="Tahoma"/>
          <w:b/>
        </w:rPr>
      </w:pPr>
    </w:p>
    <w:p w:rsidR="00F334FE" w:rsidRPr="001F388B" w:rsidRDefault="00F334FE" w:rsidP="00F334FE">
      <w:pPr>
        <w:tabs>
          <w:tab w:val="left" w:pos="284"/>
        </w:tabs>
        <w:jc w:val="center"/>
        <w:rPr>
          <w:rFonts w:ascii="Tahoma" w:hAnsi="Tahoma" w:cs="Tahoma"/>
          <w:b/>
        </w:rPr>
      </w:pPr>
    </w:p>
    <w:p w:rsidR="00F334FE" w:rsidRPr="001F388B" w:rsidRDefault="00F334FE" w:rsidP="00F334FE">
      <w:pPr>
        <w:pStyle w:val="Sinespaciado"/>
        <w:tabs>
          <w:tab w:val="left" w:pos="284"/>
        </w:tabs>
        <w:jc w:val="center"/>
        <w:rPr>
          <w:rFonts w:ascii="Tahoma" w:hAnsi="Tahoma" w:cs="Tahoma"/>
          <w:b/>
          <w:sz w:val="24"/>
          <w:szCs w:val="24"/>
        </w:rPr>
      </w:pPr>
      <w:r w:rsidRPr="001F388B">
        <w:rPr>
          <w:rFonts w:ascii="Tahoma" w:hAnsi="Tahoma" w:cs="Tahoma"/>
          <w:b/>
          <w:sz w:val="24"/>
          <w:szCs w:val="24"/>
        </w:rPr>
        <w:t>CARLOS ARIEL TRUKE OSPINA</w:t>
      </w:r>
    </w:p>
    <w:p w:rsidR="00F334FE" w:rsidRPr="001F388B" w:rsidRDefault="00F334FE" w:rsidP="00F334FE">
      <w:pPr>
        <w:pStyle w:val="Sinespaciado"/>
        <w:tabs>
          <w:tab w:val="left" w:pos="284"/>
        </w:tabs>
        <w:jc w:val="center"/>
        <w:rPr>
          <w:rFonts w:ascii="Tahoma" w:hAnsi="Tahoma" w:cs="Tahoma"/>
          <w:b/>
          <w:sz w:val="24"/>
          <w:szCs w:val="24"/>
        </w:rPr>
      </w:pPr>
      <w:r w:rsidRPr="001F388B">
        <w:rPr>
          <w:rFonts w:ascii="Tahoma" w:hAnsi="Tahoma" w:cs="Tahoma"/>
          <w:b/>
          <w:sz w:val="24"/>
          <w:szCs w:val="24"/>
        </w:rPr>
        <w:t xml:space="preserve">Subdirector de Regulación y Control Ambiental </w:t>
      </w:r>
    </w:p>
    <w:p w:rsidR="00F334FE" w:rsidRPr="001F388B" w:rsidRDefault="00F334FE" w:rsidP="00F334FE">
      <w:pPr>
        <w:pStyle w:val="Sinespaciado"/>
        <w:ind w:right="-232"/>
        <w:contextualSpacing/>
        <w:jc w:val="center"/>
        <w:rPr>
          <w:rFonts w:ascii="Tahoma" w:hAnsi="Tahoma" w:cs="Tahoma"/>
          <w:b/>
          <w:sz w:val="24"/>
          <w:szCs w:val="24"/>
        </w:rPr>
      </w:pPr>
      <w:r w:rsidRPr="001F388B">
        <w:rPr>
          <w:rFonts w:ascii="Tahoma" w:hAnsi="Tahoma" w:cs="Tahoma"/>
          <w:b/>
          <w:sz w:val="24"/>
          <w:szCs w:val="24"/>
        </w:rPr>
        <w:t>Corporación Autónoma Regional del Quindío – CRQ</w:t>
      </w:r>
      <w:r w:rsidR="005D724D" w:rsidRPr="001F388B">
        <w:rPr>
          <w:rFonts w:ascii="Tahoma" w:hAnsi="Tahoma" w:cs="Tahoma"/>
          <w:b/>
          <w:sz w:val="24"/>
          <w:szCs w:val="24"/>
        </w:rPr>
        <w:t>.</w:t>
      </w:r>
    </w:p>
    <w:p w:rsidR="005D724D" w:rsidRPr="001F388B" w:rsidRDefault="005D724D" w:rsidP="00F334FE">
      <w:pPr>
        <w:pStyle w:val="Sinespaciado"/>
        <w:ind w:right="-232"/>
        <w:contextualSpacing/>
        <w:jc w:val="center"/>
        <w:rPr>
          <w:rFonts w:ascii="Tahoma" w:hAnsi="Tahoma" w:cs="Tahoma"/>
          <w:b/>
          <w:sz w:val="24"/>
          <w:szCs w:val="24"/>
        </w:rPr>
      </w:pPr>
    </w:p>
    <w:p w:rsidR="005D724D" w:rsidRPr="001F388B" w:rsidRDefault="005D724D" w:rsidP="00F334FE">
      <w:pPr>
        <w:pStyle w:val="Sinespaciado"/>
        <w:ind w:right="-232"/>
        <w:contextualSpacing/>
        <w:jc w:val="center"/>
        <w:rPr>
          <w:rFonts w:ascii="Tahoma" w:hAnsi="Tahoma" w:cs="Tahoma"/>
          <w:b/>
          <w:i/>
          <w:sz w:val="24"/>
          <w:szCs w:val="24"/>
        </w:rPr>
      </w:pPr>
    </w:p>
    <w:p w:rsidR="005D724D" w:rsidRPr="001F388B" w:rsidRDefault="005D724D" w:rsidP="00F334FE">
      <w:pPr>
        <w:pStyle w:val="Sinespaciado"/>
        <w:ind w:right="-232"/>
        <w:contextualSpacing/>
        <w:jc w:val="center"/>
        <w:rPr>
          <w:rFonts w:ascii="Tahoma" w:hAnsi="Tahoma" w:cs="Tahoma"/>
          <w:b/>
          <w:i/>
          <w:sz w:val="24"/>
          <w:szCs w:val="24"/>
        </w:rPr>
      </w:pPr>
    </w:p>
    <w:p w:rsidR="005D724D" w:rsidRPr="001F388B" w:rsidRDefault="005D724D" w:rsidP="005D724D">
      <w:pPr>
        <w:pStyle w:val="Sinespaciado"/>
        <w:tabs>
          <w:tab w:val="left" w:pos="2679"/>
        </w:tabs>
        <w:ind w:right="-232"/>
        <w:contextualSpacing/>
        <w:jc w:val="center"/>
        <w:rPr>
          <w:rFonts w:ascii="Tahoma" w:hAnsi="Tahoma" w:cs="Tahoma"/>
          <w:b/>
          <w:i/>
          <w:sz w:val="24"/>
          <w:szCs w:val="24"/>
        </w:rPr>
      </w:pPr>
      <w:r w:rsidRPr="001F388B">
        <w:rPr>
          <w:rFonts w:ascii="Tahoma" w:hAnsi="Tahoma" w:cs="Tahoma"/>
          <w:b/>
          <w:i/>
          <w:sz w:val="24"/>
          <w:szCs w:val="24"/>
        </w:rPr>
        <w:t>AUTO DE INICIO SRCA-AIF-326-07-07-2020</w:t>
      </w:r>
    </w:p>
    <w:p w:rsidR="005D724D" w:rsidRPr="001F388B" w:rsidRDefault="005D724D" w:rsidP="005D724D">
      <w:pPr>
        <w:pStyle w:val="Sinespaciado"/>
        <w:ind w:right="-232"/>
        <w:contextualSpacing/>
        <w:jc w:val="center"/>
        <w:rPr>
          <w:rFonts w:ascii="Tahoma" w:hAnsi="Tahoma" w:cs="Tahoma"/>
          <w:b/>
          <w:i/>
          <w:sz w:val="24"/>
          <w:szCs w:val="24"/>
        </w:rPr>
      </w:pPr>
      <w:r w:rsidRPr="001F388B">
        <w:rPr>
          <w:rFonts w:ascii="Tahoma" w:hAnsi="Tahoma" w:cs="Tahoma"/>
          <w:b/>
          <w:i/>
          <w:sz w:val="24"/>
          <w:szCs w:val="24"/>
        </w:rPr>
        <w:t>“POR MEDIO DEL CUAL SE INICIA UN TRÁMITE DE APROVECHAMIENTO FORESTAL”</w:t>
      </w:r>
    </w:p>
    <w:p w:rsidR="005D724D" w:rsidRPr="001F388B" w:rsidRDefault="005D724D" w:rsidP="005D724D">
      <w:pPr>
        <w:pStyle w:val="Sinespaciado"/>
        <w:ind w:right="-232"/>
        <w:contextualSpacing/>
        <w:jc w:val="center"/>
        <w:rPr>
          <w:rFonts w:ascii="Tahoma" w:hAnsi="Tahoma" w:cs="Tahoma"/>
          <w:b/>
          <w:i/>
          <w:sz w:val="24"/>
          <w:szCs w:val="24"/>
        </w:rPr>
      </w:pPr>
      <w:r w:rsidRPr="001F388B">
        <w:rPr>
          <w:rFonts w:ascii="Tahoma" w:hAnsi="Tahoma" w:cs="Tahoma"/>
          <w:b/>
          <w:i/>
          <w:sz w:val="24"/>
          <w:szCs w:val="24"/>
        </w:rPr>
        <w:lastRenderedPageBreak/>
        <w:t>SUBDIRECCIÓN DE REGULACIÓN Y CONTROL AMBIENTAL</w:t>
      </w:r>
    </w:p>
    <w:p w:rsidR="005D724D" w:rsidRPr="001F388B" w:rsidRDefault="005D724D" w:rsidP="005D724D">
      <w:pPr>
        <w:pStyle w:val="Sinespaciado"/>
        <w:ind w:right="-232"/>
        <w:contextualSpacing/>
        <w:jc w:val="center"/>
        <w:rPr>
          <w:rFonts w:ascii="Tahoma" w:hAnsi="Tahoma" w:cs="Tahoma"/>
          <w:b/>
          <w:i/>
          <w:sz w:val="24"/>
          <w:szCs w:val="24"/>
        </w:rPr>
      </w:pPr>
    </w:p>
    <w:p w:rsidR="005D724D" w:rsidRPr="001F388B" w:rsidRDefault="005D724D" w:rsidP="005D724D">
      <w:pPr>
        <w:ind w:right="-232"/>
        <w:jc w:val="center"/>
        <w:rPr>
          <w:rFonts w:ascii="Tahoma" w:hAnsi="Tahoma" w:cs="Tahoma"/>
          <w:b/>
        </w:rPr>
      </w:pPr>
      <w:r w:rsidRPr="001F388B">
        <w:rPr>
          <w:rFonts w:ascii="Tahoma" w:hAnsi="Tahoma" w:cs="Tahoma"/>
          <w:b/>
        </w:rPr>
        <w:t>DISPONE:</w:t>
      </w:r>
    </w:p>
    <w:p w:rsidR="005D724D" w:rsidRPr="001F388B" w:rsidRDefault="005D724D" w:rsidP="005D724D">
      <w:pPr>
        <w:ind w:right="-232"/>
        <w:jc w:val="center"/>
        <w:rPr>
          <w:rFonts w:ascii="Tahoma" w:hAnsi="Tahoma" w:cs="Tahoma"/>
          <w:b/>
        </w:rPr>
      </w:pPr>
    </w:p>
    <w:p w:rsidR="005D724D" w:rsidRPr="001F388B" w:rsidRDefault="005D724D" w:rsidP="005D724D">
      <w:pPr>
        <w:pStyle w:val="Sinespaciado"/>
        <w:ind w:right="-232"/>
        <w:contextualSpacing/>
        <w:jc w:val="both"/>
        <w:rPr>
          <w:rFonts w:ascii="Tahoma" w:hAnsi="Tahoma" w:cs="Tahoma"/>
          <w:b/>
          <w:sz w:val="24"/>
          <w:szCs w:val="24"/>
        </w:rPr>
      </w:pPr>
      <w:r w:rsidRPr="001F388B">
        <w:rPr>
          <w:rFonts w:ascii="Tahoma" w:hAnsi="Tahoma" w:cs="Tahoma"/>
          <w:b/>
          <w:sz w:val="24"/>
          <w:szCs w:val="24"/>
        </w:rPr>
        <w:t xml:space="preserve">PRIMERO: </w:t>
      </w:r>
      <w:r w:rsidRPr="001F388B">
        <w:rPr>
          <w:rFonts w:ascii="Tahoma" w:hAnsi="Tahoma" w:cs="Tahoma"/>
          <w:sz w:val="24"/>
          <w:szCs w:val="24"/>
        </w:rPr>
        <w:t xml:space="preserve">Dar inicio a la actuación Administrativa de aprovechamiento forestal de conformidad que el once </w:t>
      </w:r>
      <w:r w:rsidRPr="001F388B">
        <w:rPr>
          <w:rFonts w:ascii="Tahoma" w:hAnsi="Tahoma" w:cs="Tahoma"/>
          <w:b/>
          <w:sz w:val="24"/>
          <w:szCs w:val="24"/>
        </w:rPr>
        <w:t>(11)</w:t>
      </w:r>
      <w:r w:rsidRPr="001F388B">
        <w:rPr>
          <w:rFonts w:ascii="Tahoma" w:hAnsi="Tahoma" w:cs="Tahoma"/>
          <w:sz w:val="24"/>
          <w:szCs w:val="24"/>
        </w:rPr>
        <w:t xml:space="preserve"> de Junio del año dos mil Veinte (2020), el  Señor </w:t>
      </w:r>
      <w:r w:rsidRPr="001F388B">
        <w:rPr>
          <w:rFonts w:ascii="Tahoma" w:hAnsi="Tahoma" w:cs="Tahoma"/>
          <w:b/>
          <w:sz w:val="24"/>
          <w:szCs w:val="24"/>
        </w:rPr>
        <w:t xml:space="preserve">ÁLVARO DÍAZ LÓPEZ </w:t>
      </w:r>
      <w:r w:rsidRPr="001F388B">
        <w:rPr>
          <w:rFonts w:ascii="Tahoma" w:hAnsi="Tahoma" w:cs="Tahoma"/>
          <w:sz w:val="24"/>
          <w:szCs w:val="24"/>
        </w:rPr>
        <w:t xml:space="preserve">identificado con cédula de ciudadanía No.17.292.819 en calidad de </w:t>
      </w:r>
      <w:r w:rsidRPr="001F388B">
        <w:rPr>
          <w:rFonts w:ascii="Tahoma" w:hAnsi="Tahoma" w:cs="Tahoma"/>
          <w:b/>
          <w:sz w:val="24"/>
          <w:szCs w:val="24"/>
        </w:rPr>
        <w:t xml:space="preserve">PROPIETARIO, </w:t>
      </w:r>
      <w:r w:rsidRPr="001F388B">
        <w:rPr>
          <w:rFonts w:ascii="Tahoma" w:hAnsi="Tahoma" w:cs="Tahoma"/>
          <w:sz w:val="24"/>
          <w:szCs w:val="24"/>
        </w:rPr>
        <w:t>a través de</w:t>
      </w:r>
      <w:r w:rsidRPr="001F388B">
        <w:rPr>
          <w:rFonts w:ascii="Tahoma" w:hAnsi="Tahoma" w:cs="Tahoma"/>
          <w:b/>
          <w:sz w:val="24"/>
          <w:szCs w:val="24"/>
        </w:rPr>
        <w:t xml:space="preserve"> APODERADO ESPECIAL EDGAR WILIAM GARCIA </w:t>
      </w:r>
      <w:r w:rsidRPr="001F388B">
        <w:rPr>
          <w:rFonts w:ascii="Tahoma" w:hAnsi="Tahoma" w:cs="Tahoma"/>
          <w:sz w:val="24"/>
          <w:szCs w:val="24"/>
        </w:rPr>
        <w:t>identificado con cédula de ciudadanía No.18.394.053</w:t>
      </w:r>
      <w:r w:rsidRPr="001F388B">
        <w:rPr>
          <w:rFonts w:ascii="Tahoma" w:hAnsi="Tahoma" w:cs="Tahoma"/>
          <w:b/>
          <w:sz w:val="24"/>
          <w:szCs w:val="24"/>
        </w:rPr>
        <w:t xml:space="preserve">, </w:t>
      </w:r>
      <w:r w:rsidRPr="001F388B">
        <w:rPr>
          <w:rFonts w:ascii="Tahoma" w:hAnsi="Tahoma" w:cs="Tahoma"/>
          <w:sz w:val="24"/>
          <w:szCs w:val="24"/>
        </w:rPr>
        <w:t>solicito trámite</w:t>
      </w:r>
      <w:r w:rsidRPr="001F388B">
        <w:rPr>
          <w:rFonts w:ascii="Tahoma" w:hAnsi="Tahoma" w:cs="Tahoma"/>
          <w:b/>
          <w:sz w:val="24"/>
          <w:szCs w:val="24"/>
        </w:rPr>
        <w:t xml:space="preserve"> </w:t>
      </w:r>
      <w:r w:rsidRPr="001F388B">
        <w:rPr>
          <w:rFonts w:ascii="Tahoma" w:hAnsi="Tahoma" w:cs="Tahoma"/>
          <w:sz w:val="24"/>
          <w:szCs w:val="24"/>
        </w:rPr>
        <w:t>de aprovechamiento forestal de Guadua Tipo I</w:t>
      </w:r>
      <w:r w:rsidRPr="001F388B">
        <w:rPr>
          <w:rFonts w:ascii="Tahoma" w:hAnsi="Tahoma" w:cs="Tahoma"/>
          <w:b/>
          <w:sz w:val="24"/>
          <w:szCs w:val="24"/>
        </w:rPr>
        <w:t xml:space="preserve">, </w:t>
      </w:r>
      <w:r w:rsidRPr="001F388B">
        <w:rPr>
          <w:rFonts w:ascii="Tahoma" w:hAnsi="Tahoma" w:cs="Tahoma"/>
          <w:sz w:val="24"/>
          <w:szCs w:val="24"/>
        </w:rPr>
        <w:t>en el predio</w:t>
      </w:r>
      <w:r w:rsidRPr="001F388B">
        <w:rPr>
          <w:rFonts w:ascii="Tahoma" w:hAnsi="Tahoma" w:cs="Tahoma"/>
          <w:b/>
          <w:sz w:val="24"/>
          <w:szCs w:val="24"/>
        </w:rPr>
        <w:t xml:space="preserve"> </w:t>
      </w:r>
      <w:r w:rsidRPr="001F388B">
        <w:rPr>
          <w:rFonts w:ascii="Tahoma" w:hAnsi="Tahoma" w:cs="Tahoma"/>
          <w:sz w:val="24"/>
          <w:szCs w:val="24"/>
        </w:rPr>
        <w:t xml:space="preserve">rural </w:t>
      </w:r>
      <w:r w:rsidRPr="001F388B">
        <w:rPr>
          <w:rFonts w:ascii="Tahoma" w:hAnsi="Tahoma" w:cs="Tahoma"/>
          <w:b/>
          <w:sz w:val="24"/>
          <w:szCs w:val="24"/>
        </w:rPr>
        <w:t>1) LOTE LA PALOMA</w:t>
      </w:r>
      <w:r w:rsidRPr="001F388B">
        <w:rPr>
          <w:rFonts w:ascii="Tahoma" w:hAnsi="Tahoma" w:cs="Tahoma"/>
          <w:sz w:val="24"/>
          <w:szCs w:val="24"/>
        </w:rPr>
        <w:t xml:space="preserve"> identificado con el número de Matrícula Inmobiliaria No. </w:t>
      </w:r>
      <w:r w:rsidRPr="001F388B">
        <w:rPr>
          <w:rFonts w:ascii="Tahoma" w:hAnsi="Tahoma" w:cs="Tahoma"/>
          <w:b/>
          <w:sz w:val="24"/>
          <w:szCs w:val="24"/>
        </w:rPr>
        <w:t xml:space="preserve">282-30402 </w:t>
      </w:r>
      <w:r w:rsidRPr="001F388B">
        <w:rPr>
          <w:rFonts w:ascii="Tahoma" w:hAnsi="Tahoma" w:cs="Tahoma"/>
          <w:sz w:val="24"/>
          <w:szCs w:val="24"/>
        </w:rPr>
        <w:t>y Ficha Catastral</w:t>
      </w:r>
      <w:r w:rsidRPr="001F388B">
        <w:rPr>
          <w:rFonts w:ascii="Tahoma" w:hAnsi="Tahoma" w:cs="Tahoma"/>
          <w:b/>
          <w:sz w:val="24"/>
          <w:szCs w:val="24"/>
        </w:rPr>
        <w:t xml:space="preserve"> 631300001000000010003000000000 </w:t>
      </w:r>
      <w:r w:rsidRPr="001F388B">
        <w:rPr>
          <w:rFonts w:ascii="Tahoma" w:hAnsi="Tahoma" w:cs="Tahoma"/>
          <w:sz w:val="24"/>
          <w:szCs w:val="24"/>
        </w:rPr>
        <w:t>ubicado</w:t>
      </w:r>
      <w:r w:rsidRPr="001F388B">
        <w:rPr>
          <w:rFonts w:ascii="Tahoma" w:hAnsi="Tahoma" w:cs="Tahoma"/>
          <w:b/>
          <w:sz w:val="24"/>
          <w:szCs w:val="24"/>
        </w:rPr>
        <w:t xml:space="preserve"> </w:t>
      </w:r>
      <w:r w:rsidRPr="001F388B">
        <w:rPr>
          <w:rFonts w:ascii="Tahoma" w:hAnsi="Tahoma" w:cs="Tahoma"/>
          <w:sz w:val="24"/>
          <w:szCs w:val="24"/>
        </w:rPr>
        <w:t xml:space="preserve">en la vereda </w:t>
      </w:r>
      <w:r w:rsidRPr="001F388B">
        <w:rPr>
          <w:rFonts w:ascii="Tahoma" w:hAnsi="Tahoma" w:cs="Tahoma"/>
          <w:b/>
          <w:sz w:val="24"/>
          <w:szCs w:val="24"/>
        </w:rPr>
        <w:t xml:space="preserve">POTOSI MUNICIPIO DE CALARCA QUINDÍO, </w:t>
      </w:r>
      <w:r w:rsidRPr="001F388B">
        <w:rPr>
          <w:rFonts w:ascii="Tahoma" w:hAnsi="Tahoma" w:cs="Tahoma"/>
          <w:sz w:val="24"/>
          <w:szCs w:val="24"/>
        </w:rPr>
        <w:t>conforme a lo anterior, se</w:t>
      </w:r>
      <w:r w:rsidRPr="001F388B">
        <w:rPr>
          <w:rFonts w:ascii="Tahoma" w:hAnsi="Tahoma" w:cs="Tahoma"/>
          <w:b/>
          <w:sz w:val="24"/>
          <w:szCs w:val="24"/>
        </w:rPr>
        <w:t xml:space="preserve"> </w:t>
      </w:r>
      <w:r w:rsidRPr="001F388B">
        <w:rPr>
          <w:rFonts w:ascii="Tahoma" w:hAnsi="Tahoma" w:cs="Tahoma"/>
          <w:sz w:val="24"/>
          <w:szCs w:val="24"/>
        </w:rPr>
        <w:t xml:space="preserve">presentó diligenciado ante la </w:t>
      </w:r>
      <w:r w:rsidRPr="001F388B">
        <w:rPr>
          <w:rFonts w:ascii="Tahoma" w:hAnsi="Tahoma" w:cs="Tahoma"/>
          <w:b/>
          <w:sz w:val="24"/>
          <w:szCs w:val="24"/>
        </w:rPr>
        <w:t xml:space="preserve">CORPORACIÓN AUTÓNOMA REGIONAL DEL QUINDÍO – CRQ, </w:t>
      </w:r>
      <w:r w:rsidRPr="001F388B">
        <w:rPr>
          <w:rFonts w:ascii="Tahoma" w:hAnsi="Tahoma" w:cs="Tahoma"/>
          <w:sz w:val="24"/>
          <w:szCs w:val="24"/>
        </w:rPr>
        <w:t>Formulario Único Nacional de Solicitud de Aprovechamiento Forestal  Bosque Naturales o Plantados No Registrados, radicado bajo el número</w:t>
      </w:r>
      <w:r w:rsidRPr="001F388B">
        <w:rPr>
          <w:rFonts w:ascii="Tahoma" w:hAnsi="Tahoma" w:cs="Tahoma"/>
          <w:b/>
          <w:sz w:val="24"/>
          <w:szCs w:val="24"/>
        </w:rPr>
        <w:t xml:space="preserve"> </w:t>
      </w:r>
      <w:r w:rsidRPr="001F388B">
        <w:rPr>
          <w:rFonts w:ascii="Tahoma" w:hAnsi="Tahoma" w:cs="Tahoma"/>
          <w:b/>
          <w:sz w:val="24"/>
          <w:szCs w:val="24"/>
          <w:u w:val="single"/>
        </w:rPr>
        <w:t>4730.</w:t>
      </w:r>
    </w:p>
    <w:p w:rsidR="005D724D" w:rsidRPr="001F388B" w:rsidRDefault="005D724D" w:rsidP="005D724D">
      <w:pPr>
        <w:pStyle w:val="Sinespaciado"/>
        <w:ind w:right="-232"/>
        <w:contextualSpacing/>
        <w:jc w:val="both"/>
        <w:rPr>
          <w:rFonts w:ascii="Tahoma" w:hAnsi="Tahoma" w:cs="Tahoma"/>
          <w:sz w:val="24"/>
          <w:szCs w:val="24"/>
        </w:rPr>
      </w:pPr>
    </w:p>
    <w:p w:rsidR="005D724D" w:rsidRPr="001F388B" w:rsidRDefault="005D724D" w:rsidP="005D724D">
      <w:pPr>
        <w:pStyle w:val="Sinespaciado"/>
        <w:ind w:right="-232"/>
        <w:contextualSpacing/>
        <w:jc w:val="both"/>
        <w:rPr>
          <w:rFonts w:ascii="Tahoma" w:hAnsi="Tahoma" w:cs="Tahoma"/>
          <w:sz w:val="24"/>
          <w:szCs w:val="24"/>
        </w:rPr>
      </w:pPr>
    </w:p>
    <w:p w:rsidR="005D724D" w:rsidRPr="001F388B" w:rsidRDefault="005D724D" w:rsidP="005D724D">
      <w:pPr>
        <w:pStyle w:val="Sinespaciado"/>
        <w:ind w:right="-232"/>
        <w:contextualSpacing/>
        <w:jc w:val="both"/>
        <w:rPr>
          <w:rFonts w:ascii="Tahoma" w:hAnsi="Tahoma" w:cs="Tahoma"/>
          <w:sz w:val="24"/>
          <w:szCs w:val="24"/>
        </w:rPr>
      </w:pPr>
      <w:r w:rsidRPr="001F388B">
        <w:rPr>
          <w:rFonts w:ascii="Tahoma" w:hAnsi="Tahoma" w:cs="Tahoma"/>
          <w:b/>
          <w:sz w:val="24"/>
          <w:szCs w:val="24"/>
        </w:rPr>
        <w:t>PARÁGRAFO:</w:t>
      </w:r>
      <w:r w:rsidRPr="001F388B">
        <w:rPr>
          <w:rFonts w:ascii="Tahoma" w:hAnsi="Tahoma" w:cs="Tahoma"/>
          <w:sz w:val="24"/>
          <w:szCs w:val="24"/>
        </w:rPr>
        <w:t xml:space="preserve"> </w:t>
      </w:r>
      <w:r w:rsidRPr="001F388B">
        <w:rPr>
          <w:rFonts w:ascii="Tahoma" w:hAnsi="Tahoma" w:cs="Tahoma"/>
          <w:b/>
          <w:sz w:val="24"/>
          <w:szCs w:val="24"/>
        </w:rPr>
        <w:t xml:space="preserve">EL PRESENTE AUTO NO CONSTITUYE EL OTORGAMIENTO DE LA AUTORIZACIÓN DE APROVECHAMIENTO FORESTAL, </w:t>
      </w:r>
      <w:r w:rsidRPr="001F388B">
        <w:rPr>
          <w:rFonts w:ascii="Tahoma" w:hAnsi="Tahoma" w:cs="Tahoma"/>
          <w:sz w:val="24"/>
          <w:szCs w:val="24"/>
        </w:rPr>
        <w:t xml:space="preserve">teniendo en cuenta que el mismo solo evidencia la existencia de la documentación requerida en el trámite, quedando pendiente el concepto de la visita técnica, la cual ordenará el </w:t>
      </w:r>
      <w:r w:rsidRPr="001F388B">
        <w:rPr>
          <w:rFonts w:ascii="Tahoma" w:hAnsi="Tahoma" w:cs="Tahoma"/>
          <w:sz w:val="24"/>
          <w:szCs w:val="24"/>
        </w:rPr>
        <w:lastRenderedPageBreak/>
        <w:t>Subdirector de Regulación y Control Ambiental, se aclara, que hay situaciones que sólo se identifican y reflejan  cuando se realiza el recorrido en campo.</w:t>
      </w:r>
    </w:p>
    <w:p w:rsidR="005D724D" w:rsidRPr="001F388B" w:rsidRDefault="005D724D" w:rsidP="005D724D">
      <w:pPr>
        <w:ind w:right="-232"/>
        <w:jc w:val="both"/>
        <w:rPr>
          <w:rFonts w:ascii="Tahoma" w:hAnsi="Tahoma" w:cs="Tahoma"/>
          <w:b/>
        </w:rPr>
      </w:pPr>
    </w:p>
    <w:p w:rsidR="005D724D" w:rsidRPr="001F388B" w:rsidRDefault="005D724D" w:rsidP="005D724D">
      <w:pPr>
        <w:ind w:right="-232"/>
        <w:jc w:val="both"/>
        <w:rPr>
          <w:rFonts w:ascii="Tahoma" w:hAnsi="Tahoma" w:cs="Tahoma"/>
        </w:rPr>
      </w:pPr>
      <w:r w:rsidRPr="001F388B">
        <w:rPr>
          <w:rFonts w:ascii="Tahoma" w:hAnsi="Tahoma" w:cs="Tahoma"/>
          <w:b/>
        </w:rPr>
        <w:t xml:space="preserve">SEGUNDO: </w:t>
      </w:r>
      <w:r w:rsidRPr="001F388B">
        <w:rPr>
          <w:rFonts w:ascii="Tahoma" w:hAnsi="Tahoma" w:cs="Tahoma"/>
        </w:rPr>
        <w:t xml:space="preserve">Cualquier persona Natural o Jurídica podrá intervenir en el presente trámite, en las condiciones señaladas en el Artículo 69 de la Ley 99 de 1993. </w:t>
      </w:r>
    </w:p>
    <w:p w:rsidR="005D724D" w:rsidRPr="001F388B" w:rsidRDefault="005D724D" w:rsidP="005D724D">
      <w:pPr>
        <w:ind w:right="-232"/>
        <w:jc w:val="both"/>
        <w:rPr>
          <w:rFonts w:ascii="Tahoma" w:hAnsi="Tahoma" w:cs="Tahoma"/>
        </w:rPr>
      </w:pPr>
    </w:p>
    <w:p w:rsidR="005D724D" w:rsidRPr="001F388B" w:rsidRDefault="005D724D" w:rsidP="005D724D">
      <w:pPr>
        <w:tabs>
          <w:tab w:val="left" w:pos="5385"/>
        </w:tabs>
        <w:ind w:right="-232"/>
        <w:jc w:val="both"/>
        <w:rPr>
          <w:rFonts w:ascii="Tahoma" w:hAnsi="Tahoma" w:cs="Tahoma"/>
        </w:rPr>
      </w:pPr>
      <w:r w:rsidRPr="001F388B">
        <w:rPr>
          <w:rFonts w:ascii="Tahoma" w:hAnsi="Tahoma" w:cs="Tahoma"/>
          <w:b/>
        </w:rPr>
        <w:t xml:space="preserve">TERCERO: </w:t>
      </w:r>
      <w:r w:rsidRPr="001F388B">
        <w:rPr>
          <w:rFonts w:ascii="Tahoma" w:hAnsi="Tahoma" w:cs="Tahoma"/>
        </w:rPr>
        <w:t xml:space="preserve">Publíquese el presente auto de trámite a costas del interesado en el boletín ambiental de la </w:t>
      </w:r>
      <w:r w:rsidRPr="001F388B">
        <w:rPr>
          <w:rFonts w:ascii="Tahoma" w:hAnsi="Tahoma" w:cs="Tahoma"/>
          <w:b/>
        </w:rPr>
        <w:t>CRQ</w:t>
      </w:r>
      <w:r w:rsidRPr="001F388B">
        <w:rPr>
          <w:rFonts w:ascii="Tahoma" w:hAnsi="Tahoma" w:cs="Tahoma"/>
        </w:rPr>
        <w:t xml:space="preserve">, por la Suma de </w:t>
      </w:r>
      <w:r w:rsidRPr="001F388B">
        <w:rPr>
          <w:rFonts w:ascii="Tahoma" w:hAnsi="Tahoma" w:cs="Tahoma"/>
          <w:b/>
        </w:rPr>
        <w:t xml:space="preserve">VEINTITRÉS MIL SEISCIENTOS OCHENTA Y NUEVE PESOS M/CTE ($23.689), </w:t>
      </w:r>
      <w:r w:rsidRPr="001F388B">
        <w:rPr>
          <w:rFonts w:ascii="Tahoma" w:hAnsi="Tahoma" w:cs="Tahoma"/>
        </w:rPr>
        <w:t xml:space="preserve">conforme a lo establecido en la </w:t>
      </w:r>
      <w:r w:rsidRPr="001F388B">
        <w:rPr>
          <w:rFonts w:ascii="Tahoma" w:hAnsi="Tahoma" w:cs="Tahoma"/>
          <w:b/>
        </w:rPr>
        <w:t>Resolución No. 574 del 20 de Abril del año dos mil veinte (2020)</w:t>
      </w:r>
      <w:r w:rsidRPr="001F388B">
        <w:rPr>
          <w:rFonts w:ascii="Tahoma" w:hAnsi="Tahoma" w:cs="Tahoma"/>
        </w:rPr>
        <w:t>, valor que será cancelado en la Tesorería de la Entidad, a la notificación del presente Auto de Inicio.</w:t>
      </w:r>
    </w:p>
    <w:p w:rsidR="005D724D" w:rsidRPr="001F388B" w:rsidRDefault="005D724D" w:rsidP="005D724D">
      <w:pPr>
        <w:tabs>
          <w:tab w:val="left" w:pos="5385"/>
        </w:tabs>
        <w:ind w:right="-232"/>
        <w:jc w:val="both"/>
        <w:rPr>
          <w:rFonts w:ascii="Tahoma" w:hAnsi="Tahoma" w:cs="Tahoma"/>
        </w:rPr>
      </w:pPr>
    </w:p>
    <w:p w:rsidR="005D724D" w:rsidRPr="001F388B" w:rsidRDefault="005D724D" w:rsidP="005D724D">
      <w:pPr>
        <w:tabs>
          <w:tab w:val="left" w:pos="5385"/>
        </w:tabs>
        <w:ind w:right="-232"/>
        <w:jc w:val="both"/>
        <w:rPr>
          <w:rFonts w:ascii="Tahoma" w:hAnsi="Tahoma" w:cs="Tahoma"/>
          <w:b/>
        </w:rPr>
      </w:pPr>
      <w:r w:rsidRPr="001F388B">
        <w:rPr>
          <w:rFonts w:ascii="Tahoma" w:hAnsi="Tahoma" w:cs="Tahoma"/>
          <w:b/>
        </w:rPr>
        <w:t>CUARTO: SERVICIO DE EVALUACIÓN.</w:t>
      </w:r>
      <w:r w:rsidRPr="001F388B">
        <w:rPr>
          <w:rFonts w:ascii="Tahoma" w:hAnsi="Tahoma" w:cs="Tahoma"/>
        </w:rPr>
        <w:t xml:space="preserve"> El propietario deberá al momento de la notificación de este Auto de Inicio, cancelar en la tesorería de la Corporación Autónoma Regional del Quindío, de conformidad con lo establecido en la </w:t>
      </w:r>
      <w:r w:rsidRPr="001F388B">
        <w:rPr>
          <w:rFonts w:ascii="Tahoma" w:hAnsi="Tahoma" w:cs="Tahoma"/>
          <w:b/>
        </w:rPr>
        <w:t>Resolución 574 del 20 de Abril del año dos mil veinte (2020)</w:t>
      </w:r>
      <w:r w:rsidRPr="001F388B">
        <w:rPr>
          <w:rFonts w:ascii="Tahoma" w:hAnsi="Tahoma" w:cs="Tahoma"/>
        </w:rPr>
        <w:t xml:space="preserve">, expedida por la Dirección General de esta Corporación, la suma de </w:t>
      </w:r>
      <w:r w:rsidRPr="001F388B">
        <w:rPr>
          <w:rFonts w:ascii="Tahoma" w:hAnsi="Tahoma" w:cs="Tahoma"/>
          <w:b/>
        </w:rPr>
        <w:t>CIENTO SEIS MIL SETECIENTOS CINCUENTA Y CINCO</w:t>
      </w:r>
      <w:r w:rsidRPr="001F388B">
        <w:rPr>
          <w:rFonts w:ascii="Tahoma" w:hAnsi="Tahoma" w:cs="Tahoma"/>
        </w:rPr>
        <w:t xml:space="preserve"> </w:t>
      </w:r>
      <w:r w:rsidRPr="001F388B">
        <w:rPr>
          <w:rFonts w:ascii="Tahoma" w:hAnsi="Tahoma" w:cs="Tahoma"/>
          <w:b/>
        </w:rPr>
        <w:t>PESOS</w:t>
      </w:r>
      <w:r w:rsidRPr="001F388B">
        <w:rPr>
          <w:rFonts w:ascii="Tahoma" w:hAnsi="Tahoma" w:cs="Tahoma"/>
        </w:rPr>
        <w:t xml:space="preserve"> </w:t>
      </w:r>
      <w:r w:rsidRPr="001F388B">
        <w:rPr>
          <w:rFonts w:ascii="Tahoma" w:hAnsi="Tahoma" w:cs="Tahoma"/>
          <w:b/>
        </w:rPr>
        <w:t>M/CTE</w:t>
      </w:r>
      <w:r w:rsidRPr="001F388B">
        <w:rPr>
          <w:rFonts w:ascii="Tahoma" w:hAnsi="Tahoma" w:cs="Tahoma"/>
        </w:rPr>
        <w:t xml:space="preserve"> </w:t>
      </w:r>
      <w:r w:rsidRPr="001F388B">
        <w:rPr>
          <w:rFonts w:ascii="Tahoma" w:hAnsi="Tahoma" w:cs="Tahoma"/>
          <w:b/>
        </w:rPr>
        <w:t>($106.755)</w:t>
      </w:r>
    </w:p>
    <w:p w:rsidR="005D724D" w:rsidRPr="001F388B" w:rsidRDefault="005D724D" w:rsidP="005D724D">
      <w:pPr>
        <w:tabs>
          <w:tab w:val="left" w:pos="5385"/>
        </w:tabs>
        <w:ind w:right="-232"/>
        <w:jc w:val="both"/>
        <w:rPr>
          <w:rFonts w:ascii="Tahoma" w:hAnsi="Tahoma" w:cs="Tahoma"/>
        </w:rPr>
      </w:pPr>
      <w:r w:rsidRPr="001F388B">
        <w:rPr>
          <w:rFonts w:ascii="Tahoma" w:hAnsi="Tahoma" w:cs="Tahoma"/>
          <w:b/>
        </w:rPr>
        <w:t xml:space="preserve"> </w:t>
      </w:r>
    </w:p>
    <w:p w:rsidR="005D724D" w:rsidRPr="001F388B" w:rsidRDefault="005D724D" w:rsidP="005D724D">
      <w:pPr>
        <w:tabs>
          <w:tab w:val="left" w:pos="5385"/>
        </w:tabs>
        <w:ind w:right="-232"/>
        <w:jc w:val="both"/>
        <w:rPr>
          <w:rFonts w:ascii="Tahoma" w:hAnsi="Tahoma" w:cs="Tahoma"/>
        </w:rPr>
      </w:pPr>
      <w:r w:rsidRPr="001F388B">
        <w:rPr>
          <w:rFonts w:ascii="Tahoma" w:hAnsi="Tahoma" w:cs="Tahoma"/>
        </w:rPr>
        <w:t>Dicho valor en cumplimiento a lo establecido en el CAPITULO PRIMERO "</w:t>
      </w:r>
      <w:r w:rsidRPr="001F388B">
        <w:rPr>
          <w:rFonts w:ascii="Tahoma" w:hAnsi="Tahoma" w:cs="Tahoma"/>
          <w:i/>
        </w:rPr>
        <w:t xml:space="preserve">lineamientos y procedimientos para realizar el cobro de las tarifas de evaluación y seguimiento de las licencias ambientales, permisos, autorizaciones y demás instrumentos de control y manejo </w:t>
      </w:r>
      <w:r w:rsidRPr="001F388B">
        <w:rPr>
          <w:rFonts w:ascii="Tahoma" w:hAnsi="Tahoma" w:cs="Tahoma"/>
          <w:i/>
        </w:rPr>
        <w:lastRenderedPageBreak/>
        <w:t xml:space="preserve">ambiental”, </w:t>
      </w:r>
      <w:r w:rsidRPr="001F388B">
        <w:rPr>
          <w:rFonts w:ascii="Tahoma" w:hAnsi="Tahoma" w:cs="Tahoma"/>
        </w:rPr>
        <w:t>de la Resolución No.574 del 20 de Abril del año dos mil veinte (2020).</w:t>
      </w:r>
    </w:p>
    <w:p w:rsidR="005D724D" w:rsidRPr="001F388B" w:rsidRDefault="005D724D" w:rsidP="005D724D">
      <w:pPr>
        <w:tabs>
          <w:tab w:val="left" w:pos="5385"/>
        </w:tabs>
        <w:ind w:right="-232"/>
        <w:jc w:val="both"/>
        <w:rPr>
          <w:rFonts w:ascii="Tahoma" w:hAnsi="Tahoma" w:cs="Tahoma"/>
        </w:rPr>
      </w:pPr>
    </w:p>
    <w:p w:rsidR="005D724D" w:rsidRPr="001F388B" w:rsidRDefault="005D724D" w:rsidP="005D724D">
      <w:pPr>
        <w:tabs>
          <w:tab w:val="left" w:pos="0"/>
        </w:tabs>
        <w:suppressAutoHyphens/>
        <w:spacing w:line="240" w:lineRule="atLeast"/>
        <w:ind w:right="-232"/>
        <w:jc w:val="both"/>
        <w:rPr>
          <w:rFonts w:ascii="Tahoma" w:hAnsi="Tahoma" w:cs="Tahoma"/>
        </w:rPr>
      </w:pPr>
      <w:r w:rsidRPr="001F388B">
        <w:rPr>
          <w:rFonts w:ascii="Tahoma" w:hAnsi="Tahoma" w:cs="Tahoma"/>
          <w:b/>
          <w:spacing w:val="-3"/>
          <w:lang w:val="es-ES_tradnl"/>
        </w:rPr>
        <w:t xml:space="preserve">PARÁGRAFO TRANSITORIO: </w:t>
      </w:r>
      <w:r w:rsidRPr="001F388B">
        <w:rPr>
          <w:rFonts w:ascii="Tahoma" w:hAnsi="Tahoma" w:cs="Tahoma"/>
          <w:spacing w:val="-3"/>
          <w:lang w:val="es-ES_tradnl"/>
        </w:rPr>
        <w:t xml:space="preserve"> S</w:t>
      </w:r>
      <w:r w:rsidRPr="001F388B">
        <w:rPr>
          <w:rFonts w:ascii="Tahoma" w:hAnsi="Tahoma" w:cs="Tahoma"/>
        </w:rPr>
        <w:t>i para la fecha en que se notifique del acto administrativo, no se ha superado la Emergencia Sanitaria, persiste la medida decretada de Aislamiento Preventivo Obligatorio por el Gobierno Nacional y/o no se ha restablecido la Atención al Usuario de manera presencial en la Entidad, se podrán realizar los pagos descritos, en las cuentas Davivienda que posee la entidad, previa solicitud de expedición de la factura la cual puede ser reclamada en las instalaciones de la entidad o al correo electrónico gestioningresos@crq.gov.co</w:t>
      </w:r>
    </w:p>
    <w:p w:rsidR="005D724D" w:rsidRPr="001F388B" w:rsidRDefault="005D724D" w:rsidP="005D724D">
      <w:pPr>
        <w:tabs>
          <w:tab w:val="left" w:pos="0"/>
        </w:tabs>
        <w:suppressAutoHyphens/>
        <w:spacing w:line="240" w:lineRule="atLeast"/>
        <w:ind w:right="-232"/>
        <w:jc w:val="both"/>
        <w:rPr>
          <w:rFonts w:ascii="Tahoma" w:hAnsi="Tahoma" w:cs="Tahoma"/>
        </w:rPr>
      </w:pPr>
    </w:p>
    <w:p w:rsidR="005D724D" w:rsidRPr="001F388B" w:rsidRDefault="005D724D" w:rsidP="005D724D">
      <w:pPr>
        <w:tabs>
          <w:tab w:val="left" w:pos="5385"/>
        </w:tabs>
        <w:ind w:right="-232"/>
        <w:jc w:val="both"/>
        <w:rPr>
          <w:rFonts w:ascii="Tahoma" w:hAnsi="Tahoma" w:cs="Tahoma"/>
        </w:rPr>
      </w:pPr>
      <w:r w:rsidRPr="001F388B">
        <w:rPr>
          <w:rFonts w:ascii="Tahoma" w:hAnsi="Tahoma" w:cs="Tahoma"/>
          <w:b/>
        </w:rPr>
        <w:t>QUINTO:</w:t>
      </w:r>
      <w:r w:rsidRPr="001F388B">
        <w:rPr>
          <w:rFonts w:ascii="Tahoma" w:hAnsi="Tahoma" w:cs="Tahoma"/>
        </w:rPr>
        <w:t xml:space="preserve"> El Subdirector de Regulación y Control, </w:t>
      </w:r>
      <w:r w:rsidRPr="001F388B">
        <w:rPr>
          <w:rFonts w:ascii="Tahoma" w:hAnsi="Tahoma" w:cs="Tahoma"/>
          <w:b/>
        </w:rPr>
        <w:t>ORDENARÁ</w:t>
      </w:r>
      <w:r w:rsidRPr="001F388B">
        <w:rPr>
          <w:rFonts w:ascii="Tahoma" w:hAnsi="Tahoma" w:cs="Tahoma"/>
        </w:rPr>
        <w:t xml:space="preserve"> la práctica de una diligencia de Inspección Técnica en el Predio relacionado a lo largo de este acto administrativo, una vez se realice los pagos descritos en los dos artículos anteriores.</w:t>
      </w:r>
    </w:p>
    <w:p w:rsidR="005D724D" w:rsidRPr="001F388B" w:rsidRDefault="005D724D" w:rsidP="005D724D">
      <w:pPr>
        <w:tabs>
          <w:tab w:val="left" w:pos="5385"/>
        </w:tabs>
        <w:ind w:right="-232"/>
        <w:jc w:val="both"/>
        <w:rPr>
          <w:rFonts w:ascii="Tahoma" w:hAnsi="Tahoma" w:cs="Tahoma"/>
        </w:rPr>
      </w:pPr>
    </w:p>
    <w:p w:rsidR="005D724D" w:rsidRPr="001F388B" w:rsidRDefault="005D724D" w:rsidP="005D724D">
      <w:pPr>
        <w:autoSpaceDE w:val="0"/>
        <w:autoSpaceDN w:val="0"/>
        <w:adjustRightInd w:val="0"/>
        <w:ind w:right="-234"/>
        <w:jc w:val="both"/>
        <w:rPr>
          <w:rFonts w:ascii="Tahoma" w:hAnsi="Tahoma" w:cs="Tahoma"/>
          <w:color w:val="000000"/>
          <w:lang w:eastAsia="es-CO"/>
        </w:rPr>
      </w:pPr>
      <w:r w:rsidRPr="001F388B">
        <w:rPr>
          <w:rFonts w:ascii="Tahoma" w:hAnsi="Tahoma" w:cs="Tahoma"/>
          <w:b/>
        </w:rPr>
        <w:t xml:space="preserve">PARÁGRAFO TRANSITORIO: </w:t>
      </w:r>
      <w:r w:rsidRPr="001F388B">
        <w:rPr>
          <w:rFonts w:ascii="Tahoma" w:hAnsi="Tahoma" w:cs="Tahoma"/>
        </w:rPr>
        <w:t xml:space="preserve">Conforme lo establece la Resolución 1038 del 02 de Julio de 2020 expedida por el Director General de la CRQ, </w:t>
      </w:r>
      <w:r w:rsidRPr="001F388B">
        <w:rPr>
          <w:rFonts w:ascii="Tahoma" w:hAnsi="Tahoma" w:cs="Tahoma"/>
          <w:color w:val="000000"/>
          <w:lang w:eastAsia="es-CO"/>
        </w:rPr>
        <w:t>se evaluará si es procedente realizar la respectiva visita cumpliendo con los protocolos de bioseguridad definidos por el Gobierno Nacional; de no ser viable continuar el trámite por no ser posible realizar la visita técnica, se deberá emitir en cada caso en particular, previa justificación motivada, un auto que suspenda los términos del proceso hasta tanto se supere la Emergencia Sanitaria.</w:t>
      </w:r>
    </w:p>
    <w:p w:rsidR="005D724D" w:rsidRPr="001F388B" w:rsidRDefault="005D724D" w:rsidP="005D724D">
      <w:pPr>
        <w:autoSpaceDE w:val="0"/>
        <w:autoSpaceDN w:val="0"/>
        <w:adjustRightInd w:val="0"/>
        <w:jc w:val="both"/>
        <w:rPr>
          <w:rFonts w:ascii="Tahoma" w:hAnsi="Tahoma" w:cs="Tahoma"/>
          <w:color w:val="000000"/>
          <w:lang w:eastAsia="es-CO"/>
        </w:rPr>
      </w:pPr>
    </w:p>
    <w:p w:rsidR="005D724D" w:rsidRPr="001F388B" w:rsidRDefault="005D724D" w:rsidP="005D724D">
      <w:pPr>
        <w:tabs>
          <w:tab w:val="left" w:pos="5385"/>
        </w:tabs>
        <w:ind w:right="-232"/>
        <w:jc w:val="both"/>
        <w:rPr>
          <w:rFonts w:ascii="Tahoma" w:hAnsi="Tahoma" w:cs="Tahoma"/>
        </w:rPr>
      </w:pPr>
      <w:r w:rsidRPr="001F388B">
        <w:rPr>
          <w:rFonts w:ascii="Tahoma" w:hAnsi="Tahoma" w:cs="Tahoma"/>
          <w:b/>
        </w:rPr>
        <w:t>SEXTO:</w:t>
      </w:r>
      <w:r w:rsidRPr="001F388B">
        <w:rPr>
          <w:rFonts w:ascii="Tahoma" w:hAnsi="Tahoma" w:cs="Tahoma"/>
        </w:rPr>
        <w:t xml:space="preserve"> El presente Auto de Inicio deberá notificarse al </w:t>
      </w:r>
      <w:r w:rsidRPr="001F388B">
        <w:rPr>
          <w:rFonts w:ascii="Tahoma" w:hAnsi="Tahoma" w:cs="Tahoma"/>
          <w:b/>
        </w:rPr>
        <w:t>PROPIETARIO</w:t>
      </w:r>
      <w:r w:rsidRPr="001F388B">
        <w:rPr>
          <w:rFonts w:ascii="Tahoma" w:hAnsi="Tahoma" w:cs="Tahoma"/>
        </w:rPr>
        <w:t xml:space="preserve"> </w:t>
      </w:r>
      <w:r w:rsidRPr="001F388B">
        <w:rPr>
          <w:rFonts w:ascii="Tahoma" w:hAnsi="Tahoma" w:cs="Tahoma"/>
          <w:b/>
        </w:rPr>
        <w:t>O</w:t>
      </w:r>
      <w:r w:rsidRPr="001F388B">
        <w:rPr>
          <w:rFonts w:ascii="Tahoma" w:hAnsi="Tahoma" w:cs="Tahoma"/>
        </w:rPr>
        <w:t xml:space="preserve"> </w:t>
      </w:r>
      <w:r w:rsidRPr="001F388B">
        <w:rPr>
          <w:rFonts w:ascii="Tahoma" w:hAnsi="Tahoma" w:cs="Tahoma"/>
          <w:b/>
        </w:rPr>
        <w:lastRenderedPageBreak/>
        <w:t xml:space="preserve">QUIEN HAGA SUS VECES, </w:t>
      </w:r>
      <w:r w:rsidRPr="001F388B">
        <w:rPr>
          <w:rFonts w:ascii="Tahoma" w:hAnsi="Tahoma" w:cs="Tahoma"/>
        </w:rPr>
        <w:t>en los términos de los artículos 67, 69 y 71 del Código de Procedimiento Administrativo y de lo Contencioso Administrativo, en forma personal o en su defecto por aviso el cual se remitirá a la dirección, al número de fax o al correo electrónico que figuren en el expediente, acompañado de copia íntegra del acto administrativo.</w:t>
      </w:r>
    </w:p>
    <w:p w:rsidR="005D724D" w:rsidRPr="001F388B" w:rsidRDefault="005D724D" w:rsidP="005D724D">
      <w:pPr>
        <w:tabs>
          <w:tab w:val="left" w:pos="5385"/>
        </w:tabs>
        <w:ind w:right="-232"/>
        <w:jc w:val="both"/>
        <w:rPr>
          <w:rFonts w:ascii="Tahoma" w:hAnsi="Tahoma" w:cs="Tahoma"/>
        </w:rPr>
      </w:pPr>
    </w:p>
    <w:p w:rsidR="005D724D" w:rsidRPr="001F388B" w:rsidRDefault="005D724D" w:rsidP="005D724D">
      <w:pPr>
        <w:tabs>
          <w:tab w:val="left" w:pos="5385"/>
        </w:tabs>
        <w:ind w:right="-232"/>
        <w:jc w:val="both"/>
        <w:rPr>
          <w:rFonts w:ascii="Tahoma" w:hAnsi="Tahoma" w:cs="Tahoma"/>
        </w:rPr>
      </w:pPr>
      <w:r w:rsidRPr="001F388B">
        <w:rPr>
          <w:rFonts w:ascii="Tahoma" w:hAnsi="Tahoma" w:cs="Tahoma"/>
          <w:b/>
        </w:rPr>
        <w:t>PARÁGRAFO TRANSITORIO:</w:t>
      </w:r>
      <w:r w:rsidRPr="001F388B">
        <w:rPr>
          <w:rFonts w:ascii="Tahoma" w:hAnsi="Tahoma" w:cs="Tahoma"/>
        </w:rPr>
        <w:t xml:space="preserve"> Notifíquese de manera electrónica el presente acto administrativo al correo proporcionado a la entidad, teniendo en cuenta las directrices impartidas en el Decreto Legislativo No.491 del 28 de Marzo de 2020, en caso de no ser posible la notificación electrónica se seguirá el procedimiento establecido por la Ley 1437 de 2011.</w:t>
      </w:r>
    </w:p>
    <w:p w:rsidR="005D724D" w:rsidRPr="001F388B" w:rsidRDefault="005D724D" w:rsidP="005D724D">
      <w:pPr>
        <w:tabs>
          <w:tab w:val="left" w:pos="5385"/>
        </w:tabs>
        <w:ind w:right="-232"/>
        <w:jc w:val="both"/>
        <w:rPr>
          <w:rFonts w:ascii="Tahoma" w:hAnsi="Tahoma" w:cs="Tahoma"/>
        </w:rPr>
      </w:pPr>
    </w:p>
    <w:p w:rsidR="005D724D" w:rsidRPr="001F388B" w:rsidRDefault="005D724D" w:rsidP="005D724D">
      <w:pPr>
        <w:ind w:right="-232"/>
        <w:jc w:val="both"/>
        <w:rPr>
          <w:rFonts w:ascii="Tahoma" w:hAnsi="Tahoma" w:cs="Tahoma"/>
        </w:rPr>
      </w:pPr>
      <w:r w:rsidRPr="001F388B">
        <w:rPr>
          <w:rFonts w:ascii="Tahoma" w:hAnsi="Tahoma" w:cs="Tahoma"/>
          <w:b/>
        </w:rPr>
        <w:t>SÉPTIMO:</w:t>
      </w:r>
      <w:r w:rsidRPr="001F388B">
        <w:rPr>
          <w:rFonts w:ascii="Tahoma" w:hAnsi="Tahoma" w:cs="Tahoma"/>
        </w:rPr>
        <w:t xml:space="preserve"> De conformidad con lo establecido en el artículo 17 de la Ley 1437 sustituido por el artículo 1 de la Ley 1755 de 2015, y en concordancia con el artículo 22 de la </w:t>
      </w:r>
      <w:r w:rsidRPr="001F388B">
        <w:rPr>
          <w:rFonts w:ascii="Tahoma" w:hAnsi="Tahoma" w:cs="Tahoma"/>
          <w:b/>
        </w:rPr>
        <w:t>Resolución</w:t>
      </w:r>
      <w:r w:rsidRPr="001F388B">
        <w:rPr>
          <w:rFonts w:ascii="Tahoma" w:hAnsi="Tahoma" w:cs="Tahoma"/>
        </w:rPr>
        <w:t xml:space="preserve"> </w:t>
      </w:r>
      <w:r w:rsidRPr="001F388B">
        <w:rPr>
          <w:rFonts w:ascii="Tahoma" w:hAnsi="Tahoma" w:cs="Tahoma"/>
          <w:b/>
        </w:rPr>
        <w:t xml:space="preserve"> 574 del 20 de Abril del año dos mil veinte (2020) </w:t>
      </w:r>
      <w:r w:rsidRPr="001F388B">
        <w:rPr>
          <w:rFonts w:ascii="Tahoma" w:hAnsi="Tahoma" w:cs="Tahoma"/>
        </w:rPr>
        <w:t xml:space="preserve">de la </w:t>
      </w:r>
      <w:r w:rsidRPr="001F388B">
        <w:rPr>
          <w:rFonts w:ascii="Tahoma" w:hAnsi="Tahoma" w:cs="Tahoma"/>
          <w:b/>
        </w:rPr>
        <w:t>CORPORACIÓN AUTONOMA REGIONAL DEL QUINDIO-CRQ,</w:t>
      </w:r>
      <w:r w:rsidRPr="001F388B">
        <w:rPr>
          <w:rFonts w:ascii="Tahoma" w:hAnsi="Tahoma" w:cs="Tahoma"/>
        </w:rPr>
        <w:t xml:space="preserve"> se concede el término de un (1) mes contados a partir del día siguiente a la notificación del presente Auto Inicio para que cancele y allegue la constancia del pago de los valores ordenados en los numerales 3 y 4 a la Subdirección de Regulación y Control Ambiental-Oficina Forestal.</w:t>
      </w:r>
    </w:p>
    <w:p w:rsidR="005D724D" w:rsidRPr="001F388B" w:rsidRDefault="005D724D" w:rsidP="005D724D">
      <w:pPr>
        <w:ind w:right="-232"/>
        <w:jc w:val="both"/>
        <w:rPr>
          <w:rFonts w:ascii="Tahoma" w:hAnsi="Tahoma" w:cs="Tahoma"/>
        </w:rPr>
      </w:pPr>
    </w:p>
    <w:p w:rsidR="005D724D" w:rsidRPr="001F388B" w:rsidRDefault="005D724D" w:rsidP="005D724D">
      <w:pPr>
        <w:ind w:right="-232"/>
        <w:jc w:val="both"/>
        <w:rPr>
          <w:rFonts w:ascii="Tahoma" w:hAnsi="Tahoma" w:cs="Tahoma"/>
        </w:rPr>
      </w:pPr>
      <w:r w:rsidRPr="001F388B">
        <w:rPr>
          <w:rFonts w:ascii="Tahoma" w:hAnsi="Tahoma" w:cs="Tahoma"/>
        </w:rPr>
        <w:t>En caso tal de no realizarse la cancelación de dichos valores, se entenderá desistida la solicitud por la cual se ordenará su Desistimiento y Archivo definitivo</w:t>
      </w:r>
    </w:p>
    <w:p w:rsidR="005D724D" w:rsidRPr="001F388B" w:rsidRDefault="005D724D" w:rsidP="005D724D">
      <w:pPr>
        <w:ind w:right="-232"/>
        <w:jc w:val="both"/>
        <w:rPr>
          <w:rFonts w:ascii="Tahoma" w:hAnsi="Tahoma" w:cs="Tahoma"/>
        </w:rPr>
      </w:pPr>
    </w:p>
    <w:p w:rsidR="005D724D" w:rsidRPr="001F388B" w:rsidRDefault="005D724D" w:rsidP="005D724D">
      <w:pPr>
        <w:ind w:right="-232"/>
        <w:jc w:val="both"/>
        <w:rPr>
          <w:rFonts w:ascii="Tahoma" w:hAnsi="Tahoma" w:cs="Tahoma"/>
        </w:rPr>
      </w:pPr>
      <w:r w:rsidRPr="001F388B">
        <w:rPr>
          <w:rFonts w:ascii="Tahoma" w:hAnsi="Tahoma" w:cs="Tahoma"/>
          <w:b/>
        </w:rPr>
        <w:t>OCTAVO</w:t>
      </w:r>
      <w:r w:rsidRPr="001F388B">
        <w:rPr>
          <w:rFonts w:ascii="Tahoma" w:hAnsi="Tahoma" w:cs="Tahoma"/>
        </w:rPr>
        <w:t>: Contra el presente Acto Administrativo no procede ningún recurso por tratarse de un Auto de Trámite conforme lo establece el artículo 75 de la Ley 1437 de 2011.</w:t>
      </w:r>
    </w:p>
    <w:p w:rsidR="005D724D" w:rsidRPr="001F388B" w:rsidRDefault="005D724D" w:rsidP="005D724D">
      <w:pPr>
        <w:ind w:right="-232"/>
        <w:jc w:val="both"/>
        <w:rPr>
          <w:rFonts w:ascii="Tahoma" w:hAnsi="Tahoma" w:cs="Tahoma"/>
        </w:rPr>
      </w:pPr>
    </w:p>
    <w:p w:rsidR="005D724D" w:rsidRPr="001F388B" w:rsidRDefault="005D724D" w:rsidP="005D724D">
      <w:pPr>
        <w:ind w:right="-232"/>
        <w:jc w:val="both"/>
        <w:rPr>
          <w:rFonts w:ascii="Tahoma" w:hAnsi="Tahoma" w:cs="Tahoma"/>
        </w:rPr>
      </w:pPr>
      <w:r w:rsidRPr="001F388B">
        <w:rPr>
          <w:rFonts w:ascii="Tahoma" w:hAnsi="Tahoma" w:cs="Tahoma"/>
          <w:b/>
        </w:rPr>
        <w:t xml:space="preserve">NOVENO: Publicidad. </w:t>
      </w:r>
      <w:r w:rsidRPr="001F388B">
        <w:rPr>
          <w:rFonts w:ascii="Tahoma" w:hAnsi="Tahoma" w:cs="Tahoma"/>
        </w:rPr>
        <w:t xml:space="preserve">Remitir copia del presente </w:t>
      </w:r>
      <w:r w:rsidRPr="001F388B">
        <w:rPr>
          <w:rFonts w:ascii="Tahoma" w:hAnsi="Tahoma" w:cs="Tahoma"/>
          <w:b/>
        </w:rPr>
        <w:t xml:space="preserve">AUTO DE INICIO SRCA-AIF-326-07-07-2020 </w:t>
      </w:r>
      <w:r w:rsidRPr="001F388B">
        <w:rPr>
          <w:rFonts w:ascii="Tahoma" w:hAnsi="Tahoma" w:cs="Tahoma"/>
        </w:rPr>
        <w:t>expedido por la Subdirección de Regulación y Control Ambiental de la Corporación Autónoma Regional del Quindío, a la Alcaldía Municipal de</w:t>
      </w:r>
      <w:r w:rsidRPr="001F388B">
        <w:rPr>
          <w:rFonts w:ascii="Tahoma" w:hAnsi="Tahoma" w:cs="Tahoma"/>
          <w:b/>
        </w:rPr>
        <w:t xml:space="preserve"> CALARCA QUINDÍO</w:t>
      </w:r>
      <w:r w:rsidRPr="001F388B">
        <w:rPr>
          <w:rFonts w:ascii="Tahoma" w:hAnsi="Tahoma" w:cs="Tahoma"/>
        </w:rPr>
        <w:t xml:space="preserve">, de conformidad con lo contemplado en el Artículo 2.2.1.1.7.11 del Decreto 1076 de 2015, para que los mismos sean exhibidos en un lugar visible. </w:t>
      </w:r>
    </w:p>
    <w:p w:rsidR="005D724D" w:rsidRPr="001F388B" w:rsidRDefault="005D724D" w:rsidP="005D724D">
      <w:pPr>
        <w:tabs>
          <w:tab w:val="left" w:pos="284"/>
        </w:tabs>
        <w:jc w:val="center"/>
        <w:rPr>
          <w:rFonts w:ascii="Tahoma" w:hAnsi="Tahoma" w:cs="Tahoma"/>
          <w:b/>
        </w:rPr>
      </w:pPr>
      <w:r w:rsidRPr="001F388B">
        <w:rPr>
          <w:rFonts w:ascii="Tahoma" w:hAnsi="Tahoma" w:cs="Tahoma"/>
          <w:b/>
        </w:rPr>
        <w:t>NOTIFÍQUESE, PUBLÍQUESE Y CÚMPLASE</w:t>
      </w:r>
    </w:p>
    <w:p w:rsidR="005D724D" w:rsidRPr="001F388B" w:rsidRDefault="005D724D" w:rsidP="005D724D">
      <w:pPr>
        <w:pStyle w:val="Sinespaciado"/>
        <w:tabs>
          <w:tab w:val="left" w:pos="284"/>
        </w:tabs>
        <w:jc w:val="center"/>
        <w:rPr>
          <w:rFonts w:ascii="Tahoma" w:hAnsi="Tahoma" w:cs="Tahoma"/>
          <w:b/>
          <w:sz w:val="24"/>
          <w:szCs w:val="24"/>
        </w:rPr>
      </w:pPr>
      <w:r w:rsidRPr="001F388B">
        <w:rPr>
          <w:rFonts w:ascii="Tahoma" w:hAnsi="Tahoma" w:cs="Tahoma"/>
          <w:b/>
          <w:sz w:val="24"/>
          <w:szCs w:val="24"/>
        </w:rPr>
        <w:t>CARLOS ARIEL TRUKE OSPINA</w:t>
      </w:r>
    </w:p>
    <w:p w:rsidR="005D724D" w:rsidRPr="001F388B" w:rsidRDefault="005D724D" w:rsidP="005D724D">
      <w:pPr>
        <w:pStyle w:val="Sinespaciado"/>
        <w:tabs>
          <w:tab w:val="left" w:pos="284"/>
        </w:tabs>
        <w:jc w:val="center"/>
        <w:rPr>
          <w:rFonts w:ascii="Tahoma" w:hAnsi="Tahoma" w:cs="Tahoma"/>
          <w:b/>
          <w:sz w:val="24"/>
          <w:szCs w:val="24"/>
        </w:rPr>
      </w:pPr>
      <w:r w:rsidRPr="001F388B">
        <w:rPr>
          <w:rFonts w:ascii="Tahoma" w:hAnsi="Tahoma" w:cs="Tahoma"/>
          <w:b/>
          <w:sz w:val="24"/>
          <w:szCs w:val="24"/>
        </w:rPr>
        <w:t xml:space="preserve">Subdirector de Regulación y Control Ambiental </w:t>
      </w:r>
    </w:p>
    <w:p w:rsidR="005D724D" w:rsidRPr="001F388B" w:rsidRDefault="005D724D" w:rsidP="005D724D">
      <w:pPr>
        <w:pStyle w:val="Sinespaciado"/>
        <w:ind w:right="-232"/>
        <w:contextualSpacing/>
        <w:jc w:val="center"/>
        <w:rPr>
          <w:rFonts w:ascii="Tahoma" w:hAnsi="Tahoma" w:cs="Tahoma"/>
          <w:b/>
          <w:sz w:val="24"/>
          <w:szCs w:val="24"/>
        </w:rPr>
      </w:pPr>
      <w:r w:rsidRPr="001F388B">
        <w:rPr>
          <w:rFonts w:ascii="Tahoma" w:hAnsi="Tahoma" w:cs="Tahoma"/>
          <w:b/>
          <w:sz w:val="24"/>
          <w:szCs w:val="24"/>
        </w:rPr>
        <w:t>Corporación Autónoma Regional del Quindío – CRQ.</w:t>
      </w:r>
    </w:p>
    <w:p w:rsidR="00835570" w:rsidRPr="001F388B" w:rsidRDefault="00835570" w:rsidP="005D724D">
      <w:pPr>
        <w:pStyle w:val="Sinespaciado"/>
        <w:ind w:right="-232"/>
        <w:contextualSpacing/>
        <w:jc w:val="center"/>
        <w:rPr>
          <w:rFonts w:ascii="Tahoma" w:hAnsi="Tahoma" w:cs="Tahoma"/>
          <w:b/>
          <w:sz w:val="24"/>
          <w:szCs w:val="24"/>
        </w:rPr>
      </w:pPr>
    </w:p>
    <w:p w:rsidR="00835570" w:rsidRPr="001F388B" w:rsidRDefault="00835570" w:rsidP="005D724D">
      <w:pPr>
        <w:pStyle w:val="Sinespaciado"/>
        <w:ind w:right="-232"/>
        <w:contextualSpacing/>
        <w:jc w:val="center"/>
        <w:rPr>
          <w:rFonts w:ascii="Tahoma" w:hAnsi="Tahoma" w:cs="Tahoma"/>
          <w:b/>
          <w:sz w:val="24"/>
          <w:szCs w:val="24"/>
        </w:rPr>
      </w:pPr>
    </w:p>
    <w:p w:rsidR="00835570" w:rsidRPr="001F388B" w:rsidRDefault="00835570" w:rsidP="005D724D">
      <w:pPr>
        <w:pStyle w:val="Sinespaciado"/>
        <w:ind w:right="-232"/>
        <w:contextualSpacing/>
        <w:jc w:val="center"/>
        <w:rPr>
          <w:rFonts w:ascii="Tahoma" w:hAnsi="Tahoma" w:cs="Tahoma"/>
          <w:b/>
          <w:sz w:val="24"/>
          <w:szCs w:val="24"/>
        </w:rPr>
      </w:pPr>
    </w:p>
    <w:p w:rsidR="00741839" w:rsidRPr="001F388B" w:rsidRDefault="00741839" w:rsidP="00741839">
      <w:pPr>
        <w:pStyle w:val="Sinespaciado"/>
        <w:tabs>
          <w:tab w:val="left" w:pos="2679"/>
        </w:tabs>
        <w:ind w:right="-232"/>
        <w:contextualSpacing/>
        <w:jc w:val="center"/>
        <w:rPr>
          <w:rFonts w:ascii="Tahoma" w:hAnsi="Tahoma" w:cs="Tahoma"/>
          <w:b/>
          <w:i/>
          <w:sz w:val="24"/>
          <w:szCs w:val="24"/>
        </w:rPr>
      </w:pPr>
      <w:r w:rsidRPr="001F388B">
        <w:rPr>
          <w:rFonts w:ascii="Tahoma" w:hAnsi="Tahoma" w:cs="Tahoma"/>
          <w:b/>
          <w:i/>
          <w:sz w:val="24"/>
          <w:szCs w:val="24"/>
        </w:rPr>
        <w:t>AUTO DE INICIO SRCA-AIF-330-10-07-2020</w:t>
      </w:r>
    </w:p>
    <w:p w:rsidR="00741839" w:rsidRPr="001F388B" w:rsidRDefault="00741839" w:rsidP="00741839">
      <w:pPr>
        <w:pStyle w:val="Sinespaciado"/>
        <w:ind w:right="-232"/>
        <w:contextualSpacing/>
        <w:jc w:val="center"/>
        <w:rPr>
          <w:rFonts w:ascii="Tahoma" w:hAnsi="Tahoma" w:cs="Tahoma"/>
          <w:b/>
          <w:i/>
          <w:sz w:val="24"/>
          <w:szCs w:val="24"/>
        </w:rPr>
      </w:pPr>
      <w:r w:rsidRPr="001F388B">
        <w:rPr>
          <w:rFonts w:ascii="Tahoma" w:hAnsi="Tahoma" w:cs="Tahoma"/>
          <w:b/>
          <w:i/>
          <w:sz w:val="24"/>
          <w:szCs w:val="24"/>
        </w:rPr>
        <w:t>“POR MEDIO DEL CUAL SE INICIA UN TRÁMITE DE APROVECHAMIENTO FORESTAL”</w:t>
      </w:r>
    </w:p>
    <w:p w:rsidR="005D724D" w:rsidRPr="001F388B" w:rsidRDefault="00741839" w:rsidP="00741839">
      <w:pPr>
        <w:pStyle w:val="Sinespaciado"/>
        <w:ind w:right="-232"/>
        <w:contextualSpacing/>
        <w:jc w:val="center"/>
        <w:rPr>
          <w:rFonts w:ascii="Tahoma" w:hAnsi="Tahoma" w:cs="Tahoma"/>
          <w:b/>
          <w:i/>
          <w:sz w:val="24"/>
          <w:szCs w:val="24"/>
        </w:rPr>
      </w:pPr>
      <w:r w:rsidRPr="001F388B">
        <w:rPr>
          <w:rFonts w:ascii="Tahoma" w:hAnsi="Tahoma" w:cs="Tahoma"/>
          <w:b/>
          <w:i/>
          <w:sz w:val="24"/>
          <w:szCs w:val="24"/>
        </w:rPr>
        <w:t>SUBDIRECCIÓN DE REGULACIÓN Y CONTROL AMBIENTAL</w:t>
      </w:r>
    </w:p>
    <w:p w:rsidR="00741839" w:rsidRPr="001F388B" w:rsidRDefault="00741839" w:rsidP="00741839">
      <w:pPr>
        <w:pStyle w:val="Sinespaciado"/>
        <w:ind w:right="-232"/>
        <w:contextualSpacing/>
        <w:jc w:val="center"/>
        <w:rPr>
          <w:rFonts w:ascii="Tahoma" w:hAnsi="Tahoma" w:cs="Tahoma"/>
          <w:b/>
          <w:i/>
          <w:sz w:val="24"/>
          <w:szCs w:val="24"/>
        </w:rPr>
      </w:pPr>
    </w:p>
    <w:p w:rsidR="00741839" w:rsidRPr="001F388B" w:rsidRDefault="00741839" w:rsidP="00741839">
      <w:pPr>
        <w:ind w:right="-232"/>
        <w:jc w:val="center"/>
        <w:rPr>
          <w:rFonts w:ascii="Tahoma" w:hAnsi="Tahoma" w:cs="Tahoma"/>
          <w:b/>
        </w:rPr>
      </w:pPr>
      <w:r w:rsidRPr="001F388B">
        <w:rPr>
          <w:rFonts w:ascii="Tahoma" w:hAnsi="Tahoma" w:cs="Tahoma"/>
          <w:b/>
        </w:rPr>
        <w:t>DISPONE:</w:t>
      </w:r>
    </w:p>
    <w:p w:rsidR="00741839" w:rsidRPr="001F388B" w:rsidRDefault="00741839" w:rsidP="00741839">
      <w:pPr>
        <w:pStyle w:val="Sinespaciado"/>
        <w:ind w:right="-232"/>
        <w:contextualSpacing/>
        <w:jc w:val="both"/>
        <w:rPr>
          <w:rFonts w:ascii="Tahoma" w:hAnsi="Tahoma" w:cs="Tahoma"/>
          <w:sz w:val="24"/>
          <w:szCs w:val="24"/>
        </w:rPr>
      </w:pPr>
      <w:r w:rsidRPr="001F388B">
        <w:rPr>
          <w:rFonts w:ascii="Tahoma" w:hAnsi="Tahoma" w:cs="Tahoma"/>
          <w:b/>
          <w:sz w:val="24"/>
          <w:szCs w:val="24"/>
        </w:rPr>
        <w:t xml:space="preserve">PRIMERO: </w:t>
      </w:r>
      <w:r w:rsidRPr="001F388B">
        <w:rPr>
          <w:rFonts w:ascii="Tahoma" w:hAnsi="Tahoma" w:cs="Tahoma"/>
          <w:sz w:val="24"/>
          <w:szCs w:val="24"/>
        </w:rPr>
        <w:t xml:space="preserve">Dar inicio a la actuación administrativa de aprovechamiento forestal de conformidad que el diecisiete </w:t>
      </w:r>
      <w:r w:rsidRPr="001F388B">
        <w:rPr>
          <w:rFonts w:ascii="Tahoma" w:hAnsi="Tahoma" w:cs="Tahoma"/>
          <w:b/>
          <w:sz w:val="24"/>
          <w:szCs w:val="24"/>
        </w:rPr>
        <w:t>(17)</w:t>
      </w:r>
      <w:r w:rsidRPr="001F388B">
        <w:rPr>
          <w:rFonts w:ascii="Tahoma" w:hAnsi="Tahoma" w:cs="Tahoma"/>
          <w:sz w:val="24"/>
          <w:szCs w:val="24"/>
        </w:rPr>
        <w:t xml:space="preserve"> de Junio del año dos mil Veinte (2020), la señora </w:t>
      </w:r>
      <w:r w:rsidRPr="001F388B">
        <w:rPr>
          <w:rFonts w:ascii="Tahoma" w:hAnsi="Tahoma" w:cs="Tahoma"/>
          <w:b/>
          <w:sz w:val="24"/>
          <w:szCs w:val="24"/>
        </w:rPr>
        <w:t xml:space="preserve">ESPERANZA BEDOYA VARGAS </w:t>
      </w:r>
      <w:r w:rsidRPr="001F388B">
        <w:rPr>
          <w:rFonts w:ascii="Tahoma" w:hAnsi="Tahoma" w:cs="Tahoma"/>
          <w:sz w:val="24"/>
          <w:szCs w:val="24"/>
        </w:rPr>
        <w:t xml:space="preserve">identificada con cédula de ciudadanía No.35.465.338 de </w:t>
      </w:r>
      <w:r w:rsidRPr="001F388B">
        <w:rPr>
          <w:rFonts w:ascii="Tahoma" w:hAnsi="Tahoma" w:cs="Tahoma"/>
          <w:sz w:val="24"/>
          <w:szCs w:val="24"/>
        </w:rPr>
        <w:lastRenderedPageBreak/>
        <w:t xml:space="preserve">Bogotá D.C, el señor </w:t>
      </w:r>
      <w:r w:rsidRPr="001F388B">
        <w:rPr>
          <w:rFonts w:ascii="Tahoma" w:hAnsi="Tahoma" w:cs="Tahoma"/>
          <w:b/>
          <w:sz w:val="24"/>
          <w:szCs w:val="24"/>
        </w:rPr>
        <w:t xml:space="preserve">JUAN ANDRES MACHLER TOBAR </w:t>
      </w:r>
      <w:r w:rsidRPr="001F388B">
        <w:rPr>
          <w:rFonts w:ascii="Tahoma" w:hAnsi="Tahoma" w:cs="Tahoma"/>
          <w:sz w:val="24"/>
          <w:szCs w:val="24"/>
        </w:rPr>
        <w:t xml:space="preserve">identificado con cédula de ciudadanía No.19.408.932 de Bogotá D.C, en calidad de </w:t>
      </w:r>
      <w:r w:rsidRPr="001F388B">
        <w:rPr>
          <w:rFonts w:ascii="Tahoma" w:hAnsi="Tahoma" w:cs="Tahoma"/>
          <w:b/>
          <w:sz w:val="24"/>
          <w:szCs w:val="24"/>
        </w:rPr>
        <w:t xml:space="preserve">COPROPIETARIOS </w:t>
      </w:r>
      <w:r w:rsidRPr="001F388B">
        <w:rPr>
          <w:rFonts w:ascii="Tahoma" w:hAnsi="Tahoma" w:cs="Tahoma"/>
          <w:sz w:val="24"/>
          <w:szCs w:val="24"/>
        </w:rPr>
        <w:t>a través de</w:t>
      </w:r>
      <w:r w:rsidRPr="001F388B">
        <w:rPr>
          <w:rFonts w:ascii="Tahoma" w:hAnsi="Tahoma" w:cs="Tahoma"/>
          <w:b/>
          <w:sz w:val="24"/>
          <w:szCs w:val="24"/>
        </w:rPr>
        <w:t xml:space="preserve"> APODERADO ESPECIAL CARLOS HUMBERTO OROZCO </w:t>
      </w:r>
      <w:r w:rsidRPr="001F388B">
        <w:rPr>
          <w:rFonts w:ascii="Tahoma" w:hAnsi="Tahoma" w:cs="Tahoma"/>
          <w:sz w:val="24"/>
          <w:szCs w:val="24"/>
        </w:rPr>
        <w:t>identificado con cédula de ciudadanía No.76.240.503</w:t>
      </w:r>
      <w:r w:rsidRPr="001F388B">
        <w:rPr>
          <w:rFonts w:ascii="Tahoma" w:hAnsi="Tahoma" w:cs="Tahoma"/>
          <w:b/>
          <w:sz w:val="24"/>
          <w:szCs w:val="24"/>
        </w:rPr>
        <w:t xml:space="preserve">, </w:t>
      </w:r>
      <w:r w:rsidRPr="001F388B">
        <w:rPr>
          <w:rFonts w:ascii="Tahoma" w:hAnsi="Tahoma" w:cs="Tahoma"/>
          <w:sz w:val="24"/>
          <w:szCs w:val="24"/>
        </w:rPr>
        <w:t>solicitaron trámite</w:t>
      </w:r>
      <w:r w:rsidRPr="001F388B">
        <w:rPr>
          <w:rFonts w:ascii="Tahoma" w:hAnsi="Tahoma" w:cs="Tahoma"/>
          <w:b/>
          <w:sz w:val="24"/>
          <w:szCs w:val="24"/>
        </w:rPr>
        <w:t xml:space="preserve"> </w:t>
      </w:r>
      <w:r w:rsidRPr="001F388B">
        <w:rPr>
          <w:rFonts w:ascii="Tahoma" w:hAnsi="Tahoma" w:cs="Tahoma"/>
          <w:sz w:val="24"/>
          <w:szCs w:val="24"/>
        </w:rPr>
        <w:t>de aprovechamiento forestal de Guadua Tipo II</w:t>
      </w:r>
      <w:r w:rsidRPr="001F388B">
        <w:rPr>
          <w:rFonts w:ascii="Tahoma" w:hAnsi="Tahoma" w:cs="Tahoma"/>
          <w:b/>
          <w:sz w:val="24"/>
          <w:szCs w:val="24"/>
        </w:rPr>
        <w:t xml:space="preserve">, </w:t>
      </w:r>
      <w:r w:rsidRPr="001F388B">
        <w:rPr>
          <w:rFonts w:ascii="Tahoma" w:hAnsi="Tahoma" w:cs="Tahoma"/>
          <w:sz w:val="24"/>
          <w:szCs w:val="24"/>
        </w:rPr>
        <w:t>en el predio</w:t>
      </w:r>
      <w:r w:rsidRPr="001F388B">
        <w:rPr>
          <w:rFonts w:ascii="Tahoma" w:hAnsi="Tahoma" w:cs="Tahoma"/>
          <w:b/>
          <w:sz w:val="24"/>
          <w:szCs w:val="24"/>
        </w:rPr>
        <w:t xml:space="preserve"> </w:t>
      </w:r>
      <w:r w:rsidRPr="001F388B">
        <w:rPr>
          <w:rFonts w:ascii="Tahoma" w:hAnsi="Tahoma" w:cs="Tahoma"/>
          <w:sz w:val="24"/>
          <w:szCs w:val="24"/>
        </w:rPr>
        <w:t xml:space="preserve">rural </w:t>
      </w:r>
      <w:r w:rsidRPr="001F388B">
        <w:rPr>
          <w:rFonts w:ascii="Tahoma" w:hAnsi="Tahoma" w:cs="Tahoma"/>
          <w:b/>
          <w:sz w:val="24"/>
          <w:szCs w:val="24"/>
        </w:rPr>
        <w:t xml:space="preserve">1) LOTE LAS MERCEDES </w:t>
      </w:r>
      <w:r w:rsidRPr="001F388B">
        <w:rPr>
          <w:rFonts w:ascii="Tahoma" w:hAnsi="Tahoma" w:cs="Tahoma"/>
          <w:sz w:val="24"/>
          <w:szCs w:val="24"/>
        </w:rPr>
        <w:t xml:space="preserve">identificado con el número de Matrícula Inmobiliaria No. </w:t>
      </w:r>
      <w:r w:rsidRPr="001F388B">
        <w:rPr>
          <w:rFonts w:ascii="Tahoma" w:hAnsi="Tahoma" w:cs="Tahoma"/>
          <w:b/>
          <w:sz w:val="24"/>
          <w:szCs w:val="24"/>
        </w:rPr>
        <w:t xml:space="preserve">280-120540 </w:t>
      </w:r>
      <w:r w:rsidRPr="001F388B">
        <w:rPr>
          <w:rFonts w:ascii="Tahoma" w:hAnsi="Tahoma" w:cs="Tahoma"/>
          <w:sz w:val="24"/>
          <w:szCs w:val="24"/>
        </w:rPr>
        <w:t>y Ficha Catastral</w:t>
      </w:r>
      <w:r w:rsidRPr="001F388B">
        <w:rPr>
          <w:rFonts w:ascii="Tahoma" w:hAnsi="Tahoma" w:cs="Tahoma"/>
          <w:b/>
          <w:sz w:val="24"/>
          <w:szCs w:val="24"/>
        </w:rPr>
        <w:t xml:space="preserve"> 0002-00000003017-0000000000 </w:t>
      </w:r>
      <w:r w:rsidRPr="001F388B">
        <w:rPr>
          <w:rFonts w:ascii="Tahoma" w:hAnsi="Tahoma" w:cs="Tahoma"/>
          <w:sz w:val="24"/>
          <w:szCs w:val="24"/>
        </w:rPr>
        <w:t>ubicado</w:t>
      </w:r>
      <w:r w:rsidRPr="001F388B">
        <w:rPr>
          <w:rFonts w:ascii="Tahoma" w:hAnsi="Tahoma" w:cs="Tahoma"/>
          <w:b/>
          <w:sz w:val="24"/>
          <w:szCs w:val="24"/>
        </w:rPr>
        <w:t xml:space="preserve"> </w:t>
      </w:r>
      <w:r w:rsidRPr="001F388B">
        <w:rPr>
          <w:rFonts w:ascii="Tahoma" w:hAnsi="Tahoma" w:cs="Tahoma"/>
          <w:sz w:val="24"/>
          <w:szCs w:val="24"/>
        </w:rPr>
        <w:t xml:space="preserve">en la vereda </w:t>
      </w:r>
      <w:r w:rsidRPr="001F388B">
        <w:rPr>
          <w:rFonts w:ascii="Tahoma" w:hAnsi="Tahoma" w:cs="Tahoma"/>
          <w:b/>
          <w:sz w:val="24"/>
          <w:szCs w:val="24"/>
        </w:rPr>
        <w:t xml:space="preserve">CIRCASIA MUNICIPIO DE CIRCASIA QUINDÍO, </w:t>
      </w:r>
      <w:r w:rsidRPr="001F388B">
        <w:rPr>
          <w:rFonts w:ascii="Tahoma" w:hAnsi="Tahoma" w:cs="Tahoma"/>
          <w:sz w:val="24"/>
          <w:szCs w:val="24"/>
        </w:rPr>
        <w:t>conforme a lo anterior, se</w:t>
      </w:r>
      <w:r w:rsidRPr="001F388B">
        <w:rPr>
          <w:rFonts w:ascii="Tahoma" w:hAnsi="Tahoma" w:cs="Tahoma"/>
          <w:b/>
          <w:sz w:val="24"/>
          <w:szCs w:val="24"/>
        </w:rPr>
        <w:t xml:space="preserve"> </w:t>
      </w:r>
      <w:r w:rsidRPr="001F388B">
        <w:rPr>
          <w:rFonts w:ascii="Tahoma" w:hAnsi="Tahoma" w:cs="Tahoma"/>
          <w:sz w:val="24"/>
          <w:szCs w:val="24"/>
        </w:rPr>
        <w:t xml:space="preserve">presentó diligenciado ante la </w:t>
      </w:r>
      <w:r w:rsidRPr="001F388B">
        <w:rPr>
          <w:rFonts w:ascii="Tahoma" w:hAnsi="Tahoma" w:cs="Tahoma"/>
          <w:b/>
          <w:sz w:val="24"/>
          <w:szCs w:val="24"/>
        </w:rPr>
        <w:t xml:space="preserve">CORPORACIÓN AUTÓNOMA REGIONAL DEL QUINDÍO – CRQ, </w:t>
      </w:r>
      <w:r w:rsidRPr="001F388B">
        <w:rPr>
          <w:rFonts w:ascii="Tahoma" w:hAnsi="Tahoma" w:cs="Tahoma"/>
          <w:sz w:val="24"/>
          <w:szCs w:val="24"/>
        </w:rPr>
        <w:t>Formulario Único Nacional de Solicitud de Aprovechamiento Forestal  Bosque Naturales o Plantados No Registrados, radicado bajo el número</w:t>
      </w:r>
      <w:r w:rsidRPr="001F388B">
        <w:rPr>
          <w:rFonts w:ascii="Tahoma" w:hAnsi="Tahoma" w:cs="Tahoma"/>
          <w:b/>
          <w:sz w:val="24"/>
          <w:szCs w:val="24"/>
        </w:rPr>
        <w:t xml:space="preserve"> </w:t>
      </w:r>
      <w:r w:rsidRPr="001F388B">
        <w:rPr>
          <w:rFonts w:ascii="Tahoma" w:hAnsi="Tahoma" w:cs="Tahoma"/>
          <w:b/>
          <w:sz w:val="24"/>
          <w:szCs w:val="24"/>
          <w:u w:val="single"/>
        </w:rPr>
        <w:t>4866-20.</w:t>
      </w:r>
    </w:p>
    <w:p w:rsidR="00741839" w:rsidRPr="001F388B" w:rsidRDefault="00741839" w:rsidP="00741839">
      <w:pPr>
        <w:pStyle w:val="Sinespaciado"/>
        <w:ind w:right="-232"/>
        <w:contextualSpacing/>
        <w:jc w:val="both"/>
        <w:rPr>
          <w:rFonts w:ascii="Tahoma" w:hAnsi="Tahoma" w:cs="Tahoma"/>
          <w:sz w:val="24"/>
          <w:szCs w:val="24"/>
        </w:rPr>
      </w:pPr>
    </w:p>
    <w:p w:rsidR="00741839" w:rsidRPr="001F388B" w:rsidRDefault="00741839" w:rsidP="00741839">
      <w:pPr>
        <w:pStyle w:val="Sinespaciado"/>
        <w:ind w:right="-232"/>
        <w:contextualSpacing/>
        <w:jc w:val="both"/>
        <w:rPr>
          <w:rFonts w:ascii="Tahoma" w:hAnsi="Tahoma" w:cs="Tahoma"/>
          <w:sz w:val="24"/>
          <w:szCs w:val="24"/>
        </w:rPr>
      </w:pPr>
      <w:r w:rsidRPr="001F388B">
        <w:rPr>
          <w:rFonts w:ascii="Tahoma" w:hAnsi="Tahoma" w:cs="Tahoma"/>
          <w:b/>
          <w:sz w:val="24"/>
          <w:szCs w:val="24"/>
        </w:rPr>
        <w:t>PARÁGRAFO:</w:t>
      </w:r>
      <w:r w:rsidRPr="001F388B">
        <w:rPr>
          <w:rFonts w:ascii="Tahoma" w:hAnsi="Tahoma" w:cs="Tahoma"/>
          <w:sz w:val="24"/>
          <w:szCs w:val="24"/>
        </w:rPr>
        <w:t xml:space="preserve"> </w:t>
      </w:r>
      <w:r w:rsidRPr="001F388B">
        <w:rPr>
          <w:rFonts w:ascii="Tahoma" w:hAnsi="Tahoma" w:cs="Tahoma"/>
          <w:b/>
          <w:sz w:val="24"/>
          <w:szCs w:val="24"/>
        </w:rPr>
        <w:t xml:space="preserve">EL PRESENTE AUTO NO CONSTITUYE EL OTORGAMIENTO DE LA AUTORIZACIÓN DE APROVECHAMIENTO FORESTAL, </w:t>
      </w:r>
      <w:r w:rsidRPr="001F388B">
        <w:rPr>
          <w:rFonts w:ascii="Tahoma" w:hAnsi="Tahoma" w:cs="Tahoma"/>
          <w:sz w:val="24"/>
          <w:szCs w:val="24"/>
        </w:rPr>
        <w:t>teniendo en cuenta que el mismo solo evidencia la existencia de la documentación requerida en el trámite, quedando pendiente el concepto de la visita técnica, la cual ordenará el Subdirector de Regulación y Control Ambiental, se aclara, que hay situaciones que sólo se identifican y reflejan  cuando se realiza el recorrido en campo.</w:t>
      </w:r>
    </w:p>
    <w:p w:rsidR="00741839" w:rsidRPr="001F388B" w:rsidRDefault="00741839" w:rsidP="00741839">
      <w:pPr>
        <w:ind w:right="-232"/>
        <w:jc w:val="both"/>
        <w:rPr>
          <w:rFonts w:ascii="Tahoma" w:hAnsi="Tahoma" w:cs="Tahoma"/>
          <w:b/>
        </w:rPr>
      </w:pPr>
    </w:p>
    <w:p w:rsidR="00741839" w:rsidRPr="001F388B" w:rsidRDefault="00741839" w:rsidP="00741839">
      <w:pPr>
        <w:ind w:right="-232"/>
        <w:jc w:val="both"/>
        <w:rPr>
          <w:rFonts w:ascii="Tahoma" w:hAnsi="Tahoma" w:cs="Tahoma"/>
        </w:rPr>
      </w:pPr>
      <w:r w:rsidRPr="001F388B">
        <w:rPr>
          <w:rFonts w:ascii="Tahoma" w:hAnsi="Tahoma" w:cs="Tahoma"/>
          <w:b/>
        </w:rPr>
        <w:t xml:space="preserve">SEGUNDO: </w:t>
      </w:r>
      <w:r w:rsidRPr="001F388B">
        <w:rPr>
          <w:rFonts w:ascii="Tahoma" w:hAnsi="Tahoma" w:cs="Tahoma"/>
        </w:rPr>
        <w:t xml:space="preserve">Cualquier persona Natural o Jurídica podrá intervenir en el presente trámite, en las condiciones señaladas en el Artículo 69 de la Ley 99 de 1993. </w:t>
      </w:r>
    </w:p>
    <w:p w:rsidR="00741839" w:rsidRPr="001F388B" w:rsidRDefault="00741839" w:rsidP="00741839">
      <w:pPr>
        <w:tabs>
          <w:tab w:val="left" w:pos="5385"/>
        </w:tabs>
        <w:ind w:right="-232"/>
        <w:jc w:val="both"/>
        <w:rPr>
          <w:rFonts w:ascii="Tahoma" w:hAnsi="Tahoma" w:cs="Tahoma"/>
        </w:rPr>
      </w:pPr>
      <w:r w:rsidRPr="001F388B">
        <w:rPr>
          <w:rFonts w:ascii="Tahoma" w:hAnsi="Tahoma" w:cs="Tahoma"/>
          <w:b/>
        </w:rPr>
        <w:lastRenderedPageBreak/>
        <w:t xml:space="preserve">TERCERO: </w:t>
      </w:r>
      <w:r w:rsidRPr="001F388B">
        <w:rPr>
          <w:rFonts w:ascii="Tahoma" w:hAnsi="Tahoma" w:cs="Tahoma"/>
        </w:rPr>
        <w:t xml:space="preserve">Publíquese el presente auto de trámite a costas del interesado en el boletín ambiental de la </w:t>
      </w:r>
      <w:r w:rsidRPr="001F388B">
        <w:rPr>
          <w:rFonts w:ascii="Tahoma" w:hAnsi="Tahoma" w:cs="Tahoma"/>
          <w:b/>
        </w:rPr>
        <w:t>CRQ</w:t>
      </w:r>
      <w:r w:rsidRPr="001F388B">
        <w:rPr>
          <w:rFonts w:ascii="Tahoma" w:hAnsi="Tahoma" w:cs="Tahoma"/>
        </w:rPr>
        <w:t xml:space="preserve">, por la Suma de </w:t>
      </w:r>
      <w:r w:rsidRPr="001F388B">
        <w:rPr>
          <w:rFonts w:ascii="Tahoma" w:hAnsi="Tahoma" w:cs="Tahoma"/>
          <w:b/>
        </w:rPr>
        <w:t xml:space="preserve">VEINTITRÉS MIL SEISCIENTOS OCHENTA Y NUEVE PESOS M/CTE ($23.689), </w:t>
      </w:r>
      <w:r w:rsidRPr="001F388B">
        <w:rPr>
          <w:rFonts w:ascii="Tahoma" w:hAnsi="Tahoma" w:cs="Tahoma"/>
        </w:rPr>
        <w:t xml:space="preserve">conforme a lo establecido en la </w:t>
      </w:r>
      <w:r w:rsidRPr="001F388B">
        <w:rPr>
          <w:rFonts w:ascii="Tahoma" w:hAnsi="Tahoma" w:cs="Tahoma"/>
          <w:b/>
        </w:rPr>
        <w:t>Resolución No. 574 del 20 de Abril del año dos mil veinte (2020)</w:t>
      </w:r>
      <w:r w:rsidRPr="001F388B">
        <w:rPr>
          <w:rFonts w:ascii="Tahoma" w:hAnsi="Tahoma" w:cs="Tahoma"/>
        </w:rPr>
        <w:t>, valor que será cancelado en la Tesorería de la Entidad, a la notificación del presente Auto de Inicio.</w:t>
      </w:r>
    </w:p>
    <w:p w:rsidR="00741839" w:rsidRPr="001F388B" w:rsidRDefault="00741839" w:rsidP="00741839">
      <w:pPr>
        <w:tabs>
          <w:tab w:val="left" w:pos="5385"/>
        </w:tabs>
        <w:ind w:right="-232"/>
        <w:jc w:val="both"/>
        <w:rPr>
          <w:rFonts w:ascii="Tahoma" w:hAnsi="Tahoma" w:cs="Tahoma"/>
          <w:b/>
        </w:rPr>
      </w:pPr>
      <w:r w:rsidRPr="001F388B">
        <w:rPr>
          <w:rFonts w:ascii="Tahoma" w:hAnsi="Tahoma" w:cs="Tahoma"/>
          <w:b/>
        </w:rPr>
        <w:t>CUARTO: SERVICIO DE EVALUACIÓN.</w:t>
      </w:r>
      <w:r w:rsidRPr="001F388B">
        <w:rPr>
          <w:rFonts w:ascii="Tahoma" w:hAnsi="Tahoma" w:cs="Tahoma"/>
        </w:rPr>
        <w:t xml:space="preserve"> El propietario deberá al momento de la notificación de este Auto de Inicio, cancelar en la tesorería de la Corporación Autónoma Regional del Quindío, de conformidad con lo establecido en la </w:t>
      </w:r>
      <w:r w:rsidRPr="001F388B">
        <w:rPr>
          <w:rFonts w:ascii="Tahoma" w:hAnsi="Tahoma" w:cs="Tahoma"/>
          <w:b/>
        </w:rPr>
        <w:t>Resolución 574 del 20 de Abril del año dos mil veinte (2020)</w:t>
      </w:r>
      <w:r w:rsidRPr="001F388B">
        <w:rPr>
          <w:rFonts w:ascii="Tahoma" w:hAnsi="Tahoma" w:cs="Tahoma"/>
        </w:rPr>
        <w:t xml:space="preserve">, expedida por la Dirección General de esta Corporación, la suma de </w:t>
      </w:r>
      <w:r w:rsidRPr="001F388B">
        <w:rPr>
          <w:rFonts w:ascii="Tahoma" w:hAnsi="Tahoma" w:cs="Tahoma"/>
          <w:b/>
        </w:rPr>
        <w:t>TRESCIENTOS TREINTA Y SIETE MIL SETECIENTOS SESENTA Y OCHO PESOS</w:t>
      </w:r>
      <w:r w:rsidRPr="001F388B">
        <w:rPr>
          <w:rFonts w:ascii="Tahoma" w:hAnsi="Tahoma" w:cs="Tahoma"/>
        </w:rPr>
        <w:t xml:space="preserve">  </w:t>
      </w:r>
      <w:r w:rsidRPr="001F388B">
        <w:rPr>
          <w:rFonts w:ascii="Tahoma" w:hAnsi="Tahoma" w:cs="Tahoma"/>
          <w:b/>
        </w:rPr>
        <w:t>M/CTE</w:t>
      </w:r>
      <w:r w:rsidRPr="001F388B">
        <w:rPr>
          <w:rFonts w:ascii="Tahoma" w:hAnsi="Tahoma" w:cs="Tahoma"/>
        </w:rPr>
        <w:t xml:space="preserve"> </w:t>
      </w:r>
      <w:r w:rsidRPr="001F388B">
        <w:rPr>
          <w:rFonts w:ascii="Tahoma" w:hAnsi="Tahoma" w:cs="Tahoma"/>
          <w:b/>
        </w:rPr>
        <w:t>($337.768)</w:t>
      </w:r>
    </w:p>
    <w:p w:rsidR="00741839" w:rsidRPr="001F388B" w:rsidRDefault="00741839" w:rsidP="00741839">
      <w:pPr>
        <w:tabs>
          <w:tab w:val="left" w:pos="5385"/>
        </w:tabs>
        <w:ind w:right="-232"/>
        <w:jc w:val="both"/>
        <w:rPr>
          <w:rFonts w:ascii="Tahoma" w:hAnsi="Tahoma" w:cs="Tahoma"/>
        </w:rPr>
      </w:pPr>
      <w:r w:rsidRPr="001F388B">
        <w:rPr>
          <w:rFonts w:ascii="Tahoma" w:hAnsi="Tahoma" w:cs="Tahoma"/>
          <w:b/>
        </w:rPr>
        <w:t xml:space="preserve"> </w:t>
      </w:r>
      <w:r w:rsidRPr="001F388B">
        <w:rPr>
          <w:rFonts w:ascii="Tahoma" w:hAnsi="Tahoma" w:cs="Tahoma"/>
        </w:rPr>
        <w:t>Dicho valor en cumplimiento a lo establecido en el CAPITULO PRIMERO "</w:t>
      </w:r>
      <w:r w:rsidRPr="001F388B">
        <w:rPr>
          <w:rFonts w:ascii="Tahoma" w:hAnsi="Tahoma" w:cs="Tahoma"/>
          <w:i/>
        </w:rPr>
        <w:t xml:space="preserve">lineamientos y procedimientos para realizar el cobro de las tarifas de evaluación y seguimiento de las licencias ambientales, permisos, autorizaciones y demás instrumentos de control y manejo ambiental”, </w:t>
      </w:r>
      <w:r w:rsidRPr="001F388B">
        <w:rPr>
          <w:rFonts w:ascii="Tahoma" w:hAnsi="Tahoma" w:cs="Tahoma"/>
        </w:rPr>
        <w:t>de la Resolución No.574 del 20 de Abril del año dos mil veinte (2020).</w:t>
      </w:r>
    </w:p>
    <w:p w:rsidR="00741839" w:rsidRPr="001F388B" w:rsidRDefault="00741839" w:rsidP="00741839">
      <w:pPr>
        <w:tabs>
          <w:tab w:val="left" w:pos="0"/>
        </w:tabs>
        <w:suppressAutoHyphens/>
        <w:spacing w:line="240" w:lineRule="atLeast"/>
        <w:ind w:right="-232"/>
        <w:jc w:val="both"/>
        <w:rPr>
          <w:rFonts w:ascii="Tahoma" w:hAnsi="Tahoma" w:cs="Tahoma"/>
        </w:rPr>
      </w:pPr>
      <w:r w:rsidRPr="001F388B">
        <w:rPr>
          <w:rFonts w:ascii="Tahoma" w:hAnsi="Tahoma" w:cs="Tahoma"/>
          <w:b/>
          <w:spacing w:val="-3"/>
          <w:lang w:val="es-ES_tradnl"/>
        </w:rPr>
        <w:t xml:space="preserve">PARÁGRAFO TRANSITORIO: </w:t>
      </w:r>
      <w:r w:rsidRPr="001F388B">
        <w:rPr>
          <w:rFonts w:ascii="Tahoma" w:hAnsi="Tahoma" w:cs="Tahoma"/>
          <w:spacing w:val="-3"/>
          <w:lang w:val="es-ES_tradnl"/>
        </w:rPr>
        <w:t xml:space="preserve"> S</w:t>
      </w:r>
      <w:r w:rsidRPr="001F388B">
        <w:rPr>
          <w:rFonts w:ascii="Tahoma" w:hAnsi="Tahoma" w:cs="Tahoma"/>
        </w:rPr>
        <w:t xml:space="preserve">i para la fecha en que se notifique del acto administrativo, no se ha superado la Emergencia Sanitaria, persiste la medida decretada de Aislamiento Preventivo Obligatorio por el Gobierno Nacional y/o no se ha restablecido la Atención al Usuario de manera presencial en la Entidad, se podrán realizar los pagos descritos, en las cuentas Davivienda que </w:t>
      </w:r>
      <w:r w:rsidRPr="001F388B">
        <w:rPr>
          <w:rFonts w:ascii="Tahoma" w:hAnsi="Tahoma" w:cs="Tahoma"/>
        </w:rPr>
        <w:lastRenderedPageBreak/>
        <w:t>posee la entidad, previa solicitud de expedición de la factura la cual puede ser reclamada en las instalaciones de la entidad o al correo electrónico gestioningresos@crq.gov.co</w:t>
      </w:r>
    </w:p>
    <w:p w:rsidR="00741839" w:rsidRPr="001F388B" w:rsidRDefault="00741839" w:rsidP="00741839">
      <w:pPr>
        <w:tabs>
          <w:tab w:val="left" w:pos="5385"/>
        </w:tabs>
        <w:ind w:right="-232"/>
        <w:jc w:val="both"/>
        <w:rPr>
          <w:rFonts w:ascii="Tahoma" w:hAnsi="Tahoma" w:cs="Tahoma"/>
        </w:rPr>
      </w:pPr>
      <w:r w:rsidRPr="001F388B">
        <w:rPr>
          <w:rFonts w:ascii="Tahoma" w:hAnsi="Tahoma" w:cs="Tahoma"/>
          <w:b/>
        </w:rPr>
        <w:t>QUINTO:</w:t>
      </w:r>
      <w:r w:rsidRPr="001F388B">
        <w:rPr>
          <w:rFonts w:ascii="Tahoma" w:hAnsi="Tahoma" w:cs="Tahoma"/>
        </w:rPr>
        <w:t xml:space="preserve"> El Subdirector de Regulación y Control, </w:t>
      </w:r>
      <w:r w:rsidRPr="001F388B">
        <w:rPr>
          <w:rFonts w:ascii="Tahoma" w:hAnsi="Tahoma" w:cs="Tahoma"/>
          <w:b/>
        </w:rPr>
        <w:t>ORDENARÁ</w:t>
      </w:r>
      <w:r w:rsidRPr="001F388B">
        <w:rPr>
          <w:rFonts w:ascii="Tahoma" w:hAnsi="Tahoma" w:cs="Tahoma"/>
        </w:rPr>
        <w:t xml:space="preserve"> la práctica de una diligencia de Inspección Técnica en el Predio relacionado a lo largo de este acto administrativo, una vez se realice los pagos descritos en los dos artículos anteriores.</w:t>
      </w:r>
    </w:p>
    <w:p w:rsidR="00741839" w:rsidRPr="001F388B" w:rsidRDefault="00741839" w:rsidP="00741839">
      <w:pPr>
        <w:autoSpaceDE w:val="0"/>
        <w:autoSpaceDN w:val="0"/>
        <w:adjustRightInd w:val="0"/>
        <w:ind w:right="-234"/>
        <w:jc w:val="both"/>
        <w:rPr>
          <w:rFonts w:ascii="Tahoma" w:hAnsi="Tahoma" w:cs="Tahoma"/>
          <w:color w:val="000000"/>
          <w:lang w:eastAsia="es-CO"/>
        </w:rPr>
      </w:pPr>
      <w:r w:rsidRPr="001F388B">
        <w:rPr>
          <w:rFonts w:ascii="Tahoma" w:hAnsi="Tahoma" w:cs="Tahoma"/>
          <w:b/>
        </w:rPr>
        <w:t xml:space="preserve">PARÁGRAFO TRANSITORIO: </w:t>
      </w:r>
      <w:r w:rsidRPr="001F388B">
        <w:rPr>
          <w:rFonts w:ascii="Tahoma" w:hAnsi="Tahoma" w:cs="Tahoma"/>
        </w:rPr>
        <w:t xml:space="preserve">Conforme lo establece la Resolución 1338 del 02 de Julio de 2020 expedida por el Director General de la CRQ, </w:t>
      </w:r>
      <w:r w:rsidRPr="001F388B">
        <w:rPr>
          <w:rFonts w:ascii="Tahoma" w:hAnsi="Tahoma" w:cs="Tahoma"/>
          <w:color w:val="000000"/>
          <w:lang w:eastAsia="es-CO"/>
        </w:rPr>
        <w:t>se evaluará si es procedente realizar la respectiva visita cumpliendo con los protocolos de bioseguridad definidos por el Gobierno Nacional; de no ser viable continuar el trámite por no ser posible realizar la visita técnica, se deberá emitir en cada caso en particular, previa justificación motivada, un auto que suspenda los términos del proceso hasta tanto se supere la Emergencia Sanitaria.</w:t>
      </w:r>
    </w:p>
    <w:p w:rsidR="00741839" w:rsidRPr="001F388B" w:rsidRDefault="00741839" w:rsidP="00741839">
      <w:pPr>
        <w:tabs>
          <w:tab w:val="left" w:pos="5385"/>
        </w:tabs>
        <w:ind w:right="-232"/>
        <w:jc w:val="both"/>
        <w:rPr>
          <w:rFonts w:ascii="Tahoma" w:hAnsi="Tahoma" w:cs="Tahoma"/>
        </w:rPr>
      </w:pPr>
      <w:r w:rsidRPr="001F388B">
        <w:rPr>
          <w:rFonts w:ascii="Tahoma" w:hAnsi="Tahoma" w:cs="Tahoma"/>
          <w:b/>
        </w:rPr>
        <w:t>SEXTO:</w:t>
      </w:r>
      <w:r w:rsidRPr="001F388B">
        <w:rPr>
          <w:rFonts w:ascii="Tahoma" w:hAnsi="Tahoma" w:cs="Tahoma"/>
        </w:rPr>
        <w:t xml:space="preserve"> El presente Auto de Inicio deberá notificarse a </w:t>
      </w:r>
      <w:r w:rsidRPr="001F388B">
        <w:rPr>
          <w:rFonts w:ascii="Tahoma" w:hAnsi="Tahoma" w:cs="Tahoma"/>
          <w:b/>
        </w:rPr>
        <w:t>LOS COPROPIETARIOS O</w:t>
      </w:r>
      <w:r w:rsidRPr="001F388B">
        <w:rPr>
          <w:rFonts w:ascii="Tahoma" w:hAnsi="Tahoma" w:cs="Tahoma"/>
        </w:rPr>
        <w:t xml:space="preserve"> </w:t>
      </w:r>
      <w:r w:rsidRPr="001F388B">
        <w:rPr>
          <w:rFonts w:ascii="Tahoma" w:hAnsi="Tahoma" w:cs="Tahoma"/>
          <w:b/>
        </w:rPr>
        <w:t xml:space="preserve">QUIEN HAGA SUS VECES, </w:t>
      </w:r>
      <w:r w:rsidRPr="001F388B">
        <w:rPr>
          <w:rFonts w:ascii="Tahoma" w:hAnsi="Tahoma" w:cs="Tahoma"/>
        </w:rPr>
        <w:t>en los términos de los artículos 67, 69 y 71 del Código de Procedimiento Administrativo y de lo Contencioso Administrativo, en forma personal o en su defecto por aviso el cual se remitirá a la dirección, al número de fax o al correo electrónico que figuren en el expediente, acompañado de copia íntegra del acto administrativo.</w:t>
      </w:r>
    </w:p>
    <w:p w:rsidR="00741839" w:rsidRPr="001F388B" w:rsidRDefault="00741839" w:rsidP="00741839">
      <w:pPr>
        <w:tabs>
          <w:tab w:val="left" w:pos="5385"/>
        </w:tabs>
        <w:ind w:right="-232"/>
        <w:jc w:val="both"/>
        <w:rPr>
          <w:rFonts w:ascii="Tahoma" w:hAnsi="Tahoma" w:cs="Tahoma"/>
        </w:rPr>
      </w:pPr>
    </w:p>
    <w:p w:rsidR="00741839" w:rsidRPr="001F388B" w:rsidRDefault="00741839" w:rsidP="00741839">
      <w:pPr>
        <w:tabs>
          <w:tab w:val="left" w:pos="5385"/>
        </w:tabs>
        <w:ind w:right="-232"/>
        <w:jc w:val="both"/>
        <w:rPr>
          <w:rFonts w:ascii="Tahoma" w:hAnsi="Tahoma" w:cs="Tahoma"/>
        </w:rPr>
      </w:pPr>
      <w:r w:rsidRPr="001F388B">
        <w:rPr>
          <w:rFonts w:ascii="Tahoma" w:hAnsi="Tahoma" w:cs="Tahoma"/>
          <w:b/>
        </w:rPr>
        <w:t>PARÁGRAFO TRANSITORIO:</w:t>
      </w:r>
      <w:r w:rsidRPr="001F388B">
        <w:rPr>
          <w:rFonts w:ascii="Tahoma" w:hAnsi="Tahoma" w:cs="Tahoma"/>
        </w:rPr>
        <w:t xml:space="preserve"> Notifíquese de manera electrónica el presente acto administrativo al correo proporcionado a la entidad, teniendo en cuenta las directrices impartidas en el </w:t>
      </w:r>
      <w:r w:rsidRPr="001F388B">
        <w:rPr>
          <w:rFonts w:ascii="Tahoma" w:hAnsi="Tahoma" w:cs="Tahoma"/>
        </w:rPr>
        <w:lastRenderedPageBreak/>
        <w:t>Decreto Legislativo No.491 del 28 de Marzo de 2020, en caso de no ser posible la notificación electrónica se seguirá el procedimiento establecido por la Ley 1437 de 2011.</w:t>
      </w:r>
    </w:p>
    <w:p w:rsidR="00741839" w:rsidRPr="001F388B" w:rsidRDefault="00741839" w:rsidP="00741839">
      <w:pPr>
        <w:ind w:right="-232"/>
        <w:jc w:val="both"/>
        <w:rPr>
          <w:rFonts w:ascii="Tahoma" w:hAnsi="Tahoma" w:cs="Tahoma"/>
        </w:rPr>
      </w:pPr>
      <w:r w:rsidRPr="001F388B">
        <w:rPr>
          <w:rFonts w:ascii="Tahoma" w:hAnsi="Tahoma" w:cs="Tahoma"/>
          <w:b/>
        </w:rPr>
        <w:t>SÉPTIMO:</w:t>
      </w:r>
      <w:r w:rsidRPr="001F388B">
        <w:rPr>
          <w:rFonts w:ascii="Tahoma" w:hAnsi="Tahoma" w:cs="Tahoma"/>
        </w:rPr>
        <w:t xml:space="preserve"> De conformidad con lo establecido en el artículo 17 de la Ley 1437 sustituido por el artículo 1 de la Ley 1755 de 2015, y en concordancia con el artículo 22 de la </w:t>
      </w:r>
      <w:r w:rsidRPr="001F388B">
        <w:rPr>
          <w:rFonts w:ascii="Tahoma" w:hAnsi="Tahoma" w:cs="Tahoma"/>
          <w:b/>
        </w:rPr>
        <w:t>Resolución</w:t>
      </w:r>
      <w:r w:rsidRPr="001F388B">
        <w:rPr>
          <w:rFonts w:ascii="Tahoma" w:hAnsi="Tahoma" w:cs="Tahoma"/>
        </w:rPr>
        <w:t xml:space="preserve"> </w:t>
      </w:r>
      <w:r w:rsidRPr="001F388B">
        <w:rPr>
          <w:rFonts w:ascii="Tahoma" w:hAnsi="Tahoma" w:cs="Tahoma"/>
          <w:b/>
        </w:rPr>
        <w:t xml:space="preserve"> 574 del 20 de Abril del año dos mil veinte (2020) </w:t>
      </w:r>
      <w:r w:rsidRPr="001F388B">
        <w:rPr>
          <w:rFonts w:ascii="Tahoma" w:hAnsi="Tahoma" w:cs="Tahoma"/>
        </w:rPr>
        <w:t xml:space="preserve">de la </w:t>
      </w:r>
      <w:r w:rsidRPr="001F388B">
        <w:rPr>
          <w:rFonts w:ascii="Tahoma" w:hAnsi="Tahoma" w:cs="Tahoma"/>
          <w:b/>
        </w:rPr>
        <w:t>CORPORACIÓN AUTONOMA REGIONAL DEL QUINDIO-CRQ,</w:t>
      </w:r>
      <w:r w:rsidRPr="001F388B">
        <w:rPr>
          <w:rFonts w:ascii="Tahoma" w:hAnsi="Tahoma" w:cs="Tahoma"/>
        </w:rPr>
        <w:t xml:space="preserve"> se concede el término de un (1) mes contados a partir del día siguiente a la notificación del presente Auto Inicio para que cancele y allegue la constancia del pago de los valores ordenados en los numerales 3 y 4 a la Subdirección de Regulación y Control Ambiental-Oficina Forestal.</w:t>
      </w:r>
    </w:p>
    <w:p w:rsidR="00741839" w:rsidRPr="001F388B" w:rsidRDefault="00741839" w:rsidP="00741839">
      <w:pPr>
        <w:ind w:right="-232"/>
        <w:jc w:val="both"/>
        <w:rPr>
          <w:rFonts w:ascii="Tahoma" w:hAnsi="Tahoma" w:cs="Tahoma"/>
        </w:rPr>
      </w:pPr>
      <w:r w:rsidRPr="001F388B">
        <w:rPr>
          <w:rFonts w:ascii="Tahoma" w:hAnsi="Tahoma" w:cs="Tahoma"/>
        </w:rPr>
        <w:t>En caso tal de no realizarse la cancelación de dichos valores, se entenderá desistida la solicitud por la cual se ordenará su Desistimiento y Archivo definitivo</w:t>
      </w:r>
    </w:p>
    <w:p w:rsidR="00741839" w:rsidRPr="001F388B" w:rsidRDefault="00741839" w:rsidP="00741839">
      <w:pPr>
        <w:ind w:right="-232"/>
        <w:jc w:val="both"/>
        <w:rPr>
          <w:rFonts w:ascii="Tahoma" w:hAnsi="Tahoma" w:cs="Tahoma"/>
        </w:rPr>
      </w:pPr>
      <w:r w:rsidRPr="001F388B">
        <w:rPr>
          <w:rFonts w:ascii="Tahoma" w:hAnsi="Tahoma" w:cs="Tahoma"/>
          <w:b/>
        </w:rPr>
        <w:t>OCTAVO</w:t>
      </w:r>
      <w:r w:rsidRPr="001F388B">
        <w:rPr>
          <w:rFonts w:ascii="Tahoma" w:hAnsi="Tahoma" w:cs="Tahoma"/>
        </w:rPr>
        <w:t>: Contra el presente Acto Administrativo no procede ningún recurso por tratarse de un Auto de Trámite conforme lo establece el artículo 75 de la Ley 1437 de 2011.</w:t>
      </w:r>
    </w:p>
    <w:p w:rsidR="00741839" w:rsidRPr="001F388B" w:rsidRDefault="00741839" w:rsidP="00741839">
      <w:pPr>
        <w:ind w:right="-232"/>
        <w:jc w:val="both"/>
        <w:rPr>
          <w:rFonts w:ascii="Tahoma" w:hAnsi="Tahoma" w:cs="Tahoma"/>
        </w:rPr>
      </w:pPr>
      <w:r w:rsidRPr="001F388B">
        <w:rPr>
          <w:rFonts w:ascii="Tahoma" w:hAnsi="Tahoma" w:cs="Tahoma"/>
          <w:b/>
        </w:rPr>
        <w:t xml:space="preserve">NOVENO: Publicidad. </w:t>
      </w:r>
      <w:r w:rsidRPr="001F388B">
        <w:rPr>
          <w:rFonts w:ascii="Tahoma" w:hAnsi="Tahoma" w:cs="Tahoma"/>
        </w:rPr>
        <w:t xml:space="preserve">Remitir copia del presente </w:t>
      </w:r>
      <w:r w:rsidRPr="001F388B">
        <w:rPr>
          <w:rFonts w:ascii="Tahoma" w:hAnsi="Tahoma" w:cs="Tahoma"/>
          <w:b/>
        </w:rPr>
        <w:t xml:space="preserve">AUTO DE INICIO SRCA-AIF-330-10-07-2020 </w:t>
      </w:r>
      <w:r w:rsidRPr="001F388B">
        <w:rPr>
          <w:rFonts w:ascii="Tahoma" w:hAnsi="Tahoma" w:cs="Tahoma"/>
        </w:rPr>
        <w:t>expedido por la Subdirección de Regulación y Control Ambiental de la Corporación Autónoma Regional del Quindío, a la Alcaldía Municipal de</w:t>
      </w:r>
      <w:r w:rsidRPr="001F388B">
        <w:rPr>
          <w:rFonts w:ascii="Tahoma" w:hAnsi="Tahoma" w:cs="Tahoma"/>
          <w:b/>
        </w:rPr>
        <w:t xml:space="preserve"> CIRCASIA QUINDÍO</w:t>
      </w:r>
      <w:r w:rsidRPr="001F388B">
        <w:rPr>
          <w:rFonts w:ascii="Tahoma" w:hAnsi="Tahoma" w:cs="Tahoma"/>
        </w:rPr>
        <w:t xml:space="preserve">, de conformidad con lo contemplado en el Artículo 2.2.1.1.7.11 del Decreto 1076 de 2015, para que los mismos sean exhibidos en un lugar visible. </w:t>
      </w:r>
    </w:p>
    <w:p w:rsidR="00741839" w:rsidRPr="001F388B" w:rsidRDefault="00741839" w:rsidP="00741839">
      <w:pPr>
        <w:tabs>
          <w:tab w:val="left" w:pos="284"/>
        </w:tabs>
        <w:jc w:val="center"/>
        <w:rPr>
          <w:rFonts w:ascii="Tahoma" w:hAnsi="Tahoma" w:cs="Tahoma"/>
          <w:b/>
        </w:rPr>
      </w:pPr>
      <w:r w:rsidRPr="001F388B">
        <w:rPr>
          <w:rFonts w:ascii="Tahoma" w:hAnsi="Tahoma" w:cs="Tahoma"/>
          <w:b/>
        </w:rPr>
        <w:t>NOTIFÍQUESE, PUBLÍQUESE Y CÚMPLASE</w:t>
      </w:r>
    </w:p>
    <w:p w:rsidR="00741839" w:rsidRPr="001F388B" w:rsidRDefault="00741839" w:rsidP="00741839">
      <w:pPr>
        <w:tabs>
          <w:tab w:val="left" w:pos="284"/>
        </w:tabs>
        <w:rPr>
          <w:rFonts w:ascii="Tahoma" w:hAnsi="Tahoma" w:cs="Tahoma"/>
          <w:b/>
        </w:rPr>
      </w:pPr>
    </w:p>
    <w:p w:rsidR="00741839" w:rsidRPr="001F388B" w:rsidRDefault="00741839" w:rsidP="00741839">
      <w:pPr>
        <w:pStyle w:val="Sinespaciado"/>
        <w:tabs>
          <w:tab w:val="left" w:pos="284"/>
        </w:tabs>
        <w:jc w:val="center"/>
        <w:rPr>
          <w:rFonts w:ascii="Tahoma" w:hAnsi="Tahoma" w:cs="Tahoma"/>
          <w:b/>
          <w:sz w:val="24"/>
          <w:szCs w:val="24"/>
        </w:rPr>
      </w:pPr>
      <w:r w:rsidRPr="001F388B">
        <w:rPr>
          <w:rFonts w:ascii="Tahoma" w:hAnsi="Tahoma" w:cs="Tahoma"/>
          <w:b/>
          <w:sz w:val="24"/>
          <w:szCs w:val="24"/>
        </w:rPr>
        <w:t>CARLOS ARIEL TRUKE OSPINA</w:t>
      </w:r>
    </w:p>
    <w:p w:rsidR="00741839" w:rsidRPr="001F388B" w:rsidRDefault="00741839" w:rsidP="00741839">
      <w:pPr>
        <w:pStyle w:val="Sinespaciado"/>
        <w:tabs>
          <w:tab w:val="left" w:pos="284"/>
        </w:tabs>
        <w:jc w:val="center"/>
        <w:rPr>
          <w:rFonts w:ascii="Tahoma" w:hAnsi="Tahoma" w:cs="Tahoma"/>
          <w:b/>
          <w:sz w:val="24"/>
          <w:szCs w:val="24"/>
        </w:rPr>
      </w:pPr>
      <w:r w:rsidRPr="001F388B">
        <w:rPr>
          <w:rFonts w:ascii="Tahoma" w:hAnsi="Tahoma" w:cs="Tahoma"/>
          <w:b/>
          <w:sz w:val="24"/>
          <w:szCs w:val="24"/>
        </w:rPr>
        <w:t xml:space="preserve">Subdirector de Regulación y Control Ambiental </w:t>
      </w:r>
    </w:p>
    <w:p w:rsidR="00741839" w:rsidRPr="001F388B" w:rsidRDefault="00741839" w:rsidP="00741839">
      <w:pPr>
        <w:pStyle w:val="Sinespaciado"/>
        <w:ind w:right="-232"/>
        <w:contextualSpacing/>
        <w:jc w:val="center"/>
        <w:rPr>
          <w:rFonts w:ascii="Tahoma" w:hAnsi="Tahoma" w:cs="Tahoma"/>
          <w:b/>
          <w:sz w:val="24"/>
          <w:szCs w:val="24"/>
        </w:rPr>
      </w:pPr>
      <w:r w:rsidRPr="001F388B">
        <w:rPr>
          <w:rFonts w:ascii="Tahoma" w:hAnsi="Tahoma" w:cs="Tahoma"/>
          <w:b/>
          <w:sz w:val="24"/>
          <w:szCs w:val="24"/>
        </w:rPr>
        <w:t>Corporación Autónoma Regional del Quindío – CRQ.</w:t>
      </w:r>
    </w:p>
    <w:p w:rsidR="00741839" w:rsidRPr="001F388B" w:rsidRDefault="00741839" w:rsidP="00741839">
      <w:pPr>
        <w:pStyle w:val="Sinespaciado"/>
        <w:ind w:right="-232"/>
        <w:contextualSpacing/>
        <w:jc w:val="center"/>
        <w:rPr>
          <w:rFonts w:ascii="Tahoma" w:hAnsi="Tahoma" w:cs="Tahoma"/>
          <w:b/>
          <w:sz w:val="24"/>
          <w:szCs w:val="24"/>
        </w:rPr>
      </w:pPr>
    </w:p>
    <w:p w:rsidR="00741839" w:rsidRPr="001F388B" w:rsidRDefault="00741839" w:rsidP="00741839">
      <w:pPr>
        <w:pStyle w:val="Sinespaciado"/>
        <w:ind w:right="-232"/>
        <w:contextualSpacing/>
        <w:jc w:val="center"/>
        <w:rPr>
          <w:rFonts w:ascii="Tahoma" w:hAnsi="Tahoma" w:cs="Tahoma"/>
          <w:b/>
          <w:sz w:val="24"/>
          <w:szCs w:val="24"/>
        </w:rPr>
      </w:pPr>
    </w:p>
    <w:p w:rsidR="00741839" w:rsidRPr="001F388B" w:rsidRDefault="00741839" w:rsidP="00741839">
      <w:pPr>
        <w:pStyle w:val="Sinespaciado"/>
        <w:ind w:right="-232"/>
        <w:contextualSpacing/>
        <w:jc w:val="center"/>
        <w:rPr>
          <w:rFonts w:ascii="Tahoma" w:hAnsi="Tahoma" w:cs="Tahoma"/>
          <w:b/>
          <w:sz w:val="24"/>
          <w:szCs w:val="24"/>
        </w:rPr>
      </w:pPr>
    </w:p>
    <w:p w:rsidR="00741839" w:rsidRPr="001F388B" w:rsidRDefault="00741839" w:rsidP="00741839">
      <w:pPr>
        <w:pStyle w:val="Sinespaciado"/>
        <w:ind w:right="-232"/>
        <w:contextualSpacing/>
        <w:jc w:val="center"/>
        <w:rPr>
          <w:rFonts w:ascii="Tahoma" w:hAnsi="Tahoma" w:cs="Tahoma"/>
          <w:b/>
          <w:sz w:val="24"/>
          <w:szCs w:val="24"/>
        </w:rPr>
      </w:pPr>
    </w:p>
    <w:p w:rsidR="00741839" w:rsidRPr="001F388B" w:rsidRDefault="00741839" w:rsidP="00741839">
      <w:pPr>
        <w:pStyle w:val="Sinespaciado"/>
        <w:tabs>
          <w:tab w:val="left" w:pos="2679"/>
        </w:tabs>
        <w:ind w:right="-232"/>
        <w:contextualSpacing/>
        <w:jc w:val="center"/>
        <w:rPr>
          <w:rFonts w:ascii="Tahoma" w:hAnsi="Tahoma" w:cs="Tahoma"/>
          <w:b/>
          <w:i/>
          <w:sz w:val="24"/>
          <w:szCs w:val="24"/>
        </w:rPr>
      </w:pPr>
      <w:r w:rsidRPr="001F388B">
        <w:rPr>
          <w:rFonts w:ascii="Tahoma" w:hAnsi="Tahoma" w:cs="Tahoma"/>
          <w:b/>
          <w:i/>
          <w:sz w:val="24"/>
          <w:szCs w:val="24"/>
        </w:rPr>
        <w:t>AUTO DE INICIO SRCA-AIF-319-26-06-2020</w:t>
      </w:r>
    </w:p>
    <w:p w:rsidR="00741839" w:rsidRPr="001F388B" w:rsidRDefault="00741839" w:rsidP="00741839">
      <w:pPr>
        <w:pStyle w:val="Sinespaciado"/>
        <w:ind w:right="-232"/>
        <w:contextualSpacing/>
        <w:jc w:val="center"/>
        <w:rPr>
          <w:rFonts w:ascii="Tahoma" w:hAnsi="Tahoma" w:cs="Tahoma"/>
          <w:b/>
          <w:i/>
          <w:sz w:val="24"/>
          <w:szCs w:val="24"/>
        </w:rPr>
      </w:pPr>
      <w:r w:rsidRPr="001F388B">
        <w:rPr>
          <w:rFonts w:ascii="Tahoma" w:hAnsi="Tahoma" w:cs="Tahoma"/>
          <w:b/>
          <w:i/>
          <w:sz w:val="24"/>
          <w:szCs w:val="24"/>
        </w:rPr>
        <w:t>“POR MEDIO DEL CUAL SE INICIA UN TRÁMITE DE APROVECHAMIENTO FORESTAL”</w:t>
      </w:r>
    </w:p>
    <w:p w:rsidR="00741839" w:rsidRPr="001F388B" w:rsidRDefault="00741839" w:rsidP="00741839">
      <w:pPr>
        <w:pStyle w:val="Sinespaciado"/>
        <w:ind w:right="-232"/>
        <w:contextualSpacing/>
        <w:jc w:val="center"/>
        <w:rPr>
          <w:rFonts w:ascii="Tahoma" w:hAnsi="Tahoma" w:cs="Tahoma"/>
          <w:b/>
          <w:i/>
          <w:sz w:val="24"/>
          <w:szCs w:val="24"/>
        </w:rPr>
      </w:pPr>
      <w:r w:rsidRPr="001F388B">
        <w:rPr>
          <w:rFonts w:ascii="Tahoma" w:hAnsi="Tahoma" w:cs="Tahoma"/>
          <w:b/>
          <w:i/>
          <w:sz w:val="24"/>
          <w:szCs w:val="24"/>
        </w:rPr>
        <w:t>SUBDIRECCIÓN DE REGULACIÓN Y CONTROL AMBIENTAL</w:t>
      </w:r>
    </w:p>
    <w:p w:rsidR="00741839" w:rsidRPr="001F388B" w:rsidRDefault="00741839" w:rsidP="00741839">
      <w:pPr>
        <w:pStyle w:val="Sinespaciado"/>
        <w:ind w:right="-232"/>
        <w:contextualSpacing/>
        <w:jc w:val="center"/>
        <w:rPr>
          <w:rFonts w:ascii="Tahoma" w:hAnsi="Tahoma" w:cs="Tahoma"/>
          <w:b/>
          <w:i/>
          <w:sz w:val="24"/>
          <w:szCs w:val="24"/>
        </w:rPr>
      </w:pPr>
    </w:p>
    <w:p w:rsidR="00741839" w:rsidRPr="001F388B" w:rsidRDefault="00741839" w:rsidP="00741839">
      <w:pPr>
        <w:ind w:right="-232"/>
        <w:jc w:val="center"/>
        <w:rPr>
          <w:rFonts w:ascii="Tahoma" w:hAnsi="Tahoma" w:cs="Tahoma"/>
          <w:b/>
        </w:rPr>
      </w:pPr>
      <w:r w:rsidRPr="001F388B">
        <w:rPr>
          <w:rFonts w:ascii="Tahoma" w:hAnsi="Tahoma" w:cs="Tahoma"/>
          <w:b/>
        </w:rPr>
        <w:t>DISPONE:</w:t>
      </w:r>
    </w:p>
    <w:p w:rsidR="00741839" w:rsidRPr="001F388B" w:rsidRDefault="00741839" w:rsidP="00741839">
      <w:pPr>
        <w:ind w:right="-232"/>
        <w:jc w:val="center"/>
        <w:rPr>
          <w:rFonts w:ascii="Tahoma" w:hAnsi="Tahoma" w:cs="Tahoma"/>
          <w:b/>
        </w:rPr>
      </w:pPr>
    </w:p>
    <w:p w:rsidR="00741839" w:rsidRPr="001F388B" w:rsidRDefault="00741839" w:rsidP="00741839">
      <w:pPr>
        <w:pStyle w:val="Sinespaciado"/>
        <w:ind w:right="-232"/>
        <w:contextualSpacing/>
        <w:jc w:val="both"/>
        <w:rPr>
          <w:rFonts w:ascii="Tahoma" w:hAnsi="Tahoma" w:cs="Tahoma"/>
          <w:sz w:val="24"/>
          <w:szCs w:val="24"/>
        </w:rPr>
      </w:pPr>
      <w:r w:rsidRPr="001F388B">
        <w:rPr>
          <w:rFonts w:ascii="Tahoma" w:hAnsi="Tahoma" w:cs="Tahoma"/>
          <w:b/>
          <w:sz w:val="24"/>
          <w:szCs w:val="24"/>
        </w:rPr>
        <w:t xml:space="preserve">PRIMERO: </w:t>
      </w:r>
      <w:r w:rsidRPr="001F388B">
        <w:rPr>
          <w:rFonts w:ascii="Tahoma" w:hAnsi="Tahoma" w:cs="Tahoma"/>
          <w:sz w:val="24"/>
          <w:szCs w:val="24"/>
        </w:rPr>
        <w:t xml:space="preserve">Dar inicio a la actuación administrativa de aprovechamiento forestal de conformidad que el día Dieciocho  </w:t>
      </w:r>
      <w:r w:rsidRPr="001F388B">
        <w:rPr>
          <w:rFonts w:ascii="Tahoma" w:hAnsi="Tahoma" w:cs="Tahoma"/>
          <w:b/>
          <w:sz w:val="24"/>
          <w:szCs w:val="24"/>
        </w:rPr>
        <w:t>(18)</w:t>
      </w:r>
      <w:r w:rsidRPr="001F388B">
        <w:rPr>
          <w:rFonts w:ascii="Tahoma" w:hAnsi="Tahoma" w:cs="Tahoma"/>
          <w:sz w:val="24"/>
          <w:szCs w:val="24"/>
        </w:rPr>
        <w:t xml:space="preserve"> de Junio del año dos mil Veinte (2020), la señora </w:t>
      </w:r>
      <w:r w:rsidRPr="001F388B">
        <w:rPr>
          <w:rFonts w:ascii="Tahoma" w:hAnsi="Tahoma" w:cs="Tahoma"/>
          <w:b/>
          <w:sz w:val="24"/>
          <w:szCs w:val="24"/>
        </w:rPr>
        <w:t>GLORIA ELIZABETH VILLANUEVA LÓPEZ</w:t>
      </w:r>
      <w:r w:rsidRPr="001F388B">
        <w:rPr>
          <w:rFonts w:ascii="Tahoma" w:hAnsi="Tahoma" w:cs="Tahoma"/>
          <w:sz w:val="24"/>
          <w:szCs w:val="24"/>
        </w:rPr>
        <w:t xml:space="preserve"> identificada con cédula de ciudadanía No.41.887.773, en calidad de </w:t>
      </w:r>
      <w:r w:rsidRPr="001F388B">
        <w:rPr>
          <w:rFonts w:ascii="Tahoma" w:hAnsi="Tahoma" w:cs="Tahoma"/>
          <w:b/>
          <w:sz w:val="24"/>
          <w:szCs w:val="24"/>
        </w:rPr>
        <w:t>PROPIETARIA</w:t>
      </w:r>
      <w:r w:rsidRPr="001F388B">
        <w:rPr>
          <w:rFonts w:ascii="Tahoma" w:hAnsi="Tahoma" w:cs="Tahoma"/>
          <w:sz w:val="24"/>
          <w:szCs w:val="24"/>
        </w:rPr>
        <w:t>,</w:t>
      </w:r>
      <w:r w:rsidRPr="001F388B">
        <w:rPr>
          <w:rFonts w:ascii="Tahoma" w:hAnsi="Tahoma" w:cs="Tahoma"/>
          <w:b/>
          <w:sz w:val="24"/>
          <w:szCs w:val="24"/>
        </w:rPr>
        <w:t xml:space="preserve"> </w:t>
      </w:r>
      <w:r w:rsidRPr="001F388B">
        <w:rPr>
          <w:rFonts w:ascii="Tahoma" w:hAnsi="Tahoma" w:cs="Tahoma"/>
          <w:sz w:val="24"/>
          <w:szCs w:val="24"/>
        </w:rPr>
        <w:t>a través de</w:t>
      </w:r>
      <w:r w:rsidRPr="001F388B">
        <w:rPr>
          <w:rFonts w:ascii="Tahoma" w:hAnsi="Tahoma" w:cs="Tahoma"/>
          <w:b/>
          <w:sz w:val="24"/>
          <w:szCs w:val="24"/>
        </w:rPr>
        <w:t xml:space="preserve"> APODERADO ESPECIAL LUIS CARLOS ARDILA </w:t>
      </w:r>
      <w:r w:rsidRPr="001F388B">
        <w:rPr>
          <w:rFonts w:ascii="Tahoma" w:hAnsi="Tahoma" w:cs="Tahoma"/>
          <w:sz w:val="24"/>
          <w:szCs w:val="24"/>
        </w:rPr>
        <w:t>identificado con cédula de ciudadanía No.94.253.404</w:t>
      </w:r>
      <w:r w:rsidRPr="001F388B">
        <w:rPr>
          <w:rFonts w:ascii="Tahoma" w:hAnsi="Tahoma" w:cs="Tahoma"/>
          <w:b/>
          <w:sz w:val="24"/>
          <w:szCs w:val="24"/>
        </w:rPr>
        <w:t xml:space="preserve">, </w:t>
      </w:r>
      <w:r w:rsidRPr="001F388B">
        <w:rPr>
          <w:rFonts w:ascii="Tahoma" w:hAnsi="Tahoma" w:cs="Tahoma"/>
          <w:sz w:val="24"/>
          <w:szCs w:val="24"/>
        </w:rPr>
        <w:t>solicitó trámite</w:t>
      </w:r>
      <w:r w:rsidRPr="001F388B">
        <w:rPr>
          <w:rFonts w:ascii="Tahoma" w:hAnsi="Tahoma" w:cs="Tahoma"/>
          <w:b/>
          <w:sz w:val="24"/>
          <w:szCs w:val="24"/>
        </w:rPr>
        <w:t xml:space="preserve"> </w:t>
      </w:r>
      <w:r w:rsidRPr="001F388B">
        <w:rPr>
          <w:rFonts w:ascii="Tahoma" w:hAnsi="Tahoma" w:cs="Tahoma"/>
          <w:sz w:val="24"/>
          <w:szCs w:val="24"/>
        </w:rPr>
        <w:t>de aprovechamiento forestal</w:t>
      </w:r>
      <w:r w:rsidRPr="001F388B">
        <w:rPr>
          <w:rFonts w:ascii="Tahoma" w:hAnsi="Tahoma" w:cs="Tahoma"/>
          <w:b/>
          <w:sz w:val="24"/>
          <w:szCs w:val="24"/>
        </w:rPr>
        <w:t xml:space="preserve">, </w:t>
      </w:r>
      <w:r w:rsidRPr="001F388B">
        <w:rPr>
          <w:rFonts w:ascii="Tahoma" w:hAnsi="Tahoma" w:cs="Tahoma"/>
          <w:sz w:val="24"/>
          <w:szCs w:val="24"/>
        </w:rPr>
        <w:t>en el predio</w:t>
      </w:r>
      <w:r w:rsidRPr="001F388B">
        <w:rPr>
          <w:rFonts w:ascii="Tahoma" w:hAnsi="Tahoma" w:cs="Tahoma"/>
          <w:b/>
          <w:sz w:val="24"/>
          <w:szCs w:val="24"/>
        </w:rPr>
        <w:t xml:space="preserve"> </w:t>
      </w:r>
      <w:r w:rsidRPr="001F388B">
        <w:rPr>
          <w:rFonts w:ascii="Tahoma" w:hAnsi="Tahoma" w:cs="Tahoma"/>
          <w:sz w:val="24"/>
          <w:szCs w:val="24"/>
        </w:rPr>
        <w:t xml:space="preserve">rural </w:t>
      </w:r>
      <w:r w:rsidRPr="001F388B">
        <w:rPr>
          <w:rFonts w:ascii="Tahoma" w:hAnsi="Tahoma" w:cs="Tahoma"/>
          <w:b/>
          <w:sz w:val="24"/>
          <w:szCs w:val="24"/>
        </w:rPr>
        <w:t xml:space="preserve">1) LOTE LA RIVERA </w:t>
      </w:r>
      <w:r w:rsidRPr="001F388B">
        <w:rPr>
          <w:rFonts w:ascii="Tahoma" w:hAnsi="Tahoma" w:cs="Tahoma"/>
          <w:sz w:val="24"/>
          <w:szCs w:val="24"/>
        </w:rPr>
        <w:t xml:space="preserve">identificado con el número de Matrícula Inmobiliaria No. </w:t>
      </w:r>
      <w:r w:rsidRPr="001F388B">
        <w:rPr>
          <w:rFonts w:ascii="Tahoma" w:hAnsi="Tahoma" w:cs="Tahoma"/>
          <w:b/>
          <w:sz w:val="24"/>
          <w:szCs w:val="24"/>
        </w:rPr>
        <w:t xml:space="preserve">282-13398 </w:t>
      </w:r>
      <w:r w:rsidRPr="001F388B">
        <w:rPr>
          <w:rFonts w:ascii="Tahoma" w:hAnsi="Tahoma" w:cs="Tahoma"/>
          <w:sz w:val="24"/>
          <w:szCs w:val="24"/>
        </w:rPr>
        <w:t>y Ficha Catastral</w:t>
      </w:r>
      <w:r w:rsidRPr="001F388B">
        <w:rPr>
          <w:rFonts w:ascii="Tahoma" w:hAnsi="Tahoma" w:cs="Tahoma"/>
          <w:b/>
          <w:sz w:val="24"/>
          <w:szCs w:val="24"/>
        </w:rPr>
        <w:t xml:space="preserve"> 00-01-0001-0271-000 </w:t>
      </w:r>
      <w:r w:rsidRPr="001F388B">
        <w:rPr>
          <w:rFonts w:ascii="Tahoma" w:hAnsi="Tahoma" w:cs="Tahoma"/>
          <w:sz w:val="24"/>
          <w:szCs w:val="24"/>
        </w:rPr>
        <w:t>ubicado</w:t>
      </w:r>
      <w:r w:rsidRPr="001F388B">
        <w:rPr>
          <w:rFonts w:ascii="Tahoma" w:hAnsi="Tahoma" w:cs="Tahoma"/>
          <w:b/>
          <w:sz w:val="24"/>
          <w:szCs w:val="24"/>
        </w:rPr>
        <w:t xml:space="preserve"> </w:t>
      </w:r>
      <w:r w:rsidRPr="001F388B">
        <w:rPr>
          <w:rFonts w:ascii="Tahoma" w:hAnsi="Tahoma" w:cs="Tahoma"/>
          <w:sz w:val="24"/>
          <w:szCs w:val="24"/>
        </w:rPr>
        <w:t xml:space="preserve">en la vereda </w:t>
      </w:r>
      <w:r w:rsidRPr="001F388B">
        <w:rPr>
          <w:rFonts w:ascii="Tahoma" w:hAnsi="Tahoma" w:cs="Tahoma"/>
          <w:b/>
          <w:sz w:val="24"/>
          <w:szCs w:val="24"/>
        </w:rPr>
        <w:t xml:space="preserve">LA BELLA  MUNICIPIO DE CALARCÁ QUINDÍO, </w:t>
      </w:r>
      <w:r w:rsidRPr="001F388B">
        <w:rPr>
          <w:rFonts w:ascii="Tahoma" w:hAnsi="Tahoma" w:cs="Tahoma"/>
          <w:sz w:val="24"/>
          <w:szCs w:val="24"/>
        </w:rPr>
        <w:t>conforme a lo anterior, se</w:t>
      </w:r>
      <w:r w:rsidRPr="001F388B">
        <w:rPr>
          <w:rFonts w:ascii="Tahoma" w:hAnsi="Tahoma" w:cs="Tahoma"/>
          <w:b/>
          <w:sz w:val="24"/>
          <w:szCs w:val="24"/>
        </w:rPr>
        <w:t xml:space="preserve"> </w:t>
      </w:r>
      <w:r w:rsidRPr="001F388B">
        <w:rPr>
          <w:rFonts w:ascii="Tahoma" w:hAnsi="Tahoma" w:cs="Tahoma"/>
          <w:sz w:val="24"/>
          <w:szCs w:val="24"/>
        </w:rPr>
        <w:t xml:space="preserve">presentó diligenciado ante la </w:t>
      </w:r>
      <w:r w:rsidRPr="001F388B">
        <w:rPr>
          <w:rFonts w:ascii="Tahoma" w:hAnsi="Tahoma" w:cs="Tahoma"/>
          <w:b/>
          <w:sz w:val="24"/>
          <w:szCs w:val="24"/>
        </w:rPr>
        <w:t xml:space="preserve">CORPORACIÓN AUTÓNOMA REGIONAL DEL QUINDÍO – CRQ, </w:t>
      </w:r>
      <w:r w:rsidRPr="001F388B">
        <w:rPr>
          <w:rFonts w:ascii="Tahoma" w:hAnsi="Tahoma" w:cs="Tahoma"/>
          <w:sz w:val="24"/>
          <w:szCs w:val="24"/>
        </w:rPr>
        <w:t xml:space="preserve">Formulario Único Nacional de Solicitud de </w:t>
      </w:r>
      <w:r w:rsidRPr="001F388B">
        <w:rPr>
          <w:rFonts w:ascii="Tahoma" w:hAnsi="Tahoma" w:cs="Tahoma"/>
          <w:sz w:val="24"/>
          <w:szCs w:val="24"/>
        </w:rPr>
        <w:lastRenderedPageBreak/>
        <w:t>Aprovechamiento Forestal  Bosque Naturales o Plantados No Registrados, radicado bajo el número</w:t>
      </w:r>
      <w:r w:rsidRPr="001F388B">
        <w:rPr>
          <w:rFonts w:ascii="Tahoma" w:hAnsi="Tahoma" w:cs="Tahoma"/>
          <w:b/>
          <w:sz w:val="24"/>
          <w:szCs w:val="24"/>
        </w:rPr>
        <w:t xml:space="preserve"> </w:t>
      </w:r>
      <w:r w:rsidRPr="001F388B">
        <w:rPr>
          <w:rFonts w:ascii="Tahoma" w:hAnsi="Tahoma" w:cs="Tahoma"/>
          <w:b/>
          <w:sz w:val="24"/>
          <w:szCs w:val="24"/>
          <w:u w:val="single"/>
        </w:rPr>
        <w:t>4966-20.</w:t>
      </w:r>
    </w:p>
    <w:p w:rsidR="00741839" w:rsidRPr="001F388B" w:rsidRDefault="00741839" w:rsidP="00741839">
      <w:pPr>
        <w:pStyle w:val="Sinespaciado"/>
        <w:ind w:right="-232"/>
        <w:contextualSpacing/>
        <w:jc w:val="both"/>
        <w:rPr>
          <w:rFonts w:ascii="Tahoma" w:hAnsi="Tahoma" w:cs="Tahoma"/>
          <w:sz w:val="24"/>
          <w:szCs w:val="24"/>
        </w:rPr>
      </w:pPr>
    </w:p>
    <w:p w:rsidR="00741839" w:rsidRPr="001F388B" w:rsidRDefault="00741839" w:rsidP="00741839">
      <w:pPr>
        <w:ind w:left="405" w:right="-232"/>
        <w:contextualSpacing/>
        <w:jc w:val="both"/>
        <w:rPr>
          <w:rFonts w:ascii="Tahoma" w:hAnsi="Tahoma" w:cs="Tahoma"/>
          <w:b/>
          <w:u w:val="single"/>
        </w:rPr>
      </w:pPr>
    </w:p>
    <w:p w:rsidR="00741839" w:rsidRPr="001F388B" w:rsidRDefault="00741839" w:rsidP="00741839">
      <w:pPr>
        <w:pStyle w:val="Sinespaciado"/>
        <w:ind w:right="-232"/>
        <w:contextualSpacing/>
        <w:jc w:val="both"/>
        <w:rPr>
          <w:rFonts w:ascii="Tahoma" w:hAnsi="Tahoma" w:cs="Tahoma"/>
          <w:sz w:val="24"/>
          <w:szCs w:val="24"/>
        </w:rPr>
      </w:pPr>
      <w:r w:rsidRPr="001F388B">
        <w:rPr>
          <w:rFonts w:ascii="Tahoma" w:hAnsi="Tahoma" w:cs="Tahoma"/>
          <w:b/>
          <w:sz w:val="24"/>
          <w:szCs w:val="24"/>
        </w:rPr>
        <w:t>PARÁGRAFO:</w:t>
      </w:r>
      <w:r w:rsidRPr="001F388B">
        <w:rPr>
          <w:rFonts w:ascii="Tahoma" w:hAnsi="Tahoma" w:cs="Tahoma"/>
          <w:sz w:val="24"/>
          <w:szCs w:val="24"/>
        </w:rPr>
        <w:t xml:space="preserve"> </w:t>
      </w:r>
      <w:r w:rsidRPr="001F388B">
        <w:rPr>
          <w:rFonts w:ascii="Tahoma" w:hAnsi="Tahoma" w:cs="Tahoma"/>
          <w:b/>
          <w:sz w:val="24"/>
          <w:szCs w:val="24"/>
        </w:rPr>
        <w:t xml:space="preserve">EL PRESENTE AUTO NO CONSTITUYE EL OTORGAMIENTO DE LA AUTORIZACIÓN DE APROVECHAMIENTO FORESTAL, </w:t>
      </w:r>
      <w:r w:rsidRPr="001F388B">
        <w:rPr>
          <w:rFonts w:ascii="Tahoma" w:hAnsi="Tahoma" w:cs="Tahoma"/>
          <w:sz w:val="24"/>
          <w:szCs w:val="24"/>
        </w:rPr>
        <w:t>teniendo en cuenta que el mismo solo evidencia la existencia de la documentación requerida en el trámite, quedando pendiente el concepto de la visita técnica, la cual ordenará el Subdirector de Regulación y Control Ambiental, se aclara, que hay situaciones que sólo se identifican y reflejan  cuando se realiza el recorrido en campo.</w:t>
      </w:r>
    </w:p>
    <w:p w:rsidR="00741839" w:rsidRPr="001F388B" w:rsidRDefault="00741839" w:rsidP="00741839">
      <w:pPr>
        <w:ind w:right="-232"/>
        <w:jc w:val="both"/>
        <w:rPr>
          <w:rFonts w:ascii="Tahoma" w:hAnsi="Tahoma" w:cs="Tahoma"/>
          <w:b/>
        </w:rPr>
      </w:pPr>
    </w:p>
    <w:p w:rsidR="00741839" w:rsidRPr="001F388B" w:rsidRDefault="00741839" w:rsidP="00741839">
      <w:pPr>
        <w:ind w:right="-232"/>
        <w:jc w:val="both"/>
        <w:rPr>
          <w:rFonts w:ascii="Tahoma" w:hAnsi="Tahoma" w:cs="Tahoma"/>
        </w:rPr>
      </w:pPr>
      <w:r w:rsidRPr="001F388B">
        <w:rPr>
          <w:rFonts w:ascii="Tahoma" w:hAnsi="Tahoma" w:cs="Tahoma"/>
          <w:b/>
        </w:rPr>
        <w:t xml:space="preserve">SEGUNDO: </w:t>
      </w:r>
      <w:r w:rsidRPr="001F388B">
        <w:rPr>
          <w:rFonts w:ascii="Tahoma" w:hAnsi="Tahoma" w:cs="Tahoma"/>
        </w:rPr>
        <w:t xml:space="preserve">Cualquier persona Natural o Jurídica podrá intervenir en el presente trámite, en las condiciones señaladas en el Artículo 69 de la Ley 99 de 1993. </w:t>
      </w:r>
    </w:p>
    <w:p w:rsidR="00741839" w:rsidRPr="001F388B" w:rsidRDefault="00741839" w:rsidP="00741839">
      <w:pPr>
        <w:ind w:right="-232"/>
        <w:jc w:val="both"/>
        <w:rPr>
          <w:rFonts w:ascii="Tahoma" w:hAnsi="Tahoma" w:cs="Tahoma"/>
        </w:rPr>
      </w:pPr>
    </w:p>
    <w:p w:rsidR="00741839" w:rsidRPr="001F388B" w:rsidRDefault="00741839" w:rsidP="00741839">
      <w:pPr>
        <w:tabs>
          <w:tab w:val="left" w:pos="5385"/>
        </w:tabs>
        <w:ind w:right="-232"/>
        <w:jc w:val="both"/>
        <w:rPr>
          <w:rFonts w:ascii="Tahoma" w:hAnsi="Tahoma" w:cs="Tahoma"/>
        </w:rPr>
      </w:pPr>
      <w:r w:rsidRPr="001F388B">
        <w:rPr>
          <w:rFonts w:ascii="Tahoma" w:hAnsi="Tahoma" w:cs="Tahoma"/>
          <w:b/>
        </w:rPr>
        <w:t xml:space="preserve">TERCERO: </w:t>
      </w:r>
      <w:r w:rsidRPr="001F388B">
        <w:rPr>
          <w:rFonts w:ascii="Tahoma" w:hAnsi="Tahoma" w:cs="Tahoma"/>
        </w:rPr>
        <w:t xml:space="preserve">Publíquese el presente auto de trámite a costas del interesado en el boletín ambiental de la </w:t>
      </w:r>
      <w:r w:rsidRPr="001F388B">
        <w:rPr>
          <w:rFonts w:ascii="Tahoma" w:hAnsi="Tahoma" w:cs="Tahoma"/>
          <w:b/>
        </w:rPr>
        <w:t>CRQ</w:t>
      </w:r>
      <w:r w:rsidRPr="001F388B">
        <w:rPr>
          <w:rFonts w:ascii="Tahoma" w:hAnsi="Tahoma" w:cs="Tahoma"/>
        </w:rPr>
        <w:t xml:space="preserve">, por la Suma de </w:t>
      </w:r>
      <w:r w:rsidRPr="001F388B">
        <w:rPr>
          <w:rFonts w:ascii="Tahoma" w:hAnsi="Tahoma" w:cs="Tahoma"/>
          <w:b/>
        </w:rPr>
        <w:t xml:space="preserve">VEINTITRÉS MIL SEISCIENTOS OCHENTA Y NUEVE PESOS M/CTE ($23.689), </w:t>
      </w:r>
      <w:r w:rsidRPr="001F388B">
        <w:rPr>
          <w:rFonts w:ascii="Tahoma" w:hAnsi="Tahoma" w:cs="Tahoma"/>
        </w:rPr>
        <w:t xml:space="preserve">conforme a lo establecido en la </w:t>
      </w:r>
      <w:r w:rsidRPr="001F388B">
        <w:rPr>
          <w:rFonts w:ascii="Tahoma" w:hAnsi="Tahoma" w:cs="Tahoma"/>
          <w:b/>
        </w:rPr>
        <w:t>Resolución No. 574 del 20 de Abril del año dos mil veinte (2020)</w:t>
      </w:r>
      <w:r w:rsidRPr="001F388B">
        <w:rPr>
          <w:rFonts w:ascii="Tahoma" w:hAnsi="Tahoma" w:cs="Tahoma"/>
        </w:rPr>
        <w:t>, valor que será cancelado en la Tesorería de la Entidad, a la notificación del presente Auto de Inicio.</w:t>
      </w:r>
    </w:p>
    <w:p w:rsidR="00741839" w:rsidRPr="001F388B" w:rsidRDefault="00741839" w:rsidP="00741839">
      <w:pPr>
        <w:tabs>
          <w:tab w:val="left" w:pos="5385"/>
        </w:tabs>
        <w:ind w:right="-232"/>
        <w:jc w:val="both"/>
        <w:rPr>
          <w:rFonts w:ascii="Tahoma" w:hAnsi="Tahoma" w:cs="Tahoma"/>
        </w:rPr>
      </w:pPr>
    </w:p>
    <w:p w:rsidR="00741839" w:rsidRPr="001F388B" w:rsidRDefault="00741839" w:rsidP="00741839">
      <w:pPr>
        <w:tabs>
          <w:tab w:val="left" w:pos="5385"/>
        </w:tabs>
        <w:ind w:right="-232"/>
        <w:jc w:val="both"/>
        <w:rPr>
          <w:rFonts w:ascii="Tahoma" w:hAnsi="Tahoma" w:cs="Tahoma"/>
          <w:b/>
        </w:rPr>
      </w:pPr>
      <w:r w:rsidRPr="001F388B">
        <w:rPr>
          <w:rFonts w:ascii="Tahoma" w:hAnsi="Tahoma" w:cs="Tahoma"/>
          <w:b/>
        </w:rPr>
        <w:t>CUARTO: SERVICIO DE EVALUACIÓN.</w:t>
      </w:r>
      <w:r w:rsidRPr="001F388B">
        <w:rPr>
          <w:rFonts w:ascii="Tahoma" w:hAnsi="Tahoma" w:cs="Tahoma"/>
        </w:rPr>
        <w:t xml:space="preserve"> El propietario deberá al momento de la notificación de este Auto de Inicio, cancelar en la tesorería de la Corporación Autónoma Regional del Quindío, de conformidad con lo </w:t>
      </w:r>
      <w:r w:rsidRPr="001F388B">
        <w:rPr>
          <w:rFonts w:ascii="Tahoma" w:hAnsi="Tahoma" w:cs="Tahoma"/>
        </w:rPr>
        <w:lastRenderedPageBreak/>
        <w:t xml:space="preserve">establecido en la </w:t>
      </w:r>
      <w:r w:rsidRPr="001F388B">
        <w:rPr>
          <w:rFonts w:ascii="Tahoma" w:hAnsi="Tahoma" w:cs="Tahoma"/>
          <w:b/>
        </w:rPr>
        <w:t>Resolución 574 del 20 de Abril del año dos mil veinte (2020)</w:t>
      </w:r>
      <w:r w:rsidRPr="001F388B">
        <w:rPr>
          <w:rFonts w:ascii="Tahoma" w:hAnsi="Tahoma" w:cs="Tahoma"/>
        </w:rPr>
        <w:t xml:space="preserve">, expedida por la Dirección General de esta Corporación, la suma de </w:t>
      </w:r>
      <w:r w:rsidRPr="001F388B">
        <w:rPr>
          <w:rFonts w:ascii="Tahoma" w:hAnsi="Tahoma" w:cs="Tahoma"/>
          <w:b/>
        </w:rPr>
        <w:t>CIENTO SEIS MIL SETECIENTOS CINCUENTA Y CINCO</w:t>
      </w:r>
      <w:r w:rsidRPr="001F388B">
        <w:rPr>
          <w:rFonts w:ascii="Tahoma" w:hAnsi="Tahoma" w:cs="Tahoma"/>
        </w:rPr>
        <w:t xml:space="preserve"> </w:t>
      </w:r>
      <w:r w:rsidRPr="001F388B">
        <w:rPr>
          <w:rFonts w:ascii="Tahoma" w:hAnsi="Tahoma" w:cs="Tahoma"/>
          <w:b/>
        </w:rPr>
        <w:t>PESOS</w:t>
      </w:r>
      <w:r w:rsidRPr="001F388B">
        <w:rPr>
          <w:rFonts w:ascii="Tahoma" w:hAnsi="Tahoma" w:cs="Tahoma"/>
        </w:rPr>
        <w:t xml:space="preserve"> </w:t>
      </w:r>
      <w:r w:rsidRPr="001F388B">
        <w:rPr>
          <w:rFonts w:ascii="Tahoma" w:hAnsi="Tahoma" w:cs="Tahoma"/>
          <w:b/>
        </w:rPr>
        <w:t>M/CTE</w:t>
      </w:r>
      <w:r w:rsidRPr="001F388B">
        <w:rPr>
          <w:rFonts w:ascii="Tahoma" w:hAnsi="Tahoma" w:cs="Tahoma"/>
        </w:rPr>
        <w:t xml:space="preserve"> </w:t>
      </w:r>
      <w:r w:rsidRPr="001F388B">
        <w:rPr>
          <w:rFonts w:ascii="Tahoma" w:hAnsi="Tahoma" w:cs="Tahoma"/>
          <w:b/>
        </w:rPr>
        <w:t>($106.755)</w:t>
      </w:r>
    </w:p>
    <w:p w:rsidR="00741839" w:rsidRPr="001F388B" w:rsidRDefault="00741839" w:rsidP="00741839">
      <w:pPr>
        <w:tabs>
          <w:tab w:val="left" w:pos="5385"/>
        </w:tabs>
        <w:ind w:right="-232"/>
        <w:jc w:val="both"/>
        <w:rPr>
          <w:rFonts w:ascii="Tahoma" w:hAnsi="Tahoma" w:cs="Tahoma"/>
        </w:rPr>
      </w:pPr>
      <w:r w:rsidRPr="001F388B">
        <w:rPr>
          <w:rFonts w:ascii="Tahoma" w:hAnsi="Tahoma" w:cs="Tahoma"/>
          <w:b/>
        </w:rPr>
        <w:t xml:space="preserve"> </w:t>
      </w:r>
    </w:p>
    <w:p w:rsidR="00741839" w:rsidRPr="001F388B" w:rsidRDefault="00741839" w:rsidP="00741839">
      <w:pPr>
        <w:tabs>
          <w:tab w:val="left" w:pos="5385"/>
        </w:tabs>
        <w:ind w:right="-232"/>
        <w:jc w:val="both"/>
        <w:rPr>
          <w:rFonts w:ascii="Tahoma" w:hAnsi="Tahoma" w:cs="Tahoma"/>
        </w:rPr>
      </w:pPr>
      <w:r w:rsidRPr="001F388B">
        <w:rPr>
          <w:rFonts w:ascii="Tahoma" w:hAnsi="Tahoma" w:cs="Tahoma"/>
        </w:rPr>
        <w:t>Dicho valor en cumplimiento a lo establecido en el CAPITULO PRIMERO "</w:t>
      </w:r>
      <w:r w:rsidRPr="001F388B">
        <w:rPr>
          <w:rFonts w:ascii="Tahoma" w:hAnsi="Tahoma" w:cs="Tahoma"/>
          <w:i/>
        </w:rPr>
        <w:t xml:space="preserve">lineamientos y procedimientos para realizar el cobro de las tarifas de evaluación y seguimiento de las licencias ambientales, permisos, autorizaciones y demás instrumentos de control y manejo ambiental”, </w:t>
      </w:r>
      <w:r w:rsidRPr="001F388B">
        <w:rPr>
          <w:rFonts w:ascii="Tahoma" w:hAnsi="Tahoma" w:cs="Tahoma"/>
        </w:rPr>
        <w:t>de la Resolución No.574 del 20 de Abril del año dos mil veinte (2020).</w:t>
      </w:r>
    </w:p>
    <w:p w:rsidR="00741839" w:rsidRPr="001F388B" w:rsidRDefault="00741839" w:rsidP="00741839">
      <w:pPr>
        <w:tabs>
          <w:tab w:val="left" w:pos="5385"/>
        </w:tabs>
        <w:ind w:right="-232"/>
        <w:jc w:val="both"/>
        <w:rPr>
          <w:rFonts w:ascii="Tahoma" w:hAnsi="Tahoma" w:cs="Tahoma"/>
        </w:rPr>
      </w:pPr>
    </w:p>
    <w:p w:rsidR="00741839" w:rsidRPr="001F388B" w:rsidRDefault="00741839" w:rsidP="00741839">
      <w:pPr>
        <w:tabs>
          <w:tab w:val="left" w:pos="0"/>
        </w:tabs>
        <w:suppressAutoHyphens/>
        <w:spacing w:line="240" w:lineRule="atLeast"/>
        <w:ind w:right="-232"/>
        <w:jc w:val="both"/>
        <w:rPr>
          <w:rFonts w:ascii="Tahoma" w:hAnsi="Tahoma" w:cs="Tahoma"/>
        </w:rPr>
      </w:pPr>
      <w:r w:rsidRPr="001F388B">
        <w:rPr>
          <w:rFonts w:ascii="Tahoma" w:hAnsi="Tahoma" w:cs="Tahoma"/>
          <w:b/>
          <w:spacing w:val="-3"/>
          <w:lang w:val="es-ES_tradnl"/>
        </w:rPr>
        <w:t xml:space="preserve">PARÁGRAFO TRANSITORIO: </w:t>
      </w:r>
      <w:r w:rsidRPr="001F388B">
        <w:rPr>
          <w:rFonts w:ascii="Tahoma" w:hAnsi="Tahoma" w:cs="Tahoma"/>
          <w:spacing w:val="-3"/>
          <w:lang w:val="es-ES_tradnl"/>
        </w:rPr>
        <w:t xml:space="preserve"> S</w:t>
      </w:r>
      <w:r w:rsidRPr="001F388B">
        <w:rPr>
          <w:rFonts w:ascii="Tahoma" w:hAnsi="Tahoma" w:cs="Tahoma"/>
        </w:rPr>
        <w:t>i para la fecha en que se notifique del acto administrativo, no se ha superado la Emergencia Sanitaria, persiste la medida decretada de Aislamiento Preventivo Obligatorio por el Gobierno Nacional y/o no se ha restablecido la Atención al Usuario de manera presencial en la Entidad, se podrán realizar los pagos descritos, en las cuentas Davivienda que posee la entidad, previa solicitud de expedición de la factura la cual puede ser reclamada en las instalaciones de la entidad o al correo electrónico gestioningresos@crq.gov.co</w:t>
      </w:r>
    </w:p>
    <w:p w:rsidR="00741839" w:rsidRPr="001F388B" w:rsidRDefault="00741839" w:rsidP="00741839">
      <w:pPr>
        <w:tabs>
          <w:tab w:val="left" w:pos="0"/>
        </w:tabs>
        <w:suppressAutoHyphens/>
        <w:spacing w:line="240" w:lineRule="atLeast"/>
        <w:ind w:right="-232"/>
        <w:jc w:val="both"/>
        <w:rPr>
          <w:rFonts w:ascii="Tahoma" w:hAnsi="Tahoma" w:cs="Tahoma"/>
        </w:rPr>
      </w:pPr>
    </w:p>
    <w:p w:rsidR="00741839" w:rsidRPr="001F388B" w:rsidRDefault="00741839" w:rsidP="00741839">
      <w:pPr>
        <w:tabs>
          <w:tab w:val="left" w:pos="5385"/>
        </w:tabs>
        <w:ind w:right="-232"/>
        <w:jc w:val="both"/>
        <w:rPr>
          <w:rFonts w:ascii="Tahoma" w:hAnsi="Tahoma" w:cs="Tahoma"/>
        </w:rPr>
      </w:pPr>
      <w:r w:rsidRPr="001F388B">
        <w:rPr>
          <w:rFonts w:ascii="Tahoma" w:hAnsi="Tahoma" w:cs="Tahoma"/>
          <w:b/>
        </w:rPr>
        <w:t>QUINTO:</w:t>
      </w:r>
      <w:r w:rsidRPr="001F388B">
        <w:rPr>
          <w:rFonts w:ascii="Tahoma" w:hAnsi="Tahoma" w:cs="Tahoma"/>
        </w:rPr>
        <w:t xml:space="preserve"> El Subdirector de Regulación y Control, </w:t>
      </w:r>
      <w:r w:rsidRPr="001F388B">
        <w:rPr>
          <w:rFonts w:ascii="Tahoma" w:hAnsi="Tahoma" w:cs="Tahoma"/>
          <w:b/>
        </w:rPr>
        <w:t>ORDENARÁ</w:t>
      </w:r>
      <w:r w:rsidRPr="001F388B">
        <w:rPr>
          <w:rFonts w:ascii="Tahoma" w:hAnsi="Tahoma" w:cs="Tahoma"/>
        </w:rPr>
        <w:t xml:space="preserve"> la práctica de una diligencia de Inspección Técnica en el Predio relacionado a lo largo de este acto administrativo, una vez se realice los pagos descritos en los dos artículos anteriores.</w:t>
      </w:r>
    </w:p>
    <w:p w:rsidR="00741839" w:rsidRPr="001F388B" w:rsidRDefault="00741839" w:rsidP="00741839">
      <w:pPr>
        <w:tabs>
          <w:tab w:val="left" w:pos="5385"/>
        </w:tabs>
        <w:ind w:right="-232"/>
        <w:jc w:val="both"/>
        <w:rPr>
          <w:rFonts w:ascii="Tahoma" w:hAnsi="Tahoma" w:cs="Tahoma"/>
        </w:rPr>
      </w:pPr>
    </w:p>
    <w:p w:rsidR="00741839" w:rsidRPr="001F388B" w:rsidRDefault="00741839" w:rsidP="00741839">
      <w:pPr>
        <w:autoSpaceDE w:val="0"/>
        <w:autoSpaceDN w:val="0"/>
        <w:adjustRightInd w:val="0"/>
        <w:ind w:right="-234"/>
        <w:jc w:val="both"/>
        <w:rPr>
          <w:rFonts w:ascii="Tahoma" w:hAnsi="Tahoma" w:cs="Tahoma"/>
          <w:color w:val="000000"/>
          <w:lang w:eastAsia="es-CO"/>
        </w:rPr>
      </w:pPr>
      <w:r w:rsidRPr="001F388B">
        <w:rPr>
          <w:rFonts w:ascii="Tahoma" w:hAnsi="Tahoma" w:cs="Tahoma"/>
          <w:b/>
        </w:rPr>
        <w:t xml:space="preserve">PARÁGRAFO TRANSITORIO: </w:t>
      </w:r>
      <w:r w:rsidRPr="001F388B">
        <w:rPr>
          <w:rFonts w:ascii="Tahoma" w:hAnsi="Tahoma" w:cs="Tahoma"/>
        </w:rPr>
        <w:t xml:space="preserve">Conforme lo establece la Resolución 979 </w:t>
      </w:r>
      <w:r w:rsidRPr="001F388B">
        <w:rPr>
          <w:rFonts w:ascii="Tahoma" w:hAnsi="Tahoma" w:cs="Tahoma"/>
        </w:rPr>
        <w:lastRenderedPageBreak/>
        <w:t xml:space="preserve">del 01 de Junio de 2020 expedida por el Director General de la CRQ, </w:t>
      </w:r>
      <w:r w:rsidRPr="001F388B">
        <w:rPr>
          <w:rFonts w:ascii="Tahoma" w:hAnsi="Tahoma" w:cs="Tahoma"/>
          <w:color w:val="000000"/>
          <w:lang w:eastAsia="es-CO"/>
        </w:rPr>
        <w:t>se evaluará si es procedente realizar la respectiva visita cumpliendo con los protocolos de bioseguridad definidos tanto por el Gobierno Nacional; de no ser viable continuar el trámite por no ser posible realizar la visita técnica, se deberá emitir en cada caso en particular, previa justificación motivada, un auto que suspenda los términos del proceso hasta tanto se supera la Emergencia Sanitaria.</w:t>
      </w:r>
    </w:p>
    <w:p w:rsidR="00741839" w:rsidRPr="001F388B" w:rsidRDefault="00741839" w:rsidP="00741839">
      <w:pPr>
        <w:autoSpaceDE w:val="0"/>
        <w:autoSpaceDN w:val="0"/>
        <w:adjustRightInd w:val="0"/>
        <w:jc w:val="both"/>
        <w:rPr>
          <w:rFonts w:ascii="Tahoma" w:hAnsi="Tahoma" w:cs="Tahoma"/>
          <w:color w:val="000000"/>
          <w:lang w:eastAsia="es-CO"/>
        </w:rPr>
      </w:pPr>
    </w:p>
    <w:p w:rsidR="00741839" w:rsidRPr="001F388B" w:rsidRDefault="00741839" w:rsidP="00741839">
      <w:pPr>
        <w:tabs>
          <w:tab w:val="left" w:pos="5385"/>
        </w:tabs>
        <w:ind w:right="-232"/>
        <w:jc w:val="both"/>
        <w:rPr>
          <w:rFonts w:ascii="Tahoma" w:hAnsi="Tahoma" w:cs="Tahoma"/>
        </w:rPr>
      </w:pPr>
      <w:r w:rsidRPr="001F388B">
        <w:rPr>
          <w:rFonts w:ascii="Tahoma" w:hAnsi="Tahoma" w:cs="Tahoma"/>
          <w:b/>
        </w:rPr>
        <w:t>SEXTO:</w:t>
      </w:r>
      <w:r w:rsidRPr="001F388B">
        <w:rPr>
          <w:rFonts w:ascii="Tahoma" w:hAnsi="Tahoma" w:cs="Tahoma"/>
        </w:rPr>
        <w:t xml:space="preserve"> El presente Auto de Inicio deberá notificarse al </w:t>
      </w:r>
      <w:r w:rsidRPr="001F388B">
        <w:rPr>
          <w:rFonts w:ascii="Tahoma" w:hAnsi="Tahoma" w:cs="Tahoma"/>
          <w:b/>
        </w:rPr>
        <w:t>PROPIETARIO O</w:t>
      </w:r>
      <w:r w:rsidRPr="001F388B">
        <w:rPr>
          <w:rFonts w:ascii="Tahoma" w:hAnsi="Tahoma" w:cs="Tahoma"/>
        </w:rPr>
        <w:t xml:space="preserve"> </w:t>
      </w:r>
      <w:r w:rsidRPr="001F388B">
        <w:rPr>
          <w:rFonts w:ascii="Tahoma" w:hAnsi="Tahoma" w:cs="Tahoma"/>
          <w:b/>
        </w:rPr>
        <w:t xml:space="preserve">QUIEN HAGA SUS VECES, </w:t>
      </w:r>
      <w:r w:rsidRPr="001F388B">
        <w:rPr>
          <w:rFonts w:ascii="Tahoma" w:hAnsi="Tahoma" w:cs="Tahoma"/>
        </w:rPr>
        <w:t>en los términos de los artículos 67, 69 y 71 del Código de Procedimiento Administrativo y de lo Contencioso Administrativo, en forma personal o en su defecto por aviso el cual se remitirá a la dirección, al número de fax o al correo electrónico que figuren en el expediente, acompañado de copia íntegra del acto administrativo.</w:t>
      </w:r>
    </w:p>
    <w:p w:rsidR="00741839" w:rsidRPr="001F388B" w:rsidRDefault="00741839" w:rsidP="00741839">
      <w:pPr>
        <w:tabs>
          <w:tab w:val="left" w:pos="5385"/>
        </w:tabs>
        <w:ind w:right="-232"/>
        <w:jc w:val="both"/>
        <w:rPr>
          <w:rFonts w:ascii="Tahoma" w:hAnsi="Tahoma" w:cs="Tahoma"/>
        </w:rPr>
      </w:pPr>
    </w:p>
    <w:p w:rsidR="00741839" w:rsidRPr="001F388B" w:rsidRDefault="00741839" w:rsidP="00741839">
      <w:pPr>
        <w:tabs>
          <w:tab w:val="left" w:pos="5385"/>
        </w:tabs>
        <w:ind w:right="-232"/>
        <w:jc w:val="both"/>
        <w:rPr>
          <w:rFonts w:ascii="Tahoma" w:hAnsi="Tahoma" w:cs="Tahoma"/>
        </w:rPr>
      </w:pPr>
      <w:r w:rsidRPr="001F388B">
        <w:rPr>
          <w:rFonts w:ascii="Tahoma" w:hAnsi="Tahoma" w:cs="Tahoma"/>
          <w:b/>
        </w:rPr>
        <w:t>PARÁGRAFO TRANSITORIO:</w:t>
      </w:r>
      <w:r w:rsidRPr="001F388B">
        <w:rPr>
          <w:rFonts w:ascii="Tahoma" w:hAnsi="Tahoma" w:cs="Tahoma"/>
        </w:rPr>
        <w:t xml:space="preserve"> Notifíquese de manera electrónica el presente acto administrativo al correo proporcionado a la entidad, teniendo en cuenta las directrices impartidas en el Decreto Legislativo No.491 del 28 de Marzo de 2020, en caso de no ser posible la notificación electrónica se seguirá el procedimiento establecido por la Ley 1437 de 2011.</w:t>
      </w:r>
    </w:p>
    <w:p w:rsidR="00741839" w:rsidRPr="001F388B" w:rsidRDefault="00741839" w:rsidP="00741839">
      <w:pPr>
        <w:tabs>
          <w:tab w:val="left" w:pos="5385"/>
        </w:tabs>
        <w:ind w:right="-232"/>
        <w:jc w:val="both"/>
        <w:rPr>
          <w:rFonts w:ascii="Tahoma" w:hAnsi="Tahoma" w:cs="Tahoma"/>
        </w:rPr>
      </w:pPr>
    </w:p>
    <w:p w:rsidR="00741839" w:rsidRPr="001F388B" w:rsidRDefault="00741839" w:rsidP="00741839">
      <w:pPr>
        <w:ind w:right="-232"/>
        <w:jc w:val="both"/>
        <w:rPr>
          <w:rFonts w:ascii="Tahoma" w:hAnsi="Tahoma" w:cs="Tahoma"/>
        </w:rPr>
      </w:pPr>
      <w:r w:rsidRPr="001F388B">
        <w:rPr>
          <w:rFonts w:ascii="Tahoma" w:hAnsi="Tahoma" w:cs="Tahoma"/>
          <w:b/>
        </w:rPr>
        <w:t>SÉPTIMO:</w:t>
      </w:r>
      <w:r w:rsidRPr="001F388B">
        <w:rPr>
          <w:rFonts w:ascii="Tahoma" w:hAnsi="Tahoma" w:cs="Tahoma"/>
        </w:rPr>
        <w:t xml:space="preserve"> De conformidad con lo establecido en el artículo 17 de la Ley 1437 sustituido por el artículo 1 de la Ley 1755 de 2015, y en concordancia con el artículo 22 de la </w:t>
      </w:r>
      <w:r w:rsidRPr="001F388B">
        <w:rPr>
          <w:rFonts w:ascii="Tahoma" w:hAnsi="Tahoma" w:cs="Tahoma"/>
          <w:b/>
        </w:rPr>
        <w:t>Resolución</w:t>
      </w:r>
      <w:r w:rsidRPr="001F388B">
        <w:rPr>
          <w:rFonts w:ascii="Tahoma" w:hAnsi="Tahoma" w:cs="Tahoma"/>
        </w:rPr>
        <w:t xml:space="preserve"> </w:t>
      </w:r>
      <w:r w:rsidRPr="001F388B">
        <w:rPr>
          <w:rFonts w:ascii="Tahoma" w:hAnsi="Tahoma" w:cs="Tahoma"/>
          <w:b/>
        </w:rPr>
        <w:t xml:space="preserve"> 574 del 20 de Abril del año dos mil veinte (2020) </w:t>
      </w:r>
      <w:r w:rsidRPr="001F388B">
        <w:rPr>
          <w:rFonts w:ascii="Tahoma" w:hAnsi="Tahoma" w:cs="Tahoma"/>
        </w:rPr>
        <w:t xml:space="preserve">de la </w:t>
      </w:r>
      <w:r w:rsidRPr="001F388B">
        <w:rPr>
          <w:rFonts w:ascii="Tahoma" w:hAnsi="Tahoma" w:cs="Tahoma"/>
          <w:b/>
        </w:rPr>
        <w:t xml:space="preserve">CORPORACIÓN </w:t>
      </w:r>
      <w:r w:rsidRPr="001F388B">
        <w:rPr>
          <w:rFonts w:ascii="Tahoma" w:hAnsi="Tahoma" w:cs="Tahoma"/>
          <w:b/>
        </w:rPr>
        <w:lastRenderedPageBreak/>
        <w:t>AUTONOMA REGIONAL DEL QUINDIO-CRQ,</w:t>
      </w:r>
      <w:r w:rsidRPr="001F388B">
        <w:rPr>
          <w:rFonts w:ascii="Tahoma" w:hAnsi="Tahoma" w:cs="Tahoma"/>
        </w:rPr>
        <w:t xml:space="preserve"> se concede el término de un (1) mes contados a partir del día siguiente a la notificación del presente Auto Inicio para que cancele y allegue la constancia del pago de los valores ordenados en los numerales 3 y 4 a la Subdirección de Regulación y Control Ambiental-Oficina Forestal.</w:t>
      </w:r>
    </w:p>
    <w:p w:rsidR="00741839" w:rsidRPr="001F388B" w:rsidRDefault="00741839" w:rsidP="00741839">
      <w:pPr>
        <w:ind w:right="-232"/>
        <w:jc w:val="both"/>
        <w:rPr>
          <w:rFonts w:ascii="Tahoma" w:hAnsi="Tahoma" w:cs="Tahoma"/>
        </w:rPr>
      </w:pPr>
    </w:p>
    <w:p w:rsidR="00741839" w:rsidRPr="001F388B" w:rsidRDefault="00741839" w:rsidP="00741839">
      <w:pPr>
        <w:ind w:right="-232"/>
        <w:jc w:val="both"/>
        <w:rPr>
          <w:rFonts w:ascii="Tahoma" w:hAnsi="Tahoma" w:cs="Tahoma"/>
        </w:rPr>
      </w:pPr>
      <w:r w:rsidRPr="001F388B">
        <w:rPr>
          <w:rFonts w:ascii="Tahoma" w:hAnsi="Tahoma" w:cs="Tahoma"/>
        </w:rPr>
        <w:t>En caso tal de no realizarse la cancelación de dichos valores, se entenderá desistida la solicitud por la cual se ordenará su Desistimiento y Archivo definitivo</w:t>
      </w:r>
    </w:p>
    <w:p w:rsidR="00741839" w:rsidRPr="001F388B" w:rsidRDefault="00741839" w:rsidP="00741839">
      <w:pPr>
        <w:ind w:right="-232"/>
        <w:jc w:val="both"/>
        <w:rPr>
          <w:rFonts w:ascii="Tahoma" w:hAnsi="Tahoma" w:cs="Tahoma"/>
        </w:rPr>
      </w:pPr>
    </w:p>
    <w:p w:rsidR="00741839" w:rsidRPr="001F388B" w:rsidRDefault="00741839" w:rsidP="00741839">
      <w:pPr>
        <w:ind w:right="-232"/>
        <w:jc w:val="both"/>
        <w:rPr>
          <w:rFonts w:ascii="Tahoma" w:hAnsi="Tahoma" w:cs="Tahoma"/>
        </w:rPr>
      </w:pPr>
      <w:r w:rsidRPr="001F388B">
        <w:rPr>
          <w:rFonts w:ascii="Tahoma" w:hAnsi="Tahoma" w:cs="Tahoma"/>
          <w:b/>
        </w:rPr>
        <w:t>OCTAVO</w:t>
      </w:r>
      <w:r w:rsidRPr="001F388B">
        <w:rPr>
          <w:rFonts w:ascii="Tahoma" w:hAnsi="Tahoma" w:cs="Tahoma"/>
        </w:rPr>
        <w:t>: Contra el presente Acto Administrativo no procede ningún recurso por tratarse de un Auto de Trámite conforme lo establece el artículo 75 de la Ley 1437 de 2011.</w:t>
      </w:r>
    </w:p>
    <w:p w:rsidR="00741839" w:rsidRPr="001F388B" w:rsidRDefault="00741839" w:rsidP="00741839">
      <w:pPr>
        <w:ind w:right="-232"/>
        <w:jc w:val="both"/>
        <w:rPr>
          <w:rFonts w:ascii="Tahoma" w:hAnsi="Tahoma" w:cs="Tahoma"/>
        </w:rPr>
      </w:pPr>
    </w:p>
    <w:p w:rsidR="00741839" w:rsidRPr="001F388B" w:rsidRDefault="00741839" w:rsidP="00741839">
      <w:pPr>
        <w:ind w:right="-232"/>
        <w:jc w:val="both"/>
        <w:rPr>
          <w:rFonts w:ascii="Tahoma" w:hAnsi="Tahoma" w:cs="Tahoma"/>
        </w:rPr>
      </w:pPr>
      <w:r w:rsidRPr="001F388B">
        <w:rPr>
          <w:rFonts w:ascii="Tahoma" w:hAnsi="Tahoma" w:cs="Tahoma"/>
          <w:b/>
        </w:rPr>
        <w:t xml:space="preserve">NOVENO: Publicidad. </w:t>
      </w:r>
      <w:r w:rsidRPr="001F388B">
        <w:rPr>
          <w:rFonts w:ascii="Tahoma" w:hAnsi="Tahoma" w:cs="Tahoma"/>
        </w:rPr>
        <w:t xml:space="preserve">Remitir copia del presente </w:t>
      </w:r>
      <w:r w:rsidRPr="001F388B">
        <w:rPr>
          <w:rFonts w:ascii="Tahoma" w:hAnsi="Tahoma" w:cs="Tahoma"/>
          <w:b/>
        </w:rPr>
        <w:t xml:space="preserve">AUTO DE INICIO SRCA-AIF-319-26-06-2020 </w:t>
      </w:r>
      <w:r w:rsidRPr="001F388B">
        <w:rPr>
          <w:rFonts w:ascii="Tahoma" w:hAnsi="Tahoma" w:cs="Tahoma"/>
        </w:rPr>
        <w:t>expedido por la Subdirección de Regulación y Control Ambiental de la Corporación Autónoma Regional del Quindío, a la Alcaldía Municipal de</w:t>
      </w:r>
      <w:r w:rsidRPr="001F388B">
        <w:rPr>
          <w:rFonts w:ascii="Tahoma" w:hAnsi="Tahoma" w:cs="Tahoma"/>
          <w:b/>
        </w:rPr>
        <w:t xml:space="preserve"> CALARCÁ QUINDÍO</w:t>
      </w:r>
      <w:r w:rsidRPr="001F388B">
        <w:rPr>
          <w:rFonts w:ascii="Tahoma" w:hAnsi="Tahoma" w:cs="Tahoma"/>
        </w:rPr>
        <w:t xml:space="preserve">, de conformidad con lo contemplado en el Artículo 2.2.1.1.7.11 del Decreto 1076 de 2015, para que los mismos sean exhibidos en un lugar visible. </w:t>
      </w:r>
    </w:p>
    <w:p w:rsidR="00741839" w:rsidRPr="001F388B" w:rsidRDefault="00741839" w:rsidP="00741839">
      <w:pPr>
        <w:ind w:right="-232"/>
        <w:jc w:val="both"/>
        <w:rPr>
          <w:rFonts w:ascii="Tahoma" w:hAnsi="Tahoma" w:cs="Tahoma"/>
        </w:rPr>
      </w:pPr>
    </w:p>
    <w:p w:rsidR="00741839" w:rsidRPr="001F388B" w:rsidRDefault="00741839" w:rsidP="00741839">
      <w:pPr>
        <w:ind w:right="-232"/>
        <w:jc w:val="both"/>
        <w:rPr>
          <w:rFonts w:ascii="Tahoma" w:hAnsi="Tahoma" w:cs="Tahoma"/>
        </w:rPr>
      </w:pPr>
    </w:p>
    <w:p w:rsidR="00741839" w:rsidRPr="001F388B" w:rsidRDefault="00741839" w:rsidP="00741839">
      <w:pPr>
        <w:tabs>
          <w:tab w:val="left" w:pos="284"/>
        </w:tabs>
        <w:jc w:val="center"/>
        <w:rPr>
          <w:rFonts w:ascii="Tahoma" w:hAnsi="Tahoma" w:cs="Tahoma"/>
          <w:b/>
        </w:rPr>
      </w:pPr>
      <w:r w:rsidRPr="001F388B">
        <w:rPr>
          <w:rFonts w:ascii="Tahoma" w:hAnsi="Tahoma" w:cs="Tahoma"/>
          <w:b/>
        </w:rPr>
        <w:t>NOTIFÍQUESE, PUBLÍQUESE Y CÚMPLASE</w:t>
      </w:r>
    </w:p>
    <w:p w:rsidR="00741839" w:rsidRPr="001F388B" w:rsidRDefault="00741839" w:rsidP="00741839">
      <w:pPr>
        <w:pStyle w:val="Sinespaciado"/>
        <w:tabs>
          <w:tab w:val="left" w:pos="284"/>
        </w:tabs>
        <w:jc w:val="center"/>
        <w:rPr>
          <w:rFonts w:ascii="Tahoma" w:hAnsi="Tahoma" w:cs="Tahoma"/>
          <w:b/>
          <w:sz w:val="24"/>
          <w:szCs w:val="24"/>
        </w:rPr>
      </w:pPr>
      <w:r w:rsidRPr="001F388B">
        <w:rPr>
          <w:rFonts w:ascii="Tahoma" w:hAnsi="Tahoma" w:cs="Tahoma"/>
          <w:b/>
          <w:sz w:val="24"/>
          <w:szCs w:val="24"/>
        </w:rPr>
        <w:t>CARLOS ARIEL TRUKE OSPINA</w:t>
      </w:r>
    </w:p>
    <w:p w:rsidR="00741839" w:rsidRPr="001F388B" w:rsidRDefault="00741839" w:rsidP="00741839">
      <w:pPr>
        <w:pStyle w:val="Sinespaciado"/>
        <w:tabs>
          <w:tab w:val="left" w:pos="284"/>
        </w:tabs>
        <w:jc w:val="center"/>
        <w:rPr>
          <w:rFonts w:ascii="Tahoma" w:hAnsi="Tahoma" w:cs="Tahoma"/>
          <w:b/>
          <w:sz w:val="24"/>
          <w:szCs w:val="24"/>
        </w:rPr>
      </w:pPr>
      <w:r w:rsidRPr="001F388B">
        <w:rPr>
          <w:rFonts w:ascii="Tahoma" w:hAnsi="Tahoma" w:cs="Tahoma"/>
          <w:b/>
          <w:sz w:val="24"/>
          <w:szCs w:val="24"/>
        </w:rPr>
        <w:t xml:space="preserve">Subdirector de Regulación y Control Ambiental </w:t>
      </w:r>
    </w:p>
    <w:p w:rsidR="00741839" w:rsidRPr="001F388B" w:rsidRDefault="00741839" w:rsidP="00741839">
      <w:pPr>
        <w:pStyle w:val="Sinespaciado"/>
        <w:ind w:right="-232"/>
        <w:contextualSpacing/>
        <w:jc w:val="center"/>
        <w:rPr>
          <w:rFonts w:ascii="Tahoma" w:hAnsi="Tahoma" w:cs="Tahoma"/>
          <w:b/>
          <w:sz w:val="24"/>
          <w:szCs w:val="24"/>
        </w:rPr>
      </w:pPr>
      <w:r w:rsidRPr="001F388B">
        <w:rPr>
          <w:rFonts w:ascii="Tahoma" w:hAnsi="Tahoma" w:cs="Tahoma"/>
          <w:b/>
          <w:sz w:val="24"/>
          <w:szCs w:val="24"/>
        </w:rPr>
        <w:t>Corporación Autónoma Regional del Quindío – CRQ.</w:t>
      </w:r>
    </w:p>
    <w:p w:rsidR="00741839" w:rsidRPr="001F388B" w:rsidRDefault="00741839" w:rsidP="00741839">
      <w:pPr>
        <w:pStyle w:val="Sinespaciado"/>
        <w:ind w:right="-232"/>
        <w:contextualSpacing/>
        <w:jc w:val="center"/>
        <w:rPr>
          <w:rFonts w:ascii="Tahoma" w:hAnsi="Tahoma" w:cs="Tahoma"/>
          <w:b/>
          <w:sz w:val="24"/>
          <w:szCs w:val="24"/>
        </w:rPr>
      </w:pPr>
    </w:p>
    <w:p w:rsidR="00741839" w:rsidRPr="001F388B" w:rsidRDefault="00741839" w:rsidP="00741839">
      <w:pPr>
        <w:pStyle w:val="Sinespaciado"/>
        <w:ind w:right="-232"/>
        <w:contextualSpacing/>
        <w:jc w:val="center"/>
        <w:rPr>
          <w:rFonts w:ascii="Tahoma" w:hAnsi="Tahoma" w:cs="Tahoma"/>
          <w:b/>
          <w:i/>
          <w:sz w:val="24"/>
          <w:szCs w:val="24"/>
        </w:rPr>
      </w:pPr>
    </w:p>
    <w:p w:rsidR="00741839" w:rsidRPr="001F388B" w:rsidRDefault="00741839" w:rsidP="00741839">
      <w:pPr>
        <w:pStyle w:val="Sinespaciado"/>
        <w:ind w:right="-232"/>
        <w:contextualSpacing/>
        <w:jc w:val="center"/>
        <w:rPr>
          <w:rFonts w:ascii="Tahoma" w:hAnsi="Tahoma" w:cs="Tahoma"/>
          <w:b/>
          <w:i/>
          <w:sz w:val="24"/>
          <w:szCs w:val="24"/>
        </w:rPr>
      </w:pPr>
    </w:p>
    <w:p w:rsidR="00741839" w:rsidRPr="001F388B" w:rsidRDefault="00741839" w:rsidP="00741839">
      <w:pPr>
        <w:pStyle w:val="Sinespaciado"/>
        <w:tabs>
          <w:tab w:val="left" w:pos="2679"/>
        </w:tabs>
        <w:ind w:right="-232"/>
        <w:contextualSpacing/>
        <w:jc w:val="center"/>
        <w:rPr>
          <w:rFonts w:ascii="Tahoma" w:hAnsi="Tahoma" w:cs="Tahoma"/>
          <w:b/>
          <w:i/>
          <w:sz w:val="24"/>
          <w:szCs w:val="24"/>
        </w:rPr>
      </w:pPr>
      <w:r w:rsidRPr="001F388B">
        <w:rPr>
          <w:rFonts w:ascii="Tahoma" w:hAnsi="Tahoma" w:cs="Tahoma"/>
          <w:b/>
          <w:i/>
          <w:sz w:val="24"/>
          <w:szCs w:val="24"/>
        </w:rPr>
        <w:t>AUTO DE INICIO SRCA-AIF-337-17-07-2020</w:t>
      </w:r>
    </w:p>
    <w:p w:rsidR="00741839" w:rsidRPr="001F388B" w:rsidRDefault="00741839" w:rsidP="00741839">
      <w:pPr>
        <w:pStyle w:val="Sinespaciado"/>
        <w:ind w:right="-232"/>
        <w:contextualSpacing/>
        <w:jc w:val="center"/>
        <w:rPr>
          <w:rFonts w:ascii="Tahoma" w:hAnsi="Tahoma" w:cs="Tahoma"/>
          <w:b/>
          <w:i/>
          <w:sz w:val="24"/>
          <w:szCs w:val="24"/>
        </w:rPr>
      </w:pPr>
      <w:r w:rsidRPr="001F388B">
        <w:rPr>
          <w:rFonts w:ascii="Tahoma" w:hAnsi="Tahoma" w:cs="Tahoma"/>
          <w:b/>
          <w:i/>
          <w:sz w:val="24"/>
          <w:szCs w:val="24"/>
        </w:rPr>
        <w:t>“POR MEDIO DEL CUAL SE INICIA UN TRÁMITE DE APROVECHAMIENTO FORESTAL”</w:t>
      </w:r>
    </w:p>
    <w:p w:rsidR="00741839" w:rsidRPr="001F388B" w:rsidRDefault="00741839" w:rsidP="00741839">
      <w:pPr>
        <w:pStyle w:val="Sinespaciado"/>
        <w:ind w:right="-232"/>
        <w:contextualSpacing/>
        <w:jc w:val="center"/>
        <w:rPr>
          <w:rFonts w:ascii="Tahoma" w:hAnsi="Tahoma" w:cs="Tahoma"/>
          <w:b/>
          <w:i/>
          <w:sz w:val="24"/>
          <w:szCs w:val="24"/>
        </w:rPr>
      </w:pPr>
      <w:r w:rsidRPr="001F388B">
        <w:rPr>
          <w:rFonts w:ascii="Tahoma" w:hAnsi="Tahoma" w:cs="Tahoma"/>
          <w:b/>
          <w:i/>
          <w:sz w:val="24"/>
          <w:szCs w:val="24"/>
        </w:rPr>
        <w:t>SUBDIRECCIÓN DE REGULACIÓN Y CONTROL AMBIENTAL</w:t>
      </w:r>
    </w:p>
    <w:p w:rsidR="00741839" w:rsidRPr="001F388B" w:rsidRDefault="00741839" w:rsidP="00741839">
      <w:pPr>
        <w:pStyle w:val="Sinespaciado"/>
        <w:ind w:right="-232"/>
        <w:contextualSpacing/>
        <w:jc w:val="center"/>
        <w:rPr>
          <w:rFonts w:ascii="Tahoma" w:hAnsi="Tahoma" w:cs="Tahoma"/>
          <w:b/>
          <w:i/>
          <w:sz w:val="24"/>
          <w:szCs w:val="24"/>
        </w:rPr>
      </w:pPr>
    </w:p>
    <w:p w:rsidR="00741839" w:rsidRPr="001F388B" w:rsidRDefault="00741839" w:rsidP="00741839">
      <w:pPr>
        <w:ind w:right="-232"/>
        <w:jc w:val="center"/>
        <w:rPr>
          <w:rFonts w:ascii="Tahoma" w:hAnsi="Tahoma" w:cs="Tahoma"/>
          <w:b/>
        </w:rPr>
      </w:pPr>
      <w:r w:rsidRPr="001F388B">
        <w:rPr>
          <w:rFonts w:ascii="Tahoma" w:hAnsi="Tahoma" w:cs="Tahoma"/>
          <w:b/>
        </w:rPr>
        <w:t>DISPONE:</w:t>
      </w:r>
    </w:p>
    <w:p w:rsidR="00741839" w:rsidRPr="001F388B" w:rsidRDefault="00741839" w:rsidP="00741839">
      <w:pPr>
        <w:pStyle w:val="Sinespaciado"/>
        <w:ind w:right="-232"/>
        <w:contextualSpacing/>
        <w:jc w:val="both"/>
        <w:rPr>
          <w:rFonts w:ascii="Tahoma" w:hAnsi="Tahoma" w:cs="Tahoma"/>
          <w:sz w:val="24"/>
          <w:szCs w:val="24"/>
        </w:rPr>
      </w:pPr>
      <w:r w:rsidRPr="001F388B">
        <w:rPr>
          <w:rFonts w:ascii="Tahoma" w:hAnsi="Tahoma" w:cs="Tahoma"/>
          <w:b/>
          <w:sz w:val="24"/>
          <w:szCs w:val="24"/>
        </w:rPr>
        <w:t xml:space="preserve">PRIMERO: </w:t>
      </w:r>
      <w:r w:rsidRPr="001F388B">
        <w:rPr>
          <w:rFonts w:ascii="Tahoma" w:hAnsi="Tahoma" w:cs="Tahoma"/>
          <w:sz w:val="24"/>
          <w:szCs w:val="24"/>
        </w:rPr>
        <w:t xml:space="preserve">Dar inicio a la actuación administrativa de aprovechamiento forestal presentada por la señora </w:t>
      </w:r>
      <w:r w:rsidRPr="001F388B">
        <w:rPr>
          <w:rFonts w:ascii="Tahoma" w:hAnsi="Tahoma" w:cs="Tahoma"/>
          <w:b/>
          <w:sz w:val="24"/>
          <w:szCs w:val="24"/>
        </w:rPr>
        <w:t>ALBA LUCÍA GÓMEZ HOYOS</w:t>
      </w:r>
      <w:r w:rsidRPr="001F388B">
        <w:rPr>
          <w:rFonts w:ascii="Tahoma" w:hAnsi="Tahoma" w:cs="Tahoma"/>
          <w:sz w:val="24"/>
          <w:szCs w:val="24"/>
        </w:rPr>
        <w:t xml:space="preserve"> identificada con cédula de ciudadanía No.24.475.382 en calidad de </w:t>
      </w:r>
      <w:r w:rsidRPr="001F388B">
        <w:rPr>
          <w:rFonts w:ascii="Tahoma" w:hAnsi="Tahoma" w:cs="Tahoma"/>
          <w:b/>
          <w:sz w:val="24"/>
          <w:szCs w:val="24"/>
        </w:rPr>
        <w:t>PROPIETARIA</w:t>
      </w:r>
      <w:r w:rsidRPr="001F388B">
        <w:rPr>
          <w:rFonts w:ascii="Tahoma" w:hAnsi="Tahoma" w:cs="Tahoma"/>
          <w:sz w:val="24"/>
          <w:szCs w:val="24"/>
        </w:rPr>
        <w:t xml:space="preserve"> a través de</w:t>
      </w:r>
      <w:r w:rsidRPr="001F388B">
        <w:rPr>
          <w:rFonts w:ascii="Tahoma" w:hAnsi="Tahoma" w:cs="Tahoma"/>
          <w:b/>
          <w:sz w:val="24"/>
          <w:szCs w:val="24"/>
        </w:rPr>
        <w:t xml:space="preserve"> APODERADO ESPECIAL DARIO MARTINEZ </w:t>
      </w:r>
      <w:r w:rsidRPr="001F388B">
        <w:rPr>
          <w:rFonts w:ascii="Tahoma" w:hAnsi="Tahoma" w:cs="Tahoma"/>
          <w:sz w:val="24"/>
          <w:szCs w:val="24"/>
        </w:rPr>
        <w:t>identificado con cédula de ciudadanía No.7.538.485</w:t>
      </w:r>
      <w:r w:rsidRPr="001F388B">
        <w:rPr>
          <w:rFonts w:ascii="Tahoma" w:hAnsi="Tahoma" w:cs="Tahoma"/>
          <w:b/>
          <w:sz w:val="24"/>
          <w:szCs w:val="24"/>
        </w:rPr>
        <w:t xml:space="preserve">, , </w:t>
      </w:r>
      <w:r w:rsidRPr="001F388B">
        <w:rPr>
          <w:rFonts w:ascii="Tahoma" w:hAnsi="Tahoma" w:cs="Tahoma"/>
          <w:sz w:val="24"/>
          <w:szCs w:val="24"/>
        </w:rPr>
        <w:t>en el predio</w:t>
      </w:r>
      <w:r w:rsidRPr="001F388B">
        <w:rPr>
          <w:rFonts w:ascii="Tahoma" w:hAnsi="Tahoma" w:cs="Tahoma"/>
          <w:b/>
          <w:sz w:val="24"/>
          <w:szCs w:val="24"/>
        </w:rPr>
        <w:t xml:space="preserve"> </w:t>
      </w:r>
      <w:r w:rsidRPr="001F388B">
        <w:rPr>
          <w:rFonts w:ascii="Tahoma" w:hAnsi="Tahoma" w:cs="Tahoma"/>
          <w:sz w:val="24"/>
          <w:szCs w:val="24"/>
        </w:rPr>
        <w:t xml:space="preserve">rural </w:t>
      </w:r>
      <w:r w:rsidRPr="001F388B">
        <w:rPr>
          <w:rFonts w:ascii="Tahoma" w:hAnsi="Tahoma" w:cs="Tahoma"/>
          <w:b/>
          <w:sz w:val="24"/>
          <w:szCs w:val="24"/>
        </w:rPr>
        <w:t xml:space="preserve">1) LOTE EL REFUGIO </w:t>
      </w:r>
      <w:r w:rsidRPr="001F388B">
        <w:rPr>
          <w:rFonts w:ascii="Tahoma" w:hAnsi="Tahoma" w:cs="Tahoma"/>
          <w:sz w:val="24"/>
          <w:szCs w:val="24"/>
        </w:rPr>
        <w:t xml:space="preserve"> identificado con el número de Matrícula Inmobiliaria No. </w:t>
      </w:r>
      <w:r w:rsidRPr="001F388B">
        <w:rPr>
          <w:rFonts w:ascii="Tahoma" w:hAnsi="Tahoma" w:cs="Tahoma"/>
          <w:b/>
          <w:sz w:val="24"/>
          <w:szCs w:val="24"/>
        </w:rPr>
        <w:t xml:space="preserve">282-40117 </w:t>
      </w:r>
      <w:r w:rsidRPr="001F388B">
        <w:rPr>
          <w:rFonts w:ascii="Tahoma" w:hAnsi="Tahoma" w:cs="Tahoma"/>
          <w:sz w:val="24"/>
          <w:szCs w:val="24"/>
        </w:rPr>
        <w:t>y Ficha Catastral</w:t>
      </w:r>
      <w:r w:rsidRPr="001F388B">
        <w:rPr>
          <w:rFonts w:ascii="Tahoma" w:hAnsi="Tahoma" w:cs="Tahoma"/>
          <w:b/>
          <w:sz w:val="24"/>
          <w:szCs w:val="24"/>
        </w:rPr>
        <w:t xml:space="preserve"> 63130000100130028000 ubicado en la VEREDA QUEBRADA NEGRA </w:t>
      </w:r>
      <w:r w:rsidRPr="001F388B">
        <w:rPr>
          <w:rFonts w:ascii="Tahoma" w:hAnsi="Tahoma" w:cs="Tahoma"/>
          <w:sz w:val="24"/>
          <w:szCs w:val="24"/>
        </w:rPr>
        <w:t>del</w:t>
      </w:r>
      <w:r w:rsidRPr="001F388B">
        <w:rPr>
          <w:rFonts w:ascii="Tahoma" w:hAnsi="Tahoma" w:cs="Tahoma"/>
          <w:b/>
          <w:sz w:val="24"/>
          <w:szCs w:val="24"/>
        </w:rPr>
        <w:t xml:space="preserve"> MUNICIPIO DE CALARCÁ QUINDÍO, </w:t>
      </w:r>
      <w:r w:rsidRPr="001F388B">
        <w:rPr>
          <w:rFonts w:ascii="Tahoma" w:hAnsi="Tahoma" w:cs="Tahoma"/>
          <w:sz w:val="24"/>
          <w:szCs w:val="24"/>
        </w:rPr>
        <w:t>conforme a lo anterior, se</w:t>
      </w:r>
      <w:r w:rsidRPr="001F388B">
        <w:rPr>
          <w:rFonts w:ascii="Tahoma" w:hAnsi="Tahoma" w:cs="Tahoma"/>
          <w:b/>
          <w:sz w:val="24"/>
          <w:szCs w:val="24"/>
        </w:rPr>
        <w:t xml:space="preserve"> </w:t>
      </w:r>
      <w:r w:rsidRPr="001F388B">
        <w:rPr>
          <w:rFonts w:ascii="Tahoma" w:hAnsi="Tahoma" w:cs="Tahoma"/>
          <w:sz w:val="24"/>
          <w:szCs w:val="24"/>
        </w:rPr>
        <w:t xml:space="preserve">presentó diligenciado ante la </w:t>
      </w:r>
      <w:r w:rsidRPr="001F388B">
        <w:rPr>
          <w:rFonts w:ascii="Tahoma" w:hAnsi="Tahoma" w:cs="Tahoma"/>
          <w:b/>
          <w:sz w:val="24"/>
          <w:szCs w:val="24"/>
        </w:rPr>
        <w:t xml:space="preserve">CORPORACIÓN AUTÓNOMA REGIONAL DEL QUINDÍO – CRQ, </w:t>
      </w:r>
      <w:r w:rsidRPr="001F388B">
        <w:rPr>
          <w:rFonts w:ascii="Tahoma" w:hAnsi="Tahoma" w:cs="Tahoma"/>
          <w:sz w:val="24"/>
          <w:szCs w:val="24"/>
        </w:rPr>
        <w:t>Formulario Único Nacional de Solicitud de Aprovechamiento Forestal  Bosque Naturales o Plantados No Registrados, radicado bajo el número</w:t>
      </w:r>
      <w:r w:rsidRPr="001F388B">
        <w:rPr>
          <w:rFonts w:ascii="Tahoma" w:hAnsi="Tahoma" w:cs="Tahoma"/>
          <w:b/>
          <w:sz w:val="24"/>
          <w:szCs w:val="24"/>
        </w:rPr>
        <w:t xml:space="preserve"> </w:t>
      </w:r>
      <w:r w:rsidRPr="001F388B">
        <w:rPr>
          <w:rFonts w:ascii="Tahoma" w:hAnsi="Tahoma" w:cs="Tahoma"/>
          <w:b/>
          <w:sz w:val="24"/>
          <w:szCs w:val="24"/>
          <w:u w:val="single"/>
        </w:rPr>
        <w:t>4976-20.</w:t>
      </w:r>
    </w:p>
    <w:p w:rsidR="00741839" w:rsidRPr="001F388B" w:rsidRDefault="00741839" w:rsidP="00741839">
      <w:pPr>
        <w:pStyle w:val="Sinespaciado"/>
        <w:ind w:right="-232"/>
        <w:contextualSpacing/>
        <w:jc w:val="both"/>
        <w:rPr>
          <w:rFonts w:ascii="Tahoma" w:hAnsi="Tahoma" w:cs="Tahoma"/>
          <w:sz w:val="24"/>
          <w:szCs w:val="24"/>
        </w:rPr>
      </w:pPr>
    </w:p>
    <w:p w:rsidR="00741839" w:rsidRPr="001F388B" w:rsidRDefault="00741839" w:rsidP="00741839">
      <w:pPr>
        <w:pStyle w:val="Sinespaciado"/>
        <w:ind w:right="-232"/>
        <w:contextualSpacing/>
        <w:jc w:val="both"/>
        <w:rPr>
          <w:rFonts w:ascii="Tahoma" w:hAnsi="Tahoma" w:cs="Tahoma"/>
          <w:sz w:val="24"/>
          <w:szCs w:val="24"/>
        </w:rPr>
      </w:pPr>
      <w:r w:rsidRPr="001F388B">
        <w:rPr>
          <w:rFonts w:ascii="Tahoma" w:hAnsi="Tahoma" w:cs="Tahoma"/>
          <w:b/>
          <w:sz w:val="24"/>
          <w:szCs w:val="24"/>
        </w:rPr>
        <w:t>PARÁGRAFO:</w:t>
      </w:r>
      <w:r w:rsidRPr="001F388B">
        <w:rPr>
          <w:rFonts w:ascii="Tahoma" w:hAnsi="Tahoma" w:cs="Tahoma"/>
          <w:sz w:val="24"/>
          <w:szCs w:val="24"/>
        </w:rPr>
        <w:t xml:space="preserve"> </w:t>
      </w:r>
      <w:r w:rsidRPr="001F388B">
        <w:rPr>
          <w:rFonts w:ascii="Tahoma" w:hAnsi="Tahoma" w:cs="Tahoma"/>
          <w:b/>
          <w:sz w:val="24"/>
          <w:szCs w:val="24"/>
        </w:rPr>
        <w:t xml:space="preserve">EL PRESENTE AUTO NO CONSTITUYE EL OTORGAMIENTO DE LA AUTORIZACIÓN DE APROVECHAMIENTO FORESTAL, </w:t>
      </w:r>
      <w:r w:rsidRPr="001F388B">
        <w:rPr>
          <w:rFonts w:ascii="Tahoma" w:hAnsi="Tahoma" w:cs="Tahoma"/>
          <w:sz w:val="24"/>
          <w:szCs w:val="24"/>
        </w:rPr>
        <w:t xml:space="preserve">teniendo en cuenta que el mismo solo evidencia la existencia de la documentación requerida en el trámite, quedando pendiente el concepto de la visita técnica, la cual ordenará el </w:t>
      </w:r>
      <w:r w:rsidRPr="001F388B">
        <w:rPr>
          <w:rFonts w:ascii="Tahoma" w:hAnsi="Tahoma" w:cs="Tahoma"/>
          <w:sz w:val="24"/>
          <w:szCs w:val="24"/>
        </w:rPr>
        <w:lastRenderedPageBreak/>
        <w:t>Subdirector de Regulación y Control Ambiental, se aclara, que hay situaciones que sólo se identifican y reflejan cuando se realiza el recorrido en campo.</w:t>
      </w:r>
    </w:p>
    <w:p w:rsidR="00741839" w:rsidRPr="001F388B" w:rsidRDefault="00741839" w:rsidP="00741839">
      <w:pPr>
        <w:pStyle w:val="Sinespaciado"/>
        <w:ind w:right="-232"/>
        <w:contextualSpacing/>
        <w:jc w:val="both"/>
        <w:rPr>
          <w:rFonts w:ascii="Tahoma" w:hAnsi="Tahoma" w:cs="Tahoma"/>
          <w:sz w:val="24"/>
          <w:szCs w:val="24"/>
        </w:rPr>
      </w:pPr>
    </w:p>
    <w:p w:rsidR="00741839" w:rsidRPr="001F388B" w:rsidRDefault="00741839" w:rsidP="00741839">
      <w:pPr>
        <w:ind w:right="-232"/>
        <w:jc w:val="both"/>
        <w:rPr>
          <w:rFonts w:ascii="Tahoma" w:hAnsi="Tahoma" w:cs="Tahoma"/>
        </w:rPr>
      </w:pPr>
      <w:r w:rsidRPr="001F388B">
        <w:rPr>
          <w:rFonts w:ascii="Tahoma" w:hAnsi="Tahoma" w:cs="Tahoma"/>
          <w:b/>
        </w:rPr>
        <w:t xml:space="preserve">SEGUNDO: </w:t>
      </w:r>
      <w:r w:rsidRPr="001F388B">
        <w:rPr>
          <w:rFonts w:ascii="Tahoma" w:hAnsi="Tahoma" w:cs="Tahoma"/>
        </w:rPr>
        <w:t xml:space="preserve">Cualquier persona Natural o Jurídica podrá intervenir en el presente trámite, en las condiciones señaladas en el Artículo 69 de la Ley 99 de 1993. </w:t>
      </w:r>
    </w:p>
    <w:p w:rsidR="00741839" w:rsidRPr="001F388B" w:rsidRDefault="00741839" w:rsidP="00741839">
      <w:pPr>
        <w:tabs>
          <w:tab w:val="left" w:pos="5385"/>
        </w:tabs>
        <w:ind w:right="-232"/>
        <w:jc w:val="both"/>
        <w:rPr>
          <w:rFonts w:ascii="Tahoma" w:hAnsi="Tahoma" w:cs="Tahoma"/>
        </w:rPr>
      </w:pPr>
      <w:r w:rsidRPr="001F388B">
        <w:rPr>
          <w:rFonts w:ascii="Tahoma" w:hAnsi="Tahoma" w:cs="Tahoma"/>
          <w:b/>
        </w:rPr>
        <w:t xml:space="preserve">TERCERO: </w:t>
      </w:r>
      <w:r w:rsidRPr="001F388B">
        <w:rPr>
          <w:rFonts w:ascii="Tahoma" w:hAnsi="Tahoma" w:cs="Tahoma"/>
        </w:rPr>
        <w:t xml:space="preserve">Publíquese el presente auto de trámite a costas del interesado en el boletín ambiental de la </w:t>
      </w:r>
      <w:r w:rsidRPr="001F388B">
        <w:rPr>
          <w:rFonts w:ascii="Tahoma" w:hAnsi="Tahoma" w:cs="Tahoma"/>
          <w:b/>
        </w:rPr>
        <w:t>CRQ</w:t>
      </w:r>
      <w:r w:rsidRPr="001F388B">
        <w:rPr>
          <w:rFonts w:ascii="Tahoma" w:hAnsi="Tahoma" w:cs="Tahoma"/>
        </w:rPr>
        <w:t xml:space="preserve">, por la Suma de </w:t>
      </w:r>
      <w:r w:rsidRPr="001F388B">
        <w:rPr>
          <w:rFonts w:ascii="Tahoma" w:hAnsi="Tahoma" w:cs="Tahoma"/>
          <w:b/>
        </w:rPr>
        <w:t xml:space="preserve">VEINTITRÉS MIL SEISCIENTOS OCHENTA Y NUEVE PESOS M/CTE ($23.689), </w:t>
      </w:r>
      <w:r w:rsidRPr="001F388B">
        <w:rPr>
          <w:rFonts w:ascii="Tahoma" w:hAnsi="Tahoma" w:cs="Tahoma"/>
        </w:rPr>
        <w:t xml:space="preserve">conforme a lo establecido en la </w:t>
      </w:r>
      <w:r w:rsidRPr="001F388B">
        <w:rPr>
          <w:rFonts w:ascii="Tahoma" w:hAnsi="Tahoma" w:cs="Tahoma"/>
          <w:b/>
        </w:rPr>
        <w:t>Resolución No. 574 del 20 de Abril del año dos mil veinte (2020)</w:t>
      </w:r>
      <w:r w:rsidRPr="001F388B">
        <w:rPr>
          <w:rFonts w:ascii="Tahoma" w:hAnsi="Tahoma" w:cs="Tahoma"/>
        </w:rPr>
        <w:t>, valor que será cancelado en la Tesorería de la Entidad, a la notificación del presente Auto de Inicio.</w:t>
      </w:r>
    </w:p>
    <w:p w:rsidR="00741839" w:rsidRPr="001F388B" w:rsidRDefault="00741839" w:rsidP="00741839">
      <w:pPr>
        <w:tabs>
          <w:tab w:val="left" w:pos="5385"/>
        </w:tabs>
        <w:ind w:right="-232"/>
        <w:jc w:val="both"/>
        <w:rPr>
          <w:rFonts w:ascii="Tahoma" w:hAnsi="Tahoma" w:cs="Tahoma"/>
          <w:b/>
        </w:rPr>
      </w:pPr>
      <w:r w:rsidRPr="001F388B">
        <w:rPr>
          <w:rFonts w:ascii="Tahoma" w:hAnsi="Tahoma" w:cs="Tahoma"/>
          <w:b/>
        </w:rPr>
        <w:t>CUARTO: SERVICIO DE EVALUACIÓN.</w:t>
      </w:r>
      <w:r w:rsidRPr="001F388B">
        <w:rPr>
          <w:rFonts w:ascii="Tahoma" w:hAnsi="Tahoma" w:cs="Tahoma"/>
        </w:rPr>
        <w:t xml:space="preserve"> El propietario deberá al momento de la notificación de este Auto de Inicio, cancelar en la tesorería de la Corporación Autónoma Regional del Quindío, de conformidad con lo establecido en la </w:t>
      </w:r>
      <w:r w:rsidRPr="001F388B">
        <w:rPr>
          <w:rFonts w:ascii="Tahoma" w:hAnsi="Tahoma" w:cs="Tahoma"/>
          <w:b/>
        </w:rPr>
        <w:t>Resolución 574 del 20 de Abril del año dos mil veinte (2020)</w:t>
      </w:r>
      <w:r w:rsidRPr="001F388B">
        <w:rPr>
          <w:rFonts w:ascii="Tahoma" w:hAnsi="Tahoma" w:cs="Tahoma"/>
        </w:rPr>
        <w:t xml:space="preserve">, expedida por la Dirección General de esta Corporación, la suma de </w:t>
      </w:r>
      <w:r w:rsidRPr="001F388B">
        <w:rPr>
          <w:rFonts w:ascii="Tahoma" w:hAnsi="Tahoma" w:cs="Tahoma"/>
          <w:b/>
        </w:rPr>
        <w:t>OCHENTA Y CINCO MIL NOVECIENTOS VEINTIÚN PESOS</w:t>
      </w:r>
      <w:r w:rsidRPr="001F388B">
        <w:rPr>
          <w:rFonts w:ascii="Tahoma" w:hAnsi="Tahoma" w:cs="Tahoma"/>
        </w:rPr>
        <w:t xml:space="preserve">  </w:t>
      </w:r>
      <w:r w:rsidRPr="001F388B">
        <w:rPr>
          <w:rFonts w:ascii="Tahoma" w:hAnsi="Tahoma" w:cs="Tahoma"/>
          <w:b/>
        </w:rPr>
        <w:t>M/CTE</w:t>
      </w:r>
      <w:r w:rsidRPr="001F388B">
        <w:rPr>
          <w:rFonts w:ascii="Tahoma" w:hAnsi="Tahoma" w:cs="Tahoma"/>
        </w:rPr>
        <w:t xml:space="preserve"> </w:t>
      </w:r>
      <w:r w:rsidRPr="001F388B">
        <w:rPr>
          <w:rFonts w:ascii="Tahoma" w:hAnsi="Tahoma" w:cs="Tahoma"/>
          <w:b/>
        </w:rPr>
        <w:t>($106.755)</w:t>
      </w:r>
    </w:p>
    <w:p w:rsidR="00741839" w:rsidRPr="001F388B" w:rsidRDefault="00741839" w:rsidP="00741839">
      <w:pPr>
        <w:tabs>
          <w:tab w:val="left" w:pos="5385"/>
        </w:tabs>
        <w:ind w:right="-232"/>
        <w:jc w:val="both"/>
        <w:rPr>
          <w:rFonts w:ascii="Tahoma" w:hAnsi="Tahoma" w:cs="Tahoma"/>
        </w:rPr>
      </w:pPr>
      <w:r w:rsidRPr="001F388B">
        <w:rPr>
          <w:rFonts w:ascii="Tahoma" w:hAnsi="Tahoma" w:cs="Tahoma"/>
          <w:b/>
        </w:rPr>
        <w:t xml:space="preserve"> </w:t>
      </w:r>
      <w:r w:rsidRPr="001F388B">
        <w:rPr>
          <w:rFonts w:ascii="Tahoma" w:hAnsi="Tahoma" w:cs="Tahoma"/>
        </w:rPr>
        <w:t>Dicho valor en cumplimiento a lo establecido en el CAPITULO PRIMERO "</w:t>
      </w:r>
      <w:r w:rsidRPr="001F388B">
        <w:rPr>
          <w:rFonts w:ascii="Tahoma" w:hAnsi="Tahoma" w:cs="Tahoma"/>
          <w:i/>
        </w:rPr>
        <w:t xml:space="preserve">lineamientos y procedimientos para realizar el cobro de las tarifas de evaluación y seguimiento de las licencias ambientales, permisos, autorizaciones y demás instrumentos de control y manejo ambiental”, </w:t>
      </w:r>
      <w:r w:rsidRPr="001F388B">
        <w:rPr>
          <w:rFonts w:ascii="Tahoma" w:hAnsi="Tahoma" w:cs="Tahoma"/>
        </w:rPr>
        <w:t>de la Resolución No.574 del 20 de Abril del año dos mil veinte (2020).</w:t>
      </w:r>
    </w:p>
    <w:p w:rsidR="00741839" w:rsidRPr="001F388B" w:rsidRDefault="00741839" w:rsidP="00741839">
      <w:pPr>
        <w:tabs>
          <w:tab w:val="left" w:pos="0"/>
        </w:tabs>
        <w:suppressAutoHyphens/>
        <w:spacing w:line="240" w:lineRule="atLeast"/>
        <w:ind w:right="-232"/>
        <w:jc w:val="both"/>
        <w:rPr>
          <w:rFonts w:ascii="Tahoma" w:hAnsi="Tahoma" w:cs="Tahoma"/>
        </w:rPr>
      </w:pPr>
      <w:r w:rsidRPr="001F388B">
        <w:rPr>
          <w:rFonts w:ascii="Tahoma" w:hAnsi="Tahoma" w:cs="Tahoma"/>
          <w:b/>
          <w:spacing w:val="-3"/>
          <w:lang w:val="es-ES_tradnl"/>
        </w:rPr>
        <w:lastRenderedPageBreak/>
        <w:t xml:space="preserve">PARÁGRAFO TRANSITORIO: </w:t>
      </w:r>
      <w:r w:rsidRPr="001F388B">
        <w:rPr>
          <w:rFonts w:ascii="Tahoma" w:hAnsi="Tahoma" w:cs="Tahoma"/>
          <w:spacing w:val="-3"/>
          <w:lang w:val="es-ES_tradnl"/>
        </w:rPr>
        <w:t xml:space="preserve"> S</w:t>
      </w:r>
      <w:r w:rsidRPr="001F388B">
        <w:rPr>
          <w:rFonts w:ascii="Tahoma" w:hAnsi="Tahoma" w:cs="Tahoma"/>
        </w:rPr>
        <w:t>i para la fecha en que se notifique del acto administrativo, no se ha superado la Emergencia Sanitaria, persiste la medida decretada de Aislamiento Preventivo Obligatorio por el Gobierno Nacional y/o no se ha restablecido la Atención al Usuario de manera presencial en la Entidad, se podrán realizar los pagos descritos, en las cuentas Davivienda que posee la entidad, previa solicitud de expedición de la factura la cual puede ser reclamada en las instalaciones de la entidad o al correo electrónico gestioningresos@crq.gov.co</w:t>
      </w:r>
    </w:p>
    <w:p w:rsidR="00741839" w:rsidRPr="001F388B" w:rsidRDefault="00741839" w:rsidP="00741839">
      <w:pPr>
        <w:tabs>
          <w:tab w:val="left" w:pos="5385"/>
        </w:tabs>
        <w:ind w:right="-232"/>
        <w:jc w:val="both"/>
        <w:rPr>
          <w:rFonts w:ascii="Tahoma" w:hAnsi="Tahoma" w:cs="Tahoma"/>
        </w:rPr>
      </w:pPr>
      <w:r w:rsidRPr="001F388B">
        <w:rPr>
          <w:rFonts w:ascii="Tahoma" w:hAnsi="Tahoma" w:cs="Tahoma"/>
          <w:b/>
        </w:rPr>
        <w:t>QUINTO:</w:t>
      </w:r>
      <w:r w:rsidRPr="001F388B">
        <w:rPr>
          <w:rFonts w:ascii="Tahoma" w:hAnsi="Tahoma" w:cs="Tahoma"/>
        </w:rPr>
        <w:t xml:space="preserve"> El Subdirector de Regulación y Control, </w:t>
      </w:r>
      <w:r w:rsidRPr="001F388B">
        <w:rPr>
          <w:rFonts w:ascii="Tahoma" w:hAnsi="Tahoma" w:cs="Tahoma"/>
          <w:b/>
        </w:rPr>
        <w:t>ORDENARÁ</w:t>
      </w:r>
      <w:r w:rsidRPr="001F388B">
        <w:rPr>
          <w:rFonts w:ascii="Tahoma" w:hAnsi="Tahoma" w:cs="Tahoma"/>
        </w:rPr>
        <w:t xml:space="preserve"> la práctica de una diligencia de Inspección Técnica en el Predio relacionado a lo largo de este acto administrativo, una vez se realice los pagos descritos en los dos artículos anteriores.</w:t>
      </w:r>
    </w:p>
    <w:p w:rsidR="00741839" w:rsidRPr="001F388B" w:rsidRDefault="00741839" w:rsidP="00741839">
      <w:pPr>
        <w:autoSpaceDE w:val="0"/>
        <w:autoSpaceDN w:val="0"/>
        <w:adjustRightInd w:val="0"/>
        <w:ind w:right="-234"/>
        <w:jc w:val="both"/>
        <w:rPr>
          <w:rFonts w:ascii="Tahoma" w:hAnsi="Tahoma" w:cs="Tahoma"/>
          <w:color w:val="000000"/>
          <w:lang w:eastAsia="es-CO"/>
        </w:rPr>
      </w:pPr>
      <w:r w:rsidRPr="001F388B">
        <w:rPr>
          <w:rFonts w:ascii="Tahoma" w:hAnsi="Tahoma" w:cs="Tahoma"/>
          <w:b/>
        </w:rPr>
        <w:t xml:space="preserve">PARÁGRAFO TRANSITORIO: </w:t>
      </w:r>
      <w:r w:rsidRPr="001F388B">
        <w:rPr>
          <w:rFonts w:ascii="Tahoma" w:hAnsi="Tahoma" w:cs="Tahoma"/>
        </w:rPr>
        <w:t xml:space="preserve">Conforme lo establece la Resolución 1338 del 02 de Julio de 2020 expedida por el Director General de la CRQ, </w:t>
      </w:r>
      <w:r w:rsidRPr="001F388B">
        <w:rPr>
          <w:rFonts w:ascii="Tahoma" w:hAnsi="Tahoma" w:cs="Tahoma"/>
          <w:color w:val="000000"/>
          <w:lang w:eastAsia="es-CO"/>
        </w:rPr>
        <w:t>se evaluará si es procedente realizar la respectiva visita cumpliendo con los protocolos de bioseguridad definidos por el Gobierno Nacional; de no ser viable continuar el trámite por no ser posible realizar la visita técnica, se deberá emitir en cada caso en particular, previa justificación motivada, un auto que suspenda los términos del proceso hasta tanto se supere la Emergencia Sanitaria.</w:t>
      </w:r>
    </w:p>
    <w:p w:rsidR="00741839" w:rsidRPr="001F388B" w:rsidRDefault="00741839" w:rsidP="00741839">
      <w:pPr>
        <w:tabs>
          <w:tab w:val="left" w:pos="5385"/>
        </w:tabs>
        <w:ind w:right="-232"/>
        <w:jc w:val="both"/>
        <w:rPr>
          <w:rFonts w:ascii="Tahoma" w:hAnsi="Tahoma" w:cs="Tahoma"/>
        </w:rPr>
      </w:pPr>
      <w:r w:rsidRPr="001F388B">
        <w:rPr>
          <w:rFonts w:ascii="Tahoma" w:hAnsi="Tahoma" w:cs="Tahoma"/>
          <w:b/>
        </w:rPr>
        <w:t>SEXTO:</w:t>
      </w:r>
      <w:r w:rsidRPr="001F388B">
        <w:rPr>
          <w:rFonts w:ascii="Tahoma" w:hAnsi="Tahoma" w:cs="Tahoma"/>
        </w:rPr>
        <w:t xml:space="preserve"> El presente Auto de Inicio deberá notificarse al </w:t>
      </w:r>
      <w:r w:rsidRPr="001F388B">
        <w:rPr>
          <w:rFonts w:ascii="Tahoma" w:hAnsi="Tahoma" w:cs="Tahoma"/>
          <w:b/>
        </w:rPr>
        <w:t>PROPIETARIO O</w:t>
      </w:r>
      <w:r w:rsidRPr="001F388B">
        <w:rPr>
          <w:rFonts w:ascii="Tahoma" w:hAnsi="Tahoma" w:cs="Tahoma"/>
        </w:rPr>
        <w:t xml:space="preserve"> </w:t>
      </w:r>
      <w:r w:rsidRPr="001F388B">
        <w:rPr>
          <w:rFonts w:ascii="Tahoma" w:hAnsi="Tahoma" w:cs="Tahoma"/>
          <w:b/>
        </w:rPr>
        <w:t xml:space="preserve">QUIEN HAGA SUS VECES, </w:t>
      </w:r>
      <w:r w:rsidRPr="001F388B">
        <w:rPr>
          <w:rFonts w:ascii="Tahoma" w:hAnsi="Tahoma" w:cs="Tahoma"/>
        </w:rPr>
        <w:t xml:space="preserve">en los términos de los artículos 67, 69 y 71 del Código de Procedimiento Administrativo y de lo Contencioso Administrativo, en forma personal o en su defecto por aviso el cual se remitirá a la dirección, al </w:t>
      </w:r>
      <w:r w:rsidRPr="001F388B">
        <w:rPr>
          <w:rFonts w:ascii="Tahoma" w:hAnsi="Tahoma" w:cs="Tahoma"/>
        </w:rPr>
        <w:lastRenderedPageBreak/>
        <w:t>número de fax o al correo electrónico que figuren en el expediente, acompañado de copia íntegra del acto administrativo.</w:t>
      </w:r>
    </w:p>
    <w:p w:rsidR="00741839" w:rsidRPr="001F388B" w:rsidRDefault="00741839" w:rsidP="00741839">
      <w:pPr>
        <w:tabs>
          <w:tab w:val="left" w:pos="5385"/>
        </w:tabs>
        <w:ind w:right="-232"/>
        <w:jc w:val="both"/>
        <w:rPr>
          <w:rFonts w:ascii="Tahoma" w:hAnsi="Tahoma" w:cs="Tahoma"/>
        </w:rPr>
      </w:pPr>
      <w:r w:rsidRPr="001F388B">
        <w:rPr>
          <w:rFonts w:ascii="Tahoma" w:hAnsi="Tahoma" w:cs="Tahoma"/>
          <w:b/>
        </w:rPr>
        <w:t>PARÁGRAFO TRANSITORIO:</w:t>
      </w:r>
      <w:r w:rsidRPr="001F388B">
        <w:rPr>
          <w:rFonts w:ascii="Tahoma" w:hAnsi="Tahoma" w:cs="Tahoma"/>
        </w:rPr>
        <w:t xml:space="preserve"> Notifíquese de manera electrónica el presente acto administrativo al correo proporcionado a la entidad, teniendo en cuenta las directrices impartidas en el Decreto Legislativo No.491 del 28 de Marzo de 2020, en caso de no ser posible la notificación electrónica se seguirá el procedimiento establecido por la Ley 1437 de 2011.</w:t>
      </w:r>
    </w:p>
    <w:p w:rsidR="00741839" w:rsidRPr="001F388B" w:rsidRDefault="00741839" w:rsidP="00741839">
      <w:pPr>
        <w:ind w:right="-232"/>
        <w:jc w:val="both"/>
        <w:rPr>
          <w:rFonts w:ascii="Tahoma" w:hAnsi="Tahoma" w:cs="Tahoma"/>
        </w:rPr>
      </w:pPr>
      <w:r w:rsidRPr="001F388B">
        <w:rPr>
          <w:rFonts w:ascii="Tahoma" w:hAnsi="Tahoma" w:cs="Tahoma"/>
          <w:b/>
        </w:rPr>
        <w:t>SÉPTIMO:</w:t>
      </w:r>
      <w:r w:rsidRPr="001F388B">
        <w:rPr>
          <w:rFonts w:ascii="Tahoma" w:hAnsi="Tahoma" w:cs="Tahoma"/>
        </w:rPr>
        <w:t xml:space="preserve"> De conformidad con lo establecido en el artículo 17 de la Ley 1437 sustituido por el artículo 1 de la Ley 1755 de 2015, y en concordancia con el artículo 22 de la </w:t>
      </w:r>
      <w:r w:rsidRPr="001F388B">
        <w:rPr>
          <w:rFonts w:ascii="Tahoma" w:hAnsi="Tahoma" w:cs="Tahoma"/>
          <w:b/>
        </w:rPr>
        <w:t>Resolución</w:t>
      </w:r>
      <w:r w:rsidRPr="001F388B">
        <w:rPr>
          <w:rFonts w:ascii="Tahoma" w:hAnsi="Tahoma" w:cs="Tahoma"/>
        </w:rPr>
        <w:t xml:space="preserve"> </w:t>
      </w:r>
      <w:r w:rsidRPr="001F388B">
        <w:rPr>
          <w:rFonts w:ascii="Tahoma" w:hAnsi="Tahoma" w:cs="Tahoma"/>
          <w:b/>
        </w:rPr>
        <w:t xml:space="preserve"> 574 del 20 de Abril del año dos mil veinte (2020) </w:t>
      </w:r>
      <w:r w:rsidRPr="001F388B">
        <w:rPr>
          <w:rFonts w:ascii="Tahoma" w:hAnsi="Tahoma" w:cs="Tahoma"/>
        </w:rPr>
        <w:t xml:space="preserve">de la </w:t>
      </w:r>
      <w:r w:rsidRPr="001F388B">
        <w:rPr>
          <w:rFonts w:ascii="Tahoma" w:hAnsi="Tahoma" w:cs="Tahoma"/>
          <w:b/>
        </w:rPr>
        <w:t>CORPORACIÓN AUTONOMA REGIONAL DEL QUINDIO-CRQ,</w:t>
      </w:r>
      <w:r w:rsidRPr="001F388B">
        <w:rPr>
          <w:rFonts w:ascii="Tahoma" w:hAnsi="Tahoma" w:cs="Tahoma"/>
        </w:rPr>
        <w:t xml:space="preserve"> se concede el término de un (1) mes contados a partir del día siguiente a la notificación del presente Auto Inicio para que cancele y allegue la constancia del pago de los valores ordenados en los numerales 3 y 4 a la Subdirección de Regulación y Control Ambiental-Oficina Forestal.</w:t>
      </w:r>
    </w:p>
    <w:p w:rsidR="00741839" w:rsidRPr="001F388B" w:rsidRDefault="00741839" w:rsidP="00741839">
      <w:pPr>
        <w:ind w:right="-232"/>
        <w:jc w:val="both"/>
        <w:rPr>
          <w:rFonts w:ascii="Tahoma" w:hAnsi="Tahoma" w:cs="Tahoma"/>
        </w:rPr>
      </w:pPr>
      <w:r w:rsidRPr="001F388B">
        <w:rPr>
          <w:rFonts w:ascii="Tahoma" w:hAnsi="Tahoma" w:cs="Tahoma"/>
        </w:rPr>
        <w:t>En caso tal de no realizarse la cancelación de dichos valores, se entenderá desistida la solicitud por la cual se ordenará su Desistimiento y Archivo definitivo</w:t>
      </w:r>
    </w:p>
    <w:p w:rsidR="00741839" w:rsidRPr="001F388B" w:rsidRDefault="00741839" w:rsidP="00741839">
      <w:pPr>
        <w:ind w:right="-232"/>
        <w:jc w:val="both"/>
        <w:rPr>
          <w:rFonts w:ascii="Tahoma" w:hAnsi="Tahoma" w:cs="Tahoma"/>
        </w:rPr>
      </w:pPr>
      <w:r w:rsidRPr="001F388B">
        <w:rPr>
          <w:rFonts w:ascii="Tahoma" w:hAnsi="Tahoma" w:cs="Tahoma"/>
          <w:b/>
        </w:rPr>
        <w:t>OCTAVO</w:t>
      </w:r>
      <w:r w:rsidRPr="001F388B">
        <w:rPr>
          <w:rFonts w:ascii="Tahoma" w:hAnsi="Tahoma" w:cs="Tahoma"/>
        </w:rPr>
        <w:t>: Contra el presente Acto Administrativo no procede ningún recurso por tratarse de un Auto de Trámite conforme lo establece el artículo 75 de la Ley 1437 de 2011.</w:t>
      </w:r>
    </w:p>
    <w:p w:rsidR="00741839" w:rsidRPr="001F388B" w:rsidRDefault="00741839" w:rsidP="00741839">
      <w:pPr>
        <w:ind w:right="-232"/>
        <w:jc w:val="both"/>
        <w:rPr>
          <w:rFonts w:ascii="Tahoma" w:hAnsi="Tahoma" w:cs="Tahoma"/>
        </w:rPr>
      </w:pPr>
      <w:r w:rsidRPr="001F388B">
        <w:rPr>
          <w:rFonts w:ascii="Tahoma" w:hAnsi="Tahoma" w:cs="Tahoma"/>
          <w:b/>
        </w:rPr>
        <w:t xml:space="preserve">NOVENO: Publicidad. </w:t>
      </w:r>
      <w:r w:rsidRPr="001F388B">
        <w:rPr>
          <w:rFonts w:ascii="Tahoma" w:hAnsi="Tahoma" w:cs="Tahoma"/>
        </w:rPr>
        <w:t xml:space="preserve">Remitir copia del presente </w:t>
      </w:r>
      <w:r w:rsidRPr="001F388B">
        <w:rPr>
          <w:rFonts w:ascii="Tahoma" w:hAnsi="Tahoma" w:cs="Tahoma"/>
          <w:b/>
        </w:rPr>
        <w:t xml:space="preserve">AUTO DE INICIO SRCA-AIF-337-17-07-2020 </w:t>
      </w:r>
      <w:r w:rsidRPr="001F388B">
        <w:rPr>
          <w:rFonts w:ascii="Tahoma" w:hAnsi="Tahoma" w:cs="Tahoma"/>
        </w:rPr>
        <w:t xml:space="preserve">expedido por la Subdirección de Regulación y Control </w:t>
      </w:r>
      <w:r w:rsidRPr="001F388B">
        <w:rPr>
          <w:rFonts w:ascii="Tahoma" w:hAnsi="Tahoma" w:cs="Tahoma"/>
        </w:rPr>
        <w:lastRenderedPageBreak/>
        <w:t>Ambiental de la Corporación Autónoma Regional del Quindío, a la Alcaldía Municipal de</w:t>
      </w:r>
      <w:r w:rsidRPr="001F388B">
        <w:rPr>
          <w:rFonts w:ascii="Tahoma" w:hAnsi="Tahoma" w:cs="Tahoma"/>
          <w:b/>
        </w:rPr>
        <w:t xml:space="preserve"> CALARCÁ QUINDÍO</w:t>
      </w:r>
      <w:r w:rsidRPr="001F388B">
        <w:rPr>
          <w:rFonts w:ascii="Tahoma" w:hAnsi="Tahoma" w:cs="Tahoma"/>
        </w:rPr>
        <w:t xml:space="preserve">, de conformidad con lo contemplado en el Artículo 2.2.1.1.7.11 del Decreto 1076 de 2015, para que los mismos sean exhibidos en un lugar visible. </w:t>
      </w:r>
    </w:p>
    <w:p w:rsidR="00741839" w:rsidRPr="001F388B" w:rsidRDefault="00741839" w:rsidP="00741839">
      <w:pPr>
        <w:tabs>
          <w:tab w:val="left" w:pos="284"/>
        </w:tabs>
        <w:jc w:val="center"/>
        <w:rPr>
          <w:rFonts w:ascii="Tahoma" w:hAnsi="Tahoma" w:cs="Tahoma"/>
          <w:b/>
        </w:rPr>
      </w:pPr>
      <w:r w:rsidRPr="001F388B">
        <w:rPr>
          <w:rFonts w:ascii="Tahoma" w:hAnsi="Tahoma" w:cs="Tahoma"/>
          <w:b/>
        </w:rPr>
        <w:t>NOTIFÍQUESE, PUBLÍQUESE Y CÚMPLASE</w:t>
      </w:r>
    </w:p>
    <w:p w:rsidR="00741839" w:rsidRPr="001F388B" w:rsidRDefault="00741839" w:rsidP="00741839">
      <w:pPr>
        <w:tabs>
          <w:tab w:val="left" w:pos="284"/>
        </w:tabs>
        <w:jc w:val="center"/>
        <w:rPr>
          <w:rFonts w:ascii="Tahoma" w:hAnsi="Tahoma" w:cs="Tahoma"/>
          <w:b/>
        </w:rPr>
      </w:pPr>
    </w:p>
    <w:p w:rsidR="00741839" w:rsidRPr="001F388B" w:rsidRDefault="00741839" w:rsidP="00741839">
      <w:pPr>
        <w:tabs>
          <w:tab w:val="left" w:pos="284"/>
        </w:tabs>
        <w:jc w:val="center"/>
        <w:rPr>
          <w:rFonts w:ascii="Tahoma" w:hAnsi="Tahoma" w:cs="Tahoma"/>
          <w:b/>
        </w:rPr>
      </w:pPr>
    </w:p>
    <w:p w:rsidR="00741839" w:rsidRPr="001F388B" w:rsidRDefault="00741839" w:rsidP="00741839">
      <w:pPr>
        <w:pStyle w:val="Sinespaciado"/>
        <w:tabs>
          <w:tab w:val="left" w:pos="284"/>
        </w:tabs>
        <w:jc w:val="center"/>
        <w:rPr>
          <w:rFonts w:ascii="Tahoma" w:hAnsi="Tahoma" w:cs="Tahoma"/>
          <w:b/>
          <w:sz w:val="24"/>
          <w:szCs w:val="24"/>
        </w:rPr>
      </w:pPr>
      <w:r w:rsidRPr="001F388B">
        <w:rPr>
          <w:rFonts w:ascii="Tahoma" w:hAnsi="Tahoma" w:cs="Tahoma"/>
          <w:b/>
          <w:sz w:val="24"/>
          <w:szCs w:val="24"/>
        </w:rPr>
        <w:t>CARLOS ARIEL TRUKE OSPINA</w:t>
      </w:r>
    </w:p>
    <w:p w:rsidR="00741839" w:rsidRPr="001F388B" w:rsidRDefault="00741839" w:rsidP="00741839">
      <w:pPr>
        <w:pStyle w:val="Sinespaciado"/>
        <w:tabs>
          <w:tab w:val="left" w:pos="284"/>
        </w:tabs>
        <w:jc w:val="center"/>
        <w:rPr>
          <w:rFonts w:ascii="Tahoma" w:hAnsi="Tahoma" w:cs="Tahoma"/>
          <w:b/>
          <w:sz w:val="24"/>
          <w:szCs w:val="24"/>
        </w:rPr>
      </w:pPr>
      <w:r w:rsidRPr="001F388B">
        <w:rPr>
          <w:rFonts w:ascii="Tahoma" w:hAnsi="Tahoma" w:cs="Tahoma"/>
          <w:b/>
          <w:sz w:val="24"/>
          <w:szCs w:val="24"/>
        </w:rPr>
        <w:t xml:space="preserve">Subdirector de Regulación y Control Ambiental </w:t>
      </w:r>
    </w:p>
    <w:p w:rsidR="00741839" w:rsidRPr="001F388B" w:rsidRDefault="00741839" w:rsidP="00741839">
      <w:pPr>
        <w:pStyle w:val="Sinespaciado"/>
        <w:ind w:right="-232"/>
        <w:contextualSpacing/>
        <w:jc w:val="center"/>
        <w:rPr>
          <w:rFonts w:ascii="Tahoma" w:hAnsi="Tahoma" w:cs="Tahoma"/>
          <w:b/>
          <w:sz w:val="24"/>
          <w:szCs w:val="24"/>
        </w:rPr>
      </w:pPr>
      <w:r w:rsidRPr="001F388B">
        <w:rPr>
          <w:rFonts w:ascii="Tahoma" w:hAnsi="Tahoma" w:cs="Tahoma"/>
          <w:b/>
          <w:sz w:val="24"/>
          <w:szCs w:val="24"/>
        </w:rPr>
        <w:t>Corporación Autónoma Regional del Quindío – CRQ.</w:t>
      </w:r>
    </w:p>
    <w:p w:rsidR="00741839" w:rsidRPr="001F388B" w:rsidRDefault="00741839" w:rsidP="00741839">
      <w:pPr>
        <w:pStyle w:val="Sinespaciado"/>
        <w:ind w:right="-232"/>
        <w:contextualSpacing/>
        <w:rPr>
          <w:rFonts w:ascii="Tahoma" w:hAnsi="Tahoma" w:cs="Tahoma"/>
          <w:b/>
          <w:sz w:val="24"/>
          <w:szCs w:val="24"/>
        </w:rPr>
      </w:pPr>
    </w:p>
    <w:p w:rsidR="00741839" w:rsidRPr="001F388B" w:rsidRDefault="00741839" w:rsidP="00741839">
      <w:pPr>
        <w:pStyle w:val="Sinespaciado"/>
        <w:tabs>
          <w:tab w:val="left" w:pos="2679"/>
        </w:tabs>
        <w:ind w:right="-232"/>
        <w:contextualSpacing/>
        <w:jc w:val="center"/>
        <w:rPr>
          <w:rFonts w:ascii="Tahoma" w:hAnsi="Tahoma" w:cs="Tahoma"/>
          <w:b/>
          <w:i/>
          <w:sz w:val="24"/>
          <w:szCs w:val="24"/>
        </w:rPr>
      </w:pPr>
      <w:r w:rsidRPr="001F388B">
        <w:rPr>
          <w:rFonts w:ascii="Tahoma" w:hAnsi="Tahoma" w:cs="Tahoma"/>
          <w:b/>
          <w:i/>
          <w:sz w:val="24"/>
          <w:szCs w:val="24"/>
        </w:rPr>
        <w:t>AUTO DE INICIO SRCA-AIF-334-15-07-2020</w:t>
      </w:r>
    </w:p>
    <w:p w:rsidR="00741839" w:rsidRPr="001F388B" w:rsidRDefault="00741839" w:rsidP="00741839">
      <w:pPr>
        <w:pStyle w:val="Sinespaciado"/>
        <w:ind w:right="-232"/>
        <w:contextualSpacing/>
        <w:jc w:val="center"/>
        <w:rPr>
          <w:rFonts w:ascii="Tahoma" w:hAnsi="Tahoma" w:cs="Tahoma"/>
          <w:b/>
          <w:i/>
          <w:sz w:val="24"/>
          <w:szCs w:val="24"/>
        </w:rPr>
      </w:pPr>
      <w:r w:rsidRPr="001F388B">
        <w:rPr>
          <w:rFonts w:ascii="Tahoma" w:hAnsi="Tahoma" w:cs="Tahoma"/>
          <w:b/>
          <w:i/>
          <w:sz w:val="24"/>
          <w:szCs w:val="24"/>
        </w:rPr>
        <w:t>“POR MEDIO DEL CUAL SE INICIA UN TRÁMITE DE APROVECHAMIENTO FORESTAL”</w:t>
      </w:r>
    </w:p>
    <w:p w:rsidR="00741839" w:rsidRPr="001F388B" w:rsidRDefault="00741839" w:rsidP="00741839">
      <w:pPr>
        <w:pStyle w:val="Sinespaciado"/>
        <w:ind w:right="-232"/>
        <w:contextualSpacing/>
        <w:jc w:val="center"/>
        <w:rPr>
          <w:rFonts w:ascii="Tahoma" w:hAnsi="Tahoma" w:cs="Tahoma"/>
          <w:b/>
          <w:i/>
          <w:sz w:val="24"/>
          <w:szCs w:val="24"/>
        </w:rPr>
      </w:pPr>
      <w:r w:rsidRPr="001F388B">
        <w:rPr>
          <w:rFonts w:ascii="Tahoma" w:hAnsi="Tahoma" w:cs="Tahoma"/>
          <w:b/>
          <w:i/>
          <w:sz w:val="24"/>
          <w:szCs w:val="24"/>
        </w:rPr>
        <w:t>SUBDIRECCIÓN DE REGULACIÓN Y CONTROL AMBIENTAL</w:t>
      </w:r>
    </w:p>
    <w:p w:rsidR="00741839" w:rsidRPr="001F388B" w:rsidRDefault="00741839" w:rsidP="00741839">
      <w:pPr>
        <w:pStyle w:val="Sinespaciado"/>
        <w:ind w:right="-232"/>
        <w:contextualSpacing/>
        <w:jc w:val="center"/>
        <w:rPr>
          <w:rFonts w:ascii="Tahoma" w:hAnsi="Tahoma" w:cs="Tahoma"/>
          <w:b/>
          <w:i/>
          <w:sz w:val="24"/>
          <w:szCs w:val="24"/>
        </w:rPr>
      </w:pPr>
    </w:p>
    <w:p w:rsidR="00741839" w:rsidRPr="001F388B" w:rsidRDefault="00741839" w:rsidP="00741839">
      <w:pPr>
        <w:ind w:right="-232"/>
        <w:jc w:val="center"/>
        <w:rPr>
          <w:rFonts w:ascii="Tahoma" w:hAnsi="Tahoma" w:cs="Tahoma"/>
          <w:b/>
        </w:rPr>
      </w:pPr>
      <w:r w:rsidRPr="001F388B">
        <w:rPr>
          <w:rFonts w:ascii="Tahoma" w:hAnsi="Tahoma" w:cs="Tahoma"/>
          <w:b/>
        </w:rPr>
        <w:t>DISPONE:</w:t>
      </w:r>
    </w:p>
    <w:p w:rsidR="00741839" w:rsidRPr="001F388B" w:rsidRDefault="00741839" w:rsidP="00741839">
      <w:pPr>
        <w:pStyle w:val="Sinespaciado"/>
        <w:ind w:right="-232"/>
        <w:contextualSpacing/>
        <w:jc w:val="both"/>
        <w:rPr>
          <w:rFonts w:ascii="Tahoma" w:hAnsi="Tahoma" w:cs="Tahoma"/>
          <w:sz w:val="24"/>
          <w:szCs w:val="24"/>
        </w:rPr>
      </w:pPr>
      <w:r w:rsidRPr="001F388B">
        <w:rPr>
          <w:rFonts w:ascii="Tahoma" w:hAnsi="Tahoma" w:cs="Tahoma"/>
          <w:b/>
          <w:sz w:val="24"/>
          <w:szCs w:val="24"/>
        </w:rPr>
        <w:t xml:space="preserve">PRIMERO: </w:t>
      </w:r>
      <w:r w:rsidRPr="001F388B">
        <w:rPr>
          <w:rFonts w:ascii="Tahoma" w:hAnsi="Tahoma" w:cs="Tahoma"/>
          <w:sz w:val="24"/>
          <w:szCs w:val="24"/>
        </w:rPr>
        <w:t xml:space="preserve">Dar inicio a la actuación administrativa de aprovechamiento forestal de conformidad que el nueve </w:t>
      </w:r>
      <w:r w:rsidRPr="001F388B">
        <w:rPr>
          <w:rFonts w:ascii="Tahoma" w:hAnsi="Tahoma" w:cs="Tahoma"/>
          <w:b/>
          <w:sz w:val="24"/>
          <w:szCs w:val="24"/>
        </w:rPr>
        <w:t>(09)</w:t>
      </w:r>
      <w:r w:rsidRPr="001F388B">
        <w:rPr>
          <w:rFonts w:ascii="Tahoma" w:hAnsi="Tahoma" w:cs="Tahoma"/>
          <w:sz w:val="24"/>
          <w:szCs w:val="24"/>
        </w:rPr>
        <w:t xml:space="preserve"> de Julio del año dos mil Veinte (2020), el señor </w:t>
      </w:r>
      <w:r w:rsidRPr="001F388B">
        <w:rPr>
          <w:rFonts w:ascii="Tahoma" w:hAnsi="Tahoma" w:cs="Tahoma"/>
          <w:b/>
          <w:sz w:val="24"/>
          <w:szCs w:val="24"/>
        </w:rPr>
        <w:t xml:space="preserve">SAULO GRANADOS GONZÁLEZ </w:t>
      </w:r>
      <w:r w:rsidRPr="001F388B">
        <w:rPr>
          <w:rFonts w:ascii="Tahoma" w:hAnsi="Tahoma" w:cs="Tahoma"/>
          <w:sz w:val="24"/>
          <w:szCs w:val="24"/>
        </w:rPr>
        <w:t xml:space="preserve">identificado con cédula de ciudadanía No.4.112.414 de DUITAMA en calidad de </w:t>
      </w:r>
      <w:r w:rsidRPr="001F388B">
        <w:rPr>
          <w:rFonts w:ascii="Tahoma" w:hAnsi="Tahoma" w:cs="Tahoma"/>
          <w:b/>
          <w:sz w:val="24"/>
          <w:szCs w:val="24"/>
        </w:rPr>
        <w:t>PROPIETARIO</w:t>
      </w:r>
      <w:r w:rsidRPr="001F388B">
        <w:rPr>
          <w:rFonts w:ascii="Tahoma" w:hAnsi="Tahoma" w:cs="Tahoma"/>
          <w:sz w:val="24"/>
          <w:szCs w:val="24"/>
        </w:rPr>
        <w:t xml:space="preserve"> a través de</w:t>
      </w:r>
      <w:r w:rsidRPr="001F388B">
        <w:rPr>
          <w:rFonts w:ascii="Tahoma" w:hAnsi="Tahoma" w:cs="Tahoma"/>
          <w:b/>
          <w:sz w:val="24"/>
          <w:szCs w:val="24"/>
        </w:rPr>
        <w:t xml:space="preserve"> APODERADO ESPECIAL DARIO MARTINEZ </w:t>
      </w:r>
      <w:r w:rsidRPr="001F388B">
        <w:rPr>
          <w:rFonts w:ascii="Tahoma" w:hAnsi="Tahoma" w:cs="Tahoma"/>
          <w:sz w:val="24"/>
          <w:szCs w:val="24"/>
        </w:rPr>
        <w:t>identificado con cédula de ciudadanía No.7.538.485</w:t>
      </w:r>
      <w:r w:rsidRPr="001F388B">
        <w:rPr>
          <w:rFonts w:ascii="Tahoma" w:hAnsi="Tahoma" w:cs="Tahoma"/>
          <w:b/>
          <w:sz w:val="24"/>
          <w:szCs w:val="24"/>
        </w:rPr>
        <w:t xml:space="preserve">, </w:t>
      </w:r>
      <w:r w:rsidRPr="001F388B">
        <w:rPr>
          <w:rFonts w:ascii="Tahoma" w:hAnsi="Tahoma" w:cs="Tahoma"/>
          <w:sz w:val="24"/>
          <w:szCs w:val="24"/>
        </w:rPr>
        <w:t>solicitó trámite</w:t>
      </w:r>
      <w:r w:rsidRPr="001F388B">
        <w:rPr>
          <w:rFonts w:ascii="Tahoma" w:hAnsi="Tahoma" w:cs="Tahoma"/>
          <w:b/>
          <w:sz w:val="24"/>
          <w:szCs w:val="24"/>
        </w:rPr>
        <w:t xml:space="preserve"> </w:t>
      </w:r>
      <w:r w:rsidRPr="001F388B">
        <w:rPr>
          <w:rFonts w:ascii="Tahoma" w:hAnsi="Tahoma" w:cs="Tahoma"/>
          <w:sz w:val="24"/>
          <w:szCs w:val="24"/>
        </w:rPr>
        <w:t>de aprovechamiento forestal de Guadua Tipo I</w:t>
      </w:r>
      <w:r w:rsidRPr="001F388B">
        <w:rPr>
          <w:rFonts w:ascii="Tahoma" w:hAnsi="Tahoma" w:cs="Tahoma"/>
          <w:b/>
          <w:sz w:val="24"/>
          <w:szCs w:val="24"/>
        </w:rPr>
        <w:t xml:space="preserve">, </w:t>
      </w:r>
      <w:r w:rsidRPr="001F388B">
        <w:rPr>
          <w:rFonts w:ascii="Tahoma" w:hAnsi="Tahoma" w:cs="Tahoma"/>
          <w:sz w:val="24"/>
          <w:szCs w:val="24"/>
        </w:rPr>
        <w:t>en el predio</w:t>
      </w:r>
      <w:r w:rsidRPr="001F388B">
        <w:rPr>
          <w:rFonts w:ascii="Tahoma" w:hAnsi="Tahoma" w:cs="Tahoma"/>
          <w:b/>
          <w:sz w:val="24"/>
          <w:szCs w:val="24"/>
        </w:rPr>
        <w:t xml:space="preserve"> </w:t>
      </w:r>
      <w:r w:rsidRPr="001F388B">
        <w:rPr>
          <w:rFonts w:ascii="Tahoma" w:hAnsi="Tahoma" w:cs="Tahoma"/>
          <w:sz w:val="24"/>
          <w:szCs w:val="24"/>
        </w:rPr>
        <w:t xml:space="preserve">rural </w:t>
      </w:r>
      <w:r w:rsidRPr="001F388B">
        <w:rPr>
          <w:rFonts w:ascii="Tahoma" w:hAnsi="Tahoma" w:cs="Tahoma"/>
          <w:b/>
          <w:sz w:val="24"/>
          <w:szCs w:val="24"/>
        </w:rPr>
        <w:t>1) SIN DIRECCIÓN LA CARMELITA VEREDA LA PRADERA</w:t>
      </w:r>
      <w:r w:rsidRPr="001F388B">
        <w:rPr>
          <w:rFonts w:ascii="Tahoma" w:hAnsi="Tahoma" w:cs="Tahoma"/>
          <w:sz w:val="24"/>
          <w:szCs w:val="24"/>
        </w:rPr>
        <w:t xml:space="preserve"> identificado con el número de Matrícula Inmobiliaria No. </w:t>
      </w:r>
      <w:r w:rsidRPr="001F388B">
        <w:rPr>
          <w:rFonts w:ascii="Tahoma" w:hAnsi="Tahoma" w:cs="Tahoma"/>
          <w:b/>
          <w:sz w:val="24"/>
          <w:szCs w:val="24"/>
        </w:rPr>
        <w:t xml:space="preserve">280-65493 </w:t>
      </w:r>
      <w:r w:rsidRPr="001F388B">
        <w:rPr>
          <w:rFonts w:ascii="Tahoma" w:hAnsi="Tahoma" w:cs="Tahoma"/>
          <w:sz w:val="24"/>
          <w:szCs w:val="24"/>
        </w:rPr>
        <w:t>y Ficha Catastral</w:t>
      </w:r>
      <w:r w:rsidRPr="001F388B">
        <w:rPr>
          <w:rFonts w:ascii="Tahoma" w:hAnsi="Tahoma" w:cs="Tahoma"/>
          <w:b/>
          <w:sz w:val="24"/>
          <w:szCs w:val="24"/>
        </w:rPr>
        <w:t xml:space="preserve"> 63594000200040033000 </w:t>
      </w:r>
      <w:r w:rsidRPr="001F388B">
        <w:rPr>
          <w:rFonts w:ascii="Tahoma" w:hAnsi="Tahoma" w:cs="Tahoma"/>
          <w:sz w:val="24"/>
          <w:szCs w:val="24"/>
        </w:rPr>
        <w:t>del</w:t>
      </w:r>
      <w:r w:rsidRPr="001F388B">
        <w:rPr>
          <w:rFonts w:ascii="Tahoma" w:hAnsi="Tahoma" w:cs="Tahoma"/>
          <w:b/>
          <w:sz w:val="24"/>
          <w:szCs w:val="24"/>
        </w:rPr>
        <w:t xml:space="preserve"> </w:t>
      </w:r>
      <w:r w:rsidRPr="001F388B">
        <w:rPr>
          <w:rFonts w:ascii="Tahoma" w:hAnsi="Tahoma" w:cs="Tahoma"/>
          <w:b/>
          <w:sz w:val="24"/>
          <w:szCs w:val="24"/>
        </w:rPr>
        <w:lastRenderedPageBreak/>
        <w:t xml:space="preserve">MUNICIPIO DE QUIMBAYA QUINDÍO, </w:t>
      </w:r>
      <w:r w:rsidRPr="001F388B">
        <w:rPr>
          <w:rFonts w:ascii="Tahoma" w:hAnsi="Tahoma" w:cs="Tahoma"/>
          <w:sz w:val="24"/>
          <w:szCs w:val="24"/>
        </w:rPr>
        <w:t>conforme a lo anterior, se</w:t>
      </w:r>
      <w:r w:rsidRPr="001F388B">
        <w:rPr>
          <w:rFonts w:ascii="Tahoma" w:hAnsi="Tahoma" w:cs="Tahoma"/>
          <w:b/>
          <w:sz w:val="24"/>
          <w:szCs w:val="24"/>
        </w:rPr>
        <w:t xml:space="preserve"> </w:t>
      </w:r>
      <w:r w:rsidRPr="001F388B">
        <w:rPr>
          <w:rFonts w:ascii="Tahoma" w:hAnsi="Tahoma" w:cs="Tahoma"/>
          <w:sz w:val="24"/>
          <w:szCs w:val="24"/>
        </w:rPr>
        <w:t xml:space="preserve">presentó diligenciado ante la </w:t>
      </w:r>
      <w:r w:rsidRPr="001F388B">
        <w:rPr>
          <w:rFonts w:ascii="Tahoma" w:hAnsi="Tahoma" w:cs="Tahoma"/>
          <w:b/>
          <w:sz w:val="24"/>
          <w:szCs w:val="24"/>
        </w:rPr>
        <w:t xml:space="preserve">CORPORACIÓN AUTÓNOMA REGIONAL DEL QUINDÍO – CRQ, </w:t>
      </w:r>
      <w:r w:rsidRPr="001F388B">
        <w:rPr>
          <w:rFonts w:ascii="Tahoma" w:hAnsi="Tahoma" w:cs="Tahoma"/>
          <w:sz w:val="24"/>
          <w:szCs w:val="24"/>
        </w:rPr>
        <w:t>Formulario Único Nacional de Solicitud de Aprovechamiento Forestal  Bosque Naturales o Plantados No Registrados, radicado bajo el número</w:t>
      </w:r>
      <w:r w:rsidRPr="001F388B">
        <w:rPr>
          <w:rFonts w:ascii="Tahoma" w:hAnsi="Tahoma" w:cs="Tahoma"/>
          <w:b/>
          <w:sz w:val="24"/>
          <w:szCs w:val="24"/>
        </w:rPr>
        <w:t xml:space="preserve"> </w:t>
      </w:r>
      <w:r w:rsidRPr="001F388B">
        <w:rPr>
          <w:rFonts w:ascii="Tahoma" w:hAnsi="Tahoma" w:cs="Tahoma"/>
          <w:b/>
          <w:sz w:val="24"/>
          <w:szCs w:val="24"/>
          <w:u w:val="single"/>
        </w:rPr>
        <w:t>5605-20.</w:t>
      </w:r>
    </w:p>
    <w:p w:rsidR="00741839" w:rsidRPr="001F388B" w:rsidRDefault="00741839" w:rsidP="00741839">
      <w:pPr>
        <w:pStyle w:val="Sinespaciado"/>
        <w:ind w:right="-232"/>
        <w:contextualSpacing/>
        <w:jc w:val="both"/>
        <w:rPr>
          <w:rFonts w:ascii="Tahoma" w:hAnsi="Tahoma" w:cs="Tahoma"/>
          <w:sz w:val="24"/>
          <w:szCs w:val="24"/>
        </w:rPr>
      </w:pPr>
    </w:p>
    <w:p w:rsidR="00741839" w:rsidRPr="001F388B" w:rsidRDefault="00741839" w:rsidP="00741839">
      <w:pPr>
        <w:pStyle w:val="Sinespaciado"/>
        <w:ind w:right="-232"/>
        <w:contextualSpacing/>
        <w:jc w:val="both"/>
        <w:rPr>
          <w:rFonts w:ascii="Tahoma" w:hAnsi="Tahoma" w:cs="Tahoma"/>
          <w:sz w:val="24"/>
          <w:szCs w:val="24"/>
        </w:rPr>
      </w:pPr>
      <w:r w:rsidRPr="001F388B">
        <w:rPr>
          <w:rFonts w:ascii="Tahoma" w:hAnsi="Tahoma" w:cs="Tahoma"/>
          <w:b/>
          <w:sz w:val="24"/>
          <w:szCs w:val="24"/>
        </w:rPr>
        <w:t>PARÁGRAFO:</w:t>
      </w:r>
      <w:r w:rsidRPr="001F388B">
        <w:rPr>
          <w:rFonts w:ascii="Tahoma" w:hAnsi="Tahoma" w:cs="Tahoma"/>
          <w:sz w:val="24"/>
          <w:szCs w:val="24"/>
        </w:rPr>
        <w:t xml:space="preserve"> </w:t>
      </w:r>
      <w:r w:rsidRPr="001F388B">
        <w:rPr>
          <w:rFonts w:ascii="Tahoma" w:hAnsi="Tahoma" w:cs="Tahoma"/>
          <w:b/>
          <w:sz w:val="24"/>
          <w:szCs w:val="24"/>
        </w:rPr>
        <w:t xml:space="preserve">EL PRESENTE AUTO NO CONSTITUYE EL OTORGAMIENTO DE LA AUTORIZACIÓN DE APROVECHAMIENTO FORESTAL, </w:t>
      </w:r>
      <w:r w:rsidRPr="001F388B">
        <w:rPr>
          <w:rFonts w:ascii="Tahoma" w:hAnsi="Tahoma" w:cs="Tahoma"/>
          <w:sz w:val="24"/>
          <w:szCs w:val="24"/>
        </w:rPr>
        <w:t>teniendo en cuenta que el mismo solo evidencia la existencia de la documentación requerida en el trámite, quedando pendiente el concepto de la visita técnica, la cual ordenará el Subdirector de Regulación y Control Ambiental, se aclara, que hay situaciones que sólo se identifican y reflejan  cuando se realiza el recorrido en campo.</w:t>
      </w:r>
    </w:p>
    <w:p w:rsidR="00741839" w:rsidRPr="001F388B" w:rsidRDefault="00741839" w:rsidP="00741839">
      <w:pPr>
        <w:pStyle w:val="Sinespaciado"/>
        <w:ind w:right="-232"/>
        <w:contextualSpacing/>
        <w:jc w:val="both"/>
        <w:rPr>
          <w:rFonts w:ascii="Tahoma" w:hAnsi="Tahoma" w:cs="Tahoma"/>
          <w:sz w:val="24"/>
          <w:szCs w:val="24"/>
        </w:rPr>
      </w:pPr>
    </w:p>
    <w:p w:rsidR="00741839" w:rsidRPr="001F388B" w:rsidRDefault="00741839" w:rsidP="00741839">
      <w:pPr>
        <w:ind w:right="-232"/>
        <w:jc w:val="both"/>
        <w:rPr>
          <w:rFonts w:ascii="Tahoma" w:hAnsi="Tahoma" w:cs="Tahoma"/>
        </w:rPr>
      </w:pPr>
      <w:r w:rsidRPr="001F388B">
        <w:rPr>
          <w:rFonts w:ascii="Tahoma" w:hAnsi="Tahoma" w:cs="Tahoma"/>
          <w:b/>
        </w:rPr>
        <w:t xml:space="preserve">SEGUNDO: </w:t>
      </w:r>
      <w:r w:rsidRPr="001F388B">
        <w:rPr>
          <w:rFonts w:ascii="Tahoma" w:hAnsi="Tahoma" w:cs="Tahoma"/>
        </w:rPr>
        <w:t xml:space="preserve">Cualquier persona Natural o Jurídica podrá intervenir en el presente trámite, en las condiciones señaladas en el Artículo 69 de la Ley 99 de 1993. </w:t>
      </w:r>
    </w:p>
    <w:p w:rsidR="00741839" w:rsidRPr="001F388B" w:rsidRDefault="00741839" w:rsidP="00741839">
      <w:pPr>
        <w:tabs>
          <w:tab w:val="left" w:pos="5385"/>
        </w:tabs>
        <w:ind w:right="-232"/>
        <w:jc w:val="both"/>
        <w:rPr>
          <w:rFonts w:ascii="Tahoma" w:hAnsi="Tahoma" w:cs="Tahoma"/>
        </w:rPr>
      </w:pPr>
      <w:r w:rsidRPr="001F388B">
        <w:rPr>
          <w:rFonts w:ascii="Tahoma" w:hAnsi="Tahoma" w:cs="Tahoma"/>
          <w:b/>
        </w:rPr>
        <w:t xml:space="preserve">TERCERO: </w:t>
      </w:r>
      <w:r w:rsidRPr="001F388B">
        <w:rPr>
          <w:rFonts w:ascii="Tahoma" w:hAnsi="Tahoma" w:cs="Tahoma"/>
        </w:rPr>
        <w:t xml:space="preserve">Publíquese el presente auto de trámite a costas del interesado en el boletín ambiental de la </w:t>
      </w:r>
      <w:r w:rsidRPr="001F388B">
        <w:rPr>
          <w:rFonts w:ascii="Tahoma" w:hAnsi="Tahoma" w:cs="Tahoma"/>
          <w:b/>
        </w:rPr>
        <w:t>CRQ</w:t>
      </w:r>
      <w:r w:rsidRPr="001F388B">
        <w:rPr>
          <w:rFonts w:ascii="Tahoma" w:hAnsi="Tahoma" w:cs="Tahoma"/>
        </w:rPr>
        <w:t xml:space="preserve">, por la Suma de </w:t>
      </w:r>
      <w:r w:rsidRPr="001F388B">
        <w:rPr>
          <w:rFonts w:ascii="Tahoma" w:hAnsi="Tahoma" w:cs="Tahoma"/>
          <w:b/>
        </w:rPr>
        <w:t xml:space="preserve">VEINTITRÉS MIL SEISCIENTOS OCHENTA Y NUEVE PESOS M/CTE ($23.689), </w:t>
      </w:r>
      <w:r w:rsidRPr="001F388B">
        <w:rPr>
          <w:rFonts w:ascii="Tahoma" w:hAnsi="Tahoma" w:cs="Tahoma"/>
        </w:rPr>
        <w:t xml:space="preserve">conforme a lo establecido en la </w:t>
      </w:r>
      <w:r w:rsidRPr="001F388B">
        <w:rPr>
          <w:rFonts w:ascii="Tahoma" w:hAnsi="Tahoma" w:cs="Tahoma"/>
          <w:b/>
        </w:rPr>
        <w:t>Resolución No. 574 del 20 de Abril del año dos mil veinte (2020)</w:t>
      </w:r>
      <w:r w:rsidRPr="001F388B">
        <w:rPr>
          <w:rFonts w:ascii="Tahoma" w:hAnsi="Tahoma" w:cs="Tahoma"/>
        </w:rPr>
        <w:t>, valor que será cancelado en la Tesorería de la Entidad, a la notificación del presente Auto de Inicio.</w:t>
      </w:r>
    </w:p>
    <w:p w:rsidR="00741839" w:rsidRPr="001F388B" w:rsidRDefault="00741839" w:rsidP="00741839">
      <w:pPr>
        <w:tabs>
          <w:tab w:val="left" w:pos="5385"/>
        </w:tabs>
        <w:ind w:right="-232"/>
        <w:jc w:val="both"/>
        <w:rPr>
          <w:rFonts w:ascii="Tahoma" w:hAnsi="Tahoma" w:cs="Tahoma"/>
          <w:b/>
        </w:rPr>
      </w:pPr>
      <w:r w:rsidRPr="001F388B">
        <w:rPr>
          <w:rFonts w:ascii="Tahoma" w:hAnsi="Tahoma" w:cs="Tahoma"/>
          <w:b/>
        </w:rPr>
        <w:t>CUARTO: SERVICIO DE EVALUACIÓN.</w:t>
      </w:r>
      <w:r w:rsidRPr="001F388B">
        <w:rPr>
          <w:rFonts w:ascii="Tahoma" w:hAnsi="Tahoma" w:cs="Tahoma"/>
        </w:rPr>
        <w:t xml:space="preserve"> El propietario deberá al momento de la notificación de este Auto </w:t>
      </w:r>
      <w:r w:rsidRPr="001F388B">
        <w:rPr>
          <w:rFonts w:ascii="Tahoma" w:hAnsi="Tahoma" w:cs="Tahoma"/>
        </w:rPr>
        <w:lastRenderedPageBreak/>
        <w:t xml:space="preserve">de Inicio, cancelar en la tesorería de la Corporación Autónoma Regional del Quindío, de conformidad con lo establecido en la </w:t>
      </w:r>
      <w:r w:rsidRPr="001F388B">
        <w:rPr>
          <w:rFonts w:ascii="Tahoma" w:hAnsi="Tahoma" w:cs="Tahoma"/>
          <w:b/>
        </w:rPr>
        <w:t>Resolución 574 del 20 de Abril del año dos mil veinte (2020)</w:t>
      </w:r>
      <w:r w:rsidRPr="001F388B">
        <w:rPr>
          <w:rFonts w:ascii="Tahoma" w:hAnsi="Tahoma" w:cs="Tahoma"/>
        </w:rPr>
        <w:t xml:space="preserve">, expedida por la Dirección General de esta Corporación, la suma de </w:t>
      </w:r>
      <w:r w:rsidRPr="001F388B">
        <w:rPr>
          <w:rFonts w:ascii="Tahoma" w:hAnsi="Tahoma" w:cs="Tahoma"/>
          <w:b/>
        </w:rPr>
        <w:t>OCHENTA Y CINCO MIL NOVECIENTOS VEINTIÚN PESOS</w:t>
      </w:r>
      <w:r w:rsidRPr="001F388B">
        <w:rPr>
          <w:rFonts w:ascii="Tahoma" w:hAnsi="Tahoma" w:cs="Tahoma"/>
        </w:rPr>
        <w:t xml:space="preserve">  </w:t>
      </w:r>
      <w:r w:rsidRPr="001F388B">
        <w:rPr>
          <w:rFonts w:ascii="Tahoma" w:hAnsi="Tahoma" w:cs="Tahoma"/>
          <w:b/>
        </w:rPr>
        <w:t>M/CTE</w:t>
      </w:r>
      <w:r w:rsidRPr="001F388B">
        <w:rPr>
          <w:rFonts w:ascii="Tahoma" w:hAnsi="Tahoma" w:cs="Tahoma"/>
        </w:rPr>
        <w:t xml:space="preserve"> </w:t>
      </w:r>
      <w:r w:rsidRPr="001F388B">
        <w:rPr>
          <w:rFonts w:ascii="Tahoma" w:hAnsi="Tahoma" w:cs="Tahoma"/>
          <w:b/>
        </w:rPr>
        <w:t>($85.921)</w:t>
      </w:r>
    </w:p>
    <w:p w:rsidR="00741839" w:rsidRPr="001F388B" w:rsidRDefault="00741839" w:rsidP="00741839">
      <w:pPr>
        <w:tabs>
          <w:tab w:val="left" w:pos="5385"/>
        </w:tabs>
        <w:ind w:right="-232"/>
        <w:jc w:val="both"/>
        <w:rPr>
          <w:rFonts w:ascii="Tahoma" w:hAnsi="Tahoma" w:cs="Tahoma"/>
        </w:rPr>
      </w:pPr>
      <w:r w:rsidRPr="001F388B">
        <w:rPr>
          <w:rFonts w:ascii="Tahoma" w:hAnsi="Tahoma" w:cs="Tahoma"/>
          <w:b/>
        </w:rPr>
        <w:t xml:space="preserve"> </w:t>
      </w:r>
      <w:r w:rsidRPr="001F388B">
        <w:rPr>
          <w:rFonts w:ascii="Tahoma" w:hAnsi="Tahoma" w:cs="Tahoma"/>
        </w:rPr>
        <w:t>Dicho valor en cumplimiento a lo establecido en el CAPITULO PRIMERO "</w:t>
      </w:r>
      <w:r w:rsidRPr="001F388B">
        <w:rPr>
          <w:rFonts w:ascii="Tahoma" w:hAnsi="Tahoma" w:cs="Tahoma"/>
          <w:i/>
        </w:rPr>
        <w:t xml:space="preserve">lineamientos y procedimientos para realizar el cobro de las tarifas de evaluación y seguimiento de las licencias ambientales, permisos, autorizaciones y demás instrumentos de control y manejo ambiental”, </w:t>
      </w:r>
      <w:r w:rsidRPr="001F388B">
        <w:rPr>
          <w:rFonts w:ascii="Tahoma" w:hAnsi="Tahoma" w:cs="Tahoma"/>
        </w:rPr>
        <w:t>de la Resolución No.574 del 20 de Abril del año dos mil veinte (2020).</w:t>
      </w:r>
    </w:p>
    <w:p w:rsidR="00741839" w:rsidRPr="001F388B" w:rsidRDefault="00741839" w:rsidP="00741839">
      <w:pPr>
        <w:tabs>
          <w:tab w:val="left" w:pos="0"/>
        </w:tabs>
        <w:suppressAutoHyphens/>
        <w:spacing w:line="240" w:lineRule="atLeast"/>
        <w:ind w:right="-232"/>
        <w:jc w:val="both"/>
        <w:rPr>
          <w:rFonts w:ascii="Tahoma" w:hAnsi="Tahoma" w:cs="Tahoma"/>
        </w:rPr>
      </w:pPr>
      <w:r w:rsidRPr="001F388B">
        <w:rPr>
          <w:rFonts w:ascii="Tahoma" w:hAnsi="Tahoma" w:cs="Tahoma"/>
          <w:b/>
          <w:spacing w:val="-3"/>
          <w:lang w:val="es-ES_tradnl"/>
        </w:rPr>
        <w:t xml:space="preserve">PARÁGRAFO TRANSITORIO: </w:t>
      </w:r>
      <w:r w:rsidRPr="001F388B">
        <w:rPr>
          <w:rFonts w:ascii="Tahoma" w:hAnsi="Tahoma" w:cs="Tahoma"/>
          <w:spacing w:val="-3"/>
          <w:lang w:val="es-ES_tradnl"/>
        </w:rPr>
        <w:t xml:space="preserve"> S</w:t>
      </w:r>
      <w:r w:rsidRPr="001F388B">
        <w:rPr>
          <w:rFonts w:ascii="Tahoma" w:hAnsi="Tahoma" w:cs="Tahoma"/>
        </w:rPr>
        <w:t>i para la fecha en que se notifique del acto administrativo, no se ha superado la Emergencia Sanitaria, persiste la medida decretada de Aislamiento Preventivo Obligatorio por el Gobierno Nacional y/o no se ha restablecido la Atención al Usuario de manera presencial en la Entidad, se podrán realizar los pagos descritos, en las cuentas Davivienda que posee la entidad, previa solicitud de expedición de la factura la cual puede ser reclamada en las instalaciones de la entidad o al correo electrónico gestioningresos@crq.gov.co</w:t>
      </w:r>
    </w:p>
    <w:p w:rsidR="00741839" w:rsidRPr="001F388B" w:rsidRDefault="00741839" w:rsidP="00741839">
      <w:pPr>
        <w:tabs>
          <w:tab w:val="left" w:pos="5385"/>
        </w:tabs>
        <w:ind w:right="-232"/>
        <w:jc w:val="both"/>
        <w:rPr>
          <w:rFonts w:ascii="Tahoma" w:hAnsi="Tahoma" w:cs="Tahoma"/>
        </w:rPr>
      </w:pPr>
      <w:r w:rsidRPr="001F388B">
        <w:rPr>
          <w:rFonts w:ascii="Tahoma" w:hAnsi="Tahoma" w:cs="Tahoma"/>
          <w:b/>
        </w:rPr>
        <w:t>QUINTO:</w:t>
      </w:r>
      <w:r w:rsidRPr="001F388B">
        <w:rPr>
          <w:rFonts w:ascii="Tahoma" w:hAnsi="Tahoma" w:cs="Tahoma"/>
        </w:rPr>
        <w:t xml:space="preserve"> El Subdirector de Regulación y Control, </w:t>
      </w:r>
      <w:r w:rsidRPr="001F388B">
        <w:rPr>
          <w:rFonts w:ascii="Tahoma" w:hAnsi="Tahoma" w:cs="Tahoma"/>
          <w:b/>
        </w:rPr>
        <w:t>ORDENARÁ</w:t>
      </w:r>
      <w:r w:rsidRPr="001F388B">
        <w:rPr>
          <w:rFonts w:ascii="Tahoma" w:hAnsi="Tahoma" w:cs="Tahoma"/>
        </w:rPr>
        <w:t xml:space="preserve"> la práctica de una diligencia de Inspección Técnica en el Predio relacionado a lo largo de este acto administrativo, una vez se realice los pagos descritos en los dos artículos anteriores.</w:t>
      </w:r>
    </w:p>
    <w:p w:rsidR="00741839" w:rsidRPr="001F388B" w:rsidRDefault="00741839" w:rsidP="00741839">
      <w:pPr>
        <w:autoSpaceDE w:val="0"/>
        <w:autoSpaceDN w:val="0"/>
        <w:adjustRightInd w:val="0"/>
        <w:ind w:right="-234"/>
        <w:jc w:val="both"/>
        <w:rPr>
          <w:rFonts w:ascii="Tahoma" w:hAnsi="Tahoma" w:cs="Tahoma"/>
          <w:color w:val="000000"/>
          <w:lang w:eastAsia="es-CO"/>
        </w:rPr>
      </w:pPr>
      <w:r w:rsidRPr="001F388B">
        <w:rPr>
          <w:rFonts w:ascii="Tahoma" w:hAnsi="Tahoma" w:cs="Tahoma"/>
          <w:b/>
        </w:rPr>
        <w:t xml:space="preserve">PARÁGRAFO TRANSITORIO: </w:t>
      </w:r>
      <w:r w:rsidRPr="001F388B">
        <w:rPr>
          <w:rFonts w:ascii="Tahoma" w:hAnsi="Tahoma" w:cs="Tahoma"/>
        </w:rPr>
        <w:t xml:space="preserve">Conforme lo establece la Resolución 1338 del 02 de Julio de 2020 expedida </w:t>
      </w:r>
      <w:r w:rsidRPr="001F388B">
        <w:rPr>
          <w:rFonts w:ascii="Tahoma" w:hAnsi="Tahoma" w:cs="Tahoma"/>
        </w:rPr>
        <w:lastRenderedPageBreak/>
        <w:t xml:space="preserve">por el Director General de la CRQ, </w:t>
      </w:r>
      <w:r w:rsidRPr="001F388B">
        <w:rPr>
          <w:rFonts w:ascii="Tahoma" w:hAnsi="Tahoma" w:cs="Tahoma"/>
          <w:color w:val="000000"/>
          <w:lang w:eastAsia="es-CO"/>
        </w:rPr>
        <w:t>se evaluará si es procedente realizar la respectiva visita cumpliendo con los protocolos de bioseguridad definidos por el Gobierno Nacional; de no ser viable continuar el trámite por no ser posible realizar la visita técnica, se deberá emitir en cada caso en particular, previa justificación motivada, un auto que suspenda los términos del proceso hasta tanto se supere la Emergencia Sanitaria.</w:t>
      </w:r>
    </w:p>
    <w:p w:rsidR="00741839" w:rsidRPr="001F388B" w:rsidRDefault="00741839" w:rsidP="00741839">
      <w:pPr>
        <w:tabs>
          <w:tab w:val="left" w:pos="5385"/>
        </w:tabs>
        <w:ind w:right="-232"/>
        <w:jc w:val="both"/>
        <w:rPr>
          <w:rFonts w:ascii="Tahoma" w:hAnsi="Tahoma" w:cs="Tahoma"/>
        </w:rPr>
      </w:pPr>
      <w:r w:rsidRPr="001F388B">
        <w:rPr>
          <w:rFonts w:ascii="Tahoma" w:hAnsi="Tahoma" w:cs="Tahoma"/>
          <w:b/>
        </w:rPr>
        <w:t>SEXTO:</w:t>
      </w:r>
      <w:r w:rsidRPr="001F388B">
        <w:rPr>
          <w:rFonts w:ascii="Tahoma" w:hAnsi="Tahoma" w:cs="Tahoma"/>
        </w:rPr>
        <w:t xml:space="preserve"> El presente Auto de Inicio deberá notificarse al </w:t>
      </w:r>
      <w:r w:rsidRPr="001F388B">
        <w:rPr>
          <w:rFonts w:ascii="Tahoma" w:hAnsi="Tahoma" w:cs="Tahoma"/>
          <w:b/>
        </w:rPr>
        <w:t>PROPIETARIO O</w:t>
      </w:r>
      <w:r w:rsidRPr="001F388B">
        <w:rPr>
          <w:rFonts w:ascii="Tahoma" w:hAnsi="Tahoma" w:cs="Tahoma"/>
        </w:rPr>
        <w:t xml:space="preserve"> </w:t>
      </w:r>
      <w:r w:rsidRPr="001F388B">
        <w:rPr>
          <w:rFonts w:ascii="Tahoma" w:hAnsi="Tahoma" w:cs="Tahoma"/>
          <w:b/>
        </w:rPr>
        <w:t xml:space="preserve">QUIEN HAGA SUS VECES, </w:t>
      </w:r>
      <w:r w:rsidRPr="001F388B">
        <w:rPr>
          <w:rFonts w:ascii="Tahoma" w:hAnsi="Tahoma" w:cs="Tahoma"/>
        </w:rPr>
        <w:t>en los términos de los artículos 67, 69 y 71 del Código de Procedimiento Administrativo y de lo Contencioso Administrativo, en forma personal o en su defecto por aviso el cual se remitirá a la dirección, al número de fax o al correo electrónico que figuren en el expediente, acompañado de copia íntegra del acto administrativo.</w:t>
      </w:r>
    </w:p>
    <w:p w:rsidR="00741839" w:rsidRPr="001F388B" w:rsidRDefault="00741839" w:rsidP="00741839">
      <w:pPr>
        <w:tabs>
          <w:tab w:val="left" w:pos="5385"/>
        </w:tabs>
        <w:ind w:right="-232"/>
        <w:jc w:val="both"/>
        <w:rPr>
          <w:rFonts w:ascii="Tahoma" w:hAnsi="Tahoma" w:cs="Tahoma"/>
        </w:rPr>
      </w:pPr>
      <w:r w:rsidRPr="001F388B">
        <w:rPr>
          <w:rFonts w:ascii="Tahoma" w:hAnsi="Tahoma" w:cs="Tahoma"/>
          <w:b/>
        </w:rPr>
        <w:t>PARÁGRAFO TRANSITORIO:</w:t>
      </w:r>
      <w:r w:rsidRPr="001F388B">
        <w:rPr>
          <w:rFonts w:ascii="Tahoma" w:hAnsi="Tahoma" w:cs="Tahoma"/>
        </w:rPr>
        <w:t xml:space="preserve"> Notifíquese de manera electrónica el presente acto administrativo al correo proporcionado a la entidad, teniendo en cuenta las directrices impartidas en el Decreto Legislativo No.491 del 28 de Marzo de 2020, en caso de no ser posible la notificación electrónica se seguirá el procedimiento establecido por la Ley 1437 de 2011.</w:t>
      </w:r>
    </w:p>
    <w:p w:rsidR="00741839" w:rsidRPr="001F388B" w:rsidRDefault="00741839" w:rsidP="00741839">
      <w:pPr>
        <w:ind w:right="-232"/>
        <w:jc w:val="both"/>
        <w:rPr>
          <w:rFonts w:ascii="Tahoma" w:hAnsi="Tahoma" w:cs="Tahoma"/>
        </w:rPr>
      </w:pPr>
      <w:r w:rsidRPr="001F388B">
        <w:rPr>
          <w:rFonts w:ascii="Tahoma" w:hAnsi="Tahoma" w:cs="Tahoma"/>
          <w:b/>
        </w:rPr>
        <w:t>SÉPTIMO:</w:t>
      </w:r>
      <w:r w:rsidRPr="001F388B">
        <w:rPr>
          <w:rFonts w:ascii="Tahoma" w:hAnsi="Tahoma" w:cs="Tahoma"/>
        </w:rPr>
        <w:t xml:space="preserve"> De conformidad con lo establecido en el artículo 17 de la Ley 1437 sustituido por el artículo 1 de la Ley 1755 de 2015, y en concordancia con el artículo 22 de la </w:t>
      </w:r>
      <w:r w:rsidRPr="001F388B">
        <w:rPr>
          <w:rFonts w:ascii="Tahoma" w:hAnsi="Tahoma" w:cs="Tahoma"/>
          <w:b/>
        </w:rPr>
        <w:t>Resolución</w:t>
      </w:r>
      <w:r w:rsidRPr="001F388B">
        <w:rPr>
          <w:rFonts w:ascii="Tahoma" w:hAnsi="Tahoma" w:cs="Tahoma"/>
        </w:rPr>
        <w:t xml:space="preserve"> </w:t>
      </w:r>
      <w:r w:rsidRPr="001F388B">
        <w:rPr>
          <w:rFonts w:ascii="Tahoma" w:hAnsi="Tahoma" w:cs="Tahoma"/>
          <w:b/>
        </w:rPr>
        <w:t xml:space="preserve"> 574 del 20 de Abril del año dos mil veinte (2020) </w:t>
      </w:r>
      <w:r w:rsidRPr="001F388B">
        <w:rPr>
          <w:rFonts w:ascii="Tahoma" w:hAnsi="Tahoma" w:cs="Tahoma"/>
        </w:rPr>
        <w:t xml:space="preserve">de la </w:t>
      </w:r>
      <w:r w:rsidRPr="001F388B">
        <w:rPr>
          <w:rFonts w:ascii="Tahoma" w:hAnsi="Tahoma" w:cs="Tahoma"/>
          <w:b/>
        </w:rPr>
        <w:t>CORPORACIÓN AUTONOMA REGIONAL DEL QUINDIO-CRQ,</w:t>
      </w:r>
      <w:r w:rsidRPr="001F388B">
        <w:rPr>
          <w:rFonts w:ascii="Tahoma" w:hAnsi="Tahoma" w:cs="Tahoma"/>
        </w:rPr>
        <w:t xml:space="preserve"> se concede el término de un (1) mes contados a partir del día siguiente a la notificación del presente </w:t>
      </w:r>
      <w:r w:rsidRPr="001F388B">
        <w:rPr>
          <w:rFonts w:ascii="Tahoma" w:hAnsi="Tahoma" w:cs="Tahoma"/>
        </w:rPr>
        <w:lastRenderedPageBreak/>
        <w:t>Auto Inicio para que cancele y allegue la constancia del pago de los valores ordenados en los numerales 3 y 4 a la Subdirección de Regulación y Control Ambiental-Oficina Forestal.</w:t>
      </w:r>
    </w:p>
    <w:p w:rsidR="00741839" w:rsidRPr="001F388B" w:rsidRDefault="00741839" w:rsidP="00741839">
      <w:pPr>
        <w:ind w:right="-232"/>
        <w:jc w:val="both"/>
        <w:rPr>
          <w:rFonts w:ascii="Tahoma" w:hAnsi="Tahoma" w:cs="Tahoma"/>
        </w:rPr>
      </w:pPr>
      <w:r w:rsidRPr="001F388B">
        <w:rPr>
          <w:rFonts w:ascii="Tahoma" w:hAnsi="Tahoma" w:cs="Tahoma"/>
        </w:rPr>
        <w:t>En caso tal de no realizarse la cancelación de dichos valores, se entenderá desistida la solicitud por la cual se ordenará su Desistimiento y Archivo definitivo</w:t>
      </w:r>
    </w:p>
    <w:p w:rsidR="00741839" w:rsidRPr="001F388B" w:rsidRDefault="00741839" w:rsidP="00741839">
      <w:pPr>
        <w:ind w:right="-232"/>
        <w:jc w:val="both"/>
        <w:rPr>
          <w:rFonts w:ascii="Tahoma" w:hAnsi="Tahoma" w:cs="Tahoma"/>
        </w:rPr>
      </w:pPr>
      <w:r w:rsidRPr="001F388B">
        <w:rPr>
          <w:rFonts w:ascii="Tahoma" w:hAnsi="Tahoma" w:cs="Tahoma"/>
          <w:b/>
        </w:rPr>
        <w:t>OCTAVO</w:t>
      </w:r>
      <w:r w:rsidRPr="001F388B">
        <w:rPr>
          <w:rFonts w:ascii="Tahoma" w:hAnsi="Tahoma" w:cs="Tahoma"/>
        </w:rPr>
        <w:t>: Contra el presente Acto Administrativo no procede ningún recurso por tratarse de un Auto de Trámite conforme lo establece el artículo 75 de la Ley 1437 de 2011.</w:t>
      </w:r>
    </w:p>
    <w:p w:rsidR="00741839" w:rsidRPr="001F388B" w:rsidRDefault="00741839" w:rsidP="00741839">
      <w:pPr>
        <w:ind w:right="-232"/>
        <w:jc w:val="both"/>
        <w:rPr>
          <w:rFonts w:ascii="Tahoma" w:hAnsi="Tahoma" w:cs="Tahoma"/>
        </w:rPr>
      </w:pPr>
      <w:r w:rsidRPr="001F388B">
        <w:rPr>
          <w:rFonts w:ascii="Tahoma" w:hAnsi="Tahoma" w:cs="Tahoma"/>
          <w:b/>
        </w:rPr>
        <w:t xml:space="preserve">NOVENO: Publicidad. </w:t>
      </w:r>
      <w:r w:rsidRPr="001F388B">
        <w:rPr>
          <w:rFonts w:ascii="Tahoma" w:hAnsi="Tahoma" w:cs="Tahoma"/>
        </w:rPr>
        <w:t xml:space="preserve">Remitir copia del presente </w:t>
      </w:r>
      <w:r w:rsidRPr="001F388B">
        <w:rPr>
          <w:rFonts w:ascii="Tahoma" w:hAnsi="Tahoma" w:cs="Tahoma"/>
          <w:b/>
        </w:rPr>
        <w:t xml:space="preserve">AUTO DE INICIO SRCA-AIF-334-15-07-2020 </w:t>
      </w:r>
      <w:r w:rsidRPr="001F388B">
        <w:rPr>
          <w:rFonts w:ascii="Tahoma" w:hAnsi="Tahoma" w:cs="Tahoma"/>
        </w:rPr>
        <w:t>expedido por la Subdirección de Regulación y Control Ambiental de la Corporación Autónoma Regional del Quindío, a la Alcaldía Municipal de</w:t>
      </w:r>
      <w:r w:rsidRPr="001F388B">
        <w:rPr>
          <w:rFonts w:ascii="Tahoma" w:hAnsi="Tahoma" w:cs="Tahoma"/>
          <w:b/>
        </w:rPr>
        <w:t xml:space="preserve"> QUIMBAYA QUINDÍO</w:t>
      </w:r>
      <w:r w:rsidRPr="001F388B">
        <w:rPr>
          <w:rFonts w:ascii="Tahoma" w:hAnsi="Tahoma" w:cs="Tahoma"/>
        </w:rPr>
        <w:t xml:space="preserve">, de conformidad con lo contemplado en el Artículo 2.2.1.1.7.11 del Decreto 1076 de 2015, para que los mismos sean exhibidos en un lugar visible. </w:t>
      </w:r>
    </w:p>
    <w:p w:rsidR="00741839" w:rsidRPr="001F388B" w:rsidRDefault="00741839" w:rsidP="00741839">
      <w:pPr>
        <w:tabs>
          <w:tab w:val="left" w:pos="284"/>
        </w:tabs>
        <w:jc w:val="center"/>
        <w:rPr>
          <w:rFonts w:ascii="Tahoma" w:hAnsi="Tahoma" w:cs="Tahoma"/>
          <w:b/>
        </w:rPr>
      </w:pPr>
      <w:r w:rsidRPr="001F388B">
        <w:rPr>
          <w:rFonts w:ascii="Tahoma" w:hAnsi="Tahoma" w:cs="Tahoma"/>
          <w:b/>
        </w:rPr>
        <w:t>NOTIFÍQUESE, PUBLÍQUESE Y CÚMPLASE</w:t>
      </w:r>
    </w:p>
    <w:p w:rsidR="00741839" w:rsidRPr="001F388B" w:rsidRDefault="00741839" w:rsidP="00741839">
      <w:pPr>
        <w:pStyle w:val="Sinespaciado"/>
        <w:tabs>
          <w:tab w:val="left" w:pos="284"/>
        </w:tabs>
        <w:jc w:val="center"/>
        <w:rPr>
          <w:rFonts w:ascii="Tahoma" w:hAnsi="Tahoma" w:cs="Tahoma"/>
          <w:b/>
          <w:sz w:val="24"/>
          <w:szCs w:val="24"/>
        </w:rPr>
      </w:pPr>
      <w:r w:rsidRPr="001F388B">
        <w:rPr>
          <w:rFonts w:ascii="Tahoma" w:hAnsi="Tahoma" w:cs="Tahoma"/>
          <w:b/>
          <w:sz w:val="24"/>
          <w:szCs w:val="24"/>
        </w:rPr>
        <w:t>CARLOS ARIEL TRUKE OSPINA</w:t>
      </w:r>
    </w:p>
    <w:p w:rsidR="00741839" w:rsidRPr="001F388B" w:rsidRDefault="00741839" w:rsidP="00741839">
      <w:pPr>
        <w:pStyle w:val="Sinespaciado"/>
        <w:tabs>
          <w:tab w:val="left" w:pos="284"/>
        </w:tabs>
        <w:jc w:val="center"/>
        <w:rPr>
          <w:rFonts w:ascii="Tahoma" w:hAnsi="Tahoma" w:cs="Tahoma"/>
          <w:b/>
          <w:sz w:val="24"/>
          <w:szCs w:val="24"/>
        </w:rPr>
      </w:pPr>
      <w:r w:rsidRPr="001F388B">
        <w:rPr>
          <w:rFonts w:ascii="Tahoma" w:hAnsi="Tahoma" w:cs="Tahoma"/>
          <w:b/>
          <w:sz w:val="24"/>
          <w:szCs w:val="24"/>
        </w:rPr>
        <w:t xml:space="preserve">Subdirector de Regulación y Control Ambiental </w:t>
      </w:r>
    </w:p>
    <w:p w:rsidR="00741839" w:rsidRPr="001F388B" w:rsidRDefault="00741839" w:rsidP="00741839">
      <w:pPr>
        <w:pStyle w:val="Sinespaciado"/>
        <w:ind w:right="-232"/>
        <w:contextualSpacing/>
        <w:jc w:val="center"/>
        <w:rPr>
          <w:rFonts w:ascii="Tahoma" w:hAnsi="Tahoma" w:cs="Tahoma"/>
          <w:b/>
          <w:sz w:val="24"/>
          <w:szCs w:val="24"/>
        </w:rPr>
      </w:pPr>
      <w:r w:rsidRPr="001F388B">
        <w:rPr>
          <w:rFonts w:ascii="Tahoma" w:hAnsi="Tahoma" w:cs="Tahoma"/>
          <w:b/>
          <w:sz w:val="24"/>
          <w:szCs w:val="24"/>
        </w:rPr>
        <w:t>Corporación Autónoma Regional del Quindío – CRQ</w:t>
      </w:r>
    </w:p>
    <w:p w:rsidR="00741839" w:rsidRPr="001F388B" w:rsidRDefault="00741839" w:rsidP="00741839">
      <w:pPr>
        <w:pStyle w:val="Sinespaciado"/>
        <w:ind w:right="-232"/>
        <w:contextualSpacing/>
        <w:jc w:val="center"/>
        <w:rPr>
          <w:rFonts w:ascii="Tahoma" w:hAnsi="Tahoma" w:cs="Tahoma"/>
          <w:b/>
          <w:sz w:val="24"/>
          <w:szCs w:val="24"/>
        </w:rPr>
      </w:pPr>
    </w:p>
    <w:p w:rsidR="00741839" w:rsidRPr="001F388B" w:rsidRDefault="00741839" w:rsidP="00741839">
      <w:pPr>
        <w:pStyle w:val="Sinespaciado"/>
        <w:ind w:right="-232"/>
        <w:contextualSpacing/>
        <w:jc w:val="center"/>
        <w:rPr>
          <w:rFonts w:ascii="Tahoma" w:hAnsi="Tahoma" w:cs="Tahoma"/>
          <w:b/>
          <w:i/>
          <w:sz w:val="24"/>
          <w:szCs w:val="24"/>
        </w:rPr>
      </w:pPr>
    </w:p>
    <w:p w:rsidR="00431B6E" w:rsidRPr="001F388B" w:rsidRDefault="00431B6E" w:rsidP="00431B6E">
      <w:pPr>
        <w:pStyle w:val="Sinespaciado"/>
        <w:tabs>
          <w:tab w:val="left" w:pos="2679"/>
        </w:tabs>
        <w:ind w:right="-232"/>
        <w:contextualSpacing/>
        <w:jc w:val="center"/>
        <w:rPr>
          <w:rFonts w:ascii="Tahoma" w:hAnsi="Tahoma" w:cs="Tahoma"/>
          <w:b/>
          <w:i/>
          <w:sz w:val="24"/>
          <w:szCs w:val="24"/>
        </w:rPr>
      </w:pPr>
      <w:r w:rsidRPr="001F388B">
        <w:rPr>
          <w:rFonts w:ascii="Tahoma" w:hAnsi="Tahoma" w:cs="Tahoma"/>
          <w:b/>
          <w:i/>
          <w:sz w:val="24"/>
          <w:szCs w:val="24"/>
        </w:rPr>
        <w:t>AUTO DE INICIO SRCA-AIF-340-21-07-2020</w:t>
      </w:r>
    </w:p>
    <w:p w:rsidR="00431B6E" w:rsidRPr="001F388B" w:rsidRDefault="00431B6E" w:rsidP="00431B6E">
      <w:pPr>
        <w:pStyle w:val="Sinespaciado"/>
        <w:ind w:right="-232"/>
        <w:contextualSpacing/>
        <w:jc w:val="center"/>
        <w:rPr>
          <w:rFonts w:ascii="Tahoma" w:hAnsi="Tahoma" w:cs="Tahoma"/>
          <w:b/>
          <w:i/>
          <w:sz w:val="24"/>
          <w:szCs w:val="24"/>
        </w:rPr>
      </w:pPr>
      <w:r w:rsidRPr="001F388B">
        <w:rPr>
          <w:rFonts w:ascii="Tahoma" w:hAnsi="Tahoma" w:cs="Tahoma"/>
          <w:b/>
          <w:i/>
          <w:sz w:val="24"/>
          <w:szCs w:val="24"/>
        </w:rPr>
        <w:t>“POR MEDIO DEL CUAL SE INICIA UN TRÁMITE DE APROVECHAMIENTO FORESTAL”</w:t>
      </w:r>
    </w:p>
    <w:p w:rsidR="00431B6E" w:rsidRPr="001F388B" w:rsidRDefault="00431B6E" w:rsidP="00431B6E">
      <w:pPr>
        <w:pStyle w:val="Sinespaciado"/>
        <w:ind w:right="-232"/>
        <w:contextualSpacing/>
        <w:jc w:val="center"/>
        <w:rPr>
          <w:rFonts w:ascii="Tahoma" w:hAnsi="Tahoma" w:cs="Tahoma"/>
          <w:b/>
          <w:i/>
          <w:sz w:val="24"/>
          <w:szCs w:val="24"/>
        </w:rPr>
      </w:pPr>
      <w:r w:rsidRPr="001F388B">
        <w:rPr>
          <w:rFonts w:ascii="Tahoma" w:hAnsi="Tahoma" w:cs="Tahoma"/>
          <w:b/>
          <w:i/>
          <w:sz w:val="24"/>
          <w:szCs w:val="24"/>
        </w:rPr>
        <w:t>SUBDIRECCIÓN DE REGULACIÓN Y CONTROL AMBIENTAL</w:t>
      </w:r>
    </w:p>
    <w:p w:rsidR="00741839" w:rsidRPr="001F388B" w:rsidRDefault="00741839">
      <w:pPr>
        <w:pStyle w:val="Sinespaciado"/>
        <w:ind w:right="-232"/>
        <w:contextualSpacing/>
        <w:jc w:val="center"/>
        <w:rPr>
          <w:rFonts w:ascii="Tahoma" w:hAnsi="Tahoma" w:cs="Tahoma"/>
          <w:b/>
          <w:i/>
          <w:sz w:val="24"/>
          <w:szCs w:val="24"/>
        </w:rPr>
      </w:pPr>
    </w:p>
    <w:p w:rsidR="00431B6E" w:rsidRPr="001F388B" w:rsidRDefault="00431B6E">
      <w:pPr>
        <w:pStyle w:val="Sinespaciado"/>
        <w:ind w:right="-232"/>
        <w:contextualSpacing/>
        <w:jc w:val="center"/>
        <w:rPr>
          <w:rFonts w:ascii="Tahoma" w:hAnsi="Tahoma" w:cs="Tahoma"/>
          <w:b/>
          <w:i/>
          <w:sz w:val="24"/>
          <w:szCs w:val="24"/>
        </w:rPr>
      </w:pPr>
    </w:p>
    <w:p w:rsidR="00431B6E" w:rsidRPr="001F388B" w:rsidRDefault="00431B6E" w:rsidP="00431B6E">
      <w:pPr>
        <w:ind w:right="-232"/>
        <w:jc w:val="center"/>
        <w:rPr>
          <w:rFonts w:ascii="Tahoma" w:hAnsi="Tahoma" w:cs="Tahoma"/>
          <w:b/>
        </w:rPr>
      </w:pPr>
      <w:r w:rsidRPr="001F388B">
        <w:rPr>
          <w:rFonts w:ascii="Tahoma" w:hAnsi="Tahoma" w:cs="Tahoma"/>
          <w:b/>
        </w:rPr>
        <w:lastRenderedPageBreak/>
        <w:t>DISPONE:</w:t>
      </w:r>
    </w:p>
    <w:p w:rsidR="00431B6E" w:rsidRPr="001F388B" w:rsidRDefault="00431B6E" w:rsidP="00431B6E">
      <w:pPr>
        <w:pStyle w:val="Sinespaciado"/>
        <w:ind w:right="-232"/>
        <w:contextualSpacing/>
        <w:jc w:val="both"/>
        <w:rPr>
          <w:rFonts w:ascii="Tahoma" w:hAnsi="Tahoma" w:cs="Tahoma"/>
          <w:sz w:val="24"/>
          <w:szCs w:val="24"/>
        </w:rPr>
      </w:pPr>
      <w:r w:rsidRPr="001F388B">
        <w:rPr>
          <w:rFonts w:ascii="Tahoma" w:hAnsi="Tahoma" w:cs="Tahoma"/>
          <w:b/>
          <w:sz w:val="24"/>
          <w:szCs w:val="24"/>
        </w:rPr>
        <w:t xml:space="preserve">PRIMERO: </w:t>
      </w:r>
      <w:r w:rsidRPr="001F388B">
        <w:rPr>
          <w:rFonts w:ascii="Tahoma" w:hAnsi="Tahoma" w:cs="Tahoma"/>
          <w:sz w:val="24"/>
          <w:szCs w:val="24"/>
        </w:rPr>
        <w:t xml:space="preserve">Dar inicio a la actuación administrativa de aprovechamiento forestal de conformidad que el trece </w:t>
      </w:r>
      <w:r w:rsidRPr="001F388B">
        <w:rPr>
          <w:rFonts w:ascii="Tahoma" w:hAnsi="Tahoma" w:cs="Tahoma"/>
          <w:b/>
          <w:sz w:val="24"/>
          <w:szCs w:val="24"/>
        </w:rPr>
        <w:t>(13)</w:t>
      </w:r>
      <w:r w:rsidRPr="001F388B">
        <w:rPr>
          <w:rFonts w:ascii="Tahoma" w:hAnsi="Tahoma" w:cs="Tahoma"/>
          <w:sz w:val="24"/>
          <w:szCs w:val="24"/>
        </w:rPr>
        <w:t xml:space="preserve"> de Julio del año dos mil Veinte (2020), el señor </w:t>
      </w:r>
      <w:r w:rsidRPr="001F388B">
        <w:rPr>
          <w:rFonts w:ascii="Tahoma" w:hAnsi="Tahoma" w:cs="Tahoma"/>
          <w:b/>
          <w:sz w:val="24"/>
          <w:szCs w:val="24"/>
        </w:rPr>
        <w:t>JUAN ALBERTO LONDOÑO ALZATE</w:t>
      </w:r>
      <w:r w:rsidRPr="001F388B">
        <w:rPr>
          <w:rFonts w:ascii="Tahoma" w:hAnsi="Tahoma" w:cs="Tahoma"/>
          <w:sz w:val="24"/>
          <w:szCs w:val="24"/>
        </w:rPr>
        <w:t xml:space="preserve"> identificado con cédula de ciudadanía No.4.397.794 de Calarcá, Quindío en calidad de </w:t>
      </w:r>
      <w:r w:rsidRPr="001F388B">
        <w:rPr>
          <w:rFonts w:ascii="Tahoma" w:hAnsi="Tahoma" w:cs="Tahoma"/>
          <w:b/>
          <w:sz w:val="24"/>
          <w:szCs w:val="24"/>
        </w:rPr>
        <w:t xml:space="preserve">PROPIETARIO </w:t>
      </w:r>
      <w:r w:rsidRPr="001F388B">
        <w:rPr>
          <w:rFonts w:ascii="Tahoma" w:hAnsi="Tahoma" w:cs="Tahoma"/>
          <w:sz w:val="24"/>
          <w:szCs w:val="24"/>
        </w:rPr>
        <w:t>a través de</w:t>
      </w:r>
      <w:r w:rsidRPr="001F388B">
        <w:rPr>
          <w:rFonts w:ascii="Tahoma" w:hAnsi="Tahoma" w:cs="Tahoma"/>
          <w:b/>
          <w:sz w:val="24"/>
          <w:szCs w:val="24"/>
        </w:rPr>
        <w:t xml:space="preserve"> APODERADO ESPECIAL DARIO MARTINEZ MARIN </w:t>
      </w:r>
      <w:r w:rsidRPr="001F388B">
        <w:rPr>
          <w:rFonts w:ascii="Tahoma" w:hAnsi="Tahoma" w:cs="Tahoma"/>
          <w:sz w:val="24"/>
          <w:szCs w:val="24"/>
        </w:rPr>
        <w:t>identificado con cédula de ciudadanía No.7.538.489</w:t>
      </w:r>
      <w:r w:rsidRPr="001F388B">
        <w:rPr>
          <w:rFonts w:ascii="Tahoma" w:hAnsi="Tahoma" w:cs="Tahoma"/>
          <w:b/>
          <w:sz w:val="24"/>
          <w:szCs w:val="24"/>
        </w:rPr>
        <w:t xml:space="preserve">, </w:t>
      </w:r>
      <w:r w:rsidRPr="001F388B">
        <w:rPr>
          <w:rFonts w:ascii="Tahoma" w:hAnsi="Tahoma" w:cs="Tahoma"/>
          <w:sz w:val="24"/>
          <w:szCs w:val="24"/>
        </w:rPr>
        <w:t>solicitó trámite</w:t>
      </w:r>
      <w:r w:rsidRPr="001F388B">
        <w:rPr>
          <w:rFonts w:ascii="Tahoma" w:hAnsi="Tahoma" w:cs="Tahoma"/>
          <w:b/>
          <w:sz w:val="24"/>
          <w:szCs w:val="24"/>
        </w:rPr>
        <w:t xml:space="preserve"> </w:t>
      </w:r>
      <w:r w:rsidRPr="001F388B">
        <w:rPr>
          <w:rFonts w:ascii="Tahoma" w:hAnsi="Tahoma" w:cs="Tahoma"/>
          <w:sz w:val="24"/>
          <w:szCs w:val="24"/>
        </w:rPr>
        <w:t>de aprovechamiento forestal de Guadua Tipo I</w:t>
      </w:r>
      <w:r w:rsidRPr="001F388B">
        <w:rPr>
          <w:rFonts w:ascii="Tahoma" w:hAnsi="Tahoma" w:cs="Tahoma"/>
          <w:b/>
          <w:sz w:val="24"/>
          <w:szCs w:val="24"/>
        </w:rPr>
        <w:t xml:space="preserve">, </w:t>
      </w:r>
      <w:r w:rsidRPr="001F388B">
        <w:rPr>
          <w:rFonts w:ascii="Tahoma" w:hAnsi="Tahoma" w:cs="Tahoma"/>
          <w:sz w:val="24"/>
          <w:szCs w:val="24"/>
        </w:rPr>
        <w:t>en el predio</w:t>
      </w:r>
      <w:r w:rsidRPr="001F388B">
        <w:rPr>
          <w:rFonts w:ascii="Tahoma" w:hAnsi="Tahoma" w:cs="Tahoma"/>
          <w:b/>
          <w:sz w:val="24"/>
          <w:szCs w:val="24"/>
        </w:rPr>
        <w:t xml:space="preserve"> </w:t>
      </w:r>
      <w:r w:rsidRPr="001F388B">
        <w:rPr>
          <w:rFonts w:ascii="Tahoma" w:hAnsi="Tahoma" w:cs="Tahoma"/>
          <w:sz w:val="24"/>
          <w:szCs w:val="24"/>
        </w:rPr>
        <w:t xml:space="preserve">rural </w:t>
      </w:r>
      <w:r w:rsidRPr="001F388B">
        <w:rPr>
          <w:rFonts w:ascii="Tahoma" w:hAnsi="Tahoma" w:cs="Tahoma"/>
          <w:b/>
          <w:sz w:val="24"/>
          <w:szCs w:val="24"/>
        </w:rPr>
        <w:t xml:space="preserve">1) SIN DIRECCIÓN “LAS BRISAS” </w:t>
      </w:r>
      <w:r w:rsidRPr="001F388B">
        <w:rPr>
          <w:rFonts w:ascii="Tahoma" w:hAnsi="Tahoma" w:cs="Tahoma"/>
          <w:sz w:val="24"/>
          <w:szCs w:val="24"/>
        </w:rPr>
        <w:t xml:space="preserve">identificado con el número de Matrícula Inmobiliaria No. </w:t>
      </w:r>
      <w:r w:rsidRPr="001F388B">
        <w:rPr>
          <w:rFonts w:ascii="Tahoma" w:hAnsi="Tahoma" w:cs="Tahoma"/>
          <w:b/>
          <w:sz w:val="24"/>
          <w:szCs w:val="24"/>
        </w:rPr>
        <w:t xml:space="preserve">282-10869 </w:t>
      </w:r>
      <w:r w:rsidRPr="001F388B">
        <w:rPr>
          <w:rFonts w:ascii="Tahoma" w:hAnsi="Tahoma" w:cs="Tahoma"/>
          <w:sz w:val="24"/>
          <w:szCs w:val="24"/>
        </w:rPr>
        <w:t>y Ficha Catastral</w:t>
      </w:r>
      <w:r w:rsidRPr="001F388B">
        <w:rPr>
          <w:rFonts w:ascii="Tahoma" w:hAnsi="Tahoma" w:cs="Tahoma"/>
          <w:b/>
          <w:sz w:val="24"/>
          <w:szCs w:val="24"/>
        </w:rPr>
        <w:t xml:space="preserve"> 2-348 </w:t>
      </w:r>
      <w:r w:rsidRPr="001F388B">
        <w:rPr>
          <w:rFonts w:ascii="Tahoma" w:hAnsi="Tahoma" w:cs="Tahoma"/>
          <w:sz w:val="24"/>
          <w:szCs w:val="24"/>
        </w:rPr>
        <w:t>ubicado</w:t>
      </w:r>
      <w:r w:rsidRPr="001F388B">
        <w:rPr>
          <w:rFonts w:ascii="Tahoma" w:hAnsi="Tahoma" w:cs="Tahoma"/>
          <w:b/>
          <w:sz w:val="24"/>
          <w:szCs w:val="24"/>
        </w:rPr>
        <w:t xml:space="preserve"> </w:t>
      </w:r>
      <w:r w:rsidRPr="001F388B">
        <w:rPr>
          <w:rFonts w:ascii="Tahoma" w:hAnsi="Tahoma" w:cs="Tahoma"/>
          <w:sz w:val="24"/>
          <w:szCs w:val="24"/>
        </w:rPr>
        <w:t xml:space="preserve">en la vereda </w:t>
      </w:r>
      <w:r w:rsidRPr="001F388B">
        <w:rPr>
          <w:rFonts w:ascii="Tahoma" w:hAnsi="Tahoma" w:cs="Tahoma"/>
          <w:b/>
          <w:sz w:val="24"/>
          <w:szCs w:val="24"/>
        </w:rPr>
        <w:t xml:space="preserve">LA PRIMAVERA MUNICIPIO DE CALARCA QUINDÍO, </w:t>
      </w:r>
      <w:r w:rsidRPr="001F388B">
        <w:rPr>
          <w:rFonts w:ascii="Tahoma" w:hAnsi="Tahoma" w:cs="Tahoma"/>
          <w:sz w:val="24"/>
          <w:szCs w:val="24"/>
        </w:rPr>
        <w:t>conforme a lo anterior, se</w:t>
      </w:r>
      <w:r w:rsidRPr="001F388B">
        <w:rPr>
          <w:rFonts w:ascii="Tahoma" w:hAnsi="Tahoma" w:cs="Tahoma"/>
          <w:b/>
          <w:sz w:val="24"/>
          <w:szCs w:val="24"/>
        </w:rPr>
        <w:t xml:space="preserve"> </w:t>
      </w:r>
      <w:r w:rsidRPr="001F388B">
        <w:rPr>
          <w:rFonts w:ascii="Tahoma" w:hAnsi="Tahoma" w:cs="Tahoma"/>
          <w:sz w:val="24"/>
          <w:szCs w:val="24"/>
        </w:rPr>
        <w:t xml:space="preserve">presentó diligenciado ante la </w:t>
      </w:r>
      <w:r w:rsidRPr="001F388B">
        <w:rPr>
          <w:rFonts w:ascii="Tahoma" w:hAnsi="Tahoma" w:cs="Tahoma"/>
          <w:b/>
          <w:sz w:val="24"/>
          <w:szCs w:val="24"/>
        </w:rPr>
        <w:t xml:space="preserve">CORPORACIÓN AUTÓNOMA REGIONAL DEL QUINDÍO – CRQ, </w:t>
      </w:r>
      <w:r w:rsidRPr="001F388B">
        <w:rPr>
          <w:rFonts w:ascii="Tahoma" w:hAnsi="Tahoma" w:cs="Tahoma"/>
          <w:sz w:val="24"/>
          <w:szCs w:val="24"/>
        </w:rPr>
        <w:t>Formulario Único Nacional de Solicitud de Aprovechamiento Forestal  Bosque Naturales o Plantados No Registrados, radicado bajo el número</w:t>
      </w:r>
      <w:r w:rsidRPr="001F388B">
        <w:rPr>
          <w:rFonts w:ascii="Tahoma" w:hAnsi="Tahoma" w:cs="Tahoma"/>
          <w:b/>
          <w:sz w:val="24"/>
          <w:szCs w:val="24"/>
        </w:rPr>
        <w:t xml:space="preserve"> </w:t>
      </w:r>
      <w:r w:rsidRPr="001F388B">
        <w:rPr>
          <w:rFonts w:ascii="Tahoma" w:hAnsi="Tahoma" w:cs="Tahoma"/>
          <w:b/>
          <w:sz w:val="24"/>
          <w:szCs w:val="24"/>
          <w:u w:val="single"/>
        </w:rPr>
        <w:t>5757-20.</w:t>
      </w:r>
    </w:p>
    <w:p w:rsidR="00431B6E" w:rsidRPr="001F388B" w:rsidRDefault="00431B6E" w:rsidP="00431B6E">
      <w:pPr>
        <w:ind w:left="405" w:right="-232"/>
        <w:contextualSpacing/>
        <w:jc w:val="both"/>
        <w:rPr>
          <w:rFonts w:ascii="Tahoma" w:hAnsi="Tahoma" w:cs="Tahoma"/>
          <w:b/>
          <w:u w:val="single"/>
        </w:rPr>
      </w:pPr>
    </w:p>
    <w:p w:rsidR="00431B6E" w:rsidRPr="001F388B" w:rsidRDefault="00431B6E" w:rsidP="00431B6E">
      <w:pPr>
        <w:pStyle w:val="Sinespaciado"/>
        <w:ind w:right="-232"/>
        <w:contextualSpacing/>
        <w:jc w:val="both"/>
        <w:rPr>
          <w:rFonts w:ascii="Tahoma" w:hAnsi="Tahoma" w:cs="Tahoma"/>
          <w:sz w:val="24"/>
          <w:szCs w:val="24"/>
        </w:rPr>
      </w:pPr>
      <w:r w:rsidRPr="001F388B">
        <w:rPr>
          <w:rFonts w:ascii="Tahoma" w:hAnsi="Tahoma" w:cs="Tahoma"/>
          <w:b/>
          <w:sz w:val="24"/>
          <w:szCs w:val="24"/>
        </w:rPr>
        <w:t>PARÁGRAFO:</w:t>
      </w:r>
      <w:r w:rsidRPr="001F388B">
        <w:rPr>
          <w:rFonts w:ascii="Tahoma" w:hAnsi="Tahoma" w:cs="Tahoma"/>
          <w:sz w:val="24"/>
          <w:szCs w:val="24"/>
        </w:rPr>
        <w:t xml:space="preserve"> </w:t>
      </w:r>
      <w:r w:rsidRPr="001F388B">
        <w:rPr>
          <w:rFonts w:ascii="Tahoma" w:hAnsi="Tahoma" w:cs="Tahoma"/>
          <w:b/>
          <w:sz w:val="24"/>
          <w:szCs w:val="24"/>
        </w:rPr>
        <w:t xml:space="preserve">EL PRESENTE AUTO NO CONSTITUYE EL OTORGAMIENTO DE LA AUTORIZACIÓN DE APROVECHAMIENTO FORESTAL, </w:t>
      </w:r>
      <w:r w:rsidRPr="001F388B">
        <w:rPr>
          <w:rFonts w:ascii="Tahoma" w:hAnsi="Tahoma" w:cs="Tahoma"/>
          <w:sz w:val="24"/>
          <w:szCs w:val="24"/>
        </w:rPr>
        <w:t>teniendo en cuenta que el mismo solo evidencia la existencia de la documentación requerida en el trámite, quedando pendiente el concepto de la visita técnica, la cual ordenará el Subdirector de Regulación y Control Ambiental, se aclara, que hay situaciones que sólo se identifican y reflejan  cuando se realiza el recorrido en campo.</w:t>
      </w:r>
    </w:p>
    <w:p w:rsidR="00431B6E" w:rsidRPr="001F388B" w:rsidRDefault="00431B6E" w:rsidP="00431B6E">
      <w:pPr>
        <w:ind w:right="-232"/>
        <w:jc w:val="both"/>
        <w:rPr>
          <w:rFonts w:ascii="Tahoma" w:hAnsi="Tahoma" w:cs="Tahoma"/>
          <w:b/>
        </w:rPr>
      </w:pPr>
    </w:p>
    <w:p w:rsidR="00431B6E" w:rsidRPr="001F388B" w:rsidRDefault="00431B6E" w:rsidP="00431B6E">
      <w:pPr>
        <w:ind w:right="-232"/>
        <w:jc w:val="both"/>
        <w:rPr>
          <w:rFonts w:ascii="Tahoma" w:hAnsi="Tahoma" w:cs="Tahoma"/>
        </w:rPr>
      </w:pPr>
      <w:r w:rsidRPr="001F388B">
        <w:rPr>
          <w:rFonts w:ascii="Tahoma" w:hAnsi="Tahoma" w:cs="Tahoma"/>
          <w:b/>
        </w:rPr>
        <w:lastRenderedPageBreak/>
        <w:t xml:space="preserve">SEGUNDO: </w:t>
      </w:r>
      <w:r w:rsidRPr="001F388B">
        <w:rPr>
          <w:rFonts w:ascii="Tahoma" w:hAnsi="Tahoma" w:cs="Tahoma"/>
        </w:rPr>
        <w:t xml:space="preserve">Cualquier persona Natural o Jurídica podrá intervenir en el presente trámite, en las condiciones señaladas en el Artículo 69 de la Ley 99 de 1993. </w:t>
      </w:r>
    </w:p>
    <w:p w:rsidR="00431B6E" w:rsidRPr="001F388B" w:rsidRDefault="00431B6E" w:rsidP="00431B6E">
      <w:pPr>
        <w:tabs>
          <w:tab w:val="left" w:pos="5385"/>
        </w:tabs>
        <w:ind w:right="-232"/>
        <w:jc w:val="both"/>
        <w:rPr>
          <w:rFonts w:ascii="Tahoma" w:hAnsi="Tahoma" w:cs="Tahoma"/>
        </w:rPr>
      </w:pPr>
      <w:r w:rsidRPr="001F388B">
        <w:rPr>
          <w:rFonts w:ascii="Tahoma" w:hAnsi="Tahoma" w:cs="Tahoma"/>
          <w:b/>
        </w:rPr>
        <w:t xml:space="preserve">TERCERO: </w:t>
      </w:r>
      <w:r w:rsidRPr="001F388B">
        <w:rPr>
          <w:rFonts w:ascii="Tahoma" w:hAnsi="Tahoma" w:cs="Tahoma"/>
        </w:rPr>
        <w:t xml:space="preserve">Publíquese el presente auto de trámite a costas del interesado en el boletín ambiental de la </w:t>
      </w:r>
      <w:r w:rsidRPr="001F388B">
        <w:rPr>
          <w:rFonts w:ascii="Tahoma" w:hAnsi="Tahoma" w:cs="Tahoma"/>
          <w:b/>
        </w:rPr>
        <w:t>CRQ</w:t>
      </w:r>
      <w:r w:rsidRPr="001F388B">
        <w:rPr>
          <w:rFonts w:ascii="Tahoma" w:hAnsi="Tahoma" w:cs="Tahoma"/>
        </w:rPr>
        <w:t xml:space="preserve">, por la Suma de </w:t>
      </w:r>
      <w:r w:rsidRPr="001F388B">
        <w:rPr>
          <w:rFonts w:ascii="Tahoma" w:hAnsi="Tahoma" w:cs="Tahoma"/>
          <w:b/>
        </w:rPr>
        <w:t xml:space="preserve">VEINTITRÉS MIL SEISCIENTOS OCHENTA Y NUEVE PESOS M/CTE ($23.689), </w:t>
      </w:r>
      <w:r w:rsidRPr="001F388B">
        <w:rPr>
          <w:rFonts w:ascii="Tahoma" w:hAnsi="Tahoma" w:cs="Tahoma"/>
        </w:rPr>
        <w:t xml:space="preserve">conforme a lo establecido en la </w:t>
      </w:r>
      <w:r w:rsidRPr="001F388B">
        <w:rPr>
          <w:rFonts w:ascii="Tahoma" w:hAnsi="Tahoma" w:cs="Tahoma"/>
          <w:b/>
        </w:rPr>
        <w:t>Resolución No. 574 del 20 de Abril del año dos mil veinte (2020)</w:t>
      </w:r>
      <w:r w:rsidRPr="001F388B">
        <w:rPr>
          <w:rFonts w:ascii="Tahoma" w:hAnsi="Tahoma" w:cs="Tahoma"/>
        </w:rPr>
        <w:t>, valor que será cancelado en la Tesorería de la Entidad, a la notificación del presente Auto de Inicio.</w:t>
      </w:r>
    </w:p>
    <w:p w:rsidR="00431B6E" w:rsidRPr="001F388B" w:rsidRDefault="00431B6E" w:rsidP="00431B6E">
      <w:pPr>
        <w:tabs>
          <w:tab w:val="left" w:pos="5385"/>
        </w:tabs>
        <w:ind w:right="-232"/>
        <w:jc w:val="both"/>
        <w:rPr>
          <w:rFonts w:ascii="Tahoma" w:hAnsi="Tahoma" w:cs="Tahoma"/>
          <w:b/>
        </w:rPr>
      </w:pPr>
      <w:r w:rsidRPr="001F388B">
        <w:rPr>
          <w:rFonts w:ascii="Tahoma" w:hAnsi="Tahoma" w:cs="Tahoma"/>
          <w:b/>
        </w:rPr>
        <w:t>CUARTO: SERVICIO DE EVALUACIÓN.</w:t>
      </w:r>
      <w:r w:rsidRPr="001F388B">
        <w:rPr>
          <w:rFonts w:ascii="Tahoma" w:hAnsi="Tahoma" w:cs="Tahoma"/>
        </w:rPr>
        <w:t xml:space="preserve"> El propietario deberá al momento de la notificación de este Auto de Inicio, cancelar en la tesorería de la Corporación Autónoma Regional del Quindío, de conformidad con lo establecido en la </w:t>
      </w:r>
      <w:r w:rsidRPr="001F388B">
        <w:rPr>
          <w:rFonts w:ascii="Tahoma" w:hAnsi="Tahoma" w:cs="Tahoma"/>
          <w:b/>
        </w:rPr>
        <w:t>Resolución 574 del 20 de Abril del año dos mil veinte (2020)</w:t>
      </w:r>
      <w:r w:rsidRPr="001F388B">
        <w:rPr>
          <w:rFonts w:ascii="Tahoma" w:hAnsi="Tahoma" w:cs="Tahoma"/>
        </w:rPr>
        <w:t xml:space="preserve">, expedida por la Dirección General de esta Corporación, la suma de </w:t>
      </w:r>
      <w:r w:rsidRPr="001F388B">
        <w:rPr>
          <w:rFonts w:ascii="Tahoma" w:hAnsi="Tahoma" w:cs="Tahoma"/>
          <w:b/>
        </w:rPr>
        <w:t>CIENTO SEIS MIL SETESCIENTOS CINCUENTA Y CINCO</w:t>
      </w:r>
      <w:r w:rsidRPr="001F388B">
        <w:rPr>
          <w:rFonts w:ascii="Tahoma" w:hAnsi="Tahoma" w:cs="Tahoma"/>
        </w:rPr>
        <w:t xml:space="preserve"> </w:t>
      </w:r>
      <w:r w:rsidRPr="001F388B">
        <w:rPr>
          <w:rFonts w:ascii="Tahoma" w:hAnsi="Tahoma" w:cs="Tahoma"/>
          <w:b/>
        </w:rPr>
        <w:t>PESOS</w:t>
      </w:r>
      <w:r w:rsidRPr="001F388B">
        <w:rPr>
          <w:rFonts w:ascii="Tahoma" w:hAnsi="Tahoma" w:cs="Tahoma"/>
        </w:rPr>
        <w:t xml:space="preserve">  </w:t>
      </w:r>
      <w:r w:rsidRPr="001F388B">
        <w:rPr>
          <w:rFonts w:ascii="Tahoma" w:hAnsi="Tahoma" w:cs="Tahoma"/>
          <w:b/>
        </w:rPr>
        <w:t>M/CTE</w:t>
      </w:r>
      <w:r w:rsidRPr="001F388B">
        <w:rPr>
          <w:rFonts w:ascii="Tahoma" w:hAnsi="Tahoma" w:cs="Tahoma"/>
        </w:rPr>
        <w:t xml:space="preserve"> </w:t>
      </w:r>
      <w:r w:rsidRPr="001F388B">
        <w:rPr>
          <w:rFonts w:ascii="Tahoma" w:hAnsi="Tahoma" w:cs="Tahoma"/>
          <w:b/>
        </w:rPr>
        <w:t>($106.755)</w:t>
      </w:r>
    </w:p>
    <w:p w:rsidR="00431B6E" w:rsidRPr="001F388B" w:rsidRDefault="00431B6E" w:rsidP="00431B6E">
      <w:pPr>
        <w:tabs>
          <w:tab w:val="left" w:pos="5385"/>
        </w:tabs>
        <w:ind w:right="-232"/>
        <w:jc w:val="both"/>
        <w:rPr>
          <w:rFonts w:ascii="Tahoma" w:hAnsi="Tahoma" w:cs="Tahoma"/>
        </w:rPr>
      </w:pPr>
      <w:r w:rsidRPr="001F388B">
        <w:rPr>
          <w:rFonts w:ascii="Tahoma" w:hAnsi="Tahoma" w:cs="Tahoma"/>
          <w:b/>
        </w:rPr>
        <w:t xml:space="preserve"> </w:t>
      </w:r>
      <w:r w:rsidRPr="001F388B">
        <w:rPr>
          <w:rFonts w:ascii="Tahoma" w:hAnsi="Tahoma" w:cs="Tahoma"/>
        </w:rPr>
        <w:t>Dicho valor en cumplimiento a lo establecido en el CAPITULO PRIMERO "</w:t>
      </w:r>
      <w:r w:rsidRPr="001F388B">
        <w:rPr>
          <w:rFonts w:ascii="Tahoma" w:hAnsi="Tahoma" w:cs="Tahoma"/>
          <w:i/>
        </w:rPr>
        <w:t xml:space="preserve">lineamientos y procedimientos para realizar el cobro de las tarifas de evaluación y seguimiento de las licencias ambientales, permisos, autorizaciones y demás instrumentos de control y manejo ambiental”, </w:t>
      </w:r>
      <w:r w:rsidRPr="001F388B">
        <w:rPr>
          <w:rFonts w:ascii="Tahoma" w:hAnsi="Tahoma" w:cs="Tahoma"/>
        </w:rPr>
        <w:t>de la Resolución No.574 del 20 de Abril del año dos mil veinte (2020).</w:t>
      </w:r>
    </w:p>
    <w:p w:rsidR="00431B6E" w:rsidRPr="001F388B" w:rsidRDefault="00431B6E" w:rsidP="00431B6E">
      <w:pPr>
        <w:tabs>
          <w:tab w:val="left" w:pos="0"/>
        </w:tabs>
        <w:suppressAutoHyphens/>
        <w:spacing w:line="240" w:lineRule="atLeast"/>
        <w:ind w:right="-232"/>
        <w:jc w:val="both"/>
        <w:rPr>
          <w:rFonts w:ascii="Tahoma" w:hAnsi="Tahoma" w:cs="Tahoma"/>
        </w:rPr>
      </w:pPr>
      <w:r w:rsidRPr="001F388B">
        <w:rPr>
          <w:rFonts w:ascii="Tahoma" w:hAnsi="Tahoma" w:cs="Tahoma"/>
          <w:b/>
          <w:spacing w:val="-3"/>
          <w:lang w:val="es-ES_tradnl"/>
        </w:rPr>
        <w:t xml:space="preserve">PARÁGRAFO TRANSITORIO: </w:t>
      </w:r>
      <w:r w:rsidRPr="001F388B">
        <w:rPr>
          <w:rFonts w:ascii="Tahoma" w:hAnsi="Tahoma" w:cs="Tahoma"/>
          <w:spacing w:val="-3"/>
          <w:lang w:val="es-ES_tradnl"/>
        </w:rPr>
        <w:t xml:space="preserve"> S</w:t>
      </w:r>
      <w:r w:rsidRPr="001F388B">
        <w:rPr>
          <w:rFonts w:ascii="Tahoma" w:hAnsi="Tahoma" w:cs="Tahoma"/>
        </w:rPr>
        <w:t xml:space="preserve">i para la fecha en que se notifique del acto administrativo, no se ha superado la Emergencia Sanitaria, persiste la medida decretada de Aislamiento Preventivo Obligatorio por el Gobierno Nacional y/o </w:t>
      </w:r>
      <w:r w:rsidRPr="001F388B">
        <w:rPr>
          <w:rFonts w:ascii="Tahoma" w:hAnsi="Tahoma" w:cs="Tahoma"/>
        </w:rPr>
        <w:lastRenderedPageBreak/>
        <w:t>no se ha restablecido la Atención al Usuario de manera presencial en la Entidad, se podrán realizar los pagos descritos, en las cuentas Davivienda que posee la entidad, previa solicitud de expedición de la factura la cual puede ser reclamada en las instalaciones de la entidad o al correo electrónico gestioningresos@crq.gov.co</w:t>
      </w:r>
    </w:p>
    <w:p w:rsidR="00431B6E" w:rsidRPr="001F388B" w:rsidRDefault="00431B6E" w:rsidP="00431B6E">
      <w:pPr>
        <w:tabs>
          <w:tab w:val="left" w:pos="5385"/>
        </w:tabs>
        <w:ind w:right="-232"/>
        <w:jc w:val="both"/>
        <w:rPr>
          <w:rFonts w:ascii="Tahoma" w:hAnsi="Tahoma" w:cs="Tahoma"/>
        </w:rPr>
      </w:pPr>
      <w:r w:rsidRPr="001F388B">
        <w:rPr>
          <w:rFonts w:ascii="Tahoma" w:hAnsi="Tahoma" w:cs="Tahoma"/>
          <w:b/>
        </w:rPr>
        <w:t>QUINTO:</w:t>
      </w:r>
      <w:r w:rsidRPr="001F388B">
        <w:rPr>
          <w:rFonts w:ascii="Tahoma" w:hAnsi="Tahoma" w:cs="Tahoma"/>
        </w:rPr>
        <w:t xml:space="preserve"> El Subdirector de Regulación y Control, </w:t>
      </w:r>
      <w:r w:rsidRPr="001F388B">
        <w:rPr>
          <w:rFonts w:ascii="Tahoma" w:hAnsi="Tahoma" w:cs="Tahoma"/>
          <w:b/>
        </w:rPr>
        <w:t>ORDENARÁ</w:t>
      </w:r>
      <w:r w:rsidRPr="001F388B">
        <w:rPr>
          <w:rFonts w:ascii="Tahoma" w:hAnsi="Tahoma" w:cs="Tahoma"/>
        </w:rPr>
        <w:t xml:space="preserve"> la práctica de una diligencia de Inspección Técnica en el Predio relacionado a lo largo de este acto administrativo, una vez se realice los pagos descritos en los dos artículos anteriores.</w:t>
      </w:r>
    </w:p>
    <w:p w:rsidR="00431B6E" w:rsidRPr="001F388B" w:rsidRDefault="00431B6E" w:rsidP="00431B6E">
      <w:pPr>
        <w:autoSpaceDE w:val="0"/>
        <w:autoSpaceDN w:val="0"/>
        <w:adjustRightInd w:val="0"/>
        <w:ind w:right="-234"/>
        <w:jc w:val="both"/>
        <w:rPr>
          <w:rFonts w:ascii="Tahoma" w:hAnsi="Tahoma" w:cs="Tahoma"/>
          <w:color w:val="000000"/>
          <w:lang w:eastAsia="es-CO"/>
        </w:rPr>
      </w:pPr>
      <w:r w:rsidRPr="001F388B">
        <w:rPr>
          <w:rFonts w:ascii="Tahoma" w:hAnsi="Tahoma" w:cs="Tahoma"/>
          <w:b/>
        </w:rPr>
        <w:t xml:space="preserve">PARÁGRAFO TRANSITORIO: </w:t>
      </w:r>
      <w:r w:rsidRPr="001F388B">
        <w:rPr>
          <w:rFonts w:ascii="Tahoma" w:hAnsi="Tahoma" w:cs="Tahoma"/>
        </w:rPr>
        <w:t xml:space="preserve">Conforme lo establece la Resolución 1338 del 02 de Julio de 2020 expedida por el Director General de la CRQ, </w:t>
      </w:r>
      <w:r w:rsidRPr="001F388B">
        <w:rPr>
          <w:rFonts w:ascii="Tahoma" w:hAnsi="Tahoma" w:cs="Tahoma"/>
          <w:color w:val="000000"/>
          <w:lang w:eastAsia="es-CO"/>
        </w:rPr>
        <w:t>se evaluará si es procedente realizar la respectiva visita cumpliendo con los protocolos de bioseguridad definidos por el Gobierno Nacional; de no ser viable continuar el trámite por no ser posible realizar la visita técnica, se deberá emitir en cada caso en particular, previa justificación motivada, un auto que suspenda los términos del proceso hasta tanto se supere la Emergencia Sanitaria.</w:t>
      </w:r>
    </w:p>
    <w:p w:rsidR="00431B6E" w:rsidRPr="001F388B" w:rsidRDefault="00431B6E" w:rsidP="00431B6E">
      <w:pPr>
        <w:tabs>
          <w:tab w:val="left" w:pos="5385"/>
        </w:tabs>
        <w:ind w:right="-232"/>
        <w:jc w:val="both"/>
        <w:rPr>
          <w:rFonts w:ascii="Tahoma" w:hAnsi="Tahoma" w:cs="Tahoma"/>
        </w:rPr>
      </w:pPr>
      <w:r w:rsidRPr="001F388B">
        <w:rPr>
          <w:rFonts w:ascii="Tahoma" w:hAnsi="Tahoma" w:cs="Tahoma"/>
          <w:b/>
        </w:rPr>
        <w:t>SEXTO:</w:t>
      </w:r>
      <w:r w:rsidRPr="001F388B">
        <w:rPr>
          <w:rFonts w:ascii="Tahoma" w:hAnsi="Tahoma" w:cs="Tahoma"/>
        </w:rPr>
        <w:t xml:space="preserve"> El presente Auto de Inicio deberá notificarse al</w:t>
      </w:r>
      <w:r w:rsidRPr="001F388B">
        <w:rPr>
          <w:rFonts w:ascii="Tahoma" w:hAnsi="Tahoma" w:cs="Tahoma"/>
          <w:b/>
        </w:rPr>
        <w:t xml:space="preserve"> PROPIETARIO O</w:t>
      </w:r>
      <w:r w:rsidRPr="001F388B">
        <w:rPr>
          <w:rFonts w:ascii="Tahoma" w:hAnsi="Tahoma" w:cs="Tahoma"/>
        </w:rPr>
        <w:t xml:space="preserve"> </w:t>
      </w:r>
      <w:r w:rsidRPr="001F388B">
        <w:rPr>
          <w:rFonts w:ascii="Tahoma" w:hAnsi="Tahoma" w:cs="Tahoma"/>
          <w:b/>
        </w:rPr>
        <w:t xml:space="preserve">QUIEN HAGA SUS VECES, </w:t>
      </w:r>
      <w:r w:rsidRPr="001F388B">
        <w:rPr>
          <w:rFonts w:ascii="Tahoma" w:hAnsi="Tahoma" w:cs="Tahoma"/>
        </w:rPr>
        <w:t>en los términos de los artículos 67, 69 y 71 del Código de Procedimiento Administrativo y de lo Contencioso Administrativo, en forma personal o en su defecto por aviso el cual se remitirá a la dirección, al número de fax o al correo electrónico que figuren en el expediente, acompañado de copia íntegra del acto administrativo.</w:t>
      </w:r>
    </w:p>
    <w:p w:rsidR="00431B6E" w:rsidRPr="001F388B" w:rsidRDefault="00431B6E" w:rsidP="00431B6E">
      <w:pPr>
        <w:tabs>
          <w:tab w:val="left" w:pos="5385"/>
        </w:tabs>
        <w:ind w:right="-232"/>
        <w:jc w:val="both"/>
        <w:rPr>
          <w:rFonts w:ascii="Tahoma" w:hAnsi="Tahoma" w:cs="Tahoma"/>
        </w:rPr>
      </w:pPr>
      <w:r w:rsidRPr="001F388B">
        <w:rPr>
          <w:rFonts w:ascii="Tahoma" w:hAnsi="Tahoma" w:cs="Tahoma"/>
          <w:b/>
        </w:rPr>
        <w:t>PARÁGRAFO TRANSITORIO:</w:t>
      </w:r>
      <w:r w:rsidRPr="001F388B">
        <w:rPr>
          <w:rFonts w:ascii="Tahoma" w:hAnsi="Tahoma" w:cs="Tahoma"/>
        </w:rPr>
        <w:t xml:space="preserve"> Notifíquese de manera electrónica el </w:t>
      </w:r>
      <w:r w:rsidRPr="001F388B">
        <w:rPr>
          <w:rFonts w:ascii="Tahoma" w:hAnsi="Tahoma" w:cs="Tahoma"/>
        </w:rPr>
        <w:lastRenderedPageBreak/>
        <w:t>presente acto administrativo al correo proporcionado a la entidad, teniendo en cuenta las directrices impartidas en el Decreto Legislativo No.491 del 28 de Marzo de 2020, en caso de no ser posible la notificación electrónica se seguirá el procedimiento establecido por la Ley 1437 de 2011.</w:t>
      </w:r>
    </w:p>
    <w:p w:rsidR="00431B6E" w:rsidRPr="001F388B" w:rsidRDefault="00431B6E" w:rsidP="00431B6E">
      <w:pPr>
        <w:ind w:right="-232"/>
        <w:jc w:val="both"/>
        <w:rPr>
          <w:rFonts w:ascii="Tahoma" w:hAnsi="Tahoma" w:cs="Tahoma"/>
        </w:rPr>
      </w:pPr>
      <w:r w:rsidRPr="001F388B">
        <w:rPr>
          <w:rFonts w:ascii="Tahoma" w:hAnsi="Tahoma" w:cs="Tahoma"/>
          <w:b/>
        </w:rPr>
        <w:t>SÉPTIMO:</w:t>
      </w:r>
      <w:r w:rsidRPr="001F388B">
        <w:rPr>
          <w:rFonts w:ascii="Tahoma" w:hAnsi="Tahoma" w:cs="Tahoma"/>
        </w:rPr>
        <w:t xml:space="preserve"> De conformidad con lo establecido en el artículo 17 de la Ley 1437 sustituido por el artículo 1 de la Ley 1755 de 2015, y en concordancia con el artículo 22 de la </w:t>
      </w:r>
      <w:r w:rsidRPr="001F388B">
        <w:rPr>
          <w:rFonts w:ascii="Tahoma" w:hAnsi="Tahoma" w:cs="Tahoma"/>
          <w:b/>
        </w:rPr>
        <w:t>Resolución</w:t>
      </w:r>
      <w:r w:rsidRPr="001F388B">
        <w:rPr>
          <w:rFonts w:ascii="Tahoma" w:hAnsi="Tahoma" w:cs="Tahoma"/>
        </w:rPr>
        <w:t xml:space="preserve"> </w:t>
      </w:r>
      <w:r w:rsidRPr="001F388B">
        <w:rPr>
          <w:rFonts w:ascii="Tahoma" w:hAnsi="Tahoma" w:cs="Tahoma"/>
          <w:b/>
        </w:rPr>
        <w:t xml:space="preserve"> 574 del 20 de Abril del año dos mil veinte (2020) </w:t>
      </w:r>
      <w:r w:rsidRPr="001F388B">
        <w:rPr>
          <w:rFonts w:ascii="Tahoma" w:hAnsi="Tahoma" w:cs="Tahoma"/>
        </w:rPr>
        <w:t xml:space="preserve">de la </w:t>
      </w:r>
      <w:r w:rsidRPr="001F388B">
        <w:rPr>
          <w:rFonts w:ascii="Tahoma" w:hAnsi="Tahoma" w:cs="Tahoma"/>
          <w:b/>
        </w:rPr>
        <w:t>CORPORACIÓN AUTONOMA REGIONAL DEL QUINDIO-CRQ,</w:t>
      </w:r>
      <w:r w:rsidRPr="001F388B">
        <w:rPr>
          <w:rFonts w:ascii="Tahoma" w:hAnsi="Tahoma" w:cs="Tahoma"/>
        </w:rPr>
        <w:t xml:space="preserve"> se concede el término de un (1) mes contados a partir del día siguiente a la notificación del presente Auto Inicio para que cancele y allegue la constancia del pago de los valores ordenados en los numerales 3 y 4 a la Subdirección de Regulación y Control Ambiental-Oficina Forestal.</w:t>
      </w:r>
    </w:p>
    <w:p w:rsidR="00431B6E" w:rsidRPr="001F388B" w:rsidRDefault="00431B6E" w:rsidP="00431B6E">
      <w:pPr>
        <w:ind w:right="-232"/>
        <w:jc w:val="both"/>
        <w:rPr>
          <w:rFonts w:ascii="Tahoma" w:hAnsi="Tahoma" w:cs="Tahoma"/>
        </w:rPr>
      </w:pPr>
      <w:r w:rsidRPr="001F388B">
        <w:rPr>
          <w:rFonts w:ascii="Tahoma" w:hAnsi="Tahoma" w:cs="Tahoma"/>
        </w:rPr>
        <w:t>En caso tal de no realizarse la cancelación de dichos valores, se entenderá desistida la solicitud por la cual se ordenará su Desistimiento y Archivo definitivo</w:t>
      </w:r>
    </w:p>
    <w:p w:rsidR="00431B6E" w:rsidRPr="001F388B" w:rsidRDefault="00431B6E" w:rsidP="00431B6E">
      <w:pPr>
        <w:ind w:right="-232"/>
        <w:jc w:val="both"/>
        <w:rPr>
          <w:rFonts w:ascii="Tahoma" w:hAnsi="Tahoma" w:cs="Tahoma"/>
        </w:rPr>
      </w:pPr>
      <w:r w:rsidRPr="001F388B">
        <w:rPr>
          <w:rFonts w:ascii="Tahoma" w:hAnsi="Tahoma" w:cs="Tahoma"/>
          <w:b/>
        </w:rPr>
        <w:t>OCTAVO</w:t>
      </w:r>
      <w:r w:rsidRPr="001F388B">
        <w:rPr>
          <w:rFonts w:ascii="Tahoma" w:hAnsi="Tahoma" w:cs="Tahoma"/>
        </w:rPr>
        <w:t>: Contra el presente Acto Administrativo no procede ningún recurso por tratarse de un Auto de Trámite conforme lo establece el artículo 75 de la Ley 1437 de 2011.</w:t>
      </w:r>
    </w:p>
    <w:p w:rsidR="00431B6E" w:rsidRPr="001F388B" w:rsidRDefault="00431B6E" w:rsidP="00431B6E">
      <w:pPr>
        <w:ind w:right="-232"/>
        <w:jc w:val="both"/>
        <w:rPr>
          <w:rFonts w:ascii="Tahoma" w:hAnsi="Tahoma" w:cs="Tahoma"/>
        </w:rPr>
      </w:pPr>
      <w:r w:rsidRPr="001F388B">
        <w:rPr>
          <w:rFonts w:ascii="Tahoma" w:hAnsi="Tahoma" w:cs="Tahoma"/>
          <w:b/>
        </w:rPr>
        <w:t xml:space="preserve">NOVENO: Publicidad. </w:t>
      </w:r>
      <w:r w:rsidRPr="001F388B">
        <w:rPr>
          <w:rFonts w:ascii="Tahoma" w:hAnsi="Tahoma" w:cs="Tahoma"/>
        </w:rPr>
        <w:t xml:space="preserve">Remitir copia del presente </w:t>
      </w:r>
      <w:r w:rsidRPr="001F388B">
        <w:rPr>
          <w:rFonts w:ascii="Tahoma" w:hAnsi="Tahoma" w:cs="Tahoma"/>
          <w:b/>
        </w:rPr>
        <w:t xml:space="preserve">AUTO DE INICIO SRCA-AIF-340-21-07-2020 </w:t>
      </w:r>
      <w:r w:rsidRPr="001F388B">
        <w:rPr>
          <w:rFonts w:ascii="Tahoma" w:hAnsi="Tahoma" w:cs="Tahoma"/>
        </w:rPr>
        <w:t>expedido por la Subdirección de Regulación y Control Ambiental de la Corporación Autónoma Regional del Quindío, a la Alcaldía Municipal de</w:t>
      </w:r>
      <w:r w:rsidRPr="001F388B">
        <w:rPr>
          <w:rFonts w:ascii="Tahoma" w:hAnsi="Tahoma" w:cs="Tahoma"/>
          <w:b/>
        </w:rPr>
        <w:t xml:space="preserve"> CALARCA QUINDÍO</w:t>
      </w:r>
      <w:r w:rsidRPr="001F388B">
        <w:rPr>
          <w:rFonts w:ascii="Tahoma" w:hAnsi="Tahoma" w:cs="Tahoma"/>
        </w:rPr>
        <w:t xml:space="preserve">, de conformidad con lo contemplado en el Artículo 2.2.1.1.7.11 del Decreto 1076 de </w:t>
      </w:r>
      <w:r w:rsidRPr="001F388B">
        <w:rPr>
          <w:rFonts w:ascii="Tahoma" w:hAnsi="Tahoma" w:cs="Tahoma"/>
        </w:rPr>
        <w:lastRenderedPageBreak/>
        <w:t xml:space="preserve">2015, para que los mismos sean exhibidos en un lugar visible. </w:t>
      </w:r>
    </w:p>
    <w:p w:rsidR="00431B6E" w:rsidRPr="001F388B" w:rsidRDefault="00431B6E" w:rsidP="00431B6E">
      <w:pPr>
        <w:tabs>
          <w:tab w:val="left" w:pos="284"/>
        </w:tabs>
        <w:jc w:val="center"/>
        <w:rPr>
          <w:rFonts w:ascii="Tahoma" w:hAnsi="Tahoma" w:cs="Tahoma"/>
          <w:b/>
        </w:rPr>
      </w:pPr>
      <w:r w:rsidRPr="001F388B">
        <w:rPr>
          <w:rFonts w:ascii="Tahoma" w:hAnsi="Tahoma" w:cs="Tahoma"/>
          <w:b/>
        </w:rPr>
        <w:t>NOTIFÍQUESE, PUBLÍQUESE Y CÚMPLASE</w:t>
      </w:r>
    </w:p>
    <w:p w:rsidR="00431B6E" w:rsidRPr="001F388B" w:rsidRDefault="00431B6E" w:rsidP="00431B6E">
      <w:pPr>
        <w:tabs>
          <w:tab w:val="left" w:pos="284"/>
        </w:tabs>
        <w:jc w:val="center"/>
        <w:rPr>
          <w:rFonts w:ascii="Tahoma" w:hAnsi="Tahoma" w:cs="Tahoma"/>
          <w:b/>
        </w:rPr>
      </w:pPr>
    </w:p>
    <w:p w:rsidR="00431B6E" w:rsidRPr="001F388B" w:rsidRDefault="00431B6E" w:rsidP="00431B6E">
      <w:pPr>
        <w:pStyle w:val="Sinespaciado"/>
        <w:tabs>
          <w:tab w:val="left" w:pos="284"/>
        </w:tabs>
        <w:jc w:val="center"/>
        <w:rPr>
          <w:rFonts w:ascii="Tahoma" w:hAnsi="Tahoma" w:cs="Tahoma"/>
          <w:b/>
          <w:sz w:val="24"/>
          <w:szCs w:val="24"/>
        </w:rPr>
      </w:pPr>
      <w:r w:rsidRPr="001F388B">
        <w:rPr>
          <w:rFonts w:ascii="Tahoma" w:hAnsi="Tahoma" w:cs="Tahoma"/>
          <w:b/>
          <w:sz w:val="24"/>
          <w:szCs w:val="24"/>
        </w:rPr>
        <w:t>CARLOS ARIEL TRUKE OSPINA</w:t>
      </w:r>
    </w:p>
    <w:p w:rsidR="00431B6E" w:rsidRPr="001F388B" w:rsidRDefault="00431B6E" w:rsidP="00431B6E">
      <w:pPr>
        <w:pStyle w:val="Sinespaciado"/>
        <w:tabs>
          <w:tab w:val="left" w:pos="284"/>
        </w:tabs>
        <w:jc w:val="center"/>
        <w:rPr>
          <w:rFonts w:ascii="Tahoma" w:hAnsi="Tahoma" w:cs="Tahoma"/>
          <w:b/>
          <w:sz w:val="24"/>
          <w:szCs w:val="24"/>
        </w:rPr>
      </w:pPr>
      <w:r w:rsidRPr="001F388B">
        <w:rPr>
          <w:rFonts w:ascii="Tahoma" w:hAnsi="Tahoma" w:cs="Tahoma"/>
          <w:b/>
          <w:sz w:val="24"/>
          <w:szCs w:val="24"/>
        </w:rPr>
        <w:t xml:space="preserve">Subdirector de Regulación y Control Ambiental </w:t>
      </w:r>
    </w:p>
    <w:p w:rsidR="00431B6E" w:rsidRPr="001F388B" w:rsidRDefault="00431B6E" w:rsidP="00431B6E">
      <w:pPr>
        <w:pStyle w:val="Sinespaciado"/>
        <w:ind w:right="-232"/>
        <w:contextualSpacing/>
        <w:jc w:val="center"/>
        <w:rPr>
          <w:rFonts w:ascii="Tahoma" w:hAnsi="Tahoma" w:cs="Tahoma"/>
          <w:b/>
          <w:sz w:val="24"/>
          <w:szCs w:val="24"/>
        </w:rPr>
      </w:pPr>
      <w:r w:rsidRPr="001F388B">
        <w:rPr>
          <w:rFonts w:ascii="Tahoma" w:hAnsi="Tahoma" w:cs="Tahoma"/>
          <w:b/>
          <w:sz w:val="24"/>
          <w:szCs w:val="24"/>
        </w:rPr>
        <w:t>Corporación Autónoma Regional del Quindío – CRQ.</w:t>
      </w:r>
    </w:p>
    <w:p w:rsidR="00431B6E" w:rsidRPr="001F388B" w:rsidRDefault="00431B6E" w:rsidP="00431B6E">
      <w:pPr>
        <w:pStyle w:val="Sinespaciado"/>
        <w:ind w:right="-232"/>
        <w:contextualSpacing/>
        <w:jc w:val="center"/>
        <w:rPr>
          <w:rFonts w:ascii="Tahoma" w:hAnsi="Tahoma" w:cs="Tahoma"/>
          <w:b/>
          <w:sz w:val="24"/>
          <w:szCs w:val="24"/>
        </w:rPr>
      </w:pPr>
    </w:p>
    <w:p w:rsidR="00431B6E" w:rsidRPr="001F388B" w:rsidRDefault="00431B6E" w:rsidP="00431B6E">
      <w:pPr>
        <w:pStyle w:val="Sinespaciado"/>
        <w:ind w:right="-232"/>
        <w:contextualSpacing/>
        <w:jc w:val="center"/>
        <w:rPr>
          <w:rFonts w:ascii="Tahoma" w:hAnsi="Tahoma" w:cs="Tahoma"/>
          <w:b/>
          <w:i/>
          <w:sz w:val="24"/>
          <w:szCs w:val="24"/>
        </w:rPr>
      </w:pPr>
    </w:p>
    <w:p w:rsidR="00431B6E" w:rsidRPr="001F388B" w:rsidRDefault="00431B6E" w:rsidP="00431B6E">
      <w:pPr>
        <w:pStyle w:val="Sinespaciado"/>
        <w:ind w:right="-232"/>
        <w:contextualSpacing/>
        <w:jc w:val="center"/>
        <w:rPr>
          <w:rFonts w:ascii="Tahoma" w:hAnsi="Tahoma" w:cs="Tahoma"/>
          <w:b/>
          <w:i/>
          <w:sz w:val="24"/>
          <w:szCs w:val="24"/>
        </w:rPr>
      </w:pPr>
    </w:p>
    <w:p w:rsidR="00431B6E" w:rsidRPr="001F388B" w:rsidRDefault="00431B6E" w:rsidP="00431B6E">
      <w:pPr>
        <w:pStyle w:val="Sinespaciado"/>
        <w:tabs>
          <w:tab w:val="left" w:pos="2679"/>
        </w:tabs>
        <w:ind w:right="-232"/>
        <w:contextualSpacing/>
        <w:jc w:val="center"/>
        <w:rPr>
          <w:rFonts w:ascii="Tahoma" w:hAnsi="Tahoma" w:cs="Tahoma"/>
          <w:b/>
          <w:i/>
          <w:sz w:val="24"/>
          <w:szCs w:val="24"/>
        </w:rPr>
      </w:pPr>
      <w:r w:rsidRPr="001F388B">
        <w:rPr>
          <w:rFonts w:ascii="Tahoma" w:hAnsi="Tahoma" w:cs="Tahoma"/>
          <w:b/>
          <w:i/>
          <w:sz w:val="24"/>
          <w:szCs w:val="24"/>
        </w:rPr>
        <w:t>AUTO DE INICIO SRCA-AIF-238-22-05-2020</w:t>
      </w:r>
    </w:p>
    <w:p w:rsidR="00431B6E" w:rsidRPr="001F388B" w:rsidRDefault="00431B6E" w:rsidP="00431B6E">
      <w:pPr>
        <w:pStyle w:val="Sinespaciado"/>
        <w:ind w:right="-232"/>
        <w:contextualSpacing/>
        <w:jc w:val="center"/>
        <w:rPr>
          <w:rFonts w:ascii="Tahoma" w:hAnsi="Tahoma" w:cs="Tahoma"/>
          <w:b/>
          <w:i/>
          <w:sz w:val="24"/>
          <w:szCs w:val="24"/>
        </w:rPr>
      </w:pPr>
      <w:r w:rsidRPr="001F388B">
        <w:rPr>
          <w:rFonts w:ascii="Tahoma" w:hAnsi="Tahoma" w:cs="Tahoma"/>
          <w:b/>
          <w:i/>
          <w:sz w:val="24"/>
          <w:szCs w:val="24"/>
        </w:rPr>
        <w:t>“POR MEDIO DEL CUAL SE INICIA UN TRÁMITE DE APROVECHAMIENTO FORESTAL”</w:t>
      </w:r>
    </w:p>
    <w:p w:rsidR="00431B6E" w:rsidRPr="001F388B" w:rsidRDefault="00431B6E" w:rsidP="00431B6E">
      <w:pPr>
        <w:pStyle w:val="Sinespaciado"/>
        <w:ind w:right="-232"/>
        <w:contextualSpacing/>
        <w:jc w:val="center"/>
        <w:rPr>
          <w:rFonts w:ascii="Tahoma" w:hAnsi="Tahoma" w:cs="Tahoma"/>
          <w:b/>
          <w:i/>
          <w:sz w:val="24"/>
          <w:szCs w:val="24"/>
        </w:rPr>
      </w:pPr>
      <w:r w:rsidRPr="001F388B">
        <w:rPr>
          <w:rFonts w:ascii="Tahoma" w:hAnsi="Tahoma" w:cs="Tahoma"/>
          <w:b/>
          <w:i/>
          <w:sz w:val="24"/>
          <w:szCs w:val="24"/>
        </w:rPr>
        <w:t>SUBDIRECCIÓN DE REGULACIÓN Y CONTROL AMBIENTAL</w:t>
      </w:r>
    </w:p>
    <w:p w:rsidR="00431B6E" w:rsidRPr="001F388B" w:rsidRDefault="00431B6E" w:rsidP="00431B6E">
      <w:pPr>
        <w:pStyle w:val="Sinespaciado"/>
        <w:ind w:right="-232"/>
        <w:contextualSpacing/>
        <w:jc w:val="center"/>
        <w:rPr>
          <w:rFonts w:ascii="Tahoma" w:hAnsi="Tahoma" w:cs="Tahoma"/>
          <w:b/>
          <w:i/>
          <w:sz w:val="24"/>
          <w:szCs w:val="24"/>
        </w:rPr>
      </w:pPr>
    </w:p>
    <w:p w:rsidR="00431B6E" w:rsidRPr="001F388B" w:rsidRDefault="00431B6E" w:rsidP="00431B6E">
      <w:pPr>
        <w:ind w:right="-232"/>
        <w:jc w:val="center"/>
        <w:rPr>
          <w:rFonts w:ascii="Tahoma" w:hAnsi="Tahoma" w:cs="Tahoma"/>
          <w:b/>
        </w:rPr>
      </w:pPr>
      <w:r w:rsidRPr="001F388B">
        <w:rPr>
          <w:rFonts w:ascii="Tahoma" w:hAnsi="Tahoma" w:cs="Tahoma"/>
          <w:b/>
        </w:rPr>
        <w:t>DISPONE:</w:t>
      </w:r>
    </w:p>
    <w:p w:rsidR="00431B6E" w:rsidRPr="001F388B" w:rsidRDefault="00431B6E" w:rsidP="00431B6E">
      <w:pPr>
        <w:ind w:right="-232"/>
        <w:jc w:val="center"/>
        <w:rPr>
          <w:rFonts w:ascii="Tahoma" w:hAnsi="Tahoma" w:cs="Tahoma"/>
          <w:b/>
        </w:rPr>
      </w:pPr>
    </w:p>
    <w:p w:rsidR="00431B6E" w:rsidRPr="001F388B" w:rsidRDefault="00431B6E" w:rsidP="00431B6E">
      <w:pPr>
        <w:pStyle w:val="Sinespaciado"/>
        <w:ind w:right="-232"/>
        <w:contextualSpacing/>
        <w:jc w:val="both"/>
        <w:rPr>
          <w:rFonts w:ascii="Tahoma" w:hAnsi="Tahoma" w:cs="Tahoma"/>
          <w:sz w:val="24"/>
          <w:szCs w:val="24"/>
        </w:rPr>
      </w:pPr>
      <w:r w:rsidRPr="001F388B">
        <w:rPr>
          <w:rFonts w:ascii="Tahoma" w:hAnsi="Tahoma" w:cs="Tahoma"/>
          <w:b/>
          <w:sz w:val="24"/>
          <w:szCs w:val="24"/>
        </w:rPr>
        <w:t xml:space="preserve">PRIMERO: </w:t>
      </w:r>
      <w:r w:rsidRPr="001F388B">
        <w:rPr>
          <w:rFonts w:ascii="Tahoma" w:hAnsi="Tahoma" w:cs="Tahoma"/>
          <w:sz w:val="24"/>
          <w:szCs w:val="24"/>
        </w:rPr>
        <w:t xml:space="preserve">Dar inicio a la actuación administrativa de aprovechamiento forestal de conformidad que el día Veintidós </w:t>
      </w:r>
      <w:r w:rsidRPr="001F388B">
        <w:rPr>
          <w:rFonts w:ascii="Tahoma" w:hAnsi="Tahoma" w:cs="Tahoma"/>
          <w:b/>
          <w:sz w:val="24"/>
          <w:szCs w:val="24"/>
        </w:rPr>
        <w:t>(22)</w:t>
      </w:r>
      <w:r w:rsidRPr="001F388B">
        <w:rPr>
          <w:rFonts w:ascii="Tahoma" w:hAnsi="Tahoma" w:cs="Tahoma"/>
          <w:sz w:val="24"/>
          <w:szCs w:val="24"/>
        </w:rPr>
        <w:t xml:space="preserve"> de Mayo del año dos mil Veinte (2020), el señor </w:t>
      </w:r>
      <w:r w:rsidRPr="001F388B">
        <w:rPr>
          <w:rFonts w:ascii="Tahoma" w:hAnsi="Tahoma" w:cs="Tahoma"/>
          <w:b/>
          <w:sz w:val="24"/>
          <w:szCs w:val="24"/>
        </w:rPr>
        <w:t>JIMMY JAVIER JEREZ RAMÍREZ</w:t>
      </w:r>
      <w:r w:rsidRPr="001F388B">
        <w:rPr>
          <w:rFonts w:ascii="Tahoma" w:hAnsi="Tahoma" w:cs="Tahoma"/>
          <w:sz w:val="24"/>
          <w:szCs w:val="24"/>
        </w:rPr>
        <w:t xml:space="preserve">  identificado con cédula de ciudadanía No.79.900.661, en calidad de </w:t>
      </w:r>
      <w:r w:rsidRPr="001F388B">
        <w:rPr>
          <w:rFonts w:ascii="Tahoma" w:hAnsi="Tahoma" w:cs="Tahoma"/>
          <w:b/>
          <w:sz w:val="24"/>
          <w:szCs w:val="24"/>
        </w:rPr>
        <w:t>PROPIETARIO</w:t>
      </w:r>
      <w:r w:rsidRPr="001F388B">
        <w:rPr>
          <w:rFonts w:ascii="Tahoma" w:hAnsi="Tahoma" w:cs="Tahoma"/>
          <w:sz w:val="24"/>
          <w:szCs w:val="24"/>
        </w:rPr>
        <w:t>,</w:t>
      </w:r>
      <w:r w:rsidRPr="001F388B">
        <w:rPr>
          <w:rFonts w:ascii="Tahoma" w:hAnsi="Tahoma" w:cs="Tahoma"/>
          <w:b/>
          <w:sz w:val="24"/>
          <w:szCs w:val="24"/>
        </w:rPr>
        <w:t xml:space="preserve"> </w:t>
      </w:r>
      <w:r w:rsidRPr="001F388B">
        <w:rPr>
          <w:rFonts w:ascii="Tahoma" w:hAnsi="Tahoma" w:cs="Tahoma"/>
          <w:sz w:val="24"/>
          <w:szCs w:val="24"/>
        </w:rPr>
        <w:t>a través de</w:t>
      </w:r>
      <w:r w:rsidRPr="001F388B">
        <w:rPr>
          <w:rFonts w:ascii="Tahoma" w:hAnsi="Tahoma" w:cs="Tahoma"/>
          <w:b/>
          <w:sz w:val="24"/>
          <w:szCs w:val="24"/>
        </w:rPr>
        <w:t xml:space="preserve"> APODERADO ESPECIAL ALIRIO DE JESÚS PESCADOR </w:t>
      </w:r>
      <w:r w:rsidRPr="001F388B">
        <w:rPr>
          <w:rFonts w:ascii="Tahoma" w:hAnsi="Tahoma" w:cs="Tahoma"/>
          <w:sz w:val="24"/>
          <w:szCs w:val="24"/>
        </w:rPr>
        <w:t>identificado con cédula de ciudadanía No.18.412.306</w:t>
      </w:r>
      <w:r w:rsidRPr="001F388B">
        <w:rPr>
          <w:rFonts w:ascii="Tahoma" w:hAnsi="Tahoma" w:cs="Tahoma"/>
          <w:b/>
          <w:sz w:val="24"/>
          <w:szCs w:val="24"/>
        </w:rPr>
        <w:t xml:space="preserve">, </w:t>
      </w:r>
      <w:r w:rsidRPr="001F388B">
        <w:rPr>
          <w:rFonts w:ascii="Tahoma" w:hAnsi="Tahoma" w:cs="Tahoma"/>
          <w:sz w:val="24"/>
          <w:szCs w:val="24"/>
        </w:rPr>
        <w:t>solicitaron trámite</w:t>
      </w:r>
      <w:r w:rsidRPr="001F388B">
        <w:rPr>
          <w:rFonts w:ascii="Tahoma" w:hAnsi="Tahoma" w:cs="Tahoma"/>
          <w:b/>
          <w:sz w:val="24"/>
          <w:szCs w:val="24"/>
        </w:rPr>
        <w:t xml:space="preserve"> </w:t>
      </w:r>
      <w:r w:rsidRPr="001F388B">
        <w:rPr>
          <w:rFonts w:ascii="Tahoma" w:hAnsi="Tahoma" w:cs="Tahoma"/>
          <w:sz w:val="24"/>
          <w:szCs w:val="24"/>
        </w:rPr>
        <w:t>de aprovechamiento forestal</w:t>
      </w:r>
      <w:r w:rsidRPr="001F388B">
        <w:rPr>
          <w:rFonts w:ascii="Tahoma" w:hAnsi="Tahoma" w:cs="Tahoma"/>
          <w:b/>
          <w:sz w:val="24"/>
          <w:szCs w:val="24"/>
        </w:rPr>
        <w:t xml:space="preserve">, </w:t>
      </w:r>
      <w:r w:rsidRPr="001F388B">
        <w:rPr>
          <w:rFonts w:ascii="Tahoma" w:hAnsi="Tahoma" w:cs="Tahoma"/>
          <w:sz w:val="24"/>
          <w:szCs w:val="24"/>
        </w:rPr>
        <w:t>en el predio</w:t>
      </w:r>
      <w:r w:rsidRPr="001F388B">
        <w:rPr>
          <w:rFonts w:ascii="Tahoma" w:hAnsi="Tahoma" w:cs="Tahoma"/>
          <w:b/>
          <w:sz w:val="24"/>
          <w:szCs w:val="24"/>
        </w:rPr>
        <w:t xml:space="preserve"> </w:t>
      </w:r>
      <w:r w:rsidRPr="001F388B">
        <w:rPr>
          <w:rFonts w:ascii="Tahoma" w:hAnsi="Tahoma" w:cs="Tahoma"/>
          <w:sz w:val="24"/>
          <w:szCs w:val="24"/>
        </w:rPr>
        <w:t xml:space="preserve">rural </w:t>
      </w:r>
      <w:r w:rsidRPr="001F388B">
        <w:rPr>
          <w:rFonts w:ascii="Tahoma" w:hAnsi="Tahoma" w:cs="Tahoma"/>
          <w:b/>
          <w:sz w:val="24"/>
          <w:szCs w:val="24"/>
        </w:rPr>
        <w:t xml:space="preserve">1) LA CRISTALINA </w:t>
      </w:r>
      <w:r w:rsidRPr="001F388B">
        <w:rPr>
          <w:rFonts w:ascii="Tahoma" w:hAnsi="Tahoma" w:cs="Tahoma"/>
          <w:sz w:val="24"/>
          <w:szCs w:val="24"/>
        </w:rPr>
        <w:t xml:space="preserve">identificado con el número de Matrícula Inmobiliaria No. </w:t>
      </w:r>
      <w:r w:rsidRPr="001F388B">
        <w:rPr>
          <w:rFonts w:ascii="Tahoma" w:hAnsi="Tahoma" w:cs="Tahoma"/>
          <w:b/>
          <w:sz w:val="24"/>
          <w:szCs w:val="24"/>
        </w:rPr>
        <w:t xml:space="preserve">280-36636 </w:t>
      </w:r>
      <w:r w:rsidRPr="001F388B">
        <w:rPr>
          <w:rFonts w:ascii="Tahoma" w:hAnsi="Tahoma" w:cs="Tahoma"/>
          <w:sz w:val="24"/>
          <w:szCs w:val="24"/>
        </w:rPr>
        <w:t>y Ficha Catastral</w:t>
      </w:r>
      <w:r w:rsidRPr="001F388B">
        <w:rPr>
          <w:rFonts w:ascii="Tahoma" w:hAnsi="Tahoma" w:cs="Tahoma"/>
          <w:b/>
          <w:sz w:val="24"/>
          <w:szCs w:val="24"/>
        </w:rPr>
        <w:t xml:space="preserve"> 0003000000000323000000000 </w:t>
      </w:r>
      <w:r w:rsidRPr="001F388B">
        <w:rPr>
          <w:rFonts w:ascii="Tahoma" w:hAnsi="Tahoma" w:cs="Tahoma"/>
          <w:sz w:val="24"/>
          <w:szCs w:val="24"/>
        </w:rPr>
        <w:t>ubicado</w:t>
      </w:r>
      <w:r w:rsidRPr="001F388B">
        <w:rPr>
          <w:rFonts w:ascii="Tahoma" w:hAnsi="Tahoma" w:cs="Tahoma"/>
          <w:b/>
          <w:sz w:val="24"/>
          <w:szCs w:val="24"/>
        </w:rPr>
        <w:t xml:space="preserve"> </w:t>
      </w:r>
      <w:r w:rsidRPr="001F388B">
        <w:rPr>
          <w:rFonts w:ascii="Tahoma" w:hAnsi="Tahoma" w:cs="Tahoma"/>
          <w:sz w:val="24"/>
          <w:szCs w:val="24"/>
        </w:rPr>
        <w:t xml:space="preserve">en la vereda </w:t>
      </w:r>
      <w:r w:rsidRPr="001F388B">
        <w:rPr>
          <w:rFonts w:ascii="Tahoma" w:hAnsi="Tahoma" w:cs="Tahoma"/>
          <w:b/>
          <w:sz w:val="24"/>
          <w:szCs w:val="24"/>
        </w:rPr>
        <w:t xml:space="preserve">EL RHIN MUNICIPIO DE ARMENIA QUINDÍO, </w:t>
      </w:r>
      <w:r w:rsidRPr="001F388B">
        <w:rPr>
          <w:rFonts w:ascii="Tahoma" w:hAnsi="Tahoma" w:cs="Tahoma"/>
          <w:sz w:val="24"/>
          <w:szCs w:val="24"/>
        </w:rPr>
        <w:t>conforme a lo anterior, se</w:t>
      </w:r>
      <w:r w:rsidRPr="001F388B">
        <w:rPr>
          <w:rFonts w:ascii="Tahoma" w:hAnsi="Tahoma" w:cs="Tahoma"/>
          <w:b/>
          <w:sz w:val="24"/>
          <w:szCs w:val="24"/>
        </w:rPr>
        <w:t xml:space="preserve"> </w:t>
      </w:r>
      <w:r w:rsidRPr="001F388B">
        <w:rPr>
          <w:rFonts w:ascii="Tahoma" w:hAnsi="Tahoma" w:cs="Tahoma"/>
          <w:sz w:val="24"/>
          <w:szCs w:val="24"/>
        </w:rPr>
        <w:t xml:space="preserve">presentó diligenciado ante la </w:t>
      </w:r>
      <w:r w:rsidRPr="001F388B">
        <w:rPr>
          <w:rFonts w:ascii="Tahoma" w:hAnsi="Tahoma" w:cs="Tahoma"/>
          <w:b/>
          <w:sz w:val="24"/>
          <w:szCs w:val="24"/>
        </w:rPr>
        <w:lastRenderedPageBreak/>
        <w:t xml:space="preserve">CORPORACIÓN AUTÓNOMA REGIONAL DEL QUINDÍO – CRQ, </w:t>
      </w:r>
      <w:r w:rsidRPr="001F388B">
        <w:rPr>
          <w:rFonts w:ascii="Tahoma" w:hAnsi="Tahoma" w:cs="Tahoma"/>
          <w:sz w:val="24"/>
          <w:szCs w:val="24"/>
        </w:rPr>
        <w:t>Formulario Único Nacional de Solicitud de Aprovechamiento Forestal  Bosque Naturales o Plantados No Registrados, radicado bajo el número</w:t>
      </w:r>
      <w:r w:rsidRPr="001F388B">
        <w:rPr>
          <w:rFonts w:ascii="Tahoma" w:hAnsi="Tahoma" w:cs="Tahoma"/>
          <w:b/>
          <w:sz w:val="24"/>
          <w:szCs w:val="24"/>
        </w:rPr>
        <w:t xml:space="preserve"> </w:t>
      </w:r>
      <w:r w:rsidRPr="001F388B">
        <w:rPr>
          <w:rFonts w:ascii="Tahoma" w:hAnsi="Tahoma" w:cs="Tahoma"/>
          <w:sz w:val="24"/>
          <w:szCs w:val="24"/>
        </w:rPr>
        <w:t xml:space="preserve"> </w:t>
      </w:r>
      <w:r w:rsidRPr="001F388B">
        <w:rPr>
          <w:rFonts w:ascii="Tahoma" w:hAnsi="Tahoma" w:cs="Tahoma"/>
          <w:b/>
          <w:sz w:val="24"/>
          <w:szCs w:val="24"/>
          <w:u w:val="single"/>
        </w:rPr>
        <w:t>4044-20.</w:t>
      </w:r>
    </w:p>
    <w:p w:rsidR="00431B6E" w:rsidRPr="001F388B" w:rsidRDefault="00431B6E" w:rsidP="00431B6E">
      <w:pPr>
        <w:ind w:left="405" w:right="-232"/>
        <w:contextualSpacing/>
        <w:jc w:val="both"/>
        <w:rPr>
          <w:rFonts w:ascii="Tahoma" w:hAnsi="Tahoma" w:cs="Tahoma"/>
          <w:b/>
          <w:u w:val="single"/>
        </w:rPr>
      </w:pPr>
    </w:p>
    <w:p w:rsidR="00431B6E" w:rsidRPr="001F388B" w:rsidRDefault="00431B6E" w:rsidP="00431B6E">
      <w:pPr>
        <w:pStyle w:val="Sinespaciado"/>
        <w:ind w:right="-232"/>
        <w:contextualSpacing/>
        <w:jc w:val="both"/>
        <w:rPr>
          <w:rFonts w:ascii="Tahoma" w:hAnsi="Tahoma" w:cs="Tahoma"/>
          <w:sz w:val="24"/>
          <w:szCs w:val="24"/>
        </w:rPr>
      </w:pPr>
      <w:r w:rsidRPr="001F388B">
        <w:rPr>
          <w:rFonts w:ascii="Tahoma" w:hAnsi="Tahoma" w:cs="Tahoma"/>
          <w:b/>
          <w:sz w:val="24"/>
          <w:szCs w:val="24"/>
        </w:rPr>
        <w:t>PARÁGRAFO:</w:t>
      </w:r>
      <w:r w:rsidRPr="001F388B">
        <w:rPr>
          <w:rFonts w:ascii="Tahoma" w:hAnsi="Tahoma" w:cs="Tahoma"/>
          <w:sz w:val="24"/>
          <w:szCs w:val="24"/>
        </w:rPr>
        <w:t xml:space="preserve"> </w:t>
      </w:r>
      <w:r w:rsidRPr="001F388B">
        <w:rPr>
          <w:rFonts w:ascii="Tahoma" w:hAnsi="Tahoma" w:cs="Tahoma"/>
          <w:b/>
          <w:sz w:val="24"/>
          <w:szCs w:val="24"/>
        </w:rPr>
        <w:t xml:space="preserve">EL PRESENTE AUTO NO CONSTITUYE EL OTORGAMIENTO DE LA AUTORIZACIÓN DE APROVECHAMIENTO FORESTAL, </w:t>
      </w:r>
      <w:r w:rsidRPr="001F388B">
        <w:rPr>
          <w:rFonts w:ascii="Tahoma" w:hAnsi="Tahoma" w:cs="Tahoma"/>
          <w:sz w:val="24"/>
          <w:szCs w:val="24"/>
        </w:rPr>
        <w:t>teniendo en cuenta que el mismo solo evidencia la existencia de la documentación requerida en el trámite, quedando pendiente el concepto de la visita técnica, la cual ordenará el Subdirector de Regulación y Control Ambiental, se aclara, que hay situaciones que sólo se identifican y reflejan  cuando se realiza el recorrido en campo.</w:t>
      </w:r>
    </w:p>
    <w:p w:rsidR="00431B6E" w:rsidRPr="001F388B" w:rsidRDefault="00431B6E" w:rsidP="00431B6E">
      <w:pPr>
        <w:ind w:right="-232"/>
        <w:jc w:val="both"/>
        <w:rPr>
          <w:rFonts w:ascii="Tahoma" w:hAnsi="Tahoma" w:cs="Tahoma"/>
          <w:b/>
        </w:rPr>
      </w:pPr>
    </w:p>
    <w:p w:rsidR="00431B6E" w:rsidRPr="001F388B" w:rsidRDefault="00431B6E" w:rsidP="00431B6E">
      <w:pPr>
        <w:ind w:right="-232"/>
        <w:jc w:val="both"/>
        <w:rPr>
          <w:rFonts w:ascii="Tahoma" w:hAnsi="Tahoma" w:cs="Tahoma"/>
        </w:rPr>
      </w:pPr>
      <w:r w:rsidRPr="001F388B">
        <w:rPr>
          <w:rFonts w:ascii="Tahoma" w:hAnsi="Tahoma" w:cs="Tahoma"/>
          <w:b/>
        </w:rPr>
        <w:t xml:space="preserve">SEGUNDO: </w:t>
      </w:r>
      <w:r w:rsidRPr="001F388B">
        <w:rPr>
          <w:rFonts w:ascii="Tahoma" w:hAnsi="Tahoma" w:cs="Tahoma"/>
        </w:rPr>
        <w:t xml:space="preserve">Cualquier persona Natural o Jurídica podrá intervenir en el presente trámite, en las condiciones señaladas en el Artículo 69 de la Ley 99 de 1993. </w:t>
      </w:r>
    </w:p>
    <w:p w:rsidR="00431B6E" w:rsidRPr="001F388B" w:rsidRDefault="00431B6E" w:rsidP="00431B6E">
      <w:pPr>
        <w:ind w:right="-232"/>
        <w:jc w:val="both"/>
        <w:rPr>
          <w:rFonts w:ascii="Tahoma" w:hAnsi="Tahoma" w:cs="Tahoma"/>
        </w:rPr>
      </w:pPr>
    </w:p>
    <w:p w:rsidR="00431B6E" w:rsidRPr="001F388B" w:rsidRDefault="00431B6E" w:rsidP="00431B6E">
      <w:pPr>
        <w:tabs>
          <w:tab w:val="left" w:pos="5385"/>
        </w:tabs>
        <w:ind w:right="-232"/>
        <w:jc w:val="both"/>
        <w:rPr>
          <w:rFonts w:ascii="Tahoma" w:hAnsi="Tahoma" w:cs="Tahoma"/>
        </w:rPr>
      </w:pPr>
      <w:r w:rsidRPr="001F388B">
        <w:rPr>
          <w:rFonts w:ascii="Tahoma" w:hAnsi="Tahoma" w:cs="Tahoma"/>
          <w:b/>
        </w:rPr>
        <w:t xml:space="preserve">TERCERO: </w:t>
      </w:r>
      <w:r w:rsidRPr="001F388B">
        <w:rPr>
          <w:rFonts w:ascii="Tahoma" w:hAnsi="Tahoma" w:cs="Tahoma"/>
        </w:rPr>
        <w:t xml:space="preserve">Publíquese el presente auto de trámite a costas del interesado en el boletín ambiental de la </w:t>
      </w:r>
      <w:r w:rsidRPr="001F388B">
        <w:rPr>
          <w:rFonts w:ascii="Tahoma" w:hAnsi="Tahoma" w:cs="Tahoma"/>
          <w:b/>
        </w:rPr>
        <w:t>CRQ</w:t>
      </w:r>
      <w:r w:rsidRPr="001F388B">
        <w:rPr>
          <w:rFonts w:ascii="Tahoma" w:hAnsi="Tahoma" w:cs="Tahoma"/>
        </w:rPr>
        <w:t xml:space="preserve">, por la Suma de </w:t>
      </w:r>
      <w:r w:rsidRPr="001F388B">
        <w:rPr>
          <w:rFonts w:ascii="Tahoma" w:hAnsi="Tahoma" w:cs="Tahoma"/>
          <w:b/>
        </w:rPr>
        <w:t xml:space="preserve">VEINTITRÉS MIL SEISCIENTOS OCHENTA Y NUEVE PESOS M/CTE ($23.689), </w:t>
      </w:r>
      <w:r w:rsidRPr="001F388B">
        <w:rPr>
          <w:rFonts w:ascii="Tahoma" w:hAnsi="Tahoma" w:cs="Tahoma"/>
        </w:rPr>
        <w:t xml:space="preserve">conforme a lo establecido en la </w:t>
      </w:r>
      <w:r w:rsidRPr="001F388B">
        <w:rPr>
          <w:rFonts w:ascii="Tahoma" w:hAnsi="Tahoma" w:cs="Tahoma"/>
          <w:b/>
        </w:rPr>
        <w:t>Resolución No. 574 del 20 de Abril del año dos mil veinte (2020)</w:t>
      </w:r>
      <w:r w:rsidRPr="001F388B">
        <w:rPr>
          <w:rFonts w:ascii="Tahoma" w:hAnsi="Tahoma" w:cs="Tahoma"/>
        </w:rPr>
        <w:t>, valor que será cancelado en la Tesorería de la Entidad, a la notificación del presente Auto de Inicio.</w:t>
      </w:r>
    </w:p>
    <w:p w:rsidR="00431B6E" w:rsidRPr="001F388B" w:rsidRDefault="00431B6E" w:rsidP="00431B6E">
      <w:pPr>
        <w:tabs>
          <w:tab w:val="left" w:pos="5385"/>
        </w:tabs>
        <w:ind w:right="-232"/>
        <w:jc w:val="both"/>
        <w:rPr>
          <w:rFonts w:ascii="Tahoma" w:hAnsi="Tahoma" w:cs="Tahoma"/>
        </w:rPr>
      </w:pPr>
    </w:p>
    <w:p w:rsidR="00431B6E" w:rsidRPr="001F388B" w:rsidRDefault="00431B6E" w:rsidP="00431B6E">
      <w:pPr>
        <w:tabs>
          <w:tab w:val="left" w:pos="5385"/>
        </w:tabs>
        <w:ind w:right="-232"/>
        <w:jc w:val="both"/>
        <w:rPr>
          <w:rFonts w:ascii="Tahoma" w:hAnsi="Tahoma" w:cs="Tahoma"/>
          <w:b/>
        </w:rPr>
      </w:pPr>
      <w:r w:rsidRPr="001F388B">
        <w:rPr>
          <w:rFonts w:ascii="Tahoma" w:hAnsi="Tahoma" w:cs="Tahoma"/>
          <w:b/>
        </w:rPr>
        <w:t>CUARTO: SERVICIO DE EVALUACIÓN.</w:t>
      </w:r>
      <w:r w:rsidRPr="001F388B">
        <w:rPr>
          <w:rFonts w:ascii="Tahoma" w:hAnsi="Tahoma" w:cs="Tahoma"/>
        </w:rPr>
        <w:t xml:space="preserve"> El propietario deberá al momento de la notificación de este Auto de Inicio, cancelar en la tesorería de la </w:t>
      </w:r>
      <w:r w:rsidRPr="001F388B">
        <w:rPr>
          <w:rFonts w:ascii="Tahoma" w:hAnsi="Tahoma" w:cs="Tahoma"/>
        </w:rPr>
        <w:lastRenderedPageBreak/>
        <w:t xml:space="preserve">Corporación Autónoma Regional del Quindío, de conformidad con lo establecido en la </w:t>
      </w:r>
      <w:r w:rsidRPr="001F388B">
        <w:rPr>
          <w:rFonts w:ascii="Tahoma" w:hAnsi="Tahoma" w:cs="Tahoma"/>
          <w:b/>
        </w:rPr>
        <w:t>Resolución 574 del 20 de Abril del año dos mil veinte (2020)</w:t>
      </w:r>
      <w:r w:rsidRPr="001F388B">
        <w:rPr>
          <w:rFonts w:ascii="Tahoma" w:hAnsi="Tahoma" w:cs="Tahoma"/>
        </w:rPr>
        <w:t xml:space="preserve">, expedida por la Dirección General de esta Corporación, la suma de </w:t>
      </w:r>
      <w:r w:rsidRPr="001F388B">
        <w:rPr>
          <w:rFonts w:ascii="Tahoma" w:hAnsi="Tahoma" w:cs="Tahoma"/>
          <w:b/>
        </w:rPr>
        <w:t>OCHENTA Y CINCO MIL NOVECIENTOS VEINTIÚN</w:t>
      </w:r>
      <w:r w:rsidRPr="001F388B">
        <w:rPr>
          <w:rFonts w:ascii="Tahoma" w:hAnsi="Tahoma" w:cs="Tahoma"/>
        </w:rPr>
        <w:t xml:space="preserve"> </w:t>
      </w:r>
      <w:r w:rsidRPr="001F388B">
        <w:rPr>
          <w:rFonts w:ascii="Tahoma" w:hAnsi="Tahoma" w:cs="Tahoma"/>
          <w:b/>
        </w:rPr>
        <w:t>PESOS</w:t>
      </w:r>
      <w:r w:rsidRPr="001F388B">
        <w:rPr>
          <w:rFonts w:ascii="Tahoma" w:hAnsi="Tahoma" w:cs="Tahoma"/>
        </w:rPr>
        <w:t xml:space="preserve"> </w:t>
      </w:r>
      <w:r w:rsidRPr="001F388B">
        <w:rPr>
          <w:rFonts w:ascii="Tahoma" w:hAnsi="Tahoma" w:cs="Tahoma"/>
          <w:b/>
        </w:rPr>
        <w:t>M/CTE</w:t>
      </w:r>
      <w:r w:rsidRPr="001F388B">
        <w:rPr>
          <w:rFonts w:ascii="Tahoma" w:hAnsi="Tahoma" w:cs="Tahoma"/>
        </w:rPr>
        <w:t xml:space="preserve"> </w:t>
      </w:r>
      <w:r w:rsidRPr="001F388B">
        <w:rPr>
          <w:rFonts w:ascii="Tahoma" w:hAnsi="Tahoma" w:cs="Tahoma"/>
          <w:b/>
        </w:rPr>
        <w:t>($85.921)</w:t>
      </w:r>
    </w:p>
    <w:p w:rsidR="00431B6E" w:rsidRPr="001F388B" w:rsidRDefault="00431B6E" w:rsidP="00431B6E">
      <w:pPr>
        <w:tabs>
          <w:tab w:val="left" w:pos="5385"/>
        </w:tabs>
        <w:ind w:right="-232"/>
        <w:jc w:val="both"/>
        <w:rPr>
          <w:rFonts w:ascii="Tahoma" w:hAnsi="Tahoma" w:cs="Tahoma"/>
        </w:rPr>
      </w:pPr>
      <w:r w:rsidRPr="001F388B">
        <w:rPr>
          <w:rFonts w:ascii="Tahoma" w:hAnsi="Tahoma" w:cs="Tahoma"/>
          <w:b/>
        </w:rPr>
        <w:t xml:space="preserve"> </w:t>
      </w:r>
    </w:p>
    <w:p w:rsidR="00431B6E" w:rsidRPr="001F388B" w:rsidRDefault="00431B6E" w:rsidP="00431B6E">
      <w:pPr>
        <w:tabs>
          <w:tab w:val="left" w:pos="5385"/>
        </w:tabs>
        <w:ind w:right="-232"/>
        <w:jc w:val="both"/>
        <w:rPr>
          <w:rFonts w:ascii="Tahoma" w:hAnsi="Tahoma" w:cs="Tahoma"/>
        </w:rPr>
      </w:pPr>
      <w:r w:rsidRPr="001F388B">
        <w:rPr>
          <w:rFonts w:ascii="Tahoma" w:hAnsi="Tahoma" w:cs="Tahoma"/>
        </w:rPr>
        <w:t>Dicho valor en cumplimiento a lo establecido en el CAPITULO PRIMERO "</w:t>
      </w:r>
      <w:r w:rsidRPr="001F388B">
        <w:rPr>
          <w:rFonts w:ascii="Tahoma" w:hAnsi="Tahoma" w:cs="Tahoma"/>
          <w:i/>
        </w:rPr>
        <w:t xml:space="preserve">lineamientos y procedimientos para realizar el cobro de las tarifas de evaluación y seguimiento de las licencias ambientales, permisos, autorizaciones y demás instrumentos de control y manejo ambiental”, </w:t>
      </w:r>
      <w:r w:rsidRPr="001F388B">
        <w:rPr>
          <w:rFonts w:ascii="Tahoma" w:hAnsi="Tahoma" w:cs="Tahoma"/>
        </w:rPr>
        <w:t>de la Resolución No.574 del 20 de Abril del año dos mil veinte (2020).</w:t>
      </w:r>
    </w:p>
    <w:p w:rsidR="00431B6E" w:rsidRPr="001F388B" w:rsidRDefault="00431B6E" w:rsidP="00431B6E">
      <w:pPr>
        <w:tabs>
          <w:tab w:val="left" w:pos="5385"/>
        </w:tabs>
        <w:ind w:right="-232"/>
        <w:jc w:val="both"/>
        <w:rPr>
          <w:rFonts w:ascii="Tahoma" w:hAnsi="Tahoma" w:cs="Tahoma"/>
        </w:rPr>
      </w:pPr>
    </w:p>
    <w:p w:rsidR="00431B6E" w:rsidRPr="001F388B" w:rsidRDefault="00431B6E" w:rsidP="00431B6E">
      <w:pPr>
        <w:tabs>
          <w:tab w:val="left" w:pos="0"/>
        </w:tabs>
        <w:suppressAutoHyphens/>
        <w:spacing w:line="240" w:lineRule="atLeast"/>
        <w:ind w:right="-232"/>
        <w:jc w:val="both"/>
        <w:rPr>
          <w:rFonts w:ascii="Tahoma" w:hAnsi="Tahoma" w:cs="Tahoma"/>
        </w:rPr>
      </w:pPr>
      <w:r w:rsidRPr="001F388B">
        <w:rPr>
          <w:rFonts w:ascii="Tahoma" w:hAnsi="Tahoma" w:cs="Tahoma"/>
          <w:b/>
          <w:spacing w:val="-3"/>
          <w:lang w:val="es-ES_tradnl"/>
        </w:rPr>
        <w:t xml:space="preserve">PARÁGRAFO TRANSITORIO: </w:t>
      </w:r>
      <w:r w:rsidRPr="001F388B">
        <w:rPr>
          <w:rFonts w:ascii="Tahoma" w:hAnsi="Tahoma" w:cs="Tahoma"/>
          <w:spacing w:val="-3"/>
          <w:lang w:val="es-ES_tradnl"/>
        </w:rPr>
        <w:t xml:space="preserve"> S</w:t>
      </w:r>
      <w:r w:rsidRPr="001F388B">
        <w:rPr>
          <w:rFonts w:ascii="Tahoma" w:hAnsi="Tahoma" w:cs="Tahoma"/>
        </w:rPr>
        <w:t>i para la fecha en que se notifique del acto administrativo, no se ha superado la Emergencia Sanitaria, persiste la medida decretada de Aislamiento Preventivo Obligatorio por el Gobierno Nacional y/o no se ha restablecido la Atención al Usuario de manera presencial en la Entidad, se deberán realizar los pagos descritos, en una de las siguientes cuentas corrientes que posee la Entidad: Banco Davivienda No. 08000870-9 o No. 136269997740.</w:t>
      </w:r>
    </w:p>
    <w:p w:rsidR="00431B6E" w:rsidRPr="001F388B" w:rsidRDefault="00431B6E" w:rsidP="00431B6E">
      <w:pPr>
        <w:tabs>
          <w:tab w:val="left" w:pos="0"/>
        </w:tabs>
        <w:suppressAutoHyphens/>
        <w:spacing w:line="240" w:lineRule="atLeast"/>
        <w:ind w:right="-232"/>
        <w:jc w:val="both"/>
        <w:rPr>
          <w:rFonts w:ascii="Tahoma" w:hAnsi="Tahoma" w:cs="Tahoma"/>
        </w:rPr>
      </w:pPr>
    </w:p>
    <w:p w:rsidR="00431B6E" w:rsidRPr="001F388B" w:rsidRDefault="00431B6E" w:rsidP="00431B6E">
      <w:pPr>
        <w:tabs>
          <w:tab w:val="left" w:pos="5385"/>
        </w:tabs>
        <w:ind w:right="-232"/>
        <w:jc w:val="both"/>
        <w:rPr>
          <w:rFonts w:ascii="Tahoma" w:hAnsi="Tahoma" w:cs="Tahoma"/>
        </w:rPr>
      </w:pPr>
      <w:r w:rsidRPr="001F388B">
        <w:rPr>
          <w:rFonts w:ascii="Tahoma" w:hAnsi="Tahoma" w:cs="Tahoma"/>
          <w:b/>
        </w:rPr>
        <w:t>QUINTO:</w:t>
      </w:r>
      <w:r w:rsidRPr="001F388B">
        <w:rPr>
          <w:rFonts w:ascii="Tahoma" w:hAnsi="Tahoma" w:cs="Tahoma"/>
        </w:rPr>
        <w:t xml:space="preserve"> El Subdirector de Regulación y Control, </w:t>
      </w:r>
      <w:r w:rsidRPr="001F388B">
        <w:rPr>
          <w:rFonts w:ascii="Tahoma" w:hAnsi="Tahoma" w:cs="Tahoma"/>
          <w:b/>
        </w:rPr>
        <w:t>ORDENARÁ</w:t>
      </w:r>
      <w:r w:rsidRPr="001F388B">
        <w:rPr>
          <w:rFonts w:ascii="Tahoma" w:hAnsi="Tahoma" w:cs="Tahoma"/>
        </w:rPr>
        <w:t xml:space="preserve"> la práctica de una diligencia de Inspección Técnica en el Predio relacionado a lo largo de este acto administrativo, una vez se realice los pagos descritos en los dos artículos anteriores.</w:t>
      </w:r>
    </w:p>
    <w:p w:rsidR="00431B6E" w:rsidRPr="001F388B" w:rsidRDefault="00431B6E" w:rsidP="00431B6E">
      <w:pPr>
        <w:tabs>
          <w:tab w:val="left" w:pos="5385"/>
        </w:tabs>
        <w:ind w:right="-232"/>
        <w:jc w:val="both"/>
        <w:rPr>
          <w:rFonts w:ascii="Tahoma" w:hAnsi="Tahoma" w:cs="Tahoma"/>
        </w:rPr>
      </w:pPr>
    </w:p>
    <w:p w:rsidR="00431B6E" w:rsidRPr="001F388B" w:rsidRDefault="00431B6E" w:rsidP="00431B6E">
      <w:pPr>
        <w:autoSpaceDE w:val="0"/>
        <w:autoSpaceDN w:val="0"/>
        <w:adjustRightInd w:val="0"/>
        <w:ind w:right="-234"/>
        <w:jc w:val="both"/>
        <w:rPr>
          <w:rFonts w:ascii="Tahoma" w:hAnsi="Tahoma" w:cs="Tahoma"/>
          <w:color w:val="000000"/>
          <w:lang w:eastAsia="es-CO"/>
        </w:rPr>
      </w:pPr>
      <w:r w:rsidRPr="001F388B">
        <w:rPr>
          <w:rFonts w:ascii="Tahoma" w:hAnsi="Tahoma" w:cs="Tahoma"/>
          <w:b/>
        </w:rPr>
        <w:t xml:space="preserve">PARÁGRAFO TRANSITORIO: </w:t>
      </w:r>
      <w:r w:rsidRPr="001F388B">
        <w:rPr>
          <w:rFonts w:ascii="Tahoma" w:hAnsi="Tahoma" w:cs="Tahoma"/>
        </w:rPr>
        <w:t xml:space="preserve">Conforme lo establece la Resolución 661 </w:t>
      </w:r>
      <w:r w:rsidRPr="001F388B">
        <w:rPr>
          <w:rFonts w:ascii="Tahoma" w:hAnsi="Tahoma" w:cs="Tahoma"/>
        </w:rPr>
        <w:lastRenderedPageBreak/>
        <w:t xml:space="preserve">del 11 de Mayo de 2020 expedida por el Director General de la CRQ, </w:t>
      </w:r>
      <w:r w:rsidRPr="001F388B">
        <w:rPr>
          <w:rFonts w:ascii="Tahoma" w:hAnsi="Tahoma" w:cs="Tahoma"/>
          <w:color w:val="000000"/>
          <w:lang w:eastAsia="es-CO"/>
        </w:rPr>
        <w:t>se evaluará si es procedente realizar la respectiva visita cumpliendo con los protocolos de bioseguridad definidos tanto por el Gobierno Nacional; de no ser viable continuar el trámite por no ser posible realizar la visita técnica, se deberá emitir en cada caso en particular, previa justificación motivada, un auto que suspenda los términos del proceso hasta tanto se supera la Emergencia Sanitaria.</w:t>
      </w:r>
    </w:p>
    <w:p w:rsidR="00431B6E" w:rsidRPr="001F388B" w:rsidRDefault="00431B6E" w:rsidP="00431B6E">
      <w:pPr>
        <w:autoSpaceDE w:val="0"/>
        <w:autoSpaceDN w:val="0"/>
        <w:adjustRightInd w:val="0"/>
        <w:jc w:val="both"/>
        <w:rPr>
          <w:rFonts w:ascii="Tahoma" w:hAnsi="Tahoma" w:cs="Tahoma"/>
          <w:color w:val="000000"/>
          <w:lang w:eastAsia="es-CO"/>
        </w:rPr>
      </w:pPr>
    </w:p>
    <w:p w:rsidR="00431B6E" w:rsidRPr="001F388B" w:rsidRDefault="00431B6E" w:rsidP="00431B6E">
      <w:pPr>
        <w:tabs>
          <w:tab w:val="left" w:pos="5385"/>
        </w:tabs>
        <w:ind w:right="-232"/>
        <w:jc w:val="both"/>
        <w:rPr>
          <w:rFonts w:ascii="Tahoma" w:hAnsi="Tahoma" w:cs="Tahoma"/>
        </w:rPr>
      </w:pPr>
      <w:r w:rsidRPr="001F388B">
        <w:rPr>
          <w:rFonts w:ascii="Tahoma" w:hAnsi="Tahoma" w:cs="Tahoma"/>
          <w:b/>
        </w:rPr>
        <w:t>SEXTO:</w:t>
      </w:r>
      <w:r w:rsidRPr="001F388B">
        <w:rPr>
          <w:rFonts w:ascii="Tahoma" w:hAnsi="Tahoma" w:cs="Tahoma"/>
        </w:rPr>
        <w:t xml:space="preserve"> El presente Auto de Inicio deberá notificarse al </w:t>
      </w:r>
      <w:r w:rsidRPr="001F388B">
        <w:rPr>
          <w:rFonts w:ascii="Tahoma" w:hAnsi="Tahoma" w:cs="Tahoma"/>
          <w:b/>
        </w:rPr>
        <w:t>PROPIETARIO O</w:t>
      </w:r>
      <w:r w:rsidRPr="001F388B">
        <w:rPr>
          <w:rFonts w:ascii="Tahoma" w:hAnsi="Tahoma" w:cs="Tahoma"/>
        </w:rPr>
        <w:t xml:space="preserve"> </w:t>
      </w:r>
      <w:r w:rsidRPr="001F388B">
        <w:rPr>
          <w:rFonts w:ascii="Tahoma" w:hAnsi="Tahoma" w:cs="Tahoma"/>
          <w:b/>
        </w:rPr>
        <w:t xml:space="preserve">QUIEN HAGA SUS VECES, </w:t>
      </w:r>
      <w:r w:rsidRPr="001F388B">
        <w:rPr>
          <w:rFonts w:ascii="Tahoma" w:hAnsi="Tahoma" w:cs="Tahoma"/>
        </w:rPr>
        <w:t>en los términos de los artículos 67, 69 y 71 del Código de Procedimiento Administrativo y de lo Contencioso Administrativo, en forma personal o en su defecto por aviso el cual se remitirá a la dirección, al número de fax o al correo electrónico que figuren en el expediente, acompañado de copia íntegra del acto administrativo.</w:t>
      </w:r>
    </w:p>
    <w:p w:rsidR="00431B6E" w:rsidRPr="001F388B" w:rsidRDefault="00431B6E" w:rsidP="00431B6E">
      <w:pPr>
        <w:tabs>
          <w:tab w:val="left" w:pos="5385"/>
        </w:tabs>
        <w:ind w:right="-232"/>
        <w:jc w:val="both"/>
        <w:rPr>
          <w:rFonts w:ascii="Tahoma" w:hAnsi="Tahoma" w:cs="Tahoma"/>
        </w:rPr>
      </w:pPr>
    </w:p>
    <w:p w:rsidR="00431B6E" w:rsidRPr="001F388B" w:rsidRDefault="00431B6E" w:rsidP="00431B6E">
      <w:pPr>
        <w:tabs>
          <w:tab w:val="left" w:pos="5385"/>
        </w:tabs>
        <w:ind w:right="-232"/>
        <w:jc w:val="both"/>
        <w:rPr>
          <w:rFonts w:ascii="Tahoma" w:hAnsi="Tahoma" w:cs="Tahoma"/>
        </w:rPr>
      </w:pPr>
      <w:r w:rsidRPr="001F388B">
        <w:rPr>
          <w:rFonts w:ascii="Tahoma" w:hAnsi="Tahoma" w:cs="Tahoma"/>
          <w:b/>
        </w:rPr>
        <w:t>PARÁGRAFO TRANSITORIO:</w:t>
      </w:r>
      <w:r w:rsidRPr="001F388B">
        <w:rPr>
          <w:rFonts w:ascii="Tahoma" w:hAnsi="Tahoma" w:cs="Tahoma"/>
        </w:rPr>
        <w:t xml:space="preserve"> Notifíquese de manera electrónica el presente acto administrativo al correo proporcionado a la entidad, teniendo en cuenta las directrices impartidas en el Decreto Legislativo No.491 del 28 de Marzo de 2020, en caso de no ser posible la notificación electrónica se seguirá el procedimiento establecido por la Ley 1437 de 2011.</w:t>
      </w:r>
    </w:p>
    <w:p w:rsidR="00431B6E" w:rsidRPr="001F388B" w:rsidRDefault="00431B6E" w:rsidP="00431B6E">
      <w:pPr>
        <w:tabs>
          <w:tab w:val="left" w:pos="5385"/>
        </w:tabs>
        <w:ind w:right="-232"/>
        <w:jc w:val="both"/>
        <w:rPr>
          <w:rFonts w:ascii="Tahoma" w:hAnsi="Tahoma" w:cs="Tahoma"/>
        </w:rPr>
      </w:pPr>
    </w:p>
    <w:p w:rsidR="00431B6E" w:rsidRPr="001F388B" w:rsidRDefault="00431B6E" w:rsidP="00431B6E">
      <w:pPr>
        <w:ind w:right="-232"/>
        <w:jc w:val="both"/>
        <w:rPr>
          <w:rFonts w:ascii="Tahoma" w:hAnsi="Tahoma" w:cs="Tahoma"/>
        </w:rPr>
      </w:pPr>
      <w:r w:rsidRPr="001F388B">
        <w:rPr>
          <w:rFonts w:ascii="Tahoma" w:hAnsi="Tahoma" w:cs="Tahoma"/>
          <w:b/>
        </w:rPr>
        <w:t>SÉPTIMO:</w:t>
      </w:r>
      <w:r w:rsidRPr="001F388B">
        <w:rPr>
          <w:rFonts w:ascii="Tahoma" w:hAnsi="Tahoma" w:cs="Tahoma"/>
        </w:rPr>
        <w:t xml:space="preserve"> De conformidad con lo establecido en el artículo 17 de la Ley 1437 sustituido por el artículo 1 de la Ley 1755 de 2015, y en concordancia con el artículo 22 de la </w:t>
      </w:r>
      <w:r w:rsidRPr="001F388B">
        <w:rPr>
          <w:rFonts w:ascii="Tahoma" w:hAnsi="Tahoma" w:cs="Tahoma"/>
          <w:b/>
        </w:rPr>
        <w:t>Resolución</w:t>
      </w:r>
      <w:r w:rsidRPr="001F388B">
        <w:rPr>
          <w:rFonts w:ascii="Tahoma" w:hAnsi="Tahoma" w:cs="Tahoma"/>
        </w:rPr>
        <w:t xml:space="preserve"> </w:t>
      </w:r>
      <w:r w:rsidRPr="001F388B">
        <w:rPr>
          <w:rFonts w:ascii="Tahoma" w:hAnsi="Tahoma" w:cs="Tahoma"/>
          <w:b/>
        </w:rPr>
        <w:t xml:space="preserve"> 574 del 20 de Abril del año dos mil veinte (2020) </w:t>
      </w:r>
      <w:r w:rsidRPr="001F388B">
        <w:rPr>
          <w:rFonts w:ascii="Tahoma" w:hAnsi="Tahoma" w:cs="Tahoma"/>
        </w:rPr>
        <w:t xml:space="preserve">de la </w:t>
      </w:r>
      <w:r w:rsidRPr="001F388B">
        <w:rPr>
          <w:rFonts w:ascii="Tahoma" w:hAnsi="Tahoma" w:cs="Tahoma"/>
          <w:b/>
        </w:rPr>
        <w:t xml:space="preserve">CORPORACIÓN </w:t>
      </w:r>
      <w:r w:rsidRPr="001F388B">
        <w:rPr>
          <w:rFonts w:ascii="Tahoma" w:hAnsi="Tahoma" w:cs="Tahoma"/>
          <w:b/>
        </w:rPr>
        <w:lastRenderedPageBreak/>
        <w:t>AUTONOMA REGIONAL DEL QUINDIO-CRQ,</w:t>
      </w:r>
      <w:r w:rsidRPr="001F388B">
        <w:rPr>
          <w:rFonts w:ascii="Tahoma" w:hAnsi="Tahoma" w:cs="Tahoma"/>
        </w:rPr>
        <w:t xml:space="preserve"> se concede el término de un (1) mes contados a partir del día siguiente a la notificación del presente Auto Inicio para que cancele y allegue la constancia del pago de los valores ordenados en los numerales 3 y 4 a la Subdirección de Regulación y Control Ambiental-Oficina Forestal.</w:t>
      </w:r>
    </w:p>
    <w:p w:rsidR="00431B6E" w:rsidRPr="001F388B" w:rsidRDefault="00431B6E" w:rsidP="00431B6E">
      <w:pPr>
        <w:ind w:right="-232"/>
        <w:jc w:val="both"/>
        <w:rPr>
          <w:rFonts w:ascii="Tahoma" w:hAnsi="Tahoma" w:cs="Tahoma"/>
        </w:rPr>
      </w:pPr>
    </w:p>
    <w:p w:rsidR="00431B6E" w:rsidRPr="001F388B" w:rsidRDefault="00431B6E" w:rsidP="00431B6E">
      <w:pPr>
        <w:ind w:right="-232"/>
        <w:jc w:val="both"/>
        <w:rPr>
          <w:rFonts w:ascii="Tahoma" w:hAnsi="Tahoma" w:cs="Tahoma"/>
        </w:rPr>
      </w:pPr>
      <w:r w:rsidRPr="001F388B">
        <w:rPr>
          <w:rFonts w:ascii="Tahoma" w:hAnsi="Tahoma" w:cs="Tahoma"/>
        </w:rPr>
        <w:t>En caso tal de no realizarse la cancelación de dichos valores, se entenderá desistida la solicitud por la cual se ordenará su Desistimiento y Archivo definitivo</w:t>
      </w:r>
    </w:p>
    <w:p w:rsidR="00431B6E" w:rsidRPr="001F388B" w:rsidRDefault="00431B6E" w:rsidP="00431B6E">
      <w:pPr>
        <w:ind w:right="-232"/>
        <w:jc w:val="both"/>
        <w:rPr>
          <w:rFonts w:ascii="Tahoma" w:hAnsi="Tahoma" w:cs="Tahoma"/>
        </w:rPr>
      </w:pPr>
    </w:p>
    <w:p w:rsidR="00431B6E" w:rsidRPr="001F388B" w:rsidRDefault="00431B6E" w:rsidP="00431B6E">
      <w:pPr>
        <w:ind w:right="-232"/>
        <w:jc w:val="both"/>
        <w:rPr>
          <w:rFonts w:ascii="Tahoma" w:hAnsi="Tahoma" w:cs="Tahoma"/>
        </w:rPr>
      </w:pPr>
      <w:r w:rsidRPr="001F388B">
        <w:rPr>
          <w:rFonts w:ascii="Tahoma" w:hAnsi="Tahoma" w:cs="Tahoma"/>
          <w:b/>
        </w:rPr>
        <w:t>OCTAVO</w:t>
      </w:r>
      <w:r w:rsidRPr="001F388B">
        <w:rPr>
          <w:rFonts w:ascii="Tahoma" w:hAnsi="Tahoma" w:cs="Tahoma"/>
        </w:rPr>
        <w:t>: Contra el presente Acto Administrativo no procede ningún recurso por tratarse de un Auto de Trámite conforme lo establece el artículo 75 de la Ley 1437 de 2011.</w:t>
      </w:r>
    </w:p>
    <w:p w:rsidR="00431B6E" w:rsidRPr="001F388B" w:rsidRDefault="00431B6E" w:rsidP="00431B6E">
      <w:pPr>
        <w:ind w:right="-232"/>
        <w:jc w:val="both"/>
        <w:rPr>
          <w:rFonts w:ascii="Tahoma" w:hAnsi="Tahoma" w:cs="Tahoma"/>
        </w:rPr>
      </w:pPr>
    </w:p>
    <w:p w:rsidR="00431B6E" w:rsidRPr="001F388B" w:rsidRDefault="00431B6E" w:rsidP="00431B6E">
      <w:pPr>
        <w:ind w:right="-232"/>
        <w:jc w:val="both"/>
        <w:rPr>
          <w:rFonts w:ascii="Tahoma" w:hAnsi="Tahoma" w:cs="Tahoma"/>
        </w:rPr>
      </w:pPr>
      <w:r w:rsidRPr="001F388B">
        <w:rPr>
          <w:rFonts w:ascii="Tahoma" w:hAnsi="Tahoma" w:cs="Tahoma"/>
          <w:b/>
        </w:rPr>
        <w:t xml:space="preserve">NOVENO: Publicidad. </w:t>
      </w:r>
      <w:r w:rsidRPr="001F388B">
        <w:rPr>
          <w:rFonts w:ascii="Tahoma" w:hAnsi="Tahoma" w:cs="Tahoma"/>
        </w:rPr>
        <w:t xml:space="preserve">Remitir copia del presente </w:t>
      </w:r>
      <w:r w:rsidRPr="001F388B">
        <w:rPr>
          <w:rFonts w:ascii="Tahoma" w:hAnsi="Tahoma" w:cs="Tahoma"/>
          <w:b/>
        </w:rPr>
        <w:t xml:space="preserve">AUTO DE INICIO SRCA-AIF-238-22-05-2020 </w:t>
      </w:r>
      <w:r w:rsidRPr="001F388B">
        <w:rPr>
          <w:rFonts w:ascii="Tahoma" w:hAnsi="Tahoma" w:cs="Tahoma"/>
        </w:rPr>
        <w:t>expedido por la Subdirección de Regulación y Control Ambiental de la Corporación Autónoma Regional del Quindío, a la Alcaldía Municipal de</w:t>
      </w:r>
      <w:r w:rsidRPr="001F388B">
        <w:rPr>
          <w:rFonts w:ascii="Tahoma" w:hAnsi="Tahoma" w:cs="Tahoma"/>
          <w:b/>
        </w:rPr>
        <w:t xml:space="preserve"> ARMENIA QUINDÍO</w:t>
      </w:r>
      <w:r w:rsidRPr="001F388B">
        <w:rPr>
          <w:rFonts w:ascii="Tahoma" w:hAnsi="Tahoma" w:cs="Tahoma"/>
        </w:rPr>
        <w:t xml:space="preserve">, de conformidad con lo contemplado en el Artículo 2.2.1.1.7.11 del Decreto 1076 de 2015, para que los mismos sean exhibidos en un lugar visible. </w:t>
      </w:r>
    </w:p>
    <w:p w:rsidR="00431B6E" w:rsidRPr="001F388B" w:rsidRDefault="00431B6E" w:rsidP="00431B6E">
      <w:pPr>
        <w:ind w:right="-232"/>
        <w:jc w:val="both"/>
        <w:rPr>
          <w:rFonts w:ascii="Tahoma" w:hAnsi="Tahoma" w:cs="Tahoma"/>
        </w:rPr>
      </w:pPr>
    </w:p>
    <w:p w:rsidR="00431B6E" w:rsidRPr="001F388B" w:rsidRDefault="00431B6E" w:rsidP="00431B6E">
      <w:pPr>
        <w:tabs>
          <w:tab w:val="left" w:pos="284"/>
        </w:tabs>
        <w:jc w:val="center"/>
        <w:rPr>
          <w:rFonts w:ascii="Tahoma" w:hAnsi="Tahoma" w:cs="Tahoma"/>
          <w:b/>
        </w:rPr>
      </w:pPr>
      <w:r w:rsidRPr="001F388B">
        <w:rPr>
          <w:rFonts w:ascii="Tahoma" w:hAnsi="Tahoma" w:cs="Tahoma"/>
          <w:b/>
        </w:rPr>
        <w:t>NOTIFÍQUESE, PUBLÍQUESE Y CÚMPLASE</w:t>
      </w:r>
    </w:p>
    <w:p w:rsidR="00431B6E" w:rsidRPr="001F388B" w:rsidRDefault="00431B6E" w:rsidP="00431B6E">
      <w:pPr>
        <w:tabs>
          <w:tab w:val="left" w:pos="284"/>
        </w:tabs>
        <w:rPr>
          <w:rFonts w:ascii="Tahoma" w:hAnsi="Tahoma" w:cs="Tahoma"/>
          <w:b/>
        </w:rPr>
      </w:pPr>
    </w:p>
    <w:p w:rsidR="00431B6E" w:rsidRPr="001F388B" w:rsidRDefault="00431B6E" w:rsidP="00431B6E">
      <w:pPr>
        <w:pStyle w:val="Sinespaciado"/>
        <w:tabs>
          <w:tab w:val="left" w:pos="284"/>
        </w:tabs>
        <w:jc w:val="center"/>
        <w:rPr>
          <w:rFonts w:ascii="Tahoma" w:hAnsi="Tahoma" w:cs="Tahoma"/>
          <w:b/>
          <w:sz w:val="24"/>
          <w:szCs w:val="24"/>
        </w:rPr>
      </w:pPr>
      <w:r w:rsidRPr="001F388B">
        <w:rPr>
          <w:rFonts w:ascii="Tahoma" w:hAnsi="Tahoma" w:cs="Tahoma"/>
          <w:b/>
          <w:sz w:val="24"/>
          <w:szCs w:val="24"/>
        </w:rPr>
        <w:t>Carlos Ariel Truke Ospina</w:t>
      </w:r>
    </w:p>
    <w:p w:rsidR="00431B6E" w:rsidRPr="001F388B" w:rsidRDefault="00431B6E" w:rsidP="00431B6E">
      <w:pPr>
        <w:pStyle w:val="Sinespaciado"/>
        <w:tabs>
          <w:tab w:val="left" w:pos="284"/>
        </w:tabs>
        <w:jc w:val="center"/>
        <w:rPr>
          <w:rFonts w:ascii="Tahoma" w:hAnsi="Tahoma" w:cs="Tahoma"/>
          <w:b/>
          <w:sz w:val="24"/>
          <w:szCs w:val="24"/>
        </w:rPr>
      </w:pPr>
      <w:r w:rsidRPr="001F388B">
        <w:rPr>
          <w:rFonts w:ascii="Tahoma" w:hAnsi="Tahoma" w:cs="Tahoma"/>
          <w:b/>
          <w:sz w:val="24"/>
          <w:szCs w:val="24"/>
        </w:rPr>
        <w:t xml:space="preserve">Subdirector de Regulación y Control Ambiental </w:t>
      </w:r>
    </w:p>
    <w:p w:rsidR="00431B6E" w:rsidRPr="001F388B" w:rsidRDefault="00431B6E" w:rsidP="00431B6E">
      <w:pPr>
        <w:pStyle w:val="Sinespaciado"/>
        <w:ind w:right="-232"/>
        <w:contextualSpacing/>
        <w:jc w:val="center"/>
        <w:rPr>
          <w:rFonts w:ascii="Tahoma" w:hAnsi="Tahoma" w:cs="Tahoma"/>
          <w:b/>
          <w:sz w:val="24"/>
          <w:szCs w:val="24"/>
        </w:rPr>
      </w:pPr>
      <w:r w:rsidRPr="001F388B">
        <w:rPr>
          <w:rFonts w:ascii="Tahoma" w:hAnsi="Tahoma" w:cs="Tahoma"/>
          <w:b/>
          <w:sz w:val="24"/>
          <w:szCs w:val="24"/>
        </w:rPr>
        <w:t>Corporación Autónoma Regional del Quindío – CRQ.</w:t>
      </w:r>
    </w:p>
    <w:p w:rsidR="00431B6E" w:rsidRPr="001F388B" w:rsidRDefault="00431B6E" w:rsidP="00431B6E">
      <w:pPr>
        <w:pStyle w:val="Sinespaciado"/>
        <w:ind w:right="-232"/>
        <w:contextualSpacing/>
        <w:jc w:val="center"/>
        <w:rPr>
          <w:rFonts w:ascii="Tahoma" w:hAnsi="Tahoma" w:cs="Tahoma"/>
          <w:b/>
          <w:sz w:val="24"/>
          <w:szCs w:val="24"/>
        </w:rPr>
      </w:pPr>
    </w:p>
    <w:p w:rsidR="00431B6E" w:rsidRPr="001F388B" w:rsidRDefault="00431B6E" w:rsidP="00431B6E">
      <w:pPr>
        <w:pStyle w:val="Sinespaciado"/>
        <w:ind w:right="-232"/>
        <w:contextualSpacing/>
        <w:jc w:val="center"/>
        <w:rPr>
          <w:rFonts w:ascii="Tahoma" w:hAnsi="Tahoma" w:cs="Tahoma"/>
          <w:b/>
          <w:i/>
          <w:sz w:val="24"/>
          <w:szCs w:val="24"/>
        </w:rPr>
      </w:pPr>
    </w:p>
    <w:p w:rsidR="00431B6E" w:rsidRPr="001F388B" w:rsidRDefault="00431B6E" w:rsidP="00431B6E">
      <w:pPr>
        <w:pStyle w:val="Sinespaciado"/>
        <w:tabs>
          <w:tab w:val="left" w:pos="2679"/>
        </w:tabs>
        <w:ind w:right="-232"/>
        <w:contextualSpacing/>
        <w:jc w:val="center"/>
        <w:rPr>
          <w:rFonts w:ascii="Tahoma" w:hAnsi="Tahoma" w:cs="Tahoma"/>
          <w:b/>
          <w:i/>
          <w:sz w:val="24"/>
          <w:szCs w:val="24"/>
        </w:rPr>
      </w:pPr>
      <w:r w:rsidRPr="001F388B">
        <w:rPr>
          <w:rFonts w:ascii="Tahoma" w:hAnsi="Tahoma" w:cs="Tahoma"/>
          <w:b/>
          <w:i/>
          <w:sz w:val="24"/>
          <w:szCs w:val="24"/>
        </w:rPr>
        <w:lastRenderedPageBreak/>
        <w:t>AUTO DE INICIO SRCA-AIF-235-22-05-2020</w:t>
      </w:r>
    </w:p>
    <w:p w:rsidR="00431B6E" w:rsidRPr="001F388B" w:rsidRDefault="00431B6E" w:rsidP="00431B6E">
      <w:pPr>
        <w:pStyle w:val="Sinespaciado"/>
        <w:ind w:right="-232"/>
        <w:contextualSpacing/>
        <w:jc w:val="center"/>
        <w:rPr>
          <w:rFonts w:ascii="Tahoma" w:hAnsi="Tahoma" w:cs="Tahoma"/>
          <w:b/>
          <w:i/>
          <w:sz w:val="24"/>
          <w:szCs w:val="24"/>
        </w:rPr>
      </w:pPr>
      <w:r w:rsidRPr="001F388B">
        <w:rPr>
          <w:rFonts w:ascii="Tahoma" w:hAnsi="Tahoma" w:cs="Tahoma"/>
          <w:b/>
          <w:i/>
          <w:sz w:val="24"/>
          <w:szCs w:val="24"/>
        </w:rPr>
        <w:t>“POR MEDIO DEL CUAL SE INICIA UN TRÁMITE DE APROVECHAMIENTO FORESTAL”</w:t>
      </w:r>
    </w:p>
    <w:p w:rsidR="00431B6E" w:rsidRPr="001F388B" w:rsidRDefault="00431B6E" w:rsidP="00431B6E">
      <w:pPr>
        <w:pStyle w:val="Sinespaciado"/>
        <w:ind w:right="-232"/>
        <w:contextualSpacing/>
        <w:jc w:val="center"/>
        <w:rPr>
          <w:rFonts w:ascii="Tahoma" w:hAnsi="Tahoma" w:cs="Tahoma"/>
          <w:b/>
          <w:i/>
          <w:sz w:val="24"/>
          <w:szCs w:val="24"/>
        </w:rPr>
      </w:pPr>
      <w:r w:rsidRPr="001F388B">
        <w:rPr>
          <w:rFonts w:ascii="Tahoma" w:hAnsi="Tahoma" w:cs="Tahoma"/>
          <w:b/>
          <w:i/>
          <w:sz w:val="24"/>
          <w:szCs w:val="24"/>
        </w:rPr>
        <w:t>SUBDIRECCIÓN DE REGULACIÓN Y CONTROL AMBIENTAL</w:t>
      </w:r>
    </w:p>
    <w:p w:rsidR="005440B8" w:rsidRPr="001F388B" w:rsidRDefault="005440B8" w:rsidP="00431B6E">
      <w:pPr>
        <w:pStyle w:val="Sinespaciado"/>
        <w:ind w:right="-232"/>
        <w:contextualSpacing/>
        <w:jc w:val="center"/>
        <w:rPr>
          <w:rFonts w:ascii="Tahoma" w:hAnsi="Tahoma" w:cs="Tahoma"/>
          <w:b/>
          <w:i/>
          <w:sz w:val="24"/>
          <w:szCs w:val="24"/>
        </w:rPr>
      </w:pPr>
    </w:p>
    <w:p w:rsidR="005440B8" w:rsidRPr="001F388B" w:rsidRDefault="005440B8" w:rsidP="005440B8">
      <w:pPr>
        <w:ind w:right="-232"/>
        <w:jc w:val="center"/>
        <w:rPr>
          <w:rFonts w:ascii="Tahoma" w:hAnsi="Tahoma" w:cs="Tahoma"/>
          <w:b/>
        </w:rPr>
      </w:pPr>
      <w:r w:rsidRPr="001F388B">
        <w:rPr>
          <w:rFonts w:ascii="Tahoma" w:hAnsi="Tahoma" w:cs="Tahoma"/>
          <w:b/>
        </w:rPr>
        <w:t>DISPONE:</w:t>
      </w:r>
    </w:p>
    <w:p w:rsidR="005440B8" w:rsidRPr="001F388B" w:rsidRDefault="005440B8" w:rsidP="005440B8">
      <w:pPr>
        <w:ind w:right="-232"/>
        <w:jc w:val="center"/>
        <w:rPr>
          <w:rFonts w:ascii="Tahoma" w:hAnsi="Tahoma" w:cs="Tahoma"/>
          <w:b/>
        </w:rPr>
      </w:pPr>
    </w:p>
    <w:p w:rsidR="005440B8" w:rsidRPr="001F388B" w:rsidRDefault="005440B8" w:rsidP="005440B8">
      <w:pPr>
        <w:pStyle w:val="Sinespaciado"/>
        <w:ind w:right="-232"/>
        <w:contextualSpacing/>
        <w:jc w:val="both"/>
        <w:rPr>
          <w:rFonts w:ascii="Tahoma" w:hAnsi="Tahoma" w:cs="Tahoma"/>
          <w:sz w:val="24"/>
          <w:szCs w:val="24"/>
        </w:rPr>
      </w:pPr>
      <w:r w:rsidRPr="001F388B">
        <w:rPr>
          <w:rFonts w:ascii="Tahoma" w:hAnsi="Tahoma" w:cs="Tahoma"/>
          <w:b/>
          <w:sz w:val="24"/>
          <w:szCs w:val="24"/>
        </w:rPr>
        <w:t xml:space="preserve">PRIMERO: </w:t>
      </w:r>
      <w:r w:rsidRPr="001F388B">
        <w:rPr>
          <w:rFonts w:ascii="Tahoma" w:hAnsi="Tahoma" w:cs="Tahoma"/>
          <w:sz w:val="24"/>
          <w:szCs w:val="24"/>
        </w:rPr>
        <w:t xml:space="preserve">Dar inicio a la actuación administrativa de aprovechamiento forestal de conformidad que el día Diecinueve </w:t>
      </w:r>
      <w:r w:rsidRPr="001F388B">
        <w:rPr>
          <w:rFonts w:ascii="Tahoma" w:hAnsi="Tahoma" w:cs="Tahoma"/>
          <w:b/>
          <w:sz w:val="24"/>
          <w:szCs w:val="24"/>
        </w:rPr>
        <w:t>(19)</w:t>
      </w:r>
      <w:r w:rsidRPr="001F388B">
        <w:rPr>
          <w:rFonts w:ascii="Tahoma" w:hAnsi="Tahoma" w:cs="Tahoma"/>
          <w:sz w:val="24"/>
          <w:szCs w:val="24"/>
        </w:rPr>
        <w:t xml:space="preserve"> de Mayo del año dos mil Veinte (2020), las señoras </w:t>
      </w:r>
      <w:r w:rsidRPr="001F388B">
        <w:rPr>
          <w:rFonts w:ascii="Tahoma" w:hAnsi="Tahoma" w:cs="Tahoma"/>
          <w:b/>
          <w:sz w:val="24"/>
          <w:szCs w:val="24"/>
        </w:rPr>
        <w:t xml:space="preserve">MARÍA NOELIA ARISTIZÁBAL DE BORJA </w:t>
      </w:r>
      <w:r w:rsidRPr="001F388B">
        <w:rPr>
          <w:rFonts w:ascii="Tahoma" w:hAnsi="Tahoma" w:cs="Tahoma"/>
          <w:sz w:val="24"/>
          <w:szCs w:val="24"/>
        </w:rPr>
        <w:t xml:space="preserve">identificada con cédula de ciudadanía No.29.379.402, </w:t>
      </w:r>
      <w:r w:rsidRPr="001F388B">
        <w:rPr>
          <w:rFonts w:ascii="Tahoma" w:hAnsi="Tahoma" w:cs="Tahoma"/>
          <w:b/>
          <w:sz w:val="24"/>
          <w:szCs w:val="24"/>
        </w:rPr>
        <w:t>CONSUELO HENAO RIVERA</w:t>
      </w:r>
      <w:r w:rsidRPr="001F388B">
        <w:rPr>
          <w:rFonts w:ascii="Tahoma" w:hAnsi="Tahoma" w:cs="Tahoma"/>
          <w:sz w:val="24"/>
          <w:szCs w:val="24"/>
        </w:rPr>
        <w:t xml:space="preserve">  identificada con cédula de ciudadanía No. 41.886.700, y </w:t>
      </w:r>
      <w:r w:rsidRPr="001F388B">
        <w:rPr>
          <w:rFonts w:ascii="Tahoma" w:hAnsi="Tahoma" w:cs="Tahoma"/>
          <w:b/>
          <w:sz w:val="24"/>
          <w:szCs w:val="24"/>
        </w:rPr>
        <w:t>ELSY HENAO RIVERA</w:t>
      </w:r>
      <w:r w:rsidRPr="001F388B">
        <w:rPr>
          <w:rFonts w:ascii="Tahoma" w:hAnsi="Tahoma" w:cs="Tahoma"/>
          <w:sz w:val="24"/>
          <w:szCs w:val="24"/>
        </w:rPr>
        <w:t xml:space="preserve"> identificada con cédula de ciudadanía No.41.891.019 en calidad de </w:t>
      </w:r>
      <w:r w:rsidRPr="001F388B">
        <w:rPr>
          <w:rFonts w:ascii="Tahoma" w:hAnsi="Tahoma" w:cs="Tahoma"/>
          <w:b/>
          <w:sz w:val="24"/>
          <w:szCs w:val="24"/>
        </w:rPr>
        <w:t>COPROPIETARIAS</w:t>
      </w:r>
      <w:r w:rsidRPr="001F388B">
        <w:rPr>
          <w:rFonts w:ascii="Tahoma" w:hAnsi="Tahoma" w:cs="Tahoma"/>
          <w:sz w:val="24"/>
          <w:szCs w:val="24"/>
        </w:rPr>
        <w:t>,</w:t>
      </w:r>
      <w:r w:rsidRPr="001F388B">
        <w:rPr>
          <w:rFonts w:ascii="Tahoma" w:hAnsi="Tahoma" w:cs="Tahoma"/>
          <w:b/>
          <w:sz w:val="24"/>
          <w:szCs w:val="24"/>
        </w:rPr>
        <w:t xml:space="preserve"> </w:t>
      </w:r>
      <w:r w:rsidRPr="001F388B">
        <w:rPr>
          <w:rFonts w:ascii="Tahoma" w:hAnsi="Tahoma" w:cs="Tahoma"/>
          <w:sz w:val="24"/>
          <w:szCs w:val="24"/>
        </w:rPr>
        <w:t>a través de</w:t>
      </w:r>
      <w:r w:rsidRPr="001F388B">
        <w:rPr>
          <w:rFonts w:ascii="Tahoma" w:hAnsi="Tahoma" w:cs="Tahoma"/>
          <w:b/>
          <w:sz w:val="24"/>
          <w:szCs w:val="24"/>
        </w:rPr>
        <w:t xml:space="preserve"> APODERADO ESPECIAL DANIEL MORENO GRIJALBA </w:t>
      </w:r>
      <w:r w:rsidRPr="001F388B">
        <w:rPr>
          <w:rFonts w:ascii="Tahoma" w:hAnsi="Tahoma" w:cs="Tahoma"/>
          <w:sz w:val="24"/>
          <w:szCs w:val="24"/>
        </w:rPr>
        <w:t>identificado con cédula de ciudadanía No.5.938.019</w:t>
      </w:r>
      <w:r w:rsidRPr="001F388B">
        <w:rPr>
          <w:rFonts w:ascii="Tahoma" w:hAnsi="Tahoma" w:cs="Tahoma"/>
          <w:b/>
          <w:sz w:val="24"/>
          <w:szCs w:val="24"/>
        </w:rPr>
        <w:t xml:space="preserve">, </w:t>
      </w:r>
      <w:r w:rsidRPr="001F388B">
        <w:rPr>
          <w:rFonts w:ascii="Tahoma" w:hAnsi="Tahoma" w:cs="Tahoma"/>
          <w:sz w:val="24"/>
          <w:szCs w:val="24"/>
        </w:rPr>
        <w:t>solicitaron trámite</w:t>
      </w:r>
      <w:r w:rsidRPr="001F388B">
        <w:rPr>
          <w:rFonts w:ascii="Tahoma" w:hAnsi="Tahoma" w:cs="Tahoma"/>
          <w:b/>
          <w:sz w:val="24"/>
          <w:szCs w:val="24"/>
        </w:rPr>
        <w:t xml:space="preserve"> </w:t>
      </w:r>
      <w:r w:rsidRPr="001F388B">
        <w:rPr>
          <w:rFonts w:ascii="Tahoma" w:hAnsi="Tahoma" w:cs="Tahoma"/>
          <w:sz w:val="24"/>
          <w:szCs w:val="24"/>
        </w:rPr>
        <w:t>de aprovechamiento forestal</w:t>
      </w:r>
      <w:r w:rsidRPr="001F388B">
        <w:rPr>
          <w:rFonts w:ascii="Tahoma" w:hAnsi="Tahoma" w:cs="Tahoma"/>
          <w:b/>
          <w:sz w:val="24"/>
          <w:szCs w:val="24"/>
        </w:rPr>
        <w:t xml:space="preserve">, </w:t>
      </w:r>
      <w:r w:rsidRPr="001F388B">
        <w:rPr>
          <w:rFonts w:ascii="Tahoma" w:hAnsi="Tahoma" w:cs="Tahoma"/>
          <w:sz w:val="24"/>
          <w:szCs w:val="24"/>
        </w:rPr>
        <w:t>en el predio</w:t>
      </w:r>
      <w:r w:rsidRPr="001F388B">
        <w:rPr>
          <w:rFonts w:ascii="Tahoma" w:hAnsi="Tahoma" w:cs="Tahoma"/>
          <w:b/>
          <w:sz w:val="24"/>
          <w:szCs w:val="24"/>
        </w:rPr>
        <w:t xml:space="preserve"> </w:t>
      </w:r>
      <w:r w:rsidRPr="001F388B">
        <w:rPr>
          <w:rFonts w:ascii="Tahoma" w:hAnsi="Tahoma" w:cs="Tahoma"/>
          <w:sz w:val="24"/>
          <w:szCs w:val="24"/>
        </w:rPr>
        <w:t xml:space="preserve">rural </w:t>
      </w:r>
      <w:r w:rsidRPr="001F388B">
        <w:rPr>
          <w:rFonts w:ascii="Tahoma" w:hAnsi="Tahoma" w:cs="Tahoma"/>
          <w:b/>
          <w:sz w:val="24"/>
          <w:szCs w:val="24"/>
        </w:rPr>
        <w:t xml:space="preserve">1) LOTE-LOTE DE TERRENO LA PAMPA </w:t>
      </w:r>
      <w:r w:rsidRPr="001F388B">
        <w:rPr>
          <w:rFonts w:ascii="Tahoma" w:hAnsi="Tahoma" w:cs="Tahoma"/>
          <w:sz w:val="24"/>
          <w:szCs w:val="24"/>
        </w:rPr>
        <w:t xml:space="preserve">identificado con el número de Matrícula Inmobiliaria No. </w:t>
      </w:r>
      <w:r w:rsidRPr="001F388B">
        <w:rPr>
          <w:rFonts w:ascii="Tahoma" w:hAnsi="Tahoma" w:cs="Tahoma"/>
          <w:b/>
          <w:sz w:val="24"/>
          <w:szCs w:val="24"/>
        </w:rPr>
        <w:t xml:space="preserve">280-181323 </w:t>
      </w:r>
      <w:r w:rsidRPr="001F388B">
        <w:rPr>
          <w:rFonts w:ascii="Tahoma" w:hAnsi="Tahoma" w:cs="Tahoma"/>
          <w:sz w:val="24"/>
          <w:szCs w:val="24"/>
        </w:rPr>
        <w:t>y Ficha Catastral</w:t>
      </w:r>
      <w:r w:rsidRPr="001F388B">
        <w:rPr>
          <w:rFonts w:ascii="Tahoma" w:hAnsi="Tahoma" w:cs="Tahoma"/>
          <w:b/>
          <w:sz w:val="24"/>
          <w:szCs w:val="24"/>
        </w:rPr>
        <w:t xml:space="preserve"> SIN INFORMACIÓN </w:t>
      </w:r>
      <w:r w:rsidRPr="001F388B">
        <w:rPr>
          <w:rFonts w:ascii="Tahoma" w:hAnsi="Tahoma" w:cs="Tahoma"/>
          <w:sz w:val="24"/>
          <w:szCs w:val="24"/>
        </w:rPr>
        <w:t>ubicado</w:t>
      </w:r>
      <w:r w:rsidRPr="001F388B">
        <w:rPr>
          <w:rFonts w:ascii="Tahoma" w:hAnsi="Tahoma" w:cs="Tahoma"/>
          <w:b/>
          <w:sz w:val="24"/>
          <w:szCs w:val="24"/>
        </w:rPr>
        <w:t xml:space="preserve"> </w:t>
      </w:r>
      <w:r w:rsidRPr="001F388B">
        <w:rPr>
          <w:rFonts w:ascii="Tahoma" w:hAnsi="Tahoma" w:cs="Tahoma"/>
          <w:sz w:val="24"/>
          <w:szCs w:val="24"/>
        </w:rPr>
        <w:t xml:space="preserve">en la vereda </w:t>
      </w:r>
      <w:r w:rsidRPr="001F388B">
        <w:rPr>
          <w:rFonts w:ascii="Tahoma" w:hAnsi="Tahoma" w:cs="Tahoma"/>
          <w:b/>
          <w:sz w:val="24"/>
          <w:szCs w:val="24"/>
        </w:rPr>
        <w:t xml:space="preserve">PANTANILLO MUNICIPIO DE ARMENIA QUINDÍO, </w:t>
      </w:r>
      <w:r w:rsidRPr="001F388B">
        <w:rPr>
          <w:rFonts w:ascii="Tahoma" w:hAnsi="Tahoma" w:cs="Tahoma"/>
          <w:sz w:val="24"/>
          <w:szCs w:val="24"/>
        </w:rPr>
        <w:t>conforme a lo anterior, se</w:t>
      </w:r>
      <w:r w:rsidRPr="001F388B">
        <w:rPr>
          <w:rFonts w:ascii="Tahoma" w:hAnsi="Tahoma" w:cs="Tahoma"/>
          <w:b/>
          <w:sz w:val="24"/>
          <w:szCs w:val="24"/>
        </w:rPr>
        <w:t xml:space="preserve"> </w:t>
      </w:r>
      <w:r w:rsidRPr="001F388B">
        <w:rPr>
          <w:rFonts w:ascii="Tahoma" w:hAnsi="Tahoma" w:cs="Tahoma"/>
          <w:sz w:val="24"/>
          <w:szCs w:val="24"/>
        </w:rPr>
        <w:t xml:space="preserve">presentó diligenciado ante la </w:t>
      </w:r>
      <w:r w:rsidRPr="001F388B">
        <w:rPr>
          <w:rFonts w:ascii="Tahoma" w:hAnsi="Tahoma" w:cs="Tahoma"/>
          <w:b/>
          <w:sz w:val="24"/>
          <w:szCs w:val="24"/>
        </w:rPr>
        <w:t xml:space="preserve">CORPORACIÓN AUTÓNOMA REGIONAL DEL QUINDÍO – CRQ, </w:t>
      </w:r>
      <w:r w:rsidRPr="001F388B">
        <w:rPr>
          <w:rFonts w:ascii="Tahoma" w:hAnsi="Tahoma" w:cs="Tahoma"/>
          <w:sz w:val="24"/>
          <w:szCs w:val="24"/>
        </w:rPr>
        <w:t>Formulario Único Nacional de Solicitud de Aprovechamiento Forestal  Bosque Naturales o Plantados No Registrados, radicado bajo el número</w:t>
      </w:r>
      <w:r w:rsidRPr="001F388B">
        <w:rPr>
          <w:rFonts w:ascii="Tahoma" w:hAnsi="Tahoma" w:cs="Tahoma"/>
          <w:b/>
          <w:sz w:val="24"/>
          <w:szCs w:val="24"/>
        </w:rPr>
        <w:t xml:space="preserve"> </w:t>
      </w:r>
      <w:r w:rsidRPr="001F388B">
        <w:rPr>
          <w:rFonts w:ascii="Tahoma" w:hAnsi="Tahoma" w:cs="Tahoma"/>
          <w:sz w:val="24"/>
          <w:szCs w:val="24"/>
        </w:rPr>
        <w:t xml:space="preserve"> </w:t>
      </w:r>
      <w:r w:rsidRPr="001F388B">
        <w:rPr>
          <w:rFonts w:ascii="Tahoma" w:hAnsi="Tahoma" w:cs="Tahoma"/>
          <w:b/>
          <w:sz w:val="24"/>
          <w:szCs w:val="24"/>
          <w:u w:val="single"/>
        </w:rPr>
        <w:t>3938-20.</w:t>
      </w:r>
    </w:p>
    <w:p w:rsidR="005440B8" w:rsidRPr="001F388B" w:rsidRDefault="005440B8" w:rsidP="005440B8">
      <w:pPr>
        <w:ind w:left="405" w:right="-232"/>
        <w:contextualSpacing/>
        <w:jc w:val="both"/>
        <w:rPr>
          <w:rFonts w:ascii="Tahoma" w:hAnsi="Tahoma" w:cs="Tahoma"/>
          <w:b/>
          <w:u w:val="single"/>
        </w:rPr>
      </w:pPr>
    </w:p>
    <w:p w:rsidR="005440B8" w:rsidRPr="001F388B" w:rsidRDefault="005440B8" w:rsidP="005440B8">
      <w:pPr>
        <w:pStyle w:val="Sinespaciado"/>
        <w:ind w:right="-232"/>
        <w:contextualSpacing/>
        <w:jc w:val="both"/>
        <w:rPr>
          <w:rFonts w:ascii="Tahoma" w:hAnsi="Tahoma" w:cs="Tahoma"/>
          <w:sz w:val="24"/>
          <w:szCs w:val="24"/>
        </w:rPr>
      </w:pPr>
      <w:r w:rsidRPr="001F388B">
        <w:rPr>
          <w:rFonts w:ascii="Tahoma" w:hAnsi="Tahoma" w:cs="Tahoma"/>
          <w:b/>
          <w:sz w:val="24"/>
          <w:szCs w:val="24"/>
        </w:rPr>
        <w:lastRenderedPageBreak/>
        <w:t>PARÁGRAFO:</w:t>
      </w:r>
      <w:r w:rsidRPr="001F388B">
        <w:rPr>
          <w:rFonts w:ascii="Tahoma" w:hAnsi="Tahoma" w:cs="Tahoma"/>
          <w:sz w:val="24"/>
          <w:szCs w:val="24"/>
        </w:rPr>
        <w:t xml:space="preserve"> </w:t>
      </w:r>
      <w:r w:rsidRPr="001F388B">
        <w:rPr>
          <w:rFonts w:ascii="Tahoma" w:hAnsi="Tahoma" w:cs="Tahoma"/>
          <w:b/>
          <w:sz w:val="24"/>
          <w:szCs w:val="24"/>
        </w:rPr>
        <w:t xml:space="preserve">EL PRESENTE AUTO NO CONSTITUYE EL OTORGAMIENTO DE LA AUTORIZACIÓN DE APROVECHAMIENTO FORESTAL, </w:t>
      </w:r>
      <w:r w:rsidRPr="001F388B">
        <w:rPr>
          <w:rFonts w:ascii="Tahoma" w:hAnsi="Tahoma" w:cs="Tahoma"/>
          <w:sz w:val="24"/>
          <w:szCs w:val="24"/>
        </w:rPr>
        <w:t>teniendo en cuenta que el mismo solo evidencia la existencia de la documentación requerida en el trámite, quedando pendiente el concepto de la visita técnica, la cual ordenará el Subdirector de Regulación y Control Ambiental, se aclara, que hay situaciones que sólo se identifican y reflejan  cuando se realiza el recorrido en campo.</w:t>
      </w:r>
    </w:p>
    <w:p w:rsidR="005440B8" w:rsidRPr="001F388B" w:rsidRDefault="005440B8" w:rsidP="005440B8">
      <w:pPr>
        <w:ind w:right="-232"/>
        <w:jc w:val="both"/>
        <w:rPr>
          <w:rFonts w:ascii="Tahoma" w:hAnsi="Tahoma" w:cs="Tahoma"/>
          <w:b/>
        </w:rPr>
      </w:pPr>
    </w:p>
    <w:p w:rsidR="005440B8" w:rsidRPr="001F388B" w:rsidRDefault="005440B8" w:rsidP="005440B8">
      <w:pPr>
        <w:ind w:right="-232"/>
        <w:jc w:val="both"/>
        <w:rPr>
          <w:rFonts w:ascii="Tahoma" w:hAnsi="Tahoma" w:cs="Tahoma"/>
        </w:rPr>
      </w:pPr>
      <w:r w:rsidRPr="001F388B">
        <w:rPr>
          <w:rFonts w:ascii="Tahoma" w:hAnsi="Tahoma" w:cs="Tahoma"/>
          <w:b/>
        </w:rPr>
        <w:t xml:space="preserve">SEGUNDO: </w:t>
      </w:r>
      <w:r w:rsidRPr="001F388B">
        <w:rPr>
          <w:rFonts w:ascii="Tahoma" w:hAnsi="Tahoma" w:cs="Tahoma"/>
        </w:rPr>
        <w:t xml:space="preserve">Cualquier persona Natural o Jurídica podrá intervenir en el presente trámite, en las condiciones señaladas en el Artículo 69 de la Ley 99 de 1993. </w:t>
      </w:r>
    </w:p>
    <w:p w:rsidR="005440B8" w:rsidRPr="001F388B" w:rsidRDefault="005440B8" w:rsidP="005440B8">
      <w:pPr>
        <w:ind w:right="-232"/>
        <w:jc w:val="both"/>
        <w:rPr>
          <w:rFonts w:ascii="Tahoma" w:hAnsi="Tahoma" w:cs="Tahoma"/>
        </w:rPr>
      </w:pPr>
    </w:p>
    <w:p w:rsidR="005440B8" w:rsidRPr="001F388B" w:rsidRDefault="005440B8" w:rsidP="005440B8">
      <w:pPr>
        <w:tabs>
          <w:tab w:val="left" w:pos="5385"/>
        </w:tabs>
        <w:ind w:right="-232"/>
        <w:jc w:val="both"/>
        <w:rPr>
          <w:rFonts w:ascii="Tahoma" w:hAnsi="Tahoma" w:cs="Tahoma"/>
        </w:rPr>
      </w:pPr>
      <w:r w:rsidRPr="001F388B">
        <w:rPr>
          <w:rFonts w:ascii="Tahoma" w:hAnsi="Tahoma" w:cs="Tahoma"/>
          <w:b/>
        </w:rPr>
        <w:t xml:space="preserve">TERCERO: </w:t>
      </w:r>
      <w:r w:rsidRPr="001F388B">
        <w:rPr>
          <w:rFonts w:ascii="Tahoma" w:hAnsi="Tahoma" w:cs="Tahoma"/>
        </w:rPr>
        <w:t xml:space="preserve">Publíquese el presente auto de trámite a costas del interesado en el boletín ambiental de la </w:t>
      </w:r>
      <w:r w:rsidRPr="001F388B">
        <w:rPr>
          <w:rFonts w:ascii="Tahoma" w:hAnsi="Tahoma" w:cs="Tahoma"/>
          <w:b/>
        </w:rPr>
        <w:t>CRQ</w:t>
      </w:r>
      <w:r w:rsidRPr="001F388B">
        <w:rPr>
          <w:rFonts w:ascii="Tahoma" w:hAnsi="Tahoma" w:cs="Tahoma"/>
        </w:rPr>
        <w:t xml:space="preserve">, por la Suma de </w:t>
      </w:r>
      <w:r w:rsidRPr="001F388B">
        <w:rPr>
          <w:rFonts w:ascii="Tahoma" w:hAnsi="Tahoma" w:cs="Tahoma"/>
          <w:b/>
        </w:rPr>
        <w:t xml:space="preserve">VEINTITRÉS MIL SEISCIENTOS OCHENTA Y NUEVE PESOS M/CTE ($23.689), </w:t>
      </w:r>
      <w:r w:rsidRPr="001F388B">
        <w:rPr>
          <w:rFonts w:ascii="Tahoma" w:hAnsi="Tahoma" w:cs="Tahoma"/>
        </w:rPr>
        <w:t xml:space="preserve">conforme a lo establecido en la </w:t>
      </w:r>
      <w:r w:rsidRPr="001F388B">
        <w:rPr>
          <w:rFonts w:ascii="Tahoma" w:hAnsi="Tahoma" w:cs="Tahoma"/>
          <w:b/>
        </w:rPr>
        <w:t>Resolución No. 574 del 20 de Abril del año dos mil veinte (2020)</w:t>
      </w:r>
      <w:r w:rsidRPr="001F388B">
        <w:rPr>
          <w:rFonts w:ascii="Tahoma" w:hAnsi="Tahoma" w:cs="Tahoma"/>
        </w:rPr>
        <w:t>, valor que será cancelado en la Tesorería de la Entidad, a la notificación del presente Auto de Inicio.</w:t>
      </w:r>
    </w:p>
    <w:p w:rsidR="005440B8" w:rsidRPr="001F388B" w:rsidRDefault="005440B8" w:rsidP="005440B8">
      <w:pPr>
        <w:tabs>
          <w:tab w:val="left" w:pos="5385"/>
        </w:tabs>
        <w:ind w:right="-232"/>
        <w:jc w:val="both"/>
        <w:rPr>
          <w:rFonts w:ascii="Tahoma" w:hAnsi="Tahoma" w:cs="Tahoma"/>
        </w:rPr>
      </w:pPr>
    </w:p>
    <w:p w:rsidR="005440B8" w:rsidRPr="001F388B" w:rsidRDefault="005440B8" w:rsidP="005440B8">
      <w:pPr>
        <w:tabs>
          <w:tab w:val="left" w:pos="5385"/>
        </w:tabs>
        <w:ind w:right="-232"/>
        <w:jc w:val="both"/>
        <w:rPr>
          <w:rFonts w:ascii="Tahoma" w:hAnsi="Tahoma" w:cs="Tahoma"/>
          <w:b/>
        </w:rPr>
      </w:pPr>
      <w:r w:rsidRPr="001F388B">
        <w:rPr>
          <w:rFonts w:ascii="Tahoma" w:hAnsi="Tahoma" w:cs="Tahoma"/>
          <w:b/>
        </w:rPr>
        <w:t>CUARTO: SERVICIO DE EVALUACIÓN.</w:t>
      </w:r>
      <w:r w:rsidRPr="001F388B">
        <w:rPr>
          <w:rFonts w:ascii="Tahoma" w:hAnsi="Tahoma" w:cs="Tahoma"/>
        </w:rPr>
        <w:t xml:space="preserve"> Las propietarias deberán al momento de la notificación de este Auto de Inicio, cancelar en la tesorería de la Corporación Autónoma Regional del Quindío, de conformidad con lo establecido en la </w:t>
      </w:r>
      <w:r w:rsidRPr="001F388B">
        <w:rPr>
          <w:rFonts w:ascii="Tahoma" w:hAnsi="Tahoma" w:cs="Tahoma"/>
          <w:b/>
        </w:rPr>
        <w:t>Resolución 574 del 20 de Abril del año dos mil veinte (2020)</w:t>
      </w:r>
      <w:r w:rsidRPr="001F388B">
        <w:rPr>
          <w:rFonts w:ascii="Tahoma" w:hAnsi="Tahoma" w:cs="Tahoma"/>
        </w:rPr>
        <w:t xml:space="preserve">, expedida por la Dirección General de esta Corporación, la suma de </w:t>
      </w:r>
      <w:r w:rsidRPr="001F388B">
        <w:rPr>
          <w:rFonts w:ascii="Tahoma" w:hAnsi="Tahoma" w:cs="Tahoma"/>
          <w:b/>
        </w:rPr>
        <w:t xml:space="preserve">OCHENTA Y CINCO MIL </w:t>
      </w:r>
      <w:r w:rsidRPr="001F388B">
        <w:rPr>
          <w:rFonts w:ascii="Tahoma" w:hAnsi="Tahoma" w:cs="Tahoma"/>
          <w:b/>
        </w:rPr>
        <w:lastRenderedPageBreak/>
        <w:t>NOVECIENTOS VEINTIÚN</w:t>
      </w:r>
      <w:r w:rsidRPr="001F388B">
        <w:rPr>
          <w:rFonts w:ascii="Tahoma" w:hAnsi="Tahoma" w:cs="Tahoma"/>
        </w:rPr>
        <w:t xml:space="preserve"> </w:t>
      </w:r>
      <w:r w:rsidRPr="001F388B">
        <w:rPr>
          <w:rFonts w:ascii="Tahoma" w:hAnsi="Tahoma" w:cs="Tahoma"/>
          <w:b/>
        </w:rPr>
        <w:t>PESOS</w:t>
      </w:r>
      <w:r w:rsidRPr="001F388B">
        <w:rPr>
          <w:rFonts w:ascii="Tahoma" w:hAnsi="Tahoma" w:cs="Tahoma"/>
        </w:rPr>
        <w:t xml:space="preserve"> </w:t>
      </w:r>
      <w:r w:rsidRPr="001F388B">
        <w:rPr>
          <w:rFonts w:ascii="Tahoma" w:hAnsi="Tahoma" w:cs="Tahoma"/>
          <w:b/>
        </w:rPr>
        <w:t>M/CTE</w:t>
      </w:r>
      <w:r w:rsidRPr="001F388B">
        <w:rPr>
          <w:rFonts w:ascii="Tahoma" w:hAnsi="Tahoma" w:cs="Tahoma"/>
        </w:rPr>
        <w:t xml:space="preserve"> </w:t>
      </w:r>
      <w:r w:rsidRPr="001F388B">
        <w:rPr>
          <w:rFonts w:ascii="Tahoma" w:hAnsi="Tahoma" w:cs="Tahoma"/>
          <w:b/>
        </w:rPr>
        <w:t xml:space="preserve">($85.921) </w:t>
      </w:r>
    </w:p>
    <w:p w:rsidR="005440B8" w:rsidRPr="001F388B" w:rsidRDefault="005440B8" w:rsidP="005440B8">
      <w:pPr>
        <w:tabs>
          <w:tab w:val="left" w:pos="5385"/>
        </w:tabs>
        <w:ind w:right="-232"/>
        <w:jc w:val="both"/>
        <w:rPr>
          <w:rFonts w:ascii="Tahoma" w:hAnsi="Tahoma" w:cs="Tahoma"/>
        </w:rPr>
      </w:pPr>
    </w:p>
    <w:p w:rsidR="005440B8" w:rsidRPr="001F388B" w:rsidRDefault="005440B8" w:rsidP="005440B8">
      <w:pPr>
        <w:tabs>
          <w:tab w:val="left" w:pos="5385"/>
        </w:tabs>
        <w:ind w:right="-232"/>
        <w:jc w:val="both"/>
        <w:rPr>
          <w:rFonts w:ascii="Tahoma" w:hAnsi="Tahoma" w:cs="Tahoma"/>
        </w:rPr>
      </w:pPr>
      <w:r w:rsidRPr="001F388B">
        <w:rPr>
          <w:rFonts w:ascii="Tahoma" w:hAnsi="Tahoma" w:cs="Tahoma"/>
        </w:rPr>
        <w:t>Dicho valor en cumplimiento a lo establecido en el CAPITULO PRIMERO "</w:t>
      </w:r>
      <w:r w:rsidRPr="001F388B">
        <w:rPr>
          <w:rFonts w:ascii="Tahoma" w:hAnsi="Tahoma" w:cs="Tahoma"/>
          <w:i/>
        </w:rPr>
        <w:t xml:space="preserve">lineamientos y procedimientos para realizar el cobro de las tarifas de evaluación y seguimiento de las licencias ambientales, permisos, autorizaciones y demás instrumentos de control y manejo ambiental”, </w:t>
      </w:r>
      <w:r w:rsidRPr="001F388B">
        <w:rPr>
          <w:rFonts w:ascii="Tahoma" w:hAnsi="Tahoma" w:cs="Tahoma"/>
        </w:rPr>
        <w:t>de la Resolución No.574 del 20 de Abril del año dos mil veinte (2020).</w:t>
      </w:r>
    </w:p>
    <w:p w:rsidR="005440B8" w:rsidRPr="001F388B" w:rsidRDefault="005440B8" w:rsidP="005440B8">
      <w:pPr>
        <w:tabs>
          <w:tab w:val="left" w:pos="5385"/>
        </w:tabs>
        <w:ind w:right="-232"/>
        <w:jc w:val="both"/>
        <w:rPr>
          <w:rFonts w:ascii="Tahoma" w:hAnsi="Tahoma" w:cs="Tahoma"/>
        </w:rPr>
      </w:pPr>
    </w:p>
    <w:p w:rsidR="005440B8" w:rsidRPr="001F388B" w:rsidRDefault="005440B8" w:rsidP="005440B8">
      <w:pPr>
        <w:tabs>
          <w:tab w:val="left" w:pos="0"/>
        </w:tabs>
        <w:suppressAutoHyphens/>
        <w:ind w:right="-232"/>
        <w:jc w:val="both"/>
        <w:rPr>
          <w:rFonts w:ascii="Tahoma" w:hAnsi="Tahoma" w:cs="Tahoma"/>
        </w:rPr>
      </w:pPr>
      <w:r w:rsidRPr="001F388B">
        <w:rPr>
          <w:rFonts w:ascii="Tahoma" w:hAnsi="Tahoma" w:cs="Tahoma"/>
          <w:b/>
          <w:spacing w:val="-3"/>
          <w:lang w:val="es-ES_tradnl"/>
        </w:rPr>
        <w:t xml:space="preserve">PARÁGRAFO TRANSITORIO: </w:t>
      </w:r>
      <w:r w:rsidRPr="001F388B">
        <w:rPr>
          <w:rFonts w:ascii="Tahoma" w:hAnsi="Tahoma" w:cs="Tahoma"/>
          <w:spacing w:val="-3"/>
          <w:lang w:val="es-ES_tradnl"/>
        </w:rPr>
        <w:t xml:space="preserve"> S</w:t>
      </w:r>
      <w:r w:rsidRPr="001F388B">
        <w:rPr>
          <w:rFonts w:ascii="Tahoma" w:hAnsi="Tahoma" w:cs="Tahoma"/>
        </w:rPr>
        <w:t>i para la fecha en que se notifique del acto administrativo, no se ha superado la Emergencia Sanitaria, persiste la medida decretada de Aislamiento Preventivo Obligatorio por el Gobierno Nacional y/o no se ha restablecido la Atención al Usuario de manera presencial en la Entidad, se deberán realizar los pagos descritos, en una de las siguientes cuentas corrientes que posee la Entidad: Banco Davivienda No. 08000870-9 o No. 136269997740.</w:t>
      </w:r>
    </w:p>
    <w:p w:rsidR="005440B8" w:rsidRPr="001F388B" w:rsidRDefault="005440B8" w:rsidP="005440B8">
      <w:pPr>
        <w:tabs>
          <w:tab w:val="left" w:pos="0"/>
        </w:tabs>
        <w:suppressAutoHyphens/>
        <w:ind w:right="-232"/>
        <w:jc w:val="both"/>
        <w:rPr>
          <w:rFonts w:ascii="Tahoma" w:hAnsi="Tahoma" w:cs="Tahoma"/>
        </w:rPr>
      </w:pPr>
    </w:p>
    <w:p w:rsidR="005440B8" w:rsidRPr="001F388B" w:rsidRDefault="005440B8" w:rsidP="005440B8">
      <w:pPr>
        <w:tabs>
          <w:tab w:val="left" w:pos="5385"/>
        </w:tabs>
        <w:ind w:right="-232"/>
        <w:jc w:val="both"/>
        <w:rPr>
          <w:rFonts w:ascii="Tahoma" w:hAnsi="Tahoma" w:cs="Tahoma"/>
        </w:rPr>
      </w:pPr>
      <w:r w:rsidRPr="001F388B">
        <w:rPr>
          <w:rFonts w:ascii="Tahoma" w:hAnsi="Tahoma" w:cs="Tahoma"/>
          <w:b/>
        </w:rPr>
        <w:t>QUINTO:</w:t>
      </w:r>
      <w:r w:rsidRPr="001F388B">
        <w:rPr>
          <w:rFonts w:ascii="Tahoma" w:hAnsi="Tahoma" w:cs="Tahoma"/>
        </w:rPr>
        <w:t xml:space="preserve"> El Subdirector de Regulación y Control, </w:t>
      </w:r>
      <w:r w:rsidRPr="001F388B">
        <w:rPr>
          <w:rFonts w:ascii="Tahoma" w:hAnsi="Tahoma" w:cs="Tahoma"/>
          <w:b/>
        </w:rPr>
        <w:t>ORDENARÁ</w:t>
      </w:r>
      <w:r w:rsidRPr="001F388B">
        <w:rPr>
          <w:rFonts w:ascii="Tahoma" w:hAnsi="Tahoma" w:cs="Tahoma"/>
        </w:rPr>
        <w:t xml:space="preserve"> la práctica de una diligencia de Inspección Técnica en el Predio relacionado a lo largo de este acto administrativo, una vez se realice los pagos descritos en los dos artículos anteriores.</w:t>
      </w:r>
    </w:p>
    <w:p w:rsidR="005440B8" w:rsidRPr="001F388B" w:rsidRDefault="005440B8" w:rsidP="005440B8">
      <w:pPr>
        <w:tabs>
          <w:tab w:val="left" w:pos="5385"/>
        </w:tabs>
        <w:ind w:right="-232"/>
        <w:jc w:val="both"/>
        <w:rPr>
          <w:rFonts w:ascii="Tahoma" w:hAnsi="Tahoma" w:cs="Tahoma"/>
        </w:rPr>
      </w:pPr>
    </w:p>
    <w:p w:rsidR="005440B8" w:rsidRPr="001F388B" w:rsidRDefault="005440B8" w:rsidP="005440B8">
      <w:pPr>
        <w:autoSpaceDE w:val="0"/>
        <w:autoSpaceDN w:val="0"/>
        <w:adjustRightInd w:val="0"/>
        <w:ind w:right="-234"/>
        <w:jc w:val="both"/>
        <w:rPr>
          <w:rFonts w:ascii="Tahoma" w:hAnsi="Tahoma" w:cs="Tahoma"/>
          <w:color w:val="000000"/>
          <w:lang w:eastAsia="es-CO"/>
        </w:rPr>
      </w:pPr>
      <w:r w:rsidRPr="001F388B">
        <w:rPr>
          <w:rFonts w:ascii="Tahoma" w:hAnsi="Tahoma" w:cs="Tahoma"/>
          <w:b/>
        </w:rPr>
        <w:t xml:space="preserve">PARÁGRAFO TRANSITORIO: </w:t>
      </w:r>
      <w:r w:rsidRPr="001F388B">
        <w:rPr>
          <w:rFonts w:ascii="Tahoma" w:hAnsi="Tahoma" w:cs="Tahoma"/>
        </w:rPr>
        <w:t xml:space="preserve">Conforme lo establece la Resolución 661 del 11 de Mayo de 2020 expedida por el Director General de la CRQ, </w:t>
      </w:r>
      <w:r w:rsidRPr="001F388B">
        <w:rPr>
          <w:rFonts w:ascii="Tahoma" w:hAnsi="Tahoma" w:cs="Tahoma"/>
          <w:color w:val="000000"/>
          <w:lang w:eastAsia="es-CO"/>
        </w:rPr>
        <w:t xml:space="preserve">se evaluará si es procedente realizar la respectiva visita cumpliendo con los protocolos de bioseguridad definidos tanto por el Gobierno Nacional; de no ser viable continuar el trámite por no ser posible </w:t>
      </w:r>
      <w:r w:rsidRPr="001F388B">
        <w:rPr>
          <w:rFonts w:ascii="Tahoma" w:hAnsi="Tahoma" w:cs="Tahoma"/>
          <w:color w:val="000000"/>
          <w:lang w:eastAsia="es-CO"/>
        </w:rPr>
        <w:lastRenderedPageBreak/>
        <w:t>realizar la visita técnica, se deberá emitir en cada caso en particular, previa justificación motivada, un auto que suspenda los términos del proceso hasta tanto se supera la Emergencia Sanitaria.</w:t>
      </w:r>
    </w:p>
    <w:p w:rsidR="005440B8" w:rsidRPr="001F388B" w:rsidRDefault="005440B8" w:rsidP="005440B8">
      <w:pPr>
        <w:autoSpaceDE w:val="0"/>
        <w:autoSpaceDN w:val="0"/>
        <w:adjustRightInd w:val="0"/>
        <w:jc w:val="both"/>
        <w:rPr>
          <w:rFonts w:ascii="Tahoma" w:hAnsi="Tahoma" w:cs="Tahoma"/>
          <w:color w:val="000000"/>
          <w:lang w:eastAsia="es-CO"/>
        </w:rPr>
      </w:pPr>
    </w:p>
    <w:p w:rsidR="005440B8" w:rsidRPr="001F388B" w:rsidRDefault="005440B8" w:rsidP="005440B8">
      <w:pPr>
        <w:tabs>
          <w:tab w:val="left" w:pos="5385"/>
        </w:tabs>
        <w:ind w:right="-232"/>
        <w:jc w:val="both"/>
        <w:rPr>
          <w:rFonts w:ascii="Tahoma" w:hAnsi="Tahoma" w:cs="Tahoma"/>
        </w:rPr>
      </w:pPr>
      <w:r w:rsidRPr="001F388B">
        <w:rPr>
          <w:rFonts w:ascii="Tahoma" w:hAnsi="Tahoma" w:cs="Tahoma"/>
          <w:b/>
        </w:rPr>
        <w:t>SEXTO:</w:t>
      </w:r>
      <w:r w:rsidRPr="001F388B">
        <w:rPr>
          <w:rFonts w:ascii="Tahoma" w:hAnsi="Tahoma" w:cs="Tahoma"/>
        </w:rPr>
        <w:t xml:space="preserve"> El presente Auto de Inicio deberá notificarse a las </w:t>
      </w:r>
      <w:r w:rsidRPr="001F388B">
        <w:rPr>
          <w:rFonts w:ascii="Tahoma" w:hAnsi="Tahoma" w:cs="Tahoma"/>
          <w:b/>
        </w:rPr>
        <w:t>PROPIETARIAS O</w:t>
      </w:r>
      <w:r w:rsidRPr="001F388B">
        <w:rPr>
          <w:rFonts w:ascii="Tahoma" w:hAnsi="Tahoma" w:cs="Tahoma"/>
        </w:rPr>
        <w:t xml:space="preserve"> </w:t>
      </w:r>
      <w:r w:rsidRPr="001F388B">
        <w:rPr>
          <w:rFonts w:ascii="Tahoma" w:hAnsi="Tahoma" w:cs="Tahoma"/>
          <w:b/>
        </w:rPr>
        <w:t xml:space="preserve">QUIEN HAGA SUS VECES, </w:t>
      </w:r>
      <w:r w:rsidRPr="001F388B">
        <w:rPr>
          <w:rFonts w:ascii="Tahoma" w:hAnsi="Tahoma" w:cs="Tahoma"/>
        </w:rPr>
        <w:t>en los términos de los artículos 67, 69 y 71 del Código de Procedimiento Administrativo y de lo Contencioso Administrativo, en forma personal o en su defecto por aviso el cual se remitirá a la dirección, al número de fax o al correo electrónico que figuren en el expediente, acompañado de copia íntegra del acto administrativo.</w:t>
      </w:r>
    </w:p>
    <w:p w:rsidR="005440B8" w:rsidRPr="001F388B" w:rsidRDefault="005440B8" w:rsidP="005440B8">
      <w:pPr>
        <w:tabs>
          <w:tab w:val="left" w:pos="5385"/>
        </w:tabs>
        <w:ind w:right="-232"/>
        <w:jc w:val="both"/>
        <w:rPr>
          <w:rFonts w:ascii="Tahoma" w:hAnsi="Tahoma" w:cs="Tahoma"/>
        </w:rPr>
      </w:pPr>
    </w:p>
    <w:p w:rsidR="005440B8" w:rsidRPr="001F388B" w:rsidRDefault="005440B8" w:rsidP="005440B8">
      <w:pPr>
        <w:tabs>
          <w:tab w:val="left" w:pos="5385"/>
        </w:tabs>
        <w:ind w:right="-232"/>
        <w:jc w:val="both"/>
        <w:rPr>
          <w:rFonts w:ascii="Tahoma" w:hAnsi="Tahoma" w:cs="Tahoma"/>
        </w:rPr>
      </w:pPr>
      <w:r w:rsidRPr="001F388B">
        <w:rPr>
          <w:rFonts w:ascii="Tahoma" w:hAnsi="Tahoma" w:cs="Tahoma"/>
          <w:b/>
        </w:rPr>
        <w:t>PARÁGRAFO TRANSITORIO:</w:t>
      </w:r>
      <w:r w:rsidRPr="001F388B">
        <w:rPr>
          <w:rFonts w:ascii="Tahoma" w:hAnsi="Tahoma" w:cs="Tahoma"/>
        </w:rPr>
        <w:t xml:space="preserve"> Notifíquese de manera electrónica el presente acto administrativo al correo proporcionado a la entidad, teniendo a las directrices impartidas en el Decreto Legislativo No.491 del 28 de Marzo de 2020, en caso de no ser posible la notificación electrónica se seguirá el procedimiento establecido por la Ley 1437 de 2011.</w:t>
      </w:r>
    </w:p>
    <w:p w:rsidR="005440B8" w:rsidRPr="001F388B" w:rsidRDefault="005440B8" w:rsidP="005440B8">
      <w:pPr>
        <w:tabs>
          <w:tab w:val="left" w:pos="5385"/>
        </w:tabs>
        <w:ind w:right="-232"/>
        <w:jc w:val="both"/>
        <w:rPr>
          <w:rFonts w:ascii="Tahoma" w:hAnsi="Tahoma" w:cs="Tahoma"/>
        </w:rPr>
      </w:pPr>
    </w:p>
    <w:p w:rsidR="005440B8" w:rsidRPr="001F388B" w:rsidRDefault="005440B8" w:rsidP="005440B8">
      <w:pPr>
        <w:ind w:right="-232"/>
        <w:jc w:val="both"/>
        <w:rPr>
          <w:rFonts w:ascii="Tahoma" w:hAnsi="Tahoma" w:cs="Tahoma"/>
        </w:rPr>
      </w:pPr>
      <w:r w:rsidRPr="001F388B">
        <w:rPr>
          <w:rFonts w:ascii="Tahoma" w:hAnsi="Tahoma" w:cs="Tahoma"/>
          <w:b/>
        </w:rPr>
        <w:t>SÉPTIMO:</w:t>
      </w:r>
      <w:r w:rsidRPr="001F388B">
        <w:rPr>
          <w:rFonts w:ascii="Tahoma" w:hAnsi="Tahoma" w:cs="Tahoma"/>
        </w:rPr>
        <w:t xml:space="preserve"> De conformidad con lo establecido en el artículo 17 de la Ley 1437 sustituido por el artículo 1 de la Ley 1755 de 2015, y en concordancia con el artículo 22 de la </w:t>
      </w:r>
      <w:r w:rsidRPr="001F388B">
        <w:rPr>
          <w:rFonts w:ascii="Tahoma" w:hAnsi="Tahoma" w:cs="Tahoma"/>
          <w:b/>
        </w:rPr>
        <w:t>Resolución</w:t>
      </w:r>
      <w:r w:rsidRPr="001F388B">
        <w:rPr>
          <w:rFonts w:ascii="Tahoma" w:hAnsi="Tahoma" w:cs="Tahoma"/>
        </w:rPr>
        <w:t xml:space="preserve"> </w:t>
      </w:r>
      <w:r w:rsidRPr="001F388B">
        <w:rPr>
          <w:rFonts w:ascii="Tahoma" w:hAnsi="Tahoma" w:cs="Tahoma"/>
          <w:b/>
        </w:rPr>
        <w:t xml:space="preserve"> 574 del 20 de Abril del año dos mil veinte (2020) </w:t>
      </w:r>
      <w:r w:rsidRPr="001F388B">
        <w:rPr>
          <w:rFonts w:ascii="Tahoma" w:hAnsi="Tahoma" w:cs="Tahoma"/>
        </w:rPr>
        <w:t xml:space="preserve">de la </w:t>
      </w:r>
      <w:r w:rsidRPr="001F388B">
        <w:rPr>
          <w:rFonts w:ascii="Tahoma" w:hAnsi="Tahoma" w:cs="Tahoma"/>
          <w:b/>
        </w:rPr>
        <w:t>CORPORACIÓN AUTONOMA REGIONAL DEL QUINDIO-CRQ,</w:t>
      </w:r>
      <w:r w:rsidRPr="001F388B">
        <w:rPr>
          <w:rFonts w:ascii="Tahoma" w:hAnsi="Tahoma" w:cs="Tahoma"/>
        </w:rPr>
        <w:t xml:space="preserve"> se concede el término de un (1) mes contados a partir del día siguiente a la notificación del presente Auto Inicio para que cancele y allegue la constancia del pago de los valores ordenados en los numerales 3 y 4 a la </w:t>
      </w:r>
      <w:r w:rsidRPr="001F388B">
        <w:rPr>
          <w:rFonts w:ascii="Tahoma" w:hAnsi="Tahoma" w:cs="Tahoma"/>
        </w:rPr>
        <w:lastRenderedPageBreak/>
        <w:t>Subdirección de Regulación y Control Ambiental-Oficina Forestal.</w:t>
      </w:r>
    </w:p>
    <w:p w:rsidR="005440B8" w:rsidRPr="001F388B" w:rsidRDefault="005440B8" w:rsidP="005440B8">
      <w:pPr>
        <w:ind w:right="-232"/>
        <w:jc w:val="both"/>
        <w:rPr>
          <w:rFonts w:ascii="Tahoma" w:hAnsi="Tahoma" w:cs="Tahoma"/>
        </w:rPr>
      </w:pPr>
    </w:p>
    <w:p w:rsidR="005440B8" w:rsidRPr="001F388B" w:rsidRDefault="005440B8" w:rsidP="005440B8">
      <w:pPr>
        <w:ind w:right="-232"/>
        <w:jc w:val="both"/>
        <w:rPr>
          <w:rFonts w:ascii="Tahoma" w:hAnsi="Tahoma" w:cs="Tahoma"/>
        </w:rPr>
      </w:pPr>
      <w:r w:rsidRPr="001F388B">
        <w:rPr>
          <w:rFonts w:ascii="Tahoma" w:hAnsi="Tahoma" w:cs="Tahoma"/>
        </w:rPr>
        <w:t>En caso tal de no realizarse la cancelación de dichos valores, se entenderá desistida la solicitud por la cual se ordenará su Desistimiento y Archivo definitivo</w:t>
      </w:r>
    </w:p>
    <w:p w:rsidR="005440B8" w:rsidRPr="001F388B" w:rsidRDefault="005440B8" w:rsidP="005440B8">
      <w:pPr>
        <w:ind w:right="-232"/>
        <w:jc w:val="both"/>
        <w:rPr>
          <w:rFonts w:ascii="Tahoma" w:hAnsi="Tahoma" w:cs="Tahoma"/>
        </w:rPr>
      </w:pPr>
    </w:p>
    <w:p w:rsidR="005440B8" w:rsidRPr="001F388B" w:rsidRDefault="005440B8" w:rsidP="005440B8">
      <w:pPr>
        <w:ind w:right="-232"/>
        <w:jc w:val="both"/>
        <w:rPr>
          <w:rFonts w:ascii="Tahoma" w:hAnsi="Tahoma" w:cs="Tahoma"/>
        </w:rPr>
      </w:pPr>
      <w:r w:rsidRPr="001F388B">
        <w:rPr>
          <w:rFonts w:ascii="Tahoma" w:hAnsi="Tahoma" w:cs="Tahoma"/>
          <w:b/>
        </w:rPr>
        <w:t>OCTAVO</w:t>
      </w:r>
      <w:r w:rsidRPr="001F388B">
        <w:rPr>
          <w:rFonts w:ascii="Tahoma" w:hAnsi="Tahoma" w:cs="Tahoma"/>
        </w:rPr>
        <w:t>: Contra el presente Acto Administrativo no procede ningún recurso por tratarse de un Auto de Trámite conforme lo establece el artículo 75 de la Ley 1437 de 2011.</w:t>
      </w:r>
    </w:p>
    <w:p w:rsidR="005440B8" w:rsidRPr="001F388B" w:rsidRDefault="005440B8" w:rsidP="005440B8">
      <w:pPr>
        <w:ind w:right="-232"/>
        <w:jc w:val="both"/>
        <w:rPr>
          <w:rFonts w:ascii="Tahoma" w:hAnsi="Tahoma" w:cs="Tahoma"/>
        </w:rPr>
      </w:pPr>
    </w:p>
    <w:p w:rsidR="005440B8" w:rsidRPr="001F388B" w:rsidRDefault="005440B8" w:rsidP="005440B8">
      <w:pPr>
        <w:ind w:right="-232"/>
        <w:jc w:val="both"/>
        <w:rPr>
          <w:rFonts w:ascii="Tahoma" w:hAnsi="Tahoma" w:cs="Tahoma"/>
        </w:rPr>
      </w:pPr>
      <w:r w:rsidRPr="001F388B">
        <w:rPr>
          <w:rFonts w:ascii="Tahoma" w:hAnsi="Tahoma" w:cs="Tahoma"/>
          <w:b/>
        </w:rPr>
        <w:t xml:space="preserve">NOVENO: Publicidad. </w:t>
      </w:r>
      <w:r w:rsidRPr="001F388B">
        <w:rPr>
          <w:rFonts w:ascii="Tahoma" w:hAnsi="Tahoma" w:cs="Tahoma"/>
        </w:rPr>
        <w:t xml:space="preserve">Remitir copia del presente </w:t>
      </w:r>
      <w:r w:rsidRPr="001F388B">
        <w:rPr>
          <w:rFonts w:ascii="Tahoma" w:hAnsi="Tahoma" w:cs="Tahoma"/>
          <w:b/>
        </w:rPr>
        <w:t xml:space="preserve">AUTO DE INICIO SRCA-AIF-235-22-05-2020 </w:t>
      </w:r>
      <w:r w:rsidRPr="001F388B">
        <w:rPr>
          <w:rFonts w:ascii="Tahoma" w:hAnsi="Tahoma" w:cs="Tahoma"/>
        </w:rPr>
        <w:t>expedido por la Subdirección de Regulación y Control Ambiental de la Corporación Autónoma Regional del Quindío, a la Alcaldía Municipal de</w:t>
      </w:r>
      <w:r w:rsidRPr="001F388B">
        <w:rPr>
          <w:rFonts w:ascii="Tahoma" w:hAnsi="Tahoma" w:cs="Tahoma"/>
          <w:b/>
        </w:rPr>
        <w:t xml:space="preserve"> ARMENIA QUINDÍO</w:t>
      </w:r>
      <w:r w:rsidRPr="001F388B">
        <w:rPr>
          <w:rFonts w:ascii="Tahoma" w:hAnsi="Tahoma" w:cs="Tahoma"/>
        </w:rPr>
        <w:t xml:space="preserve">, de conformidad con lo contemplado en el Artículo 2.2.1.1.7.11 del Decreto 1076 de 2015, para que los mismos sean exhibidos en un lugar visible. </w:t>
      </w:r>
    </w:p>
    <w:p w:rsidR="005440B8" w:rsidRPr="001F388B" w:rsidRDefault="005440B8" w:rsidP="005440B8">
      <w:pPr>
        <w:ind w:right="-232"/>
        <w:jc w:val="both"/>
        <w:rPr>
          <w:rFonts w:ascii="Tahoma" w:hAnsi="Tahoma" w:cs="Tahoma"/>
        </w:rPr>
      </w:pPr>
    </w:p>
    <w:p w:rsidR="005440B8" w:rsidRPr="001F388B" w:rsidRDefault="005440B8" w:rsidP="005440B8">
      <w:pPr>
        <w:tabs>
          <w:tab w:val="left" w:pos="284"/>
        </w:tabs>
        <w:jc w:val="center"/>
        <w:rPr>
          <w:rFonts w:ascii="Tahoma" w:hAnsi="Tahoma" w:cs="Tahoma"/>
          <w:b/>
        </w:rPr>
      </w:pPr>
      <w:r w:rsidRPr="001F388B">
        <w:rPr>
          <w:rFonts w:ascii="Tahoma" w:hAnsi="Tahoma" w:cs="Tahoma"/>
          <w:b/>
        </w:rPr>
        <w:t>NOTIFÍQUESE, PUBLÍQUESE Y CÚMPLASE</w:t>
      </w:r>
    </w:p>
    <w:p w:rsidR="005440B8" w:rsidRPr="001F388B" w:rsidRDefault="005440B8" w:rsidP="005440B8">
      <w:pPr>
        <w:tabs>
          <w:tab w:val="left" w:pos="284"/>
        </w:tabs>
        <w:jc w:val="center"/>
        <w:rPr>
          <w:rFonts w:ascii="Tahoma" w:hAnsi="Tahoma" w:cs="Tahoma"/>
          <w:b/>
        </w:rPr>
      </w:pPr>
    </w:p>
    <w:p w:rsidR="005440B8" w:rsidRPr="001F388B" w:rsidRDefault="005440B8" w:rsidP="005440B8">
      <w:pPr>
        <w:tabs>
          <w:tab w:val="left" w:pos="284"/>
        </w:tabs>
        <w:jc w:val="center"/>
        <w:rPr>
          <w:rFonts w:ascii="Tahoma" w:hAnsi="Tahoma" w:cs="Tahoma"/>
          <w:b/>
        </w:rPr>
      </w:pPr>
    </w:p>
    <w:p w:rsidR="005440B8" w:rsidRPr="001F388B" w:rsidRDefault="005440B8" w:rsidP="005440B8">
      <w:pPr>
        <w:tabs>
          <w:tab w:val="left" w:pos="284"/>
        </w:tabs>
        <w:jc w:val="center"/>
        <w:rPr>
          <w:rFonts w:ascii="Tahoma" w:hAnsi="Tahoma" w:cs="Tahoma"/>
          <w:b/>
        </w:rPr>
      </w:pPr>
    </w:p>
    <w:p w:rsidR="005440B8" w:rsidRPr="001F388B" w:rsidRDefault="005440B8" w:rsidP="005440B8">
      <w:pPr>
        <w:tabs>
          <w:tab w:val="left" w:pos="284"/>
        </w:tabs>
        <w:jc w:val="center"/>
        <w:rPr>
          <w:rFonts w:ascii="Tahoma" w:hAnsi="Tahoma" w:cs="Tahoma"/>
          <w:b/>
        </w:rPr>
      </w:pPr>
    </w:p>
    <w:p w:rsidR="005440B8" w:rsidRPr="001F388B" w:rsidRDefault="005440B8" w:rsidP="005440B8">
      <w:pPr>
        <w:pStyle w:val="Sinespaciado"/>
        <w:tabs>
          <w:tab w:val="left" w:pos="284"/>
        </w:tabs>
        <w:jc w:val="center"/>
        <w:rPr>
          <w:rFonts w:ascii="Tahoma" w:hAnsi="Tahoma" w:cs="Tahoma"/>
          <w:b/>
          <w:sz w:val="24"/>
          <w:szCs w:val="24"/>
        </w:rPr>
      </w:pPr>
      <w:r w:rsidRPr="001F388B">
        <w:rPr>
          <w:rFonts w:ascii="Tahoma" w:hAnsi="Tahoma" w:cs="Tahoma"/>
          <w:b/>
          <w:sz w:val="24"/>
          <w:szCs w:val="24"/>
        </w:rPr>
        <w:t>Carlos Ariel Truke Ospina</w:t>
      </w:r>
    </w:p>
    <w:p w:rsidR="005440B8" w:rsidRPr="001F388B" w:rsidRDefault="005440B8" w:rsidP="005440B8">
      <w:pPr>
        <w:pStyle w:val="Sinespaciado"/>
        <w:tabs>
          <w:tab w:val="left" w:pos="284"/>
        </w:tabs>
        <w:jc w:val="center"/>
        <w:rPr>
          <w:rFonts w:ascii="Tahoma" w:hAnsi="Tahoma" w:cs="Tahoma"/>
          <w:b/>
          <w:sz w:val="24"/>
          <w:szCs w:val="24"/>
        </w:rPr>
      </w:pPr>
      <w:r w:rsidRPr="001F388B">
        <w:rPr>
          <w:rFonts w:ascii="Tahoma" w:hAnsi="Tahoma" w:cs="Tahoma"/>
          <w:b/>
          <w:sz w:val="24"/>
          <w:szCs w:val="24"/>
        </w:rPr>
        <w:t xml:space="preserve">Subdirector de Regulación y Control Ambiental </w:t>
      </w:r>
    </w:p>
    <w:p w:rsidR="005440B8" w:rsidRPr="001F388B" w:rsidRDefault="005440B8" w:rsidP="005440B8">
      <w:pPr>
        <w:pStyle w:val="Sinespaciado"/>
        <w:ind w:right="-232"/>
        <w:contextualSpacing/>
        <w:jc w:val="center"/>
        <w:rPr>
          <w:rFonts w:ascii="Tahoma" w:hAnsi="Tahoma" w:cs="Tahoma"/>
          <w:b/>
          <w:sz w:val="24"/>
          <w:szCs w:val="24"/>
        </w:rPr>
      </w:pPr>
      <w:r w:rsidRPr="001F388B">
        <w:rPr>
          <w:rFonts w:ascii="Tahoma" w:hAnsi="Tahoma" w:cs="Tahoma"/>
          <w:b/>
          <w:sz w:val="24"/>
          <w:szCs w:val="24"/>
        </w:rPr>
        <w:t>Corporación Autónoma Regional del Quindío – CRQ</w:t>
      </w:r>
    </w:p>
    <w:p w:rsidR="005440B8" w:rsidRPr="001F388B" w:rsidRDefault="005440B8" w:rsidP="005440B8">
      <w:pPr>
        <w:pStyle w:val="Sinespaciado"/>
        <w:ind w:right="-232"/>
        <w:contextualSpacing/>
        <w:jc w:val="center"/>
        <w:rPr>
          <w:rFonts w:ascii="Tahoma" w:hAnsi="Tahoma" w:cs="Tahoma"/>
          <w:b/>
          <w:sz w:val="24"/>
          <w:szCs w:val="24"/>
        </w:rPr>
      </w:pPr>
    </w:p>
    <w:p w:rsidR="005440B8" w:rsidRPr="001F388B" w:rsidRDefault="005440B8" w:rsidP="005440B8">
      <w:pPr>
        <w:pStyle w:val="Sinespaciado"/>
        <w:ind w:right="-232"/>
        <w:contextualSpacing/>
        <w:jc w:val="center"/>
        <w:rPr>
          <w:rFonts w:ascii="Tahoma" w:hAnsi="Tahoma" w:cs="Tahoma"/>
          <w:b/>
          <w:sz w:val="24"/>
          <w:szCs w:val="24"/>
        </w:rPr>
      </w:pPr>
    </w:p>
    <w:p w:rsidR="005440B8" w:rsidRPr="001F388B" w:rsidRDefault="005440B8" w:rsidP="005440B8">
      <w:pPr>
        <w:pStyle w:val="Sinespaciado"/>
        <w:jc w:val="center"/>
        <w:rPr>
          <w:rFonts w:ascii="Tahoma" w:hAnsi="Tahoma" w:cs="Tahoma"/>
          <w:b/>
          <w:i/>
          <w:sz w:val="24"/>
          <w:szCs w:val="24"/>
        </w:rPr>
      </w:pPr>
      <w:r w:rsidRPr="001F388B">
        <w:rPr>
          <w:rFonts w:ascii="Tahoma" w:hAnsi="Tahoma" w:cs="Tahoma"/>
          <w:b/>
          <w:i/>
          <w:sz w:val="24"/>
          <w:szCs w:val="24"/>
        </w:rPr>
        <w:t>SRCA-120-54-14</w:t>
      </w:r>
      <w:r w:rsidRPr="001F388B">
        <w:rPr>
          <w:rFonts w:ascii="Tahoma" w:hAnsi="Tahoma" w:cs="Tahoma"/>
          <w:b/>
          <w:i/>
          <w:sz w:val="24"/>
          <w:szCs w:val="24"/>
          <w:shd w:val="clear" w:color="auto" w:fill="FFFFFF"/>
        </w:rPr>
        <w:t xml:space="preserve">                                                                                        Acto Administrativo</w:t>
      </w:r>
    </w:p>
    <w:p w:rsidR="005440B8" w:rsidRPr="001F388B" w:rsidRDefault="005440B8" w:rsidP="005440B8">
      <w:pPr>
        <w:spacing w:after="200" w:line="276" w:lineRule="auto"/>
        <w:jc w:val="center"/>
        <w:rPr>
          <w:rFonts w:ascii="Tahoma" w:hAnsi="Tahoma" w:cs="Tahoma"/>
          <w:b/>
          <w:i/>
        </w:rPr>
      </w:pPr>
      <w:r w:rsidRPr="001F388B">
        <w:rPr>
          <w:rFonts w:ascii="Tahoma" w:hAnsi="Tahoma" w:cs="Tahoma"/>
          <w:b/>
          <w:i/>
        </w:rPr>
        <w:lastRenderedPageBreak/>
        <w:t>Asunto: Entrega Copia de Tramites Ambientales “Aprovechamiento Forestal."</w:t>
      </w:r>
    </w:p>
    <w:p w:rsidR="005440B8" w:rsidRPr="001F388B" w:rsidRDefault="005440B8" w:rsidP="005440B8">
      <w:pPr>
        <w:ind w:right="-232"/>
        <w:jc w:val="center"/>
        <w:rPr>
          <w:rFonts w:ascii="Tahoma" w:hAnsi="Tahoma" w:cs="Tahoma"/>
          <w:b/>
        </w:rPr>
      </w:pPr>
      <w:r w:rsidRPr="001F388B">
        <w:rPr>
          <w:rFonts w:ascii="Tahoma" w:hAnsi="Tahoma" w:cs="Tahoma"/>
          <w:b/>
        </w:rPr>
        <w:t>DISPONE:</w:t>
      </w:r>
    </w:p>
    <w:p w:rsidR="005440B8" w:rsidRPr="001F388B" w:rsidRDefault="005440B8" w:rsidP="005440B8">
      <w:pPr>
        <w:pStyle w:val="Sinespaciado"/>
        <w:contextualSpacing/>
        <w:jc w:val="both"/>
        <w:rPr>
          <w:rFonts w:ascii="Tahoma" w:hAnsi="Tahoma" w:cs="Tahoma"/>
          <w:b/>
          <w:sz w:val="24"/>
          <w:szCs w:val="24"/>
          <w:u w:val="single"/>
        </w:rPr>
      </w:pPr>
      <w:r w:rsidRPr="001F388B">
        <w:rPr>
          <w:rFonts w:ascii="Tahoma" w:hAnsi="Tahoma" w:cs="Tahoma"/>
          <w:b/>
          <w:sz w:val="24"/>
          <w:szCs w:val="24"/>
        </w:rPr>
        <w:t xml:space="preserve">PRIMERO: </w:t>
      </w:r>
      <w:r w:rsidRPr="001F388B">
        <w:rPr>
          <w:rFonts w:ascii="Tahoma" w:hAnsi="Tahoma" w:cs="Tahoma"/>
          <w:sz w:val="24"/>
          <w:szCs w:val="24"/>
        </w:rPr>
        <w:t xml:space="preserve">Dar inicio a la actuación administrativa de aprovechamiento forestal de conformidad que el día Cinco </w:t>
      </w:r>
      <w:r w:rsidRPr="001F388B">
        <w:rPr>
          <w:rFonts w:ascii="Tahoma" w:hAnsi="Tahoma" w:cs="Tahoma"/>
          <w:b/>
          <w:sz w:val="24"/>
          <w:szCs w:val="24"/>
        </w:rPr>
        <w:t>(05)</w:t>
      </w:r>
      <w:r w:rsidRPr="001F388B">
        <w:rPr>
          <w:rFonts w:ascii="Tahoma" w:hAnsi="Tahoma" w:cs="Tahoma"/>
          <w:sz w:val="24"/>
          <w:szCs w:val="24"/>
        </w:rPr>
        <w:t xml:space="preserve"> de Marzo del año dos mil Veinte (2020), el señor </w:t>
      </w:r>
      <w:r w:rsidRPr="001F388B">
        <w:rPr>
          <w:rFonts w:ascii="Tahoma" w:hAnsi="Tahoma" w:cs="Tahoma"/>
          <w:b/>
          <w:sz w:val="24"/>
          <w:szCs w:val="24"/>
        </w:rPr>
        <w:t>JULIO CESAR MARIN VENEGAS,</w:t>
      </w:r>
      <w:r w:rsidRPr="001F388B">
        <w:rPr>
          <w:rFonts w:ascii="Tahoma" w:hAnsi="Tahoma" w:cs="Tahoma"/>
          <w:sz w:val="24"/>
          <w:szCs w:val="24"/>
        </w:rPr>
        <w:t xml:space="preserve"> identificado con la cédula de ciudadanía número 89.005.539 de Armenia,  y la señora </w:t>
      </w:r>
      <w:r w:rsidRPr="001F388B">
        <w:rPr>
          <w:rFonts w:ascii="Tahoma" w:hAnsi="Tahoma" w:cs="Tahoma"/>
          <w:b/>
          <w:sz w:val="24"/>
          <w:szCs w:val="24"/>
        </w:rPr>
        <w:t xml:space="preserve">DIANA CAROLINA TRUJILLO PINEDA, </w:t>
      </w:r>
      <w:r w:rsidRPr="001F388B">
        <w:rPr>
          <w:rFonts w:ascii="Tahoma" w:hAnsi="Tahoma" w:cs="Tahoma"/>
          <w:sz w:val="24"/>
          <w:szCs w:val="24"/>
        </w:rPr>
        <w:t xml:space="preserve">identificada con la cédula de ciudadanía número 41.949.000  de Armenia, en calidad de </w:t>
      </w:r>
      <w:r w:rsidRPr="001F388B">
        <w:rPr>
          <w:rFonts w:ascii="Tahoma" w:hAnsi="Tahoma" w:cs="Tahoma"/>
          <w:b/>
          <w:sz w:val="24"/>
          <w:szCs w:val="24"/>
        </w:rPr>
        <w:t>COPROPIETARIOS</w:t>
      </w:r>
      <w:r w:rsidRPr="001F388B">
        <w:rPr>
          <w:rFonts w:ascii="Tahoma" w:hAnsi="Tahoma" w:cs="Tahoma"/>
          <w:sz w:val="24"/>
          <w:szCs w:val="24"/>
        </w:rPr>
        <w:t xml:space="preserve">, a través de </w:t>
      </w:r>
      <w:r w:rsidRPr="001F388B">
        <w:rPr>
          <w:rFonts w:ascii="Tahoma" w:hAnsi="Tahoma" w:cs="Tahoma"/>
          <w:b/>
          <w:sz w:val="24"/>
          <w:szCs w:val="24"/>
        </w:rPr>
        <w:t>APODERADA ESPECIAL</w:t>
      </w:r>
      <w:r w:rsidRPr="001F388B">
        <w:rPr>
          <w:rFonts w:ascii="Tahoma" w:hAnsi="Tahoma" w:cs="Tahoma"/>
          <w:sz w:val="24"/>
          <w:szCs w:val="24"/>
        </w:rPr>
        <w:t xml:space="preserve">  Abogada </w:t>
      </w:r>
      <w:r w:rsidRPr="001F388B">
        <w:rPr>
          <w:rFonts w:ascii="Tahoma" w:hAnsi="Tahoma" w:cs="Tahoma"/>
          <w:b/>
          <w:sz w:val="24"/>
          <w:szCs w:val="24"/>
        </w:rPr>
        <w:t>STEPHANNYA URIBE RICO</w:t>
      </w:r>
      <w:r w:rsidRPr="001F388B">
        <w:rPr>
          <w:rFonts w:ascii="Tahoma" w:hAnsi="Tahoma" w:cs="Tahoma"/>
          <w:sz w:val="24"/>
          <w:szCs w:val="24"/>
        </w:rPr>
        <w:t>, identificada con la cédula de ciudadanía número  1.094.924.866  Y Tarjeta Profesional 288.997 del C.S. de la J., solicitaron trámite de aprovechamiento forestal en el Predio Urbano</w:t>
      </w:r>
      <w:r w:rsidRPr="001F388B">
        <w:rPr>
          <w:rFonts w:ascii="Tahoma" w:hAnsi="Tahoma" w:cs="Tahoma"/>
          <w:b/>
          <w:sz w:val="24"/>
          <w:szCs w:val="24"/>
        </w:rPr>
        <w:t xml:space="preserve"> 1) CARRERA 13 16-N-27 Y 16-N-31,LOTE 6 URBANIZACION EL NOGAL CARRERA  13 # 16-N-35 Y 16-N-41 Y CALLE 17N 12-21 LOTE 41 URBANIZACION EL NOGAL  PARAJE DE ALDANA, </w:t>
      </w:r>
      <w:r w:rsidRPr="001F388B">
        <w:rPr>
          <w:rFonts w:ascii="Tahoma" w:hAnsi="Tahoma" w:cs="Tahoma"/>
          <w:sz w:val="24"/>
          <w:szCs w:val="24"/>
        </w:rPr>
        <w:t xml:space="preserve">identificado con el número de matrícula inmobiliaria </w:t>
      </w:r>
      <w:r w:rsidRPr="001F388B">
        <w:rPr>
          <w:rFonts w:ascii="Tahoma" w:hAnsi="Tahoma" w:cs="Tahoma"/>
          <w:b/>
          <w:sz w:val="24"/>
          <w:szCs w:val="24"/>
        </w:rPr>
        <w:t xml:space="preserve">280-233609 </w:t>
      </w:r>
      <w:r w:rsidRPr="001F388B">
        <w:rPr>
          <w:rFonts w:ascii="Tahoma" w:hAnsi="Tahoma" w:cs="Tahoma"/>
          <w:sz w:val="24"/>
          <w:szCs w:val="24"/>
        </w:rPr>
        <w:t xml:space="preserve">y la ficha catastral </w:t>
      </w:r>
      <w:r w:rsidRPr="001F388B">
        <w:rPr>
          <w:rFonts w:ascii="Tahoma" w:hAnsi="Tahoma" w:cs="Tahoma"/>
          <w:b/>
          <w:sz w:val="24"/>
          <w:szCs w:val="24"/>
        </w:rPr>
        <w:t xml:space="preserve"> “0107000006100070800000”, </w:t>
      </w:r>
      <w:r w:rsidRPr="001F388B">
        <w:rPr>
          <w:rFonts w:ascii="Tahoma" w:hAnsi="Tahoma" w:cs="Tahoma"/>
          <w:sz w:val="24"/>
          <w:szCs w:val="24"/>
        </w:rPr>
        <w:t>ubicado  en la vereda</w:t>
      </w:r>
      <w:r w:rsidRPr="001F388B">
        <w:rPr>
          <w:rFonts w:ascii="Tahoma" w:hAnsi="Tahoma" w:cs="Tahoma"/>
          <w:b/>
          <w:sz w:val="24"/>
          <w:szCs w:val="24"/>
        </w:rPr>
        <w:t xml:space="preserve"> ARMENIA,  del Municipio de ARMENIA, QUINDÍO, </w:t>
      </w:r>
      <w:r w:rsidRPr="001F388B">
        <w:rPr>
          <w:rFonts w:ascii="Tahoma" w:hAnsi="Tahoma" w:cs="Tahoma"/>
          <w:sz w:val="24"/>
          <w:szCs w:val="24"/>
        </w:rPr>
        <w:t xml:space="preserve">conforme a lo anterior, se  presentó diligenciado ante la </w:t>
      </w:r>
      <w:r w:rsidRPr="001F388B">
        <w:rPr>
          <w:rFonts w:ascii="Tahoma" w:hAnsi="Tahoma" w:cs="Tahoma"/>
          <w:b/>
          <w:sz w:val="24"/>
          <w:szCs w:val="24"/>
        </w:rPr>
        <w:t xml:space="preserve">CORPORACIÓN AUTÓNOMA REGIONAL DEL QUINDÍO – CRQ, </w:t>
      </w:r>
      <w:r w:rsidRPr="001F388B">
        <w:rPr>
          <w:rFonts w:ascii="Tahoma" w:hAnsi="Tahoma" w:cs="Tahoma"/>
          <w:sz w:val="24"/>
          <w:szCs w:val="24"/>
        </w:rPr>
        <w:t xml:space="preserve">Formulario Único Nacional de Solicitud de Aprovechamiento Forestal </w:t>
      </w:r>
      <w:r w:rsidRPr="001F388B">
        <w:rPr>
          <w:rFonts w:ascii="Tahoma" w:hAnsi="Tahoma" w:cs="Tahoma"/>
          <w:sz w:val="24"/>
          <w:szCs w:val="24"/>
        </w:rPr>
        <w:lastRenderedPageBreak/>
        <w:t xml:space="preserve">Doméstico Bosque Natural, radicado bajo el número  </w:t>
      </w:r>
      <w:r w:rsidRPr="001F388B">
        <w:rPr>
          <w:rFonts w:ascii="Tahoma" w:hAnsi="Tahoma" w:cs="Tahoma"/>
          <w:b/>
          <w:sz w:val="24"/>
          <w:szCs w:val="24"/>
          <w:u w:val="single"/>
        </w:rPr>
        <w:t>2234-20.</w:t>
      </w:r>
    </w:p>
    <w:p w:rsidR="005440B8" w:rsidRPr="001F388B" w:rsidRDefault="005440B8" w:rsidP="005440B8">
      <w:pPr>
        <w:pStyle w:val="Sinespaciado"/>
        <w:contextualSpacing/>
        <w:jc w:val="both"/>
        <w:rPr>
          <w:rFonts w:ascii="Tahoma" w:hAnsi="Tahoma" w:cs="Tahoma"/>
          <w:b/>
          <w:sz w:val="24"/>
          <w:szCs w:val="24"/>
        </w:rPr>
      </w:pPr>
    </w:p>
    <w:p w:rsidR="005440B8" w:rsidRPr="001F388B" w:rsidRDefault="005440B8" w:rsidP="005440B8">
      <w:pPr>
        <w:pStyle w:val="Sinespaciado"/>
        <w:ind w:right="-232"/>
        <w:contextualSpacing/>
        <w:jc w:val="both"/>
        <w:rPr>
          <w:rFonts w:ascii="Tahoma" w:hAnsi="Tahoma" w:cs="Tahoma"/>
          <w:sz w:val="24"/>
          <w:szCs w:val="24"/>
        </w:rPr>
      </w:pPr>
      <w:r w:rsidRPr="001F388B">
        <w:rPr>
          <w:rFonts w:ascii="Tahoma" w:hAnsi="Tahoma" w:cs="Tahoma"/>
          <w:b/>
          <w:sz w:val="24"/>
          <w:szCs w:val="24"/>
        </w:rPr>
        <w:t>PARÁGRAFO:</w:t>
      </w:r>
      <w:r w:rsidRPr="001F388B">
        <w:rPr>
          <w:rFonts w:ascii="Tahoma" w:hAnsi="Tahoma" w:cs="Tahoma"/>
          <w:sz w:val="24"/>
          <w:szCs w:val="24"/>
        </w:rPr>
        <w:t xml:space="preserve"> </w:t>
      </w:r>
      <w:r w:rsidRPr="001F388B">
        <w:rPr>
          <w:rFonts w:ascii="Tahoma" w:hAnsi="Tahoma" w:cs="Tahoma"/>
          <w:b/>
          <w:sz w:val="24"/>
          <w:szCs w:val="24"/>
        </w:rPr>
        <w:t xml:space="preserve">EL PRESENTE AUTO NO CONSTITUYE EL OTORGAMIENTO DE LA AUTORIZACIÓN DE APROVECHAMIENTO FORESTAL, </w:t>
      </w:r>
      <w:r w:rsidRPr="001F388B">
        <w:rPr>
          <w:rFonts w:ascii="Tahoma" w:hAnsi="Tahoma" w:cs="Tahoma"/>
          <w:sz w:val="24"/>
          <w:szCs w:val="24"/>
        </w:rPr>
        <w:t>teniendo en cuenta que el mismo solo evidencia la existencia de la documentación requerida en el trámite, quedando pendiente el concepto de la visita técnica, la cual ordenará el Subdirector de Regulación y Control Ambiental, se aclara, que hay situaciones que sólo se identifican y reflejan cuando se realiza el recorrido en campo.</w:t>
      </w:r>
    </w:p>
    <w:p w:rsidR="005440B8" w:rsidRPr="001F388B" w:rsidRDefault="005440B8" w:rsidP="005440B8">
      <w:pPr>
        <w:ind w:right="-232"/>
        <w:contextualSpacing/>
        <w:jc w:val="both"/>
        <w:rPr>
          <w:rFonts w:ascii="Tahoma" w:hAnsi="Tahoma" w:cs="Tahoma"/>
          <w:i/>
        </w:rPr>
      </w:pPr>
    </w:p>
    <w:p w:rsidR="005440B8" w:rsidRPr="001F388B" w:rsidRDefault="005440B8" w:rsidP="005440B8">
      <w:pPr>
        <w:ind w:right="-232"/>
        <w:jc w:val="both"/>
        <w:rPr>
          <w:rFonts w:ascii="Tahoma" w:hAnsi="Tahoma" w:cs="Tahoma"/>
        </w:rPr>
      </w:pPr>
      <w:r w:rsidRPr="001F388B">
        <w:rPr>
          <w:rFonts w:ascii="Tahoma" w:hAnsi="Tahoma" w:cs="Tahoma"/>
          <w:b/>
        </w:rPr>
        <w:t xml:space="preserve">SEGUNDO: </w:t>
      </w:r>
      <w:r w:rsidRPr="001F388B">
        <w:rPr>
          <w:rFonts w:ascii="Tahoma" w:hAnsi="Tahoma" w:cs="Tahoma"/>
        </w:rPr>
        <w:t xml:space="preserve">Cualquier persona Natural o Jurídica podrá intervenir en el presente trámite, en las condiciones señaladas en el Artículo 69 de la Ley 99 de 1993. </w:t>
      </w:r>
    </w:p>
    <w:p w:rsidR="005440B8" w:rsidRPr="001F388B" w:rsidRDefault="005440B8" w:rsidP="005440B8">
      <w:pPr>
        <w:tabs>
          <w:tab w:val="left" w:pos="5385"/>
        </w:tabs>
        <w:ind w:right="-232"/>
        <w:jc w:val="both"/>
        <w:rPr>
          <w:rFonts w:ascii="Tahoma" w:hAnsi="Tahoma" w:cs="Tahoma"/>
        </w:rPr>
      </w:pPr>
      <w:r w:rsidRPr="001F388B">
        <w:rPr>
          <w:rFonts w:ascii="Tahoma" w:hAnsi="Tahoma" w:cs="Tahoma"/>
          <w:b/>
        </w:rPr>
        <w:t xml:space="preserve">TERCERO: </w:t>
      </w:r>
      <w:r w:rsidRPr="001F388B">
        <w:rPr>
          <w:rFonts w:ascii="Tahoma" w:hAnsi="Tahoma" w:cs="Tahoma"/>
        </w:rPr>
        <w:t xml:space="preserve">Publíquese el presente auto de trámite a costas del interesado en el boletín ambiental de la </w:t>
      </w:r>
      <w:r w:rsidRPr="001F388B">
        <w:rPr>
          <w:rFonts w:ascii="Tahoma" w:hAnsi="Tahoma" w:cs="Tahoma"/>
          <w:b/>
        </w:rPr>
        <w:t>CRQ</w:t>
      </w:r>
      <w:r w:rsidRPr="001F388B">
        <w:rPr>
          <w:rFonts w:ascii="Tahoma" w:hAnsi="Tahoma" w:cs="Tahoma"/>
        </w:rPr>
        <w:t xml:space="preserve">, por la Suma de </w:t>
      </w:r>
      <w:r w:rsidRPr="001F388B">
        <w:rPr>
          <w:rFonts w:ascii="Tahoma" w:hAnsi="Tahoma" w:cs="Tahoma"/>
          <w:b/>
        </w:rPr>
        <w:t xml:space="preserve">VEINTITRÉS MIL SEISCIENTOS OCHENTA Y NUEVE PESOS M/CTE ($23.689), </w:t>
      </w:r>
      <w:r w:rsidRPr="001F388B">
        <w:rPr>
          <w:rFonts w:ascii="Tahoma" w:hAnsi="Tahoma" w:cs="Tahoma"/>
        </w:rPr>
        <w:t xml:space="preserve">conforme a lo establecido en la </w:t>
      </w:r>
      <w:r w:rsidRPr="001F388B">
        <w:rPr>
          <w:rFonts w:ascii="Tahoma" w:hAnsi="Tahoma" w:cs="Tahoma"/>
          <w:b/>
        </w:rPr>
        <w:t>Resolución No. 574 del 20 de Abril del año dos mil veinte (2020)</w:t>
      </w:r>
      <w:r w:rsidRPr="001F388B">
        <w:rPr>
          <w:rFonts w:ascii="Tahoma" w:hAnsi="Tahoma" w:cs="Tahoma"/>
        </w:rPr>
        <w:t xml:space="preserve">, valor que será cancelado en la Tesorería de la Entidad, a la notificación del presente Auto de Inicio. </w:t>
      </w:r>
    </w:p>
    <w:p w:rsidR="005440B8" w:rsidRPr="001F388B" w:rsidRDefault="005440B8" w:rsidP="005440B8">
      <w:pPr>
        <w:tabs>
          <w:tab w:val="left" w:pos="5385"/>
        </w:tabs>
        <w:ind w:right="-232"/>
        <w:jc w:val="both"/>
        <w:rPr>
          <w:rFonts w:ascii="Tahoma" w:hAnsi="Tahoma" w:cs="Tahoma"/>
        </w:rPr>
      </w:pPr>
      <w:r w:rsidRPr="001F388B">
        <w:rPr>
          <w:rFonts w:ascii="Tahoma" w:hAnsi="Tahoma" w:cs="Tahoma"/>
          <w:b/>
        </w:rPr>
        <w:t>CUARTO: SERVICIO DE EVALUACIÓN.</w:t>
      </w:r>
      <w:r w:rsidRPr="001F388B">
        <w:rPr>
          <w:rFonts w:ascii="Tahoma" w:hAnsi="Tahoma" w:cs="Tahoma"/>
        </w:rPr>
        <w:t xml:space="preserve"> El propietario deberá al momento de la notificación de este Auto de Inicio, cancelar en la tesorería de la Corporación Autónoma Regional del Quindío, de conformidad con lo establecido en la </w:t>
      </w:r>
      <w:r w:rsidRPr="001F388B">
        <w:rPr>
          <w:rFonts w:ascii="Tahoma" w:hAnsi="Tahoma" w:cs="Tahoma"/>
          <w:b/>
        </w:rPr>
        <w:t>Resolución 1500 del 28 de junio del año dos mil diecinueve (2019)</w:t>
      </w:r>
      <w:r w:rsidRPr="001F388B">
        <w:rPr>
          <w:rFonts w:ascii="Tahoma" w:hAnsi="Tahoma" w:cs="Tahoma"/>
        </w:rPr>
        <w:t xml:space="preserve">, expedida por la Dirección General de esta Corporación, la </w:t>
      </w:r>
      <w:r w:rsidRPr="001F388B">
        <w:rPr>
          <w:rFonts w:ascii="Tahoma" w:hAnsi="Tahoma" w:cs="Tahoma"/>
        </w:rPr>
        <w:lastRenderedPageBreak/>
        <w:t xml:space="preserve">suma de </w:t>
      </w:r>
      <w:r w:rsidRPr="001F388B">
        <w:rPr>
          <w:rFonts w:ascii="Tahoma" w:hAnsi="Tahoma" w:cs="Tahoma"/>
          <w:b/>
        </w:rPr>
        <w:t>SESENTA Y NUEVE MIL SEISCIENTOS OCHENTA Y SIETE PESOS  M/CTE</w:t>
      </w:r>
      <w:r w:rsidRPr="001F388B">
        <w:rPr>
          <w:rFonts w:ascii="Tahoma" w:hAnsi="Tahoma" w:cs="Tahoma"/>
        </w:rPr>
        <w:t xml:space="preserve"> </w:t>
      </w:r>
      <w:r w:rsidRPr="001F388B">
        <w:rPr>
          <w:rFonts w:ascii="Tahoma" w:hAnsi="Tahoma" w:cs="Tahoma"/>
          <w:b/>
        </w:rPr>
        <w:t xml:space="preserve">($69.687) </w:t>
      </w:r>
      <w:r w:rsidRPr="001F388B">
        <w:rPr>
          <w:rFonts w:ascii="Tahoma" w:hAnsi="Tahoma" w:cs="Tahoma"/>
        </w:rPr>
        <w:t xml:space="preserve">por el siguiente concepto: </w:t>
      </w:r>
    </w:p>
    <w:tbl>
      <w:tblPr>
        <w:tblW w:w="0" w:type="auto"/>
        <w:tblInd w:w="19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02"/>
        <w:gridCol w:w="1002"/>
      </w:tblGrid>
      <w:tr w:rsidR="005440B8" w:rsidRPr="001F388B" w:rsidTr="009A3E77">
        <w:tc>
          <w:tcPr>
            <w:tcW w:w="2538" w:type="dxa"/>
            <w:shd w:val="clear" w:color="auto" w:fill="EEECE1"/>
          </w:tcPr>
          <w:p w:rsidR="005440B8" w:rsidRPr="001F388B" w:rsidRDefault="005440B8" w:rsidP="009A3E77">
            <w:pPr>
              <w:ind w:right="-232"/>
              <w:jc w:val="center"/>
              <w:rPr>
                <w:rFonts w:ascii="Tahoma" w:hAnsi="Tahoma" w:cs="Tahoma"/>
              </w:rPr>
            </w:pPr>
            <w:r w:rsidRPr="001F388B">
              <w:rPr>
                <w:rFonts w:ascii="Tahoma" w:hAnsi="Tahoma" w:cs="Tahoma"/>
              </w:rPr>
              <w:t>Concepto</w:t>
            </w:r>
          </w:p>
        </w:tc>
        <w:tc>
          <w:tcPr>
            <w:tcW w:w="2423" w:type="dxa"/>
            <w:shd w:val="clear" w:color="auto" w:fill="EEECE1"/>
          </w:tcPr>
          <w:p w:rsidR="005440B8" w:rsidRPr="001F388B" w:rsidRDefault="005440B8" w:rsidP="009A3E77">
            <w:pPr>
              <w:ind w:right="-232"/>
              <w:jc w:val="center"/>
              <w:rPr>
                <w:rFonts w:ascii="Tahoma" w:hAnsi="Tahoma" w:cs="Tahoma"/>
              </w:rPr>
            </w:pPr>
            <w:r w:rsidRPr="001F388B">
              <w:rPr>
                <w:rFonts w:ascii="Tahoma" w:hAnsi="Tahoma" w:cs="Tahoma"/>
              </w:rPr>
              <w:t>Valor</w:t>
            </w:r>
          </w:p>
        </w:tc>
      </w:tr>
      <w:tr w:rsidR="005440B8" w:rsidRPr="001F388B" w:rsidTr="009A3E77">
        <w:tc>
          <w:tcPr>
            <w:tcW w:w="2538" w:type="dxa"/>
            <w:shd w:val="clear" w:color="auto" w:fill="auto"/>
          </w:tcPr>
          <w:p w:rsidR="005440B8" w:rsidRPr="001F388B" w:rsidRDefault="005440B8" w:rsidP="009A3E77">
            <w:pPr>
              <w:tabs>
                <w:tab w:val="left" w:pos="5385"/>
              </w:tabs>
              <w:ind w:right="-232"/>
              <w:rPr>
                <w:rFonts w:ascii="Tahoma" w:hAnsi="Tahoma" w:cs="Tahoma"/>
              </w:rPr>
            </w:pPr>
            <w:r w:rsidRPr="001F388B">
              <w:rPr>
                <w:rFonts w:ascii="Tahoma" w:hAnsi="Tahoma" w:cs="Tahoma"/>
              </w:rPr>
              <w:t xml:space="preserve">Servicio de evaluación </w:t>
            </w:r>
          </w:p>
        </w:tc>
        <w:tc>
          <w:tcPr>
            <w:tcW w:w="2423" w:type="dxa"/>
            <w:shd w:val="clear" w:color="auto" w:fill="auto"/>
          </w:tcPr>
          <w:p w:rsidR="005440B8" w:rsidRPr="001F388B" w:rsidRDefault="005440B8" w:rsidP="009A3E77">
            <w:pPr>
              <w:tabs>
                <w:tab w:val="left" w:pos="5385"/>
              </w:tabs>
              <w:ind w:right="-232"/>
              <w:jc w:val="center"/>
              <w:rPr>
                <w:rFonts w:ascii="Tahoma" w:hAnsi="Tahoma" w:cs="Tahoma"/>
              </w:rPr>
            </w:pPr>
            <w:r w:rsidRPr="001F388B">
              <w:rPr>
                <w:rFonts w:ascii="Tahoma" w:hAnsi="Tahoma" w:cs="Tahoma"/>
                <w:b/>
              </w:rPr>
              <w:t>$69.687</w:t>
            </w:r>
          </w:p>
        </w:tc>
      </w:tr>
      <w:tr w:rsidR="005440B8" w:rsidRPr="001F388B" w:rsidTr="009A3E77">
        <w:tc>
          <w:tcPr>
            <w:tcW w:w="2538" w:type="dxa"/>
            <w:shd w:val="clear" w:color="auto" w:fill="EEECE1"/>
          </w:tcPr>
          <w:p w:rsidR="005440B8" w:rsidRPr="001F388B" w:rsidRDefault="005440B8" w:rsidP="009A3E77">
            <w:pPr>
              <w:tabs>
                <w:tab w:val="left" w:pos="5385"/>
              </w:tabs>
              <w:ind w:right="-232"/>
              <w:rPr>
                <w:rFonts w:ascii="Tahoma" w:hAnsi="Tahoma" w:cs="Tahoma"/>
              </w:rPr>
            </w:pPr>
            <w:r w:rsidRPr="001F388B">
              <w:rPr>
                <w:rFonts w:ascii="Tahoma" w:hAnsi="Tahoma" w:cs="Tahoma"/>
              </w:rPr>
              <w:t xml:space="preserve">Total </w:t>
            </w:r>
          </w:p>
        </w:tc>
        <w:tc>
          <w:tcPr>
            <w:tcW w:w="2423" w:type="dxa"/>
            <w:shd w:val="clear" w:color="auto" w:fill="EEECE1"/>
          </w:tcPr>
          <w:p w:rsidR="005440B8" w:rsidRPr="001F388B" w:rsidRDefault="005440B8" w:rsidP="009A3E77">
            <w:pPr>
              <w:tabs>
                <w:tab w:val="left" w:pos="5385"/>
              </w:tabs>
              <w:ind w:right="-232"/>
              <w:jc w:val="center"/>
              <w:rPr>
                <w:rFonts w:ascii="Tahoma" w:hAnsi="Tahoma" w:cs="Tahoma"/>
              </w:rPr>
            </w:pPr>
            <w:r w:rsidRPr="001F388B">
              <w:rPr>
                <w:rFonts w:ascii="Tahoma" w:hAnsi="Tahoma" w:cs="Tahoma"/>
                <w:b/>
              </w:rPr>
              <w:t>$69.687</w:t>
            </w:r>
          </w:p>
        </w:tc>
      </w:tr>
    </w:tbl>
    <w:p w:rsidR="005440B8" w:rsidRPr="001F388B" w:rsidRDefault="005440B8" w:rsidP="005440B8">
      <w:pPr>
        <w:tabs>
          <w:tab w:val="left" w:pos="5385"/>
        </w:tabs>
        <w:ind w:right="-232"/>
        <w:jc w:val="both"/>
        <w:rPr>
          <w:rFonts w:ascii="Tahoma" w:hAnsi="Tahoma" w:cs="Tahoma"/>
        </w:rPr>
      </w:pPr>
      <w:r w:rsidRPr="001F388B">
        <w:rPr>
          <w:rFonts w:ascii="Tahoma" w:hAnsi="Tahoma" w:cs="Tahoma"/>
        </w:rPr>
        <w:t>Dicho valor en cumplimiento a lo establecido en el CAPITULO PRIMERO "</w:t>
      </w:r>
      <w:r w:rsidRPr="001F388B">
        <w:rPr>
          <w:rFonts w:ascii="Tahoma" w:hAnsi="Tahoma" w:cs="Tahoma"/>
          <w:i/>
        </w:rPr>
        <w:t>lineamientos y procedimientos para realizar el cobro de las tarifas de evaluación y seguimiento de las licencias ambientales, permisos, autorizaciones y demás instrumentos de control y manejo ambiental”, de</w:t>
      </w:r>
      <w:r w:rsidRPr="001F388B">
        <w:rPr>
          <w:rFonts w:ascii="Tahoma" w:hAnsi="Tahoma" w:cs="Tahoma"/>
        </w:rPr>
        <w:t xml:space="preserve"> la </w:t>
      </w:r>
      <w:r w:rsidRPr="001F388B">
        <w:rPr>
          <w:rFonts w:ascii="Tahoma" w:hAnsi="Tahoma" w:cs="Tahoma"/>
          <w:b/>
        </w:rPr>
        <w:t>Resolución</w:t>
      </w:r>
      <w:r w:rsidRPr="001F388B">
        <w:rPr>
          <w:rFonts w:ascii="Tahoma" w:hAnsi="Tahoma" w:cs="Tahoma"/>
        </w:rPr>
        <w:t xml:space="preserve"> </w:t>
      </w:r>
      <w:r w:rsidRPr="001F388B">
        <w:rPr>
          <w:rFonts w:ascii="Tahoma" w:hAnsi="Tahoma" w:cs="Tahoma"/>
          <w:b/>
        </w:rPr>
        <w:t>1500 del 28 de junio del año dos mil diecinueve (2019)</w:t>
      </w:r>
      <w:r w:rsidRPr="001F388B">
        <w:rPr>
          <w:rFonts w:ascii="Tahoma" w:hAnsi="Tahoma" w:cs="Tahoma"/>
        </w:rPr>
        <w:t>.</w:t>
      </w:r>
    </w:p>
    <w:p w:rsidR="005440B8" w:rsidRPr="001F388B" w:rsidRDefault="005440B8" w:rsidP="005440B8">
      <w:pPr>
        <w:tabs>
          <w:tab w:val="left" w:pos="5385"/>
        </w:tabs>
        <w:ind w:right="-232"/>
        <w:jc w:val="both"/>
        <w:rPr>
          <w:rFonts w:ascii="Tahoma" w:hAnsi="Tahoma" w:cs="Tahoma"/>
        </w:rPr>
      </w:pPr>
      <w:r w:rsidRPr="001F388B">
        <w:rPr>
          <w:rFonts w:ascii="Tahoma" w:hAnsi="Tahoma" w:cs="Tahoma"/>
          <w:b/>
        </w:rPr>
        <w:t>QUINTO:</w:t>
      </w:r>
      <w:r w:rsidRPr="001F388B">
        <w:rPr>
          <w:rFonts w:ascii="Tahoma" w:hAnsi="Tahoma" w:cs="Tahoma"/>
        </w:rPr>
        <w:t xml:space="preserve"> El Subdirector de Regulación y Control, </w:t>
      </w:r>
      <w:r w:rsidRPr="001F388B">
        <w:rPr>
          <w:rFonts w:ascii="Tahoma" w:hAnsi="Tahoma" w:cs="Tahoma"/>
          <w:b/>
        </w:rPr>
        <w:t>ORDENARÁ</w:t>
      </w:r>
      <w:r w:rsidRPr="001F388B">
        <w:rPr>
          <w:rFonts w:ascii="Tahoma" w:hAnsi="Tahoma" w:cs="Tahoma"/>
        </w:rPr>
        <w:t xml:space="preserve"> la práctica de una diligencia de Inspección Técnica en el Predio relacionado a lo largo de este acto administrativo, una vez se realice los pagos descritos en los dos artículos anteriores.</w:t>
      </w:r>
    </w:p>
    <w:p w:rsidR="005440B8" w:rsidRPr="001F388B" w:rsidRDefault="005440B8" w:rsidP="005440B8">
      <w:pPr>
        <w:tabs>
          <w:tab w:val="left" w:pos="5385"/>
        </w:tabs>
        <w:ind w:right="-232"/>
        <w:jc w:val="both"/>
        <w:rPr>
          <w:rFonts w:ascii="Tahoma" w:hAnsi="Tahoma" w:cs="Tahoma"/>
        </w:rPr>
      </w:pPr>
      <w:r w:rsidRPr="001F388B">
        <w:rPr>
          <w:rFonts w:ascii="Tahoma" w:hAnsi="Tahoma" w:cs="Tahoma"/>
          <w:b/>
        </w:rPr>
        <w:t xml:space="preserve">PARÁGRAFO: </w:t>
      </w:r>
      <w:r w:rsidRPr="001F388B">
        <w:rPr>
          <w:rFonts w:ascii="Tahoma" w:hAnsi="Tahoma" w:cs="Tahoma"/>
        </w:rPr>
        <w:t>La visita técnica se realizará una vez sean superado el Aislamiento Preventivo Obligatorio, conforme al Decreto 531 de 2020 , así como las disposiciones adoptadas por la Corporación Autónoma Regional del Quindío mediante Resolución 516 del 13 de Abril de 2020 o mediante acto administrativo que la modifique, adicione o sustituya.</w:t>
      </w:r>
    </w:p>
    <w:p w:rsidR="005440B8" w:rsidRPr="001F388B" w:rsidRDefault="005440B8" w:rsidP="005440B8">
      <w:pPr>
        <w:tabs>
          <w:tab w:val="left" w:pos="5385"/>
        </w:tabs>
        <w:ind w:right="-232"/>
        <w:jc w:val="both"/>
        <w:rPr>
          <w:rFonts w:ascii="Tahoma" w:hAnsi="Tahoma" w:cs="Tahoma"/>
        </w:rPr>
      </w:pPr>
      <w:r w:rsidRPr="001F388B">
        <w:rPr>
          <w:rFonts w:ascii="Tahoma" w:hAnsi="Tahoma" w:cs="Tahoma"/>
          <w:b/>
        </w:rPr>
        <w:t>SEXTO:</w:t>
      </w:r>
      <w:r w:rsidRPr="001F388B">
        <w:rPr>
          <w:rFonts w:ascii="Tahoma" w:hAnsi="Tahoma" w:cs="Tahoma"/>
        </w:rPr>
        <w:t xml:space="preserve"> El presente Auto de Inicio deberá notificarse al </w:t>
      </w:r>
      <w:r w:rsidRPr="001F388B">
        <w:rPr>
          <w:rFonts w:ascii="Tahoma" w:hAnsi="Tahoma" w:cs="Tahoma"/>
          <w:b/>
        </w:rPr>
        <w:t xml:space="preserve">PROPIETARIO O QUIEN HAGA SUS VECES, </w:t>
      </w:r>
      <w:r w:rsidRPr="001F388B">
        <w:rPr>
          <w:rFonts w:ascii="Tahoma" w:hAnsi="Tahoma" w:cs="Tahoma"/>
        </w:rPr>
        <w:t xml:space="preserve">en los términos de los artículos 67 y 69 del Código de Procedimiento Administrativo y de lo Contencioso Administrativo, en forma personal o en su defecto por aviso el cual se remitirá a la dirección, al </w:t>
      </w:r>
      <w:r w:rsidRPr="001F388B">
        <w:rPr>
          <w:rFonts w:ascii="Tahoma" w:hAnsi="Tahoma" w:cs="Tahoma"/>
        </w:rPr>
        <w:lastRenderedPageBreak/>
        <w:t>número de fax o al correo electrónico que figuren en el expediente, acompañado de copia íntegra del acto administrativo.</w:t>
      </w:r>
    </w:p>
    <w:p w:rsidR="005440B8" w:rsidRPr="001F388B" w:rsidRDefault="005440B8" w:rsidP="005440B8">
      <w:pPr>
        <w:ind w:right="-232"/>
        <w:jc w:val="both"/>
        <w:rPr>
          <w:rFonts w:ascii="Tahoma" w:hAnsi="Tahoma" w:cs="Tahoma"/>
        </w:rPr>
      </w:pPr>
      <w:r w:rsidRPr="001F388B">
        <w:rPr>
          <w:rFonts w:ascii="Tahoma" w:hAnsi="Tahoma" w:cs="Tahoma"/>
          <w:b/>
        </w:rPr>
        <w:t>SÉPTIMO:</w:t>
      </w:r>
      <w:r w:rsidRPr="001F388B">
        <w:rPr>
          <w:rFonts w:ascii="Tahoma" w:hAnsi="Tahoma" w:cs="Tahoma"/>
        </w:rPr>
        <w:t xml:space="preserve"> De conformidad con lo establecido en el artículo 17 de la Ley 1437 sustituido por el artículo 1 de la Ley 1755 de 2015, y en concordancia con el artículo 22 de la </w:t>
      </w:r>
      <w:r w:rsidRPr="001F388B">
        <w:rPr>
          <w:rFonts w:ascii="Tahoma" w:hAnsi="Tahoma" w:cs="Tahoma"/>
          <w:b/>
        </w:rPr>
        <w:t>Resolución</w:t>
      </w:r>
      <w:r w:rsidRPr="001F388B">
        <w:rPr>
          <w:rFonts w:ascii="Tahoma" w:hAnsi="Tahoma" w:cs="Tahoma"/>
        </w:rPr>
        <w:t xml:space="preserve"> </w:t>
      </w:r>
      <w:r w:rsidRPr="001F388B">
        <w:rPr>
          <w:rFonts w:ascii="Tahoma" w:hAnsi="Tahoma" w:cs="Tahoma"/>
          <w:b/>
        </w:rPr>
        <w:t>1500 del 28 de junio del año dos mil diecinueve (2019)</w:t>
      </w:r>
      <w:r w:rsidRPr="001F388B">
        <w:rPr>
          <w:rFonts w:ascii="Tahoma" w:hAnsi="Tahoma" w:cs="Tahoma"/>
        </w:rPr>
        <w:t xml:space="preserve">, de la </w:t>
      </w:r>
      <w:r w:rsidRPr="001F388B">
        <w:rPr>
          <w:rFonts w:ascii="Tahoma" w:hAnsi="Tahoma" w:cs="Tahoma"/>
          <w:b/>
        </w:rPr>
        <w:t>CORPORACIÓN AUTONOMA REGIONAL DEL QUINDIO-CRQ,</w:t>
      </w:r>
      <w:r w:rsidRPr="001F388B">
        <w:rPr>
          <w:rFonts w:ascii="Tahoma" w:hAnsi="Tahoma" w:cs="Tahoma"/>
        </w:rPr>
        <w:t xml:space="preserve"> se concede el término de un (1) mes contados a partir del día siguiente a la notificación del presente Auto Inicio  para que cancele y allegue la constancia del pago de los valores ordenados en los numerales 3 y 4 a la Subdirección de Regulación y Control Ambiental-Oficina Forestal.</w:t>
      </w:r>
    </w:p>
    <w:p w:rsidR="005440B8" w:rsidRPr="001F388B" w:rsidRDefault="005440B8" w:rsidP="005440B8">
      <w:pPr>
        <w:ind w:right="-232"/>
        <w:jc w:val="both"/>
        <w:rPr>
          <w:rFonts w:ascii="Tahoma" w:hAnsi="Tahoma" w:cs="Tahoma"/>
        </w:rPr>
      </w:pPr>
      <w:r w:rsidRPr="001F388B">
        <w:rPr>
          <w:rFonts w:ascii="Tahoma" w:hAnsi="Tahoma" w:cs="Tahoma"/>
        </w:rPr>
        <w:t>En caso tal de no realizarse la cancelación de dichos valores, se entenderá desistida la solicitud por la cual se ordenará su Desistimiento y Archivo definitivo.</w:t>
      </w:r>
    </w:p>
    <w:p w:rsidR="005440B8" w:rsidRPr="001F388B" w:rsidRDefault="005440B8" w:rsidP="005440B8">
      <w:pPr>
        <w:ind w:right="-232"/>
        <w:jc w:val="both"/>
        <w:rPr>
          <w:rFonts w:ascii="Tahoma" w:hAnsi="Tahoma" w:cs="Tahoma"/>
        </w:rPr>
      </w:pPr>
      <w:r w:rsidRPr="001F388B">
        <w:rPr>
          <w:rFonts w:ascii="Tahoma" w:hAnsi="Tahoma" w:cs="Tahoma"/>
          <w:b/>
        </w:rPr>
        <w:t>OCTAVO</w:t>
      </w:r>
      <w:r w:rsidRPr="001F388B">
        <w:rPr>
          <w:rFonts w:ascii="Tahoma" w:hAnsi="Tahoma" w:cs="Tahoma"/>
        </w:rPr>
        <w:t>: Contra el presente Acto Administrativo no procede ningún recurso por tratarse de un Auto de Trámite de conformidad con lo establecido en el Artículo 75 de la Ley 1437 de 2011.</w:t>
      </w:r>
    </w:p>
    <w:p w:rsidR="005440B8" w:rsidRPr="001F388B" w:rsidRDefault="005440B8" w:rsidP="005440B8">
      <w:pPr>
        <w:ind w:right="-232"/>
        <w:jc w:val="both"/>
        <w:rPr>
          <w:rFonts w:ascii="Tahoma" w:hAnsi="Tahoma" w:cs="Tahoma"/>
          <w:b/>
        </w:rPr>
      </w:pPr>
      <w:r w:rsidRPr="001F388B">
        <w:rPr>
          <w:rFonts w:ascii="Tahoma" w:hAnsi="Tahoma" w:cs="Tahoma"/>
          <w:b/>
        </w:rPr>
        <w:t xml:space="preserve">NOVENO: </w:t>
      </w:r>
      <w:r w:rsidRPr="001F388B">
        <w:rPr>
          <w:rFonts w:ascii="Tahoma" w:hAnsi="Tahoma" w:cs="Tahoma"/>
        </w:rPr>
        <w:t xml:space="preserve">Remitir copia del presente </w:t>
      </w:r>
      <w:r w:rsidRPr="001F388B">
        <w:rPr>
          <w:rFonts w:ascii="Tahoma" w:hAnsi="Tahoma" w:cs="Tahoma"/>
          <w:b/>
        </w:rPr>
        <w:t xml:space="preserve">AUTO DE INICIO SRCA-AIF-178-23-04-20 </w:t>
      </w:r>
      <w:r w:rsidRPr="001F388B">
        <w:rPr>
          <w:rFonts w:ascii="Tahoma" w:hAnsi="Tahoma" w:cs="Tahoma"/>
        </w:rPr>
        <w:t xml:space="preserve">expedido por la Subdirección de Regulación y Control Ambiental de la Corporación Autónoma Regional del Quindío, a la Alcaldía Municipal de </w:t>
      </w:r>
      <w:r w:rsidRPr="001F388B">
        <w:rPr>
          <w:rFonts w:ascii="Tahoma" w:hAnsi="Tahoma" w:cs="Tahoma"/>
          <w:b/>
        </w:rPr>
        <w:t>ARMENIA QUINDÍO</w:t>
      </w:r>
      <w:r w:rsidRPr="001F388B">
        <w:rPr>
          <w:rFonts w:ascii="Tahoma" w:hAnsi="Tahoma" w:cs="Tahoma"/>
        </w:rPr>
        <w:t xml:space="preserve">, de conformidad con lo contemplado en el Artículo 2.2.1.1.7.11 del Decreto 1076 de 2015, para que los mismos sean exhibidos en un lugar visible. </w:t>
      </w:r>
    </w:p>
    <w:p w:rsidR="005440B8" w:rsidRPr="001F388B" w:rsidRDefault="005440B8" w:rsidP="005440B8">
      <w:pPr>
        <w:tabs>
          <w:tab w:val="left" w:pos="284"/>
        </w:tabs>
        <w:jc w:val="center"/>
        <w:rPr>
          <w:rFonts w:ascii="Tahoma" w:hAnsi="Tahoma" w:cs="Tahoma"/>
          <w:b/>
        </w:rPr>
      </w:pPr>
      <w:r w:rsidRPr="001F388B">
        <w:rPr>
          <w:rFonts w:ascii="Tahoma" w:hAnsi="Tahoma" w:cs="Tahoma"/>
          <w:b/>
        </w:rPr>
        <w:lastRenderedPageBreak/>
        <w:t>NOTIFÍQUESE, PUBLÍQUESE Y CÚMPLASE</w:t>
      </w:r>
    </w:p>
    <w:p w:rsidR="005440B8" w:rsidRPr="001F388B" w:rsidRDefault="005440B8" w:rsidP="005440B8">
      <w:pPr>
        <w:pStyle w:val="Sinespaciado"/>
        <w:tabs>
          <w:tab w:val="left" w:pos="284"/>
        </w:tabs>
        <w:rPr>
          <w:rFonts w:ascii="Tahoma" w:hAnsi="Tahoma" w:cs="Tahoma"/>
          <w:b/>
          <w:sz w:val="24"/>
          <w:szCs w:val="24"/>
        </w:rPr>
      </w:pPr>
    </w:p>
    <w:p w:rsidR="005440B8" w:rsidRPr="001F388B" w:rsidRDefault="005440B8" w:rsidP="005440B8">
      <w:pPr>
        <w:pStyle w:val="Sinespaciado"/>
        <w:tabs>
          <w:tab w:val="left" w:pos="284"/>
        </w:tabs>
        <w:jc w:val="center"/>
        <w:rPr>
          <w:rFonts w:ascii="Tahoma" w:hAnsi="Tahoma" w:cs="Tahoma"/>
          <w:b/>
          <w:sz w:val="24"/>
          <w:szCs w:val="24"/>
        </w:rPr>
      </w:pPr>
      <w:r w:rsidRPr="001F388B">
        <w:rPr>
          <w:rFonts w:ascii="Tahoma" w:hAnsi="Tahoma" w:cs="Tahoma"/>
          <w:b/>
          <w:sz w:val="24"/>
          <w:szCs w:val="24"/>
        </w:rPr>
        <w:t>CARLOS ARIEL TRUKE OSPINA</w:t>
      </w:r>
    </w:p>
    <w:p w:rsidR="005440B8" w:rsidRPr="001F388B" w:rsidRDefault="005440B8" w:rsidP="005440B8">
      <w:pPr>
        <w:pStyle w:val="Sinespaciado"/>
        <w:tabs>
          <w:tab w:val="left" w:pos="284"/>
        </w:tabs>
        <w:jc w:val="center"/>
        <w:rPr>
          <w:rFonts w:ascii="Tahoma" w:hAnsi="Tahoma" w:cs="Tahoma"/>
          <w:b/>
          <w:sz w:val="24"/>
          <w:szCs w:val="24"/>
        </w:rPr>
      </w:pPr>
      <w:r w:rsidRPr="001F388B">
        <w:rPr>
          <w:rFonts w:ascii="Tahoma" w:hAnsi="Tahoma" w:cs="Tahoma"/>
          <w:b/>
          <w:sz w:val="24"/>
          <w:szCs w:val="24"/>
        </w:rPr>
        <w:t>Subdirector de Regulación y Control Ambiental</w:t>
      </w:r>
    </w:p>
    <w:p w:rsidR="005440B8" w:rsidRPr="001F388B" w:rsidRDefault="005440B8" w:rsidP="005440B8">
      <w:pPr>
        <w:pStyle w:val="Sinespaciado"/>
        <w:ind w:right="-232"/>
        <w:contextualSpacing/>
        <w:jc w:val="center"/>
        <w:rPr>
          <w:rFonts w:ascii="Tahoma" w:hAnsi="Tahoma" w:cs="Tahoma"/>
          <w:b/>
          <w:sz w:val="24"/>
          <w:szCs w:val="24"/>
        </w:rPr>
      </w:pPr>
      <w:r w:rsidRPr="001F388B">
        <w:rPr>
          <w:rFonts w:ascii="Tahoma" w:hAnsi="Tahoma" w:cs="Tahoma"/>
          <w:b/>
          <w:sz w:val="24"/>
          <w:szCs w:val="24"/>
        </w:rPr>
        <w:t>Corporación Autónoma Regional del Quindío – CRQ.</w:t>
      </w:r>
    </w:p>
    <w:p w:rsidR="005440B8" w:rsidRPr="001F388B" w:rsidRDefault="005440B8" w:rsidP="005440B8">
      <w:pPr>
        <w:pStyle w:val="Sinespaciado"/>
        <w:ind w:right="-232"/>
        <w:contextualSpacing/>
        <w:jc w:val="center"/>
        <w:rPr>
          <w:rFonts w:ascii="Tahoma" w:hAnsi="Tahoma" w:cs="Tahoma"/>
          <w:b/>
          <w:sz w:val="24"/>
          <w:szCs w:val="24"/>
        </w:rPr>
      </w:pPr>
    </w:p>
    <w:p w:rsidR="005440B8" w:rsidRPr="001F388B" w:rsidRDefault="005440B8" w:rsidP="005440B8">
      <w:pPr>
        <w:pStyle w:val="Sinespaciado"/>
        <w:ind w:right="-232"/>
        <w:contextualSpacing/>
        <w:jc w:val="center"/>
        <w:rPr>
          <w:rFonts w:ascii="Tahoma" w:hAnsi="Tahoma" w:cs="Tahoma"/>
          <w:b/>
          <w:i/>
          <w:sz w:val="24"/>
          <w:szCs w:val="24"/>
        </w:rPr>
      </w:pPr>
    </w:p>
    <w:p w:rsidR="005440B8" w:rsidRPr="001F388B" w:rsidRDefault="005440B8" w:rsidP="005440B8">
      <w:pPr>
        <w:pStyle w:val="Sinespaciado"/>
        <w:tabs>
          <w:tab w:val="left" w:pos="2679"/>
        </w:tabs>
        <w:ind w:right="-232"/>
        <w:contextualSpacing/>
        <w:jc w:val="center"/>
        <w:rPr>
          <w:rFonts w:ascii="Tahoma" w:hAnsi="Tahoma" w:cs="Tahoma"/>
          <w:b/>
          <w:i/>
          <w:sz w:val="24"/>
          <w:szCs w:val="24"/>
        </w:rPr>
      </w:pPr>
      <w:r w:rsidRPr="001F388B">
        <w:rPr>
          <w:rFonts w:ascii="Tahoma" w:hAnsi="Tahoma" w:cs="Tahoma"/>
          <w:b/>
          <w:i/>
          <w:sz w:val="24"/>
          <w:szCs w:val="24"/>
        </w:rPr>
        <w:t>AUTO DE INICIO SRCA-AIF-405-11-08-2020</w:t>
      </w:r>
    </w:p>
    <w:p w:rsidR="005440B8" w:rsidRPr="001F388B" w:rsidRDefault="005440B8" w:rsidP="005440B8">
      <w:pPr>
        <w:pStyle w:val="Sinespaciado"/>
        <w:ind w:right="-232"/>
        <w:contextualSpacing/>
        <w:jc w:val="center"/>
        <w:rPr>
          <w:rFonts w:ascii="Tahoma" w:hAnsi="Tahoma" w:cs="Tahoma"/>
          <w:b/>
          <w:i/>
          <w:sz w:val="24"/>
          <w:szCs w:val="24"/>
        </w:rPr>
      </w:pPr>
      <w:r w:rsidRPr="001F388B">
        <w:rPr>
          <w:rFonts w:ascii="Tahoma" w:hAnsi="Tahoma" w:cs="Tahoma"/>
          <w:b/>
          <w:i/>
          <w:sz w:val="24"/>
          <w:szCs w:val="24"/>
        </w:rPr>
        <w:t>“POR MEDIO DEL CUAL SE INICIA UN TRÁMITE DE APROVECHAMIENTO FORESTAL”</w:t>
      </w:r>
    </w:p>
    <w:p w:rsidR="005440B8" w:rsidRPr="001F388B" w:rsidRDefault="005440B8" w:rsidP="005440B8">
      <w:pPr>
        <w:pStyle w:val="Sinespaciado"/>
        <w:ind w:right="-232"/>
        <w:contextualSpacing/>
        <w:jc w:val="center"/>
        <w:rPr>
          <w:rFonts w:ascii="Tahoma" w:hAnsi="Tahoma" w:cs="Tahoma"/>
          <w:b/>
          <w:i/>
          <w:sz w:val="24"/>
          <w:szCs w:val="24"/>
        </w:rPr>
      </w:pPr>
      <w:r w:rsidRPr="001F388B">
        <w:rPr>
          <w:rFonts w:ascii="Tahoma" w:hAnsi="Tahoma" w:cs="Tahoma"/>
          <w:b/>
          <w:i/>
          <w:sz w:val="24"/>
          <w:szCs w:val="24"/>
        </w:rPr>
        <w:t>SUBDIRECCIÓN DE REGULACIÓN Y CONTROL AMBIENTAL</w:t>
      </w:r>
    </w:p>
    <w:p w:rsidR="009A3E77" w:rsidRPr="001F388B" w:rsidRDefault="009A3E77" w:rsidP="005440B8">
      <w:pPr>
        <w:pStyle w:val="Sinespaciado"/>
        <w:ind w:right="-232"/>
        <w:contextualSpacing/>
        <w:jc w:val="center"/>
        <w:rPr>
          <w:rFonts w:ascii="Tahoma" w:hAnsi="Tahoma" w:cs="Tahoma"/>
          <w:b/>
          <w:i/>
          <w:sz w:val="24"/>
          <w:szCs w:val="24"/>
        </w:rPr>
      </w:pPr>
    </w:p>
    <w:p w:rsidR="009A3E77" w:rsidRPr="001F388B" w:rsidRDefault="009A3E77" w:rsidP="009A3E77">
      <w:pPr>
        <w:ind w:right="-232"/>
        <w:jc w:val="center"/>
        <w:rPr>
          <w:rFonts w:ascii="Tahoma" w:hAnsi="Tahoma" w:cs="Tahoma"/>
          <w:b/>
        </w:rPr>
      </w:pPr>
      <w:r w:rsidRPr="001F388B">
        <w:rPr>
          <w:rFonts w:ascii="Tahoma" w:hAnsi="Tahoma" w:cs="Tahoma"/>
          <w:b/>
        </w:rPr>
        <w:t>DISPONE:</w:t>
      </w:r>
    </w:p>
    <w:p w:rsidR="009A3E77" w:rsidRPr="001F388B" w:rsidRDefault="009A3E77" w:rsidP="009A3E77">
      <w:pPr>
        <w:ind w:right="-232"/>
        <w:rPr>
          <w:rFonts w:ascii="Tahoma" w:hAnsi="Tahoma" w:cs="Tahoma"/>
          <w:b/>
        </w:rPr>
      </w:pPr>
    </w:p>
    <w:p w:rsidR="009A3E77" w:rsidRPr="001F388B" w:rsidRDefault="009A3E77" w:rsidP="009A3E77">
      <w:pPr>
        <w:pStyle w:val="Sinespaciado"/>
        <w:ind w:right="-232"/>
        <w:contextualSpacing/>
        <w:jc w:val="both"/>
        <w:rPr>
          <w:rFonts w:ascii="Tahoma" w:hAnsi="Tahoma" w:cs="Tahoma"/>
          <w:sz w:val="24"/>
          <w:szCs w:val="24"/>
        </w:rPr>
      </w:pPr>
      <w:r w:rsidRPr="001F388B">
        <w:rPr>
          <w:rFonts w:ascii="Tahoma" w:hAnsi="Tahoma" w:cs="Tahoma"/>
          <w:b/>
          <w:sz w:val="24"/>
          <w:szCs w:val="24"/>
        </w:rPr>
        <w:t xml:space="preserve">PRIMERO: </w:t>
      </w:r>
      <w:r w:rsidRPr="001F388B">
        <w:rPr>
          <w:rFonts w:ascii="Tahoma" w:hAnsi="Tahoma" w:cs="Tahoma"/>
          <w:sz w:val="24"/>
          <w:szCs w:val="24"/>
        </w:rPr>
        <w:t xml:space="preserve">Dar inicio a la actuación administrativa de aprovechamiento forestal de conformidad que el Cinco </w:t>
      </w:r>
      <w:r w:rsidRPr="001F388B">
        <w:rPr>
          <w:rFonts w:ascii="Tahoma" w:hAnsi="Tahoma" w:cs="Tahoma"/>
          <w:b/>
          <w:sz w:val="24"/>
          <w:szCs w:val="24"/>
        </w:rPr>
        <w:t>(05)</w:t>
      </w:r>
      <w:r w:rsidRPr="001F388B">
        <w:rPr>
          <w:rFonts w:ascii="Tahoma" w:hAnsi="Tahoma" w:cs="Tahoma"/>
          <w:sz w:val="24"/>
          <w:szCs w:val="24"/>
        </w:rPr>
        <w:t xml:space="preserve"> de Junio del año dos mil Veinte (2020), el Señor </w:t>
      </w:r>
      <w:r w:rsidRPr="001F388B">
        <w:rPr>
          <w:rFonts w:ascii="Tahoma" w:hAnsi="Tahoma" w:cs="Tahoma"/>
          <w:b/>
          <w:sz w:val="24"/>
          <w:szCs w:val="24"/>
        </w:rPr>
        <w:t>JOSÉ ROSEMBERG RINCÓN LOZANO</w:t>
      </w:r>
      <w:r w:rsidRPr="001F388B">
        <w:rPr>
          <w:rFonts w:ascii="Tahoma" w:hAnsi="Tahoma" w:cs="Tahoma"/>
          <w:sz w:val="24"/>
          <w:szCs w:val="24"/>
        </w:rPr>
        <w:t xml:space="preserve"> identificado con cédula de ciudadanía No.7.513.115 y el señor </w:t>
      </w:r>
      <w:r w:rsidRPr="001F388B">
        <w:rPr>
          <w:rFonts w:ascii="Tahoma" w:hAnsi="Tahoma" w:cs="Tahoma"/>
          <w:b/>
          <w:sz w:val="24"/>
          <w:szCs w:val="24"/>
        </w:rPr>
        <w:t>FLORESMIRO RINCÓN LOZANO</w:t>
      </w:r>
      <w:r w:rsidRPr="001F388B">
        <w:rPr>
          <w:rFonts w:ascii="Tahoma" w:hAnsi="Tahoma" w:cs="Tahoma"/>
          <w:sz w:val="24"/>
          <w:szCs w:val="24"/>
        </w:rPr>
        <w:t xml:space="preserve"> identificado con cédula de ciudadanía No.7.503.967,  en calidad de </w:t>
      </w:r>
      <w:r w:rsidRPr="001F388B">
        <w:rPr>
          <w:rFonts w:ascii="Tahoma" w:hAnsi="Tahoma" w:cs="Tahoma"/>
          <w:b/>
          <w:sz w:val="24"/>
          <w:szCs w:val="24"/>
        </w:rPr>
        <w:t xml:space="preserve">COPROPIETARIOS </w:t>
      </w:r>
      <w:r w:rsidRPr="001F388B">
        <w:rPr>
          <w:rFonts w:ascii="Tahoma" w:hAnsi="Tahoma" w:cs="Tahoma"/>
          <w:sz w:val="24"/>
          <w:szCs w:val="24"/>
        </w:rPr>
        <w:t>a través de</w:t>
      </w:r>
      <w:r w:rsidRPr="001F388B">
        <w:rPr>
          <w:rFonts w:ascii="Tahoma" w:hAnsi="Tahoma" w:cs="Tahoma"/>
          <w:b/>
          <w:sz w:val="24"/>
          <w:szCs w:val="24"/>
        </w:rPr>
        <w:t xml:space="preserve"> APODERADO ESPECIAL DIOSDADO BETANCOURT DEVIA </w:t>
      </w:r>
      <w:r w:rsidRPr="001F388B">
        <w:rPr>
          <w:rFonts w:ascii="Tahoma" w:hAnsi="Tahoma" w:cs="Tahoma"/>
          <w:sz w:val="24"/>
          <w:szCs w:val="24"/>
        </w:rPr>
        <w:t>identificado con cédula de ciudadanía No.7.540.925</w:t>
      </w:r>
      <w:r w:rsidRPr="001F388B">
        <w:rPr>
          <w:rFonts w:ascii="Tahoma" w:hAnsi="Tahoma" w:cs="Tahoma"/>
          <w:b/>
          <w:sz w:val="24"/>
          <w:szCs w:val="24"/>
        </w:rPr>
        <w:t xml:space="preserve">, </w:t>
      </w:r>
      <w:r w:rsidRPr="001F388B">
        <w:rPr>
          <w:rFonts w:ascii="Tahoma" w:hAnsi="Tahoma" w:cs="Tahoma"/>
          <w:sz w:val="24"/>
          <w:szCs w:val="24"/>
        </w:rPr>
        <w:t>solicitaron trámite</w:t>
      </w:r>
      <w:r w:rsidRPr="001F388B">
        <w:rPr>
          <w:rFonts w:ascii="Tahoma" w:hAnsi="Tahoma" w:cs="Tahoma"/>
          <w:b/>
          <w:sz w:val="24"/>
          <w:szCs w:val="24"/>
        </w:rPr>
        <w:t xml:space="preserve"> </w:t>
      </w:r>
      <w:r w:rsidRPr="001F388B">
        <w:rPr>
          <w:rFonts w:ascii="Tahoma" w:hAnsi="Tahoma" w:cs="Tahoma"/>
          <w:sz w:val="24"/>
          <w:szCs w:val="24"/>
        </w:rPr>
        <w:t>de aprovechamiento forestal de Guadua Tipo II</w:t>
      </w:r>
      <w:r w:rsidRPr="001F388B">
        <w:rPr>
          <w:rFonts w:ascii="Tahoma" w:hAnsi="Tahoma" w:cs="Tahoma"/>
          <w:b/>
          <w:sz w:val="24"/>
          <w:szCs w:val="24"/>
        </w:rPr>
        <w:t xml:space="preserve">, </w:t>
      </w:r>
      <w:r w:rsidRPr="001F388B">
        <w:rPr>
          <w:rFonts w:ascii="Tahoma" w:hAnsi="Tahoma" w:cs="Tahoma"/>
          <w:sz w:val="24"/>
          <w:szCs w:val="24"/>
        </w:rPr>
        <w:t>en el predio</w:t>
      </w:r>
      <w:r w:rsidRPr="001F388B">
        <w:rPr>
          <w:rFonts w:ascii="Tahoma" w:hAnsi="Tahoma" w:cs="Tahoma"/>
          <w:b/>
          <w:sz w:val="24"/>
          <w:szCs w:val="24"/>
        </w:rPr>
        <w:t xml:space="preserve"> </w:t>
      </w:r>
      <w:r w:rsidRPr="001F388B">
        <w:rPr>
          <w:rFonts w:ascii="Tahoma" w:hAnsi="Tahoma" w:cs="Tahoma"/>
          <w:sz w:val="24"/>
          <w:szCs w:val="24"/>
        </w:rPr>
        <w:t xml:space="preserve">rural </w:t>
      </w:r>
      <w:r w:rsidRPr="001F388B">
        <w:rPr>
          <w:rFonts w:ascii="Tahoma" w:hAnsi="Tahoma" w:cs="Tahoma"/>
          <w:b/>
          <w:sz w:val="24"/>
          <w:szCs w:val="24"/>
        </w:rPr>
        <w:t xml:space="preserve">1) LA PALMA HOY LA CARMELITA </w:t>
      </w:r>
      <w:r w:rsidRPr="001F388B">
        <w:rPr>
          <w:rFonts w:ascii="Tahoma" w:hAnsi="Tahoma" w:cs="Tahoma"/>
          <w:sz w:val="24"/>
          <w:szCs w:val="24"/>
        </w:rPr>
        <w:t>identificado con el número de Matrícula Inmobiliaria No.</w:t>
      </w:r>
      <w:r w:rsidRPr="001F388B">
        <w:rPr>
          <w:rFonts w:ascii="Tahoma" w:hAnsi="Tahoma" w:cs="Tahoma"/>
          <w:b/>
          <w:sz w:val="24"/>
          <w:szCs w:val="24"/>
        </w:rPr>
        <w:t xml:space="preserve">280-8973 </w:t>
      </w:r>
      <w:r w:rsidRPr="001F388B">
        <w:rPr>
          <w:rFonts w:ascii="Tahoma" w:hAnsi="Tahoma" w:cs="Tahoma"/>
          <w:sz w:val="24"/>
          <w:szCs w:val="24"/>
        </w:rPr>
        <w:t>y Ficha Catastral</w:t>
      </w:r>
      <w:r w:rsidRPr="001F388B">
        <w:rPr>
          <w:rFonts w:ascii="Tahoma" w:hAnsi="Tahoma" w:cs="Tahoma"/>
          <w:b/>
          <w:sz w:val="24"/>
          <w:szCs w:val="24"/>
        </w:rPr>
        <w:t xml:space="preserve"> 63001000200000107000 </w:t>
      </w:r>
      <w:r w:rsidRPr="001F388B">
        <w:rPr>
          <w:rFonts w:ascii="Tahoma" w:hAnsi="Tahoma" w:cs="Tahoma"/>
          <w:sz w:val="24"/>
          <w:szCs w:val="24"/>
        </w:rPr>
        <w:t>ubicado</w:t>
      </w:r>
      <w:r w:rsidRPr="001F388B">
        <w:rPr>
          <w:rFonts w:ascii="Tahoma" w:hAnsi="Tahoma" w:cs="Tahoma"/>
          <w:b/>
          <w:sz w:val="24"/>
          <w:szCs w:val="24"/>
        </w:rPr>
        <w:t xml:space="preserve"> </w:t>
      </w:r>
      <w:r w:rsidRPr="001F388B">
        <w:rPr>
          <w:rFonts w:ascii="Tahoma" w:hAnsi="Tahoma" w:cs="Tahoma"/>
          <w:sz w:val="24"/>
          <w:szCs w:val="24"/>
        </w:rPr>
        <w:t xml:space="preserve">en la vereda </w:t>
      </w:r>
      <w:r w:rsidRPr="001F388B">
        <w:rPr>
          <w:rFonts w:ascii="Tahoma" w:hAnsi="Tahoma" w:cs="Tahoma"/>
          <w:b/>
          <w:sz w:val="24"/>
          <w:szCs w:val="24"/>
        </w:rPr>
        <w:t xml:space="preserve">PUERTO ESPEJO DEL  MUNICIPIO DE ARMENIA QUINDÍO, </w:t>
      </w:r>
      <w:r w:rsidRPr="001F388B">
        <w:rPr>
          <w:rFonts w:ascii="Tahoma" w:hAnsi="Tahoma" w:cs="Tahoma"/>
          <w:sz w:val="24"/>
          <w:szCs w:val="24"/>
        </w:rPr>
        <w:t>conforme a lo anterior, se</w:t>
      </w:r>
      <w:r w:rsidRPr="001F388B">
        <w:rPr>
          <w:rFonts w:ascii="Tahoma" w:hAnsi="Tahoma" w:cs="Tahoma"/>
          <w:b/>
          <w:sz w:val="24"/>
          <w:szCs w:val="24"/>
        </w:rPr>
        <w:t xml:space="preserve"> </w:t>
      </w:r>
      <w:r w:rsidRPr="001F388B">
        <w:rPr>
          <w:rFonts w:ascii="Tahoma" w:hAnsi="Tahoma" w:cs="Tahoma"/>
          <w:sz w:val="24"/>
          <w:szCs w:val="24"/>
        </w:rPr>
        <w:lastRenderedPageBreak/>
        <w:t xml:space="preserve">presentó diligenciado ante la </w:t>
      </w:r>
      <w:r w:rsidRPr="001F388B">
        <w:rPr>
          <w:rFonts w:ascii="Tahoma" w:hAnsi="Tahoma" w:cs="Tahoma"/>
          <w:b/>
          <w:sz w:val="24"/>
          <w:szCs w:val="24"/>
        </w:rPr>
        <w:t xml:space="preserve">CORPORACIÓN AUTÓNOMA REGIONAL DEL QUINDÍO – CRQ, </w:t>
      </w:r>
      <w:r w:rsidRPr="001F388B">
        <w:rPr>
          <w:rFonts w:ascii="Tahoma" w:hAnsi="Tahoma" w:cs="Tahoma"/>
          <w:sz w:val="24"/>
          <w:szCs w:val="24"/>
        </w:rPr>
        <w:t>Formulario Único Nacional de Solicitud de Aprovechamiento Forestal  Bosque Naturales o Plantados No Registrados, radicado bajo el número</w:t>
      </w:r>
      <w:r w:rsidRPr="001F388B">
        <w:rPr>
          <w:rFonts w:ascii="Tahoma" w:hAnsi="Tahoma" w:cs="Tahoma"/>
          <w:b/>
          <w:sz w:val="24"/>
          <w:szCs w:val="24"/>
        </w:rPr>
        <w:t xml:space="preserve"> </w:t>
      </w:r>
      <w:r w:rsidRPr="001F388B">
        <w:rPr>
          <w:rFonts w:ascii="Tahoma" w:hAnsi="Tahoma" w:cs="Tahoma"/>
          <w:b/>
          <w:sz w:val="24"/>
          <w:szCs w:val="24"/>
          <w:u w:val="single"/>
        </w:rPr>
        <w:t>4495-20.</w:t>
      </w:r>
    </w:p>
    <w:p w:rsidR="009A3E77" w:rsidRPr="001F388B" w:rsidRDefault="009A3E77" w:rsidP="009A3E77">
      <w:pPr>
        <w:pStyle w:val="Sinespaciado"/>
        <w:ind w:right="-232"/>
        <w:contextualSpacing/>
        <w:jc w:val="both"/>
        <w:rPr>
          <w:rFonts w:ascii="Tahoma" w:hAnsi="Tahoma" w:cs="Tahoma"/>
          <w:sz w:val="24"/>
          <w:szCs w:val="24"/>
        </w:rPr>
      </w:pPr>
    </w:p>
    <w:p w:rsidR="009A3E77" w:rsidRPr="001F388B" w:rsidRDefault="009A3E77" w:rsidP="009A3E77">
      <w:pPr>
        <w:pStyle w:val="Sinespaciado"/>
        <w:ind w:right="-232"/>
        <w:contextualSpacing/>
        <w:jc w:val="both"/>
        <w:rPr>
          <w:rFonts w:ascii="Tahoma" w:hAnsi="Tahoma" w:cs="Tahoma"/>
          <w:sz w:val="24"/>
          <w:szCs w:val="24"/>
        </w:rPr>
      </w:pPr>
      <w:r w:rsidRPr="001F388B">
        <w:rPr>
          <w:rFonts w:ascii="Tahoma" w:hAnsi="Tahoma" w:cs="Tahoma"/>
          <w:b/>
          <w:sz w:val="24"/>
          <w:szCs w:val="24"/>
        </w:rPr>
        <w:t>PARÁGRAFO:</w:t>
      </w:r>
      <w:r w:rsidRPr="001F388B">
        <w:rPr>
          <w:rFonts w:ascii="Tahoma" w:hAnsi="Tahoma" w:cs="Tahoma"/>
          <w:sz w:val="24"/>
          <w:szCs w:val="24"/>
        </w:rPr>
        <w:t xml:space="preserve"> </w:t>
      </w:r>
      <w:r w:rsidRPr="001F388B">
        <w:rPr>
          <w:rFonts w:ascii="Tahoma" w:hAnsi="Tahoma" w:cs="Tahoma"/>
          <w:b/>
          <w:sz w:val="24"/>
          <w:szCs w:val="24"/>
        </w:rPr>
        <w:t xml:space="preserve">EL PRESENTE AUTO NO CONSTITUYE EL OTORGAMIENTO DE LA AUTORIZACIÓN DE APROVECHAMIENTO FORESTAL, </w:t>
      </w:r>
      <w:r w:rsidRPr="001F388B">
        <w:rPr>
          <w:rFonts w:ascii="Tahoma" w:hAnsi="Tahoma" w:cs="Tahoma"/>
          <w:sz w:val="24"/>
          <w:szCs w:val="24"/>
        </w:rPr>
        <w:t>teniendo en cuenta que el mismo solo evidencia la existencia de la documentación requerida en el trámite, quedando pendiente el concepto de la visita técnica, la cual ordenará el Subdirector de Regulación y Control Ambiental, se aclara, que hay situaciones que sólo se identifican y reflejan  cuando se realiza el recorrido en campo.</w:t>
      </w:r>
    </w:p>
    <w:p w:rsidR="009A3E77" w:rsidRPr="001F388B" w:rsidRDefault="009A3E77" w:rsidP="009A3E77">
      <w:pPr>
        <w:ind w:right="-232"/>
        <w:jc w:val="both"/>
        <w:rPr>
          <w:rFonts w:ascii="Tahoma" w:hAnsi="Tahoma" w:cs="Tahoma"/>
          <w:b/>
        </w:rPr>
      </w:pPr>
    </w:p>
    <w:p w:rsidR="009A3E77" w:rsidRPr="001F388B" w:rsidRDefault="009A3E77" w:rsidP="009A3E77">
      <w:pPr>
        <w:tabs>
          <w:tab w:val="left" w:pos="5385"/>
        </w:tabs>
        <w:ind w:right="-232"/>
        <w:jc w:val="both"/>
        <w:rPr>
          <w:rFonts w:ascii="Tahoma" w:hAnsi="Tahoma" w:cs="Tahoma"/>
        </w:rPr>
      </w:pPr>
      <w:r w:rsidRPr="001F388B">
        <w:rPr>
          <w:rFonts w:ascii="Tahoma" w:hAnsi="Tahoma" w:cs="Tahoma"/>
          <w:b/>
        </w:rPr>
        <w:t xml:space="preserve">TERCERO: </w:t>
      </w:r>
      <w:r w:rsidRPr="001F388B">
        <w:rPr>
          <w:rFonts w:ascii="Tahoma" w:hAnsi="Tahoma" w:cs="Tahoma"/>
        </w:rPr>
        <w:t xml:space="preserve">Publíquese el presente auto de trámite a costas del interesado en el boletín ambiental de la </w:t>
      </w:r>
      <w:r w:rsidRPr="001F388B">
        <w:rPr>
          <w:rFonts w:ascii="Tahoma" w:hAnsi="Tahoma" w:cs="Tahoma"/>
          <w:b/>
        </w:rPr>
        <w:t>CRQ</w:t>
      </w:r>
      <w:r w:rsidRPr="001F388B">
        <w:rPr>
          <w:rFonts w:ascii="Tahoma" w:hAnsi="Tahoma" w:cs="Tahoma"/>
        </w:rPr>
        <w:t xml:space="preserve">, por la Suma de </w:t>
      </w:r>
      <w:r w:rsidRPr="001F388B">
        <w:rPr>
          <w:rFonts w:ascii="Tahoma" w:hAnsi="Tahoma" w:cs="Tahoma"/>
          <w:b/>
        </w:rPr>
        <w:t xml:space="preserve">VEINTITRÉS MIL SEISCIENTOS OCHENTA Y NUEVE PESOS M/CTE ($23.689), </w:t>
      </w:r>
      <w:r w:rsidRPr="001F388B">
        <w:rPr>
          <w:rFonts w:ascii="Tahoma" w:hAnsi="Tahoma" w:cs="Tahoma"/>
        </w:rPr>
        <w:t xml:space="preserve">conforme a lo establecido en la </w:t>
      </w:r>
      <w:r w:rsidRPr="001F388B">
        <w:rPr>
          <w:rFonts w:ascii="Tahoma" w:hAnsi="Tahoma" w:cs="Tahoma"/>
          <w:b/>
        </w:rPr>
        <w:t>Resolución No. 574 del 20 de Abril del año dos mil veinte (2020)</w:t>
      </w:r>
      <w:r w:rsidRPr="001F388B">
        <w:rPr>
          <w:rFonts w:ascii="Tahoma" w:hAnsi="Tahoma" w:cs="Tahoma"/>
        </w:rPr>
        <w:t>, valor que será cancelado en la Tesorería de la Entidad, a la notificación del presente Auto de Inicio.</w:t>
      </w:r>
    </w:p>
    <w:p w:rsidR="009A3E77" w:rsidRPr="001F388B" w:rsidRDefault="009A3E77" w:rsidP="009A3E77">
      <w:pPr>
        <w:tabs>
          <w:tab w:val="left" w:pos="5385"/>
        </w:tabs>
        <w:ind w:right="-232"/>
        <w:jc w:val="both"/>
        <w:rPr>
          <w:rFonts w:ascii="Tahoma" w:hAnsi="Tahoma" w:cs="Tahoma"/>
          <w:b/>
        </w:rPr>
      </w:pPr>
      <w:r w:rsidRPr="001F388B">
        <w:rPr>
          <w:rFonts w:ascii="Tahoma" w:hAnsi="Tahoma" w:cs="Tahoma"/>
          <w:b/>
        </w:rPr>
        <w:t>CUARTO: SERVICIO DE EVALUACIÓN.</w:t>
      </w:r>
      <w:r w:rsidRPr="001F388B">
        <w:rPr>
          <w:rFonts w:ascii="Tahoma" w:hAnsi="Tahoma" w:cs="Tahoma"/>
        </w:rPr>
        <w:t xml:space="preserve"> El propietario deberá al momento de la notificación de este Auto de Inicio, cancelar en la tesorería de la Corporación Autónoma Regional del Quindío, de conformidad con lo establecido en la </w:t>
      </w:r>
      <w:r w:rsidRPr="001F388B">
        <w:rPr>
          <w:rFonts w:ascii="Tahoma" w:hAnsi="Tahoma" w:cs="Tahoma"/>
          <w:b/>
        </w:rPr>
        <w:t xml:space="preserve">Resolución 574 del 20 de Abril del año dos mil Veinte la suma de DOSCIENTOS </w:t>
      </w:r>
      <w:r w:rsidRPr="001F388B">
        <w:rPr>
          <w:rFonts w:ascii="Tahoma" w:hAnsi="Tahoma" w:cs="Tahoma"/>
          <w:b/>
        </w:rPr>
        <w:lastRenderedPageBreak/>
        <w:t>VEINTICINCO MIL DOSCIENTOS SESENTA Y OCHO PESOS (2020)</w:t>
      </w:r>
      <w:r w:rsidRPr="001F388B">
        <w:rPr>
          <w:rFonts w:ascii="Tahoma" w:hAnsi="Tahoma" w:cs="Tahoma"/>
        </w:rPr>
        <w:t xml:space="preserve">, expedida por la Dirección General de esta Corporación, la suma de </w:t>
      </w:r>
      <w:r w:rsidRPr="001F388B">
        <w:rPr>
          <w:rFonts w:ascii="Tahoma" w:hAnsi="Tahoma" w:cs="Tahoma"/>
          <w:b/>
        </w:rPr>
        <w:t>PESOS</w:t>
      </w:r>
      <w:r w:rsidRPr="001F388B">
        <w:rPr>
          <w:rFonts w:ascii="Tahoma" w:hAnsi="Tahoma" w:cs="Tahoma"/>
        </w:rPr>
        <w:t xml:space="preserve"> </w:t>
      </w:r>
      <w:r w:rsidRPr="001F388B">
        <w:rPr>
          <w:rFonts w:ascii="Tahoma" w:hAnsi="Tahoma" w:cs="Tahoma"/>
          <w:b/>
        </w:rPr>
        <w:t>M/CTE</w:t>
      </w:r>
      <w:r w:rsidRPr="001F388B">
        <w:rPr>
          <w:rFonts w:ascii="Tahoma" w:hAnsi="Tahoma" w:cs="Tahoma"/>
        </w:rPr>
        <w:t xml:space="preserve"> </w:t>
      </w:r>
      <w:r w:rsidRPr="001F388B">
        <w:rPr>
          <w:rFonts w:ascii="Tahoma" w:hAnsi="Tahoma" w:cs="Tahoma"/>
          <w:b/>
        </w:rPr>
        <w:t>($225.268)</w:t>
      </w:r>
    </w:p>
    <w:p w:rsidR="009A3E77" w:rsidRPr="001F388B" w:rsidRDefault="009A3E77" w:rsidP="009A3E77">
      <w:pPr>
        <w:tabs>
          <w:tab w:val="left" w:pos="5385"/>
        </w:tabs>
        <w:ind w:right="-232"/>
        <w:jc w:val="both"/>
        <w:rPr>
          <w:rFonts w:ascii="Tahoma" w:hAnsi="Tahoma" w:cs="Tahoma"/>
        </w:rPr>
      </w:pPr>
      <w:r w:rsidRPr="001F388B">
        <w:rPr>
          <w:rFonts w:ascii="Tahoma" w:hAnsi="Tahoma" w:cs="Tahoma"/>
          <w:b/>
        </w:rPr>
        <w:t xml:space="preserve"> </w:t>
      </w:r>
      <w:r w:rsidRPr="001F388B">
        <w:rPr>
          <w:rFonts w:ascii="Tahoma" w:hAnsi="Tahoma" w:cs="Tahoma"/>
        </w:rPr>
        <w:t>Dicho valor en cumplimiento a lo establecido en el CAPITULO PRIMERO "</w:t>
      </w:r>
      <w:r w:rsidRPr="001F388B">
        <w:rPr>
          <w:rFonts w:ascii="Tahoma" w:hAnsi="Tahoma" w:cs="Tahoma"/>
          <w:i/>
        </w:rPr>
        <w:t xml:space="preserve">lineamientos y procedimientos para realizar el cobro de las tarifas de evaluación y seguimiento de las licencias ambientales, permisos, autorizaciones y demás instrumentos de control y manejo ambiental”, </w:t>
      </w:r>
      <w:r w:rsidRPr="001F388B">
        <w:rPr>
          <w:rFonts w:ascii="Tahoma" w:hAnsi="Tahoma" w:cs="Tahoma"/>
        </w:rPr>
        <w:t>de la Resolución No.574 del 20 de Abril del año dos mil veinte (2020).</w:t>
      </w:r>
    </w:p>
    <w:p w:rsidR="009A3E77" w:rsidRPr="001F388B" w:rsidRDefault="009A3E77" w:rsidP="009A3E77">
      <w:pPr>
        <w:tabs>
          <w:tab w:val="left" w:pos="0"/>
        </w:tabs>
        <w:suppressAutoHyphens/>
        <w:spacing w:line="240" w:lineRule="atLeast"/>
        <w:ind w:right="-232"/>
        <w:jc w:val="both"/>
        <w:rPr>
          <w:rFonts w:ascii="Tahoma" w:hAnsi="Tahoma" w:cs="Tahoma"/>
        </w:rPr>
      </w:pPr>
      <w:r w:rsidRPr="001F388B">
        <w:rPr>
          <w:rFonts w:ascii="Tahoma" w:hAnsi="Tahoma" w:cs="Tahoma"/>
          <w:b/>
          <w:spacing w:val="-3"/>
          <w:lang w:val="es-ES_tradnl"/>
        </w:rPr>
        <w:t xml:space="preserve">PARÁGRAFO TRANSITORIO: </w:t>
      </w:r>
      <w:r w:rsidRPr="001F388B">
        <w:rPr>
          <w:rFonts w:ascii="Tahoma" w:hAnsi="Tahoma" w:cs="Tahoma"/>
          <w:spacing w:val="-3"/>
          <w:lang w:val="es-ES_tradnl"/>
        </w:rPr>
        <w:t xml:space="preserve"> S</w:t>
      </w:r>
      <w:r w:rsidRPr="001F388B">
        <w:rPr>
          <w:rFonts w:ascii="Tahoma" w:hAnsi="Tahoma" w:cs="Tahoma"/>
        </w:rPr>
        <w:t>i para la fecha en que se notifique del acto administrativo, no se ha superado la Emergencia Sanitaria, persiste la medida decretada de Aislamiento Preventivo Obligatorio por el Gobierno Nacional y/o no se ha restablecido la Atención al Usuario de manera presencial en la Entidad, se podrán realizar los pagos descritos, en las cuentas Davivienda que posee la entidad, previa solicitud de expedición de la factura la cual puede ser reclamada en las instalaciones de la entidad o al correo electrónico gestioningresos@crq.gov.co</w:t>
      </w:r>
    </w:p>
    <w:p w:rsidR="009A3E77" w:rsidRPr="001F388B" w:rsidRDefault="009A3E77" w:rsidP="009A3E77">
      <w:pPr>
        <w:tabs>
          <w:tab w:val="left" w:pos="5385"/>
        </w:tabs>
        <w:ind w:right="-232"/>
        <w:jc w:val="both"/>
        <w:rPr>
          <w:rFonts w:ascii="Tahoma" w:hAnsi="Tahoma" w:cs="Tahoma"/>
        </w:rPr>
      </w:pPr>
      <w:r w:rsidRPr="001F388B">
        <w:rPr>
          <w:rFonts w:ascii="Tahoma" w:hAnsi="Tahoma" w:cs="Tahoma"/>
          <w:b/>
        </w:rPr>
        <w:t>QUINTO:</w:t>
      </w:r>
      <w:r w:rsidRPr="001F388B">
        <w:rPr>
          <w:rFonts w:ascii="Tahoma" w:hAnsi="Tahoma" w:cs="Tahoma"/>
        </w:rPr>
        <w:t xml:space="preserve"> El Subdirector de Regulación y Control, </w:t>
      </w:r>
      <w:r w:rsidRPr="001F388B">
        <w:rPr>
          <w:rFonts w:ascii="Tahoma" w:hAnsi="Tahoma" w:cs="Tahoma"/>
          <w:b/>
        </w:rPr>
        <w:t>ORDENARÁ</w:t>
      </w:r>
      <w:r w:rsidRPr="001F388B">
        <w:rPr>
          <w:rFonts w:ascii="Tahoma" w:hAnsi="Tahoma" w:cs="Tahoma"/>
        </w:rPr>
        <w:t xml:space="preserve"> la práctica de una diligencia de Inspección Técnica en el Predio relacionado a lo largo de este acto administrativo, una vez se realice los pagos descritos en los dos artículos anteriores.</w:t>
      </w:r>
    </w:p>
    <w:p w:rsidR="009A3E77" w:rsidRPr="001F388B" w:rsidRDefault="009A3E77" w:rsidP="009A3E77">
      <w:pPr>
        <w:autoSpaceDE w:val="0"/>
        <w:autoSpaceDN w:val="0"/>
        <w:adjustRightInd w:val="0"/>
        <w:ind w:right="-234"/>
        <w:jc w:val="both"/>
        <w:rPr>
          <w:rFonts w:ascii="Tahoma" w:hAnsi="Tahoma" w:cs="Tahoma"/>
          <w:color w:val="000000"/>
          <w:lang w:eastAsia="es-CO"/>
        </w:rPr>
      </w:pPr>
      <w:r w:rsidRPr="001F388B">
        <w:rPr>
          <w:rFonts w:ascii="Tahoma" w:hAnsi="Tahoma" w:cs="Tahoma"/>
          <w:b/>
        </w:rPr>
        <w:t xml:space="preserve">PARÁGRAFO TRANSITORIO: </w:t>
      </w:r>
      <w:r w:rsidRPr="001F388B">
        <w:rPr>
          <w:rFonts w:ascii="Tahoma" w:hAnsi="Tahoma" w:cs="Tahoma"/>
        </w:rPr>
        <w:t xml:space="preserve">Conforme lo establece la Resolución 1492 del 17 de Julio de 2020 expedida por el Director General de la CRQ, </w:t>
      </w:r>
      <w:r w:rsidRPr="001F388B">
        <w:rPr>
          <w:rFonts w:ascii="Tahoma" w:hAnsi="Tahoma" w:cs="Tahoma"/>
          <w:color w:val="000000"/>
          <w:lang w:eastAsia="es-CO"/>
        </w:rPr>
        <w:t xml:space="preserve">se evaluará si es procedente realizar la respectiva visita cumpliendo con los protocolos de bioseguridad definidos por el Gobierno Nacional; de no ser viable </w:t>
      </w:r>
      <w:r w:rsidRPr="001F388B">
        <w:rPr>
          <w:rFonts w:ascii="Tahoma" w:hAnsi="Tahoma" w:cs="Tahoma"/>
          <w:color w:val="000000"/>
          <w:lang w:eastAsia="es-CO"/>
        </w:rPr>
        <w:lastRenderedPageBreak/>
        <w:t>continuar el trámite por no ser posible realizar la visita técnica, se deberá emitir en cada caso en particular, previa justificación motivada, un auto que suspenda los términos del proceso hasta tanto se supere la Emergencia Sanitaria.</w:t>
      </w:r>
    </w:p>
    <w:p w:rsidR="009A3E77" w:rsidRPr="001F388B" w:rsidRDefault="009A3E77" w:rsidP="009A3E77">
      <w:pPr>
        <w:tabs>
          <w:tab w:val="left" w:pos="5385"/>
        </w:tabs>
        <w:ind w:right="-232"/>
        <w:jc w:val="both"/>
        <w:rPr>
          <w:rFonts w:ascii="Tahoma" w:hAnsi="Tahoma" w:cs="Tahoma"/>
        </w:rPr>
      </w:pPr>
      <w:r w:rsidRPr="001F388B">
        <w:rPr>
          <w:rFonts w:ascii="Tahoma" w:hAnsi="Tahoma" w:cs="Tahoma"/>
          <w:b/>
        </w:rPr>
        <w:t>SEXTO:</w:t>
      </w:r>
      <w:r w:rsidRPr="001F388B">
        <w:rPr>
          <w:rFonts w:ascii="Tahoma" w:hAnsi="Tahoma" w:cs="Tahoma"/>
        </w:rPr>
        <w:t xml:space="preserve"> El presente Auto de Inicio deberá notificarse a los </w:t>
      </w:r>
      <w:r w:rsidRPr="001F388B">
        <w:rPr>
          <w:rFonts w:ascii="Tahoma" w:hAnsi="Tahoma" w:cs="Tahoma"/>
          <w:b/>
        </w:rPr>
        <w:t>COPROPIETARIOS O</w:t>
      </w:r>
      <w:r w:rsidRPr="001F388B">
        <w:rPr>
          <w:rFonts w:ascii="Tahoma" w:hAnsi="Tahoma" w:cs="Tahoma"/>
        </w:rPr>
        <w:t xml:space="preserve"> </w:t>
      </w:r>
      <w:r w:rsidRPr="001F388B">
        <w:rPr>
          <w:rFonts w:ascii="Tahoma" w:hAnsi="Tahoma" w:cs="Tahoma"/>
          <w:b/>
        </w:rPr>
        <w:t xml:space="preserve">QUIEN HAGA SUS VECES, </w:t>
      </w:r>
      <w:r w:rsidRPr="001F388B">
        <w:rPr>
          <w:rFonts w:ascii="Tahoma" w:hAnsi="Tahoma" w:cs="Tahoma"/>
        </w:rPr>
        <w:t>en los términos de los artículos 67, 69 y 71 del Código de Procedimiento Administrativo y de lo Contencioso Administrativo, en forma personal o en su defecto por aviso el cual se remitirá a la dirección, al número de fax o al correo electrónico que figuren en el expediente, acompañado de copia íntegra del acto administrativo.</w:t>
      </w:r>
    </w:p>
    <w:p w:rsidR="009A3E77" w:rsidRPr="001F388B" w:rsidRDefault="009A3E77" w:rsidP="009A3E77">
      <w:pPr>
        <w:tabs>
          <w:tab w:val="left" w:pos="5385"/>
        </w:tabs>
        <w:ind w:right="-232"/>
        <w:jc w:val="both"/>
        <w:rPr>
          <w:rFonts w:ascii="Tahoma" w:hAnsi="Tahoma" w:cs="Tahoma"/>
        </w:rPr>
      </w:pPr>
      <w:r w:rsidRPr="001F388B">
        <w:rPr>
          <w:rFonts w:ascii="Tahoma" w:hAnsi="Tahoma" w:cs="Tahoma"/>
          <w:b/>
        </w:rPr>
        <w:t>PARÁGRAFO TRANSITORIO:</w:t>
      </w:r>
      <w:r w:rsidRPr="001F388B">
        <w:rPr>
          <w:rFonts w:ascii="Tahoma" w:hAnsi="Tahoma" w:cs="Tahoma"/>
        </w:rPr>
        <w:t xml:space="preserve"> Notifíquese de manera electrónica el presente acto administrativo al correo proporcionado a la entidad, teniendo en cuenta las directrices impartidas en el Decreto Legislativo No.491 del 28 de Marzo de 2020, en caso de no ser posible la notificación electrónica se seguirá el procedimiento establecido por la Ley 1437 de 2011.</w:t>
      </w:r>
    </w:p>
    <w:p w:rsidR="009A3E77" w:rsidRPr="001F388B" w:rsidRDefault="009A3E77" w:rsidP="009A3E77">
      <w:pPr>
        <w:ind w:right="-232"/>
        <w:jc w:val="both"/>
        <w:rPr>
          <w:rFonts w:ascii="Tahoma" w:hAnsi="Tahoma" w:cs="Tahoma"/>
        </w:rPr>
      </w:pPr>
      <w:r w:rsidRPr="001F388B">
        <w:rPr>
          <w:rFonts w:ascii="Tahoma" w:hAnsi="Tahoma" w:cs="Tahoma"/>
          <w:b/>
        </w:rPr>
        <w:t>SÉPTIMO:</w:t>
      </w:r>
      <w:r w:rsidRPr="001F388B">
        <w:rPr>
          <w:rFonts w:ascii="Tahoma" w:hAnsi="Tahoma" w:cs="Tahoma"/>
        </w:rPr>
        <w:t xml:space="preserve"> De conformidad con lo establecido en el artículo 17 de la Ley 1437 sustituido por el artículo 1 de la Ley 1755 de 2015, y en concordancia con el artículo 22 de la </w:t>
      </w:r>
      <w:r w:rsidRPr="001F388B">
        <w:rPr>
          <w:rFonts w:ascii="Tahoma" w:hAnsi="Tahoma" w:cs="Tahoma"/>
          <w:b/>
        </w:rPr>
        <w:t>Resolución</w:t>
      </w:r>
      <w:r w:rsidRPr="001F388B">
        <w:rPr>
          <w:rFonts w:ascii="Tahoma" w:hAnsi="Tahoma" w:cs="Tahoma"/>
        </w:rPr>
        <w:t xml:space="preserve"> </w:t>
      </w:r>
      <w:r w:rsidRPr="001F388B">
        <w:rPr>
          <w:rFonts w:ascii="Tahoma" w:hAnsi="Tahoma" w:cs="Tahoma"/>
          <w:b/>
        </w:rPr>
        <w:t xml:space="preserve"> 1500 del 28 de Junio del año dos mil diecinueve (2019) </w:t>
      </w:r>
      <w:r w:rsidRPr="001F388B">
        <w:rPr>
          <w:rFonts w:ascii="Tahoma" w:hAnsi="Tahoma" w:cs="Tahoma"/>
        </w:rPr>
        <w:t xml:space="preserve">de la </w:t>
      </w:r>
      <w:r w:rsidRPr="001F388B">
        <w:rPr>
          <w:rFonts w:ascii="Tahoma" w:hAnsi="Tahoma" w:cs="Tahoma"/>
          <w:b/>
        </w:rPr>
        <w:t>CORPORACIÓN AUTONOMA REGIONAL DEL QUINDIO-CRQ,</w:t>
      </w:r>
      <w:r w:rsidRPr="001F388B">
        <w:rPr>
          <w:rFonts w:ascii="Tahoma" w:hAnsi="Tahoma" w:cs="Tahoma"/>
        </w:rPr>
        <w:t xml:space="preserve"> se concede el término de un (1) mes contados a partir del día siguiente a la notificación del presente Auto Inicio para que cancele y allegue la constancia del pago de los valores ordenados en los numerales 3 y 4 a la Subdirección de </w:t>
      </w:r>
      <w:r w:rsidRPr="001F388B">
        <w:rPr>
          <w:rFonts w:ascii="Tahoma" w:hAnsi="Tahoma" w:cs="Tahoma"/>
        </w:rPr>
        <w:lastRenderedPageBreak/>
        <w:t>Regulación y Control Ambiental-Oficina Forestal.</w:t>
      </w:r>
    </w:p>
    <w:p w:rsidR="009A3E77" w:rsidRPr="001F388B" w:rsidRDefault="009A3E77" w:rsidP="009A3E77">
      <w:pPr>
        <w:ind w:right="-232"/>
        <w:jc w:val="both"/>
        <w:rPr>
          <w:rFonts w:ascii="Tahoma" w:hAnsi="Tahoma" w:cs="Tahoma"/>
        </w:rPr>
      </w:pPr>
      <w:r w:rsidRPr="001F388B">
        <w:rPr>
          <w:rFonts w:ascii="Tahoma" w:hAnsi="Tahoma" w:cs="Tahoma"/>
        </w:rPr>
        <w:t>En caso tal de no realizarse la cancelación de dichos valores, se entenderá desistida la solicitud por la cual se ordenará su Desistimiento y Archivo definitivo</w:t>
      </w:r>
    </w:p>
    <w:p w:rsidR="009A3E77" w:rsidRPr="001F388B" w:rsidRDefault="009A3E77" w:rsidP="009A3E77">
      <w:pPr>
        <w:ind w:right="-232"/>
        <w:jc w:val="both"/>
        <w:rPr>
          <w:rFonts w:ascii="Tahoma" w:hAnsi="Tahoma" w:cs="Tahoma"/>
        </w:rPr>
      </w:pPr>
      <w:r w:rsidRPr="001F388B">
        <w:rPr>
          <w:rFonts w:ascii="Tahoma" w:hAnsi="Tahoma" w:cs="Tahoma"/>
          <w:b/>
        </w:rPr>
        <w:t>OCTAVO</w:t>
      </w:r>
      <w:r w:rsidRPr="001F388B">
        <w:rPr>
          <w:rFonts w:ascii="Tahoma" w:hAnsi="Tahoma" w:cs="Tahoma"/>
        </w:rPr>
        <w:t>: Contra el presente Acto Administrativo no procede ningún recurso por tratarse de un Auto de Trámite conforme lo establece el artículo 75 de la Ley 1437 de 2011.</w:t>
      </w:r>
    </w:p>
    <w:p w:rsidR="009A3E77" w:rsidRPr="001F388B" w:rsidRDefault="009A3E77" w:rsidP="009A3E77">
      <w:pPr>
        <w:ind w:right="-232"/>
        <w:jc w:val="both"/>
        <w:rPr>
          <w:rFonts w:ascii="Tahoma" w:hAnsi="Tahoma" w:cs="Tahoma"/>
        </w:rPr>
      </w:pPr>
      <w:r w:rsidRPr="001F388B">
        <w:rPr>
          <w:rFonts w:ascii="Tahoma" w:hAnsi="Tahoma" w:cs="Tahoma"/>
          <w:b/>
        </w:rPr>
        <w:t xml:space="preserve">NOVENO: Publicidad. </w:t>
      </w:r>
      <w:r w:rsidRPr="001F388B">
        <w:rPr>
          <w:rFonts w:ascii="Tahoma" w:hAnsi="Tahoma" w:cs="Tahoma"/>
        </w:rPr>
        <w:t xml:space="preserve">Remitir copia del presente </w:t>
      </w:r>
      <w:r w:rsidRPr="001F388B">
        <w:rPr>
          <w:rFonts w:ascii="Tahoma" w:hAnsi="Tahoma" w:cs="Tahoma"/>
          <w:b/>
        </w:rPr>
        <w:t xml:space="preserve">AUTO DE INICIO SRCA-AIF-405-11-08-2020 </w:t>
      </w:r>
      <w:r w:rsidRPr="001F388B">
        <w:rPr>
          <w:rFonts w:ascii="Tahoma" w:hAnsi="Tahoma" w:cs="Tahoma"/>
        </w:rPr>
        <w:t>expedido por la Subdirección de Regulación y Control Ambiental de la Corporación Autónoma Regional del Quindío, a la Alcaldía Municipal de</w:t>
      </w:r>
      <w:r w:rsidRPr="001F388B">
        <w:rPr>
          <w:rFonts w:ascii="Tahoma" w:hAnsi="Tahoma" w:cs="Tahoma"/>
          <w:b/>
        </w:rPr>
        <w:t xml:space="preserve"> ARMENIA QUINDÍO</w:t>
      </w:r>
      <w:r w:rsidRPr="001F388B">
        <w:rPr>
          <w:rFonts w:ascii="Tahoma" w:hAnsi="Tahoma" w:cs="Tahoma"/>
        </w:rPr>
        <w:t xml:space="preserve">, de conformidad con lo contemplado en el Artículo 2.2.1.1.7.11 del Decreto 1076 de 2015, para que los mismos sean exhibidos en un lugar visible. </w:t>
      </w:r>
    </w:p>
    <w:p w:rsidR="009A3E77" w:rsidRPr="001F388B" w:rsidRDefault="009A3E77" w:rsidP="009A3E77">
      <w:pPr>
        <w:ind w:right="-232"/>
        <w:jc w:val="both"/>
        <w:rPr>
          <w:rFonts w:ascii="Tahoma" w:hAnsi="Tahoma" w:cs="Tahoma"/>
        </w:rPr>
      </w:pPr>
    </w:p>
    <w:p w:rsidR="009A3E77" w:rsidRPr="001F388B" w:rsidRDefault="009A3E77" w:rsidP="009A3E77">
      <w:pPr>
        <w:tabs>
          <w:tab w:val="left" w:pos="284"/>
        </w:tabs>
        <w:jc w:val="center"/>
        <w:rPr>
          <w:rFonts w:ascii="Tahoma" w:hAnsi="Tahoma" w:cs="Tahoma"/>
          <w:b/>
        </w:rPr>
      </w:pPr>
      <w:r w:rsidRPr="001F388B">
        <w:rPr>
          <w:rFonts w:ascii="Tahoma" w:hAnsi="Tahoma" w:cs="Tahoma"/>
          <w:b/>
        </w:rPr>
        <w:t>NOTIFÍQUESE, PUBLÍQUESE Y CÚMPLASE</w:t>
      </w:r>
    </w:p>
    <w:p w:rsidR="009A3E77" w:rsidRPr="001F388B" w:rsidRDefault="009A3E77" w:rsidP="009A3E77">
      <w:pPr>
        <w:tabs>
          <w:tab w:val="left" w:pos="284"/>
        </w:tabs>
        <w:jc w:val="center"/>
        <w:rPr>
          <w:rFonts w:ascii="Tahoma" w:hAnsi="Tahoma" w:cs="Tahoma"/>
          <w:b/>
        </w:rPr>
      </w:pPr>
    </w:p>
    <w:p w:rsidR="009A3E77" w:rsidRPr="001F388B" w:rsidRDefault="009A3E77" w:rsidP="009A3E77">
      <w:pPr>
        <w:pStyle w:val="Sinespaciado"/>
        <w:tabs>
          <w:tab w:val="left" w:pos="284"/>
        </w:tabs>
        <w:jc w:val="center"/>
        <w:rPr>
          <w:rFonts w:ascii="Tahoma" w:hAnsi="Tahoma" w:cs="Tahoma"/>
          <w:b/>
          <w:sz w:val="24"/>
          <w:szCs w:val="24"/>
        </w:rPr>
      </w:pPr>
      <w:r w:rsidRPr="001F388B">
        <w:rPr>
          <w:rFonts w:ascii="Tahoma" w:hAnsi="Tahoma" w:cs="Tahoma"/>
          <w:b/>
          <w:sz w:val="24"/>
          <w:szCs w:val="24"/>
        </w:rPr>
        <w:t>CARLOS ARIEL TRUKE OSPINA</w:t>
      </w:r>
    </w:p>
    <w:p w:rsidR="009A3E77" w:rsidRPr="001F388B" w:rsidRDefault="009A3E77" w:rsidP="009A3E77">
      <w:pPr>
        <w:pStyle w:val="Sinespaciado"/>
        <w:tabs>
          <w:tab w:val="left" w:pos="284"/>
        </w:tabs>
        <w:jc w:val="center"/>
        <w:rPr>
          <w:rFonts w:ascii="Tahoma" w:hAnsi="Tahoma" w:cs="Tahoma"/>
          <w:b/>
          <w:sz w:val="24"/>
          <w:szCs w:val="24"/>
        </w:rPr>
      </w:pPr>
      <w:r w:rsidRPr="001F388B">
        <w:rPr>
          <w:rFonts w:ascii="Tahoma" w:hAnsi="Tahoma" w:cs="Tahoma"/>
          <w:b/>
          <w:sz w:val="24"/>
          <w:szCs w:val="24"/>
        </w:rPr>
        <w:t xml:space="preserve">Subdirector de Regulación y Control Ambiental </w:t>
      </w:r>
    </w:p>
    <w:p w:rsidR="009A3E77" w:rsidRPr="001F388B" w:rsidRDefault="009A3E77" w:rsidP="009A3E77">
      <w:pPr>
        <w:pStyle w:val="Sinespaciado"/>
        <w:ind w:right="-232"/>
        <w:contextualSpacing/>
        <w:jc w:val="center"/>
        <w:rPr>
          <w:rFonts w:ascii="Tahoma" w:hAnsi="Tahoma" w:cs="Tahoma"/>
          <w:b/>
          <w:sz w:val="24"/>
          <w:szCs w:val="24"/>
        </w:rPr>
      </w:pPr>
      <w:r w:rsidRPr="001F388B">
        <w:rPr>
          <w:rFonts w:ascii="Tahoma" w:hAnsi="Tahoma" w:cs="Tahoma"/>
          <w:b/>
          <w:sz w:val="24"/>
          <w:szCs w:val="24"/>
        </w:rPr>
        <w:t>Corporación Autónoma Regional del Quindío – CRQ</w:t>
      </w:r>
    </w:p>
    <w:p w:rsidR="009A3E77" w:rsidRPr="001F388B" w:rsidRDefault="009A3E77" w:rsidP="009A3E77">
      <w:pPr>
        <w:pStyle w:val="Sinespaciado"/>
        <w:ind w:right="-232"/>
        <w:contextualSpacing/>
        <w:jc w:val="center"/>
        <w:rPr>
          <w:rFonts w:ascii="Tahoma" w:hAnsi="Tahoma" w:cs="Tahoma"/>
          <w:b/>
          <w:sz w:val="24"/>
          <w:szCs w:val="24"/>
        </w:rPr>
      </w:pPr>
    </w:p>
    <w:p w:rsidR="009A3E77" w:rsidRPr="001F388B" w:rsidRDefault="009A3E77" w:rsidP="009A3E77">
      <w:pPr>
        <w:pStyle w:val="Sinespaciado"/>
        <w:ind w:right="-232"/>
        <w:contextualSpacing/>
        <w:jc w:val="center"/>
        <w:rPr>
          <w:rFonts w:ascii="Tahoma" w:hAnsi="Tahoma" w:cs="Tahoma"/>
          <w:b/>
          <w:i/>
          <w:sz w:val="24"/>
          <w:szCs w:val="24"/>
        </w:rPr>
      </w:pPr>
    </w:p>
    <w:p w:rsidR="009A3E77" w:rsidRPr="001F388B" w:rsidRDefault="009A3E77" w:rsidP="009A3E77">
      <w:pPr>
        <w:pStyle w:val="Sinespaciado"/>
        <w:tabs>
          <w:tab w:val="left" w:pos="2679"/>
        </w:tabs>
        <w:ind w:right="-232"/>
        <w:contextualSpacing/>
        <w:jc w:val="center"/>
        <w:rPr>
          <w:rFonts w:ascii="Tahoma" w:hAnsi="Tahoma" w:cs="Tahoma"/>
          <w:b/>
          <w:i/>
          <w:sz w:val="24"/>
          <w:szCs w:val="24"/>
        </w:rPr>
      </w:pPr>
      <w:r w:rsidRPr="001F388B">
        <w:rPr>
          <w:rFonts w:ascii="Tahoma" w:hAnsi="Tahoma" w:cs="Tahoma"/>
          <w:b/>
          <w:i/>
          <w:sz w:val="24"/>
          <w:szCs w:val="24"/>
        </w:rPr>
        <w:t>AUTO DE INICIO SRCA-AIF-359-30-07-2020</w:t>
      </w:r>
    </w:p>
    <w:p w:rsidR="009A3E77" w:rsidRPr="001F388B" w:rsidRDefault="009A3E77" w:rsidP="009A3E77">
      <w:pPr>
        <w:pStyle w:val="Sinespaciado"/>
        <w:ind w:right="-232"/>
        <w:contextualSpacing/>
        <w:jc w:val="center"/>
        <w:rPr>
          <w:rFonts w:ascii="Tahoma" w:hAnsi="Tahoma" w:cs="Tahoma"/>
          <w:b/>
          <w:i/>
          <w:sz w:val="24"/>
          <w:szCs w:val="24"/>
        </w:rPr>
      </w:pPr>
      <w:r w:rsidRPr="001F388B">
        <w:rPr>
          <w:rFonts w:ascii="Tahoma" w:hAnsi="Tahoma" w:cs="Tahoma"/>
          <w:b/>
          <w:i/>
          <w:sz w:val="24"/>
          <w:szCs w:val="24"/>
        </w:rPr>
        <w:t>“POR MEDIO DEL CUAL SE INICIA UN TRÁMITE DE APROVECHAMIENTO FORESTAL”</w:t>
      </w:r>
    </w:p>
    <w:p w:rsidR="009A3E77" w:rsidRPr="001F388B" w:rsidRDefault="009A3E77" w:rsidP="009A3E77">
      <w:pPr>
        <w:pStyle w:val="Sinespaciado"/>
        <w:ind w:right="-232"/>
        <w:contextualSpacing/>
        <w:jc w:val="center"/>
        <w:rPr>
          <w:rFonts w:ascii="Tahoma" w:hAnsi="Tahoma" w:cs="Tahoma"/>
          <w:b/>
          <w:i/>
          <w:sz w:val="24"/>
          <w:szCs w:val="24"/>
        </w:rPr>
      </w:pPr>
      <w:r w:rsidRPr="001F388B">
        <w:rPr>
          <w:rFonts w:ascii="Tahoma" w:hAnsi="Tahoma" w:cs="Tahoma"/>
          <w:b/>
          <w:i/>
          <w:sz w:val="24"/>
          <w:szCs w:val="24"/>
        </w:rPr>
        <w:t>SUBDIRECCIÓN DE REGULACIÓN Y CONTROL AMBIENTAL</w:t>
      </w:r>
    </w:p>
    <w:p w:rsidR="009A3E77" w:rsidRPr="001F388B" w:rsidRDefault="009A3E77" w:rsidP="009A3E77">
      <w:pPr>
        <w:ind w:right="-232"/>
        <w:jc w:val="center"/>
        <w:rPr>
          <w:rFonts w:ascii="Tahoma" w:hAnsi="Tahoma" w:cs="Tahoma"/>
          <w:b/>
        </w:rPr>
      </w:pPr>
      <w:r w:rsidRPr="001F388B">
        <w:rPr>
          <w:rFonts w:ascii="Tahoma" w:hAnsi="Tahoma" w:cs="Tahoma"/>
          <w:b/>
        </w:rPr>
        <w:t>DISPONE:</w:t>
      </w:r>
    </w:p>
    <w:p w:rsidR="009A3E77" w:rsidRPr="001F388B" w:rsidRDefault="009A3E77" w:rsidP="009A3E77">
      <w:pPr>
        <w:ind w:right="-232"/>
        <w:jc w:val="center"/>
        <w:rPr>
          <w:rFonts w:ascii="Tahoma" w:hAnsi="Tahoma" w:cs="Tahoma"/>
          <w:b/>
        </w:rPr>
      </w:pPr>
    </w:p>
    <w:p w:rsidR="009A3E77" w:rsidRPr="001F388B" w:rsidRDefault="009A3E77" w:rsidP="009A3E77">
      <w:pPr>
        <w:pStyle w:val="Sinespaciado"/>
        <w:ind w:right="-234"/>
        <w:contextualSpacing/>
        <w:jc w:val="both"/>
        <w:rPr>
          <w:rFonts w:ascii="Tahoma" w:hAnsi="Tahoma" w:cs="Tahoma"/>
          <w:sz w:val="24"/>
          <w:szCs w:val="24"/>
        </w:rPr>
      </w:pPr>
      <w:r w:rsidRPr="001F388B">
        <w:rPr>
          <w:rFonts w:ascii="Tahoma" w:hAnsi="Tahoma" w:cs="Tahoma"/>
          <w:b/>
          <w:sz w:val="24"/>
          <w:szCs w:val="24"/>
        </w:rPr>
        <w:lastRenderedPageBreak/>
        <w:t xml:space="preserve">PRIMERO: </w:t>
      </w:r>
      <w:r w:rsidRPr="001F388B">
        <w:rPr>
          <w:rFonts w:ascii="Tahoma" w:hAnsi="Tahoma" w:cs="Tahoma"/>
          <w:sz w:val="24"/>
          <w:szCs w:val="24"/>
        </w:rPr>
        <w:t xml:space="preserve">Dar inicio a la actuación administrativa de aprovechamiento forestal de conformidad que el 30 de Julio de 2020 la señora  </w:t>
      </w:r>
      <w:r w:rsidRPr="001F388B">
        <w:rPr>
          <w:rFonts w:ascii="Tahoma" w:hAnsi="Tahoma" w:cs="Tahoma"/>
          <w:b/>
          <w:sz w:val="24"/>
          <w:szCs w:val="24"/>
        </w:rPr>
        <w:t xml:space="preserve">EMIX BELVA  BETANOCURTH LOAIZA </w:t>
      </w:r>
      <w:r w:rsidRPr="001F388B">
        <w:rPr>
          <w:rFonts w:ascii="Tahoma" w:hAnsi="Tahoma" w:cs="Tahoma"/>
          <w:sz w:val="24"/>
          <w:szCs w:val="24"/>
        </w:rPr>
        <w:t xml:space="preserve"> identificada con cédula de ciudadanía No.41.894.874, en calidad de </w:t>
      </w:r>
      <w:r w:rsidRPr="001F388B">
        <w:rPr>
          <w:rFonts w:ascii="Tahoma" w:hAnsi="Tahoma" w:cs="Tahoma"/>
          <w:b/>
          <w:sz w:val="24"/>
          <w:szCs w:val="24"/>
        </w:rPr>
        <w:t>PROPIETARIA</w:t>
      </w:r>
      <w:r w:rsidRPr="001F388B">
        <w:rPr>
          <w:rFonts w:ascii="Tahoma" w:hAnsi="Tahoma" w:cs="Tahoma"/>
          <w:sz w:val="24"/>
          <w:szCs w:val="24"/>
        </w:rPr>
        <w:t xml:space="preserve"> a través de </w:t>
      </w:r>
      <w:r w:rsidRPr="001F388B">
        <w:rPr>
          <w:rFonts w:ascii="Tahoma" w:hAnsi="Tahoma" w:cs="Tahoma"/>
          <w:b/>
          <w:sz w:val="24"/>
          <w:szCs w:val="24"/>
        </w:rPr>
        <w:t xml:space="preserve">APODERADO ESPECIAL DARIO MARTÍNEZ MARÍN </w:t>
      </w:r>
      <w:r w:rsidRPr="001F388B">
        <w:rPr>
          <w:rFonts w:ascii="Tahoma" w:hAnsi="Tahoma" w:cs="Tahoma"/>
          <w:sz w:val="24"/>
          <w:szCs w:val="24"/>
        </w:rPr>
        <w:t xml:space="preserve">identificado con la cédula de ciudadanía No. 7.538.489, solicitó trámite de aprovechamiento forestal de Guadua Tipo II, en el predio rural </w:t>
      </w:r>
      <w:r w:rsidRPr="001F388B">
        <w:rPr>
          <w:rFonts w:ascii="Tahoma" w:hAnsi="Tahoma" w:cs="Tahoma"/>
          <w:b/>
          <w:sz w:val="24"/>
          <w:szCs w:val="24"/>
        </w:rPr>
        <w:t xml:space="preserve">1)LOTE LA PONDEROSA 2) LOTE HOY ”LA FRONTERA” </w:t>
      </w:r>
      <w:r w:rsidRPr="001F388B">
        <w:rPr>
          <w:rFonts w:ascii="Tahoma" w:hAnsi="Tahoma" w:cs="Tahoma"/>
          <w:sz w:val="24"/>
          <w:szCs w:val="24"/>
        </w:rPr>
        <w:t xml:space="preserve">identificado con el número de Matrícula Inmobiliaria No. 280-113224 y Ficha Catastral 63594000100030310000  ubicado en la vereda </w:t>
      </w:r>
      <w:r w:rsidRPr="001F388B">
        <w:rPr>
          <w:rFonts w:ascii="Tahoma" w:hAnsi="Tahoma" w:cs="Tahoma"/>
          <w:b/>
          <w:sz w:val="24"/>
          <w:szCs w:val="24"/>
        </w:rPr>
        <w:t>VIGILANTE BAJO  MUNICIPIO DE QUIMBAYA QUINDÍO</w:t>
      </w:r>
      <w:r w:rsidRPr="001F388B">
        <w:rPr>
          <w:rFonts w:ascii="Tahoma" w:hAnsi="Tahoma" w:cs="Tahoma"/>
          <w:sz w:val="24"/>
          <w:szCs w:val="24"/>
        </w:rPr>
        <w:t xml:space="preserve">, conforme a lo anterior, se presentó diligenciado ante la CORPORACIÓN AUTÓNOMA REGIONAL DEL QUINDÍO – CRQ, Formulario Único Nacional de Solicitud de Aprovechamiento Forestal  Bosque Naturales o Plantados No Registrados, radicado bajo el número  </w:t>
      </w:r>
      <w:r w:rsidRPr="001F388B">
        <w:rPr>
          <w:rFonts w:ascii="Tahoma" w:hAnsi="Tahoma" w:cs="Tahoma"/>
          <w:b/>
          <w:sz w:val="24"/>
          <w:szCs w:val="24"/>
          <w:u w:val="single"/>
        </w:rPr>
        <w:t>5201-20.</w:t>
      </w:r>
    </w:p>
    <w:p w:rsidR="009A3E77" w:rsidRPr="001F388B" w:rsidRDefault="009A3E77" w:rsidP="009A3E77">
      <w:pPr>
        <w:pStyle w:val="Sinespaciado"/>
        <w:ind w:right="-232"/>
        <w:contextualSpacing/>
        <w:jc w:val="both"/>
        <w:rPr>
          <w:rFonts w:ascii="Tahoma" w:hAnsi="Tahoma" w:cs="Tahoma"/>
          <w:sz w:val="24"/>
          <w:szCs w:val="24"/>
        </w:rPr>
      </w:pPr>
    </w:p>
    <w:p w:rsidR="009A3E77" w:rsidRPr="001F388B" w:rsidRDefault="009A3E77" w:rsidP="009A3E77">
      <w:pPr>
        <w:pStyle w:val="Sinespaciado"/>
        <w:ind w:right="-232"/>
        <w:contextualSpacing/>
        <w:jc w:val="both"/>
        <w:rPr>
          <w:rFonts w:ascii="Tahoma" w:hAnsi="Tahoma" w:cs="Tahoma"/>
          <w:sz w:val="24"/>
          <w:szCs w:val="24"/>
        </w:rPr>
      </w:pPr>
      <w:r w:rsidRPr="001F388B">
        <w:rPr>
          <w:rFonts w:ascii="Tahoma" w:hAnsi="Tahoma" w:cs="Tahoma"/>
          <w:b/>
          <w:sz w:val="24"/>
          <w:szCs w:val="24"/>
        </w:rPr>
        <w:t>PARÁGRAFO:</w:t>
      </w:r>
      <w:r w:rsidRPr="001F388B">
        <w:rPr>
          <w:rFonts w:ascii="Tahoma" w:hAnsi="Tahoma" w:cs="Tahoma"/>
          <w:sz w:val="24"/>
          <w:szCs w:val="24"/>
        </w:rPr>
        <w:t xml:space="preserve"> </w:t>
      </w:r>
      <w:r w:rsidRPr="001F388B">
        <w:rPr>
          <w:rFonts w:ascii="Tahoma" w:hAnsi="Tahoma" w:cs="Tahoma"/>
          <w:b/>
          <w:sz w:val="24"/>
          <w:szCs w:val="24"/>
        </w:rPr>
        <w:t xml:space="preserve">EL PRESENTE AUTO NO CONSTITUYE EL OTORGAMIENTO DE LA AUTORIZACIÓN DE APROVECHAMIENTO FORESTAL, </w:t>
      </w:r>
      <w:r w:rsidRPr="001F388B">
        <w:rPr>
          <w:rFonts w:ascii="Tahoma" w:hAnsi="Tahoma" w:cs="Tahoma"/>
          <w:sz w:val="24"/>
          <w:szCs w:val="24"/>
        </w:rPr>
        <w:t>teniendo en cuenta que el mismo solo evidencia la existencia de la documentación requerida en el trámite, quedando pendiente el concepto de la visita técnica, la cual ordenará el Subdirector de Regulación y Control Ambiental, se aclara, que hay situaciones que sólo se identifican y reflejan  cuando se realiza el recorrido en campo.</w:t>
      </w:r>
    </w:p>
    <w:p w:rsidR="009A3E77" w:rsidRPr="001F388B" w:rsidRDefault="009A3E77" w:rsidP="009A3E77">
      <w:pPr>
        <w:ind w:right="-232"/>
        <w:jc w:val="both"/>
        <w:rPr>
          <w:rFonts w:ascii="Tahoma" w:hAnsi="Tahoma" w:cs="Tahoma"/>
          <w:b/>
        </w:rPr>
      </w:pPr>
    </w:p>
    <w:p w:rsidR="009A3E77" w:rsidRPr="001F388B" w:rsidRDefault="009A3E77" w:rsidP="009A3E77">
      <w:pPr>
        <w:ind w:right="-232"/>
        <w:jc w:val="both"/>
        <w:rPr>
          <w:rFonts w:ascii="Tahoma" w:hAnsi="Tahoma" w:cs="Tahoma"/>
        </w:rPr>
      </w:pPr>
      <w:r w:rsidRPr="001F388B">
        <w:rPr>
          <w:rFonts w:ascii="Tahoma" w:hAnsi="Tahoma" w:cs="Tahoma"/>
          <w:b/>
        </w:rPr>
        <w:lastRenderedPageBreak/>
        <w:t xml:space="preserve">SEGUNDO: </w:t>
      </w:r>
      <w:r w:rsidRPr="001F388B">
        <w:rPr>
          <w:rFonts w:ascii="Tahoma" w:hAnsi="Tahoma" w:cs="Tahoma"/>
        </w:rPr>
        <w:t xml:space="preserve">Cualquier persona Natural o Jurídica podrá intervenir en el presente trámite, en las condiciones señaladas en el Artículo 69 de la Ley 99 de 1993. </w:t>
      </w:r>
    </w:p>
    <w:p w:rsidR="009A3E77" w:rsidRPr="001F388B" w:rsidRDefault="009A3E77" w:rsidP="009A3E77">
      <w:pPr>
        <w:ind w:right="-232"/>
        <w:jc w:val="both"/>
        <w:rPr>
          <w:rFonts w:ascii="Tahoma" w:hAnsi="Tahoma" w:cs="Tahoma"/>
        </w:rPr>
      </w:pPr>
    </w:p>
    <w:p w:rsidR="009A3E77" w:rsidRPr="001F388B" w:rsidRDefault="009A3E77" w:rsidP="009A3E77">
      <w:pPr>
        <w:tabs>
          <w:tab w:val="left" w:pos="5385"/>
        </w:tabs>
        <w:ind w:right="-232"/>
        <w:jc w:val="both"/>
        <w:rPr>
          <w:rFonts w:ascii="Tahoma" w:hAnsi="Tahoma" w:cs="Tahoma"/>
        </w:rPr>
      </w:pPr>
      <w:r w:rsidRPr="001F388B">
        <w:rPr>
          <w:rFonts w:ascii="Tahoma" w:hAnsi="Tahoma" w:cs="Tahoma"/>
          <w:b/>
        </w:rPr>
        <w:t xml:space="preserve">TERCERO: </w:t>
      </w:r>
      <w:r w:rsidRPr="001F388B">
        <w:rPr>
          <w:rFonts w:ascii="Tahoma" w:hAnsi="Tahoma" w:cs="Tahoma"/>
        </w:rPr>
        <w:t xml:space="preserve">Publíquese el presente auto de trámite a costas del interesado en el boletín ambiental de la </w:t>
      </w:r>
      <w:r w:rsidRPr="001F388B">
        <w:rPr>
          <w:rFonts w:ascii="Tahoma" w:hAnsi="Tahoma" w:cs="Tahoma"/>
          <w:b/>
        </w:rPr>
        <w:t>CRQ</w:t>
      </w:r>
      <w:r w:rsidRPr="001F388B">
        <w:rPr>
          <w:rFonts w:ascii="Tahoma" w:hAnsi="Tahoma" w:cs="Tahoma"/>
        </w:rPr>
        <w:t xml:space="preserve">, por la Suma de </w:t>
      </w:r>
      <w:r w:rsidRPr="001F388B">
        <w:rPr>
          <w:rFonts w:ascii="Tahoma" w:hAnsi="Tahoma" w:cs="Tahoma"/>
          <w:b/>
        </w:rPr>
        <w:t xml:space="preserve">VEINTITRÉS MIL SEISCIENTOS OCHENTA Y NUEVE PESOS M/CTE ($23.689), </w:t>
      </w:r>
      <w:r w:rsidRPr="001F388B">
        <w:rPr>
          <w:rFonts w:ascii="Tahoma" w:hAnsi="Tahoma" w:cs="Tahoma"/>
        </w:rPr>
        <w:t xml:space="preserve">conforme a lo establecido en la </w:t>
      </w:r>
      <w:r w:rsidRPr="001F388B">
        <w:rPr>
          <w:rFonts w:ascii="Tahoma" w:hAnsi="Tahoma" w:cs="Tahoma"/>
          <w:b/>
        </w:rPr>
        <w:t>Resolución No. 574 del 20 de Abril del año dos mil veinte (2020)</w:t>
      </w:r>
      <w:r w:rsidRPr="001F388B">
        <w:rPr>
          <w:rFonts w:ascii="Tahoma" w:hAnsi="Tahoma" w:cs="Tahoma"/>
        </w:rPr>
        <w:t>, valor que será cancelado en la Tesorería de la Entidad, a la notificación del presente Auto de Inicio.</w:t>
      </w:r>
    </w:p>
    <w:p w:rsidR="009A3E77" w:rsidRPr="001F388B" w:rsidRDefault="009A3E77" w:rsidP="009A3E77">
      <w:pPr>
        <w:tabs>
          <w:tab w:val="left" w:pos="5385"/>
        </w:tabs>
        <w:ind w:right="-232"/>
        <w:jc w:val="both"/>
        <w:rPr>
          <w:rFonts w:ascii="Tahoma" w:hAnsi="Tahoma" w:cs="Tahoma"/>
        </w:rPr>
      </w:pPr>
    </w:p>
    <w:p w:rsidR="009A3E77" w:rsidRPr="001F388B" w:rsidRDefault="009A3E77" w:rsidP="009A3E77">
      <w:pPr>
        <w:tabs>
          <w:tab w:val="left" w:pos="5385"/>
        </w:tabs>
        <w:ind w:right="-232"/>
        <w:jc w:val="both"/>
        <w:rPr>
          <w:rFonts w:ascii="Tahoma" w:hAnsi="Tahoma" w:cs="Tahoma"/>
          <w:b/>
        </w:rPr>
      </w:pPr>
      <w:r w:rsidRPr="001F388B">
        <w:rPr>
          <w:rFonts w:ascii="Tahoma" w:hAnsi="Tahoma" w:cs="Tahoma"/>
          <w:b/>
        </w:rPr>
        <w:t>CUARTO: SERVICIO DE EVALUACIÓN.</w:t>
      </w:r>
      <w:r w:rsidRPr="001F388B">
        <w:rPr>
          <w:rFonts w:ascii="Tahoma" w:hAnsi="Tahoma" w:cs="Tahoma"/>
        </w:rPr>
        <w:t xml:space="preserve"> El propietario deberá al momento de la notificación de este Auto de Inicio, cancelar en la tesorería de la Corporación Autónoma Regional del Quindío, de conformidad con lo establecido en la </w:t>
      </w:r>
      <w:r w:rsidRPr="001F388B">
        <w:rPr>
          <w:rFonts w:ascii="Tahoma" w:hAnsi="Tahoma" w:cs="Tahoma"/>
          <w:b/>
        </w:rPr>
        <w:t>Resolución 574 del 20 de Abril del año dos mil Veinte (2020)</w:t>
      </w:r>
      <w:r w:rsidRPr="001F388B">
        <w:rPr>
          <w:rFonts w:ascii="Tahoma" w:hAnsi="Tahoma" w:cs="Tahoma"/>
        </w:rPr>
        <w:t xml:space="preserve">, expedida por la Dirección General de esta Corporación, la suma de </w:t>
      </w:r>
      <w:r w:rsidRPr="001F388B">
        <w:rPr>
          <w:rFonts w:ascii="Tahoma" w:hAnsi="Tahoma" w:cs="Tahoma"/>
          <w:b/>
        </w:rPr>
        <w:t>DOSCIENTOS VEINTICINCO MIL DOSCIENTOS SESENTA Y OCHO PESOS</w:t>
      </w:r>
      <w:r w:rsidRPr="001F388B">
        <w:rPr>
          <w:rFonts w:ascii="Tahoma" w:hAnsi="Tahoma" w:cs="Tahoma"/>
        </w:rPr>
        <w:t xml:space="preserve"> </w:t>
      </w:r>
      <w:r w:rsidRPr="001F388B">
        <w:rPr>
          <w:rFonts w:ascii="Tahoma" w:hAnsi="Tahoma" w:cs="Tahoma"/>
          <w:b/>
        </w:rPr>
        <w:t>M/CTE</w:t>
      </w:r>
      <w:r w:rsidRPr="001F388B">
        <w:rPr>
          <w:rFonts w:ascii="Tahoma" w:hAnsi="Tahoma" w:cs="Tahoma"/>
        </w:rPr>
        <w:t xml:space="preserve"> </w:t>
      </w:r>
      <w:r w:rsidRPr="001F388B">
        <w:rPr>
          <w:rFonts w:ascii="Tahoma" w:hAnsi="Tahoma" w:cs="Tahoma"/>
          <w:b/>
        </w:rPr>
        <w:t>($225.268)</w:t>
      </w:r>
    </w:p>
    <w:p w:rsidR="009A3E77" w:rsidRPr="001F388B" w:rsidRDefault="009A3E77" w:rsidP="009A3E77">
      <w:pPr>
        <w:tabs>
          <w:tab w:val="left" w:pos="5385"/>
        </w:tabs>
        <w:ind w:right="-232"/>
        <w:jc w:val="both"/>
        <w:rPr>
          <w:rFonts w:ascii="Tahoma" w:hAnsi="Tahoma" w:cs="Tahoma"/>
        </w:rPr>
      </w:pPr>
      <w:r w:rsidRPr="001F388B">
        <w:rPr>
          <w:rFonts w:ascii="Tahoma" w:hAnsi="Tahoma" w:cs="Tahoma"/>
          <w:b/>
        </w:rPr>
        <w:t xml:space="preserve"> </w:t>
      </w:r>
    </w:p>
    <w:p w:rsidR="009A3E77" w:rsidRPr="001F388B" w:rsidRDefault="009A3E77" w:rsidP="009A3E77">
      <w:pPr>
        <w:tabs>
          <w:tab w:val="left" w:pos="5385"/>
        </w:tabs>
        <w:ind w:right="-232"/>
        <w:jc w:val="both"/>
        <w:rPr>
          <w:rFonts w:ascii="Tahoma" w:hAnsi="Tahoma" w:cs="Tahoma"/>
        </w:rPr>
      </w:pPr>
      <w:r w:rsidRPr="001F388B">
        <w:rPr>
          <w:rFonts w:ascii="Tahoma" w:hAnsi="Tahoma" w:cs="Tahoma"/>
        </w:rPr>
        <w:t>Dicho valor en cumplimiento a lo establecido en el CAPITULO PRIMERO "</w:t>
      </w:r>
      <w:r w:rsidRPr="001F388B">
        <w:rPr>
          <w:rFonts w:ascii="Tahoma" w:hAnsi="Tahoma" w:cs="Tahoma"/>
          <w:i/>
        </w:rPr>
        <w:t xml:space="preserve">lineamientos y procedimientos para realizar el cobro de las tarifas de evaluación y seguimiento de las licencias ambientales, permisos, autorizaciones y demás instrumentos de control y manejo ambiental”, </w:t>
      </w:r>
      <w:r w:rsidRPr="001F388B">
        <w:rPr>
          <w:rFonts w:ascii="Tahoma" w:hAnsi="Tahoma" w:cs="Tahoma"/>
        </w:rPr>
        <w:t>de la Resolución No.574 del 20 de Abril del año dos mil veinte (2020).</w:t>
      </w:r>
    </w:p>
    <w:p w:rsidR="009A3E77" w:rsidRPr="001F388B" w:rsidRDefault="009A3E77" w:rsidP="009A3E77">
      <w:pPr>
        <w:tabs>
          <w:tab w:val="left" w:pos="5385"/>
        </w:tabs>
        <w:ind w:right="-232"/>
        <w:jc w:val="both"/>
        <w:rPr>
          <w:rFonts w:ascii="Tahoma" w:hAnsi="Tahoma" w:cs="Tahoma"/>
        </w:rPr>
      </w:pPr>
    </w:p>
    <w:p w:rsidR="009A3E77" w:rsidRPr="001F388B" w:rsidRDefault="009A3E77" w:rsidP="009A3E77">
      <w:pPr>
        <w:tabs>
          <w:tab w:val="left" w:pos="0"/>
        </w:tabs>
        <w:suppressAutoHyphens/>
        <w:spacing w:line="240" w:lineRule="atLeast"/>
        <w:ind w:right="-232"/>
        <w:jc w:val="both"/>
        <w:rPr>
          <w:rFonts w:ascii="Tahoma" w:hAnsi="Tahoma" w:cs="Tahoma"/>
        </w:rPr>
      </w:pPr>
      <w:r w:rsidRPr="001F388B">
        <w:rPr>
          <w:rFonts w:ascii="Tahoma" w:hAnsi="Tahoma" w:cs="Tahoma"/>
          <w:b/>
          <w:spacing w:val="-3"/>
          <w:lang w:val="es-ES_tradnl"/>
        </w:rPr>
        <w:t xml:space="preserve">PARÁGRAFO TRANSITORIO: </w:t>
      </w:r>
      <w:r w:rsidRPr="001F388B">
        <w:rPr>
          <w:rFonts w:ascii="Tahoma" w:hAnsi="Tahoma" w:cs="Tahoma"/>
          <w:spacing w:val="-3"/>
          <w:lang w:val="es-ES_tradnl"/>
        </w:rPr>
        <w:t xml:space="preserve"> S</w:t>
      </w:r>
      <w:r w:rsidRPr="001F388B">
        <w:rPr>
          <w:rFonts w:ascii="Tahoma" w:hAnsi="Tahoma" w:cs="Tahoma"/>
        </w:rPr>
        <w:t xml:space="preserve">i para la fecha en que se notifique del acto </w:t>
      </w:r>
      <w:r w:rsidRPr="001F388B">
        <w:rPr>
          <w:rFonts w:ascii="Tahoma" w:hAnsi="Tahoma" w:cs="Tahoma"/>
        </w:rPr>
        <w:lastRenderedPageBreak/>
        <w:t>administrativo, no se ha superado la Emergencia Sanitaria, persiste la medida decretada de Aislamiento Preventivo Obligatorio por el Gobierno Nacional y/o no se ha restablecido la Atención al Usuario de manera presencial en la Entidad, se podrán realizar los pagos descritos, en las cuentas Davivienda que posee la entidad, previa solicitud de expedición de la factura la cual puede ser reclamada en las instalaciones de la entidad o al correo electrónico gestioningresos@crq.gov.co</w:t>
      </w:r>
    </w:p>
    <w:p w:rsidR="009A3E77" w:rsidRPr="001F388B" w:rsidRDefault="009A3E77" w:rsidP="009A3E77">
      <w:pPr>
        <w:tabs>
          <w:tab w:val="left" w:pos="0"/>
        </w:tabs>
        <w:suppressAutoHyphens/>
        <w:spacing w:line="240" w:lineRule="atLeast"/>
        <w:ind w:right="-232"/>
        <w:jc w:val="both"/>
        <w:rPr>
          <w:rFonts w:ascii="Tahoma" w:hAnsi="Tahoma" w:cs="Tahoma"/>
        </w:rPr>
      </w:pPr>
    </w:p>
    <w:p w:rsidR="009A3E77" w:rsidRPr="001F388B" w:rsidRDefault="009A3E77" w:rsidP="009A3E77">
      <w:pPr>
        <w:tabs>
          <w:tab w:val="left" w:pos="5385"/>
        </w:tabs>
        <w:ind w:right="-232"/>
        <w:jc w:val="both"/>
        <w:rPr>
          <w:rFonts w:ascii="Tahoma" w:hAnsi="Tahoma" w:cs="Tahoma"/>
        </w:rPr>
      </w:pPr>
      <w:r w:rsidRPr="001F388B">
        <w:rPr>
          <w:rFonts w:ascii="Tahoma" w:hAnsi="Tahoma" w:cs="Tahoma"/>
          <w:b/>
        </w:rPr>
        <w:t>QUINTO:</w:t>
      </w:r>
      <w:r w:rsidRPr="001F388B">
        <w:rPr>
          <w:rFonts w:ascii="Tahoma" w:hAnsi="Tahoma" w:cs="Tahoma"/>
        </w:rPr>
        <w:t xml:space="preserve"> El Subdirector de Regulación y Control, </w:t>
      </w:r>
      <w:r w:rsidRPr="001F388B">
        <w:rPr>
          <w:rFonts w:ascii="Tahoma" w:hAnsi="Tahoma" w:cs="Tahoma"/>
          <w:b/>
        </w:rPr>
        <w:t>ORDENARÁ</w:t>
      </w:r>
      <w:r w:rsidRPr="001F388B">
        <w:rPr>
          <w:rFonts w:ascii="Tahoma" w:hAnsi="Tahoma" w:cs="Tahoma"/>
        </w:rPr>
        <w:t xml:space="preserve"> la práctica de una diligencia de Inspección Técnica en el Predio relacionado a lo largo de este acto administrativo, una vez se realice los pagos descritos en los dos artículos anteriores.</w:t>
      </w:r>
    </w:p>
    <w:p w:rsidR="009A3E77" w:rsidRPr="001F388B" w:rsidRDefault="009A3E77" w:rsidP="009A3E77">
      <w:pPr>
        <w:tabs>
          <w:tab w:val="left" w:pos="5385"/>
        </w:tabs>
        <w:ind w:right="-232"/>
        <w:jc w:val="both"/>
        <w:rPr>
          <w:rFonts w:ascii="Tahoma" w:hAnsi="Tahoma" w:cs="Tahoma"/>
        </w:rPr>
      </w:pPr>
    </w:p>
    <w:p w:rsidR="009A3E77" w:rsidRPr="001F388B" w:rsidRDefault="009A3E77" w:rsidP="009A3E77">
      <w:pPr>
        <w:autoSpaceDE w:val="0"/>
        <w:autoSpaceDN w:val="0"/>
        <w:adjustRightInd w:val="0"/>
        <w:ind w:right="-234"/>
        <w:jc w:val="both"/>
        <w:rPr>
          <w:rFonts w:ascii="Tahoma" w:hAnsi="Tahoma" w:cs="Tahoma"/>
          <w:color w:val="000000"/>
          <w:lang w:eastAsia="es-CO"/>
        </w:rPr>
      </w:pPr>
      <w:r w:rsidRPr="001F388B">
        <w:rPr>
          <w:rFonts w:ascii="Tahoma" w:hAnsi="Tahoma" w:cs="Tahoma"/>
          <w:b/>
        </w:rPr>
        <w:t xml:space="preserve">PARÁGRAFO TRANSITORIO: </w:t>
      </w:r>
      <w:r w:rsidRPr="001F388B">
        <w:rPr>
          <w:rFonts w:ascii="Tahoma" w:hAnsi="Tahoma" w:cs="Tahoma"/>
        </w:rPr>
        <w:t xml:space="preserve">Conforme lo establece la Resolución 1492 del 17 de Julio de 2020 expedida por el Director General de la CRQ, </w:t>
      </w:r>
      <w:r w:rsidRPr="001F388B">
        <w:rPr>
          <w:rFonts w:ascii="Tahoma" w:hAnsi="Tahoma" w:cs="Tahoma"/>
          <w:color w:val="000000"/>
          <w:lang w:eastAsia="es-CO"/>
        </w:rPr>
        <w:t>se evaluará si es procedente realizar la respectiva visita cumpliendo con los protocolos de bioseguridad definidos por el Gobierno Nacional; de no ser viable continuar el trámite por no ser posible realizar la visita técnica, se deberá emitir en cada caso en particular, previa justificación motivada, un auto que suspenda los términos del proceso hasta tanto se supere la Emergencia Sanitaria.</w:t>
      </w:r>
    </w:p>
    <w:p w:rsidR="009A3E77" w:rsidRPr="001F388B" w:rsidRDefault="009A3E77" w:rsidP="009A3E77">
      <w:pPr>
        <w:autoSpaceDE w:val="0"/>
        <w:autoSpaceDN w:val="0"/>
        <w:adjustRightInd w:val="0"/>
        <w:ind w:right="-234"/>
        <w:jc w:val="both"/>
        <w:rPr>
          <w:rFonts w:ascii="Tahoma" w:hAnsi="Tahoma" w:cs="Tahoma"/>
          <w:color w:val="000000"/>
          <w:lang w:eastAsia="es-CO"/>
        </w:rPr>
      </w:pPr>
    </w:p>
    <w:p w:rsidR="009A3E77" w:rsidRPr="001F388B" w:rsidRDefault="009A3E77" w:rsidP="009A3E77">
      <w:pPr>
        <w:tabs>
          <w:tab w:val="left" w:pos="5385"/>
        </w:tabs>
        <w:ind w:right="-232"/>
        <w:jc w:val="both"/>
        <w:rPr>
          <w:rFonts w:ascii="Tahoma" w:hAnsi="Tahoma" w:cs="Tahoma"/>
        </w:rPr>
      </w:pPr>
      <w:r w:rsidRPr="001F388B">
        <w:rPr>
          <w:rFonts w:ascii="Tahoma" w:hAnsi="Tahoma" w:cs="Tahoma"/>
          <w:b/>
        </w:rPr>
        <w:t>SEXTO:</w:t>
      </w:r>
      <w:r w:rsidRPr="001F388B">
        <w:rPr>
          <w:rFonts w:ascii="Tahoma" w:hAnsi="Tahoma" w:cs="Tahoma"/>
        </w:rPr>
        <w:t xml:space="preserve"> El presente Auto de Inicio deberá notificarse al </w:t>
      </w:r>
      <w:r w:rsidRPr="001F388B">
        <w:rPr>
          <w:rFonts w:ascii="Tahoma" w:hAnsi="Tahoma" w:cs="Tahoma"/>
          <w:b/>
        </w:rPr>
        <w:t>PROPIETARIO O</w:t>
      </w:r>
      <w:r w:rsidRPr="001F388B">
        <w:rPr>
          <w:rFonts w:ascii="Tahoma" w:hAnsi="Tahoma" w:cs="Tahoma"/>
        </w:rPr>
        <w:t xml:space="preserve"> </w:t>
      </w:r>
      <w:r w:rsidRPr="001F388B">
        <w:rPr>
          <w:rFonts w:ascii="Tahoma" w:hAnsi="Tahoma" w:cs="Tahoma"/>
          <w:b/>
        </w:rPr>
        <w:t xml:space="preserve">QUIEN HAGA SUS VECES, </w:t>
      </w:r>
      <w:r w:rsidRPr="001F388B">
        <w:rPr>
          <w:rFonts w:ascii="Tahoma" w:hAnsi="Tahoma" w:cs="Tahoma"/>
        </w:rPr>
        <w:t xml:space="preserve">en los términos de los artículos 67, 69 y 71 del Código de Procedimiento Administrativo y de lo Contencioso Administrativo, en forma personal o en su defecto por aviso </w:t>
      </w:r>
      <w:r w:rsidRPr="001F388B">
        <w:rPr>
          <w:rFonts w:ascii="Tahoma" w:hAnsi="Tahoma" w:cs="Tahoma"/>
        </w:rPr>
        <w:lastRenderedPageBreak/>
        <w:t>el cual se remitirá a la dirección, al número de fax o al correo electrónico que figuren en el expediente, acompañado de copia íntegra del acto administrativo.</w:t>
      </w:r>
    </w:p>
    <w:p w:rsidR="009A3E77" w:rsidRPr="001F388B" w:rsidRDefault="009A3E77" w:rsidP="009A3E77">
      <w:pPr>
        <w:tabs>
          <w:tab w:val="left" w:pos="5385"/>
        </w:tabs>
        <w:ind w:right="-232"/>
        <w:jc w:val="both"/>
        <w:rPr>
          <w:rFonts w:ascii="Tahoma" w:hAnsi="Tahoma" w:cs="Tahoma"/>
        </w:rPr>
      </w:pPr>
    </w:p>
    <w:p w:rsidR="009A3E77" w:rsidRPr="001F388B" w:rsidRDefault="009A3E77" w:rsidP="009A3E77">
      <w:pPr>
        <w:tabs>
          <w:tab w:val="left" w:pos="5385"/>
        </w:tabs>
        <w:ind w:right="-232"/>
        <w:jc w:val="both"/>
        <w:rPr>
          <w:rFonts w:ascii="Tahoma" w:hAnsi="Tahoma" w:cs="Tahoma"/>
        </w:rPr>
      </w:pPr>
      <w:r w:rsidRPr="001F388B">
        <w:rPr>
          <w:rFonts w:ascii="Tahoma" w:hAnsi="Tahoma" w:cs="Tahoma"/>
          <w:b/>
        </w:rPr>
        <w:t>PARÁGRAFO TRANSITORIO:</w:t>
      </w:r>
      <w:r w:rsidRPr="001F388B">
        <w:rPr>
          <w:rFonts w:ascii="Tahoma" w:hAnsi="Tahoma" w:cs="Tahoma"/>
        </w:rPr>
        <w:t xml:space="preserve"> Notifíquese de manera electrónica el presente acto administrativo al correo proporcionado a la entidad, teniendo en cuenta las directrices impartidas en el Decreto Legislativo No.491 del 28 de Marzo de 2020, en caso de no ser posible la notificación electrónica se seguirá el procedimiento establecido por la Ley 1437 de 2011.</w:t>
      </w:r>
    </w:p>
    <w:p w:rsidR="009A3E77" w:rsidRPr="001F388B" w:rsidRDefault="009A3E77" w:rsidP="009A3E77">
      <w:pPr>
        <w:tabs>
          <w:tab w:val="left" w:pos="5385"/>
        </w:tabs>
        <w:ind w:right="-232"/>
        <w:jc w:val="both"/>
        <w:rPr>
          <w:rFonts w:ascii="Tahoma" w:hAnsi="Tahoma" w:cs="Tahoma"/>
        </w:rPr>
      </w:pPr>
    </w:p>
    <w:p w:rsidR="009A3E77" w:rsidRPr="001F388B" w:rsidRDefault="009A3E77" w:rsidP="009A3E77">
      <w:pPr>
        <w:ind w:right="-232"/>
        <w:jc w:val="both"/>
        <w:rPr>
          <w:rFonts w:ascii="Tahoma" w:hAnsi="Tahoma" w:cs="Tahoma"/>
        </w:rPr>
      </w:pPr>
      <w:r w:rsidRPr="001F388B">
        <w:rPr>
          <w:rFonts w:ascii="Tahoma" w:hAnsi="Tahoma" w:cs="Tahoma"/>
          <w:b/>
        </w:rPr>
        <w:t>SÉPTIMO:</w:t>
      </w:r>
      <w:r w:rsidRPr="001F388B">
        <w:rPr>
          <w:rFonts w:ascii="Tahoma" w:hAnsi="Tahoma" w:cs="Tahoma"/>
        </w:rPr>
        <w:t xml:space="preserve"> De conformidad con lo establecido en el artículo 17 de la Ley 1437 sustituido por el artículo 1 de la Ley 1755 de 2015, y en concordancia con el artículo 22 de la </w:t>
      </w:r>
      <w:r w:rsidRPr="001F388B">
        <w:rPr>
          <w:rFonts w:ascii="Tahoma" w:hAnsi="Tahoma" w:cs="Tahoma"/>
          <w:b/>
        </w:rPr>
        <w:t>Resolución</w:t>
      </w:r>
      <w:r w:rsidRPr="001F388B">
        <w:rPr>
          <w:rFonts w:ascii="Tahoma" w:hAnsi="Tahoma" w:cs="Tahoma"/>
        </w:rPr>
        <w:t xml:space="preserve"> </w:t>
      </w:r>
      <w:r w:rsidRPr="001F388B">
        <w:rPr>
          <w:rFonts w:ascii="Tahoma" w:hAnsi="Tahoma" w:cs="Tahoma"/>
          <w:b/>
        </w:rPr>
        <w:t xml:space="preserve"> 574 de 2020 </w:t>
      </w:r>
      <w:r w:rsidRPr="001F388B">
        <w:rPr>
          <w:rFonts w:ascii="Tahoma" w:hAnsi="Tahoma" w:cs="Tahoma"/>
        </w:rPr>
        <w:t xml:space="preserve">expedida por la </w:t>
      </w:r>
      <w:r w:rsidRPr="001F388B">
        <w:rPr>
          <w:rFonts w:ascii="Tahoma" w:hAnsi="Tahoma" w:cs="Tahoma"/>
          <w:b/>
        </w:rPr>
        <w:t>CORPORACIÓN AUTONOMA REGIONAL DEL QUINDIO-CRQ,</w:t>
      </w:r>
      <w:r w:rsidRPr="001F388B">
        <w:rPr>
          <w:rFonts w:ascii="Tahoma" w:hAnsi="Tahoma" w:cs="Tahoma"/>
        </w:rPr>
        <w:t xml:space="preserve"> se concede el término de un (1) mes contados a partir del día siguiente a la notificación del presente Auto Inicio para que cancele y allegue la constancia del pago de los valores ordenados en los numerales 3 y 4 a la Subdirección de Regulación y Control Ambiental-Oficina Forestal.</w:t>
      </w:r>
    </w:p>
    <w:p w:rsidR="009A3E77" w:rsidRPr="001F388B" w:rsidRDefault="009A3E77" w:rsidP="009A3E77">
      <w:pPr>
        <w:ind w:right="-232"/>
        <w:jc w:val="both"/>
        <w:rPr>
          <w:rFonts w:ascii="Tahoma" w:hAnsi="Tahoma" w:cs="Tahoma"/>
        </w:rPr>
      </w:pPr>
    </w:p>
    <w:p w:rsidR="009A3E77" w:rsidRPr="001F388B" w:rsidRDefault="009A3E77" w:rsidP="009A3E77">
      <w:pPr>
        <w:ind w:right="-232"/>
        <w:jc w:val="both"/>
        <w:rPr>
          <w:rFonts w:ascii="Tahoma" w:hAnsi="Tahoma" w:cs="Tahoma"/>
        </w:rPr>
      </w:pPr>
      <w:r w:rsidRPr="001F388B">
        <w:rPr>
          <w:rFonts w:ascii="Tahoma" w:hAnsi="Tahoma" w:cs="Tahoma"/>
        </w:rPr>
        <w:t>En caso tal de no realizarse la cancelación de dichos valores, se entenderá desistida la solicitud por la cual se ordenará su Desistimiento y Archivo definitivo</w:t>
      </w:r>
    </w:p>
    <w:p w:rsidR="009A3E77" w:rsidRPr="001F388B" w:rsidRDefault="009A3E77" w:rsidP="009A3E77">
      <w:pPr>
        <w:ind w:right="-232"/>
        <w:jc w:val="both"/>
        <w:rPr>
          <w:rFonts w:ascii="Tahoma" w:hAnsi="Tahoma" w:cs="Tahoma"/>
        </w:rPr>
      </w:pPr>
    </w:p>
    <w:p w:rsidR="009A3E77" w:rsidRPr="001F388B" w:rsidRDefault="009A3E77" w:rsidP="009A3E77">
      <w:pPr>
        <w:ind w:right="-232"/>
        <w:jc w:val="both"/>
        <w:rPr>
          <w:rFonts w:ascii="Tahoma" w:hAnsi="Tahoma" w:cs="Tahoma"/>
        </w:rPr>
      </w:pPr>
      <w:r w:rsidRPr="001F388B">
        <w:rPr>
          <w:rFonts w:ascii="Tahoma" w:hAnsi="Tahoma" w:cs="Tahoma"/>
          <w:b/>
        </w:rPr>
        <w:t>OCTAVO</w:t>
      </w:r>
      <w:r w:rsidRPr="001F388B">
        <w:rPr>
          <w:rFonts w:ascii="Tahoma" w:hAnsi="Tahoma" w:cs="Tahoma"/>
        </w:rPr>
        <w:t>: Contra el presente Acto Administrativo no procede ningún recurso por tratarse de un Auto de Trámite conforme lo establece el artículo 75 de la Ley 1437 de 2011.</w:t>
      </w:r>
    </w:p>
    <w:p w:rsidR="009A3E77" w:rsidRPr="001F388B" w:rsidRDefault="009A3E77" w:rsidP="009A3E77">
      <w:pPr>
        <w:ind w:right="-232"/>
        <w:jc w:val="both"/>
        <w:rPr>
          <w:rFonts w:ascii="Tahoma" w:hAnsi="Tahoma" w:cs="Tahoma"/>
        </w:rPr>
      </w:pPr>
    </w:p>
    <w:p w:rsidR="009A3E77" w:rsidRPr="001F388B" w:rsidRDefault="009A3E77" w:rsidP="009A3E77">
      <w:pPr>
        <w:ind w:right="-232"/>
        <w:jc w:val="both"/>
        <w:rPr>
          <w:rFonts w:ascii="Tahoma" w:hAnsi="Tahoma" w:cs="Tahoma"/>
        </w:rPr>
      </w:pPr>
      <w:r w:rsidRPr="001F388B">
        <w:rPr>
          <w:rFonts w:ascii="Tahoma" w:hAnsi="Tahoma" w:cs="Tahoma"/>
          <w:b/>
        </w:rPr>
        <w:t xml:space="preserve">NOVENO: Publicidad. </w:t>
      </w:r>
      <w:r w:rsidRPr="001F388B">
        <w:rPr>
          <w:rFonts w:ascii="Tahoma" w:hAnsi="Tahoma" w:cs="Tahoma"/>
        </w:rPr>
        <w:t xml:space="preserve">Remitir copia del presente </w:t>
      </w:r>
      <w:r w:rsidRPr="001F388B">
        <w:rPr>
          <w:rFonts w:ascii="Tahoma" w:hAnsi="Tahoma" w:cs="Tahoma"/>
          <w:b/>
        </w:rPr>
        <w:t xml:space="preserve">AUTO DE INICIO SRCA-AIF-359-30-07-2020 </w:t>
      </w:r>
      <w:r w:rsidRPr="001F388B">
        <w:rPr>
          <w:rFonts w:ascii="Tahoma" w:hAnsi="Tahoma" w:cs="Tahoma"/>
        </w:rPr>
        <w:t>expedido por la Subdirección de Regulación y Control Ambiental de la Corporación Autónoma Regional del Quindío, a la Alcaldía Municipal de</w:t>
      </w:r>
      <w:r w:rsidRPr="001F388B">
        <w:rPr>
          <w:rFonts w:ascii="Tahoma" w:hAnsi="Tahoma" w:cs="Tahoma"/>
          <w:b/>
        </w:rPr>
        <w:t xml:space="preserve"> QUIMBAYA  QUINDÍO</w:t>
      </w:r>
      <w:r w:rsidRPr="001F388B">
        <w:rPr>
          <w:rFonts w:ascii="Tahoma" w:hAnsi="Tahoma" w:cs="Tahoma"/>
        </w:rPr>
        <w:t xml:space="preserve">, de conformidad con lo contemplado en el Artículo 2.2.1.1.7.11 del Decreto 1076 de 2015, para que los mismos sean exhibidos en un lugar visible. </w:t>
      </w:r>
    </w:p>
    <w:p w:rsidR="009A3E77" w:rsidRPr="001F388B" w:rsidRDefault="009A3E77" w:rsidP="009A3E77">
      <w:pPr>
        <w:ind w:right="-232"/>
        <w:jc w:val="both"/>
        <w:rPr>
          <w:rFonts w:ascii="Tahoma" w:hAnsi="Tahoma" w:cs="Tahoma"/>
        </w:rPr>
      </w:pPr>
    </w:p>
    <w:p w:rsidR="009A3E77" w:rsidRPr="001F388B" w:rsidRDefault="009A3E77" w:rsidP="009A3E77">
      <w:pPr>
        <w:tabs>
          <w:tab w:val="left" w:pos="284"/>
        </w:tabs>
        <w:jc w:val="center"/>
        <w:rPr>
          <w:rFonts w:ascii="Tahoma" w:hAnsi="Tahoma" w:cs="Tahoma"/>
          <w:b/>
        </w:rPr>
      </w:pPr>
      <w:r w:rsidRPr="001F388B">
        <w:rPr>
          <w:rFonts w:ascii="Tahoma" w:hAnsi="Tahoma" w:cs="Tahoma"/>
          <w:b/>
        </w:rPr>
        <w:t>NOTIFÍQUESE, PUBLÍQUESE Y CÚMPLASE</w:t>
      </w:r>
    </w:p>
    <w:p w:rsidR="009A3E77" w:rsidRPr="001F388B" w:rsidRDefault="009A3E77" w:rsidP="009A3E77">
      <w:pPr>
        <w:tabs>
          <w:tab w:val="left" w:pos="284"/>
        </w:tabs>
        <w:jc w:val="center"/>
        <w:rPr>
          <w:rFonts w:ascii="Tahoma" w:hAnsi="Tahoma" w:cs="Tahoma"/>
          <w:b/>
        </w:rPr>
      </w:pPr>
    </w:p>
    <w:p w:rsidR="009A3E77" w:rsidRPr="001F388B" w:rsidRDefault="009A3E77" w:rsidP="009A3E77">
      <w:pPr>
        <w:tabs>
          <w:tab w:val="left" w:pos="284"/>
          <w:tab w:val="left" w:pos="5085"/>
        </w:tabs>
        <w:rPr>
          <w:rFonts w:ascii="Tahoma" w:hAnsi="Tahoma" w:cs="Tahoma"/>
          <w:b/>
        </w:rPr>
      </w:pPr>
    </w:p>
    <w:p w:rsidR="009A3E77" w:rsidRPr="001F388B" w:rsidRDefault="009A3E77" w:rsidP="009A3E77">
      <w:pPr>
        <w:pStyle w:val="Sinespaciado"/>
        <w:tabs>
          <w:tab w:val="left" w:pos="284"/>
        </w:tabs>
        <w:jc w:val="center"/>
        <w:rPr>
          <w:rFonts w:ascii="Tahoma" w:hAnsi="Tahoma" w:cs="Tahoma"/>
          <w:b/>
          <w:sz w:val="24"/>
          <w:szCs w:val="24"/>
        </w:rPr>
      </w:pPr>
      <w:r w:rsidRPr="001F388B">
        <w:rPr>
          <w:rFonts w:ascii="Tahoma" w:hAnsi="Tahoma" w:cs="Tahoma"/>
          <w:b/>
          <w:sz w:val="24"/>
          <w:szCs w:val="24"/>
        </w:rPr>
        <w:t>CARLOS ARIEL TRUKE OSPINA</w:t>
      </w:r>
    </w:p>
    <w:p w:rsidR="009A3E77" w:rsidRPr="001F388B" w:rsidRDefault="009A3E77" w:rsidP="009A3E77">
      <w:pPr>
        <w:pStyle w:val="Sinespaciado"/>
        <w:tabs>
          <w:tab w:val="left" w:pos="284"/>
        </w:tabs>
        <w:jc w:val="center"/>
        <w:rPr>
          <w:rFonts w:ascii="Tahoma" w:hAnsi="Tahoma" w:cs="Tahoma"/>
          <w:b/>
          <w:sz w:val="24"/>
          <w:szCs w:val="24"/>
        </w:rPr>
      </w:pPr>
      <w:r w:rsidRPr="001F388B">
        <w:rPr>
          <w:rFonts w:ascii="Tahoma" w:hAnsi="Tahoma" w:cs="Tahoma"/>
          <w:b/>
          <w:sz w:val="24"/>
          <w:szCs w:val="24"/>
        </w:rPr>
        <w:t xml:space="preserve">Subdirector de Regulación y Control Ambiental </w:t>
      </w:r>
    </w:p>
    <w:p w:rsidR="009A3E77" w:rsidRPr="001F388B" w:rsidRDefault="009A3E77" w:rsidP="009A3E77">
      <w:pPr>
        <w:pStyle w:val="Sinespaciado"/>
        <w:ind w:right="-232"/>
        <w:contextualSpacing/>
        <w:jc w:val="center"/>
        <w:rPr>
          <w:rFonts w:ascii="Tahoma" w:hAnsi="Tahoma" w:cs="Tahoma"/>
          <w:b/>
          <w:sz w:val="24"/>
          <w:szCs w:val="24"/>
        </w:rPr>
      </w:pPr>
      <w:r w:rsidRPr="001F388B">
        <w:rPr>
          <w:rFonts w:ascii="Tahoma" w:hAnsi="Tahoma" w:cs="Tahoma"/>
          <w:b/>
          <w:sz w:val="24"/>
          <w:szCs w:val="24"/>
        </w:rPr>
        <w:t>Corporación Autónoma Regional del Quindío – CRQ.</w:t>
      </w:r>
    </w:p>
    <w:p w:rsidR="009A3E77" w:rsidRPr="001F388B" w:rsidRDefault="009A3E77" w:rsidP="009A3E77">
      <w:pPr>
        <w:pStyle w:val="Sinespaciado"/>
        <w:ind w:right="-232"/>
        <w:contextualSpacing/>
        <w:jc w:val="center"/>
        <w:rPr>
          <w:rFonts w:ascii="Tahoma" w:hAnsi="Tahoma" w:cs="Tahoma"/>
          <w:b/>
          <w:sz w:val="24"/>
          <w:szCs w:val="24"/>
        </w:rPr>
      </w:pPr>
    </w:p>
    <w:p w:rsidR="009A3E77" w:rsidRPr="001F388B" w:rsidRDefault="009A3E77" w:rsidP="009A3E77">
      <w:pPr>
        <w:pStyle w:val="Sinespaciado"/>
        <w:ind w:right="-232"/>
        <w:contextualSpacing/>
        <w:jc w:val="center"/>
        <w:rPr>
          <w:rFonts w:ascii="Tahoma" w:hAnsi="Tahoma" w:cs="Tahoma"/>
          <w:b/>
          <w:i/>
          <w:sz w:val="24"/>
          <w:szCs w:val="24"/>
        </w:rPr>
      </w:pPr>
    </w:p>
    <w:p w:rsidR="009A3E77" w:rsidRPr="001F388B" w:rsidRDefault="009A3E77" w:rsidP="009A3E77">
      <w:pPr>
        <w:pStyle w:val="Sinespaciado"/>
        <w:ind w:right="-232"/>
        <w:contextualSpacing/>
        <w:jc w:val="center"/>
        <w:rPr>
          <w:rFonts w:ascii="Tahoma" w:hAnsi="Tahoma" w:cs="Tahoma"/>
          <w:b/>
          <w:i/>
          <w:sz w:val="24"/>
          <w:szCs w:val="24"/>
        </w:rPr>
      </w:pPr>
    </w:p>
    <w:p w:rsidR="009A3E77" w:rsidRPr="001F388B" w:rsidRDefault="009A3E77" w:rsidP="009A3E77">
      <w:pPr>
        <w:pStyle w:val="Sinespaciado"/>
        <w:tabs>
          <w:tab w:val="left" w:pos="2679"/>
        </w:tabs>
        <w:ind w:right="-232"/>
        <w:contextualSpacing/>
        <w:jc w:val="center"/>
        <w:rPr>
          <w:rFonts w:ascii="Tahoma" w:hAnsi="Tahoma" w:cs="Tahoma"/>
          <w:b/>
          <w:i/>
          <w:sz w:val="24"/>
          <w:szCs w:val="24"/>
        </w:rPr>
      </w:pPr>
      <w:r w:rsidRPr="001F388B">
        <w:rPr>
          <w:rFonts w:ascii="Tahoma" w:hAnsi="Tahoma" w:cs="Tahoma"/>
          <w:b/>
          <w:i/>
          <w:sz w:val="24"/>
          <w:szCs w:val="24"/>
        </w:rPr>
        <w:t>AUTO DE INICIO SRCA-AIF-351-27-07-2020</w:t>
      </w:r>
    </w:p>
    <w:p w:rsidR="009A3E77" w:rsidRPr="001F388B" w:rsidRDefault="009A3E77" w:rsidP="009A3E77">
      <w:pPr>
        <w:pStyle w:val="Sinespaciado"/>
        <w:ind w:right="-232"/>
        <w:contextualSpacing/>
        <w:jc w:val="center"/>
        <w:rPr>
          <w:rFonts w:ascii="Tahoma" w:hAnsi="Tahoma" w:cs="Tahoma"/>
          <w:b/>
          <w:i/>
          <w:sz w:val="24"/>
          <w:szCs w:val="24"/>
        </w:rPr>
      </w:pPr>
      <w:r w:rsidRPr="001F388B">
        <w:rPr>
          <w:rFonts w:ascii="Tahoma" w:hAnsi="Tahoma" w:cs="Tahoma"/>
          <w:b/>
          <w:i/>
          <w:sz w:val="24"/>
          <w:szCs w:val="24"/>
        </w:rPr>
        <w:t>“POR MEDIO DEL CUAL SE INICIA UN TRÁMITE DE APROVECHAMIENTO FORESTAL”</w:t>
      </w:r>
    </w:p>
    <w:p w:rsidR="009A3E77" w:rsidRPr="001F388B" w:rsidRDefault="009A3E77" w:rsidP="009A3E77">
      <w:pPr>
        <w:pStyle w:val="Sinespaciado"/>
        <w:ind w:right="-232"/>
        <w:contextualSpacing/>
        <w:jc w:val="center"/>
        <w:rPr>
          <w:rFonts w:ascii="Tahoma" w:hAnsi="Tahoma" w:cs="Tahoma"/>
          <w:b/>
          <w:i/>
          <w:sz w:val="24"/>
          <w:szCs w:val="24"/>
        </w:rPr>
      </w:pPr>
      <w:r w:rsidRPr="001F388B">
        <w:rPr>
          <w:rFonts w:ascii="Tahoma" w:hAnsi="Tahoma" w:cs="Tahoma"/>
          <w:b/>
          <w:i/>
          <w:sz w:val="24"/>
          <w:szCs w:val="24"/>
        </w:rPr>
        <w:t>SUBDIRECCIÓN DE REGULACIÓN Y CONTROL AMBIENTAL</w:t>
      </w:r>
    </w:p>
    <w:p w:rsidR="009A3E77" w:rsidRPr="001F388B" w:rsidRDefault="009A3E77" w:rsidP="009A3E77">
      <w:pPr>
        <w:pStyle w:val="Sinespaciado"/>
        <w:ind w:right="-232"/>
        <w:contextualSpacing/>
        <w:jc w:val="center"/>
        <w:rPr>
          <w:rFonts w:ascii="Tahoma" w:hAnsi="Tahoma" w:cs="Tahoma"/>
          <w:b/>
          <w:i/>
          <w:sz w:val="24"/>
          <w:szCs w:val="24"/>
        </w:rPr>
      </w:pPr>
    </w:p>
    <w:p w:rsidR="009A3E77" w:rsidRPr="001F388B" w:rsidRDefault="009A3E77" w:rsidP="009A3E77">
      <w:pPr>
        <w:ind w:right="-232"/>
        <w:jc w:val="center"/>
        <w:rPr>
          <w:rFonts w:ascii="Tahoma" w:hAnsi="Tahoma" w:cs="Tahoma"/>
          <w:b/>
        </w:rPr>
      </w:pPr>
      <w:r w:rsidRPr="001F388B">
        <w:rPr>
          <w:rFonts w:ascii="Tahoma" w:hAnsi="Tahoma" w:cs="Tahoma"/>
          <w:b/>
        </w:rPr>
        <w:t>DISPONE:</w:t>
      </w:r>
    </w:p>
    <w:p w:rsidR="009A3E77" w:rsidRPr="001F388B" w:rsidRDefault="009A3E77" w:rsidP="009A3E77">
      <w:pPr>
        <w:ind w:right="-232"/>
        <w:jc w:val="center"/>
        <w:rPr>
          <w:rFonts w:ascii="Tahoma" w:hAnsi="Tahoma" w:cs="Tahoma"/>
          <w:b/>
        </w:rPr>
      </w:pPr>
    </w:p>
    <w:p w:rsidR="009A3E77" w:rsidRPr="001F388B" w:rsidRDefault="009A3E77" w:rsidP="009A3E77">
      <w:pPr>
        <w:pStyle w:val="Sinespaciado"/>
        <w:ind w:right="-234"/>
        <w:contextualSpacing/>
        <w:jc w:val="both"/>
        <w:rPr>
          <w:rFonts w:ascii="Tahoma" w:hAnsi="Tahoma" w:cs="Tahoma"/>
          <w:sz w:val="24"/>
          <w:szCs w:val="24"/>
        </w:rPr>
      </w:pPr>
      <w:r w:rsidRPr="001F388B">
        <w:rPr>
          <w:rFonts w:ascii="Tahoma" w:hAnsi="Tahoma" w:cs="Tahoma"/>
          <w:b/>
          <w:sz w:val="24"/>
          <w:szCs w:val="24"/>
        </w:rPr>
        <w:t xml:space="preserve">PRIMERO: </w:t>
      </w:r>
      <w:r w:rsidRPr="001F388B">
        <w:rPr>
          <w:rFonts w:ascii="Tahoma" w:hAnsi="Tahoma" w:cs="Tahoma"/>
          <w:sz w:val="24"/>
          <w:szCs w:val="24"/>
        </w:rPr>
        <w:t xml:space="preserve">Dar inicio a la actuación administrativa de aprovechamiento forestal de conformidad que el 01 de Julio de 2020 la señora  </w:t>
      </w:r>
      <w:r w:rsidRPr="001F388B">
        <w:rPr>
          <w:rFonts w:ascii="Tahoma" w:hAnsi="Tahoma" w:cs="Tahoma"/>
          <w:b/>
          <w:sz w:val="24"/>
          <w:szCs w:val="24"/>
        </w:rPr>
        <w:t>GLORIA CASTAÑO OSORIO</w:t>
      </w:r>
      <w:r w:rsidRPr="001F388B">
        <w:rPr>
          <w:rFonts w:ascii="Tahoma" w:hAnsi="Tahoma" w:cs="Tahoma"/>
          <w:sz w:val="24"/>
          <w:szCs w:val="24"/>
        </w:rPr>
        <w:t xml:space="preserve"> identificada con cédula de ciudadanía No.24.804.052, </w:t>
      </w:r>
      <w:r w:rsidRPr="001F388B">
        <w:rPr>
          <w:rFonts w:ascii="Tahoma" w:hAnsi="Tahoma" w:cs="Tahoma"/>
          <w:b/>
          <w:sz w:val="24"/>
          <w:szCs w:val="24"/>
        </w:rPr>
        <w:t>YOLANDA CASTAÑO OSORIO</w:t>
      </w:r>
      <w:r w:rsidRPr="001F388B">
        <w:rPr>
          <w:rFonts w:ascii="Tahoma" w:hAnsi="Tahoma" w:cs="Tahoma"/>
          <w:sz w:val="24"/>
          <w:szCs w:val="24"/>
        </w:rPr>
        <w:t xml:space="preserve"> identificada con cédula de ciudadanía No24.466.851 y </w:t>
      </w:r>
      <w:r w:rsidRPr="001F388B">
        <w:rPr>
          <w:rFonts w:ascii="Tahoma" w:hAnsi="Tahoma" w:cs="Tahoma"/>
          <w:b/>
          <w:sz w:val="24"/>
          <w:szCs w:val="24"/>
        </w:rPr>
        <w:t xml:space="preserve">OLGA CASTAÑO </w:t>
      </w:r>
      <w:r w:rsidRPr="001F388B">
        <w:rPr>
          <w:rFonts w:ascii="Tahoma" w:hAnsi="Tahoma" w:cs="Tahoma"/>
          <w:b/>
          <w:sz w:val="24"/>
          <w:szCs w:val="24"/>
        </w:rPr>
        <w:lastRenderedPageBreak/>
        <w:t>OSORIO</w:t>
      </w:r>
      <w:r w:rsidRPr="001F388B">
        <w:rPr>
          <w:rFonts w:ascii="Tahoma" w:hAnsi="Tahoma" w:cs="Tahoma"/>
          <w:sz w:val="24"/>
          <w:szCs w:val="24"/>
        </w:rPr>
        <w:t xml:space="preserve"> identificada con cédula de ciudadanía No.32.397.454 , en calidad de </w:t>
      </w:r>
      <w:r w:rsidRPr="001F388B">
        <w:rPr>
          <w:rFonts w:ascii="Tahoma" w:hAnsi="Tahoma" w:cs="Tahoma"/>
          <w:b/>
          <w:sz w:val="24"/>
          <w:szCs w:val="24"/>
        </w:rPr>
        <w:t>COPROPIETARIAS</w:t>
      </w:r>
      <w:r w:rsidRPr="001F388B">
        <w:rPr>
          <w:rFonts w:ascii="Tahoma" w:hAnsi="Tahoma" w:cs="Tahoma"/>
          <w:sz w:val="24"/>
          <w:szCs w:val="24"/>
        </w:rPr>
        <w:t xml:space="preserve"> a través de </w:t>
      </w:r>
      <w:r w:rsidRPr="001F388B">
        <w:rPr>
          <w:rFonts w:ascii="Tahoma" w:hAnsi="Tahoma" w:cs="Tahoma"/>
          <w:b/>
          <w:sz w:val="24"/>
          <w:szCs w:val="24"/>
        </w:rPr>
        <w:t xml:space="preserve">APODERADO ESPECIAL GUSTAVO GIRALDO OCAMPO </w:t>
      </w:r>
      <w:r w:rsidRPr="001F388B">
        <w:rPr>
          <w:rFonts w:ascii="Tahoma" w:hAnsi="Tahoma" w:cs="Tahoma"/>
          <w:sz w:val="24"/>
          <w:szCs w:val="24"/>
        </w:rPr>
        <w:t>identificado con la cédula de ciudadanía No. 7.527.675, solicitó trámite de aprovechamiento forestal de Guadua Tipo II, en los siguientes predios rurales:</w:t>
      </w:r>
    </w:p>
    <w:p w:rsidR="009A3E77" w:rsidRPr="001F388B" w:rsidRDefault="009A3E77" w:rsidP="009A3E77">
      <w:pPr>
        <w:pStyle w:val="Sinespaciado"/>
        <w:numPr>
          <w:ilvl w:val="0"/>
          <w:numId w:val="20"/>
        </w:numPr>
        <w:tabs>
          <w:tab w:val="left" w:pos="284"/>
        </w:tabs>
        <w:ind w:left="0" w:right="-234" w:firstLine="0"/>
        <w:contextualSpacing/>
        <w:jc w:val="both"/>
        <w:rPr>
          <w:rFonts w:ascii="Tahoma" w:hAnsi="Tahoma" w:cs="Tahoma"/>
          <w:sz w:val="24"/>
          <w:szCs w:val="24"/>
        </w:rPr>
      </w:pPr>
      <w:r w:rsidRPr="001F388B">
        <w:rPr>
          <w:rFonts w:ascii="Tahoma" w:hAnsi="Tahoma" w:cs="Tahoma"/>
          <w:b/>
          <w:sz w:val="24"/>
          <w:szCs w:val="24"/>
        </w:rPr>
        <w:t xml:space="preserve">EL REFUGIO </w:t>
      </w:r>
      <w:r w:rsidRPr="001F388B">
        <w:rPr>
          <w:rFonts w:ascii="Tahoma" w:hAnsi="Tahoma" w:cs="Tahoma"/>
          <w:sz w:val="24"/>
          <w:szCs w:val="24"/>
        </w:rPr>
        <w:t xml:space="preserve">identificado con el número de Matrícula Inmobiliaria No. 280-61605 y Ficha Catastral 63594000200040107000 ubicado en la vereda </w:t>
      </w:r>
      <w:r w:rsidRPr="001F388B">
        <w:rPr>
          <w:rFonts w:ascii="Tahoma" w:hAnsi="Tahoma" w:cs="Tahoma"/>
          <w:b/>
          <w:sz w:val="24"/>
          <w:szCs w:val="24"/>
        </w:rPr>
        <w:t>EL LAUREL  MUNICIPIO DE QUIMBAYA QUINDÍO</w:t>
      </w:r>
      <w:r w:rsidRPr="001F388B">
        <w:rPr>
          <w:rFonts w:ascii="Tahoma" w:hAnsi="Tahoma" w:cs="Tahoma"/>
          <w:sz w:val="24"/>
          <w:szCs w:val="24"/>
        </w:rPr>
        <w:t xml:space="preserve">, </w:t>
      </w:r>
    </w:p>
    <w:p w:rsidR="009A3E77" w:rsidRPr="001F388B" w:rsidRDefault="009A3E77" w:rsidP="009A3E77">
      <w:pPr>
        <w:pStyle w:val="Sinespaciado"/>
        <w:tabs>
          <w:tab w:val="left" w:pos="284"/>
        </w:tabs>
        <w:ind w:right="-234"/>
        <w:contextualSpacing/>
        <w:jc w:val="both"/>
        <w:rPr>
          <w:rFonts w:ascii="Tahoma" w:hAnsi="Tahoma" w:cs="Tahoma"/>
          <w:sz w:val="24"/>
          <w:szCs w:val="24"/>
        </w:rPr>
      </w:pPr>
    </w:p>
    <w:p w:rsidR="009A3E77" w:rsidRPr="001F388B" w:rsidRDefault="009A3E77" w:rsidP="009A3E77">
      <w:pPr>
        <w:pStyle w:val="Sinespaciado"/>
        <w:tabs>
          <w:tab w:val="left" w:pos="284"/>
        </w:tabs>
        <w:ind w:right="-234"/>
        <w:contextualSpacing/>
        <w:jc w:val="both"/>
        <w:rPr>
          <w:rFonts w:ascii="Tahoma" w:hAnsi="Tahoma" w:cs="Tahoma"/>
          <w:sz w:val="24"/>
          <w:szCs w:val="24"/>
        </w:rPr>
      </w:pPr>
      <w:r w:rsidRPr="001F388B">
        <w:rPr>
          <w:rFonts w:ascii="Tahoma" w:hAnsi="Tahoma" w:cs="Tahoma"/>
          <w:b/>
          <w:sz w:val="24"/>
          <w:szCs w:val="24"/>
        </w:rPr>
        <w:t>1)LA PRADERA,</w:t>
      </w:r>
      <w:r w:rsidRPr="001F388B">
        <w:rPr>
          <w:rFonts w:ascii="Tahoma" w:hAnsi="Tahoma" w:cs="Tahoma"/>
          <w:sz w:val="24"/>
          <w:szCs w:val="24"/>
        </w:rPr>
        <w:t xml:space="preserve"> identificado con el número de Matrícula Inmobiliaria No. 280-61605 y Ficha Catastral 00-02-004-0022-000  ubicado en la vereda </w:t>
      </w:r>
      <w:r w:rsidRPr="001F388B">
        <w:rPr>
          <w:rFonts w:ascii="Tahoma" w:hAnsi="Tahoma" w:cs="Tahoma"/>
          <w:b/>
          <w:sz w:val="24"/>
          <w:szCs w:val="24"/>
        </w:rPr>
        <w:t>EL LAUREL  MUNICIPIO DE QUIMBAYA  QUINDÍO</w:t>
      </w:r>
      <w:r w:rsidRPr="001F388B">
        <w:rPr>
          <w:rFonts w:ascii="Tahoma" w:hAnsi="Tahoma" w:cs="Tahoma"/>
          <w:sz w:val="24"/>
          <w:szCs w:val="24"/>
        </w:rPr>
        <w:t xml:space="preserve">, </w:t>
      </w:r>
    </w:p>
    <w:p w:rsidR="009A3E77" w:rsidRPr="001F388B" w:rsidRDefault="009A3E77" w:rsidP="009A3E77">
      <w:pPr>
        <w:pStyle w:val="Sinespaciado"/>
        <w:ind w:left="435" w:right="-234"/>
        <w:contextualSpacing/>
        <w:jc w:val="both"/>
        <w:rPr>
          <w:rFonts w:ascii="Tahoma" w:hAnsi="Tahoma" w:cs="Tahoma"/>
          <w:sz w:val="24"/>
          <w:szCs w:val="24"/>
        </w:rPr>
      </w:pPr>
    </w:p>
    <w:p w:rsidR="009A3E77" w:rsidRPr="001F388B" w:rsidRDefault="009A3E77" w:rsidP="009A3E77">
      <w:pPr>
        <w:pStyle w:val="Sinespaciado"/>
        <w:ind w:right="-232"/>
        <w:contextualSpacing/>
        <w:jc w:val="both"/>
        <w:rPr>
          <w:rFonts w:ascii="Tahoma" w:hAnsi="Tahoma" w:cs="Tahoma"/>
          <w:sz w:val="24"/>
          <w:szCs w:val="24"/>
        </w:rPr>
      </w:pPr>
      <w:r w:rsidRPr="001F388B">
        <w:rPr>
          <w:rFonts w:ascii="Tahoma" w:hAnsi="Tahoma" w:cs="Tahoma"/>
          <w:b/>
          <w:sz w:val="24"/>
          <w:szCs w:val="24"/>
        </w:rPr>
        <w:t>PARÁGRAFO:</w:t>
      </w:r>
      <w:r w:rsidRPr="001F388B">
        <w:rPr>
          <w:rFonts w:ascii="Tahoma" w:hAnsi="Tahoma" w:cs="Tahoma"/>
          <w:sz w:val="24"/>
          <w:szCs w:val="24"/>
        </w:rPr>
        <w:t xml:space="preserve"> </w:t>
      </w:r>
      <w:r w:rsidRPr="001F388B">
        <w:rPr>
          <w:rFonts w:ascii="Tahoma" w:hAnsi="Tahoma" w:cs="Tahoma"/>
          <w:b/>
          <w:sz w:val="24"/>
          <w:szCs w:val="24"/>
        </w:rPr>
        <w:t xml:space="preserve">EL PRESENTE AUTO NO CONSTITUYE EL OTORGAMIENTO DE LA AUTORIZACIÓN DE APROVECHAMIENTO FORESTAL, </w:t>
      </w:r>
      <w:r w:rsidRPr="001F388B">
        <w:rPr>
          <w:rFonts w:ascii="Tahoma" w:hAnsi="Tahoma" w:cs="Tahoma"/>
          <w:sz w:val="24"/>
          <w:szCs w:val="24"/>
        </w:rPr>
        <w:t>teniendo en cuenta que el mismo solo evidencia la existencia de la documentación requerida en el trámite, quedando pendiente el concepto de la visita técnica, la cual ordenará el Subdirector de Regulación y Control Ambiental, se aclara, que hay situaciones que sólo se identifican y reflejan  cuando se realiza el recorrido en campo.</w:t>
      </w:r>
    </w:p>
    <w:p w:rsidR="009A3E77" w:rsidRPr="001F388B" w:rsidRDefault="009A3E77" w:rsidP="009A3E77">
      <w:pPr>
        <w:ind w:right="-232"/>
        <w:jc w:val="both"/>
        <w:rPr>
          <w:rFonts w:ascii="Tahoma" w:hAnsi="Tahoma" w:cs="Tahoma"/>
          <w:b/>
        </w:rPr>
      </w:pPr>
    </w:p>
    <w:p w:rsidR="009A3E77" w:rsidRPr="001F388B" w:rsidRDefault="009A3E77" w:rsidP="009A3E77">
      <w:pPr>
        <w:ind w:right="-232"/>
        <w:jc w:val="both"/>
        <w:rPr>
          <w:rFonts w:ascii="Tahoma" w:hAnsi="Tahoma" w:cs="Tahoma"/>
        </w:rPr>
      </w:pPr>
      <w:r w:rsidRPr="001F388B">
        <w:rPr>
          <w:rFonts w:ascii="Tahoma" w:hAnsi="Tahoma" w:cs="Tahoma"/>
          <w:b/>
        </w:rPr>
        <w:t xml:space="preserve">SEGUNDO: </w:t>
      </w:r>
      <w:r w:rsidRPr="001F388B">
        <w:rPr>
          <w:rFonts w:ascii="Tahoma" w:hAnsi="Tahoma" w:cs="Tahoma"/>
        </w:rPr>
        <w:t xml:space="preserve">Cualquier persona Natural o Jurídica podrá intervenir en el presente trámite, en las condiciones señaladas en el Artículo 69 de la Ley 99 de 1993. </w:t>
      </w:r>
    </w:p>
    <w:p w:rsidR="009A3E77" w:rsidRPr="001F388B" w:rsidRDefault="009A3E77" w:rsidP="009A3E77">
      <w:pPr>
        <w:ind w:right="-232"/>
        <w:jc w:val="both"/>
        <w:rPr>
          <w:rFonts w:ascii="Tahoma" w:hAnsi="Tahoma" w:cs="Tahoma"/>
        </w:rPr>
      </w:pPr>
    </w:p>
    <w:p w:rsidR="009A3E77" w:rsidRPr="001F388B" w:rsidRDefault="009A3E77" w:rsidP="009A3E77">
      <w:pPr>
        <w:tabs>
          <w:tab w:val="left" w:pos="5385"/>
        </w:tabs>
        <w:ind w:right="-232"/>
        <w:jc w:val="both"/>
        <w:rPr>
          <w:rFonts w:ascii="Tahoma" w:hAnsi="Tahoma" w:cs="Tahoma"/>
        </w:rPr>
      </w:pPr>
      <w:r w:rsidRPr="001F388B">
        <w:rPr>
          <w:rFonts w:ascii="Tahoma" w:hAnsi="Tahoma" w:cs="Tahoma"/>
          <w:b/>
        </w:rPr>
        <w:lastRenderedPageBreak/>
        <w:t xml:space="preserve">TERCERO: </w:t>
      </w:r>
      <w:r w:rsidRPr="001F388B">
        <w:rPr>
          <w:rFonts w:ascii="Tahoma" w:hAnsi="Tahoma" w:cs="Tahoma"/>
        </w:rPr>
        <w:t xml:space="preserve">Publíquese el presente auto de trámite a costas del interesado en el boletín ambiental de la </w:t>
      </w:r>
      <w:r w:rsidRPr="001F388B">
        <w:rPr>
          <w:rFonts w:ascii="Tahoma" w:hAnsi="Tahoma" w:cs="Tahoma"/>
          <w:b/>
        </w:rPr>
        <w:t>CRQ</w:t>
      </w:r>
      <w:r w:rsidRPr="001F388B">
        <w:rPr>
          <w:rFonts w:ascii="Tahoma" w:hAnsi="Tahoma" w:cs="Tahoma"/>
        </w:rPr>
        <w:t xml:space="preserve">, por la Suma de </w:t>
      </w:r>
      <w:r w:rsidRPr="001F388B">
        <w:rPr>
          <w:rFonts w:ascii="Tahoma" w:hAnsi="Tahoma" w:cs="Tahoma"/>
          <w:b/>
        </w:rPr>
        <w:t xml:space="preserve">VEINTITRÉS MIL SEISCIENTOS OCHENTA Y NUEVE PESOS M/CTE ($23.689), </w:t>
      </w:r>
      <w:r w:rsidRPr="001F388B">
        <w:rPr>
          <w:rFonts w:ascii="Tahoma" w:hAnsi="Tahoma" w:cs="Tahoma"/>
        </w:rPr>
        <w:t xml:space="preserve">conforme a lo establecido en la </w:t>
      </w:r>
      <w:r w:rsidRPr="001F388B">
        <w:rPr>
          <w:rFonts w:ascii="Tahoma" w:hAnsi="Tahoma" w:cs="Tahoma"/>
          <w:b/>
        </w:rPr>
        <w:t>Resolución No. 574 del 20 de Abril del año dos mil veinte (2020)</w:t>
      </w:r>
      <w:r w:rsidRPr="001F388B">
        <w:rPr>
          <w:rFonts w:ascii="Tahoma" w:hAnsi="Tahoma" w:cs="Tahoma"/>
        </w:rPr>
        <w:t>, valor que será cancelado en la Tesorería de la Entidad, a la notificación del presente Auto de Inicio.</w:t>
      </w:r>
    </w:p>
    <w:p w:rsidR="009A3E77" w:rsidRPr="001F388B" w:rsidRDefault="009A3E77" w:rsidP="009A3E77">
      <w:pPr>
        <w:tabs>
          <w:tab w:val="left" w:pos="5385"/>
        </w:tabs>
        <w:ind w:right="-232"/>
        <w:jc w:val="both"/>
        <w:rPr>
          <w:rFonts w:ascii="Tahoma" w:hAnsi="Tahoma" w:cs="Tahoma"/>
        </w:rPr>
      </w:pPr>
    </w:p>
    <w:p w:rsidR="009A3E77" w:rsidRPr="001F388B" w:rsidRDefault="009A3E77" w:rsidP="009A3E77">
      <w:pPr>
        <w:tabs>
          <w:tab w:val="left" w:pos="5385"/>
        </w:tabs>
        <w:ind w:right="-232"/>
        <w:jc w:val="both"/>
        <w:rPr>
          <w:rFonts w:ascii="Tahoma" w:hAnsi="Tahoma" w:cs="Tahoma"/>
          <w:b/>
        </w:rPr>
      </w:pPr>
      <w:r w:rsidRPr="001F388B">
        <w:rPr>
          <w:rFonts w:ascii="Tahoma" w:hAnsi="Tahoma" w:cs="Tahoma"/>
          <w:b/>
        </w:rPr>
        <w:t>CUARTO: SERVICIO DE EVALUACIÓN.</w:t>
      </w:r>
      <w:r w:rsidRPr="001F388B">
        <w:rPr>
          <w:rFonts w:ascii="Tahoma" w:hAnsi="Tahoma" w:cs="Tahoma"/>
        </w:rPr>
        <w:t xml:space="preserve"> El propietario deberá al momento de la notificación de este Auto de Inicio, cancelar en la tesorería de la Corporación Autónoma Regional del Quindío, de conformidad con lo establecido en la </w:t>
      </w:r>
      <w:r w:rsidRPr="001F388B">
        <w:rPr>
          <w:rFonts w:ascii="Tahoma" w:hAnsi="Tahoma" w:cs="Tahoma"/>
          <w:b/>
        </w:rPr>
        <w:t>Resolución 574 del 20 de Abril del año dos mil Veinte (2020)</w:t>
      </w:r>
      <w:r w:rsidRPr="001F388B">
        <w:rPr>
          <w:rFonts w:ascii="Tahoma" w:hAnsi="Tahoma" w:cs="Tahoma"/>
        </w:rPr>
        <w:t xml:space="preserve">, expedida por la Dirección General de esta Corporación, la suma de </w:t>
      </w:r>
      <w:r w:rsidRPr="001F388B">
        <w:rPr>
          <w:rFonts w:ascii="Tahoma" w:hAnsi="Tahoma" w:cs="Tahoma"/>
          <w:b/>
        </w:rPr>
        <w:t>DOSCIENTOS VEINTICINCO MIL DOSCIENTOS SESENTA Y OCHO PESOS</w:t>
      </w:r>
      <w:r w:rsidRPr="001F388B">
        <w:rPr>
          <w:rFonts w:ascii="Tahoma" w:hAnsi="Tahoma" w:cs="Tahoma"/>
        </w:rPr>
        <w:t xml:space="preserve"> </w:t>
      </w:r>
      <w:r w:rsidRPr="001F388B">
        <w:rPr>
          <w:rFonts w:ascii="Tahoma" w:hAnsi="Tahoma" w:cs="Tahoma"/>
          <w:b/>
        </w:rPr>
        <w:t>M/CTE</w:t>
      </w:r>
      <w:r w:rsidRPr="001F388B">
        <w:rPr>
          <w:rFonts w:ascii="Tahoma" w:hAnsi="Tahoma" w:cs="Tahoma"/>
        </w:rPr>
        <w:t xml:space="preserve"> </w:t>
      </w:r>
      <w:r w:rsidRPr="001F388B">
        <w:rPr>
          <w:rFonts w:ascii="Tahoma" w:hAnsi="Tahoma" w:cs="Tahoma"/>
          <w:b/>
        </w:rPr>
        <w:t>($225.268)</w:t>
      </w:r>
    </w:p>
    <w:p w:rsidR="009A3E77" w:rsidRPr="001F388B" w:rsidRDefault="009A3E77" w:rsidP="009A3E77">
      <w:pPr>
        <w:tabs>
          <w:tab w:val="left" w:pos="5385"/>
        </w:tabs>
        <w:ind w:right="-232"/>
        <w:jc w:val="both"/>
        <w:rPr>
          <w:rFonts w:ascii="Tahoma" w:hAnsi="Tahoma" w:cs="Tahoma"/>
        </w:rPr>
      </w:pPr>
      <w:r w:rsidRPr="001F388B">
        <w:rPr>
          <w:rFonts w:ascii="Tahoma" w:hAnsi="Tahoma" w:cs="Tahoma"/>
          <w:b/>
        </w:rPr>
        <w:t xml:space="preserve"> </w:t>
      </w:r>
    </w:p>
    <w:p w:rsidR="009A3E77" w:rsidRPr="001F388B" w:rsidRDefault="009A3E77" w:rsidP="009A3E77">
      <w:pPr>
        <w:tabs>
          <w:tab w:val="left" w:pos="5385"/>
        </w:tabs>
        <w:ind w:right="-232"/>
        <w:jc w:val="both"/>
        <w:rPr>
          <w:rFonts w:ascii="Tahoma" w:hAnsi="Tahoma" w:cs="Tahoma"/>
        </w:rPr>
      </w:pPr>
      <w:r w:rsidRPr="001F388B">
        <w:rPr>
          <w:rFonts w:ascii="Tahoma" w:hAnsi="Tahoma" w:cs="Tahoma"/>
        </w:rPr>
        <w:t>Dicho valor en cumplimiento a lo establecido en el CAPITULO PRIMERO "</w:t>
      </w:r>
      <w:r w:rsidRPr="001F388B">
        <w:rPr>
          <w:rFonts w:ascii="Tahoma" w:hAnsi="Tahoma" w:cs="Tahoma"/>
          <w:i/>
        </w:rPr>
        <w:t xml:space="preserve">lineamientos y procedimientos para realizar el cobro de las tarifas de evaluación y seguimiento de las licencias ambientales, permisos, autorizaciones y demás instrumentos de control y manejo ambiental”, </w:t>
      </w:r>
      <w:r w:rsidRPr="001F388B">
        <w:rPr>
          <w:rFonts w:ascii="Tahoma" w:hAnsi="Tahoma" w:cs="Tahoma"/>
        </w:rPr>
        <w:t>de la Resolución No.574 del 20 de Abril del año dos mil veinte (2020).</w:t>
      </w:r>
    </w:p>
    <w:p w:rsidR="009A3E77" w:rsidRPr="001F388B" w:rsidRDefault="009A3E77" w:rsidP="009A3E77">
      <w:pPr>
        <w:tabs>
          <w:tab w:val="left" w:pos="5385"/>
        </w:tabs>
        <w:ind w:right="-232"/>
        <w:jc w:val="both"/>
        <w:rPr>
          <w:rFonts w:ascii="Tahoma" w:hAnsi="Tahoma" w:cs="Tahoma"/>
        </w:rPr>
      </w:pPr>
    </w:p>
    <w:p w:rsidR="009A3E77" w:rsidRPr="001F388B" w:rsidRDefault="009A3E77" w:rsidP="009A3E77">
      <w:pPr>
        <w:tabs>
          <w:tab w:val="left" w:pos="0"/>
        </w:tabs>
        <w:suppressAutoHyphens/>
        <w:spacing w:line="240" w:lineRule="atLeast"/>
        <w:ind w:right="-232"/>
        <w:jc w:val="both"/>
        <w:rPr>
          <w:rFonts w:ascii="Tahoma" w:hAnsi="Tahoma" w:cs="Tahoma"/>
        </w:rPr>
      </w:pPr>
      <w:r w:rsidRPr="001F388B">
        <w:rPr>
          <w:rFonts w:ascii="Tahoma" w:hAnsi="Tahoma" w:cs="Tahoma"/>
          <w:b/>
          <w:spacing w:val="-3"/>
          <w:lang w:val="es-ES_tradnl"/>
        </w:rPr>
        <w:t xml:space="preserve">PARÁGRAFO TRANSITORIO: </w:t>
      </w:r>
      <w:r w:rsidRPr="001F388B">
        <w:rPr>
          <w:rFonts w:ascii="Tahoma" w:hAnsi="Tahoma" w:cs="Tahoma"/>
          <w:spacing w:val="-3"/>
          <w:lang w:val="es-ES_tradnl"/>
        </w:rPr>
        <w:t xml:space="preserve"> S</w:t>
      </w:r>
      <w:r w:rsidRPr="001F388B">
        <w:rPr>
          <w:rFonts w:ascii="Tahoma" w:hAnsi="Tahoma" w:cs="Tahoma"/>
        </w:rPr>
        <w:t xml:space="preserve">i para la fecha en que se notifique del acto administrativo, no se ha superado la Emergencia Sanitaria, persiste la medida decretada de Aislamiento Preventivo Obligatorio por el Gobierno Nacional y/o no se ha restablecido la Atención al </w:t>
      </w:r>
      <w:r w:rsidRPr="001F388B">
        <w:rPr>
          <w:rFonts w:ascii="Tahoma" w:hAnsi="Tahoma" w:cs="Tahoma"/>
        </w:rPr>
        <w:lastRenderedPageBreak/>
        <w:t>Usuario de manera presencial en la Entidad, se podrán realizar los pagos descritos, en las cuentas Davivienda que posee la entidad, previa solicitud de expedición de la factura la cual puede ser reclamada en las instalaciones de la entidad o al correo electrónico gestioningresos@crq.gov.co</w:t>
      </w:r>
    </w:p>
    <w:p w:rsidR="009A3E77" w:rsidRPr="001F388B" w:rsidRDefault="009A3E77" w:rsidP="009A3E77">
      <w:pPr>
        <w:tabs>
          <w:tab w:val="left" w:pos="0"/>
        </w:tabs>
        <w:suppressAutoHyphens/>
        <w:spacing w:line="240" w:lineRule="atLeast"/>
        <w:ind w:right="-232"/>
        <w:jc w:val="both"/>
        <w:rPr>
          <w:rFonts w:ascii="Tahoma" w:hAnsi="Tahoma" w:cs="Tahoma"/>
        </w:rPr>
      </w:pPr>
    </w:p>
    <w:p w:rsidR="009A3E77" w:rsidRPr="001F388B" w:rsidRDefault="009A3E77" w:rsidP="009A3E77">
      <w:pPr>
        <w:tabs>
          <w:tab w:val="left" w:pos="5385"/>
        </w:tabs>
        <w:ind w:right="-232"/>
        <w:jc w:val="both"/>
        <w:rPr>
          <w:rFonts w:ascii="Tahoma" w:hAnsi="Tahoma" w:cs="Tahoma"/>
        </w:rPr>
      </w:pPr>
      <w:r w:rsidRPr="001F388B">
        <w:rPr>
          <w:rFonts w:ascii="Tahoma" w:hAnsi="Tahoma" w:cs="Tahoma"/>
          <w:b/>
        </w:rPr>
        <w:t>QUINTO:</w:t>
      </w:r>
      <w:r w:rsidRPr="001F388B">
        <w:rPr>
          <w:rFonts w:ascii="Tahoma" w:hAnsi="Tahoma" w:cs="Tahoma"/>
        </w:rPr>
        <w:t xml:space="preserve"> El Subdirector de Regulación y Control, </w:t>
      </w:r>
      <w:r w:rsidRPr="001F388B">
        <w:rPr>
          <w:rFonts w:ascii="Tahoma" w:hAnsi="Tahoma" w:cs="Tahoma"/>
          <w:b/>
        </w:rPr>
        <w:t>ORDENARÁ</w:t>
      </w:r>
      <w:r w:rsidRPr="001F388B">
        <w:rPr>
          <w:rFonts w:ascii="Tahoma" w:hAnsi="Tahoma" w:cs="Tahoma"/>
        </w:rPr>
        <w:t xml:space="preserve"> la práctica de una diligencia de Inspección Técnica en el Predio relacionado a lo largo de este acto administrativo, una vez se realice los pagos descritos en los dos artículos anteriores.</w:t>
      </w:r>
    </w:p>
    <w:p w:rsidR="009A3E77" w:rsidRPr="001F388B" w:rsidRDefault="009A3E77" w:rsidP="009A3E77">
      <w:pPr>
        <w:tabs>
          <w:tab w:val="left" w:pos="5385"/>
        </w:tabs>
        <w:ind w:right="-232"/>
        <w:jc w:val="both"/>
        <w:rPr>
          <w:rFonts w:ascii="Tahoma" w:hAnsi="Tahoma" w:cs="Tahoma"/>
        </w:rPr>
      </w:pPr>
    </w:p>
    <w:p w:rsidR="009A3E77" w:rsidRPr="001F388B" w:rsidRDefault="009A3E77" w:rsidP="009A3E77">
      <w:pPr>
        <w:autoSpaceDE w:val="0"/>
        <w:autoSpaceDN w:val="0"/>
        <w:adjustRightInd w:val="0"/>
        <w:ind w:right="-234"/>
        <w:jc w:val="both"/>
        <w:rPr>
          <w:rFonts w:ascii="Tahoma" w:hAnsi="Tahoma" w:cs="Tahoma"/>
          <w:color w:val="000000"/>
          <w:lang w:eastAsia="es-CO"/>
        </w:rPr>
      </w:pPr>
      <w:r w:rsidRPr="001F388B">
        <w:rPr>
          <w:rFonts w:ascii="Tahoma" w:hAnsi="Tahoma" w:cs="Tahoma"/>
          <w:b/>
        </w:rPr>
        <w:t xml:space="preserve">PARÁGRAFO TRANSITORIO: </w:t>
      </w:r>
      <w:r w:rsidRPr="001F388B">
        <w:rPr>
          <w:rFonts w:ascii="Tahoma" w:hAnsi="Tahoma" w:cs="Tahoma"/>
        </w:rPr>
        <w:t xml:space="preserve">Conforme lo establece la Resolución 1492 del 17 de Julio de 2020 expedida por el Director General de la CRQ, </w:t>
      </w:r>
      <w:r w:rsidRPr="001F388B">
        <w:rPr>
          <w:rFonts w:ascii="Tahoma" w:hAnsi="Tahoma" w:cs="Tahoma"/>
          <w:color w:val="000000"/>
          <w:lang w:eastAsia="es-CO"/>
        </w:rPr>
        <w:t>se evaluará si es procedente realizar la respectiva visita cumpliendo con los protocolos de bioseguridad definidos por el Gobierno Nacional; de no ser viable continuar el trámite por no ser posible realizar la visita técnica, se deberá emitir en cada caso en particular, previa justificación motivada, un auto que suspenda los términos del proceso hasta tanto se supere la Emergencia Sanitaria.</w:t>
      </w:r>
    </w:p>
    <w:p w:rsidR="009A3E77" w:rsidRPr="001F388B" w:rsidRDefault="009A3E77" w:rsidP="009A3E77">
      <w:pPr>
        <w:autoSpaceDE w:val="0"/>
        <w:autoSpaceDN w:val="0"/>
        <w:adjustRightInd w:val="0"/>
        <w:ind w:right="-234"/>
        <w:jc w:val="both"/>
        <w:rPr>
          <w:rFonts w:ascii="Tahoma" w:hAnsi="Tahoma" w:cs="Tahoma"/>
          <w:color w:val="000000"/>
          <w:lang w:eastAsia="es-CO"/>
        </w:rPr>
      </w:pPr>
    </w:p>
    <w:p w:rsidR="009A3E77" w:rsidRPr="001F388B" w:rsidRDefault="009A3E77" w:rsidP="009A3E77">
      <w:pPr>
        <w:tabs>
          <w:tab w:val="left" w:pos="5385"/>
        </w:tabs>
        <w:ind w:right="-232"/>
        <w:jc w:val="both"/>
        <w:rPr>
          <w:rFonts w:ascii="Tahoma" w:hAnsi="Tahoma" w:cs="Tahoma"/>
        </w:rPr>
      </w:pPr>
      <w:r w:rsidRPr="001F388B">
        <w:rPr>
          <w:rFonts w:ascii="Tahoma" w:hAnsi="Tahoma" w:cs="Tahoma"/>
          <w:b/>
        </w:rPr>
        <w:t>SEXTO:</w:t>
      </w:r>
      <w:r w:rsidRPr="001F388B">
        <w:rPr>
          <w:rFonts w:ascii="Tahoma" w:hAnsi="Tahoma" w:cs="Tahoma"/>
        </w:rPr>
        <w:t xml:space="preserve"> El presente Auto de Inicio deberá notificarse a las </w:t>
      </w:r>
      <w:r w:rsidRPr="001F388B">
        <w:rPr>
          <w:rFonts w:ascii="Tahoma" w:hAnsi="Tahoma" w:cs="Tahoma"/>
          <w:b/>
        </w:rPr>
        <w:t>COPROPIETARIAS O</w:t>
      </w:r>
      <w:r w:rsidRPr="001F388B">
        <w:rPr>
          <w:rFonts w:ascii="Tahoma" w:hAnsi="Tahoma" w:cs="Tahoma"/>
        </w:rPr>
        <w:t xml:space="preserve"> </w:t>
      </w:r>
      <w:r w:rsidRPr="001F388B">
        <w:rPr>
          <w:rFonts w:ascii="Tahoma" w:hAnsi="Tahoma" w:cs="Tahoma"/>
          <w:b/>
        </w:rPr>
        <w:t xml:space="preserve">QUIEN HAGA SUS VECES, </w:t>
      </w:r>
      <w:r w:rsidRPr="001F388B">
        <w:rPr>
          <w:rFonts w:ascii="Tahoma" w:hAnsi="Tahoma" w:cs="Tahoma"/>
        </w:rPr>
        <w:t>en los términos de los artículos 67, 69 y 71 del Código de Procedimiento Administrativo y de lo Contencioso Administrativo, en forma personal o en su defecto por aviso el cual se remitirá a la dirección, al número de fax o al correo electrónico que figuren en el expediente, acompañado de copia íntegra del acto administrativo.</w:t>
      </w:r>
    </w:p>
    <w:p w:rsidR="009A3E77" w:rsidRPr="001F388B" w:rsidRDefault="009A3E77" w:rsidP="009A3E77">
      <w:pPr>
        <w:tabs>
          <w:tab w:val="left" w:pos="5385"/>
        </w:tabs>
        <w:ind w:right="-232"/>
        <w:jc w:val="both"/>
        <w:rPr>
          <w:rFonts w:ascii="Tahoma" w:hAnsi="Tahoma" w:cs="Tahoma"/>
        </w:rPr>
      </w:pPr>
    </w:p>
    <w:p w:rsidR="009A3E77" w:rsidRPr="001F388B" w:rsidRDefault="009A3E77" w:rsidP="009A3E77">
      <w:pPr>
        <w:tabs>
          <w:tab w:val="left" w:pos="5385"/>
        </w:tabs>
        <w:ind w:right="-232"/>
        <w:jc w:val="both"/>
        <w:rPr>
          <w:rFonts w:ascii="Tahoma" w:hAnsi="Tahoma" w:cs="Tahoma"/>
        </w:rPr>
      </w:pPr>
      <w:r w:rsidRPr="001F388B">
        <w:rPr>
          <w:rFonts w:ascii="Tahoma" w:hAnsi="Tahoma" w:cs="Tahoma"/>
          <w:b/>
        </w:rPr>
        <w:t>PARÁGRAFO TRANSITORIO:</w:t>
      </w:r>
      <w:r w:rsidRPr="001F388B">
        <w:rPr>
          <w:rFonts w:ascii="Tahoma" w:hAnsi="Tahoma" w:cs="Tahoma"/>
        </w:rPr>
        <w:t xml:space="preserve"> Notifíquese de manera electrónica el presente acto administrativo al correo proporcionado a la entidad, teniendo en cuenta las directrices impartidas en el Decreto Legislativo No.491 del 28 de Marzo de 2020, en caso de no ser posible la notificación electrónica se seguirá el procedimiento establecido por la Ley 1437 de 2011.</w:t>
      </w:r>
    </w:p>
    <w:p w:rsidR="009A3E77" w:rsidRPr="001F388B" w:rsidRDefault="009A3E77" w:rsidP="009A3E77">
      <w:pPr>
        <w:tabs>
          <w:tab w:val="left" w:pos="5385"/>
        </w:tabs>
        <w:ind w:right="-232"/>
        <w:jc w:val="both"/>
        <w:rPr>
          <w:rFonts w:ascii="Tahoma" w:hAnsi="Tahoma" w:cs="Tahoma"/>
        </w:rPr>
      </w:pPr>
    </w:p>
    <w:p w:rsidR="009A3E77" w:rsidRPr="001F388B" w:rsidRDefault="009A3E77" w:rsidP="009A3E77">
      <w:pPr>
        <w:ind w:right="-232"/>
        <w:jc w:val="both"/>
        <w:rPr>
          <w:rFonts w:ascii="Tahoma" w:hAnsi="Tahoma" w:cs="Tahoma"/>
        </w:rPr>
      </w:pPr>
      <w:r w:rsidRPr="001F388B">
        <w:rPr>
          <w:rFonts w:ascii="Tahoma" w:hAnsi="Tahoma" w:cs="Tahoma"/>
          <w:b/>
        </w:rPr>
        <w:t>SÉPTIMO:</w:t>
      </w:r>
      <w:r w:rsidRPr="001F388B">
        <w:rPr>
          <w:rFonts w:ascii="Tahoma" w:hAnsi="Tahoma" w:cs="Tahoma"/>
        </w:rPr>
        <w:t xml:space="preserve"> De conformidad con lo establecido en el artículo 17 de la Ley 1437 sustituido por el artículo 1 de la Ley 1755 de 2015, y en concordancia con el artículo 22 de la </w:t>
      </w:r>
      <w:r w:rsidRPr="001F388B">
        <w:rPr>
          <w:rFonts w:ascii="Tahoma" w:hAnsi="Tahoma" w:cs="Tahoma"/>
          <w:b/>
        </w:rPr>
        <w:t>Resolución</w:t>
      </w:r>
      <w:r w:rsidRPr="001F388B">
        <w:rPr>
          <w:rFonts w:ascii="Tahoma" w:hAnsi="Tahoma" w:cs="Tahoma"/>
        </w:rPr>
        <w:t xml:space="preserve"> </w:t>
      </w:r>
      <w:r w:rsidRPr="001F388B">
        <w:rPr>
          <w:rFonts w:ascii="Tahoma" w:hAnsi="Tahoma" w:cs="Tahoma"/>
          <w:b/>
        </w:rPr>
        <w:t xml:space="preserve"> 1500 del 28 de Junio del año dos mil diecinueve (2019) </w:t>
      </w:r>
      <w:r w:rsidRPr="001F388B">
        <w:rPr>
          <w:rFonts w:ascii="Tahoma" w:hAnsi="Tahoma" w:cs="Tahoma"/>
        </w:rPr>
        <w:t xml:space="preserve">de la </w:t>
      </w:r>
      <w:r w:rsidRPr="001F388B">
        <w:rPr>
          <w:rFonts w:ascii="Tahoma" w:hAnsi="Tahoma" w:cs="Tahoma"/>
          <w:b/>
        </w:rPr>
        <w:t>CORPORACIÓN AUTONOMA REGIONAL DEL QUINDIO-CRQ,</w:t>
      </w:r>
      <w:r w:rsidRPr="001F388B">
        <w:rPr>
          <w:rFonts w:ascii="Tahoma" w:hAnsi="Tahoma" w:cs="Tahoma"/>
        </w:rPr>
        <w:t xml:space="preserve"> se concede el término de un (1) mes contados a partir del día siguiente a la notificación del presente Auto Inicio para que cancele y allegue la constancia del pago de los valores ordenados en los numerales 3 y 4 a la Subdirección de Regulación y Control Ambiental-Oficina Forestal.</w:t>
      </w:r>
    </w:p>
    <w:p w:rsidR="009A3E77" w:rsidRPr="001F388B" w:rsidRDefault="009A3E77" w:rsidP="009A3E77">
      <w:pPr>
        <w:ind w:right="-232"/>
        <w:jc w:val="both"/>
        <w:rPr>
          <w:rFonts w:ascii="Tahoma" w:hAnsi="Tahoma" w:cs="Tahoma"/>
        </w:rPr>
      </w:pPr>
    </w:p>
    <w:p w:rsidR="009A3E77" w:rsidRPr="001F388B" w:rsidRDefault="009A3E77" w:rsidP="009A3E77">
      <w:pPr>
        <w:ind w:right="-232"/>
        <w:jc w:val="both"/>
        <w:rPr>
          <w:rFonts w:ascii="Tahoma" w:hAnsi="Tahoma" w:cs="Tahoma"/>
        </w:rPr>
      </w:pPr>
      <w:r w:rsidRPr="001F388B">
        <w:rPr>
          <w:rFonts w:ascii="Tahoma" w:hAnsi="Tahoma" w:cs="Tahoma"/>
        </w:rPr>
        <w:t>En caso tal de no realizarse la cancelación de dichos valores, se entenderá desistida la solicitud por la cual se ordenará su Desistimiento y Archivo definitivo</w:t>
      </w:r>
    </w:p>
    <w:p w:rsidR="009A3E77" w:rsidRPr="001F388B" w:rsidRDefault="009A3E77" w:rsidP="009A3E77">
      <w:pPr>
        <w:ind w:right="-232"/>
        <w:jc w:val="both"/>
        <w:rPr>
          <w:rFonts w:ascii="Tahoma" w:hAnsi="Tahoma" w:cs="Tahoma"/>
        </w:rPr>
      </w:pPr>
    </w:p>
    <w:p w:rsidR="009A3E77" w:rsidRPr="001F388B" w:rsidRDefault="009A3E77" w:rsidP="009A3E77">
      <w:pPr>
        <w:ind w:right="-232"/>
        <w:jc w:val="both"/>
        <w:rPr>
          <w:rFonts w:ascii="Tahoma" w:hAnsi="Tahoma" w:cs="Tahoma"/>
        </w:rPr>
      </w:pPr>
      <w:r w:rsidRPr="001F388B">
        <w:rPr>
          <w:rFonts w:ascii="Tahoma" w:hAnsi="Tahoma" w:cs="Tahoma"/>
          <w:b/>
        </w:rPr>
        <w:t>OCTAVO</w:t>
      </w:r>
      <w:r w:rsidRPr="001F388B">
        <w:rPr>
          <w:rFonts w:ascii="Tahoma" w:hAnsi="Tahoma" w:cs="Tahoma"/>
        </w:rPr>
        <w:t>: Contra el presente Acto Administrativo no procede ningún recurso por tratarse de un Auto de Trámite conforme lo establece el artículo 75 de la Ley 1437 de 2011.</w:t>
      </w:r>
    </w:p>
    <w:p w:rsidR="009A3E77" w:rsidRPr="001F388B" w:rsidRDefault="009A3E77" w:rsidP="009A3E77">
      <w:pPr>
        <w:ind w:right="-232"/>
        <w:jc w:val="both"/>
        <w:rPr>
          <w:rFonts w:ascii="Tahoma" w:hAnsi="Tahoma" w:cs="Tahoma"/>
        </w:rPr>
      </w:pPr>
    </w:p>
    <w:p w:rsidR="009A3E77" w:rsidRPr="001F388B" w:rsidRDefault="009A3E77" w:rsidP="009A3E77">
      <w:pPr>
        <w:ind w:right="-232"/>
        <w:jc w:val="both"/>
        <w:rPr>
          <w:rFonts w:ascii="Tahoma" w:hAnsi="Tahoma" w:cs="Tahoma"/>
        </w:rPr>
      </w:pPr>
      <w:r w:rsidRPr="001F388B">
        <w:rPr>
          <w:rFonts w:ascii="Tahoma" w:hAnsi="Tahoma" w:cs="Tahoma"/>
          <w:b/>
        </w:rPr>
        <w:t xml:space="preserve">NOVENO: Publicidad. </w:t>
      </w:r>
      <w:r w:rsidRPr="001F388B">
        <w:rPr>
          <w:rFonts w:ascii="Tahoma" w:hAnsi="Tahoma" w:cs="Tahoma"/>
        </w:rPr>
        <w:t xml:space="preserve">Remitir copia del presente </w:t>
      </w:r>
      <w:r w:rsidRPr="001F388B">
        <w:rPr>
          <w:rFonts w:ascii="Tahoma" w:hAnsi="Tahoma" w:cs="Tahoma"/>
          <w:b/>
        </w:rPr>
        <w:t>AUTO DE INICIO SRCA-</w:t>
      </w:r>
      <w:r w:rsidRPr="001F388B">
        <w:rPr>
          <w:rFonts w:ascii="Tahoma" w:hAnsi="Tahoma" w:cs="Tahoma"/>
          <w:b/>
        </w:rPr>
        <w:lastRenderedPageBreak/>
        <w:t xml:space="preserve">AIF-351-27-07-2020 </w:t>
      </w:r>
      <w:r w:rsidRPr="001F388B">
        <w:rPr>
          <w:rFonts w:ascii="Tahoma" w:hAnsi="Tahoma" w:cs="Tahoma"/>
        </w:rPr>
        <w:t>expedido por la Subdirección de Regulación y Control Ambiental de la Corporación Autónoma Regional del Quindío, a la Alcaldía Municipal de</w:t>
      </w:r>
      <w:r w:rsidRPr="001F388B">
        <w:rPr>
          <w:rFonts w:ascii="Tahoma" w:hAnsi="Tahoma" w:cs="Tahoma"/>
          <w:b/>
        </w:rPr>
        <w:t xml:space="preserve"> QUIMBAYAQUINDÍO</w:t>
      </w:r>
      <w:r w:rsidRPr="001F388B">
        <w:rPr>
          <w:rFonts w:ascii="Tahoma" w:hAnsi="Tahoma" w:cs="Tahoma"/>
        </w:rPr>
        <w:t xml:space="preserve">, de conformidad con lo contemplado en el Artículo 2.2.1.1.7.11 del Decreto 1076 de 2015, para que los mismos sean exhibidos en un lugar visible. </w:t>
      </w:r>
    </w:p>
    <w:p w:rsidR="009A3E77" w:rsidRPr="001F388B" w:rsidRDefault="009A3E77" w:rsidP="009A3E77">
      <w:pPr>
        <w:ind w:right="-232"/>
        <w:jc w:val="both"/>
        <w:rPr>
          <w:rFonts w:ascii="Tahoma" w:hAnsi="Tahoma" w:cs="Tahoma"/>
        </w:rPr>
      </w:pPr>
    </w:p>
    <w:p w:rsidR="009A3E77" w:rsidRPr="001F388B" w:rsidRDefault="009A3E77" w:rsidP="0013711C">
      <w:pPr>
        <w:tabs>
          <w:tab w:val="left" w:pos="284"/>
        </w:tabs>
        <w:jc w:val="center"/>
        <w:rPr>
          <w:rFonts w:ascii="Tahoma" w:hAnsi="Tahoma" w:cs="Tahoma"/>
          <w:b/>
        </w:rPr>
      </w:pPr>
      <w:r w:rsidRPr="001F388B">
        <w:rPr>
          <w:rFonts w:ascii="Tahoma" w:hAnsi="Tahoma" w:cs="Tahoma"/>
          <w:b/>
        </w:rPr>
        <w:t>NOT</w:t>
      </w:r>
      <w:r w:rsidR="0013711C" w:rsidRPr="001F388B">
        <w:rPr>
          <w:rFonts w:ascii="Tahoma" w:hAnsi="Tahoma" w:cs="Tahoma"/>
          <w:b/>
        </w:rPr>
        <w:t>IFÍQUESE, PUBLÍQUESE Y CÚMPLASE</w:t>
      </w:r>
    </w:p>
    <w:p w:rsidR="009A3E77" w:rsidRPr="001F388B" w:rsidRDefault="009A3E77" w:rsidP="009A3E77">
      <w:pPr>
        <w:pStyle w:val="Sinespaciado"/>
        <w:tabs>
          <w:tab w:val="left" w:pos="284"/>
        </w:tabs>
        <w:jc w:val="center"/>
        <w:rPr>
          <w:rFonts w:ascii="Tahoma" w:hAnsi="Tahoma" w:cs="Tahoma"/>
          <w:b/>
          <w:sz w:val="24"/>
          <w:szCs w:val="24"/>
        </w:rPr>
      </w:pPr>
      <w:r w:rsidRPr="001F388B">
        <w:rPr>
          <w:rFonts w:ascii="Tahoma" w:hAnsi="Tahoma" w:cs="Tahoma"/>
          <w:b/>
          <w:sz w:val="24"/>
          <w:szCs w:val="24"/>
        </w:rPr>
        <w:t>CARLOS ARIEL TRUKE OSPINA</w:t>
      </w:r>
    </w:p>
    <w:p w:rsidR="009A3E77" w:rsidRPr="001F388B" w:rsidRDefault="009A3E77" w:rsidP="009A3E77">
      <w:pPr>
        <w:pStyle w:val="Sinespaciado"/>
        <w:tabs>
          <w:tab w:val="left" w:pos="284"/>
        </w:tabs>
        <w:jc w:val="center"/>
        <w:rPr>
          <w:rFonts w:ascii="Tahoma" w:hAnsi="Tahoma" w:cs="Tahoma"/>
          <w:b/>
          <w:sz w:val="24"/>
          <w:szCs w:val="24"/>
        </w:rPr>
      </w:pPr>
      <w:r w:rsidRPr="001F388B">
        <w:rPr>
          <w:rFonts w:ascii="Tahoma" w:hAnsi="Tahoma" w:cs="Tahoma"/>
          <w:b/>
          <w:sz w:val="24"/>
          <w:szCs w:val="24"/>
        </w:rPr>
        <w:t xml:space="preserve">Subdirector de Regulación y Control Ambiental </w:t>
      </w:r>
    </w:p>
    <w:p w:rsidR="009A3E77" w:rsidRPr="001F388B" w:rsidRDefault="009A3E77" w:rsidP="009A3E77">
      <w:pPr>
        <w:pStyle w:val="Sinespaciado"/>
        <w:ind w:right="-232"/>
        <w:contextualSpacing/>
        <w:jc w:val="center"/>
        <w:rPr>
          <w:rFonts w:ascii="Tahoma" w:hAnsi="Tahoma" w:cs="Tahoma"/>
          <w:b/>
          <w:sz w:val="24"/>
          <w:szCs w:val="24"/>
        </w:rPr>
      </w:pPr>
      <w:r w:rsidRPr="001F388B">
        <w:rPr>
          <w:rFonts w:ascii="Tahoma" w:hAnsi="Tahoma" w:cs="Tahoma"/>
          <w:b/>
          <w:sz w:val="24"/>
          <w:szCs w:val="24"/>
        </w:rPr>
        <w:t>Corporación Autónoma Regional del Quindío – CRQ</w:t>
      </w:r>
    </w:p>
    <w:p w:rsidR="0013711C" w:rsidRPr="001F388B" w:rsidRDefault="0013711C" w:rsidP="009A3E77">
      <w:pPr>
        <w:pStyle w:val="Sinespaciado"/>
        <w:ind w:right="-232"/>
        <w:contextualSpacing/>
        <w:jc w:val="center"/>
        <w:rPr>
          <w:rFonts w:ascii="Tahoma" w:hAnsi="Tahoma" w:cs="Tahoma"/>
          <w:b/>
          <w:sz w:val="24"/>
          <w:szCs w:val="24"/>
        </w:rPr>
      </w:pPr>
    </w:p>
    <w:p w:rsidR="0013711C" w:rsidRPr="001F388B" w:rsidRDefault="0013711C" w:rsidP="009A3E77">
      <w:pPr>
        <w:pStyle w:val="Sinespaciado"/>
        <w:ind w:right="-232"/>
        <w:contextualSpacing/>
        <w:jc w:val="center"/>
        <w:rPr>
          <w:rFonts w:ascii="Tahoma" w:hAnsi="Tahoma" w:cs="Tahoma"/>
          <w:b/>
          <w:i/>
          <w:sz w:val="24"/>
          <w:szCs w:val="24"/>
        </w:rPr>
      </w:pPr>
    </w:p>
    <w:p w:rsidR="0013711C" w:rsidRPr="001F388B" w:rsidRDefault="0013711C" w:rsidP="0013711C">
      <w:pPr>
        <w:pStyle w:val="Sinespaciado"/>
        <w:tabs>
          <w:tab w:val="left" w:pos="2679"/>
        </w:tabs>
        <w:ind w:right="-232"/>
        <w:contextualSpacing/>
        <w:jc w:val="center"/>
        <w:rPr>
          <w:rFonts w:ascii="Tahoma" w:hAnsi="Tahoma" w:cs="Tahoma"/>
          <w:b/>
          <w:i/>
          <w:sz w:val="24"/>
          <w:szCs w:val="24"/>
        </w:rPr>
      </w:pPr>
      <w:r w:rsidRPr="001F388B">
        <w:rPr>
          <w:rFonts w:ascii="Tahoma" w:hAnsi="Tahoma" w:cs="Tahoma"/>
          <w:b/>
          <w:i/>
          <w:sz w:val="24"/>
          <w:szCs w:val="24"/>
        </w:rPr>
        <w:t>AUTO DE INICIO SRCA-AIF-348-27-07-2020</w:t>
      </w:r>
    </w:p>
    <w:p w:rsidR="0013711C" w:rsidRPr="001F388B" w:rsidRDefault="0013711C" w:rsidP="0013711C">
      <w:pPr>
        <w:pStyle w:val="Sinespaciado"/>
        <w:ind w:right="-232"/>
        <w:contextualSpacing/>
        <w:jc w:val="center"/>
        <w:rPr>
          <w:rFonts w:ascii="Tahoma" w:hAnsi="Tahoma" w:cs="Tahoma"/>
          <w:b/>
          <w:i/>
          <w:sz w:val="24"/>
          <w:szCs w:val="24"/>
        </w:rPr>
      </w:pPr>
      <w:r w:rsidRPr="001F388B">
        <w:rPr>
          <w:rFonts w:ascii="Tahoma" w:hAnsi="Tahoma" w:cs="Tahoma"/>
          <w:b/>
          <w:i/>
          <w:sz w:val="24"/>
          <w:szCs w:val="24"/>
        </w:rPr>
        <w:t>“POR MEDIO DEL CUAL SE INICIA UN TRÁMITE DE APROVECHAMIENTO FORESTAL”</w:t>
      </w:r>
    </w:p>
    <w:p w:rsidR="0013711C" w:rsidRPr="001F388B" w:rsidRDefault="0013711C" w:rsidP="0013711C">
      <w:pPr>
        <w:pStyle w:val="Sinespaciado"/>
        <w:ind w:right="-232"/>
        <w:contextualSpacing/>
        <w:jc w:val="center"/>
        <w:rPr>
          <w:rFonts w:ascii="Tahoma" w:hAnsi="Tahoma" w:cs="Tahoma"/>
          <w:b/>
          <w:i/>
          <w:sz w:val="24"/>
          <w:szCs w:val="24"/>
        </w:rPr>
      </w:pPr>
      <w:r w:rsidRPr="001F388B">
        <w:rPr>
          <w:rFonts w:ascii="Tahoma" w:hAnsi="Tahoma" w:cs="Tahoma"/>
          <w:b/>
          <w:i/>
          <w:sz w:val="24"/>
          <w:szCs w:val="24"/>
        </w:rPr>
        <w:t>SUBDIRECCIÓN DE REGULACIÓN Y CONTROL AMBIENTAL</w:t>
      </w:r>
    </w:p>
    <w:p w:rsidR="0013711C" w:rsidRPr="001F388B" w:rsidRDefault="0013711C" w:rsidP="009A3E77">
      <w:pPr>
        <w:pStyle w:val="Sinespaciado"/>
        <w:ind w:right="-232"/>
        <w:contextualSpacing/>
        <w:jc w:val="center"/>
        <w:rPr>
          <w:rFonts w:ascii="Tahoma" w:hAnsi="Tahoma" w:cs="Tahoma"/>
          <w:b/>
          <w:i/>
          <w:sz w:val="24"/>
          <w:szCs w:val="24"/>
        </w:rPr>
      </w:pPr>
    </w:p>
    <w:p w:rsidR="0013711C" w:rsidRPr="001F388B" w:rsidRDefault="0013711C" w:rsidP="0013711C">
      <w:pPr>
        <w:ind w:right="-232"/>
        <w:jc w:val="center"/>
        <w:rPr>
          <w:rFonts w:ascii="Tahoma" w:hAnsi="Tahoma" w:cs="Tahoma"/>
          <w:b/>
        </w:rPr>
      </w:pPr>
      <w:r w:rsidRPr="001F388B">
        <w:rPr>
          <w:rFonts w:ascii="Tahoma" w:hAnsi="Tahoma" w:cs="Tahoma"/>
          <w:b/>
        </w:rPr>
        <w:t>DISPONE:</w:t>
      </w:r>
    </w:p>
    <w:p w:rsidR="0013711C" w:rsidRPr="001F388B" w:rsidRDefault="0013711C" w:rsidP="0013711C">
      <w:pPr>
        <w:ind w:right="-232"/>
        <w:jc w:val="center"/>
        <w:rPr>
          <w:rFonts w:ascii="Tahoma" w:hAnsi="Tahoma" w:cs="Tahoma"/>
          <w:b/>
        </w:rPr>
      </w:pPr>
    </w:p>
    <w:p w:rsidR="0013711C" w:rsidRPr="001F388B" w:rsidRDefault="0013711C" w:rsidP="0013711C">
      <w:pPr>
        <w:pStyle w:val="Sinespaciado"/>
        <w:ind w:right="-234"/>
        <w:contextualSpacing/>
        <w:jc w:val="both"/>
        <w:rPr>
          <w:rFonts w:ascii="Tahoma" w:hAnsi="Tahoma" w:cs="Tahoma"/>
          <w:sz w:val="24"/>
          <w:szCs w:val="24"/>
        </w:rPr>
      </w:pPr>
      <w:r w:rsidRPr="001F388B">
        <w:rPr>
          <w:rFonts w:ascii="Tahoma" w:hAnsi="Tahoma" w:cs="Tahoma"/>
          <w:b/>
          <w:sz w:val="24"/>
          <w:szCs w:val="24"/>
        </w:rPr>
        <w:t xml:space="preserve">PRIMERO: </w:t>
      </w:r>
      <w:r w:rsidRPr="001F388B">
        <w:rPr>
          <w:rFonts w:ascii="Tahoma" w:hAnsi="Tahoma" w:cs="Tahoma"/>
          <w:sz w:val="24"/>
          <w:szCs w:val="24"/>
        </w:rPr>
        <w:t xml:space="preserve">Dar inicio a la actuación administrativa de aprovechamiento forestal de conformidad que el 01 de Julio de 2020 la señora  </w:t>
      </w:r>
      <w:r w:rsidRPr="001F388B">
        <w:rPr>
          <w:rFonts w:ascii="Tahoma" w:hAnsi="Tahoma" w:cs="Tahoma"/>
          <w:b/>
          <w:sz w:val="24"/>
          <w:szCs w:val="24"/>
        </w:rPr>
        <w:t>BLANCA ALICIA MÉNDEZ GOMEZ</w:t>
      </w:r>
      <w:r w:rsidRPr="001F388B">
        <w:rPr>
          <w:rFonts w:ascii="Tahoma" w:hAnsi="Tahoma" w:cs="Tahoma"/>
          <w:sz w:val="24"/>
          <w:szCs w:val="24"/>
        </w:rPr>
        <w:t xml:space="preserve"> identificada con cédula de ciudadanía No.22.285.561, en calidad de </w:t>
      </w:r>
      <w:r w:rsidRPr="001F388B">
        <w:rPr>
          <w:rFonts w:ascii="Tahoma" w:hAnsi="Tahoma" w:cs="Tahoma"/>
          <w:b/>
          <w:sz w:val="24"/>
          <w:szCs w:val="24"/>
        </w:rPr>
        <w:t>PROPIETARIA</w:t>
      </w:r>
      <w:r w:rsidRPr="001F388B">
        <w:rPr>
          <w:rFonts w:ascii="Tahoma" w:hAnsi="Tahoma" w:cs="Tahoma"/>
          <w:sz w:val="24"/>
          <w:szCs w:val="24"/>
        </w:rPr>
        <w:t xml:space="preserve"> a través de </w:t>
      </w:r>
      <w:r w:rsidRPr="001F388B">
        <w:rPr>
          <w:rFonts w:ascii="Tahoma" w:hAnsi="Tahoma" w:cs="Tahoma"/>
          <w:b/>
          <w:sz w:val="24"/>
          <w:szCs w:val="24"/>
        </w:rPr>
        <w:t xml:space="preserve">APODERADO ESPECIAL DARIO MARTÍNEZ MARÍN </w:t>
      </w:r>
      <w:r w:rsidRPr="001F388B">
        <w:rPr>
          <w:rFonts w:ascii="Tahoma" w:hAnsi="Tahoma" w:cs="Tahoma"/>
          <w:sz w:val="24"/>
          <w:szCs w:val="24"/>
        </w:rPr>
        <w:t>identificado con la cédula de ciudadanía No. 7.538.489, solicitó trámite de aprovechamiento forestal de Guadua Tipo II, en los siguientes predios rurales:</w:t>
      </w:r>
    </w:p>
    <w:p w:rsidR="0013711C" w:rsidRPr="001F388B" w:rsidRDefault="0013711C" w:rsidP="0013711C">
      <w:pPr>
        <w:pStyle w:val="Sinespaciado"/>
        <w:ind w:right="-234"/>
        <w:contextualSpacing/>
        <w:jc w:val="both"/>
        <w:rPr>
          <w:rFonts w:ascii="Tahoma" w:hAnsi="Tahoma" w:cs="Tahoma"/>
          <w:sz w:val="24"/>
          <w:szCs w:val="24"/>
        </w:rPr>
      </w:pPr>
    </w:p>
    <w:p w:rsidR="0013711C" w:rsidRPr="001F388B" w:rsidRDefault="0013711C" w:rsidP="0013711C">
      <w:pPr>
        <w:pStyle w:val="Sinespaciado"/>
        <w:tabs>
          <w:tab w:val="left" w:pos="284"/>
        </w:tabs>
        <w:ind w:left="75" w:right="-234"/>
        <w:contextualSpacing/>
        <w:jc w:val="both"/>
        <w:rPr>
          <w:rFonts w:ascii="Tahoma" w:hAnsi="Tahoma" w:cs="Tahoma"/>
          <w:sz w:val="24"/>
          <w:szCs w:val="24"/>
        </w:rPr>
      </w:pPr>
      <w:r w:rsidRPr="001F388B">
        <w:rPr>
          <w:rFonts w:ascii="Tahoma" w:hAnsi="Tahoma" w:cs="Tahoma"/>
          <w:b/>
          <w:sz w:val="24"/>
          <w:szCs w:val="24"/>
        </w:rPr>
        <w:lastRenderedPageBreak/>
        <w:t xml:space="preserve">1)LOS RECUERDOS </w:t>
      </w:r>
      <w:r w:rsidRPr="001F388B">
        <w:rPr>
          <w:rFonts w:ascii="Tahoma" w:hAnsi="Tahoma" w:cs="Tahoma"/>
          <w:sz w:val="24"/>
          <w:szCs w:val="24"/>
        </w:rPr>
        <w:t xml:space="preserve">identificado con el número de Matrícula Inmobiliaria No. 280-75434 y Ficha Catastral 634700001000200065000 ubicado en la vereda </w:t>
      </w:r>
      <w:r w:rsidRPr="001F388B">
        <w:rPr>
          <w:rFonts w:ascii="Tahoma" w:hAnsi="Tahoma" w:cs="Tahoma"/>
          <w:b/>
          <w:sz w:val="24"/>
          <w:szCs w:val="24"/>
        </w:rPr>
        <w:t>EL CASTILLO  MUNICIPIO DE MONTENEGRO QUINDÍO</w:t>
      </w:r>
      <w:r w:rsidRPr="001F388B">
        <w:rPr>
          <w:rFonts w:ascii="Tahoma" w:hAnsi="Tahoma" w:cs="Tahoma"/>
          <w:sz w:val="24"/>
          <w:szCs w:val="24"/>
        </w:rPr>
        <w:t xml:space="preserve">, </w:t>
      </w:r>
    </w:p>
    <w:p w:rsidR="0013711C" w:rsidRPr="001F388B" w:rsidRDefault="0013711C" w:rsidP="0013711C">
      <w:pPr>
        <w:pStyle w:val="Sinespaciado"/>
        <w:tabs>
          <w:tab w:val="left" w:pos="284"/>
        </w:tabs>
        <w:ind w:right="-234"/>
        <w:contextualSpacing/>
        <w:jc w:val="both"/>
        <w:rPr>
          <w:rFonts w:ascii="Tahoma" w:hAnsi="Tahoma" w:cs="Tahoma"/>
          <w:sz w:val="24"/>
          <w:szCs w:val="24"/>
        </w:rPr>
      </w:pPr>
    </w:p>
    <w:p w:rsidR="0013711C" w:rsidRPr="001F388B" w:rsidRDefault="0013711C" w:rsidP="0013711C">
      <w:pPr>
        <w:pStyle w:val="Sinespaciado"/>
        <w:tabs>
          <w:tab w:val="left" w:pos="284"/>
        </w:tabs>
        <w:ind w:right="-234"/>
        <w:contextualSpacing/>
        <w:jc w:val="both"/>
        <w:rPr>
          <w:rFonts w:ascii="Tahoma" w:hAnsi="Tahoma" w:cs="Tahoma"/>
          <w:sz w:val="24"/>
          <w:szCs w:val="24"/>
        </w:rPr>
      </w:pPr>
      <w:r w:rsidRPr="001F388B">
        <w:rPr>
          <w:rFonts w:ascii="Tahoma" w:hAnsi="Tahoma" w:cs="Tahoma"/>
          <w:b/>
          <w:sz w:val="24"/>
          <w:szCs w:val="24"/>
        </w:rPr>
        <w:t>1)EL CIPRÉS,</w:t>
      </w:r>
      <w:r w:rsidRPr="001F388B">
        <w:rPr>
          <w:rFonts w:ascii="Tahoma" w:hAnsi="Tahoma" w:cs="Tahoma"/>
          <w:sz w:val="24"/>
          <w:szCs w:val="24"/>
        </w:rPr>
        <w:t xml:space="preserve"> identificado con el número de Matrícula Inmobiliaria No. 280-40076 y Ficha Catastral 63470000100020008000 ubicado en la vereda </w:t>
      </w:r>
      <w:r w:rsidRPr="001F388B">
        <w:rPr>
          <w:rFonts w:ascii="Tahoma" w:hAnsi="Tahoma" w:cs="Tahoma"/>
          <w:b/>
          <w:sz w:val="24"/>
          <w:szCs w:val="24"/>
        </w:rPr>
        <w:t>EL CASTILLO  MUNICIPIO DE MONTENEGRO QUINDÍO</w:t>
      </w:r>
      <w:r w:rsidRPr="001F388B">
        <w:rPr>
          <w:rFonts w:ascii="Tahoma" w:hAnsi="Tahoma" w:cs="Tahoma"/>
          <w:sz w:val="24"/>
          <w:szCs w:val="24"/>
        </w:rPr>
        <w:t xml:space="preserve">, </w:t>
      </w:r>
    </w:p>
    <w:p w:rsidR="0013711C" w:rsidRPr="001F388B" w:rsidRDefault="0013711C" w:rsidP="0013711C">
      <w:pPr>
        <w:pStyle w:val="Sinespaciado"/>
        <w:tabs>
          <w:tab w:val="left" w:pos="284"/>
        </w:tabs>
        <w:ind w:right="-234"/>
        <w:contextualSpacing/>
        <w:jc w:val="both"/>
        <w:rPr>
          <w:rFonts w:ascii="Tahoma" w:hAnsi="Tahoma" w:cs="Tahoma"/>
          <w:sz w:val="24"/>
          <w:szCs w:val="24"/>
        </w:rPr>
      </w:pPr>
    </w:p>
    <w:p w:rsidR="0013711C" w:rsidRPr="001F388B" w:rsidRDefault="0013711C" w:rsidP="0013711C">
      <w:pPr>
        <w:pStyle w:val="Sinespaciado"/>
        <w:tabs>
          <w:tab w:val="left" w:pos="284"/>
        </w:tabs>
        <w:ind w:left="75" w:right="-234"/>
        <w:contextualSpacing/>
        <w:jc w:val="both"/>
        <w:rPr>
          <w:rFonts w:ascii="Tahoma" w:hAnsi="Tahoma" w:cs="Tahoma"/>
          <w:sz w:val="24"/>
          <w:szCs w:val="24"/>
        </w:rPr>
      </w:pPr>
      <w:r w:rsidRPr="001F388B">
        <w:rPr>
          <w:rFonts w:ascii="Tahoma" w:hAnsi="Tahoma" w:cs="Tahoma"/>
          <w:b/>
          <w:sz w:val="24"/>
          <w:szCs w:val="24"/>
        </w:rPr>
        <w:t>1)EL PRADO</w:t>
      </w:r>
      <w:r w:rsidRPr="001F388B">
        <w:rPr>
          <w:rFonts w:ascii="Tahoma" w:hAnsi="Tahoma" w:cs="Tahoma"/>
          <w:sz w:val="24"/>
          <w:szCs w:val="24"/>
        </w:rPr>
        <w:t xml:space="preserve"> identificado con el número de Matrícula Inmobiliaria No. 280-40042 y Ficha Catastral 63470000100020009000  ubicado en la vereda </w:t>
      </w:r>
      <w:r w:rsidRPr="001F388B">
        <w:rPr>
          <w:rFonts w:ascii="Tahoma" w:hAnsi="Tahoma" w:cs="Tahoma"/>
          <w:b/>
          <w:sz w:val="24"/>
          <w:szCs w:val="24"/>
        </w:rPr>
        <w:t>EL CASTILLO  MUNICIPIO DE MONTENEGRO QUINDÍO</w:t>
      </w:r>
      <w:r w:rsidRPr="001F388B">
        <w:rPr>
          <w:rFonts w:ascii="Tahoma" w:hAnsi="Tahoma" w:cs="Tahoma"/>
          <w:sz w:val="24"/>
          <w:szCs w:val="24"/>
        </w:rPr>
        <w:t>,</w:t>
      </w:r>
    </w:p>
    <w:p w:rsidR="0013711C" w:rsidRPr="001F388B" w:rsidRDefault="0013711C" w:rsidP="0013711C">
      <w:pPr>
        <w:pStyle w:val="Sinespaciado"/>
        <w:ind w:left="435" w:right="-234"/>
        <w:contextualSpacing/>
        <w:jc w:val="both"/>
        <w:rPr>
          <w:rFonts w:ascii="Tahoma" w:hAnsi="Tahoma" w:cs="Tahoma"/>
          <w:sz w:val="24"/>
          <w:szCs w:val="24"/>
        </w:rPr>
      </w:pPr>
    </w:p>
    <w:p w:rsidR="0013711C" w:rsidRPr="001F388B" w:rsidRDefault="0013711C" w:rsidP="0013711C">
      <w:pPr>
        <w:pStyle w:val="Sinespaciado"/>
        <w:ind w:left="75" w:right="-234"/>
        <w:contextualSpacing/>
        <w:jc w:val="both"/>
        <w:rPr>
          <w:rFonts w:ascii="Tahoma" w:hAnsi="Tahoma" w:cs="Tahoma"/>
          <w:sz w:val="24"/>
          <w:szCs w:val="24"/>
        </w:rPr>
      </w:pPr>
      <w:r w:rsidRPr="001F388B">
        <w:rPr>
          <w:rFonts w:ascii="Tahoma" w:hAnsi="Tahoma" w:cs="Tahoma"/>
          <w:sz w:val="24"/>
          <w:szCs w:val="24"/>
        </w:rPr>
        <w:t xml:space="preserve">Conforme a lo anterior, se presentó diligenciado ante la CORPORACIÓN AUTÓNOMA REGIONAL DEL QUINDÍO – CRQ, Formulario Único Nacional de Solicitud de Aprovechamiento Forestal  Bosque Naturales o Plantados No Registrados, radicado bajo el número  </w:t>
      </w:r>
      <w:r w:rsidRPr="001F388B">
        <w:rPr>
          <w:rFonts w:ascii="Tahoma" w:hAnsi="Tahoma" w:cs="Tahoma"/>
          <w:b/>
          <w:sz w:val="24"/>
          <w:szCs w:val="24"/>
          <w:u w:val="single"/>
        </w:rPr>
        <w:t>5242-20.</w:t>
      </w:r>
    </w:p>
    <w:p w:rsidR="0013711C" w:rsidRPr="001F388B" w:rsidRDefault="0013711C" w:rsidP="0013711C">
      <w:pPr>
        <w:pStyle w:val="Sinespaciado"/>
        <w:ind w:right="-232"/>
        <w:contextualSpacing/>
        <w:jc w:val="both"/>
        <w:rPr>
          <w:rFonts w:ascii="Tahoma" w:hAnsi="Tahoma" w:cs="Tahoma"/>
          <w:sz w:val="24"/>
          <w:szCs w:val="24"/>
        </w:rPr>
      </w:pPr>
    </w:p>
    <w:p w:rsidR="0013711C" w:rsidRPr="001F388B" w:rsidRDefault="0013711C" w:rsidP="0013711C">
      <w:pPr>
        <w:pStyle w:val="Sinespaciado"/>
        <w:ind w:right="-232"/>
        <w:contextualSpacing/>
        <w:jc w:val="both"/>
        <w:rPr>
          <w:rFonts w:ascii="Tahoma" w:hAnsi="Tahoma" w:cs="Tahoma"/>
          <w:sz w:val="24"/>
          <w:szCs w:val="24"/>
        </w:rPr>
      </w:pPr>
      <w:r w:rsidRPr="001F388B">
        <w:rPr>
          <w:rFonts w:ascii="Tahoma" w:hAnsi="Tahoma" w:cs="Tahoma"/>
          <w:b/>
          <w:sz w:val="24"/>
          <w:szCs w:val="24"/>
        </w:rPr>
        <w:t>PARÁGRAFO:</w:t>
      </w:r>
      <w:r w:rsidRPr="001F388B">
        <w:rPr>
          <w:rFonts w:ascii="Tahoma" w:hAnsi="Tahoma" w:cs="Tahoma"/>
          <w:sz w:val="24"/>
          <w:szCs w:val="24"/>
        </w:rPr>
        <w:t xml:space="preserve"> </w:t>
      </w:r>
      <w:r w:rsidRPr="001F388B">
        <w:rPr>
          <w:rFonts w:ascii="Tahoma" w:hAnsi="Tahoma" w:cs="Tahoma"/>
          <w:b/>
          <w:sz w:val="24"/>
          <w:szCs w:val="24"/>
        </w:rPr>
        <w:t xml:space="preserve">EL PRESENTE AUTO NO CONSTITUYE EL OTORGAMIENTO DE LA AUTORIZACIÓN DE APROVECHAMIENTO FORESTAL, </w:t>
      </w:r>
      <w:r w:rsidRPr="001F388B">
        <w:rPr>
          <w:rFonts w:ascii="Tahoma" w:hAnsi="Tahoma" w:cs="Tahoma"/>
          <w:sz w:val="24"/>
          <w:szCs w:val="24"/>
        </w:rPr>
        <w:t>teniendo en cuenta que el mismo solo evidencia la existencia de la documentación requerida en el trámite, quedando pendiente el concepto de la visita técnica, la cual ordenará el Subdirector de Regulación y Control Ambiental, se aclara, que hay situaciones que sólo se identifican y reflejan  cuando se realiza el recorrido en campo.</w:t>
      </w:r>
    </w:p>
    <w:p w:rsidR="0013711C" w:rsidRPr="001F388B" w:rsidRDefault="0013711C" w:rsidP="0013711C">
      <w:pPr>
        <w:ind w:right="-232"/>
        <w:jc w:val="both"/>
        <w:rPr>
          <w:rFonts w:ascii="Tahoma" w:hAnsi="Tahoma" w:cs="Tahoma"/>
          <w:b/>
        </w:rPr>
      </w:pPr>
    </w:p>
    <w:p w:rsidR="0013711C" w:rsidRPr="001F388B" w:rsidRDefault="0013711C" w:rsidP="0013711C">
      <w:pPr>
        <w:ind w:right="-232"/>
        <w:jc w:val="both"/>
        <w:rPr>
          <w:rFonts w:ascii="Tahoma" w:hAnsi="Tahoma" w:cs="Tahoma"/>
        </w:rPr>
      </w:pPr>
      <w:r w:rsidRPr="001F388B">
        <w:rPr>
          <w:rFonts w:ascii="Tahoma" w:hAnsi="Tahoma" w:cs="Tahoma"/>
          <w:b/>
        </w:rPr>
        <w:t xml:space="preserve">SEGUNDO: </w:t>
      </w:r>
      <w:r w:rsidRPr="001F388B">
        <w:rPr>
          <w:rFonts w:ascii="Tahoma" w:hAnsi="Tahoma" w:cs="Tahoma"/>
        </w:rPr>
        <w:t xml:space="preserve">Cualquier persona Natural o Jurídica podrá intervenir en el presente trámite, en las condiciones señaladas en el Artículo 69 de la Ley 99 de 1993. </w:t>
      </w:r>
    </w:p>
    <w:p w:rsidR="0013711C" w:rsidRPr="001F388B" w:rsidRDefault="0013711C" w:rsidP="0013711C">
      <w:pPr>
        <w:ind w:right="-232"/>
        <w:jc w:val="both"/>
        <w:rPr>
          <w:rFonts w:ascii="Tahoma" w:hAnsi="Tahoma" w:cs="Tahoma"/>
        </w:rPr>
      </w:pPr>
    </w:p>
    <w:p w:rsidR="0013711C" w:rsidRPr="001F388B" w:rsidRDefault="0013711C" w:rsidP="0013711C">
      <w:pPr>
        <w:tabs>
          <w:tab w:val="left" w:pos="5385"/>
        </w:tabs>
        <w:ind w:right="-232"/>
        <w:jc w:val="both"/>
        <w:rPr>
          <w:rFonts w:ascii="Tahoma" w:hAnsi="Tahoma" w:cs="Tahoma"/>
        </w:rPr>
      </w:pPr>
      <w:r w:rsidRPr="001F388B">
        <w:rPr>
          <w:rFonts w:ascii="Tahoma" w:hAnsi="Tahoma" w:cs="Tahoma"/>
          <w:b/>
        </w:rPr>
        <w:t xml:space="preserve">TERCERO: </w:t>
      </w:r>
      <w:r w:rsidRPr="001F388B">
        <w:rPr>
          <w:rFonts w:ascii="Tahoma" w:hAnsi="Tahoma" w:cs="Tahoma"/>
        </w:rPr>
        <w:t xml:space="preserve">Publíquese el presente auto de trámite a costas del interesado en el boletín ambiental de la </w:t>
      </w:r>
      <w:r w:rsidRPr="001F388B">
        <w:rPr>
          <w:rFonts w:ascii="Tahoma" w:hAnsi="Tahoma" w:cs="Tahoma"/>
          <w:b/>
        </w:rPr>
        <w:t>CRQ</w:t>
      </w:r>
      <w:r w:rsidRPr="001F388B">
        <w:rPr>
          <w:rFonts w:ascii="Tahoma" w:hAnsi="Tahoma" w:cs="Tahoma"/>
        </w:rPr>
        <w:t xml:space="preserve">, por la Suma de </w:t>
      </w:r>
      <w:r w:rsidRPr="001F388B">
        <w:rPr>
          <w:rFonts w:ascii="Tahoma" w:hAnsi="Tahoma" w:cs="Tahoma"/>
          <w:b/>
        </w:rPr>
        <w:t xml:space="preserve">VEINTITRÉS MIL SEISCIENTOS OCHENTA Y NUEVE PESOS M/CTE ($23.689), </w:t>
      </w:r>
      <w:r w:rsidRPr="001F388B">
        <w:rPr>
          <w:rFonts w:ascii="Tahoma" w:hAnsi="Tahoma" w:cs="Tahoma"/>
        </w:rPr>
        <w:t xml:space="preserve">conforme a lo establecido en la </w:t>
      </w:r>
      <w:r w:rsidRPr="001F388B">
        <w:rPr>
          <w:rFonts w:ascii="Tahoma" w:hAnsi="Tahoma" w:cs="Tahoma"/>
          <w:b/>
        </w:rPr>
        <w:t>Resolución No. 574 del 20 de Abril del año dos mil veinte (2020)</w:t>
      </w:r>
      <w:r w:rsidRPr="001F388B">
        <w:rPr>
          <w:rFonts w:ascii="Tahoma" w:hAnsi="Tahoma" w:cs="Tahoma"/>
        </w:rPr>
        <w:t>, valor que será cancelado en la Tesorería de la Entidad, a la notificación del presente Auto de Inicio.</w:t>
      </w:r>
    </w:p>
    <w:p w:rsidR="0013711C" w:rsidRPr="001F388B" w:rsidRDefault="0013711C" w:rsidP="0013711C">
      <w:pPr>
        <w:tabs>
          <w:tab w:val="left" w:pos="5385"/>
        </w:tabs>
        <w:ind w:right="-232"/>
        <w:jc w:val="both"/>
        <w:rPr>
          <w:rFonts w:ascii="Tahoma" w:hAnsi="Tahoma" w:cs="Tahoma"/>
        </w:rPr>
      </w:pPr>
    </w:p>
    <w:p w:rsidR="0013711C" w:rsidRPr="001F388B" w:rsidRDefault="0013711C" w:rsidP="0013711C">
      <w:pPr>
        <w:tabs>
          <w:tab w:val="left" w:pos="5385"/>
        </w:tabs>
        <w:ind w:right="-232"/>
        <w:jc w:val="both"/>
        <w:rPr>
          <w:rFonts w:ascii="Tahoma" w:hAnsi="Tahoma" w:cs="Tahoma"/>
          <w:b/>
        </w:rPr>
      </w:pPr>
      <w:r w:rsidRPr="001F388B">
        <w:rPr>
          <w:rFonts w:ascii="Tahoma" w:hAnsi="Tahoma" w:cs="Tahoma"/>
          <w:b/>
        </w:rPr>
        <w:t>CUARTO: SERVICIO DE EVALUACIÓN.</w:t>
      </w:r>
      <w:r w:rsidRPr="001F388B">
        <w:rPr>
          <w:rFonts w:ascii="Tahoma" w:hAnsi="Tahoma" w:cs="Tahoma"/>
        </w:rPr>
        <w:t xml:space="preserve"> El propietario deberá al momento de la notificación de este Auto de Inicio, cancelar en la tesorería de la Corporación Autónoma Regional del Quindío, de conformidad con lo establecido en la </w:t>
      </w:r>
      <w:r w:rsidRPr="001F388B">
        <w:rPr>
          <w:rFonts w:ascii="Tahoma" w:hAnsi="Tahoma" w:cs="Tahoma"/>
          <w:b/>
        </w:rPr>
        <w:t>Resolución 574 del 20 de Abril del año dos mil Veinte (2020)</w:t>
      </w:r>
      <w:r w:rsidRPr="001F388B">
        <w:rPr>
          <w:rFonts w:ascii="Tahoma" w:hAnsi="Tahoma" w:cs="Tahoma"/>
        </w:rPr>
        <w:t xml:space="preserve">, expedida por la Dirección General de esta Corporación, la suma de </w:t>
      </w:r>
      <w:r w:rsidRPr="001F388B">
        <w:rPr>
          <w:rFonts w:ascii="Tahoma" w:hAnsi="Tahoma" w:cs="Tahoma"/>
          <w:b/>
        </w:rPr>
        <w:t>DOSCIENTOS VEINTICINCO MIL DOSCIENTOS SESENTA Y OCHO PESOS</w:t>
      </w:r>
      <w:r w:rsidRPr="001F388B">
        <w:rPr>
          <w:rFonts w:ascii="Tahoma" w:hAnsi="Tahoma" w:cs="Tahoma"/>
        </w:rPr>
        <w:t xml:space="preserve"> </w:t>
      </w:r>
      <w:r w:rsidRPr="001F388B">
        <w:rPr>
          <w:rFonts w:ascii="Tahoma" w:hAnsi="Tahoma" w:cs="Tahoma"/>
          <w:b/>
        </w:rPr>
        <w:t>M/CTE</w:t>
      </w:r>
      <w:r w:rsidRPr="001F388B">
        <w:rPr>
          <w:rFonts w:ascii="Tahoma" w:hAnsi="Tahoma" w:cs="Tahoma"/>
        </w:rPr>
        <w:t xml:space="preserve"> </w:t>
      </w:r>
      <w:r w:rsidRPr="001F388B">
        <w:rPr>
          <w:rFonts w:ascii="Tahoma" w:hAnsi="Tahoma" w:cs="Tahoma"/>
          <w:b/>
        </w:rPr>
        <w:t>($225.268)</w:t>
      </w:r>
    </w:p>
    <w:p w:rsidR="0013711C" w:rsidRPr="001F388B" w:rsidRDefault="0013711C" w:rsidP="0013711C">
      <w:pPr>
        <w:tabs>
          <w:tab w:val="left" w:pos="5385"/>
        </w:tabs>
        <w:ind w:right="-232"/>
        <w:jc w:val="both"/>
        <w:rPr>
          <w:rFonts w:ascii="Tahoma" w:hAnsi="Tahoma" w:cs="Tahoma"/>
        </w:rPr>
      </w:pPr>
      <w:r w:rsidRPr="001F388B">
        <w:rPr>
          <w:rFonts w:ascii="Tahoma" w:hAnsi="Tahoma" w:cs="Tahoma"/>
          <w:b/>
        </w:rPr>
        <w:t xml:space="preserve"> </w:t>
      </w:r>
    </w:p>
    <w:p w:rsidR="0013711C" w:rsidRPr="001F388B" w:rsidRDefault="0013711C" w:rsidP="0013711C">
      <w:pPr>
        <w:tabs>
          <w:tab w:val="left" w:pos="5385"/>
        </w:tabs>
        <w:ind w:right="-232"/>
        <w:jc w:val="both"/>
        <w:rPr>
          <w:rFonts w:ascii="Tahoma" w:hAnsi="Tahoma" w:cs="Tahoma"/>
        </w:rPr>
      </w:pPr>
      <w:r w:rsidRPr="001F388B">
        <w:rPr>
          <w:rFonts w:ascii="Tahoma" w:hAnsi="Tahoma" w:cs="Tahoma"/>
        </w:rPr>
        <w:t>Dicho valor en cumplimiento a lo establecido en el CAPITULO PRIMERO "</w:t>
      </w:r>
      <w:r w:rsidRPr="001F388B">
        <w:rPr>
          <w:rFonts w:ascii="Tahoma" w:hAnsi="Tahoma" w:cs="Tahoma"/>
          <w:i/>
        </w:rPr>
        <w:t xml:space="preserve">lineamientos y procedimientos para realizar el cobro de las tarifas de evaluación y seguimiento de las licencias ambientales, permisos, autorizaciones y demás instrumentos de control y manejo ambiental”, </w:t>
      </w:r>
      <w:r w:rsidRPr="001F388B">
        <w:rPr>
          <w:rFonts w:ascii="Tahoma" w:hAnsi="Tahoma" w:cs="Tahoma"/>
        </w:rPr>
        <w:t>de la Resolución No.574 del 20 de Abril del año dos mil veinte (2020).</w:t>
      </w:r>
    </w:p>
    <w:p w:rsidR="0013711C" w:rsidRPr="001F388B" w:rsidRDefault="0013711C" w:rsidP="0013711C">
      <w:pPr>
        <w:tabs>
          <w:tab w:val="left" w:pos="5385"/>
        </w:tabs>
        <w:ind w:right="-232"/>
        <w:jc w:val="both"/>
        <w:rPr>
          <w:rFonts w:ascii="Tahoma" w:hAnsi="Tahoma" w:cs="Tahoma"/>
        </w:rPr>
      </w:pPr>
    </w:p>
    <w:p w:rsidR="0013711C" w:rsidRPr="001F388B" w:rsidRDefault="0013711C" w:rsidP="0013711C">
      <w:pPr>
        <w:tabs>
          <w:tab w:val="left" w:pos="0"/>
        </w:tabs>
        <w:suppressAutoHyphens/>
        <w:spacing w:line="240" w:lineRule="atLeast"/>
        <w:ind w:right="-232"/>
        <w:jc w:val="both"/>
        <w:rPr>
          <w:rFonts w:ascii="Tahoma" w:hAnsi="Tahoma" w:cs="Tahoma"/>
        </w:rPr>
      </w:pPr>
      <w:r w:rsidRPr="001F388B">
        <w:rPr>
          <w:rFonts w:ascii="Tahoma" w:hAnsi="Tahoma" w:cs="Tahoma"/>
          <w:b/>
          <w:spacing w:val="-3"/>
          <w:lang w:val="es-ES_tradnl"/>
        </w:rPr>
        <w:lastRenderedPageBreak/>
        <w:t xml:space="preserve">PARÁGRAFO TRANSITORIO: </w:t>
      </w:r>
      <w:r w:rsidRPr="001F388B">
        <w:rPr>
          <w:rFonts w:ascii="Tahoma" w:hAnsi="Tahoma" w:cs="Tahoma"/>
          <w:spacing w:val="-3"/>
          <w:lang w:val="es-ES_tradnl"/>
        </w:rPr>
        <w:t xml:space="preserve"> S</w:t>
      </w:r>
      <w:r w:rsidRPr="001F388B">
        <w:rPr>
          <w:rFonts w:ascii="Tahoma" w:hAnsi="Tahoma" w:cs="Tahoma"/>
        </w:rPr>
        <w:t>i para la fecha en que se notifique del acto administrativo, no se ha superado la Emergencia Sanitaria, persiste la medida decretada de Aislamiento Preventivo Obligatorio por el Gobierno Nacional y/o no se ha restablecido la Atención al Usuario de manera presencial en la Entidad, se podrán realizar los pagos descritos, en las cuentas Davivienda que posee la entidad, previa solicitud de expedición de la factura la cual puede ser reclamada en las instalaciones de la entidad o al correo electrónico gestioningresos@crq.gov.co</w:t>
      </w:r>
    </w:p>
    <w:p w:rsidR="0013711C" w:rsidRPr="001F388B" w:rsidRDefault="0013711C" w:rsidP="0013711C">
      <w:pPr>
        <w:tabs>
          <w:tab w:val="left" w:pos="0"/>
        </w:tabs>
        <w:suppressAutoHyphens/>
        <w:spacing w:line="240" w:lineRule="atLeast"/>
        <w:ind w:right="-232"/>
        <w:jc w:val="both"/>
        <w:rPr>
          <w:rFonts w:ascii="Tahoma" w:hAnsi="Tahoma" w:cs="Tahoma"/>
        </w:rPr>
      </w:pPr>
    </w:p>
    <w:p w:rsidR="0013711C" w:rsidRPr="001F388B" w:rsidRDefault="0013711C" w:rsidP="0013711C">
      <w:pPr>
        <w:tabs>
          <w:tab w:val="left" w:pos="5385"/>
        </w:tabs>
        <w:ind w:right="-232"/>
        <w:jc w:val="both"/>
        <w:rPr>
          <w:rFonts w:ascii="Tahoma" w:hAnsi="Tahoma" w:cs="Tahoma"/>
        </w:rPr>
      </w:pPr>
      <w:r w:rsidRPr="001F388B">
        <w:rPr>
          <w:rFonts w:ascii="Tahoma" w:hAnsi="Tahoma" w:cs="Tahoma"/>
          <w:b/>
        </w:rPr>
        <w:t>QUINTO:</w:t>
      </w:r>
      <w:r w:rsidRPr="001F388B">
        <w:rPr>
          <w:rFonts w:ascii="Tahoma" w:hAnsi="Tahoma" w:cs="Tahoma"/>
        </w:rPr>
        <w:t xml:space="preserve"> El Subdirector de Regulación y Control, </w:t>
      </w:r>
      <w:r w:rsidRPr="001F388B">
        <w:rPr>
          <w:rFonts w:ascii="Tahoma" w:hAnsi="Tahoma" w:cs="Tahoma"/>
          <w:b/>
        </w:rPr>
        <w:t>ORDENARÁ</w:t>
      </w:r>
      <w:r w:rsidRPr="001F388B">
        <w:rPr>
          <w:rFonts w:ascii="Tahoma" w:hAnsi="Tahoma" w:cs="Tahoma"/>
        </w:rPr>
        <w:t xml:space="preserve"> la práctica de una diligencia de Inspección Técnica en el Predio relacionado a lo largo de este acto administrativo, una vez se realice los pagos descritos en los dos artículos anteriores.</w:t>
      </w:r>
    </w:p>
    <w:p w:rsidR="0013711C" w:rsidRPr="001F388B" w:rsidRDefault="0013711C" w:rsidP="0013711C">
      <w:pPr>
        <w:tabs>
          <w:tab w:val="left" w:pos="5385"/>
        </w:tabs>
        <w:ind w:right="-232"/>
        <w:jc w:val="both"/>
        <w:rPr>
          <w:rFonts w:ascii="Tahoma" w:hAnsi="Tahoma" w:cs="Tahoma"/>
        </w:rPr>
      </w:pPr>
    </w:p>
    <w:p w:rsidR="0013711C" w:rsidRPr="001F388B" w:rsidRDefault="0013711C" w:rsidP="0013711C">
      <w:pPr>
        <w:autoSpaceDE w:val="0"/>
        <w:autoSpaceDN w:val="0"/>
        <w:adjustRightInd w:val="0"/>
        <w:ind w:right="-234"/>
        <w:jc w:val="both"/>
        <w:rPr>
          <w:rFonts w:ascii="Tahoma" w:hAnsi="Tahoma" w:cs="Tahoma"/>
          <w:color w:val="000000"/>
          <w:lang w:eastAsia="es-CO"/>
        </w:rPr>
      </w:pPr>
      <w:r w:rsidRPr="001F388B">
        <w:rPr>
          <w:rFonts w:ascii="Tahoma" w:hAnsi="Tahoma" w:cs="Tahoma"/>
          <w:b/>
        </w:rPr>
        <w:t xml:space="preserve">PARÁGRAFO TRANSITORIO: </w:t>
      </w:r>
      <w:r w:rsidRPr="001F388B">
        <w:rPr>
          <w:rFonts w:ascii="Tahoma" w:hAnsi="Tahoma" w:cs="Tahoma"/>
        </w:rPr>
        <w:t xml:space="preserve">Conforme lo establece la Resolución 1492 del 17 de Julio de 2020 expedida por el Director General de la CRQ, </w:t>
      </w:r>
      <w:r w:rsidRPr="001F388B">
        <w:rPr>
          <w:rFonts w:ascii="Tahoma" w:hAnsi="Tahoma" w:cs="Tahoma"/>
          <w:color w:val="000000"/>
          <w:lang w:eastAsia="es-CO"/>
        </w:rPr>
        <w:t>se evaluará si es procedente realizar la respectiva visita cumpliendo con los protocolos de bioseguridad definidos por el Gobierno Nacional; de no ser viable continuar el trámite por no ser posible realizar la visita técnica, se deberá emitir en cada caso en particular, previa justificación motivada, un auto que suspenda los términos del proceso hasta tanto se supere la Emergencia Sanitaria.</w:t>
      </w:r>
    </w:p>
    <w:p w:rsidR="0013711C" w:rsidRPr="001F388B" w:rsidRDefault="0013711C" w:rsidP="0013711C">
      <w:pPr>
        <w:autoSpaceDE w:val="0"/>
        <w:autoSpaceDN w:val="0"/>
        <w:adjustRightInd w:val="0"/>
        <w:ind w:right="-234"/>
        <w:jc w:val="both"/>
        <w:rPr>
          <w:rFonts w:ascii="Tahoma" w:hAnsi="Tahoma" w:cs="Tahoma"/>
          <w:color w:val="000000"/>
          <w:lang w:eastAsia="es-CO"/>
        </w:rPr>
      </w:pPr>
    </w:p>
    <w:p w:rsidR="0013711C" w:rsidRPr="001F388B" w:rsidRDefault="0013711C" w:rsidP="0013711C">
      <w:pPr>
        <w:tabs>
          <w:tab w:val="left" w:pos="5385"/>
        </w:tabs>
        <w:ind w:right="-232"/>
        <w:jc w:val="both"/>
        <w:rPr>
          <w:rFonts w:ascii="Tahoma" w:hAnsi="Tahoma" w:cs="Tahoma"/>
        </w:rPr>
      </w:pPr>
      <w:r w:rsidRPr="001F388B">
        <w:rPr>
          <w:rFonts w:ascii="Tahoma" w:hAnsi="Tahoma" w:cs="Tahoma"/>
          <w:b/>
        </w:rPr>
        <w:t>SEXTO:</w:t>
      </w:r>
      <w:r w:rsidRPr="001F388B">
        <w:rPr>
          <w:rFonts w:ascii="Tahoma" w:hAnsi="Tahoma" w:cs="Tahoma"/>
        </w:rPr>
        <w:t xml:space="preserve"> El presente Auto de Inicio deberá notificarse al </w:t>
      </w:r>
      <w:r w:rsidRPr="001F388B">
        <w:rPr>
          <w:rFonts w:ascii="Tahoma" w:hAnsi="Tahoma" w:cs="Tahoma"/>
          <w:b/>
        </w:rPr>
        <w:t>PROPIETARIO O</w:t>
      </w:r>
      <w:r w:rsidRPr="001F388B">
        <w:rPr>
          <w:rFonts w:ascii="Tahoma" w:hAnsi="Tahoma" w:cs="Tahoma"/>
        </w:rPr>
        <w:t xml:space="preserve"> </w:t>
      </w:r>
      <w:r w:rsidRPr="001F388B">
        <w:rPr>
          <w:rFonts w:ascii="Tahoma" w:hAnsi="Tahoma" w:cs="Tahoma"/>
          <w:b/>
        </w:rPr>
        <w:t xml:space="preserve">QUIEN HAGA SUS VECES, </w:t>
      </w:r>
      <w:r w:rsidRPr="001F388B">
        <w:rPr>
          <w:rFonts w:ascii="Tahoma" w:hAnsi="Tahoma" w:cs="Tahoma"/>
        </w:rPr>
        <w:t xml:space="preserve">en los términos de los artículos 67, 69 y 71 del Código de Procedimiento Administrativo </w:t>
      </w:r>
      <w:r w:rsidRPr="001F388B">
        <w:rPr>
          <w:rFonts w:ascii="Tahoma" w:hAnsi="Tahoma" w:cs="Tahoma"/>
        </w:rPr>
        <w:lastRenderedPageBreak/>
        <w:t>y de lo Contencioso Administrativo, en forma personal o en su defecto por aviso el cual se remitirá a la dirección, al número de fax o al correo electrónico que figuren en el expediente, acompañado de copia íntegra del acto administrativo.</w:t>
      </w:r>
    </w:p>
    <w:p w:rsidR="0013711C" w:rsidRPr="001F388B" w:rsidRDefault="0013711C" w:rsidP="0013711C">
      <w:pPr>
        <w:tabs>
          <w:tab w:val="left" w:pos="5385"/>
        </w:tabs>
        <w:ind w:right="-232"/>
        <w:jc w:val="both"/>
        <w:rPr>
          <w:rFonts w:ascii="Tahoma" w:hAnsi="Tahoma" w:cs="Tahoma"/>
        </w:rPr>
      </w:pPr>
    </w:p>
    <w:p w:rsidR="0013711C" w:rsidRPr="001F388B" w:rsidRDefault="0013711C" w:rsidP="0013711C">
      <w:pPr>
        <w:tabs>
          <w:tab w:val="left" w:pos="5385"/>
        </w:tabs>
        <w:ind w:right="-232"/>
        <w:jc w:val="both"/>
        <w:rPr>
          <w:rFonts w:ascii="Tahoma" w:hAnsi="Tahoma" w:cs="Tahoma"/>
        </w:rPr>
      </w:pPr>
      <w:r w:rsidRPr="001F388B">
        <w:rPr>
          <w:rFonts w:ascii="Tahoma" w:hAnsi="Tahoma" w:cs="Tahoma"/>
          <w:b/>
        </w:rPr>
        <w:t>PARÁGRAFO TRANSITORIO:</w:t>
      </w:r>
      <w:r w:rsidRPr="001F388B">
        <w:rPr>
          <w:rFonts w:ascii="Tahoma" w:hAnsi="Tahoma" w:cs="Tahoma"/>
        </w:rPr>
        <w:t xml:space="preserve"> Notifíquese de manera electrónica el presente acto administrativo al correo proporcionado a la entidad, teniendo en cuenta las directrices impartidas en el Decreto Legislativo No.491 del 28 de Marzo de 2020, en caso de no ser posible la notificación electrónica se seguirá el procedimiento establecido por la Ley 1437 de 2011.</w:t>
      </w:r>
    </w:p>
    <w:p w:rsidR="0013711C" w:rsidRPr="001F388B" w:rsidRDefault="0013711C" w:rsidP="0013711C">
      <w:pPr>
        <w:tabs>
          <w:tab w:val="left" w:pos="5385"/>
        </w:tabs>
        <w:ind w:right="-232"/>
        <w:jc w:val="both"/>
        <w:rPr>
          <w:rFonts w:ascii="Tahoma" w:hAnsi="Tahoma" w:cs="Tahoma"/>
        </w:rPr>
      </w:pPr>
    </w:p>
    <w:p w:rsidR="0013711C" w:rsidRPr="001F388B" w:rsidRDefault="0013711C" w:rsidP="0013711C">
      <w:pPr>
        <w:ind w:right="-232"/>
        <w:jc w:val="both"/>
        <w:rPr>
          <w:rFonts w:ascii="Tahoma" w:hAnsi="Tahoma" w:cs="Tahoma"/>
        </w:rPr>
      </w:pPr>
      <w:r w:rsidRPr="001F388B">
        <w:rPr>
          <w:rFonts w:ascii="Tahoma" w:hAnsi="Tahoma" w:cs="Tahoma"/>
          <w:b/>
        </w:rPr>
        <w:t>SÉPTIMO:</w:t>
      </w:r>
      <w:r w:rsidRPr="001F388B">
        <w:rPr>
          <w:rFonts w:ascii="Tahoma" w:hAnsi="Tahoma" w:cs="Tahoma"/>
        </w:rPr>
        <w:t xml:space="preserve"> De conformidad con lo establecido en el artículo 17 de la Ley 1437 sustituido por el artículo 1 de la Ley 1755 de 2015, y en concordancia con el artículo 22 de la </w:t>
      </w:r>
      <w:r w:rsidRPr="001F388B">
        <w:rPr>
          <w:rFonts w:ascii="Tahoma" w:hAnsi="Tahoma" w:cs="Tahoma"/>
          <w:b/>
        </w:rPr>
        <w:t>Resolución</w:t>
      </w:r>
      <w:r w:rsidRPr="001F388B">
        <w:rPr>
          <w:rFonts w:ascii="Tahoma" w:hAnsi="Tahoma" w:cs="Tahoma"/>
        </w:rPr>
        <w:t xml:space="preserve"> </w:t>
      </w:r>
      <w:r w:rsidRPr="001F388B">
        <w:rPr>
          <w:rFonts w:ascii="Tahoma" w:hAnsi="Tahoma" w:cs="Tahoma"/>
          <w:b/>
        </w:rPr>
        <w:t xml:space="preserve"> 1500 del 28 de Junio del año dos mil diecinueve (2019) </w:t>
      </w:r>
      <w:r w:rsidRPr="001F388B">
        <w:rPr>
          <w:rFonts w:ascii="Tahoma" w:hAnsi="Tahoma" w:cs="Tahoma"/>
        </w:rPr>
        <w:t xml:space="preserve">de la </w:t>
      </w:r>
      <w:r w:rsidRPr="001F388B">
        <w:rPr>
          <w:rFonts w:ascii="Tahoma" w:hAnsi="Tahoma" w:cs="Tahoma"/>
          <w:b/>
        </w:rPr>
        <w:t>CORPORACIÓN AUTONOMA REGIONAL DEL QUINDIO-CRQ,</w:t>
      </w:r>
      <w:r w:rsidRPr="001F388B">
        <w:rPr>
          <w:rFonts w:ascii="Tahoma" w:hAnsi="Tahoma" w:cs="Tahoma"/>
        </w:rPr>
        <w:t xml:space="preserve"> se concede el término de un (1) mes contados a partir del día siguiente a la notificación del presente Auto Inicio para que cancele y allegue la constancia del pago de los valores ordenados en los numerales 3 y 4 a la Subdirección de Regulación y Control Ambiental-Oficina Forestal.</w:t>
      </w:r>
    </w:p>
    <w:p w:rsidR="0013711C" w:rsidRPr="001F388B" w:rsidRDefault="0013711C" w:rsidP="0013711C">
      <w:pPr>
        <w:ind w:right="-232"/>
        <w:jc w:val="both"/>
        <w:rPr>
          <w:rFonts w:ascii="Tahoma" w:hAnsi="Tahoma" w:cs="Tahoma"/>
        </w:rPr>
      </w:pPr>
    </w:p>
    <w:p w:rsidR="0013711C" w:rsidRPr="001F388B" w:rsidRDefault="0013711C" w:rsidP="0013711C">
      <w:pPr>
        <w:ind w:right="-232"/>
        <w:jc w:val="both"/>
        <w:rPr>
          <w:rFonts w:ascii="Tahoma" w:hAnsi="Tahoma" w:cs="Tahoma"/>
        </w:rPr>
      </w:pPr>
      <w:r w:rsidRPr="001F388B">
        <w:rPr>
          <w:rFonts w:ascii="Tahoma" w:hAnsi="Tahoma" w:cs="Tahoma"/>
        </w:rPr>
        <w:t>En caso tal de no realizarse la cancelación de dichos valores, se entenderá desistida la solicitud por la cual se ordenará su Desistimiento y Archivo definitivo</w:t>
      </w:r>
    </w:p>
    <w:p w:rsidR="0013711C" w:rsidRPr="001F388B" w:rsidRDefault="0013711C" w:rsidP="0013711C">
      <w:pPr>
        <w:ind w:right="-232"/>
        <w:jc w:val="both"/>
        <w:rPr>
          <w:rFonts w:ascii="Tahoma" w:hAnsi="Tahoma" w:cs="Tahoma"/>
        </w:rPr>
      </w:pPr>
    </w:p>
    <w:p w:rsidR="0013711C" w:rsidRPr="001F388B" w:rsidRDefault="0013711C" w:rsidP="0013711C">
      <w:pPr>
        <w:ind w:right="-232"/>
        <w:jc w:val="both"/>
        <w:rPr>
          <w:rFonts w:ascii="Tahoma" w:hAnsi="Tahoma" w:cs="Tahoma"/>
        </w:rPr>
      </w:pPr>
      <w:r w:rsidRPr="001F388B">
        <w:rPr>
          <w:rFonts w:ascii="Tahoma" w:hAnsi="Tahoma" w:cs="Tahoma"/>
          <w:b/>
        </w:rPr>
        <w:lastRenderedPageBreak/>
        <w:t>OCTAVO</w:t>
      </w:r>
      <w:r w:rsidRPr="001F388B">
        <w:rPr>
          <w:rFonts w:ascii="Tahoma" w:hAnsi="Tahoma" w:cs="Tahoma"/>
        </w:rPr>
        <w:t>: Contra el presente Acto Administrativo no procede ningún recurso por tratarse de un Auto de Trámite conforme lo establece el artículo 75 de la Ley 1437 de 2011.</w:t>
      </w:r>
    </w:p>
    <w:p w:rsidR="0013711C" w:rsidRPr="001F388B" w:rsidRDefault="0013711C" w:rsidP="0013711C">
      <w:pPr>
        <w:ind w:right="-232"/>
        <w:jc w:val="both"/>
        <w:rPr>
          <w:rFonts w:ascii="Tahoma" w:hAnsi="Tahoma" w:cs="Tahoma"/>
        </w:rPr>
      </w:pPr>
    </w:p>
    <w:p w:rsidR="0013711C" w:rsidRPr="001F388B" w:rsidRDefault="0013711C" w:rsidP="0013711C">
      <w:pPr>
        <w:ind w:right="-232"/>
        <w:jc w:val="both"/>
        <w:rPr>
          <w:rFonts w:ascii="Tahoma" w:hAnsi="Tahoma" w:cs="Tahoma"/>
        </w:rPr>
      </w:pPr>
      <w:r w:rsidRPr="001F388B">
        <w:rPr>
          <w:rFonts w:ascii="Tahoma" w:hAnsi="Tahoma" w:cs="Tahoma"/>
          <w:b/>
        </w:rPr>
        <w:t xml:space="preserve">NOVENO: Publicidad. </w:t>
      </w:r>
      <w:r w:rsidRPr="001F388B">
        <w:rPr>
          <w:rFonts w:ascii="Tahoma" w:hAnsi="Tahoma" w:cs="Tahoma"/>
        </w:rPr>
        <w:t xml:space="preserve">Remitir copia del presente </w:t>
      </w:r>
      <w:r w:rsidRPr="001F388B">
        <w:rPr>
          <w:rFonts w:ascii="Tahoma" w:hAnsi="Tahoma" w:cs="Tahoma"/>
          <w:b/>
        </w:rPr>
        <w:t xml:space="preserve">AUTO DE INICIO SRCA-AIF-348-27-07-2020 </w:t>
      </w:r>
      <w:r w:rsidRPr="001F388B">
        <w:rPr>
          <w:rFonts w:ascii="Tahoma" w:hAnsi="Tahoma" w:cs="Tahoma"/>
        </w:rPr>
        <w:t>expedido por la Subdirección de Regulación y Control Ambiental de la Corporación Autónoma Regional del Quindío, a la Alcaldía Municipal de</w:t>
      </w:r>
      <w:r w:rsidRPr="001F388B">
        <w:rPr>
          <w:rFonts w:ascii="Tahoma" w:hAnsi="Tahoma" w:cs="Tahoma"/>
          <w:b/>
        </w:rPr>
        <w:t xml:space="preserve"> MONTENEGRO QUINDÍO</w:t>
      </w:r>
      <w:r w:rsidRPr="001F388B">
        <w:rPr>
          <w:rFonts w:ascii="Tahoma" w:hAnsi="Tahoma" w:cs="Tahoma"/>
        </w:rPr>
        <w:t xml:space="preserve">, de conformidad con lo contemplado en el Artículo 2.2.1.1.7.11 del Decreto 1076 de 2015, para que los mismos sean exhibidos en un lugar visible. </w:t>
      </w:r>
    </w:p>
    <w:p w:rsidR="0013711C" w:rsidRPr="001F388B" w:rsidRDefault="0013711C" w:rsidP="0013711C">
      <w:pPr>
        <w:ind w:right="-232"/>
        <w:jc w:val="both"/>
        <w:rPr>
          <w:rFonts w:ascii="Tahoma" w:hAnsi="Tahoma" w:cs="Tahoma"/>
        </w:rPr>
      </w:pPr>
    </w:p>
    <w:p w:rsidR="0013711C" w:rsidRPr="001F388B" w:rsidRDefault="0013711C" w:rsidP="0013711C">
      <w:pPr>
        <w:tabs>
          <w:tab w:val="left" w:pos="284"/>
        </w:tabs>
        <w:jc w:val="center"/>
        <w:rPr>
          <w:rFonts w:ascii="Tahoma" w:hAnsi="Tahoma" w:cs="Tahoma"/>
          <w:b/>
        </w:rPr>
      </w:pPr>
      <w:r w:rsidRPr="001F388B">
        <w:rPr>
          <w:rFonts w:ascii="Tahoma" w:hAnsi="Tahoma" w:cs="Tahoma"/>
          <w:b/>
        </w:rPr>
        <w:t>NOTIFÍQUESE, PUBLÍQUESE Y CÚMPLASE</w:t>
      </w:r>
    </w:p>
    <w:p w:rsidR="0013711C" w:rsidRPr="001F388B" w:rsidRDefault="0013711C" w:rsidP="0013711C">
      <w:pPr>
        <w:tabs>
          <w:tab w:val="left" w:pos="284"/>
          <w:tab w:val="left" w:pos="5085"/>
        </w:tabs>
        <w:rPr>
          <w:rFonts w:ascii="Tahoma" w:hAnsi="Tahoma" w:cs="Tahoma"/>
          <w:b/>
        </w:rPr>
      </w:pPr>
    </w:p>
    <w:p w:rsidR="0013711C" w:rsidRPr="001F388B" w:rsidRDefault="0013711C" w:rsidP="0013711C">
      <w:pPr>
        <w:pStyle w:val="Sinespaciado"/>
        <w:tabs>
          <w:tab w:val="left" w:pos="284"/>
        </w:tabs>
        <w:jc w:val="center"/>
        <w:rPr>
          <w:rFonts w:ascii="Tahoma" w:hAnsi="Tahoma" w:cs="Tahoma"/>
          <w:b/>
          <w:sz w:val="24"/>
          <w:szCs w:val="24"/>
        </w:rPr>
      </w:pPr>
      <w:r w:rsidRPr="001F388B">
        <w:rPr>
          <w:rFonts w:ascii="Tahoma" w:hAnsi="Tahoma" w:cs="Tahoma"/>
          <w:b/>
          <w:sz w:val="24"/>
          <w:szCs w:val="24"/>
        </w:rPr>
        <w:t>CARLOS ARIEL TRUKE OSPINA</w:t>
      </w:r>
    </w:p>
    <w:p w:rsidR="0013711C" w:rsidRPr="001F388B" w:rsidRDefault="0013711C" w:rsidP="0013711C">
      <w:pPr>
        <w:pStyle w:val="Sinespaciado"/>
        <w:tabs>
          <w:tab w:val="left" w:pos="284"/>
        </w:tabs>
        <w:jc w:val="center"/>
        <w:rPr>
          <w:rFonts w:ascii="Tahoma" w:hAnsi="Tahoma" w:cs="Tahoma"/>
          <w:b/>
          <w:sz w:val="24"/>
          <w:szCs w:val="24"/>
        </w:rPr>
      </w:pPr>
      <w:r w:rsidRPr="001F388B">
        <w:rPr>
          <w:rFonts w:ascii="Tahoma" w:hAnsi="Tahoma" w:cs="Tahoma"/>
          <w:b/>
          <w:sz w:val="24"/>
          <w:szCs w:val="24"/>
        </w:rPr>
        <w:t xml:space="preserve">Subdirector de Regulación y Control Ambiental </w:t>
      </w:r>
    </w:p>
    <w:p w:rsidR="0013711C" w:rsidRPr="001F388B" w:rsidRDefault="0013711C" w:rsidP="0013711C">
      <w:pPr>
        <w:pStyle w:val="Sinespaciado"/>
        <w:ind w:right="-232"/>
        <w:contextualSpacing/>
        <w:jc w:val="center"/>
        <w:rPr>
          <w:rFonts w:ascii="Tahoma" w:hAnsi="Tahoma" w:cs="Tahoma"/>
          <w:b/>
          <w:sz w:val="24"/>
          <w:szCs w:val="24"/>
        </w:rPr>
      </w:pPr>
      <w:r w:rsidRPr="001F388B">
        <w:rPr>
          <w:rFonts w:ascii="Tahoma" w:hAnsi="Tahoma" w:cs="Tahoma"/>
          <w:b/>
          <w:sz w:val="24"/>
          <w:szCs w:val="24"/>
        </w:rPr>
        <w:t>Corporación Autónoma Regional del Quindío – CRQ.</w:t>
      </w:r>
    </w:p>
    <w:p w:rsidR="0013711C" w:rsidRPr="001F388B" w:rsidRDefault="0013711C" w:rsidP="0013711C">
      <w:pPr>
        <w:pStyle w:val="Sinespaciado"/>
        <w:ind w:right="-232"/>
        <w:contextualSpacing/>
        <w:jc w:val="center"/>
        <w:rPr>
          <w:rFonts w:ascii="Tahoma" w:hAnsi="Tahoma" w:cs="Tahoma"/>
          <w:b/>
          <w:sz w:val="24"/>
          <w:szCs w:val="24"/>
        </w:rPr>
      </w:pPr>
    </w:p>
    <w:p w:rsidR="0013711C" w:rsidRPr="001F388B" w:rsidRDefault="0013711C" w:rsidP="0013711C">
      <w:pPr>
        <w:pStyle w:val="Sinespaciado"/>
        <w:ind w:right="-232"/>
        <w:contextualSpacing/>
        <w:jc w:val="center"/>
        <w:rPr>
          <w:rFonts w:ascii="Tahoma" w:hAnsi="Tahoma" w:cs="Tahoma"/>
          <w:b/>
          <w:sz w:val="24"/>
          <w:szCs w:val="24"/>
        </w:rPr>
      </w:pPr>
    </w:p>
    <w:p w:rsidR="0013711C" w:rsidRPr="001F388B" w:rsidRDefault="0013711C" w:rsidP="0013711C">
      <w:pPr>
        <w:pStyle w:val="Sinespaciado"/>
        <w:ind w:right="-232"/>
        <w:contextualSpacing/>
        <w:jc w:val="center"/>
        <w:rPr>
          <w:rFonts w:ascii="Tahoma" w:hAnsi="Tahoma" w:cs="Tahoma"/>
          <w:b/>
          <w:sz w:val="24"/>
          <w:szCs w:val="24"/>
        </w:rPr>
      </w:pPr>
    </w:p>
    <w:p w:rsidR="0013711C" w:rsidRPr="001F388B" w:rsidRDefault="0013711C" w:rsidP="0013711C">
      <w:pPr>
        <w:pStyle w:val="Sinespaciado"/>
        <w:ind w:right="-232"/>
        <w:contextualSpacing/>
        <w:jc w:val="center"/>
        <w:rPr>
          <w:rFonts w:ascii="Tahoma" w:hAnsi="Tahoma" w:cs="Tahoma"/>
          <w:b/>
          <w:sz w:val="24"/>
          <w:szCs w:val="24"/>
        </w:rPr>
      </w:pPr>
    </w:p>
    <w:p w:rsidR="0013711C" w:rsidRPr="001F388B" w:rsidRDefault="0013711C" w:rsidP="0013711C">
      <w:pPr>
        <w:pStyle w:val="Sinespaciado"/>
        <w:ind w:right="-232"/>
        <w:contextualSpacing/>
        <w:jc w:val="center"/>
        <w:rPr>
          <w:rFonts w:ascii="Tahoma" w:hAnsi="Tahoma" w:cs="Tahoma"/>
          <w:b/>
          <w:sz w:val="24"/>
          <w:szCs w:val="24"/>
        </w:rPr>
      </w:pPr>
    </w:p>
    <w:p w:rsidR="0013711C" w:rsidRPr="001F388B" w:rsidRDefault="0013711C" w:rsidP="0013711C">
      <w:pPr>
        <w:pStyle w:val="Sinespaciado"/>
        <w:ind w:right="-232"/>
        <w:contextualSpacing/>
        <w:jc w:val="center"/>
        <w:rPr>
          <w:rFonts w:ascii="Tahoma" w:hAnsi="Tahoma" w:cs="Tahoma"/>
          <w:b/>
          <w:sz w:val="24"/>
          <w:szCs w:val="24"/>
        </w:rPr>
      </w:pPr>
    </w:p>
    <w:p w:rsidR="0013711C" w:rsidRPr="001F388B" w:rsidRDefault="0013711C" w:rsidP="0013711C">
      <w:pPr>
        <w:pStyle w:val="Sinespaciado"/>
        <w:ind w:right="-232"/>
        <w:contextualSpacing/>
        <w:jc w:val="center"/>
        <w:rPr>
          <w:rFonts w:ascii="Tahoma" w:hAnsi="Tahoma" w:cs="Tahoma"/>
          <w:b/>
          <w:sz w:val="24"/>
          <w:szCs w:val="24"/>
        </w:rPr>
      </w:pPr>
    </w:p>
    <w:p w:rsidR="0013711C" w:rsidRPr="001F388B" w:rsidRDefault="0013711C" w:rsidP="0013711C">
      <w:pPr>
        <w:pStyle w:val="Sinespaciado"/>
        <w:ind w:right="-232"/>
        <w:contextualSpacing/>
        <w:jc w:val="center"/>
        <w:rPr>
          <w:rFonts w:ascii="Tahoma" w:hAnsi="Tahoma" w:cs="Tahoma"/>
          <w:b/>
          <w:sz w:val="24"/>
          <w:szCs w:val="24"/>
        </w:rPr>
      </w:pPr>
    </w:p>
    <w:p w:rsidR="0013711C" w:rsidRPr="001F388B" w:rsidRDefault="0013711C" w:rsidP="0013711C">
      <w:pPr>
        <w:pStyle w:val="Sinespaciado"/>
        <w:tabs>
          <w:tab w:val="left" w:pos="2679"/>
        </w:tabs>
        <w:ind w:right="-232"/>
        <w:contextualSpacing/>
        <w:jc w:val="center"/>
        <w:rPr>
          <w:rFonts w:ascii="Tahoma" w:hAnsi="Tahoma" w:cs="Tahoma"/>
          <w:b/>
          <w:i/>
          <w:sz w:val="24"/>
          <w:szCs w:val="24"/>
        </w:rPr>
      </w:pPr>
      <w:r w:rsidRPr="001F388B">
        <w:rPr>
          <w:rFonts w:ascii="Tahoma" w:hAnsi="Tahoma" w:cs="Tahoma"/>
          <w:b/>
          <w:i/>
          <w:sz w:val="24"/>
          <w:szCs w:val="24"/>
        </w:rPr>
        <w:t>AUTO DE INICIO SRCA-AIF-358-30-07-2020</w:t>
      </w:r>
    </w:p>
    <w:p w:rsidR="0013711C" w:rsidRPr="001F388B" w:rsidRDefault="0013711C" w:rsidP="0013711C">
      <w:pPr>
        <w:pStyle w:val="Sinespaciado"/>
        <w:ind w:right="-232"/>
        <w:contextualSpacing/>
        <w:jc w:val="center"/>
        <w:rPr>
          <w:rFonts w:ascii="Tahoma" w:hAnsi="Tahoma" w:cs="Tahoma"/>
          <w:b/>
          <w:i/>
          <w:sz w:val="24"/>
          <w:szCs w:val="24"/>
        </w:rPr>
      </w:pPr>
      <w:r w:rsidRPr="001F388B">
        <w:rPr>
          <w:rFonts w:ascii="Tahoma" w:hAnsi="Tahoma" w:cs="Tahoma"/>
          <w:b/>
          <w:i/>
          <w:sz w:val="24"/>
          <w:szCs w:val="24"/>
        </w:rPr>
        <w:t>“POR MEDIO DEL CUAL SE INICIA UN TRÁMITE DE APROVECHAMIENTO FORESTAL”</w:t>
      </w:r>
    </w:p>
    <w:p w:rsidR="0013711C" w:rsidRPr="001F388B" w:rsidRDefault="0013711C" w:rsidP="0013711C">
      <w:pPr>
        <w:pStyle w:val="Sinespaciado"/>
        <w:ind w:right="-232"/>
        <w:contextualSpacing/>
        <w:jc w:val="center"/>
        <w:rPr>
          <w:rFonts w:ascii="Tahoma" w:hAnsi="Tahoma" w:cs="Tahoma"/>
          <w:b/>
          <w:i/>
          <w:sz w:val="24"/>
          <w:szCs w:val="24"/>
        </w:rPr>
      </w:pPr>
      <w:r w:rsidRPr="001F388B">
        <w:rPr>
          <w:rFonts w:ascii="Tahoma" w:hAnsi="Tahoma" w:cs="Tahoma"/>
          <w:b/>
          <w:i/>
          <w:sz w:val="24"/>
          <w:szCs w:val="24"/>
        </w:rPr>
        <w:t>SUBDIRECCIÓN DE REGULACIÓN Y CONTROL AMBIENTAL</w:t>
      </w:r>
    </w:p>
    <w:p w:rsidR="0013711C" w:rsidRPr="001F388B" w:rsidRDefault="0013711C" w:rsidP="0013711C">
      <w:pPr>
        <w:pStyle w:val="Sinespaciado"/>
        <w:ind w:right="-232"/>
        <w:contextualSpacing/>
        <w:jc w:val="center"/>
        <w:rPr>
          <w:rFonts w:ascii="Tahoma" w:hAnsi="Tahoma" w:cs="Tahoma"/>
          <w:b/>
          <w:i/>
          <w:sz w:val="24"/>
          <w:szCs w:val="24"/>
        </w:rPr>
      </w:pPr>
    </w:p>
    <w:p w:rsidR="0013711C" w:rsidRPr="001F388B" w:rsidRDefault="0013711C" w:rsidP="0013711C">
      <w:pPr>
        <w:ind w:right="-232"/>
        <w:jc w:val="center"/>
        <w:rPr>
          <w:rFonts w:ascii="Tahoma" w:hAnsi="Tahoma" w:cs="Tahoma"/>
          <w:b/>
        </w:rPr>
      </w:pPr>
      <w:r w:rsidRPr="001F388B">
        <w:rPr>
          <w:rFonts w:ascii="Tahoma" w:hAnsi="Tahoma" w:cs="Tahoma"/>
          <w:b/>
        </w:rPr>
        <w:t>DISPONE:</w:t>
      </w:r>
    </w:p>
    <w:p w:rsidR="0013711C" w:rsidRPr="001F388B" w:rsidRDefault="0013711C" w:rsidP="0013711C">
      <w:pPr>
        <w:ind w:right="-232"/>
        <w:jc w:val="center"/>
        <w:rPr>
          <w:rFonts w:ascii="Tahoma" w:hAnsi="Tahoma" w:cs="Tahoma"/>
          <w:b/>
        </w:rPr>
      </w:pPr>
    </w:p>
    <w:p w:rsidR="0013711C" w:rsidRPr="001F388B" w:rsidRDefault="0013711C" w:rsidP="0013711C">
      <w:pPr>
        <w:pStyle w:val="Sinespaciado"/>
        <w:ind w:right="-232"/>
        <w:contextualSpacing/>
        <w:jc w:val="both"/>
        <w:rPr>
          <w:rFonts w:ascii="Tahoma" w:hAnsi="Tahoma" w:cs="Tahoma"/>
          <w:sz w:val="24"/>
          <w:szCs w:val="24"/>
        </w:rPr>
      </w:pPr>
      <w:r w:rsidRPr="001F388B">
        <w:rPr>
          <w:rFonts w:ascii="Tahoma" w:hAnsi="Tahoma" w:cs="Tahoma"/>
          <w:b/>
          <w:sz w:val="24"/>
          <w:szCs w:val="24"/>
        </w:rPr>
        <w:t xml:space="preserve">PRIMERO: </w:t>
      </w:r>
      <w:r w:rsidRPr="001F388B">
        <w:rPr>
          <w:rFonts w:ascii="Tahoma" w:hAnsi="Tahoma" w:cs="Tahoma"/>
          <w:sz w:val="24"/>
          <w:szCs w:val="24"/>
        </w:rPr>
        <w:t xml:space="preserve">Dar inicio a la actuación Administrativa de aprovechamiento forestal de conformidad que el veintisiete </w:t>
      </w:r>
      <w:r w:rsidRPr="001F388B">
        <w:rPr>
          <w:rFonts w:ascii="Tahoma" w:hAnsi="Tahoma" w:cs="Tahoma"/>
          <w:b/>
          <w:sz w:val="24"/>
          <w:szCs w:val="24"/>
        </w:rPr>
        <w:t>(27)</w:t>
      </w:r>
      <w:r w:rsidRPr="001F388B">
        <w:rPr>
          <w:rFonts w:ascii="Tahoma" w:hAnsi="Tahoma" w:cs="Tahoma"/>
          <w:sz w:val="24"/>
          <w:szCs w:val="24"/>
        </w:rPr>
        <w:t xml:space="preserve"> de Julio del año dos mil Veinte (2020), la Señora </w:t>
      </w:r>
      <w:r w:rsidRPr="001F388B">
        <w:rPr>
          <w:rFonts w:ascii="Tahoma" w:hAnsi="Tahoma" w:cs="Tahoma"/>
          <w:b/>
          <w:sz w:val="24"/>
          <w:szCs w:val="24"/>
        </w:rPr>
        <w:t xml:space="preserve">MARÍA CONSUELO MARÍN VARGAS </w:t>
      </w:r>
      <w:r w:rsidRPr="001F388B">
        <w:rPr>
          <w:rFonts w:ascii="Tahoma" w:hAnsi="Tahoma" w:cs="Tahoma"/>
          <w:sz w:val="24"/>
          <w:szCs w:val="24"/>
        </w:rPr>
        <w:t xml:space="preserve">identificada con cédula de ciudadanía No.41.914.625 en calidad de </w:t>
      </w:r>
      <w:r w:rsidRPr="001F388B">
        <w:rPr>
          <w:rFonts w:ascii="Tahoma" w:hAnsi="Tahoma" w:cs="Tahoma"/>
          <w:b/>
          <w:sz w:val="24"/>
          <w:szCs w:val="24"/>
        </w:rPr>
        <w:t xml:space="preserve">PROPIETARIA, </w:t>
      </w:r>
      <w:r w:rsidRPr="001F388B">
        <w:rPr>
          <w:rFonts w:ascii="Tahoma" w:hAnsi="Tahoma" w:cs="Tahoma"/>
          <w:sz w:val="24"/>
          <w:szCs w:val="24"/>
        </w:rPr>
        <w:t>a través de</w:t>
      </w:r>
      <w:r w:rsidRPr="001F388B">
        <w:rPr>
          <w:rFonts w:ascii="Tahoma" w:hAnsi="Tahoma" w:cs="Tahoma"/>
          <w:b/>
          <w:sz w:val="24"/>
          <w:szCs w:val="24"/>
        </w:rPr>
        <w:t xml:space="preserve"> APODERADO ESPECIAL JOSÉ LISÍMACO ISAZA </w:t>
      </w:r>
      <w:r w:rsidRPr="001F388B">
        <w:rPr>
          <w:rFonts w:ascii="Tahoma" w:hAnsi="Tahoma" w:cs="Tahoma"/>
          <w:sz w:val="24"/>
          <w:szCs w:val="24"/>
        </w:rPr>
        <w:t>identificado con cédula de ciudadanía No.18.412.440</w:t>
      </w:r>
      <w:r w:rsidRPr="001F388B">
        <w:rPr>
          <w:rFonts w:ascii="Tahoma" w:hAnsi="Tahoma" w:cs="Tahoma"/>
          <w:b/>
          <w:sz w:val="24"/>
          <w:szCs w:val="24"/>
        </w:rPr>
        <w:t xml:space="preserve">, </w:t>
      </w:r>
      <w:r w:rsidRPr="001F388B">
        <w:rPr>
          <w:rFonts w:ascii="Tahoma" w:hAnsi="Tahoma" w:cs="Tahoma"/>
          <w:sz w:val="24"/>
          <w:szCs w:val="24"/>
        </w:rPr>
        <w:t>solicito trámite</w:t>
      </w:r>
      <w:r w:rsidRPr="001F388B">
        <w:rPr>
          <w:rFonts w:ascii="Tahoma" w:hAnsi="Tahoma" w:cs="Tahoma"/>
          <w:b/>
          <w:sz w:val="24"/>
          <w:szCs w:val="24"/>
        </w:rPr>
        <w:t xml:space="preserve"> </w:t>
      </w:r>
      <w:r w:rsidRPr="001F388B">
        <w:rPr>
          <w:rFonts w:ascii="Tahoma" w:hAnsi="Tahoma" w:cs="Tahoma"/>
          <w:sz w:val="24"/>
          <w:szCs w:val="24"/>
        </w:rPr>
        <w:t>de aprovechamiento forestal de Guadua Tipo I</w:t>
      </w:r>
      <w:r w:rsidRPr="001F388B">
        <w:rPr>
          <w:rFonts w:ascii="Tahoma" w:hAnsi="Tahoma" w:cs="Tahoma"/>
          <w:b/>
          <w:sz w:val="24"/>
          <w:szCs w:val="24"/>
        </w:rPr>
        <w:t xml:space="preserve">, </w:t>
      </w:r>
      <w:r w:rsidRPr="001F388B">
        <w:rPr>
          <w:rFonts w:ascii="Tahoma" w:hAnsi="Tahoma" w:cs="Tahoma"/>
          <w:sz w:val="24"/>
          <w:szCs w:val="24"/>
        </w:rPr>
        <w:t>en el predio</w:t>
      </w:r>
      <w:r w:rsidRPr="001F388B">
        <w:rPr>
          <w:rFonts w:ascii="Tahoma" w:hAnsi="Tahoma" w:cs="Tahoma"/>
          <w:b/>
          <w:sz w:val="24"/>
          <w:szCs w:val="24"/>
        </w:rPr>
        <w:t xml:space="preserve"> </w:t>
      </w:r>
      <w:r w:rsidRPr="001F388B">
        <w:rPr>
          <w:rFonts w:ascii="Tahoma" w:hAnsi="Tahoma" w:cs="Tahoma"/>
          <w:sz w:val="24"/>
          <w:szCs w:val="24"/>
        </w:rPr>
        <w:t xml:space="preserve">rural </w:t>
      </w:r>
      <w:r w:rsidRPr="001F388B">
        <w:rPr>
          <w:rFonts w:ascii="Tahoma" w:hAnsi="Tahoma" w:cs="Tahoma"/>
          <w:b/>
          <w:sz w:val="24"/>
          <w:szCs w:val="24"/>
        </w:rPr>
        <w:t>1) LOTE LA ESMERALDA</w:t>
      </w:r>
      <w:r w:rsidRPr="001F388B">
        <w:rPr>
          <w:rFonts w:ascii="Tahoma" w:hAnsi="Tahoma" w:cs="Tahoma"/>
          <w:sz w:val="24"/>
          <w:szCs w:val="24"/>
        </w:rPr>
        <w:t xml:space="preserve"> identificado con el número de Matrícula Inmobiliaria No. </w:t>
      </w:r>
      <w:r w:rsidRPr="001F388B">
        <w:rPr>
          <w:rFonts w:ascii="Tahoma" w:hAnsi="Tahoma" w:cs="Tahoma"/>
          <w:b/>
          <w:sz w:val="24"/>
          <w:szCs w:val="24"/>
        </w:rPr>
        <w:t xml:space="preserve">282-38488 </w:t>
      </w:r>
      <w:r w:rsidRPr="001F388B">
        <w:rPr>
          <w:rFonts w:ascii="Tahoma" w:hAnsi="Tahoma" w:cs="Tahoma"/>
          <w:sz w:val="24"/>
          <w:szCs w:val="24"/>
        </w:rPr>
        <w:t>y Ficha Catastral</w:t>
      </w:r>
      <w:r w:rsidRPr="001F388B">
        <w:rPr>
          <w:rFonts w:ascii="Tahoma" w:hAnsi="Tahoma" w:cs="Tahoma"/>
          <w:b/>
          <w:sz w:val="24"/>
          <w:szCs w:val="24"/>
        </w:rPr>
        <w:t xml:space="preserve"> 00-01-0007-0103-000 </w:t>
      </w:r>
      <w:r w:rsidRPr="001F388B">
        <w:rPr>
          <w:rFonts w:ascii="Tahoma" w:hAnsi="Tahoma" w:cs="Tahoma"/>
          <w:sz w:val="24"/>
          <w:szCs w:val="24"/>
        </w:rPr>
        <w:t>ubicado</w:t>
      </w:r>
      <w:r w:rsidRPr="001F388B">
        <w:rPr>
          <w:rFonts w:ascii="Tahoma" w:hAnsi="Tahoma" w:cs="Tahoma"/>
          <w:b/>
          <w:sz w:val="24"/>
          <w:szCs w:val="24"/>
        </w:rPr>
        <w:t xml:space="preserve"> </w:t>
      </w:r>
      <w:r w:rsidRPr="001F388B">
        <w:rPr>
          <w:rFonts w:ascii="Tahoma" w:hAnsi="Tahoma" w:cs="Tahoma"/>
          <w:sz w:val="24"/>
          <w:szCs w:val="24"/>
        </w:rPr>
        <w:t xml:space="preserve">en la vereda </w:t>
      </w:r>
      <w:r w:rsidRPr="001F388B">
        <w:rPr>
          <w:rFonts w:ascii="Tahoma" w:hAnsi="Tahoma" w:cs="Tahoma"/>
          <w:b/>
          <w:sz w:val="24"/>
          <w:szCs w:val="24"/>
        </w:rPr>
        <w:t xml:space="preserve">CÓRDOBA MUNICIPIO DE CÓRDOBA QUINDÍO, </w:t>
      </w:r>
      <w:r w:rsidRPr="001F388B">
        <w:rPr>
          <w:rFonts w:ascii="Tahoma" w:hAnsi="Tahoma" w:cs="Tahoma"/>
          <w:sz w:val="24"/>
          <w:szCs w:val="24"/>
        </w:rPr>
        <w:t>conforme a lo anterior, se</w:t>
      </w:r>
      <w:r w:rsidRPr="001F388B">
        <w:rPr>
          <w:rFonts w:ascii="Tahoma" w:hAnsi="Tahoma" w:cs="Tahoma"/>
          <w:b/>
          <w:sz w:val="24"/>
          <w:szCs w:val="24"/>
        </w:rPr>
        <w:t xml:space="preserve"> </w:t>
      </w:r>
      <w:r w:rsidRPr="001F388B">
        <w:rPr>
          <w:rFonts w:ascii="Tahoma" w:hAnsi="Tahoma" w:cs="Tahoma"/>
          <w:sz w:val="24"/>
          <w:szCs w:val="24"/>
        </w:rPr>
        <w:t xml:space="preserve">presentó diligenciado ante la </w:t>
      </w:r>
      <w:r w:rsidRPr="001F388B">
        <w:rPr>
          <w:rFonts w:ascii="Tahoma" w:hAnsi="Tahoma" w:cs="Tahoma"/>
          <w:b/>
          <w:sz w:val="24"/>
          <w:szCs w:val="24"/>
        </w:rPr>
        <w:t xml:space="preserve">CORPORACIÓN AUTÓNOMA REGIONAL DEL QUINDÍO – CRQ, </w:t>
      </w:r>
      <w:r w:rsidRPr="001F388B">
        <w:rPr>
          <w:rFonts w:ascii="Tahoma" w:hAnsi="Tahoma" w:cs="Tahoma"/>
          <w:sz w:val="24"/>
          <w:szCs w:val="24"/>
        </w:rPr>
        <w:t>Formulario Único Nacional de Solicitud de Aprovechamiento Forestal  Bosque Naturales o Plantados No Registrados, radicado bajo el número</w:t>
      </w:r>
      <w:r w:rsidRPr="001F388B">
        <w:rPr>
          <w:rFonts w:ascii="Tahoma" w:hAnsi="Tahoma" w:cs="Tahoma"/>
          <w:b/>
          <w:sz w:val="24"/>
          <w:szCs w:val="24"/>
        </w:rPr>
        <w:t xml:space="preserve"> </w:t>
      </w:r>
      <w:r w:rsidRPr="001F388B">
        <w:rPr>
          <w:rFonts w:ascii="Tahoma" w:hAnsi="Tahoma" w:cs="Tahoma"/>
          <w:b/>
          <w:sz w:val="24"/>
          <w:szCs w:val="24"/>
          <w:u w:val="single"/>
        </w:rPr>
        <w:t>6247-20</w:t>
      </w:r>
    </w:p>
    <w:p w:rsidR="0013711C" w:rsidRPr="001F388B" w:rsidRDefault="0013711C" w:rsidP="0013711C">
      <w:pPr>
        <w:pStyle w:val="Sinespaciado"/>
        <w:ind w:right="-232"/>
        <w:contextualSpacing/>
        <w:jc w:val="both"/>
        <w:rPr>
          <w:rFonts w:ascii="Tahoma" w:hAnsi="Tahoma" w:cs="Tahoma"/>
          <w:sz w:val="24"/>
          <w:szCs w:val="24"/>
        </w:rPr>
      </w:pPr>
    </w:p>
    <w:p w:rsidR="0013711C" w:rsidRPr="001F388B" w:rsidRDefault="0013711C" w:rsidP="0013711C">
      <w:pPr>
        <w:pStyle w:val="Sinespaciado"/>
        <w:ind w:right="-232"/>
        <w:contextualSpacing/>
        <w:jc w:val="both"/>
        <w:rPr>
          <w:rFonts w:ascii="Tahoma" w:hAnsi="Tahoma" w:cs="Tahoma"/>
          <w:sz w:val="24"/>
          <w:szCs w:val="24"/>
        </w:rPr>
      </w:pPr>
      <w:r w:rsidRPr="001F388B">
        <w:rPr>
          <w:rFonts w:ascii="Tahoma" w:hAnsi="Tahoma" w:cs="Tahoma"/>
          <w:b/>
          <w:sz w:val="24"/>
          <w:szCs w:val="24"/>
        </w:rPr>
        <w:t>PARÁGRAFO:</w:t>
      </w:r>
      <w:r w:rsidRPr="001F388B">
        <w:rPr>
          <w:rFonts w:ascii="Tahoma" w:hAnsi="Tahoma" w:cs="Tahoma"/>
          <w:sz w:val="24"/>
          <w:szCs w:val="24"/>
        </w:rPr>
        <w:t xml:space="preserve"> </w:t>
      </w:r>
      <w:r w:rsidRPr="001F388B">
        <w:rPr>
          <w:rFonts w:ascii="Tahoma" w:hAnsi="Tahoma" w:cs="Tahoma"/>
          <w:b/>
          <w:sz w:val="24"/>
          <w:szCs w:val="24"/>
        </w:rPr>
        <w:t xml:space="preserve">EL PRESENTE AUTO NO CONSTITUYE EL OTORGAMIENTO DE LA AUTORIZACIÓN DE APROVECHAMIENTO FORESTAL, </w:t>
      </w:r>
      <w:r w:rsidRPr="001F388B">
        <w:rPr>
          <w:rFonts w:ascii="Tahoma" w:hAnsi="Tahoma" w:cs="Tahoma"/>
          <w:sz w:val="24"/>
          <w:szCs w:val="24"/>
        </w:rPr>
        <w:t>teniendo en cuenta que el mismo solo evidencia la existencia de la documentación requerida en el trámite, quedando pendiente el concepto de la visita técnica, la cual ordenará el Subdirector de Regulación y Control Ambiental, se aclara, que hay situaciones que sólo se identifican y reflejan cuando se realiza el recorrido en campo.</w:t>
      </w:r>
    </w:p>
    <w:p w:rsidR="0013711C" w:rsidRPr="001F388B" w:rsidRDefault="0013711C" w:rsidP="0013711C">
      <w:pPr>
        <w:ind w:right="-232"/>
        <w:jc w:val="both"/>
        <w:rPr>
          <w:rFonts w:ascii="Tahoma" w:hAnsi="Tahoma" w:cs="Tahoma"/>
          <w:b/>
        </w:rPr>
      </w:pPr>
    </w:p>
    <w:p w:rsidR="0013711C" w:rsidRPr="001F388B" w:rsidRDefault="0013711C" w:rsidP="0013711C">
      <w:pPr>
        <w:ind w:right="-232"/>
        <w:jc w:val="both"/>
        <w:rPr>
          <w:rFonts w:ascii="Tahoma" w:hAnsi="Tahoma" w:cs="Tahoma"/>
        </w:rPr>
      </w:pPr>
      <w:r w:rsidRPr="001F388B">
        <w:rPr>
          <w:rFonts w:ascii="Tahoma" w:hAnsi="Tahoma" w:cs="Tahoma"/>
          <w:b/>
        </w:rPr>
        <w:lastRenderedPageBreak/>
        <w:t xml:space="preserve">SEGUNDO: </w:t>
      </w:r>
      <w:r w:rsidRPr="001F388B">
        <w:rPr>
          <w:rFonts w:ascii="Tahoma" w:hAnsi="Tahoma" w:cs="Tahoma"/>
        </w:rPr>
        <w:t xml:space="preserve">Cualquier persona Natural o Jurídica podrá intervenir en el presente trámite, en las condiciones señaladas en el Artículo 69 de la Ley 99 de 1993. </w:t>
      </w:r>
    </w:p>
    <w:p w:rsidR="0013711C" w:rsidRPr="001F388B" w:rsidRDefault="0013711C" w:rsidP="0013711C">
      <w:pPr>
        <w:ind w:right="-232"/>
        <w:jc w:val="both"/>
        <w:rPr>
          <w:rFonts w:ascii="Tahoma" w:hAnsi="Tahoma" w:cs="Tahoma"/>
        </w:rPr>
      </w:pPr>
    </w:p>
    <w:p w:rsidR="0013711C" w:rsidRPr="001F388B" w:rsidRDefault="0013711C" w:rsidP="0013711C">
      <w:pPr>
        <w:tabs>
          <w:tab w:val="left" w:pos="5385"/>
        </w:tabs>
        <w:ind w:right="-232"/>
        <w:jc w:val="both"/>
        <w:rPr>
          <w:rFonts w:ascii="Tahoma" w:hAnsi="Tahoma" w:cs="Tahoma"/>
        </w:rPr>
      </w:pPr>
      <w:r w:rsidRPr="001F388B">
        <w:rPr>
          <w:rFonts w:ascii="Tahoma" w:hAnsi="Tahoma" w:cs="Tahoma"/>
          <w:b/>
        </w:rPr>
        <w:t xml:space="preserve">TERCERO: </w:t>
      </w:r>
      <w:r w:rsidRPr="001F388B">
        <w:rPr>
          <w:rFonts w:ascii="Tahoma" w:hAnsi="Tahoma" w:cs="Tahoma"/>
        </w:rPr>
        <w:t xml:space="preserve">Publíquese el presente auto de trámite a costas del interesado en el boletín ambiental de la </w:t>
      </w:r>
      <w:r w:rsidRPr="001F388B">
        <w:rPr>
          <w:rFonts w:ascii="Tahoma" w:hAnsi="Tahoma" w:cs="Tahoma"/>
          <w:b/>
        </w:rPr>
        <w:t>CRQ</w:t>
      </w:r>
      <w:r w:rsidRPr="001F388B">
        <w:rPr>
          <w:rFonts w:ascii="Tahoma" w:hAnsi="Tahoma" w:cs="Tahoma"/>
        </w:rPr>
        <w:t xml:space="preserve">, por la Suma de </w:t>
      </w:r>
      <w:r w:rsidRPr="001F388B">
        <w:rPr>
          <w:rFonts w:ascii="Tahoma" w:hAnsi="Tahoma" w:cs="Tahoma"/>
          <w:b/>
        </w:rPr>
        <w:t xml:space="preserve">VEINTITRÉS MIL SEISCIENTOS OCHENTA Y NUEVE PESOS M/CTE ($23.689), </w:t>
      </w:r>
      <w:r w:rsidRPr="001F388B">
        <w:rPr>
          <w:rFonts w:ascii="Tahoma" w:hAnsi="Tahoma" w:cs="Tahoma"/>
        </w:rPr>
        <w:t xml:space="preserve">conforme a lo establecido en la </w:t>
      </w:r>
      <w:r w:rsidRPr="001F388B">
        <w:rPr>
          <w:rFonts w:ascii="Tahoma" w:hAnsi="Tahoma" w:cs="Tahoma"/>
          <w:b/>
        </w:rPr>
        <w:t>Resolución No. 574 del 20 de Abril del año dos mil veinte (2020)</w:t>
      </w:r>
      <w:r w:rsidRPr="001F388B">
        <w:rPr>
          <w:rFonts w:ascii="Tahoma" w:hAnsi="Tahoma" w:cs="Tahoma"/>
        </w:rPr>
        <w:t>, valor que será cancelado en la Tesorería de la Entidad, a la notificación del presente Auto de Inicio.</w:t>
      </w:r>
    </w:p>
    <w:p w:rsidR="0013711C" w:rsidRPr="001F388B" w:rsidRDefault="0013711C" w:rsidP="0013711C">
      <w:pPr>
        <w:tabs>
          <w:tab w:val="left" w:pos="5385"/>
        </w:tabs>
        <w:ind w:right="-232"/>
        <w:jc w:val="both"/>
        <w:rPr>
          <w:rFonts w:ascii="Tahoma" w:hAnsi="Tahoma" w:cs="Tahoma"/>
        </w:rPr>
      </w:pPr>
    </w:p>
    <w:p w:rsidR="0013711C" w:rsidRPr="001F388B" w:rsidRDefault="0013711C" w:rsidP="0013711C">
      <w:pPr>
        <w:tabs>
          <w:tab w:val="left" w:pos="5385"/>
        </w:tabs>
        <w:ind w:right="-232"/>
        <w:jc w:val="both"/>
        <w:rPr>
          <w:rFonts w:ascii="Tahoma" w:hAnsi="Tahoma" w:cs="Tahoma"/>
          <w:b/>
        </w:rPr>
      </w:pPr>
      <w:r w:rsidRPr="001F388B">
        <w:rPr>
          <w:rFonts w:ascii="Tahoma" w:hAnsi="Tahoma" w:cs="Tahoma"/>
          <w:b/>
        </w:rPr>
        <w:t>CUARTO: SERVICIO DE EVALUACIÓN.</w:t>
      </w:r>
      <w:r w:rsidRPr="001F388B">
        <w:rPr>
          <w:rFonts w:ascii="Tahoma" w:hAnsi="Tahoma" w:cs="Tahoma"/>
        </w:rPr>
        <w:t xml:space="preserve"> El propietario deberá al momento de la notificación de este Auto de Inicio, cancelar en la tesorería de la Corporación Autónoma Regional del Quindío, de conformidad con lo establecido en la </w:t>
      </w:r>
      <w:r w:rsidRPr="001F388B">
        <w:rPr>
          <w:rFonts w:ascii="Tahoma" w:hAnsi="Tahoma" w:cs="Tahoma"/>
          <w:b/>
        </w:rPr>
        <w:t>Resolución 574 del 20 de Abril del año dos mil veinte (2020)</w:t>
      </w:r>
      <w:r w:rsidRPr="001F388B">
        <w:rPr>
          <w:rFonts w:ascii="Tahoma" w:hAnsi="Tahoma" w:cs="Tahoma"/>
        </w:rPr>
        <w:t xml:space="preserve">, expedida por la Dirección General de esta Corporación, la suma de </w:t>
      </w:r>
      <w:r w:rsidRPr="001F388B">
        <w:rPr>
          <w:rFonts w:ascii="Tahoma" w:hAnsi="Tahoma" w:cs="Tahoma"/>
          <w:b/>
        </w:rPr>
        <w:t>CIENTO SEIS MIL SETECIENTOS CINCUENTA Y CINCO</w:t>
      </w:r>
      <w:r w:rsidRPr="001F388B">
        <w:rPr>
          <w:rFonts w:ascii="Tahoma" w:hAnsi="Tahoma" w:cs="Tahoma"/>
        </w:rPr>
        <w:t xml:space="preserve"> </w:t>
      </w:r>
      <w:r w:rsidRPr="001F388B">
        <w:rPr>
          <w:rFonts w:ascii="Tahoma" w:hAnsi="Tahoma" w:cs="Tahoma"/>
          <w:b/>
        </w:rPr>
        <w:t>PESOS</w:t>
      </w:r>
      <w:r w:rsidRPr="001F388B">
        <w:rPr>
          <w:rFonts w:ascii="Tahoma" w:hAnsi="Tahoma" w:cs="Tahoma"/>
        </w:rPr>
        <w:t xml:space="preserve"> </w:t>
      </w:r>
      <w:r w:rsidRPr="001F388B">
        <w:rPr>
          <w:rFonts w:ascii="Tahoma" w:hAnsi="Tahoma" w:cs="Tahoma"/>
          <w:b/>
        </w:rPr>
        <w:t>M/CTE</w:t>
      </w:r>
      <w:r w:rsidRPr="001F388B">
        <w:rPr>
          <w:rFonts w:ascii="Tahoma" w:hAnsi="Tahoma" w:cs="Tahoma"/>
        </w:rPr>
        <w:t xml:space="preserve"> </w:t>
      </w:r>
      <w:r w:rsidRPr="001F388B">
        <w:rPr>
          <w:rFonts w:ascii="Tahoma" w:hAnsi="Tahoma" w:cs="Tahoma"/>
          <w:b/>
        </w:rPr>
        <w:t>($106.755)</w:t>
      </w:r>
    </w:p>
    <w:p w:rsidR="0013711C" w:rsidRPr="001F388B" w:rsidRDefault="0013711C" w:rsidP="0013711C">
      <w:pPr>
        <w:tabs>
          <w:tab w:val="left" w:pos="5385"/>
        </w:tabs>
        <w:ind w:right="-232"/>
        <w:jc w:val="both"/>
        <w:rPr>
          <w:rFonts w:ascii="Tahoma" w:hAnsi="Tahoma" w:cs="Tahoma"/>
        </w:rPr>
      </w:pPr>
      <w:r w:rsidRPr="001F388B">
        <w:rPr>
          <w:rFonts w:ascii="Tahoma" w:hAnsi="Tahoma" w:cs="Tahoma"/>
          <w:b/>
        </w:rPr>
        <w:t xml:space="preserve"> </w:t>
      </w:r>
    </w:p>
    <w:p w:rsidR="0013711C" w:rsidRPr="001F388B" w:rsidRDefault="0013711C" w:rsidP="0013711C">
      <w:pPr>
        <w:tabs>
          <w:tab w:val="left" w:pos="5385"/>
        </w:tabs>
        <w:ind w:right="-232"/>
        <w:jc w:val="both"/>
        <w:rPr>
          <w:rFonts w:ascii="Tahoma" w:hAnsi="Tahoma" w:cs="Tahoma"/>
        </w:rPr>
      </w:pPr>
      <w:r w:rsidRPr="001F388B">
        <w:rPr>
          <w:rFonts w:ascii="Tahoma" w:hAnsi="Tahoma" w:cs="Tahoma"/>
        </w:rPr>
        <w:t>Dicho valor en cumplimiento a lo establecido en el CAPITULO PRIMERO "</w:t>
      </w:r>
      <w:r w:rsidRPr="001F388B">
        <w:rPr>
          <w:rFonts w:ascii="Tahoma" w:hAnsi="Tahoma" w:cs="Tahoma"/>
          <w:i/>
        </w:rPr>
        <w:t xml:space="preserve">lineamientos y procedimientos para realizar el cobro de las tarifas de evaluación y seguimiento de las licencias ambientales, permisos, autorizaciones y demás instrumentos de control y manejo ambiental”, </w:t>
      </w:r>
      <w:r w:rsidRPr="001F388B">
        <w:rPr>
          <w:rFonts w:ascii="Tahoma" w:hAnsi="Tahoma" w:cs="Tahoma"/>
        </w:rPr>
        <w:t>de la Resolución No.574 del 20 de Abril del año dos mil veinte (2020).</w:t>
      </w:r>
    </w:p>
    <w:p w:rsidR="0013711C" w:rsidRPr="001F388B" w:rsidRDefault="0013711C" w:rsidP="0013711C">
      <w:pPr>
        <w:tabs>
          <w:tab w:val="left" w:pos="5385"/>
        </w:tabs>
        <w:ind w:right="-232"/>
        <w:jc w:val="both"/>
        <w:rPr>
          <w:rFonts w:ascii="Tahoma" w:hAnsi="Tahoma" w:cs="Tahoma"/>
        </w:rPr>
      </w:pPr>
    </w:p>
    <w:p w:rsidR="0013711C" w:rsidRPr="001F388B" w:rsidRDefault="0013711C" w:rsidP="0013711C">
      <w:pPr>
        <w:tabs>
          <w:tab w:val="left" w:pos="0"/>
        </w:tabs>
        <w:suppressAutoHyphens/>
        <w:spacing w:line="240" w:lineRule="atLeast"/>
        <w:ind w:right="-232"/>
        <w:jc w:val="both"/>
        <w:rPr>
          <w:rFonts w:ascii="Tahoma" w:hAnsi="Tahoma" w:cs="Tahoma"/>
        </w:rPr>
      </w:pPr>
      <w:r w:rsidRPr="001F388B">
        <w:rPr>
          <w:rFonts w:ascii="Tahoma" w:hAnsi="Tahoma" w:cs="Tahoma"/>
          <w:b/>
          <w:spacing w:val="-3"/>
          <w:lang w:val="es-ES_tradnl"/>
        </w:rPr>
        <w:t xml:space="preserve">PARÁGRAFO TRANSITORIO: </w:t>
      </w:r>
      <w:r w:rsidRPr="001F388B">
        <w:rPr>
          <w:rFonts w:ascii="Tahoma" w:hAnsi="Tahoma" w:cs="Tahoma"/>
          <w:spacing w:val="-3"/>
          <w:lang w:val="es-ES_tradnl"/>
        </w:rPr>
        <w:t xml:space="preserve"> S</w:t>
      </w:r>
      <w:r w:rsidRPr="001F388B">
        <w:rPr>
          <w:rFonts w:ascii="Tahoma" w:hAnsi="Tahoma" w:cs="Tahoma"/>
        </w:rPr>
        <w:t xml:space="preserve">i para la fecha en que se notifique del acto </w:t>
      </w:r>
      <w:r w:rsidRPr="001F388B">
        <w:rPr>
          <w:rFonts w:ascii="Tahoma" w:hAnsi="Tahoma" w:cs="Tahoma"/>
        </w:rPr>
        <w:lastRenderedPageBreak/>
        <w:t>administrativo, no se ha superado la Emergencia Sanitaria, persiste la medida decretada de Aislamiento Preventivo Obligatorio por el Gobierno Nacional y/o no se ha restablecido la Atención al Usuario de manera presencial en la Entidad, se podrán realizar los pagos descritos, en las cuentas Davivienda que posee la entidad, previa solicitud de expedición de la factura la cual puede ser reclamada en las instalaciones de la entidad o al correo electrónico gestioningresos@crq.gov.co</w:t>
      </w:r>
    </w:p>
    <w:p w:rsidR="0013711C" w:rsidRPr="001F388B" w:rsidRDefault="0013711C" w:rsidP="0013711C">
      <w:pPr>
        <w:tabs>
          <w:tab w:val="left" w:pos="0"/>
        </w:tabs>
        <w:suppressAutoHyphens/>
        <w:spacing w:line="240" w:lineRule="atLeast"/>
        <w:ind w:right="-232"/>
        <w:jc w:val="both"/>
        <w:rPr>
          <w:rFonts w:ascii="Tahoma" w:hAnsi="Tahoma" w:cs="Tahoma"/>
        </w:rPr>
      </w:pPr>
    </w:p>
    <w:p w:rsidR="0013711C" w:rsidRPr="001F388B" w:rsidRDefault="0013711C" w:rsidP="0013711C">
      <w:pPr>
        <w:tabs>
          <w:tab w:val="left" w:pos="5385"/>
        </w:tabs>
        <w:ind w:right="-232"/>
        <w:jc w:val="both"/>
        <w:rPr>
          <w:rFonts w:ascii="Tahoma" w:hAnsi="Tahoma" w:cs="Tahoma"/>
        </w:rPr>
      </w:pPr>
      <w:r w:rsidRPr="001F388B">
        <w:rPr>
          <w:rFonts w:ascii="Tahoma" w:hAnsi="Tahoma" w:cs="Tahoma"/>
          <w:b/>
        </w:rPr>
        <w:t>QUINTO:</w:t>
      </w:r>
      <w:r w:rsidRPr="001F388B">
        <w:rPr>
          <w:rFonts w:ascii="Tahoma" w:hAnsi="Tahoma" w:cs="Tahoma"/>
        </w:rPr>
        <w:t xml:space="preserve"> El Subdirector de Regulación y Control, </w:t>
      </w:r>
      <w:r w:rsidRPr="001F388B">
        <w:rPr>
          <w:rFonts w:ascii="Tahoma" w:hAnsi="Tahoma" w:cs="Tahoma"/>
          <w:b/>
        </w:rPr>
        <w:t>ORDENARÁ</w:t>
      </w:r>
      <w:r w:rsidRPr="001F388B">
        <w:rPr>
          <w:rFonts w:ascii="Tahoma" w:hAnsi="Tahoma" w:cs="Tahoma"/>
        </w:rPr>
        <w:t xml:space="preserve"> la práctica de una diligencia de Inspección Técnica en el Predio relacionado a lo largo de este acto administrativo, una vez se realice los pagos descritos en los dos artículos anteriores.</w:t>
      </w:r>
    </w:p>
    <w:p w:rsidR="0013711C" w:rsidRPr="001F388B" w:rsidRDefault="0013711C" w:rsidP="0013711C">
      <w:pPr>
        <w:tabs>
          <w:tab w:val="left" w:pos="5385"/>
        </w:tabs>
        <w:ind w:right="-232"/>
        <w:jc w:val="both"/>
        <w:rPr>
          <w:rFonts w:ascii="Tahoma" w:hAnsi="Tahoma" w:cs="Tahoma"/>
        </w:rPr>
      </w:pPr>
    </w:p>
    <w:p w:rsidR="0013711C" w:rsidRPr="001F388B" w:rsidRDefault="0013711C" w:rsidP="0013711C">
      <w:pPr>
        <w:autoSpaceDE w:val="0"/>
        <w:autoSpaceDN w:val="0"/>
        <w:adjustRightInd w:val="0"/>
        <w:ind w:right="-234"/>
        <w:jc w:val="both"/>
        <w:rPr>
          <w:rFonts w:ascii="Tahoma" w:hAnsi="Tahoma" w:cs="Tahoma"/>
          <w:color w:val="000000"/>
          <w:lang w:eastAsia="es-CO"/>
        </w:rPr>
      </w:pPr>
      <w:r w:rsidRPr="001F388B">
        <w:rPr>
          <w:rFonts w:ascii="Tahoma" w:hAnsi="Tahoma" w:cs="Tahoma"/>
          <w:b/>
        </w:rPr>
        <w:t xml:space="preserve">PARÁGRAFO TRANSITORIO: </w:t>
      </w:r>
      <w:r w:rsidRPr="001F388B">
        <w:rPr>
          <w:rFonts w:ascii="Tahoma" w:hAnsi="Tahoma" w:cs="Tahoma"/>
        </w:rPr>
        <w:t xml:space="preserve">Conforme lo establece la Resolución 1492 del 17 de Julio de 2020 expedida por el Director General de la CRQ, </w:t>
      </w:r>
      <w:r w:rsidRPr="001F388B">
        <w:rPr>
          <w:rFonts w:ascii="Tahoma" w:hAnsi="Tahoma" w:cs="Tahoma"/>
          <w:color w:val="000000"/>
          <w:lang w:eastAsia="es-CO"/>
        </w:rPr>
        <w:t>se evaluará si es procedente realizar la respectiva visita cumpliendo con los protocolos de bioseguridad definidos por el Gobierno Nacional; de no ser viable continuar el trámite por no ser posible realizar la visita técnica, se deberá emitir en cada caso en particular, previa justificación motivada, un auto que suspenda los términos del proceso hasta tanto se supere la Emergencia Sanitaria.</w:t>
      </w:r>
    </w:p>
    <w:p w:rsidR="0013711C" w:rsidRPr="001F388B" w:rsidRDefault="0013711C" w:rsidP="0013711C">
      <w:pPr>
        <w:autoSpaceDE w:val="0"/>
        <w:autoSpaceDN w:val="0"/>
        <w:adjustRightInd w:val="0"/>
        <w:jc w:val="both"/>
        <w:rPr>
          <w:rFonts w:ascii="Tahoma" w:hAnsi="Tahoma" w:cs="Tahoma"/>
          <w:color w:val="000000"/>
          <w:lang w:eastAsia="es-CO"/>
        </w:rPr>
      </w:pPr>
    </w:p>
    <w:p w:rsidR="0013711C" w:rsidRPr="001F388B" w:rsidRDefault="0013711C" w:rsidP="0013711C">
      <w:pPr>
        <w:tabs>
          <w:tab w:val="left" w:pos="5385"/>
        </w:tabs>
        <w:ind w:right="-232"/>
        <w:jc w:val="both"/>
        <w:rPr>
          <w:rFonts w:ascii="Tahoma" w:hAnsi="Tahoma" w:cs="Tahoma"/>
        </w:rPr>
      </w:pPr>
      <w:r w:rsidRPr="001F388B">
        <w:rPr>
          <w:rFonts w:ascii="Tahoma" w:hAnsi="Tahoma" w:cs="Tahoma"/>
          <w:b/>
        </w:rPr>
        <w:t>SEXTO:</w:t>
      </w:r>
      <w:r w:rsidRPr="001F388B">
        <w:rPr>
          <w:rFonts w:ascii="Tahoma" w:hAnsi="Tahoma" w:cs="Tahoma"/>
        </w:rPr>
        <w:t xml:space="preserve"> El presente Auto de Inicio deberá notificarse al </w:t>
      </w:r>
      <w:r w:rsidRPr="001F388B">
        <w:rPr>
          <w:rFonts w:ascii="Tahoma" w:hAnsi="Tahoma" w:cs="Tahoma"/>
          <w:b/>
        </w:rPr>
        <w:t>PROPIETARIO</w:t>
      </w:r>
      <w:r w:rsidRPr="001F388B">
        <w:rPr>
          <w:rFonts w:ascii="Tahoma" w:hAnsi="Tahoma" w:cs="Tahoma"/>
        </w:rPr>
        <w:t xml:space="preserve"> </w:t>
      </w:r>
      <w:r w:rsidRPr="001F388B">
        <w:rPr>
          <w:rFonts w:ascii="Tahoma" w:hAnsi="Tahoma" w:cs="Tahoma"/>
          <w:b/>
        </w:rPr>
        <w:t>O</w:t>
      </w:r>
      <w:r w:rsidRPr="001F388B">
        <w:rPr>
          <w:rFonts w:ascii="Tahoma" w:hAnsi="Tahoma" w:cs="Tahoma"/>
        </w:rPr>
        <w:t xml:space="preserve"> </w:t>
      </w:r>
      <w:r w:rsidRPr="001F388B">
        <w:rPr>
          <w:rFonts w:ascii="Tahoma" w:hAnsi="Tahoma" w:cs="Tahoma"/>
          <w:b/>
        </w:rPr>
        <w:t xml:space="preserve">QUIEN HAGA SUS VECES, </w:t>
      </w:r>
      <w:r w:rsidRPr="001F388B">
        <w:rPr>
          <w:rFonts w:ascii="Tahoma" w:hAnsi="Tahoma" w:cs="Tahoma"/>
        </w:rPr>
        <w:t xml:space="preserve">en los términos de los artículos 67, 69 y 71 del Código de Procedimiento Administrativo y de lo Contencioso Administrativo, en forma personal o en su defecto por aviso </w:t>
      </w:r>
      <w:r w:rsidRPr="001F388B">
        <w:rPr>
          <w:rFonts w:ascii="Tahoma" w:hAnsi="Tahoma" w:cs="Tahoma"/>
        </w:rPr>
        <w:lastRenderedPageBreak/>
        <w:t>el cual se remitirá a la dirección, al número de fax o al correo electrónico que figuren en el expediente, acompañado de copia íntegra del acto administrativo.</w:t>
      </w:r>
    </w:p>
    <w:p w:rsidR="0013711C" w:rsidRPr="001F388B" w:rsidRDefault="0013711C" w:rsidP="0013711C">
      <w:pPr>
        <w:tabs>
          <w:tab w:val="left" w:pos="5385"/>
        </w:tabs>
        <w:ind w:right="-232"/>
        <w:jc w:val="both"/>
        <w:rPr>
          <w:rFonts w:ascii="Tahoma" w:hAnsi="Tahoma" w:cs="Tahoma"/>
        </w:rPr>
      </w:pPr>
    </w:p>
    <w:p w:rsidR="0013711C" w:rsidRPr="001F388B" w:rsidRDefault="0013711C" w:rsidP="0013711C">
      <w:pPr>
        <w:tabs>
          <w:tab w:val="left" w:pos="5385"/>
        </w:tabs>
        <w:ind w:right="-232"/>
        <w:jc w:val="both"/>
        <w:rPr>
          <w:rFonts w:ascii="Tahoma" w:hAnsi="Tahoma" w:cs="Tahoma"/>
        </w:rPr>
      </w:pPr>
      <w:r w:rsidRPr="001F388B">
        <w:rPr>
          <w:rFonts w:ascii="Tahoma" w:hAnsi="Tahoma" w:cs="Tahoma"/>
          <w:b/>
        </w:rPr>
        <w:t>PARÁGRAFO TRANSITORIO:</w:t>
      </w:r>
      <w:r w:rsidRPr="001F388B">
        <w:rPr>
          <w:rFonts w:ascii="Tahoma" w:hAnsi="Tahoma" w:cs="Tahoma"/>
        </w:rPr>
        <w:t xml:space="preserve"> Notifíquese de manera electrónica el presente acto administrativo al correo proporcionado a la entidad, teniendo en cuenta las directrices impartidas en el Decreto Legislativo No.491 del 28 de Marzo de 2020, en caso de no ser posible la notificación electrónica se seguirá el procedimiento establecido por la Ley 1437 de 2011.</w:t>
      </w:r>
    </w:p>
    <w:p w:rsidR="0013711C" w:rsidRPr="001F388B" w:rsidRDefault="0013711C" w:rsidP="0013711C">
      <w:pPr>
        <w:tabs>
          <w:tab w:val="left" w:pos="5385"/>
        </w:tabs>
        <w:ind w:right="-232"/>
        <w:jc w:val="both"/>
        <w:rPr>
          <w:rFonts w:ascii="Tahoma" w:hAnsi="Tahoma" w:cs="Tahoma"/>
        </w:rPr>
      </w:pPr>
    </w:p>
    <w:p w:rsidR="0013711C" w:rsidRPr="001F388B" w:rsidRDefault="0013711C" w:rsidP="0013711C">
      <w:pPr>
        <w:ind w:right="-232"/>
        <w:jc w:val="both"/>
        <w:rPr>
          <w:rFonts w:ascii="Tahoma" w:hAnsi="Tahoma" w:cs="Tahoma"/>
        </w:rPr>
      </w:pPr>
      <w:r w:rsidRPr="001F388B">
        <w:rPr>
          <w:rFonts w:ascii="Tahoma" w:hAnsi="Tahoma" w:cs="Tahoma"/>
          <w:b/>
        </w:rPr>
        <w:t>SÉPTIMO:</w:t>
      </w:r>
      <w:r w:rsidRPr="001F388B">
        <w:rPr>
          <w:rFonts w:ascii="Tahoma" w:hAnsi="Tahoma" w:cs="Tahoma"/>
        </w:rPr>
        <w:t xml:space="preserve"> De conformidad con lo establecido en el artículo 17 de la Ley 1437 sustituido por el artículo 1 de la Ley 1755 de 2015, y en concordancia con el artículo 22 de la </w:t>
      </w:r>
      <w:r w:rsidRPr="001F388B">
        <w:rPr>
          <w:rFonts w:ascii="Tahoma" w:hAnsi="Tahoma" w:cs="Tahoma"/>
          <w:b/>
        </w:rPr>
        <w:t>Resolución</w:t>
      </w:r>
      <w:r w:rsidRPr="001F388B">
        <w:rPr>
          <w:rFonts w:ascii="Tahoma" w:hAnsi="Tahoma" w:cs="Tahoma"/>
        </w:rPr>
        <w:t xml:space="preserve"> </w:t>
      </w:r>
      <w:r w:rsidRPr="001F388B">
        <w:rPr>
          <w:rFonts w:ascii="Tahoma" w:hAnsi="Tahoma" w:cs="Tahoma"/>
          <w:b/>
        </w:rPr>
        <w:t xml:space="preserve"> 574 del 20 de Abril del año dos mil veinte (2020) </w:t>
      </w:r>
      <w:r w:rsidRPr="001F388B">
        <w:rPr>
          <w:rFonts w:ascii="Tahoma" w:hAnsi="Tahoma" w:cs="Tahoma"/>
        </w:rPr>
        <w:t xml:space="preserve">de la </w:t>
      </w:r>
      <w:r w:rsidRPr="001F388B">
        <w:rPr>
          <w:rFonts w:ascii="Tahoma" w:hAnsi="Tahoma" w:cs="Tahoma"/>
          <w:b/>
        </w:rPr>
        <w:t>CORPORACIÓN AUTONOMA REGIONAL DEL QUINDIO-CRQ,</w:t>
      </w:r>
      <w:r w:rsidRPr="001F388B">
        <w:rPr>
          <w:rFonts w:ascii="Tahoma" w:hAnsi="Tahoma" w:cs="Tahoma"/>
        </w:rPr>
        <w:t xml:space="preserve"> se concede el término de un (1) mes contados a partir del día siguiente a la notificación del presente Auto Inicio para que cancele y allegue la constancia del pago de los valores ordenados en los numerales 3 y 4 a la Subdirección de Regulación y Control Ambiental-Oficina Forestal.</w:t>
      </w:r>
    </w:p>
    <w:p w:rsidR="0013711C" w:rsidRPr="001F388B" w:rsidRDefault="0013711C" w:rsidP="0013711C">
      <w:pPr>
        <w:ind w:right="-232"/>
        <w:jc w:val="both"/>
        <w:rPr>
          <w:rFonts w:ascii="Tahoma" w:hAnsi="Tahoma" w:cs="Tahoma"/>
        </w:rPr>
      </w:pPr>
    </w:p>
    <w:p w:rsidR="0013711C" w:rsidRPr="001F388B" w:rsidRDefault="0013711C" w:rsidP="0013711C">
      <w:pPr>
        <w:ind w:right="-232"/>
        <w:jc w:val="both"/>
        <w:rPr>
          <w:rFonts w:ascii="Tahoma" w:hAnsi="Tahoma" w:cs="Tahoma"/>
        </w:rPr>
      </w:pPr>
      <w:r w:rsidRPr="001F388B">
        <w:rPr>
          <w:rFonts w:ascii="Tahoma" w:hAnsi="Tahoma" w:cs="Tahoma"/>
        </w:rPr>
        <w:t>En caso tal de no realizarse la cancelación de dichos valores, se entenderá desistida la solicitud por la cual se ordenará su Desistimiento y Archivo definitivo</w:t>
      </w:r>
    </w:p>
    <w:p w:rsidR="0013711C" w:rsidRPr="001F388B" w:rsidRDefault="0013711C" w:rsidP="0013711C">
      <w:pPr>
        <w:ind w:right="-232"/>
        <w:jc w:val="both"/>
        <w:rPr>
          <w:rFonts w:ascii="Tahoma" w:hAnsi="Tahoma" w:cs="Tahoma"/>
        </w:rPr>
      </w:pPr>
    </w:p>
    <w:p w:rsidR="0013711C" w:rsidRPr="001F388B" w:rsidRDefault="0013711C" w:rsidP="0013711C">
      <w:pPr>
        <w:ind w:right="-232"/>
        <w:jc w:val="both"/>
        <w:rPr>
          <w:rFonts w:ascii="Tahoma" w:hAnsi="Tahoma" w:cs="Tahoma"/>
        </w:rPr>
      </w:pPr>
      <w:r w:rsidRPr="001F388B">
        <w:rPr>
          <w:rFonts w:ascii="Tahoma" w:hAnsi="Tahoma" w:cs="Tahoma"/>
          <w:b/>
        </w:rPr>
        <w:t>OCTAVO</w:t>
      </w:r>
      <w:r w:rsidRPr="001F388B">
        <w:rPr>
          <w:rFonts w:ascii="Tahoma" w:hAnsi="Tahoma" w:cs="Tahoma"/>
        </w:rPr>
        <w:t xml:space="preserve">: Contra el presente Acto Administrativo no procede ningún recurso por tratarse de un Auto de </w:t>
      </w:r>
      <w:r w:rsidRPr="001F388B">
        <w:rPr>
          <w:rFonts w:ascii="Tahoma" w:hAnsi="Tahoma" w:cs="Tahoma"/>
        </w:rPr>
        <w:lastRenderedPageBreak/>
        <w:t>Trámite conforme lo establece el artículo 75 de la Ley 1437 de 2011.</w:t>
      </w:r>
    </w:p>
    <w:p w:rsidR="0013711C" w:rsidRPr="001F388B" w:rsidRDefault="0013711C" w:rsidP="0013711C">
      <w:pPr>
        <w:ind w:right="-232"/>
        <w:jc w:val="both"/>
        <w:rPr>
          <w:rFonts w:ascii="Tahoma" w:hAnsi="Tahoma" w:cs="Tahoma"/>
        </w:rPr>
      </w:pPr>
    </w:p>
    <w:p w:rsidR="0013711C" w:rsidRPr="001F388B" w:rsidRDefault="0013711C" w:rsidP="0013711C">
      <w:pPr>
        <w:ind w:right="-232"/>
        <w:jc w:val="both"/>
        <w:rPr>
          <w:rFonts w:ascii="Tahoma" w:hAnsi="Tahoma" w:cs="Tahoma"/>
        </w:rPr>
      </w:pPr>
      <w:r w:rsidRPr="001F388B">
        <w:rPr>
          <w:rFonts w:ascii="Tahoma" w:hAnsi="Tahoma" w:cs="Tahoma"/>
          <w:b/>
        </w:rPr>
        <w:t xml:space="preserve">NOVENO: Publicidad. </w:t>
      </w:r>
      <w:r w:rsidRPr="001F388B">
        <w:rPr>
          <w:rFonts w:ascii="Tahoma" w:hAnsi="Tahoma" w:cs="Tahoma"/>
        </w:rPr>
        <w:t xml:space="preserve">Remitir copia del presente </w:t>
      </w:r>
      <w:r w:rsidRPr="001F388B">
        <w:rPr>
          <w:rFonts w:ascii="Tahoma" w:hAnsi="Tahoma" w:cs="Tahoma"/>
          <w:b/>
        </w:rPr>
        <w:t xml:space="preserve">AUTO DE INICIO SRCA-AIF-358-30-07-2020 </w:t>
      </w:r>
      <w:r w:rsidRPr="001F388B">
        <w:rPr>
          <w:rFonts w:ascii="Tahoma" w:hAnsi="Tahoma" w:cs="Tahoma"/>
        </w:rPr>
        <w:t>expedido por la Subdirección de Regulación y Control Ambiental de la Corporación Autónoma Regional del Quindío, a la Alcaldía Municipal de</w:t>
      </w:r>
      <w:r w:rsidRPr="001F388B">
        <w:rPr>
          <w:rFonts w:ascii="Tahoma" w:hAnsi="Tahoma" w:cs="Tahoma"/>
          <w:b/>
        </w:rPr>
        <w:t xml:space="preserve"> CÓRDOBA QUINDÍO</w:t>
      </w:r>
      <w:r w:rsidRPr="001F388B">
        <w:rPr>
          <w:rFonts w:ascii="Tahoma" w:hAnsi="Tahoma" w:cs="Tahoma"/>
        </w:rPr>
        <w:t>, de conformidad con lo contemplado en el Artículo 2.2.1.1.7.11 del Decreto 1076 de 2015, para que los mismos sean exhibidos en un lugar visible</w:t>
      </w:r>
    </w:p>
    <w:p w:rsidR="0013711C" w:rsidRPr="001F388B" w:rsidRDefault="0013711C" w:rsidP="0013711C">
      <w:pPr>
        <w:tabs>
          <w:tab w:val="left" w:pos="284"/>
        </w:tabs>
        <w:jc w:val="center"/>
        <w:rPr>
          <w:rFonts w:ascii="Tahoma" w:hAnsi="Tahoma" w:cs="Tahoma"/>
          <w:b/>
        </w:rPr>
      </w:pPr>
      <w:r w:rsidRPr="001F388B">
        <w:rPr>
          <w:rFonts w:ascii="Tahoma" w:hAnsi="Tahoma" w:cs="Tahoma"/>
          <w:b/>
        </w:rPr>
        <w:t>NOTIFÍQUESE, PUBLÍQUESE Y CÚMPLASE</w:t>
      </w:r>
    </w:p>
    <w:p w:rsidR="0013711C" w:rsidRPr="001F388B" w:rsidRDefault="0013711C" w:rsidP="0013711C">
      <w:pPr>
        <w:pStyle w:val="Sinespaciado"/>
        <w:tabs>
          <w:tab w:val="left" w:pos="284"/>
        </w:tabs>
        <w:jc w:val="center"/>
        <w:rPr>
          <w:rFonts w:ascii="Tahoma" w:hAnsi="Tahoma" w:cs="Tahoma"/>
          <w:b/>
          <w:sz w:val="24"/>
          <w:szCs w:val="24"/>
        </w:rPr>
      </w:pPr>
      <w:r w:rsidRPr="001F388B">
        <w:rPr>
          <w:rFonts w:ascii="Tahoma" w:hAnsi="Tahoma" w:cs="Tahoma"/>
          <w:b/>
          <w:sz w:val="24"/>
          <w:szCs w:val="24"/>
        </w:rPr>
        <w:t>CARLOS ARIEL TRUKE OSPINA</w:t>
      </w:r>
    </w:p>
    <w:p w:rsidR="0013711C" w:rsidRPr="001F388B" w:rsidRDefault="0013711C" w:rsidP="0013711C">
      <w:pPr>
        <w:pStyle w:val="Sinespaciado"/>
        <w:tabs>
          <w:tab w:val="left" w:pos="284"/>
        </w:tabs>
        <w:jc w:val="center"/>
        <w:rPr>
          <w:rFonts w:ascii="Tahoma" w:hAnsi="Tahoma" w:cs="Tahoma"/>
          <w:b/>
          <w:sz w:val="24"/>
          <w:szCs w:val="24"/>
        </w:rPr>
      </w:pPr>
      <w:r w:rsidRPr="001F388B">
        <w:rPr>
          <w:rFonts w:ascii="Tahoma" w:hAnsi="Tahoma" w:cs="Tahoma"/>
          <w:b/>
          <w:sz w:val="24"/>
          <w:szCs w:val="24"/>
        </w:rPr>
        <w:t>Subdirector de Regulación y Control Ambiental</w:t>
      </w:r>
    </w:p>
    <w:p w:rsidR="0013711C" w:rsidRPr="001F388B" w:rsidRDefault="0013711C" w:rsidP="0013711C">
      <w:pPr>
        <w:pStyle w:val="Sinespaciado"/>
        <w:ind w:right="-232"/>
        <w:contextualSpacing/>
        <w:jc w:val="center"/>
        <w:rPr>
          <w:rFonts w:ascii="Tahoma" w:hAnsi="Tahoma" w:cs="Tahoma"/>
          <w:b/>
          <w:i/>
          <w:sz w:val="24"/>
          <w:szCs w:val="24"/>
        </w:rPr>
      </w:pPr>
      <w:r w:rsidRPr="001F388B">
        <w:rPr>
          <w:rFonts w:ascii="Tahoma" w:hAnsi="Tahoma" w:cs="Tahoma"/>
          <w:b/>
          <w:sz w:val="24"/>
          <w:szCs w:val="24"/>
        </w:rPr>
        <w:t>Corporación Autónoma Regional del Quindío – CRQ</w:t>
      </w:r>
    </w:p>
    <w:p w:rsidR="0013711C" w:rsidRPr="001F388B" w:rsidRDefault="0013711C">
      <w:pPr>
        <w:pStyle w:val="Sinespaciado"/>
        <w:ind w:right="-232"/>
        <w:contextualSpacing/>
        <w:jc w:val="center"/>
        <w:rPr>
          <w:rFonts w:ascii="Tahoma" w:hAnsi="Tahoma" w:cs="Tahoma"/>
          <w:b/>
          <w:i/>
          <w:sz w:val="24"/>
          <w:szCs w:val="24"/>
        </w:rPr>
      </w:pPr>
    </w:p>
    <w:p w:rsidR="0013711C" w:rsidRPr="001F388B" w:rsidRDefault="0013711C" w:rsidP="0013711C">
      <w:pPr>
        <w:ind w:right="-232"/>
        <w:jc w:val="center"/>
        <w:rPr>
          <w:rFonts w:ascii="Tahoma" w:eastAsia="Times New Roman" w:hAnsi="Tahoma" w:cs="Tahoma"/>
          <w:i/>
          <w:lang w:eastAsia="es-CO"/>
        </w:rPr>
      </w:pPr>
      <w:r w:rsidRPr="001F388B">
        <w:rPr>
          <w:rFonts w:ascii="Tahoma" w:eastAsia="Times New Roman" w:hAnsi="Tahoma" w:cs="Tahoma"/>
          <w:b/>
          <w:bCs/>
          <w:i/>
          <w:color w:val="000000"/>
          <w:lang w:eastAsia="es-CO"/>
        </w:rPr>
        <w:t>AUTO DE INICIO SRCA-AIF-389-05-08-2020</w:t>
      </w:r>
    </w:p>
    <w:p w:rsidR="0013711C" w:rsidRPr="001F388B" w:rsidRDefault="0013711C" w:rsidP="0013711C">
      <w:pPr>
        <w:ind w:right="-232"/>
        <w:jc w:val="center"/>
        <w:rPr>
          <w:rFonts w:ascii="Tahoma" w:eastAsia="Times New Roman" w:hAnsi="Tahoma" w:cs="Tahoma"/>
          <w:i/>
          <w:lang w:eastAsia="es-CO"/>
        </w:rPr>
      </w:pPr>
      <w:r w:rsidRPr="001F388B">
        <w:rPr>
          <w:rFonts w:ascii="Tahoma" w:eastAsia="Times New Roman" w:hAnsi="Tahoma" w:cs="Tahoma"/>
          <w:b/>
          <w:bCs/>
          <w:i/>
          <w:color w:val="000000"/>
          <w:lang w:eastAsia="es-CO"/>
        </w:rPr>
        <w:t>“POR MEDIO DEL CUAL SE INICIA UN TRÁMITE DE APROVECHAMIENTO FORESTAL”</w:t>
      </w:r>
    </w:p>
    <w:p w:rsidR="0013711C" w:rsidRPr="001F388B" w:rsidRDefault="0013711C" w:rsidP="0013711C">
      <w:pPr>
        <w:ind w:right="-232"/>
        <w:jc w:val="center"/>
        <w:rPr>
          <w:rFonts w:ascii="Tahoma" w:eastAsia="Times New Roman" w:hAnsi="Tahoma" w:cs="Tahoma"/>
          <w:i/>
          <w:lang w:eastAsia="es-CO"/>
        </w:rPr>
      </w:pPr>
      <w:r w:rsidRPr="001F388B">
        <w:rPr>
          <w:rFonts w:ascii="Tahoma" w:eastAsia="Times New Roman" w:hAnsi="Tahoma" w:cs="Tahoma"/>
          <w:b/>
          <w:bCs/>
          <w:i/>
          <w:color w:val="000000"/>
          <w:lang w:eastAsia="es-CO"/>
        </w:rPr>
        <w:t>SUBDIRECCIÓN DE REGULACIÓN Y CONTROL AMBIENTAL</w:t>
      </w:r>
    </w:p>
    <w:p w:rsidR="0013711C" w:rsidRPr="001F388B" w:rsidRDefault="0013711C">
      <w:pPr>
        <w:pStyle w:val="Sinespaciado"/>
        <w:ind w:right="-232"/>
        <w:contextualSpacing/>
        <w:jc w:val="center"/>
        <w:rPr>
          <w:rFonts w:ascii="Tahoma" w:hAnsi="Tahoma" w:cs="Tahoma"/>
          <w:b/>
          <w:i/>
          <w:sz w:val="24"/>
          <w:szCs w:val="24"/>
        </w:rPr>
      </w:pPr>
    </w:p>
    <w:p w:rsidR="0013711C" w:rsidRPr="001F388B" w:rsidRDefault="0013711C">
      <w:pPr>
        <w:pStyle w:val="Sinespaciado"/>
        <w:ind w:right="-232"/>
        <w:contextualSpacing/>
        <w:jc w:val="center"/>
        <w:rPr>
          <w:rFonts w:ascii="Tahoma" w:hAnsi="Tahoma" w:cs="Tahoma"/>
          <w:b/>
          <w:i/>
          <w:sz w:val="24"/>
          <w:szCs w:val="24"/>
        </w:rPr>
      </w:pPr>
    </w:p>
    <w:p w:rsidR="0013711C" w:rsidRPr="001F388B" w:rsidRDefault="0013711C" w:rsidP="0013711C">
      <w:pPr>
        <w:spacing w:after="160"/>
        <w:ind w:right="-232"/>
        <w:jc w:val="center"/>
        <w:rPr>
          <w:rFonts w:ascii="Tahoma" w:eastAsia="Times New Roman" w:hAnsi="Tahoma" w:cs="Tahoma"/>
          <w:lang w:eastAsia="es-CO"/>
        </w:rPr>
      </w:pPr>
      <w:r w:rsidRPr="001F388B">
        <w:rPr>
          <w:rFonts w:ascii="Tahoma" w:eastAsia="Times New Roman" w:hAnsi="Tahoma" w:cs="Tahoma"/>
          <w:b/>
          <w:bCs/>
          <w:color w:val="000000"/>
          <w:lang w:eastAsia="es-CO"/>
        </w:rPr>
        <w:t>DISPONE:</w:t>
      </w:r>
    </w:p>
    <w:p w:rsidR="0013711C" w:rsidRPr="001F388B" w:rsidRDefault="0013711C" w:rsidP="0013711C">
      <w:pPr>
        <w:ind w:right="-232"/>
        <w:jc w:val="both"/>
        <w:rPr>
          <w:rFonts w:ascii="Tahoma" w:eastAsia="Times New Roman" w:hAnsi="Tahoma" w:cs="Tahoma"/>
          <w:lang w:eastAsia="es-CO"/>
        </w:rPr>
      </w:pPr>
      <w:r w:rsidRPr="001F388B">
        <w:rPr>
          <w:rFonts w:ascii="Tahoma" w:eastAsia="Times New Roman" w:hAnsi="Tahoma" w:cs="Tahoma"/>
          <w:b/>
          <w:bCs/>
          <w:color w:val="000000"/>
          <w:lang w:eastAsia="es-CO"/>
        </w:rPr>
        <w:t xml:space="preserve">PRIMERO: </w:t>
      </w:r>
      <w:r w:rsidRPr="001F388B">
        <w:rPr>
          <w:rFonts w:ascii="Tahoma" w:eastAsia="Times New Roman" w:hAnsi="Tahoma" w:cs="Tahoma"/>
          <w:color w:val="000000"/>
          <w:lang w:eastAsia="es-CO"/>
        </w:rPr>
        <w:t xml:space="preserve">Dar inicio a la actuación administrativa de aprovechamiento forestal de conformidad que el treinta y uno </w:t>
      </w:r>
      <w:r w:rsidRPr="001F388B">
        <w:rPr>
          <w:rFonts w:ascii="Tahoma" w:eastAsia="Times New Roman" w:hAnsi="Tahoma" w:cs="Tahoma"/>
          <w:b/>
          <w:bCs/>
          <w:color w:val="000000"/>
          <w:lang w:eastAsia="es-CO"/>
        </w:rPr>
        <w:t>(31)</w:t>
      </w:r>
      <w:r w:rsidRPr="001F388B">
        <w:rPr>
          <w:rFonts w:ascii="Tahoma" w:eastAsia="Times New Roman" w:hAnsi="Tahoma" w:cs="Tahoma"/>
          <w:color w:val="000000"/>
          <w:lang w:eastAsia="es-CO"/>
        </w:rPr>
        <w:t xml:space="preserve"> de Julio del año dos mil Veinte (2020), el Señor </w:t>
      </w:r>
      <w:r w:rsidRPr="001F388B">
        <w:rPr>
          <w:rFonts w:ascii="Tahoma" w:eastAsia="Times New Roman" w:hAnsi="Tahoma" w:cs="Tahoma"/>
          <w:b/>
          <w:bCs/>
          <w:color w:val="000000"/>
          <w:lang w:eastAsia="es-CO"/>
        </w:rPr>
        <w:t>GERMÁN DE JESÚS JARAMILLO VELÁSQUEZ</w:t>
      </w:r>
      <w:r w:rsidRPr="001F388B">
        <w:rPr>
          <w:rFonts w:ascii="Tahoma" w:eastAsia="Times New Roman" w:hAnsi="Tahoma" w:cs="Tahoma"/>
          <w:color w:val="000000"/>
          <w:lang w:eastAsia="es-CO"/>
        </w:rPr>
        <w:t xml:space="preserve"> identificado con cédula de ciudadanía No.79.304.752 de Armenia y la Señora </w:t>
      </w:r>
      <w:r w:rsidRPr="001F388B">
        <w:rPr>
          <w:rFonts w:ascii="Tahoma" w:eastAsia="Times New Roman" w:hAnsi="Tahoma" w:cs="Tahoma"/>
          <w:b/>
          <w:bCs/>
          <w:color w:val="000000"/>
          <w:lang w:eastAsia="es-CO"/>
        </w:rPr>
        <w:t>MARIA LUZ GIRALDO</w:t>
      </w:r>
      <w:r w:rsidRPr="001F388B">
        <w:rPr>
          <w:rFonts w:ascii="Tahoma" w:eastAsia="Times New Roman" w:hAnsi="Tahoma" w:cs="Tahoma"/>
          <w:color w:val="000000"/>
          <w:lang w:eastAsia="es-CO"/>
        </w:rPr>
        <w:t xml:space="preserve"> identificada con cédula de ciudadanía No.41.906.785, en calidad de </w:t>
      </w:r>
      <w:r w:rsidRPr="001F388B">
        <w:rPr>
          <w:rFonts w:ascii="Tahoma" w:eastAsia="Times New Roman" w:hAnsi="Tahoma" w:cs="Tahoma"/>
          <w:b/>
          <w:bCs/>
          <w:color w:val="000000"/>
          <w:lang w:eastAsia="es-CO"/>
        </w:rPr>
        <w:t xml:space="preserve">COPROPIETARIOS </w:t>
      </w:r>
      <w:r w:rsidRPr="001F388B">
        <w:rPr>
          <w:rFonts w:ascii="Tahoma" w:eastAsia="Times New Roman" w:hAnsi="Tahoma" w:cs="Tahoma"/>
          <w:color w:val="000000"/>
          <w:lang w:eastAsia="es-CO"/>
        </w:rPr>
        <w:t>a través de</w:t>
      </w:r>
      <w:r w:rsidRPr="001F388B">
        <w:rPr>
          <w:rFonts w:ascii="Tahoma" w:eastAsia="Times New Roman" w:hAnsi="Tahoma" w:cs="Tahoma"/>
          <w:b/>
          <w:bCs/>
          <w:color w:val="000000"/>
          <w:lang w:eastAsia="es-CO"/>
        </w:rPr>
        <w:t xml:space="preserve"> APODERADO ESPECIAL CARLOS </w:t>
      </w:r>
      <w:r w:rsidRPr="001F388B">
        <w:rPr>
          <w:rFonts w:ascii="Tahoma" w:eastAsia="Times New Roman" w:hAnsi="Tahoma" w:cs="Tahoma"/>
          <w:b/>
          <w:bCs/>
          <w:color w:val="000000"/>
          <w:lang w:eastAsia="es-CO"/>
        </w:rPr>
        <w:lastRenderedPageBreak/>
        <w:t xml:space="preserve">HUMBERTO OROZCO </w:t>
      </w:r>
      <w:r w:rsidRPr="001F388B">
        <w:rPr>
          <w:rFonts w:ascii="Tahoma" w:eastAsia="Times New Roman" w:hAnsi="Tahoma" w:cs="Tahoma"/>
          <w:color w:val="000000"/>
          <w:lang w:eastAsia="es-CO"/>
        </w:rPr>
        <w:t>identificado con cédula de ciudadanía No.76.240.503</w:t>
      </w:r>
      <w:r w:rsidRPr="001F388B">
        <w:rPr>
          <w:rFonts w:ascii="Tahoma" w:eastAsia="Times New Roman" w:hAnsi="Tahoma" w:cs="Tahoma"/>
          <w:b/>
          <w:bCs/>
          <w:color w:val="000000"/>
          <w:lang w:eastAsia="es-CO"/>
        </w:rPr>
        <w:t xml:space="preserve">, </w:t>
      </w:r>
      <w:r w:rsidRPr="001F388B">
        <w:rPr>
          <w:rFonts w:ascii="Tahoma" w:eastAsia="Times New Roman" w:hAnsi="Tahoma" w:cs="Tahoma"/>
          <w:color w:val="000000"/>
          <w:lang w:eastAsia="es-CO"/>
        </w:rPr>
        <w:t>solicitaron trámite</w:t>
      </w:r>
      <w:r w:rsidRPr="001F388B">
        <w:rPr>
          <w:rFonts w:ascii="Tahoma" w:eastAsia="Times New Roman" w:hAnsi="Tahoma" w:cs="Tahoma"/>
          <w:b/>
          <w:bCs/>
          <w:color w:val="000000"/>
          <w:lang w:eastAsia="es-CO"/>
        </w:rPr>
        <w:t xml:space="preserve"> </w:t>
      </w:r>
      <w:r w:rsidRPr="001F388B">
        <w:rPr>
          <w:rFonts w:ascii="Tahoma" w:eastAsia="Times New Roman" w:hAnsi="Tahoma" w:cs="Tahoma"/>
          <w:color w:val="000000"/>
          <w:lang w:eastAsia="es-CO"/>
        </w:rPr>
        <w:t>de aprovechamiento forestal de Guadua Tipo I</w:t>
      </w:r>
      <w:r w:rsidRPr="001F388B">
        <w:rPr>
          <w:rFonts w:ascii="Tahoma" w:eastAsia="Times New Roman" w:hAnsi="Tahoma" w:cs="Tahoma"/>
          <w:b/>
          <w:bCs/>
          <w:color w:val="000000"/>
          <w:lang w:eastAsia="es-CO"/>
        </w:rPr>
        <w:t xml:space="preserve">, </w:t>
      </w:r>
      <w:r w:rsidRPr="001F388B">
        <w:rPr>
          <w:rFonts w:ascii="Tahoma" w:eastAsia="Times New Roman" w:hAnsi="Tahoma" w:cs="Tahoma"/>
          <w:color w:val="000000"/>
          <w:lang w:eastAsia="es-CO"/>
        </w:rPr>
        <w:t>en el predio</w:t>
      </w:r>
      <w:r w:rsidRPr="001F388B">
        <w:rPr>
          <w:rFonts w:ascii="Tahoma" w:eastAsia="Times New Roman" w:hAnsi="Tahoma" w:cs="Tahoma"/>
          <w:b/>
          <w:bCs/>
          <w:color w:val="000000"/>
          <w:lang w:eastAsia="es-CO"/>
        </w:rPr>
        <w:t xml:space="preserve"> </w:t>
      </w:r>
      <w:r w:rsidRPr="001F388B">
        <w:rPr>
          <w:rFonts w:ascii="Tahoma" w:eastAsia="Times New Roman" w:hAnsi="Tahoma" w:cs="Tahoma"/>
          <w:color w:val="000000"/>
          <w:lang w:eastAsia="es-CO"/>
        </w:rPr>
        <w:t xml:space="preserve">rural </w:t>
      </w:r>
      <w:r w:rsidRPr="001F388B">
        <w:rPr>
          <w:rFonts w:ascii="Tahoma" w:eastAsia="Times New Roman" w:hAnsi="Tahoma" w:cs="Tahoma"/>
          <w:b/>
          <w:bCs/>
          <w:color w:val="000000"/>
          <w:lang w:eastAsia="es-CO"/>
        </w:rPr>
        <w:t xml:space="preserve">1) LOTE SANTA MARIA </w:t>
      </w:r>
      <w:r w:rsidRPr="001F388B">
        <w:rPr>
          <w:rFonts w:ascii="Tahoma" w:eastAsia="Times New Roman" w:hAnsi="Tahoma" w:cs="Tahoma"/>
          <w:color w:val="000000"/>
          <w:lang w:eastAsia="es-CO"/>
        </w:rPr>
        <w:t>identificado con el número de Matrícula Inmobiliaria No.</w:t>
      </w:r>
      <w:r w:rsidRPr="001F388B">
        <w:rPr>
          <w:rFonts w:ascii="Tahoma" w:eastAsia="Times New Roman" w:hAnsi="Tahoma" w:cs="Tahoma"/>
          <w:b/>
          <w:bCs/>
          <w:color w:val="000000"/>
          <w:lang w:eastAsia="es-CO"/>
        </w:rPr>
        <w:t xml:space="preserve">280-118439 </w:t>
      </w:r>
      <w:r w:rsidRPr="001F388B">
        <w:rPr>
          <w:rFonts w:ascii="Tahoma" w:eastAsia="Times New Roman" w:hAnsi="Tahoma" w:cs="Tahoma"/>
          <w:color w:val="000000"/>
          <w:lang w:eastAsia="es-CO"/>
        </w:rPr>
        <w:t>y Ficha Catastral</w:t>
      </w:r>
      <w:r w:rsidRPr="001F388B">
        <w:rPr>
          <w:rFonts w:ascii="Tahoma" w:eastAsia="Times New Roman" w:hAnsi="Tahoma" w:cs="Tahoma"/>
          <w:b/>
          <w:bCs/>
          <w:color w:val="000000"/>
          <w:lang w:eastAsia="es-CO"/>
        </w:rPr>
        <w:t xml:space="preserve"> 63001000300002134000 </w:t>
      </w:r>
      <w:r w:rsidRPr="001F388B">
        <w:rPr>
          <w:rFonts w:ascii="Tahoma" w:eastAsia="Times New Roman" w:hAnsi="Tahoma" w:cs="Tahoma"/>
          <w:color w:val="000000"/>
          <w:lang w:eastAsia="es-CO"/>
        </w:rPr>
        <w:t>ubicado</w:t>
      </w:r>
      <w:r w:rsidRPr="001F388B">
        <w:rPr>
          <w:rFonts w:ascii="Tahoma" w:eastAsia="Times New Roman" w:hAnsi="Tahoma" w:cs="Tahoma"/>
          <w:b/>
          <w:bCs/>
          <w:color w:val="000000"/>
          <w:lang w:eastAsia="es-CO"/>
        </w:rPr>
        <w:t xml:space="preserve"> </w:t>
      </w:r>
      <w:r w:rsidRPr="001F388B">
        <w:rPr>
          <w:rFonts w:ascii="Tahoma" w:eastAsia="Times New Roman" w:hAnsi="Tahoma" w:cs="Tahoma"/>
          <w:color w:val="000000"/>
          <w:lang w:eastAsia="es-CO"/>
        </w:rPr>
        <w:t xml:space="preserve">en la vereda </w:t>
      </w:r>
      <w:r w:rsidRPr="001F388B">
        <w:rPr>
          <w:rFonts w:ascii="Tahoma" w:eastAsia="Times New Roman" w:hAnsi="Tahoma" w:cs="Tahoma"/>
          <w:b/>
          <w:bCs/>
          <w:color w:val="000000"/>
          <w:lang w:eastAsia="es-CO"/>
        </w:rPr>
        <w:t xml:space="preserve">ARMENIA MUNICIPIO DE ARMENIA QUINDÍO, </w:t>
      </w:r>
      <w:r w:rsidRPr="001F388B">
        <w:rPr>
          <w:rFonts w:ascii="Tahoma" w:eastAsia="Times New Roman" w:hAnsi="Tahoma" w:cs="Tahoma"/>
          <w:color w:val="000000"/>
          <w:lang w:eastAsia="es-CO"/>
        </w:rPr>
        <w:t>conforme a lo anterior, se</w:t>
      </w:r>
      <w:r w:rsidRPr="001F388B">
        <w:rPr>
          <w:rFonts w:ascii="Tahoma" w:eastAsia="Times New Roman" w:hAnsi="Tahoma" w:cs="Tahoma"/>
          <w:b/>
          <w:bCs/>
          <w:color w:val="000000"/>
          <w:lang w:eastAsia="es-CO"/>
        </w:rPr>
        <w:t xml:space="preserve"> </w:t>
      </w:r>
      <w:r w:rsidRPr="001F388B">
        <w:rPr>
          <w:rFonts w:ascii="Tahoma" w:eastAsia="Times New Roman" w:hAnsi="Tahoma" w:cs="Tahoma"/>
          <w:color w:val="000000"/>
          <w:lang w:eastAsia="es-CO"/>
        </w:rPr>
        <w:t xml:space="preserve">presentó diligenciado ante la </w:t>
      </w:r>
      <w:r w:rsidRPr="001F388B">
        <w:rPr>
          <w:rFonts w:ascii="Tahoma" w:eastAsia="Times New Roman" w:hAnsi="Tahoma" w:cs="Tahoma"/>
          <w:b/>
          <w:bCs/>
          <w:color w:val="000000"/>
          <w:lang w:eastAsia="es-CO"/>
        </w:rPr>
        <w:t xml:space="preserve">CORPORACIÓN AUTÓNOMA REGIONAL DEL QUINDÍO – CRQ, </w:t>
      </w:r>
      <w:r w:rsidRPr="001F388B">
        <w:rPr>
          <w:rFonts w:ascii="Tahoma" w:eastAsia="Times New Roman" w:hAnsi="Tahoma" w:cs="Tahoma"/>
          <w:color w:val="000000"/>
          <w:lang w:eastAsia="es-CO"/>
        </w:rPr>
        <w:t>Formulario Único Nacional de Solicitud de Aprovechamiento Forestal  Bosque Naturales o Plantados No Registrados, radicado bajo el número</w:t>
      </w:r>
      <w:r w:rsidRPr="001F388B">
        <w:rPr>
          <w:rFonts w:ascii="Tahoma" w:eastAsia="Times New Roman" w:hAnsi="Tahoma" w:cs="Tahoma"/>
          <w:b/>
          <w:bCs/>
          <w:color w:val="000000"/>
          <w:lang w:eastAsia="es-CO"/>
        </w:rPr>
        <w:t xml:space="preserve"> </w:t>
      </w:r>
      <w:r w:rsidRPr="001F388B">
        <w:rPr>
          <w:rFonts w:ascii="Tahoma" w:eastAsia="Times New Roman" w:hAnsi="Tahoma" w:cs="Tahoma"/>
          <w:b/>
          <w:bCs/>
          <w:color w:val="000000"/>
          <w:u w:val="single"/>
          <w:lang w:eastAsia="es-CO"/>
        </w:rPr>
        <w:t>6437-20.</w:t>
      </w:r>
    </w:p>
    <w:p w:rsidR="0013711C" w:rsidRPr="001F388B" w:rsidRDefault="0013711C" w:rsidP="0013711C">
      <w:pPr>
        <w:rPr>
          <w:rFonts w:ascii="Tahoma" w:eastAsia="Times New Roman" w:hAnsi="Tahoma" w:cs="Tahoma"/>
          <w:lang w:eastAsia="es-CO"/>
        </w:rPr>
      </w:pPr>
    </w:p>
    <w:p w:rsidR="0013711C" w:rsidRPr="001F388B" w:rsidRDefault="0013711C" w:rsidP="0013711C">
      <w:pPr>
        <w:ind w:right="-232"/>
        <w:jc w:val="both"/>
        <w:rPr>
          <w:rFonts w:ascii="Tahoma" w:eastAsia="Times New Roman" w:hAnsi="Tahoma" w:cs="Tahoma"/>
          <w:lang w:eastAsia="es-CO"/>
        </w:rPr>
      </w:pPr>
      <w:r w:rsidRPr="001F388B">
        <w:rPr>
          <w:rFonts w:ascii="Tahoma" w:eastAsia="Times New Roman" w:hAnsi="Tahoma" w:cs="Tahoma"/>
          <w:b/>
          <w:bCs/>
          <w:color w:val="000000"/>
          <w:lang w:eastAsia="es-CO"/>
        </w:rPr>
        <w:t>PARÁGRAFO:</w:t>
      </w:r>
      <w:r w:rsidRPr="001F388B">
        <w:rPr>
          <w:rFonts w:ascii="Tahoma" w:eastAsia="Times New Roman" w:hAnsi="Tahoma" w:cs="Tahoma"/>
          <w:color w:val="000000"/>
          <w:lang w:eastAsia="es-CO"/>
        </w:rPr>
        <w:t xml:space="preserve"> </w:t>
      </w:r>
      <w:r w:rsidRPr="001F388B">
        <w:rPr>
          <w:rFonts w:ascii="Tahoma" w:eastAsia="Times New Roman" w:hAnsi="Tahoma" w:cs="Tahoma"/>
          <w:b/>
          <w:bCs/>
          <w:color w:val="000000"/>
          <w:lang w:eastAsia="es-CO"/>
        </w:rPr>
        <w:t xml:space="preserve">EL PRESENTE AUTO NO CONSTITUYE EL OTORGAMIENTO DE LA AUTORIZACIÓN DE APROVECHAMIENTO FORESTAL, </w:t>
      </w:r>
      <w:r w:rsidRPr="001F388B">
        <w:rPr>
          <w:rFonts w:ascii="Tahoma" w:eastAsia="Times New Roman" w:hAnsi="Tahoma" w:cs="Tahoma"/>
          <w:color w:val="000000"/>
          <w:lang w:eastAsia="es-CO"/>
        </w:rPr>
        <w:t>teniendo en cuenta que el mismo solo evidencia la existencia de la documentación requerida en el trámite, quedando pendiente el concepto de la visita técnica, la cual ordenará el Subdirector de Regulación y Control Ambiental, se aclara, que hay situaciones que sólo se identifican y reflejan  cuando se realiza el recorrido en campo.</w:t>
      </w:r>
    </w:p>
    <w:p w:rsidR="0013711C" w:rsidRPr="001F388B" w:rsidRDefault="0013711C" w:rsidP="0013711C">
      <w:pPr>
        <w:rPr>
          <w:rFonts w:ascii="Tahoma" w:eastAsia="Times New Roman" w:hAnsi="Tahoma" w:cs="Tahoma"/>
          <w:lang w:eastAsia="es-CO"/>
        </w:rPr>
      </w:pPr>
    </w:p>
    <w:p w:rsidR="0013711C" w:rsidRPr="001F388B" w:rsidRDefault="0013711C" w:rsidP="0013711C">
      <w:pPr>
        <w:spacing w:after="160"/>
        <w:ind w:right="-232"/>
        <w:jc w:val="both"/>
        <w:rPr>
          <w:rFonts w:ascii="Tahoma" w:eastAsia="Times New Roman" w:hAnsi="Tahoma" w:cs="Tahoma"/>
          <w:lang w:eastAsia="es-CO"/>
        </w:rPr>
      </w:pPr>
      <w:r w:rsidRPr="001F388B">
        <w:rPr>
          <w:rFonts w:ascii="Tahoma" w:eastAsia="Times New Roman" w:hAnsi="Tahoma" w:cs="Tahoma"/>
          <w:b/>
          <w:bCs/>
          <w:color w:val="000000"/>
          <w:lang w:eastAsia="es-CO"/>
        </w:rPr>
        <w:t xml:space="preserve">SEGUNDO: </w:t>
      </w:r>
      <w:r w:rsidRPr="001F388B">
        <w:rPr>
          <w:rFonts w:ascii="Tahoma" w:eastAsia="Times New Roman" w:hAnsi="Tahoma" w:cs="Tahoma"/>
          <w:color w:val="000000"/>
          <w:lang w:eastAsia="es-CO"/>
        </w:rPr>
        <w:t>Cualquier persona Natural o Jurídica podrá intervenir en el presente trámite, en las condiciones señaladas en el Artículo 69 de la Ley 99 de 1993. </w:t>
      </w:r>
    </w:p>
    <w:p w:rsidR="0013711C" w:rsidRPr="001F388B" w:rsidRDefault="0013711C" w:rsidP="0013711C">
      <w:pPr>
        <w:spacing w:after="160"/>
        <w:ind w:right="-232"/>
        <w:jc w:val="both"/>
        <w:rPr>
          <w:rFonts w:ascii="Tahoma" w:eastAsia="Times New Roman" w:hAnsi="Tahoma" w:cs="Tahoma"/>
          <w:lang w:eastAsia="es-CO"/>
        </w:rPr>
      </w:pPr>
      <w:r w:rsidRPr="001F388B">
        <w:rPr>
          <w:rFonts w:ascii="Tahoma" w:eastAsia="Times New Roman" w:hAnsi="Tahoma" w:cs="Tahoma"/>
          <w:b/>
          <w:bCs/>
          <w:color w:val="000000"/>
          <w:lang w:eastAsia="es-CO"/>
        </w:rPr>
        <w:t xml:space="preserve">TERCERO: </w:t>
      </w:r>
      <w:r w:rsidRPr="001F388B">
        <w:rPr>
          <w:rFonts w:ascii="Tahoma" w:eastAsia="Times New Roman" w:hAnsi="Tahoma" w:cs="Tahoma"/>
          <w:color w:val="000000"/>
          <w:lang w:eastAsia="es-CO"/>
        </w:rPr>
        <w:t xml:space="preserve">Publíquese el presente auto de trámite a costas del interesado en el boletín ambiental de la </w:t>
      </w:r>
      <w:r w:rsidRPr="001F388B">
        <w:rPr>
          <w:rFonts w:ascii="Tahoma" w:eastAsia="Times New Roman" w:hAnsi="Tahoma" w:cs="Tahoma"/>
          <w:b/>
          <w:bCs/>
          <w:color w:val="000000"/>
          <w:lang w:eastAsia="es-CO"/>
        </w:rPr>
        <w:t>CRQ</w:t>
      </w:r>
      <w:r w:rsidRPr="001F388B">
        <w:rPr>
          <w:rFonts w:ascii="Tahoma" w:eastAsia="Times New Roman" w:hAnsi="Tahoma" w:cs="Tahoma"/>
          <w:color w:val="000000"/>
          <w:lang w:eastAsia="es-CO"/>
        </w:rPr>
        <w:t>.</w:t>
      </w:r>
    </w:p>
    <w:p w:rsidR="0013711C" w:rsidRPr="001F388B" w:rsidRDefault="0013711C" w:rsidP="0013711C">
      <w:pPr>
        <w:spacing w:after="160"/>
        <w:ind w:right="-232"/>
        <w:jc w:val="both"/>
        <w:rPr>
          <w:rFonts w:ascii="Tahoma" w:eastAsia="Times New Roman" w:hAnsi="Tahoma" w:cs="Tahoma"/>
          <w:lang w:eastAsia="es-CO"/>
        </w:rPr>
      </w:pPr>
      <w:r w:rsidRPr="001F388B">
        <w:rPr>
          <w:rFonts w:ascii="Tahoma" w:eastAsia="Times New Roman" w:hAnsi="Tahoma" w:cs="Tahoma"/>
          <w:b/>
          <w:bCs/>
          <w:color w:val="000000"/>
          <w:lang w:eastAsia="es-CO"/>
        </w:rPr>
        <w:t xml:space="preserve">CUARTO: </w:t>
      </w:r>
      <w:r w:rsidRPr="001F388B">
        <w:rPr>
          <w:rFonts w:ascii="Tahoma" w:eastAsia="Times New Roman" w:hAnsi="Tahoma" w:cs="Tahoma"/>
          <w:color w:val="000000"/>
          <w:lang w:eastAsia="es-CO"/>
        </w:rPr>
        <w:t xml:space="preserve">El Subdirector de Regulación y Control, </w:t>
      </w:r>
      <w:r w:rsidRPr="001F388B">
        <w:rPr>
          <w:rFonts w:ascii="Tahoma" w:eastAsia="Times New Roman" w:hAnsi="Tahoma" w:cs="Tahoma"/>
          <w:b/>
          <w:bCs/>
          <w:color w:val="000000"/>
          <w:lang w:eastAsia="es-CO"/>
        </w:rPr>
        <w:t>ORDENARÁ</w:t>
      </w:r>
      <w:r w:rsidRPr="001F388B">
        <w:rPr>
          <w:rFonts w:ascii="Tahoma" w:eastAsia="Times New Roman" w:hAnsi="Tahoma" w:cs="Tahoma"/>
          <w:color w:val="000000"/>
          <w:lang w:eastAsia="es-CO"/>
        </w:rPr>
        <w:t xml:space="preserve"> la práctica de </w:t>
      </w:r>
      <w:r w:rsidRPr="001F388B">
        <w:rPr>
          <w:rFonts w:ascii="Tahoma" w:eastAsia="Times New Roman" w:hAnsi="Tahoma" w:cs="Tahoma"/>
          <w:color w:val="000000"/>
          <w:lang w:eastAsia="es-CO"/>
        </w:rPr>
        <w:lastRenderedPageBreak/>
        <w:t>una diligencia de Inspección Técnica en el Predio relacionado a lo largo de este acto administrativo.</w:t>
      </w:r>
    </w:p>
    <w:p w:rsidR="0013711C" w:rsidRPr="001F388B" w:rsidRDefault="0013711C" w:rsidP="0013711C">
      <w:pPr>
        <w:spacing w:after="160"/>
        <w:ind w:right="-234"/>
        <w:jc w:val="both"/>
        <w:rPr>
          <w:rFonts w:ascii="Tahoma" w:eastAsia="Times New Roman" w:hAnsi="Tahoma" w:cs="Tahoma"/>
          <w:lang w:eastAsia="es-CO"/>
        </w:rPr>
      </w:pPr>
      <w:r w:rsidRPr="001F388B">
        <w:rPr>
          <w:rFonts w:ascii="Tahoma" w:eastAsia="Times New Roman" w:hAnsi="Tahoma" w:cs="Tahoma"/>
          <w:b/>
          <w:bCs/>
          <w:color w:val="000000"/>
          <w:lang w:eastAsia="es-CO"/>
        </w:rPr>
        <w:t xml:space="preserve">PARÁGRAFO TRANSITORIO: </w:t>
      </w:r>
      <w:r w:rsidRPr="001F388B">
        <w:rPr>
          <w:rFonts w:ascii="Tahoma" w:eastAsia="Times New Roman" w:hAnsi="Tahoma" w:cs="Tahoma"/>
          <w:color w:val="000000"/>
          <w:lang w:eastAsia="es-CO"/>
        </w:rPr>
        <w:t>Conforme lo establece la Resolución 1492 del 17 de Julio de 2020 expedida por el Director General de la CRQ, se evaluará si es procedente realizar la respectiva visita cumpliendo con los protocolos de bioseguridad definidos por el Gobierno Nacional; de no ser viable continuar el trámite por no ser posible realizar la visita técnica, se deberá emitir en cada caso en particular, previa justificación motivada, un auto que suspenda los términos del proceso hasta tanto se supere la Emergencia Sanitaria.</w:t>
      </w:r>
    </w:p>
    <w:p w:rsidR="0013711C" w:rsidRPr="001F388B" w:rsidRDefault="0013711C" w:rsidP="0013711C">
      <w:pPr>
        <w:spacing w:after="160"/>
        <w:ind w:right="-232"/>
        <w:jc w:val="both"/>
        <w:rPr>
          <w:rFonts w:ascii="Tahoma" w:eastAsia="Times New Roman" w:hAnsi="Tahoma" w:cs="Tahoma"/>
          <w:lang w:eastAsia="es-CO"/>
        </w:rPr>
      </w:pPr>
      <w:r w:rsidRPr="001F388B">
        <w:rPr>
          <w:rFonts w:ascii="Tahoma" w:eastAsia="Times New Roman" w:hAnsi="Tahoma" w:cs="Tahoma"/>
          <w:b/>
          <w:bCs/>
          <w:color w:val="000000"/>
          <w:lang w:eastAsia="es-CO"/>
        </w:rPr>
        <w:t>QUINTO:</w:t>
      </w:r>
      <w:r w:rsidRPr="001F388B">
        <w:rPr>
          <w:rFonts w:ascii="Tahoma" w:eastAsia="Times New Roman" w:hAnsi="Tahoma" w:cs="Tahoma"/>
          <w:color w:val="000000"/>
          <w:lang w:eastAsia="es-CO"/>
        </w:rPr>
        <w:t xml:space="preserve"> El presente Auto de Inicio deberá notificarse a los</w:t>
      </w:r>
      <w:r w:rsidRPr="001F388B">
        <w:rPr>
          <w:rFonts w:ascii="Tahoma" w:eastAsia="Times New Roman" w:hAnsi="Tahoma" w:cs="Tahoma"/>
          <w:b/>
          <w:bCs/>
          <w:color w:val="000000"/>
          <w:lang w:eastAsia="es-CO"/>
        </w:rPr>
        <w:t xml:space="preserve"> COPROPIETARIOS O</w:t>
      </w:r>
      <w:r w:rsidRPr="001F388B">
        <w:rPr>
          <w:rFonts w:ascii="Tahoma" w:eastAsia="Times New Roman" w:hAnsi="Tahoma" w:cs="Tahoma"/>
          <w:color w:val="000000"/>
          <w:lang w:eastAsia="es-CO"/>
        </w:rPr>
        <w:t xml:space="preserve"> </w:t>
      </w:r>
      <w:r w:rsidRPr="001F388B">
        <w:rPr>
          <w:rFonts w:ascii="Tahoma" w:eastAsia="Times New Roman" w:hAnsi="Tahoma" w:cs="Tahoma"/>
          <w:b/>
          <w:bCs/>
          <w:color w:val="000000"/>
          <w:lang w:eastAsia="es-CO"/>
        </w:rPr>
        <w:t xml:space="preserve">QUIEN HAGA SUS VECES, </w:t>
      </w:r>
      <w:r w:rsidRPr="001F388B">
        <w:rPr>
          <w:rFonts w:ascii="Tahoma" w:eastAsia="Times New Roman" w:hAnsi="Tahoma" w:cs="Tahoma"/>
          <w:color w:val="000000"/>
          <w:lang w:eastAsia="es-CO"/>
        </w:rPr>
        <w:t>en los términos de los artículos 67, 69 y 71 del Código de Procedimiento Administrativo y de lo Contencioso Administrativo, en forma personal o en su defecto por aviso el cual se remitirá a la dirección, al número de fax o al correo electrónico que figuren en el expediente, acompañado de copia íntegra del acto administrativo.</w:t>
      </w:r>
    </w:p>
    <w:p w:rsidR="0013711C" w:rsidRPr="001F388B" w:rsidRDefault="0013711C" w:rsidP="0013711C">
      <w:pPr>
        <w:spacing w:after="160"/>
        <w:ind w:right="-232"/>
        <w:jc w:val="both"/>
        <w:rPr>
          <w:rFonts w:ascii="Tahoma" w:eastAsia="Times New Roman" w:hAnsi="Tahoma" w:cs="Tahoma"/>
          <w:lang w:eastAsia="es-CO"/>
        </w:rPr>
      </w:pPr>
      <w:r w:rsidRPr="001F388B">
        <w:rPr>
          <w:rFonts w:ascii="Tahoma" w:eastAsia="Times New Roman" w:hAnsi="Tahoma" w:cs="Tahoma"/>
          <w:b/>
          <w:bCs/>
          <w:color w:val="000000"/>
          <w:lang w:eastAsia="es-CO"/>
        </w:rPr>
        <w:t>PARÁGRAFO TRANSITORIO:</w:t>
      </w:r>
      <w:r w:rsidRPr="001F388B">
        <w:rPr>
          <w:rFonts w:ascii="Tahoma" w:eastAsia="Times New Roman" w:hAnsi="Tahoma" w:cs="Tahoma"/>
          <w:color w:val="000000"/>
          <w:lang w:eastAsia="es-CO"/>
        </w:rPr>
        <w:t xml:space="preserve"> Notifíquese de manera electrónica el presente acto administrativo al correo proporcionado a la entidad, teniendo en cuenta las directrices impartidas en el Decreto Legislativo No.491 del 28 de Marzo de 2020, en caso de no ser posible la notificación electrónica se seguirá el procedimiento establecido por la Ley 1437 de 2011.</w:t>
      </w:r>
    </w:p>
    <w:p w:rsidR="0013711C" w:rsidRPr="001F388B" w:rsidRDefault="0013711C" w:rsidP="0013711C">
      <w:pPr>
        <w:spacing w:after="160"/>
        <w:ind w:right="-232"/>
        <w:jc w:val="both"/>
        <w:rPr>
          <w:rFonts w:ascii="Tahoma" w:eastAsia="Times New Roman" w:hAnsi="Tahoma" w:cs="Tahoma"/>
          <w:lang w:eastAsia="es-CO"/>
        </w:rPr>
      </w:pPr>
      <w:r w:rsidRPr="001F388B">
        <w:rPr>
          <w:rFonts w:ascii="Tahoma" w:eastAsia="Times New Roman" w:hAnsi="Tahoma" w:cs="Tahoma"/>
          <w:b/>
          <w:bCs/>
          <w:color w:val="000000"/>
          <w:lang w:eastAsia="es-CO"/>
        </w:rPr>
        <w:t>SEXTO:</w:t>
      </w:r>
      <w:r w:rsidRPr="001F388B">
        <w:rPr>
          <w:rFonts w:ascii="Tahoma" w:eastAsia="Times New Roman" w:hAnsi="Tahoma" w:cs="Tahoma"/>
          <w:color w:val="000000"/>
          <w:lang w:eastAsia="es-CO"/>
        </w:rPr>
        <w:t xml:space="preserve"> Contra el presente Acto Administrativo no procede ningún recurso por tratarse de un Auto de </w:t>
      </w:r>
      <w:r w:rsidRPr="001F388B">
        <w:rPr>
          <w:rFonts w:ascii="Tahoma" w:eastAsia="Times New Roman" w:hAnsi="Tahoma" w:cs="Tahoma"/>
          <w:color w:val="000000"/>
          <w:lang w:eastAsia="es-CO"/>
        </w:rPr>
        <w:lastRenderedPageBreak/>
        <w:t>Trámite conforme lo establece el artículo 75 de la Ley 1437 de 2011.</w:t>
      </w:r>
    </w:p>
    <w:p w:rsidR="0013711C" w:rsidRPr="001F388B" w:rsidRDefault="0013711C" w:rsidP="0013711C">
      <w:pPr>
        <w:spacing w:after="160"/>
        <w:ind w:right="-232"/>
        <w:jc w:val="both"/>
        <w:rPr>
          <w:rFonts w:ascii="Tahoma" w:eastAsia="Times New Roman" w:hAnsi="Tahoma" w:cs="Tahoma"/>
          <w:lang w:eastAsia="es-CO"/>
        </w:rPr>
      </w:pPr>
      <w:r w:rsidRPr="001F388B">
        <w:rPr>
          <w:rFonts w:ascii="Tahoma" w:eastAsia="Times New Roman" w:hAnsi="Tahoma" w:cs="Tahoma"/>
          <w:b/>
          <w:bCs/>
          <w:color w:val="000000"/>
          <w:lang w:eastAsia="es-CO"/>
        </w:rPr>
        <w:t>SÉPTIMO</w:t>
      </w:r>
      <w:r w:rsidRPr="001F388B">
        <w:rPr>
          <w:rFonts w:ascii="Tahoma" w:eastAsia="Times New Roman" w:hAnsi="Tahoma" w:cs="Tahoma"/>
          <w:color w:val="000000"/>
          <w:lang w:eastAsia="es-CO"/>
        </w:rPr>
        <w:t xml:space="preserve">:  </w:t>
      </w:r>
      <w:r w:rsidRPr="001F388B">
        <w:rPr>
          <w:rFonts w:ascii="Tahoma" w:eastAsia="Times New Roman" w:hAnsi="Tahoma" w:cs="Tahoma"/>
          <w:b/>
          <w:bCs/>
          <w:color w:val="000000"/>
          <w:lang w:eastAsia="es-CO"/>
        </w:rPr>
        <w:t xml:space="preserve">Publicidad. </w:t>
      </w:r>
      <w:r w:rsidRPr="001F388B">
        <w:rPr>
          <w:rFonts w:ascii="Tahoma" w:eastAsia="Times New Roman" w:hAnsi="Tahoma" w:cs="Tahoma"/>
          <w:color w:val="000000"/>
          <w:lang w:eastAsia="es-CO"/>
        </w:rPr>
        <w:t xml:space="preserve">Remitir copia del presente </w:t>
      </w:r>
      <w:r w:rsidRPr="001F388B">
        <w:rPr>
          <w:rFonts w:ascii="Tahoma" w:eastAsia="Times New Roman" w:hAnsi="Tahoma" w:cs="Tahoma"/>
          <w:b/>
          <w:bCs/>
          <w:color w:val="000000"/>
          <w:lang w:eastAsia="es-CO"/>
        </w:rPr>
        <w:t xml:space="preserve">AUTO DE INICIO SRCA-AIF-389-05-08-2020 </w:t>
      </w:r>
      <w:r w:rsidRPr="001F388B">
        <w:rPr>
          <w:rFonts w:ascii="Tahoma" w:eastAsia="Times New Roman" w:hAnsi="Tahoma" w:cs="Tahoma"/>
          <w:color w:val="000000"/>
          <w:lang w:eastAsia="es-CO"/>
        </w:rPr>
        <w:t>expedido por la Subdirección de Regulación y Control Ambiental de la Corporación Autónoma Regional del Quindío, a la Alcaldía Municipal de</w:t>
      </w:r>
      <w:r w:rsidRPr="001F388B">
        <w:rPr>
          <w:rFonts w:ascii="Tahoma" w:eastAsia="Times New Roman" w:hAnsi="Tahoma" w:cs="Tahoma"/>
          <w:b/>
          <w:bCs/>
          <w:color w:val="000000"/>
          <w:lang w:eastAsia="es-CO"/>
        </w:rPr>
        <w:t xml:space="preserve"> ARMENIA QUINDÍO</w:t>
      </w:r>
      <w:r w:rsidRPr="001F388B">
        <w:rPr>
          <w:rFonts w:ascii="Tahoma" w:eastAsia="Times New Roman" w:hAnsi="Tahoma" w:cs="Tahoma"/>
          <w:color w:val="000000"/>
          <w:lang w:eastAsia="es-CO"/>
        </w:rPr>
        <w:t>, de conformidad con lo contemplado en el Artículo 2.2.1.1.7.11 del Decreto 1076 de 2015, para que los mismos sean exhibidos en un lugar visible. </w:t>
      </w:r>
    </w:p>
    <w:p w:rsidR="0013711C" w:rsidRPr="001F388B" w:rsidRDefault="0013711C" w:rsidP="00615038">
      <w:pPr>
        <w:spacing w:after="160"/>
        <w:jc w:val="center"/>
        <w:rPr>
          <w:rFonts w:ascii="Tahoma" w:eastAsia="Times New Roman" w:hAnsi="Tahoma" w:cs="Tahoma"/>
          <w:lang w:eastAsia="es-CO"/>
        </w:rPr>
      </w:pPr>
      <w:r w:rsidRPr="001F388B">
        <w:rPr>
          <w:rFonts w:ascii="Tahoma" w:eastAsia="Times New Roman" w:hAnsi="Tahoma" w:cs="Tahoma"/>
          <w:b/>
          <w:bCs/>
          <w:color w:val="000000"/>
          <w:lang w:eastAsia="es-CO"/>
        </w:rPr>
        <w:t>NOTIFÍQUESE, PUBLÍQUESE Y CÚMPLASE</w:t>
      </w:r>
    </w:p>
    <w:p w:rsidR="0013711C" w:rsidRPr="001F388B" w:rsidRDefault="0013711C" w:rsidP="0013711C">
      <w:pPr>
        <w:jc w:val="center"/>
        <w:rPr>
          <w:rFonts w:ascii="Tahoma" w:eastAsia="Times New Roman" w:hAnsi="Tahoma" w:cs="Tahoma"/>
          <w:lang w:eastAsia="es-CO"/>
        </w:rPr>
      </w:pPr>
      <w:r w:rsidRPr="001F388B">
        <w:rPr>
          <w:rFonts w:ascii="Tahoma" w:eastAsia="Times New Roman" w:hAnsi="Tahoma" w:cs="Tahoma"/>
          <w:b/>
          <w:bCs/>
          <w:color w:val="000000"/>
          <w:lang w:eastAsia="es-CO"/>
        </w:rPr>
        <w:t>CARLOS ARIEL TRUKE OSPINA</w:t>
      </w:r>
    </w:p>
    <w:p w:rsidR="0013711C" w:rsidRPr="001F388B" w:rsidRDefault="0013711C" w:rsidP="0013711C">
      <w:pPr>
        <w:jc w:val="center"/>
        <w:rPr>
          <w:rFonts w:ascii="Tahoma" w:eastAsia="Times New Roman" w:hAnsi="Tahoma" w:cs="Tahoma"/>
          <w:lang w:eastAsia="es-CO"/>
        </w:rPr>
      </w:pPr>
      <w:r w:rsidRPr="001F388B">
        <w:rPr>
          <w:rFonts w:ascii="Tahoma" w:eastAsia="Times New Roman" w:hAnsi="Tahoma" w:cs="Tahoma"/>
          <w:b/>
          <w:bCs/>
          <w:color w:val="000000"/>
          <w:lang w:eastAsia="es-CO"/>
        </w:rPr>
        <w:t>Subdirector de Regulación y Control Ambiental </w:t>
      </w:r>
    </w:p>
    <w:p w:rsidR="0013711C" w:rsidRPr="001F388B" w:rsidRDefault="0013711C" w:rsidP="0013711C">
      <w:pPr>
        <w:jc w:val="center"/>
        <w:rPr>
          <w:rFonts w:ascii="Tahoma" w:eastAsia="Times New Roman" w:hAnsi="Tahoma" w:cs="Tahoma"/>
          <w:b/>
          <w:bCs/>
          <w:color w:val="000000"/>
          <w:lang w:eastAsia="es-CO"/>
        </w:rPr>
      </w:pPr>
      <w:r w:rsidRPr="001F388B">
        <w:rPr>
          <w:rFonts w:ascii="Tahoma" w:eastAsia="Times New Roman" w:hAnsi="Tahoma" w:cs="Tahoma"/>
          <w:b/>
          <w:bCs/>
          <w:color w:val="000000"/>
          <w:lang w:eastAsia="es-CO"/>
        </w:rPr>
        <w:t>Corporación Autónoma Regional del Quindío – CRQ</w:t>
      </w:r>
      <w:r w:rsidR="00615038" w:rsidRPr="001F388B">
        <w:rPr>
          <w:rFonts w:ascii="Tahoma" w:eastAsia="Times New Roman" w:hAnsi="Tahoma" w:cs="Tahoma"/>
          <w:b/>
          <w:bCs/>
          <w:color w:val="000000"/>
          <w:lang w:eastAsia="es-CO"/>
        </w:rPr>
        <w:t>.</w:t>
      </w:r>
    </w:p>
    <w:p w:rsidR="00615038" w:rsidRPr="001F388B" w:rsidRDefault="00615038" w:rsidP="00615038">
      <w:pPr>
        <w:ind w:right="-232"/>
        <w:jc w:val="center"/>
        <w:rPr>
          <w:rFonts w:ascii="Tahoma" w:eastAsia="Times New Roman" w:hAnsi="Tahoma" w:cs="Tahoma"/>
          <w:i/>
          <w:lang w:eastAsia="es-CO"/>
        </w:rPr>
      </w:pPr>
      <w:r w:rsidRPr="001F388B">
        <w:rPr>
          <w:rFonts w:ascii="Tahoma" w:eastAsia="Times New Roman" w:hAnsi="Tahoma" w:cs="Tahoma"/>
          <w:b/>
          <w:bCs/>
          <w:i/>
          <w:color w:val="000000"/>
          <w:lang w:eastAsia="es-CO"/>
        </w:rPr>
        <w:t>AUTO DE INICIO SRCA-AIF-431-20-08-2020</w:t>
      </w:r>
    </w:p>
    <w:p w:rsidR="00615038" w:rsidRPr="001F388B" w:rsidRDefault="00615038" w:rsidP="00615038">
      <w:pPr>
        <w:ind w:right="-232"/>
        <w:jc w:val="center"/>
        <w:rPr>
          <w:rFonts w:ascii="Tahoma" w:eastAsia="Times New Roman" w:hAnsi="Tahoma" w:cs="Tahoma"/>
          <w:i/>
          <w:lang w:eastAsia="es-CO"/>
        </w:rPr>
      </w:pPr>
      <w:r w:rsidRPr="001F388B">
        <w:rPr>
          <w:rFonts w:ascii="Tahoma" w:eastAsia="Times New Roman" w:hAnsi="Tahoma" w:cs="Tahoma"/>
          <w:b/>
          <w:bCs/>
          <w:i/>
          <w:color w:val="000000"/>
          <w:lang w:eastAsia="es-CO"/>
        </w:rPr>
        <w:t>“POR MEDIO DEL CUAL SE INICIA UN TRÁMITE DE APROVECHAMIENTO FORESTAL”</w:t>
      </w:r>
    </w:p>
    <w:p w:rsidR="00615038" w:rsidRPr="001F388B" w:rsidRDefault="00615038" w:rsidP="00615038">
      <w:pPr>
        <w:ind w:right="-232"/>
        <w:jc w:val="center"/>
        <w:rPr>
          <w:rFonts w:ascii="Tahoma" w:eastAsia="Times New Roman" w:hAnsi="Tahoma" w:cs="Tahoma"/>
          <w:i/>
          <w:lang w:eastAsia="es-CO"/>
        </w:rPr>
      </w:pPr>
      <w:r w:rsidRPr="001F388B">
        <w:rPr>
          <w:rFonts w:ascii="Tahoma" w:eastAsia="Times New Roman" w:hAnsi="Tahoma" w:cs="Tahoma"/>
          <w:b/>
          <w:bCs/>
          <w:i/>
          <w:color w:val="000000"/>
          <w:lang w:eastAsia="es-CO"/>
        </w:rPr>
        <w:t>SUBDIRECCIÓN DE REGULACIÓN Y CONTROL AMBIENTAL</w:t>
      </w:r>
    </w:p>
    <w:p w:rsidR="00615038" w:rsidRPr="001F388B" w:rsidRDefault="00615038" w:rsidP="0013711C">
      <w:pPr>
        <w:jc w:val="center"/>
        <w:rPr>
          <w:rFonts w:ascii="Tahoma" w:eastAsia="Times New Roman" w:hAnsi="Tahoma" w:cs="Tahoma"/>
          <w:lang w:eastAsia="es-CO"/>
        </w:rPr>
      </w:pPr>
    </w:p>
    <w:p w:rsidR="00615038" w:rsidRPr="001F388B" w:rsidRDefault="00615038" w:rsidP="00615038">
      <w:pPr>
        <w:rPr>
          <w:rFonts w:ascii="Tahoma" w:eastAsia="Times New Roman" w:hAnsi="Tahoma" w:cs="Tahoma"/>
          <w:lang w:eastAsia="es-CO"/>
        </w:rPr>
      </w:pPr>
    </w:p>
    <w:p w:rsidR="00615038" w:rsidRPr="001F388B" w:rsidRDefault="00615038" w:rsidP="00615038">
      <w:pPr>
        <w:spacing w:after="160"/>
        <w:ind w:right="-232"/>
        <w:jc w:val="center"/>
        <w:rPr>
          <w:rFonts w:ascii="Tahoma" w:eastAsia="Times New Roman" w:hAnsi="Tahoma" w:cs="Tahoma"/>
          <w:lang w:eastAsia="es-CO"/>
        </w:rPr>
      </w:pPr>
      <w:r w:rsidRPr="001F388B">
        <w:rPr>
          <w:rFonts w:ascii="Tahoma" w:eastAsia="Times New Roman" w:hAnsi="Tahoma" w:cs="Tahoma"/>
          <w:b/>
          <w:bCs/>
          <w:color w:val="000000"/>
          <w:lang w:eastAsia="es-CO"/>
        </w:rPr>
        <w:t>DISPONE:</w:t>
      </w:r>
    </w:p>
    <w:p w:rsidR="00615038" w:rsidRPr="001F388B" w:rsidRDefault="00615038" w:rsidP="00615038">
      <w:pPr>
        <w:spacing w:after="160"/>
        <w:ind w:right="-232"/>
        <w:jc w:val="both"/>
        <w:rPr>
          <w:rFonts w:ascii="Tahoma" w:eastAsia="Times New Roman" w:hAnsi="Tahoma" w:cs="Tahoma"/>
          <w:lang w:eastAsia="es-CO"/>
        </w:rPr>
      </w:pPr>
      <w:r w:rsidRPr="001F388B">
        <w:rPr>
          <w:rFonts w:ascii="Tahoma" w:eastAsia="Times New Roman" w:hAnsi="Tahoma" w:cs="Tahoma"/>
          <w:b/>
          <w:bCs/>
          <w:color w:val="000000"/>
          <w:lang w:eastAsia="es-CO"/>
        </w:rPr>
        <w:t xml:space="preserve">PRIMERO: </w:t>
      </w:r>
      <w:r w:rsidRPr="001F388B">
        <w:rPr>
          <w:rFonts w:ascii="Tahoma" w:eastAsia="Times New Roman" w:hAnsi="Tahoma" w:cs="Tahoma"/>
          <w:color w:val="000000"/>
          <w:lang w:eastAsia="es-CO"/>
        </w:rPr>
        <w:t xml:space="preserve">Dar inicio a la actuación administrativa de aprovechamiento forestal de conformidad que el cuatro </w:t>
      </w:r>
      <w:r w:rsidRPr="001F388B">
        <w:rPr>
          <w:rFonts w:ascii="Tahoma" w:eastAsia="Times New Roman" w:hAnsi="Tahoma" w:cs="Tahoma"/>
          <w:b/>
          <w:bCs/>
          <w:color w:val="000000"/>
          <w:lang w:eastAsia="es-CO"/>
        </w:rPr>
        <w:t>(04)</w:t>
      </w:r>
      <w:r w:rsidRPr="001F388B">
        <w:rPr>
          <w:rFonts w:ascii="Tahoma" w:eastAsia="Times New Roman" w:hAnsi="Tahoma" w:cs="Tahoma"/>
          <w:color w:val="000000"/>
          <w:lang w:eastAsia="es-CO"/>
        </w:rPr>
        <w:t xml:space="preserve"> de Agosto del año dos mil Veinte (2020), el Señor </w:t>
      </w:r>
      <w:r w:rsidRPr="001F388B">
        <w:rPr>
          <w:rFonts w:ascii="Tahoma" w:eastAsia="Times New Roman" w:hAnsi="Tahoma" w:cs="Tahoma"/>
          <w:b/>
          <w:bCs/>
          <w:color w:val="000000"/>
          <w:lang w:eastAsia="es-CO"/>
        </w:rPr>
        <w:t>JESUS EVELIO CANO CAMPERO</w:t>
      </w:r>
      <w:r w:rsidRPr="001F388B">
        <w:rPr>
          <w:rFonts w:ascii="Tahoma" w:eastAsia="Times New Roman" w:hAnsi="Tahoma" w:cs="Tahoma"/>
          <w:color w:val="000000"/>
          <w:lang w:eastAsia="es-CO"/>
        </w:rPr>
        <w:t xml:space="preserve"> identificado con cédula de ciudadanía No.17.192.680 de Bogotá D.C, en calidad de </w:t>
      </w:r>
      <w:r w:rsidRPr="001F388B">
        <w:rPr>
          <w:rFonts w:ascii="Tahoma" w:eastAsia="Times New Roman" w:hAnsi="Tahoma" w:cs="Tahoma"/>
          <w:b/>
          <w:bCs/>
          <w:color w:val="000000"/>
          <w:lang w:eastAsia="es-CO"/>
        </w:rPr>
        <w:t xml:space="preserve">PROPIETARIO, </w:t>
      </w:r>
      <w:r w:rsidRPr="001F388B">
        <w:rPr>
          <w:rFonts w:ascii="Tahoma" w:eastAsia="Times New Roman" w:hAnsi="Tahoma" w:cs="Tahoma"/>
          <w:color w:val="000000"/>
          <w:lang w:eastAsia="es-CO"/>
        </w:rPr>
        <w:t>solicito trámite</w:t>
      </w:r>
      <w:r w:rsidRPr="001F388B">
        <w:rPr>
          <w:rFonts w:ascii="Tahoma" w:eastAsia="Times New Roman" w:hAnsi="Tahoma" w:cs="Tahoma"/>
          <w:b/>
          <w:bCs/>
          <w:color w:val="000000"/>
          <w:lang w:eastAsia="es-CO"/>
        </w:rPr>
        <w:t xml:space="preserve"> </w:t>
      </w:r>
      <w:r w:rsidRPr="001F388B">
        <w:rPr>
          <w:rFonts w:ascii="Tahoma" w:eastAsia="Times New Roman" w:hAnsi="Tahoma" w:cs="Tahoma"/>
          <w:color w:val="000000"/>
          <w:lang w:eastAsia="es-CO"/>
        </w:rPr>
        <w:t>de aprovechamiento forestal de árboles aislados</w:t>
      </w:r>
      <w:r w:rsidRPr="001F388B">
        <w:rPr>
          <w:rFonts w:ascii="Tahoma" w:eastAsia="Times New Roman" w:hAnsi="Tahoma" w:cs="Tahoma"/>
          <w:b/>
          <w:bCs/>
          <w:color w:val="000000"/>
          <w:lang w:eastAsia="es-CO"/>
        </w:rPr>
        <w:t xml:space="preserve">, </w:t>
      </w:r>
      <w:r w:rsidRPr="001F388B">
        <w:rPr>
          <w:rFonts w:ascii="Tahoma" w:eastAsia="Times New Roman" w:hAnsi="Tahoma" w:cs="Tahoma"/>
          <w:color w:val="000000"/>
          <w:lang w:eastAsia="es-CO"/>
        </w:rPr>
        <w:t>en el predio</w:t>
      </w:r>
      <w:r w:rsidRPr="001F388B">
        <w:rPr>
          <w:rFonts w:ascii="Tahoma" w:eastAsia="Times New Roman" w:hAnsi="Tahoma" w:cs="Tahoma"/>
          <w:b/>
          <w:bCs/>
          <w:color w:val="000000"/>
          <w:lang w:eastAsia="es-CO"/>
        </w:rPr>
        <w:t xml:space="preserve"> </w:t>
      </w:r>
      <w:r w:rsidRPr="001F388B">
        <w:rPr>
          <w:rFonts w:ascii="Tahoma" w:eastAsia="Times New Roman" w:hAnsi="Tahoma" w:cs="Tahoma"/>
          <w:color w:val="000000"/>
          <w:lang w:eastAsia="es-CO"/>
        </w:rPr>
        <w:t xml:space="preserve">rural </w:t>
      </w:r>
      <w:r w:rsidRPr="001F388B">
        <w:rPr>
          <w:rFonts w:ascii="Tahoma" w:eastAsia="Times New Roman" w:hAnsi="Tahoma" w:cs="Tahoma"/>
          <w:b/>
          <w:bCs/>
          <w:color w:val="000000"/>
          <w:lang w:eastAsia="es-CO"/>
        </w:rPr>
        <w:t xml:space="preserve">1) LOTE TERRENO 2)LOTE PEÑAS BLANCAS </w:t>
      </w:r>
      <w:r w:rsidRPr="001F388B">
        <w:rPr>
          <w:rFonts w:ascii="Tahoma" w:eastAsia="Times New Roman" w:hAnsi="Tahoma" w:cs="Tahoma"/>
          <w:color w:val="000000"/>
          <w:lang w:eastAsia="es-CO"/>
        </w:rPr>
        <w:t xml:space="preserve">identificado con el </w:t>
      </w:r>
      <w:r w:rsidRPr="001F388B">
        <w:rPr>
          <w:rFonts w:ascii="Tahoma" w:eastAsia="Times New Roman" w:hAnsi="Tahoma" w:cs="Tahoma"/>
          <w:color w:val="000000"/>
          <w:lang w:eastAsia="es-CO"/>
        </w:rPr>
        <w:lastRenderedPageBreak/>
        <w:t>número de Matrícula Inmobiliaria No.</w:t>
      </w:r>
      <w:r w:rsidRPr="001F388B">
        <w:rPr>
          <w:rFonts w:ascii="Tahoma" w:eastAsia="Times New Roman" w:hAnsi="Tahoma" w:cs="Tahoma"/>
          <w:b/>
          <w:bCs/>
          <w:color w:val="000000"/>
          <w:lang w:eastAsia="es-CO"/>
        </w:rPr>
        <w:t xml:space="preserve">282-12462 </w:t>
      </w:r>
      <w:r w:rsidRPr="001F388B">
        <w:rPr>
          <w:rFonts w:ascii="Tahoma" w:eastAsia="Times New Roman" w:hAnsi="Tahoma" w:cs="Tahoma"/>
          <w:color w:val="000000"/>
          <w:lang w:eastAsia="es-CO"/>
        </w:rPr>
        <w:t>y Ficha Catastral</w:t>
      </w:r>
      <w:r w:rsidRPr="001F388B">
        <w:rPr>
          <w:rFonts w:ascii="Tahoma" w:eastAsia="Times New Roman" w:hAnsi="Tahoma" w:cs="Tahoma"/>
          <w:b/>
          <w:bCs/>
          <w:color w:val="000000"/>
          <w:lang w:eastAsia="es-CO"/>
        </w:rPr>
        <w:t xml:space="preserve"> 631300001000000100111000000000 </w:t>
      </w:r>
      <w:r w:rsidRPr="001F388B">
        <w:rPr>
          <w:rFonts w:ascii="Tahoma" w:eastAsia="Times New Roman" w:hAnsi="Tahoma" w:cs="Tahoma"/>
          <w:color w:val="000000"/>
          <w:lang w:eastAsia="es-CO"/>
        </w:rPr>
        <w:t>ubicado</w:t>
      </w:r>
      <w:r w:rsidRPr="001F388B">
        <w:rPr>
          <w:rFonts w:ascii="Tahoma" w:eastAsia="Times New Roman" w:hAnsi="Tahoma" w:cs="Tahoma"/>
          <w:b/>
          <w:bCs/>
          <w:color w:val="000000"/>
          <w:lang w:eastAsia="es-CO"/>
        </w:rPr>
        <w:t xml:space="preserve"> </w:t>
      </w:r>
      <w:r w:rsidRPr="001F388B">
        <w:rPr>
          <w:rFonts w:ascii="Tahoma" w:eastAsia="Times New Roman" w:hAnsi="Tahoma" w:cs="Tahoma"/>
          <w:color w:val="000000"/>
          <w:lang w:eastAsia="es-CO"/>
        </w:rPr>
        <w:t xml:space="preserve">en la vereda </w:t>
      </w:r>
      <w:r w:rsidRPr="001F388B">
        <w:rPr>
          <w:rFonts w:ascii="Tahoma" w:eastAsia="Times New Roman" w:hAnsi="Tahoma" w:cs="Tahoma"/>
          <w:b/>
          <w:bCs/>
          <w:color w:val="000000"/>
          <w:lang w:eastAsia="es-CO"/>
        </w:rPr>
        <w:t xml:space="preserve">PEÑAS BLANCAS MUNICIPIO DE CALARCA QUINDÍO, </w:t>
      </w:r>
      <w:r w:rsidRPr="001F388B">
        <w:rPr>
          <w:rFonts w:ascii="Tahoma" w:eastAsia="Times New Roman" w:hAnsi="Tahoma" w:cs="Tahoma"/>
          <w:color w:val="000000"/>
          <w:lang w:eastAsia="es-CO"/>
        </w:rPr>
        <w:t>conforme a lo anterior, se</w:t>
      </w:r>
      <w:r w:rsidRPr="001F388B">
        <w:rPr>
          <w:rFonts w:ascii="Tahoma" w:eastAsia="Times New Roman" w:hAnsi="Tahoma" w:cs="Tahoma"/>
          <w:b/>
          <w:bCs/>
          <w:color w:val="000000"/>
          <w:lang w:eastAsia="es-CO"/>
        </w:rPr>
        <w:t xml:space="preserve"> </w:t>
      </w:r>
      <w:r w:rsidRPr="001F388B">
        <w:rPr>
          <w:rFonts w:ascii="Tahoma" w:eastAsia="Times New Roman" w:hAnsi="Tahoma" w:cs="Tahoma"/>
          <w:color w:val="000000"/>
          <w:lang w:eastAsia="es-CO"/>
        </w:rPr>
        <w:t xml:space="preserve">presentó diligenciado ante la </w:t>
      </w:r>
      <w:r w:rsidRPr="001F388B">
        <w:rPr>
          <w:rFonts w:ascii="Tahoma" w:eastAsia="Times New Roman" w:hAnsi="Tahoma" w:cs="Tahoma"/>
          <w:b/>
          <w:bCs/>
          <w:color w:val="000000"/>
          <w:lang w:eastAsia="es-CO"/>
        </w:rPr>
        <w:t xml:space="preserve">CORPORACIÓN AUTÓNOMA REGIONAL DEL QUINDÍO – CRQ, </w:t>
      </w:r>
      <w:r w:rsidRPr="001F388B">
        <w:rPr>
          <w:rFonts w:ascii="Tahoma" w:eastAsia="Times New Roman" w:hAnsi="Tahoma" w:cs="Tahoma"/>
          <w:color w:val="000000"/>
          <w:lang w:eastAsia="es-CO"/>
        </w:rPr>
        <w:t>Formulario Único Nacional de Solicitud de Aprovechamiento Forestal  Bosque Naturales o Plantados No Registrados, radicado bajo el número</w:t>
      </w:r>
      <w:r w:rsidRPr="001F388B">
        <w:rPr>
          <w:rFonts w:ascii="Tahoma" w:eastAsia="Times New Roman" w:hAnsi="Tahoma" w:cs="Tahoma"/>
          <w:b/>
          <w:bCs/>
          <w:color w:val="000000"/>
          <w:lang w:eastAsia="es-CO"/>
        </w:rPr>
        <w:t xml:space="preserve"> </w:t>
      </w:r>
      <w:r w:rsidRPr="001F388B">
        <w:rPr>
          <w:rFonts w:ascii="Tahoma" w:eastAsia="Times New Roman" w:hAnsi="Tahoma" w:cs="Tahoma"/>
          <w:b/>
          <w:bCs/>
          <w:color w:val="000000"/>
          <w:u w:val="single"/>
          <w:lang w:eastAsia="es-CO"/>
        </w:rPr>
        <w:t>6565-20.</w:t>
      </w:r>
    </w:p>
    <w:p w:rsidR="00615038" w:rsidRPr="001F388B" w:rsidRDefault="00615038" w:rsidP="00615038">
      <w:pPr>
        <w:rPr>
          <w:rFonts w:ascii="Tahoma" w:eastAsia="Times New Roman" w:hAnsi="Tahoma" w:cs="Tahoma"/>
          <w:lang w:eastAsia="es-CO"/>
        </w:rPr>
      </w:pPr>
    </w:p>
    <w:p w:rsidR="00615038" w:rsidRPr="001F388B" w:rsidRDefault="00615038" w:rsidP="00615038">
      <w:pPr>
        <w:ind w:right="-232"/>
        <w:jc w:val="both"/>
        <w:rPr>
          <w:rFonts w:ascii="Tahoma" w:eastAsia="Times New Roman" w:hAnsi="Tahoma" w:cs="Tahoma"/>
          <w:lang w:eastAsia="es-CO"/>
        </w:rPr>
      </w:pPr>
      <w:r w:rsidRPr="001F388B">
        <w:rPr>
          <w:rFonts w:ascii="Tahoma" w:eastAsia="Times New Roman" w:hAnsi="Tahoma" w:cs="Tahoma"/>
          <w:b/>
          <w:bCs/>
          <w:color w:val="000000"/>
          <w:lang w:eastAsia="es-CO"/>
        </w:rPr>
        <w:t>PARÁGRAFO:</w:t>
      </w:r>
      <w:r w:rsidRPr="001F388B">
        <w:rPr>
          <w:rFonts w:ascii="Tahoma" w:eastAsia="Times New Roman" w:hAnsi="Tahoma" w:cs="Tahoma"/>
          <w:color w:val="000000"/>
          <w:lang w:eastAsia="es-CO"/>
        </w:rPr>
        <w:t xml:space="preserve"> </w:t>
      </w:r>
      <w:r w:rsidRPr="001F388B">
        <w:rPr>
          <w:rFonts w:ascii="Tahoma" w:eastAsia="Times New Roman" w:hAnsi="Tahoma" w:cs="Tahoma"/>
          <w:b/>
          <w:bCs/>
          <w:color w:val="000000"/>
          <w:lang w:eastAsia="es-CO"/>
        </w:rPr>
        <w:t xml:space="preserve">EL PRESENTE AUTO NO CONSTITUYE EL OTORGAMIENTO DE LA AUTORIZACIÓN DE APROVECHAMIENTO FORESTAL, </w:t>
      </w:r>
      <w:r w:rsidRPr="001F388B">
        <w:rPr>
          <w:rFonts w:ascii="Tahoma" w:eastAsia="Times New Roman" w:hAnsi="Tahoma" w:cs="Tahoma"/>
          <w:color w:val="000000"/>
          <w:lang w:eastAsia="es-CO"/>
        </w:rPr>
        <w:t>teniendo en cuenta que el mismo solo evidencia la existencia de la documentación requerida en el trámite, quedando pendiente el concepto de la visita técnica, la cual ordenará el Subdirector de Regulación y Control Ambiental, se aclara, que hay situaciones que sólo se identifican y reflejan  cuando se realiza el recorrido en campo.</w:t>
      </w:r>
    </w:p>
    <w:p w:rsidR="00615038" w:rsidRPr="001F388B" w:rsidRDefault="00615038" w:rsidP="00615038">
      <w:pPr>
        <w:rPr>
          <w:rFonts w:ascii="Tahoma" w:eastAsia="Times New Roman" w:hAnsi="Tahoma" w:cs="Tahoma"/>
          <w:lang w:eastAsia="es-CO"/>
        </w:rPr>
      </w:pPr>
    </w:p>
    <w:p w:rsidR="00615038" w:rsidRPr="001F388B" w:rsidRDefault="00615038" w:rsidP="00615038">
      <w:pPr>
        <w:spacing w:after="160"/>
        <w:ind w:right="-232"/>
        <w:jc w:val="both"/>
        <w:rPr>
          <w:rFonts w:ascii="Tahoma" w:eastAsia="Times New Roman" w:hAnsi="Tahoma" w:cs="Tahoma"/>
          <w:lang w:eastAsia="es-CO"/>
        </w:rPr>
      </w:pPr>
      <w:r w:rsidRPr="001F388B">
        <w:rPr>
          <w:rFonts w:ascii="Tahoma" w:eastAsia="Times New Roman" w:hAnsi="Tahoma" w:cs="Tahoma"/>
          <w:b/>
          <w:bCs/>
          <w:color w:val="000000"/>
          <w:lang w:eastAsia="es-CO"/>
        </w:rPr>
        <w:t xml:space="preserve">SEGUNDO: </w:t>
      </w:r>
      <w:r w:rsidRPr="001F388B">
        <w:rPr>
          <w:rFonts w:ascii="Tahoma" w:eastAsia="Times New Roman" w:hAnsi="Tahoma" w:cs="Tahoma"/>
          <w:color w:val="000000"/>
          <w:lang w:eastAsia="es-CO"/>
        </w:rPr>
        <w:t>Cualquier persona Natural o Jurídica podrá intervenir en el presente trámite, en las condiciones señaladas en el Artículo 69 de la Ley 99 de 1993. </w:t>
      </w:r>
    </w:p>
    <w:p w:rsidR="00615038" w:rsidRPr="001F388B" w:rsidRDefault="00615038" w:rsidP="00615038">
      <w:pPr>
        <w:spacing w:after="160"/>
        <w:ind w:right="-232"/>
        <w:jc w:val="both"/>
        <w:rPr>
          <w:rFonts w:ascii="Tahoma" w:eastAsia="Times New Roman" w:hAnsi="Tahoma" w:cs="Tahoma"/>
          <w:lang w:eastAsia="es-CO"/>
        </w:rPr>
      </w:pPr>
      <w:r w:rsidRPr="001F388B">
        <w:rPr>
          <w:rFonts w:ascii="Tahoma" w:eastAsia="Times New Roman" w:hAnsi="Tahoma" w:cs="Tahoma"/>
          <w:b/>
          <w:bCs/>
          <w:color w:val="000000"/>
          <w:lang w:eastAsia="es-CO"/>
        </w:rPr>
        <w:t xml:space="preserve">TERCERO: </w:t>
      </w:r>
      <w:r w:rsidRPr="001F388B">
        <w:rPr>
          <w:rFonts w:ascii="Tahoma" w:eastAsia="Times New Roman" w:hAnsi="Tahoma" w:cs="Tahoma"/>
          <w:color w:val="000000"/>
          <w:lang w:eastAsia="es-CO"/>
        </w:rPr>
        <w:t xml:space="preserve">Publíquese el presente auto de trámite a costas del interesado en el boletín ambiental de la </w:t>
      </w:r>
      <w:r w:rsidRPr="001F388B">
        <w:rPr>
          <w:rFonts w:ascii="Tahoma" w:eastAsia="Times New Roman" w:hAnsi="Tahoma" w:cs="Tahoma"/>
          <w:b/>
          <w:bCs/>
          <w:color w:val="000000"/>
          <w:lang w:eastAsia="es-CO"/>
        </w:rPr>
        <w:t>CRQ</w:t>
      </w:r>
      <w:r w:rsidRPr="001F388B">
        <w:rPr>
          <w:rFonts w:ascii="Tahoma" w:eastAsia="Times New Roman" w:hAnsi="Tahoma" w:cs="Tahoma"/>
          <w:color w:val="000000"/>
          <w:lang w:eastAsia="es-CO"/>
        </w:rPr>
        <w:t>.</w:t>
      </w:r>
    </w:p>
    <w:p w:rsidR="00615038" w:rsidRPr="001F388B" w:rsidRDefault="00615038" w:rsidP="00615038">
      <w:pPr>
        <w:spacing w:after="160"/>
        <w:ind w:right="-232"/>
        <w:jc w:val="both"/>
        <w:rPr>
          <w:rFonts w:ascii="Tahoma" w:eastAsia="Times New Roman" w:hAnsi="Tahoma" w:cs="Tahoma"/>
          <w:lang w:eastAsia="es-CO"/>
        </w:rPr>
      </w:pPr>
      <w:r w:rsidRPr="001F388B">
        <w:rPr>
          <w:rFonts w:ascii="Tahoma" w:eastAsia="Times New Roman" w:hAnsi="Tahoma" w:cs="Tahoma"/>
          <w:b/>
          <w:bCs/>
          <w:color w:val="000000"/>
          <w:lang w:eastAsia="es-CO"/>
        </w:rPr>
        <w:t xml:space="preserve">CUARTO: </w:t>
      </w:r>
      <w:r w:rsidRPr="001F388B">
        <w:rPr>
          <w:rFonts w:ascii="Tahoma" w:eastAsia="Times New Roman" w:hAnsi="Tahoma" w:cs="Tahoma"/>
          <w:color w:val="000000"/>
          <w:lang w:eastAsia="es-CO"/>
        </w:rPr>
        <w:t xml:space="preserve">El Subdirector de Regulación y Control, </w:t>
      </w:r>
      <w:r w:rsidRPr="001F388B">
        <w:rPr>
          <w:rFonts w:ascii="Tahoma" w:eastAsia="Times New Roman" w:hAnsi="Tahoma" w:cs="Tahoma"/>
          <w:b/>
          <w:bCs/>
          <w:color w:val="000000"/>
          <w:lang w:eastAsia="es-CO"/>
        </w:rPr>
        <w:t>ORDENARÁ</w:t>
      </w:r>
      <w:r w:rsidRPr="001F388B">
        <w:rPr>
          <w:rFonts w:ascii="Tahoma" w:eastAsia="Times New Roman" w:hAnsi="Tahoma" w:cs="Tahoma"/>
          <w:color w:val="000000"/>
          <w:lang w:eastAsia="es-CO"/>
        </w:rPr>
        <w:t xml:space="preserve"> la práctica de una diligencia de Inspección Técnica en el Predio relacionado a lo largo de este acto administrativo.</w:t>
      </w:r>
    </w:p>
    <w:p w:rsidR="00615038" w:rsidRPr="001F388B" w:rsidRDefault="00615038" w:rsidP="00615038">
      <w:pPr>
        <w:spacing w:after="160"/>
        <w:ind w:right="-234"/>
        <w:jc w:val="both"/>
        <w:rPr>
          <w:rFonts w:ascii="Tahoma" w:eastAsia="Times New Roman" w:hAnsi="Tahoma" w:cs="Tahoma"/>
          <w:lang w:eastAsia="es-CO"/>
        </w:rPr>
      </w:pPr>
      <w:r w:rsidRPr="001F388B">
        <w:rPr>
          <w:rFonts w:ascii="Tahoma" w:eastAsia="Times New Roman" w:hAnsi="Tahoma" w:cs="Tahoma"/>
          <w:b/>
          <w:bCs/>
          <w:color w:val="000000"/>
          <w:lang w:eastAsia="es-CO"/>
        </w:rPr>
        <w:lastRenderedPageBreak/>
        <w:t xml:space="preserve">PARÁGRAFO TRANSITORIO: </w:t>
      </w:r>
      <w:r w:rsidRPr="001F388B">
        <w:rPr>
          <w:rFonts w:ascii="Tahoma" w:eastAsia="Times New Roman" w:hAnsi="Tahoma" w:cs="Tahoma"/>
          <w:color w:val="000000"/>
          <w:lang w:eastAsia="es-CO"/>
        </w:rPr>
        <w:t>Conforme lo establece la Resolución 1492 del 17 de Julio de 2020 expedida por el Director General de la CRQ, se evaluará si es procedente realizar la respectiva visita cumpliendo con los protocolos de bioseguridad definidos por el Gobierno Nacional; de no ser viable continuar el trámite por no ser posible realizar la visita técnica, se deberá emitir en cada caso en particular, previa justificación motivada, un auto que suspenda los términos del proceso hasta tanto se supere la Emergencia Sanitaria.</w:t>
      </w:r>
    </w:p>
    <w:p w:rsidR="00615038" w:rsidRPr="001F388B" w:rsidRDefault="00615038" w:rsidP="00615038">
      <w:pPr>
        <w:spacing w:after="160"/>
        <w:ind w:right="-232"/>
        <w:jc w:val="both"/>
        <w:rPr>
          <w:rFonts w:ascii="Tahoma" w:eastAsia="Times New Roman" w:hAnsi="Tahoma" w:cs="Tahoma"/>
          <w:lang w:eastAsia="es-CO"/>
        </w:rPr>
      </w:pPr>
      <w:r w:rsidRPr="001F388B">
        <w:rPr>
          <w:rFonts w:ascii="Tahoma" w:eastAsia="Times New Roman" w:hAnsi="Tahoma" w:cs="Tahoma"/>
          <w:b/>
          <w:bCs/>
          <w:color w:val="000000"/>
          <w:lang w:eastAsia="es-CO"/>
        </w:rPr>
        <w:t>QUINTO:</w:t>
      </w:r>
      <w:r w:rsidRPr="001F388B">
        <w:rPr>
          <w:rFonts w:ascii="Tahoma" w:eastAsia="Times New Roman" w:hAnsi="Tahoma" w:cs="Tahoma"/>
          <w:color w:val="000000"/>
          <w:lang w:eastAsia="es-CO"/>
        </w:rPr>
        <w:t xml:space="preserve"> El presente Auto de Inicio deberá notificarse al </w:t>
      </w:r>
      <w:r w:rsidRPr="001F388B">
        <w:rPr>
          <w:rFonts w:ascii="Tahoma" w:eastAsia="Times New Roman" w:hAnsi="Tahoma" w:cs="Tahoma"/>
          <w:b/>
          <w:bCs/>
          <w:color w:val="000000"/>
          <w:lang w:eastAsia="es-CO"/>
        </w:rPr>
        <w:t>PROPIETARIO</w:t>
      </w:r>
      <w:r w:rsidRPr="001F388B">
        <w:rPr>
          <w:rFonts w:ascii="Tahoma" w:eastAsia="Times New Roman" w:hAnsi="Tahoma" w:cs="Tahoma"/>
          <w:color w:val="000000"/>
          <w:lang w:eastAsia="es-CO"/>
        </w:rPr>
        <w:t xml:space="preserve"> </w:t>
      </w:r>
      <w:r w:rsidRPr="001F388B">
        <w:rPr>
          <w:rFonts w:ascii="Tahoma" w:eastAsia="Times New Roman" w:hAnsi="Tahoma" w:cs="Tahoma"/>
          <w:b/>
          <w:bCs/>
          <w:color w:val="000000"/>
          <w:lang w:eastAsia="es-CO"/>
        </w:rPr>
        <w:t xml:space="preserve">QUIEN HAGA SUS VECES, </w:t>
      </w:r>
      <w:r w:rsidRPr="001F388B">
        <w:rPr>
          <w:rFonts w:ascii="Tahoma" w:eastAsia="Times New Roman" w:hAnsi="Tahoma" w:cs="Tahoma"/>
          <w:color w:val="000000"/>
          <w:lang w:eastAsia="es-CO"/>
        </w:rPr>
        <w:t>en los términos de los artículos 67, 69 y 71 del Código de Procedimiento Administrativo y de lo Contencioso Administrativo, en forma personal o en su defecto por aviso el cual se remitirá a la dirección, al número de fax o al correo electrónico que figuren en el expediente, acompañado de copia íntegra del acto administrativo.</w:t>
      </w:r>
    </w:p>
    <w:p w:rsidR="00615038" w:rsidRPr="001F388B" w:rsidRDefault="00615038" w:rsidP="00615038">
      <w:pPr>
        <w:spacing w:after="160"/>
        <w:ind w:right="-232"/>
        <w:jc w:val="both"/>
        <w:rPr>
          <w:rFonts w:ascii="Tahoma" w:eastAsia="Times New Roman" w:hAnsi="Tahoma" w:cs="Tahoma"/>
          <w:lang w:eastAsia="es-CO"/>
        </w:rPr>
      </w:pPr>
      <w:r w:rsidRPr="001F388B">
        <w:rPr>
          <w:rFonts w:ascii="Tahoma" w:eastAsia="Times New Roman" w:hAnsi="Tahoma" w:cs="Tahoma"/>
          <w:b/>
          <w:bCs/>
          <w:color w:val="000000"/>
          <w:lang w:eastAsia="es-CO"/>
        </w:rPr>
        <w:t>PARÁGRAFO TRANSITORIO:</w:t>
      </w:r>
      <w:r w:rsidRPr="001F388B">
        <w:rPr>
          <w:rFonts w:ascii="Tahoma" w:eastAsia="Times New Roman" w:hAnsi="Tahoma" w:cs="Tahoma"/>
          <w:color w:val="000000"/>
          <w:lang w:eastAsia="es-CO"/>
        </w:rPr>
        <w:t xml:space="preserve"> Notifíquese de manera electrónica el presente acto administrativo al correo proporcionado a la entidad, teniendo en cuenta las directrices impartidas en el Decreto Legislativo No.491 del 28 de Marzo de 2020, en caso de no ser posible la notificación electrónica se seguirá el procedimiento establecido por la Ley 1437 de 2011.</w:t>
      </w:r>
    </w:p>
    <w:p w:rsidR="00615038" w:rsidRPr="001F388B" w:rsidRDefault="00615038" w:rsidP="00615038">
      <w:pPr>
        <w:spacing w:after="160"/>
        <w:ind w:right="-232"/>
        <w:jc w:val="both"/>
        <w:rPr>
          <w:rFonts w:ascii="Tahoma" w:eastAsia="Times New Roman" w:hAnsi="Tahoma" w:cs="Tahoma"/>
          <w:lang w:eastAsia="es-CO"/>
        </w:rPr>
      </w:pPr>
      <w:r w:rsidRPr="001F388B">
        <w:rPr>
          <w:rFonts w:ascii="Tahoma" w:eastAsia="Times New Roman" w:hAnsi="Tahoma" w:cs="Tahoma"/>
          <w:b/>
          <w:bCs/>
          <w:color w:val="000000"/>
          <w:lang w:eastAsia="es-CO"/>
        </w:rPr>
        <w:t>SEXTO:</w:t>
      </w:r>
      <w:r w:rsidRPr="001F388B">
        <w:rPr>
          <w:rFonts w:ascii="Tahoma" w:eastAsia="Times New Roman" w:hAnsi="Tahoma" w:cs="Tahoma"/>
          <w:color w:val="000000"/>
          <w:lang w:eastAsia="es-CO"/>
        </w:rPr>
        <w:t xml:space="preserve"> Contra el presente Acto Administrativo no procede ningún recurso por tratarse de un Auto de Trámite conforme lo establece el artículo 75 de la Ley 1437 de 2011.</w:t>
      </w:r>
    </w:p>
    <w:p w:rsidR="00615038" w:rsidRPr="001F388B" w:rsidRDefault="00615038" w:rsidP="00615038">
      <w:pPr>
        <w:spacing w:after="240"/>
        <w:rPr>
          <w:rFonts w:ascii="Tahoma" w:eastAsia="Times New Roman" w:hAnsi="Tahoma" w:cs="Tahoma"/>
          <w:lang w:eastAsia="es-CO"/>
        </w:rPr>
      </w:pPr>
    </w:p>
    <w:p w:rsidR="00615038" w:rsidRPr="001F388B" w:rsidRDefault="00615038" w:rsidP="00615038">
      <w:pPr>
        <w:spacing w:after="160"/>
        <w:ind w:right="-232"/>
        <w:jc w:val="both"/>
        <w:rPr>
          <w:rFonts w:ascii="Tahoma" w:eastAsia="Times New Roman" w:hAnsi="Tahoma" w:cs="Tahoma"/>
          <w:lang w:eastAsia="es-CO"/>
        </w:rPr>
      </w:pPr>
      <w:r w:rsidRPr="001F388B">
        <w:rPr>
          <w:rFonts w:ascii="Tahoma" w:eastAsia="Times New Roman" w:hAnsi="Tahoma" w:cs="Tahoma"/>
          <w:b/>
          <w:bCs/>
          <w:color w:val="000000"/>
          <w:lang w:eastAsia="es-CO"/>
        </w:rPr>
        <w:lastRenderedPageBreak/>
        <w:t>SÉPTIMO</w:t>
      </w:r>
      <w:r w:rsidRPr="001F388B">
        <w:rPr>
          <w:rFonts w:ascii="Tahoma" w:eastAsia="Times New Roman" w:hAnsi="Tahoma" w:cs="Tahoma"/>
          <w:color w:val="000000"/>
          <w:lang w:eastAsia="es-CO"/>
        </w:rPr>
        <w:t xml:space="preserve">:  </w:t>
      </w:r>
      <w:r w:rsidRPr="001F388B">
        <w:rPr>
          <w:rFonts w:ascii="Tahoma" w:eastAsia="Times New Roman" w:hAnsi="Tahoma" w:cs="Tahoma"/>
          <w:b/>
          <w:bCs/>
          <w:color w:val="000000"/>
          <w:lang w:eastAsia="es-CO"/>
        </w:rPr>
        <w:t xml:space="preserve">Publicidad. </w:t>
      </w:r>
      <w:r w:rsidRPr="001F388B">
        <w:rPr>
          <w:rFonts w:ascii="Tahoma" w:eastAsia="Times New Roman" w:hAnsi="Tahoma" w:cs="Tahoma"/>
          <w:color w:val="000000"/>
          <w:lang w:eastAsia="es-CO"/>
        </w:rPr>
        <w:t xml:space="preserve">Remitir copia del presente </w:t>
      </w:r>
      <w:r w:rsidRPr="001F388B">
        <w:rPr>
          <w:rFonts w:ascii="Tahoma" w:eastAsia="Times New Roman" w:hAnsi="Tahoma" w:cs="Tahoma"/>
          <w:b/>
          <w:bCs/>
          <w:color w:val="000000"/>
          <w:lang w:eastAsia="es-CO"/>
        </w:rPr>
        <w:t xml:space="preserve">AUTO DE INICIO SRCA-AIF-431-20-08-2020 </w:t>
      </w:r>
      <w:r w:rsidRPr="001F388B">
        <w:rPr>
          <w:rFonts w:ascii="Tahoma" w:eastAsia="Times New Roman" w:hAnsi="Tahoma" w:cs="Tahoma"/>
          <w:color w:val="000000"/>
          <w:lang w:eastAsia="es-CO"/>
        </w:rPr>
        <w:t>expedido por la Subdirección de Regulación y Control Ambiental de la Corporación Autónoma Regional del Quindío, a la Alcaldía Municipal de</w:t>
      </w:r>
      <w:r w:rsidRPr="001F388B">
        <w:rPr>
          <w:rFonts w:ascii="Tahoma" w:eastAsia="Times New Roman" w:hAnsi="Tahoma" w:cs="Tahoma"/>
          <w:b/>
          <w:bCs/>
          <w:color w:val="000000"/>
          <w:lang w:eastAsia="es-CO"/>
        </w:rPr>
        <w:t xml:space="preserve"> CALARCA QUINDÍO</w:t>
      </w:r>
      <w:r w:rsidRPr="001F388B">
        <w:rPr>
          <w:rFonts w:ascii="Tahoma" w:eastAsia="Times New Roman" w:hAnsi="Tahoma" w:cs="Tahoma"/>
          <w:color w:val="000000"/>
          <w:lang w:eastAsia="es-CO"/>
        </w:rPr>
        <w:t>, de conformidad con lo contemplado en el Artículo 2.2.1.1.7.11 del Decreto 1076 de 2015, para que el mismo sea exhibido en un lugar visible. </w:t>
      </w:r>
    </w:p>
    <w:p w:rsidR="00615038" w:rsidRPr="001F388B" w:rsidRDefault="00615038" w:rsidP="00615038">
      <w:pPr>
        <w:spacing w:after="160"/>
        <w:jc w:val="center"/>
        <w:rPr>
          <w:rFonts w:ascii="Tahoma" w:eastAsia="Times New Roman" w:hAnsi="Tahoma" w:cs="Tahoma"/>
          <w:lang w:eastAsia="es-CO"/>
        </w:rPr>
      </w:pPr>
      <w:r w:rsidRPr="001F388B">
        <w:rPr>
          <w:rFonts w:ascii="Tahoma" w:eastAsia="Times New Roman" w:hAnsi="Tahoma" w:cs="Tahoma"/>
          <w:b/>
          <w:bCs/>
          <w:color w:val="000000"/>
          <w:lang w:eastAsia="es-CO"/>
        </w:rPr>
        <w:t>NOTIFÍQUESE, PUBLÍQUESE Y CÚMPLASE</w:t>
      </w:r>
    </w:p>
    <w:p w:rsidR="00615038" w:rsidRPr="001F388B" w:rsidRDefault="00615038" w:rsidP="00615038">
      <w:pPr>
        <w:jc w:val="center"/>
        <w:rPr>
          <w:rFonts w:ascii="Tahoma" w:eastAsia="Times New Roman" w:hAnsi="Tahoma" w:cs="Tahoma"/>
          <w:lang w:eastAsia="es-CO"/>
        </w:rPr>
      </w:pPr>
      <w:r w:rsidRPr="001F388B">
        <w:rPr>
          <w:rFonts w:ascii="Tahoma" w:eastAsia="Times New Roman" w:hAnsi="Tahoma" w:cs="Tahoma"/>
          <w:b/>
          <w:bCs/>
          <w:color w:val="000000"/>
          <w:lang w:eastAsia="es-CO"/>
        </w:rPr>
        <w:t>CARLOS ARIEL TRUKE OSPINA</w:t>
      </w:r>
    </w:p>
    <w:p w:rsidR="00615038" w:rsidRPr="001F388B" w:rsidRDefault="00615038" w:rsidP="00615038">
      <w:pPr>
        <w:jc w:val="center"/>
        <w:rPr>
          <w:rFonts w:ascii="Tahoma" w:eastAsia="Times New Roman" w:hAnsi="Tahoma" w:cs="Tahoma"/>
          <w:lang w:eastAsia="es-CO"/>
        </w:rPr>
      </w:pPr>
      <w:r w:rsidRPr="001F388B">
        <w:rPr>
          <w:rFonts w:ascii="Tahoma" w:eastAsia="Times New Roman" w:hAnsi="Tahoma" w:cs="Tahoma"/>
          <w:b/>
          <w:bCs/>
          <w:color w:val="000000"/>
          <w:lang w:eastAsia="es-CO"/>
        </w:rPr>
        <w:t>Subdirector de Regulación y Control Ambiental </w:t>
      </w:r>
    </w:p>
    <w:p w:rsidR="00615038" w:rsidRPr="001F388B" w:rsidRDefault="00615038" w:rsidP="00615038">
      <w:pPr>
        <w:jc w:val="center"/>
        <w:rPr>
          <w:rFonts w:ascii="Tahoma" w:eastAsia="Times New Roman" w:hAnsi="Tahoma" w:cs="Tahoma"/>
          <w:b/>
          <w:bCs/>
          <w:color w:val="000000"/>
          <w:lang w:eastAsia="es-CO"/>
        </w:rPr>
      </w:pPr>
      <w:r w:rsidRPr="001F388B">
        <w:rPr>
          <w:rFonts w:ascii="Tahoma" w:eastAsia="Times New Roman" w:hAnsi="Tahoma" w:cs="Tahoma"/>
          <w:b/>
          <w:bCs/>
          <w:color w:val="000000"/>
          <w:lang w:eastAsia="es-CO"/>
        </w:rPr>
        <w:t>Corporación Autónoma Regional del Quindío – CRQ.</w:t>
      </w:r>
    </w:p>
    <w:p w:rsidR="00615038" w:rsidRPr="001F388B" w:rsidRDefault="00615038" w:rsidP="00615038">
      <w:pPr>
        <w:jc w:val="center"/>
        <w:rPr>
          <w:rFonts w:ascii="Tahoma" w:eastAsia="Times New Roman" w:hAnsi="Tahoma" w:cs="Tahoma"/>
          <w:b/>
          <w:bCs/>
          <w:color w:val="000000"/>
          <w:lang w:eastAsia="es-CO"/>
        </w:rPr>
      </w:pPr>
    </w:p>
    <w:p w:rsidR="00615038" w:rsidRPr="001F388B" w:rsidRDefault="00615038" w:rsidP="00615038">
      <w:pPr>
        <w:jc w:val="center"/>
        <w:rPr>
          <w:rFonts w:ascii="Tahoma" w:eastAsia="Times New Roman" w:hAnsi="Tahoma" w:cs="Tahoma"/>
          <w:b/>
          <w:bCs/>
          <w:color w:val="000000"/>
          <w:lang w:eastAsia="es-CO"/>
        </w:rPr>
      </w:pPr>
    </w:p>
    <w:p w:rsidR="00615038" w:rsidRPr="001F388B" w:rsidRDefault="00615038" w:rsidP="00615038">
      <w:pPr>
        <w:jc w:val="center"/>
        <w:rPr>
          <w:rFonts w:ascii="Tahoma" w:eastAsia="Times New Roman" w:hAnsi="Tahoma" w:cs="Tahoma"/>
          <w:b/>
          <w:bCs/>
          <w:i/>
          <w:color w:val="000000"/>
          <w:lang w:eastAsia="es-CO"/>
        </w:rPr>
      </w:pPr>
    </w:p>
    <w:p w:rsidR="00615038" w:rsidRPr="001F388B" w:rsidRDefault="00615038" w:rsidP="00615038">
      <w:pPr>
        <w:ind w:right="-232"/>
        <w:jc w:val="center"/>
        <w:rPr>
          <w:rFonts w:ascii="Tahoma" w:eastAsia="Times New Roman" w:hAnsi="Tahoma" w:cs="Tahoma"/>
          <w:i/>
          <w:lang w:eastAsia="es-CO"/>
        </w:rPr>
      </w:pPr>
      <w:r w:rsidRPr="001F388B">
        <w:rPr>
          <w:rFonts w:ascii="Tahoma" w:eastAsia="Times New Roman" w:hAnsi="Tahoma" w:cs="Tahoma"/>
          <w:b/>
          <w:bCs/>
          <w:i/>
          <w:color w:val="000000"/>
          <w:lang w:eastAsia="es-CO"/>
        </w:rPr>
        <w:t>AUTO DE INICIO SRCA-AIF-390-05-08-2020</w:t>
      </w:r>
    </w:p>
    <w:p w:rsidR="00615038" w:rsidRPr="001F388B" w:rsidRDefault="00615038" w:rsidP="00615038">
      <w:pPr>
        <w:ind w:right="-232"/>
        <w:jc w:val="center"/>
        <w:rPr>
          <w:rFonts w:ascii="Tahoma" w:eastAsia="Times New Roman" w:hAnsi="Tahoma" w:cs="Tahoma"/>
          <w:i/>
          <w:lang w:eastAsia="es-CO"/>
        </w:rPr>
      </w:pPr>
      <w:r w:rsidRPr="001F388B">
        <w:rPr>
          <w:rFonts w:ascii="Tahoma" w:eastAsia="Times New Roman" w:hAnsi="Tahoma" w:cs="Tahoma"/>
          <w:b/>
          <w:bCs/>
          <w:i/>
          <w:color w:val="000000"/>
          <w:lang w:eastAsia="es-CO"/>
        </w:rPr>
        <w:t>“POR MEDIO DEL CUAL SE INICIA UN TRÁMITE DE APROVECHAMIENTO FORESTAL”</w:t>
      </w:r>
    </w:p>
    <w:p w:rsidR="00615038" w:rsidRPr="001F388B" w:rsidRDefault="00615038" w:rsidP="00615038">
      <w:pPr>
        <w:ind w:right="-232"/>
        <w:jc w:val="center"/>
        <w:rPr>
          <w:rFonts w:ascii="Tahoma" w:eastAsia="Times New Roman" w:hAnsi="Tahoma" w:cs="Tahoma"/>
          <w:i/>
          <w:lang w:eastAsia="es-CO"/>
        </w:rPr>
      </w:pPr>
      <w:r w:rsidRPr="001F388B">
        <w:rPr>
          <w:rFonts w:ascii="Tahoma" w:eastAsia="Times New Roman" w:hAnsi="Tahoma" w:cs="Tahoma"/>
          <w:b/>
          <w:bCs/>
          <w:i/>
          <w:color w:val="000000"/>
          <w:lang w:eastAsia="es-CO"/>
        </w:rPr>
        <w:t>SUBDIRECCIÓN DE REGULACIÓN Y CONTROL AMBIENTAL</w:t>
      </w:r>
    </w:p>
    <w:p w:rsidR="00615038" w:rsidRPr="001F388B" w:rsidRDefault="00615038" w:rsidP="00615038">
      <w:pPr>
        <w:jc w:val="center"/>
        <w:rPr>
          <w:rFonts w:ascii="Tahoma" w:eastAsia="Times New Roman" w:hAnsi="Tahoma" w:cs="Tahoma"/>
          <w:lang w:eastAsia="es-CO"/>
        </w:rPr>
      </w:pPr>
    </w:p>
    <w:p w:rsidR="00615038" w:rsidRPr="001F388B" w:rsidRDefault="00615038" w:rsidP="00615038">
      <w:pPr>
        <w:jc w:val="center"/>
        <w:rPr>
          <w:rFonts w:ascii="Tahoma" w:eastAsia="Times New Roman" w:hAnsi="Tahoma" w:cs="Tahoma"/>
          <w:lang w:eastAsia="es-CO"/>
        </w:rPr>
      </w:pPr>
    </w:p>
    <w:p w:rsidR="00615038" w:rsidRPr="001F388B" w:rsidRDefault="00615038" w:rsidP="00615038">
      <w:pPr>
        <w:spacing w:after="160"/>
        <w:ind w:right="-232"/>
        <w:jc w:val="center"/>
        <w:rPr>
          <w:rFonts w:ascii="Tahoma" w:eastAsia="Times New Roman" w:hAnsi="Tahoma" w:cs="Tahoma"/>
          <w:lang w:eastAsia="es-CO"/>
        </w:rPr>
      </w:pPr>
      <w:r w:rsidRPr="001F388B">
        <w:rPr>
          <w:rFonts w:ascii="Tahoma" w:eastAsia="Times New Roman" w:hAnsi="Tahoma" w:cs="Tahoma"/>
          <w:b/>
          <w:bCs/>
          <w:color w:val="000000"/>
          <w:lang w:eastAsia="es-CO"/>
        </w:rPr>
        <w:t>DISPONE:</w:t>
      </w:r>
    </w:p>
    <w:p w:rsidR="00615038" w:rsidRPr="001F388B" w:rsidRDefault="00615038" w:rsidP="00615038">
      <w:pPr>
        <w:rPr>
          <w:rFonts w:ascii="Tahoma" w:eastAsia="Times New Roman" w:hAnsi="Tahoma" w:cs="Tahoma"/>
          <w:lang w:eastAsia="es-CO"/>
        </w:rPr>
      </w:pPr>
    </w:p>
    <w:p w:rsidR="00615038" w:rsidRPr="001F388B" w:rsidRDefault="00615038" w:rsidP="00615038">
      <w:pPr>
        <w:ind w:right="-232"/>
        <w:jc w:val="both"/>
        <w:rPr>
          <w:rFonts w:ascii="Tahoma" w:eastAsia="Times New Roman" w:hAnsi="Tahoma" w:cs="Tahoma"/>
          <w:lang w:eastAsia="es-CO"/>
        </w:rPr>
      </w:pPr>
      <w:r w:rsidRPr="001F388B">
        <w:rPr>
          <w:rFonts w:ascii="Tahoma" w:eastAsia="Times New Roman" w:hAnsi="Tahoma" w:cs="Tahoma"/>
          <w:b/>
          <w:bCs/>
          <w:color w:val="000000"/>
          <w:lang w:eastAsia="es-CO"/>
        </w:rPr>
        <w:t xml:space="preserve">PRIMERO: </w:t>
      </w:r>
      <w:r w:rsidRPr="001F388B">
        <w:rPr>
          <w:rFonts w:ascii="Tahoma" w:eastAsia="Times New Roman" w:hAnsi="Tahoma" w:cs="Tahoma"/>
          <w:color w:val="000000"/>
          <w:lang w:eastAsia="es-CO"/>
        </w:rPr>
        <w:t xml:space="preserve">Dar inicio a la actuación administrativa de aprovechamiento forestal de conformidad que el tres </w:t>
      </w:r>
      <w:r w:rsidRPr="001F388B">
        <w:rPr>
          <w:rFonts w:ascii="Tahoma" w:eastAsia="Times New Roman" w:hAnsi="Tahoma" w:cs="Tahoma"/>
          <w:b/>
          <w:bCs/>
          <w:color w:val="000000"/>
          <w:lang w:eastAsia="es-CO"/>
        </w:rPr>
        <w:t>(03)</w:t>
      </w:r>
      <w:r w:rsidRPr="001F388B">
        <w:rPr>
          <w:rFonts w:ascii="Tahoma" w:eastAsia="Times New Roman" w:hAnsi="Tahoma" w:cs="Tahoma"/>
          <w:color w:val="000000"/>
          <w:lang w:eastAsia="es-CO"/>
        </w:rPr>
        <w:t xml:space="preserve"> de Agosto del año dos mil Veinte (2020), la  señora </w:t>
      </w:r>
      <w:r w:rsidRPr="001F388B">
        <w:rPr>
          <w:rFonts w:ascii="Tahoma" w:eastAsia="Times New Roman" w:hAnsi="Tahoma" w:cs="Tahoma"/>
          <w:b/>
          <w:bCs/>
          <w:color w:val="000000"/>
          <w:lang w:eastAsia="es-CO"/>
        </w:rPr>
        <w:t>CLARA BOTERO DE ESCOBAR</w:t>
      </w:r>
      <w:r w:rsidRPr="001F388B">
        <w:rPr>
          <w:rFonts w:ascii="Tahoma" w:eastAsia="Times New Roman" w:hAnsi="Tahoma" w:cs="Tahoma"/>
          <w:color w:val="000000"/>
          <w:lang w:eastAsia="es-CO"/>
        </w:rPr>
        <w:t xml:space="preserve"> identificada con cédula de ciudadanía No.24.475.929 de Armenia, en calidad de </w:t>
      </w:r>
      <w:r w:rsidRPr="001F388B">
        <w:rPr>
          <w:rFonts w:ascii="Tahoma" w:eastAsia="Times New Roman" w:hAnsi="Tahoma" w:cs="Tahoma"/>
          <w:b/>
          <w:bCs/>
          <w:color w:val="000000"/>
          <w:lang w:eastAsia="es-CO"/>
        </w:rPr>
        <w:t xml:space="preserve">PROPIETARIA </w:t>
      </w:r>
      <w:r w:rsidRPr="001F388B">
        <w:rPr>
          <w:rFonts w:ascii="Tahoma" w:eastAsia="Times New Roman" w:hAnsi="Tahoma" w:cs="Tahoma"/>
          <w:color w:val="000000"/>
          <w:lang w:eastAsia="es-CO"/>
        </w:rPr>
        <w:t>a través de</w:t>
      </w:r>
      <w:r w:rsidRPr="001F388B">
        <w:rPr>
          <w:rFonts w:ascii="Tahoma" w:eastAsia="Times New Roman" w:hAnsi="Tahoma" w:cs="Tahoma"/>
          <w:b/>
          <w:bCs/>
          <w:color w:val="000000"/>
          <w:lang w:eastAsia="es-CO"/>
        </w:rPr>
        <w:t xml:space="preserve"> APODERADO ESPECIAL OSCAR OSORIO LEON </w:t>
      </w:r>
      <w:r w:rsidRPr="001F388B">
        <w:rPr>
          <w:rFonts w:ascii="Tahoma" w:eastAsia="Times New Roman" w:hAnsi="Tahoma" w:cs="Tahoma"/>
          <w:color w:val="000000"/>
          <w:lang w:eastAsia="es-CO"/>
        </w:rPr>
        <w:t>identificado con cédula de ciudadanía No.4.588.964</w:t>
      </w:r>
      <w:r w:rsidRPr="001F388B">
        <w:rPr>
          <w:rFonts w:ascii="Tahoma" w:eastAsia="Times New Roman" w:hAnsi="Tahoma" w:cs="Tahoma"/>
          <w:b/>
          <w:bCs/>
          <w:color w:val="000000"/>
          <w:lang w:eastAsia="es-CO"/>
        </w:rPr>
        <w:t xml:space="preserve">, </w:t>
      </w:r>
      <w:r w:rsidRPr="001F388B">
        <w:rPr>
          <w:rFonts w:ascii="Tahoma" w:eastAsia="Times New Roman" w:hAnsi="Tahoma" w:cs="Tahoma"/>
          <w:color w:val="000000"/>
          <w:lang w:eastAsia="es-CO"/>
        </w:rPr>
        <w:t xml:space="preserve">solicitó </w:t>
      </w:r>
      <w:r w:rsidRPr="001F388B">
        <w:rPr>
          <w:rFonts w:ascii="Tahoma" w:eastAsia="Times New Roman" w:hAnsi="Tahoma" w:cs="Tahoma"/>
          <w:color w:val="000000"/>
          <w:lang w:eastAsia="es-CO"/>
        </w:rPr>
        <w:lastRenderedPageBreak/>
        <w:t>trámite</w:t>
      </w:r>
      <w:r w:rsidRPr="001F388B">
        <w:rPr>
          <w:rFonts w:ascii="Tahoma" w:eastAsia="Times New Roman" w:hAnsi="Tahoma" w:cs="Tahoma"/>
          <w:b/>
          <w:bCs/>
          <w:color w:val="000000"/>
          <w:lang w:eastAsia="es-CO"/>
        </w:rPr>
        <w:t xml:space="preserve"> </w:t>
      </w:r>
      <w:r w:rsidRPr="001F388B">
        <w:rPr>
          <w:rFonts w:ascii="Tahoma" w:eastAsia="Times New Roman" w:hAnsi="Tahoma" w:cs="Tahoma"/>
          <w:color w:val="000000"/>
          <w:lang w:eastAsia="es-CO"/>
        </w:rPr>
        <w:t>de aprovechamiento forestal de Guadua Tipo I</w:t>
      </w:r>
      <w:r w:rsidRPr="001F388B">
        <w:rPr>
          <w:rFonts w:ascii="Tahoma" w:eastAsia="Times New Roman" w:hAnsi="Tahoma" w:cs="Tahoma"/>
          <w:b/>
          <w:bCs/>
          <w:color w:val="000000"/>
          <w:lang w:eastAsia="es-CO"/>
        </w:rPr>
        <w:t xml:space="preserve">, </w:t>
      </w:r>
      <w:r w:rsidRPr="001F388B">
        <w:rPr>
          <w:rFonts w:ascii="Tahoma" w:eastAsia="Times New Roman" w:hAnsi="Tahoma" w:cs="Tahoma"/>
          <w:color w:val="000000"/>
          <w:lang w:eastAsia="es-CO"/>
        </w:rPr>
        <w:t>en el predio</w:t>
      </w:r>
      <w:r w:rsidRPr="001F388B">
        <w:rPr>
          <w:rFonts w:ascii="Tahoma" w:eastAsia="Times New Roman" w:hAnsi="Tahoma" w:cs="Tahoma"/>
          <w:b/>
          <w:bCs/>
          <w:color w:val="000000"/>
          <w:lang w:eastAsia="es-CO"/>
        </w:rPr>
        <w:t xml:space="preserve"> </w:t>
      </w:r>
      <w:r w:rsidRPr="001F388B">
        <w:rPr>
          <w:rFonts w:ascii="Tahoma" w:eastAsia="Times New Roman" w:hAnsi="Tahoma" w:cs="Tahoma"/>
          <w:color w:val="000000"/>
          <w:lang w:eastAsia="es-CO"/>
        </w:rPr>
        <w:t xml:space="preserve">rural </w:t>
      </w:r>
      <w:r w:rsidRPr="001F388B">
        <w:rPr>
          <w:rFonts w:ascii="Tahoma" w:eastAsia="Times New Roman" w:hAnsi="Tahoma" w:cs="Tahoma"/>
          <w:b/>
          <w:bCs/>
          <w:color w:val="000000"/>
          <w:lang w:eastAsia="es-CO"/>
        </w:rPr>
        <w:t xml:space="preserve">1) EL MONTE DE SION HOY LA CLARITA </w:t>
      </w:r>
      <w:r w:rsidRPr="001F388B">
        <w:rPr>
          <w:rFonts w:ascii="Tahoma" w:eastAsia="Times New Roman" w:hAnsi="Tahoma" w:cs="Tahoma"/>
          <w:color w:val="000000"/>
          <w:lang w:eastAsia="es-CO"/>
        </w:rPr>
        <w:t>identificado con el número de Matrícula Inmobiliaria No.</w:t>
      </w:r>
      <w:r w:rsidRPr="001F388B">
        <w:rPr>
          <w:rFonts w:ascii="Tahoma" w:eastAsia="Times New Roman" w:hAnsi="Tahoma" w:cs="Tahoma"/>
          <w:b/>
          <w:bCs/>
          <w:color w:val="000000"/>
          <w:lang w:eastAsia="es-CO"/>
        </w:rPr>
        <w:t xml:space="preserve">280-73234 </w:t>
      </w:r>
      <w:r w:rsidRPr="001F388B">
        <w:rPr>
          <w:rFonts w:ascii="Tahoma" w:eastAsia="Times New Roman" w:hAnsi="Tahoma" w:cs="Tahoma"/>
          <w:color w:val="000000"/>
          <w:lang w:eastAsia="es-CO"/>
        </w:rPr>
        <w:t>y Ficha Catastral</w:t>
      </w:r>
      <w:r w:rsidRPr="001F388B">
        <w:rPr>
          <w:rFonts w:ascii="Tahoma" w:eastAsia="Times New Roman" w:hAnsi="Tahoma" w:cs="Tahoma"/>
          <w:b/>
          <w:bCs/>
          <w:color w:val="000000"/>
          <w:lang w:eastAsia="es-CO"/>
        </w:rPr>
        <w:t xml:space="preserve"> 63401000100040065000 </w:t>
      </w:r>
      <w:r w:rsidRPr="001F388B">
        <w:rPr>
          <w:rFonts w:ascii="Tahoma" w:eastAsia="Times New Roman" w:hAnsi="Tahoma" w:cs="Tahoma"/>
          <w:color w:val="000000"/>
          <w:lang w:eastAsia="es-CO"/>
        </w:rPr>
        <w:t>ubicado</w:t>
      </w:r>
      <w:r w:rsidRPr="001F388B">
        <w:rPr>
          <w:rFonts w:ascii="Tahoma" w:eastAsia="Times New Roman" w:hAnsi="Tahoma" w:cs="Tahoma"/>
          <w:b/>
          <w:bCs/>
          <w:color w:val="000000"/>
          <w:lang w:eastAsia="es-CO"/>
        </w:rPr>
        <w:t xml:space="preserve"> </w:t>
      </w:r>
      <w:r w:rsidRPr="001F388B">
        <w:rPr>
          <w:rFonts w:ascii="Tahoma" w:eastAsia="Times New Roman" w:hAnsi="Tahoma" w:cs="Tahoma"/>
          <w:color w:val="000000"/>
          <w:lang w:eastAsia="es-CO"/>
        </w:rPr>
        <w:t xml:space="preserve">en la </w:t>
      </w:r>
      <w:r w:rsidRPr="001F388B">
        <w:rPr>
          <w:rFonts w:ascii="Tahoma" w:eastAsia="Times New Roman" w:hAnsi="Tahoma" w:cs="Tahoma"/>
          <w:b/>
          <w:bCs/>
          <w:color w:val="000000"/>
          <w:lang w:eastAsia="es-CO"/>
        </w:rPr>
        <w:t xml:space="preserve">VEREDA LA SILVIA MUNICIPIO DE LA TEBAIDA QUINDÍO, </w:t>
      </w:r>
      <w:r w:rsidRPr="001F388B">
        <w:rPr>
          <w:rFonts w:ascii="Tahoma" w:eastAsia="Times New Roman" w:hAnsi="Tahoma" w:cs="Tahoma"/>
          <w:color w:val="000000"/>
          <w:lang w:eastAsia="es-CO"/>
        </w:rPr>
        <w:t>conforme a lo anterior, se</w:t>
      </w:r>
      <w:r w:rsidRPr="001F388B">
        <w:rPr>
          <w:rFonts w:ascii="Tahoma" w:eastAsia="Times New Roman" w:hAnsi="Tahoma" w:cs="Tahoma"/>
          <w:b/>
          <w:bCs/>
          <w:color w:val="000000"/>
          <w:lang w:eastAsia="es-CO"/>
        </w:rPr>
        <w:t xml:space="preserve"> </w:t>
      </w:r>
      <w:r w:rsidRPr="001F388B">
        <w:rPr>
          <w:rFonts w:ascii="Tahoma" w:eastAsia="Times New Roman" w:hAnsi="Tahoma" w:cs="Tahoma"/>
          <w:color w:val="000000"/>
          <w:lang w:eastAsia="es-CO"/>
        </w:rPr>
        <w:t xml:space="preserve">presentó diligenciado ante la </w:t>
      </w:r>
      <w:r w:rsidRPr="001F388B">
        <w:rPr>
          <w:rFonts w:ascii="Tahoma" w:eastAsia="Times New Roman" w:hAnsi="Tahoma" w:cs="Tahoma"/>
          <w:b/>
          <w:bCs/>
          <w:color w:val="000000"/>
          <w:lang w:eastAsia="es-CO"/>
        </w:rPr>
        <w:t xml:space="preserve">CORPORACIÓN AUTÓNOMA REGIONAL DEL QUINDÍO – CRQ, </w:t>
      </w:r>
      <w:r w:rsidRPr="001F388B">
        <w:rPr>
          <w:rFonts w:ascii="Tahoma" w:eastAsia="Times New Roman" w:hAnsi="Tahoma" w:cs="Tahoma"/>
          <w:color w:val="000000"/>
          <w:lang w:eastAsia="es-CO"/>
        </w:rPr>
        <w:t>Formulario Único Nacional de Solicitud de Aprovechamiento Forestal  Bosque Naturales o Plantados No Registrados, radicado bajo el número</w:t>
      </w:r>
      <w:r w:rsidRPr="001F388B">
        <w:rPr>
          <w:rFonts w:ascii="Tahoma" w:eastAsia="Times New Roman" w:hAnsi="Tahoma" w:cs="Tahoma"/>
          <w:b/>
          <w:bCs/>
          <w:color w:val="000000"/>
          <w:lang w:eastAsia="es-CO"/>
        </w:rPr>
        <w:t xml:space="preserve"> </w:t>
      </w:r>
      <w:r w:rsidRPr="001F388B">
        <w:rPr>
          <w:rFonts w:ascii="Tahoma" w:eastAsia="Times New Roman" w:hAnsi="Tahoma" w:cs="Tahoma"/>
          <w:b/>
          <w:bCs/>
          <w:color w:val="000000"/>
          <w:u w:val="single"/>
          <w:lang w:eastAsia="es-CO"/>
        </w:rPr>
        <w:t>6511-20.</w:t>
      </w:r>
    </w:p>
    <w:p w:rsidR="00615038" w:rsidRPr="001F388B" w:rsidRDefault="00615038" w:rsidP="00615038">
      <w:pPr>
        <w:rPr>
          <w:rFonts w:ascii="Tahoma" w:eastAsia="Times New Roman" w:hAnsi="Tahoma" w:cs="Tahoma"/>
          <w:lang w:eastAsia="es-CO"/>
        </w:rPr>
      </w:pPr>
    </w:p>
    <w:p w:rsidR="00615038" w:rsidRPr="001F388B" w:rsidRDefault="00615038" w:rsidP="00615038">
      <w:pPr>
        <w:ind w:right="-232"/>
        <w:jc w:val="both"/>
        <w:rPr>
          <w:rFonts w:ascii="Tahoma" w:eastAsia="Times New Roman" w:hAnsi="Tahoma" w:cs="Tahoma"/>
          <w:lang w:eastAsia="es-CO"/>
        </w:rPr>
      </w:pPr>
      <w:r w:rsidRPr="001F388B">
        <w:rPr>
          <w:rFonts w:ascii="Tahoma" w:eastAsia="Times New Roman" w:hAnsi="Tahoma" w:cs="Tahoma"/>
          <w:b/>
          <w:bCs/>
          <w:color w:val="000000"/>
          <w:lang w:eastAsia="es-CO"/>
        </w:rPr>
        <w:t>PARÁGRAFO:</w:t>
      </w:r>
      <w:r w:rsidRPr="001F388B">
        <w:rPr>
          <w:rFonts w:ascii="Tahoma" w:eastAsia="Times New Roman" w:hAnsi="Tahoma" w:cs="Tahoma"/>
          <w:color w:val="000000"/>
          <w:lang w:eastAsia="es-CO"/>
        </w:rPr>
        <w:t xml:space="preserve"> </w:t>
      </w:r>
      <w:r w:rsidRPr="001F388B">
        <w:rPr>
          <w:rFonts w:ascii="Tahoma" w:eastAsia="Times New Roman" w:hAnsi="Tahoma" w:cs="Tahoma"/>
          <w:b/>
          <w:bCs/>
          <w:color w:val="000000"/>
          <w:lang w:eastAsia="es-CO"/>
        </w:rPr>
        <w:t xml:space="preserve">EL PRESENTE AUTO NO CONSTITUYE EL OTORGAMIENTO DE LA AUTORIZACIÓN DE APROVECHAMIENTO FORESTAL, </w:t>
      </w:r>
      <w:r w:rsidRPr="001F388B">
        <w:rPr>
          <w:rFonts w:ascii="Tahoma" w:eastAsia="Times New Roman" w:hAnsi="Tahoma" w:cs="Tahoma"/>
          <w:color w:val="000000"/>
          <w:lang w:eastAsia="es-CO"/>
        </w:rPr>
        <w:t>teniendo en cuenta que el mismo solo evidencia la existencia de la documentación requerida en el trámite, quedando pendiente el concepto de la visita técnica, la cual ordenará el Subdirector de Regulación y Control Ambiental, se aclara, que hay situaciones que sólo se identifican y reflejan  cuando se realiza el recorrido en campo.</w:t>
      </w:r>
    </w:p>
    <w:p w:rsidR="00615038" w:rsidRPr="001F388B" w:rsidRDefault="00615038" w:rsidP="00615038">
      <w:pPr>
        <w:rPr>
          <w:rFonts w:ascii="Tahoma" w:eastAsia="Times New Roman" w:hAnsi="Tahoma" w:cs="Tahoma"/>
          <w:lang w:eastAsia="es-CO"/>
        </w:rPr>
      </w:pPr>
    </w:p>
    <w:p w:rsidR="00615038" w:rsidRPr="001F388B" w:rsidRDefault="00615038" w:rsidP="00615038">
      <w:pPr>
        <w:spacing w:after="160"/>
        <w:ind w:right="-232"/>
        <w:jc w:val="both"/>
        <w:rPr>
          <w:rFonts w:ascii="Tahoma" w:eastAsia="Times New Roman" w:hAnsi="Tahoma" w:cs="Tahoma"/>
          <w:lang w:eastAsia="es-CO"/>
        </w:rPr>
      </w:pPr>
      <w:r w:rsidRPr="001F388B">
        <w:rPr>
          <w:rFonts w:ascii="Tahoma" w:eastAsia="Times New Roman" w:hAnsi="Tahoma" w:cs="Tahoma"/>
          <w:b/>
          <w:bCs/>
          <w:color w:val="000000"/>
          <w:lang w:eastAsia="es-CO"/>
        </w:rPr>
        <w:t xml:space="preserve">SEGUNDO: </w:t>
      </w:r>
      <w:r w:rsidRPr="001F388B">
        <w:rPr>
          <w:rFonts w:ascii="Tahoma" w:eastAsia="Times New Roman" w:hAnsi="Tahoma" w:cs="Tahoma"/>
          <w:color w:val="000000"/>
          <w:lang w:eastAsia="es-CO"/>
        </w:rPr>
        <w:t>Cualquier persona Natural o Jurídica podrá intervenir en el presente trámite, en las condiciones señaladas en el Artículo 69 de la Ley 99 de 1993. </w:t>
      </w:r>
    </w:p>
    <w:p w:rsidR="00615038" w:rsidRPr="001F388B" w:rsidRDefault="00615038" w:rsidP="00615038">
      <w:pPr>
        <w:spacing w:after="160"/>
        <w:ind w:right="-232"/>
        <w:jc w:val="both"/>
        <w:rPr>
          <w:rFonts w:ascii="Tahoma" w:eastAsia="Times New Roman" w:hAnsi="Tahoma" w:cs="Tahoma"/>
          <w:lang w:eastAsia="es-CO"/>
        </w:rPr>
      </w:pPr>
      <w:r w:rsidRPr="001F388B">
        <w:rPr>
          <w:rFonts w:ascii="Tahoma" w:eastAsia="Times New Roman" w:hAnsi="Tahoma" w:cs="Tahoma"/>
          <w:b/>
          <w:bCs/>
          <w:color w:val="000000"/>
          <w:lang w:eastAsia="es-CO"/>
        </w:rPr>
        <w:t xml:space="preserve">TERCERO: </w:t>
      </w:r>
      <w:r w:rsidRPr="001F388B">
        <w:rPr>
          <w:rFonts w:ascii="Tahoma" w:eastAsia="Times New Roman" w:hAnsi="Tahoma" w:cs="Tahoma"/>
          <w:color w:val="000000"/>
          <w:lang w:eastAsia="es-CO"/>
        </w:rPr>
        <w:t xml:space="preserve">Publíquese el presente auto de trámite a costas del interesado en el boletín ambiental de la </w:t>
      </w:r>
      <w:r w:rsidRPr="001F388B">
        <w:rPr>
          <w:rFonts w:ascii="Tahoma" w:eastAsia="Times New Roman" w:hAnsi="Tahoma" w:cs="Tahoma"/>
          <w:b/>
          <w:bCs/>
          <w:color w:val="000000"/>
          <w:lang w:eastAsia="es-CO"/>
        </w:rPr>
        <w:t>CRQ</w:t>
      </w:r>
      <w:r w:rsidRPr="001F388B">
        <w:rPr>
          <w:rFonts w:ascii="Tahoma" w:eastAsia="Times New Roman" w:hAnsi="Tahoma" w:cs="Tahoma"/>
          <w:color w:val="000000"/>
          <w:lang w:eastAsia="es-CO"/>
        </w:rPr>
        <w:t>.</w:t>
      </w:r>
    </w:p>
    <w:p w:rsidR="00615038" w:rsidRPr="001F388B" w:rsidRDefault="00615038" w:rsidP="00615038">
      <w:pPr>
        <w:spacing w:after="160"/>
        <w:ind w:right="-232"/>
        <w:jc w:val="both"/>
        <w:rPr>
          <w:rFonts w:ascii="Tahoma" w:eastAsia="Times New Roman" w:hAnsi="Tahoma" w:cs="Tahoma"/>
          <w:lang w:eastAsia="es-CO"/>
        </w:rPr>
      </w:pPr>
      <w:r w:rsidRPr="001F388B">
        <w:rPr>
          <w:rFonts w:ascii="Tahoma" w:eastAsia="Times New Roman" w:hAnsi="Tahoma" w:cs="Tahoma"/>
          <w:b/>
          <w:bCs/>
          <w:color w:val="000000"/>
          <w:lang w:eastAsia="es-CO"/>
        </w:rPr>
        <w:t xml:space="preserve">CUARTO: </w:t>
      </w:r>
      <w:r w:rsidRPr="001F388B">
        <w:rPr>
          <w:rFonts w:ascii="Tahoma" w:eastAsia="Times New Roman" w:hAnsi="Tahoma" w:cs="Tahoma"/>
          <w:color w:val="000000"/>
          <w:lang w:eastAsia="es-CO"/>
        </w:rPr>
        <w:t xml:space="preserve">El Subdirector de Regulación y Control, </w:t>
      </w:r>
      <w:r w:rsidRPr="001F388B">
        <w:rPr>
          <w:rFonts w:ascii="Tahoma" w:eastAsia="Times New Roman" w:hAnsi="Tahoma" w:cs="Tahoma"/>
          <w:b/>
          <w:bCs/>
          <w:color w:val="000000"/>
          <w:lang w:eastAsia="es-CO"/>
        </w:rPr>
        <w:t>ORDENARÁ</w:t>
      </w:r>
      <w:r w:rsidRPr="001F388B">
        <w:rPr>
          <w:rFonts w:ascii="Tahoma" w:eastAsia="Times New Roman" w:hAnsi="Tahoma" w:cs="Tahoma"/>
          <w:color w:val="000000"/>
          <w:lang w:eastAsia="es-CO"/>
        </w:rPr>
        <w:t xml:space="preserve"> la práctica de una diligencia de Inspección Técnica en </w:t>
      </w:r>
      <w:r w:rsidRPr="001F388B">
        <w:rPr>
          <w:rFonts w:ascii="Tahoma" w:eastAsia="Times New Roman" w:hAnsi="Tahoma" w:cs="Tahoma"/>
          <w:color w:val="000000"/>
          <w:lang w:eastAsia="es-CO"/>
        </w:rPr>
        <w:lastRenderedPageBreak/>
        <w:t>el Predio relacionado a lo largo de este acto administrativo.</w:t>
      </w:r>
    </w:p>
    <w:p w:rsidR="00615038" w:rsidRPr="001F388B" w:rsidRDefault="00615038" w:rsidP="00615038">
      <w:pPr>
        <w:spacing w:after="160"/>
        <w:ind w:right="-234"/>
        <w:jc w:val="both"/>
        <w:rPr>
          <w:rFonts w:ascii="Tahoma" w:eastAsia="Times New Roman" w:hAnsi="Tahoma" w:cs="Tahoma"/>
          <w:lang w:eastAsia="es-CO"/>
        </w:rPr>
      </w:pPr>
      <w:r w:rsidRPr="001F388B">
        <w:rPr>
          <w:rFonts w:ascii="Tahoma" w:eastAsia="Times New Roman" w:hAnsi="Tahoma" w:cs="Tahoma"/>
          <w:b/>
          <w:bCs/>
          <w:color w:val="000000"/>
          <w:lang w:eastAsia="es-CO"/>
        </w:rPr>
        <w:t xml:space="preserve">PARÁGRAFO TRANSITORIO: </w:t>
      </w:r>
      <w:r w:rsidRPr="001F388B">
        <w:rPr>
          <w:rFonts w:ascii="Tahoma" w:eastAsia="Times New Roman" w:hAnsi="Tahoma" w:cs="Tahoma"/>
          <w:color w:val="000000"/>
          <w:lang w:eastAsia="es-CO"/>
        </w:rPr>
        <w:t>Conforme lo establece la Resolución 1492 del 17 de Julio de 2020 expedida por el Director General de la CRQ, se evaluará si es procedente realizar la respectiva visita cumpliendo con los protocolos de bioseguridad definidos por el Gobierno Nacional; de no ser viable continuar el trámite por no ser posible realizar la visita técnica, se deberá emitir en cada caso en particular, previa justificación motivada, un auto que suspenda los términos del proceso hasta tanto se supere la Emergencia Sanitaria.</w:t>
      </w:r>
    </w:p>
    <w:p w:rsidR="00615038" w:rsidRPr="001F388B" w:rsidRDefault="00615038" w:rsidP="00615038">
      <w:pPr>
        <w:spacing w:after="160"/>
        <w:ind w:right="-232"/>
        <w:jc w:val="both"/>
        <w:rPr>
          <w:rFonts w:ascii="Tahoma" w:eastAsia="Times New Roman" w:hAnsi="Tahoma" w:cs="Tahoma"/>
          <w:lang w:eastAsia="es-CO"/>
        </w:rPr>
      </w:pPr>
      <w:r w:rsidRPr="001F388B">
        <w:rPr>
          <w:rFonts w:ascii="Tahoma" w:eastAsia="Times New Roman" w:hAnsi="Tahoma" w:cs="Tahoma"/>
          <w:b/>
          <w:bCs/>
          <w:color w:val="000000"/>
          <w:lang w:eastAsia="es-CO"/>
        </w:rPr>
        <w:t>SEXTO:</w:t>
      </w:r>
      <w:r w:rsidRPr="001F388B">
        <w:rPr>
          <w:rFonts w:ascii="Tahoma" w:eastAsia="Times New Roman" w:hAnsi="Tahoma" w:cs="Tahoma"/>
          <w:color w:val="000000"/>
          <w:lang w:eastAsia="es-CO"/>
        </w:rPr>
        <w:t xml:space="preserve"> El presente Auto de Inicio deberá notificarse al</w:t>
      </w:r>
      <w:r w:rsidRPr="001F388B">
        <w:rPr>
          <w:rFonts w:ascii="Tahoma" w:eastAsia="Times New Roman" w:hAnsi="Tahoma" w:cs="Tahoma"/>
          <w:b/>
          <w:bCs/>
          <w:color w:val="000000"/>
          <w:lang w:eastAsia="es-CO"/>
        </w:rPr>
        <w:t xml:space="preserve"> PROPIETARIO O</w:t>
      </w:r>
      <w:r w:rsidRPr="001F388B">
        <w:rPr>
          <w:rFonts w:ascii="Tahoma" w:eastAsia="Times New Roman" w:hAnsi="Tahoma" w:cs="Tahoma"/>
          <w:color w:val="000000"/>
          <w:lang w:eastAsia="es-CO"/>
        </w:rPr>
        <w:t xml:space="preserve"> </w:t>
      </w:r>
      <w:r w:rsidRPr="001F388B">
        <w:rPr>
          <w:rFonts w:ascii="Tahoma" w:eastAsia="Times New Roman" w:hAnsi="Tahoma" w:cs="Tahoma"/>
          <w:b/>
          <w:bCs/>
          <w:color w:val="000000"/>
          <w:lang w:eastAsia="es-CO"/>
        </w:rPr>
        <w:t xml:space="preserve">QUIEN HAGA SUS VECES, </w:t>
      </w:r>
      <w:r w:rsidRPr="001F388B">
        <w:rPr>
          <w:rFonts w:ascii="Tahoma" w:eastAsia="Times New Roman" w:hAnsi="Tahoma" w:cs="Tahoma"/>
          <w:color w:val="000000"/>
          <w:lang w:eastAsia="es-CO"/>
        </w:rPr>
        <w:t>en los términos de los artículos 67, 69 y 71 del Código de Procedimiento Administrativo y de lo Contencioso Administrativo, en forma personal o en su defecto por aviso el cual se remitirá a la dirección, al número de fax o al correo electrónico que figuren en el expediente, acompañado de copia íntegra del acto administrativo.</w:t>
      </w:r>
    </w:p>
    <w:p w:rsidR="00615038" w:rsidRPr="001F388B" w:rsidRDefault="00615038" w:rsidP="00615038">
      <w:pPr>
        <w:spacing w:after="160"/>
        <w:ind w:right="-232"/>
        <w:jc w:val="both"/>
        <w:rPr>
          <w:rFonts w:ascii="Tahoma" w:eastAsia="Times New Roman" w:hAnsi="Tahoma" w:cs="Tahoma"/>
          <w:lang w:eastAsia="es-CO"/>
        </w:rPr>
      </w:pPr>
      <w:r w:rsidRPr="001F388B">
        <w:rPr>
          <w:rFonts w:ascii="Tahoma" w:eastAsia="Times New Roman" w:hAnsi="Tahoma" w:cs="Tahoma"/>
          <w:b/>
          <w:bCs/>
          <w:color w:val="000000"/>
          <w:lang w:eastAsia="es-CO"/>
        </w:rPr>
        <w:t>PARÁGRAFO TRANSITORIO:</w:t>
      </w:r>
      <w:r w:rsidRPr="001F388B">
        <w:rPr>
          <w:rFonts w:ascii="Tahoma" w:eastAsia="Times New Roman" w:hAnsi="Tahoma" w:cs="Tahoma"/>
          <w:color w:val="000000"/>
          <w:lang w:eastAsia="es-CO"/>
        </w:rPr>
        <w:t xml:space="preserve"> Notifíquese de manera electrónica el presente acto administrativo al correo proporcionado a la entidad, teniendo en cuenta las directrices impartidas en el Decreto Legislativo No.491 del 28 de Marzo de 2020, en caso de no ser posible la notificación electrónica se seguirá el procedimiento establecido por la Ley 1437 de 2011.</w:t>
      </w:r>
    </w:p>
    <w:p w:rsidR="00615038" w:rsidRPr="001F388B" w:rsidRDefault="00615038" w:rsidP="00615038">
      <w:pPr>
        <w:spacing w:after="160"/>
        <w:ind w:right="-232"/>
        <w:jc w:val="both"/>
        <w:rPr>
          <w:rFonts w:ascii="Tahoma" w:eastAsia="Times New Roman" w:hAnsi="Tahoma" w:cs="Tahoma"/>
          <w:lang w:eastAsia="es-CO"/>
        </w:rPr>
      </w:pPr>
      <w:r w:rsidRPr="001F388B">
        <w:rPr>
          <w:rFonts w:ascii="Tahoma" w:eastAsia="Times New Roman" w:hAnsi="Tahoma" w:cs="Tahoma"/>
          <w:b/>
          <w:bCs/>
          <w:color w:val="000000"/>
          <w:lang w:eastAsia="es-CO"/>
        </w:rPr>
        <w:t>SÉPTIMO:</w:t>
      </w:r>
      <w:r w:rsidRPr="001F388B">
        <w:rPr>
          <w:rFonts w:ascii="Tahoma" w:eastAsia="Times New Roman" w:hAnsi="Tahoma" w:cs="Tahoma"/>
          <w:color w:val="000000"/>
          <w:lang w:eastAsia="es-CO"/>
        </w:rPr>
        <w:t xml:space="preserve"> De conformidad con lo establecido en el artículo 17 de la Ley 1437 sustituido por el artículo 1 de la Ley 1755 de 2015, y en concordancia con el </w:t>
      </w:r>
      <w:r w:rsidRPr="001F388B">
        <w:rPr>
          <w:rFonts w:ascii="Tahoma" w:eastAsia="Times New Roman" w:hAnsi="Tahoma" w:cs="Tahoma"/>
          <w:color w:val="000000"/>
          <w:lang w:eastAsia="es-CO"/>
        </w:rPr>
        <w:lastRenderedPageBreak/>
        <w:t xml:space="preserve">artículo 22 de la </w:t>
      </w:r>
      <w:r w:rsidRPr="001F388B">
        <w:rPr>
          <w:rFonts w:ascii="Tahoma" w:eastAsia="Times New Roman" w:hAnsi="Tahoma" w:cs="Tahoma"/>
          <w:b/>
          <w:bCs/>
          <w:color w:val="000000"/>
          <w:lang w:eastAsia="es-CO"/>
        </w:rPr>
        <w:t>Resolución</w:t>
      </w:r>
      <w:r w:rsidRPr="001F388B">
        <w:rPr>
          <w:rFonts w:ascii="Tahoma" w:eastAsia="Times New Roman" w:hAnsi="Tahoma" w:cs="Tahoma"/>
          <w:color w:val="000000"/>
          <w:lang w:eastAsia="es-CO"/>
        </w:rPr>
        <w:t xml:space="preserve"> </w:t>
      </w:r>
      <w:r w:rsidRPr="001F388B">
        <w:rPr>
          <w:rFonts w:ascii="Tahoma" w:eastAsia="Times New Roman" w:hAnsi="Tahoma" w:cs="Tahoma"/>
          <w:b/>
          <w:bCs/>
          <w:color w:val="000000"/>
          <w:lang w:eastAsia="es-CO"/>
        </w:rPr>
        <w:t xml:space="preserve"> 574 del 20 de Abril del año dos mil veinte (2020) </w:t>
      </w:r>
      <w:r w:rsidRPr="001F388B">
        <w:rPr>
          <w:rFonts w:ascii="Tahoma" w:eastAsia="Times New Roman" w:hAnsi="Tahoma" w:cs="Tahoma"/>
          <w:color w:val="000000"/>
          <w:lang w:eastAsia="es-CO"/>
        </w:rPr>
        <w:t xml:space="preserve">de la </w:t>
      </w:r>
      <w:r w:rsidRPr="001F388B">
        <w:rPr>
          <w:rFonts w:ascii="Tahoma" w:eastAsia="Times New Roman" w:hAnsi="Tahoma" w:cs="Tahoma"/>
          <w:b/>
          <w:bCs/>
          <w:color w:val="000000"/>
          <w:lang w:eastAsia="es-CO"/>
        </w:rPr>
        <w:t>CORPORACIÓN AUTONOMA REGIONAL DEL QUINDIO-CRQ,</w:t>
      </w:r>
      <w:r w:rsidRPr="001F388B">
        <w:rPr>
          <w:rFonts w:ascii="Tahoma" w:eastAsia="Times New Roman" w:hAnsi="Tahoma" w:cs="Tahoma"/>
          <w:color w:val="000000"/>
          <w:lang w:eastAsia="es-CO"/>
        </w:rPr>
        <w:t xml:space="preserve"> se concede el término de un (1) mes contados a partir del día siguiente a la notificación del presente Auto Inicio para que cancele y allegue la constancia del pago de los valores ordenados en los numerales 3 y 4 a la Subdirección de Regulación y Control Ambiental-Oficina Forestal.</w:t>
      </w:r>
    </w:p>
    <w:p w:rsidR="00615038" w:rsidRPr="001F388B" w:rsidRDefault="00615038" w:rsidP="00615038">
      <w:pPr>
        <w:spacing w:after="160"/>
        <w:ind w:right="-232"/>
        <w:jc w:val="both"/>
        <w:rPr>
          <w:rFonts w:ascii="Tahoma" w:eastAsia="Times New Roman" w:hAnsi="Tahoma" w:cs="Tahoma"/>
          <w:lang w:eastAsia="es-CO"/>
        </w:rPr>
      </w:pPr>
      <w:r w:rsidRPr="001F388B">
        <w:rPr>
          <w:rFonts w:ascii="Tahoma" w:eastAsia="Times New Roman" w:hAnsi="Tahoma" w:cs="Tahoma"/>
          <w:color w:val="000000"/>
          <w:lang w:eastAsia="es-CO"/>
        </w:rPr>
        <w:t>En caso tal de no realizarse la cancelación de dichos valores, se entenderá desistida la solicitud por la cual se ordenará su Desistimiento y Archivo definitivo</w:t>
      </w:r>
    </w:p>
    <w:p w:rsidR="00615038" w:rsidRPr="001F388B" w:rsidRDefault="00615038" w:rsidP="00615038">
      <w:pPr>
        <w:spacing w:after="160"/>
        <w:ind w:right="-232"/>
        <w:jc w:val="both"/>
        <w:rPr>
          <w:rFonts w:ascii="Tahoma" w:eastAsia="Times New Roman" w:hAnsi="Tahoma" w:cs="Tahoma"/>
          <w:lang w:eastAsia="es-CO"/>
        </w:rPr>
      </w:pPr>
      <w:r w:rsidRPr="001F388B">
        <w:rPr>
          <w:rFonts w:ascii="Tahoma" w:eastAsia="Times New Roman" w:hAnsi="Tahoma" w:cs="Tahoma"/>
          <w:b/>
          <w:bCs/>
          <w:color w:val="000000"/>
          <w:lang w:eastAsia="es-CO"/>
        </w:rPr>
        <w:t>OCTAVO</w:t>
      </w:r>
      <w:r w:rsidRPr="001F388B">
        <w:rPr>
          <w:rFonts w:ascii="Tahoma" w:eastAsia="Times New Roman" w:hAnsi="Tahoma" w:cs="Tahoma"/>
          <w:color w:val="000000"/>
          <w:lang w:eastAsia="es-CO"/>
        </w:rPr>
        <w:t>: Contra el presente Acto Administrativo no procede ningún recurso por tratarse de un Auto de Trámite conforme lo establece el artículo 75 de la Ley 1437 de 2011.</w:t>
      </w:r>
    </w:p>
    <w:p w:rsidR="00615038" w:rsidRPr="001F388B" w:rsidRDefault="00615038" w:rsidP="00615038">
      <w:pPr>
        <w:spacing w:after="160"/>
        <w:ind w:right="-232"/>
        <w:jc w:val="both"/>
        <w:rPr>
          <w:rFonts w:ascii="Tahoma" w:eastAsia="Times New Roman" w:hAnsi="Tahoma" w:cs="Tahoma"/>
          <w:lang w:eastAsia="es-CO"/>
        </w:rPr>
      </w:pPr>
      <w:r w:rsidRPr="001F388B">
        <w:rPr>
          <w:rFonts w:ascii="Tahoma" w:eastAsia="Times New Roman" w:hAnsi="Tahoma" w:cs="Tahoma"/>
          <w:b/>
          <w:bCs/>
          <w:color w:val="000000"/>
          <w:lang w:eastAsia="es-CO"/>
        </w:rPr>
        <w:t xml:space="preserve">NOVENO: Publicidad. </w:t>
      </w:r>
      <w:r w:rsidRPr="001F388B">
        <w:rPr>
          <w:rFonts w:ascii="Tahoma" w:eastAsia="Times New Roman" w:hAnsi="Tahoma" w:cs="Tahoma"/>
          <w:color w:val="000000"/>
          <w:lang w:eastAsia="es-CO"/>
        </w:rPr>
        <w:t xml:space="preserve">Remitir copia del presente </w:t>
      </w:r>
      <w:r w:rsidRPr="001F388B">
        <w:rPr>
          <w:rFonts w:ascii="Tahoma" w:eastAsia="Times New Roman" w:hAnsi="Tahoma" w:cs="Tahoma"/>
          <w:b/>
          <w:bCs/>
          <w:color w:val="000000"/>
          <w:lang w:eastAsia="es-CO"/>
        </w:rPr>
        <w:t xml:space="preserve">AUTO DE INICIO SRCA-AIF-390-05-08-2020 </w:t>
      </w:r>
      <w:r w:rsidRPr="001F388B">
        <w:rPr>
          <w:rFonts w:ascii="Tahoma" w:eastAsia="Times New Roman" w:hAnsi="Tahoma" w:cs="Tahoma"/>
          <w:color w:val="000000"/>
          <w:lang w:eastAsia="es-CO"/>
        </w:rPr>
        <w:t>expedido por la Subdirección de Regulación y Control Ambiental de la Corporación Autónoma Regional del Quindío, a la Alcaldía Municipal de</w:t>
      </w:r>
      <w:r w:rsidRPr="001F388B">
        <w:rPr>
          <w:rFonts w:ascii="Tahoma" w:eastAsia="Times New Roman" w:hAnsi="Tahoma" w:cs="Tahoma"/>
          <w:b/>
          <w:bCs/>
          <w:color w:val="000000"/>
          <w:lang w:eastAsia="es-CO"/>
        </w:rPr>
        <w:t xml:space="preserve"> TEBAIDA QUINDÍO</w:t>
      </w:r>
      <w:r w:rsidRPr="001F388B">
        <w:rPr>
          <w:rFonts w:ascii="Tahoma" w:eastAsia="Times New Roman" w:hAnsi="Tahoma" w:cs="Tahoma"/>
          <w:color w:val="000000"/>
          <w:lang w:eastAsia="es-CO"/>
        </w:rPr>
        <w:t>, de conformidad con lo contemplado en el Artículo 2.2.1.1.7.11 del Decreto 1076 de 2015, para que los mismos sean exhibidos en un lugar visible. </w:t>
      </w:r>
    </w:p>
    <w:p w:rsidR="00615038" w:rsidRPr="001F388B" w:rsidRDefault="00615038" w:rsidP="00615038">
      <w:pPr>
        <w:rPr>
          <w:rFonts w:ascii="Tahoma" w:eastAsia="Times New Roman" w:hAnsi="Tahoma" w:cs="Tahoma"/>
          <w:lang w:eastAsia="es-CO"/>
        </w:rPr>
      </w:pPr>
    </w:p>
    <w:p w:rsidR="00615038" w:rsidRPr="001F388B" w:rsidRDefault="00615038" w:rsidP="00615038">
      <w:pPr>
        <w:spacing w:after="160"/>
        <w:jc w:val="center"/>
        <w:rPr>
          <w:rFonts w:ascii="Tahoma" w:eastAsia="Times New Roman" w:hAnsi="Tahoma" w:cs="Tahoma"/>
          <w:lang w:eastAsia="es-CO"/>
        </w:rPr>
      </w:pPr>
      <w:r w:rsidRPr="001F388B">
        <w:rPr>
          <w:rFonts w:ascii="Tahoma" w:eastAsia="Times New Roman" w:hAnsi="Tahoma" w:cs="Tahoma"/>
          <w:b/>
          <w:bCs/>
          <w:color w:val="000000"/>
          <w:lang w:eastAsia="es-CO"/>
        </w:rPr>
        <w:t>NOTIFÍQUESE, PUBLÍQUESE Y CÚMPLASE</w:t>
      </w:r>
    </w:p>
    <w:p w:rsidR="00615038" w:rsidRPr="001F388B" w:rsidRDefault="00615038" w:rsidP="00615038">
      <w:pPr>
        <w:jc w:val="center"/>
        <w:rPr>
          <w:rFonts w:ascii="Tahoma" w:eastAsia="Times New Roman" w:hAnsi="Tahoma" w:cs="Tahoma"/>
          <w:lang w:eastAsia="es-CO"/>
        </w:rPr>
      </w:pPr>
      <w:r w:rsidRPr="001F388B">
        <w:rPr>
          <w:rFonts w:ascii="Tahoma" w:eastAsia="Times New Roman" w:hAnsi="Tahoma" w:cs="Tahoma"/>
          <w:b/>
          <w:bCs/>
          <w:color w:val="000000"/>
          <w:lang w:eastAsia="es-CO"/>
        </w:rPr>
        <w:t>CARLOS ARIEL TRUKE OSPINA</w:t>
      </w:r>
    </w:p>
    <w:p w:rsidR="00615038" w:rsidRPr="001F388B" w:rsidRDefault="00615038" w:rsidP="00615038">
      <w:pPr>
        <w:jc w:val="center"/>
        <w:rPr>
          <w:rFonts w:ascii="Tahoma" w:eastAsia="Times New Roman" w:hAnsi="Tahoma" w:cs="Tahoma"/>
          <w:lang w:eastAsia="es-CO"/>
        </w:rPr>
      </w:pPr>
      <w:r w:rsidRPr="001F388B">
        <w:rPr>
          <w:rFonts w:ascii="Tahoma" w:eastAsia="Times New Roman" w:hAnsi="Tahoma" w:cs="Tahoma"/>
          <w:b/>
          <w:bCs/>
          <w:color w:val="000000"/>
          <w:lang w:eastAsia="es-CO"/>
        </w:rPr>
        <w:t>Subdirector de Regulación y Control Ambiental </w:t>
      </w:r>
    </w:p>
    <w:p w:rsidR="00615038" w:rsidRPr="001F388B" w:rsidRDefault="00615038" w:rsidP="00615038">
      <w:pPr>
        <w:jc w:val="center"/>
        <w:rPr>
          <w:rFonts w:ascii="Tahoma" w:eastAsia="Times New Roman" w:hAnsi="Tahoma" w:cs="Tahoma"/>
          <w:lang w:eastAsia="es-CO"/>
        </w:rPr>
      </w:pPr>
      <w:r w:rsidRPr="001F388B">
        <w:rPr>
          <w:rFonts w:ascii="Tahoma" w:eastAsia="Times New Roman" w:hAnsi="Tahoma" w:cs="Tahoma"/>
          <w:b/>
          <w:bCs/>
          <w:color w:val="000000"/>
          <w:lang w:eastAsia="es-CO"/>
        </w:rPr>
        <w:t>Corporación Autónoma Regional del Quindío – CRQ</w:t>
      </w:r>
    </w:p>
    <w:p w:rsidR="00615038" w:rsidRPr="001F388B" w:rsidRDefault="00615038" w:rsidP="00615038">
      <w:pPr>
        <w:ind w:right="-232"/>
        <w:jc w:val="center"/>
        <w:rPr>
          <w:rFonts w:ascii="Tahoma" w:eastAsia="Times New Roman" w:hAnsi="Tahoma" w:cs="Tahoma"/>
          <w:i/>
          <w:lang w:eastAsia="es-CO"/>
        </w:rPr>
      </w:pPr>
      <w:r w:rsidRPr="001F388B">
        <w:rPr>
          <w:rFonts w:ascii="Tahoma" w:eastAsia="Times New Roman" w:hAnsi="Tahoma" w:cs="Tahoma"/>
          <w:b/>
          <w:bCs/>
          <w:i/>
          <w:color w:val="000000"/>
          <w:lang w:eastAsia="es-CO"/>
        </w:rPr>
        <w:lastRenderedPageBreak/>
        <w:t>AUTO DE INICIO SRCA-AIF-406-11-08-2020</w:t>
      </w:r>
    </w:p>
    <w:p w:rsidR="00615038" w:rsidRPr="001F388B" w:rsidRDefault="00615038" w:rsidP="00615038">
      <w:pPr>
        <w:ind w:right="-232"/>
        <w:jc w:val="center"/>
        <w:rPr>
          <w:rFonts w:ascii="Tahoma" w:eastAsia="Times New Roman" w:hAnsi="Tahoma" w:cs="Tahoma"/>
          <w:i/>
          <w:lang w:eastAsia="es-CO"/>
        </w:rPr>
      </w:pPr>
      <w:r w:rsidRPr="001F388B">
        <w:rPr>
          <w:rFonts w:ascii="Tahoma" w:eastAsia="Times New Roman" w:hAnsi="Tahoma" w:cs="Tahoma"/>
          <w:b/>
          <w:bCs/>
          <w:i/>
          <w:color w:val="000000"/>
          <w:lang w:eastAsia="es-CO"/>
        </w:rPr>
        <w:t>“POR MEDIO DEL CUAL SE INICIA UN TRÁMITE DE APROVECHAMIENTO FORESTAL”</w:t>
      </w:r>
    </w:p>
    <w:p w:rsidR="00615038" w:rsidRPr="001F388B" w:rsidRDefault="00615038" w:rsidP="00615038">
      <w:pPr>
        <w:ind w:right="-232"/>
        <w:jc w:val="center"/>
        <w:rPr>
          <w:rFonts w:ascii="Tahoma" w:eastAsia="Times New Roman" w:hAnsi="Tahoma" w:cs="Tahoma"/>
          <w:b/>
          <w:bCs/>
          <w:i/>
          <w:color w:val="000000"/>
          <w:lang w:eastAsia="es-CO"/>
        </w:rPr>
      </w:pPr>
      <w:r w:rsidRPr="001F388B">
        <w:rPr>
          <w:rFonts w:ascii="Tahoma" w:eastAsia="Times New Roman" w:hAnsi="Tahoma" w:cs="Tahoma"/>
          <w:b/>
          <w:bCs/>
          <w:i/>
          <w:color w:val="000000"/>
          <w:lang w:eastAsia="es-CO"/>
        </w:rPr>
        <w:t>SUBDIRECCIÓN DE REGULACIÓN Y CONTROL AMBIENTAL</w:t>
      </w:r>
    </w:p>
    <w:p w:rsidR="00615038" w:rsidRPr="001F388B" w:rsidRDefault="00615038" w:rsidP="00615038">
      <w:pPr>
        <w:ind w:right="-232"/>
        <w:jc w:val="center"/>
        <w:rPr>
          <w:rFonts w:ascii="Tahoma" w:eastAsia="Times New Roman" w:hAnsi="Tahoma" w:cs="Tahoma"/>
          <w:b/>
          <w:bCs/>
          <w:i/>
          <w:color w:val="000000"/>
          <w:lang w:eastAsia="es-CO"/>
        </w:rPr>
      </w:pPr>
    </w:p>
    <w:p w:rsidR="00615038" w:rsidRPr="001F388B" w:rsidRDefault="00615038" w:rsidP="00615038">
      <w:pPr>
        <w:spacing w:after="160"/>
        <w:ind w:right="-232"/>
        <w:jc w:val="center"/>
        <w:rPr>
          <w:rFonts w:ascii="Tahoma" w:eastAsia="Times New Roman" w:hAnsi="Tahoma" w:cs="Tahoma"/>
          <w:lang w:eastAsia="es-CO"/>
        </w:rPr>
      </w:pPr>
      <w:r w:rsidRPr="001F388B">
        <w:rPr>
          <w:rFonts w:ascii="Tahoma" w:eastAsia="Times New Roman" w:hAnsi="Tahoma" w:cs="Tahoma"/>
          <w:b/>
          <w:bCs/>
          <w:color w:val="000000"/>
          <w:lang w:eastAsia="es-CO"/>
        </w:rPr>
        <w:t>DISPONE:</w:t>
      </w:r>
    </w:p>
    <w:p w:rsidR="00615038" w:rsidRPr="001F388B" w:rsidRDefault="00615038" w:rsidP="00615038">
      <w:pPr>
        <w:ind w:right="-232"/>
        <w:jc w:val="both"/>
        <w:rPr>
          <w:rFonts w:ascii="Tahoma" w:eastAsia="Times New Roman" w:hAnsi="Tahoma" w:cs="Tahoma"/>
          <w:lang w:eastAsia="es-CO"/>
        </w:rPr>
      </w:pPr>
      <w:r w:rsidRPr="001F388B">
        <w:rPr>
          <w:rFonts w:ascii="Tahoma" w:eastAsia="Times New Roman" w:hAnsi="Tahoma" w:cs="Tahoma"/>
          <w:b/>
          <w:bCs/>
          <w:color w:val="000000"/>
          <w:lang w:eastAsia="es-CO"/>
        </w:rPr>
        <w:t xml:space="preserve">PRIMERO: </w:t>
      </w:r>
      <w:r w:rsidRPr="001F388B">
        <w:rPr>
          <w:rFonts w:ascii="Tahoma" w:eastAsia="Times New Roman" w:hAnsi="Tahoma" w:cs="Tahoma"/>
          <w:color w:val="000000"/>
          <w:lang w:eastAsia="es-CO"/>
        </w:rPr>
        <w:t xml:space="preserve">Dar inicio a la actuación administrativa de aprovechamiento forestal de conformidad que el cuatro </w:t>
      </w:r>
      <w:r w:rsidRPr="001F388B">
        <w:rPr>
          <w:rFonts w:ascii="Tahoma" w:eastAsia="Times New Roman" w:hAnsi="Tahoma" w:cs="Tahoma"/>
          <w:b/>
          <w:bCs/>
          <w:color w:val="000000"/>
          <w:lang w:eastAsia="es-CO"/>
        </w:rPr>
        <w:t>(04)</w:t>
      </w:r>
      <w:r w:rsidRPr="001F388B">
        <w:rPr>
          <w:rFonts w:ascii="Tahoma" w:eastAsia="Times New Roman" w:hAnsi="Tahoma" w:cs="Tahoma"/>
          <w:color w:val="000000"/>
          <w:lang w:eastAsia="es-CO"/>
        </w:rPr>
        <w:t xml:space="preserve"> de agosto del año dos mil Veinte (2020), el  señor </w:t>
      </w:r>
      <w:r w:rsidRPr="001F388B">
        <w:rPr>
          <w:rFonts w:ascii="Tahoma" w:eastAsia="Times New Roman" w:hAnsi="Tahoma" w:cs="Tahoma"/>
          <w:b/>
          <w:bCs/>
          <w:color w:val="000000"/>
          <w:lang w:eastAsia="es-CO"/>
        </w:rPr>
        <w:t xml:space="preserve">MARINO MONTOYA OROZCO </w:t>
      </w:r>
      <w:r w:rsidRPr="001F388B">
        <w:rPr>
          <w:rFonts w:ascii="Tahoma" w:eastAsia="Times New Roman" w:hAnsi="Tahoma" w:cs="Tahoma"/>
          <w:color w:val="000000"/>
          <w:lang w:eastAsia="es-CO"/>
        </w:rPr>
        <w:t xml:space="preserve">identificado con cédula de ciudadanía No.7.520.498 de Armenia, en calidad de </w:t>
      </w:r>
      <w:r w:rsidRPr="001F388B">
        <w:rPr>
          <w:rFonts w:ascii="Tahoma" w:eastAsia="Times New Roman" w:hAnsi="Tahoma" w:cs="Tahoma"/>
          <w:b/>
          <w:bCs/>
          <w:color w:val="000000"/>
          <w:lang w:eastAsia="es-CO"/>
        </w:rPr>
        <w:t xml:space="preserve">PROPIETARIO </w:t>
      </w:r>
      <w:r w:rsidRPr="001F388B">
        <w:rPr>
          <w:rFonts w:ascii="Tahoma" w:eastAsia="Times New Roman" w:hAnsi="Tahoma" w:cs="Tahoma"/>
          <w:color w:val="000000"/>
          <w:lang w:eastAsia="es-CO"/>
        </w:rPr>
        <w:t>a través de</w:t>
      </w:r>
      <w:r w:rsidRPr="001F388B">
        <w:rPr>
          <w:rFonts w:ascii="Tahoma" w:eastAsia="Times New Roman" w:hAnsi="Tahoma" w:cs="Tahoma"/>
          <w:b/>
          <w:bCs/>
          <w:color w:val="000000"/>
          <w:lang w:eastAsia="es-CO"/>
        </w:rPr>
        <w:t xml:space="preserve"> APODERADO ESPECIAL JOSÉ LISÍMACO ISAZA </w:t>
      </w:r>
      <w:r w:rsidRPr="001F388B">
        <w:rPr>
          <w:rFonts w:ascii="Tahoma" w:eastAsia="Times New Roman" w:hAnsi="Tahoma" w:cs="Tahoma"/>
          <w:color w:val="000000"/>
          <w:lang w:eastAsia="es-CO"/>
        </w:rPr>
        <w:t>identificado con cédula de ciudadanía No.18.412.440</w:t>
      </w:r>
      <w:r w:rsidRPr="001F388B">
        <w:rPr>
          <w:rFonts w:ascii="Tahoma" w:eastAsia="Times New Roman" w:hAnsi="Tahoma" w:cs="Tahoma"/>
          <w:b/>
          <w:bCs/>
          <w:color w:val="000000"/>
          <w:lang w:eastAsia="es-CO"/>
        </w:rPr>
        <w:t xml:space="preserve">, </w:t>
      </w:r>
      <w:r w:rsidRPr="001F388B">
        <w:rPr>
          <w:rFonts w:ascii="Tahoma" w:eastAsia="Times New Roman" w:hAnsi="Tahoma" w:cs="Tahoma"/>
          <w:color w:val="000000"/>
          <w:lang w:eastAsia="es-CO"/>
        </w:rPr>
        <w:t>solicitó trámite</w:t>
      </w:r>
      <w:r w:rsidRPr="001F388B">
        <w:rPr>
          <w:rFonts w:ascii="Tahoma" w:eastAsia="Times New Roman" w:hAnsi="Tahoma" w:cs="Tahoma"/>
          <w:b/>
          <w:bCs/>
          <w:color w:val="000000"/>
          <w:lang w:eastAsia="es-CO"/>
        </w:rPr>
        <w:t xml:space="preserve"> </w:t>
      </w:r>
      <w:r w:rsidRPr="001F388B">
        <w:rPr>
          <w:rFonts w:ascii="Tahoma" w:eastAsia="Times New Roman" w:hAnsi="Tahoma" w:cs="Tahoma"/>
          <w:color w:val="000000"/>
          <w:lang w:eastAsia="es-CO"/>
        </w:rPr>
        <w:t>de aprovechamiento forestal de Guadua Tipo I</w:t>
      </w:r>
      <w:r w:rsidRPr="001F388B">
        <w:rPr>
          <w:rFonts w:ascii="Tahoma" w:eastAsia="Times New Roman" w:hAnsi="Tahoma" w:cs="Tahoma"/>
          <w:b/>
          <w:bCs/>
          <w:color w:val="000000"/>
          <w:lang w:eastAsia="es-CO"/>
        </w:rPr>
        <w:t xml:space="preserve">, </w:t>
      </w:r>
      <w:r w:rsidRPr="001F388B">
        <w:rPr>
          <w:rFonts w:ascii="Tahoma" w:eastAsia="Times New Roman" w:hAnsi="Tahoma" w:cs="Tahoma"/>
          <w:color w:val="000000"/>
          <w:lang w:eastAsia="es-CO"/>
        </w:rPr>
        <w:t>en el predio</w:t>
      </w:r>
      <w:r w:rsidRPr="001F388B">
        <w:rPr>
          <w:rFonts w:ascii="Tahoma" w:eastAsia="Times New Roman" w:hAnsi="Tahoma" w:cs="Tahoma"/>
          <w:b/>
          <w:bCs/>
          <w:color w:val="000000"/>
          <w:lang w:eastAsia="es-CO"/>
        </w:rPr>
        <w:t xml:space="preserve"> </w:t>
      </w:r>
      <w:r w:rsidRPr="001F388B">
        <w:rPr>
          <w:rFonts w:ascii="Tahoma" w:eastAsia="Times New Roman" w:hAnsi="Tahoma" w:cs="Tahoma"/>
          <w:color w:val="000000"/>
          <w:lang w:eastAsia="es-CO"/>
        </w:rPr>
        <w:t xml:space="preserve">rural </w:t>
      </w:r>
      <w:r w:rsidRPr="001F388B">
        <w:rPr>
          <w:rFonts w:ascii="Tahoma" w:eastAsia="Times New Roman" w:hAnsi="Tahoma" w:cs="Tahoma"/>
          <w:b/>
          <w:bCs/>
          <w:color w:val="000000"/>
          <w:lang w:eastAsia="es-CO"/>
        </w:rPr>
        <w:t xml:space="preserve">1) SAMARIA </w:t>
      </w:r>
      <w:r w:rsidRPr="001F388B">
        <w:rPr>
          <w:rFonts w:ascii="Tahoma" w:eastAsia="Times New Roman" w:hAnsi="Tahoma" w:cs="Tahoma"/>
          <w:color w:val="000000"/>
          <w:lang w:eastAsia="es-CO"/>
        </w:rPr>
        <w:t>identificado con el número de Matrícula Inmobiliaria No.</w:t>
      </w:r>
      <w:r w:rsidRPr="001F388B">
        <w:rPr>
          <w:rFonts w:ascii="Tahoma" w:eastAsia="Times New Roman" w:hAnsi="Tahoma" w:cs="Tahoma"/>
          <w:b/>
          <w:bCs/>
          <w:color w:val="000000"/>
          <w:lang w:eastAsia="es-CO"/>
        </w:rPr>
        <w:t xml:space="preserve">284-3938 </w:t>
      </w:r>
      <w:r w:rsidRPr="001F388B">
        <w:rPr>
          <w:rFonts w:ascii="Tahoma" w:eastAsia="Times New Roman" w:hAnsi="Tahoma" w:cs="Tahoma"/>
          <w:color w:val="000000"/>
          <w:lang w:eastAsia="es-CO"/>
        </w:rPr>
        <w:t>y Ficha Catastral</w:t>
      </w:r>
      <w:r w:rsidRPr="001F388B">
        <w:rPr>
          <w:rFonts w:ascii="Tahoma" w:eastAsia="Times New Roman" w:hAnsi="Tahoma" w:cs="Tahoma"/>
          <w:b/>
          <w:bCs/>
          <w:color w:val="000000"/>
          <w:lang w:eastAsia="es-CO"/>
        </w:rPr>
        <w:t xml:space="preserve"> 632720000000000030453000000000 </w:t>
      </w:r>
      <w:r w:rsidRPr="001F388B">
        <w:rPr>
          <w:rFonts w:ascii="Tahoma" w:eastAsia="Times New Roman" w:hAnsi="Tahoma" w:cs="Tahoma"/>
          <w:color w:val="000000"/>
          <w:lang w:eastAsia="es-CO"/>
        </w:rPr>
        <w:t>ubicado</w:t>
      </w:r>
      <w:r w:rsidRPr="001F388B">
        <w:rPr>
          <w:rFonts w:ascii="Tahoma" w:eastAsia="Times New Roman" w:hAnsi="Tahoma" w:cs="Tahoma"/>
          <w:b/>
          <w:bCs/>
          <w:color w:val="000000"/>
          <w:lang w:eastAsia="es-CO"/>
        </w:rPr>
        <w:t xml:space="preserve"> </w:t>
      </w:r>
      <w:r w:rsidRPr="001F388B">
        <w:rPr>
          <w:rFonts w:ascii="Tahoma" w:eastAsia="Times New Roman" w:hAnsi="Tahoma" w:cs="Tahoma"/>
          <w:color w:val="000000"/>
          <w:lang w:eastAsia="es-CO"/>
        </w:rPr>
        <w:t xml:space="preserve">en la </w:t>
      </w:r>
      <w:r w:rsidRPr="001F388B">
        <w:rPr>
          <w:rFonts w:ascii="Tahoma" w:eastAsia="Times New Roman" w:hAnsi="Tahoma" w:cs="Tahoma"/>
          <w:b/>
          <w:bCs/>
          <w:color w:val="000000"/>
          <w:lang w:eastAsia="es-CO"/>
        </w:rPr>
        <w:t xml:space="preserve">VEREDA LA MESA MUNICIPIO DE FILANDIA QUINDÍO, </w:t>
      </w:r>
      <w:r w:rsidRPr="001F388B">
        <w:rPr>
          <w:rFonts w:ascii="Tahoma" w:eastAsia="Times New Roman" w:hAnsi="Tahoma" w:cs="Tahoma"/>
          <w:color w:val="000000"/>
          <w:lang w:eastAsia="es-CO"/>
        </w:rPr>
        <w:t>conforme a lo anterior, se</w:t>
      </w:r>
      <w:r w:rsidRPr="001F388B">
        <w:rPr>
          <w:rFonts w:ascii="Tahoma" w:eastAsia="Times New Roman" w:hAnsi="Tahoma" w:cs="Tahoma"/>
          <w:b/>
          <w:bCs/>
          <w:color w:val="000000"/>
          <w:lang w:eastAsia="es-CO"/>
        </w:rPr>
        <w:t xml:space="preserve"> </w:t>
      </w:r>
      <w:r w:rsidRPr="001F388B">
        <w:rPr>
          <w:rFonts w:ascii="Tahoma" w:eastAsia="Times New Roman" w:hAnsi="Tahoma" w:cs="Tahoma"/>
          <w:color w:val="000000"/>
          <w:lang w:eastAsia="es-CO"/>
        </w:rPr>
        <w:t xml:space="preserve">presentó diligenciado ante la </w:t>
      </w:r>
      <w:r w:rsidRPr="001F388B">
        <w:rPr>
          <w:rFonts w:ascii="Tahoma" w:eastAsia="Times New Roman" w:hAnsi="Tahoma" w:cs="Tahoma"/>
          <w:b/>
          <w:bCs/>
          <w:color w:val="000000"/>
          <w:lang w:eastAsia="es-CO"/>
        </w:rPr>
        <w:t xml:space="preserve">CORPORACIÓN AUTÓNOMA REGIONAL DEL QUINDÍO – CRQ, </w:t>
      </w:r>
      <w:r w:rsidRPr="001F388B">
        <w:rPr>
          <w:rFonts w:ascii="Tahoma" w:eastAsia="Times New Roman" w:hAnsi="Tahoma" w:cs="Tahoma"/>
          <w:color w:val="000000"/>
          <w:lang w:eastAsia="es-CO"/>
        </w:rPr>
        <w:t>Formulario Único Nacional de Solicitud de Aprovechamiento Forestal  Bosque Naturales o Plantados No Registrados, radicado bajo el número</w:t>
      </w:r>
      <w:r w:rsidRPr="001F388B">
        <w:rPr>
          <w:rFonts w:ascii="Tahoma" w:eastAsia="Times New Roman" w:hAnsi="Tahoma" w:cs="Tahoma"/>
          <w:b/>
          <w:bCs/>
          <w:color w:val="000000"/>
          <w:lang w:eastAsia="es-CO"/>
        </w:rPr>
        <w:t xml:space="preserve"> </w:t>
      </w:r>
      <w:r w:rsidRPr="001F388B">
        <w:rPr>
          <w:rFonts w:ascii="Tahoma" w:eastAsia="Times New Roman" w:hAnsi="Tahoma" w:cs="Tahoma"/>
          <w:b/>
          <w:bCs/>
          <w:color w:val="000000"/>
          <w:u w:val="single"/>
          <w:lang w:eastAsia="es-CO"/>
        </w:rPr>
        <w:t>6599-20.</w:t>
      </w:r>
    </w:p>
    <w:p w:rsidR="00615038" w:rsidRPr="001F388B" w:rsidRDefault="00615038" w:rsidP="00615038">
      <w:pPr>
        <w:rPr>
          <w:rFonts w:ascii="Tahoma" w:eastAsia="Times New Roman" w:hAnsi="Tahoma" w:cs="Tahoma"/>
          <w:lang w:eastAsia="es-CO"/>
        </w:rPr>
      </w:pPr>
    </w:p>
    <w:p w:rsidR="00615038" w:rsidRPr="001F388B" w:rsidRDefault="00615038" w:rsidP="00615038">
      <w:pPr>
        <w:ind w:right="-232"/>
        <w:jc w:val="both"/>
        <w:rPr>
          <w:rFonts w:ascii="Tahoma" w:eastAsia="Times New Roman" w:hAnsi="Tahoma" w:cs="Tahoma"/>
          <w:lang w:eastAsia="es-CO"/>
        </w:rPr>
      </w:pPr>
      <w:r w:rsidRPr="001F388B">
        <w:rPr>
          <w:rFonts w:ascii="Tahoma" w:eastAsia="Times New Roman" w:hAnsi="Tahoma" w:cs="Tahoma"/>
          <w:b/>
          <w:bCs/>
          <w:color w:val="000000"/>
          <w:lang w:eastAsia="es-CO"/>
        </w:rPr>
        <w:t>PARÁGRAFO:</w:t>
      </w:r>
      <w:r w:rsidRPr="001F388B">
        <w:rPr>
          <w:rFonts w:ascii="Tahoma" w:eastAsia="Times New Roman" w:hAnsi="Tahoma" w:cs="Tahoma"/>
          <w:color w:val="000000"/>
          <w:lang w:eastAsia="es-CO"/>
        </w:rPr>
        <w:t xml:space="preserve"> </w:t>
      </w:r>
      <w:r w:rsidRPr="001F388B">
        <w:rPr>
          <w:rFonts w:ascii="Tahoma" w:eastAsia="Times New Roman" w:hAnsi="Tahoma" w:cs="Tahoma"/>
          <w:b/>
          <w:bCs/>
          <w:color w:val="000000"/>
          <w:lang w:eastAsia="es-CO"/>
        </w:rPr>
        <w:t xml:space="preserve">EL PRESENTE AUTO NO CONSTITUYE EL OTORGAMIENTO DE LA AUTORIZACIÓN DE APROVECHAMIENTO FORESTAL, </w:t>
      </w:r>
      <w:r w:rsidRPr="001F388B">
        <w:rPr>
          <w:rFonts w:ascii="Tahoma" w:eastAsia="Times New Roman" w:hAnsi="Tahoma" w:cs="Tahoma"/>
          <w:color w:val="000000"/>
          <w:lang w:eastAsia="es-CO"/>
        </w:rPr>
        <w:t xml:space="preserve">teniendo en cuenta que el mismo solo evidencia la existencia de la </w:t>
      </w:r>
      <w:r w:rsidRPr="001F388B">
        <w:rPr>
          <w:rFonts w:ascii="Tahoma" w:eastAsia="Times New Roman" w:hAnsi="Tahoma" w:cs="Tahoma"/>
          <w:color w:val="000000"/>
          <w:lang w:eastAsia="es-CO"/>
        </w:rPr>
        <w:lastRenderedPageBreak/>
        <w:t>documentación requerida en el trámite, quedando pendiente el concepto de la visita técnica, la cual ordenará el Subdirector de Regulación y Control Ambiental, se aclara, que hay situaciones que sólo se identifican y reflejan  cuando se realiza el recorrido en campo.</w:t>
      </w:r>
    </w:p>
    <w:p w:rsidR="00615038" w:rsidRPr="001F388B" w:rsidRDefault="00615038" w:rsidP="00615038">
      <w:pPr>
        <w:rPr>
          <w:rFonts w:ascii="Tahoma" w:eastAsia="Times New Roman" w:hAnsi="Tahoma" w:cs="Tahoma"/>
          <w:lang w:eastAsia="es-CO"/>
        </w:rPr>
      </w:pPr>
    </w:p>
    <w:p w:rsidR="00615038" w:rsidRPr="001F388B" w:rsidRDefault="00615038" w:rsidP="00615038">
      <w:pPr>
        <w:spacing w:after="160"/>
        <w:ind w:right="-232"/>
        <w:jc w:val="both"/>
        <w:rPr>
          <w:rFonts w:ascii="Tahoma" w:eastAsia="Times New Roman" w:hAnsi="Tahoma" w:cs="Tahoma"/>
          <w:lang w:eastAsia="es-CO"/>
        </w:rPr>
      </w:pPr>
      <w:r w:rsidRPr="001F388B">
        <w:rPr>
          <w:rFonts w:ascii="Tahoma" w:eastAsia="Times New Roman" w:hAnsi="Tahoma" w:cs="Tahoma"/>
          <w:b/>
          <w:bCs/>
          <w:color w:val="000000"/>
          <w:lang w:eastAsia="es-CO"/>
        </w:rPr>
        <w:t xml:space="preserve">SEGUNDO: </w:t>
      </w:r>
      <w:r w:rsidRPr="001F388B">
        <w:rPr>
          <w:rFonts w:ascii="Tahoma" w:eastAsia="Times New Roman" w:hAnsi="Tahoma" w:cs="Tahoma"/>
          <w:color w:val="000000"/>
          <w:lang w:eastAsia="es-CO"/>
        </w:rPr>
        <w:t>Cualquier persona Natural o Jurídica podrá intervenir en el presente trámite, en las condiciones señaladas en el Artículo 69 de la Ley 99 de 1993. </w:t>
      </w:r>
    </w:p>
    <w:p w:rsidR="00615038" w:rsidRPr="001F388B" w:rsidRDefault="00615038" w:rsidP="00615038">
      <w:pPr>
        <w:spacing w:after="160"/>
        <w:ind w:right="-232"/>
        <w:jc w:val="both"/>
        <w:rPr>
          <w:rFonts w:ascii="Tahoma" w:eastAsia="Times New Roman" w:hAnsi="Tahoma" w:cs="Tahoma"/>
          <w:lang w:eastAsia="es-CO"/>
        </w:rPr>
      </w:pPr>
      <w:r w:rsidRPr="001F388B">
        <w:rPr>
          <w:rFonts w:ascii="Tahoma" w:eastAsia="Times New Roman" w:hAnsi="Tahoma" w:cs="Tahoma"/>
          <w:b/>
          <w:bCs/>
          <w:color w:val="000000"/>
          <w:lang w:eastAsia="es-CO"/>
        </w:rPr>
        <w:t xml:space="preserve">TERCERO: </w:t>
      </w:r>
      <w:r w:rsidRPr="001F388B">
        <w:rPr>
          <w:rFonts w:ascii="Tahoma" w:eastAsia="Times New Roman" w:hAnsi="Tahoma" w:cs="Tahoma"/>
          <w:color w:val="000000"/>
          <w:lang w:eastAsia="es-CO"/>
        </w:rPr>
        <w:t xml:space="preserve">Publíquese el presente auto de trámite a costas del interesado en el boletín ambiental de la </w:t>
      </w:r>
      <w:r w:rsidRPr="001F388B">
        <w:rPr>
          <w:rFonts w:ascii="Tahoma" w:eastAsia="Times New Roman" w:hAnsi="Tahoma" w:cs="Tahoma"/>
          <w:b/>
          <w:bCs/>
          <w:color w:val="000000"/>
          <w:lang w:eastAsia="es-CO"/>
        </w:rPr>
        <w:t>CRQ</w:t>
      </w:r>
      <w:r w:rsidRPr="001F388B">
        <w:rPr>
          <w:rFonts w:ascii="Tahoma" w:eastAsia="Times New Roman" w:hAnsi="Tahoma" w:cs="Tahoma"/>
          <w:color w:val="000000"/>
          <w:lang w:eastAsia="es-CO"/>
        </w:rPr>
        <w:t>.</w:t>
      </w:r>
    </w:p>
    <w:p w:rsidR="00615038" w:rsidRPr="001F388B" w:rsidRDefault="00615038" w:rsidP="00615038">
      <w:pPr>
        <w:spacing w:after="160"/>
        <w:ind w:right="-232"/>
        <w:jc w:val="both"/>
        <w:rPr>
          <w:rFonts w:ascii="Tahoma" w:eastAsia="Times New Roman" w:hAnsi="Tahoma" w:cs="Tahoma"/>
          <w:lang w:eastAsia="es-CO"/>
        </w:rPr>
      </w:pPr>
      <w:r w:rsidRPr="001F388B">
        <w:rPr>
          <w:rFonts w:ascii="Tahoma" w:eastAsia="Times New Roman" w:hAnsi="Tahoma" w:cs="Tahoma"/>
          <w:b/>
          <w:bCs/>
          <w:color w:val="000000"/>
          <w:lang w:eastAsia="es-CO"/>
        </w:rPr>
        <w:t xml:space="preserve">CUARTO: </w:t>
      </w:r>
      <w:r w:rsidRPr="001F388B">
        <w:rPr>
          <w:rFonts w:ascii="Tahoma" w:eastAsia="Times New Roman" w:hAnsi="Tahoma" w:cs="Tahoma"/>
          <w:color w:val="000000"/>
          <w:lang w:eastAsia="es-CO"/>
        </w:rPr>
        <w:t xml:space="preserve">El Subdirector de Regulación y Control, </w:t>
      </w:r>
      <w:r w:rsidRPr="001F388B">
        <w:rPr>
          <w:rFonts w:ascii="Tahoma" w:eastAsia="Times New Roman" w:hAnsi="Tahoma" w:cs="Tahoma"/>
          <w:b/>
          <w:bCs/>
          <w:color w:val="000000"/>
          <w:lang w:eastAsia="es-CO"/>
        </w:rPr>
        <w:t>ORDENARÁ</w:t>
      </w:r>
      <w:r w:rsidRPr="001F388B">
        <w:rPr>
          <w:rFonts w:ascii="Tahoma" w:eastAsia="Times New Roman" w:hAnsi="Tahoma" w:cs="Tahoma"/>
          <w:color w:val="000000"/>
          <w:lang w:eastAsia="es-CO"/>
        </w:rPr>
        <w:t xml:space="preserve"> la práctica de una diligencia de Inspección Técnica en el Predio relacionado a lo largo de este acto administrativo.</w:t>
      </w:r>
    </w:p>
    <w:p w:rsidR="00615038" w:rsidRPr="001F388B" w:rsidRDefault="00615038" w:rsidP="00615038">
      <w:pPr>
        <w:spacing w:after="160"/>
        <w:ind w:right="-234"/>
        <w:jc w:val="both"/>
        <w:rPr>
          <w:rFonts w:ascii="Tahoma" w:eastAsia="Times New Roman" w:hAnsi="Tahoma" w:cs="Tahoma"/>
          <w:lang w:eastAsia="es-CO"/>
        </w:rPr>
      </w:pPr>
      <w:r w:rsidRPr="001F388B">
        <w:rPr>
          <w:rFonts w:ascii="Tahoma" w:eastAsia="Times New Roman" w:hAnsi="Tahoma" w:cs="Tahoma"/>
          <w:b/>
          <w:bCs/>
          <w:color w:val="000000"/>
          <w:lang w:eastAsia="es-CO"/>
        </w:rPr>
        <w:t xml:space="preserve">PARÁGRAFO TRANSITORIO: </w:t>
      </w:r>
      <w:r w:rsidRPr="001F388B">
        <w:rPr>
          <w:rFonts w:ascii="Tahoma" w:eastAsia="Times New Roman" w:hAnsi="Tahoma" w:cs="Tahoma"/>
          <w:color w:val="000000"/>
          <w:lang w:eastAsia="es-CO"/>
        </w:rPr>
        <w:t>Conforme lo establece la Resolución 1492 del 17 de Julio de 2020 expedida por el Director General de la CRQ, se evaluará si es procedente realizar la respectiva visita cumpliendo con los protocolos de bioseguridad definidos por el Gobierno Nacional; de no ser viable continuar el trámite por no ser posible realizar la visita técnica, se deberá emitir en cada caso en particular, previa justificación motivada, un auto que suspenda los términos del proceso hasta tanto se supere la Emergencia Sanitaria.</w:t>
      </w:r>
    </w:p>
    <w:p w:rsidR="00615038" w:rsidRPr="001F388B" w:rsidRDefault="00615038" w:rsidP="00615038">
      <w:pPr>
        <w:spacing w:after="160"/>
        <w:ind w:right="-232"/>
        <w:jc w:val="both"/>
        <w:rPr>
          <w:rFonts w:ascii="Tahoma" w:eastAsia="Times New Roman" w:hAnsi="Tahoma" w:cs="Tahoma"/>
          <w:lang w:eastAsia="es-CO"/>
        </w:rPr>
      </w:pPr>
      <w:r w:rsidRPr="001F388B">
        <w:rPr>
          <w:rFonts w:ascii="Tahoma" w:eastAsia="Times New Roman" w:hAnsi="Tahoma" w:cs="Tahoma"/>
          <w:b/>
          <w:bCs/>
          <w:color w:val="000000"/>
          <w:lang w:eastAsia="es-CO"/>
        </w:rPr>
        <w:t>QUINTO:</w:t>
      </w:r>
      <w:r w:rsidRPr="001F388B">
        <w:rPr>
          <w:rFonts w:ascii="Tahoma" w:eastAsia="Times New Roman" w:hAnsi="Tahoma" w:cs="Tahoma"/>
          <w:color w:val="000000"/>
          <w:lang w:eastAsia="es-CO"/>
        </w:rPr>
        <w:t xml:space="preserve"> El presente Auto de Inicio deberá notificarse al </w:t>
      </w:r>
      <w:r w:rsidRPr="001F388B">
        <w:rPr>
          <w:rFonts w:ascii="Tahoma" w:eastAsia="Times New Roman" w:hAnsi="Tahoma" w:cs="Tahoma"/>
          <w:b/>
          <w:bCs/>
          <w:color w:val="000000"/>
          <w:lang w:eastAsia="es-CO"/>
        </w:rPr>
        <w:t>PROPIETARIO O</w:t>
      </w:r>
      <w:r w:rsidRPr="001F388B">
        <w:rPr>
          <w:rFonts w:ascii="Tahoma" w:eastAsia="Times New Roman" w:hAnsi="Tahoma" w:cs="Tahoma"/>
          <w:color w:val="000000"/>
          <w:lang w:eastAsia="es-CO"/>
        </w:rPr>
        <w:t xml:space="preserve"> </w:t>
      </w:r>
      <w:r w:rsidRPr="001F388B">
        <w:rPr>
          <w:rFonts w:ascii="Tahoma" w:eastAsia="Times New Roman" w:hAnsi="Tahoma" w:cs="Tahoma"/>
          <w:b/>
          <w:bCs/>
          <w:color w:val="000000"/>
          <w:lang w:eastAsia="es-CO"/>
        </w:rPr>
        <w:t xml:space="preserve">QUIEN HAGA SUS VECES, </w:t>
      </w:r>
      <w:r w:rsidRPr="001F388B">
        <w:rPr>
          <w:rFonts w:ascii="Tahoma" w:eastAsia="Times New Roman" w:hAnsi="Tahoma" w:cs="Tahoma"/>
          <w:color w:val="000000"/>
          <w:lang w:eastAsia="es-CO"/>
        </w:rPr>
        <w:t xml:space="preserve">en los términos de los artículos 67, 69 y 71 del Código de Procedimiento Administrativo y de lo Contencioso Administrativo, en forma personal o en su defecto por aviso el cual se remitirá a la dirección, al </w:t>
      </w:r>
      <w:r w:rsidRPr="001F388B">
        <w:rPr>
          <w:rFonts w:ascii="Tahoma" w:eastAsia="Times New Roman" w:hAnsi="Tahoma" w:cs="Tahoma"/>
          <w:color w:val="000000"/>
          <w:lang w:eastAsia="es-CO"/>
        </w:rPr>
        <w:lastRenderedPageBreak/>
        <w:t>número de fax o al correo electrónico que figuren en el expediente, acompañado de copia íntegra del acto administrativo.</w:t>
      </w:r>
    </w:p>
    <w:p w:rsidR="00615038" w:rsidRPr="001F388B" w:rsidRDefault="00615038" w:rsidP="00615038">
      <w:pPr>
        <w:spacing w:after="160"/>
        <w:ind w:right="-232"/>
        <w:jc w:val="both"/>
        <w:rPr>
          <w:rFonts w:ascii="Tahoma" w:eastAsia="Times New Roman" w:hAnsi="Tahoma" w:cs="Tahoma"/>
          <w:lang w:eastAsia="es-CO"/>
        </w:rPr>
      </w:pPr>
      <w:r w:rsidRPr="001F388B">
        <w:rPr>
          <w:rFonts w:ascii="Tahoma" w:eastAsia="Times New Roman" w:hAnsi="Tahoma" w:cs="Tahoma"/>
          <w:b/>
          <w:bCs/>
          <w:color w:val="000000"/>
          <w:lang w:eastAsia="es-CO"/>
        </w:rPr>
        <w:t>PARÁGRAFO TRANSITORIO:</w:t>
      </w:r>
      <w:r w:rsidRPr="001F388B">
        <w:rPr>
          <w:rFonts w:ascii="Tahoma" w:eastAsia="Times New Roman" w:hAnsi="Tahoma" w:cs="Tahoma"/>
          <w:color w:val="000000"/>
          <w:lang w:eastAsia="es-CO"/>
        </w:rPr>
        <w:t xml:space="preserve"> Notifíquese de manera electrónica el presente acto administrativo al correo proporcionado a la entidad, teniendo en cuenta las directrices impartidas en el Decreto Legislativo No.491 del 28 de Marzo de 2020, en caso de no ser posible la notificación electrónica se seguirá el procedimiento establecido por la Ley 1437 de 2011.</w:t>
      </w:r>
    </w:p>
    <w:p w:rsidR="00615038" w:rsidRPr="001F388B" w:rsidRDefault="00615038" w:rsidP="00615038">
      <w:pPr>
        <w:spacing w:after="160"/>
        <w:ind w:right="-232"/>
        <w:jc w:val="both"/>
        <w:rPr>
          <w:rFonts w:ascii="Tahoma" w:eastAsia="Times New Roman" w:hAnsi="Tahoma" w:cs="Tahoma"/>
          <w:lang w:eastAsia="es-CO"/>
        </w:rPr>
      </w:pPr>
      <w:r w:rsidRPr="001F388B">
        <w:rPr>
          <w:rFonts w:ascii="Tahoma" w:eastAsia="Times New Roman" w:hAnsi="Tahoma" w:cs="Tahoma"/>
          <w:b/>
          <w:bCs/>
          <w:color w:val="000000"/>
          <w:lang w:eastAsia="es-CO"/>
        </w:rPr>
        <w:t>SEXTO:</w:t>
      </w:r>
      <w:r w:rsidRPr="001F388B">
        <w:rPr>
          <w:rFonts w:ascii="Tahoma" w:eastAsia="Times New Roman" w:hAnsi="Tahoma" w:cs="Tahoma"/>
          <w:color w:val="000000"/>
          <w:lang w:eastAsia="es-CO"/>
        </w:rPr>
        <w:t xml:space="preserve"> Contra el presente Acto Administrativo no procede ningún recurso por tratarse de un Auto de Trámite conforme lo establece el artículo 75 de la Ley 1437 de 2011.</w:t>
      </w:r>
    </w:p>
    <w:p w:rsidR="00615038" w:rsidRPr="001F388B" w:rsidRDefault="00615038" w:rsidP="00615038">
      <w:pPr>
        <w:spacing w:after="160"/>
        <w:ind w:right="-232"/>
        <w:jc w:val="both"/>
        <w:rPr>
          <w:rFonts w:ascii="Tahoma" w:eastAsia="Times New Roman" w:hAnsi="Tahoma" w:cs="Tahoma"/>
          <w:lang w:eastAsia="es-CO"/>
        </w:rPr>
      </w:pPr>
      <w:r w:rsidRPr="001F388B">
        <w:rPr>
          <w:rFonts w:ascii="Tahoma" w:eastAsia="Times New Roman" w:hAnsi="Tahoma" w:cs="Tahoma"/>
          <w:b/>
          <w:bCs/>
          <w:color w:val="000000"/>
          <w:lang w:eastAsia="es-CO"/>
        </w:rPr>
        <w:t>SÉPTIMO</w:t>
      </w:r>
      <w:r w:rsidRPr="001F388B">
        <w:rPr>
          <w:rFonts w:ascii="Tahoma" w:eastAsia="Times New Roman" w:hAnsi="Tahoma" w:cs="Tahoma"/>
          <w:color w:val="000000"/>
          <w:lang w:eastAsia="es-CO"/>
        </w:rPr>
        <w:t xml:space="preserve">:  </w:t>
      </w:r>
      <w:r w:rsidRPr="001F388B">
        <w:rPr>
          <w:rFonts w:ascii="Tahoma" w:eastAsia="Times New Roman" w:hAnsi="Tahoma" w:cs="Tahoma"/>
          <w:b/>
          <w:bCs/>
          <w:color w:val="000000"/>
          <w:lang w:eastAsia="es-CO"/>
        </w:rPr>
        <w:t xml:space="preserve">Publicidad. </w:t>
      </w:r>
      <w:r w:rsidRPr="001F388B">
        <w:rPr>
          <w:rFonts w:ascii="Tahoma" w:eastAsia="Times New Roman" w:hAnsi="Tahoma" w:cs="Tahoma"/>
          <w:color w:val="000000"/>
          <w:lang w:eastAsia="es-CO"/>
        </w:rPr>
        <w:t xml:space="preserve">Remitir copia del presente </w:t>
      </w:r>
      <w:r w:rsidRPr="001F388B">
        <w:rPr>
          <w:rFonts w:ascii="Tahoma" w:eastAsia="Times New Roman" w:hAnsi="Tahoma" w:cs="Tahoma"/>
          <w:b/>
          <w:bCs/>
          <w:color w:val="000000"/>
          <w:lang w:eastAsia="es-CO"/>
        </w:rPr>
        <w:t xml:space="preserve">AUTO DE INICIO SRCA-AIF-406-11-08-2020 </w:t>
      </w:r>
      <w:r w:rsidRPr="001F388B">
        <w:rPr>
          <w:rFonts w:ascii="Tahoma" w:eastAsia="Times New Roman" w:hAnsi="Tahoma" w:cs="Tahoma"/>
          <w:color w:val="000000"/>
          <w:lang w:eastAsia="es-CO"/>
        </w:rPr>
        <w:t>expedido por la Subdirección de Regulación y Control Ambiental de la Corporación Autónoma Regional del Quindío, a la Alcaldía Municipal de</w:t>
      </w:r>
      <w:r w:rsidRPr="001F388B">
        <w:rPr>
          <w:rFonts w:ascii="Tahoma" w:eastAsia="Times New Roman" w:hAnsi="Tahoma" w:cs="Tahoma"/>
          <w:b/>
          <w:bCs/>
          <w:color w:val="000000"/>
          <w:lang w:eastAsia="es-CO"/>
        </w:rPr>
        <w:t xml:space="preserve"> FILANDIA QUINDÍO</w:t>
      </w:r>
      <w:r w:rsidRPr="001F388B">
        <w:rPr>
          <w:rFonts w:ascii="Tahoma" w:eastAsia="Times New Roman" w:hAnsi="Tahoma" w:cs="Tahoma"/>
          <w:color w:val="000000"/>
          <w:lang w:eastAsia="es-CO"/>
        </w:rPr>
        <w:t>, de conformidad con lo contemplado en el Artículo 2.2.1.1.7.11 del Decreto 1076 de 2015, para que los mismos sean exhibidos en un lugar visible. </w:t>
      </w:r>
    </w:p>
    <w:p w:rsidR="00615038" w:rsidRPr="001F388B" w:rsidRDefault="00615038" w:rsidP="00615038">
      <w:pPr>
        <w:spacing w:after="160"/>
        <w:jc w:val="center"/>
        <w:rPr>
          <w:rFonts w:ascii="Tahoma" w:eastAsia="Times New Roman" w:hAnsi="Tahoma" w:cs="Tahoma"/>
          <w:lang w:eastAsia="es-CO"/>
        </w:rPr>
      </w:pPr>
      <w:r w:rsidRPr="001F388B">
        <w:rPr>
          <w:rFonts w:ascii="Tahoma" w:eastAsia="Times New Roman" w:hAnsi="Tahoma" w:cs="Tahoma"/>
          <w:b/>
          <w:bCs/>
          <w:color w:val="000000"/>
          <w:lang w:eastAsia="es-CO"/>
        </w:rPr>
        <w:t>NOTIFÍQUESE, PUBLÍQUESE Y CÚMPLASE</w:t>
      </w:r>
    </w:p>
    <w:p w:rsidR="00615038" w:rsidRPr="001F388B" w:rsidRDefault="00615038" w:rsidP="00615038">
      <w:pPr>
        <w:jc w:val="center"/>
        <w:rPr>
          <w:rFonts w:ascii="Tahoma" w:eastAsia="Times New Roman" w:hAnsi="Tahoma" w:cs="Tahoma"/>
          <w:lang w:eastAsia="es-CO"/>
        </w:rPr>
      </w:pPr>
      <w:r w:rsidRPr="001F388B">
        <w:rPr>
          <w:rFonts w:ascii="Tahoma" w:eastAsia="Times New Roman" w:hAnsi="Tahoma" w:cs="Tahoma"/>
          <w:b/>
          <w:bCs/>
          <w:color w:val="000000"/>
          <w:lang w:eastAsia="es-CO"/>
        </w:rPr>
        <w:t>CARLOS ARIEL TRUKE OSPINA</w:t>
      </w:r>
    </w:p>
    <w:p w:rsidR="00615038" w:rsidRPr="001F388B" w:rsidRDefault="00615038" w:rsidP="00615038">
      <w:pPr>
        <w:jc w:val="center"/>
        <w:rPr>
          <w:rFonts w:ascii="Tahoma" w:eastAsia="Times New Roman" w:hAnsi="Tahoma" w:cs="Tahoma"/>
          <w:lang w:eastAsia="es-CO"/>
        </w:rPr>
      </w:pPr>
      <w:r w:rsidRPr="001F388B">
        <w:rPr>
          <w:rFonts w:ascii="Tahoma" w:eastAsia="Times New Roman" w:hAnsi="Tahoma" w:cs="Tahoma"/>
          <w:b/>
          <w:bCs/>
          <w:color w:val="000000"/>
          <w:lang w:eastAsia="es-CO"/>
        </w:rPr>
        <w:t>Subdirector de Regulación y Control Ambiental </w:t>
      </w:r>
    </w:p>
    <w:p w:rsidR="00615038" w:rsidRPr="001F388B" w:rsidRDefault="00615038" w:rsidP="00615038">
      <w:pPr>
        <w:jc w:val="center"/>
        <w:rPr>
          <w:rFonts w:ascii="Tahoma" w:eastAsia="Times New Roman" w:hAnsi="Tahoma" w:cs="Tahoma"/>
          <w:b/>
          <w:bCs/>
          <w:color w:val="000000"/>
          <w:lang w:eastAsia="es-CO"/>
        </w:rPr>
      </w:pPr>
      <w:r w:rsidRPr="001F388B">
        <w:rPr>
          <w:rFonts w:ascii="Tahoma" w:eastAsia="Times New Roman" w:hAnsi="Tahoma" w:cs="Tahoma"/>
          <w:b/>
          <w:bCs/>
          <w:color w:val="000000"/>
          <w:lang w:eastAsia="es-CO"/>
        </w:rPr>
        <w:t>Corporación Autónoma Regional del Quindío – CRQ.</w:t>
      </w:r>
    </w:p>
    <w:p w:rsidR="00615038" w:rsidRPr="001F388B" w:rsidRDefault="00615038" w:rsidP="00615038">
      <w:pPr>
        <w:jc w:val="center"/>
        <w:rPr>
          <w:rFonts w:ascii="Tahoma" w:eastAsia="Times New Roman" w:hAnsi="Tahoma" w:cs="Tahoma"/>
          <w:b/>
          <w:bCs/>
          <w:color w:val="000000"/>
          <w:lang w:eastAsia="es-CO"/>
        </w:rPr>
      </w:pPr>
    </w:p>
    <w:p w:rsidR="00615038" w:rsidRPr="001F388B" w:rsidRDefault="00615038" w:rsidP="00615038">
      <w:pPr>
        <w:jc w:val="center"/>
        <w:rPr>
          <w:rFonts w:ascii="Tahoma" w:eastAsia="Times New Roman" w:hAnsi="Tahoma" w:cs="Tahoma"/>
          <w:b/>
          <w:bCs/>
          <w:color w:val="000000"/>
          <w:lang w:eastAsia="es-CO"/>
        </w:rPr>
      </w:pPr>
    </w:p>
    <w:p w:rsidR="00615038" w:rsidRPr="001F388B" w:rsidRDefault="00615038" w:rsidP="00615038">
      <w:pPr>
        <w:jc w:val="center"/>
        <w:rPr>
          <w:rFonts w:ascii="Tahoma" w:eastAsia="Times New Roman" w:hAnsi="Tahoma" w:cs="Tahoma"/>
          <w:b/>
          <w:bCs/>
          <w:color w:val="000000"/>
          <w:lang w:eastAsia="es-CO"/>
        </w:rPr>
      </w:pPr>
    </w:p>
    <w:p w:rsidR="00615038" w:rsidRPr="001F388B" w:rsidRDefault="00615038" w:rsidP="0041394A">
      <w:pPr>
        <w:ind w:right="-232"/>
        <w:jc w:val="center"/>
        <w:rPr>
          <w:rFonts w:ascii="Tahoma" w:eastAsia="Times New Roman" w:hAnsi="Tahoma" w:cs="Tahoma"/>
          <w:i/>
          <w:lang w:eastAsia="es-CO"/>
        </w:rPr>
      </w:pPr>
      <w:r w:rsidRPr="001F388B">
        <w:rPr>
          <w:rFonts w:ascii="Tahoma" w:eastAsia="Times New Roman" w:hAnsi="Tahoma" w:cs="Tahoma"/>
          <w:b/>
          <w:bCs/>
          <w:i/>
          <w:color w:val="000000"/>
          <w:lang w:eastAsia="es-CO"/>
        </w:rPr>
        <w:t>AUTO DE INICIO SRCA-AIF-408-13-08-2020</w:t>
      </w:r>
    </w:p>
    <w:p w:rsidR="00615038" w:rsidRPr="001F388B" w:rsidRDefault="00615038" w:rsidP="0041394A">
      <w:pPr>
        <w:ind w:right="-232"/>
        <w:jc w:val="center"/>
        <w:rPr>
          <w:rFonts w:ascii="Tahoma" w:eastAsia="Times New Roman" w:hAnsi="Tahoma" w:cs="Tahoma"/>
          <w:i/>
          <w:lang w:eastAsia="es-CO"/>
        </w:rPr>
      </w:pPr>
      <w:r w:rsidRPr="001F388B">
        <w:rPr>
          <w:rFonts w:ascii="Tahoma" w:eastAsia="Times New Roman" w:hAnsi="Tahoma" w:cs="Tahoma"/>
          <w:b/>
          <w:bCs/>
          <w:i/>
          <w:color w:val="000000"/>
          <w:lang w:eastAsia="es-CO"/>
        </w:rPr>
        <w:lastRenderedPageBreak/>
        <w:t>“POR MEDIO DEL CUAL SE INICIA UN TRÁMITE DE APROVECHAMIENTO FORESTAL”</w:t>
      </w:r>
    </w:p>
    <w:p w:rsidR="00615038" w:rsidRPr="001F388B" w:rsidRDefault="00615038" w:rsidP="0041394A">
      <w:pPr>
        <w:ind w:right="-232"/>
        <w:jc w:val="center"/>
        <w:rPr>
          <w:rFonts w:ascii="Tahoma" w:eastAsia="Times New Roman" w:hAnsi="Tahoma" w:cs="Tahoma"/>
          <w:b/>
          <w:bCs/>
          <w:i/>
          <w:color w:val="000000"/>
          <w:lang w:eastAsia="es-CO"/>
        </w:rPr>
      </w:pPr>
      <w:r w:rsidRPr="001F388B">
        <w:rPr>
          <w:rFonts w:ascii="Tahoma" w:eastAsia="Times New Roman" w:hAnsi="Tahoma" w:cs="Tahoma"/>
          <w:b/>
          <w:bCs/>
          <w:i/>
          <w:color w:val="000000"/>
          <w:lang w:eastAsia="es-CO"/>
        </w:rPr>
        <w:t>SUBDIRECCIÓN DE REGULACIÓN Y CONTROL AMBIENTAL</w:t>
      </w:r>
    </w:p>
    <w:p w:rsidR="0041394A" w:rsidRPr="001F388B" w:rsidRDefault="0041394A" w:rsidP="0041394A">
      <w:pPr>
        <w:ind w:right="-232"/>
        <w:jc w:val="center"/>
        <w:rPr>
          <w:rFonts w:ascii="Tahoma" w:eastAsia="Times New Roman" w:hAnsi="Tahoma" w:cs="Tahoma"/>
          <w:b/>
          <w:bCs/>
          <w:i/>
          <w:color w:val="000000"/>
          <w:lang w:eastAsia="es-CO"/>
        </w:rPr>
      </w:pPr>
    </w:p>
    <w:p w:rsidR="0041394A" w:rsidRPr="001F388B" w:rsidRDefault="0041394A" w:rsidP="0041394A">
      <w:pPr>
        <w:spacing w:after="160"/>
        <w:ind w:right="-232"/>
        <w:jc w:val="center"/>
        <w:rPr>
          <w:rFonts w:ascii="Tahoma" w:eastAsia="Times New Roman" w:hAnsi="Tahoma" w:cs="Tahoma"/>
          <w:lang w:eastAsia="es-CO"/>
        </w:rPr>
      </w:pPr>
      <w:r w:rsidRPr="001F388B">
        <w:rPr>
          <w:rFonts w:ascii="Tahoma" w:eastAsia="Times New Roman" w:hAnsi="Tahoma" w:cs="Tahoma"/>
          <w:b/>
          <w:bCs/>
          <w:color w:val="000000"/>
          <w:lang w:eastAsia="es-CO"/>
        </w:rPr>
        <w:t>DISPONE:</w:t>
      </w:r>
    </w:p>
    <w:p w:rsidR="0041394A" w:rsidRPr="001F388B" w:rsidRDefault="0041394A" w:rsidP="0041394A">
      <w:pPr>
        <w:ind w:right="-232"/>
        <w:jc w:val="both"/>
        <w:rPr>
          <w:rFonts w:ascii="Tahoma" w:eastAsia="Times New Roman" w:hAnsi="Tahoma" w:cs="Tahoma"/>
          <w:lang w:eastAsia="es-CO"/>
        </w:rPr>
      </w:pPr>
      <w:r w:rsidRPr="001F388B">
        <w:rPr>
          <w:rFonts w:ascii="Tahoma" w:eastAsia="Times New Roman" w:hAnsi="Tahoma" w:cs="Tahoma"/>
          <w:b/>
          <w:bCs/>
          <w:color w:val="000000"/>
          <w:lang w:eastAsia="es-CO"/>
        </w:rPr>
        <w:t xml:space="preserve">PRIMERO: </w:t>
      </w:r>
      <w:r w:rsidRPr="001F388B">
        <w:rPr>
          <w:rFonts w:ascii="Tahoma" w:eastAsia="Times New Roman" w:hAnsi="Tahoma" w:cs="Tahoma"/>
          <w:color w:val="000000"/>
          <w:lang w:eastAsia="es-CO"/>
        </w:rPr>
        <w:t xml:space="preserve">Dar inicio a la actuación administrativa de aprovechamiento forestal de conformidad que el diez </w:t>
      </w:r>
      <w:r w:rsidRPr="001F388B">
        <w:rPr>
          <w:rFonts w:ascii="Tahoma" w:eastAsia="Times New Roman" w:hAnsi="Tahoma" w:cs="Tahoma"/>
          <w:b/>
          <w:bCs/>
          <w:color w:val="000000"/>
          <w:lang w:eastAsia="es-CO"/>
        </w:rPr>
        <w:t>(10)</w:t>
      </w:r>
      <w:r w:rsidRPr="001F388B">
        <w:rPr>
          <w:rFonts w:ascii="Tahoma" w:eastAsia="Times New Roman" w:hAnsi="Tahoma" w:cs="Tahoma"/>
          <w:color w:val="000000"/>
          <w:lang w:eastAsia="es-CO"/>
        </w:rPr>
        <w:t xml:space="preserve"> de agosto del año dos mil Veinte (2020), el señor </w:t>
      </w:r>
      <w:r w:rsidRPr="001F388B">
        <w:rPr>
          <w:rFonts w:ascii="Tahoma" w:eastAsia="Times New Roman" w:hAnsi="Tahoma" w:cs="Tahoma"/>
          <w:b/>
          <w:bCs/>
          <w:color w:val="000000"/>
          <w:lang w:eastAsia="es-CO"/>
        </w:rPr>
        <w:t xml:space="preserve">GUSTAVO JOSE VARÓN CARDENAS </w:t>
      </w:r>
      <w:r w:rsidRPr="001F388B">
        <w:rPr>
          <w:rFonts w:ascii="Tahoma" w:eastAsia="Times New Roman" w:hAnsi="Tahoma" w:cs="Tahoma"/>
          <w:color w:val="000000"/>
          <w:lang w:eastAsia="es-CO"/>
        </w:rPr>
        <w:t xml:space="preserve">identificado con cédula de ciudadanía No.14.937.345 de Cali, en calidad de </w:t>
      </w:r>
      <w:r w:rsidRPr="001F388B">
        <w:rPr>
          <w:rFonts w:ascii="Tahoma" w:eastAsia="Times New Roman" w:hAnsi="Tahoma" w:cs="Tahoma"/>
          <w:b/>
          <w:bCs/>
          <w:color w:val="000000"/>
          <w:lang w:eastAsia="es-CO"/>
        </w:rPr>
        <w:t xml:space="preserve">PROPIETARIO </w:t>
      </w:r>
      <w:r w:rsidRPr="001F388B">
        <w:rPr>
          <w:rFonts w:ascii="Tahoma" w:eastAsia="Times New Roman" w:hAnsi="Tahoma" w:cs="Tahoma"/>
          <w:color w:val="000000"/>
          <w:lang w:eastAsia="es-CO"/>
        </w:rPr>
        <w:t>a través de</w:t>
      </w:r>
      <w:r w:rsidRPr="001F388B">
        <w:rPr>
          <w:rFonts w:ascii="Tahoma" w:eastAsia="Times New Roman" w:hAnsi="Tahoma" w:cs="Tahoma"/>
          <w:b/>
          <w:bCs/>
          <w:color w:val="000000"/>
          <w:lang w:eastAsia="es-CO"/>
        </w:rPr>
        <w:t xml:space="preserve"> APODERADO ESPECIAL VICTOR DANIEL CUETIO </w:t>
      </w:r>
      <w:r w:rsidRPr="001F388B">
        <w:rPr>
          <w:rFonts w:ascii="Tahoma" w:eastAsia="Times New Roman" w:hAnsi="Tahoma" w:cs="Tahoma"/>
          <w:color w:val="000000"/>
          <w:lang w:eastAsia="es-CO"/>
        </w:rPr>
        <w:t>identificado con cédula de ciudadanía No.4.645.156</w:t>
      </w:r>
      <w:r w:rsidRPr="001F388B">
        <w:rPr>
          <w:rFonts w:ascii="Tahoma" w:eastAsia="Times New Roman" w:hAnsi="Tahoma" w:cs="Tahoma"/>
          <w:b/>
          <w:bCs/>
          <w:color w:val="000000"/>
          <w:lang w:eastAsia="es-CO"/>
        </w:rPr>
        <w:t xml:space="preserve">, </w:t>
      </w:r>
      <w:r w:rsidRPr="001F388B">
        <w:rPr>
          <w:rFonts w:ascii="Tahoma" w:eastAsia="Times New Roman" w:hAnsi="Tahoma" w:cs="Tahoma"/>
          <w:color w:val="000000"/>
          <w:lang w:eastAsia="es-CO"/>
        </w:rPr>
        <w:t>solicito trámite</w:t>
      </w:r>
      <w:r w:rsidRPr="001F388B">
        <w:rPr>
          <w:rFonts w:ascii="Tahoma" w:eastAsia="Times New Roman" w:hAnsi="Tahoma" w:cs="Tahoma"/>
          <w:b/>
          <w:bCs/>
          <w:color w:val="000000"/>
          <w:lang w:eastAsia="es-CO"/>
        </w:rPr>
        <w:t xml:space="preserve"> </w:t>
      </w:r>
      <w:r w:rsidRPr="001F388B">
        <w:rPr>
          <w:rFonts w:ascii="Tahoma" w:eastAsia="Times New Roman" w:hAnsi="Tahoma" w:cs="Tahoma"/>
          <w:color w:val="000000"/>
          <w:lang w:eastAsia="es-CO"/>
        </w:rPr>
        <w:t>de aprovechamiento forestal de Guadua Tipo I</w:t>
      </w:r>
      <w:r w:rsidRPr="001F388B">
        <w:rPr>
          <w:rFonts w:ascii="Tahoma" w:eastAsia="Times New Roman" w:hAnsi="Tahoma" w:cs="Tahoma"/>
          <w:b/>
          <w:bCs/>
          <w:color w:val="000000"/>
          <w:lang w:eastAsia="es-CO"/>
        </w:rPr>
        <w:t xml:space="preserve">, </w:t>
      </w:r>
      <w:r w:rsidRPr="001F388B">
        <w:rPr>
          <w:rFonts w:ascii="Tahoma" w:eastAsia="Times New Roman" w:hAnsi="Tahoma" w:cs="Tahoma"/>
          <w:color w:val="000000"/>
          <w:lang w:eastAsia="es-CO"/>
        </w:rPr>
        <w:t>en el predio</w:t>
      </w:r>
      <w:r w:rsidRPr="001F388B">
        <w:rPr>
          <w:rFonts w:ascii="Tahoma" w:eastAsia="Times New Roman" w:hAnsi="Tahoma" w:cs="Tahoma"/>
          <w:b/>
          <w:bCs/>
          <w:color w:val="000000"/>
          <w:lang w:eastAsia="es-CO"/>
        </w:rPr>
        <w:t xml:space="preserve"> </w:t>
      </w:r>
      <w:r w:rsidRPr="001F388B">
        <w:rPr>
          <w:rFonts w:ascii="Tahoma" w:eastAsia="Times New Roman" w:hAnsi="Tahoma" w:cs="Tahoma"/>
          <w:color w:val="000000"/>
          <w:lang w:eastAsia="es-CO"/>
        </w:rPr>
        <w:t xml:space="preserve">rural </w:t>
      </w:r>
      <w:r w:rsidRPr="001F388B">
        <w:rPr>
          <w:rFonts w:ascii="Tahoma" w:eastAsia="Times New Roman" w:hAnsi="Tahoma" w:cs="Tahoma"/>
          <w:b/>
          <w:bCs/>
          <w:color w:val="000000"/>
          <w:lang w:eastAsia="es-CO"/>
        </w:rPr>
        <w:t xml:space="preserve">1) LA CAROLINA </w:t>
      </w:r>
      <w:r w:rsidRPr="001F388B">
        <w:rPr>
          <w:rFonts w:ascii="Tahoma" w:eastAsia="Times New Roman" w:hAnsi="Tahoma" w:cs="Tahoma"/>
          <w:color w:val="000000"/>
          <w:lang w:eastAsia="es-CO"/>
        </w:rPr>
        <w:t>identificado con el número de Matrícula Inmobiliaria No.</w:t>
      </w:r>
      <w:r w:rsidRPr="001F388B">
        <w:rPr>
          <w:rFonts w:ascii="Tahoma" w:eastAsia="Times New Roman" w:hAnsi="Tahoma" w:cs="Tahoma"/>
          <w:b/>
          <w:bCs/>
          <w:color w:val="000000"/>
          <w:lang w:eastAsia="es-CO"/>
        </w:rPr>
        <w:t xml:space="preserve">282-34189 </w:t>
      </w:r>
      <w:r w:rsidRPr="001F388B">
        <w:rPr>
          <w:rFonts w:ascii="Tahoma" w:eastAsia="Times New Roman" w:hAnsi="Tahoma" w:cs="Tahoma"/>
          <w:color w:val="000000"/>
          <w:lang w:eastAsia="es-CO"/>
        </w:rPr>
        <w:t>y Ficha Catastral</w:t>
      </w:r>
      <w:r w:rsidRPr="001F388B">
        <w:rPr>
          <w:rFonts w:ascii="Tahoma" w:eastAsia="Times New Roman" w:hAnsi="Tahoma" w:cs="Tahoma"/>
          <w:b/>
          <w:bCs/>
          <w:color w:val="000000"/>
          <w:lang w:eastAsia="es-CO"/>
        </w:rPr>
        <w:t xml:space="preserve"> 631300001000000030168000000000 </w:t>
      </w:r>
      <w:r w:rsidRPr="001F388B">
        <w:rPr>
          <w:rFonts w:ascii="Tahoma" w:eastAsia="Times New Roman" w:hAnsi="Tahoma" w:cs="Tahoma"/>
          <w:color w:val="000000"/>
          <w:lang w:eastAsia="es-CO"/>
        </w:rPr>
        <w:t>ubicado</w:t>
      </w:r>
      <w:r w:rsidRPr="001F388B">
        <w:rPr>
          <w:rFonts w:ascii="Tahoma" w:eastAsia="Times New Roman" w:hAnsi="Tahoma" w:cs="Tahoma"/>
          <w:b/>
          <w:bCs/>
          <w:color w:val="000000"/>
          <w:lang w:eastAsia="es-CO"/>
        </w:rPr>
        <w:t xml:space="preserve"> </w:t>
      </w:r>
      <w:r w:rsidRPr="001F388B">
        <w:rPr>
          <w:rFonts w:ascii="Tahoma" w:eastAsia="Times New Roman" w:hAnsi="Tahoma" w:cs="Tahoma"/>
          <w:color w:val="000000"/>
          <w:lang w:eastAsia="es-CO"/>
        </w:rPr>
        <w:t xml:space="preserve">en la </w:t>
      </w:r>
      <w:r w:rsidRPr="001F388B">
        <w:rPr>
          <w:rFonts w:ascii="Tahoma" w:eastAsia="Times New Roman" w:hAnsi="Tahoma" w:cs="Tahoma"/>
          <w:b/>
          <w:bCs/>
          <w:color w:val="000000"/>
          <w:lang w:eastAsia="es-CO"/>
        </w:rPr>
        <w:t xml:space="preserve">VEREDA ALTO DEL RIO MUNICIPIO DE CALARCA QUINDÍO, </w:t>
      </w:r>
      <w:r w:rsidRPr="001F388B">
        <w:rPr>
          <w:rFonts w:ascii="Tahoma" w:eastAsia="Times New Roman" w:hAnsi="Tahoma" w:cs="Tahoma"/>
          <w:color w:val="000000"/>
          <w:lang w:eastAsia="es-CO"/>
        </w:rPr>
        <w:t>conforme a lo anterior, se</w:t>
      </w:r>
      <w:r w:rsidRPr="001F388B">
        <w:rPr>
          <w:rFonts w:ascii="Tahoma" w:eastAsia="Times New Roman" w:hAnsi="Tahoma" w:cs="Tahoma"/>
          <w:b/>
          <w:bCs/>
          <w:color w:val="000000"/>
          <w:lang w:eastAsia="es-CO"/>
        </w:rPr>
        <w:t xml:space="preserve"> </w:t>
      </w:r>
      <w:r w:rsidRPr="001F388B">
        <w:rPr>
          <w:rFonts w:ascii="Tahoma" w:eastAsia="Times New Roman" w:hAnsi="Tahoma" w:cs="Tahoma"/>
          <w:color w:val="000000"/>
          <w:lang w:eastAsia="es-CO"/>
        </w:rPr>
        <w:t xml:space="preserve">presentó diligenciado ante la </w:t>
      </w:r>
      <w:r w:rsidRPr="001F388B">
        <w:rPr>
          <w:rFonts w:ascii="Tahoma" w:eastAsia="Times New Roman" w:hAnsi="Tahoma" w:cs="Tahoma"/>
          <w:b/>
          <w:bCs/>
          <w:color w:val="000000"/>
          <w:lang w:eastAsia="es-CO"/>
        </w:rPr>
        <w:t xml:space="preserve">CORPORACIÓN AUTÓNOMA REGIONAL DEL QUINDÍO – CRQ, </w:t>
      </w:r>
      <w:r w:rsidRPr="001F388B">
        <w:rPr>
          <w:rFonts w:ascii="Tahoma" w:eastAsia="Times New Roman" w:hAnsi="Tahoma" w:cs="Tahoma"/>
          <w:color w:val="000000"/>
          <w:lang w:eastAsia="es-CO"/>
        </w:rPr>
        <w:t>Formulario Único Nacional de Solicitud de Aprovechamiento Forestal  Bosque Naturales o Plantados No Registrados, radicado bajo el número</w:t>
      </w:r>
      <w:r w:rsidRPr="001F388B">
        <w:rPr>
          <w:rFonts w:ascii="Tahoma" w:eastAsia="Times New Roman" w:hAnsi="Tahoma" w:cs="Tahoma"/>
          <w:b/>
          <w:bCs/>
          <w:color w:val="000000"/>
          <w:lang w:eastAsia="es-CO"/>
        </w:rPr>
        <w:t xml:space="preserve"> </w:t>
      </w:r>
      <w:r w:rsidRPr="001F388B">
        <w:rPr>
          <w:rFonts w:ascii="Tahoma" w:eastAsia="Times New Roman" w:hAnsi="Tahoma" w:cs="Tahoma"/>
          <w:b/>
          <w:bCs/>
          <w:color w:val="000000"/>
          <w:u w:val="single"/>
          <w:lang w:eastAsia="es-CO"/>
        </w:rPr>
        <w:t>6754-20</w:t>
      </w:r>
    </w:p>
    <w:p w:rsidR="0041394A" w:rsidRPr="001F388B" w:rsidRDefault="0041394A" w:rsidP="0041394A">
      <w:pPr>
        <w:rPr>
          <w:rFonts w:ascii="Tahoma" w:eastAsia="Times New Roman" w:hAnsi="Tahoma" w:cs="Tahoma"/>
          <w:lang w:eastAsia="es-CO"/>
        </w:rPr>
      </w:pPr>
    </w:p>
    <w:p w:rsidR="0041394A" w:rsidRPr="001F388B" w:rsidRDefault="0041394A" w:rsidP="0041394A">
      <w:pPr>
        <w:ind w:right="-232"/>
        <w:jc w:val="both"/>
        <w:rPr>
          <w:rFonts w:ascii="Tahoma" w:eastAsia="Times New Roman" w:hAnsi="Tahoma" w:cs="Tahoma"/>
          <w:lang w:eastAsia="es-CO"/>
        </w:rPr>
      </w:pPr>
      <w:r w:rsidRPr="001F388B">
        <w:rPr>
          <w:rFonts w:ascii="Tahoma" w:eastAsia="Times New Roman" w:hAnsi="Tahoma" w:cs="Tahoma"/>
          <w:b/>
          <w:bCs/>
          <w:color w:val="000000"/>
          <w:lang w:eastAsia="es-CO"/>
        </w:rPr>
        <w:t>PARÁGRAFO:</w:t>
      </w:r>
      <w:r w:rsidRPr="001F388B">
        <w:rPr>
          <w:rFonts w:ascii="Tahoma" w:eastAsia="Times New Roman" w:hAnsi="Tahoma" w:cs="Tahoma"/>
          <w:color w:val="000000"/>
          <w:lang w:eastAsia="es-CO"/>
        </w:rPr>
        <w:t xml:space="preserve"> </w:t>
      </w:r>
      <w:r w:rsidRPr="001F388B">
        <w:rPr>
          <w:rFonts w:ascii="Tahoma" w:eastAsia="Times New Roman" w:hAnsi="Tahoma" w:cs="Tahoma"/>
          <w:b/>
          <w:bCs/>
          <w:color w:val="000000"/>
          <w:lang w:eastAsia="es-CO"/>
        </w:rPr>
        <w:t xml:space="preserve">EL PRESENTE AUTO NO CONSTITUYE EL OTORGAMIENTO DE LA AUTORIZACIÓN DE APROVECHAMIENTO FORESTAL, </w:t>
      </w:r>
      <w:r w:rsidRPr="001F388B">
        <w:rPr>
          <w:rFonts w:ascii="Tahoma" w:eastAsia="Times New Roman" w:hAnsi="Tahoma" w:cs="Tahoma"/>
          <w:color w:val="000000"/>
          <w:lang w:eastAsia="es-CO"/>
        </w:rPr>
        <w:t xml:space="preserve">teniendo en cuenta que el mismo solo evidencia la existencia de la documentación requerida en el trámite, quedando pendiente el concepto de la </w:t>
      </w:r>
      <w:r w:rsidRPr="001F388B">
        <w:rPr>
          <w:rFonts w:ascii="Tahoma" w:eastAsia="Times New Roman" w:hAnsi="Tahoma" w:cs="Tahoma"/>
          <w:color w:val="000000"/>
          <w:lang w:eastAsia="es-CO"/>
        </w:rPr>
        <w:lastRenderedPageBreak/>
        <w:t>visita técnica, la cual ordenará el Subdirector de Regulación y Control Ambiental, se aclara, que hay situaciones que sólo se identifican y reflejan  cuando se realiza el recorrido en campo.</w:t>
      </w:r>
    </w:p>
    <w:p w:rsidR="0041394A" w:rsidRPr="001F388B" w:rsidRDefault="0041394A" w:rsidP="0041394A">
      <w:pPr>
        <w:rPr>
          <w:rFonts w:ascii="Tahoma" w:eastAsia="Times New Roman" w:hAnsi="Tahoma" w:cs="Tahoma"/>
          <w:lang w:eastAsia="es-CO"/>
        </w:rPr>
      </w:pPr>
    </w:p>
    <w:p w:rsidR="0041394A" w:rsidRPr="001F388B" w:rsidRDefault="0041394A" w:rsidP="0041394A">
      <w:pPr>
        <w:spacing w:after="160"/>
        <w:ind w:right="-232"/>
        <w:jc w:val="both"/>
        <w:rPr>
          <w:rFonts w:ascii="Tahoma" w:eastAsia="Times New Roman" w:hAnsi="Tahoma" w:cs="Tahoma"/>
          <w:lang w:eastAsia="es-CO"/>
        </w:rPr>
      </w:pPr>
      <w:r w:rsidRPr="001F388B">
        <w:rPr>
          <w:rFonts w:ascii="Tahoma" w:eastAsia="Times New Roman" w:hAnsi="Tahoma" w:cs="Tahoma"/>
          <w:b/>
          <w:bCs/>
          <w:color w:val="000000"/>
          <w:lang w:eastAsia="es-CO"/>
        </w:rPr>
        <w:t xml:space="preserve">SEGUNDO: </w:t>
      </w:r>
      <w:r w:rsidRPr="001F388B">
        <w:rPr>
          <w:rFonts w:ascii="Tahoma" w:eastAsia="Times New Roman" w:hAnsi="Tahoma" w:cs="Tahoma"/>
          <w:color w:val="000000"/>
          <w:lang w:eastAsia="es-CO"/>
        </w:rPr>
        <w:t>Cualquier persona Natural o Jurídica podrá intervenir en el presente trámite, en las condiciones señaladas en el Artículo 69 de la Ley 99 de 1993. </w:t>
      </w:r>
    </w:p>
    <w:p w:rsidR="0041394A" w:rsidRPr="001F388B" w:rsidRDefault="0041394A" w:rsidP="0041394A">
      <w:pPr>
        <w:spacing w:after="160"/>
        <w:ind w:right="-232"/>
        <w:jc w:val="both"/>
        <w:rPr>
          <w:rFonts w:ascii="Tahoma" w:eastAsia="Times New Roman" w:hAnsi="Tahoma" w:cs="Tahoma"/>
          <w:lang w:eastAsia="es-CO"/>
        </w:rPr>
      </w:pPr>
      <w:r w:rsidRPr="001F388B">
        <w:rPr>
          <w:rFonts w:ascii="Tahoma" w:eastAsia="Times New Roman" w:hAnsi="Tahoma" w:cs="Tahoma"/>
          <w:b/>
          <w:bCs/>
          <w:color w:val="000000"/>
          <w:lang w:eastAsia="es-CO"/>
        </w:rPr>
        <w:t xml:space="preserve">TERCERO: </w:t>
      </w:r>
      <w:r w:rsidRPr="001F388B">
        <w:rPr>
          <w:rFonts w:ascii="Tahoma" w:eastAsia="Times New Roman" w:hAnsi="Tahoma" w:cs="Tahoma"/>
          <w:color w:val="000000"/>
          <w:lang w:eastAsia="es-CO"/>
        </w:rPr>
        <w:t xml:space="preserve">Publíquese el presente auto de trámite a costas del interesado en el boletín ambiental de la </w:t>
      </w:r>
      <w:r w:rsidRPr="001F388B">
        <w:rPr>
          <w:rFonts w:ascii="Tahoma" w:eastAsia="Times New Roman" w:hAnsi="Tahoma" w:cs="Tahoma"/>
          <w:b/>
          <w:bCs/>
          <w:color w:val="000000"/>
          <w:lang w:eastAsia="es-CO"/>
        </w:rPr>
        <w:t>CRQ</w:t>
      </w:r>
      <w:r w:rsidRPr="001F388B">
        <w:rPr>
          <w:rFonts w:ascii="Tahoma" w:eastAsia="Times New Roman" w:hAnsi="Tahoma" w:cs="Tahoma"/>
          <w:color w:val="000000"/>
          <w:lang w:eastAsia="es-CO"/>
        </w:rPr>
        <w:t xml:space="preserve">, por la Suma de </w:t>
      </w:r>
      <w:r w:rsidRPr="001F388B">
        <w:rPr>
          <w:rFonts w:ascii="Tahoma" w:eastAsia="Times New Roman" w:hAnsi="Tahoma" w:cs="Tahoma"/>
          <w:b/>
          <w:bCs/>
          <w:color w:val="000000"/>
          <w:lang w:eastAsia="es-CO"/>
        </w:rPr>
        <w:t xml:space="preserve">VEINTITRÉS MIL SEISCIENTOS OCHENTA Y NUEVE PESOS M/CTE ($23.689), </w:t>
      </w:r>
      <w:r w:rsidRPr="001F388B">
        <w:rPr>
          <w:rFonts w:ascii="Tahoma" w:eastAsia="Times New Roman" w:hAnsi="Tahoma" w:cs="Tahoma"/>
          <w:color w:val="000000"/>
          <w:lang w:eastAsia="es-CO"/>
        </w:rPr>
        <w:t xml:space="preserve">conforme a lo establecido en la </w:t>
      </w:r>
      <w:r w:rsidRPr="001F388B">
        <w:rPr>
          <w:rFonts w:ascii="Tahoma" w:eastAsia="Times New Roman" w:hAnsi="Tahoma" w:cs="Tahoma"/>
          <w:b/>
          <w:bCs/>
          <w:color w:val="000000"/>
          <w:lang w:eastAsia="es-CO"/>
        </w:rPr>
        <w:t>Resolución No. 574 del 20 de Abril del año dos mil veinte (2020)</w:t>
      </w:r>
      <w:r w:rsidRPr="001F388B">
        <w:rPr>
          <w:rFonts w:ascii="Tahoma" w:eastAsia="Times New Roman" w:hAnsi="Tahoma" w:cs="Tahoma"/>
          <w:color w:val="000000"/>
          <w:lang w:eastAsia="es-CO"/>
        </w:rPr>
        <w:t>, valor que será cancelado en la Tesorería de la Entidad, a la notificación del presente Auto de Inicio, cobro estipulado mediante factura SO 632</w:t>
      </w:r>
    </w:p>
    <w:p w:rsidR="0041394A" w:rsidRPr="001F388B" w:rsidRDefault="0041394A" w:rsidP="0041394A">
      <w:pPr>
        <w:spacing w:after="160"/>
        <w:ind w:right="-232"/>
        <w:jc w:val="both"/>
        <w:rPr>
          <w:rFonts w:ascii="Tahoma" w:eastAsia="Times New Roman" w:hAnsi="Tahoma" w:cs="Tahoma"/>
          <w:lang w:eastAsia="es-CO"/>
        </w:rPr>
      </w:pPr>
      <w:r w:rsidRPr="001F388B">
        <w:rPr>
          <w:rFonts w:ascii="Tahoma" w:eastAsia="Times New Roman" w:hAnsi="Tahoma" w:cs="Tahoma"/>
          <w:b/>
          <w:bCs/>
          <w:color w:val="000000"/>
          <w:lang w:eastAsia="es-CO"/>
        </w:rPr>
        <w:t>CUARTO: SERVICIO DE EVALUACIÓN.</w:t>
      </w:r>
      <w:r w:rsidRPr="001F388B">
        <w:rPr>
          <w:rFonts w:ascii="Tahoma" w:eastAsia="Times New Roman" w:hAnsi="Tahoma" w:cs="Tahoma"/>
          <w:color w:val="000000"/>
          <w:lang w:eastAsia="es-CO"/>
        </w:rPr>
        <w:t xml:space="preserve"> El propietario deberá al momento de la notificación de este Auto de Inicio, cancelar en la tesorería de la Corporación Autónoma Regional del Quindío, de conformidad con lo establecido en la </w:t>
      </w:r>
      <w:r w:rsidRPr="001F388B">
        <w:rPr>
          <w:rFonts w:ascii="Tahoma" w:eastAsia="Times New Roman" w:hAnsi="Tahoma" w:cs="Tahoma"/>
          <w:b/>
          <w:bCs/>
          <w:color w:val="000000"/>
          <w:lang w:eastAsia="es-CO"/>
        </w:rPr>
        <w:t>Resolución 574 del 20 de Abril del año dos mil veinte (2020)</w:t>
      </w:r>
      <w:r w:rsidRPr="001F388B">
        <w:rPr>
          <w:rFonts w:ascii="Tahoma" w:eastAsia="Times New Roman" w:hAnsi="Tahoma" w:cs="Tahoma"/>
          <w:color w:val="000000"/>
          <w:lang w:eastAsia="es-CO"/>
        </w:rPr>
        <w:t xml:space="preserve">, expedida por la Dirección General de esta Corporación, la suma de </w:t>
      </w:r>
      <w:r w:rsidRPr="001F388B">
        <w:rPr>
          <w:rFonts w:ascii="Tahoma" w:eastAsia="Times New Roman" w:hAnsi="Tahoma" w:cs="Tahoma"/>
          <w:b/>
          <w:bCs/>
          <w:color w:val="000000"/>
          <w:lang w:eastAsia="es-CO"/>
        </w:rPr>
        <w:t>OCHENTA Y CINCO MIL NOVECIENTOS VEINTIÚN PESOS M/CTE</w:t>
      </w:r>
      <w:r w:rsidRPr="001F388B">
        <w:rPr>
          <w:rFonts w:ascii="Tahoma" w:eastAsia="Times New Roman" w:hAnsi="Tahoma" w:cs="Tahoma"/>
          <w:color w:val="000000"/>
          <w:lang w:eastAsia="es-CO"/>
        </w:rPr>
        <w:t xml:space="preserve"> </w:t>
      </w:r>
      <w:r w:rsidRPr="001F388B">
        <w:rPr>
          <w:rFonts w:ascii="Tahoma" w:eastAsia="Times New Roman" w:hAnsi="Tahoma" w:cs="Tahoma"/>
          <w:b/>
          <w:bCs/>
          <w:color w:val="000000"/>
          <w:lang w:eastAsia="es-CO"/>
        </w:rPr>
        <w:t xml:space="preserve">($85.921) </w:t>
      </w:r>
      <w:r w:rsidRPr="001F388B">
        <w:rPr>
          <w:rFonts w:ascii="Tahoma" w:eastAsia="Times New Roman" w:hAnsi="Tahoma" w:cs="Tahoma"/>
          <w:color w:val="000000"/>
          <w:lang w:eastAsia="es-CO"/>
        </w:rPr>
        <w:t>cobro estipulado mediante factura SO 632.</w:t>
      </w:r>
    </w:p>
    <w:p w:rsidR="0041394A" w:rsidRPr="001F388B" w:rsidRDefault="0041394A" w:rsidP="0041394A">
      <w:pPr>
        <w:spacing w:after="160"/>
        <w:ind w:right="-232"/>
        <w:jc w:val="both"/>
        <w:rPr>
          <w:rFonts w:ascii="Tahoma" w:eastAsia="Times New Roman" w:hAnsi="Tahoma" w:cs="Tahoma"/>
          <w:lang w:eastAsia="es-CO"/>
        </w:rPr>
      </w:pPr>
      <w:r w:rsidRPr="001F388B">
        <w:rPr>
          <w:rFonts w:ascii="Tahoma" w:eastAsia="Times New Roman" w:hAnsi="Tahoma" w:cs="Tahoma"/>
          <w:b/>
          <w:bCs/>
          <w:color w:val="000000"/>
          <w:lang w:eastAsia="es-CO"/>
        </w:rPr>
        <w:t> </w:t>
      </w:r>
      <w:r w:rsidRPr="001F388B">
        <w:rPr>
          <w:rFonts w:ascii="Tahoma" w:eastAsia="Times New Roman" w:hAnsi="Tahoma" w:cs="Tahoma"/>
          <w:color w:val="000000"/>
          <w:lang w:eastAsia="es-CO"/>
        </w:rPr>
        <w:t>Dicho valor en cumplimiento a lo establecido en el CAPITULO PRIMERO "</w:t>
      </w:r>
      <w:r w:rsidRPr="001F388B">
        <w:rPr>
          <w:rFonts w:ascii="Tahoma" w:eastAsia="Times New Roman" w:hAnsi="Tahoma" w:cs="Tahoma"/>
          <w:i/>
          <w:iCs/>
          <w:color w:val="000000"/>
          <w:lang w:eastAsia="es-CO"/>
        </w:rPr>
        <w:t xml:space="preserve">lineamientos y procedimientos para realizar el cobro de las tarifas de evaluación y seguimiento de las licencias ambientales, permisos, autorizaciones y </w:t>
      </w:r>
      <w:r w:rsidRPr="001F388B">
        <w:rPr>
          <w:rFonts w:ascii="Tahoma" w:eastAsia="Times New Roman" w:hAnsi="Tahoma" w:cs="Tahoma"/>
          <w:i/>
          <w:iCs/>
          <w:color w:val="000000"/>
          <w:lang w:eastAsia="es-CO"/>
        </w:rPr>
        <w:lastRenderedPageBreak/>
        <w:t xml:space="preserve">demás instrumentos de control y manejo ambiental”, </w:t>
      </w:r>
      <w:r w:rsidRPr="001F388B">
        <w:rPr>
          <w:rFonts w:ascii="Tahoma" w:eastAsia="Times New Roman" w:hAnsi="Tahoma" w:cs="Tahoma"/>
          <w:color w:val="000000"/>
          <w:lang w:eastAsia="es-CO"/>
        </w:rPr>
        <w:t>de la Resolución No.574 del 20 de Abril del año dos mil veinte (2020).</w:t>
      </w:r>
    </w:p>
    <w:p w:rsidR="0041394A" w:rsidRPr="001F388B" w:rsidRDefault="0041394A" w:rsidP="0041394A">
      <w:pPr>
        <w:spacing w:after="160"/>
        <w:ind w:right="-232"/>
        <w:jc w:val="both"/>
        <w:rPr>
          <w:rFonts w:ascii="Tahoma" w:eastAsia="Times New Roman" w:hAnsi="Tahoma" w:cs="Tahoma"/>
          <w:lang w:eastAsia="es-CO"/>
        </w:rPr>
      </w:pPr>
      <w:r w:rsidRPr="001F388B">
        <w:rPr>
          <w:rFonts w:ascii="Tahoma" w:eastAsia="Times New Roman" w:hAnsi="Tahoma" w:cs="Tahoma"/>
          <w:b/>
          <w:bCs/>
          <w:color w:val="000000"/>
          <w:lang w:eastAsia="es-CO"/>
        </w:rPr>
        <w:t xml:space="preserve">PARÁGRAFO TRANSITORIO: </w:t>
      </w:r>
      <w:r w:rsidRPr="001F388B">
        <w:rPr>
          <w:rFonts w:ascii="Tahoma" w:eastAsia="Times New Roman" w:hAnsi="Tahoma" w:cs="Tahoma"/>
          <w:color w:val="000000"/>
          <w:lang w:eastAsia="es-CO"/>
        </w:rPr>
        <w:t> Si para la fecha en que se notifique del acto administrativo, no se ha superado la Emergencia Sanitaria, persiste la medida decretada de Aislamiento Preventivo Obligatorio por el Gobierno Nacional y/o no se ha restablecido la Atención al Usuario de manera presencial en la Entidad, se podrán realizar los pagos descritos, en las cuentas Davivienda que posee la entidad.</w:t>
      </w:r>
    </w:p>
    <w:p w:rsidR="0041394A" w:rsidRPr="001F388B" w:rsidRDefault="0041394A" w:rsidP="0041394A">
      <w:pPr>
        <w:spacing w:after="160"/>
        <w:ind w:right="-232"/>
        <w:jc w:val="both"/>
        <w:rPr>
          <w:rFonts w:ascii="Tahoma" w:eastAsia="Times New Roman" w:hAnsi="Tahoma" w:cs="Tahoma"/>
          <w:lang w:eastAsia="es-CO"/>
        </w:rPr>
      </w:pPr>
      <w:r w:rsidRPr="001F388B">
        <w:rPr>
          <w:rFonts w:ascii="Tahoma" w:eastAsia="Times New Roman" w:hAnsi="Tahoma" w:cs="Tahoma"/>
          <w:b/>
          <w:bCs/>
          <w:color w:val="000000"/>
          <w:lang w:eastAsia="es-CO"/>
        </w:rPr>
        <w:t>QUINTO:</w:t>
      </w:r>
      <w:r w:rsidRPr="001F388B">
        <w:rPr>
          <w:rFonts w:ascii="Tahoma" w:eastAsia="Times New Roman" w:hAnsi="Tahoma" w:cs="Tahoma"/>
          <w:color w:val="000000"/>
          <w:lang w:eastAsia="es-CO"/>
        </w:rPr>
        <w:t xml:space="preserve"> El Subdirector de Regulación y Control, </w:t>
      </w:r>
      <w:r w:rsidRPr="001F388B">
        <w:rPr>
          <w:rFonts w:ascii="Tahoma" w:eastAsia="Times New Roman" w:hAnsi="Tahoma" w:cs="Tahoma"/>
          <w:b/>
          <w:bCs/>
          <w:color w:val="000000"/>
          <w:lang w:eastAsia="es-CO"/>
        </w:rPr>
        <w:t>ORDENARÁ</w:t>
      </w:r>
      <w:r w:rsidRPr="001F388B">
        <w:rPr>
          <w:rFonts w:ascii="Tahoma" w:eastAsia="Times New Roman" w:hAnsi="Tahoma" w:cs="Tahoma"/>
          <w:color w:val="000000"/>
          <w:lang w:eastAsia="es-CO"/>
        </w:rPr>
        <w:t xml:space="preserve"> la práctica de una diligencia de Inspección Técnica en el Predio relacionado a lo largo de este acto administrativo, una vez se realice los pagos descritos en los dos artículos anteriores.</w:t>
      </w:r>
    </w:p>
    <w:p w:rsidR="0041394A" w:rsidRPr="001F388B" w:rsidRDefault="0041394A" w:rsidP="0041394A">
      <w:pPr>
        <w:spacing w:after="160"/>
        <w:ind w:right="-234"/>
        <w:jc w:val="both"/>
        <w:rPr>
          <w:rFonts w:ascii="Tahoma" w:eastAsia="Times New Roman" w:hAnsi="Tahoma" w:cs="Tahoma"/>
          <w:lang w:eastAsia="es-CO"/>
        </w:rPr>
      </w:pPr>
      <w:r w:rsidRPr="001F388B">
        <w:rPr>
          <w:rFonts w:ascii="Tahoma" w:eastAsia="Times New Roman" w:hAnsi="Tahoma" w:cs="Tahoma"/>
          <w:b/>
          <w:bCs/>
          <w:color w:val="000000"/>
          <w:lang w:eastAsia="es-CO"/>
        </w:rPr>
        <w:t xml:space="preserve">PARÁGRAFO TRANSITORIO: </w:t>
      </w:r>
      <w:r w:rsidRPr="001F388B">
        <w:rPr>
          <w:rFonts w:ascii="Tahoma" w:eastAsia="Times New Roman" w:hAnsi="Tahoma" w:cs="Tahoma"/>
          <w:color w:val="000000"/>
          <w:lang w:eastAsia="es-CO"/>
        </w:rPr>
        <w:t>Conforme lo establece la Resolución 1492 de Julio de 2020 expedida por el Director General de la CRQ, se evaluará si es procedente realizar la respectiva visita cumpliendo con los protocolos de bioseguridad definidos por el Gobierno Nacional; de no ser viable continuar el trámite por no ser posible realizar la visita técnica, se deberá emitir en cada caso en particular, previa justificación motivada, un auto que suspenda los términos del proceso hasta tanto se supere la Emergencia Sanitaria.</w:t>
      </w:r>
    </w:p>
    <w:p w:rsidR="0041394A" w:rsidRPr="001F388B" w:rsidRDefault="0041394A" w:rsidP="0041394A">
      <w:pPr>
        <w:spacing w:after="160"/>
        <w:ind w:right="-232"/>
        <w:jc w:val="both"/>
        <w:rPr>
          <w:rFonts w:ascii="Tahoma" w:eastAsia="Times New Roman" w:hAnsi="Tahoma" w:cs="Tahoma"/>
          <w:lang w:eastAsia="es-CO"/>
        </w:rPr>
      </w:pPr>
      <w:r w:rsidRPr="001F388B">
        <w:rPr>
          <w:rFonts w:ascii="Tahoma" w:eastAsia="Times New Roman" w:hAnsi="Tahoma" w:cs="Tahoma"/>
          <w:b/>
          <w:bCs/>
          <w:color w:val="000000"/>
          <w:lang w:eastAsia="es-CO"/>
        </w:rPr>
        <w:t>SEXTO:</w:t>
      </w:r>
      <w:r w:rsidRPr="001F388B">
        <w:rPr>
          <w:rFonts w:ascii="Tahoma" w:eastAsia="Times New Roman" w:hAnsi="Tahoma" w:cs="Tahoma"/>
          <w:color w:val="000000"/>
          <w:lang w:eastAsia="es-CO"/>
        </w:rPr>
        <w:t xml:space="preserve"> El presente Auto de Inicio deberá notificarse al</w:t>
      </w:r>
      <w:r w:rsidRPr="001F388B">
        <w:rPr>
          <w:rFonts w:ascii="Tahoma" w:eastAsia="Times New Roman" w:hAnsi="Tahoma" w:cs="Tahoma"/>
          <w:b/>
          <w:bCs/>
          <w:color w:val="000000"/>
          <w:lang w:eastAsia="es-CO"/>
        </w:rPr>
        <w:t xml:space="preserve"> PROPIETARIO O</w:t>
      </w:r>
      <w:r w:rsidRPr="001F388B">
        <w:rPr>
          <w:rFonts w:ascii="Tahoma" w:eastAsia="Times New Roman" w:hAnsi="Tahoma" w:cs="Tahoma"/>
          <w:color w:val="000000"/>
          <w:lang w:eastAsia="es-CO"/>
        </w:rPr>
        <w:t xml:space="preserve"> </w:t>
      </w:r>
      <w:r w:rsidRPr="001F388B">
        <w:rPr>
          <w:rFonts w:ascii="Tahoma" w:eastAsia="Times New Roman" w:hAnsi="Tahoma" w:cs="Tahoma"/>
          <w:b/>
          <w:bCs/>
          <w:color w:val="000000"/>
          <w:lang w:eastAsia="es-CO"/>
        </w:rPr>
        <w:t xml:space="preserve">QUIEN HAGA SUS VECES, </w:t>
      </w:r>
      <w:r w:rsidRPr="001F388B">
        <w:rPr>
          <w:rFonts w:ascii="Tahoma" w:eastAsia="Times New Roman" w:hAnsi="Tahoma" w:cs="Tahoma"/>
          <w:color w:val="000000"/>
          <w:lang w:eastAsia="es-CO"/>
        </w:rPr>
        <w:t xml:space="preserve">en los términos de los artículos 67, 69 y 71 del Código de Procedimiento Administrativo y de lo Contencioso Administrativo, en forma personal o en su defecto por aviso </w:t>
      </w:r>
      <w:r w:rsidRPr="001F388B">
        <w:rPr>
          <w:rFonts w:ascii="Tahoma" w:eastAsia="Times New Roman" w:hAnsi="Tahoma" w:cs="Tahoma"/>
          <w:color w:val="000000"/>
          <w:lang w:eastAsia="es-CO"/>
        </w:rPr>
        <w:lastRenderedPageBreak/>
        <w:t>el cual se remitirá a la dirección, al número de fax o al correo electrónico que figuren en el expediente, acompañado de copia íntegra del acto administrativo.</w:t>
      </w:r>
    </w:p>
    <w:p w:rsidR="0041394A" w:rsidRPr="001F388B" w:rsidRDefault="0041394A" w:rsidP="0041394A">
      <w:pPr>
        <w:spacing w:after="160"/>
        <w:ind w:right="-232"/>
        <w:jc w:val="both"/>
        <w:rPr>
          <w:rFonts w:ascii="Tahoma" w:eastAsia="Times New Roman" w:hAnsi="Tahoma" w:cs="Tahoma"/>
          <w:lang w:eastAsia="es-CO"/>
        </w:rPr>
      </w:pPr>
      <w:r w:rsidRPr="001F388B">
        <w:rPr>
          <w:rFonts w:ascii="Tahoma" w:eastAsia="Times New Roman" w:hAnsi="Tahoma" w:cs="Tahoma"/>
          <w:b/>
          <w:bCs/>
          <w:color w:val="000000"/>
          <w:lang w:eastAsia="es-CO"/>
        </w:rPr>
        <w:t>PARÁGRAFO TRANSITORIO:</w:t>
      </w:r>
      <w:r w:rsidRPr="001F388B">
        <w:rPr>
          <w:rFonts w:ascii="Tahoma" w:eastAsia="Times New Roman" w:hAnsi="Tahoma" w:cs="Tahoma"/>
          <w:color w:val="000000"/>
          <w:lang w:eastAsia="es-CO"/>
        </w:rPr>
        <w:t xml:space="preserve"> Notifíquese de manera electrónica el presente acto administrativo al correo proporcionado a la entidad, teniendo en cuenta las directrices impartidas en el Decreto Legislativo No.491 del 28 de Marzo de 2020, en caso de no ser posible la notificación electrónica se seguirá el procedimiento establecido por la Ley 1437 de 2011.</w:t>
      </w:r>
    </w:p>
    <w:p w:rsidR="0041394A" w:rsidRPr="001F388B" w:rsidRDefault="0041394A" w:rsidP="0041394A">
      <w:pPr>
        <w:spacing w:after="160"/>
        <w:ind w:right="-232"/>
        <w:jc w:val="both"/>
        <w:rPr>
          <w:rFonts w:ascii="Tahoma" w:eastAsia="Times New Roman" w:hAnsi="Tahoma" w:cs="Tahoma"/>
          <w:lang w:eastAsia="es-CO"/>
        </w:rPr>
      </w:pPr>
      <w:r w:rsidRPr="001F388B">
        <w:rPr>
          <w:rFonts w:ascii="Tahoma" w:eastAsia="Times New Roman" w:hAnsi="Tahoma" w:cs="Tahoma"/>
          <w:b/>
          <w:bCs/>
          <w:color w:val="000000"/>
          <w:lang w:eastAsia="es-CO"/>
        </w:rPr>
        <w:t>SÉPTIMO:</w:t>
      </w:r>
      <w:r w:rsidRPr="001F388B">
        <w:rPr>
          <w:rFonts w:ascii="Tahoma" w:eastAsia="Times New Roman" w:hAnsi="Tahoma" w:cs="Tahoma"/>
          <w:color w:val="000000"/>
          <w:lang w:eastAsia="es-CO"/>
        </w:rPr>
        <w:t xml:space="preserve"> De conformidad con lo establecido en el artículo 17 de la Ley 1437 sustituido por el artículo 1 de la Ley 1755 de 2015, y en concordancia con el artículo 22 de la </w:t>
      </w:r>
      <w:r w:rsidRPr="001F388B">
        <w:rPr>
          <w:rFonts w:ascii="Tahoma" w:eastAsia="Times New Roman" w:hAnsi="Tahoma" w:cs="Tahoma"/>
          <w:b/>
          <w:bCs/>
          <w:color w:val="000000"/>
          <w:lang w:eastAsia="es-CO"/>
        </w:rPr>
        <w:t>Resolución</w:t>
      </w:r>
      <w:r w:rsidRPr="001F388B">
        <w:rPr>
          <w:rFonts w:ascii="Tahoma" w:eastAsia="Times New Roman" w:hAnsi="Tahoma" w:cs="Tahoma"/>
          <w:color w:val="000000"/>
          <w:lang w:eastAsia="es-CO"/>
        </w:rPr>
        <w:t xml:space="preserve"> </w:t>
      </w:r>
      <w:r w:rsidRPr="001F388B">
        <w:rPr>
          <w:rFonts w:ascii="Tahoma" w:eastAsia="Times New Roman" w:hAnsi="Tahoma" w:cs="Tahoma"/>
          <w:b/>
          <w:bCs/>
          <w:color w:val="000000"/>
          <w:lang w:eastAsia="es-CO"/>
        </w:rPr>
        <w:t xml:space="preserve"> 574 del 20 de Abril del año dos mil veinte (2020) </w:t>
      </w:r>
      <w:r w:rsidRPr="001F388B">
        <w:rPr>
          <w:rFonts w:ascii="Tahoma" w:eastAsia="Times New Roman" w:hAnsi="Tahoma" w:cs="Tahoma"/>
          <w:color w:val="000000"/>
          <w:lang w:eastAsia="es-CO"/>
        </w:rPr>
        <w:t xml:space="preserve">de la </w:t>
      </w:r>
      <w:r w:rsidRPr="001F388B">
        <w:rPr>
          <w:rFonts w:ascii="Tahoma" w:eastAsia="Times New Roman" w:hAnsi="Tahoma" w:cs="Tahoma"/>
          <w:b/>
          <w:bCs/>
          <w:color w:val="000000"/>
          <w:lang w:eastAsia="es-CO"/>
        </w:rPr>
        <w:t>CORPORACIÓN AUTONOMA REGIONAL DEL QUINDIO-CRQ,</w:t>
      </w:r>
      <w:r w:rsidRPr="001F388B">
        <w:rPr>
          <w:rFonts w:ascii="Tahoma" w:eastAsia="Times New Roman" w:hAnsi="Tahoma" w:cs="Tahoma"/>
          <w:color w:val="000000"/>
          <w:lang w:eastAsia="es-CO"/>
        </w:rPr>
        <w:t xml:space="preserve"> se concede el término de un (1) mes contados a partir del día siguiente a la notificación del presente Auto Inicio para que cancele y allegue la constancia del pago de los valores ordenados en los numerales 3 y 4 a la Subdirección de Regulación y Control Ambiental-Oficina Forestal.</w:t>
      </w:r>
    </w:p>
    <w:p w:rsidR="0041394A" w:rsidRPr="001F388B" w:rsidRDefault="0041394A" w:rsidP="0041394A">
      <w:pPr>
        <w:spacing w:after="160"/>
        <w:ind w:right="-232"/>
        <w:jc w:val="both"/>
        <w:rPr>
          <w:rFonts w:ascii="Tahoma" w:eastAsia="Times New Roman" w:hAnsi="Tahoma" w:cs="Tahoma"/>
          <w:lang w:eastAsia="es-CO"/>
        </w:rPr>
      </w:pPr>
      <w:r w:rsidRPr="001F388B">
        <w:rPr>
          <w:rFonts w:ascii="Tahoma" w:eastAsia="Times New Roman" w:hAnsi="Tahoma" w:cs="Tahoma"/>
          <w:color w:val="000000"/>
          <w:lang w:eastAsia="es-CO"/>
        </w:rPr>
        <w:t>En caso tal de no realizarse la cancelación de dichos valores, se entenderá desistida la solicitud por la cual se ordenará su Desistimiento y Archivo definitivo</w:t>
      </w:r>
    </w:p>
    <w:p w:rsidR="0041394A" w:rsidRPr="001F388B" w:rsidRDefault="0041394A" w:rsidP="0041394A">
      <w:pPr>
        <w:spacing w:after="160"/>
        <w:ind w:right="-232"/>
        <w:jc w:val="both"/>
        <w:rPr>
          <w:rFonts w:ascii="Tahoma" w:eastAsia="Times New Roman" w:hAnsi="Tahoma" w:cs="Tahoma"/>
          <w:lang w:eastAsia="es-CO"/>
        </w:rPr>
      </w:pPr>
      <w:r w:rsidRPr="001F388B">
        <w:rPr>
          <w:rFonts w:ascii="Tahoma" w:eastAsia="Times New Roman" w:hAnsi="Tahoma" w:cs="Tahoma"/>
          <w:b/>
          <w:bCs/>
          <w:color w:val="000000"/>
          <w:lang w:eastAsia="es-CO"/>
        </w:rPr>
        <w:t>OCTAVO</w:t>
      </w:r>
      <w:r w:rsidRPr="001F388B">
        <w:rPr>
          <w:rFonts w:ascii="Tahoma" w:eastAsia="Times New Roman" w:hAnsi="Tahoma" w:cs="Tahoma"/>
          <w:color w:val="000000"/>
          <w:lang w:eastAsia="es-CO"/>
        </w:rPr>
        <w:t>: Contra el presente Acto Administrativo no procede ningún recurso por tratarse de un Auto de Trámite conforme lo establece el artículo 75 de la Ley 1437 de 2011.</w:t>
      </w:r>
    </w:p>
    <w:p w:rsidR="0041394A" w:rsidRPr="001F388B" w:rsidRDefault="0041394A" w:rsidP="0041394A">
      <w:pPr>
        <w:spacing w:after="160"/>
        <w:ind w:right="-232"/>
        <w:jc w:val="both"/>
        <w:rPr>
          <w:rFonts w:ascii="Tahoma" w:eastAsia="Times New Roman" w:hAnsi="Tahoma" w:cs="Tahoma"/>
          <w:lang w:eastAsia="es-CO"/>
        </w:rPr>
      </w:pPr>
      <w:r w:rsidRPr="001F388B">
        <w:rPr>
          <w:rFonts w:ascii="Tahoma" w:eastAsia="Times New Roman" w:hAnsi="Tahoma" w:cs="Tahoma"/>
          <w:b/>
          <w:bCs/>
          <w:color w:val="000000"/>
          <w:lang w:eastAsia="es-CO"/>
        </w:rPr>
        <w:lastRenderedPageBreak/>
        <w:t xml:space="preserve">NOVENO: Publicidad. </w:t>
      </w:r>
      <w:r w:rsidRPr="001F388B">
        <w:rPr>
          <w:rFonts w:ascii="Tahoma" w:eastAsia="Times New Roman" w:hAnsi="Tahoma" w:cs="Tahoma"/>
          <w:color w:val="000000"/>
          <w:lang w:eastAsia="es-CO"/>
        </w:rPr>
        <w:t xml:space="preserve">Remitir copia del presente </w:t>
      </w:r>
      <w:r w:rsidRPr="001F388B">
        <w:rPr>
          <w:rFonts w:ascii="Tahoma" w:eastAsia="Times New Roman" w:hAnsi="Tahoma" w:cs="Tahoma"/>
          <w:b/>
          <w:bCs/>
          <w:color w:val="000000"/>
          <w:lang w:eastAsia="es-CO"/>
        </w:rPr>
        <w:t xml:space="preserve">AUTO DE INICIO SRCA-AIF-408-13-08-2020 </w:t>
      </w:r>
      <w:r w:rsidRPr="001F388B">
        <w:rPr>
          <w:rFonts w:ascii="Tahoma" w:eastAsia="Times New Roman" w:hAnsi="Tahoma" w:cs="Tahoma"/>
          <w:color w:val="000000"/>
          <w:lang w:eastAsia="es-CO"/>
        </w:rPr>
        <w:t>expedido por la Subdirección de Regulación y Control Ambiental de la Corporación Autónoma Regional del Quindío, a la Alcaldía Municipal de</w:t>
      </w:r>
      <w:r w:rsidRPr="001F388B">
        <w:rPr>
          <w:rFonts w:ascii="Tahoma" w:eastAsia="Times New Roman" w:hAnsi="Tahoma" w:cs="Tahoma"/>
          <w:b/>
          <w:bCs/>
          <w:color w:val="000000"/>
          <w:lang w:eastAsia="es-CO"/>
        </w:rPr>
        <w:t xml:space="preserve"> CALARCA QUINDÍO</w:t>
      </w:r>
      <w:r w:rsidRPr="001F388B">
        <w:rPr>
          <w:rFonts w:ascii="Tahoma" w:eastAsia="Times New Roman" w:hAnsi="Tahoma" w:cs="Tahoma"/>
          <w:color w:val="000000"/>
          <w:lang w:eastAsia="es-CO"/>
        </w:rPr>
        <w:t>, de conformidad con lo contemplado en el Artículo 2.2.1.1.7.11 del Decreto 1076 de 2015, para que los mismos sean exhibidos en un lugar visible. </w:t>
      </w:r>
    </w:p>
    <w:p w:rsidR="0041394A" w:rsidRPr="001F388B" w:rsidRDefault="0041394A" w:rsidP="0041394A">
      <w:pPr>
        <w:spacing w:after="160"/>
        <w:jc w:val="center"/>
        <w:rPr>
          <w:rFonts w:ascii="Tahoma" w:eastAsia="Times New Roman" w:hAnsi="Tahoma" w:cs="Tahoma"/>
          <w:lang w:eastAsia="es-CO"/>
        </w:rPr>
      </w:pPr>
      <w:r w:rsidRPr="001F388B">
        <w:rPr>
          <w:rFonts w:ascii="Tahoma" w:eastAsia="Times New Roman" w:hAnsi="Tahoma" w:cs="Tahoma"/>
          <w:b/>
          <w:bCs/>
          <w:color w:val="000000"/>
          <w:lang w:eastAsia="es-CO"/>
        </w:rPr>
        <w:t>NOTIFÍQUESE, PUBLÍQUESE Y CÚMPLASE</w:t>
      </w:r>
    </w:p>
    <w:p w:rsidR="0041394A" w:rsidRPr="001F388B" w:rsidRDefault="0041394A" w:rsidP="0041394A">
      <w:pPr>
        <w:jc w:val="center"/>
        <w:rPr>
          <w:rFonts w:ascii="Tahoma" w:eastAsia="Times New Roman" w:hAnsi="Tahoma" w:cs="Tahoma"/>
          <w:lang w:eastAsia="es-CO"/>
        </w:rPr>
      </w:pPr>
      <w:r w:rsidRPr="001F388B">
        <w:rPr>
          <w:rFonts w:ascii="Tahoma" w:eastAsia="Times New Roman" w:hAnsi="Tahoma" w:cs="Tahoma"/>
          <w:b/>
          <w:bCs/>
          <w:color w:val="000000"/>
          <w:lang w:eastAsia="es-CO"/>
        </w:rPr>
        <w:t>CARLOS ARIEL TRUKE OSPINA</w:t>
      </w:r>
    </w:p>
    <w:p w:rsidR="0041394A" w:rsidRPr="001F388B" w:rsidRDefault="0041394A" w:rsidP="0041394A">
      <w:pPr>
        <w:jc w:val="center"/>
        <w:rPr>
          <w:rFonts w:ascii="Tahoma" w:eastAsia="Times New Roman" w:hAnsi="Tahoma" w:cs="Tahoma"/>
          <w:lang w:eastAsia="es-CO"/>
        </w:rPr>
      </w:pPr>
      <w:r w:rsidRPr="001F388B">
        <w:rPr>
          <w:rFonts w:ascii="Tahoma" w:eastAsia="Times New Roman" w:hAnsi="Tahoma" w:cs="Tahoma"/>
          <w:b/>
          <w:bCs/>
          <w:color w:val="000000"/>
          <w:lang w:eastAsia="es-CO"/>
        </w:rPr>
        <w:t>Subdirector de Regulación y Control Ambiental </w:t>
      </w:r>
    </w:p>
    <w:p w:rsidR="0041394A" w:rsidRPr="001F388B" w:rsidRDefault="0041394A" w:rsidP="0041394A">
      <w:pPr>
        <w:jc w:val="center"/>
        <w:rPr>
          <w:rFonts w:ascii="Tahoma" w:eastAsia="Times New Roman" w:hAnsi="Tahoma" w:cs="Tahoma"/>
          <w:lang w:eastAsia="es-CO"/>
        </w:rPr>
      </w:pPr>
      <w:r w:rsidRPr="001F388B">
        <w:rPr>
          <w:rFonts w:ascii="Tahoma" w:eastAsia="Times New Roman" w:hAnsi="Tahoma" w:cs="Tahoma"/>
          <w:b/>
          <w:bCs/>
          <w:color w:val="000000"/>
          <w:lang w:eastAsia="es-CO"/>
        </w:rPr>
        <w:t>Corporación Autónoma Regional del Quindío – CRQ</w:t>
      </w:r>
    </w:p>
    <w:p w:rsidR="0041394A" w:rsidRPr="001F388B" w:rsidRDefault="0041394A" w:rsidP="0041394A">
      <w:pPr>
        <w:ind w:right="-232"/>
        <w:jc w:val="center"/>
        <w:rPr>
          <w:rFonts w:ascii="Tahoma" w:eastAsia="Times New Roman" w:hAnsi="Tahoma" w:cs="Tahoma"/>
          <w:i/>
          <w:lang w:eastAsia="es-CO"/>
        </w:rPr>
      </w:pPr>
    </w:p>
    <w:p w:rsidR="0041394A" w:rsidRPr="001F388B" w:rsidRDefault="0041394A" w:rsidP="0041394A">
      <w:pPr>
        <w:ind w:right="-232"/>
        <w:jc w:val="center"/>
        <w:rPr>
          <w:rFonts w:ascii="Tahoma" w:eastAsia="Times New Roman" w:hAnsi="Tahoma" w:cs="Tahoma"/>
          <w:i/>
          <w:lang w:eastAsia="es-CO"/>
        </w:rPr>
      </w:pPr>
    </w:p>
    <w:p w:rsidR="0041394A" w:rsidRPr="001F388B" w:rsidRDefault="0041394A" w:rsidP="0041394A">
      <w:pPr>
        <w:ind w:right="-232"/>
        <w:jc w:val="center"/>
        <w:rPr>
          <w:rFonts w:ascii="Tahoma" w:eastAsia="Times New Roman" w:hAnsi="Tahoma" w:cs="Tahoma"/>
          <w:i/>
          <w:lang w:eastAsia="es-CO"/>
        </w:rPr>
      </w:pPr>
    </w:p>
    <w:p w:rsidR="0041394A" w:rsidRPr="001F388B" w:rsidRDefault="0041394A" w:rsidP="0041394A">
      <w:pPr>
        <w:ind w:right="-232"/>
        <w:jc w:val="center"/>
        <w:rPr>
          <w:rFonts w:ascii="Tahoma" w:eastAsia="Times New Roman" w:hAnsi="Tahoma" w:cs="Tahoma"/>
          <w:i/>
          <w:lang w:eastAsia="es-CO"/>
        </w:rPr>
      </w:pPr>
      <w:r w:rsidRPr="001F388B">
        <w:rPr>
          <w:rFonts w:ascii="Tahoma" w:eastAsia="Times New Roman" w:hAnsi="Tahoma" w:cs="Tahoma"/>
          <w:b/>
          <w:bCs/>
          <w:i/>
          <w:color w:val="000000"/>
          <w:lang w:eastAsia="es-CO"/>
        </w:rPr>
        <w:t>AUTO DE INICIO SRCA-AIC-426-18-08-2020</w:t>
      </w:r>
    </w:p>
    <w:p w:rsidR="0041394A" w:rsidRPr="001F388B" w:rsidRDefault="0041394A" w:rsidP="0041394A">
      <w:pPr>
        <w:ind w:right="-232"/>
        <w:jc w:val="center"/>
        <w:rPr>
          <w:rFonts w:ascii="Tahoma" w:eastAsia="Times New Roman" w:hAnsi="Tahoma" w:cs="Tahoma"/>
          <w:i/>
          <w:lang w:eastAsia="es-CO"/>
        </w:rPr>
      </w:pPr>
      <w:r w:rsidRPr="001F388B">
        <w:rPr>
          <w:rFonts w:ascii="Tahoma" w:eastAsia="Times New Roman" w:hAnsi="Tahoma" w:cs="Tahoma"/>
          <w:b/>
          <w:bCs/>
          <w:i/>
          <w:color w:val="000000"/>
          <w:lang w:eastAsia="es-CO"/>
        </w:rPr>
        <w:t>“POR MEDIO DEL CUAL SE INICIA UN TRÁMITE PARA LA OBTENCIÓN DE CARBÓN VEGETAL”</w:t>
      </w:r>
    </w:p>
    <w:p w:rsidR="0041394A" w:rsidRPr="001F388B" w:rsidRDefault="0041394A" w:rsidP="0041394A">
      <w:pPr>
        <w:ind w:right="-232"/>
        <w:jc w:val="center"/>
        <w:rPr>
          <w:rFonts w:ascii="Tahoma" w:eastAsia="Times New Roman" w:hAnsi="Tahoma" w:cs="Tahoma"/>
          <w:i/>
          <w:lang w:eastAsia="es-CO"/>
        </w:rPr>
      </w:pPr>
      <w:r w:rsidRPr="001F388B">
        <w:rPr>
          <w:rFonts w:ascii="Tahoma" w:eastAsia="Times New Roman" w:hAnsi="Tahoma" w:cs="Tahoma"/>
          <w:b/>
          <w:bCs/>
          <w:i/>
          <w:color w:val="000000"/>
          <w:lang w:eastAsia="es-CO"/>
        </w:rPr>
        <w:t>SUBDIRECCIÓN DE REGULACIÓN Y CONTROL AMBIENTAL</w:t>
      </w:r>
    </w:p>
    <w:p w:rsidR="0041394A" w:rsidRPr="001F388B" w:rsidRDefault="0041394A" w:rsidP="0041394A">
      <w:pPr>
        <w:ind w:right="-232"/>
        <w:jc w:val="center"/>
        <w:rPr>
          <w:rFonts w:ascii="Tahoma" w:eastAsia="Times New Roman" w:hAnsi="Tahoma" w:cs="Tahoma"/>
          <w:i/>
          <w:lang w:eastAsia="es-CO"/>
        </w:rPr>
      </w:pPr>
    </w:p>
    <w:p w:rsidR="0041394A" w:rsidRPr="001F388B" w:rsidRDefault="0041394A" w:rsidP="0041394A">
      <w:pPr>
        <w:ind w:right="-232"/>
        <w:jc w:val="center"/>
        <w:rPr>
          <w:rFonts w:ascii="Tahoma" w:eastAsia="Times New Roman" w:hAnsi="Tahoma" w:cs="Tahoma"/>
          <w:i/>
          <w:lang w:eastAsia="es-CO"/>
        </w:rPr>
      </w:pPr>
    </w:p>
    <w:p w:rsidR="0041394A" w:rsidRPr="001F388B" w:rsidRDefault="0041394A" w:rsidP="0041394A">
      <w:pPr>
        <w:spacing w:after="160"/>
        <w:ind w:right="-232"/>
        <w:jc w:val="center"/>
        <w:rPr>
          <w:rFonts w:ascii="Tahoma" w:eastAsia="Times New Roman" w:hAnsi="Tahoma" w:cs="Tahoma"/>
          <w:lang w:eastAsia="es-CO"/>
        </w:rPr>
      </w:pPr>
      <w:r w:rsidRPr="001F388B">
        <w:rPr>
          <w:rFonts w:ascii="Tahoma" w:eastAsia="Times New Roman" w:hAnsi="Tahoma" w:cs="Tahoma"/>
          <w:b/>
          <w:bCs/>
          <w:color w:val="000000"/>
          <w:lang w:eastAsia="es-CO"/>
        </w:rPr>
        <w:t>DISPONE:</w:t>
      </w:r>
    </w:p>
    <w:p w:rsidR="0041394A" w:rsidRPr="001F388B" w:rsidRDefault="0041394A" w:rsidP="0041394A">
      <w:pPr>
        <w:spacing w:after="160"/>
        <w:ind w:right="-232"/>
        <w:jc w:val="both"/>
        <w:rPr>
          <w:rFonts w:ascii="Tahoma" w:eastAsia="Times New Roman" w:hAnsi="Tahoma" w:cs="Tahoma"/>
          <w:lang w:eastAsia="es-CO"/>
        </w:rPr>
      </w:pPr>
      <w:r w:rsidRPr="001F388B">
        <w:rPr>
          <w:rFonts w:ascii="Tahoma" w:eastAsia="Times New Roman" w:hAnsi="Tahoma" w:cs="Tahoma"/>
          <w:b/>
          <w:bCs/>
          <w:color w:val="000000"/>
          <w:lang w:eastAsia="es-CO"/>
        </w:rPr>
        <w:t xml:space="preserve">PRIMERO: </w:t>
      </w:r>
      <w:r w:rsidRPr="001F388B">
        <w:rPr>
          <w:rFonts w:ascii="Tahoma" w:eastAsia="Times New Roman" w:hAnsi="Tahoma" w:cs="Tahoma"/>
          <w:color w:val="000000"/>
          <w:lang w:eastAsia="es-CO"/>
        </w:rPr>
        <w:t xml:space="preserve">Dar inicio a la actuación administrativa para la obtención de carbón vegetal, de conformidad que el Trece </w:t>
      </w:r>
      <w:r w:rsidRPr="001F388B">
        <w:rPr>
          <w:rFonts w:ascii="Tahoma" w:eastAsia="Times New Roman" w:hAnsi="Tahoma" w:cs="Tahoma"/>
          <w:b/>
          <w:bCs/>
          <w:color w:val="000000"/>
          <w:lang w:eastAsia="es-CO"/>
        </w:rPr>
        <w:t>(13)</w:t>
      </w:r>
      <w:r w:rsidRPr="001F388B">
        <w:rPr>
          <w:rFonts w:ascii="Tahoma" w:eastAsia="Times New Roman" w:hAnsi="Tahoma" w:cs="Tahoma"/>
          <w:color w:val="000000"/>
          <w:lang w:eastAsia="es-CO"/>
        </w:rPr>
        <w:t xml:space="preserve"> de Agosto del año dos mil Veinte (2020), el señor </w:t>
      </w:r>
      <w:r w:rsidRPr="001F388B">
        <w:rPr>
          <w:rFonts w:ascii="Tahoma" w:eastAsia="Times New Roman" w:hAnsi="Tahoma" w:cs="Tahoma"/>
          <w:b/>
          <w:bCs/>
          <w:color w:val="000000"/>
          <w:lang w:eastAsia="es-CO"/>
        </w:rPr>
        <w:t xml:space="preserve">FABIO SARMIENTO CORTÉS </w:t>
      </w:r>
      <w:r w:rsidRPr="001F388B">
        <w:rPr>
          <w:rFonts w:ascii="Tahoma" w:eastAsia="Times New Roman" w:hAnsi="Tahoma" w:cs="Tahoma"/>
          <w:color w:val="000000"/>
          <w:lang w:eastAsia="es-CO"/>
        </w:rPr>
        <w:t xml:space="preserve">identificado con cédula de ciudadanía No.17.312.081, en calidad de </w:t>
      </w:r>
      <w:r w:rsidRPr="001F388B">
        <w:rPr>
          <w:rFonts w:ascii="Tahoma" w:eastAsia="Times New Roman" w:hAnsi="Tahoma" w:cs="Tahoma"/>
          <w:b/>
          <w:bCs/>
          <w:color w:val="000000"/>
          <w:lang w:eastAsia="es-CO"/>
        </w:rPr>
        <w:t xml:space="preserve">PROPIETARIO </w:t>
      </w:r>
      <w:r w:rsidRPr="001F388B">
        <w:rPr>
          <w:rFonts w:ascii="Tahoma" w:eastAsia="Times New Roman" w:hAnsi="Tahoma" w:cs="Tahoma"/>
          <w:color w:val="000000"/>
          <w:lang w:eastAsia="es-CO"/>
        </w:rPr>
        <w:t>a través de</w:t>
      </w:r>
      <w:r w:rsidRPr="001F388B">
        <w:rPr>
          <w:rFonts w:ascii="Tahoma" w:eastAsia="Times New Roman" w:hAnsi="Tahoma" w:cs="Tahoma"/>
          <w:b/>
          <w:bCs/>
          <w:color w:val="000000"/>
          <w:lang w:eastAsia="es-CO"/>
        </w:rPr>
        <w:t xml:space="preserve"> AUTORIZADO JULIO ALFONSO MARTÍNEZ RODRÍGUEZ </w:t>
      </w:r>
      <w:r w:rsidRPr="001F388B">
        <w:rPr>
          <w:rFonts w:ascii="Tahoma" w:eastAsia="Times New Roman" w:hAnsi="Tahoma" w:cs="Tahoma"/>
          <w:color w:val="000000"/>
          <w:lang w:eastAsia="es-CO"/>
        </w:rPr>
        <w:t xml:space="preserve">identificado con cédula de ciudadanía No.7.305.392 </w:t>
      </w:r>
      <w:r w:rsidRPr="001F388B">
        <w:rPr>
          <w:rFonts w:ascii="Tahoma" w:eastAsia="Times New Roman" w:hAnsi="Tahoma" w:cs="Tahoma"/>
          <w:b/>
          <w:bCs/>
          <w:color w:val="000000"/>
          <w:lang w:eastAsia="es-CO"/>
        </w:rPr>
        <w:t xml:space="preserve">, </w:t>
      </w:r>
      <w:r w:rsidRPr="001F388B">
        <w:rPr>
          <w:rFonts w:ascii="Tahoma" w:eastAsia="Times New Roman" w:hAnsi="Tahoma" w:cs="Tahoma"/>
          <w:color w:val="000000"/>
          <w:lang w:eastAsia="es-CO"/>
        </w:rPr>
        <w:t>solicito trámite</w:t>
      </w:r>
      <w:r w:rsidRPr="001F388B">
        <w:rPr>
          <w:rFonts w:ascii="Tahoma" w:eastAsia="Times New Roman" w:hAnsi="Tahoma" w:cs="Tahoma"/>
          <w:b/>
          <w:bCs/>
          <w:color w:val="000000"/>
          <w:lang w:eastAsia="es-CO"/>
        </w:rPr>
        <w:t xml:space="preserve"> </w:t>
      </w:r>
      <w:r w:rsidRPr="001F388B">
        <w:rPr>
          <w:rFonts w:ascii="Tahoma" w:eastAsia="Times New Roman" w:hAnsi="Tahoma" w:cs="Tahoma"/>
          <w:color w:val="000000"/>
          <w:lang w:eastAsia="es-CO"/>
        </w:rPr>
        <w:t xml:space="preserve">para la obtención de </w:t>
      </w:r>
      <w:r w:rsidRPr="001F388B">
        <w:rPr>
          <w:rFonts w:ascii="Tahoma" w:eastAsia="Times New Roman" w:hAnsi="Tahoma" w:cs="Tahoma"/>
          <w:color w:val="000000"/>
          <w:lang w:eastAsia="es-CO"/>
        </w:rPr>
        <w:lastRenderedPageBreak/>
        <w:t>carbón vegetal</w:t>
      </w:r>
      <w:r w:rsidRPr="001F388B">
        <w:rPr>
          <w:rFonts w:ascii="Tahoma" w:eastAsia="Times New Roman" w:hAnsi="Tahoma" w:cs="Tahoma"/>
          <w:b/>
          <w:bCs/>
          <w:color w:val="000000"/>
          <w:lang w:eastAsia="es-CO"/>
        </w:rPr>
        <w:t xml:space="preserve">, </w:t>
      </w:r>
      <w:r w:rsidRPr="001F388B">
        <w:rPr>
          <w:rFonts w:ascii="Tahoma" w:eastAsia="Times New Roman" w:hAnsi="Tahoma" w:cs="Tahoma"/>
          <w:color w:val="000000"/>
          <w:lang w:eastAsia="es-CO"/>
        </w:rPr>
        <w:t>en el predio</w:t>
      </w:r>
      <w:r w:rsidRPr="001F388B">
        <w:rPr>
          <w:rFonts w:ascii="Tahoma" w:eastAsia="Times New Roman" w:hAnsi="Tahoma" w:cs="Tahoma"/>
          <w:b/>
          <w:bCs/>
          <w:color w:val="000000"/>
          <w:lang w:eastAsia="es-CO"/>
        </w:rPr>
        <w:t xml:space="preserve"> </w:t>
      </w:r>
      <w:r w:rsidRPr="001F388B">
        <w:rPr>
          <w:rFonts w:ascii="Tahoma" w:eastAsia="Times New Roman" w:hAnsi="Tahoma" w:cs="Tahoma"/>
          <w:color w:val="000000"/>
          <w:lang w:eastAsia="es-CO"/>
        </w:rPr>
        <w:t xml:space="preserve">rural </w:t>
      </w:r>
      <w:r w:rsidRPr="001F388B">
        <w:rPr>
          <w:rFonts w:ascii="Tahoma" w:eastAsia="Times New Roman" w:hAnsi="Tahoma" w:cs="Tahoma"/>
          <w:b/>
          <w:bCs/>
          <w:color w:val="000000"/>
          <w:lang w:eastAsia="es-CO"/>
        </w:rPr>
        <w:t xml:space="preserve">1) EL PORVENIR # </w:t>
      </w:r>
      <w:r w:rsidRPr="001F388B">
        <w:rPr>
          <w:rFonts w:ascii="Tahoma" w:eastAsia="Times New Roman" w:hAnsi="Tahoma" w:cs="Tahoma"/>
          <w:color w:val="000000"/>
          <w:lang w:eastAsia="es-CO"/>
        </w:rPr>
        <w:t>identificado con el número de Matrícula Inmobiliaria No.</w:t>
      </w:r>
      <w:r w:rsidRPr="001F388B">
        <w:rPr>
          <w:rFonts w:ascii="Tahoma" w:eastAsia="Times New Roman" w:hAnsi="Tahoma" w:cs="Tahoma"/>
          <w:b/>
          <w:bCs/>
          <w:color w:val="000000"/>
          <w:lang w:eastAsia="es-CO"/>
        </w:rPr>
        <w:t xml:space="preserve">282-26196 </w:t>
      </w:r>
      <w:r w:rsidRPr="001F388B">
        <w:rPr>
          <w:rFonts w:ascii="Tahoma" w:eastAsia="Times New Roman" w:hAnsi="Tahoma" w:cs="Tahoma"/>
          <w:color w:val="000000"/>
          <w:lang w:eastAsia="es-CO"/>
        </w:rPr>
        <w:t>y Ficha Catastral</w:t>
      </w:r>
      <w:r w:rsidRPr="001F388B">
        <w:rPr>
          <w:rFonts w:ascii="Tahoma" w:eastAsia="Times New Roman" w:hAnsi="Tahoma" w:cs="Tahoma"/>
          <w:b/>
          <w:bCs/>
          <w:color w:val="000000"/>
          <w:lang w:eastAsia="es-CO"/>
        </w:rPr>
        <w:t xml:space="preserve"> 631300001000000030304000000000 </w:t>
      </w:r>
      <w:r w:rsidRPr="001F388B">
        <w:rPr>
          <w:rFonts w:ascii="Tahoma" w:eastAsia="Times New Roman" w:hAnsi="Tahoma" w:cs="Tahoma"/>
          <w:color w:val="000000"/>
          <w:lang w:eastAsia="es-CO"/>
        </w:rPr>
        <w:t>ubicado</w:t>
      </w:r>
      <w:r w:rsidRPr="001F388B">
        <w:rPr>
          <w:rFonts w:ascii="Tahoma" w:eastAsia="Times New Roman" w:hAnsi="Tahoma" w:cs="Tahoma"/>
          <w:b/>
          <w:bCs/>
          <w:color w:val="000000"/>
          <w:lang w:eastAsia="es-CO"/>
        </w:rPr>
        <w:t xml:space="preserve"> </w:t>
      </w:r>
      <w:r w:rsidRPr="001F388B">
        <w:rPr>
          <w:rFonts w:ascii="Tahoma" w:eastAsia="Times New Roman" w:hAnsi="Tahoma" w:cs="Tahoma"/>
          <w:color w:val="000000"/>
          <w:lang w:eastAsia="es-CO"/>
        </w:rPr>
        <w:t xml:space="preserve">en la </w:t>
      </w:r>
      <w:r w:rsidRPr="001F388B">
        <w:rPr>
          <w:rFonts w:ascii="Tahoma" w:eastAsia="Times New Roman" w:hAnsi="Tahoma" w:cs="Tahoma"/>
          <w:b/>
          <w:bCs/>
          <w:color w:val="000000"/>
          <w:lang w:eastAsia="es-CO"/>
        </w:rPr>
        <w:t xml:space="preserve">VEREDA CALARCÁ  DEL MUNICIPIO DE CALARCÁ QUINDÍO  y en el predio rural 1)LOTE LUSITANIA </w:t>
      </w:r>
      <w:r w:rsidRPr="001F388B">
        <w:rPr>
          <w:rFonts w:ascii="Tahoma" w:eastAsia="Times New Roman" w:hAnsi="Tahoma" w:cs="Tahoma"/>
          <w:color w:val="000000"/>
          <w:lang w:eastAsia="es-CO"/>
        </w:rPr>
        <w:t>identificado con el número de Matrícula Inmobiliaria No.</w:t>
      </w:r>
      <w:r w:rsidRPr="001F388B">
        <w:rPr>
          <w:rFonts w:ascii="Tahoma" w:eastAsia="Times New Roman" w:hAnsi="Tahoma" w:cs="Tahoma"/>
          <w:b/>
          <w:bCs/>
          <w:color w:val="000000"/>
          <w:lang w:eastAsia="es-CO"/>
        </w:rPr>
        <w:t xml:space="preserve">282-9053 </w:t>
      </w:r>
      <w:r w:rsidRPr="001F388B">
        <w:rPr>
          <w:rFonts w:ascii="Tahoma" w:eastAsia="Times New Roman" w:hAnsi="Tahoma" w:cs="Tahoma"/>
          <w:color w:val="000000"/>
          <w:lang w:eastAsia="es-CO"/>
        </w:rPr>
        <w:t>y Ficha Catastral</w:t>
      </w:r>
      <w:r w:rsidRPr="001F388B">
        <w:rPr>
          <w:rFonts w:ascii="Tahoma" w:eastAsia="Times New Roman" w:hAnsi="Tahoma" w:cs="Tahoma"/>
          <w:b/>
          <w:bCs/>
          <w:color w:val="000000"/>
          <w:lang w:eastAsia="es-CO"/>
        </w:rPr>
        <w:t xml:space="preserve"> 631300001000000030108000000000 </w:t>
      </w:r>
      <w:r w:rsidRPr="001F388B">
        <w:rPr>
          <w:rFonts w:ascii="Tahoma" w:eastAsia="Times New Roman" w:hAnsi="Tahoma" w:cs="Tahoma"/>
          <w:color w:val="000000"/>
          <w:lang w:eastAsia="es-CO"/>
        </w:rPr>
        <w:t>ubicado</w:t>
      </w:r>
      <w:r w:rsidRPr="001F388B">
        <w:rPr>
          <w:rFonts w:ascii="Tahoma" w:eastAsia="Times New Roman" w:hAnsi="Tahoma" w:cs="Tahoma"/>
          <w:b/>
          <w:bCs/>
          <w:color w:val="000000"/>
          <w:lang w:eastAsia="es-CO"/>
        </w:rPr>
        <w:t xml:space="preserve"> </w:t>
      </w:r>
      <w:r w:rsidRPr="001F388B">
        <w:rPr>
          <w:rFonts w:ascii="Tahoma" w:eastAsia="Times New Roman" w:hAnsi="Tahoma" w:cs="Tahoma"/>
          <w:color w:val="000000"/>
          <w:lang w:eastAsia="es-CO"/>
        </w:rPr>
        <w:t xml:space="preserve">en la </w:t>
      </w:r>
      <w:r w:rsidRPr="001F388B">
        <w:rPr>
          <w:rFonts w:ascii="Tahoma" w:eastAsia="Times New Roman" w:hAnsi="Tahoma" w:cs="Tahoma"/>
          <w:b/>
          <w:bCs/>
          <w:color w:val="000000"/>
          <w:lang w:eastAsia="es-CO"/>
        </w:rPr>
        <w:t xml:space="preserve">VEREDA CGTO Q/NEGRA  DEL MUNICIPIO DE CALARCÁ QUINDÍO   </w:t>
      </w:r>
      <w:r w:rsidRPr="001F388B">
        <w:rPr>
          <w:rFonts w:ascii="Tahoma" w:eastAsia="Times New Roman" w:hAnsi="Tahoma" w:cs="Tahoma"/>
          <w:color w:val="000000"/>
          <w:lang w:eastAsia="es-CO"/>
        </w:rPr>
        <w:t>conforme a lo anterior, se</w:t>
      </w:r>
      <w:r w:rsidRPr="001F388B">
        <w:rPr>
          <w:rFonts w:ascii="Tahoma" w:eastAsia="Times New Roman" w:hAnsi="Tahoma" w:cs="Tahoma"/>
          <w:b/>
          <w:bCs/>
          <w:color w:val="000000"/>
          <w:lang w:eastAsia="es-CO"/>
        </w:rPr>
        <w:t xml:space="preserve"> </w:t>
      </w:r>
      <w:r w:rsidRPr="001F388B">
        <w:rPr>
          <w:rFonts w:ascii="Tahoma" w:eastAsia="Times New Roman" w:hAnsi="Tahoma" w:cs="Tahoma"/>
          <w:color w:val="000000"/>
          <w:lang w:eastAsia="es-CO"/>
        </w:rPr>
        <w:t xml:space="preserve">presentó ante la </w:t>
      </w:r>
      <w:r w:rsidRPr="001F388B">
        <w:rPr>
          <w:rFonts w:ascii="Tahoma" w:eastAsia="Times New Roman" w:hAnsi="Tahoma" w:cs="Tahoma"/>
          <w:b/>
          <w:bCs/>
          <w:color w:val="000000"/>
          <w:lang w:eastAsia="es-CO"/>
        </w:rPr>
        <w:t xml:space="preserve">CORPORACIÓN AUTÓNOMA REGIONAL DEL QUINDÍO – CRQ, </w:t>
      </w:r>
      <w:r w:rsidRPr="001F388B">
        <w:rPr>
          <w:rFonts w:ascii="Tahoma" w:eastAsia="Times New Roman" w:hAnsi="Tahoma" w:cs="Tahoma"/>
          <w:color w:val="000000"/>
          <w:lang w:eastAsia="es-CO"/>
        </w:rPr>
        <w:t>solicitud radicada bajo el número</w:t>
      </w:r>
      <w:r w:rsidRPr="001F388B">
        <w:rPr>
          <w:rFonts w:ascii="Tahoma" w:eastAsia="Times New Roman" w:hAnsi="Tahoma" w:cs="Tahoma"/>
          <w:b/>
          <w:bCs/>
          <w:color w:val="000000"/>
          <w:lang w:eastAsia="es-CO"/>
        </w:rPr>
        <w:t xml:space="preserve"> </w:t>
      </w:r>
      <w:r w:rsidRPr="001F388B">
        <w:rPr>
          <w:rFonts w:ascii="Tahoma" w:eastAsia="Times New Roman" w:hAnsi="Tahoma" w:cs="Tahoma"/>
          <w:b/>
          <w:bCs/>
          <w:color w:val="000000"/>
          <w:u w:val="single"/>
          <w:lang w:eastAsia="es-CO"/>
        </w:rPr>
        <w:t>6948-20.</w:t>
      </w:r>
    </w:p>
    <w:p w:rsidR="0041394A" w:rsidRPr="001F388B" w:rsidRDefault="0041394A" w:rsidP="0041394A">
      <w:pPr>
        <w:rPr>
          <w:rFonts w:ascii="Tahoma" w:eastAsia="Times New Roman" w:hAnsi="Tahoma" w:cs="Tahoma"/>
          <w:lang w:eastAsia="es-CO"/>
        </w:rPr>
      </w:pPr>
    </w:p>
    <w:p w:rsidR="0041394A" w:rsidRPr="001F388B" w:rsidRDefault="0041394A" w:rsidP="0041394A">
      <w:pPr>
        <w:ind w:right="-232"/>
        <w:jc w:val="both"/>
        <w:rPr>
          <w:rFonts w:ascii="Tahoma" w:eastAsia="Times New Roman" w:hAnsi="Tahoma" w:cs="Tahoma"/>
          <w:lang w:eastAsia="es-CO"/>
        </w:rPr>
      </w:pPr>
      <w:r w:rsidRPr="001F388B">
        <w:rPr>
          <w:rFonts w:ascii="Tahoma" w:eastAsia="Times New Roman" w:hAnsi="Tahoma" w:cs="Tahoma"/>
          <w:b/>
          <w:bCs/>
          <w:color w:val="000000"/>
          <w:lang w:eastAsia="es-CO"/>
        </w:rPr>
        <w:t>PARÁGRAFO:</w:t>
      </w:r>
      <w:r w:rsidRPr="001F388B">
        <w:rPr>
          <w:rFonts w:ascii="Tahoma" w:eastAsia="Times New Roman" w:hAnsi="Tahoma" w:cs="Tahoma"/>
          <w:color w:val="000000"/>
          <w:lang w:eastAsia="es-CO"/>
        </w:rPr>
        <w:t xml:space="preserve"> </w:t>
      </w:r>
      <w:r w:rsidRPr="001F388B">
        <w:rPr>
          <w:rFonts w:ascii="Tahoma" w:eastAsia="Times New Roman" w:hAnsi="Tahoma" w:cs="Tahoma"/>
          <w:b/>
          <w:bCs/>
          <w:color w:val="000000"/>
          <w:lang w:eastAsia="es-CO"/>
        </w:rPr>
        <w:t xml:space="preserve">EL PRESENTE AUTO NO CONSTITUYE EL OTORGAMIENTO DE LA AUTORIZACIÓN, </w:t>
      </w:r>
      <w:r w:rsidRPr="001F388B">
        <w:rPr>
          <w:rFonts w:ascii="Tahoma" w:eastAsia="Times New Roman" w:hAnsi="Tahoma" w:cs="Tahoma"/>
          <w:color w:val="000000"/>
          <w:lang w:eastAsia="es-CO"/>
        </w:rPr>
        <w:t>teniendo en cuenta que el mismo solo evidencia la existencia de la documentación requerida en el trámite, quedando pendiente el concepto de la visita técnica, la cual ordenará el Subdirector de Regulación y Control Ambiental, se aclara, que hay situaciones que sólo se identifican y reflejan  cuando se realiza el recorrido en campo.</w:t>
      </w:r>
    </w:p>
    <w:p w:rsidR="0041394A" w:rsidRPr="001F388B" w:rsidRDefault="0041394A" w:rsidP="0041394A">
      <w:pPr>
        <w:rPr>
          <w:rFonts w:ascii="Tahoma" w:eastAsia="Times New Roman" w:hAnsi="Tahoma" w:cs="Tahoma"/>
          <w:lang w:eastAsia="es-CO"/>
        </w:rPr>
      </w:pPr>
    </w:p>
    <w:p w:rsidR="0041394A" w:rsidRPr="001F388B" w:rsidRDefault="0041394A" w:rsidP="0041394A">
      <w:pPr>
        <w:spacing w:after="160"/>
        <w:ind w:right="-232"/>
        <w:jc w:val="both"/>
        <w:rPr>
          <w:rFonts w:ascii="Tahoma" w:eastAsia="Times New Roman" w:hAnsi="Tahoma" w:cs="Tahoma"/>
          <w:lang w:eastAsia="es-CO"/>
        </w:rPr>
      </w:pPr>
      <w:r w:rsidRPr="001F388B">
        <w:rPr>
          <w:rFonts w:ascii="Tahoma" w:eastAsia="Times New Roman" w:hAnsi="Tahoma" w:cs="Tahoma"/>
          <w:b/>
          <w:bCs/>
          <w:color w:val="000000"/>
          <w:lang w:eastAsia="es-CO"/>
        </w:rPr>
        <w:t xml:space="preserve">SEGUNDO: </w:t>
      </w:r>
      <w:r w:rsidRPr="001F388B">
        <w:rPr>
          <w:rFonts w:ascii="Tahoma" w:eastAsia="Times New Roman" w:hAnsi="Tahoma" w:cs="Tahoma"/>
          <w:color w:val="000000"/>
          <w:lang w:eastAsia="es-CO"/>
        </w:rPr>
        <w:t>Cualquier persona Natural o Jurídica podrá intervenir en el presente trámite, en las condiciones señaladas en el Artículo 69 de la Ley 99 de 1993. </w:t>
      </w:r>
    </w:p>
    <w:p w:rsidR="0041394A" w:rsidRPr="001F388B" w:rsidRDefault="0041394A" w:rsidP="0041394A">
      <w:pPr>
        <w:spacing w:after="160"/>
        <w:ind w:right="-232"/>
        <w:jc w:val="both"/>
        <w:rPr>
          <w:rFonts w:ascii="Tahoma" w:eastAsia="Times New Roman" w:hAnsi="Tahoma" w:cs="Tahoma"/>
          <w:lang w:eastAsia="es-CO"/>
        </w:rPr>
      </w:pPr>
      <w:r w:rsidRPr="001F388B">
        <w:rPr>
          <w:rFonts w:ascii="Tahoma" w:eastAsia="Times New Roman" w:hAnsi="Tahoma" w:cs="Tahoma"/>
          <w:b/>
          <w:bCs/>
          <w:color w:val="000000"/>
          <w:lang w:eastAsia="es-CO"/>
        </w:rPr>
        <w:t xml:space="preserve">TERCERO: </w:t>
      </w:r>
      <w:r w:rsidRPr="001F388B">
        <w:rPr>
          <w:rFonts w:ascii="Tahoma" w:eastAsia="Times New Roman" w:hAnsi="Tahoma" w:cs="Tahoma"/>
          <w:color w:val="000000"/>
          <w:lang w:eastAsia="es-CO"/>
        </w:rPr>
        <w:t xml:space="preserve">Publíquese el presente auto de trámite a costas del interesado en el boletín ambiental de la </w:t>
      </w:r>
      <w:r w:rsidRPr="001F388B">
        <w:rPr>
          <w:rFonts w:ascii="Tahoma" w:eastAsia="Times New Roman" w:hAnsi="Tahoma" w:cs="Tahoma"/>
          <w:b/>
          <w:bCs/>
          <w:color w:val="000000"/>
          <w:lang w:eastAsia="es-CO"/>
        </w:rPr>
        <w:t>CRQ</w:t>
      </w:r>
      <w:r w:rsidRPr="001F388B">
        <w:rPr>
          <w:rFonts w:ascii="Tahoma" w:eastAsia="Times New Roman" w:hAnsi="Tahoma" w:cs="Tahoma"/>
          <w:color w:val="000000"/>
          <w:lang w:eastAsia="es-CO"/>
        </w:rPr>
        <w:t>.</w:t>
      </w:r>
    </w:p>
    <w:p w:rsidR="0041394A" w:rsidRPr="001F388B" w:rsidRDefault="0041394A" w:rsidP="0041394A">
      <w:pPr>
        <w:spacing w:after="160"/>
        <w:ind w:right="-232"/>
        <w:jc w:val="both"/>
        <w:rPr>
          <w:rFonts w:ascii="Tahoma" w:eastAsia="Times New Roman" w:hAnsi="Tahoma" w:cs="Tahoma"/>
          <w:lang w:eastAsia="es-CO"/>
        </w:rPr>
      </w:pPr>
      <w:r w:rsidRPr="001F388B">
        <w:rPr>
          <w:rFonts w:ascii="Tahoma" w:eastAsia="Times New Roman" w:hAnsi="Tahoma" w:cs="Tahoma"/>
          <w:b/>
          <w:bCs/>
          <w:color w:val="000000"/>
          <w:lang w:eastAsia="es-CO"/>
        </w:rPr>
        <w:t xml:space="preserve">CUARTO: </w:t>
      </w:r>
      <w:r w:rsidRPr="001F388B">
        <w:rPr>
          <w:rFonts w:ascii="Tahoma" w:eastAsia="Times New Roman" w:hAnsi="Tahoma" w:cs="Tahoma"/>
          <w:color w:val="000000"/>
          <w:lang w:eastAsia="es-CO"/>
        </w:rPr>
        <w:t xml:space="preserve">El Subdirector de Regulación y Control, </w:t>
      </w:r>
      <w:r w:rsidRPr="001F388B">
        <w:rPr>
          <w:rFonts w:ascii="Tahoma" w:eastAsia="Times New Roman" w:hAnsi="Tahoma" w:cs="Tahoma"/>
          <w:b/>
          <w:bCs/>
          <w:color w:val="000000"/>
          <w:lang w:eastAsia="es-CO"/>
        </w:rPr>
        <w:t>ORDENARÁ</w:t>
      </w:r>
      <w:r w:rsidRPr="001F388B">
        <w:rPr>
          <w:rFonts w:ascii="Tahoma" w:eastAsia="Times New Roman" w:hAnsi="Tahoma" w:cs="Tahoma"/>
          <w:color w:val="000000"/>
          <w:lang w:eastAsia="es-CO"/>
        </w:rPr>
        <w:t xml:space="preserve"> la práctica de </w:t>
      </w:r>
      <w:r w:rsidRPr="001F388B">
        <w:rPr>
          <w:rFonts w:ascii="Tahoma" w:eastAsia="Times New Roman" w:hAnsi="Tahoma" w:cs="Tahoma"/>
          <w:color w:val="000000"/>
          <w:lang w:eastAsia="es-CO"/>
        </w:rPr>
        <w:lastRenderedPageBreak/>
        <w:t>una diligencia de Inspección Técnica en el Predio relacionado a lo largo de este acto administrativo.</w:t>
      </w:r>
    </w:p>
    <w:p w:rsidR="0041394A" w:rsidRPr="001F388B" w:rsidRDefault="0041394A" w:rsidP="0041394A">
      <w:pPr>
        <w:spacing w:after="160"/>
        <w:ind w:right="-234"/>
        <w:jc w:val="both"/>
        <w:rPr>
          <w:rFonts w:ascii="Tahoma" w:eastAsia="Times New Roman" w:hAnsi="Tahoma" w:cs="Tahoma"/>
          <w:lang w:eastAsia="es-CO"/>
        </w:rPr>
      </w:pPr>
      <w:r w:rsidRPr="001F388B">
        <w:rPr>
          <w:rFonts w:ascii="Tahoma" w:eastAsia="Times New Roman" w:hAnsi="Tahoma" w:cs="Tahoma"/>
          <w:b/>
          <w:bCs/>
          <w:color w:val="000000"/>
          <w:lang w:eastAsia="es-CO"/>
        </w:rPr>
        <w:t xml:space="preserve">PARÁGRAFO TRANSITORIO: </w:t>
      </w:r>
      <w:r w:rsidRPr="001F388B">
        <w:rPr>
          <w:rFonts w:ascii="Tahoma" w:eastAsia="Times New Roman" w:hAnsi="Tahoma" w:cs="Tahoma"/>
          <w:color w:val="000000"/>
          <w:lang w:eastAsia="es-CO"/>
        </w:rPr>
        <w:t>Conforme lo establece la Resolución 1492 del 17 de Julio de 2020 expedida por el Director General de la CRQ, se evaluará si es procedente realizar la respectiva visita cumpliendo con los protocolos de bioseguridad definidos por el Gobierno Nacional; de no ser viable continuar el trámite por no ser posible realizar la visita técnica, se deberá emitir en cada caso en particular, previa justificación motivada, un auto que suspenda los términos del proceso hasta tanto se supere la Emergencia Sanitaria.</w:t>
      </w:r>
    </w:p>
    <w:p w:rsidR="0041394A" w:rsidRPr="001F388B" w:rsidRDefault="0041394A" w:rsidP="0041394A">
      <w:pPr>
        <w:spacing w:after="160"/>
        <w:ind w:right="-232"/>
        <w:jc w:val="both"/>
        <w:rPr>
          <w:rFonts w:ascii="Tahoma" w:eastAsia="Times New Roman" w:hAnsi="Tahoma" w:cs="Tahoma"/>
          <w:lang w:eastAsia="es-CO"/>
        </w:rPr>
      </w:pPr>
      <w:r w:rsidRPr="001F388B">
        <w:rPr>
          <w:rFonts w:ascii="Tahoma" w:eastAsia="Times New Roman" w:hAnsi="Tahoma" w:cs="Tahoma"/>
          <w:b/>
          <w:bCs/>
          <w:color w:val="000000"/>
          <w:lang w:eastAsia="es-CO"/>
        </w:rPr>
        <w:t>QUINTO:</w:t>
      </w:r>
      <w:r w:rsidRPr="001F388B">
        <w:rPr>
          <w:rFonts w:ascii="Tahoma" w:eastAsia="Times New Roman" w:hAnsi="Tahoma" w:cs="Tahoma"/>
          <w:color w:val="000000"/>
          <w:lang w:eastAsia="es-CO"/>
        </w:rPr>
        <w:t xml:space="preserve"> El presente Auto de Inicio deberá notificarse al </w:t>
      </w:r>
      <w:r w:rsidRPr="001F388B">
        <w:rPr>
          <w:rFonts w:ascii="Tahoma" w:eastAsia="Times New Roman" w:hAnsi="Tahoma" w:cs="Tahoma"/>
          <w:b/>
          <w:bCs/>
          <w:color w:val="000000"/>
          <w:lang w:eastAsia="es-CO"/>
        </w:rPr>
        <w:t>PROPIETARIO O</w:t>
      </w:r>
      <w:r w:rsidRPr="001F388B">
        <w:rPr>
          <w:rFonts w:ascii="Tahoma" w:eastAsia="Times New Roman" w:hAnsi="Tahoma" w:cs="Tahoma"/>
          <w:color w:val="000000"/>
          <w:lang w:eastAsia="es-CO"/>
        </w:rPr>
        <w:t xml:space="preserve"> </w:t>
      </w:r>
      <w:r w:rsidRPr="001F388B">
        <w:rPr>
          <w:rFonts w:ascii="Tahoma" w:eastAsia="Times New Roman" w:hAnsi="Tahoma" w:cs="Tahoma"/>
          <w:b/>
          <w:bCs/>
          <w:color w:val="000000"/>
          <w:lang w:eastAsia="es-CO"/>
        </w:rPr>
        <w:t xml:space="preserve">QUIEN HAGA SUS VECES, </w:t>
      </w:r>
      <w:r w:rsidRPr="001F388B">
        <w:rPr>
          <w:rFonts w:ascii="Tahoma" w:eastAsia="Times New Roman" w:hAnsi="Tahoma" w:cs="Tahoma"/>
          <w:color w:val="000000"/>
          <w:lang w:eastAsia="es-CO"/>
        </w:rPr>
        <w:t>en los términos de los artículos 67, 69 y 71 del Código de Procedimiento Administrativo y de lo Contencioso Administrativo, en forma personal o en su defecto por aviso el cual se remitirá a la dirección, al número de fax o al correo electrónico que figuren en el expediente, acompañado de copia íntegra del acto administrativo.</w:t>
      </w:r>
    </w:p>
    <w:p w:rsidR="0041394A" w:rsidRPr="001F388B" w:rsidRDefault="0041394A" w:rsidP="0041394A">
      <w:pPr>
        <w:spacing w:after="160"/>
        <w:ind w:right="-232"/>
        <w:jc w:val="both"/>
        <w:rPr>
          <w:rFonts w:ascii="Tahoma" w:eastAsia="Times New Roman" w:hAnsi="Tahoma" w:cs="Tahoma"/>
          <w:lang w:eastAsia="es-CO"/>
        </w:rPr>
      </w:pPr>
      <w:r w:rsidRPr="001F388B">
        <w:rPr>
          <w:rFonts w:ascii="Tahoma" w:eastAsia="Times New Roman" w:hAnsi="Tahoma" w:cs="Tahoma"/>
          <w:b/>
          <w:bCs/>
          <w:color w:val="000000"/>
          <w:lang w:eastAsia="es-CO"/>
        </w:rPr>
        <w:t>PARÁGRAFO TRANSITORIO:</w:t>
      </w:r>
      <w:r w:rsidRPr="001F388B">
        <w:rPr>
          <w:rFonts w:ascii="Tahoma" w:eastAsia="Times New Roman" w:hAnsi="Tahoma" w:cs="Tahoma"/>
          <w:color w:val="000000"/>
          <w:lang w:eastAsia="es-CO"/>
        </w:rPr>
        <w:t xml:space="preserve"> Notifíquese de manera electrónica el presente acto administrativo al correo proporcionado a la entidad, teniendo en cuenta las directrices impartidas en el Decreto Legislativo No.491 del 28 de Marzo de 2020, en caso de no ser posible la notificación electrónica se seguirá el procedimiento establecido por la Ley 1437 de 2011.</w:t>
      </w:r>
    </w:p>
    <w:p w:rsidR="0041394A" w:rsidRPr="001F388B" w:rsidRDefault="0041394A" w:rsidP="0041394A">
      <w:pPr>
        <w:spacing w:after="160"/>
        <w:ind w:right="-232"/>
        <w:jc w:val="both"/>
        <w:rPr>
          <w:rFonts w:ascii="Tahoma" w:eastAsia="Times New Roman" w:hAnsi="Tahoma" w:cs="Tahoma"/>
          <w:lang w:eastAsia="es-CO"/>
        </w:rPr>
      </w:pPr>
      <w:r w:rsidRPr="001F388B">
        <w:rPr>
          <w:rFonts w:ascii="Tahoma" w:eastAsia="Times New Roman" w:hAnsi="Tahoma" w:cs="Tahoma"/>
          <w:b/>
          <w:bCs/>
          <w:color w:val="000000"/>
          <w:lang w:eastAsia="es-CO"/>
        </w:rPr>
        <w:t>SEXTO:</w:t>
      </w:r>
      <w:r w:rsidRPr="001F388B">
        <w:rPr>
          <w:rFonts w:ascii="Tahoma" w:eastAsia="Times New Roman" w:hAnsi="Tahoma" w:cs="Tahoma"/>
          <w:color w:val="000000"/>
          <w:lang w:eastAsia="es-CO"/>
        </w:rPr>
        <w:t xml:space="preserve"> Contra el presente Acto Administrativo no procede ningún recurso por tratarse de un Auto de </w:t>
      </w:r>
      <w:r w:rsidRPr="001F388B">
        <w:rPr>
          <w:rFonts w:ascii="Tahoma" w:eastAsia="Times New Roman" w:hAnsi="Tahoma" w:cs="Tahoma"/>
          <w:color w:val="000000"/>
          <w:lang w:eastAsia="es-CO"/>
        </w:rPr>
        <w:lastRenderedPageBreak/>
        <w:t>Trámite conforme lo establece el artículo 75 de la Ley 1437 de 2011.</w:t>
      </w:r>
    </w:p>
    <w:p w:rsidR="0041394A" w:rsidRPr="001F388B" w:rsidRDefault="0041394A" w:rsidP="0041394A">
      <w:pPr>
        <w:spacing w:after="160"/>
        <w:ind w:right="-232"/>
        <w:jc w:val="both"/>
        <w:rPr>
          <w:rFonts w:ascii="Tahoma" w:eastAsia="Times New Roman" w:hAnsi="Tahoma" w:cs="Tahoma"/>
          <w:lang w:eastAsia="es-CO"/>
        </w:rPr>
      </w:pPr>
      <w:r w:rsidRPr="001F388B">
        <w:rPr>
          <w:rFonts w:ascii="Tahoma" w:eastAsia="Times New Roman" w:hAnsi="Tahoma" w:cs="Tahoma"/>
          <w:b/>
          <w:bCs/>
          <w:color w:val="000000"/>
          <w:lang w:eastAsia="es-CO"/>
        </w:rPr>
        <w:t>SÉPTIMO</w:t>
      </w:r>
      <w:r w:rsidRPr="001F388B">
        <w:rPr>
          <w:rFonts w:ascii="Tahoma" w:eastAsia="Times New Roman" w:hAnsi="Tahoma" w:cs="Tahoma"/>
          <w:color w:val="000000"/>
          <w:lang w:eastAsia="es-CO"/>
        </w:rPr>
        <w:t xml:space="preserve">:  </w:t>
      </w:r>
      <w:r w:rsidRPr="001F388B">
        <w:rPr>
          <w:rFonts w:ascii="Tahoma" w:eastAsia="Times New Roman" w:hAnsi="Tahoma" w:cs="Tahoma"/>
          <w:b/>
          <w:bCs/>
          <w:color w:val="000000"/>
          <w:lang w:eastAsia="es-CO"/>
        </w:rPr>
        <w:t xml:space="preserve">Publicidad. </w:t>
      </w:r>
      <w:r w:rsidRPr="001F388B">
        <w:rPr>
          <w:rFonts w:ascii="Tahoma" w:eastAsia="Times New Roman" w:hAnsi="Tahoma" w:cs="Tahoma"/>
          <w:color w:val="000000"/>
          <w:lang w:eastAsia="es-CO"/>
        </w:rPr>
        <w:t xml:space="preserve">Remitir copia del presente </w:t>
      </w:r>
      <w:r w:rsidRPr="001F388B">
        <w:rPr>
          <w:rFonts w:ascii="Tahoma" w:eastAsia="Times New Roman" w:hAnsi="Tahoma" w:cs="Tahoma"/>
          <w:b/>
          <w:bCs/>
          <w:color w:val="000000"/>
          <w:lang w:eastAsia="es-CO"/>
        </w:rPr>
        <w:t xml:space="preserve">AUTO DE INICIO SRCA-AIF-426-18-08-2020 </w:t>
      </w:r>
      <w:r w:rsidRPr="001F388B">
        <w:rPr>
          <w:rFonts w:ascii="Tahoma" w:eastAsia="Times New Roman" w:hAnsi="Tahoma" w:cs="Tahoma"/>
          <w:color w:val="000000"/>
          <w:lang w:eastAsia="es-CO"/>
        </w:rPr>
        <w:t>expedido por la Subdirección de Regulación y Control Ambiental de la Corporación Autónoma Regional del Quindío, a la Alcaldía Municipal de</w:t>
      </w:r>
      <w:r w:rsidRPr="001F388B">
        <w:rPr>
          <w:rFonts w:ascii="Tahoma" w:eastAsia="Times New Roman" w:hAnsi="Tahoma" w:cs="Tahoma"/>
          <w:b/>
          <w:bCs/>
          <w:color w:val="000000"/>
          <w:lang w:eastAsia="es-CO"/>
        </w:rPr>
        <w:t xml:space="preserve"> CALARCÁ  QUINDÍO</w:t>
      </w:r>
      <w:r w:rsidRPr="001F388B">
        <w:rPr>
          <w:rFonts w:ascii="Tahoma" w:eastAsia="Times New Roman" w:hAnsi="Tahoma" w:cs="Tahoma"/>
          <w:color w:val="000000"/>
          <w:lang w:eastAsia="es-CO"/>
        </w:rPr>
        <w:t>, de conformidad con lo contemplado en el Artículo 2.2.1.1.7.11 del Decreto 1076 de 2015, para que los mismos sean exhibidos en un lugar visible. </w:t>
      </w:r>
    </w:p>
    <w:p w:rsidR="0041394A" w:rsidRPr="001F388B" w:rsidRDefault="0041394A" w:rsidP="0041394A">
      <w:pPr>
        <w:spacing w:after="160"/>
        <w:jc w:val="center"/>
        <w:rPr>
          <w:rFonts w:ascii="Tahoma" w:eastAsia="Times New Roman" w:hAnsi="Tahoma" w:cs="Tahoma"/>
          <w:lang w:eastAsia="es-CO"/>
        </w:rPr>
      </w:pPr>
      <w:r w:rsidRPr="001F388B">
        <w:rPr>
          <w:rFonts w:ascii="Tahoma" w:eastAsia="Times New Roman" w:hAnsi="Tahoma" w:cs="Tahoma"/>
          <w:b/>
          <w:bCs/>
          <w:color w:val="000000"/>
          <w:lang w:eastAsia="es-CO"/>
        </w:rPr>
        <w:t>NOTIFÍQUESE, PUBLÍQUESE Y CÚMPLASE</w:t>
      </w:r>
    </w:p>
    <w:p w:rsidR="0041394A" w:rsidRPr="001F388B" w:rsidRDefault="0041394A" w:rsidP="0041394A">
      <w:pPr>
        <w:jc w:val="center"/>
        <w:rPr>
          <w:rFonts w:ascii="Tahoma" w:eastAsia="Times New Roman" w:hAnsi="Tahoma" w:cs="Tahoma"/>
          <w:lang w:eastAsia="es-CO"/>
        </w:rPr>
      </w:pPr>
      <w:r w:rsidRPr="001F388B">
        <w:rPr>
          <w:rFonts w:ascii="Tahoma" w:eastAsia="Times New Roman" w:hAnsi="Tahoma" w:cs="Tahoma"/>
          <w:b/>
          <w:bCs/>
          <w:color w:val="000000"/>
          <w:lang w:eastAsia="es-CO"/>
        </w:rPr>
        <w:t>CARLOS ARIEL TRUKE OSPINA</w:t>
      </w:r>
    </w:p>
    <w:p w:rsidR="0041394A" w:rsidRPr="001F388B" w:rsidRDefault="0041394A" w:rsidP="0041394A">
      <w:pPr>
        <w:jc w:val="center"/>
        <w:rPr>
          <w:rFonts w:ascii="Tahoma" w:eastAsia="Times New Roman" w:hAnsi="Tahoma" w:cs="Tahoma"/>
          <w:lang w:eastAsia="es-CO"/>
        </w:rPr>
      </w:pPr>
      <w:r w:rsidRPr="001F388B">
        <w:rPr>
          <w:rFonts w:ascii="Tahoma" w:eastAsia="Times New Roman" w:hAnsi="Tahoma" w:cs="Tahoma"/>
          <w:b/>
          <w:bCs/>
          <w:color w:val="000000"/>
          <w:lang w:eastAsia="es-CO"/>
        </w:rPr>
        <w:t>Subdirector de Regulación y Control Ambiental </w:t>
      </w:r>
    </w:p>
    <w:p w:rsidR="0041394A" w:rsidRPr="001F388B" w:rsidRDefault="0041394A" w:rsidP="0041394A">
      <w:pPr>
        <w:jc w:val="center"/>
        <w:rPr>
          <w:rFonts w:ascii="Tahoma" w:eastAsia="Times New Roman" w:hAnsi="Tahoma" w:cs="Tahoma"/>
          <w:lang w:eastAsia="es-CO"/>
        </w:rPr>
      </w:pPr>
      <w:r w:rsidRPr="001F388B">
        <w:rPr>
          <w:rFonts w:ascii="Tahoma" w:eastAsia="Times New Roman" w:hAnsi="Tahoma" w:cs="Tahoma"/>
          <w:b/>
          <w:bCs/>
          <w:color w:val="000000"/>
          <w:lang w:eastAsia="es-CO"/>
        </w:rPr>
        <w:t>Corporación Autónoma Regional del Quindío – CRQ</w:t>
      </w:r>
    </w:p>
    <w:p w:rsidR="0041394A" w:rsidRPr="001F388B" w:rsidRDefault="0041394A" w:rsidP="0041394A">
      <w:pPr>
        <w:ind w:right="-232"/>
        <w:jc w:val="center"/>
        <w:rPr>
          <w:rFonts w:ascii="Tahoma" w:eastAsia="Times New Roman" w:hAnsi="Tahoma" w:cs="Tahoma"/>
          <w:i/>
          <w:lang w:eastAsia="es-CO"/>
        </w:rPr>
      </w:pPr>
    </w:p>
    <w:p w:rsidR="0041394A" w:rsidRPr="001F388B" w:rsidRDefault="0041394A" w:rsidP="0041394A">
      <w:pPr>
        <w:ind w:right="-232"/>
        <w:jc w:val="center"/>
        <w:rPr>
          <w:rFonts w:ascii="Tahoma" w:eastAsia="Times New Roman" w:hAnsi="Tahoma" w:cs="Tahoma"/>
          <w:i/>
          <w:lang w:eastAsia="es-CO"/>
        </w:rPr>
      </w:pPr>
    </w:p>
    <w:p w:rsidR="0041394A" w:rsidRPr="001F388B" w:rsidRDefault="0041394A" w:rsidP="0041394A">
      <w:pPr>
        <w:ind w:right="-232"/>
        <w:jc w:val="center"/>
        <w:rPr>
          <w:rFonts w:ascii="Tahoma" w:eastAsia="Times New Roman" w:hAnsi="Tahoma" w:cs="Tahoma"/>
          <w:i/>
          <w:lang w:eastAsia="es-CO"/>
        </w:rPr>
      </w:pPr>
      <w:r w:rsidRPr="001F388B">
        <w:rPr>
          <w:rFonts w:ascii="Tahoma" w:eastAsia="Times New Roman" w:hAnsi="Tahoma" w:cs="Tahoma"/>
          <w:b/>
          <w:bCs/>
          <w:i/>
          <w:color w:val="000000"/>
          <w:lang w:eastAsia="es-CO"/>
        </w:rPr>
        <w:t>AUTO DE INICIO SRCA-AIC-425-18-08-2020</w:t>
      </w:r>
    </w:p>
    <w:p w:rsidR="0041394A" w:rsidRPr="001F388B" w:rsidRDefault="0041394A" w:rsidP="0041394A">
      <w:pPr>
        <w:ind w:right="-232"/>
        <w:jc w:val="center"/>
        <w:rPr>
          <w:rFonts w:ascii="Tahoma" w:eastAsia="Times New Roman" w:hAnsi="Tahoma" w:cs="Tahoma"/>
          <w:i/>
          <w:lang w:eastAsia="es-CO"/>
        </w:rPr>
      </w:pPr>
      <w:r w:rsidRPr="001F388B">
        <w:rPr>
          <w:rFonts w:ascii="Tahoma" w:eastAsia="Times New Roman" w:hAnsi="Tahoma" w:cs="Tahoma"/>
          <w:b/>
          <w:bCs/>
          <w:i/>
          <w:color w:val="000000"/>
          <w:lang w:eastAsia="es-CO"/>
        </w:rPr>
        <w:t>“POR MEDIO DEL CUAL SE INICIA UN TRÁMITE PARA LA OBTENCIÓN DE CARBÓN VEGETAL”</w:t>
      </w:r>
    </w:p>
    <w:p w:rsidR="0041394A" w:rsidRPr="001F388B" w:rsidRDefault="0041394A" w:rsidP="0041394A">
      <w:pPr>
        <w:ind w:right="-232"/>
        <w:jc w:val="center"/>
        <w:rPr>
          <w:rFonts w:ascii="Tahoma" w:eastAsia="Times New Roman" w:hAnsi="Tahoma" w:cs="Tahoma"/>
          <w:i/>
          <w:lang w:eastAsia="es-CO"/>
        </w:rPr>
      </w:pPr>
      <w:r w:rsidRPr="001F388B">
        <w:rPr>
          <w:rFonts w:ascii="Tahoma" w:eastAsia="Times New Roman" w:hAnsi="Tahoma" w:cs="Tahoma"/>
          <w:b/>
          <w:bCs/>
          <w:i/>
          <w:color w:val="000000"/>
          <w:lang w:eastAsia="es-CO"/>
        </w:rPr>
        <w:t>SUBDIRECCIÓN DE REGULACIÓN Y CONTROL AMBIENTAL</w:t>
      </w:r>
    </w:p>
    <w:p w:rsidR="0041394A" w:rsidRPr="001F388B" w:rsidRDefault="0041394A" w:rsidP="0041394A">
      <w:pPr>
        <w:ind w:right="-232"/>
        <w:jc w:val="center"/>
        <w:rPr>
          <w:rFonts w:ascii="Tahoma" w:eastAsia="Times New Roman" w:hAnsi="Tahoma" w:cs="Tahoma"/>
          <w:i/>
          <w:lang w:eastAsia="es-CO"/>
        </w:rPr>
      </w:pPr>
    </w:p>
    <w:p w:rsidR="0041394A" w:rsidRPr="001F388B" w:rsidRDefault="0041394A" w:rsidP="0041394A">
      <w:pPr>
        <w:spacing w:after="160"/>
        <w:ind w:right="-232"/>
        <w:jc w:val="center"/>
        <w:rPr>
          <w:rFonts w:ascii="Tahoma" w:eastAsia="Times New Roman" w:hAnsi="Tahoma" w:cs="Tahoma"/>
          <w:lang w:eastAsia="es-CO"/>
        </w:rPr>
      </w:pPr>
      <w:r w:rsidRPr="001F388B">
        <w:rPr>
          <w:rFonts w:ascii="Tahoma" w:eastAsia="Times New Roman" w:hAnsi="Tahoma" w:cs="Tahoma"/>
          <w:b/>
          <w:bCs/>
          <w:color w:val="000000"/>
          <w:lang w:eastAsia="es-CO"/>
        </w:rPr>
        <w:t>DISPONE:</w:t>
      </w:r>
    </w:p>
    <w:p w:rsidR="0041394A" w:rsidRPr="001F388B" w:rsidRDefault="0041394A" w:rsidP="0041394A">
      <w:pPr>
        <w:spacing w:after="160"/>
        <w:ind w:right="-232"/>
        <w:jc w:val="both"/>
        <w:rPr>
          <w:rFonts w:ascii="Tahoma" w:eastAsia="Times New Roman" w:hAnsi="Tahoma" w:cs="Tahoma"/>
          <w:lang w:eastAsia="es-CO"/>
        </w:rPr>
      </w:pPr>
      <w:r w:rsidRPr="001F388B">
        <w:rPr>
          <w:rFonts w:ascii="Tahoma" w:eastAsia="Times New Roman" w:hAnsi="Tahoma" w:cs="Tahoma"/>
          <w:b/>
          <w:bCs/>
          <w:color w:val="000000"/>
          <w:lang w:eastAsia="es-CO"/>
        </w:rPr>
        <w:t xml:space="preserve">PRIMERO: </w:t>
      </w:r>
      <w:r w:rsidRPr="001F388B">
        <w:rPr>
          <w:rFonts w:ascii="Tahoma" w:eastAsia="Times New Roman" w:hAnsi="Tahoma" w:cs="Tahoma"/>
          <w:color w:val="000000"/>
          <w:lang w:eastAsia="es-CO"/>
        </w:rPr>
        <w:t xml:space="preserve">Dar inicio a la actuación administrativa para la obtención de carbón vegetal, de conformidad que el Catorce </w:t>
      </w:r>
      <w:r w:rsidRPr="001F388B">
        <w:rPr>
          <w:rFonts w:ascii="Tahoma" w:eastAsia="Times New Roman" w:hAnsi="Tahoma" w:cs="Tahoma"/>
          <w:b/>
          <w:bCs/>
          <w:color w:val="000000"/>
          <w:lang w:eastAsia="es-CO"/>
        </w:rPr>
        <w:t>(14)</w:t>
      </w:r>
      <w:r w:rsidRPr="001F388B">
        <w:rPr>
          <w:rFonts w:ascii="Tahoma" w:eastAsia="Times New Roman" w:hAnsi="Tahoma" w:cs="Tahoma"/>
          <w:color w:val="000000"/>
          <w:lang w:eastAsia="es-CO"/>
        </w:rPr>
        <w:t xml:space="preserve"> de Agosto del año dos mil Veinte (2020), la señora </w:t>
      </w:r>
      <w:r w:rsidRPr="001F388B">
        <w:rPr>
          <w:rFonts w:ascii="Tahoma" w:eastAsia="Times New Roman" w:hAnsi="Tahoma" w:cs="Tahoma"/>
          <w:b/>
          <w:bCs/>
          <w:color w:val="000000"/>
          <w:lang w:eastAsia="es-CO"/>
        </w:rPr>
        <w:t>ISABEL CRISTINA GONZALEZ DE URIBE</w:t>
      </w:r>
      <w:r w:rsidRPr="001F388B">
        <w:rPr>
          <w:rFonts w:ascii="Tahoma" w:eastAsia="Times New Roman" w:hAnsi="Tahoma" w:cs="Tahoma"/>
          <w:color w:val="000000"/>
          <w:lang w:eastAsia="es-CO"/>
        </w:rPr>
        <w:t xml:space="preserve"> identificada con cédula de ciudadanía No.38.235.523 de Armenia  y el Señor </w:t>
      </w:r>
      <w:r w:rsidRPr="001F388B">
        <w:rPr>
          <w:rFonts w:ascii="Tahoma" w:eastAsia="Times New Roman" w:hAnsi="Tahoma" w:cs="Tahoma"/>
          <w:b/>
          <w:bCs/>
          <w:color w:val="000000"/>
          <w:lang w:eastAsia="es-CO"/>
        </w:rPr>
        <w:t>VICTOR JULIO URIBE LONDOÑO</w:t>
      </w:r>
      <w:r w:rsidRPr="001F388B">
        <w:rPr>
          <w:rFonts w:ascii="Tahoma" w:eastAsia="Times New Roman" w:hAnsi="Tahoma" w:cs="Tahoma"/>
          <w:color w:val="000000"/>
          <w:lang w:eastAsia="es-CO"/>
        </w:rPr>
        <w:t xml:space="preserve"> identificado con cédula de ciudadanía No.17.191.906 de Armenia, en calidad </w:t>
      </w:r>
      <w:r w:rsidRPr="001F388B">
        <w:rPr>
          <w:rFonts w:ascii="Tahoma" w:eastAsia="Times New Roman" w:hAnsi="Tahoma" w:cs="Tahoma"/>
          <w:color w:val="000000"/>
          <w:lang w:eastAsia="es-CO"/>
        </w:rPr>
        <w:lastRenderedPageBreak/>
        <w:t xml:space="preserve">de </w:t>
      </w:r>
      <w:r w:rsidRPr="001F388B">
        <w:rPr>
          <w:rFonts w:ascii="Tahoma" w:eastAsia="Times New Roman" w:hAnsi="Tahoma" w:cs="Tahoma"/>
          <w:b/>
          <w:bCs/>
          <w:color w:val="000000"/>
          <w:lang w:eastAsia="es-CO"/>
        </w:rPr>
        <w:t xml:space="preserve">COPROPIETARIOS </w:t>
      </w:r>
      <w:r w:rsidRPr="001F388B">
        <w:rPr>
          <w:rFonts w:ascii="Tahoma" w:eastAsia="Times New Roman" w:hAnsi="Tahoma" w:cs="Tahoma"/>
          <w:color w:val="000000"/>
          <w:lang w:eastAsia="es-CO"/>
        </w:rPr>
        <w:t>a través de</w:t>
      </w:r>
      <w:r w:rsidRPr="001F388B">
        <w:rPr>
          <w:rFonts w:ascii="Tahoma" w:eastAsia="Times New Roman" w:hAnsi="Tahoma" w:cs="Tahoma"/>
          <w:b/>
          <w:bCs/>
          <w:color w:val="000000"/>
          <w:lang w:eastAsia="es-CO"/>
        </w:rPr>
        <w:t xml:space="preserve"> APODERADO ESPECIAL ALBEIRO LÓPEZ CASTAÑO </w:t>
      </w:r>
      <w:r w:rsidRPr="001F388B">
        <w:rPr>
          <w:rFonts w:ascii="Tahoma" w:eastAsia="Times New Roman" w:hAnsi="Tahoma" w:cs="Tahoma"/>
          <w:color w:val="000000"/>
          <w:lang w:eastAsia="es-CO"/>
        </w:rPr>
        <w:t>identificado con cédula de ciudadanía No.4.406.525</w:t>
      </w:r>
      <w:r w:rsidRPr="001F388B">
        <w:rPr>
          <w:rFonts w:ascii="Tahoma" w:eastAsia="Times New Roman" w:hAnsi="Tahoma" w:cs="Tahoma"/>
          <w:b/>
          <w:bCs/>
          <w:color w:val="000000"/>
          <w:lang w:eastAsia="es-CO"/>
        </w:rPr>
        <w:t xml:space="preserve">, </w:t>
      </w:r>
      <w:r w:rsidRPr="001F388B">
        <w:rPr>
          <w:rFonts w:ascii="Tahoma" w:eastAsia="Times New Roman" w:hAnsi="Tahoma" w:cs="Tahoma"/>
          <w:color w:val="000000"/>
          <w:lang w:eastAsia="es-CO"/>
        </w:rPr>
        <w:t>solicitaron trámite</w:t>
      </w:r>
      <w:r w:rsidRPr="001F388B">
        <w:rPr>
          <w:rFonts w:ascii="Tahoma" w:eastAsia="Times New Roman" w:hAnsi="Tahoma" w:cs="Tahoma"/>
          <w:b/>
          <w:bCs/>
          <w:color w:val="000000"/>
          <w:lang w:eastAsia="es-CO"/>
        </w:rPr>
        <w:t xml:space="preserve"> </w:t>
      </w:r>
      <w:r w:rsidRPr="001F388B">
        <w:rPr>
          <w:rFonts w:ascii="Tahoma" w:eastAsia="Times New Roman" w:hAnsi="Tahoma" w:cs="Tahoma"/>
          <w:color w:val="000000"/>
          <w:lang w:eastAsia="es-CO"/>
        </w:rPr>
        <w:t> de obtención de carbón vegetal</w:t>
      </w:r>
      <w:r w:rsidRPr="001F388B">
        <w:rPr>
          <w:rFonts w:ascii="Tahoma" w:eastAsia="Times New Roman" w:hAnsi="Tahoma" w:cs="Tahoma"/>
          <w:b/>
          <w:bCs/>
          <w:color w:val="000000"/>
          <w:lang w:eastAsia="es-CO"/>
        </w:rPr>
        <w:t xml:space="preserve">, </w:t>
      </w:r>
      <w:r w:rsidRPr="001F388B">
        <w:rPr>
          <w:rFonts w:ascii="Tahoma" w:eastAsia="Times New Roman" w:hAnsi="Tahoma" w:cs="Tahoma"/>
          <w:color w:val="000000"/>
          <w:lang w:eastAsia="es-CO"/>
        </w:rPr>
        <w:t>en el predio</w:t>
      </w:r>
      <w:r w:rsidRPr="001F388B">
        <w:rPr>
          <w:rFonts w:ascii="Tahoma" w:eastAsia="Times New Roman" w:hAnsi="Tahoma" w:cs="Tahoma"/>
          <w:b/>
          <w:bCs/>
          <w:color w:val="000000"/>
          <w:lang w:eastAsia="es-CO"/>
        </w:rPr>
        <w:t xml:space="preserve"> </w:t>
      </w:r>
      <w:r w:rsidRPr="001F388B">
        <w:rPr>
          <w:rFonts w:ascii="Tahoma" w:eastAsia="Times New Roman" w:hAnsi="Tahoma" w:cs="Tahoma"/>
          <w:color w:val="000000"/>
          <w:lang w:eastAsia="es-CO"/>
        </w:rPr>
        <w:t xml:space="preserve">rural </w:t>
      </w:r>
      <w:r w:rsidRPr="001F388B">
        <w:rPr>
          <w:rFonts w:ascii="Tahoma" w:eastAsia="Times New Roman" w:hAnsi="Tahoma" w:cs="Tahoma"/>
          <w:b/>
          <w:bCs/>
          <w:color w:val="000000"/>
          <w:lang w:eastAsia="es-CO"/>
        </w:rPr>
        <w:t xml:space="preserve">1) LA RIVERA # </w:t>
      </w:r>
      <w:r w:rsidRPr="001F388B">
        <w:rPr>
          <w:rFonts w:ascii="Tahoma" w:eastAsia="Times New Roman" w:hAnsi="Tahoma" w:cs="Tahoma"/>
          <w:color w:val="000000"/>
          <w:lang w:eastAsia="es-CO"/>
        </w:rPr>
        <w:t>identificado con el número de Matrícula Inmobiliaria No.</w:t>
      </w:r>
      <w:r w:rsidRPr="001F388B">
        <w:rPr>
          <w:rFonts w:ascii="Tahoma" w:eastAsia="Times New Roman" w:hAnsi="Tahoma" w:cs="Tahoma"/>
          <w:b/>
          <w:bCs/>
          <w:color w:val="000000"/>
          <w:lang w:eastAsia="es-CO"/>
        </w:rPr>
        <w:t xml:space="preserve">280-17080 </w:t>
      </w:r>
      <w:r w:rsidRPr="001F388B">
        <w:rPr>
          <w:rFonts w:ascii="Tahoma" w:eastAsia="Times New Roman" w:hAnsi="Tahoma" w:cs="Tahoma"/>
          <w:color w:val="000000"/>
          <w:lang w:eastAsia="es-CO"/>
        </w:rPr>
        <w:t>y Ficha Catastral</w:t>
      </w:r>
      <w:r w:rsidRPr="001F388B">
        <w:rPr>
          <w:rFonts w:ascii="Tahoma" w:eastAsia="Times New Roman" w:hAnsi="Tahoma" w:cs="Tahoma"/>
          <w:b/>
          <w:bCs/>
          <w:color w:val="000000"/>
          <w:lang w:eastAsia="es-CO"/>
        </w:rPr>
        <w:t xml:space="preserve"> 000100000003049000000000 </w:t>
      </w:r>
      <w:r w:rsidRPr="001F388B">
        <w:rPr>
          <w:rFonts w:ascii="Tahoma" w:eastAsia="Times New Roman" w:hAnsi="Tahoma" w:cs="Tahoma"/>
          <w:color w:val="000000"/>
          <w:lang w:eastAsia="es-CO"/>
        </w:rPr>
        <w:t>ubicado</w:t>
      </w:r>
      <w:r w:rsidRPr="001F388B">
        <w:rPr>
          <w:rFonts w:ascii="Tahoma" w:eastAsia="Times New Roman" w:hAnsi="Tahoma" w:cs="Tahoma"/>
          <w:b/>
          <w:bCs/>
          <w:color w:val="000000"/>
          <w:lang w:eastAsia="es-CO"/>
        </w:rPr>
        <w:t xml:space="preserve"> </w:t>
      </w:r>
      <w:r w:rsidRPr="001F388B">
        <w:rPr>
          <w:rFonts w:ascii="Tahoma" w:eastAsia="Times New Roman" w:hAnsi="Tahoma" w:cs="Tahoma"/>
          <w:color w:val="000000"/>
          <w:lang w:eastAsia="es-CO"/>
        </w:rPr>
        <w:t xml:space="preserve">en la </w:t>
      </w:r>
      <w:r w:rsidRPr="001F388B">
        <w:rPr>
          <w:rFonts w:ascii="Tahoma" w:eastAsia="Times New Roman" w:hAnsi="Tahoma" w:cs="Tahoma"/>
          <w:b/>
          <w:bCs/>
          <w:color w:val="000000"/>
          <w:lang w:eastAsia="es-CO"/>
        </w:rPr>
        <w:t xml:space="preserve">VEREDA ARGENTINA DEL MUNICIPIO DE LA TEBAIDA QUINDÍO </w:t>
      </w:r>
      <w:r w:rsidRPr="001F388B">
        <w:rPr>
          <w:rFonts w:ascii="Tahoma" w:eastAsia="Times New Roman" w:hAnsi="Tahoma" w:cs="Tahoma"/>
          <w:color w:val="000000"/>
          <w:lang w:eastAsia="es-CO"/>
        </w:rPr>
        <w:t>conforme a lo anterior, se</w:t>
      </w:r>
      <w:r w:rsidRPr="001F388B">
        <w:rPr>
          <w:rFonts w:ascii="Tahoma" w:eastAsia="Times New Roman" w:hAnsi="Tahoma" w:cs="Tahoma"/>
          <w:b/>
          <w:bCs/>
          <w:color w:val="000000"/>
          <w:lang w:eastAsia="es-CO"/>
        </w:rPr>
        <w:t xml:space="preserve"> </w:t>
      </w:r>
      <w:r w:rsidRPr="001F388B">
        <w:rPr>
          <w:rFonts w:ascii="Tahoma" w:eastAsia="Times New Roman" w:hAnsi="Tahoma" w:cs="Tahoma"/>
          <w:color w:val="000000"/>
          <w:lang w:eastAsia="es-CO"/>
        </w:rPr>
        <w:t xml:space="preserve">presentó diligenciado ante la </w:t>
      </w:r>
      <w:r w:rsidRPr="001F388B">
        <w:rPr>
          <w:rFonts w:ascii="Tahoma" w:eastAsia="Times New Roman" w:hAnsi="Tahoma" w:cs="Tahoma"/>
          <w:b/>
          <w:bCs/>
          <w:color w:val="000000"/>
          <w:lang w:eastAsia="es-CO"/>
        </w:rPr>
        <w:t xml:space="preserve">CORPORACIÓN AUTÓNOMA REGIONAL DEL QUINDÍO – CRQ, </w:t>
      </w:r>
      <w:r w:rsidRPr="001F388B">
        <w:rPr>
          <w:rFonts w:ascii="Tahoma" w:eastAsia="Times New Roman" w:hAnsi="Tahoma" w:cs="Tahoma"/>
          <w:color w:val="000000"/>
          <w:lang w:eastAsia="es-CO"/>
        </w:rPr>
        <w:t>solicitud, radicado bajo el número</w:t>
      </w:r>
      <w:r w:rsidRPr="001F388B">
        <w:rPr>
          <w:rFonts w:ascii="Tahoma" w:eastAsia="Times New Roman" w:hAnsi="Tahoma" w:cs="Tahoma"/>
          <w:b/>
          <w:bCs/>
          <w:color w:val="000000"/>
          <w:lang w:eastAsia="es-CO"/>
        </w:rPr>
        <w:t xml:space="preserve"> </w:t>
      </w:r>
      <w:r w:rsidRPr="001F388B">
        <w:rPr>
          <w:rFonts w:ascii="Tahoma" w:eastAsia="Times New Roman" w:hAnsi="Tahoma" w:cs="Tahoma"/>
          <w:b/>
          <w:bCs/>
          <w:color w:val="000000"/>
          <w:u w:val="single"/>
          <w:lang w:eastAsia="es-CO"/>
        </w:rPr>
        <w:t>6991-20</w:t>
      </w:r>
    </w:p>
    <w:p w:rsidR="0041394A" w:rsidRPr="001F388B" w:rsidRDefault="0041394A" w:rsidP="0041394A">
      <w:pPr>
        <w:rPr>
          <w:rFonts w:ascii="Tahoma" w:eastAsia="Times New Roman" w:hAnsi="Tahoma" w:cs="Tahoma"/>
          <w:lang w:eastAsia="es-CO"/>
        </w:rPr>
      </w:pPr>
    </w:p>
    <w:p w:rsidR="0041394A" w:rsidRPr="001F388B" w:rsidRDefault="0041394A" w:rsidP="0041394A">
      <w:pPr>
        <w:ind w:right="-232"/>
        <w:jc w:val="both"/>
        <w:rPr>
          <w:rFonts w:ascii="Tahoma" w:eastAsia="Times New Roman" w:hAnsi="Tahoma" w:cs="Tahoma"/>
          <w:lang w:eastAsia="es-CO"/>
        </w:rPr>
      </w:pPr>
      <w:r w:rsidRPr="001F388B">
        <w:rPr>
          <w:rFonts w:ascii="Tahoma" w:eastAsia="Times New Roman" w:hAnsi="Tahoma" w:cs="Tahoma"/>
          <w:b/>
          <w:bCs/>
          <w:color w:val="000000"/>
          <w:lang w:eastAsia="es-CO"/>
        </w:rPr>
        <w:t>PARÁGRAFO:</w:t>
      </w:r>
      <w:r w:rsidRPr="001F388B">
        <w:rPr>
          <w:rFonts w:ascii="Tahoma" w:eastAsia="Times New Roman" w:hAnsi="Tahoma" w:cs="Tahoma"/>
          <w:color w:val="000000"/>
          <w:lang w:eastAsia="es-CO"/>
        </w:rPr>
        <w:t xml:space="preserve"> </w:t>
      </w:r>
      <w:r w:rsidRPr="001F388B">
        <w:rPr>
          <w:rFonts w:ascii="Tahoma" w:eastAsia="Times New Roman" w:hAnsi="Tahoma" w:cs="Tahoma"/>
          <w:b/>
          <w:bCs/>
          <w:color w:val="000000"/>
          <w:lang w:eastAsia="es-CO"/>
        </w:rPr>
        <w:t xml:space="preserve">EL PRESENTE AUTO NO CONSTITUYE EL OTORGAMIENTO DE LA AUTORIZACIÓN, </w:t>
      </w:r>
      <w:r w:rsidRPr="001F388B">
        <w:rPr>
          <w:rFonts w:ascii="Tahoma" w:eastAsia="Times New Roman" w:hAnsi="Tahoma" w:cs="Tahoma"/>
          <w:color w:val="000000"/>
          <w:lang w:eastAsia="es-CO"/>
        </w:rPr>
        <w:t>teniendo en cuenta que el mismo solo evidencia la existencia de la documentación requerida en el trámite, quedando pendiente el concepto de la visita técnica, la cual ordenará el Subdirector de Regulación y Control Ambiental, se aclara, que hay situaciones que sólo se identifican y reflejan  cuando se realiza el recorrido en campo.</w:t>
      </w:r>
    </w:p>
    <w:p w:rsidR="0041394A" w:rsidRPr="001F388B" w:rsidRDefault="0041394A" w:rsidP="0041394A">
      <w:pPr>
        <w:rPr>
          <w:rFonts w:ascii="Tahoma" w:eastAsia="Times New Roman" w:hAnsi="Tahoma" w:cs="Tahoma"/>
          <w:lang w:eastAsia="es-CO"/>
        </w:rPr>
      </w:pPr>
    </w:p>
    <w:p w:rsidR="0041394A" w:rsidRPr="001F388B" w:rsidRDefault="0041394A" w:rsidP="0041394A">
      <w:pPr>
        <w:spacing w:after="160"/>
        <w:ind w:right="-232"/>
        <w:jc w:val="both"/>
        <w:rPr>
          <w:rFonts w:ascii="Tahoma" w:eastAsia="Times New Roman" w:hAnsi="Tahoma" w:cs="Tahoma"/>
          <w:lang w:eastAsia="es-CO"/>
        </w:rPr>
      </w:pPr>
      <w:r w:rsidRPr="001F388B">
        <w:rPr>
          <w:rFonts w:ascii="Tahoma" w:eastAsia="Times New Roman" w:hAnsi="Tahoma" w:cs="Tahoma"/>
          <w:b/>
          <w:bCs/>
          <w:color w:val="000000"/>
          <w:lang w:eastAsia="es-CO"/>
        </w:rPr>
        <w:t xml:space="preserve">SEGUNDO: </w:t>
      </w:r>
      <w:r w:rsidRPr="001F388B">
        <w:rPr>
          <w:rFonts w:ascii="Tahoma" w:eastAsia="Times New Roman" w:hAnsi="Tahoma" w:cs="Tahoma"/>
          <w:color w:val="000000"/>
          <w:lang w:eastAsia="es-CO"/>
        </w:rPr>
        <w:t>Cualquier persona Natural o Jurídica podrá intervenir en el presente trámite, en las condiciones señaladas en el Artículo 69 de la Ley 99 de 1993. </w:t>
      </w:r>
    </w:p>
    <w:p w:rsidR="0041394A" w:rsidRPr="001F388B" w:rsidRDefault="0041394A" w:rsidP="0041394A">
      <w:pPr>
        <w:spacing w:after="160"/>
        <w:ind w:right="-232"/>
        <w:jc w:val="both"/>
        <w:rPr>
          <w:rFonts w:ascii="Tahoma" w:eastAsia="Times New Roman" w:hAnsi="Tahoma" w:cs="Tahoma"/>
          <w:lang w:eastAsia="es-CO"/>
        </w:rPr>
      </w:pPr>
      <w:r w:rsidRPr="001F388B">
        <w:rPr>
          <w:rFonts w:ascii="Tahoma" w:eastAsia="Times New Roman" w:hAnsi="Tahoma" w:cs="Tahoma"/>
          <w:b/>
          <w:bCs/>
          <w:color w:val="000000"/>
          <w:lang w:eastAsia="es-CO"/>
        </w:rPr>
        <w:t xml:space="preserve">TERCERO: </w:t>
      </w:r>
      <w:r w:rsidRPr="001F388B">
        <w:rPr>
          <w:rFonts w:ascii="Tahoma" w:eastAsia="Times New Roman" w:hAnsi="Tahoma" w:cs="Tahoma"/>
          <w:color w:val="000000"/>
          <w:lang w:eastAsia="es-CO"/>
        </w:rPr>
        <w:t xml:space="preserve">Publíquese el presente auto de trámite a costas del interesado en el boletín ambiental de la </w:t>
      </w:r>
      <w:r w:rsidRPr="001F388B">
        <w:rPr>
          <w:rFonts w:ascii="Tahoma" w:eastAsia="Times New Roman" w:hAnsi="Tahoma" w:cs="Tahoma"/>
          <w:b/>
          <w:bCs/>
          <w:color w:val="000000"/>
          <w:lang w:eastAsia="es-CO"/>
        </w:rPr>
        <w:t>CRQ</w:t>
      </w:r>
      <w:r w:rsidRPr="001F388B">
        <w:rPr>
          <w:rFonts w:ascii="Tahoma" w:eastAsia="Times New Roman" w:hAnsi="Tahoma" w:cs="Tahoma"/>
          <w:color w:val="000000"/>
          <w:lang w:eastAsia="es-CO"/>
        </w:rPr>
        <w:t>.</w:t>
      </w:r>
    </w:p>
    <w:p w:rsidR="0041394A" w:rsidRPr="001F388B" w:rsidRDefault="0041394A" w:rsidP="0041394A">
      <w:pPr>
        <w:spacing w:after="160"/>
        <w:ind w:right="-232"/>
        <w:jc w:val="both"/>
        <w:rPr>
          <w:rFonts w:ascii="Tahoma" w:eastAsia="Times New Roman" w:hAnsi="Tahoma" w:cs="Tahoma"/>
          <w:lang w:eastAsia="es-CO"/>
        </w:rPr>
      </w:pPr>
      <w:r w:rsidRPr="001F388B">
        <w:rPr>
          <w:rFonts w:ascii="Tahoma" w:eastAsia="Times New Roman" w:hAnsi="Tahoma" w:cs="Tahoma"/>
          <w:b/>
          <w:bCs/>
          <w:color w:val="000000"/>
          <w:lang w:eastAsia="es-CO"/>
        </w:rPr>
        <w:t xml:space="preserve">CUARTO: </w:t>
      </w:r>
      <w:r w:rsidRPr="001F388B">
        <w:rPr>
          <w:rFonts w:ascii="Tahoma" w:eastAsia="Times New Roman" w:hAnsi="Tahoma" w:cs="Tahoma"/>
          <w:color w:val="000000"/>
          <w:lang w:eastAsia="es-CO"/>
        </w:rPr>
        <w:t xml:space="preserve">El Subdirector de Regulación y Control, </w:t>
      </w:r>
      <w:r w:rsidRPr="001F388B">
        <w:rPr>
          <w:rFonts w:ascii="Tahoma" w:eastAsia="Times New Roman" w:hAnsi="Tahoma" w:cs="Tahoma"/>
          <w:b/>
          <w:bCs/>
          <w:color w:val="000000"/>
          <w:lang w:eastAsia="es-CO"/>
        </w:rPr>
        <w:t>ORDENARÁ</w:t>
      </w:r>
      <w:r w:rsidRPr="001F388B">
        <w:rPr>
          <w:rFonts w:ascii="Tahoma" w:eastAsia="Times New Roman" w:hAnsi="Tahoma" w:cs="Tahoma"/>
          <w:color w:val="000000"/>
          <w:lang w:eastAsia="es-CO"/>
        </w:rPr>
        <w:t xml:space="preserve"> la práctica de una diligencia de Inspección Técnica en </w:t>
      </w:r>
      <w:r w:rsidRPr="001F388B">
        <w:rPr>
          <w:rFonts w:ascii="Tahoma" w:eastAsia="Times New Roman" w:hAnsi="Tahoma" w:cs="Tahoma"/>
          <w:color w:val="000000"/>
          <w:lang w:eastAsia="es-CO"/>
        </w:rPr>
        <w:lastRenderedPageBreak/>
        <w:t>el Predio relacionado a lo largo de este acto administrativo.</w:t>
      </w:r>
    </w:p>
    <w:p w:rsidR="0041394A" w:rsidRPr="001F388B" w:rsidRDefault="0041394A" w:rsidP="0041394A">
      <w:pPr>
        <w:spacing w:after="160"/>
        <w:ind w:right="-234"/>
        <w:jc w:val="both"/>
        <w:rPr>
          <w:rFonts w:ascii="Tahoma" w:eastAsia="Times New Roman" w:hAnsi="Tahoma" w:cs="Tahoma"/>
          <w:lang w:eastAsia="es-CO"/>
        </w:rPr>
      </w:pPr>
      <w:r w:rsidRPr="001F388B">
        <w:rPr>
          <w:rFonts w:ascii="Tahoma" w:eastAsia="Times New Roman" w:hAnsi="Tahoma" w:cs="Tahoma"/>
          <w:b/>
          <w:bCs/>
          <w:color w:val="000000"/>
          <w:lang w:eastAsia="es-CO"/>
        </w:rPr>
        <w:t xml:space="preserve">PARÁGRAFO TRANSITORIO: </w:t>
      </w:r>
      <w:r w:rsidRPr="001F388B">
        <w:rPr>
          <w:rFonts w:ascii="Tahoma" w:eastAsia="Times New Roman" w:hAnsi="Tahoma" w:cs="Tahoma"/>
          <w:color w:val="000000"/>
          <w:lang w:eastAsia="es-CO"/>
        </w:rPr>
        <w:t>Conforme lo establece la Resolución 1492 del 17 de Julio de 2020 expedida por el Director General de la CRQ, se evaluará si es procedente realizar la respectiva visita cumpliendo con los protocolos de bioseguridad definidos por el Gobierno Nacional; de no ser viable continuar el trámite por no ser posible realizar la visita técnica, se deberá emitir en cada caso en particular, previa justificación motivada, un auto que suspenda los términos del proceso hasta tanto se supere la Emergencia Sanitaria.</w:t>
      </w:r>
    </w:p>
    <w:p w:rsidR="0041394A" w:rsidRPr="001F388B" w:rsidRDefault="0041394A" w:rsidP="0041394A">
      <w:pPr>
        <w:spacing w:after="160"/>
        <w:ind w:right="-232"/>
        <w:jc w:val="both"/>
        <w:rPr>
          <w:rFonts w:ascii="Tahoma" w:eastAsia="Times New Roman" w:hAnsi="Tahoma" w:cs="Tahoma"/>
          <w:lang w:eastAsia="es-CO"/>
        </w:rPr>
      </w:pPr>
      <w:r w:rsidRPr="001F388B">
        <w:rPr>
          <w:rFonts w:ascii="Tahoma" w:eastAsia="Times New Roman" w:hAnsi="Tahoma" w:cs="Tahoma"/>
          <w:b/>
          <w:bCs/>
          <w:color w:val="000000"/>
          <w:lang w:eastAsia="es-CO"/>
        </w:rPr>
        <w:t>QUINTO:</w:t>
      </w:r>
      <w:r w:rsidRPr="001F388B">
        <w:rPr>
          <w:rFonts w:ascii="Tahoma" w:eastAsia="Times New Roman" w:hAnsi="Tahoma" w:cs="Tahoma"/>
          <w:color w:val="000000"/>
          <w:lang w:eastAsia="es-CO"/>
        </w:rPr>
        <w:t xml:space="preserve"> El presente Auto de Inicio deberá notificarse a los </w:t>
      </w:r>
      <w:r w:rsidRPr="001F388B">
        <w:rPr>
          <w:rFonts w:ascii="Tahoma" w:eastAsia="Times New Roman" w:hAnsi="Tahoma" w:cs="Tahoma"/>
          <w:b/>
          <w:bCs/>
          <w:color w:val="000000"/>
          <w:lang w:eastAsia="es-CO"/>
        </w:rPr>
        <w:t>COPROPIETARIOS O</w:t>
      </w:r>
      <w:r w:rsidRPr="001F388B">
        <w:rPr>
          <w:rFonts w:ascii="Tahoma" w:eastAsia="Times New Roman" w:hAnsi="Tahoma" w:cs="Tahoma"/>
          <w:color w:val="000000"/>
          <w:lang w:eastAsia="es-CO"/>
        </w:rPr>
        <w:t xml:space="preserve"> </w:t>
      </w:r>
      <w:r w:rsidRPr="001F388B">
        <w:rPr>
          <w:rFonts w:ascii="Tahoma" w:eastAsia="Times New Roman" w:hAnsi="Tahoma" w:cs="Tahoma"/>
          <w:b/>
          <w:bCs/>
          <w:color w:val="000000"/>
          <w:lang w:eastAsia="es-CO"/>
        </w:rPr>
        <w:t xml:space="preserve">QUIEN HAGA SUS VECES, </w:t>
      </w:r>
      <w:r w:rsidRPr="001F388B">
        <w:rPr>
          <w:rFonts w:ascii="Tahoma" w:eastAsia="Times New Roman" w:hAnsi="Tahoma" w:cs="Tahoma"/>
          <w:color w:val="000000"/>
          <w:lang w:eastAsia="es-CO"/>
        </w:rPr>
        <w:t>en los términos de los artículos 67, 69 y 71 del Código de Procedimiento Administrativo y de lo Contencioso Administrativo, en forma personal o en su defecto por aviso el cual se remitirá a la dirección, al número de fax o al correo electrónico que figuren en el expediente, acompañado de copia íntegra del acto administrativo.</w:t>
      </w:r>
    </w:p>
    <w:p w:rsidR="0041394A" w:rsidRPr="001F388B" w:rsidRDefault="0041394A" w:rsidP="0041394A">
      <w:pPr>
        <w:spacing w:after="160"/>
        <w:ind w:right="-232"/>
        <w:jc w:val="both"/>
        <w:rPr>
          <w:rFonts w:ascii="Tahoma" w:eastAsia="Times New Roman" w:hAnsi="Tahoma" w:cs="Tahoma"/>
          <w:lang w:eastAsia="es-CO"/>
        </w:rPr>
      </w:pPr>
      <w:r w:rsidRPr="001F388B">
        <w:rPr>
          <w:rFonts w:ascii="Tahoma" w:eastAsia="Times New Roman" w:hAnsi="Tahoma" w:cs="Tahoma"/>
          <w:b/>
          <w:bCs/>
          <w:color w:val="000000"/>
          <w:lang w:eastAsia="es-CO"/>
        </w:rPr>
        <w:t>PARÁGRAFO TRANSITORIO:</w:t>
      </w:r>
      <w:r w:rsidRPr="001F388B">
        <w:rPr>
          <w:rFonts w:ascii="Tahoma" w:eastAsia="Times New Roman" w:hAnsi="Tahoma" w:cs="Tahoma"/>
          <w:color w:val="000000"/>
          <w:lang w:eastAsia="es-CO"/>
        </w:rPr>
        <w:t xml:space="preserve"> Notifíquese de manera electrónica el presente acto administrativo al correo proporcionado a la entidad, teniendo en cuenta las directrices impartidas en el Decreto Legislativo No.491 del 28 de Marzo de 2020, en caso de no ser posible la notificación electrónica se seguirá el procedimiento establecido por la Ley 1437 de 2011.</w:t>
      </w:r>
    </w:p>
    <w:p w:rsidR="0041394A" w:rsidRPr="001F388B" w:rsidRDefault="0041394A" w:rsidP="0041394A">
      <w:pPr>
        <w:spacing w:after="160"/>
        <w:ind w:right="-232"/>
        <w:jc w:val="both"/>
        <w:rPr>
          <w:rFonts w:ascii="Tahoma" w:eastAsia="Times New Roman" w:hAnsi="Tahoma" w:cs="Tahoma"/>
          <w:lang w:eastAsia="es-CO"/>
        </w:rPr>
      </w:pPr>
      <w:r w:rsidRPr="001F388B">
        <w:rPr>
          <w:rFonts w:ascii="Tahoma" w:eastAsia="Times New Roman" w:hAnsi="Tahoma" w:cs="Tahoma"/>
          <w:b/>
          <w:bCs/>
          <w:color w:val="000000"/>
          <w:lang w:eastAsia="es-CO"/>
        </w:rPr>
        <w:t>SEXTO:</w:t>
      </w:r>
      <w:r w:rsidRPr="001F388B">
        <w:rPr>
          <w:rFonts w:ascii="Tahoma" w:eastAsia="Times New Roman" w:hAnsi="Tahoma" w:cs="Tahoma"/>
          <w:color w:val="000000"/>
          <w:lang w:eastAsia="es-CO"/>
        </w:rPr>
        <w:t xml:space="preserve"> Contra el presente Acto Administrativo no procede ningún recurso por tratarse de un Auto de </w:t>
      </w:r>
      <w:r w:rsidRPr="001F388B">
        <w:rPr>
          <w:rFonts w:ascii="Tahoma" w:eastAsia="Times New Roman" w:hAnsi="Tahoma" w:cs="Tahoma"/>
          <w:color w:val="000000"/>
          <w:lang w:eastAsia="es-CO"/>
        </w:rPr>
        <w:lastRenderedPageBreak/>
        <w:t>Trámite conforme lo establece el artículo 75 de la Ley 1437 de 2011.</w:t>
      </w:r>
    </w:p>
    <w:p w:rsidR="0041394A" w:rsidRPr="001F388B" w:rsidRDefault="0041394A" w:rsidP="0041394A">
      <w:pPr>
        <w:spacing w:after="160"/>
        <w:ind w:right="-232"/>
        <w:jc w:val="both"/>
        <w:rPr>
          <w:rFonts w:ascii="Tahoma" w:eastAsia="Times New Roman" w:hAnsi="Tahoma" w:cs="Tahoma"/>
          <w:lang w:eastAsia="es-CO"/>
        </w:rPr>
      </w:pPr>
      <w:r w:rsidRPr="001F388B">
        <w:rPr>
          <w:rFonts w:ascii="Tahoma" w:eastAsia="Times New Roman" w:hAnsi="Tahoma" w:cs="Tahoma"/>
          <w:b/>
          <w:bCs/>
          <w:color w:val="000000"/>
          <w:lang w:eastAsia="es-CO"/>
        </w:rPr>
        <w:t>SÉPTIMO</w:t>
      </w:r>
      <w:r w:rsidRPr="001F388B">
        <w:rPr>
          <w:rFonts w:ascii="Tahoma" w:eastAsia="Times New Roman" w:hAnsi="Tahoma" w:cs="Tahoma"/>
          <w:color w:val="000000"/>
          <w:lang w:eastAsia="es-CO"/>
        </w:rPr>
        <w:t xml:space="preserve">:  </w:t>
      </w:r>
      <w:r w:rsidRPr="001F388B">
        <w:rPr>
          <w:rFonts w:ascii="Tahoma" w:eastAsia="Times New Roman" w:hAnsi="Tahoma" w:cs="Tahoma"/>
          <w:b/>
          <w:bCs/>
          <w:color w:val="000000"/>
          <w:lang w:eastAsia="es-CO"/>
        </w:rPr>
        <w:t xml:space="preserve">Publicidad. </w:t>
      </w:r>
      <w:r w:rsidRPr="001F388B">
        <w:rPr>
          <w:rFonts w:ascii="Tahoma" w:eastAsia="Times New Roman" w:hAnsi="Tahoma" w:cs="Tahoma"/>
          <w:color w:val="000000"/>
          <w:lang w:eastAsia="es-CO"/>
        </w:rPr>
        <w:t xml:space="preserve">Remitir copia del presente </w:t>
      </w:r>
      <w:r w:rsidRPr="001F388B">
        <w:rPr>
          <w:rFonts w:ascii="Tahoma" w:eastAsia="Times New Roman" w:hAnsi="Tahoma" w:cs="Tahoma"/>
          <w:b/>
          <w:bCs/>
          <w:color w:val="000000"/>
          <w:lang w:eastAsia="es-CO"/>
        </w:rPr>
        <w:t xml:space="preserve">AUTO DE INICIO SRCA-AIC-425-18-08-2020 </w:t>
      </w:r>
      <w:r w:rsidRPr="001F388B">
        <w:rPr>
          <w:rFonts w:ascii="Tahoma" w:eastAsia="Times New Roman" w:hAnsi="Tahoma" w:cs="Tahoma"/>
          <w:color w:val="000000"/>
          <w:lang w:eastAsia="es-CO"/>
        </w:rPr>
        <w:t>expedido por la Subdirección de Regulación y Control Ambiental de la Corporación Autónoma Regional del Quindío, a la Alcaldía Municipal de</w:t>
      </w:r>
      <w:r w:rsidRPr="001F388B">
        <w:rPr>
          <w:rFonts w:ascii="Tahoma" w:eastAsia="Times New Roman" w:hAnsi="Tahoma" w:cs="Tahoma"/>
          <w:b/>
          <w:bCs/>
          <w:color w:val="000000"/>
          <w:lang w:eastAsia="es-CO"/>
        </w:rPr>
        <w:t xml:space="preserve"> LA TEBAIDA QUINDÍO</w:t>
      </w:r>
      <w:r w:rsidRPr="001F388B">
        <w:rPr>
          <w:rFonts w:ascii="Tahoma" w:eastAsia="Times New Roman" w:hAnsi="Tahoma" w:cs="Tahoma"/>
          <w:color w:val="000000"/>
          <w:lang w:eastAsia="es-CO"/>
        </w:rPr>
        <w:t>, de conformidad con lo contemplado en el Artículo 2.2.1.1.7.11 del Decreto 1076 de 2015, para que los mismos sean exhibidos en un lugar visible. </w:t>
      </w:r>
    </w:p>
    <w:p w:rsidR="0041394A" w:rsidRPr="001F388B" w:rsidRDefault="0041394A" w:rsidP="0041394A">
      <w:pPr>
        <w:spacing w:after="160"/>
        <w:jc w:val="center"/>
        <w:rPr>
          <w:rFonts w:ascii="Tahoma" w:eastAsia="Times New Roman" w:hAnsi="Tahoma" w:cs="Tahoma"/>
          <w:lang w:eastAsia="es-CO"/>
        </w:rPr>
      </w:pPr>
      <w:r w:rsidRPr="001F388B">
        <w:rPr>
          <w:rFonts w:ascii="Tahoma" w:eastAsia="Times New Roman" w:hAnsi="Tahoma" w:cs="Tahoma"/>
          <w:b/>
          <w:bCs/>
          <w:color w:val="000000"/>
          <w:lang w:eastAsia="es-CO"/>
        </w:rPr>
        <w:t>NOTIFÍQUESE, PUBLÍQUESE Y CÚMPLASE</w:t>
      </w:r>
    </w:p>
    <w:p w:rsidR="0041394A" w:rsidRPr="001F388B" w:rsidRDefault="0041394A" w:rsidP="0041394A">
      <w:pPr>
        <w:jc w:val="center"/>
        <w:rPr>
          <w:rFonts w:ascii="Tahoma" w:eastAsia="Times New Roman" w:hAnsi="Tahoma" w:cs="Tahoma"/>
          <w:lang w:eastAsia="es-CO"/>
        </w:rPr>
      </w:pPr>
      <w:r w:rsidRPr="001F388B">
        <w:rPr>
          <w:rFonts w:ascii="Tahoma" w:eastAsia="Times New Roman" w:hAnsi="Tahoma" w:cs="Tahoma"/>
          <w:b/>
          <w:bCs/>
          <w:color w:val="000000"/>
          <w:lang w:eastAsia="es-CO"/>
        </w:rPr>
        <w:t>CARLOS ARIEL TRUKE OSPINA</w:t>
      </w:r>
    </w:p>
    <w:p w:rsidR="0041394A" w:rsidRPr="001F388B" w:rsidRDefault="0041394A" w:rsidP="0041394A">
      <w:pPr>
        <w:jc w:val="center"/>
        <w:rPr>
          <w:rFonts w:ascii="Tahoma" w:eastAsia="Times New Roman" w:hAnsi="Tahoma" w:cs="Tahoma"/>
          <w:lang w:eastAsia="es-CO"/>
        </w:rPr>
      </w:pPr>
      <w:r w:rsidRPr="001F388B">
        <w:rPr>
          <w:rFonts w:ascii="Tahoma" w:eastAsia="Times New Roman" w:hAnsi="Tahoma" w:cs="Tahoma"/>
          <w:b/>
          <w:bCs/>
          <w:color w:val="000000"/>
          <w:lang w:eastAsia="es-CO"/>
        </w:rPr>
        <w:t>Subdirector de Regulación y Control Ambiental </w:t>
      </w:r>
    </w:p>
    <w:p w:rsidR="0041394A" w:rsidRPr="001F388B" w:rsidRDefault="0041394A" w:rsidP="0041394A">
      <w:pPr>
        <w:jc w:val="center"/>
        <w:rPr>
          <w:rFonts w:ascii="Tahoma" w:eastAsia="Times New Roman" w:hAnsi="Tahoma" w:cs="Tahoma"/>
          <w:lang w:eastAsia="es-CO"/>
        </w:rPr>
      </w:pPr>
      <w:r w:rsidRPr="001F388B">
        <w:rPr>
          <w:rFonts w:ascii="Tahoma" w:eastAsia="Times New Roman" w:hAnsi="Tahoma" w:cs="Tahoma"/>
          <w:b/>
          <w:bCs/>
          <w:color w:val="000000"/>
          <w:lang w:eastAsia="es-CO"/>
        </w:rPr>
        <w:t>Corporación Autónoma Regional del Quindío – CRQ</w:t>
      </w:r>
    </w:p>
    <w:p w:rsidR="0041394A" w:rsidRPr="001F388B" w:rsidRDefault="0041394A" w:rsidP="0041394A">
      <w:pPr>
        <w:ind w:right="-232"/>
        <w:jc w:val="center"/>
        <w:rPr>
          <w:rFonts w:ascii="Tahoma" w:eastAsia="Times New Roman" w:hAnsi="Tahoma" w:cs="Tahoma"/>
          <w:i/>
          <w:lang w:eastAsia="es-CO"/>
        </w:rPr>
      </w:pPr>
    </w:p>
    <w:p w:rsidR="0041394A" w:rsidRPr="001F388B" w:rsidRDefault="0041394A" w:rsidP="0041394A">
      <w:pPr>
        <w:ind w:right="-232"/>
        <w:jc w:val="center"/>
        <w:rPr>
          <w:rFonts w:ascii="Tahoma" w:eastAsia="Times New Roman" w:hAnsi="Tahoma" w:cs="Tahoma"/>
          <w:i/>
          <w:lang w:eastAsia="es-CO"/>
        </w:rPr>
      </w:pPr>
    </w:p>
    <w:p w:rsidR="0041394A" w:rsidRPr="001F388B" w:rsidRDefault="0041394A" w:rsidP="0041394A">
      <w:pPr>
        <w:ind w:right="-232"/>
        <w:jc w:val="center"/>
        <w:rPr>
          <w:rFonts w:ascii="Tahoma" w:eastAsia="Times New Roman" w:hAnsi="Tahoma" w:cs="Tahoma"/>
          <w:i/>
          <w:lang w:eastAsia="es-CO"/>
        </w:rPr>
      </w:pPr>
    </w:p>
    <w:p w:rsidR="0041394A" w:rsidRPr="001F388B" w:rsidRDefault="0041394A" w:rsidP="0041394A">
      <w:pPr>
        <w:ind w:right="-232"/>
        <w:jc w:val="center"/>
        <w:rPr>
          <w:rFonts w:ascii="Tahoma" w:eastAsia="Times New Roman" w:hAnsi="Tahoma" w:cs="Tahoma"/>
          <w:i/>
          <w:lang w:eastAsia="es-CO"/>
        </w:rPr>
      </w:pPr>
      <w:r w:rsidRPr="001F388B">
        <w:rPr>
          <w:rFonts w:ascii="Tahoma" w:eastAsia="Times New Roman" w:hAnsi="Tahoma" w:cs="Tahoma"/>
          <w:b/>
          <w:bCs/>
          <w:i/>
          <w:color w:val="000000"/>
          <w:lang w:eastAsia="es-CO"/>
        </w:rPr>
        <w:t>AUTO DE INICIO SRCA-AIF-455-31-08-2020</w:t>
      </w:r>
    </w:p>
    <w:p w:rsidR="0041394A" w:rsidRPr="001F388B" w:rsidRDefault="0041394A" w:rsidP="0041394A">
      <w:pPr>
        <w:ind w:right="-232"/>
        <w:jc w:val="center"/>
        <w:rPr>
          <w:rFonts w:ascii="Tahoma" w:eastAsia="Times New Roman" w:hAnsi="Tahoma" w:cs="Tahoma"/>
          <w:i/>
          <w:lang w:eastAsia="es-CO"/>
        </w:rPr>
      </w:pPr>
      <w:r w:rsidRPr="001F388B">
        <w:rPr>
          <w:rFonts w:ascii="Tahoma" w:eastAsia="Times New Roman" w:hAnsi="Tahoma" w:cs="Tahoma"/>
          <w:b/>
          <w:bCs/>
          <w:i/>
          <w:color w:val="000000"/>
          <w:lang w:eastAsia="es-CO"/>
        </w:rPr>
        <w:t>“POR MEDIO DEL CUAL SE INICIA UN TRÁMITE DE APROVECHAMIENTO FORESTAL”</w:t>
      </w:r>
    </w:p>
    <w:p w:rsidR="0041394A" w:rsidRPr="001F388B" w:rsidRDefault="0041394A" w:rsidP="0041394A">
      <w:pPr>
        <w:ind w:right="-232"/>
        <w:jc w:val="center"/>
        <w:rPr>
          <w:rFonts w:ascii="Tahoma" w:eastAsia="Times New Roman" w:hAnsi="Tahoma" w:cs="Tahoma"/>
          <w:i/>
          <w:lang w:eastAsia="es-CO"/>
        </w:rPr>
      </w:pPr>
      <w:r w:rsidRPr="001F388B">
        <w:rPr>
          <w:rFonts w:ascii="Tahoma" w:eastAsia="Times New Roman" w:hAnsi="Tahoma" w:cs="Tahoma"/>
          <w:b/>
          <w:bCs/>
          <w:i/>
          <w:color w:val="000000"/>
          <w:lang w:eastAsia="es-CO"/>
        </w:rPr>
        <w:t>SUBDIRECCIÓN DE REGULACIÓN Y CONTROL AMBIENTAL</w:t>
      </w:r>
    </w:p>
    <w:p w:rsidR="0041394A" w:rsidRPr="001F388B" w:rsidRDefault="0041394A" w:rsidP="0041394A">
      <w:pPr>
        <w:ind w:right="-232"/>
        <w:jc w:val="center"/>
        <w:rPr>
          <w:rFonts w:ascii="Tahoma" w:eastAsia="Times New Roman" w:hAnsi="Tahoma" w:cs="Tahoma"/>
          <w:i/>
          <w:lang w:eastAsia="es-CO"/>
        </w:rPr>
      </w:pPr>
    </w:p>
    <w:p w:rsidR="0041394A" w:rsidRPr="001F388B" w:rsidRDefault="0041394A" w:rsidP="0041394A">
      <w:pPr>
        <w:spacing w:after="160"/>
        <w:ind w:right="-232"/>
        <w:jc w:val="center"/>
        <w:rPr>
          <w:rFonts w:ascii="Tahoma" w:eastAsia="Times New Roman" w:hAnsi="Tahoma" w:cs="Tahoma"/>
          <w:lang w:eastAsia="es-CO"/>
        </w:rPr>
      </w:pPr>
      <w:r w:rsidRPr="001F388B">
        <w:rPr>
          <w:rFonts w:ascii="Tahoma" w:eastAsia="Times New Roman" w:hAnsi="Tahoma" w:cs="Tahoma"/>
          <w:b/>
          <w:bCs/>
          <w:color w:val="000000"/>
          <w:lang w:eastAsia="es-CO"/>
        </w:rPr>
        <w:t>DISPONE:</w:t>
      </w:r>
    </w:p>
    <w:p w:rsidR="0041394A" w:rsidRPr="001F388B" w:rsidRDefault="0041394A" w:rsidP="0041394A">
      <w:pPr>
        <w:ind w:right="-232"/>
        <w:jc w:val="both"/>
        <w:rPr>
          <w:rFonts w:ascii="Tahoma" w:eastAsia="Times New Roman" w:hAnsi="Tahoma" w:cs="Tahoma"/>
          <w:lang w:eastAsia="es-CO"/>
        </w:rPr>
      </w:pPr>
      <w:r w:rsidRPr="001F388B">
        <w:rPr>
          <w:rFonts w:ascii="Tahoma" w:eastAsia="Times New Roman" w:hAnsi="Tahoma" w:cs="Tahoma"/>
          <w:b/>
          <w:bCs/>
          <w:color w:val="000000"/>
          <w:lang w:eastAsia="es-CO"/>
        </w:rPr>
        <w:t xml:space="preserve">PRIMERO: </w:t>
      </w:r>
      <w:r w:rsidRPr="001F388B">
        <w:rPr>
          <w:rFonts w:ascii="Tahoma" w:eastAsia="Times New Roman" w:hAnsi="Tahoma" w:cs="Tahoma"/>
          <w:color w:val="000000"/>
          <w:lang w:eastAsia="es-CO"/>
        </w:rPr>
        <w:t xml:space="preserve">Dar inicio a la actuación administrativa de aprovechamiento forestal de conformidad que el trece </w:t>
      </w:r>
      <w:r w:rsidRPr="001F388B">
        <w:rPr>
          <w:rFonts w:ascii="Tahoma" w:eastAsia="Times New Roman" w:hAnsi="Tahoma" w:cs="Tahoma"/>
          <w:b/>
          <w:bCs/>
          <w:color w:val="000000"/>
          <w:lang w:eastAsia="es-CO"/>
        </w:rPr>
        <w:t>(13)</w:t>
      </w:r>
      <w:r w:rsidRPr="001F388B">
        <w:rPr>
          <w:rFonts w:ascii="Tahoma" w:eastAsia="Times New Roman" w:hAnsi="Tahoma" w:cs="Tahoma"/>
          <w:color w:val="000000"/>
          <w:lang w:eastAsia="es-CO"/>
        </w:rPr>
        <w:t xml:space="preserve"> de Julio del año dos mil Veinte (2020), la señora  </w:t>
      </w:r>
      <w:r w:rsidRPr="001F388B">
        <w:rPr>
          <w:rFonts w:ascii="Tahoma" w:eastAsia="Times New Roman" w:hAnsi="Tahoma" w:cs="Tahoma"/>
          <w:b/>
          <w:bCs/>
          <w:color w:val="000000"/>
          <w:lang w:eastAsia="es-CO"/>
        </w:rPr>
        <w:t xml:space="preserve">MARÍA NUBIA ARBELÁEZ ZULUAGA </w:t>
      </w:r>
      <w:r w:rsidRPr="001F388B">
        <w:rPr>
          <w:rFonts w:ascii="Tahoma" w:eastAsia="Times New Roman" w:hAnsi="Tahoma" w:cs="Tahoma"/>
          <w:color w:val="000000"/>
          <w:lang w:eastAsia="es-CO"/>
        </w:rPr>
        <w:t xml:space="preserve">identificada con cédula de ciudadanía No.24.477.291, </w:t>
      </w:r>
      <w:r w:rsidRPr="001F388B">
        <w:rPr>
          <w:rFonts w:ascii="Tahoma" w:eastAsia="Times New Roman" w:hAnsi="Tahoma" w:cs="Tahoma"/>
          <w:b/>
          <w:bCs/>
          <w:color w:val="000000"/>
          <w:lang w:eastAsia="es-CO"/>
        </w:rPr>
        <w:t xml:space="preserve">LUIS FERNANDO ZULUAGA MONTES </w:t>
      </w:r>
      <w:r w:rsidRPr="001F388B">
        <w:rPr>
          <w:rFonts w:ascii="Tahoma" w:eastAsia="Times New Roman" w:hAnsi="Tahoma" w:cs="Tahoma"/>
          <w:color w:val="000000"/>
          <w:lang w:eastAsia="es-CO"/>
        </w:rPr>
        <w:t xml:space="preserve">identificado con cédula de ciudadanía No.7.548.485, </w:t>
      </w:r>
      <w:r w:rsidRPr="001F388B">
        <w:rPr>
          <w:rFonts w:ascii="Tahoma" w:eastAsia="Times New Roman" w:hAnsi="Tahoma" w:cs="Tahoma"/>
          <w:b/>
          <w:bCs/>
          <w:color w:val="000000"/>
          <w:lang w:eastAsia="es-CO"/>
        </w:rPr>
        <w:t xml:space="preserve">ANA LUCÍA ZULUAGA </w:t>
      </w:r>
      <w:r w:rsidRPr="001F388B">
        <w:rPr>
          <w:rFonts w:ascii="Tahoma" w:eastAsia="Times New Roman" w:hAnsi="Tahoma" w:cs="Tahoma"/>
          <w:b/>
          <w:bCs/>
          <w:color w:val="000000"/>
          <w:lang w:eastAsia="es-CO"/>
        </w:rPr>
        <w:lastRenderedPageBreak/>
        <w:t>MONTES</w:t>
      </w:r>
      <w:r w:rsidRPr="001F388B">
        <w:rPr>
          <w:rFonts w:ascii="Tahoma" w:eastAsia="Times New Roman" w:hAnsi="Tahoma" w:cs="Tahoma"/>
          <w:color w:val="000000"/>
          <w:lang w:eastAsia="es-CO"/>
        </w:rPr>
        <w:t xml:space="preserve"> identificada con cédula de ciudadanía No.24.608.049, </w:t>
      </w:r>
      <w:r w:rsidRPr="001F388B">
        <w:rPr>
          <w:rFonts w:ascii="Tahoma" w:eastAsia="Times New Roman" w:hAnsi="Tahoma" w:cs="Tahoma"/>
          <w:b/>
          <w:bCs/>
          <w:color w:val="000000"/>
          <w:lang w:eastAsia="es-CO"/>
        </w:rPr>
        <w:t xml:space="preserve">SANDRA MILENA LÓPEZ ZULUAGA </w:t>
      </w:r>
      <w:r w:rsidRPr="001F388B">
        <w:rPr>
          <w:rFonts w:ascii="Tahoma" w:eastAsia="Times New Roman" w:hAnsi="Tahoma" w:cs="Tahoma"/>
          <w:color w:val="000000"/>
          <w:lang w:eastAsia="es-CO"/>
        </w:rPr>
        <w:t xml:space="preserve">identificada con cédula de ciudadanía No.41.931.994 en calidad de </w:t>
      </w:r>
      <w:r w:rsidRPr="001F388B">
        <w:rPr>
          <w:rFonts w:ascii="Tahoma" w:eastAsia="Times New Roman" w:hAnsi="Tahoma" w:cs="Tahoma"/>
          <w:b/>
          <w:bCs/>
          <w:color w:val="000000"/>
          <w:lang w:eastAsia="es-CO"/>
        </w:rPr>
        <w:t xml:space="preserve">COPROPIETARIOS </w:t>
      </w:r>
      <w:r w:rsidRPr="001F388B">
        <w:rPr>
          <w:rFonts w:ascii="Tahoma" w:eastAsia="Times New Roman" w:hAnsi="Tahoma" w:cs="Tahoma"/>
          <w:color w:val="000000"/>
          <w:lang w:eastAsia="es-CO"/>
        </w:rPr>
        <w:t>a través de</w:t>
      </w:r>
      <w:r w:rsidRPr="001F388B">
        <w:rPr>
          <w:rFonts w:ascii="Tahoma" w:eastAsia="Times New Roman" w:hAnsi="Tahoma" w:cs="Tahoma"/>
          <w:b/>
          <w:bCs/>
          <w:color w:val="000000"/>
          <w:lang w:eastAsia="es-CO"/>
        </w:rPr>
        <w:t xml:space="preserve"> APODERADO ESPECIAL JOSÉ LISÍMACO ISAZA </w:t>
      </w:r>
      <w:r w:rsidRPr="001F388B">
        <w:rPr>
          <w:rFonts w:ascii="Tahoma" w:eastAsia="Times New Roman" w:hAnsi="Tahoma" w:cs="Tahoma"/>
          <w:color w:val="000000"/>
          <w:lang w:eastAsia="es-CO"/>
        </w:rPr>
        <w:t>identificado con cédula de ciudadanía No.18.412.440</w:t>
      </w:r>
      <w:r w:rsidRPr="001F388B">
        <w:rPr>
          <w:rFonts w:ascii="Tahoma" w:eastAsia="Times New Roman" w:hAnsi="Tahoma" w:cs="Tahoma"/>
          <w:b/>
          <w:bCs/>
          <w:color w:val="000000"/>
          <w:lang w:eastAsia="es-CO"/>
        </w:rPr>
        <w:t xml:space="preserve">, </w:t>
      </w:r>
      <w:r w:rsidRPr="001F388B">
        <w:rPr>
          <w:rFonts w:ascii="Tahoma" w:eastAsia="Times New Roman" w:hAnsi="Tahoma" w:cs="Tahoma"/>
          <w:color w:val="000000"/>
          <w:lang w:eastAsia="es-CO"/>
        </w:rPr>
        <w:t>solicitaron trámite</w:t>
      </w:r>
      <w:r w:rsidRPr="001F388B">
        <w:rPr>
          <w:rFonts w:ascii="Tahoma" w:eastAsia="Times New Roman" w:hAnsi="Tahoma" w:cs="Tahoma"/>
          <w:b/>
          <w:bCs/>
          <w:color w:val="000000"/>
          <w:lang w:eastAsia="es-CO"/>
        </w:rPr>
        <w:t xml:space="preserve"> </w:t>
      </w:r>
      <w:r w:rsidRPr="001F388B">
        <w:rPr>
          <w:rFonts w:ascii="Tahoma" w:eastAsia="Times New Roman" w:hAnsi="Tahoma" w:cs="Tahoma"/>
          <w:color w:val="000000"/>
          <w:lang w:eastAsia="es-CO"/>
        </w:rPr>
        <w:t>de aprovechamiento forestal de Guadua Tipo I</w:t>
      </w:r>
      <w:r w:rsidRPr="001F388B">
        <w:rPr>
          <w:rFonts w:ascii="Tahoma" w:eastAsia="Times New Roman" w:hAnsi="Tahoma" w:cs="Tahoma"/>
          <w:b/>
          <w:bCs/>
          <w:color w:val="000000"/>
          <w:lang w:eastAsia="es-CO"/>
        </w:rPr>
        <w:t xml:space="preserve">, </w:t>
      </w:r>
      <w:r w:rsidRPr="001F388B">
        <w:rPr>
          <w:rFonts w:ascii="Tahoma" w:eastAsia="Times New Roman" w:hAnsi="Tahoma" w:cs="Tahoma"/>
          <w:color w:val="000000"/>
          <w:lang w:eastAsia="es-CO"/>
        </w:rPr>
        <w:t>en el predio</w:t>
      </w:r>
      <w:r w:rsidRPr="001F388B">
        <w:rPr>
          <w:rFonts w:ascii="Tahoma" w:eastAsia="Times New Roman" w:hAnsi="Tahoma" w:cs="Tahoma"/>
          <w:b/>
          <w:bCs/>
          <w:color w:val="000000"/>
          <w:lang w:eastAsia="es-CO"/>
        </w:rPr>
        <w:t xml:space="preserve"> </w:t>
      </w:r>
      <w:r w:rsidRPr="001F388B">
        <w:rPr>
          <w:rFonts w:ascii="Tahoma" w:eastAsia="Times New Roman" w:hAnsi="Tahoma" w:cs="Tahoma"/>
          <w:color w:val="000000"/>
          <w:lang w:eastAsia="es-CO"/>
        </w:rPr>
        <w:t xml:space="preserve">rural </w:t>
      </w:r>
      <w:r w:rsidRPr="001F388B">
        <w:rPr>
          <w:rFonts w:ascii="Tahoma" w:eastAsia="Times New Roman" w:hAnsi="Tahoma" w:cs="Tahoma"/>
          <w:b/>
          <w:bCs/>
          <w:color w:val="000000"/>
          <w:lang w:eastAsia="es-CO"/>
        </w:rPr>
        <w:t xml:space="preserve">1) LOTE EL SILENCIO </w:t>
      </w:r>
      <w:r w:rsidRPr="001F388B">
        <w:rPr>
          <w:rFonts w:ascii="Tahoma" w:eastAsia="Times New Roman" w:hAnsi="Tahoma" w:cs="Tahoma"/>
          <w:color w:val="000000"/>
          <w:lang w:eastAsia="es-CO"/>
        </w:rPr>
        <w:t>identificado con el número de Matrícula Inmobiliaria No.282-9663</w:t>
      </w:r>
      <w:r w:rsidRPr="001F388B">
        <w:rPr>
          <w:rFonts w:ascii="Tahoma" w:eastAsia="Times New Roman" w:hAnsi="Tahoma" w:cs="Tahoma"/>
          <w:b/>
          <w:bCs/>
          <w:color w:val="000000"/>
          <w:lang w:eastAsia="es-CO"/>
        </w:rPr>
        <w:t xml:space="preserve"> </w:t>
      </w:r>
      <w:r w:rsidRPr="001F388B">
        <w:rPr>
          <w:rFonts w:ascii="Tahoma" w:eastAsia="Times New Roman" w:hAnsi="Tahoma" w:cs="Tahoma"/>
          <w:color w:val="000000"/>
          <w:lang w:eastAsia="es-CO"/>
        </w:rPr>
        <w:t>y Ficha Catastral</w:t>
      </w:r>
      <w:r w:rsidRPr="001F388B">
        <w:rPr>
          <w:rFonts w:ascii="Tahoma" w:eastAsia="Times New Roman" w:hAnsi="Tahoma" w:cs="Tahoma"/>
          <w:b/>
          <w:bCs/>
          <w:color w:val="000000"/>
          <w:lang w:eastAsia="es-CO"/>
        </w:rPr>
        <w:t xml:space="preserve"> 631300002000000030039000000000 </w:t>
      </w:r>
      <w:r w:rsidRPr="001F388B">
        <w:rPr>
          <w:rFonts w:ascii="Tahoma" w:eastAsia="Times New Roman" w:hAnsi="Tahoma" w:cs="Tahoma"/>
          <w:color w:val="000000"/>
          <w:lang w:eastAsia="es-CO"/>
        </w:rPr>
        <w:t>ubicado</w:t>
      </w:r>
      <w:r w:rsidRPr="001F388B">
        <w:rPr>
          <w:rFonts w:ascii="Tahoma" w:eastAsia="Times New Roman" w:hAnsi="Tahoma" w:cs="Tahoma"/>
          <w:b/>
          <w:bCs/>
          <w:color w:val="000000"/>
          <w:lang w:eastAsia="es-CO"/>
        </w:rPr>
        <w:t xml:space="preserve"> </w:t>
      </w:r>
      <w:r w:rsidRPr="001F388B">
        <w:rPr>
          <w:rFonts w:ascii="Tahoma" w:eastAsia="Times New Roman" w:hAnsi="Tahoma" w:cs="Tahoma"/>
          <w:color w:val="000000"/>
          <w:lang w:eastAsia="es-CO"/>
        </w:rPr>
        <w:t xml:space="preserve">en la vereda </w:t>
      </w:r>
      <w:r w:rsidRPr="001F388B">
        <w:rPr>
          <w:rFonts w:ascii="Tahoma" w:eastAsia="Times New Roman" w:hAnsi="Tahoma" w:cs="Tahoma"/>
          <w:b/>
          <w:bCs/>
          <w:color w:val="000000"/>
          <w:lang w:eastAsia="es-CO"/>
        </w:rPr>
        <w:t xml:space="preserve">CALLE LARGA </w:t>
      </w:r>
      <w:r w:rsidRPr="001F388B">
        <w:rPr>
          <w:rFonts w:ascii="Tahoma" w:eastAsia="Times New Roman" w:hAnsi="Tahoma" w:cs="Tahoma"/>
          <w:color w:val="000000"/>
          <w:lang w:eastAsia="es-CO"/>
        </w:rPr>
        <w:t xml:space="preserve"> del </w:t>
      </w:r>
      <w:r w:rsidRPr="001F388B">
        <w:rPr>
          <w:rFonts w:ascii="Tahoma" w:eastAsia="Times New Roman" w:hAnsi="Tahoma" w:cs="Tahoma"/>
          <w:b/>
          <w:bCs/>
          <w:color w:val="000000"/>
          <w:lang w:eastAsia="es-CO"/>
        </w:rPr>
        <w:t xml:space="preserve">MUNICIPIO DE CALARCÁ QUINDÍO, </w:t>
      </w:r>
      <w:r w:rsidRPr="001F388B">
        <w:rPr>
          <w:rFonts w:ascii="Tahoma" w:eastAsia="Times New Roman" w:hAnsi="Tahoma" w:cs="Tahoma"/>
          <w:color w:val="000000"/>
          <w:lang w:eastAsia="es-CO"/>
        </w:rPr>
        <w:t>conforme a lo anterior, se</w:t>
      </w:r>
      <w:r w:rsidRPr="001F388B">
        <w:rPr>
          <w:rFonts w:ascii="Tahoma" w:eastAsia="Times New Roman" w:hAnsi="Tahoma" w:cs="Tahoma"/>
          <w:b/>
          <w:bCs/>
          <w:color w:val="000000"/>
          <w:lang w:eastAsia="es-CO"/>
        </w:rPr>
        <w:t xml:space="preserve"> </w:t>
      </w:r>
      <w:r w:rsidRPr="001F388B">
        <w:rPr>
          <w:rFonts w:ascii="Tahoma" w:eastAsia="Times New Roman" w:hAnsi="Tahoma" w:cs="Tahoma"/>
          <w:color w:val="000000"/>
          <w:lang w:eastAsia="es-CO"/>
        </w:rPr>
        <w:t xml:space="preserve">presentó diligenciado ante la </w:t>
      </w:r>
      <w:r w:rsidRPr="001F388B">
        <w:rPr>
          <w:rFonts w:ascii="Tahoma" w:eastAsia="Times New Roman" w:hAnsi="Tahoma" w:cs="Tahoma"/>
          <w:b/>
          <w:bCs/>
          <w:color w:val="000000"/>
          <w:lang w:eastAsia="es-CO"/>
        </w:rPr>
        <w:t xml:space="preserve">CORPORACIÓN AUTÓNOMA REGIONAL DEL QUINDÍO – CRQ, </w:t>
      </w:r>
      <w:r w:rsidRPr="001F388B">
        <w:rPr>
          <w:rFonts w:ascii="Tahoma" w:eastAsia="Times New Roman" w:hAnsi="Tahoma" w:cs="Tahoma"/>
          <w:color w:val="000000"/>
          <w:lang w:eastAsia="es-CO"/>
        </w:rPr>
        <w:t>Formulario Único Nacional de Solicitud de Aprovechamiento Forestal  Bosque Naturales o Plantados No Registrados, radicado bajo el número</w:t>
      </w:r>
      <w:r w:rsidRPr="001F388B">
        <w:rPr>
          <w:rFonts w:ascii="Tahoma" w:eastAsia="Times New Roman" w:hAnsi="Tahoma" w:cs="Tahoma"/>
          <w:b/>
          <w:bCs/>
          <w:color w:val="000000"/>
          <w:lang w:eastAsia="es-CO"/>
        </w:rPr>
        <w:t xml:space="preserve"> </w:t>
      </w:r>
      <w:r w:rsidRPr="001F388B">
        <w:rPr>
          <w:rFonts w:ascii="Tahoma" w:eastAsia="Times New Roman" w:hAnsi="Tahoma" w:cs="Tahoma"/>
          <w:b/>
          <w:bCs/>
          <w:color w:val="000000"/>
          <w:u w:val="single"/>
          <w:lang w:eastAsia="es-CO"/>
        </w:rPr>
        <w:t>5765-20.</w:t>
      </w:r>
    </w:p>
    <w:p w:rsidR="0041394A" w:rsidRPr="001F388B" w:rsidRDefault="0041394A" w:rsidP="0041394A">
      <w:pPr>
        <w:rPr>
          <w:rFonts w:ascii="Tahoma" w:eastAsia="Times New Roman" w:hAnsi="Tahoma" w:cs="Tahoma"/>
          <w:lang w:eastAsia="es-CO"/>
        </w:rPr>
      </w:pPr>
    </w:p>
    <w:p w:rsidR="0041394A" w:rsidRPr="001F388B" w:rsidRDefault="0041394A" w:rsidP="0041394A">
      <w:pPr>
        <w:ind w:right="-232"/>
        <w:jc w:val="both"/>
        <w:rPr>
          <w:rFonts w:ascii="Tahoma" w:eastAsia="Times New Roman" w:hAnsi="Tahoma" w:cs="Tahoma"/>
          <w:lang w:eastAsia="es-CO"/>
        </w:rPr>
      </w:pPr>
      <w:r w:rsidRPr="001F388B">
        <w:rPr>
          <w:rFonts w:ascii="Tahoma" w:eastAsia="Times New Roman" w:hAnsi="Tahoma" w:cs="Tahoma"/>
          <w:b/>
          <w:bCs/>
          <w:color w:val="000000"/>
          <w:lang w:eastAsia="es-CO"/>
        </w:rPr>
        <w:t>PARÁGRAFO:</w:t>
      </w:r>
      <w:r w:rsidRPr="001F388B">
        <w:rPr>
          <w:rFonts w:ascii="Tahoma" w:eastAsia="Times New Roman" w:hAnsi="Tahoma" w:cs="Tahoma"/>
          <w:color w:val="000000"/>
          <w:lang w:eastAsia="es-CO"/>
        </w:rPr>
        <w:t xml:space="preserve"> </w:t>
      </w:r>
      <w:r w:rsidRPr="001F388B">
        <w:rPr>
          <w:rFonts w:ascii="Tahoma" w:eastAsia="Times New Roman" w:hAnsi="Tahoma" w:cs="Tahoma"/>
          <w:b/>
          <w:bCs/>
          <w:color w:val="000000"/>
          <w:lang w:eastAsia="es-CO"/>
        </w:rPr>
        <w:t xml:space="preserve">EL PRESENTE AUTO NO CONSTITUYE EL OTORGAMIENTO DE LA AUTORIZACIÓN DE APROVECHAMIENTO FORESTAL, </w:t>
      </w:r>
      <w:r w:rsidRPr="001F388B">
        <w:rPr>
          <w:rFonts w:ascii="Tahoma" w:eastAsia="Times New Roman" w:hAnsi="Tahoma" w:cs="Tahoma"/>
          <w:color w:val="000000"/>
          <w:lang w:eastAsia="es-CO"/>
        </w:rPr>
        <w:t>teniendo en cuenta que el mismo solo evidencia la existencia de la documentación requerida en el trámite, quedando pendiente el concepto de la visita técnica, la cual ordenará el Subdirector de Regulación y Control Ambiental, se aclara, que hay situaciones que sólo se identifican y reflejan  cuando se realiza el recorrido en campo.</w:t>
      </w:r>
    </w:p>
    <w:p w:rsidR="0041394A" w:rsidRPr="001F388B" w:rsidRDefault="0041394A" w:rsidP="0041394A">
      <w:pPr>
        <w:rPr>
          <w:rFonts w:ascii="Tahoma" w:eastAsia="Times New Roman" w:hAnsi="Tahoma" w:cs="Tahoma"/>
          <w:lang w:eastAsia="es-CO"/>
        </w:rPr>
      </w:pPr>
    </w:p>
    <w:p w:rsidR="0041394A" w:rsidRPr="001F388B" w:rsidRDefault="0041394A" w:rsidP="0041394A">
      <w:pPr>
        <w:spacing w:after="160"/>
        <w:ind w:right="-232"/>
        <w:jc w:val="both"/>
        <w:rPr>
          <w:rFonts w:ascii="Tahoma" w:eastAsia="Times New Roman" w:hAnsi="Tahoma" w:cs="Tahoma"/>
          <w:lang w:eastAsia="es-CO"/>
        </w:rPr>
      </w:pPr>
      <w:r w:rsidRPr="001F388B">
        <w:rPr>
          <w:rFonts w:ascii="Tahoma" w:eastAsia="Times New Roman" w:hAnsi="Tahoma" w:cs="Tahoma"/>
          <w:b/>
          <w:bCs/>
          <w:color w:val="000000"/>
          <w:lang w:eastAsia="es-CO"/>
        </w:rPr>
        <w:t xml:space="preserve">SEGUNDO: </w:t>
      </w:r>
      <w:r w:rsidRPr="001F388B">
        <w:rPr>
          <w:rFonts w:ascii="Tahoma" w:eastAsia="Times New Roman" w:hAnsi="Tahoma" w:cs="Tahoma"/>
          <w:color w:val="000000"/>
          <w:lang w:eastAsia="es-CO"/>
        </w:rPr>
        <w:t xml:space="preserve">Cualquier persona Natural o Jurídica podrá intervenir en el presente </w:t>
      </w:r>
      <w:r w:rsidRPr="001F388B">
        <w:rPr>
          <w:rFonts w:ascii="Tahoma" w:eastAsia="Times New Roman" w:hAnsi="Tahoma" w:cs="Tahoma"/>
          <w:color w:val="000000"/>
          <w:lang w:eastAsia="es-CO"/>
        </w:rPr>
        <w:lastRenderedPageBreak/>
        <w:t>trámite, en las condiciones señaladas en el Artículo 69 de la Ley 99 de 1993. </w:t>
      </w:r>
    </w:p>
    <w:p w:rsidR="0041394A" w:rsidRPr="001F388B" w:rsidRDefault="0041394A" w:rsidP="0041394A">
      <w:pPr>
        <w:spacing w:after="160"/>
        <w:ind w:right="-232"/>
        <w:jc w:val="both"/>
        <w:rPr>
          <w:rFonts w:ascii="Tahoma" w:eastAsia="Times New Roman" w:hAnsi="Tahoma" w:cs="Tahoma"/>
          <w:lang w:eastAsia="es-CO"/>
        </w:rPr>
      </w:pPr>
      <w:r w:rsidRPr="001F388B">
        <w:rPr>
          <w:rFonts w:ascii="Tahoma" w:eastAsia="Times New Roman" w:hAnsi="Tahoma" w:cs="Tahoma"/>
          <w:b/>
          <w:bCs/>
          <w:color w:val="000000"/>
          <w:lang w:eastAsia="es-CO"/>
        </w:rPr>
        <w:t xml:space="preserve">TERCERO: </w:t>
      </w:r>
      <w:r w:rsidRPr="001F388B">
        <w:rPr>
          <w:rFonts w:ascii="Tahoma" w:eastAsia="Times New Roman" w:hAnsi="Tahoma" w:cs="Tahoma"/>
          <w:color w:val="000000"/>
          <w:lang w:eastAsia="es-CO"/>
        </w:rPr>
        <w:t xml:space="preserve">Publíquese el presente auto de trámite a costas del interesado en el boletín ambiental de la </w:t>
      </w:r>
      <w:r w:rsidRPr="001F388B">
        <w:rPr>
          <w:rFonts w:ascii="Tahoma" w:eastAsia="Times New Roman" w:hAnsi="Tahoma" w:cs="Tahoma"/>
          <w:b/>
          <w:bCs/>
          <w:color w:val="000000"/>
          <w:lang w:eastAsia="es-CO"/>
        </w:rPr>
        <w:t>CRQ</w:t>
      </w:r>
      <w:r w:rsidRPr="001F388B">
        <w:rPr>
          <w:rFonts w:ascii="Tahoma" w:eastAsia="Times New Roman" w:hAnsi="Tahoma" w:cs="Tahoma"/>
          <w:color w:val="000000"/>
          <w:lang w:eastAsia="es-CO"/>
        </w:rPr>
        <w:t xml:space="preserve">, por la Suma de </w:t>
      </w:r>
      <w:r w:rsidRPr="001F388B">
        <w:rPr>
          <w:rFonts w:ascii="Tahoma" w:eastAsia="Times New Roman" w:hAnsi="Tahoma" w:cs="Tahoma"/>
          <w:b/>
          <w:bCs/>
          <w:color w:val="000000"/>
          <w:lang w:eastAsia="es-CO"/>
        </w:rPr>
        <w:t xml:space="preserve">VEINTITRÉS MIL SEISCIENTOS OCHENTA Y NUEVE PESOS M/CTE ($23.689), </w:t>
      </w:r>
      <w:r w:rsidRPr="001F388B">
        <w:rPr>
          <w:rFonts w:ascii="Tahoma" w:eastAsia="Times New Roman" w:hAnsi="Tahoma" w:cs="Tahoma"/>
          <w:color w:val="000000"/>
          <w:lang w:eastAsia="es-CO"/>
        </w:rPr>
        <w:t xml:space="preserve">conforme a lo establecido en la </w:t>
      </w:r>
      <w:r w:rsidRPr="001F388B">
        <w:rPr>
          <w:rFonts w:ascii="Tahoma" w:eastAsia="Times New Roman" w:hAnsi="Tahoma" w:cs="Tahoma"/>
          <w:b/>
          <w:bCs/>
          <w:color w:val="000000"/>
          <w:lang w:eastAsia="es-CO"/>
        </w:rPr>
        <w:t>Resolución No. 574 del 20 de Abril del año dos mil veinte (2020)</w:t>
      </w:r>
      <w:r w:rsidRPr="001F388B">
        <w:rPr>
          <w:rFonts w:ascii="Tahoma" w:eastAsia="Times New Roman" w:hAnsi="Tahoma" w:cs="Tahoma"/>
          <w:color w:val="000000"/>
          <w:lang w:eastAsia="es-CO"/>
        </w:rPr>
        <w:t>, valor que será cancelado en la Tesorería de la Entidad, a la notificación del presente Auto de Inicio.</w:t>
      </w:r>
    </w:p>
    <w:p w:rsidR="0041394A" w:rsidRPr="001F388B" w:rsidRDefault="0041394A" w:rsidP="0041394A">
      <w:pPr>
        <w:spacing w:after="160"/>
        <w:ind w:right="-232"/>
        <w:jc w:val="both"/>
        <w:rPr>
          <w:rFonts w:ascii="Tahoma" w:eastAsia="Times New Roman" w:hAnsi="Tahoma" w:cs="Tahoma"/>
          <w:lang w:eastAsia="es-CO"/>
        </w:rPr>
      </w:pPr>
      <w:r w:rsidRPr="001F388B">
        <w:rPr>
          <w:rFonts w:ascii="Tahoma" w:eastAsia="Times New Roman" w:hAnsi="Tahoma" w:cs="Tahoma"/>
          <w:b/>
          <w:bCs/>
          <w:color w:val="000000"/>
          <w:lang w:eastAsia="es-CO"/>
        </w:rPr>
        <w:t>CUARTO: SERVICIO DE EVALUACIÓN.</w:t>
      </w:r>
      <w:r w:rsidRPr="001F388B">
        <w:rPr>
          <w:rFonts w:ascii="Tahoma" w:eastAsia="Times New Roman" w:hAnsi="Tahoma" w:cs="Tahoma"/>
          <w:color w:val="000000"/>
          <w:lang w:eastAsia="es-CO"/>
        </w:rPr>
        <w:t xml:space="preserve"> El propietario deberá al momento de la notificación de este Auto de Inicio, cancelar en la tesorería de la Corporación Autónoma Regional del Quindío, de conformidad con lo establecido en la </w:t>
      </w:r>
      <w:r w:rsidRPr="001F388B">
        <w:rPr>
          <w:rFonts w:ascii="Tahoma" w:eastAsia="Times New Roman" w:hAnsi="Tahoma" w:cs="Tahoma"/>
          <w:b/>
          <w:bCs/>
          <w:color w:val="000000"/>
          <w:lang w:eastAsia="es-CO"/>
        </w:rPr>
        <w:t>Resolución 574 del 20 de Abril del año dos mil veinte (2020)</w:t>
      </w:r>
      <w:r w:rsidRPr="001F388B">
        <w:rPr>
          <w:rFonts w:ascii="Tahoma" w:eastAsia="Times New Roman" w:hAnsi="Tahoma" w:cs="Tahoma"/>
          <w:color w:val="000000"/>
          <w:lang w:eastAsia="es-CO"/>
        </w:rPr>
        <w:t xml:space="preserve">, expedida por la Dirección General de esta Corporación, la suma de </w:t>
      </w:r>
      <w:r w:rsidRPr="001F388B">
        <w:rPr>
          <w:rFonts w:ascii="Tahoma" w:eastAsia="Times New Roman" w:hAnsi="Tahoma" w:cs="Tahoma"/>
          <w:b/>
          <w:bCs/>
          <w:color w:val="000000"/>
          <w:lang w:eastAsia="es-CO"/>
        </w:rPr>
        <w:t xml:space="preserve">CIENTO SEIS MIL SETECIENTOS CINCUENTA Y CINCO </w:t>
      </w:r>
      <w:r w:rsidRPr="001F388B">
        <w:rPr>
          <w:rFonts w:ascii="Tahoma" w:eastAsia="Times New Roman" w:hAnsi="Tahoma" w:cs="Tahoma"/>
          <w:color w:val="000000"/>
          <w:lang w:eastAsia="es-CO"/>
        </w:rPr>
        <w:t> </w:t>
      </w:r>
      <w:r w:rsidRPr="001F388B">
        <w:rPr>
          <w:rFonts w:ascii="Tahoma" w:eastAsia="Times New Roman" w:hAnsi="Tahoma" w:cs="Tahoma"/>
          <w:b/>
          <w:bCs/>
          <w:color w:val="000000"/>
          <w:lang w:eastAsia="es-CO"/>
        </w:rPr>
        <w:t>PESOS</w:t>
      </w:r>
      <w:r w:rsidRPr="001F388B">
        <w:rPr>
          <w:rFonts w:ascii="Tahoma" w:eastAsia="Times New Roman" w:hAnsi="Tahoma" w:cs="Tahoma"/>
          <w:color w:val="000000"/>
          <w:lang w:eastAsia="es-CO"/>
        </w:rPr>
        <w:t xml:space="preserve"> </w:t>
      </w:r>
      <w:r w:rsidRPr="001F388B">
        <w:rPr>
          <w:rFonts w:ascii="Tahoma" w:eastAsia="Times New Roman" w:hAnsi="Tahoma" w:cs="Tahoma"/>
          <w:b/>
          <w:bCs/>
          <w:color w:val="000000"/>
          <w:lang w:eastAsia="es-CO"/>
        </w:rPr>
        <w:t>M/CTE</w:t>
      </w:r>
      <w:r w:rsidRPr="001F388B">
        <w:rPr>
          <w:rFonts w:ascii="Tahoma" w:eastAsia="Times New Roman" w:hAnsi="Tahoma" w:cs="Tahoma"/>
          <w:color w:val="000000"/>
          <w:lang w:eastAsia="es-CO"/>
        </w:rPr>
        <w:t xml:space="preserve"> </w:t>
      </w:r>
      <w:r w:rsidRPr="001F388B">
        <w:rPr>
          <w:rFonts w:ascii="Tahoma" w:eastAsia="Times New Roman" w:hAnsi="Tahoma" w:cs="Tahoma"/>
          <w:b/>
          <w:bCs/>
          <w:color w:val="000000"/>
          <w:lang w:eastAsia="es-CO"/>
        </w:rPr>
        <w:t>($106.755)</w:t>
      </w:r>
    </w:p>
    <w:p w:rsidR="0041394A" w:rsidRPr="001F388B" w:rsidRDefault="0041394A" w:rsidP="0041394A">
      <w:pPr>
        <w:spacing w:after="160"/>
        <w:ind w:right="-232"/>
        <w:jc w:val="both"/>
        <w:rPr>
          <w:rFonts w:ascii="Tahoma" w:eastAsia="Times New Roman" w:hAnsi="Tahoma" w:cs="Tahoma"/>
          <w:lang w:eastAsia="es-CO"/>
        </w:rPr>
      </w:pPr>
      <w:r w:rsidRPr="001F388B">
        <w:rPr>
          <w:rFonts w:ascii="Tahoma" w:eastAsia="Times New Roman" w:hAnsi="Tahoma" w:cs="Tahoma"/>
          <w:color w:val="000000"/>
          <w:lang w:eastAsia="es-CO"/>
        </w:rPr>
        <w:t>Dicho valor en cumplimiento a lo establecido en el CAPITULO PRIMERO "</w:t>
      </w:r>
      <w:r w:rsidRPr="001F388B">
        <w:rPr>
          <w:rFonts w:ascii="Tahoma" w:eastAsia="Times New Roman" w:hAnsi="Tahoma" w:cs="Tahoma"/>
          <w:i/>
          <w:iCs/>
          <w:color w:val="000000"/>
          <w:lang w:eastAsia="es-CO"/>
        </w:rPr>
        <w:t xml:space="preserve">lineamientos y procedimientos para realizar el cobro de las tarifas de evaluación y seguimiento de las licencias ambientales, permisos, autorizaciones y demás instrumentos de control y manejo ambiental”, </w:t>
      </w:r>
      <w:r w:rsidRPr="001F388B">
        <w:rPr>
          <w:rFonts w:ascii="Tahoma" w:eastAsia="Times New Roman" w:hAnsi="Tahoma" w:cs="Tahoma"/>
          <w:color w:val="000000"/>
          <w:lang w:eastAsia="es-CO"/>
        </w:rPr>
        <w:t>de la Resolución No.574 del 20 de Abril del año dos mil veinte (2020).</w:t>
      </w:r>
    </w:p>
    <w:p w:rsidR="0041394A" w:rsidRPr="001F388B" w:rsidRDefault="0041394A" w:rsidP="0041394A">
      <w:pPr>
        <w:spacing w:after="160"/>
        <w:ind w:right="-232"/>
        <w:jc w:val="both"/>
        <w:rPr>
          <w:rFonts w:ascii="Tahoma" w:eastAsia="Times New Roman" w:hAnsi="Tahoma" w:cs="Tahoma"/>
          <w:lang w:eastAsia="es-CO"/>
        </w:rPr>
      </w:pPr>
      <w:r w:rsidRPr="001F388B">
        <w:rPr>
          <w:rFonts w:ascii="Tahoma" w:eastAsia="Times New Roman" w:hAnsi="Tahoma" w:cs="Tahoma"/>
          <w:b/>
          <w:bCs/>
          <w:color w:val="000000"/>
          <w:lang w:eastAsia="es-CO"/>
        </w:rPr>
        <w:t>QUINTO:</w:t>
      </w:r>
      <w:r w:rsidRPr="001F388B">
        <w:rPr>
          <w:rFonts w:ascii="Tahoma" w:eastAsia="Times New Roman" w:hAnsi="Tahoma" w:cs="Tahoma"/>
          <w:color w:val="000000"/>
          <w:lang w:eastAsia="es-CO"/>
        </w:rPr>
        <w:t xml:space="preserve"> El Subdirector de Regulación y Control, </w:t>
      </w:r>
      <w:r w:rsidRPr="001F388B">
        <w:rPr>
          <w:rFonts w:ascii="Tahoma" w:eastAsia="Times New Roman" w:hAnsi="Tahoma" w:cs="Tahoma"/>
          <w:b/>
          <w:bCs/>
          <w:color w:val="000000"/>
          <w:lang w:eastAsia="es-CO"/>
        </w:rPr>
        <w:t>ORDENARÁ</w:t>
      </w:r>
      <w:r w:rsidRPr="001F388B">
        <w:rPr>
          <w:rFonts w:ascii="Tahoma" w:eastAsia="Times New Roman" w:hAnsi="Tahoma" w:cs="Tahoma"/>
          <w:color w:val="000000"/>
          <w:lang w:eastAsia="es-CO"/>
        </w:rPr>
        <w:t xml:space="preserve"> la práctica de una diligencia de Inspección Técnica en el Predio relacionado a lo largo de este acto administrativo, una vez se realice </w:t>
      </w:r>
      <w:r w:rsidRPr="001F388B">
        <w:rPr>
          <w:rFonts w:ascii="Tahoma" w:eastAsia="Times New Roman" w:hAnsi="Tahoma" w:cs="Tahoma"/>
          <w:color w:val="000000"/>
          <w:lang w:eastAsia="es-CO"/>
        </w:rPr>
        <w:lastRenderedPageBreak/>
        <w:t>los pagos descritos en los dos artículos anteriores.</w:t>
      </w:r>
    </w:p>
    <w:p w:rsidR="0041394A" w:rsidRPr="001F388B" w:rsidRDefault="0041394A" w:rsidP="0041394A">
      <w:pPr>
        <w:spacing w:after="160"/>
        <w:ind w:right="-232"/>
        <w:jc w:val="both"/>
        <w:rPr>
          <w:rFonts w:ascii="Tahoma" w:eastAsia="Times New Roman" w:hAnsi="Tahoma" w:cs="Tahoma"/>
          <w:lang w:eastAsia="es-CO"/>
        </w:rPr>
      </w:pPr>
      <w:r w:rsidRPr="001F388B">
        <w:rPr>
          <w:rFonts w:ascii="Tahoma" w:eastAsia="Times New Roman" w:hAnsi="Tahoma" w:cs="Tahoma"/>
          <w:b/>
          <w:bCs/>
          <w:color w:val="000000"/>
          <w:lang w:eastAsia="es-CO"/>
        </w:rPr>
        <w:t>SEXTO:</w:t>
      </w:r>
      <w:r w:rsidRPr="001F388B">
        <w:rPr>
          <w:rFonts w:ascii="Tahoma" w:eastAsia="Times New Roman" w:hAnsi="Tahoma" w:cs="Tahoma"/>
          <w:color w:val="000000"/>
          <w:lang w:eastAsia="es-CO"/>
        </w:rPr>
        <w:t xml:space="preserve"> El presente Auto de Inicio deberá notificarse a los </w:t>
      </w:r>
      <w:r w:rsidRPr="001F388B">
        <w:rPr>
          <w:rFonts w:ascii="Tahoma" w:eastAsia="Times New Roman" w:hAnsi="Tahoma" w:cs="Tahoma"/>
          <w:b/>
          <w:bCs/>
          <w:color w:val="000000"/>
          <w:lang w:eastAsia="es-CO"/>
        </w:rPr>
        <w:t>COPROPIETARIOS</w:t>
      </w:r>
      <w:r w:rsidRPr="001F388B">
        <w:rPr>
          <w:rFonts w:ascii="Tahoma" w:eastAsia="Times New Roman" w:hAnsi="Tahoma" w:cs="Tahoma"/>
          <w:color w:val="000000"/>
          <w:lang w:eastAsia="es-CO"/>
        </w:rPr>
        <w:t xml:space="preserve"> </w:t>
      </w:r>
      <w:r w:rsidRPr="001F388B">
        <w:rPr>
          <w:rFonts w:ascii="Tahoma" w:eastAsia="Times New Roman" w:hAnsi="Tahoma" w:cs="Tahoma"/>
          <w:b/>
          <w:bCs/>
          <w:color w:val="000000"/>
          <w:lang w:eastAsia="es-CO"/>
        </w:rPr>
        <w:t>O</w:t>
      </w:r>
      <w:r w:rsidRPr="001F388B">
        <w:rPr>
          <w:rFonts w:ascii="Tahoma" w:eastAsia="Times New Roman" w:hAnsi="Tahoma" w:cs="Tahoma"/>
          <w:color w:val="000000"/>
          <w:lang w:eastAsia="es-CO"/>
        </w:rPr>
        <w:t xml:space="preserve"> </w:t>
      </w:r>
      <w:r w:rsidRPr="001F388B">
        <w:rPr>
          <w:rFonts w:ascii="Tahoma" w:eastAsia="Times New Roman" w:hAnsi="Tahoma" w:cs="Tahoma"/>
          <w:b/>
          <w:bCs/>
          <w:color w:val="000000"/>
          <w:lang w:eastAsia="es-CO"/>
        </w:rPr>
        <w:t xml:space="preserve">QUIEN HAGA SUS VECES, </w:t>
      </w:r>
      <w:r w:rsidRPr="001F388B">
        <w:rPr>
          <w:rFonts w:ascii="Tahoma" w:eastAsia="Times New Roman" w:hAnsi="Tahoma" w:cs="Tahoma"/>
          <w:color w:val="000000"/>
          <w:lang w:eastAsia="es-CO"/>
        </w:rPr>
        <w:t>en los términos de los artículos 67, 69 y 71 del Código de Procedimiento Administrativo y de lo Contencioso Administrativo, en forma personal o en su defecto por aviso el cual se remitirá a la dirección, al número de fax o al correo electrónico que figuren en el expediente, acompañado de copia íntegra del acto administrativo.</w:t>
      </w:r>
    </w:p>
    <w:p w:rsidR="0041394A" w:rsidRPr="001F388B" w:rsidRDefault="0041394A" w:rsidP="0041394A">
      <w:pPr>
        <w:spacing w:after="160"/>
        <w:ind w:right="-232"/>
        <w:jc w:val="both"/>
        <w:rPr>
          <w:rFonts w:ascii="Tahoma" w:eastAsia="Times New Roman" w:hAnsi="Tahoma" w:cs="Tahoma"/>
          <w:lang w:eastAsia="es-CO"/>
        </w:rPr>
      </w:pPr>
      <w:r w:rsidRPr="001F388B">
        <w:rPr>
          <w:rFonts w:ascii="Tahoma" w:eastAsia="Times New Roman" w:hAnsi="Tahoma" w:cs="Tahoma"/>
          <w:b/>
          <w:bCs/>
          <w:color w:val="000000"/>
          <w:lang w:eastAsia="es-CO"/>
        </w:rPr>
        <w:t>PARÁGRAFO TRANSITORIO:</w:t>
      </w:r>
      <w:r w:rsidRPr="001F388B">
        <w:rPr>
          <w:rFonts w:ascii="Tahoma" w:eastAsia="Times New Roman" w:hAnsi="Tahoma" w:cs="Tahoma"/>
          <w:color w:val="000000"/>
          <w:lang w:eastAsia="es-CO"/>
        </w:rPr>
        <w:t xml:space="preserve"> Notifíquese de manera electrónica el presente acto administrativo al correo proporcionado a la entidad, teniendo en cuenta las directrices impartidas en el Decreto Legislativo No.491 del 28 de Marzo de 2020, en caso de no ser posible la notificación electrónica se seguirá el procedimiento establecido por la Ley 1437 de 2011.</w:t>
      </w:r>
    </w:p>
    <w:p w:rsidR="0041394A" w:rsidRPr="001F388B" w:rsidRDefault="0041394A" w:rsidP="0041394A">
      <w:pPr>
        <w:spacing w:after="160"/>
        <w:ind w:right="-232"/>
        <w:jc w:val="both"/>
        <w:rPr>
          <w:rFonts w:ascii="Tahoma" w:eastAsia="Times New Roman" w:hAnsi="Tahoma" w:cs="Tahoma"/>
          <w:lang w:eastAsia="es-CO"/>
        </w:rPr>
      </w:pPr>
      <w:r w:rsidRPr="001F388B">
        <w:rPr>
          <w:rFonts w:ascii="Tahoma" w:eastAsia="Times New Roman" w:hAnsi="Tahoma" w:cs="Tahoma"/>
          <w:b/>
          <w:bCs/>
          <w:color w:val="000000"/>
          <w:lang w:eastAsia="es-CO"/>
        </w:rPr>
        <w:t>SÉPTIMO:</w:t>
      </w:r>
      <w:r w:rsidRPr="001F388B">
        <w:rPr>
          <w:rFonts w:ascii="Tahoma" w:eastAsia="Times New Roman" w:hAnsi="Tahoma" w:cs="Tahoma"/>
          <w:color w:val="000000"/>
          <w:lang w:eastAsia="es-CO"/>
        </w:rPr>
        <w:t xml:space="preserve"> De conformidad con lo establecido en el artículo 17 de la Ley 1437 sustituido por el artículo 1 de la Ley 1755 de 2015, y en concordancia con el artículo 22 de la </w:t>
      </w:r>
      <w:r w:rsidRPr="001F388B">
        <w:rPr>
          <w:rFonts w:ascii="Tahoma" w:eastAsia="Times New Roman" w:hAnsi="Tahoma" w:cs="Tahoma"/>
          <w:b/>
          <w:bCs/>
          <w:color w:val="000000"/>
          <w:lang w:eastAsia="es-CO"/>
        </w:rPr>
        <w:t>Resolución</w:t>
      </w:r>
      <w:r w:rsidRPr="001F388B">
        <w:rPr>
          <w:rFonts w:ascii="Tahoma" w:eastAsia="Times New Roman" w:hAnsi="Tahoma" w:cs="Tahoma"/>
          <w:color w:val="000000"/>
          <w:lang w:eastAsia="es-CO"/>
        </w:rPr>
        <w:t xml:space="preserve"> </w:t>
      </w:r>
      <w:r w:rsidRPr="001F388B">
        <w:rPr>
          <w:rFonts w:ascii="Tahoma" w:eastAsia="Times New Roman" w:hAnsi="Tahoma" w:cs="Tahoma"/>
          <w:b/>
          <w:bCs/>
          <w:color w:val="000000"/>
          <w:lang w:eastAsia="es-CO"/>
        </w:rPr>
        <w:t xml:space="preserve"> 574 del 20 de Abril del año dos mil veinte (2020) </w:t>
      </w:r>
      <w:r w:rsidRPr="001F388B">
        <w:rPr>
          <w:rFonts w:ascii="Tahoma" w:eastAsia="Times New Roman" w:hAnsi="Tahoma" w:cs="Tahoma"/>
          <w:color w:val="000000"/>
          <w:lang w:eastAsia="es-CO"/>
        </w:rPr>
        <w:t xml:space="preserve">de la </w:t>
      </w:r>
      <w:r w:rsidRPr="001F388B">
        <w:rPr>
          <w:rFonts w:ascii="Tahoma" w:eastAsia="Times New Roman" w:hAnsi="Tahoma" w:cs="Tahoma"/>
          <w:b/>
          <w:bCs/>
          <w:color w:val="000000"/>
          <w:lang w:eastAsia="es-CO"/>
        </w:rPr>
        <w:t>CORPORACIÓN AUTONOMA REGIONAL DEL QUINDIO-CRQ,</w:t>
      </w:r>
      <w:r w:rsidRPr="001F388B">
        <w:rPr>
          <w:rFonts w:ascii="Tahoma" w:eastAsia="Times New Roman" w:hAnsi="Tahoma" w:cs="Tahoma"/>
          <w:color w:val="000000"/>
          <w:lang w:eastAsia="es-CO"/>
        </w:rPr>
        <w:t xml:space="preserve"> se concede el término de un (1) mes contados a partir del día siguiente a la notificación del presente Auto Inicio para que cancele y allegue la constancia del pago de los valores ordenados en los numerales 3 y 4 a la Subdirección de Regulación y Control Ambiental-Oficina Forestal.</w:t>
      </w:r>
    </w:p>
    <w:p w:rsidR="0041394A" w:rsidRPr="001F388B" w:rsidRDefault="0041394A" w:rsidP="0041394A">
      <w:pPr>
        <w:spacing w:after="160"/>
        <w:ind w:right="-232"/>
        <w:jc w:val="both"/>
        <w:rPr>
          <w:rFonts w:ascii="Tahoma" w:eastAsia="Times New Roman" w:hAnsi="Tahoma" w:cs="Tahoma"/>
          <w:lang w:eastAsia="es-CO"/>
        </w:rPr>
      </w:pPr>
      <w:r w:rsidRPr="001F388B">
        <w:rPr>
          <w:rFonts w:ascii="Tahoma" w:eastAsia="Times New Roman" w:hAnsi="Tahoma" w:cs="Tahoma"/>
          <w:color w:val="000000"/>
          <w:lang w:eastAsia="es-CO"/>
        </w:rPr>
        <w:t xml:space="preserve">En caso tal de no realizarse la cancelación de dichos valores, se </w:t>
      </w:r>
      <w:r w:rsidRPr="001F388B">
        <w:rPr>
          <w:rFonts w:ascii="Tahoma" w:eastAsia="Times New Roman" w:hAnsi="Tahoma" w:cs="Tahoma"/>
          <w:color w:val="000000"/>
          <w:lang w:eastAsia="es-CO"/>
        </w:rPr>
        <w:lastRenderedPageBreak/>
        <w:t>entenderá desistida la solicitud por la cual se ordenará su Desistimiento y Archivo definitivo</w:t>
      </w:r>
    </w:p>
    <w:p w:rsidR="0041394A" w:rsidRPr="001F388B" w:rsidRDefault="0041394A" w:rsidP="0041394A">
      <w:pPr>
        <w:spacing w:after="160"/>
        <w:ind w:right="-232"/>
        <w:jc w:val="both"/>
        <w:rPr>
          <w:rFonts w:ascii="Tahoma" w:eastAsia="Times New Roman" w:hAnsi="Tahoma" w:cs="Tahoma"/>
          <w:lang w:eastAsia="es-CO"/>
        </w:rPr>
      </w:pPr>
      <w:r w:rsidRPr="001F388B">
        <w:rPr>
          <w:rFonts w:ascii="Tahoma" w:eastAsia="Times New Roman" w:hAnsi="Tahoma" w:cs="Tahoma"/>
          <w:b/>
          <w:bCs/>
          <w:color w:val="000000"/>
          <w:lang w:eastAsia="es-CO"/>
        </w:rPr>
        <w:t>OCTAVO</w:t>
      </w:r>
      <w:r w:rsidRPr="001F388B">
        <w:rPr>
          <w:rFonts w:ascii="Tahoma" w:eastAsia="Times New Roman" w:hAnsi="Tahoma" w:cs="Tahoma"/>
          <w:color w:val="000000"/>
          <w:lang w:eastAsia="es-CO"/>
        </w:rPr>
        <w:t>: Contra el presente Acto Administrativo no procede ningún recurso por tratarse de un Auto de Trámite conforme lo establece el artículo 75 de la Ley 1437 de 2011.</w:t>
      </w:r>
    </w:p>
    <w:p w:rsidR="0041394A" w:rsidRPr="001F388B" w:rsidRDefault="0041394A" w:rsidP="0041394A">
      <w:pPr>
        <w:spacing w:after="160"/>
        <w:ind w:right="-232"/>
        <w:jc w:val="both"/>
        <w:rPr>
          <w:rFonts w:ascii="Tahoma" w:eastAsia="Times New Roman" w:hAnsi="Tahoma" w:cs="Tahoma"/>
          <w:lang w:eastAsia="es-CO"/>
        </w:rPr>
      </w:pPr>
      <w:r w:rsidRPr="001F388B">
        <w:rPr>
          <w:rFonts w:ascii="Tahoma" w:eastAsia="Times New Roman" w:hAnsi="Tahoma" w:cs="Tahoma"/>
          <w:b/>
          <w:bCs/>
          <w:color w:val="000000"/>
          <w:lang w:eastAsia="es-CO"/>
        </w:rPr>
        <w:t xml:space="preserve">NOVENO: Publicidad. </w:t>
      </w:r>
      <w:r w:rsidRPr="001F388B">
        <w:rPr>
          <w:rFonts w:ascii="Tahoma" w:eastAsia="Times New Roman" w:hAnsi="Tahoma" w:cs="Tahoma"/>
          <w:color w:val="000000"/>
          <w:lang w:eastAsia="es-CO"/>
        </w:rPr>
        <w:t xml:space="preserve">Remitir copia del presente </w:t>
      </w:r>
      <w:r w:rsidRPr="001F388B">
        <w:rPr>
          <w:rFonts w:ascii="Tahoma" w:eastAsia="Times New Roman" w:hAnsi="Tahoma" w:cs="Tahoma"/>
          <w:b/>
          <w:bCs/>
          <w:color w:val="000000"/>
          <w:lang w:eastAsia="es-CO"/>
        </w:rPr>
        <w:t xml:space="preserve">AUTO DE INICIO SRCA-AIF-455-31-08-2020 </w:t>
      </w:r>
      <w:r w:rsidRPr="001F388B">
        <w:rPr>
          <w:rFonts w:ascii="Tahoma" w:eastAsia="Times New Roman" w:hAnsi="Tahoma" w:cs="Tahoma"/>
          <w:color w:val="000000"/>
          <w:lang w:eastAsia="es-CO"/>
        </w:rPr>
        <w:t>expedido por la Subdirección de Regulación y Control Ambiental de la Corporación Autónoma Regional del Quindío, a la Alcaldía Municipal de</w:t>
      </w:r>
      <w:r w:rsidRPr="001F388B">
        <w:rPr>
          <w:rFonts w:ascii="Tahoma" w:eastAsia="Times New Roman" w:hAnsi="Tahoma" w:cs="Tahoma"/>
          <w:b/>
          <w:bCs/>
          <w:color w:val="000000"/>
          <w:lang w:eastAsia="es-CO"/>
        </w:rPr>
        <w:t xml:space="preserve"> CALARCÁ QUINDÍO</w:t>
      </w:r>
      <w:r w:rsidRPr="001F388B">
        <w:rPr>
          <w:rFonts w:ascii="Tahoma" w:eastAsia="Times New Roman" w:hAnsi="Tahoma" w:cs="Tahoma"/>
          <w:color w:val="000000"/>
          <w:lang w:eastAsia="es-CO"/>
        </w:rPr>
        <w:t>, de conformidad con lo contemplado en el Artículo 2.2.1.1.7.11 del Decreto 1076 de 2015, para que los mismos sean exhibidos en un lugar visible. </w:t>
      </w:r>
    </w:p>
    <w:p w:rsidR="0041394A" w:rsidRPr="001F388B" w:rsidRDefault="0041394A" w:rsidP="0041394A">
      <w:pPr>
        <w:spacing w:after="160"/>
        <w:jc w:val="center"/>
        <w:rPr>
          <w:rFonts w:ascii="Tahoma" w:eastAsia="Times New Roman" w:hAnsi="Tahoma" w:cs="Tahoma"/>
          <w:lang w:eastAsia="es-CO"/>
        </w:rPr>
      </w:pPr>
      <w:r w:rsidRPr="001F388B">
        <w:rPr>
          <w:rFonts w:ascii="Tahoma" w:eastAsia="Times New Roman" w:hAnsi="Tahoma" w:cs="Tahoma"/>
          <w:b/>
          <w:bCs/>
          <w:color w:val="000000"/>
          <w:lang w:eastAsia="es-CO"/>
        </w:rPr>
        <w:t>NOTIFÍQUESE, PUBLÍQUESE Y CÚMPLASE</w:t>
      </w:r>
    </w:p>
    <w:p w:rsidR="0041394A" w:rsidRPr="001F388B" w:rsidRDefault="0041394A" w:rsidP="0041394A">
      <w:pPr>
        <w:rPr>
          <w:rFonts w:ascii="Tahoma" w:eastAsia="Times New Roman" w:hAnsi="Tahoma" w:cs="Tahoma"/>
          <w:lang w:eastAsia="es-CO"/>
        </w:rPr>
      </w:pPr>
    </w:p>
    <w:p w:rsidR="0041394A" w:rsidRPr="001F388B" w:rsidRDefault="0041394A" w:rsidP="0041394A">
      <w:pPr>
        <w:jc w:val="center"/>
        <w:rPr>
          <w:rFonts w:ascii="Tahoma" w:eastAsia="Times New Roman" w:hAnsi="Tahoma" w:cs="Tahoma"/>
          <w:lang w:eastAsia="es-CO"/>
        </w:rPr>
      </w:pPr>
      <w:r w:rsidRPr="001F388B">
        <w:rPr>
          <w:rFonts w:ascii="Tahoma" w:eastAsia="Times New Roman" w:hAnsi="Tahoma" w:cs="Tahoma"/>
          <w:b/>
          <w:bCs/>
          <w:color w:val="000000"/>
          <w:lang w:eastAsia="es-CO"/>
        </w:rPr>
        <w:t>CARLOS ARIEL TRUKE OSPINA</w:t>
      </w:r>
    </w:p>
    <w:p w:rsidR="0041394A" w:rsidRPr="001F388B" w:rsidRDefault="0041394A" w:rsidP="0041394A">
      <w:pPr>
        <w:jc w:val="center"/>
        <w:rPr>
          <w:rFonts w:ascii="Tahoma" w:eastAsia="Times New Roman" w:hAnsi="Tahoma" w:cs="Tahoma"/>
          <w:lang w:eastAsia="es-CO"/>
        </w:rPr>
      </w:pPr>
      <w:r w:rsidRPr="001F388B">
        <w:rPr>
          <w:rFonts w:ascii="Tahoma" w:eastAsia="Times New Roman" w:hAnsi="Tahoma" w:cs="Tahoma"/>
          <w:b/>
          <w:bCs/>
          <w:color w:val="000000"/>
          <w:lang w:eastAsia="es-CO"/>
        </w:rPr>
        <w:t>Subdirector de Regulación y Control Ambiental </w:t>
      </w:r>
    </w:p>
    <w:p w:rsidR="0041394A" w:rsidRPr="001F388B" w:rsidRDefault="0041394A" w:rsidP="0041394A">
      <w:pPr>
        <w:jc w:val="center"/>
        <w:rPr>
          <w:rFonts w:ascii="Tahoma" w:eastAsia="Times New Roman" w:hAnsi="Tahoma" w:cs="Tahoma"/>
          <w:lang w:eastAsia="es-CO"/>
        </w:rPr>
      </w:pPr>
      <w:r w:rsidRPr="001F388B">
        <w:rPr>
          <w:rFonts w:ascii="Tahoma" w:eastAsia="Times New Roman" w:hAnsi="Tahoma" w:cs="Tahoma"/>
          <w:b/>
          <w:bCs/>
          <w:color w:val="000000"/>
          <w:lang w:eastAsia="es-CO"/>
        </w:rPr>
        <w:t>Corporación Autónoma Regional del Quindío – CRQ</w:t>
      </w:r>
    </w:p>
    <w:p w:rsidR="0041394A" w:rsidRPr="001F388B" w:rsidRDefault="0041394A" w:rsidP="0041394A">
      <w:pPr>
        <w:ind w:right="-232"/>
        <w:jc w:val="center"/>
        <w:rPr>
          <w:rFonts w:ascii="Tahoma" w:eastAsia="Times New Roman" w:hAnsi="Tahoma" w:cs="Tahoma"/>
          <w:i/>
          <w:lang w:eastAsia="es-CO"/>
        </w:rPr>
      </w:pPr>
    </w:p>
    <w:p w:rsidR="0041394A" w:rsidRPr="001F388B" w:rsidRDefault="0041394A" w:rsidP="0041394A">
      <w:pPr>
        <w:ind w:right="-232"/>
        <w:jc w:val="center"/>
        <w:rPr>
          <w:rFonts w:ascii="Tahoma" w:eastAsia="Times New Roman" w:hAnsi="Tahoma" w:cs="Tahoma"/>
          <w:i/>
          <w:lang w:eastAsia="es-CO"/>
        </w:rPr>
      </w:pPr>
    </w:p>
    <w:p w:rsidR="0041394A" w:rsidRPr="001F388B" w:rsidRDefault="0041394A" w:rsidP="0041394A">
      <w:pPr>
        <w:ind w:right="-232"/>
        <w:jc w:val="center"/>
        <w:rPr>
          <w:rFonts w:ascii="Tahoma" w:eastAsia="Times New Roman" w:hAnsi="Tahoma" w:cs="Tahoma"/>
          <w:i/>
          <w:lang w:eastAsia="es-CO"/>
        </w:rPr>
      </w:pPr>
    </w:p>
    <w:p w:rsidR="0041394A" w:rsidRPr="001F388B" w:rsidRDefault="0041394A" w:rsidP="0041394A">
      <w:pPr>
        <w:ind w:right="-232"/>
        <w:jc w:val="center"/>
        <w:rPr>
          <w:rFonts w:ascii="Tahoma" w:eastAsia="Times New Roman" w:hAnsi="Tahoma" w:cs="Tahoma"/>
          <w:i/>
          <w:lang w:eastAsia="es-CO"/>
        </w:rPr>
      </w:pPr>
    </w:p>
    <w:p w:rsidR="0041394A" w:rsidRPr="001F388B" w:rsidRDefault="0041394A" w:rsidP="0041394A">
      <w:pPr>
        <w:ind w:right="-232"/>
        <w:jc w:val="center"/>
        <w:rPr>
          <w:rFonts w:ascii="Tahoma" w:eastAsia="Times New Roman" w:hAnsi="Tahoma" w:cs="Tahoma"/>
          <w:i/>
          <w:lang w:eastAsia="es-CO"/>
        </w:rPr>
      </w:pPr>
    </w:p>
    <w:p w:rsidR="0041394A" w:rsidRPr="001F388B" w:rsidRDefault="0041394A" w:rsidP="0041394A">
      <w:pPr>
        <w:ind w:right="-232"/>
        <w:jc w:val="center"/>
        <w:rPr>
          <w:rFonts w:ascii="Tahoma" w:eastAsia="Times New Roman" w:hAnsi="Tahoma" w:cs="Tahoma"/>
          <w:i/>
          <w:lang w:eastAsia="es-CO"/>
        </w:rPr>
      </w:pPr>
    </w:p>
    <w:p w:rsidR="0041394A" w:rsidRPr="001F388B" w:rsidRDefault="0041394A" w:rsidP="0041394A">
      <w:pPr>
        <w:ind w:right="-232"/>
        <w:jc w:val="center"/>
        <w:rPr>
          <w:rFonts w:ascii="Tahoma" w:eastAsia="Times New Roman" w:hAnsi="Tahoma" w:cs="Tahoma"/>
          <w:i/>
          <w:lang w:eastAsia="es-CO"/>
        </w:rPr>
      </w:pPr>
      <w:r w:rsidRPr="001F388B">
        <w:rPr>
          <w:rFonts w:ascii="Tahoma" w:eastAsia="Times New Roman" w:hAnsi="Tahoma" w:cs="Tahoma"/>
          <w:b/>
          <w:bCs/>
          <w:i/>
          <w:color w:val="000000"/>
          <w:lang w:eastAsia="es-CO"/>
        </w:rPr>
        <w:t>AUTO DE INICIO SRCA-AIF-454-31-08-2020</w:t>
      </w:r>
    </w:p>
    <w:p w:rsidR="0041394A" w:rsidRPr="001F388B" w:rsidRDefault="0041394A" w:rsidP="0041394A">
      <w:pPr>
        <w:ind w:right="-232"/>
        <w:jc w:val="center"/>
        <w:rPr>
          <w:rFonts w:ascii="Tahoma" w:eastAsia="Times New Roman" w:hAnsi="Tahoma" w:cs="Tahoma"/>
          <w:i/>
          <w:lang w:eastAsia="es-CO"/>
        </w:rPr>
      </w:pPr>
      <w:r w:rsidRPr="001F388B">
        <w:rPr>
          <w:rFonts w:ascii="Tahoma" w:eastAsia="Times New Roman" w:hAnsi="Tahoma" w:cs="Tahoma"/>
          <w:b/>
          <w:bCs/>
          <w:i/>
          <w:color w:val="000000"/>
          <w:lang w:eastAsia="es-CO"/>
        </w:rPr>
        <w:t>“POR MEDIO DEL CUAL SE INICIA UN TRÁMITE DE APROVECHAMIENTO FORESTAL”</w:t>
      </w:r>
    </w:p>
    <w:p w:rsidR="0041394A" w:rsidRPr="001F388B" w:rsidRDefault="0041394A" w:rsidP="0041394A">
      <w:pPr>
        <w:ind w:right="-232"/>
        <w:jc w:val="center"/>
        <w:rPr>
          <w:rFonts w:ascii="Tahoma" w:eastAsia="Times New Roman" w:hAnsi="Tahoma" w:cs="Tahoma"/>
          <w:i/>
          <w:lang w:eastAsia="es-CO"/>
        </w:rPr>
      </w:pPr>
      <w:r w:rsidRPr="001F388B">
        <w:rPr>
          <w:rFonts w:ascii="Tahoma" w:eastAsia="Times New Roman" w:hAnsi="Tahoma" w:cs="Tahoma"/>
          <w:b/>
          <w:bCs/>
          <w:i/>
          <w:color w:val="000000"/>
          <w:lang w:eastAsia="es-CO"/>
        </w:rPr>
        <w:t>SUBDIRECCIÓN DE REGULACIÓN Y CONTROL AMBIENTAL</w:t>
      </w:r>
    </w:p>
    <w:p w:rsidR="0041394A" w:rsidRPr="001F388B" w:rsidRDefault="0041394A" w:rsidP="0041394A">
      <w:pPr>
        <w:ind w:right="-232"/>
        <w:jc w:val="center"/>
        <w:rPr>
          <w:rFonts w:ascii="Tahoma" w:eastAsia="Times New Roman" w:hAnsi="Tahoma" w:cs="Tahoma"/>
          <w:i/>
          <w:lang w:eastAsia="es-CO"/>
        </w:rPr>
      </w:pPr>
    </w:p>
    <w:p w:rsidR="00615038" w:rsidRPr="001F388B" w:rsidRDefault="00615038" w:rsidP="00615038">
      <w:pPr>
        <w:jc w:val="center"/>
        <w:rPr>
          <w:rFonts w:ascii="Tahoma" w:eastAsia="Times New Roman" w:hAnsi="Tahoma" w:cs="Tahoma"/>
          <w:lang w:eastAsia="es-CO"/>
        </w:rPr>
      </w:pPr>
    </w:p>
    <w:p w:rsidR="00615038" w:rsidRPr="001F388B" w:rsidRDefault="00615038" w:rsidP="00615038">
      <w:pPr>
        <w:ind w:right="-232"/>
        <w:jc w:val="center"/>
        <w:rPr>
          <w:rFonts w:ascii="Tahoma" w:eastAsia="Times New Roman" w:hAnsi="Tahoma" w:cs="Tahoma"/>
          <w:i/>
          <w:lang w:eastAsia="es-CO"/>
        </w:rPr>
      </w:pPr>
    </w:p>
    <w:p w:rsidR="0041394A" w:rsidRPr="001F388B" w:rsidRDefault="0041394A" w:rsidP="0041394A">
      <w:pPr>
        <w:spacing w:after="160"/>
        <w:ind w:right="-232"/>
        <w:jc w:val="center"/>
        <w:rPr>
          <w:rFonts w:ascii="Tahoma" w:eastAsia="Times New Roman" w:hAnsi="Tahoma" w:cs="Tahoma"/>
          <w:lang w:eastAsia="es-CO"/>
        </w:rPr>
      </w:pPr>
      <w:r w:rsidRPr="001F388B">
        <w:rPr>
          <w:rFonts w:ascii="Tahoma" w:eastAsia="Times New Roman" w:hAnsi="Tahoma" w:cs="Tahoma"/>
          <w:b/>
          <w:bCs/>
          <w:color w:val="000000"/>
          <w:lang w:eastAsia="es-CO"/>
        </w:rPr>
        <w:t>DISPONE:</w:t>
      </w:r>
    </w:p>
    <w:p w:rsidR="0041394A" w:rsidRPr="001F388B" w:rsidRDefault="0041394A" w:rsidP="0041394A">
      <w:pPr>
        <w:spacing w:after="160"/>
        <w:ind w:right="-232"/>
        <w:jc w:val="both"/>
        <w:rPr>
          <w:rFonts w:ascii="Tahoma" w:eastAsia="Times New Roman" w:hAnsi="Tahoma" w:cs="Tahoma"/>
          <w:lang w:eastAsia="es-CO"/>
        </w:rPr>
      </w:pPr>
      <w:r w:rsidRPr="001F388B">
        <w:rPr>
          <w:rFonts w:ascii="Tahoma" w:eastAsia="Times New Roman" w:hAnsi="Tahoma" w:cs="Tahoma"/>
          <w:b/>
          <w:bCs/>
          <w:color w:val="000000"/>
          <w:lang w:eastAsia="es-CO"/>
        </w:rPr>
        <w:t xml:space="preserve">PRIMERO: </w:t>
      </w:r>
      <w:r w:rsidRPr="001F388B">
        <w:rPr>
          <w:rFonts w:ascii="Tahoma" w:eastAsia="Times New Roman" w:hAnsi="Tahoma" w:cs="Tahoma"/>
          <w:color w:val="000000"/>
          <w:lang w:eastAsia="es-CO"/>
        </w:rPr>
        <w:t xml:space="preserve">Dar inicio a la actuación administrativa de aprovechamiento forestal de conformidad que el Cinco </w:t>
      </w:r>
      <w:r w:rsidRPr="001F388B">
        <w:rPr>
          <w:rFonts w:ascii="Tahoma" w:eastAsia="Times New Roman" w:hAnsi="Tahoma" w:cs="Tahoma"/>
          <w:b/>
          <w:bCs/>
          <w:color w:val="000000"/>
          <w:lang w:eastAsia="es-CO"/>
        </w:rPr>
        <w:t>(05)</w:t>
      </w:r>
      <w:r w:rsidRPr="001F388B">
        <w:rPr>
          <w:rFonts w:ascii="Tahoma" w:eastAsia="Times New Roman" w:hAnsi="Tahoma" w:cs="Tahoma"/>
          <w:color w:val="000000"/>
          <w:lang w:eastAsia="es-CO"/>
        </w:rPr>
        <w:t xml:space="preserve"> de agosto del año dos mil Veinte (2020), la señora  </w:t>
      </w:r>
      <w:r w:rsidRPr="001F388B">
        <w:rPr>
          <w:rFonts w:ascii="Tahoma" w:eastAsia="Times New Roman" w:hAnsi="Tahoma" w:cs="Tahoma"/>
          <w:b/>
          <w:bCs/>
          <w:color w:val="000000"/>
          <w:lang w:eastAsia="es-CO"/>
        </w:rPr>
        <w:t xml:space="preserve">LUCELLY GIRALDO LÓPEZ </w:t>
      </w:r>
      <w:r w:rsidRPr="001F388B">
        <w:rPr>
          <w:rFonts w:ascii="Tahoma" w:eastAsia="Times New Roman" w:hAnsi="Tahoma" w:cs="Tahoma"/>
          <w:color w:val="000000"/>
          <w:lang w:eastAsia="es-CO"/>
        </w:rPr>
        <w:t xml:space="preserve">identificada con cédula de ciudadanía No.29.155.691 en calidad de </w:t>
      </w:r>
      <w:r w:rsidRPr="001F388B">
        <w:rPr>
          <w:rFonts w:ascii="Tahoma" w:eastAsia="Times New Roman" w:hAnsi="Tahoma" w:cs="Tahoma"/>
          <w:b/>
          <w:bCs/>
          <w:color w:val="000000"/>
          <w:lang w:eastAsia="es-CO"/>
        </w:rPr>
        <w:t xml:space="preserve">REPRESENTANTE LEGAL  </w:t>
      </w:r>
      <w:r w:rsidRPr="001F388B">
        <w:rPr>
          <w:rFonts w:ascii="Tahoma" w:eastAsia="Times New Roman" w:hAnsi="Tahoma" w:cs="Tahoma"/>
          <w:color w:val="000000"/>
          <w:lang w:eastAsia="es-CO"/>
        </w:rPr>
        <w:t xml:space="preserve">de </w:t>
      </w:r>
      <w:r w:rsidRPr="001F388B">
        <w:rPr>
          <w:rFonts w:ascii="Tahoma" w:eastAsia="Times New Roman" w:hAnsi="Tahoma" w:cs="Tahoma"/>
          <w:b/>
          <w:bCs/>
          <w:color w:val="000000"/>
          <w:lang w:eastAsia="es-CO"/>
        </w:rPr>
        <w:t>JASLO S.A.S.</w:t>
      </w:r>
      <w:r w:rsidRPr="001F388B">
        <w:rPr>
          <w:rFonts w:ascii="Tahoma" w:eastAsia="Times New Roman" w:hAnsi="Tahoma" w:cs="Tahoma"/>
          <w:color w:val="000000"/>
          <w:lang w:eastAsia="es-CO"/>
        </w:rPr>
        <w:t xml:space="preserve"> identificada con el NIT# 900.609.945-5</w:t>
      </w:r>
      <w:r w:rsidRPr="001F388B">
        <w:rPr>
          <w:rFonts w:ascii="Tahoma" w:eastAsia="Times New Roman" w:hAnsi="Tahoma" w:cs="Tahoma"/>
          <w:b/>
          <w:bCs/>
          <w:color w:val="000000"/>
          <w:lang w:eastAsia="es-CO"/>
        </w:rPr>
        <w:t xml:space="preserve">, </w:t>
      </w:r>
      <w:r w:rsidRPr="001F388B">
        <w:rPr>
          <w:rFonts w:ascii="Tahoma" w:eastAsia="Times New Roman" w:hAnsi="Tahoma" w:cs="Tahoma"/>
          <w:color w:val="000000"/>
          <w:lang w:eastAsia="es-CO"/>
        </w:rPr>
        <w:t xml:space="preserve">esta última en calidad de </w:t>
      </w:r>
      <w:r w:rsidRPr="001F388B">
        <w:rPr>
          <w:rFonts w:ascii="Tahoma" w:eastAsia="Times New Roman" w:hAnsi="Tahoma" w:cs="Tahoma"/>
          <w:b/>
          <w:bCs/>
          <w:color w:val="000000"/>
          <w:lang w:eastAsia="es-CO"/>
        </w:rPr>
        <w:t xml:space="preserve">PROPIETARIA,  </w:t>
      </w:r>
      <w:r w:rsidRPr="001F388B">
        <w:rPr>
          <w:rFonts w:ascii="Tahoma" w:eastAsia="Times New Roman" w:hAnsi="Tahoma" w:cs="Tahoma"/>
          <w:color w:val="000000"/>
          <w:lang w:eastAsia="es-CO"/>
        </w:rPr>
        <w:t>solicito trámite</w:t>
      </w:r>
      <w:r w:rsidRPr="001F388B">
        <w:rPr>
          <w:rFonts w:ascii="Tahoma" w:eastAsia="Times New Roman" w:hAnsi="Tahoma" w:cs="Tahoma"/>
          <w:b/>
          <w:bCs/>
          <w:color w:val="000000"/>
          <w:lang w:eastAsia="es-CO"/>
        </w:rPr>
        <w:t xml:space="preserve"> </w:t>
      </w:r>
      <w:r w:rsidRPr="001F388B">
        <w:rPr>
          <w:rFonts w:ascii="Tahoma" w:eastAsia="Times New Roman" w:hAnsi="Tahoma" w:cs="Tahoma"/>
          <w:color w:val="000000"/>
          <w:lang w:eastAsia="es-CO"/>
        </w:rPr>
        <w:t>de aprovechamiento forestal para la tala de 1 Balso Tambor</w:t>
      </w:r>
      <w:r w:rsidRPr="001F388B">
        <w:rPr>
          <w:rFonts w:ascii="Tahoma" w:eastAsia="Times New Roman" w:hAnsi="Tahoma" w:cs="Tahoma"/>
          <w:b/>
          <w:bCs/>
          <w:color w:val="000000"/>
          <w:lang w:eastAsia="es-CO"/>
        </w:rPr>
        <w:t xml:space="preserve">, </w:t>
      </w:r>
      <w:r w:rsidRPr="001F388B">
        <w:rPr>
          <w:rFonts w:ascii="Tahoma" w:eastAsia="Times New Roman" w:hAnsi="Tahoma" w:cs="Tahoma"/>
          <w:color w:val="000000"/>
          <w:lang w:eastAsia="es-CO"/>
        </w:rPr>
        <w:t>en el predio</w:t>
      </w:r>
      <w:r w:rsidRPr="001F388B">
        <w:rPr>
          <w:rFonts w:ascii="Tahoma" w:eastAsia="Times New Roman" w:hAnsi="Tahoma" w:cs="Tahoma"/>
          <w:b/>
          <w:bCs/>
          <w:color w:val="000000"/>
          <w:lang w:eastAsia="es-CO"/>
        </w:rPr>
        <w:t xml:space="preserve"> </w:t>
      </w:r>
      <w:r w:rsidRPr="001F388B">
        <w:rPr>
          <w:rFonts w:ascii="Tahoma" w:eastAsia="Times New Roman" w:hAnsi="Tahoma" w:cs="Tahoma"/>
          <w:color w:val="000000"/>
          <w:lang w:eastAsia="es-CO"/>
        </w:rPr>
        <w:t xml:space="preserve">rural </w:t>
      </w:r>
      <w:r w:rsidRPr="001F388B">
        <w:rPr>
          <w:rFonts w:ascii="Tahoma" w:eastAsia="Times New Roman" w:hAnsi="Tahoma" w:cs="Tahoma"/>
          <w:b/>
          <w:bCs/>
          <w:color w:val="000000"/>
          <w:lang w:eastAsia="es-CO"/>
        </w:rPr>
        <w:t xml:space="preserve">1) LOTE HOSTAL PORTAL DEL SOL  </w:t>
      </w:r>
      <w:r w:rsidRPr="001F388B">
        <w:rPr>
          <w:rFonts w:ascii="Tahoma" w:eastAsia="Times New Roman" w:hAnsi="Tahoma" w:cs="Tahoma"/>
          <w:color w:val="000000"/>
          <w:lang w:eastAsia="es-CO"/>
        </w:rPr>
        <w:t>identificado con el número de Matrícula Inmobiliaria No.</w:t>
      </w:r>
      <w:r w:rsidRPr="001F388B">
        <w:rPr>
          <w:rFonts w:ascii="Tahoma" w:eastAsia="Times New Roman" w:hAnsi="Tahoma" w:cs="Tahoma"/>
          <w:b/>
          <w:bCs/>
          <w:color w:val="000000"/>
          <w:lang w:eastAsia="es-CO"/>
        </w:rPr>
        <w:t xml:space="preserve">280-171171 </w:t>
      </w:r>
      <w:r w:rsidRPr="001F388B">
        <w:rPr>
          <w:rFonts w:ascii="Tahoma" w:eastAsia="Times New Roman" w:hAnsi="Tahoma" w:cs="Tahoma"/>
          <w:color w:val="000000"/>
          <w:lang w:eastAsia="es-CO"/>
        </w:rPr>
        <w:t>y Ficha Catastral</w:t>
      </w:r>
      <w:r w:rsidRPr="001F388B">
        <w:rPr>
          <w:rFonts w:ascii="Tahoma" w:eastAsia="Times New Roman" w:hAnsi="Tahoma" w:cs="Tahoma"/>
          <w:b/>
          <w:bCs/>
          <w:color w:val="000000"/>
          <w:lang w:eastAsia="es-CO"/>
        </w:rPr>
        <w:t xml:space="preserve"> 0001000000040173000000000 </w:t>
      </w:r>
      <w:r w:rsidRPr="001F388B">
        <w:rPr>
          <w:rFonts w:ascii="Tahoma" w:eastAsia="Times New Roman" w:hAnsi="Tahoma" w:cs="Tahoma"/>
          <w:color w:val="000000"/>
          <w:lang w:eastAsia="es-CO"/>
        </w:rPr>
        <w:t>ubicado</w:t>
      </w:r>
      <w:r w:rsidRPr="001F388B">
        <w:rPr>
          <w:rFonts w:ascii="Tahoma" w:eastAsia="Times New Roman" w:hAnsi="Tahoma" w:cs="Tahoma"/>
          <w:b/>
          <w:bCs/>
          <w:color w:val="000000"/>
          <w:lang w:eastAsia="es-CO"/>
        </w:rPr>
        <w:t xml:space="preserve"> </w:t>
      </w:r>
      <w:r w:rsidRPr="001F388B">
        <w:rPr>
          <w:rFonts w:ascii="Tahoma" w:eastAsia="Times New Roman" w:hAnsi="Tahoma" w:cs="Tahoma"/>
          <w:color w:val="000000"/>
          <w:lang w:eastAsia="es-CO"/>
        </w:rPr>
        <w:t xml:space="preserve">en la </w:t>
      </w:r>
      <w:r w:rsidRPr="001F388B">
        <w:rPr>
          <w:rFonts w:ascii="Tahoma" w:eastAsia="Times New Roman" w:hAnsi="Tahoma" w:cs="Tahoma"/>
          <w:b/>
          <w:bCs/>
          <w:color w:val="000000"/>
          <w:lang w:eastAsia="es-CO"/>
        </w:rPr>
        <w:t xml:space="preserve">VEREDA LA POPA DEL MUNICIPIO DE LA TEBAIDA QUINDÍO, </w:t>
      </w:r>
      <w:r w:rsidRPr="001F388B">
        <w:rPr>
          <w:rFonts w:ascii="Tahoma" w:eastAsia="Times New Roman" w:hAnsi="Tahoma" w:cs="Tahoma"/>
          <w:color w:val="000000"/>
          <w:lang w:eastAsia="es-CO"/>
        </w:rPr>
        <w:t>conforme a lo anterior, se</w:t>
      </w:r>
      <w:r w:rsidRPr="001F388B">
        <w:rPr>
          <w:rFonts w:ascii="Tahoma" w:eastAsia="Times New Roman" w:hAnsi="Tahoma" w:cs="Tahoma"/>
          <w:b/>
          <w:bCs/>
          <w:color w:val="000000"/>
          <w:lang w:eastAsia="es-CO"/>
        </w:rPr>
        <w:t xml:space="preserve"> </w:t>
      </w:r>
      <w:r w:rsidRPr="001F388B">
        <w:rPr>
          <w:rFonts w:ascii="Tahoma" w:eastAsia="Times New Roman" w:hAnsi="Tahoma" w:cs="Tahoma"/>
          <w:color w:val="000000"/>
          <w:lang w:eastAsia="es-CO"/>
        </w:rPr>
        <w:t xml:space="preserve">presentó diligenciado ante la </w:t>
      </w:r>
      <w:r w:rsidRPr="001F388B">
        <w:rPr>
          <w:rFonts w:ascii="Tahoma" w:eastAsia="Times New Roman" w:hAnsi="Tahoma" w:cs="Tahoma"/>
          <w:b/>
          <w:bCs/>
          <w:color w:val="000000"/>
          <w:lang w:eastAsia="es-CO"/>
        </w:rPr>
        <w:t xml:space="preserve">CORPORACIÓN AUTÓNOMA REGIONAL DEL QUINDÍO – CRQ, </w:t>
      </w:r>
      <w:r w:rsidRPr="001F388B">
        <w:rPr>
          <w:rFonts w:ascii="Tahoma" w:eastAsia="Times New Roman" w:hAnsi="Tahoma" w:cs="Tahoma"/>
          <w:color w:val="000000"/>
          <w:lang w:eastAsia="es-CO"/>
        </w:rPr>
        <w:t>Formulario Único Nacional de Solicitud de Aprovechamiento Forestal  Bosque Naturales o Plantados No Registrados, radicado bajo el número</w:t>
      </w:r>
      <w:r w:rsidRPr="001F388B">
        <w:rPr>
          <w:rFonts w:ascii="Tahoma" w:eastAsia="Times New Roman" w:hAnsi="Tahoma" w:cs="Tahoma"/>
          <w:b/>
          <w:bCs/>
          <w:color w:val="000000"/>
          <w:lang w:eastAsia="es-CO"/>
        </w:rPr>
        <w:t xml:space="preserve"> </w:t>
      </w:r>
      <w:r w:rsidRPr="001F388B">
        <w:rPr>
          <w:rFonts w:ascii="Tahoma" w:eastAsia="Times New Roman" w:hAnsi="Tahoma" w:cs="Tahoma"/>
          <w:b/>
          <w:bCs/>
          <w:color w:val="000000"/>
          <w:u w:val="single"/>
          <w:lang w:eastAsia="es-CO"/>
        </w:rPr>
        <w:t>6625-20</w:t>
      </w:r>
    </w:p>
    <w:p w:rsidR="0041394A" w:rsidRPr="001F388B" w:rsidRDefault="0041394A" w:rsidP="0041394A">
      <w:pPr>
        <w:rPr>
          <w:rFonts w:ascii="Tahoma" w:eastAsia="Times New Roman" w:hAnsi="Tahoma" w:cs="Tahoma"/>
          <w:lang w:eastAsia="es-CO"/>
        </w:rPr>
      </w:pPr>
    </w:p>
    <w:p w:rsidR="0041394A" w:rsidRPr="001F388B" w:rsidRDefault="0041394A" w:rsidP="0041394A">
      <w:pPr>
        <w:ind w:right="-232"/>
        <w:jc w:val="both"/>
        <w:rPr>
          <w:rFonts w:ascii="Tahoma" w:eastAsia="Times New Roman" w:hAnsi="Tahoma" w:cs="Tahoma"/>
          <w:lang w:eastAsia="es-CO"/>
        </w:rPr>
      </w:pPr>
      <w:r w:rsidRPr="001F388B">
        <w:rPr>
          <w:rFonts w:ascii="Tahoma" w:eastAsia="Times New Roman" w:hAnsi="Tahoma" w:cs="Tahoma"/>
          <w:b/>
          <w:bCs/>
          <w:color w:val="000000"/>
          <w:lang w:eastAsia="es-CO"/>
        </w:rPr>
        <w:t>PARÁGRAFO:</w:t>
      </w:r>
      <w:r w:rsidRPr="001F388B">
        <w:rPr>
          <w:rFonts w:ascii="Tahoma" w:eastAsia="Times New Roman" w:hAnsi="Tahoma" w:cs="Tahoma"/>
          <w:color w:val="000000"/>
          <w:lang w:eastAsia="es-CO"/>
        </w:rPr>
        <w:t xml:space="preserve"> </w:t>
      </w:r>
      <w:r w:rsidRPr="001F388B">
        <w:rPr>
          <w:rFonts w:ascii="Tahoma" w:eastAsia="Times New Roman" w:hAnsi="Tahoma" w:cs="Tahoma"/>
          <w:b/>
          <w:bCs/>
          <w:color w:val="000000"/>
          <w:lang w:eastAsia="es-CO"/>
        </w:rPr>
        <w:t xml:space="preserve">EL PRESENTE AUTO NO CONSTITUYE EL OTORGAMIENTO DE LA AUTORIZACIÓN DE APROVECHAMIENTO FORESTAL, </w:t>
      </w:r>
      <w:r w:rsidRPr="001F388B">
        <w:rPr>
          <w:rFonts w:ascii="Tahoma" w:eastAsia="Times New Roman" w:hAnsi="Tahoma" w:cs="Tahoma"/>
          <w:color w:val="000000"/>
          <w:lang w:eastAsia="es-CO"/>
        </w:rPr>
        <w:t xml:space="preserve">teniendo en cuenta que el mismo solo evidencia la existencia de la documentación requerida en el trámite, quedando pendiente el concepto de la visita técnica, la cual ordenará el Subdirector de Regulación y Control Ambiental, se aclara, que hay situaciones </w:t>
      </w:r>
      <w:r w:rsidRPr="001F388B">
        <w:rPr>
          <w:rFonts w:ascii="Tahoma" w:eastAsia="Times New Roman" w:hAnsi="Tahoma" w:cs="Tahoma"/>
          <w:color w:val="000000"/>
          <w:lang w:eastAsia="es-CO"/>
        </w:rPr>
        <w:lastRenderedPageBreak/>
        <w:t>que sólo se identifican y reflejan cuando se realiza el recorrido en campo.</w:t>
      </w:r>
    </w:p>
    <w:p w:rsidR="0041394A" w:rsidRPr="001F388B" w:rsidRDefault="0041394A" w:rsidP="0041394A">
      <w:pPr>
        <w:rPr>
          <w:rFonts w:ascii="Tahoma" w:eastAsia="Times New Roman" w:hAnsi="Tahoma" w:cs="Tahoma"/>
          <w:lang w:eastAsia="es-CO"/>
        </w:rPr>
      </w:pPr>
    </w:p>
    <w:p w:rsidR="0041394A" w:rsidRPr="001F388B" w:rsidRDefault="0041394A" w:rsidP="0041394A">
      <w:pPr>
        <w:spacing w:after="160"/>
        <w:ind w:right="-232"/>
        <w:jc w:val="both"/>
        <w:rPr>
          <w:rFonts w:ascii="Tahoma" w:eastAsia="Times New Roman" w:hAnsi="Tahoma" w:cs="Tahoma"/>
          <w:lang w:eastAsia="es-CO"/>
        </w:rPr>
      </w:pPr>
      <w:r w:rsidRPr="001F388B">
        <w:rPr>
          <w:rFonts w:ascii="Tahoma" w:eastAsia="Times New Roman" w:hAnsi="Tahoma" w:cs="Tahoma"/>
          <w:b/>
          <w:bCs/>
          <w:color w:val="000000"/>
          <w:lang w:eastAsia="es-CO"/>
        </w:rPr>
        <w:t xml:space="preserve">SEGUNDO: </w:t>
      </w:r>
      <w:r w:rsidRPr="001F388B">
        <w:rPr>
          <w:rFonts w:ascii="Tahoma" w:eastAsia="Times New Roman" w:hAnsi="Tahoma" w:cs="Tahoma"/>
          <w:color w:val="000000"/>
          <w:lang w:eastAsia="es-CO"/>
        </w:rPr>
        <w:t>Cualquier persona Natural o Jurídica podrá intervenir en el presente trámite, en las condiciones señaladas en el Artículo 69 de la Ley 99 de 1993. </w:t>
      </w:r>
    </w:p>
    <w:p w:rsidR="0041394A" w:rsidRPr="001F388B" w:rsidRDefault="0041394A" w:rsidP="0041394A">
      <w:pPr>
        <w:spacing w:after="160"/>
        <w:ind w:right="-232"/>
        <w:jc w:val="both"/>
        <w:rPr>
          <w:rFonts w:ascii="Tahoma" w:eastAsia="Times New Roman" w:hAnsi="Tahoma" w:cs="Tahoma"/>
          <w:lang w:eastAsia="es-CO"/>
        </w:rPr>
      </w:pPr>
      <w:r w:rsidRPr="001F388B">
        <w:rPr>
          <w:rFonts w:ascii="Tahoma" w:eastAsia="Times New Roman" w:hAnsi="Tahoma" w:cs="Tahoma"/>
          <w:b/>
          <w:bCs/>
          <w:color w:val="000000"/>
          <w:lang w:eastAsia="es-CO"/>
        </w:rPr>
        <w:t xml:space="preserve">TERCERO: </w:t>
      </w:r>
      <w:r w:rsidRPr="001F388B">
        <w:rPr>
          <w:rFonts w:ascii="Tahoma" w:eastAsia="Times New Roman" w:hAnsi="Tahoma" w:cs="Tahoma"/>
          <w:color w:val="000000"/>
          <w:lang w:eastAsia="es-CO"/>
        </w:rPr>
        <w:t xml:space="preserve">Publíquese el presente auto de trámite a costas del interesado en el boletín ambiental de la </w:t>
      </w:r>
      <w:r w:rsidRPr="001F388B">
        <w:rPr>
          <w:rFonts w:ascii="Tahoma" w:eastAsia="Times New Roman" w:hAnsi="Tahoma" w:cs="Tahoma"/>
          <w:b/>
          <w:bCs/>
          <w:color w:val="000000"/>
          <w:lang w:eastAsia="es-CO"/>
        </w:rPr>
        <w:t>CRQ</w:t>
      </w:r>
      <w:r w:rsidRPr="001F388B">
        <w:rPr>
          <w:rFonts w:ascii="Tahoma" w:eastAsia="Times New Roman" w:hAnsi="Tahoma" w:cs="Tahoma"/>
          <w:color w:val="000000"/>
          <w:lang w:eastAsia="es-CO"/>
        </w:rPr>
        <w:t>.</w:t>
      </w:r>
    </w:p>
    <w:p w:rsidR="0041394A" w:rsidRPr="001F388B" w:rsidRDefault="0041394A" w:rsidP="0041394A">
      <w:pPr>
        <w:spacing w:after="160"/>
        <w:ind w:right="-232"/>
        <w:jc w:val="both"/>
        <w:rPr>
          <w:rFonts w:ascii="Tahoma" w:eastAsia="Times New Roman" w:hAnsi="Tahoma" w:cs="Tahoma"/>
          <w:lang w:eastAsia="es-CO"/>
        </w:rPr>
      </w:pPr>
      <w:r w:rsidRPr="001F388B">
        <w:rPr>
          <w:rFonts w:ascii="Tahoma" w:eastAsia="Times New Roman" w:hAnsi="Tahoma" w:cs="Tahoma"/>
          <w:b/>
          <w:bCs/>
          <w:color w:val="000000"/>
          <w:lang w:eastAsia="es-CO"/>
        </w:rPr>
        <w:t xml:space="preserve">CUARTO: </w:t>
      </w:r>
      <w:r w:rsidRPr="001F388B">
        <w:rPr>
          <w:rFonts w:ascii="Tahoma" w:eastAsia="Times New Roman" w:hAnsi="Tahoma" w:cs="Tahoma"/>
          <w:color w:val="000000"/>
          <w:lang w:eastAsia="es-CO"/>
        </w:rPr>
        <w:t xml:space="preserve">El Subdirector de Regulación y Control, </w:t>
      </w:r>
      <w:r w:rsidRPr="001F388B">
        <w:rPr>
          <w:rFonts w:ascii="Tahoma" w:eastAsia="Times New Roman" w:hAnsi="Tahoma" w:cs="Tahoma"/>
          <w:b/>
          <w:bCs/>
          <w:color w:val="000000"/>
          <w:lang w:eastAsia="es-CO"/>
        </w:rPr>
        <w:t>ORDENARÁ</w:t>
      </w:r>
      <w:r w:rsidRPr="001F388B">
        <w:rPr>
          <w:rFonts w:ascii="Tahoma" w:eastAsia="Times New Roman" w:hAnsi="Tahoma" w:cs="Tahoma"/>
          <w:color w:val="000000"/>
          <w:lang w:eastAsia="es-CO"/>
        </w:rPr>
        <w:t xml:space="preserve"> la práctica de una diligencia de Inspección Técnica en el Predio relacionado a lo largo de este acto administrativo.</w:t>
      </w:r>
    </w:p>
    <w:p w:rsidR="0041394A" w:rsidRPr="001F388B" w:rsidRDefault="0041394A" w:rsidP="0041394A">
      <w:pPr>
        <w:spacing w:after="160"/>
        <w:ind w:right="-234"/>
        <w:jc w:val="both"/>
        <w:rPr>
          <w:rFonts w:ascii="Tahoma" w:eastAsia="Times New Roman" w:hAnsi="Tahoma" w:cs="Tahoma"/>
          <w:lang w:eastAsia="es-CO"/>
        </w:rPr>
      </w:pPr>
      <w:r w:rsidRPr="001F388B">
        <w:rPr>
          <w:rFonts w:ascii="Tahoma" w:eastAsia="Times New Roman" w:hAnsi="Tahoma" w:cs="Tahoma"/>
          <w:b/>
          <w:bCs/>
          <w:color w:val="000000"/>
          <w:lang w:eastAsia="es-CO"/>
        </w:rPr>
        <w:t xml:space="preserve">PARÁGRAFO TRANSITORIO: </w:t>
      </w:r>
      <w:r w:rsidRPr="001F388B">
        <w:rPr>
          <w:rFonts w:ascii="Tahoma" w:eastAsia="Times New Roman" w:hAnsi="Tahoma" w:cs="Tahoma"/>
          <w:color w:val="000000"/>
          <w:lang w:eastAsia="es-CO"/>
        </w:rPr>
        <w:t>Conforme lo establece la Resolución 1492 del 17 de Julio de 2020 expedida por el Director General de la CRQ, se evaluará si es procedente realizar la respectiva visita cumpliendo con los protocolos de bioseguridad definidos por el Gobierno Nacional; de no ser viable continuar el trámite por no ser posible realizar la visita técnica, se deberá emitir en cada caso en particular, previa justificación motivada, un auto que suspenda los términos del proceso hasta tanto se supere la Emergencia Sanitaria.</w:t>
      </w:r>
    </w:p>
    <w:p w:rsidR="0041394A" w:rsidRPr="001F388B" w:rsidRDefault="0041394A" w:rsidP="0041394A">
      <w:pPr>
        <w:spacing w:after="160"/>
        <w:ind w:right="-232"/>
        <w:jc w:val="both"/>
        <w:rPr>
          <w:rFonts w:ascii="Tahoma" w:eastAsia="Times New Roman" w:hAnsi="Tahoma" w:cs="Tahoma"/>
          <w:lang w:eastAsia="es-CO"/>
        </w:rPr>
      </w:pPr>
      <w:r w:rsidRPr="001F388B">
        <w:rPr>
          <w:rFonts w:ascii="Tahoma" w:eastAsia="Times New Roman" w:hAnsi="Tahoma" w:cs="Tahoma"/>
          <w:b/>
          <w:bCs/>
          <w:color w:val="000000"/>
          <w:lang w:eastAsia="es-CO"/>
        </w:rPr>
        <w:t>QUINTO:</w:t>
      </w:r>
      <w:r w:rsidRPr="001F388B">
        <w:rPr>
          <w:rFonts w:ascii="Tahoma" w:eastAsia="Times New Roman" w:hAnsi="Tahoma" w:cs="Tahoma"/>
          <w:color w:val="000000"/>
          <w:lang w:eastAsia="es-CO"/>
        </w:rPr>
        <w:t xml:space="preserve"> El presente Auto de Inicio deberá notificarse al </w:t>
      </w:r>
      <w:r w:rsidRPr="001F388B">
        <w:rPr>
          <w:rFonts w:ascii="Tahoma" w:eastAsia="Times New Roman" w:hAnsi="Tahoma" w:cs="Tahoma"/>
          <w:b/>
          <w:bCs/>
          <w:color w:val="000000"/>
          <w:lang w:eastAsia="es-CO"/>
        </w:rPr>
        <w:t xml:space="preserve">REPRESENTANTE LEGAL </w:t>
      </w:r>
      <w:r w:rsidRPr="001F388B">
        <w:rPr>
          <w:rFonts w:ascii="Tahoma" w:eastAsia="Times New Roman" w:hAnsi="Tahoma" w:cs="Tahoma"/>
          <w:color w:val="000000"/>
          <w:lang w:eastAsia="es-CO"/>
        </w:rPr>
        <w:t>en los términos de los artículos 67, 69 y 71 del Código de Procedimiento Administrativo y de lo Contencioso Administrativo, en forma personal o en su defecto por aviso el cual se remitirá a la dirección, al número de fax o al correo electrónico que figuren en el expediente, acompañado de copia íntegra del acto administrativo.</w:t>
      </w:r>
    </w:p>
    <w:p w:rsidR="0041394A" w:rsidRPr="001F388B" w:rsidRDefault="0041394A" w:rsidP="0041394A">
      <w:pPr>
        <w:spacing w:after="160"/>
        <w:ind w:right="-232"/>
        <w:jc w:val="both"/>
        <w:rPr>
          <w:rFonts w:ascii="Tahoma" w:eastAsia="Times New Roman" w:hAnsi="Tahoma" w:cs="Tahoma"/>
          <w:lang w:eastAsia="es-CO"/>
        </w:rPr>
      </w:pPr>
      <w:r w:rsidRPr="001F388B">
        <w:rPr>
          <w:rFonts w:ascii="Tahoma" w:eastAsia="Times New Roman" w:hAnsi="Tahoma" w:cs="Tahoma"/>
          <w:b/>
          <w:bCs/>
          <w:color w:val="000000"/>
          <w:lang w:eastAsia="es-CO"/>
        </w:rPr>
        <w:t>PARÁGRAFO TRANSITORIO:</w:t>
      </w:r>
      <w:r w:rsidRPr="001F388B">
        <w:rPr>
          <w:rFonts w:ascii="Tahoma" w:eastAsia="Times New Roman" w:hAnsi="Tahoma" w:cs="Tahoma"/>
          <w:color w:val="000000"/>
          <w:lang w:eastAsia="es-CO"/>
        </w:rPr>
        <w:t xml:space="preserve"> Notifíquese de manera electrónica el </w:t>
      </w:r>
      <w:r w:rsidRPr="001F388B">
        <w:rPr>
          <w:rFonts w:ascii="Tahoma" w:eastAsia="Times New Roman" w:hAnsi="Tahoma" w:cs="Tahoma"/>
          <w:color w:val="000000"/>
          <w:lang w:eastAsia="es-CO"/>
        </w:rPr>
        <w:lastRenderedPageBreak/>
        <w:t>presente acto administrativo al correo proporcionado a la entidad, teniendo en cuenta las directrices impartidas en el Decreto Legislativo No.491 del 28 de Marzo de 2020, en caso de no ser posible la notificación electrónica se seguirá el procedimiento establecido por la Ley 1437 de 2011.</w:t>
      </w:r>
    </w:p>
    <w:p w:rsidR="0041394A" w:rsidRPr="001F388B" w:rsidRDefault="0041394A" w:rsidP="0041394A">
      <w:pPr>
        <w:spacing w:after="160"/>
        <w:ind w:right="-232"/>
        <w:jc w:val="both"/>
        <w:rPr>
          <w:rFonts w:ascii="Tahoma" w:eastAsia="Times New Roman" w:hAnsi="Tahoma" w:cs="Tahoma"/>
          <w:lang w:eastAsia="es-CO"/>
        </w:rPr>
      </w:pPr>
      <w:r w:rsidRPr="001F388B">
        <w:rPr>
          <w:rFonts w:ascii="Tahoma" w:eastAsia="Times New Roman" w:hAnsi="Tahoma" w:cs="Tahoma"/>
          <w:b/>
          <w:bCs/>
          <w:color w:val="000000"/>
          <w:lang w:eastAsia="es-CO"/>
        </w:rPr>
        <w:t>SEXTO:</w:t>
      </w:r>
      <w:r w:rsidRPr="001F388B">
        <w:rPr>
          <w:rFonts w:ascii="Tahoma" w:eastAsia="Times New Roman" w:hAnsi="Tahoma" w:cs="Tahoma"/>
          <w:color w:val="000000"/>
          <w:lang w:eastAsia="es-CO"/>
        </w:rPr>
        <w:t xml:space="preserve"> Contra el presente Acto Administrativo no procede ningún recurso por tratarse de un Auto de Trámite conforme lo establece el artículo 75 de la Ley 1437 de 2011.</w:t>
      </w:r>
    </w:p>
    <w:p w:rsidR="0041394A" w:rsidRPr="001F388B" w:rsidRDefault="0041394A" w:rsidP="0041394A">
      <w:pPr>
        <w:spacing w:after="160"/>
        <w:ind w:right="-232"/>
        <w:jc w:val="both"/>
        <w:rPr>
          <w:rFonts w:ascii="Tahoma" w:eastAsia="Times New Roman" w:hAnsi="Tahoma" w:cs="Tahoma"/>
          <w:lang w:eastAsia="es-CO"/>
        </w:rPr>
      </w:pPr>
      <w:r w:rsidRPr="001F388B">
        <w:rPr>
          <w:rFonts w:ascii="Tahoma" w:eastAsia="Times New Roman" w:hAnsi="Tahoma" w:cs="Tahoma"/>
          <w:b/>
          <w:bCs/>
          <w:color w:val="000000"/>
          <w:lang w:eastAsia="es-CO"/>
        </w:rPr>
        <w:t>SÉPTIMO</w:t>
      </w:r>
      <w:r w:rsidRPr="001F388B">
        <w:rPr>
          <w:rFonts w:ascii="Tahoma" w:eastAsia="Times New Roman" w:hAnsi="Tahoma" w:cs="Tahoma"/>
          <w:color w:val="000000"/>
          <w:lang w:eastAsia="es-CO"/>
        </w:rPr>
        <w:t xml:space="preserve">:  </w:t>
      </w:r>
      <w:r w:rsidRPr="001F388B">
        <w:rPr>
          <w:rFonts w:ascii="Tahoma" w:eastAsia="Times New Roman" w:hAnsi="Tahoma" w:cs="Tahoma"/>
          <w:b/>
          <w:bCs/>
          <w:color w:val="000000"/>
          <w:lang w:eastAsia="es-CO"/>
        </w:rPr>
        <w:t xml:space="preserve">Publicidad. </w:t>
      </w:r>
      <w:r w:rsidRPr="001F388B">
        <w:rPr>
          <w:rFonts w:ascii="Tahoma" w:eastAsia="Times New Roman" w:hAnsi="Tahoma" w:cs="Tahoma"/>
          <w:color w:val="000000"/>
          <w:lang w:eastAsia="es-CO"/>
        </w:rPr>
        <w:t xml:space="preserve">Remitir copia del presente </w:t>
      </w:r>
      <w:r w:rsidRPr="001F388B">
        <w:rPr>
          <w:rFonts w:ascii="Tahoma" w:eastAsia="Times New Roman" w:hAnsi="Tahoma" w:cs="Tahoma"/>
          <w:b/>
          <w:bCs/>
          <w:color w:val="000000"/>
          <w:lang w:eastAsia="es-CO"/>
        </w:rPr>
        <w:t xml:space="preserve">AUTO DE INICIO SRCA-AIF-454-31-08-2020 </w:t>
      </w:r>
      <w:r w:rsidRPr="001F388B">
        <w:rPr>
          <w:rFonts w:ascii="Tahoma" w:eastAsia="Times New Roman" w:hAnsi="Tahoma" w:cs="Tahoma"/>
          <w:color w:val="000000"/>
          <w:lang w:eastAsia="es-CO"/>
        </w:rPr>
        <w:t>expedido por la Subdirección de Regulación y Control Ambiental de la Corporación Autónoma Regional del Quindío, a la Alcaldía Municipal de</w:t>
      </w:r>
      <w:r w:rsidRPr="001F388B">
        <w:rPr>
          <w:rFonts w:ascii="Tahoma" w:eastAsia="Times New Roman" w:hAnsi="Tahoma" w:cs="Tahoma"/>
          <w:b/>
          <w:bCs/>
          <w:color w:val="000000"/>
          <w:lang w:eastAsia="es-CO"/>
        </w:rPr>
        <w:t xml:space="preserve"> LA TEBAIDA   QUINDÍO</w:t>
      </w:r>
      <w:r w:rsidRPr="001F388B">
        <w:rPr>
          <w:rFonts w:ascii="Tahoma" w:eastAsia="Times New Roman" w:hAnsi="Tahoma" w:cs="Tahoma"/>
          <w:color w:val="000000"/>
          <w:lang w:eastAsia="es-CO"/>
        </w:rPr>
        <w:t>, de conformidad con lo contemplado en el Artículo 2.2.1.1.7.11 del Decreto 1076 de 2015, para que los mismos sean exhibidos en un lugar visible. </w:t>
      </w:r>
    </w:p>
    <w:p w:rsidR="0041394A" w:rsidRPr="001F388B" w:rsidRDefault="0041394A" w:rsidP="0041394A">
      <w:pPr>
        <w:spacing w:after="160"/>
        <w:jc w:val="center"/>
        <w:rPr>
          <w:rFonts w:ascii="Tahoma" w:eastAsia="Times New Roman" w:hAnsi="Tahoma" w:cs="Tahoma"/>
          <w:lang w:eastAsia="es-CO"/>
        </w:rPr>
      </w:pPr>
      <w:r w:rsidRPr="001F388B">
        <w:rPr>
          <w:rFonts w:ascii="Tahoma" w:eastAsia="Times New Roman" w:hAnsi="Tahoma" w:cs="Tahoma"/>
          <w:b/>
          <w:bCs/>
          <w:color w:val="000000"/>
          <w:lang w:eastAsia="es-CO"/>
        </w:rPr>
        <w:t>NOTIFÍQUESE, PUBLÍQUESE Y CÚMPLASE</w:t>
      </w:r>
    </w:p>
    <w:p w:rsidR="0041394A" w:rsidRPr="001F388B" w:rsidRDefault="0041394A" w:rsidP="0041394A">
      <w:pPr>
        <w:rPr>
          <w:rFonts w:ascii="Tahoma" w:eastAsia="Times New Roman" w:hAnsi="Tahoma" w:cs="Tahoma"/>
          <w:lang w:eastAsia="es-CO"/>
        </w:rPr>
      </w:pPr>
    </w:p>
    <w:p w:rsidR="0041394A" w:rsidRPr="001F388B" w:rsidRDefault="0041394A" w:rsidP="0041394A">
      <w:pPr>
        <w:jc w:val="center"/>
        <w:rPr>
          <w:rFonts w:ascii="Tahoma" w:eastAsia="Times New Roman" w:hAnsi="Tahoma" w:cs="Tahoma"/>
          <w:lang w:eastAsia="es-CO"/>
        </w:rPr>
      </w:pPr>
      <w:r w:rsidRPr="001F388B">
        <w:rPr>
          <w:rFonts w:ascii="Tahoma" w:eastAsia="Times New Roman" w:hAnsi="Tahoma" w:cs="Tahoma"/>
          <w:b/>
          <w:bCs/>
          <w:color w:val="000000"/>
          <w:lang w:eastAsia="es-CO"/>
        </w:rPr>
        <w:t>CARLOS ARIEL TRUKE OSPINA</w:t>
      </w:r>
    </w:p>
    <w:p w:rsidR="0041394A" w:rsidRPr="001F388B" w:rsidRDefault="0041394A" w:rsidP="0041394A">
      <w:pPr>
        <w:jc w:val="center"/>
        <w:rPr>
          <w:rFonts w:ascii="Tahoma" w:eastAsia="Times New Roman" w:hAnsi="Tahoma" w:cs="Tahoma"/>
          <w:lang w:eastAsia="es-CO"/>
        </w:rPr>
      </w:pPr>
      <w:r w:rsidRPr="001F388B">
        <w:rPr>
          <w:rFonts w:ascii="Tahoma" w:eastAsia="Times New Roman" w:hAnsi="Tahoma" w:cs="Tahoma"/>
          <w:b/>
          <w:bCs/>
          <w:color w:val="000000"/>
          <w:lang w:eastAsia="es-CO"/>
        </w:rPr>
        <w:t>Subdirector de Regulación y Control Ambiental </w:t>
      </w:r>
    </w:p>
    <w:p w:rsidR="0041394A" w:rsidRPr="001F388B" w:rsidRDefault="0041394A" w:rsidP="0041394A">
      <w:pPr>
        <w:jc w:val="center"/>
        <w:rPr>
          <w:rFonts w:ascii="Tahoma" w:eastAsia="Times New Roman" w:hAnsi="Tahoma" w:cs="Tahoma"/>
          <w:lang w:eastAsia="es-CO"/>
        </w:rPr>
      </w:pPr>
      <w:r w:rsidRPr="001F388B">
        <w:rPr>
          <w:rFonts w:ascii="Tahoma" w:eastAsia="Times New Roman" w:hAnsi="Tahoma" w:cs="Tahoma"/>
          <w:b/>
          <w:bCs/>
          <w:color w:val="000000"/>
          <w:lang w:eastAsia="es-CO"/>
        </w:rPr>
        <w:t>Corporación Autónoma Regional del Quindío – CRQ</w:t>
      </w:r>
    </w:p>
    <w:p w:rsidR="00615038" w:rsidRPr="001F388B" w:rsidRDefault="00615038" w:rsidP="00615038">
      <w:pPr>
        <w:jc w:val="center"/>
        <w:rPr>
          <w:rFonts w:ascii="Tahoma" w:eastAsia="Times New Roman" w:hAnsi="Tahoma" w:cs="Tahoma"/>
          <w:lang w:eastAsia="es-CO"/>
        </w:rPr>
      </w:pPr>
    </w:p>
    <w:p w:rsidR="0041394A" w:rsidRPr="001F388B" w:rsidRDefault="0041394A" w:rsidP="00615038">
      <w:pPr>
        <w:jc w:val="center"/>
        <w:rPr>
          <w:rFonts w:ascii="Tahoma" w:eastAsia="Times New Roman" w:hAnsi="Tahoma" w:cs="Tahoma"/>
          <w:lang w:eastAsia="es-CO"/>
        </w:rPr>
      </w:pPr>
    </w:p>
    <w:p w:rsidR="0041394A" w:rsidRPr="001F388B" w:rsidRDefault="0041394A" w:rsidP="00615038">
      <w:pPr>
        <w:jc w:val="center"/>
        <w:rPr>
          <w:rFonts w:ascii="Tahoma" w:eastAsia="Times New Roman" w:hAnsi="Tahoma" w:cs="Tahoma"/>
          <w:lang w:eastAsia="es-CO"/>
        </w:rPr>
      </w:pPr>
    </w:p>
    <w:p w:rsidR="0041394A" w:rsidRPr="001F388B" w:rsidRDefault="0041394A" w:rsidP="0041394A">
      <w:pPr>
        <w:ind w:right="-232"/>
        <w:jc w:val="center"/>
        <w:rPr>
          <w:rFonts w:ascii="Tahoma" w:eastAsia="Times New Roman" w:hAnsi="Tahoma" w:cs="Tahoma"/>
          <w:i/>
          <w:lang w:eastAsia="es-CO"/>
        </w:rPr>
      </w:pPr>
      <w:r w:rsidRPr="001F388B">
        <w:rPr>
          <w:rFonts w:ascii="Tahoma" w:eastAsia="Times New Roman" w:hAnsi="Tahoma" w:cs="Tahoma"/>
          <w:b/>
          <w:bCs/>
          <w:i/>
          <w:color w:val="000000"/>
          <w:lang w:eastAsia="es-CO"/>
        </w:rPr>
        <w:t>AUTO DE INICIO SRCA-AIF-439-25-08-2020</w:t>
      </w:r>
    </w:p>
    <w:p w:rsidR="0041394A" w:rsidRPr="001F388B" w:rsidRDefault="0041394A" w:rsidP="0041394A">
      <w:pPr>
        <w:ind w:right="-232"/>
        <w:jc w:val="center"/>
        <w:rPr>
          <w:rFonts w:ascii="Tahoma" w:eastAsia="Times New Roman" w:hAnsi="Tahoma" w:cs="Tahoma"/>
          <w:i/>
          <w:lang w:eastAsia="es-CO"/>
        </w:rPr>
      </w:pPr>
      <w:r w:rsidRPr="001F388B">
        <w:rPr>
          <w:rFonts w:ascii="Tahoma" w:eastAsia="Times New Roman" w:hAnsi="Tahoma" w:cs="Tahoma"/>
          <w:b/>
          <w:bCs/>
          <w:i/>
          <w:color w:val="000000"/>
          <w:lang w:eastAsia="es-CO"/>
        </w:rPr>
        <w:t>“POR MEDIO DEL CUAL SE INICIA UN TRÁMITE DE APROVECHAMIENTO FORESTAL”</w:t>
      </w:r>
    </w:p>
    <w:p w:rsidR="0041394A" w:rsidRPr="001F388B" w:rsidRDefault="0041394A" w:rsidP="0041394A">
      <w:pPr>
        <w:ind w:right="-232"/>
        <w:jc w:val="center"/>
        <w:rPr>
          <w:rFonts w:ascii="Tahoma" w:eastAsia="Times New Roman" w:hAnsi="Tahoma" w:cs="Tahoma"/>
          <w:i/>
          <w:lang w:eastAsia="es-CO"/>
        </w:rPr>
      </w:pPr>
      <w:r w:rsidRPr="001F388B">
        <w:rPr>
          <w:rFonts w:ascii="Tahoma" w:eastAsia="Times New Roman" w:hAnsi="Tahoma" w:cs="Tahoma"/>
          <w:b/>
          <w:bCs/>
          <w:i/>
          <w:color w:val="000000"/>
          <w:lang w:eastAsia="es-CO"/>
        </w:rPr>
        <w:t>SUBDIRECCIÓN DE REGULACIÓN Y CONTROL AMBIENTAL</w:t>
      </w:r>
    </w:p>
    <w:p w:rsidR="0041394A" w:rsidRPr="001F388B" w:rsidRDefault="0041394A" w:rsidP="00615038">
      <w:pPr>
        <w:jc w:val="center"/>
        <w:rPr>
          <w:rFonts w:ascii="Tahoma" w:eastAsia="Times New Roman" w:hAnsi="Tahoma" w:cs="Tahoma"/>
          <w:lang w:eastAsia="es-CO"/>
        </w:rPr>
      </w:pPr>
    </w:p>
    <w:p w:rsidR="00835570" w:rsidRPr="001F388B" w:rsidRDefault="00835570" w:rsidP="00835570">
      <w:pPr>
        <w:spacing w:after="160"/>
        <w:ind w:right="-232"/>
        <w:jc w:val="center"/>
        <w:rPr>
          <w:rFonts w:ascii="Tahoma" w:eastAsia="Times New Roman" w:hAnsi="Tahoma" w:cs="Tahoma"/>
          <w:lang w:eastAsia="es-CO"/>
        </w:rPr>
      </w:pPr>
      <w:r w:rsidRPr="001F388B">
        <w:rPr>
          <w:rFonts w:ascii="Tahoma" w:eastAsia="Times New Roman" w:hAnsi="Tahoma" w:cs="Tahoma"/>
          <w:b/>
          <w:bCs/>
          <w:color w:val="000000"/>
          <w:lang w:eastAsia="es-CO"/>
        </w:rPr>
        <w:t>DISPONE:</w:t>
      </w:r>
    </w:p>
    <w:p w:rsidR="00835570" w:rsidRPr="001F388B" w:rsidRDefault="00835570" w:rsidP="00835570">
      <w:pPr>
        <w:ind w:right="-232"/>
        <w:jc w:val="both"/>
        <w:rPr>
          <w:rFonts w:ascii="Tahoma" w:eastAsia="Times New Roman" w:hAnsi="Tahoma" w:cs="Tahoma"/>
          <w:lang w:eastAsia="es-CO"/>
        </w:rPr>
      </w:pPr>
      <w:r w:rsidRPr="001F388B">
        <w:rPr>
          <w:rFonts w:ascii="Tahoma" w:eastAsia="Times New Roman" w:hAnsi="Tahoma" w:cs="Tahoma"/>
          <w:b/>
          <w:bCs/>
          <w:color w:val="000000"/>
          <w:lang w:eastAsia="es-CO"/>
        </w:rPr>
        <w:t xml:space="preserve">PRIMERO: </w:t>
      </w:r>
      <w:r w:rsidRPr="001F388B">
        <w:rPr>
          <w:rFonts w:ascii="Tahoma" w:eastAsia="Times New Roman" w:hAnsi="Tahoma" w:cs="Tahoma"/>
          <w:color w:val="000000"/>
          <w:lang w:eastAsia="es-CO"/>
        </w:rPr>
        <w:t xml:space="preserve">Dar inicio a la actuación administrativa de aprovechamiento forestal de conformidad que el Veinticuatro </w:t>
      </w:r>
      <w:r w:rsidRPr="001F388B">
        <w:rPr>
          <w:rFonts w:ascii="Tahoma" w:eastAsia="Times New Roman" w:hAnsi="Tahoma" w:cs="Tahoma"/>
          <w:b/>
          <w:bCs/>
          <w:color w:val="000000"/>
          <w:lang w:eastAsia="es-CO"/>
        </w:rPr>
        <w:t>(24)</w:t>
      </w:r>
      <w:r w:rsidRPr="001F388B">
        <w:rPr>
          <w:rFonts w:ascii="Tahoma" w:eastAsia="Times New Roman" w:hAnsi="Tahoma" w:cs="Tahoma"/>
          <w:color w:val="000000"/>
          <w:lang w:eastAsia="es-CO"/>
        </w:rPr>
        <w:t xml:space="preserve"> de Agosto del año dos mil Veinte (2020), el Señor </w:t>
      </w:r>
      <w:r w:rsidRPr="001F388B">
        <w:rPr>
          <w:rFonts w:ascii="Tahoma" w:eastAsia="Times New Roman" w:hAnsi="Tahoma" w:cs="Tahoma"/>
          <w:b/>
          <w:bCs/>
          <w:color w:val="000000"/>
          <w:lang w:eastAsia="es-CO"/>
        </w:rPr>
        <w:t>MAURICIO CADENA PALACIO</w:t>
      </w:r>
      <w:r w:rsidRPr="001F388B">
        <w:rPr>
          <w:rFonts w:ascii="Tahoma" w:eastAsia="Times New Roman" w:hAnsi="Tahoma" w:cs="Tahoma"/>
          <w:color w:val="000000"/>
          <w:lang w:eastAsia="es-CO"/>
        </w:rPr>
        <w:t xml:space="preserve"> identificado con cédula de ciudadanía No.7.545.955 de Armenia, en calidad de </w:t>
      </w:r>
      <w:r w:rsidRPr="001F388B">
        <w:rPr>
          <w:rFonts w:ascii="Tahoma" w:eastAsia="Times New Roman" w:hAnsi="Tahoma" w:cs="Tahoma"/>
          <w:b/>
          <w:bCs/>
          <w:color w:val="000000"/>
          <w:lang w:eastAsia="es-CO"/>
        </w:rPr>
        <w:t xml:space="preserve">PROPIETARIO </w:t>
      </w:r>
      <w:r w:rsidRPr="001F388B">
        <w:rPr>
          <w:rFonts w:ascii="Tahoma" w:eastAsia="Times New Roman" w:hAnsi="Tahoma" w:cs="Tahoma"/>
          <w:color w:val="000000"/>
          <w:lang w:eastAsia="es-CO"/>
        </w:rPr>
        <w:t>a través de</w:t>
      </w:r>
      <w:r w:rsidRPr="001F388B">
        <w:rPr>
          <w:rFonts w:ascii="Tahoma" w:eastAsia="Times New Roman" w:hAnsi="Tahoma" w:cs="Tahoma"/>
          <w:b/>
          <w:bCs/>
          <w:color w:val="000000"/>
          <w:lang w:eastAsia="es-CO"/>
        </w:rPr>
        <w:t xml:space="preserve"> APODERADO ESPECIAL VICTOR EDWIN VILLADA VELASCO </w:t>
      </w:r>
      <w:r w:rsidRPr="001F388B">
        <w:rPr>
          <w:rFonts w:ascii="Tahoma" w:eastAsia="Times New Roman" w:hAnsi="Tahoma" w:cs="Tahoma"/>
          <w:color w:val="000000"/>
          <w:lang w:eastAsia="es-CO"/>
        </w:rPr>
        <w:t>identificado con cédula de ciudadanía No.1.061.433.946</w:t>
      </w:r>
      <w:r w:rsidRPr="001F388B">
        <w:rPr>
          <w:rFonts w:ascii="Tahoma" w:eastAsia="Times New Roman" w:hAnsi="Tahoma" w:cs="Tahoma"/>
          <w:b/>
          <w:bCs/>
          <w:color w:val="000000"/>
          <w:lang w:eastAsia="es-CO"/>
        </w:rPr>
        <w:t xml:space="preserve">, </w:t>
      </w:r>
      <w:r w:rsidRPr="001F388B">
        <w:rPr>
          <w:rFonts w:ascii="Tahoma" w:eastAsia="Times New Roman" w:hAnsi="Tahoma" w:cs="Tahoma"/>
          <w:color w:val="000000"/>
          <w:lang w:eastAsia="es-CO"/>
        </w:rPr>
        <w:t>solicitaron trámite</w:t>
      </w:r>
      <w:r w:rsidRPr="001F388B">
        <w:rPr>
          <w:rFonts w:ascii="Tahoma" w:eastAsia="Times New Roman" w:hAnsi="Tahoma" w:cs="Tahoma"/>
          <w:b/>
          <w:bCs/>
          <w:color w:val="000000"/>
          <w:lang w:eastAsia="es-CO"/>
        </w:rPr>
        <w:t xml:space="preserve"> </w:t>
      </w:r>
      <w:r w:rsidRPr="001F388B">
        <w:rPr>
          <w:rFonts w:ascii="Tahoma" w:eastAsia="Times New Roman" w:hAnsi="Tahoma" w:cs="Tahoma"/>
          <w:color w:val="000000"/>
          <w:lang w:eastAsia="es-CO"/>
        </w:rPr>
        <w:t>de aprovechamiento forestal de Guadua Tipo I</w:t>
      </w:r>
      <w:r w:rsidRPr="001F388B">
        <w:rPr>
          <w:rFonts w:ascii="Tahoma" w:eastAsia="Times New Roman" w:hAnsi="Tahoma" w:cs="Tahoma"/>
          <w:b/>
          <w:bCs/>
          <w:color w:val="000000"/>
          <w:lang w:eastAsia="es-CO"/>
        </w:rPr>
        <w:t xml:space="preserve">, </w:t>
      </w:r>
      <w:r w:rsidRPr="001F388B">
        <w:rPr>
          <w:rFonts w:ascii="Tahoma" w:eastAsia="Times New Roman" w:hAnsi="Tahoma" w:cs="Tahoma"/>
          <w:color w:val="000000"/>
          <w:lang w:eastAsia="es-CO"/>
        </w:rPr>
        <w:t>en el predio</w:t>
      </w:r>
      <w:r w:rsidRPr="001F388B">
        <w:rPr>
          <w:rFonts w:ascii="Tahoma" w:eastAsia="Times New Roman" w:hAnsi="Tahoma" w:cs="Tahoma"/>
          <w:b/>
          <w:bCs/>
          <w:color w:val="000000"/>
          <w:lang w:eastAsia="es-CO"/>
        </w:rPr>
        <w:t xml:space="preserve"> </w:t>
      </w:r>
      <w:r w:rsidRPr="001F388B">
        <w:rPr>
          <w:rFonts w:ascii="Tahoma" w:eastAsia="Times New Roman" w:hAnsi="Tahoma" w:cs="Tahoma"/>
          <w:color w:val="000000"/>
          <w:lang w:eastAsia="es-CO"/>
        </w:rPr>
        <w:t xml:space="preserve">rural </w:t>
      </w:r>
      <w:r w:rsidRPr="001F388B">
        <w:rPr>
          <w:rFonts w:ascii="Tahoma" w:eastAsia="Times New Roman" w:hAnsi="Tahoma" w:cs="Tahoma"/>
          <w:b/>
          <w:bCs/>
          <w:color w:val="000000"/>
          <w:lang w:eastAsia="es-CO"/>
        </w:rPr>
        <w:t xml:space="preserve">1) HOJAS ANCHAS O ACARIGUA HOY LA CUMBRE </w:t>
      </w:r>
      <w:r w:rsidRPr="001F388B">
        <w:rPr>
          <w:rFonts w:ascii="Tahoma" w:eastAsia="Times New Roman" w:hAnsi="Tahoma" w:cs="Tahoma"/>
          <w:color w:val="000000"/>
          <w:lang w:eastAsia="es-CO"/>
        </w:rPr>
        <w:t>identificado con el número de Matrícula Inmobiliaria No.</w:t>
      </w:r>
      <w:r w:rsidRPr="001F388B">
        <w:rPr>
          <w:rFonts w:ascii="Tahoma" w:eastAsia="Times New Roman" w:hAnsi="Tahoma" w:cs="Tahoma"/>
          <w:b/>
          <w:bCs/>
          <w:color w:val="000000"/>
          <w:lang w:eastAsia="es-CO"/>
        </w:rPr>
        <w:t xml:space="preserve"> 280-13745 </w:t>
      </w:r>
      <w:r w:rsidRPr="001F388B">
        <w:rPr>
          <w:rFonts w:ascii="Tahoma" w:eastAsia="Times New Roman" w:hAnsi="Tahoma" w:cs="Tahoma"/>
          <w:color w:val="000000"/>
          <w:lang w:eastAsia="es-CO"/>
        </w:rPr>
        <w:t>y Ficha Catastral</w:t>
      </w:r>
      <w:r w:rsidRPr="001F388B">
        <w:rPr>
          <w:rFonts w:ascii="Tahoma" w:eastAsia="Times New Roman" w:hAnsi="Tahoma" w:cs="Tahoma"/>
          <w:b/>
          <w:bCs/>
          <w:color w:val="000000"/>
          <w:lang w:eastAsia="es-CO"/>
        </w:rPr>
        <w:t xml:space="preserve"> 63001000100000105000 </w:t>
      </w:r>
      <w:r w:rsidRPr="001F388B">
        <w:rPr>
          <w:rFonts w:ascii="Tahoma" w:eastAsia="Times New Roman" w:hAnsi="Tahoma" w:cs="Tahoma"/>
          <w:color w:val="000000"/>
          <w:lang w:eastAsia="es-CO"/>
        </w:rPr>
        <w:t>ubicado</w:t>
      </w:r>
      <w:r w:rsidRPr="001F388B">
        <w:rPr>
          <w:rFonts w:ascii="Tahoma" w:eastAsia="Times New Roman" w:hAnsi="Tahoma" w:cs="Tahoma"/>
          <w:b/>
          <w:bCs/>
          <w:color w:val="000000"/>
          <w:lang w:eastAsia="es-CO"/>
        </w:rPr>
        <w:t xml:space="preserve"> </w:t>
      </w:r>
      <w:r w:rsidRPr="001F388B">
        <w:rPr>
          <w:rFonts w:ascii="Tahoma" w:eastAsia="Times New Roman" w:hAnsi="Tahoma" w:cs="Tahoma"/>
          <w:color w:val="000000"/>
          <w:lang w:eastAsia="es-CO"/>
        </w:rPr>
        <w:t xml:space="preserve">en la vereda </w:t>
      </w:r>
      <w:r w:rsidRPr="001F388B">
        <w:rPr>
          <w:rFonts w:ascii="Tahoma" w:eastAsia="Times New Roman" w:hAnsi="Tahoma" w:cs="Tahoma"/>
          <w:b/>
          <w:bCs/>
          <w:color w:val="000000"/>
          <w:lang w:eastAsia="es-CO"/>
        </w:rPr>
        <w:t xml:space="preserve">LA CABAÑA MUNICIPIO DE ARMENIA QUINDÍO, </w:t>
      </w:r>
      <w:r w:rsidRPr="001F388B">
        <w:rPr>
          <w:rFonts w:ascii="Tahoma" w:eastAsia="Times New Roman" w:hAnsi="Tahoma" w:cs="Tahoma"/>
          <w:color w:val="000000"/>
          <w:lang w:eastAsia="es-CO"/>
        </w:rPr>
        <w:t>conforme a lo anterior, se</w:t>
      </w:r>
      <w:r w:rsidRPr="001F388B">
        <w:rPr>
          <w:rFonts w:ascii="Tahoma" w:eastAsia="Times New Roman" w:hAnsi="Tahoma" w:cs="Tahoma"/>
          <w:b/>
          <w:bCs/>
          <w:color w:val="000000"/>
          <w:lang w:eastAsia="es-CO"/>
        </w:rPr>
        <w:t xml:space="preserve"> </w:t>
      </w:r>
      <w:r w:rsidRPr="001F388B">
        <w:rPr>
          <w:rFonts w:ascii="Tahoma" w:eastAsia="Times New Roman" w:hAnsi="Tahoma" w:cs="Tahoma"/>
          <w:color w:val="000000"/>
          <w:lang w:eastAsia="es-CO"/>
        </w:rPr>
        <w:t xml:space="preserve">presentó diligenciado ante la </w:t>
      </w:r>
      <w:r w:rsidRPr="001F388B">
        <w:rPr>
          <w:rFonts w:ascii="Tahoma" w:eastAsia="Times New Roman" w:hAnsi="Tahoma" w:cs="Tahoma"/>
          <w:b/>
          <w:bCs/>
          <w:color w:val="000000"/>
          <w:lang w:eastAsia="es-CO"/>
        </w:rPr>
        <w:t xml:space="preserve">CORPORACIÓN AUTÓNOMA REGIONAL DEL QUINDÍO – CRQ, </w:t>
      </w:r>
      <w:r w:rsidRPr="001F388B">
        <w:rPr>
          <w:rFonts w:ascii="Tahoma" w:eastAsia="Times New Roman" w:hAnsi="Tahoma" w:cs="Tahoma"/>
          <w:color w:val="000000"/>
          <w:lang w:eastAsia="es-CO"/>
        </w:rPr>
        <w:t>Formulario Único Nacional de Solicitud de Aprovechamiento Forestal  Bosque Naturales o Plantados No Registrados, radicado bajo el número</w:t>
      </w:r>
      <w:r w:rsidRPr="001F388B">
        <w:rPr>
          <w:rFonts w:ascii="Tahoma" w:eastAsia="Times New Roman" w:hAnsi="Tahoma" w:cs="Tahoma"/>
          <w:b/>
          <w:bCs/>
          <w:color w:val="000000"/>
          <w:lang w:eastAsia="es-CO"/>
        </w:rPr>
        <w:t xml:space="preserve"> </w:t>
      </w:r>
      <w:r w:rsidRPr="001F388B">
        <w:rPr>
          <w:rFonts w:ascii="Tahoma" w:eastAsia="Times New Roman" w:hAnsi="Tahoma" w:cs="Tahoma"/>
          <w:b/>
          <w:bCs/>
          <w:color w:val="000000"/>
          <w:u w:val="single"/>
          <w:lang w:eastAsia="es-CO"/>
        </w:rPr>
        <w:t>7269-20.</w:t>
      </w:r>
    </w:p>
    <w:p w:rsidR="00835570" w:rsidRPr="001F388B" w:rsidRDefault="00835570" w:rsidP="00835570">
      <w:pPr>
        <w:rPr>
          <w:rFonts w:ascii="Tahoma" w:eastAsia="Times New Roman" w:hAnsi="Tahoma" w:cs="Tahoma"/>
          <w:lang w:eastAsia="es-CO"/>
        </w:rPr>
      </w:pPr>
    </w:p>
    <w:p w:rsidR="00835570" w:rsidRPr="001F388B" w:rsidRDefault="00835570" w:rsidP="00835570">
      <w:pPr>
        <w:ind w:right="-232"/>
        <w:jc w:val="both"/>
        <w:rPr>
          <w:rFonts w:ascii="Tahoma" w:eastAsia="Times New Roman" w:hAnsi="Tahoma" w:cs="Tahoma"/>
          <w:lang w:eastAsia="es-CO"/>
        </w:rPr>
      </w:pPr>
      <w:r w:rsidRPr="001F388B">
        <w:rPr>
          <w:rFonts w:ascii="Tahoma" w:eastAsia="Times New Roman" w:hAnsi="Tahoma" w:cs="Tahoma"/>
          <w:b/>
          <w:bCs/>
          <w:color w:val="000000"/>
          <w:lang w:eastAsia="es-CO"/>
        </w:rPr>
        <w:t>PARÁGRAFO:</w:t>
      </w:r>
      <w:r w:rsidRPr="001F388B">
        <w:rPr>
          <w:rFonts w:ascii="Tahoma" w:eastAsia="Times New Roman" w:hAnsi="Tahoma" w:cs="Tahoma"/>
          <w:color w:val="000000"/>
          <w:lang w:eastAsia="es-CO"/>
        </w:rPr>
        <w:t xml:space="preserve"> </w:t>
      </w:r>
      <w:r w:rsidRPr="001F388B">
        <w:rPr>
          <w:rFonts w:ascii="Tahoma" w:eastAsia="Times New Roman" w:hAnsi="Tahoma" w:cs="Tahoma"/>
          <w:b/>
          <w:bCs/>
          <w:color w:val="000000"/>
          <w:lang w:eastAsia="es-CO"/>
        </w:rPr>
        <w:t xml:space="preserve">EL PRESENTE AUTO NO CONSTITUYE EL OTORGAMIENTO DE LA AUTORIZACIÓN DE APROVECHAMIENTO FORESTAL, </w:t>
      </w:r>
      <w:r w:rsidRPr="001F388B">
        <w:rPr>
          <w:rFonts w:ascii="Tahoma" w:eastAsia="Times New Roman" w:hAnsi="Tahoma" w:cs="Tahoma"/>
          <w:color w:val="000000"/>
          <w:lang w:eastAsia="es-CO"/>
        </w:rPr>
        <w:t xml:space="preserve">teniendo en cuenta que el mismo solo evidencia la existencia de la documentación requerida en el trámite, quedando pendiente el concepto de la visita técnica, la cual ordenará el Subdirector de Regulación y Control Ambiental, se aclara, que hay situaciones </w:t>
      </w:r>
      <w:r w:rsidRPr="001F388B">
        <w:rPr>
          <w:rFonts w:ascii="Tahoma" w:eastAsia="Times New Roman" w:hAnsi="Tahoma" w:cs="Tahoma"/>
          <w:color w:val="000000"/>
          <w:lang w:eastAsia="es-CO"/>
        </w:rPr>
        <w:lastRenderedPageBreak/>
        <w:t>que sólo se identifican y reflejan  cuando se realiza el recorrido en campo.</w:t>
      </w:r>
    </w:p>
    <w:p w:rsidR="00835570" w:rsidRPr="001F388B" w:rsidRDefault="00835570" w:rsidP="00835570">
      <w:pPr>
        <w:rPr>
          <w:rFonts w:ascii="Tahoma" w:eastAsia="Times New Roman" w:hAnsi="Tahoma" w:cs="Tahoma"/>
          <w:lang w:eastAsia="es-CO"/>
        </w:rPr>
      </w:pPr>
    </w:p>
    <w:p w:rsidR="00835570" w:rsidRPr="001F388B" w:rsidRDefault="00835570" w:rsidP="00835570">
      <w:pPr>
        <w:spacing w:after="160"/>
        <w:ind w:right="-232"/>
        <w:jc w:val="both"/>
        <w:rPr>
          <w:rFonts w:ascii="Tahoma" w:eastAsia="Times New Roman" w:hAnsi="Tahoma" w:cs="Tahoma"/>
          <w:lang w:eastAsia="es-CO"/>
        </w:rPr>
      </w:pPr>
      <w:r w:rsidRPr="001F388B">
        <w:rPr>
          <w:rFonts w:ascii="Tahoma" w:eastAsia="Times New Roman" w:hAnsi="Tahoma" w:cs="Tahoma"/>
          <w:b/>
          <w:bCs/>
          <w:color w:val="000000"/>
          <w:lang w:eastAsia="es-CO"/>
        </w:rPr>
        <w:t xml:space="preserve">SEGUNDO: </w:t>
      </w:r>
      <w:r w:rsidRPr="001F388B">
        <w:rPr>
          <w:rFonts w:ascii="Tahoma" w:eastAsia="Times New Roman" w:hAnsi="Tahoma" w:cs="Tahoma"/>
          <w:color w:val="000000"/>
          <w:lang w:eastAsia="es-CO"/>
        </w:rPr>
        <w:t>Cualquier persona Natural o Jurídica podrá intervenir en el presente trámite, en las condiciones señaladas en el Artículo 69 de la Ley 99 de 1993. </w:t>
      </w:r>
    </w:p>
    <w:p w:rsidR="00835570" w:rsidRPr="001F388B" w:rsidRDefault="00835570" w:rsidP="00835570">
      <w:pPr>
        <w:spacing w:after="160"/>
        <w:ind w:right="-232"/>
        <w:jc w:val="both"/>
        <w:rPr>
          <w:rFonts w:ascii="Tahoma" w:eastAsia="Times New Roman" w:hAnsi="Tahoma" w:cs="Tahoma"/>
          <w:lang w:eastAsia="es-CO"/>
        </w:rPr>
      </w:pPr>
      <w:r w:rsidRPr="001F388B">
        <w:rPr>
          <w:rFonts w:ascii="Tahoma" w:eastAsia="Times New Roman" w:hAnsi="Tahoma" w:cs="Tahoma"/>
          <w:b/>
          <w:bCs/>
          <w:color w:val="000000"/>
          <w:lang w:eastAsia="es-CO"/>
        </w:rPr>
        <w:t xml:space="preserve">TERCERO: </w:t>
      </w:r>
      <w:r w:rsidRPr="001F388B">
        <w:rPr>
          <w:rFonts w:ascii="Tahoma" w:eastAsia="Times New Roman" w:hAnsi="Tahoma" w:cs="Tahoma"/>
          <w:color w:val="000000"/>
          <w:lang w:eastAsia="es-CO"/>
        </w:rPr>
        <w:t xml:space="preserve">Publíquese el presente auto de trámite a costas del interesado en el boletín ambiental de la </w:t>
      </w:r>
      <w:r w:rsidRPr="001F388B">
        <w:rPr>
          <w:rFonts w:ascii="Tahoma" w:eastAsia="Times New Roman" w:hAnsi="Tahoma" w:cs="Tahoma"/>
          <w:b/>
          <w:bCs/>
          <w:color w:val="000000"/>
          <w:lang w:eastAsia="es-CO"/>
        </w:rPr>
        <w:t>CRQ</w:t>
      </w:r>
      <w:r w:rsidRPr="001F388B">
        <w:rPr>
          <w:rFonts w:ascii="Tahoma" w:eastAsia="Times New Roman" w:hAnsi="Tahoma" w:cs="Tahoma"/>
          <w:color w:val="000000"/>
          <w:lang w:eastAsia="es-CO"/>
        </w:rPr>
        <w:t>.</w:t>
      </w:r>
    </w:p>
    <w:p w:rsidR="00835570" w:rsidRPr="001F388B" w:rsidRDefault="00835570" w:rsidP="00835570">
      <w:pPr>
        <w:spacing w:after="160"/>
        <w:ind w:right="-232"/>
        <w:jc w:val="both"/>
        <w:rPr>
          <w:rFonts w:ascii="Tahoma" w:eastAsia="Times New Roman" w:hAnsi="Tahoma" w:cs="Tahoma"/>
          <w:lang w:eastAsia="es-CO"/>
        </w:rPr>
      </w:pPr>
      <w:r w:rsidRPr="001F388B">
        <w:rPr>
          <w:rFonts w:ascii="Tahoma" w:eastAsia="Times New Roman" w:hAnsi="Tahoma" w:cs="Tahoma"/>
          <w:b/>
          <w:bCs/>
          <w:color w:val="000000"/>
          <w:lang w:eastAsia="es-CO"/>
        </w:rPr>
        <w:t xml:space="preserve">CUARTO: </w:t>
      </w:r>
      <w:r w:rsidRPr="001F388B">
        <w:rPr>
          <w:rFonts w:ascii="Tahoma" w:eastAsia="Times New Roman" w:hAnsi="Tahoma" w:cs="Tahoma"/>
          <w:color w:val="000000"/>
          <w:lang w:eastAsia="es-CO"/>
        </w:rPr>
        <w:t xml:space="preserve">El Subdirector de Regulación y Control, </w:t>
      </w:r>
      <w:r w:rsidRPr="001F388B">
        <w:rPr>
          <w:rFonts w:ascii="Tahoma" w:eastAsia="Times New Roman" w:hAnsi="Tahoma" w:cs="Tahoma"/>
          <w:b/>
          <w:bCs/>
          <w:color w:val="000000"/>
          <w:lang w:eastAsia="es-CO"/>
        </w:rPr>
        <w:t>ORDENARÁ</w:t>
      </w:r>
      <w:r w:rsidRPr="001F388B">
        <w:rPr>
          <w:rFonts w:ascii="Tahoma" w:eastAsia="Times New Roman" w:hAnsi="Tahoma" w:cs="Tahoma"/>
          <w:color w:val="000000"/>
          <w:lang w:eastAsia="es-CO"/>
        </w:rPr>
        <w:t xml:space="preserve"> la práctica de una diligencia de Inspección Técnica en el Predio relacionado a lo largo de este acto administrativo.</w:t>
      </w:r>
    </w:p>
    <w:p w:rsidR="00835570" w:rsidRPr="001F388B" w:rsidRDefault="00835570" w:rsidP="00835570">
      <w:pPr>
        <w:spacing w:after="160"/>
        <w:ind w:right="-234"/>
        <w:jc w:val="both"/>
        <w:rPr>
          <w:rFonts w:ascii="Tahoma" w:eastAsia="Times New Roman" w:hAnsi="Tahoma" w:cs="Tahoma"/>
          <w:lang w:eastAsia="es-CO"/>
        </w:rPr>
      </w:pPr>
      <w:r w:rsidRPr="001F388B">
        <w:rPr>
          <w:rFonts w:ascii="Tahoma" w:eastAsia="Times New Roman" w:hAnsi="Tahoma" w:cs="Tahoma"/>
          <w:b/>
          <w:bCs/>
          <w:color w:val="000000"/>
          <w:lang w:eastAsia="es-CO"/>
        </w:rPr>
        <w:t xml:space="preserve">PARÁGRAFO TRANSITORIO: </w:t>
      </w:r>
      <w:r w:rsidRPr="001F388B">
        <w:rPr>
          <w:rFonts w:ascii="Tahoma" w:eastAsia="Times New Roman" w:hAnsi="Tahoma" w:cs="Tahoma"/>
          <w:color w:val="000000"/>
          <w:lang w:eastAsia="es-CO"/>
        </w:rPr>
        <w:t>Conforme lo establece la Resolución 1492 del 17 de Julio de 2020 expedida por el Director General de la CRQ, se evaluará si es procedente realizar la respectiva visita cumpliendo con los protocolos de bioseguridad definidos por el Gobierno Nacional; de no ser viable continuar el trámite por no ser posible realizar la visita técnica, se deberá emitir en cada caso en particular, previa justificación motivada, un auto que suspenda los términos del proceso hasta tanto se supere la Emergencia Sanitaria.</w:t>
      </w:r>
    </w:p>
    <w:p w:rsidR="00835570" w:rsidRPr="001F388B" w:rsidRDefault="00835570" w:rsidP="00835570">
      <w:pPr>
        <w:spacing w:after="160"/>
        <w:ind w:right="-232"/>
        <w:jc w:val="both"/>
        <w:rPr>
          <w:rFonts w:ascii="Tahoma" w:eastAsia="Times New Roman" w:hAnsi="Tahoma" w:cs="Tahoma"/>
          <w:lang w:eastAsia="es-CO"/>
        </w:rPr>
      </w:pPr>
      <w:r w:rsidRPr="001F388B">
        <w:rPr>
          <w:rFonts w:ascii="Tahoma" w:eastAsia="Times New Roman" w:hAnsi="Tahoma" w:cs="Tahoma"/>
          <w:b/>
          <w:bCs/>
          <w:color w:val="000000"/>
          <w:lang w:eastAsia="es-CO"/>
        </w:rPr>
        <w:t>QUINTO:</w:t>
      </w:r>
      <w:r w:rsidRPr="001F388B">
        <w:rPr>
          <w:rFonts w:ascii="Tahoma" w:eastAsia="Times New Roman" w:hAnsi="Tahoma" w:cs="Tahoma"/>
          <w:color w:val="000000"/>
          <w:lang w:eastAsia="es-CO"/>
        </w:rPr>
        <w:t xml:space="preserve"> El presente Auto de Inicio deberá notificarse al</w:t>
      </w:r>
      <w:r w:rsidRPr="001F388B">
        <w:rPr>
          <w:rFonts w:ascii="Tahoma" w:eastAsia="Times New Roman" w:hAnsi="Tahoma" w:cs="Tahoma"/>
          <w:b/>
          <w:bCs/>
          <w:color w:val="000000"/>
          <w:lang w:eastAsia="es-CO"/>
        </w:rPr>
        <w:t xml:space="preserve"> PROPIETARIO O</w:t>
      </w:r>
      <w:r w:rsidRPr="001F388B">
        <w:rPr>
          <w:rFonts w:ascii="Tahoma" w:eastAsia="Times New Roman" w:hAnsi="Tahoma" w:cs="Tahoma"/>
          <w:color w:val="000000"/>
          <w:lang w:eastAsia="es-CO"/>
        </w:rPr>
        <w:t xml:space="preserve"> </w:t>
      </w:r>
      <w:r w:rsidRPr="001F388B">
        <w:rPr>
          <w:rFonts w:ascii="Tahoma" w:eastAsia="Times New Roman" w:hAnsi="Tahoma" w:cs="Tahoma"/>
          <w:b/>
          <w:bCs/>
          <w:color w:val="000000"/>
          <w:lang w:eastAsia="es-CO"/>
        </w:rPr>
        <w:t xml:space="preserve">QUIEN HAGA SUS VECES, </w:t>
      </w:r>
      <w:r w:rsidRPr="001F388B">
        <w:rPr>
          <w:rFonts w:ascii="Tahoma" w:eastAsia="Times New Roman" w:hAnsi="Tahoma" w:cs="Tahoma"/>
          <w:color w:val="000000"/>
          <w:lang w:eastAsia="es-CO"/>
        </w:rPr>
        <w:t>en los términos de los artículos 67, 69 y 71 del Código de Procedimiento Administrativo y de lo Contencioso Administrativo, en forma personal o en su defecto por aviso el cual se remitirá a la dirección, al número de fax o al correo electrónico que figuren en el expediente, acompañado de copia íntegra del acto administrativo.</w:t>
      </w:r>
    </w:p>
    <w:p w:rsidR="00835570" w:rsidRPr="001F388B" w:rsidRDefault="00835570" w:rsidP="00835570">
      <w:pPr>
        <w:spacing w:after="160"/>
        <w:ind w:right="-232"/>
        <w:jc w:val="both"/>
        <w:rPr>
          <w:rFonts w:ascii="Tahoma" w:eastAsia="Times New Roman" w:hAnsi="Tahoma" w:cs="Tahoma"/>
          <w:lang w:eastAsia="es-CO"/>
        </w:rPr>
      </w:pPr>
      <w:r w:rsidRPr="001F388B">
        <w:rPr>
          <w:rFonts w:ascii="Tahoma" w:eastAsia="Times New Roman" w:hAnsi="Tahoma" w:cs="Tahoma"/>
          <w:b/>
          <w:bCs/>
          <w:color w:val="000000"/>
          <w:lang w:eastAsia="es-CO"/>
        </w:rPr>
        <w:lastRenderedPageBreak/>
        <w:t>PARÁGRAFO TRANSITORIO:</w:t>
      </w:r>
      <w:r w:rsidRPr="001F388B">
        <w:rPr>
          <w:rFonts w:ascii="Tahoma" w:eastAsia="Times New Roman" w:hAnsi="Tahoma" w:cs="Tahoma"/>
          <w:color w:val="000000"/>
          <w:lang w:eastAsia="es-CO"/>
        </w:rPr>
        <w:t xml:space="preserve"> Notifíquese de manera electrónica el presente acto administrativo al correo proporcionado a la entidad, teniendo en cuenta las directrices impartidas en el Decreto Legislativo No.491 del 28 de Marzo de 2020, en caso de no ser posible la notificación electrónica se seguirá el procedimiento establecido por la Ley 1437 de 2011.</w:t>
      </w:r>
    </w:p>
    <w:p w:rsidR="00835570" w:rsidRPr="001F388B" w:rsidRDefault="00835570" w:rsidP="00835570">
      <w:pPr>
        <w:spacing w:after="160"/>
        <w:ind w:right="-232"/>
        <w:jc w:val="both"/>
        <w:rPr>
          <w:rFonts w:ascii="Tahoma" w:eastAsia="Times New Roman" w:hAnsi="Tahoma" w:cs="Tahoma"/>
          <w:lang w:eastAsia="es-CO"/>
        </w:rPr>
      </w:pPr>
      <w:r w:rsidRPr="001F388B">
        <w:rPr>
          <w:rFonts w:ascii="Tahoma" w:eastAsia="Times New Roman" w:hAnsi="Tahoma" w:cs="Tahoma"/>
          <w:b/>
          <w:bCs/>
          <w:color w:val="000000"/>
          <w:lang w:eastAsia="es-CO"/>
        </w:rPr>
        <w:t>SEXTO:</w:t>
      </w:r>
      <w:r w:rsidRPr="001F388B">
        <w:rPr>
          <w:rFonts w:ascii="Tahoma" w:eastAsia="Times New Roman" w:hAnsi="Tahoma" w:cs="Tahoma"/>
          <w:color w:val="000000"/>
          <w:lang w:eastAsia="es-CO"/>
        </w:rPr>
        <w:t xml:space="preserve"> Contra el presente Acto Administrativo no procede ningún recurso por tratarse de un Auto de Trámite conforme lo establece el artículo 75 de la Ley 1437 de 2011.</w:t>
      </w:r>
    </w:p>
    <w:p w:rsidR="00835570" w:rsidRPr="001F388B" w:rsidRDefault="00835570" w:rsidP="00835570">
      <w:pPr>
        <w:spacing w:after="160"/>
        <w:ind w:right="-232"/>
        <w:jc w:val="both"/>
        <w:rPr>
          <w:rFonts w:ascii="Tahoma" w:eastAsia="Times New Roman" w:hAnsi="Tahoma" w:cs="Tahoma"/>
          <w:lang w:eastAsia="es-CO"/>
        </w:rPr>
      </w:pPr>
      <w:r w:rsidRPr="001F388B">
        <w:rPr>
          <w:rFonts w:ascii="Tahoma" w:eastAsia="Times New Roman" w:hAnsi="Tahoma" w:cs="Tahoma"/>
          <w:b/>
          <w:bCs/>
          <w:color w:val="000000"/>
          <w:lang w:eastAsia="es-CO"/>
        </w:rPr>
        <w:t>SÉPTIMO</w:t>
      </w:r>
      <w:r w:rsidRPr="001F388B">
        <w:rPr>
          <w:rFonts w:ascii="Tahoma" w:eastAsia="Times New Roman" w:hAnsi="Tahoma" w:cs="Tahoma"/>
          <w:color w:val="000000"/>
          <w:lang w:eastAsia="es-CO"/>
        </w:rPr>
        <w:t xml:space="preserve">:  </w:t>
      </w:r>
      <w:r w:rsidRPr="001F388B">
        <w:rPr>
          <w:rFonts w:ascii="Tahoma" w:eastAsia="Times New Roman" w:hAnsi="Tahoma" w:cs="Tahoma"/>
          <w:b/>
          <w:bCs/>
          <w:color w:val="000000"/>
          <w:lang w:eastAsia="es-CO"/>
        </w:rPr>
        <w:t xml:space="preserve">Publicidad. </w:t>
      </w:r>
      <w:r w:rsidRPr="001F388B">
        <w:rPr>
          <w:rFonts w:ascii="Tahoma" w:eastAsia="Times New Roman" w:hAnsi="Tahoma" w:cs="Tahoma"/>
          <w:color w:val="000000"/>
          <w:lang w:eastAsia="es-CO"/>
        </w:rPr>
        <w:t xml:space="preserve">Remitir copia del presente </w:t>
      </w:r>
      <w:r w:rsidRPr="001F388B">
        <w:rPr>
          <w:rFonts w:ascii="Tahoma" w:eastAsia="Times New Roman" w:hAnsi="Tahoma" w:cs="Tahoma"/>
          <w:b/>
          <w:bCs/>
          <w:color w:val="000000"/>
          <w:lang w:eastAsia="es-CO"/>
        </w:rPr>
        <w:t xml:space="preserve">AUTO DE INICIO SRCA-AIF-439-25-08-2020 </w:t>
      </w:r>
      <w:r w:rsidRPr="001F388B">
        <w:rPr>
          <w:rFonts w:ascii="Tahoma" w:eastAsia="Times New Roman" w:hAnsi="Tahoma" w:cs="Tahoma"/>
          <w:color w:val="000000"/>
          <w:lang w:eastAsia="es-CO"/>
        </w:rPr>
        <w:t>expedido por la Subdirección de Regulación y Control Ambiental de la Corporación Autónoma Regional del Quindío, a la Alcaldía Municipal de</w:t>
      </w:r>
      <w:r w:rsidRPr="001F388B">
        <w:rPr>
          <w:rFonts w:ascii="Tahoma" w:eastAsia="Times New Roman" w:hAnsi="Tahoma" w:cs="Tahoma"/>
          <w:b/>
          <w:bCs/>
          <w:color w:val="000000"/>
          <w:lang w:eastAsia="es-CO"/>
        </w:rPr>
        <w:t xml:space="preserve"> ARMENIA QUINDÍO</w:t>
      </w:r>
      <w:r w:rsidRPr="001F388B">
        <w:rPr>
          <w:rFonts w:ascii="Tahoma" w:eastAsia="Times New Roman" w:hAnsi="Tahoma" w:cs="Tahoma"/>
          <w:color w:val="000000"/>
          <w:lang w:eastAsia="es-CO"/>
        </w:rPr>
        <w:t>, de conformidad con lo contemplado en el Artículo 2.2.1.1.7.11 del Decreto 1076 de 2015, para que los mismos sean exhibidos en un lugar visible. </w:t>
      </w:r>
    </w:p>
    <w:p w:rsidR="00835570" w:rsidRPr="001F388B" w:rsidRDefault="00835570" w:rsidP="00835570">
      <w:pPr>
        <w:spacing w:after="160"/>
        <w:jc w:val="center"/>
        <w:rPr>
          <w:rFonts w:ascii="Tahoma" w:eastAsia="Times New Roman" w:hAnsi="Tahoma" w:cs="Tahoma"/>
          <w:lang w:eastAsia="es-CO"/>
        </w:rPr>
      </w:pPr>
      <w:r w:rsidRPr="001F388B">
        <w:rPr>
          <w:rFonts w:ascii="Tahoma" w:eastAsia="Times New Roman" w:hAnsi="Tahoma" w:cs="Tahoma"/>
          <w:b/>
          <w:bCs/>
          <w:color w:val="000000"/>
          <w:lang w:eastAsia="es-CO"/>
        </w:rPr>
        <w:t>NOTIFÍQUESE, PUBLÍQUESE Y CÚMPLASE</w:t>
      </w:r>
    </w:p>
    <w:p w:rsidR="00835570" w:rsidRPr="001F388B" w:rsidRDefault="00835570" w:rsidP="00835570">
      <w:pPr>
        <w:rPr>
          <w:rFonts w:ascii="Tahoma" w:eastAsia="Times New Roman" w:hAnsi="Tahoma" w:cs="Tahoma"/>
          <w:lang w:eastAsia="es-CO"/>
        </w:rPr>
      </w:pPr>
    </w:p>
    <w:p w:rsidR="00835570" w:rsidRPr="001F388B" w:rsidRDefault="00835570" w:rsidP="00835570">
      <w:pPr>
        <w:jc w:val="center"/>
        <w:rPr>
          <w:rFonts w:ascii="Tahoma" w:eastAsia="Times New Roman" w:hAnsi="Tahoma" w:cs="Tahoma"/>
          <w:lang w:eastAsia="es-CO"/>
        </w:rPr>
      </w:pPr>
      <w:r w:rsidRPr="001F388B">
        <w:rPr>
          <w:rFonts w:ascii="Tahoma" w:eastAsia="Times New Roman" w:hAnsi="Tahoma" w:cs="Tahoma"/>
          <w:b/>
          <w:bCs/>
          <w:color w:val="000000"/>
          <w:lang w:eastAsia="es-CO"/>
        </w:rPr>
        <w:t>CARLOS ARIEL TRUKE OSPINA</w:t>
      </w:r>
    </w:p>
    <w:p w:rsidR="00835570" w:rsidRPr="001F388B" w:rsidRDefault="00835570" w:rsidP="00835570">
      <w:pPr>
        <w:jc w:val="center"/>
        <w:rPr>
          <w:rFonts w:ascii="Tahoma" w:eastAsia="Times New Roman" w:hAnsi="Tahoma" w:cs="Tahoma"/>
          <w:lang w:eastAsia="es-CO"/>
        </w:rPr>
      </w:pPr>
      <w:r w:rsidRPr="001F388B">
        <w:rPr>
          <w:rFonts w:ascii="Tahoma" w:eastAsia="Times New Roman" w:hAnsi="Tahoma" w:cs="Tahoma"/>
          <w:b/>
          <w:bCs/>
          <w:color w:val="000000"/>
          <w:lang w:eastAsia="es-CO"/>
        </w:rPr>
        <w:t>Subdirector de Regulación y Control Ambiental </w:t>
      </w:r>
    </w:p>
    <w:p w:rsidR="00835570" w:rsidRPr="001F388B" w:rsidRDefault="00835570" w:rsidP="00835570">
      <w:pPr>
        <w:jc w:val="center"/>
        <w:rPr>
          <w:rFonts w:ascii="Tahoma" w:eastAsia="Times New Roman" w:hAnsi="Tahoma" w:cs="Tahoma"/>
          <w:lang w:eastAsia="es-CO"/>
        </w:rPr>
      </w:pPr>
      <w:r w:rsidRPr="001F388B">
        <w:rPr>
          <w:rFonts w:ascii="Tahoma" w:eastAsia="Times New Roman" w:hAnsi="Tahoma" w:cs="Tahoma"/>
          <w:b/>
          <w:bCs/>
          <w:color w:val="000000"/>
          <w:lang w:eastAsia="es-CO"/>
        </w:rPr>
        <w:t>Corporación Autónoma Regional del Quindío – CRQ</w:t>
      </w:r>
    </w:p>
    <w:p w:rsidR="00835570" w:rsidRPr="001F388B" w:rsidRDefault="00835570" w:rsidP="00835570">
      <w:pPr>
        <w:pStyle w:val="Sinespaciado"/>
        <w:ind w:right="-232"/>
        <w:contextualSpacing/>
        <w:rPr>
          <w:rFonts w:ascii="Tahoma" w:hAnsi="Tahoma" w:cs="Tahoma"/>
          <w:b/>
          <w:i/>
          <w:sz w:val="24"/>
          <w:szCs w:val="24"/>
        </w:rPr>
      </w:pPr>
    </w:p>
    <w:p w:rsidR="00835570" w:rsidRPr="001F388B" w:rsidRDefault="00835570" w:rsidP="00835570">
      <w:pPr>
        <w:pStyle w:val="Sinespaciado"/>
        <w:tabs>
          <w:tab w:val="left" w:pos="2679"/>
        </w:tabs>
        <w:ind w:right="-232"/>
        <w:contextualSpacing/>
        <w:jc w:val="center"/>
        <w:rPr>
          <w:rFonts w:ascii="Tahoma" w:hAnsi="Tahoma" w:cs="Tahoma"/>
          <w:b/>
          <w:i/>
          <w:sz w:val="24"/>
          <w:szCs w:val="24"/>
        </w:rPr>
      </w:pPr>
      <w:r w:rsidRPr="001F388B">
        <w:rPr>
          <w:rFonts w:ascii="Tahoma" w:hAnsi="Tahoma" w:cs="Tahoma"/>
          <w:b/>
          <w:i/>
          <w:sz w:val="24"/>
          <w:szCs w:val="24"/>
        </w:rPr>
        <w:t>AUTO DE INICIO SRCA-AIF-444-26-08-2020</w:t>
      </w:r>
    </w:p>
    <w:p w:rsidR="00835570" w:rsidRPr="001F388B" w:rsidRDefault="00835570" w:rsidP="00835570">
      <w:pPr>
        <w:pStyle w:val="Sinespaciado"/>
        <w:ind w:right="-232"/>
        <w:contextualSpacing/>
        <w:jc w:val="center"/>
        <w:rPr>
          <w:rFonts w:ascii="Tahoma" w:hAnsi="Tahoma" w:cs="Tahoma"/>
          <w:b/>
          <w:i/>
          <w:sz w:val="24"/>
          <w:szCs w:val="24"/>
        </w:rPr>
      </w:pPr>
      <w:r w:rsidRPr="001F388B">
        <w:rPr>
          <w:rFonts w:ascii="Tahoma" w:hAnsi="Tahoma" w:cs="Tahoma"/>
          <w:b/>
          <w:i/>
          <w:sz w:val="24"/>
          <w:szCs w:val="24"/>
        </w:rPr>
        <w:t>“POR MEDIO DEL CUAL SE INICIA UN TRÁMITE DE APROVECHAMIENTO FORESTAL”</w:t>
      </w:r>
    </w:p>
    <w:p w:rsidR="00835570" w:rsidRPr="001F388B" w:rsidRDefault="00835570" w:rsidP="00835570">
      <w:pPr>
        <w:pStyle w:val="Sinespaciado"/>
        <w:ind w:right="-232"/>
        <w:contextualSpacing/>
        <w:jc w:val="center"/>
        <w:rPr>
          <w:rFonts w:ascii="Tahoma" w:hAnsi="Tahoma" w:cs="Tahoma"/>
          <w:b/>
          <w:i/>
          <w:sz w:val="24"/>
          <w:szCs w:val="24"/>
        </w:rPr>
      </w:pPr>
      <w:r w:rsidRPr="001F388B">
        <w:rPr>
          <w:rFonts w:ascii="Tahoma" w:hAnsi="Tahoma" w:cs="Tahoma"/>
          <w:b/>
          <w:i/>
          <w:sz w:val="24"/>
          <w:szCs w:val="24"/>
        </w:rPr>
        <w:t>SUBDIRECCIÓN DE REGULACIÓN Y CONTROL AMBIENTAL</w:t>
      </w:r>
    </w:p>
    <w:p w:rsidR="00835570" w:rsidRPr="001F388B" w:rsidRDefault="00835570" w:rsidP="00835570">
      <w:pPr>
        <w:pStyle w:val="Sinespaciado"/>
        <w:ind w:right="-232"/>
        <w:contextualSpacing/>
        <w:jc w:val="center"/>
        <w:rPr>
          <w:rFonts w:ascii="Tahoma" w:hAnsi="Tahoma" w:cs="Tahoma"/>
          <w:b/>
          <w:i/>
          <w:sz w:val="24"/>
          <w:szCs w:val="24"/>
        </w:rPr>
      </w:pPr>
    </w:p>
    <w:p w:rsidR="00835570" w:rsidRPr="001F388B" w:rsidRDefault="00835570" w:rsidP="00835570">
      <w:pPr>
        <w:pStyle w:val="Sinespaciado"/>
        <w:ind w:right="-232"/>
        <w:contextualSpacing/>
        <w:jc w:val="center"/>
        <w:rPr>
          <w:rFonts w:ascii="Tahoma" w:hAnsi="Tahoma" w:cs="Tahoma"/>
          <w:b/>
          <w:i/>
          <w:sz w:val="24"/>
          <w:szCs w:val="24"/>
        </w:rPr>
      </w:pPr>
    </w:p>
    <w:p w:rsidR="00835570" w:rsidRPr="001F388B" w:rsidRDefault="00835570" w:rsidP="00835570">
      <w:pPr>
        <w:ind w:right="-234"/>
        <w:jc w:val="center"/>
        <w:rPr>
          <w:rFonts w:ascii="Tahoma" w:hAnsi="Tahoma" w:cs="Tahoma"/>
          <w:b/>
        </w:rPr>
      </w:pPr>
      <w:r w:rsidRPr="001F388B">
        <w:rPr>
          <w:rFonts w:ascii="Tahoma" w:hAnsi="Tahoma" w:cs="Tahoma"/>
          <w:b/>
        </w:rPr>
        <w:t>DISPONE:</w:t>
      </w:r>
    </w:p>
    <w:p w:rsidR="00835570" w:rsidRPr="001F388B" w:rsidRDefault="00835570" w:rsidP="00835570">
      <w:pPr>
        <w:ind w:right="-234"/>
        <w:jc w:val="center"/>
        <w:rPr>
          <w:rFonts w:ascii="Tahoma" w:hAnsi="Tahoma" w:cs="Tahoma"/>
          <w:b/>
        </w:rPr>
      </w:pPr>
    </w:p>
    <w:p w:rsidR="00835570" w:rsidRPr="001F388B" w:rsidRDefault="00835570" w:rsidP="00835570">
      <w:pPr>
        <w:pStyle w:val="Sinespaciado"/>
        <w:ind w:right="-234"/>
        <w:contextualSpacing/>
        <w:jc w:val="both"/>
        <w:rPr>
          <w:rFonts w:ascii="Tahoma" w:hAnsi="Tahoma" w:cs="Tahoma"/>
          <w:sz w:val="24"/>
          <w:szCs w:val="24"/>
        </w:rPr>
      </w:pPr>
      <w:r w:rsidRPr="001F388B">
        <w:rPr>
          <w:rFonts w:ascii="Tahoma" w:hAnsi="Tahoma" w:cs="Tahoma"/>
          <w:b/>
          <w:sz w:val="24"/>
          <w:szCs w:val="24"/>
        </w:rPr>
        <w:t xml:space="preserve">PRIMERO: </w:t>
      </w:r>
      <w:r w:rsidRPr="001F388B">
        <w:rPr>
          <w:rFonts w:ascii="Tahoma" w:hAnsi="Tahoma" w:cs="Tahoma"/>
          <w:sz w:val="24"/>
          <w:szCs w:val="24"/>
        </w:rPr>
        <w:t xml:space="preserve">Dar inicio a la actuación administrativa de aprovechamiento forestal de conformidad que el 13 de Julio de 2020 el señor </w:t>
      </w:r>
      <w:r w:rsidRPr="001F388B">
        <w:rPr>
          <w:rFonts w:ascii="Tahoma" w:hAnsi="Tahoma" w:cs="Tahoma"/>
          <w:b/>
          <w:sz w:val="24"/>
          <w:szCs w:val="24"/>
        </w:rPr>
        <w:t>JAIME HERNÁN BOTERO OCAMPO</w:t>
      </w:r>
      <w:r w:rsidRPr="001F388B">
        <w:rPr>
          <w:rFonts w:ascii="Tahoma" w:hAnsi="Tahoma" w:cs="Tahoma"/>
          <w:sz w:val="24"/>
          <w:szCs w:val="24"/>
        </w:rPr>
        <w:t xml:space="preserve"> identificado con cédula de ciudadanía No 89.003.165</w:t>
      </w:r>
      <w:r w:rsidRPr="001F388B">
        <w:rPr>
          <w:rFonts w:ascii="Tahoma" w:hAnsi="Tahoma" w:cs="Tahoma"/>
          <w:b/>
          <w:sz w:val="24"/>
          <w:szCs w:val="24"/>
        </w:rPr>
        <w:t xml:space="preserve">, MARÍA DEL PILAR VILLA VÉLEZ </w:t>
      </w:r>
      <w:r w:rsidRPr="001F388B">
        <w:rPr>
          <w:rFonts w:ascii="Tahoma" w:hAnsi="Tahoma" w:cs="Tahoma"/>
          <w:sz w:val="24"/>
          <w:szCs w:val="24"/>
        </w:rPr>
        <w:t xml:space="preserve"> identificada con cédula de ciudadanía No.52.255.043, en calidad de </w:t>
      </w:r>
      <w:r w:rsidRPr="001F388B">
        <w:rPr>
          <w:rFonts w:ascii="Tahoma" w:hAnsi="Tahoma" w:cs="Tahoma"/>
          <w:b/>
          <w:sz w:val="24"/>
          <w:szCs w:val="24"/>
        </w:rPr>
        <w:t>COPROPIETARIOS</w:t>
      </w:r>
      <w:r w:rsidRPr="001F388B">
        <w:rPr>
          <w:rFonts w:ascii="Tahoma" w:hAnsi="Tahoma" w:cs="Tahoma"/>
          <w:sz w:val="24"/>
          <w:szCs w:val="24"/>
        </w:rPr>
        <w:t xml:space="preserve"> a través de </w:t>
      </w:r>
      <w:r w:rsidRPr="001F388B">
        <w:rPr>
          <w:rFonts w:ascii="Tahoma" w:hAnsi="Tahoma" w:cs="Tahoma"/>
          <w:b/>
          <w:sz w:val="24"/>
          <w:szCs w:val="24"/>
        </w:rPr>
        <w:t xml:space="preserve">AUTORIZADO, SEÑOR JOSE VICENTE GARZON </w:t>
      </w:r>
      <w:r w:rsidRPr="001F388B">
        <w:rPr>
          <w:rFonts w:ascii="Tahoma" w:hAnsi="Tahoma" w:cs="Tahoma"/>
          <w:sz w:val="24"/>
          <w:szCs w:val="24"/>
        </w:rPr>
        <w:t xml:space="preserve">identificado con la cédula de ciudadanía No. 94.253.938, solicitaron trámite de aprovechamiento forestal de Guadua Tipo II, en el predio rural </w:t>
      </w:r>
      <w:r w:rsidRPr="001F388B">
        <w:rPr>
          <w:rFonts w:ascii="Tahoma" w:hAnsi="Tahoma" w:cs="Tahoma"/>
          <w:b/>
          <w:sz w:val="24"/>
          <w:szCs w:val="24"/>
        </w:rPr>
        <w:t xml:space="preserve">1) LA MARIA </w:t>
      </w:r>
      <w:r w:rsidRPr="001F388B">
        <w:rPr>
          <w:rFonts w:ascii="Tahoma" w:hAnsi="Tahoma" w:cs="Tahoma"/>
          <w:sz w:val="24"/>
          <w:szCs w:val="24"/>
        </w:rPr>
        <w:t xml:space="preserve">identificado con el número de Matrícula Inmobiliaria No. 280-93561 y Ficha Catastral 63001000300001067000 ubicado en la vereda </w:t>
      </w:r>
      <w:r w:rsidRPr="001F388B">
        <w:rPr>
          <w:rFonts w:ascii="Tahoma" w:hAnsi="Tahoma" w:cs="Tahoma"/>
          <w:b/>
          <w:sz w:val="24"/>
          <w:szCs w:val="24"/>
        </w:rPr>
        <w:t>EL</w:t>
      </w:r>
      <w:r w:rsidRPr="001F388B">
        <w:rPr>
          <w:rFonts w:ascii="Tahoma" w:hAnsi="Tahoma" w:cs="Tahoma"/>
          <w:sz w:val="24"/>
          <w:szCs w:val="24"/>
        </w:rPr>
        <w:t xml:space="preserve"> </w:t>
      </w:r>
      <w:r w:rsidRPr="001F388B">
        <w:rPr>
          <w:rFonts w:ascii="Tahoma" w:hAnsi="Tahoma" w:cs="Tahoma"/>
          <w:b/>
          <w:sz w:val="24"/>
          <w:szCs w:val="24"/>
        </w:rPr>
        <w:t>CAIMO  MUNICIPIO DE ARMENIA QUINDÍO</w:t>
      </w:r>
      <w:r w:rsidRPr="001F388B">
        <w:rPr>
          <w:rFonts w:ascii="Tahoma" w:hAnsi="Tahoma" w:cs="Tahoma"/>
          <w:sz w:val="24"/>
          <w:szCs w:val="24"/>
        </w:rPr>
        <w:t xml:space="preserve">, conforme a lo anterior, se presentó diligenciado ante la CORPORACIÓN AUTÓNOMA REGIONAL DEL QUINDÍO – CRQ, Formulario Único Nacional de Solicitud de Aprovechamiento Forestal  Bosque Naturales o Plantados No Registrados, radicado bajo el número  </w:t>
      </w:r>
      <w:r w:rsidRPr="001F388B">
        <w:rPr>
          <w:rFonts w:ascii="Tahoma" w:hAnsi="Tahoma" w:cs="Tahoma"/>
          <w:b/>
          <w:sz w:val="24"/>
          <w:szCs w:val="24"/>
          <w:u w:val="single"/>
        </w:rPr>
        <w:t>5723-20.</w:t>
      </w:r>
    </w:p>
    <w:p w:rsidR="00835570" w:rsidRPr="001F388B" w:rsidRDefault="00835570" w:rsidP="00835570">
      <w:pPr>
        <w:pStyle w:val="Sinespaciado"/>
        <w:ind w:right="-234"/>
        <w:contextualSpacing/>
        <w:jc w:val="both"/>
        <w:rPr>
          <w:rFonts w:ascii="Tahoma" w:hAnsi="Tahoma" w:cs="Tahoma"/>
          <w:sz w:val="24"/>
          <w:szCs w:val="24"/>
        </w:rPr>
      </w:pPr>
    </w:p>
    <w:p w:rsidR="00835570" w:rsidRPr="001F388B" w:rsidRDefault="00835570" w:rsidP="00835570">
      <w:pPr>
        <w:pStyle w:val="Sinespaciado"/>
        <w:ind w:right="-234"/>
        <w:contextualSpacing/>
        <w:jc w:val="both"/>
        <w:rPr>
          <w:rFonts w:ascii="Tahoma" w:hAnsi="Tahoma" w:cs="Tahoma"/>
          <w:sz w:val="24"/>
          <w:szCs w:val="24"/>
        </w:rPr>
      </w:pPr>
      <w:r w:rsidRPr="001F388B">
        <w:rPr>
          <w:rFonts w:ascii="Tahoma" w:hAnsi="Tahoma" w:cs="Tahoma"/>
          <w:b/>
          <w:sz w:val="24"/>
          <w:szCs w:val="24"/>
        </w:rPr>
        <w:t>PARÁGRAFO:</w:t>
      </w:r>
      <w:r w:rsidRPr="001F388B">
        <w:rPr>
          <w:rFonts w:ascii="Tahoma" w:hAnsi="Tahoma" w:cs="Tahoma"/>
          <w:sz w:val="24"/>
          <w:szCs w:val="24"/>
        </w:rPr>
        <w:t xml:space="preserve"> </w:t>
      </w:r>
      <w:r w:rsidRPr="001F388B">
        <w:rPr>
          <w:rFonts w:ascii="Tahoma" w:hAnsi="Tahoma" w:cs="Tahoma"/>
          <w:b/>
          <w:sz w:val="24"/>
          <w:szCs w:val="24"/>
        </w:rPr>
        <w:t xml:space="preserve">EL PRESENTE AUTO NO CONSTITUYE EL OTORGAMIENTO DE LA AUTORIZACIÓN DE APROVECHAMIENTO FORESTAL, </w:t>
      </w:r>
      <w:r w:rsidRPr="001F388B">
        <w:rPr>
          <w:rFonts w:ascii="Tahoma" w:hAnsi="Tahoma" w:cs="Tahoma"/>
          <w:sz w:val="24"/>
          <w:szCs w:val="24"/>
        </w:rPr>
        <w:t xml:space="preserve">teniendo en cuenta que el mismo solo evidencia la existencia de la documentación requerida en el trámite, quedando pendiente el concepto de la visita técnica, la cual ordenará el Subdirector de Regulación y Control </w:t>
      </w:r>
      <w:r w:rsidRPr="001F388B">
        <w:rPr>
          <w:rFonts w:ascii="Tahoma" w:hAnsi="Tahoma" w:cs="Tahoma"/>
          <w:sz w:val="24"/>
          <w:szCs w:val="24"/>
        </w:rPr>
        <w:lastRenderedPageBreak/>
        <w:t>Ambiental, se aclara, que hay situaciones que sólo se identifican y reflejan  cuando se realiza el recorrido en campo.</w:t>
      </w:r>
    </w:p>
    <w:p w:rsidR="00835570" w:rsidRPr="001F388B" w:rsidRDefault="00835570" w:rsidP="00835570">
      <w:pPr>
        <w:ind w:right="-234"/>
        <w:jc w:val="both"/>
        <w:rPr>
          <w:rFonts w:ascii="Tahoma" w:hAnsi="Tahoma" w:cs="Tahoma"/>
          <w:b/>
        </w:rPr>
      </w:pPr>
    </w:p>
    <w:p w:rsidR="00835570" w:rsidRPr="001F388B" w:rsidRDefault="00835570" w:rsidP="00835570">
      <w:pPr>
        <w:ind w:right="-234"/>
        <w:jc w:val="both"/>
        <w:rPr>
          <w:rFonts w:ascii="Tahoma" w:hAnsi="Tahoma" w:cs="Tahoma"/>
        </w:rPr>
      </w:pPr>
      <w:r w:rsidRPr="001F388B">
        <w:rPr>
          <w:rFonts w:ascii="Tahoma" w:hAnsi="Tahoma" w:cs="Tahoma"/>
          <w:b/>
        </w:rPr>
        <w:t xml:space="preserve">SEGUNDO: </w:t>
      </w:r>
      <w:r w:rsidRPr="001F388B">
        <w:rPr>
          <w:rFonts w:ascii="Tahoma" w:hAnsi="Tahoma" w:cs="Tahoma"/>
        </w:rPr>
        <w:t xml:space="preserve">Cualquier persona Natural o Jurídica podrá intervenir en el presente trámite, en las condiciones señaladas en el Artículo 69 de la Ley 99 de 1993. </w:t>
      </w:r>
    </w:p>
    <w:p w:rsidR="00835570" w:rsidRPr="001F388B" w:rsidRDefault="00835570" w:rsidP="00835570">
      <w:pPr>
        <w:ind w:right="-234"/>
        <w:jc w:val="both"/>
        <w:rPr>
          <w:rFonts w:ascii="Tahoma" w:hAnsi="Tahoma" w:cs="Tahoma"/>
        </w:rPr>
      </w:pPr>
    </w:p>
    <w:p w:rsidR="00835570" w:rsidRPr="001F388B" w:rsidRDefault="00835570" w:rsidP="00835570">
      <w:pPr>
        <w:tabs>
          <w:tab w:val="left" w:pos="5385"/>
        </w:tabs>
        <w:ind w:right="-234"/>
        <w:jc w:val="both"/>
        <w:rPr>
          <w:rFonts w:ascii="Tahoma" w:hAnsi="Tahoma" w:cs="Tahoma"/>
        </w:rPr>
      </w:pPr>
      <w:r w:rsidRPr="001F388B">
        <w:rPr>
          <w:rFonts w:ascii="Tahoma" w:hAnsi="Tahoma" w:cs="Tahoma"/>
          <w:b/>
        </w:rPr>
        <w:t xml:space="preserve">TERCERO: </w:t>
      </w:r>
      <w:r w:rsidRPr="001F388B">
        <w:rPr>
          <w:rFonts w:ascii="Tahoma" w:hAnsi="Tahoma" w:cs="Tahoma"/>
        </w:rPr>
        <w:t xml:space="preserve">Publíquese el presente auto de trámite a costas del interesado en el boletín ambiental de la </w:t>
      </w:r>
      <w:r w:rsidRPr="001F388B">
        <w:rPr>
          <w:rFonts w:ascii="Tahoma" w:hAnsi="Tahoma" w:cs="Tahoma"/>
          <w:b/>
        </w:rPr>
        <w:t>CRQ</w:t>
      </w:r>
      <w:r w:rsidRPr="001F388B">
        <w:rPr>
          <w:rFonts w:ascii="Tahoma" w:hAnsi="Tahoma" w:cs="Tahoma"/>
        </w:rPr>
        <w:t xml:space="preserve">, por la Suma de </w:t>
      </w:r>
      <w:r w:rsidRPr="001F388B">
        <w:rPr>
          <w:rFonts w:ascii="Tahoma" w:hAnsi="Tahoma" w:cs="Tahoma"/>
          <w:b/>
        </w:rPr>
        <w:t xml:space="preserve">VEINTITRÉS MIL SEISCIENTOS OCHENTA Y NUEVE PESOS M/CTE ($23.689), </w:t>
      </w:r>
      <w:r w:rsidRPr="001F388B">
        <w:rPr>
          <w:rFonts w:ascii="Tahoma" w:hAnsi="Tahoma" w:cs="Tahoma"/>
        </w:rPr>
        <w:t xml:space="preserve">conforme a lo establecido en la </w:t>
      </w:r>
      <w:r w:rsidRPr="001F388B">
        <w:rPr>
          <w:rFonts w:ascii="Tahoma" w:hAnsi="Tahoma" w:cs="Tahoma"/>
          <w:b/>
        </w:rPr>
        <w:t>Resolución No. 574 del 20 de Abril del año dos mil veinte (2020)</w:t>
      </w:r>
      <w:r w:rsidRPr="001F388B">
        <w:rPr>
          <w:rFonts w:ascii="Tahoma" w:hAnsi="Tahoma" w:cs="Tahoma"/>
        </w:rPr>
        <w:t>, valor que será cancelado en la Tesorería de la Entidad, a la notificación del presente Auto de Inicio.</w:t>
      </w:r>
    </w:p>
    <w:p w:rsidR="00835570" w:rsidRPr="001F388B" w:rsidRDefault="00835570" w:rsidP="00835570">
      <w:pPr>
        <w:tabs>
          <w:tab w:val="left" w:pos="5385"/>
        </w:tabs>
        <w:ind w:right="-234"/>
        <w:jc w:val="both"/>
        <w:rPr>
          <w:rFonts w:ascii="Tahoma" w:hAnsi="Tahoma" w:cs="Tahoma"/>
        </w:rPr>
      </w:pPr>
    </w:p>
    <w:p w:rsidR="00835570" w:rsidRPr="001F388B" w:rsidRDefault="00835570" w:rsidP="00835570">
      <w:pPr>
        <w:tabs>
          <w:tab w:val="left" w:pos="5385"/>
        </w:tabs>
        <w:ind w:right="-234"/>
        <w:jc w:val="both"/>
        <w:rPr>
          <w:rFonts w:ascii="Tahoma" w:hAnsi="Tahoma" w:cs="Tahoma"/>
          <w:b/>
        </w:rPr>
      </w:pPr>
      <w:r w:rsidRPr="001F388B">
        <w:rPr>
          <w:rFonts w:ascii="Tahoma" w:hAnsi="Tahoma" w:cs="Tahoma"/>
          <w:b/>
        </w:rPr>
        <w:t>CUARTO: SERVICIO DE EVALUACIÓN.</w:t>
      </w:r>
      <w:r w:rsidRPr="001F388B">
        <w:rPr>
          <w:rFonts w:ascii="Tahoma" w:hAnsi="Tahoma" w:cs="Tahoma"/>
        </w:rPr>
        <w:t xml:space="preserve"> El propietario deberá al momento de la notificación de este Auto de Inicio, cancelar en la tesorería de la Corporación Autónoma Regional del Quindío, de conformidad con lo establecido en la </w:t>
      </w:r>
      <w:r w:rsidRPr="001F388B">
        <w:rPr>
          <w:rFonts w:ascii="Tahoma" w:hAnsi="Tahoma" w:cs="Tahoma"/>
          <w:b/>
        </w:rPr>
        <w:t>Resolución 574 del 20 de Abril del año dos mil Veinte (2020)</w:t>
      </w:r>
      <w:r w:rsidRPr="001F388B">
        <w:rPr>
          <w:rFonts w:ascii="Tahoma" w:hAnsi="Tahoma" w:cs="Tahoma"/>
        </w:rPr>
        <w:t xml:space="preserve">, expedida por la Dirección General de esta Corporación, la suma de </w:t>
      </w:r>
      <w:r w:rsidRPr="001F388B">
        <w:rPr>
          <w:rFonts w:ascii="Tahoma" w:hAnsi="Tahoma" w:cs="Tahoma"/>
          <w:b/>
        </w:rPr>
        <w:t>CIENTO NUEVE MIL SEISCIENTOS DIEZ PESOS</w:t>
      </w:r>
      <w:r w:rsidRPr="001F388B">
        <w:rPr>
          <w:rFonts w:ascii="Tahoma" w:hAnsi="Tahoma" w:cs="Tahoma"/>
        </w:rPr>
        <w:t xml:space="preserve"> </w:t>
      </w:r>
      <w:r w:rsidRPr="001F388B">
        <w:rPr>
          <w:rFonts w:ascii="Tahoma" w:hAnsi="Tahoma" w:cs="Tahoma"/>
          <w:b/>
        </w:rPr>
        <w:t>M/CTE</w:t>
      </w:r>
      <w:r w:rsidRPr="001F388B">
        <w:rPr>
          <w:rFonts w:ascii="Tahoma" w:hAnsi="Tahoma" w:cs="Tahoma"/>
        </w:rPr>
        <w:t xml:space="preserve"> </w:t>
      </w:r>
      <w:r w:rsidRPr="001F388B">
        <w:rPr>
          <w:rFonts w:ascii="Tahoma" w:hAnsi="Tahoma" w:cs="Tahoma"/>
          <w:b/>
        </w:rPr>
        <w:t>($109.610)</w:t>
      </w:r>
    </w:p>
    <w:p w:rsidR="00835570" w:rsidRPr="001F388B" w:rsidRDefault="00835570" w:rsidP="00835570">
      <w:pPr>
        <w:tabs>
          <w:tab w:val="left" w:pos="5385"/>
        </w:tabs>
        <w:ind w:right="-234"/>
        <w:jc w:val="both"/>
        <w:rPr>
          <w:rFonts w:ascii="Tahoma" w:hAnsi="Tahoma" w:cs="Tahoma"/>
        </w:rPr>
      </w:pPr>
      <w:r w:rsidRPr="001F388B">
        <w:rPr>
          <w:rFonts w:ascii="Tahoma" w:hAnsi="Tahoma" w:cs="Tahoma"/>
          <w:b/>
        </w:rPr>
        <w:t xml:space="preserve"> </w:t>
      </w:r>
    </w:p>
    <w:p w:rsidR="00835570" w:rsidRPr="001F388B" w:rsidRDefault="00835570" w:rsidP="00835570">
      <w:pPr>
        <w:tabs>
          <w:tab w:val="left" w:pos="5385"/>
        </w:tabs>
        <w:ind w:right="-234"/>
        <w:jc w:val="both"/>
        <w:rPr>
          <w:rFonts w:ascii="Tahoma" w:hAnsi="Tahoma" w:cs="Tahoma"/>
        </w:rPr>
      </w:pPr>
      <w:r w:rsidRPr="001F388B">
        <w:rPr>
          <w:rFonts w:ascii="Tahoma" w:hAnsi="Tahoma" w:cs="Tahoma"/>
        </w:rPr>
        <w:t>Dicho valor en cumplimiento a lo establecido en el CAPITULO PRIMERO "</w:t>
      </w:r>
      <w:r w:rsidRPr="001F388B">
        <w:rPr>
          <w:rFonts w:ascii="Tahoma" w:hAnsi="Tahoma" w:cs="Tahoma"/>
          <w:i/>
        </w:rPr>
        <w:t xml:space="preserve">lineamientos y procedimientos para realizar el cobro de las tarifas de evaluación y seguimiento de las licencias ambientales, permisos, autorizaciones y demás instrumentos de control y manejo ambiental”, </w:t>
      </w:r>
      <w:r w:rsidRPr="001F388B">
        <w:rPr>
          <w:rFonts w:ascii="Tahoma" w:hAnsi="Tahoma" w:cs="Tahoma"/>
        </w:rPr>
        <w:t>de la Resolución No.574 del 20 de Abril del año dos mil veinte (2020).</w:t>
      </w:r>
    </w:p>
    <w:p w:rsidR="00835570" w:rsidRPr="001F388B" w:rsidRDefault="00835570" w:rsidP="00835570">
      <w:pPr>
        <w:tabs>
          <w:tab w:val="left" w:pos="5385"/>
        </w:tabs>
        <w:ind w:right="-234"/>
        <w:jc w:val="both"/>
        <w:rPr>
          <w:rFonts w:ascii="Tahoma" w:hAnsi="Tahoma" w:cs="Tahoma"/>
        </w:rPr>
      </w:pPr>
    </w:p>
    <w:p w:rsidR="00835570" w:rsidRPr="001F388B" w:rsidRDefault="00835570" w:rsidP="00835570">
      <w:pPr>
        <w:tabs>
          <w:tab w:val="left" w:pos="0"/>
        </w:tabs>
        <w:suppressAutoHyphens/>
        <w:spacing w:line="240" w:lineRule="atLeast"/>
        <w:ind w:right="-234"/>
        <w:jc w:val="both"/>
        <w:rPr>
          <w:rFonts w:ascii="Tahoma" w:hAnsi="Tahoma" w:cs="Tahoma"/>
        </w:rPr>
      </w:pPr>
      <w:r w:rsidRPr="001F388B">
        <w:rPr>
          <w:rFonts w:ascii="Tahoma" w:hAnsi="Tahoma" w:cs="Tahoma"/>
          <w:b/>
          <w:spacing w:val="-3"/>
          <w:lang w:val="es-ES_tradnl"/>
        </w:rPr>
        <w:t xml:space="preserve">PARÁGRAFO TRANSITORIO: </w:t>
      </w:r>
      <w:r w:rsidRPr="001F388B">
        <w:rPr>
          <w:rFonts w:ascii="Tahoma" w:hAnsi="Tahoma" w:cs="Tahoma"/>
          <w:spacing w:val="-3"/>
          <w:lang w:val="es-ES_tradnl"/>
        </w:rPr>
        <w:t xml:space="preserve"> S</w:t>
      </w:r>
      <w:r w:rsidRPr="001F388B">
        <w:rPr>
          <w:rFonts w:ascii="Tahoma" w:hAnsi="Tahoma" w:cs="Tahoma"/>
        </w:rPr>
        <w:t>i para la fecha en que se notifique del acto administrativo, no se ha superado la Emergencia Sanitaria, persiste la medida decretada de Aislamiento Preventivo Obligatorio por el Gobierno Nacional y/o no se ha restablecido la Atención al Usuario de manera presencial en la Entidad, se podrán realizar los pagos descritos, en las cuentas Davivienda que posee la entidad, previa solicitud de expedición de la factura la cual puede ser reclamada en las instalaciones de la entidad o al correo electrónico gestioningresos@crq.gov.co</w:t>
      </w:r>
    </w:p>
    <w:p w:rsidR="00835570" w:rsidRPr="001F388B" w:rsidRDefault="00835570" w:rsidP="00835570">
      <w:pPr>
        <w:tabs>
          <w:tab w:val="left" w:pos="0"/>
        </w:tabs>
        <w:suppressAutoHyphens/>
        <w:spacing w:line="240" w:lineRule="atLeast"/>
        <w:ind w:right="-234"/>
        <w:jc w:val="both"/>
        <w:rPr>
          <w:rFonts w:ascii="Tahoma" w:hAnsi="Tahoma" w:cs="Tahoma"/>
        </w:rPr>
      </w:pPr>
    </w:p>
    <w:p w:rsidR="00835570" w:rsidRPr="001F388B" w:rsidRDefault="00835570" w:rsidP="00835570">
      <w:pPr>
        <w:tabs>
          <w:tab w:val="left" w:pos="5385"/>
        </w:tabs>
        <w:ind w:right="-234"/>
        <w:jc w:val="both"/>
        <w:rPr>
          <w:rFonts w:ascii="Tahoma" w:hAnsi="Tahoma" w:cs="Tahoma"/>
        </w:rPr>
      </w:pPr>
      <w:r w:rsidRPr="001F388B">
        <w:rPr>
          <w:rFonts w:ascii="Tahoma" w:hAnsi="Tahoma" w:cs="Tahoma"/>
          <w:b/>
        </w:rPr>
        <w:t>QUINTO:</w:t>
      </w:r>
      <w:r w:rsidRPr="001F388B">
        <w:rPr>
          <w:rFonts w:ascii="Tahoma" w:hAnsi="Tahoma" w:cs="Tahoma"/>
        </w:rPr>
        <w:t xml:space="preserve"> El Subdirector de Regulación y Control, </w:t>
      </w:r>
      <w:r w:rsidRPr="001F388B">
        <w:rPr>
          <w:rFonts w:ascii="Tahoma" w:hAnsi="Tahoma" w:cs="Tahoma"/>
          <w:b/>
        </w:rPr>
        <w:t>ORDENARÁ</w:t>
      </w:r>
      <w:r w:rsidRPr="001F388B">
        <w:rPr>
          <w:rFonts w:ascii="Tahoma" w:hAnsi="Tahoma" w:cs="Tahoma"/>
        </w:rPr>
        <w:t xml:space="preserve"> la práctica de una diligencia de Inspección Técnica en el Predio relacionado a lo largo de este acto administrativo, una vez se realice los pagos descritos en los dos artículos anteriores.</w:t>
      </w:r>
    </w:p>
    <w:p w:rsidR="00835570" w:rsidRPr="001F388B" w:rsidRDefault="00835570" w:rsidP="00835570">
      <w:pPr>
        <w:tabs>
          <w:tab w:val="left" w:pos="5385"/>
        </w:tabs>
        <w:ind w:right="-234"/>
        <w:jc w:val="both"/>
        <w:rPr>
          <w:rFonts w:ascii="Tahoma" w:hAnsi="Tahoma" w:cs="Tahoma"/>
        </w:rPr>
      </w:pPr>
    </w:p>
    <w:p w:rsidR="00835570" w:rsidRPr="001F388B" w:rsidRDefault="00835570" w:rsidP="00835570">
      <w:pPr>
        <w:autoSpaceDE w:val="0"/>
        <w:autoSpaceDN w:val="0"/>
        <w:adjustRightInd w:val="0"/>
        <w:ind w:right="-234"/>
        <w:jc w:val="both"/>
        <w:rPr>
          <w:rFonts w:ascii="Tahoma" w:hAnsi="Tahoma" w:cs="Tahoma"/>
          <w:color w:val="000000"/>
          <w:lang w:eastAsia="es-CO"/>
        </w:rPr>
      </w:pPr>
      <w:r w:rsidRPr="001F388B">
        <w:rPr>
          <w:rFonts w:ascii="Tahoma" w:hAnsi="Tahoma" w:cs="Tahoma"/>
          <w:b/>
        </w:rPr>
        <w:t xml:space="preserve">PARÁGRAFO TRANSITORIO: </w:t>
      </w:r>
      <w:r w:rsidRPr="001F388B">
        <w:rPr>
          <w:rFonts w:ascii="Tahoma" w:hAnsi="Tahoma" w:cs="Tahoma"/>
        </w:rPr>
        <w:t xml:space="preserve">Conforme lo establece la Resolución 1492 del 17 de Julio de 2020 expedida por el Director General de la CRQ, </w:t>
      </w:r>
      <w:r w:rsidRPr="001F388B">
        <w:rPr>
          <w:rFonts w:ascii="Tahoma" w:hAnsi="Tahoma" w:cs="Tahoma"/>
          <w:color w:val="000000"/>
          <w:lang w:eastAsia="es-CO"/>
        </w:rPr>
        <w:t>se evaluará si es procedente realizar la respectiva visita cumpliendo con los protocolos de bioseguridad definidos por el Gobierno Nacional; de no ser viable continuar el trámite por no ser posible realizar la visita técnica, se deberá emitir en cada caso en particular, previa justificación motivada, un auto que suspenda los términos del proceso hasta tanto se supere la Emergencia Sanitaria.</w:t>
      </w:r>
    </w:p>
    <w:p w:rsidR="00835570" w:rsidRPr="001F388B" w:rsidRDefault="00835570" w:rsidP="00835570">
      <w:pPr>
        <w:autoSpaceDE w:val="0"/>
        <w:autoSpaceDN w:val="0"/>
        <w:adjustRightInd w:val="0"/>
        <w:ind w:right="-234"/>
        <w:jc w:val="both"/>
        <w:rPr>
          <w:rFonts w:ascii="Tahoma" w:hAnsi="Tahoma" w:cs="Tahoma"/>
          <w:color w:val="000000"/>
          <w:lang w:eastAsia="es-CO"/>
        </w:rPr>
      </w:pPr>
    </w:p>
    <w:p w:rsidR="00835570" w:rsidRPr="001F388B" w:rsidRDefault="00835570" w:rsidP="00835570">
      <w:pPr>
        <w:tabs>
          <w:tab w:val="left" w:pos="5385"/>
        </w:tabs>
        <w:ind w:right="-234"/>
        <w:jc w:val="both"/>
        <w:rPr>
          <w:rFonts w:ascii="Tahoma" w:hAnsi="Tahoma" w:cs="Tahoma"/>
        </w:rPr>
      </w:pPr>
      <w:r w:rsidRPr="001F388B">
        <w:rPr>
          <w:rFonts w:ascii="Tahoma" w:hAnsi="Tahoma" w:cs="Tahoma"/>
          <w:b/>
        </w:rPr>
        <w:t>SEXTO:</w:t>
      </w:r>
      <w:r w:rsidRPr="001F388B">
        <w:rPr>
          <w:rFonts w:ascii="Tahoma" w:hAnsi="Tahoma" w:cs="Tahoma"/>
        </w:rPr>
        <w:t xml:space="preserve"> El presente Auto de Inicio deberá notificarse a los </w:t>
      </w:r>
      <w:r w:rsidRPr="001F388B">
        <w:rPr>
          <w:rFonts w:ascii="Tahoma" w:hAnsi="Tahoma" w:cs="Tahoma"/>
          <w:b/>
        </w:rPr>
        <w:t>COPROPIETARIO O</w:t>
      </w:r>
      <w:r w:rsidRPr="001F388B">
        <w:rPr>
          <w:rFonts w:ascii="Tahoma" w:hAnsi="Tahoma" w:cs="Tahoma"/>
        </w:rPr>
        <w:t xml:space="preserve"> </w:t>
      </w:r>
      <w:r w:rsidRPr="001F388B">
        <w:rPr>
          <w:rFonts w:ascii="Tahoma" w:hAnsi="Tahoma" w:cs="Tahoma"/>
          <w:b/>
        </w:rPr>
        <w:t xml:space="preserve">QUIEN HAGA SUS VECES, </w:t>
      </w:r>
      <w:r w:rsidRPr="001F388B">
        <w:rPr>
          <w:rFonts w:ascii="Tahoma" w:hAnsi="Tahoma" w:cs="Tahoma"/>
        </w:rPr>
        <w:t xml:space="preserve">en los términos de los </w:t>
      </w:r>
      <w:r w:rsidRPr="001F388B">
        <w:rPr>
          <w:rFonts w:ascii="Tahoma" w:hAnsi="Tahoma" w:cs="Tahoma"/>
        </w:rPr>
        <w:lastRenderedPageBreak/>
        <w:t>artículos 67, 69 y 71 del Código de Procedimiento Administrativo y de lo Contencioso Administrativo, en forma personal o en su defecto por aviso el cual se remitirá a la dirección, al número de fax o al correo electrónico que figuren en el expediente, acompañado de copia íntegra del acto administrativo.</w:t>
      </w:r>
    </w:p>
    <w:p w:rsidR="00835570" w:rsidRPr="001F388B" w:rsidRDefault="00835570" w:rsidP="00835570">
      <w:pPr>
        <w:tabs>
          <w:tab w:val="left" w:pos="5385"/>
        </w:tabs>
        <w:ind w:right="-234"/>
        <w:jc w:val="both"/>
        <w:rPr>
          <w:rFonts w:ascii="Tahoma" w:hAnsi="Tahoma" w:cs="Tahoma"/>
        </w:rPr>
      </w:pPr>
    </w:p>
    <w:p w:rsidR="00835570" w:rsidRPr="001F388B" w:rsidRDefault="00835570" w:rsidP="00835570">
      <w:pPr>
        <w:tabs>
          <w:tab w:val="left" w:pos="5385"/>
        </w:tabs>
        <w:ind w:right="-234"/>
        <w:jc w:val="both"/>
        <w:rPr>
          <w:rFonts w:ascii="Tahoma" w:hAnsi="Tahoma" w:cs="Tahoma"/>
        </w:rPr>
      </w:pPr>
      <w:r w:rsidRPr="001F388B">
        <w:rPr>
          <w:rFonts w:ascii="Tahoma" w:hAnsi="Tahoma" w:cs="Tahoma"/>
          <w:b/>
        </w:rPr>
        <w:t>PARÁGRAFO TRANSITORIO:</w:t>
      </w:r>
      <w:r w:rsidRPr="001F388B">
        <w:rPr>
          <w:rFonts w:ascii="Tahoma" w:hAnsi="Tahoma" w:cs="Tahoma"/>
        </w:rPr>
        <w:t xml:space="preserve"> Notifíquese de manera electrónica el presente acto administrativo al correo proporcionado a la entidad, teniendo en cuenta las directrices impartidas en el Decreto Legislativo No.491 del 28 de Marzo de 2020, en caso de no ser posible la notificación electrónica se seguirá el procedimiento establecido por la Ley 1437 de 2011.</w:t>
      </w:r>
    </w:p>
    <w:p w:rsidR="00835570" w:rsidRPr="001F388B" w:rsidRDefault="00835570" w:rsidP="00835570">
      <w:pPr>
        <w:tabs>
          <w:tab w:val="left" w:pos="5385"/>
        </w:tabs>
        <w:ind w:right="-234"/>
        <w:jc w:val="both"/>
        <w:rPr>
          <w:rFonts w:ascii="Tahoma" w:hAnsi="Tahoma" w:cs="Tahoma"/>
        </w:rPr>
      </w:pPr>
    </w:p>
    <w:p w:rsidR="00835570" w:rsidRPr="001F388B" w:rsidRDefault="00835570" w:rsidP="00835570">
      <w:pPr>
        <w:ind w:right="-234"/>
        <w:jc w:val="both"/>
        <w:rPr>
          <w:rFonts w:ascii="Tahoma" w:hAnsi="Tahoma" w:cs="Tahoma"/>
        </w:rPr>
      </w:pPr>
      <w:r w:rsidRPr="001F388B">
        <w:rPr>
          <w:rFonts w:ascii="Tahoma" w:hAnsi="Tahoma" w:cs="Tahoma"/>
          <w:b/>
        </w:rPr>
        <w:t>SÉPTIMO:</w:t>
      </w:r>
      <w:r w:rsidRPr="001F388B">
        <w:rPr>
          <w:rFonts w:ascii="Tahoma" w:hAnsi="Tahoma" w:cs="Tahoma"/>
        </w:rPr>
        <w:t xml:space="preserve"> De conformidad con lo establecido en el artículo 17 de la Ley 1437 sustituido por el artículo 1 de la Ley 1755 de 2015, y en concordancia con el artículo 22 de la </w:t>
      </w:r>
      <w:r w:rsidRPr="001F388B">
        <w:rPr>
          <w:rFonts w:ascii="Tahoma" w:hAnsi="Tahoma" w:cs="Tahoma"/>
          <w:b/>
        </w:rPr>
        <w:t>Resolución</w:t>
      </w:r>
      <w:r w:rsidRPr="001F388B">
        <w:rPr>
          <w:rFonts w:ascii="Tahoma" w:hAnsi="Tahoma" w:cs="Tahoma"/>
        </w:rPr>
        <w:t xml:space="preserve"> </w:t>
      </w:r>
      <w:r w:rsidRPr="001F388B">
        <w:rPr>
          <w:rFonts w:ascii="Tahoma" w:hAnsi="Tahoma" w:cs="Tahoma"/>
          <w:b/>
        </w:rPr>
        <w:t xml:space="preserve"> 574 de 2020 </w:t>
      </w:r>
      <w:r w:rsidRPr="001F388B">
        <w:rPr>
          <w:rFonts w:ascii="Tahoma" w:hAnsi="Tahoma" w:cs="Tahoma"/>
        </w:rPr>
        <w:t xml:space="preserve">expedida por la </w:t>
      </w:r>
      <w:r w:rsidRPr="001F388B">
        <w:rPr>
          <w:rFonts w:ascii="Tahoma" w:hAnsi="Tahoma" w:cs="Tahoma"/>
          <w:b/>
        </w:rPr>
        <w:t>CORPORACIÓN AUTONOMA REGIONAL DEL QUINDIO-CRQ,</w:t>
      </w:r>
      <w:r w:rsidRPr="001F388B">
        <w:rPr>
          <w:rFonts w:ascii="Tahoma" w:hAnsi="Tahoma" w:cs="Tahoma"/>
        </w:rPr>
        <w:t xml:space="preserve"> se concede el término de un (1) mes contados a partir del día siguiente a la notificación del presente Auto Inicio para que cancele y allegue la constancia del pago de los valores ordenados en los numerales 3 y 4 a la Subdirección de Regulación y Control Ambiental-Oficina Forestal.</w:t>
      </w:r>
    </w:p>
    <w:p w:rsidR="00835570" w:rsidRPr="001F388B" w:rsidRDefault="00835570" w:rsidP="00835570">
      <w:pPr>
        <w:ind w:right="-234"/>
        <w:jc w:val="both"/>
        <w:rPr>
          <w:rFonts w:ascii="Tahoma" w:hAnsi="Tahoma" w:cs="Tahoma"/>
        </w:rPr>
      </w:pPr>
    </w:p>
    <w:p w:rsidR="00835570" w:rsidRPr="001F388B" w:rsidRDefault="00835570" w:rsidP="00835570">
      <w:pPr>
        <w:ind w:right="-234"/>
        <w:jc w:val="both"/>
        <w:rPr>
          <w:rFonts w:ascii="Tahoma" w:hAnsi="Tahoma" w:cs="Tahoma"/>
        </w:rPr>
      </w:pPr>
      <w:r w:rsidRPr="001F388B">
        <w:rPr>
          <w:rFonts w:ascii="Tahoma" w:hAnsi="Tahoma" w:cs="Tahoma"/>
        </w:rPr>
        <w:t>En caso tal de no realizarse la cancelación de dichos valores, se entenderá desistida la solicitud por la cual se ordenará su Desistimiento y Archivo definitivo</w:t>
      </w:r>
    </w:p>
    <w:p w:rsidR="00835570" w:rsidRPr="001F388B" w:rsidRDefault="00835570" w:rsidP="00835570">
      <w:pPr>
        <w:ind w:right="-234"/>
        <w:jc w:val="both"/>
        <w:rPr>
          <w:rFonts w:ascii="Tahoma" w:hAnsi="Tahoma" w:cs="Tahoma"/>
        </w:rPr>
      </w:pPr>
    </w:p>
    <w:p w:rsidR="00835570" w:rsidRPr="001F388B" w:rsidRDefault="00835570" w:rsidP="00835570">
      <w:pPr>
        <w:ind w:right="-234"/>
        <w:jc w:val="both"/>
        <w:rPr>
          <w:rFonts w:ascii="Tahoma" w:hAnsi="Tahoma" w:cs="Tahoma"/>
        </w:rPr>
      </w:pPr>
      <w:r w:rsidRPr="001F388B">
        <w:rPr>
          <w:rFonts w:ascii="Tahoma" w:hAnsi="Tahoma" w:cs="Tahoma"/>
          <w:b/>
        </w:rPr>
        <w:t>OCTAVO</w:t>
      </w:r>
      <w:r w:rsidRPr="001F388B">
        <w:rPr>
          <w:rFonts w:ascii="Tahoma" w:hAnsi="Tahoma" w:cs="Tahoma"/>
        </w:rPr>
        <w:t xml:space="preserve">: Contra el presente Acto Administrativo no procede ningún </w:t>
      </w:r>
      <w:r w:rsidRPr="001F388B">
        <w:rPr>
          <w:rFonts w:ascii="Tahoma" w:hAnsi="Tahoma" w:cs="Tahoma"/>
        </w:rPr>
        <w:lastRenderedPageBreak/>
        <w:t>recurso por tratarse de un Auto de Trámite conforme lo establece el artículo 75 de la Ley 1437 de 2011.</w:t>
      </w:r>
    </w:p>
    <w:p w:rsidR="00835570" w:rsidRPr="001F388B" w:rsidRDefault="00835570" w:rsidP="00835570">
      <w:pPr>
        <w:ind w:right="-234"/>
        <w:jc w:val="both"/>
        <w:rPr>
          <w:rFonts w:ascii="Tahoma" w:hAnsi="Tahoma" w:cs="Tahoma"/>
        </w:rPr>
      </w:pPr>
    </w:p>
    <w:p w:rsidR="00835570" w:rsidRPr="001F388B" w:rsidRDefault="00835570" w:rsidP="00835570">
      <w:pPr>
        <w:ind w:right="-234"/>
        <w:jc w:val="both"/>
        <w:rPr>
          <w:rFonts w:ascii="Tahoma" w:hAnsi="Tahoma" w:cs="Tahoma"/>
        </w:rPr>
      </w:pPr>
      <w:r w:rsidRPr="001F388B">
        <w:rPr>
          <w:rFonts w:ascii="Tahoma" w:hAnsi="Tahoma" w:cs="Tahoma"/>
          <w:b/>
        </w:rPr>
        <w:t xml:space="preserve">NOVENO: Publicidad. </w:t>
      </w:r>
      <w:r w:rsidRPr="001F388B">
        <w:rPr>
          <w:rFonts w:ascii="Tahoma" w:hAnsi="Tahoma" w:cs="Tahoma"/>
        </w:rPr>
        <w:t xml:space="preserve">Remitir copia del presente </w:t>
      </w:r>
      <w:r w:rsidRPr="001F388B">
        <w:rPr>
          <w:rFonts w:ascii="Tahoma" w:hAnsi="Tahoma" w:cs="Tahoma"/>
          <w:b/>
        </w:rPr>
        <w:t xml:space="preserve">AUTO DE INICIO SRCA-AIF-444-26-08-2020 </w:t>
      </w:r>
      <w:r w:rsidRPr="001F388B">
        <w:rPr>
          <w:rFonts w:ascii="Tahoma" w:hAnsi="Tahoma" w:cs="Tahoma"/>
        </w:rPr>
        <w:t>expedido por la Subdirección de Regulación y Control Ambiental de la Corporación Autónoma Regional del Quindío, a la Alcaldía Municipal de</w:t>
      </w:r>
      <w:r w:rsidRPr="001F388B">
        <w:rPr>
          <w:rFonts w:ascii="Tahoma" w:hAnsi="Tahoma" w:cs="Tahoma"/>
          <w:b/>
        </w:rPr>
        <w:t xml:space="preserve"> ARMENIA  QUINDÍO</w:t>
      </w:r>
      <w:r w:rsidRPr="001F388B">
        <w:rPr>
          <w:rFonts w:ascii="Tahoma" w:hAnsi="Tahoma" w:cs="Tahoma"/>
        </w:rPr>
        <w:t xml:space="preserve">, de conformidad con lo contemplado en el Artículo 2.2.1.1.7.11 del Decreto 1076 de 2015, para que los mismos sean exhibidos en un lugar visible. </w:t>
      </w:r>
    </w:p>
    <w:p w:rsidR="00835570" w:rsidRPr="001F388B" w:rsidRDefault="00835570" w:rsidP="00835570">
      <w:pPr>
        <w:ind w:right="-232"/>
        <w:jc w:val="both"/>
        <w:rPr>
          <w:rFonts w:ascii="Tahoma" w:hAnsi="Tahoma" w:cs="Tahoma"/>
        </w:rPr>
      </w:pPr>
    </w:p>
    <w:p w:rsidR="00835570" w:rsidRPr="001F388B" w:rsidRDefault="00835570" w:rsidP="00835570">
      <w:pPr>
        <w:tabs>
          <w:tab w:val="left" w:pos="284"/>
        </w:tabs>
        <w:jc w:val="center"/>
        <w:rPr>
          <w:rFonts w:ascii="Tahoma" w:hAnsi="Tahoma" w:cs="Tahoma"/>
          <w:b/>
        </w:rPr>
      </w:pPr>
      <w:r w:rsidRPr="001F388B">
        <w:rPr>
          <w:rFonts w:ascii="Tahoma" w:hAnsi="Tahoma" w:cs="Tahoma"/>
          <w:b/>
        </w:rPr>
        <w:t>NOTIFÍQUESE, PUBLÍQUESE Y CÚMPLASE</w:t>
      </w:r>
    </w:p>
    <w:p w:rsidR="00835570" w:rsidRPr="001F388B" w:rsidRDefault="00835570" w:rsidP="00835570">
      <w:pPr>
        <w:pStyle w:val="Sinespaciado"/>
        <w:tabs>
          <w:tab w:val="left" w:pos="284"/>
        </w:tabs>
        <w:jc w:val="center"/>
        <w:rPr>
          <w:rFonts w:ascii="Tahoma" w:hAnsi="Tahoma" w:cs="Tahoma"/>
          <w:b/>
          <w:sz w:val="24"/>
          <w:szCs w:val="24"/>
        </w:rPr>
      </w:pPr>
      <w:r w:rsidRPr="001F388B">
        <w:rPr>
          <w:rFonts w:ascii="Tahoma" w:hAnsi="Tahoma" w:cs="Tahoma"/>
          <w:b/>
          <w:sz w:val="24"/>
          <w:szCs w:val="24"/>
        </w:rPr>
        <w:t>CARLOS ARIEL TRUKE OSPINA</w:t>
      </w:r>
    </w:p>
    <w:p w:rsidR="00835570" w:rsidRPr="001F388B" w:rsidRDefault="00835570" w:rsidP="00835570">
      <w:pPr>
        <w:pStyle w:val="Sinespaciado"/>
        <w:tabs>
          <w:tab w:val="left" w:pos="284"/>
        </w:tabs>
        <w:jc w:val="center"/>
        <w:rPr>
          <w:rFonts w:ascii="Tahoma" w:hAnsi="Tahoma" w:cs="Tahoma"/>
          <w:b/>
          <w:sz w:val="24"/>
          <w:szCs w:val="24"/>
        </w:rPr>
      </w:pPr>
      <w:r w:rsidRPr="001F388B">
        <w:rPr>
          <w:rFonts w:ascii="Tahoma" w:hAnsi="Tahoma" w:cs="Tahoma"/>
          <w:b/>
          <w:sz w:val="24"/>
          <w:szCs w:val="24"/>
        </w:rPr>
        <w:t xml:space="preserve">Subdirector de Regulación y Control Ambiental </w:t>
      </w:r>
    </w:p>
    <w:p w:rsidR="00835570" w:rsidRPr="001F388B" w:rsidRDefault="00835570" w:rsidP="00835570">
      <w:pPr>
        <w:pStyle w:val="Sinespaciado"/>
        <w:ind w:right="-232"/>
        <w:contextualSpacing/>
        <w:jc w:val="center"/>
        <w:rPr>
          <w:rFonts w:ascii="Tahoma" w:hAnsi="Tahoma" w:cs="Tahoma"/>
          <w:b/>
          <w:i/>
          <w:sz w:val="24"/>
          <w:szCs w:val="24"/>
        </w:rPr>
      </w:pPr>
      <w:r w:rsidRPr="001F388B">
        <w:rPr>
          <w:rFonts w:ascii="Tahoma" w:hAnsi="Tahoma" w:cs="Tahoma"/>
          <w:b/>
          <w:sz w:val="24"/>
          <w:szCs w:val="24"/>
        </w:rPr>
        <w:t>Corporación Autónoma Regional del Quindío – CRQ</w:t>
      </w:r>
    </w:p>
    <w:p w:rsidR="00835570" w:rsidRPr="001F388B" w:rsidRDefault="00835570">
      <w:pPr>
        <w:pStyle w:val="Sinespaciado"/>
        <w:ind w:right="-232"/>
        <w:contextualSpacing/>
        <w:jc w:val="center"/>
        <w:rPr>
          <w:rFonts w:ascii="Tahoma" w:hAnsi="Tahoma" w:cs="Tahoma"/>
          <w:b/>
          <w:i/>
          <w:sz w:val="24"/>
          <w:szCs w:val="24"/>
        </w:rPr>
      </w:pPr>
    </w:p>
    <w:p w:rsidR="00835570" w:rsidRPr="001F388B" w:rsidRDefault="00835570" w:rsidP="00835570">
      <w:pPr>
        <w:ind w:right="-232"/>
        <w:jc w:val="center"/>
        <w:rPr>
          <w:rFonts w:ascii="Tahoma" w:eastAsia="Times New Roman" w:hAnsi="Tahoma" w:cs="Tahoma"/>
          <w:i/>
          <w:lang w:eastAsia="es-CO"/>
        </w:rPr>
      </w:pPr>
      <w:r w:rsidRPr="001F388B">
        <w:rPr>
          <w:rFonts w:ascii="Tahoma" w:eastAsia="Times New Roman" w:hAnsi="Tahoma" w:cs="Tahoma"/>
          <w:b/>
          <w:bCs/>
          <w:i/>
          <w:color w:val="000000"/>
          <w:lang w:eastAsia="es-CO"/>
        </w:rPr>
        <w:t>AUTO DE INICIO SRCA-AIC-453-31-08-2020</w:t>
      </w:r>
    </w:p>
    <w:p w:rsidR="00835570" w:rsidRPr="001F388B" w:rsidRDefault="00835570" w:rsidP="00835570">
      <w:pPr>
        <w:ind w:right="-232"/>
        <w:jc w:val="center"/>
        <w:rPr>
          <w:rFonts w:ascii="Tahoma" w:eastAsia="Times New Roman" w:hAnsi="Tahoma" w:cs="Tahoma"/>
          <w:i/>
          <w:lang w:eastAsia="es-CO"/>
        </w:rPr>
      </w:pPr>
      <w:r w:rsidRPr="001F388B">
        <w:rPr>
          <w:rFonts w:ascii="Tahoma" w:eastAsia="Times New Roman" w:hAnsi="Tahoma" w:cs="Tahoma"/>
          <w:b/>
          <w:bCs/>
          <w:i/>
          <w:color w:val="000000"/>
          <w:lang w:eastAsia="es-CO"/>
        </w:rPr>
        <w:t>“POR MEDIO DEL CUAL SE INICIA UN TRÁMITE PARA LA OBTENCIÓN DE CARBÓN VEGETAL”</w:t>
      </w:r>
    </w:p>
    <w:p w:rsidR="00835570" w:rsidRPr="001F388B" w:rsidRDefault="00835570" w:rsidP="00835570">
      <w:pPr>
        <w:ind w:right="-232"/>
        <w:jc w:val="center"/>
        <w:rPr>
          <w:rFonts w:ascii="Tahoma" w:eastAsia="Times New Roman" w:hAnsi="Tahoma" w:cs="Tahoma"/>
          <w:i/>
          <w:lang w:eastAsia="es-CO"/>
        </w:rPr>
      </w:pPr>
      <w:r w:rsidRPr="001F388B">
        <w:rPr>
          <w:rFonts w:ascii="Tahoma" w:eastAsia="Times New Roman" w:hAnsi="Tahoma" w:cs="Tahoma"/>
          <w:b/>
          <w:bCs/>
          <w:i/>
          <w:color w:val="000000"/>
          <w:lang w:eastAsia="es-CO"/>
        </w:rPr>
        <w:t>SUBDIRECCIÓN DE REGULACIÓN Y CONTROL AMBIENTAL</w:t>
      </w:r>
    </w:p>
    <w:p w:rsidR="00835570" w:rsidRPr="001F388B" w:rsidRDefault="00835570">
      <w:pPr>
        <w:pStyle w:val="Sinespaciado"/>
        <w:ind w:right="-232"/>
        <w:contextualSpacing/>
        <w:jc w:val="center"/>
        <w:rPr>
          <w:rFonts w:ascii="Tahoma" w:hAnsi="Tahoma" w:cs="Tahoma"/>
          <w:b/>
          <w:i/>
          <w:sz w:val="24"/>
          <w:szCs w:val="24"/>
        </w:rPr>
      </w:pPr>
    </w:p>
    <w:p w:rsidR="00835570" w:rsidRPr="001F388B" w:rsidRDefault="00835570" w:rsidP="00835570">
      <w:pPr>
        <w:spacing w:after="160"/>
        <w:ind w:right="-232"/>
        <w:jc w:val="center"/>
        <w:rPr>
          <w:rFonts w:ascii="Tahoma" w:eastAsia="Times New Roman" w:hAnsi="Tahoma" w:cs="Tahoma"/>
          <w:lang w:eastAsia="es-CO"/>
        </w:rPr>
      </w:pPr>
      <w:r w:rsidRPr="001F388B">
        <w:rPr>
          <w:rFonts w:ascii="Tahoma" w:eastAsia="Times New Roman" w:hAnsi="Tahoma" w:cs="Tahoma"/>
          <w:b/>
          <w:bCs/>
          <w:color w:val="000000"/>
          <w:lang w:eastAsia="es-CO"/>
        </w:rPr>
        <w:t>DISPONE:</w:t>
      </w:r>
    </w:p>
    <w:p w:rsidR="00835570" w:rsidRPr="001F388B" w:rsidRDefault="00835570" w:rsidP="00835570">
      <w:pPr>
        <w:spacing w:after="160"/>
        <w:ind w:right="-232"/>
        <w:jc w:val="both"/>
        <w:rPr>
          <w:rFonts w:ascii="Tahoma" w:eastAsia="Times New Roman" w:hAnsi="Tahoma" w:cs="Tahoma"/>
          <w:lang w:eastAsia="es-CO"/>
        </w:rPr>
      </w:pPr>
      <w:r w:rsidRPr="001F388B">
        <w:rPr>
          <w:rFonts w:ascii="Tahoma" w:eastAsia="Times New Roman" w:hAnsi="Tahoma" w:cs="Tahoma"/>
          <w:b/>
          <w:bCs/>
          <w:color w:val="000000"/>
          <w:lang w:eastAsia="es-CO"/>
        </w:rPr>
        <w:t xml:space="preserve">PRIMERO: </w:t>
      </w:r>
      <w:r w:rsidRPr="001F388B">
        <w:rPr>
          <w:rFonts w:ascii="Tahoma" w:eastAsia="Times New Roman" w:hAnsi="Tahoma" w:cs="Tahoma"/>
          <w:color w:val="000000"/>
          <w:lang w:eastAsia="es-CO"/>
        </w:rPr>
        <w:t xml:space="preserve">Dar inicio a la actuación administrativa para la obtención de carbón vegetal, de conformidad que el Diez </w:t>
      </w:r>
      <w:r w:rsidRPr="001F388B">
        <w:rPr>
          <w:rFonts w:ascii="Tahoma" w:eastAsia="Times New Roman" w:hAnsi="Tahoma" w:cs="Tahoma"/>
          <w:b/>
          <w:bCs/>
          <w:color w:val="000000"/>
          <w:lang w:eastAsia="es-CO"/>
        </w:rPr>
        <w:t>(10)</w:t>
      </w:r>
      <w:r w:rsidRPr="001F388B">
        <w:rPr>
          <w:rFonts w:ascii="Tahoma" w:eastAsia="Times New Roman" w:hAnsi="Tahoma" w:cs="Tahoma"/>
          <w:color w:val="000000"/>
          <w:lang w:eastAsia="es-CO"/>
        </w:rPr>
        <w:t xml:space="preserve"> de Agosto del año dos mil Veinte (2020), el señor</w:t>
      </w:r>
      <w:r w:rsidRPr="001F388B">
        <w:rPr>
          <w:rFonts w:ascii="Tahoma" w:eastAsia="Times New Roman" w:hAnsi="Tahoma" w:cs="Tahoma"/>
          <w:b/>
          <w:bCs/>
          <w:color w:val="000000"/>
          <w:lang w:eastAsia="es-CO"/>
        </w:rPr>
        <w:t xml:space="preserve"> ALONSO JORGE ALEJANDRO MEDINA </w:t>
      </w:r>
      <w:r w:rsidRPr="001F388B">
        <w:rPr>
          <w:rFonts w:ascii="Tahoma" w:eastAsia="Times New Roman" w:hAnsi="Tahoma" w:cs="Tahoma"/>
          <w:color w:val="000000"/>
          <w:lang w:eastAsia="es-CO"/>
        </w:rPr>
        <w:t xml:space="preserve">identificado con cédula de ciudadanía No.1.094.899.569 en calidad de </w:t>
      </w:r>
      <w:r w:rsidRPr="001F388B">
        <w:rPr>
          <w:rFonts w:ascii="Tahoma" w:eastAsia="Times New Roman" w:hAnsi="Tahoma" w:cs="Tahoma"/>
          <w:b/>
          <w:bCs/>
          <w:color w:val="000000"/>
          <w:lang w:eastAsia="es-CO"/>
        </w:rPr>
        <w:t>PROPIETARIO</w:t>
      </w:r>
      <w:r w:rsidRPr="001F388B">
        <w:rPr>
          <w:rFonts w:ascii="Tahoma" w:eastAsia="Times New Roman" w:hAnsi="Tahoma" w:cs="Tahoma"/>
          <w:color w:val="000000"/>
          <w:lang w:eastAsia="es-CO"/>
        </w:rPr>
        <w:t xml:space="preserve"> a través de</w:t>
      </w:r>
      <w:r w:rsidRPr="001F388B">
        <w:rPr>
          <w:rFonts w:ascii="Tahoma" w:eastAsia="Times New Roman" w:hAnsi="Tahoma" w:cs="Tahoma"/>
          <w:b/>
          <w:bCs/>
          <w:color w:val="000000"/>
          <w:lang w:eastAsia="es-CO"/>
        </w:rPr>
        <w:t xml:space="preserve"> APODERADO GENERAL FABIO EDUARDO QUIMBAYO </w:t>
      </w:r>
      <w:r w:rsidRPr="001F388B">
        <w:rPr>
          <w:rFonts w:ascii="Tahoma" w:eastAsia="Times New Roman" w:hAnsi="Tahoma" w:cs="Tahoma"/>
          <w:color w:val="000000"/>
          <w:lang w:eastAsia="es-CO"/>
        </w:rPr>
        <w:t xml:space="preserve">identificado </w:t>
      </w:r>
      <w:r w:rsidRPr="001F388B">
        <w:rPr>
          <w:rFonts w:ascii="Tahoma" w:eastAsia="Times New Roman" w:hAnsi="Tahoma" w:cs="Tahoma"/>
          <w:color w:val="000000"/>
          <w:lang w:eastAsia="es-CO"/>
        </w:rPr>
        <w:lastRenderedPageBreak/>
        <w:t>con cédula de ciudadanía No.93.357.100</w:t>
      </w:r>
      <w:r w:rsidRPr="001F388B">
        <w:rPr>
          <w:rFonts w:ascii="Tahoma" w:eastAsia="Times New Roman" w:hAnsi="Tahoma" w:cs="Tahoma"/>
          <w:b/>
          <w:bCs/>
          <w:color w:val="000000"/>
          <w:lang w:eastAsia="es-CO"/>
        </w:rPr>
        <w:t xml:space="preserve">, </w:t>
      </w:r>
      <w:r w:rsidRPr="001F388B">
        <w:rPr>
          <w:rFonts w:ascii="Tahoma" w:eastAsia="Times New Roman" w:hAnsi="Tahoma" w:cs="Tahoma"/>
          <w:color w:val="000000"/>
          <w:lang w:eastAsia="es-CO"/>
        </w:rPr>
        <w:t>solicitó trámite</w:t>
      </w:r>
      <w:r w:rsidRPr="001F388B">
        <w:rPr>
          <w:rFonts w:ascii="Tahoma" w:eastAsia="Times New Roman" w:hAnsi="Tahoma" w:cs="Tahoma"/>
          <w:b/>
          <w:bCs/>
          <w:color w:val="000000"/>
          <w:lang w:eastAsia="es-CO"/>
        </w:rPr>
        <w:t xml:space="preserve"> </w:t>
      </w:r>
      <w:r w:rsidRPr="001F388B">
        <w:rPr>
          <w:rFonts w:ascii="Tahoma" w:eastAsia="Times New Roman" w:hAnsi="Tahoma" w:cs="Tahoma"/>
          <w:color w:val="000000"/>
          <w:lang w:eastAsia="es-CO"/>
        </w:rPr>
        <w:t>para la obtención de carbón vegetal</w:t>
      </w:r>
      <w:r w:rsidRPr="001F388B">
        <w:rPr>
          <w:rFonts w:ascii="Tahoma" w:eastAsia="Times New Roman" w:hAnsi="Tahoma" w:cs="Tahoma"/>
          <w:b/>
          <w:bCs/>
          <w:color w:val="000000"/>
          <w:lang w:eastAsia="es-CO"/>
        </w:rPr>
        <w:t xml:space="preserve">, </w:t>
      </w:r>
      <w:r w:rsidRPr="001F388B">
        <w:rPr>
          <w:rFonts w:ascii="Tahoma" w:eastAsia="Times New Roman" w:hAnsi="Tahoma" w:cs="Tahoma"/>
          <w:color w:val="000000"/>
          <w:lang w:eastAsia="es-CO"/>
        </w:rPr>
        <w:t>en el predio</w:t>
      </w:r>
      <w:r w:rsidRPr="001F388B">
        <w:rPr>
          <w:rFonts w:ascii="Tahoma" w:eastAsia="Times New Roman" w:hAnsi="Tahoma" w:cs="Tahoma"/>
          <w:b/>
          <w:bCs/>
          <w:color w:val="000000"/>
          <w:lang w:eastAsia="es-CO"/>
        </w:rPr>
        <w:t xml:space="preserve"> </w:t>
      </w:r>
      <w:r w:rsidRPr="001F388B">
        <w:rPr>
          <w:rFonts w:ascii="Tahoma" w:eastAsia="Times New Roman" w:hAnsi="Tahoma" w:cs="Tahoma"/>
          <w:color w:val="000000"/>
          <w:lang w:eastAsia="es-CO"/>
        </w:rPr>
        <w:t xml:space="preserve">rural </w:t>
      </w:r>
      <w:r w:rsidRPr="001F388B">
        <w:rPr>
          <w:rFonts w:ascii="Tahoma" w:eastAsia="Times New Roman" w:hAnsi="Tahoma" w:cs="Tahoma"/>
          <w:b/>
          <w:bCs/>
          <w:color w:val="000000"/>
          <w:lang w:eastAsia="es-CO"/>
        </w:rPr>
        <w:t xml:space="preserve">1) LOTE LA ILUSIÓN </w:t>
      </w:r>
      <w:r w:rsidRPr="001F388B">
        <w:rPr>
          <w:rFonts w:ascii="Tahoma" w:eastAsia="Times New Roman" w:hAnsi="Tahoma" w:cs="Tahoma"/>
          <w:color w:val="000000"/>
          <w:lang w:eastAsia="es-CO"/>
        </w:rPr>
        <w:t>identificado con el número de Matrícula Inmobiliaria No.</w:t>
      </w:r>
      <w:r w:rsidRPr="001F388B">
        <w:rPr>
          <w:rFonts w:ascii="Tahoma" w:eastAsia="Times New Roman" w:hAnsi="Tahoma" w:cs="Tahoma"/>
          <w:b/>
          <w:bCs/>
          <w:color w:val="000000"/>
          <w:lang w:eastAsia="es-CO"/>
        </w:rPr>
        <w:t xml:space="preserve">282-27462 </w:t>
      </w:r>
      <w:r w:rsidRPr="001F388B">
        <w:rPr>
          <w:rFonts w:ascii="Tahoma" w:eastAsia="Times New Roman" w:hAnsi="Tahoma" w:cs="Tahoma"/>
          <w:color w:val="000000"/>
          <w:lang w:eastAsia="es-CO"/>
        </w:rPr>
        <w:t>y Ficha Catastral</w:t>
      </w:r>
      <w:r w:rsidRPr="001F388B">
        <w:rPr>
          <w:rFonts w:ascii="Tahoma" w:eastAsia="Times New Roman" w:hAnsi="Tahoma" w:cs="Tahoma"/>
          <w:b/>
          <w:bCs/>
          <w:color w:val="000000"/>
          <w:lang w:eastAsia="es-CO"/>
        </w:rPr>
        <w:t xml:space="preserve"> 633020001000000070073000000000 </w:t>
      </w:r>
      <w:r w:rsidRPr="001F388B">
        <w:rPr>
          <w:rFonts w:ascii="Tahoma" w:eastAsia="Times New Roman" w:hAnsi="Tahoma" w:cs="Tahoma"/>
          <w:color w:val="000000"/>
          <w:lang w:eastAsia="es-CO"/>
        </w:rPr>
        <w:t>ubicado</w:t>
      </w:r>
      <w:r w:rsidRPr="001F388B">
        <w:rPr>
          <w:rFonts w:ascii="Tahoma" w:eastAsia="Times New Roman" w:hAnsi="Tahoma" w:cs="Tahoma"/>
          <w:b/>
          <w:bCs/>
          <w:color w:val="000000"/>
          <w:lang w:eastAsia="es-CO"/>
        </w:rPr>
        <w:t xml:space="preserve"> </w:t>
      </w:r>
      <w:r w:rsidRPr="001F388B">
        <w:rPr>
          <w:rFonts w:ascii="Tahoma" w:eastAsia="Times New Roman" w:hAnsi="Tahoma" w:cs="Tahoma"/>
          <w:color w:val="000000"/>
          <w:lang w:eastAsia="es-CO"/>
        </w:rPr>
        <w:t xml:space="preserve">en la </w:t>
      </w:r>
      <w:r w:rsidRPr="001F388B">
        <w:rPr>
          <w:rFonts w:ascii="Tahoma" w:eastAsia="Times New Roman" w:hAnsi="Tahoma" w:cs="Tahoma"/>
          <w:b/>
          <w:bCs/>
          <w:color w:val="000000"/>
          <w:lang w:eastAsia="es-CO"/>
        </w:rPr>
        <w:t xml:space="preserve">VEREDA EL CAIRO DEL MUNICIPIO DE LA TEBAIDA QUINDÍO </w:t>
      </w:r>
      <w:r w:rsidRPr="001F388B">
        <w:rPr>
          <w:rFonts w:ascii="Tahoma" w:eastAsia="Times New Roman" w:hAnsi="Tahoma" w:cs="Tahoma"/>
          <w:color w:val="000000"/>
          <w:lang w:eastAsia="es-CO"/>
        </w:rPr>
        <w:t>conforme a lo anterior, se</w:t>
      </w:r>
      <w:r w:rsidRPr="001F388B">
        <w:rPr>
          <w:rFonts w:ascii="Tahoma" w:eastAsia="Times New Roman" w:hAnsi="Tahoma" w:cs="Tahoma"/>
          <w:b/>
          <w:bCs/>
          <w:color w:val="000000"/>
          <w:lang w:eastAsia="es-CO"/>
        </w:rPr>
        <w:t xml:space="preserve"> </w:t>
      </w:r>
      <w:r w:rsidRPr="001F388B">
        <w:rPr>
          <w:rFonts w:ascii="Tahoma" w:eastAsia="Times New Roman" w:hAnsi="Tahoma" w:cs="Tahoma"/>
          <w:color w:val="000000"/>
          <w:lang w:eastAsia="es-CO"/>
        </w:rPr>
        <w:t xml:space="preserve">presentó diligenciado ante la </w:t>
      </w:r>
      <w:r w:rsidRPr="001F388B">
        <w:rPr>
          <w:rFonts w:ascii="Tahoma" w:eastAsia="Times New Roman" w:hAnsi="Tahoma" w:cs="Tahoma"/>
          <w:b/>
          <w:bCs/>
          <w:color w:val="000000"/>
          <w:lang w:eastAsia="es-CO"/>
        </w:rPr>
        <w:t xml:space="preserve">CORPORACIÓN AUTÓNOMA REGIONAL DEL QUINDÍO – CRQ, </w:t>
      </w:r>
      <w:r w:rsidRPr="001F388B">
        <w:rPr>
          <w:rFonts w:ascii="Tahoma" w:eastAsia="Times New Roman" w:hAnsi="Tahoma" w:cs="Tahoma"/>
          <w:color w:val="000000"/>
          <w:lang w:eastAsia="es-CO"/>
        </w:rPr>
        <w:t>solicitud radicada bajo el número</w:t>
      </w:r>
      <w:r w:rsidRPr="001F388B">
        <w:rPr>
          <w:rFonts w:ascii="Tahoma" w:eastAsia="Times New Roman" w:hAnsi="Tahoma" w:cs="Tahoma"/>
          <w:b/>
          <w:bCs/>
          <w:color w:val="000000"/>
          <w:lang w:eastAsia="es-CO"/>
        </w:rPr>
        <w:t xml:space="preserve"> </w:t>
      </w:r>
      <w:r w:rsidRPr="001F388B">
        <w:rPr>
          <w:rFonts w:ascii="Tahoma" w:eastAsia="Times New Roman" w:hAnsi="Tahoma" w:cs="Tahoma"/>
          <w:b/>
          <w:bCs/>
          <w:color w:val="000000"/>
          <w:u w:val="single"/>
          <w:lang w:eastAsia="es-CO"/>
        </w:rPr>
        <w:t>6761-20.</w:t>
      </w:r>
    </w:p>
    <w:p w:rsidR="00835570" w:rsidRPr="001F388B" w:rsidRDefault="00835570" w:rsidP="00835570">
      <w:pPr>
        <w:rPr>
          <w:rFonts w:ascii="Tahoma" w:eastAsia="Times New Roman" w:hAnsi="Tahoma" w:cs="Tahoma"/>
          <w:lang w:eastAsia="es-CO"/>
        </w:rPr>
      </w:pPr>
    </w:p>
    <w:p w:rsidR="00835570" w:rsidRPr="001F388B" w:rsidRDefault="00835570" w:rsidP="00835570">
      <w:pPr>
        <w:ind w:right="-232"/>
        <w:jc w:val="both"/>
        <w:rPr>
          <w:rFonts w:ascii="Tahoma" w:eastAsia="Times New Roman" w:hAnsi="Tahoma" w:cs="Tahoma"/>
          <w:lang w:eastAsia="es-CO"/>
        </w:rPr>
      </w:pPr>
      <w:r w:rsidRPr="001F388B">
        <w:rPr>
          <w:rFonts w:ascii="Tahoma" w:eastAsia="Times New Roman" w:hAnsi="Tahoma" w:cs="Tahoma"/>
          <w:b/>
          <w:bCs/>
          <w:color w:val="000000"/>
          <w:lang w:eastAsia="es-CO"/>
        </w:rPr>
        <w:t>PARÁGRAFO:</w:t>
      </w:r>
      <w:r w:rsidRPr="001F388B">
        <w:rPr>
          <w:rFonts w:ascii="Tahoma" w:eastAsia="Times New Roman" w:hAnsi="Tahoma" w:cs="Tahoma"/>
          <w:color w:val="000000"/>
          <w:lang w:eastAsia="es-CO"/>
        </w:rPr>
        <w:t xml:space="preserve"> </w:t>
      </w:r>
      <w:r w:rsidRPr="001F388B">
        <w:rPr>
          <w:rFonts w:ascii="Tahoma" w:eastAsia="Times New Roman" w:hAnsi="Tahoma" w:cs="Tahoma"/>
          <w:b/>
          <w:bCs/>
          <w:color w:val="000000"/>
          <w:lang w:eastAsia="es-CO"/>
        </w:rPr>
        <w:t xml:space="preserve">EL PRESENTE AUTO NO CONSTITUYE EL OTORGAMIENTO DE LA AUTORIZACIÓN, </w:t>
      </w:r>
      <w:r w:rsidRPr="001F388B">
        <w:rPr>
          <w:rFonts w:ascii="Tahoma" w:eastAsia="Times New Roman" w:hAnsi="Tahoma" w:cs="Tahoma"/>
          <w:color w:val="000000"/>
          <w:lang w:eastAsia="es-CO"/>
        </w:rPr>
        <w:t>teniendo en cuenta que el mismo solo evidencia la existencia de la documentación requerida en el trámite, quedando pendiente el concepto de la visita técnica, la cual ordenará el Subdirector de Regulación y Control Ambiental, se aclara, que hay situaciones que sólo se identifican y reflejan  cuando se realiza el recorrido en campo.</w:t>
      </w:r>
    </w:p>
    <w:p w:rsidR="00835570" w:rsidRPr="001F388B" w:rsidRDefault="00835570" w:rsidP="00835570">
      <w:pPr>
        <w:rPr>
          <w:rFonts w:ascii="Tahoma" w:eastAsia="Times New Roman" w:hAnsi="Tahoma" w:cs="Tahoma"/>
          <w:lang w:eastAsia="es-CO"/>
        </w:rPr>
      </w:pPr>
    </w:p>
    <w:p w:rsidR="00835570" w:rsidRPr="001F388B" w:rsidRDefault="00835570" w:rsidP="00835570">
      <w:pPr>
        <w:spacing w:after="160"/>
        <w:ind w:right="-232"/>
        <w:jc w:val="both"/>
        <w:rPr>
          <w:rFonts w:ascii="Tahoma" w:eastAsia="Times New Roman" w:hAnsi="Tahoma" w:cs="Tahoma"/>
          <w:lang w:eastAsia="es-CO"/>
        </w:rPr>
      </w:pPr>
      <w:r w:rsidRPr="001F388B">
        <w:rPr>
          <w:rFonts w:ascii="Tahoma" w:eastAsia="Times New Roman" w:hAnsi="Tahoma" w:cs="Tahoma"/>
          <w:b/>
          <w:bCs/>
          <w:color w:val="000000"/>
          <w:lang w:eastAsia="es-CO"/>
        </w:rPr>
        <w:t xml:space="preserve">SEGUNDO: </w:t>
      </w:r>
      <w:r w:rsidRPr="001F388B">
        <w:rPr>
          <w:rFonts w:ascii="Tahoma" w:eastAsia="Times New Roman" w:hAnsi="Tahoma" w:cs="Tahoma"/>
          <w:color w:val="000000"/>
          <w:lang w:eastAsia="es-CO"/>
        </w:rPr>
        <w:t>Cualquier persona Natural o Jurídica podrá intervenir en el presente trámite, en las condiciones señaladas en el Artículo 69 de la Ley 99 de 1993. </w:t>
      </w:r>
    </w:p>
    <w:p w:rsidR="00835570" w:rsidRPr="001F388B" w:rsidRDefault="00835570" w:rsidP="00835570">
      <w:pPr>
        <w:spacing w:after="160"/>
        <w:ind w:right="-232"/>
        <w:jc w:val="both"/>
        <w:rPr>
          <w:rFonts w:ascii="Tahoma" w:eastAsia="Times New Roman" w:hAnsi="Tahoma" w:cs="Tahoma"/>
          <w:lang w:eastAsia="es-CO"/>
        </w:rPr>
      </w:pPr>
      <w:r w:rsidRPr="001F388B">
        <w:rPr>
          <w:rFonts w:ascii="Tahoma" w:eastAsia="Times New Roman" w:hAnsi="Tahoma" w:cs="Tahoma"/>
          <w:b/>
          <w:bCs/>
          <w:color w:val="000000"/>
          <w:lang w:eastAsia="es-CO"/>
        </w:rPr>
        <w:t xml:space="preserve">TERCERO: </w:t>
      </w:r>
      <w:r w:rsidRPr="001F388B">
        <w:rPr>
          <w:rFonts w:ascii="Tahoma" w:eastAsia="Times New Roman" w:hAnsi="Tahoma" w:cs="Tahoma"/>
          <w:color w:val="000000"/>
          <w:lang w:eastAsia="es-CO"/>
        </w:rPr>
        <w:t xml:space="preserve">Publíquese el presente auto de trámite a costas del interesado en el boletín ambiental de la </w:t>
      </w:r>
      <w:r w:rsidRPr="001F388B">
        <w:rPr>
          <w:rFonts w:ascii="Tahoma" w:eastAsia="Times New Roman" w:hAnsi="Tahoma" w:cs="Tahoma"/>
          <w:b/>
          <w:bCs/>
          <w:color w:val="000000"/>
          <w:lang w:eastAsia="es-CO"/>
        </w:rPr>
        <w:t>CRQ</w:t>
      </w:r>
      <w:r w:rsidRPr="001F388B">
        <w:rPr>
          <w:rFonts w:ascii="Tahoma" w:eastAsia="Times New Roman" w:hAnsi="Tahoma" w:cs="Tahoma"/>
          <w:color w:val="000000"/>
          <w:lang w:eastAsia="es-CO"/>
        </w:rPr>
        <w:t xml:space="preserve">, por la Suma de </w:t>
      </w:r>
      <w:r w:rsidRPr="001F388B">
        <w:rPr>
          <w:rFonts w:ascii="Tahoma" w:eastAsia="Times New Roman" w:hAnsi="Tahoma" w:cs="Tahoma"/>
          <w:b/>
          <w:bCs/>
          <w:color w:val="000000"/>
          <w:lang w:eastAsia="es-CO"/>
        </w:rPr>
        <w:t xml:space="preserve">VEINTITRÉS MIL SEISCIENTOS OCHENTA Y NUEVE PESOS M/CTE ($23.689), </w:t>
      </w:r>
      <w:r w:rsidRPr="001F388B">
        <w:rPr>
          <w:rFonts w:ascii="Tahoma" w:eastAsia="Times New Roman" w:hAnsi="Tahoma" w:cs="Tahoma"/>
          <w:color w:val="000000"/>
          <w:lang w:eastAsia="es-CO"/>
        </w:rPr>
        <w:t xml:space="preserve">conforme a lo establecido en la </w:t>
      </w:r>
      <w:r w:rsidRPr="001F388B">
        <w:rPr>
          <w:rFonts w:ascii="Tahoma" w:eastAsia="Times New Roman" w:hAnsi="Tahoma" w:cs="Tahoma"/>
          <w:b/>
          <w:bCs/>
          <w:color w:val="000000"/>
          <w:lang w:eastAsia="es-CO"/>
        </w:rPr>
        <w:t>Resolución No. 574 del 20 de Abril del año dos mil veinte (2020)</w:t>
      </w:r>
      <w:r w:rsidRPr="001F388B">
        <w:rPr>
          <w:rFonts w:ascii="Tahoma" w:eastAsia="Times New Roman" w:hAnsi="Tahoma" w:cs="Tahoma"/>
          <w:color w:val="000000"/>
          <w:lang w:eastAsia="es-CO"/>
        </w:rPr>
        <w:t xml:space="preserve">, valor que será cancelado en la Tesorería de la Entidad, </w:t>
      </w:r>
      <w:r w:rsidRPr="001F388B">
        <w:rPr>
          <w:rFonts w:ascii="Tahoma" w:eastAsia="Times New Roman" w:hAnsi="Tahoma" w:cs="Tahoma"/>
          <w:color w:val="000000"/>
          <w:lang w:eastAsia="es-CO"/>
        </w:rPr>
        <w:lastRenderedPageBreak/>
        <w:t xml:space="preserve">a la notificación del presente Auto de Inicio, </w:t>
      </w:r>
      <w:r w:rsidRPr="001F388B">
        <w:rPr>
          <w:rFonts w:ascii="Tahoma" w:eastAsia="Times New Roman" w:hAnsi="Tahoma" w:cs="Tahoma"/>
          <w:b/>
          <w:bCs/>
          <w:color w:val="000000"/>
          <w:lang w:eastAsia="es-CO"/>
        </w:rPr>
        <w:t>el cual se encuentra  contenido en la factura SO 634 del 11 de Agosto de 2020.</w:t>
      </w:r>
    </w:p>
    <w:p w:rsidR="00835570" w:rsidRPr="001F388B" w:rsidRDefault="00835570" w:rsidP="00835570">
      <w:pPr>
        <w:spacing w:after="160"/>
        <w:ind w:right="-232"/>
        <w:jc w:val="both"/>
        <w:rPr>
          <w:rFonts w:ascii="Tahoma" w:eastAsia="Times New Roman" w:hAnsi="Tahoma" w:cs="Tahoma"/>
          <w:lang w:eastAsia="es-CO"/>
        </w:rPr>
      </w:pPr>
      <w:r w:rsidRPr="001F388B">
        <w:rPr>
          <w:rFonts w:ascii="Tahoma" w:eastAsia="Times New Roman" w:hAnsi="Tahoma" w:cs="Tahoma"/>
          <w:b/>
          <w:bCs/>
          <w:color w:val="000000"/>
          <w:lang w:eastAsia="es-CO"/>
        </w:rPr>
        <w:t>CUARTO: SERVICIO DE EVALUACIÓN.</w:t>
      </w:r>
      <w:r w:rsidRPr="001F388B">
        <w:rPr>
          <w:rFonts w:ascii="Tahoma" w:eastAsia="Times New Roman" w:hAnsi="Tahoma" w:cs="Tahoma"/>
          <w:color w:val="000000"/>
          <w:lang w:eastAsia="es-CO"/>
        </w:rPr>
        <w:t xml:space="preserve"> El propietario deberá al momento de la notificación de este Auto de Inicio, cancelar en la tesorería de la Corporación Autónoma Regional del Quindío, de conformidad con lo establecido en la </w:t>
      </w:r>
      <w:r w:rsidRPr="001F388B">
        <w:rPr>
          <w:rFonts w:ascii="Tahoma" w:eastAsia="Times New Roman" w:hAnsi="Tahoma" w:cs="Tahoma"/>
          <w:b/>
          <w:bCs/>
          <w:color w:val="000000"/>
          <w:lang w:eastAsia="es-CO"/>
        </w:rPr>
        <w:t>Resolución 574 del 20 de Abril del año dos mil Veinte (2020)</w:t>
      </w:r>
      <w:r w:rsidRPr="001F388B">
        <w:rPr>
          <w:rFonts w:ascii="Tahoma" w:eastAsia="Times New Roman" w:hAnsi="Tahoma" w:cs="Tahoma"/>
          <w:color w:val="000000"/>
          <w:lang w:eastAsia="es-CO"/>
        </w:rPr>
        <w:t xml:space="preserve">, expedida por la Dirección General de esta Corporación, la suma de </w:t>
      </w:r>
      <w:r w:rsidRPr="001F388B">
        <w:rPr>
          <w:rFonts w:ascii="Tahoma" w:eastAsia="Times New Roman" w:hAnsi="Tahoma" w:cs="Tahoma"/>
          <w:b/>
          <w:bCs/>
          <w:color w:val="000000"/>
          <w:lang w:eastAsia="es-CO"/>
        </w:rPr>
        <w:t>SETENTA Y DOS MIL DOSCIENTOS SETENTA  PESOS</w:t>
      </w:r>
      <w:r w:rsidRPr="001F388B">
        <w:rPr>
          <w:rFonts w:ascii="Tahoma" w:eastAsia="Times New Roman" w:hAnsi="Tahoma" w:cs="Tahoma"/>
          <w:color w:val="000000"/>
          <w:lang w:eastAsia="es-CO"/>
        </w:rPr>
        <w:t xml:space="preserve"> </w:t>
      </w:r>
      <w:r w:rsidRPr="001F388B">
        <w:rPr>
          <w:rFonts w:ascii="Tahoma" w:eastAsia="Times New Roman" w:hAnsi="Tahoma" w:cs="Tahoma"/>
          <w:b/>
          <w:bCs/>
          <w:color w:val="000000"/>
          <w:lang w:eastAsia="es-CO"/>
        </w:rPr>
        <w:t>M/CTE</w:t>
      </w:r>
      <w:r w:rsidRPr="001F388B">
        <w:rPr>
          <w:rFonts w:ascii="Tahoma" w:eastAsia="Times New Roman" w:hAnsi="Tahoma" w:cs="Tahoma"/>
          <w:color w:val="000000"/>
          <w:lang w:eastAsia="es-CO"/>
        </w:rPr>
        <w:t xml:space="preserve"> </w:t>
      </w:r>
      <w:r w:rsidRPr="001F388B">
        <w:rPr>
          <w:rFonts w:ascii="Tahoma" w:eastAsia="Times New Roman" w:hAnsi="Tahoma" w:cs="Tahoma"/>
          <w:b/>
          <w:bCs/>
          <w:color w:val="000000"/>
          <w:lang w:eastAsia="es-CO"/>
        </w:rPr>
        <w:t>($72.270)., el cual se encuentra  contenido en la factura SO 634 del 11 de Agosto de 2020.</w:t>
      </w:r>
    </w:p>
    <w:p w:rsidR="00835570" w:rsidRPr="001F388B" w:rsidRDefault="00835570" w:rsidP="00835570">
      <w:pPr>
        <w:spacing w:after="160"/>
        <w:ind w:right="-232"/>
        <w:jc w:val="both"/>
        <w:rPr>
          <w:rFonts w:ascii="Tahoma" w:eastAsia="Times New Roman" w:hAnsi="Tahoma" w:cs="Tahoma"/>
          <w:lang w:eastAsia="es-CO"/>
        </w:rPr>
      </w:pPr>
      <w:r w:rsidRPr="001F388B">
        <w:rPr>
          <w:rFonts w:ascii="Tahoma" w:eastAsia="Times New Roman" w:hAnsi="Tahoma" w:cs="Tahoma"/>
          <w:b/>
          <w:bCs/>
          <w:color w:val="000000"/>
          <w:lang w:eastAsia="es-CO"/>
        </w:rPr>
        <w:t> </w:t>
      </w:r>
      <w:r w:rsidRPr="001F388B">
        <w:rPr>
          <w:rFonts w:ascii="Tahoma" w:eastAsia="Times New Roman" w:hAnsi="Tahoma" w:cs="Tahoma"/>
          <w:color w:val="000000"/>
          <w:lang w:eastAsia="es-CO"/>
        </w:rPr>
        <w:t>Dicho valor en cumplimiento a lo establecido en el CAPITULO PRIMERO "</w:t>
      </w:r>
      <w:r w:rsidRPr="001F388B">
        <w:rPr>
          <w:rFonts w:ascii="Tahoma" w:eastAsia="Times New Roman" w:hAnsi="Tahoma" w:cs="Tahoma"/>
          <w:i/>
          <w:iCs/>
          <w:color w:val="000000"/>
          <w:lang w:eastAsia="es-CO"/>
        </w:rPr>
        <w:t xml:space="preserve">lineamientos y procedimientos para realizar el cobro de las tarifas de evaluación y seguimiento de las licencias ambientales, permisos, autorizaciones y demás instrumentos de control y manejo ambiental”, </w:t>
      </w:r>
      <w:r w:rsidRPr="001F388B">
        <w:rPr>
          <w:rFonts w:ascii="Tahoma" w:eastAsia="Times New Roman" w:hAnsi="Tahoma" w:cs="Tahoma"/>
          <w:color w:val="000000"/>
          <w:lang w:eastAsia="es-CO"/>
        </w:rPr>
        <w:t>de la Resolución No.574 del 20 de Abril del año dos mil veinte (2020).</w:t>
      </w:r>
    </w:p>
    <w:p w:rsidR="00835570" w:rsidRPr="001F388B" w:rsidRDefault="00835570" w:rsidP="00835570">
      <w:pPr>
        <w:spacing w:after="160"/>
        <w:ind w:right="-232"/>
        <w:jc w:val="both"/>
        <w:rPr>
          <w:rFonts w:ascii="Tahoma" w:eastAsia="Times New Roman" w:hAnsi="Tahoma" w:cs="Tahoma"/>
          <w:lang w:eastAsia="es-CO"/>
        </w:rPr>
      </w:pPr>
      <w:r w:rsidRPr="001F388B">
        <w:rPr>
          <w:rFonts w:ascii="Tahoma" w:eastAsia="Times New Roman" w:hAnsi="Tahoma" w:cs="Tahoma"/>
          <w:b/>
          <w:bCs/>
          <w:color w:val="000000"/>
          <w:lang w:eastAsia="es-CO"/>
        </w:rPr>
        <w:t xml:space="preserve">PARÁGRAFO TRANSITORIO: </w:t>
      </w:r>
      <w:r w:rsidRPr="001F388B">
        <w:rPr>
          <w:rFonts w:ascii="Tahoma" w:eastAsia="Times New Roman" w:hAnsi="Tahoma" w:cs="Tahoma"/>
          <w:color w:val="000000"/>
          <w:lang w:eastAsia="es-CO"/>
        </w:rPr>
        <w:t> Si para la fecha en que se notifique del acto administrativo, no se ha superado la Emergencia Sanitaria, persiste la medida decretada de Aislamiento Preventivo Obligatorio por el Gobierno Nacional y/o no se ha restablecido la Atención al Usuario de manera presencial en la Entidad, se podrán realizar los pagos descritos, en las cuentas Davivienda que posee la entidad, previa solicitud de expedición de la factura la cual puede ser reclamada en las instalaciones de la entidad o al correo electrónico gestioningresos@crq.gov.co</w:t>
      </w:r>
    </w:p>
    <w:p w:rsidR="00835570" w:rsidRPr="001F388B" w:rsidRDefault="00835570" w:rsidP="00835570">
      <w:pPr>
        <w:spacing w:after="160"/>
        <w:ind w:right="-232"/>
        <w:jc w:val="both"/>
        <w:rPr>
          <w:rFonts w:ascii="Tahoma" w:eastAsia="Times New Roman" w:hAnsi="Tahoma" w:cs="Tahoma"/>
          <w:lang w:eastAsia="es-CO"/>
        </w:rPr>
      </w:pPr>
      <w:r w:rsidRPr="001F388B">
        <w:rPr>
          <w:rFonts w:ascii="Tahoma" w:eastAsia="Times New Roman" w:hAnsi="Tahoma" w:cs="Tahoma"/>
          <w:b/>
          <w:bCs/>
          <w:color w:val="000000"/>
          <w:lang w:eastAsia="es-CO"/>
        </w:rPr>
        <w:lastRenderedPageBreak/>
        <w:t>QUINTO:</w:t>
      </w:r>
      <w:r w:rsidRPr="001F388B">
        <w:rPr>
          <w:rFonts w:ascii="Tahoma" w:eastAsia="Times New Roman" w:hAnsi="Tahoma" w:cs="Tahoma"/>
          <w:color w:val="000000"/>
          <w:lang w:eastAsia="es-CO"/>
        </w:rPr>
        <w:t xml:space="preserve"> El Subdirector de Regulación y Control, </w:t>
      </w:r>
      <w:r w:rsidRPr="001F388B">
        <w:rPr>
          <w:rFonts w:ascii="Tahoma" w:eastAsia="Times New Roman" w:hAnsi="Tahoma" w:cs="Tahoma"/>
          <w:b/>
          <w:bCs/>
          <w:color w:val="000000"/>
          <w:lang w:eastAsia="es-CO"/>
        </w:rPr>
        <w:t>ORDENARÁ</w:t>
      </w:r>
      <w:r w:rsidRPr="001F388B">
        <w:rPr>
          <w:rFonts w:ascii="Tahoma" w:eastAsia="Times New Roman" w:hAnsi="Tahoma" w:cs="Tahoma"/>
          <w:color w:val="000000"/>
          <w:lang w:eastAsia="es-CO"/>
        </w:rPr>
        <w:t xml:space="preserve"> la práctica de una diligencia de Inspección Técnica en el Predio relacionado a lo largo de este acto administrativo, una vez se realice los pagos descritos en los dos artículos anteriores.</w:t>
      </w:r>
    </w:p>
    <w:p w:rsidR="00835570" w:rsidRPr="001F388B" w:rsidRDefault="00835570" w:rsidP="00835570">
      <w:pPr>
        <w:spacing w:after="160"/>
        <w:ind w:right="-234"/>
        <w:jc w:val="both"/>
        <w:rPr>
          <w:rFonts w:ascii="Tahoma" w:eastAsia="Times New Roman" w:hAnsi="Tahoma" w:cs="Tahoma"/>
          <w:lang w:eastAsia="es-CO"/>
        </w:rPr>
      </w:pPr>
      <w:r w:rsidRPr="001F388B">
        <w:rPr>
          <w:rFonts w:ascii="Tahoma" w:eastAsia="Times New Roman" w:hAnsi="Tahoma" w:cs="Tahoma"/>
          <w:b/>
          <w:bCs/>
          <w:color w:val="000000"/>
          <w:lang w:eastAsia="es-CO"/>
        </w:rPr>
        <w:t xml:space="preserve">PARÁGRAFO TRANSITORIO: </w:t>
      </w:r>
      <w:r w:rsidRPr="001F388B">
        <w:rPr>
          <w:rFonts w:ascii="Tahoma" w:eastAsia="Times New Roman" w:hAnsi="Tahoma" w:cs="Tahoma"/>
          <w:color w:val="000000"/>
          <w:lang w:eastAsia="es-CO"/>
        </w:rPr>
        <w:t>Conforme lo establece la Resolución 1492 del 17 de Julio de 2020 expedida por el Director General de la CRQ, se evaluará si es procedente realizar la respectiva visita cumpliendo con los protocolos de bioseguridad definidos por el Gobierno Nacional; de no ser viable continuar el trámite por no ser posible realizar la visita técnica, se deberá emitir en cada caso en particular, previa justificación motivada, un auto que suspenda los términos del proceso hasta tanto se supere la Emergencia Sanitaria.</w:t>
      </w:r>
    </w:p>
    <w:p w:rsidR="00835570" w:rsidRPr="001F388B" w:rsidRDefault="00835570" w:rsidP="00835570">
      <w:pPr>
        <w:spacing w:after="160"/>
        <w:ind w:right="-232"/>
        <w:jc w:val="both"/>
        <w:rPr>
          <w:rFonts w:ascii="Tahoma" w:eastAsia="Times New Roman" w:hAnsi="Tahoma" w:cs="Tahoma"/>
          <w:lang w:eastAsia="es-CO"/>
        </w:rPr>
      </w:pPr>
      <w:r w:rsidRPr="001F388B">
        <w:rPr>
          <w:rFonts w:ascii="Tahoma" w:eastAsia="Times New Roman" w:hAnsi="Tahoma" w:cs="Tahoma"/>
          <w:b/>
          <w:bCs/>
          <w:color w:val="000000"/>
          <w:lang w:eastAsia="es-CO"/>
        </w:rPr>
        <w:t>SEXTO:</w:t>
      </w:r>
      <w:r w:rsidRPr="001F388B">
        <w:rPr>
          <w:rFonts w:ascii="Tahoma" w:eastAsia="Times New Roman" w:hAnsi="Tahoma" w:cs="Tahoma"/>
          <w:color w:val="000000"/>
          <w:lang w:eastAsia="es-CO"/>
        </w:rPr>
        <w:t xml:space="preserve"> El presente Auto de Inicio deberá notificarse al </w:t>
      </w:r>
      <w:r w:rsidRPr="001F388B">
        <w:rPr>
          <w:rFonts w:ascii="Tahoma" w:eastAsia="Times New Roman" w:hAnsi="Tahoma" w:cs="Tahoma"/>
          <w:b/>
          <w:bCs/>
          <w:color w:val="000000"/>
          <w:lang w:eastAsia="es-CO"/>
        </w:rPr>
        <w:t>PROPIETARIO O</w:t>
      </w:r>
      <w:r w:rsidRPr="001F388B">
        <w:rPr>
          <w:rFonts w:ascii="Tahoma" w:eastAsia="Times New Roman" w:hAnsi="Tahoma" w:cs="Tahoma"/>
          <w:color w:val="000000"/>
          <w:lang w:eastAsia="es-CO"/>
        </w:rPr>
        <w:t xml:space="preserve"> </w:t>
      </w:r>
      <w:r w:rsidRPr="001F388B">
        <w:rPr>
          <w:rFonts w:ascii="Tahoma" w:eastAsia="Times New Roman" w:hAnsi="Tahoma" w:cs="Tahoma"/>
          <w:b/>
          <w:bCs/>
          <w:color w:val="000000"/>
          <w:lang w:eastAsia="es-CO"/>
        </w:rPr>
        <w:t xml:space="preserve">QUIEN HAGA SUS VECES, </w:t>
      </w:r>
      <w:r w:rsidRPr="001F388B">
        <w:rPr>
          <w:rFonts w:ascii="Tahoma" w:eastAsia="Times New Roman" w:hAnsi="Tahoma" w:cs="Tahoma"/>
          <w:color w:val="000000"/>
          <w:lang w:eastAsia="es-CO"/>
        </w:rPr>
        <w:t>en los términos de los artículos 67, 69 y 71 del Código de Procedimiento Administrativo y de lo Contencioso Administrativo, en forma personal o en su defecto por aviso el cual se remitirá a la dirección, al número de fax o al correo electrónico que figuren en el expediente, acompañado de copia íntegra del acto administrativo.</w:t>
      </w:r>
    </w:p>
    <w:p w:rsidR="00835570" w:rsidRPr="001F388B" w:rsidRDefault="00835570" w:rsidP="00835570">
      <w:pPr>
        <w:spacing w:after="160"/>
        <w:ind w:right="-232"/>
        <w:jc w:val="both"/>
        <w:rPr>
          <w:rFonts w:ascii="Tahoma" w:eastAsia="Times New Roman" w:hAnsi="Tahoma" w:cs="Tahoma"/>
          <w:lang w:eastAsia="es-CO"/>
        </w:rPr>
      </w:pPr>
      <w:r w:rsidRPr="001F388B">
        <w:rPr>
          <w:rFonts w:ascii="Tahoma" w:eastAsia="Times New Roman" w:hAnsi="Tahoma" w:cs="Tahoma"/>
          <w:b/>
          <w:bCs/>
          <w:color w:val="000000"/>
          <w:lang w:eastAsia="es-CO"/>
        </w:rPr>
        <w:t>PARÁGRAFO TRANSITORIO:</w:t>
      </w:r>
      <w:r w:rsidRPr="001F388B">
        <w:rPr>
          <w:rFonts w:ascii="Tahoma" w:eastAsia="Times New Roman" w:hAnsi="Tahoma" w:cs="Tahoma"/>
          <w:color w:val="000000"/>
          <w:lang w:eastAsia="es-CO"/>
        </w:rPr>
        <w:t xml:space="preserve"> Notifíquese de manera electrónica el presente acto administrativo al correo proporcionado a la entidad, teniendo en cuenta las directrices impartidas en el Decreto Legislativo No.491 del 28 de Marzo de 2020, en caso de no ser posible la notificación electrónica se seguirá el procedimiento establecido por la Ley 1437 de 2011.</w:t>
      </w:r>
    </w:p>
    <w:p w:rsidR="00835570" w:rsidRPr="001F388B" w:rsidRDefault="00835570" w:rsidP="00835570">
      <w:pPr>
        <w:spacing w:after="160"/>
        <w:ind w:right="-232"/>
        <w:jc w:val="both"/>
        <w:rPr>
          <w:rFonts w:ascii="Tahoma" w:eastAsia="Times New Roman" w:hAnsi="Tahoma" w:cs="Tahoma"/>
          <w:lang w:eastAsia="es-CO"/>
        </w:rPr>
      </w:pPr>
      <w:r w:rsidRPr="001F388B">
        <w:rPr>
          <w:rFonts w:ascii="Tahoma" w:eastAsia="Times New Roman" w:hAnsi="Tahoma" w:cs="Tahoma"/>
          <w:b/>
          <w:bCs/>
          <w:color w:val="000000"/>
          <w:lang w:eastAsia="es-CO"/>
        </w:rPr>
        <w:lastRenderedPageBreak/>
        <w:t>SÉPTIMO:</w:t>
      </w:r>
      <w:r w:rsidRPr="001F388B">
        <w:rPr>
          <w:rFonts w:ascii="Tahoma" w:eastAsia="Times New Roman" w:hAnsi="Tahoma" w:cs="Tahoma"/>
          <w:color w:val="000000"/>
          <w:lang w:eastAsia="es-CO"/>
        </w:rPr>
        <w:t xml:space="preserve"> De conformidad con lo establecido en el artículo 17 de la Ley 1437 sustituido por el artículo 1 de la Ley 1755 de 2015, y en concordancia con el artículo 22 de la </w:t>
      </w:r>
      <w:r w:rsidRPr="001F388B">
        <w:rPr>
          <w:rFonts w:ascii="Tahoma" w:eastAsia="Times New Roman" w:hAnsi="Tahoma" w:cs="Tahoma"/>
          <w:b/>
          <w:bCs/>
          <w:color w:val="000000"/>
          <w:lang w:eastAsia="es-CO"/>
        </w:rPr>
        <w:t>Resolución</w:t>
      </w:r>
      <w:r w:rsidRPr="001F388B">
        <w:rPr>
          <w:rFonts w:ascii="Tahoma" w:eastAsia="Times New Roman" w:hAnsi="Tahoma" w:cs="Tahoma"/>
          <w:color w:val="000000"/>
          <w:lang w:eastAsia="es-CO"/>
        </w:rPr>
        <w:t xml:space="preserve"> </w:t>
      </w:r>
      <w:r w:rsidRPr="001F388B">
        <w:rPr>
          <w:rFonts w:ascii="Tahoma" w:eastAsia="Times New Roman" w:hAnsi="Tahoma" w:cs="Tahoma"/>
          <w:b/>
          <w:bCs/>
          <w:color w:val="000000"/>
          <w:lang w:eastAsia="es-CO"/>
        </w:rPr>
        <w:t xml:space="preserve"> 1500 del 28 de Junio del año dos mil diecinueve (2019) </w:t>
      </w:r>
      <w:r w:rsidRPr="001F388B">
        <w:rPr>
          <w:rFonts w:ascii="Tahoma" w:eastAsia="Times New Roman" w:hAnsi="Tahoma" w:cs="Tahoma"/>
          <w:color w:val="000000"/>
          <w:lang w:eastAsia="es-CO"/>
        </w:rPr>
        <w:t xml:space="preserve">de la </w:t>
      </w:r>
      <w:r w:rsidRPr="001F388B">
        <w:rPr>
          <w:rFonts w:ascii="Tahoma" w:eastAsia="Times New Roman" w:hAnsi="Tahoma" w:cs="Tahoma"/>
          <w:b/>
          <w:bCs/>
          <w:color w:val="000000"/>
          <w:lang w:eastAsia="es-CO"/>
        </w:rPr>
        <w:t>CORPORACIÓN AUTONOMA REGIONAL DEL QUINDIO-CRQ,</w:t>
      </w:r>
      <w:r w:rsidRPr="001F388B">
        <w:rPr>
          <w:rFonts w:ascii="Tahoma" w:eastAsia="Times New Roman" w:hAnsi="Tahoma" w:cs="Tahoma"/>
          <w:color w:val="000000"/>
          <w:lang w:eastAsia="es-CO"/>
        </w:rPr>
        <w:t xml:space="preserve"> se concede el término de un (1) mes contados a partir del día siguiente a la notificación del presente Auto Inicio para que cancele y allegue la constancia del pago de los valores ordenados en los numerales 3 y 4 a la Subdirección de Regulación y Control Ambiental-Oficina Forestal.</w:t>
      </w:r>
    </w:p>
    <w:p w:rsidR="00835570" w:rsidRPr="001F388B" w:rsidRDefault="00835570" w:rsidP="00835570">
      <w:pPr>
        <w:rPr>
          <w:rFonts w:ascii="Tahoma" w:eastAsia="Times New Roman" w:hAnsi="Tahoma" w:cs="Tahoma"/>
          <w:lang w:eastAsia="es-CO"/>
        </w:rPr>
      </w:pPr>
    </w:p>
    <w:p w:rsidR="00835570" w:rsidRPr="001F388B" w:rsidRDefault="00835570" w:rsidP="00835570">
      <w:pPr>
        <w:spacing w:after="160"/>
        <w:ind w:right="-232"/>
        <w:jc w:val="both"/>
        <w:rPr>
          <w:rFonts w:ascii="Tahoma" w:eastAsia="Times New Roman" w:hAnsi="Tahoma" w:cs="Tahoma"/>
          <w:lang w:eastAsia="es-CO"/>
        </w:rPr>
      </w:pPr>
      <w:r w:rsidRPr="001F388B">
        <w:rPr>
          <w:rFonts w:ascii="Tahoma" w:eastAsia="Times New Roman" w:hAnsi="Tahoma" w:cs="Tahoma"/>
          <w:color w:val="000000"/>
          <w:lang w:eastAsia="es-CO"/>
        </w:rPr>
        <w:t>En caso tal de no realizarse la cancelación de dichos valores, se entenderá desistida la solicitud por la cual se ordenará su Desistimiento y Archivo definitivo</w:t>
      </w:r>
    </w:p>
    <w:p w:rsidR="00835570" w:rsidRPr="001F388B" w:rsidRDefault="00835570" w:rsidP="00835570">
      <w:pPr>
        <w:rPr>
          <w:rFonts w:ascii="Tahoma" w:eastAsia="Times New Roman" w:hAnsi="Tahoma" w:cs="Tahoma"/>
          <w:lang w:eastAsia="es-CO"/>
        </w:rPr>
      </w:pPr>
    </w:p>
    <w:p w:rsidR="00835570" w:rsidRPr="001F388B" w:rsidRDefault="00835570" w:rsidP="00835570">
      <w:pPr>
        <w:spacing w:after="160"/>
        <w:ind w:right="-232"/>
        <w:jc w:val="both"/>
        <w:rPr>
          <w:rFonts w:ascii="Tahoma" w:eastAsia="Times New Roman" w:hAnsi="Tahoma" w:cs="Tahoma"/>
          <w:lang w:eastAsia="es-CO"/>
        </w:rPr>
      </w:pPr>
      <w:r w:rsidRPr="001F388B">
        <w:rPr>
          <w:rFonts w:ascii="Tahoma" w:eastAsia="Times New Roman" w:hAnsi="Tahoma" w:cs="Tahoma"/>
          <w:b/>
          <w:bCs/>
          <w:color w:val="000000"/>
          <w:lang w:eastAsia="es-CO"/>
        </w:rPr>
        <w:t>OCTAVO</w:t>
      </w:r>
      <w:r w:rsidRPr="001F388B">
        <w:rPr>
          <w:rFonts w:ascii="Tahoma" w:eastAsia="Times New Roman" w:hAnsi="Tahoma" w:cs="Tahoma"/>
          <w:color w:val="000000"/>
          <w:lang w:eastAsia="es-CO"/>
        </w:rPr>
        <w:t>: Contra el presente Acto Administrativo no procede ningún recurso por tratarse de un Auto de Trámite conforme lo establece el artículo 75 de la Ley 1437 de 2011.</w:t>
      </w:r>
    </w:p>
    <w:p w:rsidR="00835570" w:rsidRPr="001F388B" w:rsidRDefault="00835570" w:rsidP="00835570">
      <w:pPr>
        <w:spacing w:after="160"/>
        <w:ind w:right="-232"/>
        <w:jc w:val="both"/>
        <w:rPr>
          <w:rFonts w:ascii="Tahoma" w:eastAsia="Times New Roman" w:hAnsi="Tahoma" w:cs="Tahoma"/>
          <w:lang w:eastAsia="es-CO"/>
        </w:rPr>
      </w:pPr>
      <w:r w:rsidRPr="001F388B">
        <w:rPr>
          <w:rFonts w:ascii="Tahoma" w:eastAsia="Times New Roman" w:hAnsi="Tahoma" w:cs="Tahoma"/>
          <w:b/>
          <w:bCs/>
          <w:color w:val="000000"/>
          <w:lang w:eastAsia="es-CO"/>
        </w:rPr>
        <w:t xml:space="preserve">NOVENO: Publicidad. </w:t>
      </w:r>
      <w:r w:rsidRPr="001F388B">
        <w:rPr>
          <w:rFonts w:ascii="Tahoma" w:eastAsia="Times New Roman" w:hAnsi="Tahoma" w:cs="Tahoma"/>
          <w:color w:val="000000"/>
          <w:lang w:eastAsia="es-CO"/>
        </w:rPr>
        <w:t xml:space="preserve">Remitir copia del presente </w:t>
      </w:r>
      <w:r w:rsidRPr="001F388B">
        <w:rPr>
          <w:rFonts w:ascii="Tahoma" w:eastAsia="Times New Roman" w:hAnsi="Tahoma" w:cs="Tahoma"/>
          <w:b/>
          <w:bCs/>
          <w:color w:val="000000"/>
          <w:lang w:eastAsia="es-CO"/>
        </w:rPr>
        <w:t xml:space="preserve">AUTO DE INICIO SRCA-AIF-453-31-08-2020 </w:t>
      </w:r>
      <w:r w:rsidRPr="001F388B">
        <w:rPr>
          <w:rFonts w:ascii="Tahoma" w:eastAsia="Times New Roman" w:hAnsi="Tahoma" w:cs="Tahoma"/>
          <w:color w:val="000000"/>
          <w:lang w:eastAsia="es-CO"/>
        </w:rPr>
        <w:t>expedido por la Subdirección de Regulación y Control Ambiental de la Corporación Autónoma Regional del Quindío, a la Alcaldía Municipal de</w:t>
      </w:r>
      <w:r w:rsidRPr="001F388B">
        <w:rPr>
          <w:rFonts w:ascii="Tahoma" w:eastAsia="Times New Roman" w:hAnsi="Tahoma" w:cs="Tahoma"/>
          <w:b/>
          <w:bCs/>
          <w:color w:val="000000"/>
          <w:lang w:eastAsia="es-CO"/>
        </w:rPr>
        <w:t xml:space="preserve"> GÉNOVA  QUINDÍO</w:t>
      </w:r>
      <w:r w:rsidRPr="001F388B">
        <w:rPr>
          <w:rFonts w:ascii="Tahoma" w:eastAsia="Times New Roman" w:hAnsi="Tahoma" w:cs="Tahoma"/>
          <w:color w:val="000000"/>
          <w:lang w:eastAsia="es-CO"/>
        </w:rPr>
        <w:t>, de conformidad con lo contemplado en el Artículo 2.2.1.1.7.11 del Decreto 1076 de 2015, para que los mismos sean exhibidos en un lugar visible. </w:t>
      </w:r>
    </w:p>
    <w:p w:rsidR="00835570" w:rsidRPr="001F388B" w:rsidRDefault="00835570" w:rsidP="00FC2D07">
      <w:pPr>
        <w:spacing w:after="160"/>
        <w:jc w:val="center"/>
        <w:rPr>
          <w:rFonts w:ascii="Tahoma" w:eastAsia="Times New Roman" w:hAnsi="Tahoma" w:cs="Tahoma"/>
          <w:lang w:eastAsia="es-CO"/>
        </w:rPr>
      </w:pPr>
      <w:r w:rsidRPr="001F388B">
        <w:rPr>
          <w:rFonts w:ascii="Tahoma" w:eastAsia="Times New Roman" w:hAnsi="Tahoma" w:cs="Tahoma"/>
          <w:b/>
          <w:bCs/>
          <w:color w:val="000000"/>
          <w:lang w:eastAsia="es-CO"/>
        </w:rPr>
        <w:t>NOTIFÍQUESE, PUBLÍQUESE Y CÚMPLASE</w:t>
      </w:r>
    </w:p>
    <w:p w:rsidR="00835570" w:rsidRPr="001F388B" w:rsidRDefault="00835570" w:rsidP="00835570">
      <w:pPr>
        <w:jc w:val="center"/>
        <w:rPr>
          <w:rFonts w:ascii="Tahoma" w:eastAsia="Times New Roman" w:hAnsi="Tahoma" w:cs="Tahoma"/>
          <w:lang w:eastAsia="es-CO"/>
        </w:rPr>
      </w:pPr>
      <w:r w:rsidRPr="001F388B">
        <w:rPr>
          <w:rFonts w:ascii="Tahoma" w:eastAsia="Times New Roman" w:hAnsi="Tahoma" w:cs="Tahoma"/>
          <w:b/>
          <w:bCs/>
          <w:color w:val="000000"/>
          <w:lang w:eastAsia="es-CO"/>
        </w:rPr>
        <w:lastRenderedPageBreak/>
        <w:t>CARLOS ARIEL TRUKE OSPINA</w:t>
      </w:r>
    </w:p>
    <w:p w:rsidR="00835570" w:rsidRPr="001F388B" w:rsidRDefault="00835570" w:rsidP="00835570">
      <w:pPr>
        <w:jc w:val="center"/>
        <w:rPr>
          <w:rFonts w:ascii="Tahoma" w:eastAsia="Times New Roman" w:hAnsi="Tahoma" w:cs="Tahoma"/>
          <w:lang w:eastAsia="es-CO"/>
        </w:rPr>
      </w:pPr>
      <w:r w:rsidRPr="001F388B">
        <w:rPr>
          <w:rFonts w:ascii="Tahoma" w:eastAsia="Times New Roman" w:hAnsi="Tahoma" w:cs="Tahoma"/>
          <w:b/>
          <w:bCs/>
          <w:color w:val="000000"/>
          <w:lang w:eastAsia="es-CO"/>
        </w:rPr>
        <w:t>Subdirector de Regulación y Control Ambiental</w:t>
      </w:r>
    </w:p>
    <w:p w:rsidR="00835570" w:rsidRPr="001F388B" w:rsidRDefault="00835570" w:rsidP="00835570">
      <w:pPr>
        <w:jc w:val="center"/>
        <w:rPr>
          <w:rFonts w:ascii="Tahoma" w:eastAsia="Times New Roman" w:hAnsi="Tahoma" w:cs="Tahoma"/>
          <w:b/>
          <w:bCs/>
          <w:color w:val="000000"/>
          <w:lang w:eastAsia="es-CO"/>
        </w:rPr>
      </w:pPr>
      <w:r w:rsidRPr="001F388B">
        <w:rPr>
          <w:rFonts w:ascii="Tahoma" w:eastAsia="Times New Roman" w:hAnsi="Tahoma" w:cs="Tahoma"/>
          <w:b/>
          <w:bCs/>
          <w:color w:val="000000"/>
          <w:lang w:eastAsia="es-CO"/>
        </w:rPr>
        <w:t>Corporación Autónoma Regional del Quindío – CRQ</w:t>
      </w:r>
      <w:r w:rsidR="00FC2D07" w:rsidRPr="001F388B">
        <w:rPr>
          <w:rFonts w:ascii="Tahoma" w:eastAsia="Times New Roman" w:hAnsi="Tahoma" w:cs="Tahoma"/>
          <w:b/>
          <w:bCs/>
          <w:color w:val="000000"/>
          <w:lang w:eastAsia="es-CO"/>
        </w:rPr>
        <w:t>.</w:t>
      </w:r>
    </w:p>
    <w:p w:rsidR="00FC2D07" w:rsidRPr="001F388B" w:rsidRDefault="00FC2D07" w:rsidP="00835570">
      <w:pPr>
        <w:jc w:val="center"/>
        <w:rPr>
          <w:rFonts w:ascii="Tahoma" w:eastAsia="Times New Roman" w:hAnsi="Tahoma" w:cs="Tahoma"/>
          <w:b/>
          <w:bCs/>
          <w:color w:val="000000"/>
          <w:lang w:eastAsia="es-CO"/>
        </w:rPr>
      </w:pPr>
    </w:p>
    <w:p w:rsidR="00FC2D07" w:rsidRPr="001F388B" w:rsidRDefault="00FC2D07" w:rsidP="00835570">
      <w:pPr>
        <w:jc w:val="center"/>
        <w:rPr>
          <w:rFonts w:ascii="Tahoma" w:eastAsia="Times New Roman" w:hAnsi="Tahoma" w:cs="Tahoma"/>
          <w:lang w:eastAsia="es-CO"/>
        </w:rPr>
      </w:pPr>
    </w:p>
    <w:p w:rsidR="008A5B74" w:rsidRPr="001F388B" w:rsidRDefault="008A5B74" w:rsidP="00835570">
      <w:pPr>
        <w:jc w:val="center"/>
        <w:rPr>
          <w:rFonts w:ascii="Tahoma" w:eastAsia="Times New Roman" w:hAnsi="Tahoma" w:cs="Tahoma"/>
          <w:lang w:eastAsia="es-CO"/>
        </w:rPr>
      </w:pPr>
    </w:p>
    <w:p w:rsidR="008A5B74" w:rsidRPr="001F388B" w:rsidRDefault="008A5B74" w:rsidP="00835570">
      <w:pPr>
        <w:jc w:val="center"/>
        <w:rPr>
          <w:rFonts w:ascii="Tahoma" w:eastAsia="Times New Roman" w:hAnsi="Tahoma" w:cs="Tahoma"/>
          <w:b/>
          <w:i/>
          <w:lang w:eastAsia="es-CO"/>
        </w:rPr>
      </w:pPr>
      <w:r w:rsidRPr="001F388B">
        <w:rPr>
          <w:rFonts w:ascii="Tahoma" w:eastAsia="Times New Roman" w:hAnsi="Tahoma" w:cs="Tahoma"/>
          <w:b/>
          <w:i/>
          <w:lang w:eastAsia="es-CO"/>
        </w:rPr>
        <w:t>RESOLUCION N° 001533 DEL 29 DE JULIO DE 2020</w:t>
      </w:r>
    </w:p>
    <w:p w:rsidR="008A5B74" w:rsidRPr="001F388B" w:rsidRDefault="008A5B74" w:rsidP="00835570">
      <w:pPr>
        <w:jc w:val="center"/>
        <w:rPr>
          <w:rFonts w:ascii="Tahoma" w:eastAsia="Times New Roman" w:hAnsi="Tahoma" w:cs="Tahoma"/>
          <w:b/>
          <w:i/>
          <w:lang w:eastAsia="es-CO"/>
        </w:rPr>
      </w:pPr>
      <w:r w:rsidRPr="001F388B">
        <w:rPr>
          <w:rFonts w:ascii="Tahoma" w:eastAsia="Times New Roman" w:hAnsi="Tahoma" w:cs="Tahoma"/>
          <w:b/>
          <w:i/>
          <w:lang w:eastAsia="es-CO"/>
        </w:rPr>
        <w:t>POR MEDIO DEL CUAL SE CONCEDE LA PRORROGA EN TIEMPO PARA UN APROVECHAMIENTO FORESTAL CON RADICADO 12276-19</w:t>
      </w:r>
    </w:p>
    <w:p w:rsidR="008A5B74" w:rsidRPr="001F388B" w:rsidRDefault="008A5B74" w:rsidP="00835570">
      <w:pPr>
        <w:jc w:val="center"/>
        <w:rPr>
          <w:rFonts w:ascii="Tahoma" w:eastAsia="Times New Roman" w:hAnsi="Tahoma" w:cs="Tahoma"/>
          <w:lang w:eastAsia="es-CO"/>
        </w:rPr>
      </w:pPr>
    </w:p>
    <w:p w:rsidR="00835570" w:rsidRPr="001F388B" w:rsidRDefault="00835570">
      <w:pPr>
        <w:pStyle w:val="Sinespaciado"/>
        <w:ind w:right="-232"/>
        <w:contextualSpacing/>
        <w:jc w:val="center"/>
        <w:rPr>
          <w:rFonts w:ascii="Tahoma" w:hAnsi="Tahoma" w:cs="Tahoma"/>
          <w:b/>
          <w:i/>
          <w:sz w:val="24"/>
          <w:szCs w:val="24"/>
        </w:rPr>
      </w:pPr>
    </w:p>
    <w:p w:rsidR="008A5B74" w:rsidRPr="001F388B" w:rsidRDefault="008A5B74" w:rsidP="008A5B74">
      <w:pPr>
        <w:pStyle w:val="Ttulo1"/>
        <w:rPr>
          <w:rFonts w:ascii="Tahoma" w:hAnsi="Tahoma" w:cs="Tahoma"/>
          <w:i/>
          <w:iCs/>
        </w:rPr>
      </w:pPr>
      <w:r w:rsidRPr="001F388B">
        <w:rPr>
          <w:rFonts w:ascii="Tahoma" w:hAnsi="Tahoma" w:cs="Tahoma"/>
        </w:rPr>
        <w:t>R E S U E L V E:</w:t>
      </w:r>
    </w:p>
    <w:p w:rsidR="008A5B74" w:rsidRPr="001F388B" w:rsidRDefault="008A5B74" w:rsidP="008A5B74">
      <w:pPr>
        <w:contextualSpacing/>
        <w:jc w:val="both"/>
        <w:rPr>
          <w:rFonts w:ascii="Tahoma" w:hAnsi="Tahoma" w:cs="Tahoma"/>
          <w:b/>
          <w:bCs/>
          <w:spacing w:val="-3"/>
          <w:lang w:val="es-ES_tradnl"/>
        </w:rPr>
      </w:pPr>
    </w:p>
    <w:p w:rsidR="008A5B74" w:rsidRPr="001F388B" w:rsidRDefault="008A5B74" w:rsidP="008A5B74">
      <w:pPr>
        <w:jc w:val="both"/>
        <w:rPr>
          <w:rFonts w:ascii="Tahoma" w:hAnsi="Tahoma" w:cs="Tahoma"/>
          <w:b/>
          <w:u w:val="single"/>
        </w:rPr>
      </w:pPr>
      <w:r w:rsidRPr="001F388B">
        <w:rPr>
          <w:rFonts w:ascii="Tahoma" w:hAnsi="Tahoma" w:cs="Tahoma"/>
          <w:b/>
          <w:bCs/>
          <w:spacing w:val="-3"/>
          <w:lang w:val="es-ES_tradnl"/>
        </w:rPr>
        <w:t>ARTÍCULO PRIMERO: CONCEDER</w:t>
      </w:r>
      <w:r w:rsidRPr="001F388B">
        <w:rPr>
          <w:rFonts w:ascii="Tahoma" w:hAnsi="Tahoma" w:cs="Tahoma"/>
          <w:b/>
          <w:spacing w:val="-3"/>
          <w:lang w:val="es-ES_tradnl"/>
        </w:rPr>
        <w:t xml:space="preserve"> UNA PRORROGA EN TIEMPO</w:t>
      </w:r>
      <w:r w:rsidRPr="001F388B">
        <w:rPr>
          <w:rFonts w:ascii="Tahoma" w:hAnsi="Tahoma" w:cs="Tahoma"/>
          <w:spacing w:val="-3"/>
          <w:lang w:val="es-ES_tradnl"/>
        </w:rPr>
        <w:t xml:space="preserve"> para la Autorización de Aprovechamiento Forestal de la entresaca de Guadua </w:t>
      </w:r>
      <w:r w:rsidRPr="001F388B">
        <w:rPr>
          <w:rFonts w:ascii="Tahoma" w:hAnsi="Tahoma" w:cs="Tahoma"/>
          <w:b/>
          <w:spacing w:val="-3"/>
          <w:lang w:val="es-ES_tradnl"/>
        </w:rPr>
        <w:t>TIPO II</w:t>
      </w:r>
      <w:r w:rsidRPr="001F388B">
        <w:rPr>
          <w:rFonts w:ascii="Tahoma" w:hAnsi="Tahoma" w:cs="Tahoma"/>
        </w:rPr>
        <w:t xml:space="preserve">, la cual fue otorgada a través de la </w:t>
      </w:r>
      <w:r w:rsidRPr="001F388B">
        <w:rPr>
          <w:rFonts w:ascii="Tahoma" w:hAnsi="Tahoma" w:cs="Tahoma"/>
          <w:b/>
        </w:rPr>
        <w:t xml:space="preserve">RESOLUCION  000102 DEL 29 DE ENERO DE 2.020, </w:t>
      </w:r>
      <w:r w:rsidRPr="001F388B">
        <w:rPr>
          <w:rFonts w:ascii="Tahoma" w:hAnsi="Tahoma" w:cs="Tahoma"/>
          <w:b/>
          <w:i/>
        </w:rPr>
        <w:t xml:space="preserve">“POR MEDIO DE LA CUAL SE CONCEDE UNA AUTORIZACIÓN DE APROVECHMIENTO FORESTAL” </w:t>
      </w:r>
      <w:r w:rsidRPr="001F388B">
        <w:rPr>
          <w:rFonts w:ascii="Tahoma" w:hAnsi="Tahoma" w:cs="Tahoma"/>
        </w:rPr>
        <w:t xml:space="preserve">a las señoras </w:t>
      </w:r>
      <w:r w:rsidRPr="001F388B">
        <w:rPr>
          <w:rFonts w:ascii="Tahoma" w:hAnsi="Tahoma" w:cs="Tahoma"/>
          <w:b/>
        </w:rPr>
        <w:t xml:space="preserve">AIDA NORY NARANJO MUÑOZ, </w:t>
      </w:r>
      <w:r w:rsidRPr="001F388B">
        <w:rPr>
          <w:rFonts w:ascii="Tahoma" w:hAnsi="Tahoma" w:cs="Tahoma"/>
          <w:bCs/>
        </w:rPr>
        <w:t xml:space="preserve">identificada con </w:t>
      </w:r>
      <w:r w:rsidRPr="001F388B">
        <w:rPr>
          <w:rFonts w:ascii="Tahoma" w:hAnsi="Tahoma" w:cs="Tahoma"/>
        </w:rPr>
        <w:t xml:space="preserve">la cédula de ciudadanía número 24.486.610, </w:t>
      </w:r>
      <w:r w:rsidRPr="001F388B">
        <w:rPr>
          <w:rFonts w:ascii="Tahoma" w:hAnsi="Tahoma" w:cs="Tahoma"/>
          <w:b/>
        </w:rPr>
        <w:t xml:space="preserve">ELOISA NARANJO MUÑOZ, </w:t>
      </w:r>
      <w:r w:rsidRPr="001F388B">
        <w:rPr>
          <w:rFonts w:ascii="Tahoma" w:hAnsi="Tahoma" w:cs="Tahoma"/>
        </w:rPr>
        <w:t xml:space="preserve">identificada con cédula de ciudadanía No. 41.890.057,  </w:t>
      </w:r>
      <w:r w:rsidRPr="001F388B">
        <w:rPr>
          <w:rFonts w:ascii="Tahoma" w:hAnsi="Tahoma" w:cs="Tahoma"/>
          <w:b/>
        </w:rPr>
        <w:t>OMAIRA NARANJO MUÑOZ,</w:t>
      </w:r>
      <w:r w:rsidRPr="001F388B">
        <w:rPr>
          <w:rFonts w:ascii="Tahoma" w:hAnsi="Tahoma" w:cs="Tahoma"/>
        </w:rPr>
        <w:t xml:space="preserve"> identificada con la cédula de ciudadanía No.  24.470.628, en calidad de </w:t>
      </w:r>
      <w:r w:rsidRPr="001F388B">
        <w:rPr>
          <w:rFonts w:ascii="Tahoma" w:hAnsi="Tahoma" w:cs="Tahoma"/>
          <w:b/>
        </w:rPr>
        <w:t xml:space="preserve">COPROPIETARIAS </w:t>
      </w:r>
      <w:r w:rsidRPr="001F388B">
        <w:rPr>
          <w:rFonts w:ascii="Tahoma" w:hAnsi="Tahoma" w:cs="Tahoma"/>
        </w:rPr>
        <w:t xml:space="preserve">del Predio </w:t>
      </w:r>
      <w:r w:rsidRPr="001F388B">
        <w:rPr>
          <w:rFonts w:ascii="Tahoma" w:hAnsi="Tahoma" w:cs="Tahoma"/>
          <w:b/>
        </w:rPr>
        <w:t>1)</w:t>
      </w:r>
      <w:r w:rsidRPr="001F388B">
        <w:rPr>
          <w:rFonts w:ascii="Tahoma" w:hAnsi="Tahoma" w:cs="Tahoma"/>
        </w:rPr>
        <w:t xml:space="preserve"> </w:t>
      </w:r>
      <w:r w:rsidRPr="001F388B">
        <w:rPr>
          <w:rFonts w:ascii="Tahoma" w:hAnsi="Tahoma" w:cs="Tahoma"/>
          <w:b/>
        </w:rPr>
        <w:t>LA ISABELA</w:t>
      </w:r>
      <w:r w:rsidRPr="001F388B">
        <w:rPr>
          <w:rFonts w:ascii="Tahoma" w:hAnsi="Tahoma" w:cs="Tahoma"/>
        </w:rPr>
        <w:t xml:space="preserve"> identificado con el número de matrícula inmobiliaria </w:t>
      </w:r>
      <w:r w:rsidRPr="001F388B">
        <w:rPr>
          <w:rFonts w:ascii="Tahoma" w:hAnsi="Tahoma" w:cs="Tahoma"/>
          <w:b/>
        </w:rPr>
        <w:t xml:space="preserve">280-28974 </w:t>
      </w:r>
      <w:r w:rsidRPr="001F388B">
        <w:rPr>
          <w:rFonts w:ascii="Tahoma" w:hAnsi="Tahoma" w:cs="Tahoma"/>
        </w:rPr>
        <w:t xml:space="preserve">y la ficha catastral </w:t>
      </w:r>
      <w:r w:rsidRPr="001F388B">
        <w:rPr>
          <w:rFonts w:ascii="Tahoma" w:hAnsi="Tahoma" w:cs="Tahoma"/>
          <w:b/>
        </w:rPr>
        <w:t xml:space="preserve">“SIN INFORMACION” </w:t>
      </w:r>
      <w:r w:rsidRPr="001F388B">
        <w:rPr>
          <w:rFonts w:ascii="Tahoma" w:hAnsi="Tahoma" w:cs="Tahoma"/>
        </w:rPr>
        <w:t xml:space="preserve">y </w:t>
      </w:r>
      <w:r w:rsidRPr="001F388B">
        <w:rPr>
          <w:rFonts w:ascii="Tahoma" w:hAnsi="Tahoma" w:cs="Tahoma"/>
          <w:b/>
        </w:rPr>
        <w:t>LEONARO NARANJO DE JIMENEZ</w:t>
      </w:r>
      <w:r w:rsidRPr="001F388B">
        <w:rPr>
          <w:rFonts w:ascii="Tahoma" w:hAnsi="Tahoma" w:cs="Tahoma"/>
        </w:rPr>
        <w:t xml:space="preserve">, identificada con la cédula de ciudadanía número </w:t>
      </w:r>
      <w:r w:rsidRPr="001F388B">
        <w:rPr>
          <w:rFonts w:ascii="Tahoma" w:hAnsi="Tahoma" w:cs="Tahoma"/>
        </w:rPr>
        <w:lastRenderedPageBreak/>
        <w:t xml:space="preserve">24.475.077, en calidad de </w:t>
      </w:r>
      <w:r w:rsidRPr="001F388B">
        <w:rPr>
          <w:rFonts w:ascii="Tahoma" w:hAnsi="Tahoma" w:cs="Tahoma"/>
          <w:b/>
        </w:rPr>
        <w:t xml:space="preserve">PROPIETARIA  </w:t>
      </w:r>
      <w:r w:rsidRPr="001F388B">
        <w:rPr>
          <w:rFonts w:ascii="Tahoma" w:hAnsi="Tahoma" w:cs="Tahoma"/>
        </w:rPr>
        <w:t xml:space="preserve">del Predio </w:t>
      </w:r>
      <w:r w:rsidRPr="001F388B">
        <w:rPr>
          <w:rFonts w:ascii="Tahoma" w:hAnsi="Tahoma" w:cs="Tahoma"/>
          <w:b/>
        </w:rPr>
        <w:t>2) LA SONORA</w:t>
      </w:r>
      <w:r w:rsidRPr="001F388B">
        <w:rPr>
          <w:rFonts w:ascii="Tahoma" w:hAnsi="Tahoma" w:cs="Tahoma"/>
        </w:rPr>
        <w:t xml:space="preserve"> identificado con el número de matrícula inmobiliaria </w:t>
      </w:r>
      <w:r w:rsidRPr="001F388B">
        <w:rPr>
          <w:rFonts w:ascii="Tahoma" w:hAnsi="Tahoma" w:cs="Tahoma"/>
          <w:b/>
        </w:rPr>
        <w:t xml:space="preserve">280-28973 </w:t>
      </w:r>
      <w:r w:rsidRPr="001F388B">
        <w:rPr>
          <w:rFonts w:ascii="Tahoma" w:hAnsi="Tahoma" w:cs="Tahoma"/>
        </w:rPr>
        <w:t xml:space="preserve">y la ficha catastral </w:t>
      </w:r>
      <w:r w:rsidRPr="001F388B">
        <w:rPr>
          <w:rFonts w:ascii="Tahoma" w:hAnsi="Tahoma" w:cs="Tahoma"/>
          <w:b/>
        </w:rPr>
        <w:t xml:space="preserve">“63401000100050023000”, </w:t>
      </w:r>
      <w:r w:rsidRPr="001F388B">
        <w:rPr>
          <w:rFonts w:ascii="Tahoma" w:hAnsi="Tahoma" w:cs="Tahoma"/>
        </w:rPr>
        <w:t xml:space="preserve">ubicados en la Vereda </w:t>
      </w:r>
      <w:r w:rsidRPr="001F388B">
        <w:rPr>
          <w:rFonts w:ascii="Tahoma" w:hAnsi="Tahoma" w:cs="Tahoma"/>
          <w:b/>
        </w:rPr>
        <w:t xml:space="preserve">MARAVELEZ </w:t>
      </w:r>
      <w:r w:rsidRPr="001F388B">
        <w:rPr>
          <w:rFonts w:ascii="Tahoma" w:hAnsi="Tahoma" w:cs="Tahoma"/>
        </w:rPr>
        <w:t xml:space="preserve">del Municipio de </w:t>
      </w:r>
      <w:r w:rsidRPr="001F388B">
        <w:rPr>
          <w:rFonts w:ascii="Tahoma" w:hAnsi="Tahoma" w:cs="Tahoma"/>
          <w:b/>
        </w:rPr>
        <w:t xml:space="preserve">LA TEBAIDA, </w:t>
      </w:r>
      <w:r w:rsidRPr="001F388B">
        <w:rPr>
          <w:rFonts w:ascii="Tahoma" w:hAnsi="Tahoma" w:cs="Tahoma"/>
        </w:rPr>
        <w:t xml:space="preserve">presentaron ante esta Corporación a través de su </w:t>
      </w:r>
      <w:r w:rsidRPr="001F388B">
        <w:rPr>
          <w:rFonts w:ascii="Tahoma" w:hAnsi="Tahoma" w:cs="Tahoma"/>
          <w:b/>
        </w:rPr>
        <w:t>APODERADO</w:t>
      </w:r>
      <w:r w:rsidRPr="001F388B">
        <w:rPr>
          <w:rFonts w:ascii="Tahoma" w:hAnsi="Tahoma" w:cs="Tahoma"/>
        </w:rPr>
        <w:t xml:space="preserve"> señor </w:t>
      </w:r>
      <w:r w:rsidRPr="001F388B">
        <w:rPr>
          <w:rFonts w:ascii="Tahoma" w:hAnsi="Tahoma" w:cs="Tahoma"/>
          <w:b/>
        </w:rPr>
        <w:t>BERTULFO BEDOYA</w:t>
      </w:r>
      <w:r w:rsidRPr="001F388B">
        <w:rPr>
          <w:rFonts w:ascii="Tahoma" w:hAnsi="Tahoma" w:cs="Tahoma"/>
        </w:rPr>
        <w:t xml:space="preserve">, identificado con la cédula de ciudadanía número 1.385.305, </w:t>
      </w:r>
      <w:r w:rsidRPr="001F388B">
        <w:rPr>
          <w:rFonts w:ascii="Tahoma" w:hAnsi="Tahoma" w:cs="Tahoma"/>
          <w:b/>
        </w:rPr>
        <w:t xml:space="preserve">EN UN PERIODO DE SESENTA DIAS (60) CALENDARIO </w:t>
      </w:r>
      <w:r w:rsidRPr="001F388B">
        <w:rPr>
          <w:rFonts w:ascii="Tahoma" w:hAnsi="Tahoma" w:cs="Tahoma"/>
        </w:rPr>
        <w:t xml:space="preserve">a la solicitud con radicado bajo el número  </w:t>
      </w:r>
      <w:r w:rsidRPr="001F388B">
        <w:rPr>
          <w:rFonts w:ascii="Tahoma" w:hAnsi="Tahoma" w:cs="Tahoma"/>
          <w:b/>
          <w:u w:val="single"/>
        </w:rPr>
        <w:t xml:space="preserve">12276-19. </w:t>
      </w:r>
    </w:p>
    <w:p w:rsidR="008A5B74" w:rsidRPr="001F388B" w:rsidRDefault="008A5B74" w:rsidP="008A5B74">
      <w:pPr>
        <w:tabs>
          <w:tab w:val="left" w:pos="-720"/>
          <w:tab w:val="left" w:pos="0"/>
        </w:tabs>
        <w:suppressAutoHyphens/>
        <w:spacing w:line="240" w:lineRule="atLeast"/>
        <w:jc w:val="both"/>
        <w:rPr>
          <w:rFonts w:ascii="Tahoma" w:hAnsi="Tahoma" w:cs="Tahoma"/>
          <w:bCs/>
        </w:rPr>
      </w:pPr>
      <w:r w:rsidRPr="001F388B">
        <w:rPr>
          <w:rFonts w:ascii="Tahoma" w:hAnsi="Tahoma" w:cs="Tahoma"/>
          <w:bCs/>
        </w:rPr>
        <w:t xml:space="preserve"> según el detalle del siguiente cuadro:</w:t>
      </w:r>
    </w:p>
    <w:tbl>
      <w:tblPr>
        <w:tblStyle w:val="Tablaconcuadrcula"/>
        <w:tblW w:w="8500" w:type="dxa"/>
        <w:tblLook w:val="04A0" w:firstRow="1" w:lastRow="0" w:firstColumn="1" w:lastColumn="0" w:noHBand="0" w:noVBand="1"/>
      </w:tblPr>
      <w:tblGrid>
        <w:gridCol w:w="7225"/>
        <w:gridCol w:w="1275"/>
      </w:tblGrid>
      <w:tr w:rsidR="008A5B74" w:rsidRPr="001F388B" w:rsidTr="001D15AD">
        <w:trPr>
          <w:trHeight w:val="255"/>
        </w:trPr>
        <w:tc>
          <w:tcPr>
            <w:tcW w:w="7225" w:type="dxa"/>
            <w:noWrap/>
            <w:hideMark/>
          </w:tcPr>
          <w:p w:rsidR="008A5B74" w:rsidRPr="001F388B" w:rsidRDefault="008A5B74" w:rsidP="001D15AD">
            <w:pPr>
              <w:rPr>
                <w:rFonts w:ascii="Tahoma" w:hAnsi="Tahoma" w:cs="Tahoma"/>
                <w:vertAlign w:val="superscript"/>
              </w:rPr>
            </w:pPr>
            <w:r w:rsidRPr="001F388B">
              <w:rPr>
                <w:rFonts w:ascii="Tahoma" w:hAnsi="Tahoma" w:cs="Tahoma"/>
              </w:rPr>
              <w:t>Tiempo inicial autorizado (días calendario) Resolución 000102 del 29/01/2.020</w:t>
            </w:r>
          </w:p>
        </w:tc>
        <w:tc>
          <w:tcPr>
            <w:tcW w:w="1275" w:type="dxa"/>
            <w:noWrap/>
            <w:hideMark/>
          </w:tcPr>
          <w:p w:rsidR="008A5B74" w:rsidRPr="001F388B" w:rsidRDefault="008A5B74" w:rsidP="001D15AD">
            <w:pPr>
              <w:jc w:val="right"/>
              <w:rPr>
                <w:rFonts w:ascii="Tahoma" w:hAnsi="Tahoma" w:cs="Tahoma"/>
              </w:rPr>
            </w:pPr>
            <w:r w:rsidRPr="001F388B">
              <w:rPr>
                <w:rFonts w:ascii="Tahoma" w:hAnsi="Tahoma" w:cs="Tahoma"/>
              </w:rPr>
              <w:t>180</w:t>
            </w:r>
          </w:p>
        </w:tc>
      </w:tr>
      <w:tr w:rsidR="008A5B74" w:rsidRPr="001F388B" w:rsidTr="001D15AD">
        <w:trPr>
          <w:trHeight w:val="255"/>
        </w:trPr>
        <w:tc>
          <w:tcPr>
            <w:tcW w:w="7225" w:type="dxa"/>
            <w:noWrap/>
            <w:hideMark/>
          </w:tcPr>
          <w:p w:rsidR="008A5B74" w:rsidRPr="001F388B" w:rsidRDefault="008A5B74" w:rsidP="001D15AD">
            <w:pPr>
              <w:rPr>
                <w:rFonts w:ascii="Tahoma" w:hAnsi="Tahoma" w:cs="Tahoma"/>
              </w:rPr>
            </w:pPr>
            <w:r w:rsidRPr="001F388B">
              <w:rPr>
                <w:rFonts w:ascii="Tahoma" w:hAnsi="Tahoma" w:cs="Tahoma"/>
              </w:rPr>
              <w:t>Tiempo prorrogado a través de la presente resolución (días calendario).</w:t>
            </w:r>
          </w:p>
        </w:tc>
        <w:tc>
          <w:tcPr>
            <w:tcW w:w="1275" w:type="dxa"/>
            <w:noWrap/>
            <w:hideMark/>
          </w:tcPr>
          <w:p w:rsidR="008A5B74" w:rsidRPr="001F388B" w:rsidRDefault="008A5B74" w:rsidP="001D15AD">
            <w:pPr>
              <w:jc w:val="right"/>
              <w:rPr>
                <w:rFonts w:ascii="Tahoma" w:hAnsi="Tahoma" w:cs="Tahoma"/>
              </w:rPr>
            </w:pPr>
            <w:r w:rsidRPr="001F388B">
              <w:rPr>
                <w:rFonts w:ascii="Tahoma" w:hAnsi="Tahoma" w:cs="Tahoma"/>
              </w:rPr>
              <w:t xml:space="preserve">  60</w:t>
            </w:r>
          </w:p>
        </w:tc>
      </w:tr>
      <w:tr w:rsidR="008A5B74" w:rsidRPr="001F388B" w:rsidTr="001D15AD">
        <w:tc>
          <w:tcPr>
            <w:tcW w:w="7225" w:type="dxa"/>
          </w:tcPr>
          <w:p w:rsidR="008A5B74" w:rsidRPr="001F388B" w:rsidRDefault="008A5B74" w:rsidP="001D15AD">
            <w:pPr>
              <w:tabs>
                <w:tab w:val="left" w:pos="-720"/>
                <w:tab w:val="left" w:pos="0"/>
              </w:tabs>
              <w:suppressAutoHyphens/>
              <w:spacing w:line="240" w:lineRule="atLeast"/>
              <w:jc w:val="both"/>
              <w:rPr>
                <w:rFonts w:ascii="Tahoma" w:hAnsi="Tahoma" w:cs="Tahoma"/>
                <w:b/>
              </w:rPr>
            </w:pPr>
            <w:r w:rsidRPr="001F388B">
              <w:rPr>
                <w:rFonts w:ascii="Tahoma" w:hAnsi="Tahoma" w:cs="Tahoma"/>
                <w:b/>
                <w:bCs/>
              </w:rPr>
              <w:t xml:space="preserve">Total tiempo otorgado  </w:t>
            </w:r>
            <w:r w:rsidRPr="001F388B">
              <w:rPr>
                <w:rFonts w:ascii="Tahoma" w:hAnsi="Tahoma" w:cs="Tahoma"/>
              </w:rPr>
              <w:t>(días calendario)</w:t>
            </w:r>
          </w:p>
        </w:tc>
        <w:tc>
          <w:tcPr>
            <w:tcW w:w="1275" w:type="dxa"/>
          </w:tcPr>
          <w:p w:rsidR="008A5B74" w:rsidRPr="001F388B" w:rsidRDefault="008A5B74" w:rsidP="001D15AD">
            <w:pPr>
              <w:tabs>
                <w:tab w:val="left" w:pos="-720"/>
                <w:tab w:val="left" w:pos="0"/>
              </w:tabs>
              <w:suppressAutoHyphens/>
              <w:spacing w:line="240" w:lineRule="atLeast"/>
              <w:jc w:val="right"/>
              <w:rPr>
                <w:rFonts w:ascii="Tahoma" w:hAnsi="Tahoma" w:cs="Tahoma"/>
                <w:b/>
              </w:rPr>
            </w:pPr>
            <w:r w:rsidRPr="001F388B">
              <w:rPr>
                <w:rFonts w:ascii="Tahoma" w:hAnsi="Tahoma" w:cs="Tahoma"/>
                <w:b/>
              </w:rPr>
              <w:t xml:space="preserve">     240</w:t>
            </w:r>
          </w:p>
        </w:tc>
      </w:tr>
    </w:tbl>
    <w:p w:rsidR="008A5B74" w:rsidRPr="001F388B" w:rsidRDefault="008A5B74" w:rsidP="008A5B74">
      <w:pPr>
        <w:tabs>
          <w:tab w:val="left" w:pos="-720"/>
          <w:tab w:val="left" w:pos="0"/>
        </w:tabs>
        <w:suppressAutoHyphens/>
        <w:spacing w:line="240" w:lineRule="atLeast"/>
        <w:jc w:val="both"/>
        <w:rPr>
          <w:rFonts w:ascii="Tahoma" w:hAnsi="Tahoma" w:cs="Tahoma"/>
          <w:b/>
          <w:bCs/>
        </w:rPr>
      </w:pPr>
    </w:p>
    <w:p w:rsidR="008A5B74" w:rsidRPr="001F388B" w:rsidRDefault="008A5B74" w:rsidP="008A5B74">
      <w:pPr>
        <w:tabs>
          <w:tab w:val="left" w:pos="-720"/>
          <w:tab w:val="left" w:pos="0"/>
        </w:tabs>
        <w:suppressAutoHyphens/>
        <w:spacing w:line="240" w:lineRule="atLeast"/>
        <w:jc w:val="both"/>
        <w:rPr>
          <w:rFonts w:ascii="Tahoma" w:hAnsi="Tahoma" w:cs="Tahoma"/>
        </w:rPr>
      </w:pPr>
      <w:r w:rsidRPr="001F388B">
        <w:rPr>
          <w:rFonts w:ascii="Tahoma" w:hAnsi="Tahoma" w:cs="Tahoma"/>
          <w:b/>
          <w:bCs/>
        </w:rPr>
        <w:t>PARÁGRAFO 1</w:t>
      </w:r>
      <w:r w:rsidRPr="001F388B">
        <w:rPr>
          <w:rFonts w:ascii="Tahoma" w:hAnsi="Tahoma" w:cs="Tahoma"/>
        </w:rPr>
        <w:t>: El plazo adicional otorgado para el Aprovechamiento Forestal será</w:t>
      </w:r>
      <w:r w:rsidRPr="001F388B">
        <w:rPr>
          <w:rFonts w:ascii="Tahoma" w:hAnsi="Tahoma" w:cs="Tahoma"/>
          <w:spacing w:val="-3"/>
          <w:lang w:val="es-ES_tradnl"/>
        </w:rPr>
        <w:t xml:space="preserve"> de </w:t>
      </w:r>
      <w:r w:rsidRPr="001F388B">
        <w:rPr>
          <w:rFonts w:ascii="Tahoma" w:hAnsi="Tahoma" w:cs="Tahoma"/>
          <w:b/>
          <w:spacing w:val="-3"/>
          <w:u w:val="single"/>
          <w:lang w:val="es-ES_tradnl"/>
        </w:rPr>
        <w:t xml:space="preserve">SESENTA DIAS (60) DIAS </w:t>
      </w:r>
      <w:r w:rsidRPr="001F388B">
        <w:rPr>
          <w:rFonts w:ascii="Tahoma" w:hAnsi="Tahoma" w:cs="Tahoma"/>
          <w:b/>
        </w:rPr>
        <w:t>calendario</w:t>
      </w:r>
      <w:r w:rsidRPr="001F388B">
        <w:rPr>
          <w:rFonts w:ascii="Tahoma" w:hAnsi="Tahoma" w:cs="Tahoma"/>
          <w:spacing w:val="-3"/>
          <w:lang w:val="es-ES_tradnl"/>
        </w:rPr>
        <w:t xml:space="preserve">, contados a partir al día siguiente al vencimiento de la </w:t>
      </w:r>
      <w:r w:rsidRPr="001F388B">
        <w:rPr>
          <w:rFonts w:ascii="Tahoma" w:hAnsi="Tahoma" w:cs="Tahoma"/>
          <w:b/>
        </w:rPr>
        <w:t>RESOLUCION  000102 DEL 29 DE ENERO DE 2.020,</w:t>
      </w:r>
      <w:r w:rsidRPr="001F388B">
        <w:rPr>
          <w:rFonts w:ascii="Tahoma" w:hAnsi="Tahoma" w:cs="Tahoma"/>
          <w:spacing w:val="-3"/>
          <w:lang w:val="es-ES_tradnl"/>
        </w:rPr>
        <w:t xml:space="preserve"> para lo cual se deberá tener en cuenta las disposiciones contempladas en el Artículo 87 de la Ley 1437 de 2011, en concordancia con el</w:t>
      </w:r>
      <w:r w:rsidRPr="001F388B">
        <w:rPr>
          <w:rFonts w:ascii="Tahoma" w:hAnsi="Tahoma" w:cs="Tahoma"/>
        </w:rPr>
        <w:t xml:space="preserve"> artículo 35 del decreto 0019 de 2012.</w:t>
      </w:r>
    </w:p>
    <w:p w:rsidR="008A5B74" w:rsidRPr="001F388B" w:rsidRDefault="008A5B74" w:rsidP="008A5B74">
      <w:pPr>
        <w:jc w:val="both"/>
        <w:rPr>
          <w:rFonts w:ascii="Tahoma" w:hAnsi="Tahoma" w:cs="Tahoma"/>
          <w:b/>
        </w:rPr>
      </w:pPr>
      <w:r w:rsidRPr="001F388B">
        <w:rPr>
          <w:rFonts w:ascii="Tahoma" w:hAnsi="Tahoma" w:cs="Tahoma"/>
          <w:b/>
        </w:rPr>
        <w:t xml:space="preserve">PARAGRAFO 2: </w:t>
      </w:r>
      <w:r w:rsidRPr="001F388B">
        <w:rPr>
          <w:rFonts w:ascii="Tahoma" w:hAnsi="Tahoma" w:cs="Tahoma"/>
        </w:rPr>
        <w:t xml:space="preserve">Se insta que los </w:t>
      </w:r>
      <w:r w:rsidRPr="001F388B">
        <w:rPr>
          <w:rFonts w:ascii="Tahoma" w:hAnsi="Tahoma" w:cs="Tahoma"/>
          <w:b/>
        </w:rPr>
        <w:t xml:space="preserve">COPROPIETARIOS </w:t>
      </w:r>
      <w:r w:rsidRPr="001F388B">
        <w:rPr>
          <w:rFonts w:ascii="Tahoma" w:hAnsi="Tahoma" w:cs="Tahoma"/>
        </w:rPr>
        <w:t>como titulares de la autorización, serán responsables por cualquier acción u omisión producto del desarrollo de su actividad de explotación forestal, que cause afectación sobre el medio ambiente y los recursos naturales.</w:t>
      </w:r>
    </w:p>
    <w:p w:rsidR="008A5B74" w:rsidRPr="001F388B" w:rsidRDefault="008A5B74" w:rsidP="008A5B74">
      <w:pPr>
        <w:tabs>
          <w:tab w:val="left" w:pos="-720"/>
          <w:tab w:val="left" w:pos="0"/>
        </w:tabs>
        <w:suppressAutoHyphens/>
        <w:spacing w:line="240" w:lineRule="atLeast"/>
        <w:jc w:val="both"/>
        <w:rPr>
          <w:rFonts w:ascii="Tahoma" w:hAnsi="Tahoma" w:cs="Tahoma"/>
          <w:bCs/>
        </w:rPr>
      </w:pPr>
      <w:r w:rsidRPr="001F388B">
        <w:rPr>
          <w:rFonts w:ascii="Tahoma" w:hAnsi="Tahoma" w:cs="Tahoma"/>
          <w:b/>
          <w:bCs/>
          <w:spacing w:val="-3"/>
          <w:lang w:val="es-ES_tradnl"/>
        </w:rPr>
        <w:lastRenderedPageBreak/>
        <w:t xml:space="preserve">ARTICULO SEGUNDO: </w:t>
      </w:r>
      <w:r w:rsidRPr="001F388B">
        <w:rPr>
          <w:rFonts w:ascii="Tahoma" w:hAnsi="Tahoma" w:cs="Tahoma"/>
          <w:bCs/>
          <w:spacing w:val="-3"/>
          <w:lang w:val="es-ES_tradnl"/>
        </w:rPr>
        <w:t xml:space="preserve">Los demás términos y condiciones establecidas en la </w:t>
      </w:r>
      <w:r w:rsidRPr="001F388B">
        <w:rPr>
          <w:rFonts w:ascii="Tahoma" w:hAnsi="Tahoma" w:cs="Tahoma"/>
          <w:b/>
        </w:rPr>
        <w:t>RESOLUCION  000102 DEL 29 DE ENERO DE 2.020,</w:t>
      </w:r>
      <w:r w:rsidRPr="001F388B">
        <w:rPr>
          <w:rFonts w:ascii="Tahoma" w:hAnsi="Tahoma" w:cs="Tahoma"/>
          <w:bCs/>
        </w:rPr>
        <w:t xml:space="preserve"> </w:t>
      </w:r>
      <w:r w:rsidRPr="001F388B">
        <w:rPr>
          <w:rFonts w:ascii="Tahoma" w:hAnsi="Tahoma" w:cs="Tahoma"/>
          <w:bCs/>
          <w:spacing w:val="-3"/>
          <w:lang w:val="es-ES_tradnl"/>
        </w:rPr>
        <w:t xml:space="preserve">expedida por la Subdirección de Regulación y Control Ambiental de la CORPORACIÓN AUTÓNOMA REGIONAL DEL QUINDÍO C.R.Q. continúan incólumes.  </w:t>
      </w:r>
    </w:p>
    <w:p w:rsidR="008A5B74" w:rsidRPr="001F388B" w:rsidRDefault="008A5B74" w:rsidP="008A5B74">
      <w:pPr>
        <w:tabs>
          <w:tab w:val="left" w:pos="0"/>
        </w:tabs>
        <w:suppressAutoHyphens/>
        <w:spacing w:line="240" w:lineRule="atLeast"/>
        <w:jc w:val="both"/>
        <w:rPr>
          <w:rFonts w:ascii="Tahoma" w:hAnsi="Tahoma" w:cs="Tahoma"/>
        </w:rPr>
      </w:pPr>
      <w:r w:rsidRPr="001F388B">
        <w:rPr>
          <w:rFonts w:ascii="Tahoma" w:hAnsi="Tahoma" w:cs="Tahoma"/>
          <w:b/>
          <w:bCs/>
          <w:spacing w:val="-3"/>
        </w:rPr>
        <w:t>ARTÍCULO TERCERO</w:t>
      </w:r>
      <w:r w:rsidRPr="001F388B">
        <w:rPr>
          <w:rFonts w:ascii="Tahoma" w:hAnsi="Tahoma" w:cs="Tahoma"/>
          <w:spacing w:val="-3"/>
        </w:rPr>
        <w:t xml:space="preserve">: </w:t>
      </w:r>
      <w:r w:rsidRPr="001F388B">
        <w:rPr>
          <w:rFonts w:ascii="Tahoma" w:hAnsi="Tahoma" w:cs="Tahoma"/>
        </w:rPr>
        <w:t xml:space="preserve">Publíquese el presente ato administrativo a costas del interesado en el boletín ambiental de la </w:t>
      </w:r>
      <w:r w:rsidRPr="001F388B">
        <w:rPr>
          <w:rFonts w:ascii="Tahoma" w:hAnsi="Tahoma" w:cs="Tahoma"/>
          <w:b/>
        </w:rPr>
        <w:t>CRQ</w:t>
      </w:r>
      <w:r w:rsidRPr="001F388B">
        <w:rPr>
          <w:rFonts w:ascii="Tahoma" w:hAnsi="Tahoma" w:cs="Tahoma"/>
        </w:rPr>
        <w:t xml:space="preserve">, por la Suma de </w:t>
      </w:r>
      <w:r w:rsidRPr="001F388B">
        <w:rPr>
          <w:rFonts w:ascii="Tahoma" w:hAnsi="Tahoma" w:cs="Tahoma"/>
          <w:b/>
        </w:rPr>
        <w:t>TREINTA Y NUEVE MIL NOVECINETOS ONCE PESOS MCTE ($39.911, oo)</w:t>
      </w:r>
      <w:r w:rsidRPr="001F388B">
        <w:rPr>
          <w:rFonts w:ascii="Tahoma" w:hAnsi="Tahoma" w:cs="Tahoma"/>
          <w:spacing w:val="-3"/>
        </w:rPr>
        <w:t xml:space="preserve">, el cual deberá cancelar en la tesorería de la </w:t>
      </w:r>
      <w:r w:rsidRPr="001F388B">
        <w:rPr>
          <w:rFonts w:ascii="Tahoma" w:hAnsi="Tahoma" w:cs="Tahoma"/>
          <w:b/>
          <w:bCs/>
          <w:spacing w:val="-3"/>
          <w:lang w:val="es-ES_tradnl"/>
        </w:rPr>
        <w:t>CORPORACIÓN AUTÓNOMA REGIONAL DEL QUINDÍO</w:t>
      </w:r>
      <w:r w:rsidRPr="001F388B">
        <w:rPr>
          <w:rFonts w:ascii="Tahoma" w:hAnsi="Tahoma" w:cs="Tahoma"/>
          <w:b/>
          <w:bCs/>
          <w:spacing w:val="-3"/>
        </w:rPr>
        <w:t>,</w:t>
      </w:r>
      <w:r w:rsidRPr="001F388B">
        <w:rPr>
          <w:rFonts w:ascii="Tahoma" w:hAnsi="Tahoma" w:cs="Tahoma"/>
          <w:spacing w:val="-3"/>
        </w:rPr>
        <w:t xml:space="preserve"> de conformidad con lo establecido en la Resolución 574 del 20 de abril de 2.020, expedida</w:t>
      </w:r>
      <w:r w:rsidRPr="001F388B">
        <w:rPr>
          <w:rFonts w:ascii="Tahoma" w:hAnsi="Tahoma" w:cs="Tahoma"/>
        </w:rPr>
        <w:t xml:space="preserve"> por la Dirección General de esta Corporación.</w:t>
      </w:r>
    </w:p>
    <w:p w:rsidR="008A5B74" w:rsidRPr="001F388B" w:rsidRDefault="008A5B74" w:rsidP="008A5B74">
      <w:pPr>
        <w:tabs>
          <w:tab w:val="left" w:pos="5385"/>
        </w:tabs>
        <w:jc w:val="both"/>
        <w:rPr>
          <w:rFonts w:ascii="Tahoma" w:hAnsi="Tahoma" w:cs="Tahoma"/>
          <w:b/>
        </w:rPr>
      </w:pPr>
      <w:r w:rsidRPr="001F388B">
        <w:rPr>
          <w:rFonts w:ascii="Tahoma" w:hAnsi="Tahoma" w:cs="Tahoma"/>
          <w:b/>
        </w:rPr>
        <w:t>ATICULO CUARTO: SERVICIO DE EVALUACIÓN.</w:t>
      </w:r>
      <w:r w:rsidRPr="001F388B">
        <w:rPr>
          <w:rFonts w:ascii="Tahoma" w:hAnsi="Tahoma" w:cs="Tahoma"/>
        </w:rPr>
        <w:t xml:space="preserve"> El propietario deberá al momento de la notificación de este Acto administrativo, cancelar en la tesorería de la Corporación Autónoma Regional del Quindío, de   conformidad   con   lo establecido en la </w:t>
      </w:r>
      <w:r w:rsidRPr="001F388B">
        <w:rPr>
          <w:rFonts w:ascii="Tahoma" w:hAnsi="Tahoma" w:cs="Tahoma"/>
          <w:b/>
        </w:rPr>
        <w:t xml:space="preserve">Resolución No. </w:t>
      </w:r>
      <w:r w:rsidRPr="001F388B">
        <w:rPr>
          <w:rFonts w:ascii="Tahoma" w:hAnsi="Tahoma" w:cs="Tahoma"/>
          <w:b/>
          <w:spacing w:val="-3"/>
        </w:rPr>
        <w:t>574 del 20 de Abril de Dos mil Veinte (2.020)</w:t>
      </w:r>
      <w:r w:rsidRPr="001F388B">
        <w:rPr>
          <w:rFonts w:ascii="Tahoma" w:hAnsi="Tahoma" w:cs="Tahoma"/>
          <w:b/>
        </w:rPr>
        <w:t xml:space="preserve">, </w:t>
      </w:r>
      <w:r w:rsidRPr="001F388B">
        <w:rPr>
          <w:rFonts w:ascii="Tahoma" w:hAnsi="Tahoma" w:cs="Tahoma"/>
        </w:rPr>
        <w:t xml:space="preserve">expedida por la Dirección General de esta Corporación,  la suma de </w:t>
      </w:r>
      <w:r w:rsidRPr="001F388B">
        <w:rPr>
          <w:rFonts w:ascii="Tahoma" w:hAnsi="Tahoma" w:cs="Tahoma"/>
          <w:b/>
        </w:rPr>
        <w:t xml:space="preserve">CIENTO DOCE MIL SETECIENTOS SESENTA Y OCHO PESOS M/CTE  ($112.768),  </w:t>
      </w:r>
      <w:r w:rsidRPr="001F388B">
        <w:rPr>
          <w:rFonts w:ascii="Tahoma" w:hAnsi="Tahoma" w:cs="Tahoma"/>
        </w:rPr>
        <w:t xml:space="preserve">me permito especificar el valor: </w:t>
      </w:r>
    </w:p>
    <w:tbl>
      <w:tblPr>
        <w:tblW w:w="0" w:type="auto"/>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32"/>
        <w:gridCol w:w="1519"/>
      </w:tblGrid>
      <w:tr w:rsidR="008A5B74" w:rsidRPr="001F388B" w:rsidTr="001D15AD">
        <w:tc>
          <w:tcPr>
            <w:tcW w:w="3785" w:type="dxa"/>
            <w:shd w:val="clear" w:color="auto" w:fill="EEECE1"/>
          </w:tcPr>
          <w:p w:rsidR="008A5B74" w:rsidRPr="001F388B" w:rsidRDefault="008A5B74" w:rsidP="001D15AD">
            <w:pPr>
              <w:jc w:val="center"/>
              <w:rPr>
                <w:rFonts w:ascii="Tahoma" w:hAnsi="Tahoma" w:cs="Tahoma"/>
              </w:rPr>
            </w:pPr>
            <w:r w:rsidRPr="001F388B">
              <w:rPr>
                <w:rFonts w:ascii="Tahoma" w:hAnsi="Tahoma" w:cs="Tahoma"/>
              </w:rPr>
              <w:t>Concepto</w:t>
            </w:r>
          </w:p>
        </w:tc>
        <w:tc>
          <w:tcPr>
            <w:tcW w:w="4011" w:type="dxa"/>
            <w:shd w:val="clear" w:color="auto" w:fill="EEECE1"/>
          </w:tcPr>
          <w:p w:rsidR="008A5B74" w:rsidRPr="001F388B" w:rsidRDefault="008A5B74" w:rsidP="001D15AD">
            <w:pPr>
              <w:jc w:val="center"/>
              <w:rPr>
                <w:rFonts w:ascii="Tahoma" w:hAnsi="Tahoma" w:cs="Tahoma"/>
              </w:rPr>
            </w:pPr>
            <w:r w:rsidRPr="001F388B">
              <w:rPr>
                <w:rFonts w:ascii="Tahoma" w:hAnsi="Tahoma" w:cs="Tahoma"/>
              </w:rPr>
              <w:t>Valor</w:t>
            </w:r>
          </w:p>
        </w:tc>
      </w:tr>
      <w:tr w:rsidR="008A5B74" w:rsidRPr="001F388B" w:rsidTr="001D15AD">
        <w:tc>
          <w:tcPr>
            <w:tcW w:w="3785" w:type="dxa"/>
            <w:shd w:val="clear" w:color="auto" w:fill="EEECE1"/>
          </w:tcPr>
          <w:p w:rsidR="008A5B74" w:rsidRPr="001F388B" w:rsidRDefault="008A5B74" w:rsidP="001D15AD">
            <w:pPr>
              <w:jc w:val="center"/>
              <w:rPr>
                <w:rFonts w:ascii="Tahoma" w:hAnsi="Tahoma" w:cs="Tahoma"/>
              </w:rPr>
            </w:pPr>
            <w:r w:rsidRPr="001F388B">
              <w:rPr>
                <w:rFonts w:ascii="Tahoma" w:hAnsi="Tahoma" w:cs="Tahoma"/>
              </w:rPr>
              <w:t>PUBLICACION DE LA PRESENTE RESOLUCION</w:t>
            </w:r>
          </w:p>
        </w:tc>
        <w:tc>
          <w:tcPr>
            <w:tcW w:w="4011" w:type="dxa"/>
            <w:shd w:val="clear" w:color="auto" w:fill="EEECE1"/>
          </w:tcPr>
          <w:p w:rsidR="008A5B74" w:rsidRPr="001F388B" w:rsidRDefault="008A5B74" w:rsidP="001D15AD">
            <w:pPr>
              <w:jc w:val="right"/>
              <w:rPr>
                <w:rFonts w:ascii="Tahoma" w:hAnsi="Tahoma" w:cs="Tahoma"/>
              </w:rPr>
            </w:pPr>
            <w:r w:rsidRPr="001F388B">
              <w:rPr>
                <w:rFonts w:ascii="Tahoma" w:hAnsi="Tahoma" w:cs="Tahoma"/>
              </w:rPr>
              <w:t>$39.911</w:t>
            </w:r>
          </w:p>
        </w:tc>
      </w:tr>
      <w:tr w:rsidR="008A5B74" w:rsidRPr="001F388B" w:rsidTr="001D15AD">
        <w:tc>
          <w:tcPr>
            <w:tcW w:w="3785" w:type="dxa"/>
            <w:shd w:val="clear" w:color="auto" w:fill="auto"/>
          </w:tcPr>
          <w:p w:rsidR="008A5B74" w:rsidRPr="001F388B" w:rsidRDefault="008A5B74" w:rsidP="001D15AD">
            <w:pPr>
              <w:tabs>
                <w:tab w:val="left" w:pos="5385"/>
              </w:tabs>
              <w:rPr>
                <w:rFonts w:ascii="Tahoma" w:hAnsi="Tahoma" w:cs="Tahoma"/>
              </w:rPr>
            </w:pPr>
            <w:r w:rsidRPr="001F388B">
              <w:rPr>
                <w:rFonts w:ascii="Tahoma" w:hAnsi="Tahoma" w:cs="Tahoma"/>
              </w:rPr>
              <w:t>SERVICIO DE EVALUACIÓN</w:t>
            </w:r>
          </w:p>
        </w:tc>
        <w:tc>
          <w:tcPr>
            <w:tcW w:w="4011" w:type="dxa"/>
            <w:shd w:val="clear" w:color="auto" w:fill="auto"/>
          </w:tcPr>
          <w:p w:rsidR="008A5B74" w:rsidRPr="001F388B" w:rsidRDefault="008A5B74" w:rsidP="001D15AD">
            <w:pPr>
              <w:tabs>
                <w:tab w:val="left" w:pos="5385"/>
              </w:tabs>
              <w:jc w:val="right"/>
              <w:rPr>
                <w:rFonts w:ascii="Tahoma" w:hAnsi="Tahoma" w:cs="Tahoma"/>
              </w:rPr>
            </w:pPr>
            <w:r w:rsidRPr="001F388B">
              <w:rPr>
                <w:rFonts w:ascii="Tahoma" w:hAnsi="Tahoma" w:cs="Tahoma"/>
              </w:rPr>
              <w:t>$112.768</w:t>
            </w:r>
          </w:p>
        </w:tc>
      </w:tr>
      <w:tr w:rsidR="008A5B74" w:rsidRPr="001F388B" w:rsidTr="001D15AD">
        <w:tc>
          <w:tcPr>
            <w:tcW w:w="3785" w:type="dxa"/>
            <w:shd w:val="clear" w:color="auto" w:fill="EEECE1"/>
          </w:tcPr>
          <w:p w:rsidR="008A5B74" w:rsidRPr="001F388B" w:rsidRDefault="008A5B74" w:rsidP="001D15AD">
            <w:pPr>
              <w:tabs>
                <w:tab w:val="left" w:pos="5385"/>
              </w:tabs>
              <w:rPr>
                <w:rFonts w:ascii="Tahoma" w:hAnsi="Tahoma" w:cs="Tahoma"/>
                <w:b/>
              </w:rPr>
            </w:pPr>
            <w:r w:rsidRPr="001F388B">
              <w:rPr>
                <w:rFonts w:ascii="Tahoma" w:hAnsi="Tahoma" w:cs="Tahoma"/>
                <w:b/>
              </w:rPr>
              <w:t>TOTAL A PAGAR</w:t>
            </w:r>
          </w:p>
        </w:tc>
        <w:tc>
          <w:tcPr>
            <w:tcW w:w="4011" w:type="dxa"/>
            <w:shd w:val="clear" w:color="auto" w:fill="EEECE1"/>
          </w:tcPr>
          <w:p w:rsidR="008A5B74" w:rsidRPr="001F388B" w:rsidRDefault="008A5B74" w:rsidP="001D15AD">
            <w:pPr>
              <w:tabs>
                <w:tab w:val="left" w:pos="5385"/>
              </w:tabs>
              <w:jc w:val="right"/>
              <w:rPr>
                <w:rFonts w:ascii="Tahoma" w:hAnsi="Tahoma" w:cs="Tahoma"/>
                <w:b/>
              </w:rPr>
            </w:pPr>
            <w:r w:rsidRPr="001F388B">
              <w:rPr>
                <w:rFonts w:ascii="Tahoma" w:hAnsi="Tahoma" w:cs="Tahoma"/>
                <w:b/>
              </w:rPr>
              <w:t>$152.679</w:t>
            </w:r>
          </w:p>
        </w:tc>
      </w:tr>
    </w:tbl>
    <w:p w:rsidR="008A5B74" w:rsidRPr="001F388B" w:rsidRDefault="008A5B74" w:rsidP="008A5B74">
      <w:pPr>
        <w:tabs>
          <w:tab w:val="left" w:pos="0"/>
        </w:tabs>
        <w:suppressAutoHyphens/>
        <w:spacing w:line="240" w:lineRule="atLeast"/>
        <w:jc w:val="both"/>
        <w:rPr>
          <w:rFonts w:ascii="Tahoma" w:hAnsi="Tahoma" w:cs="Tahoma"/>
          <w:b/>
          <w:spacing w:val="-3"/>
          <w:lang w:val="es-ES_tradnl"/>
        </w:rPr>
      </w:pPr>
      <w:r w:rsidRPr="001F388B">
        <w:rPr>
          <w:rFonts w:ascii="Tahoma" w:hAnsi="Tahoma" w:cs="Tahoma"/>
          <w:b/>
          <w:spacing w:val="-3"/>
          <w:lang w:val="es-ES_tradnl"/>
        </w:rPr>
        <w:lastRenderedPageBreak/>
        <w:t xml:space="preserve">PARÁGRAFO TRANSITORIO: Se recuerda que pese a la emergencia Sanitaria y a la restricción de circulación, la Entidad está brindando la atención al usuario en el horario de 8:00AM a 12:00PM, tanto para realizar los pagos ordenados en el parágrafo anterior como para expedir los salvoconductos el cual requiere de turno previo, asignado por la oficina de servicio al cliente de la Entidad,  así mismo se les informa que para quienes prefieran realizar la transferencia bancaria, deberán solicitar la factura de su trámite a uno de los siguientes correos  electrónicos </w:t>
      </w:r>
      <w:hyperlink r:id="rId8" w:history="1">
        <w:r w:rsidRPr="001F388B">
          <w:rPr>
            <w:rStyle w:val="Hipervnculo"/>
            <w:rFonts w:ascii="Tahoma" w:hAnsi="Tahoma" w:cs="Tahoma"/>
            <w:b/>
            <w:spacing w:val="-3"/>
            <w:lang w:val="es-ES_tradnl"/>
          </w:rPr>
          <w:t>tesoreriacrq@crq.gov.co</w:t>
        </w:r>
      </w:hyperlink>
      <w:r w:rsidRPr="001F388B">
        <w:rPr>
          <w:rFonts w:ascii="Tahoma" w:hAnsi="Tahoma" w:cs="Tahoma"/>
          <w:b/>
          <w:spacing w:val="-3"/>
          <w:lang w:val="es-ES_tradnl"/>
        </w:rPr>
        <w:t xml:space="preserve"> ,  </w:t>
      </w:r>
      <w:hyperlink r:id="rId9" w:history="1">
        <w:r w:rsidRPr="001F388B">
          <w:rPr>
            <w:rStyle w:val="Hipervnculo"/>
            <w:rFonts w:ascii="Tahoma" w:hAnsi="Tahoma" w:cs="Tahoma"/>
            <w:b/>
            <w:spacing w:val="-3"/>
            <w:lang w:val="es-ES_tradnl"/>
          </w:rPr>
          <w:t>gestioningresos@crq.gov.co</w:t>
        </w:r>
      </w:hyperlink>
      <w:r w:rsidRPr="001F388B">
        <w:rPr>
          <w:rFonts w:ascii="Tahoma" w:hAnsi="Tahoma" w:cs="Tahoma"/>
          <w:b/>
          <w:spacing w:val="-3"/>
          <w:lang w:val="es-ES_tradnl"/>
        </w:rPr>
        <w:t xml:space="preserve">, </w:t>
      </w:r>
      <w:hyperlink r:id="rId10" w:history="1">
        <w:r w:rsidRPr="001F388B">
          <w:rPr>
            <w:rStyle w:val="Hipervnculo"/>
            <w:rFonts w:ascii="Tahoma" w:hAnsi="Tahoma" w:cs="Tahoma"/>
            <w:b/>
            <w:spacing w:val="-3"/>
            <w:lang w:val="es-ES_tradnl"/>
          </w:rPr>
          <w:t>servicioalcleinte@crq.gov.co</w:t>
        </w:r>
      </w:hyperlink>
      <w:r w:rsidRPr="001F388B">
        <w:rPr>
          <w:rFonts w:ascii="Tahoma" w:hAnsi="Tahoma" w:cs="Tahoma"/>
          <w:b/>
          <w:spacing w:val="-3"/>
          <w:lang w:val="es-ES_tradnl"/>
        </w:rPr>
        <w:t>, quienes en el mismo acto le indicaran el número de la cuenta bancaria.</w:t>
      </w:r>
    </w:p>
    <w:p w:rsidR="008A5B74" w:rsidRPr="001F388B" w:rsidRDefault="008A5B74" w:rsidP="008A5B74">
      <w:pPr>
        <w:tabs>
          <w:tab w:val="left" w:pos="0"/>
        </w:tabs>
        <w:suppressAutoHyphens/>
        <w:spacing w:line="240" w:lineRule="atLeast"/>
        <w:jc w:val="both"/>
        <w:rPr>
          <w:rFonts w:ascii="Tahoma" w:hAnsi="Tahoma" w:cs="Tahoma"/>
          <w:spacing w:val="-3"/>
          <w:lang w:val="es-ES_tradnl"/>
        </w:rPr>
      </w:pPr>
      <w:r w:rsidRPr="001F388B">
        <w:rPr>
          <w:rFonts w:ascii="Tahoma" w:hAnsi="Tahoma" w:cs="Tahoma"/>
          <w:b/>
          <w:bCs/>
        </w:rPr>
        <w:t>ARTÍCULO QUINTO</w:t>
      </w:r>
      <w:r w:rsidRPr="001F388B">
        <w:rPr>
          <w:rFonts w:ascii="Tahoma" w:hAnsi="Tahoma" w:cs="Tahoma"/>
          <w:spacing w:val="-3"/>
          <w:lang w:val="es-ES_tradnl"/>
        </w:rPr>
        <w:t>: El autorizado deberá proveerse de los salvoconductos necesarios, para la movilización de los productos forestales provenientes de la intervención autorizada, los cuales serán expedidos en esta Entidad de lunes a viernes, en horario de 8:00 a.m. a 12:00 m.</w:t>
      </w:r>
    </w:p>
    <w:p w:rsidR="008A5B74" w:rsidRPr="001F388B" w:rsidRDefault="008A5B74" w:rsidP="008A5B74">
      <w:pPr>
        <w:tabs>
          <w:tab w:val="left" w:pos="-720"/>
          <w:tab w:val="left" w:pos="0"/>
        </w:tabs>
        <w:suppressAutoHyphens/>
        <w:spacing w:line="240" w:lineRule="atLeast"/>
        <w:jc w:val="both"/>
        <w:rPr>
          <w:rFonts w:ascii="Tahoma" w:hAnsi="Tahoma" w:cs="Tahoma"/>
        </w:rPr>
      </w:pPr>
      <w:r w:rsidRPr="001F388B">
        <w:rPr>
          <w:rFonts w:ascii="Tahoma" w:hAnsi="Tahoma" w:cs="Tahoma"/>
        </w:rPr>
        <w:t>El interesado en el salvoconducto, deberá consignar el valor del mismo a través de transferencia bancaria y diligenciar el salvoconducto en línea.</w:t>
      </w:r>
    </w:p>
    <w:p w:rsidR="008A5B74" w:rsidRPr="001F388B" w:rsidRDefault="008A5B74" w:rsidP="008A5B74">
      <w:pPr>
        <w:tabs>
          <w:tab w:val="left" w:pos="-720"/>
          <w:tab w:val="left" w:pos="0"/>
        </w:tabs>
        <w:suppressAutoHyphens/>
        <w:spacing w:line="240" w:lineRule="atLeast"/>
        <w:jc w:val="both"/>
        <w:rPr>
          <w:rFonts w:ascii="Tahoma" w:hAnsi="Tahoma" w:cs="Tahoma"/>
          <w:u w:val="single"/>
        </w:rPr>
      </w:pPr>
      <w:r w:rsidRPr="001F388B">
        <w:rPr>
          <w:rFonts w:ascii="Tahoma" w:hAnsi="Tahoma" w:cs="Tahoma"/>
          <w:u w:val="single"/>
        </w:rPr>
        <w:t xml:space="preserve">Es importante dejar claridad que para efectos de agilizar el proceso de salvoconducto, deberá realizar el registro de la presente Resolución en la Plataforma VITAL (Ventanilla Integral de Tramites Ambientales en línea), toda vez que constituye un requisito previo a la ejecución del </w:t>
      </w:r>
      <w:r w:rsidRPr="001F388B">
        <w:rPr>
          <w:rFonts w:ascii="Tahoma" w:hAnsi="Tahoma" w:cs="Tahoma"/>
          <w:u w:val="single"/>
        </w:rPr>
        <w:lastRenderedPageBreak/>
        <w:t>Aprovechamiento Forestal otorgado, en aras de contribuir con la interacción entre el ciudadano y las autoridades ambientales, a través del uso de tecnologías de información y comunicaciones (TIC) bajo los principios de eficiencia, trasparencia y eficacia de la gestión pública, buscando ser un sistema único centralizado de cobertura nacional a través del cual se direccionen y unifiquen los trámites administrativos de carácter ambiental y la información de todos los actores que participan de una u otra forma en los mismos, lo cual permitirá mejorar la eficiencia y eficacia de la capacidad institucional en aras del cumplimiento de los fines esenciales de Estado.</w:t>
      </w:r>
    </w:p>
    <w:p w:rsidR="008A5B74" w:rsidRPr="001F388B" w:rsidRDefault="008A5B74" w:rsidP="008A5B74">
      <w:pPr>
        <w:tabs>
          <w:tab w:val="left" w:pos="-720"/>
          <w:tab w:val="left" w:pos="0"/>
        </w:tabs>
        <w:suppressAutoHyphens/>
        <w:spacing w:line="240" w:lineRule="atLeast"/>
        <w:jc w:val="both"/>
        <w:rPr>
          <w:rFonts w:ascii="Tahoma" w:hAnsi="Tahoma" w:cs="Tahoma"/>
          <w:spacing w:val="-3"/>
          <w:lang w:val="es-ES_tradnl"/>
        </w:rPr>
      </w:pPr>
      <w:r w:rsidRPr="001F388B">
        <w:rPr>
          <w:rFonts w:ascii="Tahoma" w:hAnsi="Tahoma" w:cs="Tahoma"/>
          <w:spacing w:val="-3"/>
          <w:lang w:val="es-ES_tradnl"/>
        </w:rPr>
        <w:t>Se deberá observar para la movilización, las disposiciones establecidas en el Decreto No.</w:t>
      </w:r>
      <w:r w:rsidRPr="001F388B">
        <w:rPr>
          <w:rFonts w:ascii="Tahoma" w:hAnsi="Tahoma" w:cs="Tahoma"/>
        </w:rPr>
        <w:t xml:space="preserve"> 978 de 2020</w:t>
      </w:r>
      <w:r w:rsidRPr="001F388B">
        <w:rPr>
          <w:rFonts w:ascii="Tahoma" w:hAnsi="Tahoma" w:cs="Tahoma"/>
          <w:spacing w:val="-3"/>
          <w:lang w:val="es-ES_tradnl"/>
        </w:rPr>
        <w:t>, referente a las excepciones al derecho de circulación durante el aislamiento preventivo obligatorio decretado o la norma que lo modifique, adicione o sustituya.</w:t>
      </w:r>
    </w:p>
    <w:p w:rsidR="008A5B74" w:rsidRPr="001F388B" w:rsidRDefault="008A5B74" w:rsidP="008A5B74">
      <w:pPr>
        <w:pStyle w:val="Sangradetextonormal"/>
        <w:ind w:left="0"/>
        <w:rPr>
          <w:rFonts w:ascii="Tahoma" w:hAnsi="Tahoma" w:cs="Tahoma"/>
          <w:u w:val="single"/>
        </w:rPr>
      </w:pPr>
      <w:r w:rsidRPr="001F388B">
        <w:rPr>
          <w:rFonts w:ascii="Tahoma" w:hAnsi="Tahoma" w:cs="Tahoma"/>
          <w:b/>
          <w:bCs/>
        </w:rPr>
        <w:t>ARTÍCULO SEXTO</w:t>
      </w:r>
      <w:r w:rsidRPr="001F388B">
        <w:rPr>
          <w:rFonts w:ascii="Tahoma" w:hAnsi="Tahoma" w:cs="Tahoma"/>
        </w:rPr>
        <w:t xml:space="preserve">: El incumplimiento de las obligaciones y disposiciones aquí señaladas, podrá dar lugar a la aplicación de las sanciones establecidas en la Ley 99 de 1993, Ley 1333 de 2009 y demás normas concordantes. </w:t>
      </w:r>
      <w:r w:rsidRPr="001F388B">
        <w:rPr>
          <w:rFonts w:ascii="Tahoma" w:hAnsi="Tahoma" w:cs="Tahoma"/>
          <w:u w:val="single"/>
        </w:rPr>
        <w:t xml:space="preserve">Se advierte que la ejecución del permiso se deberá dar bajos los lineamientos </w:t>
      </w:r>
    </w:p>
    <w:p w:rsidR="008A5B74" w:rsidRPr="001F388B" w:rsidRDefault="008A5B74" w:rsidP="008A5B74">
      <w:pPr>
        <w:pStyle w:val="Sangradetextonormal"/>
        <w:ind w:left="0"/>
        <w:rPr>
          <w:rFonts w:ascii="Tahoma" w:hAnsi="Tahoma" w:cs="Tahoma"/>
          <w:u w:val="single"/>
        </w:rPr>
      </w:pPr>
      <w:r w:rsidRPr="001F388B">
        <w:rPr>
          <w:rFonts w:ascii="Tahoma" w:hAnsi="Tahoma" w:cs="Tahoma"/>
          <w:u w:val="single"/>
        </w:rPr>
        <w:t>dados por el Gobierno Nacional hasta tanto no se levante la medida de confinamiento o Emergencia Sanitaria declarada por el Ministerio de Salud y Prevención Social.</w:t>
      </w:r>
    </w:p>
    <w:p w:rsidR="008A5B74" w:rsidRPr="001F388B" w:rsidRDefault="008A5B74" w:rsidP="008A5B74">
      <w:pPr>
        <w:tabs>
          <w:tab w:val="left" w:pos="-720"/>
          <w:tab w:val="left" w:pos="0"/>
        </w:tabs>
        <w:suppressAutoHyphens/>
        <w:spacing w:line="240" w:lineRule="atLeast"/>
        <w:jc w:val="both"/>
        <w:rPr>
          <w:rFonts w:ascii="Tahoma" w:hAnsi="Tahoma" w:cs="Tahoma"/>
          <w:b/>
          <w:bCs/>
          <w:spacing w:val="-3"/>
          <w:lang w:val="es-ES_tradnl"/>
        </w:rPr>
      </w:pPr>
    </w:p>
    <w:p w:rsidR="008A5B74" w:rsidRPr="001F388B" w:rsidRDefault="008A5B74" w:rsidP="008A5B74">
      <w:pPr>
        <w:tabs>
          <w:tab w:val="left" w:pos="-720"/>
          <w:tab w:val="left" w:pos="0"/>
        </w:tabs>
        <w:suppressAutoHyphens/>
        <w:spacing w:line="240" w:lineRule="atLeast"/>
        <w:jc w:val="both"/>
        <w:rPr>
          <w:rFonts w:ascii="Tahoma" w:hAnsi="Tahoma" w:cs="Tahoma"/>
          <w:spacing w:val="-3"/>
          <w:lang w:val="es-ES_tradnl"/>
        </w:rPr>
      </w:pPr>
      <w:r w:rsidRPr="001F388B">
        <w:rPr>
          <w:rFonts w:ascii="Tahoma" w:hAnsi="Tahoma" w:cs="Tahoma"/>
          <w:b/>
          <w:bCs/>
          <w:spacing w:val="-3"/>
          <w:lang w:val="es-ES_tradnl"/>
        </w:rPr>
        <w:t xml:space="preserve">PARÁGRAFO 1: </w:t>
      </w:r>
      <w:r w:rsidRPr="001F388B">
        <w:rPr>
          <w:rFonts w:ascii="Tahoma" w:hAnsi="Tahoma" w:cs="Tahoma"/>
          <w:spacing w:val="-3"/>
          <w:lang w:val="es-ES_tradnl"/>
        </w:rPr>
        <w:t xml:space="preserve">Para el efecto un funcionario de la Entidad, efectuará </w:t>
      </w:r>
      <w:r w:rsidRPr="001F388B">
        <w:rPr>
          <w:rFonts w:ascii="Tahoma" w:hAnsi="Tahoma" w:cs="Tahoma"/>
          <w:spacing w:val="-3"/>
          <w:lang w:val="es-ES_tradnl"/>
        </w:rPr>
        <w:lastRenderedPageBreak/>
        <w:t>visita al sitio de intervención, con el fin de constatar el fiel cumplimiento a las normas aquí establecidas.</w:t>
      </w:r>
    </w:p>
    <w:p w:rsidR="008A5B74" w:rsidRPr="001F388B" w:rsidRDefault="008A5B74" w:rsidP="008A5B74">
      <w:pPr>
        <w:tabs>
          <w:tab w:val="left" w:pos="-720"/>
          <w:tab w:val="left" w:pos="0"/>
        </w:tabs>
        <w:suppressAutoHyphens/>
        <w:spacing w:line="240" w:lineRule="atLeast"/>
        <w:jc w:val="both"/>
        <w:rPr>
          <w:rFonts w:ascii="Tahoma" w:hAnsi="Tahoma" w:cs="Tahoma"/>
        </w:rPr>
      </w:pPr>
      <w:r w:rsidRPr="001F388B">
        <w:rPr>
          <w:rFonts w:ascii="Tahoma" w:hAnsi="Tahoma" w:cs="Tahoma"/>
          <w:b/>
          <w:bCs/>
        </w:rPr>
        <w:t xml:space="preserve">PARÁGRAFO 2: </w:t>
      </w:r>
      <w:r w:rsidRPr="001F388B">
        <w:rPr>
          <w:rFonts w:ascii="Tahoma" w:hAnsi="Tahoma" w:cs="Tahoma"/>
        </w:rPr>
        <w:t>Copia de la presente Resolución, deberá permanecer en el sitio de la intervención.</w:t>
      </w:r>
    </w:p>
    <w:p w:rsidR="008A5B74" w:rsidRPr="001F388B" w:rsidRDefault="008A5B74" w:rsidP="008A5B74">
      <w:pPr>
        <w:pStyle w:val="Sangradetextonormal"/>
        <w:ind w:left="0"/>
        <w:rPr>
          <w:rFonts w:ascii="Tahoma" w:hAnsi="Tahoma" w:cs="Tahoma"/>
        </w:rPr>
      </w:pPr>
      <w:r w:rsidRPr="001F388B">
        <w:rPr>
          <w:rFonts w:ascii="Tahoma" w:hAnsi="Tahoma" w:cs="Tahoma"/>
          <w:b/>
          <w:bCs/>
        </w:rPr>
        <w:t>ARTÍCULO SEPTIMO:</w:t>
      </w:r>
      <w:r w:rsidRPr="001F388B">
        <w:rPr>
          <w:rFonts w:ascii="Tahoma" w:hAnsi="Tahoma" w:cs="Tahoma"/>
        </w:rPr>
        <w:t xml:space="preserve"> Contra la presente Resolución, sólo procede el recurso de reposición, el cual deberá interponerse por escrito en la diligencia de notificación personal, o dentro de los diez (10) días siguientes a ella, o a la notificación por aviso, o al vencimiento del término de publicación según el caso.  </w:t>
      </w:r>
      <w:r w:rsidRPr="001F388B">
        <w:rPr>
          <w:rFonts w:ascii="Tahoma" w:hAnsi="Tahoma" w:cs="Tahoma"/>
          <w:bCs/>
        </w:rPr>
        <w:t>Artículo 76</w:t>
      </w:r>
      <w:r w:rsidRPr="001F388B">
        <w:rPr>
          <w:rFonts w:ascii="Tahoma" w:hAnsi="Tahoma" w:cs="Tahoma"/>
          <w:b/>
          <w:bCs/>
        </w:rPr>
        <w:t xml:space="preserve"> </w:t>
      </w:r>
      <w:r w:rsidRPr="001F388B">
        <w:rPr>
          <w:rFonts w:ascii="Tahoma" w:hAnsi="Tahoma" w:cs="Tahoma"/>
        </w:rPr>
        <w:t>del Nuevo Código de Procedimiento Administrativo y de lo Contencioso Administrativo, Ley 1437 del 18 de enero de 2011.</w:t>
      </w:r>
    </w:p>
    <w:p w:rsidR="008A5B74" w:rsidRPr="001F388B" w:rsidRDefault="008A5B74" w:rsidP="008A5B74">
      <w:pPr>
        <w:pStyle w:val="Sangra3detindependiente"/>
        <w:ind w:left="0"/>
        <w:jc w:val="center"/>
        <w:rPr>
          <w:rFonts w:ascii="Tahoma" w:hAnsi="Tahoma" w:cs="Tahoma"/>
          <w:sz w:val="24"/>
          <w:szCs w:val="24"/>
        </w:rPr>
      </w:pPr>
    </w:p>
    <w:p w:rsidR="008A5B74" w:rsidRPr="001F388B" w:rsidRDefault="008A5B74" w:rsidP="008A5B74">
      <w:pPr>
        <w:pStyle w:val="Sangra3detindependiente"/>
        <w:ind w:left="0"/>
        <w:rPr>
          <w:rFonts w:ascii="Tahoma" w:hAnsi="Tahoma" w:cs="Tahoma"/>
          <w:b/>
          <w:bCs/>
          <w:sz w:val="24"/>
          <w:szCs w:val="24"/>
        </w:rPr>
      </w:pPr>
      <w:r w:rsidRPr="001F388B">
        <w:rPr>
          <w:rFonts w:ascii="Tahoma" w:hAnsi="Tahoma" w:cs="Tahoma"/>
          <w:b/>
          <w:bCs/>
          <w:sz w:val="24"/>
          <w:szCs w:val="24"/>
        </w:rPr>
        <w:t>ARTÍCULO OCTAVO</w:t>
      </w:r>
      <w:r w:rsidRPr="001F388B">
        <w:rPr>
          <w:rFonts w:ascii="Tahoma" w:hAnsi="Tahoma" w:cs="Tahoma"/>
          <w:sz w:val="24"/>
          <w:szCs w:val="24"/>
        </w:rPr>
        <w:t xml:space="preserve">: Notificar el contenido de la presente Resolución al (s) </w:t>
      </w:r>
      <w:r w:rsidRPr="001F388B">
        <w:rPr>
          <w:rFonts w:ascii="Tahoma" w:hAnsi="Tahoma" w:cs="Tahoma"/>
          <w:b/>
          <w:sz w:val="24"/>
          <w:szCs w:val="24"/>
        </w:rPr>
        <w:t>PROPIETARIO (S),</w:t>
      </w:r>
      <w:r w:rsidRPr="001F388B">
        <w:rPr>
          <w:rFonts w:ascii="Tahoma" w:hAnsi="Tahoma" w:cs="Tahoma"/>
          <w:bCs/>
          <w:sz w:val="24"/>
          <w:szCs w:val="24"/>
        </w:rPr>
        <w:t xml:space="preserve"> </w:t>
      </w:r>
      <w:r w:rsidRPr="001F388B">
        <w:rPr>
          <w:rFonts w:ascii="Tahoma" w:hAnsi="Tahoma" w:cs="Tahoma"/>
          <w:sz w:val="24"/>
          <w:szCs w:val="24"/>
        </w:rPr>
        <w:t>en los términos del artículo 71 de la Ley 99 de 1993, en concordancia con los artículos 67 y 69 del Código de Procedimiento Administrativo y de lo Contencioso Administrativo, en forma personal o en su defecto por aviso el cual se remitirá a la dirección, al número de fax o al correo electrónico que figuren en el expediente, acompañado de copia íntegra del acto administrativo.</w:t>
      </w:r>
    </w:p>
    <w:p w:rsidR="008A5B74" w:rsidRPr="001F388B" w:rsidRDefault="008A5B74" w:rsidP="008A5B74">
      <w:pPr>
        <w:pStyle w:val="Sinespaciado"/>
        <w:rPr>
          <w:rFonts w:ascii="Tahoma" w:hAnsi="Tahoma" w:cs="Tahoma"/>
          <w:sz w:val="24"/>
          <w:szCs w:val="24"/>
        </w:rPr>
      </w:pPr>
      <w:r w:rsidRPr="001F388B">
        <w:rPr>
          <w:rFonts w:ascii="Tahoma" w:hAnsi="Tahoma" w:cs="Tahoma"/>
          <w:b/>
          <w:sz w:val="24"/>
          <w:szCs w:val="24"/>
        </w:rPr>
        <w:t>PARÁGRAFO TRANSITORIO:</w:t>
      </w:r>
      <w:r w:rsidRPr="001F388B">
        <w:rPr>
          <w:rFonts w:ascii="Tahoma" w:hAnsi="Tahoma" w:cs="Tahoma"/>
          <w:sz w:val="24"/>
          <w:szCs w:val="24"/>
        </w:rPr>
        <w:t xml:space="preserve"> Notifíquese de manera electrónica el presente acto administrativo al correo proporcionado y debidamente autorizado a la Entidad, conforme a las directrices impartidas en el Decreto Legislativo No.491 del 28 de Marzo de 2020, en caso de no ser posible la notificación electrónica se </w:t>
      </w:r>
      <w:r w:rsidRPr="001F388B">
        <w:rPr>
          <w:rFonts w:ascii="Tahoma" w:hAnsi="Tahoma" w:cs="Tahoma"/>
          <w:sz w:val="24"/>
          <w:szCs w:val="24"/>
        </w:rPr>
        <w:lastRenderedPageBreak/>
        <w:t>seguirá el procedimiento establecido por la Ley 1437 de 2011.</w:t>
      </w:r>
    </w:p>
    <w:p w:rsidR="008A5B74" w:rsidRPr="001F388B" w:rsidRDefault="008A5B74" w:rsidP="008A5B74">
      <w:pPr>
        <w:tabs>
          <w:tab w:val="left" w:pos="5385"/>
        </w:tabs>
        <w:jc w:val="both"/>
        <w:rPr>
          <w:rFonts w:ascii="Tahoma" w:hAnsi="Tahoma" w:cs="Tahoma"/>
          <w:lang w:val="es-ES_tradnl"/>
        </w:rPr>
      </w:pPr>
    </w:p>
    <w:p w:rsidR="008A5B74" w:rsidRPr="001F388B" w:rsidRDefault="008A5B74" w:rsidP="008A5B74">
      <w:pPr>
        <w:tabs>
          <w:tab w:val="left" w:pos="5385"/>
        </w:tabs>
        <w:jc w:val="both"/>
        <w:rPr>
          <w:rFonts w:ascii="Tahoma" w:hAnsi="Tahoma" w:cs="Tahoma"/>
          <w:b/>
          <w:bCs/>
        </w:rPr>
      </w:pPr>
      <w:r w:rsidRPr="001F388B">
        <w:rPr>
          <w:rFonts w:ascii="Tahoma" w:hAnsi="Tahoma" w:cs="Tahoma"/>
          <w:b/>
          <w:bCs/>
        </w:rPr>
        <w:t>ARTÍCULO NOVENO</w:t>
      </w:r>
      <w:r w:rsidRPr="001F388B">
        <w:rPr>
          <w:rFonts w:ascii="Tahoma" w:hAnsi="Tahoma" w:cs="Tahoma"/>
        </w:rPr>
        <w:t xml:space="preserve">: Publíquese el presente acto administrativo, a costas del interesado en el boletín ambiental de la </w:t>
      </w:r>
      <w:r w:rsidRPr="001F388B">
        <w:rPr>
          <w:rFonts w:ascii="Tahoma" w:hAnsi="Tahoma" w:cs="Tahoma"/>
          <w:b/>
        </w:rPr>
        <w:t>CRQ</w:t>
      </w:r>
      <w:r w:rsidRPr="001F388B">
        <w:rPr>
          <w:rFonts w:ascii="Tahoma" w:hAnsi="Tahoma" w:cs="Tahoma"/>
          <w:b/>
          <w:bCs/>
        </w:rPr>
        <w:t xml:space="preserve">, </w:t>
      </w:r>
      <w:r w:rsidRPr="001F388B">
        <w:rPr>
          <w:rFonts w:ascii="Tahoma" w:hAnsi="Tahoma" w:cs="Tahoma"/>
          <w:bCs/>
        </w:rPr>
        <w:t>de conformidad con lo establecido en el artículo 71 de la Ley 99 de 1993.</w:t>
      </w:r>
    </w:p>
    <w:p w:rsidR="008A5B74" w:rsidRPr="001F388B" w:rsidRDefault="008A5B74" w:rsidP="008A5B74">
      <w:pPr>
        <w:tabs>
          <w:tab w:val="left" w:pos="-851"/>
          <w:tab w:val="left" w:pos="-720"/>
          <w:tab w:val="left" w:pos="1600"/>
        </w:tabs>
        <w:suppressAutoHyphens/>
        <w:spacing w:line="240" w:lineRule="atLeast"/>
        <w:jc w:val="both"/>
        <w:rPr>
          <w:rFonts w:ascii="Tahoma" w:hAnsi="Tahoma" w:cs="Tahoma"/>
          <w:spacing w:val="-3"/>
          <w:lang w:val="es-ES_tradnl"/>
        </w:rPr>
      </w:pPr>
      <w:r w:rsidRPr="001F388B">
        <w:rPr>
          <w:rFonts w:ascii="Tahoma" w:hAnsi="Tahoma" w:cs="Tahoma"/>
          <w:b/>
          <w:bCs/>
        </w:rPr>
        <w:t>ARTÍCULO DECIMO</w:t>
      </w:r>
      <w:r w:rsidRPr="001F388B">
        <w:rPr>
          <w:rFonts w:ascii="Tahoma" w:hAnsi="Tahoma" w:cs="Tahoma"/>
          <w:spacing w:val="-3"/>
          <w:lang w:val="es-ES_tradnl"/>
        </w:rPr>
        <w:t>: La presente Resolución rige a partir de la fecha de ejecutoria de conformidad con el artículo 87 de la Ley 1437 del 2011 “</w:t>
      </w:r>
      <w:r w:rsidRPr="001F388B">
        <w:rPr>
          <w:rFonts w:ascii="Tahoma" w:hAnsi="Tahoma" w:cs="Tahoma"/>
        </w:rPr>
        <w:t>Nuevo Código de Procedimiento Administrativo y de lo Contencioso Administrativo</w:t>
      </w:r>
      <w:r w:rsidRPr="001F388B">
        <w:rPr>
          <w:rFonts w:ascii="Tahoma" w:hAnsi="Tahoma" w:cs="Tahoma"/>
          <w:spacing w:val="-3"/>
          <w:lang w:val="es-ES_tradnl"/>
        </w:rPr>
        <w:t xml:space="preserve">”. </w:t>
      </w:r>
    </w:p>
    <w:p w:rsidR="008A5B74" w:rsidRPr="001F388B" w:rsidRDefault="008A5B74" w:rsidP="008A5B74">
      <w:pPr>
        <w:tabs>
          <w:tab w:val="left" w:pos="-851"/>
          <w:tab w:val="left" w:pos="-720"/>
          <w:tab w:val="left" w:pos="1600"/>
        </w:tabs>
        <w:suppressAutoHyphens/>
        <w:spacing w:line="240" w:lineRule="atLeast"/>
        <w:jc w:val="both"/>
        <w:rPr>
          <w:rFonts w:ascii="Tahoma" w:hAnsi="Tahoma" w:cs="Tahoma"/>
        </w:rPr>
      </w:pPr>
      <w:r w:rsidRPr="001F388B">
        <w:rPr>
          <w:rFonts w:ascii="Tahoma" w:hAnsi="Tahoma" w:cs="Tahoma"/>
          <w:b/>
          <w:bCs/>
        </w:rPr>
        <w:t>ARTÍCULO UNDECIMO:</w:t>
      </w:r>
      <w:r w:rsidRPr="001F388B">
        <w:rPr>
          <w:rFonts w:ascii="Tahoma" w:hAnsi="Tahoma" w:cs="Tahoma"/>
          <w:spacing w:val="-3"/>
          <w:lang w:val="es-ES_tradnl"/>
        </w:rPr>
        <w:t xml:space="preserve"> </w:t>
      </w:r>
      <w:r w:rsidRPr="001F388B">
        <w:rPr>
          <w:rFonts w:ascii="Tahoma" w:hAnsi="Tahoma" w:cs="Tahoma"/>
        </w:rPr>
        <w:t xml:space="preserve">Remitir copia del presente Acto Administrativo expedido Por la Subdirección de Regulación y Control Ambiental de la Corporación Autónoma Regional del Quindío a la Alcaldía Municipal de </w:t>
      </w:r>
      <w:sdt>
        <w:sdtPr>
          <w:rPr>
            <w:rStyle w:val="MAYUSCULAS"/>
            <w:rFonts w:ascii="Tahoma" w:hAnsi="Tahoma" w:cs="Tahoma"/>
            <w:sz w:val="24"/>
          </w:rPr>
          <w:alias w:val="Municipio"/>
          <w:tag w:val="Nombre municipio"/>
          <w:id w:val="-857270430"/>
          <w:placeholder>
            <w:docPart w:val="56DBDB1F25B14446BFCA3CAB496D89DF"/>
          </w:placeholder>
          <w:dropDownList>
            <w:listItem w:value="Elija un elemento."/>
            <w:listItem w:displayText="ARMENIA" w:value="ARMENIA"/>
            <w:listItem w:displayText="MONTENEGRO" w:value="MONTENEGRO"/>
            <w:listItem w:displayText="QUIMBAYA" w:value="QUIMBAYA"/>
            <w:listItem w:displayText="LA TEBAIDA" w:value="LA TEBAIDA"/>
            <w:listItem w:displayText="CIRCASIA" w:value="CIRCASIA"/>
            <w:listItem w:displayText="SALENTO" w:value="SALENTO"/>
            <w:listItem w:displayText="FILANDIA" w:value="FILANDIA"/>
            <w:listItem w:displayText="CORDOBA" w:value="CORDOBA"/>
            <w:listItem w:displayText="BUENAVISTA" w:value="BUENAVISTA"/>
            <w:listItem w:displayText="PIJAO" w:value="PIJAO"/>
            <w:listItem w:displayText="GENOVA" w:value="GENOVA"/>
            <w:listItem w:displayText="CALARCA" w:value="CALARCA"/>
          </w:dropDownList>
        </w:sdtPr>
        <w:sdtEndPr>
          <w:rPr>
            <w:rStyle w:val="Fuentedeprrafopredeter"/>
            <w:b w:val="0"/>
          </w:rPr>
        </w:sdtEndPr>
        <w:sdtContent>
          <w:r w:rsidRPr="001F388B">
            <w:rPr>
              <w:rStyle w:val="MAYUSCULAS"/>
              <w:rFonts w:ascii="Tahoma" w:hAnsi="Tahoma" w:cs="Tahoma"/>
              <w:sz w:val="24"/>
            </w:rPr>
            <w:t>LA TEBAIDA</w:t>
          </w:r>
        </w:sdtContent>
      </w:sdt>
      <w:r w:rsidRPr="001F388B">
        <w:rPr>
          <w:rFonts w:ascii="Tahoma" w:hAnsi="Tahoma" w:cs="Tahoma"/>
        </w:rPr>
        <w:t>, Quindío, de conformidad con lo contemplado en el Artículo 2.2.1.1.7.11, del decreto 1076 del 2015 para que los mismos sean exhibidos en un lugar visible.</w:t>
      </w:r>
    </w:p>
    <w:p w:rsidR="008A5B74" w:rsidRPr="001F388B" w:rsidRDefault="008A5B74" w:rsidP="008A5B74">
      <w:pPr>
        <w:tabs>
          <w:tab w:val="center" w:pos="4680"/>
        </w:tabs>
        <w:suppressAutoHyphens/>
        <w:spacing w:line="240" w:lineRule="atLeast"/>
        <w:rPr>
          <w:rFonts w:ascii="Tahoma" w:hAnsi="Tahoma" w:cs="Tahoma"/>
          <w:b/>
          <w:bCs/>
          <w:spacing w:val="-3"/>
          <w:lang w:val="es-ES_tradnl"/>
        </w:rPr>
      </w:pPr>
    </w:p>
    <w:p w:rsidR="008A5B74" w:rsidRPr="001F388B" w:rsidRDefault="008A5B74" w:rsidP="008A5B74">
      <w:pPr>
        <w:tabs>
          <w:tab w:val="center" w:pos="4680"/>
        </w:tabs>
        <w:suppressAutoHyphens/>
        <w:spacing w:line="240" w:lineRule="atLeast"/>
        <w:jc w:val="center"/>
        <w:rPr>
          <w:rFonts w:ascii="Tahoma" w:hAnsi="Tahoma" w:cs="Tahoma"/>
          <w:b/>
          <w:bCs/>
          <w:spacing w:val="-3"/>
          <w:lang w:val="es-ES_tradnl"/>
        </w:rPr>
      </w:pPr>
      <w:r w:rsidRPr="001F388B">
        <w:rPr>
          <w:rFonts w:ascii="Tahoma" w:hAnsi="Tahoma" w:cs="Tahoma"/>
          <w:b/>
          <w:bCs/>
          <w:spacing w:val="-3"/>
          <w:lang w:val="es-ES_tradnl"/>
        </w:rPr>
        <w:t>NOTIFÍQUESE, PUBLÍQUESE Y CÚMPLASE.</w:t>
      </w:r>
    </w:p>
    <w:p w:rsidR="008A5B74" w:rsidRPr="001F388B" w:rsidRDefault="008A5B74" w:rsidP="008A5B74">
      <w:pPr>
        <w:pStyle w:val="Sinespaciado"/>
        <w:jc w:val="center"/>
        <w:rPr>
          <w:rFonts w:ascii="Tahoma" w:hAnsi="Tahoma" w:cs="Tahoma"/>
          <w:b/>
          <w:sz w:val="24"/>
          <w:szCs w:val="24"/>
        </w:rPr>
      </w:pPr>
      <w:r w:rsidRPr="001F388B">
        <w:rPr>
          <w:rFonts w:ascii="Tahoma" w:hAnsi="Tahoma" w:cs="Tahoma"/>
          <w:b/>
          <w:sz w:val="24"/>
          <w:szCs w:val="24"/>
        </w:rPr>
        <w:t>CARLOS ARIEL TRUKE OSPINA</w:t>
      </w:r>
    </w:p>
    <w:p w:rsidR="008A5B74" w:rsidRPr="001F388B" w:rsidRDefault="008A5B74" w:rsidP="008A5B74">
      <w:pPr>
        <w:pStyle w:val="Sinespaciado"/>
        <w:jc w:val="center"/>
        <w:rPr>
          <w:rFonts w:ascii="Tahoma" w:hAnsi="Tahoma" w:cs="Tahoma"/>
          <w:b/>
          <w:sz w:val="24"/>
          <w:szCs w:val="24"/>
        </w:rPr>
      </w:pPr>
      <w:r w:rsidRPr="001F388B">
        <w:rPr>
          <w:rFonts w:ascii="Tahoma" w:hAnsi="Tahoma" w:cs="Tahoma"/>
          <w:b/>
          <w:sz w:val="24"/>
          <w:szCs w:val="24"/>
        </w:rPr>
        <w:t>Subdirector de Regulación y Control Ambiental</w:t>
      </w:r>
    </w:p>
    <w:p w:rsidR="001D15AD" w:rsidRPr="001F388B" w:rsidRDefault="008A5B74" w:rsidP="001D15AD">
      <w:pPr>
        <w:pStyle w:val="Sinespaciado"/>
        <w:ind w:right="-232"/>
        <w:contextualSpacing/>
        <w:jc w:val="center"/>
        <w:rPr>
          <w:rFonts w:ascii="Tahoma" w:hAnsi="Tahoma" w:cs="Tahoma"/>
          <w:b/>
          <w:sz w:val="24"/>
          <w:szCs w:val="24"/>
        </w:rPr>
      </w:pPr>
      <w:r w:rsidRPr="001F388B">
        <w:rPr>
          <w:rFonts w:ascii="Tahoma" w:hAnsi="Tahoma" w:cs="Tahoma"/>
          <w:b/>
          <w:sz w:val="24"/>
          <w:szCs w:val="24"/>
        </w:rPr>
        <w:t>Corporación Autónoma Regional del Quindío – CRQ.</w:t>
      </w:r>
    </w:p>
    <w:p w:rsidR="008A5B74" w:rsidRPr="001F388B" w:rsidRDefault="001D15AD" w:rsidP="008A5B74">
      <w:pPr>
        <w:pStyle w:val="Sinespaciado"/>
        <w:ind w:right="-232"/>
        <w:contextualSpacing/>
        <w:jc w:val="center"/>
        <w:rPr>
          <w:rFonts w:ascii="Tahoma" w:hAnsi="Tahoma" w:cs="Tahoma"/>
          <w:b/>
          <w:bCs/>
          <w:i/>
          <w:sz w:val="24"/>
          <w:szCs w:val="24"/>
        </w:rPr>
      </w:pPr>
      <w:r w:rsidRPr="001F388B">
        <w:rPr>
          <w:rFonts w:ascii="Tahoma" w:hAnsi="Tahoma" w:cs="Tahoma"/>
          <w:b/>
          <w:bCs/>
          <w:i/>
          <w:sz w:val="24"/>
          <w:szCs w:val="24"/>
        </w:rPr>
        <w:t>RESOLUCIÓN N°001693 DEL 26 DE AGOSTO DE 2.020                                                      POR LA CUAL SE CONCEDE UNA AUTORIZACIÓN DE APROVECHAMIENTO FORESTAL DOMESTICO</w:t>
      </w:r>
    </w:p>
    <w:p w:rsidR="001D15AD" w:rsidRPr="001F388B" w:rsidRDefault="001D15AD" w:rsidP="008A5B74">
      <w:pPr>
        <w:pStyle w:val="Sinespaciado"/>
        <w:ind w:right="-232"/>
        <w:contextualSpacing/>
        <w:jc w:val="center"/>
        <w:rPr>
          <w:rFonts w:ascii="Tahoma" w:hAnsi="Tahoma" w:cs="Tahoma"/>
          <w:b/>
          <w:bCs/>
          <w:i/>
          <w:sz w:val="24"/>
          <w:szCs w:val="24"/>
        </w:rPr>
      </w:pPr>
    </w:p>
    <w:p w:rsidR="001D15AD" w:rsidRPr="001F388B" w:rsidRDefault="001D15AD" w:rsidP="001D15AD">
      <w:pPr>
        <w:pStyle w:val="Ttulo1"/>
        <w:rPr>
          <w:rFonts w:ascii="Tahoma" w:hAnsi="Tahoma" w:cs="Tahoma"/>
          <w:i/>
          <w:iCs/>
        </w:rPr>
      </w:pPr>
      <w:r w:rsidRPr="001F388B">
        <w:rPr>
          <w:rFonts w:ascii="Tahoma" w:hAnsi="Tahoma" w:cs="Tahoma"/>
        </w:rPr>
        <w:lastRenderedPageBreak/>
        <w:t>R E S U E L V E:</w:t>
      </w:r>
    </w:p>
    <w:p w:rsidR="001D15AD" w:rsidRPr="001F388B" w:rsidRDefault="001D15AD" w:rsidP="001D15AD">
      <w:pPr>
        <w:jc w:val="both"/>
        <w:rPr>
          <w:rFonts w:ascii="Tahoma" w:hAnsi="Tahoma" w:cs="Tahoma"/>
        </w:rPr>
      </w:pPr>
      <w:r w:rsidRPr="001F388B">
        <w:rPr>
          <w:rFonts w:ascii="Tahoma" w:hAnsi="Tahoma" w:cs="Tahoma"/>
          <w:b/>
          <w:bCs/>
          <w:spacing w:val="-3"/>
          <w:lang w:val="es-ES_tradnl"/>
        </w:rPr>
        <w:t>ARTÍCULO PRIMERO: Conceder</w:t>
      </w:r>
      <w:r w:rsidRPr="001F388B">
        <w:rPr>
          <w:rFonts w:ascii="Tahoma" w:hAnsi="Tahoma" w:cs="Tahoma"/>
          <w:spacing w:val="-3"/>
          <w:lang w:val="es-ES_tradnl"/>
        </w:rPr>
        <w:t xml:space="preserve"> Autorización de Aprovechamiento Forestal de árbol Aislado, consistente en la Tala de</w:t>
      </w:r>
      <w:r w:rsidRPr="001F388B">
        <w:rPr>
          <w:rFonts w:ascii="Tahoma" w:eastAsia="Tahoma" w:hAnsi="Tahoma" w:cs="Tahoma"/>
          <w:b/>
          <w:spacing w:val="-1"/>
          <w:u w:val="single"/>
        </w:rPr>
        <w:t xml:space="preserve"> CUATRO (</w:t>
      </w:r>
      <w:r w:rsidRPr="001F388B">
        <w:rPr>
          <w:rFonts w:ascii="Tahoma" w:hAnsi="Tahoma" w:cs="Tahoma"/>
          <w:b/>
          <w:color w:val="000000" w:themeColor="text1"/>
          <w:u w:val="single"/>
        </w:rPr>
        <w:t>04) INDIVIDUOS FUSTALES, DE LAS ESPECIES TREMA MICRANTHA (ZURRUMBO) Y MONTANOA QUADRANGULARIS (ARBOLOCO)</w:t>
      </w:r>
      <w:r w:rsidRPr="001F388B">
        <w:rPr>
          <w:rFonts w:ascii="Tahoma" w:hAnsi="Tahoma" w:cs="Tahoma"/>
          <w:b/>
          <w:i/>
          <w:color w:val="000000" w:themeColor="text1"/>
          <w:u w:val="single"/>
        </w:rPr>
        <w:t>,</w:t>
      </w:r>
      <w:r w:rsidRPr="001F388B">
        <w:rPr>
          <w:rFonts w:ascii="Tahoma" w:hAnsi="Tahoma" w:cs="Tahoma"/>
          <w:spacing w:val="-3"/>
          <w:lang w:val="es-ES_tradnl"/>
        </w:rPr>
        <w:t xml:space="preserve"> los cuales tendrán un </w:t>
      </w:r>
      <w:r w:rsidRPr="001F388B">
        <w:rPr>
          <w:rFonts w:ascii="Tahoma" w:hAnsi="Tahoma" w:cs="Tahoma"/>
          <w:b/>
          <w:spacing w:val="-3"/>
          <w:u w:val="single"/>
          <w:lang w:val="es-ES_tradnl"/>
        </w:rPr>
        <w:t>USO DOMESTICO,</w:t>
      </w:r>
      <w:r w:rsidRPr="001F388B">
        <w:rPr>
          <w:rFonts w:ascii="Tahoma" w:hAnsi="Tahoma" w:cs="Tahoma"/>
          <w:spacing w:val="-3"/>
          <w:lang w:val="es-ES_tradnl"/>
        </w:rPr>
        <w:t xml:space="preserve"> a </w:t>
      </w:r>
      <w:r w:rsidRPr="001F388B">
        <w:rPr>
          <w:rFonts w:ascii="Tahoma" w:hAnsi="Tahoma" w:cs="Tahoma"/>
        </w:rPr>
        <w:t>la señora</w:t>
      </w:r>
      <w:r w:rsidRPr="001F388B">
        <w:rPr>
          <w:rFonts w:ascii="Tahoma" w:hAnsi="Tahoma" w:cs="Tahoma"/>
          <w:b/>
        </w:rPr>
        <w:t xml:space="preserve"> LINA PAOLA AVILA JIMENEZ,</w:t>
      </w:r>
      <w:r w:rsidRPr="001F388B">
        <w:rPr>
          <w:rFonts w:ascii="Tahoma" w:hAnsi="Tahoma" w:cs="Tahoma"/>
        </w:rPr>
        <w:t xml:space="preserve"> identificada con la cédula de ciudadanía número 41.949.091, en su condición de </w:t>
      </w:r>
      <w:r w:rsidRPr="001F388B">
        <w:rPr>
          <w:rFonts w:ascii="Tahoma" w:hAnsi="Tahoma" w:cs="Tahoma"/>
          <w:b/>
        </w:rPr>
        <w:t>PROPIETARIA,  d</w:t>
      </w:r>
      <w:r w:rsidRPr="001F388B">
        <w:rPr>
          <w:rFonts w:ascii="Tahoma" w:hAnsi="Tahoma" w:cs="Tahoma"/>
        </w:rPr>
        <w:t>el predio rural</w:t>
      </w:r>
      <w:r w:rsidRPr="001F388B">
        <w:rPr>
          <w:rFonts w:ascii="Tahoma" w:hAnsi="Tahoma" w:cs="Tahoma"/>
          <w:b/>
        </w:rPr>
        <w:t xml:space="preserve"> 1) LOTE 37 CONDOMINIO ECOLOGICO SAN  MIGUEL </w:t>
      </w:r>
      <w:r w:rsidRPr="001F388B">
        <w:rPr>
          <w:rFonts w:ascii="Tahoma" w:hAnsi="Tahoma" w:cs="Tahoma"/>
        </w:rPr>
        <w:t xml:space="preserve">identificado con el número de matrícula inmobiliaria </w:t>
      </w:r>
      <w:r w:rsidRPr="001F388B">
        <w:rPr>
          <w:rFonts w:ascii="Tahoma" w:hAnsi="Tahoma" w:cs="Tahoma"/>
          <w:b/>
        </w:rPr>
        <w:t xml:space="preserve">280-136424 </w:t>
      </w:r>
      <w:r w:rsidRPr="001F388B">
        <w:rPr>
          <w:rFonts w:ascii="Tahoma" w:hAnsi="Tahoma" w:cs="Tahoma"/>
        </w:rPr>
        <w:t xml:space="preserve">y la ficha catastral </w:t>
      </w:r>
      <w:r w:rsidRPr="001F388B">
        <w:rPr>
          <w:rFonts w:ascii="Tahoma" w:hAnsi="Tahoma" w:cs="Tahoma"/>
          <w:b/>
        </w:rPr>
        <w:t xml:space="preserve"> “63190000200080688807”, </w:t>
      </w:r>
      <w:r w:rsidRPr="001F388B">
        <w:rPr>
          <w:rFonts w:ascii="Tahoma" w:hAnsi="Tahoma" w:cs="Tahoma"/>
        </w:rPr>
        <w:t>ubicado  en la vereda</w:t>
      </w:r>
      <w:r w:rsidRPr="001F388B">
        <w:rPr>
          <w:rFonts w:ascii="Tahoma" w:hAnsi="Tahoma" w:cs="Tahoma"/>
          <w:b/>
        </w:rPr>
        <w:t xml:space="preserve"> CONGAL, del Municipio de CIRCASIA, QUINDÍO, </w:t>
      </w:r>
      <w:r w:rsidRPr="001F388B">
        <w:rPr>
          <w:rFonts w:ascii="Tahoma" w:hAnsi="Tahoma" w:cs="Tahoma"/>
        </w:rPr>
        <w:t xml:space="preserve">y cuyos linderos se encuentran en la Escritura Pública número 1.158 del 04 de mayo de 2.018 de la Notaría Quinta de Armenia, Quindío, al respaldo del primer folio, parte inicial, identifica el predio con una extensión superficiaria de </w:t>
      </w:r>
      <w:r w:rsidRPr="001F388B">
        <w:rPr>
          <w:rFonts w:ascii="Tahoma" w:hAnsi="Tahoma" w:cs="Tahoma"/>
          <w:u w:val="single"/>
        </w:rPr>
        <w:t xml:space="preserve">560 M2,las cuales son coincidentes con las que se registran en el certificado de tradición,  cabida y linderos, SE REITERA QUE </w:t>
      </w:r>
      <w:r w:rsidRPr="001F388B">
        <w:rPr>
          <w:rFonts w:ascii="Tahoma" w:hAnsi="Tahoma" w:cs="Tahoma"/>
          <w:color w:val="000000"/>
          <w:u w:val="single"/>
        </w:rPr>
        <w:t xml:space="preserve"> EN CAMPO, SE COMPROBÓ QUE EFECTIVAMENTE LA INTERVENCIÓN FORESTAL SE REQUIERE Y ES NECESARIA POR LA UBICACIÓN DE LAS ESPECIES,</w:t>
      </w:r>
      <w:r w:rsidRPr="001F388B">
        <w:rPr>
          <w:rFonts w:ascii="Tahoma" w:hAnsi="Tahoma" w:cs="Tahoma"/>
          <w:color w:val="000000"/>
        </w:rPr>
        <w:t xml:space="preserve"> </w:t>
      </w:r>
      <w:r w:rsidRPr="001F388B">
        <w:rPr>
          <w:rFonts w:ascii="Tahoma" w:hAnsi="Tahoma" w:cs="Tahoma"/>
        </w:rPr>
        <w:t xml:space="preserve">la solicitud se encuentra  radicada bajo el número  </w:t>
      </w:r>
      <w:r w:rsidRPr="001F388B">
        <w:rPr>
          <w:rFonts w:ascii="Tahoma" w:hAnsi="Tahoma" w:cs="Tahoma"/>
          <w:b/>
          <w:u w:val="single"/>
        </w:rPr>
        <w:t xml:space="preserve">5811-20. </w:t>
      </w:r>
    </w:p>
    <w:p w:rsidR="001D15AD" w:rsidRPr="001F388B" w:rsidRDefault="001D15AD" w:rsidP="001D15AD">
      <w:pPr>
        <w:contextualSpacing/>
        <w:jc w:val="both"/>
        <w:rPr>
          <w:rFonts w:ascii="Tahoma" w:eastAsia="Times New Roman" w:hAnsi="Tahoma" w:cs="Tahoma"/>
          <w:bCs/>
          <w:i/>
          <w:color w:val="000000"/>
          <w:lang w:val="es-ES"/>
        </w:rPr>
      </w:pPr>
      <w:r w:rsidRPr="001F388B">
        <w:rPr>
          <w:rFonts w:ascii="Tahoma" w:hAnsi="Tahoma" w:cs="Tahoma"/>
        </w:rPr>
        <w:t xml:space="preserve"> </w:t>
      </w:r>
      <w:r w:rsidRPr="001F388B">
        <w:rPr>
          <w:rFonts w:ascii="Tahoma" w:eastAsia="Times New Roman" w:hAnsi="Tahoma" w:cs="Tahoma"/>
          <w:b/>
          <w:i/>
          <w:color w:val="000000"/>
          <w:lang w:val="es-ES"/>
        </w:rPr>
        <w:t xml:space="preserve">TABLA 1. </w:t>
      </w:r>
      <w:r w:rsidRPr="001F388B">
        <w:rPr>
          <w:rFonts w:ascii="Tahoma" w:eastAsia="Times New Roman" w:hAnsi="Tahoma" w:cs="Tahoma"/>
          <w:bCs/>
          <w:i/>
          <w:color w:val="000000"/>
          <w:lang w:val="es-ES"/>
        </w:rPr>
        <w:t xml:space="preserve">Número de identificación en campo, nombre común, nombre científico, CAP, Altura total, Altura comercial y coordenadas geográficas </w:t>
      </w:r>
      <w:r w:rsidRPr="001F388B">
        <w:rPr>
          <w:rFonts w:ascii="Tahoma" w:eastAsia="Times New Roman" w:hAnsi="Tahoma" w:cs="Tahoma"/>
          <w:bCs/>
          <w:i/>
          <w:color w:val="000000"/>
          <w:lang w:val="es-ES"/>
        </w:rPr>
        <w:lastRenderedPageBreak/>
        <w:t>de localización de los arboles dentro del predio privado rural.</w:t>
      </w:r>
    </w:p>
    <w:p w:rsidR="001D15AD" w:rsidRPr="001F388B" w:rsidRDefault="001D15AD" w:rsidP="001D15AD">
      <w:pPr>
        <w:jc w:val="both"/>
        <w:rPr>
          <w:rFonts w:ascii="Tahoma" w:eastAsia="Times New Roman" w:hAnsi="Tahoma" w:cs="Tahoma"/>
          <w:bCs/>
          <w:i/>
          <w:color w:val="000000"/>
          <w:lang w:val="es-ES"/>
        </w:rPr>
      </w:pPr>
    </w:p>
    <w:tbl>
      <w:tblPr>
        <w:tblStyle w:val="Tablanormal5"/>
        <w:tblW w:w="9781" w:type="dxa"/>
        <w:jc w:val="center"/>
        <w:tblLook w:val="04A0" w:firstRow="1" w:lastRow="0" w:firstColumn="1" w:lastColumn="0" w:noHBand="0" w:noVBand="1"/>
      </w:tblPr>
      <w:tblGrid>
        <w:gridCol w:w="1836"/>
        <w:gridCol w:w="1578"/>
        <w:gridCol w:w="1733"/>
        <w:gridCol w:w="1788"/>
        <w:gridCol w:w="888"/>
        <w:gridCol w:w="997"/>
        <w:gridCol w:w="961"/>
      </w:tblGrid>
      <w:tr w:rsidR="001D15AD" w:rsidRPr="001F388B" w:rsidTr="001D15AD">
        <w:trPr>
          <w:cnfStyle w:val="100000000000" w:firstRow="1" w:lastRow="0" w:firstColumn="0" w:lastColumn="0" w:oddVBand="0" w:evenVBand="0" w:oddHBand="0" w:evenHBand="0" w:firstRowFirstColumn="0" w:firstRowLastColumn="0" w:lastRowFirstColumn="0" w:lastRowLastColumn="0"/>
          <w:trHeight w:val="446"/>
          <w:jc w:val="center"/>
        </w:trPr>
        <w:tc>
          <w:tcPr>
            <w:cnfStyle w:val="001000000100" w:firstRow="0" w:lastRow="0" w:firstColumn="1" w:lastColumn="0" w:oddVBand="0" w:evenVBand="0" w:oddHBand="0" w:evenHBand="0" w:firstRowFirstColumn="1" w:firstRowLastColumn="0" w:lastRowFirstColumn="0" w:lastRowLastColumn="0"/>
            <w:tcW w:w="1836" w:type="dxa"/>
            <w:noWrap/>
            <w:hideMark/>
          </w:tcPr>
          <w:p w:rsidR="001D15AD" w:rsidRPr="001F388B" w:rsidRDefault="001D15AD" w:rsidP="001D15AD">
            <w:pPr>
              <w:jc w:val="center"/>
              <w:rPr>
                <w:rFonts w:ascii="Tahoma" w:eastAsia="Times New Roman" w:hAnsi="Tahoma" w:cs="Tahoma"/>
                <w:b/>
                <w:color w:val="000000" w:themeColor="text1"/>
                <w:lang w:eastAsia="es-CO"/>
              </w:rPr>
            </w:pPr>
            <w:r w:rsidRPr="001F388B">
              <w:rPr>
                <w:rFonts w:ascii="Tahoma" w:eastAsia="Times New Roman" w:hAnsi="Tahoma" w:cs="Tahoma"/>
                <w:b/>
                <w:color w:val="000000" w:themeColor="text1"/>
                <w:lang w:eastAsia="es-CO"/>
              </w:rPr>
              <w:t>N° DE ÁRBOLES A INTERVENIR</w:t>
            </w:r>
          </w:p>
        </w:tc>
        <w:tc>
          <w:tcPr>
            <w:tcW w:w="1534" w:type="dxa"/>
            <w:noWrap/>
            <w:hideMark/>
          </w:tcPr>
          <w:p w:rsidR="001D15AD" w:rsidRPr="001F388B" w:rsidRDefault="001D15AD" w:rsidP="001D15AD">
            <w:pPr>
              <w:jc w:val="center"/>
              <w:cnfStyle w:val="100000000000" w:firstRow="1" w:lastRow="0" w:firstColumn="0" w:lastColumn="0" w:oddVBand="0" w:evenVBand="0" w:oddHBand="0" w:evenHBand="0" w:firstRowFirstColumn="0" w:firstRowLastColumn="0" w:lastRowFirstColumn="0" w:lastRowLastColumn="0"/>
              <w:rPr>
                <w:rFonts w:ascii="Tahoma" w:eastAsia="Times New Roman" w:hAnsi="Tahoma" w:cs="Tahoma"/>
                <w:b/>
                <w:color w:val="000000" w:themeColor="text1"/>
                <w:lang w:eastAsia="es-CO"/>
              </w:rPr>
            </w:pPr>
            <w:r w:rsidRPr="001F388B">
              <w:rPr>
                <w:rFonts w:ascii="Tahoma" w:eastAsia="Times New Roman" w:hAnsi="Tahoma" w:cs="Tahoma"/>
                <w:b/>
                <w:color w:val="000000" w:themeColor="text1"/>
                <w:lang w:eastAsia="es-CO"/>
              </w:rPr>
              <w:t>DAP PROMEDIO (cm)</w:t>
            </w:r>
          </w:p>
        </w:tc>
        <w:tc>
          <w:tcPr>
            <w:tcW w:w="1733" w:type="dxa"/>
            <w:noWrap/>
            <w:hideMark/>
          </w:tcPr>
          <w:p w:rsidR="001D15AD" w:rsidRPr="001F388B" w:rsidRDefault="001D15AD" w:rsidP="001D15AD">
            <w:pPr>
              <w:jc w:val="center"/>
              <w:cnfStyle w:val="100000000000" w:firstRow="1" w:lastRow="0" w:firstColumn="0" w:lastColumn="0" w:oddVBand="0" w:evenVBand="0" w:oddHBand="0" w:evenHBand="0" w:firstRowFirstColumn="0" w:firstRowLastColumn="0" w:lastRowFirstColumn="0" w:lastRowLastColumn="0"/>
              <w:rPr>
                <w:rFonts w:ascii="Tahoma" w:eastAsia="Times New Roman" w:hAnsi="Tahoma" w:cs="Tahoma"/>
                <w:b/>
                <w:color w:val="000000" w:themeColor="text1"/>
                <w:lang w:eastAsia="es-CO"/>
              </w:rPr>
            </w:pPr>
            <w:r w:rsidRPr="001F388B">
              <w:rPr>
                <w:rFonts w:ascii="Tahoma" w:eastAsia="Times New Roman" w:hAnsi="Tahoma" w:cs="Tahoma"/>
                <w:b/>
                <w:color w:val="000000" w:themeColor="text1"/>
                <w:lang w:eastAsia="es-CO"/>
              </w:rPr>
              <w:t>HT PROMEDIO</w:t>
            </w:r>
          </w:p>
          <w:p w:rsidR="001D15AD" w:rsidRPr="001F388B" w:rsidRDefault="001D15AD" w:rsidP="001D15AD">
            <w:pPr>
              <w:jc w:val="center"/>
              <w:cnfStyle w:val="100000000000" w:firstRow="1" w:lastRow="0" w:firstColumn="0" w:lastColumn="0" w:oddVBand="0" w:evenVBand="0" w:oddHBand="0" w:evenHBand="0" w:firstRowFirstColumn="0" w:firstRowLastColumn="0" w:lastRowFirstColumn="0" w:lastRowLastColumn="0"/>
              <w:rPr>
                <w:rFonts w:ascii="Tahoma" w:eastAsia="Times New Roman" w:hAnsi="Tahoma" w:cs="Tahoma"/>
                <w:b/>
                <w:color w:val="000000" w:themeColor="text1"/>
                <w:lang w:eastAsia="es-CO"/>
              </w:rPr>
            </w:pPr>
            <w:r w:rsidRPr="001F388B">
              <w:rPr>
                <w:rFonts w:ascii="Tahoma" w:eastAsia="Times New Roman" w:hAnsi="Tahoma" w:cs="Tahoma"/>
                <w:b/>
                <w:color w:val="000000" w:themeColor="text1"/>
                <w:lang w:eastAsia="es-CO"/>
              </w:rPr>
              <w:t>(m)</w:t>
            </w:r>
          </w:p>
        </w:tc>
        <w:tc>
          <w:tcPr>
            <w:tcW w:w="1802" w:type="dxa"/>
          </w:tcPr>
          <w:p w:rsidR="001D15AD" w:rsidRPr="001F388B" w:rsidRDefault="001D15AD" w:rsidP="001D15AD">
            <w:pPr>
              <w:jc w:val="center"/>
              <w:cnfStyle w:val="100000000000" w:firstRow="1" w:lastRow="0" w:firstColumn="0" w:lastColumn="0" w:oddVBand="0" w:evenVBand="0" w:oddHBand="0" w:evenHBand="0" w:firstRowFirstColumn="0" w:firstRowLastColumn="0" w:lastRowFirstColumn="0" w:lastRowLastColumn="0"/>
              <w:rPr>
                <w:rFonts w:ascii="Tahoma" w:eastAsia="Times New Roman" w:hAnsi="Tahoma" w:cs="Tahoma"/>
                <w:b/>
                <w:color w:val="000000" w:themeColor="text1"/>
                <w:lang w:eastAsia="es-CO"/>
              </w:rPr>
            </w:pPr>
            <w:r w:rsidRPr="001F388B">
              <w:rPr>
                <w:rFonts w:ascii="Tahoma" w:eastAsia="Times New Roman" w:hAnsi="Tahoma" w:cs="Tahoma"/>
                <w:b/>
                <w:color w:val="000000" w:themeColor="text1"/>
                <w:lang w:eastAsia="es-CO"/>
              </w:rPr>
              <w:t>HC PROMEDIO (m)</w:t>
            </w:r>
          </w:p>
        </w:tc>
        <w:tc>
          <w:tcPr>
            <w:tcW w:w="909" w:type="dxa"/>
          </w:tcPr>
          <w:p w:rsidR="001D15AD" w:rsidRPr="001F388B" w:rsidRDefault="001D15AD" w:rsidP="001D15AD">
            <w:pPr>
              <w:jc w:val="center"/>
              <w:cnfStyle w:val="100000000000" w:firstRow="1" w:lastRow="0" w:firstColumn="0" w:lastColumn="0" w:oddVBand="0" w:evenVBand="0" w:oddHBand="0" w:evenHBand="0" w:firstRowFirstColumn="0" w:firstRowLastColumn="0" w:lastRowFirstColumn="0" w:lastRowLastColumn="0"/>
              <w:rPr>
                <w:rFonts w:ascii="Tahoma" w:eastAsia="Times New Roman" w:hAnsi="Tahoma" w:cs="Tahoma"/>
                <w:b/>
                <w:color w:val="000000" w:themeColor="text1"/>
                <w:lang w:eastAsia="es-CO"/>
              </w:rPr>
            </w:pPr>
            <w:r w:rsidRPr="001F388B">
              <w:rPr>
                <w:rFonts w:ascii="Tahoma" w:eastAsia="Times New Roman" w:hAnsi="Tahoma" w:cs="Tahoma"/>
                <w:b/>
                <w:color w:val="000000" w:themeColor="text1"/>
                <w:lang w:eastAsia="es-CO"/>
              </w:rPr>
              <w:t>f.f</w:t>
            </w:r>
          </w:p>
        </w:tc>
        <w:tc>
          <w:tcPr>
            <w:tcW w:w="997" w:type="dxa"/>
            <w:noWrap/>
            <w:hideMark/>
          </w:tcPr>
          <w:p w:rsidR="001D15AD" w:rsidRPr="001F388B" w:rsidRDefault="001D15AD" w:rsidP="001D15AD">
            <w:pPr>
              <w:jc w:val="center"/>
              <w:cnfStyle w:val="100000000000" w:firstRow="1" w:lastRow="0" w:firstColumn="0" w:lastColumn="0" w:oddVBand="0" w:evenVBand="0" w:oddHBand="0" w:evenHBand="0" w:firstRowFirstColumn="0" w:firstRowLastColumn="0" w:lastRowFirstColumn="0" w:lastRowLastColumn="0"/>
              <w:rPr>
                <w:rFonts w:ascii="Tahoma" w:eastAsia="Times New Roman" w:hAnsi="Tahoma" w:cs="Tahoma"/>
                <w:b/>
                <w:color w:val="000000" w:themeColor="text1"/>
                <w:lang w:eastAsia="es-CO"/>
              </w:rPr>
            </w:pPr>
            <w:r w:rsidRPr="001F388B">
              <w:rPr>
                <w:rFonts w:ascii="Tahoma" w:eastAsia="Times New Roman" w:hAnsi="Tahoma" w:cs="Tahoma"/>
                <w:b/>
                <w:color w:val="000000" w:themeColor="text1"/>
                <w:lang w:eastAsia="es-CO"/>
              </w:rPr>
              <w:t>VT (m3)</w:t>
            </w:r>
          </w:p>
        </w:tc>
        <w:tc>
          <w:tcPr>
            <w:tcW w:w="970" w:type="dxa"/>
          </w:tcPr>
          <w:p w:rsidR="001D15AD" w:rsidRPr="001F388B" w:rsidRDefault="001D15AD" w:rsidP="001D15AD">
            <w:pPr>
              <w:jc w:val="center"/>
              <w:cnfStyle w:val="100000000000" w:firstRow="1" w:lastRow="0" w:firstColumn="0" w:lastColumn="0" w:oddVBand="0" w:evenVBand="0" w:oddHBand="0" w:evenHBand="0" w:firstRowFirstColumn="0" w:firstRowLastColumn="0" w:lastRowFirstColumn="0" w:lastRowLastColumn="0"/>
              <w:rPr>
                <w:rFonts w:ascii="Tahoma" w:eastAsia="Times New Roman" w:hAnsi="Tahoma" w:cs="Tahoma"/>
                <w:b/>
                <w:color w:val="000000" w:themeColor="text1"/>
                <w:lang w:eastAsia="es-CO"/>
              </w:rPr>
            </w:pPr>
            <w:r w:rsidRPr="001F388B">
              <w:rPr>
                <w:rFonts w:ascii="Tahoma" w:eastAsia="Times New Roman" w:hAnsi="Tahoma" w:cs="Tahoma"/>
                <w:b/>
                <w:color w:val="000000" w:themeColor="text1"/>
                <w:lang w:eastAsia="es-CO"/>
              </w:rPr>
              <w:t>VC (m3)</w:t>
            </w:r>
          </w:p>
        </w:tc>
      </w:tr>
      <w:tr w:rsidR="001D15AD" w:rsidRPr="001F388B" w:rsidTr="001D15A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836" w:type="dxa"/>
            <w:noWrap/>
            <w:hideMark/>
          </w:tcPr>
          <w:p w:rsidR="001D15AD" w:rsidRPr="001F388B" w:rsidRDefault="001D15AD" w:rsidP="001D15AD">
            <w:pPr>
              <w:jc w:val="center"/>
              <w:rPr>
                <w:rFonts w:ascii="Tahoma" w:eastAsia="Times New Roman" w:hAnsi="Tahoma" w:cs="Tahoma"/>
                <w:color w:val="000000" w:themeColor="text1"/>
                <w:lang w:eastAsia="es-CO"/>
              </w:rPr>
            </w:pPr>
            <w:r w:rsidRPr="001F388B">
              <w:rPr>
                <w:rFonts w:ascii="Tahoma" w:eastAsia="Times New Roman" w:hAnsi="Tahoma" w:cs="Tahoma"/>
                <w:color w:val="000000" w:themeColor="text1"/>
                <w:lang w:eastAsia="es-CO"/>
              </w:rPr>
              <w:t>4</w:t>
            </w:r>
          </w:p>
        </w:tc>
        <w:tc>
          <w:tcPr>
            <w:tcW w:w="1534" w:type="dxa"/>
            <w:noWrap/>
          </w:tcPr>
          <w:p w:rsidR="001D15AD" w:rsidRPr="001F388B" w:rsidRDefault="001D15AD" w:rsidP="001D15AD">
            <w:pPr>
              <w:jc w:val="center"/>
              <w:cnfStyle w:val="000000100000" w:firstRow="0" w:lastRow="0" w:firstColumn="0" w:lastColumn="0" w:oddVBand="0" w:evenVBand="0" w:oddHBand="1" w:evenHBand="0" w:firstRowFirstColumn="0" w:firstRowLastColumn="0" w:lastRowFirstColumn="0" w:lastRowLastColumn="0"/>
              <w:rPr>
                <w:rFonts w:ascii="Tahoma" w:hAnsi="Tahoma" w:cs="Tahoma"/>
                <w:i/>
                <w:color w:val="000000"/>
              </w:rPr>
            </w:pPr>
            <w:r w:rsidRPr="001F388B">
              <w:rPr>
                <w:rFonts w:ascii="Tahoma" w:hAnsi="Tahoma" w:cs="Tahoma"/>
                <w:i/>
                <w:color w:val="000000"/>
              </w:rPr>
              <w:t>35.925</w:t>
            </w:r>
          </w:p>
        </w:tc>
        <w:tc>
          <w:tcPr>
            <w:tcW w:w="1733" w:type="dxa"/>
            <w:noWrap/>
          </w:tcPr>
          <w:p w:rsidR="001D15AD" w:rsidRPr="001F388B" w:rsidRDefault="001D15AD" w:rsidP="001D15AD">
            <w:pPr>
              <w:jc w:val="center"/>
              <w:cnfStyle w:val="000000100000" w:firstRow="0" w:lastRow="0" w:firstColumn="0" w:lastColumn="0" w:oddVBand="0" w:evenVBand="0" w:oddHBand="1" w:evenHBand="0" w:firstRowFirstColumn="0" w:firstRowLastColumn="0" w:lastRowFirstColumn="0" w:lastRowLastColumn="0"/>
              <w:rPr>
                <w:rFonts w:ascii="Tahoma" w:hAnsi="Tahoma" w:cs="Tahoma"/>
                <w:i/>
                <w:color w:val="000000"/>
              </w:rPr>
            </w:pPr>
            <w:r w:rsidRPr="001F388B">
              <w:rPr>
                <w:rFonts w:ascii="Tahoma" w:hAnsi="Tahoma" w:cs="Tahoma"/>
                <w:i/>
                <w:color w:val="000000"/>
              </w:rPr>
              <w:t>6.500</w:t>
            </w:r>
          </w:p>
        </w:tc>
        <w:tc>
          <w:tcPr>
            <w:tcW w:w="1802" w:type="dxa"/>
          </w:tcPr>
          <w:p w:rsidR="001D15AD" w:rsidRPr="001F388B" w:rsidRDefault="001D15AD" w:rsidP="001D15AD">
            <w:pPr>
              <w:jc w:val="center"/>
              <w:cnfStyle w:val="000000100000" w:firstRow="0" w:lastRow="0" w:firstColumn="0" w:lastColumn="0" w:oddVBand="0" w:evenVBand="0" w:oddHBand="1" w:evenHBand="0" w:firstRowFirstColumn="0" w:firstRowLastColumn="0" w:lastRowFirstColumn="0" w:lastRowLastColumn="0"/>
              <w:rPr>
                <w:rFonts w:ascii="Tahoma" w:hAnsi="Tahoma" w:cs="Tahoma"/>
                <w:i/>
                <w:color w:val="000000"/>
              </w:rPr>
            </w:pPr>
            <w:r w:rsidRPr="001F388B">
              <w:rPr>
                <w:rFonts w:ascii="Tahoma" w:hAnsi="Tahoma" w:cs="Tahoma"/>
                <w:i/>
                <w:color w:val="000000"/>
              </w:rPr>
              <w:t>3.000</w:t>
            </w:r>
          </w:p>
        </w:tc>
        <w:tc>
          <w:tcPr>
            <w:tcW w:w="909" w:type="dxa"/>
          </w:tcPr>
          <w:p w:rsidR="001D15AD" w:rsidRPr="001F388B" w:rsidRDefault="001D15AD" w:rsidP="001D15AD">
            <w:pPr>
              <w:jc w:val="cente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i/>
                <w:color w:val="000000" w:themeColor="text1"/>
                <w:lang w:eastAsia="es-CO"/>
              </w:rPr>
            </w:pPr>
            <w:r w:rsidRPr="001F388B">
              <w:rPr>
                <w:rFonts w:ascii="Tahoma" w:eastAsia="Times New Roman" w:hAnsi="Tahoma" w:cs="Tahoma"/>
                <w:i/>
                <w:color w:val="000000" w:themeColor="text1"/>
                <w:lang w:eastAsia="es-CO"/>
              </w:rPr>
              <w:t>0.6</w:t>
            </w:r>
          </w:p>
        </w:tc>
        <w:tc>
          <w:tcPr>
            <w:tcW w:w="997" w:type="dxa"/>
            <w:noWrap/>
          </w:tcPr>
          <w:p w:rsidR="001D15AD" w:rsidRPr="001F388B" w:rsidRDefault="001D15AD" w:rsidP="001D15AD">
            <w:pPr>
              <w:jc w:val="center"/>
              <w:cnfStyle w:val="000000100000" w:firstRow="0" w:lastRow="0" w:firstColumn="0" w:lastColumn="0" w:oddVBand="0" w:evenVBand="0" w:oddHBand="1" w:evenHBand="0" w:firstRowFirstColumn="0" w:firstRowLastColumn="0" w:lastRowFirstColumn="0" w:lastRowLastColumn="0"/>
              <w:rPr>
                <w:rFonts w:ascii="Tahoma" w:hAnsi="Tahoma" w:cs="Tahoma"/>
                <w:i/>
                <w:color w:val="000000"/>
              </w:rPr>
            </w:pPr>
            <w:r w:rsidRPr="001F388B">
              <w:rPr>
                <w:rFonts w:ascii="Tahoma" w:hAnsi="Tahoma" w:cs="Tahoma"/>
                <w:i/>
                <w:color w:val="000000"/>
              </w:rPr>
              <w:t>2.312</w:t>
            </w:r>
          </w:p>
        </w:tc>
        <w:tc>
          <w:tcPr>
            <w:tcW w:w="970" w:type="dxa"/>
          </w:tcPr>
          <w:p w:rsidR="001D15AD" w:rsidRPr="001F388B" w:rsidRDefault="001D15AD" w:rsidP="001D15AD">
            <w:pPr>
              <w:jc w:val="center"/>
              <w:cnfStyle w:val="000000100000" w:firstRow="0" w:lastRow="0" w:firstColumn="0" w:lastColumn="0" w:oddVBand="0" w:evenVBand="0" w:oddHBand="1" w:evenHBand="0" w:firstRowFirstColumn="0" w:firstRowLastColumn="0" w:lastRowFirstColumn="0" w:lastRowLastColumn="0"/>
              <w:rPr>
                <w:rFonts w:ascii="Tahoma" w:hAnsi="Tahoma" w:cs="Tahoma"/>
                <w:i/>
                <w:color w:val="000000"/>
              </w:rPr>
            </w:pPr>
            <w:r w:rsidRPr="001F388B">
              <w:rPr>
                <w:rFonts w:ascii="Tahoma" w:hAnsi="Tahoma" w:cs="Tahoma"/>
                <w:i/>
                <w:color w:val="000000"/>
              </w:rPr>
              <w:t>0.947</w:t>
            </w:r>
          </w:p>
        </w:tc>
      </w:tr>
    </w:tbl>
    <w:p w:rsidR="001D15AD" w:rsidRPr="001F388B" w:rsidRDefault="001D15AD" w:rsidP="001D15AD">
      <w:pPr>
        <w:jc w:val="both"/>
        <w:rPr>
          <w:rFonts w:ascii="Tahoma" w:eastAsia="Times New Roman" w:hAnsi="Tahoma" w:cs="Tahoma"/>
          <w:bCs/>
          <w:i/>
          <w:color w:val="000000"/>
          <w:lang w:val="es-ES"/>
        </w:rPr>
      </w:pPr>
    </w:p>
    <w:p w:rsidR="001D15AD" w:rsidRPr="001F388B" w:rsidRDefault="001D15AD" w:rsidP="001D15AD">
      <w:pPr>
        <w:jc w:val="both"/>
        <w:rPr>
          <w:rFonts w:ascii="Tahoma" w:eastAsia="Times New Roman" w:hAnsi="Tahoma" w:cs="Tahoma"/>
          <w:bCs/>
          <w:i/>
          <w:color w:val="000000"/>
          <w:lang w:val="es-ES"/>
        </w:rPr>
      </w:pPr>
    </w:p>
    <w:p w:rsidR="001D15AD" w:rsidRPr="001F388B" w:rsidRDefault="001D15AD" w:rsidP="001D15AD">
      <w:pPr>
        <w:jc w:val="both"/>
        <w:rPr>
          <w:rFonts w:ascii="Tahoma" w:eastAsia="Times New Roman" w:hAnsi="Tahoma" w:cs="Tahoma"/>
          <w:bCs/>
          <w:i/>
          <w:color w:val="000000"/>
          <w:lang w:val="es-ES"/>
        </w:rPr>
      </w:pPr>
    </w:p>
    <w:p w:rsidR="001D15AD" w:rsidRPr="001F388B" w:rsidRDefault="001D15AD" w:rsidP="001D15AD">
      <w:pPr>
        <w:jc w:val="both"/>
        <w:rPr>
          <w:rFonts w:ascii="Tahoma" w:hAnsi="Tahoma" w:cs="Tahoma"/>
          <w:i/>
          <w:color w:val="000000" w:themeColor="text1"/>
        </w:rPr>
      </w:pPr>
      <w:r w:rsidRPr="001F388B">
        <w:rPr>
          <w:rFonts w:ascii="Tahoma" w:hAnsi="Tahoma" w:cs="Tahoma"/>
          <w:i/>
          <w:color w:val="000000" w:themeColor="text1"/>
        </w:rPr>
        <w:t>Tabla 4. Coordenadas geográficas de los árboles inventariados</w:t>
      </w:r>
    </w:p>
    <w:tbl>
      <w:tblPr>
        <w:tblStyle w:val="Tablanormal5"/>
        <w:tblW w:w="6709" w:type="dxa"/>
        <w:jc w:val="center"/>
        <w:tblLook w:val="04A0" w:firstRow="1" w:lastRow="0" w:firstColumn="1" w:lastColumn="0" w:noHBand="0" w:noVBand="1"/>
      </w:tblPr>
      <w:tblGrid>
        <w:gridCol w:w="1609"/>
        <w:gridCol w:w="2424"/>
        <w:gridCol w:w="2676"/>
      </w:tblGrid>
      <w:tr w:rsidR="001D15AD" w:rsidRPr="001F388B" w:rsidTr="001D15AD">
        <w:trPr>
          <w:cnfStyle w:val="100000000000" w:firstRow="1" w:lastRow="0" w:firstColumn="0" w:lastColumn="0" w:oddVBand="0" w:evenVBand="0" w:oddHBand="0" w:evenHBand="0" w:firstRowFirstColumn="0" w:firstRowLastColumn="0" w:lastRowFirstColumn="0" w:lastRowLastColumn="0"/>
          <w:trHeight w:val="527"/>
          <w:jc w:val="center"/>
        </w:trPr>
        <w:tc>
          <w:tcPr>
            <w:cnfStyle w:val="001000000100" w:firstRow="0" w:lastRow="0" w:firstColumn="1" w:lastColumn="0" w:oddVBand="0" w:evenVBand="0" w:oddHBand="0" w:evenHBand="0" w:firstRowFirstColumn="1" w:firstRowLastColumn="0" w:lastRowFirstColumn="0" w:lastRowLastColumn="0"/>
            <w:tcW w:w="1609" w:type="dxa"/>
            <w:noWrap/>
            <w:hideMark/>
          </w:tcPr>
          <w:p w:rsidR="001D15AD" w:rsidRPr="001F388B" w:rsidRDefault="001D15AD" w:rsidP="001D15AD">
            <w:pPr>
              <w:rPr>
                <w:rFonts w:ascii="Tahoma" w:eastAsia="Times New Roman" w:hAnsi="Tahoma" w:cs="Tahoma"/>
                <w:color w:val="000000" w:themeColor="text1"/>
                <w:lang w:eastAsia="es-CO"/>
              </w:rPr>
            </w:pPr>
          </w:p>
        </w:tc>
        <w:tc>
          <w:tcPr>
            <w:tcW w:w="5100" w:type="dxa"/>
            <w:gridSpan w:val="2"/>
            <w:noWrap/>
            <w:hideMark/>
          </w:tcPr>
          <w:p w:rsidR="001D15AD" w:rsidRPr="001F388B" w:rsidRDefault="001D15AD" w:rsidP="001D15AD">
            <w:pPr>
              <w:jc w:val="center"/>
              <w:cnfStyle w:val="100000000000" w:firstRow="1" w:lastRow="0" w:firstColumn="0" w:lastColumn="0" w:oddVBand="0" w:evenVBand="0" w:oddHBand="0" w:evenHBand="0" w:firstRowFirstColumn="0" w:firstRowLastColumn="0" w:lastRowFirstColumn="0" w:lastRowLastColumn="0"/>
              <w:rPr>
                <w:rFonts w:ascii="Tahoma" w:eastAsia="Times New Roman" w:hAnsi="Tahoma" w:cs="Tahoma"/>
                <w:b/>
                <w:color w:val="000000" w:themeColor="text1"/>
                <w:lang w:eastAsia="es-CO"/>
              </w:rPr>
            </w:pPr>
            <w:r w:rsidRPr="001F388B">
              <w:rPr>
                <w:rFonts w:ascii="Tahoma" w:eastAsia="Times New Roman" w:hAnsi="Tahoma" w:cs="Tahoma"/>
                <w:b/>
                <w:color w:val="000000" w:themeColor="text1"/>
                <w:lang w:eastAsia="es-CO"/>
              </w:rPr>
              <w:t>COORDENADAS GEOGRAFICAS</w:t>
            </w:r>
          </w:p>
        </w:tc>
      </w:tr>
      <w:tr w:rsidR="001D15AD" w:rsidRPr="001F388B" w:rsidTr="001D15AD">
        <w:trPr>
          <w:cnfStyle w:val="000000100000" w:firstRow="0" w:lastRow="0" w:firstColumn="0" w:lastColumn="0" w:oddVBand="0" w:evenVBand="0" w:oddHBand="1" w:evenHBand="0" w:firstRowFirstColumn="0" w:firstRowLastColumn="0" w:lastRowFirstColumn="0" w:lastRowLastColumn="0"/>
          <w:trHeight w:val="390"/>
          <w:jc w:val="center"/>
        </w:trPr>
        <w:tc>
          <w:tcPr>
            <w:cnfStyle w:val="001000000000" w:firstRow="0" w:lastRow="0" w:firstColumn="1" w:lastColumn="0" w:oddVBand="0" w:evenVBand="0" w:oddHBand="0" w:evenHBand="0" w:firstRowFirstColumn="0" w:firstRowLastColumn="0" w:lastRowFirstColumn="0" w:lastRowLastColumn="0"/>
            <w:tcW w:w="1609" w:type="dxa"/>
            <w:noWrap/>
            <w:hideMark/>
          </w:tcPr>
          <w:p w:rsidR="001D15AD" w:rsidRPr="001F388B" w:rsidRDefault="001D15AD" w:rsidP="001D15AD">
            <w:pPr>
              <w:jc w:val="center"/>
              <w:rPr>
                <w:rFonts w:ascii="Tahoma" w:eastAsia="Times New Roman" w:hAnsi="Tahoma" w:cs="Tahoma"/>
                <w:b/>
                <w:color w:val="000000" w:themeColor="text1"/>
                <w:lang w:eastAsia="es-CO"/>
              </w:rPr>
            </w:pPr>
            <w:r w:rsidRPr="001F388B">
              <w:rPr>
                <w:rFonts w:ascii="Tahoma" w:eastAsia="Times New Roman" w:hAnsi="Tahoma" w:cs="Tahoma"/>
                <w:b/>
                <w:color w:val="000000" w:themeColor="text1"/>
                <w:lang w:eastAsia="es-CO"/>
              </w:rPr>
              <w:t>N°</w:t>
            </w:r>
          </w:p>
        </w:tc>
        <w:tc>
          <w:tcPr>
            <w:tcW w:w="2424" w:type="dxa"/>
            <w:noWrap/>
            <w:hideMark/>
          </w:tcPr>
          <w:p w:rsidR="001D15AD" w:rsidRPr="001F388B" w:rsidRDefault="001D15AD" w:rsidP="001D15AD">
            <w:pPr>
              <w:jc w:val="cente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i/>
                <w:color w:val="000000" w:themeColor="text1"/>
                <w:lang w:eastAsia="es-CO"/>
              </w:rPr>
            </w:pPr>
            <w:r w:rsidRPr="001F388B">
              <w:rPr>
                <w:rFonts w:ascii="Tahoma" w:eastAsia="Times New Roman" w:hAnsi="Tahoma" w:cs="Tahoma"/>
                <w:i/>
                <w:color w:val="000000" w:themeColor="text1"/>
                <w:lang w:eastAsia="es-CO"/>
              </w:rPr>
              <w:t>NORTE</w:t>
            </w:r>
          </w:p>
        </w:tc>
        <w:tc>
          <w:tcPr>
            <w:tcW w:w="2676" w:type="dxa"/>
            <w:noWrap/>
            <w:hideMark/>
          </w:tcPr>
          <w:p w:rsidR="001D15AD" w:rsidRPr="001F388B" w:rsidRDefault="001D15AD" w:rsidP="001D15AD">
            <w:pPr>
              <w:jc w:val="cente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i/>
                <w:color w:val="000000" w:themeColor="text1"/>
                <w:lang w:eastAsia="es-CO"/>
              </w:rPr>
            </w:pPr>
            <w:r w:rsidRPr="001F388B">
              <w:rPr>
                <w:rFonts w:ascii="Tahoma" w:eastAsia="Times New Roman" w:hAnsi="Tahoma" w:cs="Tahoma"/>
                <w:i/>
                <w:color w:val="000000" w:themeColor="text1"/>
                <w:lang w:eastAsia="es-CO"/>
              </w:rPr>
              <w:t>OESTE</w:t>
            </w:r>
          </w:p>
        </w:tc>
      </w:tr>
      <w:tr w:rsidR="001D15AD" w:rsidRPr="001F388B" w:rsidTr="001D15AD">
        <w:trPr>
          <w:trHeight w:val="527"/>
          <w:jc w:val="center"/>
        </w:trPr>
        <w:tc>
          <w:tcPr>
            <w:cnfStyle w:val="001000000000" w:firstRow="0" w:lastRow="0" w:firstColumn="1" w:lastColumn="0" w:oddVBand="0" w:evenVBand="0" w:oddHBand="0" w:evenHBand="0" w:firstRowFirstColumn="0" w:firstRowLastColumn="0" w:lastRowFirstColumn="0" w:lastRowLastColumn="0"/>
            <w:tcW w:w="1609" w:type="dxa"/>
            <w:noWrap/>
            <w:hideMark/>
          </w:tcPr>
          <w:p w:rsidR="001D15AD" w:rsidRPr="001F388B" w:rsidRDefault="001D15AD" w:rsidP="001D15AD">
            <w:pPr>
              <w:jc w:val="center"/>
              <w:rPr>
                <w:rFonts w:ascii="Tahoma" w:eastAsia="Times New Roman" w:hAnsi="Tahoma" w:cs="Tahoma"/>
                <w:b/>
                <w:color w:val="000000" w:themeColor="text1"/>
                <w:lang w:eastAsia="es-CO"/>
              </w:rPr>
            </w:pPr>
            <w:r w:rsidRPr="001F388B">
              <w:rPr>
                <w:rFonts w:ascii="Tahoma" w:eastAsia="Times New Roman" w:hAnsi="Tahoma" w:cs="Tahoma"/>
                <w:b/>
                <w:color w:val="000000" w:themeColor="text1"/>
                <w:lang w:eastAsia="es-CO"/>
              </w:rPr>
              <w:t>1</w:t>
            </w:r>
          </w:p>
        </w:tc>
        <w:tc>
          <w:tcPr>
            <w:tcW w:w="2424" w:type="dxa"/>
            <w:noWrap/>
            <w:hideMark/>
          </w:tcPr>
          <w:p w:rsidR="001D15AD" w:rsidRPr="001F388B" w:rsidRDefault="001D15AD" w:rsidP="001D15AD">
            <w:pPr>
              <w:jc w:val="cente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i/>
                <w:color w:val="000000" w:themeColor="text1"/>
                <w:lang w:eastAsia="es-CO"/>
              </w:rPr>
            </w:pPr>
            <w:r w:rsidRPr="001F388B">
              <w:rPr>
                <w:rFonts w:ascii="Tahoma" w:eastAsia="Times New Roman" w:hAnsi="Tahoma" w:cs="Tahoma"/>
                <w:i/>
                <w:color w:val="000000" w:themeColor="text1"/>
                <w:lang w:eastAsia="es-CO"/>
              </w:rPr>
              <w:t>4°35'49.136"</w:t>
            </w:r>
          </w:p>
        </w:tc>
        <w:tc>
          <w:tcPr>
            <w:tcW w:w="2676" w:type="dxa"/>
            <w:noWrap/>
            <w:hideMark/>
          </w:tcPr>
          <w:p w:rsidR="001D15AD" w:rsidRPr="001F388B" w:rsidRDefault="001D15AD" w:rsidP="001D15AD">
            <w:pPr>
              <w:jc w:val="cente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i/>
                <w:color w:val="000000" w:themeColor="text1"/>
                <w:lang w:eastAsia="es-CO"/>
              </w:rPr>
            </w:pPr>
            <w:r w:rsidRPr="001F388B">
              <w:rPr>
                <w:rFonts w:ascii="Tahoma" w:eastAsia="Times New Roman" w:hAnsi="Tahoma" w:cs="Tahoma"/>
                <w:i/>
                <w:color w:val="000000" w:themeColor="text1"/>
                <w:lang w:eastAsia="es-CO"/>
              </w:rPr>
              <w:t>75°38'54.210"</w:t>
            </w:r>
          </w:p>
        </w:tc>
      </w:tr>
      <w:tr w:rsidR="001D15AD" w:rsidRPr="001F388B" w:rsidTr="001D15AD">
        <w:trPr>
          <w:cnfStyle w:val="000000100000" w:firstRow="0" w:lastRow="0" w:firstColumn="0" w:lastColumn="0" w:oddVBand="0" w:evenVBand="0" w:oddHBand="1" w:evenHBand="0" w:firstRowFirstColumn="0" w:firstRowLastColumn="0" w:lastRowFirstColumn="0" w:lastRowLastColumn="0"/>
          <w:trHeight w:val="527"/>
          <w:jc w:val="center"/>
        </w:trPr>
        <w:tc>
          <w:tcPr>
            <w:cnfStyle w:val="001000000000" w:firstRow="0" w:lastRow="0" w:firstColumn="1" w:lastColumn="0" w:oddVBand="0" w:evenVBand="0" w:oddHBand="0" w:evenHBand="0" w:firstRowFirstColumn="0" w:firstRowLastColumn="0" w:lastRowFirstColumn="0" w:lastRowLastColumn="0"/>
            <w:tcW w:w="1609" w:type="dxa"/>
            <w:noWrap/>
            <w:hideMark/>
          </w:tcPr>
          <w:p w:rsidR="001D15AD" w:rsidRPr="001F388B" w:rsidRDefault="001D15AD" w:rsidP="001D15AD">
            <w:pPr>
              <w:jc w:val="center"/>
              <w:rPr>
                <w:rFonts w:ascii="Tahoma" w:eastAsia="Times New Roman" w:hAnsi="Tahoma" w:cs="Tahoma"/>
                <w:b/>
                <w:color w:val="000000" w:themeColor="text1"/>
                <w:lang w:eastAsia="es-CO"/>
              </w:rPr>
            </w:pPr>
            <w:r w:rsidRPr="001F388B">
              <w:rPr>
                <w:rFonts w:ascii="Tahoma" w:eastAsia="Times New Roman" w:hAnsi="Tahoma" w:cs="Tahoma"/>
                <w:b/>
                <w:color w:val="000000" w:themeColor="text1"/>
                <w:lang w:eastAsia="es-CO"/>
              </w:rPr>
              <w:t>2</w:t>
            </w:r>
          </w:p>
        </w:tc>
        <w:tc>
          <w:tcPr>
            <w:tcW w:w="2424" w:type="dxa"/>
            <w:noWrap/>
          </w:tcPr>
          <w:p w:rsidR="001D15AD" w:rsidRPr="001F388B" w:rsidRDefault="001D15AD" w:rsidP="001D15AD">
            <w:pPr>
              <w:jc w:val="cente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i/>
                <w:color w:val="000000" w:themeColor="text1"/>
                <w:lang w:eastAsia="es-CO"/>
              </w:rPr>
            </w:pPr>
            <w:r w:rsidRPr="001F388B">
              <w:rPr>
                <w:rFonts w:ascii="Tahoma" w:eastAsia="Times New Roman" w:hAnsi="Tahoma" w:cs="Tahoma"/>
                <w:i/>
                <w:color w:val="000000" w:themeColor="text1"/>
                <w:lang w:eastAsia="es-CO"/>
              </w:rPr>
              <w:t>4°35'49.178"</w:t>
            </w:r>
          </w:p>
        </w:tc>
        <w:tc>
          <w:tcPr>
            <w:tcW w:w="2676" w:type="dxa"/>
            <w:noWrap/>
          </w:tcPr>
          <w:p w:rsidR="001D15AD" w:rsidRPr="001F388B" w:rsidRDefault="001D15AD" w:rsidP="001D15AD">
            <w:pPr>
              <w:jc w:val="cente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i/>
                <w:color w:val="000000" w:themeColor="text1"/>
                <w:lang w:eastAsia="es-CO"/>
              </w:rPr>
            </w:pPr>
            <w:r w:rsidRPr="001F388B">
              <w:rPr>
                <w:rFonts w:ascii="Tahoma" w:eastAsia="Times New Roman" w:hAnsi="Tahoma" w:cs="Tahoma"/>
                <w:i/>
                <w:color w:val="000000" w:themeColor="text1"/>
                <w:lang w:eastAsia="es-CO"/>
              </w:rPr>
              <w:t>75°38'54.361"</w:t>
            </w:r>
          </w:p>
        </w:tc>
      </w:tr>
      <w:tr w:rsidR="001D15AD" w:rsidRPr="001F388B" w:rsidTr="001D15AD">
        <w:trPr>
          <w:trHeight w:val="527"/>
          <w:jc w:val="center"/>
        </w:trPr>
        <w:tc>
          <w:tcPr>
            <w:cnfStyle w:val="001000000000" w:firstRow="0" w:lastRow="0" w:firstColumn="1" w:lastColumn="0" w:oddVBand="0" w:evenVBand="0" w:oddHBand="0" w:evenHBand="0" w:firstRowFirstColumn="0" w:firstRowLastColumn="0" w:lastRowFirstColumn="0" w:lastRowLastColumn="0"/>
            <w:tcW w:w="1609" w:type="dxa"/>
            <w:noWrap/>
          </w:tcPr>
          <w:p w:rsidR="001D15AD" w:rsidRPr="001F388B" w:rsidRDefault="001D15AD" w:rsidP="001D15AD">
            <w:pPr>
              <w:jc w:val="center"/>
              <w:rPr>
                <w:rFonts w:ascii="Tahoma" w:eastAsia="Times New Roman" w:hAnsi="Tahoma" w:cs="Tahoma"/>
                <w:b/>
                <w:color w:val="000000" w:themeColor="text1"/>
                <w:lang w:eastAsia="es-CO"/>
              </w:rPr>
            </w:pPr>
            <w:r w:rsidRPr="001F388B">
              <w:rPr>
                <w:rFonts w:ascii="Tahoma" w:eastAsia="Times New Roman" w:hAnsi="Tahoma" w:cs="Tahoma"/>
                <w:b/>
                <w:color w:val="000000" w:themeColor="text1"/>
                <w:lang w:eastAsia="es-CO"/>
              </w:rPr>
              <w:t>3</w:t>
            </w:r>
          </w:p>
        </w:tc>
        <w:tc>
          <w:tcPr>
            <w:tcW w:w="2424" w:type="dxa"/>
            <w:noWrap/>
          </w:tcPr>
          <w:p w:rsidR="001D15AD" w:rsidRPr="001F388B" w:rsidRDefault="001D15AD" w:rsidP="001D15AD">
            <w:pPr>
              <w:jc w:val="cente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i/>
                <w:color w:val="000000" w:themeColor="text1"/>
                <w:lang w:eastAsia="es-CO"/>
              </w:rPr>
            </w:pPr>
            <w:r w:rsidRPr="001F388B">
              <w:rPr>
                <w:rFonts w:ascii="Tahoma" w:eastAsia="Times New Roman" w:hAnsi="Tahoma" w:cs="Tahoma"/>
                <w:i/>
                <w:color w:val="000000" w:themeColor="text1"/>
                <w:lang w:eastAsia="es-CO"/>
              </w:rPr>
              <w:t>4°35'49.152"</w:t>
            </w:r>
          </w:p>
        </w:tc>
        <w:tc>
          <w:tcPr>
            <w:tcW w:w="2676" w:type="dxa"/>
            <w:noWrap/>
          </w:tcPr>
          <w:p w:rsidR="001D15AD" w:rsidRPr="001F388B" w:rsidRDefault="001D15AD" w:rsidP="001D15AD">
            <w:pPr>
              <w:jc w:val="cente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i/>
                <w:color w:val="000000" w:themeColor="text1"/>
                <w:lang w:eastAsia="es-CO"/>
              </w:rPr>
            </w:pPr>
            <w:r w:rsidRPr="001F388B">
              <w:rPr>
                <w:rFonts w:ascii="Tahoma" w:eastAsia="Times New Roman" w:hAnsi="Tahoma" w:cs="Tahoma"/>
                <w:i/>
                <w:color w:val="000000" w:themeColor="text1"/>
                <w:lang w:eastAsia="es-CO"/>
              </w:rPr>
              <w:t>75°38'54.529"</w:t>
            </w:r>
          </w:p>
        </w:tc>
      </w:tr>
      <w:tr w:rsidR="001D15AD" w:rsidRPr="001F388B" w:rsidTr="001D15AD">
        <w:trPr>
          <w:cnfStyle w:val="000000100000" w:firstRow="0" w:lastRow="0" w:firstColumn="0" w:lastColumn="0" w:oddVBand="0" w:evenVBand="0" w:oddHBand="1" w:evenHBand="0" w:firstRowFirstColumn="0" w:firstRowLastColumn="0" w:lastRowFirstColumn="0" w:lastRowLastColumn="0"/>
          <w:trHeight w:val="527"/>
          <w:jc w:val="center"/>
        </w:trPr>
        <w:tc>
          <w:tcPr>
            <w:cnfStyle w:val="001000000000" w:firstRow="0" w:lastRow="0" w:firstColumn="1" w:lastColumn="0" w:oddVBand="0" w:evenVBand="0" w:oddHBand="0" w:evenHBand="0" w:firstRowFirstColumn="0" w:firstRowLastColumn="0" w:lastRowFirstColumn="0" w:lastRowLastColumn="0"/>
            <w:tcW w:w="1609" w:type="dxa"/>
            <w:noWrap/>
          </w:tcPr>
          <w:p w:rsidR="001D15AD" w:rsidRPr="001F388B" w:rsidRDefault="001D15AD" w:rsidP="001D15AD">
            <w:pPr>
              <w:jc w:val="center"/>
              <w:rPr>
                <w:rFonts w:ascii="Tahoma" w:eastAsia="Times New Roman" w:hAnsi="Tahoma" w:cs="Tahoma"/>
                <w:b/>
                <w:color w:val="000000" w:themeColor="text1"/>
                <w:lang w:eastAsia="es-CO"/>
              </w:rPr>
            </w:pPr>
            <w:r w:rsidRPr="001F388B">
              <w:rPr>
                <w:rFonts w:ascii="Tahoma" w:eastAsia="Times New Roman" w:hAnsi="Tahoma" w:cs="Tahoma"/>
                <w:b/>
                <w:color w:val="000000" w:themeColor="text1"/>
                <w:lang w:eastAsia="es-CO"/>
              </w:rPr>
              <w:t>4</w:t>
            </w:r>
          </w:p>
        </w:tc>
        <w:tc>
          <w:tcPr>
            <w:tcW w:w="2424" w:type="dxa"/>
            <w:noWrap/>
          </w:tcPr>
          <w:p w:rsidR="001D15AD" w:rsidRPr="001F388B" w:rsidRDefault="001D15AD" w:rsidP="001D15AD">
            <w:pPr>
              <w:jc w:val="cente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i/>
                <w:color w:val="000000" w:themeColor="text1"/>
                <w:lang w:eastAsia="es-CO"/>
              </w:rPr>
            </w:pPr>
            <w:r w:rsidRPr="001F388B">
              <w:rPr>
                <w:rFonts w:ascii="Tahoma" w:eastAsia="Times New Roman" w:hAnsi="Tahoma" w:cs="Tahoma"/>
                <w:i/>
                <w:color w:val="000000" w:themeColor="text1"/>
                <w:lang w:eastAsia="es-CO"/>
              </w:rPr>
              <w:t>4°35'49.393"</w:t>
            </w:r>
          </w:p>
        </w:tc>
        <w:tc>
          <w:tcPr>
            <w:tcW w:w="2676" w:type="dxa"/>
            <w:noWrap/>
          </w:tcPr>
          <w:p w:rsidR="001D15AD" w:rsidRPr="001F388B" w:rsidRDefault="001D15AD" w:rsidP="001D15AD">
            <w:pPr>
              <w:jc w:val="cente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i/>
                <w:color w:val="000000" w:themeColor="text1"/>
                <w:lang w:eastAsia="es-CO"/>
              </w:rPr>
            </w:pPr>
            <w:r w:rsidRPr="001F388B">
              <w:rPr>
                <w:rFonts w:ascii="Tahoma" w:eastAsia="Times New Roman" w:hAnsi="Tahoma" w:cs="Tahoma"/>
                <w:i/>
                <w:color w:val="000000" w:themeColor="text1"/>
                <w:lang w:eastAsia="es-CO"/>
              </w:rPr>
              <w:t>75°38'54.646"</w:t>
            </w:r>
          </w:p>
        </w:tc>
      </w:tr>
    </w:tbl>
    <w:p w:rsidR="001D15AD" w:rsidRPr="001F388B" w:rsidRDefault="001D15AD" w:rsidP="001D15AD">
      <w:pPr>
        <w:spacing w:line="276" w:lineRule="auto"/>
        <w:jc w:val="both"/>
        <w:rPr>
          <w:rFonts w:ascii="Tahoma" w:hAnsi="Tahoma" w:cs="Tahoma"/>
          <w:b/>
          <w:i/>
          <w:color w:val="000000"/>
        </w:rPr>
      </w:pPr>
    </w:p>
    <w:p w:rsidR="001D15AD" w:rsidRPr="001F388B" w:rsidRDefault="001D15AD" w:rsidP="001D15AD">
      <w:pPr>
        <w:autoSpaceDE w:val="0"/>
        <w:autoSpaceDN w:val="0"/>
        <w:adjustRightInd w:val="0"/>
        <w:spacing w:line="360" w:lineRule="auto"/>
        <w:jc w:val="both"/>
        <w:rPr>
          <w:rFonts w:ascii="Tahoma" w:hAnsi="Tahoma" w:cs="Tahoma"/>
          <w:i/>
          <w:color w:val="000000" w:themeColor="text1"/>
        </w:rPr>
      </w:pPr>
    </w:p>
    <w:p w:rsidR="001D15AD" w:rsidRPr="001F388B" w:rsidRDefault="001D15AD" w:rsidP="001D15AD">
      <w:pPr>
        <w:tabs>
          <w:tab w:val="left" w:pos="-720"/>
          <w:tab w:val="left" w:pos="0"/>
        </w:tabs>
        <w:suppressAutoHyphens/>
        <w:spacing w:line="240" w:lineRule="atLeast"/>
        <w:jc w:val="both"/>
        <w:rPr>
          <w:rFonts w:ascii="Tahoma" w:hAnsi="Tahoma" w:cs="Tahoma"/>
          <w:b/>
          <w:u w:val="single"/>
        </w:rPr>
      </w:pPr>
      <w:r w:rsidRPr="001F388B">
        <w:rPr>
          <w:rFonts w:ascii="Tahoma" w:hAnsi="Tahoma" w:cs="Tahoma"/>
          <w:b/>
          <w:u w:val="single"/>
        </w:rPr>
        <w:t>El cual se localiza en las siguientes coordenadas geográficas:</w:t>
      </w:r>
      <w:r w:rsidRPr="001F388B">
        <w:rPr>
          <w:rFonts w:ascii="Tahoma" w:hAnsi="Tahoma" w:cs="Tahoma"/>
          <w:bCs/>
        </w:rPr>
        <w:t xml:space="preserve"> Tal y como lo indica el técnico en el acta de visita número 39268 del 11/08/20, folio 2.</w:t>
      </w:r>
    </w:p>
    <w:p w:rsidR="001D15AD" w:rsidRPr="001F388B" w:rsidRDefault="001D15AD" w:rsidP="001D15AD">
      <w:pPr>
        <w:tabs>
          <w:tab w:val="left" w:pos="-720"/>
          <w:tab w:val="left" w:pos="0"/>
        </w:tabs>
        <w:suppressAutoHyphens/>
        <w:spacing w:line="240" w:lineRule="atLeast"/>
        <w:jc w:val="center"/>
        <w:rPr>
          <w:rFonts w:ascii="Tahoma" w:hAnsi="Tahoma" w:cs="Tahoma"/>
          <w:b/>
          <w:bCs/>
          <w:u w:val="single"/>
        </w:rPr>
      </w:pPr>
      <w:r w:rsidRPr="001F388B">
        <w:rPr>
          <w:rFonts w:ascii="Tahoma" w:hAnsi="Tahoma" w:cs="Tahoma"/>
          <w:b/>
          <w:bCs/>
          <w:u w:val="single"/>
        </w:rPr>
        <w:t xml:space="preserve">4° 35’ 49,393” N   75° 38’ 54,646¨ W </w:t>
      </w:r>
    </w:p>
    <w:p w:rsidR="001D15AD" w:rsidRPr="001F388B" w:rsidRDefault="001D15AD" w:rsidP="001D15AD">
      <w:pPr>
        <w:jc w:val="both"/>
        <w:rPr>
          <w:rFonts w:ascii="Tahoma" w:eastAsia="Times New Roman" w:hAnsi="Tahoma" w:cs="Tahoma"/>
          <w:bCs/>
          <w:i/>
          <w:color w:val="000000"/>
          <w:lang w:val="es-ES"/>
        </w:rPr>
      </w:pPr>
    </w:p>
    <w:p w:rsidR="001D15AD" w:rsidRPr="001F388B" w:rsidRDefault="001D15AD" w:rsidP="001D15AD">
      <w:pPr>
        <w:pStyle w:val="NormalWeb"/>
        <w:shd w:val="clear" w:color="auto" w:fill="FFFFFF"/>
        <w:spacing w:before="0" w:beforeAutospacing="0" w:after="0" w:afterAutospacing="0"/>
        <w:ind w:right="-234"/>
        <w:jc w:val="both"/>
        <w:rPr>
          <w:rFonts w:ascii="Tahoma" w:hAnsi="Tahoma" w:cs="Tahoma"/>
          <w:b/>
          <w:u w:val="single"/>
          <w14:glow w14:rad="101600">
            <w14:schemeClr w14:val="accent4">
              <w14:alpha w14:val="60000"/>
              <w14:satMod w14:val="175000"/>
            </w14:schemeClr>
          </w14:glow>
        </w:rPr>
      </w:pPr>
      <w:r w:rsidRPr="001F388B">
        <w:rPr>
          <w:rFonts w:ascii="Tahoma" w:hAnsi="Tahoma" w:cs="Tahoma"/>
          <w:b/>
          <w:bCs/>
        </w:rPr>
        <w:t>PARÁGRAFO 1</w:t>
      </w:r>
      <w:r w:rsidRPr="001F388B">
        <w:rPr>
          <w:rFonts w:ascii="Tahoma" w:hAnsi="Tahoma" w:cs="Tahoma"/>
        </w:rPr>
        <w:t>:</w:t>
      </w:r>
      <w:r w:rsidRPr="001F388B">
        <w:rPr>
          <w:rFonts w:ascii="Tahoma" w:hAnsi="Tahoma" w:cs="Tahoma"/>
          <w:bCs/>
        </w:rPr>
        <w:t xml:space="preserve"> Conforme al artículo 2.2.1.1.7.15</w:t>
      </w:r>
      <w:r w:rsidRPr="001F388B">
        <w:rPr>
          <w:rFonts w:ascii="Tahoma" w:hAnsi="Tahoma" w:cs="Tahoma"/>
        </w:rPr>
        <w:t xml:space="preserve">, </w:t>
      </w:r>
      <w:r w:rsidRPr="001F388B">
        <w:rPr>
          <w:rFonts w:ascii="Tahoma" w:hAnsi="Tahoma" w:cs="Tahoma"/>
          <w:bCs/>
        </w:rPr>
        <w:t>del Decreto 1076 de 2015, l</w:t>
      </w:r>
      <w:r w:rsidRPr="001F388B">
        <w:rPr>
          <w:rFonts w:ascii="Tahoma" w:hAnsi="Tahoma" w:cs="Tahoma"/>
        </w:rPr>
        <w:t>as autorizaciones de aprovechamiento forestal de bosques naturales ubicados en terrenos de dominio privado, se otorgarán exclusivamente al propietario del predio.</w:t>
      </w:r>
    </w:p>
    <w:p w:rsidR="001D15AD" w:rsidRPr="001F388B" w:rsidRDefault="001D15AD" w:rsidP="001D15AD">
      <w:pPr>
        <w:tabs>
          <w:tab w:val="left" w:pos="-720"/>
          <w:tab w:val="left" w:pos="0"/>
        </w:tabs>
        <w:suppressAutoHyphens/>
        <w:spacing w:line="240" w:lineRule="atLeast"/>
        <w:jc w:val="both"/>
        <w:rPr>
          <w:rFonts w:ascii="Tahoma" w:hAnsi="Tahoma" w:cs="Tahoma"/>
          <w:b/>
        </w:rPr>
      </w:pPr>
    </w:p>
    <w:p w:rsidR="001D15AD" w:rsidRPr="001F388B" w:rsidRDefault="001D15AD" w:rsidP="001D15AD">
      <w:pPr>
        <w:tabs>
          <w:tab w:val="left" w:pos="-720"/>
          <w:tab w:val="left" w:pos="0"/>
        </w:tabs>
        <w:suppressAutoHyphens/>
        <w:spacing w:line="240" w:lineRule="atLeast"/>
        <w:jc w:val="both"/>
        <w:rPr>
          <w:rFonts w:ascii="Tahoma" w:hAnsi="Tahoma" w:cs="Tahoma"/>
          <w:bCs/>
          <w:spacing w:val="-3"/>
          <w:lang w:val="es-ES_tradnl"/>
        </w:rPr>
      </w:pPr>
      <w:r w:rsidRPr="001F388B">
        <w:rPr>
          <w:rFonts w:ascii="Tahoma" w:hAnsi="Tahoma" w:cs="Tahoma"/>
          <w:b/>
        </w:rPr>
        <w:t xml:space="preserve">ARTICULO SEGUNDO: </w:t>
      </w:r>
      <w:r w:rsidRPr="001F388B">
        <w:rPr>
          <w:rFonts w:ascii="Tahoma" w:hAnsi="Tahoma" w:cs="Tahoma"/>
          <w:bCs/>
          <w:spacing w:val="-3"/>
          <w:lang w:val="es-ES_tradnl"/>
        </w:rPr>
        <w:t>Para realizar la tala de</w:t>
      </w:r>
      <w:r w:rsidRPr="001F388B">
        <w:rPr>
          <w:rFonts w:ascii="Tahoma" w:hAnsi="Tahoma" w:cs="Tahoma"/>
          <w:spacing w:val="-3"/>
          <w:lang w:val="es-ES_tradnl"/>
        </w:rPr>
        <w:t xml:space="preserve"> </w:t>
      </w:r>
      <w:r w:rsidRPr="001F388B">
        <w:rPr>
          <w:rFonts w:ascii="Tahoma" w:eastAsia="Tahoma" w:hAnsi="Tahoma" w:cs="Tahoma"/>
          <w:b/>
          <w:spacing w:val="-1"/>
          <w:u w:val="single"/>
        </w:rPr>
        <w:t>CUATRO (</w:t>
      </w:r>
      <w:r w:rsidRPr="001F388B">
        <w:rPr>
          <w:rFonts w:ascii="Tahoma" w:hAnsi="Tahoma" w:cs="Tahoma"/>
          <w:b/>
          <w:color w:val="000000" w:themeColor="text1"/>
          <w:u w:val="single"/>
        </w:rPr>
        <w:t xml:space="preserve">04) INDIVIDUOS FUSTALES, DE LAS </w:t>
      </w:r>
      <w:r w:rsidRPr="001F388B">
        <w:rPr>
          <w:rFonts w:ascii="Tahoma" w:hAnsi="Tahoma" w:cs="Tahoma"/>
          <w:b/>
          <w:color w:val="000000" w:themeColor="text1"/>
          <w:u w:val="single"/>
        </w:rPr>
        <w:lastRenderedPageBreak/>
        <w:t>ESPECIES TREMA MICRANTHA (ZURRUMBO) Y MONTANOA QUADRANGULARIS (ARBOLOCO)</w:t>
      </w:r>
      <w:r w:rsidRPr="001F388B">
        <w:rPr>
          <w:rFonts w:ascii="Tahoma" w:hAnsi="Tahoma" w:cs="Tahoma"/>
          <w:b/>
          <w:i/>
          <w:color w:val="000000" w:themeColor="text1"/>
          <w:u w:val="single"/>
        </w:rPr>
        <w:t>,</w:t>
      </w:r>
      <w:r w:rsidRPr="001F388B">
        <w:rPr>
          <w:rFonts w:ascii="Tahoma" w:hAnsi="Tahoma" w:cs="Tahoma"/>
          <w:bCs/>
          <w:spacing w:val="-3"/>
          <w:lang w:val="es-ES_tradnl"/>
        </w:rPr>
        <w:t xml:space="preserve"> se otorga un plazo de Cuarenta y cinco </w:t>
      </w:r>
      <w:r w:rsidRPr="001F388B">
        <w:rPr>
          <w:rFonts w:ascii="Tahoma" w:hAnsi="Tahoma" w:cs="Tahoma"/>
          <w:b/>
          <w:spacing w:val="-3"/>
          <w:u w:val="single"/>
          <w:lang w:val="es-ES_tradnl"/>
        </w:rPr>
        <w:t>(45) días calendario</w:t>
      </w:r>
      <w:r w:rsidRPr="001F388B">
        <w:rPr>
          <w:rFonts w:ascii="Tahoma" w:hAnsi="Tahoma" w:cs="Tahoma"/>
          <w:bCs/>
          <w:spacing w:val="-3"/>
          <w:lang w:val="es-ES_tradnl"/>
        </w:rPr>
        <w:t>,</w:t>
      </w:r>
      <w:r w:rsidRPr="001F388B">
        <w:rPr>
          <w:rFonts w:ascii="Tahoma" w:hAnsi="Tahoma" w:cs="Tahoma"/>
          <w:spacing w:val="-3"/>
          <w:lang w:val="es-ES_tradnl"/>
        </w:rPr>
        <w:t xml:space="preserve"> contados a partir de la fecha de ejecutoria de esta Resolución.</w:t>
      </w:r>
    </w:p>
    <w:p w:rsidR="001D15AD" w:rsidRPr="001F388B" w:rsidRDefault="001D15AD" w:rsidP="001D15AD">
      <w:pPr>
        <w:tabs>
          <w:tab w:val="left" w:pos="-720"/>
          <w:tab w:val="left" w:pos="0"/>
        </w:tabs>
        <w:suppressAutoHyphens/>
        <w:spacing w:line="240" w:lineRule="atLeast"/>
        <w:jc w:val="both"/>
        <w:rPr>
          <w:rFonts w:ascii="Tahoma" w:hAnsi="Tahoma" w:cs="Tahoma"/>
          <w:b/>
          <w:bCs/>
          <w:spacing w:val="-3"/>
          <w:lang w:val="es-ES_tradnl"/>
        </w:rPr>
      </w:pPr>
      <w:r w:rsidRPr="001F388B">
        <w:rPr>
          <w:rFonts w:ascii="Tahoma" w:hAnsi="Tahoma" w:cs="Tahoma"/>
          <w:b/>
          <w:bCs/>
          <w:spacing w:val="-3"/>
          <w:lang w:val="es-ES_tradnl"/>
        </w:rPr>
        <w:t>OBLIGACIONES DEL TITULAR DEL PERMISO DE APROVECHAMIENTO FORESTAL:</w:t>
      </w:r>
    </w:p>
    <w:p w:rsidR="001D15AD" w:rsidRPr="001F388B" w:rsidRDefault="001D15AD" w:rsidP="001D15AD">
      <w:pPr>
        <w:numPr>
          <w:ilvl w:val="0"/>
          <w:numId w:val="21"/>
        </w:numPr>
        <w:spacing w:after="240" w:line="276" w:lineRule="auto"/>
        <w:jc w:val="both"/>
        <w:rPr>
          <w:rFonts w:ascii="Tahoma" w:hAnsi="Tahoma" w:cs="Tahoma"/>
        </w:rPr>
      </w:pPr>
      <w:r w:rsidRPr="001F388B">
        <w:rPr>
          <w:rFonts w:ascii="Tahoma" w:hAnsi="Tahoma" w:cs="Tahoma"/>
          <w:lang w:val="es-ES_tradnl"/>
        </w:rPr>
        <w:t xml:space="preserve">La labor de tala de </w:t>
      </w:r>
      <w:r w:rsidRPr="001F388B">
        <w:rPr>
          <w:rFonts w:ascii="Tahoma" w:eastAsia="Tahoma" w:hAnsi="Tahoma" w:cs="Tahoma"/>
          <w:b/>
          <w:spacing w:val="-1"/>
          <w:u w:val="single"/>
        </w:rPr>
        <w:t>CUATRO (</w:t>
      </w:r>
      <w:r w:rsidRPr="001F388B">
        <w:rPr>
          <w:rFonts w:ascii="Tahoma" w:hAnsi="Tahoma" w:cs="Tahoma"/>
          <w:b/>
          <w:color w:val="000000" w:themeColor="text1"/>
          <w:u w:val="single"/>
        </w:rPr>
        <w:t>04) INDIVIDUOS FUSTALES, DE LAS ESPECIES TREMA MICRANTHA (ZURRUMBO) Y MONTANOA QUADRANGULARIS (ARBOLOCO)</w:t>
      </w:r>
      <w:r w:rsidRPr="001F388B">
        <w:rPr>
          <w:rFonts w:ascii="Tahoma" w:hAnsi="Tahoma" w:cs="Tahoma"/>
          <w:lang w:val="es-ES_tradnl"/>
        </w:rPr>
        <w:t xml:space="preserve"> deberá ser realizada por personal con experiencia, contar con la herramienta adecuada, equipo necesario e insumos requeridos para la aplicación de tratamientos identificados; e</w:t>
      </w:r>
      <w:r w:rsidRPr="001F388B">
        <w:rPr>
          <w:rFonts w:ascii="Tahoma" w:hAnsi="Tahoma" w:cs="Tahoma"/>
        </w:rPr>
        <w:t>n horarios diurnos y en horas que no perturben la tranquilidad de la comunidad.</w:t>
      </w:r>
    </w:p>
    <w:p w:rsidR="001D15AD" w:rsidRPr="001F388B" w:rsidRDefault="001D15AD" w:rsidP="001D15AD">
      <w:pPr>
        <w:numPr>
          <w:ilvl w:val="0"/>
          <w:numId w:val="21"/>
        </w:numPr>
        <w:spacing w:after="240" w:line="276" w:lineRule="auto"/>
        <w:jc w:val="both"/>
        <w:rPr>
          <w:rFonts w:ascii="Tahoma" w:hAnsi="Tahoma" w:cs="Tahoma"/>
          <w:lang w:val="es-ES_tradnl"/>
        </w:rPr>
      </w:pPr>
      <w:r w:rsidRPr="001F388B">
        <w:rPr>
          <w:rFonts w:ascii="Tahoma" w:hAnsi="Tahoma" w:cs="Tahoma"/>
          <w:lang w:val="es-ES_tradnl"/>
        </w:rPr>
        <w:t>Supervisar la ejecución de los trabajos.</w:t>
      </w:r>
    </w:p>
    <w:p w:rsidR="001D15AD" w:rsidRPr="001F388B" w:rsidRDefault="001D15AD" w:rsidP="001D15AD">
      <w:pPr>
        <w:numPr>
          <w:ilvl w:val="0"/>
          <w:numId w:val="21"/>
        </w:numPr>
        <w:spacing w:after="240" w:line="276" w:lineRule="auto"/>
        <w:jc w:val="both"/>
        <w:rPr>
          <w:rFonts w:ascii="Tahoma" w:hAnsi="Tahoma" w:cs="Tahoma"/>
          <w:lang w:val="es-ES_tradnl"/>
        </w:rPr>
      </w:pPr>
      <w:r w:rsidRPr="001F388B">
        <w:rPr>
          <w:rFonts w:ascii="Tahoma" w:hAnsi="Tahoma" w:cs="Tahoma"/>
          <w:lang w:val="es-ES_tradnl"/>
        </w:rPr>
        <w:t>Los desperdicios producto de la intervención, deben ser retirados en forma total del sitio.</w:t>
      </w:r>
    </w:p>
    <w:p w:rsidR="001D15AD" w:rsidRPr="001F388B" w:rsidRDefault="001D15AD" w:rsidP="001D15AD">
      <w:pPr>
        <w:numPr>
          <w:ilvl w:val="0"/>
          <w:numId w:val="21"/>
        </w:numPr>
        <w:spacing w:after="240" w:line="276" w:lineRule="auto"/>
        <w:jc w:val="both"/>
        <w:rPr>
          <w:rFonts w:ascii="Tahoma" w:hAnsi="Tahoma" w:cs="Tahoma"/>
          <w:lang w:val="es-ES_tradnl"/>
        </w:rPr>
      </w:pPr>
      <w:r w:rsidRPr="001F388B">
        <w:rPr>
          <w:rFonts w:ascii="Tahoma" w:hAnsi="Tahoma" w:cs="Tahoma"/>
          <w:lang w:val="es-ES_tradnl"/>
        </w:rPr>
        <w:t>Contar con el equipo de seguridad para el personal que va a realizar la actividad.</w:t>
      </w:r>
    </w:p>
    <w:p w:rsidR="001D15AD" w:rsidRPr="001F388B" w:rsidRDefault="001D15AD" w:rsidP="001D15AD">
      <w:pPr>
        <w:numPr>
          <w:ilvl w:val="0"/>
          <w:numId w:val="21"/>
        </w:numPr>
        <w:spacing w:after="240" w:line="276" w:lineRule="auto"/>
        <w:jc w:val="both"/>
        <w:rPr>
          <w:rFonts w:ascii="Tahoma" w:hAnsi="Tahoma" w:cs="Tahoma"/>
          <w:lang w:val="es-ES_tradnl"/>
        </w:rPr>
      </w:pPr>
      <w:r w:rsidRPr="001F388B">
        <w:rPr>
          <w:rFonts w:ascii="Tahoma" w:hAnsi="Tahoma" w:cs="Tahoma"/>
          <w:lang w:val="es-ES_tradnl"/>
        </w:rPr>
        <w:t xml:space="preserve">La Corporación Autónoma Regional del Quindío, no se hace responsable de los daños causados a terceros o derivados </w:t>
      </w:r>
      <w:r w:rsidRPr="001F388B">
        <w:rPr>
          <w:rFonts w:ascii="Tahoma" w:hAnsi="Tahoma" w:cs="Tahoma"/>
          <w:lang w:val="es-ES_tradnl"/>
        </w:rPr>
        <w:lastRenderedPageBreak/>
        <w:t>del desarrollo de la labor autorizada.</w:t>
      </w:r>
    </w:p>
    <w:p w:rsidR="001D15AD" w:rsidRPr="001F388B" w:rsidRDefault="001D15AD" w:rsidP="001D15AD">
      <w:pPr>
        <w:numPr>
          <w:ilvl w:val="0"/>
          <w:numId w:val="21"/>
        </w:numPr>
        <w:spacing w:after="240" w:line="276" w:lineRule="auto"/>
        <w:jc w:val="both"/>
        <w:rPr>
          <w:rFonts w:ascii="Tahoma" w:hAnsi="Tahoma" w:cs="Tahoma"/>
          <w:lang w:val="es-ES_tradnl"/>
        </w:rPr>
      </w:pPr>
      <w:r w:rsidRPr="001F388B">
        <w:rPr>
          <w:rFonts w:ascii="Tahoma" w:hAnsi="Tahoma" w:cs="Tahoma"/>
          <w:lang w:val="es-ES_tradnl"/>
        </w:rPr>
        <w:t>C</w:t>
      </w:r>
      <w:r w:rsidRPr="001F388B">
        <w:rPr>
          <w:rFonts w:ascii="Tahoma" w:hAnsi="Tahoma" w:cs="Tahoma"/>
          <w:bCs/>
        </w:rPr>
        <w:t xml:space="preserve">omo medida de compensación el Propietario deberá plantar en bordes de bosques en franjas de protección, linderos del predio, </w:t>
      </w:r>
      <w:r w:rsidRPr="001F388B">
        <w:rPr>
          <w:rFonts w:ascii="Tahoma" w:hAnsi="Tahoma" w:cs="Tahoma"/>
          <w:color w:val="000000"/>
        </w:rPr>
        <w:t xml:space="preserve"> se debe plantar 20 árboles de la siguiente lista de especies: NÍSPERO ERIOBOTRYA JAPÓNICA, AZUCENO TABERNAEMONTANA LITORALIS, CORAL ERYTHRINA CAFFRA, CONFITE O CIRUELO </w:t>
      </w:r>
      <w:r w:rsidRPr="001F388B">
        <w:rPr>
          <w:rFonts w:ascii="Tahoma" w:hAnsi="Tahoma" w:cs="Tahoma"/>
          <w:iCs/>
          <w:color w:val="000000"/>
          <w:shd w:val="clear" w:color="auto" w:fill="F9F9F9"/>
        </w:rPr>
        <w:t xml:space="preserve">BUNCHOSIA ARMENIACA, </w:t>
      </w:r>
      <w:r w:rsidRPr="001F388B">
        <w:rPr>
          <w:rFonts w:ascii="Tahoma" w:hAnsi="Tahoma" w:cs="Tahoma"/>
          <w:color w:val="000000"/>
        </w:rPr>
        <w:t>FALSO ARRAYÁN LAGERSTROEMIA INDICA, MONTEFRIO ALCHORNEA LATIFOLIA, ARRAYÁN MYRSIA POPAYANENSIS, MESTIZO CUPANIA CINEREA,, BALSO OCHROMA PYRAMIDALE, CEDRO MACHO GUAREA GUIDONEA, LAUREL OCOTEA SP, LAUREL NEPTANDRA SP., SANGRE DRACO CROTON DRACO, TAMBOR SCHIZOLOBIUM PARAHYBA, CHOCHO ERYTHRINA RUBRINERVIA, ARBOLOCO MONTANOA QUADRANGULARIS, GUAYACÁN AMARILLO HANDROANTHUS CHRYSANTHUS GUALANDAY JACARANDA CAUCANA</w:t>
      </w:r>
    </w:p>
    <w:p w:rsidR="001D15AD" w:rsidRPr="001F388B" w:rsidRDefault="001D15AD" w:rsidP="001D15AD">
      <w:pPr>
        <w:numPr>
          <w:ilvl w:val="0"/>
          <w:numId w:val="21"/>
        </w:numPr>
        <w:spacing w:after="240" w:line="276" w:lineRule="auto"/>
        <w:jc w:val="both"/>
        <w:rPr>
          <w:rFonts w:ascii="Tahoma" w:hAnsi="Tahoma" w:cs="Tahoma"/>
        </w:rPr>
      </w:pPr>
      <w:r w:rsidRPr="001F388B">
        <w:rPr>
          <w:rFonts w:ascii="Tahoma" w:hAnsi="Tahoma" w:cs="Tahoma"/>
        </w:rPr>
        <w:t xml:space="preserve">Realizar el mantenimiento por un tiempo de un (1) año para garantizar su adecuado desarrollo realizando labores de fertilización, </w:t>
      </w:r>
      <w:r w:rsidRPr="001F388B">
        <w:rPr>
          <w:rFonts w:ascii="Tahoma" w:hAnsi="Tahoma" w:cs="Tahoma"/>
        </w:rPr>
        <w:lastRenderedPageBreak/>
        <w:t xml:space="preserve">plateo, resiembra (en caso de ser necesario). </w:t>
      </w:r>
    </w:p>
    <w:p w:rsidR="001D15AD" w:rsidRPr="001F388B" w:rsidRDefault="001D15AD" w:rsidP="001D15AD">
      <w:pPr>
        <w:numPr>
          <w:ilvl w:val="0"/>
          <w:numId w:val="21"/>
        </w:numPr>
        <w:spacing w:line="276" w:lineRule="auto"/>
        <w:jc w:val="both"/>
        <w:rPr>
          <w:rFonts w:ascii="Tahoma" w:hAnsi="Tahoma" w:cs="Tahoma"/>
        </w:rPr>
      </w:pPr>
      <w:r w:rsidRPr="001F388B">
        <w:rPr>
          <w:rFonts w:ascii="Tahoma" w:hAnsi="Tahoma" w:cs="Tahoma"/>
        </w:rPr>
        <w:t xml:space="preserve">Posteriormente informar a esta Subdirección las indicaciones respectivas en cuanto a la compensación exigida, (Localización, cantidades de especies plantadas, altura promedio, estado fitosanitario y registro fotográfico). </w:t>
      </w:r>
    </w:p>
    <w:p w:rsidR="001D15AD" w:rsidRPr="001F388B" w:rsidRDefault="001D15AD" w:rsidP="001D15AD">
      <w:pPr>
        <w:spacing w:line="276" w:lineRule="auto"/>
        <w:jc w:val="both"/>
        <w:rPr>
          <w:rFonts w:ascii="Tahoma" w:hAnsi="Tahoma" w:cs="Tahoma"/>
        </w:rPr>
      </w:pPr>
    </w:p>
    <w:p w:rsidR="001D15AD" w:rsidRPr="001F388B" w:rsidRDefault="001D15AD" w:rsidP="001D15AD">
      <w:pPr>
        <w:numPr>
          <w:ilvl w:val="0"/>
          <w:numId w:val="21"/>
        </w:numPr>
        <w:spacing w:after="240" w:line="276" w:lineRule="auto"/>
        <w:jc w:val="both"/>
        <w:rPr>
          <w:rFonts w:ascii="Tahoma" w:hAnsi="Tahoma" w:cs="Tahoma"/>
        </w:rPr>
      </w:pPr>
      <w:r w:rsidRPr="001F388B">
        <w:rPr>
          <w:rFonts w:ascii="Tahoma" w:hAnsi="Tahoma" w:cs="Tahoma"/>
        </w:rPr>
        <w:t>El cumplimiento del compromiso anterior será objeto de revisión posterior a la intervención autorizada, por técnicos de la Subdirección de Regulación y Control Ambiental de la CRQ, su incumplimiento dará origen a las sanciones establecidas en la legislación ambiental vigente.</w:t>
      </w:r>
    </w:p>
    <w:p w:rsidR="001D15AD" w:rsidRPr="001F388B" w:rsidRDefault="001D15AD" w:rsidP="001D15AD">
      <w:pPr>
        <w:pStyle w:val="Sinespaciado"/>
        <w:numPr>
          <w:ilvl w:val="0"/>
          <w:numId w:val="21"/>
        </w:numPr>
        <w:spacing w:line="276" w:lineRule="auto"/>
        <w:jc w:val="both"/>
        <w:rPr>
          <w:rFonts w:ascii="Tahoma" w:hAnsi="Tahoma" w:cs="Tahoma"/>
          <w:sz w:val="24"/>
          <w:szCs w:val="24"/>
        </w:rPr>
      </w:pPr>
      <w:r w:rsidRPr="001F388B">
        <w:rPr>
          <w:rFonts w:ascii="Tahoma" w:hAnsi="Tahoma" w:cs="Tahoma"/>
          <w:sz w:val="24"/>
          <w:szCs w:val="24"/>
        </w:rPr>
        <w:t>El Autorizado, se compromete a evitar daños a la fauna asociada a los árboles a intervenir, para lo cual deberá identificar la fauna y los nidos que llegaren a encontrarse en el mismo y dar aviso a la Subdirección de Regulación y Control Ambiental, Programa Fauna, en caso de ser necesaria su reubicación, para determinar las técnicas adecuadas para su manejo, protección y traslado.</w:t>
      </w:r>
    </w:p>
    <w:p w:rsidR="001D15AD" w:rsidRPr="001F388B" w:rsidRDefault="001D15AD" w:rsidP="001D15AD">
      <w:pPr>
        <w:pStyle w:val="Sinespaciado"/>
        <w:spacing w:line="276" w:lineRule="auto"/>
        <w:ind w:left="720"/>
        <w:jc w:val="both"/>
        <w:rPr>
          <w:rFonts w:ascii="Tahoma" w:hAnsi="Tahoma" w:cs="Tahoma"/>
          <w:b/>
          <w:sz w:val="24"/>
          <w:szCs w:val="24"/>
        </w:rPr>
      </w:pPr>
    </w:p>
    <w:p w:rsidR="001D15AD" w:rsidRPr="001F388B" w:rsidRDefault="001D15AD" w:rsidP="001D15AD">
      <w:pPr>
        <w:numPr>
          <w:ilvl w:val="0"/>
          <w:numId w:val="21"/>
        </w:numPr>
        <w:spacing w:line="276" w:lineRule="auto"/>
        <w:jc w:val="both"/>
        <w:rPr>
          <w:rFonts w:ascii="Tahoma" w:hAnsi="Tahoma" w:cs="Tahoma"/>
        </w:rPr>
      </w:pPr>
      <w:r w:rsidRPr="001F388B">
        <w:rPr>
          <w:rFonts w:ascii="Tahoma" w:hAnsi="Tahoma" w:cs="Tahoma"/>
        </w:rPr>
        <w:t>La tala de</w:t>
      </w:r>
      <w:r w:rsidRPr="001F388B">
        <w:rPr>
          <w:rFonts w:ascii="Tahoma" w:eastAsia="Tahoma" w:hAnsi="Tahoma" w:cs="Tahoma"/>
          <w:b/>
          <w:spacing w:val="-1"/>
          <w:u w:val="single"/>
        </w:rPr>
        <w:t xml:space="preserve"> </w:t>
      </w:r>
      <w:r w:rsidRPr="001F388B">
        <w:rPr>
          <w:rFonts w:ascii="Tahoma" w:eastAsia="Tahoma" w:hAnsi="Tahoma" w:cs="Tahoma"/>
          <w:spacing w:val="-1"/>
        </w:rPr>
        <w:t>CUATRO (</w:t>
      </w:r>
      <w:r w:rsidRPr="001F388B">
        <w:rPr>
          <w:rFonts w:ascii="Tahoma" w:hAnsi="Tahoma" w:cs="Tahoma"/>
          <w:color w:val="000000" w:themeColor="text1"/>
        </w:rPr>
        <w:t xml:space="preserve">04) INDIVIDUOS FUSTALES, DE LAS ESPECIES </w:t>
      </w:r>
      <w:r w:rsidRPr="001F388B">
        <w:rPr>
          <w:rFonts w:ascii="Tahoma" w:hAnsi="Tahoma" w:cs="Tahoma"/>
          <w:i/>
          <w:color w:val="000000" w:themeColor="text1"/>
        </w:rPr>
        <w:t xml:space="preserve">TREMA MICRANTHA </w:t>
      </w:r>
      <w:r w:rsidRPr="001F388B">
        <w:rPr>
          <w:rFonts w:ascii="Tahoma" w:hAnsi="Tahoma" w:cs="Tahoma"/>
          <w:i/>
          <w:color w:val="000000" w:themeColor="text1"/>
        </w:rPr>
        <w:lastRenderedPageBreak/>
        <w:t>(</w:t>
      </w:r>
      <w:r w:rsidRPr="001F388B">
        <w:rPr>
          <w:rFonts w:ascii="Tahoma" w:hAnsi="Tahoma" w:cs="Tahoma"/>
          <w:color w:val="000000" w:themeColor="text1"/>
        </w:rPr>
        <w:t>ZURRUMBO)</w:t>
      </w:r>
      <w:r w:rsidRPr="001F388B">
        <w:rPr>
          <w:rFonts w:ascii="Tahoma" w:hAnsi="Tahoma" w:cs="Tahoma"/>
          <w:i/>
          <w:color w:val="000000" w:themeColor="text1"/>
        </w:rPr>
        <w:t xml:space="preserve"> </w:t>
      </w:r>
      <w:r w:rsidRPr="001F388B">
        <w:rPr>
          <w:rFonts w:ascii="Tahoma" w:hAnsi="Tahoma" w:cs="Tahoma"/>
          <w:color w:val="000000" w:themeColor="text1"/>
        </w:rPr>
        <w:t xml:space="preserve">Y </w:t>
      </w:r>
      <w:r w:rsidRPr="001F388B">
        <w:rPr>
          <w:rFonts w:ascii="Tahoma" w:hAnsi="Tahoma" w:cs="Tahoma"/>
          <w:i/>
          <w:color w:val="000000" w:themeColor="text1"/>
        </w:rPr>
        <w:t>MONTANOA QUADRANGULARIS (</w:t>
      </w:r>
      <w:r w:rsidRPr="001F388B">
        <w:rPr>
          <w:rFonts w:ascii="Tahoma" w:hAnsi="Tahoma" w:cs="Tahoma"/>
          <w:color w:val="000000" w:themeColor="text1"/>
        </w:rPr>
        <w:t>ARBOLOCO)</w:t>
      </w:r>
      <w:r w:rsidRPr="001F388B">
        <w:rPr>
          <w:rFonts w:ascii="Tahoma" w:hAnsi="Tahoma" w:cs="Tahoma"/>
        </w:rPr>
        <w:t>, deberá ser realizado en un tiempo de CUARENTA Y CINCO (45) días a partir del momento de la notificación.</w:t>
      </w:r>
    </w:p>
    <w:p w:rsidR="001D15AD" w:rsidRPr="001F388B" w:rsidRDefault="001D15AD" w:rsidP="001D15AD">
      <w:pPr>
        <w:pStyle w:val="Prrafodelista"/>
        <w:rPr>
          <w:rFonts w:ascii="Tahoma" w:hAnsi="Tahoma" w:cs="Tahoma"/>
        </w:rPr>
      </w:pPr>
    </w:p>
    <w:p w:rsidR="001D15AD" w:rsidRPr="001F388B" w:rsidRDefault="001D15AD" w:rsidP="001D15AD">
      <w:pPr>
        <w:numPr>
          <w:ilvl w:val="0"/>
          <w:numId w:val="21"/>
        </w:numPr>
        <w:spacing w:line="276" w:lineRule="auto"/>
        <w:jc w:val="both"/>
        <w:rPr>
          <w:rFonts w:ascii="Tahoma" w:hAnsi="Tahoma" w:cs="Tahoma"/>
        </w:rPr>
      </w:pPr>
      <w:r w:rsidRPr="001F388B">
        <w:rPr>
          <w:rFonts w:ascii="Tahoma" w:hAnsi="Tahoma" w:cs="Tahoma"/>
        </w:rPr>
        <w:t>El pago de la presente Resolución deberá realizarse de manera inmediata, el incumplimiento de esta obligación dará pie a las acciones pertinentes del caso de conformidad a la Ley 1333 de 2.009.</w:t>
      </w:r>
    </w:p>
    <w:p w:rsidR="001D15AD" w:rsidRPr="001F388B" w:rsidRDefault="001D15AD" w:rsidP="001D15AD">
      <w:pPr>
        <w:pStyle w:val="Prrafodelista"/>
        <w:rPr>
          <w:rFonts w:ascii="Tahoma" w:hAnsi="Tahoma" w:cs="Tahoma"/>
        </w:rPr>
      </w:pPr>
    </w:p>
    <w:p w:rsidR="001D15AD" w:rsidRPr="001F388B" w:rsidRDefault="001D15AD" w:rsidP="001D15AD">
      <w:pPr>
        <w:jc w:val="both"/>
        <w:rPr>
          <w:rFonts w:ascii="Tahoma" w:eastAsia="Times New Roman" w:hAnsi="Tahoma" w:cs="Tahoma"/>
          <w:b/>
          <w:u w:val="single"/>
          <w:lang w:val="es-ES"/>
        </w:rPr>
      </w:pPr>
      <w:r w:rsidRPr="001F388B">
        <w:rPr>
          <w:rFonts w:ascii="Tahoma" w:eastAsia="Times New Roman" w:hAnsi="Tahoma" w:cs="Tahoma"/>
          <w:b/>
          <w:lang w:val="es-ES"/>
        </w:rPr>
        <w:t>DESTINO DE LOS PRODUCTOS:</w:t>
      </w:r>
      <w:r w:rsidRPr="001F388B">
        <w:rPr>
          <w:rFonts w:ascii="Tahoma" w:eastAsia="Times New Roman" w:hAnsi="Tahoma" w:cs="Tahoma"/>
          <w:lang w:val="es-ES"/>
        </w:rPr>
        <w:t xml:space="preserve"> </w:t>
      </w:r>
      <w:r w:rsidRPr="001F388B">
        <w:rPr>
          <w:rFonts w:ascii="Tahoma" w:eastAsia="Times New Roman" w:hAnsi="Tahoma" w:cs="Tahoma"/>
          <w:b/>
          <w:u w:val="single"/>
          <w:lang w:val="es-ES"/>
        </w:rPr>
        <w:t>DOMESTICO</w:t>
      </w:r>
    </w:p>
    <w:p w:rsidR="001D15AD" w:rsidRPr="001F388B" w:rsidRDefault="001D15AD" w:rsidP="001D15AD">
      <w:pPr>
        <w:jc w:val="both"/>
        <w:rPr>
          <w:rFonts w:ascii="Tahoma" w:eastAsia="Times New Roman" w:hAnsi="Tahoma" w:cs="Tahoma"/>
          <w:lang w:val="es-ES"/>
        </w:rPr>
      </w:pPr>
    </w:p>
    <w:p w:rsidR="001D15AD" w:rsidRPr="001F388B" w:rsidRDefault="001D15AD" w:rsidP="001D15AD">
      <w:pPr>
        <w:jc w:val="both"/>
        <w:rPr>
          <w:rFonts w:ascii="Tahoma" w:eastAsia="Times New Roman" w:hAnsi="Tahoma" w:cs="Tahoma"/>
          <w:b/>
          <w:u w:val="single"/>
          <w:lang w:val="es-ES"/>
        </w:rPr>
      </w:pPr>
      <w:r w:rsidRPr="001F388B">
        <w:rPr>
          <w:rFonts w:ascii="Tahoma" w:eastAsia="Times New Roman" w:hAnsi="Tahoma" w:cs="Tahoma"/>
          <w:b/>
          <w:lang w:val="es-ES"/>
        </w:rPr>
        <w:t>VOLUMEN TOTAL DE LAS CUATRO (04) ARBOLES:</w:t>
      </w:r>
      <w:r w:rsidRPr="001F388B">
        <w:rPr>
          <w:rFonts w:ascii="Tahoma" w:eastAsia="Times New Roman" w:hAnsi="Tahoma" w:cs="Tahoma"/>
          <w:lang w:val="es-ES"/>
        </w:rPr>
        <w:t xml:space="preserve"> 2.312 m3 – Área Total: 28 m² </w:t>
      </w:r>
      <w:r w:rsidRPr="001F388B">
        <w:rPr>
          <w:rFonts w:ascii="Tahoma" w:eastAsia="Times New Roman" w:hAnsi="Tahoma" w:cs="Tahoma"/>
          <w:b/>
          <w:u w:val="single"/>
          <w:lang w:val="es-ES"/>
        </w:rPr>
        <w:t>(Según lo indica el Formato FO-C-R-A-02, CALCULO DE VOLUMEN)</w:t>
      </w:r>
    </w:p>
    <w:p w:rsidR="001D15AD" w:rsidRPr="001F388B" w:rsidRDefault="001D15AD" w:rsidP="001D15AD">
      <w:pPr>
        <w:pStyle w:val="Textoindependiente"/>
        <w:rPr>
          <w:rFonts w:ascii="Tahoma" w:hAnsi="Tahoma" w:cs="Tahoma"/>
          <w:b/>
          <w:bCs/>
          <w:sz w:val="24"/>
          <w:szCs w:val="24"/>
        </w:rPr>
      </w:pPr>
    </w:p>
    <w:p w:rsidR="001D15AD" w:rsidRPr="001F388B" w:rsidRDefault="001D15AD" w:rsidP="001D15AD">
      <w:pPr>
        <w:pStyle w:val="Textoindependiente"/>
        <w:rPr>
          <w:rFonts w:ascii="Tahoma" w:hAnsi="Tahoma" w:cs="Tahoma"/>
          <w:bCs/>
          <w:sz w:val="24"/>
          <w:szCs w:val="24"/>
        </w:rPr>
      </w:pPr>
      <w:r w:rsidRPr="001F388B">
        <w:rPr>
          <w:rFonts w:ascii="Tahoma" w:hAnsi="Tahoma" w:cs="Tahoma"/>
          <w:b/>
          <w:bCs/>
          <w:sz w:val="24"/>
          <w:szCs w:val="24"/>
        </w:rPr>
        <w:t>PLAZO DE LA INTERVENCIÓN: 45 días</w:t>
      </w:r>
      <w:r w:rsidRPr="001F388B">
        <w:rPr>
          <w:rFonts w:ascii="Tahoma" w:hAnsi="Tahoma" w:cs="Tahoma"/>
          <w:bCs/>
          <w:sz w:val="24"/>
          <w:szCs w:val="24"/>
        </w:rPr>
        <w:t xml:space="preserve"> calendario. </w:t>
      </w:r>
    </w:p>
    <w:p w:rsidR="001D15AD" w:rsidRPr="001F388B" w:rsidRDefault="001D15AD" w:rsidP="001D15AD">
      <w:pPr>
        <w:spacing w:line="276" w:lineRule="auto"/>
        <w:jc w:val="both"/>
        <w:rPr>
          <w:rFonts w:ascii="Tahoma" w:hAnsi="Tahoma" w:cs="Tahoma"/>
          <w:b/>
          <w:color w:val="000000"/>
        </w:rPr>
      </w:pPr>
      <w:r w:rsidRPr="001F388B">
        <w:rPr>
          <w:rFonts w:ascii="Tahoma" w:hAnsi="Tahoma" w:cs="Tahoma"/>
          <w:b/>
        </w:rPr>
        <w:t xml:space="preserve">LA TASA DE APROVECHAMIENTO FORESTAL: ES DE </w:t>
      </w:r>
      <w:r w:rsidRPr="001F388B">
        <w:rPr>
          <w:rFonts w:ascii="Tahoma" w:hAnsi="Tahoma" w:cs="Tahoma"/>
          <w:b/>
          <w:color w:val="000000"/>
        </w:rPr>
        <w:t xml:space="preserve">CINCUENTA Y TRES MIL QUINIENTOS VEINTINUEVE CON SETECIENTOS TREINTA Y SEIS PESOS ($53.529,736).  </w:t>
      </w:r>
    </w:p>
    <w:p w:rsidR="001D15AD" w:rsidRPr="001F388B" w:rsidRDefault="001D15AD" w:rsidP="001D15AD">
      <w:pPr>
        <w:tabs>
          <w:tab w:val="left" w:pos="-720"/>
          <w:tab w:val="left" w:pos="0"/>
        </w:tabs>
        <w:suppressAutoHyphens/>
        <w:spacing w:line="276" w:lineRule="auto"/>
        <w:jc w:val="both"/>
        <w:rPr>
          <w:rFonts w:ascii="Tahoma" w:hAnsi="Tahoma" w:cs="Tahoma"/>
        </w:rPr>
      </w:pPr>
      <w:r w:rsidRPr="001F388B">
        <w:rPr>
          <w:rFonts w:ascii="Tahoma" w:hAnsi="Tahoma" w:cs="Tahoma"/>
          <w:b/>
        </w:rPr>
        <w:t>PARÁGRAFO 1</w:t>
      </w:r>
      <w:r w:rsidRPr="001F388B">
        <w:rPr>
          <w:rFonts w:ascii="Tahoma" w:hAnsi="Tahoma" w:cs="Tahoma"/>
        </w:rPr>
        <w:t>: Dicha autorización, no será objeto de ampliación en cupo, sólo en casos especiales debidamente comprobados por la CORPORACIÓN AUTÓNOMA REGIONAL DEL QUINDÍO. (Parte técnica).</w:t>
      </w:r>
    </w:p>
    <w:p w:rsidR="001D15AD" w:rsidRPr="001F388B" w:rsidRDefault="001D15AD" w:rsidP="001D15AD">
      <w:pPr>
        <w:tabs>
          <w:tab w:val="left" w:pos="-720"/>
          <w:tab w:val="left" w:pos="0"/>
        </w:tabs>
        <w:suppressAutoHyphens/>
        <w:spacing w:line="276" w:lineRule="auto"/>
        <w:jc w:val="both"/>
        <w:rPr>
          <w:rFonts w:ascii="Tahoma" w:hAnsi="Tahoma" w:cs="Tahoma"/>
          <w:b/>
        </w:rPr>
      </w:pPr>
      <w:r w:rsidRPr="001F388B">
        <w:rPr>
          <w:rFonts w:ascii="Tahoma" w:hAnsi="Tahoma" w:cs="Tahoma"/>
          <w:b/>
        </w:rPr>
        <w:lastRenderedPageBreak/>
        <w:t xml:space="preserve">PARAGRAFO 2: </w:t>
      </w:r>
      <w:r w:rsidRPr="001F388B">
        <w:rPr>
          <w:rFonts w:ascii="Tahoma" w:hAnsi="Tahoma" w:cs="Tahoma"/>
          <w:bCs/>
        </w:rPr>
        <w:t>El</w:t>
      </w:r>
      <w:r w:rsidRPr="001F388B">
        <w:rPr>
          <w:rFonts w:ascii="Tahoma" w:hAnsi="Tahoma" w:cs="Tahoma"/>
        </w:rPr>
        <w:t xml:space="preserve"> representante legal del predio, como titular de la presente autorización, será responsable por cualquier acción u omisión producto del desarrollo de su actividad de explotación forestal, que cause daño sobre el medio ambiente.  </w:t>
      </w:r>
    </w:p>
    <w:p w:rsidR="001D15AD" w:rsidRPr="001F388B" w:rsidRDefault="001D15AD" w:rsidP="001D15AD">
      <w:pPr>
        <w:spacing w:line="276" w:lineRule="auto"/>
        <w:jc w:val="both"/>
        <w:rPr>
          <w:rFonts w:ascii="Tahoma" w:hAnsi="Tahoma" w:cs="Tahoma"/>
          <w:b/>
          <w:color w:val="000000"/>
        </w:rPr>
      </w:pPr>
      <w:r w:rsidRPr="001F388B">
        <w:rPr>
          <w:rFonts w:ascii="Tahoma" w:hAnsi="Tahoma" w:cs="Tahoma"/>
          <w:b/>
          <w:bCs/>
        </w:rPr>
        <w:t xml:space="preserve">ARTÍCULO TERCERO: </w:t>
      </w:r>
      <w:r w:rsidRPr="001F388B">
        <w:rPr>
          <w:rFonts w:ascii="Tahoma" w:hAnsi="Tahoma" w:cs="Tahoma"/>
        </w:rPr>
        <w:t xml:space="preserve">La tarifa de la tasa de aprovechamiento forestal es de </w:t>
      </w:r>
      <w:r w:rsidRPr="001F388B">
        <w:rPr>
          <w:rFonts w:ascii="Tahoma" w:hAnsi="Tahoma" w:cs="Tahoma"/>
          <w:b/>
          <w:color w:val="000000"/>
        </w:rPr>
        <w:t xml:space="preserve">Cincuenta y tres mil quinientos veintinueve con setecientos treinta y seis pesos ($53.529,736).  </w:t>
      </w:r>
    </w:p>
    <w:p w:rsidR="001D15AD" w:rsidRPr="001F388B" w:rsidRDefault="001D15AD" w:rsidP="001D15AD">
      <w:pPr>
        <w:tabs>
          <w:tab w:val="left" w:pos="0"/>
        </w:tabs>
        <w:suppressAutoHyphens/>
        <w:spacing w:line="240" w:lineRule="atLeast"/>
        <w:jc w:val="both"/>
        <w:rPr>
          <w:rFonts w:ascii="Tahoma" w:hAnsi="Tahoma" w:cs="Tahoma"/>
          <w:spacing w:val="-3"/>
        </w:rPr>
      </w:pPr>
      <w:r w:rsidRPr="001F388B">
        <w:rPr>
          <w:rFonts w:ascii="Tahoma" w:hAnsi="Tahoma" w:cs="Tahoma"/>
          <w:b/>
          <w:bCs/>
          <w:spacing w:val="-3"/>
        </w:rPr>
        <w:t>ARTÍCULO CUARTO</w:t>
      </w:r>
      <w:r w:rsidRPr="001F388B">
        <w:rPr>
          <w:rFonts w:ascii="Tahoma" w:hAnsi="Tahoma" w:cs="Tahoma"/>
          <w:spacing w:val="-3"/>
        </w:rPr>
        <w:t xml:space="preserve">: El Propietario y/o apoderado al momento de la notificación de esta autorización, deberá cancelar en la tesorería de la </w:t>
      </w:r>
      <w:r w:rsidRPr="001F388B">
        <w:rPr>
          <w:rFonts w:ascii="Tahoma" w:hAnsi="Tahoma" w:cs="Tahoma"/>
          <w:b/>
          <w:bCs/>
          <w:spacing w:val="-3"/>
          <w:lang w:val="es-ES_tradnl"/>
        </w:rPr>
        <w:t>CORPORACIÓN AUTÓNOMA REGIONAL DEL QUINDÍO</w:t>
      </w:r>
      <w:r w:rsidRPr="001F388B">
        <w:rPr>
          <w:rFonts w:ascii="Tahoma" w:hAnsi="Tahoma" w:cs="Tahoma"/>
          <w:b/>
          <w:bCs/>
          <w:spacing w:val="-3"/>
        </w:rPr>
        <w:t>,</w:t>
      </w:r>
      <w:r w:rsidRPr="001F388B">
        <w:rPr>
          <w:rFonts w:ascii="Tahoma" w:hAnsi="Tahoma" w:cs="Tahoma"/>
          <w:spacing w:val="-3"/>
        </w:rPr>
        <w:t xml:space="preserve"> de conformidad con lo establecido en la Resolución 574 del 20 de Abril de 2.020,  se aplicará la nueva tarifa únicamente para la Publicación de éste acto administrativo, dejando clara ésta situación,  se indica que  </w:t>
      </w:r>
      <w:r w:rsidRPr="001F388B">
        <w:rPr>
          <w:rFonts w:ascii="Tahoma" w:hAnsi="Tahoma" w:cs="Tahoma"/>
        </w:rPr>
        <w:t xml:space="preserve"> el valor a pagar es la </w:t>
      </w:r>
      <w:r w:rsidRPr="001F388B">
        <w:rPr>
          <w:rFonts w:ascii="Tahoma" w:hAnsi="Tahoma" w:cs="Tahoma"/>
          <w:spacing w:val="-3"/>
        </w:rPr>
        <w:t xml:space="preserve">suma de </w:t>
      </w:r>
      <w:r w:rsidRPr="001F388B">
        <w:rPr>
          <w:rFonts w:ascii="Tahoma" w:hAnsi="Tahoma" w:cs="Tahoma"/>
          <w:b/>
        </w:rPr>
        <w:t>NOVENTA Y NUEVE MIL CINCUENTA PESOS MCTE ($99.050.oo)</w:t>
      </w:r>
      <w:r w:rsidRPr="001F388B">
        <w:rPr>
          <w:rFonts w:ascii="Tahoma" w:hAnsi="Tahoma" w:cs="Tahoma"/>
        </w:rPr>
        <w:t xml:space="preserve"> por los conceptos que me permito </w:t>
      </w:r>
      <w:r w:rsidRPr="001F388B">
        <w:rPr>
          <w:rFonts w:ascii="Tahoma" w:hAnsi="Tahoma" w:cs="Tahoma"/>
          <w:spacing w:val="-3"/>
        </w:rPr>
        <w:t>especificar:</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107"/>
        <w:gridCol w:w="2826"/>
      </w:tblGrid>
      <w:tr w:rsidR="001D15AD" w:rsidRPr="001F388B" w:rsidTr="001D15AD">
        <w:trPr>
          <w:trHeight w:val="340"/>
          <w:jc w:val="center"/>
        </w:trPr>
        <w:tc>
          <w:tcPr>
            <w:tcW w:w="5107" w:type="dxa"/>
            <w:shd w:val="clear" w:color="auto" w:fill="BFBFBF"/>
            <w:vAlign w:val="center"/>
          </w:tcPr>
          <w:p w:rsidR="001D15AD" w:rsidRPr="001F388B" w:rsidRDefault="001D15AD" w:rsidP="001D15AD">
            <w:pPr>
              <w:tabs>
                <w:tab w:val="left" w:pos="-720"/>
                <w:tab w:val="left" w:pos="0"/>
              </w:tabs>
              <w:suppressAutoHyphens/>
              <w:spacing w:line="240" w:lineRule="atLeast"/>
              <w:jc w:val="center"/>
              <w:rPr>
                <w:rFonts w:ascii="Tahoma" w:hAnsi="Tahoma" w:cs="Tahoma"/>
                <w:b/>
                <w:spacing w:val="-3"/>
              </w:rPr>
            </w:pPr>
            <w:r w:rsidRPr="001F388B">
              <w:rPr>
                <w:rFonts w:ascii="Tahoma" w:hAnsi="Tahoma" w:cs="Tahoma"/>
                <w:b/>
                <w:spacing w:val="-3"/>
              </w:rPr>
              <w:t>CONCEPTO</w:t>
            </w:r>
          </w:p>
        </w:tc>
        <w:tc>
          <w:tcPr>
            <w:tcW w:w="2826" w:type="dxa"/>
            <w:shd w:val="clear" w:color="auto" w:fill="BFBFBF"/>
            <w:vAlign w:val="center"/>
          </w:tcPr>
          <w:p w:rsidR="001D15AD" w:rsidRPr="001F388B" w:rsidRDefault="001D15AD" w:rsidP="001D15AD">
            <w:pPr>
              <w:tabs>
                <w:tab w:val="left" w:pos="-720"/>
                <w:tab w:val="left" w:pos="0"/>
              </w:tabs>
              <w:suppressAutoHyphens/>
              <w:spacing w:line="240" w:lineRule="atLeast"/>
              <w:jc w:val="center"/>
              <w:rPr>
                <w:rFonts w:ascii="Tahoma" w:hAnsi="Tahoma" w:cs="Tahoma"/>
                <w:b/>
                <w:spacing w:val="-3"/>
                <w:lang w:val="es-ES_tradnl"/>
              </w:rPr>
            </w:pPr>
            <w:r w:rsidRPr="001F388B">
              <w:rPr>
                <w:rFonts w:ascii="Tahoma" w:hAnsi="Tahoma" w:cs="Tahoma"/>
                <w:b/>
                <w:spacing w:val="-3"/>
                <w:lang w:val="es-ES_tradnl"/>
              </w:rPr>
              <w:t>VALOR ($)</w:t>
            </w:r>
          </w:p>
        </w:tc>
      </w:tr>
      <w:tr w:rsidR="001D15AD" w:rsidRPr="001F388B" w:rsidTr="001D15AD">
        <w:trPr>
          <w:trHeight w:val="340"/>
          <w:jc w:val="center"/>
        </w:trPr>
        <w:tc>
          <w:tcPr>
            <w:tcW w:w="5107" w:type="dxa"/>
            <w:vAlign w:val="center"/>
          </w:tcPr>
          <w:p w:rsidR="001D15AD" w:rsidRPr="001F388B" w:rsidRDefault="001D15AD" w:rsidP="001D15AD">
            <w:pPr>
              <w:tabs>
                <w:tab w:val="left" w:pos="-720"/>
                <w:tab w:val="left" w:pos="0"/>
              </w:tabs>
              <w:suppressAutoHyphens/>
              <w:spacing w:line="240" w:lineRule="atLeast"/>
              <w:rPr>
                <w:rFonts w:ascii="Tahoma" w:hAnsi="Tahoma" w:cs="Tahoma"/>
                <w:spacing w:val="-3"/>
              </w:rPr>
            </w:pPr>
            <w:r w:rsidRPr="001F388B">
              <w:rPr>
                <w:rFonts w:ascii="Tahoma" w:hAnsi="Tahoma" w:cs="Tahoma"/>
                <w:spacing w:val="-3"/>
              </w:rPr>
              <w:t>PUBLICACION DE LA RESOLUCION EN EL BOLETIN AMBIENTAL</w:t>
            </w:r>
          </w:p>
        </w:tc>
        <w:tc>
          <w:tcPr>
            <w:tcW w:w="2826" w:type="dxa"/>
            <w:vAlign w:val="center"/>
          </w:tcPr>
          <w:p w:rsidR="001D15AD" w:rsidRPr="001F388B" w:rsidRDefault="001D15AD" w:rsidP="001D15AD">
            <w:pPr>
              <w:tabs>
                <w:tab w:val="left" w:pos="-720"/>
                <w:tab w:val="left" w:pos="0"/>
              </w:tabs>
              <w:suppressAutoHyphens/>
              <w:spacing w:line="240" w:lineRule="atLeast"/>
              <w:jc w:val="center"/>
              <w:rPr>
                <w:rFonts w:ascii="Tahoma" w:hAnsi="Tahoma" w:cs="Tahoma"/>
                <w:spacing w:val="-3"/>
              </w:rPr>
            </w:pPr>
            <w:r w:rsidRPr="001F388B">
              <w:rPr>
                <w:rFonts w:ascii="Tahoma" w:hAnsi="Tahoma" w:cs="Tahoma"/>
                <w:spacing w:val="-3"/>
              </w:rPr>
              <w:t xml:space="preserve">39.911.oo </w:t>
            </w:r>
          </w:p>
        </w:tc>
      </w:tr>
      <w:tr w:rsidR="001D15AD" w:rsidRPr="001F388B" w:rsidTr="001D15AD">
        <w:trPr>
          <w:trHeight w:val="340"/>
          <w:jc w:val="center"/>
        </w:trPr>
        <w:tc>
          <w:tcPr>
            <w:tcW w:w="5107" w:type="dxa"/>
            <w:vAlign w:val="center"/>
          </w:tcPr>
          <w:p w:rsidR="001D15AD" w:rsidRPr="001F388B" w:rsidRDefault="001D15AD" w:rsidP="001D15AD">
            <w:pPr>
              <w:tabs>
                <w:tab w:val="left" w:pos="-720"/>
                <w:tab w:val="left" w:pos="0"/>
              </w:tabs>
              <w:suppressAutoHyphens/>
              <w:spacing w:line="240" w:lineRule="atLeast"/>
              <w:rPr>
                <w:rFonts w:ascii="Tahoma" w:hAnsi="Tahoma" w:cs="Tahoma"/>
                <w:spacing w:val="-3"/>
              </w:rPr>
            </w:pPr>
            <w:r w:rsidRPr="001F388B">
              <w:rPr>
                <w:rFonts w:ascii="Tahoma" w:hAnsi="Tahoma" w:cs="Tahoma"/>
                <w:spacing w:val="-3"/>
              </w:rPr>
              <w:t>SERVICIO AL SEGUIMIENTO DEL PRESENTE PERMISO</w:t>
            </w:r>
          </w:p>
        </w:tc>
        <w:tc>
          <w:tcPr>
            <w:tcW w:w="2826" w:type="dxa"/>
            <w:vAlign w:val="center"/>
          </w:tcPr>
          <w:p w:rsidR="001D15AD" w:rsidRPr="001F388B" w:rsidRDefault="001D15AD" w:rsidP="001D15AD">
            <w:pPr>
              <w:tabs>
                <w:tab w:val="left" w:pos="-720"/>
                <w:tab w:val="left" w:pos="0"/>
              </w:tabs>
              <w:suppressAutoHyphens/>
              <w:spacing w:line="240" w:lineRule="atLeast"/>
              <w:jc w:val="center"/>
              <w:rPr>
                <w:rFonts w:ascii="Tahoma" w:hAnsi="Tahoma" w:cs="Tahoma"/>
                <w:spacing w:val="-3"/>
              </w:rPr>
            </w:pPr>
            <w:r w:rsidRPr="001F388B">
              <w:rPr>
                <w:rFonts w:ascii="Tahoma" w:hAnsi="Tahoma" w:cs="Tahoma"/>
                <w:spacing w:val="-3"/>
              </w:rPr>
              <w:t>59.139.oo</w:t>
            </w:r>
          </w:p>
        </w:tc>
      </w:tr>
      <w:tr w:rsidR="001D15AD" w:rsidRPr="001F388B" w:rsidTr="001D15AD">
        <w:trPr>
          <w:trHeight w:val="340"/>
          <w:jc w:val="center"/>
        </w:trPr>
        <w:tc>
          <w:tcPr>
            <w:tcW w:w="5107" w:type="dxa"/>
            <w:shd w:val="clear" w:color="auto" w:fill="BFBFBF"/>
            <w:vAlign w:val="center"/>
          </w:tcPr>
          <w:p w:rsidR="001D15AD" w:rsidRPr="001F388B" w:rsidRDefault="001D15AD" w:rsidP="001D15AD">
            <w:pPr>
              <w:tabs>
                <w:tab w:val="left" w:pos="-720"/>
                <w:tab w:val="left" w:pos="0"/>
              </w:tabs>
              <w:suppressAutoHyphens/>
              <w:spacing w:line="240" w:lineRule="atLeast"/>
              <w:rPr>
                <w:rFonts w:ascii="Tahoma" w:hAnsi="Tahoma" w:cs="Tahoma"/>
                <w:spacing w:val="-3"/>
              </w:rPr>
            </w:pPr>
            <w:r w:rsidRPr="001F388B">
              <w:rPr>
                <w:rFonts w:ascii="Tahoma" w:hAnsi="Tahoma" w:cs="Tahoma"/>
                <w:b/>
                <w:spacing w:val="-3"/>
              </w:rPr>
              <w:t>TOTAL</w:t>
            </w:r>
          </w:p>
        </w:tc>
        <w:tc>
          <w:tcPr>
            <w:tcW w:w="2826" w:type="dxa"/>
            <w:shd w:val="clear" w:color="auto" w:fill="BFBFBF"/>
            <w:vAlign w:val="center"/>
          </w:tcPr>
          <w:p w:rsidR="001D15AD" w:rsidRPr="001F388B" w:rsidRDefault="001D15AD" w:rsidP="001D15AD">
            <w:pPr>
              <w:tabs>
                <w:tab w:val="left" w:pos="-720"/>
                <w:tab w:val="left" w:pos="0"/>
              </w:tabs>
              <w:suppressAutoHyphens/>
              <w:spacing w:line="240" w:lineRule="atLeast"/>
              <w:jc w:val="center"/>
              <w:rPr>
                <w:rFonts w:ascii="Tahoma" w:hAnsi="Tahoma" w:cs="Tahoma"/>
                <w:spacing w:val="-3"/>
              </w:rPr>
            </w:pPr>
            <w:r w:rsidRPr="001F388B">
              <w:rPr>
                <w:rFonts w:ascii="Tahoma" w:hAnsi="Tahoma" w:cs="Tahoma"/>
                <w:b/>
              </w:rPr>
              <w:t>$99.050.oo</w:t>
            </w:r>
          </w:p>
        </w:tc>
      </w:tr>
    </w:tbl>
    <w:p w:rsidR="001D15AD" w:rsidRPr="001F388B" w:rsidRDefault="001D15AD" w:rsidP="001D15AD">
      <w:pPr>
        <w:tabs>
          <w:tab w:val="left" w:pos="0"/>
        </w:tabs>
        <w:suppressAutoHyphens/>
        <w:spacing w:line="240" w:lineRule="atLeast"/>
        <w:jc w:val="both"/>
        <w:rPr>
          <w:rFonts w:ascii="Tahoma" w:hAnsi="Tahoma" w:cs="Tahoma"/>
          <w:b/>
          <w:spacing w:val="-3"/>
          <w:lang w:val="es-ES_tradnl"/>
        </w:rPr>
      </w:pPr>
    </w:p>
    <w:p w:rsidR="001D15AD" w:rsidRPr="001F388B" w:rsidRDefault="001D15AD" w:rsidP="001D15AD">
      <w:pPr>
        <w:tabs>
          <w:tab w:val="left" w:pos="0"/>
        </w:tabs>
        <w:suppressAutoHyphens/>
        <w:spacing w:line="240" w:lineRule="atLeast"/>
        <w:jc w:val="both"/>
        <w:rPr>
          <w:rFonts w:ascii="Tahoma" w:hAnsi="Tahoma" w:cs="Tahoma"/>
          <w:b/>
          <w:spacing w:val="-3"/>
          <w:lang w:val="es-ES_tradnl"/>
        </w:rPr>
      </w:pPr>
      <w:r w:rsidRPr="001F388B">
        <w:rPr>
          <w:rFonts w:ascii="Tahoma" w:hAnsi="Tahoma" w:cs="Tahoma"/>
          <w:b/>
          <w:spacing w:val="-3"/>
          <w:lang w:val="es-ES_tradnl"/>
        </w:rPr>
        <w:t xml:space="preserve">PARÁGRAFO TRANSITORIO: Se recuerda que pese a la emergencia Sanitaria y a la restricción de circulación,  la Entidad está brindando la atención al usuario en el horario de 8:00AM a 12:00PM, </w:t>
      </w:r>
      <w:r w:rsidRPr="001F388B">
        <w:rPr>
          <w:rFonts w:ascii="Tahoma" w:hAnsi="Tahoma" w:cs="Tahoma"/>
          <w:b/>
          <w:spacing w:val="-3"/>
          <w:lang w:val="es-ES_tradnl"/>
        </w:rPr>
        <w:lastRenderedPageBreak/>
        <w:t xml:space="preserve">tanto para expedir facturas, hacer recaudo de pagos por trámites y expedir los salvoconductos, los últimos requieren turno previo, asignado por la Oficina de servicio al cliente de la Entidad, así mismo se les informa que para quienes prefieran realizar la transferencia bancaria, deberán solicitar la factura de su trámite a uno de los siguientes correos  electrónicos </w:t>
      </w:r>
      <w:hyperlink r:id="rId11" w:history="1">
        <w:r w:rsidRPr="001F388B">
          <w:rPr>
            <w:rStyle w:val="Hipervnculo"/>
            <w:rFonts w:ascii="Tahoma" w:hAnsi="Tahoma" w:cs="Tahoma"/>
            <w:b/>
            <w:spacing w:val="-3"/>
            <w:lang w:val="es-ES_tradnl"/>
          </w:rPr>
          <w:t>tesoreriacrq@crq.gov.co</w:t>
        </w:r>
      </w:hyperlink>
      <w:r w:rsidRPr="001F388B">
        <w:rPr>
          <w:rFonts w:ascii="Tahoma" w:hAnsi="Tahoma" w:cs="Tahoma"/>
          <w:b/>
          <w:spacing w:val="-3"/>
          <w:lang w:val="es-ES_tradnl"/>
        </w:rPr>
        <w:t xml:space="preserve"> ,  </w:t>
      </w:r>
      <w:hyperlink r:id="rId12" w:history="1">
        <w:r w:rsidRPr="001F388B">
          <w:rPr>
            <w:rStyle w:val="Hipervnculo"/>
            <w:rFonts w:ascii="Tahoma" w:hAnsi="Tahoma" w:cs="Tahoma"/>
            <w:b/>
            <w:spacing w:val="-3"/>
            <w:lang w:val="es-ES_tradnl"/>
          </w:rPr>
          <w:t>gestioningresos@crq.gov.co</w:t>
        </w:r>
      </w:hyperlink>
      <w:r w:rsidRPr="001F388B">
        <w:rPr>
          <w:rFonts w:ascii="Tahoma" w:hAnsi="Tahoma" w:cs="Tahoma"/>
          <w:b/>
          <w:spacing w:val="-3"/>
          <w:lang w:val="es-ES_tradnl"/>
        </w:rPr>
        <w:t xml:space="preserve">, </w:t>
      </w:r>
      <w:hyperlink r:id="rId13" w:history="1">
        <w:r w:rsidRPr="001F388B">
          <w:rPr>
            <w:rStyle w:val="Hipervnculo"/>
            <w:rFonts w:ascii="Tahoma" w:hAnsi="Tahoma" w:cs="Tahoma"/>
            <w:b/>
            <w:spacing w:val="-3"/>
            <w:lang w:val="es-ES_tradnl"/>
          </w:rPr>
          <w:t>servicioalcleinte@crq.gov.co</w:t>
        </w:r>
      </w:hyperlink>
      <w:r w:rsidRPr="001F388B">
        <w:rPr>
          <w:rFonts w:ascii="Tahoma" w:hAnsi="Tahoma" w:cs="Tahoma"/>
          <w:b/>
          <w:spacing w:val="-3"/>
          <w:lang w:val="es-ES_tradnl"/>
        </w:rPr>
        <w:t>, quienes en el mismo acto le indicaran el número de la cuenta bancaria.</w:t>
      </w:r>
    </w:p>
    <w:p w:rsidR="001D15AD" w:rsidRPr="001F388B" w:rsidRDefault="001D15AD" w:rsidP="001D15AD">
      <w:pPr>
        <w:tabs>
          <w:tab w:val="left" w:pos="0"/>
        </w:tabs>
        <w:suppressAutoHyphens/>
        <w:spacing w:line="240" w:lineRule="atLeast"/>
        <w:jc w:val="both"/>
        <w:rPr>
          <w:rFonts w:ascii="Tahoma" w:hAnsi="Tahoma" w:cs="Tahoma"/>
          <w:spacing w:val="-3"/>
          <w:lang w:val="es-ES_tradnl"/>
        </w:rPr>
      </w:pPr>
      <w:r w:rsidRPr="001F388B">
        <w:rPr>
          <w:rFonts w:ascii="Tahoma" w:hAnsi="Tahoma" w:cs="Tahoma"/>
          <w:b/>
          <w:bCs/>
        </w:rPr>
        <w:t>ARTÍCULO CUARTO</w:t>
      </w:r>
      <w:r w:rsidRPr="001F388B">
        <w:rPr>
          <w:rFonts w:ascii="Tahoma" w:hAnsi="Tahoma" w:cs="Tahoma"/>
          <w:spacing w:val="-3"/>
          <w:lang w:val="es-ES_tradnl"/>
        </w:rPr>
        <w:t>: El autorizado deberá proveerse de los salvoconductos necesarios, para la movilización de los productos forestales provenientes de la intervención autorizada, los cuales serán expedidos en esta Entidad de lunes a viernes, en horario de 8:00 a.m. a 12:00 m.</w:t>
      </w:r>
    </w:p>
    <w:p w:rsidR="001D15AD" w:rsidRPr="001F388B" w:rsidRDefault="001D15AD" w:rsidP="001D15AD">
      <w:pPr>
        <w:tabs>
          <w:tab w:val="left" w:pos="-720"/>
          <w:tab w:val="left" w:pos="0"/>
        </w:tabs>
        <w:suppressAutoHyphens/>
        <w:spacing w:line="240" w:lineRule="atLeast"/>
        <w:jc w:val="both"/>
        <w:rPr>
          <w:rFonts w:ascii="Tahoma" w:hAnsi="Tahoma" w:cs="Tahoma"/>
        </w:rPr>
      </w:pPr>
      <w:r w:rsidRPr="001F388B">
        <w:rPr>
          <w:rFonts w:ascii="Tahoma" w:hAnsi="Tahoma" w:cs="Tahoma"/>
        </w:rPr>
        <w:t>El interesado en el salvoconducto, deberá consignar el valor del mismo a través de transferencia bancaria y diligenciar el salvoconducto en línea.</w:t>
      </w:r>
    </w:p>
    <w:p w:rsidR="001D15AD" w:rsidRPr="001F388B" w:rsidRDefault="001D15AD" w:rsidP="001D15AD">
      <w:pPr>
        <w:tabs>
          <w:tab w:val="left" w:pos="-720"/>
          <w:tab w:val="left" w:pos="0"/>
        </w:tabs>
        <w:suppressAutoHyphens/>
        <w:spacing w:line="240" w:lineRule="atLeast"/>
        <w:jc w:val="both"/>
        <w:rPr>
          <w:rFonts w:ascii="Tahoma" w:hAnsi="Tahoma" w:cs="Tahoma"/>
          <w:u w:val="single"/>
        </w:rPr>
      </w:pPr>
      <w:r w:rsidRPr="001F388B">
        <w:rPr>
          <w:rFonts w:ascii="Tahoma" w:hAnsi="Tahoma" w:cs="Tahoma"/>
          <w:u w:val="single"/>
        </w:rPr>
        <w:t xml:space="preserve">Es importante dejar claridad que para efectos de agilizar el proceso de salvoconducto, deberá realizar el registro de la presente Resolución en la Plataforma VITAL (Ventanilla Integral de Tramites Ambientales en línea), toda vez que constituye un requisito previo a la ejecución del Aprovechamiento Forestal otorgado, en aras de contribuir con la interacción entre el ciudadano y las autoridades ambientales, a través del uso de tecnologías de información y comunicaciones (TIC) bajo los principios de eficiencia, trasparencia y </w:t>
      </w:r>
      <w:r w:rsidRPr="001F388B">
        <w:rPr>
          <w:rFonts w:ascii="Tahoma" w:hAnsi="Tahoma" w:cs="Tahoma"/>
          <w:u w:val="single"/>
        </w:rPr>
        <w:lastRenderedPageBreak/>
        <w:t>eficacia de la gestión pública, buscando ser un sistema único centralizado de cobertura nacional a través del cual se direccionen y unifiquen los trámites administrativos de carácter ambiental y la información de todos los actores que participan de una u otra forma en los mismos, lo cual permitirá mejorar la eficiencia y eficacia de la capacidad institucional en aras del cumplimiento de los fines esenciales de Estado.</w:t>
      </w:r>
    </w:p>
    <w:p w:rsidR="001D15AD" w:rsidRPr="001F388B" w:rsidRDefault="001D15AD" w:rsidP="001D15AD">
      <w:pPr>
        <w:tabs>
          <w:tab w:val="left" w:pos="-720"/>
          <w:tab w:val="left" w:pos="0"/>
        </w:tabs>
        <w:suppressAutoHyphens/>
        <w:spacing w:line="240" w:lineRule="atLeast"/>
        <w:jc w:val="both"/>
        <w:rPr>
          <w:rFonts w:ascii="Tahoma" w:hAnsi="Tahoma" w:cs="Tahoma"/>
          <w:spacing w:val="-3"/>
          <w:lang w:val="es-ES_tradnl"/>
        </w:rPr>
      </w:pPr>
      <w:r w:rsidRPr="001F388B">
        <w:rPr>
          <w:rFonts w:ascii="Tahoma" w:hAnsi="Tahoma" w:cs="Tahoma"/>
          <w:spacing w:val="-3"/>
          <w:lang w:val="es-ES_tradnl"/>
        </w:rPr>
        <w:t>Se deberá observar para la movilización, las disposiciones establecidas en el Decreto No. 978 de 2020, referente a las excepciones al derecho de circulación durante el aislamiento preventivo obligatorio decretado o la norma que lo modifique, adicione o sustituya.</w:t>
      </w:r>
    </w:p>
    <w:p w:rsidR="001D15AD" w:rsidRPr="001F388B" w:rsidRDefault="001D15AD" w:rsidP="001D15AD">
      <w:pPr>
        <w:pStyle w:val="Sangradetextonormal"/>
        <w:ind w:left="0"/>
        <w:rPr>
          <w:rFonts w:ascii="Tahoma" w:hAnsi="Tahoma" w:cs="Tahoma"/>
          <w:u w:val="single"/>
        </w:rPr>
      </w:pPr>
      <w:r w:rsidRPr="001F388B">
        <w:rPr>
          <w:rFonts w:ascii="Tahoma" w:hAnsi="Tahoma" w:cs="Tahoma"/>
          <w:b/>
          <w:bCs/>
        </w:rPr>
        <w:t>ARTÍCULO QUINTO</w:t>
      </w:r>
      <w:r w:rsidRPr="001F388B">
        <w:rPr>
          <w:rFonts w:ascii="Tahoma" w:hAnsi="Tahoma" w:cs="Tahoma"/>
        </w:rPr>
        <w:t xml:space="preserve">: El incumplimiento de las obligaciones y disposiciones aquí señaladas, podrá dar lugar a la aplicación de las sanciones establecidas en la Ley 99 de 1993, Ley 1333 de 2009 y demás normas concordantes. </w:t>
      </w:r>
      <w:r w:rsidRPr="001F388B">
        <w:rPr>
          <w:rFonts w:ascii="Tahoma" w:hAnsi="Tahoma" w:cs="Tahoma"/>
          <w:u w:val="single"/>
        </w:rPr>
        <w:t>Se advierte que la ejecución del permiso se deberá dar bajos los lineamientos dados por el Gobierno Nacional hasta tanto no se levante la medida de confinamiento o Emergencia Sanitaria declarada por el Ministerio de Salud y Prevención Social.</w:t>
      </w:r>
    </w:p>
    <w:p w:rsidR="001D15AD" w:rsidRPr="001F388B" w:rsidRDefault="001D15AD" w:rsidP="001D15AD">
      <w:pPr>
        <w:tabs>
          <w:tab w:val="left" w:pos="-720"/>
          <w:tab w:val="left" w:pos="0"/>
        </w:tabs>
        <w:suppressAutoHyphens/>
        <w:spacing w:line="240" w:lineRule="atLeast"/>
        <w:jc w:val="both"/>
        <w:rPr>
          <w:rFonts w:ascii="Tahoma" w:hAnsi="Tahoma" w:cs="Tahoma"/>
          <w:b/>
          <w:bCs/>
          <w:spacing w:val="-3"/>
          <w:u w:val="single"/>
          <w:lang w:val="es-ES_tradnl"/>
        </w:rPr>
      </w:pPr>
    </w:p>
    <w:p w:rsidR="001D15AD" w:rsidRPr="001F388B" w:rsidRDefault="001D15AD" w:rsidP="001D15AD">
      <w:pPr>
        <w:tabs>
          <w:tab w:val="left" w:pos="-720"/>
          <w:tab w:val="left" w:pos="0"/>
        </w:tabs>
        <w:suppressAutoHyphens/>
        <w:spacing w:line="240" w:lineRule="atLeast"/>
        <w:jc w:val="both"/>
        <w:rPr>
          <w:rFonts w:ascii="Tahoma" w:hAnsi="Tahoma" w:cs="Tahoma"/>
          <w:spacing w:val="-3"/>
          <w:lang w:val="es-ES_tradnl"/>
        </w:rPr>
      </w:pPr>
      <w:r w:rsidRPr="001F388B">
        <w:rPr>
          <w:rFonts w:ascii="Tahoma" w:hAnsi="Tahoma" w:cs="Tahoma"/>
          <w:b/>
          <w:bCs/>
          <w:spacing w:val="-3"/>
          <w:lang w:val="es-ES_tradnl"/>
        </w:rPr>
        <w:t xml:space="preserve">PARÁGRAFO 1: </w:t>
      </w:r>
      <w:r w:rsidRPr="001F388B">
        <w:rPr>
          <w:rFonts w:ascii="Tahoma" w:hAnsi="Tahoma" w:cs="Tahoma"/>
          <w:spacing w:val="-3"/>
          <w:lang w:val="es-ES_tradnl"/>
        </w:rPr>
        <w:t>Para el efecto un funcionario de la Entidad, efectuará visita al sitio de intervención, con el fin de constatar el fiel cumplimiento a las normas aquí establecidas.</w:t>
      </w:r>
    </w:p>
    <w:p w:rsidR="001D15AD" w:rsidRPr="001F388B" w:rsidRDefault="001D15AD" w:rsidP="001D15AD">
      <w:pPr>
        <w:tabs>
          <w:tab w:val="left" w:pos="-720"/>
          <w:tab w:val="left" w:pos="0"/>
        </w:tabs>
        <w:suppressAutoHyphens/>
        <w:spacing w:line="240" w:lineRule="atLeast"/>
        <w:jc w:val="both"/>
        <w:rPr>
          <w:rFonts w:ascii="Tahoma" w:hAnsi="Tahoma" w:cs="Tahoma"/>
        </w:rPr>
      </w:pPr>
      <w:r w:rsidRPr="001F388B">
        <w:rPr>
          <w:rFonts w:ascii="Tahoma" w:hAnsi="Tahoma" w:cs="Tahoma"/>
          <w:b/>
          <w:bCs/>
        </w:rPr>
        <w:t xml:space="preserve">PARÁGRAFO 2: </w:t>
      </w:r>
      <w:r w:rsidRPr="001F388B">
        <w:rPr>
          <w:rFonts w:ascii="Tahoma" w:hAnsi="Tahoma" w:cs="Tahoma"/>
        </w:rPr>
        <w:t>Copia de la presente Resolución, deberá permanecer en el sitio de la intervención.</w:t>
      </w:r>
    </w:p>
    <w:p w:rsidR="001D15AD" w:rsidRPr="001F388B" w:rsidRDefault="001D15AD" w:rsidP="001D15AD">
      <w:pPr>
        <w:pStyle w:val="Sangradetextonormal"/>
        <w:ind w:left="0"/>
        <w:rPr>
          <w:rFonts w:ascii="Tahoma" w:hAnsi="Tahoma" w:cs="Tahoma"/>
        </w:rPr>
      </w:pPr>
      <w:r w:rsidRPr="001F388B">
        <w:rPr>
          <w:rFonts w:ascii="Tahoma" w:hAnsi="Tahoma" w:cs="Tahoma"/>
          <w:b/>
          <w:bCs/>
        </w:rPr>
        <w:lastRenderedPageBreak/>
        <w:t>ARTÍCULO SEXTO:</w:t>
      </w:r>
      <w:r w:rsidRPr="001F388B">
        <w:rPr>
          <w:rFonts w:ascii="Tahoma" w:hAnsi="Tahoma" w:cs="Tahoma"/>
        </w:rPr>
        <w:t xml:space="preserve"> Contra la presente Resolución, sólo procede el recurso de reposición, el cual deberá interponerse por escrito en la diligencia de notificación personal, o dentro de los diez (10) días siguientes </w:t>
      </w:r>
    </w:p>
    <w:p w:rsidR="001D15AD" w:rsidRPr="001F388B" w:rsidRDefault="001D15AD" w:rsidP="001D15AD">
      <w:pPr>
        <w:pStyle w:val="Sangradetextonormal"/>
        <w:ind w:left="0"/>
        <w:rPr>
          <w:rFonts w:ascii="Tahoma" w:hAnsi="Tahoma" w:cs="Tahoma"/>
        </w:rPr>
      </w:pPr>
    </w:p>
    <w:p w:rsidR="001D15AD" w:rsidRPr="001F388B" w:rsidRDefault="001D15AD" w:rsidP="001D15AD">
      <w:pPr>
        <w:pStyle w:val="Sangradetextonormal"/>
        <w:ind w:left="0"/>
        <w:rPr>
          <w:rFonts w:ascii="Tahoma" w:hAnsi="Tahoma" w:cs="Tahoma"/>
        </w:rPr>
      </w:pPr>
      <w:r w:rsidRPr="001F388B">
        <w:rPr>
          <w:rFonts w:ascii="Tahoma" w:hAnsi="Tahoma" w:cs="Tahoma"/>
        </w:rPr>
        <w:t xml:space="preserve">a ella, o a la notificación por aviso, o al vencimiento del término de publicación según el caso.  </w:t>
      </w:r>
      <w:r w:rsidRPr="001F388B">
        <w:rPr>
          <w:rFonts w:ascii="Tahoma" w:hAnsi="Tahoma" w:cs="Tahoma"/>
          <w:bCs/>
        </w:rPr>
        <w:t>Artículo 76</w:t>
      </w:r>
      <w:r w:rsidRPr="001F388B">
        <w:rPr>
          <w:rFonts w:ascii="Tahoma" w:hAnsi="Tahoma" w:cs="Tahoma"/>
          <w:b/>
          <w:bCs/>
        </w:rPr>
        <w:t xml:space="preserve"> </w:t>
      </w:r>
      <w:r w:rsidRPr="001F388B">
        <w:rPr>
          <w:rFonts w:ascii="Tahoma" w:hAnsi="Tahoma" w:cs="Tahoma"/>
        </w:rPr>
        <w:t>del Nuevo Código de Procedimiento Administrativo y de lo Contencioso Administrativo, Ley 1437 del 18 de enero de 2011.</w:t>
      </w:r>
    </w:p>
    <w:p w:rsidR="001D15AD" w:rsidRPr="001F388B" w:rsidRDefault="001D15AD" w:rsidP="001D15AD">
      <w:pPr>
        <w:pStyle w:val="Sangra3detindependiente"/>
        <w:ind w:left="0"/>
        <w:rPr>
          <w:rFonts w:ascii="Tahoma" w:hAnsi="Tahoma" w:cs="Tahoma"/>
          <w:sz w:val="24"/>
          <w:szCs w:val="24"/>
        </w:rPr>
      </w:pPr>
    </w:p>
    <w:p w:rsidR="001D15AD" w:rsidRPr="001F388B" w:rsidRDefault="001D15AD" w:rsidP="001D15AD">
      <w:pPr>
        <w:pStyle w:val="Sangra3detindependiente"/>
        <w:ind w:left="0"/>
        <w:rPr>
          <w:rFonts w:ascii="Tahoma" w:hAnsi="Tahoma" w:cs="Tahoma"/>
          <w:b/>
          <w:bCs/>
          <w:sz w:val="24"/>
          <w:szCs w:val="24"/>
        </w:rPr>
      </w:pPr>
      <w:r w:rsidRPr="001F388B">
        <w:rPr>
          <w:rFonts w:ascii="Tahoma" w:hAnsi="Tahoma" w:cs="Tahoma"/>
          <w:b/>
          <w:bCs/>
          <w:sz w:val="24"/>
          <w:szCs w:val="24"/>
        </w:rPr>
        <w:t>ARTÍCULO SEPTIMO</w:t>
      </w:r>
      <w:r w:rsidRPr="001F388B">
        <w:rPr>
          <w:rFonts w:ascii="Tahoma" w:hAnsi="Tahoma" w:cs="Tahoma"/>
          <w:sz w:val="24"/>
          <w:szCs w:val="24"/>
        </w:rPr>
        <w:t>: Para modificaciones, estas deberán ser solicitadas con ocho (8) días de anticipación al vencimiento de este permiso, cualquier cambio en las condiciones establecidas en el presente acto administrativo deberán ser informadas por escrito a esta Autoridad Ambiental.</w:t>
      </w:r>
    </w:p>
    <w:p w:rsidR="001D15AD" w:rsidRPr="001F388B" w:rsidRDefault="001D15AD" w:rsidP="001D15AD">
      <w:pPr>
        <w:tabs>
          <w:tab w:val="left" w:pos="5385"/>
        </w:tabs>
        <w:jc w:val="both"/>
        <w:rPr>
          <w:rFonts w:ascii="Tahoma" w:hAnsi="Tahoma" w:cs="Tahoma"/>
        </w:rPr>
      </w:pPr>
      <w:r w:rsidRPr="001F388B">
        <w:rPr>
          <w:rFonts w:ascii="Tahoma" w:hAnsi="Tahoma" w:cs="Tahoma"/>
          <w:b/>
          <w:bCs/>
        </w:rPr>
        <w:t>ARTÍCULO OCTAVO</w:t>
      </w:r>
      <w:r w:rsidRPr="001F388B">
        <w:rPr>
          <w:rFonts w:ascii="Tahoma" w:hAnsi="Tahoma" w:cs="Tahoma"/>
        </w:rPr>
        <w:t xml:space="preserve">: Notificar el contenido de la presente Resolución </w:t>
      </w:r>
      <w:r w:rsidRPr="001F388B">
        <w:rPr>
          <w:rFonts w:ascii="Tahoma" w:hAnsi="Tahoma" w:cs="Tahoma"/>
          <w:b/>
        </w:rPr>
        <w:t>AL PROPIETARIO</w:t>
      </w:r>
      <w:r w:rsidRPr="001F388B">
        <w:rPr>
          <w:rFonts w:ascii="Tahoma" w:hAnsi="Tahoma" w:cs="Tahoma"/>
        </w:rPr>
        <w:t xml:space="preserve">, en los términos del artículo 71 de la Ley 99 de 1993, en concordancia con los artículos 67 y 69 del Código de Procedimiento Administrativo y de lo Contencioso Administrativo, en forma personal o en su defecto por aviso el cual se remitirá a la dirección, al número de fax o al correo electrónico que figuren en el expediente, acompañado de copia íntegra del acto administrativo. </w:t>
      </w:r>
    </w:p>
    <w:p w:rsidR="001D15AD" w:rsidRPr="001F388B" w:rsidRDefault="001D15AD" w:rsidP="001D15AD">
      <w:pPr>
        <w:pStyle w:val="Sangra2detindependiente"/>
        <w:tabs>
          <w:tab w:val="left" w:pos="-284"/>
        </w:tabs>
        <w:ind w:left="0"/>
        <w:rPr>
          <w:rFonts w:ascii="Tahoma" w:hAnsi="Tahoma" w:cs="Tahoma"/>
        </w:rPr>
      </w:pPr>
      <w:r w:rsidRPr="001F388B">
        <w:rPr>
          <w:rFonts w:ascii="Tahoma" w:hAnsi="Tahoma" w:cs="Tahoma"/>
          <w:b/>
        </w:rPr>
        <w:t>PARÁGRAFO TRANSITORIO:</w:t>
      </w:r>
      <w:r w:rsidRPr="001F388B">
        <w:rPr>
          <w:rFonts w:ascii="Tahoma" w:hAnsi="Tahoma" w:cs="Tahoma"/>
        </w:rPr>
        <w:t xml:space="preserve"> Notifíquese de manera electrónica el presente acto administrativo al correo </w:t>
      </w:r>
      <w:r w:rsidRPr="001F388B">
        <w:rPr>
          <w:rFonts w:ascii="Tahoma" w:hAnsi="Tahoma" w:cs="Tahoma"/>
        </w:rPr>
        <w:lastRenderedPageBreak/>
        <w:t>proporcionado y debidamente autorizado a la Entidad, conforme a las directrices impartidas en el Decreto Legislativo No.491 del 28 de Marzo de 2020, en caso de no ser posible la notificación electrónica se seguirá el procedimiento establecido por la Ley 1437 de 2011.</w:t>
      </w:r>
    </w:p>
    <w:p w:rsidR="001D15AD" w:rsidRPr="001F388B" w:rsidRDefault="001D15AD" w:rsidP="001D15AD">
      <w:pPr>
        <w:tabs>
          <w:tab w:val="left" w:pos="-720"/>
          <w:tab w:val="left" w:pos="0"/>
        </w:tabs>
        <w:suppressAutoHyphens/>
        <w:spacing w:line="240" w:lineRule="atLeast"/>
        <w:jc w:val="both"/>
        <w:rPr>
          <w:rFonts w:ascii="Tahoma" w:hAnsi="Tahoma" w:cs="Tahoma"/>
          <w:b/>
          <w:bCs/>
        </w:rPr>
      </w:pPr>
    </w:p>
    <w:p w:rsidR="001D15AD" w:rsidRPr="001F388B" w:rsidRDefault="001D15AD" w:rsidP="001D15AD">
      <w:pPr>
        <w:tabs>
          <w:tab w:val="left" w:pos="-720"/>
          <w:tab w:val="left" w:pos="0"/>
        </w:tabs>
        <w:suppressAutoHyphens/>
        <w:spacing w:line="240" w:lineRule="atLeast"/>
        <w:jc w:val="both"/>
        <w:rPr>
          <w:rFonts w:ascii="Tahoma" w:hAnsi="Tahoma" w:cs="Tahoma"/>
          <w:b/>
          <w:bCs/>
        </w:rPr>
      </w:pPr>
      <w:r w:rsidRPr="001F388B">
        <w:rPr>
          <w:rFonts w:ascii="Tahoma" w:hAnsi="Tahoma" w:cs="Tahoma"/>
          <w:b/>
          <w:bCs/>
        </w:rPr>
        <w:t>ARTÍCULO NOVENO</w:t>
      </w:r>
      <w:r w:rsidRPr="001F388B">
        <w:rPr>
          <w:rFonts w:ascii="Tahoma" w:hAnsi="Tahoma" w:cs="Tahoma"/>
          <w:spacing w:val="-3"/>
          <w:lang w:val="es-ES_tradnl"/>
        </w:rPr>
        <w:t xml:space="preserve">: </w:t>
      </w:r>
      <w:r w:rsidRPr="001F388B">
        <w:rPr>
          <w:rFonts w:ascii="Tahoma" w:hAnsi="Tahoma" w:cs="Tahoma"/>
        </w:rPr>
        <w:t xml:space="preserve">Publíquese el presente acto administrativo, a costas del interesado en el boletín ambiental de la </w:t>
      </w:r>
      <w:r w:rsidRPr="001F388B">
        <w:rPr>
          <w:rFonts w:ascii="Tahoma" w:hAnsi="Tahoma" w:cs="Tahoma"/>
          <w:b/>
        </w:rPr>
        <w:t>CRQ</w:t>
      </w:r>
      <w:r w:rsidRPr="001F388B">
        <w:rPr>
          <w:rFonts w:ascii="Tahoma" w:hAnsi="Tahoma" w:cs="Tahoma"/>
          <w:b/>
          <w:bCs/>
        </w:rPr>
        <w:t xml:space="preserve">, </w:t>
      </w:r>
      <w:r w:rsidRPr="001F388B">
        <w:rPr>
          <w:rFonts w:ascii="Tahoma" w:hAnsi="Tahoma" w:cs="Tahoma"/>
          <w:bCs/>
        </w:rPr>
        <w:t>de conformidad con lo establecido en el artículo 71 de la Ley 99 de 1993.</w:t>
      </w:r>
    </w:p>
    <w:p w:rsidR="001D15AD" w:rsidRPr="001F388B" w:rsidRDefault="001D15AD" w:rsidP="001D15AD">
      <w:pPr>
        <w:tabs>
          <w:tab w:val="left" w:pos="-851"/>
          <w:tab w:val="left" w:pos="-720"/>
          <w:tab w:val="left" w:pos="1600"/>
        </w:tabs>
        <w:suppressAutoHyphens/>
        <w:spacing w:line="240" w:lineRule="atLeast"/>
        <w:jc w:val="both"/>
        <w:rPr>
          <w:rFonts w:ascii="Tahoma" w:hAnsi="Tahoma" w:cs="Tahoma"/>
          <w:spacing w:val="-3"/>
          <w:lang w:val="es-ES_tradnl"/>
        </w:rPr>
      </w:pPr>
      <w:r w:rsidRPr="001F388B">
        <w:rPr>
          <w:rFonts w:ascii="Tahoma" w:hAnsi="Tahoma" w:cs="Tahoma"/>
          <w:b/>
          <w:bCs/>
        </w:rPr>
        <w:t>ARTÍCULO DECIMO</w:t>
      </w:r>
      <w:r w:rsidRPr="001F388B">
        <w:rPr>
          <w:rFonts w:ascii="Tahoma" w:hAnsi="Tahoma" w:cs="Tahoma"/>
          <w:spacing w:val="-3"/>
          <w:lang w:val="es-ES_tradnl"/>
        </w:rPr>
        <w:t>: La presente Resolución rige a partir de la fecha de ejecutoria de conformidad con el artículo 87 de la Ley 1437 del 2011 “</w:t>
      </w:r>
      <w:r w:rsidRPr="001F388B">
        <w:rPr>
          <w:rFonts w:ascii="Tahoma" w:hAnsi="Tahoma" w:cs="Tahoma"/>
        </w:rPr>
        <w:t>Nuevo Código de Procedimiento Administrativo y de lo Contencioso Administrativo</w:t>
      </w:r>
      <w:r w:rsidRPr="001F388B">
        <w:rPr>
          <w:rFonts w:ascii="Tahoma" w:hAnsi="Tahoma" w:cs="Tahoma"/>
          <w:spacing w:val="-3"/>
          <w:lang w:val="es-ES_tradnl"/>
        </w:rPr>
        <w:t xml:space="preserve">”. </w:t>
      </w:r>
    </w:p>
    <w:p w:rsidR="001D15AD" w:rsidRPr="001F388B" w:rsidRDefault="001D15AD" w:rsidP="001D15AD">
      <w:pPr>
        <w:tabs>
          <w:tab w:val="left" w:pos="-851"/>
          <w:tab w:val="left" w:pos="-720"/>
          <w:tab w:val="left" w:pos="1600"/>
        </w:tabs>
        <w:suppressAutoHyphens/>
        <w:spacing w:line="240" w:lineRule="atLeast"/>
        <w:jc w:val="both"/>
        <w:rPr>
          <w:rFonts w:ascii="Tahoma" w:hAnsi="Tahoma" w:cs="Tahoma"/>
        </w:rPr>
      </w:pPr>
      <w:r w:rsidRPr="001F388B">
        <w:rPr>
          <w:rFonts w:ascii="Tahoma" w:hAnsi="Tahoma" w:cs="Tahoma"/>
          <w:b/>
          <w:bCs/>
        </w:rPr>
        <w:t>ARTÍCULO UNDECIMO:</w:t>
      </w:r>
      <w:r w:rsidRPr="001F388B">
        <w:rPr>
          <w:rFonts w:ascii="Tahoma" w:hAnsi="Tahoma" w:cs="Tahoma"/>
          <w:spacing w:val="-3"/>
          <w:lang w:val="es-ES_tradnl"/>
        </w:rPr>
        <w:t xml:space="preserve"> </w:t>
      </w:r>
      <w:r w:rsidRPr="001F388B">
        <w:rPr>
          <w:rFonts w:ascii="Tahoma" w:hAnsi="Tahoma" w:cs="Tahoma"/>
        </w:rPr>
        <w:t xml:space="preserve">Remitir copia del presente Acto Administrativo expedido Por la Subdirección de Regulación y Control Ambiental de la Corporación Autónoma Regional del Quindío a la Alcaldía Municipal de </w:t>
      </w:r>
      <w:sdt>
        <w:sdtPr>
          <w:rPr>
            <w:rStyle w:val="MAYUSCULAS"/>
            <w:rFonts w:ascii="Tahoma" w:hAnsi="Tahoma" w:cs="Tahoma"/>
            <w:sz w:val="24"/>
          </w:rPr>
          <w:alias w:val="Municipio"/>
          <w:tag w:val="Nombre municipio"/>
          <w:id w:val="-1520309469"/>
          <w:placeholder>
            <w:docPart w:val="140E9A9B4ADA4D2FA9DA1F3706B12453"/>
          </w:placeholder>
          <w:dropDownList>
            <w:listItem w:value="Elija un elemento."/>
            <w:listItem w:displayText="ARMENIA" w:value="ARMENIA"/>
            <w:listItem w:displayText="MONTENEGRO" w:value="MONTENEGRO"/>
            <w:listItem w:displayText="QUIMBAYA" w:value="QUIMBAYA"/>
            <w:listItem w:displayText="LA TEBAIDA" w:value="LA TEBAIDA"/>
            <w:listItem w:displayText="CIRCASIA" w:value="CIRCASIA"/>
            <w:listItem w:displayText="SALENTO" w:value="SALENTO"/>
            <w:listItem w:displayText="FILANDIA" w:value="FILANDIA"/>
            <w:listItem w:displayText="CORDOBA" w:value="CORDOBA"/>
            <w:listItem w:displayText="BUENAVISTA" w:value="BUENAVISTA"/>
            <w:listItem w:displayText="PIJAO" w:value="PIJAO"/>
            <w:listItem w:displayText="GENOVA" w:value="GENOVA"/>
            <w:listItem w:displayText="CALARCA" w:value="CALARCA"/>
          </w:dropDownList>
        </w:sdtPr>
        <w:sdtEndPr>
          <w:rPr>
            <w:rStyle w:val="Fuentedeprrafopredeter"/>
            <w:b w:val="0"/>
          </w:rPr>
        </w:sdtEndPr>
        <w:sdtContent>
          <w:r w:rsidRPr="001F388B">
            <w:rPr>
              <w:rStyle w:val="MAYUSCULAS"/>
              <w:rFonts w:ascii="Tahoma" w:hAnsi="Tahoma" w:cs="Tahoma"/>
              <w:sz w:val="24"/>
            </w:rPr>
            <w:t>CIRCASIA</w:t>
          </w:r>
        </w:sdtContent>
      </w:sdt>
      <w:r w:rsidRPr="001F388B">
        <w:rPr>
          <w:rFonts w:ascii="Tahoma" w:hAnsi="Tahoma" w:cs="Tahoma"/>
        </w:rPr>
        <w:t>, Quindío, de conformidad con lo contemplado en el Artículo 2.2.1.1.7.11, del decreto 1076 del 2015 para que los mismos sean exhibidos en un lugar visible.</w:t>
      </w:r>
    </w:p>
    <w:p w:rsidR="001D15AD" w:rsidRPr="001F388B" w:rsidRDefault="001D15AD" w:rsidP="001D15AD">
      <w:pPr>
        <w:tabs>
          <w:tab w:val="center" w:pos="4680"/>
        </w:tabs>
        <w:suppressAutoHyphens/>
        <w:spacing w:line="240" w:lineRule="atLeast"/>
        <w:jc w:val="center"/>
        <w:rPr>
          <w:rFonts w:ascii="Tahoma" w:hAnsi="Tahoma" w:cs="Tahoma"/>
          <w:b/>
          <w:bCs/>
          <w:spacing w:val="-3"/>
          <w:lang w:val="es-ES_tradnl"/>
        </w:rPr>
      </w:pPr>
    </w:p>
    <w:p w:rsidR="001D15AD" w:rsidRPr="001F388B" w:rsidRDefault="001D15AD" w:rsidP="001D15AD">
      <w:pPr>
        <w:tabs>
          <w:tab w:val="center" w:pos="4680"/>
        </w:tabs>
        <w:suppressAutoHyphens/>
        <w:spacing w:line="240" w:lineRule="atLeast"/>
        <w:jc w:val="center"/>
        <w:rPr>
          <w:rFonts w:ascii="Tahoma" w:hAnsi="Tahoma" w:cs="Tahoma"/>
          <w:b/>
          <w:bCs/>
          <w:spacing w:val="-3"/>
          <w:lang w:val="es-ES_tradnl"/>
        </w:rPr>
      </w:pPr>
      <w:r w:rsidRPr="001F388B">
        <w:rPr>
          <w:rFonts w:ascii="Tahoma" w:hAnsi="Tahoma" w:cs="Tahoma"/>
          <w:b/>
          <w:bCs/>
          <w:spacing w:val="-3"/>
          <w:lang w:val="es-ES_tradnl"/>
        </w:rPr>
        <w:t>NOTIFÍQUESE, PUBLÍQUESE Y CÚMPLASE.</w:t>
      </w:r>
    </w:p>
    <w:p w:rsidR="001D15AD" w:rsidRPr="001F388B" w:rsidRDefault="001D15AD" w:rsidP="001D15AD">
      <w:pPr>
        <w:tabs>
          <w:tab w:val="left" w:pos="2730"/>
          <w:tab w:val="center" w:pos="4680"/>
        </w:tabs>
        <w:suppressAutoHyphens/>
        <w:spacing w:line="240" w:lineRule="atLeast"/>
        <w:rPr>
          <w:rFonts w:ascii="Tahoma" w:hAnsi="Tahoma" w:cs="Tahoma"/>
          <w:b/>
          <w:bCs/>
          <w:spacing w:val="-3"/>
          <w:lang w:val="es-ES_tradnl"/>
        </w:rPr>
      </w:pPr>
      <w:r w:rsidRPr="001F388B">
        <w:rPr>
          <w:rFonts w:ascii="Tahoma" w:hAnsi="Tahoma" w:cs="Tahoma"/>
          <w:b/>
          <w:bCs/>
          <w:spacing w:val="-3"/>
          <w:lang w:val="es-ES_tradnl"/>
        </w:rPr>
        <w:lastRenderedPageBreak/>
        <w:tab/>
      </w:r>
    </w:p>
    <w:p w:rsidR="001D15AD" w:rsidRPr="001F388B" w:rsidRDefault="001D15AD" w:rsidP="001D15AD">
      <w:pPr>
        <w:tabs>
          <w:tab w:val="left" w:pos="2730"/>
          <w:tab w:val="center" w:pos="4680"/>
        </w:tabs>
        <w:suppressAutoHyphens/>
        <w:spacing w:line="240" w:lineRule="atLeast"/>
        <w:rPr>
          <w:rFonts w:ascii="Tahoma" w:hAnsi="Tahoma" w:cs="Tahoma"/>
          <w:b/>
          <w:bCs/>
          <w:spacing w:val="-3"/>
          <w:lang w:val="es-ES_tradnl"/>
        </w:rPr>
      </w:pPr>
    </w:p>
    <w:p w:rsidR="001D15AD" w:rsidRPr="001F388B" w:rsidRDefault="001D15AD" w:rsidP="001D15AD">
      <w:pPr>
        <w:pStyle w:val="Sinespaciado"/>
        <w:jc w:val="center"/>
        <w:rPr>
          <w:rFonts w:ascii="Tahoma" w:hAnsi="Tahoma" w:cs="Tahoma"/>
          <w:b/>
          <w:sz w:val="24"/>
          <w:szCs w:val="24"/>
        </w:rPr>
      </w:pPr>
      <w:r w:rsidRPr="001F388B">
        <w:rPr>
          <w:rFonts w:ascii="Tahoma" w:hAnsi="Tahoma" w:cs="Tahoma"/>
          <w:b/>
          <w:sz w:val="24"/>
          <w:szCs w:val="24"/>
        </w:rPr>
        <w:t>CARLOS ARIEL TRUKE OSPINA</w:t>
      </w:r>
    </w:p>
    <w:p w:rsidR="001D15AD" w:rsidRPr="001F388B" w:rsidRDefault="001D15AD" w:rsidP="001D15AD">
      <w:pPr>
        <w:pStyle w:val="Sinespaciado"/>
        <w:jc w:val="center"/>
        <w:rPr>
          <w:rFonts w:ascii="Tahoma" w:hAnsi="Tahoma" w:cs="Tahoma"/>
          <w:b/>
          <w:sz w:val="24"/>
          <w:szCs w:val="24"/>
        </w:rPr>
      </w:pPr>
      <w:r w:rsidRPr="001F388B">
        <w:rPr>
          <w:rFonts w:ascii="Tahoma" w:hAnsi="Tahoma" w:cs="Tahoma"/>
          <w:b/>
          <w:sz w:val="24"/>
          <w:szCs w:val="24"/>
        </w:rPr>
        <w:t>Subdirector de Regulación y Control Ambiental</w:t>
      </w:r>
    </w:p>
    <w:p w:rsidR="001D15AD" w:rsidRPr="001F388B" w:rsidRDefault="001D15AD" w:rsidP="001D15AD">
      <w:pPr>
        <w:pStyle w:val="Sinespaciado"/>
        <w:ind w:right="-232"/>
        <w:contextualSpacing/>
        <w:jc w:val="center"/>
        <w:rPr>
          <w:rFonts w:ascii="Tahoma" w:hAnsi="Tahoma" w:cs="Tahoma"/>
          <w:b/>
          <w:sz w:val="24"/>
          <w:szCs w:val="24"/>
        </w:rPr>
      </w:pPr>
      <w:r w:rsidRPr="001F388B">
        <w:rPr>
          <w:rFonts w:ascii="Tahoma" w:hAnsi="Tahoma" w:cs="Tahoma"/>
          <w:b/>
          <w:sz w:val="24"/>
          <w:szCs w:val="24"/>
        </w:rPr>
        <w:t>Corporación Autónoma Regional del Quindío – CRQ</w:t>
      </w:r>
    </w:p>
    <w:p w:rsidR="001D15AD" w:rsidRPr="001F388B" w:rsidRDefault="001D15AD" w:rsidP="001D15AD">
      <w:pPr>
        <w:pStyle w:val="Sinespaciado"/>
        <w:ind w:right="-232"/>
        <w:contextualSpacing/>
        <w:jc w:val="center"/>
        <w:rPr>
          <w:rFonts w:ascii="Tahoma" w:hAnsi="Tahoma" w:cs="Tahoma"/>
          <w:b/>
          <w:sz w:val="24"/>
          <w:szCs w:val="24"/>
        </w:rPr>
      </w:pPr>
    </w:p>
    <w:p w:rsidR="001D15AD" w:rsidRPr="001F388B" w:rsidRDefault="001D15AD" w:rsidP="001D15AD">
      <w:pPr>
        <w:jc w:val="center"/>
        <w:rPr>
          <w:rFonts w:ascii="Tahoma" w:hAnsi="Tahoma" w:cs="Tahoma"/>
          <w:b/>
          <w:bCs/>
        </w:rPr>
      </w:pPr>
      <w:r w:rsidRPr="001F388B">
        <w:rPr>
          <w:rFonts w:ascii="Tahoma" w:hAnsi="Tahoma" w:cs="Tahoma"/>
          <w:b/>
          <w:bCs/>
        </w:rPr>
        <w:t xml:space="preserve">RESOLUCIÓN N° 001587 DEL 04 DE AGOSTO DE 2.020 </w:t>
      </w:r>
    </w:p>
    <w:p w:rsidR="001D15AD" w:rsidRPr="001F388B" w:rsidRDefault="001D15AD" w:rsidP="001D15AD">
      <w:pPr>
        <w:jc w:val="center"/>
        <w:rPr>
          <w:rFonts w:ascii="Tahoma" w:hAnsi="Tahoma" w:cs="Tahoma"/>
          <w:b/>
          <w:bCs/>
        </w:rPr>
      </w:pPr>
      <w:r w:rsidRPr="001F388B">
        <w:rPr>
          <w:rFonts w:ascii="Tahoma" w:hAnsi="Tahoma" w:cs="Tahoma"/>
          <w:b/>
          <w:bCs/>
        </w:rPr>
        <w:t xml:space="preserve">  POR LA CUAL SE CONCEDE UNA AUTORIZACIÓN DE APROVECHAMIENTO FORESTAL </w:t>
      </w:r>
    </w:p>
    <w:p w:rsidR="001D15AD" w:rsidRPr="001F388B" w:rsidRDefault="001D15AD" w:rsidP="001D15AD">
      <w:pPr>
        <w:pStyle w:val="Sinespaciado"/>
        <w:ind w:right="-232"/>
        <w:contextualSpacing/>
        <w:jc w:val="center"/>
        <w:rPr>
          <w:rFonts w:ascii="Tahoma" w:hAnsi="Tahoma" w:cs="Tahoma"/>
          <w:b/>
          <w:i/>
          <w:sz w:val="24"/>
          <w:szCs w:val="24"/>
        </w:rPr>
      </w:pPr>
    </w:p>
    <w:p w:rsidR="001D15AD" w:rsidRPr="001F388B" w:rsidRDefault="001D15AD" w:rsidP="001D15AD">
      <w:pPr>
        <w:pStyle w:val="Ttulo1"/>
        <w:rPr>
          <w:rFonts w:ascii="Tahoma" w:hAnsi="Tahoma" w:cs="Tahoma"/>
          <w:i/>
          <w:iCs/>
        </w:rPr>
      </w:pPr>
      <w:r w:rsidRPr="001F388B">
        <w:rPr>
          <w:rFonts w:ascii="Tahoma" w:hAnsi="Tahoma" w:cs="Tahoma"/>
        </w:rPr>
        <w:t>R E S U E L V E:</w:t>
      </w:r>
    </w:p>
    <w:p w:rsidR="001D15AD" w:rsidRPr="001F388B" w:rsidRDefault="001D15AD" w:rsidP="001D15AD">
      <w:pPr>
        <w:contextualSpacing/>
        <w:jc w:val="both"/>
        <w:rPr>
          <w:rFonts w:ascii="Tahoma" w:hAnsi="Tahoma" w:cs="Tahoma"/>
          <w:b/>
          <w:bCs/>
          <w:spacing w:val="-3"/>
          <w:lang w:val="es-ES_tradnl"/>
        </w:rPr>
      </w:pPr>
    </w:p>
    <w:p w:rsidR="001D15AD" w:rsidRPr="001F388B" w:rsidRDefault="001D15AD" w:rsidP="001D15AD">
      <w:pPr>
        <w:jc w:val="both"/>
        <w:rPr>
          <w:rFonts w:ascii="Tahoma" w:hAnsi="Tahoma" w:cs="Tahoma"/>
        </w:rPr>
      </w:pPr>
      <w:r w:rsidRPr="001F388B">
        <w:rPr>
          <w:rFonts w:ascii="Tahoma" w:hAnsi="Tahoma" w:cs="Tahoma"/>
          <w:b/>
          <w:bCs/>
          <w:spacing w:val="-3"/>
          <w:lang w:val="es-ES_tradnl"/>
        </w:rPr>
        <w:t>ARTÍCULO PRIMERO: Conceder</w:t>
      </w:r>
      <w:r w:rsidRPr="001F388B">
        <w:rPr>
          <w:rFonts w:ascii="Tahoma" w:hAnsi="Tahoma" w:cs="Tahoma"/>
          <w:spacing w:val="-3"/>
          <w:lang w:val="es-ES_tradnl"/>
        </w:rPr>
        <w:t xml:space="preserve"> Autorización de Aprovechamiento Forestal  de la entresaca de Guadua </w:t>
      </w:r>
      <w:r w:rsidRPr="001F388B">
        <w:rPr>
          <w:rFonts w:ascii="Tahoma" w:hAnsi="Tahoma" w:cs="Tahoma"/>
          <w:b/>
          <w:spacing w:val="-3"/>
          <w:lang w:val="es-ES_tradnl"/>
        </w:rPr>
        <w:t>TIPO I</w:t>
      </w:r>
      <w:r w:rsidRPr="001F388B">
        <w:rPr>
          <w:rFonts w:ascii="Tahoma" w:hAnsi="Tahoma" w:cs="Tahoma"/>
        </w:rPr>
        <w:t xml:space="preserve"> al  señor </w:t>
      </w:r>
      <w:r w:rsidRPr="001F388B">
        <w:rPr>
          <w:rFonts w:ascii="Tahoma" w:hAnsi="Tahoma" w:cs="Tahoma"/>
          <w:b/>
        </w:rPr>
        <w:t>LUIS ALBERTO DAMELINES,</w:t>
      </w:r>
      <w:r w:rsidRPr="001F388B">
        <w:rPr>
          <w:rFonts w:ascii="Tahoma" w:hAnsi="Tahoma" w:cs="Tahoma"/>
        </w:rPr>
        <w:t xml:space="preserve"> identificado con la cédula de ciudadanía número 4.531-982,  en calidad de </w:t>
      </w:r>
      <w:r w:rsidRPr="001F388B">
        <w:rPr>
          <w:rFonts w:ascii="Tahoma" w:hAnsi="Tahoma" w:cs="Tahoma"/>
          <w:b/>
        </w:rPr>
        <w:t>PROPIETARIO</w:t>
      </w:r>
      <w:r w:rsidRPr="001F388B">
        <w:rPr>
          <w:rFonts w:ascii="Tahoma" w:hAnsi="Tahoma" w:cs="Tahoma"/>
        </w:rPr>
        <w:t xml:space="preserve">, quien otorga </w:t>
      </w:r>
      <w:r w:rsidRPr="001F388B">
        <w:rPr>
          <w:rFonts w:ascii="Tahoma" w:hAnsi="Tahoma" w:cs="Tahoma"/>
          <w:b/>
        </w:rPr>
        <w:t>PODER ESPECIAL</w:t>
      </w:r>
      <w:r w:rsidRPr="001F388B">
        <w:rPr>
          <w:rFonts w:ascii="Tahoma" w:hAnsi="Tahoma" w:cs="Tahoma"/>
        </w:rPr>
        <w:t xml:space="preserve"> al señor </w:t>
      </w:r>
      <w:r w:rsidRPr="001F388B">
        <w:rPr>
          <w:rFonts w:ascii="Tahoma" w:hAnsi="Tahoma" w:cs="Tahoma"/>
          <w:b/>
        </w:rPr>
        <w:t>ALBERTO ARDILA</w:t>
      </w:r>
      <w:r w:rsidRPr="001F388B">
        <w:rPr>
          <w:rFonts w:ascii="Tahoma" w:hAnsi="Tahoma" w:cs="Tahoma"/>
        </w:rPr>
        <w:t xml:space="preserve">, identificado con la cédula de ciudadanía número 6.210.962, para realizar </w:t>
      </w:r>
      <w:r w:rsidRPr="001F388B">
        <w:rPr>
          <w:rFonts w:ascii="Tahoma" w:hAnsi="Tahoma" w:cs="Tahoma"/>
          <w:spacing w:val="-3"/>
          <w:lang w:val="es-ES_tradnl"/>
        </w:rPr>
        <w:t xml:space="preserve">solicitud tendiente a obtener una Autorización para la entresaca del Aprovechamiento Forestal  de guadua </w:t>
      </w:r>
      <w:r w:rsidRPr="001F388B">
        <w:rPr>
          <w:rFonts w:ascii="Tahoma" w:hAnsi="Tahoma" w:cs="Tahoma"/>
          <w:b/>
          <w:spacing w:val="-3"/>
          <w:lang w:val="es-ES_tradnl"/>
        </w:rPr>
        <w:t xml:space="preserve">TIPO I </w:t>
      </w:r>
      <w:r w:rsidRPr="001F388B">
        <w:rPr>
          <w:rFonts w:ascii="Tahoma" w:hAnsi="Tahoma" w:cs="Tahoma"/>
          <w:spacing w:val="-3"/>
          <w:lang w:val="es-ES_tradnl"/>
        </w:rPr>
        <w:t xml:space="preserve">con destino </w:t>
      </w:r>
      <w:r w:rsidRPr="001F388B">
        <w:rPr>
          <w:rFonts w:ascii="Tahoma" w:hAnsi="Tahoma" w:cs="Tahoma"/>
          <w:b/>
          <w:spacing w:val="-3"/>
          <w:u w:val="single"/>
          <w:lang w:val="es-ES_tradnl"/>
        </w:rPr>
        <w:t>COMERCIAL</w:t>
      </w:r>
      <w:r w:rsidRPr="001F388B">
        <w:rPr>
          <w:rFonts w:ascii="Tahoma" w:hAnsi="Tahoma" w:cs="Tahoma"/>
          <w:spacing w:val="-3"/>
          <w:lang w:val="es-ES_tradnl"/>
        </w:rPr>
        <w:t xml:space="preserve"> </w:t>
      </w:r>
      <w:r w:rsidRPr="001F388B">
        <w:rPr>
          <w:rFonts w:ascii="Tahoma" w:hAnsi="Tahoma" w:cs="Tahoma"/>
        </w:rPr>
        <w:t xml:space="preserve">en el predio rural </w:t>
      </w:r>
      <w:r w:rsidRPr="001F388B">
        <w:rPr>
          <w:rFonts w:ascii="Tahoma" w:hAnsi="Tahoma" w:cs="Tahoma"/>
          <w:b/>
        </w:rPr>
        <w:t xml:space="preserve">1) EL EDEN, </w:t>
      </w:r>
      <w:r w:rsidRPr="001F388B">
        <w:rPr>
          <w:rFonts w:ascii="Tahoma" w:hAnsi="Tahoma" w:cs="Tahoma"/>
        </w:rPr>
        <w:t xml:space="preserve">identificado con la matrícula inmobiliaria </w:t>
      </w:r>
      <w:r w:rsidRPr="001F388B">
        <w:rPr>
          <w:rFonts w:ascii="Tahoma" w:hAnsi="Tahoma" w:cs="Tahoma"/>
          <w:b/>
        </w:rPr>
        <w:t xml:space="preserve">284-6302, </w:t>
      </w:r>
      <w:r w:rsidRPr="001F388B">
        <w:rPr>
          <w:rFonts w:ascii="Tahoma" w:hAnsi="Tahoma" w:cs="Tahoma"/>
        </w:rPr>
        <w:t xml:space="preserve">y la ficha catastral </w:t>
      </w:r>
      <w:r w:rsidRPr="001F388B">
        <w:rPr>
          <w:rFonts w:ascii="Tahoma" w:hAnsi="Tahoma" w:cs="Tahoma"/>
          <w:b/>
        </w:rPr>
        <w:t xml:space="preserve">“00-00-002-0528”, </w:t>
      </w:r>
      <w:r w:rsidRPr="001F388B">
        <w:rPr>
          <w:rFonts w:ascii="Tahoma" w:hAnsi="Tahoma" w:cs="Tahoma"/>
        </w:rPr>
        <w:t>ubicado en la vereda</w:t>
      </w:r>
      <w:r w:rsidRPr="001F388B">
        <w:rPr>
          <w:rFonts w:ascii="Tahoma" w:hAnsi="Tahoma" w:cs="Tahoma"/>
          <w:b/>
        </w:rPr>
        <w:t xml:space="preserve">  EL PARAISO DEL MUNICIPIO DE FILANDIA,  QUINDÍO, </w:t>
      </w:r>
      <w:r w:rsidRPr="001F388B">
        <w:rPr>
          <w:rFonts w:ascii="Tahoma" w:hAnsi="Tahoma" w:cs="Tahoma"/>
        </w:rPr>
        <w:t>quien</w:t>
      </w:r>
      <w:r w:rsidRPr="001F388B">
        <w:rPr>
          <w:rFonts w:ascii="Tahoma" w:hAnsi="Tahoma" w:cs="Tahoma"/>
          <w:b/>
        </w:rPr>
        <w:t xml:space="preserve"> </w:t>
      </w:r>
      <w:r w:rsidRPr="001F388B">
        <w:rPr>
          <w:rFonts w:ascii="Tahoma" w:hAnsi="Tahoma" w:cs="Tahoma"/>
        </w:rPr>
        <w:t xml:space="preserve">presentó diligenciado ante la </w:t>
      </w:r>
      <w:r w:rsidRPr="001F388B">
        <w:rPr>
          <w:rFonts w:ascii="Tahoma" w:hAnsi="Tahoma" w:cs="Tahoma"/>
          <w:b/>
        </w:rPr>
        <w:t xml:space="preserve">CORPORACIÓN AUTÓNOMA REGIONAL DEL QUINDÍO – CRQ, ,  </w:t>
      </w:r>
      <w:r w:rsidRPr="001F388B">
        <w:rPr>
          <w:rFonts w:ascii="Tahoma" w:hAnsi="Tahoma" w:cs="Tahoma"/>
        </w:rPr>
        <w:t xml:space="preserve">y cuyos linderos se encuentran en la Escritura Pública número 153 del 02 de febrero de 2.006 de la Notaría Única de Quimbaya, Quindío, en el folio AA </w:t>
      </w:r>
      <w:r w:rsidRPr="001F388B">
        <w:rPr>
          <w:rFonts w:ascii="Tahoma" w:hAnsi="Tahoma" w:cs="Tahoma"/>
        </w:rPr>
        <w:lastRenderedPageBreak/>
        <w:t xml:space="preserve">20916978 se identifica el predio con una extensión superficiaria de 4HAS las cuales son coincidentes con las que se registran en el certificado de tradición, cabida y linderos, la solicitud, se encuentra radicada bajo el número </w:t>
      </w:r>
      <w:r w:rsidRPr="001F388B">
        <w:rPr>
          <w:rFonts w:ascii="Tahoma" w:hAnsi="Tahoma" w:cs="Tahoma"/>
          <w:b/>
          <w:u w:val="single"/>
        </w:rPr>
        <w:t xml:space="preserve">3774-20. </w:t>
      </w:r>
    </w:p>
    <w:p w:rsidR="001D15AD" w:rsidRPr="001F388B" w:rsidRDefault="001D15AD" w:rsidP="001D15AD">
      <w:pPr>
        <w:pStyle w:val="NormalWeb"/>
        <w:shd w:val="clear" w:color="auto" w:fill="FFFFFF"/>
        <w:spacing w:before="0" w:beforeAutospacing="0" w:after="0" w:afterAutospacing="0"/>
        <w:ind w:right="-234"/>
        <w:jc w:val="both"/>
        <w:rPr>
          <w:rFonts w:ascii="Tahoma" w:hAnsi="Tahoma" w:cs="Tahoma"/>
          <w:b/>
          <w:u w:val="single"/>
          <w14:glow w14:rad="101600">
            <w14:schemeClr w14:val="accent4">
              <w14:alpha w14:val="60000"/>
              <w14:satMod w14:val="175000"/>
            </w14:schemeClr>
          </w14:glow>
        </w:rPr>
      </w:pPr>
      <w:r w:rsidRPr="001F388B">
        <w:rPr>
          <w:rFonts w:ascii="Tahoma" w:hAnsi="Tahoma" w:cs="Tahoma"/>
          <w:b/>
          <w:bCs/>
        </w:rPr>
        <w:t>PARÁGRAFO 1</w:t>
      </w:r>
      <w:r w:rsidRPr="001F388B">
        <w:rPr>
          <w:rFonts w:ascii="Tahoma" w:hAnsi="Tahoma" w:cs="Tahoma"/>
        </w:rPr>
        <w:t>:</w:t>
      </w:r>
      <w:r w:rsidRPr="001F388B">
        <w:rPr>
          <w:rFonts w:ascii="Tahoma" w:hAnsi="Tahoma" w:cs="Tahoma"/>
          <w:bCs/>
        </w:rPr>
        <w:t xml:space="preserve"> Conforme al artículo 2.2.1.1.7.15</w:t>
      </w:r>
      <w:r w:rsidRPr="001F388B">
        <w:rPr>
          <w:rFonts w:ascii="Tahoma" w:hAnsi="Tahoma" w:cs="Tahoma"/>
        </w:rPr>
        <w:t xml:space="preserve">, </w:t>
      </w:r>
      <w:r w:rsidRPr="001F388B">
        <w:rPr>
          <w:rFonts w:ascii="Tahoma" w:hAnsi="Tahoma" w:cs="Tahoma"/>
          <w:bCs/>
        </w:rPr>
        <w:t>del Decreto 1076 de 2015, l</w:t>
      </w:r>
      <w:r w:rsidRPr="001F388B">
        <w:rPr>
          <w:rFonts w:ascii="Tahoma" w:hAnsi="Tahoma" w:cs="Tahoma"/>
        </w:rPr>
        <w:t>as autorizaciones de aprovechamiento forestal de bosques naturales ubicados en terrenos de dominio privado, se otorgarán exclusivamente al propietario del predio.</w:t>
      </w:r>
    </w:p>
    <w:p w:rsidR="001D15AD" w:rsidRPr="001F388B" w:rsidRDefault="001D15AD" w:rsidP="001D15AD">
      <w:pPr>
        <w:tabs>
          <w:tab w:val="left" w:pos="-720"/>
          <w:tab w:val="left" w:pos="0"/>
        </w:tabs>
        <w:suppressAutoHyphens/>
        <w:spacing w:line="240" w:lineRule="atLeast"/>
        <w:jc w:val="both"/>
        <w:rPr>
          <w:rFonts w:ascii="Tahoma" w:hAnsi="Tahoma" w:cs="Tahoma"/>
          <w:b/>
          <w:bCs/>
        </w:rPr>
      </w:pPr>
    </w:p>
    <w:p w:rsidR="001D15AD" w:rsidRPr="001F388B" w:rsidRDefault="001D15AD" w:rsidP="001D15AD">
      <w:pPr>
        <w:tabs>
          <w:tab w:val="left" w:pos="-720"/>
          <w:tab w:val="left" w:pos="0"/>
        </w:tabs>
        <w:suppressAutoHyphens/>
        <w:spacing w:line="240" w:lineRule="atLeast"/>
        <w:jc w:val="both"/>
        <w:rPr>
          <w:rFonts w:ascii="Tahoma" w:hAnsi="Tahoma" w:cs="Tahoma"/>
          <w:spacing w:val="-3"/>
          <w:lang w:val="es-ES_tradnl"/>
        </w:rPr>
      </w:pPr>
      <w:r w:rsidRPr="001F388B">
        <w:rPr>
          <w:rFonts w:ascii="Tahoma" w:hAnsi="Tahoma" w:cs="Tahoma"/>
          <w:b/>
          <w:bCs/>
        </w:rPr>
        <w:t>PARÁGRAFO 2</w:t>
      </w:r>
      <w:r w:rsidRPr="001F388B">
        <w:rPr>
          <w:rFonts w:ascii="Tahoma" w:hAnsi="Tahoma" w:cs="Tahoma"/>
        </w:rPr>
        <w:t>: El término para el Aprovechamiento Forestal será</w:t>
      </w:r>
      <w:r w:rsidRPr="001F388B">
        <w:rPr>
          <w:rFonts w:ascii="Tahoma" w:hAnsi="Tahoma" w:cs="Tahoma"/>
          <w:spacing w:val="-3"/>
          <w:lang w:val="es-ES_tradnl"/>
        </w:rPr>
        <w:t xml:space="preserve"> de </w:t>
      </w:r>
      <w:sdt>
        <w:sdtPr>
          <w:rPr>
            <w:rStyle w:val="MAYUSCULAS"/>
            <w:rFonts w:ascii="Tahoma" w:hAnsi="Tahoma" w:cs="Tahoma"/>
            <w:sz w:val="24"/>
          </w:rPr>
          <w:alias w:val="Tiempo"/>
          <w:tag w:val="Duracion del aprovechamiento"/>
          <w:id w:val="533860957"/>
          <w:placeholder>
            <w:docPart w:val="6251AD366F884FEB92DF67AB7B42A03C"/>
          </w:placeholder>
          <w:dropDownList>
            <w:listItem w:value="Elija un elemento."/>
            <w:listItem w:displayText="CIENTO VEINTE (120) DIAS" w:value="CIENTO VEINTE (120) DIAS"/>
            <w:listItem w:displayText="CIENTO OCHENTA (180) DIAS" w:value="CIENTO OCHENTA (180) DIAS"/>
            <w:listItem w:displayText="TRECIENTOS SESENTA Y CINCO (365) DIAS" w:value="TRECIENTOS SESENTA Y CINCO (365) DIAS"/>
            <w:listItem w:displayText="DOCIENTOS SESENTA (270) DIAS" w:value="DOCIENTOS SESENTA (270) DIAS"/>
            <w:listItem w:displayText="NOVENTA (90) DIAS" w:value="NOVENTA (90) DIAS"/>
          </w:dropDownList>
        </w:sdtPr>
        <w:sdtEndPr>
          <w:rPr>
            <w:rStyle w:val="Fuentedeprrafopredeter"/>
            <w:b w:val="0"/>
          </w:rPr>
        </w:sdtEndPr>
        <w:sdtContent>
          <w:r w:rsidRPr="001F388B">
            <w:rPr>
              <w:rStyle w:val="MAYUSCULAS"/>
              <w:rFonts w:ascii="Tahoma" w:hAnsi="Tahoma" w:cs="Tahoma"/>
              <w:sz w:val="24"/>
            </w:rPr>
            <w:t>CIENTO OCHENTA (180) DIAS</w:t>
          </w:r>
        </w:sdtContent>
      </w:sdt>
      <w:r w:rsidRPr="001F388B">
        <w:rPr>
          <w:rStyle w:val="MAYUSCULAS"/>
          <w:rFonts w:ascii="Tahoma" w:hAnsi="Tahoma" w:cs="Tahoma"/>
          <w:sz w:val="24"/>
        </w:rPr>
        <w:t xml:space="preserve"> calendario</w:t>
      </w:r>
      <w:r w:rsidRPr="001F388B">
        <w:rPr>
          <w:rFonts w:ascii="Tahoma" w:hAnsi="Tahoma" w:cs="Tahoma"/>
          <w:spacing w:val="-3"/>
          <w:lang w:val="es-ES_tradnl"/>
        </w:rPr>
        <w:t>, contados a partir de la fecha de ejecutoria de la presente Resolución, para lo cual se deberá tener en cuenta las disposiciones contempladas en el Artículo 87 de la Ley 1437 de 2011</w:t>
      </w:r>
    </w:p>
    <w:p w:rsidR="001D15AD" w:rsidRPr="001F388B" w:rsidRDefault="001D15AD" w:rsidP="001D15AD">
      <w:pPr>
        <w:pStyle w:val="Textoindependiente"/>
        <w:jc w:val="both"/>
        <w:rPr>
          <w:rFonts w:ascii="Tahoma" w:hAnsi="Tahoma" w:cs="Tahoma"/>
          <w:b/>
          <w:bCs/>
          <w:sz w:val="24"/>
          <w:szCs w:val="24"/>
          <w:u w:val="single"/>
        </w:rPr>
      </w:pPr>
      <w:r w:rsidRPr="001F388B">
        <w:rPr>
          <w:rFonts w:ascii="Tahoma" w:hAnsi="Tahoma" w:cs="Tahoma"/>
          <w:b/>
          <w:bCs/>
          <w:sz w:val="24"/>
          <w:szCs w:val="24"/>
        </w:rPr>
        <w:t>PARÁGRAFO 3</w:t>
      </w:r>
      <w:r w:rsidRPr="001F388B">
        <w:rPr>
          <w:rFonts w:ascii="Tahoma" w:hAnsi="Tahoma" w:cs="Tahoma"/>
          <w:sz w:val="24"/>
          <w:szCs w:val="24"/>
        </w:rPr>
        <w:t xml:space="preserve">: El corte y aprovechamiento será de </w:t>
      </w:r>
      <w:r w:rsidRPr="001F388B">
        <w:rPr>
          <w:rFonts w:ascii="Tahoma" w:hAnsi="Tahoma" w:cs="Tahoma"/>
          <w:b/>
          <w:sz w:val="24"/>
          <w:szCs w:val="24"/>
        </w:rPr>
        <w:t xml:space="preserve">CUATRO CIENTAS VEINTICINCO (425) </w:t>
      </w:r>
      <w:r w:rsidRPr="001F388B">
        <w:rPr>
          <w:rFonts w:ascii="Tahoma" w:hAnsi="Tahoma" w:cs="Tahoma"/>
          <w:bCs/>
          <w:sz w:val="24"/>
          <w:szCs w:val="24"/>
        </w:rPr>
        <w:t>culmos de</w:t>
      </w:r>
      <w:r w:rsidRPr="001F388B">
        <w:rPr>
          <w:rFonts w:ascii="Tahoma" w:hAnsi="Tahoma" w:cs="Tahoma"/>
          <w:b/>
          <w:bCs/>
          <w:sz w:val="24"/>
          <w:szCs w:val="24"/>
        </w:rPr>
        <w:t xml:space="preserve"> </w:t>
      </w:r>
      <w:r w:rsidRPr="001F388B">
        <w:rPr>
          <w:rFonts w:ascii="Tahoma" w:hAnsi="Tahoma" w:cs="Tahoma"/>
          <w:sz w:val="24"/>
          <w:szCs w:val="24"/>
        </w:rPr>
        <w:t xml:space="preserve">guadua hechas por el sistema de entresaca selectiva, </w:t>
      </w:r>
      <w:r w:rsidRPr="001F388B">
        <w:rPr>
          <w:rStyle w:val="Estilo1"/>
          <w:rFonts w:ascii="Tahoma" w:hAnsi="Tahoma" w:cs="Tahoma"/>
          <w:sz w:val="24"/>
          <w:szCs w:val="24"/>
        </w:rPr>
        <w:t xml:space="preserve">equivalentes a un volumen a aprovechar de </w:t>
      </w:r>
      <w:r w:rsidRPr="001F388B">
        <w:rPr>
          <w:rStyle w:val="Estilo1"/>
          <w:rFonts w:ascii="Tahoma" w:hAnsi="Tahoma" w:cs="Tahoma"/>
          <w:b/>
          <w:sz w:val="24"/>
          <w:szCs w:val="24"/>
        </w:rPr>
        <w:t xml:space="preserve">50M3, </w:t>
      </w:r>
      <w:r w:rsidRPr="001F388B">
        <w:rPr>
          <w:rFonts w:ascii="Tahoma" w:hAnsi="Tahoma" w:cs="Tahoma"/>
          <w:sz w:val="24"/>
          <w:szCs w:val="24"/>
        </w:rPr>
        <w:t xml:space="preserve">correspondiente a una intensidad de corte del </w:t>
      </w:r>
      <w:r w:rsidRPr="001F388B">
        <w:rPr>
          <w:rFonts w:ascii="Tahoma" w:hAnsi="Tahoma" w:cs="Tahoma"/>
          <w:b/>
          <w:sz w:val="24"/>
          <w:szCs w:val="24"/>
        </w:rPr>
        <w:t>27%</w:t>
      </w:r>
      <w:r w:rsidRPr="001F388B">
        <w:rPr>
          <w:rFonts w:ascii="Tahoma" w:hAnsi="Tahoma" w:cs="Tahoma"/>
          <w:sz w:val="24"/>
          <w:szCs w:val="24"/>
        </w:rPr>
        <w:t xml:space="preserve"> del total de guaduas adultas (</w:t>
      </w:r>
      <w:r w:rsidRPr="001F388B">
        <w:rPr>
          <w:rFonts w:ascii="Tahoma" w:hAnsi="Tahoma" w:cs="Tahoma"/>
          <w:b/>
          <w:sz w:val="24"/>
          <w:szCs w:val="24"/>
        </w:rPr>
        <w:t>maduras y sobremaduras</w:t>
      </w:r>
      <w:r w:rsidRPr="001F388B">
        <w:rPr>
          <w:rFonts w:ascii="Tahoma" w:hAnsi="Tahoma" w:cs="Tahoma"/>
          <w:sz w:val="24"/>
          <w:szCs w:val="24"/>
        </w:rPr>
        <w:t>), de acuerdo a la oferta natural del rodal.</w:t>
      </w:r>
    </w:p>
    <w:p w:rsidR="001D15AD" w:rsidRPr="001F388B" w:rsidRDefault="001D15AD" w:rsidP="001D15AD">
      <w:pPr>
        <w:tabs>
          <w:tab w:val="left" w:pos="-720"/>
          <w:tab w:val="left" w:pos="0"/>
        </w:tabs>
        <w:suppressAutoHyphens/>
        <w:spacing w:line="240" w:lineRule="atLeast"/>
        <w:jc w:val="both"/>
        <w:rPr>
          <w:rFonts w:ascii="Tahoma" w:hAnsi="Tahoma" w:cs="Tahoma"/>
        </w:rPr>
      </w:pPr>
      <w:r w:rsidRPr="001F388B">
        <w:rPr>
          <w:rFonts w:ascii="Tahoma" w:hAnsi="Tahoma" w:cs="Tahoma"/>
          <w:color w:val="FF0000"/>
        </w:rPr>
        <w:t xml:space="preserve"> </w:t>
      </w:r>
      <w:r w:rsidRPr="001F388B">
        <w:rPr>
          <w:rFonts w:ascii="Tahoma" w:hAnsi="Tahoma" w:cs="Tahoma"/>
          <w:b/>
        </w:rPr>
        <w:t xml:space="preserve">ARTICULO SEGUNDO; </w:t>
      </w:r>
      <w:r w:rsidRPr="001F388B">
        <w:rPr>
          <w:rFonts w:ascii="Tahoma" w:hAnsi="Tahoma" w:cs="Tahoma"/>
        </w:rPr>
        <w:t xml:space="preserve">Realizar Manejo Silvicultural al </w:t>
      </w:r>
      <w:r w:rsidRPr="001F388B">
        <w:rPr>
          <w:rStyle w:val="Estilo1"/>
          <w:rFonts w:ascii="Tahoma" w:hAnsi="Tahoma" w:cs="Tahoma"/>
          <w:sz w:val="24"/>
        </w:rPr>
        <w:t>lote de guadua el cual presenta</w:t>
      </w:r>
      <w:r w:rsidRPr="001F388B">
        <w:rPr>
          <w:rFonts w:ascii="Tahoma" w:hAnsi="Tahoma" w:cs="Tahoma"/>
        </w:rPr>
        <w:t xml:space="preserve"> un área total de un área total de </w:t>
      </w:r>
      <w:r w:rsidRPr="001F388B">
        <w:rPr>
          <w:rFonts w:ascii="Tahoma" w:hAnsi="Tahoma" w:cs="Tahoma"/>
          <w:b/>
        </w:rPr>
        <w:t>8016.9</w:t>
      </w:r>
      <w:r w:rsidRPr="001F388B">
        <w:rPr>
          <w:rFonts w:ascii="Tahoma" w:hAnsi="Tahoma" w:cs="Tahoma"/>
        </w:rPr>
        <w:t xml:space="preserve"> metros cuadrados, y con un área efectiva de </w:t>
      </w:r>
      <w:r w:rsidRPr="001F388B">
        <w:rPr>
          <w:rFonts w:ascii="Tahoma" w:hAnsi="Tahoma" w:cs="Tahoma"/>
          <w:b/>
        </w:rPr>
        <w:t>4815.6</w:t>
      </w:r>
      <w:r w:rsidRPr="001F388B">
        <w:rPr>
          <w:rFonts w:ascii="Tahoma" w:hAnsi="Tahoma" w:cs="Tahoma"/>
        </w:rPr>
        <w:t xml:space="preserve"> metros cuadrados, los cuales equivalen a un Aprovechamiento de </w:t>
      </w:r>
      <w:r w:rsidRPr="001F388B">
        <w:rPr>
          <w:rFonts w:ascii="Tahoma" w:hAnsi="Tahoma" w:cs="Tahoma"/>
          <w:b/>
        </w:rPr>
        <w:lastRenderedPageBreak/>
        <w:t xml:space="preserve">425 </w:t>
      </w:r>
      <w:r w:rsidRPr="001F388B">
        <w:rPr>
          <w:rFonts w:ascii="Tahoma" w:hAnsi="Tahoma" w:cs="Tahoma"/>
        </w:rPr>
        <w:t>culmos de</w:t>
      </w:r>
      <w:r w:rsidRPr="001F388B">
        <w:rPr>
          <w:rFonts w:ascii="Tahoma" w:hAnsi="Tahoma" w:cs="Tahoma"/>
          <w:b/>
        </w:rPr>
        <w:t xml:space="preserve"> </w:t>
      </w:r>
      <w:r w:rsidRPr="001F388B">
        <w:rPr>
          <w:rFonts w:ascii="Tahoma" w:hAnsi="Tahoma" w:cs="Tahoma"/>
        </w:rPr>
        <w:t>guadua hecha</w:t>
      </w:r>
      <w:r w:rsidRPr="001F388B">
        <w:rPr>
          <w:rFonts w:ascii="Tahoma" w:hAnsi="Tahoma" w:cs="Tahoma"/>
          <w:i/>
        </w:rPr>
        <w:t xml:space="preserve"> </w:t>
      </w:r>
      <w:r w:rsidRPr="001F388B">
        <w:rPr>
          <w:rFonts w:ascii="Tahoma" w:hAnsi="Tahoma" w:cs="Tahoma"/>
        </w:rPr>
        <w:t>por el sistema de entresaca selectiva, distribuyendo la entresaca así (Ver croquis adjunto).</w:t>
      </w:r>
    </w:p>
    <w:p w:rsidR="001D15AD" w:rsidRPr="001F388B" w:rsidRDefault="001D15AD" w:rsidP="001D15AD">
      <w:pPr>
        <w:pStyle w:val="Textoindependiente"/>
        <w:jc w:val="both"/>
        <w:rPr>
          <w:rFonts w:ascii="Tahoma" w:hAnsi="Tahoma" w:cs="Tahoma"/>
          <w:sz w:val="24"/>
          <w:szCs w:val="24"/>
        </w:rPr>
      </w:pPr>
      <w:r w:rsidRPr="001F388B">
        <w:rPr>
          <w:rFonts w:ascii="Tahoma" w:hAnsi="Tahoma" w:cs="Tahoma"/>
          <w:sz w:val="24"/>
          <w:szCs w:val="24"/>
        </w:rPr>
        <w:t xml:space="preserve">                                                                                                                                       </w:t>
      </w:r>
    </w:p>
    <w:tbl>
      <w:tblPr>
        <w:tblW w:w="931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30"/>
        <w:gridCol w:w="980"/>
        <w:gridCol w:w="1325"/>
        <w:gridCol w:w="1157"/>
        <w:gridCol w:w="1757"/>
        <w:gridCol w:w="1813"/>
        <w:gridCol w:w="1471"/>
        <w:gridCol w:w="1717"/>
      </w:tblGrid>
      <w:tr w:rsidR="001D15AD" w:rsidRPr="001F388B" w:rsidTr="001D15AD">
        <w:trPr>
          <w:cantSplit/>
          <w:trHeight w:val="448"/>
        </w:trPr>
        <w:tc>
          <w:tcPr>
            <w:tcW w:w="713" w:type="dxa"/>
            <w:vMerge w:val="restart"/>
          </w:tcPr>
          <w:p w:rsidR="001D15AD" w:rsidRPr="001F388B" w:rsidRDefault="001D15AD" w:rsidP="001D15AD">
            <w:pPr>
              <w:pStyle w:val="Textoindependiente"/>
              <w:jc w:val="center"/>
              <w:rPr>
                <w:rFonts w:ascii="Tahoma" w:hAnsi="Tahoma" w:cs="Tahoma"/>
                <w:b/>
                <w:bCs/>
                <w:sz w:val="24"/>
                <w:szCs w:val="24"/>
                <w:lang w:val="en-US"/>
              </w:rPr>
            </w:pPr>
          </w:p>
          <w:p w:rsidR="001D15AD" w:rsidRPr="001F388B" w:rsidRDefault="001D15AD" w:rsidP="001D15AD">
            <w:pPr>
              <w:pStyle w:val="Textoindependiente"/>
              <w:jc w:val="center"/>
              <w:rPr>
                <w:rFonts w:ascii="Tahoma" w:hAnsi="Tahoma" w:cs="Tahoma"/>
                <w:b/>
                <w:bCs/>
                <w:sz w:val="24"/>
                <w:szCs w:val="24"/>
                <w:lang w:val="en-US"/>
              </w:rPr>
            </w:pPr>
            <w:r w:rsidRPr="001F388B">
              <w:rPr>
                <w:rFonts w:ascii="Tahoma" w:hAnsi="Tahoma" w:cs="Tahoma"/>
                <w:b/>
                <w:bCs/>
                <w:sz w:val="24"/>
                <w:szCs w:val="24"/>
                <w:lang w:val="en-US"/>
              </w:rPr>
              <w:t>MATA No.</w:t>
            </w:r>
          </w:p>
        </w:tc>
        <w:tc>
          <w:tcPr>
            <w:tcW w:w="2904" w:type="dxa"/>
            <w:gridSpan w:val="3"/>
          </w:tcPr>
          <w:p w:rsidR="001D15AD" w:rsidRPr="001F388B" w:rsidRDefault="001D15AD" w:rsidP="001D15AD">
            <w:pPr>
              <w:pStyle w:val="Textoindependiente"/>
              <w:jc w:val="center"/>
              <w:rPr>
                <w:rFonts w:ascii="Tahoma" w:hAnsi="Tahoma" w:cs="Tahoma"/>
                <w:b/>
                <w:bCs/>
                <w:sz w:val="24"/>
                <w:szCs w:val="24"/>
              </w:rPr>
            </w:pPr>
            <w:r w:rsidRPr="001F388B">
              <w:rPr>
                <w:rFonts w:ascii="Tahoma" w:hAnsi="Tahoma" w:cs="Tahoma"/>
                <w:b/>
                <w:bCs/>
                <w:sz w:val="24"/>
                <w:szCs w:val="24"/>
                <w:lang w:val="en-US"/>
              </w:rPr>
              <w:t>AREA (m2)</w:t>
            </w:r>
          </w:p>
        </w:tc>
        <w:tc>
          <w:tcPr>
            <w:tcW w:w="1481" w:type="dxa"/>
            <w:vMerge w:val="restart"/>
          </w:tcPr>
          <w:p w:rsidR="001D15AD" w:rsidRPr="001F388B" w:rsidRDefault="001D15AD" w:rsidP="001D15AD">
            <w:pPr>
              <w:pStyle w:val="Textoindependiente"/>
              <w:jc w:val="center"/>
              <w:rPr>
                <w:rFonts w:ascii="Tahoma" w:hAnsi="Tahoma" w:cs="Tahoma"/>
                <w:b/>
                <w:bCs/>
                <w:sz w:val="24"/>
                <w:szCs w:val="24"/>
              </w:rPr>
            </w:pPr>
          </w:p>
          <w:p w:rsidR="001D15AD" w:rsidRPr="001F388B" w:rsidRDefault="001D15AD" w:rsidP="001D15AD">
            <w:pPr>
              <w:pStyle w:val="Textoindependiente"/>
              <w:jc w:val="center"/>
              <w:rPr>
                <w:rFonts w:ascii="Tahoma" w:hAnsi="Tahoma" w:cs="Tahoma"/>
                <w:b/>
                <w:bCs/>
                <w:sz w:val="24"/>
                <w:szCs w:val="24"/>
              </w:rPr>
            </w:pPr>
            <w:r w:rsidRPr="001F388B">
              <w:rPr>
                <w:rFonts w:ascii="Tahoma" w:hAnsi="Tahoma" w:cs="Tahoma"/>
                <w:b/>
                <w:bCs/>
                <w:sz w:val="24"/>
                <w:szCs w:val="24"/>
              </w:rPr>
              <w:t>GUADUAS A ENTRESACAR</w:t>
            </w:r>
          </w:p>
        </w:tc>
        <w:tc>
          <w:tcPr>
            <w:tcW w:w="1528" w:type="dxa"/>
            <w:vMerge w:val="restart"/>
          </w:tcPr>
          <w:p w:rsidR="001D15AD" w:rsidRPr="001F388B" w:rsidRDefault="001D15AD" w:rsidP="001D15AD">
            <w:pPr>
              <w:pStyle w:val="Textoindependiente"/>
              <w:jc w:val="center"/>
              <w:rPr>
                <w:rFonts w:ascii="Tahoma" w:hAnsi="Tahoma" w:cs="Tahoma"/>
                <w:b/>
                <w:bCs/>
                <w:sz w:val="24"/>
                <w:szCs w:val="24"/>
              </w:rPr>
            </w:pPr>
          </w:p>
          <w:p w:rsidR="001D15AD" w:rsidRPr="001F388B" w:rsidRDefault="001D15AD" w:rsidP="001D15AD">
            <w:pPr>
              <w:pStyle w:val="Textoindependiente"/>
              <w:jc w:val="center"/>
              <w:rPr>
                <w:rFonts w:ascii="Tahoma" w:hAnsi="Tahoma" w:cs="Tahoma"/>
                <w:b/>
                <w:bCs/>
                <w:sz w:val="24"/>
                <w:szCs w:val="24"/>
              </w:rPr>
            </w:pPr>
            <w:r w:rsidRPr="001F388B">
              <w:rPr>
                <w:rFonts w:ascii="Tahoma" w:hAnsi="Tahoma" w:cs="Tahoma"/>
                <w:b/>
                <w:bCs/>
                <w:sz w:val="24"/>
                <w:szCs w:val="24"/>
              </w:rPr>
              <w:t>VOLUMEN A APROVECHAR (m3)</w:t>
            </w:r>
          </w:p>
        </w:tc>
        <w:tc>
          <w:tcPr>
            <w:tcW w:w="1238" w:type="dxa"/>
            <w:vMerge w:val="restart"/>
          </w:tcPr>
          <w:p w:rsidR="001D15AD" w:rsidRPr="001F388B" w:rsidRDefault="001D15AD" w:rsidP="001D15AD">
            <w:pPr>
              <w:pStyle w:val="Textoindependiente"/>
              <w:jc w:val="center"/>
              <w:rPr>
                <w:rFonts w:ascii="Tahoma" w:hAnsi="Tahoma" w:cs="Tahoma"/>
                <w:b/>
                <w:bCs/>
                <w:sz w:val="24"/>
                <w:szCs w:val="24"/>
              </w:rPr>
            </w:pPr>
          </w:p>
          <w:p w:rsidR="001D15AD" w:rsidRPr="001F388B" w:rsidRDefault="001D15AD" w:rsidP="001D15AD">
            <w:pPr>
              <w:pStyle w:val="Textoindependiente"/>
              <w:jc w:val="center"/>
              <w:rPr>
                <w:rFonts w:ascii="Tahoma" w:hAnsi="Tahoma" w:cs="Tahoma"/>
                <w:b/>
                <w:bCs/>
                <w:sz w:val="24"/>
                <w:szCs w:val="24"/>
              </w:rPr>
            </w:pPr>
            <w:r w:rsidRPr="001F388B">
              <w:rPr>
                <w:rFonts w:ascii="Tahoma" w:hAnsi="Tahoma" w:cs="Tahoma"/>
                <w:b/>
                <w:bCs/>
                <w:sz w:val="24"/>
                <w:szCs w:val="24"/>
              </w:rPr>
              <w:t>DIAMETRO MEDIO (cm)</w:t>
            </w:r>
          </w:p>
        </w:tc>
        <w:tc>
          <w:tcPr>
            <w:tcW w:w="1454" w:type="dxa"/>
            <w:vMerge w:val="restart"/>
          </w:tcPr>
          <w:p w:rsidR="001D15AD" w:rsidRPr="001F388B" w:rsidRDefault="001D15AD" w:rsidP="001D15AD">
            <w:pPr>
              <w:pStyle w:val="Textoindependiente"/>
              <w:jc w:val="center"/>
              <w:rPr>
                <w:rFonts w:ascii="Tahoma" w:hAnsi="Tahoma" w:cs="Tahoma"/>
                <w:b/>
                <w:bCs/>
                <w:sz w:val="24"/>
                <w:szCs w:val="24"/>
              </w:rPr>
            </w:pPr>
          </w:p>
          <w:p w:rsidR="001D15AD" w:rsidRPr="001F388B" w:rsidRDefault="001D15AD" w:rsidP="001D15AD">
            <w:pPr>
              <w:pStyle w:val="Textoindependiente"/>
              <w:jc w:val="center"/>
              <w:rPr>
                <w:rFonts w:ascii="Tahoma" w:hAnsi="Tahoma" w:cs="Tahoma"/>
                <w:b/>
                <w:bCs/>
                <w:sz w:val="24"/>
                <w:szCs w:val="24"/>
              </w:rPr>
            </w:pPr>
            <w:r w:rsidRPr="001F388B">
              <w:rPr>
                <w:rFonts w:ascii="Tahoma" w:hAnsi="Tahoma" w:cs="Tahoma"/>
                <w:b/>
                <w:bCs/>
                <w:sz w:val="24"/>
                <w:szCs w:val="24"/>
              </w:rPr>
              <w:t>INTENSIDAD DE CORTA</w:t>
            </w:r>
          </w:p>
        </w:tc>
      </w:tr>
      <w:tr w:rsidR="001D15AD" w:rsidRPr="001F388B" w:rsidTr="001D15AD">
        <w:trPr>
          <w:cantSplit/>
          <w:trHeight w:val="448"/>
        </w:trPr>
        <w:tc>
          <w:tcPr>
            <w:tcW w:w="713" w:type="dxa"/>
            <w:vMerge/>
          </w:tcPr>
          <w:p w:rsidR="001D15AD" w:rsidRPr="001F388B" w:rsidRDefault="001D15AD" w:rsidP="001D15AD">
            <w:pPr>
              <w:pStyle w:val="Textoindependiente"/>
              <w:jc w:val="both"/>
              <w:rPr>
                <w:rFonts w:ascii="Tahoma" w:hAnsi="Tahoma" w:cs="Tahoma"/>
                <w:sz w:val="24"/>
                <w:szCs w:val="24"/>
              </w:rPr>
            </w:pPr>
          </w:p>
        </w:tc>
        <w:tc>
          <w:tcPr>
            <w:tcW w:w="793" w:type="dxa"/>
          </w:tcPr>
          <w:p w:rsidR="001D15AD" w:rsidRPr="001F388B" w:rsidRDefault="001D15AD" w:rsidP="001D15AD">
            <w:pPr>
              <w:pStyle w:val="Textoindependiente"/>
              <w:jc w:val="center"/>
              <w:rPr>
                <w:rFonts w:ascii="Tahoma" w:hAnsi="Tahoma" w:cs="Tahoma"/>
                <w:b/>
                <w:bCs/>
                <w:sz w:val="24"/>
                <w:szCs w:val="24"/>
              </w:rPr>
            </w:pPr>
            <w:r w:rsidRPr="001F388B">
              <w:rPr>
                <w:rFonts w:ascii="Tahoma" w:hAnsi="Tahoma" w:cs="Tahoma"/>
                <w:b/>
                <w:bCs/>
                <w:sz w:val="24"/>
                <w:szCs w:val="24"/>
              </w:rPr>
              <w:t>TOTAL</w:t>
            </w:r>
          </w:p>
        </w:tc>
        <w:tc>
          <w:tcPr>
            <w:tcW w:w="1132" w:type="dxa"/>
          </w:tcPr>
          <w:p w:rsidR="001D15AD" w:rsidRPr="001F388B" w:rsidRDefault="001D15AD" w:rsidP="001D15AD">
            <w:pPr>
              <w:pStyle w:val="Textoindependiente"/>
              <w:jc w:val="center"/>
              <w:rPr>
                <w:rFonts w:ascii="Tahoma" w:hAnsi="Tahoma" w:cs="Tahoma"/>
                <w:b/>
                <w:bCs/>
                <w:sz w:val="24"/>
                <w:szCs w:val="24"/>
              </w:rPr>
            </w:pPr>
            <w:r w:rsidRPr="001F388B">
              <w:rPr>
                <w:rFonts w:ascii="Tahoma" w:hAnsi="Tahoma" w:cs="Tahoma"/>
                <w:b/>
                <w:bCs/>
                <w:sz w:val="24"/>
                <w:szCs w:val="24"/>
              </w:rPr>
              <w:t>EFECTIVA</w:t>
            </w:r>
          </w:p>
        </w:tc>
        <w:tc>
          <w:tcPr>
            <w:tcW w:w="979" w:type="dxa"/>
          </w:tcPr>
          <w:p w:rsidR="001D15AD" w:rsidRPr="001F388B" w:rsidRDefault="001D15AD" w:rsidP="001D15AD">
            <w:pPr>
              <w:pStyle w:val="Textoindependiente"/>
              <w:jc w:val="both"/>
              <w:rPr>
                <w:rFonts w:ascii="Tahoma" w:hAnsi="Tahoma" w:cs="Tahoma"/>
                <w:b/>
                <w:sz w:val="24"/>
                <w:szCs w:val="24"/>
              </w:rPr>
            </w:pPr>
            <w:r w:rsidRPr="001F388B">
              <w:rPr>
                <w:rFonts w:ascii="Tahoma" w:hAnsi="Tahoma" w:cs="Tahoma"/>
                <w:b/>
                <w:sz w:val="24"/>
                <w:szCs w:val="24"/>
              </w:rPr>
              <w:t>MANEJO</w:t>
            </w:r>
          </w:p>
        </w:tc>
        <w:tc>
          <w:tcPr>
            <w:tcW w:w="1481" w:type="dxa"/>
            <w:vMerge/>
          </w:tcPr>
          <w:p w:rsidR="001D15AD" w:rsidRPr="001F388B" w:rsidRDefault="001D15AD" w:rsidP="001D15AD">
            <w:pPr>
              <w:pStyle w:val="Textoindependiente"/>
              <w:jc w:val="both"/>
              <w:rPr>
                <w:rFonts w:ascii="Tahoma" w:hAnsi="Tahoma" w:cs="Tahoma"/>
                <w:sz w:val="24"/>
                <w:szCs w:val="24"/>
              </w:rPr>
            </w:pPr>
          </w:p>
        </w:tc>
        <w:tc>
          <w:tcPr>
            <w:tcW w:w="1528" w:type="dxa"/>
            <w:vMerge/>
          </w:tcPr>
          <w:p w:rsidR="001D15AD" w:rsidRPr="001F388B" w:rsidRDefault="001D15AD" w:rsidP="001D15AD">
            <w:pPr>
              <w:pStyle w:val="Textoindependiente"/>
              <w:jc w:val="both"/>
              <w:rPr>
                <w:rFonts w:ascii="Tahoma" w:hAnsi="Tahoma" w:cs="Tahoma"/>
                <w:sz w:val="24"/>
                <w:szCs w:val="24"/>
              </w:rPr>
            </w:pPr>
          </w:p>
        </w:tc>
        <w:tc>
          <w:tcPr>
            <w:tcW w:w="1238" w:type="dxa"/>
            <w:vMerge/>
          </w:tcPr>
          <w:p w:rsidR="001D15AD" w:rsidRPr="001F388B" w:rsidRDefault="001D15AD" w:rsidP="001D15AD">
            <w:pPr>
              <w:pStyle w:val="Textoindependiente"/>
              <w:jc w:val="both"/>
              <w:rPr>
                <w:rFonts w:ascii="Tahoma" w:hAnsi="Tahoma" w:cs="Tahoma"/>
                <w:sz w:val="24"/>
                <w:szCs w:val="24"/>
              </w:rPr>
            </w:pPr>
          </w:p>
        </w:tc>
        <w:tc>
          <w:tcPr>
            <w:tcW w:w="1454" w:type="dxa"/>
            <w:vMerge/>
          </w:tcPr>
          <w:p w:rsidR="001D15AD" w:rsidRPr="001F388B" w:rsidRDefault="001D15AD" w:rsidP="001D15AD">
            <w:pPr>
              <w:pStyle w:val="Textoindependiente"/>
              <w:jc w:val="both"/>
              <w:rPr>
                <w:rFonts w:ascii="Tahoma" w:hAnsi="Tahoma" w:cs="Tahoma"/>
                <w:sz w:val="24"/>
                <w:szCs w:val="24"/>
              </w:rPr>
            </w:pPr>
          </w:p>
        </w:tc>
      </w:tr>
      <w:tr w:rsidR="001D15AD" w:rsidRPr="001F388B" w:rsidTr="001D15AD">
        <w:trPr>
          <w:cantSplit/>
          <w:trHeight w:val="448"/>
        </w:trPr>
        <w:tc>
          <w:tcPr>
            <w:tcW w:w="713" w:type="dxa"/>
          </w:tcPr>
          <w:p w:rsidR="001D15AD" w:rsidRPr="001F388B" w:rsidRDefault="001D15AD" w:rsidP="001D15AD">
            <w:pPr>
              <w:pStyle w:val="Textoindependiente"/>
              <w:jc w:val="center"/>
              <w:rPr>
                <w:rFonts w:ascii="Tahoma" w:hAnsi="Tahoma" w:cs="Tahoma"/>
                <w:b/>
                <w:sz w:val="24"/>
                <w:szCs w:val="24"/>
              </w:rPr>
            </w:pPr>
            <w:r w:rsidRPr="001F388B">
              <w:rPr>
                <w:rFonts w:ascii="Tahoma" w:hAnsi="Tahoma" w:cs="Tahoma"/>
                <w:b/>
                <w:sz w:val="24"/>
                <w:szCs w:val="24"/>
              </w:rPr>
              <w:t>1</w:t>
            </w:r>
          </w:p>
        </w:tc>
        <w:tc>
          <w:tcPr>
            <w:tcW w:w="793" w:type="dxa"/>
          </w:tcPr>
          <w:p w:rsidR="001D15AD" w:rsidRPr="001F388B" w:rsidRDefault="001D15AD" w:rsidP="001D15AD">
            <w:pPr>
              <w:pStyle w:val="Textoindependiente"/>
              <w:jc w:val="center"/>
              <w:rPr>
                <w:rFonts w:ascii="Tahoma" w:hAnsi="Tahoma" w:cs="Tahoma"/>
                <w:b/>
                <w:bCs/>
                <w:sz w:val="24"/>
                <w:szCs w:val="24"/>
              </w:rPr>
            </w:pPr>
            <w:r w:rsidRPr="001F388B">
              <w:rPr>
                <w:rFonts w:ascii="Tahoma" w:hAnsi="Tahoma" w:cs="Tahoma"/>
                <w:b/>
                <w:bCs/>
                <w:sz w:val="24"/>
                <w:szCs w:val="24"/>
              </w:rPr>
              <w:t>8016.9</w:t>
            </w:r>
          </w:p>
        </w:tc>
        <w:tc>
          <w:tcPr>
            <w:tcW w:w="1132" w:type="dxa"/>
          </w:tcPr>
          <w:p w:rsidR="001D15AD" w:rsidRPr="001F388B" w:rsidRDefault="001D15AD" w:rsidP="001D15AD">
            <w:pPr>
              <w:pStyle w:val="Textoindependiente"/>
              <w:jc w:val="center"/>
              <w:rPr>
                <w:rFonts w:ascii="Tahoma" w:hAnsi="Tahoma" w:cs="Tahoma"/>
                <w:b/>
                <w:bCs/>
                <w:sz w:val="24"/>
                <w:szCs w:val="24"/>
              </w:rPr>
            </w:pPr>
            <w:r w:rsidRPr="001F388B">
              <w:rPr>
                <w:rFonts w:ascii="Tahoma" w:hAnsi="Tahoma" w:cs="Tahoma"/>
                <w:b/>
                <w:bCs/>
                <w:sz w:val="24"/>
                <w:szCs w:val="24"/>
              </w:rPr>
              <w:t>4815.6</w:t>
            </w:r>
          </w:p>
        </w:tc>
        <w:tc>
          <w:tcPr>
            <w:tcW w:w="979" w:type="dxa"/>
          </w:tcPr>
          <w:p w:rsidR="001D15AD" w:rsidRPr="001F388B" w:rsidRDefault="001D15AD" w:rsidP="001D15AD">
            <w:pPr>
              <w:pStyle w:val="Textoindependiente"/>
              <w:jc w:val="center"/>
              <w:rPr>
                <w:rFonts w:ascii="Tahoma" w:hAnsi="Tahoma" w:cs="Tahoma"/>
                <w:b/>
                <w:sz w:val="24"/>
                <w:szCs w:val="24"/>
              </w:rPr>
            </w:pPr>
            <w:r w:rsidRPr="001F388B">
              <w:rPr>
                <w:rFonts w:ascii="Tahoma" w:hAnsi="Tahoma" w:cs="Tahoma"/>
                <w:b/>
                <w:sz w:val="24"/>
                <w:szCs w:val="24"/>
              </w:rPr>
              <w:t>3201.3</w:t>
            </w:r>
          </w:p>
        </w:tc>
        <w:tc>
          <w:tcPr>
            <w:tcW w:w="1481" w:type="dxa"/>
          </w:tcPr>
          <w:p w:rsidR="001D15AD" w:rsidRPr="001F388B" w:rsidRDefault="001D15AD" w:rsidP="001D15AD">
            <w:pPr>
              <w:pStyle w:val="Textoindependiente"/>
              <w:jc w:val="center"/>
              <w:rPr>
                <w:rFonts w:ascii="Tahoma" w:hAnsi="Tahoma" w:cs="Tahoma"/>
                <w:b/>
                <w:sz w:val="24"/>
                <w:szCs w:val="24"/>
              </w:rPr>
            </w:pPr>
            <w:r w:rsidRPr="001F388B">
              <w:rPr>
                <w:rFonts w:ascii="Tahoma" w:hAnsi="Tahoma" w:cs="Tahoma"/>
                <w:b/>
                <w:sz w:val="24"/>
                <w:szCs w:val="24"/>
              </w:rPr>
              <w:t>425</w:t>
            </w:r>
          </w:p>
        </w:tc>
        <w:tc>
          <w:tcPr>
            <w:tcW w:w="1528" w:type="dxa"/>
          </w:tcPr>
          <w:p w:rsidR="001D15AD" w:rsidRPr="001F388B" w:rsidRDefault="001D15AD" w:rsidP="001D15AD">
            <w:pPr>
              <w:pStyle w:val="Textoindependiente"/>
              <w:jc w:val="center"/>
              <w:rPr>
                <w:rFonts w:ascii="Tahoma" w:hAnsi="Tahoma" w:cs="Tahoma"/>
                <w:b/>
                <w:sz w:val="24"/>
                <w:szCs w:val="24"/>
              </w:rPr>
            </w:pPr>
            <w:r w:rsidRPr="001F388B">
              <w:rPr>
                <w:rFonts w:ascii="Tahoma" w:hAnsi="Tahoma" w:cs="Tahoma"/>
                <w:b/>
                <w:sz w:val="24"/>
                <w:szCs w:val="24"/>
              </w:rPr>
              <w:t>50</w:t>
            </w:r>
          </w:p>
        </w:tc>
        <w:tc>
          <w:tcPr>
            <w:tcW w:w="1238" w:type="dxa"/>
          </w:tcPr>
          <w:p w:rsidR="001D15AD" w:rsidRPr="001F388B" w:rsidRDefault="001D15AD" w:rsidP="001D15AD">
            <w:pPr>
              <w:pStyle w:val="Textoindependiente"/>
              <w:jc w:val="center"/>
              <w:rPr>
                <w:rFonts w:ascii="Tahoma" w:hAnsi="Tahoma" w:cs="Tahoma"/>
                <w:b/>
                <w:sz w:val="24"/>
                <w:szCs w:val="24"/>
              </w:rPr>
            </w:pPr>
            <w:r w:rsidRPr="001F388B">
              <w:rPr>
                <w:rFonts w:ascii="Tahoma" w:hAnsi="Tahoma" w:cs="Tahoma"/>
                <w:b/>
                <w:sz w:val="24"/>
                <w:szCs w:val="24"/>
              </w:rPr>
              <w:t>11.5</w:t>
            </w:r>
          </w:p>
        </w:tc>
        <w:tc>
          <w:tcPr>
            <w:tcW w:w="1454" w:type="dxa"/>
          </w:tcPr>
          <w:p w:rsidR="001D15AD" w:rsidRPr="001F388B" w:rsidRDefault="001D15AD" w:rsidP="001D15AD">
            <w:pPr>
              <w:pStyle w:val="Textoindependiente"/>
              <w:jc w:val="center"/>
              <w:rPr>
                <w:rFonts w:ascii="Tahoma" w:hAnsi="Tahoma" w:cs="Tahoma"/>
                <w:b/>
                <w:sz w:val="24"/>
                <w:szCs w:val="24"/>
              </w:rPr>
            </w:pPr>
            <w:r w:rsidRPr="001F388B">
              <w:rPr>
                <w:rFonts w:ascii="Tahoma" w:hAnsi="Tahoma" w:cs="Tahoma"/>
                <w:b/>
                <w:sz w:val="24"/>
                <w:szCs w:val="24"/>
              </w:rPr>
              <w:t>27%</w:t>
            </w:r>
          </w:p>
        </w:tc>
      </w:tr>
      <w:tr w:rsidR="001D15AD" w:rsidRPr="001F388B" w:rsidTr="001D15AD">
        <w:trPr>
          <w:cantSplit/>
          <w:trHeight w:val="448"/>
        </w:trPr>
        <w:tc>
          <w:tcPr>
            <w:tcW w:w="713" w:type="dxa"/>
          </w:tcPr>
          <w:p w:rsidR="001D15AD" w:rsidRPr="001F388B" w:rsidRDefault="001D15AD" w:rsidP="001D15AD">
            <w:pPr>
              <w:pStyle w:val="Textoindependiente"/>
              <w:jc w:val="center"/>
              <w:rPr>
                <w:rFonts w:ascii="Tahoma" w:hAnsi="Tahoma" w:cs="Tahoma"/>
                <w:b/>
                <w:sz w:val="24"/>
                <w:szCs w:val="24"/>
              </w:rPr>
            </w:pPr>
            <w:r w:rsidRPr="001F388B">
              <w:rPr>
                <w:rFonts w:ascii="Tahoma" w:hAnsi="Tahoma" w:cs="Tahoma"/>
                <w:b/>
                <w:sz w:val="24"/>
                <w:szCs w:val="24"/>
              </w:rPr>
              <w:t>Total</w:t>
            </w:r>
          </w:p>
        </w:tc>
        <w:tc>
          <w:tcPr>
            <w:tcW w:w="793" w:type="dxa"/>
          </w:tcPr>
          <w:p w:rsidR="001D15AD" w:rsidRPr="001F388B" w:rsidRDefault="001D15AD" w:rsidP="001D15AD">
            <w:pPr>
              <w:pStyle w:val="Textoindependiente"/>
              <w:jc w:val="center"/>
              <w:rPr>
                <w:rFonts w:ascii="Tahoma" w:hAnsi="Tahoma" w:cs="Tahoma"/>
                <w:b/>
                <w:bCs/>
                <w:sz w:val="24"/>
                <w:szCs w:val="24"/>
              </w:rPr>
            </w:pPr>
            <w:r w:rsidRPr="001F388B">
              <w:rPr>
                <w:rFonts w:ascii="Tahoma" w:hAnsi="Tahoma" w:cs="Tahoma"/>
                <w:b/>
                <w:bCs/>
                <w:sz w:val="24"/>
                <w:szCs w:val="24"/>
              </w:rPr>
              <w:t>8016.9</w:t>
            </w:r>
          </w:p>
        </w:tc>
        <w:tc>
          <w:tcPr>
            <w:tcW w:w="1132" w:type="dxa"/>
          </w:tcPr>
          <w:p w:rsidR="001D15AD" w:rsidRPr="001F388B" w:rsidRDefault="001D15AD" w:rsidP="001D15AD">
            <w:pPr>
              <w:pStyle w:val="Textoindependiente"/>
              <w:jc w:val="center"/>
              <w:rPr>
                <w:rFonts w:ascii="Tahoma" w:hAnsi="Tahoma" w:cs="Tahoma"/>
                <w:b/>
                <w:bCs/>
                <w:sz w:val="24"/>
                <w:szCs w:val="24"/>
              </w:rPr>
            </w:pPr>
            <w:r w:rsidRPr="001F388B">
              <w:rPr>
                <w:rFonts w:ascii="Tahoma" w:hAnsi="Tahoma" w:cs="Tahoma"/>
                <w:b/>
                <w:bCs/>
                <w:sz w:val="24"/>
                <w:szCs w:val="24"/>
              </w:rPr>
              <w:t>4815.6</w:t>
            </w:r>
          </w:p>
        </w:tc>
        <w:tc>
          <w:tcPr>
            <w:tcW w:w="979" w:type="dxa"/>
          </w:tcPr>
          <w:p w:rsidR="001D15AD" w:rsidRPr="001F388B" w:rsidRDefault="001D15AD" w:rsidP="001D15AD">
            <w:pPr>
              <w:pStyle w:val="Textoindependiente"/>
              <w:jc w:val="center"/>
              <w:rPr>
                <w:rFonts w:ascii="Tahoma" w:hAnsi="Tahoma" w:cs="Tahoma"/>
                <w:b/>
                <w:sz w:val="24"/>
                <w:szCs w:val="24"/>
              </w:rPr>
            </w:pPr>
            <w:r w:rsidRPr="001F388B">
              <w:rPr>
                <w:rFonts w:ascii="Tahoma" w:hAnsi="Tahoma" w:cs="Tahoma"/>
                <w:b/>
                <w:sz w:val="24"/>
                <w:szCs w:val="24"/>
              </w:rPr>
              <w:t>3201.3</w:t>
            </w:r>
          </w:p>
        </w:tc>
        <w:tc>
          <w:tcPr>
            <w:tcW w:w="1481" w:type="dxa"/>
          </w:tcPr>
          <w:p w:rsidR="001D15AD" w:rsidRPr="001F388B" w:rsidRDefault="001D15AD" w:rsidP="001D15AD">
            <w:pPr>
              <w:pStyle w:val="Textoindependiente"/>
              <w:jc w:val="center"/>
              <w:rPr>
                <w:rFonts w:ascii="Tahoma" w:hAnsi="Tahoma" w:cs="Tahoma"/>
                <w:b/>
                <w:sz w:val="24"/>
                <w:szCs w:val="24"/>
              </w:rPr>
            </w:pPr>
            <w:r w:rsidRPr="001F388B">
              <w:rPr>
                <w:rFonts w:ascii="Tahoma" w:hAnsi="Tahoma" w:cs="Tahoma"/>
                <w:b/>
                <w:sz w:val="24"/>
                <w:szCs w:val="24"/>
              </w:rPr>
              <w:t>425</w:t>
            </w:r>
          </w:p>
        </w:tc>
        <w:tc>
          <w:tcPr>
            <w:tcW w:w="1528" w:type="dxa"/>
          </w:tcPr>
          <w:p w:rsidR="001D15AD" w:rsidRPr="001F388B" w:rsidRDefault="001D15AD" w:rsidP="001D15AD">
            <w:pPr>
              <w:pStyle w:val="Textoindependiente"/>
              <w:jc w:val="center"/>
              <w:rPr>
                <w:rFonts w:ascii="Tahoma" w:hAnsi="Tahoma" w:cs="Tahoma"/>
                <w:b/>
                <w:sz w:val="24"/>
                <w:szCs w:val="24"/>
              </w:rPr>
            </w:pPr>
            <w:r w:rsidRPr="001F388B">
              <w:rPr>
                <w:rFonts w:ascii="Tahoma" w:hAnsi="Tahoma" w:cs="Tahoma"/>
                <w:b/>
                <w:sz w:val="24"/>
                <w:szCs w:val="24"/>
              </w:rPr>
              <w:t>50</w:t>
            </w:r>
          </w:p>
        </w:tc>
        <w:tc>
          <w:tcPr>
            <w:tcW w:w="1238" w:type="dxa"/>
          </w:tcPr>
          <w:p w:rsidR="001D15AD" w:rsidRPr="001F388B" w:rsidRDefault="001D15AD" w:rsidP="001D15AD">
            <w:pPr>
              <w:pStyle w:val="Textoindependiente"/>
              <w:jc w:val="center"/>
              <w:rPr>
                <w:rFonts w:ascii="Tahoma" w:hAnsi="Tahoma" w:cs="Tahoma"/>
                <w:b/>
                <w:sz w:val="24"/>
                <w:szCs w:val="24"/>
              </w:rPr>
            </w:pPr>
          </w:p>
        </w:tc>
        <w:tc>
          <w:tcPr>
            <w:tcW w:w="1454" w:type="dxa"/>
          </w:tcPr>
          <w:p w:rsidR="001D15AD" w:rsidRPr="001F388B" w:rsidRDefault="001D15AD" w:rsidP="001D15AD">
            <w:pPr>
              <w:pStyle w:val="Textoindependiente"/>
              <w:jc w:val="center"/>
              <w:rPr>
                <w:rFonts w:ascii="Tahoma" w:hAnsi="Tahoma" w:cs="Tahoma"/>
                <w:b/>
                <w:sz w:val="24"/>
                <w:szCs w:val="24"/>
              </w:rPr>
            </w:pPr>
          </w:p>
        </w:tc>
      </w:tr>
    </w:tbl>
    <w:p w:rsidR="001D15AD" w:rsidRPr="001F388B" w:rsidRDefault="001D15AD" w:rsidP="001D15AD">
      <w:pPr>
        <w:tabs>
          <w:tab w:val="left" w:pos="-720"/>
          <w:tab w:val="left" w:pos="0"/>
        </w:tabs>
        <w:suppressAutoHyphens/>
        <w:spacing w:line="240" w:lineRule="atLeast"/>
        <w:jc w:val="both"/>
        <w:rPr>
          <w:rFonts w:ascii="Tahoma" w:hAnsi="Tahoma" w:cs="Tahoma"/>
        </w:rPr>
      </w:pPr>
    </w:p>
    <w:p w:rsidR="001D15AD" w:rsidRPr="001F388B" w:rsidRDefault="001D15AD" w:rsidP="001D15AD">
      <w:pPr>
        <w:tabs>
          <w:tab w:val="left" w:pos="-720"/>
          <w:tab w:val="left" w:pos="0"/>
        </w:tabs>
        <w:suppressAutoHyphens/>
        <w:spacing w:line="240" w:lineRule="atLeast"/>
        <w:jc w:val="both"/>
        <w:rPr>
          <w:rFonts w:ascii="Tahoma" w:hAnsi="Tahoma" w:cs="Tahoma"/>
          <w:b/>
          <w:u w:val="single"/>
        </w:rPr>
      </w:pPr>
      <w:r w:rsidRPr="001F388B">
        <w:rPr>
          <w:rFonts w:ascii="Tahoma" w:hAnsi="Tahoma" w:cs="Tahoma"/>
          <w:b/>
          <w:u w:val="single"/>
        </w:rPr>
        <w:t>El cual se localiza en las siguientes coordenadas geográficas:</w:t>
      </w:r>
      <w:r w:rsidRPr="001F388B">
        <w:rPr>
          <w:rFonts w:ascii="Tahoma" w:hAnsi="Tahoma" w:cs="Tahoma"/>
          <w:bCs/>
        </w:rPr>
        <w:t xml:space="preserve"> Tal y como lo indica el técnico en el acta de visita número 39252 del 25/07/20, folio 2.</w:t>
      </w:r>
    </w:p>
    <w:p w:rsidR="001D15AD" w:rsidRPr="001F388B" w:rsidRDefault="001D15AD" w:rsidP="001D15AD">
      <w:pPr>
        <w:tabs>
          <w:tab w:val="left" w:pos="-720"/>
          <w:tab w:val="left" w:pos="0"/>
        </w:tabs>
        <w:suppressAutoHyphens/>
        <w:spacing w:line="240" w:lineRule="atLeast"/>
        <w:jc w:val="center"/>
        <w:rPr>
          <w:rFonts w:ascii="Tahoma" w:hAnsi="Tahoma" w:cs="Tahoma"/>
          <w:b/>
          <w:u w:val="single"/>
        </w:rPr>
      </w:pPr>
      <w:r w:rsidRPr="001F388B">
        <w:rPr>
          <w:rFonts w:ascii="Tahoma" w:hAnsi="Tahoma" w:cs="Tahoma"/>
          <w:b/>
          <w:bCs/>
          <w:u w:val="single"/>
        </w:rPr>
        <w:t xml:space="preserve">4° 37’ 08¨514” N  75° 43’ 39,604¨ O </w:t>
      </w:r>
    </w:p>
    <w:p w:rsidR="001D15AD" w:rsidRPr="001F388B" w:rsidRDefault="001D15AD" w:rsidP="001D15AD">
      <w:pPr>
        <w:tabs>
          <w:tab w:val="left" w:pos="-720"/>
          <w:tab w:val="left" w:pos="0"/>
        </w:tabs>
        <w:suppressAutoHyphens/>
        <w:spacing w:line="240" w:lineRule="atLeast"/>
        <w:jc w:val="both"/>
        <w:rPr>
          <w:rFonts w:ascii="Tahoma" w:hAnsi="Tahoma" w:cs="Tahoma"/>
          <w:b/>
          <w:bCs/>
          <w:spacing w:val="-3"/>
          <w:lang w:val="es-ES_tradnl"/>
        </w:rPr>
      </w:pPr>
    </w:p>
    <w:p w:rsidR="001D15AD" w:rsidRPr="001F388B" w:rsidRDefault="001D15AD" w:rsidP="001D15AD">
      <w:pPr>
        <w:tabs>
          <w:tab w:val="left" w:pos="-720"/>
          <w:tab w:val="left" w:pos="0"/>
        </w:tabs>
        <w:suppressAutoHyphens/>
        <w:spacing w:line="240" w:lineRule="atLeast"/>
        <w:jc w:val="both"/>
        <w:rPr>
          <w:rFonts w:ascii="Tahoma" w:hAnsi="Tahoma" w:cs="Tahoma"/>
          <w:b/>
          <w:bCs/>
          <w:spacing w:val="-3"/>
          <w:lang w:val="es-ES_tradnl"/>
        </w:rPr>
      </w:pPr>
      <w:r w:rsidRPr="001F388B">
        <w:rPr>
          <w:rFonts w:ascii="Tahoma" w:hAnsi="Tahoma" w:cs="Tahoma"/>
          <w:b/>
          <w:bCs/>
          <w:spacing w:val="-3"/>
          <w:lang w:val="es-ES_tradnl"/>
        </w:rPr>
        <w:t>OBLIGACIONES DEL TITULAR DEL PERMISO DE APROVECHAMIENTO FORESTAL:</w:t>
      </w:r>
    </w:p>
    <w:p w:rsidR="001D15AD" w:rsidRPr="001F388B" w:rsidRDefault="001D15AD" w:rsidP="001D15AD">
      <w:pPr>
        <w:tabs>
          <w:tab w:val="left" w:pos="-720"/>
          <w:tab w:val="left" w:pos="0"/>
        </w:tabs>
        <w:suppressAutoHyphens/>
        <w:spacing w:line="240" w:lineRule="atLeast"/>
        <w:jc w:val="both"/>
        <w:rPr>
          <w:rFonts w:ascii="Tahoma" w:eastAsia="Tahoma" w:hAnsi="Tahoma" w:cs="Tahoma"/>
        </w:rPr>
      </w:pPr>
      <w:r w:rsidRPr="001F388B">
        <w:rPr>
          <w:rFonts w:ascii="Tahoma" w:hAnsi="Tahoma" w:cs="Tahoma"/>
          <w:bCs/>
          <w:spacing w:val="-3"/>
          <w:lang w:val="es-ES_tradnl"/>
        </w:rPr>
        <w:t xml:space="preserve">Tal y como lo evidenció el Técnico en el recorrido en campo y las plasmó en el Formato en </w:t>
      </w:r>
      <w:r w:rsidRPr="001F388B">
        <w:rPr>
          <w:rFonts w:ascii="Tahoma" w:eastAsia="Tahoma" w:hAnsi="Tahoma" w:cs="Tahoma"/>
          <w:spacing w:val="-1"/>
        </w:rPr>
        <w:t>el C</w:t>
      </w:r>
      <w:r w:rsidRPr="001F388B">
        <w:rPr>
          <w:rFonts w:ascii="Tahoma" w:eastAsia="Tahoma" w:hAnsi="Tahoma" w:cs="Tahoma"/>
        </w:rPr>
        <w:t>ONCE</w:t>
      </w:r>
      <w:r w:rsidRPr="001F388B">
        <w:rPr>
          <w:rFonts w:ascii="Tahoma" w:eastAsia="Tahoma" w:hAnsi="Tahoma" w:cs="Tahoma"/>
          <w:spacing w:val="-1"/>
        </w:rPr>
        <w:t>PT</w:t>
      </w:r>
      <w:r w:rsidRPr="001F388B">
        <w:rPr>
          <w:rFonts w:ascii="Tahoma" w:eastAsia="Tahoma" w:hAnsi="Tahoma" w:cs="Tahoma"/>
        </w:rPr>
        <w:t>O</w:t>
      </w:r>
      <w:r w:rsidRPr="001F388B">
        <w:rPr>
          <w:rFonts w:ascii="Tahoma" w:eastAsia="Tahoma" w:hAnsi="Tahoma" w:cs="Tahoma"/>
          <w:spacing w:val="58"/>
        </w:rPr>
        <w:t xml:space="preserve"> </w:t>
      </w:r>
      <w:r w:rsidRPr="001F388B">
        <w:rPr>
          <w:rFonts w:ascii="Tahoma" w:eastAsia="Tahoma" w:hAnsi="Tahoma" w:cs="Tahoma"/>
          <w:spacing w:val="-1"/>
        </w:rPr>
        <w:t>T</w:t>
      </w:r>
      <w:r w:rsidRPr="001F388B">
        <w:rPr>
          <w:rFonts w:ascii="Tahoma" w:eastAsia="Tahoma" w:hAnsi="Tahoma" w:cs="Tahoma"/>
          <w:spacing w:val="1"/>
        </w:rPr>
        <w:t>É</w:t>
      </w:r>
      <w:r w:rsidRPr="001F388B">
        <w:rPr>
          <w:rFonts w:ascii="Tahoma" w:eastAsia="Tahoma" w:hAnsi="Tahoma" w:cs="Tahoma"/>
          <w:spacing w:val="-1"/>
        </w:rPr>
        <w:t>C</w:t>
      </w:r>
      <w:r w:rsidRPr="001F388B">
        <w:rPr>
          <w:rFonts w:ascii="Tahoma" w:eastAsia="Tahoma" w:hAnsi="Tahoma" w:cs="Tahoma"/>
        </w:rPr>
        <w:t>N</w:t>
      </w:r>
      <w:r w:rsidRPr="001F388B">
        <w:rPr>
          <w:rFonts w:ascii="Tahoma" w:eastAsia="Tahoma" w:hAnsi="Tahoma" w:cs="Tahoma"/>
          <w:spacing w:val="-1"/>
        </w:rPr>
        <w:t>IC</w:t>
      </w:r>
      <w:r w:rsidRPr="001F388B">
        <w:rPr>
          <w:rFonts w:ascii="Tahoma" w:eastAsia="Tahoma" w:hAnsi="Tahoma" w:cs="Tahoma"/>
        </w:rPr>
        <w:t>O</w:t>
      </w:r>
      <w:r w:rsidRPr="001F388B">
        <w:rPr>
          <w:rFonts w:ascii="Tahoma" w:eastAsia="Tahoma" w:hAnsi="Tahoma" w:cs="Tahoma"/>
          <w:spacing w:val="64"/>
        </w:rPr>
        <w:t xml:space="preserve"> </w:t>
      </w:r>
      <w:r w:rsidRPr="001F388B">
        <w:rPr>
          <w:rFonts w:ascii="Tahoma" w:eastAsia="Tahoma" w:hAnsi="Tahoma" w:cs="Tahoma"/>
        </w:rPr>
        <w:t>(</w:t>
      </w:r>
      <w:r w:rsidRPr="001F388B">
        <w:rPr>
          <w:rFonts w:ascii="Tahoma" w:eastAsia="Tahoma" w:hAnsi="Tahoma" w:cs="Tahoma"/>
          <w:spacing w:val="-1"/>
        </w:rPr>
        <w:t>f</w:t>
      </w:r>
      <w:r w:rsidRPr="001F388B">
        <w:rPr>
          <w:rFonts w:ascii="Tahoma" w:eastAsia="Tahoma" w:hAnsi="Tahoma" w:cs="Tahoma"/>
        </w:rPr>
        <w:t>or</w:t>
      </w:r>
      <w:r w:rsidRPr="001F388B">
        <w:rPr>
          <w:rFonts w:ascii="Tahoma" w:eastAsia="Tahoma" w:hAnsi="Tahoma" w:cs="Tahoma"/>
          <w:spacing w:val="-1"/>
        </w:rPr>
        <w:t>ma</w:t>
      </w:r>
      <w:r w:rsidRPr="001F388B">
        <w:rPr>
          <w:rFonts w:ascii="Tahoma" w:eastAsia="Tahoma" w:hAnsi="Tahoma" w:cs="Tahoma"/>
        </w:rPr>
        <w:t>to</w:t>
      </w:r>
      <w:r w:rsidRPr="001F388B">
        <w:rPr>
          <w:rFonts w:ascii="Tahoma" w:eastAsia="Tahoma" w:hAnsi="Tahoma" w:cs="Tahoma"/>
          <w:spacing w:val="59"/>
        </w:rPr>
        <w:t xml:space="preserve"> </w:t>
      </w:r>
      <w:r w:rsidRPr="001F388B">
        <w:rPr>
          <w:rFonts w:ascii="Tahoma" w:eastAsia="Tahoma" w:hAnsi="Tahoma" w:cs="Tahoma"/>
        </w:rPr>
        <w:t>F</w:t>
      </w:r>
      <w:r w:rsidRPr="001F388B">
        <w:rPr>
          <w:rFonts w:ascii="Tahoma" w:eastAsia="Tahoma" w:hAnsi="Tahoma" w:cs="Tahoma"/>
          <w:spacing w:val="1"/>
        </w:rPr>
        <w:t>O</w:t>
      </w:r>
      <w:r w:rsidRPr="001F388B">
        <w:rPr>
          <w:rFonts w:ascii="Tahoma" w:eastAsia="Tahoma" w:hAnsi="Tahoma" w:cs="Tahoma"/>
          <w:spacing w:val="-1"/>
        </w:rPr>
        <w:t>-C-</w:t>
      </w:r>
      <w:r w:rsidRPr="001F388B">
        <w:rPr>
          <w:rFonts w:ascii="Tahoma" w:eastAsia="Tahoma" w:hAnsi="Tahoma" w:cs="Tahoma"/>
        </w:rPr>
        <w:t>RA</w:t>
      </w:r>
      <w:r w:rsidRPr="001F388B">
        <w:rPr>
          <w:rFonts w:ascii="Tahoma" w:eastAsia="Tahoma" w:hAnsi="Tahoma" w:cs="Tahoma"/>
          <w:spacing w:val="-1"/>
        </w:rPr>
        <w:t>-22</w:t>
      </w:r>
      <w:r w:rsidRPr="001F388B">
        <w:rPr>
          <w:rFonts w:ascii="Tahoma" w:eastAsia="Tahoma" w:hAnsi="Tahoma" w:cs="Tahoma"/>
        </w:rPr>
        <w:t>) las siguientes:</w:t>
      </w:r>
    </w:p>
    <w:p w:rsidR="001D15AD" w:rsidRPr="001F388B" w:rsidRDefault="001D15AD" w:rsidP="001D15AD">
      <w:pPr>
        <w:pStyle w:val="Textoindependiente"/>
        <w:numPr>
          <w:ilvl w:val="0"/>
          <w:numId w:val="21"/>
        </w:numPr>
        <w:tabs>
          <w:tab w:val="clear" w:pos="502"/>
          <w:tab w:val="num" w:pos="360"/>
        </w:tabs>
        <w:spacing w:after="0" w:line="240" w:lineRule="auto"/>
        <w:ind w:left="360"/>
        <w:jc w:val="both"/>
        <w:rPr>
          <w:rFonts w:ascii="Tahoma" w:hAnsi="Tahoma" w:cs="Tahoma"/>
          <w:sz w:val="24"/>
          <w:szCs w:val="24"/>
        </w:rPr>
      </w:pPr>
      <w:r w:rsidRPr="001F388B">
        <w:rPr>
          <w:rFonts w:ascii="Tahoma" w:hAnsi="Tahoma" w:cs="Tahoma"/>
          <w:sz w:val="24"/>
          <w:szCs w:val="24"/>
        </w:rPr>
        <w:t xml:space="preserve">Los copos, ramas y otras partes no aprovechables, se repicarán y esparcirán por el área, para facilitar su incorporación al suelo como materia orgánica; se debe hacer el repique de 50 centímetros de longitud. </w:t>
      </w:r>
    </w:p>
    <w:p w:rsidR="001D15AD" w:rsidRPr="001F388B" w:rsidRDefault="001D15AD" w:rsidP="001D15AD">
      <w:pPr>
        <w:pStyle w:val="Textoindependiente"/>
        <w:numPr>
          <w:ilvl w:val="0"/>
          <w:numId w:val="21"/>
        </w:numPr>
        <w:tabs>
          <w:tab w:val="clear" w:pos="502"/>
          <w:tab w:val="num" w:pos="360"/>
        </w:tabs>
        <w:spacing w:after="0" w:line="240" w:lineRule="auto"/>
        <w:ind w:left="360"/>
        <w:jc w:val="both"/>
        <w:rPr>
          <w:rFonts w:ascii="Tahoma" w:hAnsi="Tahoma" w:cs="Tahoma"/>
          <w:sz w:val="24"/>
          <w:szCs w:val="24"/>
        </w:rPr>
      </w:pPr>
      <w:r w:rsidRPr="001F388B">
        <w:rPr>
          <w:rFonts w:ascii="Tahoma" w:hAnsi="Tahoma" w:cs="Tahoma"/>
          <w:sz w:val="24"/>
          <w:szCs w:val="24"/>
        </w:rPr>
        <w:t>Mantener los cauces de las fuentes hídricas libres de residuos producto del aprovechamiento.</w:t>
      </w:r>
    </w:p>
    <w:p w:rsidR="001D15AD" w:rsidRPr="001F388B" w:rsidRDefault="001D15AD" w:rsidP="001D15AD">
      <w:pPr>
        <w:pStyle w:val="Textoindependiente"/>
        <w:numPr>
          <w:ilvl w:val="0"/>
          <w:numId w:val="21"/>
        </w:numPr>
        <w:tabs>
          <w:tab w:val="clear" w:pos="502"/>
          <w:tab w:val="num" w:pos="360"/>
        </w:tabs>
        <w:spacing w:after="0" w:line="240" w:lineRule="auto"/>
        <w:ind w:left="360"/>
        <w:jc w:val="both"/>
        <w:rPr>
          <w:rFonts w:ascii="Tahoma" w:hAnsi="Tahoma" w:cs="Tahoma"/>
          <w:sz w:val="24"/>
          <w:szCs w:val="24"/>
        </w:rPr>
      </w:pPr>
      <w:r w:rsidRPr="001F388B">
        <w:rPr>
          <w:rFonts w:ascii="Tahoma" w:hAnsi="Tahoma" w:cs="Tahoma"/>
          <w:sz w:val="24"/>
          <w:szCs w:val="24"/>
        </w:rPr>
        <w:t>La socola y entresaca se hará de manera uniforme para evitar claros en el guadual.</w:t>
      </w:r>
    </w:p>
    <w:p w:rsidR="001D15AD" w:rsidRPr="001F388B" w:rsidRDefault="001D15AD" w:rsidP="001D15AD">
      <w:pPr>
        <w:pStyle w:val="Textoindependiente"/>
        <w:numPr>
          <w:ilvl w:val="0"/>
          <w:numId w:val="21"/>
        </w:numPr>
        <w:tabs>
          <w:tab w:val="clear" w:pos="502"/>
          <w:tab w:val="num" w:pos="360"/>
        </w:tabs>
        <w:spacing w:after="0" w:line="240" w:lineRule="auto"/>
        <w:ind w:left="360"/>
        <w:jc w:val="both"/>
        <w:rPr>
          <w:rFonts w:ascii="Tahoma" w:hAnsi="Tahoma" w:cs="Tahoma"/>
          <w:sz w:val="24"/>
          <w:szCs w:val="24"/>
        </w:rPr>
      </w:pPr>
      <w:r w:rsidRPr="001F388B">
        <w:rPr>
          <w:rFonts w:ascii="Tahoma" w:hAnsi="Tahoma" w:cs="Tahoma"/>
          <w:sz w:val="24"/>
          <w:szCs w:val="24"/>
        </w:rPr>
        <w:lastRenderedPageBreak/>
        <w:t>Los cortes se realizarán a la altura del primer nudo inferior y a ras del mismo.</w:t>
      </w:r>
    </w:p>
    <w:p w:rsidR="001D15AD" w:rsidRPr="001F388B" w:rsidRDefault="001D15AD" w:rsidP="001D15AD">
      <w:pPr>
        <w:pStyle w:val="Textoindependiente"/>
        <w:numPr>
          <w:ilvl w:val="0"/>
          <w:numId w:val="21"/>
        </w:numPr>
        <w:tabs>
          <w:tab w:val="clear" w:pos="502"/>
          <w:tab w:val="num" w:pos="360"/>
        </w:tabs>
        <w:spacing w:after="0" w:line="240" w:lineRule="auto"/>
        <w:ind w:left="360"/>
        <w:jc w:val="both"/>
        <w:rPr>
          <w:rFonts w:ascii="Tahoma" w:hAnsi="Tahoma" w:cs="Tahoma"/>
          <w:sz w:val="24"/>
          <w:szCs w:val="24"/>
        </w:rPr>
      </w:pPr>
      <w:r w:rsidRPr="001F388B">
        <w:rPr>
          <w:rFonts w:ascii="Tahoma" w:hAnsi="Tahoma" w:cs="Tahoma"/>
          <w:sz w:val="24"/>
          <w:szCs w:val="24"/>
        </w:rPr>
        <w:t>Se eliminará en su totalidad la guadua seca y la que presenta problemas fitosanitarios y se retirará del área.</w:t>
      </w:r>
    </w:p>
    <w:p w:rsidR="001D15AD" w:rsidRPr="001F388B" w:rsidRDefault="001D15AD" w:rsidP="001D15AD">
      <w:pPr>
        <w:pStyle w:val="Textoindependiente"/>
        <w:spacing w:after="0"/>
        <w:jc w:val="both"/>
        <w:rPr>
          <w:rFonts w:ascii="Tahoma" w:hAnsi="Tahoma" w:cs="Tahoma"/>
          <w:sz w:val="24"/>
          <w:szCs w:val="24"/>
        </w:rPr>
      </w:pPr>
    </w:p>
    <w:p w:rsidR="001D15AD" w:rsidRPr="001F388B" w:rsidRDefault="001D15AD" w:rsidP="001D15AD">
      <w:pPr>
        <w:pStyle w:val="Textoindependiente"/>
        <w:spacing w:after="0"/>
        <w:jc w:val="both"/>
        <w:rPr>
          <w:rFonts w:ascii="Tahoma" w:hAnsi="Tahoma" w:cs="Tahoma"/>
          <w:sz w:val="24"/>
          <w:szCs w:val="24"/>
        </w:rPr>
      </w:pPr>
      <w:r w:rsidRPr="001F388B">
        <w:rPr>
          <w:rFonts w:ascii="Tahoma" w:hAnsi="Tahoma" w:cs="Tahoma"/>
          <w:sz w:val="24"/>
          <w:szCs w:val="24"/>
        </w:rPr>
        <w:t>Además de las anteriores, no podrá obviar las siguientes:</w:t>
      </w:r>
    </w:p>
    <w:p w:rsidR="001D15AD" w:rsidRPr="001F388B" w:rsidRDefault="001D15AD" w:rsidP="001D15AD">
      <w:pPr>
        <w:tabs>
          <w:tab w:val="left" w:pos="-720"/>
          <w:tab w:val="left" w:pos="0"/>
        </w:tabs>
        <w:suppressAutoHyphens/>
        <w:spacing w:line="240" w:lineRule="atLeast"/>
        <w:jc w:val="both"/>
        <w:rPr>
          <w:rFonts w:ascii="Tahoma" w:hAnsi="Tahoma" w:cs="Tahoma"/>
          <w:b/>
          <w:bCs/>
          <w:spacing w:val="-3"/>
          <w:lang w:val="es-ES"/>
        </w:rPr>
      </w:pPr>
    </w:p>
    <w:p w:rsidR="001D15AD" w:rsidRPr="001F388B" w:rsidRDefault="001D15AD" w:rsidP="001D15AD">
      <w:pPr>
        <w:pStyle w:val="Prrafodelista"/>
        <w:numPr>
          <w:ilvl w:val="0"/>
          <w:numId w:val="22"/>
        </w:numPr>
        <w:jc w:val="both"/>
        <w:rPr>
          <w:rFonts w:ascii="Tahoma" w:hAnsi="Tahoma" w:cs="Tahoma"/>
          <w:spacing w:val="-3"/>
          <w:lang w:val="es-ES_tradnl"/>
        </w:rPr>
      </w:pPr>
      <w:r w:rsidRPr="001F388B">
        <w:rPr>
          <w:rFonts w:ascii="Tahoma" w:hAnsi="Tahoma" w:cs="Tahoma"/>
          <w:spacing w:val="-3"/>
          <w:lang w:val="es-ES_tradnl"/>
        </w:rPr>
        <w:t>Las labores silviculturales se deberán realizar dando estricto cumplimiento a la intensidad de corta autorizada aprovechando únicamente el volumen autorizado, los cuales deben provenir solo de guaduas MADURAS Y SOBREMADURAS, es decir, NO cortar y/o aprovechar guadua viche ni renuevos.</w:t>
      </w:r>
    </w:p>
    <w:p w:rsidR="001D15AD" w:rsidRPr="001F388B" w:rsidRDefault="001D15AD" w:rsidP="001D15AD">
      <w:pPr>
        <w:numPr>
          <w:ilvl w:val="0"/>
          <w:numId w:val="22"/>
        </w:numPr>
        <w:tabs>
          <w:tab w:val="left" w:pos="-720"/>
          <w:tab w:val="left" w:pos="0"/>
        </w:tabs>
        <w:suppressAutoHyphens/>
        <w:spacing w:line="240" w:lineRule="atLeast"/>
        <w:jc w:val="both"/>
        <w:rPr>
          <w:rFonts w:ascii="Tahoma" w:hAnsi="Tahoma" w:cs="Tahoma"/>
          <w:spacing w:val="-3"/>
          <w:lang w:val="es-ES_tradnl"/>
        </w:rPr>
      </w:pPr>
      <w:r w:rsidRPr="001F388B">
        <w:rPr>
          <w:rFonts w:ascii="Tahoma" w:hAnsi="Tahoma" w:cs="Tahoma"/>
          <w:spacing w:val="-3"/>
          <w:lang w:val="es-ES_tradnl"/>
        </w:rPr>
        <w:t>Los cortes antiguos, se mejorarán dejándolos en el primero o segundo nudo y a ras del mismo.</w:t>
      </w:r>
    </w:p>
    <w:p w:rsidR="001D15AD" w:rsidRPr="001F388B" w:rsidRDefault="001D15AD" w:rsidP="001D15AD">
      <w:pPr>
        <w:numPr>
          <w:ilvl w:val="0"/>
          <w:numId w:val="22"/>
        </w:numPr>
        <w:tabs>
          <w:tab w:val="left" w:pos="-720"/>
          <w:tab w:val="left" w:pos="0"/>
        </w:tabs>
        <w:suppressAutoHyphens/>
        <w:spacing w:line="240" w:lineRule="atLeast"/>
        <w:jc w:val="both"/>
        <w:rPr>
          <w:rFonts w:ascii="Tahoma" w:hAnsi="Tahoma" w:cs="Tahoma"/>
          <w:spacing w:val="-3"/>
          <w:lang w:val="es-ES_tradnl"/>
        </w:rPr>
      </w:pPr>
      <w:r w:rsidRPr="001F388B">
        <w:rPr>
          <w:rFonts w:ascii="Tahoma" w:hAnsi="Tahoma" w:cs="Tahoma"/>
          <w:spacing w:val="-3"/>
          <w:lang w:val="es-ES_tradnl"/>
        </w:rPr>
        <w:t>Evitar que se formen palizadas y represamientos en las fuentes de agua.</w:t>
      </w:r>
    </w:p>
    <w:p w:rsidR="001D15AD" w:rsidRPr="001F388B" w:rsidRDefault="001D15AD" w:rsidP="001D15AD">
      <w:pPr>
        <w:numPr>
          <w:ilvl w:val="0"/>
          <w:numId w:val="22"/>
        </w:numPr>
        <w:tabs>
          <w:tab w:val="left" w:pos="-720"/>
        </w:tabs>
        <w:suppressAutoHyphens/>
        <w:spacing w:line="240" w:lineRule="atLeast"/>
        <w:ind w:left="709" w:hanging="283"/>
        <w:jc w:val="both"/>
        <w:rPr>
          <w:rFonts w:ascii="Tahoma" w:hAnsi="Tahoma" w:cs="Tahoma"/>
          <w:spacing w:val="-3"/>
        </w:rPr>
      </w:pPr>
      <w:r w:rsidRPr="001F388B">
        <w:rPr>
          <w:rFonts w:ascii="Tahoma" w:hAnsi="Tahoma" w:cs="Tahoma"/>
          <w:spacing w:val="-3"/>
        </w:rPr>
        <w:t>Las zonas de palizadas, claros y caminos de arriería, serán objeto de resiembra, de acuerdo al área afectada.</w:t>
      </w:r>
    </w:p>
    <w:p w:rsidR="001D15AD" w:rsidRPr="001F388B" w:rsidRDefault="001D15AD" w:rsidP="001D15AD">
      <w:pPr>
        <w:numPr>
          <w:ilvl w:val="0"/>
          <w:numId w:val="22"/>
        </w:numPr>
        <w:tabs>
          <w:tab w:val="left" w:pos="-720"/>
          <w:tab w:val="left" w:pos="0"/>
        </w:tabs>
        <w:suppressAutoHyphens/>
        <w:spacing w:line="240" w:lineRule="atLeast"/>
        <w:jc w:val="both"/>
        <w:rPr>
          <w:rFonts w:ascii="Tahoma" w:hAnsi="Tahoma" w:cs="Tahoma"/>
          <w:spacing w:val="-3"/>
        </w:rPr>
      </w:pPr>
      <w:r w:rsidRPr="001F388B">
        <w:rPr>
          <w:rFonts w:ascii="Tahoma" w:hAnsi="Tahoma" w:cs="Tahoma"/>
          <w:spacing w:val="-3"/>
        </w:rPr>
        <w:t>La presente autorización no permite el cambio de uso del suelo en el área a intervenir con el manejo silvicultural.</w:t>
      </w:r>
    </w:p>
    <w:p w:rsidR="001D15AD" w:rsidRPr="001F388B" w:rsidRDefault="001D15AD" w:rsidP="001D15AD">
      <w:pPr>
        <w:numPr>
          <w:ilvl w:val="0"/>
          <w:numId w:val="22"/>
        </w:numPr>
        <w:tabs>
          <w:tab w:val="left" w:pos="-720"/>
          <w:tab w:val="left" w:pos="0"/>
        </w:tabs>
        <w:suppressAutoHyphens/>
        <w:spacing w:line="240" w:lineRule="atLeast"/>
        <w:jc w:val="both"/>
        <w:rPr>
          <w:rFonts w:ascii="Tahoma" w:hAnsi="Tahoma" w:cs="Tahoma"/>
          <w:spacing w:val="-3"/>
        </w:rPr>
      </w:pPr>
      <w:r w:rsidRPr="001F388B">
        <w:rPr>
          <w:rFonts w:ascii="Tahoma" w:hAnsi="Tahoma" w:cs="Tahoma"/>
          <w:spacing w:val="-3"/>
          <w:lang w:val="es-ES_tradnl"/>
        </w:rPr>
        <w:t xml:space="preserve">El autorizado se compromete a evitar daños a la fauna presente en el sector que se va a intervenir para lo cual deberá identificar la fauna y los nidos que llegare a encontrarse en el mismo  y dar aviso </w:t>
      </w:r>
    </w:p>
    <w:p w:rsidR="001D15AD" w:rsidRPr="001F388B" w:rsidRDefault="001D15AD" w:rsidP="001D15AD">
      <w:pPr>
        <w:numPr>
          <w:ilvl w:val="0"/>
          <w:numId w:val="22"/>
        </w:numPr>
        <w:tabs>
          <w:tab w:val="left" w:pos="-720"/>
          <w:tab w:val="left" w:pos="0"/>
        </w:tabs>
        <w:suppressAutoHyphens/>
        <w:spacing w:line="240" w:lineRule="atLeast"/>
        <w:jc w:val="both"/>
        <w:rPr>
          <w:rFonts w:ascii="Tahoma" w:hAnsi="Tahoma" w:cs="Tahoma"/>
          <w:spacing w:val="-3"/>
        </w:rPr>
      </w:pPr>
      <w:r w:rsidRPr="001F388B">
        <w:rPr>
          <w:rFonts w:ascii="Tahoma" w:hAnsi="Tahoma" w:cs="Tahoma"/>
          <w:spacing w:val="-3"/>
          <w:lang w:val="es-ES_tradnl"/>
        </w:rPr>
        <w:lastRenderedPageBreak/>
        <w:t>a la Subdirección de Regulación y Control Ambiental, programa fauna, en caso de ser necesaria su reubicación, para identificar las técnicas adecuadas para su manejo, protección y traslado.</w:t>
      </w:r>
    </w:p>
    <w:p w:rsidR="001D15AD" w:rsidRPr="001F388B" w:rsidRDefault="001D15AD" w:rsidP="001D15AD">
      <w:pPr>
        <w:tabs>
          <w:tab w:val="left" w:pos="-720"/>
          <w:tab w:val="left" w:pos="0"/>
        </w:tabs>
        <w:suppressAutoHyphens/>
        <w:spacing w:line="240" w:lineRule="atLeast"/>
        <w:jc w:val="both"/>
        <w:rPr>
          <w:rFonts w:ascii="Tahoma" w:hAnsi="Tahoma" w:cs="Tahoma"/>
          <w:spacing w:val="-3"/>
        </w:rPr>
      </w:pPr>
    </w:p>
    <w:p w:rsidR="001D15AD" w:rsidRPr="001F388B" w:rsidRDefault="001D15AD" w:rsidP="001D15AD">
      <w:pPr>
        <w:tabs>
          <w:tab w:val="left" w:pos="-720"/>
          <w:tab w:val="left" w:pos="0"/>
        </w:tabs>
        <w:suppressAutoHyphens/>
        <w:spacing w:line="240" w:lineRule="atLeast"/>
        <w:jc w:val="both"/>
        <w:rPr>
          <w:rFonts w:ascii="Tahoma" w:hAnsi="Tahoma" w:cs="Tahoma"/>
          <w:b/>
          <w:bCs/>
          <w:spacing w:val="-3"/>
          <w:lang w:val="es-ES_tradnl"/>
        </w:rPr>
      </w:pPr>
      <w:r w:rsidRPr="001F388B">
        <w:rPr>
          <w:rFonts w:ascii="Tahoma" w:hAnsi="Tahoma" w:cs="Tahoma"/>
          <w:b/>
          <w:bCs/>
          <w:spacing w:val="-3"/>
          <w:lang w:val="es-ES_tradnl"/>
        </w:rPr>
        <w:t xml:space="preserve">DESTINO DE LOS PRODUCTOS: </w:t>
      </w:r>
      <w:r w:rsidRPr="001F388B">
        <w:rPr>
          <w:rFonts w:ascii="Tahoma" w:hAnsi="Tahoma" w:cs="Tahoma"/>
          <w:spacing w:val="-3"/>
          <w:lang w:val="es-ES_tradnl"/>
        </w:rPr>
        <w:t xml:space="preserve">Los productos a obtener se destinarán para </w:t>
      </w:r>
      <w:r w:rsidRPr="001F388B">
        <w:rPr>
          <w:rFonts w:ascii="Tahoma" w:hAnsi="Tahoma" w:cs="Tahoma"/>
          <w:b/>
          <w:bCs/>
          <w:spacing w:val="-3"/>
          <w:lang w:val="es-ES_tradnl"/>
        </w:rPr>
        <w:t>COMERCIO.</w:t>
      </w:r>
    </w:p>
    <w:p w:rsidR="001D15AD" w:rsidRPr="001F388B" w:rsidRDefault="001D15AD" w:rsidP="001D15AD">
      <w:pPr>
        <w:pStyle w:val="Sangradetextonormal"/>
        <w:ind w:left="0"/>
        <w:rPr>
          <w:rFonts w:ascii="Tahoma" w:hAnsi="Tahoma" w:cs="Tahoma"/>
          <w:b/>
          <w:bCs/>
        </w:rPr>
      </w:pPr>
      <w:r w:rsidRPr="001F388B">
        <w:rPr>
          <w:rFonts w:ascii="Tahoma" w:hAnsi="Tahoma" w:cs="Tahoma"/>
          <w:b/>
          <w:bCs/>
        </w:rPr>
        <w:t>PARÁGRAFO 1</w:t>
      </w:r>
      <w:r w:rsidRPr="001F388B">
        <w:rPr>
          <w:rFonts w:ascii="Tahoma" w:hAnsi="Tahoma" w:cs="Tahoma"/>
        </w:rPr>
        <w:t xml:space="preserve">: Dicha autorización, no será objeto de ampliación en cupo, sólo en casos especiales debidamente comprobados por el equipo técnico de la </w:t>
      </w:r>
      <w:r w:rsidRPr="001F388B">
        <w:rPr>
          <w:rFonts w:ascii="Tahoma" w:hAnsi="Tahoma" w:cs="Tahoma"/>
          <w:b/>
          <w:bCs/>
        </w:rPr>
        <w:t>CORPORACIÓN AUTÓNOMA REGIONAL DEL QUINDÍO.</w:t>
      </w:r>
    </w:p>
    <w:p w:rsidR="001D15AD" w:rsidRPr="001F388B" w:rsidRDefault="001D15AD" w:rsidP="001D15AD">
      <w:pPr>
        <w:pStyle w:val="Sangradetextonormal"/>
        <w:ind w:left="0"/>
        <w:rPr>
          <w:rFonts w:ascii="Tahoma" w:hAnsi="Tahoma" w:cs="Tahoma"/>
          <w:b/>
          <w:bCs/>
        </w:rPr>
      </w:pPr>
    </w:p>
    <w:p w:rsidR="001D15AD" w:rsidRPr="001F388B" w:rsidRDefault="001D15AD" w:rsidP="001D15AD">
      <w:pPr>
        <w:tabs>
          <w:tab w:val="left" w:pos="0"/>
        </w:tabs>
        <w:suppressAutoHyphens/>
        <w:spacing w:line="240" w:lineRule="atLeast"/>
        <w:jc w:val="both"/>
        <w:rPr>
          <w:rFonts w:ascii="Tahoma" w:hAnsi="Tahoma" w:cs="Tahoma"/>
          <w:spacing w:val="-3"/>
        </w:rPr>
      </w:pPr>
      <w:r w:rsidRPr="001F388B">
        <w:rPr>
          <w:rFonts w:ascii="Tahoma" w:hAnsi="Tahoma" w:cs="Tahoma"/>
          <w:b/>
          <w:bCs/>
          <w:spacing w:val="-3"/>
        </w:rPr>
        <w:t>ARTÍCULO TERCERO</w:t>
      </w:r>
      <w:r w:rsidRPr="001F388B">
        <w:rPr>
          <w:rFonts w:ascii="Tahoma" w:hAnsi="Tahoma" w:cs="Tahoma"/>
          <w:spacing w:val="-3"/>
        </w:rPr>
        <w:t xml:space="preserve">: El Propietario y/o apoderado al momento de la notificación de esta autorización, deberá cancelar en la tesorería de la </w:t>
      </w:r>
      <w:r w:rsidRPr="001F388B">
        <w:rPr>
          <w:rFonts w:ascii="Tahoma" w:hAnsi="Tahoma" w:cs="Tahoma"/>
          <w:b/>
          <w:bCs/>
          <w:spacing w:val="-3"/>
          <w:lang w:val="es-ES_tradnl"/>
        </w:rPr>
        <w:t>CORPORACIÓN AUTÓNOMA REGIONAL DEL QUINDÍO</w:t>
      </w:r>
      <w:r w:rsidRPr="001F388B">
        <w:rPr>
          <w:rFonts w:ascii="Tahoma" w:hAnsi="Tahoma" w:cs="Tahoma"/>
          <w:b/>
          <w:bCs/>
          <w:spacing w:val="-3"/>
        </w:rPr>
        <w:t>,</w:t>
      </w:r>
      <w:r w:rsidRPr="001F388B">
        <w:rPr>
          <w:rFonts w:ascii="Tahoma" w:hAnsi="Tahoma" w:cs="Tahoma"/>
          <w:spacing w:val="-3"/>
        </w:rPr>
        <w:t xml:space="preserve"> de conformidad con lo establecido en la Resolución 1500</w:t>
      </w:r>
      <w:r w:rsidRPr="001F388B">
        <w:rPr>
          <w:rFonts w:ascii="Tahoma" w:hAnsi="Tahoma" w:cs="Tahoma"/>
        </w:rPr>
        <w:t xml:space="preserve"> del 28 de junio de 2019</w:t>
      </w:r>
      <w:r w:rsidRPr="001F388B">
        <w:rPr>
          <w:rFonts w:ascii="Tahoma" w:hAnsi="Tahoma" w:cs="Tahoma"/>
          <w:spacing w:val="-3"/>
        </w:rPr>
        <w:t xml:space="preserve"> expedida por la Dirección General   de  esta   Corporación   los    valores   correspondientes a   la Publicación   del   presente acto administrativo y el servicio al Seguimiento,</w:t>
      </w:r>
      <w:r w:rsidRPr="001F388B">
        <w:rPr>
          <w:rFonts w:ascii="Tahoma" w:hAnsi="Tahoma" w:cs="Tahoma"/>
        </w:rPr>
        <w:t xml:space="preserve"> </w:t>
      </w:r>
      <w:r w:rsidRPr="001F388B">
        <w:rPr>
          <w:rFonts w:ascii="Tahoma" w:hAnsi="Tahoma" w:cs="Tahoma"/>
          <w:spacing w:val="-3"/>
        </w:rPr>
        <w:t xml:space="preserve">se hace la salvedad que teniendo en cuenta que el trámite ingresó antes de la expedición de la Nueva  Resolución 574 del 20 de Abril de 2.020,  se aplicará la nueva tarifa únicamente para la Publicación de éste acto administrativo, dejando clara ésta situación,  se indica que  </w:t>
      </w:r>
      <w:r w:rsidRPr="001F388B">
        <w:rPr>
          <w:rFonts w:ascii="Tahoma" w:hAnsi="Tahoma" w:cs="Tahoma"/>
        </w:rPr>
        <w:t xml:space="preserve"> el valor a pagar es la </w:t>
      </w:r>
      <w:r w:rsidRPr="001F388B">
        <w:rPr>
          <w:rFonts w:ascii="Tahoma" w:hAnsi="Tahoma" w:cs="Tahoma"/>
          <w:spacing w:val="-3"/>
        </w:rPr>
        <w:t xml:space="preserve">suma de </w:t>
      </w:r>
      <w:r w:rsidRPr="001F388B">
        <w:rPr>
          <w:rFonts w:ascii="Tahoma" w:hAnsi="Tahoma" w:cs="Tahoma"/>
          <w:b/>
        </w:rPr>
        <w:t>NOVENTA Y NUEVE MIL CUATROCIENTOS CUARENTA Y OCHO PESOS MCTE ($99-448.oo)</w:t>
      </w:r>
      <w:r w:rsidRPr="001F388B">
        <w:rPr>
          <w:rFonts w:ascii="Tahoma" w:hAnsi="Tahoma" w:cs="Tahoma"/>
        </w:rPr>
        <w:t xml:space="preserve"> por los conceptos que me permito </w:t>
      </w:r>
      <w:r w:rsidRPr="001F388B">
        <w:rPr>
          <w:rFonts w:ascii="Tahoma" w:hAnsi="Tahoma" w:cs="Tahoma"/>
          <w:spacing w:val="-3"/>
        </w:rPr>
        <w:t>especificar:</w:t>
      </w:r>
    </w:p>
    <w:p w:rsidR="001D15AD" w:rsidRPr="001F388B" w:rsidRDefault="001D15AD" w:rsidP="001D15AD">
      <w:pPr>
        <w:tabs>
          <w:tab w:val="left" w:pos="0"/>
        </w:tabs>
        <w:suppressAutoHyphens/>
        <w:spacing w:line="240" w:lineRule="atLeast"/>
        <w:jc w:val="both"/>
        <w:rPr>
          <w:rFonts w:ascii="Tahoma" w:hAnsi="Tahoma" w:cs="Tahoma"/>
          <w:spacing w:val="-3"/>
        </w:rPr>
      </w:pP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107"/>
        <w:gridCol w:w="2826"/>
      </w:tblGrid>
      <w:tr w:rsidR="001D15AD" w:rsidRPr="001F388B" w:rsidTr="001D15AD">
        <w:trPr>
          <w:trHeight w:val="340"/>
          <w:jc w:val="center"/>
        </w:trPr>
        <w:tc>
          <w:tcPr>
            <w:tcW w:w="5107" w:type="dxa"/>
            <w:shd w:val="clear" w:color="auto" w:fill="BFBFBF"/>
            <w:vAlign w:val="center"/>
          </w:tcPr>
          <w:p w:rsidR="001D15AD" w:rsidRPr="001F388B" w:rsidRDefault="001D15AD" w:rsidP="001D15AD">
            <w:pPr>
              <w:tabs>
                <w:tab w:val="left" w:pos="-720"/>
                <w:tab w:val="left" w:pos="0"/>
              </w:tabs>
              <w:suppressAutoHyphens/>
              <w:spacing w:line="240" w:lineRule="atLeast"/>
              <w:jc w:val="center"/>
              <w:rPr>
                <w:rFonts w:ascii="Tahoma" w:hAnsi="Tahoma" w:cs="Tahoma"/>
                <w:b/>
                <w:spacing w:val="-3"/>
              </w:rPr>
            </w:pPr>
            <w:r w:rsidRPr="001F388B">
              <w:rPr>
                <w:rFonts w:ascii="Tahoma" w:hAnsi="Tahoma" w:cs="Tahoma"/>
                <w:b/>
                <w:spacing w:val="-3"/>
              </w:rPr>
              <w:lastRenderedPageBreak/>
              <w:t>CONCEPTO</w:t>
            </w:r>
          </w:p>
        </w:tc>
        <w:tc>
          <w:tcPr>
            <w:tcW w:w="2826" w:type="dxa"/>
            <w:shd w:val="clear" w:color="auto" w:fill="BFBFBF"/>
            <w:vAlign w:val="center"/>
          </w:tcPr>
          <w:p w:rsidR="001D15AD" w:rsidRPr="001F388B" w:rsidRDefault="001D15AD" w:rsidP="001D15AD">
            <w:pPr>
              <w:tabs>
                <w:tab w:val="left" w:pos="-720"/>
                <w:tab w:val="left" w:pos="0"/>
              </w:tabs>
              <w:suppressAutoHyphens/>
              <w:spacing w:line="240" w:lineRule="atLeast"/>
              <w:jc w:val="center"/>
              <w:rPr>
                <w:rFonts w:ascii="Tahoma" w:hAnsi="Tahoma" w:cs="Tahoma"/>
                <w:b/>
                <w:spacing w:val="-3"/>
                <w:lang w:val="es-ES_tradnl"/>
              </w:rPr>
            </w:pPr>
            <w:r w:rsidRPr="001F388B">
              <w:rPr>
                <w:rFonts w:ascii="Tahoma" w:hAnsi="Tahoma" w:cs="Tahoma"/>
                <w:b/>
                <w:spacing w:val="-3"/>
                <w:lang w:val="es-ES_tradnl"/>
              </w:rPr>
              <w:t>VALOR ($)</w:t>
            </w:r>
          </w:p>
        </w:tc>
      </w:tr>
      <w:tr w:rsidR="001D15AD" w:rsidRPr="001F388B" w:rsidTr="001D15AD">
        <w:trPr>
          <w:trHeight w:val="340"/>
          <w:jc w:val="center"/>
        </w:trPr>
        <w:tc>
          <w:tcPr>
            <w:tcW w:w="5107" w:type="dxa"/>
            <w:vAlign w:val="center"/>
          </w:tcPr>
          <w:p w:rsidR="001D15AD" w:rsidRPr="001F388B" w:rsidRDefault="001D15AD" w:rsidP="001D15AD">
            <w:pPr>
              <w:tabs>
                <w:tab w:val="left" w:pos="-720"/>
                <w:tab w:val="left" w:pos="0"/>
              </w:tabs>
              <w:suppressAutoHyphens/>
              <w:spacing w:line="240" w:lineRule="atLeast"/>
              <w:rPr>
                <w:rFonts w:ascii="Tahoma" w:hAnsi="Tahoma" w:cs="Tahoma"/>
                <w:spacing w:val="-3"/>
              </w:rPr>
            </w:pPr>
            <w:r w:rsidRPr="001F388B">
              <w:rPr>
                <w:rFonts w:ascii="Tahoma" w:hAnsi="Tahoma" w:cs="Tahoma"/>
                <w:spacing w:val="-3"/>
              </w:rPr>
              <w:t>PUBLICACION DE LA RESOLUCION EN EL BOLETIN AMBIENTAL</w:t>
            </w:r>
          </w:p>
        </w:tc>
        <w:tc>
          <w:tcPr>
            <w:tcW w:w="2826" w:type="dxa"/>
            <w:vAlign w:val="center"/>
          </w:tcPr>
          <w:p w:rsidR="001D15AD" w:rsidRPr="001F388B" w:rsidRDefault="001D15AD" w:rsidP="001D15AD">
            <w:pPr>
              <w:tabs>
                <w:tab w:val="left" w:pos="-720"/>
                <w:tab w:val="left" w:pos="0"/>
              </w:tabs>
              <w:suppressAutoHyphens/>
              <w:spacing w:line="240" w:lineRule="atLeast"/>
              <w:jc w:val="center"/>
              <w:rPr>
                <w:rFonts w:ascii="Tahoma" w:hAnsi="Tahoma" w:cs="Tahoma"/>
                <w:spacing w:val="-3"/>
              </w:rPr>
            </w:pPr>
            <w:r w:rsidRPr="001F388B">
              <w:rPr>
                <w:rFonts w:ascii="Tahoma" w:hAnsi="Tahoma" w:cs="Tahoma"/>
                <w:spacing w:val="-3"/>
              </w:rPr>
              <w:t xml:space="preserve">39.911.oo </w:t>
            </w:r>
          </w:p>
        </w:tc>
      </w:tr>
      <w:tr w:rsidR="001D15AD" w:rsidRPr="001F388B" w:rsidTr="001D15AD">
        <w:trPr>
          <w:trHeight w:val="340"/>
          <w:jc w:val="center"/>
        </w:trPr>
        <w:tc>
          <w:tcPr>
            <w:tcW w:w="5107" w:type="dxa"/>
            <w:vAlign w:val="center"/>
          </w:tcPr>
          <w:p w:rsidR="001D15AD" w:rsidRPr="001F388B" w:rsidRDefault="001D15AD" w:rsidP="001D15AD">
            <w:pPr>
              <w:tabs>
                <w:tab w:val="left" w:pos="-720"/>
                <w:tab w:val="left" w:pos="0"/>
              </w:tabs>
              <w:suppressAutoHyphens/>
              <w:spacing w:line="240" w:lineRule="atLeast"/>
              <w:rPr>
                <w:rFonts w:ascii="Tahoma" w:hAnsi="Tahoma" w:cs="Tahoma"/>
                <w:spacing w:val="-3"/>
              </w:rPr>
            </w:pPr>
            <w:r w:rsidRPr="001F388B">
              <w:rPr>
                <w:rFonts w:ascii="Tahoma" w:hAnsi="Tahoma" w:cs="Tahoma"/>
                <w:spacing w:val="-3"/>
              </w:rPr>
              <w:t>SERVICIO AL SEGUIMIENTO DEL PRESENTE PERMISO</w:t>
            </w:r>
          </w:p>
        </w:tc>
        <w:tc>
          <w:tcPr>
            <w:tcW w:w="2826" w:type="dxa"/>
            <w:vAlign w:val="center"/>
          </w:tcPr>
          <w:p w:rsidR="001D15AD" w:rsidRPr="001F388B" w:rsidRDefault="001D15AD" w:rsidP="001D15AD">
            <w:pPr>
              <w:tabs>
                <w:tab w:val="left" w:pos="-720"/>
                <w:tab w:val="left" w:pos="0"/>
              </w:tabs>
              <w:suppressAutoHyphens/>
              <w:spacing w:line="240" w:lineRule="atLeast"/>
              <w:jc w:val="center"/>
              <w:rPr>
                <w:rFonts w:ascii="Tahoma" w:hAnsi="Tahoma" w:cs="Tahoma"/>
                <w:spacing w:val="-3"/>
              </w:rPr>
            </w:pPr>
            <w:r w:rsidRPr="001F388B">
              <w:rPr>
                <w:rFonts w:ascii="Tahoma" w:hAnsi="Tahoma" w:cs="Tahoma"/>
                <w:spacing w:val="-3"/>
              </w:rPr>
              <w:t>59.537.oo</w:t>
            </w:r>
          </w:p>
        </w:tc>
      </w:tr>
      <w:tr w:rsidR="001D15AD" w:rsidRPr="001F388B" w:rsidTr="001D15AD">
        <w:trPr>
          <w:trHeight w:val="340"/>
          <w:jc w:val="center"/>
        </w:trPr>
        <w:tc>
          <w:tcPr>
            <w:tcW w:w="5107" w:type="dxa"/>
            <w:shd w:val="clear" w:color="auto" w:fill="BFBFBF"/>
            <w:vAlign w:val="center"/>
          </w:tcPr>
          <w:p w:rsidR="001D15AD" w:rsidRPr="001F388B" w:rsidRDefault="001D15AD" w:rsidP="001D15AD">
            <w:pPr>
              <w:tabs>
                <w:tab w:val="left" w:pos="-720"/>
                <w:tab w:val="left" w:pos="0"/>
              </w:tabs>
              <w:suppressAutoHyphens/>
              <w:spacing w:line="240" w:lineRule="atLeast"/>
              <w:rPr>
                <w:rFonts w:ascii="Tahoma" w:hAnsi="Tahoma" w:cs="Tahoma"/>
                <w:spacing w:val="-3"/>
              </w:rPr>
            </w:pPr>
            <w:r w:rsidRPr="001F388B">
              <w:rPr>
                <w:rFonts w:ascii="Tahoma" w:hAnsi="Tahoma" w:cs="Tahoma"/>
                <w:b/>
                <w:spacing w:val="-3"/>
              </w:rPr>
              <w:t>TOTAL</w:t>
            </w:r>
          </w:p>
        </w:tc>
        <w:tc>
          <w:tcPr>
            <w:tcW w:w="2826" w:type="dxa"/>
            <w:shd w:val="clear" w:color="auto" w:fill="BFBFBF"/>
            <w:vAlign w:val="center"/>
          </w:tcPr>
          <w:p w:rsidR="001D15AD" w:rsidRPr="001F388B" w:rsidRDefault="001D15AD" w:rsidP="001D15AD">
            <w:pPr>
              <w:tabs>
                <w:tab w:val="left" w:pos="-720"/>
                <w:tab w:val="left" w:pos="0"/>
              </w:tabs>
              <w:suppressAutoHyphens/>
              <w:spacing w:line="240" w:lineRule="atLeast"/>
              <w:jc w:val="center"/>
              <w:rPr>
                <w:rFonts w:ascii="Tahoma" w:hAnsi="Tahoma" w:cs="Tahoma"/>
                <w:spacing w:val="-3"/>
              </w:rPr>
            </w:pPr>
            <w:r w:rsidRPr="001F388B">
              <w:rPr>
                <w:rFonts w:ascii="Tahoma" w:hAnsi="Tahoma" w:cs="Tahoma"/>
                <w:b/>
              </w:rPr>
              <w:t>$99. 448.oo</w:t>
            </w:r>
          </w:p>
        </w:tc>
      </w:tr>
    </w:tbl>
    <w:p w:rsidR="001D15AD" w:rsidRPr="001F388B" w:rsidRDefault="001D15AD" w:rsidP="001D15AD">
      <w:pPr>
        <w:tabs>
          <w:tab w:val="left" w:pos="0"/>
        </w:tabs>
        <w:suppressAutoHyphens/>
        <w:spacing w:line="240" w:lineRule="atLeast"/>
        <w:jc w:val="both"/>
        <w:rPr>
          <w:rFonts w:ascii="Tahoma" w:hAnsi="Tahoma" w:cs="Tahoma"/>
          <w:b/>
          <w:spacing w:val="-3"/>
          <w:lang w:val="es-ES_tradnl"/>
        </w:rPr>
      </w:pPr>
      <w:r w:rsidRPr="001F388B">
        <w:rPr>
          <w:rFonts w:ascii="Tahoma" w:hAnsi="Tahoma" w:cs="Tahoma"/>
          <w:b/>
          <w:spacing w:val="-3"/>
          <w:lang w:val="es-ES_tradnl"/>
        </w:rPr>
        <w:t xml:space="preserve">PARÁGRAFO TRANSITORIO: Se recuerda que pese a la emergencia Sanitaria y a la restricción de circulación, la Entidad está brindando la atención al usuario en el horario de 8:00AM a 12:00PM, tanto para realizar los pagos ordenados en el parágrafo anterior como para expedir los salvoconductos el cual requiere de turno previo, asignado por la oficina de servicio al cliente de la Entidad,  así mismo se les informa que para quienes prefieran realizar la transferencia bancaria, deberán solicitar la factura de su trámite a uno de los siguientes correos  electrónicos </w:t>
      </w:r>
      <w:hyperlink r:id="rId14" w:history="1">
        <w:r w:rsidRPr="001F388B">
          <w:rPr>
            <w:rStyle w:val="Hipervnculo"/>
            <w:rFonts w:ascii="Tahoma" w:hAnsi="Tahoma" w:cs="Tahoma"/>
            <w:b/>
            <w:spacing w:val="-3"/>
            <w:lang w:val="es-ES_tradnl"/>
          </w:rPr>
          <w:t>tesoreriacrq@crq.gov.co</w:t>
        </w:r>
      </w:hyperlink>
      <w:r w:rsidRPr="001F388B">
        <w:rPr>
          <w:rFonts w:ascii="Tahoma" w:hAnsi="Tahoma" w:cs="Tahoma"/>
          <w:b/>
          <w:spacing w:val="-3"/>
          <w:lang w:val="es-ES_tradnl"/>
        </w:rPr>
        <w:t xml:space="preserve"> ,  </w:t>
      </w:r>
      <w:hyperlink r:id="rId15" w:history="1">
        <w:r w:rsidRPr="001F388B">
          <w:rPr>
            <w:rStyle w:val="Hipervnculo"/>
            <w:rFonts w:ascii="Tahoma" w:hAnsi="Tahoma" w:cs="Tahoma"/>
            <w:b/>
            <w:spacing w:val="-3"/>
            <w:lang w:val="es-ES_tradnl"/>
          </w:rPr>
          <w:t>gestioningresos@crq.gov.co</w:t>
        </w:r>
      </w:hyperlink>
      <w:r w:rsidRPr="001F388B">
        <w:rPr>
          <w:rFonts w:ascii="Tahoma" w:hAnsi="Tahoma" w:cs="Tahoma"/>
          <w:b/>
          <w:spacing w:val="-3"/>
          <w:lang w:val="es-ES_tradnl"/>
        </w:rPr>
        <w:t xml:space="preserve">, </w:t>
      </w:r>
      <w:hyperlink r:id="rId16" w:history="1">
        <w:r w:rsidRPr="001F388B">
          <w:rPr>
            <w:rStyle w:val="Hipervnculo"/>
            <w:rFonts w:ascii="Tahoma" w:hAnsi="Tahoma" w:cs="Tahoma"/>
            <w:b/>
            <w:spacing w:val="-3"/>
            <w:lang w:val="es-ES_tradnl"/>
          </w:rPr>
          <w:t>servicioalcleinte@crq.gov.co</w:t>
        </w:r>
      </w:hyperlink>
      <w:r w:rsidRPr="001F388B">
        <w:rPr>
          <w:rFonts w:ascii="Tahoma" w:hAnsi="Tahoma" w:cs="Tahoma"/>
          <w:b/>
          <w:spacing w:val="-3"/>
          <w:lang w:val="es-ES_tradnl"/>
        </w:rPr>
        <w:t>, quienes en el mismo acto le indicaran el número de la cuenta bancaria.</w:t>
      </w:r>
    </w:p>
    <w:p w:rsidR="001D15AD" w:rsidRPr="001F388B" w:rsidRDefault="001D15AD" w:rsidP="001D15AD">
      <w:pPr>
        <w:tabs>
          <w:tab w:val="left" w:pos="0"/>
        </w:tabs>
        <w:suppressAutoHyphens/>
        <w:spacing w:line="240" w:lineRule="atLeast"/>
        <w:jc w:val="both"/>
        <w:rPr>
          <w:rFonts w:ascii="Tahoma" w:hAnsi="Tahoma" w:cs="Tahoma"/>
          <w:spacing w:val="-3"/>
          <w:lang w:val="es-ES_tradnl"/>
        </w:rPr>
      </w:pPr>
      <w:r w:rsidRPr="001F388B">
        <w:rPr>
          <w:rFonts w:ascii="Tahoma" w:hAnsi="Tahoma" w:cs="Tahoma"/>
          <w:b/>
          <w:bCs/>
        </w:rPr>
        <w:t>ARTÍCULO CUARTO</w:t>
      </w:r>
      <w:r w:rsidRPr="001F388B">
        <w:rPr>
          <w:rFonts w:ascii="Tahoma" w:hAnsi="Tahoma" w:cs="Tahoma"/>
          <w:spacing w:val="-3"/>
          <w:lang w:val="es-ES_tradnl"/>
        </w:rPr>
        <w:t>: El autorizado deberá proveerse de los salvoconductos necesarios, para la movilización de los productos forestales provenientes de la intervención autorizada, los cuales serán expedidos en esta Entidad de lunes a viernes, en horario de 8:00 a.m. a 12:00 m.</w:t>
      </w:r>
    </w:p>
    <w:p w:rsidR="001D15AD" w:rsidRPr="001F388B" w:rsidRDefault="001D15AD" w:rsidP="001D15AD">
      <w:pPr>
        <w:tabs>
          <w:tab w:val="left" w:pos="-720"/>
          <w:tab w:val="left" w:pos="0"/>
        </w:tabs>
        <w:suppressAutoHyphens/>
        <w:spacing w:line="240" w:lineRule="atLeast"/>
        <w:jc w:val="both"/>
        <w:rPr>
          <w:rFonts w:ascii="Tahoma" w:hAnsi="Tahoma" w:cs="Tahoma"/>
        </w:rPr>
      </w:pPr>
      <w:r w:rsidRPr="001F388B">
        <w:rPr>
          <w:rFonts w:ascii="Tahoma" w:hAnsi="Tahoma" w:cs="Tahoma"/>
        </w:rPr>
        <w:t>El interesado en el salvoconducto, deberá consignar el valor del mismo a través de transferencia bancaria y diligenciar el salvoconducto en línea.</w:t>
      </w:r>
    </w:p>
    <w:p w:rsidR="001D15AD" w:rsidRPr="001F388B" w:rsidRDefault="001D15AD" w:rsidP="001D15AD">
      <w:pPr>
        <w:tabs>
          <w:tab w:val="left" w:pos="-720"/>
          <w:tab w:val="left" w:pos="0"/>
        </w:tabs>
        <w:suppressAutoHyphens/>
        <w:spacing w:line="240" w:lineRule="atLeast"/>
        <w:jc w:val="both"/>
        <w:rPr>
          <w:rFonts w:ascii="Tahoma" w:hAnsi="Tahoma" w:cs="Tahoma"/>
          <w:u w:val="single"/>
        </w:rPr>
      </w:pPr>
      <w:r w:rsidRPr="001F388B">
        <w:rPr>
          <w:rFonts w:ascii="Tahoma" w:hAnsi="Tahoma" w:cs="Tahoma"/>
          <w:u w:val="single"/>
        </w:rPr>
        <w:t xml:space="preserve">Es importante dejar claridad que para efectos de agilizar el proceso de </w:t>
      </w:r>
      <w:r w:rsidRPr="001F388B">
        <w:rPr>
          <w:rFonts w:ascii="Tahoma" w:hAnsi="Tahoma" w:cs="Tahoma"/>
          <w:u w:val="single"/>
        </w:rPr>
        <w:lastRenderedPageBreak/>
        <w:t>salvoconducto, deberá realizar el registro de la presente Resolución en la Plataforma VITAL (Ventanilla Integral de Tramites Ambientales en línea), toda vez que constituye un requisito previo a la ejecución del Aprovechamiento Forestal otorgado, en aras de contribuir con la interacción entre el ciudadano y las autoridades ambientales, a través del uso de tecnologías de información y comunicaciones (TIC) bajo los principios de eficiencia, trasparencia y eficacia de la gestión pública, buscando ser un sistema único centralizado de cobertura nacional a través del cual se direccionen y unifiquen los trámites administrativos de carácter ambiental y la información de todos los actores que participan de una u otra forma en los mismos, lo cual permitirá mejorar la eficiencia y eficacia de la capacidad institucional en aras del cumplimiento de los fines esenciales de Estado.</w:t>
      </w:r>
    </w:p>
    <w:p w:rsidR="001D15AD" w:rsidRPr="001F388B" w:rsidRDefault="001D15AD" w:rsidP="001D15AD">
      <w:pPr>
        <w:tabs>
          <w:tab w:val="left" w:pos="-720"/>
          <w:tab w:val="left" w:pos="0"/>
        </w:tabs>
        <w:suppressAutoHyphens/>
        <w:spacing w:line="240" w:lineRule="atLeast"/>
        <w:jc w:val="both"/>
        <w:rPr>
          <w:rFonts w:ascii="Tahoma" w:hAnsi="Tahoma" w:cs="Tahoma"/>
          <w:spacing w:val="-3"/>
          <w:lang w:val="es-ES_tradnl"/>
        </w:rPr>
      </w:pPr>
      <w:r w:rsidRPr="001F388B">
        <w:rPr>
          <w:rFonts w:ascii="Tahoma" w:hAnsi="Tahoma" w:cs="Tahoma"/>
          <w:spacing w:val="-3"/>
          <w:lang w:val="es-ES_tradnl"/>
        </w:rPr>
        <w:t>Se deberá observar para la movilización, las disposiciones establecidas en el Decreto No.</w:t>
      </w:r>
      <w:r w:rsidRPr="001F388B">
        <w:rPr>
          <w:rFonts w:ascii="Tahoma" w:hAnsi="Tahoma" w:cs="Tahoma"/>
        </w:rPr>
        <w:t xml:space="preserve"> 978 de 2020</w:t>
      </w:r>
      <w:r w:rsidRPr="001F388B">
        <w:rPr>
          <w:rFonts w:ascii="Tahoma" w:hAnsi="Tahoma" w:cs="Tahoma"/>
          <w:spacing w:val="-3"/>
          <w:lang w:val="es-ES_tradnl"/>
        </w:rPr>
        <w:t>, referente a las excepciones al derecho de circulación durante el aislamiento preventivo obligatorio decretado o la norma que lo modifique, adicione o sustituya.</w:t>
      </w:r>
    </w:p>
    <w:p w:rsidR="001D15AD" w:rsidRPr="001F388B" w:rsidRDefault="001D15AD" w:rsidP="001D15AD">
      <w:pPr>
        <w:pStyle w:val="Sangradetextonormal"/>
        <w:ind w:left="0"/>
        <w:rPr>
          <w:rFonts w:ascii="Tahoma" w:hAnsi="Tahoma" w:cs="Tahoma"/>
          <w:u w:val="single"/>
        </w:rPr>
      </w:pPr>
      <w:r w:rsidRPr="001F388B">
        <w:rPr>
          <w:rFonts w:ascii="Tahoma" w:hAnsi="Tahoma" w:cs="Tahoma"/>
          <w:b/>
          <w:bCs/>
        </w:rPr>
        <w:t>ARTÍCULO QUINTO</w:t>
      </w:r>
      <w:r w:rsidRPr="001F388B">
        <w:rPr>
          <w:rFonts w:ascii="Tahoma" w:hAnsi="Tahoma" w:cs="Tahoma"/>
        </w:rPr>
        <w:t xml:space="preserve">: El incumplimiento de las obligaciones y disposiciones aquí señaladas, podrá dar lugar a la aplicación de las sanciones establecidas en la Ley 99 de 1993, Ley 1333 de 2009 y demás normas concordantes. </w:t>
      </w:r>
      <w:r w:rsidRPr="001F388B">
        <w:rPr>
          <w:rFonts w:ascii="Tahoma" w:hAnsi="Tahoma" w:cs="Tahoma"/>
          <w:u w:val="single"/>
        </w:rPr>
        <w:t xml:space="preserve">Se advierte que la ejecución del permiso se deberá dar bajos los lineamientos </w:t>
      </w:r>
    </w:p>
    <w:p w:rsidR="001D15AD" w:rsidRPr="001F388B" w:rsidRDefault="001D15AD" w:rsidP="001D15AD">
      <w:pPr>
        <w:pStyle w:val="Sangradetextonormal"/>
        <w:ind w:left="0"/>
        <w:rPr>
          <w:rFonts w:ascii="Tahoma" w:hAnsi="Tahoma" w:cs="Tahoma"/>
          <w:u w:val="single"/>
        </w:rPr>
      </w:pPr>
      <w:r w:rsidRPr="001F388B">
        <w:rPr>
          <w:rFonts w:ascii="Tahoma" w:hAnsi="Tahoma" w:cs="Tahoma"/>
          <w:u w:val="single"/>
        </w:rPr>
        <w:t xml:space="preserve">dados por el Gobierno Nacional hasta tanto no se levante la medida de </w:t>
      </w:r>
      <w:r w:rsidRPr="001F388B">
        <w:rPr>
          <w:rFonts w:ascii="Tahoma" w:hAnsi="Tahoma" w:cs="Tahoma"/>
          <w:u w:val="single"/>
        </w:rPr>
        <w:lastRenderedPageBreak/>
        <w:t>confinamiento o Emergencia Sanitaria declarada por el Ministerio de Salud y Prevención Social.</w:t>
      </w:r>
    </w:p>
    <w:p w:rsidR="001D15AD" w:rsidRPr="001F388B" w:rsidRDefault="001D15AD" w:rsidP="001D15AD">
      <w:pPr>
        <w:tabs>
          <w:tab w:val="left" w:pos="-720"/>
          <w:tab w:val="left" w:pos="0"/>
        </w:tabs>
        <w:suppressAutoHyphens/>
        <w:spacing w:line="240" w:lineRule="atLeast"/>
        <w:jc w:val="both"/>
        <w:rPr>
          <w:rFonts w:ascii="Tahoma" w:hAnsi="Tahoma" w:cs="Tahoma"/>
          <w:b/>
          <w:bCs/>
          <w:spacing w:val="-3"/>
          <w:lang w:val="es-ES_tradnl"/>
        </w:rPr>
      </w:pPr>
    </w:p>
    <w:p w:rsidR="001D15AD" w:rsidRPr="001F388B" w:rsidRDefault="001D15AD" w:rsidP="001D15AD">
      <w:pPr>
        <w:tabs>
          <w:tab w:val="left" w:pos="-720"/>
          <w:tab w:val="left" w:pos="0"/>
        </w:tabs>
        <w:suppressAutoHyphens/>
        <w:spacing w:line="240" w:lineRule="atLeast"/>
        <w:jc w:val="both"/>
        <w:rPr>
          <w:rFonts w:ascii="Tahoma" w:hAnsi="Tahoma" w:cs="Tahoma"/>
          <w:spacing w:val="-3"/>
          <w:lang w:val="es-ES_tradnl"/>
        </w:rPr>
      </w:pPr>
      <w:r w:rsidRPr="001F388B">
        <w:rPr>
          <w:rFonts w:ascii="Tahoma" w:hAnsi="Tahoma" w:cs="Tahoma"/>
          <w:b/>
          <w:bCs/>
          <w:spacing w:val="-3"/>
          <w:lang w:val="es-ES_tradnl"/>
        </w:rPr>
        <w:t xml:space="preserve">PARÁGRAFO 1: </w:t>
      </w:r>
      <w:r w:rsidRPr="001F388B">
        <w:rPr>
          <w:rFonts w:ascii="Tahoma" w:hAnsi="Tahoma" w:cs="Tahoma"/>
          <w:spacing w:val="-3"/>
          <w:lang w:val="es-ES_tradnl"/>
        </w:rPr>
        <w:t>Para el efecto un funcionario de la Entidad, efectuará visita al sitio de intervención, con el fin de constatar el fiel cumplimiento a las normas aquí establecidas.</w:t>
      </w:r>
    </w:p>
    <w:p w:rsidR="001D15AD" w:rsidRPr="001F388B" w:rsidRDefault="001D15AD" w:rsidP="001D15AD">
      <w:pPr>
        <w:tabs>
          <w:tab w:val="left" w:pos="-720"/>
          <w:tab w:val="left" w:pos="0"/>
        </w:tabs>
        <w:suppressAutoHyphens/>
        <w:spacing w:line="240" w:lineRule="atLeast"/>
        <w:jc w:val="both"/>
        <w:rPr>
          <w:rFonts w:ascii="Tahoma" w:hAnsi="Tahoma" w:cs="Tahoma"/>
        </w:rPr>
      </w:pPr>
      <w:r w:rsidRPr="001F388B">
        <w:rPr>
          <w:rFonts w:ascii="Tahoma" w:hAnsi="Tahoma" w:cs="Tahoma"/>
          <w:b/>
          <w:bCs/>
        </w:rPr>
        <w:t xml:space="preserve">PARÁGRAFO 2: </w:t>
      </w:r>
      <w:r w:rsidRPr="001F388B">
        <w:rPr>
          <w:rFonts w:ascii="Tahoma" w:hAnsi="Tahoma" w:cs="Tahoma"/>
        </w:rPr>
        <w:t>Copia de la presente Resolución, deberá permanecer en el sitio de la intervención.</w:t>
      </w:r>
    </w:p>
    <w:p w:rsidR="001D15AD" w:rsidRPr="001F388B" w:rsidRDefault="001D15AD" w:rsidP="001D15AD">
      <w:pPr>
        <w:pStyle w:val="Sangradetextonormal"/>
        <w:ind w:left="0"/>
        <w:rPr>
          <w:rFonts w:ascii="Tahoma" w:hAnsi="Tahoma" w:cs="Tahoma"/>
        </w:rPr>
      </w:pPr>
      <w:r w:rsidRPr="001F388B">
        <w:rPr>
          <w:rFonts w:ascii="Tahoma" w:hAnsi="Tahoma" w:cs="Tahoma"/>
          <w:b/>
          <w:bCs/>
        </w:rPr>
        <w:t>ARTÍCULO SEXTO:</w:t>
      </w:r>
      <w:r w:rsidRPr="001F388B">
        <w:rPr>
          <w:rFonts w:ascii="Tahoma" w:hAnsi="Tahoma" w:cs="Tahoma"/>
        </w:rPr>
        <w:t xml:space="preserve"> Contra la presente Resolución, sólo procede el recurso de reposición, el cual deberá interponerse por escrito en la diligencia de notificación personal, o dentro de los diez (10) días siguientes a ella, o a la notificación por aviso, o al vencimiento del término de publicación según el caso.  </w:t>
      </w:r>
      <w:r w:rsidRPr="001F388B">
        <w:rPr>
          <w:rFonts w:ascii="Tahoma" w:hAnsi="Tahoma" w:cs="Tahoma"/>
          <w:bCs/>
        </w:rPr>
        <w:t>Artículo 76</w:t>
      </w:r>
      <w:r w:rsidRPr="001F388B">
        <w:rPr>
          <w:rFonts w:ascii="Tahoma" w:hAnsi="Tahoma" w:cs="Tahoma"/>
          <w:b/>
          <w:bCs/>
        </w:rPr>
        <w:t xml:space="preserve"> </w:t>
      </w:r>
      <w:r w:rsidRPr="001F388B">
        <w:rPr>
          <w:rFonts w:ascii="Tahoma" w:hAnsi="Tahoma" w:cs="Tahoma"/>
        </w:rPr>
        <w:t>del Nuevo Código de Procedimiento Administrativo y de lo Contencioso Administrativo, Ley 1437 del 18 de enero de 2011.</w:t>
      </w:r>
    </w:p>
    <w:p w:rsidR="001D15AD" w:rsidRPr="001F388B" w:rsidRDefault="001D15AD" w:rsidP="001D15AD">
      <w:pPr>
        <w:pStyle w:val="Sangra3detindependiente"/>
        <w:ind w:left="0"/>
        <w:jc w:val="center"/>
        <w:rPr>
          <w:rFonts w:ascii="Tahoma" w:hAnsi="Tahoma" w:cs="Tahoma"/>
          <w:sz w:val="24"/>
          <w:szCs w:val="24"/>
        </w:rPr>
      </w:pPr>
    </w:p>
    <w:p w:rsidR="001D15AD" w:rsidRPr="001F388B" w:rsidRDefault="001D15AD" w:rsidP="001D15AD">
      <w:pPr>
        <w:pStyle w:val="Sangra3detindependiente"/>
        <w:ind w:left="0"/>
        <w:rPr>
          <w:rFonts w:ascii="Tahoma" w:hAnsi="Tahoma" w:cs="Tahoma"/>
          <w:b/>
          <w:bCs/>
          <w:sz w:val="24"/>
          <w:szCs w:val="24"/>
        </w:rPr>
      </w:pPr>
      <w:r w:rsidRPr="001F388B">
        <w:rPr>
          <w:rFonts w:ascii="Tahoma" w:hAnsi="Tahoma" w:cs="Tahoma"/>
          <w:b/>
          <w:bCs/>
          <w:sz w:val="24"/>
          <w:szCs w:val="24"/>
        </w:rPr>
        <w:t>ARTÍCULO SEPTIMO</w:t>
      </w:r>
      <w:r w:rsidRPr="001F388B">
        <w:rPr>
          <w:rFonts w:ascii="Tahoma" w:hAnsi="Tahoma" w:cs="Tahoma"/>
          <w:sz w:val="24"/>
          <w:szCs w:val="24"/>
        </w:rPr>
        <w:t>: Para modificaciones, estas deberán ser solicitadas con ocho (8) días de anticipación al vencimiento de este permiso, cualquier cambio en las condiciones establecidas en el presente acto administrativo deberán ser informadas por escrito a esta Autoridad Ambiental.</w:t>
      </w:r>
    </w:p>
    <w:p w:rsidR="001D15AD" w:rsidRPr="001F388B" w:rsidRDefault="001D15AD" w:rsidP="001D15AD">
      <w:pPr>
        <w:pStyle w:val="Sangra3detindependiente"/>
        <w:ind w:left="0"/>
        <w:rPr>
          <w:rFonts w:ascii="Tahoma" w:hAnsi="Tahoma" w:cs="Tahoma"/>
          <w:b/>
          <w:bCs/>
          <w:sz w:val="24"/>
          <w:szCs w:val="24"/>
        </w:rPr>
      </w:pPr>
    </w:p>
    <w:p w:rsidR="001D15AD" w:rsidRPr="001F388B" w:rsidRDefault="001D15AD" w:rsidP="001D15AD">
      <w:pPr>
        <w:tabs>
          <w:tab w:val="left" w:pos="5385"/>
        </w:tabs>
        <w:jc w:val="both"/>
        <w:rPr>
          <w:rFonts w:ascii="Tahoma" w:hAnsi="Tahoma" w:cs="Tahoma"/>
        </w:rPr>
      </w:pPr>
      <w:r w:rsidRPr="001F388B">
        <w:rPr>
          <w:rFonts w:ascii="Tahoma" w:hAnsi="Tahoma" w:cs="Tahoma"/>
          <w:b/>
          <w:bCs/>
        </w:rPr>
        <w:t>ARTÍCULO OCTAVO</w:t>
      </w:r>
      <w:r w:rsidRPr="001F388B">
        <w:rPr>
          <w:rFonts w:ascii="Tahoma" w:hAnsi="Tahoma" w:cs="Tahoma"/>
        </w:rPr>
        <w:t xml:space="preserve">: Notificar el contenido de la presente Resolución al </w:t>
      </w:r>
      <w:r w:rsidRPr="001F388B">
        <w:rPr>
          <w:rFonts w:ascii="Tahoma" w:hAnsi="Tahoma" w:cs="Tahoma"/>
          <w:b/>
        </w:rPr>
        <w:t>PROPIETARIO,</w:t>
      </w:r>
      <w:r w:rsidRPr="001F388B">
        <w:rPr>
          <w:rFonts w:ascii="Tahoma" w:hAnsi="Tahoma" w:cs="Tahoma"/>
          <w:bCs/>
        </w:rPr>
        <w:t xml:space="preserve"> </w:t>
      </w:r>
      <w:r w:rsidRPr="001F388B">
        <w:rPr>
          <w:rFonts w:ascii="Tahoma" w:hAnsi="Tahoma" w:cs="Tahoma"/>
        </w:rPr>
        <w:t xml:space="preserve">en los términos del artículo 71 de la Ley 99 de 1993, en concordancia con los artículos 67 y 69 del Código de Procedimiento </w:t>
      </w:r>
      <w:r w:rsidRPr="001F388B">
        <w:rPr>
          <w:rFonts w:ascii="Tahoma" w:hAnsi="Tahoma" w:cs="Tahoma"/>
        </w:rPr>
        <w:lastRenderedPageBreak/>
        <w:t xml:space="preserve">Administrativo y de lo Contencioso Administrativo, en forma personal o en su defecto por aviso el cual se remitirá a la dirección, al número de fax o al correo electrónico que figuren en el expediente, acompañado de copia íntegra del acto administrativo. </w:t>
      </w:r>
    </w:p>
    <w:p w:rsidR="001D15AD" w:rsidRPr="001F388B" w:rsidRDefault="001D15AD" w:rsidP="001D15AD">
      <w:pPr>
        <w:pStyle w:val="Sangra2detindependiente"/>
        <w:tabs>
          <w:tab w:val="left" w:pos="-284"/>
        </w:tabs>
        <w:ind w:left="0"/>
        <w:rPr>
          <w:rFonts w:ascii="Tahoma" w:hAnsi="Tahoma" w:cs="Tahoma"/>
        </w:rPr>
      </w:pPr>
      <w:r w:rsidRPr="001F388B">
        <w:rPr>
          <w:rFonts w:ascii="Tahoma" w:hAnsi="Tahoma" w:cs="Tahoma"/>
          <w:b/>
        </w:rPr>
        <w:t>PARÁGRAFO TRANSITORIO:</w:t>
      </w:r>
      <w:r w:rsidRPr="001F388B">
        <w:rPr>
          <w:rFonts w:ascii="Tahoma" w:hAnsi="Tahoma" w:cs="Tahoma"/>
        </w:rPr>
        <w:t xml:space="preserve"> Notifíquese de manera electrónica el presente acto administrativo al correo proporcionado y debidamente autorizado a la Entidad, conforme a las directrices impartidas en el Decreto Legislativo No.491 del 28 de Marzo de 2020, en caso de no ser posible la notificación electrónica se seguirá el procedimiento establecido por la Ley 1437 de 2011.</w:t>
      </w:r>
    </w:p>
    <w:p w:rsidR="001D15AD" w:rsidRPr="001F388B" w:rsidRDefault="001D15AD" w:rsidP="001D15AD">
      <w:pPr>
        <w:tabs>
          <w:tab w:val="left" w:pos="5385"/>
        </w:tabs>
        <w:jc w:val="both"/>
        <w:rPr>
          <w:rFonts w:ascii="Tahoma" w:hAnsi="Tahoma" w:cs="Tahoma"/>
          <w:lang w:val="es-ES_tradnl"/>
        </w:rPr>
      </w:pPr>
    </w:p>
    <w:p w:rsidR="001D15AD" w:rsidRPr="001F388B" w:rsidRDefault="001D15AD" w:rsidP="001D15AD">
      <w:pPr>
        <w:tabs>
          <w:tab w:val="left" w:pos="-720"/>
          <w:tab w:val="left" w:pos="0"/>
        </w:tabs>
        <w:suppressAutoHyphens/>
        <w:spacing w:line="240" w:lineRule="atLeast"/>
        <w:jc w:val="both"/>
        <w:rPr>
          <w:rFonts w:ascii="Tahoma" w:hAnsi="Tahoma" w:cs="Tahoma"/>
          <w:b/>
          <w:bCs/>
        </w:rPr>
      </w:pPr>
      <w:r w:rsidRPr="001F388B">
        <w:rPr>
          <w:rFonts w:ascii="Tahoma" w:hAnsi="Tahoma" w:cs="Tahoma"/>
          <w:b/>
          <w:bCs/>
        </w:rPr>
        <w:t>ARTÍCULO NOVENO</w:t>
      </w:r>
      <w:r w:rsidRPr="001F388B">
        <w:rPr>
          <w:rFonts w:ascii="Tahoma" w:hAnsi="Tahoma" w:cs="Tahoma"/>
          <w:spacing w:val="-3"/>
          <w:lang w:val="es-ES_tradnl"/>
        </w:rPr>
        <w:t xml:space="preserve">: </w:t>
      </w:r>
      <w:r w:rsidRPr="001F388B">
        <w:rPr>
          <w:rFonts w:ascii="Tahoma" w:hAnsi="Tahoma" w:cs="Tahoma"/>
        </w:rPr>
        <w:t xml:space="preserve">Publíquese el presente acto administrativo, a costas del interesado en el boletín ambiental de la </w:t>
      </w:r>
      <w:r w:rsidRPr="001F388B">
        <w:rPr>
          <w:rFonts w:ascii="Tahoma" w:hAnsi="Tahoma" w:cs="Tahoma"/>
          <w:b/>
        </w:rPr>
        <w:t>CRQ</w:t>
      </w:r>
      <w:r w:rsidRPr="001F388B">
        <w:rPr>
          <w:rFonts w:ascii="Tahoma" w:hAnsi="Tahoma" w:cs="Tahoma"/>
          <w:b/>
          <w:bCs/>
        </w:rPr>
        <w:t xml:space="preserve">, </w:t>
      </w:r>
      <w:r w:rsidRPr="001F388B">
        <w:rPr>
          <w:rFonts w:ascii="Tahoma" w:hAnsi="Tahoma" w:cs="Tahoma"/>
          <w:bCs/>
        </w:rPr>
        <w:t>de conformidad con lo establecido en el artículo 71 de la Ley 99 de 1993.</w:t>
      </w:r>
    </w:p>
    <w:p w:rsidR="001D15AD" w:rsidRPr="001F388B" w:rsidRDefault="001D15AD" w:rsidP="001D15AD">
      <w:pPr>
        <w:tabs>
          <w:tab w:val="left" w:pos="-851"/>
          <w:tab w:val="left" w:pos="-720"/>
          <w:tab w:val="left" w:pos="1600"/>
        </w:tabs>
        <w:suppressAutoHyphens/>
        <w:spacing w:line="240" w:lineRule="atLeast"/>
        <w:jc w:val="both"/>
        <w:rPr>
          <w:rFonts w:ascii="Tahoma" w:hAnsi="Tahoma" w:cs="Tahoma"/>
          <w:spacing w:val="-3"/>
          <w:lang w:val="es-ES_tradnl"/>
        </w:rPr>
      </w:pPr>
      <w:r w:rsidRPr="001F388B">
        <w:rPr>
          <w:rFonts w:ascii="Tahoma" w:hAnsi="Tahoma" w:cs="Tahoma"/>
          <w:b/>
          <w:bCs/>
        </w:rPr>
        <w:t>ARTÍCULO DECIMO</w:t>
      </w:r>
      <w:r w:rsidRPr="001F388B">
        <w:rPr>
          <w:rFonts w:ascii="Tahoma" w:hAnsi="Tahoma" w:cs="Tahoma"/>
          <w:spacing w:val="-3"/>
          <w:lang w:val="es-ES_tradnl"/>
        </w:rPr>
        <w:t>: La presente Resolución rige a partir de la fecha de ejecutoria de conformidad con el artículo 87 de la Ley 1437 del 2011 “</w:t>
      </w:r>
      <w:r w:rsidRPr="001F388B">
        <w:rPr>
          <w:rFonts w:ascii="Tahoma" w:hAnsi="Tahoma" w:cs="Tahoma"/>
        </w:rPr>
        <w:t>Nuevo Código de Procedimiento Administrativo y de lo Contencioso Administrativo</w:t>
      </w:r>
      <w:r w:rsidRPr="001F388B">
        <w:rPr>
          <w:rFonts w:ascii="Tahoma" w:hAnsi="Tahoma" w:cs="Tahoma"/>
          <w:spacing w:val="-3"/>
          <w:lang w:val="es-ES_tradnl"/>
        </w:rPr>
        <w:t xml:space="preserve">”. </w:t>
      </w:r>
    </w:p>
    <w:p w:rsidR="001D15AD" w:rsidRPr="001F388B" w:rsidRDefault="001D15AD" w:rsidP="001D15AD">
      <w:pPr>
        <w:tabs>
          <w:tab w:val="left" w:pos="-851"/>
          <w:tab w:val="left" w:pos="-720"/>
          <w:tab w:val="left" w:pos="1600"/>
        </w:tabs>
        <w:suppressAutoHyphens/>
        <w:spacing w:line="240" w:lineRule="atLeast"/>
        <w:jc w:val="both"/>
        <w:rPr>
          <w:rFonts w:ascii="Tahoma" w:hAnsi="Tahoma" w:cs="Tahoma"/>
        </w:rPr>
      </w:pPr>
      <w:r w:rsidRPr="001F388B">
        <w:rPr>
          <w:rFonts w:ascii="Tahoma" w:hAnsi="Tahoma" w:cs="Tahoma"/>
          <w:b/>
          <w:bCs/>
        </w:rPr>
        <w:lastRenderedPageBreak/>
        <w:t>ARTÍCULO UNDECIMO:</w:t>
      </w:r>
      <w:r w:rsidRPr="001F388B">
        <w:rPr>
          <w:rFonts w:ascii="Tahoma" w:hAnsi="Tahoma" w:cs="Tahoma"/>
          <w:spacing w:val="-3"/>
          <w:lang w:val="es-ES_tradnl"/>
        </w:rPr>
        <w:t xml:space="preserve"> </w:t>
      </w:r>
      <w:r w:rsidRPr="001F388B">
        <w:rPr>
          <w:rFonts w:ascii="Tahoma" w:hAnsi="Tahoma" w:cs="Tahoma"/>
        </w:rPr>
        <w:t xml:space="preserve">Remitir copia del presente Acto Administrativo expedido Por la Subdirección de Regulación y Control Ambiental de la Corporación Autónoma Regional del Quindío a la Alcaldía Municipal de </w:t>
      </w:r>
      <w:sdt>
        <w:sdtPr>
          <w:rPr>
            <w:rStyle w:val="MAYUSCULAS"/>
            <w:rFonts w:ascii="Tahoma" w:hAnsi="Tahoma" w:cs="Tahoma"/>
            <w:sz w:val="24"/>
          </w:rPr>
          <w:alias w:val="Municipio"/>
          <w:tag w:val="Nombre municipio"/>
          <w:id w:val="686260878"/>
          <w:placeholder>
            <w:docPart w:val="1610A68F8D2446309CA3ECF8B1506BBE"/>
          </w:placeholder>
          <w:dropDownList>
            <w:listItem w:value="Elija un elemento."/>
            <w:listItem w:displayText="ARMENIA" w:value="ARMENIA"/>
            <w:listItem w:displayText="MONTENEGRO" w:value="MONTENEGRO"/>
            <w:listItem w:displayText="QUIMBAYA" w:value="QUIMBAYA"/>
            <w:listItem w:displayText="LA TEBAIDA" w:value="LA TEBAIDA"/>
            <w:listItem w:displayText="CIRCASIA" w:value="CIRCASIA"/>
            <w:listItem w:displayText="SALENTO" w:value="SALENTO"/>
            <w:listItem w:displayText="FILANDIA" w:value="FILANDIA"/>
            <w:listItem w:displayText="CORDOBA" w:value="CORDOBA"/>
            <w:listItem w:displayText="BUENAVISTA" w:value="BUENAVISTA"/>
            <w:listItem w:displayText="PIJAO" w:value="PIJAO"/>
            <w:listItem w:displayText="GENOVA" w:value="GENOVA"/>
            <w:listItem w:displayText="CALARCA" w:value="CALARCA"/>
          </w:dropDownList>
        </w:sdtPr>
        <w:sdtEndPr>
          <w:rPr>
            <w:rStyle w:val="Fuentedeprrafopredeter"/>
            <w:b w:val="0"/>
          </w:rPr>
        </w:sdtEndPr>
        <w:sdtContent>
          <w:r w:rsidRPr="001F388B">
            <w:rPr>
              <w:rStyle w:val="MAYUSCULAS"/>
              <w:rFonts w:ascii="Tahoma" w:hAnsi="Tahoma" w:cs="Tahoma"/>
              <w:sz w:val="24"/>
            </w:rPr>
            <w:t>FILANDIA</w:t>
          </w:r>
        </w:sdtContent>
      </w:sdt>
      <w:r w:rsidRPr="001F388B">
        <w:rPr>
          <w:rFonts w:ascii="Tahoma" w:hAnsi="Tahoma" w:cs="Tahoma"/>
        </w:rPr>
        <w:t>, Quindío, de conformidad con lo contemplado en el Artículo 2.2.1.1.7.11, del decreto 1076 del 2015 para que los mismos sean exhibidos en un lugar visible.</w:t>
      </w:r>
    </w:p>
    <w:p w:rsidR="001D15AD" w:rsidRPr="001F388B" w:rsidRDefault="001D15AD" w:rsidP="001D15AD">
      <w:pPr>
        <w:tabs>
          <w:tab w:val="center" w:pos="4680"/>
        </w:tabs>
        <w:suppressAutoHyphens/>
        <w:spacing w:line="240" w:lineRule="atLeast"/>
        <w:jc w:val="center"/>
        <w:rPr>
          <w:rFonts w:ascii="Tahoma" w:hAnsi="Tahoma" w:cs="Tahoma"/>
          <w:b/>
          <w:bCs/>
          <w:spacing w:val="-3"/>
          <w:lang w:val="es-ES_tradnl"/>
        </w:rPr>
      </w:pPr>
    </w:p>
    <w:p w:rsidR="001D15AD" w:rsidRPr="001F388B" w:rsidRDefault="001D15AD" w:rsidP="001D15AD">
      <w:pPr>
        <w:tabs>
          <w:tab w:val="center" w:pos="4680"/>
        </w:tabs>
        <w:suppressAutoHyphens/>
        <w:spacing w:line="240" w:lineRule="atLeast"/>
        <w:jc w:val="center"/>
        <w:rPr>
          <w:rFonts w:ascii="Tahoma" w:hAnsi="Tahoma" w:cs="Tahoma"/>
          <w:b/>
          <w:bCs/>
          <w:spacing w:val="-3"/>
          <w:lang w:val="es-ES_tradnl"/>
        </w:rPr>
      </w:pPr>
      <w:r w:rsidRPr="001F388B">
        <w:rPr>
          <w:rFonts w:ascii="Tahoma" w:hAnsi="Tahoma" w:cs="Tahoma"/>
          <w:b/>
          <w:bCs/>
          <w:spacing w:val="-3"/>
          <w:lang w:val="es-ES_tradnl"/>
        </w:rPr>
        <w:t>NOTIFÍQUESE, PUBLÍQUESE Y CÚMPLASE.</w:t>
      </w:r>
    </w:p>
    <w:p w:rsidR="001D15AD" w:rsidRPr="001F388B" w:rsidRDefault="001D15AD" w:rsidP="001D15AD">
      <w:pPr>
        <w:tabs>
          <w:tab w:val="left" w:pos="2730"/>
          <w:tab w:val="center" w:pos="4680"/>
        </w:tabs>
        <w:suppressAutoHyphens/>
        <w:spacing w:line="240" w:lineRule="atLeast"/>
        <w:rPr>
          <w:rFonts w:ascii="Tahoma" w:hAnsi="Tahoma" w:cs="Tahoma"/>
          <w:b/>
          <w:bCs/>
          <w:spacing w:val="-3"/>
          <w:lang w:val="es-ES_tradnl"/>
        </w:rPr>
      </w:pPr>
      <w:r w:rsidRPr="001F388B">
        <w:rPr>
          <w:rFonts w:ascii="Tahoma" w:hAnsi="Tahoma" w:cs="Tahoma"/>
          <w:b/>
          <w:bCs/>
          <w:spacing w:val="-3"/>
          <w:lang w:val="es-ES_tradnl"/>
        </w:rPr>
        <w:tab/>
      </w:r>
    </w:p>
    <w:p w:rsidR="001D15AD" w:rsidRPr="001F388B" w:rsidRDefault="001D15AD" w:rsidP="001D15AD">
      <w:pPr>
        <w:tabs>
          <w:tab w:val="left" w:pos="2730"/>
          <w:tab w:val="center" w:pos="4680"/>
        </w:tabs>
        <w:suppressAutoHyphens/>
        <w:spacing w:line="240" w:lineRule="atLeast"/>
        <w:rPr>
          <w:rFonts w:ascii="Tahoma" w:hAnsi="Tahoma" w:cs="Tahoma"/>
          <w:b/>
          <w:bCs/>
          <w:spacing w:val="-3"/>
          <w:lang w:val="es-ES_tradnl"/>
        </w:rPr>
      </w:pPr>
    </w:p>
    <w:p w:rsidR="001D15AD" w:rsidRPr="001F388B" w:rsidRDefault="001D15AD" w:rsidP="001D15AD">
      <w:pPr>
        <w:pStyle w:val="Sinespaciado"/>
        <w:jc w:val="center"/>
        <w:rPr>
          <w:rFonts w:ascii="Tahoma" w:hAnsi="Tahoma" w:cs="Tahoma"/>
          <w:b/>
          <w:sz w:val="24"/>
          <w:szCs w:val="24"/>
        </w:rPr>
      </w:pPr>
      <w:r w:rsidRPr="001F388B">
        <w:rPr>
          <w:rFonts w:ascii="Tahoma" w:hAnsi="Tahoma" w:cs="Tahoma"/>
          <w:b/>
          <w:sz w:val="24"/>
          <w:szCs w:val="24"/>
        </w:rPr>
        <w:t>CARLOS ARIEL TRUKE OSPINA</w:t>
      </w:r>
    </w:p>
    <w:p w:rsidR="001D15AD" w:rsidRPr="001F388B" w:rsidRDefault="001D15AD" w:rsidP="001D15AD">
      <w:pPr>
        <w:pStyle w:val="Sinespaciado"/>
        <w:jc w:val="center"/>
        <w:rPr>
          <w:rFonts w:ascii="Tahoma" w:hAnsi="Tahoma" w:cs="Tahoma"/>
          <w:b/>
          <w:sz w:val="24"/>
          <w:szCs w:val="24"/>
        </w:rPr>
      </w:pPr>
      <w:r w:rsidRPr="001F388B">
        <w:rPr>
          <w:rFonts w:ascii="Tahoma" w:hAnsi="Tahoma" w:cs="Tahoma"/>
          <w:b/>
          <w:sz w:val="24"/>
          <w:szCs w:val="24"/>
        </w:rPr>
        <w:t>Subdirector de Regulación y Control Ambiental</w:t>
      </w:r>
    </w:p>
    <w:p w:rsidR="001D15AD" w:rsidRPr="001F388B" w:rsidRDefault="001D15AD" w:rsidP="001D15AD">
      <w:pPr>
        <w:pStyle w:val="Sinespaciado"/>
        <w:ind w:right="-232"/>
        <w:contextualSpacing/>
        <w:jc w:val="center"/>
        <w:rPr>
          <w:rFonts w:ascii="Tahoma" w:hAnsi="Tahoma" w:cs="Tahoma"/>
          <w:b/>
          <w:sz w:val="24"/>
          <w:szCs w:val="24"/>
        </w:rPr>
      </w:pPr>
      <w:r w:rsidRPr="001F388B">
        <w:rPr>
          <w:rFonts w:ascii="Tahoma" w:hAnsi="Tahoma" w:cs="Tahoma"/>
          <w:b/>
          <w:sz w:val="24"/>
          <w:szCs w:val="24"/>
        </w:rPr>
        <w:t>Corporación Autónoma Regional del Quindío – CRQ</w:t>
      </w:r>
    </w:p>
    <w:p w:rsidR="001D15AD" w:rsidRPr="001F388B" w:rsidRDefault="001D15AD" w:rsidP="001D15AD">
      <w:pPr>
        <w:pStyle w:val="Sinespaciado"/>
        <w:ind w:right="-232"/>
        <w:contextualSpacing/>
        <w:jc w:val="center"/>
        <w:rPr>
          <w:rFonts w:ascii="Tahoma" w:hAnsi="Tahoma" w:cs="Tahoma"/>
          <w:b/>
          <w:sz w:val="24"/>
          <w:szCs w:val="24"/>
        </w:rPr>
      </w:pPr>
    </w:p>
    <w:p w:rsidR="001D15AD" w:rsidRPr="001F388B" w:rsidRDefault="001D15AD" w:rsidP="001D15AD">
      <w:pPr>
        <w:pStyle w:val="Sinespaciado"/>
        <w:ind w:right="-232"/>
        <w:contextualSpacing/>
        <w:jc w:val="center"/>
        <w:rPr>
          <w:rFonts w:ascii="Tahoma" w:hAnsi="Tahoma" w:cs="Tahoma"/>
          <w:b/>
          <w:i/>
          <w:sz w:val="24"/>
          <w:szCs w:val="24"/>
        </w:rPr>
      </w:pPr>
    </w:p>
    <w:p w:rsidR="001D15AD" w:rsidRPr="001F388B" w:rsidRDefault="001D15AD" w:rsidP="001D15AD">
      <w:pPr>
        <w:jc w:val="center"/>
        <w:rPr>
          <w:rFonts w:ascii="Tahoma" w:hAnsi="Tahoma" w:cs="Tahoma"/>
          <w:b/>
          <w:bCs/>
        </w:rPr>
      </w:pPr>
      <w:r w:rsidRPr="001F388B">
        <w:rPr>
          <w:rFonts w:ascii="Tahoma" w:hAnsi="Tahoma" w:cs="Tahoma"/>
          <w:b/>
          <w:bCs/>
        </w:rPr>
        <w:t>RESOLUCIÓN N° 001534 DEL 29 DE JULIO DE 2.020</w:t>
      </w:r>
    </w:p>
    <w:p w:rsidR="001D15AD" w:rsidRPr="001F388B" w:rsidRDefault="001D15AD" w:rsidP="001D15AD">
      <w:pPr>
        <w:pStyle w:val="Sinespaciado"/>
        <w:ind w:right="-232"/>
        <w:contextualSpacing/>
        <w:jc w:val="center"/>
        <w:rPr>
          <w:rFonts w:ascii="Tahoma" w:hAnsi="Tahoma" w:cs="Tahoma"/>
          <w:b/>
          <w:bCs/>
          <w:sz w:val="24"/>
          <w:szCs w:val="24"/>
        </w:rPr>
      </w:pPr>
      <w:r w:rsidRPr="001F388B">
        <w:rPr>
          <w:rFonts w:ascii="Tahoma" w:hAnsi="Tahoma" w:cs="Tahoma"/>
          <w:b/>
          <w:bCs/>
          <w:sz w:val="24"/>
          <w:szCs w:val="24"/>
        </w:rPr>
        <w:t xml:space="preserve">  POR LA CUAL SE CONCEDE UNA AUTORIZACIÓN DE APROVECHAMIENTO FORESTAL</w:t>
      </w:r>
    </w:p>
    <w:p w:rsidR="001D15AD" w:rsidRPr="001F388B" w:rsidRDefault="001D15AD" w:rsidP="001D15AD">
      <w:pPr>
        <w:pStyle w:val="Sinespaciado"/>
        <w:ind w:right="-232"/>
        <w:contextualSpacing/>
        <w:jc w:val="center"/>
        <w:rPr>
          <w:rFonts w:ascii="Tahoma" w:hAnsi="Tahoma" w:cs="Tahoma"/>
          <w:b/>
          <w:bCs/>
          <w:sz w:val="24"/>
          <w:szCs w:val="24"/>
        </w:rPr>
      </w:pPr>
    </w:p>
    <w:p w:rsidR="001D15AD" w:rsidRPr="001F388B" w:rsidRDefault="001D15AD" w:rsidP="001D15AD">
      <w:pPr>
        <w:pStyle w:val="Ttulo1"/>
        <w:rPr>
          <w:rFonts w:ascii="Tahoma" w:hAnsi="Tahoma" w:cs="Tahoma"/>
          <w:i/>
          <w:iCs/>
        </w:rPr>
      </w:pPr>
      <w:r w:rsidRPr="001F388B">
        <w:rPr>
          <w:rFonts w:ascii="Tahoma" w:hAnsi="Tahoma" w:cs="Tahoma"/>
        </w:rPr>
        <w:t>R E S U E L V E:</w:t>
      </w:r>
    </w:p>
    <w:p w:rsidR="001D15AD" w:rsidRPr="001F388B" w:rsidRDefault="001D15AD" w:rsidP="001D15AD">
      <w:pPr>
        <w:contextualSpacing/>
        <w:jc w:val="both"/>
        <w:rPr>
          <w:rFonts w:ascii="Tahoma" w:hAnsi="Tahoma" w:cs="Tahoma"/>
          <w:b/>
          <w:bCs/>
          <w:spacing w:val="-3"/>
          <w:lang w:val="es-ES_tradnl"/>
        </w:rPr>
      </w:pPr>
    </w:p>
    <w:p w:rsidR="001D15AD" w:rsidRPr="001F388B" w:rsidRDefault="001D15AD" w:rsidP="001D15AD">
      <w:pPr>
        <w:jc w:val="both"/>
        <w:rPr>
          <w:rFonts w:ascii="Tahoma" w:hAnsi="Tahoma" w:cs="Tahoma"/>
          <w:b/>
        </w:rPr>
      </w:pPr>
      <w:r w:rsidRPr="001F388B">
        <w:rPr>
          <w:rFonts w:ascii="Tahoma" w:hAnsi="Tahoma" w:cs="Tahoma"/>
          <w:b/>
          <w:bCs/>
          <w:spacing w:val="-3"/>
          <w:lang w:val="es-ES_tradnl"/>
        </w:rPr>
        <w:t>ARTÍCULO PRIMERO: Conceder</w:t>
      </w:r>
      <w:r w:rsidRPr="001F388B">
        <w:rPr>
          <w:rFonts w:ascii="Tahoma" w:hAnsi="Tahoma" w:cs="Tahoma"/>
          <w:spacing w:val="-3"/>
          <w:lang w:val="es-ES_tradnl"/>
        </w:rPr>
        <w:t xml:space="preserve"> Autorización de Aprovechamiento Forestal  de la entresaca de Guadua </w:t>
      </w:r>
      <w:r w:rsidRPr="001F388B">
        <w:rPr>
          <w:rFonts w:ascii="Tahoma" w:hAnsi="Tahoma" w:cs="Tahoma"/>
          <w:b/>
          <w:spacing w:val="-3"/>
          <w:lang w:val="es-ES_tradnl"/>
        </w:rPr>
        <w:t>TIPO II</w:t>
      </w:r>
      <w:r w:rsidRPr="001F388B">
        <w:rPr>
          <w:rFonts w:ascii="Tahoma" w:hAnsi="Tahoma" w:cs="Tahoma"/>
        </w:rPr>
        <w:t xml:space="preserve"> a </w:t>
      </w:r>
      <w:r w:rsidRPr="001F388B">
        <w:rPr>
          <w:rFonts w:ascii="Tahoma" w:hAnsi="Tahoma" w:cs="Tahoma"/>
          <w:bCs/>
        </w:rPr>
        <w:t xml:space="preserve">la señora </w:t>
      </w:r>
      <w:r w:rsidRPr="001F388B">
        <w:rPr>
          <w:rFonts w:ascii="Tahoma" w:hAnsi="Tahoma" w:cs="Tahoma"/>
          <w:b/>
        </w:rPr>
        <w:t xml:space="preserve">ANGELA MARIA JARAMILLO BOTERO, </w:t>
      </w:r>
      <w:r w:rsidRPr="001F388B">
        <w:rPr>
          <w:rFonts w:ascii="Tahoma" w:hAnsi="Tahoma" w:cs="Tahoma"/>
          <w:bCs/>
        </w:rPr>
        <w:t xml:space="preserve">identificada con </w:t>
      </w:r>
      <w:r w:rsidRPr="001F388B">
        <w:rPr>
          <w:rFonts w:ascii="Tahoma" w:hAnsi="Tahoma" w:cs="Tahoma"/>
        </w:rPr>
        <w:t xml:space="preserve">la cédula de ciudadanía número 41.922.956 y el señor </w:t>
      </w:r>
      <w:r w:rsidRPr="001F388B">
        <w:rPr>
          <w:rFonts w:ascii="Tahoma" w:hAnsi="Tahoma" w:cs="Tahoma"/>
          <w:b/>
        </w:rPr>
        <w:t>LUIS AUGUSTO BENITEZ NIETO</w:t>
      </w:r>
      <w:r w:rsidRPr="001F388B">
        <w:rPr>
          <w:rFonts w:ascii="Tahoma" w:hAnsi="Tahoma" w:cs="Tahoma"/>
        </w:rPr>
        <w:t xml:space="preserve"> identificado con cédula de ciudadanía No. 13.493.614, su condición de </w:t>
      </w:r>
      <w:r w:rsidRPr="001F388B">
        <w:rPr>
          <w:rFonts w:ascii="Tahoma" w:hAnsi="Tahoma" w:cs="Tahoma"/>
          <w:b/>
        </w:rPr>
        <w:t xml:space="preserve">PROPIETARIOS </w:t>
      </w:r>
      <w:r w:rsidRPr="001F388B">
        <w:rPr>
          <w:rFonts w:ascii="Tahoma" w:hAnsi="Tahoma" w:cs="Tahoma"/>
        </w:rPr>
        <w:t xml:space="preserve">y quienes por sus facultades, otorgan </w:t>
      </w:r>
      <w:r w:rsidRPr="001F388B">
        <w:rPr>
          <w:rFonts w:ascii="Tahoma" w:hAnsi="Tahoma" w:cs="Tahoma"/>
          <w:b/>
        </w:rPr>
        <w:t>PODER ESPECIAL</w:t>
      </w:r>
      <w:r w:rsidRPr="001F388B">
        <w:rPr>
          <w:rFonts w:ascii="Tahoma" w:hAnsi="Tahoma" w:cs="Tahoma"/>
        </w:rPr>
        <w:t xml:space="preserve"> a la señora </w:t>
      </w:r>
      <w:r w:rsidRPr="001F388B">
        <w:rPr>
          <w:rFonts w:ascii="Tahoma" w:hAnsi="Tahoma" w:cs="Tahoma"/>
          <w:b/>
        </w:rPr>
        <w:t xml:space="preserve">CLAUDIA </w:t>
      </w:r>
      <w:r w:rsidRPr="001F388B">
        <w:rPr>
          <w:rFonts w:ascii="Tahoma" w:hAnsi="Tahoma" w:cs="Tahoma"/>
          <w:b/>
        </w:rPr>
        <w:lastRenderedPageBreak/>
        <w:t>MARCELA CHALARCA,</w:t>
      </w:r>
      <w:r w:rsidRPr="001F388B">
        <w:rPr>
          <w:rFonts w:ascii="Tahoma" w:hAnsi="Tahoma" w:cs="Tahoma"/>
        </w:rPr>
        <w:t xml:space="preserve"> identificada con la cédula de ciudadanía número 1.094.918.117 de Armenia, , para realizar </w:t>
      </w:r>
      <w:r w:rsidRPr="001F388B">
        <w:rPr>
          <w:rFonts w:ascii="Tahoma" w:hAnsi="Tahoma" w:cs="Tahoma"/>
          <w:spacing w:val="-3"/>
          <w:lang w:val="es-ES_tradnl"/>
        </w:rPr>
        <w:t xml:space="preserve">solicitud tendiente a obtener una Autorización para la entresaca del Aprovechamiento Forestal  de guadua </w:t>
      </w:r>
      <w:r w:rsidRPr="001F388B">
        <w:rPr>
          <w:rFonts w:ascii="Tahoma" w:hAnsi="Tahoma" w:cs="Tahoma"/>
          <w:b/>
          <w:spacing w:val="-3"/>
          <w:lang w:val="es-ES_tradnl"/>
        </w:rPr>
        <w:t xml:space="preserve">TIPO II </w:t>
      </w:r>
      <w:r w:rsidRPr="001F388B">
        <w:rPr>
          <w:rFonts w:ascii="Tahoma" w:hAnsi="Tahoma" w:cs="Tahoma"/>
          <w:spacing w:val="-3"/>
          <w:lang w:val="es-ES_tradnl"/>
        </w:rPr>
        <w:t xml:space="preserve">con destino </w:t>
      </w:r>
      <w:r w:rsidRPr="001F388B">
        <w:rPr>
          <w:rFonts w:ascii="Tahoma" w:hAnsi="Tahoma" w:cs="Tahoma"/>
          <w:b/>
          <w:spacing w:val="-3"/>
          <w:u w:val="single"/>
          <w:lang w:val="es-ES_tradnl"/>
        </w:rPr>
        <w:t>COMERCIAL</w:t>
      </w:r>
      <w:r w:rsidRPr="001F388B">
        <w:rPr>
          <w:rFonts w:ascii="Tahoma" w:hAnsi="Tahoma" w:cs="Tahoma"/>
          <w:spacing w:val="-3"/>
          <w:lang w:val="es-ES_tradnl"/>
        </w:rPr>
        <w:t xml:space="preserve"> </w:t>
      </w:r>
      <w:r w:rsidRPr="001F388B">
        <w:rPr>
          <w:rFonts w:ascii="Tahoma" w:hAnsi="Tahoma" w:cs="Tahoma"/>
        </w:rPr>
        <w:t>en los Predios Rurales</w:t>
      </w:r>
      <w:r w:rsidRPr="001F388B">
        <w:rPr>
          <w:rFonts w:ascii="Tahoma" w:hAnsi="Tahoma" w:cs="Tahoma"/>
          <w:b/>
        </w:rPr>
        <w:t xml:space="preserve"> 1) VILLA ANDREA, </w:t>
      </w:r>
      <w:r w:rsidRPr="001F388B">
        <w:rPr>
          <w:rFonts w:ascii="Tahoma" w:hAnsi="Tahoma" w:cs="Tahoma"/>
        </w:rPr>
        <w:t xml:space="preserve">identificado con el número de matrícula inmobiliaria </w:t>
      </w:r>
      <w:r w:rsidRPr="001F388B">
        <w:rPr>
          <w:rFonts w:ascii="Tahoma" w:hAnsi="Tahoma" w:cs="Tahoma"/>
          <w:b/>
        </w:rPr>
        <w:t xml:space="preserve">280-53038 </w:t>
      </w:r>
      <w:r w:rsidRPr="001F388B">
        <w:rPr>
          <w:rFonts w:ascii="Tahoma" w:hAnsi="Tahoma" w:cs="Tahoma"/>
        </w:rPr>
        <w:t xml:space="preserve">y la ficha catastral </w:t>
      </w:r>
      <w:r w:rsidRPr="001F388B">
        <w:rPr>
          <w:rFonts w:ascii="Tahoma" w:hAnsi="Tahoma" w:cs="Tahoma"/>
          <w:b/>
        </w:rPr>
        <w:t xml:space="preserve"> “63594000200030117000” </w:t>
      </w:r>
      <w:r w:rsidRPr="001F388B">
        <w:rPr>
          <w:rFonts w:ascii="Tahoma" w:hAnsi="Tahoma" w:cs="Tahoma"/>
        </w:rPr>
        <w:t xml:space="preserve">y </w:t>
      </w:r>
      <w:r w:rsidRPr="001F388B">
        <w:rPr>
          <w:rFonts w:ascii="Tahoma" w:hAnsi="Tahoma" w:cs="Tahoma"/>
          <w:b/>
        </w:rPr>
        <w:t xml:space="preserve">1) EL CHAQUIRO, </w:t>
      </w:r>
      <w:r w:rsidRPr="001F388B">
        <w:rPr>
          <w:rFonts w:ascii="Tahoma" w:hAnsi="Tahoma" w:cs="Tahoma"/>
        </w:rPr>
        <w:t xml:space="preserve">identificado con el número de matrícula inmobiliaria </w:t>
      </w:r>
      <w:r w:rsidRPr="001F388B">
        <w:rPr>
          <w:rFonts w:ascii="Tahoma" w:hAnsi="Tahoma" w:cs="Tahoma"/>
          <w:b/>
        </w:rPr>
        <w:t xml:space="preserve">280-73300 </w:t>
      </w:r>
      <w:r w:rsidRPr="001F388B">
        <w:rPr>
          <w:rFonts w:ascii="Tahoma" w:hAnsi="Tahoma" w:cs="Tahoma"/>
        </w:rPr>
        <w:t xml:space="preserve">y la ficha catastral </w:t>
      </w:r>
      <w:r w:rsidRPr="001F388B">
        <w:rPr>
          <w:rFonts w:ascii="Tahoma" w:hAnsi="Tahoma" w:cs="Tahoma"/>
          <w:b/>
        </w:rPr>
        <w:t xml:space="preserve"> “63594000200030052000”, </w:t>
      </w:r>
      <w:r w:rsidRPr="001F388B">
        <w:rPr>
          <w:rFonts w:ascii="Tahoma" w:hAnsi="Tahoma" w:cs="Tahoma"/>
        </w:rPr>
        <w:t>ubicados ambos en la vereda</w:t>
      </w:r>
      <w:r w:rsidRPr="001F388B">
        <w:rPr>
          <w:rFonts w:ascii="Tahoma" w:hAnsi="Tahoma" w:cs="Tahoma"/>
          <w:b/>
        </w:rPr>
        <w:t xml:space="preserve"> CHAQUIRO, del Municipio de QUIMBAYA, QUINDÍO, </w:t>
      </w:r>
      <w:r w:rsidRPr="001F388B">
        <w:rPr>
          <w:rFonts w:ascii="Tahoma" w:hAnsi="Tahoma" w:cs="Tahoma"/>
        </w:rPr>
        <w:t xml:space="preserve">quien presentó diligenciado ante la </w:t>
      </w:r>
      <w:r w:rsidRPr="001F388B">
        <w:rPr>
          <w:rFonts w:ascii="Tahoma" w:hAnsi="Tahoma" w:cs="Tahoma"/>
          <w:b/>
        </w:rPr>
        <w:t xml:space="preserve">CORPORACIÓN AUTÓNOMA REGIONAL DEL QUINDÍO – CRQ,  </w:t>
      </w:r>
      <w:r w:rsidRPr="001F388B">
        <w:rPr>
          <w:rFonts w:ascii="Tahoma" w:hAnsi="Tahoma" w:cs="Tahoma"/>
        </w:rPr>
        <w:t xml:space="preserve">y cuyos linderos se encuentran en la Escritura Pública número 2.867 del 09 de octubre de 2.017 de la Notaría Tercera de Armenia, Quindío, a folio Aa045882567, literal A, identifica la extensión superficiaria del predio El Chaquiro, y al respaldo Literal B identifica la extensión superficiaria del predio Villa Andrea, cabida y linderos, la solicitud, se encuentra radicada bajo el número </w:t>
      </w:r>
      <w:r w:rsidRPr="001F388B">
        <w:rPr>
          <w:rFonts w:ascii="Tahoma" w:hAnsi="Tahoma" w:cs="Tahoma"/>
          <w:b/>
          <w:u w:val="single"/>
        </w:rPr>
        <w:t xml:space="preserve">2714-20. </w:t>
      </w:r>
    </w:p>
    <w:p w:rsidR="001D15AD" w:rsidRPr="001F388B" w:rsidRDefault="001D15AD" w:rsidP="001D15AD">
      <w:pPr>
        <w:pStyle w:val="NormalWeb"/>
        <w:shd w:val="clear" w:color="auto" w:fill="FFFFFF"/>
        <w:spacing w:before="0" w:beforeAutospacing="0" w:after="0" w:afterAutospacing="0"/>
        <w:ind w:right="-234"/>
        <w:jc w:val="both"/>
        <w:rPr>
          <w:rFonts w:ascii="Tahoma" w:hAnsi="Tahoma" w:cs="Tahoma"/>
          <w:b/>
          <w:u w:val="single"/>
          <w14:glow w14:rad="101600">
            <w14:schemeClr w14:val="accent4">
              <w14:alpha w14:val="60000"/>
              <w14:satMod w14:val="175000"/>
            </w14:schemeClr>
          </w14:glow>
        </w:rPr>
      </w:pPr>
      <w:r w:rsidRPr="001F388B">
        <w:rPr>
          <w:rFonts w:ascii="Tahoma" w:hAnsi="Tahoma" w:cs="Tahoma"/>
          <w:b/>
          <w:bCs/>
        </w:rPr>
        <w:t>PARÁGRAFO 1</w:t>
      </w:r>
      <w:r w:rsidRPr="001F388B">
        <w:rPr>
          <w:rFonts w:ascii="Tahoma" w:hAnsi="Tahoma" w:cs="Tahoma"/>
        </w:rPr>
        <w:t>:</w:t>
      </w:r>
      <w:r w:rsidRPr="001F388B">
        <w:rPr>
          <w:rFonts w:ascii="Tahoma" w:hAnsi="Tahoma" w:cs="Tahoma"/>
          <w:bCs/>
        </w:rPr>
        <w:t xml:space="preserve"> Conforme al artículo 2.2.1.1.7.15</w:t>
      </w:r>
      <w:r w:rsidRPr="001F388B">
        <w:rPr>
          <w:rFonts w:ascii="Tahoma" w:hAnsi="Tahoma" w:cs="Tahoma"/>
        </w:rPr>
        <w:t xml:space="preserve">, </w:t>
      </w:r>
      <w:r w:rsidRPr="001F388B">
        <w:rPr>
          <w:rFonts w:ascii="Tahoma" w:hAnsi="Tahoma" w:cs="Tahoma"/>
          <w:bCs/>
        </w:rPr>
        <w:t>del Decreto 1076 de 2015, l</w:t>
      </w:r>
      <w:r w:rsidRPr="001F388B">
        <w:rPr>
          <w:rFonts w:ascii="Tahoma" w:hAnsi="Tahoma" w:cs="Tahoma"/>
        </w:rPr>
        <w:t>as autorizaciones de aprovechamiento forestal de bosques naturales ubicados en terrenos de dominio privado, se otorgarán exclusivamente al propietario del predio.</w:t>
      </w:r>
    </w:p>
    <w:p w:rsidR="001D15AD" w:rsidRPr="001F388B" w:rsidRDefault="001D15AD" w:rsidP="001D15AD">
      <w:pPr>
        <w:tabs>
          <w:tab w:val="left" w:pos="-720"/>
          <w:tab w:val="left" w:pos="0"/>
        </w:tabs>
        <w:suppressAutoHyphens/>
        <w:spacing w:line="240" w:lineRule="atLeast"/>
        <w:jc w:val="both"/>
        <w:rPr>
          <w:rFonts w:ascii="Tahoma" w:hAnsi="Tahoma" w:cs="Tahoma"/>
          <w:b/>
          <w:bCs/>
        </w:rPr>
      </w:pPr>
    </w:p>
    <w:p w:rsidR="001D15AD" w:rsidRPr="001F388B" w:rsidRDefault="001D15AD" w:rsidP="001D15AD">
      <w:pPr>
        <w:tabs>
          <w:tab w:val="left" w:pos="-720"/>
          <w:tab w:val="left" w:pos="0"/>
        </w:tabs>
        <w:suppressAutoHyphens/>
        <w:spacing w:line="240" w:lineRule="atLeast"/>
        <w:jc w:val="both"/>
        <w:rPr>
          <w:rFonts w:ascii="Tahoma" w:hAnsi="Tahoma" w:cs="Tahoma"/>
          <w:spacing w:val="-3"/>
          <w:lang w:val="es-ES_tradnl"/>
        </w:rPr>
      </w:pPr>
      <w:r w:rsidRPr="001F388B">
        <w:rPr>
          <w:rFonts w:ascii="Tahoma" w:hAnsi="Tahoma" w:cs="Tahoma"/>
          <w:b/>
          <w:bCs/>
        </w:rPr>
        <w:t>PARÁGRAFO 2</w:t>
      </w:r>
      <w:r w:rsidRPr="001F388B">
        <w:rPr>
          <w:rFonts w:ascii="Tahoma" w:hAnsi="Tahoma" w:cs="Tahoma"/>
        </w:rPr>
        <w:t>: El término para el Aprovechamiento Forestal será</w:t>
      </w:r>
      <w:r w:rsidRPr="001F388B">
        <w:rPr>
          <w:rFonts w:ascii="Tahoma" w:hAnsi="Tahoma" w:cs="Tahoma"/>
          <w:spacing w:val="-3"/>
          <w:lang w:val="es-ES_tradnl"/>
        </w:rPr>
        <w:t xml:space="preserve"> de </w:t>
      </w:r>
      <w:sdt>
        <w:sdtPr>
          <w:rPr>
            <w:rStyle w:val="MAYUSCULAS"/>
            <w:rFonts w:ascii="Tahoma" w:hAnsi="Tahoma" w:cs="Tahoma"/>
            <w:sz w:val="24"/>
          </w:rPr>
          <w:alias w:val="Tiempo"/>
          <w:tag w:val="Duracion del aprovechamiento"/>
          <w:id w:val="1280830629"/>
          <w:placeholder>
            <w:docPart w:val="7C367509DC054C0687480B22328AA127"/>
          </w:placeholder>
          <w:dropDownList>
            <w:listItem w:value="Elija un elemento."/>
            <w:listItem w:displayText="CIENTO VEINTE (120) DIAS" w:value="CIENTO VEINTE (120) DIAS"/>
            <w:listItem w:displayText="CIENTO OCHENTA (180) DIAS" w:value="CIENTO OCHENTA (180) DIAS"/>
            <w:listItem w:displayText="TRECIENTOS SESENTA Y CINCO (365) DIAS" w:value="TRECIENTOS SESENTA Y CINCO (365) DIAS"/>
            <w:listItem w:displayText="DOCIENTOS SESENTA (270) DIAS" w:value="DOCIENTOS SESENTA (270) DIAS"/>
            <w:listItem w:displayText="NOVENTA (90) DIAS" w:value="NOVENTA (90) DIAS"/>
          </w:dropDownList>
        </w:sdtPr>
        <w:sdtEndPr>
          <w:rPr>
            <w:rStyle w:val="Fuentedeprrafopredeter"/>
            <w:b w:val="0"/>
          </w:rPr>
        </w:sdtEndPr>
        <w:sdtContent>
          <w:r w:rsidRPr="001F388B">
            <w:rPr>
              <w:rStyle w:val="MAYUSCULAS"/>
              <w:rFonts w:ascii="Tahoma" w:hAnsi="Tahoma" w:cs="Tahoma"/>
              <w:sz w:val="24"/>
            </w:rPr>
            <w:t xml:space="preserve">TRECIENTOS SESENTA Y CINCO </w:t>
          </w:r>
          <w:r w:rsidRPr="001F388B">
            <w:rPr>
              <w:rStyle w:val="MAYUSCULAS"/>
              <w:rFonts w:ascii="Tahoma" w:hAnsi="Tahoma" w:cs="Tahoma"/>
              <w:sz w:val="24"/>
            </w:rPr>
            <w:lastRenderedPageBreak/>
            <w:t>(365) DIAS</w:t>
          </w:r>
        </w:sdtContent>
      </w:sdt>
      <w:r w:rsidRPr="001F388B">
        <w:rPr>
          <w:rStyle w:val="MAYUSCULAS"/>
          <w:rFonts w:ascii="Tahoma" w:hAnsi="Tahoma" w:cs="Tahoma"/>
          <w:sz w:val="24"/>
        </w:rPr>
        <w:t xml:space="preserve"> calendario</w:t>
      </w:r>
      <w:r w:rsidRPr="001F388B">
        <w:rPr>
          <w:rFonts w:ascii="Tahoma" w:hAnsi="Tahoma" w:cs="Tahoma"/>
          <w:spacing w:val="-3"/>
          <w:lang w:val="es-ES_tradnl"/>
        </w:rPr>
        <w:t>, contados a partir de la fecha de ejecutoria de la presente Resolución, para lo cual se deberá tener en cuenta las disposiciones contempladas en el Artículo 87 de la Ley 1437 de 2011</w:t>
      </w:r>
    </w:p>
    <w:p w:rsidR="001D15AD" w:rsidRPr="001F388B" w:rsidRDefault="001D15AD" w:rsidP="001D15AD">
      <w:pPr>
        <w:pStyle w:val="Textoindependiente"/>
        <w:jc w:val="both"/>
        <w:rPr>
          <w:rFonts w:ascii="Tahoma" w:hAnsi="Tahoma" w:cs="Tahoma"/>
          <w:b/>
          <w:bCs/>
          <w:sz w:val="24"/>
          <w:szCs w:val="24"/>
          <w:u w:val="single"/>
        </w:rPr>
      </w:pPr>
      <w:r w:rsidRPr="001F388B">
        <w:rPr>
          <w:rFonts w:ascii="Tahoma" w:hAnsi="Tahoma" w:cs="Tahoma"/>
          <w:b/>
          <w:bCs/>
          <w:sz w:val="24"/>
          <w:szCs w:val="24"/>
        </w:rPr>
        <w:t>PARÁGRAFO 3</w:t>
      </w:r>
      <w:r w:rsidRPr="001F388B">
        <w:rPr>
          <w:rFonts w:ascii="Tahoma" w:hAnsi="Tahoma" w:cs="Tahoma"/>
          <w:sz w:val="24"/>
          <w:szCs w:val="24"/>
        </w:rPr>
        <w:t xml:space="preserve">: El corte y aprovechamiento será de </w:t>
      </w:r>
      <w:r w:rsidRPr="001F388B">
        <w:rPr>
          <w:rFonts w:ascii="Tahoma" w:hAnsi="Tahoma" w:cs="Tahoma"/>
          <w:b/>
          <w:sz w:val="24"/>
          <w:szCs w:val="24"/>
        </w:rPr>
        <w:t xml:space="preserve">DOS MIL DOSCIENTAS TREINTA Y SIETE  </w:t>
      </w:r>
      <w:r w:rsidRPr="001F388B">
        <w:rPr>
          <w:rFonts w:ascii="Tahoma" w:hAnsi="Tahoma" w:cs="Tahoma"/>
          <w:b/>
          <w:bCs/>
          <w:sz w:val="24"/>
          <w:szCs w:val="24"/>
        </w:rPr>
        <w:t xml:space="preserve">(2237) </w:t>
      </w:r>
      <w:r w:rsidRPr="001F388B">
        <w:rPr>
          <w:rFonts w:ascii="Tahoma" w:hAnsi="Tahoma" w:cs="Tahoma"/>
          <w:bCs/>
          <w:sz w:val="24"/>
          <w:szCs w:val="24"/>
        </w:rPr>
        <w:t>culmos de</w:t>
      </w:r>
      <w:r w:rsidRPr="001F388B">
        <w:rPr>
          <w:rFonts w:ascii="Tahoma" w:hAnsi="Tahoma" w:cs="Tahoma"/>
          <w:b/>
          <w:bCs/>
          <w:sz w:val="24"/>
          <w:szCs w:val="24"/>
        </w:rPr>
        <w:t xml:space="preserve"> </w:t>
      </w:r>
      <w:r w:rsidRPr="001F388B">
        <w:rPr>
          <w:rFonts w:ascii="Tahoma" w:hAnsi="Tahoma" w:cs="Tahoma"/>
          <w:sz w:val="24"/>
          <w:szCs w:val="24"/>
        </w:rPr>
        <w:t xml:space="preserve">guadua hechas por el sistema de entresaca selectiva, </w:t>
      </w:r>
      <w:r w:rsidRPr="001F388B">
        <w:rPr>
          <w:rStyle w:val="Estilo1"/>
          <w:rFonts w:ascii="Tahoma" w:hAnsi="Tahoma" w:cs="Tahoma"/>
          <w:sz w:val="24"/>
          <w:szCs w:val="24"/>
        </w:rPr>
        <w:t xml:space="preserve">equivalentes a un volumen a aprovechar de </w:t>
      </w:r>
      <w:r w:rsidRPr="001F388B">
        <w:rPr>
          <w:rStyle w:val="Estilo1"/>
          <w:rFonts w:ascii="Tahoma" w:hAnsi="Tahoma" w:cs="Tahoma"/>
          <w:b/>
          <w:sz w:val="24"/>
          <w:szCs w:val="24"/>
        </w:rPr>
        <w:t xml:space="preserve">257,4M3, </w:t>
      </w:r>
      <w:r w:rsidRPr="001F388B">
        <w:rPr>
          <w:rFonts w:ascii="Tahoma" w:hAnsi="Tahoma" w:cs="Tahoma"/>
          <w:sz w:val="24"/>
          <w:szCs w:val="24"/>
        </w:rPr>
        <w:t xml:space="preserve">correspondiente a una intensidad de corte del </w:t>
      </w:r>
      <w:sdt>
        <w:sdtPr>
          <w:rPr>
            <w:rStyle w:val="MAYUSCULAS"/>
            <w:rFonts w:ascii="Tahoma" w:hAnsi="Tahoma" w:cs="Tahoma"/>
            <w:sz w:val="24"/>
            <w:szCs w:val="24"/>
          </w:rPr>
          <w:alias w:val="I.C."/>
          <w:tag w:val="I.C."/>
          <w:id w:val="1332793026"/>
          <w:placeholder>
            <w:docPart w:val="57BF5DA726C942F48E99939D0B565258"/>
          </w:placeholder>
          <w:dropDownList>
            <w:listItem w:value="Elija un elemento."/>
            <w:listItem w:displayText="20%" w:value="20%"/>
            <w:listItem w:displayText="25%" w:value="25%"/>
            <w:listItem w:displayText="30%" w:value="30%"/>
            <w:listItem w:displayText="31%" w:value="31%"/>
            <w:listItem w:displayText="32%" w:value="32%"/>
            <w:listItem w:displayText="33%" w:value="33%"/>
            <w:listItem w:displayText="34%" w:value="34%"/>
            <w:listItem w:displayText="35%" w:value="35%"/>
            <w:listItem w:displayText="36%" w:value="36%"/>
            <w:listItem w:displayText="37%" w:value="37%"/>
            <w:listItem w:displayText="38%" w:value="38%"/>
          </w:dropDownList>
        </w:sdtPr>
        <w:sdtEndPr>
          <w:rPr>
            <w:rStyle w:val="Fuentedeprrafopredeter"/>
            <w:b w:val="0"/>
          </w:rPr>
        </w:sdtEndPr>
        <w:sdtContent>
          <w:r w:rsidRPr="001F388B">
            <w:rPr>
              <w:rStyle w:val="MAYUSCULAS"/>
              <w:rFonts w:ascii="Tahoma" w:hAnsi="Tahoma" w:cs="Tahoma"/>
              <w:sz w:val="24"/>
              <w:szCs w:val="24"/>
            </w:rPr>
            <w:t>35%</w:t>
          </w:r>
        </w:sdtContent>
      </w:sdt>
      <w:r w:rsidRPr="001F388B">
        <w:rPr>
          <w:rFonts w:ascii="Tahoma" w:hAnsi="Tahoma" w:cs="Tahoma"/>
          <w:sz w:val="24"/>
          <w:szCs w:val="24"/>
        </w:rPr>
        <w:t xml:space="preserve"> del total de guaduas adultas (</w:t>
      </w:r>
      <w:r w:rsidRPr="001F388B">
        <w:rPr>
          <w:rFonts w:ascii="Tahoma" w:hAnsi="Tahoma" w:cs="Tahoma"/>
          <w:b/>
          <w:sz w:val="24"/>
          <w:szCs w:val="24"/>
        </w:rPr>
        <w:t>maduras y sobremaduras</w:t>
      </w:r>
      <w:r w:rsidRPr="001F388B">
        <w:rPr>
          <w:rFonts w:ascii="Tahoma" w:hAnsi="Tahoma" w:cs="Tahoma"/>
          <w:sz w:val="24"/>
          <w:szCs w:val="24"/>
        </w:rPr>
        <w:t>), de acuerdo a la oferta natural del rodal.</w:t>
      </w:r>
    </w:p>
    <w:p w:rsidR="001D15AD" w:rsidRPr="001F388B" w:rsidRDefault="001D15AD" w:rsidP="001D15AD">
      <w:pPr>
        <w:tabs>
          <w:tab w:val="left" w:pos="-720"/>
          <w:tab w:val="left" w:pos="0"/>
        </w:tabs>
        <w:suppressAutoHyphens/>
        <w:spacing w:line="240" w:lineRule="atLeast"/>
        <w:jc w:val="both"/>
        <w:rPr>
          <w:rFonts w:ascii="Tahoma" w:hAnsi="Tahoma" w:cs="Tahoma"/>
        </w:rPr>
      </w:pPr>
      <w:r w:rsidRPr="001F388B">
        <w:rPr>
          <w:rFonts w:ascii="Tahoma" w:hAnsi="Tahoma" w:cs="Tahoma"/>
          <w:color w:val="FF0000"/>
        </w:rPr>
        <w:t xml:space="preserve"> </w:t>
      </w:r>
      <w:r w:rsidRPr="001F388B">
        <w:rPr>
          <w:rFonts w:ascii="Tahoma" w:hAnsi="Tahoma" w:cs="Tahoma"/>
          <w:b/>
        </w:rPr>
        <w:t xml:space="preserve">ARTICULO SEGUNDO; </w:t>
      </w:r>
      <w:r w:rsidRPr="001F388B">
        <w:rPr>
          <w:rFonts w:ascii="Tahoma" w:hAnsi="Tahoma" w:cs="Tahoma"/>
        </w:rPr>
        <w:t xml:space="preserve">Realizar Manejo Silvicultural al </w:t>
      </w:r>
      <w:r w:rsidRPr="001F388B">
        <w:rPr>
          <w:rStyle w:val="Estilo1"/>
          <w:rFonts w:ascii="Tahoma" w:hAnsi="Tahoma" w:cs="Tahoma"/>
          <w:sz w:val="24"/>
        </w:rPr>
        <w:t>lote de guadua el cual presenta</w:t>
      </w:r>
      <w:r w:rsidRPr="001F388B">
        <w:rPr>
          <w:rFonts w:ascii="Tahoma" w:hAnsi="Tahoma" w:cs="Tahoma"/>
        </w:rPr>
        <w:t xml:space="preserve"> un área total de un área total de </w:t>
      </w:r>
      <w:r w:rsidRPr="001F388B">
        <w:rPr>
          <w:rFonts w:ascii="Tahoma" w:hAnsi="Tahoma" w:cs="Tahoma"/>
          <w:b/>
        </w:rPr>
        <w:t>14141</w:t>
      </w:r>
      <w:r w:rsidRPr="001F388B">
        <w:rPr>
          <w:rFonts w:ascii="Tahoma" w:hAnsi="Tahoma" w:cs="Tahoma"/>
        </w:rPr>
        <w:t xml:space="preserve"> metros cuadrados, y con un área efectiva de </w:t>
      </w:r>
      <w:r w:rsidRPr="001F388B">
        <w:rPr>
          <w:rFonts w:ascii="Tahoma" w:hAnsi="Tahoma" w:cs="Tahoma"/>
          <w:b/>
        </w:rPr>
        <w:t>13925</w:t>
      </w:r>
      <w:r w:rsidRPr="001F388B">
        <w:rPr>
          <w:rFonts w:ascii="Tahoma" w:hAnsi="Tahoma" w:cs="Tahoma"/>
        </w:rPr>
        <w:t xml:space="preserve"> metros cuadrados, los cuales equivalen a un Aprovechamiento de </w:t>
      </w:r>
      <w:r w:rsidRPr="001F388B">
        <w:rPr>
          <w:rFonts w:ascii="Tahoma" w:hAnsi="Tahoma" w:cs="Tahoma"/>
          <w:b/>
        </w:rPr>
        <w:t xml:space="preserve">2237 </w:t>
      </w:r>
      <w:r w:rsidRPr="001F388B">
        <w:rPr>
          <w:rFonts w:ascii="Tahoma" w:hAnsi="Tahoma" w:cs="Tahoma"/>
        </w:rPr>
        <w:t>culmos de</w:t>
      </w:r>
      <w:r w:rsidRPr="001F388B">
        <w:rPr>
          <w:rFonts w:ascii="Tahoma" w:hAnsi="Tahoma" w:cs="Tahoma"/>
          <w:b/>
        </w:rPr>
        <w:t xml:space="preserve"> </w:t>
      </w:r>
      <w:r w:rsidRPr="001F388B">
        <w:rPr>
          <w:rFonts w:ascii="Tahoma" w:hAnsi="Tahoma" w:cs="Tahoma"/>
        </w:rPr>
        <w:t>guadua hecha</w:t>
      </w:r>
      <w:r w:rsidRPr="001F388B">
        <w:rPr>
          <w:rFonts w:ascii="Tahoma" w:hAnsi="Tahoma" w:cs="Tahoma"/>
          <w:i/>
        </w:rPr>
        <w:t xml:space="preserve"> </w:t>
      </w:r>
      <w:r w:rsidRPr="001F388B">
        <w:rPr>
          <w:rFonts w:ascii="Tahoma" w:hAnsi="Tahoma" w:cs="Tahoma"/>
        </w:rPr>
        <w:t>por el sistema de entresaca selectiva, distribuyendo la entresaca así (Ver croquis adjunto).</w:t>
      </w:r>
    </w:p>
    <w:tbl>
      <w:tblPr>
        <w:tblW w:w="891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1"/>
        <w:gridCol w:w="1325"/>
        <w:gridCol w:w="1157"/>
        <w:gridCol w:w="1757"/>
        <w:gridCol w:w="1813"/>
        <w:gridCol w:w="1471"/>
        <w:gridCol w:w="1717"/>
      </w:tblGrid>
      <w:tr w:rsidR="001D15AD" w:rsidRPr="001F388B" w:rsidTr="001D15AD">
        <w:trPr>
          <w:cantSplit/>
          <w:trHeight w:val="448"/>
        </w:trPr>
        <w:tc>
          <w:tcPr>
            <w:tcW w:w="2138" w:type="dxa"/>
            <w:gridSpan w:val="3"/>
          </w:tcPr>
          <w:p w:rsidR="001D15AD" w:rsidRPr="001F388B" w:rsidRDefault="001D15AD" w:rsidP="001D15AD">
            <w:pPr>
              <w:pStyle w:val="Textoindependiente"/>
              <w:jc w:val="center"/>
              <w:rPr>
                <w:rFonts w:ascii="Tahoma" w:hAnsi="Tahoma" w:cs="Tahoma"/>
                <w:b/>
                <w:bCs/>
                <w:sz w:val="24"/>
                <w:szCs w:val="24"/>
              </w:rPr>
            </w:pPr>
            <w:r w:rsidRPr="001F388B">
              <w:rPr>
                <w:rFonts w:ascii="Tahoma" w:hAnsi="Tahoma" w:cs="Tahoma"/>
                <w:b/>
                <w:bCs/>
                <w:sz w:val="24"/>
                <w:szCs w:val="24"/>
                <w:lang w:val="en-US"/>
              </w:rPr>
              <w:t>AREA (m2)</w:t>
            </w:r>
          </w:p>
        </w:tc>
        <w:tc>
          <w:tcPr>
            <w:tcW w:w="1481" w:type="dxa"/>
            <w:vMerge w:val="restart"/>
          </w:tcPr>
          <w:p w:rsidR="001D15AD" w:rsidRPr="001F388B" w:rsidRDefault="001D15AD" w:rsidP="001D15AD">
            <w:pPr>
              <w:pStyle w:val="Textoindependiente"/>
              <w:jc w:val="center"/>
              <w:rPr>
                <w:rFonts w:ascii="Tahoma" w:hAnsi="Tahoma" w:cs="Tahoma"/>
                <w:b/>
                <w:bCs/>
                <w:sz w:val="24"/>
                <w:szCs w:val="24"/>
              </w:rPr>
            </w:pPr>
          </w:p>
          <w:p w:rsidR="001D15AD" w:rsidRPr="001F388B" w:rsidRDefault="001D15AD" w:rsidP="001D15AD">
            <w:pPr>
              <w:pStyle w:val="Textoindependiente"/>
              <w:jc w:val="center"/>
              <w:rPr>
                <w:rFonts w:ascii="Tahoma" w:hAnsi="Tahoma" w:cs="Tahoma"/>
                <w:b/>
                <w:bCs/>
                <w:sz w:val="24"/>
                <w:szCs w:val="24"/>
              </w:rPr>
            </w:pPr>
            <w:r w:rsidRPr="001F388B">
              <w:rPr>
                <w:rFonts w:ascii="Tahoma" w:hAnsi="Tahoma" w:cs="Tahoma"/>
                <w:b/>
                <w:bCs/>
                <w:sz w:val="24"/>
                <w:szCs w:val="24"/>
              </w:rPr>
              <w:t>GUADUAS A ENTRESACAR</w:t>
            </w:r>
          </w:p>
        </w:tc>
        <w:tc>
          <w:tcPr>
            <w:tcW w:w="1528" w:type="dxa"/>
            <w:vMerge w:val="restart"/>
          </w:tcPr>
          <w:p w:rsidR="001D15AD" w:rsidRPr="001F388B" w:rsidRDefault="001D15AD" w:rsidP="001D15AD">
            <w:pPr>
              <w:pStyle w:val="Textoindependiente"/>
              <w:jc w:val="center"/>
              <w:rPr>
                <w:rFonts w:ascii="Tahoma" w:hAnsi="Tahoma" w:cs="Tahoma"/>
                <w:b/>
                <w:bCs/>
                <w:sz w:val="24"/>
                <w:szCs w:val="24"/>
              </w:rPr>
            </w:pPr>
          </w:p>
          <w:p w:rsidR="001D15AD" w:rsidRPr="001F388B" w:rsidRDefault="001D15AD" w:rsidP="001D15AD">
            <w:pPr>
              <w:pStyle w:val="Textoindependiente"/>
              <w:jc w:val="center"/>
              <w:rPr>
                <w:rFonts w:ascii="Tahoma" w:hAnsi="Tahoma" w:cs="Tahoma"/>
                <w:b/>
                <w:bCs/>
                <w:sz w:val="24"/>
                <w:szCs w:val="24"/>
              </w:rPr>
            </w:pPr>
            <w:r w:rsidRPr="001F388B">
              <w:rPr>
                <w:rFonts w:ascii="Tahoma" w:hAnsi="Tahoma" w:cs="Tahoma"/>
                <w:b/>
                <w:bCs/>
                <w:sz w:val="24"/>
                <w:szCs w:val="24"/>
              </w:rPr>
              <w:t>VOLUMEN A APROVECHAR (m3)</w:t>
            </w:r>
          </w:p>
        </w:tc>
        <w:tc>
          <w:tcPr>
            <w:tcW w:w="1238" w:type="dxa"/>
            <w:vMerge w:val="restart"/>
          </w:tcPr>
          <w:p w:rsidR="001D15AD" w:rsidRPr="001F388B" w:rsidRDefault="001D15AD" w:rsidP="001D15AD">
            <w:pPr>
              <w:pStyle w:val="Textoindependiente"/>
              <w:jc w:val="center"/>
              <w:rPr>
                <w:rFonts w:ascii="Tahoma" w:hAnsi="Tahoma" w:cs="Tahoma"/>
                <w:b/>
                <w:bCs/>
                <w:sz w:val="24"/>
                <w:szCs w:val="24"/>
              </w:rPr>
            </w:pPr>
          </w:p>
          <w:p w:rsidR="001D15AD" w:rsidRPr="001F388B" w:rsidRDefault="001D15AD" w:rsidP="001D15AD">
            <w:pPr>
              <w:pStyle w:val="Textoindependiente"/>
              <w:jc w:val="center"/>
              <w:rPr>
                <w:rFonts w:ascii="Tahoma" w:hAnsi="Tahoma" w:cs="Tahoma"/>
                <w:b/>
                <w:bCs/>
                <w:sz w:val="24"/>
                <w:szCs w:val="24"/>
              </w:rPr>
            </w:pPr>
            <w:r w:rsidRPr="001F388B">
              <w:rPr>
                <w:rFonts w:ascii="Tahoma" w:hAnsi="Tahoma" w:cs="Tahoma"/>
                <w:b/>
                <w:bCs/>
                <w:sz w:val="24"/>
                <w:szCs w:val="24"/>
              </w:rPr>
              <w:t>DIAMETRO MEDIO (cm)</w:t>
            </w:r>
          </w:p>
        </w:tc>
        <w:tc>
          <w:tcPr>
            <w:tcW w:w="1454" w:type="dxa"/>
            <w:vMerge w:val="restart"/>
          </w:tcPr>
          <w:p w:rsidR="001D15AD" w:rsidRPr="001F388B" w:rsidRDefault="001D15AD" w:rsidP="001D15AD">
            <w:pPr>
              <w:pStyle w:val="Textoindependiente"/>
              <w:jc w:val="center"/>
              <w:rPr>
                <w:rFonts w:ascii="Tahoma" w:hAnsi="Tahoma" w:cs="Tahoma"/>
                <w:b/>
                <w:bCs/>
                <w:sz w:val="24"/>
                <w:szCs w:val="24"/>
              </w:rPr>
            </w:pPr>
          </w:p>
          <w:p w:rsidR="001D15AD" w:rsidRPr="001F388B" w:rsidRDefault="001D15AD" w:rsidP="001D15AD">
            <w:pPr>
              <w:pStyle w:val="Textoindependiente"/>
              <w:jc w:val="center"/>
              <w:rPr>
                <w:rFonts w:ascii="Tahoma" w:hAnsi="Tahoma" w:cs="Tahoma"/>
                <w:b/>
                <w:bCs/>
                <w:sz w:val="24"/>
                <w:szCs w:val="24"/>
              </w:rPr>
            </w:pPr>
            <w:r w:rsidRPr="001F388B">
              <w:rPr>
                <w:rFonts w:ascii="Tahoma" w:hAnsi="Tahoma" w:cs="Tahoma"/>
                <w:b/>
                <w:bCs/>
                <w:sz w:val="24"/>
                <w:szCs w:val="24"/>
              </w:rPr>
              <w:t>INTENSIDAD DE CORTA</w:t>
            </w:r>
          </w:p>
        </w:tc>
      </w:tr>
      <w:tr w:rsidR="001D15AD" w:rsidRPr="001F388B" w:rsidTr="001D15AD">
        <w:trPr>
          <w:cantSplit/>
          <w:trHeight w:val="448"/>
        </w:trPr>
        <w:tc>
          <w:tcPr>
            <w:tcW w:w="793" w:type="dxa"/>
          </w:tcPr>
          <w:p w:rsidR="001D15AD" w:rsidRPr="001F388B" w:rsidRDefault="001D15AD" w:rsidP="001D15AD">
            <w:pPr>
              <w:pStyle w:val="Textoindependiente"/>
              <w:jc w:val="center"/>
              <w:rPr>
                <w:rFonts w:ascii="Tahoma" w:hAnsi="Tahoma" w:cs="Tahoma"/>
                <w:b/>
                <w:bCs/>
                <w:sz w:val="24"/>
                <w:szCs w:val="24"/>
              </w:rPr>
            </w:pPr>
            <w:r w:rsidRPr="001F388B">
              <w:rPr>
                <w:rFonts w:ascii="Tahoma" w:hAnsi="Tahoma" w:cs="Tahoma"/>
                <w:b/>
                <w:bCs/>
                <w:sz w:val="24"/>
                <w:szCs w:val="24"/>
              </w:rPr>
              <w:t>TOTAL</w:t>
            </w:r>
          </w:p>
        </w:tc>
        <w:tc>
          <w:tcPr>
            <w:tcW w:w="1132" w:type="dxa"/>
          </w:tcPr>
          <w:p w:rsidR="001D15AD" w:rsidRPr="001F388B" w:rsidRDefault="001D15AD" w:rsidP="001D15AD">
            <w:pPr>
              <w:pStyle w:val="Textoindependiente"/>
              <w:jc w:val="center"/>
              <w:rPr>
                <w:rFonts w:ascii="Tahoma" w:hAnsi="Tahoma" w:cs="Tahoma"/>
                <w:b/>
                <w:bCs/>
                <w:sz w:val="24"/>
                <w:szCs w:val="24"/>
              </w:rPr>
            </w:pPr>
            <w:r w:rsidRPr="001F388B">
              <w:rPr>
                <w:rFonts w:ascii="Tahoma" w:hAnsi="Tahoma" w:cs="Tahoma"/>
                <w:b/>
                <w:bCs/>
                <w:sz w:val="24"/>
                <w:szCs w:val="24"/>
              </w:rPr>
              <w:t>EFECTIVA</w:t>
            </w:r>
          </w:p>
        </w:tc>
        <w:tc>
          <w:tcPr>
            <w:tcW w:w="213" w:type="dxa"/>
          </w:tcPr>
          <w:p w:rsidR="001D15AD" w:rsidRPr="001F388B" w:rsidRDefault="001D15AD" w:rsidP="001D15AD">
            <w:pPr>
              <w:pStyle w:val="Textoindependiente"/>
              <w:jc w:val="both"/>
              <w:rPr>
                <w:rFonts w:ascii="Tahoma" w:hAnsi="Tahoma" w:cs="Tahoma"/>
                <w:b/>
                <w:sz w:val="24"/>
                <w:szCs w:val="24"/>
              </w:rPr>
            </w:pPr>
            <w:r w:rsidRPr="001F388B">
              <w:rPr>
                <w:rFonts w:ascii="Tahoma" w:hAnsi="Tahoma" w:cs="Tahoma"/>
                <w:b/>
                <w:sz w:val="24"/>
                <w:szCs w:val="24"/>
              </w:rPr>
              <w:t>MANEJO</w:t>
            </w:r>
          </w:p>
        </w:tc>
        <w:tc>
          <w:tcPr>
            <w:tcW w:w="1481" w:type="dxa"/>
            <w:vMerge/>
          </w:tcPr>
          <w:p w:rsidR="001D15AD" w:rsidRPr="001F388B" w:rsidRDefault="001D15AD" w:rsidP="001D15AD">
            <w:pPr>
              <w:pStyle w:val="Textoindependiente"/>
              <w:jc w:val="both"/>
              <w:rPr>
                <w:rFonts w:ascii="Tahoma" w:hAnsi="Tahoma" w:cs="Tahoma"/>
                <w:sz w:val="24"/>
                <w:szCs w:val="24"/>
              </w:rPr>
            </w:pPr>
          </w:p>
        </w:tc>
        <w:tc>
          <w:tcPr>
            <w:tcW w:w="1528" w:type="dxa"/>
            <w:vMerge/>
          </w:tcPr>
          <w:p w:rsidR="001D15AD" w:rsidRPr="001F388B" w:rsidRDefault="001D15AD" w:rsidP="001D15AD">
            <w:pPr>
              <w:pStyle w:val="Textoindependiente"/>
              <w:jc w:val="both"/>
              <w:rPr>
                <w:rFonts w:ascii="Tahoma" w:hAnsi="Tahoma" w:cs="Tahoma"/>
                <w:sz w:val="24"/>
                <w:szCs w:val="24"/>
              </w:rPr>
            </w:pPr>
          </w:p>
        </w:tc>
        <w:tc>
          <w:tcPr>
            <w:tcW w:w="1238" w:type="dxa"/>
            <w:vMerge/>
          </w:tcPr>
          <w:p w:rsidR="001D15AD" w:rsidRPr="001F388B" w:rsidRDefault="001D15AD" w:rsidP="001D15AD">
            <w:pPr>
              <w:pStyle w:val="Textoindependiente"/>
              <w:jc w:val="both"/>
              <w:rPr>
                <w:rFonts w:ascii="Tahoma" w:hAnsi="Tahoma" w:cs="Tahoma"/>
                <w:sz w:val="24"/>
                <w:szCs w:val="24"/>
              </w:rPr>
            </w:pPr>
          </w:p>
        </w:tc>
        <w:tc>
          <w:tcPr>
            <w:tcW w:w="1454" w:type="dxa"/>
            <w:vMerge/>
          </w:tcPr>
          <w:p w:rsidR="001D15AD" w:rsidRPr="001F388B" w:rsidRDefault="001D15AD" w:rsidP="001D15AD">
            <w:pPr>
              <w:pStyle w:val="Textoindependiente"/>
              <w:jc w:val="both"/>
              <w:rPr>
                <w:rFonts w:ascii="Tahoma" w:hAnsi="Tahoma" w:cs="Tahoma"/>
                <w:sz w:val="24"/>
                <w:szCs w:val="24"/>
              </w:rPr>
            </w:pPr>
          </w:p>
        </w:tc>
      </w:tr>
      <w:tr w:rsidR="001D15AD" w:rsidRPr="001F388B" w:rsidTr="001D15AD">
        <w:trPr>
          <w:cantSplit/>
          <w:trHeight w:val="448"/>
        </w:trPr>
        <w:tc>
          <w:tcPr>
            <w:tcW w:w="793" w:type="dxa"/>
          </w:tcPr>
          <w:p w:rsidR="001D15AD" w:rsidRPr="001F388B" w:rsidRDefault="001D15AD" w:rsidP="001D15AD">
            <w:pPr>
              <w:pStyle w:val="Textoindependiente"/>
              <w:jc w:val="center"/>
              <w:rPr>
                <w:rFonts w:ascii="Tahoma" w:hAnsi="Tahoma" w:cs="Tahoma"/>
                <w:b/>
                <w:bCs/>
                <w:sz w:val="24"/>
                <w:szCs w:val="24"/>
              </w:rPr>
            </w:pPr>
            <w:r w:rsidRPr="001F388B">
              <w:rPr>
                <w:rFonts w:ascii="Tahoma" w:hAnsi="Tahoma" w:cs="Tahoma"/>
                <w:b/>
                <w:bCs/>
                <w:sz w:val="24"/>
                <w:szCs w:val="24"/>
              </w:rPr>
              <w:t>1732</w:t>
            </w:r>
          </w:p>
        </w:tc>
        <w:tc>
          <w:tcPr>
            <w:tcW w:w="1132" w:type="dxa"/>
          </w:tcPr>
          <w:p w:rsidR="001D15AD" w:rsidRPr="001F388B" w:rsidRDefault="001D15AD" w:rsidP="001D15AD">
            <w:pPr>
              <w:pStyle w:val="Textoindependiente"/>
              <w:jc w:val="center"/>
              <w:rPr>
                <w:rFonts w:ascii="Tahoma" w:hAnsi="Tahoma" w:cs="Tahoma"/>
                <w:b/>
                <w:bCs/>
                <w:sz w:val="24"/>
                <w:szCs w:val="24"/>
              </w:rPr>
            </w:pPr>
            <w:r w:rsidRPr="001F388B">
              <w:rPr>
                <w:rFonts w:ascii="Tahoma" w:hAnsi="Tahoma" w:cs="Tahoma"/>
                <w:b/>
                <w:bCs/>
                <w:sz w:val="24"/>
                <w:szCs w:val="24"/>
              </w:rPr>
              <w:t>1732</w:t>
            </w:r>
          </w:p>
        </w:tc>
        <w:tc>
          <w:tcPr>
            <w:tcW w:w="213" w:type="dxa"/>
          </w:tcPr>
          <w:p w:rsidR="001D15AD" w:rsidRPr="001F388B" w:rsidRDefault="001D15AD" w:rsidP="001D15AD">
            <w:pPr>
              <w:pStyle w:val="Textoindependiente"/>
              <w:jc w:val="center"/>
              <w:rPr>
                <w:rFonts w:ascii="Tahoma" w:hAnsi="Tahoma" w:cs="Tahoma"/>
                <w:b/>
                <w:sz w:val="24"/>
                <w:szCs w:val="24"/>
              </w:rPr>
            </w:pPr>
            <w:r w:rsidRPr="001F388B">
              <w:rPr>
                <w:rFonts w:ascii="Tahoma" w:hAnsi="Tahoma" w:cs="Tahoma"/>
                <w:b/>
                <w:sz w:val="24"/>
                <w:szCs w:val="24"/>
              </w:rPr>
              <w:t>0</w:t>
            </w:r>
          </w:p>
        </w:tc>
        <w:tc>
          <w:tcPr>
            <w:tcW w:w="1481" w:type="dxa"/>
          </w:tcPr>
          <w:p w:rsidR="001D15AD" w:rsidRPr="001F388B" w:rsidRDefault="001D15AD" w:rsidP="001D15AD">
            <w:pPr>
              <w:pStyle w:val="Textoindependiente"/>
              <w:jc w:val="center"/>
              <w:rPr>
                <w:rFonts w:ascii="Tahoma" w:hAnsi="Tahoma" w:cs="Tahoma"/>
                <w:b/>
                <w:sz w:val="24"/>
                <w:szCs w:val="24"/>
              </w:rPr>
            </w:pPr>
            <w:r w:rsidRPr="001F388B">
              <w:rPr>
                <w:rFonts w:ascii="Tahoma" w:hAnsi="Tahoma" w:cs="Tahoma"/>
                <w:b/>
                <w:sz w:val="24"/>
                <w:szCs w:val="24"/>
              </w:rPr>
              <w:t>278</w:t>
            </w:r>
          </w:p>
        </w:tc>
        <w:tc>
          <w:tcPr>
            <w:tcW w:w="1528" w:type="dxa"/>
          </w:tcPr>
          <w:p w:rsidR="001D15AD" w:rsidRPr="001F388B" w:rsidRDefault="001D15AD" w:rsidP="001D15AD">
            <w:pPr>
              <w:pStyle w:val="Textoindependiente"/>
              <w:jc w:val="center"/>
              <w:rPr>
                <w:rFonts w:ascii="Tahoma" w:hAnsi="Tahoma" w:cs="Tahoma"/>
                <w:b/>
                <w:sz w:val="24"/>
                <w:szCs w:val="24"/>
              </w:rPr>
            </w:pPr>
            <w:r w:rsidRPr="001F388B">
              <w:rPr>
                <w:rFonts w:ascii="Tahoma" w:hAnsi="Tahoma" w:cs="Tahoma"/>
                <w:b/>
                <w:sz w:val="24"/>
                <w:szCs w:val="24"/>
              </w:rPr>
              <w:t>32.72</w:t>
            </w:r>
          </w:p>
        </w:tc>
        <w:tc>
          <w:tcPr>
            <w:tcW w:w="1238" w:type="dxa"/>
          </w:tcPr>
          <w:p w:rsidR="001D15AD" w:rsidRPr="001F388B" w:rsidRDefault="001D15AD" w:rsidP="001D15AD">
            <w:pPr>
              <w:pStyle w:val="Textoindependiente"/>
              <w:jc w:val="center"/>
              <w:rPr>
                <w:rFonts w:ascii="Tahoma" w:hAnsi="Tahoma" w:cs="Tahoma"/>
                <w:b/>
                <w:sz w:val="24"/>
                <w:szCs w:val="24"/>
              </w:rPr>
            </w:pPr>
            <w:r w:rsidRPr="001F388B">
              <w:rPr>
                <w:rFonts w:ascii="Tahoma" w:hAnsi="Tahoma" w:cs="Tahoma"/>
                <w:b/>
                <w:sz w:val="24"/>
                <w:szCs w:val="24"/>
              </w:rPr>
              <w:t>11.5</w:t>
            </w:r>
          </w:p>
        </w:tc>
        <w:tc>
          <w:tcPr>
            <w:tcW w:w="1454" w:type="dxa"/>
          </w:tcPr>
          <w:p w:rsidR="001D15AD" w:rsidRPr="001F388B" w:rsidRDefault="001D15AD" w:rsidP="001D15AD">
            <w:pPr>
              <w:pStyle w:val="Textoindependiente"/>
              <w:jc w:val="center"/>
              <w:rPr>
                <w:rFonts w:ascii="Tahoma" w:hAnsi="Tahoma" w:cs="Tahoma"/>
                <w:b/>
                <w:sz w:val="24"/>
                <w:szCs w:val="24"/>
              </w:rPr>
            </w:pPr>
            <w:r w:rsidRPr="001F388B">
              <w:rPr>
                <w:rFonts w:ascii="Tahoma" w:hAnsi="Tahoma" w:cs="Tahoma"/>
                <w:b/>
                <w:sz w:val="24"/>
                <w:szCs w:val="24"/>
              </w:rPr>
              <w:t>35%</w:t>
            </w:r>
          </w:p>
        </w:tc>
      </w:tr>
      <w:tr w:rsidR="001D15AD" w:rsidRPr="001F388B" w:rsidTr="001D15AD">
        <w:trPr>
          <w:cantSplit/>
          <w:trHeight w:val="448"/>
        </w:trPr>
        <w:tc>
          <w:tcPr>
            <w:tcW w:w="793" w:type="dxa"/>
          </w:tcPr>
          <w:p w:rsidR="001D15AD" w:rsidRPr="001F388B" w:rsidRDefault="001D15AD" w:rsidP="001D15AD">
            <w:pPr>
              <w:pStyle w:val="Textoindependiente"/>
              <w:jc w:val="center"/>
              <w:rPr>
                <w:rFonts w:ascii="Tahoma" w:hAnsi="Tahoma" w:cs="Tahoma"/>
                <w:b/>
                <w:sz w:val="24"/>
                <w:szCs w:val="24"/>
              </w:rPr>
            </w:pPr>
            <w:r w:rsidRPr="001F388B">
              <w:rPr>
                <w:rFonts w:ascii="Tahoma" w:hAnsi="Tahoma" w:cs="Tahoma"/>
                <w:b/>
                <w:sz w:val="24"/>
                <w:szCs w:val="24"/>
              </w:rPr>
              <w:t>10643</w:t>
            </w:r>
          </w:p>
        </w:tc>
        <w:tc>
          <w:tcPr>
            <w:tcW w:w="1132" w:type="dxa"/>
          </w:tcPr>
          <w:p w:rsidR="001D15AD" w:rsidRPr="001F388B" w:rsidRDefault="001D15AD" w:rsidP="001D15AD">
            <w:pPr>
              <w:pStyle w:val="Textoindependiente"/>
              <w:jc w:val="center"/>
              <w:rPr>
                <w:rFonts w:ascii="Tahoma" w:hAnsi="Tahoma" w:cs="Tahoma"/>
                <w:b/>
                <w:sz w:val="24"/>
                <w:szCs w:val="24"/>
              </w:rPr>
            </w:pPr>
            <w:r w:rsidRPr="001F388B">
              <w:rPr>
                <w:rFonts w:ascii="Tahoma" w:hAnsi="Tahoma" w:cs="Tahoma"/>
                <w:b/>
                <w:sz w:val="24"/>
                <w:szCs w:val="24"/>
              </w:rPr>
              <w:t>10427</w:t>
            </w:r>
          </w:p>
        </w:tc>
        <w:tc>
          <w:tcPr>
            <w:tcW w:w="213" w:type="dxa"/>
          </w:tcPr>
          <w:p w:rsidR="001D15AD" w:rsidRPr="001F388B" w:rsidRDefault="001D15AD" w:rsidP="001D15AD">
            <w:pPr>
              <w:pStyle w:val="Textoindependiente"/>
              <w:jc w:val="center"/>
              <w:rPr>
                <w:rFonts w:ascii="Tahoma" w:hAnsi="Tahoma" w:cs="Tahoma"/>
                <w:b/>
                <w:sz w:val="24"/>
                <w:szCs w:val="24"/>
              </w:rPr>
            </w:pPr>
            <w:r w:rsidRPr="001F388B">
              <w:rPr>
                <w:rFonts w:ascii="Tahoma" w:hAnsi="Tahoma" w:cs="Tahoma"/>
                <w:b/>
                <w:sz w:val="24"/>
                <w:szCs w:val="24"/>
              </w:rPr>
              <w:t>216</w:t>
            </w:r>
          </w:p>
        </w:tc>
        <w:tc>
          <w:tcPr>
            <w:tcW w:w="1481" w:type="dxa"/>
          </w:tcPr>
          <w:p w:rsidR="001D15AD" w:rsidRPr="001F388B" w:rsidRDefault="001D15AD" w:rsidP="001D15AD">
            <w:pPr>
              <w:pStyle w:val="Textoindependiente"/>
              <w:jc w:val="center"/>
              <w:rPr>
                <w:rFonts w:ascii="Tahoma" w:hAnsi="Tahoma" w:cs="Tahoma"/>
                <w:b/>
                <w:sz w:val="24"/>
                <w:szCs w:val="24"/>
              </w:rPr>
            </w:pPr>
            <w:r w:rsidRPr="001F388B">
              <w:rPr>
                <w:rFonts w:ascii="Tahoma" w:hAnsi="Tahoma" w:cs="Tahoma"/>
                <w:b/>
                <w:sz w:val="24"/>
                <w:szCs w:val="24"/>
              </w:rPr>
              <w:t>1675</w:t>
            </w:r>
          </w:p>
        </w:tc>
        <w:tc>
          <w:tcPr>
            <w:tcW w:w="1528" w:type="dxa"/>
          </w:tcPr>
          <w:p w:rsidR="001D15AD" w:rsidRPr="001F388B" w:rsidRDefault="001D15AD" w:rsidP="001D15AD">
            <w:pPr>
              <w:pStyle w:val="Textoindependiente"/>
              <w:jc w:val="center"/>
              <w:rPr>
                <w:rFonts w:ascii="Tahoma" w:hAnsi="Tahoma" w:cs="Tahoma"/>
                <w:b/>
                <w:sz w:val="24"/>
                <w:szCs w:val="24"/>
              </w:rPr>
            </w:pPr>
            <w:r w:rsidRPr="001F388B">
              <w:rPr>
                <w:rFonts w:ascii="Tahoma" w:hAnsi="Tahoma" w:cs="Tahoma"/>
                <w:b/>
                <w:sz w:val="24"/>
                <w:szCs w:val="24"/>
              </w:rPr>
              <w:t>191.26</w:t>
            </w:r>
          </w:p>
        </w:tc>
        <w:tc>
          <w:tcPr>
            <w:tcW w:w="1238" w:type="dxa"/>
          </w:tcPr>
          <w:p w:rsidR="001D15AD" w:rsidRPr="001F388B" w:rsidRDefault="001D15AD" w:rsidP="001D15AD">
            <w:pPr>
              <w:pStyle w:val="Textoindependiente"/>
              <w:jc w:val="center"/>
              <w:rPr>
                <w:rFonts w:ascii="Tahoma" w:hAnsi="Tahoma" w:cs="Tahoma"/>
                <w:b/>
                <w:sz w:val="24"/>
                <w:szCs w:val="24"/>
              </w:rPr>
            </w:pPr>
            <w:r w:rsidRPr="001F388B">
              <w:rPr>
                <w:rFonts w:ascii="Tahoma" w:hAnsi="Tahoma" w:cs="Tahoma"/>
                <w:b/>
                <w:sz w:val="24"/>
                <w:szCs w:val="24"/>
              </w:rPr>
              <w:t>11.5</w:t>
            </w:r>
          </w:p>
        </w:tc>
        <w:tc>
          <w:tcPr>
            <w:tcW w:w="1454" w:type="dxa"/>
          </w:tcPr>
          <w:p w:rsidR="001D15AD" w:rsidRPr="001F388B" w:rsidRDefault="001D15AD" w:rsidP="001D15AD">
            <w:pPr>
              <w:pStyle w:val="Textoindependiente"/>
              <w:jc w:val="center"/>
              <w:rPr>
                <w:rFonts w:ascii="Tahoma" w:hAnsi="Tahoma" w:cs="Tahoma"/>
                <w:b/>
                <w:sz w:val="24"/>
                <w:szCs w:val="24"/>
              </w:rPr>
            </w:pPr>
            <w:r w:rsidRPr="001F388B">
              <w:rPr>
                <w:rFonts w:ascii="Tahoma" w:hAnsi="Tahoma" w:cs="Tahoma"/>
                <w:b/>
                <w:sz w:val="24"/>
                <w:szCs w:val="24"/>
              </w:rPr>
              <w:t>35%</w:t>
            </w:r>
          </w:p>
        </w:tc>
      </w:tr>
      <w:tr w:rsidR="001D15AD" w:rsidRPr="001F388B" w:rsidTr="001D15AD">
        <w:trPr>
          <w:cantSplit/>
          <w:trHeight w:val="448"/>
        </w:trPr>
        <w:tc>
          <w:tcPr>
            <w:tcW w:w="793" w:type="dxa"/>
          </w:tcPr>
          <w:p w:rsidR="001D15AD" w:rsidRPr="001F388B" w:rsidRDefault="001D15AD" w:rsidP="001D15AD">
            <w:pPr>
              <w:pStyle w:val="Textoindependiente"/>
              <w:jc w:val="center"/>
              <w:rPr>
                <w:rFonts w:ascii="Tahoma" w:hAnsi="Tahoma" w:cs="Tahoma"/>
                <w:b/>
                <w:sz w:val="24"/>
                <w:szCs w:val="24"/>
              </w:rPr>
            </w:pPr>
            <w:r w:rsidRPr="001F388B">
              <w:rPr>
                <w:rFonts w:ascii="Tahoma" w:hAnsi="Tahoma" w:cs="Tahoma"/>
                <w:b/>
                <w:sz w:val="24"/>
                <w:szCs w:val="24"/>
              </w:rPr>
              <w:t>1766</w:t>
            </w:r>
          </w:p>
        </w:tc>
        <w:tc>
          <w:tcPr>
            <w:tcW w:w="1132" w:type="dxa"/>
          </w:tcPr>
          <w:p w:rsidR="001D15AD" w:rsidRPr="001F388B" w:rsidRDefault="001D15AD" w:rsidP="001D15AD">
            <w:pPr>
              <w:pStyle w:val="Textoindependiente"/>
              <w:jc w:val="center"/>
              <w:rPr>
                <w:rFonts w:ascii="Tahoma" w:hAnsi="Tahoma" w:cs="Tahoma"/>
                <w:b/>
                <w:sz w:val="24"/>
                <w:szCs w:val="24"/>
              </w:rPr>
            </w:pPr>
            <w:r w:rsidRPr="001F388B">
              <w:rPr>
                <w:rFonts w:ascii="Tahoma" w:hAnsi="Tahoma" w:cs="Tahoma"/>
                <w:b/>
                <w:sz w:val="24"/>
                <w:szCs w:val="24"/>
              </w:rPr>
              <w:t>1766</w:t>
            </w:r>
          </w:p>
        </w:tc>
        <w:tc>
          <w:tcPr>
            <w:tcW w:w="213" w:type="dxa"/>
          </w:tcPr>
          <w:p w:rsidR="001D15AD" w:rsidRPr="001F388B" w:rsidRDefault="001D15AD" w:rsidP="001D15AD">
            <w:pPr>
              <w:pStyle w:val="Textoindependiente"/>
              <w:jc w:val="center"/>
              <w:rPr>
                <w:rFonts w:ascii="Tahoma" w:hAnsi="Tahoma" w:cs="Tahoma"/>
                <w:b/>
                <w:sz w:val="24"/>
                <w:szCs w:val="24"/>
              </w:rPr>
            </w:pPr>
            <w:r w:rsidRPr="001F388B">
              <w:rPr>
                <w:rFonts w:ascii="Tahoma" w:hAnsi="Tahoma" w:cs="Tahoma"/>
                <w:b/>
                <w:sz w:val="24"/>
                <w:szCs w:val="24"/>
              </w:rPr>
              <w:t>0</w:t>
            </w:r>
          </w:p>
        </w:tc>
        <w:tc>
          <w:tcPr>
            <w:tcW w:w="1481" w:type="dxa"/>
          </w:tcPr>
          <w:p w:rsidR="001D15AD" w:rsidRPr="001F388B" w:rsidRDefault="001D15AD" w:rsidP="001D15AD">
            <w:pPr>
              <w:pStyle w:val="Textoindependiente"/>
              <w:jc w:val="center"/>
              <w:rPr>
                <w:rFonts w:ascii="Tahoma" w:hAnsi="Tahoma" w:cs="Tahoma"/>
                <w:b/>
                <w:sz w:val="24"/>
                <w:szCs w:val="24"/>
              </w:rPr>
            </w:pPr>
            <w:r w:rsidRPr="001F388B">
              <w:rPr>
                <w:rFonts w:ascii="Tahoma" w:hAnsi="Tahoma" w:cs="Tahoma"/>
                <w:b/>
                <w:sz w:val="24"/>
                <w:szCs w:val="24"/>
              </w:rPr>
              <w:t>284</w:t>
            </w:r>
          </w:p>
        </w:tc>
        <w:tc>
          <w:tcPr>
            <w:tcW w:w="1528" w:type="dxa"/>
          </w:tcPr>
          <w:p w:rsidR="001D15AD" w:rsidRPr="001F388B" w:rsidRDefault="001D15AD" w:rsidP="001D15AD">
            <w:pPr>
              <w:pStyle w:val="Textoindependiente"/>
              <w:jc w:val="center"/>
              <w:rPr>
                <w:rFonts w:ascii="Tahoma" w:hAnsi="Tahoma" w:cs="Tahoma"/>
                <w:b/>
                <w:sz w:val="24"/>
                <w:szCs w:val="24"/>
              </w:rPr>
            </w:pPr>
            <w:r w:rsidRPr="001F388B">
              <w:rPr>
                <w:rFonts w:ascii="Tahoma" w:hAnsi="Tahoma" w:cs="Tahoma"/>
                <w:b/>
                <w:sz w:val="24"/>
                <w:szCs w:val="24"/>
              </w:rPr>
              <w:t>33.42</w:t>
            </w:r>
          </w:p>
        </w:tc>
        <w:tc>
          <w:tcPr>
            <w:tcW w:w="1238" w:type="dxa"/>
          </w:tcPr>
          <w:p w:rsidR="001D15AD" w:rsidRPr="001F388B" w:rsidRDefault="001D15AD" w:rsidP="001D15AD">
            <w:pPr>
              <w:pStyle w:val="Textoindependiente"/>
              <w:jc w:val="center"/>
              <w:rPr>
                <w:rFonts w:ascii="Tahoma" w:hAnsi="Tahoma" w:cs="Tahoma"/>
                <w:b/>
                <w:sz w:val="24"/>
                <w:szCs w:val="24"/>
              </w:rPr>
            </w:pPr>
            <w:r w:rsidRPr="001F388B">
              <w:rPr>
                <w:rFonts w:ascii="Tahoma" w:hAnsi="Tahoma" w:cs="Tahoma"/>
                <w:b/>
                <w:sz w:val="24"/>
                <w:szCs w:val="24"/>
              </w:rPr>
              <w:t>11.5</w:t>
            </w:r>
          </w:p>
        </w:tc>
        <w:tc>
          <w:tcPr>
            <w:tcW w:w="1454" w:type="dxa"/>
          </w:tcPr>
          <w:p w:rsidR="001D15AD" w:rsidRPr="001F388B" w:rsidRDefault="001D15AD" w:rsidP="001D15AD">
            <w:pPr>
              <w:pStyle w:val="Textoindependiente"/>
              <w:jc w:val="center"/>
              <w:rPr>
                <w:rFonts w:ascii="Tahoma" w:hAnsi="Tahoma" w:cs="Tahoma"/>
                <w:b/>
                <w:sz w:val="24"/>
                <w:szCs w:val="24"/>
              </w:rPr>
            </w:pPr>
            <w:r w:rsidRPr="001F388B">
              <w:rPr>
                <w:rFonts w:ascii="Tahoma" w:hAnsi="Tahoma" w:cs="Tahoma"/>
                <w:b/>
                <w:sz w:val="24"/>
                <w:szCs w:val="24"/>
              </w:rPr>
              <w:t>35%</w:t>
            </w:r>
          </w:p>
        </w:tc>
      </w:tr>
      <w:tr w:rsidR="001D15AD" w:rsidRPr="001F388B" w:rsidTr="001D15AD">
        <w:trPr>
          <w:trHeight w:val="414"/>
        </w:trPr>
        <w:tc>
          <w:tcPr>
            <w:tcW w:w="793" w:type="dxa"/>
          </w:tcPr>
          <w:p w:rsidR="001D15AD" w:rsidRPr="001F388B" w:rsidRDefault="001D15AD" w:rsidP="001D15AD">
            <w:pPr>
              <w:pStyle w:val="Textoindependiente"/>
              <w:jc w:val="center"/>
              <w:rPr>
                <w:rFonts w:ascii="Tahoma" w:hAnsi="Tahoma" w:cs="Tahoma"/>
                <w:b/>
                <w:sz w:val="24"/>
                <w:szCs w:val="24"/>
              </w:rPr>
            </w:pPr>
            <w:r w:rsidRPr="001F388B">
              <w:rPr>
                <w:rFonts w:ascii="Tahoma" w:hAnsi="Tahoma" w:cs="Tahoma"/>
                <w:b/>
                <w:sz w:val="24"/>
                <w:szCs w:val="24"/>
              </w:rPr>
              <w:t>14141</w:t>
            </w:r>
          </w:p>
        </w:tc>
        <w:tc>
          <w:tcPr>
            <w:tcW w:w="1132" w:type="dxa"/>
          </w:tcPr>
          <w:p w:rsidR="001D15AD" w:rsidRPr="001F388B" w:rsidRDefault="001D15AD" w:rsidP="001D15AD">
            <w:pPr>
              <w:pStyle w:val="Textoindependiente"/>
              <w:jc w:val="center"/>
              <w:rPr>
                <w:rFonts w:ascii="Tahoma" w:hAnsi="Tahoma" w:cs="Tahoma"/>
                <w:b/>
                <w:sz w:val="24"/>
                <w:szCs w:val="24"/>
              </w:rPr>
            </w:pPr>
            <w:r w:rsidRPr="001F388B">
              <w:rPr>
                <w:rFonts w:ascii="Tahoma" w:hAnsi="Tahoma" w:cs="Tahoma"/>
                <w:b/>
                <w:sz w:val="24"/>
                <w:szCs w:val="24"/>
              </w:rPr>
              <w:t>13925</w:t>
            </w:r>
          </w:p>
        </w:tc>
        <w:tc>
          <w:tcPr>
            <w:tcW w:w="213" w:type="dxa"/>
          </w:tcPr>
          <w:p w:rsidR="001D15AD" w:rsidRPr="001F388B" w:rsidRDefault="001D15AD" w:rsidP="001D15AD">
            <w:pPr>
              <w:pStyle w:val="Textoindependiente"/>
              <w:jc w:val="center"/>
              <w:rPr>
                <w:rFonts w:ascii="Tahoma" w:hAnsi="Tahoma" w:cs="Tahoma"/>
                <w:b/>
                <w:sz w:val="24"/>
                <w:szCs w:val="24"/>
              </w:rPr>
            </w:pPr>
            <w:r w:rsidRPr="001F388B">
              <w:rPr>
                <w:rFonts w:ascii="Tahoma" w:hAnsi="Tahoma" w:cs="Tahoma"/>
                <w:b/>
                <w:sz w:val="24"/>
                <w:szCs w:val="24"/>
              </w:rPr>
              <w:t>216</w:t>
            </w:r>
          </w:p>
        </w:tc>
        <w:tc>
          <w:tcPr>
            <w:tcW w:w="1481" w:type="dxa"/>
          </w:tcPr>
          <w:p w:rsidR="001D15AD" w:rsidRPr="001F388B" w:rsidRDefault="001D15AD" w:rsidP="001D15AD">
            <w:pPr>
              <w:pStyle w:val="Textoindependiente"/>
              <w:jc w:val="center"/>
              <w:rPr>
                <w:rFonts w:ascii="Tahoma" w:hAnsi="Tahoma" w:cs="Tahoma"/>
                <w:b/>
                <w:sz w:val="24"/>
                <w:szCs w:val="24"/>
              </w:rPr>
            </w:pPr>
            <w:r w:rsidRPr="001F388B">
              <w:rPr>
                <w:rFonts w:ascii="Tahoma" w:hAnsi="Tahoma" w:cs="Tahoma"/>
                <w:b/>
                <w:sz w:val="24"/>
                <w:szCs w:val="24"/>
              </w:rPr>
              <w:t>2237</w:t>
            </w:r>
          </w:p>
        </w:tc>
        <w:tc>
          <w:tcPr>
            <w:tcW w:w="1528" w:type="dxa"/>
          </w:tcPr>
          <w:p w:rsidR="001D15AD" w:rsidRPr="001F388B" w:rsidRDefault="001D15AD" w:rsidP="001D15AD">
            <w:pPr>
              <w:pStyle w:val="Textoindependiente"/>
              <w:jc w:val="center"/>
              <w:rPr>
                <w:rFonts w:ascii="Tahoma" w:hAnsi="Tahoma" w:cs="Tahoma"/>
                <w:b/>
                <w:sz w:val="24"/>
                <w:szCs w:val="24"/>
              </w:rPr>
            </w:pPr>
            <w:r w:rsidRPr="001F388B">
              <w:rPr>
                <w:rFonts w:ascii="Tahoma" w:hAnsi="Tahoma" w:cs="Tahoma"/>
                <w:b/>
                <w:sz w:val="24"/>
                <w:szCs w:val="24"/>
              </w:rPr>
              <w:t>257.4</w:t>
            </w:r>
          </w:p>
        </w:tc>
        <w:tc>
          <w:tcPr>
            <w:tcW w:w="1238" w:type="dxa"/>
          </w:tcPr>
          <w:p w:rsidR="001D15AD" w:rsidRPr="001F388B" w:rsidRDefault="001D15AD" w:rsidP="001D15AD">
            <w:pPr>
              <w:pStyle w:val="Textoindependiente"/>
              <w:jc w:val="center"/>
              <w:rPr>
                <w:rFonts w:ascii="Tahoma" w:hAnsi="Tahoma" w:cs="Tahoma"/>
                <w:b/>
                <w:sz w:val="24"/>
                <w:szCs w:val="24"/>
              </w:rPr>
            </w:pPr>
          </w:p>
        </w:tc>
        <w:tc>
          <w:tcPr>
            <w:tcW w:w="1454" w:type="dxa"/>
          </w:tcPr>
          <w:p w:rsidR="001D15AD" w:rsidRPr="001F388B" w:rsidRDefault="001D15AD" w:rsidP="001D15AD">
            <w:pPr>
              <w:pStyle w:val="Textoindependiente"/>
              <w:jc w:val="center"/>
              <w:rPr>
                <w:rFonts w:ascii="Tahoma" w:hAnsi="Tahoma" w:cs="Tahoma"/>
                <w:b/>
                <w:sz w:val="24"/>
                <w:szCs w:val="24"/>
              </w:rPr>
            </w:pPr>
          </w:p>
        </w:tc>
      </w:tr>
    </w:tbl>
    <w:p w:rsidR="001D15AD" w:rsidRPr="001F388B" w:rsidRDefault="001D15AD" w:rsidP="001D15AD">
      <w:pPr>
        <w:tabs>
          <w:tab w:val="left" w:pos="-720"/>
          <w:tab w:val="left" w:pos="0"/>
        </w:tabs>
        <w:suppressAutoHyphens/>
        <w:spacing w:line="240" w:lineRule="atLeast"/>
        <w:jc w:val="both"/>
        <w:rPr>
          <w:rFonts w:ascii="Tahoma" w:hAnsi="Tahoma" w:cs="Tahoma"/>
          <w:b/>
          <w:u w:val="single"/>
        </w:rPr>
      </w:pPr>
    </w:p>
    <w:p w:rsidR="001D15AD" w:rsidRPr="001F388B" w:rsidRDefault="001D15AD" w:rsidP="001D15AD">
      <w:pPr>
        <w:tabs>
          <w:tab w:val="left" w:pos="-720"/>
          <w:tab w:val="left" w:pos="0"/>
        </w:tabs>
        <w:suppressAutoHyphens/>
        <w:spacing w:line="240" w:lineRule="atLeast"/>
        <w:jc w:val="both"/>
        <w:rPr>
          <w:rFonts w:ascii="Tahoma" w:hAnsi="Tahoma" w:cs="Tahoma"/>
          <w:b/>
          <w:u w:val="single"/>
        </w:rPr>
      </w:pPr>
      <w:r w:rsidRPr="001F388B">
        <w:rPr>
          <w:rFonts w:ascii="Tahoma" w:hAnsi="Tahoma" w:cs="Tahoma"/>
          <w:b/>
          <w:u w:val="single"/>
        </w:rPr>
        <w:lastRenderedPageBreak/>
        <w:t>El cual se localiza en las siguientes coordenadas geográficas:</w:t>
      </w:r>
      <w:r w:rsidRPr="001F388B">
        <w:rPr>
          <w:rFonts w:ascii="Tahoma" w:hAnsi="Tahoma" w:cs="Tahoma"/>
          <w:bCs/>
        </w:rPr>
        <w:t xml:space="preserve"> Tal y como lo indica el técnico en el acta de visita número 38683 del 15/07/20, folio 2.</w:t>
      </w:r>
    </w:p>
    <w:p w:rsidR="001D15AD" w:rsidRPr="001F388B" w:rsidRDefault="001D15AD" w:rsidP="001D15AD">
      <w:pPr>
        <w:tabs>
          <w:tab w:val="left" w:pos="-720"/>
          <w:tab w:val="left" w:pos="0"/>
        </w:tabs>
        <w:suppressAutoHyphens/>
        <w:spacing w:line="240" w:lineRule="atLeast"/>
        <w:jc w:val="center"/>
        <w:rPr>
          <w:rFonts w:ascii="Tahoma" w:hAnsi="Tahoma" w:cs="Tahoma"/>
          <w:b/>
          <w:u w:val="single"/>
        </w:rPr>
      </w:pPr>
      <w:r w:rsidRPr="001F388B">
        <w:rPr>
          <w:rFonts w:ascii="Tahoma" w:hAnsi="Tahoma" w:cs="Tahoma"/>
          <w:b/>
          <w:bCs/>
          <w:u w:val="single"/>
        </w:rPr>
        <w:t xml:space="preserve">4° 35’ 43.3¨N  75° 47’ 13.3¨ O </w:t>
      </w:r>
    </w:p>
    <w:p w:rsidR="001D15AD" w:rsidRPr="001F388B" w:rsidRDefault="001D15AD" w:rsidP="001D15AD">
      <w:pPr>
        <w:tabs>
          <w:tab w:val="left" w:pos="-720"/>
          <w:tab w:val="left" w:pos="0"/>
        </w:tabs>
        <w:suppressAutoHyphens/>
        <w:spacing w:line="240" w:lineRule="atLeast"/>
        <w:jc w:val="both"/>
        <w:rPr>
          <w:rFonts w:ascii="Tahoma" w:hAnsi="Tahoma" w:cs="Tahoma"/>
          <w:b/>
          <w:bCs/>
          <w:spacing w:val="-3"/>
          <w:lang w:val="es-ES_tradnl"/>
        </w:rPr>
      </w:pPr>
    </w:p>
    <w:p w:rsidR="001D15AD" w:rsidRPr="001F388B" w:rsidRDefault="001D15AD" w:rsidP="001D15AD">
      <w:pPr>
        <w:tabs>
          <w:tab w:val="left" w:pos="-720"/>
          <w:tab w:val="left" w:pos="0"/>
        </w:tabs>
        <w:suppressAutoHyphens/>
        <w:spacing w:line="240" w:lineRule="atLeast"/>
        <w:jc w:val="both"/>
        <w:rPr>
          <w:rFonts w:ascii="Tahoma" w:hAnsi="Tahoma" w:cs="Tahoma"/>
          <w:b/>
          <w:bCs/>
          <w:spacing w:val="-3"/>
          <w:lang w:val="es-ES_tradnl"/>
        </w:rPr>
      </w:pPr>
      <w:r w:rsidRPr="001F388B">
        <w:rPr>
          <w:rFonts w:ascii="Tahoma" w:hAnsi="Tahoma" w:cs="Tahoma"/>
          <w:b/>
          <w:bCs/>
          <w:spacing w:val="-3"/>
          <w:lang w:val="es-ES_tradnl"/>
        </w:rPr>
        <w:t>OBLIGACIONES DEL TITULAR DEL PERMISO DE APROVECHAMIENTO FORESTAL:</w:t>
      </w:r>
    </w:p>
    <w:p w:rsidR="001D15AD" w:rsidRPr="001F388B" w:rsidRDefault="001D15AD" w:rsidP="001D15AD">
      <w:pPr>
        <w:tabs>
          <w:tab w:val="left" w:pos="-720"/>
          <w:tab w:val="left" w:pos="0"/>
        </w:tabs>
        <w:suppressAutoHyphens/>
        <w:spacing w:line="240" w:lineRule="atLeast"/>
        <w:jc w:val="both"/>
        <w:rPr>
          <w:rFonts w:ascii="Tahoma" w:eastAsia="Tahoma" w:hAnsi="Tahoma" w:cs="Tahoma"/>
        </w:rPr>
      </w:pPr>
      <w:r w:rsidRPr="001F388B">
        <w:rPr>
          <w:rFonts w:ascii="Tahoma" w:hAnsi="Tahoma" w:cs="Tahoma"/>
          <w:bCs/>
          <w:spacing w:val="-3"/>
          <w:lang w:val="es-ES_tradnl"/>
        </w:rPr>
        <w:t xml:space="preserve">Tal y como lo evidenció el Técnico en el recorrido en campo y las plasmó en el Formato en </w:t>
      </w:r>
      <w:r w:rsidRPr="001F388B">
        <w:rPr>
          <w:rFonts w:ascii="Tahoma" w:eastAsia="Tahoma" w:hAnsi="Tahoma" w:cs="Tahoma"/>
          <w:spacing w:val="-1"/>
        </w:rPr>
        <w:t>el C</w:t>
      </w:r>
      <w:r w:rsidRPr="001F388B">
        <w:rPr>
          <w:rFonts w:ascii="Tahoma" w:eastAsia="Tahoma" w:hAnsi="Tahoma" w:cs="Tahoma"/>
        </w:rPr>
        <w:t>ONCE</w:t>
      </w:r>
      <w:r w:rsidRPr="001F388B">
        <w:rPr>
          <w:rFonts w:ascii="Tahoma" w:eastAsia="Tahoma" w:hAnsi="Tahoma" w:cs="Tahoma"/>
          <w:spacing w:val="-1"/>
        </w:rPr>
        <w:t>PT</w:t>
      </w:r>
      <w:r w:rsidRPr="001F388B">
        <w:rPr>
          <w:rFonts w:ascii="Tahoma" w:eastAsia="Tahoma" w:hAnsi="Tahoma" w:cs="Tahoma"/>
        </w:rPr>
        <w:t>O</w:t>
      </w:r>
      <w:r w:rsidRPr="001F388B">
        <w:rPr>
          <w:rFonts w:ascii="Tahoma" w:eastAsia="Tahoma" w:hAnsi="Tahoma" w:cs="Tahoma"/>
          <w:spacing w:val="58"/>
        </w:rPr>
        <w:t xml:space="preserve"> </w:t>
      </w:r>
      <w:r w:rsidRPr="001F388B">
        <w:rPr>
          <w:rFonts w:ascii="Tahoma" w:eastAsia="Tahoma" w:hAnsi="Tahoma" w:cs="Tahoma"/>
          <w:spacing w:val="-1"/>
        </w:rPr>
        <w:t>T</w:t>
      </w:r>
      <w:r w:rsidRPr="001F388B">
        <w:rPr>
          <w:rFonts w:ascii="Tahoma" w:eastAsia="Tahoma" w:hAnsi="Tahoma" w:cs="Tahoma"/>
          <w:spacing w:val="1"/>
        </w:rPr>
        <w:t>É</w:t>
      </w:r>
      <w:r w:rsidRPr="001F388B">
        <w:rPr>
          <w:rFonts w:ascii="Tahoma" w:eastAsia="Tahoma" w:hAnsi="Tahoma" w:cs="Tahoma"/>
          <w:spacing w:val="-1"/>
        </w:rPr>
        <w:t>C</w:t>
      </w:r>
      <w:r w:rsidRPr="001F388B">
        <w:rPr>
          <w:rFonts w:ascii="Tahoma" w:eastAsia="Tahoma" w:hAnsi="Tahoma" w:cs="Tahoma"/>
        </w:rPr>
        <w:t>N</w:t>
      </w:r>
      <w:r w:rsidRPr="001F388B">
        <w:rPr>
          <w:rFonts w:ascii="Tahoma" w:eastAsia="Tahoma" w:hAnsi="Tahoma" w:cs="Tahoma"/>
          <w:spacing w:val="-1"/>
        </w:rPr>
        <w:t>IC</w:t>
      </w:r>
      <w:r w:rsidRPr="001F388B">
        <w:rPr>
          <w:rFonts w:ascii="Tahoma" w:eastAsia="Tahoma" w:hAnsi="Tahoma" w:cs="Tahoma"/>
        </w:rPr>
        <w:t>O</w:t>
      </w:r>
      <w:r w:rsidRPr="001F388B">
        <w:rPr>
          <w:rFonts w:ascii="Tahoma" w:eastAsia="Tahoma" w:hAnsi="Tahoma" w:cs="Tahoma"/>
          <w:spacing w:val="64"/>
        </w:rPr>
        <w:t xml:space="preserve"> </w:t>
      </w:r>
      <w:r w:rsidRPr="001F388B">
        <w:rPr>
          <w:rFonts w:ascii="Tahoma" w:eastAsia="Tahoma" w:hAnsi="Tahoma" w:cs="Tahoma"/>
        </w:rPr>
        <w:t>(</w:t>
      </w:r>
      <w:r w:rsidRPr="001F388B">
        <w:rPr>
          <w:rFonts w:ascii="Tahoma" w:eastAsia="Tahoma" w:hAnsi="Tahoma" w:cs="Tahoma"/>
          <w:spacing w:val="-1"/>
        </w:rPr>
        <w:t>f</w:t>
      </w:r>
      <w:r w:rsidRPr="001F388B">
        <w:rPr>
          <w:rFonts w:ascii="Tahoma" w:eastAsia="Tahoma" w:hAnsi="Tahoma" w:cs="Tahoma"/>
        </w:rPr>
        <w:t>or</w:t>
      </w:r>
      <w:r w:rsidRPr="001F388B">
        <w:rPr>
          <w:rFonts w:ascii="Tahoma" w:eastAsia="Tahoma" w:hAnsi="Tahoma" w:cs="Tahoma"/>
          <w:spacing w:val="-1"/>
        </w:rPr>
        <w:t>ma</w:t>
      </w:r>
      <w:r w:rsidRPr="001F388B">
        <w:rPr>
          <w:rFonts w:ascii="Tahoma" w:eastAsia="Tahoma" w:hAnsi="Tahoma" w:cs="Tahoma"/>
        </w:rPr>
        <w:t>to</w:t>
      </w:r>
      <w:r w:rsidRPr="001F388B">
        <w:rPr>
          <w:rFonts w:ascii="Tahoma" w:eastAsia="Tahoma" w:hAnsi="Tahoma" w:cs="Tahoma"/>
          <w:spacing w:val="59"/>
        </w:rPr>
        <w:t xml:space="preserve"> </w:t>
      </w:r>
      <w:r w:rsidRPr="001F388B">
        <w:rPr>
          <w:rFonts w:ascii="Tahoma" w:eastAsia="Tahoma" w:hAnsi="Tahoma" w:cs="Tahoma"/>
        </w:rPr>
        <w:t>F</w:t>
      </w:r>
      <w:r w:rsidRPr="001F388B">
        <w:rPr>
          <w:rFonts w:ascii="Tahoma" w:eastAsia="Tahoma" w:hAnsi="Tahoma" w:cs="Tahoma"/>
          <w:spacing w:val="1"/>
        </w:rPr>
        <w:t>O</w:t>
      </w:r>
      <w:r w:rsidRPr="001F388B">
        <w:rPr>
          <w:rFonts w:ascii="Tahoma" w:eastAsia="Tahoma" w:hAnsi="Tahoma" w:cs="Tahoma"/>
          <w:spacing w:val="-1"/>
        </w:rPr>
        <w:t>-C-</w:t>
      </w:r>
      <w:r w:rsidRPr="001F388B">
        <w:rPr>
          <w:rFonts w:ascii="Tahoma" w:eastAsia="Tahoma" w:hAnsi="Tahoma" w:cs="Tahoma"/>
        </w:rPr>
        <w:t>RA</w:t>
      </w:r>
      <w:r w:rsidRPr="001F388B">
        <w:rPr>
          <w:rFonts w:ascii="Tahoma" w:eastAsia="Tahoma" w:hAnsi="Tahoma" w:cs="Tahoma"/>
          <w:spacing w:val="-1"/>
        </w:rPr>
        <w:t>-22</w:t>
      </w:r>
      <w:r w:rsidRPr="001F388B">
        <w:rPr>
          <w:rFonts w:ascii="Tahoma" w:eastAsia="Tahoma" w:hAnsi="Tahoma" w:cs="Tahoma"/>
        </w:rPr>
        <w:t>) las siguientes:</w:t>
      </w:r>
    </w:p>
    <w:p w:rsidR="001D15AD" w:rsidRPr="001F388B" w:rsidRDefault="001D15AD" w:rsidP="001D15AD">
      <w:pPr>
        <w:pStyle w:val="Textoindependiente"/>
        <w:numPr>
          <w:ilvl w:val="0"/>
          <w:numId w:val="21"/>
        </w:numPr>
        <w:tabs>
          <w:tab w:val="clear" w:pos="502"/>
          <w:tab w:val="num" w:pos="360"/>
        </w:tabs>
        <w:spacing w:after="0" w:line="240" w:lineRule="auto"/>
        <w:ind w:left="360"/>
        <w:jc w:val="both"/>
        <w:rPr>
          <w:rFonts w:ascii="Tahoma" w:hAnsi="Tahoma" w:cs="Tahoma"/>
          <w:sz w:val="24"/>
          <w:szCs w:val="24"/>
        </w:rPr>
      </w:pPr>
      <w:r w:rsidRPr="001F388B">
        <w:rPr>
          <w:rFonts w:ascii="Tahoma" w:hAnsi="Tahoma" w:cs="Tahoma"/>
          <w:sz w:val="24"/>
          <w:szCs w:val="24"/>
        </w:rPr>
        <w:t xml:space="preserve">Los copos, ramas y otras partes no aprovechables, se repicarán y esparcirán por el área, para facilitar su incorporación al suelo como materia orgánica; se debe hacer el repique de 50 centímetros de longitud. </w:t>
      </w:r>
    </w:p>
    <w:p w:rsidR="001D15AD" w:rsidRPr="001F388B" w:rsidRDefault="001D15AD" w:rsidP="001D15AD">
      <w:pPr>
        <w:pStyle w:val="Textoindependiente"/>
        <w:numPr>
          <w:ilvl w:val="0"/>
          <w:numId w:val="21"/>
        </w:numPr>
        <w:tabs>
          <w:tab w:val="clear" w:pos="502"/>
          <w:tab w:val="num" w:pos="360"/>
        </w:tabs>
        <w:spacing w:after="0" w:line="240" w:lineRule="auto"/>
        <w:ind w:left="360"/>
        <w:jc w:val="both"/>
        <w:rPr>
          <w:rFonts w:ascii="Tahoma" w:hAnsi="Tahoma" w:cs="Tahoma"/>
          <w:sz w:val="24"/>
          <w:szCs w:val="24"/>
        </w:rPr>
      </w:pPr>
      <w:r w:rsidRPr="001F388B">
        <w:rPr>
          <w:rFonts w:ascii="Tahoma" w:hAnsi="Tahoma" w:cs="Tahoma"/>
          <w:sz w:val="24"/>
          <w:szCs w:val="24"/>
        </w:rPr>
        <w:t>Mantener los cauces de las fuentes hídricas libres de residuos producto del aprovechamiento.</w:t>
      </w:r>
    </w:p>
    <w:p w:rsidR="001D15AD" w:rsidRPr="001F388B" w:rsidRDefault="001D15AD" w:rsidP="001D15AD">
      <w:pPr>
        <w:pStyle w:val="Textoindependiente"/>
        <w:numPr>
          <w:ilvl w:val="0"/>
          <w:numId w:val="21"/>
        </w:numPr>
        <w:tabs>
          <w:tab w:val="clear" w:pos="502"/>
          <w:tab w:val="num" w:pos="360"/>
        </w:tabs>
        <w:spacing w:after="0" w:line="240" w:lineRule="auto"/>
        <w:ind w:left="360"/>
        <w:jc w:val="both"/>
        <w:rPr>
          <w:rFonts w:ascii="Tahoma" w:hAnsi="Tahoma" w:cs="Tahoma"/>
          <w:sz w:val="24"/>
          <w:szCs w:val="24"/>
        </w:rPr>
      </w:pPr>
      <w:r w:rsidRPr="001F388B">
        <w:rPr>
          <w:rFonts w:ascii="Tahoma" w:hAnsi="Tahoma" w:cs="Tahoma"/>
          <w:sz w:val="24"/>
          <w:szCs w:val="24"/>
        </w:rPr>
        <w:t>La socola y entresaca se hará de manera uniforme para evitar claros en el guadual.</w:t>
      </w:r>
    </w:p>
    <w:p w:rsidR="001D15AD" w:rsidRPr="001F388B" w:rsidRDefault="001D15AD" w:rsidP="001D15AD">
      <w:pPr>
        <w:pStyle w:val="Textoindependiente"/>
        <w:numPr>
          <w:ilvl w:val="0"/>
          <w:numId w:val="21"/>
        </w:numPr>
        <w:tabs>
          <w:tab w:val="clear" w:pos="502"/>
          <w:tab w:val="num" w:pos="360"/>
        </w:tabs>
        <w:spacing w:after="0" w:line="240" w:lineRule="auto"/>
        <w:ind w:left="360"/>
        <w:jc w:val="both"/>
        <w:rPr>
          <w:rFonts w:ascii="Tahoma" w:hAnsi="Tahoma" w:cs="Tahoma"/>
          <w:sz w:val="24"/>
          <w:szCs w:val="24"/>
        </w:rPr>
      </w:pPr>
      <w:r w:rsidRPr="001F388B">
        <w:rPr>
          <w:rFonts w:ascii="Tahoma" w:hAnsi="Tahoma" w:cs="Tahoma"/>
          <w:sz w:val="24"/>
          <w:szCs w:val="24"/>
        </w:rPr>
        <w:t>Los cortes se realizarán a la altura del primer nudo inferior y a ras del mismo.</w:t>
      </w:r>
    </w:p>
    <w:p w:rsidR="001D15AD" w:rsidRPr="001F388B" w:rsidRDefault="001D15AD" w:rsidP="001D15AD">
      <w:pPr>
        <w:pStyle w:val="Textoindependiente"/>
        <w:numPr>
          <w:ilvl w:val="0"/>
          <w:numId w:val="21"/>
        </w:numPr>
        <w:tabs>
          <w:tab w:val="clear" w:pos="502"/>
          <w:tab w:val="num" w:pos="360"/>
        </w:tabs>
        <w:spacing w:after="0" w:line="240" w:lineRule="auto"/>
        <w:ind w:left="360"/>
        <w:jc w:val="both"/>
        <w:rPr>
          <w:rFonts w:ascii="Tahoma" w:hAnsi="Tahoma" w:cs="Tahoma"/>
          <w:sz w:val="24"/>
          <w:szCs w:val="24"/>
        </w:rPr>
      </w:pPr>
      <w:r w:rsidRPr="001F388B">
        <w:rPr>
          <w:rFonts w:ascii="Tahoma" w:hAnsi="Tahoma" w:cs="Tahoma"/>
          <w:sz w:val="24"/>
          <w:szCs w:val="24"/>
        </w:rPr>
        <w:t>Se eliminará en su totalidad la guadua seca y la que presenta problemas fitosanitarios y se retirará del área.</w:t>
      </w:r>
    </w:p>
    <w:p w:rsidR="001D15AD" w:rsidRPr="001F388B" w:rsidRDefault="001D15AD" w:rsidP="001D15AD">
      <w:pPr>
        <w:pStyle w:val="Textoindependiente"/>
        <w:spacing w:after="0"/>
        <w:jc w:val="both"/>
        <w:rPr>
          <w:rFonts w:ascii="Tahoma" w:hAnsi="Tahoma" w:cs="Tahoma"/>
          <w:sz w:val="24"/>
          <w:szCs w:val="24"/>
        </w:rPr>
      </w:pPr>
    </w:p>
    <w:p w:rsidR="001D15AD" w:rsidRPr="001F388B" w:rsidRDefault="001D15AD" w:rsidP="001D15AD">
      <w:pPr>
        <w:pStyle w:val="Textoindependiente"/>
        <w:spacing w:after="0"/>
        <w:jc w:val="both"/>
        <w:rPr>
          <w:rFonts w:ascii="Tahoma" w:hAnsi="Tahoma" w:cs="Tahoma"/>
          <w:sz w:val="24"/>
          <w:szCs w:val="24"/>
        </w:rPr>
      </w:pPr>
      <w:r w:rsidRPr="001F388B">
        <w:rPr>
          <w:rFonts w:ascii="Tahoma" w:hAnsi="Tahoma" w:cs="Tahoma"/>
          <w:sz w:val="24"/>
          <w:szCs w:val="24"/>
        </w:rPr>
        <w:t>Además de las anteriores, no podrá obviar las siguientes:</w:t>
      </w:r>
    </w:p>
    <w:p w:rsidR="001D15AD" w:rsidRPr="001F388B" w:rsidRDefault="001D15AD" w:rsidP="001D15AD">
      <w:pPr>
        <w:tabs>
          <w:tab w:val="left" w:pos="-720"/>
          <w:tab w:val="left" w:pos="0"/>
        </w:tabs>
        <w:suppressAutoHyphens/>
        <w:spacing w:line="240" w:lineRule="atLeast"/>
        <w:jc w:val="both"/>
        <w:rPr>
          <w:rFonts w:ascii="Tahoma" w:hAnsi="Tahoma" w:cs="Tahoma"/>
          <w:b/>
          <w:bCs/>
          <w:spacing w:val="-3"/>
          <w:lang w:val="es-ES"/>
        </w:rPr>
      </w:pPr>
    </w:p>
    <w:p w:rsidR="001D15AD" w:rsidRPr="001F388B" w:rsidRDefault="001D15AD" w:rsidP="001D15AD">
      <w:pPr>
        <w:pStyle w:val="Prrafodelista"/>
        <w:numPr>
          <w:ilvl w:val="0"/>
          <w:numId w:val="22"/>
        </w:numPr>
        <w:jc w:val="both"/>
        <w:rPr>
          <w:rFonts w:ascii="Tahoma" w:hAnsi="Tahoma" w:cs="Tahoma"/>
          <w:spacing w:val="-3"/>
          <w:lang w:val="es-ES_tradnl"/>
        </w:rPr>
      </w:pPr>
      <w:r w:rsidRPr="001F388B">
        <w:rPr>
          <w:rFonts w:ascii="Tahoma" w:hAnsi="Tahoma" w:cs="Tahoma"/>
          <w:spacing w:val="-3"/>
          <w:lang w:val="es-ES_tradnl"/>
        </w:rPr>
        <w:t xml:space="preserve">Las labores silviculturales se deberán realizar dando estricto cumplimiento a la intensidad de corta autorizada aprovechando únicamente el volumen autorizado, los cuales deben </w:t>
      </w:r>
      <w:r w:rsidRPr="001F388B">
        <w:rPr>
          <w:rFonts w:ascii="Tahoma" w:hAnsi="Tahoma" w:cs="Tahoma"/>
          <w:spacing w:val="-3"/>
          <w:lang w:val="es-ES_tradnl"/>
        </w:rPr>
        <w:lastRenderedPageBreak/>
        <w:t>provenir solo de guaduas MADURAS Y SOBREMADURAS, es decir, NO cortar y/o aprovechar guadua viche ni renuevos.</w:t>
      </w:r>
    </w:p>
    <w:p w:rsidR="001D15AD" w:rsidRPr="001F388B" w:rsidRDefault="001D15AD" w:rsidP="001D15AD">
      <w:pPr>
        <w:numPr>
          <w:ilvl w:val="0"/>
          <w:numId w:val="22"/>
        </w:numPr>
        <w:tabs>
          <w:tab w:val="left" w:pos="-720"/>
          <w:tab w:val="left" w:pos="0"/>
        </w:tabs>
        <w:suppressAutoHyphens/>
        <w:spacing w:line="240" w:lineRule="atLeast"/>
        <w:jc w:val="both"/>
        <w:rPr>
          <w:rFonts w:ascii="Tahoma" w:hAnsi="Tahoma" w:cs="Tahoma"/>
          <w:spacing w:val="-3"/>
          <w:lang w:val="es-ES_tradnl"/>
        </w:rPr>
      </w:pPr>
      <w:r w:rsidRPr="001F388B">
        <w:rPr>
          <w:rFonts w:ascii="Tahoma" w:hAnsi="Tahoma" w:cs="Tahoma"/>
          <w:spacing w:val="-3"/>
          <w:lang w:val="es-ES_tradnl"/>
        </w:rPr>
        <w:t>Los cortes antiguos, se mejorarán dejándolos en el primero o segundo nudo y a ras del mismo.</w:t>
      </w:r>
    </w:p>
    <w:p w:rsidR="001D15AD" w:rsidRPr="001F388B" w:rsidRDefault="001D15AD" w:rsidP="001D15AD">
      <w:pPr>
        <w:numPr>
          <w:ilvl w:val="0"/>
          <w:numId w:val="22"/>
        </w:numPr>
        <w:tabs>
          <w:tab w:val="left" w:pos="-720"/>
          <w:tab w:val="left" w:pos="0"/>
        </w:tabs>
        <w:suppressAutoHyphens/>
        <w:spacing w:line="240" w:lineRule="atLeast"/>
        <w:jc w:val="both"/>
        <w:rPr>
          <w:rFonts w:ascii="Tahoma" w:hAnsi="Tahoma" w:cs="Tahoma"/>
          <w:spacing w:val="-3"/>
          <w:lang w:val="es-ES_tradnl"/>
        </w:rPr>
      </w:pPr>
      <w:r w:rsidRPr="001F388B">
        <w:rPr>
          <w:rFonts w:ascii="Tahoma" w:hAnsi="Tahoma" w:cs="Tahoma"/>
          <w:spacing w:val="-3"/>
          <w:lang w:val="es-ES_tradnl"/>
        </w:rPr>
        <w:t>Evitar que se formen palizadas y represamientos en las fuentes de agua.</w:t>
      </w:r>
    </w:p>
    <w:p w:rsidR="001D15AD" w:rsidRPr="001F388B" w:rsidRDefault="001D15AD" w:rsidP="001D15AD">
      <w:pPr>
        <w:numPr>
          <w:ilvl w:val="0"/>
          <w:numId w:val="22"/>
        </w:numPr>
        <w:tabs>
          <w:tab w:val="left" w:pos="-720"/>
        </w:tabs>
        <w:suppressAutoHyphens/>
        <w:spacing w:line="240" w:lineRule="atLeast"/>
        <w:ind w:left="709" w:hanging="283"/>
        <w:jc w:val="both"/>
        <w:rPr>
          <w:rFonts w:ascii="Tahoma" w:hAnsi="Tahoma" w:cs="Tahoma"/>
          <w:spacing w:val="-3"/>
        </w:rPr>
      </w:pPr>
      <w:r w:rsidRPr="001F388B">
        <w:rPr>
          <w:rFonts w:ascii="Tahoma" w:hAnsi="Tahoma" w:cs="Tahoma"/>
          <w:spacing w:val="-3"/>
        </w:rPr>
        <w:t>Las zonas de palizadas, claros y caminos de arriería, serán objeto de resiembra, de acuerdo al área afectada.</w:t>
      </w:r>
    </w:p>
    <w:p w:rsidR="001D15AD" w:rsidRPr="001F388B" w:rsidRDefault="001D15AD" w:rsidP="001D15AD">
      <w:pPr>
        <w:numPr>
          <w:ilvl w:val="0"/>
          <w:numId w:val="22"/>
        </w:numPr>
        <w:tabs>
          <w:tab w:val="left" w:pos="-720"/>
          <w:tab w:val="left" w:pos="0"/>
        </w:tabs>
        <w:suppressAutoHyphens/>
        <w:spacing w:line="240" w:lineRule="atLeast"/>
        <w:jc w:val="both"/>
        <w:rPr>
          <w:rFonts w:ascii="Tahoma" w:hAnsi="Tahoma" w:cs="Tahoma"/>
          <w:spacing w:val="-3"/>
        </w:rPr>
      </w:pPr>
      <w:r w:rsidRPr="001F388B">
        <w:rPr>
          <w:rFonts w:ascii="Tahoma" w:hAnsi="Tahoma" w:cs="Tahoma"/>
          <w:spacing w:val="-3"/>
        </w:rPr>
        <w:t>La presente autorización no permite el cambio de uso del suelo en el área a intervenir con el manejo silvicultural.</w:t>
      </w:r>
    </w:p>
    <w:p w:rsidR="001D15AD" w:rsidRPr="001F388B" w:rsidRDefault="001D15AD" w:rsidP="001D15AD">
      <w:pPr>
        <w:numPr>
          <w:ilvl w:val="0"/>
          <w:numId w:val="22"/>
        </w:numPr>
        <w:tabs>
          <w:tab w:val="left" w:pos="-720"/>
          <w:tab w:val="left" w:pos="0"/>
        </w:tabs>
        <w:suppressAutoHyphens/>
        <w:spacing w:line="240" w:lineRule="atLeast"/>
        <w:jc w:val="both"/>
        <w:rPr>
          <w:rFonts w:ascii="Tahoma" w:hAnsi="Tahoma" w:cs="Tahoma"/>
          <w:spacing w:val="-3"/>
        </w:rPr>
      </w:pPr>
      <w:r w:rsidRPr="001F388B">
        <w:rPr>
          <w:rFonts w:ascii="Tahoma" w:hAnsi="Tahoma" w:cs="Tahoma"/>
          <w:spacing w:val="-3"/>
          <w:lang w:val="es-ES_tradnl"/>
        </w:rPr>
        <w:t xml:space="preserve">El autorizado se compromete a evitar daños a la fauna presente en el sector que se va a intervenir para lo cual deberá identificar la fauna y los nidos que llegare a encontrarse en el mismo  y dar aviso </w:t>
      </w:r>
    </w:p>
    <w:p w:rsidR="001D15AD" w:rsidRPr="001F388B" w:rsidRDefault="001D15AD" w:rsidP="001D15AD">
      <w:pPr>
        <w:numPr>
          <w:ilvl w:val="0"/>
          <w:numId w:val="22"/>
        </w:numPr>
        <w:tabs>
          <w:tab w:val="left" w:pos="-720"/>
          <w:tab w:val="left" w:pos="0"/>
        </w:tabs>
        <w:suppressAutoHyphens/>
        <w:spacing w:line="240" w:lineRule="atLeast"/>
        <w:jc w:val="both"/>
        <w:rPr>
          <w:rFonts w:ascii="Tahoma" w:hAnsi="Tahoma" w:cs="Tahoma"/>
          <w:spacing w:val="-3"/>
        </w:rPr>
      </w:pPr>
      <w:r w:rsidRPr="001F388B">
        <w:rPr>
          <w:rFonts w:ascii="Tahoma" w:hAnsi="Tahoma" w:cs="Tahoma"/>
          <w:spacing w:val="-3"/>
          <w:lang w:val="es-ES_tradnl"/>
        </w:rPr>
        <w:t>a la Subdirección de Regulación y Control Ambiental, programa fauna, en caso de ser necesaria su reubicación, para identificar las técnicas adecuadas para su manejo, protección y traslado.</w:t>
      </w:r>
    </w:p>
    <w:p w:rsidR="001D15AD" w:rsidRPr="001F388B" w:rsidRDefault="001D15AD" w:rsidP="001D15AD">
      <w:pPr>
        <w:tabs>
          <w:tab w:val="left" w:pos="-720"/>
          <w:tab w:val="left" w:pos="0"/>
        </w:tabs>
        <w:suppressAutoHyphens/>
        <w:spacing w:line="240" w:lineRule="atLeast"/>
        <w:jc w:val="both"/>
        <w:rPr>
          <w:rFonts w:ascii="Tahoma" w:hAnsi="Tahoma" w:cs="Tahoma"/>
          <w:spacing w:val="-3"/>
        </w:rPr>
      </w:pPr>
    </w:p>
    <w:p w:rsidR="001D15AD" w:rsidRPr="001F388B" w:rsidRDefault="001D15AD" w:rsidP="001D15AD">
      <w:pPr>
        <w:tabs>
          <w:tab w:val="left" w:pos="-720"/>
          <w:tab w:val="left" w:pos="0"/>
        </w:tabs>
        <w:suppressAutoHyphens/>
        <w:spacing w:line="240" w:lineRule="atLeast"/>
        <w:jc w:val="both"/>
        <w:rPr>
          <w:rFonts w:ascii="Tahoma" w:hAnsi="Tahoma" w:cs="Tahoma"/>
          <w:b/>
          <w:bCs/>
          <w:spacing w:val="-3"/>
          <w:lang w:val="es-ES_tradnl"/>
        </w:rPr>
      </w:pPr>
      <w:r w:rsidRPr="001F388B">
        <w:rPr>
          <w:rFonts w:ascii="Tahoma" w:hAnsi="Tahoma" w:cs="Tahoma"/>
          <w:b/>
          <w:bCs/>
          <w:spacing w:val="-3"/>
          <w:lang w:val="es-ES_tradnl"/>
        </w:rPr>
        <w:t xml:space="preserve">DESTINO DE LOS PRODUCTOS: </w:t>
      </w:r>
      <w:r w:rsidRPr="001F388B">
        <w:rPr>
          <w:rFonts w:ascii="Tahoma" w:hAnsi="Tahoma" w:cs="Tahoma"/>
          <w:spacing w:val="-3"/>
          <w:lang w:val="es-ES_tradnl"/>
        </w:rPr>
        <w:t xml:space="preserve">Los productos a obtener se destinarán para </w:t>
      </w:r>
      <w:r w:rsidRPr="001F388B">
        <w:rPr>
          <w:rFonts w:ascii="Tahoma" w:hAnsi="Tahoma" w:cs="Tahoma"/>
          <w:b/>
          <w:bCs/>
          <w:spacing w:val="-3"/>
          <w:lang w:val="es-ES_tradnl"/>
        </w:rPr>
        <w:t>COMERCIO.</w:t>
      </w:r>
    </w:p>
    <w:p w:rsidR="001D15AD" w:rsidRPr="001F388B" w:rsidRDefault="001D15AD" w:rsidP="001D15AD">
      <w:pPr>
        <w:pStyle w:val="Sangradetextonormal"/>
        <w:ind w:left="0"/>
        <w:rPr>
          <w:rFonts w:ascii="Tahoma" w:hAnsi="Tahoma" w:cs="Tahoma"/>
          <w:b/>
          <w:bCs/>
        </w:rPr>
      </w:pPr>
      <w:r w:rsidRPr="001F388B">
        <w:rPr>
          <w:rFonts w:ascii="Tahoma" w:hAnsi="Tahoma" w:cs="Tahoma"/>
          <w:b/>
          <w:bCs/>
        </w:rPr>
        <w:t>PARÁGRAFO 1</w:t>
      </w:r>
      <w:r w:rsidRPr="001F388B">
        <w:rPr>
          <w:rFonts w:ascii="Tahoma" w:hAnsi="Tahoma" w:cs="Tahoma"/>
        </w:rPr>
        <w:t xml:space="preserve">: Dicha autorización, no será objeto de ampliación en cupo, sólo en casos especiales debidamente comprobados por el equipo técnico de la </w:t>
      </w:r>
      <w:r w:rsidRPr="001F388B">
        <w:rPr>
          <w:rFonts w:ascii="Tahoma" w:hAnsi="Tahoma" w:cs="Tahoma"/>
          <w:b/>
          <w:bCs/>
        </w:rPr>
        <w:t>CORPORACIÓN AUTÓNOMA REGIONAL DEL QUINDÍO.</w:t>
      </w:r>
    </w:p>
    <w:p w:rsidR="001D15AD" w:rsidRPr="001F388B" w:rsidRDefault="001D15AD" w:rsidP="001D15AD">
      <w:pPr>
        <w:pStyle w:val="Sangradetextonormal"/>
        <w:ind w:left="0"/>
        <w:rPr>
          <w:rFonts w:ascii="Tahoma" w:hAnsi="Tahoma" w:cs="Tahoma"/>
          <w:b/>
          <w:bCs/>
        </w:rPr>
      </w:pPr>
    </w:p>
    <w:p w:rsidR="001D15AD" w:rsidRPr="001F388B" w:rsidRDefault="001D15AD" w:rsidP="001D15AD">
      <w:pPr>
        <w:tabs>
          <w:tab w:val="left" w:pos="0"/>
        </w:tabs>
        <w:suppressAutoHyphens/>
        <w:spacing w:line="240" w:lineRule="atLeast"/>
        <w:jc w:val="both"/>
        <w:rPr>
          <w:rFonts w:ascii="Tahoma" w:hAnsi="Tahoma" w:cs="Tahoma"/>
          <w:spacing w:val="-3"/>
        </w:rPr>
      </w:pPr>
      <w:r w:rsidRPr="001F388B">
        <w:rPr>
          <w:rFonts w:ascii="Tahoma" w:hAnsi="Tahoma" w:cs="Tahoma"/>
          <w:b/>
          <w:bCs/>
          <w:spacing w:val="-3"/>
        </w:rPr>
        <w:lastRenderedPageBreak/>
        <w:t>ARTÍCULO TERCERO</w:t>
      </w:r>
      <w:r w:rsidRPr="001F388B">
        <w:rPr>
          <w:rFonts w:ascii="Tahoma" w:hAnsi="Tahoma" w:cs="Tahoma"/>
          <w:spacing w:val="-3"/>
        </w:rPr>
        <w:t xml:space="preserve">: El Propietario y/o apoderado al momento de la notificación de esta autorización, deberá cancelar en la tesorería de la </w:t>
      </w:r>
      <w:r w:rsidRPr="001F388B">
        <w:rPr>
          <w:rFonts w:ascii="Tahoma" w:hAnsi="Tahoma" w:cs="Tahoma"/>
          <w:b/>
          <w:bCs/>
          <w:spacing w:val="-3"/>
          <w:lang w:val="es-ES_tradnl"/>
        </w:rPr>
        <w:t>CORPORACIÓN AUTÓNOMA REGIONAL DEL QUINDÍO</w:t>
      </w:r>
      <w:r w:rsidRPr="001F388B">
        <w:rPr>
          <w:rFonts w:ascii="Tahoma" w:hAnsi="Tahoma" w:cs="Tahoma"/>
          <w:b/>
          <w:bCs/>
          <w:spacing w:val="-3"/>
        </w:rPr>
        <w:t>,</w:t>
      </w:r>
      <w:r w:rsidRPr="001F388B">
        <w:rPr>
          <w:rFonts w:ascii="Tahoma" w:hAnsi="Tahoma" w:cs="Tahoma"/>
          <w:spacing w:val="-3"/>
        </w:rPr>
        <w:t xml:space="preserve"> de conformidad con lo establecido en la Resolución 1500</w:t>
      </w:r>
      <w:r w:rsidRPr="001F388B">
        <w:rPr>
          <w:rFonts w:ascii="Tahoma" w:hAnsi="Tahoma" w:cs="Tahoma"/>
        </w:rPr>
        <w:t xml:space="preserve"> del 28 de junio de 2019</w:t>
      </w:r>
      <w:r w:rsidRPr="001F388B">
        <w:rPr>
          <w:rFonts w:ascii="Tahoma" w:hAnsi="Tahoma" w:cs="Tahoma"/>
          <w:spacing w:val="-3"/>
        </w:rPr>
        <w:t xml:space="preserve"> expedida por la Dirección General   de  esta   Corporación   los    valores   correspondientes a   la Publicación   del   presente acto administrativo y el servicio al Seguimiento,</w:t>
      </w:r>
      <w:r w:rsidRPr="001F388B">
        <w:rPr>
          <w:rFonts w:ascii="Tahoma" w:hAnsi="Tahoma" w:cs="Tahoma"/>
        </w:rPr>
        <w:t xml:space="preserve"> </w:t>
      </w:r>
      <w:r w:rsidRPr="001F388B">
        <w:rPr>
          <w:rFonts w:ascii="Tahoma" w:hAnsi="Tahoma" w:cs="Tahoma"/>
          <w:spacing w:val="-3"/>
        </w:rPr>
        <w:t xml:space="preserve">se hace la salvedad que teniendo en cuenta que el trámite ingresó antes de la expedición de la Nueva  Resolución 574 del 20 de Abril de 2.020,  se aplicará la nueva tarifa únicamente para la Publicación de éste acto administrativo, dejando clara ésta situación,  se indica que  </w:t>
      </w:r>
      <w:r w:rsidRPr="001F388B">
        <w:rPr>
          <w:rFonts w:ascii="Tahoma" w:hAnsi="Tahoma" w:cs="Tahoma"/>
        </w:rPr>
        <w:t xml:space="preserve"> el valor a pagar es la </w:t>
      </w:r>
      <w:r w:rsidRPr="001F388B">
        <w:rPr>
          <w:rFonts w:ascii="Tahoma" w:hAnsi="Tahoma" w:cs="Tahoma"/>
          <w:spacing w:val="-3"/>
        </w:rPr>
        <w:t xml:space="preserve">suma de </w:t>
      </w:r>
      <w:r w:rsidRPr="001F388B">
        <w:rPr>
          <w:rFonts w:ascii="Tahoma" w:hAnsi="Tahoma" w:cs="Tahoma"/>
          <w:b/>
        </w:rPr>
        <w:t>DOSCIENTOS SIETE MIL CUATROCIENTOS SESENTA Y CINCO PESOS MCTE ($207-465.oo)</w:t>
      </w:r>
      <w:r w:rsidRPr="001F388B">
        <w:rPr>
          <w:rFonts w:ascii="Tahoma" w:hAnsi="Tahoma" w:cs="Tahoma"/>
        </w:rPr>
        <w:t xml:space="preserve"> por los conceptos que me permito </w:t>
      </w:r>
      <w:r w:rsidRPr="001F388B">
        <w:rPr>
          <w:rFonts w:ascii="Tahoma" w:hAnsi="Tahoma" w:cs="Tahoma"/>
          <w:spacing w:val="-3"/>
        </w:rPr>
        <w:t>especificar:</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107"/>
        <w:gridCol w:w="2826"/>
      </w:tblGrid>
      <w:tr w:rsidR="001D15AD" w:rsidRPr="001F388B" w:rsidTr="001D15AD">
        <w:trPr>
          <w:trHeight w:val="340"/>
          <w:jc w:val="center"/>
        </w:trPr>
        <w:tc>
          <w:tcPr>
            <w:tcW w:w="5107" w:type="dxa"/>
            <w:shd w:val="clear" w:color="auto" w:fill="BFBFBF"/>
            <w:vAlign w:val="center"/>
          </w:tcPr>
          <w:p w:rsidR="001D15AD" w:rsidRPr="001F388B" w:rsidRDefault="001D15AD" w:rsidP="001D15AD">
            <w:pPr>
              <w:tabs>
                <w:tab w:val="left" w:pos="-720"/>
                <w:tab w:val="left" w:pos="0"/>
              </w:tabs>
              <w:suppressAutoHyphens/>
              <w:spacing w:line="240" w:lineRule="atLeast"/>
              <w:jc w:val="center"/>
              <w:rPr>
                <w:rFonts w:ascii="Tahoma" w:hAnsi="Tahoma" w:cs="Tahoma"/>
                <w:b/>
                <w:spacing w:val="-3"/>
              </w:rPr>
            </w:pPr>
            <w:r w:rsidRPr="001F388B">
              <w:rPr>
                <w:rFonts w:ascii="Tahoma" w:hAnsi="Tahoma" w:cs="Tahoma"/>
                <w:b/>
                <w:spacing w:val="-3"/>
              </w:rPr>
              <w:t>CONCEPTO</w:t>
            </w:r>
          </w:p>
        </w:tc>
        <w:tc>
          <w:tcPr>
            <w:tcW w:w="2826" w:type="dxa"/>
            <w:shd w:val="clear" w:color="auto" w:fill="BFBFBF"/>
            <w:vAlign w:val="center"/>
          </w:tcPr>
          <w:p w:rsidR="001D15AD" w:rsidRPr="001F388B" w:rsidRDefault="001D15AD" w:rsidP="001D15AD">
            <w:pPr>
              <w:tabs>
                <w:tab w:val="left" w:pos="-720"/>
                <w:tab w:val="left" w:pos="0"/>
              </w:tabs>
              <w:suppressAutoHyphens/>
              <w:spacing w:line="240" w:lineRule="atLeast"/>
              <w:jc w:val="center"/>
              <w:rPr>
                <w:rFonts w:ascii="Tahoma" w:hAnsi="Tahoma" w:cs="Tahoma"/>
                <w:b/>
                <w:spacing w:val="-3"/>
                <w:lang w:val="es-ES_tradnl"/>
              </w:rPr>
            </w:pPr>
            <w:r w:rsidRPr="001F388B">
              <w:rPr>
                <w:rFonts w:ascii="Tahoma" w:hAnsi="Tahoma" w:cs="Tahoma"/>
                <w:b/>
                <w:spacing w:val="-3"/>
                <w:lang w:val="es-ES_tradnl"/>
              </w:rPr>
              <w:t>VALOR ($)</w:t>
            </w:r>
          </w:p>
        </w:tc>
      </w:tr>
      <w:tr w:rsidR="001D15AD" w:rsidRPr="001F388B" w:rsidTr="001D15AD">
        <w:trPr>
          <w:trHeight w:val="340"/>
          <w:jc w:val="center"/>
        </w:trPr>
        <w:tc>
          <w:tcPr>
            <w:tcW w:w="5107" w:type="dxa"/>
            <w:vAlign w:val="center"/>
          </w:tcPr>
          <w:p w:rsidR="001D15AD" w:rsidRPr="001F388B" w:rsidRDefault="001D15AD" w:rsidP="001D15AD">
            <w:pPr>
              <w:tabs>
                <w:tab w:val="left" w:pos="-720"/>
                <w:tab w:val="left" w:pos="0"/>
              </w:tabs>
              <w:suppressAutoHyphens/>
              <w:spacing w:line="240" w:lineRule="atLeast"/>
              <w:rPr>
                <w:rFonts w:ascii="Tahoma" w:hAnsi="Tahoma" w:cs="Tahoma"/>
                <w:spacing w:val="-3"/>
              </w:rPr>
            </w:pPr>
            <w:r w:rsidRPr="001F388B">
              <w:rPr>
                <w:rFonts w:ascii="Tahoma" w:hAnsi="Tahoma" w:cs="Tahoma"/>
                <w:spacing w:val="-3"/>
              </w:rPr>
              <w:t>PUBLICACION DE LA RESOLUCION EN EL BOLETIN AMBIENTAL</w:t>
            </w:r>
          </w:p>
        </w:tc>
        <w:tc>
          <w:tcPr>
            <w:tcW w:w="2826" w:type="dxa"/>
            <w:vAlign w:val="center"/>
          </w:tcPr>
          <w:p w:rsidR="001D15AD" w:rsidRPr="001F388B" w:rsidRDefault="001D15AD" w:rsidP="001D15AD">
            <w:pPr>
              <w:tabs>
                <w:tab w:val="left" w:pos="-720"/>
                <w:tab w:val="left" w:pos="0"/>
              </w:tabs>
              <w:suppressAutoHyphens/>
              <w:spacing w:line="240" w:lineRule="atLeast"/>
              <w:jc w:val="center"/>
              <w:rPr>
                <w:rFonts w:ascii="Tahoma" w:hAnsi="Tahoma" w:cs="Tahoma"/>
                <w:spacing w:val="-3"/>
              </w:rPr>
            </w:pPr>
            <w:r w:rsidRPr="001F388B">
              <w:rPr>
                <w:rFonts w:ascii="Tahoma" w:hAnsi="Tahoma" w:cs="Tahoma"/>
                <w:spacing w:val="-3"/>
              </w:rPr>
              <w:t xml:space="preserve">39.911.oo </w:t>
            </w:r>
          </w:p>
        </w:tc>
      </w:tr>
      <w:tr w:rsidR="001D15AD" w:rsidRPr="001F388B" w:rsidTr="001D15AD">
        <w:trPr>
          <w:trHeight w:val="340"/>
          <w:jc w:val="center"/>
        </w:trPr>
        <w:tc>
          <w:tcPr>
            <w:tcW w:w="5107" w:type="dxa"/>
            <w:vAlign w:val="center"/>
          </w:tcPr>
          <w:p w:rsidR="001D15AD" w:rsidRPr="001F388B" w:rsidRDefault="001D15AD" w:rsidP="001D15AD">
            <w:pPr>
              <w:tabs>
                <w:tab w:val="left" w:pos="-720"/>
                <w:tab w:val="left" w:pos="0"/>
              </w:tabs>
              <w:suppressAutoHyphens/>
              <w:spacing w:line="240" w:lineRule="atLeast"/>
              <w:rPr>
                <w:rFonts w:ascii="Tahoma" w:hAnsi="Tahoma" w:cs="Tahoma"/>
                <w:spacing w:val="-3"/>
              </w:rPr>
            </w:pPr>
            <w:r w:rsidRPr="001F388B">
              <w:rPr>
                <w:rFonts w:ascii="Tahoma" w:hAnsi="Tahoma" w:cs="Tahoma"/>
                <w:spacing w:val="-3"/>
              </w:rPr>
              <w:t>SERVICIO AL SEGUIMIENTO DEL PRESENTE PERMISO</w:t>
            </w:r>
          </w:p>
        </w:tc>
        <w:tc>
          <w:tcPr>
            <w:tcW w:w="2826" w:type="dxa"/>
            <w:vAlign w:val="center"/>
          </w:tcPr>
          <w:p w:rsidR="001D15AD" w:rsidRPr="001F388B" w:rsidRDefault="001D15AD" w:rsidP="001D15AD">
            <w:pPr>
              <w:tabs>
                <w:tab w:val="left" w:pos="-720"/>
                <w:tab w:val="left" w:pos="0"/>
              </w:tabs>
              <w:suppressAutoHyphens/>
              <w:spacing w:line="240" w:lineRule="atLeast"/>
              <w:jc w:val="center"/>
              <w:rPr>
                <w:rFonts w:ascii="Tahoma" w:hAnsi="Tahoma" w:cs="Tahoma"/>
                <w:spacing w:val="-3"/>
              </w:rPr>
            </w:pPr>
            <w:r w:rsidRPr="001F388B">
              <w:rPr>
                <w:rFonts w:ascii="Tahoma" w:hAnsi="Tahoma" w:cs="Tahoma"/>
                <w:spacing w:val="-3"/>
              </w:rPr>
              <w:t>167.554.oo</w:t>
            </w:r>
          </w:p>
        </w:tc>
      </w:tr>
      <w:tr w:rsidR="001D15AD" w:rsidRPr="001F388B" w:rsidTr="001D15AD">
        <w:trPr>
          <w:trHeight w:val="340"/>
          <w:jc w:val="center"/>
        </w:trPr>
        <w:tc>
          <w:tcPr>
            <w:tcW w:w="5107" w:type="dxa"/>
            <w:shd w:val="clear" w:color="auto" w:fill="BFBFBF"/>
            <w:vAlign w:val="center"/>
          </w:tcPr>
          <w:p w:rsidR="001D15AD" w:rsidRPr="001F388B" w:rsidRDefault="001D15AD" w:rsidP="001D15AD">
            <w:pPr>
              <w:tabs>
                <w:tab w:val="left" w:pos="-720"/>
                <w:tab w:val="left" w:pos="0"/>
              </w:tabs>
              <w:suppressAutoHyphens/>
              <w:spacing w:line="240" w:lineRule="atLeast"/>
              <w:rPr>
                <w:rFonts w:ascii="Tahoma" w:hAnsi="Tahoma" w:cs="Tahoma"/>
                <w:spacing w:val="-3"/>
              </w:rPr>
            </w:pPr>
            <w:r w:rsidRPr="001F388B">
              <w:rPr>
                <w:rFonts w:ascii="Tahoma" w:hAnsi="Tahoma" w:cs="Tahoma"/>
                <w:b/>
                <w:spacing w:val="-3"/>
              </w:rPr>
              <w:t>TOTAL</w:t>
            </w:r>
          </w:p>
        </w:tc>
        <w:tc>
          <w:tcPr>
            <w:tcW w:w="2826" w:type="dxa"/>
            <w:shd w:val="clear" w:color="auto" w:fill="BFBFBF"/>
            <w:vAlign w:val="center"/>
          </w:tcPr>
          <w:p w:rsidR="001D15AD" w:rsidRPr="001F388B" w:rsidRDefault="001D15AD" w:rsidP="001D15AD">
            <w:pPr>
              <w:tabs>
                <w:tab w:val="left" w:pos="-720"/>
                <w:tab w:val="left" w:pos="0"/>
              </w:tabs>
              <w:suppressAutoHyphens/>
              <w:spacing w:line="240" w:lineRule="atLeast"/>
              <w:jc w:val="center"/>
              <w:rPr>
                <w:rFonts w:ascii="Tahoma" w:hAnsi="Tahoma" w:cs="Tahoma"/>
                <w:spacing w:val="-3"/>
              </w:rPr>
            </w:pPr>
            <w:r w:rsidRPr="001F388B">
              <w:rPr>
                <w:rFonts w:ascii="Tahoma" w:hAnsi="Tahoma" w:cs="Tahoma"/>
                <w:b/>
              </w:rPr>
              <w:t>$207. 465.oo</w:t>
            </w:r>
          </w:p>
        </w:tc>
      </w:tr>
    </w:tbl>
    <w:p w:rsidR="001D15AD" w:rsidRPr="001F388B" w:rsidRDefault="001D15AD" w:rsidP="001D15AD">
      <w:pPr>
        <w:tabs>
          <w:tab w:val="left" w:pos="0"/>
        </w:tabs>
        <w:suppressAutoHyphens/>
        <w:spacing w:line="240" w:lineRule="atLeast"/>
        <w:jc w:val="both"/>
        <w:rPr>
          <w:rFonts w:ascii="Tahoma" w:hAnsi="Tahoma" w:cs="Tahoma"/>
          <w:b/>
          <w:spacing w:val="-3"/>
          <w:lang w:val="es-ES_tradnl"/>
        </w:rPr>
      </w:pPr>
    </w:p>
    <w:p w:rsidR="001D15AD" w:rsidRPr="001F388B" w:rsidRDefault="001D15AD" w:rsidP="001D15AD">
      <w:pPr>
        <w:tabs>
          <w:tab w:val="left" w:pos="0"/>
        </w:tabs>
        <w:suppressAutoHyphens/>
        <w:spacing w:line="240" w:lineRule="atLeast"/>
        <w:jc w:val="both"/>
        <w:rPr>
          <w:rFonts w:ascii="Tahoma" w:hAnsi="Tahoma" w:cs="Tahoma"/>
          <w:b/>
          <w:spacing w:val="-3"/>
          <w:lang w:val="es-ES_tradnl"/>
        </w:rPr>
      </w:pPr>
      <w:r w:rsidRPr="001F388B">
        <w:rPr>
          <w:rFonts w:ascii="Tahoma" w:hAnsi="Tahoma" w:cs="Tahoma"/>
          <w:b/>
          <w:spacing w:val="-3"/>
          <w:lang w:val="es-ES_tradnl"/>
        </w:rPr>
        <w:t xml:space="preserve">PARÁGRAFO TRANSITORIO: Se recuerda que pese a la emergencia Sanitaria y a la restricción de circulación, la Entidad está brindando la atención al usuario en el horario de 8:00AM a 12:00PM, tanto para realizar los pagos ordenados en el parágrafo anterior como para expedir los salvoconductos el cual requiere de turno previo, asignado por la oficina de servicio al cliente de la </w:t>
      </w:r>
      <w:r w:rsidRPr="001F388B">
        <w:rPr>
          <w:rFonts w:ascii="Tahoma" w:hAnsi="Tahoma" w:cs="Tahoma"/>
          <w:b/>
          <w:spacing w:val="-3"/>
          <w:lang w:val="es-ES_tradnl"/>
        </w:rPr>
        <w:lastRenderedPageBreak/>
        <w:t xml:space="preserve">Entidad,  así mismo se les informa que para quienes prefieran realizar la transferencia bancaria, deberán solicitar la factura de su trámite a uno de los siguientes correos  electrónicos </w:t>
      </w:r>
      <w:hyperlink r:id="rId17" w:history="1">
        <w:r w:rsidRPr="001F388B">
          <w:rPr>
            <w:rStyle w:val="Hipervnculo"/>
            <w:rFonts w:ascii="Tahoma" w:hAnsi="Tahoma" w:cs="Tahoma"/>
            <w:b/>
            <w:spacing w:val="-3"/>
            <w:lang w:val="es-ES_tradnl"/>
          </w:rPr>
          <w:t>tesoreriacrq@crq.gov.co</w:t>
        </w:r>
      </w:hyperlink>
      <w:r w:rsidRPr="001F388B">
        <w:rPr>
          <w:rFonts w:ascii="Tahoma" w:hAnsi="Tahoma" w:cs="Tahoma"/>
          <w:b/>
          <w:spacing w:val="-3"/>
          <w:lang w:val="es-ES_tradnl"/>
        </w:rPr>
        <w:t xml:space="preserve"> ,  </w:t>
      </w:r>
      <w:hyperlink r:id="rId18" w:history="1">
        <w:r w:rsidRPr="001F388B">
          <w:rPr>
            <w:rStyle w:val="Hipervnculo"/>
            <w:rFonts w:ascii="Tahoma" w:hAnsi="Tahoma" w:cs="Tahoma"/>
            <w:b/>
            <w:spacing w:val="-3"/>
            <w:lang w:val="es-ES_tradnl"/>
          </w:rPr>
          <w:t>gestioningresos@crq.gov.co</w:t>
        </w:r>
      </w:hyperlink>
      <w:r w:rsidRPr="001F388B">
        <w:rPr>
          <w:rFonts w:ascii="Tahoma" w:hAnsi="Tahoma" w:cs="Tahoma"/>
          <w:b/>
          <w:spacing w:val="-3"/>
          <w:lang w:val="es-ES_tradnl"/>
        </w:rPr>
        <w:t xml:space="preserve">, </w:t>
      </w:r>
      <w:hyperlink r:id="rId19" w:history="1">
        <w:r w:rsidRPr="001F388B">
          <w:rPr>
            <w:rStyle w:val="Hipervnculo"/>
            <w:rFonts w:ascii="Tahoma" w:hAnsi="Tahoma" w:cs="Tahoma"/>
            <w:b/>
            <w:spacing w:val="-3"/>
            <w:lang w:val="es-ES_tradnl"/>
          </w:rPr>
          <w:t>servicioalcleinte@crq.gov.co</w:t>
        </w:r>
      </w:hyperlink>
      <w:r w:rsidRPr="001F388B">
        <w:rPr>
          <w:rFonts w:ascii="Tahoma" w:hAnsi="Tahoma" w:cs="Tahoma"/>
          <w:b/>
          <w:spacing w:val="-3"/>
          <w:lang w:val="es-ES_tradnl"/>
        </w:rPr>
        <w:t>, quienes en el mismo acto le indicaran el número de la cuenta bancaria.</w:t>
      </w:r>
    </w:p>
    <w:p w:rsidR="001D15AD" w:rsidRPr="001F388B" w:rsidRDefault="001D15AD" w:rsidP="001D15AD">
      <w:pPr>
        <w:tabs>
          <w:tab w:val="left" w:pos="0"/>
        </w:tabs>
        <w:suppressAutoHyphens/>
        <w:spacing w:line="240" w:lineRule="atLeast"/>
        <w:jc w:val="both"/>
        <w:rPr>
          <w:rFonts w:ascii="Tahoma" w:hAnsi="Tahoma" w:cs="Tahoma"/>
          <w:spacing w:val="-3"/>
          <w:lang w:val="es-ES_tradnl"/>
        </w:rPr>
      </w:pPr>
      <w:r w:rsidRPr="001F388B">
        <w:rPr>
          <w:rFonts w:ascii="Tahoma" w:hAnsi="Tahoma" w:cs="Tahoma"/>
          <w:b/>
          <w:bCs/>
        </w:rPr>
        <w:t>ARTÍCULO CUARTO</w:t>
      </w:r>
      <w:r w:rsidRPr="001F388B">
        <w:rPr>
          <w:rFonts w:ascii="Tahoma" w:hAnsi="Tahoma" w:cs="Tahoma"/>
          <w:spacing w:val="-3"/>
          <w:lang w:val="es-ES_tradnl"/>
        </w:rPr>
        <w:t>: El autorizado deberá proveerse de los salvoconductos necesarios, para la movilización de los productos forestales provenientes de la intervención autorizada, los cuales serán expedidos en esta Entidad de lunes a viernes, en horario de 8:00 a.m. a 12:00 m.</w:t>
      </w:r>
    </w:p>
    <w:p w:rsidR="001D15AD" w:rsidRPr="001F388B" w:rsidRDefault="001D15AD" w:rsidP="001D15AD">
      <w:pPr>
        <w:tabs>
          <w:tab w:val="left" w:pos="-720"/>
          <w:tab w:val="left" w:pos="0"/>
        </w:tabs>
        <w:suppressAutoHyphens/>
        <w:spacing w:line="240" w:lineRule="atLeast"/>
        <w:jc w:val="both"/>
        <w:rPr>
          <w:rFonts w:ascii="Tahoma" w:hAnsi="Tahoma" w:cs="Tahoma"/>
        </w:rPr>
      </w:pPr>
      <w:r w:rsidRPr="001F388B">
        <w:rPr>
          <w:rFonts w:ascii="Tahoma" w:hAnsi="Tahoma" w:cs="Tahoma"/>
        </w:rPr>
        <w:t>El interesado en el salvoconducto, deberá consignar el valor del mismo a través de transferencia bancaria y diligenciar el salvoconducto en línea.</w:t>
      </w:r>
    </w:p>
    <w:p w:rsidR="001D15AD" w:rsidRPr="001F388B" w:rsidRDefault="001D15AD" w:rsidP="001D15AD">
      <w:pPr>
        <w:tabs>
          <w:tab w:val="left" w:pos="-720"/>
          <w:tab w:val="left" w:pos="0"/>
        </w:tabs>
        <w:suppressAutoHyphens/>
        <w:spacing w:line="240" w:lineRule="atLeast"/>
        <w:jc w:val="both"/>
        <w:rPr>
          <w:rFonts w:ascii="Tahoma" w:hAnsi="Tahoma" w:cs="Tahoma"/>
          <w:u w:val="single"/>
        </w:rPr>
      </w:pPr>
      <w:r w:rsidRPr="001F388B">
        <w:rPr>
          <w:rFonts w:ascii="Tahoma" w:hAnsi="Tahoma" w:cs="Tahoma"/>
          <w:u w:val="single"/>
        </w:rPr>
        <w:t xml:space="preserve">Es importante dejar claridad que para efectos de agilizar el proceso de salvoconducto, deberá realizar el registro de la presente Resolución en la Plataforma VITAL (Ventanilla Integral de Tramites Ambientales en línea), toda vez que constituye un requisito previo a la ejecución del Aprovechamiento Forestal otorgado, en aras de contribuir con la interacción entre el ciudadano y las autoridades ambientales, a través del uso de tecnologías de información y comunicaciones (TIC) bajo los principios de eficiencia, trasparencia y eficacia de la gestión pública, buscando ser un sistema único centralizado de cobertura nacional a través del cual se direccionen y unifiquen los trámites administrativos </w:t>
      </w:r>
      <w:r w:rsidRPr="001F388B">
        <w:rPr>
          <w:rFonts w:ascii="Tahoma" w:hAnsi="Tahoma" w:cs="Tahoma"/>
          <w:u w:val="single"/>
        </w:rPr>
        <w:lastRenderedPageBreak/>
        <w:t>de carácter ambiental y la información de todos los actores que participan de una u otra forma en los mismos, lo cual permitirá mejorar la eficiencia y eficacia de la capacidad institucional en aras del cumplimiento de los fines esenciales de Estado.</w:t>
      </w:r>
    </w:p>
    <w:p w:rsidR="001D15AD" w:rsidRPr="001F388B" w:rsidRDefault="001D15AD" w:rsidP="001D15AD">
      <w:pPr>
        <w:tabs>
          <w:tab w:val="left" w:pos="-720"/>
          <w:tab w:val="left" w:pos="0"/>
        </w:tabs>
        <w:suppressAutoHyphens/>
        <w:spacing w:line="240" w:lineRule="atLeast"/>
        <w:jc w:val="both"/>
        <w:rPr>
          <w:rFonts w:ascii="Tahoma" w:hAnsi="Tahoma" w:cs="Tahoma"/>
          <w:spacing w:val="-3"/>
          <w:lang w:val="es-ES_tradnl"/>
        </w:rPr>
      </w:pPr>
      <w:r w:rsidRPr="001F388B">
        <w:rPr>
          <w:rFonts w:ascii="Tahoma" w:hAnsi="Tahoma" w:cs="Tahoma"/>
          <w:spacing w:val="-3"/>
          <w:lang w:val="es-ES_tradnl"/>
        </w:rPr>
        <w:t>Se deberá observar para la movilización, las disposiciones establecidas en el Decreto No.</w:t>
      </w:r>
      <w:r w:rsidRPr="001F388B">
        <w:rPr>
          <w:rFonts w:ascii="Tahoma" w:hAnsi="Tahoma" w:cs="Tahoma"/>
        </w:rPr>
        <w:t xml:space="preserve"> 978 de 2020</w:t>
      </w:r>
      <w:r w:rsidRPr="001F388B">
        <w:rPr>
          <w:rFonts w:ascii="Tahoma" w:hAnsi="Tahoma" w:cs="Tahoma"/>
          <w:spacing w:val="-3"/>
          <w:lang w:val="es-ES_tradnl"/>
        </w:rPr>
        <w:t>, referente a las excepciones al derecho de circulación durante el aislamiento preventivo obligatorio decretado o la norma que lo modifique, adicione o sustituya.</w:t>
      </w:r>
    </w:p>
    <w:p w:rsidR="001D15AD" w:rsidRPr="001F388B" w:rsidRDefault="001D15AD" w:rsidP="001D15AD">
      <w:pPr>
        <w:pStyle w:val="Sangradetextonormal"/>
        <w:ind w:left="0"/>
        <w:rPr>
          <w:rFonts w:ascii="Tahoma" w:hAnsi="Tahoma" w:cs="Tahoma"/>
          <w:u w:val="single"/>
        </w:rPr>
      </w:pPr>
      <w:r w:rsidRPr="001F388B">
        <w:rPr>
          <w:rFonts w:ascii="Tahoma" w:hAnsi="Tahoma" w:cs="Tahoma"/>
          <w:b/>
          <w:bCs/>
        </w:rPr>
        <w:t>ARTÍCULO QUINTO</w:t>
      </w:r>
      <w:r w:rsidRPr="001F388B">
        <w:rPr>
          <w:rFonts w:ascii="Tahoma" w:hAnsi="Tahoma" w:cs="Tahoma"/>
        </w:rPr>
        <w:t xml:space="preserve">: El incumplimiento de las obligaciones y disposiciones aquí señaladas, podrá dar lugar a la aplicación de las sanciones establecidas en la Ley 99 de 1993, Ley 1333 de 2009 y demás normas concordantes. </w:t>
      </w:r>
      <w:r w:rsidRPr="001F388B">
        <w:rPr>
          <w:rFonts w:ascii="Tahoma" w:hAnsi="Tahoma" w:cs="Tahoma"/>
          <w:u w:val="single"/>
        </w:rPr>
        <w:t xml:space="preserve">Se advierte que la ejecución del permiso se deberá dar bajos los lineamientos </w:t>
      </w:r>
    </w:p>
    <w:p w:rsidR="001D15AD" w:rsidRPr="001F388B" w:rsidRDefault="001D15AD" w:rsidP="001D15AD">
      <w:pPr>
        <w:pStyle w:val="Sangradetextonormal"/>
        <w:ind w:left="0"/>
        <w:rPr>
          <w:rFonts w:ascii="Tahoma" w:hAnsi="Tahoma" w:cs="Tahoma"/>
          <w:u w:val="single"/>
        </w:rPr>
      </w:pPr>
      <w:r w:rsidRPr="001F388B">
        <w:rPr>
          <w:rFonts w:ascii="Tahoma" w:hAnsi="Tahoma" w:cs="Tahoma"/>
          <w:u w:val="single"/>
        </w:rPr>
        <w:t>dados por el Gobierno Nacional hasta tanto no se levante la medida de confinamiento o Emergencia Sanitaria declarada por el Ministerio de Salud y Prevención Social.</w:t>
      </w:r>
    </w:p>
    <w:p w:rsidR="001D15AD" w:rsidRPr="001F388B" w:rsidRDefault="001D15AD" w:rsidP="001D15AD">
      <w:pPr>
        <w:tabs>
          <w:tab w:val="left" w:pos="-720"/>
          <w:tab w:val="left" w:pos="0"/>
        </w:tabs>
        <w:suppressAutoHyphens/>
        <w:spacing w:line="240" w:lineRule="atLeast"/>
        <w:jc w:val="both"/>
        <w:rPr>
          <w:rFonts w:ascii="Tahoma" w:hAnsi="Tahoma" w:cs="Tahoma"/>
          <w:b/>
          <w:bCs/>
          <w:spacing w:val="-3"/>
          <w:lang w:val="es-ES_tradnl"/>
        </w:rPr>
      </w:pPr>
    </w:p>
    <w:p w:rsidR="001D15AD" w:rsidRPr="001F388B" w:rsidRDefault="001D15AD" w:rsidP="001D15AD">
      <w:pPr>
        <w:tabs>
          <w:tab w:val="left" w:pos="-720"/>
          <w:tab w:val="left" w:pos="0"/>
        </w:tabs>
        <w:suppressAutoHyphens/>
        <w:spacing w:line="240" w:lineRule="atLeast"/>
        <w:jc w:val="both"/>
        <w:rPr>
          <w:rFonts w:ascii="Tahoma" w:hAnsi="Tahoma" w:cs="Tahoma"/>
          <w:spacing w:val="-3"/>
          <w:lang w:val="es-ES_tradnl"/>
        </w:rPr>
      </w:pPr>
      <w:r w:rsidRPr="001F388B">
        <w:rPr>
          <w:rFonts w:ascii="Tahoma" w:hAnsi="Tahoma" w:cs="Tahoma"/>
          <w:b/>
          <w:bCs/>
          <w:spacing w:val="-3"/>
          <w:lang w:val="es-ES_tradnl"/>
        </w:rPr>
        <w:t xml:space="preserve">PARÁGRAFO 1: </w:t>
      </w:r>
      <w:r w:rsidRPr="001F388B">
        <w:rPr>
          <w:rFonts w:ascii="Tahoma" w:hAnsi="Tahoma" w:cs="Tahoma"/>
          <w:spacing w:val="-3"/>
          <w:lang w:val="es-ES_tradnl"/>
        </w:rPr>
        <w:t>Para el efecto un funcionario de la Entidad, efectuará visita al sitio de intervención, con el fin de constatar el fiel cumplimiento a las normas aquí establecidas.</w:t>
      </w:r>
    </w:p>
    <w:p w:rsidR="001D15AD" w:rsidRPr="001F388B" w:rsidRDefault="001D15AD" w:rsidP="001D15AD">
      <w:pPr>
        <w:tabs>
          <w:tab w:val="left" w:pos="-720"/>
          <w:tab w:val="left" w:pos="0"/>
        </w:tabs>
        <w:suppressAutoHyphens/>
        <w:spacing w:line="240" w:lineRule="atLeast"/>
        <w:jc w:val="both"/>
        <w:rPr>
          <w:rFonts w:ascii="Tahoma" w:hAnsi="Tahoma" w:cs="Tahoma"/>
        </w:rPr>
      </w:pPr>
      <w:r w:rsidRPr="001F388B">
        <w:rPr>
          <w:rFonts w:ascii="Tahoma" w:hAnsi="Tahoma" w:cs="Tahoma"/>
          <w:b/>
          <w:bCs/>
        </w:rPr>
        <w:t xml:space="preserve">PARÁGRAFO 2: </w:t>
      </w:r>
      <w:r w:rsidRPr="001F388B">
        <w:rPr>
          <w:rFonts w:ascii="Tahoma" w:hAnsi="Tahoma" w:cs="Tahoma"/>
        </w:rPr>
        <w:t>Copia de la presente Resolución, deberá permanecer en el sitio de la intervención.</w:t>
      </w:r>
    </w:p>
    <w:p w:rsidR="001D15AD" w:rsidRPr="001F388B" w:rsidRDefault="001D15AD" w:rsidP="001D15AD">
      <w:pPr>
        <w:pStyle w:val="Sangradetextonormal"/>
        <w:ind w:left="0"/>
        <w:rPr>
          <w:rFonts w:ascii="Tahoma" w:hAnsi="Tahoma" w:cs="Tahoma"/>
        </w:rPr>
      </w:pPr>
      <w:r w:rsidRPr="001F388B">
        <w:rPr>
          <w:rFonts w:ascii="Tahoma" w:hAnsi="Tahoma" w:cs="Tahoma"/>
          <w:b/>
          <w:bCs/>
        </w:rPr>
        <w:t>ARTÍCULO SEXTO:</w:t>
      </w:r>
      <w:r w:rsidRPr="001F388B">
        <w:rPr>
          <w:rFonts w:ascii="Tahoma" w:hAnsi="Tahoma" w:cs="Tahoma"/>
        </w:rPr>
        <w:t xml:space="preserve"> Contra la presente Resolución, sólo procede el recurso de reposición, el cual deberá interponerse por escrito en la diligencia de notificación personal, o dentro de los diez (10) días siguientes </w:t>
      </w:r>
      <w:r w:rsidRPr="001F388B">
        <w:rPr>
          <w:rFonts w:ascii="Tahoma" w:hAnsi="Tahoma" w:cs="Tahoma"/>
        </w:rPr>
        <w:lastRenderedPageBreak/>
        <w:t xml:space="preserve">a ella, o a la notificación por aviso, o al vencimiento del término de publicación según el caso.  </w:t>
      </w:r>
      <w:r w:rsidRPr="001F388B">
        <w:rPr>
          <w:rFonts w:ascii="Tahoma" w:hAnsi="Tahoma" w:cs="Tahoma"/>
          <w:bCs/>
        </w:rPr>
        <w:t>Artículo 76</w:t>
      </w:r>
      <w:r w:rsidRPr="001F388B">
        <w:rPr>
          <w:rFonts w:ascii="Tahoma" w:hAnsi="Tahoma" w:cs="Tahoma"/>
          <w:b/>
          <w:bCs/>
        </w:rPr>
        <w:t xml:space="preserve"> </w:t>
      </w:r>
      <w:r w:rsidRPr="001F388B">
        <w:rPr>
          <w:rFonts w:ascii="Tahoma" w:hAnsi="Tahoma" w:cs="Tahoma"/>
        </w:rPr>
        <w:t>del Nuevo Código de Procedimiento Administrativo y de lo Contencioso Administrativo, Ley 1437 del 18 de enero de 2011.</w:t>
      </w:r>
    </w:p>
    <w:p w:rsidR="001D15AD" w:rsidRPr="001F388B" w:rsidRDefault="001D15AD" w:rsidP="001D15AD">
      <w:pPr>
        <w:pStyle w:val="Sangra3detindependiente"/>
        <w:ind w:left="0"/>
        <w:jc w:val="center"/>
        <w:rPr>
          <w:rFonts w:ascii="Tahoma" w:hAnsi="Tahoma" w:cs="Tahoma"/>
          <w:sz w:val="24"/>
          <w:szCs w:val="24"/>
        </w:rPr>
      </w:pPr>
    </w:p>
    <w:p w:rsidR="001D15AD" w:rsidRPr="001F388B" w:rsidRDefault="001D15AD" w:rsidP="001D15AD">
      <w:pPr>
        <w:pStyle w:val="Sangra3detindependiente"/>
        <w:ind w:left="0"/>
        <w:rPr>
          <w:rFonts w:ascii="Tahoma" w:hAnsi="Tahoma" w:cs="Tahoma"/>
          <w:b/>
          <w:bCs/>
          <w:sz w:val="24"/>
          <w:szCs w:val="24"/>
        </w:rPr>
      </w:pPr>
      <w:r w:rsidRPr="001F388B">
        <w:rPr>
          <w:rFonts w:ascii="Tahoma" w:hAnsi="Tahoma" w:cs="Tahoma"/>
          <w:b/>
          <w:bCs/>
          <w:sz w:val="24"/>
          <w:szCs w:val="24"/>
        </w:rPr>
        <w:t>ARTÍCULO SEPTIMO</w:t>
      </w:r>
      <w:r w:rsidRPr="001F388B">
        <w:rPr>
          <w:rFonts w:ascii="Tahoma" w:hAnsi="Tahoma" w:cs="Tahoma"/>
          <w:sz w:val="24"/>
          <w:szCs w:val="24"/>
        </w:rPr>
        <w:t>: Para modificaciones, estas deberán ser solicitadas con ocho (8) días de anticipación al vencimiento de este permiso, cualquier cambio en las condiciones establecidas en el presente acto administrativo deberán ser informadas por escrito a esta Autoridad Ambiental.</w:t>
      </w:r>
    </w:p>
    <w:p w:rsidR="001D15AD" w:rsidRPr="001F388B" w:rsidRDefault="001D15AD" w:rsidP="001D15AD">
      <w:pPr>
        <w:pStyle w:val="Sangra3detindependiente"/>
        <w:ind w:left="0"/>
        <w:rPr>
          <w:rFonts w:ascii="Tahoma" w:hAnsi="Tahoma" w:cs="Tahoma"/>
          <w:b/>
          <w:bCs/>
          <w:sz w:val="24"/>
          <w:szCs w:val="24"/>
        </w:rPr>
      </w:pPr>
    </w:p>
    <w:p w:rsidR="001D15AD" w:rsidRPr="001F388B" w:rsidRDefault="001D15AD" w:rsidP="001D15AD">
      <w:pPr>
        <w:tabs>
          <w:tab w:val="left" w:pos="5385"/>
        </w:tabs>
        <w:jc w:val="both"/>
        <w:rPr>
          <w:rFonts w:ascii="Tahoma" w:hAnsi="Tahoma" w:cs="Tahoma"/>
        </w:rPr>
      </w:pPr>
      <w:r w:rsidRPr="001F388B">
        <w:rPr>
          <w:rFonts w:ascii="Tahoma" w:hAnsi="Tahoma" w:cs="Tahoma"/>
          <w:b/>
          <w:bCs/>
        </w:rPr>
        <w:t>ARTÍCULO OCTAVO</w:t>
      </w:r>
      <w:r w:rsidRPr="001F388B">
        <w:rPr>
          <w:rFonts w:ascii="Tahoma" w:hAnsi="Tahoma" w:cs="Tahoma"/>
        </w:rPr>
        <w:t xml:space="preserve">: Notificar el contenido de la presente Resolución al </w:t>
      </w:r>
      <w:r w:rsidRPr="001F388B">
        <w:rPr>
          <w:rFonts w:ascii="Tahoma" w:hAnsi="Tahoma" w:cs="Tahoma"/>
          <w:b/>
        </w:rPr>
        <w:t>PROPIETARIO,</w:t>
      </w:r>
      <w:r w:rsidRPr="001F388B">
        <w:rPr>
          <w:rFonts w:ascii="Tahoma" w:hAnsi="Tahoma" w:cs="Tahoma"/>
          <w:bCs/>
        </w:rPr>
        <w:t xml:space="preserve"> </w:t>
      </w:r>
      <w:r w:rsidRPr="001F388B">
        <w:rPr>
          <w:rFonts w:ascii="Tahoma" w:hAnsi="Tahoma" w:cs="Tahoma"/>
        </w:rPr>
        <w:t xml:space="preserve">en los términos del artículo 71 de la Ley 99 de 1993, en concordancia con los artículos 67 y 69 del Código de Procedimiento Administrativo y de lo Contencioso Administrativo, en forma personal o en su defecto por aviso el cual se remitirá a la dirección, al número de fax o al correo electrónico que figuren en el expediente, acompañado de copia íntegra del acto administrativo. </w:t>
      </w:r>
    </w:p>
    <w:p w:rsidR="001D15AD" w:rsidRPr="001F388B" w:rsidRDefault="001D15AD" w:rsidP="001D15AD">
      <w:pPr>
        <w:pStyle w:val="Sangra2detindependiente"/>
        <w:tabs>
          <w:tab w:val="left" w:pos="-284"/>
        </w:tabs>
        <w:ind w:left="0"/>
        <w:rPr>
          <w:rFonts w:ascii="Tahoma" w:hAnsi="Tahoma" w:cs="Tahoma"/>
        </w:rPr>
      </w:pPr>
      <w:r w:rsidRPr="001F388B">
        <w:rPr>
          <w:rFonts w:ascii="Tahoma" w:hAnsi="Tahoma" w:cs="Tahoma"/>
          <w:b/>
        </w:rPr>
        <w:t>PARÁGRAFO TRANSITORIO:</w:t>
      </w:r>
      <w:r w:rsidRPr="001F388B">
        <w:rPr>
          <w:rFonts w:ascii="Tahoma" w:hAnsi="Tahoma" w:cs="Tahoma"/>
        </w:rPr>
        <w:t xml:space="preserve"> Notifíquese de manera electrónica el presente acto administrativo al correo proporcionado y debidamente autorizado a la Entidad, conforme a las directrices impartidas en el </w:t>
      </w:r>
      <w:r w:rsidRPr="001F388B">
        <w:rPr>
          <w:rFonts w:ascii="Tahoma" w:hAnsi="Tahoma" w:cs="Tahoma"/>
        </w:rPr>
        <w:lastRenderedPageBreak/>
        <w:t>Decreto Legislativo No.491 del 28 de Marzo de 2020, en caso de no ser posible la notificación electrónica se seguirá el procedimiento establecido por la Ley 1437 de 2011.</w:t>
      </w:r>
    </w:p>
    <w:p w:rsidR="001D15AD" w:rsidRPr="001F388B" w:rsidRDefault="001D15AD" w:rsidP="001D15AD">
      <w:pPr>
        <w:tabs>
          <w:tab w:val="left" w:pos="5385"/>
        </w:tabs>
        <w:jc w:val="both"/>
        <w:rPr>
          <w:rFonts w:ascii="Tahoma" w:hAnsi="Tahoma" w:cs="Tahoma"/>
          <w:lang w:val="es-ES_tradnl"/>
        </w:rPr>
      </w:pPr>
    </w:p>
    <w:p w:rsidR="001D15AD" w:rsidRPr="001F388B" w:rsidRDefault="001D15AD" w:rsidP="001D15AD">
      <w:pPr>
        <w:tabs>
          <w:tab w:val="left" w:pos="-720"/>
          <w:tab w:val="left" w:pos="0"/>
        </w:tabs>
        <w:suppressAutoHyphens/>
        <w:spacing w:line="240" w:lineRule="atLeast"/>
        <w:jc w:val="both"/>
        <w:rPr>
          <w:rFonts w:ascii="Tahoma" w:hAnsi="Tahoma" w:cs="Tahoma"/>
          <w:b/>
          <w:bCs/>
        </w:rPr>
      </w:pPr>
      <w:r w:rsidRPr="001F388B">
        <w:rPr>
          <w:rFonts w:ascii="Tahoma" w:hAnsi="Tahoma" w:cs="Tahoma"/>
          <w:b/>
          <w:bCs/>
        </w:rPr>
        <w:t>ARTÍCULO NOVENO</w:t>
      </w:r>
      <w:r w:rsidRPr="001F388B">
        <w:rPr>
          <w:rFonts w:ascii="Tahoma" w:hAnsi="Tahoma" w:cs="Tahoma"/>
          <w:spacing w:val="-3"/>
          <w:lang w:val="es-ES_tradnl"/>
        </w:rPr>
        <w:t xml:space="preserve">: </w:t>
      </w:r>
      <w:r w:rsidRPr="001F388B">
        <w:rPr>
          <w:rFonts w:ascii="Tahoma" w:hAnsi="Tahoma" w:cs="Tahoma"/>
        </w:rPr>
        <w:t xml:space="preserve">Publíquese el presente acto administrativo, a costas del interesado en el boletín ambiental de la </w:t>
      </w:r>
      <w:r w:rsidRPr="001F388B">
        <w:rPr>
          <w:rFonts w:ascii="Tahoma" w:hAnsi="Tahoma" w:cs="Tahoma"/>
          <w:b/>
        </w:rPr>
        <w:t>CRQ</w:t>
      </w:r>
      <w:r w:rsidRPr="001F388B">
        <w:rPr>
          <w:rFonts w:ascii="Tahoma" w:hAnsi="Tahoma" w:cs="Tahoma"/>
          <w:b/>
          <w:bCs/>
        </w:rPr>
        <w:t xml:space="preserve">, </w:t>
      </w:r>
      <w:r w:rsidRPr="001F388B">
        <w:rPr>
          <w:rFonts w:ascii="Tahoma" w:hAnsi="Tahoma" w:cs="Tahoma"/>
          <w:bCs/>
        </w:rPr>
        <w:t>de conformidad con lo establecido en el artículo 71 de la Ley 99 de 1993.</w:t>
      </w:r>
    </w:p>
    <w:p w:rsidR="001D15AD" w:rsidRPr="001F388B" w:rsidRDefault="001D15AD" w:rsidP="001D15AD">
      <w:pPr>
        <w:tabs>
          <w:tab w:val="left" w:pos="-851"/>
          <w:tab w:val="left" w:pos="-720"/>
          <w:tab w:val="left" w:pos="1600"/>
        </w:tabs>
        <w:suppressAutoHyphens/>
        <w:spacing w:line="240" w:lineRule="atLeast"/>
        <w:jc w:val="both"/>
        <w:rPr>
          <w:rFonts w:ascii="Tahoma" w:hAnsi="Tahoma" w:cs="Tahoma"/>
          <w:spacing w:val="-3"/>
          <w:lang w:val="es-ES_tradnl"/>
        </w:rPr>
      </w:pPr>
      <w:r w:rsidRPr="001F388B">
        <w:rPr>
          <w:rFonts w:ascii="Tahoma" w:hAnsi="Tahoma" w:cs="Tahoma"/>
          <w:b/>
          <w:bCs/>
        </w:rPr>
        <w:t>ARTÍCULO DECIMO</w:t>
      </w:r>
      <w:r w:rsidRPr="001F388B">
        <w:rPr>
          <w:rFonts w:ascii="Tahoma" w:hAnsi="Tahoma" w:cs="Tahoma"/>
          <w:spacing w:val="-3"/>
          <w:lang w:val="es-ES_tradnl"/>
        </w:rPr>
        <w:t>: La presente Resolución rige a partir de la fecha de ejecutoria de conformidad con el artículo 87 de la Ley 1437 del 2011 “</w:t>
      </w:r>
      <w:r w:rsidRPr="001F388B">
        <w:rPr>
          <w:rFonts w:ascii="Tahoma" w:hAnsi="Tahoma" w:cs="Tahoma"/>
        </w:rPr>
        <w:t>Nuevo Código de Procedimiento Administrativo y de lo Contencioso Administrativo</w:t>
      </w:r>
      <w:r w:rsidRPr="001F388B">
        <w:rPr>
          <w:rFonts w:ascii="Tahoma" w:hAnsi="Tahoma" w:cs="Tahoma"/>
          <w:spacing w:val="-3"/>
          <w:lang w:val="es-ES_tradnl"/>
        </w:rPr>
        <w:t xml:space="preserve">”. </w:t>
      </w:r>
    </w:p>
    <w:p w:rsidR="001D15AD" w:rsidRPr="001F388B" w:rsidRDefault="001D15AD" w:rsidP="001D15AD">
      <w:pPr>
        <w:tabs>
          <w:tab w:val="left" w:pos="-851"/>
          <w:tab w:val="left" w:pos="-720"/>
          <w:tab w:val="left" w:pos="1600"/>
        </w:tabs>
        <w:suppressAutoHyphens/>
        <w:spacing w:line="240" w:lineRule="atLeast"/>
        <w:jc w:val="both"/>
        <w:rPr>
          <w:rFonts w:ascii="Tahoma" w:hAnsi="Tahoma" w:cs="Tahoma"/>
        </w:rPr>
      </w:pPr>
      <w:r w:rsidRPr="001F388B">
        <w:rPr>
          <w:rFonts w:ascii="Tahoma" w:hAnsi="Tahoma" w:cs="Tahoma"/>
          <w:b/>
          <w:bCs/>
        </w:rPr>
        <w:t>ARTÍCULO UNDECIMO:</w:t>
      </w:r>
      <w:r w:rsidRPr="001F388B">
        <w:rPr>
          <w:rFonts w:ascii="Tahoma" w:hAnsi="Tahoma" w:cs="Tahoma"/>
          <w:spacing w:val="-3"/>
          <w:lang w:val="es-ES_tradnl"/>
        </w:rPr>
        <w:t xml:space="preserve"> </w:t>
      </w:r>
      <w:r w:rsidRPr="001F388B">
        <w:rPr>
          <w:rFonts w:ascii="Tahoma" w:hAnsi="Tahoma" w:cs="Tahoma"/>
        </w:rPr>
        <w:t xml:space="preserve">Remitir copia del presente Acto Administrativo expedido Por la Subdirección de Regulación y Control Ambiental de la Corporación Autónoma Regional del Quindío a la Alcaldía Municipal de </w:t>
      </w:r>
      <w:sdt>
        <w:sdtPr>
          <w:rPr>
            <w:rStyle w:val="MAYUSCULAS"/>
            <w:rFonts w:ascii="Tahoma" w:hAnsi="Tahoma" w:cs="Tahoma"/>
            <w:sz w:val="24"/>
          </w:rPr>
          <w:alias w:val="Municipio"/>
          <w:tag w:val="Nombre municipio"/>
          <w:id w:val="-672728081"/>
          <w:placeholder>
            <w:docPart w:val="51320D4AF8FD42889EB505C53F287793"/>
          </w:placeholder>
          <w:dropDownList>
            <w:listItem w:value="Elija un elemento."/>
            <w:listItem w:displayText="ARMENIA" w:value="ARMENIA"/>
            <w:listItem w:displayText="MONTENEGRO" w:value="MONTENEGRO"/>
            <w:listItem w:displayText="QUIMBAYA" w:value="QUIMBAYA"/>
            <w:listItem w:displayText="LA TEBAIDA" w:value="LA TEBAIDA"/>
            <w:listItem w:displayText="CIRCASIA" w:value="CIRCASIA"/>
            <w:listItem w:displayText="SALENTO" w:value="SALENTO"/>
            <w:listItem w:displayText="FILANDIA" w:value="FILANDIA"/>
            <w:listItem w:displayText="CORDOBA" w:value="CORDOBA"/>
            <w:listItem w:displayText="BUENAVISTA" w:value="BUENAVISTA"/>
            <w:listItem w:displayText="PIJAO" w:value="PIJAO"/>
            <w:listItem w:displayText="GENOVA" w:value="GENOVA"/>
            <w:listItem w:displayText="CALARCA" w:value="CALARCA"/>
          </w:dropDownList>
        </w:sdtPr>
        <w:sdtEndPr>
          <w:rPr>
            <w:rStyle w:val="Fuentedeprrafopredeter"/>
            <w:b w:val="0"/>
          </w:rPr>
        </w:sdtEndPr>
        <w:sdtContent>
          <w:r w:rsidRPr="001F388B">
            <w:rPr>
              <w:rStyle w:val="MAYUSCULAS"/>
              <w:rFonts w:ascii="Tahoma" w:hAnsi="Tahoma" w:cs="Tahoma"/>
              <w:sz w:val="24"/>
            </w:rPr>
            <w:t>QUIMBAYA</w:t>
          </w:r>
        </w:sdtContent>
      </w:sdt>
      <w:r w:rsidRPr="001F388B">
        <w:rPr>
          <w:rFonts w:ascii="Tahoma" w:hAnsi="Tahoma" w:cs="Tahoma"/>
        </w:rPr>
        <w:t>, Quindío, de conformidad con lo contemplado en el Artículo 2.2.1.1.7.11, del decreto 1076 del 2015 para que los mismos sean exhibidos en un lugar visible.</w:t>
      </w:r>
    </w:p>
    <w:p w:rsidR="001D15AD" w:rsidRPr="001F388B" w:rsidRDefault="001D15AD" w:rsidP="001D15AD">
      <w:pPr>
        <w:tabs>
          <w:tab w:val="center" w:pos="4680"/>
        </w:tabs>
        <w:suppressAutoHyphens/>
        <w:spacing w:line="240" w:lineRule="atLeast"/>
        <w:jc w:val="center"/>
        <w:rPr>
          <w:rFonts w:ascii="Tahoma" w:hAnsi="Tahoma" w:cs="Tahoma"/>
          <w:b/>
          <w:bCs/>
          <w:spacing w:val="-3"/>
          <w:lang w:val="es-ES_tradnl"/>
        </w:rPr>
      </w:pPr>
    </w:p>
    <w:p w:rsidR="001D15AD" w:rsidRPr="001F388B" w:rsidRDefault="001D15AD" w:rsidP="001D15AD">
      <w:pPr>
        <w:tabs>
          <w:tab w:val="center" w:pos="4680"/>
        </w:tabs>
        <w:suppressAutoHyphens/>
        <w:spacing w:line="240" w:lineRule="atLeast"/>
        <w:jc w:val="center"/>
        <w:rPr>
          <w:rFonts w:ascii="Tahoma" w:hAnsi="Tahoma" w:cs="Tahoma"/>
          <w:b/>
          <w:bCs/>
          <w:spacing w:val="-3"/>
          <w:lang w:val="es-ES_tradnl"/>
        </w:rPr>
      </w:pPr>
      <w:r w:rsidRPr="001F388B">
        <w:rPr>
          <w:rFonts w:ascii="Tahoma" w:hAnsi="Tahoma" w:cs="Tahoma"/>
          <w:b/>
          <w:bCs/>
          <w:spacing w:val="-3"/>
          <w:lang w:val="es-ES_tradnl"/>
        </w:rPr>
        <w:t>NOTIFÍQUESE, PUBLÍQUESE Y CÚMPLASE.</w:t>
      </w:r>
    </w:p>
    <w:p w:rsidR="001D15AD" w:rsidRPr="001F388B" w:rsidRDefault="001D15AD" w:rsidP="001D15AD">
      <w:pPr>
        <w:tabs>
          <w:tab w:val="left" w:pos="2730"/>
          <w:tab w:val="center" w:pos="4680"/>
        </w:tabs>
        <w:suppressAutoHyphens/>
        <w:spacing w:line="240" w:lineRule="atLeast"/>
        <w:rPr>
          <w:rFonts w:ascii="Tahoma" w:hAnsi="Tahoma" w:cs="Tahoma"/>
          <w:b/>
          <w:bCs/>
          <w:spacing w:val="-3"/>
          <w:lang w:val="es-ES_tradnl"/>
        </w:rPr>
      </w:pPr>
      <w:r w:rsidRPr="001F388B">
        <w:rPr>
          <w:rFonts w:ascii="Tahoma" w:hAnsi="Tahoma" w:cs="Tahoma"/>
          <w:b/>
          <w:bCs/>
          <w:spacing w:val="-3"/>
          <w:lang w:val="es-ES_tradnl"/>
        </w:rPr>
        <w:tab/>
      </w:r>
    </w:p>
    <w:p w:rsidR="001D15AD" w:rsidRPr="001F388B" w:rsidRDefault="001D15AD" w:rsidP="001D15AD">
      <w:pPr>
        <w:tabs>
          <w:tab w:val="left" w:pos="2730"/>
          <w:tab w:val="center" w:pos="4680"/>
        </w:tabs>
        <w:suppressAutoHyphens/>
        <w:spacing w:line="240" w:lineRule="atLeast"/>
        <w:rPr>
          <w:rFonts w:ascii="Tahoma" w:hAnsi="Tahoma" w:cs="Tahoma"/>
          <w:b/>
          <w:bCs/>
          <w:spacing w:val="-3"/>
          <w:lang w:val="es-ES_tradnl"/>
        </w:rPr>
      </w:pPr>
    </w:p>
    <w:p w:rsidR="001D15AD" w:rsidRPr="001F388B" w:rsidRDefault="001D15AD" w:rsidP="001D15AD">
      <w:pPr>
        <w:pStyle w:val="Sinespaciado"/>
        <w:jc w:val="center"/>
        <w:rPr>
          <w:rFonts w:ascii="Tahoma" w:hAnsi="Tahoma" w:cs="Tahoma"/>
          <w:b/>
          <w:sz w:val="24"/>
          <w:szCs w:val="24"/>
        </w:rPr>
      </w:pPr>
      <w:r w:rsidRPr="001F388B">
        <w:rPr>
          <w:rFonts w:ascii="Tahoma" w:hAnsi="Tahoma" w:cs="Tahoma"/>
          <w:b/>
          <w:sz w:val="24"/>
          <w:szCs w:val="24"/>
        </w:rPr>
        <w:t>CARLOS ARIEL TRUKE OSPINA</w:t>
      </w:r>
    </w:p>
    <w:p w:rsidR="001D15AD" w:rsidRPr="001F388B" w:rsidRDefault="001D15AD" w:rsidP="001D15AD">
      <w:pPr>
        <w:pStyle w:val="Sinespaciado"/>
        <w:jc w:val="center"/>
        <w:rPr>
          <w:rFonts w:ascii="Tahoma" w:hAnsi="Tahoma" w:cs="Tahoma"/>
          <w:b/>
          <w:sz w:val="24"/>
          <w:szCs w:val="24"/>
        </w:rPr>
      </w:pPr>
      <w:r w:rsidRPr="001F388B">
        <w:rPr>
          <w:rFonts w:ascii="Tahoma" w:hAnsi="Tahoma" w:cs="Tahoma"/>
          <w:b/>
          <w:sz w:val="24"/>
          <w:szCs w:val="24"/>
        </w:rPr>
        <w:t>Subdirector de Regulación y Control Ambiental</w:t>
      </w:r>
    </w:p>
    <w:p w:rsidR="001D15AD" w:rsidRPr="001F388B" w:rsidRDefault="001D15AD" w:rsidP="001D15AD">
      <w:pPr>
        <w:pStyle w:val="Sinespaciado"/>
        <w:ind w:right="-232"/>
        <w:contextualSpacing/>
        <w:jc w:val="center"/>
        <w:rPr>
          <w:rFonts w:ascii="Tahoma" w:hAnsi="Tahoma" w:cs="Tahoma"/>
          <w:b/>
          <w:sz w:val="24"/>
          <w:szCs w:val="24"/>
        </w:rPr>
      </w:pPr>
      <w:r w:rsidRPr="001F388B">
        <w:rPr>
          <w:rFonts w:ascii="Tahoma" w:hAnsi="Tahoma" w:cs="Tahoma"/>
          <w:b/>
          <w:sz w:val="24"/>
          <w:szCs w:val="24"/>
        </w:rPr>
        <w:lastRenderedPageBreak/>
        <w:t>Corporación Autónoma Regional del Quindío – CRQ</w:t>
      </w:r>
    </w:p>
    <w:p w:rsidR="001D15AD" w:rsidRPr="001F388B" w:rsidRDefault="001D15AD" w:rsidP="001D15AD">
      <w:pPr>
        <w:pStyle w:val="Sinespaciado"/>
        <w:ind w:right="-232"/>
        <w:contextualSpacing/>
        <w:jc w:val="center"/>
        <w:rPr>
          <w:rFonts w:ascii="Tahoma" w:hAnsi="Tahoma" w:cs="Tahoma"/>
          <w:b/>
          <w:sz w:val="24"/>
          <w:szCs w:val="24"/>
        </w:rPr>
      </w:pPr>
    </w:p>
    <w:p w:rsidR="00B06CDD" w:rsidRPr="001F388B" w:rsidRDefault="00B06CDD" w:rsidP="00B06CDD">
      <w:pPr>
        <w:jc w:val="center"/>
        <w:rPr>
          <w:rFonts w:ascii="Tahoma" w:hAnsi="Tahoma" w:cs="Tahoma"/>
          <w:b/>
          <w:bCs/>
        </w:rPr>
      </w:pPr>
      <w:r w:rsidRPr="001F388B">
        <w:rPr>
          <w:rFonts w:ascii="Tahoma" w:hAnsi="Tahoma" w:cs="Tahoma"/>
          <w:b/>
          <w:bCs/>
        </w:rPr>
        <w:t>RESOLUCIÓN N° 0008676 DEL 13 DE AGOSTO DE 2.020</w:t>
      </w:r>
    </w:p>
    <w:p w:rsidR="001D15AD" w:rsidRPr="001F388B" w:rsidRDefault="00B06CDD" w:rsidP="00B06CDD">
      <w:pPr>
        <w:pStyle w:val="Sinespaciado"/>
        <w:ind w:right="-232"/>
        <w:contextualSpacing/>
        <w:jc w:val="center"/>
        <w:rPr>
          <w:rFonts w:ascii="Tahoma" w:hAnsi="Tahoma" w:cs="Tahoma"/>
          <w:b/>
          <w:bCs/>
          <w:sz w:val="24"/>
          <w:szCs w:val="24"/>
        </w:rPr>
      </w:pPr>
      <w:r w:rsidRPr="001F388B">
        <w:rPr>
          <w:rFonts w:ascii="Tahoma" w:hAnsi="Tahoma" w:cs="Tahoma"/>
          <w:b/>
          <w:bCs/>
          <w:sz w:val="24"/>
          <w:szCs w:val="24"/>
        </w:rPr>
        <w:t xml:space="preserve">  POR LA CUAL SE CONCEDE UNA AUTORIZACIÓN DE APROVECHAMIENTO FORESTAL</w:t>
      </w:r>
    </w:p>
    <w:p w:rsidR="00B06CDD" w:rsidRPr="001F388B" w:rsidRDefault="00B06CDD" w:rsidP="00B06CDD">
      <w:pPr>
        <w:pStyle w:val="Sinespaciado"/>
        <w:ind w:right="-232"/>
        <w:contextualSpacing/>
        <w:jc w:val="center"/>
        <w:rPr>
          <w:rFonts w:ascii="Tahoma" w:hAnsi="Tahoma" w:cs="Tahoma"/>
          <w:b/>
          <w:bCs/>
          <w:sz w:val="24"/>
          <w:szCs w:val="24"/>
        </w:rPr>
      </w:pPr>
    </w:p>
    <w:p w:rsidR="00B06CDD" w:rsidRPr="001F388B" w:rsidRDefault="00B06CDD" w:rsidP="00B06CDD">
      <w:pPr>
        <w:pStyle w:val="Sinespaciado"/>
        <w:ind w:right="-232"/>
        <w:contextualSpacing/>
        <w:jc w:val="center"/>
        <w:rPr>
          <w:rFonts w:ascii="Tahoma" w:hAnsi="Tahoma" w:cs="Tahoma"/>
          <w:b/>
          <w:bCs/>
          <w:sz w:val="24"/>
          <w:szCs w:val="24"/>
        </w:rPr>
      </w:pPr>
    </w:p>
    <w:p w:rsidR="00B06CDD" w:rsidRPr="001F388B" w:rsidRDefault="00B06CDD" w:rsidP="00B06CDD">
      <w:pPr>
        <w:pStyle w:val="Ttulo1"/>
        <w:rPr>
          <w:rFonts w:ascii="Tahoma" w:hAnsi="Tahoma" w:cs="Tahoma"/>
          <w:i/>
          <w:iCs/>
        </w:rPr>
      </w:pPr>
      <w:r w:rsidRPr="001F388B">
        <w:rPr>
          <w:rFonts w:ascii="Tahoma" w:hAnsi="Tahoma" w:cs="Tahoma"/>
        </w:rPr>
        <w:t>R E S U E L V E:</w:t>
      </w:r>
    </w:p>
    <w:p w:rsidR="00B06CDD" w:rsidRPr="001F388B" w:rsidRDefault="00B06CDD" w:rsidP="00B06CDD">
      <w:pPr>
        <w:contextualSpacing/>
        <w:jc w:val="both"/>
        <w:rPr>
          <w:rFonts w:ascii="Tahoma" w:hAnsi="Tahoma" w:cs="Tahoma"/>
          <w:b/>
          <w:bCs/>
          <w:spacing w:val="-3"/>
          <w:lang w:val="es-ES_tradnl"/>
        </w:rPr>
      </w:pPr>
    </w:p>
    <w:p w:rsidR="00B06CDD" w:rsidRPr="001F388B" w:rsidRDefault="00B06CDD" w:rsidP="00B06CDD">
      <w:pPr>
        <w:contextualSpacing/>
        <w:jc w:val="both"/>
        <w:rPr>
          <w:rFonts w:ascii="Tahoma" w:hAnsi="Tahoma" w:cs="Tahoma"/>
        </w:rPr>
      </w:pPr>
      <w:r w:rsidRPr="001F388B">
        <w:rPr>
          <w:rFonts w:ascii="Tahoma" w:hAnsi="Tahoma" w:cs="Tahoma"/>
          <w:b/>
          <w:bCs/>
          <w:spacing w:val="-3"/>
          <w:lang w:val="es-ES_tradnl"/>
        </w:rPr>
        <w:t>ARTÍCULO PRIMERO: Conceder</w:t>
      </w:r>
      <w:r w:rsidRPr="001F388B">
        <w:rPr>
          <w:rFonts w:ascii="Tahoma" w:hAnsi="Tahoma" w:cs="Tahoma"/>
          <w:spacing w:val="-3"/>
          <w:lang w:val="es-ES_tradnl"/>
        </w:rPr>
        <w:t xml:space="preserve"> Autorización de Aprovechamiento Forestal  de la entresaca de Guadua </w:t>
      </w:r>
      <w:r w:rsidRPr="001F388B">
        <w:rPr>
          <w:rFonts w:ascii="Tahoma" w:hAnsi="Tahoma" w:cs="Tahoma"/>
          <w:b/>
          <w:spacing w:val="-3"/>
          <w:lang w:val="es-ES_tradnl"/>
        </w:rPr>
        <w:t>TIPO I</w:t>
      </w:r>
      <w:r w:rsidRPr="001F388B">
        <w:rPr>
          <w:rFonts w:ascii="Tahoma" w:hAnsi="Tahoma" w:cs="Tahoma"/>
        </w:rPr>
        <w:t xml:space="preserve"> al  señor </w:t>
      </w:r>
      <w:r w:rsidRPr="001F388B">
        <w:rPr>
          <w:rFonts w:ascii="Tahoma" w:hAnsi="Tahoma" w:cs="Tahoma"/>
          <w:b/>
        </w:rPr>
        <w:t>JUAN CARLOS GUTIERREZ MEJIA,</w:t>
      </w:r>
      <w:r w:rsidRPr="001F388B">
        <w:rPr>
          <w:rFonts w:ascii="Tahoma" w:hAnsi="Tahoma" w:cs="Tahoma"/>
        </w:rPr>
        <w:t xml:space="preserve"> identificado con la cédula de ciudadanía número  18.396.044,  en calidad de </w:t>
      </w:r>
      <w:r w:rsidRPr="001F388B">
        <w:rPr>
          <w:rFonts w:ascii="Tahoma" w:hAnsi="Tahoma" w:cs="Tahoma"/>
          <w:b/>
        </w:rPr>
        <w:t>NUDO PROPIETARIO</w:t>
      </w:r>
      <w:r w:rsidRPr="001F388B">
        <w:rPr>
          <w:rFonts w:ascii="Tahoma" w:hAnsi="Tahoma" w:cs="Tahoma"/>
        </w:rPr>
        <w:t xml:space="preserve">, </w:t>
      </w:r>
      <w:r w:rsidRPr="001F388B">
        <w:rPr>
          <w:rFonts w:ascii="Tahoma" w:hAnsi="Tahoma" w:cs="Tahoma"/>
          <w:b/>
        </w:rPr>
        <w:t>LAURENCIO  GUTIERREZ ZULETA,</w:t>
      </w:r>
      <w:r w:rsidRPr="001F388B">
        <w:rPr>
          <w:rFonts w:ascii="Tahoma" w:hAnsi="Tahoma" w:cs="Tahoma"/>
        </w:rPr>
        <w:t xml:space="preserve"> identificado con la cédula de ciudadanía  14.201.120, y La señora </w:t>
      </w:r>
      <w:r w:rsidRPr="001F388B">
        <w:rPr>
          <w:rFonts w:ascii="Tahoma" w:hAnsi="Tahoma" w:cs="Tahoma"/>
          <w:b/>
        </w:rPr>
        <w:t xml:space="preserve">BEATRIZ MEJIA MEJIA, </w:t>
      </w:r>
      <w:r w:rsidRPr="001F388B">
        <w:rPr>
          <w:rFonts w:ascii="Tahoma" w:hAnsi="Tahoma" w:cs="Tahoma"/>
        </w:rPr>
        <w:t xml:space="preserve">identificada con la cédula de ciudadanía  24.476.373,  en sus calidades de </w:t>
      </w:r>
      <w:r w:rsidRPr="001F388B">
        <w:rPr>
          <w:rFonts w:ascii="Tahoma" w:hAnsi="Tahoma" w:cs="Tahoma"/>
          <w:b/>
        </w:rPr>
        <w:t xml:space="preserve">USUFRUCTUARIOS, </w:t>
      </w:r>
      <w:r w:rsidRPr="001F388B">
        <w:rPr>
          <w:rFonts w:ascii="Tahoma" w:hAnsi="Tahoma" w:cs="Tahoma"/>
        </w:rPr>
        <w:t xml:space="preserve">actuando la última (Beatriz Mejía) como  </w:t>
      </w:r>
      <w:r w:rsidRPr="001F388B">
        <w:rPr>
          <w:rFonts w:ascii="Tahoma" w:hAnsi="Tahoma" w:cs="Tahoma"/>
          <w:b/>
        </w:rPr>
        <w:t>APODERADA ESPECIAL</w:t>
      </w:r>
      <w:r w:rsidRPr="001F388B">
        <w:rPr>
          <w:rFonts w:ascii="Tahoma" w:hAnsi="Tahoma" w:cs="Tahoma"/>
        </w:rPr>
        <w:t xml:space="preserve"> de los dos primeros (Juan Carlos Gutiérrez y Laurencio Gutiérrez), para realizar </w:t>
      </w:r>
      <w:r w:rsidRPr="001F388B">
        <w:rPr>
          <w:rFonts w:ascii="Tahoma" w:hAnsi="Tahoma" w:cs="Tahoma"/>
          <w:spacing w:val="-3"/>
          <w:lang w:val="es-ES_tradnl"/>
        </w:rPr>
        <w:t xml:space="preserve">solicitud tendiente a obtener una Autorización para la entresaca del Aprovechamiento Forestal  de guadua </w:t>
      </w:r>
      <w:r w:rsidRPr="001F388B">
        <w:rPr>
          <w:rFonts w:ascii="Tahoma" w:hAnsi="Tahoma" w:cs="Tahoma"/>
          <w:b/>
          <w:spacing w:val="-3"/>
          <w:lang w:val="es-ES_tradnl"/>
        </w:rPr>
        <w:t xml:space="preserve">TIPO I </w:t>
      </w:r>
      <w:r w:rsidRPr="001F388B">
        <w:rPr>
          <w:rFonts w:ascii="Tahoma" w:hAnsi="Tahoma" w:cs="Tahoma"/>
          <w:spacing w:val="-3"/>
          <w:lang w:val="es-ES_tradnl"/>
        </w:rPr>
        <w:t xml:space="preserve">con destino </w:t>
      </w:r>
      <w:r w:rsidRPr="001F388B">
        <w:rPr>
          <w:rFonts w:ascii="Tahoma" w:hAnsi="Tahoma" w:cs="Tahoma"/>
          <w:b/>
          <w:spacing w:val="-3"/>
          <w:u w:val="single"/>
          <w:lang w:val="es-ES_tradnl"/>
        </w:rPr>
        <w:t>COMERCIAL</w:t>
      </w:r>
      <w:r w:rsidRPr="001F388B">
        <w:rPr>
          <w:rFonts w:ascii="Tahoma" w:hAnsi="Tahoma" w:cs="Tahoma"/>
          <w:spacing w:val="-3"/>
          <w:lang w:val="es-ES_tradnl"/>
        </w:rPr>
        <w:t xml:space="preserve"> </w:t>
      </w:r>
      <w:r w:rsidRPr="001F388B">
        <w:rPr>
          <w:rFonts w:ascii="Tahoma" w:hAnsi="Tahoma" w:cs="Tahoma"/>
        </w:rPr>
        <w:t xml:space="preserve">en el predio rural </w:t>
      </w:r>
      <w:r w:rsidRPr="001F388B">
        <w:rPr>
          <w:rFonts w:ascii="Tahoma" w:hAnsi="Tahoma" w:cs="Tahoma"/>
          <w:b/>
        </w:rPr>
        <w:t xml:space="preserve">1) LOTE NUMERO DOCE (12) CONJUNTO CERRADO LA CECILIA, </w:t>
      </w:r>
      <w:r w:rsidRPr="001F388B">
        <w:rPr>
          <w:rFonts w:ascii="Tahoma" w:hAnsi="Tahoma" w:cs="Tahoma"/>
        </w:rPr>
        <w:t xml:space="preserve">identificado con la matrícula inmobiliaria </w:t>
      </w:r>
      <w:r w:rsidRPr="001F388B">
        <w:rPr>
          <w:rFonts w:ascii="Tahoma" w:hAnsi="Tahoma" w:cs="Tahoma"/>
          <w:b/>
        </w:rPr>
        <w:t xml:space="preserve">280-169361, </w:t>
      </w:r>
      <w:r w:rsidRPr="001F388B">
        <w:rPr>
          <w:rFonts w:ascii="Tahoma" w:hAnsi="Tahoma" w:cs="Tahoma"/>
        </w:rPr>
        <w:t xml:space="preserve">y la ficha catastral </w:t>
      </w:r>
      <w:r w:rsidRPr="001F388B">
        <w:rPr>
          <w:rFonts w:ascii="Tahoma" w:hAnsi="Tahoma" w:cs="Tahoma"/>
          <w:b/>
        </w:rPr>
        <w:t xml:space="preserve">“63001000200003080809”, </w:t>
      </w:r>
      <w:r w:rsidRPr="001F388B">
        <w:rPr>
          <w:rFonts w:ascii="Tahoma" w:hAnsi="Tahoma" w:cs="Tahoma"/>
        </w:rPr>
        <w:t>ubicado en la vereda</w:t>
      </w:r>
      <w:r w:rsidRPr="001F388B">
        <w:rPr>
          <w:rFonts w:ascii="Tahoma" w:hAnsi="Tahoma" w:cs="Tahoma"/>
          <w:b/>
        </w:rPr>
        <w:t xml:space="preserve"> EL CAIMO DEL MUNICIPIO DE ARMENIA,  QUINDÍO, </w:t>
      </w:r>
      <w:r w:rsidRPr="001F388B">
        <w:rPr>
          <w:rFonts w:ascii="Tahoma" w:hAnsi="Tahoma" w:cs="Tahoma"/>
        </w:rPr>
        <w:t>quien</w:t>
      </w:r>
      <w:r w:rsidRPr="001F388B">
        <w:rPr>
          <w:rFonts w:ascii="Tahoma" w:hAnsi="Tahoma" w:cs="Tahoma"/>
          <w:b/>
        </w:rPr>
        <w:t xml:space="preserve"> </w:t>
      </w:r>
      <w:r w:rsidRPr="001F388B">
        <w:rPr>
          <w:rFonts w:ascii="Tahoma" w:hAnsi="Tahoma" w:cs="Tahoma"/>
        </w:rPr>
        <w:t xml:space="preserve">presentó </w:t>
      </w:r>
      <w:r w:rsidRPr="001F388B">
        <w:rPr>
          <w:rFonts w:ascii="Tahoma" w:hAnsi="Tahoma" w:cs="Tahoma"/>
        </w:rPr>
        <w:lastRenderedPageBreak/>
        <w:t xml:space="preserve">diligenciado    ante la   </w:t>
      </w:r>
      <w:r w:rsidRPr="001F388B">
        <w:rPr>
          <w:rFonts w:ascii="Tahoma" w:hAnsi="Tahoma" w:cs="Tahoma"/>
          <w:b/>
        </w:rPr>
        <w:t xml:space="preserve">CORPORACIÓN   AUTÓNOMA    REGIONAL   DEL   QUINDÍO – CRQ,  </w:t>
      </w:r>
      <w:r w:rsidRPr="001F388B">
        <w:rPr>
          <w:rFonts w:ascii="Tahoma" w:hAnsi="Tahoma" w:cs="Tahoma"/>
        </w:rPr>
        <w:t xml:space="preserve">y cuyos linderos se encuentran en la Escritura Pública número 3.423 del 20 de Septiembre de 2.008, de la Notaría Primera de Armenia, Quindío; a folio AA 34958587, se evidencia que la extensión superficiaria del mencionado lote es de </w:t>
      </w:r>
      <w:r w:rsidRPr="001F388B">
        <w:rPr>
          <w:rFonts w:ascii="Tahoma" w:hAnsi="Tahoma" w:cs="Tahoma"/>
          <w:u w:val="single"/>
        </w:rPr>
        <w:t>2.706 M2</w:t>
      </w:r>
      <w:r w:rsidRPr="001F388B">
        <w:rPr>
          <w:rFonts w:ascii="Tahoma" w:hAnsi="Tahoma" w:cs="Tahoma"/>
        </w:rPr>
        <w:t xml:space="preserve"> los cuales son coincidentes con las que se registran en el certificado de tradición, cabida y linderos, la solicitud se encuentra radicada bajo el número  </w:t>
      </w:r>
      <w:r w:rsidRPr="001F388B">
        <w:rPr>
          <w:rFonts w:ascii="Tahoma" w:hAnsi="Tahoma" w:cs="Tahoma"/>
          <w:b/>
          <w:u w:val="single"/>
        </w:rPr>
        <w:t xml:space="preserve">2183-20. </w:t>
      </w:r>
    </w:p>
    <w:p w:rsidR="00B06CDD" w:rsidRPr="001F388B" w:rsidRDefault="00B06CDD" w:rsidP="00B06CDD">
      <w:pPr>
        <w:pStyle w:val="NormalWeb"/>
        <w:shd w:val="clear" w:color="auto" w:fill="FFFFFF"/>
        <w:spacing w:before="0" w:beforeAutospacing="0" w:after="0" w:afterAutospacing="0"/>
        <w:ind w:right="-234"/>
        <w:jc w:val="both"/>
        <w:rPr>
          <w:rFonts w:ascii="Tahoma" w:hAnsi="Tahoma" w:cs="Tahoma"/>
          <w:b/>
          <w:u w:val="single"/>
          <w14:glow w14:rad="101600">
            <w14:schemeClr w14:val="accent4">
              <w14:alpha w14:val="60000"/>
              <w14:satMod w14:val="175000"/>
            </w14:schemeClr>
          </w14:glow>
        </w:rPr>
      </w:pPr>
      <w:r w:rsidRPr="001F388B">
        <w:rPr>
          <w:rFonts w:ascii="Tahoma" w:hAnsi="Tahoma" w:cs="Tahoma"/>
          <w:b/>
          <w:bCs/>
        </w:rPr>
        <w:t>PARÁGRAFO 1</w:t>
      </w:r>
      <w:r w:rsidRPr="001F388B">
        <w:rPr>
          <w:rFonts w:ascii="Tahoma" w:hAnsi="Tahoma" w:cs="Tahoma"/>
        </w:rPr>
        <w:t>:</w:t>
      </w:r>
      <w:r w:rsidRPr="001F388B">
        <w:rPr>
          <w:rFonts w:ascii="Tahoma" w:hAnsi="Tahoma" w:cs="Tahoma"/>
          <w:bCs/>
        </w:rPr>
        <w:t xml:space="preserve"> Conforme al artículo 2.2.1.1.7.15</w:t>
      </w:r>
      <w:r w:rsidRPr="001F388B">
        <w:rPr>
          <w:rFonts w:ascii="Tahoma" w:hAnsi="Tahoma" w:cs="Tahoma"/>
        </w:rPr>
        <w:t xml:space="preserve">, </w:t>
      </w:r>
      <w:r w:rsidRPr="001F388B">
        <w:rPr>
          <w:rFonts w:ascii="Tahoma" w:hAnsi="Tahoma" w:cs="Tahoma"/>
          <w:bCs/>
        </w:rPr>
        <w:t>del Decreto 1076 de 2015, l</w:t>
      </w:r>
      <w:r w:rsidRPr="001F388B">
        <w:rPr>
          <w:rFonts w:ascii="Tahoma" w:hAnsi="Tahoma" w:cs="Tahoma"/>
        </w:rPr>
        <w:t>as autorizaciones de aprovechamiento forestal de bosques naturales ubicados en terrenos de dominio privado, se otorgarán exclusivamente al propietario del predio.</w:t>
      </w:r>
    </w:p>
    <w:p w:rsidR="00B06CDD" w:rsidRPr="001F388B" w:rsidRDefault="00B06CDD" w:rsidP="00B06CDD">
      <w:pPr>
        <w:tabs>
          <w:tab w:val="left" w:pos="-720"/>
          <w:tab w:val="left" w:pos="0"/>
        </w:tabs>
        <w:suppressAutoHyphens/>
        <w:spacing w:line="240" w:lineRule="atLeast"/>
        <w:jc w:val="both"/>
        <w:rPr>
          <w:rFonts w:ascii="Tahoma" w:hAnsi="Tahoma" w:cs="Tahoma"/>
          <w:b/>
          <w:bCs/>
        </w:rPr>
      </w:pPr>
    </w:p>
    <w:p w:rsidR="00B06CDD" w:rsidRPr="001F388B" w:rsidRDefault="00B06CDD" w:rsidP="00B06CDD">
      <w:pPr>
        <w:tabs>
          <w:tab w:val="left" w:pos="-720"/>
          <w:tab w:val="left" w:pos="0"/>
        </w:tabs>
        <w:suppressAutoHyphens/>
        <w:spacing w:line="240" w:lineRule="atLeast"/>
        <w:jc w:val="both"/>
        <w:rPr>
          <w:rFonts w:ascii="Tahoma" w:hAnsi="Tahoma" w:cs="Tahoma"/>
          <w:spacing w:val="-3"/>
          <w:lang w:val="es-ES_tradnl"/>
        </w:rPr>
      </w:pPr>
      <w:r w:rsidRPr="001F388B">
        <w:rPr>
          <w:rFonts w:ascii="Tahoma" w:hAnsi="Tahoma" w:cs="Tahoma"/>
          <w:b/>
          <w:bCs/>
        </w:rPr>
        <w:t>PARÁGRAFO 2</w:t>
      </w:r>
      <w:r w:rsidRPr="001F388B">
        <w:rPr>
          <w:rFonts w:ascii="Tahoma" w:hAnsi="Tahoma" w:cs="Tahoma"/>
        </w:rPr>
        <w:t>: El término para el Aprovechamiento Forestal será</w:t>
      </w:r>
      <w:r w:rsidRPr="001F388B">
        <w:rPr>
          <w:rFonts w:ascii="Tahoma" w:hAnsi="Tahoma" w:cs="Tahoma"/>
          <w:spacing w:val="-3"/>
          <w:lang w:val="es-ES_tradnl"/>
        </w:rPr>
        <w:t xml:space="preserve"> de </w:t>
      </w:r>
      <w:sdt>
        <w:sdtPr>
          <w:rPr>
            <w:rStyle w:val="MAYUSCULAS"/>
            <w:rFonts w:ascii="Tahoma" w:hAnsi="Tahoma" w:cs="Tahoma"/>
            <w:sz w:val="24"/>
          </w:rPr>
          <w:alias w:val="Tiempo"/>
          <w:tag w:val="Duracion del aprovechamiento"/>
          <w:id w:val="738514189"/>
          <w:placeholder>
            <w:docPart w:val="6A78E36EA51640B88D680480493E2605"/>
          </w:placeholder>
          <w:dropDownList>
            <w:listItem w:value="Elija un elemento."/>
            <w:listItem w:displayText="CIENTO VEINTE (120) DIAS" w:value="CIENTO VEINTE (120) DIAS"/>
            <w:listItem w:displayText="CIENTO OCHENTA (180) DIAS" w:value="CIENTO OCHENTA (180) DIAS"/>
            <w:listItem w:displayText="TRECIENTOS SESENTA Y CINCO (365) DIAS" w:value="TRECIENTOS SESENTA Y CINCO (365) DIAS"/>
            <w:listItem w:displayText="DOCIENTOS SESENTA (270) DIAS" w:value="DOCIENTOS SESENTA (270) DIAS"/>
            <w:listItem w:displayText="NOVENTA (90) DIAS" w:value="NOVENTA (90) DIAS"/>
          </w:dropDownList>
        </w:sdtPr>
        <w:sdtEndPr>
          <w:rPr>
            <w:rStyle w:val="Fuentedeprrafopredeter"/>
            <w:b w:val="0"/>
          </w:rPr>
        </w:sdtEndPr>
        <w:sdtContent>
          <w:r w:rsidRPr="001F388B">
            <w:rPr>
              <w:rStyle w:val="MAYUSCULAS"/>
              <w:rFonts w:ascii="Tahoma" w:hAnsi="Tahoma" w:cs="Tahoma"/>
              <w:sz w:val="24"/>
            </w:rPr>
            <w:t>CIENTO OCHENTA (180) DIAS</w:t>
          </w:r>
        </w:sdtContent>
      </w:sdt>
      <w:r w:rsidRPr="001F388B">
        <w:rPr>
          <w:rStyle w:val="MAYUSCULAS"/>
          <w:rFonts w:ascii="Tahoma" w:hAnsi="Tahoma" w:cs="Tahoma"/>
          <w:sz w:val="24"/>
        </w:rPr>
        <w:t xml:space="preserve"> calendario</w:t>
      </w:r>
      <w:r w:rsidRPr="001F388B">
        <w:rPr>
          <w:rFonts w:ascii="Tahoma" w:hAnsi="Tahoma" w:cs="Tahoma"/>
          <w:spacing w:val="-3"/>
          <w:lang w:val="es-ES_tradnl"/>
        </w:rPr>
        <w:t>, contados a partir de la fecha de ejecutoria de la presente Resolución, para lo cual se deberá tener en cuenta las disposiciones contempladas en el Artículo 87 de la Ley 1437 de 2011</w:t>
      </w:r>
    </w:p>
    <w:p w:rsidR="00B06CDD" w:rsidRPr="001F388B" w:rsidRDefault="00B06CDD" w:rsidP="00B06CDD">
      <w:pPr>
        <w:pStyle w:val="Textoindependiente"/>
        <w:jc w:val="both"/>
        <w:rPr>
          <w:rFonts w:ascii="Tahoma" w:hAnsi="Tahoma" w:cs="Tahoma"/>
          <w:b/>
          <w:bCs/>
          <w:sz w:val="24"/>
          <w:szCs w:val="24"/>
          <w:u w:val="single"/>
        </w:rPr>
      </w:pPr>
      <w:r w:rsidRPr="001F388B">
        <w:rPr>
          <w:rFonts w:ascii="Tahoma" w:hAnsi="Tahoma" w:cs="Tahoma"/>
          <w:b/>
          <w:bCs/>
          <w:sz w:val="24"/>
          <w:szCs w:val="24"/>
        </w:rPr>
        <w:t>PARÁGRAFO 3</w:t>
      </w:r>
      <w:r w:rsidRPr="001F388B">
        <w:rPr>
          <w:rFonts w:ascii="Tahoma" w:hAnsi="Tahoma" w:cs="Tahoma"/>
          <w:sz w:val="24"/>
          <w:szCs w:val="24"/>
        </w:rPr>
        <w:t xml:space="preserve">: El corte y aprovechamiento será de </w:t>
      </w:r>
      <w:r w:rsidRPr="001F388B">
        <w:rPr>
          <w:rFonts w:ascii="Tahoma" w:hAnsi="Tahoma" w:cs="Tahoma"/>
          <w:b/>
          <w:sz w:val="24"/>
          <w:szCs w:val="24"/>
        </w:rPr>
        <w:t xml:space="preserve">DOSCIENTAS SESENTA Y CUATRO (264) </w:t>
      </w:r>
      <w:r w:rsidRPr="001F388B">
        <w:rPr>
          <w:rFonts w:ascii="Tahoma" w:hAnsi="Tahoma" w:cs="Tahoma"/>
          <w:bCs/>
          <w:sz w:val="24"/>
          <w:szCs w:val="24"/>
        </w:rPr>
        <w:t>culmos de</w:t>
      </w:r>
      <w:r w:rsidRPr="001F388B">
        <w:rPr>
          <w:rFonts w:ascii="Tahoma" w:hAnsi="Tahoma" w:cs="Tahoma"/>
          <w:b/>
          <w:bCs/>
          <w:sz w:val="24"/>
          <w:szCs w:val="24"/>
        </w:rPr>
        <w:t xml:space="preserve"> </w:t>
      </w:r>
      <w:r w:rsidRPr="001F388B">
        <w:rPr>
          <w:rFonts w:ascii="Tahoma" w:hAnsi="Tahoma" w:cs="Tahoma"/>
          <w:sz w:val="24"/>
          <w:szCs w:val="24"/>
        </w:rPr>
        <w:t xml:space="preserve">guadua hechas por el sistema de entresaca selectiva, </w:t>
      </w:r>
      <w:r w:rsidRPr="001F388B">
        <w:rPr>
          <w:rStyle w:val="Estilo1"/>
          <w:rFonts w:ascii="Tahoma" w:hAnsi="Tahoma" w:cs="Tahoma"/>
          <w:sz w:val="24"/>
          <w:szCs w:val="24"/>
        </w:rPr>
        <w:t xml:space="preserve">equivalentes a un volumen a aprovechar de </w:t>
      </w:r>
      <w:r w:rsidRPr="001F388B">
        <w:rPr>
          <w:rStyle w:val="Estilo1"/>
          <w:rFonts w:ascii="Tahoma" w:hAnsi="Tahoma" w:cs="Tahoma"/>
          <w:b/>
          <w:sz w:val="24"/>
          <w:szCs w:val="24"/>
        </w:rPr>
        <w:t xml:space="preserve">38.3 M3, </w:t>
      </w:r>
      <w:r w:rsidRPr="001F388B">
        <w:rPr>
          <w:rFonts w:ascii="Tahoma" w:hAnsi="Tahoma" w:cs="Tahoma"/>
          <w:sz w:val="24"/>
          <w:szCs w:val="24"/>
        </w:rPr>
        <w:t xml:space="preserve">correspondiente a una intensidad de corte del </w:t>
      </w:r>
      <w:r w:rsidRPr="001F388B">
        <w:rPr>
          <w:rFonts w:ascii="Tahoma" w:hAnsi="Tahoma" w:cs="Tahoma"/>
          <w:b/>
          <w:sz w:val="24"/>
          <w:szCs w:val="24"/>
        </w:rPr>
        <w:t>35%</w:t>
      </w:r>
      <w:r w:rsidRPr="001F388B">
        <w:rPr>
          <w:rFonts w:ascii="Tahoma" w:hAnsi="Tahoma" w:cs="Tahoma"/>
          <w:sz w:val="24"/>
          <w:szCs w:val="24"/>
        </w:rPr>
        <w:t xml:space="preserve"> del total de guaduas adultas (</w:t>
      </w:r>
      <w:r w:rsidRPr="001F388B">
        <w:rPr>
          <w:rFonts w:ascii="Tahoma" w:hAnsi="Tahoma" w:cs="Tahoma"/>
          <w:b/>
          <w:sz w:val="24"/>
          <w:szCs w:val="24"/>
        </w:rPr>
        <w:t xml:space="preserve">maduras y </w:t>
      </w:r>
      <w:r w:rsidRPr="001F388B">
        <w:rPr>
          <w:rFonts w:ascii="Tahoma" w:hAnsi="Tahoma" w:cs="Tahoma"/>
          <w:b/>
          <w:sz w:val="24"/>
          <w:szCs w:val="24"/>
        </w:rPr>
        <w:lastRenderedPageBreak/>
        <w:t>sobremaduras</w:t>
      </w:r>
      <w:r w:rsidRPr="001F388B">
        <w:rPr>
          <w:rFonts w:ascii="Tahoma" w:hAnsi="Tahoma" w:cs="Tahoma"/>
          <w:sz w:val="24"/>
          <w:szCs w:val="24"/>
        </w:rPr>
        <w:t>), de acuerdo a la oferta natural del rodal.</w:t>
      </w:r>
    </w:p>
    <w:p w:rsidR="00B06CDD" w:rsidRPr="001F388B" w:rsidRDefault="00B06CDD" w:rsidP="00B06CDD">
      <w:pPr>
        <w:tabs>
          <w:tab w:val="left" w:pos="-720"/>
          <w:tab w:val="left" w:pos="0"/>
        </w:tabs>
        <w:suppressAutoHyphens/>
        <w:spacing w:line="240" w:lineRule="atLeast"/>
        <w:jc w:val="both"/>
        <w:rPr>
          <w:rFonts w:ascii="Tahoma" w:hAnsi="Tahoma" w:cs="Tahoma"/>
        </w:rPr>
      </w:pPr>
      <w:r w:rsidRPr="001F388B">
        <w:rPr>
          <w:rFonts w:ascii="Tahoma" w:hAnsi="Tahoma" w:cs="Tahoma"/>
          <w:color w:val="FF0000"/>
        </w:rPr>
        <w:t xml:space="preserve"> </w:t>
      </w:r>
      <w:r w:rsidRPr="001F388B">
        <w:rPr>
          <w:rFonts w:ascii="Tahoma" w:hAnsi="Tahoma" w:cs="Tahoma"/>
          <w:b/>
        </w:rPr>
        <w:t xml:space="preserve">ARTICULO SEGUNDO; </w:t>
      </w:r>
      <w:r w:rsidRPr="001F388B">
        <w:rPr>
          <w:rFonts w:ascii="Tahoma" w:hAnsi="Tahoma" w:cs="Tahoma"/>
        </w:rPr>
        <w:t xml:space="preserve">Realizar Manejo Silvicultural al </w:t>
      </w:r>
      <w:r w:rsidRPr="001F388B">
        <w:rPr>
          <w:rStyle w:val="Estilo1"/>
          <w:rFonts w:ascii="Tahoma" w:hAnsi="Tahoma" w:cs="Tahoma"/>
          <w:sz w:val="24"/>
        </w:rPr>
        <w:t>lote de guadua el cual presenta</w:t>
      </w:r>
      <w:r w:rsidRPr="001F388B">
        <w:rPr>
          <w:rFonts w:ascii="Tahoma" w:hAnsi="Tahoma" w:cs="Tahoma"/>
        </w:rPr>
        <w:t xml:space="preserve"> un área total de un área total de </w:t>
      </w:r>
      <w:r w:rsidRPr="001F388B">
        <w:rPr>
          <w:rFonts w:ascii="Tahoma" w:hAnsi="Tahoma" w:cs="Tahoma"/>
          <w:b/>
        </w:rPr>
        <w:t>1300</w:t>
      </w:r>
      <w:r w:rsidRPr="001F388B">
        <w:rPr>
          <w:rFonts w:ascii="Tahoma" w:hAnsi="Tahoma" w:cs="Tahoma"/>
        </w:rPr>
        <w:t xml:space="preserve"> metros cuadrados, y con un área efectiva de </w:t>
      </w:r>
      <w:r w:rsidRPr="001F388B">
        <w:rPr>
          <w:rFonts w:ascii="Tahoma" w:hAnsi="Tahoma" w:cs="Tahoma"/>
          <w:b/>
        </w:rPr>
        <w:t>1300</w:t>
      </w:r>
      <w:r w:rsidRPr="001F388B">
        <w:rPr>
          <w:rFonts w:ascii="Tahoma" w:hAnsi="Tahoma" w:cs="Tahoma"/>
        </w:rPr>
        <w:t xml:space="preserve"> metros cuadrados, los cuales equivalen a un Aprovechamiento de </w:t>
      </w:r>
      <w:r w:rsidRPr="001F388B">
        <w:rPr>
          <w:rFonts w:ascii="Tahoma" w:hAnsi="Tahoma" w:cs="Tahoma"/>
          <w:b/>
        </w:rPr>
        <w:t xml:space="preserve">264 </w:t>
      </w:r>
      <w:r w:rsidRPr="001F388B">
        <w:rPr>
          <w:rFonts w:ascii="Tahoma" w:hAnsi="Tahoma" w:cs="Tahoma"/>
        </w:rPr>
        <w:t>culmos de</w:t>
      </w:r>
      <w:r w:rsidRPr="001F388B">
        <w:rPr>
          <w:rFonts w:ascii="Tahoma" w:hAnsi="Tahoma" w:cs="Tahoma"/>
          <w:b/>
        </w:rPr>
        <w:t xml:space="preserve"> </w:t>
      </w:r>
      <w:r w:rsidRPr="001F388B">
        <w:rPr>
          <w:rFonts w:ascii="Tahoma" w:hAnsi="Tahoma" w:cs="Tahoma"/>
        </w:rPr>
        <w:t>guadua hecha</w:t>
      </w:r>
      <w:r w:rsidRPr="001F388B">
        <w:rPr>
          <w:rFonts w:ascii="Tahoma" w:hAnsi="Tahoma" w:cs="Tahoma"/>
          <w:i/>
        </w:rPr>
        <w:t xml:space="preserve"> </w:t>
      </w:r>
      <w:r w:rsidRPr="001F388B">
        <w:rPr>
          <w:rFonts w:ascii="Tahoma" w:hAnsi="Tahoma" w:cs="Tahoma"/>
        </w:rPr>
        <w:t>por el sistema de entresaca selectiva, distribuyendo la entresaca así (Ver croquis adjunto).</w:t>
      </w:r>
    </w:p>
    <w:p w:rsidR="00B06CDD" w:rsidRPr="001F388B" w:rsidRDefault="00B06CDD" w:rsidP="00B06CDD">
      <w:pPr>
        <w:tabs>
          <w:tab w:val="left" w:pos="-720"/>
          <w:tab w:val="left" w:pos="0"/>
        </w:tabs>
        <w:suppressAutoHyphens/>
        <w:spacing w:line="240" w:lineRule="atLeast"/>
        <w:jc w:val="both"/>
        <w:rPr>
          <w:rFonts w:ascii="Tahoma" w:hAnsi="Tahoma" w:cs="Tahom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31"/>
        <w:gridCol w:w="772"/>
        <w:gridCol w:w="583"/>
        <w:gridCol w:w="1056"/>
        <w:gridCol w:w="1113"/>
      </w:tblGrid>
      <w:tr w:rsidR="00B06CDD" w:rsidRPr="001F388B" w:rsidTr="00B06CDD">
        <w:trPr>
          <w:cantSplit/>
          <w:trHeight w:val="448"/>
          <w:jc w:val="center"/>
        </w:trPr>
        <w:tc>
          <w:tcPr>
            <w:tcW w:w="962" w:type="dxa"/>
          </w:tcPr>
          <w:p w:rsidR="00B06CDD" w:rsidRPr="001F388B" w:rsidRDefault="00B06CDD" w:rsidP="00B06CDD">
            <w:pPr>
              <w:pStyle w:val="Textoindependiente"/>
              <w:jc w:val="center"/>
              <w:rPr>
                <w:rFonts w:ascii="Tahoma" w:hAnsi="Tahoma" w:cs="Tahoma"/>
                <w:b/>
                <w:bCs/>
                <w:i/>
                <w:sz w:val="24"/>
                <w:szCs w:val="24"/>
                <w:lang w:val="en-US"/>
              </w:rPr>
            </w:pPr>
          </w:p>
          <w:p w:rsidR="00B06CDD" w:rsidRPr="001F388B" w:rsidRDefault="00B06CDD" w:rsidP="00B06CDD">
            <w:pPr>
              <w:pStyle w:val="Textoindependiente"/>
              <w:jc w:val="center"/>
              <w:rPr>
                <w:rFonts w:ascii="Tahoma" w:hAnsi="Tahoma" w:cs="Tahoma"/>
                <w:b/>
                <w:bCs/>
                <w:i/>
                <w:sz w:val="24"/>
                <w:szCs w:val="24"/>
                <w:lang w:val="en-US"/>
              </w:rPr>
            </w:pPr>
            <w:r w:rsidRPr="001F388B">
              <w:rPr>
                <w:rFonts w:ascii="Tahoma" w:hAnsi="Tahoma" w:cs="Tahoma"/>
                <w:b/>
                <w:bCs/>
                <w:i/>
                <w:sz w:val="24"/>
                <w:szCs w:val="24"/>
                <w:lang w:val="en-US"/>
              </w:rPr>
              <w:t>MATA</w:t>
            </w:r>
          </w:p>
        </w:tc>
        <w:tc>
          <w:tcPr>
            <w:tcW w:w="1277" w:type="dxa"/>
          </w:tcPr>
          <w:p w:rsidR="00B06CDD" w:rsidRPr="001F388B" w:rsidRDefault="00B06CDD" w:rsidP="00B06CDD">
            <w:pPr>
              <w:pStyle w:val="Textoindependiente"/>
              <w:jc w:val="center"/>
              <w:rPr>
                <w:rFonts w:ascii="Tahoma" w:hAnsi="Tahoma" w:cs="Tahoma"/>
                <w:b/>
                <w:bCs/>
                <w:i/>
                <w:sz w:val="24"/>
                <w:szCs w:val="24"/>
                <w:lang w:val="en-US"/>
              </w:rPr>
            </w:pPr>
          </w:p>
          <w:p w:rsidR="00B06CDD" w:rsidRPr="001F388B" w:rsidRDefault="00B06CDD" w:rsidP="00B06CDD">
            <w:pPr>
              <w:pStyle w:val="Textoindependiente"/>
              <w:jc w:val="center"/>
              <w:rPr>
                <w:rFonts w:ascii="Tahoma" w:hAnsi="Tahoma" w:cs="Tahoma"/>
                <w:b/>
                <w:bCs/>
                <w:i/>
                <w:sz w:val="24"/>
                <w:szCs w:val="24"/>
                <w:lang w:val="en-US"/>
              </w:rPr>
            </w:pPr>
            <w:r w:rsidRPr="001F388B">
              <w:rPr>
                <w:rFonts w:ascii="Tahoma" w:hAnsi="Tahoma" w:cs="Tahoma"/>
                <w:b/>
                <w:bCs/>
                <w:i/>
                <w:sz w:val="24"/>
                <w:szCs w:val="24"/>
                <w:lang w:val="en-US"/>
              </w:rPr>
              <w:t>DETALLE</w:t>
            </w:r>
          </w:p>
        </w:tc>
        <w:tc>
          <w:tcPr>
            <w:tcW w:w="1479" w:type="dxa"/>
          </w:tcPr>
          <w:p w:rsidR="00B06CDD" w:rsidRPr="001F388B" w:rsidRDefault="00B06CDD" w:rsidP="00B06CDD">
            <w:pPr>
              <w:pStyle w:val="Textoindependiente"/>
              <w:jc w:val="center"/>
              <w:rPr>
                <w:rFonts w:ascii="Tahoma" w:hAnsi="Tahoma" w:cs="Tahoma"/>
                <w:b/>
                <w:bCs/>
                <w:i/>
                <w:sz w:val="24"/>
                <w:szCs w:val="24"/>
              </w:rPr>
            </w:pPr>
            <w:r w:rsidRPr="001F388B">
              <w:rPr>
                <w:rFonts w:ascii="Tahoma" w:hAnsi="Tahoma" w:cs="Tahoma"/>
                <w:b/>
                <w:bCs/>
                <w:i/>
                <w:sz w:val="24"/>
                <w:szCs w:val="24"/>
              </w:rPr>
              <w:t>ÁREA TOTAL (m2)</w:t>
            </w:r>
          </w:p>
        </w:tc>
        <w:tc>
          <w:tcPr>
            <w:tcW w:w="2036" w:type="dxa"/>
          </w:tcPr>
          <w:p w:rsidR="00B06CDD" w:rsidRPr="001F388B" w:rsidRDefault="00B06CDD" w:rsidP="00B06CDD">
            <w:pPr>
              <w:pStyle w:val="Textoindependiente"/>
              <w:jc w:val="center"/>
              <w:rPr>
                <w:rFonts w:ascii="Tahoma" w:hAnsi="Tahoma" w:cs="Tahoma"/>
                <w:b/>
                <w:bCs/>
                <w:i/>
                <w:sz w:val="24"/>
                <w:szCs w:val="24"/>
              </w:rPr>
            </w:pPr>
            <w:r w:rsidRPr="001F388B">
              <w:rPr>
                <w:rFonts w:ascii="Tahoma" w:hAnsi="Tahoma" w:cs="Tahoma"/>
                <w:b/>
                <w:bCs/>
                <w:i/>
                <w:sz w:val="24"/>
                <w:szCs w:val="24"/>
              </w:rPr>
              <w:t>GUADUAS A ENTRESACAR</w:t>
            </w:r>
          </w:p>
        </w:tc>
        <w:tc>
          <w:tcPr>
            <w:tcW w:w="1574" w:type="dxa"/>
          </w:tcPr>
          <w:p w:rsidR="00B06CDD" w:rsidRPr="001F388B" w:rsidRDefault="00B06CDD" w:rsidP="00B06CDD">
            <w:pPr>
              <w:pStyle w:val="Textoindependiente"/>
              <w:jc w:val="center"/>
              <w:rPr>
                <w:rFonts w:ascii="Tahoma" w:hAnsi="Tahoma" w:cs="Tahoma"/>
                <w:b/>
                <w:bCs/>
                <w:i/>
                <w:sz w:val="24"/>
                <w:szCs w:val="24"/>
              </w:rPr>
            </w:pPr>
            <w:r w:rsidRPr="001F388B">
              <w:rPr>
                <w:rFonts w:ascii="Tahoma" w:hAnsi="Tahoma" w:cs="Tahoma"/>
                <w:b/>
                <w:bCs/>
                <w:i/>
                <w:sz w:val="24"/>
                <w:szCs w:val="24"/>
              </w:rPr>
              <w:t>VOLUMEN EQUIVALENTE (m3)</w:t>
            </w:r>
          </w:p>
        </w:tc>
      </w:tr>
      <w:tr w:rsidR="00B06CDD" w:rsidRPr="001F388B" w:rsidTr="00B06CDD">
        <w:trPr>
          <w:cantSplit/>
          <w:jc w:val="center"/>
        </w:trPr>
        <w:tc>
          <w:tcPr>
            <w:tcW w:w="962" w:type="dxa"/>
          </w:tcPr>
          <w:p w:rsidR="00B06CDD" w:rsidRPr="001F388B" w:rsidRDefault="00B06CDD" w:rsidP="00B06CDD">
            <w:pPr>
              <w:pStyle w:val="Textoindependiente"/>
              <w:jc w:val="center"/>
              <w:rPr>
                <w:rFonts w:ascii="Tahoma" w:hAnsi="Tahoma" w:cs="Tahoma"/>
                <w:i/>
                <w:sz w:val="24"/>
                <w:szCs w:val="24"/>
              </w:rPr>
            </w:pPr>
            <w:r w:rsidRPr="001F388B">
              <w:rPr>
                <w:rFonts w:ascii="Tahoma" w:hAnsi="Tahoma" w:cs="Tahoma"/>
                <w:i/>
                <w:sz w:val="24"/>
                <w:szCs w:val="24"/>
              </w:rPr>
              <w:t>1</w:t>
            </w:r>
          </w:p>
        </w:tc>
        <w:tc>
          <w:tcPr>
            <w:tcW w:w="1277" w:type="dxa"/>
          </w:tcPr>
          <w:p w:rsidR="00B06CDD" w:rsidRPr="001F388B" w:rsidRDefault="00B06CDD" w:rsidP="00B06CDD">
            <w:pPr>
              <w:pStyle w:val="Textoindependiente"/>
              <w:jc w:val="center"/>
              <w:rPr>
                <w:rFonts w:ascii="Tahoma" w:hAnsi="Tahoma" w:cs="Tahoma"/>
                <w:i/>
                <w:sz w:val="24"/>
                <w:szCs w:val="24"/>
              </w:rPr>
            </w:pPr>
            <w:r w:rsidRPr="001F388B">
              <w:rPr>
                <w:rFonts w:ascii="Tahoma" w:hAnsi="Tahoma" w:cs="Tahoma"/>
                <w:i/>
                <w:sz w:val="24"/>
                <w:szCs w:val="24"/>
              </w:rPr>
              <w:t>EFECTIVA</w:t>
            </w:r>
          </w:p>
        </w:tc>
        <w:tc>
          <w:tcPr>
            <w:tcW w:w="1479" w:type="dxa"/>
          </w:tcPr>
          <w:p w:rsidR="00B06CDD" w:rsidRPr="001F388B" w:rsidRDefault="00B06CDD" w:rsidP="00B06CDD">
            <w:pPr>
              <w:pStyle w:val="Textoindependiente"/>
              <w:jc w:val="center"/>
              <w:rPr>
                <w:rFonts w:ascii="Tahoma" w:hAnsi="Tahoma" w:cs="Tahoma"/>
                <w:i/>
                <w:sz w:val="24"/>
                <w:szCs w:val="24"/>
              </w:rPr>
            </w:pPr>
            <w:r w:rsidRPr="001F388B">
              <w:rPr>
                <w:rFonts w:ascii="Tahoma" w:hAnsi="Tahoma" w:cs="Tahoma"/>
                <w:i/>
                <w:sz w:val="24"/>
                <w:szCs w:val="24"/>
              </w:rPr>
              <w:t>1300</w:t>
            </w:r>
          </w:p>
        </w:tc>
        <w:tc>
          <w:tcPr>
            <w:tcW w:w="2036" w:type="dxa"/>
          </w:tcPr>
          <w:p w:rsidR="00B06CDD" w:rsidRPr="001F388B" w:rsidRDefault="00B06CDD" w:rsidP="00B06CDD">
            <w:pPr>
              <w:pStyle w:val="Textoindependiente"/>
              <w:jc w:val="center"/>
              <w:rPr>
                <w:rFonts w:ascii="Tahoma" w:hAnsi="Tahoma" w:cs="Tahoma"/>
                <w:i/>
                <w:sz w:val="24"/>
                <w:szCs w:val="24"/>
              </w:rPr>
            </w:pPr>
            <w:r w:rsidRPr="001F388B">
              <w:rPr>
                <w:rFonts w:ascii="Tahoma" w:hAnsi="Tahoma" w:cs="Tahoma"/>
                <w:i/>
                <w:sz w:val="24"/>
                <w:szCs w:val="24"/>
              </w:rPr>
              <w:t>264</w:t>
            </w:r>
          </w:p>
        </w:tc>
        <w:tc>
          <w:tcPr>
            <w:tcW w:w="1574" w:type="dxa"/>
          </w:tcPr>
          <w:p w:rsidR="00B06CDD" w:rsidRPr="001F388B" w:rsidRDefault="00B06CDD" w:rsidP="00B06CDD">
            <w:pPr>
              <w:pStyle w:val="Textoindependiente"/>
              <w:jc w:val="center"/>
              <w:rPr>
                <w:rFonts w:ascii="Tahoma" w:hAnsi="Tahoma" w:cs="Tahoma"/>
                <w:i/>
                <w:sz w:val="24"/>
                <w:szCs w:val="24"/>
              </w:rPr>
            </w:pPr>
            <w:r w:rsidRPr="001F388B">
              <w:rPr>
                <w:rFonts w:ascii="Tahoma" w:hAnsi="Tahoma" w:cs="Tahoma"/>
                <w:i/>
                <w:sz w:val="24"/>
                <w:szCs w:val="24"/>
              </w:rPr>
              <w:t>38.3</w:t>
            </w:r>
          </w:p>
        </w:tc>
      </w:tr>
      <w:tr w:rsidR="00B06CDD" w:rsidRPr="001F388B" w:rsidTr="00B06CDD">
        <w:trPr>
          <w:cantSplit/>
          <w:jc w:val="center"/>
        </w:trPr>
        <w:tc>
          <w:tcPr>
            <w:tcW w:w="962" w:type="dxa"/>
          </w:tcPr>
          <w:p w:rsidR="00B06CDD" w:rsidRPr="001F388B" w:rsidRDefault="00B06CDD" w:rsidP="00B06CDD">
            <w:pPr>
              <w:pStyle w:val="Textoindependiente"/>
              <w:jc w:val="center"/>
              <w:rPr>
                <w:rFonts w:ascii="Tahoma" w:hAnsi="Tahoma" w:cs="Tahoma"/>
                <w:i/>
                <w:sz w:val="24"/>
                <w:szCs w:val="24"/>
              </w:rPr>
            </w:pPr>
          </w:p>
        </w:tc>
        <w:tc>
          <w:tcPr>
            <w:tcW w:w="1277" w:type="dxa"/>
          </w:tcPr>
          <w:p w:rsidR="00B06CDD" w:rsidRPr="001F388B" w:rsidRDefault="00B06CDD" w:rsidP="00B06CDD">
            <w:pPr>
              <w:pStyle w:val="Textoindependiente"/>
              <w:jc w:val="center"/>
              <w:rPr>
                <w:rFonts w:ascii="Tahoma" w:hAnsi="Tahoma" w:cs="Tahoma"/>
                <w:i/>
                <w:sz w:val="24"/>
                <w:szCs w:val="24"/>
              </w:rPr>
            </w:pPr>
            <w:r w:rsidRPr="001F388B">
              <w:rPr>
                <w:rFonts w:ascii="Tahoma" w:hAnsi="Tahoma" w:cs="Tahoma"/>
                <w:i/>
                <w:sz w:val="24"/>
                <w:szCs w:val="24"/>
              </w:rPr>
              <w:t>MANEJO</w:t>
            </w:r>
          </w:p>
        </w:tc>
        <w:tc>
          <w:tcPr>
            <w:tcW w:w="1479" w:type="dxa"/>
          </w:tcPr>
          <w:p w:rsidR="00B06CDD" w:rsidRPr="001F388B" w:rsidRDefault="00B06CDD" w:rsidP="00B06CDD">
            <w:pPr>
              <w:pStyle w:val="Textoindependiente"/>
              <w:jc w:val="center"/>
              <w:rPr>
                <w:rFonts w:ascii="Tahoma" w:hAnsi="Tahoma" w:cs="Tahoma"/>
                <w:i/>
                <w:sz w:val="24"/>
                <w:szCs w:val="24"/>
              </w:rPr>
            </w:pPr>
            <w:r w:rsidRPr="001F388B">
              <w:rPr>
                <w:rFonts w:ascii="Tahoma" w:hAnsi="Tahoma" w:cs="Tahoma"/>
                <w:i/>
                <w:sz w:val="24"/>
                <w:szCs w:val="24"/>
              </w:rPr>
              <w:t>0</w:t>
            </w:r>
          </w:p>
        </w:tc>
        <w:tc>
          <w:tcPr>
            <w:tcW w:w="2036" w:type="dxa"/>
          </w:tcPr>
          <w:p w:rsidR="00B06CDD" w:rsidRPr="001F388B" w:rsidRDefault="00B06CDD" w:rsidP="00B06CDD">
            <w:pPr>
              <w:pStyle w:val="Textoindependiente"/>
              <w:jc w:val="center"/>
              <w:rPr>
                <w:rFonts w:ascii="Tahoma" w:hAnsi="Tahoma" w:cs="Tahoma"/>
                <w:i/>
                <w:sz w:val="24"/>
                <w:szCs w:val="24"/>
              </w:rPr>
            </w:pPr>
            <w:r w:rsidRPr="001F388B">
              <w:rPr>
                <w:rFonts w:ascii="Tahoma" w:hAnsi="Tahoma" w:cs="Tahoma"/>
                <w:i/>
                <w:sz w:val="24"/>
                <w:szCs w:val="24"/>
              </w:rPr>
              <w:t>0</w:t>
            </w:r>
          </w:p>
        </w:tc>
        <w:tc>
          <w:tcPr>
            <w:tcW w:w="1574" w:type="dxa"/>
          </w:tcPr>
          <w:p w:rsidR="00B06CDD" w:rsidRPr="001F388B" w:rsidRDefault="00B06CDD" w:rsidP="00B06CDD">
            <w:pPr>
              <w:pStyle w:val="Textoindependiente"/>
              <w:jc w:val="center"/>
              <w:rPr>
                <w:rFonts w:ascii="Tahoma" w:hAnsi="Tahoma" w:cs="Tahoma"/>
                <w:i/>
                <w:sz w:val="24"/>
                <w:szCs w:val="24"/>
              </w:rPr>
            </w:pPr>
            <w:r w:rsidRPr="001F388B">
              <w:rPr>
                <w:rFonts w:ascii="Tahoma" w:hAnsi="Tahoma" w:cs="Tahoma"/>
                <w:i/>
                <w:sz w:val="24"/>
                <w:szCs w:val="24"/>
              </w:rPr>
              <w:t>0</w:t>
            </w:r>
          </w:p>
        </w:tc>
      </w:tr>
      <w:tr w:rsidR="00B06CDD" w:rsidRPr="001F388B" w:rsidTr="00B06CDD">
        <w:trPr>
          <w:cantSplit/>
          <w:jc w:val="center"/>
        </w:trPr>
        <w:tc>
          <w:tcPr>
            <w:tcW w:w="962" w:type="dxa"/>
          </w:tcPr>
          <w:p w:rsidR="00B06CDD" w:rsidRPr="001F388B" w:rsidRDefault="00B06CDD" w:rsidP="00B06CDD">
            <w:pPr>
              <w:pStyle w:val="Textoindependiente"/>
              <w:jc w:val="center"/>
              <w:rPr>
                <w:rFonts w:ascii="Tahoma" w:hAnsi="Tahoma" w:cs="Tahoma"/>
                <w:i/>
                <w:sz w:val="24"/>
                <w:szCs w:val="24"/>
              </w:rPr>
            </w:pPr>
          </w:p>
        </w:tc>
        <w:tc>
          <w:tcPr>
            <w:tcW w:w="1277" w:type="dxa"/>
          </w:tcPr>
          <w:p w:rsidR="00B06CDD" w:rsidRPr="001F388B" w:rsidRDefault="00B06CDD" w:rsidP="00B06CDD">
            <w:pPr>
              <w:pStyle w:val="Textoindependiente"/>
              <w:jc w:val="center"/>
              <w:rPr>
                <w:rFonts w:ascii="Tahoma" w:hAnsi="Tahoma" w:cs="Tahoma"/>
                <w:i/>
                <w:sz w:val="24"/>
                <w:szCs w:val="24"/>
              </w:rPr>
            </w:pPr>
            <w:r w:rsidRPr="001F388B">
              <w:rPr>
                <w:rFonts w:ascii="Tahoma" w:hAnsi="Tahoma" w:cs="Tahoma"/>
                <w:i/>
                <w:sz w:val="24"/>
                <w:szCs w:val="24"/>
              </w:rPr>
              <w:t>NEGATIVA</w:t>
            </w:r>
          </w:p>
        </w:tc>
        <w:tc>
          <w:tcPr>
            <w:tcW w:w="1479" w:type="dxa"/>
          </w:tcPr>
          <w:p w:rsidR="00B06CDD" w:rsidRPr="001F388B" w:rsidRDefault="00B06CDD" w:rsidP="00B06CDD">
            <w:pPr>
              <w:pStyle w:val="Textoindependiente"/>
              <w:jc w:val="center"/>
              <w:rPr>
                <w:rFonts w:ascii="Tahoma" w:hAnsi="Tahoma" w:cs="Tahoma"/>
                <w:i/>
                <w:sz w:val="24"/>
                <w:szCs w:val="24"/>
              </w:rPr>
            </w:pPr>
            <w:r w:rsidRPr="001F388B">
              <w:rPr>
                <w:rFonts w:ascii="Tahoma" w:hAnsi="Tahoma" w:cs="Tahoma"/>
                <w:i/>
                <w:sz w:val="24"/>
                <w:szCs w:val="24"/>
              </w:rPr>
              <w:t>0</w:t>
            </w:r>
          </w:p>
        </w:tc>
        <w:tc>
          <w:tcPr>
            <w:tcW w:w="2036" w:type="dxa"/>
          </w:tcPr>
          <w:p w:rsidR="00B06CDD" w:rsidRPr="001F388B" w:rsidRDefault="00B06CDD" w:rsidP="00B06CDD">
            <w:pPr>
              <w:pStyle w:val="Textoindependiente"/>
              <w:jc w:val="center"/>
              <w:rPr>
                <w:rFonts w:ascii="Tahoma" w:hAnsi="Tahoma" w:cs="Tahoma"/>
                <w:i/>
                <w:sz w:val="24"/>
                <w:szCs w:val="24"/>
              </w:rPr>
            </w:pPr>
            <w:r w:rsidRPr="001F388B">
              <w:rPr>
                <w:rFonts w:ascii="Tahoma" w:hAnsi="Tahoma" w:cs="Tahoma"/>
                <w:i/>
                <w:sz w:val="24"/>
                <w:szCs w:val="24"/>
              </w:rPr>
              <w:t>0</w:t>
            </w:r>
          </w:p>
        </w:tc>
        <w:tc>
          <w:tcPr>
            <w:tcW w:w="1574" w:type="dxa"/>
          </w:tcPr>
          <w:p w:rsidR="00B06CDD" w:rsidRPr="001F388B" w:rsidRDefault="00B06CDD" w:rsidP="00B06CDD">
            <w:pPr>
              <w:pStyle w:val="Textoindependiente"/>
              <w:jc w:val="center"/>
              <w:rPr>
                <w:rFonts w:ascii="Tahoma" w:hAnsi="Tahoma" w:cs="Tahoma"/>
                <w:i/>
                <w:sz w:val="24"/>
                <w:szCs w:val="24"/>
              </w:rPr>
            </w:pPr>
            <w:r w:rsidRPr="001F388B">
              <w:rPr>
                <w:rFonts w:ascii="Tahoma" w:hAnsi="Tahoma" w:cs="Tahoma"/>
                <w:i/>
                <w:sz w:val="24"/>
                <w:szCs w:val="24"/>
              </w:rPr>
              <w:t>0</w:t>
            </w:r>
          </w:p>
        </w:tc>
      </w:tr>
      <w:tr w:rsidR="00B06CDD" w:rsidRPr="001F388B" w:rsidTr="00B06CDD">
        <w:trPr>
          <w:jc w:val="center"/>
        </w:trPr>
        <w:tc>
          <w:tcPr>
            <w:tcW w:w="962" w:type="dxa"/>
          </w:tcPr>
          <w:p w:rsidR="00B06CDD" w:rsidRPr="001F388B" w:rsidRDefault="00B06CDD" w:rsidP="00B06CDD">
            <w:pPr>
              <w:pStyle w:val="Textoindependiente"/>
              <w:jc w:val="center"/>
              <w:rPr>
                <w:rFonts w:ascii="Tahoma" w:hAnsi="Tahoma" w:cs="Tahoma"/>
                <w:b/>
                <w:i/>
                <w:sz w:val="24"/>
                <w:szCs w:val="24"/>
              </w:rPr>
            </w:pPr>
          </w:p>
        </w:tc>
        <w:tc>
          <w:tcPr>
            <w:tcW w:w="1277" w:type="dxa"/>
          </w:tcPr>
          <w:p w:rsidR="00B06CDD" w:rsidRPr="001F388B" w:rsidRDefault="00B06CDD" w:rsidP="00B06CDD">
            <w:pPr>
              <w:pStyle w:val="Textoindependiente"/>
              <w:jc w:val="center"/>
              <w:rPr>
                <w:rFonts w:ascii="Tahoma" w:hAnsi="Tahoma" w:cs="Tahoma"/>
                <w:b/>
                <w:i/>
                <w:sz w:val="24"/>
                <w:szCs w:val="24"/>
              </w:rPr>
            </w:pPr>
            <w:r w:rsidRPr="001F388B">
              <w:rPr>
                <w:rFonts w:ascii="Tahoma" w:hAnsi="Tahoma" w:cs="Tahoma"/>
                <w:b/>
                <w:i/>
                <w:sz w:val="24"/>
                <w:szCs w:val="24"/>
              </w:rPr>
              <w:t>TOTAL</w:t>
            </w:r>
          </w:p>
        </w:tc>
        <w:tc>
          <w:tcPr>
            <w:tcW w:w="1479" w:type="dxa"/>
          </w:tcPr>
          <w:p w:rsidR="00B06CDD" w:rsidRPr="001F388B" w:rsidRDefault="00B06CDD" w:rsidP="00B06CDD">
            <w:pPr>
              <w:pStyle w:val="Textoindependiente"/>
              <w:jc w:val="center"/>
              <w:rPr>
                <w:rFonts w:ascii="Tahoma" w:hAnsi="Tahoma" w:cs="Tahoma"/>
                <w:i/>
                <w:sz w:val="24"/>
                <w:szCs w:val="24"/>
              </w:rPr>
            </w:pPr>
            <w:r w:rsidRPr="001F388B">
              <w:rPr>
                <w:rFonts w:ascii="Tahoma" w:hAnsi="Tahoma" w:cs="Tahoma"/>
                <w:i/>
                <w:sz w:val="24"/>
                <w:szCs w:val="24"/>
              </w:rPr>
              <w:t>1300</w:t>
            </w:r>
          </w:p>
        </w:tc>
        <w:tc>
          <w:tcPr>
            <w:tcW w:w="2036" w:type="dxa"/>
          </w:tcPr>
          <w:p w:rsidR="00B06CDD" w:rsidRPr="001F388B" w:rsidRDefault="00B06CDD" w:rsidP="00B06CDD">
            <w:pPr>
              <w:pStyle w:val="Textoindependiente"/>
              <w:jc w:val="center"/>
              <w:rPr>
                <w:rFonts w:ascii="Tahoma" w:hAnsi="Tahoma" w:cs="Tahoma"/>
                <w:i/>
                <w:sz w:val="24"/>
                <w:szCs w:val="24"/>
              </w:rPr>
            </w:pPr>
            <w:r w:rsidRPr="001F388B">
              <w:rPr>
                <w:rFonts w:ascii="Tahoma" w:hAnsi="Tahoma" w:cs="Tahoma"/>
                <w:i/>
                <w:sz w:val="24"/>
                <w:szCs w:val="24"/>
              </w:rPr>
              <w:t>264</w:t>
            </w:r>
          </w:p>
        </w:tc>
        <w:tc>
          <w:tcPr>
            <w:tcW w:w="1574" w:type="dxa"/>
          </w:tcPr>
          <w:p w:rsidR="00B06CDD" w:rsidRPr="001F388B" w:rsidRDefault="00B06CDD" w:rsidP="00B06CDD">
            <w:pPr>
              <w:pStyle w:val="Textoindependiente"/>
              <w:jc w:val="center"/>
              <w:rPr>
                <w:rFonts w:ascii="Tahoma" w:hAnsi="Tahoma" w:cs="Tahoma"/>
                <w:i/>
                <w:sz w:val="24"/>
                <w:szCs w:val="24"/>
              </w:rPr>
            </w:pPr>
            <w:r w:rsidRPr="001F388B">
              <w:rPr>
                <w:rFonts w:ascii="Tahoma" w:hAnsi="Tahoma" w:cs="Tahoma"/>
                <w:i/>
                <w:sz w:val="24"/>
                <w:szCs w:val="24"/>
              </w:rPr>
              <w:t>38.3</w:t>
            </w:r>
          </w:p>
        </w:tc>
      </w:tr>
    </w:tbl>
    <w:p w:rsidR="00B06CDD" w:rsidRPr="001F388B" w:rsidRDefault="00B06CDD" w:rsidP="00B06CDD">
      <w:pPr>
        <w:pStyle w:val="Textoindependiente"/>
        <w:jc w:val="both"/>
        <w:rPr>
          <w:rFonts w:ascii="Tahoma" w:hAnsi="Tahoma" w:cs="Tahoma"/>
          <w:b/>
          <w:sz w:val="24"/>
          <w:szCs w:val="24"/>
          <w:u w:val="single"/>
        </w:rPr>
      </w:pPr>
    </w:p>
    <w:p w:rsidR="00B06CDD" w:rsidRPr="001F388B" w:rsidRDefault="00B06CDD" w:rsidP="00B06CDD">
      <w:pPr>
        <w:pStyle w:val="Textoindependiente"/>
        <w:jc w:val="both"/>
        <w:rPr>
          <w:rFonts w:ascii="Tahoma" w:hAnsi="Tahoma" w:cs="Tahoma"/>
          <w:sz w:val="24"/>
          <w:szCs w:val="24"/>
        </w:rPr>
      </w:pPr>
      <w:r w:rsidRPr="001F388B">
        <w:rPr>
          <w:rFonts w:ascii="Tahoma" w:hAnsi="Tahoma" w:cs="Tahoma"/>
          <w:b/>
          <w:sz w:val="24"/>
          <w:szCs w:val="24"/>
          <w:u w:val="single"/>
        </w:rPr>
        <w:t>El cual se localiza en las siguientes coordenadas geográficas:</w:t>
      </w:r>
      <w:r w:rsidRPr="001F388B">
        <w:rPr>
          <w:rFonts w:ascii="Tahoma" w:hAnsi="Tahoma" w:cs="Tahoma"/>
          <w:bCs/>
          <w:sz w:val="24"/>
          <w:szCs w:val="24"/>
        </w:rPr>
        <w:t xml:space="preserve"> Tal y como lo indica el técnico en el acta de visita número 37247 del 11/06/20, folio 2.</w:t>
      </w:r>
    </w:p>
    <w:p w:rsidR="00B06CDD" w:rsidRPr="001F388B" w:rsidRDefault="00B06CDD" w:rsidP="00B06CDD">
      <w:pPr>
        <w:tabs>
          <w:tab w:val="left" w:pos="-720"/>
          <w:tab w:val="left" w:pos="0"/>
        </w:tabs>
        <w:suppressAutoHyphens/>
        <w:spacing w:line="240" w:lineRule="atLeast"/>
        <w:jc w:val="center"/>
        <w:rPr>
          <w:rFonts w:ascii="Tahoma" w:hAnsi="Tahoma" w:cs="Tahoma"/>
          <w:b/>
          <w:u w:val="single"/>
        </w:rPr>
      </w:pPr>
      <w:r w:rsidRPr="001F388B">
        <w:rPr>
          <w:rFonts w:ascii="Tahoma" w:hAnsi="Tahoma" w:cs="Tahoma"/>
          <w:b/>
          <w:bCs/>
          <w:u w:val="single"/>
        </w:rPr>
        <w:t xml:space="preserve">4° 28’ 35,379” N   75° 42’ 51,390” O </w:t>
      </w:r>
    </w:p>
    <w:p w:rsidR="00B06CDD" w:rsidRPr="001F388B" w:rsidRDefault="00B06CDD" w:rsidP="00B06CDD">
      <w:pPr>
        <w:tabs>
          <w:tab w:val="left" w:pos="-720"/>
          <w:tab w:val="left" w:pos="0"/>
        </w:tabs>
        <w:suppressAutoHyphens/>
        <w:spacing w:line="240" w:lineRule="atLeast"/>
        <w:jc w:val="both"/>
        <w:rPr>
          <w:rFonts w:ascii="Tahoma" w:hAnsi="Tahoma" w:cs="Tahoma"/>
          <w:b/>
          <w:bCs/>
          <w:spacing w:val="-3"/>
          <w:lang w:val="es-ES_tradnl"/>
        </w:rPr>
      </w:pPr>
    </w:p>
    <w:p w:rsidR="00B06CDD" w:rsidRPr="001F388B" w:rsidRDefault="00B06CDD" w:rsidP="00B06CDD">
      <w:pPr>
        <w:tabs>
          <w:tab w:val="left" w:pos="-720"/>
          <w:tab w:val="left" w:pos="0"/>
        </w:tabs>
        <w:suppressAutoHyphens/>
        <w:spacing w:line="240" w:lineRule="atLeast"/>
        <w:jc w:val="both"/>
        <w:rPr>
          <w:rFonts w:ascii="Tahoma" w:hAnsi="Tahoma" w:cs="Tahoma"/>
          <w:b/>
          <w:bCs/>
          <w:spacing w:val="-3"/>
          <w:lang w:val="es-ES_tradnl"/>
        </w:rPr>
      </w:pPr>
      <w:r w:rsidRPr="001F388B">
        <w:rPr>
          <w:rFonts w:ascii="Tahoma" w:hAnsi="Tahoma" w:cs="Tahoma"/>
          <w:b/>
          <w:bCs/>
          <w:spacing w:val="-3"/>
          <w:lang w:val="es-ES_tradnl"/>
        </w:rPr>
        <w:lastRenderedPageBreak/>
        <w:t>OBLIGACIONES DEL TITULAR DEL PERMISO DE APROVECHAMIENTO FORESTAL:</w:t>
      </w:r>
    </w:p>
    <w:p w:rsidR="00B06CDD" w:rsidRPr="001F388B" w:rsidRDefault="00B06CDD" w:rsidP="00B06CDD">
      <w:pPr>
        <w:tabs>
          <w:tab w:val="left" w:pos="-720"/>
          <w:tab w:val="left" w:pos="0"/>
        </w:tabs>
        <w:suppressAutoHyphens/>
        <w:spacing w:line="240" w:lineRule="atLeast"/>
        <w:jc w:val="both"/>
        <w:rPr>
          <w:rFonts w:ascii="Tahoma" w:eastAsia="Tahoma" w:hAnsi="Tahoma" w:cs="Tahoma"/>
        </w:rPr>
      </w:pPr>
      <w:r w:rsidRPr="001F388B">
        <w:rPr>
          <w:rFonts w:ascii="Tahoma" w:hAnsi="Tahoma" w:cs="Tahoma"/>
          <w:bCs/>
          <w:spacing w:val="-3"/>
          <w:lang w:val="es-ES_tradnl"/>
        </w:rPr>
        <w:t xml:space="preserve">Tal y como lo evidenció el Técnico en el recorrido en campo y las plasmó en el Formato en </w:t>
      </w:r>
      <w:r w:rsidRPr="001F388B">
        <w:rPr>
          <w:rFonts w:ascii="Tahoma" w:eastAsia="Tahoma" w:hAnsi="Tahoma" w:cs="Tahoma"/>
          <w:spacing w:val="-1"/>
        </w:rPr>
        <w:t>el C</w:t>
      </w:r>
      <w:r w:rsidRPr="001F388B">
        <w:rPr>
          <w:rFonts w:ascii="Tahoma" w:eastAsia="Tahoma" w:hAnsi="Tahoma" w:cs="Tahoma"/>
        </w:rPr>
        <w:t>ONCE</w:t>
      </w:r>
      <w:r w:rsidRPr="001F388B">
        <w:rPr>
          <w:rFonts w:ascii="Tahoma" w:eastAsia="Tahoma" w:hAnsi="Tahoma" w:cs="Tahoma"/>
          <w:spacing w:val="-1"/>
        </w:rPr>
        <w:t>PT</w:t>
      </w:r>
      <w:r w:rsidRPr="001F388B">
        <w:rPr>
          <w:rFonts w:ascii="Tahoma" w:eastAsia="Tahoma" w:hAnsi="Tahoma" w:cs="Tahoma"/>
        </w:rPr>
        <w:t>O</w:t>
      </w:r>
      <w:r w:rsidRPr="001F388B">
        <w:rPr>
          <w:rFonts w:ascii="Tahoma" w:eastAsia="Tahoma" w:hAnsi="Tahoma" w:cs="Tahoma"/>
          <w:spacing w:val="58"/>
        </w:rPr>
        <w:t xml:space="preserve"> </w:t>
      </w:r>
      <w:r w:rsidRPr="001F388B">
        <w:rPr>
          <w:rFonts w:ascii="Tahoma" w:eastAsia="Tahoma" w:hAnsi="Tahoma" w:cs="Tahoma"/>
          <w:spacing w:val="-1"/>
        </w:rPr>
        <w:t>T</w:t>
      </w:r>
      <w:r w:rsidRPr="001F388B">
        <w:rPr>
          <w:rFonts w:ascii="Tahoma" w:eastAsia="Tahoma" w:hAnsi="Tahoma" w:cs="Tahoma"/>
          <w:spacing w:val="1"/>
        </w:rPr>
        <w:t>É</w:t>
      </w:r>
      <w:r w:rsidRPr="001F388B">
        <w:rPr>
          <w:rFonts w:ascii="Tahoma" w:eastAsia="Tahoma" w:hAnsi="Tahoma" w:cs="Tahoma"/>
          <w:spacing w:val="-1"/>
        </w:rPr>
        <w:t>C</w:t>
      </w:r>
      <w:r w:rsidRPr="001F388B">
        <w:rPr>
          <w:rFonts w:ascii="Tahoma" w:eastAsia="Tahoma" w:hAnsi="Tahoma" w:cs="Tahoma"/>
        </w:rPr>
        <w:t>N</w:t>
      </w:r>
      <w:r w:rsidRPr="001F388B">
        <w:rPr>
          <w:rFonts w:ascii="Tahoma" w:eastAsia="Tahoma" w:hAnsi="Tahoma" w:cs="Tahoma"/>
          <w:spacing w:val="-1"/>
        </w:rPr>
        <w:t>IC</w:t>
      </w:r>
      <w:r w:rsidRPr="001F388B">
        <w:rPr>
          <w:rFonts w:ascii="Tahoma" w:eastAsia="Tahoma" w:hAnsi="Tahoma" w:cs="Tahoma"/>
        </w:rPr>
        <w:t>O</w:t>
      </w:r>
      <w:r w:rsidRPr="001F388B">
        <w:rPr>
          <w:rFonts w:ascii="Tahoma" w:eastAsia="Tahoma" w:hAnsi="Tahoma" w:cs="Tahoma"/>
          <w:spacing w:val="64"/>
        </w:rPr>
        <w:t xml:space="preserve"> </w:t>
      </w:r>
      <w:r w:rsidRPr="001F388B">
        <w:rPr>
          <w:rFonts w:ascii="Tahoma" w:eastAsia="Tahoma" w:hAnsi="Tahoma" w:cs="Tahoma"/>
        </w:rPr>
        <w:t>(</w:t>
      </w:r>
      <w:r w:rsidRPr="001F388B">
        <w:rPr>
          <w:rFonts w:ascii="Tahoma" w:eastAsia="Tahoma" w:hAnsi="Tahoma" w:cs="Tahoma"/>
          <w:spacing w:val="-1"/>
        </w:rPr>
        <w:t>f</w:t>
      </w:r>
      <w:r w:rsidRPr="001F388B">
        <w:rPr>
          <w:rFonts w:ascii="Tahoma" w:eastAsia="Tahoma" w:hAnsi="Tahoma" w:cs="Tahoma"/>
        </w:rPr>
        <w:t>or</w:t>
      </w:r>
      <w:r w:rsidRPr="001F388B">
        <w:rPr>
          <w:rFonts w:ascii="Tahoma" w:eastAsia="Tahoma" w:hAnsi="Tahoma" w:cs="Tahoma"/>
          <w:spacing w:val="-1"/>
        </w:rPr>
        <w:t>ma</w:t>
      </w:r>
      <w:r w:rsidRPr="001F388B">
        <w:rPr>
          <w:rFonts w:ascii="Tahoma" w:eastAsia="Tahoma" w:hAnsi="Tahoma" w:cs="Tahoma"/>
        </w:rPr>
        <w:t>to</w:t>
      </w:r>
      <w:r w:rsidRPr="001F388B">
        <w:rPr>
          <w:rFonts w:ascii="Tahoma" w:eastAsia="Tahoma" w:hAnsi="Tahoma" w:cs="Tahoma"/>
          <w:spacing w:val="59"/>
        </w:rPr>
        <w:t xml:space="preserve"> </w:t>
      </w:r>
      <w:r w:rsidRPr="001F388B">
        <w:rPr>
          <w:rFonts w:ascii="Tahoma" w:eastAsia="Tahoma" w:hAnsi="Tahoma" w:cs="Tahoma"/>
        </w:rPr>
        <w:t>F</w:t>
      </w:r>
      <w:r w:rsidRPr="001F388B">
        <w:rPr>
          <w:rFonts w:ascii="Tahoma" w:eastAsia="Tahoma" w:hAnsi="Tahoma" w:cs="Tahoma"/>
          <w:spacing w:val="1"/>
        </w:rPr>
        <w:t>O</w:t>
      </w:r>
      <w:r w:rsidRPr="001F388B">
        <w:rPr>
          <w:rFonts w:ascii="Tahoma" w:eastAsia="Tahoma" w:hAnsi="Tahoma" w:cs="Tahoma"/>
          <w:spacing w:val="-1"/>
        </w:rPr>
        <w:t>-C-</w:t>
      </w:r>
      <w:r w:rsidRPr="001F388B">
        <w:rPr>
          <w:rFonts w:ascii="Tahoma" w:eastAsia="Tahoma" w:hAnsi="Tahoma" w:cs="Tahoma"/>
        </w:rPr>
        <w:t>RA</w:t>
      </w:r>
      <w:r w:rsidRPr="001F388B">
        <w:rPr>
          <w:rFonts w:ascii="Tahoma" w:eastAsia="Tahoma" w:hAnsi="Tahoma" w:cs="Tahoma"/>
          <w:spacing w:val="-1"/>
        </w:rPr>
        <w:t>-22</w:t>
      </w:r>
      <w:r w:rsidRPr="001F388B">
        <w:rPr>
          <w:rFonts w:ascii="Tahoma" w:eastAsia="Tahoma" w:hAnsi="Tahoma" w:cs="Tahoma"/>
        </w:rPr>
        <w:t>) las siguientes:</w:t>
      </w:r>
    </w:p>
    <w:p w:rsidR="00B06CDD" w:rsidRPr="001F388B" w:rsidRDefault="00B06CDD" w:rsidP="00B06CDD">
      <w:pPr>
        <w:pStyle w:val="Textoindependiente"/>
        <w:numPr>
          <w:ilvl w:val="0"/>
          <w:numId w:val="21"/>
        </w:numPr>
        <w:tabs>
          <w:tab w:val="clear" w:pos="502"/>
          <w:tab w:val="num" w:pos="360"/>
        </w:tabs>
        <w:spacing w:after="0" w:line="240" w:lineRule="auto"/>
        <w:ind w:left="360"/>
        <w:jc w:val="both"/>
        <w:rPr>
          <w:rFonts w:ascii="Tahoma" w:hAnsi="Tahoma" w:cs="Tahoma"/>
          <w:sz w:val="24"/>
          <w:szCs w:val="24"/>
        </w:rPr>
      </w:pPr>
      <w:r w:rsidRPr="001F388B">
        <w:rPr>
          <w:rFonts w:ascii="Tahoma" w:hAnsi="Tahoma" w:cs="Tahoma"/>
          <w:sz w:val="24"/>
          <w:szCs w:val="24"/>
        </w:rPr>
        <w:t xml:space="preserve">Los copos, ramas y otras partes no aprovechables, se repicarán y esparcirán por el área, para facilitar su incorporación al suelo como materia orgánica; se debe hacer el repique de 50 centímetros de longitud. </w:t>
      </w:r>
    </w:p>
    <w:p w:rsidR="00B06CDD" w:rsidRPr="001F388B" w:rsidRDefault="00B06CDD" w:rsidP="00B06CDD">
      <w:pPr>
        <w:pStyle w:val="Textoindependiente"/>
        <w:numPr>
          <w:ilvl w:val="0"/>
          <w:numId w:val="21"/>
        </w:numPr>
        <w:tabs>
          <w:tab w:val="clear" w:pos="502"/>
          <w:tab w:val="num" w:pos="360"/>
        </w:tabs>
        <w:spacing w:after="0" w:line="240" w:lineRule="auto"/>
        <w:ind w:left="360"/>
        <w:jc w:val="both"/>
        <w:rPr>
          <w:rFonts w:ascii="Tahoma" w:hAnsi="Tahoma" w:cs="Tahoma"/>
          <w:sz w:val="24"/>
          <w:szCs w:val="24"/>
        </w:rPr>
      </w:pPr>
      <w:r w:rsidRPr="001F388B">
        <w:rPr>
          <w:rFonts w:ascii="Tahoma" w:hAnsi="Tahoma" w:cs="Tahoma"/>
          <w:sz w:val="24"/>
          <w:szCs w:val="24"/>
        </w:rPr>
        <w:t>Mantener los cauces de las fuentes hídricas libres de residuos producto del aprovechamiento.</w:t>
      </w:r>
    </w:p>
    <w:p w:rsidR="00B06CDD" w:rsidRPr="001F388B" w:rsidRDefault="00B06CDD" w:rsidP="00B06CDD">
      <w:pPr>
        <w:pStyle w:val="Textoindependiente"/>
        <w:numPr>
          <w:ilvl w:val="0"/>
          <w:numId w:val="21"/>
        </w:numPr>
        <w:tabs>
          <w:tab w:val="clear" w:pos="502"/>
          <w:tab w:val="num" w:pos="360"/>
        </w:tabs>
        <w:spacing w:after="0" w:line="240" w:lineRule="auto"/>
        <w:ind w:left="360"/>
        <w:jc w:val="both"/>
        <w:rPr>
          <w:rFonts w:ascii="Tahoma" w:hAnsi="Tahoma" w:cs="Tahoma"/>
          <w:sz w:val="24"/>
          <w:szCs w:val="24"/>
        </w:rPr>
      </w:pPr>
      <w:r w:rsidRPr="001F388B">
        <w:rPr>
          <w:rFonts w:ascii="Tahoma" w:hAnsi="Tahoma" w:cs="Tahoma"/>
          <w:sz w:val="24"/>
          <w:szCs w:val="24"/>
        </w:rPr>
        <w:t>La socola y entresaca se hará de manera uniforme para evitar claros en el guadual.</w:t>
      </w:r>
    </w:p>
    <w:p w:rsidR="00B06CDD" w:rsidRPr="001F388B" w:rsidRDefault="00B06CDD" w:rsidP="00B06CDD">
      <w:pPr>
        <w:pStyle w:val="Textoindependiente"/>
        <w:numPr>
          <w:ilvl w:val="0"/>
          <w:numId w:val="21"/>
        </w:numPr>
        <w:tabs>
          <w:tab w:val="clear" w:pos="502"/>
          <w:tab w:val="num" w:pos="360"/>
        </w:tabs>
        <w:spacing w:after="0" w:line="240" w:lineRule="auto"/>
        <w:ind w:left="360"/>
        <w:jc w:val="both"/>
        <w:rPr>
          <w:rFonts w:ascii="Tahoma" w:hAnsi="Tahoma" w:cs="Tahoma"/>
          <w:sz w:val="24"/>
          <w:szCs w:val="24"/>
        </w:rPr>
      </w:pPr>
      <w:r w:rsidRPr="001F388B">
        <w:rPr>
          <w:rFonts w:ascii="Tahoma" w:hAnsi="Tahoma" w:cs="Tahoma"/>
          <w:sz w:val="24"/>
          <w:szCs w:val="24"/>
        </w:rPr>
        <w:t>Los cortes se realizarán a la altura del primer nudo inferior y a ras del mismo.</w:t>
      </w:r>
    </w:p>
    <w:p w:rsidR="00B06CDD" w:rsidRPr="001F388B" w:rsidRDefault="00B06CDD" w:rsidP="00B06CDD">
      <w:pPr>
        <w:pStyle w:val="Textoindependiente"/>
        <w:numPr>
          <w:ilvl w:val="0"/>
          <w:numId w:val="21"/>
        </w:numPr>
        <w:tabs>
          <w:tab w:val="clear" w:pos="502"/>
          <w:tab w:val="num" w:pos="360"/>
        </w:tabs>
        <w:spacing w:after="0" w:line="240" w:lineRule="auto"/>
        <w:ind w:left="360"/>
        <w:jc w:val="both"/>
        <w:rPr>
          <w:rFonts w:ascii="Tahoma" w:hAnsi="Tahoma" w:cs="Tahoma"/>
          <w:sz w:val="24"/>
          <w:szCs w:val="24"/>
        </w:rPr>
      </w:pPr>
      <w:r w:rsidRPr="001F388B">
        <w:rPr>
          <w:rFonts w:ascii="Tahoma" w:hAnsi="Tahoma" w:cs="Tahoma"/>
          <w:sz w:val="24"/>
          <w:szCs w:val="24"/>
        </w:rPr>
        <w:t>Se eliminará en su totalidad la guadua seca y la que presenta problemas fitosanitarios y se retirará del área.</w:t>
      </w:r>
    </w:p>
    <w:p w:rsidR="00B06CDD" w:rsidRPr="001F388B" w:rsidRDefault="00B06CDD" w:rsidP="00B06CDD">
      <w:pPr>
        <w:pStyle w:val="Textoindependiente"/>
        <w:spacing w:after="0"/>
        <w:jc w:val="both"/>
        <w:rPr>
          <w:rFonts w:ascii="Tahoma" w:hAnsi="Tahoma" w:cs="Tahoma"/>
          <w:sz w:val="24"/>
          <w:szCs w:val="24"/>
        </w:rPr>
      </w:pPr>
    </w:p>
    <w:p w:rsidR="00B06CDD" w:rsidRPr="001F388B" w:rsidRDefault="00B06CDD" w:rsidP="00B06CDD">
      <w:pPr>
        <w:pStyle w:val="Textoindependiente"/>
        <w:spacing w:after="0"/>
        <w:jc w:val="both"/>
        <w:rPr>
          <w:rFonts w:ascii="Tahoma" w:hAnsi="Tahoma" w:cs="Tahoma"/>
          <w:sz w:val="24"/>
          <w:szCs w:val="24"/>
        </w:rPr>
      </w:pPr>
      <w:r w:rsidRPr="001F388B">
        <w:rPr>
          <w:rFonts w:ascii="Tahoma" w:hAnsi="Tahoma" w:cs="Tahoma"/>
          <w:sz w:val="24"/>
          <w:szCs w:val="24"/>
        </w:rPr>
        <w:t>Además de las anteriores, no podrá obviar las siguientes:</w:t>
      </w:r>
    </w:p>
    <w:p w:rsidR="00B06CDD" w:rsidRPr="001F388B" w:rsidRDefault="00B06CDD" w:rsidP="00B06CDD">
      <w:pPr>
        <w:pStyle w:val="Textoindependiente"/>
        <w:spacing w:after="0"/>
        <w:jc w:val="both"/>
        <w:rPr>
          <w:rFonts w:ascii="Tahoma" w:hAnsi="Tahoma" w:cs="Tahoma"/>
          <w:sz w:val="24"/>
          <w:szCs w:val="24"/>
        </w:rPr>
      </w:pPr>
    </w:p>
    <w:p w:rsidR="00B06CDD" w:rsidRPr="001F388B" w:rsidRDefault="00B06CDD" w:rsidP="00B06CDD">
      <w:pPr>
        <w:pStyle w:val="Prrafodelista"/>
        <w:numPr>
          <w:ilvl w:val="0"/>
          <w:numId w:val="22"/>
        </w:numPr>
        <w:jc w:val="both"/>
        <w:rPr>
          <w:rFonts w:ascii="Tahoma" w:hAnsi="Tahoma" w:cs="Tahoma"/>
          <w:spacing w:val="-3"/>
          <w:lang w:val="es-ES_tradnl"/>
        </w:rPr>
      </w:pPr>
      <w:r w:rsidRPr="001F388B">
        <w:rPr>
          <w:rFonts w:ascii="Tahoma" w:hAnsi="Tahoma" w:cs="Tahoma"/>
          <w:spacing w:val="-3"/>
          <w:lang w:val="es-ES_tradnl"/>
        </w:rPr>
        <w:t>Las labores silviculturales se deberán realizar dando estricto cumplimiento a la intensidad de corta autorizada aprovechando únicamente el volumen autorizado, los cuales deben provenir solo de guaduas MADURAS Y SOBREMADURAS, es decir, NO cortar y/o aprovechar guadua viche ni renuevos.</w:t>
      </w:r>
    </w:p>
    <w:p w:rsidR="00B06CDD" w:rsidRPr="001F388B" w:rsidRDefault="00B06CDD" w:rsidP="00B06CDD">
      <w:pPr>
        <w:numPr>
          <w:ilvl w:val="0"/>
          <w:numId w:val="22"/>
        </w:numPr>
        <w:tabs>
          <w:tab w:val="left" w:pos="-720"/>
          <w:tab w:val="left" w:pos="0"/>
        </w:tabs>
        <w:suppressAutoHyphens/>
        <w:spacing w:line="240" w:lineRule="atLeast"/>
        <w:jc w:val="both"/>
        <w:rPr>
          <w:rFonts w:ascii="Tahoma" w:hAnsi="Tahoma" w:cs="Tahoma"/>
          <w:spacing w:val="-3"/>
          <w:lang w:val="es-ES_tradnl"/>
        </w:rPr>
      </w:pPr>
      <w:r w:rsidRPr="001F388B">
        <w:rPr>
          <w:rFonts w:ascii="Tahoma" w:hAnsi="Tahoma" w:cs="Tahoma"/>
          <w:spacing w:val="-3"/>
          <w:lang w:val="es-ES_tradnl"/>
        </w:rPr>
        <w:t xml:space="preserve">Los cortes antiguos, se mejorarán dejándolos en el </w:t>
      </w:r>
      <w:r w:rsidRPr="001F388B">
        <w:rPr>
          <w:rFonts w:ascii="Tahoma" w:hAnsi="Tahoma" w:cs="Tahoma"/>
          <w:spacing w:val="-3"/>
          <w:lang w:val="es-ES_tradnl"/>
        </w:rPr>
        <w:lastRenderedPageBreak/>
        <w:t>primero o segundo nudo y a ras del mismo.</w:t>
      </w:r>
    </w:p>
    <w:p w:rsidR="00B06CDD" w:rsidRPr="001F388B" w:rsidRDefault="00B06CDD" w:rsidP="00B06CDD">
      <w:pPr>
        <w:numPr>
          <w:ilvl w:val="0"/>
          <w:numId w:val="22"/>
        </w:numPr>
        <w:tabs>
          <w:tab w:val="left" w:pos="-720"/>
          <w:tab w:val="left" w:pos="0"/>
        </w:tabs>
        <w:suppressAutoHyphens/>
        <w:spacing w:line="240" w:lineRule="atLeast"/>
        <w:jc w:val="both"/>
        <w:rPr>
          <w:rFonts w:ascii="Tahoma" w:hAnsi="Tahoma" w:cs="Tahoma"/>
          <w:spacing w:val="-3"/>
          <w:lang w:val="es-ES_tradnl"/>
        </w:rPr>
      </w:pPr>
      <w:r w:rsidRPr="001F388B">
        <w:rPr>
          <w:rFonts w:ascii="Tahoma" w:hAnsi="Tahoma" w:cs="Tahoma"/>
          <w:spacing w:val="-3"/>
          <w:lang w:val="es-ES_tradnl"/>
        </w:rPr>
        <w:t>Evitar que se formen palizadas y represamientos en las fuentes de agua.</w:t>
      </w:r>
    </w:p>
    <w:p w:rsidR="00B06CDD" w:rsidRPr="001F388B" w:rsidRDefault="00B06CDD" w:rsidP="00B06CDD">
      <w:pPr>
        <w:numPr>
          <w:ilvl w:val="0"/>
          <w:numId w:val="22"/>
        </w:numPr>
        <w:tabs>
          <w:tab w:val="left" w:pos="-720"/>
        </w:tabs>
        <w:suppressAutoHyphens/>
        <w:spacing w:line="240" w:lineRule="atLeast"/>
        <w:ind w:left="709" w:hanging="283"/>
        <w:jc w:val="both"/>
        <w:rPr>
          <w:rFonts w:ascii="Tahoma" w:hAnsi="Tahoma" w:cs="Tahoma"/>
          <w:spacing w:val="-3"/>
        </w:rPr>
      </w:pPr>
      <w:r w:rsidRPr="001F388B">
        <w:rPr>
          <w:rFonts w:ascii="Tahoma" w:hAnsi="Tahoma" w:cs="Tahoma"/>
          <w:spacing w:val="-3"/>
        </w:rPr>
        <w:t>Las zonas de palizadas, claros y caminos de arriería, serán objeto de resiembra, de acuerdo al área afectada.</w:t>
      </w:r>
    </w:p>
    <w:p w:rsidR="00B06CDD" w:rsidRPr="001F388B" w:rsidRDefault="00B06CDD" w:rsidP="00B06CDD">
      <w:pPr>
        <w:numPr>
          <w:ilvl w:val="0"/>
          <w:numId w:val="22"/>
        </w:numPr>
        <w:tabs>
          <w:tab w:val="left" w:pos="-720"/>
          <w:tab w:val="left" w:pos="0"/>
        </w:tabs>
        <w:suppressAutoHyphens/>
        <w:spacing w:line="240" w:lineRule="atLeast"/>
        <w:jc w:val="both"/>
        <w:rPr>
          <w:rFonts w:ascii="Tahoma" w:hAnsi="Tahoma" w:cs="Tahoma"/>
          <w:spacing w:val="-3"/>
        </w:rPr>
      </w:pPr>
      <w:r w:rsidRPr="001F388B">
        <w:rPr>
          <w:rFonts w:ascii="Tahoma" w:hAnsi="Tahoma" w:cs="Tahoma"/>
          <w:spacing w:val="-3"/>
        </w:rPr>
        <w:t>La presente autorización no permite el cambio de uso del suelo en el área a intervenir con el manejo silvicultural.</w:t>
      </w:r>
    </w:p>
    <w:p w:rsidR="00B06CDD" w:rsidRPr="001F388B" w:rsidRDefault="00B06CDD" w:rsidP="00B06CDD">
      <w:pPr>
        <w:numPr>
          <w:ilvl w:val="0"/>
          <w:numId w:val="22"/>
        </w:numPr>
        <w:tabs>
          <w:tab w:val="left" w:pos="-720"/>
          <w:tab w:val="left" w:pos="0"/>
        </w:tabs>
        <w:suppressAutoHyphens/>
        <w:spacing w:line="240" w:lineRule="atLeast"/>
        <w:jc w:val="both"/>
        <w:rPr>
          <w:rFonts w:ascii="Tahoma" w:hAnsi="Tahoma" w:cs="Tahoma"/>
          <w:spacing w:val="-3"/>
        </w:rPr>
      </w:pPr>
      <w:r w:rsidRPr="001F388B">
        <w:rPr>
          <w:rFonts w:ascii="Tahoma" w:hAnsi="Tahoma" w:cs="Tahoma"/>
          <w:spacing w:val="-3"/>
          <w:lang w:val="es-ES_tradnl"/>
        </w:rPr>
        <w:t xml:space="preserve">El autorizado se compromete a evitar daños a la fauna presente en el sector que se va a intervenir para lo cual deberá identificar la fauna y los nidos que llegare a encontrarse en el mismo  y dar aviso </w:t>
      </w:r>
    </w:p>
    <w:p w:rsidR="00B06CDD" w:rsidRPr="001F388B" w:rsidRDefault="00B06CDD" w:rsidP="00B06CDD">
      <w:pPr>
        <w:numPr>
          <w:ilvl w:val="0"/>
          <w:numId w:val="22"/>
        </w:numPr>
        <w:tabs>
          <w:tab w:val="left" w:pos="-720"/>
          <w:tab w:val="left" w:pos="0"/>
        </w:tabs>
        <w:suppressAutoHyphens/>
        <w:spacing w:line="240" w:lineRule="atLeast"/>
        <w:jc w:val="both"/>
        <w:rPr>
          <w:rFonts w:ascii="Tahoma" w:hAnsi="Tahoma" w:cs="Tahoma"/>
          <w:spacing w:val="-3"/>
        </w:rPr>
      </w:pPr>
      <w:r w:rsidRPr="001F388B">
        <w:rPr>
          <w:rFonts w:ascii="Tahoma" w:hAnsi="Tahoma" w:cs="Tahoma"/>
          <w:spacing w:val="-3"/>
          <w:lang w:val="es-ES_tradnl"/>
        </w:rPr>
        <w:t>a la Subdirección de Regulación y Control Ambiental, programa fauna, en caso de ser necesaria su reubicación, para identificar las técnicas adecuadas para su manejo, protección y traslado.</w:t>
      </w:r>
    </w:p>
    <w:p w:rsidR="00B06CDD" w:rsidRPr="001F388B" w:rsidRDefault="00B06CDD" w:rsidP="00B06CDD">
      <w:pPr>
        <w:tabs>
          <w:tab w:val="left" w:pos="-720"/>
          <w:tab w:val="left" w:pos="0"/>
        </w:tabs>
        <w:suppressAutoHyphens/>
        <w:spacing w:line="240" w:lineRule="atLeast"/>
        <w:jc w:val="both"/>
        <w:rPr>
          <w:rFonts w:ascii="Tahoma" w:hAnsi="Tahoma" w:cs="Tahoma"/>
          <w:b/>
          <w:bCs/>
          <w:spacing w:val="-3"/>
          <w:lang w:val="es-ES_tradnl"/>
        </w:rPr>
      </w:pPr>
    </w:p>
    <w:p w:rsidR="00B06CDD" w:rsidRPr="001F388B" w:rsidRDefault="00B06CDD" w:rsidP="00B06CDD">
      <w:pPr>
        <w:tabs>
          <w:tab w:val="left" w:pos="-720"/>
          <w:tab w:val="left" w:pos="0"/>
        </w:tabs>
        <w:suppressAutoHyphens/>
        <w:spacing w:line="240" w:lineRule="atLeast"/>
        <w:jc w:val="both"/>
        <w:rPr>
          <w:rFonts w:ascii="Tahoma" w:hAnsi="Tahoma" w:cs="Tahoma"/>
          <w:b/>
          <w:bCs/>
          <w:spacing w:val="-3"/>
          <w:lang w:val="es-ES_tradnl"/>
        </w:rPr>
      </w:pPr>
      <w:r w:rsidRPr="001F388B">
        <w:rPr>
          <w:rFonts w:ascii="Tahoma" w:hAnsi="Tahoma" w:cs="Tahoma"/>
          <w:b/>
          <w:bCs/>
          <w:spacing w:val="-3"/>
          <w:lang w:val="es-ES_tradnl"/>
        </w:rPr>
        <w:t xml:space="preserve">DESTINO DE LOS PRODUCTOS: </w:t>
      </w:r>
      <w:r w:rsidRPr="001F388B">
        <w:rPr>
          <w:rFonts w:ascii="Tahoma" w:hAnsi="Tahoma" w:cs="Tahoma"/>
          <w:spacing w:val="-3"/>
          <w:lang w:val="es-ES_tradnl"/>
        </w:rPr>
        <w:t xml:space="preserve">Los productos a obtener se destinarán para </w:t>
      </w:r>
      <w:r w:rsidRPr="001F388B">
        <w:rPr>
          <w:rFonts w:ascii="Tahoma" w:hAnsi="Tahoma" w:cs="Tahoma"/>
          <w:b/>
          <w:bCs/>
          <w:spacing w:val="-3"/>
          <w:lang w:val="es-ES_tradnl"/>
        </w:rPr>
        <w:t>COMERCIO.</w:t>
      </w:r>
    </w:p>
    <w:p w:rsidR="00B06CDD" w:rsidRPr="001F388B" w:rsidRDefault="00B06CDD" w:rsidP="00B06CDD">
      <w:pPr>
        <w:pStyle w:val="Sangradetextonormal"/>
        <w:ind w:left="0"/>
        <w:rPr>
          <w:rFonts w:ascii="Tahoma" w:hAnsi="Tahoma" w:cs="Tahoma"/>
          <w:b/>
          <w:bCs/>
        </w:rPr>
      </w:pPr>
      <w:r w:rsidRPr="001F388B">
        <w:rPr>
          <w:rFonts w:ascii="Tahoma" w:hAnsi="Tahoma" w:cs="Tahoma"/>
          <w:b/>
          <w:bCs/>
        </w:rPr>
        <w:t>PARÁGRAFO 1</w:t>
      </w:r>
      <w:r w:rsidRPr="001F388B">
        <w:rPr>
          <w:rFonts w:ascii="Tahoma" w:hAnsi="Tahoma" w:cs="Tahoma"/>
        </w:rPr>
        <w:t xml:space="preserve">: Dicha autorización, no será objeto de ampliación en cupo, sólo en casos especiales debidamente comprobados por el equipo técnico de la </w:t>
      </w:r>
      <w:r w:rsidRPr="001F388B">
        <w:rPr>
          <w:rFonts w:ascii="Tahoma" w:hAnsi="Tahoma" w:cs="Tahoma"/>
          <w:b/>
          <w:bCs/>
        </w:rPr>
        <w:t>CORPORACIÓN AUTÓNOMA REGIONAL DEL QUINDÍO.</w:t>
      </w:r>
    </w:p>
    <w:p w:rsidR="00B06CDD" w:rsidRPr="001F388B" w:rsidRDefault="00B06CDD" w:rsidP="00B06CDD">
      <w:pPr>
        <w:pStyle w:val="Sangradetextonormal"/>
        <w:ind w:left="0"/>
        <w:rPr>
          <w:rFonts w:ascii="Tahoma" w:hAnsi="Tahoma" w:cs="Tahoma"/>
          <w:b/>
          <w:bCs/>
        </w:rPr>
      </w:pPr>
    </w:p>
    <w:p w:rsidR="00B06CDD" w:rsidRPr="001F388B" w:rsidRDefault="00B06CDD" w:rsidP="00B06CDD">
      <w:pPr>
        <w:tabs>
          <w:tab w:val="left" w:pos="0"/>
        </w:tabs>
        <w:suppressAutoHyphens/>
        <w:spacing w:line="240" w:lineRule="atLeast"/>
        <w:jc w:val="both"/>
        <w:rPr>
          <w:rFonts w:ascii="Tahoma" w:hAnsi="Tahoma" w:cs="Tahoma"/>
          <w:spacing w:val="-3"/>
        </w:rPr>
      </w:pPr>
      <w:r w:rsidRPr="001F388B">
        <w:rPr>
          <w:rFonts w:ascii="Tahoma" w:hAnsi="Tahoma" w:cs="Tahoma"/>
          <w:b/>
          <w:bCs/>
          <w:spacing w:val="-3"/>
        </w:rPr>
        <w:t>ARTÍCULO TERCERO</w:t>
      </w:r>
      <w:r w:rsidRPr="001F388B">
        <w:rPr>
          <w:rFonts w:ascii="Tahoma" w:hAnsi="Tahoma" w:cs="Tahoma"/>
          <w:spacing w:val="-3"/>
        </w:rPr>
        <w:t xml:space="preserve">: El Propietario y/o apoderado al momento de la notificación de esta autorización, deberá cancelar en la tesorería de la </w:t>
      </w:r>
      <w:r w:rsidRPr="001F388B">
        <w:rPr>
          <w:rFonts w:ascii="Tahoma" w:hAnsi="Tahoma" w:cs="Tahoma"/>
          <w:b/>
          <w:bCs/>
          <w:spacing w:val="-3"/>
          <w:lang w:val="es-ES_tradnl"/>
        </w:rPr>
        <w:t>CORPORACIÓN AUTÓNOMA REGIONAL DEL QUINDÍO</w:t>
      </w:r>
      <w:r w:rsidRPr="001F388B">
        <w:rPr>
          <w:rFonts w:ascii="Tahoma" w:hAnsi="Tahoma" w:cs="Tahoma"/>
          <w:b/>
          <w:bCs/>
          <w:spacing w:val="-3"/>
        </w:rPr>
        <w:t>,</w:t>
      </w:r>
      <w:r w:rsidRPr="001F388B">
        <w:rPr>
          <w:rFonts w:ascii="Tahoma" w:hAnsi="Tahoma" w:cs="Tahoma"/>
          <w:spacing w:val="-3"/>
        </w:rPr>
        <w:t xml:space="preserve"> de conformidad con lo establecido en la </w:t>
      </w:r>
      <w:r w:rsidRPr="001F388B">
        <w:rPr>
          <w:rFonts w:ascii="Tahoma" w:hAnsi="Tahoma" w:cs="Tahoma"/>
          <w:spacing w:val="-3"/>
        </w:rPr>
        <w:lastRenderedPageBreak/>
        <w:t>Resolución 1500</w:t>
      </w:r>
      <w:r w:rsidRPr="001F388B">
        <w:rPr>
          <w:rFonts w:ascii="Tahoma" w:hAnsi="Tahoma" w:cs="Tahoma"/>
        </w:rPr>
        <w:t xml:space="preserve"> del 28 de junio de 2019</w:t>
      </w:r>
      <w:r w:rsidRPr="001F388B">
        <w:rPr>
          <w:rFonts w:ascii="Tahoma" w:hAnsi="Tahoma" w:cs="Tahoma"/>
          <w:spacing w:val="-3"/>
        </w:rPr>
        <w:t xml:space="preserve"> expedida por la Dirección General   de  esta   Corporación   los    valores   correspondientes a   la Publicación   del   presente acto administrativo y el servicio al Seguimiento,</w:t>
      </w:r>
      <w:r w:rsidRPr="001F388B">
        <w:rPr>
          <w:rFonts w:ascii="Tahoma" w:hAnsi="Tahoma" w:cs="Tahoma"/>
        </w:rPr>
        <w:t xml:space="preserve"> </w:t>
      </w:r>
      <w:r w:rsidRPr="001F388B">
        <w:rPr>
          <w:rFonts w:ascii="Tahoma" w:hAnsi="Tahoma" w:cs="Tahoma"/>
          <w:spacing w:val="-3"/>
        </w:rPr>
        <w:t xml:space="preserve">se hace la salvedad que teniendo en cuenta que el trámite ingresó antes de la expedición de la Nueva  Resolución 574 del 20 de Abril de 2.020,  se aplicará la nueva tarifa únicamente para la Publicación de éste acto administrativo, dejando clara ésta situación,  se indica que  </w:t>
      </w:r>
      <w:r w:rsidRPr="001F388B">
        <w:rPr>
          <w:rFonts w:ascii="Tahoma" w:hAnsi="Tahoma" w:cs="Tahoma"/>
        </w:rPr>
        <w:t xml:space="preserve"> el valor a pagar es la </w:t>
      </w:r>
      <w:r w:rsidRPr="001F388B">
        <w:rPr>
          <w:rFonts w:ascii="Tahoma" w:hAnsi="Tahoma" w:cs="Tahoma"/>
          <w:spacing w:val="-3"/>
        </w:rPr>
        <w:t xml:space="preserve">suma de </w:t>
      </w:r>
      <w:r w:rsidRPr="001F388B">
        <w:rPr>
          <w:rFonts w:ascii="Tahoma" w:hAnsi="Tahoma" w:cs="Tahoma"/>
          <w:b/>
        </w:rPr>
        <w:t>NOVENTA Y DOS MIL NOVENTA PESOS MCTE ($92-090.oo)</w:t>
      </w:r>
      <w:r w:rsidRPr="001F388B">
        <w:rPr>
          <w:rFonts w:ascii="Tahoma" w:hAnsi="Tahoma" w:cs="Tahoma"/>
        </w:rPr>
        <w:t xml:space="preserve"> por los conceptos que me permito </w:t>
      </w:r>
      <w:r w:rsidRPr="001F388B">
        <w:rPr>
          <w:rFonts w:ascii="Tahoma" w:hAnsi="Tahoma" w:cs="Tahoma"/>
          <w:spacing w:val="-3"/>
        </w:rPr>
        <w:t>especificar:</w:t>
      </w:r>
    </w:p>
    <w:p w:rsidR="00B06CDD" w:rsidRPr="001F388B" w:rsidRDefault="00B06CDD" w:rsidP="00B06CDD">
      <w:pPr>
        <w:tabs>
          <w:tab w:val="left" w:pos="0"/>
        </w:tabs>
        <w:suppressAutoHyphens/>
        <w:spacing w:line="240" w:lineRule="atLeast"/>
        <w:jc w:val="both"/>
        <w:rPr>
          <w:rFonts w:ascii="Tahoma" w:hAnsi="Tahoma" w:cs="Tahoma"/>
          <w:spacing w:val="-3"/>
        </w:rPr>
      </w:pP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107"/>
        <w:gridCol w:w="2826"/>
      </w:tblGrid>
      <w:tr w:rsidR="00B06CDD" w:rsidRPr="001F388B" w:rsidTr="00B06CDD">
        <w:trPr>
          <w:trHeight w:val="340"/>
          <w:jc w:val="center"/>
        </w:trPr>
        <w:tc>
          <w:tcPr>
            <w:tcW w:w="5107" w:type="dxa"/>
            <w:shd w:val="clear" w:color="auto" w:fill="BFBFBF"/>
            <w:vAlign w:val="center"/>
          </w:tcPr>
          <w:p w:rsidR="00B06CDD" w:rsidRPr="001F388B" w:rsidRDefault="00B06CDD" w:rsidP="00B06CDD">
            <w:pPr>
              <w:tabs>
                <w:tab w:val="left" w:pos="-720"/>
                <w:tab w:val="left" w:pos="0"/>
              </w:tabs>
              <w:suppressAutoHyphens/>
              <w:spacing w:line="240" w:lineRule="atLeast"/>
              <w:jc w:val="center"/>
              <w:rPr>
                <w:rFonts w:ascii="Tahoma" w:hAnsi="Tahoma" w:cs="Tahoma"/>
                <w:b/>
                <w:spacing w:val="-3"/>
              </w:rPr>
            </w:pPr>
            <w:r w:rsidRPr="001F388B">
              <w:rPr>
                <w:rFonts w:ascii="Tahoma" w:hAnsi="Tahoma" w:cs="Tahoma"/>
                <w:b/>
                <w:spacing w:val="-3"/>
              </w:rPr>
              <w:t>CONCEPTO</w:t>
            </w:r>
          </w:p>
        </w:tc>
        <w:tc>
          <w:tcPr>
            <w:tcW w:w="2826" w:type="dxa"/>
            <w:shd w:val="clear" w:color="auto" w:fill="BFBFBF"/>
            <w:vAlign w:val="center"/>
          </w:tcPr>
          <w:p w:rsidR="00B06CDD" w:rsidRPr="001F388B" w:rsidRDefault="00B06CDD" w:rsidP="00B06CDD">
            <w:pPr>
              <w:tabs>
                <w:tab w:val="left" w:pos="-720"/>
                <w:tab w:val="left" w:pos="0"/>
              </w:tabs>
              <w:suppressAutoHyphens/>
              <w:spacing w:line="240" w:lineRule="atLeast"/>
              <w:jc w:val="center"/>
              <w:rPr>
                <w:rFonts w:ascii="Tahoma" w:hAnsi="Tahoma" w:cs="Tahoma"/>
                <w:b/>
                <w:spacing w:val="-3"/>
                <w:lang w:val="es-ES_tradnl"/>
              </w:rPr>
            </w:pPr>
            <w:r w:rsidRPr="001F388B">
              <w:rPr>
                <w:rFonts w:ascii="Tahoma" w:hAnsi="Tahoma" w:cs="Tahoma"/>
                <w:b/>
                <w:spacing w:val="-3"/>
                <w:lang w:val="es-ES_tradnl"/>
              </w:rPr>
              <w:t>VALOR ($)</w:t>
            </w:r>
          </w:p>
        </w:tc>
      </w:tr>
      <w:tr w:rsidR="00B06CDD" w:rsidRPr="001F388B" w:rsidTr="00B06CDD">
        <w:trPr>
          <w:trHeight w:val="340"/>
          <w:jc w:val="center"/>
        </w:trPr>
        <w:tc>
          <w:tcPr>
            <w:tcW w:w="5107" w:type="dxa"/>
            <w:vAlign w:val="center"/>
          </w:tcPr>
          <w:p w:rsidR="00B06CDD" w:rsidRPr="001F388B" w:rsidRDefault="00B06CDD" w:rsidP="00B06CDD">
            <w:pPr>
              <w:tabs>
                <w:tab w:val="left" w:pos="-720"/>
                <w:tab w:val="left" w:pos="0"/>
              </w:tabs>
              <w:suppressAutoHyphens/>
              <w:spacing w:line="240" w:lineRule="atLeast"/>
              <w:rPr>
                <w:rFonts w:ascii="Tahoma" w:hAnsi="Tahoma" w:cs="Tahoma"/>
                <w:spacing w:val="-3"/>
              </w:rPr>
            </w:pPr>
            <w:r w:rsidRPr="001F388B">
              <w:rPr>
                <w:rFonts w:ascii="Tahoma" w:hAnsi="Tahoma" w:cs="Tahoma"/>
                <w:spacing w:val="-3"/>
              </w:rPr>
              <w:t>PUBLICACION DE LA RESOLUCION EN EL BOLETIN AMBIENTAL</w:t>
            </w:r>
          </w:p>
        </w:tc>
        <w:tc>
          <w:tcPr>
            <w:tcW w:w="2826" w:type="dxa"/>
            <w:vAlign w:val="center"/>
          </w:tcPr>
          <w:p w:rsidR="00B06CDD" w:rsidRPr="001F388B" w:rsidRDefault="00B06CDD" w:rsidP="00B06CDD">
            <w:pPr>
              <w:tabs>
                <w:tab w:val="left" w:pos="-720"/>
                <w:tab w:val="left" w:pos="0"/>
              </w:tabs>
              <w:suppressAutoHyphens/>
              <w:spacing w:line="240" w:lineRule="atLeast"/>
              <w:jc w:val="center"/>
              <w:rPr>
                <w:rFonts w:ascii="Tahoma" w:hAnsi="Tahoma" w:cs="Tahoma"/>
                <w:spacing w:val="-3"/>
              </w:rPr>
            </w:pPr>
            <w:r w:rsidRPr="001F388B">
              <w:rPr>
                <w:rFonts w:ascii="Tahoma" w:hAnsi="Tahoma" w:cs="Tahoma"/>
                <w:spacing w:val="-3"/>
              </w:rPr>
              <w:t xml:space="preserve">39.911.oo </w:t>
            </w:r>
          </w:p>
        </w:tc>
      </w:tr>
      <w:tr w:rsidR="00B06CDD" w:rsidRPr="001F388B" w:rsidTr="00B06CDD">
        <w:trPr>
          <w:trHeight w:val="340"/>
          <w:jc w:val="center"/>
        </w:trPr>
        <w:tc>
          <w:tcPr>
            <w:tcW w:w="5107" w:type="dxa"/>
            <w:vAlign w:val="center"/>
          </w:tcPr>
          <w:p w:rsidR="00B06CDD" w:rsidRPr="001F388B" w:rsidRDefault="00B06CDD" w:rsidP="00B06CDD">
            <w:pPr>
              <w:tabs>
                <w:tab w:val="left" w:pos="-720"/>
                <w:tab w:val="left" w:pos="0"/>
              </w:tabs>
              <w:suppressAutoHyphens/>
              <w:spacing w:line="240" w:lineRule="atLeast"/>
              <w:rPr>
                <w:rFonts w:ascii="Tahoma" w:hAnsi="Tahoma" w:cs="Tahoma"/>
                <w:spacing w:val="-3"/>
              </w:rPr>
            </w:pPr>
            <w:r w:rsidRPr="001F388B">
              <w:rPr>
                <w:rFonts w:ascii="Tahoma" w:hAnsi="Tahoma" w:cs="Tahoma"/>
                <w:spacing w:val="-3"/>
              </w:rPr>
              <w:t>SERVICIO AL SEGUIMIENTO DEL PRESENTE PERMISO</w:t>
            </w:r>
          </w:p>
        </w:tc>
        <w:tc>
          <w:tcPr>
            <w:tcW w:w="2826" w:type="dxa"/>
            <w:vAlign w:val="center"/>
          </w:tcPr>
          <w:p w:rsidR="00B06CDD" w:rsidRPr="001F388B" w:rsidRDefault="00B06CDD" w:rsidP="00B06CDD">
            <w:pPr>
              <w:tabs>
                <w:tab w:val="left" w:pos="-720"/>
                <w:tab w:val="left" w:pos="0"/>
              </w:tabs>
              <w:suppressAutoHyphens/>
              <w:spacing w:line="240" w:lineRule="atLeast"/>
              <w:jc w:val="center"/>
              <w:rPr>
                <w:rFonts w:ascii="Tahoma" w:hAnsi="Tahoma" w:cs="Tahoma"/>
                <w:spacing w:val="-3"/>
              </w:rPr>
            </w:pPr>
            <w:r w:rsidRPr="001F388B">
              <w:rPr>
                <w:rFonts w:ascii="Tahoma" w:hAnsi="Tahoma" w:cs="Tahoma"/>
                <w:spacing w:val="-3"/>
              </w:rPr>
              <w:t>52.179.oo</w:t>
            </w:r>
          </w:p>
        </w:tc>
      </w:tr>
      <w:tr w:rsidR="00B06CDD" w:rsidRPr="001F388B" w:rsidTr="00B06CDD">
        <w:trPr>
          <w:trHeight w:val="340"/>
          <w:jc w:val="center"/>
        </w:trPr>
        <w:tc>
          <w:tcPr>
            <w:tcW w:w="5107" w:type="dxa"/>
            <w:shd w:val="clear" w:color="auto" w:fill="BFBFBF"/>
            <w:vAlign w:val="center"/>
          </w:tcPr>
          <w:p w:rsidR="00B06CDD" w:rsidRPr="001F388B" w:rsidRDefault="00B06CDD" w:rsidP="00B06CDD">
            <w:pPr>
              <w:tabs>
                <w:tab w:val="left" w:pos="-720"/>
                <w:tab w:val="left" w:pos="0"/>
              </w:tabs>
              <w:suppressAutoHyphens/>
              <w:spacing w:line="240" w:lineRule="atLeast"/>
              <w:rPr>
                <w:rFonts w:ascii="Tahoma" w:hAnsi="Tahoma" w:cs="Tahoma"/>
                <w:spacing w:val="-3"/>
              </w:rPr>
            </w:pPr>
            <w:r w:rsidRPr="001F388B">
              <w:rPr>
                <w:rFonts w:ascii="Tahoma" w:hAnsi="Tahoma" w:cs="Tahoma"/>
                <w:b/>
                <w:spacing w:val="-3"/>
              </w:rPr>
              <w:t>TOTAL</w:t>
            </w:r>
          </w:p>
        </w:tc>
        <w:tc>
          <w:tcPr>
            <w:tcW w:w="2826" w:type="dxa"/>
            <w:shd w:val="clear" w:color="auto" w:fill="BFBFBF"/>
            <w:vAlign w:val="center"/>
          </w:tcPr>
          <w:p w:rsidR="00B06CDD" w:rsidRPr="001F388B" w:rsidRDefault="00B06CDD" w:rsidP="00B06CDD">
            <w:pPr>
              <w:tabs>
                <w:tab w:val="left" w:pos="-720"/>
                <w:tab w:val="left" w:pos="0"/>
              </w:tabs>
              <w:suppressAutoHyphens/>
              <w:spacing w:line="240" w:lineRule="atLeast"/>
              <w:jc w:val="center"/>
              <w:rPr>
                <w:rFonts w:ascii="Tahoma" w:hAnsi="Tahoma" w:cs="Tahoma"/>
                <w:spacing w:val="-3"/>
              </w:rPr>
            </w:pPr>
            <w:r w:rsidRPr="001F388B">
              <w:rPr>
                <w:rFonts w:ascii="Tahoma" w:hAnsi="Tahoma" w:cs="Tahoma"/>
                <w:b/>
              </w:rPr>
              <w:t>$92. 090.oo</w:t>
            </w:r>
          </w:p>
        </w:tc>
      </w:tr>
    </w:tbl>
    <w:p w:rsidR="00B06CDD" w:rsidRPr="001F388B" w:rsidRDefault="00B06CDD" w:rsidP="00B06CDD">
      <w:pPr>
        <w:tabs>
          <w:tab w:val="left" w:pos="0"/>
        </w:tabs>
        <w:suppressAutoHyphens/>
        <w:spacing w:line="240" w:lineRule="atLeast"/>
        <w:jc w:val="both"/>
        <w:rPr>
          <w:rFonts w:ascii="Tahoma" w:hAnsi="Tahoma" w:cs="Tahoma"/>
          <w:b/>
          <w:spacing w:val="-3"/>
          <w:lang w:val="es-ES_tradnl"/>
        </w:rPr>
      </w:pPr>
    </w:p>
    <w:p w:rsidR="00B06CDD" w:rsidRPr="001F388B" w:rsidRDefault="00B06CDD" w:rsidP="00B06CDD">
      <w:pPr>
        <w:tabs>
          <w:tab w:val="left" w:pos="0"/>
        </w:tabs>
        <w:suppressAutoHyphens/>
        <w:spacing w:line="240" w:lineRule="atLeast"/>
        <w:jc w:val="both"/>
        <w:rPr>
          <w:rFonts w:ascii="Tahoma" w:hAnsi="Tahoma" w:cs="Tahoma"/>
          <w:b/>
          <w:spacing w:val="-3"/>
          <w:lang w:val="es-ES_tradnl"/>
        </w:rPr>
      </w:pPr>
      <w:r w:rsidRPr="001F388B">
        <w:rPr>
          <w:rFonts w:ascii="Tahoma" w:hAnsi="Tahoma" w:cs="Tahoma"/>
          <w:b/>
          <w:spacing w:val="-3"/>
          <w:lang w:val="es-ES_tradnl"/>
        </w:rPr>
        <w:t xml:space="preserve">PARÁGRAFO TRANSITORIO: Se recuerda que pese a la emergencia Sanitaria y a la restricción de circulación, la Entidad está brindando la atención al usuario en el horario de 8:00AM a 12:00PM, tanto para realizar los pagos ordenados en el parágrafo anterior como para expedir los salvoconductos el cual requiere de turno previo, asignado por la oficina de servicio al cliente de la Entidad,  así mismo se les informa que para quienes prefieran realizar la transferencia bancaria, deberán solicitar la factura de su trámite a uno de los siguientes correos  electrónicos </w:t>
      </w:r>
      <w:hyperlink r:id="rId20" w:history="1">
        <w:r w:rsidRPr="001F388B">
          <w:rPr>
            <w:rStyle w:val="Hipervnculo"/>
            <w:rFonts w:ascii="Tahoma" w:hAnsi="Tahoma" w:cs="Tahoma"/>
            <w:b/>
            <w:spacing w:val="-3"/>
            <w:lang w:val="es-ES_tradnl"/>
          </w:rPr>
          <w:t>tesoreriacrq@crq.gov.co</w:t>
        </w:r>
      </w:hyperlink>
      <w:r w:rsidRPr="001F388B">
        <w:rPr>
          <w:rFonts w:ascii="Tahoma" w:hAnsi="Tahoma" w:cs="Tahoma"/>
          <w:b/>
          <w:spacing w:val="-3"/>
          <w:lang w:val="es-ES_tradnl"/>
        </w:rPr>
        <w:t xml:space="preserve"> ,  </w:t>
      </w:r>
      <w:hyperlink r:id="rId21" w:history="1">
        <w:r w:rsidRPr="001F388B">
          <w:rPr>
            <w:rStyle w:val="Hipervnculo"/>
            <w:rFonts w:ascii="Tahoma" w:hAnsi="Tahoma" w:cs="Tahoma"/>
            <w:b/>
            <w:spacing w:val="-3"/>
            <w:lang w:val="es-ES_tradnl"/>
          </w:rPr>
          <w:t>gestioningresos@crq.gov.co</w:t>
        </w:r>
      </w:hyperlink>
      <w:r w:rsidRPr="001F388B">
        <w:rPr>
          <w:rFonts w:ascii="Tahoma" w:hAnsi="Tahoma" w:cs="Tahoma"/>
          <w:b/>
          <w:spacing w:val="-3"/>
          <w:lang w:val="es-ES_tradnl"/>
        </w:rPr>
        <w:t xml:space="preserve">, </w:t>
      </w:r>
      <w:hyperlink r:id="rId22" w:history="1">
        <w:r w:rsidRPr="001F388B">
          <w:rPr>
            <w:rStyle w:val="Hipervnculo"/>
            <w:rFonts w:ascii="Tahoma" w:hAnsi="Tahoma" w:cs="Tahoma"/>
            <w:b/>
            <w:spacing w:val="-3"/>
            <w:lang w:val="es-ES_tradnl"/>
          </w:rPr>
          <w:t>servicioalcleinte@crq.gov.co</w:t>
        </w:r>
      </w:hyperlink>
      <w:r w:rsidRPr="001F388B">
        <w:rPr>
          <w:rFonts w:ascii="Tahoma" w:hAnsi="Tahoma" w:cs="Tahoma"/>
          <w:b/>
          <w:spacing w:val="-3"/>
          <w:lang w:val="es-ES_tradnl"/>
        </w:rPr>
        <w:t>, quienes en el mismo acto le indicaran el número de la cuenta bancaria.</w:t>
      </w:r>
    </w:p>
    <w:p w:rsidR="00B06CDD" w:rsidRPr="001F388B" w:rsidRDefault="00B06CDD" w:rsidP="00B06CDD">
      <w:pPr>
        <w:tabs>
          <w:tab w:val="left" w:pos="0"/>
        </w:tabs>
        <w:suppressAutoHyphens/>
        <w:spacing w:line="240" w:lineRule="atLeast"/>
        <w:jc w:val="both"/>
        <w:rPr>
          <w:rFonts w:ascii="Tahoma" w:hAnsi="Tahoma" w:cs="Tahoma"/>
          <w:spacing w:val="-3"/>
          <w:lang w:val="es-ES_tradnl"/>
        </w:rPr>
      </w:pPr>
      <w:r w:rsidRPr="001F388B">
        <w:rPr>
          <w:rFonts w:ascii="Tahoma" w:hAnsi="Tahoma" w:cs="Tahoma"/>
          <w:b/>
          <w:bCs/>
        </w:rPr>
        <w:t>ARTÍCULO CUARTO</w:t>
      </w:r>
      <w:r w:rsidRPr="001F388B">
        <w:rPr>
          <w:rFonts w:ascii="Tahoma" w:hAnsi="Tahoma" w:cs="Tahoma"/>
          <w:spacing w:val="-3"/>
          <w:lang w:val="es-ES_tradnl"/>
        </w:rPr>
        <w:t>: El autorizado deberá proveerse de los salvoconductos necesarios, para la movilización de los productos forestales provenientes de la intervención autorizada, los cuales serán expedidos en esta Entidad de lunes a viernes, en horario de 8:00 a.m. a 12:00 m.</w:t>
      </w:r>
    </w:p>
    <w:p w:rsidR="00B06CDD" w:rsidRPr="001F388B" w:rsidRDefault="00B06CDD" w:rsidP="00B06CDD">
      <w:pPr>
        <w:tabs>
          <w:tab w:val="left" w:pos="-720"/>
          <w:tab w:val="left" w:pos="0"/>
        </w:tabs>
        <w:suppressAutoHyphens/>
        <w:spacing w:line="240" w:lineRule="atLeast"/>
        <w:jc w:val="both"/>
        <w:rPr>
          <w:rFonts w:ascii="Tahoma" w:hAnsi="Tahoma" w:cs="Tahoma"/>
        </w:rPr>
      </w:pPr>
      <w:r w:rsidRPr="001F388B">
        <w:rPr>
          <w:rFonts w:ascii="Tahoma" w:hAnsi="Tahoma" w:cs="Tahoma"/>
        </w:rPr>
        <w:t>El interesado en el salvoconducto, deberá consignar el valor del mismo a través de transferencia bancaria y diligenciar el salvoconducto en línea.</w:t>
      </w:r>
    </w:p>
    <w:p w:rsidR="00B06CDD" w:rsidRPr="001F388B" w:rsidRDefault="00B06CDD" w:rsidP="00B06CDD">
      <w:pPr>
        <w:tabs>
          <w:tab w:val="left" w:pos="-720"/>
          <w:tab w:val="left" w:pos="0"/>
        </w:tabs>
        <w:suppressAutoHyphens/>
        <w:spacing w:line="240" w:lineRule="atLeast"/>
        <w:jc w:val="both"/>
        <w:rPr>
          <w:rFonts w:ascii="Tahoma" w:hAnsi="Tahoma" w:cs="Tahoma"/>
          <w:u w:val="single"/>
        </w:rPr>
      </w:pPr>
      <w:r w:rsidRPr="001F388B">
        <w:rPr>
          <w:rFonts w:ascii="Tahoma" w:hAnsi="Tahoma" w:cs="Tahoma"/>
          <w:u w:val="single"/>
        </w:rPr>
        <w:t>Es importante dejar claridad que para efectos de agilizar el proceso de salvoconducto, deberá realizar el registro de la presente Resolución en la Plataforma VITAL (Ventanilla Integral de Tramites Ambientales en línea), toda vez que constituye un requisito previo a la ejecución del Aprovechamiento Forestal otorgado, en aras de contribuir con la interacción entre el ciudadano y las autoridades ambientales, a través del uso de tecnologías de información y comunicaciones (TIC) bajo los principios de eficiencia, trasparencia y eficacia de la gestión pública, buscando ser un sistema único centralizado de cobertura nacional a través del cual se direccionen y unifiquen los trámites administrativos de carácter ambiental y la información de todos los actores que participan de una u otra forma en los mismos, lo cual permitirá mejorar la eficiencia y eficacia de la capacidad institucional en aras del cumplimiento de los fines esenciales de Estado.</w:t>
      </w:r>
    </w:p>
    <w:p w:rsidR="00B06CDD" w:rsidRPr="001F388B" w:rsidRDefault="00B06CDD" w:rsidP="00B06CDD">
      <w:pPr>
        <w:tabs>
          <w:tab w:val="left" w:pos="-720"/>
          <w:tab w:val="left" w:pos="0"/>
        </w:tabs>
        <w:suppressAutoHyphens/>
        <w:spacing w:line="240" w:lineRule="atLeast"/>
        <w:jc w:val="both"/>
        <w:rPr>
          <w:rFonts w:ascii="Tahoma" w:hAnsi="Tahoma" w:cs="Tahoma"/>
          <w:spacing w:val="-3"/>
          <w:lang w:val="es-ES_tradnl"/>
        </w:rPr>
      </w:pPr>
      <w:r w:rsidRPr="001F388B">
        <w:rPr>
          <w:rFonts w:ascii="Tahoma" w:hAnsi="Tahoma" w:cs="Tahoma"/>
          <w:spacing w:val="-3"/>
          <w:lang w:val="es-ES_tradnl"/>
        </w:rPr>
        <w:lastRenderedPageBreak/>
        <w:t>Se deberá observar para la movilización, las disposiciones establecidas en el Decreto No.</w:t>
      </w:r>
      <w:r w:rsidRPr="001F388B">
        <w:rPr>
          <w:rFonts w:ascii="Tahoma" w:hAnsi="Tahoma" w:cs="Tahoma"/>
        </w:rPr>
        <w:t xml:space="preserve"> 978 de 2020</w:t>
      </w:r>
      <w:r w:rsidRPr="001F388B">
        <w:rPr>
          <w:rFonts w:ascii="Tahoma" w:hAnsi="Tahoma" w:cs="Tahoma"/>
          <w:spacing w:val="-3"/>
          <w:lang w:val="es-ES_tradnl"/>
        </w:rPr>
        <w:t>, referente a las excepciones al derecho de circulación durante el aislamiento preventivo obligatorio decretado o la norma que lo modifique, adicione o sustituya.</w:t>
      </w:r>
    </w:p>
    <w:p w:rsidR="00B06CDD" w:rsidRPr="001F388B" w:rsidRDefault="00B06CDD" w:rsidP="00B06CDD">
      <w:pPr>
        <w:pStyle w:val="Sangradetextonormal"/>
        <w:ind w:left="0"/>
        <w:rPr>
          <w:rFonts w:ascii="Tahoma" w:hAnsi="Tahoma" w:cs="Tahoma"/>
          <w:u w:val="single"/>
        </w:rPr>
      </w:pPr>
      <w:r w:rsidRPr="001F388B">
        <w:rPr>
          <w:rFonts w:ascii="Tahoma" w:hAnsi="Tahoma" w:cs="Tahoma"/>
          <w:b/>
          <w:bCs/>
        </w:rPr>
        <w:t>ARTÍCULO QUINTO</w:t>
      </w:r>
      <w:r w:rsidRPr="001F388B">
        <w:rPr>
          <w:rFonts w:ascii="Tahoma" w:hAnsi="Tahoma" w:cs="Tahoma"/>
        </w:rPr>
        <w:t xml:space="preserve">: El incumplimiento de las obligaciones y disposiciones aquí señaladas, podrá dar lugar a la aplicación de las sanciones establecidas en la Ley 99 de 1993, Ley 1333 de 2009 y demás normas concordantes. </w:t>
      </w:r>
      <w:r w:rsidRPr="001F388B">
        <w:rPr>
          <w:rFonts w:ascii="Tahoma" w:hAnsi="Tahoma" w:cs="Tahoma"/>
          <w:u w:val="single"/>
        </w:rPr>
        <w:t xml:space="preserve">Se advierte que la ejecución del permiso se deberá dar bajos los lineamientos </w:t>
      </w:r>
    </w:p>
    <w:p w:rsidR="00B06CDD" w:rsidRPr="001F388B" w:rsidRDefault="00B06CDD" w:rsidP="00B06CDD">
      <w:pPr>
        <w:pStyle w:val="Sangradetextonormal"/>
        <w:ind w:left="0"/>
        <w:rPr>
          <w:rFonts w:ascii="Tahoma" w:hAnsi="Tahoma" w:cs="Tahoma"/>
          <w:u w:val="single"/>
        </w:rPr>
      </w:pPr>
      <w:r w:rsidRPr="001F388B">
        <w:rPr>
          <w:rFonts w:ascii="Tahoma" w:hAnsi="Tahoma" w:cs="Tahoma"/>
          <w:u w:val="single"/>
        </w:rPr>
        <w:t>dados por el Gobierno Nacional hasta tanto no se levante la medida de confinamiento o Emergencia Sanitaria declarada por el Ministerio de Salud y Prevención Social.</w:t>
      </w:r>
    </w:p>
    <w:p w:rsidR="00B06CDD" w:rsidRPr="001F388B" w:rsidRDefault="00B06CDD" w:rsidP="00B06CDD">
      <w:pPr>
        <w:tabs>
          <w:tab w:val="left" w:pos="-720"/>
          <w:tab w:val="left" w:pos="0"/>
        </w:tabs>
        <w:suppressAutoHyphens/>
        <w:spacing w:line="240" w:lineRule="atLeast"/>
        <w:jc w:val="both"/>
        <w:rPr>
          <w:rFonts w:ascii="Tahoma" w:hAnsi="Tahoma" w:cs="Tahoma"/>
          <w:b/>
          <w:bCs/>
          <w:spacing w:val="-3"/>
          <w:lang w:val="es-ES_tradnl"/>
        </w:rPr>
      </w:pPr>
    </w:p>
    <w:p w:rsidR="00B06CDD" w:rsidRPr="001F388B" w:rsidRDefault="00B06CDD" w:rsidP="00B06CDD">
      <w:pPr>
        <w:tabs>
          <w:tab w:val="left" w:pos="-720"/>
          <w:tab w:val="left" w:pos="0"/>
        </w:tabs>
        <w:suppressAutoHyphens/>
        <w:spacing w:line="240" w:lineRule="atLeast"/>
        <w:jc w:val="both"/>
        <w:rPr>
          <w:rFonts w:ascii="Tahoma" w:hAnsi="Tahoma" w:cs="Tahoma"/>
          <w:spacing w:val="-3"/>
          <w:lang w:val="es-ES_tradnl"/>
        </w:rPr>
      </w:pPr>
      <w:r w:rsidRPr="001F388B">
        <w:rPr>
          <w:rFonts w:ascii="Tahoma" w:hAnsi="Tahoma" w:cs="Tahoma"/>
          <w:b/>
          <w:bCs/>
          <w:spacing w:val="-3"/>
          <w:lang w:val="es-ES_tradnl"/>
        </w:rPr>
        <w:t xml:space="preserve">PARÁGRAFO 1: </w:t>
      </w:r>
      <w:r w:rsidRPr="001F388B">
        <w:rPr>
          <w:rFonts w:ascii="Tahoma" w:hAnsi="Tahoma" w:cs="Tahoma"/>
          <w:spacing w:val="-3"/>
          <w:lang w:val="es-ES_tradnl"/>
        </w:rPr>
        <w:t>Para el efecto un funcionario de la Entidad, efectuará visita al sitio de intervención, con el fin de constatar el fiel cumplimiento a las normas aquí establecidas.</w:t>
      </w:r>
    </w:p>
    <w:p w:rsidR="00B06CDD" w:rsidRPr="001F388B" w:rsidRDefault="00B06CDD" w:rsidP="00B06CDD">
      <w:pPr>
        <w:tabs>
          <w:tab w:val="left" w:pos="-720"/>
          <w:tab w:val="left" w:pos="0"/>
        </w:tabs>
        <w:suppressAutoHyphens/>
        <w:spacing w:line="240" w:lineRule="atLeast"/>
        <w:jc w:val="both"/>
        <w:rPr>
          <w:rFonts w:ascii="Tahoma" w:hAnsi="Tahoma" w:cs="Tahoma"/>
        </w:rPr>
      </w:pPr>
      <w:r w:rsidRPr="001F388B">
        <w:rPr>
          <w:rFonts w:ascii="Tahoma" w:hAnsi="Tahoma" w:cs="Tahoma"/>
          <w:b/>
          <w:bCs/>
        </w:rPr>
        <w:t xml:space="preserve">PARÁGRAFO 2: </w:t>
      </w:r>
      <w:r w:rsidRPr="001F388B">
        <w:rPr>
          <w:rFonts w:ascii="Tahoma" w:hAnsi="Tahoma" w:cs="Tahoma"/>
        </w:rPr>
        <w:t>Copia de la presente Resolución, deberá permanecer en el sitio de la intervención.</w:t>
      </w:r>
    </w:p>
    <w:p w:rsidR="00B06CDD" w:rsidRPr="001F388B" w:rsidRDefault="00B06CDD" w:rsidP="00B06CDD">
      <w:pPr>
        <w:pStyle w:val="Sangradetextonormal"/>
        <w:ind w:left="0"/>
        <w:rPr>
          <w:rFonts w:ascii="Tahoma" w:hAnsi="Tahoma" w:cs="Tahoma"/>
        </w:rPr>
      </w:pPr>
      <w:r w:rsidRPr="001F388B">
        <w:rPr>
          <w:rFonts w:ascii="Tahoma" w:hAnsi="Tahoma" w:cs="Tahoma"/>
          <w:b/>
          <w:bCs/>
        </w:rPr>
        <w:t>ARTÍCULO SEXTO:</w:t>
      </w:r>
      <w:r w:rsidRPr="001F388B">
        <w:rPr>
          <w:rFonts w:ascii="Tahoma" w:hAnsi="Tahoma" w:cs="Tahoma"/>
        </w:rPr>
        <w:t xml:space="preserve"> Contra la presente Resolución, sólo procede el recurso de reposición, el cual deberá interponerse por escrito en la diligencia de notificación personal, o dentro de los diez (10) días siguientes a ella, o a la notificación por aviso, o al vencimiento del término de publicación según el caso.  </w:t>
      </w:r>
      <w:r w:rsidRPr="001F388B">
        <w:rPr>
          <w:rFonts w:ascii="Tahoma" w:hAnsi="Tahoma" w:cs="Tahoma"/>
          <w:bCs/>
        </w:rPr>
        <w:t>Artículo 76</w:t>
      </w:r>
      <w:r w:rsidRPr="001F388B">
        <w:rPr>
          <w:rFonts w:ascii="Tahoma" w:hAnsi="Tahoma" w:cs="Tahoma"/>
          <w:b/>
          <w:bCs/>
        </w:rPr>
        <w:t xml:space="preserve"> </w:t>
      </w:r>
      <w:r w:rsidRPr="001F388B">
        <w:rPr>
          <w:rFonts w:ascii="Tahoma" w:hAnsi="Tahoma" w:cs="Tahoma"/>
        </w:rPr>
        <w:t>del Nuevo Código de Procedimiento Administrativo y de lo Contencioso Administrativo, Ley 1437 del 18 de enero de 2011.</w:t>
      </w:r>
    </w:p>
    <w:p w:rsidR="00B06CDD" w:rsidRPr="001F388B" w:rsidRDefault="00B06CDD" w:rsidP="00B06CDD">
      <w:pPr>
        <w:pStyle w:val="Sangra3detindependiente"/>
        <w:ind w:left="0"/>
        <w:jc w:val="center"/>
        <w:rPr>
          <w:rFonts w:ascii="Tahoma" w:hAnsi="Tahoma" w:cs="Tahoma"/>
          <w:sz w:val="24"/>
          <w:szCs w:val="24"/>
        </w:rPr>
      </w:pPr>
    </w:p>
    <w:p w:rsidR="00B06CDD" w:rsidRPr="001F388B" w:rsidRDefault="00B06CDD" w:rsidP="00B06CDD">
      <w:pPr>
        <w:pStyle w:val="Sangra3detindependiente"/>
        <w:ind w:left="0"/>
        <w:rPr>
          <w:rFonts w:ascii="Tahoma" w:hAnsi="Tahoma" w:cs="Tahoma"/>
          <w:b/>
          <w:bCs/>
          <w:sz w:val="24"/>
          <w:szCs w:val="24"/>
        </w:rPr>
      </w:pPr>
      <w:r w:rsidRPr="001F388B">
        <w:rPr>
          <w:rFonts w:ascii="Tahoma" w:hAnsi="Tahoma" w:cs="Tahoma"/>
          <w:b/>
          <w:bCs/>
          <w:sz w:val="24"/>
          <w:szCs w:val="24"/>
        </w:rPr>
        <w:t>ARTÍCULO SEPTIMO</w:t>
      </w:r>
      <w:r w:rsidRPr="001F388B">
        <w:rPr>
          <w:rFonts w:ascii="Tahoma" w:hAnsi="Tahoma" w:cs="Tahoma"/>
          <w:sz w:val="24"/>
          <w:szCs w:val="24"/>
        </w:rPr>
        <w:t>: Para modificaciones, estas deberán ser solicitadas con ocho (8) días de anticipación al vencimiento de este permiso, cualquier cambio en las condiciones establecidas en el presente acto administrativo deberán ser informadas por escrito a esta Autoridad Ambiental.</w:t>
      </w:r>
    </w:p>
    <w:p w:rsidR="00B06CDD" w:rsidRPr="001F388B" w:rsidRDefault="00B06CDD" w:rsidP="00B06CDD">
      <w:pPr>
        <w:pStyle w:val="Sangra3detindependiente"/>
        <w:ind w:left="0"/>
        <w:rPr>
          <w:rFonts w:ascii="Tahoma" w:hAnsi="Tahoma" w:cs="Tahoma"/>
          <w:b/>
          <w:bCs/>
          <w:sz w:val="24"/>
          <w:szCs w:val="24"/>
        </w:rPr>
      </w:pPr>
    </w:p>
    <w:p w:rsidR="00B06CDD" w:rsidRPr="001F388B" w:rsidRDefault="00B06CDD" w:rsidP="00B06CDD">
      <w:pPr>
        <w:tabs>
          <w:tab w:val="left" w:pos="5385"/>
        </w:tabs>
        <w:jc w:val="both"/>
        <w:rPr>
          <w:rFonts w:ascii="Tahoma" w:hAnsi="Tahoma" w:cs="Tahoma"/>
        </w:rPr>
      </w:pPr>
      <w:r w:rsidRPr="001F388B">
        <w:rPr>
          <w:rFonts w:ascii="Tahoma" w:hAnsi="Tahoma" w:cs="Tahoma"/>
          <w:b/>
          <w:bCs/>
        </w:rPr>
        <w:t>ARTÍCULO OCTAVO</w:t>
      </w:r>
      <w:r w:rsidRPr="001F388B">
        <w:rPr>
          <w:rFonts w:ascii="Tahoma" w:hAnsi="Tahoma" w:cs="Tahoma"/>
        </w:rPr>
        <w:t xml:space="preserve">: Notificar el contenido de la presente Resolución al (s) </w:t>
      </w:r>
      <w:r w:rsidRPr="001F388B">
        <w:rPr>
          <w:rFonts w:ascii="Tahoma" w:hAnsi="Tahoma" w:cs="Tahoma"/>
          <w:b/>
        </w:rPr>
        <w:t>PROPIETARIO (S),</w:t>
      </w:r>
      <w:r w:rsidRPr="001F388B">
        <w:rPr>
          <w:rFonts w:ascii="Tahoma" w:hAnsi="Tahoma" w:cs="Tahoma"/>
          <w:bCs/>
        </w:rPr>
        <w:t xml:space="preserve"> </w:t>
      </w:r>
      <w:r w:rsidRPr="001F388B">
        <w:rPr>
          <w:rFonts w:ascii="Tahoma" w:hAnsi="Tahoma" w:cs="Tahoma"/>
        </w:rPr>
        <w:t xml:space="preserve">en los términos del artículo 71 de la Ley 99 de 1993, en concordancia con los artículos 67 y 69 del Código de Procedimiento Administrativo y de lo Contencioso Administrativo, en forma personal o en su defecto por aviso el cual se remitirá a la dirección, al número de fax o al correo electrónico que figuren en el expediente, acompañado de copia íntegra del acto administrativo. </w:t>
      </w:r>
    </w:p>
    <w:p w:rsidR="00B06CDD" w:rsidRPr="001F388B" w:rsidRDefault="00B06CDD" w:rsidP="00B06CDD">
      <w:pPr>
        <w:pStyle w:val="Sangra2detindependiente"/>
        <w:tabs>
          <w:tab w:val="left" w:pos="-284"/>
        </w:tabs>
        <w:ind w:left="0"/>
        <w:rPr>
          <w:rFonts w:ascii="Tahoma" w:hAnsi="Tahoma" w:cs="Tahoma"/>
        </w:rPr>
      </w:pPr>
      <w:r w:rsidRPr="001F388B">
        <w:rPr>
          <w:rFonts w:ascii="Tahoma" w:hAnsi="Tahoma" w:cs="Tahoma"/>
          <w:b/>
        </w:rPr>
        <w:t>PARÁGRAFO TRANSITORIO:</w:t>
      </w:r>
      <w:r w:rsidRPr="001F388B">
        <w:rPr>
          <w:rFonts w:ascii="Tahoma" w:hAnsi="Tahoma" w:cs="Tahoma"/>
        </w:rPr>
        <w:t xml:space="preserve"> Notifíquese de manera electrónica el presente acto administrativo al correo proporcionado y debidamente autorizado a la Entidad, conforme a las directrices impartidas en el Decreto Legislativo No.491 del 28 de Marzo de 2020, en caso de no ser posible la notificación electrónica se </w:t>
      </w:r>
      <w:r w:rsidRPr="001F388B">
        <w:rPr>
          <w:rFonts w:ascii="Tahoma" w:hAnsi="Tahoma" w:cs="Tahoma"/>
        </w:rPr>
        <w:lastRenderedPageBreak/>
        <w:t>seguirá el procedimiento establecido por la Ley 1437 de 2011.</w:t>
      </w:r>
    </w:p>
    <w:p w:rsidR="00B06CDD" w:rsidRPr="001F388B" w:rsidRDefault="00B06CDD" w:rsidP="00B06CDD">
      <w:pPr>
        <w:tabs>
          <w:tab w:val="left" w:pos="5385"/>
        </w:tabs>
        <w:jc w:val="both"/>
        <w:rPr>
          <w:rFonts w:ascii="Tahoma" w:hAnsi="Tahoma" w:cs="Tahoma"/>
          <w:lang w:val="es-ES_tradnl"/>
        </w:rPr>
      </w:pPr>
    </w:p>
    <w:p w:rsidR="00B06CDD" w:rsidRPr="001F388B" w:rsidRDefault="00B06CDD" w:rsidP="00B06CDD">
      <w:pPr>
        <w:tabs>
          <w:tab w:val="left" w:pos="-720"/>
          <w:tab w:val="left" w:pos="0"/>
        </w:tabs>
        <w:suppressAutoHyphens/>
        <w:spacing w:line="240" w:lineRule="atLeast"/>
        <w:jc w:val="both"/>
        <w:rPr>
          <w:rFonts w:ascii="Tahoma" w:hAnsi="Tahoma" w:cs="Tahoma"/>
          <w:b/>
          <w:bCs/>
        </w:rPr>
      </w:pPr>
      <w:r w:rsidRPr="001F388B">
        <w:rPr>
          <w:rFonts w:ascii="Tahoma" w:hAnsi="Tahoma" w:cs="Tahoma"/>
          <w:b/>
          <w:bCs/>
        </w:rPr>
        <w:t>ARTÍCULO NOVENO</w:t>
      </w:r>
      <w:r w:rsidRPr="001F388B">
        <w:rPr>
          <w:rFonts w:ascii="Tahoma" w:hAnsi="Tahoma" w:cs="Tahoma"/>
          <w:spacing w:val="-3"/>
          <w:lang w:val="es-ES_tradnl"/>
        </w:rPr>
        <w:t xml:space="preserve">: </w:t>
      </w:r>
      <w:r w:rsidRPr="001F388B">
        <w:rPr>
          <w:rFonts w:ascii="Tahoma" w:hAnsi="Tahoma" w:cs="Tahoma"/>
        </w:rPr>
        <w:t xml:space="preserve">Publíquese el presente acto administrativo, a costas del interesado en el boletín ambiental de la </w:t>
      </w:r>
      <w:r w:rsidRPr="001F388B">
        <w:rPr>
          <w:rFonts w:ascii="Tahoma" w:hAnsi="Tahoma" w:cs="Tahoma"/>
          <w:b/>
        </w:rPr>
        <w:t>CRQ</w:t>
      </w:r>
      <w:r w:rsidRPr="001F388B">
        <w:rPr>
          <w:rFonts w:ascii="Tahoma" w:hAnsi="Tahoma" w:cs="Tahoma"/>
          <w:b/>
          <w:bCs/>
        </w:rPr>
        <w:t xml:space="preserve">, </w:t>
      </w:r>
      <w:r w:rsidRPr="001F388B">
        <w:rPr>
          <w:rFonts w:ascii="Tahoma" w:hAnsi="Tahoma" w:cs="Tahoma"/>
          <w:bCs/>
        </w:rPr>
        <w:t>de conformidad con lo establecido en el artículo 71 de la Ley 99 de 1993.</w:t>
      </w:r>
    </w:p>
    <w:p w:rsidR="00B06CDD" w:rsidRPr="001F388B" w:rsidRDefault="00B06CDD" w:rsidP="00B06CDD">
      <w:pPr>
        <w:tabs>
          <w:tab w:val="left" w:pos="-851"/>
          <w:tab w:val="left" w:pos="-720"/>
          <w:tab w:val="left" w:pos="1600"/>
        </w:tabs>
        <w:suppressAutoHyphens/>
        <w:spacing w:line="240" w:lineRule="atLeast"/>
        <w:jc w:val="both"/>
        <w:rPr>
          <w:rFonts w:ascii="Tahoma" w:hAnsi="Tahoma" w:cs="Tahoma"/>
          <w:spacing w:val="-3"/>
          <w:lang w:val="es-ES_tradnl"/>
        </w:rPr>
      </w:pPr>
      <w:r w:rsidRPr="001F388B">
        <w:rPr>
          <w:rFonts w:ascii="Tahoma" w:hAnsi="Tahoma" w:cs="Tahoma"/>
          <w:b/>
          <w:bCs/>
        </w:rPr>
        <w:t>ARTÍCULO DECIMO</w:t>
      </w:r>
      <w:r w:rsidRPr="001F388B">
        <w:rPr>
          <w:rFonts w:ascii="Tahoma" w:hAnsi="Tahoma" w:cs="Tahoma"/>
          <w:spacing w:val="-3"/>
          <w:lang w:val="es-ES_tradnl"/>
        </w:rPr>
        <w:t>: La presente Resolución rige a partir de la fecha de ejecutoria de conformidad con el artículo 87 de la Ley 1437 del 2011 “</w:t>
      </w:r>
      <w:r w:rsidRPr="001F388B">
        <w:rPr>
          <w:rFonts w:ascii="Tahoma" w:hAnsi="Tahoma" w:cs="Tahoma"/>
        </w:rPr>
        <w:t>Nuevo Código de Procedimiento Administrativo y de lo Contencioso Administrativo</w:t>
      </w:r>
      <w:r w:rsidRPr="001F388B">
        <w:rPr>
          <w:rFonts w:ascii="Tahoma" w:hAnsi="Tahoma" w:cs="Tahoma"/>
          <w:spacing w:val="-3"/>
          <w:lang w:val="es-ES_tradnl"/>
        </w:rPr>
        <w:t xml:space="preserve">”. </w:t>
      </w:r>
    </w:p>
    <w:p w:rsidR="00B06CDD" w:rsidRPr="001F388B" w:rsidRDefault="00B06CDD" w:rsidP="00B06CDD">
      <w:pPr>
        <w:tabs>
          <w:tab w:val="left" w:pos="-851"/>
          <w:tab w:val="left" w:pos="-720"/>
          <w:tab w:val="left" w:pos="1600"/>
        </w:tabs>
        <w:suppressAutoHyphens/>
        <w:spacing w:line="240" w:lineRule="atLeast"/>
        <w:jc w:val="both"/>
        <w:rPr>
          <w:rFonts w:ascii="Tahoma" w:hAnsi="Tahoma" w:cs="Tahoma"/>
        </w:rPr>
      </w:pPr>
      <w:r w:rsidRPr="001F388B">
        <w:rPr>
          <w:rFonts w:ascii="Tahoma" w:hAnsi="Tahoma" w:cs="Tahoma"/>
          <w:b/>
          <w:bCs/>
        </w:rPr>
        <w:t>ARTÍCULO UNDECIMO:</w:t>
      </w:r>
      <w:r w:rsidRPr="001F388B">
        <w:rPr>
          <w:rFonts w:ascii="Tahoma" w:hAnsi="Tahoma" w:cs="Tahoma"/>
          <w:spacing w:val="-3"/>
          <w:lang w:val="es-ES_tradnl"/>
        </w:rPr>
        <w:t xml:space="preserve"> </w:t>
      </w:r>
      <w:r w:rsidRPr="001F388B">
        <w:rPr>
          <w:rFonts w:ascii="Tahoma" w:hAnsi="Tahoma" w:cs="Tahoma"/>
        </w:rPr>
        <w:t xml:space="preserve">Remitir copia del presente Acto Administrativo expedido Por la Subdirección de Regulación y Control Ambiental de la Corporación Autónoma Regional del Quindío a la Alcaldía Municipal de </w:t>
      </w:r>
      <w:sdt>
        <w:sdtPr>
          <w:rPr>
            <w:rStyle w:val="MAYUSCULAS"/>
            <w:rFonts w:ascii="Tahoma" w:hAnsi="Tahoma" w:cs="Tahoma"/>
            <w:sz w:val="24"/>
          </w:rPr>
          <w:alias w:val="Municipio"/>
          <w:tag w:val="Nombre municipio"/>
          <w:id w:val="-1416852494"/>
          <w:placeholder>
            <w:docPart w:val="4A334F85A62F42A693C0F595DE0B95CD"/>
          </w:placeholder>
          <w:dropDownList>
            <w:listItem w:value="Elija un elemento."/>
            <w:listItem w:displayText="ARMENIA" w:value="ARMENIA"/>
            <w:listItem w:displayText="MONTENEGRO" w:value="MONTENEGRO"/>
            <w:listItem w:displayText="QUIMBAYA" w:value="QUIMBAYA"/>
            <w:listItem w:displayText="LA TEBAIDA" w:value="LA TEBAIDA"/>
            <w:listItem w:displayText="CIRCASIA" w:value="CIRCASIA"/>
            <w:listItem w:displayText="SALENTO" w:value="SALENTO"/>
            <w:listItem w:displayText="FILANDIA" w:value="FILANDIA"/>
            <w:listItem w:displayText="CORDOBA" w:value="CORDOBA"/>
            <w:listItem w:displayText="BUENAVISTA" w:value="BUENAVISTA"/>
            <w:listItem w:displayText="PIJAO" w:value="PIJAO"/>
            <w:listItem w:displayText="GENOVA" w:value="GENOVA"/>
            <w:listItem w:displayText="CALARCA" w:value="CALARCA"/>
          </w:dropDownList>
        </w:sdtPr>
        <w:sdtEndPr>
          <w:rPr>
            <w:rStyle w:val="Fuentedeprrafopredeter"/>
            <w:b w:val="0"/>
          </w:rPr>
        </w:sdtEndPr>
        <w:sdtContent>
          <w:r w:rsidRPr="001F388B">
            <w:rPr>
              <w:rStyle w:val="MAYUSCULAS"/>
              <w:rFonts w:ascii="Tahoma" w:hAnsi="Tahoma" w:cs="Tahoma"/>
              <w:sz w:val="24"/>
            </w:rPr>
            <w:t>ARMENIA</w:t>
          </w:r>
        </w:sdtContent>
      </w:sdt>
      <w:r w:rsidRPr="001F388B">
        <w:rPr>
          <w:rFonts w:ascii="Tahoma" w:hAnsi="Tahoma" w:cs="Tahoma"/>
        </w:rPr>
        <w:t>, Quindío, de conformidad con lo contemplado en el Artículo 2.2.1.1.7.11, del decreto 1076 del 2015 para que los mismos sean exhibidos en un lugar visible.</w:t>
      </w:r>
    </w:p>
    <w:p w:rsidR="00B06CDD" w:rsidRPr="001F388B" w:rsidRDefault="00B06CDD" w:rsidP="00B06CDD">
      <w:pPr>
        <w:tabs>
          <w:tab w:val="center" w:pos="4680"/>
        </w:tabs>
        <w:suppressAutoHyphens/>
        <w:spacing w:line="240" w:lineRule="atLeast"/>
        <w:jc w:val="center"/>
        <w:rPr>
          <w:rFonts w:ascii="Tahoma" w:hAnsi="Tahoma" w:cs="Tahoma"/>
          <w:b/>
          <w:bCs/>
          <w:spacing w:val="-3"/>
          <w:lang w:val="es-ES_tradnl"/>
        </w:rPr>
      </w:pPr>
    </w:p>
    <w:p w:rsidR="00B06CDD" w:rsidRPr="001F388B" w:rsidRDefault="00B06CDD" w:rsidP="00B06CDD">
      <w:pPr>
        <w:tabs>
          <w:tab w:val="center" w:pos="4680"/>
        </w:tabs>
        <w:suppressAutoHyphens/>
        <w:spacing w:line="240" w:lineRule="atLeast"/>
        <w:jc w:val="center"/>
        <w:rPr>
          <w:rFonts w:ascii="Tahoma" w:hAnsi="Tahoma" w:cs="Tahoma"/>
          <w:b/>
          <w:bCs/>
          <w:spacing w:val="-3"/>
          <w:lang w:val="es-ES_tradnl"/>
        </w:rPr>
      </w:pPr>
      <w:r w:rsidRPr="001F388B">
        <w:rPr>
          <w:rFonts w:ascii="Tahoma" w:hAnsi="Tahoma" w:cs="Tahoma"/>
          <w:b/>
          <w:bCs/>
          <w:spacing w:val="-3"/>
          <w:lang w:val="es-ES_tradnl"/>
        </w:rPr>
        <w:t>NOTIFÍQUESE, PUBLÍQUESE Y CÚMPLASE.</w:t>
      </w:r>
    </w:p>
    <w:p w:rsidR="00B06CDD" w:rsidRPr="001F388B" w:rsidRDefault="00B06CDD" w:rsidP="00B06CDD">
      <w:pPr>
        <w:tabs>
          <w:tab w:val="left" w:pos="2730"/>
          <w:tab w:val="center" w:pos="4680"/>
        </w:tabs>
        <w:suppressAutoHyphens/>
        <w:spacing w:line="240" w:lineRule="atLeast"/>
        <w:rPr>
          <w:rFonts w:ascii="Tahoma" w:hAnsi="Tahoma" w:cs="Tahoma"/>
          <w:b/>
          <w:bCs/>
          <w:spacing w:val="-3"/>
          <w:lang w:val="es-ES_tradnl"/>
        </w:rPr>
      </w:pPr>
      <w:r w:rsidRPr="001F388B">
        <w:rPr>
          <w:rFonts w:ascii="Tahoma" w:hAnsi="Tahoma" w:cs="Tahoma"/>
          <w:b/>
          <w:bCs/>
          <w:spacing w:val="-3"/>
          <w:lang w:val="es-ES_tradnl"/>
        </w:rPr>
        <w:tab/>
      </w:r>
    </w:p>
    <w:p w:rsidR="00B06CDD" w:rsidRPr="001F388B" w:rsidRDefault="00B06CDD" w:rsidP="00B06CDD">
      <w:pPr>
        <w:tabs>
          <w:tab w:val="left" w:pos="2730"/>
          <w:tab w:val="center" w:pos="4680"/>
        </w:tabs>
        <w:suppressAutoHyphens/>
        <w:spacing w:line="240" w:lineRule="atLeast"/>
        <w:rPr>
          <w:rFonts w:ascii="Tahoma" w:hAnsi="Tahoma" w:cs="Tahoma"/>
          <w:b/>
          <w:bCs/>
          <w:spacing w:val="-3"/>
          <w:lang w:val="es-ES_tradnl"/>
        </w:rPr>
      </w:pPr>
    </w:p>
    <w:p w:rsidR="00B06CDD" w:rsidRPr="001F388B" w:rsidRDefault="00B06CDD" w:rsidP="00B06CDD">
      <w:pPr>
        <w:pStyle w:val="Sinespaciado"/>
        <w:jc w:val="center"/>
        <w:rPr>
          <w:rFonts w:ascii="Tahoma" w:hAnsi="Tahoma" w:cs="Tahoma"/>
          <w:b/>
          <w:sz w:val="24"/>
          <w:szCs w:val="24"/>
        </w:rPr>
      </w:pPr>
      <w:r w:rsidRPr="001F388B">
        <w:rPr>
          <w:rFonts w:ascii="Tahoma" w:hAnsi="Tahoma" w:cs="Tahoma"/>
          <w:b/>
          <w:sz w:val="24"/>
          <w:szCs w:val="24"/>
        </w:rPr>
        <w:t>CARLOS ARIEL TRUKE OSPINA</w:t>
      </w:r>
    </w:p>
    <w:p w:rsidR="00B06CDD" w:rsidRPr="001F388B" w:rsidRDefault="00B06CDD" w:rsidP="00B06CDD">
      <w:pPr>
        <w:pStyle w:val="Sinespaciado"/>
        <w:jc w:val="center"/>
        <w:rPr>
          <w:rFonts w:ascii="Tahoma" w:hAnsi="Tahoma" w:cs="Tahoma"/>
          <w:b/>
          <w:sz w:val="24"/>
          <w:szCs w:val="24"/>
        </w:rPr>
      </w:pPr>
      <w:r w:rsidRPr="001F388B">
        <w:rPr>
          <w:rFonts w:ascii="Tahoma" w:hAnsi="Tahoma" w:cs="Tahoma"/>
          <w:b/>
          <w:sz w:val="24"/>
          <w:szCs w:val="24"/>
        </w:rPr>
        <w:t>Subdirector de Regulación y Control Ambiental</w:t>
      </w:r>
    </w:p>
    <w:p w:rsidR="00B06CDD" w:rsidRPr="001F388B" w:rsidRDefault="00B06CDD" w:rsidP="00B06CDD">
      <w:pPr>
        <w:pStyle w:val="Sinespaciado"/>
        <w:ind w:right="-232"/>
        <w:contextualSpacing/>
        <w:jc w:val="center"/>
        <w:rPr>
          <w:rFonts w:ascii="Tahoma" w:hAnsi="Tahoma" w:cs="Tahoma"/>
          <w:b/>
          <w:sz w:val="24"/>
          <w:szCs w:val="24"/>
        </w:rPr>
      </w:pPr>
      <w:r w:rsidRPr="001F388B">
        <w:rPr>
          <w:rFonts w:ascii="Tahoma" w:hAnsi="Tahoma" w:cs="Tahoma"/>
          <w:b/>
          <w:sz w:val="24"/>
          <w:szCs w:val="24"/>
        </w:rPr>
        <w:t>Corporación Autónoma Regional del Quindío – CRQ</w:t>
      </w:r>
    </w:p>
    <w:p w:rsidR="00B06CDD" w:rsidRPr="001F388B" w:rsidRDefault="00B06CDD" w:rsidP="00B06CDD">
      <w:pPr>
        <w:pStyle w:val="Sinespaciado"/>
        <w:ind w:right="-232"/>
        <w:contextualSpacing/>
        <w:jc w:val="center"/>
        <w:rPr>
          <w:rFonts w:ascii="Tahoma" w:hAnsi="Tahoma" w:cs="Tahoma"/>
          <w:b/>
          <w:sz w:val="24"/>
          <w:szCs w:val="24"/>
        </w:rPr>
      </w:pPr>
    </w:p>
    <w:p w:rsidR="00B06CDD" w:rsidRPr="001F388B" w:rsidRDefault="00B06CDD" w:rsidP="00B06CDD">
      <w:pPr>
        <w:pStyle w:val="Sinespaciado"/>
        <w:ind w:right="-232"/>
        <w:contextualSpacing/>
        <w:jc w:val="center"/>
        <w:rPr>
          <w:rFonts w:ascii="Tahoma" w:hAnsi="Tahoma" w:cs="Tahoma"/>
          <w:b/>
          <w:bCs/>
          <w:sz w:val="24"/>
          <w:szCs w:val="24"/>
        </w:rPr>
      </w:pPr>
    </w:p>
    <w:p w:rsidR="00B06CDD" w:rsidRPr="001F388B" w:rsidRDefault="00B06CDD" w:rsidP="00B06CDD">
      <w:pPr>
        <w:jc w:val="center"/>
        <w:rPr>
          <w:rFonts w:ascii="Tahoma" w:hAnsi="Tahoma" w:cs="Tahoma"/>
          <w:b/>
          <w:bCs/>
        </w:rPr>
      </w:pPr>
      <w:r w:rsidRPr="001F388B">
        <w:rPr>
          <w:rFonts w:ascii="Tahoma" w:hAnsi="Tahoma" w:cs="Tahoma"/>
          <w:b/>
          <w:bCs/>
        </w:rPr>
        <w:t>RESOLUCIÓN N°001632 DEL 13 DE AGOSTO  DE 2.020</w:t>
      </w:r>
    </w:p>
    <w:p w:rsidR="00B06CDD" w:rsidRPr="001F388B" w:rsidRDefault="00B06CDD" w:rsidP="00B06CDD">
      <w:pPr>
        <w:pStyle w:val="Sinespaciado"/>
        <w:ind w:right="-232"/>
        <w:contextualSpacing/>
        <w:jc w:val="center"/>
        <w:rPr>
          <w:rFonts w:ascii="Tahoma" w:hAnsi="Tahoma" w:cs="Tahoma"/>
          <w:b/>
          <w:bCs/>
          <w:sz w:val="24"/>
          <w:szCs w:val="24"/>
        </w:rPr>
      </w:pPr>
      <w:r w:rsidRPr="001F388B">
        <w:rPr>
          <w:rFonts w:ascii="Tahoma" w:hAnsi="Tahoma" w:cs="Tahoma"/>
          <w:b/>
          <w:bCs/>
          <w:sz w:val="24"/>
          <w:szCs w:val="24"/>
        </w:rPr>
        <w:lastRenderedPageBreak/>
        <w:t xml:space="preserve">  POR LA CUAL SE CONCEDE UNA AUTORIZACIÓN DE APROVECHAMIENTO FORESTAL</w:t>
      </w:r>
    </w:p>
    <w:p w:rsidR="00B06CDD" w:rsidRPr="001F388B" w:rsidRDefault="00B06CDD" w:rsidP="00B06CDD">
      <w:pPr>
        <w:pStyle w:val="Sinespaciado"/>
        <w:ind w:right="-232"/>
        <w:contextualSpacing/>
        <w:jc w:val="center"/>
        <w:rPr>
          <w:rFonts w:ascii="Tahoma" w:hAnsi="Tahoma" w:cs="Tahoma"/>
          <w:b/>
          <w:i/>
          <w:sz w:val="24"/>
          <w:szCs w:val="24"/>
        </w:rPr>
      </w:pPr>
    </w:p>
    <w:p w:rsidR="00B06CDD" w:rsidRPr="001F388B" w:rsidRDefault="00B06CDD" w:rsidP="00B06CDD">
      <w:pPr>
        <w:pStyle w:val="Sinespaciado"/>
        <w:ind w:right="-232"/>
        <w:contextualSpacing/>
        <w:jc w:val="center"/>
        <w:rPr>
          <w:rFonts w:ascii="Tahoma" w:hAnsi="Tahoma" w:cs="Tahoma"/>
          <w:b/>
          <w:i/>
          <w:sz w:val="24"/>
          <w:szCs w:val="24"/>
        </w:rPr>
      </w:pPr>
    </w:p>
    <w:p w:rsidR="00B06CDD" w:rsidRPr="001F388B" w:rsidRDefault="00B06CDD" w:rsidP="00B06CDD">
      <w:pPr>
        <w:pStyle w:val="Ttulo1"/>
        <w:rPr>
          <w:rFonts w:ascii="Tahoma" w:hAnsi="Tahoma" w:cs="Tahoma"/>
          <w:i/>
          <w:iCs/>
        </w:rPr>
      </w:pPr>
      <w:r w:rsidRPr="001F388B">
        <w:rPr>
          <w:rFonts w:ascii="Tahoma" w:hAnsi="Tahoma" w:cs="Tahoma"/>
        </w:rPr>
        <w:t>R E S U E L V E:</w:t>
      </w:r>
    </w:p>
    <w:p w:rsidR="00B06CDD" w:rsidRPr="001F388B" w:rsidRDefault="00B06CDD" w:rsidP="00B06CDD">
      <w:pPr>
        <w:contextualSpacing/>
        <w:jc w:val="both"/>
        <w:rPr>
          <w:rFonts w:ascii="Tahoma" w:hAnsi="Tahoma" w:cs="Tahoma"/>
        </w:rPr>
      </w:pPr>
      <w:r w:rsidRPr="001F388B">
        <w:rPr>
          <w:rFonts w:ascii="Tahoma" w:hAnsi="Tahoma" w:cs="Tahoma"/>
          <w:b/>
          <w:bCs/>
          <w:spacing w:val="-3"/>
          <w:lang w:val="es-ES_tradnl"/>
        </w:rPr>
        <w:t>ARTÍCULO PRIMERO: Conceder</w:t>
      </w:r>
      <w:r w:rsidRPr="001F388B">
        <w:rPr>
          <w:rFonts w:ascii="Tahoma" w:hAnsi="Tahoma" w:cs="Tahoma"/>
          <w:spacing w:val="-3"/>
          <w:lang w:val="es-ES_tradnl"/>
        </w:rPr>
        <w:t xml:space="preserve"> Autorización de Aprovechamiento Forestal Persistente de Guadua </w:t>
      </w:r>
      <w:r w:rsidRPr="001F388B">
        <w:rPr>
          <w:rFonts w:ascii="Tahoma" w:hAnsi="Tahoma" w:cs="Tahoma"/>
          <w:b/>
          <w:spacing w:val="-3"/>
          <w:lang w:val="es-ES_tradnl"/>
        </w:rPr>
        <w:t>TIPO II A LA</w:t>
      </w:r>
      <w:r w:rsidRPr="001F388B">
        <w:rPr>
          <w:rFonts w:ascii="Tahoma" w:hAnsi="Tahoma" w:cs="Tahoma"/>
          <w:b/>
        </w:rPr>
        <w:t xml:space="preserve"> CAJA DE COMPENSACION FAMILIAR COMFENALCO,</w:t>
      </w:r>
      <w:r w:rsidRPr="001F388B">
        <w:rPr>
          <w:rFonts w:ascii="Tahoma" w:hAnsi="Tahoma" w:cs="Tahoma"/>
        </w:rPr>
        <w:t xml:space="preserve"> identificada con el NIT 8900003810, y quien actúa a través del señor </w:t>
      </w:r>
      <w:r w:rsidRPr="001F388B">
        <w:rPr>
          <w:rFonts w:ascii="Tahoma" w:hAnsi="Tahoma" w:cs="Tahoma"/>
          <w:b/>
        </w:rPr>
        <w:t>JOSE FERNANDO MONTES SALAZAR</w:t>
      </w:r>
      <w:r w:rsidRPr="001F388B">
        <w:rPr>
          <w:rFonts w:ascii="Tahoma" w:hAnsi="Tahoma" w:cs="Tahoma"/>
        </w:rPr>
        <w:t xml:space="preserve">, identificado con la cédula de ciudadanía número 79.271.153, en calidad de </w:t>
      </w:r>
      <w:r w:rsidRPr="001F388B">
        <w:rPr>
          <w:rFonts w:ascii="Tahoma" w:hAnsi="Tahoma" w:cs="Tahoma"/>
          <w:b/>
        </w:rPr>
        <w:t>DIRECTOR ADMINISTRATIVO</w:t>
      </w:r>
      <w:r w:rsidRPr="001F388B">
        <w:rPr>
          <w:rFonts w:ascii="Tahoma" w:hAnsi="Tahoma" w:cs="Tahoma"/>
        </w:rPr>
        <w:t xml:space="preserve">, y que por sus facultades otorga </w:t>
      </w:r>
      <w:r w:rsidRPr="001F388B">
        <w:rPr>
          <w:rFonts w:ascii="Tahoma" w:hAnsi="Tahoma" w:cs="Tahoma"/>
          <w:b/>
        </w:rPr>
        <w:t>PODER ESPECIAL</w:t>
      </w:r>
      <w:r w:rsidRPr="001F388B">
        <w:rPr>
          <w:rFonts w:ascii="Tahoma" w:hAnsi="Tahoma" w:cs="Tahoma"/>
        </w:rPr>
        <w:t xml:space="preserve"> al señor </w:t>
      </w:r>
      <w:r w:rsidRPr="001F388B">
        <w:rPr>
          <w:rFonts w:ascii="Tahoma" w:hAnsi="Tahoma" w:cs="Tahoma"/>
          <w:b/>
        </w:rPr>
        <w:t>JEISON ALEJANDRO GARCIA OCAMPO</w:t>
      </w:r>
      <w:r w:rsidRPr="001F388B">
        <w:rPr>
          <w:rFonts w:ascii="Tahoma" w:hAnsi="Tahoma" w:cs="Tahoma"/>
        </w:rPr>
        <w:t>, identificado con la cédula de ciudadanía número  1.094.920.449, para realizar</w:t>
      </w:r>
      <w:r w:rsidRPr="001F388B">
        <w:rPr>
          <w:rFonts w:ascii="Tahoma" w:hAnsi="Tahoma" w:cs="Tahoma"/>
          <w:spacing w:val="-3"/>
          <w:lang w:val="es-ES_tradnl"/>
        </w:rPr>
        <w:t xml:space="preserve"> la solicitud tendiente a obtener una Autorización para el Aprovechamiento Forestal  Persistente de guadua </w:t>
      </w:r>
      <w:r w:rsidRPr="001F388B">
        <w:rPr>
          <w:rFonts w:ascii="Tahoma" w:hAnsi="Tahoma" w:cs="Tahoma"/>
          <w:b/>
          <w:spacing w:val="-3"/>
          <w:lang w:val="es-ES_tradnl"/>
        </w:rPr>
        <w:t>TIPO II</w:t>
      </w:r>
      <w:r w:rsidRPr="001F388B">
        <w:rPr>
          <w:rFonts w:ascii="Tahoma" w:hAnsi="Tahoma" w:cs="Tahoma"/>
          <w:spacing w:val="-3"/>
          <w:lang w:val="es-ES_tradnl"/>
        </w:rPr>
        <w:t xml:space="preserve"> con destino </w:t>
      </w:r>
      <w:r w:rsidRPr="001F388B">
        <w:rPr>
          <w:rFonts w:ascii="Tahoma" w:hAnsi="Tahoma" w:cs="Tahoma"/>
          <w:b/>
          <w:spacing w:val="-3"/>
          <w:u w:val="single"/>
          <w:lang w:val="es-ES_tradnl"/>
        </w:rPr>
        <w:t>COMERCIAL</w:t>
      </w:r>
      <w:r w:rsidRPr="001F388B">
        <w:rPr>
          <w:rFonts w:ascii="Tahoma" w:hAnsi="Tahoma" w:cs="Tahoma"/>
          <w:spacing w:val="-3"/>
          <w:lang w:val="es-ES_tradnl"/>
        </w:rPr>
        <w:t xml:space="preserve"> en el predio rural denominado</w:t>
      </w:r>
      <w:r w:rsidRPr="001F388B">
        <w:rPr>
          <w:rFonts w:ascii="Tahoma" w:hAnsi="Tahoma" w:cs="Tahoma"/>
        </w:rPr>
        <w:t xml:space="preserve"> </w:t>
      </w:r>
      <w:r w:rsidRPr="001F388B">
        <w:rPr>
          <w:rFonts w:ascii="Tahoma" w:hAnsi="Tahoma" w:cs="Tahoma"/>
          <w:b/>
        </w:rPr>
        <w:t xml:space="preserve">1) SAUSALITO, </w:t>
      </w:r>
      <w:r w:rsidRPr="001F388B">
        <w:rPr>
          <w:rFonts w:ascii="Tahoma" w:hAnsi="Tahoma" w:cs="Tahoma"/>
        </w:rPr>
        <w:t xml:space="preserve">identificado con la matrícula inmobiliaria </w:t>
      </w:r>
      <w:r w:rsidRPr="001F388B">
        <w:rPr>
          <w:rFonts w:ascii="Tahoma" w:hAnsi="Tahoma" w:cs="Tahoma"/>
          <w:b/>
        </w:rPr>
        <w:t xml:space="preserve">280 2878, </w:t>
      </w:r>
      <w:r w:rsidRPr="001F388B">
        <w:rPr>
          <w:rFonts w:ascii="Tahoma" w:hAnsi="Tahoma" w:cs="Tahoma"/>
        </w:rPr>
        <w:t xml:space="preserve">y la ficha catastral </w:t>
      </w:r>
      <w:r w:rsidRPr="001F388B">
        <w:rPr>
          <w:rFonts w:ascii="Tahoma" w:hAnsi="Tahoma" w:cs="Tahoma"/>
          <w:b/>
        </w:rPr>
        <w:t>““</w:t>
      </w:r>
      <w:r w:rsidRPr="001F388B">
        <w:rPr>
          <w:rFonts w:ascii="Tahoma" w:hAnsi="Tahoma" w:cs="Tahoma"/>
          <w:b/>
          <w:bCs/>
        </w:rPr>
        <w:t>0003000000000581000000000</w:t>
      </w:r>
      <w:r w:rsidRPr="001F388B">
        <w:rPr>
          <w:rFonts w:ascii="Tahoma" w:hAnsi="Tahoma" w:cs="Tahoma"/>
          <w:b/>
        </w:rPr>
        <w:t xml:space="preserve">”,”, </w:t>
      </w:r>
      <w:r w:rsidRPr="001F388B">
        <w:rPr>
          <w:rFonts w:ascii="Tahoma" w:hAnsi="Tahoma" w:cs="Tahoma"/>
        </w:rPr>
        <w:t>ubicado en la vereda</w:t>
      </w:r>
      <w:r w:rsidRPr="001F388B">
        <w:rPr>
          <w:rFonts w:ascii="Tahoma" w:hAnsi="Tahoma" w:cs="Tahoma"/>
          <w:b/>
        </w:rPr>
        <w:t xml:space="preserve">  MURILLO DEL MUNICIPIO DE ARMENIA,  QUINDÍO, </w:t>
      </w:r>
      <w:r w:rsidRPr="001F388B">
        <w:rPr>
          <w:rFonts w:ascii="Tahoma" w:hAnsi="Tahoma" w:cs="Tahoma"/>
        </w:rPr>
        <w:t>quien</w:t>
      </w:r>
      <w:r w:rsidRPr="001F388B">
        <w:rPr>
          <w:rFonts w:ascii="Tahoma" w:hAnsi="Tahoma" w:cs="Tahoma"/>
          <w:b/>
        </w:rPr>
        <w:t xml:space="preserve"> </w:t>
      </w:r>
      <w:r w:rsidRPr="001F388B">
        <w:rPr>
          <w:rFonts w:ascii="Tahoma" w:hAnsi="Tahoma" w:cs="Tahoma"/>
        </w:rPr>
        <w:t xml:space="preserve">presentó diligenciado ante la </w:t>
      </w:r>
      <w:r w:rsidRPr="001F388B">
        <w:rPr>
          <w:rFonts w:ascii="Tahoma" w:hAnsi="Tahoma" w:cs="Tahoma"/>
          <w:b/>
        </w:rPr>
        <w:t xml:space="preserve">CORPORACIÓN AUTÓNOMA REGIONAL DEL QUINDÍO – CRQ, </w:t>
      </w:r>
      <w:r w:rsidRPr="001F388B">
        <w:rPr>
          <w:rFonts w:ascii="Tahoma" w:hAnsi="Tahoma" w:cs="Tahoma"/>
        </w:rPr>
        <w:t xml:space="preserve">y cuyos linderos se encuentran en la Escritura Pública número 690 del 05 de Abril de 1.975 de la Notaría Segunda de Armenia, Quindío, en el Primer folio se describe el predio SAUSALITO con una extensión superficiaria de 31 HAS y </w:t>
      </w:r>
      <w:r w:rsidRPr="001F388B">
        <w:rPr>
          <w:rFonts w:ascii="Tahoma" w:hAnsi="Tahoma" w:cs="Tahoma"/>
        </w:rPr>
        <w:lastRenderedPageBreak/>
        <w:t xml:space="preserve">4.757 M2 los cuales son coincidentes con las que se registran en el certificado de tradición, cabida y linderos, la solicitud se encuentra  radicada bajo el número  </w:t>
      </w:r>
      <w:r w:rsidRPr="001F388B">
        <w:rPr>
          <w:rFonts w:ascii="Tahoma" w:hAnsi="Tahoma" w:cs="Tahoma"/>
          <w:b/>
          <w:u w:val="single"/>
        </w:rPr>
        <w:t xml:space="preserve">2112-20. </w:t>
      </w:r>
    </w:p>
    <w:p w:rsidR="00B06CDD" w:rsidRPr="001F388B" w:rsidRDefault="00B06CDD" w:rsidP="00B06CDD">
      <w:pPr>
        <w:contextualSpacing/>
        <w:jc w:val="both"/>
        <w:rPr>
          <w:rFonts w:ascii="Tahoma" w:hAnsi="Tahoma" w:cs="Tahoma"/>
          <w:b/>
          <w:spacing w:val="-3"/>
          <w:lang w:val="es-ES_tradnl"/>
        </w:rPr>
      </w:pPr>
    </w:p>
    <w:p w:rsidR="00B06CDD" w:rsidRPr="001F388B" w:rsidRDefault="00B06CDD" w:rsidP="00B06CDD">
      <w:pPr>
        <w:pStyle w:val="NormalWeb"/>
        <w:shd w:val="clear" w:color="auto" w:fill="FFFFFF"/>
        <w:spacing w:before="0" w:beforeAutospacing="0" w:after="0" w:afterAutospacing="0"/>
        <w:ind w:right="-234"/>
        <w:jc w:val="both"/>
        <w:rPr>
          <w:rFonts w:ascii="Tahoma" w:hAnsi="Tahoma" w:cs="Tahoma"/>
          <w:b/>
          <w:u w:val="single"/>
          <w14:glow w14:rad="101600">
            <w14:schemeClr w14:val="accent4">
              <w14:alpha w14:val="60000"/>
              <w14:satMod w14:val="175000"/>
            </w14:schemeClr>
          </w14:glow>
        </w:rPr>
      </w:pPr>
      <w:r w:rsidRPr="001F388B">
        <w:rPr>
          <w:rFonts w:ascii="Tahoma" w:hAnsi="Tahoma" w:cs="Tahoma"/>
          <w:b/>
          <w:bCs/>
        </w:rPr>
        <w:t>PARÁGRAFO 1</w:t>
      </w:r>
      <w:r w:rsidRPr="001F388B">
        <w:rPr>
          <w:rFonts w:ascii="Tahoma" w:hAnsi="Tahoma" w:cs="Tahoma"/>
        </w:rPr>
        <w:t>:</w:t>
      </w:r>
      <w:r w:rsidRPr="001F388B">
        <w:rPr>
          <w:rFonts w:ascii="Tahoma" w:hAnsi="Tahoma" w:cs="Tahoma"/>
          <w:bCs/>
        </w:rPr>
        <w:t xml:space="preserve"> Conforme al artículo 2.2.1.1.7.15</w:t>
      </w:r>
      <w:r w:rsidRPr="001F388B">
        <w:rPr>
          <w:rFonts w:ascii="Tahoma" w:hAnsi="Tahoma" w:cs="Tahoma"/>
        </w:rPr>
        <w:t xml:space="preserve">, </w:t>
      </w:r>
      <w:r w:rsidRPr="001F388B">
        <w:rPr>
          <w:rFonts w:ascii="Tahoma" w:hAnsi="Tahoma" w:cs="Tahoma"/>
          <w:bCs/>
        </w:rPr>
        <w:t>del Decreto 1076 de 2015, l</w:t>
      </w:r>
      <w:r w:rsidRPr="001F388B">
        <w:rPr>
          <w:rFonts w:ascii="Tahoma" w:hAnsi="Tahoma" w:cs="Tahoma"/>
        </w:rPr>
        <w:t>as autorizaciones de aprovechamiento forestal de bosques naturales ubicados en terrenos de dominio privado, se otorgarán exclusivamente al propietario del predio.</w:t>
      </w:r>
    </w:p>
    <w:p w:rsidR="00B06CDD" w:rsidRPr="001F388B" w:rsidRDefault="00B06CDD" w:rsidP="00B06CDD">
      <w:pPr>
        <w:tabs>
          <w:tab w:val="left" w:pos="-720"/>
          <w:tab w:val="left" w:pos="0"/>
        </w:tabs>
        <w:suppressAutoHyphens/>
        <w:spacing w:line="240" w:lineRule="atLeast"/>
        <w:jc w:val="both"/>
        <w:rPr>
          <w:rFonts w:ascii="Tahoma" w:hAnsi="Tahoma" w:cs="Tahoma"/>
          <w:b/>
          <w:bCs/>
        </w:rPr>
      </w:pPr>
    </w:p>
    <w:p w:rsidR="00B06CDD" w:rsidRPr="001F388B" w:rsidRDefault="00B06CDD" w:rsidP="00B06CDD">
      <w:pPr>
        <w:tabs>
          <w:tab w:val="left" w:pos="-720"/>
          <w:tab w:val="left" w:pos="0"/>
        </w:tabs>
        <w:suppressAutoHyphens/>
        <w:spacing w:line="240" w:lineRule="atLeast"/>
        <w:jc w:val="both"/>
        <w:rPr>
          <w:rFonts w:ascii="Tahoma" w:hAnsi="Tahoma" w:cs="Tahoma"/>
          <w:spacing w:val="-3"/>
          <w:lang w:val="es-ES_tradnl"/>
        </w:rPr>
      </w:pPr>
      <w:r w:rsidRPr="001F388B">
        <w:rPr>
          <w:rFonts w:ascii="Tahoma" w:hAnsi="Tahoma" w:cs="Tahoma"/>
          <w:b/>
          <w:bCs/>
        </w:rPr>
        <w:t>PARÁGRAFO 2</w:t>
      </w:r>
      <w:r w:rsidRPr="001F388B">
        <w:rPr>
          <w:rFonts w:ascii="Tahoma" w:hAnsi="Tahoma" w:cs="Tahoma"/>
        </w:rPr>
        <w:t>: El término para el Aprovechamiento Forestal será</w:t>
      </w:r>
      <w:r w:rsidRPr="001F388B">
        <w:rPr>
          <w:rFonts w:ascii="Tahoma" w:hAnsi="Tahoma" w:cs="Tahoma"/>
          <w:spacing w:val="-3"/>
          <w:lang w:val="es-ES_tradnl"/>
        </w:rPr>
        <w:t xml:space="preserve"> de </w:t>
      </w:r>
      <w:sdt>
        <w:sdtPr>
          <w:rPr>
            <w:rStyle w:val="MAYUSCULAS"/>
            <w:rFonts w:ascii="Tahoma" w:hAnsi="Tahoma" w:cs="Tahoma"/>
            <w:sz w:val="24"/>
          </w:rPr>
          <w:alias w:val="Tiempo"/>
          <w:tag w:val="Duracion del aprovechamiento"/>
          <w:id w:val="-846246032"/>
          <w:placeholder>
            <w:docPart w:val="83C92DABB4DF45A3B1964D280E65233C"/>
          </w:placeholder>
          <w:dropDownList>
            <w:listItem w:value="Elija un elemento."/>
            <w:listItem w:displayText="CIENTO VEINTE (120) DIAS" w:value="CIENTO VEINTE (120) DIAS"/>
            <w:listItem w:displayText="CIENTO OCHENTA (180) DIAS" w:value="CIENTO OCHENTA (180) DIAS"/>
            <w:listItem w:displayText="TRECIENTOS SESENTA Y CINCO (365) DIAS" w:value="TRECIENTOS SESENTA Y CINCO (365) DIAS"/>
            <w:listItem w:displayText="DOCIENTOS SESENTA (270) DIAS" w:value="DOCIENTOS SESENTA (270) DIAS"/>
            <w:listItem w:displayText="NOVENTA (90) DIAS" w:value="NOVENTA (90) DIAS"/>
          </w:dropDownList>
        </w:sdtPr>
        <w:sdtEndPr>
          <w:rPr>
            <w:rStyle w:val="Fuentedeprrafopredeter"/>
            <w:b w:val="0"/>
          </w:rPr>
        </w:sdtEndPr>
        <w:sdtContent>
          <w:r w:rsidRPr="001F388B">
            <w:rPr>
              <w:rStyle w:val="MAYUSCULAS"/>
              <w:rFonts w:ascii="Tahoma" w:hAnsi="Tahoma" w:cs="Tahoma"/>
              <w:sz w:val="24"/>
            </w:rPr>
            <w:t>TRECIENTOS SESENTA Y CINCO (365) DIAS</w:t>
          </w:r>
        </w:sdtContent>
      </w:sdt>
      <w:r w:rsidRPr="001F388B">
        <w:rPr>
          <w:rStyle w:val="MAYUSCULAS"/>
          <w:rFonts w:ascii="Tahoma" w:hAnsi="Tahoma" w:cs="Tahoma"/>
          <w:sz w:val="24"/>
        </w:rPr>
        <w:t xml:space="preserve"> calendario</w:t>
      </w:r>
      <w:r w:rsidRPr="001F388B">
        <w:rPr>
          <w:rFonts w:ascii="Tahoma" w:hAnsi="Tahoma" w:cs="Tahoma"/>
          <w:spacing w:val="-3"/>
          <w:lang w:val="es-ES_tradnl"/>
        </w:rPr>
        <w:t>, contados a partir de la fecha de ejecutoria de la presente Resolución, para lo cual se deberá tener en cuenta las disposiciones contempladas en el Artículo 87 de la Ley 1437 de 2011</w:t>
      </w:r>
    </w:p>
    <w:p w:rsidR="00B06CDD" w:rsidRPr="001F388B" w:rsidRDefault="00B06CDD" w:rsidP="00B06CDD">
      <w:pPr>
        <w:pStyle w:val="Textoindependiente"/>
        <w:jc w:val="both"/>
        <w:rPr>
          <w:rFonts w:ascii="Tahoma" w:hAnsi="Tahoma" w:cs="Tahoma"/>
          <w:sz w:val="24"/>
          <w:szCs w:val="24"/>
        </w:rPr>
      </w:pPr>
      <w:r w:rsidRPr="001F388B">
        <w:rPr>
          <w:rFonts w:ascii="Tahoma" w:hAnsi="Tahoma" w:cs="Tahoma"/>
          <w:b/>
          <w:bCs/>
          <w:sz w:val="24"/>
          <w:szCs w:val="24"/>
        </w:rPr>
        <w:t>PARÁGRAFO 3</w:t>
      </w:r>
      <w:r w:rsidRPr="001F388B">
        <w:rPr>
          <w:rFonts w:ascii="Tahoma" w:hAnsi="Tahoma" w:cs="Tahoma"/>
          <w:sz w:val="24"/>
          <w:szCs w:val="24"/>
        </w:rPr>
        <w:t>: El corte y aprovechamiento se deberá realizar de la siguiente manera:</w:t>
      </w:r>
    </w:p>
    <w:p w:rsidR="00B06CDD" w:rsidRPr="001F388B" w:rsidRDefault="00B06CDD" w:rsidP="00B06CDD">
      <w:pPr>
        <w:pStyle w:val="Textoindependiente"/>
        <w:jc w:val="both"/>
        <w:rPr>
          <w:rFonts w:ascii="Tahoma" w:hAnsi="Tahoma" w:cs="Tahoma"/>
          <w:b/>
          <w:sz w:val="24"/>
          <w:szCs w:val="24"/>
        </w:rPr>
      </w:pPr>
      <w:r w:rsidRPr="001F388B">
        <w:rPr>
          <w:rFonts w:ascii="Tahoma" w:hAnsi="Tahoma" w:cs="Tahoma"/>
          <w:b/>
          <w:bCs/>
          <w:sz w:val="24"/>
          <w:szCs w:val="24"/>
        </w:rPr>
        <w:t>VOLUMEN A APROVECHAR LOTE 1</w:t>
      </w:r>
      <w:r w:rsidRPr="001F388B">
        <w:rPr>
          <w:rFonts w:ascii="Tahoma" w:hAnsi="Tahoma" w:cs="Tahoma"/>
          <w:sz w:val="24"/>
          <w:szCs w:val="24"/>
        </w:rPr>
        <w:t xml:space="preserve">: </w:t>
      </w:r>
      <w:r w:rsidRPr="001F388B">
        <w:rPr>
          <w:rFonts w:ascii="Tahoma" w:hAnsi="Tahoma" w:cs="Tahoma"/>
          <w:b/>
          <w:sz w:val="24"/>
          <w:szCs w:val="24"/>
        </w:rPr>
        <w:t>21.89 m3</w:t>
      </w:r>
      <w:r w:rsidRPr="001F388B">
        <w:rPr>
          <w:rFonts w:ascii="Tahoma" w:hAnsi="Tahoma" w:cs="Tahoma"/>
          <w:sz w:val="24"/>
          <w:szCs w:val="24"/>
        </w:rPr>
        <w:t xml:space="preserve"> Perteneciente al Área Efectiva EQUIVALENTES A: </w:t>
      </w:r>
      <w:r w:rsidRPr="001F388B">
        <w:rPr>
          <w:rFonts w:ascii="Tahoma" w:hAnsi="Tahoma" w:cs="Tahoma"/>
          <w:b/>
          <w:sz w:val="24"/>
          <w:szCs w:val="24"/>
        </w:rPr>
        <w:t>186 GUADUAS.</w:t>
      </w:r>
    </w:p>
    <w:p w:rsidR="00B06CDD" w:rsidRPr="001F388B" w:rsidRDefault="00B06CDD" w:rsidP="00B06CDD">
      <w:pPr>
        <w:pStyle w:val="Textoindependiente"/>
        <w:jc w:val="both"/>
        <w:rPr>
          <w:rFonts w:ascii="Tahoma" w:hAnsi="Tahoma" w:cs="Tahoma"/>
          <w:b/>
          <w:sz w:val="24"/>
          <w:szCs w:val="24"/>
        </w:rPr>
      </w:pPr>
      <w:r w:rsidRPr="001F388B">
        <w:rPr>
          <w:rFonts w:ascii="Tahoma" w:hAnsi="Tahoma" w:cs="Tahoma"/>
          <w:b/>
          <w:bCs/>
          <w:sz w:val="24"/>
          <w:szCs w:val="24"/>
        </w:rPr>
        <w:t>VOLUMEN A APROVECHAR LOTE 2</w:t>
      </w:r>
      <w:r w:rsidRPr="001F388B">
        <w:rPr>
          <w:rFonts w:ascii="Tahoma" w:hAnsi="Tahoma" w:cs="Tahoma"/>
          <w:sz w:val="24"/>
          <w:szCs w:val="24"/>
        </w:rPr>
        <w:t xml:space="preserve">: </w:t>
      </w:r>
      <w:r w:rsidRPr="001F388B">
        <w:rPr>
          <w:rFonts w:ascii="Tahoma" w:hAnsi="Tahoma" w:cs="Tahoma"/>
          <w:b/>
          <w:sz w:val="24"/>
          <w:szCs w:val="24"/>
        </w:rPr>
        <w:t>32.72 m3</w:t>
      </w:r>
      <w:r w:rsidRPr="001F388B">
        <w:rPr>
          <w:rFonts w:ascii="Tahoma" w:hAnsi="Tahoma" w:cs="Tahoma"/>
          <w:sz w:val="24"/>
          <w:szCs w:val="24"/>
        </w:rPr>
        <w:t xml:space="preserve"> Perteneciente al Área Efectiva EQUIVALENTES A: </w:t>
      </w:r>
      <w:r w:rsidRPr="001F388B">
        <w:rPr>
          <w:rFonts w:ascii="Tahoma" w:hAnsi="Tahoma" w:cs="Tahoma"/>
          <w:b/>
          <w:sz w:val="24"/>
          <w:szCs w:val="24"/>
        </w:rPr>
        <w:t>278 GUADUAS.</w:t>
      </w:r>
    </w:p>
    <w:p w:rsidR="00B06CDD" w:rsidRPr="001F388B" w:rsidRDefault="00B06CDD" w:rsidP="00B06CDD">
      <w:pPr>
        <w:pStyle w:val="Textoindependiente"/>
        <w:jc w:val="both"/>
        <w:rPr>
          <w:rFonts w:ascii="Tahoma" w:hAnsi="Tahoma" w:cs="Tahoma"/>
          <w:b/>
          <w:sz w:val="24"/>
          <w:szCs w:val="24"/>
        </w:rPr>
      </w:pPr>
      <w:r w:rsidRPr="001F388B">
        <w:rPr>
          <w:rFonts w:ascii="Tahoma" w:hAnsi="Tahoma" w:cs="Tahoma"/>
          <w:b/>
          <w:bCs/>
          <w:sz w:val="24"/>
          <w:szCs w:val="24"/>
        </w:rPr>
        <w:t>VOLUMEN A   APROVECHAR LOTE 3</w:t>
      </w:r>
      <w:r w:rsidRPr="001F388B">
        <w:rPr>
          <w:rFonts w:ascii="Tahoma" w:hAnsi="Tahoma" w:cs="Tahoma"/>
          <w:sz w:val="24"/>
          <w:szCs w:val="24"/>
        </w:rPr>
        <w:t xml:space="preserve">: </w:t>
      </w:r>
      <w:r w:rsidRPr="001F388B">
        <w:rPr>
          <w:rFonts w:ascii="Tahoma" w:hAnsi="Tahoma" w:cs="Tahoma"/>
          <w:b/>
          <w:sz w:val="24"/>
          <w:szCs w:val="24"/>
        </w:rPr>
        <w:t>43.67 m3</w:t>
      </w:r>
      <w:r w:rsidRPr="001F388B">
        <w:rPr>
          <w:rFonts w:ascii="Tahoma" w:hAnsi="Tahoma" w:cs="Tahoma"/>
          <w:sz w:val="24"/>
          <w:szCs w:val="24"/>
        </w:rPr>
        <w:t xml:space="preserve"> Perteneciente al Área Efectiva EQUIVALENTES A: </w:t>
      </w:r>
      <w:r w:rsidRPr="001F388B">
        <w:rPr>
          <w:rFonts w:ascii="Tahoma" w:hAnsi="Tahoma" w:cs="Tahoma"/>
          <w:b/>
          <w:sz w:val="24"/>
          <w:szCs w:val="24"/>
        </w:rPr>
        <w:t>371 GUADUAS.</w:t>
      </w:r>
    </w:p>
    <w:p w:rsidR="00B06CDD" w:rsidRPr="001F388B" w:rsidRDefault="00B06CDD" w:rsidP="00B06CDD">
      <w:pPr>
        <w:pStyle w:val="Textoindependiente"/>
        <w:jc w:val="both"/>
        <w:rPr>
          <w:rFonts w:ascii="Tahoma" w:hAnsi="Tahoma" w:cs="Tahoma"/>
          <w:b/>
          <w:sz w:val="24"/>
          <w:szCs w:val="24"/>
        </w:rPr>
      </w:pPr>
      <w:r w:rsidRPr="001F388B">
        <w:rPr>
          <w:rFonts w:ascii="Tahoma" w:hAnsi="Tahoma" w:cs="Tahoma"/>
          <w:b/>
          <w:bCs/>
          <w:sz w:val="24"/>
          <w:szCs w:val="24"/>
        </w:rPr>
        <w:t>VOLUMEN A APROVECHAR LOTE 4</w:t>
      </w:r>
      <w:r w:rsidRPr="001F388B">
        <w:rPr>
          <w:rFonts w:ascii="Tahoma" w:hAnsi="Tahoma" w:cs="Tahoma"/>
          <w:sz w:val="24"/>
          <w:szCs w:val="24"/>
        </w:rPr>
        <w:t xml:space="preserve">: </w:t>
      </w:r>
      <w:r w:rsidRPr="001F388B">
        <w:rPr>
          <w:rFonts w:ascii="Tahoma" w:hAnsi="Tahoma" w:cs="Tahoma"/>
          <w:b/>
          <w:sz w:val="24"/>
          <w:szCs w:val="24"/>
        </w:rPr>
        <w:t>81.92 m3</w:t>
      </w:r>
      <w:r w:rsidRPr="001F388B">
        <w:rPr>
          <w:rFonts w:ascii="Tahoma" w:hAnsi="Tahoma" w:cs="Tahoma"/>
          <w:sz w:val="24"/>
          <w:szCs w:val="24"/>
        </w:rPr>
        <w:t xml:space="preserve"> Perteneciente al Área </w:t>
      </w:r>
      <w:r w:rsidRPr="001F388B">
        <w:rPr>
          <w:rFonts w:ascii="Tahoma" w:hAnsi="Tahoma" w:cs="Tahoma"/>
          <w:sz w:val="24"/>
          <w:szCs w:val="24"/>
        </w:rPr>
        <w:lastRenderedPageBreak/>
        <w:t xml:space="preserve">Efectiva EQUIVALENTES A: </w:t>
      </w:r>
      <w:r w:rsidRPr="001F388B">
        <w:rPr>
          <w:rFonts w:ascii="Tahoma" w:hAnsi="Tahoma" w:cs="Tahoma"/>
          <w:b/>
          <w:sz w:val="24"/>
          <w:szCs w:val="24"/>
        </w:rPr>
        <w:t>696 GUADUAS.</w:t>
      </w:r>
    </w:p>
    <w:p w:rsidR="00B06CDD" w:rsidRPr="001F388B" w:rsidRDefault="00B06CDD" w:rsidP="00B06CDD">
      <w:pPr>
        <w:pStyle w:val="Textoindependiente"/>
        <w:jc w:val="both"/>
        <w:rPr>
          <w:rFonts w:ascii="Tahoma" w:hAnsi="Tahoma" w:cs="Tahoma"/>
          <w:b/>
          <w:sz w:val="24"/>
          <w:szCs w:val="24"/>
        </w:rPr>
      </w:pPr>
      <w:r w:rsidRPr="001F388B">
        <w:rPr>
          <w:rFonts w:ascii="Tahoma" w:hAnsi="Tahoma" w:cs="Tahoma"/>
          <w:b/>
          <w:bCs/>
          <w:sz w:val="24"/>
          <w:szCs w:val="24"/>
        </w:rPr>
        <w:t>VOLUMEN A APROVECHAR LOTE 5</w:t>
      </w:r>
      <w:r w:rsidRPr="001F388B">
        <w:rPr>
          <w:rFonts w:ascii="Tahoma" w:hAnsi="Tahoma" w:cs="Tahoma"/>
          <w:sz w:val="24"/>
          <w:szCs w:val="24"/>
        </w:rPr>
        <w:t xml:space="preserve">: </w:t>
      </w:r>
      <w:r w:rsidRPr="001F388B">
        <w:rPr>
          <w:rFonts w:ascii="Tahoma" w:hAnsi="Tahoma" w:cs="Tahoma"/>
          <w:b/>
          <w:sz w:val="24"/>
          <w:szCs w:val="24"/>
        </w:rPr>
        <w:t>54.61 m3</w:t>
      </w:r>
      <w:r w:rsidRPr="001F388B">
        <w:rPr>
          <w:rFonts w:ascii="Tahoma" w:hAnsi="Tahoma" w:cs="Tahoma"/>
          <w:sz w:val="24"/>
          <w:szCs w:val="24"/>
        </w:rPr>
        <w:t xml:space="preserve"> Perteneciente al Área Efectiva EQUIVALENTES A: </w:t>
      </w:r>
      <w:r w:rsidRPr="001F388B">
        <w:rPr>
          <w:rFonts w:ascii="Tahoma" w:hAnsi="Tahoma" w:cs="Tahoma"/>
          <w:b/>
          <w:sz w:val="24"/>
          <w:szCs w:val="24"/>
        </w:rPr>
        <w:t>464 GUADUAS.</w:t>
      </w:r>
    </w:p>
    <w:p w:rsidR="00B06CDD" w:rsidRPr="001F388B" w:rsidRDefault="00B06CDD" w:rsidP="00B06CDD">
      <w:pPr>
        <w:pStyle w:val="Textoindependiente"/>
        <w:jc w:val="both"/>
        <w:rPr>
          <w:rFonts w:ascii="Tahoma" w:hAnsi="Tahoma" w:cs="Tahoma"/>
          <w:b/>
          <w:sz w:val="24"/>
          <w:szCs w:val="24"/>
        </w:rPr>
      </w:pPr>
      <w:r w:rsidRPr="001F388B">
        <w:rPr>
          <w:rFonts w:ascii="Tahoma" w:hAnsi="Tahoma" w:cs="Tahoma"/>
          <w:b/>
          <w:bCs/>
          <w:sz w:val="24"/>
          <w:szCs w:val="24"/>
        </w:rPr>
        <w:t>VOLUMEN A   APROVECHAR LOTE 6</w:t>
      </w:r>
      <w:r w:rsidRPr="001F388B">
        <w:rPr>
          <w:rFonts w:ascii="Tahoma" w:hAnsi="Tahoma" w:cs="Tahoma"/>
          <w:sz w:val="24"/>
          <w:szCs w:val="24"/>
        </w:rPr>
        <w:t xml:space="preserve">: </w:t>
      </w:r>
      <w:r w:rsidRPr="001F388B">
        <w:rPr>
          <w:rFonts w:ascii="Tahoma" w:hAnsi="Tahoma" w:cs="Tahoma"/>
          <w:b/>
          <w:sz w:val="24"/>
          <w:szCs w:val="24"/>
        </w:rPr>
        <w:t>147.47 m3</w:t>
      </w:r>
      <w:r w:rsidRPr="001F388B">
        <w:rPr>
          <w:rFonts w:ascii="Tahoma" w:hAnsi="Tahoma" w:cs="Tahoma"/>
          <w:sz w:val="24"/>
          <w:szCs w:val="24"/>
        </w:rPr>
        <w:t xml:space="preserve"> Perteneciente al Área Efectiva EQUIVALENTES A: </w:t>
      </w:r>
      <w:r w:rsidRPr="001F388B">
        <w:rPr>
          <w:rFonts w:ascii="Tahoma" w:hAnsi="Tahoma" w:cs="Tahoma"/>
          <w:b/>
          <w:sz w:val="24"/>
          <w:szCs w:val="24"/>
        </w:rPr>
        <w:t>1253 GUADUAS</w:t>
      </w:r>
    </w:p>
    <w:p w:rsidR="00B06CDD" w:rsidRPr="001F388B" w:rsidRDefault="00B06CDD" w:rsidP="00B06CDD">
      <w:pPr>
        <w:pStyle w:val="Textoindependiente"/>
        <w:rPr>
          <w:rFonts w:ascii="Tahoma" w:hAnsi="Tahoma" w:cs="Tahoma"/>
          <w:b/>
          <w:sz w:val="24"/>
          <w:szCs w:val="24"/>
        </w:rPr>
      </w:pPr>
      <w:r w:rsidRPr="001F388B">
        <w:rPr>
          <w:rFonts w:ascii="Tahoma" w:hAnsi="Tahoma" w:cs="Tahoma"/>
          <w:sz w:val="24"/>
          <w:szCs w:val="24"/>
        </w:rPr>
        <w:t xml:space="preserve">Intensidad de Corta Autorizado: </w:t>
      </w:r>
      <w:r w:rsidRPr="001F388B">
        <w:rPr>
          <w:rFonts w:ascii="Tahoma" w:hAnsi="Tahoma" w:cs="Tahoma"/>
          <w:b/>
          <w:sz w:val="24"/>
          <w:szCs w:val="24"/>
        </w:rPr>
        <w:t>35%</w:t>
      </w:r>
    </w:p>
    <w:p w:rsidR="00B06CDD" w:rsidRPr="001F388B" w:rsidRDefault="00B06CDD" w:rsidP="00B06CDD">
      <w:pPr>
        <w:pStyle w:val="Textoindependiente"/>
        <w:rPr>
          <w:rFonts w:ascii="Tahoma" w:hAnsi="Tahoma" w:cs="Tahoma"/>
          <w:sz w:val="24"/>
          <w:szCs w:val="24"/>
        </w:rPr>
      </w:pPr>
      <w:r w:rsidRPr="001F388B">
        <w:rPr>
          <w:rFonts w:ascii="Tahoma" w:hAnsi="Tahoma" w:cs="Tahoma"/>
          <w:b/>
          <w:bCs/>
          <w:sz w:val="24"/>
          <w:szCs w:val="24"/>
        </w:rPr>
        <w:t xml:space="preserve">DESTINO DE LOS PRODUCTOS: </w:t>
      </w:r>
      <w:r w:rsidRPr="001F388B">
        <w:rPr>
          <w:rFonts w:ascii="Tahoma" w:hAnsi="Tahoma" w:cs="Tahoma"/>
          <w:bCs/>
          <w:sz w:val="24"/>
          <w:szCs w:val="24"/>
        </w:rPr>
        <w:t>Comercial</w:t>
      </w:r>
    </w:p>
    <w:p w:rsidR="00B06CDD" w:rsidRPr="001F388B" w:rsidRDefault="00B06CDD" w:rsidP="00B06CDD">
      <w:pPr>
        <w:pStyle w:val="Textoindependiente"/>
        <w:rPr>
          <w:rFonts w:ascii="Tahoma" w:hAnsi="Tahoma" w:cs="Tahoma"/>
          <w:bCs/>
          <w:sz w:val="24"/>
          <w:szCs w:val="24"/>
        </w:rPr>
      </w:pPr>
      <w:r w:rsidRPr="001F388B">
        <w:rPr>
          <w:rFonts w:ascii="Tahoma" w:hAnsi="Tahoma" w:cs="Tahoma"/>
          <w:b/>
          <w:bCs/>
          <w:sz w:val="24"/>
          <w:szCs w:val="24"/>
        </w:rPr>
        <w:t xml:space="preserve">PLAZO DE LA INTERVENCIÓN:   365 </w:t>
      </w:r>
      <w:r w:rsidRPr="001F388B">
        <w:rPr>
          <w:rFonts w:ascii="Tahoma" w:hAnsi="Tahoma" w:cs="Tahoma"/>
          <w:bCs/>
          <w:sz w:val="24"/>
          <w:szCs w:val="24"/>
        </w:rPr>
        <w:t xml:space="preserve">días calendario. </w:t>
      </w:r>
    </w:p>
    <w:p w:rsidR="00B06CDD" w:rsidRPr="001F388B" w:rsidRDefault="00B06CDD" w:rsidP="00B06CDD">
      <w:pPr>
        <w:pStyle w:val="Textoindependiente"/>
        <w:rPr>
          <w:rFonts w:ascii="Tahoma" w:hAnsi="Tahoma" w:cs="Tahoma"/>
          <w:b/>
          <w:bCs/>
          <w:sz w:val="24"/>
          <w:szCs w:val="24"/>
          <w:u w:val="single"/>
        </w:rPr>
      </w:pPr>
      <w:r w:rsidRPr="001F388B">
        <w:rPr>
          <w:rFonts w:ascii="Tahoma" w:hAnsi="Tahoma" w:cs="Tahoma"/>
          <w:b/>
          <w:bCs/>
          <w:sz w:val="24"/>
          <w:szCs w:val="24"/>
          <w:u w:val="single"/>
        </w:rPr>
        <w:t>PARA UN TOTAL DE TRES MIL DOSCIENTS CUARENTA Y OCHO (3248) GUADUAS</w:t>
      </w:r>
    </w:p>
    <w:p w:rsidR="00B06CDD" w:rsidRPr="001F388B" w:rsidRDefault="00B06CDD" w:rsidP="00B06CDD">
      <w:pPr>
        <w:jc w:val="both"/>
        <w:rPr>
          <w:rFonts w:ascii="Tahoma" w:hAnsi="Tahoma" w:cs="Tahoma"/>
        </w:rPr>
      </w:pPr>
      <w:r w:rsidRPr="001F388B">
        <w:rPr>
          <w:rFonts w:ascii="Tahoma" w:hAnsi="Tahoma" w:cs="Tahoma"/>
          <w:b/>
        </w:rPr>
        <w:t xml:space="preserve">ARTICULO SEGUNDO; </w:t>
      </w:r>
      <w:r w:rsidRPr="001F388B">
        <w:rPr>
          <w:rFonts w:ascii="Tahoma" w:hAnsi="Tahoma" w:cs="Tahoma"/>
        </w:rPr>
        <w:t xml:space="preserve">Realizar Manejo Silvicultural al </w:t>
      </w:r>
      <w:r w:rsidRPr="001F388B">
        <w:rPr>
          <w:rStyle w:val="Estilo1"/>
          <w:rFonts w:ascii="Tahoma" w:hAnsi="Tahoma" w:cs="Tahoma"/>
          <w:sz w:val="24"/>
        </w:rPr>
        <w:t>lote de guadua el cual presenta</w:t>
      </w:r>
      <w:r w:rsidRPr="001F388B">
        <w:rPr>
          <w:rFonts w:ascii="Tahoma" w:hAnsi="Tahoma" w:cs="Tahoma"/>
        </w:rPr>
        <w:t xml:space="preserve"> un área total de un área total de en un área total de </w:t>
      </w:r>
      <w:r w:rsidRPr="001F388B">
        <w:rPr>
          <w:rFonts w:ascii="Tahoma" w:hAnsi="Tahoma" w:cs="Tahoma"/>
          <w:b/>
        </w:rPr>
        <w:t xml:space="preserve">14000 M2 </w:t>
      </w:r>
      <w:r w:rsidRPr="001F388B">
        <w:rPr>
          <w:rFonts w:ascii="Tahoma" w:hAnsi="Tahoma" w:cs="Tahoma"/>
        </w:rPr>
        <w:t>y con área efectiva d</w:t>
      </w:r>
      <w:r w:rsidRPr="001F388B">
        <w:rPr>
          <w:rFonts w:ascii="Tahoma" w:hAnsi="Tahoma" w:cs="Tahoma"/>
          <w:b/>
        </w:rPr>
        <w:t xml:space="preserve">e 14000 M2, </w:t>
      </w:r>
      <w:r w:rsidRPr="001F388B">
        <w:rPr>
          <w:rFonts w:ascii="Tahoma" w:hAnsi="Tahoma" w:cs="Tahoma"/>
        </w:rPr>
        <w:t>para un total de</w:t>
      </w:r>
      <w:r w:rsidRPr="001F388B">
        <w:rPr>
          <w:rFonts w:ascii="Tahoma" w:hAnsi="Tahoma" w:cs="Tahoma"/>
          <w:b/>
        </w:rPr>
        <w:t xml:space="preserve"> 3248 </w:t>
      </w:r>
      <w:r w:rsidRPr="001F388B">
        <w:rPr>
          <w:rFonts w:ascii="Tahoma" w:hAnsi="Tahoma" w:cs="Tahoma"/>
        </w:rPr>
        <w:t>Guaduas hechas por el sistema de entresaca selectiva</w:t>
      </w:r>
    </w:p>
    <w:tbl>
      <w:tblPr>
        <w:tblW w:w="901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57"/>
        <w:gridCol w:w="921"/>
        <w:gridCol w:w="1325"/>
        <w:gridCol w:w="1157"/>
        <w:gridCol w:w="1757"/>
        <w:gridCol w:w="1813"/>
        <w:gridCol w:w="1471"/>
        <w:gridCol w:w="1717"/>
      </w:tblGrid>
      <w:tr w:rsidR="00B06CDD" w:rsidRPr="001F388B" w:rsidTr="00B06CDD">
        <w:trPr>
          <w:cantSplit/>
          <w:trHeight w:val="259"/>
        </w:trPr>
        <w:tc>
          <w:tcPr>
            <w:tcW w:w="636" w:type="dxa"/>
            <w:vMerge w:val="restart"/>
          </w:tcPr>
          <w:p w:rsidR="00B06CDD" w:rsidRPr="001F388B" w:rsidRDefault="00B06CDD" w:rsidP="00B06CDD">
            <w:pPr>
              <w:pStyle w:val="Textoindependiente"/>
              <w:jc w:val="center"/>
              <w:rPr>
                <w:rFonts w:ascii="Tahoma" w:hAnsi="Tahoma" w:cs="Tahoma"/>
                <w:b/>
                <w:bCs/>
                <w:sz w:val="24"/>
                <w:szCs w:val="24"/>
                <w:lang w:val="en-US"/>
              </w:rPr>
            </w:pPr>
          </w:p>
          <w:p w:rsidR="00B06CDD" w:rsidRPr="001F388B" w:rsidRDefault="00B06CDD" w:rsidP="00B06CDD">
            <w:pPr>
              <w:pStyle w:val="Textoindependiente"/>
              <w:jc w:val="center"/>
              <w:rPr>
                <w:rFonts w:ascii="Tahoma" w:hAnsi="Tahoma" w:cs="Tahoma"/>
                <w:b/>
                <w:bCs/>
                <w:sz w:val="24"/>
                <w:szCs w:val="24"/>
                <w:lang w:val="en-US"/>
              </w:rPr>
            </w:pPr>
            <w:r w:rsidRPr="001F388B">
              <w:rPr>
                <w:rFonts w:ascii="Tahoma" w:hAnsi="Tahoma" w:cs="Tahoma"/>
                <w:b/>
                <w:bCs/>
                <w:sz w:val="24"/>
                <w:szCs w:val="24"/>
                <w:lang w:val="en-US"/>
              </w:rPr>
              <w:t>LOTE No.</w:t>
            </w:r>
          </w:p>
        </w:tc>
        <w:tc>
          <w:tcPr>
            <w:tcW w:w="2828" w:type="dxa"/>
            <w:gridSpan w:val="3"/>
          </w:tcPr>
          <w:p w:rsidR="00B06CDD" w:rsidRPr="001F388B" w:rsidRDefault="00B06CDD" w:rsidP="00B06CDD">
            <w:pPr>
              <w:pStyle w:val="Textoindependiente"/>
              <w:jc w:val="center"/>
              <w:rPr>
                <w:rFonts w:ascii="Tahoma" w:hAnsi="Tahoma" w:cs="Tahoma"/>
                <w:b/>
                <w:bCs/>
                <w:sz w:val="24"/>
                <w:szCs w:val="24"/>
              </w:rPr>
            </w:pPr>
            <w:r w:rsidRPr="001F388B">
              <w:rPr>
                <w:rFonts w:ascii="Tahoma" w:hAnsi="Tahoma" w:cs="Tahoma"/>
                <w:b/>
                <w:bCs/>
                <w:sz w:val="24"/>
                <w:szCs w:val="24"/>
                <w:lang w:val="en-US"/>
              </w:rPr>
              <w:t>AREA (m2)</w:t>
            </w:r>
          </w:p>
        </w:tc>
        <w:tc>
          <w:tcPr>
            <w:tcW w:w="1442" w:type="dxa"/>
            <w:vMerge w:val="restart"/>
          </w:tcPr>
          <w:p w:rsidR="00B06CDD" w:rsidRPr="001F388B" w:rsidRDefault="00B06CDD" w:rsidP="00B06CDD">
            <w:pPr>
              <w:pStyle w:val="Textoindependiente"/>
              <w:jc w:val="center"/>
              <w:rPr>
                <w:rFonts w:ascii="Tahoma" w:hAnsi="Tahoma" w:cs="Tahoma"/>
                <w:b/>
                <w:bCs/>
                <w:sz w:val="24"/>
                <w:szCs w:val="24"/>
              </w:rPr>
            </w:pPr>
          </w:p>
          <w:p w:rsidR="00B06CDD" w:rsidRPr="001F388B" w:rsidRDefault="00B06CDD" w:rsidP="00B06CDD">
            <w:pPr>
              <w:pStyle w:val="Textoindependiente"/>
              <w:jc w:val="center"/>
              <w:rPr>
                <w:rFonts w:ascii="Tahoma" w:hAnsi="Tahoma" w:cs="Tahoma"/>
                <w:b/>
                <w:bCs/>
                <w:sz w:val="24"/>
                <w:szCs w:val="24"/>
              </w:rPr>
            </w:pPr>
            <w:r w:rsidRPr="001F388B">
              <w:rPr>
                <w:rFonts w:ascii="Tahoma" w:hAnsi="Tahoma" w:cs="Tahoma"/>
                <w:b/>
                <w:bCs/>
                <w:sz w:val="24"/>
                <w:szCs w:val="24"/>
              </w:rPr>
              <w:t>GUADUAS A ENTRESACAR</w:t>
            </w:r>
          </w:p>
        </w:tc>
        <w:tc>
          <w:tcPr>
            <w:tcW w:w="1488" w:type="dxa"/>
            <w:vMerge w:val="restart"/>
          </w:tcPr>
          <w:p w:rsidR="00B06CDD" w:rsidRPr="001F388B" w:rsidRDefault="00B06CDD" w:rsidP="00B06CDD">
            <w:pPr>
              <w:pStyle w:val="Textoindependiente"/>
              <w:jc w:val="center"/>
              <w:rPr>
                <w:rFonts w:ascii="Tahoma" w:hAnsi="Tahoma" w:cs="Tahoma"/>
                <w:b/>
                <w:bCs/>
                <w:sz w:val="24"/>
                <w:szCs w:val="24"/>
              </w:rPr>
            </w:pPr>
          </w:p>
          <w:p w:rsidR="00B06CDD" w:rsidRPr="001F388B" w:rsidRDefault="00B06CDD" w:rsidP="00B06CDD">
            <w:pPr>
              <w:pStyle w:val="Textoindependiente"/>
              <w:jc w:val="center"/>
              <w:rPr>
                <w:rFonts w:ascii="Tahoma" w:hAnsi="Tahoma" w:cs="Tahoma"/>
                <w:b/>
                <w:bCs/>
                <w:sz w:val="24"/>
                <w:szCs w:val="24"/>
              </w:rPr>
            </w:pPr>
            <w:r w:rsidRPr="001F388B">
              <w:rPr>
                <w:rFonts w:ascii="Tahoma" w:hAnsi="Tahoma" w:cs="Tahoma"/>
                <w:b/>
                <w:bCs/>
                <w:sz w:val="24"/>
                <w:szCs w:val="24"/>
              </w:rPr>
              <w:t>VOLUMEN A APROVECHAR (m3)</w:t>
            </w:r>
          </w:p>
        </w:tc>
        <w:tc>
          <w:tcPr>
            <w:tcW w:w="1205" w:type="dxa"/>
            <w:vMerge w:val="restart"/>
          </w:tcPr>
          <w:p w:rsidR="00B06CDD" w:rsidRPr="001F388B" w:rsidRDefault="00B06CDD" w:rsidP="00B06CDD">
            <w:pPr>
              <w:pStyle w:val="Textoindependiente"/>
              <w:jc w:val="center"/>
              <w:rPr>
                <w:rFonts w:ascii="Tahoma" w:hAnsi="Tahoma" w:cs="Tahoma"/>
                <w:b/>
                <w:bCs/>
                <w:sz w:val="24"/>
                <w:szCs w:val="24"/>
              </w:rPr>
            </w:pPr>
          </w:p>
          <w:p w:rsidR="00B06CDD" w:rsidRPr="001F388B" w:rsidRDefault="00B06CDD" w:rsidP="00B06CDD">
            <w:pPr>
              <w:pStyle w:val="Textoindependiente"/>
              <w:jc w:val="center"/>
              <w:rPr>
                <w:rFonts w:ascii="Tahoma" w:hAnsi="Tahoma" w:cs="Tahoma"/>
                <w:b/>
                <w:bCs/>
                <w:sz w:val="24"/>
                <w:szCs w:val="24"/>
              </w:rPr>
            </w:pPr>
            <w:r w:rsidRPr="001F388B">
              <w:rPr>
                <w:rFonts w:ascii="Tahoma" w:hAnsi="Tahoma" w:cs="Tahoma"/>
                <w:b/>
                <w:bCs/>
                <w:sz w:val="24"/>
                <w:szCs w:val="24"/>
              </w:rPr>
              <w:t>DIAMETRO MEDIO (cm)</w:t>
            </w:r>
          </w:p>
        </w:tc>
        <w:tc>
          <w:tcPr>
            <w:tcW w:w="1416" w:type="dxa"/>
            <w:vMerge w:val="restart"/>
          </w:tcPr>
          <w:p w:rsidR="00B06CDD" w:rsidRPr="001F388B" w:rsidRDefault="00B06CDD" w:rsidP="00B06CDD">
            <w:pPr>
              <w:pStyle w:val="Textoindependiente"/>
              <w:jc w:val="center"/>
              <w:rPr>
                <w:rFonts w:ascii="Tahoma" w:hAnsi="Tahoma" w:cs="Tahoma"/>
                <w:b/>
                <w:bCs/>
                <w:sz w:val="24"/>
                <w:szCs w:val="24"/>
              </w:rPr>
            </w:pPr>
          </w:p>
          <w:p w:rsidR="00B06CDD" w:rsidRPr="001F388B" w:rsidRDefault="00B06CDD" w:rsidP="00B06CDD">
            <w:pPr>
              <w:pStyle w:val="Textoindependiente"/>
              <w:jc w:val="center"/>
              <w:rPr>
                <w:rFonts w:ascii="Tahoma" w:hAnsi="Tahoma" w:cs="Tahoma"/>
                <w:b/>
                <w:bCs/>
                <w:sz w:val="24"/>
                <w:szCs w:val="24"/>
              </w:rPr>
            </w:pPr>
            <w:r w:rsidRPr="001F388B">
              <w:rPr>
                <w:rFonts w:ascii="Tahoma" w:hAnsi="Tahoma" w:cs="Tahoma"/>
                <w:b/>
                <w:bCs/>
                <w:sz w:val="24"/>
                <w:szCs w:val="24"/>
              </w:rPr>
              <w:t>INTENSIDAD DE CORTA</w:t>
            </w:r>
          </w:p>
        </w:tc>
      </w:tr>
      <w:tr w:rsidR="00B06CDD" w:rsidRPr="001F388B" w:rsidTr="00B06CDD">
        <w:trPr>
          <w:cantSplit/>
          <w:trHeight w:val="259"/>
        </w:trPr>
        <w:tc>
          <w:tcPr>
            <w:tcW w:w="636" w:type="dxa"/>
            <w:vMerge/>
          </w:tcPr>
          <w:p w:rsidR="00B06CDD" w:rsidRPr="001F388B" w:rsidRDefault="00B06CDD" w:rsidP="00B06CDD">
            <w:pPr>
              <w:pStyle w:val="Textoindependiente"/>
              <w:jc w:val="both"/>
              <w:rPr>
                <w:rFonts w:ascii="Tahoma" w:hAnsi="Tahoma" w:cs="Tahoma"/>
                <w:sz w:val="24"/>
                <w:szCs w:val="24"/>
              </w:rPr>
            </w:pPr>
          </w:p>
        </w:tc>
        <w:tc>
          <w:tcPr>
            <w:tcW w:w="772" w:type="dxa"/>
          </w:tcPr>
          <w:p w:rsidR="00B06CDD" w:rsidRPr="001F388B" w:rsidRDefault="00B06CDD" w:rsidP="00B06CDD">
            <w:pPr>
              <w:pStyle w:val="Textoindependiente"/>
              <w:jc w:val="center"/>
              <w:rPr>
                <w:rFonts w:ascii="Tahoma" w:hAnsi="Tahoma" w:cs="Tahoma"/>
                <w:b/>
                <w:bCs/>
                <w:sz w:val="24"/>
                <w:szCs w:val="24"/>
              </w:rPr>
            </w:pPr>
            <w:r w:rsidRPr="001F388B">
              <w:rPr>
                <w:rFonts w:ascii="Tahoma" w:hAnsi="Tahoma" w:cs="Tahoma"/>
                <w:b/>
                <w:bCs/>
                <w:sz w:val="24"/>
                <w:szCs w:val="24"/>
              </w:rPr>
              <w:t>TOTAL</w:t>
            </w:r>
          </w:p>
        </w:tc>
        <w:tc>
          <w:tcPr>
            <w:tcW w:w="1102" w:type="dxa"/>
          </w:tcPr>
          <w:p w:rsidR="00B06CDD" w:rsidRPr="001F388B" w:rsidRDefault="00B06CDD" w:rsidP="00B06CDD">
            <w:pPr>
              <w:pStyle w:val="Textoindependiente"/>
              <w:jc w:val="center"/>
              <w:rPr>
                <w:rFonts w:ascii="Tahoma" w:hAnsi="Tahoma" w:cs="Tahoma"/>
                <w:b/>
                <w:bCs/>
                <w:sz w:val="24"/>
                <w:szCs w:val="24"/>
              </w:rPr>
            </w:pPr>
            <w:r w:rsidRPr="001F388B">
              <w:rPr>
                <w:rFonts w:ascii="Tahoma" w:hAnsi="Tahoma" w:cs="Tahoma"/>
                <w:b/>
                <w:bCs/>
                <w:sz w:val="24"/>
                <w:szCs w:val="24"/>
              </w:rPr>
              <w:t>EFECTIVA</w:t>
            </w:r>
          </w:p>
        </w:tc>
        <w:tc>
          <w:tcPr>
            <w:tcW w:w="953" w:type="dxa"/>
          </w:tcPr>
          <w:p w:rsidR="00B06CDD" w:rsidRPr="001F388B" w:rsidRDefault="00B06CDD" w:rsidP="00B06CDD">
            <w:pPr>
              <w:pStyle w:val="Textoindependiente"/>
              <w:jc w:val="both"/>
              <w:rPr>
                <w:rFonts w:ascii="Tahoma" w:hAnsi="Tahoma" w:cs="Tahoma"/>
                <w:b/>
                <w:sz w:val="24"/>
                <w:szCs w:val="24"/>
              </w:rPr>
            </w:pPr>
            <w:r w:rsidRPr="001F388B">
              <w:rPr>
                <w:rFonts w:ascii="Tahoma" w:hAnsi="Tahoma" w:cs="Tahoma"/>
                <w:b/>
                <w:sz w:val="24"/>
                <w:szCs w:val="24"/>
              </w:rPr>
              <w:t>MANEJO</w:t>
            </w:r>
          </w:p>
        </w:tc>
        <w:tc>
          <w:tcPr>
            <w:tcW w:w="1442" w:type="dxa"/>
            <w:vMerge/>
          </w:tcPr>
          <w:p w:rsidR="00B06CDD" w:rsidRPr="001F388B" w:rsidRDefault="00B06CDD" w:rsidP="00B06CDD">
            <w:pPr>
              <w:pStyle w:val="Textoindependiente"/>
              <w:jc w:val="both"/>
              <w:rPr>
                <w:rFonts w:ascii="Tahoma" w:hAnsi="Tahoma" w:cs="Tahoma"/>
                <w:sz w:val="24"/>
                <w:szCs w:val="24"/>
              </w:rPr>
            </w:pPr>
          </w:p>
        </w:tc>
        <w:tc>
          <w:tcPr>
            <w:tcW w:w="1488" w:type="dxa"/>
            <w:vMerge/>
          </w:tcPr>
          <w:p w:rsidR="00B06CDD" w:rsidRPr="001F388B" w:rsidRDefault="00B06CDD" w:rsidP="00B06CDD">
            <w:pPr>
              <w:pStyle w:val="Textoindependiente"/>
              <w:jc w:val="both"/>
              <w:rPr>
                <w:rFonts w:ascii="Tahoma" w:hAnsi="Tahoma" w:cs="Tahoma"/>
                <w:sz w:val="24"/>
                <w:szCs w:val="24"/>
              </w:rPr>
            </w:pPr>
          </w:p>
        </w:tc>
        <w:tc>
          <w:tcPr>
            <w:tcW w:w="1205" w:type="dxa"/>
            <w:vMerge/>
          </w:tcPr>
          <w:p w:rsidR="00B06CDD" w:rsidRPr="001F388B" w:rsidRDefault="00B06CDD" w:rsidP="00B06CDD">
            <w:pPr>
              <w:pStyle w:val="Textoindependiente"/>
              <w:jc w:val="both"/>
              <w:rPr>
                <w:rFonts w:ascii="Tahoma" w:hAnsi="Tahoma" w:cs="Tahoma"/>
                <w:sz w:val="24"/>
                <w:szCs w:val="24"/>
              </w:rPr>
            </w:pPr>
          </w:p>
        </w:tc>
        <w:tc>
          <w:tcPr>
            <w:tcW w:w="1416" w:type="dxa"/>
            <w:vMerge/>
          </w:tcPr>
          <w:p w:rsidR="00B06CDD" w:rsidRPr="001F388B" w:rsidRDefault="00B06CDD" w:rsidP="00B06CDD">
            <w:pPr>
              <w:pStyle w:val="Textoindependiente"/>
              <w:jc w:val="both"/>
              <w:rPr>
                <w:rFonts w:ascii="Tahoma" w:hAnsi="Tahoma" w:cs="Tahoma"/>
                <w:sz w:val="24"/>
                <w:szCs w:val="24"/>
              </w:rPr>
            </w:pPr>
          </w:p>
        </w:tc>
      </w:tr>
      <w:tr w:rsidR="00B06CDD" w:rsidRPr="001F388B" w:rsidTr="00B06CDD">
        <w:trPr>
          <w:cantSplit/>
          <w:trHeight w:val="259"/>
        </w:trPr>
        <w:tc>
          <w:tcPr>
            <w:tcW w:w="636" w:type="dxa"/>
          </w:tcPr>
          <w:p w:rsidR="00B06CDD" w:rsidRPr="001F388B" w:rsidRDefault="00B06CDD" w:rsidP="00B06CDD">
            <w:pPr>
              <w:pStyle w:val="Textoindependiente"/>
              <w:jc w:val="center"/>
              <w:rPr>
                <w:rFonts w:ascii="Tahoma" w:hAnsi="Tahoma" w:cs="Tahoma"/>
                <w:b/>
                <w:sz w:val="24"/>
                <w:szCs w:val="24"/>
              </w:rPr>
            </w:pPr>
            <w:r w:rsidRPr="001F388B">
              <w:rPr>
                <w:rFonts w:ascii="Tahoma" w:hAnsi="Tahoma" w:cs="Tahoma"/>
                <w:b/>
                <w:sz w:val="24"/>
                <w:szCs w:val="24"/>
              </w:rPr>
              <w:t>1</w:t>
            </w:r>
          </w:p>
        </w:tc>
        <w:tc>
          <w:tcPr>
            <w:tcW w:w="772" w:type="dxa"/>
          </w:tcPr>
          <w:p w:rsidR="00B06CDD" w:rsidRPr="001F388B" w:rsidRDefault="00B06CDD" w:rsidP="00B06CDD">
            <w:pPr>
              <w:pStyle w:val="Textoindependiente"/>
              <w:jc w:val="center"/>
              <w:rPr>
                <w:rFonts w:ascii="Tahoma" w:hAnsi="Tahoma" w:cs="Tahoma"/>
                <w:b/>
                <w:bCs/>
                <w:sz w:val="24"/>
                <w:szCs w:val="24"/>
              </w:rPr>
            </w:pPr>
            <w:r w:rsidRPr="001F388B">
              <w:rPr>
                <w:rFonts w:ascii="Tahoma" w:hAnsi="Tahoma" w:cs="Tahoma"/>
                <w:b/>
                <w:bCs/>
                <w:sz w:val="24"/>
                <w:szCs w:val="24"/>
              </w:rPr>
              <w:t>800</w:t>
            </w:r>
          </w:p>
        </w:tc>
        <w:tc>
          <w:tcPr>
            <w:tcW w:w="1102" w:type="dxa"/>
          </w:tcPr>
          <w:p w:rsidR="00B06CDD" w:rsidRPr="001F388B" w:rsidRDefault="00B06CDD" w:rsidP="00B06CDD">
            <w:pPr>
              <w:pStyle w:val="Textoindependiente"/>
              <w:jc w:val="center"/>
              <w:rPr>
                <w:rFonts w:ascii="Tahoma" w:hAnsi="Tahoma" w:cs="Tahoma"/>
                <w:b/>
                <w:bCs/>
                <w:sz w:val="24"/>
                <w:szCs w:val="24"/>
              </w:rPr>
            </w:pPr>
            <w:r w:rsidRPr="001F388B">
              <w:rPr>
                <w:rFonts w:ascii="Tahoma" w:hAnsi="Tahoma" w:cs="Tahoma"/>
                <w:b/>
                <w:bCs/>
                <w:sz w:val="24"/>
                <w:szCs w:val="24"/>
              </w:rPr>
              <w:t>800</w:t>
            </w:r>
          </w:p>
        </w:tc>
        <w:tc>
          <w:tcPr>
            <w:tcW w:w="953" w:type="dxa"/>
          </w:tcPr>
          <w:p w:rsidR="00B06CDD" w:rsidRPr="001F388B" w:rsidRDefault="00B06CDD" w:rsidP="00B06CDD">
            <w:pPr>
              <w:pStyle w:val="Textoindependiente"/>
              <w:jc w:val="center"/>
              <w:rPr>
                <w:rFonts w:ascii="Tahoma" w:hAnsi="Tahoma" w:cs="Tahoma"/>
                <w:b/>
                <w:sz w:val="24"/>
                <w:szCs w:val="24"/>
              </w:rPr>
            </w:pPr>
            <w:r w:rsidRPr="001F388B">
              <w:rPr>
                <w:rFonts w:ascii="Tahoma" w:hAnsi="Tahoma" w:cs="Tahoma"/>
                <w:b/>
                <w:sz w:val="24"/>
                <w:szCs w:val="24"/>
              </w:rPr>
              <w:t>0</w:t>
            </w:r>
          </w:p>
        </w:tc>
        <w:tc>
          <w:tcPr>
            <w:tcW w:w="1442" w:type="dxa"/>
          </w:tcPr>
          <w:p w:rsidR="00B06CDD" w:rsidRPr="001F388B" w:rsidRDefault="00B06CDD" w:rsidP="00B06CDD">
            <w:pPr>
              <w:pStyle w:val="Textoindependiente"/>
              <w:jc w:val="center"/>
              <w:rPr>
                <w:rFonts w:ascii="Tahoma" w:hAnsi="Tahoma" w:cs="Tahoma"/>
                <w:b/>
                <w:sz w:val="24"/>
                <w:szCs w:val="24"/>
              </w:rPr>
            </w:pPr>
            <w:r w:rsidRPr="001F388B">
              <w:rPr>
                <w:rFonts w:ascii="Tahoma" w:hAnsi="Tahoma" w:cs="Tahoma"/>
                <w:b/>
                <w:sz w:val="24"/>
                <w:szCs w:val="24"/>
              </w:rPr>
              <w:t>186</w:t>
            </w:r>
          </w:p>
        </w:tc>
        <w:tc>
          <w:tcPr>
            <w:tcW w:w="1488" w:type="dxa"/>
          </w:tcPr>
          <w:p w:rsidR="00B06CDD" w:rsidRPr="001F388B" w:rsidRDefault="00B06CDD" w:rsidP="00B06CDD">
            <w:pPr>
              <w:pStyle w:val="Textoindependiente"/>
              <w:jc w:val="center"/>
              <w:rPr>
                <w:rFonts w:ascii="Tahoma" w:hAnsi="Tahoma" w:cs="Tahoma"/>
                <w:b/>
                <w:sz w:val="24"/>
                <w:szCs w:val="24"/>
              </w:rPr>
            </w:pPr>
            <w:r w:rsidRPr="001F388B">
              <w:rPr>
                <w:rFonts w:ascii="Tahoma" w:hAnsi="Tahoma" w:cs="Tahoma"/>
                <w:b/>
                <w:sz w:val="24"/>
                <w:szCs w:val="24"/>
              </w:rPr>
              <w:t>21.89</w:t>
            </w:r>
          </w:p>
        </w:tc>
        <w:tc>
          <w:tcPr>
            <w:tcW w:w="1205" w:type="dxa"/>
          </w:tcPr>
          <w:p w:rsidR="00B06CDD" w:rsidRPr="001F388B" w:rsidRDefault="00B06CDD" w:rsidP="00B06CDD">
            <w:pPr>
              <w:pStyle w:val="Textoindependiente"/>
              <w:jc w:val="center"/>
              <w:rPr>
                <w:rFonts w:ascii="Tahoma" w:hAnsi="Tahoma" w:cs="Tahoma"/>
                <w:b/>
                <w:sz w:val="24"/>
                <w:szCs w:val="24"/>
              </w:rPr>
            </w:pPr>
            <w:r w:rsidRPr="001F388B">
              <w:rPr>
                <w:rFonts w:ascii="Tahoma" w:hAnsi="Tahoma" w:cs="Tahoma"/>
                <w:b/>
                <w:sz w:val="24"/>
                <w:szCs w:val="24"/>
              </w:rPr>
              <w:t>11.75</w:t>
            </w:r>
          </w:p>
        </w:tc>
        <w:tc>
          <w:tcPr>
            <w:tcW w:w="1416" w:type="dxa"/>
          </w:tcPr>
          <w:p w:rsidR="00B06CDD" w:rsidRPr="001F388B" w:rsidRDefault="00B06CDD" w:rsidP="00B06CDD">
            <w:pPr>
              <w:pStyle w:val="Textoindependiente"/>
              <w:jc w:val="center"/>
              <w:rPr>
                <w:rFonts w:ascii="Tahoma" w:hAnsi="Tahoma" w:cs="Tahoma"/>
                <w:b/>
                <w:sz w:val="24"/>
                <w:szCs w:val="24"/>
              </w:rPr>
            </w:pPr>
            <w:r w:rsidRPr="001F388B">
              <w:rPr>
                <w:rFonts w:ascii="Tahoma" w:hAnsi="Tahoma" w:cs="Tahoma"/>
                <w:b/>
                <w:sz w:val="24"/>
                <w:szCs w:val="24"/>
              </w:rPr>
              <w:t>35%</w:t>
            </w:r>
          </w:p>
        </w:tc>
      </w:tr>
      <w:tr w:rsidR="00B06CDD" w:rsidRPr="001F388B" w:rsidTr="00B06CDD">
        <w:trPr>
          <w:cantSplit/>
          <w:trHeight w:val="259"/>
        </w:trPr>
        <w:tc>
          <w:tcPr>
            <w:tcW w:w="636" w:type="dxa"/>
          </w:tcPr>
          <w:p w:rsidR="00B06CDD" w:rsidRPr="001F388B" w:rsidRDefault="00B06CDD" w:rsidP="00B06CDD">
            <w:pPr>
              <w:pStyle w:val="Textoindependiente"/>
              <w:jc w:val="center"/>
              <w:rPr>
                <w:rFonts w:ascii="Tahoma" w:hAnsi="Tahoma" w:cs="Tahoma"/>
                <w:b/>
                <w:sz w:val="24"/>
                <w:szCs w:val="24"/>
              </w:rPr>
            </w:pPr>
            <w:r w:rsidRPr="001F388B">
              <w:rPr>
                <w:rFonts w:ascii="Tahoma" w:hAnsi="Tahoma" w:cs="Tahoma"/>
                <w:b/>
                <w:sz w:val="24"/>
                <w:szCs w:val="24"/>
              </w:rPr>
              <w:t>2</w:t>
            </w:r>
          </w:p>
        </w:tc>
        <w:tc>
          <w:tcPr>
            <w:tcW w:w="772" w:type="dxa"/>
          </w:tcPr>
          <w:p w:rsidR="00B06CDD" w:rsidRPr="001F388B" w:rsidRDefault="00B06CDD" w:rsidP="00B06CDD">
            <w:pPr>
              <w:pStyle w:val="Textoindependiente"/>
              <w:jc w:val="center"/>
              <w:rPr>
                <w:rFonts w:ascii="Tahoma" w:hAnsi="Tahoma" w:cs="Tahoma"/>
                <w:b/>
                <w:bCs/>
                <w:sz w:val="24"/>
                <w:szCs w:val="24"/>
              </w:rPr>
            </w:pPr>
            <w:r w:rsidRPr="001F388B">
              <w:rPr>
                <w:rFonts w:ascii="Tahoma" w:hAnsi="Tahoma" w:cs="Tahoma"/>
                <w:b/>
                <w:bCs/>
                <w:sz w:val="24"/>
                <w:szCs w:val="24"/>
              </w:rPr>
              <w:t>1200</w:t>
            </w:r>
          </w:p>
        </w:tc>
        <w:tc>
          <w:tcPr>
            <w:tcW w:w="1102" w:type="dxa"/>
          </w:tcPr>
          <w:p w:rsidR="00B06CDD" w:rsidRPr="001F388B" w:rsidRDefault="00B06CDD" w:rsidP="00B06CDD">
            <w:pPr>
              <w:pStyle w:val="Textoindependiente"/>
              <w:jc w:val="center"/>
              <w:rPr>
                <w:rFonts w:ascii="Tahoma" w:hAnsi="Tahoma" w:cs="Tahoma"/>
                <w:b/>
                <w:bCs/>
                <w:sz w:val="24"/>
                <w:szCs w:val="24"/>
              </w:rPr>
            </w:pPr>
            <w:r w:rsidRPr="001F388B">
              <w:rPr>
                <w:rFonts w:ascii="Tahoma" w:hAnsi="Tahoma" w:cs="Tahoma"/>
                <w:b/>
                <w:bCs/>
                <w:sz w:val="24"/>
                <w:szCs w:val="24"/>
              </w:rPr>
              <w:t>1200</w:t>
            </w:r>
          </w:p>
        </w:tc>
        <w:tc>
          <w:tcPr>
            <w:tcW w:w="953" w:type="dxa"/>
          </w:tcPr>
          <w:p w:rsidR="00B06CDD" w:rsidRPr="001F388B" w:rsidRDefault="00B06CDD" w:rsidP="00B06CDD">
            <w:pPr>
              <w:pStyle w:val="Textoindependiente"/>
              <w:jc w:val="center"/>
              <w:rPr>
                <w:rFonts w:ascii="Tahoma" w:hAnsi="Tahoma" w:cs="Tahoma"/>
                <w:b/>
                <w:sz w:val="24"/>
                <w:szCs w:val="24"/>
              </w:rPr>
            </w:pPr>
            <w:r w:rsidRPr="001F388B">
              <w:rPr>
                <w:rFonts w:ascii="Tahoma" w:hAnsi="Tahoma" w:cs="Tahoma"/>
                <w:b/>
                <w:sz w:val="24"/>
                <w:szCs w:val="24"/>
              </w:rPr>
              <w:t>0</w:t>
            </w:r>
          </w:p>
        </w:tc>
        <w:tc>
          <w:tcPr>
            <w:tcW w:w="1442" w:type="dxa"/>
          </w:tcPr>
          <w:p w:rsidR="00B06CDD" w:rsidRPr="001F388B" w:rsidRDefault="00B06CDD" w:rsidP="00B06CDD">
            <w:pPr>
              <w:pStyle w:val="Textoindependiente"/>
              <w:jc w:val="center"/>
              <w:rPr>
                <w:rFonts w:ascii="Tahoma" w:hAnsi="Tahoma" w:cs="Tahoma"/>
                <w:b/>
                <w:sz w:val="24"/>
                <w:szCs w:val="24"/>
              </w:rPr>
            </w:pPr>
            <w:r w:rsidRPr="001F388B">
              <w:rPr>
                <w:rFonts w:ascii="Tahoma" w:hAnsi="Tahoma" w:cs="Tahoma"/>
                <w:b/>
                <w:sz w:val="24"/>
                <w:szCs w:val="24"/>
              </w:rPr>
              <w:t>278</w:t>
            </w:r>
          </w:p>
        </w:tc>
        <w:tc>
          <w:tcPr>
            <w:tcW w:w="1488" w:type="dxa"/>
          </w:tcPr>
          <w:p w:rsidR="00B06CDD" w:rsidRPr="001F388B" w:rsidRDefault="00B06CDD" w:rsidP="00B06CDD">
            <w:pPr>
              <w:pStyle w:val="Textoindependiente"/>
              <w:jc w:val="center"/>
              <w:rPr>
                <w:rFonts w:ascii="Tahoma" w:hAnsi="Tahoma" w:cs="Tahoma"/>
                <w:b/>
                <w:sz w:val="24"/>
                <w:szCs w:val="24"/>
              </w:rPr>
            </w:pPr>
            <w:r w:rsidRPr="001F388B">
              <w:rPr>
                <w:rFonts w:ascii="Tahoma" w:hAnsi="Tahoma" w:cs="Tahoma"/>
                <w:b/>
                <w:sz w:val="24"/>
                <w:szCs w:val="24"/>
              </w:rPr>
              <w:t>32.72</w:t>
            </w:r>
          </w:p>
        </w:tc>
        <w:tc>
          <w:tcPr>
            <w:tcW w:w="1205" w:type="dxa"/>
          </w:tcPr>
          <w:p w:rsidR="00B06CDD" w:rsidRPr="001F388B" w:rsidRDefault="00B06CDD" w:rsidP="00B06CDD">
            <w:pPr>
              <w:pStyle w:val="Textoindependiente"/>
              <w:jc w:val="center"/>
              <w:rPr>
                <w:rFonts w:ascii="Tahoma" w:hAnsi="Tahoma" w:cs="Tahoma"/>
                <w:b/>
                <w:sz w:val="24"/>
                <w:szCs w:val="24"/>
              </w:rPr>
            </w:pPr>
            <w:r w:rsidRPr="001F388B">
              <w:rPr>
                <w:rFonts w:ascii="Tahoma" w:hAnsi="Tahoma" w:cs="Tahoma"/>
                <w:b/>
                <w:sz w:val="24"/>
                <w:szCs w:val="24"/>
              </w:rPr>
              <w:t>11.75</w:t>
            </w:r>
          </w:p>
        </w:tc>
        <w:tc>
          <w:tcPr>
            <w:tcW w:w="1416" w:type="dxa"/>
          </w:tcPr>
          <w:p w:rsidR="00B06CDD" w:rsidRPr="001F388B" w:rsidRDefault="00B06CDD" w:rsidP="00B06CDD">
            <w:pPr>
              <w:pStyle w:val="Textoindependiente"/>
              <w:jc w:val="center"/>
              <w:rPr>
                <w:rFonts w:ascii="Tahoma" w:hAnsi="Tahoma" w:cs="Tahoma"/>
                <w:b/>
                <w:sz w:val="24"/>
                <w:szCs w:val="24"/>
              </w:rPr>
            </w:pPr>
            <w:r w:rsidRPr="001F388B">
              <w:rPr>
                <w:rFonts w:ascii="Tahoma" w:hAnsi="Tahoma" w:cs="Tahoma"/>
                <w:b/>
                <w:sz w:val="24"/>
                <w:szCs w:val="24"/>
              </w:rPr>
              <w:t>35%</w:t>
            </w:r>
          </w:p>
        </w:tc>
      </w:tr>
      <w:tr w:rsidR="00B06CDD" w:rsidRPr="001F388B" w:rsidTr="00B06CDD">
        <w:trPr>
          <w:cantSplit/>
          <w:trHeight w:val="259"/>
        </w:trPr>
        <w:tc>
          <w:tcPr>
            <w:tcW w:w="636" w:type="dxa"/>
          </w:tcPr>
          <w:p w:rsidR="00B06CDD" w:rsidRPr="001F388B" w:rsidRDefault="00B06CDD" w:rsidP="00B06CDD">
            <w:pPr>
              <w:pStyle w:val="Textoindependiente"/>
              <w:jc w:val="center"/>
              <w:rPr>
                <w:rFonts w:ascii="Tahoma" w:hAnsi="Tahoma" w:cs="Tahoma"/>
                <w:b/>
                <w:sz w:val="24"/>
                <w:szCs w:val="24"/>
              </w:rPr>
            </w:pPr>
            <w:r w:rsidRPr="001F388B">
              <w:rPr>
                <w:rFonts w:ascii="Tahoma" w:hAnsi="Tahoma" w:cs="Tahoma"/>
                <w:b/>
                <w:sz w:val="24"/>
                <w:szCs w:val="24"/>
              </w:rPr>
              <w:t>3</w:t>
            </w:r>
          </w:p>
        </w:tc>
        <w:tc>
          <w:tcPr>
            <w:tcW w:w="772" w:type="dxa"/>
          </w:tcPr>
          <w:p w:rsidR="00B06CDD" w:rsidRPr="001F388B" w:rsidRDefault="00B06CDD" w:rsidP="00B06CDD">
            <w:pPr>
              <w:pStyle w:val="Textoindependiente"/>
              <w:jc w:val="center"/>
              <w:rPr>
                <w:rFonts w:ascii="Tahoma" w:hAnsi="Tahoma" w:cs="Tahoma"/>
                <w:b/>
                <w:bCs/>
                <w:sz w:val="24"/>
                <w:szCs w:val="24"/>
              </w:rPr>
            </w:pPr>
            <w:r w:rsidRPr="001F388B">
              <w:rPr>
                <w:rFonts w:ascii="Tahoma" w:hAnsi="Tahoma" w:cs="Tahoma"/>
                <w:b/>
                <w:bCs/>
                <w:sz w:val="24"/>
                <w:szCs w:val="24"/>
              </w:rPr>
              <w:t>1600</w:t>
            </w:r>
          </w:p>
        </w:tc>
        <w:tc>
          <w:tcPr>
            <w:tcW w:w="1102" w:type="dxa"/>
          </w:tcPr>
          <w:p w:rsidR="00B06CDD" w:rsidRPr="001F388B" w:rsidRDefault="00B06CDD" w:rsidP="00B06CDD">
            <w:pPr>
              <w:pStyle w:val="Textoindependiente"/>
              <w:jc w:val="center"/>
              <w:rPr>
                <w:rFonts w:ascii="Tahoma" w:hAnsi="Tahoma" w:cs="Tahoma"/>
                <w:b/>
                <w:bCs/>
                <w:sz w:val="24"/>
                <w:szCs w:val="24"/>
              </w:rPr>
            </w:pPr>
            <w:r w:rsidRPr="001F388B">
              <w:rPr>
                <w:rFonts w:ascii="Tahoma" w:hAnsi="Tahoma" w:cs="Tahoma"/>
                <w:b/>
                <w:bCs/>
                <w:sz w:val="24"/>
                <w:szCs w:val="24"/>
              </w:rPr>
              <w:t>1600</w:t>
            </w:r>
          </w:p>
        </w:tc>
        <w:tc>
          <w:tcPr>
            <w:tcW w:w="953" w:type="dxa"/>
          </w:tcPr>
          <w:p w:rsidR="00B06CDD" w:rsidRPr="001F388B" w:rsidRDefault="00B06CDD" w:rsidP="00B06CDD">
            <w:pPr>
              <w:pStyle w:val="Textoindependiente"/>
              <w:jc w:val="center"/>
              <w:rPr>
                <w:rFonts w:ascii="Tahoma" w:hAnsi="Tahoma" w:cs="Tahoma"/>
                <w:b/>
                <w:sz w:val="24"/>
                <w:szCs w:val="24"/>
              </w:rPr>
            </w:pPr>
            <w:r w:rsidRPr="001F388B">
              <w:rPr>
                <w:rFonts w:ascii="Tahoma" w:hAnsi="Tahoma" w:cs="Tahoma"/>
                <w:b/>
                <w:sz w:val="24"/>
                <w:szCs w:val="24"/>
              </w:rPr>
              <w:t>0</w:t>
            </w:r>
          </w:p>
        </w:tc>
        <w:tc>
          <w:tcPr>
            <w:tcW w:w="1442" w:type="dxa"/>
          </w:tcPr>
          <w:p w:rsidR="00B06CDD" w:rsidRPr="001F388B" w:rsidRDefault="00B06CDD" w:rsidP="00B06CDD">
            <w:pPr>
              <w:pStyle w:val="Textoindependiente"/>
              <w:jc w:val="center"/>
              <w:rPr>
                <w:rFonts w:ascii="Tahoma" w:hAnsi="Tahoma" w:cs="Tahoma"/>
                <w:b/>
                <w:sz w:val="24"/>
                <w:szCs w:val="24"/>
              </w:rPr>
            </w:pPr>
            <w:r w:rsidRPr="001F388B">
              <w:rPr>
                <w:rFonts w:ascii="Tahoma" w:hAnsi="Tahoma" w:cs="Tahoma"/>
                <w:b/>
                <w:sz w:val="24"/>
                <w:szCs w:val="24"/>
              </w:rPr>
              <w:t>371</w:t>
            </w:r>
          </w:p>
        </w:tc>
        <w:tc>
          <w:tcPr>
            <w:tcW w:w="1488" w:type="dxa"/>
          </w:tcPr>
          <w:p w:rsidR="00B06CDD" w:rsidRPr="001F388B" w:rsidRDefault="00B06CDD" w:rsidP="00B06CDD">
            <w:pPr>
              <w:pStyle w:val="Textoindependiente"/>
              <w:jc w:val="center"/>
              <w:rPr>
                <w:rFonts w:ascii="Tahoma" w:hAnsi="Tahoma" w:cs="Tahoma"/>
                <w:b/>
                <w:sz w:val="24"/>
                <w:szCs w:val="24"/>
              </w:rPr>
            </w:pPr>
            <w:r w:rsidRPr="001F388B">
              <w:rPr>
                <w:rFonts w:ascii="Tahoma" w:hAnsi="Tahoma" w:cs="Tahoma"/>
                <w:b/>
                <w:sz w:val="24"/>
                <w:szCs w:val="24"/>
              </w:rPr>
              <w:t>43.67</w:t>
            </w:r>
          </w:p>
        </w:tc>
        <w:tc>
          <w:tcPr>
            <w:tcW w:w="1205" w:type="dxa"/>
          </w:tcPr>
          <w:p w:rsidR="00B06CDD" w:rsidRPr="001F388B" w:rsidRDefault="00B06CDD" w:rsidP="00B06CDD">
            <w:pPr>
              <w:pStyle w:val="Textoindependiente"/>
              <w:jc w:val="center"/>
              <w:rPr>
                <w:rFonts w:ascii="Tahoma" w:hAnsi="Tahoma" w:cs="Tahoma"/>
                <w:b/>
                <w:sz w:val="24"/>
                <w:szCs w:val="24"/>
              </w:rPr>
            </w:pPr>
            <w:r w:rsidRPr="001F388B">
              <w:rPr>
                <w:rFonts w:ascii="Tahoma" w:hAnsi="Tahoma" w:cs="Tahoma"/>
                <w:b/>
                <w:sz w:val="24"/>
                <w:szCs w:val="24"/>
              </w:rPr>
              <w:t>11.75</w:t>
            </w:r>
          </w:p>
        </w:tc>
        <w:tc>
          <w:tcPr>
            <w:tcW w:w="1416" w:type="dxa"/>
          </w:tcPr>
          <w:p w:rsidR="00B06CDD" w:rsidRPr="001F388B" w:rsidRDefault="00B06CDD" w:rsidP="00B06CDD">
            <w:pPr>
              <w:pStyle w:val="Textoindependiente"/>
              <w:jc w:val="center"/>
              <w:rPr>
                <w:rFonts w:ascii="Tahoma" w:hAnsi="Tahoma" w:cs="Tahoma"/>
                <w:b/>
                <w:sz w:val="24"/>
                <w:szCs w:val="24"/>
              </w:rPr>
            </w:pPr>
            <w:r w:rsidRPr="001F388B">
              <w:rPr>
                <w:rFonts w:ascii="Tahoma" w:hAnsi="Tahoma" w:cs="Tahoma"/>
                <w:b/>
                <w:sz w:val="24"/>
                <w:szCs w:val="24"/>
              </w:rPr>
              <w:t>35%</w:t>
            </w:r>
          </w:p>
        </w:tc>
      </w:tr>
      <w:tr w:rsidR="00B06CDD" w:rsidRPr="001F388B" w:rsidTr="00B06CDD">
        <w:trPr>
          <w:cantSplit/>
          <w:trHeight w:val="259"/>
        </w:trPr>
        <w:tc>
          <w:tcPr>
            <w:tcW w:w="636" w:type="dxa"/>
          </w:tcPr>
          <w:p w:rsidR="00B06CDD" w:rsidRPr="001F388B" w:rsidRDefault="00B06CDD" w:rsidP="00B06CDD">
            <w:pPr>
              <w:pStyle w:val="Textoindependiente"/>
              <w:jc w:val="center"/>
              <w:rPr>
                <w:rFonts w:ascii="Tahoma" w:hAnsi="Tahoma" w:cs="Tahoma"/>
                <w:b/>
                <w:sz w:val="24"/>
                <w:szCs w:val="24"/>
              </w:rPr>
            </w:pPr>
            <w:r w:rsidRPr="001F388B">
              <w:rPr>
                <w:rFonts w:ascii="Tahoma" w:hAnsi="Tahoma" w:cs="Tahoma"/>
                <w:b/>
                <w:sz w:val="24"/>
                <w:szCs w:val="24"/>
              </w:rPr>
              <w:t>4</w:t>
            </w:r>
          </w:p>
        </w:tc>
        <w:tc>
          <w:tcPr>
            <w:tcW w:w="772" w:type="dxa"/>
          </w:tcPr>
          <w:p w:rsidR="00B06CDD" w:rsidRPr="001F388B" w:rsidRDefault="00B06CDD" w:rsidP="00B06CDD">
            <w:pPr>
              <w:pStyle w:val="Textoindependiente"/>
              <w:jc w:val="center"/>
              <w:rPr>
                <w:rFonts w:ascii="Tahoma" w:hAnsi="Tahoma" w:cs="Tahoma"/>
                <w:b/>
                <w:bCs/>
                <w:sz w:val="24"/>
                <w:szCs w:val="24"/>
              </w:rPr>
            </w:pPr>
            <w:r w:rsidRPr="001F388B">
              <w:rPr>
                <w:rFonts w:ascii="Tahoma" w:hAnsi="Tahoma" w:cs="Tahoma"/>
                <w:b/>
                <w:bCs/>
                <w:sz w:val="24"/>
                <w:szCs w:val="24"/>
              </w:rPr>
              <w:t>3000</w:t>
            </w:r>
          </w:p>
        </w:tc>
        <w:tc>
          <w:tcPr>
            <w:tcW w:w="1102" w:type="dxa"/>
          </w:tcPr>
          <w:p w:rsidR="00B06CDD" w:rsidRPr="001F388B" w:rsidRDefault="00B06CDD" w:rsidP="00B06CDD">
            <w:pPr>
              <w:pStyle w:val="Textoindependiente"/>
              <w:jc w:val="center"/>
              <w:rPr>
                <w:rFonts w:ascii="Tahoma" w:hAnsi="Tahoma" w:cs="Tahoma"/>
                <w:b/>
                <w:bCs/>
                <w:sz w:val="24"/>
                <w:szCs w:val="24"/>
              </w:rPr>
            </w:pPr>
            <w:r w:rsidRPr="001F388B">
              <w:rPr>
                <w:rFonts w:ascii="Tahoma" w:hAnsi="Tahoma" w:cs="Tahoma"/>
                <w:b/>
                <w:bCs/>
                <w:sz w:val="24"/>
                <w:szCs w:val="24"/>
              </w:rPr>
              <w:t>3000</w:t>
            </w:r>
          </w:p>
        </w:tc>
        <w:tc>
          <w:tcPr>
            <w:tcW w:w="953" w:type="dxa"/>
          </w:tcPr>
          <w:p w:rsidR="00B06CDD" w:rsidRPr="001F388B" w:rsidRDefault="00B06CDD" w:rsidP="00B06CDD">
            <w:pPr>
              <w:pStyle w:val="Textoindependiente"/>
              <w:jc w:val="center"/>
              <w:rPr>
                <w:rFonts w:ascii="Tahoma" w:hAnsi="Tahoma" w:cs="Tahoma"/>
                <w:b/>
                <w:sz w:val="24"/>
                <w:szCs w:val="24"/>
              </w:rPr>
            </w:pPr>
            <w:r w:rsidRPr="001F388B">
              <w:rPr>
                <w:rFonts w:ascii="Tahoma" w:hAnsi="Tahoma" w:cs="Tahoma"/>
                <w:b/>
                <w:sz w:val="24"/>
                <w:szCs w:val="24"/>
              </w:rPr>
              <w:t>0</w:t>
            </w:r>
          </w:p>
        </w:tc>
        <w:tc>
          <w:tcPr>
            <w:tcW w:w="1442" w:type="dxa"/>
          </w:tcPr>
          <w:p w:rsidR="00B06CDD" w:rsidRPr="001F388B" w:rsidRDefault="00B06CDD" w:rsidP="00B06CDD">
            <w:pPr>
              <w:pStyle w:val="Textoindependiente"/>
              <w:jc w:val="center"/>
              <w:rPr>
                <w:rFonts w:ascii="Tahoma" w:hAnsi="Tahoma" w:cs="Tahoma"/>
                <w:b/>
                <w:sz w:val="24"/>
                <w:szCs w:val="24"/>
              </w:rPr>
            </w:pPr>
            <w:r w:rsidRPr="001F388B">
              <w:rPr>
                <w:rFonts w:ascii="Tahoma" w:hAnsi="Tahoma" w:cs="Tahoma"/>
                <w:b/>
                <w:sz w:val="24"/>
                <w:szCs w:val="24"/>
              </w:rPr>
              <w:t>696</w:t>
            </w:r>
          </w:p>
        </w:tc>
        <w:tc>
          <w:tcPr>
            <w:tcW w:w="1488" w:type="dxa"/>
          </w:tcPr>
          <w:p w:rsidR="00B06CDD" w:rsidRPr="001F388B" w:rsidRDefault="00B06CDD" w:rsidP="00B06CDD">
            <w:pPr>
              <w:pStyle w:val="Textoindependiente"/>
              <w:jc w:val="center"/>
              <w:rPr>
                <w:rFonts w:ascii="Tahoma" w:hAnsi="Tahoma" w:cs="Tahoma"/>
                <w:b/>
                <w:sz w:val="24"/>
                <w:szCs w:val="24"/>
              </w:rPr>
            </w:pPr>
            <w:r w:rsidRPr="001F388B">
              <w:rPr>
                <w:rFonts w:ascii="Tahoma" w:hAnsi="Tahoma" w:cs="Tahoma"/>
                <w:b/>
                <w:sz w:val="24"/>
                <w:szCs w:val="24"/>
              </w:rPr>
              <w:t>81.92</w:t>
            </w:r>
          </w:p>
        </w:tc>
        <w:tc>
          <w:tcPr>
            <w:tcW w:w="1205" w:type="dxa"/>
          </w:tcPr>
          <w:p w:rsidR="00B06CDD" w:rsidRPr="001F388B" w:rsidRDefault="00B06CDD" w:rsidP="00B06CDD">
            <w:pPr>
              <w:pStyle w:val="Textoindependiente"/>
              <w:jc w:val="center"/>
              <w:rPr>
                <w:rFonts w:ascii="Tahoma" w:hAnsi="Tahoma" w:cs="Tahoma"/>
                <w:b/>
                <w:sz w:val="24"/>
                <w:szCs w:val="24"/>
              </w:rPr>
            </w:pPr>
            <w:r w:rsidRPr="001F388B">
              <w:rPr>
                <w:rFonts w:ascii="Tahoma" w:hAnsi="Tahoma" w:cs="Tahoma"/>
                <w:b/>
                <w:sz w:val="24"/>
                <w:szCs w:val="24"/>
              </w:rPr>
              <w:t>11.75</w:t>
            </w:r>
          </w:p>
        </w:tc>
        <w:tc>
          <w:tcPr>
            <w:tcW w:w="1416" w:type="dxa"/>
          </w:tcPr>
          <w:p w:rsidR="00B06CDD" w:rsidRPr="001F388B" w:rsidRDefault="00B06CDD" w:rsidP="00B06CDD">
            <w:pPr>
              <w:pStyle w:val="Textoindependiente"/>
              <w:jc w:val="center"/>
              <w:rPr>
                <w:rFonts w:ascii="Tahoma" w:hAnsi="Tahoma" w:cs="Tahoma"/>
                <w:b/>
                <w:sz w:val="24"/>
                <w:szCs w:val="24"/>
              </w:rPr>
            </w:pPr>
            <w:r w:rsidRPr="001F388B">
              <w:rPr>
                <w:rFonts w:ascii="Tahoma" w:hAnsi="Tahoma" w:cs="Tahoma"/>
                <w:b/>
                <w:sz w:val="24"/>
                <w:szCs w:val="24"/>
              </w:rPr>
              <w:t>35%</w:t>
            </w:r>
          </w:p>
        </w:tc>
      </w:tr>
      <w:tr w:rsidR="00B06CDD" w:rsidRPr="001F388B" w:rsidTr="00B06CDD">
        <w:trPr>
          <w:cantSplit/>
          <w:trHeight w:val="259"/>
        </w:trPr>
        <w:tc>
          <w:tcPr>
            <w:tcW w:w="636" w:type="dxa"/>
          </w:tcPr>
          <w:p w:rsidR="00B06CDD" w:rsidRPr="001F388B" w:rsidRDefault="00B06CDD" w:rsidP="00B06CDD">
            <w:pPr>
              <w:pStyle w:val="Textoindependiente"/>
              <w:jc w:val="center"/>
              <w:rPr>
                <w:rFonts w:ascii="Tahoma" w:hAnsi="Tahoma" w:cs="Tahoma"/>
                <w:b/>
                <w:sz w:val="24"/>
                <w:szCs w:val="24"/>
              </w:rPr>
            </w:pPr>
            <w:r w:rsidRPr="001F388B">
              <w:rPr>
                <w:rFonts w:ascii="Tahoma" w:hAnsi="Tahoma" w:cs="Tahoma"/>
                <w:b/>
                <w:sz w:val="24"/>
                <w:szCs w:val="24"/>
              </w:rPr>
              <w:lastRenderedPageBreak/>
              <w:t>5</w:t>
            </w:r>
          </w:p>
        </w:tc>
        <w:tc>
          <w:tcPr>
            <w:tcW w:w="772" w:type="dxa"/>
          </w:tcPr>
          <w:p w:rsidR="00B06CDD" w:rsidRPr="001F388B" w:rsidRDefault="00B06CDD" w:rsidP="00B06CDD">
            <w:pPr>
              <w:pStyle w:val="Textoindependiente"/>
              <w:jc w:val="center"/>
              <w:rPr>
                <w:rFonts w:ascii="Tahoma" w:hAnsi="Tahoma" w:cs="Tahoma"/>
                <w:b/>
                <w:bCs/>
                <w:sz w:val="24"/>
                <w:szCs w:val="24"/>
              </w:rPr>
            </w:pPr>
            <w:r w:rsidRPr="001F388B">
              <w:rPr>
                <w:rFonts w:ascii="Tahoma" w:hAnsi="Tahoma" w:cs="Tahoma"/>
                <w:b/>
                <w:bCs/>
                <w:sz w:val="24"/>
                <w:szCs w:val="24"/>
              </w:rPr>
              <w:t>2000</w:t>
            </w:r>
          </w:p>
        </w:tc>
        <w:tc>
          <w:tcPr>
            <w:tcW w:w="1102" w:type="dxa"/>
          </w:tcPr>
          <w:p w:rsidR="00B06CDD" w:rsidRPr="001F388B" w:rsidRDefault="00B06CDD" w:rsidP="00B06CDD">
            <w:pPr>
              <w:pStyle w:val="Textoindependiente"/>
              <w:jc w:val="center"/>
              <w:rPr>
                <w:rFonts w:ascii="Tahoma" w:hAnsi="Tahoma" w:cs="Tahoma"/>
                <w:b/>
                <w:bCs/>
                <w:sz w:val="24"/>
                <w:szCs w:val="24"/>
              </w:rPr>
            </w:pPr>
            <w:r w:rsidRPr="001F388B">
              <w:rPr>
                <w:rFonts w:ascii="Tahoma" w:hAnsi="Tahoma" w:cs="Tahoma"/>
                <w:b/>
                <w:bCs/>
                <w:sz w:val="24"/>
                <w:szCs w:val="24"/>
              </w:rPr>
              <w:t>2000</w:t>
            </w:r>
          </w:p>
        </w:tc>
        <w:tc>
          <w:tcPr>
            <w:tcW w:w="953" w:type="dxa"/>
          </w:tcPr>
          <w:p w:rsidR="00B06CDD" w:rsidRPr="001F388B" w:rsidRDefault="00B06CDD" w:rsidP="00B06CDD">
            <w:pPr>
              <w:pStyle w:val="Textoindependiente"/>
              <w:jc w:val="center"/>
              <w:rPr>
                <w:rFonts w:ascii="Tahoma" w:hAnsi="Tahoma" w:cs="Tahoma"/>
                <w:b/>
                <w:sz w:val="24"/>
                <w:szCs w:val="24"/>
              </w:rPr>
            </w:pPr>
            <w:r w:rsidRPr="001F388B">
              <w:rPr>
                <w:rFonts w:ascii="Tahoma" w:hAnsi="Tahoma" w:cs="Tahoma"/>
                <w:b/>
                <w:sz w:val="24"/>
                <w:szCs w:val="24"/>
              </w:rPr>
              <w:t>0</w:t>
            </w:r>
          </w:p>
        </w:tc>
        <w:tc>
          <w:tcPr>
            <w:tcW w:w="1442" w:type="dxa"/>
          </w:tcPr>
          <w:p w:rsidR="00B06CDD" w:rsidRPr="001F388B" w:rsidRDefault="00B06CDD" w:rsidP="00B06CDD">
            <w:pPr>
              <w:pStyle w:val="Textoindependiente"/>
              <w:jc w:val="center"/>
              <w:rPr>
                <w:rFonts w:ascii="Tahoma" w:hAnsi="Tahoma" w:cs="Tahoma"/>
                <w:b/>
                <w:sz w:val="24"/>
                <w:szCs w:val="24"/>
              </w:rPr>
            </w:pPr>
            <w:r w:rsidRPr="001F388B">
              <w:rPr>
                <w:rFonts w:ascii="Tahoma" w:hAnsi="Tahoma" w:cs="Tahoma"/>
                <w:b/>
                <w:sz w:val="24"/>
                <w:szCs w:val="24"/>
              </w:rPr>
              <w:t>464</w:t>
            </w:r>
          </w:p>
        </w:tc>
        <w:tc>
          <w:tcPr>
            <w:tcW w:w="1488" w:type="dxa"/>
          </w:tcPr>
          <w:p w:rsidR="00B06CDD" w:rsidRPr="001F388B" w:rsidRDefault="00B06CDD" w:rsidP="00B06CDD">
            <w:pPr>
              <w:pStyle w:val="Textoindependiente"/>
              <w:jc w:val="center"/>
              <w:rPr>
                <w:rFonts w:ascii="Tahoma" w:hAnsi="Tahoma" w:cs="Tahoma"/>
                <w:b/>
                <w:sz w:val="24"/>
                <w:szCs w:val="24"/>
              </w:rPr>
            </w:pPr>
            <w:r w:rsidRPr="001F388B">
              <w:rPr>
                <w:rFonts w:ascii="Tahoma" w:hAnsi="Tahoma" w:cs="Tahoma"/>
                <w:b/>
                <w:sz w:val="24"/>
                <w:szCs w:val="24"/>
              </w:rPr>
              <w:t>54.61</w:t>
            </w:r>
          </w:p>
        </w:tc>
        <w:tc>
          <w:tcPr>
            <w:tcW w:w="1205" w:type="dxa"/>
          </w:tcPr>
          <w:p w:rsidR="00B06CDD" w:rsidRPr="001F388B" w:rsidRDefault="00B06CDD" w:rsidP="00B06CDD">
            <w:pPr>
              <w:pStyle w:val="Textoindependiente"/>
              <w:jc w:val="center"/>
              <w:rPr>
                <w:rFonts w:ascii="Tahoma" w:hAnsi="Tahoma" w:cs="Tahoma"/>
                <w:b/>
                <w:sz w:val="24"/>
                <w:szCs w:val="24"/>
              </w:rPr>
            </w:pPr>
            <w:r w:rsidRPr="001F388B">
              <w:rPr>
                <w:rFonts w:ascii="Tahoma" w:hAnsi="Tahoma" w:cs="Tahoma"/>
                <w:b/>
                <w:sz w:val="24"/>
                <w:szCs w:val="24"/>
              </w:rPr>
              <w:t>11.75</w:t>
            </w:r>
          </w:p>
        </w:tc>
        <w:tc>
          <w:tcPr>
            <w:tcW w:w="1416" w:type="dxa"/>
          </w:tcPr>
          <w:p w:rsidR="00B06CDD" w:rsidRPr="001F388B" w:rsidRDefault="00B06CDD" w:rsidP="00B06CDD">
            <w:pPr>
              <w:pStyle w:val="Textoindependiente"/>
              <w:jc w:val="center"/>
              <w:rPr>
                <w:rFonts w:ascii="Tahoma" w:hAnsi="Tahoma" w:cs="Tahoma"/>
                <w:b/>
                <w:sz w:val="24"/>
                <w:szCs w:val="24"/>
              </w:rPr>
            </w:pPr>
            <w:r w:rsidRPr="001F388B">
              <w:rPr>
                <w:rFonts w:ascii="Tahoma" w:hAnsi="Tahoma" w:cs="Tahoma"/>
                <w:b/>
                <w:sz w:val="24"/>
                <w:szCs w:val="24"/>
              </w:rPr>
              <w:t>35%</w:t>
            </w:r>
          </w:p>
        </w:tc>
      </w:tr>
      <w:tr w:rsidR="00B06CDD" w:rsidRPr="001F388B" w:rsidTr="00B06CDD">
        <w:trPr>
          <w:cantSplit/>
          <w:trHeight w:val="259"/>
        </w:trPr>
        <w:tc>
          <w:tcPr>
            <w:tcW w:w="636" w:type="dxa"/>
          </w:tcPr>
          <w:p w:rsidR="00B06CDD" w:rsidRPr="001F388B" w:rsidRDefault="00B06CDD" w:rsidP="00B06CDD">
            <w:pPr>
              <w:pStyle w:val="Textoindependiente"/>
              <w:jc w:val="center"/>
              <w:rPr>
                <w:rFonts w:ascii="Tahoma" w:hAnsi="Tahoma" w:cs="Tahoma"/>
                <w:b/>
                <w:sz w:val="24"/>
                <w:szCs w:val="24"/>
              </w:rPr>
            </w:pPr>
            <w:r w:rsidRPr="001F388B">
              <w:rPr>
                <w:rFonts w:ascii="Tahoma" w:hAnsi="Tahoma" w:cs="Tahoma"/>
                <w:b/>
                <w:sz w:val="24"/>
                <w:szCs w:val="24"/>
              </w:rPr>
              <w:t>6</w:t>
            </w:r>
          </w:p>
        </w:tc>
        <w:tc>
          <w:tcPr>
            <w:tcW w:w="772" w:type="dxa"/>
          </w:tcPr>
          <w:p w:rsidR="00B06CDD" w:rsidRPr="001F388B" w:rsidRDefault="00B06CDD" w:rsidP="00B06CDD">
            <w:pPr>
              <w:pStyle w:val="Textoindependiente"/>
              <w:jc w:val="center"/>
              <w:rPr>
                <w:rFonts w:ascii="Tahoma" w:hAnsi="Tahoma" w:cs="Tahoma"/>
                <w:b/>
                <w:bCs/>
                <w:sz w:val="24"/>
                <w:szCs w:val="24"/>
              </w:rPr>
            </w:pPr>
            <w:r w:rsidRPr="001F388B">
              <w:rPr>
                <w:rFonts w:ascii="Tahoma" w:hAnsi="Tahoma" w:cs="Tahoma"/>
                <w:b/>
                <w:bCs/>
                <w:sz w:val="24"/>
                <w:szCs w:val="24"/>
              </w:rPr>
              <w:t>5400</w:t>
            </w:r>
          </w:p>
        </w:tc>
        <w:tc>
          <w:tcPr>
            <w:tcW w:w="1102" w:type="dxa"/>
          </w:tcPr>
          <w:p w:rsidR="00B06CDD" w:rsidRPr="001F388B" w:rsidRDefault="00B06CDD" w:rsidP="00B06CDD">
            <w:pPr>
              <w:pStyle w:val="Textoindependiente"/>
              <w:jc w:val="center"/>
              <w:rPr>
                <w:rFonts w:ascii="Tahoma" w:hAnsi="Tahoma" w:cs="Tahoma"/>
                <w:b/>
                <w:bCs/>
                <w:sz w:val="24"/>
                <w:szCs w:val="24"/>
              </w:rPr>
            </w:pPr>
            <w:r w:rsidRPr="001F388B">
              <w:rPr>
                <w:rFonts w:ascii="Tahoma" w:hAnsi="Tahoma" w:cs="Tahoma"/>
                <w:b/>
                <w:bCs/>
                <w:sz w:val="24"/>
                <w:szCs w:val="24"/>
              </w:rPr>
              <w:t>5400</w:t>
            </w:r>
          </w:p>
        </w:tc>
        <w:tc>
          <w:tcPr>
            <w:tcW w:w="953" w:type="dxa"/>
          </w:tcPr>
          <w:p w:rsidR="00B06CDD" w:rsidRPr="001F388B" w:rsidRDefault="00B06CDD" w:rsidP="00B06CDD">
            <w:pPr>
              <w:pStyle w:val="Textoindependiente"/>
              <w:jc w:val="center"/>
              <w:rPr>
                <w:rFonts w:ascii="Tahoma" w:hAnsi="Tahoma" w:cs="Tahoma"/>
                <w:b/>
                <w:sz w:val="24"/>
                <w:szCs w:val="24"/>
              </w:rPr>
            </w:pPr>
            <w:r w:rsidRPr="001F388B">
              <w:rPr>
                <w:rFonts w:ascii="Tahoma" w:hAnsi="Tahoma" w:cs="Tahoma"/>
                <w:b/>
                <w:sz w:val="24"/>
                <w:szCs w:val="24"/>
              </w:rPr>
              <w:t>0</w:t>
            </w:r>
          </w:p>
        </w:tc>
        <w:tc>
          <w:tcPr>
            <w:tcW w:w="1442" w:type="dxa"/>
          </w:tcPr>
          <w:p w:rsidR="00B06CDD" w:rsidRPr="001F388B" w:rsidRDefault="00B06CDD" w:rsidP="00B06CDD">
            <w:pPr>
              <w:pStyle w:val="Textoindependiente"/>
              <w:jc w:val="center"/>
              <w:rPr>
                <w:rFonts w:ascii="Tahoma" w:hAnsi="Tahoma" w:cs="Tahoma"/>
                <w:b/>
                <w:sz w:val="24"/>
                <w:szCs w:val="24"/>
              </w:rPr>
            </w:pPr>
            <w:r w:rsidRPr="001F388B">
              <w:rPr>
                <w:rFonts w:ascii="Tahoma" w:hAnsi="Tahoma" w:cs="Tahoma"/>
                <w:b/>
                <w:sz w:val="24"/>
                <w:szCs w:val="24"/>
              </w:rPr>
              <w:t>1253</w:t>
            </w:r>
          </w:p>
        </w:tc>
        <w:tc>
          <w:tcPr>
            <w:tcW w:w="1488" w:type="dxa"/>
          </w:tcPr>
          <w:p w:rsidR="00B06CDD" w:rsidRPr="001F388B" w:rsidRDefault="00B06CDD" w:rsidP="00B06CDD">
            <w:pPr>
              <w:pStyle w:val="Textoindependiente"/>
              <w:jc w:val="center"/>
              <w:rPr>
                <w:rFonts w:ascii="Tahoma" w:hAnsi="Tahoma" w:cs="Tahoma"/>
                <w:b/>
                <w:sz w:val="24"/>
                <w:szCs w:val="24"/>
              </w:rPr>
            </w:pPr>
            <w:r w:rsidRPr="001F388B">
              <w:rPr>
                <w:rFonts w:ascii="Tahoma" w:hAnsi="Tahoma" w:cs="Tahoma"/>
                <w:b/>
                <w:sz w:val="24"/>
                <w:szCs w:val="24"/>
              </w:rPr>
              <w:t>147.47</w:t>
            </w:r>
          </w:p>
        </w:tc>
        <w:tc>
          <w:tcPr>
            <w:tcW w:w="1205" w:type="dxa"/>
          </w:tcPr>
          <w:p w:rsidR="00B06CDD" w:rsidRPr="001F388B" w:rsidRDefault="00B06CDD" w:rsidP="00B06CDD">
            <w:pPr>
              <w:pStyle w:val="Textoindependiente"/>
              <w:jc w:val="center"/>
              <w:rPr>
                <w:rFonts w:ascii="Tahoma" w:hAnsi="Tahoma" w:cs="Tahoma"/>
                <w:b/>
                <w:sz w:val="24"/>
                <w:szCs w:val="24"/>
              </w:rPr>
            </w:pPr>
            <w:r w:rsidRPr="001F388B">
              <w:rPr>
                <w:rFonts w:ascii="Tahoma" w:hAnsi="Tahoma" w:cs="Tahoma"/>
                <w:b/>
                <w:sz w:val="24"/>
                <w:szCs w:val="24"/>
              </w:rPr>
              <w:t>11.75</w:t>
            </w:r>
          </w:p>
        </w:tc>
        <w:tc>
          <w:tcPr>
            <w:tcW w:w="1416" w:type="dxa"/>
          </w:tcPr>
          <w:p w:rsidR="00B06CDD" w:rsidRPr="001F388B" w:rsidRDefault="00B06CDD" w:rsidP="00B06CDD">
            <w:pPr>
              <w:pStyle w:val="Textoindependiente"/>
              <w:jc w:val="center"/>
              <w:rPr>
                <w:rFonts w:ascii="Tahoma" w:hAnsi="Tahoma" w:cs="Tahoma"/>
                <w:b/>
                <w:sz w:val="24"/>
                <w:szCs w:val="24"/>
              </w:rPr>
            </w:pPr>
            <w:r w:rsidRPr="001F388B">
              <w:rPr>
                <w:rFonts w:ascii="Tahoma" w:hAnsi="Tahoma" w:cs="Tahoma"/>
                <w:b/>
                <w:sz w:val="24"/>
                <w:szCs w:val="24"/>
              </w:rPr>
              <w:t>35%</w:t>
            </w:r>
          </w:p>
        </w:tc>
      </w:tr>
      <w:tr w:rsidR="00B06CDD" w:rsidRPr="001F388B" w:rsidTr="00B06CDD">
        <w:trPr>
          <w:trHeight w:val="239"/>
        </w:trPr>
        <w:tc>
          <w:tcPr>
            <w:tcW w:w="636" w:type="dxa"/>
          </w:tcPr>
          <w:p w:rsidR="00B06CDD" w:rsidRPr="001F388B" w:rsidRDefault="00B06CDD" w:rsidP="00B06CDD">
            <w:pPr>
              <w:pStyle w:val="Textoindependiente"/>
              <w:jc w:val="center"/>
              <w:rPr>
                <w:rFonts w:ascii="Tahoma" w:hAnsi="Tahoma" w:cs="Tahoma"/>
                <w:b/>
                <w:sz w:val="24"/>
                <w:szCs w:val="24"/>
              </w:rPr>
            </w:pPr>
            <w:r w:rsidRPr="001F388B">
              <w:rPr>
                <w:rFonts w:ascii="Tahoma" w:hAnsi="Tahoma" w:cs="Tahoma"/>
                <w:b/>
                <w:sz w:val="24"/>
                <w:szCs w:val="24"/>
              </w:rPr>
              <w:t>Total</w:t>
            </w:r>
          </w:p>
        </w:tc>
        <w:tc>
          <w:tcPr>
            <w:tcW w:w="772" w:type="dxa"/>
          </w:tcPr>
          <w:p w:rsidR="00B06CDD" w:rsidRPr="001F388B" w:rsidRDefault="00B06CDD" w:rsidP="00B06CDD">
            <w:pPr>
              <w:pStyle w:val="Textoindependiente"/>
              <w:jc w:val="center"/>
              <w:rPr>
                <w:rFonts w:ascii="Tahoma" w:hAnsi="Tahoma" w:cs="Tahoma"/>
                <w:b/>
                <w:sz w:val="24"/>
                <w:szCs w:val="24"/>
              </w:rPr>
            </w:pPr>
            <w:r w:rsidRPr="001F388B">
              <w:rPr>
                <w:rFonts w:ascii="Tahoma" w:hAnsi="Tahoma" w:cs="Tahoma"/>
                <w:b/>
                <w:sz w:val="24"/>
                <w:szCs w:val="24"/>
              </w:rPr>
              <w:t>14000</w:t>
            </w:r>
          </w:p>
        </w:tc>
        <w:tc>
          <w:tcPr>
            <w:tcW w:w="1102" w:type="dxa"/>
          </w:tcPr>
          <w:p w:rsidR="00B06CDD" w:rsidRPr="001F388B" w:rsidRDefault="00B06CDD" w:rsidP="00B06CDD">
            <w:pPr>
              <w:pStyle w:val="Textoindependiente"/>
              <w:jc w:val="center"/>
              <w:rPr>
                <w:rFonts w:ascii="Tahoma" w:hAnsi="Tahoma" w:cs="Tahoma"/>
                <w:b/>
                <w:sz w:val="24"/>
                <w:szCs w:val="24"/>
              </w:rPr>
            </w:pPr>
            <w:r w:rsidRPr="001F388B">
              <w:rPr>
                <w:rFonts w:ascii="Tahoma" w:hAnsi="Tahoma" w:cs="Tahoma"/>
                <w:b/>
                <w:sz w:val="24"/>
                <w:szCs w:val="24"/>
              </w:rPr>
              <w:t>14000</w:t>
            </w:r>
          </w:p>
        </w:tc>
        <w:tc>
          <w:tcPr>
            <w:tcW w:w="953" w:type="dxa"/>
          </w:tcPr>
          <w:p w:rsidR="00B06CDD" w:rsidRPr="001F388B" w:rsidRDefault="00B06CDD" w:rsidP="00B06CDD">
            <w:pPr>
              <w:pStyle w:val="Textoindependiente"/>
              <w:jc w:val="center"/>
              <w:rPr>
                <w:rFonts w:ascii="Tahoma" w:hAnsi="Tahoma" w:cs="Tahoma"/>
                <w:b/>
                <w:sz w:val="24"/>
                <w:szCs w:val="24"/>
              </w:rPr>
            </w:pPr>
            <w:r w:rsidRPr="001F388B">
              <w:rPr>
                <w:rFonts w:ascii="Tahoma" w:hAnsi="Tahoma" w:cs="Tahoma"/>
                <w:b/>
                <w:sz w:val="24"/>
                <w:szCs w:val="24"/>
              </w:rPr>
              <w:t>0</w:t>
            </w:r>
          </w:p>
        </w:tc>
        <w:tc>
          <w:tcPr>
            <w:tcW w:w="1442" w:type="dxa"/>
          </w:tcPr>
          <w:p w:rsidR="00B06CDD" w:rsidRPr="001F388B" w:rsidRDefault="00B06CDD" w:rsidP="00B06CDD">
            <w:pPr>
              <w:pStyle w:val="Textoindependiente"/>
              <w:jc w:val="center"/>
              <w:rPr>
                <w:rFonts w:ascii="Tahoma" w:hAnsi="Tahoma" w:cs="Tahoma"/>
                <w:b/>
                <w:sz w:val="24"/>
                <w:szCs w:val="24"/>
              </w:rPr>
            </w:pPr>
            <w:r w:rsidRPr="001F388B">
              <w:rPr>
                <w:rFonts w:ascii="Tahoma" w:hAnsi="Tahoma" w:cs="Tahoma"/>
                <w:b/>
                <w:sz w:val="24"/>
                <w:szCs w:val="24"/>
              </w:rPr>
              <w:t>3248</w:t>
            </w:r>
          </w:p>
        </w:tc>
        <w:tc>
          <w:tcPr>
            <w:tcW w:w="1488" w:type="dxa"/>
          </w:tcPr>
          <w:p w:rsidR="00B06CDD" w:rsidRPr="001F388B" w:rsidRDefault="00B06CDD" w:rsidP="00B06CDD">
            <w:pPr>
              <w:pStyle w:val="Textoindependiente"/>
              <w:jc w:val="center"/>
              <w:rPr>
                <w:rFonts w:ascii="Tahoma" w:hAnsi="Tahoma" w:cs="Tahoma"/>
                <w:b/>
                <w:sz w:val="24"/>
                <w:szCs w:val="24"/>
              </w:rPr>
            </w:pPr>
            <w:r w:rsidRPr="001F388B">
              <w:rPr>
                <w:rFonts w:ascii="Tahoma" w:hAnsi="Tahoma" w:cs="Tahoma"/>
                <w:b/>
                <w:sz w:val="24"/>
                <w:szCs w:val="24"/>
              </w:rPr>
              <w:t>382.28</w:t>
            </w:r>
          </w:p>
        </w:tc>
        <w:tc>
          <w:tcPr>
            <w:tcW w:w="1205" w:type="dxa"/>
          </w:tcPr>
          <w:p w:rsidR="00B06CDD" w:rsidRPr="001F388B" w:rsidRDefault="00B06CDD" w:rsidP="00B06CDD">
            <w:pPr>
              <w:pStyle w:val="Textoindependiente"/>
              <w:jc w:val="center"/>
              <w:rPr>
                <w:rFonts w:ascii="Tahoma" w:hAnsi="Tahoma" w:cs="Tahoma"/>
                <w:b/>
                <w:sz w:val="24"/>
                <w:szCs w:val="24"/>
              </w:rPr>
            </w:pPr>
          </w:p>
        </w:tc>
        <w:tc>
          <w:tcPr>
            <w:tcW w:w="1416" w:type="dxa"/>
          </w:tcPr>
          <w:p w:rsidR="00B06CDD" w:rsidRPr="001F388B" w:rsidRDefault="00B06CDD" w:rsidP="00B06CDD">
            <w:pPr>
              <w:pStyle w:val="Textoindependiente"/>
              <w:jc w:val="center"/>
              <w:rPr>
                <w:rFonts w:ascii="Tahoma" w:hAnsi="Tahoma" w:cs="Tahoma"/>
                <w:b/>
                <w:sz w:val="24"/>
                <w:szCs w:val="24"/>
              </w:rPr>
            </w:pPr>
          </w:p>
        </w:tc>
      </w:tr>
    </w:tbl>
    <w:p w:rsidR="00B06CDD" w:rsidRPr="001F388B" w:rsidRDefault="00B06CDD" w:rsidP="00B06CDD">
      <w:pPr>
        <w:tabs>
          <w:tab w:val="left" w:pos="-720"/>
          <w:tab w:val="left" w:pos="0"/>
        </w:tabs>
        <w:suppressAutoHyphens/>
        <w:spacing w:line="240" w:lineRule="atLeast"/>
        <w:jc w:val="both"/>
        <w:rPr>
          <w:rFonts w:ascii="Tahoma" w:hAnsi="Tahoma" w:cs="Tahoma"/>
        </w:rPr>
      </w:pPr>
      <w:r w:rsidRPr="001F388B">
        <w:rPr>
          <w:rFonts w:ascii="Tahoma" w:hAnsi="Tahoma" w:cs="Tahoma"/>
        </w:rPr>
        <w:t xml:space="preserve"> </w:t>
      </w:r>
    </w:p>
    <w:p w:rsidR="00B06CDD" w:rsidRPr="001F388B" w:rsidRDefault="00B06CDD" w:rsidP="00B06CDD">
      <w:pPr>
        <w:tabs>
          <w:tab w:val="left" w:pos="-720"/>
          <w:tab w:val="left" w:pos="0"/>
        </w:tabs>
        <w:suppressAutoHyphens/>
        <w:spacing w:line="240" w:lineRule="atLeast"/>
        <w:jc w:val="both"/>
        <w:rPr>
          <w:rFonts w:ascii="Tahoma" w:hAnsi="Tahoma" w:cs="Tahoma"/>
          <w:b/>
          <w:u w:val="single"/>
        </w:rPr>
      </w:pPr>
      <w:r w:rsidRPr="001F388B">
        <w:rPr>
          <w:rFonts w:ascii="Tahoma" w:hAnsi="Tahoma" w:cs="Tahoma"/>
          <w:b/>
          <w:u w:val="single"/>
        </w:rPr>
        <w:t>El cual se localiza en las siguientes coordenadas geográficas:</w:t>
      </w:r>
      <w:r w:rsidRPr="001F388B">
        <w:rPr>
          <w:rFonts w:ascii="Tahoma" w:hAnsi="Tahoma" w:cs="Tahoma"/>
          <w:bCs/>
        </w:rPr>
        <w:t xml:space="preserve"> Tal y como lo indica el técnico en el acta de visita número 39252 del 25/07/20, folio 2.</w:t>
      </w:r>
    </w:p>
    <w:p w:rsidR="00B06CDD" w:rsidRPr="001F388B" w:rsidRDefault="00B06CDD" w:rsidP="00B06CDD">
      <w:pPr>
        <w:tabs>
          <w:tab w:val="left" w:pos="-720"/>
          <w:tab w:val="left" w:pos="0"/>
        </w:tabs>
        <w:suppressAutoHyphens/>
        <w:spacing w:line="240" w:lineRule="atLeast"/>
        <w:jc w:val="center"/>
        <w:rPr>
          <w:rFonts w:ascii="Tahoma" w:hAnsi="Tahoma" w:cs="Tahoma"/>
          <w:b/>
          <w:bCs/>
          <w:u w:val="single"/>
        </w:rPr>
      </w:pPr>
    </w:p>
    <w:p w:rsidR="00B06CDD" w:rsidRPr="001F388B" w:rsidRDefault="00B06CDD" w:rsidP="00B06CDD">
      <w:pPr>
        <w:tabs>
          <w:tab w:val="left" w:pos="-720"/>
          <w:tab w:val="left" w:pos="0"/>
        </w:tabs>
        <w:suppressAutoHyphens/>
        <w:spacing w:line="240" w:lineRule="atLeast"/>
        <w:jc w:val="center"/>
        <w:rPr>
          <w:rFonts w:ascii="Tahoma" w:hAnsi="Tahoma" w:cs="Tahoma"/>
          <w:b/>
          <w:bCs/>
          <w:u w:val="single"/>
        </w:rPr>
      </w:pPr>
      <w:r w:rsidRPr="001F388B">
        <w:rPr>
          <w:rFonts w:ascii="Tahoma" w:hAnsi="Tahoma" w:cs="Tahoma"/>
          <w:b/>
          <w:bCs/>
          <w:u w:val="single"/>
        </w:rPr>
        <w:t xml:space="preserve">4° 28’ 53,695” N   75° 44’ 54,403¨ W </w:t>
      </w:r>
    </w:p>
    <w:p w:rsidR="00B06CDD" w:rsidRPr="001F388B" w:rsidRDefault="00B06CDD" w:rsidP="00B06CDD">
      <w:pPr>
        <w:tabs>
          <w:tab w:val="left" w:pos="-720"/>
          <w:tab w:val="left" w:pos="0"/>
        </w:tabs>
        <w:suppressAutoHyphens/>
        <w:spacing w:line="240" w:lineRule="atLeast"/>
        <w:jc w:val="center"/>
        <w:rPr>
          <w:rFonts w:ascii="Tahoma" w:hAnsi="Tahoma" w:cs="Tahoma"/>
          <w:b/>
          <w:u w:val="single"/>
        </w:rPr>
      </w:pPr>
    </w:p>
    <w:p w:rsidR="00B06CDD" w:rsidRPr="001F388B" w:rsidRDefault="00B06CDD" w:rsidP="00B06CDD">
      <w:pPr>
        <w:tabs>
          <w:tab w:val="left" w:pos="-720"/>
          <w:tab w:val="left" w:pos="0"/>
        </w:tabs>
        <w:suppressAutoHyphens/>
        <w:spacing w:line="240" w:lineRule="atLeast"/>
        <w:jc w:val="both"/>
        <w:rPr>
          <w:rFonts w:ascii="Tahoma" w:hAnsi="Tahoma" w:cs="Tahoma"/>
          <w:b/>
          <w:bCs/>
          <w:spacing w:val="-3"/>
          <w:lang w:val="es-ES_tradnl"/>
        </w:rPr>
      </w:pPr>
      <w:r w:rsidRPr="001F388B">
        <w:rPr>
          <w:rFonts w:ascii="Tahoma" w:hAnsi="Tahoma" w:cs="Tahoma"/>
          <w:b/>
          <w:bCs/>
          <w:spacing w:val="-3"/>
          <w:lang w:val="es-ES_tradnl"/>
        </w:rPr>
        <w:t>OBLIGACIONES DEL TITULAR DEL PERMISO DE APROVECHAMIENTO FORESTAL:</w:t>
      </w:r>
    </w:p>
    <w:p w:rsidR="00B06CDD" w:rsidRPr="001F388B" w:rsidRDefault="00B06CDD" w:rsidP="00B06CDD">
      <w:pPr>
        <w:tabs>
          <w:tab w:val="left" w:pos="-720"/>
          <w:tab w:val="left" w:pos="0"/>
        </w:tabs>
        <w:suppressAutoHyphens/>
        <w:spacing w:line="240" w:lineRule="atLeast"/>
        <w:jc w:val="both"/>
        <w:rPr>
          <w:rFonts w:ascii="Tahoma" w:eastAsia="Tahoma" w:hAnsi="Tahoma" w:cs="Tahoma"/>
        </w:rPr>
      </w:pPr>
      <w:r w:rsidRPr="001F388B">
        <w:rPr>
          <w:rFonts w:ascii="Tahoma" w:hAnsi="Tahoma" w:cs="Tahoma"/>
          <w:bCs/>
          <w:spacing w:val="-3"/>
          <w:lang w:val="es-ES_tradnl"/>
        </w:rPr>
        <w:t xml:space="preserve">Tal y como lo evidenció el Técnico en el recorrido en campo y las plasmó en el Formato en </w:t>
      </w:r>
      <w:r w:rsidRPr="001F388B">
        <w:rPr>
          <w:rFonts w:ascii="Tahoma" w:eastAsia="Tahoma" w:hAnsi="Tahoma" w:cs="Tahoma"/>
          <w:spacing w:val="-1"/>
        </w:rPr>
        <w:t>el C</w:t>
      </w:r>
      <w:r w:rsidRPr="001F388B">
        <w:rPr>
          <w:rFonts w:ascii="Tahoma" w:eastAsia="Tahoma" w:hAnsi="Tahoma" w:cs="Tahoma"/>
        </w:rPr>
        <w:t>ONCE</w:t>
      </w:r>
      <w:r w:rsidRPr="001F388B">
        <w:rPr>
          <w:rFonts w:ascii="Tahoma" w:eastAsia="Tahoma" w:hAnsi="Tahoma" w:cs="Tahoma"/>
          <w:spacing w:val="-1"/>
        </w:rPr>
        <w:t>PT</w:t>
      </w:r>
      <w:r w:rsidRPr="001F388B">
        <w:rPr>
          <w:rFonts w:ascii="Tahoma" w:eastAsia="Tahoma" w:hAnsi="Tahoma" w:cs="Tahoma"/>
        </w:rPr>
        <w:t>O</w:t>
      </w:r>
      <w:r w:rsidRPr="001F388B">
        <w:rPr>
          <w:rFonts w:ascii="Tahoma" w:eastAsia="Tahoma" w:hAnsi="Tahoma" w:cs="Tahoma"/>
          <w:spacing w:val="58"/>
        </w:rPr>
        <w:t xml:space="preserve"> </w:t>
      </w:r>
      <w:r w:rsidRPr="001F388B">
        <w:rPr>
          <w:rFonts w:ascii="Tahoma" w:eastAsia="Tahoma" w:hAnsi="Tahoma" w:cs="Tahoma"/>
          <w:spacing w:val="-1"/>
        </w:rPr>
        <w:t>T</w:t>
      </w:r>
      <w:r w:rsidRPr="001F388B">
        <w:rPr>
          <w:rFonts w:ascii="Tahoma" w:eastAsia="Tahoma" w:hAnsi="Tahoma" w:cs="Tahoma"/>
          <w:spacing w:val="1"/>
        </w:rPr>
        <w:t>É</w:t>
      </w:r>
      <w:r w:rsidRPr="001F388B">
        <w:rPr>
          <w:rFonts w:ascii="Tahoma" w:eastAsia="Tahoma" w:hAnsi="Tahoma" w:cs="Tahoma"/>
          <w:spacing w:val="-1"/>
        </w:rPr>
        <w:t>C</w:t>
      </w:r>
      <w:r w:rsidRPr="001F388B">
        <w:rPr>
          <w:rFonts w:ascii="Tahoma" w:eastAsia="Tahoma" w:hAnsi="Tahoma" w:cs="Tahoma"/>
        </w:rPr>
        <w:t>N</w:t>
      </w:r>
      <w:r w:rsidRPr="001F388B">
        <w:rPr>
          <w:rFonts w:ascii="Tahoma" w:eastAsia="Tahoma" w:hAnsi="Tahoma" w:cs="Tahoma"/>
          <w:spacing w:val="-1"/>
        </w:rPr>
        <w:t>IC</w:t>
      </w:r>
      <w:r w:rsidRPr="001F388B">
        <w:rPr>
          <w:rFonts w:ascii="Tahoma" w:eastAsia="Tahoma" w:hAnsi="Tahoma" w:cs="Tahoma"/>
        </w:rPr>
        <w:t>O</w:t>
      </w:r>
      <w:r w:rsidRPr="001F388B">
        <w:rPr>
          <w:rFonts w:ascii="Tahoma" w:eastAsia="Tahoma" w:hAnsi="Tahoma" w:cs="Tahoma"/>
          <w:spacing w:val="64"/>
        </w:rPr>
        <w:t xml:space="preserve"> </w:t>
      </w:r>
      <w:r w:rsidRPr="001F388B">
        <w:rPr>
          <w:rFonts w:ascii="Tahoma" w:eastAsia="Tahoma" w:hAnsi="Tahoma" w:cs="Tahoma"/>
        </w:rPr>
        <w:t>(</w:t>
      </w:r>
      <w:r w:rsidRPr="001F388B">
        <w:rPr>
          <w:rFonts w:ascii="Tahoma" w:eastAsia="Tahoma" w:hAnsi="Tahoma" w:cs="Tahoma"/>
          <w:spacing w:val="-1"/>
        </w:rPr>
        <w:t>f</w:t>
      </w:r>
      <w:r w:rsidRPr="001F388B">
        <w:rPr>
          <w:rFonts w:ascii="Tahoma" w:eastAsia="Tahoma" w:hAnsi="Tahoma" w:cs="Tahoma"/>
        </w:rPr>
        <w:t>or</w:t>
      </w:r>
      <w:r w:rsidRPr="001F388B">
        <w:rPr>
          <w:rFonts w:ascii="Tahoma" w:eastAsia="Tahoma" w:hAnsi="Tahoma" w:cs="Tahoma"/>
          <w:spacing w:val="-1"/>
        </w:rPr>
        <w:t>ma</w:t>
      </w:r>
      <w:r w:rsidRPr="001F388B">
        <w:rPr>
          <w:rFonts w:ascii="Tahoma" w:eastAsia="Tahoma" w:hAnsi="Tahoma" w:cs="Tahoma"/>
        </w:rPr>
        <w:t>to</w:t>
      </w:r>
      <w:r w:rsidRPr="001F388B">
        <w:rPr>
          <w:rFonts w:ascii="Tahoma" w:eastAsia="Tahoma" w:hAnsi="Tahoma" w:cs="Tahoma"/>
          <w:spacing w:val="59"/>
        </w:rPr>
        <w:t xml:space="preserve"> </w:t>
      </w:r>
      <w:r w:rsidRPr="001F388B">
        <w:rPr>
          <w:rFonts w:ascii="Tahoma" w:eastAsia="Tahoma" w:hAnsi="Tahoma" w:cs="Tahoma"/>
        </w:rPr>
        <w:t>F</w:t>
      </w:r>
      <w:r w:rsidRPr="001F388B">
        <w:rPr>
          <w:rFonts w:ascii="Tahoma" w:eastAsia="Tahoma" w:hAnsi="Tahoma" w:cs="Tahoma"/>
          <w:spacing w:val="1"/>
        </w:rPr>
        <w:t>O</w:t>
      </w:r>
      <w:r w:rsidRPr="001F388B">
        <w:rPr>
          <w:rFonts w:ascii="Tahoma" w:eastAsia="Tahoma" w:hAnsi="Tahoma" w:cs="Tahoma"/>
          <w:spacing w:val="-1"/>
        </w:rPr>
        <w:t>-C-</w:t>
      </w:r>
      <w:r w:rsidRPr="001F388B">
        <w:rPr>
          <w:rFonts w:ascii="Tahoma" w:eastAsia="Tahoma" w:hAnsi="Tahoma" w:cs="Tahoma"/>
        </w:rPr>
        <w:t>RA</w:t>
      </w:r>
      <w:r w:rsidRPr="001F388B">
        <w:rPr>
          <w:rFonts w:ascii="Tahoma" w:eastAsia="Tahoma" w:hAnsi="Tahoma" w:cs="Tahoma"/>
          <w:spacing w:val="-1"/>
        </w:rPr>
        <w:t>-22</w:t>
      </w:r>
      <w:r w:rsidRPr="001F388B">
        <w:rPr>
          <w:rFonts w:ascii="Tahoma" w:eastAsia="Tahoma" w:hAnsi="Tahoma" w:cs="Tahoma"/>
        </w:rPr>
        <w:t>) las siguientes:</w:t>
      </w:r>
    </w:p>
    <w:p w:rsidR="00B06CDD" w:rsidRPr="001F388B" w:rsidRDefault="00B06CDD" w:rsidP="00B06CDD">
      <w:pPr>
        <w:pStyle w:val="Textoindependiente"/>
        <w:numPr>
          <w:ilvl w:val="0"/>
          <w:numId w:val="21"/>
        </w:numPr>
        <w:tabs>
          <w:tab w:val="clear" w:pos="502"/>
          <w:tab w:val="num" w:pos="360"/>
        </w:tabs>
        <w:spacing w:after="0" w:line="240" w:lineRule="auto"/>
        <w:ind w:left="360"/>
        <w:jc w:val="both"/>
        <w:rPr>
          <w:rFonts w:ascii="Tahoma" w:hAnsi="Tahoma" w:cs="Tahoma"/>
          <w:sz w:val="24"/>
          <w:szCs w:val="24"/>
        </w:rPr>
      </w:pPr>
      <w:r w:rsidRPr="001F388B">
        <w:rPr>
          <w:rFonts w:ascii="Tahoma" w:hAnsi="Tahoma" w:cs="Tahoma"/>
          <w:sz w:val="24"/>
          <w:szCs w:val="24"/>
        </w:rPr>
        <w:t xml:space="preserve">Los copos, ramas y otras partes no aprovechables, se repicarán y esparcirán por el área, para facilitar su incorporación al suelo como materia orgánica; se debe hacer el repique de 50 centímetros de longitud. </w:t>
      </w:r>
    </w:p>
    <w:p w:rsidR="00B06CDD" w:rsidRPr="001F388B" w:rsidRDefault="00B06CDD" w:rsidP="00B06CDD">
      <w:pPr>
        <w:pStyle w:val="Textoindependiente"/>
        <w:numPr>
          <w:ilvl w:val="0"/>
          <w:numId w:val="21"/>
        </w:numPr>
        <w:tabs>
          <w:tab w:val="clear" w:pos="502"/>
          <w:tab w:val="num" w:pos="360"/>
        </w:tabs>
        <w:spacing w:after="0" w:line="240" w:lineRule="auto"/>
        <w:ind w:left="360"/>
        <w:jc w:val="both"/>
        <w:rPr>
          <w:rFonts w:ascii="Tahoma" w:hAnsi="Tahoma" w:cs="Tahoma"/>
          <w:sz w:val="24"/>
          <w:szCs w:val="24"/>
        </w:rPr>
      </w:pPr>
      <w:r w:rsidRPr="001F388B">
        <w:rPr>
          <w:rFonts w:ascii="Tahoma" w:hAnsi="Tahoma" w:cs="Tahoma"/>
          <w:sz w:val="24"/>
          <w:szCs w:val="24"/>
        </w:rPr>
        <w:t>Mantener los cauces de las fuentes hídricas libres de residuos producto del aprovechamiento.</w:t>
      </w:r>
    </w:p>
    <w:p w:rsidR="00B06CDD" w:rsidRPr="001F388B" w:rsidRDefault="00B06CDD" w:rsidP="00B06CDD">
      <w:pPr>
        <w:pStyle w:val="Textoindependiente"/>
        <w:numPr>
          <w:ilvl w:val="0"/>
          <w:numId w:val="21"/>
        </w:numPr>
        <w:tabs>
          <w:tab w:val="clear" w:pos="502"/>
          <w:tab w:val="num" w:pos="360"/>
        </w:tabs>
        <w:spacing w:after="0" w:line="240" w:lineRule="auto"/>
        <w:ind w:left="360"/>
        <w:jc w:val="both"/>
        <w:rPr>
          <w:rFonts w:ascii="Tahoma" w:hAnsi="Tahoma" w:cs="Tahoma"/>
          <w:sz w:val="24"/>
          <w:szCs w:val="24"/>
        </w:rPr>
      </w:pPr>
      <w:r w:rsidRPr="001F388B">
        <w:rPr>
          <w:rFonts w:ascii="Tahoma" w:hAnsi="Tahoma" w:cs="Tahoma"/>
          <w:sz w:val="24"/>
          <w:szCs w:val="24"/>
        </w:rPr>
        <w:t>La socola y entresaca se hará de manera uniforme para evitar claros en el guadual.</w:t>
      </w:r>
    </w:p>
    <w:p w:rsidR="00B06CDD" w:rsidRPr="001F388B" w:rsidRDefault="00B06CDD" w:rsidP="00B06CDD">
      <w:pPr>
        <w:pStyle w:val="Textoindependiente"/>
        <w:numPr>
          <w:ilvl w:val="0"/>
          <w:numId w:val="21"/>
        </w:numPr>
        <w:tabs>
          <w:tab w:val="clear" w:pos="502"/>
          <w:tab w:val="num" w:pos="360"/>
        </w:tabs>
        <w:spacing w:after="0" w:line="240" w:lineRule="auto"/>
        <w:ind w:left="360"/>
        <w:jc w:val="both"/>
        <w:rPr>
          <w:rFonts w:ascii="Tahoma" w:hAnsi="Tahoma" w:cs="Tahoma"/>
          <w:sz w:val="24"/>
          <w:szCs w:val="24"/>
        </w:rPr>
      </w:pPr>
      <w:r w:rsidRPr="001F388B">
        <w:rPr>
          <w:rFonts w:ascii="Tahoma" w:hAnsi="Tahoma" w:cs="Tahoma"/>
          <w:sz w:val="24"/>
          <w:szCs w:val="24"/>
        </w:rPr>
        <w:t>Los cortes se realizarán a la altura del primer nudo inferior y a ras del mismo.</w:t>
      </w:r>
    </w:p>
    <w:p w:rsidR="00B06CDD" w:rsidRPr="001F388B" w:rsidRDefault="00B06CDD" w:rsidP="00B06CDD">
      <w:pPr>
        <w:pStyle w:val="Textoindependiente"/>
        <w:numPr>
          <w:ilvl w:val="0"/>
          <w:numId w:val="21"/>
        </w:numPr>
        <w:tabs>
          <w:tab w:val="clear" w:pos="502"/>
          <w:tab w:val="num" w:pos="360"/>
        </w:tabs>
        <w:spacing w:after="0" w:line="240" w:lineRule="auto"/>
        <w:ind w:left="360"/>
        <w:jc w:val="both"/>
        <w:rPr>
          <w:rFonts w:ascii="Tahoma" w:hAnsi="Tahoma" w:cs="Tahoma"/>
          <w:sz w:val="24"/>
          <w:szCs w:val="24"/>
        </w:rPr>
      </w:pPr>
      <w:r w:rsidRPr="001F388B">
        <w:rPr>
          <w:rFonts w:ascii="Tahoma" w:hAnsi="Tahoma" w:cs="Tahoma"/>
          <w:sz w:val="24"/>
          <w:szCs w:val="24"/>
        </w:rPr>
        <w:t>Se eliminará en su totalidad la guadua seca y la que presenta problemas fitosanitarios y se retirará del área.</w:t>
      </w:r>
    </w:p>
    <w:p w:rsidR="00B06CDD" w:rsidRPr="001F388B" w:rsidRDefault="00B06CDD" w:rsidP="00B06CDD">
      <w:pPr>
        <w:pStyle w:val="Textoindependiente"/>
        <w:spacing w:after="0"/>
        <w:jc w:val="both"/>
        <w:rPr>
          <w:rFonts w:ascii="Tahoma" w:hAnsi="Tahoma" w:cs="Tahoma"/>
          <w:sz w:val="24"/>
          <w:szCs w:val="24"/>
        </w:rPr>
      </w:pPr>
    </w:p>
    <w:p w:rsidR="00B06CDD" w:rsidRPr="001F388B" w:rsidRDefault="00B06CDD" w:rsidP="00B06CDD">
      <w:pPr>
        <w:pStyle w:val="Textoindependiente"/>
        <w:spacing w:after="0"/>
        <w:jc w:val="both"/>
        <w:rPr>
          <w:rFonts w:ascii="Tahoma" w:hAnsi="Tahoma" w:cs="Tahoma"/>
          <w:sz w:val="24"/>
          <w:szCs w:val="24"/>
        </w:rPr>
      </w:pPr>
      <w:r w:rsidRPr="001F388B">
        <w:rPr>
          <w:rFonts w:ascii="Tahoma" w:hAnsi="Tahoma" w:cs="Tahoma"/>
          <w:sz w:val="24"/>
          <w:szCs w:val="24"/>
        </w:rPr>
        <w:lastRenderedPageBreak/>
        <w:t>Además de las anteriores, no podrá obviar las siguientes:</w:t>
      </w:r>
    </w:p>
    <w:p w:rsidR="00B06CDD" w:rsidRPr="001F388B" w:rsidRDefault="00B06CDD" w:rsidP="00B06CDD">
      <w:pPr>
        <w:pStyle w:val="Textoindependiente"/>
        <w:spacing w:after="0"/>
        <w:jc w:val="both"/>
        <w:rPr>
          <w:rFonts w:ascii="Tahoma" w:hAnsi="Tahoma" w:cs="Tahoma"/>
          <w:sz w:val="24"/>
          <w:szCs w:val="24"/>
        </w:rPr>
      </w:pPr>
    </w:p>
    <w:p w:rsidR="00B06CDD" w:rsidRPr="001F388B" w:rsidRDefault="00B06CDD" w:rsidP="00B06CDD">
      <w:pPr>
        <w:pStyle w:val="Prrafodelista"/>
        <w:numPr>
          <w:ilvl w:val="0"/>
          <w:numId w:val="22"/>
        </w:numPr>
        <w:jc w:val="both"/>
        <w:rPr>
          <w:rFonts w:ascii="Tahoma" w:hAnsi="Tahoma" w:cs="Tahoma"/>
          <w:spacing w:val="-3"/>
          <w:lang w:val="es-ES_tradnl"/>
        </w:rPr>
      </w:pPr>
      <w:r w:rsidRPr="001F388B">
        <w:rPr>
          <w:rFonts w:ascii="Tahoma" w:hAnsi="Tahoma" w:cs="Tahoma"/>
          <w:spacing w:val="-3"/>
          <w:lang w:val="es-ES_tradnl"/>
        </w:rPr>
        <w:t>Las labores silviculturales se deberán realizar dando estricto cumplimiento a la intensidad de corta autorizada aprovechando únicamente el volumen autorizado, los cuales deben provenir solo de guaduas MADURAS Y SOBREMADURAS, es decir, NO cortar y/o aprovechar guadua viche ni renuevos.</w:t>
      </w:r>
    </w:p>
    <w:p w:rsidR="00B06CDD" w:rsidRPr="001F388B" w:rsidRDefault="00B06CDD" w:rsidP="00B06CDD">
      <w:pPr>
        <w:numPr>
          <w:ilvl w:val="0"/>
          <w:numId w:val="22"/>
        </w:numPr>
        <w:tabs>
          <w:tab w:val="left" w:pos="-720"/>
          <w:tab w:val="left" w:pos="0"/>
        </w:tabs>
        <w:suppressAutoHyphens/>
        <w:spacing w:line="240" w:lineRule="atLeast"/>
        <w:jc w:val="both"/>
        <w:rPr>
          <w:rFonts w:ascii="Tahoma" w:hAnsi="Tahoma" w:cs="Tahoma"/>
          <w:spacing w:val="-3"/>
          <w:lang w:val="es-ES_tradnl"/>
        </w:rPr>
      </w:pPr>
      <w:r w:rsidRPr="001F388B">
        <w:rPr>
          <w:rFonts w:ascii="Tahoma" w:hAnsi="Tahoma" w:cs="Tahoma"/>
          <w:spacing w:val="-3"/>
          <w:lang w:val="es-ES_tradnl"/>
        </w:rPr>
        <w:t>Los cortes antiguos, se mejorarán dejándolos en el primero o segundo nudo y a ras del mismo.</w:t>
      </w:r>
    </w:p>
    <w:p w:rsidR="00B06CDD" w:rsidRPr="001F388B" w:rsidRDefault="00B06CDD" w:rsidP="00B06CDD">
      <w:pPr>
        <w:numPr>
          <w:ilvl w:val="0"/>
          <w:numId w:val="22"/>
        </w:numPr>
        <w:tabs>
          <w:tab w:val="left" w:pos="-720"/>
          <w:tab w:val="left" w:pos="0"/>
        </w:tabs>
        <w:suppressAutoHyphens/>
        <w:spacing w:line="240" w:lineRule="atLeast"/>
        <w:jc w:val="both"/>
        <w:rPr>
          <w:rFonts w:ascii="Tahoma" w:hAnsi="Tahoma" w:cs="Tahoma"/>
          <w:spacing w:val="-3"/>
          <w:lang w:val="es-ES_tradnl"/>
        </w:rPr>
      </w:pPr>
      <w:r w:rsidRPr="001F388B">
        <w:rPr>
          <w:rFonts w:ascii="Tahoma" w:hAnsi="Tahoma" w:cs="Tahoma"/>
          <w:spacing w:val="-3"/>
          <w:lang w:val="es-ES_tradnl"/>
        </w:rPr>
        <w:t>Evitar que se formen palizadas y represamientos en las fuentes de agua.</w:t>
      </w:r>
    </w:p>
    <w:p w:rsidR="00B06CDD" w:rsidRPr="001F388B" w:rsidRDefault="00B06CDD" w:rsidP="00B06CDD">
      <w:pPr>
        <w:tabs>
          <w:tab w:val="left" w:pos="-720"/>
          <w:tab w:val="left" w:pos="0"/>
        </w:tabs>
        <w:suppressAutoHyphens/>
        <w:spacing w:line="240" w:lineRule="atLeast"/>
        <w:jc w:val="both"/>
        <w:rPr>
          <w:rFonts w:ascii="Tahoma" w:hAnsi="Tahoma" w:cs="Tahoma"/>
          <w:spacing w:val="-3"/>
          <w:lang w:val="es-ES_tradnl"/>
        </w:rPr>
      </w:pPr>
    </w:p>
    <w:p w:rsidR="00B06CDD" w:rsidRPr="001F388B" w:rsidRDefault="00B06CDD" w:rsidP="00B06CDD">
      <w:pPr>
        <w:numPr>
          <w:ilvl w:val="0"/>
          <w:numId w:val="22"/>
        </w:numPr>
        <w:tabs>
          <w:tab w:val="left" w:pos="-720"/>
        </w:tabs>
        <w:suppressAutoHyphens/>
        <w:spacing w:line="240" w:lineRule="atLeast"/>
        <w:ind w:left="709" w:hanging="283"/>
        <w:jc w:val="both"/>
        <w:rPr>
          <w:rFonts w:ascii="Tahoma" w:hAnsi="Tahoma" w:cs="Tahoma"/>
          <w:spacing w:val="-3"/>
        </w:rPr>
      </w:pPr>
      <w:r w:rsidRPr="001F388B">
        <w:rPr>
          <w:rFonts w:ascii="Tahoma" w:hAnsi="Tahoma" w:cs="Tahoma"/>
          <w:spacing w:val="-3"/>
        </w:rPr>
        <w:t>Las zonas de palizadas, claros y caminos de arriería, serán objeto de resiembra, de acuerdo al área afectada.</w:t>
      </w:r>
    </w:p>
    <w:p w:rsidR="00B06CDD" w:rsidRPr="001F388B" w:rsidRDefault="00B06CDD" w:rsidP="00B06CDD">
      <w:pPr>
        <w:numPr>
          <w:ilvl w:val="0"/>
          <w:numId w:val="22"/>
        </w:numPr>
        <w:tabs>
          <w:tab w:val="left" w:pos="-720"/>
          <w:tab w:val="left" w:pos="0"/>
        </w:tabs>
        <w:suppressAutoHyphens/>
        <w:spacing w:line="240" w:lineRule="atLeast"/>
        <w:jc w:val="both"/>
        <w:rPr>
          <w:rFonts w:ascii="Tahoma" w:hAnsi="Tahoma" w:cs="Tahoma"/>
          <w:spacing w:val="-3"/>
        </w:rPr>
      </w:pPr>
      <w:r w:rsidRPr="001F388B">
        <w:rPr>
          <w:rFonts w:ascii="Tahoma" w:hAnsi="Tahoma" w:cs="Tahoma"/>
          <w:spacing w:val="-3"/>
        </w:rPr>
        <w:t>La presente autorización no permite el cambio de uso del suelo en el área a intervenir con el manejo silvicultural.</w:t>
      </w:r>
    </w:p>
    <w:p w:rsidR="00B06CDD" w:rsidRPr="001F388B" w:rsidRDefault="00B06CDD" w:rsidP="00B06CDD">
      <w:pPr>
        <w:numPr>
          <w:ilvl w:val="0"/>
          <w:numId w:val="22"/>
        </w:numPr>
        <w:tabs>
          <w:tab w:val="left" w:pos="-720"/>
          <w:tab w:val="left" w:pos="0"/>
        </w:tabs>
        <w:suppressAutoHyphens/>
        <w:spacing w:line="240" w:lineRule="atLeast"/>
        <w:jc w:val="both"/>
        <w:rPr>
          <w:rFonts w:ascii="Tahoma" w:hAnsi="Tahoma" w:cs="Tahoma"/>
          <w:spacing w:val="-3"/>
        </w:rPr>
      </w:pPr>
      <w:r w:rsidRPr="001F388B">
        <w:rPr>
          <w:rFonts w:ascii="Tahoma" w:hAnsi="Tahoma" w:cs="Tahoma"/>
          <w:spacing w:val="-3"/>
          <w:lang w:val="es-ES_tradnl"/>
        </w:rPr>
        <w:t xml:space="preserve">El autorizado se compromete a evitar daños a la fauna presente en el sector que se va a intervenir para lo cual deberá identificar la fauna y los nidos que llegare a encontrarse en el mismo y dar aviso </w:t>
      </w:r>
    </w:p>
    <w:p w:rsidR="00B06CDD" w:rsidRPr="001F388B" w:rsidRDefault="00B06CDD" w:rsidP="00B06CDD">
      <w:pPr>
        <w:numPr>
          <w:ilvl w:val="0"/>
          <w:numId w:val="22"/>
        </w:numPr>
        <w:tabs>
          <w:tab w:val="left" w:pos="-720"/>
          <w:tab w:val="left" w:pos="0"/>
        </w:tabs>
        <w:suppressAutoHyphens/>
        <w:spacing w:line="240" w:lineRule="atLeast"/>
        <w:jc w:val="both"/>
        <w:rPr>
          <w:rFonts w:ascii="Tahoma" w:hAnsi="Tahoma" w:cs="Tahoma"/>
          <w:spacing w:val="-3"/>
        </w:rPr>
      </w:pPr>
      <w:r w:rsidRPr="001F388B">
        <w:rPr>
          <w:rFonts w:ascii="Tahoma" w:hAnsi="Tahoma" w:cs="Tahoma"/>
          <w:spacing w:val="-3"/>
          <w:lang w:val="es-ES_tradnl"/>
        </w:rPr>
        <w:t>a la Subdirección de Regulación y Control Ambiental, programa fauna, en caso de ser necesaria su reubicación, para identificar las técnicas adecuadas para su manejo, protección y traslado.</w:t>
      </w:r>
    </w:p>
    <w:p w:rsidR="00B06CDD" w:rsidRPr="001F388B" w:rsidRDefault="00B06CDD" w:rsidP="00B06CDD">
      <w:pPr>
        <w:tabs>
          <w:tab w:val="left" w:pos="-720"/>
          <w:tab w:val="left" w:pos="0"/>
        </w:tabs>
        <w:suppressAutoHyphens/>
        <w:spacing w:line="240" w:lineRule="atLeast"/>
        <w:jc w:val="both"/>
        <w:rPr>
          <w:rFonts w:ascii="Tahoma" w:hAnsi="Tahoma" w:cs="Tahoma"/>
          <w:spacing w:val="-3"/>
        </w:rPr>
      </w:pPr>
    </w:p>
    <w:p w:rsidR="00B06CDD" w:rsidRPr="001F388B" w:rsidRDefault="00B06CDD" w:rsidP="00B06CDD">
      <w:pPr>
        <w:tabs>
          <w:tab w:val="left" w:pos="-720"/>
          <w:tab w:val="left" w:pos="0"/>
        </w:tabs>
        <w:suppressAutoHyphens/>
        <w:spacing w:line="240" w:lineRule="atLeast"/>
        <w:jc w:val="both"/>
        <w:rPr>
          <w:rFonts w:ascii="Tahoma" w:hAnsi="Tahoma" w:cs="Tahoma"/>
          <w:b/>
          <w:bCs/>
          <w:spacing w:val="-3"/>
          <w:lang w:val="es-ES_tradnl"/>
        </w:rPr>
      </w:pPr>
      <w:r w:rsidRPr="001F388B">
        <w:rPr>
          <w:rFonts w:ascii="Tahoma" w:hAnsi="Tahoma" w:cs="Tahoma"/>
          <w:b/>
          <w:bCs/>
          <w:spacing w:val="-3"/>
          <w:lang w:val="es-ES_tradnl"/>
        </w:rPr>
        <w:lastRenderedPageBreak/>
        <w:t xml:space="preserve">DESTINO DE LOS PRODUCTOS: </w:t>
      </w:r>
      <w:r w:rsidRPr="001F388B">
        <w:rPr>
          <w:rFonts w:ascii="Tahoma" w:hAnsi="Tahoma" w:cs="Tahoma"/>
          <w:spacing w:val="-3"/>
          <w:lang w:val="es-ES_tradnl"/>
        </w:rPr>
        <w:t xml:space="preserve">Los productos a obtener se destinarán para </w:t>
      </w:r>
      <w:r w:rsidRPr="001F388B">
        <w:rPr>
          <w:rFonts w:ascii="Tahoma" w:hAnsi="Tahoma" w:cs="Tahoma"/>
          <w:b/>
          <w:bCs/>
          <w:spacing w:val="-3"/>
          <w:lang w:val="es-ES_tradnl"/>
        </w:rPr>
        <w:t>COMERCIO.</w:t>
      </w:r>
    </w:p>
    <w:p w:rsidR="00B06CDD" w:rsidRPr="001F388B" w:rsidRDefault="00B06CDD" w:rsidP="00B06CDD">
      <w:pPr>
        <w:pStyle w:val="Sangradetextonormal"/>
        <w:ind w:left="0"/>
        <w:rPr>
          <w:rFonts w:ascii="Tahoma" w:hAnsi="Tahoma" w:cs="Tahoma"/>
          <w:b/>
          <w:bCs/>
        </w:rPr>
      </w:pPr>
      <w:r w:rsidRPr="001F388B">
        <w:rPr>
          <w:rFonts w:ascii="Tahoma" w:hAnsi="Tahoma" w:cs="Tahoma"/>
          <w:b/>
          <w:bCs/>
        </w:rPr>
        <w:t>PARÁGRAFO 1</w:t>
      </w:r>
      <w:r w:rsidRPr="001F388B">
        <w:rPr>
          <w:rFonts w:ascii="Tahoma" w:hAnsi="Tahoma" w:cs="Tahoma"/>
        </w:rPr>
        <w:t xml:space="preserve">: Dicha autorización, no será objeto de ampliación en cupo, sólo en casos especiales debidamente comprobados por el equipo técnico de la </w:t>
      </w:r>
      <w:r w:rsidRPr="001F388B">
        <w:rPr>
          <w:rFonts w:ascii="Tahoma" w:hAnsi="Tahoma" w:cs="Tahoma"/>
          <w:b/>
          <w:bCs/>
        </w:rPr>
        <w:t>CORPORACIÓN AUTÓNOMA REGIONAL DEL QUINDÍO.</w:t>
      </w:r>
    </w:p>
    <w:p w:rsidR="00B06CDD" w:rsidRPr="001F388B" w:rsidRDefault="00B06CDD" w:rsidP="00B06CDD">
      <w:pPr>
        <w:pStyle w:val="Sangradetextonormal"/>
        <w:ind w:left="0"/>
        <w:rPr>
          <w:rFonts w:ascii="Tahoma" w:hAnsi="Tahoma" w:cs="Tahoma"/>
          <w:b/>
          <w:bCs/>
        </w:rPr>
      </w:pPr>
    </w:p>
    <w:p w:rsidR="00B06CDD" w:rsidRPr="001F388B" w:rsidRDefault="00B06CDD" w:rsidP="00B06CDD">
      <w:pPr>
        <w:tabs>
          <w:tab w:val="left" w:pos="0"/>
        </w:tabs>
        <w:suppressAutoHyphens/>
        <w:spacing w:line="240" w:lineRule="atLeast"/>
        <w:jc w:val="both"/>
        <w:rPr>
          <w:rFonts w:ascii="Tahoma" w:hAnsi="Tahoma" w:cs="Tahoma"/>
          <w:spacing w:val="-3"/>
        </w:rPr>
      </w:pPr>
      <w:r w:rsidRPr="001F388B">
        <w:rPr>
          <w:rFonts w:ascii="Tahoma" w:hAnsi="Tahoma" w:cs="Tahoma"/>
          <w:b/>
          <w:bCs/>
          <w:spacing w:val="-3"/>
        </w:rPr>
        <w:t>ARTÍCULO TERCERO</w:t>
      </w:r>
      <w:r w:rsidRPr="001F388B">
        <w:rPr>
          <w:rFonts w:ascii="Tahoma" w:hAnsi="Tahoma" w:cs="Tahoma"/>
          <w:spacing w:val="-3"/>
        </w:rPr>
        <w:t xml:space="preserve">: El Propietario y/o apoderado al momento de la notificación de esta autorización, deberá cancelar en la tesorería de la </w:t>
      </w:r>
      <w:r w:rsidRPr="001F388B">
        <w:rPr>
          <w:rFonts w:ascii="Tahoma" w:hAnsi="Tahoma" w:cs="Tahoma"/>
          <w:b/>
          <w:bCs/>
          <w:spacing w:val="-3"/>
          <w:lang w:val="es-ES_tradnl"/>
        </w:rPr>
        <w:t>CORPORACIÓN AUTÓNOMA REGIONAL DEL QUINDÍO</w:t>
      </w:r>
      <w:r w:rsidRPr="001F388B">
        <w:rPr>
          <w:rFonts w:ascii="Tahoma" w:hAnsi="Tahoma" w:cs="Tahoma"/>
          <w:b/>
          <w:bCs/>
          <w:spacing w:val="-3"/>
        </w:rPr>
        <w:t>,</w:t>
      </w:r>
      <w:r w:rsidRPr="001F388B">
        <w:rPr>
          <w:rFonts w:ascii="Tahoma" w:hAnsi="Tahoma" w:cs="Tahoma"/>
          <w:spacing w:val="-3"/>
        </w:rPr>
        <w:t xml:space="preserve"> de conformidad con lo establecido en la Resolución 1500</w:t>
      </w:r>
      <w:r w:rsidRPr="001F388B">
        <w:rPr>
          <w:rFonts w:ascii="Tahoma" w:hAnsi="Tahoma" w:cs="Tahoma"/>
        </w:rPr>
        <w:t xml:space="preserve"> del 28 de junio de 2019</w:t>
      </w:r>
      <w:r w:rsidRPr="001F388B">
        <w:rPr>
          <w:rFonts w:ascii="Tahoma" w:hAnsi="Tahoma" w:cs="Tahoma"/>
          <w:spacing w:val="-3"/>
        </w:rPr>
        <w:t xml:space="preserve"> expedida por la Dirección General de esta Corporación los valores correspondientes a la Publicación del presente acto administrativo y el servicio al Seguimiento,</w:t>
      </w:r>
      <w:r w:rsidRPr="001F388B">
        <w:rPr>
          <w:rFonts w:ascii="Tahoma" w:hAnsi="Tahoma" w:cs="Tahoma"/>
        </w:rPr>
        <w:t xml:space="preserve"> </w:t>
      </w:r>
      <w:r w:rsidRPr="001F388B">
        <w:rPr>
          <w:rFonts w:ascii="Tahoma" w:hAnsi="Tahoma" w:cs="Tahoma"/>
          <w:spacing w:val="-3"/>
        </w:rPr>
        <w:t xml:space="preserve">se hace la salvedad que teniendo en cuenta que el trámite  ingresó antes de la expedición  de la Nueva  Resolución 574 del 20 de Abril de 2.020,  se aplicará la nueva tarifa únicamente para la Publicación de éste acto administrativo, dejando clara ésta situación,  se indica que  </w:t>
      </w:r>
      <w:r w:rsidRPr="001F388B">
        <w:rPr>
          <w:rFonts w:ascii="Tahoma" w:hAnsi="Tahoma" w:cs="Tahoma"/>
        </w:rPr>
        <w:t xml:space="preserve"> el valor a pagar es la </w:t>
      </w:r>
      <w:r w:rsidRPr="001F388B">
        <w:rPr>
          <w:rFonts w:ascii="Tahoma" w:hAnsi="Tahoma" w:cs="Tahoma"/>
          <w:spacing w:val="-3"/>
        </w:rPr>
        <w:t xml:space="preserve">suma de </w:t>
      </w:r>
      <w:r w:rsidRPr="001F388B">
        <w:rPr>
          <w:rFonts w:ascii="Tahoma" w:hAnsi="Tahoma" w:cs="Tahoma"/>
          <w:b/>
        </w:rPr>
        <w:t>DOSCIENTOS SIETE MIL TRESCIENTOS OCHENTA Y NUEVE PESOS MCTE ($207.389.oo)</w:t>
      </w:r>
      <w:r w:rsidRPr="001F388B">
        <w:rPr>
          <w:rFonts w:ascii="Tahoma" w:hAnsi="Tahoma" w:cs="Tahoma"/>
        </w:rPr>
        <w:t xml:space="preserve"> por los conceptos que me permito </w:t>
      </w:r>
      <w:r w:rsidRPr="001F388B">
        <w:rPr>
          <w:rFonts w:ascii="Tahoma" w:hAnsi="Tahoma" w:cs="Tahoma"/>
          <w:spacing w:val="-3"/>
        </w:rPr>
        <w:t>especificar:</w:t>
      </w:r>
    </w:p>
    <w:p w:rsidR="00B06CDD" w:rsidRPr="001F388B" w:rsidRDefault="00B06CDD" w:rsidP="00B06CDD">
      <w:pPr>
        <w:tabs>
          <w:tab w:val="left" w:pos="0"/>
        </w:tabs>
        <w:suppressAutoHyphens/>
        <w:spacing w:line="240" w:lineRule="atLeast"/>
        <w:jc w:val="both"/>
        <w:rPr>
          <w:rFonts w:ascii="Tahoma" w:hAnsi="Tahoma" w:cs="Tahoma"/>
          <w:spacing w:val="-3"/>
        </w:rPr>
      </w:pP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107"/>
        <w:gridCol w:w="2826"/>
      </w:tblGrid>
      <w:tr w:rsidR="00B06CDD" w:rsidRPr="001F388B" w:rsidTr="00B06CDD">
        <w:trPr>
          <w:trHeight w:val="340"/>
          <w:jc w:val="center"/>
        </w:trPr>
        <w:tc>
          <w:tcPr>
            <w:tcW w:w="5107" w:type="dxa"/>
            <w:shd w:val="clear" w:color="auto" w:fill="BFBFBF"/>
            <w:vAlign w:val="center"/>
          </w:tcPr>
          <w:p w:rsidR="00B06CDD" w:rsidRPr="001F388B" w:rsidRDefault="00B06CDD" w:rsidP="00B06CDD">
            <w:pPr>
              <w:tabs>
                <w:tab w:val="left" w:pos="-720"/>
                <w:tab w:val="left" w:pos="0"/>
              </w:tabs>
              <w:suppressAutoHyphens/>
              <w:spacing w:line="240" w:lineRule="atLeast"/>
              <w:jc w:val="center"/>
              <w:rPr>
                <w:rFonts w:ascii="Tahoma" w:hAnsi="Tahoma" w:cs="Tahoma"/>
                <w:b/>
                <w:spacing w:val="-3"/>
              </w:rPr>
            </w:pPr>
            <w:r w:rsidRPr="001F388B">
              <w:rPr>
                <w:rFonts w:ascii="Tahoma" w:hAnsi="Tahoma" w:cs="Tahoma"/>
                <w:b/>
                <w:spacing w:val="-3"/>
              </w:rPr>
              <w:t>CONCEPTO</w:t>
            </w:r>
          </w:p>
        </w:tc>
        <w:tc>
          <w:tcPr>
            <w:tcW w:w="2826" w:type="dxa"/>
            <w:shd w:val="clear" w:color="auto" w:fill="BFBFBF"/>
            <w:vAlign w:val="center"/>
          </w:tcPr>
          <w:p w:rsidR="00B06CDD" w:rsidRPr="001F388B" w:rsidRDefault="00B06CDD" w:rsidP="00B06CDD">
            <w:pPr>
              <w:tabs>
                <w:tab w:val="left" w:pos="-720"/>
                <w:tab w:val="left" w:pos="0"/>
              </w:tabs>
              <w:suppressAutoHyphens/>
              <w:spacing w:line="240" w:lineRule="atLeast"/>
              <w:jc w:val="center"/>
              <w:rPr>
                <w:rFonts w:ascii="Tahoma" w:hAnsi="Tahoma" w:cs="Tahoma"/>
                <w:b/>
                <w:spacing w:val="-3"/>
                <w:lang w:val="es-ES_tradnl"/>
              </w:rPr>
            </w:pPr>
            <w:r w:rsidRPr="001F388B">
              <w:rPr>
                <w:rFonts w:ascii="Tahoma" w:hAnsi="Tahoma" w:cs="Tahoma"/>
                <w:b/>
                <w:spacing w:val="-3"/>
                <w:lang w:val="es-ES_tradnl"/>
              </w:rPr>
              <w:t>VALOR ($)</w:t>
            </w:r>
          </w:p>
        </w:tc>
      </w:tr>
      <w:tr w:rsidR="00B06CDD" w:rsidRPr="001F388B" w:rsidTr="00B06CDD">
        <w:trPr>
          <w:trHeight w:val="340"/>
          <w:jc w:val="center"/>
        </w:trPr>
        <w:tc>
          <w:tcPr>
            <w:tcW w:w="5107" w:type="dxa"/>
            <w:vAlign w:val="center"/>
          </w:tcPr>
          <w:p w:rsidR="00B06CDD" w:rsidRPr="001F388B" w:rsidRDefault="00B06CDD" w:rsidP="00B06CDD">
            <w:pPr>
              <w:tabs>
                <w:tab w:val="left" w:pos="-720"/>
                <w:tab w:val="left" w:pos="0"/>
              </w:tabs>
              <w:suppressAutoHyphens/>
              <w:spacing w:line="240" w:lineRule="atLeast"/>
              <w:rPr>
                <w:rFonts w:ascii="Tahoma" w:hAnsi="Tahoma" w:cs="Tahoma"/>
                <w:spacing w:val="-3"/>
              </w:rPr>
            </w:pPr>
            <w:r w:rsidRPr="001F388B">
              <w:rPr>
                <w:rFonts w:ascii="Tahoma" w:hAnsi="Tahoma" w:cs="Tahoma"/>
                <w:spacing w:val="-3"/>
              </w:rPr>
              <w:t>PUBLICACION DE LA RESOLUCION EN EL BOLETIN AMBIENTAL</w:t>
            </w:r>
          </w:p>
        </w:tc>
        <w:tc>
          <w:tcPr>
            <w:tcW w:w="2826" w:type="dxa"/>
            <w:vAlign w:val="center"/>
          </w:tcPr>
          <w:p w:rsidR="00B06CDD" w:rsidRPr="001F388B" w:rsidRDefault="00B06CDD" w:rsidP="00B06CDD">
            <w:pPr>
              <w:tabs>
                <w:tab w:val="left" w:pos="-720"/>
                <w:tab w:val="left" w:pos="0"/>
              </w:tabs>
              <w:suppressAutoHyphens/>
              <w:spacing w:line="240" w:lineRule="atLeast"/>
              <w:jc w:val="center"/>
              <w:rPr>
                <w:rFonts w:ascii="Tahoma" w:hAnsi="Tahoma" w:cs="Tahoma"/>
                <w:spacing w:val="-3"/>
              </w:rPr>
            </w:pPr>
            <w:r w:rsidRPr="001F388B">
              <w:rPr>
                <w:rFonts w:ascii="Tahoma" w:hAnsi="Tahoma" w:cs="Tahoma"/>
                <w:spacing w:val="-3"/>
              </w:rPr>
              <w:t xml:space="preserve">39.911.oo </w:t>
            </w:r>
          </w:p>
        </w:tc>
      </w:tr>
      <w:tr w:rsidR="00B06CDD" w:rsidRPr="001F388B" w:rsidTr="00B06CDD">
        <w:trPr>
          <w:trHeight w:val="340"/>
          <w:jc w:val="center"/>
        </w:trPr>
        <w:tc>
          <w:tcPr>
            <w:tcW w:w="5107" w:type="dxa"/>
            <w:vAlign w:val="center"/>
          </w:tcPr>
          <w:p w:rsidR="00B06CDD" w:rsidRPr="001F388B" w:rsidRDefault="00B06CDD" w:rsidP="00B06CDD">
            <w:pPr>
              <w:tabs>
                <w:tab w:val="left" w:pos="-720"/>
                <w:tab w:val="left" w:pos="0"/>
              </w:tabs>
              <w:suppressAutoHyphens/>
              <w:spacing w:line="240" w:lineRule="atLeast"/>
              <w:rPr>
                <w:rFonts w:ascii="Tahoma" w:hAnsi="Tahoma" w:cs="Tahoma"/>
                <w:spacing w:val="-3"/>
              </w:rPr>
            </w:pPr>
            <w:r w:rsidRPr="001F388B">
              <w:rPr>
                <w:rFonts w:ascii="Tahoma" w:hAnsi="Tahoma" w:cs="Tahoma"/>
                <w:spacing w:val="-3"/>
              </w:rPr>
              <w:t>SERVICIO AL SEGUIMIENTO DEL PRESENTE PERMISO</w:t>
            </w:r>
          </w:p>
        </w:tc>
        <w:tc>
          <w:tcPr>
            <w:tcW w:w="2826" w:type="dxa"/>
            <w:vAlign w:val="center"/>
          </w:tcPr>
          <w:p w:rsidR="00B06CDD" w:rsidRPr="001F388B" w:rsidRDefault="00B06CDD" w:rsidP="00B06CDD">
            <w:pPr>
              <w:tabs>
                <w:tab w:val="left" w:pos="-720"/>
                <w:tab w:val="left" w:pos="0"/>
              </w:tabs>
              <w:suppressAutoHyphens/>
              <w:spacing w:line="240" w:lineRule="atLeast"/>
              <w:jc w:val="center"/>
              <w:rPr>
                <w:rFonts w:ascii="Tahoma" w:hAnsi="Tahoma" w:cs="Tahoma"/>
                <w:spacing w:val="-3"/>
              </w:rPr>
            </w:pPr>
            <w:r w:rsidRPr="001F388B">
              <w:rPr>
                <w:rFonts w:ascii="Tahoma" w:hAnsi="Tahoma" w:cs="Tahoma"/>
                <w:spacing w:val="-3"/>
              </w:rPr>
              <w:t>167.478.oo</w:t>
            </w:r>
          </w:p>
        </w:tc>
      </w:tr>
      <w:tr w:rsidR="00B06CDD" w:rsidRPr="001F388B" w:rsidTr="00B06CDD">
        <w:trPr>
          <w:trHeight w:val="340"/>
          <w:jc w:val="center"/>
        </w:trPr>
        <w:tc>
          <w:tcPr>
            <w:tcW w:w="5107" w:type="dxa"/>
            <w:shd w:val="clear" w:color="auto" w:fill="BFBFBF"/>
            <w:vAlign w:val="center"/>
          </w:tcPr>
          <w:p w:rsidR="00B06CDD" w:rsidRPr="001F388B" w:rsidRDefault="00B06CDD" w:rsidP="00B06CDD">
            <w:pPr>
              <w:tabs>
                <w:tab w:val="left" w:pos="-720"/>
                <w:tab w:val="left" w:pos="0"/>
              </w:tabs>
              <w:suppressAutoHyphens/>
              <w:spacing w:line="240" w:lineRule="atLeast"/>
              <w:rPr>
                <w:rFonts w:ascii="Tahoma" w:hAnsi="Tahoma" w:cs="Tahoma"/>
                <w:spacing w:val="-3"/>
              </w:rPr>
            </w:pPr>
            <w:r w:rsidRPr="001F388B">
              <w:rPr>
                <w:rFonts w:ascii="Tahoma" w:hAnsi="Tahoma" w:cs="Tahoma"/>
                <w:b/>
                <w:spacing w:val="-3"/>
              </w:rPr>
              <w:t>TOTAL</w:t>
            </w:r>
          </w:p>
        </w:tc>
        <w:tc>
          <w:tcPr>
            <w:tcW w:w="2826" w:type="dxa"/>
            <w:shd w:val="clear" w:color="auto" w:fill="BFBFBF"/>
            <w:vAlign w:val="center"/>
          </w:tcPr>
          <w:p w:rsidR="00B06CDD" w:rsidRPr="001F388B" w:rsidRDefault="00B06CDD" w:rsidP="00B06CDD">
            <w:pPr>
              <w:tabs>
                <w:tab w:val="left" w:pos="-720"/>
                <w:tab w:val="left" w:pos="0"/>
              </w:tabs>
              <w:suppressAutoHyphens/>
              <w:spacing w:line="240" w:lineRule="atLeast"/>
              <w:jc w:val="center"/>
              <w:rPr>
                <w:rFonts w:ascii="Tahoma" w:hAnsi="Tahoma" w:cs="Tahoma"/>
                <w:spacing w:val="-3"/>
              </w:rPr>
            </w:pPr>
            <w:r w:rsidRPr="001F388B">
              <w:rPr>
                <w:rFonts w:ascii="Tahoma" w:hAnsi="Tahoma" w:cs="Tahoma"/>
                <w:b/>
              </w:rPr>
              <w:t>$207. 389.oo</w:t>
            </w:r>
          </w:p>
        </w:tc>
      </w:tr>
    </w:tbl>
    <w:p w:rsidR="00B06CDD" w:rsidRPr="001F388B" w:rsidRDefault="00B06CDD" w:rsidP="00B06CDD">
      <w:pPr>
        <w:tabs>
          <w:tab w:val="left" w:pos="0"/>
        </w:tabs>
        <w:suppressAutoHyphens/>
        <w:spacing w:line="240" w:lineRule="atLeast"/>
        <w:jc w:val="both"/>
        <w:rPr>
          <w:rFonts w:ascii="Tahoma" w:hAnsi="Tahoma" w:cs="Tahoma"/>
          <w:b/>
          <w:spacing w:val="-3"/>
          <w:lang w:val="es-ES_tradnl"/>
        </w:rPr>
      </w:pPr>
    </w:p>
    <w:p w:rsidR="00B06CDD" w:rsidRPr="001F388B" w:rsidRDefault="00B06CDD" w:rsidP="00B06CDD">
      <w:pPr>
        <w:tabs>
          <w:tab w:val="left" w:pos="0"/>
        </w:tabs>
        <w:suppressAutoHyphens/>
        <w:spacing w:line="240" w:lineRule="atLeast"/>
        <w:jc w:val="both"/>
        <w:rPr>
          <w:rFonts w:ascii="Tahoma" w:hAnsi="Tahoma" w:cs="Tahoma"/>
          <w:b/>
          <w:spacing w:val="-3"/>
          <w:lang w:val="es-ES_tradnl"/>
        </w:rPr>
      </w:pPr>
      <w:r w:rsidRPr="001F388B">
        <w:rPr>
          <w:rFonts w:ascii="Tahoma" w:hAnsi="Tahoma" w:cs="Tahoma"/>
          <w:b/>
          <w:spacing w:val="-3"/>
          <w:lang w:val="es-ES_tradnl"/>
        </w:rPr>
        <w:lastRenderedPageBreak/>
        <w:t xml:space="preserve">PARÁGRAFO TRANSITORIO: Se recuerda que pese a la emergencia Sanitaria y a la restricción de circulación, la Entidad está brindando la atención al usuario en el horario de 8:00AM a 11:30AM, tanto para realizar los pagos ordenados en el parágrafo anterior como para expedir los salvoconductos el cual requiere de turno previo, así mismo se les informa que para quienes prefieran realizar la transferencia bancaria, deberán solicitar la factura de su trámite a uno de los siguientes correos  electrónicos </w:t>
      </w:r>
      <w:hyperlink r:id="rId23" w:history="1">
        <w:r w:rsidRPr="001F388B">
          <w:rPr>
            <w:rStyle w:val="Hipervnculo"/>
            <w:rFonts w:ascii="Tahoma" w:hAnsi="Tahoma" w:cs="Tahoma"/>
            <w:b/>
            <w:spacing w:val="-3"/>
            <w:lang w:val="es-ES_tradnl"/>
          </w:rPr>
          <w:t>tesoreriacrq@crq.gov.co</w:t>
        </w:r>
      </w:hyperlink>
      <w:r w:rsidRPr="001F388B">
        <w:rPr>
          <w:rFonts w:ascii="Tahoma" w:hAnsi="Tahoma" w:cs="Tahoma"/>
          <w:b/>
          <w:spacing w:val="-3"/>
          <w:lang w:val="es-ES_tradnl"/>
        </w:rPr>
        <w:t xml:space="preserve"> ,  </w:t>
      </w:r>
      <w:hyperlink r:id="rId24" w:history="1">
        <w:r w:rsidRPr="001F388B">
          <w:rPr>
            <w:rStyle w:val="Hipervnculo"/>
            <w:rFonts w:ascii="Tahoma" w:hAnsi="Tahoma" w:cs="Tahoma"/>
            <w:b/>
            <w:spacing w:val="-3"/>
            <w:lang w:val="es-ES_tradnl"/>
          </w:rPr>
          <w:t>gestioningresos@crq.gov.co</w:t>
        </w:r>
      </w:hyperlink>
      <w:r w:rsidRPr="001F388B">
        <w:rPr>
          <w:rFonts w:ascii="Tahoma" w:hAnsi="Tahoma" w:cs="Tahoma"/>
          <w:b/>
          <w:spacing w:val="-3"/>
          <w:lang w:val="es-ES_tradnl"/>
        </w:rPr>
        <w:t xml:space="preserve">, </w:t>
      </w:r>
      <w:hyperlink r:id="rId25" w:history="1">
        <w:r w:rsidRPr="001F388B">
          <w:rPr>
            <w:rStyle w:val="Hipervnculo"/>
            <w:rFonts w:ascii="Tahoma" w:hAnsi="Tahoma" w:cs="Tahoma"/>
            <w:b/>
            <w:spacing w:val="-3"/>
            <w:lang w:val="es-ES_tradnl"/>
          </w:rPr>
          <w:t>servicioalcleinte@crq.gov.co</w:t>
        </w:r>
      </w:hyperlink>
      <w:r w:rsidRPr="001F388B">
        <w:rPr>
          <w:rFonts w:ascii="Tahoma" w:hAnsi="Tahoma" w:cs="Tahoma"/>
          <w:b/>
          <w:spacing w:val="-3"/>
          <w:lang w:val="es-ES_tradnl"/>
        </w:rPr>
        <w:t>, quienes en el mismo acto le indicaran el número de la cuenta bancaria.</w:t>
      </w:r>
    </w:p>
    <w:p w:rsidR="00B06CDD" w:rsidRPr="001F388B" w:rsidRDefault="00B06CDD" w:rsidP="00B06CDD">
      <w:pPr>
        <w:tabs>
          <w:tab w:val="left" w:pos="0"/>
        </w:tabs>
        <w:suppressAutoHyphens/>
        <w:spacing w:line="240" w:lineRule="atLeast"/>
        <w:jc w:val="both"/>
        <w:rPr>
          <w:rFonts w:ascii="Tahoma" w:hAnsi="Tahoma" w:cs="Tahoma"/>
          <w:spacing w:val="-3"/>
          <w:lang w:val="es-ES_tradnl"/>
        </w:rPr>
      </w:pPr>
      <w:r w:rsidRPr="001F388B">
        <w:rPr>
          <w:rFonts w:ascii="Tahoma" w:hAnsi="Tahoma" w:cs="Tahoma"/>
          <w:b/>
          <w:bCs/>
        </w:rPr>
        <w:t>ARTÍCULO CUARTO</w:t>
      </w:r>
      <w:r w:rsidRPr="001F388B">
        <w:rPr>
          <w:rFonts w:ascii="Tahoma" w:hAnsi="Tahoma" w:cs="Tahoma"/>
          <w:spacing w:val="-3"/>
          <w:lang w:val="es-ES_tradnl"/>
        </w:rPr>
        <w:t>: El autorizado deberá proveerse de los salvoconductos necesarios, para la movilización de los productos forestales provenientes de la intervención autorizada, los cuales serán expedidos en esta Entidad de lunes a viernes, en horario de 8:00 a.m. a 12:00 m.</w:t>
      </w:r>
    </w:p>
    <w:p w:rsidR="00B06CDD" w:rsidRPr="001F388B" w:rsidRDefault="00B06CDD" w:rsidP="00B06CDD">
      <w:pPr>
        <w:tabs>
          <w:tab w:val="left" w:pos="-720"/>
          <w:tab w:val="left" w:pos="0"/>
        </w:tabs>
        <w:suppressAutoHyphens/>
        <w:spacing w:line="240" w:lineRule="atLeast"/>
        <w:jc w:val="both"/>
        <w:rPr>
          <w:rFonts w:ascii="Tahoma" w:hAnsi="Tahoma" w:cs="Tahoma"/>
        </w:rPr>
      </w:pPr>
      <w:r w:rsidRPr="001F388B">
        <w:rPr>
          <w:rFonts w:ascii="Tahoma" w:hAnsi="Tahoma" w:cs="Tahoma"/>
          <w:b/>
          <w:spacing w:val="-3"/>
          <w:lang w:val="es-ES_tradnl"/>
        </w:rPr>
        <w:t xml:space="preserve">PARÁGRAFO TRANSITORIO: </w:t>
      </w:r>
      <w:r w:rsidRPr="001F388B">
        <w:rPr>
          <w:rFonts w:ascii="Tahoma" w:hAnsi="Tahoma" w:cs="Tahoma"/>
          <w:spacing w:val="-3"/>
          <w:lang w:val="es-ES_tradnl"/>
        </w:rPr>
        <w:t xml:space="preserve">En caso que </w:t>
      </w:r>
      <w:r w:rsidRPr="001F388B">
        <w:rPr>
          <w:rFonts w:ascii="Tahoma" w:hAnsi="Tahoma" w:cs="Tahoma"/>
        </w:rPr>
        <w:t xml:space="preserve">no se haya superado la Emergencia Sanitaria decretada por el Gobierno Nacional y persista la medida decretada de Aislamiento Preventivo Obligatorio, estos serán expedidos en los horarios establecidos para la contingencia, los días Lunes y Miércoles en turnos de atención de 30 minutos en la sede de la Entidad. </w:t>
      </w:r>
    </w:p>
    <w:p w:rsidR="00B06CDD" w:rsidRPr="001F388B" w:rsidRDefault="00B06CDD" w:rsidP="00B06CDD">
      <w:pPr>
        <w:tabs>
          <w:tab w:val="left" w:pos="-720"/>
          <w:tab w:val="left" w:pos="0"/>
        </w:tabs>
        <w:suppressAutoHyphens/>
        <w:spacing w:line="240" w:lineRule="atLeast"/>
        <w:jc w:val="both"/>
        <w:rPr>
          <w:rFonts w:ascii="Tahoma" w:hAnsi="Tahoma" w:cs="Tahoma"/>
        </w:rPr>
      </w:pPr>
      <w:r w:rsidRPr="001F388B">
        <w:rPr>
          <w:rFonts w:ascii="Tahoma" w:hAnsi="Tahoma" w:cs="Tahoma"/>
        </w:rPr>
        <w:t>El interesado en el salvoconducto, deberá consignar el valor del mismo a través de transferencia bancaria y diligenciar el salvoconducto en línea.</w:t>
      </w:r>
    </w:p>
    <w:p w:rsidR="00B06CDD" w:rsidRPr="001F388B" w:rsidRDefault="00B06CDD" w:rsidP="00B06CDD">
      <w:pPr>
        <w:tabs>
          <w:tab w:val="left" w:pos="-720"/>
          <w:tab w:val="left" w:pos="0"/>
        </w:tabs>
        <w:suppressAutoHyphens/>
        <w:spacing w:line="240" w:lineRule="atLeast"/>
        <w:jc w:val="both"/>
        <w:rPr>
          <w:rFonts w:ascii="Tahoma" w:hAnsi="Tahoma" w:cs="Tahoma"/>
          <w:u w:val="single"/>
        </w:rPr>
      </w:pPr>
      <w:r w:rsidRPr="001F388B">
        <w:rPr>
          <w:rFonts w:ascii="Tahoma" w:hAnsi="Tahoma" w:cs="Tahoma"/>
          <w:u w:val="single"/>
        </w:rPr>
        <w:lastRenderedPageBreak/>
        <w:t>Es importante dejar claridad que para efectos de agilizar el proceso de salvoconducto, deberá realizar el registro de la presente Resolución en la Plataforma VITAL (Ventanilla Integral de Tramites Ambientales en línea), toda vez que constituye un requisito previo a la ejecución del Aprovechamiento Forestal otorgado, en aras de contribuir con la interacción entre el ciudadano y las autoridades ambientales, a través del uso de tecnologías de información y comunicaciones (TIC) bajo los principios de eficiencia, trasparencia y eficacia de la gestión pública, buscando ser un sistema único centralizado de cobertura nacional a través del cual se direccionen y unifiquen los trámites administrativos de carácter ambiental y la información de todos los actores que participan de una u otra forma en los mismos, lo cual permitirá mejorar la eficiencia y eficacia de la capacidad institucional en aras del cumplimiento de los fines esenciales de Estado.</w:t>
      </w:r>
    </w:p>
    <w:p w:rsidR="00B06CDD" w:rsidRPr="001F388B" w:rsidRDefault="00B06CDD" w:rsidP="00B06CDD">
      <w:pPr>
        <w:tabs>
          <w:tab w:val="left" w:pos="-720"/>
          <w:tab w:val="left" w:pos="0"/>
        </w:tabs>
        <w:suppressAutoHyphens/>
        <w:spacing w:line="240" w:lineRule="atLeast"/>
        <w:jc w:val="both"/>
        <w:rPr>
          <w:rFonts w:ascii="Tahoma" w:hAnsi="Tahoma" w:cs="Tahoma"/>
          <w:spacing w:val="-3"/>
          <w:lang w:val="es-ES_tradnl"/>
        </w:rPr>
      </w:pPr>
      <w:r w:rsidRPr="001F388B">
        <w:rPr>
          <w:rFonts w:ascii="Tahoma" w:hAnsi="Tahoma" w:cs="Tahoma"/>
          <w:spacing w:val="-3"/>
          <w:lang w:val="es-ES_tradnl"/>
        </w:rPr>
        <w:t>Se deberá observar para la movilización, las disposiciones establecidas en el Decreto No.</w:t>
      </w:r>
      <w:r w:rsidRPr="001F388B">
        <w:rPr>
          <w:rFonts w:ascii="Tahoma" w:hAnsi="Tahoma" w:cs="Tahoma"/>
        </w:rPr>
        <w:t xml:space="preserve"> 978 de 2020</w:t>
      </w:r>
      <w:r w:rsidRPr="001F388B">
        <w:rPr>
          <w:rFonts w:ascii="Tahoma" w:hAnsi="Tahoma" w:cs="Tahoma"/>
          <w:spacing w:val="-3"/>
          <w:lang w:val="es-ES_tradnl"/>
        </w:rPr>
        <w:t>, referente a las excepciones al derecho de circulación durante el aislamiento preventivo obligatorio decretado o la norma que lo modifique, adicione o sustituya.</w:t>
      </w:r>
    </w:p>
    <w:p w:rsidR="00B06CDD" w:rsidRPr="001F388B" w:rsidRDefault="00B06CDD" w:rsidP="00B06CDD">
      <w:pPr>
        <w:pStyle w:val="Sangradetextonormal"/>
        <w:ind w:left="0"/>
        <w:rPr>
          <w:rFonts w:ascii="Tahoma" w:hAnsi="Tahoma" w:cs="Tahoma"/>
          <w:u w:val="single"/>
        </w:rPr>
      </w:pPr>
      <w:r w:rsidRPr="001F388B">
        <w:rPr>
          <w:rFonts w:ascii="Tahoma" w:hAnsi="Tahoma" w:cs="Tahoma"/>
          <w:b/>
          <w:bCs/>
        </w:rPr>
        <w:t>ARTÍCULO QUINTO</w:t>
      </w:r>
      <w:r w:rsidRPr="001F388B">
        <w:rPr>
          <w:rFonts w:ascii="Tahoma" w:hAnsi="Tahoma" w:cs="Tahoma"/>
        </w:rPr>
        <w:t xml:space="preserve">: El incumplimiento de las obligaciones y disposiciones aquí señaladas, podrá dar lugar a la aplicación de las sanciones establecidas en la Ley 99 de 1993, Ley 1333 de 2009 y demás normas concordantes. </w:t>
      </w:r>
      <w:r w:rsidRPr="001F388B">
        <w:rPr>
          <w:rFonts w:ascii="Tahoma" w:hAnsi="Tahoma" w:cs="Tahoma"/>
          <w:u w:val="single"/>
        </w:rPr>
        <w:t xml:space="preserve">Se advierte que la ejecución del permiso se deberá dar bajos los lineamientos </w:t>
      </w:r>
      <w:r w:rsidRPr="001F388B">
        <w:rPr>
          <w:rFonts w:ascii="Tahoma" w:hAnsi="Tahoma" w:cs="Tahoma"/>
          <w:u w:val="single"/>
        </w:rPr>
        <w:lastRenderedPageBreak/>
        <w:t>dados por el Gobierno Nacional hasta tanto no se levante la medida de confinamiento o Emergencia Sanitaria declarada por el Ministerio de Salud y Prevención Social.</w:t>
      </w:r>
    </w:p>
    <w:p w:rsidR="00B06CDD" w:rsidRPr="001F388B" w:rsidRDefault="00B06CDD" w:rsidP="00B06CDD">
      <w:pPr>
        <w:tabs>
          <w:tab w:val="left" w:pos="-720"/>
          <w:tab w:val="left" w:pos="0"/>
        </w:tabs>
        <w:suppressAutoHyphens/>
        <w:spacing w:line="240" w:lineRule="atLeast"/>
        <w:jc w:val="both"/>
        <w:rPr>
          <w:rFonts w:ascii="Tahoma" w:hAnsi="Tahoma" w:cs="Tahoma"/>
          <w:b/>
          <w:bCs/>
          <w:spacing w:val="-3"/>
          <w:u w:val="single"/>
          <w:lang w:val="es-ES_tradnl"/>
        </w:rPr>
      </w:pPr>
    </w:p>
    <w:p w:rsidR="00B06CDD" w:rsidRPr="001F388B" w:rsidRDefault="00B06CDD" w:rsidP="00B06CDD">
      <w:pPr>
        <w:tabs>
          <w:tab w:val="left" w:pos="-720"/>
          <w:tab w:val="left" w:pos="0"/>
        </w:tabs>
        <w:suppressAutoHyphens/>
        <w:spacing w:line="240" w:lineRule="atLeast"/>
        <w:jc w:val="both"/>
        <w:rPr>
          <w:rFonts w:ascii="Tahoma" w:hAnsi="Tahoma" w:cs="Tahoma"/>
          <w:spacing w:val="-3"/>
          <w:lang w:val="es-ES_tradnl"/>
        </w:rPr>
      </w:pPr>
      <w:r w:rsidRPr="001F388B">
        <w:rPr>
          <w:rFonts w:ascii="Tahoma" w:hAnsi="Tahoma" w:cs="Tahoma"/>
          <w:b/>
          <w:bCs/>
          <w:spacing w:val="-3"/>
          <w:lang w:val="es-ES_tradnl"/>
        </w:rPr>
        <w:t xml:space="preserve">PARÁGRAFO 1: </w:t>
      </w:r>
      <w:r w:rsidRPr="001F388B">
        <w:rPr>
          <w:rFonts w:ascii="Tahoma" w:hAnsi="Tahoma" w:cs="Tahoma"/>
          <w:spacing w:val="-3"/>
          <w:lang w:val="es-ES_tradnl"/>
        </w:rPr>
        <w:t>Para el efecto un funcionario de la Entidad, efectuará visita al sitio de intervención, con el fin de constatar el fiel cumplimiento a las normas aquí establecidas.</w:t>
      </w:r>
    </w:p>
    <w:p w:rsidR="00B06CDD" w:rsidRPr="001F388B" w:rsidRDefault="00B06CDD" w:rsidP="00B06CDD">
      <w:pPr>
        <w:tabs>
          <w:tab w:val="left" w:pos="-720"/>
          <w:tab w:val="left" w:pos="0"/>
        </w:tabs>
        <w:suppressAutoHyphens/>
        <w:spacing w:line="240" w:lineRule="atLeast"/>
        <w:jc w:val="both"/>
        <w:rPr>
          <w:rFonts w:ascii="Tahoma" w:hAnsi="Tahoma" w:cs="Tahoma"/>
        </w:rPr>
      </w:pPr>
      <w:r w:rsidRPr="001F388B">
        <w:rPr>
          <w:rFonts w:ascii="Tahoma" w:hAnsi="Tahoma" w:cs="Tahoma"/>
          <w:b/>
          <w:bCs/>
        </w:rPr>
        <w:t xml:space="preserve">PARÁGRAFO 2: </w:t>
      </w:r>
      <w:r w:rsidRPr="001F388B">
        <w:rPr>
          <w:rFonts w:ascii="Tahoma" w:hAnsi="Tahoma" w:cs="Tahoma"/>
        </w:rPr>
        <w:t>Copia de la presente Resolución, deberá permanecer en el sitio de la intervención.</w:t>
      </w:r>
    </w:p>
    <w:p w:rsidR="00B06CDD" w:rsidRPr="001F388B" w:rsidRDefault="00B06CDD" w:rsidP="00B06CDD">
      <w:pPr>
        <w:pStyle w:val="Sangradetextonormal"/>
        <w:ind w:left="0"/>
        <w:rPr>
          <w:rFonts w:ascii="Tahoma" w:hAnsi="Tahoma" w:cs="Tahoma"/>
        </w:rPr>
      </w:pPr>
      <w:r w:rsidRPr="001F388B">
        <w:rPr>
          <w:rFonts w:ascii="Tahoma" w:hAnsi="Tahoma" w:cs="Tahoma"/>
          <w:b/>
          <w:bCs/>
        </w:rPr>
        <w:t>ARTÍCULO SEXTO:</w:t>
      </w:r>
      <w:r w:rsidRPr="001F388B">
        <w:rPr>
          <w:rFonts w:ascii="Tahoma" w:hAnsi="Tahoma" w:cs="Tahoma"/>
        </w:rPr>
        <w:t xml:space="preserve"> Contra la presente Resolución, sólo procede el recurso de reposición, el cual deberá interponerse por escrito en la diligencia de notificación personal, o dentro de los diez (10) días siguientes a ella, o a la notificación por aviso, o al vencimiento del término de publicación según el caso.  </w:t>
      </w:r>
      <w:r w:rsidRPr="001F388B">
        <w:rPr>
          <w:rFonts w:ascii="Tahoma" w:hAnsi="Tahoma" w:cs="Tahoma"/>
          <w:bCs/>
        </w:rPr>
        <w:t>Artículo 76</w:t>
      </w:r>
      <w:r w:rsidRPr="001F388B">
        <w:rPr>
          <w:rFonts w:ascii="Tahoma" w:hAnsi="Tahoma" w:cs="Tahoma"/>
          <w:b/>
          <w:bCs/>
        </w:rPr>
        <w:t xml:space="preserve"> </w:t>
      </w:r>
      <w:r w:rsidRPr="001F388B">
        <w:rPr>
          <w:rFonts w:ascii="Tahoma" w:hAnsi="Tahoma" w:cs="Tahoma"/>
        </w:rPr>
        <w:t>del Nuevo Código de Procedimiento Administrativo y de lo Contencioso Administrativo, Ley 1437 del 18 de enero de 2011.</w:t>
      </w:r>
    </w:p>
    <w:p w:rsidR="00B06CDD" w:rsidRPr="001F388B" w:rsidRDefault="00B06CDD" w:rsidP="00B06CDD">
      <w:pPr>
        <w:pStyle w:val="Sangra3detindependiente"/>
        <w:ind w:left="0"/>
        <w:jc w:val="center"/>
        <w:rPr>
          <w:rFonts w:ascii="Tahoma" w:hAnsi="Tahoma" w:cs="Tahoma"/>
          <w:sz w:val="24"/>
          <w:szCs w:val="24"/>
        </w:rPr>
      </w:pPr>
    </w:p>
    <w:p w:rsidR="00B06CDD" w:rsidRPr="001F388B" w:rsidRDefault="00B06CDD" w:rsidP="00B06CDD">
      <w:pPr>
        <w:pStyle w:val="Sangra3detindependiente"/>
        <w:ind w:left="0"/>
        <w:rPr>
          <w:rFonts w:ascii="Tahoma" w:hAnsi="Tahoma" w:cs="Tahoma"/>
          <w:b/>
          <w:bCs/>
          <w:sz w:val="24"/>
          <w:szCs w:val="24"/>
        </w:rPr>
      </w:pPr>
      <w:r w:rsidRPr="001F388B">
        <w:rPr>
          <w:rFonts w:ascii="Tahoma" w:hAnsi="Tahoma" w:cs="Tahoma"/>
          <w:b/>
          <w:bCs/>
          <w:sz w:val="24"/>
          <w:szCs w:val="24"/>
        </w:rPr>
        <w:t>ARTÍCULO SEPTIMO</w:t>
      </w:r>
      <w:r w:rsidRPr="001F388B">
        <w:rPr>
          <w:rFonts w:ascii="Tahoma" w:hAnsi="Tahoma" w:cs="Tahoma"/>
          <w:sz w:val="24"/>
          <w:szCs w:val="24"/>
        </w:rPr>
        <w:t>: Para modificaciones, estas deberán ser solicitadas con ocho (8) días de anticipación al vencimiento de este permiso, cualquier cambio en las condiciones establecidas en el presente acto administrativo deberán ser informadas por escrito a esta Autoridad Ambiental.</w:t>
      </w:r>
    </w:p>
    <w:p w:rsidR="00B06CDD" w:rsidRPr="001F388B" w:rsidRDefault="00B06CDD" w:rsidP="00B06CDD">
      <w:pPr>
        <w:pStyle w:val="Sangra3detindependiente"/>
        <w:ind w:left="0"/>
        <w:rPr>
          <w:rFonts w:ascii="Tahoma" w:hAnsi="Tahoma" w:cs="Tahoma"/>
          <w:b/>
          <w:bCs/>
          <w:sz w:val="24"/>
          <w:szCs w:val="24"/>
        </w:rPr>
      </w:pPr>
    </w:p>
    <w:p w:rsidR="00B06CDD" w:rsidRPr="001F388B" w:rsidRDefault="00B06CDD" w:rsidP="00B06CDD">
      <w:pPr>
        <w:tabs>
          <w:tab w:val="left" w:pos="5385"/>
        </w:tabs>
        <w:jc w:val="both"/>
        <w:rPr>
          <w:rFonts w:ascii="Tahoma" w:hAnsi="Tahoma" w:cs="Tahoma"/>
        </w:rPr>
      </w:pPr>
      <w:r w:rsidRPr="001F388B">
        <w:rPr>
          <w:rFonts w:ascii="Tahoma" w:hAnsi="Tahoma" w:cs="Tahoma"/>
          <w:b/>
          <w:bCs/>
        </w:rPr>
        <w:t>ARTÍCULO OCTAVO</w:t>
      </w:r>
      <w:r w:rsidRPr="001F388B">
        <w:rPr>
          <w:rFonts w:ascii="Tahoma" w:hAnsi="Tahoma" w:cs="Tahoma"/>
        </w:rPr>
        <w:t xml:space="preserve">: Notificar el contenido de la presente Resolución al señor </w:t>
      </w:r>
      <w:r w:rsidRPr="001F388B">
        <w:rPr>
          <w:rFonts w:ascii="Tahoma" w:hAnsi="Tahoma" w:cs="Tahoma"/>
          <w:b/>
        </w:rPr>
        <w:t>JOSE FERNANDO MONTES SALAZAR</w:t>
      </w:r>
      <w:r w:rsidRPr="001F388B">
        <w:rPr>
          <w:rFonts w:ascii="Tahoma" w:hAnsi="Tahoma" w:cs="Tahoma"/>
        </w:rPr>
        <w:t xml:space="preserve">, identificado con la cédula </w:t>
      </w:r>
      <w:r w:rsidRPr="001F388B">
        <w:rPr>
          <w:rFonts w:ascii="Tahoma" w:hAnsi="Tahoma" w:cs="Tahoma"/>
        </w:rPr>
        <w:lastRenderedPageBreak/>
        <w:t xml:space="preserve">de ciudadanía número 79.271.153, en calidad de </w:t>
      </w:r>
      <w:r w:rsidRPr="001F388B">
        <w:rPr>
          <w:rFonts w:ascii="Tahoma" w:hAnsi="Tahoma" w:cs="Tahoma"/>
          <w:b/>
        </w:rPr>
        <w:t>DIRECTOR ADMINISTRATIVO DE LA CAJA DE COMPENSACION FAMILIAR COMFENALCO,</w:t>
      </w:r>
      <w:r w:rsidRPr="001F388B">
        <w:rPr>
          <w:rFonts w:ascii="Tahoma" w:hAnsi="Tahoma" w:cs="Tahoma"/>
        </w:rPr>
        <w:t xml:space="preserve"> identificada con el NIT 8900003810</w:t>
      </w:r>
      <w:r w:rsidRPr="001F388B">
        <w:rPr>
          <w:rFonts w:ascii="Tahoma" w:hAnsi="Tahoma" w:cs="Tahoma"/>
          <w:b/>
        </w:rPr>
        <w:t>,  O QUIEN HAGA SUS VECES</w:t>
      </w:r>
      <w:r w:rsidRPr="001F388B">
        <w:rPr>
          <w:rFonts w:ascii="Tahoma" w:hAnsi="Tahoma" w:cs="Tahoma"/>
        </w:rPr>
        <w:t xml:space="preserve">, en los términos del artículo 71 de la Ley 99 de 1993, en concordancia con los artículos 67 y 69 del Código de Procedimiento Administrativo y de lo Contencioso Administrativo, en forma personal o en su defecto por aviso el cual se remitirá a la dirección, al número de fax o al correo electrónico que figuren en el expediente, acompañado de copia íntegra del acto administrativo. </w:t>
      </w:r>
    </w:p>
    <w:p w:rsidR="00B06CDD" w:rsidRPr="001F388B" w:rsidRDefault="00B06CDD" w:rsidP="00B06CDD">
      <w:pPr>
        <w:pStyle w:val="Sangra2detindependiente"/>
        <w:tabs>
          <w:tab w:val="left" w:pos="-284"/>
        </w:tabs>
        <w:ind w:left="0"/>
        <w:rPr>
          <w:rFonts w:ascii="Tahoma" w:hAnsi="Tahoma" w:cs="Tahoma"/>
        </w:rPr>
      </w:pPr>
      <w:r w:rsidRPr="001F388B">
        <w:rPr>
          <w:rFonts w:ascii="Tahoma" w:hAnsi="Tahoma" w:cs="Tahoma"/>
          <w:b/>
        </w:rPr>
        <w:t>PARÁGRAFO TRANSITORIO:</w:t>
      </w:r>
      <w:r w:rsidRPr="001F388B">
        <w:rPr>
          <w:rFonts w:ascii="Tahoma" w:hAnsi="Tahoma" w:cs="Tahoma"/>
        </w:rPr>
        <w:t xml:space="preserve"> Notifíquese de manera electrónica el presente acto administrativo al correo proporcionado y debidamente autorizado a la Entidad, conforme a las directrices impartidas en el Decreto Legislativo No.491 del 28 de Marzo de 2020, en caso de no ser posible la notificación electrónica se seguirá el procedimiento establecido por la Ley 1437 de 2011.</w:t>
      </w:r>
    </w:p>
    <w:p w:rsidR="00B06CDD" w:rsidRPr="001F388B" w:rsidRDefault="00B06CDD" w:rsidP="00B06CDD">
      <w:pPr>
        <w:tabs>
          <w:tab w:val="left" w:pos="5385"/>
        </w:tabs>
        <w:jc w:val="both"/>
        <w:rPr>
          <w:rFonts w:ascii="Tahoma" w:hAnsi="Tahoma" w:cs="Tahoma"/>
          <w:lang w:val="es-ES_tradnl"/>
        </w:rPr>
      </w:pPr>
    </w:p>
    <w:p w:rsidR="00B06CDD" w:rsidRPr="001F388B" w:rsidRDefault="00B06CDD" w:rsidP="00B06CDD">
      <w:pPr>
        <w:tabs>
          <w:tab w:val="left" w:pos="-720"/>
          <w:tab w:val="left" w:pos="0"/>
        </w:tabs>
        <w:suppressAutoHyphens/>
        <w:spacing w:line="240" w:lineRule="atLeast"/>
        <w:jc w:val="both"/>
        <w:rPr>
          <w:rFonts w:ascii="Tahoma" w:hAnsi="Tahoma" w:cs="Tahoma"/>
          <w:b/>
          <w:bCs/>
        </w:rPr>
      </w:pPr>
      <w:r w:rsidRPr="001F388B">
        <w:rPr>
          <w:rFonts w:ascii="Tahoma" w:hAnsi="Tahoma" w:cs="Tahoma"/>
          <w:b/>
          <w:bCs/>
        </w:rPr>
        <w:t>ARTÍCULO NOVENO</w:t>
      </w:r>
      <w:r w:rsidRPr="001F388B">
        <w:rPr>
          <w:rFonts w:ascii="Tahoma" w:hAnsi="Tahoma" w:cs="Tahoma"/>
          <w:spacing w:val="-3"/>
          <w:lang w:val="es-ES_tradnl"/>
        </w:rPr>
        <w:t xml:space="preserve">: </w:t>
      </w:r>
      <w:r w:rsidRPr="001F388B">
        <w:rPr>
          <w:rFonts w:ascii="Tahoma" w:hAnsi="Tahoma" w:cs="Tahoma"/>
        </w:rPr>
        <w:t xml:space="preserve">Publíquese el presente acto administrativo, a costas del interesado en el boletín ambiental de la </w:t>
      </w:r>
      <w:r w:rsidRPr="001F388B">
        <w:rPr>
          <w:rFonts w:ascii="Tahoma" w:hAnsi="Tahoma" w:cs="Tahoma"/>
          <w:b/>
        </w:rPr>
        <w:t>CRQ</w:t>
      </w:r>
      <w:r w:rsidRPr="001F388B">
        <w:rPr>
          <w:rFonts w:ascii="Tahoma" w:hAnsi="Tahoma" w:cs="Tahoma"/>
          <w:b/>
          <w:bCs/>
        </w:rPr>
        <w:t xml:space="preserve">, </w:t>
      </w:r>
      <w:r w:rsidRPr="001F388B">
        <w:rPr>
          <w:rFonts w:ascii="Tahoma" w:hAnsi="Tahoma" w:cs="Tahoma"/>
          <w:bCs/>
        </w:rPr>
        <w:t xml:space="preserve">de conformidad con lo </w:t>
      </w:r>
      <w:r w:rsidRPr="001F388B">
        <w:rPr>
          <w:rFonts w:ascii="Tahoma" w:hAnsi="Tahoma" w:cs="Tahoma"/>
          <w:bCs/>
        </w:rPr>
        <w:lastRenderedPageBreak/>
        <w:t>establecido en el artículo 71 de la Ley 99 de 1993.</w:t>
      </w:r>
    </w:p>
    <w:p w:rsidR="00B06CDD" w:rsidRPr="001F388B" w:rsidRDefault="00B06CDD" w:rsidP="00B06CDD">
      <w:pPr>
        <w:tabs>
          <w:tab w:val="left" w:pos="-851"/>
          <w:tab w:val="left" w:pos="-720"/>
          <w:tab w:val="left" w:pos="1600"/>
        </w:tabs>
        <w:suppressAutoHyphens/>
        <w:spacing w:line="240" w:lineRule="atLeast"/>
        <w:jc w:val="both"/>
        <w:rPr>
          <w:rFonts w:ascii="Tahoma" w:hAnsi="Tahoma" w:cs="Tahoma"/>
          <w:spacing w:val="-3"/>
          <w:lang w:val="es-ES_tradnl"/>
        </w:rPr>
      </w:pPr>
      <w:r w:rsidRPr="001F388B">
        <w:rPr>
          <w:rFonts w:ascii="Tahoma" w:hAnsi="Tahoma" w:cs="Tahoma"/>
          <w:b/>
          <w:bCs/>
        </w:rPr>
        <w:t>ARTÍCULO DECIMO</w:t>
      </w:r>
      <w:r w:rsidRPr="001F388B">
        <w:rPr>
          <w:rFonts w:ascii="Tahoma" w:hAnsi="Tahoma" w:cs="Tahoma"/>
          <w:spacing w:val="-3"/>
          <w:lang w:val="es-ES_tradnl"/>
        </w:rPr>
        <w:t>: La presente Resolución rige a partir de la fecha de ejecutoria de conformidad con el artículo 87 de la Ley 1437 del 2011 “</w:t>
      </w:r>
      <w:r w:rsidRPr="001F388B">
        <w:rPr>
          <w:rFonts w:ascii="Tahoma" w:hAnsi="Tahoma" w:cs="Tahoma"/>
        </w:rPr>
        <w:t>Nuevo Código de Procedimiento Administrativo y de lo Contencioso Administrativo</w:t>
      </w:r>
      <w:r w:rsidRPr="001F388B">
        <w:rPr>
          <w:rFonts w:ascii="Tahoma" w:hAnsi="Tahoma" w:cs="Tahoma"/>
          <w:spacing w:val="-3"/>
          <w:lang w:val="es-ES_tradnl"/>
        </w:rPr>
        <w:t xml:space="preserve">”. </w:t>
      </w:r>
    </w:p>
    <w:p w:rsidR="00B06CDD" w:rsidRPr="001F388B" w:rsidRDefault="00B06CDD" w:rsidP="00B06CDD">
      <w:pPr>
        <w:tabs>
          <w:tab w:val="left" w:pos="-851"/>
          <w:tab w:val="left" w:pos="-720"/>
          <w:tab w:val="left" w:pos="1600"/>
        </w:tabs>
        <w:suppressAutoHyphens/>
        <w:spacing w:line="240" w:lineRule="atLeast"/>
        <w:jc w:val="both"/>
        <w:rPr>
          <w:rFonts w:ascii="Tahoma" w:hAnsi="Tahoma" w:cs="Tahoma"/>
        </w:rPr>
      </w:pPr>
      <w:r w:rsidRPr="001F388B">
        <w:rPr>
          <w:rFonts w:ascii="Tahoma" w:hAnsi="Tahoma" w:cs="Tahoma"/>
          <w:b/>
          <w:bCs/>
        </w:rPr>
        <w:t>ARTÍCULO UNDECIMO:</w:t>
      </w:r>
      <w:r w:rsidRPr="001F388B">
        <w:rPr>
          <w:rFonts w:ascii="Tahoma" w:hAnsi="Tahoma" w:cs="Tahoma"/>
          <w:spacing w:val="-3"/>
          <w:lang w:val="es-ES_tradnl"/>
        </w:rPr>
        <w:t xml:space="preserve"> </w:t>
      </w:r>
      <w:r w:rsidRPr="001F388B">
        <w:rPr>
          <w:rFonts w:ascii="Tahoma" w:hAnsi="Tahoma" w:cs="Tahoma"/>
        </w:rPr>
        <w:t xml:space="preserve">Remitir copia del presente Acto Administrativo expedido Por la Subdirección de Regulación y Control Ambiental de la Corporación Autónoma Regional del Quindío a la Alcaldía Municipal de </w:t>
      </w:r>
      <w:sdt>
        <w:sdtPr>
          <w:rPr>
            <w:rStyle w:val="MAYUSCULAS"/>
            <w:rFonts w:ascii="Tahoma" w:hAnsi="Tahoma" w:cs="Tahoma"/>
            <w:sz w:val="24"/>
          </w:rPr>
          <w:alias w:val="Municipio"/>
          <w:tag w:val="Nombre municipio"/>
          <w:id w:val="-898278854"/>
          <w:placeholder>
            <w:docPart w:val="92E2649B2B364D0B8F14A9F6B53C9564"/>
          </w:placeholder>
          <w:dropDownList>
            <w:listItem w:value="Elija un elemento."/>
            <w:listItem w:displayText="ARMENIA" w:value="ARMENIA"/>
            <w:listItem w:displayText="MONTENEGRO" w:value="MONTENEGRO"/>
            <w:listItem w:displayText="QUIMBAYA" w:value="QUIMBAYA"/>
            <w:listItem w:displayText="LA TEBAIDA" w:value="LA TEBAIDA"/>
            <w:listItem w:displayText="CIRCASIA" w:value="CIRCASIA"/>
            <w:listItem w:displayText="SALENTO" w:value="SALENTO"/>
            <w:listItem w:displayText="FILANDIA" w:value="FILANDIA"/>
            <w:listItem w:displayText="CORDOBA" w:value="CORDOBA"/>
            <w:listItem w:displayText="BUENAVISTA" w:value="BUENAVISTA"/>
            <w:listItem w:displayText="PIJAO" w:value="PIJAO"/>
            <w:listItem w:displayText="GENOVA" w:value="GENOVA"/>
            <w:listItem w:displayText="CALARCA" w:value="CALARCA"/>
          </w:dropDownList>
        </w:sdtPr>
        <w:sdtEndPr>
          <w:rPr>
            <w:rStyle w:val="Fuentedeprrafopredeter"/>
            <w:b w:val="0"/>
          </w:rPr>
        </w:sdtEndPr>
        <w:sdtContent>
          <w:r w:rsidRPr="001F388B">
            <w:rPr>
              <w:rStyle w:val="MAYUSCULAS"/>
              <w:rFonts w:ascii="Tahoma" w:hAnsi="Tahoma" w:cs="Tahoma"/>
              <w:sz w:val="24"/>
            </w:rPr>
            <w:t>ARMENIA</w:t>
          </w:r>
        </w:sdtContent>
      </w:sdt>
      <w:r w:rsidRPr="001F388B">
        <w:rPr>
          <w:rFonts w:ascii="Tahoma" w:hAnsi="Tahoma" w:cs="Tahoma"/>
        </w:rPr>
        <w:t>, Quindío, de conformidad con lo contemplado en el Artículo 2.2.1.1.7.11, del decreto 1076 del 2015 para que los mismos sean exhibidos en un lugar visible.</w:t>
      </w:r>
    </w:p>
    <w:p w:rsidR="00B06CDD" w:rsidRPr="001F388B" w:rsidRDefault="00B06CDD" w:rsidP="00B06CDD">
      <w:pPr>
        <w:tabs>
          <w:tab w:val="center" w:pos="4680"/>
        </w:tabs>
        <w:suppressAutoHyphens/>
        <w:spacing w:line="240" w:lineRule="atLeast"/>
        <w:jc w:val="center"/>
        <w:rPr>
          <w:rFonts w:ascii="Tahoma" w:hAnsi="Tahoma" w:cs="Tahoma"/>
          <w:b/>
          <w:bCs/>
          <w:spacing w:val="-3"/>
          <w:lang w:val="es-ES_tradnl"/>
        </w:rPr>
      </w:pPr>
    </w:p>
    <w:p w:rsidR="00B06CDD" w:rsidRPr="001F388B" w:rsidRDefault="00B06CDD" w:rsidP="00B06CDD">
      <w:pPr>
        <w:tabs>
          <w:tab w:val="center" w:pos="4680"/>
        </w:tabs>
        <w:suppressAutoHyphens/>
        <w:spacing w:line="240" w:lineRule="atLeast"/>
        <w:jc w:val="center"/>
        <w:rPr>
          <w:rFonts w:ascii="Tahoma" w:hAnsi="Tahoma" w:cs="Tahoma"/>
          <w:b/>
          <w:bCs/>
          <w:spacing w:val="-3"/>
          <w:lang w:val="es-ES_tradnl"/>
        </w:rPr>
      </w:pPr>
      <w:r w:rsidRPr="001F388B">
        <w:rPr>
          <w:rFonts w:ascii="Tahoma" w:hAnsi="Tahoma" w:cs="Tahoma"/>
          <w:b/>
          <w:bCs/>
          <w:spacing w:val="-3"/>
          <w:lang w:val="es-ES_tradnl"/>
        </w:rPr>
        <w:t>NOTIFÍQUESE, PUBLÍQUESE Y CÚMPLASE.</w:t>
      </w:r>
    </w:p>
    <w:p w:rsidR="00B06CDD" w:rsidRPr="001F388B" w:rsidRDefault="00B06CDD" w:rsidP="00B06CDD">
      <w:pPr>
        <w:tabs>
          <w:tab w:val="left" w:pos="2730"/>
          <w:tab w:val="center" w:pos="4680"/>
        </w:tabs>
        <w:suppressAutoHyphens/>
        <w:spacing w:line="240" w:lineRule="atLeast"/>
        <w:rPr>
          <w:rFonts w:ascii="Tahoma" w:hAnsi="Tahoma" w:cs="Tahoma"/>
          <w:b/>
          <w:bCs/>
          <w:spacing w:val="-3"/>
          <w:lang w:val="es-ES_tradnl"/>
        </w:rPr>
      </w:pPr>
      <w:r w:rsidRPr="001F388B">
        <w:rPr>
          <w:rFonts w:ascii="Tahoma" w:hAnsi="Tahoma" w:cs="Tahoma"/>
          <w:b/>
          <w:bCs/>
          <w:spacing w:val="-3"/>
          <w:lang w:val="es-ES_tradnl"/>
        </w:rPr>
        <w:tab/>
      </w:r>
    </w:p>
    <w:p w:rsidR="00B06CDD" w:rsidRPr="001F388B" w:rsidRDefault="00B06CDD" w:rsidP="00B06CDD">
      <w:pPr>
        <w:tabs>
          <w:tab w:val="left" w:pos="2730"/>
          <w:tab w:val="center" w:pos="4680"/>
        </w:tabs>
        <w:suppressAutoHyphens/>
        <w:spacing w:line="240" w:lineRule="atLeast"/>
        <w:rPr>
          <w:rFonts w:ascii="Tahoma" w:hAnsi="Tahoma" w:cs="Tahoma"/>
          <w:b/>
          <w:bCs/>
          <w:spacing w:val="-3"/>
          <w:lang w:val="es-ES_tradnl"/>
        </w:rPr>
      </w:pPr>
    </w:p>
    <w:p w:rsidR="00B06CDD" w:rsidRPr="001F388B" w:rsidRDefault="00B06CDD" w:rsidP="00B06CDD">
      <w:pPr>
        <w:pStyle w:val="Sinespaciado"/>
        <w:jc w:val="center"/>
        <w:rPr>
          <w:rFonts w:ascii="Tahoma" w:hAnsi="Tahoma" w:cs="Tahoma"/>
          <w:b/>
          <w:sz w:val="24"/>
          <w:szCs w:val="24"/>
        </w:rPr>
      </w:pPr>
      <w:r w:rsidRPr="001F388B">
        <w:rPr>
          <w:rFonts w:ascii="Tahoma" w:hAnsi="Tahoma" w:cs="Tahoma"/>
          <w:b/>
          <w:sz w:val="24"/>
          <w:szCs w:val="24"/>
        </w:rPr>
        <w:t>CARLOS ARIEL TRUKE OSPINA</w:t>
      </w:r>
    </w:p>
    <w:p w:rsidR="00B06CDD" w:rsidRPr="001F388B" w:rsidRDefault="00B06CDD" w:rsidP="00B06CDD">
      <w:pPr>
        <w:pStyle w:val="Sinespaciado"/>
        <w:jc w:val="center"/>
        <w:rPr>
          <w:rFonts w:ascii="Tahoma" w:hAnsi="Tahoma" w:cs="Tahoma"/>
          <w:b/>
          <w:sz w:val="24"/>
          <w:szCs w:val="24"/>
        </w:rPr>
      </w:pPr>
      <w:r w:rsidRPr="001F388B">
        <w:rPr>
          <w:rFonts w:ascii="Tahoma" w:hAnsi="Tahoma" w:cs="Tahoma"/>
          <w:b/>
          <w:sz w:val="24"/>
          <w:szCs w:val="24"/>
        </w:rPr>
        <w:t>Subdirector de Regulación y Control Ambiental</w:t>
      </w:r>
    </w:p>
    <w:p w:rsidR="00B06CDD" w:rsidRPr="001F388B" w:rsidRDefault="00B06CDD" w:rsidP="00B06CDD">
      <w:pPr>
        <w:pStyle w:val="Sinespaciado"/>
        <w:ind w:right="-232"/>
        <w:contextualSpacing/>
        <w:jc w:val="center"/>
        <w:rPr>
          <w:rFonts w:ascii="Tahoma" w:hAnsi="Tahoma" w:cs="Tahoma"/>
          <w:b/>
          <w:sz w:val="24"/>
          <w:szCs w:val="24"/>
        </w:rPr>
      </w:pPr>
      <w:r w:rsidRPr="001F388B">
        <w:rPr>
          <w:rFonts w:ascii="Tahoma" w:hAnsi="Tahoma" w:cs="Tahoma"/>
          <w:b/>
          <w:sz w:val="24"/>
          <w:szCs w:val="24"/>
        </w:rPr>
        <w:t>Corporación Autónoma Regional del Quindío – CRQ</w:t>
      </w:r>
    </w:p>
    <w:p w:rsidR="00B06CDD" w:rsidRPr="001F388B" w:rsidRDefault="00B06CDD" w:rsidP="00B06CDD">
      <w:pPr>
        <w:pStyle w:val="Sinespaciado"/>
        <w:ind w:right="-232"/>
        <w:contextualSpacing/>
        <w:jc w:val="center"/>
        <w:rPr>
          <w:rFonts w:ascii="Tahoma" w:hAnsi="Tahoma" w:cs="Tahoma"/>
          <w:b/>
          <w:sz w:val="24"/>
          <w:szCs w:val="24"/>
        </w:rPr>
      </w:pPr>
    </w:p>
    <w:p w:rsidR="00B06CDD" w:rsidRPr="001F388B" w:rsidRDefault="00B06CDD" w:rsidP="00B06CDD">
      <w:pPr>
        <w:pStyle w:val="Sinespaciado"/>
        <w:ind w:right="-232"/>
        <w:contextualSpacing/>
        <w:jc w:val="center"/>
        <w:rPr>
          <w:rFonts w:ascii="Tahoma" w:hAnsi="Tahoma" w:cs="Tahoma"/>
          <w:b/>
          <w:i/>
          <w:sz w:val="24"/>
          <w:szCs w:val="24"/>
        </w:rPr>
      </w:pPr>
    </w:p>
    <w:p w:rsidR="00B06CDD" w:rsidRPr="001F388B" w:rsidRDefault="00B06CDD" w:rsidP="00B06CDD">
      <w:pPr>
        <w:pStyle w:val="Sinespaciado"/>
        <w:ind w:right="-232"/>
        <w:contextualSpacing/>
        <w:jc w:val="center"/>
        <w:rPr>
          <w:rFonts w:ascii="Tahoma" w:hAnsi="Tahoma" w:cs="Tahoma"/>
          <w:b/>
          <w:i/>
          <w:sz w:val="24"/>
          <w:szCs w:val="24"/>
        </w:rPr>
      </w:pPr>
    </w:p>
    <w:p w:rsidR="00B06CDD" w:rsidRPr="001F388B" w:rsidRDefault="00B06CDD" w:rsidP="00B06CDD">
      <w:pPr>
        <w:jc w:val="center"/>
        <w:rPr>
          <w:rFonts w:ascii="Tahoma" w:hAnsi="Tahoma" w:cs="Tahoma"/>
          <w:b/>
          <w:bCs/>
        </w:rPr>
      </w:pPr>
      <w:r w:rsidRPr="001F388B">
        <w:rPr>
          <w:rFonts w:ascii="Tahoma" w:hAnsi="Tahoma" w:cs="Tahoma"/>
          <w:b/>
          <w:bCs/>
        </w:rPr>
        <w:t>RESOLUCIÓN N°001601 DEL 10 DE AGOSTO DE 2.020</w:t>
      </w:r>
    </w:p>
    <w:p w:rsidR="00B06CDD" w:rsidRPr="001F388B" w:rsidRDefault="00B06CDD" w:rsidP="00B06CDD">
      <w:pPr>
        <w:pStyle w:val="Sinespaciado"/>
        <w:ind w:right="-232"/>
        <w:contextualSpacing/>
        <w:jc w:val="center"/>
        <w:rPr>
          <w:rFonts w:ascii="Tahoma" w:hAnsi="Tahoma" w:cs="Tahoma"/>
          <w:b/>
          <w:bCs/>
          <w:sz w:val="24"/>
          <w:szCs w:val="24"/>
        </w:rPr>
      </w:pPr>
      <w:r w:rsidRPr="001F388B">
        <w:rPr>
          <w:rFonts w:ascii="Tahoma" w:hAnsi="Tahoma" w:cs="Tahoma"/>
          <w:b/>
          <w:bCs/>
          <w:sz w:val="24"/>
          <w:szCs w:val="24"/>
        </w:rPr>
        <w:t xml:space="preserve">  POR LA CUAL SE CONCEDE UNA AUTORIZACIÓN DE APROVECHAMIENTO FORESTAL</w:t>
      </w:r>
    </w:p>
    <w:p w:rsidR="00B06CDD" w:rsidRPr="001F388B" w:rsidRDefault="00B06CDD" w:rsidP="00B06CDD">
      <w:pPr>
        <w:pStyle w:val="Sinespaciado"/>
        <w:ind w:right="-232"/>
        <w:contextualSpacing/>
        <w:jc w:val="center"/>
        <w:rPr>
          <w:rFonts w:ascii="Tahoma" w:hAnsi="Tahoma" w:cs="Tahoma"/>
          <w:b/>
          <w:bCs/>
          <w:sz w:val="24"/>
          <w:szCs w:val="24"/>
        </w:rPr>
      </w:pPr>
    </w:p>
    <w:p w:rsidR="00B06CDD" w:rsidRPr="001F388B" w:rsidRDefault="00B06CDD" w:rsidP="00B06CDD">
      <w:pPr>
        <w:pStyle w:val="Ttulo1"/>
        <w:rPr>
          <w:rFonts w:ascii="Tahoma" w:hAnsi="Tahoma" w:cs="Tahoma"/>
          <w:i/>
          <w:iCs/>
        </w:rPr>
      </w:pPr>
      <w:r w:rsidRPr="001F388B">
        <w:rPr>
          <w:rFonts w:ascii="Tahoma" w:hAnsi="Tahoma" w:cs="Tahoma"/>
        </w:rPr>
        <w:t>R E S U E L V E:</w:t>
      </w:r>
    </w:p>
    <w:p w:rsidR="00B06CDD" w:rsidRPr="001F388B" w:rsidRDefault="00B06CDD" w:rsidP="00B06CDD">
      <w:pPr>
        <w:contextualSpacing/>
        <w:jc w:val="both"/>
        <w:rPr>
          <w:rFonts w:ascii="Tahoma" w:hAnsi="Tahoma" w:cs="Tahoma"/>
        </w:rPr>
      </w:pPr>
      <w:r w:rsidRPr="001F388B">
        <w:rPr>
          <w:rFonts w:ascii="Tahoma" w:hAnsi="Tahoma" w:cs="Tahoma"/>
          <w:b/>
          <w:bCs/>
          <w:spacing w:val="-3"/>
          <w:lang w:val="es-ES_tradnl"/>
        </w:rPr>
        <w:t>ARTÍCULO PRIMERO: Conceder</w:t>
      </w:r>
      <w:r w:rsidRPr="001F388B">
        <w:rPr>
          <w:rFonts w:ascii="Tahoma" w:hAnsi="Tahoma" w:cs="Tahoma"/>
          <w:spacing w:val="-3"/>
          <w:lang w:val="es-ES_tradnl"/>
        </w:rPr>
        <w:t xml:space="preserve"> Autorización de Aprovechamiento Forestal Persistente de Guadua </w:t>
      </w:r>
      <w:r w:rsidRPr="001F388B">
        <w:rPr>
          <w:rFonts w:ascii="Tahoma" w:hAnsi="Tahoma" w:cs="Tahoma"/>
          <w:b/>
          <w:spacing w:val="-3"/>
          <w:lang w:val="es-ES_tradnl"/>
        </w:rPr>
        <w:t xml:space="preserve">TIPO II </w:t>
      </w:r>
      <w:r w:rsidRPr="001F388B">
        <w:rPr>
          <w:rFonts w:ascii="Tahoma" w:hAnsi="Tahoma" w:cs="Tahoma"/>
          <w:spacing w:val="-3"/>
          <w:lang w:val="es-ES_tradnl"/>
        </w:rPr>
        <w:t>a</w:t>
      </w:r>
      <w:r w:rsidRPr="001F388B">
        <w:rPr>
          <w:rFonts w:ascii="Tahoma" w:hAnsi="Tahoma" w:cs="Tahoma"/>
        </w:rPr>
        <w:t>l  señor</w:t>
      </w:r>
      <w:r w:rsidRPr="001F388B">
        <w:rPr>
          <w:rFonts w:ascii="Tahoma" w:hAnsi="Tahoma" w:cs="Tahoma"/>
          <w:b/>
        </w:rPr>
        <w:t xml:space="preserve"> HELI ZULETA,</w:t>
      </w:r>
      <w:r w:rsidRPr="001F388B">
        <w:rPr>
          <w:rFonts w:ascii="Tahoma" w:hAnsi="Tahoma" w:cs="Tahoma"/>
        </w:rPr>
        <w:t xml:space="preserve"> </w:t>
      </w:r>
      <w:r w:rsidRPr="001F388B">
        <w:rPr>
          <w:rFonts w:ascii="Tahoma" w:hAnsi="Tahoma" w:cs="Tahoma"/>
        </w:rPr>
        <w:lastRenderedPageBreak/>
        <w:t xml:space="preserve">identificado con la cédula de ciudadanía número  4.462.197,  en calidad de </w:t>
      </w:r>
      <w:r w:rsidRPr="001F388B">
        <w:rPr>
          <w:rFonts w:ascii="Tahoma" w:hAnsi="Tahoma" w:cs="Tahoma"/>
          <w:b/>
        </w:rPr>
        <w:t>PROPIETARIO</w:t>
      </w:r>
      <w:r w:rsidRPr="001F388B">
        <w:rPr>
          <w:rFonts w:ascii="Tahoma" w:hAnsi="Tahoma" w:cs="Tahoma"/>
        </w:rPr>
        <w:t xml:space="preserve">, quien otorga </w:t>
      </w:r>
      <w:r w:rsidRPr="001F388B">
        <w:rPr>
          <w:rFonts w:ascii="Tahoma" w:hAnsi="Tahoma" w:cs="Tahoma"/>
          <w:b/>
        </w:rPr>
        <w:t>PODER ESPECIAL</w:t>
      </w:r>
      <w:r w:rsidRPr="001F388B">
        <w:rPr>
          <w:rFonts w:ascii="Tahoma" w:hAnsi="Tahoma" w:cs="Tahoma"/>
        </w:rPr>
        <w:t xml:space="preserve"> al señor </w:t>
      </w:r>
      <w:r w:rsidRPr="001F388B">
        <w:rPr>
          <w:rFonts w:ascii="Tahoma" w:hAnsi="Tahoma" w:cs="Tahoma"/>
          <w:b/>
        </w:rPr>
        <w:t>JHON HUMBERTO CAPADOR</w:t>
      </w:r>
      <w:r w:rsidRPr="001F388B">
        <w:rPr>
          <w:rFonts w:ascii="Tahoma" w:hAnsi="Tahoma" w:cs="Tahoma"/>
        </w:rPr>
        <w:t>, identificado con la cédula de ciudadanía número 9.801.442, para realizar</w:t>
      </w:r>
      <w:r w:rsidRPr="001F388B">
        <w:rPr>
          <w:rFonts w:ascii="Tahoma" w:hAnsi="Tahoma" w:cs="Tahoma"/>
          <w:spacing w:val="-3"/>
          <w:lang w:val="es-ES_tradnl"/>
        </w:rPr>
        <w:t xml:space="preserve"> la solicitud tendiente a obtener una Autorización para el Aprovechamiento Forestal  Persistente de guadua </w:t>
      </w:r>
      <w:r w:rsidRPr="001F388B">
        <w:rPr>
          <w:rFonts w:ascii="Tahoma" w:hAnsi="Tahoma" w:cs="Tahoma"/>
          <w:b/>
          <w:spacing w:val="-3"/>
          <w:lang w:val="es-ES_tradnl"/>
        </w:rPr>
        <w:t>TIPO II</w:t>
      </w:r>
      <w:r w:rsidRPr="001F388B">
        <w:rPr>
          <w:rFonts w:ascii="Tahoma" w:hAnsi="Tahoma" w:cs="Tahoma"/>
          <w:spacing w:val="-3"/>
          <w:lang w:val="es-ES_tradnl"/>
        </w:rPr>
        <w:t xml:space="preserve"> con destino </w:t>
      </w:r>
      <w:r w:rsidRPr="001F388B">
        <w:rPr>
          <w:rFonts w:ascii="Tahoma" w:hAnsi="Tahoma" w:cs="Tahoma"/>
          <w:b/>
          <w:spacing w:val="-3"/>
          <w:u w:val="single"/>
          <w:lang w:val="es-ES_tradnl"/>
        </w:rPr>
        <w:t>COMERCIAL</w:t>
      </w:r>
      <w:r w:rsidRPr="001F388B">
        <w:rPr>
          <w:rFonts w:ascii="Tahoma" w:hAnsi="Tahoma" w:cs="Tahoma"/>
          <w:spacing w:val="-3"/>
          <w:lang w:val="es-ES_tradnl"/>
        </w:rPr>
        <w:t xml:space="preserve"> en el predio rural denominado</w:t>
      </w:r>
      <w:r w:rsidRPr="001F388B">
        <w:rPr>
          <w:rFonts w:ascii="Tahoma" w:hAnsi="Tahoma" w:cs="Tahoma"/>
        </w:rPr>
        <w:t xml:space="preserve"> </w:t>
      </w:r>
      <w:r w:rsidRPr="001F388B">
        <w:rPr>
          <w:rFonts w:ascii="Tahoma" w:hAnsi="Tahoma" w:cs="Tahoma"/>
          <w:b/>
        </w:rPr>
        <w:t xml:space="preserve">1) EL BOSQUE, </w:t>
      </w:r>
      <w:r w:rsidRPr="001F388B">
        <w:rPr>
          <w:rFonts w:ascii="Tahoma" w:hAnsi="Tahoma" w:cs="Tahoma"/>
        </w:rPr>
        <w:t xml:space="preserve">identificado con la matrícula inmobiliaria </w:t>
      </w:r>
      <w:r w:rsidRPr="001F388B">
        <w:rPr>
          <w:rFonts w:ascii="Tahoma" w:hAnsi="Tahoma" w:cs="Tahoma"/>
          <w:b/>
        </w:rPr>
        <w:t xml:space="preserve">280 2792, </w:t>
      </w:r>
      <w:r w:rsidRPr="001F388B">
        <w:rPr>
          <w:rFonts w:ascii="Tahoma" w:hAnsi="Tahoma" w:cs="Tahoma"/>
        </w:rPr>
        <w:t xml:space="preserve">y la ficha catastral </w:t>
      </w:r>
      <w:r w:rsidRPr="001F388B">
        <w:rPr>
          <w:rFonts w:ascii="Tahoma" w:hAnsi="Tahoma" w:cs="Tahoma"/>
          <w:b/>
        </w:rPr>
        <w:t xml:space="preserve">“63470000100090118000”, </w:t>
      </w:r>
      <w:r w:rsidRPr="001F388B">
        <w:rPr>
          <w:rFonts w:ascii="Tahoma" w:hAnsi="Tahoma" w:cs="Tahoma"/>
        </w:rPr>
        <w:t>ubicado en la vereda</w:t>
      </w:r>
      <w:r w:rsidRPr="001F388B">
        <w:rPr>
          <w:rFonts w:ascii="Tahoma" w:hAnsi="Tahoma" w:cs="Tahoma"/>
          <w:b/>
        </w:rPr>
        <w:t xml:space="preserve">  PUEBLO TAPAO DEL MUNICIPIO DE  MONTENEGRO,  QUINDÍO, </w:t>
      </w:r>
      <w:r w:rsidRPr="001F388B">
        <w:rPr>
          <w:rFonts w:ascii="Tahoma" w:hAnsi="Tahoma" w:cs="Tahoma"/>
        </w:rPr>
        <w:t>conforme a lo anterior, se</w:t>
      </w:r>
      <w:r w:rsidRPr="001F388B">
        <w:rPr>
          <w:rFonts w:ascii="Tahoma" w:hAnsi="Tahoma" w:cs="Tahoma"/>
          <w:b/>
        </w:rPr>
        <w:t xml:space="preserve"> </w:t>
      </w:r>
      <w:r w:rsidRPr="001F388B">
        <w:rPr>
          <w:rFonts w:ascii="Tahoma" w:hAnsi="Tahoma" w:cs="Tahoma"/>
        </w:rPr>
        <w:t xml:space="preserve">presentó diligenciado ante la </w:t>
      </w:r>
      <w:r w:rsidRPr="001F388B">
        <w:rPr>
          <w:rFonts w:ascii="Tahoma" w:hAnsi="Tahoma" w:cs="Tahoma"/>
          <w:b/>
        </w:rPr>
        <w:t xml:space="preserve">CORPORACIÓN AUTÓNOMA REGIONAL DEL QUINDÍO – CRQ, </w:t>
      </w:r>
      <w:r w:rsidRPr="001F388B">
        <w:rPr>
          <w:rFonts w:ascii="Tahoma" w:hAnsi="Tahoma" w:cs="Tahoma"/>
        </w:rPr>
        <w:t xml:space="preserve">Formulario Único Nacional de Solicitud de Aprovechamiento Forestal Bosque Natural o Plantados no registrados, y cuyos linderos se encuentran en la Escritura Pública número 79 del 09 de Febrero de 1.984 de la Notaría Única de Montenegro, Quindío,  en el Primer folio, Literal A describe el predio con una extensión superficiaria de  17 HAS y 9.380 M2, los cuales son coincidentes con las que se registran en el certificado de tradición, cabida y linderos, la solicitud se encuentra  radicada bajo el número  </w:t>
      </w:r>
      <w:r w:rsidRPr="001F388B">
        <w:rPr>
          <w:rFonts w:ascii="Tahoma" w:hAnsi="Tahoma" w:cs="Tahoma"/>
          <w:b/>
          <w:u w:val="single"/>
        </w:rPr>
        <w:t xml:space="preserve">1789-20. </w:t>
      </w:r>
    </w:p>
    <w:p w:rsidR="00B06CDD" w:rsidRPr="001F388B" w:rsidRDefault="00B06CDD" w:rsidP="00B06CDD">
      <w:pPr>
        <w:pStyle w:val="NormalWeb"/>
        <w:shd w:val="clear" w:color="auto" w:fill="FFFFFF"/>
        <w:spacing w:before="0" w:beforeAutospacing="0" w:after="0" w:afterAutospacing="0"/>
        <w:ind w:right="-234"/>
        <w:jc w:val="both"/>
        <w:rPr>
          <w:rFonts w:ascii="Tahoma" w:hAnsi="Tahoma" w:cs="Tahoma"/>
          <w:b/>
          <w:u w:val="single"/>
          <w14:glow w14:rad="101600">
            <w14:schemeClr w14:val="accent4">
              <w14:alpha w14:val="60000"/>
              <w14:satMod w14:val="175000"/>
            </w14:schemeClr>
          </w14:glow>
        </w:rPr>
      </w:pPr>
      <w:r w:rsidRPr="001F388B">
        <w:rPr>
          <w:rFonts w:ascii="Tahoma" w:hAnsi="Tahoma" w:cs="Tahoma"/>
          <w:b/>
          <w:bCs/>
        </w:rPr>
        <w:t>PARÁGRAFO 1</w:t>
      </w:r>
      <w:r w:rsidRPr="001F388B">
        <w:rPr>
          <w:rFonts w:ascii="Tahoma" w:hAnsi="Tahoma" w:cs="Tahoma"/>
        </w:rPr>
        <w:t>:</w:t>
      </w:r>
      <w:r w:rsidRPr="001F388B">
        <w:rPr>
          <w:rFonts w:ascii="Tahoma" w:hAnsi="Tahoma" w:cs="Tahoma"/>
          <w:bCs/>
        </w:rPr>
        <w:t xml:space="preserve"> Conforme al artículo 2.2.1.1.7.15</w:t>
      </w:r>
      <w:r w:rsidRPr="001F388B">
        <w:rPr>
          <w:rFonts w:ascii="Tahoma" w:hAnsi="Tahoma" w:cs="Tahoma"/>
        </w:rPr>
        <w:t xml:space="preserve">, </w:t>
      </w:r>
      <w:r w:rsidRPr="001F388B">
        <w:rPr>
          <w:rFonts w:ascii="Tahoma" w:hAnsi="Tahoma" w:cs="Tahoma"/>
          <w:bCs/>
        </w:rPr>
        <w:t>del Decreto 1076 de 2015, l</w:t>
      </w:r>
      <w:r w:rsidRPr="001F388B">
        <w:rPr>
          <w:rFonts w:ascii="Tahoma" w:hAnsi="Tahoma" w:cs="Tahoma"/>
        </w:rPr>
        <w:t xml:space="preserve">as autorizaciones de aprovechamiento forestal de bosques naturales ubicados en terrenos de </w:t>
      </w:r>
      <w:r w:rsidRPr="001F388B">
        <w:rPr>
          <w:rFonts w:ascii="Tahoma" w:hAnsi="Tahoma" w:cs="Tahoma"/>
        </w:rPr>
        <w:lastRenderedPageBreak/>
        <w:t>dominio privado, se otorgarán exclusivamente al propietario del predio.</w:t>
      </w:r>
    </w:p>
    <w:p w:rsidR="00B06CDD" w:rsidRPr="001F388B" w:rsidRDefault="00B06CDD" w:rsidP="00B06CDD">
      <w:pPr>
        <w:tabs>
          <w:tab w:val="left" w:pos="-720"/>
          <w:tab w:val="left" w:pos="0"/>
        </w:tabs>
        <w:suppressAutoHyphens/>
        <w:spacing w:line="240" w:lineRule="atLeast"/>
        <w:jc w:val="both"/>
        <w:rPr>
          <w:rFonts w:ascii="Tahoma" w:hAnsi="Tahoma" w:cs="Tahoma"/>
          <w:b/>
          <w:bCs/>
        </w:rPr>
      </w:pPr>
    </w:p>
    <w:p w:rsidR="00B06CDD" w:rsidRPr="001F388B" w:rsidRDefault="00B06CDD" w:rsidP="00B06CDD">
      <w:pPr>
        <w:tabs>
          <w:tab w:val="left" w:pos="-720"/>
          <w:tab w:val="left" w:pos="0"/>
        </w:tabs>
        <w:suppressAutoHyphens/>
        <w:spacing w:line="240" w:lineRule="atLeast"/>
        <w:jc w:val="both"/>
        <w:rPr>
          <w:rFonts w:ascii="Tahoma" w:hAnsi="Tahoma" w:cs="Tahoma"/>
          <w:spacing w:val="-3"/>
          <w:lang w:val="es-ES_tradnl"/>
        </w:rPr>
      </w:pPr>
      <w:r w:rsidRPr="001F388B">
        <w:rPr>
          <w:rFonts w:ascii="Tahoma" w:hAnsi="Tahoma" w:cs="Tahoma"/>
          <w:b/>
          <w:bCs/>
        </w:rPr>
        <w:t>PARÁGRAFO 2</w:t>
      </w:r>
      <w:r w:rsidRPr="001F388B">
        <w:rPr>
          <w:rFonts w:ascii="Tahoma" w:hAnsi="Tahoma" w:cs="Tahoma"/>
        </w:rPr>
        <w:t>: El término para el Aprovechamiento Forestal será</w:t>
      </w:r>
      <w:r w:rsidRPr="001F388B">
        <w:rPr>
          <w:rFonts w:ascii="Tahoma" w:hAnsi="Tahoma" w:cs="Tahoma"/>
          <w:spacing w:val="-3"/>
          <w:lang w:val="es-ES_tradnl"/>
        </w:rPr>
        <w:t xml:space="preserve"> de </w:t>
      </w:r>
      <w:sdt>
        <w:sdtPr>
          <w:rPr>
            <w:rStyle w:val="MAYUSCULAS"/>
            <w:rFonts w:ascii="Tahoma" w:hAnsi="Tahoma" w:cs="Tahoma"/>
            <w:sz w:val="24"/>
          </w:rPr>
          <w:alias w:val="Tiempo"/>
          <w:tag w:val="Duracion del aprovechamiento"/>
          <w:id w:val="-50772153"/>
          <w:placeholder>
            <w:docPart w:val="A1596AD3E23A4F34840E7C6BD808E18E"/>
          </w:placeholder>
          <w:dropDownList>
            <w:listItem w:value="Elija un elemento."/>
            <w:listItem w:displayText="CIENTO VEINTE (120) DIAS" w:value="CIENTO VEINTE (120) DIAS"/>
            <w:listItem w:displayText="CIENTO OCHENTA (180) DIAS" w:value="CIENTO OCHENTA (180) DIAS"/>
            <w:listItem w:displayText="TRECIENTOS SESENTA Y CINCO (365) DIAS" w:value="TRECIENTOS SESENTA Y CINCO (365) DIAS"/>
            <w:listItem w:displayText="DOCIENTOS SESENTA (270) DIAS" w:value="DOCIENTOS SESENTA (270) DIAS"/>
            <w:listItem w:displayText="NOVENTA (90) DIAS" w:value="NOVENTA (90) DIAS"/>
          </w:dropDownList>
        </w:sdtPr>
        <w:sdtEndPr>
          <w:rPr>
            <w:rStyle w:val="Fuentedeprrafopredeter"/>
            <w:b w:val="0"/>
          </w:rPr>
        </w:sdtEndPr>
        <w:sdtContent>
          <w:r w:rsidRPr="001F388B">
            <w:rPr>
              <w:rStyle w:val="MAYUSCULAS"/>
              <w:rFonts w:ascii="Tahoma" w:hAnsi="Tahoma" w:cs="Tahoma"/>
              <w:sz w:val="24"/>
            </w:rPr>
            <w:t>TRECIENTOS SESENTA Y CINCO (365) DIAS</w:t>
          </w:r>
        </w:sdtContent>
      </w:sdt>
      <w:r w:rsidRPr="001F388B">
        <w:rPr>
          <w:rStyle w:val="MAYUSCULAS"/>
          <w:rFonts w:ascii="Tahoma" w:hAnsi="Tahoma" w:cs="Tahoma"/>
          <w:sz w:val="24"/>
        </w:rPr>
        <w:t xml:space="preserve"> calendario</w:t>
      </w:r>
      <w:r w:rsidRPr="001F388B">
        <w:rPr>
          <w:rFonts w:ascii="Tahoma" w:hAnsi="Tahoma" w:cs="Tahoma"/>
          <w:spacing w:val="-3"/>
          <w:lang w:val="es-ES_tradnl"/>
        </w:rPr>
        <w:t>, contados a partir de la fecha de ejecutoria de la presente Resolución, para lo cual se deberá tener en cuenta las disposiciones contempladas en el Artículo 87 de la Ley 1437 de 2011</w:t>
      </w:r>
    </w:p>
    <w:p w:rsidR="00B06CDD" w:rsidRPr="001F388B" w:rsidRDefault="00B06CDD" w:rsidP="00B06CDD">
      <w:pPr>
        <w:pStyle w:val="Textoindependiente"/>
        <w:jc w:val="both"/>
        <w:rPr>
          <w:rFonts w:ascii="Tahoma" w:hAnsi="Tahoma" w:cs="Tahoma"/>
          <w:sz w:val="24"/>
          <w:szCs w:val="24"/>
        </w:rPr>
      </w:pPr>
      <w:r w:rsidRPr="001F388B">
        <w:rPr>
          <w:rFonts w:ascii="Tahoma" w:hAnsi="Tahoma" w:cs="Tahoma"/>
          <w:b/>
          <w:bCs/>
          <w:sz w:val="24"/>
          <w:szCs w:val="24"/>
        </w:rPr>
        <w:t>PARÁGRAFO 3</w:t>
      </w:r>
      <w:r w:rsidRPr="001F388B">
        <w:rPr>
          <w:rFonts w:ascii="Tahoma" w:hAnsi="Tahoma" w:cs="Tahoma"/>
          <w:sz w:val="24"/>
          <w:szCs w:val="24"/>
        </w:rPr>
        <w:t>: El corte y aprovechamiento se deberá realizar de la siguiente manera:</w:t>
      </w:r>
    </w:p>
    <w:p w:rsidR="00B06CDD" w:rsidRPr="001F388B" w:rsidRDefault="00B06CDD" w:rsidP="00B06CDD">
      <w:pPr>
        <w:pStyle w:val="Textoindependiente"/>
        <w:jc w:val="both"/>
        <w:rPr>
          <w:rFonts w:ascii="Tahoma" w:hAnsi="Tahoma" w:cs="Tahoma"/>
          <w:b/>
          <w:sz w:val="24"/>
          <w:szCs w:val="24"/>
        </w:rPr>
      </w:pPr>
      <w:r w:rsidRPr="001F388B">
        <w:rPr>
          <w:rFonts w:ascii="Tahoma" w:hAnsi="Tahoma" w:cs="Tahoma"/>
          <w:b/>
          <w:bCs/>
          <w:sz w:val="24"/>
          <w:szCs w:val="24"/>
        </w:rPr>
        <w:t>VOLUMEN A APROVECHAR LOTE 1</w:t>
      </w:r>
      <w:r w:rsidRPr="001F388B">
        <w:rPr>
          <w:rFonts w:ascii="Tahoma" w:hAnsi="Tahoma" w:cs="Tahoma"/>
          <w:sz w:val="24"/>
          <w:szCs w:val="24"/>
        </w:rPr>
        <w:t xml:space="preserve">: </w:t>
      </w:r>
      <w:r w:rsidRPr="001F388B">
        <w:rPr>
          <w:rFonts w:ascii="Tahoma" w:hAnsi="Tahoma" w:cs="Tahoma"/>
          <w:b/>
          <w:sz w:val="24"/>
          <w:szCs w:val="24"/>
        </w:rPr>
        <w:t>113.00 m3</w:t>
      </w:r>
      <w:r w:rsidRPr="001F388B">
        <w:rPr>
          <w:rFonts w:ascii="Tahoma" w:hAnsi="Tahoma" w:cs="Tahoma"/>
          <w:sz w:val="24"/>
          <w:szCs w:val="24"/>
        </w:rPr>
        <w:t xml:space="preserve"> Perteneciente al Área Efectiva EQUIVALENTES A: </w:t>
      </w:r>
      <w:r w:rsidRPr="001F388B">
        <w:rPr>
          <w:rFonts w:ascii="Tahoma" w:hAnsi="Tahoma" w:cs="Tahoma"/>
          <w:b/>
          <w:sz w:val="24"/>
          <w:szCs w:val="24"/>
        </w:rPr>
        <w:t>779 GUADUAS.</w:t>
      </w:r>
    </w:p>
    <w:p w:rsidR="00B06CDD" w:rsidRPr="001F388B" w:rsidRDefault="00B06CDD" w:rsidP="00B06CDD">
      <w:pPr>
        <w:pStyle w:val="Textoindependiente"/>
        <w:jc w:val="both"/>
        <w:rPr>
          <w:rFonts w:ascii="Tahoma" w:hAnsi="Tahoma" w:cs="Tahoma"/>
          <w:b/>
          <w:sz w:val="24"/>
          <w:szCs w:val="24"/>
        </w:rPr>
      </w:pPr>
      <w:r w:rsidRPr="001F388B">
        <w:rPr>
          <w:rFonts w:ascii="Tahoma" w:hAnsi="Tahoma" w:cs="Tahoma"/>
          <w:b/>
          <w:bCs/>
          <w:sz w:val="24"/>
          <w:szCs w:val="24"/>
        </w:rPr>
        <w:t>VOLUMEN A APROVECHAR LOTE 2</w:t>
      </w:r>
      <w:r w:rsidRPr="001F388B">
        <w:rPr>
          <w:rFonts w:ascii="Tahoma" w:hAnsi="Tahoma" w:cs="Tahoma"/>
          <w:sz w:val="24"/>
          <w:szCs w:val="24"/>
        </w:rPr>
        <w:t xml:space="preserve">: </w:t>
      </w:r>
      <w:r w:rsidRPr="001F388B">
        <w:rPr>
          <w:rFonts w:ascii="Tahoma" w:hAnsi="Tahoma" w:cs="Tahoma"/>
          <w:b/>
          <w:sz w:val="24"/>
          <w:szCs w:val="24"/>
        </w:rPr>
        <w:t>145.58 m3</w:t>
      </w:r>
      <w:r w:rsidRPr="001F388B">
        <w:rPr>
          <w:rFonts w:ascii="Tahoma" w:hAnsi="Tahoma" w:cs="Tahoma"/>
          <w:sz w:val="24"/>
          <w:szCs w:val="24"/>
        </w:rPr>
        <w:t xml:space="preserve"> Perteneciente al Área Efectiva EQUIVALENTES A: </w:t>
      </w:r>
      <w:r w:rsidRPr="001F388B">
        <w:rPr>
          <w:rFonts w:ascii="Tahoma" w:hAnsi="Tahoma" w:cs="Tahoma"/>
          <w:b/>
          <w:sz w:val="24"/>
          <w:szCs w:val="24"/>
        </w:rPr>
        <w:t>1003 GUADUAS.</w:t>
      </w:r>
    </w:p>
    <w:p w:rsidR="00B06CDD" w:rsidRPr="001F388B" w:rsidRDefault="00B06CDD" w:rsidP="00B06CDD">
      <w:pPr>
        <w:pStyle w:val="Textoindependiente"/>
        <w:jc w:val="both"/>
        <w:rPr>
          <w:rFonts w:ascii="Tahoma" w:hAnsi="Tahoma" w:cs="Tahoma"/>
          <w:b/>
          <w:sz w:val="24"/>
          <w:szCs w:val="24"/>
        </w:rPr>
      </w:pPr>
      <w:r w:rsidRPr="001F388B">
        <w:rPr>
          <w:rFonts w:ascii="Tahoma" w:hAnsi="Tahoma" w:cs="Tahoma"/>
          <w:b/>
          <w:bCs/>
          <w:sz w:val="24"/>
          <w:szCs w:val="24"/>
        </w:rPr>
        <w:t>VOLUMEN A   APROVECHAR LOTE 3</w:t>
      </w:r>
      <w:r w:rsidRPr="001F388B">
        <w:rPr>
          <w:rFonts w:ascii="Tahoma" w:hAnsi="Tahoma" w:cs="Tahoma"/>
          <w:sz w:val="24"/>
          <w:szCs w:val="24"/>
        </w:rPr>
        <w:t xml:space="preserve">: </w:t>
      </w:r>
      <w:r w:rsidRPr="001F388B">
        <w:rPr>
          <w:rFonts w:ascii="Tahoma" w:hAnsi="Tahoma" w:cs="Tahoma"/>
          <w:b/>
          <w:sz w:val="24"/>
          <w:szCs w:val="24"/>
        </w:rPr>
        <w:t>84.30 m3</w:t>
      </w:r>
      <w:r w:rsidRPr="001F388B">
        <w:rPr>
          <w:rFonts w:ascii="Tahoma" w:hAnsi="Tahoma" w:cs="Tahoma"/>
          <w:sz w:val="24"/>
          <w:szCs w:val="24"/>
        </w:rPr>
        <w:t xml:space="preserve"> Perteneciente al Área Efectiva EQUIVALENTES A: </w:t>
      </w:r>
      <w:r w:rsidRPr="001F388B">
        <w:rPr>
          <w:rFonts w:ascii="Tahoma" w:hAnsi="Tahoma" w:cs="Tahoma"/>
          <w:b/>
          <w:sz w:val="24"/>
          <w:szCs w:val="24"/>
        </w:rPr>
        <w:t>581 GUADUAS.</w:t>
      </w:r>
    </w:p>
    <w:p w:rsidR="00B06CDD" w:rsidRPr="001F388B" w:rsidRDefault="00B06CDD" w:rsidP="00B06CDD">
      <w:pPr>
        <w:rPr>
          <w:rFonts w:ascii="Tahoma" w:hAnsi="Tahoma" w:cs="Tahoma"/>
        </w:rPr>
      </w:pPr>
      <w:r w:rsidRPr="001F388B">
        <w:rPr>
          <w:rFonts w:ascii="Tahoma" w:eastAsia="Times New Roman" w:hAnsi="Tahoma" w:cs="Tahoma"/>
          <w:b/>
          <w:bCs/>
        </w:rPr>
        <w:t xml:space="preserve">INTENSIDAD DE CORTA AUTORIZADO: 35%, </w:t>
      </w:r>
      <w:r w:rsidRPr="001F388B">
        <w:rPr>
          <w:rFonts w:ascii="Tahoma" w:hAnsi="Tahoma" w:cs="Tahoma"/>
        </w:rPr>
        <w:t>del total de guaduas adultas (</w:t>
      </w:r>
      <w:r w:rsidRPr="001F388B">
        <w:rPr>
          <w:rFonts w:ascii="Tahoma" w:hAnsi="Tahoma" w:cs="Tahoma"/>
          <w:b/>
        </w:rPr>
        <w:t>maduras y sobremaduras</w:t>
      </w:r>
      <w:r w:rsidRPr="001F388B">
        <w:rPr>
          <w:rFonts w:ascii="Tahoma" w:hAnsi="Tahoma" w:cs="Tahoma"/>
        </w:rPr>
        <w:t>), de acuerdo a la oferta natural del rodal.</w:t>
      </w:r>
    </w:p>
    <w:p w:rsidR="00B06CDD" w:rsidRPr="001F388B" w:rsidRDefault="00B06CDD" w:rsidP="00B06CDD">
      <w:pPr>
        <w:rPr>
          <w:rFonts w:ascii="Tahoma" w:eastAsia="Times New Roman" w:hAnsi="Tahoma" w:cs="Tahoma"/>
        </w:rPr>
      </w:pPr>
    </w:p>
    <w:p w:rsidR="00B06CDD" w:rsidRPr="001F388B" w:rsidRDefault="00B06CDD" w:rsidP="00B06CDD">
      <w:pPr>
        <w:jc w:val="both"/>
        <w:rPr>
          <w:rFonts w:ascii="Tahoma" w:hAnsi="Tahoma" w:cs="Tahoma"/>
          <w:b/>
        </w:rPr>
      </w:pPr>
      <w:r w:rsidRPr="001F388B">
        <w:rPr>
          <w:rFonts w:ascii="Tahoma" w:hAnsi="Tahoma" w:cs="Tahoma"/>
          <w:b/>
        </w:rPr>
        <w:t xml:space="preserve">ARTICULO SEGUNDO; </w:t>
      </w:r>
      <w:r w:rsidRPr="001F388B">
        <w:rPr>
          <w:rFonts w:ascii="Tahoma" w:hAnsi="Tahoma" w:cs="Tahoma"/>
        </w:rPr>
        <w:t xml:space="preserve">Realizar Manejo Silvicultural al </w:t>
      </w:r>
      <w:r w:rsidRPr="001F388B">
        <w:rPr>
          <w:rStyle w:val="Estilo1"/>
          <w:rFonts w:ascii="Tahoma" w:hAnsi="Tahoma" w:cs="Tahoma"/>
          <w:sz w:val="24"/>
        </w:rPr>
        <w:t>lote de guadua el cual presenta</w:t>
      </w:r>
      <w:r w:rsidRPr="001F388B">
        <w:rPr>
          <w:rFonts w:ascii="Tahoma" w:hAnsi="Tahoma" w:cs="Tahoma"/>
        </w:rPr>
        <w:t xml:space="preserve"> un área total de un área total de en un área total de </w:t>
      </w:r>
      <w:r w:rsidRPr="001F388B">
        <w:rPr>
          <w:rFonts w:ascii="Tahoma" w:hAnsi="Tahoma" w:cs="Tahoma"/>
          <w:b/>
        </w:rPr>
        <w:t xml:space="preserve">14000 M2 </w:t>
      </w:r>
      <w:r w:rsidRPr="001F388B">
        <w:rPr>
          <w:rFonts w:ascii="Tahoma" w:hAnsi="Tahoma" w:cs="Tahoma"/>
        </w:rPr>
        <w:t>y con área efectiva d</w:t>
      </w:r>
      <w:r w:rsidRPr="001F388B">
        <w:rPr>
          <w:rFonts w:ascii="Tahoma" w:hAnsi="Tahoma" w:cs="Tahoma"/>
          <w:b/>
        </w:rPr>
        <w:t xml:space="preserve">e 14000 M2, </w:t>
      </w:r>
      <w:r w:rsidRPr="001F388B">
        <w:rPr>
          <w:rFonts w:ascii="Tahoma" w:hAnsi="Tahoma" w:cs="Tahoma"/>
        </w:rPr>
        <w:t>para un total de</w:t>
      </w:r>
      <w:r w:rsidRPr="001F388B">
        <w:rPr>
          <w:rFonts w:ascii="Tahoma" w:hAnsi="Tahoma" w:cs="Tahoma"/>
          <w:b/>
        </w:rPr>
        <w:t xml:space="preserve"> 2363 </w:t>
      </w:r>
      <w:r w:rsidRPr="001F388B">
        <w:rPr>
          <w:rFonts w:ascii="Tahoma" w:hAnsi="Tahoma" w:cs="Tahoma"/>
        </w:rPr>
        <w:lastRenderedPageBreak/>
        <w:t>Guaduas hechas por el sistema de entresaca selectiva</w:t>
      </w:r>
    </w:p>
    <w:tbl>
      <w:tblPr>
        <w:tblW w:w="956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57"/>
        <w:gridCol w:w="921"/>
        <w:gridCol w:w="1325"/>
        <w:gridCol w:w="1157"/>
        <w:gridCol w:w="1757"/>
        <w:gridCol w:w="1813"/>
        <w:gridCol w:w="1471"/>
        <w:gridCol w:w="1717"/>
      </w:tblGrid>
      <w:tr w:rsidR="00B06CDD" w:rsidRPr="001F388B" w:rsidTr="00B06CDD">
        <w:trPr>
          <w:cantSplit/>
          <w:trHeight w:val="448"/>
        </w:trPr>
        <w:tc>
          <w:tcPr>
            <w:tcW w:w="633" w:type="dxa"/>
            <w:vMerge w:val="restart"/>
          </w:tcPr>
          <w:p w:rsidR="00B06CDD" w:rsidRPr="001F388B" w:rsidRDefault="00B06CDD" w:rsidP="00B06CDD">
            <w:pPr>
              <w:pStyle w:val="Textoindependiente"/>
              <w:jc w:val="center"/>
              <w:rPr>
                <w:rFonts w:ascii="Tahoma" w:hAnsi="Tahoma" w:cs="Tahoma"/>
                <w:b/>
                <w:bCs/>
                <w:sz w:val="24"/>
                <w:szCs w:val="24"/>
                <w:lang w:val="en-US"/>
              </w:rPr>
            </w:pPr>
          </w:p>
          <w:p w:rsidR="00B06CDD" w:rsidRPr="001F388B" w:rsidRDefault="00B06CDD" w:rsidP="00B06CDD">
            <w:pPr>
              <w:pStyle w:val="Textoindependiente"/>
              <w:jc w:val="center"/>
              <w:rPr>
                <w:rFonts w:ascii="Tahoma" w:hAnsi="Tahoma" w:cs="Tahoma"/>
                <w:b/>
                <w:bCs/>
                <w:sz w:val="24"/>
                <w:szCs w:val="24"/>
                <w:lang w:val="en-US"/>
              </w:rPr>
            </w:pPr>
            <w:r w:rsidRPr="001F388B">
              <w:rPr>
                <w:rFonts w:ascii="Tahoma" w:hAnsi="Tahoma" w:cs="Tahoma"/>
                <w:b/>
                <w:bCs/>
                <w:sz w:val="24"/>
                <w:szCs w:val="24"/>
                <w:lang w:val="en-US"/>
              </w:rPr>
              <w:t>LOTE No.</w:t>
            </w:r>
          </w:p>
        </w:tc>
        <w:tc>
          <w:tcPr>
            <w:tcW w:w="3026" w:type="dxa"/>
            <w:gridSpan w:val="3"/>
          </w:tcPr>
          <w:p w:rsidR="00B06CDD" w:rsidRPr="001F388B" w:rsidRDefault="00B06CDD" w:rsidP="00B06CDD">
            <w:pPr>
              <w:pStyle w:val="Textoindependiente"/>
              <w:jc w:val="center"/>
              <w:rPr>
                <w:rFonts w:ascii="Tahoma" w:hAnsi="Tahoma" w:cs="Tahoma"/>
                <w:b/>
                <w:bCs/>
                <w:sz w:val="24"/>
                <w:szCs w:val="24"/>
              </w:rPr>
            </w:pPr>
            <w:r w:rsidRPr="001F388B">
              <w:rPr>
                <w:rFonts w:ascii="Tahoma" w:hAnsi="Tahoma" w:cs="Tahoma"/>
                <w:b/>
                <w:bCs/>
                <w:sz w:val="24"/>
                <w:szCs w:val="24"/>
                <w:lang w:val="en-US"/>
              </w:rPr>
              <w:t>AREA (m2)</w:t>
            </w:r>
          </w:p>
        </w:tc>
        <w:tc>
          <w:tcPr>
            <w:tcW w:w="1368" w:type="dxa"/>
            <w:vMerge w:val="restart"/>
          </w:tcPr>
          <w:p w:rsidR="00B06CDD" w:rsidRPr="001F388B" w:rsidRDefault="00B06CDD" w:rsidP="00B06CDD">
            <w:pPr>
              <w:pStyle w:val="Textoindependiente"/>
              <w:jc w:val="center"/>
              <w:rPr>
                <w:rFonts w:ascii="Tahoma" w:hAnsi="Tahoma" w:cs="Tahoma"/>
                <w:b/>
                <w:bCs/>
                <w:sz w:val="24"/>
                <w:szCs w:val="24"/>
              </w:rPr>
            </w:pPr>
          </w:p>
          <w:p w:rsidR="00B06CDD" w:rsidRPr="001F388B" w:rsidRDefault="00B06CDD" w:rsidP="00B06CDD">
            <w:pPr>
              <w:pStyle w:val="Textoindependiente"/>
              <w:jc w:val="center"/>
              <w:rPr>
                <w:rFonts w:ascii="Tahoma" w:hAnsi="Tahoma" w:cs="Tahoma"/>
                <w:b/>
                <w:bCs/>
                <w:sz w:val="24"/>
                <w:szCs w:val="24"/>
              </w:rPr>
            </w:pPr>
            <w:r w:rsidRPr="001F388B">
              <w:rPr>
                <w:rFonts w:ascii="Tahoma" w:hAnsi="Tahoma" w:cs="Tahoma"/>
                <w:b/>
                <w:bCs/>
                <w:sz w:val="24"/>
                <w:szCs w:val="24"/>
              </w:rPr>
              <w:t>GUADUAS A ENTRESACAR</w:t>
            </w:r>
          </w:p>
        </w:tc>
        <w:tc>
          <w:tcPr>
            <w:tcW w:w="1842" w:type="dxa"/>
            <w:vMerge w:val="restart"/>
          </w:tcPr>
          <w:p w:rsidR="00B06CDD" w:rsidRPr="001F388B" w:rsidRDefault="00B06CDD" w:rsidP="00B06CDD">
            <w:pPr>
              <w:pStyle w:val="Textoindependiente"/>
              <w:jc w:val="center"/>
              <w:rPr>
                <w:rFonts w:ascii="Tahoma" w:hAnsi="Tahoma" w:cs="Tahoma"/>
                <w:b/>
                <w:bCs/>
                <w:sz w:val="24"/>
                <w:szCs w:val="24"/>
              </w:rPr>
            </w:pPr>
          </w:p>
          <w:p w:rsidR="00B06CDD" w:rsidRPr="001F388B" w:rsidRDefault="00B06CDD" w:rsidP="00B06CDD">
            <w:pPr>
              <w:pStyle w:val="Textoindependiente"/>
              <w:jc w:val="center"/>
              <w:rPr>
                <w:rFonts w:ascii="Tahoma" w:hAnsi="Tahoma" w:cs="Tahoma"/>
                <w:b/>
                <w:bCs/>
                <w:sz w:val="24"/>
                <w:szCs w:val="24"/>
              </w:rPr>
            </w:pPr>
            <w:r w:rsidRPr="001F388B">
              <w:rPr>
                <w:rFonts w:ascii="Tahoma" w:hAnsi="Tahoma" w:cs="Tahoma"/>
                <w:b/>
                <w:bCs/>
                <w:sz w:val="24"/>
                <w:szCs w:val="24"/>
              </w:rPr>
              <w:t>VOLUMEN A APROVECHAR (m3)</w:t>
            </w:r>
          </w:p>
        </w:tc>
        <w:tc>
          <w:tcPr>
            <w:tcW w:w="1138" w:type="dxa"/>
            <w:vMerge w:val="restart"/>
          </w:tcPr>
          <w:p w:rsidR="00B06CDD" w:rsidRPr="001F388B" w:rsidRDefault="00B06CDD" w:rsidP="00B06CDD">
            <w:pPr>
              <w:pStyle w:val="Textoindependiente"/>
              <w:jc w:val="center"/>
              <w:rPr>
                <w:rFonts w:ascii="Tahoma" w:hAnsi="Tahoma" w:cs="Tahoma"/>
                <w:b/>
                <w:bCs/>
                <w:sz w:val="24"/>
                <w:szCs w:val="24"/>
              </w:rPr>
            </w:pPr>
          </w:p>
          <w:p w:rsidR="00B06CDD" w:rsidRPr="001F388B" w:rsidRDefault="00B06CDD" w:rsidP="00B06CDD">
            <w:pPr>
              <w:pStyle w:val="Textoindependiente"/>
              <w:jc w:val="center"/>
              <w:rPr>
                <w:rFonts w:ascii="Tahoma" w:hAnsi="Tahoma" w:cs="Tahoma"/>
                <w:b/>
                <w:bCs/>
                <w:sz w:val="24"/>
                <w:szCs w:val="24"/>
              </w:rPr>
            </w:pPr>
            <w:r w:rsidRPr="001F388B">
              <w:rPr>
                <w:rFonts w:ascii="Tahoma" w:hAnsi="Tahoma" w:cs="Tahoma"/>
                <w:b/>
                <w:bCs/>
                <w:sz w:val="24"/>
                <w:szCs w:val="24"/>
              </w:rPr>
              <w:t>DIAMETRO MEDIO (cm)</w:t>
            </w:r>
          </w:p>
        </w:tc>
        <w:tc>
          <w:tcPr>
            <w:tcW w:w="1557" w:type="dxa"/>
            <w:vMerge w:val="restart"/>
          </w:tcPr>
          <w:p w:rsidR="00B06CDD" w:rsidRPr="001F388B" w:rsidRDefault="00B06CDD" w:rsidP="00B06CDD">
            <w:pPr>
              <w:pStyle w:val="Textoindependiente"/>
              <w:jc w:val="center"/>
              <w:rPr>
                <w:rFonts w:ascii="Tahoma" w:hAnsi="Tahoma" w:cs="Tahoma"/>
                <w:b/>
                <w:bCs/>
                <w:sz w:val="24"/>
                <w:szCs w:val="24"/>
              </w:rPr>
            </w:pPr>
          </w:p>
          <w:p w:rsidR="00B06CDD" w:rsidRPr="001F388B" w:rsidRDefault="00B06CDD" w:rsidP="00B06CDD">
            <w:pPr>
              <w:pStyle w:val="Textoindependiente"/>
              <w:jc w:val="center"/>
              <w:rPr>
                <w:rFonts w:ascii="Tahoma" w:hAnsi="Tahoma" w:cs="Tahoma"/>
                <w:b/>
                <w:bCs/>
                <w:sz w:val="24"/>
                <w:szCs w:val="24"/>
              </w:rPr>
            </w:pPr>
            <w:r w:rsidRPr="001F388B">
              <w:rPr>
                <w:rFonts w:ascii="Tahoma" w:hAnsi="Tahoma" w:cs="Tahoma"/>
                <w:b/>
                <w:bCs/>
                <w:sz w:val="24"/>
                <w:szCs w:val="24"/>
              </w:rPr>
              <w:t>INTENSIDAD DE CORTA</w:t>
            </w:r>
          </w:p>
        </w:tc>
      </w:tr>
      <w:tr w:rsidR="00B06CDD" w:rsidRPr="001F388B" w:rsidTr="00B06CDD">
        <w:trPr>
          <w:cantSplit/>
          <w:trHeight w:val="448"/>
        </w:trPr>
        <w:tc>
          <w:tcPr>
            <w:tcW w:w="633" w:type="dxa"/>
            <w:vMerge/>
          </w:tcPr>
          <w:p w:rsidR="00B06CDD" w:rsidRPr="001F388B" w:rsidRDefault="00B06CDD" w:rsidP="00B06CDD">
            <w:pPr>
              <w:pStyle w:val="Textoindependiente"/>
              <w:jc w:val="both"/>
              <w:rPr>
                <w:rFonts w:ascii="Tahoma" w:hAnsi="Tahoma" w:cs="Tahoma"/>
                <w:sz w:val="24"/>
                <w:szCs w:val="24"/>
              </w:rPr>
            </w:pPr>
          </w:p>
        </w:tc>
        <w:tc>
          <w:tcPr>
            <w:tcW w:w="1037" w:type="dxa"/>
          </w:tcPr>
          <w:p w:rsidR="00B06CDD" w:rsidRPr="001F388B" w:rsidRDefault="00B06CDD" w:rsidP="00B06CDD">
            <w:pPr>
              <w:pStyle w:val="Textoindependiente"/>
              <w:jc w:val="center"/>
              <w:rPr>
                <w:rFonts w:ascii="Tahoma" w:hAnsi="Tahoma" w:cs="Tahoma"/>
                <w:b/>
                <w:bCs/>
                <w:sz w:val="24"/>
                <w:szCs w:val="24"/>
              </w:rPr>
            </w:pPr>
            <w:r w:rsidRPr="001F388B">
              <w:rPr>
                <w:rFonts w:ascii="Tahoma" w:hAnsi="Tahoma" w:cs="Tahoma"/>
                <w:b/>
                <w:bCs/>
                <w:sz w:val="24"/>
                <w:szCs w:val="24"/>
              </w:rPr>
              <w:t>TOTAL</w:t>
            </w:r>
          </w:p>
        </w:tc>
        <w:tc>
          <w:tcPr>
            <w:tcW w:w="1086" w:type="dxa"/>
          </w:tcPr>
          <w:p w:rsidR="00B06CDD" w:rsidRPr="001F388B" w:rsidRDefault="00B06CDD" w:rsidP="00B06CDD">
            <w:pPr>
              <w:pStyle w:val="Textoindependiente"/>
              <w:jc w:val="center"/>
              <w:rPr>
                <w:rFonts w:ascii="Tahoma" w:hAnsi="Tahoma" w:cs="Tahoma"/>
                <w:b/>
                <w:bCs/>
                <w:sz w:val="24"/>
                <w:szCs w:val="24"/>
              </w:rPr>
            </w:pPr>
            <w:r w:rsidRPr="001F388B">
              <w:rPr>
                <w:rFonts w:ascii="Tahoma" w:hAnsi="Tahoma" w:cs="Tahoma"/>
                <w:b/>
                <w:bCs/>
                <w:sz w:val="24"/>
                <w:szCs w:val="24"/>
              </w:rPr>
              <w:t>EFECTIVA</w:t>
            </w:r>
          </w:p>
        </w:tc>
        <w:tc>
          <w:tcPr>
            <w:tcW w:w="903" w:type="dxa"/>
          </w:tcPr>
          <w:p w:rsidR="00B06CDD" w:rsidRPr="001F388B" w:rsidRDefault="00B06CDD" w:rsidP="00B06CDD">
            <w:pPr>
              <w:pStyle w:val="Textoindependiente"/>
              <w:jc w:val="both"/>
              <w:rPr>
                <w:rFonts w:ascii="Tahoma" w:hAnsi="Tahoma" w:cs="Tahoma"/>
                <w:b/>
                <w:sz w:val="24"/>
                <w:szCs w:val="24"/>
              </w:rPr>
            </w:pPr>
            <w:r w:rsidRPr="001F388B">
              <w:rPr>
                <w:rFonts w:ascii="Tahoma" w:hAnsi="Tahoma" w:cs="Tahoma"/>
                <w:b/>
                <w:sz w:val="24"/>
                <w:szCs w:val="24"/>
              </w:rPr>
              <w:t>MANEJO</w:t>
            </w:r>
          </w:p>
        </w:tc>
        <w:tc>
          <w:tcPr>
            <w:tcW w:w="1368" w:type="dxa"/>
            <w:vMerge/>
          </w:tcPr>
          <w:p w:rsidR="00B06CDD" w:rsidRPr="001F388B" w:rsidRDefault="00B06CDD" w:rsidP="00B06CDD">
            <w:pPr>
              <w:pStyle w:val="Textoindependiente"/>
              <w:jc w:val="both"/>
              <w:rPr>
                <w:rFonts w:ascii="Tahoma" w:hAnsi="Tahoma" w:cs="Tahoma"/>
                <w:sz w:val="24"/>
                <w:szCs w:val="24"/>
              </w:rPr>
            </w:pPr>
          </w:p>
        </w:tc>
        <w:tc>
          <w:tcPr>
            <w:tcW w:w="1842" w:type="dxa"/>
            <w:vMerge/>
          </w:tcPr>
          <w:p w:rsidR="00B06CDD" w:rsidRPr="001F388B" w:rsidRDefault="00B06CDD" w:rsidP="00B06CDD">
            <w:pPr>
              <w:pStyle w:val="Textoindependiente"/>
              <w:jc w:val="both"/>
              <w:rPr>
                <w:rFonts w:ascii="Tahoma" w:hAnsi="Tahoma" w:cs="Tahoma"/>
                <w:sz w:val="24"/>
                <w:szCs w:val="24"/>
              </w:rPr>
            </w:pPr>
          </w:p>
        </w:tc>
        <w:tc>
          <w:tcPr>
            <w:tcW w:w="1138" w:type="dxa"/>
            <w:vMerge/>
          </w:tcPr>
          <w:p w:rsidR="00B06CDD" w:rsidRPr="001F388B" w:rsidRDefault="00B06CDD" w:rsidP="00B06CDD">
            <w:pPr>
              <w:pStyle w:val="Textoindependiente"/>
              <w:jc w:val="both"/>
              <w:rPr>
                <w:rFonts w:ascii="Tahoma" w:hAnsi="Tahoma" w:cs="Tahoma"/>
                <w:sz w:val="24"/>
                <w:szCs w:val="24"/>
              </w:rPr>
            </w:pPr>
          </w:p>
        </w:tc>
        <w:tc>
          <w:tcPr>
            <w:tcW w:w="1557" w:type="dxa"/>
            <w:vMerge/>
          </w:tcPr>
          <w:p w:rsidR="00B06CDD" w:rsidRPr="001F388B" w:rsidRDefault="00B06CDD" w:rsidP="00B06CDD">
            <w:pPr>
              <w:pStyle w:val="Textoindependiente"/>
              <w:jc w:val="both"/>
              <w:rPr>
                <w:rFonts w:ascii="Tahoma" w:hAnsi="Tahoma" w:cs="Tahoma"/>
                <w:sz w:val="24"/>
                <w:szCs w:val="24"/>
              </w:rPr>
            </w:pPr>
          </w:p>
        </w:tc>
      </w:tr>
      <w:tr w:rsidR="00B06CDD" w:rsidRPr="001F388B" w:rsidTr="00B06CDD">
        <w:trPr>
          <w:cantSplit/>
          <w:trHeight w:val="448"/>
        </w:trPr>
        <w:tc>
          <w:tcPr>
            <w:tcW w:w="633" w:type="dxa"/>
          </w:tcPr>
          <w:p w:rsidR="00B06CDD" w:rsidRPr="001F388B" w:rsidRDefault="00B06CDD" w:rsidP="00B06CDD">
            <w:pPr>
              <w:pStyle w:val="Textoindependiente"/>
              <w:jc w:val="center"/>
              <w:rPr>
                <w:rFonts w:ascii="Tahoma" w:hAnsi="Tahoma" w:cs="Tahoma"/>
                <w:b/>
                <w:sz w:val="24"/>
                <w:szCs w:val="24"/>
              </w:rPr>
            </w:pPr>
            <w:r w:rsidRPr="001F388B">
              <w:rPr>
                <w:rFonts w:ascii="Tahoma" w:hAnsi="Tahoma" w:cs="Tahoma"/>
                <w:b/>
                <w:sz w:val="24"/>
                <w:szCs w:val="24"/>
              </w:rPr>
              <w:t>1</w:t>
            </w:r>
          </w:p>
        </w:tc>
        <w:tc>
          <w:tcPr>
            <w:tcW w:w="1037" w:type="dxa"/>
          </w:tcPr>
          <w:p w:rsidR="00B06CDD" w:rsidRPr="001F388B" w:rsidRDefault="00B06CDD" w:rsidP="00B06CDD">
            <w:pPr>
              <w:pStyle w:val="Textoindependiente"/>
              <w:jc w:val="center"/>
              <w:rPr>
                <w:rFonts w:ascii="Tahoma" w:hAnsi="Tahoma" w:cs="Tahoma"/>
                <w:b/>
                <w:bCs/>
                <w:sz w:val="24"/>
                <w:szCs w:val="24"/>
              </w:rPr>
            </w:pPr>
            <w:r w:rsidRPr="001F388B">
              <w:rPr>
                <w:rFonts w:ascii="Tahoma" w:hAnsi="Tahoma" w:cs="Tahoma"/>
                <w:b/>
                <w:bCs/>
                <w:sz w:val="24"/>
                <w:szCs w:val="24"/>
              </w:rPr>
              <w:t>5000</w:t>
            </w:r>
          </w:p>
        </w:tc>
        <w:tc>
          <w:tcPr>
            <w:tcW w:w="1086" w:type="dxa"/>
          </w:tcPr>
          <w:p w:rsidR="00B06CDD" w:rsidRPr="001F388B" w:rsidRDefault="00B06CDD" w:rsidP="00B06CDD">
            <w:pPr>
              <w:pStyle w:val="Textoindependiente"/>
              <w:jc w:val="center"/>
              <w:rPr>
                <w:rFonts w:ascii="Tahoma" w:hAnsi="Tahoma" w:cs="Tahoma"/>
                <w:b/>
                <w:bCs/>
                <w:sz w:val="24"/>
                <w:szCs w:val="24"/>
              </w:rPr>
            </w:pPr>
            <w:r w:rsidRPr="001F388B">
              <w:rPr>
                <w:rFonts w:ascii="Tahoma" w:hAnsi="Tahoma" w:cs="Tahoma"/>
                <w:b/>
                <w:bCs/>
                <w:sz w:val="24"/>
                <w:szCs w:val="24"/>
              </w:rPr>
              <w:t>5000</w:t>
            </w:r>
          </w:p>
        </w:tc>
        <w:tc>
          <w:tcPr>
            <w:tcW w:w="903" w:type="dxa"/>
          </w:tcPr>
          <w:p w:rsidR="00B06CDD" w:rsidRPr="001F388B" w:rsidRDefault="00B06CDD" w:rsidP="00B06CDD">
            <w:pPr>
              <w:pStyle w:val="Textoindependiente"/>
              <w:jc w:val="center"/>
              <w:rPr>
                <w:rFonts w:ascii="Tahoma" w:hAnsi="Tahoma" w:cs="Tahoma"/>
                <w:b/>
                <w:sz w:val="24"/>
                <w:szCs w:val="24"/>
              </w:rPr>
            </w:pPr>
            <w:r w:rsidRPr="001F388B">
              <w:rPr>
                <w:rFonts w:ascii="Tahoma" w:hAnsi="Tahoma" w:cs="Tahoma"/>
                <w:b/>
                <w:sz w:val="24"/>
                <w:szCs w:val="24"/>
              </w:rPr>
              <w:t>0</w:t>
            </w:r>
          </w:p>
        </w:tc>
        <w:tc>
          <w:tcPr>
            <w:tcW w:w="1368" w:type="dxa"/>
          </w:tcPr>
          <w:p w:rsidR="00B06CDD" w:rsidRPr="001F388B" w:rsidRDefault="00B06CDD" w:rsidP="00B06CDD">
            <w:pPr>
              <w:pStyle w:val="Textoindependiente"/>
              <w:jc w:val="center"/>
              <w:rPr>
                <w:rFonts w:ascii="Tahoma" w:hAnsi="Tahoma" w:cs="Tahoma"/>
                <w:b/>
                <w:sz w:val="24"/>
                <w:szCs w:val="24"/>
              </w:rPr>
            </w:pPr>
            <w:r w:rsidRPr="001F388B">
              <w:rPr>
                <w:rFonts w:ascii="Tahoma" w:hAnsi="Tahoma" w:cs="Tahoma"/>
                <w:b/>
                <w:sz w:val="24"/>
                <w:szCs w:val="24"/>
              </w:rPr>
              <w:t>779</w:t>
            </w:r>
          </w:p>
        </w:tc>
        <w:tc>
          <w:tcPr>
            <w:tcW w:w="1842" w:type="dxa"/>
          </w:tcPr>
          <w:p w:rsidR="00B06CDD" w:rsidRPr="001F388B" w:rsidRDefault="00B06CDD" w:rsidP="00B06CDD">
            <w:pPr>
              <w:pStyle w:val="Textoindependiente"/>
              <w:jc w:val="center"/>
              <w:rPr>
                <w:rFonts w:ascii="Tahoma" w:hAnsi="Tahoma" w:cs="Tahoma"/>
                <w:b/>
                <w:sz w:val="24"/>
                <w:szCs w:val="24"/>
              </w:rPr>
            </w:pPr>
            <w:r w:rsidRPr="001F388B">
              <w:rPr>
                <w:rFonts w:ascii="Tahoma" w:hAnsi="Tahoma" w:cs="Tahoma"/>
                <w:b/>
                <w:sz w:val="24"/>
                <w:szCs w:val="24"/>
              </w:rPr>
              <w:t>113</w:t>
            </w:r>
          </w:p>
        </w:tc>
        <w:tc>
          <w:tcPr>
            <w:tcW w:w="1138" w:type="dxa"/>
          </w:tcPr>
          <w:p w:rsidR="00B06CDD" w:rsidRPr="001F388B" w:rsidRDefault="00B06CDD" w:rsidP="00B06CDD">
            <w:pPr>
              <w:pStyle w:val="Textoindependiente"/>
              <w:jc w:val="center"/>
              <w:rPr>
                <w:rFonts w:ascii="Tahoma" w:hAnsi="Tahoma" w:cs="Tahoma"/>
                <w:b/>
                <w:sz w:val="24"/>
                <w:szCs w:val="24"/>
              </w:rPr>
            </w:pPr>
            <w:r w:rsidRPr="001F388B">
              <w:rPr>
                <w:rFonts w:ascii="Tahoma" w:hAnsi="Tahoma" w:cs="Tahoma"/>
                <w:b/>
                <w:sz w:val="24"/>
                <w:szCs w:val="24"/>
              </w:rPr>
              <w:t>12.75</w:t>
            </w:r>
          </w:p>
        </w:tc>
        <w:tc>
          <w:tcPr>
            <w:tcW w:w="1557" w:type="dxa"/>
          </w:tcPr>
          <w:p w:rsidR="00B06CDD" w:rsidRPr="001F388B" w:rsidRDefault="00B06CDD" w:rsidP="00B06CDD">
            <w:pPr>
              <w:pStyle w:val="Textoindependiente"/>
              <w:jc w:val="center"/>
              <w:rPr>
                <w:rFonts w:ascii="Tahoma" w:hAnsi="Tahoma" w:cs="Tahoma"/>
                <w:b/>
                <w:sz w:val="24"/>
                <w:szCs w:val="24"/>
              </w:rPr>
            </w:pPr>
            <w:r w:rsidRPr="001F388B">
              <w:rPr>
                <w:rFonts w:ascii="Tahoma" w:hAnsi="Tahoma" w:cs="Tahoma"/>
                <w:b/>
                <w:sz w:val="24"/>
                <w:szCs w:val="24"/>
              </w:rPr>
              <w:t>35%</w:t>
            </w:r>
          </w:p>
        </w:tc>
      </w:tr>
      <w:tr w:rsidR="00B06CDD" w:rsidRPr="001F388B" w:rsidTr="00B06CDD">
        <w:trPr>
          <w:cantSplit/>
          <w:trHeight w:val="448"/>
        </w:trPr>
        <w:tc>
          <w:tcPr>
            <w:tcW w:w="633" w:type="dxa"/>
          </w:tcPr>
          <w:p w:rsidR="00B06CDD" w:rsidRPr="001F388B" w:rsidRDefault="00B06CDD" w:rsidP="00B06CDD">
            <w:pPr>
              <w:pStyle w:val="Textoindependiente"/>
              <w:jc w:val="center"/>
              <w:rPr>
                <w:rFonts w:ascii="Tahoma" w:hAnsi="Tahoma" w:cs="Tahoma"/>
                <w:b/>
                <w:sz w:val="24"/>
                <w:szCs w:val="24"/>
              </w:rPr>
            </w:pPr>
            <w:r w:rsidRPr="001F388B">
              <w:rPr>
                <w:rFonts w:ascii="Tahoma" w:hAnsi="Tahoma" w:cs="Tahoma"/>
                <w:b/>
                <w:sz w:val="24"/>
                <w:szCs w:val="24"/>
              </w:rPr>
              <w:t>2</w:t>
            </w:r>
          </w:p>
        </w:tc>
        <w:tc>
          <w:tcPr>
            <w:tcW w:w="1037" w:type="dxa"/>
          </w:tcPr>
          <w:p w:rsidR="00B06CDD" w:rsidRPr="001F388B" w:rsidRDefault="00B06CDD" w:rsidP="00B06CDD">
            <w:pPr>
              <w:pStyle w:val="Textoindependiente"/>
              <w:jc w:val="center"/>
              <w:rPr>
                <w:rFonts w:ascii="Tahoma" w:hAnsi="Tahoma" w:cs="Tahoma"/>
                <w:b/>
                <w:bCs/>
                <w:sz w:val="24"/>
                <w:szCs w:val="24"/>
              </w:rPr>
            </w:pPr>
            <w:r w:rsidRPr="001F388B">
              <w:rPr>
                <w:rFonts w:ascii="Tahoma" w:hAnsi="Tahoma" w:cs="Tahoma"/>
                <w:b/>
                <w:bCs/>
                <w:sz w:val="24"/>
                <w:szCs w:val="24"/>
              </w:rPr>
              <w:t>5000</w:t>
            </w:r>
          </w:p>
        </w:tc>
        <w:tc>
          <w:tcPr>
            <w:tcW w:w="1086" w:type="dxa"/>
          </w:tcPr>
          <w:p w:rsidR="00B06CDD" w:rsidRPr="001F388B" w:rsidRDefault="00B06CDD" w:rsidP="00B06CDD">
            <w:pPr>
              <w:pStyle w:val="Textoindependiente"/>
              <w:jc w:val="center"/>
              <w:rPr>
                <w:rFonts w:ascii="Tahoma" w:hAnsi="Tahoma" w:cs="Tahoma"/>
                <w:b/>
                <w:bCs/>
                <w:sz w:val="24"/>
                <w:szCs w:val="24"/>
              </w:rPr>
            </w:pPr>
            <w:r w:rsidRPr="001F388B">
              <w:rPr>
                <w:rFonts w:ascii="Tahoma" w:hAnsi="Tahoma" w:cs="Tahoma"/>
                <w:b/>
                <w:bCs/>
                <w:sz w:val="24"/>
                <w:szCs w:val="24"/>
              </w:rPr>
              <w:t>5000</w:t>
            </w:r>
          </w:p>
        </w:tc>
        <w:tc>
          <w:tcPr>
            <w:tcW w:w="903" w:type="dxa"/>
          </w:tcPr>
          <w:p w:rsidR="00B06CDD" w:rsidRPr="001F388B" w:rsidRDefault="00B06CDD" w:rsidP="00B06CDD">
            <w:pPr>
              <w:pStyle w:val="Textoindependiente"/>
              <w:jc w:val="center"/>
              <w:rPr>
                <w:rFonts w:ascii="Tahoma" w:hAnsi="Tahoma" w:cs="Tahoma"/>
                <w:b/>
                <w:sz w:val="24"/>
                <w:szCs w:val="24"/>
              </w:rPr>
            </w:pPr>
            <w:r w:rsidRPr="001F388B">
              <w:rPr>
                <w:rFonts w:ascii="Tahoma" w:hAnsi="Tahoma" w:cs="Tahoma"/>
                <w:b/>
                <w:sz w:val="24"/>
                <w:szCs w:val="24"/>
              </w:rPr>
              <w:t>0</w:t>
            </w:r>
          </w:p>
        </w:tc>
        <w:tc>
          <w:tcPr>
            <w:tcW w:w="1368" w:type="dxa"/>
          </w:tcPr>
          <w:p w:rsidR="00B06CDD" w:rsidRPr="001F388B" w:rsidRDefault="00B06CDD" w:rsidP="00B06CDD">
            <w:pPr>
              <w:pStyle w:val="Textoindependiente"/>
              <w:jc w:val="center"/>
              <w:rPr>
                <w:rFonts w:ascii="Tahoma" w:hAnsi="Tahoma" w:cs="Tahoma"/>
                <w:b/>
                <w:sz w:val="24"/>
                <w:szCs w:val="24"/>
              </w:rPr>
            </w:pPr>
            <w:r w:rsidRPr="001F388B">
              <w:rPr>
                <w:rFonts w:ascii="Tahoma" w:hAnsi="Tahoma" w:cs="Tahoma"/>
                <w:b/>
                <w:sz w:val="24"/>
                <w:szCs w:val="24"/>
              </w:rPr>
              <w:t>1003</w:t>
            </w:r>
          </w:p>
        </w:tc>
        <w:tc>
          <w:tcPr>
            <w:tcW w:w="1842" w:type="dxa"/>
          </w:tcPr>
          <w:p w:rsidR="00B06CDD" w:rsidRPr="001F388B" w:rsidRDefault="00B06CDD" w:rsidP="00B06CDD">
            <w:pPr>
              <w:pStyle w:val="Textoindependiente"/>
              <w:jc w:val="center"/>
              <w:rPr>
                <w:rFonts w:ascii="Tahoma" w:hAnsi="Tahoma" w:cs="Tahoma"/>
                <w:b/>
                <w:sz w:val="24"/>
                <w:szCs w:val="24"/>
              </w:rPr>
            </w:pPr>
            <w:r w:rsidRPr="001F388B">
              <w:rPr>
                <w:rFonts w:ascii="Tahoma" w:hAnsi="Tahoma" w:cs="Tahoma"/>
                <w:b/>
                <w:sz w:val="24"/>
                <w:szCs w:val="24"/>
              </w:rPr>
              <w:t>145.58</w:t>
            </w:r>
          </w:p>
        </w:tc>
        <w:tc>
          <w:tcPr>
            <w:tcW w:w="1138" w:type="dxa"/>
          </w:tcPr>
          <w:p w:rsidR="00B06CDD" w:rsidRPr="001F388B" w:rsidRDefault="00B06CDD" w:rsidP="00B06CDD">
            <w:pPr>
              <w:pStyle w:val="Textoindependiente"/>
              <w:jc w:val="center"/>
              <w:rPr>
                <w:rFonts w:ascii="Tahoma" w:hAnsi="Tahoma" w:cs="Tahoma"/>
                <w:b/>
                <w:sz w:val="24"/>
                <w:szCs w:val="24"/>
              </w:rPr>
            </w:pPr>
            <w:r w:rsidRPr="001F388B">
              <w:rPr>
                <w:rFonts w:ascii="Tahoma" w:hAnsi="Tahoma" w:cs="Tahoma"/>
                <w:b/>
                <w:sz w:val="24"/>
                <w:szCs w:val="24"/>
              </w:rPr>
              <w:t>12.75</w:t>
            </w:r>
          </w:p>
        </w:tc>
        <w:tc>
          <w:tcPr>
            <w:tcW w:w="1557" w:type="dxa"/>
          </w:tcPr>
          <w:p w:rsidR="00B06CDD" w:rsidRPr="001F388B" w:rsidRDefault="00B06CDD" w:rsidP="00B06CDD">
            <w:pPr>
              <w:pStyle w:val="Textoindependiente"/>
              <w:jc w:val="center"/>
              <w:rPr>
                <w:rFonts w:ascii="Tahoma" w:hAnsi="Tahoma" w:cs="Tahoma"/>
                <w:b/>
                <w:sz w:val="24"/>
                <w:szCs w:val="24"/>
              </w:rPr>
            </w:pPr>
            <w:r w:rsidRPr="001F388B">
              <w:rPr>
                <w:rFonts w:ascii="Tahoma" w:hAnsi="Tahoma" w:cs="Tahoma"/>
                <w:b/>
                <w:sz w:val="24"/>
                <w:szCs w:val="24"/>
              </w:rPr>
              <w:t>35%</w:t>
            </w:r>
          </w:p>
        </w:tc>
      </w:tr>
      <w:tr w:rsidR="00B06CDD" w:rsidRPr="001F388B" w:rsidTr="00B06CDD">
        <w:trPr>
          <w:cantSplit/>
          <w:trHeight w:val="448"/>
        </w:trPr>
        <w:tc>
          <w:tcPr>
            <w:tcW w:w="633" w:type="dxa"/>
          </w:tcPr>
          <w:p w:rsidR="00B06CDD" w:rsidRPr="001F388B" w:rsidRDefault="00B06CDD" w:rsidP="00B06CDD">
            <w:pPr>
              <w:pStyle w:val="Textoindependiente"/>
              <w:jc w:val="center"/>
              <w:rPr>
                <w:rFonts w:ascii="Tahoma" w:hAnsi="Tahoma" w:cs="Tahoma"/>
                <w:b/>
                <w:sz w:val="24"/>
                <w:szCs w:val="24"/>
              </w:rPr>
            </w:pPr>
            <w:r w:rsidRPr="001F388B">
              <w:rPr>
                <w:rFonts w:ascii="Tahoma" w:hAnsi="Tahoma" w:cs="Tahoma"/>
                <w:b/>
                <w:sz w:val="24"/>
                <w:szCs w:val="24"/>
              </w:rPr>
              <w:t>3</w:t>
            </w:r>
          </w:p>
        </w:tc>
        <w:tc>
          <w:tcPr>
            <w:tcW w:w="1037" w:type="dxa"/>
          </w:tcPr>
          <w:p w:rsidR="00B06CDD" w:rsidRPr="001F388B" w:rsidRDefault="00B06CDD" w:rsidP="00B06CDD">
            <w:pPr>
              <w:pStyle w:val="Textoindependiente"/>
              <w:jc w:val="center"/>
              <w:rPr>
                <w:rFonts w:ascii="Tahoma" w:hAnsi="Tahoma" w:cs="Tahoma"/>
                <w:b/>
                <w:bCs/>
                <w:sz w:val="24"/>
                <w:szCs w:val="24"/>
              </w:rPr>
            </w:pPr>
            <w:r w:rsidRPr="001F388B">
              <w:rPr>
                <w:rFonts w:ascii="Tahoma" w:hAnsi="Tahoma" w:cs="Tahoma"/>
                <w:b/>
                <w:bCs/>
                <w:sz w:val="24"/>
                <w:szCs w:val="24"/>
              </w:rPr>
              <w:t>4000</w:t>
            </w:r>
          </w:p>
        </w:tc>
        <w:tc>
          <w:tcPr>
            <w:tcW w:w="1086" w:type="dxa"/>
          </w:tcPr>
          <w:p w:rsidR="00B06CDD" w:rsidRPr="001F388B" w:rsidRDefault="00B06CDD" w:rsidP="00B06CDD">
            <w:pPr>
              <w:pStyle w:val="Textoindependiente"/>
              <w:jc w:val="center"/>
              <w:rPr>
                <w:rFonts w:ascii="Tahoma" w:hAnsi="Tahoma" w:cs="Tahoma"/>
                <w:b/>
                <w:bCs/>
                <w:sz w:val="24"/>
                <w:szCs w:val="24"/>
              </w:rPr>
            </w:pPr>
            <w:r w:rsidRPr="001F388B">
              <w:rPr>
                <w:rFonts w:ascii="Tahoma" w:hAnsi="Tahoma" w:cs="Tahoma"/>
                <w:b/>
                <w:bCs/>
                <w:sz w:val="24"/>
                <w:szCs w:val="24"/>
              </w:rPr>
              <w:t>4000</w:t>
            </w:r>
          </w:p>
        </w:tc>
        <w:tc>
          <w:tcPr>
            <w:tcW w:w="903" w:type="dxa"/>
          </w:tcPr>
          <w:p w:rsidR="00B06CDD" w:rsidRPr="001F388B" w:rsidRDefault="00B06CDD" w:rsidP="00B06CDD">
            <w:pPr>
              <w:pStyle w:val="Textoindependiente"/>
              <w:jc w:val="center"/>
              <w:rPr>
                <w:rFonts w:ascii="Tahoma" w:hAnsi="Tahoma" w:cs="Tahoma"/>
                <w:b/>
                <w:sz w:val="24"/>
                <w:szCs w:val="24"/>
              </w:rPr>
            </w:pPr>
            <w:r w:rsidRPr="001F388B">
              <w:rPr>
                <w:rFonts w:ascii="Tahoma" w:hAnsi="Tahoma" w:cs="Tahoma"/>
                <w:b/>
                <w:sz w:val="24"/>
                <w:szCs w:val="24"/>
              </w:rPr>
              <w:t>0</w:t>
            </w:r>
          </w:p>
        </w:tc>
        <w:tc>
          <w:tcPr>
            <w:tcW w:w="1368" w:type="dxa"/>
          </w:tcPr>
          <w:p w:rsidR="00B06CDD" w:rsidRPr="001F388B" w:rsidRDefault="00B06CDD" w:rsidP="00B06CDD">
            <w:pPr>
              <w:pStyle w:val="Textoindependiente"/>
              <w:jc w:val="center"/>
              <w:rPr>
                <w:rFonts w:ascii="Tahoma" w:hAnsi="Tahoma" w:cs="Tahoma"/>
                <w:b/>
                <w:sz w:val="24"/>
                <w:szCs w:val="24"/>
              </w:rPr>
            </w:pPr>
            <w:r w:rsidRPr="001F388B">
              <w:rPr>
                <w:rFonts w:ascii="Tahoma" w:hAnsi="Tahoma" w:cs="Tahoma"/>
                <w:b/>
                <w:sz w:val="24"/>
                <w:szCs w:val="24"/>
              </w:rPr>
              <w:t>581</w:t>
            </w:r>
          </w:p>
        </w:tc>
        <w:tc>
          <w:tcPr>
            <w:tcW w:w="1842" w:type="dxa"/>
          </w:tcPr>
          <w:p w:rsidR="00B06CDD" w:rsidRPr="001F388B" w:rsidRDefault="00B06CDD" w:rsidP="00B06CDD">
            <w:pPr>
              <w:pStyle w:val="Textoindependiente"/>
              <w:jc w:val="center"/>
              <w:rPr>
                <w:rFonts w:ascii="Tahoma" w:hAnsi="Tahoma" w:cs="Tahoma"/>
                <w:b/>
                <w:sz w:val="24"/>
                <w:szCs w:val="24"/>
              </w:rPr>
            </w:pPr>
            <w:r w:rsidRPr="001F388B">
              <w:rPr>
                <w:rFonts w:ascii="Tahoma" w:hAnsi="Tahoma" w:cs="Tahoma"/>
                <w:b/>
                <w:sz w:val="24"/>
                <w:szCs w:val="24"/>
              </w:rPr>
              <w:t>84.3</w:t>
            </w:r>
          </w:p>
        </w:tc>
        <w:tc>
          <w:tcPr>
            <w:tcW w:w="1138" w:type="dxa"/>
          </w:tcPr>
          <w:p w:rsidR="00B06CDD" w:rsidRPr="001F388B" w:rsidRDefault="00B06CDD" w:rsidP="00B06CDD">
            <w:pPr>
              <w:pStyle w:val="Textoindependiente"/>
              <w:jc w:val="center"/>
              <w:rPr>
                <w:rFonts w:ascii="Tahoma" w:hAnsi="Tahoma" w:cs="Tahoma"/>
                <w:b/>
                <w:sz w:val="24"/>
                <w:szCs w:val="24"/>
              </w:rPr>
            </w:pPr>
            <w:r w:rsidRPr="001F388B">
              <w:rPr>
                <w:rFonts w:ascii="Tahoma" w:hAnsi="Tahoma" w:cs="Tahoma"/>
                <w:b/>
                <w:sz w:val="24"/>
                <w:szCs w:val="24"/>
              </w:rPr>
              <w:t>12.75</w:t>
            </w:r>
          </w:p>
        </w:tc>
        <w:tc>
          <w:tcPr>
            <w:tcW w:w="1557" w:type="dxa"/>
          </w:tcPr>
          <w:p w:rsidR="00B06CDD" w:rsidRPr="001F388B" w:rsidRDefault="00B06CDD" w:rsidP="00B06CDD">
            <w:pPr>
              <w:pStyle w:val="Textoindependiente"/>
              <w:jc w:val="center"/>
              <w:rPr>
                <w:rFonts w:ascii="Tahoma" w:hAnsi="Tahoma" w:cs="Tahoma"/>
                <w:b/>
                <w:sz w:val="24"/>
                <w:szCs w:val="24"/>
              </w:rPr>
            </w:pPr>
            <w:r w:rsidRPr="001F388B">
              <w:rPr>
                <w:rFonts w:ascii="Tahoma" w:hAnsi="Tahoma" w:cs="Tahoma"/>
                <w:b/>
                <w:sz w:val="24"/>
                <w:szCs w:val="24"/>
              </w:rPr>
              <w:t>35%</w:t>
            </w:r>
          </w:p>
        </w:tc>
      </w:tr>
      <w:tr w:rsidR="00B06CDD" w:rsidRPr="001F388B" w:rsidTr="00B06CDD">
        <w:trPr>
          <w:trHeight w:val="414"/>
        </w:trPr>
        <w:tc>
          <w:tcPr>
            <w:tcW w:w="633" w:type="dxa"/>
          </w:tcPr>
          <w:p w:rsidR="00B06CDD" w:rsidRPr="001F388B" w:rsidRDefault="00B06CDD" w:rsidP="00B06CDD">
            <w:pPr>
              <w:pStyle w:val="Textoindependiente"/>
              <w:jc w:val="center"/>
              <w:rPr>
                <w:rFonts w:ascii="Tahoma" w:hAnsi="Tahoma" w:cs="Tahoma"/>
                <w:b/>
                <w:sz w:val="24"/>
                <w:szCs w:val="24"/>
              </w:rPr>
            </w:pPr>
            <w:r w:rsidRPr="001F388B">
              <w:rPr>
                <w:rFonts w:ascii="Tahoma" w:hAnsi="Tahoma" w:cs="Tahoma"/>
                <w:b/>
                <w:sz w:val="24"/>
                <w:szCs w:val="24"/>
              </w:rPr>
              <w:t>Total</w:t>
            </w:r>
          </w:p>
        </w:tc>
        <w:tc>
          <w:tcPr>
            <w:tcW w:w="1037" w:type="dxa"/>
          </w:tcPr>
          <w:p w:rsidR="00B06CDD" w:rsidRPr="001F388B" w:rsidRDefault="00B06CDD" w:rsidP="00B06CDD">
            <w:pPr>
              <w:pStyle w:val="Textoindependiente"/>
              <w:jc w:val="center"/>
              <w:rPr>
                <w:rFonts w:ascii="Tahoma" w:hAnsi="Tahoma" w:cs="Tahoma"/>
                <w:b/>
                <w:sz w:val="24"/>
                <w:szCs w:val="24"/>
              </w:rPr>
            </w:pPr>
            <w:r w:rsidRPr="001F388B">
              <w:rPr>
                <w:rFonts w:ascii="Tahoma" w:hAnsi="Tahoma" w:cs="Tahoma"/>
                <w:b/>
                <w:sz w:val="24"/>
                <w:szCs w:val="24"/>
              </w:rPr>
              <w:t>14000</w:t>
            </w:r>
          </w:p>
        </w:tc>
        <w:tc>
          <w:tcPr>
            <w:tcW w:w="1086" w:type="dxa"/>
          </w:tcPr>
          <w:p w:rsidR="00B06CDD" w:rsidRPr="001F388B" w:rsidRDefault="00B06CDD" w:rsidP="00B06CDD">
            <w:pPr>
              <w:pStyle w:val="Textoindependiente"/>
              <w:jc w:val="center"/>
              <w:rPr>
                <w:rFonts w:ascii="Tahoma" w:hAnsi="Tahoma" w:cs="Tahoma"/>
                <w:b/>
                <w:sz w:val="24"/>
                <w:szCs w:val="24"/>
              </w:rPr>
            </w:pPr>
            <w:r w:rsidRPr="001F388B">
              <w:rPr>
                <w:rFonts w:ascii="Tahoma" w:hAnsi="Tahoma" w:cs="Tahoma"/>
                <w:b/>
                <w:sz w:val="24"/>
                <w:szCs w:val="24"/>
              </w:rPr>
              <w:t>14000</w:t>
            </w:r>
          </w:p>
        </w:tc>
        <w:tc>
          <w:tcPr>
            <w:tcW w:w="903" w:type="dxa"/>
          </w:tcPr>
          <w:p w:rsidR="00B06CDD" w:rsidRPr="001F388B" w:rsidRDefault="00B06CDD" w:rsidP="00B06CDD">
            <w:pPr>
              <w:pStyle w:val="Textoindependiente"/>
              <w:jc w:val="center"/>
              <w:rPr>
                <w:rFonts w:ascii="Tahoma" w:hAnsi="Tahoma" w:cs="Tahoma"/>
                <w:b/>
                <w:sz w:val="24"/>
                <w:szCs w:val="24"/>
              </w:rPr>
            </w:pPr>
            <w:r w:rsidRPr="001F388B">
              <w:rPr>
                <w:rFonts w:ascii="Tahoma" w:hAnsi="Tahoma" w:cs="Tahoma"/>
                <w:b/>
                <w:sz w:val="24"/>
                <w:szCs w:val="24"/>
              </w:rPr>
              <w:t>0</w:t>
            </w:r>
          </w:p>
        </w:tc>
        <w:tc>
          <w:tcPr>
            <w:tcW w:w="1368" w:type="dxa"/>
          </w:tcPr>
          <w:p w:rsidR="00B06CDD" w:rsidRPr="001F388B" w:rsidRDefault="00B06CDD" w:rsidP="00B06CDD">
            <w:pPr>
              <w:pStyle w:val="Textoindependiente"/>
              <w:jc w:val="center"/>
              <w:rPr>
                <w:rFonts w:ascii="Tahoma" w:hAnsi="Tahoma" w:cs="Tahoma"/>
                <w:b/>
                <w:sz w:val="24"/>
                <w:szCs w:val="24"/>
              </w:rPr>
            </w:pPr>
            <w:r w:rsidRPr="001F388B">
              <w:rPr>
                <w:rFonts w:ascii="Tahoma" w:hAnsi="Tahoma" w:cs="Tahoma"/>
                <w:b/>
                <w:sz w:val="24"/>
                <w:szCs w:val="24"/>
              </w:rPr>
              <w:t>2363</w:t>
            </w:r>
          </w:p>
        </w:tc>
        <w:tc>
          <w:tcPr>
            <w:tcW w:w="1842" w:type="dxa"/>
          </w:tcPr>
          <w:p w:rsidR="00B06CDD" w:rsidRPr="001F388B" w:rsidRDefault="00B06CDD" w:rsidP="00B06CDD">
            <w:pPr>
              <w:pStyle w:val="Textoindependiente"/>
              <w:jc w:val="center"/>
              <w:rPr>
                <w:rFonts w:ascii="Tahoma" w:hAnsi="Tahoma" w:cs="Tahoma"/>
                <w:b/>
                <w:sz w:val="24"/>
                <w:szCs w:val="24"/>
              </w:rPr>
            </w:pPr>
            <w:r w:rsidRPr="001F388B">
              <w:rPr>
                <w:rFonts w:ascii="Tahoma" w:hAnsi="Tahoma" w:cs="Tahoma"/>
                <w:b/>
                <w:sz w:val="24"/>
                <w:szCs w:val="24"/>
              </w:rPr>
              <w:t>342.88</w:t>
            </w:r>
          </w:p>
        </w:tc>
        <w:tc>
          <w:tcPr>
            <w:tcW w:w="1138" w:type="dxa"/>
          </w:tcPr>
          <w:p w:rsidR="00B06CDD" w:rsidRPr="001F388B" w:rsidRDefault="00B06CDD" w:rsidP="00B06CDD">
            <w:pPr>
              <w:pStyle w:val="Textoindependiente"/>
              <w:jc w:val="center"/>
              <w:rPr>
                <w:rFonts w:ascii="Tahoma" w:hAnsi="Tahoma" w:cs="Tahoma"/>
                <w:b/>
                <w:sz w:val="24"/>
                <w:szCs w:val="24"/>
              </w:rPr>
            </w:pPr>
          </w:p>
        </w:tc>
        <w:tc>
          <w:tcPr>
            <w:tcW w:w="1557" w:type="dxa"/>
          </w:tcPr>
          <w:p w:rsidR="00B06CDD" w:rsidRPr="001F388B" w:rsidRDefault="00B06CDD" w:rsidP="00B06CDD">
            <w:pPr>
              <w:pStyle w:val="Textoindependiente"/>
              <w:jc w:val="center"/>
              <w:rPr>
                <w:rFonts w:ascii="Tahoma" w:hAnsi="Tahoma" w:cs="Tahoma"/>
                <w:b/>
                <w:sz w:val="24"/>
                <w:szCs w:val="24"/>
              </w:rPr>
            </w:pPr>
          </w:p>
        </w:tc>
      </w:tr>
    </w:tbl>
    <w:p w:rsidR="00B06CDD" w:rsidRPr="001F388B" w:rsidRDefault="00B06CDD" w:rsidP="00B06CDD">
      <w:pPr>
        <w:tabs>
          <w:tab w:val="left" w:pos="-720"/>
          <w:tab w:val="left" w:pos="0"/>
        </w:tabs>
        <w:suppressAutoHyphens/>
        <w:spacing w:line="240" w:lineRule="atLeast"/>
        <w:jc w:val="both"/>
        <w:rPr>
          <w:rFonts w:ascii="Tahoma" w:hAnsi="Tahoma" w:cs="Tahoma"/>
        </w:rPr>
      </w:pPr>
      <w:r w:rsidRPr="001F388B">
        <w:rPr>
          <w:rFonts w:ascii="Tahoma" w:hAnsi="Tahoma" w:cs="Tahoma"/>
        </w:rPr>
        <w:t xml:space="preserve">  </w:t>
      </w:r>
    </w:p>
    <w:p w:rsidR="00B06CDD" w:rsidRPr="001F388B" w:rsidRDefault="00B06CDD" w:rsidP="00B06CDD">
      <w:pPr>
        <w:tabs>
          <w:tab w:val="left" w:pos="-720"/>
          <w:tab w:val="left" w:pos="0"/>
        </w:tabs>
        <w:suppressAutoHyphens/>
        <w:spacing w:line="240" w:lineRule="atLeast"/>
        <w:jc w:val="both"/>
        <w:rPr>
          <w:rFonts w:ascii="Tahoma" w:hAnsi="Tahoma" w:cs="Tahoma"/>
          <w:b/>
          <w:u w:val="single"/>
        </w:rPr>
      </w:pPr>
      <w:r w:rsidRPr="001F388B">
        <w:rPr>
          <w:rFonts w:ascii="Tahoma" w:hAnsi="Tahoma" w:cs="Tahoma"/>
          <w:b/>
          <w:u w:val="single"/>
        </w:rPr>
        <w:t>El cual se localiza en las siguientes coordenadas geográficas:</w:t>
      </w:r>
      <w:r w:rsidRPr="001F388B">
        <w:rPr>
          <w:rFonts w:ascii="Tahoma" w:hAnsi="Tahoma" w:cs="Tahoma"/>
          <w:bCs/>
        </w:rPr>
        <w:t xml:space="preserve"> Tal y como lo indica el técnico en el acta de visita número 39252 del 25/07/20, folio 2.</w:t>
      </w:r>
    </w:p>
    <w:p w:rsidR="00B06CDD" w:rsidRPr="001F388B" w:rsidRDefault="00B06CDD" w:rsidP="00B06CDD">
      <w:pPr>
        <w:tabs>
          <w:tab w:val="left" w:pos="-720"/>
          <w:tab w:val="left" w:pos="0"/>
        </w:tabs>
        <w:suppressAutoHyphens/>
        <w:spacing w:line="240" w:lineRule="atLeast"/>
        <w:jc w:val="center"/>
        <w:rPr>
          <w:rFonts w:ascii="Tahoma" w:hAnsi="Tahoma" w:cs="Tahoma"/>
          <w:b/>
          <w:u w:val="single"/>
        </w:rPr>
      </w:pPr>
      <w:r w:rsidRPr="001F388B">
        <w:rPr>
          <w:rFonts w:ascii="Tahoma" w:hAnsi="Tahoma" w:cs="Tahoma"/>
          <w:b/>
          <w:bCs/>
          <w:u w:val="single"/>
        </w:rPr>
        <w:t xml:space="preserve">4° 29’ 45,054” N   75° 47’ 07,428¨ O </w:t>
      </w:r>
    </w:p>
    <w:p w:rsidR="00B06CDD" w:rsidRPr="001F388B" w:rsidRDefault="00B06CDD" w:rsidP="00B06CDD">
      <w:pPr>
        <w:tabs>
          <w:tab w:val="left" w:pos="-720"/>
          <w:tab w:val="left" w:pos="0"/>
        </w:tabs>
        <w:suppressAutoHyphens/>
        <w:spacing w:line="240" w:lineRule="atLeast"/>
        <w:jc w:val="both"/>
        <w:rPr>
          <w:rFonts w:ascii="Tahoma" w:hAnsi="Tahoma" w:cs="Tahoma"/>
          <w:b/>
          <w:bCs/>
          <w:spacing w:val="-3"/>
          <w:lang w:val="es-ES_tradnl"/>
        </w:rPr>
      </w:pPr>
      <w:r w:rsidRPr="001F388B">
        <w:rPr>
          <w:rFonts w:ascii="Tahoma" w:hAnsi="Tahoma" w:cs="Tahoma"/>
          <w:b/>
          <w:bCs/>
          <w:spacing w:val="-3"/>
          <w:lang w:val="es-ES_tradnl"/>
        </w:rPr>
        <w:t>OBLIGACIONES DEL TITULAR DEL PERMISO DE APROVECHAMIENTO FORESTAL:</w:t>
      </w:r>
    </w:p>
    <w:p w:rsidR="00B06CDD" w:rsidRPr="001F388B" w:rsidRDefault="00B06CDD" w:rsidP="00B06CDD">
      <w:pPr>
        <w:tabs>
          <w:tab w:val="left" w:pos="-720"/>
          <w:tab w:val="left" w:pos="0"/>
        </w:tabs>
        <w:suppressAutoHyphens/>
        <w:spacing w:line="240" w:lineRule="atLeast"/>
        <w:jc w:val="both"/>
        <w:rPr>
          <w:rFonts w:ascii="Tahoma" w:eastAsia="Tahoma" w:hAnsi="Tahoma" w:cs="Tahoma"/>
        </w:rPr>
      </w:pPr>
      <w:r w:rsidRPr="001F388B">
        <w:rPr>
          <w:rFonts w:ascii="Tahoma" w:hAnsi="Tahoma" w:cs="Tahoma"/>
          <w:bCs/>
          <w:spacing w:val="-3"/>
          <w:lang w:val="es-ES_tradnl"/>
        </w:rPr>
        <w:t xml:space="preserve">Tal y como lo evidenció el Técnico en el recorrido en campo y las plasmó en el Formato en </w:t>
      </w:r>
      <w:r w:rsidRPr="001F388B">
        <w:rPr>
          <w:rFonts w:ascii="Tahoma" w:eastAsia="Tahoma" w:hAnsi="Tahoma" w:cs="Tahoma"/>
          <w:spacing w:val="-1"/>
        </w:rPr>
        <w:t>el C</w:t>
      </w:r>
      <w:r w:rsidRPr="001F388B">
        <w:rPr>
          <w:rFonts w:ascii="Tahoma" w:eastAsia="Tahoma" w:hAnsi="Tahoma" w:cs="Tahoma"/>
        </w:rPr>
        <w:t>ONCE</w:t>
      </w:r>
      <w:r w:rsidRPr="001F388B">
        <w:rPr>
          <w:rFonts w:ascii="Tahoma" w:eastAsia="Tahoma" w:hAnsi="Tahoma" w:cs="Tahoma"/>
          <w:spacing w:val="-1"/>
        </w:rPr>
        <w:t>PT</w:t>
      </w:r>
      <w:r w:rsidRPr="001F388B">
        <w:rPr>
          <w:rFonts w:ascii="Tahoma" w:eastAsia="Tahoma" w:hAnsi="Tahoma" w:cs="Tahoma"/>
        </w:rPr>
        <w:t>O</w:t>
      </w:r>
      <w:r w:rsidRPr="001F388B">
        <w:rPr>
          <w:rFonts w:ascii="Tahoma" w:eastAsia="Tahoma" w:hAnsi="Tahoma" w:cs="Tahoma"/>
          <w:spacing w:val="58"/>
        </w:rPr>
        <w:t xml:space="preserve"> </w:t>
      </w:r>
      <w:r w:rsidRPr="001F388B">
        <w:rPr>
          <w:rFonts w:ascii="Tahoma" w:eastAsia="Tahoma" w:hAnsi="Tahoma" w:cs="Tahoma"/>
          <w:spacing w:val="-1"/>
        </w:rPr>
        <w:t>T</w:t>
      </w:r>
      <w:r w:rsidRPr="001F388B">
        <w:rPr>
          <w:rFonts w:ascii="Tahoma" w:eastAsia="Tahoma" w:hAnsi="Tahoma" w:cs="Tahoma"/>
          <w:spacing w:val="1"/>
        </w:rPr>
        <w:t>É</w:t>
      </w:r>
      <w:r w:rsidRPr="001F388B">
        <w:rPr>
          <w:rFonts w:ascii="Tahoma" w:eastAsia="Tahoma" w:hAnsi="Tahoma" w:cs="Tahoma"/>
          <w:spacing w:val="-1"/>
        </w:rPr>
        <w:t>C</w:t>
      </w:r>
      <w:r w:rsidRPr="001F388B">
        <w:rPr>
          <w:rFonts w:ascii="Tahoma" w:eastAsia="Tahoma" w:hAnsi="Tahoma" w:cs="Tahoma"/>
        </w:rPr>
        <w:t>N</w:t>
      </w:r>
      <w:r w:rsidRPr="001F388B">
        <w:rPr>
          <w:rFonts w:ascii="Tahoma" w:eastAsia="Tahoma" w:hAnsi="Tahoma" w:cs="Tahoma"/>
          <w:spacing w:val="-1"/>
        </w:rPr>
        <w:t>IC</w:t>
      </w:r>
      <w:r w:rsidRPr="001F388B">
        <w:rPr>
          <w:rFonts w:ascii="Tahoma" w:eastAsia="Tahoma" w:hAnsi="Tahoma" w:cs="Tahoma"/>
        </w:rPr>
        <w:t>O</w:t>
      </w:r>
      <w:r w:rsidRPr="001F388B">
        <w:rPr>
          <w:rFonts w:ascii="Tahoma" w:eastAsia="Tahoma" w:hAnsi="Tahoma" w:cs="Tahoma"/>
          <w:spacing w:val="64"/>
        </w:rPr>
        <w:t xml:space="preserve"> </w:t>
      </w:r>
      <w:r w:rsidRPr="001F388B">
        <w:rPr>
          <w:rFonts w:ascii="Tahoma" w:eastAsia="Tahoma" w:hAnsi="Tahoma" w:cs="Tahoma"/>
        </w:rPr>
        <w:t>(</w:t>
      </w:r>
      <w:r w:rsidRPr="001F388B">
        <w:rPr>
          <w:rFonts w:ascii="Tahoma" w:eastAsia="Tahoma" w:hAnsi="Tahoma" w:cs="Tahoma"/>
          <w:spacing w:val="-1"/>
        </w:rPr>
        <w:t>f</w:t>
      </w:r>
      <w:r w:rsidRPr="001F388B">
        <w:rPr>
          <w:rFonts w:ascii="Tahoma" w:eastAsia="Tahoma" w:hAnsi="Tahoma" w:cs="Tahoma"/>
        </w:rPr>
        <w:t>or</w:t>
      </w:r>
      <w:r w:rsidRPr="001F388B">
        <w:rPr>
          <w:rFonts w:ascii="Tahoma" w:eastAsia="Tahoma" w:hAnsi="Tahoma" w:cs="Tahoma"/>
          <w:spacing w:val="-1"/>
        </w:rPr>
        <w:t>ma</w:t>
      </w:r>
      <w:r w:rsidRPr="001F388B">
        <w:rPr>
          <w:rFonts w:ascii="Tahoma" w:eastAsia="Tahoma" w:hAnsi="Tahoma" w:cs="Tahoma"/>
        </w:rPr>
        <w:t>to</w:t>
      </w:r>
      <w:r w:rsidRPr="001F388B">
        <w:rPr>
          <w:rFonts w:ascii="Tahoma" w:eastAsia="Tahoma" w:hAnsi="Tahoma" w:cs="Tahoma"/>
          <w:spacing w:val="59"/>
        </w:rPr>
        <w:t xml:space="preserve"> </w:t>
      </w:r>
      <w:r w:rsidRPr="001F388B">
        <w:rPr>
          <w:rFonts w:ascii="Tahoma" w:eastAsia="Tahoma" w:hAnsi="Tahoma" w:cs="Tahoma"/>
        </w:rPr>
        <w:t>F</w:t>
      </w:r>
      <w:r w:rsidRPr="001F388B">
        <w:rPr>
          <w:rFonts w:ascii="Tahoma" w:eastAsia="Tahoma" w:hAnsi="Tahoma" w:cs="Tahoma"/>
          <w:spacing w:val="1"/>
        </w:rPr>
        <w:t>O</w:t>
      </w:r>
      <w:r w:rsidRPr="001F388B">
        <w:rPr>
          <w:rFonts w:ascii="Tahoma" w:eastAsia="Tahoma" w:hAnsi="Tahoma" w:cs="Tahoma"/>
          <w:spacing w:val="-1"/>
        </w:rPr>
        <w:t>-C-</w:t>
      </w:r>
      <w:r w:rsidRPr="001F388B">
        <w:rPr>
          <w:rFonts w:ascii="Tahoma" w:eastAsia="Tahoma" w:hAnsi="Tahoma" w:cs="Tahoma"/>
        </w:rPr>
        <w:t>RA</w:t>
      </w:r>
      <w:r w:rsidRPr="001F388B">
        <w:rPr>
          <w:rFonts w:ascii="Tahoma" w:eastAsia="Tahoma" w:hAnsi="Tahoma" w:cs="Tahoma"/>
          <w:spacing w:val="-1"/>
        </w:rPr>
        <w:t>-22</w:t>
      </w:r>
      <w:r w:rsidRPr="001F388B">
        <w:rPr>
          <w:rFonts w:ascii="Tahoma" w:eastAsia="Tahoma" w:hAnsi="Tahoma" w:cs="Tahoma"/>
        </w:rPr>
        <w:t>) las siguientes:</w:t>
      </w:r>
    </w:p>
    <w:p w:rsidR="00B06CDD" w:rsidRPr="001F388B" w:rsidRDefault="00B06CDD" w:rsidP="00B06CDD">
      <w:pPr>
        <w:pStyle w:val="Textoindependiente"/>
        <w:numPr>
          <w:ilvl w:val="0"/>
          <w:numId w:val="21"/>
        </w:numPr>
        <w:tabs>
          <w:tab w:val="clear" w:pos="502"/>
          <w:tab w:val="num" w:pos="360"/>
        </w:tabs>
        <w:spacing w:after="0" w:line="240" w:lineRule="auto"/>
        <w:ind w:left="360"/>
        <w:jc w:val="both"/>
        <w:rPr>
          <w:rFonts w:ascii="Tahoma" w:hAnsi="Tahoma" w:cs="Tahoma"/>
          <w:sz w:val="24"/>
          <w:szCs w:val="24"/>
        </w:rPr>
      </w:pPr>
      <w:r w:rsidRPr="001F388B">
        <w:rPr>
          <w:rFonts w:ascii="Tahoma" w:hAnsi="Tahoma" w:cs="Tahoma"/>
          <w:sz w:val="24"/>
          <w:szCs w:val="24"/>
        </w:rPr>
        <w:t xml:space="preserve">Los copos, ramas y otras partes no aprovechables, se repicarán y esparcirán por el área, para facilitar su incorporación al suelo como materia orgánica; se debe hacer el repique de 50 centímetros de longitud. </w:t>
      </w:r>
    </w:p>
    <w:p w:rsidR="00B06CDD" w:rsidRPr="001F388B" w:rsidRDefault="00B06CDD" w:rsidP="00B06CDD">
      <w:pPr>
        <w:pStyle w:val="Textoindependiente"/>
        <w:numPr>
          <w:ilvl w:val="0"/>
          <w:numId w:val="21"/>
        </w:numPr>
        <w:tabs>
          <w:tab w:val="clear" w:pos="502"/>
          <w:tab w:val="num" w:pos="360"/>
        </w:tabs>
        <w:spacing w:after="0" w:line="240" w:lineRule="auto"/>
        <w:ind w:left="360"/>
        <w:jc w:val="both"/>
        <w:rPr>
          <w:rFonts w:ascii="Tahoma" w:hAnsi="Tahoma" w:cs="Tahoma"/>
          <w:sz w:val="24"/>
          <w:szCs w:val="24"/>
        </w:rPr>
      </w:pPr>
      <w:r w:rsidRPr="001F388B">
        <w:rPr>
          <w:rFonts w:ascii="Tahoma" w:hAnsi="Tahoma" w:cs="Tahoma"/>
          <w:sz w:val="24"/>
          <w:szCs w:val="24"/>
        </w:rPr>
        <w:t>Mantener los cauces de las fuentes hídricas libres de residuos producto del aprovechamiento.</w:t>
      </w:r>
    </w:p>
    <w:p w:rsidR="00B06CDD" w:rsidRPr="001F388B" w:rsidRDefault="00B06CDD" w:rsidP="00B06CDD">
      <w:pPr>
        <w:pStyle w:val="Textoindependiente"/>
        <w:numPr>
          <w:ilvl w:val="0"/>
          <w:numId w:val="21"/>
        </w:numPr>
        <w:tabs>
          <w:tab w:val="clear" w:pos="502"/>
          <w:tab w:val="num" w:pos="360"/>
        </w:tabs>
        <w:spacing w:after="0" w:line="240" w:lineRule="auto"/>
        <w:ind w:left="360"/>
        <w:jc w:val="both"/>
        <w:rPr>
          <w:rFonts w:ascii="Tahoma" w:hAnsi="Tahoma" w:cs="Tahoma"/>
          <w:sz w:val="24"/>
          <w:szCs w:val="24"/>
        </w:rPr>
      </w:pPr>
      <w:r w:rsidRPr="001F388B">
        <w:rPr>
          <w:rFonts w:ascii="Tahoma" w:hAnsi="Tahoma" w:cs="Tahoma"/>
          <w:sz w:val="24"/>
          <w:szCs w:val="24"/>
        </w:rPr>
        <w:t>La socola y entresaca se hará de manera uniforme para evitar claros en el guadual.</w:t>
      </w:r>
    </w:p>
    <w:p w:rsidR="00B06CDD" w:rsidRPr="001F388B" w:rsidRDefault="00B06CDD" w:rsidP="00B06CDD">
      <w:pPr>
        <w:pStyle w:val="Textoindependiente"/>
        <w:numPr>
          <w:ilvl w:val="0"/>
          <w:numId w:val="21"/>
        </w:numPr>
        <w:tabs>
          <w:tab w:val="clear" w:pos="502"/>
          <w:tab w:val="num" w:pos="360"/>
        </w:tabs>
        <w:spacing w:after="0" w:line="240" w:lineRule="auto"/>
        <w:ind w:left="360"/>
        <w:jc w:val="both"/>
        <w:rPr>
          <w:rFonts w:ascii="Tahoma" w:hAnsi="Tahoma" w:cs="Tahoma"/>
          <w:sz w:val="24"/>
          <w:szCs w:val="24"/>
        </w:rPr>
      </w:pPr>
      <w:r w:rsidRPr="001F388B">
        <w:rPr>
          <w:rFonts w:ascii="Tahoma" w:hAnsi="Tahoma" w:cs="Tahoma"/>
          <w:sz w:val="24"/>
          <w:szCs w:val="24"/>
        </w:rPr>
        <w:t>Los cortes se realizarán a la altura del primer nudo inferior y a ras del mismo.</w:t>
      </w:r>
    </w:p>
    <w:p w:rsidR="00B06CDD" w:rsidRPr="001F388B" w:rsidRDefault="00B06CDD" w:rsidP="00B06CDD">
      <w:pPr>
        <w:pStyle w:val="Textoindependiente"/>
        <w:numPr>
          <w:ilvl w:val="0"/>
          <w:numId w:val="21"/>
        </w:numPr>
        <w:tabs>
          <w:tab w:val="clear" w:pos="502"/>
          <w:tab w:val="num" w:pos="360"/>
        </w:tabs>
        <w:spacing w:after="0" w:line="240" w:lineRule="auto"/>
        <w:ind w:left="360"/>
        <w:jc w:val="both"/>
        <w:rPr>
          <w:rFonts w:ascii="Tahoma" w:hAnsi="Tahoma" w:cs="Tahoma"/>
          <w:sz w:val="24"/>
          <w:szCs w:val="24"/>
        </w:rPr>
      </w:pPr>
      <w:r w:rsidRPr="001F388B">
        <w:rPr>
          <w:rFonts w:ascii="Tahoma" w:hAnsi="Tahoma" w:cs="Tahoma"/>
          <w:sz w:val="24"/>
          <w:szCs w:val="24"/>
        </w:rPr>
        <w:lastRenderedPageBreak/>
        <w:t>Se eliminará en su totalidad la guadua seca y la que presenta problemas fitosanitarios y se retirará del área.</w:t>
      </w:r>
    </w:p>
    <w:p w:rsidR="00B06CDD" w:rsidRPr="001F388B" w:rsidRDefault="00B06CDD" w:rsidP="00B06CDD">
      <w:pPr>
        <w:pStyle w:val="Textoindependiente"/>
        <w:spacing w:after="0"/>
        <w:jc w:val="both"/>
        <w:rPr>
          <w:rFonts w:ascii="Tahoma" w:hAnsi="Tahoma" w:cs="Tahoma"/>
          <w:sz w:val="24"/>
          <w:szCs w:val="24"/>
        </w:rPr>
      </w:pPr>
    </w:p>
    <w:p w:rsidR="00B06CDD" w:rsidRPr="001F388B" w:rsidRDefault="00B06CDD" w:rsidP="00B06CDD">
      <w:pPr>
        <w:pStyle w:val="Textoindependiente"/>
        <w:spacing w:after="0"/>
        <w:jc w:val="both"/>
        <w:rPr>
          <w:rFonts w:ascii="Tahoma" w:hAnsi="Tahoma" w:cs="Tahoma"/>
          <w:sz w:val="24"/>
          <w:szCs w:val="24"/>
        </w:rPr>
      </w:pPr>
      <w:r w:rsidRPr="001F388B">
        <w:rPr>
          <w:rFonts w:ascii="Tahoma" w:hAnsi="Tahoma" w:cs="Tahoma"/>
          <w:sz w:val="24"/>
          <w:szCs w:val="24"/>
        </w:rPr>
        <w:t>Además de las anteriores, no podrá obviar las siguientes:</w:t>
      </w:r>
    </w:p>
    <w:p w:rsidR="00B06CDD" w:rsidRPr="001F388B" w:rsidRDefault="00B06CDD" w:rsidP="00B06CDD">
      <w:pPr>
        <w:pStyle w:val="Prrafodelista"/>
        <w:numPr>
          <w:ilvl w:val="0"/>
          <w:numId w:val="22"/>
        </w:numPr>
        <w:jc w:val="both"/>
        <w:rPr>
          <w:rFonts w:ascii="Tahoma" w:hAnsi="Tahoma" w:cs="Tahoma"/>
          <w:spacing w:val="-3"/>
          <w:lang w:val="es-ES_tradnl"/>
        </w:rPr>
      </w:pPr>
      <w:r w:rsidRPr="001F388B">
        <w:rPr>
          <w:rFonts w:ascii="Tahoma" w:hAnsi="Tahoma" w:cs="Tahoma"/>
          <w:spacing w:val="-3"/>
          <w:lang w:val="es-ES_tradnl"/>
        </w:rPr>
        <w:t>Las labores silviculturales se deberán realizar dando estricto cumplimiento a la intensidad de corta autorizada aprovechando únicamente el volumen autorizado, los cuales deben provenir solo de guaduas MADURAS Y SOBREMADURAS, es decir, NO cortar y/o aprovechar guadua viche ni renuevos.</w:t>
      </w:r>
    </w:p>
    <w:p w:rsidR="00B06CDD" w:rsidRPr="001F388B" w:rsidRDefault="00B06CDD" w:rsidP="00B06CDD">
      <w:pPr>
        <w:numPr>
          <w:ilvl w:val="0"/>
          <w:numId w:val="22"/>
        </w:numPr>
        <w:tabs>
          <w:tab w:val="left" w:pos="-720"/>
          <w:tab w:val="left" w:pos="0"/>
        </w:tabs>
        <w:suppressAutoHyphens/>
        <w:spacing w:line="240" w:lineRule="atLeast"/>
        <w:jc w:val="both"/>
        <w:rPr>
          <w:rFonts w:ascii="Tahoma" w:hAnsi="Tahoma" w:cs="Tahoma"/>
          <w:spacing w:val="-3"/>
          <w:lang w:val="es-ES_tradnl"/>
        </w:rPr>
      </w:pPr>
      <w:r w:rsidRPr="001F388B">
        <w:rPr>
          <w:rFonts w:ascii="Tahoma" w:hAnsi="Tahoma" w:cs="Tahoma"/>
          <w:spacing w:val="-3"/>
          <w:lang w:val="es-ES_tradnl"/>
        </w:rPr>
        <w:t>Los cortes antiguos, se mejorarán dejándolos en el primero o segundo nudo y a ras del mismo.</w:t>
      </w:r>
    </w:p>
    <w:p w:rsidR="00B06CDD" w:rsidRPr="001F388B" w:rsidRDefault="00B06CDD" w:rsidP="00B06CDD">
      <w:pPr>
        <w:numPr>
          <w:ilvl w:val="0"/>
          <w:numId w:val="22"/>
        </w:numPr>
        <w:tabs>
          <w:tab w:val="left" w:pos="-720"/>
          <w:tab w:val="left" w:pos="0"/>
        </w:tabs>
        <w:suppressAutoHyphens/>
        <w:spacing w:line="240" w:lineRule="atLeast"/>
        <w:jc w:val="both"/>
        <w:rPr>
          <w:rFonts w:ascii="Tahoma" w:hAnsi="Tahoma" w:cs="Tahoma"/>
          <w:spacing w:val="-3"/>
          <w:lang w:val="es-ES_tradnl"/>
        </w:rPr>
      </w:pPr>
      <w:r w:rsidRPr="001F388B">
        <w:rPr>
          <w:rFonts w:ascii="Tahoma" w:hAnsi="Tahoma" w:cs="Tahoma"/>
          <w:spacing w:val="-3"/>
          <w:lang w:val="es-ES_tradnl"/>
        </w:rPr>
        <w:t>Evitar que se formen palizadas y represamientos en las fuentes de agua.</w:t>
      </w:r>
    </w:p>
    <w:p w:rsidR="00B06CDD" w:rsidRPr="001F388B" w:rsidRDefault="00B06CDD" w:rsidP="00B06CDD">
      <w:pPr>
        <w:tabs>
          <w:tab w:val="left" w:pos="-720"/>
          <w:tab w:val="left" w:pos="0"/>
        </w:tabs>
        <w:suppressAutoHyphens/>
        <w:spacing w:line="240" w:lineRule="atLeast"/>
        <w:jc w:val="both"/>
        <w:rPr>
          <w:rFonts w:ascii="Tahoma" w:hAnsi="Tahoma" w:cs="Tahoma"/>
          <w:spacing w:val="-3"/>
          <w:lang w:val="es-ES_tradnl"/>
        </w:rPr>
      </w:pPr>
    </w:p>
    <w:p w:rsidR="00B06CDD" w:rsidRPr="001F388B" w:rsidRDefault="00B06CDD" w:rsidP="00B06CDD">
      <w:pPr>
        <w:numPr>
          <w:ilvl w:val="0"/>
          <w:numId w:val="22"/>
        </w:numPr>
        <w:tabs>
          <w:tab w:val="left" w:pos="-720"/>
        </w:tabs>
        <w:suppressAutoHyphens/>
        <w:spacing w:line="240" w:lineRule="atLeast"/>
        <w:ind w:left="709" w:hanging="283"/>
        <w:jc w:val="both"/>
        <w:rPr>
          <w:rFonts w:ascii="Tahoma" w:hAnsi="Tahoma" w:cs="Tahoma"/>
          <w:spacing w:val="-3"/>
        </w:rPr>
      </w:pPr>
      <w:r w:rsidRPr="001F388B">
        <w:rPr>
          <w:rFonts w:ascii="Tahoma" w:hAnsi="Tahoma" w:cs="Tahoma"/>
          <w:spacing w:val="-3"/>
        </w:rPr>
        <w:t>Las zonas de palizadas, claros y caminos de arriería, serán objeto de resiembra, de acuerdo al área afectada.</w:t>
      </w:r>
    </w:p>
    <w:p w:rsidR="00B06CDD" w:rsidRPr="001F388B" w:rsidRDefault="00B06CDD" w:rsidP="00B06CDD">
      <w:pPr>
        <w:numPr>
          <w:ilvl w:val="0"/>
          <w:numId w:val="22"/>
        </w:numPr>
        <w:tabs>
          <w:tab w:val="left" w:pos="-720"/>
          <w:tab w:val="left" w:pos="0"/>
        </w:tabs>
        <w:suppressAutoHyphens/>
        <w:spacing w:line="240" w:lineRule="atLeast"/>
        <w:jc w:val="both"/>
        <w:rPr>
          <w:rFonts w:ascii="Tahoma" w:hAnsi="Tahoma" w:cs="Tahoma"/>
          <w:spacing w:val="-3"/>
        </w:rPr>
      </w:pPr>
      <w:r w:rsidRPr="001F388B">
        <w:rPr>
          <w:rFonts w:ascii="Tahoma" w:hAnsi="Tahoma" w:cs="Tahoma"/>
          <w:spacing w:val="-3"/>
        </w:rPr>
        <w:t>La presente autorización no permite el cambio de uso del suelo en el área a intervenir con el manejo silvicultural.</w:t>
      </w:r>
    </w:p>
    <w:p w:rsidR="00B06CDD" w:rsidRPr="001F388B" w:rsidRDefault="00B06CDD" w:rsidP="00B06CDD">
      <w:pPr>
        <w:numPr>
          <w:ilvl w:val="0"/>
          <w:numId w:val="22"/>
        </w:numPr>
        <w:tabs>
          <w:tab w:val="left" w:pos="-720"/>
          <w:tab w:val="left" w:pos="0"/>
        </w:tabs>
        <w:suppressAutoHyphens/>
        <w:spacing w:line="240" w:lineRule="atLeast"/>
        <w:jc w:val="both"/>
        <w:rPr>
          <w:rFonts w:ascii="Tahoma" w:hAnsi="Tahoma" w:cs="Tahoma"/>
          <w:spacing w:val="-3"/>
        </w:rPr>
      </w:pPr>
      <w:r w:rsidRPr="001F388B">
        <w:rPr>
          <w:rFonts w:ascii="Tahoma" w:hAnsi="Tahoma" w:cs="Tahoma"/>
          <w:spacing w:val="-3"/>
          <w:lang w:val="es-ES_tradnl"/>
        </w:rPr>
        <w:t xml:space="preserve">El autorizado se compromete a evitar daños a la fauna presente en el sector que se va a intervenir para lo cual deberá identificar la fauna y los nidos que llegare a encontrarse en el mismo y dar aviso </w:t>
      </w:r>
    </w:p>
    <w:p w:rsidR="00B06CDD" w:rsidRPr="001F388B" w:rsidRDefault="00B06CDD" w:rsidP="00B06CDD">
      <w:pPr>
        <w:numPr>
          <w:ilvl w:val="0"/>
          <w:numId w:val="22"/>
        </w:numPr>
        <w:tabs>
          <w:tab w:val="left" w:pos="-720"/>
          <w:tab w:val="left" w:pos="0"/>
        </w:tabs>
        <w:suppressAutoHyphens/>
        <w:spacing w:line="240" w:lineRule="atLeast"/>
        <w:jc w:val="both"/>
        <w:rPr>
          <w:rFonts w:ascii="Tahoma" w:hAnsi="Tahoma" w:cs="Tahoma"/>
          <w:spacing w:val="-3"/>
        </w:rPr>
      </w:pPr>
      <w:r w:rsidRPr="001F388B">
        <w:rPr>
          <w:rFonts w:ascii="Tahoma" w:hAnsi="Tahoma" w:cs="Tahoma"/>
          <w:spacing w:val="-3"/>
          <w:lang w:val="es-ES_tradnl"/>
        </w:rPr>
        <w:t xml:space="preserve">a la Subdirección de Regulación y Control Ambiental, programa fauna, en caso de ser necesaria </w:t>
      </w:r>
      <w:r w:rsidRPr="001F388B">
        <w:rPr>
          <w:rFonts w:ascii="Tahoma" w:hAnsi="Tahoma" w:cs="Tahoma"/>
          <w:spacing w:val="-3"/>
          <w:lang w:val="es-ES_tradnl"/>
        </w:rPr>
        <w:lastRenderedPageBreak/>
        <w:t>su reubicación, para identificar las técnicas adecuadas para su manejo, protección y traslado.</w:t>
      </w:r>
    </w:p>
    <w:p w:rsidR="00B06CDD" w:rsidRPr="001F388B" w:rsidRDefault="00B06CDD" w:rsidP="00B06CDD">
      <w:pPr>
        <w:tabs>
          <w:tab w:val="left" w:pos="-720"/>
          <w:tab w:val="left" w:pos="0"/>
        </w:tabs>
        <w:suppressAutoHyphens/>
        <w:spacing w:line="240" w:lineRule="atLeast"/>
        <w:jc w:val="both"/>
        <w:rPr>
          <w:rFonts w:ascii="Tahoma" w:hAnsi="Tahoma" w:cs="Tahoma"/>
          <w:spacing w:val="-3"/>
        </w:rPr>
      </w:pPr>
    </w:p>
    <w:p w:rsidR="00B06CDD" w:rsidRPr="001F388B" w:rsidRDefault="00B06CDD" w:rsidP="00B06CDD">
      <w:pPr>
        <w:tabs>
          <w:tab w:val="left" w:pos="-720"/>
          <w:tab w:val="left" w:pos="0"/>
        </w:tabs>
        <w:suppressAutoHyphens/>
        <w:spacing w:line="240" w:lineRule="atLeast"/>
        <w:jc w:val="both"/>
        <w:rPr>
          <w:rFonts w:ascii="Tahoma" w:hAnsi="Tahoma" w:cs="Tahoma"/>
          <w:b/>
          <w:bCs/>
          <w:spacing w:val="-3"/>
          <w:lang w:val="es-ES_tradnl"/>
        </w:rPr>
      </w:pPr>
      <w:r w:rsidRPr="001F388B">
        <w:rPr>
          <w:rFonts w:ascii="Tahoma" w:hAnsi="Tahoma" w:cs="Tahoma"/>
          <w:b/>
          <w:bCs/>
          <w:spacing w:val="-3"/>
          <w:lang w:val="es-ES_tradnl"/>
        </w:rPr>
        <w:t xml:space="preserve">DESTINO DE LOS PRODUCTOS: </w:t>
      </w:r>
      <w:r w:rsidRPr="001F388B">
        <w:rPr>
          <w:rFonts w:ascii="Tahoma" w:hAnsi="Tahoma" w:cs="Tahoma"/>
          <w:spacing w:val="-3"/>
          <w:lang w:val="es-ES_tradnl"/>
        </w:rPr>
        <w:t xml:space="preserve">Los productos a obtener se destinarán para </w:t>
      </w:r>
      <w:r w:rsidRPr="001F388B">
        <w:rPr>
          <w:rFonts w:ascii="Tahoma" w:hAnsi="Tahoma" w:cs="Tahoma"/>
          <w:b/>
          <w:bCs/>
          <w:spacing w:val="-3"/>
          <w:lang w:val="es-ES_tradnl"/>
        </w:rPr>
        <w:t>COMERCIO.</w:t>
      </w:r>
    </w:p>
    <w:p w:rsidR="00B06CDD" w:rsidRPr="001F388B" w:rsidRDefault="00B06CDD" w:rsidP="00B06CDD">
      <w:pPr>
        <w:pStyle w:val="Sangradetextonormal"/>
        <w:ind w:left="0"/>
        <w:rPr>
          <w:rFonts w:ascii="Tahoma" w:hAnsi="Tahoma" w:cs="Tahoma"/>
          <w:b/>
          <w:bCs/>
        </w:rPr>
      </w:pPr>
      <w:r w:rsidRPr="001F388B">
        <w:rPr>
          <w:rFonts w:ascii="Tahoma" w:hAnsi="Tahoma" w:cs="Tahoma"/>
          <w:b/>
          <w:bCs/>
        </w:rPr>
        <w:t>PARÁGRAFO 1</w:t>
      </w:r>
      <w:r w:rsidRPr="001F388B">
        <w:rPr>
          <w:rFonts w:ascii="Tahoma" w:hAnsi="Tahoma" w:cs="Tahoma"/>
        </w:rPr>
        <w:t xml:space="preserve">: Dicha autorización, no será objeto de ampliación en cupo, sólo en casos especiales debidamente comprobados por el equipo técnico de la </w:t>
      </w:r>
      <w:r w:rsidRPr="001F388B">
        <w:rPr>
          <w:rFonts w:ascii="Tahoma" w:hAnsi="Tahoma" w:cs="Tahoma"/>
          <w:b/>
          <w:bCs/>
        </w:rPr>
        <w:t>CORPORACIÓN AUTÓNOMA REGIONAL DEL QUINDÍO.</w:t>
      </w:r>
    </w:p>
    <w:p w:rsidR="00B06CDD" w:rsidRPr="001F388B" w:rsidRDefault="00B06CDD" w:rsidP="00B06CDD">
      <w:pPr>
        <w:pStyle w:val="Sangradetextonormal"/>
        <w:ind w:left="0"/>
        <w:rPr>
          <w:rFonts w:ascii="Tahoma" w:hAnsi="Tahoma" w:cs="Tahoma"/>
          <w:b/>
          <w:bCs/>
        </w:rPr>
      </w:pPr>
    </w:p>
    <w:p w:rsidR="00B06CDD" w:rsidRPr="001F388B" w:rsidRDefault="00B06CDD" w:rsidP="00B06CDD">
      <w:pPr>
        <w:tabs>
          <w:tab w:val="left" w:pos="0"/>
        </w:tabs>
        <w:suppressAutoHyphens/>
        <w:spacing w:line="240" w:lineRule="atLeast"/>
        <w:jc w:val="both"/>
        <w:rPr>
          <w:rFonts w:ascii="Tahoma" w:hAnsi="Tahoma" w:cs="Tahoma"/>
          <w:spacing w:val="-3"/>
        </w:rPr>
      </w:pPr>
      <w:r w:rsidRPr="001F388B">
        <w:rPr>
          <w:rFonts w:ascii="Tahoma" w:hAnsi="Tahoma" w:cs="Tahoma"/>
          <w:b/>
          <w:bCs/>
          <w:spacing w:val="-3"/>
        </w:rPr>
        <w:t>ARTÍCULO TERCERO</w:t>
      </w:r>
      <w:r w:rsidRPr="001F388B">
        <w:rPr>
          <w:rFonts w:ascii="Tahoma" w:hAnsi="Tahoma" w:cs="Tahoma"/>
          <w:spacing w:val="-3"/>
        </w:rPr>
        <w:t xml:space="preserve">: El Propietario y/o apoderado al momento de la notificación de esta autorización, deberá cancelar en la tesorería de la </w:t>
      </w:r>
      <w:r w:rsidRPr="001F388B">
        <w:rPr>
          <w:rFonts w:ascii="Tahoma" w:hAnsi="Tahoma" w:cs="Tahoma"/>
          <w:b/>
          <w:bCs/>
          <w:spacing w:val="-3"/>
          <w:lang w:val="es-ES_tradnl"/>
        </w:rPr>
        <w:t>CORPORACIÓN AUTÓNOMA REGIONAL DEL QUINDÍO</w:t>
      </w:r>
      <w:r w:rsidRPr="001F388B">
        <w:rPr>
          <w:rFonts w:ascii="Tahoma" w:hAnsi="Tahoma" w:cs="Tahoma"/>
          <w:b/>
          <w:bCs/>
          <w:spacing w:val="-3"/>
        </w:rPr>
        <w:t>,</w:t>
      </w:r>
      <w:r w:rsidRPr="001F388B">
        <w:rPr>
          <w:rFonts w:ascii="Tahoma" w:hAnsi="Tahoma" w:cs="Tahoma"/>
          <w:spacing w:val="-3"/>
        </w:rPr>
        <w:t xml:space="preserve"> de conformidad con lo establecido en la Resolución 1500</w:t>
      </w:r>
      <w:r w:rsidRPr="001F388B">
        <w:rPr>
          <w:rFonts w:ascii="Tahoma" w:hAnsi="Tahoma" w:cs="Tahoma"/>
        </w:rPr>
        <w:t xml:space="preserve"> del 28 de junio de 2019</w:t>
      </w:r>
      <w:r w:rsidRPr="001F388B">
        <w:rPr>
          <w:rFonts w:ascii="Tahoma" w:hAnsi="Tahoma" w:cs="Tahoma"/>
          <w:spacing w:val="-3"/>
        </w:rPr>
        <w:t xml:space="preserve"> expedida por la Dirección General de esta Corporación los valores correspondientes a la Publicación del presente acto administrativo y el servicio al Seguimiento,</w:t>
      </w:r>
      <w:r w:rsidRPr="001F388B">
        <w:rPr>
          <w:rFonts w:ascii="Tahoma" w:hAnsi="Tahoma" w:cs="Tahoma"/>
        </w:rPr>
        <w:t xml:space="preserve"> </w:t>
      </w:r>
      <w:r w:rsidRPr="001F388B">
        <w:rPr>
          <w:rFonts w:ascii="Tahoma" w:hAnsi="Tahoma" w:cs="Tahoma"/>
          <w:spacing w:val="-3"/>
        </w:rPr>
        <w:t xml:space="preserve">se hace la salvedad que teniendo en cuenta que el trámite  ingresó antes de la expedición  de la Nueva  Resolución 574 del 20 de Abril de 2.020,  se aplicará la nueva tarifa únicamente para la Publicación de éste acto administrativo, dejando clara ésta situación,  se indica que  </w:t>
      </w:r>
      <w:r w:rsidRPr="001F388B">
        <w:rPr>
          <w:rFonts w:ascii="Tahoma" w:hAnsi="Tahoma" w:cs="Tahoma"/>
        </w:rPr>
        <w:t xml:space="preserve"> el valor a pagar es la </w:t>
      </w:r>
      <w:r w:rsidRPr="001F388B">
        <w:rPr>
          <w:rFonts w:ascii="Tahoma" w:hAnsi="Tahoma" w:cs="Tahoma"/>
          <w:spacing w:val="-3"/>
        </w:rPr>
        <w:t xml:space="preserve">suma de </w:t>
      </w:r>
      <w:r w:rsidRPr="001F388B">
        <w:rPr>
          <w:rFonts w:ascii="Tahoma" w:hAnsi="Tahoma" w:cs="Tahoma"/>
          <w:b/>
        </w:rPr>
        <w:t>CIENTO OCHENTA Y SIETE MIL CUATROCIENTOS CINCUENTA Y TRES PESOS MCTE ($187.453.oo)</w:t>
      </w:r>
      <w:r w:rsidRPr="001F388B">
        <w:rPr>
          <w:rFonts w:ascii="Tahoma" w:hAnsi="Tahoma" w:cs="Tahoma"/>
        </w:rPr>
        <w:t xml:space="preserve"> por los conceptos que me permito </w:t>
      </w:r>
      <w:r w:rsidRPr="001F388B">
        <w:rPr>
          <w:rFonts w:ascii="Tahoma" w:hAnsi="Tahoma" w:cs="Tahoma"/>
          <w:spacing w:val="-3"/>
        </w:rPr>
        <w:t>especificar:</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107"/>
        <w:gridCol w:w="2826"/>
      </w:tblGrid>
      <w:tr w:rsidR="00B06CDD" w:rsidRPr="001F388B" w:rsidTr="00B06CDD">
        <w:trPr>
          <w:trHeight w:val="340"/>
          <w:jc w:val="center"/>
        </w:trPr>
        <w:tc>
          <w:tcPr>
            <w:tcW w:w="5107" w:type="dxa"/>
            <w:shd w:val="clear" w:color="auto" w:fill="BFBFBF"/>
            <w:vAlign w:val="center"/>
          </w:tcPr>
          <w:p w:rsidR="00B06CDD" w:rsidRPr="001F388B" w:rsidRDefault="00B06CDD" w:rsidP="00B06CDD">
            <w:pPr>
              <w:tabs>
                <w:tab w:val="left" w:pos="-720"/>
                <w:tab w:val="left" w:pos="0"/>
              </w:tabs>
              <w:suppressAutoHyphens/>
              <w:spacing w:line="240" w:lineRule="atLeast"/>
              <w:jc w:val="center"/>
              <w:rPr>
                <w:rFonts w:ascii="Tahoma" w:hAnsi="Tahoma" w:cs="Tahoma"/>
                <w:b/>
                <w:spacing w:val="-3"/>
              </w:rPr>
            </w:pPr>
            <w:r w:rsidRPr="001F388B">
              <w:rPr>
                <w:rFonts w:ascii="Tahoma" w:hAnsi="Tahoma" w:cs="Tahoma"/>
                <w:b/>
                <w:spacing w:val="-3"/>
              </w:rPr>
              <w:t>CONCEPTO</w:t>
            </w:r>
          </w:p>
        </w:tc>
        <w:tc>
          <w:tcPr>
            <w:tcW w:w="2826" w:type="dxa"/>
            <w:shd w:val="clear" w:color="auto" w:fill="BFBFBF"/>
            <w:vAlign w:val="center"/>
          </w:tcPr>
          <w:p w:rsidR="00B06CDD" w:rsidRPr="001F388B" w:rsidRDefault="00B06CDD" w:rsidP="00B06CDD">
            <w:pPr>
              <w:tabs>
                <w:tab w:val="left" w:pos="-720"/>
                <w:tab w:val="left" w:pos="0"/>
              </w:tabs>
              <w:suppressAutoHyphens/>
              <w:spacing w:line="240" w:lineRule="atLeast"/>
              <w:jc w:val="center"/>
              <w:rPr>
                <w:rFonts w:ascii="Tahoma" w:hAnsi="Tahoma" w:cs="Tahoma"/>
                <w:b/>
                <w:spacing w:val="-3"/>
                <w:lang w:val="es-ES_tradnl"/>
              </w:rPr>
            </w:pPr>
            <w:r w:rsidRPr="001F388B">
              <w:rPr>
                <w:rFonts w:ascii="Tahoma" w:hAnsi="Tahoma" w:cs="Tahoma"/>
                <w:b/>
                <w:spacing w:val="-3"/>
                <w:lang w:val="es-ES_tradnl"/>
              </w:rPr>
              <w:t>VALOR ($)</w:t>
            </w:r>
          </w:p>
        </w:tc>
      </w:tr>
      <w:tr w:rsidR="00B06CDD" w:rsidRPr="001F388B" w:rsidTr="00B06CDD">
        <w:trPr>
          <w:trHeight w:val="340"/>
          <w:jc w:val="center"/>
        </w:trPr>
        <w:tc>
          <w:tcPr>
            <w:tcW w:w="5107" w:type="dxa"/>
            <w:vAlign w:val="center"/>
          </w:tcPr>
          <w:p w:rsidR="00B06CDD" w:rsidRPr="001F388B" w:rsidRDefault="00B06CDD" w:rsidP="00B06CDD">
            <w:pPr>
              <w:tabs>
                <w:tab w:val="left" w:pos="-720"/>
                <w:tab w:val="left" w:pos="0"/>
              </w:tabs>
              <w:suppressAutoHyphens/>
              <w:spacing w:line="240" w:lineRule="atLeast"/>
              <w:rPr>
                <w:rFonts w:ascii="Tahoma" w:hAnsi="Tahoma" w:cs="Tahoma"/>
                <w:spacing w:val="-3"/>
              </w:rPr>
            </w:pPr>
            <w:r w:rsidRPr="001F388B">
              <w:rPr>
                <w:rFonts w:ascii="Tahoma" w:hAnsi="Tahoma" w:cs="Tahoma"/>
                <w:spacing w:val="-3"/>
              </w:rPr>
              <w:t>PUBLICACION DE LA RESOLUCION EN EL BOLETIN AMBIENTAL</w:t>
            </w:r>
          </w:p>
        </w:tc>
        <w:tc>
          <w:tcPr>
            <w:tcW w:w="2826" w:type="dxa"/>
            <w:vAlign w:val="center"/>
          </w:tcPr>
          <w:p w:rsidR="00B06CDD" w:rsidRPr="001F388B" w:rsidRDefault="00B06CDD" w:rsidP="00B06CDD">
            <w:pPr>
              <w:tabs>
                <w:tab w:val="left" w:pos="-720"/>
                <w:tab w:val="left" w:pos="0"/>
              </w:tabs>
              <w:suppressAutoHyphens/>
              <w:spacing w:line="240" w:lineRule="atLeast"/>
              <w:jc w:val="center"/>
              <w:rPr>
                <w:rFonts w:ascii="Tahoma" w:hAnsi="Tahoma" w:cs="Tahoma"/>
                <w:spacing w:val="-3"/>
              </w:rPr>
            </w:pPr>
            <w:r w:rsidRPr="001F388B">
              <w:rPr>
                <w:rFonts w:ascii="Tahoma" w:hAnsi="Tahoma" w:cs="Tahoma"/>
                <w:spacing w:val="-3"/>
              </w:rPr>
              <w:t xml:space="preserve">39.911.oo </w:t>
            </w:r>
          </w:p>
        </w:tc>
      </w:tr>
      <w:tr w:rsidR="00B06CDD" w:rsidRPr="001F388B" w:rsidTr="00B06CDD">
        <w:trPr>
          <w:trHeight w:val="340"/>
          <w:jc w:val="center"/>
        </w:trPr>
        <w:tc>
          <w:tcPr>
            <w:tcW w:w="5107" w:type="dxa"/>
            <w:vAlign w:val="center"/>
          </w:tcPr>
          <w:p w:rsidR="00B06CDD" w:rsidRPr="001F388B" w:rsidRDefault="00B06CDD" w:rsidP="00B06CDD">
            <w:pPr>
              <w:tabs>
                <w:tab w:val="left" w:pos="-720"/>
                <w:tab w:val="left" w:pos="0"/>
              </w:tabs>
              <w:suppressAutoHyphens/>
              <w:spacing w:line="240" w:lineRule="atLeast"/>
              <w:rPr>
                <w:rFonts w:ascii="Tahoma" w:hAnsi="Tahoma" w:cs="Tahoma"/>
                <w:spacing w:val="-3"/>
              </w:rPr>
            </w:pPr>
            <w:r w:rsidRPr="001F388B">
              <w:rPr>
                <w:rFonts w:ascii="Tahoma" w:hAnsi="Tahoma" w:cs="Tahoma"/>
                <w:spacing w:val="-3"/>
              </w:rPr>
              <w:lastRenderedPageBreak/>
              <w:t>SERVICIO AL SEGUIMIENTO DEL PRESENTE PERMISO</w:t>
            </w:r>
          </w:p>
        </w:tc>
        <w:tc>
          <w:tcPr>
            <w:tcW w:w="2826" w:type="dxa"/>
            <w:vAlign w:val="center"/>
          </w:tcPr>
          <w:p w:rsidR="00B06CDD" w:rsidRPr="001F388B" w:rsidRDefault="00B06CDD" w:rsidP="00B06CDD">
            <w:pPr>
              <w:tabs>
                <w:tab w:val="left" w:pos="-720"/>
                <w:tab w:val="left" w:pos="0"/>
              </w:tabs>
              <w:suppressAutoHyphens/>
              <w:spacing w:line="240" w:lineRule="atLeast"/>
              <w:jc w:val="center"/>
              <w:rPr>
                <w:rFonts w:ascii="Tahoma" w:hAnsi="Tahoma" w:cs="Tahoma"/>
                <w:spacing w:val="-3"/>
              </w:rPr>
            </w:pPr>
            <w:r w:rsidRPr="001F388B">
              <w:rPr>
                <w:rFonts w:ascii="Tahoma" w:hAnsi="Tahoma" w:cs="Tahoma"/>
                <w:spacing w:val="-3"/>
              </w:rPr>
              <w:t>147.542.oo</w:t>
            </w:r>
          </w:p>
        </w:tc>
      </w:tr>
      <w:tr w:rsidR="00B06CDD" w:rsidRPr="001F388B" w:rsidTr="00B06CDD">
        <w:trPr>
          <w:trHeight w:val="340"/>
          <w:jc w:val="center"/>
        </w:trPr>
        <w:tc>
          <w:tcPr>
            <w:tcW w:w="5107" w:type="dxa"/>
            <w:shd w:val="clear" w:color="auto" w:fill="BFBFBF"/>
            <w:vAlign w:val="center"/>
          </w:tcPr>
          <w:p w:rsidR="00B06CDD" w:rsidRPr="001F388B" w:rsidRDefault="00B06CDD" w:rsidP="00B06CDD">
            <w:pPr>
              <w:tabs>
                <w:tab w:val="left" w:pos="-720"/>
                <w:tab w:val="left" w:pos="0"/>
              </w:tabs>
              <w:suppressAutoHyphens/>
              <w:spacing w:line="240" w:lineRule="atLeast"/>
              <w:rPr>
                <w:rFonts w:ascii="Tahoma" w:hAnsi="Tahoma" w:cs="Tahoma"/>
                <w:spacing w:val="-3"/>
              </w:rPr>
            </w:pPr>
            <w:r w:rsidRPr="001F388B">
              <w:rPr>
                <w:rFonts w:ascii="Tahoma" w:hAnsi="Tahoma" w:cs="Tahoma"/>
                <w:b/>
                <w:spacing w:val="-3"/>
              </w:rPr>
              <w:t>TOTAL</w:t>
            </w:r>
          </w:p>
        </w:tc>
        <w:tc>
          <w:tcPr>
            <w:tcW w:w="2826" w:type="dxa"/>
            <w:shd w:val="clear" w:color="auto" w:fill="BFBFBF"/>
            <w:vAlign w:val="center"/>
          </w:tcPr>
          <w:p w:rsidR="00B06CDD" w:rsidRPr="001F388B" w:rsidRDefault="00B06CDD" w:rsidP="00B06CDD">
            <w:pPr>
              <w:tabs>
                <w:tab w:val="left" w:pos="-720"/>
                <w:tab w:val="left" w:pos="0"/>
              </w:tabs>
              <w:suppressAutoHyphens/>
              <w:spacing w:line="240" w:lineRule="atLeast"/>
              <w:jc w:val="center"/>
              <w:rPr>
                <w:rFonts w:ascii="Tahoma" w:hAnsi="Tahoma" w:cs="Tahoma"/>
                <w:spacing w:val="-3"/>
              </w:rPr>
            </w:pPr>
            <w:r w:rsidRPr="001F388B">
              <w:rPr>
                <w:rFonts w:ascii="Tahoma" w:hAnsi="Tahoma" w:cs="Tahoma"/>
                <w:b/>
              </w:rPr>
              <w:t>$187. 453.oo</w:t>
            </w:r>
          </w:p>
        </w:tc>
      </w:tr>
    </w:tbl>
    <w:p w:rsidR="00B06CDD" w:rsidRPr="001F388B" w:rsidRDefault="00B06CDD" w:rsidP="00B06CDD">
      <w:pPr>
        <w:tabs>
          <w:tab w:val="left" w:pos="0"/>
        </w:tabs>
        <w:suppressAutoHyphens/>
        <w:spacing w:line="240" w:lineRule="atLeast"/>
        <w:jc w:val="both"/>
        <w:rPr>
          <w:rFonts w:ascii="Tahoma" w:hAnsi="Tahoma" w:cs="Tahoma"/>
          <w:b/>
          <w:spacing w:val="-3"/>
          <w:lang w:val="es-ES_tradnl"/>
        </w:rPr>
      </w:pPr>
    </w:p>
    <w:p w:rsidR="00B06CDD" w:rsidRPr="001F388B" w:rsidRDefault="00B06CDD" w:rsidP="00B06CDD">
      <w:pPr>
        <w:tabs>
          <w:tab w:val="left" w:pos="0"/>
        </w:tabs>
        <w:suppressAutoHyphens/>
        <w:spacing w:line="240" w:lineRule="atLeast"/>
        <w:jc w:val="both"/>
        <w:rPr>
          <w:rFonts w:ascii="Tahoma" w:hAnsi="Tahoma" w:cs="Tahoma"/>
          <w:b/>
          <w:spacing w:val="-3"/>
          <w:lang w:val="es-ES_tradnl"/>
        </w:rPr>
      </w:pPr>
      <w:r w:rsidRPr="001F388B">
        <w:rPr>
          <w:rFonts w:ascii="Tahoma" w:hAnsi="Tahoma" w:cs="Tahoma"/>
          <w:b/>
          <w:spacing w:val="-3"/>
          <w:lang w:val="es-ES_tradnl"/>
        </w:rPr>
        <w:t xml:space="preserve">PARÁGRAFO TRANSITORIO: Se recuerda que pese a la emergencia Sanitaria y a la restricción de circulación, la Entidad está brindando la atención al usuario en el horario de 8:00AM a 11:30AM, tanto para realizar los pagos ordenados en el parágrafo anterior como para expedir los salvoconductos el cual requiere de turno previo, así mismo se les informa que para quienes prefieran realizar la transferencia bancaria, deberán solicitar la factura de su trámite a uno de los siguientes correos  electrónicos </w:t>
      </w:r>
      <w:hyperlink r:id="rId26" w:history="1">
        <w:r w:rsidRPr="001F388B">
          <w:rPr>
            <w:rStyle w:val="Hipervnculo"/>
            <w:rFonts w:ascii="Tahoma" w:hAnsi="Tahoma" w:cs="Tahoma"/>
            <w:b/>
            <w:spacing w:val="-3"/>
            <w:lang w:val="es-ES_tradnl"/>
          </w:rPr>
          <w:t>tesoreriacrq@crq.gov.co</w:t>
        </w:r>
      </w:hyperlink>
      <w:r w:rsidRPr="001F388B">
        <w:rPr>
          <w:rFonts w:ascii="Tahoma" w:hAnsi="Tahoma" w:cs="Tahoma"/>
          <w:b/>
          <w:spacing w:val="-3"/>
          <w:lang w:val="es-ES_tradnl"/>
        </w:rPr>
        <w:t xml:space="preserve"> ,  </w:t>
      </w:r>
      <w:hyperlink r:id="rId27" w:history="1">
        <w:r w:rsidRPr="001F388B">
          <w:rPr>
            <w:rStyle w:val="Hipervnculo"/>
            <w:rFonts w:ascii="Tahoma" w:hAnsi="Tahoma" w:cs="Tahoma"/>
            <w:b/>
            <w:spacing w:val="-3"/>
            <w:lang w:val="es-ES_tradnl"/>
          </w:rPr>
          <w:t>gestioningresos@crq.gov.co</w:t>
        </w:r>
      </w:hyperlink>
      <w:r w:rsidRPr="001F388B">
        <w:rPr>
          <w:rFonts w:ascii="Tahoma" w:hAnsi="Tahoma" w:cs="Tahoma"/>
          <w:b/>
          <w:spacing w:val="-3"/>
          <w:lang w:val="es-ES_tradnl"/>
        </w:rPr>
        <w:t xml:space="preserve">, </w:t>
      </w:r>
      <w:hyperlink r:id="rId28" w:history="1">
        <w:r w:rsidRPr="001F388B">
          <w:rPr>
            <w:rStyle w:val="Hipervnculo"/>
            <w:rFonts w:ascii="Tahoma" w:hAnsi="Tahoma" w:cs="Tahoma"/>
            <w:b/>
            <w:spacing w:val="-3"/>
            <w:lang w:val="es-ES_tradnl"/>
          </w:rPr>
          <w:t>servicioalcleinte@crq.gov.co</w:t>
        </w:r>
      </w:hyperlink>
      <w:r w:rsidRPr="001F388B">
        <w:rPr>
          <w:rFonts w:ascii="Tahoma" w:hAnsi="Tahoma" w:cs="Tahoma"/>
          <w:b/>
          <w:spacing w:val="-3"/>
          <w:lang w:val="es-ES_tradnl"/>
        </w:rPr>
        <w:t>, quienes en el mismo acto le indicaran el número de la cuenta bancaria.</w:t>
      </w:r>
    </w:p>
    <w:p w:rsidR="00B06CDD" w:rsidRPr="001F388B" w:rsidRDefault="00B06CDD" w:rsidP="00B06CDD">
      <w:pPr>
        <w:tabs>
          <w:tab w:val="left" w:pos="0"/>
        </w:tabs>
        <w:suppressAutoHyphens/>
        <w:spacing w:line="240" w:lineRule="atLeast"/>
        <w:jc w:val="both"/>
        <w:rPr>
          <w:rFonts w:ascii="Tahoma" w:hAnsi="Tahoma" w:cs="Tahoma"/>
          <w:spacing w:val="-3"/>
          <w:lang w:val="es-ES_tradnl"/>
        </w:rPr>
      </w:pPr>
      <w:r w:rsidRPr="001F388B">
        <w:rPr>
          <w:rFonts w:ascii="Tahoma" w:hAnsi="Tahoma" w:cs="Tahoma"/>
          <w:b/>
          <w:bCs/>
        </w:rPr>
        <w:t>ARTÍCULO CUARTO</w:t>
      </w:r>
      <w:r w:rsidRPr="001F388B">
        <w:rPr>
          <w:rFonts w:ascii="Tahoma" w:hAnsi="Tahoma" w:cs="Tahoma"/>
          <w:spacing w:val="-3"/>
          <w:lang w:val="es-ES_tradnl"/>
        </w:rPr>
        <w:t>: El autorizado deberá proveerse de los salvoconductos necesarios, para la movilización de los productos forestales provenientes de la intervención autorizada, los cuales serán expedidos en esta Entidad de lunes a viernes, en horario de 8:00 a.m. a 12:00 m.</w:t>
      </w:r>
    </w:p>
    <w:p w:rsidR="00B06CDD" w:rsidRPr="001F388B" w:rsidRDefault="00B06CDD" w:rsidP="00B06CDD">
      <w:pPr>
        <w:tabs>
          <w:tab w:val="left" w:pos="-720"/>
          <w:tab w:val="left" w:pos="0"/>
        </w:tabs>
        <w:suppressAutoHyphens/>
        <w:spacing w:line="240" w:lineRule="atLeast"/>
        <w:jc w:val="both"/>
        <w:rPr>
          <w:rFonts w:ascii="Tahoma" w:hAnsi="Tahoma" w:cs="Tahoma"/>
        </w:rPr>
      </w:pPr>
      <w:r w:rsidRPr="001F388B">
        <w:rPr>
          <w:rFonts w:ascii="Tahoma" w:hAnsi="Tahoma" w:cs="Tahoma"/>
          <w:b/>
          <w:spacing w:val="-3"/>
          <w:lang w:val="es-ES_tradnl"/>
        </w:rPr>
        <w:t xml:space="preserve">PARÁGRAFO TRANSITORIO: </w:t>
      </w:r>
      <w:r w:rsidRPr="001F388B">
        <w:rPr>
          <w:rFonts w:ascii="Tahoma" w:hAnsi="Tahoma" w:cs="Tahoma"/>
          <w:spacing w:val="-3"/>
          <w:lang w:val="es-ES_tradnl"/>
        </w:rPr>
        <w:t xml:space="preserve">En caso que </w:t>
      </w:r>
      <w:r w:rsidRPr="001F388B">
        <w:rPr>
          <w:rFonts w:ascii="Tahoma" w:hAnsi="Tahoma" w:cs="Tahoma"/>
        </w:rPr>
        <w:t xml:space="preserve">no se haya superado la Emergencia Sanitaria decretada por el Gobierno Nacional y persista la medida decretada de Aislamiento Preventivo Obligatorio, estos serán expedidos en los horarios establecidos para la contingencia, los días Lunes y Miércoles en turnos de atención de 30 minutos en la sede de la Entidad. </w:t>
      </w:r>
    </w:p>
    <w:p w:rsidR="00B06CDD" w:rsidRPr="001F388B" w:rsidRDefault="00B06CDD" w:rsidP="00B06CDD">
      <w:pPr>
        <w:tabs>
          <w:tab w:val="left" w:pos="-720"/>
          <w:tab w:val="left" w:pos="0"/>
        </w:tabs>
        <w:suppressAutoHyphens/>
        <w:spacing w:line="240" w:lineRule="atLeast"/>
        <w:jc w:val="both"/>
        <w:rPr>
          <w:rFonts w:ascii="Tahoma" w:hAnsi="Tahoma" w:cs="Tahoma"/>
        </w:rPr>
      </w:pPr>
      <w:r w:rsidRPr="001F388B">
        <w:rPr>
          <w:rFonts w:ascii="Tahoma" w:hAnsi="Tahoma" w:cs="Tahoma"/>
        </w:rPr>
        <w:lastRenderedPageBreak/>
        <w:t>El interesado en el salvoconducto, deberá consignar el valor del mismo a través de transferencia bancaria y diligenciar el salvoconducto en línea.</w:t>
      </w:r>
    </w:p>
    <w:p w:rsidR="00B06CDD" w:rsidRPr="001F388B" w:rsidRDefault="00B06CDD" w:rsidP="00B06CDD">
      <w:pPr>
        <w:tabs>
          <w:tab w:val="left" w:pos="-720"/>
          <w:tab w:val="left" w:pos="0"/>
        </w:tabs>
        <w:suppressAutoHyphens/>
        <w:spacing w:line="240" w:lineRule="atLeast"/>
        <w:jc w:val="both"/>
        <w:rPr>
          <w:rFonts w:ascii="Tahoma" w:hAnsi="Tahoma" w:cs="Tahoma"/>
          <w:u w:val="single"/>
        </w:rPr>
      </w:pPr>
      <w:r w:rsidRPr="001F388B">
        <w:rPr>
          <w:rFonts w:ascii="Tahoma" w:hAnsi="Tahoma" w:cs="Tahoma"/>
          <w:u w:val="single"/>
        </w:rPr>
        <w:t>Es importante dejar claridad que para efectos de agilizar el proceso de salvoconducto, deberá realizar el registro de la presente Resolución en la Plataforma VITAL (Ventanilla Integral de Tramites Ambientales en línea), toda vez que constituye un requisito previo a la ejecución del Aprovechamiento Forestal otorgado, en aras de contribuir con la interacción entre el ciudadano y las autoridades ambientales, a través del uso de tecnologías de información y comunicaciones (TIC) bajo los principios de eficiencia, trasparencia y eficacia de la gestión pública, buscando ser un sistema único centralizado de cobertura nacional a través del cual se direccionen y unifiquen los trámites administrativos de carácter ambiental y la información de todos los actores que participan de una u otra forma en los mismos, lo cual permitirá mejorar la eficiencia y eficacia de la capacidad institucional en aras del cumplimiento de los fines esenciales de Estado.</w:t>
      </w:r>
    </w:p>
    <w:p w:rsidR="00B06CDD" w:rsidRPr="001F388B" w:rsidRDefault="00B06CDD" w:rsidP="00B06CDD">
      <w:pPr>
        <w:tabs>
          <w:tab w:val="left" w:pos="-720"/>
          <w:tab w:val="left" w:pos="0"/>
        </w:tabs>
        <w:suppressAutoHyphens/>
        <w:spacing w:line="240" w:lineRule="atLeast"/>
        <w:jc w:val="both"/>
        <w:rPr>
          <w:rFonts w:ascii="Tahoma" w:hAnsi="Tahoma" w:cs="Tahoma"/>
          <w:spacing w:val="-3"/>
          <w:lang w:val="es-ES_tradnl"/>
        </w:rPr>
      </w:pPr>
      <w:r w:rsidRPr="001F388B">
        <w:rPr>
          <w:rFonts w:ascii="Tahoma" w:hAnsi="Tahoma" w:cs="Tahoma"/>
          <w:spacing w:val="-3"/>
          <w:lang w:val="es-ES_tradnl"/>
        </w:rPr>
        <w:t>Se deberá observar para la movilización, las disposiciones establecidas en el Decreto No.</w:t>
      </w:r>
      <w:r w:rsidRPr="001F388B">
        <w:rPr>
          <w:rFonts w:ascii="Tahoma" w:hAnsi="Tahoma" w:cs="Tahoma"/>
        </w:rPr>
        <w:t xml:space="preserve"> 978 de 2020</w:t>
      </w:r>
      <w:r w:rsidRPr="001F388B">
        <w:rPr>
          <w:rFonts w:ascii="Tahoma" w:hAnsi="Tahoma" w:cs="Tahoma"/>
          <w:spacing w:val="-3"/>
          <w:lang w:val="es-ES_tradnl"/>
        </w:rPr>
        <w:t>, referente a las excepciones al derecho de circulación durante el aislamiento preventivo obligatorio decretado o la norma que lo modifique, adicione o sustituya.</w:t>
      </w:r>
    </w:p>
    <w:p w:rsidR="00B06CDD" w:rsidRPr="001F388B" w:rsidRDefault="00B06CDD" w:rsidP="00B06CDD">
      <w:pPr>
        <w:pStyle w:val="Sangradetextonormal"/>
        <w:ind w:left="0"/>
        <w:rPr>
          <w:rFonts w:ascii="Tahoma" w:hAnsi="Tahoma" w:cs="Tahoma"/>
          <w:u w:val="single"/>
        </w:rPr>
      </w:pPr>
      <w:r w:rsidRPr="001F388B">
        <w:rPr>
          <w:rFonts w:ascii="Tahoma" w:hAnsi="Tahoma" w:cs="Tahoma"/>
          <w:b/>
          <w:bCs/>
        </w:rPr>
        <w:t>ARTÍCULO QUINTO</w:t>
      </w:r>
      <w:r w:rsidRPr="001F388B">
        <w:rPr>
          <w:rFonts w:ascii="Tahoma" w:hAnsi="Tahoma" w:cs="Tahoma"/>
        </w:rPr>
        <w:t xml:space="preserve">: El incumplimiento de las obligaciones y disposiciones aquí señaladas, podrá dar lugar a la aplicación de las sanciones establecidas en la Ley 99 </w:t>
      </w:r>
      <w:r w:rsidRPr="001F388B">
        <w:rPr>
          <w:rFonts w:ascii="Tahoma" w:hAnsi="Tahoma" w:cs="Tahoma"/>
        </w:rPr>
        <w:lastRenderedPageBreak/>
        <w:t xml:space="preserve">de 1993, Ley 1333 de 2009 y demás normas concordantes. </w:t>
      </w:r>
      <w:r w:rsidRPr="001F388B">
        <w:rPr>
          <w:rFonts w:ascii="Tahoma" w:hAnsi="Tahoma" w:cs="Tahoma"/>
          <w:u w:val="single"/>
        </w:rPr>
        <w:t>Se advierte que la ejecución del permiso se deberá dar bajos los lineamientos dados por el Gobierno Nacional hasta tanto no se levante la medida de confinamiento o Emergencia Sanitaria declarada por el Ministerio de Salud y Prevención Social.</w:t>
      </w:r>
    </w:p>
    <w:p w:rsidR="00B06CDD" w:rsidRPr="001F388B" w:rsidRDefault="00B06CDD" w:rsidP="00B06CDD">
      <w:pPr>
        <w:tabs>
          <w:tab w:val="left" w:pos="-720"/>
          <w:tab w:val="left" w:pos="0"/>
        </w:tabs>
        <w:suppressAutoHyphens/>
        <w:spacing w:line="240" w:lineRule="atLeast"/>
        <w:jc w:val="both"/>
        <w:rPr>
          <w:rFonts w:ascii="Tahoma" w:hAnsi="Tahoma" w:cs="Tahoma"/>
          <w:spacing w:val="-3"/>
          <w:lang w:val="es-ES_tradnl"/>
        </w:rPr>
      </w:pPr>
      <w:r w:rsidRPr="001F388B">
        <w:rPr>
          <w:rFonts w:ascii="Tahoma" w:hAnsi="Tahoma" w:cs="Tahoma"/>
          <w:b/>
          <w:bCs/>
          <w:spacing w:val="-3"/>
          <w:lang w:val="es-ES_tradnl"/>
        </w:rPr>
        <w:t xml:space="preserve">PARÁGRAFO 1: </w:t>
      </w:r>
      <w:r w:rsidRPr="001F388B">
        <w:rPr>
          <w:rFonts w:ascii="Tahoma" w:hAnsi="Tahoma" w:cs="Tahoma"/>
          <w:spacing w:val="-3"/>
          <w:lang w:val="es-ES_tradnl"/>
        </w:rPr>
        <w:t>Para el efecto un funcionario de la Entidad, efectuará visita al sitio de intervención, con el fin de constatar el fiel cumplimiento a las normas aquí establecidas.</w:t>
      </w:r>
    </w:p>
    <w:p w:rsidR="00B06CDD" w:rsidRPr="001F388B" w:rsidRDefault="00B06CDD" w:rsidP="00B06CDD">
      <w:pPr>
        <w:tabs>
          <w:tab w:val="left" w:pos="-720"/>
          <w:tab w:val="left" w:pos="0"/>
        </w:tabs>
        <w:suppressAutoHyphens/>
        <w:spacing w:line="240" w:lineRule="atLeast"/>
        <w:jc w:val="both"/>
        <w:rPr>
          <w:rFonts w:ascii="Tahoma" w:hAnsi="Tahoma" w:cs="Tahoma"/>
        </w:rPr>
      </w:pPr>
      <w:r w:rsidRPr="001F388B">
        <w:rPr>
          <w:rFonts w:ascii="Tahoma" w:hAnsi="Tahoma" w:cs="Tahoma"/>
          <w:b/>
          <w:bCs/>
        </w:rPr>
        <w:t xml:space="preserve">PARÁGRAFO 2: </w:t>
      </w:r>
      <w:r w:rsidRPr="001F388B">
        <w:rPr>
          <w:rFonts w:ascii="Tahoma" w:hAnsi="Tahoma" w:cs="Tahoma"/>
        </w:rPr>
        <w:t>Copia de la presente Resolución, deberá permanecer en el sitio de la intervención.</w:t>
      </w:r>
    </w:p>
    <w:p w:rsidR="00B06CDD" w:rsidRPr="001F388B" w:rsidRDefault="00B06CDD" w:rsidP="00B06CDD">
      <w:pPr>
        <w:pStyle w:val="Sangradetextonormal"/>
        <w:ind w:left="0"/>
        <w:rPr>
          <w:rFonts w:ascii="Tahoma" w:hAnsi="Tahoma" w:cs="Tahoma"/>
        </w:rPr>
      </w:pPr>
      <w:r w:rsidRPr="001F388B">
        <w:rPr>
          <w:rFonts w:ascii="Tahoma" w:hAnsi="Tahoma" w:cs="Tahoma"/>
          <w:b/>
          <w:bCs/>
        </w:rPr>
        <w:t>ARTÍCULO SEXTO:</w:t>
      </w:r>
      <w:r w:rsidRPr="001F388B">
        <w:rPr>
          <w:rFonts w:ascii="Tahoma" w:hAnsi="Tahoma" w:cs="Tahoma"/>
        </w:rPr>
        <w:t xml:space="preserve"> Contra la presente Resolución, sólo procede el recurso de reposición, el cual deberá interponerse por escrito en la diligencia de notificación personal, o dentro de los diez (10) días siguientes a ella, o a la notificación por aviso, o al vencimiento del término de publicación según el caso.  </w:t>
      </w:r>
      <w:r w:rsidRPr="001F388B">
        <w:rPr>
          <w:rFonts w:ascii="Tahoma" w:hAnsi="Tahoma" w:cs="Tahoma"/>
          <w:bCs/>
        </w:rPr>
        <w:t>Artículo 76</w:t>
      </w:r>
      <w:r w:rsidRPr="001F388B">
        <w:rPr>
          <w:rFonts w:ascii="Tahoma" w:hAnsi="Tahoma" w:cs="Tahoma"/>
          <w:b/>
          <w:bCs/>
        </w:rPr>
        <w:t xml:space="preserve"> </w:t>
      </w:r>
      <w:r w:rsidRPr="001F388B">
        <w:rPr>
          <w:rFonts w:ascii="Tahoma" w:hAnsi="Tahoma" w:cs="Tahoma"/>
        </w:rPr>
        <w:t>del Nuevo Código de Procedimiento Administrativo y de lo Contencioso Administrativo, Ley 1437 del 18 de enero de 2011.</w:t>
      </w:r>
    </w:p>
    <w:p w:rsidR="00B06CDD" w:rsidRPr="001F388B" w:rsidRDefault="00B06CDD" w:rsidP="00B06CDD">
      <w:pPr>
        <w:pStyle w:val="Sangra3detindependiente"/>
        <w:ind w:left="0"/>
        <w:jc w:val="center"/>
        <w:rPr>
          <w:rFonts w:ascii="Tahoma" w:hAnsi="Tahoma" w:cs="Tahoma"/>
          <w:sz w:val="24"/>
          <w:szCs w:val="24"/>
        </w:rPr>
      </w:pPr>
    </w:p>
    <w:p w:rsidR="00B06CDD" w:rsidRPr="001F388B" w:rsidRDefault="00B06CDD" w:rsidP="00B06CDD">
      <w:pPr>
        <w:pStyle w:val="Sangra3detindependiente"/>
        <w:ind w:left="0"/>
        <w:rPr>
          <w:rFonts w:ascii="Tahoma" w:hAnsi="Tahoma" w:cs="Tahoma"/>
          <w:b/>
          <w:bCs/>
          <w:sz w:val="24"/>
          <w:szCs w:val="24"/>
        </w:rPr>
      </w:pPr>
      <w:r w:rsidRPr="001F388B">
        <w:rPr>
          <w:rFonts w:ascii="Tahoma" w:hAnsi="Tahoma" w:cs="Tahoma"/>
          <w:b/>
          <w:bCs/>
          <w:sz w:val="24"/>
          <w:szCs w:val="24"/>
        </w:rPr>
        <w:t>ARTÍCULO SEPTIMO</w:t>
      </w:r>
      <w:r w:rsidRPr="001F388B">
        <w:rPr>
          <w:rFonts w:ascii="Tahoma" w:hAnsi="Tahoma" w:cs="Tahoma"/>
          <w:sz w:val="24"/>
          <w:szCs w:val="24"/>
        </w:rPr>
        <w:t>: Para modificaciones, estas deberán ser solicitadas con ocho (8) días de anticipación al vencimiento de este permiso, cualquier cambio en las condiciones establecidas en el presente acto administrativo deberán ser informadas por escrito a esta Autoridad Ambiental.</w:t>
      </w:r>
    </w:p>
    <w:p w:rsidR="00B06CDD" w:rsidRPr="001F388B" w:rsidRDefault="00B06CDD" w:rsidP="00B06CDD">
      <w:pPr>
        <w:pStyle w:val="Sangra3detindependiente"/>
        <w:ind w:left="0"/>
        <w:rPr>
          <w:rFonts w:ascii="Tahoma" w:hAnsi="Tahoma" w:cs="Tahoma"/>
          <w:b/>
          <w:bCs/>
          <w:sz w:val="24"/>
          <w:szCs w:val="24"/>
        </w:rPr>
      </w:pPr>
    </w:p>
    <w:p w:rsidR="00B06CDD" w:rsidRPr="001F388B" w:rsidRDefault="00B06CDD" w:rsidP="00B06CDD">
      <w:pPr>
        <w:tabs>
          <w:tab w:val="left" w:pos="5385"/>
        </w:tabs>
        <w:jc w:val="both"/>
        <w:rPr>
          <w:rFonts w:ascii="Tahoma" w:hAnsi="Tahoma" w:cs="Tahoma"/>
        </w:rPr>
      </w:pPr>
      <w:r w:rsidRPr="001F388B">
        <w:rPr>
          <w:rFonts w:ascii="Tahoma" w:hAnsi="Tahoma" w:cs="Tahoma"/>
          <w:b/>
          <w:bCs/>
        </w:rPr>
        <w:lastRenderedPageBreak/>
        <w:t>ARTÍCULO OCTAVO</w:t>
      </w:r>
      <w:r w:rsidRPr="001F388B">
        <w:rPr>
          <w:rFonts w:ascii="Tahoma" w:hAnsi="Tahoma" w:cs="Tahoma"/>
        </w:rPr>
        <w:t xml:space="preserve">: Notificar el contenido de la presente Resolución al </w:t>
      </w:r>
      <w:r w:rsidRPr="001F388B">
        <w:rPr>
          <w:rFonts w:ascii="Tahoma" w:hAnsi="Tahoma" w:cs="Tahoma"/>
          <w:b/>
        </w:rPr>
        <w:t>PROPIETARIO,</w:t>
      </w:r>
      <w:r w:rsidRPr="001F388B">
        <w:rPr>
          <w:rFonts w:ascii="Tahoma" w:hAnsi="Tahoma" w:cs="Tahoma"/>
          <w:bCs/>
        </w:rPr>
        <w:t xml:space="preserve"> </w:t>
      </w:r>
      <w:r w:rsidRPr="001F388B">
        <w:rPr>
          <w:rFonts w:ascii="Tahoma" w:hAnsi="Tahoma" w:cs="Tahoma"/>
        </w:rPr>
        <w:t xml:space="preserve">en los términos del artículo 71 de la Ley 99 de 1993, en concordancia con los artículos 67 y 69 del Código de Procedimiento Administrativo y de lo Contencioso Administrativo, en forma personal o en su defecto por aviso el cual se remitirá a la dirección, al número de fax o al correo electrónico que figuren en el expediente, acompañado de copia íntegra del acto administrativo. </w:t>
      </w:r>
    </w:p>
    <w:p w:rsidR="00B06CDD" w:rsidRPr="001F388B" w:rsidRDefault="00B06CDD" w:rsidP="00B06CDD">
      <w:pPr>
        <w:pStyle w:val="Sangra2detindependiente"/>
        <w:tabs>
          <w:tab w:val="left" w:pos="-284"/>
        </w:tabs>
        <w:ind w:left="0"/>
        <w:rPr>
          <w:rFonts w:ascii="Tahoma" w:hAnsi="Tahoma" w:cs="Tahoma"/>
        </w:rPr>
      </w:pPr>
      <w:r w:rsidRPr="001F388B">
        <w:rPr>
          <w:rFonts w:ascii="Tahoma" w:hAnsi="Tahoma" w:cs="Tahoma"/>
          <w:b/>
        </w:rPr>
        <w:t>PARÁGRAFO TRANSITORIO:</w:t>
      </w:r>
      <w:r w:rsidRPr="001F388B">
        <w:rPr>
          <w:rFonts w:ascii="Tahoma" w:hAnsi="Tahoma" w:cs="Tahoma"/>
        </w:rPr>
        <w:t xml:space="preserve"> Notifíquese de manera electrónica el presente acto administrativo al correo proporcionado y debidamente autorizado a la Entidad, conforme a las directrices impartidas en el Decreto Legislativo No.491 del 28 de Marzo de 2020, en caso de no ser posible la notificación electrónica se seguirá el procedimiento establecido por la Ley 1437 de 2011.</w:t>
      </w:r>
    </w:p>
    <w:p w:rsidR="00B06CDD" w:rsidRPr="001F388B" w:rsidRDefault="00B06CDD" w:rsidP="00B06CDD">
      <w:pPr>
        <w:tabs>
          <w:tab w:val="left" w:pos="5385"/>
        </w:tabs>
        <w:jc w:val="both"/>
        <w:rPr>
          <w:rFonts w:ascii="Tahoma" w:hAnsi="Tahoma" w:cs="Tahoma"/>
          <w:lang w:val="es-ES_tradnl"/>
        </w:rPr>
      </w:pPr>
    </w:p>
    <w:p w:rsidR="00B06CDD" w:rsidRPr="001F388B" w:rsidRDefault="00B06CDD" w:rsidP="00B06CDD">
      <w:pPr>
        <w:tabs>
          <w:tab w:val="left" w:pos="-720"/>
          <w:tab w:val="left" w:pos="0"/>
        </w:tabs>
        <w:suppressAutoHyphens/>
        <w:spacing w:line="240" w:lineRule="atLeast"/>
        <w:jc w:val="both"/>
        <w:rPr>
          <w:rFonts w:ascii="Tahoma" w:hAnsi="Tahoma" w:cs="Tahoma"/>
          <w:b/>
          <w:bCs/>
        </w:rPr>
      </w:pPr>
      <w:r w:rsidRPr="001F388B">
        <w:rPr>
          <w:rFonts w:ascii="Tahoma" w:hAnsi="Tahoma" w:cs="Tahoma"/>
          <w:b/>
          <w:bCs/>
        </w:rPr>
        <w:t>ARTÍCULO NOVENO</w:t>
      </w:r>
      <w:r w:rsidRPr="001F388B">
        <w:rPr>
          <w:rFonts w:ascii="Tahoma" w:hAnsi="Tahoma" w:cs="Tahoma"/>
          <w:spacing w:val="-3"/>
          <w:lang w:val="es-ES_tradnl"/>
        </w:rPr>
        <w:t xml:space="preserve">: </w:t>
      </w:r>
      <w:r w:rsidRPr="001F388B">
        <w:rPr>
          <w:rFonts w:ascii="Tahoma" w:hAnsi="Tahoma" w:cs="Tahoma"/>
        </w:rPr>
        <w:t xml:space="preserve">Publíquese el presente acto administrativo, a costas del interesado en el boletín ambiental de la </w:t>
      </w:r>
      <w:r w:rsidRPr="001F388B">
        <w:rPr>
          <w:rFonts w:ascii="Tahoma" w:hAnsi="Tahoma" w:cs="Tahoma"/>
          <w:b/>
        </w:rPr>
        <w:t>CRQ</w:t>
      </w:r>
      <w:r w:rsidRPr="001F388B">
        <w:rPr>
          <w:rFonts w:ascii="Tahoma" w:hAnsi="Tahoma" w:cs="Tahoma"/>
          <w:b/>
          <w:bCs/>
        </w:rPr>
        <w:t xml:space="preserve">, </w:t>
      </w:r>
      <w:r w:rsidRPr="001F388B">
        <w:rPr>
          <w:rFonts w:ascii="Tahoma" w:hAnsi="Tahoma" w:cs="Tahoma"/>
          <w:bCs/>
        </w:rPr>
        <w:t>de conformidad con lo establecido en el artículo 71 de la Ley 99 de 1993.</w:t>
      </w:r>
    </w:p>
    <w:p w:rsidR="00B06CDD" w:rsidRPr="001F388B" w:rsidRDefault="00B06CDD" w:rsidP="00B06CDD">
      <w:pPr>
        <w:tabs>
          <w:tab w:val="left" w:pos="-851"/>
          <w:tab w:val="left" w:pos="-720"/>
          <w:tab w:val="left" w:pos="1600"/>
        </w:tabs>
        <w:suppressAutoHyphens/>
        <w:spacing w:line="240" w:lineRule="atLeast"/>
        <w:jc w:val="both"/>
        <w:rPr>
          <w:rFonts w:ascii="Tahoma" w:hAnsi="Tahoma" w:cs="Tahoma"/>
          <w:spacing w:val="-3"/>
          <w:lang w:val="es-ES_tradnl"/>
        </w:rPr>
      </w:pPr>
      <w:r w:rsidRPr="001F388B">
        <w:rPr>
          <w:rFonts w:ascii="Tahoma" w:hAnsi="Tahoma" w:cs="Tahoma"/>
          <w:b/>
          <w:bCs/>
        </w:rPr>
        <w:t>ARTÍCULO DECIMO</w:t>
      </w:r>
      <w:r w:rsidRPr="001F388B">
        <w:rPr>
          <w:rFonts w:ascii="Tahoma" w:hAnsi="Tahoma" w:cs="Tahoma"/>
          <w:spacing w:val="-3"/>
          <w:lang w:val="es-ES_tradnl"/>
        </w:rPr>
        <w:t xml:space="preserve">: La presente Resolución rige a partir de la fecha de </w:t>
      </w:r>
      <w:r w:rsidRPr="001F388B">
        <w:rPr>
          <w:rFonts w:ascii="Tahoma" w:hAnsi="Tahoma" w:cs="Tahoma"/>
          <w:spacing w:val="-3"/>
          <w:lang w:val="es-ES_tradnl"/>
        </w:rPr>
        <w:lastRenderedPageBreak/>
        <w:t>ejecutoria de conformidad con el artículo 87 de la Ley 1437 del 2011 “</w:t>
      </w:r>
      <w:r w:rsidRPr="001F388B">
        <w:rPr>
          <w:rFonts w:ascii="Tahoma" w:hAnsi="Tahoma" w:cs="Tahoma"/>
        </w:rPr>
        <w:t>Nuevo Código de Procedimiento Administrativo y de lo Contencioso Administrativo</w:t>
      </w:r>
      <w:r w:rsidRPr="001F388B">
        <w:rPr>
          <w:rFonts w:ascii="Tahoma" w:hAnsi="Tahoma" w:cs="Tahoma"/>
          <w:spacing w:val="-3"/>
          <w:lang w:val="es-ES_tradnl"/>
        </w:rPr>
        <w:t xml:space="preserve">”. </w:t>
      </w:r>
    </w:p>
    <w:p w:rsidR="00B06CDD" w:rsidRPr="001F388B" w:rsidRDefault="00B06CDD" w:rsidP="00B06CDD">
      <w:pPr>
        <w:tabs>
          <w:tab w:val="left" w:pos="-851"/>
          <w:tab w:val="left" w:pos="-720"/>
          <w:tab w:val="left" w:pos="1600"/>
        </w:tabs>
        <w:suppressAutoHyphens/>
        <w:spacing w:line="240" w:lineRule="atLeast"/>
        <w:jc w:val="both"/>
        <w:rPr>
          <w:rFonts w:ascii="Tahoma" w:hAnsi="Tahoma" w:cs="Tahoma"/>
        </w:rPr>
      </w:pPr>
      <w:r w:rsidRPr="001F388B">
        <w:rPr>
          <w:rFonts w:ascii="Tahoma" w:hAnsi="Tahoma" w:cs="Tahoma"/>
          <w:b/>
          <w:bCs/>
        </w:rPr>
        <w:t>ARTÍCULO UNDECIMO:</w:t>
      </w:r>
      <w:r w:rsidRPr="001F388B">
        <w:rPr>
          <w:rFonts w:ascii="Tahoma" w:hAnsi="Tahoma" w:cs="Tahoma"/>
          <w:spacing w:val="-3"/>
          <w:lang w:val="es-ES_tradnl"/>
        </w:rPr>
        <w:t xml:space="preserve"> </w:t>
      </w:r>
      <w:r w:rsidRPr="001F388B">
        <w:rPr>
          <w:rFonts w:ascii="Tahoma" w:hAnsi="Tahoma" w:cs="Tahoma"/>
        </w:rPr>
        <w:t xml:space="preserve">Remitir copia del presente Acto Administrativo expedido Por la Subdirección de Regulación y Control Ambiental de la Corporación Autónoma Regional del Quindío a la Alcaldía Municipal de </w:t>
      </w:r>
      <w:sdt>
        <w:sdtPr>
          <w:rPr>
            <w:rStyle w:val="MAYUSCULAS"/>
            <w:rFonts w:ascii="Tahoma" w:hAnsi="Tahoma" w:cs="Tahoma"/>
            <w:sz w:val="24"/>
          </w:rPr>
          <w:alias w:val="Municipio"/>
          <w:tag w:val="Nombre municipio"/>
          <w:id w:val="-1309468721"/>
          <w:placeholder>
            <w:docPart w:val="285C571AB4B04807AF517F5272D040B5"/>
          </w:placeholder>
          <w:dropDownList>
            <w:listItem w:value="Elija un elemento."/>
            <w:listItem w:displayText="ARMENIA" w:value="ARMENIA"/>
            <w:listItem w:displayText="MONTENEGRO" w:value="MONTENEGRO"/>
            <w:listItem w:displayText="QUIMBAYA" w:value="QUIMBAYA"/>
            <w:listItem w:displayText="LA TEBAIDA" w:value="LA TEBAIDA"/>
            <w:listItem w:displayText="CIRCASIA" w:value="CIRCASIA"/>
            <w:listItem w:displayText="SALENTO" w:value="SALENTO"/>
            <w:listItem w:displayText="FILANDIA" w:value="FILANDIA"/>
            <w:listItem w:displayText="CORDOBA" w:value="CORDOBA"/>
            <w:listItem w:displayText="BUENAVISTA" w:value="BUENAVISTA"/>
            <w:listItem w:displayText="PIJAO" w:value="PIJAO"/>
            <w:listItem w:displayText="GENOVA" w:value="GENOVA"/>
            <w:listItem w:displayText="CALARCA" w:value="CALARCA"/>
          </w:dropDownList>
        </w:sdtPr>
        <w:sdtEndPr>
          <w:rPr>
            <w:rStyle w:val="Fuentedeprrafopredeter"/>
            <w:b w:val="0"/>
          </w:rPr>
        </w:sdtEndPr>
        <w:sdtContent>
          <w:r w:rsidRPr="001F388B">
            <w:rPr>
              <w:rStyle w:val="MAYUSCULAS"/>
              <w:rFonts w:ascii="Tahoma" w:hAnsi="Tahoma" w:cs="Tahoma"/>
              <w:sz w:val="24"/>
            </w:rPr>
            <w:t>MONTENEGRO</w:t>
          </w:r>
        </w:sdtContent>
      </w:sdt>
      <w:r w:rsidRPr="001F388B">
        <w:rPr>
          <w:rFonts w:ascii="Tahoma" w:hAnsi="Tahoma" w:cs="Tahoma"/>
        </w:rPr>
        <w:t>, Quindío, de conformidad con lo contemplado en el Artículo 2.2.1.1.7.11, del decreto 1076 del 2015 para que los mismos sean exhibidos en un lugar visible.</w:t>
      </w:r>
    </w:p>
    <w:p w:rsidR="00B06CDD" w:rsidRPr="001F388B" w:rsidRDefault="00B06CDD" w:rsidP="00B06CDD">
      <w:pPr>
        <w:tabs>
          <w:tab w:val="center" w:pos="4680"/>
        </w:tabs>
        <w:suppressAutoHyphens/>
        <w:spacing w:line="240" w:lineRule="atLeast"/>
        <w:jc w:val="center"/>
        <w:rPr>
          <w:rFonts w:ascii="Tahoma" w:hAnsi="Tahoma" w:cs="Tahoma"/>
          <w:b/>
          <w:bCs/>
          <w:spacing w:val="-3"/>
          <w:lang w:val="es-ES_tradnl"/>
        </w:rPr>
      </w:pPr>
      <w:r w:rsidRPr="001F388B">
        <w:rPr>
          <w:rFonts w:ascii="Tahoma" w:hAnsi="Tahoma" w:cs="Tahoma"/>
          <w:b/>
          <w:bCs/>
          <w:spacing w:val="-3"/>
          <w:lang w:val="es-ES_tradnl"/>
        </w:rPr>
        <w:t>NOTIFÍQUESE, PUBLÍQUESE Y CÚMPLASE.</w:t>
      </w:r>
    </w:p>
    <w:p w:rsidR="00B06CDD" w:rsidRPr="001F388B" w:rsidRDefault="00B06CDD" w:rsidP="00B06CDD">
      <w:pPr>
        <w:tabs>
          <w:tab w:val="left" w:pos="2730"/>
          <w:tab w:val="center" w:pos="4680"/>
        </w:tabs>
        <w:suppressAutoHyphens/>
        <w:spacing w:line="240" w:lineRule="atLeast"/>
        <w:rPr>
          <w:rFonts w:ascii="Tahoma" w:hAnsi="Tahoma" w:cs="Tahoma"/>
          <w:b/>
          <w:bCs/>
          <w:spacing w:val="-3"/>
          <w:lang w:val="es-ES_tradnl"/>
        </w:rPr>
      </w:pPr>
      <w:r w:rsidRPr="001F388B">
        <w:rPr>
          <w:rFonts w:ascii="Tahoma" w:hAnsi="Tahoma" w:cs="Tahoma"/>
          <w:b/>
          <w:bCs/>
          <w:spacing w:val="-3"/>
          <w:lang w:val="es-ES_tradnl"/>
        </w:rPr>
        <w:tab/>
      </w:r>
    </w:p>
    <w:p w:rsidR="00B06CDD" w:rsidRPr="001F388B" w:rsidRDefault="00B06CDD" w:rsidP="00B06CDD">
      <w:pPr>
        <w:pStyle w:val="Sinespaciado"/>
        <w:jc w:val="center"/>
        <w:rPr>
          <w:rFonts w:ascii="Tahoma" w:hAnsi="Tahoma" w:cs="Tahoma"/>
          <w:b/>
          <w:sz w:val="24"/>
          <w:szCs w:val="24"/>
        </w:rPr>
      </w:pPr>
      <w:r w:rsidRPr="001F388B">
        <w:rPr>
          <w:rFonts w:ascii="Tahoma" w:hAnsi="Tahoma" w:cs="Tahoma"/>
          <w:b/>
          <w:sz w:val="24"/>
          <w:szCs w:val="24"/>
        </w:rPr>
        <w:t>CARLOS ARIEL TRUKE OSPINA</w:t>
      </w:r>
    </w:p>
    <w:p w:rsidR="00B06CDD" w:rsidRPr="001F388B" w:rsidRDefault="00B06CDD" w:rsidP="00B06CDD">
      <w:pPr>
        <w:pStyle w:val="Sinespaciado"/>
        <w:jc w:val="center"/>
        <w:rPr>
          <w:rFonts w:ascii="Tahoma" w:hAnsi="Tahoma" w:cs="Tahoma"/>
          <w:b/>
          <w:sz w:val="24"/>
          <w:szCs w:val="24"/>
        </w:rPr>
      </w:pPr>
      <w:r w:rsidRPr="001F388B">
        <w:rPr>
          <w:rFonts w:ascii="Tahoma" w:hAnsi="Tahoma" w:cs="Tahoma"/>
          <w:b/>
          <w:sz w:val="24"/>
          <w:szCs w:val="24"/>
        </w:rPr>
        <w:t>Subdirector de Regulación y Control Ambiental</w:t>
      </w:r>
    </w:p>
    <w:p w:rsidR="00B06CDD" w:rsidRPr="001F388B" w:rsidRDefault="00B06CDD" w:rsidP="00B06CDD">
      <w:pPr>
        <w:pStyle w:val="Sinespaciado"/>
        <w:ind w:right="-232"/>
        <w:contextualSpacing/>
        <w:jc w:val="center"/>
        <w:rPr>
          <w:rFonts w:ascii="Tahoma" w:hAnsi="Tahoma" w:cs="Tahoma"/>
          <w:b/>
          <w:sz w:val="24"/>
          <w:szCs w:val="24"/>
        </w:rPr>
      </w:pPr>
      <w:r w:rsidRPr="001F388B">
        <w:rPr>
          <w:rFonts w:ascii="Tahoma" w:hAnsi="Tahoma" w:cs="Tahoma"/>
          <w:b/>
          <w:sz w:val="24"/>
          <w:szCs w:val="24"/>
        </w:rPr>
        <w:t>Corporación Autónoma Regional del Quindío – CRQ</w:t>
      </w:r>
    </w:p>
    <w:p w:rsidR="00B06CDD" w:rsidRPr="001F388B" w:rsidRDefault="00B06CDD" w:rsidP="00B06CDD">
      <w:pPr>
        <w:pStyle w:val="Sinespaciado"/>
        <w:ind w:right="-232"/>
        <w:contextualSpacing/>
        <w:jc w:val="center"/>
        <w:rPr>
          <w:rFonts w:ascii="Tahoma" w:hAnsi="Tahoma" w:cs="Tahoma"/>
          <w:b/>
          <w:sz w:val="24"/>
          <w:szCs w:val="24"/>
        </w:rPr>
      </w:pPr>
    </w:p>
    <w:p w:rsidR="00B06CDD" w:rsidRPr="001F388B" w:rsidRDefault="00B06CDD" w:rsidP="00B06CDD">
      <w:pPr>
        <w:pStyle w:val="Sinespaciado"/>
        <w:ind w:right="-232"/>
        <w:contextualSpacing/>
        <w:jc w:val="center"/>
        <w:rPr>
          <w:rFonts w:ascii="Tahoma" w:hAnsi="Tahoma" w:cs="Tahoma"/>
          <w:b/>
          <w:i/>
          <w:sz w:val="24"/>
          <w:szCs w:val="24"/>
        </w:rPr>
      </w:pPr>
    </w:p>
    <w:p w:rsidR="00B06CDD" w:rsidRPr="001F388B" w:rsidRDefault="00B06CDD" w:rsidP="00B06CDD">
      <w:pPr>
        <w:pStyle w:val="Sinespaciado"/>
        <w:ind w:right="-232"/>
        <w:contextualSpacing/>
        <w:jc w:val="center"/>
        <w:rPr>
          <w:rFonts w:ascii="Tahoma" w:hAnsi="Tahoma" w:cs="Tahoma"/>
          <w:b/>
          <w:i/>
          <w:sz w:val="24"/>
          <w:szCs w:val="24"/>
        </w:rPr>
      </w:pPr>
    </w:p>
    <w:p w:rsidR="00B06CDD" w:rsidRPr="001F388B" w:rsidRDefault="00B06CDD" w:rsidP="00B06CDD">
      <w:pPr>
        <w:jc w:val="center"/>
        <w:rPr>
          <w:rFonts w:ascii="Tahoma" w:hAnsi="Tahoma" w:cs="Tahoma"/>
          <w:b/>
          <w:bCs/>
        </w:rPr>
      </w:pPr>
      <w:r w:rsidRPr="001F388B">
        <w:rPr>
          <w:rFonts w:ascii="Tahoma" w:hAnsi="Tahoma" w:cs="Tahoma"/>
          <w:b/>
          <w:bCs/>
        </w:rPr>
        <w:t>RESOLUCIÓN N°001656 DEL 18 DE AGOSTO DE 2.020</w:t>
      </w:r>
    </w:p>
    <w:p w:rsidR="00B06CDD" w:rsidRPr="001F388B" w:rsidRDefault="00B06CDD" w:rsidP="00B06CDD">
      <w:pPr>
        <w:pStyle w:val="Sinespaciado"/>
        <w:ind w:right="-232"/>
        <w:contextualSpacing/>
        <w:jc w:val="center"/>
        <w:rPr>
          <w:rFonts w:ascii="Tahoma" w:hAnsi="Tahoma" w:cs="Tahoma"/>
          <w:b/>
          <w:bCs/>
          <w:sz w:val="24"/>
          <w:szCs w:val="24"/>
        </w:rPr>
      </w:pPr>
      <w:r w:rsidRPr="001F388B">
        <w:rPr>
          <w:rFonts w:ascii="Tahoma" w:hAnsi="Tahoma" w:cs="Tahoma"/>
          <w:b/>
          <w:bCs/>
          <w:sz w:val="24"/>
          <w:szCs w:val="24"/>
        </w:rPr>
        <w:t xml:space="preserve">  POR LA CUAL SE CONCEDE UNA AUTORIZACIÓN DE APROVECHAMIENTO FORESTAL</w:t>
      </w:r>
    </w:p>
    <w:p w:rsidR="00B06CDD" w:rsidRPr="001F388B" w:rsidRDefault="00B06CDD" w:rsidP="00B06CDD">
      <w:pPr>
        <w:pStyle w:val="Sinespaciado"/>
        <w:ind w:right="-232"/>
        <w:contextualSpacing/>
        <w:jc w:val="center"/>
        <w:rPr>
          <w:rFonts w:ascii="Tahoma" w:hAnsi="Tahoma" w:cs="Tahoma"/>
          <w:b/>
          <w:bCs/>
          <w:sz w:val="24"/>
          <w:szCs w:val="24"/>
        </w:rPr>
      </w:pPr>
    </w:p>
    <w:p w:rsidR="00B06CDD" w:rsidRPr="001F388B" w:rsidRDefault="00B06CDD" w:rsidP="00B06CDD">
      <w:pPr>
        <w:pStyle w:val="Ttulo1"/>
        <w:rPr>
          <w:rFonts w:ascii="Tahoma" w:hAnsi="Tahoma" w:cs="Tahoma"/>
          <w:i/>
          <w:iCs/>
        </w:rPr>
      </w:pPr>
      <w:r w:rsidRPr="001F388B">
        <w:rPr>
          <w:rFonts w:ascii="Tahoma" w:hAnsi="Tahoma" w:cs="Tahoma"/>
        </w:rPr>
        <w:t>R E S U E L V E:</w:t>
      </w:r>
    </w:p>
    <w:p w:rsidR="00B06CDD" w:rsidRPr="001F388B" w:rsidRDefault="00B06CDD" w:rsidP="00B06CDD">
      <w:pPr>
        <w:contextualSpacing/>
        <w:jc w:val="both"/>
        <w:rPr>
          <w:rFonts w:ascii="Tahoma" w:hAnsi="Tahoma" w:cs="Tahoma"/>
          <w:b/>
          <w:bCs/>
          <w:spacing w:val="-3"/>
          <w:lang w:val="es-ES_tradnl"/>
        </w:rPr>
      </w:pPr>
    </w:p>
    <w:p w:rsidR="00B06CDD" w:rsidRPr="001F388B" w:rsidRDefault="00B06CDD" w:rsidP="00B06CDD">
      <w:pPr>
        <w:contextualSpacing/>
        <w:jc w:val="both"/>
        <w:rPr>
          <w:rFonts w:ascii="Tahoma" w:hAnsi="Tahoma" w:cs="Tahoma"/>
        </w:rPr>
      </w:pPr>
      <w:r w:rsidRPr="001F388B">
        <w:rPr>
          <w:rFonts w:ascii="Tahoma" w:hAnsi="Tahoma" w:cs="Tahoma"/>
          <w:b/>
          <w:bCs/>
          <w:spacing w:val="-3"/>
          <w:lang w:val="es-ES_tradnl"/>
        </w:rPr>
        <w:t>ARTÍCULO PRIMERO: Conceder</w:t>
      </w:r>
      <w:r w:rsidRPr="001F388B">
        <w:rPr>
          <w:rFonts w:ascii="Tahoma" w:hAnsi="Tahoma" w:cs="Tahoma"/>
          <w:spacing w:val="-3"/>
          <w:lang w:val="es-ES_tradnl"/>
        </w:rPr>
        <w:t xml:space="preserve"> Autorización de Aprovechamiento Forestal Persistente de Guadua </w:t>
      </w:r>
      <w:r w:rsidRPr="001F388B">
        <w:rPr>
          <w:rFonts w:ascii="Tahoma" w:hAnsi="Tahoma" w:cs="Tahoma"/>
          <w:b/>
          <w:spacing w:val="-3"/>
          <w:lang w:val="es-ES_tradnl"/>
        </w:rPr>
        <w:t xml:space="preserve">TIPO I al </w:t>
      </w:r>
      <w:r w:rsidRPr="001F388B">
        <w:rPr>
          <w:rFonts w:ascii="Tahoma" w:hAnsi="Tahoma" w:cs="Tahoma"/>
        </w:rPr>
        <w:t xml:space="preserve">señor </w:t>
      </w:r>
      <w:r w:rsidRPr="001F388B">
        <w:rPr>
          <w:rFonts w:ascii="Tahoma" w:hAnsi="Tahoma" w:cs="Tahoma"/>
          <w:b/>
        </w:rPr>
        <w:t>OLIVERIO CASTELLANOS CAMACHO,</w:t>
      </w:r>
      <w:r w:rsidRPr="001F388B">
        <w:rPr>
          <w:rFonts w:ascii="Tahoma" w:hAnsi="Tahoma" w:cs="Tahoma"/>
        </w:rPr>
        <w:t xml:space="preserve"> identificado con la cédula de ciudadanía número 4.533.445,  en calidad de </w:t>
      </w:r>
      <w:r w:rsidRPr="001F388B">
        <w:rPr>
          <w:rFonts w:ascii="Tahoma" w:hAnsi="Tahoma" w:cs="Tahoma"/>
          <w:b/>
        </w:rPr>
        <w:t>PROPIETARIO</w:t>
      </w:r>
      <w:r w:rsidRPr="001F388B">
        <w:rPr>
          <w:rFonts w:ascii="Tahoma" w:hAnsi="Tahoma" w:cs="Tahoma"/>
        </w:rPr>
        <w:t xml:space="preserve">, quien otorga </w:t>
      </w:r>
      <w:r w:rsidRPr="001F388B">
        <w:rPr>
          <w:rFonts w:ascii="Tahoma" w:hAnsi="Tahoma" w:cs="Tahoma"/>
          <w:b/>
        </w:rPr>
        <w:t>PODER ESPECIAL</w:t>
      </w:r>
      <w:r w:rsidRPr="001F388B">
        <w:rPr>
          <w:rFonts w:ascii="Tahoma" w:hAnsi="Tahoma" w:cs="Tahoma"/>
        </w:rPr>
        <w:t xml:space="preserve"> al señor </w:t>
      </w:r>
      <w:r w:rsidRPr="001F388B">
        <w:rPr>
          <w:rFonts w:ascii="Tahoma" w:hAnsi="Tahoma" w:cs="Tahoma"/>
          <w:b/>
        </w:rPr>
        <w:t>CARLOS HUMBERTO OROZCO</w:t>
      </w:r>
      <w:r w:rsidRPr="001F388B">
        <w:rPr>
          <w:rFonts w:ascii="Tahoma" w:hAnsi="Tahoma" w:cs="Tahoma"/>
        </w:rPr>
        <w:t xml:space="preserve">, </w:t>
      </w:r>
      <w:r w:rsidRPr="001F388B">
        <w:rPr>
          <w:rFonts w:ascii="Tahoma" w:hAnsi="Tahoma" w:cs="Tahoma"/>
        </w:rPr>
        <w:lastRenderedPageBreak/>
        <w:t>identificado con la cédula de ciudadanía número 76.240.503, para realizar</w:t>
      </w:r>
      <w:r w:rsidRPr="001F388B">
        <w:rPr>
          <w:rFonts w:ascii="Tahoma" w:hAnsi="Tahoma" w:cs="Tahoma"/>
          <w:spacing w:val="-3"/>
          <w:lang w:val="es-ES_tradnl"/>
        </w:rPr>
        <w:t xml:space="preserve"> la solicitud tendiente a obtener una Autorización para el Aprovechamiento Forestal  Persistente de guadua </w:t>
      </w:r>
      <w:r w:rsidRPr="001F388B">
        <w:rPr>
          <w:rFonts w:ascii="Tahoma" w:hAnsi="Tahoma" w:cs="Tahoma"/>
          <w:b/>
          <w:spacing w:val="-3"/>
          <w:lang w:val="es-ES_tradnl"/>
        </w:rPr>
        <w:t>TIPO I</w:t>
      </w:r>
      <w:r w:rsidRPr="001F388B">
        <w:rPr>
          <w:rFonts w:ascii="Tahoma" w:hAnsi="Tahoma" w:cs="Tahoma"/>
          <w:spacing w:val="-3"/>
          <w:lang w:val="es-ES_tradnl"/>
        </w:rPr>
        <w:t xml:space="preserve"> con destino </w:t>
      </w:r>
      <w:r w:rsidRPr="001F388B">
        <w:rPr>
          <w:rFonts w:ascii="Tahoma" w:hAnsi="Tahoma" w:cs="Tahoma"/>
          <w:b/>
          <w:spacing w:val="-3"/>
          <w:u w:val="single"/>
          <w:lang w:val="es-ES_tradnl"/>
        </w:rPr>
        <w:t>COMERCIAL</w:t>
      </w:r>
      <w:r w:rsidRPr="001F388B">
        <w:rPr>
          <w:rFonts w:ascii="Tahoma" w:hAnsi="Tahoma" w:cs="Tahoma"/>
          <w:spacing w:val="-3"/>
          <w:lang w:val="es-ES_tradnl"/>
        </w:rPr>
        <w:t xml:space="preserve"> en el predio rural denominado</w:t>
      </w:r>
      <w:r w:rsidRPr="001F388B">
        <w:rPr>
          <w:rFonts w:ascii="Tahoma" w:hAnsi="Tahoma" w:cs="Tahoma"/>
        </w:rPr>
        <w:t xml:space="preserve"> </w:t>
      </w:r>
      <w:r w:rsidRPr="001F388B">
        <w:rPr>
          <w:rFonts w:ascii="Tahoma" w:hAnsi="Tahoma" w:cs="Tahoma"/>
          <w:b/>
        </w:rPr>
        <w:t xml:space="preserve">1) EL BOSQUE, </w:t>
      </w:r>
      <w:r w:rsidRPr="001F388B">
        <w:rPr>
          <w:rFonts w:ascii="Tahoma" w:hAnsi="Tahoma" w:cs="Tahoma"/>
        </w:rPr>
        <w:t xml:space="preserve">identificado con la matrícula inmobiliaria </w:t>
      </w:r>
      <w:r w:rsidRPr="001F388B">
        <w:rPr>
          <w:rFonts w:ascii="Tahoma" w:hAnsi="Tahoma" w:cs="Tahoma"/>
          <w:b/>
        </w:rPr>
        <w:t xml:space="preserve">280-58058, </w:t>
      </w:r>
      <w:r w:rsidRPr="001F388B">
        <w:rPr>
          <w:rFonts w:ascii="Tahoma" w:hAnsi="Tahoma" w:cs="Tahoma"/>
        </w:rPr>
        <w:t xml:space="preserve">y la ficha catastral </w:t>
      </w:r>
      <w:r w:rsidRPr="001F388B">
        <w:rPr>
          <w:rFonts w:ascii="Tahoma" w:hAnsi="Tahoma" w:cs="Tahoma"/>
          <w:b/>
        </w:rPr>
        <w:t xml:space="preserve">“63594000100050286000”, </w:t>
      </w:r>
      <w:r w:rsidRPr="001F388B">
        <w:rPr>
          <w:rFonts w:ascii="Tahoma" w:hAnsi="Tahoma" w:cs="Tahoma"/>
        </w:rPr>
        <w:t>ubicado en la vereda</w:t>
      </w:r>
      <w:r w:rsidRPr="001F388B">
        <w:rPr>
          <w:rFonts w:ascii="Tahoma" w:hAnsi="Tahoma" w:cs="Tahoma"/>
          <w:b/>
        </w:rPr>
        <w:t xml:space="preserve">  CARMELITA DEL MUNICIPIO DE  QUIMBAYA,  QUINDÍO, </w:t>
      </w:r>
      <w:r w:rsidRPr="001F388B">
        <w:rPr>
          <w:rFonts w:ascii="Tahoma" w:hAnsi="Tahoma" w:cs="Tahoma"/>
        </w:rPr>
        <w:t>quien</w:t>
      </w:r>
      <w:r w:rsidRPr="001F388B">
        <w:rPr>
          <w:rFonts w:ascii="Tahoma" w:hAnsi="Tahoma" w:cs="Tahoma"/>
          <w:b/>
        </w:rPr>
        <w:t xml:space="preserve"> </w:t>
      </w:r>
      <w:r w:rsidRPr="001F388B">
        <w:rPr>
          <w:rFonts w:ascii="Tahoma" w:hAnsi="Tahoma" w:cs="Tahoma"/>
        </w:rPr>
        <w:t xml:space="preserve">presentó diligenciado ante la </w:t>
      </w:r>
      <w:r w:rsidRPr="001F388B">
        <w:rPr>
          <w:rFonts w:ascii="Tahoma" w:hAnsi="Tahoma" w:cs="Tahoma"/>
          <w:b/>
        </w:rPr>
        <w:t xml:space="preserve">CORPORACIÓN AUTÓNOMA REGIONAL DEL QUINDÍO – CRQ, </w:t>
      </w:r>
      <w:r w:rsidRPr="001F388B">
        <w:rPr>
          <w:rFonts w:ascii="Tahoma" w:hAnsi="Tahoma" w:cs="Tahoma"/>
        </w:rPr>
        <w:t xml:space="preserve">y cuyos linderos se encuentran en la Escritura Pública número 673 del 09 de marzo de 1.990 de la Notaría Segunda de Armenia, Quindío, </w:t>
      </w:r>
      <w:r w:rsidRPr="001F388B">
        <w:rPr>
          <w:rFonts w:ascii="Tahoma" w:hAnsi="Tahoma" w:cs="Tahoma"/>
          <w:b/>
          <w:u w:val="single"/>
        </w:rPr>
        <w:t>al respaldo  del folio AB 17993048, establece que al señor OLIVERIO CASTELLANOS CAMACHO se le adjudica el predio objeto de la solicitud descrito en el  Literal A</w:t>
      </w:r>
      <w:r w:rsidRPr="001F388B">
        <w:rPr>
          <w:rFonts w:ascii="Tahoma" w:hAnsi="Tahoma" w:cs="Tahoma"/>
        </w:rPr>
        <w:t xml:space="preserve">, se describe el predio  SAMARCANDA segregado de la mayor porción  conocida  con el nombre de  EL BOSQUE,  además, identifica el predio objeto de la solicitud con una extensión superficiaria de 12HAS Y 9.694,50M2,  tal hecho soporta la anotación 011 del certificado de tradición, se hace la aclaración que pese a que el predio fue objeto  de una partición,  y conservar la ficha catastral, en la escritura deja de manera expresa y tácita la partición con sus respectiva cabida y linderos, la solicitud se encuentra  radicada bajo el número </w:t>
      </w:r>
      <w:r w:rsidRPr="001F388B">
        <w:rPr>
          <w:rFonts w:ascii="Tahoma" w:hAnsi="Tahoma" w:cs="Tahoma"/>
          <w:b/>
          <w:u w:val="single"/>
        </w:rPr>
        <w:t>4810-20.</w:t>
      </w:r>
    </w:p>
    <w:p w:rsidR="00B06CDD" w:rsidRPr="001F388B" w:rsidRDefault="00B06CDD" w:rsidP="00B06CDD">
      <w:pPr>
        <w:pStyle w:val="NormalWeb"/>
        <w:shd w:val="clear" w:color="auto" w:fill="FFFFFF"/>
        <w:spacing w:before="0" w:beforeAutospacing="0" w:after="0" w:afterAutospacing="0"/>
        <w:ind w:right="-234"/>
        <w:jc w:val="both"/>
        <w:rPr>
          <w:rFonts w:ascii="Tahoma" w:hAnsi="Tahoma" w:cs="Tahoma"/>
          <w:b/>
          <w:u w:val="single"/>
          <w14:glow w14:rad="101600">
            <w14:schemeClr w14:val="accent4">
              <w14:alpha w14:val="60000"/>
              <w14:satMod w14:val="175000"/>
            </w14:schemeClr>
          </w14:glow>
        </w:rPr>
      </w:pPr>
      <w:r w:rsidRPr="001F388B">
        <w:rPr>
          <w:rFonts w:ascii="Tahoma" w:hAnsi="Tahoma" w:cs="Tahoma"/>
          <w:b/>
          <w:bCs/>
        </w:rPr>
        <w:t>PARÁGRAFO 1</w:t>
      </w:r>
      <w:r w:rsidRPr="001F388B">
        <w:rPr>
          <w:rFonts w:ascii="Tahoma" w:hAnsi="Tahoma" w:cs="Tahoma"/>
        </w:rPr>
        <w:t>:</w:t>
      </w:r>
      <w:r w:rsidRPr="001F388B">
        <w:rPr>
          <w:rFonts w:ascii="Tahoma" w:hAnsi="Tahoma" w:cs="Tahoma"/>
          <w:bCs/>
        </w:rPr>
        <w:t xml:space="preserve"> Conforme al artículo 2.2.1.1.7.15</w:t>
      </w:r>
      <w:r w:rsidRPr="001F388B">
        <w:rPr>
          <w:rFonts w:ascii="Tahoma" w:hAnsi="Tahoma" w:cs="Tahoma"/>
        </w:rPr>
        <w:t xml:space="preserve">, </w:t>
      </w:r>
      <w:r w:rsidRPr="001F388B">
        <w:rPr>
          <w:rFonts w:ascii="Tahoma" w:hAnsi="Tahoma" w:cs="Tahoma"/>
          <w:bCs/>
        </w:rPr>
        <w:t xml:space="preserve">del Decreto 1076 </w:t>
      </w:r>
      <w:r w:rsidRPr="001F388B">
        <w:rPr>
          <w:rFonts w:ascii="Tahoma" w:hAnsi="Tahoma" w:cs="Tahoma"/>
          <w:bCs/>
        </w:rPr>
        <w:lastRenderedPageBreak/>
        <w:t>de 2015, l</w:t>
      </w:r>
      <w:r w:rsidRPr="001F388B">
        <w:rPr>
          <w:rFonts w:ascii="Tahoma" w:hAnsi="Tahoma" w:cs="Tahoma"/>
        </w:rPr>
        <w:t>as autorizaciones de aprovechamiento forestal de bosques naturales ubicados en terrenos de dominio privado, se otorgarán exclusivamente al propietario del predio.</w:t>
      </w:r>
    </w:p>
    <w:p w:rsidR="00B06CDD" w:rsidRPr="001F388B" w:rsidRDefault="00B06CDD" w:rsidP="00B06CDD">
      <w:pPr>
        <w:tabs>
          <w:tab w:val="left" w:pos="-720"/>
          <w:tab w:val="left" w:pos="0"/>
        </w:tabs>
        <w:suppressAutoHyphens/>
        <w:spacing w:line="240" w:lineRule="atLeast"/>
        <w:jc w:val="both"/>
        <w:rPr>
          <w:rFonts w:ascii="Tahoma" w:hAnsi="Tahoma" w:cs="Tahoma"/>
          <w:b/>
          <w:bCs/>
        </w:rPr>
      </w:pPr>
    </w:p>
    <w:p w:rsidR="00B06CDD" w:rsidRPr="001F388B" w:rsidRDefault="00B06CDD" w:rsidP="00B06CDD">
      <w:pPr>
        <w:tabs>
          <w:tab w:val="left" w:pos="-720"/>
          <w:tab w:val="left" w:pos="0"/>
        </w:tabs>
        <w:suppressAutoHyphens/>
        <w:spacing w:line="240" w:lineRule="atLeast"/>
        <w:jc w:val="both"/>
        <w:rPr>
          <w:rFonts w:ascii="Tahoma" w:hAnsi="Tahoma" w:cs="Tahoma"/>
          <w:spacing w:val="-3"/>
          <w:lang w:val="es-ES_tradnl"/>
        </w:rPr>
      </w:pPr>
      <w:r w:rsidRPr="001F388B">
        <w:rPr>
          <w:rFonts w:ascii="Tahoma" w:hAnsi="Tahoma" w:cs="Tahoma"/>
          <w:b/>
          <w:bCs/>
        </w:rPr>
        <w:t>PARÁGRAFO 2</w:t>
      </w:r>
      <w:r w:rsidRPr="001F388B">
        <w:rPr>
          <w:rFonts w:ascii="Tahoma" w:hAnsi="Tahoma" w:cs="Tahoma"/>
        </w:rPr>
        <w:t>: El término para el Aprovechamiento Forestal será</w:t>
      </w:r>
      <w:r w:rsidRPr="001F388B">
        <w:rPr>
          <w:rFonts w:ascii="Tahoma" w:hAnsi="Tahoma" w:cs="Tahoma"/>
          <w:spacing w:val="-3"/>
          <w:lang w:val="es-ES_tradnl"/>
        </w:rPr>
        <w:t xml:space="preserve"> de </w:t>
      </w:r>
      <w:sdt>
        <w:sdtPr>
          <w:rPr>
            <w:rStyle w:val="MAYUSCULAS"/>
            <w:rFonts w:ascii="Tahoma" w:hAnsi="Tahoma" w:cs="Tahoma"/>
            <w:sz w:val="24"/>
          </w:rPr>
          <w:alias w:val="Tiempo"/>
          <w:tag w:val="Duracion del aprovechamiento"/>
          <w:id w:val="535711304"/>
          <w:placeholder>
            <w:docPart w:val="BA025A5AEDB14BAEBAF9F1B04E279155"/>
          </w:placeholder>
          <w:dropDownList>
            <w:listItem w:value="Elija un elemento."/>
            <w:listItem w:displayText="CIENTO VEINTE (120) DIAS" w:value="CIENTO VEINTE (120) DIAS"/>
            <w:listItem w:displayText="CIENTO OCHENTA (180) DIAS" w:value="CIENTO OCHENTA (180) DIAS"/>
            <w:listItem w:displayText="TRECIENTOS SESENTA Y CINCO (365) DIAS" w:value="TRECIENTOS SESENTA Y CINCO (365) DIAS"/>
            <w:listItem w:displayText="DOCIENTOS SESENTA (270) DIAS" w:value="DOCIENTOS SESENTA (270) DIAS"/>
            <w:listItem w:displayText="NOVENTA (90) DIAS" w:value="NOVENTA (90) DIAS"/>
          </w:dropDownList>
        </w:sdtPr>
        <w:sdtEndPr>
          <w:rPr>
            <w:rStyle w:val="Fuentedeprrafopredeter"/>
            <w:b w:val="0"/>
          </w:rPr>
        </w:sdtEndPr>
        <w:sdtContent>
          <w:r w:rsidRPr="001F388B">
            <w:rPr>
              <w:rStyle w:val="MAYUSCULAS"/>
              <w:rFonts w:ascii="Tahoma" w:hAnsi="Tahoma" w:cs="Tahoma"/>
              <w:sz w:val="24"/>
            </w:rPr>
            <w:t>CIENTO OCHENTA (180) DIAS</w:t>
          </w:r>
        </w:sdtContent>
      </w:sdt>
      <w:r w:rsidRPr="001F388B">
        <w:rPr>
          <w:rStyle w:val="MAYUSCULAS"/>
          <w:rFonts w:ascii="Tahoma" w:hAnsi="Tahoma" w:cs="Tahoma"/>
          <w:sz w:val="24"/>
        </w:rPr>
        <w:t xml:space="preserve"> calendario</w:t>
      </w:r>
      <w:r w:rsidRPr="001F388B">
        <w:rPr>
          <w:rFonts w:ascii="Tahoma" w:hAnsi="Tahoma" w:cs="Tahoma"/>
          <w:spacing w:val="-3"/>
          <w:lang w:val="es-ES_tradnl"/>
        </w:rPr>
        <w:t>, contados a partir de la fecha de ejecutoria de la presente Resolución, para lo cual se deberá tener en cuenta las disposiciones contempladas en el Artículo 87 de la Ley 1437 de 2011</w:t>
      </w:r>
    </w:p>
    <w:p w:rsidR="00B06CDD" w:rsidRPr="001F388B" w:rsidRDefault="00B06CDD" w:rsidP="00B06CDD">
      <w:pPr>
        <w:pStyle w:val="Textoindependiente"/>
        <w:jc w:val="both"/>
        <w:rPr>
          <w:rFonts w:ascii="Tahoma" w:hAnsi="Tahoma" w:cs="Tahoma"/>
          <w:sz w:val="24"/>
          <w:szCs w:val="24"/>
        </w:rPr>
      </w:pPr>
      <w:r w:rsidRPr="001F388B">
        <w:rPr>
          <w:rFonts w:ascii="Tahoma" w:hAnsi="Tahoma" w:cs="Tahoma"/>
          <w:b/>
          <w:bCs/>
          <w:sz w:val="24"/>
          <w:szCs w:val="24"/>
        </w:rPr>
        <w:t>PARÁGRAFO 3</w:t>
      </w:r>
      <w:r w:rsidRPr="001F388B">
        <w:rPr>
          <w:rFonts w:ascii="Tahoma" w:hAnsi="Tahoma" w:cs="Tahoma"/>
          <w:sz w:val="24"/>
          <w:szCs w:val="24"/>
        </w:rPr>
        <w:t>: El corte y aprovechamiento se deberá realizar de la siguiente manera:</w:t>
      </w:r>
    </w:p>
    <w:p w:rsidR="00B06CDD" w:rsidRPr="001F388B" w:rsidRDefault="00B06CDD" w:rsidP="00B06CDD">
      <w:pPr>
        <w:pStyle w:val="Textoindependiente"/>
        <w:jc w:val="both"/>
        <w:rPr>
          <w:rFonts w:ascii="Tahoma" w:hAnsi="Tahoma" w:cs="Tahoma"/>
          <w:b/>
          <w:i/>
          <w:sz w:val="24"/>
          <w:szCs w:val="24"/>
        </w:rPr>
      </w:pPr>
      <w:r w:rsidRPr="001F388B">
        <w:rPr>
          <w:rFonts w:ascii="Tahoma" w:hAnsi="Tahoma" w:cs="Tahoma"/>
          <w:b/>
          <w:bCs/>
          <w:i/>
          <w:sz w:val="24"/>
          <w:szCs w:val="24"/>
        </w:rPr>
        <w:t>VOLUMEN A APROVECHAR LOTE 1</w:t>
      </w:r>
      <w:r w:rsidRPr="001F388B">
        <w:rPr>
          <w:rFonts w:ascii="Tahoma" w:hAnsi="Tahoma" w:cs="Tahoma"/>
          <w:i/>
          <w:sz w:val="24"/>
          <w:szCs w:val="24"/>
        </w:rPr>
        <w:t xml:space="preserve">: </w:t>
      </w:r>
      <w:r w:rsidRPr="001F388B">
        <w:rPr>
          <w:rFonts w:ascii="Tahoma" w:hAnsi="Tahoma" w:cs="Tahoma"/>
          <w:b/>
          <w:i/>
          <w:sz w:val="24"/>
          <w:szCs w:val="24"/>
        </w:rPr>
        <w:t>13.70 m3</w:t>
      </w:r>
      <w:r w:rsidRPr="001F388B">
        <w:rPr>
          <w:rFonts w:ascii="Tahoma" w:hAnsi="Tahoma" w:cs="Tahoma"/>
          <w:i/>
          <w:sz w:val="24"/>
          <w:szCs w:val="24"/>
        </w:rPr>
        <w:t xml:space="preserve"> Perteneciente al Área Efectiva EQUIVALENTES A: </w:t>
      </w:r>
      <w:r w:rsidRPr="001F388B">
        <w:rPr>
          <w:rFonts w:ascii="Tahoma" w:hAnsi="Tahoma" w:cs="Tahoma"/>
          <w:b/>
          <w:i/>
          <w:sz w:val="24"/>
          <w:szCs w:val="24"/>
        </w:rPr>
        <w:t>130 GUADUAS.</w:t>
      </w:r>
    </w:p>
    <w:p w:rsidR="00B06CDD" w:rsidRPr="001F388B" w:rsidRDefault="00B06CDD" w:rsidP="00B06CDD">
      <w:pPr>
        <w:pStyle w:val="Textoindependiente"/>
        <w:jc w:val="both"/>
        <w:rPr>
          <w:rFonts w:ascii="Tahoma" w:hAnsi="Tahoma" w:cs="Tahoma"/>
          <w:b/>
          <w:i/>
          <w:sz w:val="24"/>
          <w:szCs w:val="24"/>
        </w:rPr>
      </w:pPr>
      <w:r w:rsidRPr="001F388B">
        <w:rPr>
          <w:rFonts w:ascii="Tahoma" w:hAnsi="Tahoma" w:cs="Tahoma"/>
          <w:b/>
          <w:bCs/>
          <w:i/>
          <w:sz w:val="24"/>
          <w:szCs w:val="24"/>
        </w:rPr>
        <w:t>VOLUMEN A APROVECHAR LOTE 2</w:t>
      </w:r>
      <w:r w:rsidRPr="001F388B">
        <w:rPr>
          <w:rFonts w:ascii="Tahoma" w:hAnsi="Tahoma" w:cs="Tahoma"/>
          <w:i/>
          <w:sz w:val="24"/>
          <w:szCs w:val="24"/>
        </w:rPr>
        <w:t xml:space="preserve">: </w:t>
      </w:r>
      <w:r w:rsidRPr="001F388B">
        <w:rPr>
          <w:rFonts w:ascii="Tahoma" w:hAnsi="Tahoma" w:cs="Tahoma"/>
          <w:b/>
          <w:i/>
          <w:sz w:val="24"/>
          <w:szCs w:val="24"/>
        </w:rPr>
        <w:t>0 m3</w:t>
      </w:r>
      <w:r w:rsidRPr="001F388B">
        <w:rPr>
          <w:rFonts w:ascii="Tahoma" w:hAnsi="Tahoma" w:cs="Tahoma"/>
          <w:i/>
          <w:sz w:val="24"/>
          <w:szCs w:val="24"/>
        </w:rPr>
        <w:t xml:space="preserve"> Perteneciente al Área Efectiva ubicado en el lote 2, EQUIVALENTES A: </w:t>
      </w:r>
      <w:r w:rsidRPr="001F388B">
        <w:rPr>
          <w:rFonts w:ascii="Tahoma" w:hAnsi="Tahoma" w:cs="Tahoma"/>
          <w:b/>
          <w:i/>
          <w:sz w:val="24"/>
          <w:szCs w:val="24"/>
        </w:rPr>
        <w:t>0 GUADUAS.</w:t>
      </w:r>
    </w:p>
    <w:p w:rsidR="00B06CDD" w:rsidRPr="001F388B" w:rsidRDefault="00B06CDD" w:rsidP="00B06CDD">
      <w:pPr>
        <w:pStyle w:val="Textoindependiente"/>
        <w:jc w:val="both"/>
        <w:rPr>
          <w:rFonts w:ascii="Tahoma" w:hAnsi="Tahoma" w:cs="Tahoma"/>
          <w:b/>
          <w:i/>
          <w:sz w:val="24"/>
          <w:szCs w:val="24"/>
        </w:rPr>
      </w:pPr>
      <w:r w:rsidRPr="001F388B">
        <w:rPr>
          <w:rFonts w:ascii="Tahoma" w:hAnsi="Tahoma" w:cs="Tahoma"/>
          <w:b/>
          <w:bCs/>
          <w:i/>
          <w:sz w:val="24"/>
          <w:szCs w:val="24"/>
        </w:rPr>
        <w:t>VOLUMEN A APROVECHAR LOTE 3</w:t>
      </w:r>
      <w:r w:rsidRPr="001F388B">
        <w:rPr>
          <w:rFonts w:ascii="Tahoma" w:hAnsi="Tahoma" w:cs="Tahoma"/>
          <w:i/>
          <w:sz w:val="24"/>
          <w:szCs w:val="24"/>
        </w:rPr>
        <w:t xml:space="preserve">: </w:t>
      </w:r>
      <w:r w:rsidRPr="001F388B">
        <w:rPr>
          <w:rFonts w:ascii="Tahoma" w:hAnsi="Tahoma" w:cs="Tahoma"/>
          <w:b/>
          <w:i/>
          <w:sz w:val="24"/>
          <w:szCs w:val="24"/>
        </w:rPr>
        <w:t>18.55 m3</w:t>
      </w:r>
      <w:r w:rsidRPr="001F388B">
        <w:rPr>
          <w:rFonts w:ascii="Tahoma" w:hAnsi="Tahoma" w:cs="Tahoma"/>
          <w:i/>
          <w:sz w:val="24"/>
          <w:szCs w:val="24"/>
        </w:rPr>
        <w:t xml:space="preserve"> Perteneciente al Área Efectiva ubicado en el lote 3, EQUIVALENTES A: </w:t>
      </w:r>
      <w:r w:rsidRPr="001F388B">
        <w:rPr>
          <w:rFonts w:ascii="Tahoma" w:hAnsi="Tahoma" w:cs="Tahoma"/>
          <w:b/>
          <w:i/>
          <w:sz w:val="24"/>
          <w:szCs w:val="24"/>
        </w:rPr>
        <w:t>306 GUADUAS.</w:t>
      </w:r>
    </w:p>
    <w:p w:rsidR="00B06CDD" w:rsidRPr="001F388B" w:rsidRDefault="00B06CDD" w:rsidP="00B06CDD">
      <w:pPr>
        <w:pStyle w:val="Textoindependiente"/>
        <w:rPr>
          <w:rFonts w:ascii="Tahoma" w:hAnsi="Tahoma" w:cs="Tahoma"/>
          <w:b/>
          <w:i/>
          <w:sz w:val="24"/>
          <w:szCs w:val="24"/>
        </w:rPr>
      </w:pPr>
      <w:r w:rsidRPr="001F388B">
        <w:rPr>
          <w:rFonts w:ascii="Tahoma" w:hAnsi="Tahoma" w:cs="Tahoma"/>
          <w:b/>
          <w:i/>
          <w:sz w:val="24"/>
          <w:szCs w:val="24"/>
        </w:rPr>
        <w:t>INTENSIDAD DE CORTA AUTORIZADO:</w:t>
      </w:r>
      <w:r w:rsidRPr="001F388B">
        <w:rPr>
          <w:rFonts w:ascii="Tahoma" w:hAnsi="Tahoma" w:cs="Tahoma"/>
          <w:i/>
          <w:sz w:val="24"/>
          <w:szCs w:val="24"/>
        </w:rPr>
        <w:t xml:space="preserve"> </w:t>
      </w:r>
      <w:r w:rsidRPr="001F388B">
        <w:rPr>
          <w:rFonts w:ascii="Tahoma" w:hAnsi="Tahoma" w:cs="Tahoma"/>
          <w:b/>
          <w:i/>
          <w:sz w:val="24"/>
          <w:szCs w:val="24"/>
        </w:rPr>
        <w:t>30%</w:t>
      </w:r>
    </w:p>
    <w:p w:rsidR="00B06CDD" w:rsidRPr="001F388B" w:rsidRDefault="00B06CDD" w:rsidP="00B06CDD">
      <w:pPr>
        <w:pStyle w:val="Textoindependiente"/>
        <w:rPr>
          <w:rFonts w:ascii="Tahoma" w:hAnsi="Tahoma" w:cs="Tahoma"/>
          <w:i/>
          <w:sz w:val="24"/>
          <w:szCs w:val="24"/>
        </w:rPr>
      </w:pPr>
      <w:r w:rsidRPr="001F388B">
        <w:rPr>
          <w:rFonts w:ascii="Tahoma" w:hAnsi="Tahoma" w:cs="Tahoma"/>
          <w:b/>
          <w:bCs/>
          <w:i/>
          <w:sz w:val="24"/>
          <w:szCs w:val="24"/>
        </w:rPr>
        <w:t xml:space="preserve">DESTINO DE LOS PRODUCTOS: </w:t>
      </w:r>
      <w:r w:rsidRPr="001F388B">
        <w:rPr>
          <w:rFonts w:ascii="Tahoma" w:hAnsi="Tahoma" w:cs="Tahoma"/>
          <w:bCs/>
          <w:i/>
          <w:sz w:val="24"/>
          <w:szCs w:val="24"/>
        </w:rPr>
        <w:t>Comercial</w:t>
      </w:r>
    </w:p>
    <w:p w:rsidR="00B06CDD" w:rsidRPr="001F388B" w:rsidRDefault="00B06CDD" w:rsidP="00B06CDD">
      <w:pPr>
        <w:pStyle w:val="Textoindependiente"/>
        <w:rPr>
          <w:rFonts w:ascii="Tahoma" w:hAnsi="Tahoma" w:cs="Tahoma"/>
          <w:b/>
          <w:bCs/>
          <w:i/>
          <w:sz w:val="24"/>
          <w:szCs w:val="24"/>
        </w:rPr>
      </w:pPr>
      <w:r w:rsidRPr="001F388B">
        <w:rPr>
          <w:rFonts w:ascii="Tahoma" w:hAnsi="Tahoma" w:cs="Tahoma"/>
          <w:b/>
          <w:bCs/>
          <w:i/>
          <w:sz w:val="24"/>
          <w:szCs w:val="24"/>
        </w:rPr>
        <w:t xml:space="preserve">PLAZO DE LA INTERVENCIÓN:   180 </w:t>
      </w:r>
      <w:r w:rsidRPr="001F388B">
        <w:rPr>
          <w:rFonts w:ascii="Tahoma" w:hAnsi="Tahoma" w:cs="Tahoma"/>
          <w:bCs/>
          <w:i/>
          <w:sz w:val="24"/>
          <w:szCs w:val="24"/>
        </w:rPr>
        <w:t xml:space="preserve">días calendario. </w:t>
      </w:r>
    </w:p>
    <w:p w:rsidR="00B06CDD" w:rsidRPr="001F388B" w:rsidRDefault="00B06CDD" w:rsidP="00B06CDD">
      <w:pPr>
        <w:pStyle w:val="Textoindependiente"/>
        <w:jc w:val="center"/>
        <w:rPr>
          <w:rFonts w:ascii="Tahoma" w:hAnsi="Tahoma" w:cs="Tahoma"/>
          <w:b/>
          <w:bCs/>
          <w:sz w:val="24"/>
          <w:szCs w:val="24"/>
          <w:u w:val="single"/>
        </w:rPr>
      </w:pPr>
      <w:r w:rsidRPr="001F388B">
        <w:rPr>
          <w:rFonts w:ascii="Tahoma" w:hAnsi="Tahoma" w:cs="Tahoma"/>
          <w:b/>
          <w:bCs/>
          <w:sz w:val="24"/>
          <w:szCs w:val="24"/>
          <w:u w:val="single"/>
        </w:rPr>
        <w:lastRenderedPageBreak/>
        <w:t>PARA UN TOTAL DE TRESCIENTAS SEIS (306) GUADUAS</w:t>
      </w:r>
    </w:p>
    <w:p w:rsidR="00B06CDD" w:rsidRPr="001F388B" w:rsidRDefault="00B06CDD" w:rsidP="00B06CDD">
      <w:pPr>
        <w:pStyle w:val="Textoindependiente"/>
        <w:jc w:val="center"/>
        <w:rPr>
          <w:rFonts w:ascii="Tahoma" w:hAnsi="Tahoma" w:cs="Tahoma"/>
          <w:b/>
          <w:bCs/>
          <w:sz w:val="24"/>
          <w:szCs w:val="24"/>
          <w:u w:val="single"/>
        </w:rPr>
      </w:pPr>
    </w:p>
    <w:p w:rsidR="00B06CDD" w:rsidRPr="001F388B" w:rsidRDefault="00B06CDD" w:rsidP="00B06CDD">
      <w:pPr>
        <w:jc w:val="both"/>
        <w:rPr>
          <w:rFonts w:ascii="Tahoma" w:hAnsi="Tahoma" w:cs="Tahoma"/>
        </w:rPr>
      </w:pPr>
      <w:r w:rsidRPr="001F388B">
        <w:rPr>
          <w:rFonts w:ascii="Tahoma" w:hAnsi="Tahoma" w:cs="Tahoma"/>
          <w:b/>
        </w:rPr>
        <w:t xml:space="preserve">ARTICULO SEGUNDO; </w:t>
      </w:r>
      <w:r w:rsidRPr="001F388B">
        <w:rPr>
          <w:rFonts w:ascii="Tahoma" w:hAnsi="Tahoma" w:cs="Tahoma"/>
        </w:rPr>
        <w:t xml:space="preserve">Realizar Manejo Silvicultural al </w:t>
      </w:r>
      <w:r w:rsidRPr="001F388B">
        <w:rPr>
          <w:rStyle w:val="Estilo1"/>
          <w:rFonts w:ascii="Tahoma" w:hAnsi="Tahoma" w:cs="Tahoma"/>
          <w:sz w:val="24"/>
        </w:rPr>
        <w:t>lote de guadua el cual presenta</w:t>
      </w:r>
      <w:r w:rsidRPr="001F388B">
        <w:rPr>
          <w:rFonts w:ascii="Tahoma" w:hAnsi="Tahoma" w:cs="Tahoma"/>
        </w:rPr>
        <w:t xml:space="preserve"> un área total de un área total de en un área total de </w:t>
      </w:r>
      <w:r w:rsidRPr="001F388B">
        <w:rPr>
          <w:rFonts w:ascii="Tahoma" w:hAnsi="Tahoma" w:cs="Tahoma"/>
          <w:b/>
        </w:rPr>
        <w:t xml:space="preserve">3484.2 M2 </w:t>
      </w:r>
      <w:r w:rsidRPr="001F388B">
        <w:rPr>
          <w:rFonts w:ascii="Tahoma" w:hAnsi="Tahoma" w:cs="Tahoma"/>
        </w:rPr>
        <w:t>y con área efectiva d</w:t>
      </w:r>
      <w:r w:rsidRPr="001F388B">
        <w:rPr>
          <w:rFonts w:ascii="Tahoma" w:hAnsi="Tahoma" w:cs="Tahoma"/>
          <w:b/>
        </w:rPr>
        <w:t xml:space="preserve">e 3065 M2, </w:t>
      </w:r>
      <w:r w:rsidRPr="001F388B">
        <w:rPr>
          <w:rFonts w:ascii="Tahoma" w:hAnsi="Tahoma" w:cs="Tahoma"/>
        </w:rPr>
        <w:t>para un total de</w:t>
      </w:r>
      <w:r w:rsidRPr="001F388B">
        <w:rPr>
          <w:rFonts w:ascii="Tahoma" w:hAnsi="Tahoma" w:cs="Tahoma"/>
          <w:b/>
        </w:rPr>
        <w:t xml:space="preserve"> 306 </w:t>
      </w:r>
      <w:r w:rsidRPr="001F388B">
        <w:rPr>
          <w:rFonts w:ascii="Tahoma" w:hAnsi="Tahoma" w:cs="Tahoma"/>
        </w:rPr>
        <w:t>Guaduas hechas por el sistema de entresaca selectiva</w:t>
      </w:r>
    </w:p>
    <w:tbl>
      <w:tblPr>
        <w:tblW w:w="931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57"/>
        <w:gridCol w:w="980"/>
        <w:gridCol w:w="1325"/>
        <w:gridCol w:w="1157"/>
        <w:gridCol w:w="1757"/>
        <w:gridCol w:w="1813"/>
        <w:gridCol w:w="1471"/>
        <w:gridCol w:w="1717"/>
      </w:tblGrid>
      <w:tr w:rsidR="00B06CDD" w:rsidRPr="001F388B" w:rsidTr="00B06CDD">
        <w:trPr>
          <w:cantSplit/>
          <w:trHeight w:val="448"/>
        </w:trPr>
        <w:tc>
          <w:tcPr>
            <w:tcW w:w="713" w:type="dxa"/>
            <w:vMerge w:val="restart"/>
          </w:tcPr>
          <w:p w:rsidR="00B06CDD" w:rsidRPr="001F388B" w:rsidRDefault="00B06CDD" w:rsidP="00B06CDD">
            <w:pPr>
              <w:pStyle w:val="Textoindependiente"/>
              <w:jc w:val="center"/>
              <w:rPr>
                <w:rFonts w:ascii="Tahoma" w:hAnsi="Tahoma" w:cs="Tahoma"/>
                <w:b/>
                <w:bCs/>
                <w:i/>
                <w:sz w:val="24"/>
                <w:szCs w:val="24"/>
                <w:lang w:val="en-US"/>
              </w:rPr>
            </w:pPr>
          </w:p>
          <w:p w:rsidR="00B06CDD" w:rsidRPr="001F388B" w:rsidRDefault="00B06CDD" w:rsidP="00B06CDD">
            <w:pPr>
              <w:pStyle w:val="Textoindependiente"/>
              <w:jc w:val="center"/>
              <w:rPr>
                <w:rFonts w:ascii="Tahoma" w:hAnsi="Tahoma" w:cs="Tahoma"/>
                <w:b/>
                <w:bCs/>
                <w:i/>
                <w:sz w:val="24"/>
                <w:szCs w:val="24"/>
                <w:lang w:val="en-US"/>
              </w:rPr>
            </w:pPr>
            <w:r w:rsidRPr="001F388B">
              <w:rPr>
                <w:rFonts w:ascii="Tahoma" w:hAnsi="Tahoma" w:cs="Tahoma"/>
                <w:b/>
                <w:bCs/>
                <w:i/>
                <w:sz w:val="24"/>
                <w:szCs w:val="24"/>
                <w:lang w:val="en-US"/>
              </w:rPr>
              <w:t>LOTE No.</w:t>
            </w:r>
          </w:p>
        </w:tc>
        <w:tc>
          <w:tcPr>
            <w:tcW w:w="2904" w:type="dxa"/>
            <w:gridSpan w:val="3"/>
          </w:tcPr>
          <w:p w:rsidR="00B06CDD" w:rsidRPr="001F388B" w:rsidRDefault="00B06CDD" w:rsidP="00B06CDD">
            <w:pPr>
              <w:pStyle w:val="Textoindependiente"/>
              <w:jc w:val="center"/>
              <w:rPr>
                <w:rFonts w:ascii="Tahoma" w:hAnsi="Tahoma" w:cs="Tahoma"/>
                <w:b/>
                <w:bCs/>
                <w:i/>
                <w:sz w:val="24"/>
                <w:szCs w:val="24"/>
              </w:rPr>
            </w:pPr>
            <w:r w:rsidRPr="001F388B">
              <w:rPr>
                <w:rFonts w:ascii="Tahoma" w:hAnsi="Tahoma" w:cs="Tahoma"/>
                <w:b/>
                <w:bCs/>
                <w:i/>
                <w:sz w:val="24"/>
                <w:szCs w:val="24"/>
                <w:lang w:val="en-US"/>
              </w:rPr>
              <w:t>AREA (m2)</w:t>
            </w:r>
          </w:p>
        </w:tc>
        <w:tc>
          <w:tcPr>
            <w:tcW w:w="1481" w:type="dxa"/>
            <w:vMerge w:val="restart"/>
          </w:tcPr>
          <w:p w:rsidR="00B06CDD" w:rsidRPr="001F388B" w:rsidRDefault="00B06CDD" w:rsidP="00B06CDD">
            <w:pPr>
              <w:pStyle w:val="Textoindependiente"/>
              <w:jc w:val="center"/>
              <w:rPr>
                <w:rFonts w:ascii="Tahoma" w:hAnsi="Tahoma" w:cs="Tahoma"/>
                <w:b/>
                <w:bCs/>
                <w:i/>
                <w:sz w:val="24"/>
                <w:szCs w:val="24"/>
              </w:rPr>
            </w:pPr>
          </w:p>
          <w:p w:rsidR="00B06CDD" w:rsidRPr="001F388B" w:rsidRDefault="00B06CDD" w:rsidP="00B06CDD">
            <w:pPr>
              <w:pStyle w:val="Textoindependiente"/>
              <w:jc w:val="center"/>
              <w:rPr>
                <w:rFonts w:ascii="Tahoma" w:hAnsi="Tahoma" w:cs="Tahoma"/>
                <w:b/>
                <w:bCs/>
                <w:i/>
                <w:sz w:val="24"/>
                <w:szCs w:val="24"/>
              </w:rPr>
            </w:pPr>
            <w:r w:rsidRPr="001F388B">
              <w:rPr>
                <w:rFonts w:ascii="Tahoma" w:hAnsi="Tahoma" w:cs="Tahoma"/>
                <w:b/>
                <w:bCs/>
                <w:i/>
                <w:sz w:val="24"/>
                <w:szCs w:val="24"/>
              </w:rPr>
              <w:t>GUADUAS A ENTRESACAR</w:t>
            </w:r>
          </w:p>
        </w:tc>
        <w:tc>
          <w:tcPr>
            <w:tcW w:w="1528" w:type="dxa"/>
            <w:vMerge w:val="restart"/>
          </w:tcPr>
          <w:p w:rsidR="00B06CDD" w:rsidRPr="001F388B" w:rsidRDefault="00B06CDD" w:rsidP="00B06CDD">
            <w:pPr>
              <w:pStyle w:val="Textoindependiente"/>
              <w:jc w:val="center"/>
              <w:rPr>
                <w:rFonts w:ascii="Tahoma" w:hAnsi="Tahoma" w:cs="Tahoma"/>
                <w:b/>
                <w:bCs/>
                <w:i/>
                <w:sz w:val="24"/>
                <w:szCs w:val="24"/>
              </w:rPr>
            </w:pPr>
          </w:p>
          <w:p w:rsidR="00B06CDD" w:rsidRPr="001F388B" w:rsidRDefault="00B06CDD" w:rsidP="00B06CDD">
            <w:pPr>
              <w:pStyle w:val="Textoindependiente"/>
              <w:jc w:val="center"/>
              <w:rPr>
                <w:rFonts w:ascii="Tahoma" w:hAnsi="Tahoma" w:cs="Tahoma"/>
                <w:b/>
                <w:bCs/>
                <w:i/>
                <w:sz w:val="24"/>
                <w:szCs w:val="24"/>
              </w:rPr>
            </w:pPr>
            <w:r w:rsidRPr="001F388B">
              <w:rPr>
                <w:rFonts w:ascii="Tahoma" w:hAnsi="Tahoma" w:cs="Tahoma"/>
                <w:b/>
                <w:bCs/>
                <w:i/>
                <w:sz w:val="24"/>
                <w:szCs w:val="24"/>
              </w:rPr>
              <w:t>VOLUMEN A APROVECHAR (m3)</w:t>
            </w:r>
          </w:p>
        </w:tc>
        <w:tc>
          <w:tcPr>
            <w:tcW w:w="1238" w:type="dxa"/>
            <w:vMerge w:val="restart"/>
          </w:tcPr>
          <w:p w:rsidR="00B06CDD" w:rsidRPr="001F388B" w:rsidRDefault="00B06CDD" w:rsidP="00B06CDD">
            <w:pPr>
              <w:pStyle w:val="Textoindependiente"/>
              <w:jc w:val="center"/>
              <w:rPr>
                <w:rFonts w:ascii="Tahoma" w:hAnsi="Tahoma" w:cs="Tahoma"/>
                <w:b/>
                <w:bCs/>
                <w:i/>
                <w:sz w:val="24"/>
                <w:szCs w:val="24"/>
              </w:rPr>
            </w:pPr>
          </w:p>
          <w:p w:rsidR="00B06CDD" w:rsidRPr="001F388B" w:rsidRDefault="00B06CDD" w:rsidP="00B06CDD">
            <w:pPr>
              <w:pStyle w:val="Textoindependiente"/>
              <w:jc w:val="center"/>
              <w:rPr>
                <w:rFonts w:ascii="Tahoma" w:hAnsi="Tahoma" w:cs="Tahoma"/>
                <w:b/>
                <w:bCs/>
                <w:i/>
                <w:sz w:val="24"/>
                <w:szCs w:val="24"/>
              </w:rPr>
            </w:pPr>
            <w:r w:rsidRPr="001F388B">
              <w:rPr>
                <w:rFonts w:ascii="Tahoma" w:hAnsi="Tahoma" w:cs="Tahoma"/>
                <w:b/>
                <w:bCs/>
                <w:i/>
                <w:sz w:val="24"/>
                <w:szCs w:val="24"/>
              </w:rPr>
              <w:t>DIAMETRO MEDIO (cm)</w:t>
            </w:r>
          </w:p>
        </w:tc>
        <w:tc>
          <w:tcPr>
            <w:tcW w:w="1454" w:type="dxa"/>
            <w:vMerge w:val="restart"/>
          </w:tcPr>
          <w:p w:rsidR="00B06CDD" w:rsidRPr="001F388B" w:rsidRDefault="00B06CDD" w:rsidP="00B06CDD">
            <w:pPr>
              <w:pStyle w:val="Textoindependiente"/>
              <w:jc w:val="center"/>
              <w:rPr>
                <w:rFonts w:ascii="Tahoma" w:hAnsi="Tahoma" w:cs="Tahoma"/>
                <w:b/>
                <w:bCs/>
                <w:i/>
                <w:sz w:val="24"/>
                <w:szCs w:val="24"/>
              </w:rPr>
            </w:pPr>
          </w:p>
          <w:p w:rsidR="00B06CDD" w:rsidRPr="001F388B" w:rsidRDefault="00B06CDD" w:rsidP="00B06CDD">
            <w:pPr>
              <w:pStyle w:val="Textoindependiente"/>
              <w:jc w:val="center"/>
              <w:rPr>
                <w:rFonts w:ascii="Tahoma" w:hAnsi="Tahoma" w:cs="Tahoma"/>
                <w:b/>
                <w:bCs/>
                <w:i/>
                <w:sz w:val="24"/>
                <w:szCs w:val="24"/>
              </w:rPr>
            </w:pPr>
            <w:r w:rsidRPr="001F388B">
              <w:rPr>
                <w:rFonts w:ascii="Tahoma" w:hAnsi="Tahoma" w:cs="Tahoma"/>
                <w:b/>
                <w:bCs/>
                <w:i/>
                <w:sz w:val="24"/>
                <w:szCs w:val="24"/>
              </w:rPr>
              <w:t>INTENSIDAD DE CORTA</w:t>
            </w:r>
          </w:p>
        </w:tc>
      </w:tr>
      <w:tr w:rsidR="00B06CDD" w:rsidRPr="001F388B" w:rsidTr="00B06CDD">
        <w:trPr>
          <w:cantSplit/>
          <w:trHeight w:val="448"/>
        </w:trPr>
        <w:tc>
          <w:tcPr>
            <w:tcW w:w="713" w:type="dxa"/>
            <w:vMerge/>
          </w:tcPr>
          <w:p w:rsidR="00B06CDD" w:rsidRPr="001F388B" w:rsidRDefault="00B06CDD" w:rsidP="00B06CDD">
            <w:pPr>
              <w:pStyle w:val="Textoindependiente"/>
              <w:jc w:val="both"/>
              <w:rPr>
                <w:rFonts w:ascii="Tahoma" w:hAnsi="Tahoma" w:cs="Tahoma"/>
                <w:i/>
                <w:sz w:val="24"/>
                <w:szCs w:val="24"/>
              </w:rPr>
            </w:pPr>
          </w:p>
        </w:tc>
        <w:tc>
          <w:tcPr>
            <w:tcW w:w="793" w:type="dxa"/>
          </w:tcPr>
          <w:p w:rsidR="00B06CDD" w:rsidRPr="001F388B" w:rsidRDefault="00B06CDD" w:rsidP="00B06CDD">
            <w:pPr>
              <w:pStyle w:val="Textoindependiente"/>
              <w:jc w:val="center"/>
              <w:rPr>
                <w:rFonts w:ascii="Tahoma" w:hAnsi="Tahoma" w:cs="Tahoma"/>
                <w:b/>
                <w:bCs/>
                <w:i/>
                <w:sz w:val="24"/>
                <w:szCs w:val="24"/>
              </w:rPr>
            </w:pPr>
            <w:r w:rsidRPr="001F388B">
              <w:rPr>
                <w:rFonts w:ascii="Tahoma" w:hAnsi="Tahoma" w:cs="Tahoma"/>
                <w:b/>
                <w:bCs/>
                <w:i/>
                <w:sz w:val="24"/>
                <w:szCs w:val="24"/>
              </w:rPr>
              <w:t>TOTAL</w:t>
            </w:r>
          </w:p>
        </w:tc>
        <w:tc>
          <w:tcPr>
            <w:tcW w:w="1132" w:type="dxa"/>
          </w:tcPr>
          <w:p w:rsidR="00B06CDD" w:rsidRPr="001F388B" w:rsidRDefault="00B06CDD" w:rsidP="00B06CDD">
            <w:pPr>
              <w:pStyle w:val="Textoindependiente"/>
              <w:jc w:val="center"/>
              <w:rPr>
                <w:rFonts w:ascii="Tahoma" w:hAnsi="Tahoma" w:cs="Tahoma"/>
                <w:b/>
                <w:bCs/>
                <w:i/>
                <w:sz w:val="24"/>
                <w:szCs w:val="24"/>
              </w:rPr>
            </w:pPr>
            <w:r w:rsidRPr="001F388B">
              <w:rPr>
                <w:rFonts w:ascii="Tahoma" w:hAnsi="Tahoma" w:cs="Tahoma"/>
                <w:b/>
                <w:bCs/>
                <w:i/>
                <w:sz w:val="24"/>
                <w:szCs w:val="24"/>
              </w:rPr>
              <w:t>EFECTIVA</w:t>
            </w:r>
          </w:p>
        </w:tc>
        <w:tc>
          <w:tcPr>
            <w:tcW w:w="979" w:type="dxa"/>
          </w:tcPr>
          <w:p w:rsidR="00B06CDD" w:rsidRPr="001F388B" w:rsidRDefault="00B06CDD" w:rsidP="00B06CDD">
            <w:pPr>
              <w:pStyle w:val="Textoindependiente"/>
              <w:jc w:val="both"/>
              <w:rPr>
                <w:rFonts w:ascii="Tahoma" w:hAnsi="Tahoma" w:cs="Tahoma"/>
                <w:b/>
                <w:i/>
                <w:sz w:val="24"/>
                <w:szCs w:val="24"/>
              </w:rPr>
            </w:pPr>
            <w:r w:rsidRPr="001F388B">
              <w:rPr>
                <w:rFonts w:ascii="Tahoma" w:hAnsi="Tahoma" w:cs="Tahoma"/>
                <w:b/>
                <w:i/>
                <w:sz w:val="24"/>
                <w:szCs w:val="24"/>
              </w:rPr>
              <w:t>MANEJO</w:t>
            </w:r>
          </w:p>
        </w:tc>
        <w:tc>
          <w:tcPr>
            <w:tcW w:w="1481" w:type="dxa"/>
            <w:vMerge/>
          </w:tcPr>
          <w:p w:rsidR="00B06CDD" w:rsidRPr="001F388B" w:rsidRDefault="00B06CDD" w:rsidP="00B06CDD">
            <w:pPr>
              <w:pStyle w:val="Textoindependiente"/>
              <w:jc w:val="both"/>
              <w:rPr>
                <w:rFonts w:ascii="Tahoma" w:hAnsi="Tahoma" w:cs="Tahoma"/>
                <w:i/>
                <w:sz w:val="24"/>
                <w:szCs w:val="24"/>
              </w:rPr>
            </w:pPr>
          </w:p>
        </w:tc>
        <w:tc>
          <w:tcPr>
            <w:tcW w:w="1528" w:type="dxa"/>
            <w:vMerge/>
          </w:tcPr>
          <w:p w:rsidR="00B06CDD" w:rsidRPr="001F388B" w:rsidRDefault="00B06CDD" w:rsidP="00B06CDD">
            <w:pPr>
              <w:pStyle w:val="Textoindependiente"/>
              <w:jc w:val="both"/>
              <w:rPr>
                <w:rFonts w:ascii="Tahoma" w:hAnsi="Tahoma" w:cs="Tahoma"/>
                <w:i/>
                <w:sz w:val="24"/>
                <w:szCs w:val="24"/>
              </w:rPr>
            </w:pPr>
          </w:p>
        </w:tc>
        <w:tc>
          <w:tcPr>
            <w:tcW w:w="1238" w:type="dxa"/>
            <w:vMerge/>
          </w:tcPr>
          <w:p w:rsidR="00B06CDD" w:rsidRPr="001F388B" w:rsidRDefault="00B06CDD" w:rsidP="00B06CDD">
            <w:pPr>
              <w:pStyle w:val="Textoindependiente"/>
              <w:jc w:val="both"/>
              <w:rPr>
                <w:rFonts w:ascii="Tahoma" w:hAnsi="Tahoma" w:cs="Tahoma"/>
                <w:i/>
                <w:sz w:val="24"/>
                <w:szCs w:val="24"/>
              </w:rPr>
            </w:pPr>
          </w:p>
        </w:tc>
        <w:tc>
          <w:tcPr>
            <w:tcW w:w="1454" w:type="dxa"/>
            <w:vMerge/>
          </w:tcPr>
          <w:p w:rsidR="00B06CDD" w:rsidRPr="001F388B" w:rsidRDefault="00B06CDD" w:rsidP="00B06CDD">
            <w:pPr>
              <w:pStyle w:val="Textoindependiente"/>
              <w:jc w:val="both"/>
              <w:rPr>
                <w:rFonts w:ascii="Tahoma" w:hAnsi="Tahoma" w:cs="Tahoma"/>
                <w:i/>
                <w:sz w:val="24"/>
                <w:szCs w:val="24"/>
              </w:rPr>
            </w:pPr>
          </w:p>
        </w:tc>
      </w:tr>
      <w:tr w:rsidR="00B06CDD" w:rsidRPr="001F388B" w:rsidTr="00B06CDD">
        <w:trPr>
          <w:cantSplit/>
          <w:trHeight w:val="448"/>
        </w:trPr>
        <w:tc>
          <w:tcPr>
            <w:tcW w:w="713" w:type="dxa"/>
          </w:tcPr>
          <w:p w:rsidR="00B06CDD" w:rsidRPr="001F388B" w:rsidRDefault="00B06CDD" w:rsidP="00B06CDD">
            <w:pPr>
              <w:pStyle w:val="Textoindependiente"/>
              <w:jc w:val="center"/>
              <w:rPr>
                <w:rFonts w:ascii="Tahoma" w:hAnsi="Tahoma" w:cs="Tahoma"/>
                <w:b/>
                <w:i/>
                <w:sz w:val="24"/>
                <w:szCs w:val="24"/>
              </w:rPr>
            </w:pPr>
            <w:r w:rsidRPr="001F388B">
              <w:rPr>
                <w:rFonts w:ascii="Tahoma" w:hAnsi="Tahoma" w:cs="Tahoma"/>
                <w:b/>
                <w:i/>
                <w:sz w:val="24"/>
                <w:szCs w:val="24"/>
              </w:rPr>
              <w:t>1</w:t>
            </w:r>
          </w:p>
        </w:tc>
        <w:tc>
          <w:tcPr>
            <w:tcW w:w="793" w:type="dxa"/>
          </w:tcPr>
          <w:p w:rsidR="00B06CDD" w:rsidRPr="001F388B" w:rsidRDefault="00B06CDD" w:rsidP="00B06CDD">
            <w:pPr>
              <w:pStyle w:val="Textoindependiente"/>
              <w:jc w:val="center"/>
              <w:rPr>
                <w:rFonts w:ascii="Tahoma" w:hAnsi="Tahoma" w:cs="Tahoma"/>
                <w:b/>
                <w:bCs/>
                <w:i/>
                <w:sz w:val="24"/>
                <w:szCs w:val="24"/>
              </w:rPr>
            </w:pPr>
            <w:r w:rsidRPr="001F388B">
              <w:rPr>
                <w:rFonts w:ascii="Tahoma" w:hAnsi="Tahoma" w:cs="Tahoma"/>
                <w:b/>
                <w:bCs/>
                <w:i/>
                <w:sz w:val="24"/>
                <w:szCs w:val="24"/>
              </w:rPr>
              <w:t>1299.1</w:t>
            </w:r>
          </w:p>
        </w:tc>
        <w:tc>
          <w:tcPr>
            <w:tcW w:w="1132" w:type="dxa"/>
          </w:tcPr>
          <w:p w:rsidR="00B06CDD" w:rsidRPr="001F388B" w:rsidRDefault="00B06CDD" w:rsidP="00B06CDD">
            <w:pPr>
              <w:pStyle w:val="Textoindependiente"/>
              <w:jc w:val="center"/>
              <w:rPr>
                <w:rFonts w:ascii="Tahoma" w:hAnsi="Tahoma" w:cs="Tahoma"/>
                <w:b/>
                <w:bCs/>
                <w:i/>
                <w:sz w:val="24"/>
                <w:szCs w:val="24"/>
              </w:rPr>
            </w:pPr>
            <w:r w:rsidRPr="001F388B">
              <w:rPr>
                <w:rFonts w:ascii="Tahoma" w:hAnsi="Tahoma" w:cs="Tahoma"/>
                <w:b/>
                <w:bCs/>
                <w:i/>
                <w:sz w:val="24"/>
                <w:szCs w:val="24"/>
              </w:rPr>
              <w:t>1299.1</w:t>
            </w:r>
          </w:p>
        </w:tc>
        <w:tc>
          <w:tcPr>
            <w:tcW w:w="979" w:type="dxa"/>
          </w:tcPr>
          <w:p w:rsidR="00B06CDD" w:rsidRPr="001F388B" w:rsidRDefault="00B06CDD" w:rsidP="00B06CDD">
            <w:pPr>
              <w:pStyle w:val="Textoindependiente"/>
              <w:jc w:val="center"/>
              <w:rPr>
                <w:rFonts w:ascii="Tahoma" w:hAnsi="Tahoma" w:cs="Tahoma"/>
                <w:b/>
                <w:i/>
                <w:sz w:val="24"/>
                <w:szCs w:val="24"/>
              </w:rPr>
            </w:pPr>
            <w:r w:rsidRPr="001F388B">
              <w:rPr>
                <w:rFonts w:ascii="Tahoma" w:hAnsi="Tahoma" w:cs="Tahoma"/>
                <w:b/>
                <w:i/>
                <w:sz w:val="24"/>
                <w:szCs w:val="24"/>
              </w:rPr>
              <w:t>0</w:t>
            </w:r>
          </w:p>
        </w:tc>
        <w:tc>
          <w:tcPr>
            <w:tcW w:w="1481" w:type="dxa"/>
          </w:tcPr>
          <w:p w:rsidR="00B06CDD" w:rsidRPr="001F388B" w:rsidRDefault="00B06CDD" w:rsidP="00B06CDD">
            <w:pPr>
              <w:pStyle w:val="Textoindependiente"/>
              <w:jc w:val="center"/>
              <w:rPr>
                <w:rFonts w:ascii="Tahoma" w:hAnsi="Tahoma" w:cs="Tahoma"/>
                <w:b/>
                <w:i/>
                <w:sz w:val="24"/>
                <w:szCs w:val="24"/>
              </w:rPr>
            </w:pPr>
            <w:r w:rsidRPr="001F388B">
              <w:rPr>
                <w:rFonts w:ascii="Tahoma" w:hAnsi="Tahoma" w:cs="Tahoma"/>
                <w:b/>
                <w:i/>
                <w:sz w:val="24"/>
                <w:szCs w:val="24"/>
              </w:rPr>
              <w:t>130</w:t>
            </w:r>
          </w:p>
        </w:tc>
        <w:tc>
          <w:tcPr>
            <w:tcW w:w="1528" w:type="dxa"/>
          </w:tcPr>
          <w:p w:rsidR="00B06CDD" w:rsidRPr="001F388B" w:rsidRDefault="00B06CDD" w:rsidP="00B06CDD">
            <w:pPr>
              <w:pStyle w:val="Textoindependiente"/>
              <w:jc w:val="center"/>
              <w:rPr>
                <w:rFonts w:ascii="Tahoma" w:hAnsi="Tahoma" w:cs="Tahoma"/>
                <w:b/>
                <w:i/>
                <w:sz w:val="24"/>
                <w:szCs w:val="24"/>
              </w:rPr>
            </w:pPr>
            <w:r w:rsidRPr="001F388B">
              <w:rPr>
                <w:rFonts w:ascii="Tahoma" w:hAnsi="Tahoma" w:cs="Tahoma"/>
                <w:b/>
                <w:i/>
                <w:sz w:val="24"/>
                <w:szCs w:val="24"/>
              </w:rPr>
              <w:t>13.70</w:t>
            </w:r>
          </w:p>
        </w:tc>
        <w:tc>
          <w:tcPr>
            <w:tcW w:w="1238" w:type="dxa"/>
          </w:tcPr>
          <w:p w:rsidR="00B06CDD" w:rsidRPr="001F388B" w:rsidRDefault="00B06CDD" w:rsidP="00B06CDD">
            <w:pPr>
              <w:pStyle w:val="Textoindependiente"/>
              <w:jc w:val="center"/>
              <w:rPr>
                <w:rFonts w:ascii="Tahoma" w:hAnsi="Tahoma" w:cs="Tahoma"/>
                <w:b/>
                <w:i/>
                <w:sz w:val="24"/>
                <w:szCs w:val="24"/>
              </w:rPr>
            </w:pPr>
            <w:r w:rsidRPr="001F388B">
              <w:rPr>
                <w:rFonts w:ascii="Tahoma" w:hAnsi="Tahoma" w:cs="Tahoma"/>
                <w:b/>
                <w:i/>
                <w:sz w:val="24"/>
                <w:szCs w:val="24"/>
              </w:rPr>
              <w:t>11</w:t>
            </w:r>
          </w:p>
        </w:tc>
        <w:tc>
          <w:tcPr>
            <w:tcW w:w="1454" w:type="dxa"/>
          </w:tcPr>
          <w:p w:rsidR="00B06CDD" w:rsidRPr="001F388B" w:rsidRDefault="00B06CDD" w:rsidP="00B06CDD">
            <w:pPr>
              <w:pStyle w:val="Textoindependiente"/>
              <w:jc w:val="center"/>
              <w:rPr>
                <w:rFonts w:ascii="Tahoma" w:hAnsi="Tahoma" w:cs="Tahoma"/>
                <w:b/>
                <w:i/>
                <w:sz w:val="24"/>
                <w:szCs w:val="24"/>
              </w:rPr>
            </w:pPr>
            <w:r w:rsidRPr="001F388B">
              <w:rPr>
                <w:rFonts w:ascii="Tahoma" w:hAnsi="Tahoma" w:cs="Tahoma"/>
                <w:b/>
                <w:i/>
                <w:sz w:val="24"/>
                <w:szCs w:val="24"/>
              </w:rPr>
              <w:t>30%</w:t>
            </w:r>
          </w:p>
        </w:tc>
      </w:tr>
      <w:tr w:rsidR="00B06CDD" w:rsidRPr="001F388B" w:rsidTr="00B06CDD">
        <w:trPr>
          <w:cantSplit/>
          <w:trHeight w:val="448"/>
        </w:trPr>
        <w:tc>
          <w:tcPr>
            <w:tcW w:w="713" w:type="dxa"/>
          </w:tcPr>
          <w:p w:rsidR="00B06CDD" w:rsidRPr="001F388B" w:rsidRDefault="00B06CDD" w:rsidP="00B06CDD">
            <w:pPr>
              <w:pStyle w:val="Textoindependiente"/>
              <w:jc w:val="center"/>
              <w:rPr>
                <w:rFonts w:ascii="Tahoma" w:hAnsi="Tahoma" w:cs="Tahoma"/>
                <w:b/>
                <w:i/>
                <w:sz w:val="24"/>
                <w:szCs w:val="24"/>
              </w:rPr>
            </w:pPr>
            <w:r w:rsidRPr="001F388B">
              <w:rPr>
                <w:rFonts w:ascii="Tahoma" w:hAnsi="Tahoma" w:cs="Tahoma"/>
                <w:b/>
                <w:i/>
                <w:sz w:val="24"/>
                <w:szCs w:val="24"/>
              </w:rPr>
              <w:t>2</w:t>
            </w:r>
          </w:p>
        </w:tc>
        <w:tc>
          <w:tcPr>
            <w:tcW w:w="793" w:type="dxa"/>
          </w:tcPr>
          <w:p w:rsidR="00B06CDD" w:rsidRPr="001F388B" w:rsidRDefault="00B06CDD" w:rsidP="00B06CDD">
            <w:pPr>
              <w:pStyle w:val="Textoindependiente"/>
              <w:jc w:val="center"/>
              <w:rPr>
                <w:rFonts w:ascii="Tahoma" w:hAnsi="Tahoma" w:cs="Tahoma"/>
                <w:b/>
                <w:bCs/>
                <w:i/>
                <w:sz w:val="24"/>
                <w:szCs w:val="24"/>
              </w:rPr>
            </w:pPr>
            <w:r w:rsidRPr="001F388B">
              <w:rPr>
                <w:rFonts w:ascii="Tahoma" w:hAnsi="Tahoma" w:cs="Tahoma"/>
                <w:b/>
                <w:bCs/>
                <w:i/>
                <w:sz w:val="24"/>
                <w:szCs w:val="24"/>
              </w:rPr>
              <w:t>419.2</w:t>
            </w:r>
          </w:p>
        </w:tc>
        <w:tc>
          <w:tcPr>
            <w:tcW w:w="1132" w:type="dxa"/>
          </w:tcPr>
          <w:p w:rsidR="00B06CDD" w:rsidRPr="001F388B" w:rsidRDefault="00B06CDD" w:rsidP="00B06CDD">
            <w:pPr>
              <w:pStyle w:val="Textoindependiente"/>
              <w:jc w:val="center"/>
              <w:rPr>
                <w:rFonts w:ascii="Tahoma" w:hAnsi="Tahoma" w:cs="Tahoma"/>
                <w:b/>
                <w:bCs/>
                <w:i/>
                <w:sz w:val="24"/>
                <w:szCs w:val="24"/>
              </w:rPr>
            </w:pPr>
            <w:r w:rsidRPr="001F388B">
              <w:rPr>
                <w:rFonts w:ascii="Tahoma" w:hAnsi="Tahoma" w:cs="Tahoma"/>
                <w:b/>
                <w:bCs/>
                <w:i/>
                <w:sz w:val="24"/>
                <w:szCs w:val="24"/>
              </w:rPr>
              <w:t>0</w:t>
            </w:r>
          </w:p>
        </w:tc>
        <w:tc>
          <w:tcPr>
            <w:tcW w:w="979" w:type="dxa"/>
          </w:tcPr>
          <w:p w:rsidR="00B06CDD" w:rsidRPr="001F388B" w:rsidRDefault="00B06CDD" w:rsidP="00B06CDD">
            <w:pPr>
              <w:pStyle w:val="Textoindependiente"/>
              <w:jc w:val="center"/>
              <w:rPr>
                <w:rFonts w:ascii="Tahoma" w:hAnsi="Tahoma" w:cs="Tahoma"/>
                <w:b/>
                <w:i/>
                <w:sz w:val="24"/>
                <w:szCs w:val="24"/>
              </w:rPr>
            </w:pPr>
            <w:r w:rsidRPr="001F388B">
              <w:rPr>
                <w:rFonts w:ascii="Tahoma" w:hAnsi="Tahoma" w:cs="Tahoma"/>
                <w:b/>
                <w:i/>
                <w:sz w:val="24"/>
                <w:szCs w:val="24"/>
              </w:rPr>
              <w:t>419.2</w:t>
            </w:r>
          </w:p>
        </w:tc>
        <w:tc>
          <w:tcPr>
            <w:tcW w:w="1481" w:type="dxa"/>
          </w:tcPr>
          <w:p w:rsidR="00B06CDD" w:rsidRPr="001F388B" w:rsidRDefault="00B06CDD" w:rsidP="00B06CDD">
            <w:pPr>
              <w:pStyle w:val="Textoindependiente"/>
              <w:jc w:val="center"/>
              <w:rPr>
                <w:rFonts w:ascii="Tahoma" w:hAnsi="Tahoma" w:cs="Tahoma"/>
                <w:b/>
                <w:i/>
                <w:sz w:val="24"/>
                <w:szCs w:val="24"/>
              </w:rPr>
            </w:pPr>
            <w:r w:rsidRPr="001F388B">
              <w:rPr>
                <w:rFonts w:ascii="Tahoma" w:hAnsi="Tahoma" w:cs="Tahoma"/>
                <w:b/>
                <w:i/>
                <w:sz w:val="24"/>
                <w:szCs w:val="24"/>
              </w:rPr>
              <w:t>0</w:t>
            </w:r>
          </w:p>
        </w:tc>
        <w:tc>
          <w:tcPr>
            <w:tcW w:w="1528" w:type="dxa"/>
          </w:tcPr>
          <w:p w:rsidR="00B06CDD" w:rsidRPr="001F388B" w:rsidRDefault="00B06CDD" w:rsidP="00B06CDD">
            <w:pPr>
              <w:pStyle w:val="Textoindependiente"/>
              <w:jc w:val="center"/>
              <w:rPr>
                <w:rFonts w:ascii="Tahoma" w:hAnsi="Tahoma" w:cs="Tahoma"/>
                <w:b/>
                <w:i/>
                <w:sz w:val="24"/>
                <w:szCs w:val="24"/>
              </w:rPr>
            </w:pPr>
            <w:r w:rsidRPr="001F388B">
              <w:rPr>
                <w:rFonts w:ascii="Tahoma" w:hAnsi="Tahoma" w:cs="Tahoma"/>
                <w:b/>
                <w:i/>
                <w:sz w:val="24"/>
                <w:szCs w:val="24"/>
              </w:rPr>
              <w:t>0</w:t>
            </w:r>
          </w:p>
        </w:tc>
        <w:tc>
          <w:tcPr>
            <w:tcW w:w="1238" w:type="dxa"/>
          </w:tcPr>
          <w:p w:rsidR="00B06CDD" w:rsidRPr="001F388B" w:rsidRDefault="00B06CDD" w:rsidP="00B06CDD">
            <w:pPr>
              <w:pStyle w:val="Textoindependiente"/>
              <w:jc w:val="center"/>
              <w:rPr>
                <w:rFonts w:ascii="Tahoma" w:hAnsi="Tahoma" w:cs="Tahoma"/>
                <w:b/>
                <w:i/>
                <w:sz w:val="24"/>
                <w:szCs w:val="24"/>
              </w:rPr>
            </w:pPr>
            <w:r w:rsidRPr="001F388B">
              <w:rPr>
                <w:rFonts w:ascii="Tahoma" w:hAnsi="Tahoma" w:cs="Tahoma"/>
                <w:b/>
                <w:i/>
                <w:sz w:val="24"/>
                <w:szCs w:val="24"/>
              </w:rPr>
              <w:t>0</w:t>
            </w:r>
          </w:p>
        </w:tc>
        <w:tc>
          <w:tcPr>
            <w:tcW w:w="1454" w:type="dxa"/>
          </w:tcPr>
          <w:p w:rsidR="00B06CDD" w:rsidRPr="001F388B" w:rsidRDefault="00B06CDD" w:rsidP="00B06CDD">
            <w:pPr>
              <w:pStyle w:val="Textoindependiente"/>
              <w:jc w:val="center"/>
              <w:rPr>
                <w:rFonts w:ascii="Tahoma" w:hAnsi="Tahoma" w:cs="Tahoma"/>
                <w:b/>
                <w:i/>
                <w:sz w:val="24"/>
                <w:szCs w:val="24"/>
              </w:rPr>
            </w:pPr>
            <w:r w:rsidRPr="001F388B">
              <w:rPr>
                <w:rFonts w:ascii="Tahoma" w:hAnsi="Tahoma" w:cs="Tahoma"/>
                <w:b/>
                <w:i/>
                <w:sz w:val="24"/>
                <w:szCs w:val="24"/>
              </w:rPr>
              <w:t>0%</w:t>
            </w:r>
          </w:p>
        </w:tc>
      </w:tr>
      <w:tr w:rsidR="00B06CDD" w:rsidRPr="001F388B" w:rsidTr="00B06CDD">
        <w:trPr>
          <w:cantSplit/>
          <w:trHeight w:val="448"/>
        </w:trPr>
        <w:tc>
          <w:tcPr>
            <w:tcW w:w="713" w:type="dxa"/>
          </w:tcPr>
          <w:p w:rsidR="00B06CDD" w:rsidRPr="001F388B" w:rsidRDefault="00B06CDD" w:rsidP="00B06CDD">
            <w:pPr>
              <w:pStyle w:val="Textoindependiente"/>
              <w:jc w:val="center"/>
              <w:rPr>
                <w:rFonts w:ascii="Tahoma" w:hAnsi="Tahoma" w:cs="Tahoma"/>
                <w:b/>
                <w:i/>
                <w:sz w:val="24"/>
                <w:szCs w:val="24"/>
              </w:rPr>
            </w:pPr>
            <w:r w:rsidRPr="001F388B">
              <w:rPr>
                <w:rFonts w:ascii="Tahoma" w:hAnsi="Tahoma" w:cs="Tahoma"/>
                <w:b/>
                <w:i/>
                <w:sz w:val="24"/>
                <w:szCs w:val="24"/>
              </w:rPr>
              <w:t>3</w:t>
            </w:r>
          </w:p>
        </w:tc>
        <w:tc>
          <w:tcPr>
            <w:tcW w:w="793" w:type="dxa"/>
          </w:tcPr>
          <w:p w:rsidR="00B06CDD" w:rsidRPr="001F388B" w:rsidRDefault="00B06CDD" w:rsidP="00B06CDD">
            <w:pPr>
              <w:pStyle w:val="Textoindependiente"/>
              <w:jc w:val="center"/>
              <w:rPr>
                <w:rFonts w:ascii="Tahoma" w:hAnsi="Tahoma" w:cs="Tahoma"/>
                <w:b/>
                <w:bCs/>
                <w:i/>
                <w:sz w:val="24"/>
                <w:szCs w:val="24"/>
              </w:rPr>
            </w:pPr>
            <w:r w:rsidRPr="001F388B">
              <w:rPr>
                <w:rFonts w:ascii="Tahoma" w:hAnsi="Tahoma" w:cs="Tahoma"/>
                <w:b/>
                <w:bCs/>
                <w:i/>
                <w:sz w:val="24"/>
                <w:szCs w:val="24"/>
              </w:rPr>
              <w:t>1765.9</w:t>
            </w:r>
          </w:p>
        </w:tc>
        <w:tc>
          <w:tcPr>
            <w:tcW w:w="1132" w:type="dxa"/>
          </w:tcPr>
          <w:p w:rsidR="00B06CDD" w:rsidRPr="001F388B" w:rsidRDefault="00B06CDD" w:rsidP="00B06CDD">
            <w:pPr>
              <w:pStyle w:val="Textoindependiente"/>
              <w:jc w:val="center"/>
              <w:rPr>
                <w:rFonts w:ascii="Tahoma" w:hAnsi="Tahoma" w:cs="Tahoma"/>
                <w:b/>
                <w:bCs/>
                <w:i/>
                <w:sz w:val="24"/>
                <w:szCs w:val="24"/>
              </w:rPr>
            </w:pPr>
            <w:r w:rsidRPr="001F388B">
              <w:rPr>
                <w:rFonts w:ascii="Tahoma" w:hAnsi="Tahoma" w:cs="Tahoma"/>
                <w:b/>
                <w:bCs/>
                <w:i/>
                <w:sz w:val="24"/>
                <w:szCs w:val="24"/>
              </w:rPr>
              <w:t>1765.9</w:t>
            </w:r>
          </w:p>
        </w:tc>
        <w:tc>
          <w:tcPr>
            <w:tcW w:w="979" w:type="dxa"/>
          </w:tcPr>
          <w:p w:rsidR="00B06CDD" w:rsidRPr="001F388B" w:rsidRDefault="00B06CDD" w:rsidP="00B06CDD">
            <w:pPr>
              <w:pStyle w:val="Textoindependiente"/>
              <w:jc w:val="center"/>
              <w:rPr>
                <w:rFonts w:ascii="Tahoma" w:hAnsi="Tahoma" w:cs="Tahoma"/>
                <w:b/>
                <w:i/>
                <w:sz w:val="24"/>
                <w:szCs w:val="24"/>
              </w:rPr>
            </w:pPr>
            <w:r w:rsidRPr="001F388B">
              <w:rPr>
                <w:rFonts w:ascii="Tahoma" w:hAnsi="Tahoma" w:cs="Tahoma"/>
                <w:b/>
                <w:i/>
                <w:sz w:val="24"/>
                <w:szCs w:val="24"/>
              </w:rPr>
              <w:t>0</w:t>
            </w:r>
          </w:p>
        </w:tc>
        <w:tc>
          <w:tcPr>
            <w:tcW w:w="1481" w:type="dxa"/>
          </w:tcPr>
          <w:p w:rsidR="00B06CDD" w:rsidRPr="001F388B" w:rsidRDefault="00B06CDD" w:rsidP="00B06CDD">
            <w:pPr>
              <w:pStyle w:val="Textoindependiente"/>
              <w:jc w:val="center"/>
              <w:rPr>
                <w:rFonts w:ascii="Tahoma" w:hAnsi="Tahoma" w:cs="Tahoma"/>
                <w:b/>
                <w:i/>
                <w:sz w:val="24"/>
                <w:szCs w:val="24"/>
              </w:rPr>
            </w:pPr>
            <w:r w:rsidRPr="001F388B">
              <w:rPr>
                <w:rFonts w:ascii="Tahoma" w:hAnsi="Tahoma" w:cs="Tahoma"/>
                <w:b/>
                <w:i/>
                <w:sz w:val="24"/>
                <w:szCs w:val="24"/>
              </w:rPr>
              <w:t>176</w:t>
            </w:r>
          </w:p>
        </w:tc>
        <w:tc>
          <w:tcPr>
            <w:tcW w:w="1528" w:type="dxa"/>
          </w:tcPr>
          <w:p w:rsidR="00B06CDD" w:rsidRPr="001F388B" w:rsidRDefault="00B06CDD" w:rsidP="00B06CDD">
            <w:pPr>
              <w:pStyle w:val="Textoindependiente"/>
              <w:jc w:val="center"/>
              <w:rPr>
                <w:rFonts w:ascii="Tahoma" w:hAnsi="Tahoma" w:cs="Tahoma"/>
                <w:b/>
                <w:i/>
                <w:sz w:val="24"/>
                <w:szCs w:val="24"/>
              </w:rPr>
            </w:pPr>
            <w:r w:rsidRPr="001F388B">
              <w:rPr>
                <w:rFonts w:ascii="Tahoma" w:hAnsi="Tahoma" w:cs="Tahoma"/>
                <w:b/>
                <w:i/>
                <w:sz w:val="24"/>
                <w:szCs w:val="24"/>
              </w:rPr>
              <w:t>18.55</w:t>
            </w:r>
          </w:p>
        </w:tc>
        <w:tc>
          <w:tcPr>
            <w:tcW w:w="1238" w:type="dxa"/>
          </w:tcPr>
          <w:p w:rsidR="00B06CDD" w:rsidRPr="001F388B" w:rsidRDefault="00B06CDD" w:rsidP="00B06CDD">
            <w:pPr>
              <w:pStyle w:val="Textoindependiente"/>
              <w:jc w:val="center"/>
              <w:rPr>
                <w:rFonts w:ascii="Tahoma" w:hAnsi="Tahoma" w:cs="Tahoma"/>
                <w:b/>
                <w:i/>
                <w:sz w:val="24"/>
                <w:szCs w:val="24"/>
              </w:rPr>
            </w:pPr>
            <w:r w:rsidRPr="001F388B">
              <w:rPr>
                <w:rFonts w:ascii="Tahoma" w:hAnsi="Tahoma" w:cs="Tahoma"/>
                <w:b/>
                <w:i/>
                <w:sz w:val="24"/>
                <w:szCs w:val="24"/>
              </w:rPr>
              <w:t>11</w:t>
            </w:r>
          </w:p>
        </w:tc>
        <w:tc>
          <w:tcPr>
            <w:tcW w:w="1454" w:type="dxa"/>
          </w:tcPr>
          <w:p w:rsidR="00B06CDD" w:rsidRPr="001F388B" w:rsidRDefault="00B06CDD" w:rsidP="00B06CDD">
            <w:pPr>
              <w:pStyle w:val="Textoindependiente"/>
              <w:jc w:val="center"/>
              <w:rPr>
                <w:rFonts w:ascii="Tahoma" w:hAnsi="Tahoma" w:cs="Tahoma"/>
                <w:b/>
                <w:i/>
                <w:sz w:val="24"/>
                <w:szCs w:val="24"/>
              </w:rPr>
            </w:pPr>
            <w:r w:rsidRPr="001F388B">
              <w:rPr>
                <w:rFonts w:ascii="Tahoma" w:hAnsi="Tahoma" w:cs="Tahoma"/>
                <w:b/>
                <w:i/>
                <w:sz w:val="24"/>
                <w:szCs w:val="24"/>
              </w:rPr>
              <w:t>30%</w:t>
            </w:r>
          </w:p>
        </w:tc>
      </w:tr>
      <w:tr w:rsidR="00B06CDD" w:rsidRPr="001F388B" w:rsidTr="00B06CDD">
        <w:trPr>
          <w:cantSplit/>
          <w:trHeight w:val="448"/>
        </w:trPr>
        <w:tc>
          <w:tcPr>
            <w:tcW w:w="713" w:type="dxa"/>
          </w:tcPr>
          <w:p w:rsidR="00B06CDD" w:rsidRPr="001F388B" w:rsidRDefault="00B06CDD" w:rsidP="00B06CDD">
            <w:pPr>
              <w:pStyle w:val="Textoindependiente"/>
              <w:jc w:val="center"/>
              <w:rPr>
                <w:rFonts w:ascii="Tahoma" w:hAnsi="Tahoma" w:cs="Tahoma"/>
                <w:b/>
                <w:i/>
                <w:sz w:val="24"/>
                <w:szCs w:val="24"/>
              </w:rPr>
            </w:pPr>
            <w:r w:rsidRPr="001F388B">
              <w:rPr>
                <w:rFonts w:ascii="Tahoma" w:hAnsi="Tahoma" w:cs="Tahoma"/>
                <w:b/>
                <w:i/>
                <w:sz w:val="24"/>
                <w:szCs w:val="24"/>
              </w:rPr>
              <w:t>Total</w:t>
            </w:r>
          </w:p>
        </w:tc>
        <w:tc>
          <w:tcPr>
            <w:tcW w:w="793" w:type="dxa"/>
          </w:tcPr>
          <w:p w:rsidR="00B06CDD" w:rsidRPr="001F388B" w:rsidRDefault="00B06CDD" w:rsidP="00B06CDD">
            <w:pPr>
              <w:pStyle w:val="Textoindependiente"/>
              <w:jc w:val="center"/>
              <w:rPr>
                <w:rFonts w:ascii="Tahoma" w:hAnsi="Tahoma" w:cs="Tahoma"/>
                <w:b/>
                <w:bCs/>
                <w:i/>
                <w:sz w:val="24"/>
                <w:szCs w:val="24"/>
              </w:rPr>
            </w:pPr>
            <w:r w:rsidRPr="001F388B">
              <w:rPr>
                <w:rFonts w:ascii="Tahoma" w:hAnsi="Tahoma" w:cs="Tahoma"/>
                <w:b/>
                <w:bCs/>
                <w:i/>
                <w:sz w:val="24"/>
                <w:szCs w:val="24"/>
              </w:rPr>
              <w:t>3484.2</w:t>
            </w:r>
          </w:p>
        </w:tc>
        <w:tc>
          <w:tcPr>
            <w:tcW w:w="1132" w:type="dxa"/>
          </w:tcPr>
          <w:p w:rsidR="00B06CDD" w:rsidRPr="001F388B" w:rsidRDefault="00B06CDD" w:rsidP="00B06CDD">
            <w:pPr>
              <w:pStyle w:val="Textoindependiente"/>
              <w:jc w:val="center"/>
              <w:rPr>
                <w:rFonts w:ascii="Tahoma" w:hAnsi="Tahoma" w:cs="Tahoma"/>
                <w:b/>
                <w:bCs/>
                <w:i/>
                <w:sz w:val="24"/>
                <w:szCs w:val="24"/>
              </w:rPr>
            </w:pPr>
            <w:r w:rsidRPr="001F388B">
              <w:rPr>
                <w:rFonts w:ascii="Tahoma" w:hAnsi="Tahoma" w:cs="Tahoma"/>
                <w:b/>
                <w:bCs/>
                <w:i/>
                <w:sz w:val="24"/>
                <w:szCs w:val="24"/>
              </w:rPr>
              <w:t>3065</w:t>
            </w:r>
          </w:p>
        </w:tc>
        <w:tc>
          <w:tcPr>
            <w:tcW w:w="979" w:type="dxa"/>
          </w:tcPr>
          <w:p w:rsidR="00B06CDD" w:rsidRPr="001F388B" w:rsidRDefault="00B06CDD" w:rsidP="00B06CDD">
            <w:pPr>
              <w:pStyle w:val="Textoindependiente"/>
              <w:jc w:val="center"/>
              <w:rPr>
                <w:rFonts w:ascii="Tahoma" w:hAnsi="Tahoma" w:cs="Tahoma"/>
                <w:b/>
                <w:i/>
                <w:sz w:val="24"/>
                <w:szCs w:val="24"/>
              </w:rPr>
            </w:pPr>
            <w:r w:rsidRPr="001F388B">
              <w:rPr>
                <w:rFonts w:ascii="Tahoma" w:hAnsi="Tahoma" w:cs="Tahoma"/>
                <w:b/>
                <w:i/>
                <w:sz w:val="24"/>
                <w:szCs w:val="24"/>
              </w:rPr>
              <w:t>419.2</w:t>
            </w:r>
          </w:p>
        </w:tc>
        <w:tc>
          <w:tcPr>
            <w:tcW w:w="1481" w:type="dxa"/>
          </w:tcPr>
          <w:p w:rsidR="00B06CDD" w:rsidRPr="001F388B" w:rsidRDefault="00B06CDD" w:rsidP="00B06CDD">
            <w:pPr>
              <w:pStyle w:val="Textoindependiente"/>
              <w:jc w:val="center"/>
              <w:rPr>
                <w:rFonts w:ascii="Tahoma" w:hAnsi="Tahoma" w:cs="Tahoma"/>
                <w:b/>
                <w:i/>
                <w:sz w:val="24"/>
                <w:szCs w:val="24"/>
              </w:rPr>
            </w:pPr>
            <w:r w:rsidRPr="001F388B">
              <w:rPr>
                <w:rFonts w:ascii="Tahoma" w:hAnsi="Tahoma" w:cs="Tahoma"/>
                <w:b/>
                <w:i/>
                <w:sz w:val="24"/>
                <w:szCs w:val="24"/>
              </w:rPr>
              <w:t>306</w:t>
            </w:r>
          </w:p>
        </w:tc>
        <w:tc>
          <w:tcPr>
            <w:tcW w:w="1528" w:type="dxa"/>
          </w:tcPr>
          <w:p w:rsidR="00B06CDD" w:rsidRPr="001F388B" w:rsidRDefault="00B06CDD" w:rsidP="00B06CDD">
            <w:pPr>
              <w:pStyle w:val="Textoindependiente"/>
              <w:jc w:val="center"/>
              <w:rPr>
                <w:rFonts w:ascii="Tahoma" w:hAnsi="Tahoma" w:cs="Tahoma"/>
                <w:b/>
                <w:i/>
                <w:sz w:val="24"/>
                <w:szCs w:val="24"/>
              </w:rPr>
            </w:pPr>
            <w:r w:rsidRPr="001F388B">
              <w:rPr>
                <w:rFonts w:ascii="Tahoma" w:hAnsi="Tahoma" w:cs="Tahoma"/>
                <w:b/>
                <w:i/>
                <w:sz w:val="24"/>
                <w:szCs w:val="24"/>
              </w:rPr>
              <w:t>32.25</w:t>
            </w:r>
          </w:p>
        </w:tc>
        <w:tc>
          <w:tcPr>
            <w:tcW w:w="1238" w:type="dxa"/>
          </w:tcPr>
          <w:p w:rsidR="00B06CDD" w:rsidRPr="001F388B" w:rsidRDefault="00B06CDD" w:rsidP="00B06CDD">
            <w:pPr>
              <w:pStyle w:val="Textoindependiente"/>
              <w:jc w:val="center"/>
              <w:rPr>
                <w:rFonts w:ascii="Tahoma" w:hAnsi="Tahoma" w:cs="Tahoma"/>
                <w:b/>
                <w:i/>
                <w:sz w:val="24"/>
                <w:szCs w:val="24"/>
              </w:rPr>
            </w:pPr>
          </w:p>
        </w:tc>
        <w:tc>
          <w:tcPr>
            <w:tcW w:w="1454" w:type="dxa"/>
          </w:tcPr>
          <w:p w:rsidR="00B06CDD" w:rsidRPr="001F388B" w:rsidRDefault="00B06CDD" w:rsidP="00B06CDD">
            <w:pPr>
              <w:pStyle w:val="Textoindependiente"/>
              <w:jc w:val="center"/>
              <w:rPr>
                <w:rFonts w:ascii="Tahoma" w:hAnsi="Tahoma" w:cs="Tahoma"/>
                <w:b/>
                <w:i/>
                <w:sz w:val="24"/>
                <w:szCs w:val="24"/>
              </w:rPr>
            </w:pPr>
          </w:p>
        </w:tc>
      </w:tr>
    </w:tbl>
    <w:p w:rsidR="00B06CDD" w:rsidRPr="001F388B" w:rsidRDefault="00B06CDD" w:rsidP="00B06CDD">
      <w:pPr>
        <w:tabs>
          <w:tab w:val="left" w:pos="-720"/>
          <w:tab w:val="left" w:pos="0"/>
        </w:tabs>
        <w:suppressAutoHyphens/>
        <w:spacing w:line="240" w:lineRule="atLeast"/>
        <w:jc w:val="both"/>
        <w:rPr>
          <w:rFonts w:ascii="Tahoma" w:hAnsi="Tahoma" w:cs="Tahoma"/>
          <w:bCs/>
        </w:rPr>
      </w:pPr>
      <w:r w:rsidRPr="001F388B">
        <w:rPr>
          <w:rFonts w:ascii="Tahoma" w:hAnsi="Tahoma" w:cs="Tahoma"/>
          <w:b/>
          <w:u w:val="single"/>
        </w:rPr>
        <w:t>El cual se localiza en las siguientes coordenadas geográficas:</w:t>
      </w:r>
      <w:r w:rsidRPr="001F388B">
        <w:rPr>
          <w:rFonts w:ascii="Tahoma" w:hAnsi="Tahoma" w:cs="Tahoma"/>
          <w:bCs/>
        </w:rPr>
        <w:t xml:space="preserve"> Tal y como lo indica el técnico en el acta de visita número 39267del 11/08/20, folio 2.</w:t>
      </w:r>
    </w:p>
    <w:p w:rsidR="00B06CDD" w:rsidRPr="001F388B" w:rsidRDefault="00B06CDD" w:rsidP="00B06CDD">
      <w:pPr>
        <w:tabs>
          <w:tab w:val="left" w:pos="-720"/>
          <w:tab w:val="left" w:pos="0"/>
        </w:tabs>
        <w:suppressAutoHyphens/>
        <w:spacing w:line="240" w:lineRule="atLeast"/>
        <w:jc w:val="center"/>
        <w:rPr>
          <w:rFonts w:ascii="Tahoma" w:hAnsi="Tahoma" w:cs="Tahoma"/>
          <w:b/>
          <w:bCs/>
          <w:u w:val="single"/>
        </w:rPr>
      </w:pPr>
      <w:r w:rsidRPr="001F388B">
        <w:rPr>
          <w:rFonts w:ascii="Tahoma" w:hAnsi="Tahoma" w:cs="Tahoma"/>
          <w:b/>
          <w:bCs/>
          <w:u w:val="single"/>
        </w:rPr>
        <w:t xml:space="preserve">4° 36’ 16,269” N   75° 46’ 40,336¨ W </w:t>
      </w:r>
    </w:p>
    <w:p w:rsidR="00B06CDD" w:rsidRPr="001F388B" w:rsidRDefault="00B06CDD" w:rsidP="00B06CDD">
      <w:pPr>
        <w:tabs>
          <w:tab w:val="left" w:pos="-720"/>
          <w:tab w:val="left" w:pos="0"/>
        </w:tabs>
        <w:suppressAutoHyphens/>
        <w:spacing w:line="240" w:lineRule="atLeast"/>
        <w:jc w:val="both"/>
        <w:rPr>
          <w:rFonts w:ascii="Tahoma" w:hAnsi="Tahoma" w:cs="Tahoma"/>
          <w:b/>
          <w:bCs/>
          <w:spacing w:val="-3"/>
          <w:lang w:val="es-ES_tradnl"/>
        </w:rPr>
      </w:pPr>
    </w:p>
    <w:p w:rsidR="00B06CDD" w:rsidRPr="001F388B" w:rsidRDefault="00B06CDD" w:rsidP="00B06CDD">
      <w:pPr>
        <w:tabs>
          <w:tab w:val="left" w:pos="-720"/>
          <w:tab w:val="left" w:pos="0"/>
        </w:tabs>
        <w:suppressAutoHyphens/>
        <w:spacing w:line="240" w:lineRule="atLeast"/>
        <w:jc w:val="both"/>
        <w:rPr>
          <w:rFonts w:ascii="Tahoma" w:hAnsi="Tahoma" w:cs="Tahoma"/>
          <w:b/>
          <w:bCs/>
          <w:spacing w:val="-3"/>
          <w:lang w:val="es-ES_tradnl"/>
        </w:rPr>
      </w:pPr>
      <w:r w:rsidRPr="001F388B">
        <w:rPr>
          <w:rFonts w:ascii="Tahoma" w:hAnsi="Tahoma" w:cs="Tahoma"/>
          <w:b/>
          <w:bCs/>
          <w:spacing w:val="-3"/>
          <w:lang w:val="es-ES_tradnl"/>
        </w:rPr>
        <w:t>OBLIGACIONES DEL TITULAR DEL PERMISO DE APROVECHAMIENTO FORESTAL:</w:t>
      </w:r>
    </w:p>
    <w:p w:rsidR="00B06CDD" w:rsidRPr="001F388B" w:rsidRDefault="00B06CDD" w:rsidP="00B06CDD">
      <w:pPr>
        <w:tabs>
          <w:tab w:val="left" w:pos="-720"/>
          <w:tab w:val="left" w:pos="0"/>
        </w:tabs>
        <w:suppressAutoHyphens/>
        <w:spacing w:line="240" w:lineRule="atLeast"/>
        <w:jc w:val="both"/>
        <w:rPr>
          <w:rFonts w:ascii="Tahoma" w:eastAsia="Tahoma" w:hAnsi="Tahoma" w:cs="Tahoma"/>
        </w:rPr>
      </w:pPr>
      <w:r w:rsidRPr="001F388B">
        <w:rPr>
          <w:rFonts w:ascii="Tahoma" w:hAnsi="Tahoma" w:cs="Tahoma"/>
          <w:bCs/>
          <w:spacing w:val="-3"/>
          <w:lang w:val="es-ES_tradnl"/>
        </w:rPr>
        <w:t xml:space="preserve">Tal y como lo evidenció el Técnico en el recorrido en campo y las plasmó en el Formato en </w:t>
      </w:r>
      <w:r w:rsidRPr="001F388B">
        <w:rPr>
          <w:rFonts w:ascii="Tahoma" w:eastAsia="Tahoma" w:hAnsi="Tahoma" w:cs="Tahoma"/>
          <w:spacing w:val="-1"/>
        </w:rPr>
        <w:t>el C</w:t>
      </w:r>
      <w:r w:rsidRPr="001F388B">
        <w:rPr>
          <w:rFonts w:ascii="Tahoma" w:eastAsia="Tahoma" w:hAnsi="Tahoma" w:cs="Tahoma"/>
        </w:rPr>
        <w:t>ONCE</w:t>
      </w:r>
      <w:r w:rsidRPr="001F388B">
        <w:rPr>
          <w:rFonts w:ascii="Tahoma" w:eastAsia="Tahoma" w:hAnsi="Tahoma" w:cs="Tahoma"/>
          <w:spacing w:val="-1"/>
        </w:rPr>
        <w:t>PT</w:t>
      </w:r>
      <w:r w:rsidRPr="001F388B">
        <w:rPr>
          <w:rFonts w:ascii="Tahoma" w:eastAsia="Tahoma" w:hAnsi="Tahoma" w:cs="Tahoma"/>
        </w:rPr>
        <w:t>O</w:t>
      </w:r>
      <w:r w:rsidRPr="001F388B">
        <w:rPr>
          <w:rFonts w:ascii="Tahoma" w:eastAsia="Tahoma" w:hAnsi="Tahoma" w:cs="Tahoma"/>
          <w:spacing w:val="58"/>
        </w:rPr>
        <w:t xml:space="preserve"> </w:t>
      </w:r>
      <w:r w:rsidRPr="001F388B">
        <w:rPr>
          <w:rFonts w:ascii="Tahoma" w:eastAsia="Tahoma" w:hAnsi="Tahoma" w:cs="Tahoma"/>
          <w:spacing w:val="-1"/>
        </w:rPr>
        <w:t>T</w:t>
      </w:r>
      <w:r w:rsidRPr="001F388B">
        <w:rPr>
          <w:rFonts w:ascii="Tahoma" w:eastAsia="Tahoma" w:hAnsi="Tahoma" w:cs="Tahoma"/>
          <w:spacing w:val="1"/>
        </w:rPr>
        <w:t>É</w:t>
      </w:r>
      <w:r w:rsidRPr="001F388B">
        <w:rPr>
          <w:rFonts w:ascii="Tahoma" w:eastAsia="Tahoma" w:hAnsi="Tahoma" w:cs="Tahoma"/>
          <w:spacing w:val="-1"/>
        </w:rPr>
        <w:t>C</w:t>
      </w:r>
      <w:r w:rsidRPr="001F388B">
        <w:rPr>
          <w:rFonts w:ascii="Tahoma" w:eastAsia="Tahoma" w:hAnsi="Tahoma" w:cs="Tahoma"/>
        </w:rPr>
        <w:t>N</w:t>
      </w:r>
      <w:r w:rsidRPr="001F388B">
        <w:rPr>
          <w:rFonts w:ascii="Tahoma" w:eastAsia="Tahoma" w:hAnsi="Tahoma" w:cs="Tahoma"/>
          <w:spacing w:val="-1"/>
        </w:rPr>
        <w:t>IC</w:t>
      </w:r>
      <w:r w:rsidRPr="001F388B">
        <w:rPr>
          <w:rFonts w:ascii="Tahoma" w:eastAsia="Tahoma" w:hAnsi="Tahoma" w:cs="Tahoma"/>
        </w:rPr>
        <w:t>O</w:t>
      </w:r>
      <w:r w:rsidRPr="001F388B">
        <w:rPr>
          <w:rFonts w:ascii="Tahoma" w:eastAsia="Tahoma" w:hAnsi="Tahoma" w:cs="Tahoma"/>
          <w:spacing w:val="64"/>
        </w:rPr>
        <w:t xml:space="preserve"> </w:t>
      </w:r>
      <w:r w:rsidRPr="001F388B">
        <w:rPr>
          <w:rFonts w:ascii="Tahoma" w:eastAsia="Tahoma" w:hAnsi="Tahoma" w:cs="Tahoma"/>
        </w:rPr>
        <w:t>(</w:t>
      </w:r>
      <w:r w:rsidRPr="001F388B">
        <w:rPr>
          <w:rFonts w:ascii="Tahoma" w:eastAsia="Tahoma" w:hAnsi="Tahoma" w:cs="Tahoma"/>
          <w:spacing w:val="-1"/>
        </w:rPr>
        <w:t>f</w:t>
      </w:r>
      <w:r w:rsidRPr="001F388B">
        <w:rPr>
          <w:rFonts w:ascii="Tahoma" w:eastAsia="Tahoma" w:hAnsi="Tahoma" w:cs="Tahoma"/>
        </w:rPr>
        <w:t>or</w:t>
      </w:r>
      <w:r w:rsidRPr="001F388B">
        <w:rPr>
          <w:rFonts w:ascii="Tahoma" w:eastAsia="Tahoma" w:hAnsi="Tahoma" w:cs="Tahoma"/>
          <w:spacing w:val="-1"/>
        </w:rPr>
        <w:t>ma</w:t>
      </w:r>
      <w:r w:rsidRPr="001F388B">
        <w:rPr>
          <w:rFonts w:ascii="Tahoma" w:eastAsia="Tahoma" w:hAnsi="Tahoma" w:cs="Tahoma"/>
        </w:rPr>
        <w:t>to</w:t>
      </w:r>
      <w:r w:rsidRPr="001F388B">
        <w:rPr>
          <w:rFonts w:ascii="Tahoma" w:eastAsia="Tahoma" w:hAnsi="Tahoma" w:cs="Tahoma"/>
          <w:spacing w:val="59"/>
        </w:rPr>
        <w:t xml:space="preserve"> </w:t>
      </w:r>
      <w:r w:rsidRPr="001F388B">
        <w:rPr>
          <w:rFonts w:ascii="Tahoma" w:eastAsia="Tahoma" w:hAnsi="Tahoma" w:cs="Tahoma"/>
        </w:rPr>
        <w:t>F</w:t>
      </w:r>
      <w:r w:rsidRPr="001F388B">
        <w:rPr>
          <w:rFonts w:ascii="Tahoma" w:eastAsia="Tahoma" w:hAnsi="Tahoma" w:cs="Tahoma"/>
          <w:spacing w:val="1"/>
        </w:rPr>
        <w:t>O</w:t>
      </w:r>
      <w:r w:rsidRPr="001F388B">
        <w:rPr>
          <w:rFonts w:ascii="Tahoma" w:eastAsia="Tahoma" w:hAnsi="Tahoma" w:cs="Tahoma"/>
          <w:spacing w:val="-1"/>
        </w:rPr>
        <w:t>-C-</w:t>
      </w:r>
      <w:r w:rsidRPr="001F388B">
        <w:rPr>
          <w:rFonts w:ascii="Tahoma" w:eastAsia="Tahoma" w:hAnsi="Tahoma" w:cs="Tahoma"/>
        </w:rPr>
        <w:t>RA</w:t>
      </w:r>
      <w:r w:rsidRPr="001F388B">
        <w:rPr>
          <w:rFonts w:ascii="Tahoma" w:eastAsia="Tahoma" w:hAnsi="Tahoma" w:cs="Tahoma"/>
          <w:spacing w:val="-1"/>
        </w:rPr>
        <w:t>-22</w:t>
      </w:r>
      <w:r w:rsidRPr="001F388B">
        <w:rPr>
          <w:rFonts w:ascii="Tahoma" w:eastAsia="Tahoma" w:hAnsi="Tahoma" w:cs="Tahoma"/>
        </w:rPr>
        <w:t>) las siguientes:</w:t>
      </w:r>
    </w:p>
    <w:p w:rsidR="00B06CDD" w:rsidRPr="001F388B" w:rsidRDefault="00B06CDD" w:rsidP="00B06CDD">
      <w:pPr>
        <w:pStyle w:val="Textoindependiente"/>
        <w:numPr>
          <w:ilvl w:val="0"/>
          <w:numId w:val="21"/>
        </w:numPr>
        <w:tabs>
          <w:tab w:val="clear" w:pos="502"/>
          <w:tab w:val="num" w:pos="360"/>
        </w:tabs>
        <w:spacing w:after="0" w:line="240" w:lineRule="auto"/>
        <w:ind w:left="360"/>
        <w:jc w:val="both"/>
        <w:rPr>
          <w:rFonts w:ascii="Tahoma" w:hAnsi="Tahoma" w:cs="Tahoma"/>
          <w:sz w:val="24"/>
          <w:szCs w:val="24"/>
        </w:rPr>
      </w:pPr>
      <w:r w:rsidRPr="001F388B">
        <w:rPr>
          <w:rFonts w:ascii="Tahoma" w:hAnsi="Tahoma" w:cs="Tahoma"/>
          <w:sz w:val="24"/>
          <w:szCs w:val="24"/>
        </w:rPr>
        <w:t xml:space="preserve">Los copos, ramas y otras partes no aprovechables, se repicarán y esparcirán por el área, para facilitar su incorporación al suelo como </w:t>
      </w:r>
      <w:r w:rsidRPr="001F388B">
        <w:rPr>
          <w:rFonts w:ascii="Tahoma" w:hAnsi="Tahoma" w:cs="Tahoma"/>
          <w:sz w:val="24"/>
          <w:szCs w:val="24"/>
        </w:rPr>
        <w:lastRenderedPageBreak/>
        <w:t xml:space="preserve">materia orgánica; se debe hacer el repique de 50 centímetros de longitud. </w:t>
      </w:r>
    </w:p>
    <w:p w:rsidR="00B06CDD" w:rsidRPr="001F388B" w:rsidRDefault="00B06CDD" w:rsidP="00B06CDD">
      <w:pPr>
        <w:pStyle w:val="Textoindependiente"/>
        <w:numPr>
          <w:ilvl w:val="0"/>
          <w:numId w:val="21"/>
        </w:numPr>
        <w:tabs>
          <w:tab w:val="clear" w:pos="502"/>
          <w:tab w:val="num" w:pos="360"/>
        </w:tabs>
        <w:spacing w:after="0" w:line="240" w:lineRule="auto"/>
        <w:ind w:left="360"/>
        <w:jc w:val="both"/>
        <w:rPr>
          <w:rFonts w:ascii="Tahoma" w:hAnsi="Tahoma" w:cs="Tahoma"/>
          <w:sz w:val="24"/>
          <w:szCs w:val="24"/>
        </w:rPr>
      </w:pPr>
      <w:r w:rsidRPr="001F388B">
        <w:rPr>
          <w:rFonts w:ascii="Tahoma" w:hAnsi="Tahoma" w:cs="Tahoma"/>
          <w:sz w:val="24"/>
          <w:szCs w:val="24"/>
        </w:rPr>
        <w:t>Mantener los cauces de las fuentes hídricas libres de residuos producto del aprovechamiento.</w:t>
      </w:r>
    </w:p>
    <w:p w:rsidR="00B06CDD" w:rsidRPr="001F388B" w:rsidRDefault="00B06CDD" w:rsidP="00B06CDD">
      <w:pPr>
        <w:pStyle w:val="Textoindependiente"/>
        <w:numPr>
          <w:ilvl w:val="0"/>
          <w:numId w:val="21"/>
        </w:numPr>
        <w:tabs>
          <w:tab w:val="clear" w:pos="502"/>
          <w:tab w:val="num" w:pos="360"/>
        </w:tabs>
        <w:spacing w:after="0" w:line="240" w:lineRule="auto"/>
        <w:ind w:left="360"/>
        <w:jc w:val="both"/>
        <w:rPr>
          <w:rFonts w:ascii="Tahoma" w:hAnsi="Tahoma" w:cs="Tahoma"/>
          <w:sz w:val="24"/>
          <w:szCs w:val="24"/>
        </w:rPr>
      </w:pPr>
      <w:r w:rsidRPr="001F388B">
        <w:rPr>
          <w:rFonts w:ascii="Tahoma" w:hAnsi="Tahoma" w:cs="Tahoma"/>
          <w:sz w:val="24"/>
          <w:szCs w:val="24"/>
        </w:rPr>
        <w:t>La socola y entresaca se hará de manera uniforme para evitar claros en el guadual.</w:t>
      </w:r>
    </w:p>
    <w:p w:rsidR="00B06CDD" w:rsidRPr="001F388B" w:rsidRDefault="00B06CDD" w:rsidP="00B06CDD">
      <w:pPr>
        <w:pStyle w:val="Textoindependiente"/>
        <w:numPr>
          <w:ilvl w:val="0"/>
          <w:numId w:val="21"/>
        </w:numPr>
        <w:tabs>
          <w:tab w:val="clear" w:pos="502"/>
          <w:tab w:val="num" w:pos="360"/>
        </w:tabs>
        <w:spacing w:after="0" w:line="240" w:lineRule="auto"/>
        <w:ind w:left="360"/>
        <w:jc w:val="both"/>
        <w:rPr>
          <w:rFonts w:ascii="Tahoma" w:hAnsi="Tahoma" w:cs="Tahoma"/>
          <w:sz w:val="24"/>
          <w:szCs w:val="24"/>
        </w:rPr>
      </w:pPr>
      <w:r w:rsidRPr="001F388B">
        <w:rPr>
          <w:rFonts w:ascii="Tahoma" w:hAnsi="Tahoma" w:cs="Tahoma"/>
          <w:sz w:val="24"/>
          <w:szCs w:val="24"/>
        </w:rPr>
        <w:t>Los cortes se realizarán a la altura del primer nudo inferior y a ras del mismo.</w:t>
      </w:r>
    </w:p>
    <w:p w:rsidR="00B06CDD" w:rsidRPr="001F388B" w:rsidRDefault="00B06CDD" w:rsidP="00B06CDD">
      <w:pPr>
        <w:pStyle w:val="Textoindependiente"/>
        <w:numPr>
          <w:ilvl w:val="0"/>
          <w:numId w:val="21"/>
        </w:numPr>
        <w:tabs>
          <w:tab w:val="clear" w:pos="502"/>
          <w:tab w:val="num" w:pos="360"/>
        </w:tabs>
        <w:spacing w:after="0" w:line="240" w:lineRule="auto"/>
        <w:ind w:left="360"/>
        <w:jc w:val="both"/>
        <w:rPr>
          <w:rFonts w:ascii="Tahoma" w:hAnsi="Tahoma" w:cs="Tahoma"/>
          <w:sz w:val="24"/>
          <w:szCs w:val="24"/>
        </w:rPr>
      </w:pPr>
      <w:r w:rsidRPr="001F388B">
        <w:rPr>
          <w:rFonts w:ascii="Tahoma" w:hAnsi="Tahoma" w:cs="Tahoma"/>
          <w:sz w:val="24"/>
          <w:szCs w:val="24"/>
        </w:rPr>
        <w:t>Se eliminará en su totalidad la guadua seca y la que presenta problemas fitosanitarios y se retirará del área.</w:t>
      </w:r>
    </w:p>
    <w:p w:rsidR="00B06CDD" w:rsidRPr="001F388B" w:rsidRDefault="00B06CDD" w:rsidP="00B06CDD">
      <w:pPr>
        <w:pStyle w:val="Textoindependiente"/>
        <w:spacing w:after="0"/>
        <w:jc w:val="both"/>
        <w:rPr>
          <w:rFonts w:ascii="Tahoma" w:hAnsi="Tahoma" w:cs="Tahoma"/>
          <w:sz w:val="24"/>
          <w:szCs w:val="24"/>
        </w:rPr>
      </w:pPr>
      <w:r w:rsidRPr="001F388B">
        <w:rPr>
          <w:rFonts w:ascii="Tahoma" w:hAnsi="Tahoma" w:cs="Tahoma"/>
          <w:sz w:val="24"/>
          <w:szCs w:val="24"/>
        </w:rPr>
        <w:t>Además de las anteriores, no podrá obviar las siguientes:</w:t>
      </w:r>
    </w:p>
    <w:p w:rsidR="00B06CDD" w:rsidRPr="001F388B" w:rsidRDefault="00B06CDD" w:rsidP="00B06CDD">
      <w:pPr>
        <w:pStyle w:val="Textoindependiente"/>
        <w:spacing w:after="0"/>
        <w:jc w:val="both"/>
        <w:rPr>
          <w:rFonts w:ascii="Tahoma" w:hAnsi="Tahoma" w:cs="Tahoma"/>
          <w:sz w:val="24"/>
          <w:szCs w:val="24"/>
        </w:rPr>
      </w:pPr>
    </w:p>
    <w:p w:rsidR="00B06CDD" w:rsidRPr="001F388B" w:rsidRDefault="00B06CDD" w:rsidP="00B06CDD">
      <w:pPr>
        <w:pStyle w:val="Prrafodelista"/>
        <w:numPr>
          <w:ilvl w:val="0"/>
          <w:numId w:val="22"/>
        </w:numPr>
        <w:jc w:val="both"/>
        <w:rPr>
          <w:rFonts w:ascii="Tahoma" w:hAnsi="Tahoma" w:cs="Tahoma"/>
          <w:spacing w:val="-3"/>
          <w:lang w:val="es-ES_tradnl"/>
        </w:rPr>
      </w:pPr>
      <w:r w:rsidRPr="001F388B">
        <w:rPr>
          <w:rFonts w:ascii="Tahoma" w:hAnsi="Tahoma" w:cs="Tahoma"/>
          <w:spacing w:val="-3"/>
          <w:lang w:val="es-ES_tradnl"/>
        </w:rPr>
        <w:t>Las labores silviculturales se deberán realizar dando estricto cumplimiento a la intensidad de corta autorizada aprovechando únicamente el volumen autorizado, los cuales deben provenir solo de guaduas MADURAS Y SOBREMADURAS, es decir, NO cortar y/o aprovechar guadua viche ni renuevos.</w:t>
      </w:r>
    </w:p>
    <w:p w:rsidR="00B06CDD" w:rsidRPr="001F388B" w:rsidRDefault="00B06CDD" w:rsidP="00B06CDD">
      <w:pPr>
        <w:numPr>
          <w:ilvl w:val="0"/>
          <w:numId w:val="22"/>
        </w:numPr>
        <w:tabs>
          <w:tab w:val="left" w:pos="-720"/>
          <w:tab w:val="left" w:pos="0"/>
        </w:tabs>
        <w:suppressAutoHyphens/>
        <w:spacing w:line="240" w:lineRule="atLeast"/>
        <w:jc w:val="both"/>
        <w:rPr>
          <w:rFonts w:ascii="Tahoma" w:hAnsi="Tahoma" w:cs="Tahoma"/>
          <w:spacing w:val="-3"/>
          <w:lang w:val="es-ES_tradnl"/>
        </w:rPr>
      </w:pPr>
      <w:r w:rsidRPr="001F388B">
        <w:rPr>
          <w:rFonts w:ascii="Tahoma" w:hAnsi="Tahoma" w:cs="Tahoma"/>
          <w:spacing w:val="-3"/>
          <w:lang w:val="es-ES_tradnl"/>
        </w:rPr>
        <w:t>Los cortes antiguos, se mejorarán dejándolos en el primero o segundo nudo y a ras del mismo.</w:t>
      </w:r>
    </w:p>
    <w:p w:rsidR="00B06CDD" w:rsidRPr="001F388B" w:rsidRDefault="00B06CDD" w:rsidP="00B06CDD">
      <w:pPr>
        <w:numPr>
          <w:ilvl w:val="0"/>
          <w:numId w:val="22"/>
        </w:numPr>
        <w:tabs>
          <w:tab w:val="left" w:pos="-720"/>
          <w:tab w:val="left" w:pos="0"/>
        </w:tabs>
        <w:suppressAutoHyphens/>
        <w:spacing w:line="240" w:lineRule="atLeast"/>
        <w:jc w:val="both"/>
        <w:rPr>
          <w:rFonts w:ascii="Tahoma" w:hAnsi="Tahoma" w:cs="Tahoma"/>
          <w:spacing w:val="-3"/>
          <w:lang w:val="es-ES_tradnl"/>
        </w:rPr>
      </w:pPr>
      <w:r w:rsidRPr="001F388B">
        <w:rPr>
          <w:rFonts w:ascii="Tahoma" w:hAnsi="Tahoma" w:cs="Tahoma"/>
          <w:spacing w:val="-3"/>
          <w:lang w:val="es-ES_tradnl"/>
        </w:rPr>
        <w:t>Evitar que se formen palizadas y represamientos en las fuentes de agua.</w:t>
      </w:r>
    </w:p>
    <w:p w:rsidR="00B06CDD" w:rsidRPr="001F388B" w:rsidRDefault="00B06CDD" w:rsidP="00B06CDD">
      <w:pPr>
        <w:tabs>
          <w:tab w:val="left" w:pos="-720"/>
          <w:tab w:val="left" w:pos="0"/>
        </w:tabs>
        <w:suppressAutoHyphens/>
        <w:spacing w:line="240" w:lineRule="atLeast"/>
        <w:jc w:val="both"/>
        <w:rPr>
          <w:rFonts w:ascii="Tahoma" w:hAnsi="Tahoma" w:cs="Tahoma"/>
          <w:spacing w:val="-3"/>
          <w:lang w:val="es-ES_tradnl"/>
        </w:rPr>
      </w:pPr>
    </w:p>
    <w:p w:rsidR="00B06CDD" w:rsidRPr="001F388B" w:rsidRDefault="00B06CDD" w:rsidP="00B06CDD">
      <w:pPr>
        <w:numPr>
          <w:ilvl w:val="0"/>
          <w:numId w:val="22"/>
        </w:numPr>
        <w:tabs>
          <w:tab w:val="left" w:pos="-720"/>
        </w:tabs>
        <w:suppressAutoHyphens/>
        <w:spacing w:line="240" w:lineRule="atLeast"/>
        <w:ind w:left="709" w:hanging="283"/>
        <w:jc w:val="both"/>
        <w:rPr>
          <w:rFonts w:ascii="Tahoma" w:hAnsi="Tahoma" w:cs="Tahoma"/>
          <w:spacing w:val="-3"/>
        </w:rPr>
      </w:pPr>
      <w:r w:rsidRPr="001F388B">
        <w:rPr>
          <w:rFonts w:ascii="Tahoma" w:hAnsi="Tahoma" w:cs="Tahoma"/>
          <w:spacing w:val="-3"/>
        </w:rPr>
        <w:t>Las zonas de palizadas, claros y caminos de arriería, serán objeto de resiembra, de acuerdo al área afectada.</w:t>
      </w:r>
    </w:p>
    <w:p w:rsidR="00B06CDD" w:rsidRPr="001F388B" w:rsidRDefault="00B06CDD" w:rsidP="00B06CDD">
      <w:pPr>
        <w:numPr>
          <w:ilvl w:val="0"/>
          <w:numId w:val="22"/>
        </w:numPr>
        <w:tabs>
          <w:tab w:val="left" w:pos="-720"/>
          <w:tab w:val="left" w:pos="0"/>
        </w:tabs>
        <w:suppressAutoHyphens/>
        <w:spacing w:line="240" w:lineRule="atLeast"/>
        <w:jc w:val="both"/>
        <w:rPr>
          <w:rFonts w:ascii="Tahoma" w:hAnsi="Tahoma" w:cs="Tahoma"/>
          <w:spacing w:val="-3"/>
        </w:rPr>
      </w:pPr>
      <w:r w:rsidRPr="001F388B">
        <w:rPr>
          <w:rFonts w:ascii="Tahoma" w:hAnsi="Tahoma" w:cs="Tahoma"/>
          <w:spacing w:val="-3"/>
        </w:rPr>
        <w:t xml:space="preserve">La presente autorización no permite el cambio de uso del </w:t>
      </w:r>
      <w:r w:rsidRPr="001F388B">
        <w:rPr>
          <w:rFonts w:ascii="Tahoma" w:hAnsi="Tahoma" w:cs="Tahoma"/>
          <w:spacing w:val="-3"/>
        </w:rPr>
        <w:lastRenderedPageBreak/>
        <w:t>suelo en el área a intervenir con el manejo silvicultural.</w:t>
      </w:r>
    </w:p>
    <w:p w:rsidR="00B06CDD" w:rsidRPr="001F388B" w:rsidRDefault="00B06CDD" w:rsidP="00B06CDD">
      <w:pPr>
        <w:numPr>
          <w:ilvl w:val="0"/>
          <w:numId w:val="22"/>
        </w:numPr>
        <w:tabs>
          <w:tab w:val="left" w:pos="-720"/>
          <w:tab w:val="left" w:pos="0"/>
        </w:tabs>
        <w:suppressAutoHyphens/>
        <w:spacing w:line="240" w:lineRule="atLeast"/>
        <w:jc w:val="both"/>
        <w:rPr>
          <w:rFonts w:ascii="Tahoma" w:hAnsi="Tahoma" w:cs="Tahoma"/>
          <w:spacing w:val="-3"/>
        </w:rPr>
      </w:pPr>
      <w:r w:rsidRPr="001F388B">
        <w:rPr>
          <w:rFonts w:ascii="Tahoma" w:hAnsi="Tahoma" w:cs="Tahoma"/>
          <w:spacing w:val="-3"/>
          <w:lang w:val="es-ES_tradnl"/>
        </w:rPr>
        <w:t xml:space="preserve">El autorizado se compromete a evitar daños a la fauna presente en el sector que se va a intervenir para lo cual deberá identificar la fauna y los nidos que llegare a encontrarse en el mismo y dar aviso </w:t>
      </w:r>
    </w:p>
    <w:p w:rsidR="00B06CDD" w:rsidRPr="001F388B" w:rsidRDefault="00B06CDD" w:rsidP="00B06CDD">
      <w:pPr>
        <w:numPr>
          <w:ilvl w:val="0"/>
          <w:numId w:val="22"/>
        </w:numPr>
        <w:tabs>
          <w:tab w:val="left" w:pos="-720"/>
          <w:tab w:val="left" w:pos="0"/>
        </w:tabs>
        <w:suppressAutoHyphens/>
        <w:spacing w:line="240" w:lineRule="atLeast"/>
        <w:jc w:val="both"/>
        <w:rPr>
          <w:rFonts w:ascii="Tahoma" w:hAnsi="Tahoma" w:cs="Tahoma"/>
          <w:spacing w:val="-3"/>
        </w:rPr>
      </w:pPr>
      <w:r w:rsidRPr="001F388B">
        <w:rPr>
          <w:rFonts w:ascii="Tahoma" w:hAnsi="Tahoma" w:cs="Tahoma"/>
          <w:spacing w:val="-3"/>
          <w:lang w:val="es-ES_tradnl"/>
        </w:rPr>
        <w:t>a la Subdirección de Regulación y Control Ambiental, programa fauna, en caso de ser necesaria su reubicación, para identificar las técnicas adecuadas para su manejo, protección y traslado.</w:t>
      </w:r>
    </w:p>
    <w:p w:rsidR="00B06CDD" w:rsidRPr="001F388B" w:rsidRDefault="00B06CDD" w:rsidP="00B06CDD">
      <w:pPr>
        <w:tabs>
          <w:tab w:val="left" w:pos="-720"/>
          <w:tab w:val="left" w:pos="0"/>
        </w:tabs>
        <w:suppressAutoHyphens/>
        <w:spacing w:line="240" w:lineRule="atLeast"/>
        <w:jc w:val="both"/>
        <w:rPr>
          <w:rFonts w:ascii="Tahoma" w:hAnsi="Tahoma" w:cs="Tahoma"/>
          <w:spacing w:val="-3"/>
        </w:rPr>
      </w:pPr>
    </w:p>
    <w:p w:rsidR="00B06CDD" w:rsidRPr="001F388B" w:rsidRDefault="00B06CDD" w:rsidP="00B06CDD">
      <w:pPr>
        <w:tabs>
          <w:tab w:val="left" w:pos="-720"/>
          <w:tab w:val="left" w:pos="0"/>
        </w:tabs>
        <w:suppressAutoHyphens/>
        <w:spacing w:line="240" w:lineRule="atLeast"/>
        <w:jc w:val="both"/>
        <w:rPr>
          <w:rFonts w:ascii="Tahoma" w:hAnsi="Tahoma" w:cs="Tahoma"/>
          <w:b/>
          <w:bCs/>
          <w:spacing w:val="-3"/>
          <w:lang w:val="es-ES_tradnl"/>
        </w:rPr>
      </w:pPr>
      <w:r w:rsidRPr="001F388B">
        <w:rPr>
          <w:rFonts w:ascii="Tahoma" w:hAnsi="Tahoma" w:cs="Tahoma"/>
          <w:b/>
          <w:bCs/>
          <w:spacing w:val="-3"/>
          <w:lang w:val="es-ES_tradnl"/>
        </w:rPr>
        <w:t xml:space="preserve">DESTINO DE LOS PRODUCTOS: </w:t>
      </w:r>
      <w:r w:rsidRPr="001F388B">
        <w:rPr>
          <w:rFonts w:ascii="Tahoma" w:hAnsi="Tahoma" w:cs="Tahoma"/>
          <w:spacing w:val="-3"/>
          <w:lang w:val="es-ES_tradnl"/>
        </w:rPr>
        <w:t xml:space="preserve">Los productos a obtener se destinarán para </w:t>
      </w:r>
      <w:r w:rsidRPr="001F388B">
        <w:rPr>
          <w:rFonts w:ascii="Tahoma" w:hAnsi="Tahoma" w:cs="Tahoma"/>
          <w:b/>
          <w:bCs/>
          <w:spacing w:val="-3"/>
          <w:lang w:val="es-ES_tradnl"/>
        </w:rPr>
        <w:t>COMERCIO.</w:t>
      </w:r>
    </w:p>
    <w:p w:rsidR="00B06CDD" w:rsidRPr="001F388B" w:rsidRDefault="00B06CDD" w:rsidP="00B06CDD">
      <w:pPr>
        <w:pStyle w:val="Sangradetextonormal"/>
        <w:ind w:left="0"/>
        <w:rPr>
          <w:rFonts w:ascii="Tahoma" w:hAnsi="Tahoma" w:cs="Tahoma"/>
          <w:b/>
          <w:bCs/>
        </w:rPr>
      </w:pPr>
      <w:r w:rsidRPr="001F388B">
        <w:rPr>
          <w:rFonts w:ascii="Tahoma" w:hAnsi="Tahoma" w:cs="Tahoma"/>
          <w:b/>
          <w:bCs/>
        </w:rPr>
        <w:t>PARÁGRAFO 1</w:t>
      </w:r>
      <w:r w:rsidRPr="001F388B">
        <w:rPr>
          <w:rFonts w:ascii="Tahoma" w:hAnsi="Tahoma" w:cs="Tahoma"/>
        </w:rPr>
        <w:t xml:space="preserve">: Dicha autorización, no será objeto de ampliación en cupo, sólo en casos especiales debidamente comprobados por el equipo técnico de la </w:t>
      </w:r>
      <w:r w:rsidRPr="001F388B">
        <w:rPr>
          <w:rFonts w:ascii="Tahoma" w:hAnsi="Tahoma" w:cs="Tahoma"/>
          <w:b/>
          <w:bCs/>
        </w:rPr>
        <w:t>CORPORACIÓN AUTÓNOMA REGIONAL DEL QUINDÍO.</w:t>
      </w:r>
    </w:p>
    <w:p w:rsidR="00B06CDD" w:rsidRPr="001F388B" w:rsidRDefault="00B06CDD" w:rsidP="00B06CDD">
      <w:pPr>
        <w:pStyle w:val="Sangradetextonormal"/>
        <w:ind w:left="0"/>
        <w:rPr>
          <w:rFonts w:ascii="Tahoma" w:hAnsi="Tahoma" w:cs="Tahoma"/>
          <w:b/>
          <w:bCs/>
        </w:rPr>
      </w:pPr>
    </w:p>
    <w:p w:rsidR="00B06CDD" w:rsidRPr="001F388B" w:rsidRDefault="00B06CDD" w:rsidP="00B06CDD">
      <w:pPr>
        <w:tabs>
          <w:tab w:val="left" w:pos="0"/>
        </w:tabs>
        <w:suppressAutoHyphens/>
        <w:spacing w:line="240" w:lineRule="atLeast"/>
        <w:jc w:val="both"/>
        <w:rPr>
          <w:rFonts w:ascii="Tahoma" w:hAnsi="Tahoma" w:cs="Tahoma"/>
          <w:spacing w:val="-3"/>
        </w:rPr>
      </w:pPr>
      <w:r w:rsidRPr="001F388B">
        <w:rPr>
          <w:rFonts w:ascii="Tahoma" w:hAnsi="Tahoma" w:cs="Tahoma"/>
          <w:b/>
          <w:bCs/>
          <w:spacing w:val="-3"/>
        </w:rPr>
        <w:t>ARTÍCULO TERCERO</w:t>
      </w:r>
      <w:r w:rsidRPr="001F388B">
        <w:rPr>
          <w:rFonts w:ascii="Tahoma" w:hAnsi="Tahoma" w:cs="Tahoma"/>
          <w:spacing w:val="-3"/>
        </w:rPr>
        <w:t xml:space="preserve">: El Propietario y/o apoderado al momento de la notificación de esta autorización, deberá cancelar en la tesorería de la </w:t>
      </w:r>
      <w:r w:rsidRPr="001F388B">
        <w:rPr>
          <w:rFonts w:ascii="Tahoma" w:hAnsi="Tahoma" w:cs="Tahoma"/>
          <w:b/>
          <w:bCs/>
          <w:spacing w:val="-3"/>
          <w:lang w:val="es-ES_tradnl"/>
        </w:rPr>
        <w:t>CORPORACIÓN AUTÓNOMA REGIONAL DEL QUINDÍO</w:t>
      </w:r>
      <w:r w:rsidRPr="001F388B">
        <w:rPr>
          <w:rFonts w:ascii="Tahoma" w:hAnsi="Tahoma" w:cs="Tahoma"/>
          <w:b/>
          <w:bCs/>
          <w:spacing w:val="-3"/>
        </w:rPr>
        <w:t>,</w:t>
      </w:r>
      <w:r w:rsidRPr="001F388B">
        <w:rPr>
          <w:rFonts w:ascii="Tahoma" w:hAnsi="Tahoma" w:cs="Tahoma"/>
          <w:spacing w:val="-3"/>
        </w:rPr>
        <w:t xml:space="preserve"> de conformidad con lo establecido en la Resolución 1500</w:t>
      </w:r>
      <w:r w:rsidRPr="001F388B">
        <w:rPr>
          <w:rFonts w:ascii="Tahoma" w:hAnsi="Tahoma" w:cs="Tahoma"/>
        </w:rPr>
        <w:t xml:space="preserve"> del 28 de junio de 2019</w:t>
      </w:r>
      <w:r w:rsidRPr="001F388B">
        <w:rPr>
          <w:rFonts w:ascii="Tahoma" w:hAnsi="Tahoma" w:cs="Tahoma"/>
          <w:spacing w:val="-3"/>
        </w:rPr>
        <w:t xml:space="preserve"> expedida por la Dirección General de esta Corporación los valores correspondientes a la Publicación del presente acto administrativo y el servicio al Seguimiento,</w:t>
      </w:r>
      <w:r w:rsidRPr="001F388B">
        <w:rPr>
          <w:rFonts w:ascii="Tahoma" w:hAnsi="Tahoma" w:cs="Tahoma"/>
        </w:rPr>
        <w:t xml:space="preserve"> </w:t>
      </w:r>
      <w:r w:rsidRPr="001F388B">
        <w:rPr>
          <w:rFonts w:ascii="Tahoma" w:hAnsi="Tahoma" w:cs="Tahoma"/>
          <w:spacing w:val="-3"/>
        </w:rPr>
        <w:t xml:space="preserve">se hace la salvedad que teniendo en cuenta que el trámite  ingresó antes de la expedición  de la Nueva  Resolución 574 del 20 de Abril de 2.020,  se aplicará la nueva tarifa únicamente para la Publicación de </w:t>
      </w:r>
      <w:r w:rsidRPr="001F388B">
        <w:rPr>
          <w:rFonts w:ascii="Tahoma" w:hAnsi="Tahoma" w:cs="Tahoma"/>
          <w:spacing w:val="-3"/>
        </w:rPr>
        <w:lastRenderedPageBreak/>
        <w:t xml:space="preserve">éste acto administrativo, dejando clara ésta situación,  se indica que  </w:t>
      </w:r>
      <w:r w:rsidRPr="001F388B">
        <w:rPr>
          <w:rFonts w:ascii="Tahoma" w:hAnsi="Tahoma" w:cs="Tahoma"/>
        </w:rPr>
        <w:t xml:space="preserve"> el valor a pagar es la </w:t>
      </w:r>
      <w:r w:rsidRPr="001F388B">
        <w:rPr>
          <w:rFonts w:ascii="Tahoma" w:hAnsi="Tahoma" w:cs="Tahoma"/>
          <w:spacing w:val="-3"/>
        </w:rPr>
        <w:t xml:space="preserve">suma de </w:t>
      </w:r>
      <w:r w:rsidRPr="001F388B">
        <w:rPr>
          <w:rFonts w:ascii="Tahoma" w:hAnsi="Tahoma" w:cs="Tahoma"/>
          <w:b/>
        </w:rPr>
        <w:t>NOVENTA Y NUEVE MIL CUATROCIENTOS CUARENTA Y OCHO PESOS MCTE ($99.448.oo)</w:t>
      </w:r>
      <w:r w:rsidRPr="001F388B">
        <w:rPr>
          <w:rFonts w:ascii="Tahoma" w:hAnsi="Tahoma" w:cs="Tahoma"/>
        </w:rPr>
        <w:t xml:space="preserve"> por los conceptos que me permito </w:t>
      </w:r>
      <w:r w:rsidRPr="001F388B">
        <w:rPr>
          <w:rFonts w:ascii="Tahoma" w:hAnsi="Tahoma" w:cs="Tahoma"/>
          <w:spacing w:val="-3"/>
        </w:rPr>
        <w:t>especificar:</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107"/>
        <w:gridCol w:w="2826"/>
      </w:tblGrid>
      <w:tr w:rsidR="00B06CDD" w:rsidRPr="001F388B" w:rsidTr="00B06CDD">
        <w:trPr>
          <w:trHeight w:val="340"/>
          <w:jc w:val="center"/>
        </w:trPr>
        <w:tc>
          <w:tcPr>
            <w:tcW w:w="5107" w:type="dxa"/>
            <w:shd w:val="clear" w:color="auto" w:fill="BFBFBF"/>
            <w:vAlign w:val="center"/>
          </w:tcPr>
          <w:p w:rsidR="00B06CDD" w:rsidRPr="001F388B" w:rsidRDefault="00B06CDD" w:rsidP="00B06CDD">
            <w:pPr>
              <w:tabs>
                <w:tab w:val="left" w:pos="-720"/>
                <w:tab w:val="left" w:pos="0"/>
              </w:tabs>
              <w:suppressAutoHyphens/>
              <w:spacing w:line="240" w:lineRule="atLeast"/>
              <w:jc w:val="center"/>
              <w:rPr>
                <w:rFonts w:ascii="Tahoma" w:hAnsi="Tahoma" w:cs="Tahoma"/>
                <w:b/>
                <w:spacing w:val="-3"/>
              </w:rPr>
            </w:pPr>
            <w:r w:rsidRPr="001F388B">
              <w:rPr>
                <w:rFonts w:ascii="Tahoma" w:hAnsi="Tahoma" w:cs="Tahoma"/>
                <w:b/>
                <w:spacing w:val="-3"/>
              </w:rPr>
              <w:t>CONCEPTO</w:t>
            </w:r>
          </w:p>
        </w:tc>
        <w:tc>
          <w:tcPr>
            <w:tcW w:w="2826" w:type="dxa"/>
            <w:shd w:val="clear" w:color="auto" w:fill="BFBFBF"/>
            <w:vAlign w:val="center"/>
          </w:tcPr>
          <w:p w:rsidR="00B06CDD" w:rsidRPr="001F388B" w:rsidRDefault="00B06CDD" w:rsidP="00B06CDD">
            <w:pPr>
              <w:tabs>
                <w:tab w:val="left" w:pos="-720"/>
                <w:tab w:val="left" w:pos="0"/>
              </w:tabs>
              <w:suppressAutoHyphens/>
              <w:spacing w:line="240" w:lineRule="atLeast"/>
              <w:jc w:val="center"/>
              <w:rPr>
                <w:rFonts w:ascii="Tahoma" w:hAnsi="Tahoma" w:cs="Tahoma"/>
                <w:b/>
                <w:spacing w:val="-3"/>
                <w:lang w:val="es-ES_tradnl"/>
              </w:rPr>
            </w:pPr>
            <w:r w:rsidRPr="001F388B">
              <w:rPr>
                <w:rFonts w:ascii="Tahoma" w:hAnsi="Tahoma" w:cs="Tahoma"/>
                <w:b/>
                <w:spacing w:val="-3"/>
                <w:lang w:val="es-ES_tradnl"/>
              </w:rPr>
              <w:t>VALOR ($)</w:t>
            </w:r>
          </w:p>
        </w:tc>
      </w:tr>
      <w:tr w:rsidR="00B06CDD" w:rsidRPr="001F388B" w:rsidTr="00B06CDD">
        <w:trPr>
          <w:trHeight w:val="340"/>
          <w:jc w:val="center"/>
        </w:trPr>
        <w:tc>
          <w:tcPr>
            <w:tcW w:w="5107" w:type="dxa"/>
            <w:vAlign w:val="center"/>
          </w:tcPr>
          <w:p w:rsidR="00B06CDD" w:rsidRPr="001F388B" w:rsidRDefault="00B06CDD" w:rsidP="00B06CDD">
            <w:pPr>
              <w:tabs>
                <w:tab w:val="left" w:pos="-720"/>
                <w:tab w:val="left" w:pos="0"/>
              </w:tabs>
              <w:suppressAutoHyphens/>
              <w:spacing w:line="240" w:lineRule="atLeast"/>
              <w:rPr>
                <w:rFonts w:ascii="Tahoma" w:hAnsi="Tahoma" w:cs="Tahoma"/>
                <w:spacing w:val="-3"/>
              </w:rPr>
            </w:pPr>
            <w:r w:rsidRPr="001F388B">
              <w:rPr>
                <w:rFonts w:ascii="Tahoma" w:hAnsi="Tahoma" w:cs="Tahoma"/>
                <w:spacing w:val="-3"/>
              </w:rPr>
              <w:t>PUBLICACION DE LA RESOLUCION EN EL BOLETIN AMBIENTAL</w:t>
            </w:r>
          </w:p>
        </w:tc>
        <w:tc>
          <w:tcPr>
            <w:tcW w:w="2826" w:type="dxa"/>
            <w:vAlign w:val="center"/>
          </w:tcPr>
          <w:p w:rsidR="00B06CDD" w:rsidRPr="001F388B" w:rsidRDefault="00B06CDD" w:rsidP="00B06CDD">
            <w:pPr>
              <w:tabs>
                <w:tab w:val="left" w:pos="-720"/>
                <w:tab w:val="left" w:pos="0"/>
              </w:tabs>
              <w:suppressAutoHyphens/>
              <w:spacing w:line="240" w:lineRule="atLeast"/>
              <w:jc w:val="center"/>
              <w:rPr>
                <w:rFonts w:ascii="Tahoma" w:hAnsi="Tahoma" w:cs="Tahoma"/>
                <w:spacing w:val="-3"/>
              </w:rPr>
            </w:pPr>
            <w:r w:rsidRPr="001F388B">
              <w:rPr>
                <w:rFonts w:ascii="Tahoma" w:hAnsi="Tahoma" w:cs="Tahoma"/>
                <w:spacing w:val="-3"/>
              </w:rPr>
              <w:t xml:space="preserve">39.911.oo </w:t>
            </w:r>
          </w:p>
        </w:tc>
      </w:tr>
      <w:tr w:rsidR="00B06CDD" w:rsidRPr="001F388B" w:rsidTr="00B06CDD">
        <w:trPr>
          <w:trHeight w:val="340"/>
          <w:jc w:val="center"/>
        </w:trPr>
        <w:tc>
          <w:tcPr>
            <w:tcW w:w="5107" w:type="dxa"/>
            <w:vAlign w:val="center"/>
          </w:tcPr>
          <w:p w:rsidR="00B06CDD" w:rsidRPr="001F388B" w:rsidRDefault="00B06CDD" w:rsidP="00B06CDD">
            <w:pPr>
              <w:tabs>
                <w:tab w:val="left" w:pos="-720"/>
                <w:tab w:val="left" w:pos="0"/>
              </w:tabs>
              <w:suppressAutoHyphens/>
              <w:spacing w:line="240" w:lineRule="atLeast"/>
              <w:rPr>
                <w:rFonts w:ascii="Tahoma" w:hAnsi="Tahoma" w:cs="Tahoma"/>
                <w:spacing w:val="-3"/>
              </w:rPr>
            </w:pPr>
            <w:r w:rsidRPr="001F388B">
              <w:rPr>
                <w:rFonts w:ascii="Tahoma" w:hAnsi="Tahoma" w:cs="Tahoma"/>
                <w:spacing w:val="-3"/>
              </w:rPr>
              <w:t>SERVICIO AL SEGUIMIENTO DEL PRESENTE PERMISO</w:t>
            </w:r>
          </w:p>
        </w:tc>
        <w:tc>
          <w:tcPr>
            <w:tcW w:w="2826" w:type="dxa"/>
            <w:vAlign w:val="center"/>
          </w:tcPr>
          <w:p w:rsidR="00B06CDD" w:rsidRPr="001F388B" w:rsidRDefault="00B06CDD" w:rsidP="00B06CDD">
            <w:pPr>
              <w:tabs>
                <w:tab w:val="left" w:pos="-720"/>
                <w:tab w:val="left" w:pos="0"/>
              </w:tabs>
              <w:suppressAutoHyphens/>
              <w:spacing w:line="240" w:lineRule="atLeast"/>
              <w:jc w:val="center"/>
              <w:rPr>
                <w:rFonts w:ascii="Tahoma" w:hAnsi="Tahoma" w:cs="Tahoma"/>
                <w:spacing w:val="-3"/>
              </w:rPr>
            </w:pPr>
            <w:r w:rsidRPr="001F388B">
              <w:rPr>
                <w:rFonts w:ascii="Tahoma" w:hAnsi="Tahoma" w:cs="Tahoma"/>
                <w:spacing w:val="-3"/>
              </w:rPr>
              <w:t>59.537.oo</w:t>
            </w:r>
          </w:p>
        </w:tc>
      </w:tr>
      <w:tr w:rsidR="00B06CDD" w:rsidRPr="001F388B" w:rsidTr="00B06CDD">
        <w:trPr>
          <w:trHeight w:val="340"/>
          <w:jc w:val="center"/>
        </w:trPr>
        <w:tc>
          <w:tcPr>
            <w:tcW w:w="5107" w:type="dxa"/>
            <w:shd w:val="clear" w:color="auto" w:fill="BFBFBF"/>
            <w:vAlign w:val="center"/>
          </w:tcPr>
          <w:p w:rsidR="00B06CDD" w:rsidRPr="001F388B" w:rsidRDefault="00B06CDD" w:rsidP="00B06CDD">
            <w:pPr>
              <w:tabs>
                <w:tab w:val="left" w:pos="-720"/>
                <w:tab w:val="left" w:pos="0"/>
              </w:tabs>
              <w:suppressAutoHyphens/>
              <w:spacing w:line="240" w:lineRule="atLeast"/>
              <w:rPr>
                <w:rFonts w:ascii="Tahoma" w:hAnsi="Tahoma" w:cs="Tahoma"/>
                <w:spacing w:val="-3"/>
              </w:rPr>
            </w:pPr>
            <w:r w:rsidRPr="001F388B">
              <w:rPr>
                <w:rFonts w:ascii="Tahoma" w:hAnsi="Tahoma" w:cs="Tahoma"/>
                <w:b/>
                <w:spacing w:val="-3"/>
              </w:rPr>
              <w:t>TOTAL</w:t>
            </w:r>
          </w:p>
        </w:tc>
        <w:tc>
          <w:tcPr>
            <w:tcW w:w="2826" w:type="dxa"/>
            <w:shd w:val="clear" w:color="auto" w:fill="BFBFBF"/>
            <w:vAlign w:val="center"/>
          </w:tcPr>
          <w:p w:rsidR="00B06CDD" w:rsidRPr="001F388B" w:rsidRDefault="00B06CDD" w:rsidP="00B06CDD">
            <w:pPr>
              <w:tabs>
                <w:tab w:val="left" w:pos="-720"/>
                <w:tab w:val="left" w:pos="0"/>
              </w:tabs>
              <w:suppressAutoHyphens/>
              <w:spacing w:line="240" w:lineRule="atLeast"/>
              <w:jc w:val="center"/>
              <w:rPr>
                <w:rFonts w:ascii="Tahoma" w:hAnsi="Tahoma" w:cs="Tahoma"/>
                <w:spacing w:val="-3"/>
              </w:rPr>
            </w:pPr>
            <w:r w:rsidRPr="001F388B">
              <w:rPr>
                <w:rFonts w:ascii="Tahoma" w:hAnsi="Tahoma" w:cs="Tahoma"/>
                <w:b/>
              </w:rPr>
              <w:t>$99. 448.oo</w:t>
            </w:r>
          </w:p>
        </w:tc>
      </w:tr>
    </w:tbl>
    <w:p w:rsidR="00B06CDD" w:rsidRPr="001F388B" w:rsidRDefault="00B06CDD" w:rsidP="00B06CDD">
      <w:pPr>
        <w:tabs>
          <w:tab w:val="left" w:pos="0"/>
        </w:tabs>
        <w:suppressAutoHyphens/>
        <w:spacing w:line="240" w:lineRule="atLeast"/>
        <w:jc w:val="both"/>
        <w:rPr>
          <w:rFonts w:ascii="Tahoma" w:hAnsi="Tahoma" w:cs="Tahoma"/>
          <w:b/>
          <w:spacing w:val="-3"/>
          <w:lang w:val="es-ES_tradnl"/>
        </w:rPr>
      </w:pPr>
    </w:p>
    <w:p w:rsidR="00B06CDD" w:rsidRPr="001F388B" w:rsidRDefault="00B06CDD" w:rsidP="00B06CDD">
      <w:pPr>
        <w:tabs>
          <w:tab w:val="left" w:pos="0"/>
        </w:tabs>
        <w:suppressAutoHyphens/>
        <w:spacing w:line="240" w:lineRule="atLeast"/>
        <w:jc w:val="both"/>
        <w:rPr>
          <w:rFonts w:ascii="Tahoma" w:hAnsi="Tahoma" w:cs="Tahoma"/>
          <w:b/>
          <w:spacing w:val="-3"/>
          <w:lang w:val="es-ES_tradnl"/>
        </w:rPr>
      </w:pPr>
      <w:r w:rsidRPr="001F388B">
        <w:rPr>
          <w:rFonts w:ascii="Tahoma" w:hAnsi="Tahoma" w:cs="Tahoma"/>
          <w:b/>
          <w:spacing w:val="-3"/>
          <w:lang w:val="es-ES_tradnl"/>
        </w:rPr>
        <w:t xml:space="preserve">PARÁGRAFO TRANSITORIO: Se recuerda que pese a la emergencia Sanitaria y a la restricción de circulación, la Entidad está brindando la atención al usuario en el horario de 8:00AM a 11:30AM, tanto para realizar los pagos ordenados en el parágrafo anterior como para expedir los salvoconductos el cual requiere de turno previo, así mismo se les informa que para quienes prefieran realizar la transferencia bancaria, deberán solicitar la factura de su trámite a uno de los siguientes correos  electrónicos </w:t>
      </w:r>
      <w:hyperlink r:id="rId29" w:history="1">
        <w:r w:rsidRPr="001F388B">
          <w:rPr>
            <w:rStyle w:val="Hipervnculo"/>
            <w:rFonts w:ascii="Tahoma" w:hAnsi="Tahoma" w:cs="Tahoma"/>
            <w:b/>
            <w:spacing w:val="-3"/>
            <w:lang w:val="es-ES_tradnl"/>
          </w:rPr>
          <w:t>tesoreriacrq@crq.gov.co</w:t>
        </w:r>
      </w:hyperlink>
      <w:r w:rsidRPr="001F388B">
        <w:rPr>
          <w:rFonts w:ascii="Tahoma" w:hAnsi="Tahoma" w:cs="Tahoma"/>
          <w:b/>
          <w:spacing w:val="-3"/>
          <w:lang w:val="es-ES_tradnl"/>
        </w:rPr>
        <w:t xml:space="preserve"> ,  </w:t>
      </w:r>
      <w:hyperlink r:id="rId30" w:history="1">
        <w:r w:rsidRPr="001F388B">
          <w:rPr>
            <w:rStyle w:val="Hipervnculo"/>
            <w:rFonts w:ascii="Tahoma" w:hAnsi="Tahoma" w:cs="Tahoma"/>
            <w:b/>
            <w:spacing w:val="-3"/>
            <w:lang w:val="es-ES_tradnl"/>
          </w:rPr>
          <w:t>gestioningresos@crq.gov.co</w:t>
        </w:r>
      </w:hyperlink>
      <w:r w:rsidRPr="001F388B">
        <w:rPr>
          <w:rFonts w:ascii="Tahoma" w:hAnsi="Tahoma" w:cs="Tahoma"/>
          <w:b/>
          <w:spacing w:val="-3"/>
          <w:lang w:val="es-ES_tradnl"/>
        </w:rPr>
        <w:t xml:space="preserve">, </w:t>
      </w:r>
      <w:hyperlink r:id="rId31" w:history="1">
        <w:r w:rsidRPr="001F388B">
          <w:rPr>
            <w:rStyle w:val="Hipervnculo"/>
            <w:rFonts w:ascii="Tahoma" w:hAnsi="Tahoma" w:cs="Tahoma"/>
            <w:b/>
            <w:spacing w:val="-3"/>
            <w:lang w:val="es-ES_tradnl"/>
          </w:rPr>
          <w:t>servicioalcleinte@crq.gov.co</w:t>
        </w:r>
      </w:hyperlink>
      <w:r w:rsidRPr="001F388B">
        <w:rPr>
          <w:rFonts w:ascii="Tahoma" w:hAnsi="Tahoma" w:cs="Tahoma"/>
          <w:b/>
          <w:spacing w:val="-3"/>
          <w:lang w:val="es-ES_tradnl"/>
        </w:rPr>
        <w:t>, quienes en el mismo acto le indicaran el número de la cuenta bancaria.</w:t>
      </w:r>
    </w:p>
    <w:p w:rsidR="00B06CDD" w:rsidRPr="001F388B" w:rsidRDefault="00B06CDD" w:rsidP="00B06CDD">
      <w:pPr>
        <w:tabs>
          <w:tab w:val="left" w:pos="0"/>
        </w:tabs>
        <w:suppressAutoHyphens/>
        <w:spacing w:line="240" w:lineRule="atLeast"/>
        <w:jc w:val="both"/>
        <w:rPr>
          <w:rFonts w:ascii="Tahoma" w:hAnsi="Tahoma" w:cs="Tahoma"/>
          <w:spacing w:val="-3"/>
          <w:lang w:val="es-ES_tradnl"/>
        </w:rPr>
      </w:pPr>
      <w:r w:rsidRPr="001F388B">
        <w:rPr>
          <w:rFonts w:ascii="Tahoma" w:hAnsi="Tahoma" w:cs="Tahoma"/>
          <w:b/>
          <w:bCs/>
        </w:rPr>
        <w:t>ARTÍCULO CUARTO</w:t>
      </w:r>
      <w:r w:rsidRPr="001F388B">
        <w:rPr>
          <w:rFonts w:ascii="Tahoma" w:hAnsi="Tahoma" w:cs="Tahoma"/>
          <w:spacing w:val="-3"/>
          <w:lang w:val="es-ES_tradnl"/>
        </w:rPr>
        <w:t>: El autorizado deberá proveerse de los salvoconductos necesarios, para la movilización de los productos forestales provenientes de la intervención autorizada, los cuales serán expedidos en esta Entidad de lunes a viernes, en horario de 8:00 a.m. a 12:00 m.</w:t>
      </w:r>
    </w:p>
    <w:p w:rsidR="00B06CDD" w:rsidRPr="001F388B" w:rsidRDefault="00B06CDD" w:rsidP="00B06CDD">
      <w:pPr>
        <w:tabs>
          <w:tab w:val="left" w:pos="-720"/>
          <w:tab w:val="left" w:pos="0"/>
        </w:tabs>
        <w:suppressAutoHyphens/>
        <w:spacing w:line="240" w:lineRule="atLeast"/>
        <w:jc w:val="both"/>
        <w:rPr>
          <w:rFonts w:ascii="Tahoma" w:hAnsi="Tahoma" w:cs="Tahoma"/>
        </w:rPr>
      </w:pPr>
      <w:r w:rsidRPr="001F388B">
        <w:rPr>
          <w:rFonts w:ascii="Tahoma" w:hAnsi="Tahoma" w:cs="Tahoma"/>
          <w:b/>
          <w:spacing w:val="-3"/>
          <w:lang w:val="es-ES_tradnl"/>
        </w:rPr>
        <w:lastRenderedPageBreak/>
        <w:t xml:space="preserve">PARÁGRAFO TRANSITORIO: </w:t>
      </w:r>
      <w:r w:rsidRPr="001F388B">
        <w:rPr>
          <w:rFonts w:ascii="Tahoma" w:hAnsi="Tahoma" w:cs="Tahoma"/>
          <w:spacing w:val="-3"/>
          <w:lang w:val="es-ES_tradnl"/>
        </w:rPr>
        <w:t xml:space="preserve">En caso que </w:t>
      </w:r>
      <w:r w:rsidRPr="001F388B">
        <w:rPr>
          <w:rFonts w:ascii="Tahoma" w:hAnsi="Tahoma" w:cs="Tahoma"/>
        </w:rPr>
        <w:t xml:space="preserve">no se haya superado la Emergencia Sanitaria decretada por el Gobierno Nacional y persista la medida decretada de Aislamiento Preventivo Obligatorio, estos serán expedidos en los horarios establecidos para la contingencia, los días Lunes y Miércoles en turnos de atención de 30 minutos en la sede de la Entidad. </w:t>
      </w:r>
    </w:p>
    <w:p w:rsidR="00B06CDD" w:rsidRPr="001F388B" w:rsidRDefault="00B06CDD" w:rsidP="00B06CDD">
      <w:pPr>
        <w:tabs>
          <w:tab w:val="left" w:pos="-720"/>
          <w:tab w:val="left" w:pos="0"/>
        </w:tabs>
        <w:suppressAutoHyphens/>
        <w:spacing w:line="240" w:lineRule="atLeast"/>
        <w:jc w:val="both"/>
        <w:rPr>
          <w:rFonts w:ascii="Tahoma" w:hAnsi="Tahoma" w:cs="Tahoma"/>
        </w:rPr>
      </w:pPr>
      <w:r w:rsidRPr="001F388B">
        <w:rPr>
          <w:rFonts w:ascii="Tahoma" w:hAnsi="Tahoma" w:cs="Tahoma"/>
        </w:rPr>
        <w:t>El interesado en el salvoconducto, deberá consignar el valor del mismo a través de transferencia bancaria y diligenciar el salvoconducto en línea.</w:t>
      </w:r>
    </w:p>
    <w:p w:rsidR="00B06CDD" w:rsidRPr="001F388B" w:rsidRDefault="00B06CDD" w:rsidP="00B06CDD">
      <w:pPr>
        <w:tabs>
          <w:tab w:val="left" w:pos="-720"/>
          <w:tab w:val="left" w:pos="0"/>
        </w:tabs>
        <w:suppressAutoHyphens/>
        <w:spacing w:line="240" w:lineRule="atLeast"/>
        <w:jc w:val="both"/>
        <w:rPr>
          <w:rFonts w:ascii="Tahoma" w:hAnsi="Tahoma" w:cs="Tahoma"/>
          <w:u w:val="single"/>
        </w:rPr>
      </w:pPr>
      <w:r w:rsidRPr="001F388B">
        <w:rPr>
          <w:rFonts w:ascii="Tahoma" w:hAnsi="Tahoma" w:cs="Tahoma"/>
          <w:u w:val="single"/>
        </w:rPr>
        <w:t>Es importante dejar claridad que para efectos de agilizar el proceso de salvoconducto, deberá realizar el registro de la presente Resolución en la Plataforma VITAL (Ventanilla Integral de Tramites Ambientales en línea), toda vez que constituye un requisito previo a la ejecución del Aprovechamiento Forestal otorgado, en aras de contribuir con la interacción entre el ciudadano y las autoridades ambientales, a través del uso de tecnologías de información y comunicaciones (TIC) bajo los principios de eficiencia, trasparencia y eficacia de la gestión pública, buscando ser un sistema único centralizado de cobertura nacional a través del cual se direccionen y unifiquen los trámites administrativos de carácter ambiental y la información de todos los actores que participan de una u otra forma en los mismos, lo cual permitirá mejorar la eficiencia y eficacia de la capacidad institucional en aras del cumplimiento de los fines esenciales de Estado.</w:t>
      </w:r>
    </w:p>
    <w:p w:rsidR="00B06CDD" w:rsidRPr="001F388B" w:rsidRDefault="00B06CDD" w:rsidP="00B06CDD">
      <w:pPr>
        <w:tabs>
          <w:tab w:val="left" w:pos="-720"/>
          <w:tab w:val="left" w:pos="0"/>
        </w:tabs>
        <w:suppressAutoHyphens/>
        <w:spacing w:line="240" w:lineRule="atLeast"/>
        <w:jc w:val="both"/>
        <w:rPr>
          <w:rFonts w:ascii="Tahoma" w:hAnsi="Tahoma" w:cs="Tahoma"/>
          <w:spacing w:val="-3"/>
          <w:lang w:val="es-ES_tradnl"/>
        </w:rPr>
      </w:pPr>
      <w:r w:rsidRPr="001F388B">
        <w:rPr>
          <w:rFonts w:ascii="Tahoma" w:hAnsi="Tahoma" w:cs="Tahoma"/>
          <w:spacing w:val="-3"/>
          <w:lang w:val="es-ES_tradnl"/>
        </w:rPr>
        <w:t>Se deberá observar para la movilización, las disposiciones establecidas en el Decreto No.</w:t>
      </w:r>
      <w:r w:rsidRPr="001F388B">
        <w:rPr>
          <w:rFonts w:ascii="Tahoma" w:hAnsi="Tahoma" w:cs="Tahoma"/>
        </w:rPr>
        <w:t xml:space="preserve"> 978 de </w:t>
      </w:r>
      <w:r w:rsidRPr="001F388B">
        <w:rPr>
          <w:rFonts w:ascii="Tahoma" w:hAnsi="Tahoma" w:cs="Tahoma"/>
        </w:rPr>
        <w:lastRenderedPageBreak/>
        <w:t>2020</w:t>
      </w:r>
      <w:r w:rsidRPr="001F388B">
        <w:rPr>
          <w:rFonts w:ascii="Tahoma" w:hAnsi="Tahoma" w:cs="Tahoma"/>
          <w:spacing w:val="-3"/>
          <w:lang w:val="es-ES_tradnl"/>
        </w:rPr>
        <w:t>, referente a las excepciones al derecho de circulación durante el aislamiento preventivo obligatorio decretado o la norma que lo modifique, adicione o sustituya.</w:t>
      </w:r>
    </w:p>
    <w:p w:rsidR="00B06CDD" w:rsidRPr="001F388B" w:rsidRDefault="00B06CDD" w:rsidP="00B06CDD">
      <w:pPr>
        <w:pStyle w:val="Sangradetextonormal"/>
        <w:ind w:left="0"/>
        <w:rPr>
          <w:rFonts w:ascii="Tahoma" w:hAnsi="Tahoma" w:cs="Tahoma"/>
          <w:u w:val="single"/>
        </w:rPr>
      </w:pPr>
      <w:r w:rsidRPr="001F388B">
        <w:rPr>
          <w:rFonts w:ascii="Tahoma" w:hAnsi="Tahoma" w:cs="Tahoma"/>
          <w:b/>
          <w:bCs/>
        </w:rPr>
        <w:t>ARTÍCULO QUINTO</w:t>
      </w:r>
      <w:r w:rsidRPr="001F388B">
        <w:rPr>
          <w:rFonts w:ascii="Tahoma" w:hAnsi="Tahoma" w:cs="Tahoma"/>
        </w:rPr>
        <w:t xml:space="preserve">: El incumplimiento de las obligaciones y disposiciones aquí señaladas, podrá dar lugar a la aplicación de las sanciones establecidas en la Ley 99 de 1993, Ley 1333 de 2009 y demás normas concordantes. </w:t>
      </w:r>
      <w:r w:rsidRPr="001F388B">
        <w:rPr>
          <w:rFonts w:ascii="Tahoma" w:hAnsi="Tahoma" w:cs="Tahoma"/>
          <w:u w:val="single"/>
        </w:rPr>
        <w:t>Se advierte que la ejecución del permiso se deberá dar bajos los lineamientos dados por el Gobierno Nacional hasta tanto no se levante la medida de confinamiento o Emergencia Sanitaria declarada por el Ministerio de Salud y Prevención Social.</w:t>
      </w:r>
    </w:p>
    <w:p w:rsidR="00B06CDD" w:rsidRPr="001F388B" w:rsidRDefault="00B06CDD" w:rsidP="00B06CDD">
      <w:pPr>
        <w:tabs>
          <w:tab w:val="left" w:pos="-720"/>
          <w:tab w:val="left" w:pos="0"/>
        </w:tabs>
        <w:suppressAutoHyphens/>
        <w:spacing w:line="240" w:lineRule="atLeast"/>
        <w:jc w:val="both"/>
        <w:rPr>
          <w:rFonts w:ascii="Tahoma" w:hAnsi="Tahoma" w:cs="Tahoma"/>
          <w:b/>
          <w:bCs/>
          <w:spacing w:val="-3"/>
          <w:u w:val="single"/>
          <w:lang w:val="es-ES_tradnl"/>
        </w:rPr>
      </w:pPr>
    </w:p>
    <w:p w:rsidR="00B06CDD" w:rsidRPr="001F388B" w:rsidRDefault="00B06CDD" w:rsidP="00B06CDD">
      <w:pPr>
        <w:tabs>
          <w:tab w:val="left" w:pos="-720"/>
          <w:tab w:val="left" w:pos="0"/>
        </w:tabs>
        <w:suppressAutoHyphens/>
        <w:spacing w:line="240" w:lineRule="atLeast"/>
        <w:jc w:val="both"/>
        <w:rPr>
          <w:rFonts w:ascii="Tahoma" w:hAnsi="Tahoma" w:cs="Tahoma"/>
          <w:spacing w:val="-3"/>
          <w:lang w:val="es-ES_tradnl"/>
        </w:rPr>
      </w:pPr>
      <w:r w:rsidRPr="001F388B">
        <w:rPr>
          <w:rFonts w:ascii="Tahoma" w:hAnsi="Tahoma" w:cs="Tahoma"/>
          <w:b/>
          <w:bCs/>
          <w:spacing w:val="-3"/>
          <w:lang w:val="es-ES_tradnl"/>
        </w:rPr>
        <w:t xml:space="preserve">PARÁGRAFO 1: </w:t>
      </w:r>
      <w:r w:rsidRPr="001F388B">
        <w:rPr>
          <w:rFonts w:ascii="Tahoma" w:hAnsi="Tahoma" w:cs="Tahoma"/>
          <w:spacing w:val="-3"/>
          <w:lang w:val="es-ES_tradnl"/>
        </w:rPr>
        <w:t>Para el efecto un funcionario de la Entidad, efectuará visita al sitio de intervención, con el fin de constatar el fiel cumplimiento a las normas aquí establecidas.</w:t>
      </w:r>
    </w:p>
    <w:p w:rsidR="00B06CDD" w:rsidRPr="001F388B" w:rsidRDefault="00B06CDD" w:rsidP="00B06CDD">
      <w:pPr>
        <w:tabs>
          <w:tab w:val="left" w:pos="-720"/>
          <w:tab w:val="left" w:pos="0"/>
        </w:tabs>
        <w:suppressAutoHyphens/>
        <w:spacing w:line="240" w:lineRule="atLeast"/>
        <w:jc w:val="both"/>
        <w:rPr>
          <w:rFonts w:ascii="Tahoma" w:hAnsi="Tahoma" w:cs="Tahoma"/>
        </w:rPr>
      </w:pPr>
      <w:r w:rsidRPr="001F388B">
        <w:rPr>
          <w:rFonts w:ascii="Tahoma" w:hAnsi="Tahoma" w:cs="Tahoma"/>
          <w:b/>
          <w:bCs/>
        </w:rPr>
        <w:t xml:space="preserve">PARÁGRAFO 2: </w:t>
      </w:r>
      <w:r w:rsidRPr="001F388B">
        <w:rPr>
          <w:rFonts w:ascii="Tahoma" w:hAnsi="Tahoma" w:cs="Tahoma"/>
        </w:rPr>
        <w:t>Copia de la presente Resolución, deberá permanecer en el sitio de la intervención.</w:t>
      </w:r>
    </w:p>
    <w:p w:rsidR="00B06CDD" w:rsidRPr="001F388B" w:rsidRDefault="00B06CDD" w:rsidP="00B06CDD">
      <w:pPr>
        <w:pStyle w:val="Sangradetextonormal"/>
        <w:ind w:left="0"/>
        <w:rPr>
          <w:rFonts w:ascii="Tahoma" w:hAnsi="Tahoma" w:cs="Tahoma"/>
        </w:rPr>
      </w:pPr>
      <w:r w:rsidRPr="001F388B">
        <w:rPr>
          <w:rFonts w:ascii="Tahoma" w:hAnsi="Tahoma" w:cs="Tahoma"/>
          <w:b/>
          <w:bCs/>
        </w:rPr>
        <w:t>ARTÍCULO SEXTO:</w:t>
      </w:r>
      <w:r w:rsidRPr="001F388B">
        <w:rPr>
          <w:rFonts w:ascii="Tahoma" w:hAnsi="Tahoma" w:cs="Tahoma"/>
        </w:rPr>
        <w:t xml:space="preserve"> Contra la presente Resolución, sólo procede el recurso de reposición, el cual deberá interponerse por escrito en la diligencia de notificación personal, o dentro de los diez (10) días siguientes a ella, o a la notificación por aviso, o al vencimiento del término de publicación según el caso.  </w:t>
      </w:r>
      <w:r w:rsidRPr="001F388B">
        <w:rPr>
          <w:rFonts w:ascii="Tahoma" w:hAnsi="Tahoma" w:cs="Tahoma"/>
          <w:bCs/>
        </w:rPr>
        <w:t>Artículo 76</w:t>
      </w:r>
      <w:r w:rsidRPr="001F388B">
        <w:rPr>
          <w:rFonts w:ascii="Tahoma" w:hAnsi="Tahoma" w:cs="Tahoma"/>
          <w:b/>
          <w:bCs/>
        </w:rPr>
        <w:t xml:space="preserve"> </w:t>
      </w:r>
      <w:r w:rsidRPr="001F388B">
        <w:rPr>
          <w:rFonts w:ascii="Tahoma" w:hAnsi="Tahoma" w:cs="Tahoma"/>
        </w:rPr>
        <w:t>del Nuevo Código de Procedimiento Administrativo y de lo Contencioso Administrativo, Ley 1437 del 18 de enero de 2011.</w:t>
      </w:r>
    </w:p>
    <w:p w:rsidR="00B06CDD" w:rsidRPr="001F388B" w:rsidRDefault="00B06CDD" w:rsidP="00B06CDD">
      <w:pPr>
        <w:pStyle w:val="Sangra3detindependiente"/>
        <w:ind w:left="0"/>
        <w:jc w:val="center"/>
        <w:rPr>
          <w:rFonts w:ascii="Tahoma" w:hAnsi="Tahoma" w:cs="Tahoma"/>
          <w:sz w:val="24"/>
          <w:szCs w:val="24"/>
        </w:rPr>
      </w:pPr>
    </w:p>
    <w:p w:rsidR="00B06CDD" w:rsidRPr="001F388B" w:rsidRDefault="00B06CDD" w:rsidP="00B06CDD">
      <w:pPr>
        <w:pStyle w:val="Sangra3detindependiente"/>
        <w:ind w:left="0"/>
        <w:rPr>
          <w:rFonts w:ascii="Tahoma" w:hAnsi="Tahoma" w:cs="Tahoma"/>
          <w:b/>
          <w:bCs/>
          <w:sz w:val="24"/>
          <w:szCs w:val="24"/>
        </w:rPr>
      </w:pPr>
      <w:r w:rsidRPr="001F388B">
        <w:rPr>
          <w:rFonts w:ascii="Tahoma" w:hAnsi="Tahoma" w:cs="Tahoma"/>
          <w:b/>
          <w:bCs/>
          <w:sz w:val="24"/>
          <w:szCs w:val="24"/>
        </w:rPr>
        <w:lastRenderedPageBreak/>
        <w:t>ARTÍCULO SEPTIMO</w:t>
      </w:r>
      <w:r w:rsidRPr="001F388B">
        <w:rPr>
          <w:rFonts w:ascii="Tahoma" w:hAnsi="Tahoma" w:cs="Tahoma"/>
          <w:sz w:val="24"/>
          <w:szCs w:val="24"/>
        </w:rPr>
        <w:t>: Para modificaciones, estas deberán ser solicitadas con ocho (8) días de anticipación al vencimiento de este permiso, cualquier cambio en las condiciones establecidas en el presente acto administrativo deberán ser informadas por escrito a esta Autoridad Ambiental.</w:t>
      </w:r>
    </w:p>
    <w:p w:rsidR="00B06CDD" w:rsidRPr="001F388B" w:rsidRDefault="00B06CDD" w:rsidP="00B06CDD">
      <w:pPr>
        <w:pStyle w:val="Sangra3detindependiente"/>
        <w:ind w:left="0"/>
        <w:rPr>
          <w:rFonts w:ascii="Tahoma" w:hAnsi="Tahoma" w:cs="Tahoma"/>
          <w:b/>
          <w:bCs/>
          <w:sz w:val="24"/>
          <w:szCs w:val="24"/>
        </w:rPr>
      </w:pPr>
    </w:p>
    <w:p w:rsidR="00B06CDD" w:rsidRPr="001F388B" w:rsidRDefault="00B06CDD" w:rsidP="00B06CDD">
      <w:pPr>
        <w:tabs>
          <w:tab w:val="left" w:pos="5385"/>
        </w:tabs>
        <w:jc w:val="both"/>
        <w:rPr>
          <w:rFonts w:ascii="Tahoma" w:hAnsi="Tahoma" w:cs="Tahoma"/>
          <w:b/>
        </w:rPr>
      </w:pPr>
      <w:r w:rsidRPr="001F388B">
        <w:rPr>
          <w:rFonts w:ascii="Tahoma" w:hAnsi="Tahoma" w:cs="Tahoma"/>
          <w:b/>
          <w:bCs/>
        </w:rPr>
        <w:t>ARTÍCULO OCTAVO</w:t>
      </w:r>
      <w:r w:rsidRPr="001F388B">
        <w:rPr>
          <w:rFonts w:ascii="Tahoma" w:hAnsi="Tahoma" w:cs="Tahoma"/>
        </w:rPr>
        <w:t xml:space="preserve">: Notificar el contenido de la presente Resolución al señor </w:t>
      </w:r>
      <w:r w:rsidRPr="001F388B">
        <w:rPr>
          <w:rFonts w:ascii="Tahoma" w:hAnsi="Tahoma" w:cs="Tahoma"/>
          <w:b/>
        </w:rPr>
        <w:t>PROPIETARIO</w:t>
      </w:r>
      <w:r w:rsidRPr="001F388B">
        <w:rPr>
          <w:rFonts w:ascii="Tahoma" w:hAnsi="Tahoma" w:cs="Tahoma"/>
        </w:rPr>
        <w:t xml:space="preserve">, en los términos del artículo 71 de la Ley 99 de 1993, en concordancia con los artículos 67 y 69 del Código de Procedimiento Administrativo y de lo Contencioso Administrativo, en forma personal o en su defecto por aviso el cual se remitirá a la dirección, al número de fax o al correo electrónico que figuren en el expediente, acompañado de copia íntegra del acto administrativo. </w:t>
      </w:r>
    </w:p>
    <w:p w:rsidR="00B06CDD" w:rsidRPr="001F388B" w:rsidRDefault="00B06CDD" w:rsidP="00B06CDD">
      <w:pPr>
        <w:pStyle w:val="Sangra2detindependiente"/>
        <w:tabs>
          <w:tab w:val="left" w:pos="-284"/>
        </w:tabs>
        <w:ind w:left="0"/>
        <w:rPr>
          <w:rFonts w:ascii="Tahoma" w:hAnsi="Tahoma" w:cs="Tahoma"/>
        </w:rPr>
      </w:pPr>
      <w:r w:rsidRPr="001F388B">
        <w:rPr>
          <w:rFonts w:ascii="Tahoma" w:hAnsi="Tahoma" w:cs="Tahoma"/>
          <w:b/>
        </w:rPr>
        <w:t>PARÁGRAFO TRANSITORIO:</w:t>
      </w:r>
      <w:r w:rsidRPr="001F388B">
        <w:rPr>
          <w:rFonts w:ascii="Tahoma" w:hAnsi="Tahoma" w:cs="Tahoma"/>
        </w:rPr>
        <w:t xml:space="preserve"> Notifíquese de manera electrónica el presente acto administrativo al correo proporcionado y debidamente autorizado a la Entidad, conforme a las directrices impartidas en el Decreto Legislativo No.491 del 28 de Marzo de 2020, en caso de no ser posible la notificación electrónica se </w:t>
      </w:r>
      <w:r w:rsidRPr="001F388B">
        <w:rPr>
          <w:rFonts w:ascii="Tahoma" w:hAnsi="Tahoma" w:cs="Tahoma"/>
        </w:rPr>
        <w:lastRenderedPageBreak/>
        <w:t>seguirá el procedimiento establecido por la Ley 1437 de 2011.</w:t>
      </w:r>
    </w:p>
    <w:p w:rsidR="00B06CDD" w:rsidRPr="001F388B" w:rsidRDefault="00B06CDD" w:rsidP="00B06CDD">
      <w:pPr>
        <w:tabs>
          <w:tab w:val="left" w:pos="5385"/>
        </w:tabs>
        <w:jc w:val="both"/>
        <w:rPr>
          <w:rFonts w:ascii="Tahoma" w:hAnsi="Tahoma" w:cs="Tahoma"/>
          <w:lang w:val="es-ES_tradnl"/>
        </w:rPr>
      </w:pPr>
    </w:p>
    <w:p w:rsidR="00B06CDD" w:rsidRPr="001F388B" w:rsidRDefault="00B06CDD" w:rsidP="00B06CDD">
      <w:pPr>
        <w:tabs>
          <w:tab w:val="left" w:pos="-720"/>
          <w:tab w:val="left" w:pos="0"/>
        </w:tabs>
        <w:suppressAutoHyphens/>
        <w:spacing w:line="240" w:lineRule="atLeast"/>
        <w:jc w:val="both"/>
        <w:rPr>
          <w:rFonts w:ascii="Tahoma" w:hAnsi="Tahoma" w:cs="Tahoma"/>
          <w:b/>
          <w:bCs/>
        </w:rPr>
      </w:pPr>
      <w:r w:rsidRPr="001F388B">
        <w:rPr>
          <w:rFonts w:ascii="Tahoma" w:hAnsi="Tahoma" w:cs="Tahoma"/>
          <w:b/>
          <w:bCs/>
        </w:rPr>
        <w:t>ARTÍCULO NOVENO</w:t>
      </w:r>
      <w:r w:rsidRPr="001F388B">
        <w:rPr>
          <w:rFonts w:ascii="Tahoma" w:hAnsi="Tahoma" w:cs="Tahoma"/>
          <w:spacing w:val="-3"/>
          <w:lang w:val="es-ES_tradnl"/>
        </w:rPr>
        <w:t xml:space="preserve">: </w:t>
      </w:r>
      <w:r w:rsidRPr="001F388B">
        <w:rPr>
          <w:rFonts w:ascii="Tahoma" w:hAnsi="Tahoma" w:cs="Tahoma"/>
        </w:rPr>
        <w:t xml:space="preserve">Publíquese el presente acto administrativo, a costas del interesado en el boletín ambiental de la </w:t>
      </w:r>
      <w:r w:rsidRPr="001F388B">
        <w:rPr>
          <w:rFonts w:ascii="Tahoma" w:hAnsi="Tahoma" w:cs="Tahoma"/>
          <w:b/>
        </w:rPr>
        <w:t>CRQ</w:t>
      </w:r>
      <w:r w:rsidRPr="001F388B">
        <w:rPr>
          <w:rFonts w:ascii="Tahoma" w:hAnsi="Tahoma" w:cs="Tahoma"/>
          <w:b/>
          <w:bCs/>
        </w:rPr>
        <w:t xml:space="preserve">, </w:t>
      </w:r>
      <w:r w:rsidRPr="001F388B">
        <w:rPr>
          <w:rFonts w:ascii="Tahoma" w:hAnsi="Tahoma" w:cs="Tahoma"/>
          <w:bCs/>
        </w:rPr>
        <w:t>de conformidad con lo establecido en el artículo 71 de la Ley 99 de 1993.</w:t>
      </w:r>
    </w:p>
    <w:p w:rsidR="00B06CDD" w:rsidRPr="001F388B" w:rsidRDefault="00B06CDD" w:rsidP="00B06CDD">
      <w:pPr>
        <w:tabs>
          <w:tab w:val="left" w:pos="-851"/>
          <w:tab w:val="left" w:pos="-720"/>
          <w:tab w:val="left" w:pos="1600"/>
        </w:tabs>
        <w:suppressAutoHyphens/>
        <w:spacing w:line="240" w:lineRule="atLeast"/>
        <w:jc w:val="both"/>
        <w:rPr>
          <w:rFonts w:ascii="Tahoma" w:hAnsi="Tahoma" w:cs="Tahoma"/>
          <w:spacing w:val="-3"/>
          <w:lang w:val="es-ES_tradnl"/>
        </w:rPr>
      </w:pPr>
      <w:r w:rsidRPr="001F388B">
        <w:rPr>
          <w:rFonts w:ascii="Tahoma" w:hAnsi="Tahoma" w:cs="Tahoma"/>
          <w:b/>
          <w:bCs/>
        </w:rPr>
        <w:t>ARTÍCULO DECIMO</w:t>
      </w:r>
      <w:r w:rsidRPr="001F388B">
        <w:rPr>
          <w:rFonts w:ascii="Tahoma" w:hAnsi="Tahoma" w:cs="Tahoma"/>
          <w:spacing w:val="-3"/>
          <w:lang w:val="es-ES_tradnl"/>
        </w:rPr>
        <w:t>: La presente Resolución rige a partir de la fecha de ejecutoria de conformidad con el artículo 87 de la Ley 1437 del 2011 “</w:t>
      </w:r>
      <w:r w:rsidRPr="001F388B">
        <w:rPr>
          <w:rFonts w:ascii="Tahoma" w:hAnsi="Tahoma" w:cs="Tahoma"/>
        </w:rPr>
        <w:t>Nuevo Código de Procedimiento Administrativo y de lo Contencioso Administrativo</w:t>
      </w:r>
      <w:r w:rsidRPr="001F388B">
        <w:rPr>
          <w:rFonts w:ascii="Tahoma" w:hAnsi="Tahoma" w:cs="Tahoma"/>
          <w:spacing w:val="-3"/>
          <w:lang w:val="es-ES_tradnl"/>
        </w:rPr>
        <w:t xml:space="preserve">”. </w:t>
      </w:r>
    </w:p>
    <w:p w:rsidR="00B06CDD" w:rsidRPr="001F388B" w:rsidRDefault="00B06CDD" w:rsidP="00B06CDD">
      <w:pPr>
        <w:tabs>
          <w:tab w:val="left" w:pos="-851"/>
          <w:tab w:val="left" w:pos="-720"/>
          <w:tab w:val="left" w:pos="1600"/>
        </w:tabs>
        <w:suppressAutoHyphens/>
        <w:spacing w:line="240" w:lineRule="atLeast"/>
        <w:jc w:val="both"/>
        <w:rPr>
          <w:rFonts w:ascii="Tahoma" w:hAnsi="Tahoma" w:cs="Tahoma"/>
        </w:rPr>
      </w:pPr>
      <w:r w:rsidRPr="001F388B">
        <w:rPr>
          <w:rFonts w:ascii="Tahoma" w:hAnsi="Tahoma" w:cs="Tahoma"/>
          <w:b/>
          <w:bCs/>
        </w:rPr>
        <w:t>ARTÍCULO UNDECIMO:</w:t>
      </w:r>
      <w:r w:rsidRPr="001F388B">
        <w:rPr>
          <w:rFonts w:ascii="Tahoma" w:hAnsi="Tahoma" w:cs="Tahoma"/>
          <w:spacing w:val="-3"/>
          <w:lang w:val="es-ES_tradnl"/>
        </w:rPr>
        <w:t xml:space="preserve"> </w:t>
      </w:r>
      <w:r w:rsidRPr="001F388B">
        <w:rPr>
          <w:rFonts w:ascii="Tahoma" w:hAnsi="Tahoma" w:cs="Tahoma"/>
        </w:rPr>
        <w:t xml:space="preserve">Remitir copia del presente Acto Administrativo expedido Por la Subdirección de Regulación y Control Ambiental de la Corporación Autónoma Regional del Quindío a la Alcaldía Municipal de </w:t>
      </w:r>
      <w:sdt>
        <w:sdtPr>
          <w:rPr>
            <w:rStyle w:val="MAYUSCULAS"/>
            <w:rFonts w:ascii="Tahoma" w:hAnsi="Tahoma" w:cs="Tahoma"/>
            <w:sz w:val="24"/>
          </w:rPr>
          <w:alias w:val="Municipio"/>
          <w:tag w:val="Nombre municipio"/>
          <w:id w:val="1844206068"/>
          <w:placeholder>
            <w:docPart w:val="C77B5303D675465492A85D1FA628F72C"/>
          </w:placeholder>
          <w:dropDownList>
            <w:listItem w:value="Elija un elemento."/>
            <w:listItem w:displayText="ARMENIA" w:value="ARMENIA"/>
            <w:listItem w:displayText="MONTENEGRO" w:value="MONTENEGRO"/>
            <w:listItem w:displayText="QUIMBAYA" w:value="QUIMBAYA"/>
            <w:listItem w:displayText="LA TEBAIDA" w:value="LA TEBAIDA"/>
            <w:listItem w:displayText="CIRCASIA" w:value="CIRCASIA"/>
            <w:listItem w:displayText="SALENTO" w:value="SALENTO"/>
            <w:listItem w:displayText="FILANDIA" w:value="FILANDIA"/>
            <w:listItem w:displayText="CORDOBA" w:value="CORDOBA"/>
            <w:listItem w:displayText="BUENAVISTA" w:value="BUENAVISTA"/>
            <w:listItem w:displayText="PIJAO" w:value="PIJAO"/>
            <w:listItem w:displayText="GENOVA" w:value="GENOVA"/>
            <w:listItem w:displayText="CALARCA" w:value="CALARCA"/>
          </w:dropDownList>
        </w:sdtPr>
        <w:sdtEndPr>
          <w:rPr>
            <w:rStyle w:val="Fuentedeprrafopredeter"/>
            <w:b w:val="0"/>
          </w:rPr>
        </w:sdtEndPr>
        <w:sdtContent>
          <w:r w:rsidRPr="001F388B">
            <w:rPr>
              <w:rStyle w:val="MAYUSCULAS"/>
              <w:rFonts w:ascii="Tahoma" w:hAnsi="Tahoma" w:cs="Tahoma"/>
              <w:sz w:val="24"/>
            </w:rPr>
            <w:t>QUIMBAYA</w:t>
          </w:r>
        </w:sdtContent>
      </w:sdt>
      <w:r w:rsidRPr="001F388B">
        <w:rPr>
          <w:rFonts w:ascii="Tahoma" w:hAnsi="Tahoma" w:cs="Tahoma"/>
        </w:rPr>
        <w:t>, Quindío, de conformidad con lo contemplado en el Artículo 2.2.1.1.7.11, del decreto 1076 del 2015 para que los mismos sean exhibidos en un lugar visible.</w:t>
      </w:r>
    </w:p>
    <w:p w:rsidR="00B06CDD" w:rsidRPr="001F388B" w:rsidRDefault="00B06CDD" w:rsidP="00B06CDD">
      <w:pPr>
        <w:tabs>
          <w:tab w:val="center" w:pos="4680"/>
        </w:tabs>
        <w:suppressAutoHyphens/>
        <w:spacing w:line="240" w:lineRule="atLeast"/>
        <w:jc w:val="center"/>
        <w:rPr>
          <w:rFonts w:ascii="Tahoma" w:hAnsi="Tahoma" w:cs="Tahoma"/>
          <w:b/>
          <w:bCs/>
          <w:spacing w:val="-3"/>
          <w:lang w:val="es-ES_tradnl"/>
        </w:rPr>
      </w:pPr>
    </w:p>
    <w:p w:rsidR="00B06CDD" w:rsidRPr="001F388B" w:rsidRDefault="00B06CDD" w:rsidP="00B06CDD">
      <w:pPr>
        <w:tabs>
          <w:tab w:val="center" w:pos="4680"/>
        </w:tabs>
        <w:suppressAutoHyphens/>
        <w:spacing w:line="240" w:lineRule="atLeast"/>
        <w:jc w:val="center"/>
        <w:rPr>
          <w:rFonts w:ascii="Tahoma" w:hAnsi="Tahoma" w:cs="Tahoma"/>
          <w:b/>
          <w:bCs/>
          <w:spacing w:val="-3"/>
          <w:lang w:val="es-ES_tradnl"/>
        </w:rPr>
      </w:pPr>
      <w:r w:rsidRPr="001F388B">
        <w:rPr>
          <w:rFonts w:ascii="Tahoma" w:hAnsi="Tahoma" w:cs="Tahoma"/>
          <w:b/>
          <w:bCs/>
          <w:spacing w:val="-3"/>
          <w:lang w:val="es-ES_tradnl"/>
        </w:rPr>
        <w:t>NOTIFÍQUESE, PUBLÍQUESE Y CÚMPLASE.</w:t>
      </w:r>
    </w:p>
    <w:p w:rsidR="00B06CDD" w:rsidRPr="001F388B" w:rsidRDefault="00B06CDD" w:rsidP="00B06CDD">
      <w:pPr>
        <w:tabs>
          <w:tab w:val="left" w:pos="2730"/>
          <w:tab w:val="center" w:pos="4680"/>
        </w:tabs>
        <w:suppressAutoHyphens/>
        <w:spacing w:line="240" w:lineRule="atLeast"/>
        <w:rPr>
          <w:rFonts w:ascii="Tahoma" w:hAnsi="Tahoma" w:cs="Tahoma"/>
          <w:b/>
          <w:bCs/>
          <w:spacing w:val="-3"/>
          <w:lang w:val="es-ES_tradnl"/>
        </w:rPr>
      </w:pPr>
      <w:r w:rsidRPr="001F388B">
        <w:rPr>
          <w:rFonts w:ascii="Tahoma" w:hAnsi="Tahoma" w:cs="Tahoma"/>
          <w:b/>
          <w:bCs/>
          <w:spacing w:val="-3"/>
          <w:lang w:val="es-ES_tradnl"/>
        </w:rPr>
        <w:tab/>
      </w:r>
    </w:p>
    <w:p w:rsidR="00B06CDD" w:rsidRPr="001F388B" w:rsidRDefault="00B06CDD" w:rsidP="00B06CDD">
      <w:pPr>
        <w:tabs>
          <w:tab w:val="left" w:pos="2730"/>
          <w:tab w:val="center" w:pos="4680"/>
        </w:tabs>
        <w:suppressAutoHyphens/>
        <w:spacing w:line="240" w:lineRule="atLeast"/>
        <w:rPr>
          <w:rFonts w:ascii="Tahoma" w:hAnsi="Tahoma" w:cs="Tahoma"/>
          <w:b/>
          <w:bCs/>
          <w:spacing w:val="-3"/>
          <w:lang w:val="es-ES_tradnl"/>
        </w:rPr>
      </w:pPr>
    </w:p>
    <w:p w:rsidR="00B06CDD" w:rsidRPr="001F388B" w:rsidRDefault="00B06CDD" w:rsidP="00B06CDD">
      <w:pPr>
        <w:pStyle w:val="Sinespaciado"/>
        <w:jc w:val="center"/>
        <w:rPr>
          <w:rFonts w:ascii="Tahoma" w:hAnsi="Tahoma" w:cs="Tahoma"/>
          <w:b/>
          <w:sz w:val="24"/>
          <w:szCs w:val="24"/>
        </w:rPr>
      </w:pPr>
      <w:r w:rsidRPr="001F388B">
        <w:rPr>
          <w:rFonts w:ascii="Tahoma" w:hAnsi="Tahoma" w:cs="Tahoma"/>
          <w:b/>
          <w:sz w:val="24"/>
          <w:szCs w:val="24"/>
        </w:rPr>
        <w:t>CARLOS ARIEL TRUKE OSPINA</w:t>
      </w:r>
    </w:p>
    <w:p w:rsidR="00B06CDD" w:rsidRPr="001F388B" w:rsidRDefault="00B06CDD" w:rsidP="00B06CDD">
      <w:pPr>
        <w:pStyle w:val="Sinespaciado"/>
        <w:jc w:val="center"/>
        <w:rPr>
          <w:rFonts w:ascii="Tahoma" w:hAnsi="Tahoma" w:cs="Tahoma"/>
          <w:b/>
          <w:sz w:val="24"/>
          <w:szCs w:val="24"/>
        </w:rPr>
      </w:pPr>
      <w:r w:rsidRPr="001F388B">
        <w:rPr>
          <w:rFonts w:ascii="Tahoma" w:hAnsi="Tahoma" w:cs="Tahoma"/>
          <w:b/>
          <w:sz w:val="24"/>
          <w:szCs w:val="24"/>
        </w:rPr>
        <w:t>Subdirector de Regulación y Control Ambiental</w:t>
      </w:r>
    </w:p>
    <w:p w:rsidR="00B06CDD" w:rsidRPr="001F388B" w:rsidRDefault="00B06CDD" w:rsidP="00B06CDD">
      <w:pPr>
        <w:pStyle w:val="Sinespaciado"/>
        <w:ind w:right="-232"/>
        <w:contextualSpacing/>
        <w:jc w:val="center"/>
        <w:rPr>
          <w:rFonts w:ascii="Tahoma" w:hAnsi="Tahoma" w:cs="Tahoma"/>
          <w:b/>
          <w:sz w:val="24"/>
          <w:szCs w:val="24"/>
        </w:rPr>
      </w:pPr>
      <w:r w:rsidRPr="001F388B">
        <w:rPr>
          <w:rFonts w:ascii="Tahoma" w:hAnsi="Tahoma" w:cs="Tahoma"/>
          <w:b/>
          <w:sz w:val="24"/>
          <w:szCs w:val="24"/>
        </w:rPr>
        <w:t>Corporación Autónoma Regional del Quindío – CRQ</w:t>
      </w:r>
    </w:p>
    <w:p w:rsidR="00B06CDD" w:rsidRPr="001F388B" w:rsidRDefault="00B06CDD" w:rsidP="00B06CDD">
      <w:pPr>
        <w:pStyle w:val="Sinespaciado"/>
        <w:ind w:right="-232"/>
        <w:contextualSpacing/>
        <w:jc w:val="center"/>
        <w:rPr>
          <w:rFonts w:ascii="Tahoma" w:hAnsi="Tahoma" w:cs="Tahoma"/>
          <w:b/>
          <w:sz w:val="24"/>
          <w:szCs w:val="24"/>
        </w:rPr>
      </w:pPr>
    </w:p>
    <w:p w:rsidR="00EF071D" w:rsidRPr="001F388B" w:rsidRDefault="00EF071D" w:rsidP="00EF071D">
      <w:pPr>
        <w:jc w:val="center"/>
        <w:rPr>
          <w:rFonts w:ascii="Tahoma" w:hAnsi="Tahoma" w:cs="Tahoma"/>
          <w:b/>
          <w:bCs/>
        </w:rPr>
      </w:pPr>
      <w:r w:rsidRPr="001F388B">
        <w:rPr>
          <w:rFonts w:ascii="Tahoma" w:hAnsi="Tahoma" w:cs="Tahoma"/>
          <w:b/>
          <w:bCs/>
        </w:rPr>
        <w:t>RESOLUCIÓN N° 0001633 DEL 13 DE AGOSTO DE 2.020</w:t>
      </w:r>
    </w:p>
    <w:p w:rsidR="00B06CDD" w:rsidRPr="001F388B" w:rsidRDefault="00EF071D" w:rsidP="00EF071D">
      <w:pPr>
        <w:pStyle w:val="Sinespaciado"/>
        <w:ind w:right="-232"/>
        <w:contextualSpacing/>
        <w:jc w:val="center"/>
        <w:rPr>
          <w:rFonts w:ascii="Tahoma" w:hAnsi="Tahoma" w:cs="Tahoma"/>
          <w:b/>
          <w:bCs/>
          <w:sz w:val="24"/>
          <w:szCs w:val="24"/>
        </w:rPr>
      </w:pPr>
      <w:r w:rsidRPr="001F388B">
        <w:rPr>
          <w:rFonts w:ascii="Tahoma" w:hAnsi="Tahoma" w:cs="Tahoma"/>
          <w:b/>
          <w:bCs/>
          <w:sz w:val="24"/>
          <w:szCs w:val="24"/>
        </w:rPr>
        <w:t xml:space="preserve">  POR MEDIO DE LA CUAL SE AUTORIZA LA OBTENCION DE </w:t>
      </w:r>
      <w:r w:rsidRPr="001F388B">
        <w:rPr>
          <w:rFonts w:ascii="Tahoma" w:hAnsi="Tahoma" w:cs="Tahoma"/>
          <w:b/>
          <w:bCs/>
          <w:sz w:val="24"/>
          <w:szCs w:val="24"/>
        </w:rPr>
        <w:lastRenderedPageBreak/>
        <w:t>CARBON VEGETAL CON FINES COMERCIALES</w:t>
      </w:r>
    </w:p>
    <w:p w:rsidR="00EF071D" w:rsidRPr="001F388B" w:rsidRDefault="00EF071D" w:rsidP="00EF071D">
      <w:pPr>
        <w:pStyle w:val="Sinespaciado"/>
        <w:ind w:right="-232"/>
        <w:contextualSpacing/>
        <w:jc w:val="center"/>
        <w:rPr>
          <w:rFonts w:ascii="Tahoma" w:hAnsi="Tahoma" w:cs="Tahoma"/>
          <w:b/>
          <w:bCs/>
          <w:sz w:val="24"/>
          <w:szCs w:val="24"/>
        </w:rPr>
      </w:pPr>
    </w:p>
    <w:p w:rsidR="00EF071D" w:rsidRPr="001F388B" w:rsidRDefault="00EF071D" w:rsidP="00EF071D">
      <w:pPr>
        <w:pStyle w:val="Sinespaciado"/>
        <w:ind w:right="-232"/>
        <w:contextualSpacing/>
        <w:jc w:val="center"/>
        <w:rPr>
          <w:rFonts w:ascii="Tahoma" w:hAnsi="Tahoma" w:cs="Tahoma"/>
          <w:b/>
          <w:i/>
          <w:sz w:val="24"/>
          <w:szCs w:val="24"/>
        </w:rPr>
      </w:pPr>
    </w:p>
    <w:p w:rsidR="00EF071D" w:rsidRPr="001F388B" w:rsidRDefault="00EF071D" w:rsidP="00EF071D">
      <w:pPr>
        <w:pStyle w:val="Ttulo1"/>
        <w:rPr>
          <w:rFonts w:ascii="Tahoma" w:hAnsi="Tahoma" w:cs="Tahoma"/>
          <w:i/>
          <w:iCs/>
        </w:rPr>
      </w:pPr>
      <w:r w:rsidRPr="001F388B">
        <w:rPr>
          <w:rFonts w:ascii="Tahoma" w:hAnsi="Tahoma" w:cs="Tahoma"/>
        </w:rPr>
        <w:t>R E S U E L V E:</w:t>
      </w:r>
    </w:p>
    <w:p w:rsidR="00EF071D" w:rsidRPr="001F388B" w:rsidRDefault="00EF071D" w:rsidP="00EF071D">
      <w:pPr>
        <w:contextualSpacing/>
        <w:jc w:val="both"/>
        <w:rPr>
          <w:rFonts w:ascii="Tahoma" w:hAnsi="Tahoma" w:cs="Tahoma"/>
        </w:rPr>
      </w:pPr>
      <w:r w:rsidRPr="001F388B">
        <w:rPr>
          <w:rFonts w:ascii="Tahoma" w:hAnsi="Tahoma" w:cs="Tahoma"/>
          <w:b/>
          <w:bCs/>
          <w:spacing w:val="-3"/>
          <w:lang w:val="es-ES_tradnl"/>
        </w:rPr>
        <w:t>ARTÍCULO PRIMERO: CONCEDER  a</w:t>
      </w:r>
      <w:r w:rsidRPr="001F388B">
        <w:rPr>
          <w:rFonts w:ascii="Tahoma" w:hAnsi="Tahoma" w:cs="Tahoma"/>
        </w:rPr>
        <w:t xml:space="preserve">l señor  </w:t>
      </w:r>
      <w:r w:rsidRPr="001F388B">
        <w:rPr>
          <w:rFonts w:ascii="Tahoma" w:hAnsi="Tahoma" w:cs="Tahoma"/>
          <w:b/>
        </w:rPr>
        <w:t>JULIAN SANCHEZ FERNANDEZ,</w:t>
      </w:r>
      <w:r w:rsidRPr="001F388B">
        <w:rPr>
          <w:rFonts w:ascii="Tahoma" w:hAnsi="Tahoma" w:cs="Tahoma"/>
        </w:rPr>
        <w:t xml:space="preserve"> identificada con la cédula de ciudadanía número 19.284.736, en calidad de </w:t>
      </w:r>
      <w:r w:rsidRPr="001F388B">
        <w:rPr>
          <w:rFonts w:ascii="Tahoma" w:hAnsi="Tahoma" w:cs="Tahoma"/>
          <w:b/>
        </w:rPr>
        <w:t>PROPIETARIO</w:t>
      </w:r>
      <w:r w:rsidRPr="001F388B">
        <w:rPr>
          <w:rFonts w:ascii="Tahoma" w:hAnsi="Tahoma" w:cs="Tahoma"/>
        </w:rPr>
        <w:t xml:space="preserve">, </w:t>
      </w:r>
      <w:r w:rsidRPr="001F388B">
        <w:rPr>
          <w:rFonts w:ascii="Tahoma" w:hAnsi="Tahoma" w:cs="Tahoma"/>
          <w:b/>
        </w:rPr>
        <w:t>LA AUTORIZACION</w:t>
      </w:r>
      <w:r w:rsidRPr="001F388B">
        <w:rPr>
          <w:rFonts w:ascii="Tahoma" w:hAnsi="Tahoma" w:cs="Tahoma"/>
        </w:rPr>
        <w:t xml:space="preserve">  </w:t>
      </w:r>
      <w:r w:rsidRPr="001F388B">
        <w:rPr>
          <w:rFonts w:ascii="Tahoma" w:hAnsi="Tahoma" w:cs="Tahoma"/>
          <w:b/>
        </w:rPr>
        <w:t xml:space="preserve">PARA LA OBTENCIÓN Y MOVILIZACIÓN DE CARBÓN VEGETAL CON FINES COMERCIALES, </w:t>
      </w:r>
      <w:r w:rsidRPr="001F388B">
        <w:rPr>
          <w:rFonts w:ascii="Tahoma" w:hAnsi="Tahoma" w:cs="Tahoma"/>
        </w:rPr>
        <w:t xml:space="preserve">los cuales se encuentran ubicados en el predio rural </w:t>
      </w:r>
      <w:r w:rsidRPr="001F388B">
        <w:rPr>
          <w:rFonts w:ascii="Tahoma" w:hAnsi="Tahoma" w:cs="Tahoma"/>
          <w:b/>
        </w:rPr>
        <w:t xml:space="preserve">1) LA PALOMA DOS, </w:t>
      </w:r>
      <w:r w:rsidRPr="001F388B">
        <w:rPr>
          <w:rFonts w:ascii="Tahoma" w:hAnsi="Tahoma" w:cs="Tahoma"/>
        </w:rPr>
        <w:t xml:space="preserve">identificado con la matrícula inmobiliaria </w:t>
      </w:r>
      <w:r w:rsidRPr="001F388B">
        <w:rPr>
          <w:rFonts w:ascii="Tahoma" w:hAnsi="Tahoma" w:cs="Tahoma"/>
          <w:b/>
        </w:rPr>
        <w:t xml:space="preserve">280-101989,  </w:t>
      </w:r>
      <w:r w:rsidRPr="001F388B">
        <w:rPr>
          <w:rFonts w:ascii="Tahoma" w:hAnsi="Tahoma" w:cs="Tahoma"/>
        </w:rPr>
        <w:t xml:space="preserve">y la ficha catastral </w:t>
      </w:r>
      <w:r w:rsidRPr="001F388B">
        <w:rPr>
          <w:rFonts w:ascii="Tahoma" w:hAnsi="Tahoma" w:cs="Tahoma"/>
          <w:b/>
        </w:rPr>
        <w:t xml:space="preserve">“63470000100050182000”, </w:t>
      </w:r>
      <w:r w:rsidRPr="001F388B">
        <w:rPr>
          <w:rFonts w:ascii="Tahoma" w:hAnsi="Tahoma" w:cs="Tahoma"/>
        </w:rPr>
        <w:t>ubicado en la vereda</w:t>
      </w:r>
      <w:r w:rsidRPr="001F388B">
        <w:rPr>
          <w:rFonts w:ascii="Tahoma" w:hAnsi="Tahoma" w:cs="Tahoma"/>
          <w:b/>
        </w:rPr>
        <w:t xml:space="preserve">  CALLE LARGA, DEL MUNICIPIO DE MONTENEGRO,  QUINDÍO, </w:t>
      </w:r>
      <w:r w:rsidRPr="001F388B">
        <w:rPr>
          <w:rFonts w:ascii="Tahoma" w:hAnsi="Tahoma" w:cs="Tahoma"/>
        </w:rPr>
        <w:t xml:space="preserve"> y cuyos linderos se encuentran establecidos en la Escritura Pública número No. 824 del 02 de marzo de 2.001 de la Notaría Segunda de Armenia, Quindío, al respaldo del folio AA 007213, se describe el predio objeto de la solicitud con una extensión superficiaria de 4HAS y 524M2, las cuales son coincidentes con las que se registran en el certificado de tradición, cabida y linderos, la solicitud se encuentra  radicada bajo el número  </w:t>
      </w:r>
      <w:r w:rsidRPr="001F388B">
        <w:rPr>
          <w:rFonts w:ascii="Tahoma" w:hAnsi="Tahoma" w:cs="Tahoma"/>
          <w:b/>
          <w:u w:val="single"/>
        </w:rPr>
        <w:t>4900-20.</w:t>
      </w:r>
    </w:p>
    <w:p w:rsidR="00EF071D" w:rsidRPr="001F388B" w:rsidRDefault="00EF071D" w:rsidP="00EF071D">
      <w:pPr>
        <w:contextualSpacing/>
        <w:jc w:val="both"/>
        <w:rPr>
          <w:rFonts w:ascii="Tahoma" w:hAnsi="Tahoma" w:cs="Tahoma"/>
          <w:b/>
          <w:bCs/>
          <w:spacing w:val="-3"/>
          <w:lang w:val="es-ES_tradnl"/>
        </w:rPr>
      </w:pPr>
    </w:p>
    <w:p w:rsidR="00EF071D" w:rsidRPr="001F388B" w:rsidRDefault="00EF071D" w:rsidP="00EF071D">
      <w:pPr>
        <w:jc w:val="both"/>
        <w:rPr>
          <w:rFonts w:ascii="Tahoma" w:hAnsi="Tahoma" w:cs="Tahoma"/>
        </w:rPr>
      </w:pPr>
      <w:r w:rsidRPr="001F388B">
        <w:rPr>
          <w:rFonts w:ascii="Tahoma" w:hAnsi="Tahoma" w:cs="Tahoma"/>
          <w:b/>
        </w:rPr>
        <w:t xml:space="preserve">PARÁGRAFO 1: </w:t>
      </w:r>
      <w:r w:rsidRPr="001F388B">
        <w:rPr>
          <w:rFonts w:ascii="Tahoma" w:hAnsi="Tahoma" w:cs="Tahoma"/>
          <w:u w:val="single"/>
        </w:rPr>
        <w:t xml:space="preserve">El presente acto administrativo constituye la Autorización para la obtención de </w:t>
      </w:r>
      <w:r w:rsidRPr="001F388B">
        <w:rPr>
          <w:rFonts w:ascii="Tahoma" w:hAnsi="Tahoma" w:cs="Tahoma"/>
          <w:b/>
          <w:color w:val="222222"/>
          <w:shd w:val="clear" w:color="auto" w:fill="FFFFFF"/>
        </w:rPr>
        <w:t xml:space="preserve">8.880 </w:t>
      </w:r>
      <w:r w:rsidRPr="001F388B">
        <w:rPr>
          <w:rFonts w:ascii="Tahoma" w:hAnsi="Tahoma" w:cs="Tahoma"/>
          <w:u w:val="single"/>
        </w:rPr>
        <w:t>Kilogramos de carbón vegetal, resultado del proceso de carbonización</w:t>
      </w:r>
      <w:r w:rsidRPr="001F388B">
        <w:rPr>
          <w:rFonts w:ascii="Tahoma" w:hAnsi="Tahoma" w:cs="Tahoma"/>
          <w:b/>
          <w:u w:val="single"/>
        </w:rPr>
        <w:t xml:space="preserve"> </w:t>
      </w:r>
      <w:r w:rsidRPr="001F388B">
        <w:rPr>
          <w:rFonts w:ascii="Tahoma" w:hAnsi="Tahoma" w:cs="Tahoma"/>
          <w:u w:val="single"/>
        </w:rPr>
        <w:t>de</w:t>
      </w:r>
      <w:r w:rsidRPr="001F388B">
        <w:rPr>
          <w:rFonts w:ascii="Tahoma" w:hAnsi="Tahoma" w:cs="Tahoma"/>
          <w:b/>
          <w:u w:val="single"/>
        </w:rPr>
        <w:t xml:space="preserve"> </w:t>
      </w:r>
      <w:r w:rsidRPr="001F388B">
        <w:rPr>
          <w:rFonts w:ascii="Tahoma" w:hAnsi="Tahoma" w:cs="Tahoma"/>
          <w:b/>
          <w:color w:val="222222"/>
          <w:u w:val="single"/>
          <w:shd w:val="clear" w:color="auto" w:fill="FFFFFF"/>
        </w:rPr>
        <w:t>96.00</w:t>
      </w:r>
      <w:r w:rsidRPr="001F388B">
        <w:rPr>
          <w:rFonts w:ascii="Tahoma" w:hAnsi="Tahoma" w:cs="Tahoma"/>
          <w:b/>
          <w:color w:val="222222"/>
          <w:shd w:val="clear" w:color="auto" w:fill="FFFFFF"/>
        </w:rPr>
        <w:t xml:space="preserve"> </w:t>
      </w:r>
      <w:r w:rsidRPr="001F388B">
        <w:rPr>
          <w:rFonts w:ascii="Tahoma" w:hAnsi="Tahoma" w:cs="Tahoma"/>
          <w:b/>
          <w:u w:val="single"/>
        </w:rPr>
        <w:t>m</w:t>
      </w:r>
      <w:r w:rsidRPr="001F388B">
        <w:rPr>
          <w:rFonts w:ascii="Tahoma" w:hAnsi="Tahoma" w:cs="Tahoma"/>
          <w:b/>
          <w:u w:val="single"/>
          <w:vertAlign w:val="superscript"/>
        </w:rPr>
        <w:t>3</w:t>
      </w:r>
      <w:r w:rsidRPr="001F388B">
        <w:rPr>
          <w:rFonts w:ascii="Tahoma" w:hAnsi="Tahoma" w:cs="Tahoma"/>
          <w:b/>
          <w:u w:val="single"/>
        </w:rPr>
        <w:t xml:space="preserve"> </w:t>
      </w:r>
      <w:r w:rsidRPr="001F388B">
        <w:rPr>
          <w:rFonts w:ascii="Tahoma" w:hAnsi="Tahoma" w:cs="Tahoma"/>
          <w:u w:val="single"/>
        </w:rPr>
        <w:t xml:space="preserve">de </w:t>
      </w:r>
      <w:r w:rsidRPr="001F388B">
        <w:rPr>
          <w:rFonts w:ascii="Tahoma" w:hAnsi="Tahoma" w:cs="Tahoma"/>
          <w:bCs/>
          <w:u w:val="single"/>
        </w:rPr>
        <w:t xml:space="preserve">residuos vegetales </w:t>
      </w:r>
      <w:r w:rsidRPr="001F388B">
        <w:rPr>
          <w:rFonts w:ascii="Tahoma" w:hAnsi="Tahoma" w:cs="Tahoma"/>
          <w:b/>
          <w:u w:val="single"/>
        </w:rPr>
        <w:t>del</w:t>
      </w:r>
      <w:r w:rsidRPr="001F388B">
        <w:rPr>
          <w:rFonts w:ascii="Tahoma" w:hAnsi="Tahoma" w:cs="Tahoma"/>
          <w:u w:val="single"/>
        </w:rPr>
        <w:t xml:space="preserve"> aprovechamiento de 450 árboles de nogal</w:t>
      </w:r>
      <w:r w:rsidRPr="001F388B">
        <w:rPr>
          <w:rFonts w:ascii="Tahoma" w:eastAsia="Times New Roman" w:hAnsi="Tahoma" w:cs="Tahoma"/>
          <w:spacing w:val="-3"/>
          <w:u w:val="single"/>
          <w:lang w:val="es-ES_tradnl"/>
        </w:rPr>
        <w:t xml:space="preserve">, </w:t>
      </w:r>
      <w:r w:rsidRPr="001F388B">
        <w:rPr>
          <w:rFonts w:ascii="Tahoma" w:hAnsi="Tahoma" w:cs="Tahoma"/>
          <w:u w:val="single"/>
        </w:rPr>
        <w:t xml:space="preserve">mediante el establecimiento </w:t>
      </w:r>
      <w:r w:rsidRPr="001F388B">
        <w:rPr>
          <w:rFonts w:ascii="Tahoma" w:hAnsi="Tahoma" w:cs="Tahoma"/>
          <w:u w:val="single"/>
        </w:rPr>
        <w:lastRenderedPageBreak/>
        <w:t xml:space="preserve">de hornos artesanales temporales construidos en el sitio de aprovechamiento ( </w:t>
      </w:r>
      <w:r w:rsidRPr="001F388B">
        <w:rPr>
          <w:rFonts w:ascii="Tahoma" w:hAnsi="Tahoma" w:cs="Tahoma"/>
          <w:b/>
          <w:bCs/>
          <w:u w:val="single"/>
        </w:rPr>
        <w:t>VOLUMEN TOTAL DE LEÑA</w:t>
      </w:r>
      <w:r w:rsidRPr="001F388B">
        <w:rPr>
          <w:rFonts w:ascii="Tahoma" w:hAnsi="Tahoma" w:cs="Tahoma"/>
          <w:u w:val="single"/>
        </w:rPr>
        <w:t xml:space="preserve">:  </w:t>
      </w:r>
      <w:r w:rsidRPr="001F388B">
        <w:rPr>
          <w:rFonts w:ascii="Tahoma" w:hAnsi="Tahoma" w:cs="Tahoma"/>
          <w:b/>
          <w:u w:val="single"/>
        </w:rPr>
        <w:t>96.00</w:t>
      </w:r>
      <w:r w:rsidRPr="001F388B">
        <w:rPr>
          <w:rFonts w:ascii="Tahoma" w:hAnsi="Tahoma" w:cs="Tahoma"/>
          <w:b/>
          <w:bCs/>
          <w:u w:val="single"/>
        </w:rPr>
        <w:t xml:space="preserve"> </w:t>
      </w:r>
      <w:r w:rsidRPr="001F388B">
        <w:rPr>
          <w:rFonts w:ascii="Tahoma" w:hAnsi="Tahoma" w:cs="Tahoma"/>
          <w:b/>
          <w:u w:val="single"/>
        </w:rPr>
        <w:t>M3</w:t>
      </w:r>
      <w:r w:rsidRPr="001F388B">
        <w:rPr>
          <w:rFonts w:ascii="Tahoma" w:hAnsi="Tahoma" w:cs="Tahoma"/>
          <w:u w:val="single"/>
        </w:rPr>
        <w:t xml:space="preserve">, </w:t>
      </w:r>
      <w:r w:rsidRPr="001F388B">
        <w:rPr>
          <w:rFonts w:ascii="Tahoma" w:hAnsi="Tahoma" w:cs="Tahoma"/>
          <w:b/>
          <w:u w:val="single"/>
        </w:rPr>
        <w:t xml:space="preserve">CANTIDAD DE LEÑA A TRANSFORMAR: 96.00M³, </w:t>
      </w:r>
      <w:r w:rsidRPr="001F388B">
        <w:rPr>
          <w:rFonts w:ascii="Tahoma" w:hAnsi="Tahoma" w:cs="Tahoma"/>
          <w:b/>
          <w:u w:val="single"/>
          <w:shd w:val="clear" w:color="auto" w:fill="FFFFFF"/>
        </w:rPr>
        <w:t>PESO DE CARBÓN EN Kg = 8.880kg, CANTIDAD A OBTENER= 8.880 kg)</w:t>
      </w:r>
      <w:r w:rsidRPr="001F388B">
        <w:rPr>
          <w:rFonts w:ascii="Tahoma" w:hAnsi="Tahoma" w:cs="Tahoma"/>
        </w:rPr>
        <w:t xml:space="preserve"> (VER CUADRO).</w:t>
      </w:r>
    </w:p>
    <w:p w:rsidR="00EF071D" w:rsidRPr="001F388B" w:rsidRDefault="00EF071D" w:rsidP="00EF071D">
      <w:pPr>
        <w:jc w:val="both"/>
        <w:rPr>
          <w:rFonts w:ascii="Tahoma" w:hAnsi="Tahoma" w:cs="Tahoma"/>
        </w:rPr>
      </w:pPr>
    </w:p>
    <w:tbl>
      <w:tblPr>
        <w:tblStyle w:val="Tablaconcuadrcula11"/>
        <w:tblW w:w="0" w:type="auto"/>
        <w:tblInd w:w="137" w:type="dxa"/>
        <w:tblLook w:val="04A0" w:firstRow="1" w:lastRow="0" w:firstColumn="1" w:lastColumn="0" w:noHBand="0" w:noVBand="1"/>
      </w:tblPr>
      <w:tblGrid>
        <w:gridCol w:w="1060"/>
        <w:gridCol w:w="1365"/>
        <w:gridCol w:w="1493"/>
      </w:tblGrid>
      <w:tr w:rsidR="00EF071D" w:rsidRPr="001F388B" w:rsidTr="00EA2EE7">
        <w:tc>
          <w:tcPr>
            <w:tcW w:w="2805" w:type="dxa"/>
            <w:vMerge w:val="restart"/>
            <w:vAlign w:val="center"/>
          </w:tcPr>
          <w:p w:rsidR="00EF071D" w:rsidRPr="001F388B" w:rsidRDefault="00EF071D" w:rsidP="00EA2EE7">
            <w:pPr>
              <w:spacing w:line="360" w:lineRule="auto"/>
              <w:jc w:val="center"/>
              <w:rPr>
                <w:rFonts w:ascii="Tahoma" w:eastAsia="Times New Roman" w:hAnsi="Tahoma" w:cs="Tahoma"/>
                <w:b/>
                <w:bCs/>
                <w:lang w:val="en-US"/>
              </w:rPr>
            </w:pPr>
            <w:r w:rsidRPr="001F388B">
              <w:rPr>
                <w:rFonts w:ascii="Tahoma" w:eastAsia="Times New Roman" w:hAnsi="Tahoma" w:cs="Tahoma"/>
                <w:b/>
                <w:bCs/>
                <w:lang w:val="en-US"/>
              </w:rPr>
              <w:t>SITIO</w:t>
            </w:r>
          </w:p>
        </w:tc>
        <w:tc>
          <w:tcPr>
            <w:tcW w:w="5886" w:type="dxa"/>
            <w:gridSpan w:val="2"/>
            <w:vAlign w:val="center"/>
          </w:tcPr>
          <w:p w:rsidR="00EF071D" w:rsidRPr="001F388B" w:rsidRDefault="00EF071D" w:rsidP="00EA2EE7">
            <w:pPr>
              <w:spacing w:line="360" w:lineRule="auto"/>
              <w:jc w:val="center"/>
              <w:rPr>
                <w:rFonts w:ascii="Tahoma" w:eastAsia="Times New Roman" w:hAnsi="Tahoma" w:cs="Tahoma"/>
                <w:b/>
                <w:bCs/>
                <w:lang w:val="en-US"/>
              </w:rPr>
            </w:pPr>
            <w:r w:rsidRPr="001F388B">
              <w:rPr>
                <w:rFonts w:ascii="Tahoma" w:eastAsia="Times New Roman" w:hAnsi="Tahoma" w:cs="Tahoma"/>
                <w:b/>
                <w:bCs/>
                <w:lang w:val="en-US"/>
              </w:rPr>
              <w:t>COORDENADAS</w:t>
            </w:r>
          </w:p>
        </w:tc>
      </w:tr>
      <w:tr w:rsidR="00EF071D" w:rsidRPr="001F388B" w:rsidTr="00EA2EE7">
        <w:tc>
          <w:tcPr>
            <w:tcW w:w="2805" w:type="dxa"/>
            <w:vMerge/>
            <w:vAlign w:val="center"/>
          </w:tcPr>
          <w:p w:rsidR="00EF071D" w:rsidRPr="001F388B" w:rsidRDefault="00EF071D" w:rsidP="00EA2EE7">
            <w:pPr>
              <w:spacing w:line="360" w:lineRule="auto"/>
              <w:jc w:val="center"/>
              <w:rPr>
                <w:rFonts w:ascii="Tahoma" w:eastAsia="Times New Roman" w:hAnsi="Tahoma" w:cs="Tahoma"/>
                <w:b/>
                <w:bCs/>
                <w:lang w:val="en-US"/>
              </w:rPr>
            </w:pPr>
          </w:p>
        </w:tc>
        <w:tc>
          <w:tcPr>
            <w:tcW w:w="2943" w:type="dxa"/>
            <w:vAlign w:val="center"/>
          </w:tcPr>
          <w:p w:rsidR="00EF071D" w:rsidRPr="001F388B" w:rsidRDefault="00EF071D" w:rsidP="00EA2EE7">
            <w:pPr>
              <w:spacing w:line="360" w:lineRule="auto"/>
              <w:jc w:val="center"/>
              <w:rPr>
                <w:rFonts w:ascii="Tahoma" w:eastAsia="Times New Roman" w:hAnsi="Tahoma" w:cs="Tahoma"/>
                <w:b/>
                <w:bCs/>
                <w:lang w:val="en-US"/>
              </w:rPr>
            </w:pPr>
            <w:r w:rsidRPr="001F388B">
              <w:rPr>
                <w:rFonts w:ascii="Tahoma" w:eastAsia="Times New Roman" w:hAnsi="Tahoma" w:cs="Tahoma"/>
                <w:b/>
                <w:bCs/>
                <w:lang w:val="en-US"/>
              </w:rPr>
              <w:t>NORTE (N)</w:t>
            </w:r>
          </w:p>
        </w:tc>
        <w:tc>
          <w:tcPr>
            <w:tcW w:w="2943" w:type="dxa"/>
            <w:vAlign w:val="center"/>
          </w:tcPr>
          <w:p w:rsidR="00EF071D" w:rsidRPr="001F388B" w:rsidRDefault="00EF071D" w:rsidP="00EA2EE7">
            <w:pPr>
              <w:spacing w:line="360" w:lineRule="auto"/>
              <w:jc w:val="center"/>
              <w:rPr>
                <w:rFonts w:ascii="Tahoma" w:eastAsia="Times New Roman" w:hAnsi="Tahoma" w:cs="Tahoma"/>
                <w:b/>
                <w:bCs/>
                <w:lang w:val="en-US"/>
              </w:rPr>
            </w:pPr>
            <w:r w:rsidRPr="001F388B">
              <w:rPr>
                <w:rFonts w:ascii="Tahoma" w:eastAsia="Times New Roman" w:hAnsi="Tahoma" w:cs="Tahoma"/>
                <w:b/>
                <w:bCs/>
                <w:lang w:val="en-US"/>
              </w:rPr>
              <w:t>OESTE (O)</w:t>
            </w:r>
          </w:p>
        </w:tc>
      </w:tr>
      <w:tr w:rsidR="00EF071D" w:rsidRPr="001F388B" w:rsidTr="00EA2EE7">
        <w:tc>
          <w:tcPr>
            <w:tcW w:w="2805" w:type="dxa"/>
            <w:vAlign w:val="center"/>
          </w:tcPr>
          <w:p w:rsidR="00EF071D" w:rsidRPr="001F388B" w:rsidRDefault="00EF071D" w:rsidP="00EA2EE7">
            <w:pPr>
              <w:spacing w:line="360" w:lineRule="auto"/>
              <w:jc w:val="both"/>
              <w:rPr>
                <w:rFonts w:ascii="Tahoma" w:eastAsia="Times New Roman" w:hAnsi="Tahoma" w:cs="Tahoma"/>
                <w:bCs/>
                <w:lang w:val="en-US"/>
              </w:rPr>
            </w:pPr>
            <w:r w:rsidRPr="001F388B">
              <w:rPr>
                <w:rFonts w:ascii="Tahoma" w:eastAsia="Times New Roman" w:hAnsi="Tahoma" w:cs="Tahoma"/>
                <w:bCs/>
                <w:lang w:val="en-US"/>
              </w:rPr>
              <w:t>HORNO 1</w:t>
            </w:r>
          </w:p>
        </w:tc>
        <w:tc>
          <w:tcPr>
            <w:tcW w:w="2943" w:type="dxa"/>
            <w:vAlign w:val="center"/>
          </w:tcPr>
          <w:p w:rsidR="00EF071D" w:rsidRPr="001F388B" w:rsidRDefault="00EF071D" w:rsidP="00EA2EE7">
            <w:pPr>
              <w:spacing w:line="360" w:lineRule="auto"/>
              <w:jc w:val="center"/>
              <w:rPr>
                <w:rFonts w:ascii="Tahoma" w:eastAsia="Times New Roman" w:hAnsi="Tahoma" w:cs="Tahoma"/>
                <w:bCs/>
                <w:lang w:val="en-US"/>
              </w:rPr>
            </w:pPr>
            <w:r w:rsidRPr="001F388B">
              <w:rPr>
                <w:rFonts w:ascii="Tahoma" w:eastAsia="Times New Roman" w:hAnsi="Tahoma" w:cs="Tahoma"/>
                <w:bCs/>
              </w:rPr>
              <w:t>4°32'48.7</w:t>
            </w:r>
            <w:r w:rsidRPr="001F388B">
              <w:rPr>
                <w:rFonts w:ascii="Tahoma" w:eastAsia="Times New Roman" w:hAnsi="Tahoma" w:cs="Tahoma"/>
                <w:bCs/>
                <w:lang w:val="en-US"/>
              </w:rPr>
              <w:t>”</w:t>
            </w:r>
          </w:p>
        </w:tc>
        <w:tc>
          <w:tcPr>
            <w:tcW w:w="2943" w:type="dxa"/>
            <w:vAlign w:val="center"/>
          </w:tcPr>
          <w:p w:rsidR="00EF071D" w:rsidRPr="001F388B" w:rsidRDefault="00EF071D" w:rsidP="00EA2EE7">
            <w:pPr>
              <w:spacing w:line="360" w:lineRule="auto"/>
              <w:jc w:val="center"/>
              <w:rPr>
                <w:rFonts w:ascii="Tahoma" w:eastAsia="Times New Roman" w:hAnsi="Tahoma" w:cs="Tahoma"/>
                <w:bCs/>
                <w:lang w:val="en-US"/>
              </w:rPr>
            </w:pPr>
            <w:r w:rsidRPr="001F388B">
              <w:rPr>
                <w:rFonts w:ascii="Tahoma" w:eastAsia="Times New Roman" w:hAnsi="Tahoma" w:cs="Tahoma"/>
                <w:bCs/>
              </w:rPr>
              <w:t>75°48'49.9”</w:t>
            </w:r>
          </w:p>
        </w:tc>
      </w:tr>
      <w:tr w:rsidR="00EF071D" w:rsidRPr="001F388B" w:rsidTr="00EA2EE7">
        <w:tc>
          <w:tcPr>
            <w:tcW w:w="2805" w:type="dxa"/>
            <w:vAlign w:val="center"/>
          </w:tcPr>
          <w:p w:rsidR="00EF071D" w:rsidRPr="001F388B" w:rsidRDefault="00EF071D" w:rsidP="00EA2EE7">
            <w:pPr>
              <w:spacing w:line="360" w:lineRule="auto"/>
              <w:jc w:val="both"/>
              <w:rPr>
                <w:rFonts w:ascii="Tahoma" w:eastAsia="Times New Roman" w:hAnsi="Tahoma" w:cs="Tahoma"/>
                <w:bCs/>
                <w:lang w:val="en-US"/>
              </w:rPr>
            </w:pPr>
            <w:r w:rsidRPr="001F388B">
              <w:rPr>
                <w:rFonts w:ascii="Tahoma" w:eastAsia="Times New Roman" w:hAnsi="Tahoma" w:cs="Tahoma"/>
                <w:bCs/>
                <w:lang w:val="en-US"/>
              </w:rPr>
              <w:t>HORNO 2</w:t>
            </w:r>
          </w:p>
        </w:tc>
        <w:tc>
          <w:tcPr>
            <w:tcW w:w="2943" w:type="dxa"/>
            <w:vAlign w:val="center"/>
          </w:tcPr>
          <w:p w:rsidR="00EF071D" w:rsidRPr="001F388B" w:rsidRDefault="00EF071D" w:rsidP="00EA2EE7">
            <w:pPr>
              <w:spacing w:line="360" w:lineRule="auto"/>
              <w:jc w:val="center"/>
              <w:rPr>
                <w:rFonts w:ascii="Tahoma" w:eastAsia="Times New Roman" w:hAnsi="Tahoma" w:cs="Tahoma"/>
                <w:bCs/>
                <w:lang w:val="en-US"/>
              </w:rPr>
            </w:pPr>
            <w:r w:rsidRPr="001F388B">
              <w:rPr>
                <w:rFonts w:ascii="Tahoma" w:eastAsia="Times New Roman" w:hAnsi="Tahoma" w:cs="Tahoma"/>
                <w:bCs/>
              </w:rPr>
              <w:t>4°32'48.8”</w:t>
            </w:r>
          </w:p>
        </w:tc>
        <w:tc>
          <w:tcPr>
            <w:tcW w:w="2943" w:type="dxa"/>
            <w:vAlign w:val="center"/>
          </w:tcPr>
          <w:p w:rsidR="00EF071D" w:rsidRPr="001F388B" w:rsidRDefault="00EF071D" w:rsidP="00EA2EE7">
            <w:pPr>
              <w:spacing w:line="360" w:lineRule="auto"/>
              <w:jc w:val="center"/>
              <w:rPr>
                <w:rFonts w:ascii="Tahoma" w:eastAsia="Times New Roman" w:hAnsi="Tahoma" w:cs="Tahoma"/>
                <w:bCs/>
                <w:lang w:val="en-US"/>
              </w:rPr>
            </w:pPr>
            <w:r w:rsidRPr="001F388B">
              <w:rPr>
                <w:rFonts w:ascii="Tahoma" w:eastAsia="Times New Roman" w:hAnsi="Tahoma" w:cs="Tahoma"/>
                <w:bCs/>
              </w:rPr>
              <w:t>-75°48'52”</w:t>
            </w:r>
          </w:p>
        </w:tc>
      </w:tr>
      <w:tr w:rsidR="00EF071D" w:rsidRPr="001F388B" w:rsidTr="00EA2EE7">
        <w:tc>
          <w:tcPr>
            <w:tcW w:w="2805" w:type="dxa"/>
            <w:vAlign w:val="center"/>
          </w:tcPr>
          <w:p w:rsidR="00EF071D" w:rsidRPr="001F388B" w:rsidRDefault="00EF071D" w:rsidP="00EA2EE7">
            <w:pPr>
              <w:spacing w:line="360" w:lineRule="auto"/>
              <w:jc w:val="both"/>
              <w:rPr>
                <w:rFonts w:ascii="Tahoma" w:eastAsia="Times New Roman" w:hAnsi="Tahoma" w:cs="Tahoma"/>
                <w:bCs/>
                <w:lang w:val="en-US"/>
              </w:rPr>
            </w:pPr>
            <w:r w:rsidRPr="001F388B">
              <w:rPr>
                <w:rFonts w:ascii="Tahoma" w:eastAsia="Times New Roman" w:hAnsi="Tahoma" w:cs="Tahoma"/>
                <w:bCs/>
                <w:lang w:val="en-US"/>
              </w:rPr>
              <w:t>HORNO 3</w:t>
            </w:r>
          </w:p>
        </w:tc>
        <w:tc>
          <w:tcPr>
            <w:tcW w:w="2943" w:type="dxa"/>
            <w:vAlign w:val="center"/>
          </w:tcPr>
          <w:p w:rsidR="00EF071D" w:rsidRPr="001F388B" w:rsidRDefault="00EF071D" w:rsidP="00EA2EE7">
            <w:pPr>
              <w:spacing w:line="360" w:lineRule="auto"/>
              <w:jc w:val="center"/>
              <w:rPr>
                <w:rFonts w:ascii="Tahoma" w:eastAsia="Times New Roman" w:hAnsi="Tahoma" w:cs="Tahoma"/>
                <w:bCs/>
                <w:lang w:val="en-US"/>
              </w:rPr>
            </w:pPr>
            <w:r w:rsidRPr="001F388B">
              <w:rPr>
                <w:rFonts w:ascii="Tahoma" w:eastAsia="Times New Roman" w:hAnsi="Tahoma" w:cs="Tahoma"/>
                <w:bCs/>
              </w:rPr>
              <w:t>4°32'49</w:t>
            </w:r>
            <w:r w:rsidRPr="001F388B">
              <w:rPr>
                <w:rFonts w:ascii="Tahoma" w:eastAsia="Times New Roman" w:hAnsi="Tahoma" w:cs="Tahoma"/>
                <w:bCs/>
                <w:lang w:val="en-US"/>
              </w:rPr>
              <w:t>”</w:t>
            </w:r>
          </w:p>
        </w:tc>
        <w:tc>
          <w:tcPr>
            <w:tcW w:w="2943" w:type="dxa"/>
            <w:vAlign w:val="center"/>
          </w:tcPr>
          <w:p w:rsidR="00EF071D" w:rsidRPr="001F388B" w:rsidRDefault="00EF071D" w:rsidP="00EA2EE7">
            <w:pPr>
              <w:spacing w:line="360" w:lineRule="auto"/>
              <w:jc w:val="center"/>
              <w:rPr>
                <w:rFonts w:ascii="Tahoma" w:eastAsia="Times New Roman" w:hAnsi="Tahoma" w:cs="Tahoma"/>
                <w:bCs/>
                <w:lang w:val="en-US"/>
              </w:rPr>
            </w:pPr>
            <w:r w:rsidRPr="001F388B">
              <w:rPr>
                <w:rFonts w:ascii="Tahoma" w:eastAsia="Times New Roman" w:hAnsi="Tahoma" w:cs="Tahoma"/>
                <w:bCs/>
              </w:rPr>
              <w:t>75°48 54”</w:t>
            </w:r>
          </w:p>
        </w:tc>
      </w:tr>
      <w:tr w:rsidR="00EF071D" w:rsidRPr="001F388B" w:rsidTr="00EA2EE7">
        <w:tc>
          <w:tcPr>
            <w:tcW w:w="2805" w:type="dxa"/>
            <w:vAlign w:val="center"/>
          </w:tcPr>
          <w:p w:rsidR="00EF071D" w:rsidRPr="001F388B" w:rsidRDefault="00EF071D" w:rsidP="00EA2EE7">
            <w:pPr>
              <w:spacing w:line="360" w:lineRule="auto"/>
              <w:jc w:val="both"/>
              <w:rPr>
                <w:rFonts w:ascii="Tahoma" w:eastAsia="Times New Roman" w:hAnsi="Tahoma" w:cs="Tahoma"/>
                <w:bCs/>
                <w:lang w:val="en-US"/>
              </w:rPr>
            </w:pPr>
            <w:r w:rsidRPr="001F388B">
              <w:rPr>
                <w:rFonts w:ascii="Tahoma" w:eastAsia="Times New Roman" w:hAnsi="Tahoma" w:cs="Tahoma"/>
                <w:bCs/>
                <w:lang w:val="en-US"/>
              </w:rPr>
              <w:t xml:space="preserve">HORNO 4 </w:t>
            </w:r>
          </w:p>
        </w:tc>
        <w:tc>
          <w:tcPr>
            <w:tcW w:w="2943" w:type="dxa"/>
            <w:vAlign w:val="center"/>
          </w:tcPr>
          <w:p w:rsidR="00EF071D" w:rsidRPr="001F388B" w:rsidRDefault="00EF071D" w:rsidP="00EA2EE7">
            <w:pPr>
              <w:spacing w:line="360" w:lineRule="auto"/>
              <w:jc w:val="center"/>
              <w:rPr>
                <w:rFonts w:ascii="Tahoma" w:eastAsia="Times New Roman" w:hAnsi="Tahoma" w:cs="Tahoma"/>
                <w:bCs/>
                <w:lang w:val="en-US"/>
              </w:rPr>
            </w:pPr>
            <w:r w:rsidRPr="001F388B">
              <w:rPr>
                <w:rFonts w:ascii="Tahoma" w:eastAsia="Times New Roman" w:hAnsi="Tahoma" w:cs="Tahoma"/>
                <w:bCs/>
              </w:rPr>
              <w:t>4°32'48.6”</w:t>
            </w:r>
          </w:p>
        </w:tc>
        <w:tc>
          <w:tcPr>
            <w:tcW w:w="2943" w:type="dxa"/>
            <w:vAlign w:val="center"/>
          </w:tcPr>
          <w:p w:rsidR="00EF071D" w:rsidRPr="001F388B" w:rsidRDefault="00EF071D" w:rsidP="00EA2EE7">
            <w:pPr>
              <w:spacing w:line="360" w:lineRule="auto"/>
              <w:jc w:val="center"/>
              <w:rPr>
                <w:rFonts w:ascii="Tahoma" w:eastAsia="Times New Roman" w:hAnsi="Tahoma" w:cs="Tahoma"/>
                <w:bCs/>
                <w:lang w:val="en-US"/>
              </w:rPr>
            </w:pPr>
            <w:r w:rsidRPr="001F388B">
              <w:rPr>
                <w:rFonts w:ascii="Tahoma" w:eastAsia="Times New Roman" w:hAnsi="Tahoma" w:cs="Tahoma"/>
                <w:bCs/>
              </w:rPr>
              <w:t>-75°48'48.6”</w:t>
            </w:r>
          </w:p>
        </w:tc>
      </w:tr>
    </w:tbl>
    <w:p w:rsidR="00EF071D" w:rsidRPr="001F388B" w:rsidRDefault="00EF071D" w:rsidP="00EF071D">
      <w:pPr>
        <w:ind w:left="-284" w:right="2"/>
        <w:jc w:val="both"/>
        <w:rPr>
          <w:rFonts w:ascii="Tahoma" w:hAnsi="Tahoma" w:cs="Tahoma"/>
          <w:b/>
        </w:rPr>
      </w:pPr>
    </w:p>
    <w:p w:rsidR="00EF071D" w:rsidRPr="001F388B" w:rsidRDefault="00EF071D" w:rsidP="00EF071D">
      <w:pPr>
        <w:ind w:left="-284" w:right="2"/>
        <w:jc w:val="both"/>
        <w:rPr>
          <w:rFonts w:ascii="Tahoma" w:hAnsi="Tahoma" w:cs="Tahoma"/>
        </w:rPr>
      </w:pPr>
      <w:r w:rsidRPr="001F388B">
        <w:rPr>
          <w:rFonts w:ascii="Tahoma" w:hAnsi="Tahoma" w:cs="Tahoma"/>
          <w:b/>
        </w:rPr>
        <w:t>ARTICULO SEGUNDO:</w:t>
      </w:r>
      <w:r w:rsidRPr="001F388B">
        <w:rPr>
          <w:rFonts w:ascii="Tahoma" w:hAnsi="Tahoma" w:cs="Tahoma"/>
          <w:b/>
          <w:spacing w:val="-3"/>
          <w:lang w:val="es-ES_tradnl"/>
        </w:rPr>
        <w:t xml:space="preserve"> </w:t>
      </w:r>
      <w:r w:rsidRPr="001F388B">
        <w:rPr>
          <w:rFonts w:ascii="Tahoma" w:hAnsi="Tahoma" w:cs="Tahoma"/>
        </w:rPr>
        <w:t>Para la transformación del carbón vegetal con fines comerciales,</w:t>
      </w:r>
      <w:r w:rsidRPr="001F388B">
        <w:rPr>
          <w:rFonts w:ascii="Tahoma" w:hAnsi="Tahoma" w:cs="Tahoma"/>
          <w:b/>
        </w:rPr>
        <w:t xml:space="preserve"> </w:t>
      </w:r>
      <w:r w:rsidRPr="001F388B">
        <w:rPr>
          <w:rFonts w:ascii="Tahoma" w:hAnsi="Tahoma" w:cs="Tahoma"/>
        </w:rPr>
        <w:t xml:space="preserve">se otorga un plazo de  </w:t>
      </w:r>
      <w:sdt>
        <w:sdtPr>
          <w:rPr>
            <w:rStyle w:val="MAYUSCULAS"/>
            <w:rFonts w:ascii="Tahoma" w:hAnsi="Tahoma" w:cs="Tahoma"/>
            <w:sz w:val="24"/>
          </w:rPr>
          <w:alias w:val="Tiempo"/>
          <w:tag w:val="Duracion del aprovechamiento"/>
          <w:id w:val="1611937716"/>
          <w:placeholder>
            <w:docPart w:val="AB83E97E16B54761BDD4F8F420D53780"/>
          </w:placeholder>
          <w:dropDownList>
            <w:listItem w:value="Elija un elemento."/>
            <w:listItem w:displayText="CIENTO VEINTE (120) DIAS" w:value="CIENTO VEINTE (120) DIAS"/>
            <w:listItem w:displayText="CIENTO OCHENTA (180) DIAS" w:value="CIENTO OCHENTA (180) DIAS"/>
            <w:listItem w:displayText="TRECIENTOS SESENTA Y CINCO (365) DIAS" w:value="TRECIENTOS SESENTA Y CINCO (365) DIAS"/>
            <w:listItem w:displayText="DOCIENTOS SESENTA (270) DIAS" w:value="DOCIENTOS SESENTA (270) DIAS"/>
            <w:listItem w:displayText="NOVENTA (90) DIAS" w:value="NOVENTA (90) DIAS"/>
          </w:dropDownList>
        </w:sdtPr>
        <w:sdtEndPr>
          <w:rPr>
            <w:rStyle w:val="Fuentedeprrafopredeter"/>
            <w:b w:val="0"/>
          </w:rPr>
        </w:sdtEndPr>
        <w:sdtContent>
          <w:r w:rsidRPr="001F388B">
            <w:rPr>
              <w:rStyle w:val="MAYUSCULAS"/>
              <w:rFonts w:ascii="Tahoma" w:hAnsi="Tahoma" w:cs="Tahoma"/>
              <w:sz w:val="24"/>
            </w:rPr>
            <w:t>CIENTO VEINTE (120) DIAS</w:t>
          </w:r>
        </w:sdtContent>
      </w:sdt>
      <w:r w:rsidRPr="001F388B">
        <w:rPr>
          <w:rFonts w:ascii="Tahoma" w:hAnsi="Tahoma" w:cs="Tahoma"/>
          <w:b/>
        </w:rPr>
        <w:t xml:space="preserve"> </w:t>
      </w:r>
      <w:r w:rsidRPr="001F388B">
        <w:rPr>
          <w:rFonts w:ascii="Tahoma" w:hAnsi="Tahoma" w:cs="Tahoma"/>
        </w:rPr>
        <w:t xml:space="preserve">Calendario, contados a partir de la fecha de ejecutoria de esta Resolución. </w:t>
      </w:r>
    </w:p>
    <w:p w:rsidR="00EF071D" w:rsidRPr="001F388B" w:rsidRDefault="00EF071D" w:rsidP="00EF071D">
      <w:pPr>
        <w:suppressAutoHyphens/>
        <w:spacing w:line="240" w:lineRule="atLeast"/>
        <w:ind w:left="-284" w:right="2"/>
        <w:jc w:val="both"/>
        <w:rPr>
          <w:rFonts w:ascii="Tahoma" w:hAnsi="Tahoma" w:cs="Tahoma"/>
          <w:bCs/>
          <w:spacing w:val="-3"/>
        </w:rPr>
      </w:pPr>
      <w:r w:rsidRPr="001F388B">
        <w:rPr>
          <w:rFonts w:ascii="Tahoma" w:hAnsi="Tahoma" w:cs="Tahoma"/>
          <w:b/>
          <w:bCs/>
          <w:spacing w:val="-3"/>
        </w:rPr>
        <w:t xml:space="preserve">PARÁGRAFO 1: </w:t>
      </w:r>
      <w:r w:rsidRPr="001F388B">
        <w:rPr>
          <w:rFonts w:ascii="Tahoma" w:hAnsi="Tahoma" w:cs="Tahoma"/>
        </w:rPr>
        <w:t>Para modificaciones, estas deberán ser solicitadas con cinco (5) días de anticipación al vencimiento de este permiso, cualquier cambio en las condiciones establecidas en el presente acto administrativo deberán ser informadas por escrito a esta Autoridad Ambiental.</w:t>
      </w:r>
    </w:p>
    <w:p w:rsidR="00EF071D" w:rsidRPr="001F388B" w:rsidRDefault="00EF071D" w:rsidP="00EF071D">
      <w:pPr>
        <w:ind w:left="-284" w:right="2"/>
        <w:jc w:val="both"/>
        <w:rPr>
          <w:rFonts w:ascii="Tahoma" w:hAnsi="Tahoma" w:cs="Tahoma"/>
        </w:rPr>
      </w:pPr>
      <w:r w:rsidRPr="001F388B">
        <w:rPr>
          <w:rFonts w:ascii="Tahoma" w:hAnsi="Tahoma" w:cs="Tahoma"/>
          <w:b/>
        </w:rPr>
        <w:t xml:space="preserve">ARTICULO TERCERO: ADVERTIR </w:t>
      </w:r>
      <w:r w:rsidRPr="001F388B">
        <w:rPr>
          <w:rFonts w:ascii="Tahoma" w:hAnsi="Tahoma" w:cs="Tahoma"/>
        </w:rPr>
        <w:t xml:space="preserve">al propietario del predio que, para </w:t>
      </w:r>
      <w:r w:rsidRPr="001F388B">
        <w:rPr>
          <w:rFonts w:ascii="Tahoma" w:hAnsi="Tahoma" w:cs="Tahoma"/>
          <w:b/>
        </w:rPr>
        <w:t>GARANTIZAR LA</w:t>
      </w:r>
      <w:r w:rsidRPr="001F388B">
        <w:rPr>
          <w:rFonts w:ascii="Tahoma" w:hAnsi="Tahoma" w:cs="Tahoma"/>
        </w:rPr>
        <w:t xml:space="preserve"> </w:t>
      </w:r>
      <w:r w:rsidRPr="001F388B">
        <w:rPr>
          <w:rFonts w:ascii="Tahoma" w:hAnsi="Tahoma" w:cs="Tahoma"/>
          <w:b/>
        </w:rPr>
        <w:t xml:space="preserve">CALIDAD DEL </w:t>
      </w:r>
      <w:r w:rsidRPr="001F388B">
        <w:rPr>
          <w:rFonts w:ascii="Tahoma" w:hAnsi="Tahoma" w:cs="Tahoma"/>
          <w:b/>
        </w:rPr>
        <w:lastRenderedPageBreak/>
        <w:t>AIRE</w:t>
      </w:r>
      <w:r w:rsidRPr="001F388B">
        <w:rPr>
          <w:rFonts w:ascii="Tahoma" w:hAnsi="Tahoma" w:cs="Tahoma"/>
        </w:rPr>
        <w:t xml:space="preserve">, para lo cual deberá dar estricto cumplimiento a lo establecido en los artículos 2.2.5.1.3.12 Quema de bosques y vegetación protectora; 2.2.5.1.3.14 Quemas abiertas en áreas rurales; y 2.2.5.1.3.15 Técnicas de quemas abiertas controladas. Como también a la Resolución 909 de 2008 y demás normas que reglamenten, deroguen o modifiquen lo concerniente a la realización de quemas y emisiones de contaminantes a la atmosfera. </w:t>
      </w:r>
    </w:p>
    <w:p w:rsidR="00EF071D" w:rsidRPr="001F388B" w:rsidRDefault="00EF071D" w:rsidP="00EF071D">
      <w:pPr>
        <w:ind w:left="-284" w:right="2"/>
        <w:jc w:val="both"/>
        <w:rPr>
          <w:rFonts w:ascii="Tahoma" w:hAnsi="Tahoma" w:cs="Tahoma"/>
          <w:b/>
          <w:u w:val="single"/>
        </w:rPr>
      </w:pPr>
      <w:r w:rsidRPr="001F388B">
        <w:rPr>
          <w:rFonts w:ascii="Tahoma" w:hAnsi="Tahoma" w:cs="Tahoma"/>
          <w:b/>
          <w:u w:val="single"/>
        </w:rPr>
        <w:t>OBLIGACIONES DEL TITULAR:</w:t>
      </w:r>
    </w:p>
    <w:p w:rsidR="00EF071D" w:rsidRPr="001F388B" w:rsidRDefault="00EF071D" w:rsidP="00EF071D">
      <w:pPr>
        <w:numPr>
          <w:ilvl w:val="0"/>
          <w:numId w:val="23"/>
        </w:numPr>
        <w:ind w:left="-284" w:right="2" w:firstLine="0"/>
        <w:jc w:val="both"/>
        <w:rPr>
          <w:rFonts w:ascii="Tahoma" w:hAnsi="Tahoma" w:cs="Tahoma"/>
          <w:spacing w:val="-3"/>
          <w:lang w:val="es-ES_tradnl"/>
        </w:rPr>
      </w:pPr>
      <w:r w:rsidRPr="001F388B">
        <w:rPr>
          <w:rFonts w:ascii="Tahoma" w:hAnsi="Tahoma" w:cs="Tahoma"/>
          <w:spacing w:val="-3"/>
          <w:lang w:val="es-ES_tradnl"/>
        </w:rPr>
        <w:t>Antes de realizar la transformación el propietario o apoderado deberá socializar con la comunidad ubicada en los sectores y áreas de influencia, cuerpo de bomberos, policía, oficina municipal de gestión del riesgo, sobre las labores a realizar e informar que la actividad tiene autorización de la C.R.Q.</w:t>
      </w:r>
    </w:p>
    <w:p w:rsidR="00EF071D" w:rsidRPr="001F388B" w:rsidRDefault="00EF071D" w:rsidP="00EF071D">
      <w:pPr>
        <w:ind w:right="2"/>
        <w:jc w:val="both"/>
        <w:rPr>
          <w:rFonts w:ascii="Tahoma" w:hAnsi="Tahoma" w:cs="Tahoma"/>
          <w:spacing w:val="-3"/>
          <w:lang w:val="es-ES_tradnl"/>
        </w:rPr>
      </w:pPr>
    </w:p>
    <w:p w:rsidR="00EF071D" w:rsidRPr="001F388B" w:rsidRDefault="00EF071D" w:rsidP="00EF071D">
      <w:pPr>
        <w:numPr>
          <w:ilvl w:val="0"/>
          <w:numId w:val="23"/>
        </w:numPr>
        <w:ind w:left="-284" w:right="2" w:firstLine="0"/>
        <w:jc w:val="both"/>
        <w:rPr>
          <w:rFonts w:ascii="Tahoma" w:hAnsi="Tahoma" w:cs="Tahoma"/>
          <w:spacing w:val="-3"/>
          <w:lang w:val="es-ES_tradnl"/>
        </w:rPr>
      </w:pPr>
      <w:r w:rsidRPr="001F388B">
        <w:rPr>
          <w:rFonts w:ascii="Tahoma" w:hAnsi="Tahoma" w:cs="Tahoma"/>
        </w:rPr>
        <w:t xml:space="preserve">La labor de transformación deberá ser realizada por personal con experiencia, contar con la herramienta adecuada y los equipos de seguridad requeridos (prevención y control de incendios forestales);  y </w:t>
      </w:r>
      <w:r w:rsidRPr="001F388B">
        <w:rPr>
          <w:rFonts w:ascii="Tahoma" w:hAnsi="Tahoma" w:cs="Tahoma"/>
          <w:spacing w:val="-3"/>
          <w:lang w:val="es-ES_tradnl"/>
        </w:rPr>
        <w:t>permanecer en el sitio durante el proceso de transformación.</w:t>
      </w:r>
    </w:p>
    <w:p w:rsidR="00EF071D" w:rsidRPr="001F388B" w:rsidRDefault="00EF071D" w:rsidP="00EF071D">
      <w:pPr>
        <w:pStyle w:val="Prrafodelista"/>
        <w:rPr>
          <w:rFonts w:ascii="Tahoma" w:hAnsi="Tahoma" w:cs="Tahoma"/>
          <w:spacing w:val="-3"/>
          <w:lang w:val="es-ES_tradnl"/>
        </w:rPr>
      </w:pPr>
    </w:p>
    <w:p w:rsidR="00EF071D" w:rsidRPr="001F388B" w:rsidRDefault="00EF071D" w:rsidP="00EF071D">
      <w:pPr>
        <w:numPr>
          <w:ilvl w:val="0"/>
          <w:numId w:val="23"/>
        </w:numPr>
        <w:ind w:left="-284" w:right="2" w:firstLine="0"/>
        <w:jc w:val="both"/>
        <w:rPr>
          <w:rFonts w:ascii="Tahoma" w:hAnsi="Tahoma" w:cs="Tahoma"/>
          <w:spacing w:val="-3"/>
          <w:lang w:val="es-ES_tradnl"/>
        </w:rPr>
      </w:pPr>
      <w:r w:rsidRPr="001F388B">
        <w:rPr>
          <w:rFonts w:ascii="Tahoma" w:hAnsi="Tahoma" w:cs="Tahoma"/>
          <w:spacing w:val="-3"/>
          <w:lang w:val="es-ES_tradnl"/>
        </w:rPr>
        <w:t>Programación de la transformación de los residuos vegetales a carbón según las condiciones meteorológicas del momento.</w:t>
      </w:r>
    </w:p>
    <w:p w:rsidR="00EF071D" w:rsidRPr="001F388B" w:rsidRDefault="00EF071D" w:rsidP="00EF071D">
      <w:pPr>
        <w:ind w:left="-284" w:right="2"/>
        <w:jc w:val="both"/>
        <w:rPr>
          <w:rFonts w:ascii="Tahoma" w:hAnsi="Tahoma" w:cs="Tahoma"/>
          <w:spacing w:val="-3"/>
          <w:lang w:val="es-ES_tradnl"/>
        </w:rPr>
      </w:pPr>
    </w:p>
    <w:p w:rsidR="00EF071D" w:rsidRPr="001F388B" w:rsidRDefault="00EF071D" w:rsidP="00EF071D">
      <w:pPr>
        <w:numPr>
          <w:ilvl w:val="0"/>
          <w:numId w:val="23"/>
        </w:numPr>
        <w:ind w:left="-284" w:right="2" w:firstLine="0"/>
        <w:jc w:val="both"/>
        <w:rPr>
          <w:rFonts w:ascii="Tahoma" w:hAnsi="Tahoma" w:cs="Tahoma"/>
          <w:spacing w:val="-3"/>
          <w:lang w:val="es-ES_tradnl"/>
        </w:rPr>
      </w:pPr>
      <w:r w:rsidRPr="001F388B">
        <w:rPr>
          <w:rFonts w:ascii="Tahoma" w:hAnsi="Tahoma" w:cs="Tahoma"/>
          <w:spacing w:val="-3"/>
          <w:lang w:val="es-ES_tradnl"/>
        </w:rPr>
        <w:t>Conservar distancias de</w:t>
      </w:r>
      <w:r w:rsidRPr="001F388B">
        <w:rPr>
          <w:rFonts w:ascii="Tahoma" w:hAnsi="Tahoma" w:cs="Tahoma"/>
        </w:rPr>
        <w:t xml:space="preserve"> 30 metros a ambas márgenes de los ríos y corrientes de agua superficiales y 15 metros de protección adicionales alrededor de la vegetación protectora.</w:t>
      </w:r>
    </w:p>
    <w:p w:rsidR="00EF071D" w:rsidRPr="001F388B" w:rsidRDefault="00EF071D" w:rsidP="00EF071D">
      <w:pPr>
        <w:pStyle w:val="Prrafodelista"/>
        <w:rPr>
          <w:rFonts w:ascii="Tahoma" w:hAnsi="Tahoma" w:cs="Tahoma"/>
          <w:spacing w:val="-3"/>
          <w:lang w:val="es-ES_tradnl"/>
        </w:rPr>
      </w:pPr>
    </w:p>
    <w:p w:rsidR="00EF071D" w:rsidRPr="001F388B" w:rsidRDefault="00EF071D" w:rsidP="00EF071D">
      <w:pPr>
        <w:numPr>
          <w:ilvl w:val="0"/>
          <w:numId w:val="23"/>
        </w:numPr>
        <w:ind w:left="-284" w:right="2" w:firstLine="0"/>
        <w:jc w:val="both"/>
        <w:rPr>
          <w:rFonts w:ascii="Tahoma" w:hAnsi="Tahoma" w:cs="Tahoma"/>
          <w:spacing w:val="-3"/>
          <w:lang w:val="es-ES_tradnl"/>
        </w:rPr>
      </w:pPr>
      <w:r w:rsidRPr="001F388B">
        <w:rPr>
          <w:rFonts w:ascii="Tahoma" w:hAnsi="Tahoma" w:cs="Tahoma"/>
          <w:spacing w:val="-3"/>
          <w:lang w:val="es-ES_tradnl"/>
        </w:rPr>
        <w:t>Conservar distancias de</w:t>
      </w:r>
      <w:r w:rsidRPr="001F388B">
        <w:rPr>
          <w:rFonts w:ascii="Tahoma" w:hAnsi="Tahoma" w:cs="Tahoma"/>
        </w:rPr>
        <w:t xml:space="preserve"> 100 metros alrededor del perímetro de los humedales y nacimientos de agua, así como de los límites de las áreas con coberturas </w:t>
      </w:r>
      <w:r w:rsidRPr="001F388B">
        <w:rPr>
          <w:rFonts w:ascii="Tahoma" w:hAnsi="Tahoma" w:cs="Tahoma"/>
        </w:rPr>
        <w:lastRenderedPageBreak/>
        <w:t>vegetales naturales o áreas relictuales de ecosistemas naturales, tales como páramos o bosques naturales</w:t>
      </w:r>
      <w:r w:rsidRPr="001F388B">
        <w:rPr>
          <w:rFonts w:ascii="Tahoma" w:hAnsi="Tahoma" w:cs="Tahoma"/>
          <w:spacing w:val="-3"/>
          <w:lang w:val="es-ES_tradnl"/>
        </w:rPr>
        <w:t>.</w:t>
      </w:r>
    </w:p>
    <w:p w:rsidR="00EF071D" w:rsidRPr="001F388B" w:rsidRDefault="00EF071D" w:rsidP="00EF071D">
      <w:pPr>
        <w:ind w:left="-284" w:right="2"/>
        <w:jc w:val="both"/>
        <w:rPr>
          <w:rFonts w:ascii="Tahoma" w:hAnsi="Tahoma" w:cs="Tahoma"/>
          <w:spacing w:val="-3"/>
          <w:lang w:val="es-ES_tradnl"/>
        </w:rPr>
      </w:pPr>
    </w:p>
    <w:p w:rsidR="00EF071D" w:rsidRPr="001F388B" w:rsidRDefault="00EF071D" w:rsidP="00EF071D">
      <w:pPr>
        <w:numPr>
          <w:ilvl w:val="0"/>
          <w:numId w:val="23"/>
        </w:numPr>
        <w:ind w:left="-284" w:right="2" w:firstLine="0"/>
        <w:jc w:val="both"/>
        <w:rPr>
          <w:rFonts w:ascii="Tahoma" w:hAnsi="Tahoma" w:cs="Tahoma"/>
          <w:spacing w:val="-3"/>
          <w:lang w:val="es-ES_tradnl"/>
        </w:rPr>
      </w:pPr>
      <w:r w:rsidRPr="001F388B">
        <w:rPr>
          <w:rFonts w:ascii="Tahoma" w:hAnsi="Tahoma" w:cs="Tahoma"/>
          <w:spacing w:val="-3"/>
          <w:lang w:val="es-ES_tradnl"/>
        </w:rPr>
        <w:t xml:space="preserve">Para la ubicación de los hornos y /o pilas  para la obtención de carbón vegetal se debe realizarlo en los sitios autorizados. </w:t>
      </w:r>
    </w:p>
    <w:p w:rsidR="00EF071D" w:rsidRPr="001F388B" w:rsidRDefault="00EF071D" w:rsidP="00EF071D">
      <w:pPr>
        <w:ind w:left="-284" w:right="2"/>
        <w:jc w:val="both"/>
        <w:rPr>
          <w:rFonts w:ascii="Tahoma" w:hAnsi="Tahoma" w:cs="Tahoma"/>
          <w:spacing w:val="-3"/>
          <w:lang w:val="es-ES_tradnl"/>
        </w:rPr>
      </w:pPr>
    </w:p>
    <w:p w:rsidR="00EF071D" w:rsidRPr="001F388B" w:rsidRDefault="00EF071D" w:rsidP="00EF071D">
      <w:pPr>
        <w:numPr>
          <w:ilvl w:val="0"/>
          <w:numId w:val="23"/>
        </w:numPr>
        <w:ind w:left="-284" w:right="2" w:firstLine="0"/>
        <w:jc w:val="both"/>
        <w:rPr>
          <w:rFonts w:ascii="Tahoma" w:hAnsi="Tahoma" w:cs="Tahoma"/>
          <w:spacing w:val="-3"/>
          <w:lang w:val="es-ES_tradnl"/>
        </w:rPr>
      </w:pPr>
      <w:r w:rsidRPr="001F388B">
        <w:rPr>
          <w:rFonts w:ascii="Tahoma" w:hAnsi="Tahoma" w:cs="Tahoma"/>
          <w:spacing w:val="-3"/>
          <w:lang w:val="es-ES_tradnl"/>
        </w:rPr>
        <w:t>Una vez terminado el proceso de transformación verificar que las pilas queden apagadas en su totalidad.</w:t>
      </w:r>
    </w:p>
    <w:p w:rsidR="00EF071D" w:rsidRPr="001F388B" w:rsidRDefault="00EF071D" w:rsidP="00EF071D">
      <w:pPr>
        <w:ind w:left="-284" w:right="2"/>
        <w:jc w:val="both"/>
        <w:rPr>
          <w:rFonts w:ascii="Tahoma" w:hAnsi="Tahoma" w:cs="Tahoma"/>
          <w:spacing w:val="-3"/>
          <w:lang w:val="es-ES_tradnl"/>
        </w:rPr>
      </w:pPr>
    </w:p>
    <w:p w:rsidR="00EF071D" w:rsidRPr="001F388B" w:rsidRDefault="00EF071D" w:rsidP="00EF071D">
      <w:pPr>
        <w:numPr>
          <w:ilvl w:val="0"/>
          <w:numId w:val="23"/>
        </w:numPr>
        <w:ind w:left="-284" w:right="2" w:firstLine="0"/>
        <w:jc w:val="both"/>
        <w:rPr>
          <w:rFonts w:ascii="Tahoma" w:hAnsi="Tahoma" w:cs="Tahoma"/>
        </w:rPr>
      </w:pPr>
      <w:r w:rsidRPr="001F388B">
        <w:rPr>
          <w:rFonts w:ascii="Tahoma" w:hAnsi="Tahoma" w:cs="Tahoma"/>
          <w:spacing w:val="-3"/>
          <w:lang w:val="es-ES_tradnl"/>
        </w:rPr>
        <w:t xml:space="preserve">Disponer de la información de los números telefónicos de </w:t>
      </w:r>
      <w:r w:rsidRPr="001F388B">
        <w:rPr>
          <w:rFonts w:ascii="Tahoma" w:hAnsi="Tahoma" w:cs="Tahoma"/>
        </w:rPr>
        <w:t>cuerpos de bomberos, gestión del riesgo municipal, defensa civil, policía  entre otros, en caso de presentarse situación de contingencia o incendio forestal.</w:t>
      </w:r>
    </w:p>
    <w:p w:rsidR="00EF071D" w:rsidRPr="001F388B" w:rsidRDefault="00EF071D" w:rsidP="00EF071D">
      <w:pPr>
        <w:ind w:left="-284" w:right="2"/>
        <w:jc w:val="both"/>
        <w:rPr>
          <w:rFonts w:ascii="Tahoma" w:hAnsi="Tahoma" w:cs="Tahoma"/>
        </w:rPr>
      </w:pPr>
    </w:p>
    <w:p w:rsidR="00EF071D" w:rsidRPr="001F388B" w:rsidRDefault="00EF071D" w:rsidP="00EF071D">
      <w:pPr>
        <w:numPr>
          <w:ilvl w:val="0"/>
          <w:numId w:val="23"/>
        </w:numPr>
        <w:ind w:left="-284" w:right="2" w:firstLine="0"/>
        <w:jc w:val="both"/>
        <w:rPr>
          <w:rFonts w:ascii="Tahoma" w:hAnsi="Tahoma" w:cs="Tahoma"/>
          <w:spacing w:val="-3"/>
          <w:lang w:val="es-ES_tradnl"/>
        </w:rPr>
      </w:pPr>
      <w:r w:rsidRPr="001F388B">
        <w:rPr>
          <w:rFonts w:ascii="Tahoma" w:hAnsi="Tahoma" w:cs="Tahoma"/>
          <w:spacing w:val="-3"/>
          <w:lang w:val="es-ES_tradnl"/>
        </w:rPr>
        <w:t>La C.R.Q  realizará visitas de control y seguimiento, y en caso de no cumplir con las exigencias técnicas, esta actividad será suspendida de inmediato.</w:t>
      </w:r>
    </w:p>
    <w:p w:rsidR="00EF071D" w:rsidRPr="001F388B" w:rsidRDefault="00EF071D" w:rsidP="00EF071D">
      <w:pPr>
        <w:pStyle w:val="Prrafodelista"/>
        <w:ind w:left="-284" w:right="2"/>
        <w:rPr>
          <w:rFonts w:ascii="Tahoma" w:hAnsi="Tahoma" w:cs="Tahoma"/>
          <w:spacing w:val="-3"/>
          <w:lang w:val="es-ES_tradnl"/>
        </w:rPr>
      </w:pPr>
    </w:p>
    <w:p w:rsidR="00EF071D" w:rsidRPr="001F388B" w:rsidRDefault="00EF071D" w:rsidP="00EF071D">
      <w:pPr>
        <w:numPr>
          <w:ilvl w:val="0"/>
          <w:numId w:val="23"/>
        </w:numPr>
        <w:ind w:left="-284" w:right="2" w:firstLine="0"/>
        <w:jc w:val="both"/>
        <w:rPr>
          <w:rFonts w:ascii="Tahoma" w:hAnsi="Tahoma" w:cs="Tahoma"/>
          <w:spacing w:val="-3"/>
          <w:lang w:val="es-ES_tradnl"/>
        </w:rPr>
      </w:pPr>
      <w:r w:rsidRPr="001F388B">
        <w:rPr>
          <w:rFonts w:ascii="Tahoma" w:hAnsi="Tahoma" w:cs="Tahoma"/>
          <w:spacing w:val="-3"/>
          <w:lang w:val="es-ES_tradnl"/>
        </w:rPr>
        <w:t xml:space="preserve">El autorizado se compromete a evitar daños a la fauna presente en el sector que se va a intervenir para lo cual deberá identificar la fauna y los nidos que llegare a encontrarse en el mismo  y dar aviso a la Subdirección de Regulación y Control Ambiental, programa fauna, en caso de ser necesaria su reubicación, para identificar las técnicas adecuadas para su manejo, protección y traslado. </w:t>
      </w:r>
    </w:p>
    <w:p w:rsidR="00EF071D" w:rsidRPr="001F388B" w:rsidRDefault="00EF071D" w:rsidP="00EF071D">
      <w:pPr>
        <w:pStyle w:val="Prrafodelista"/>
        <w:rPr>
          <w:rFonts w:ascii="Tahoma" w:hAnsi="Tahoma" w:cs="Tahoma"/>
          <w:spacing w:val="-3"/>
          <w:lang w:val="es-ES_tradnl"/>
        </w:rPr>
      </w:pPr>
    </w:p>
    <w:p w:rsidR="00EF071D" w:rsidRPr="001F388B" w:rsidRDefault="00EF071D" w:rsidP="00EF071D">
      <w:pPr>
        <w:numPr>
          <w:ilvl w:val="0"/>
          <w:numId w:val="23"/>
        </w:numPr>
        <w:ind w:left="0" w:right="2" w:hanging="284"/>
        <w:jc w:val="both"/>
        <w:rPr>
          <w:rFonts w:ascii="Tahoma" w:hAnsi="Tahoma" w:cs="Tahoma"/>
        </w:rPr>
      </w:pPr>
      <w:r w:rsidRPr="001F388B">
        <w:rPr>
          <w:rFonts w:ascii="Tahoma" w:hAnsi="Tahoma" w:cs="Tahoma"/>
        </w:rPr>
        <w:t>La Corporación Autónoma Regional del Quindío no se hace responsable de los daños causados a terceros o derivados del desarrollo de la labor autorizada.</w:t>
      </w:r>
    </w:p>
    <w:p w:rsidR="00EF071D" w:rsidRPr="001F388B" w:rsidRDefault="00EF071D" w:rsidP="00EF071D">
      <w:pPr>
        <w:ind w:left="-284" w:right="2"/>
        <w:jc w:val="both"/>
        <w:rPr>
          <w:rFonts w:ascii="Tahoma" w:hAnsi="Tahoma" w:cs="Tahoma"/>
          <w:spacing w:val="-3"/>
          <w:lang w:val="es-ES_tradnl"/>
        </w:rPr>
      </w:pPr>
    </w:p>
    <w:p w:rsidR="00EF071D" w:rsidRPr="001F388B" w:rsidRDefault="00EF071D" w:rsidP="00EF071D">
      <w:pPr>
        <w:suppressAutoHyphens/>
        <w:spacing w:line="240" w:lineRule="atLeast"/>
        <w:ind w:left="-284" w:right="2"/>
        <w:jc w:val="both"/>
        <w:rPr>
          <w:rFonts w:ascii="Tahoma" w:hAnsi="Tahoma" w:cs="Tahoma"/>
          <w:bCs/>
          <w:spacing w:val="-3"/>
        </w:rPr>
      </w:pPr>
      <w:r w:rsidRPr="001F388B">
        <w:rPr>
          <w:rFonts w:ascii="Tahoma" w:hAnsi="Tahoma" w:cs="Tahoma"/>
          <w:b/>
          <w:bCs/>
          <w:spacing w:val="-3"/>
        </w:rPr>
        <w:t>PARÁGRAFO 1</w:t>
      </w:r>
      <w:r w:rsidRPr="001F388B">
        <w:rPr>
          <w:rFonts w:ascii="Tahoma" w:hAnsi="Tahoma" w:cs="Tahoma"/>
          <w:bCs/>
          <w:spacing w:val="-3"/>
        </w:rPr>
        <w:t xml:space="preserve">: El propietario del predio rural como titular de la presente autorización, será responsable por cualquier acción u omisión producto del </w:t>
      </w:r>
      <w:r w:rsidRPr="001F388B">
        <w:rPr>
          <w:rFonts w:ascii="Tahoma" w:hAnsi="Tahoma" w:cs="Tahoma"/>
          <w:bCs/>
          <w:spacing w:val="-3"/>
        </w:rPr>
        <w:lastRenderedPageBreak/>
        <w:t>desarrollo de su actividad que cause daños sobre el medio ambiente.</w:t>
      </w:r>
    </w:p>
    <w:p w:rsidR="00EF071D" w:rsidRPr="001F388B" w:rsidRDefault="00EF071D" w:rsidP="00EF071D">
      <w:pPr>
        <w:suppressAutoHyphens/>
        <w:spacing w:line="240" w:lineRule="atLeast"/>
        <w:ind w:left="-284" w:right="2"/>
        <w:jc w:val="both"/>
        <w:rPr>
          <w:rFonts w:ascii="Tahoma" w:hAnsi="Tahoma" w:cs="Tahoma"/>
          <w:spacing w:val="-3"/>
        </w:rPr>
      </w:pPr>
      <w:r w:rsidRPr="001F388B">
        <w:rPr>
          <w:rFonts w:ascii="Tahoma" w:hAnsi="Tahoma" w:cs="Tahoma"/>
          <w:b/>
          <w:bCs/>
          <w:spacing w:val="-3"/>
        </w:rPr>
        <w:t>ARTÍCULO CUARTO</w:t>
      </w:r>
      <w:r w:rsidRPr="001F388B">
        <w:rPr>
          <w:rFonts w:ascii="Tahoma" w:hAnsi="Tahoma" w:cs="Tahoma"/>
          <w:spacing w:val="-3"/>
        </w:rPr>
        <w:t xml:space="preserve">: El Propietario, previo a la notificación del presente acto administrativo, deberá cancelar en la tesorería de la </w:t>
      </w:r>
      <w:r w:rsidRPr="001F388B">
        <w:rPr>
          <w:rFonts w:ascii="Tahoma" w:hAnsi="Tahoma" w:cs="Tahoma"/>
          <w:spacing w:val="-3"/>
          <w:lang w:val="es-ES_tradnl"/>
        </w:rPr>
        <w:t>CORPORACIÓN AUTÓNOMA REGIONAL DEL QUINDÍO</w:t>
      </w:r>
      <w:r w:rsidRPr="001F388B">
        <w:rPr>
          <w:rFonts w:ascii="Tahoma" w:hAnsi="Tahoma" w:cs="Tahoma"/>
          <w:spacing w:val="-3"/>
        </w:rPr>
        <w:t xml:space="preserve">, de conformidad con lo establecido en la Resolución </w:t>
      </w:r>
      <w:r w:rsidRPr="001F388B">
        <w:rPr>
          <w:rFonts w:ascii="Tahoma" w:hAnsi="Tahoma" w:cs="Tahoma"/>
        </w:rPr>
        <w:t>1500 del 28 de junio de 2019</w:t>
      </w:r>
      <w:r w:rsidRPr="001F388B">
        <w:rPr>
          <w:rFonts w:ascii="Tahoma" w:hAnsi="Tahoma" w:cs="Tahoma"/>
          <w:spacing w:val="-3"/>
        </w:rPr>
        <w:t xml:space="preserve"> expedida por la Dirección General de esta Corporación los valores correspondientes a la Publicación del presente acto administrativo y el servicio al Seguimiento,</w:t>
      </w:r>
      <w:r w:rsidRPr="001F388B">
        <w:rPr>
          <w:rFonts w:ascii="Tahoma" w:hAnsi="Tahoma" w:cs="Tahoma"/>
        </w:rPr>
        <w:t xml:space="preserve"> </w:t>
      </w:r>
      <w:r w:rsidRPr="001F388B">
        <w:rPr>
          <w:rFonts w:ascii="Tahoma" w:hAnsi="Tahoma" w:cs="Tahoma"/>
          <w:spacing w:val="-3"/>
        </w:rPr>
        <w:t xml:space="preserve">se hace la salvedad que teniendo en cuenta que el trámite  ingresó antes de la expedición  de la Nueva  Resolución 574 del 20 de Abril de 2.020,  se aplicará la nueva tarifa únicamente para la Publicación de éste acto administrativo, dejando clara ésta situación,  se indica que  </w:t>
      </w:r>
      <w:r w:rsidRPr="001F388B">
        <w:rPr>
          <w:rFonts w:ascii="Tahoma" w:hAnsi="Tahoma" w:cs="Tahoma"/>
        </w:rPr>
        <w:t xml:space="preserve"> el valor a pagar el valor a pagar es la </w:t>
      </w:r>
      <w:r w:rsidRPr="001F388B">
        <w:rPr>
          <w:rFonts w:ascii="Tahoma" w:hAnsi="Tahoma" w:cs="Tahoma"/>
          <w:spacing w:val="-3"/>
        </w:rPr>
        <w:t xml:space="preserve">suma de </w:t>
      </w:r>
      <w:r w:rsidRPr="001F388B">
        <w:rPr>
          <w:rFonts w:ascii="Tahoma" w:hAnsi="Tahoma" w:cs="Tahoma"/>
          <w:b/>
          <w:spacing w:val="-3"/>
        </w:rPr>
        <w:t>NOVENTA Y SEIS  MIL SEICIENTOS CUARENTA Y CINCO PESOS MCTE ($96. 645.oo)</w:t>
      </w:r>
      <w:r w:rsidRPr="001F388B">
        <w:rPr>
          <w:rFonts w:ascii="Tahoma" w:hAnsi="Tahoma" w:cs="Tahoma"/>
          <w:spacing w:val="-3"/>
        </w:rPr>
        <w:t xml:space="preserve"> por los siguientes conceptos;</w:t>
      </w:r>
    </w:p>
    <w:tbl>
      <w:tblPr>
        <w:tblW w:w="75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755"/>
        <w:gridCol w:w="1748"/>
      </w:tblGrid>
      <w:tr w:rsidR="00EF071D" w:rsidRPr="001F388B" w:rsidTr="00EA2EE7">
        <w:trPr>
          <w:trHeight w:val="340"/>
          <w:jc w:val="center"/>
        </w:trPr>
        <w:tc>
          <w:tcPr>
            <w:tcW w:w="5755" w:type="dxa"/>
            <w:shd w:val="clear" w:color="auto" w:fill="BFBFBF"/>
            <w:vAlign w:val="center"/>
          </w:tcPr>
          <w:p w:rsidR="00EF071D" w:rsidRPr="001F388B" w:rsidRDefault="00EF071D" w:rsidP="00EA2EE7">
            <w:pPr>
              <w:tabs>
                <w:tab w:val="left" w:pos="-720"/>
                <w:tab w:val="left" w:pos="0"/>
              </w:tabs>
              <w:suppressAutoHyphens/>
              <w:spacing w:line="240" w:lineRule="atLeast"/>
              <w:ind w:left="-284" w:right="2"/>
              <w:jc w:val="center"/>
              <w:rPr>
                <w:rFonts w:ascii="Tahoma" w:hAnsi="Tahoma" w:cs="Tahoma"/>
                <w:b/>
                <w:spacing w:val="-3"/>
                <w:lang w:val="en-US"/>
              </w:rPr>
            </w:pPr>
            <w:r w:rsidRPr="001F388B">
              <w:rPr>
                <w:rFonts w:ascii="Tahoma" w:hAnsi="Tahoma" w:cs="Tahoma"/>
                <w:b/>
                <w:spacing w:val="-3"/>
                <w:lang w:val="en-US"/>
              </w:rPr>
              <w:t>CONCEPTO</w:t>
            </w:r>
          </w:p>
        </w:tc>
        <w:tc>
          <w:tcPr>
            <w:tcW w:w="1748" w:type="dxa"/>
            <w:shd w:val="clear" w:color="auto" w:fill="BFBFBF"/>
            <w:vAlign w:val="center"/>
          </w:tcPr>
          <w:p w:rsidR="00EF071D" w:rsidRPr="001F388B" w:rsidRDefault="00EF071D" w:rsidP="00EA2EE7">
            <w:pPr>
              <w:tabs>
                <w:tab w:val="left" w:pos="-720"/>
                <w:tab w:val="left" w:pos="0"/>
              </w:tabs>
              <w:suppressAutoHyphens/>
              <w:spacing w:line="240" w:lineRule="atLeast"/>
              <w:ind w:left="-284" w:right="2"/>
              <w:jc w:val="center"/>
              <w:rPr>
                <w:rFonts w:ascii="Tahoma" w:hAnsi="Tahoma" w:cs="Tahoma"/>
                <w:b/>
                <w:spacing w:val="-3"/>
                <w:lang w:val="es-ES_tradnl"/>
              </w:rPr>
            </w:pPr>
            <w:r w:rsidRPr="001F388B">
              <w:rPr>
                <w:rFonts w:ascii="Tahoma" w:hAnsi="Tahoma" w:cs="Tahoma"/>
                <w:b/>
                <w:spacing w:val="-3"/>
                <w:lang w:val="es-ES_tradnl"/>
              </w:rPr>
              <w:t xml:space="preserve">    VALOR ($)</w:t>
            </w:r>
          </w:p>
        </w:tc>
      </w:tr>
      <w:tr w:rsidR="00EF071D" w:rsidRPr="001F388B" w:rsidTr="00EA2EE7">
        <w:trPr>
          <w:trHeight w:val="340"/>
          <w:jc w:val="center"/>
        </w:trPr>
        <w:tc>
          <w:tcPr>
            <w:tcW w:w="5755" w:type="dxa"/>
            <w:vAlign w:val="center"/>
          </w:tcPr>
          <w:p w:rsidR="00EF071D" w:rsidRPr="001F388B" w:rsidRDefault="00EF071D" w:rsidP="00EA2EE7">
            <w:pPr>
              <w:tabs>
                <w:tab w:val="left" w:pos="-720"/>
                <w:tab w:val="left" w:pos="0"/>
              </w:tabs>
              <w:suppressAutoHyphens/>
              <w:spacing w:line="240" w:lineRule="atLeast"/>
              <w:ind w:left="-284" w:right="2"/>
              <w:jc w:val="center"/>
              <w:rPr>
                <w:rFonts w:ascii="Tahoma" w:hAnsi="Tahoma" w:cs="Tahoma"/>
                <w:spacing w:val="-3"/>
              </w:rPr>
            </w:pPr>
            <w:r w:rsidRPr="001F388B">
              <w:rPr>
                <w:rFonts w:ascii="Tahoma" w:hAnsi="Tahoma" w:cs="Tahoma"/>
                <w:spacing w:val="-3"/>
              </w:rPr>
              <w:t>PUBLICACIÓN DE LA RESOLUCIÓN EN EL BOLETÍN AMBIENTAL.</w:t>
            </w:r>
          </w:p>
        </w:tc>
        <w:tc>
          <w:tcPr>
            <w:tcW w:w="1748" w:type="dxa"/>
            <w:vAlign w:val="center"/>
          </w:tcPr>
          <w:p w:rsidR="00EF071D" w:rsidRPr="001F388B" w:rsidRDefault="00EF071D" w:rsidP="00EA2EE7">
            <w:pPr>
              <w:tabs>
                <w:tab w:val="left" w:pos="-720"/>
                <w:tab w:val="left" w:pos="0"/>
              </w:tabs>
              <w:suppressAutoHyphens/>
              <w:spacing w:line="240" w:lineRule="atLeast"/>
              <w:ind w:left="-284" w:right="2"/>
              <w:jc w:val="right"/>
              <w:rPr>
                <w:rFonts w:ascii="Tahoma" w:hAnsi="Tahoma" w:cs="Tahoma"/>
                <w:spacing w:val="-3"/>
              </w:rPr>
            </w:pPr>
            <w:r w:rsidRPr="001F388B">
              <w:rPr>
                <w:rFonts w:ascii="Tahoma" w:hAnsi="Tahoma" w:cs="Tahoma"/>
                <w:spacing w:val="-3"/>
              </w:rPr>
              <w:t xml:space="preserve">    39.911.oo </w:t>
            </w:r>
          </w:p>
        </w:tc>
      </w:tr>
      <w:tr w:rsidR="00EF071D" w:rsidRPr="001F388B" w:rsidTr="00EA2EE7">
        <w:trPr>
          <w:trHeight w:val="340"/>
          <w:jc w:val="center"/>
        </w:trPr>
        <w:tc>
          <w:tcPr>
            <w:tcW w:w="5755" w:type="dxa"/>
            <w:vAlign w:val="center"/>
          </w:tcPr>
          <w:p w:rsidR="00EF071D" w:rsidRPr="001F388B" w:rsidRDefault="00EF071D" w:rsidP="00EA2EE7">
            <w:pPr>
              <w:tabs>
                <w:tab w:val="left" w:pos="-720"/>
                <w:tab w:val="left" w:pos="0"/>
              </w:tabs>
              <w:suppressAutoHyphens/>
              <w:spacing w:line="240" w:lineRule="atLeast"/>
              <w:ind w:left="-284" w:right="2"/>
              <w:jc w:val="center"/>
              <w:rPr>
                <w:rFonts w:ascii="Tahoma" w:hAnsi="Tahoma" w:cs="Tahoma"/>
                <w:spacing w:val="-3"/>
              </w:rPr>
            </w:pPr>
            <w:r w:rsidRPr="001F388B">
              <w:rPr>
                <w:rFonts w:ascii="Tahoma" w:hAnsi="Tahoma" w:cs="Tahoma"/>
                <w:spacing w:val="-3"/>
              </w:rPr>
              <w:t>SERVICIO DE SEGUIMIENTO.</w:t>
            </w:r>
          </w:p>
        </w:tc>
        <w:tc>
          <w:tcPr>
            <w:tcW w:w="1748" w:type="dxa"/>
            <w:vAlign w:val="center"/>
          </w:tcPr>
          <w:p w:rsidR="00EF071D" w:rsidRPr="001F388B" w:rsidRDefault="00EF071D" w:rsidP="00EA2EE7">
            <w:pPr>
              <w:tabs>
                <w:tab w:val="left" w:pos="-720"/>
                <w:tab w:val="left" w:pos="0"/>
              </w:tabs>
              <w:suppressAutoHyphens/>
              <w:spacing w:line="240" w:lineRule="atLeast"/>
              <w:ind w:left="-284" w:right="2"/>
              <w:jc w:val="right"/>
              <w:rPr>
                <w:rFonts w:ascii="Tahoma" w:hAnsi="Tahoma" w:cs="Tahoma"/>
                <w:spacing w:val="-3"/>
              </w:rPr>
            </w:pPr>
            <w:r w:rsidRPr="001F388B">
              <w:rPr>
                <w:rFonts w:ascii="Tahoma" w:hAnsi="Tahoma" w:cs="Tahoma"/>
                <w:spacing w:val="-3"/>
              </w:rPr>
              <w:t xml:space="preserve">    56.734.oo</w:t>
            </w:r>
          </w:p>
        </w:tc>
      </w:tr>
      <w:tr w:rsidR="00EF071D" w:rsidRPr="001F388B" w:rsidTr="00EA2EE7">
        <w:trPr>
          <w:trHeight w:val="340"/>
          <w:jc w:val="center"/>
        </w:trPr>
        <w:tc>
          <w:tcPr>
            <w:tcW w:w="5755" w:type="dxa"/>
            <w:shd w:val="clear" w:color="auto" w:fill="BFBFBF"/>
            <w:vAlign w:val="center"/>
          </w:tcPr>
          <w:p w:rsidR="00EF071D" w:rsidRPr="001F388B" w:rsidRDefault="00EF071D" w:rsidP="00EA2EE7">
            <w:pPr>
              <w:tabs>
                <w:tab w:val="left" w:pos="-720"/>
                <w:tab w:val="left" w:pos="0"/>
              </w:tabs>
              <w:suppressAutoHyphens/>
              <w:spacing w:line="240" w:lineRule="atLeast"/>
              <w:ind w:left="-284" w:right="2"/>
              <w:jc w:val="center"/>
              <w:rPr>
                <w:rFonts w:ascii="Tahoma" w:hAnsi="Tahoma" w:cs="Tahoma"/>
                <w:spacing w:val="-3"/>
              </w:rPr>
            </w:pPr>
            <w:r w:rsidRPr="001F388B">
              <w:rPr>
                <w:rFonts w:ascii="Tahoma" w:hAnsi="Tahoma" w:cs="Tahoma"/>
                <w:b/>
                <w:spacing w:val="-3"/>
              </w:rPr>
              <w:t xml:space="preserve"> TOTAL</w:t>
            </w:r>
          </w:p>
        </w:tc>
        <w:tc>
          <w:tcPr>
            <w:tcW w:w="1748" w:type="dxa"/>
            <w:shd w:val="clear" w:color="auto" w:fill="BFBFBF"/>
            <w:vAlign w:val="center"/>
          </w:tcPr>
          <w:p w:rsidR="00EF071D" w:rsidRPr="001F388B" w:rsidRDefault="00EF071D" w:rsidP="00EA2EE7">
            <w:pPr>
              <w:tabs>
                <w:tab w:val="left" w:pos="-720"/>
                <w:tab w:val="left" w:pos="0"/>
              </w:tabs>
              <w:suppressAutoHyphens/>
              <w:spacing w:line="240" w:lineRule="atLeast"/>
              <w:ind w:left="-284" w:right="2"/>
              <w:jc w:val="right"/>
              <w:rPr>
                <w:rFonts w:ascii="Tahoma" w:hAnsi="Tahoma" w:cs="Tahoma"/>
                <w:spacing w:val="-3"/>
              </w:rPr>
            </w:pPr>
            <w:r w:rsidRPr="001F388B">
              <w:rPr>
                <w:rFonts w:ascii="Tahoma" w:hAnsi="Tahoma" w:cs="Tahoma"/>
                <w:b/>
              </w:rPr>
              <w:t>$96..645oo</w:t>
            </w:r>
          </w:p>
        </w:tc>
      </w:tr>
    </w:tbl>
    <w:p w:rsidR="00EF071D" w:rsidRPr="001F388B" w:rsidRDefault="00EF071D" w:rsidP="00EF071D">
      <w:pPr>
        <w:tabs>
          <w:tab w:val="left" w:pos="0"/>
        </w:tabs>
        <w:suppressAutoHyphens/>
        <w:spacing w:line="240" w:lineRule="atLeast"/>
        <w:jc w:val="both"/>
        <w:rPr>
          <w:rFonts w:ascii="Tahoma" w:hAnsi="Tahoma" w:cs="Tahoma"/>
          <w:b/>
          <w:spacing w:val="-3"/>
          <w:lang w:val="es-ES_tradnl"/>
        </w:rPr>
      </w:pPr>
      <w:r w:rsidRPr="001F388B">
        <w:rPr>
          <w:rFonts w:ascii="Tahoma" w:hAnsi="Tahoma" w:cs="Tahoma"/>
          <w:b/>
          <w:spacing w:val="-3"/>
          <w:lang w:val="es-ES_tradnl"/>
        </w:rPr>
        <w:t xml:space="preserve">PARÁGRAFO TRANSITORIO: Se recuerda que pese a la emergencia Sanitaria y a la restricción de circulación,  la Entidad está brindando la atención al usuario en el horario de 8:00AM a 11:30AM, tanto para expedir facturas, hacer recaudo de pagos por trámites y expedir los salvoconductos, los últimos requieren turno previo, así mismo se les informa que para quienes prefieran realizar la transferencia bancaria, deberán solicitar la factura de su trámite a </w:t>
      </w:r>
      <w:r w:rsidRPr="001F388B">
        <w:rPr>
          <w:rFonts w:ascii="Tahoma" w:hAnsi="Tahoma" w:cs="Tahoma"/>
          <w:b/>
          <w:spacing w:val="-3"/>
          <w:lang w:val="es-ES_tradnl"/>
        </w:rPr>
        <w:lastRenderedPageBreak/>
        <w:t xml:space="preserve">uno de los siguientes correos  electrónicos </w:t>
      </w:r>
      <w:hyperlink r:id="rId32" w:history="1">
        <w:r w:rsidRPr="001F388B">
          <w:rPr>
            <w:rStyle w:val="Hipervnculo"/>
            <w:rFonts w:ascii="Tahoma" w:hAnsi="Tahoma" w:cs="Tahoma"/>
            <w:b/>
            <w:spacing w:val="-3"/>
            <w:lang w:val="es-ES_tradnl"/>
          </w:rPr>
          <w:t>tesoreriacrq@crq.gov.co</w:t>
        </w:r>
      </w:hyperlink>
      <w:r w:rsidRPr="001F388B">
        <w:rPr>
          <w:rFonts w:ascii="Tahoma" w:hAnsi="Tahoma" w:cs="Tahoma"/>
          <w:b/>
          <w:spacing w:val="-3"/>
          <w:lang w:val="es-ES_tradnl"/>
        </w:rPr>
        <w:t xml:space="preserve"> ,  </w:t>
      </w:r>
      <w:hyperlink r:id="rId33" w:history="1">
        <w:r w:rsidRPr="001F388B">
          <w:rPr>
            <w:rStyle w:val="Hipervnculo"/>
            <w:rFonts w:ascii="Tahoma" w:hAnsi="Tahoma" w:cs="Tahoma"/>
            <w:b/>
            <w:spacing w:val="-3"/>
            <w:lang w:val="es-ES_tradnl"/>
          </w:rPr>
          <w:t>gestioningresos@crq.gov.co</w:t>
        </w:r>
      </w:hyperlink>
      <w:r w:rsidRPr="001F388B">
        <w:rPr>
          <w:rFonts w:ascii="Tahoma" w:hAnsi="Tahoma" w:cs="Tahoma"/>
          <w:b/>
          <w:spacing w:val="-3"/>
          <w:lang w:val="es-ES_tradnl"/>
        </w:rPr>
        <w:t xml:space="preserve">, </w:t>
      </w:r>
      <w:hyperlink r:id="rId34" w:history="1">
        <w:r w:rsidRPr="001F388B">
          <w:rPr>
            <w:rStyle w:val="Hipervnculo"/>
            <w:rFonts w:ascii="Tahoma" w:hAnsi="Tahoma" w:cs="Tahoma"/>
            <w:b/>
            <w:spacing w:val="-3"/>
            <w:lang w:val="es-ES_tradnl"/>
          </w:rPr>
          <w:t>servicioalcleinte@crq.gov.co</w:t>
        </w:r>
      </w:hyperlink>
      <w:r w:rsidRPr="001F388B">
        <w:rPr>
          <w:rFonts w:ascii="Tahoma" w:hAnsi="Tahoma" w:cs="Tahoma"/>
          <w:b/>
          <w:spacing w:val="-3"/>
          <w:lang w:val="es-ES_tradnl"/>
        </w:rPr>
        <w:t>, quienes en el mismo acto le indicaran el número de la cuenta bancaria.</w:t>
      </w:r>
    </w:p>
    <w:p w:rsidR="00EF071D" w:rsidRPr="001F388B" w:rsidRDefault="00EF071D" w:rsidP="00EF071D">
      <w:pPr>
        <w:tabs>
          <w:tab w:val="left" w:pos="0"/>
        </w:tabs>
        <w:suppressAutoHyphens/>
        <w:spacing w:line="240" w:lineRule="atLeast"/>
        <w:jc w:val="both"/>
        <w:rPr>
          <w:rFonts w:ascii="Tahoma" w:hAnsi="Tahoma" w:cs="Tahoma"/>
          <w:spacing w:val="-3"/>
          <w:lang w:val="es-ES_tradnl"/>
        </w:rPr>
      </w:pPr>
      <w:r w:rsidRPr="001F388B">
        <w:rPr>
          <w:rFonts w:ascii="Tahoma" w:hAnsi="Tahoma" w:cs="Tahoma"/>
          <w:b/>
          <w:bCs/>
        </w:rPr>
        <w:t>ARTÍCULO QUINTO</w:t>
      </w:r>
      <w:r w:rsidRPr="001F388B">
        <w:rPr>
          <w:rFonts w:ascii="Tahoma" w:hAnsi="Tahoma" w:cs="Tahoma"/>
          <w:spacing w:val="-3"/>
          <w:lang w:val="es-ES_tradnl"/>
        </w:rPr>
        <w:t xml:space="preserve">: Para transportar carbón vegetal con fines comerciales, deberá contar con el respectivo </w:t>
      </w:r>
      <w:r w:rsidRPr="001F388B">
        <w:rPr>
          <w:rFonts w:ascii="Tahoma" w:hAnsi="Tahoma" w:cs="Tahoma"/>
          <w:b/>
          <w:spacing w:val="-3"/>
          <w:lang w:val="es-ES_tradnl"/>
        </w:rPr>
        <w:t>Salvoconducto Único Nacional</w:t>
      </w:r>
      <w:r w:rsidRPr="001F388B">
        <w:rPr>
          <w:rFonts w:ascii="Tahoma" w:hAnsi="Tahoma" w:cs="Tahoma"/>
          <w:spacing w:val="-3"/>
          <w:lang w:val="es-ES_tradnl"/>
        </w:rPr>
        <w:t xml:space="preserve"> el cual será expedido en esta Corporación Autónoma Regional del Quindío de lunes a viernes, en horario de 8:00 a.m. a 12:00 m. </w:t>
      </w:r>
    </w:p>
    <w:p w:rsidR="00EF071D" w:rsidRPr="001F388B" w:rsidRDefault="00EF071D" w:rsidP="00EF071D">
      <w:pPr>
        <w:tabs>
          <w:tab w:val="left" w:pos="-720"/>
          <w:tab w:val="left" w:pos="0"/>
        </w:tabs>
        <w:suppressAutoHyphens/>
        <w:spacing w:line="240" w:lineRule="atLeast"/>
        <w:jc w:val="both"/>
        <w:rPr>
          <w:rFonts w:ascii="Tahoma" w:hAnsi="Tahoma" w:cs="Tahoma"/>
        </w:rPr>
      </w:pPr>
      <w:r w:rsidRPr="001F388B">
        <w:rPr>
          <w:rFonts w:ascii="Tahoma" w:hAnsi="Tahoma" w:cs="Tahoma"/>
        </w:rPr>
        <w:t>El interesado en el salvoconducto, deberá consignar el valor del mismo a través de transferencia bancaria y diligenciar el salvoconducto en línea.</w:t>
      </w:r>
    </w:p>
    <w:p w:rsidR="00EF071D" w:rsidRPr="001F388B" w:rsidRDefault="00EF071D" w:rsidP="00EF071D">
      <w:pPr>
        <w:tabs>
          <w:tab w:val="left" w:pos="-720"/>
          <w:tab w:val="left" w:pos="0"/>
        </w:tabs>
        <w:suppressAutoHyphens/>
        <w:spacing w:line="240" w:lineRule="atLeast"/>
        <w:jc w:val="both"/>
        <w:rPr>
          <w:rFonts w:ascii="Tahoma" w:hAnsi="Tahoma" w:cs="Tahoma"/>
          <w:u w:val="single"/>
        </w:rPr>
      </w:pPr>
      <w:r w:rsidRPr="001F388B">
        <w:rPr>
          <w:rFonts w:ascii="Tahoma" w:hAnsi="Tahoma" w:cs="Tahoma"/>
          <w:u w:val="single"/>
        </w:rPr>
        <w:t xml:space="preserve">Es importante dejar claridad que para efectos de agilizar el proceso de salvoconducto, deberá realizar el registro de la presente Resolución en la Plataforma VITAL (Ventanilla Integral de Tramites Ambientales en línea), toda vez que constituye un requisito previo a la ejecución del Aprovechamiento Forestal otorgado, en aras de contribuir con la interacción entre el ciudadano y las autoridades ambientales, a través del uso de tecnologías de información y comunicaciones (TIC) bajo los principios de eficiencia, trasparencia y eficacia de la gestión pública, buscando ser un sistema único centralizado de cobertura nacional a través del cual se direccionen y unifiquen los trámites administrativos de carácter ambiental y la información de todos los actores que participan de una u otra forma en los mismos, lo cual permitirá mejorar la eficiencia y </w:t>
      </w:r>
      <w:r w:rsidRPr="001F388B">
        <w:rPr>
          <w:rFonts w:ascii="Tahoma" w:hAnsi="Tahoma" w:cs="Tahoma"/>
          <w:u w:val="single"/>
        </w:rPr>
        <w:lastRenderedPageBreak/>
        <w:t>eficacia de la capacidad institucional en aras del cumplimiento de los fines esenciales de Estado.</w:t>
      </w:r>
    </w:p>
    <w:p w:rsidR="00EF071D" w:rsidRPr="001F388B" w:rsidRDefault="00EF071D" w:rsidP="00EF071D">
      <w:pPr>
        <w:tabs>
          <w:tab w:val="left" w:pos="-720"/>
          <w:tab w:val="left" w:pos="0"/>
        </w:tabs>
        <w:suppressAutoHyphens/>
        <w:spacing w:line="240" w:lineRule="atLeast"/>
        <w:jc w:val="both"/>
        <w:rPr>
          <w:rFonts w:ascii="Tahoma" w:hAnsi="Tahoma" w:cs="Tahoma"/>
          <w:spacing w:val="-3"/>
          <w:lang w:val="es-ES_tradnl"/>
        </w:rPr>
      </w:pPr>
      <w:r w:rsidRPr="001F388B">
        <w:rPr>
          <w:rFonts w:ascii="Tahoma" w:hAnsi="Tahoma" w:cs="Tahoma"/>
          <w:spacing w:val="-3"/>
          <w:lang w:val="es-ES_tradnl"/>
        </w:rPr>
        <w:t>Se deberá observar para la movilización, las disposiciones establecidas en el Decreto No. 978 de 2020, referente a las excepciones al derecho de circulación durante el aislamiento preventivo obligatorio decretado o la norma que lo modifique, adicione o sustituya.</w:t>
      </w:r>
    </w:p>
    <w:p w:rsidR="00EF071D" w:rsidRPr="001F388B" w:rsidRDefault="00EF071D" w:rsidP="00EF071D">
      <w:pPr>
        <w:pStyle w:val="Sangradetextonormal"/>
        <w:ind w:left="0"/>
        <w:rPr>
          <w:rFonts w:ascii="Tahoma" w:hAnsi="Tahoma" w:cs="Tahoma"/>
          <w:u w:val="single"/>
        </w:rPr>
      </w:pPr>
      <w:r w:rsidRPr="001F388B">
        <w:rPr>
          <w:rFonts w:ascii="Tahoma" w:hAnsi="Tahoma" w:cs="Tahoma"/>
          <w:b/>
          <w:bCs/>
        </w:rPr>
        <w:t>ARTÍCULO SEXTO</w:t>
      </w:r>
      <w:r w:rsidRPr="001F388B">
        <w:rPr>
          <w:rFonts w:ascii="Tahoma" w:hAnsi="Tahoma" w:cs="Tahoma"/>
        </w:rPr>
        <w:t xml:space="preserve">: El incumplimiento de las obligaciones y disposiciones aquí señaladas, podrá dar lugar a la aplicación de las sanciones establecidas en la Ley 99 de 1993, Ley 1333 de 2009 y demás normas concordantes. </w:t>
      </w:r>
      <w:r w:rsidRPr="001F388B">
        <w:rPr>
          <w:rFonts w:ascii="Tahoma" w:hAnsi="Tahoma" w:cs="Tahoma"/>
          <w:u w:val="single"/>
        </w:rPr>
        <w:t>Se advierte que la ejecución del permiso se deberá dar bajos los lineamientos dados por el Gobierno Nacional hasta tanto no se levante la medida de confinamiento o Emergencia Sanitaria declarada por el Ministerio de Salud y Prevención Social.</w:t>
      </w:r>
    </w:p>
    <w:p w:rsidR="00EF071D" w:rsidRPr="001F388B" w:rsidRDefault="00EF071D" w:rsidP="00EF071D">
      <w:pPr>
        <w:tabs>
          <w:tab w:val="left" w:pos="-720"/>
          <w:tab w:val="left" w:pos="0"/>
        </w:tabs>
        <w:suppressAutoHyphens/>
        <w:spacing w:line="240" w:lineRule="atLeast"/>
        <w:jc w:val="both"/>
        <w:rPr>
          <w:rFonts w:ascii="Tahoma" w:hAnsi="Tahoma" w:cs="Tahoma"/>
          <w:b/>
          <w:bCs/>
          <w:spacing w:val="-3"/>
          <w:u w:val="single"/>
          <w:lang w:val="es-ES_tradnl"/>
        </w:rPr>
      </w:pPr>
    </w:p>
    <w:p w:rsidR="00EF071D" w:rsidRPr="001F388B" w:rsidRDefault="00EF071D" w:rsidP="00EF071D">
      <w:pPr>
        <w:tabs>
          <w:tab w:val="left" w:pos="-720"/>
          <w:tab w:val="left" w:pos="0"/>
        </w:tabs>
        <w:suppressAutoHyphens/>
        <w:spacing w:line="240" w:lineRule="atLeast"/>
        <w:jc w:val="both"/>
        <w:rPr>
          <w:rFonts w:ascii="Tahoma" w:hAnsi="Tahoma" w:cs="Tahoma"/>
          <w:spacing w:val="-3"/>
          <w:lang w:val="es-ES_tradnl"/>
        </w:rPr>
      </w:pPr>
      <w:r w:rsidRPr="001F388B">
        <w:rPr>
          <w:rFonts w:ascii="Tahoma" w:hAnsi="Tahoma" w:cs="Tahoma"/>
          <w:b/>
          <w:bCs/>
          <w:spacing w:val="-3"/>
          <w:lang w:val="es-ES_tradnl"/>
        </w:rPr>
        <w:t xml:space="preserve">PARÁGRAFO 1: </w:t>
      </w:r>
      <w:r w:rsidRPr="001F388B">
        <w:rPr>
          <w:rFonts w:ascii="Tahoma" w:hAnsi="Tahoma" w:cs="Tahoma"/>
          <w:spacing w:val="-3"/>
          <w:lang w:val="es-ES_tradnl"/>
        </w:rPr>
        <w:t>Para el efecto un funcionario de la Entidad, efectuará visita al sitio de intervención, con el fin de constatar el fiel cumplimiento a las normas aquí establecidas.</w:t>
      </w:r>
    </w:p>
    <w:p w:rsidR="00EF071D" w:rsidRPr="001F388B" w:rsidRDefault="00EF071D" w:rsidP="00EF071D">
      <w:pPr>
        <w:tabs>
          <w:tab w:val="left" w:pos="-720"/>
          <w:tab w:val="left" w:pos="0"/>
        </w:tabs>
        <w:suppressAutoHyphens/>
        <w:spacing w:line="240" w:lineRule="atLeast"/>
        <w:jc w:val="both"/>
        <w:rPr>
          <w:rFonts w:ascii="Tahoma" w:hAnsi="Tahoma" w:cs="Tahoma"/>
        </w:rPr>
      </w:pPr>
      <w:r w:rsidRPr="001F388B">
        <w:rPr>
          <w:rFonts w:ascii="Tahoma" w:hAnsi="Tahoma" w:cs="Tahoma"/>
          <w:b/>
          <w:bCs/>
        </w:rPr>
        <w:t xml:space="preserve">PARÁGRAFO 2: </w:t>
      </w:r>
      <w:r w:rsidRPr="001F388B">
        <w:rPr>
          <w:rFonts w:ascii="Tahoma" w:hAnsi="Tahoma" w:cs="Tahoma"/>
        </w:rPr>
        <w:t>Copia de la presente Resolución, deberá permanecer en el sitio de la intervención.</w:t>
      </w:r>
    </w:p>
    <w:p w:rsidR="00EF071D" w:rsidRPr="001F388B" w:rsidRDefault="00EF071D" w:rsidP="00EF071D">
      <w:pPr>
        <w:pStyle w:val="Sangradetextonormal"/>
        <w:ind w:left="0"/>
        <w:rPr>
          <w:rFonts w:ascii="Tahoma" w:hAnsi="Tahoma" w:cs="Tahoma"/>
        </w:rPr>
      </w:pPr>
      <w:r w:rsidRPr="001F388B">
        <w:rPr>
          <w:rFonts w:ascii="Tahoma" w:hAnsi="Tahoma" w:cs="Tahoma"/>
          <w:b/>
          <w:bCs/>
        </w:rPr>
        <w:t>ARTÍCULO SEPTIMO:</w:t>
      </w:r>
      <w:r w:rsidRPr="001F388B">
        <w:rPr>
          <w:rFonts w:ascii="Tahoma" w:hAnsi="Tahoma" w:cs="Tahoma"/>
        </w:rPr>
        <w:t xml:space="preserve"> Contra la presente Resolución, sólo procede el recurso de reposición, el cual deberá interponerse por escrito en la diligencia de notificación personal, o dentro de los diez (10) días siguientes a ella, o a la notificación por aviso, o al vencimiento del término de publicación según el caso.  Artículo 76 del Nuevo Código de Procedimiento </w:t>
      </w:r>
      <w:r w:rsidRPr="001F388B">
        <w:rPr>
          <w:rFonts w:ascii="Tahoma" w:hAnsi="Tahoma" w:cs="Tahoma"/>
        </w:rPr>
        <w:lastRenderedPageBreak/>
        <w:t>Administrativo y de lo Contencioso Administrativo, Ley 1437 del 18 de enero de 2011.</w:t>
      </w:r>
    </w:p>
    <w:p w:rsidR="00EF071D" w:rsidRPr="001F388B" w:rsidRDefault="00EF071D" w:rsidP="00EF071D">
      <w:pPr>
        <w:pStyle w:val="Sangradetextonormal"/>
        <w:ind w:left="0"/>
        <w:rPr>
          <w:rFonts w:ascii="Tahoma" w:hAnsi="Tahoma" w:cs="Tahoma"/>
        </w:rPr>
      </w:pPr>
    </w:p>
    <w:p w:rsidR="00EF071D" w:rsidRPr="001F388B" w:rsidRDefault="00EF071D" w:rsidP="00EF071D">
      <w:pPr>
        <w:pStyle w:val="Sangradetextonormal"/>
        <w:ind w:left="0"/>
        <w:rPr>
          <w:rFonts w:ascii="Tahoma" w:hAnsi="Tahoma" w:cs="Tahoma"/>
        </w:rPr>
      </w:pPr>
      <w:r w:rsidRPr="001F388B">
        <w:rPr>
          <w:rFonts w:ascii="Tahoma" w:hAnsi="Tahoma" w:cs="Tahoma"/>
          <w:b/>
          <w:bCs/>
        </w:rPr>
        <w:t>ARTÍCULO OCTAVO</w:t>
      </w:r>
      <w:r w:rsidRPr="001F388B">
        <w:rPr>
          <w:rFonts w:ascii="Tahoma" w:hAnsi="Tahoma" w:cs="Tahoma"/>
        </w:rPr>
        <w:t>: Para modificaciones, estas deberán ser solicitadas con ocho (8) días de anticipación al vencimiento de este permiso, cualquier cambio en las condiciones establecidas en el presente acto administrativo deberán ser informadas por escrito a esta Autoridad Ambiental.</w:t>
      </w:r>
    </w:p>
    <w:p w:rsidR="00EF071D" w:rsidRPr="001F388B" w:rsidRDefault="00EF071D" w:rsidP="00EF071D">
      <w:pPr>
        <w:pStyle w:val="Sangradetextonormal"/>
        <w:ind w:left="0"/>
        <w:rPr>
          <w:rFonts w:ascii="Tahoma" w:hAnsi="Tahoma" w:cs="Tahoma"/>
        </w:rPr>
      </w:pPr>
    </w:p>
    <w:p w:rsidR="00EF071D" w:rsidRPr="001F388B" w:rsidRDefault="00EF071D" w:rsidP="00EF071D">
      <w:pPr>
        <w:pStyle w:val="Sangradetextonormal"/>
        <w:ind w:left="0"/>
        <w:rPr>
          <w:rFonts w:ascii="Tahoma" w:hAnsi="Tahoma" w:cs="Tahoma"/>
        </w:rPr>
      </w:pPr>
      <w:r w:rsidRPr="001F388B">
        <w:rPr>
          <w:rFonts w:ascii="Tahoma" w:hAnsi="Tahoma" w:cs="Tahoma"/>
          <w:b/>
          <w:bCs/>
        </w:rPr>
        <w:t>ARTÍCULO NOVENO</w:t>
      </w:r>
      <w:r w:rsidRPr="001F388B">
        <w:rPr>
          <w:rFonts w:ascii="Tahoma" w:hAnsi="Tahoma" w:cs="Tahoma"/>
        </w:rPr>
        <w:t xml:space="preserve">: Notificar el contenido de la presente Resolución al </w:t>
      </w:r>
      <w:r w:rsidRPr="001F388B">
        <w:rPr>
          <w:rFonts w:ascii="Tahoma" w:hAnsi="Tahoma" w:cs="Tahoma"/>
          <w:b/>
        </w:rPr>
        <w:t>PROPIETARIO,</w:t>
      </w:r>
      <w:r w:rsidRPr="001F388B">
        <w:rPr>
          <w:rFonts w:ascii="Tahoma" w:hAnsi="Tahoma" w:cs="Tahoma"/>
          <w:bCs/>
        </w:rPr>
        <w:t xml:space="preserve"> </w:t>
      </w:r>
      <w:r w:rsidRPr="001F388B">
        <w:rPr>
          <w:rFonts w:ascii="Tahoma" w:hAnsi="Tahoma" w:cs="Tahoma"/>
        </w:rPr>
        <w:t xml:space="preserve">en los términos del artículo 71 de la Ley 99 de 1993, en concordancia con los artículos 67 y 69 del Código de Procedimiento Administrativo y de lo Contencioso Administrativo, en forma personal o en su defecto por aviso el cual se remitirá a la dirección, al número de fax o al correo electrónico que figuren en el expediente, acompañado de copia íntegra del acto administrativo. </w:t>
      </w:r>
    </w:p>
    <w:p w:rsidR="00EF071D" w:rsidRPr="001F388B" w:rsidRDefault="00EF071D" w:rsidP="00EF071D">
      <w:pPr>
        <w:pStyle w:val="Sangradetextonormal"/>
        <w:ind w:left="0"/>
        <w:rPr>
          <w:rFonts w:ascii="Tahoma" w:hAnsi="Tahoma" w:cs="Tahoma"/>
        </w:rPr>
      </w:pPr>
    </w:p>
    <w:p w:rsidR="00EF071D" w:rsidRPr="001F388B" w:rsidRDefault="00EF071D" w:rsidP="00EF071D">
      <w:pPr>
        <w:pStyle w:val="Sangradetextonormal"/>
        <w:ind w:left="0"/>
        <w:rPr>
          <w:rFonts w:ascii="Tahoma" w:hAnsi="Tahoma" w:cs="Tahoma"/>
        </w:rPr>
      </w:pPr>
      <w:r w:rsidRPr="001F388B">
        <w:rPr>
          <w:rFonts w:ascii="Tahoma" w:hAnsi="Tahoma" w:cs="Tahoma"/>
          <w:b/>
        </w:rPr>
        <w:t>PARÁGRAFO TRANSITORIO:</w:t>
      </w:r>
      <w:r w:rsidRPr="001F388B">
        <w:rPr>
          <w:rFonts w:ascii="Tahoma" w:hAnsi="Tahoma" w:cs="Tahoma"/>
        </w:rPr>
        <w:t xml:space="preserve"> Notifíquese de manera electrónica el presente acto administrativo al correo proporcionado y debidamente autorizado a la Entidad, conforme a las directrices impartidas en el Decreto Legislativo No.491 del 28 de Marzo de 2020, en caso de no ser posible la notificación electrónica se seguirá el procedimiento establecido por la Ley 1437 de 2011.</w:t>
      </w:r>
    </w:p>
    <w:p w:rsidR="00EF071D" w:rsidRPr="001F388B" w:rsidRDefault="00EF071D" w:rsidP="00EF071D">
      <w:pPr>
        <w:pStyle w:val="Sangradetextonormal"/>
        <w:ind w:left="0"/>
        <w:rPr>
          <w:rFonts w:ascii="Tahoma" w:hAnsi="Tahoma" w:cs="Tahoma"/>
        </w:rPr>
      </w:pPr>
    </w:p>
    <w:p w:rsidR="00EF071D" w:rsidRPr="001F388B" w:rsidRDefault="00EF071D" w:rsidP="00EF071D">
      <w:pPr>
        <w:pStyle w:val="Sangradetextonormal"/>
        <w:ind w:left="0"/>
        <w:rPr>
          <w:rFonts w:ascii="Tahoma" w:hAnsi="Tahoma" w:cs="Tahoma"/>
          <w:bCs/>
        </w:rPr>
      </w:pPr>
      <w:r w:rsidRPr="001F388B">
        <w:rPr>
          <w:rFonts w:ascii="Tahoma" w:hAnsi="Tahoma" w:cs="Tahoma"/>
          <w:b/>
          <w:bCs/>
        </w:rPr>
        <w:lastRenderedPageBreak/>
        <w:t>ARTÍCULO DECIMO</w:t>
      </w:r>
      <w:r w:rsidRPr="001F388B">
        <w:rPr>
          <w:rFonts w:ascii="Tahoma" w:hAnsi="Tahoma" w:cs="Tahoma"/>
        </w:rPr>
        <w:t xml:space="preserve">: Publíquese el presente acto administrativo, a costas del interesado en el boletín ambiental de la </w:t>
      </w:r>
      <w:r w:rsidRPr="001F388B">
        <w:rPr>
          <w:rFonts w:ascii="Tahoma" w:hAnsi="Tahoma" w:cs="Tahoma"/>
          <w:b/>
        </w:rPr>
        <w:t>CRQ</w:t>
      </w:r>
      <w:r w:rsidRPr="001F388B">
        <w:rPr>
          <w:rFonts w:ascii="Tahoma" w:hAnsi="Tahoma" w:cs="Tahoma"/>
          <w:b/>
          <w:bCs/>
        </w:rPr>
        <w:t xml:space="preserve">, </w:t>
      </w:r>
      <w:r w:rsidRPr="001F388B">
        <w:rPr>
          <w:rFonts w:ascii="Tahoma" w:hAnsi="Tahoma" w:cs="Tahoma"/>
          <w:bCs/>
        </w:rPr>
        <w:t>de conformidad con lo establecido en el artículo 71 de la Ley 99 de 1993.</w:t>
      </w:r>
    </w:p>
    <w:p w:rsidR="00EF071D" w:rsidRPr="001F388B" w:rsidRDefault="00EF071D" w:rsidP="00EF071D">
      <w:pPr>
        <w:pStyle w:val="Sangradetextonormal"/>
        <w:ind w:left="0"/>
        <w:rPr>
          <w:rFonts w:ascii="Tahoma" w:hAnsi="Tahoma" w:cs="Tahoma"/>
          <w:bCs/>
        </w:rPr>
      </w:pPr>
    </w:p>
    <w:p w:rsidR="00EF071D" w:rsidRPr="001F388B" w:rsidRDefault="00EF071D" w:rsidP="00EF071D">
      <w:pPr>
        <w:pStyle w:val="Sangradetextonormal"/>
        <w:ind w:left="0"/>
        <w:rPr>
          <w:rFonts w:ascii="Tahoma" w:hAnsi="Tahoma" w:cs="Tahoma"/>
        </w:rPr>
      </w:pPr>
      <w:r w:rsidRPr="001F388B">
        <w:rPr>
          <w:rFonts w:ascii="Tahoma" w:hAnsi="Tahoma" w:cs="Tahoma"/>
          <w:b/>
          <w:bCs/>
        </w:rPr>
        <w:t>ARTÍCULO UNDECIMO</w:t>
      </w:r>
      <w:r w:rsidRPr="001F388B">
        <w:rPr>
          <w:rFonts w:ascii="Tahoma" w:hAnsi="Tahoma" w:cs="Tahoma"/>
        </w:rPr>
        <w:t xml:space="preserve">: La presente Resolución rige a partir de la fecha de ejecutoria de conformidad con el artículo 87 de la Ley 1437 del 2011 “Nuevo Código de Procedimiento Administrativo y de lo Contencioso Administrativo”. </w:t>
      </w:r>
    </w:p>
    <w:p w:rsidR="00EF071D" w:rsidRPr="001F388B" w:rsidRDefault="00EF071D" w:rsidP="00EF071D">
      <w:pPr>
        <w:pStyle w:val="Sangradetextonormal"/>
        <w:ind w:left="0"/>
        <w:rPr>
          <w:rFonts w:ascii="Tahoma" w:hAnsi="Tahoma" w:cs="Tahoma"/>
        </w:rPr>
      </w:pPr>
    </w:p>
    <w:p w:rsidR="00EF071D" w:rsidRPr="001F388B" w:rsidRDefault="00EF071D" w:rsidP="00EF071D">
      <w:pPr>
        <w:pStyle w:val="Sangradetextonormal"/>
        <w:ind w:left="0"/>
        <w:rPr>
          <w:rFonts w:ascii="Tahoma" w:hAnsi="Tahoma" w:cs="Tahoma"/>
        </w:rPr>
      </w:pPr>
      <w:r w:rsidRPr="001F388B">
        <w:rPr>
          <w:rFonts w:ascii="Tahoma" w:hAnsi="Tahoma" w:cs="Tahoma"/>
          <w:b/>
          <w:bCs/>
        </w:rPr>
        <w:t>ARTÍCULO DECIMO SEGUNDO:</w:t>
      </w:r>
      <w:r w:rsidRPr="001F388B">
        <w:rPr>
          <w:rFonts w:ascii="Tahoma" w:hAnsi="Tahoma" w:cs="Tahoma"/>
        </w:rPr>
        <w:t xml:space="preserve"> Remitir copia del presente Acto Administrativo expedido Por la Subdirección de Regulación y Control Ambiental de la Corporación Autónoma Regional del Quindío a la Alcaldía Municipal de </w:t>
      </w:r>
      <w:sdt>
        <w:sdtPr>
          <w:rPr>
            <w:rStyle w:val="MAYUSCULAS"/>
            <w:rFonts w:ascii="Tahoma" w:hAnsi="Tahoma" w:cs="Tahoma"/>
            <w:sz w:val="24"/>
          </w:rPr>
          <w:alias w:val="Municipio"/>
          <w:tag w:val="Nombre municipio"/>
          <w:id w:val="1204979772"/>
          <w:placeholder>
            <w:docPart w:val="27ED84BF4C1443CEB86D5B4DC6B2921D"/>
          </w:placeholder>
          <w:dropDownList>
            <w:listItem w:value="Elija un elemento."/>
            <w:listItem w:displayText="ARMENIA" w:value="ARMENIA"/>
            <w:listItem w:displayText="MONTENEGRO" w:value="MONTENEGRO"/>
            <w:listItem w:displayText="QUIMBAYA" w:value="QUIMBAYA"/>
            <w:listItem w:displayText="LA TEBAIDA" w:value="LA TEBAIDA"/>
            <w:listItem w:displayText="CIRCASIA" w:value="CIRCASIA"/>
            <w:listItem w:displayText="SALENTO" w:value="SALENTO"/>
            <w:listItem w:displayText="FILANDIA" w:value="FILANDIA"/>
            <w:listItem w:displayText="CORDOBA" w:value="CORDOBA"/>
            <w:listItem w:displayText="BUENAVISTA" w:value="BUENAVISTA"/>
            <w:listItem w:displayText="PIJAO" w:value="PIJAO"/>
            <w:listItem w:displayText="GENOVA" w:value="GENOVA"/>
            <w:listItem w:displayText="CALARCA" w:value="CALARCA"/>
          </w:dropDownList>
        </w:sdtPr>
        <w:sdtEndPr>
          <w:rPr>
            <w:rStyle w:val="Fuentedeprrafopredeter"/>
            <w:b w:val="0"/>
          </w:rPr>
        </w:sdtEndPr>
        <w:sdtContent>
          <w:r w:rsidRPr="001F388B">
            <w:rPr>
              <w:rStyle w:val="MAYUSCULAS"/>
              <w:rFonts w:ascii="Tahoma" w:hAnsi="Tahoma" w:cs="Tahoma"/>
              <w:sz w:val="24"/>
            </w:rPr>
            <w:t>MONTENEGRO</w:t>
          </w:r>
        </w:sdtContent>
      </w:sdt>
      <w:r w:rsidRPr="001F388B">
        <w:rPr>
          <w:rFonts w:ascii="Tahoma" w:hAnsi="Tahoma" w:cs="Tahoma"/>
        </w:rPr>
        <w:t>, Quindío, de conformidad con lo contemplado en el Artículo 2.2.1.1.7.11, del decreto 1076 del 2015 para que los mismos sean exhibidos en un lugar visible.</w:t>
      </w:r>
    </w:p>
    <w:p w:rsidR="00EF071D" w:rsidRPr="001F388B" w:rsidRDefault="00EF071D" w:rsidP="00EF071D">
      <w:pPr>
        <w:pStyle w:val="Sangradetextonormal"/>
        <w:ind w:left="-284" w:right="2"/>
        <w:rPr>
          <w:rFonts w:ascii="Tahoma" w:hAnsi="Tahoma" w:cs="Tahoma"/>
        </w:rPr>
      </w:pPr>
    </w:p>
    <w:p w:rsidR="00EF071D" w:rsidRPr="001F388B" w:rsidRDefault="00EF071D" w:rsidP="00EF071D">
      <w:pPr>
        <w:tabs>
          <w:tab w:val="center" w:pos="4680"/>
        </w:tabs>
        <w:suppressAutoHyphens/>
        <w:spacing w:line="240" w:lineRule="atLeast"/>
        <w:jc w:val="center"/>
        <w:rPr>
          <w:rFonts w:ascii="Tahoma" w:hAnsi="Tahoma" w:cs="Tahoma"/>
          <w:b/>
          <w:bCs/>
          <w:spacing w:val="-3"/>
          <w:lang w:val="es-ES_tradnl"/>
        </w:rPr>
      </w:pPr>
    </w:p>
    <w:p w:rsidR="00EF071D" w:rsidRPr="001F388B" w:rsidRDefault="00EF071D" w:rsidP="00EF071D">
      <w:pPr>
        <w:tabs>
          <w:tab w:val="center" w:pos="4680"/>
        </w:tabs>
        <w:suppressAutoHyphens/>
        <w:spacing w:line="240" w:lineRule="atLeast"/>
        <w:jc w:val="center"/>
        <w:rPr>
          <w:rFonts w:ascii="Tahoma" w:hAnsi="Tahoma" w:cs="Tahoma"/>
          <w:b/>
          <w:bCs/>
          <w:spacing w:val="-3"/>
          <w:lang w:val="es-ES_tradnl"/>
        </w:rPr>
      </w:pPr>
      <w:r w:rsidRPr="001F388B">
        <w:rPr>
          <w:rFonts w:ascii="Tahoma" w:hAnsi="Tahoma" w:cs="Tahoma"/>
          <w:b/>
          <w:bCs/>
          <w:spacing w:val="-3"/>
          <w:lang w:val="es-ES_tradnl"/>
        </w:rPr>
        <w:t>NOTIFÍQUESE, PUBLÍQUESE Y CÚMPLASE.</w:t>
      </w:r>
    </w:p>
    <w:p w:rsidR="00EF071D" w:rsidRPr="001F388B" w:rsidRDefault="00EF071D" w:rsidP="00EF071D">
      <w:pPr>
        <w:tabs>
          <w:tab w:val="left" w:pos="2730"/>
          <w:tab w:val="center" w:pos="4680"/>
        </w:tabs>
        <w:suppressAutoHyphens/>
        <w:spacing w:line="240" w:lineRule="atLeast"/>
        <w:rPr>
          <w:rFonts w:ascii="Tahoma" w:hAnsi="Tahoma" w:cs="Tahoma"/>
          <w:b/>
          <w:bCs/>
          <w:spacing w:val="-3"/>
          <w:lang w:val="es-ES_tradnl"/>
        </w:rPr>
      </w:pPr>
    </w:p>
    <w:p w:rsidR="00EF071D" w:rsidRPr="001F388B" w:rsidRDefault="00EF071D" w:rsidP="00EF071D">
      <w:pPr>
        <w:pStyle w:val="Sinespaciado"/>
        <w:jc w:val="center"/>
        <w:rPr>
          <w:rFonts w:ascii="Tahoma" w:hAnsi="Tahoma" w:cs="Tahoma"/>
          <w:b/>
          <w:sz w:val="24"/>
          <w:szCs w:val="24"/>
        </w:rPr>
      </w:pPr>
      <w:r w:rsidRPr="001F388B">
        <w:rPr>
          <w:rFonts w:ascii="Tahoma" w:hAnsi="Tahoma" w:cs="Tahoma"/>
          <w:b/>
          <w:sz w:val="24"/>
          <w:szCs w:val="24"/>
        </w:rPr>
        <w:t>CARLOS ARIEL TRUKE OSPINA</w:t>
      </w:r>
    </w:p>
    <w:p w:rsidR="00EF071D" w:rsidRPr="001F388B" w:rsidRDefault="00EF071D" w:rsidP="00EF071D">
      <w:pPr>
        <w:pStyle w:val="Sinespaciado"/>
        <w:jc w:val="center"/>
        <w:rPr>
          <w:rFonts w:ascii="Tahoma" w:hAnsi="Tahoma" w:cs="Tahoma"/>
          <w:b/>
          <w:sz w:val="24"/>
          <w:szCs w:val="24"/>
        </w:rPr>
      </w:pPr>
      <w:r w:rsidRPr="001F388B">
        <w:rPr>
          <w:rFonts w:ascii="Tahoma" w:hAnsi="Tahoma" w:cs="Tahoma"/>
          <w:b/>
          <w:sz w:val="24"/>
          <w:szCs w:val="24"/>
        </w:rPr>
        <w:t>Subdirector de Regulación y Control Ambiental</w:t>
      </w:r>
    </w:p>
    <w:p w:rsidR="00EF071D" w:rsidRPr="001F388B" w:rsidRDefault="00EF071D" w:rsidP="00EF071D">
      <w:pPr>
        <w:pStyle w:val="Sinespaciado"/>
        <w:ind w:right="-232"/>
        <w:contextualSpacing/>
        <w:jc w:val="center"/>
        <w:rPr>
          <w:rFonts w:ascii="Tahoma" w:hAnsi="Tahoma" w:cs="Tahoma"/>
          <w:b/>
          <w:sz w:val="24"/>
          <w:szCs w:val="24"/>
        </w:rPr>
      </w:pPr>
      <w:r w:rsidRPr="001F388B">
        <w:rPr>
          <w:rFonts w:ascii="Tahoma" w:hAnsi="Tahoma" w:cs="Tahoma"/>
          <w:b/>
          <w:sz w:val="24"/>
          <w:szCs w:val="24"/>
        </w:rPr>
        <w:t>Corporación Autónoma Regional del Quindío – CRQ</w:t>
      </w:r>
    </w:p>
    <w:p w:rsidR="00EF071D" w:rsidRPr="001F388B" w:rsidRDefault="00EF071D" w:rsidP="00EF071D">
      <w:pPr>
        <w:pStyle w:val="Sinespaciado"/>
        <w:ind w:right="-232"/>
        <w:contextualSpacing/>
        <w:jc w:val="center"/>
        <w:rPr>
          <w:rFonts w:ascii="Tahoma" w:hAnsi="Tahoma" w:cs="Tahoma"/>
          <w:b/>
          <w:sz w:val="24"/>
          <w:szCs w:val="24"/>
        </w:rPr>
      </w:pPr>
    </w:p>
    <w:p w:rsidR="00EF071D" w:rsidRPr="001F388B" w:rsidRDefault="00EF071D" w:rsidP="00EF071D">
      <w:pPr>
        <w:pStyle w:val="Sinespaciado"/>
        <w:ind w:right="-232"/>
        <w:contextualSpacing/>
        <w:jc w:val="center"/>
        <w:rPr>
          <w:rFonts w:ascii="Tahoma" w:hAnsi="Tahoma" w:cs="Tahoma"/>
          <w:b/>
          <w:i/>
          <w:sz w:val="24"/>
          <w:szCs w:val="24"/>
        </w:rPr>
      </w:pPr>
    </w:p>
    <w:p w:rsidR="00EF071D" w:rsidRPr="001F388B" w:rsidRDefault="00EF071D" w:rsidP="00EF071D">
      <w:pPr>
        <w:pStyle w:val="Sinespaciado"/>
        <w:ind w:right="-232"/>
        <w:contextualSpacing/>
        <w:jc w:val="center"/>
        <w:rPr>
          <w:rFonts w:ascii="Tahoma" w:hAnsi="Tahoma" w:cs="Tahoma"/>
          <w:b/>
          <w:i/>
          <w:sz w:val="24"/>
          <w:szCs w:val="24"/>
        </w:rPr>
      </w:pPr>
    </w:p>
    <w:p w:rsidR="00EF071D" w:rsidRPr="001F388B" w:rsidRDefault="00EF071D" w:rsidP="00EF071D">
      <w:pPr>
        <w:jc w:val="center"/>
        <w:rPr>
          <w:rFonts w:ascii="Tahoma" w:hAnsi="Tahoma" w:cs="Tahoma"/>
          <w:b/>
          <w:bCs/>
        </w:rPr>
      </w:pPr>
      <w:r w:rsidRPr="001F388B">
        <w:rPr>
          <w:rFonts w:ascii="Tahoma" w:hAnsi="Tahoma" w:cs="Tahoma"/>
          <w:b/>
          <w:bCs/>
        </w:rPr>
        <w:t>RESOLUCIÓN N° 001600 DEL 10 DE AGOSTO DE 2.020</w:t>
      </w:r>
    </w:p>
    <w:p w:rsidR="00EF071D" w:rsidRPr="001F388B" w:rsidRDefault="00EF071D" w:rsidP="00EF071D">
      <w:pPr>
        <w:pStyle w:val="Sinespaciado"/>
        <w:ind w:right="-232"/>
        <w:contextualSpacing/>
        <w:jc w:val="center"/>
        <w:rPr>
          <w:rFonts w:ascii="Tahoma" w:hAnsi="Tahoma" w:cs="Tahoma"/>
          <w:b/>
          <w:bCs/>
          <w:sz w:val="24"/>
          <w:szCs w:val="24"/>
        </w:rPr>
      </w:pPr>
      <w:r w:rsidRPr="001F388B">
        <w:rPr>
          <w:rFonts w:ascii="Tahoma" w:hAnsi="Tahoma" w:cs="Tahoma"/>
          <w:b/>
          <w:bCs/>
          <w:sz w:val="24"/>
          <w:szCs w:val="24"/>
        </w:rPr>
        <w:lastRenderedPageBreak/>
        <w:t xml:space="preserve">  POR MEDIO DE LA CUAL SE AUTORIZA LA OBTENCION DE CARBON VEGETAL CON FINES COMERCIALES</w:t>
      </w:r>
    </w:p>
    <w:p w:rsidR="00EF071D" w:rsidRPr="001F388B" w:rsidRDefault="00EF071D" w:rsidP="00EF071D">
      <w:pPr>
        <w:pStyle w:val="Sinespaciado"/>
        <w:ind w:right="-232"/>
        <w:contextualSpacing/>
        <w:jc w:val="center"/>
        <w:rPr>
          <w:rFonts w:ascii="Tahoma" w:hAnsi="Tahoma" w:cs="Tahoma"/>
          <w:b/>
          <w:bCs/>
          <w:sz w:val="24"/>
          <w:szCs w:val="24"/>
        </w:rPr>
      </w:pPr>
    </w:p>
    <w:p w:rsidR="00EF071D" w:rsidRPr="001F388B" w:rsidRDefault="00EF071D" w:rsidP="00EF071D">
      <w:pPr>
        <w:pStyle w:val="Sinespaciado"/>
        <w:ind w:right="-232"/>
        <w:contextualSpacing/>
        <w:jc w:val="center"/>
        <w:rPr>
          <w:rFonts w:ascii="Tahoma" w:hAnsi="Tahoma" w:cs="Tahoma"/>
          <w:b/>
          <w:i/>
          <w:sz w:val="24"/>
          <w:szCs w:val="24"/>
        </w:rPr>
      </w:pPr>
    </w:p>
    <w:p w:rsidR="00EF071D" w:rsidRPr="001F388B" w:rsidRDefault="00EF071D" w:rsidP="00EF071D">
      <w:pPr>
        <w:pStyle w:val="Ttulo1"/>
        <w:rPr>
          <w:rFonts w:ascii="Tahoma" w:hAnsi="Tahoma" w:cs="Tahoma"/>
          <w:i/>
          <w:iCs/>
        </w:rPr>
      </w:pPr>
      <w:r w:rsidRPr="001F388B">
        <w:rPr>
          <w:rFonts w:ascii="Tahoma" w:hAnsi="Tahoma" w:cs="Tahoma"/>
        </w:rPr>
        <w:t>R E S U E L V E:</w:t>
      </w:r>
    </w:p>
    <w:p w:rsidR="00EF071D" w:rsidRPr="001F388B" w:rsidRDefault="00EF071D" w:rsidP="00EF071D">
      <w:pPr>
        <w:contextualSpacing/>
        <w:jc w:val="both"/>
        <w:rPr>
          <w:rFonts w:ascii="Tahoma" w:hAnsi="Tahoma" w:cs="Tahoma"/>
          <w:b/>
          <w:bCs/>
          <w:spacing w:val="-3"/>
          <w:lang w:val="es-ES_tradnl"/>
        </w:rPr>
      </w:pPr>
    </w:p>
    <w:p w:rsidR="00EF071D" w:rsidRPr="001F388B" w:rsidRDefault="00EF071D" w:rsidP="00EF071D">
      <w:pPr>
        <w:contextualSpacing/>
        <w:jc w:val="both"/>
        <w:rPr>
          <w:rFonts w:ascii="Tahoma" w:hAnsi="Tahoma" w:cs="Tahoma"/>
          <w:b/>
          <w:bCs/>
          <w:spacing w:val="-3"/>
          <w:lang w:val="es-ES_tradnl"/>
        </w:rPr>
      </w:pPr>
      <w:r w:rsidRPr="001F388B">
        <w:rPr>
          <w:rFonts w:ascii="Tahoma" w:hAnsi="Tahoma" w:cs="Tahoma"/>
          <w:b/>
          <w:bCs/>
          <w:spacing w:val="-3"/>
          <w:lang w:val="es-ES_tradnl"/>
        </w:rPr>
        <w:t xml:space="preserve">ARTÍCULO PRIMERO: AUTORIZAR  a </w:t>
      </w:r>
      <w:r w:rsidRPr="001F388B">
        <w:rPr>
          <w:rFonts w:ascii="Tahoma" w:hAnsi="Tahoma" w:cs="Tahoma"/>
        </w:rPr>
        <w:t xml:space="preserve">las señoras </w:t>
      </w:r>
      <w:r w:rsidRPr="001F388B">
        <w:rPr>
          <w:rFonts w:ascii="Tahoma" w:hAnsi="Tahoma" w:cs="Tahoma"/>
          <w:b/>
        </w:rPr>
        <w:t>ISABEL CRISTINA GOMEZ PAEZ,</w:t>
      </w:r>
      <w:r w:rsidRPr="001F388B">
        <w:rPr>
          <w:rFonts w:ascii="Tahoma" w:hAnsi="Tahoma" w:cs="Tahoma"/>
        </w:rPr>
        <w:t xml:space="preserve"> identificada con la cédula de ciudadanía número 41.923.372,  </w:t>
      </w:r>
      <w:r w:rsidRPr="001F388B">
        <w:rPr>
          <w:rFonts w:ascii="Tahoma" w:hAnsi="Tahoma" w:cs="Tahoma"/>
          <w:b/>
        </w:rPr>
        <w:t>MARIA MERCEDES GOMEZ PAEZ,</w:t>
      </w:r>
      <w:r w:rsidRPr="001F388B">
        <w:rPr>
          <w:rFonts w:ascii="Tahoma" w:hAnsi="Tahoma" w:cs="Tahoma"/>
        </w:rPr>
        <w:t xml:space="preserve"> identificada con la cédula de ciudadanía número 41.900.683,  </w:t>
      </w:r>
      <w:r w:rsidRPr="001F388B">
        <w:rPr>
          <w:rFonts w:ascii="Tahoma" w:hAnsi="Tahoma" w:cs="Tahoma"/>
          <w:b/>
        </w:rPr>
        <w:t>OLGA LUCIA GOMEZ PAEZ,</w:t>
      </w:r>
      <w:r w:rsidRPr="001F388B">
        <w:rPr>
          <w:rFonts w:ascii="Tahoma" w:hAnsi="Tahoma" w:cs="Tahoma"/>
        </w:rPr>
        <w:t xml:space="preserve"> identificada con la cédula de ciudadanía número 41.902.561,  en calidad de </w:t>
      </w:r>
      <w:r w:rsidRPr="001F388B">
        <w:rPr>
          <w:rFonts w:ascii="Tahoma" w:hAnsi="Tahoma" w:cs="Tahoma"/>
          <w:b/>
        </w:rPr>
        <w:t>COPROPIETARIAS</w:t>
      </w:r>
      <w:r w:rsidRPr="001F388B">
        <w:rPr>
          <w:rFonts w:ascii="Tahoma" w:hAnsi="Tahoma" w:cs="Tahoma"/>
        </w:rPr>
        <w:t xml:space="preserve">, otorga </w:t>
      </w:r>
      <w:r w:rsidRPr="001F388B">
        <w:rPr>
          <w:rFonts w:ascii="Tahoma" w:hAnsi="Tahoma" w:cs="Tahoma"/>
          <w:b/>
        </w:rPr>
        <w:t>PODER ESPECIAL</w:t>
      </w:r>
      <w:r w:rsidRPr="001F388B">
        <w:rPr>
          <w:rFonts w:ascii="Tahoma" w:hAnsi="Tahoma" w:cs="Tahoma"/>
        </w:rPr>
        <w:t xml:space="preserve"> al señor </w:t>
      </w:r>
      <w:r w:rsidRPr="001F388B">
        <w:rPr>
          <w:rFonts w:ascii="Tahoma" w:hAnsi="Tahoma" w:cs="Tahoma"/>
          <w:b/>
        </w:rPr>
        <w:t>ROBERTO MARTINEZ GOMEZ</w:t>
      </w:r>
      <w:r w:rsidRPr="001F388B">
        <w:rPr>
          <w:rFonts w:ascii="Tahoma" w:hAnsi="Tahoma" w:cs="Tahoma"/>
        </w:rPr>
        <w:t xml:space="preserve">, identificado con la cédula de ciudadanía número 6.460.127, </w:t>
      </w:r>
      <w:r w:rsidRPr="001F388B">
        <w:rPr>
          <w:rFonts w:ascii="Tahoma" w:hAnsi="Tahoma" w:cs="Tahoma"/>
          <w:b/>
        </w:rPr>
        <w:t>LA AUTORIZACION</w:t>
      </w:r>
      <w:r w:rsidRPr="001F388B">
        <w:rPr>
          <w:rFonts w:ascii="Tahoma" w:hAnsi="Tahoma" w:cs="Tahoma"/>
        </w:rPr>
        <w:t xml:space="preserve">  </w:t>
      </w:r>
      <w:r w:rsidRPr="001F388B">
        <w:rPr>
          <w:rFonts w:ascii="Tahoma" w:hAnsi="Tahoma" w:cs="Tahoma"/>
          <w:b/>
        </w:rPr>
        <w:t xml:space="preserve">PARA LA OBTENCIÓN Y MOVILIZACIÓN DE CARBÓN VEGETAL CON FINES COMERCIALES, </w:t>
      </w:r>
      <w:r w:rsidRPr="001F388B">
        <w:rPr>
          <w:rFonts w:ascii="Tahoma" w:hAnsi="Tahoma" w:cs="Tahoma"/>
        </w:rPr>
        <w:t>los cuales se encuentran ubicados en el predio rural</w:t>
      </w:r>
      <w:r w:rsidRPr="001F388B">
        <w:rPr>
          <w:rFonts w:ascii="Tahoma" w:hAnsi="Tahoma" w:cs="Tahoma"/>
          <w:b/>
        </w:rPr>
        <w:t xml:space="preserve"> 1) CALABRIA, </w:t>
      </w:r>
      <w:r w:rsidRPr="001F388B">
        <w:rPr>
          <w:rFonts w:ascii="Tahoma" w:hAnsi="Tahoma" w:cs="Tahoma"/>
        </w:rPr>
        <w:t xml:space="preserve">identificado con la matrícula inmobiliaria </w:t>
      </w:r>
      <w:r w:rsidRPr="001F388B">
        <w:rPr>
          <w:rFonts w:ascii="Tahoma" w:hAnsi="Tahoma" w:cs="Tahoma"/>
          <w:b/>
        </w:rPr>
        <w:t xml:space="preserve">280-28572, </w:t>
      </w:r>
      <w:r w:rsidRPr="001F388B">
        <w:rPr>
          <w:rFonts w:ascii="Tahoma" w:hAnsi="Tahoma" w:cs="Tahoma"/>
        </w:rPr>
        <w:t xml:space="preserve">y la ficha catastral </w:t>
      </w:r>
      <w:r w:rsidRPr="001F388B">
        <w:rPr>
          <w:rFonts w:ascii="Tahoma" w:hAnsi="Tahoma" w:cs="Tahoma"/>
          <w:b/>
        </w:rPr>
        <w:t xml:space="preserve">“00.02.0003.0073.000”, </w:t>
      </w:r>
      <w:r w:rsidRPr="001F388B">
        <w:rPr>
          <w:rFonts w:ascii="Tahoma" w:hAnsi="Tahoma" w:cs="Tahoma"/>
        </w:rPr>
        <w:t>ubicado en la vereda</w:t>
      </w:r>
      <w:r w:rsidRPr="001F388B">
        <w:rPr>
          <w:rFonts w:ascii="Tahoma" w:hAnsi="Tahoma" w:cs="Tahoma"/>
          <w:b/>
        </w:rPr>
        <w:t xml:space="preserve">  CALABRIA DEL MUNICIPIO DE  QUIMBAYA,  QUINDÍO, </w:t>
      </w:r>
      <w:r w:rsidRPr="001F388B">
        <w:rPr>
          <w:rFonts w:ascii="Tahoma" w:hAnsi="Tahoma" w:cs="Tahoma"/>
        </w:rPr>
        <w:t xml:space="preserve">y cuyos linderos se encuentran establecidos en la Escritura Pública número No 4210 del 24 de noviembre de 2.017 de la Notaría Primera de Armenia, Quindío, en el folio 6, numeral 2, se identifica el predio objeto de la solicitud con una extensión superficiaria de 25 HAS 4.000M2, cabida y linderos, con la aclaración que la extensión que se </w:t>
      </w:r>
      <w:r w:rsidRPr="001F388B">
        <w:rPr>
          <w:rFonts w:ascii="Tahoma" w:hAnsi="Tahoma" w:cs="Tahoma"/>
        </w:rPr>
        <w:lastRenderedPageBreak/>
        <w:t xml:space="preserve">identifica en la escritura no es coincidente con las que se registran en el certificado de tradición, por tal razón, el día de la visita el funcionario designado verificó la extensión del predio con las que se identifican en el Sistema de Información Geográfica-SIG QUINDIO y la realidad en visita, la solicitud se encuentra  radicada bajo el número  </w:t>
      </w:r>
      <w:r w:rsidRPr="001F388B">
        <w:rPr>
          <w:rFonts w:ascii="Tahoma" w:hAnsi="Tahoma" w:cs="Tahoma"/>
          <w:b/>
          <w:u w:val="single"/>
        </w:rPr>
        <w:t>4813-20.</w:t>
      </w:r>
    </w:p>
    <w:p w:rsidR="00EF071D" w:rsidRPr="001F388B" w:rsidRDefault="00EF071D" w:rsidP="00EF071D">
      <w:pPr>
        <w:jc w:val="both"/>
        <w:rPr>
          <w:rFonts w:ascii="Tahoma" w:hAnsi="Tahoma" w:cs="Tahoma"/>
          <w:b/>
          <w:bCs/>
          <w:spacing w:val="-3"/>
          <w:lang w:val="es-ES_tradnl"/>
        </w:rPr>
      </w:pPr>
    </w:p>
    <w:p w:rsidR="00EF071D" w:rsidRPr="001F388B" w:rsidRDefault="00EF071D" w:rsidP="00EF071D">
      <w:pPr>
        <w:jc w:val="both"/>
        <w:rPr>
          <w:rFonts w:ascii="Tahoma" w:hAnsi="Tahoma" w:cs="Tahoma"/>
          <w:b/>
          <w:u w:val="single"/>
          <w:shd w:val="clear" w:color="auto" w:fill="FFFFFF"/>
        </w:rPr>
      </w:pPr>
      <w:r w:rsidRPr="001F388B">
        <w:rPr>
          <w:rFonts w:ascii="Tahoma" w:hAnsi="Tahoma" w:cs="Tahoma"/>
          <w:b/>
        </w:rPr>
        <w:t xml:space="preserve">PARÁGRAFO 1: </w:t>
      </w:r>
      <w:r w:rsidRPr="001F388B">
        <w:rPr>
          <w:rFonts w:ascii="Tahoma" w:hAnsi="Tahoma" w:cs="Tahoma"/>
          <w:u w:val="single"/>
        </w:rPr>
        <w:t xml:space="preserve">El presente acto administrativo constituye la Autorización para la obtención de </w:t>
      </w:r>
      <w:r w:rsidRPr="001F388B">
        <w:rPr>
          <w:rFonts w:ascii="Tahoma" w:hAnsi="Tahoma" w:cs="Tahoma"/>
          <w:b/>
          <w:u w:val="single"/>
        </w:rPr>
        <w:t xml:space="preserve">32.700 </w:t>
      </w:r>
      <w:r w:rsidRPr="001F388B">
        <w:rPr>
          <w:rFonts w:ascii="Tahoma" w:hAnsi="Tahoma" w:cs="Tahoma"/>
          <w:u w:val="single"/>
        </w:rPr>
        <w:t>Kilogramos de carbón vegetal, resultado del proceso de carbonización</w:t>
      </w:r>
      <w:r w:rsidRPr="001F388B">
        <w:rPr>
          <w:rFonts w:ascii="Tahoma" w:hAnsi="Tahoma" w:cs="Tahoma"/>
          <w:b/>
          <w:u w:val="single"/>
        </w:rPr>
        <w:t xml:space="preserve"> </w:t>
      </w:r>
      <w:r w:rsidRPr="001F388B">
        <w:rPr>
          <w:rFonts w:ascii="Tahoma" w:hAnsi="Tahoma" w:cs="Tahoma"/>
          <w:u w:val="single"/>
        </w:rPr>
        <w:t>de</w:t>
      </w:r>
      <w:r w:rsidRPr="001F388B">
        <w:rPr>
          <w:rFonts w:ascii="Tahoma" w:hAnsi="Tahoma" w:cs="Tahoma"/>
          <w:b/>
          <w:u w:val="single"/>
        </w:rPr>
        <w:t xml:space="preserve"> 353.68m</w:t>
      </w:r>
      <w:r w:rsidRPr="001F388B">
        <w:rPr>
          <w:rFonts w:ascii="Tahoma" w:hAnsi="Tahoma" w:cs="Tahoma"/>
          <w:b/>
          <w:u w:val="single"/>
          <w:vertAlign w:val="superscript"/>
        </w:rPr>
        <w:t>3</w:t>
      </w:r>
      <w:r w:rsidRPr="001F388B">
        <w:rPr>
          <w:rFonts w:ascii="Tahoma" w:hAnsi="Tahoma" w:cs="Tahoma"/>
          <w:b/>
          <w:u w:val="single"/>
        </w:rPr>
        <w:t xml:space="preserve"> </w:t>
      </w:r>
      <w:r w:rsidRPr="001F388B">
        <w:rPr>
          <w:rFonts w:ascii="Tahoma" w:hAnsi="Tahoma" w:cs="Tahoma"/>
          <w:u w:val="single"/>
        </w:rPr>
        <w:t xml:space="preserve">de </w:t>
      </w:r>
      <w:r w:rsidRPr="001F388B">
        <w:rPr>
          <w:rFonts w:ascii="Tahoma" w:hAnsi="Tahoma" w:cs="Tahoma"/>
          <w:bCs/>
          <w:u w:val="single"/>
        </w:rPr>
        <w:t xml:space="preserve">residuos vegetales  de árboles de mandarinos y naranjos </w:t>
      </w:r>
      <w:r w:rsidRPr="001F388B">
        <w:rPr>
          <w:rFonts w:ascii="Tahoma" w:hAnsi="Tahoma" w:cs="Tahoma"/>
          <w:u w:val="single"/>
        </w:rPr>
        <w:t xml:space="preserve">, mediante el establecimiento de hornos artesanales temporales construidos en el sitio de aprovechamiento ( </w:t>
      </w:r>
      <w:r w:rsidRPr="001F388B">
        <w:rPr>
          <w:rFonts w:ascii="Tahoma" w:hAnsi="Tahoma" w:cs="Tahoma"/>
          <w:b/>
          <w:bCs/>
          <w:u w:val="single"/>
        </w:rPr>
        <w:t>VOLUMEN TOTAL DE LEÑA</w:t>
      </w:r>
      <w:r w:rsidRPr="001F388B">
        <w:rPr>
          <w:rFonts w:ascii="Tahoma" w:hAnsi="Tahoma" w:cs="Tahoma"/>
          <w:u w:val="single"/>
        </w:rPr>
        <w:t xml:space="preserve">:  </w:t>
      </w:r>
      <w:r w:rsidRPr="001F388B">
        <w:rPr>
          <w:rFonts w:ascii="Tahoma" w:hAnsi="Tahoma" w:cs="Tahoma"/>
          <w:b/>
          <w:u w:val="single"/>
        </w:rPr>
        <w:t>353,68</w:t>
      </w:r>
      <w:r w:rsidRPr="001F388B">
        <w:rPr>
          <w:rFonts w:ascii="Tahoma" w:hAnsi="Tahoma" w:cs="Tahoma"/>
          <w:b/>
          <w:bCs/>
          <w:u w:val="single"/>
        </w:rPr>
        <w:t xml:space="preserve"> </w:t>
      </w:r>
      <w:r w:rsidRPr="001F388B">
        <w:rPr>
          <w:rFonts w:ascii="Tahoma" w:hAnsi="Tahoma" w:cs="Tahoma"/>
          <w:b/>
          <w:u w:val="single"/>
        </w:rPr>
        <w:t>M3</w:t>
      </w:r>
      <w:r w:rsidRPr="001F388B">
        <w:rPr>
          <w:rFonts w:ascii="Tahoma" w:hAnsi="Tahoma" w:cs="Tahoma"/>
          <w:u w:val="single"/>
        </w:rPr>
        <w:t xml:space="preserve">, </w:t>
      </w:r>
      <w:r w:rsidRPr="001F388B">
        <w:rPr>
          <w:rFonts w:ascii="Tahoma" w:hAnsi="Tahoma" w:cs="Tahoma"/>
          <w:b/>
          <w:u w:val="single"/>
        </w:rPr>
        <w:t xml:space="preserve">CANTIDAD DE LEÑA A TRANSFORMAR: 353,68 M³, </w:t>
      </w:r>
      <w:r w:rsidRPr="001F388B">
        <w:rPr>
          <w:rFonts w:ascii="Tahoma" w:hAnsi="Tahoma" w:cs="Tahoma"/>
          <w:b/>
          <w:u w:val="single"/>
          <w:shd w:val="clear" w:color="auto" w:fill="FFFFFF"/>
        </w:rPr>
        <w:t>PESO DE CARBÓN EN Kg = 32.700 kg, CANTIDAD A OBTENER= 32.700 kg)</w:t>
      </w:r>
      <w:r w:rsidRPr="001F388B">
        <w:rPr>
          <w:rFonts w:ascii="Tahoma" w:hAnsi="Tahoma" w:cs="Tahoma"/>
        </w:rPr>
        <w:t xml:space="preserve"> (VER CUADRO).</w:t>
      </w:r>
    </w:p>
    <w:tbl>
      <w:tblPr>
        <w:tblStyle w:val="Tablaconcuadrcula8"/>
        <w:tblW w:w="0" w:type="auto"/>
        <w:tblInd w:w="137" w:type="dxa"/>
        <w:tblLook w:val="04A0" w:firstRow="1" w:lastRow="0" w:firstColumn="1" w:lastColumn="0" w:noHBand="0" w:noVBand="1"/>
      </w:tblPr>
      <w:tblGrid>
        <w:gridCol w:w="986"/>
        <w:gridCol w:w="1404"/>
        <w:gridCol w:w="1528"/>
      </w:tblGrid>
      <w:tr w:rsidR="00EF071D" w:rsidRPr="001F388B" w:rsidTr="00EA2EE7">
        <w:tc>
          <w:tcPr>
            <w:tcW w:w="2805" w:type="dxa"/>
            <w:vMerge w:val="restart"/>
            <w:vAlign w:val="center"/>
          </w:tcPr>
          <w:p w:rsidR="00EF071D" w:rsidRPr="001F388B" w:rsidRDefault="00EF071D" w:rsidP="00EA2EE7">
            <w:pPr>
              <w:spacing w:line="360" w:lineRule="auto"/>
              <w:jc w:val="center"/>
              <w:rPr>
                <w:rFonts w:ascii="Tahoma" w:eastAsia="Times New Roman" w:hAnsi="Tahoma" w:cs="Tahoma"/>
                <w:b/>
                <w:bCs/>
                <w:lang w:val="en-US"/>
              </w:rPr>
            </w:pPr>
            <w:r w:rsidRPr="001F388B">
              <w:rPr>
                <w:rFonts w:ascii="Tahoma" w:eastAsia="Times New Roman" w:hAnsi="Tahoma" w:cs="Tahoma"/>
                <w:b/>
                <w:bCs/>
                <w:lang w:val="en-US"/>
              </w:rPr>
              <w:t>SITIO</w:t>
            </w:r>
          </w:p>
        </w:tc>
        <w:tc>
          <w:tcPr>
            <w:tcW w:w="5886" w:type="dxa"/>
            <w:gridSpan w:val="2"/>
            <w:vAlign w:val="center"/>
          </w:tcPr>
          <w:p w:rsidR="00EF071D" w:rsidRPr="001F388B" w:rsidRDefault="00EF071D" w:rsidP="00EA2EE7">
            <w:pPr>
              <w:spacing w:line="360" w:lineRule="auto"/>
              <w:jc w:val="center"/>
              <w:rPr>
                <w:rFonts w:ascii="Tahoma" w:eastAsia="Times New Roman" w:hAnsi="Tahoma" w:cs="Tahoma"/>
                <w:b/>
                <w:bCs/>
                <w:lang w:val="en-US"/>
              </w:rPr>
            </w:pPr>
            <w:r w:rsidRPr="001F388B">
              <w:rPr>
                <w:rFonts w:ascii="Tahoma" w:eastAsia="Times New Roman" w:hAnsi="Tahoma" w:cs="Tahoma"/>
                <w:b/>
                <w:bCs/>
                <w:lang w:val="en-US"/>
              </w:rPr>
              <w:t>COORDENADAS</w:t>
            </w:r>
          </w:p>
        </w:tc>
      </w:tr>
      <w:tr w:rsidR="00EF071D" w:rsidRPr="001F388B" w:rsidTr="00EA2EE7">
        <w:tc>
          <w:tcPr>
            <w:tcW w:w="2805" w:type="dxa"/>
            <w:vMerge/>
            <w:vAlign w:val="center"/>
          </w:tcPr>
          <w:p w:rsidR="00EF071D" w:rsidRPr="001F388B" w:rsidRDefault="00EF071D" w:rsidP="00EA2EE7">
            <w:pPr>
              <w:spacing w:line="360" w:lineRule="auto"/>
              <w:jc w:val="center"/>
              <w:rPr>
                <w:rFonts w:ascii="Tahoma" w:eastAsia="Times New Roman" w:hAnsi="Tahoma" w:cs="Tahoma"/>
                <w:b/>
                <w:bCs/>
                <w:lang w:val="en-US"/>
              </w:rPr>
            </w:pPr>
          </w:p>
        </w:tc>
        <w:tc>
          <w:tcPr>
            <w:tcW w:w="2943" w:type="dxa"/>
            <w:vAlign w:val="center"/>
          </w:tcPr>
          <w:p w:rsidR="00EF071D" w:rsidRPr="001F388B" w:rsidRDefault="00EF071D" w:rsidP="00EA2EE7">
            <w:pPr>
              <w:spacing w:line="360" w:lineRule="auto"/>
              <w:jc w:val="center"/>
              <w:rPr>
                <w:rFonts w:ascii="Tahoma" w:eastAsia="Times New Roman" w:hAnsi="Tahoma" w:cs="Tahoma"/>
                <w:b/>
                <w:bCs/>
                <w:lang w:val="en-US"/>
              </w:rPr>
            </w:pPr>
            <w:r w:rsidRPr="001F388B">
              <w:rPr>
                <w:rFonts w:ascii="Tahoma" w:eastAsia="Times New Roman" w:hAnsi="Tahoma" w:cs="Tahoma"/>
                <w:b/>
                <w:bCs/>
                <w:lang w:val="en-US"/>
              </w:rPr>
              <w:t>NORTE (N)</w:t>
            </w:r>
          </w:p>
        </w:tc>
        <w:tc>
          <w:tcPr>
            <w:tcW w:w="2943" w:type="dxa"/>
            <w:vAlign w:val="center"/>
          </w:tcPr>
          <w:p w:rsidR="00EF071D" w:rsidRPr="001F388B" w:rsidRDefault="00EF071D" w:rsidP="00EA2EE7">
            <w:pPr>
              <w:spacing w:line="360" w:lineRule="auto"/>
              <w:jc w:val="center"/>
              <w:rPr>
                <w:rFonts w:ascii="Tahoma" w:eastAsia="Times New Roman" w:hAnsi="Tahoma" w:cs="Tahoma"/>
                <w:b/>
                <w:bCs/>
                <w:lang w:val="en-US"/>
              </w:rPr>
            </w:pPr>
            <w:r w:rsidRPr="001F388B">
              <w:rPr>
                <w:rFonts w:ascii="Tahoma" w:eastAsia="Times New Roman" w:hAnsi="Tahoma" w:cs="Tahoma"/>
                <w:b/>
                <w:bCs/>
                <w:lang w:val="en-US"/>
              </w:rPr>
              <w:t>OESTE (O)</w:t>
            </w:r>
          </w:p>
        </w:tc>
      </w:tr>
      <w:tr w:rsidR="00EF071D" w:rsidRPr="001F388B" w:rsidTr="00EA2EE7">
        <w:tc>
          <w:tcPr>
            <w:tcW w:w="2805" w:type="dxa"/>
            <w:vAlign w:val="center"/>
          </w:tcPr>
          <w:p w:rsidR="00EF071D" w:rsidRPr="001F388B" w:rsidRDefault="00EF071D" w:rsidP="00EA2EE7">
            <w:pPr>
              <w:spacing w:line="360" w:lineRule="auto"/>
              <w:jc w:val="both"/>
              <w:rPr>
                <w:rFonts w:ascii="Tahoma" w:eastAsia="Times New Roman" w:hAnsi="Tahoma" w:cs="Tahoma"/>
                <w:bCs/>
                <w:lang w:val="en-US"/>
              </w:rPr>
            </w:pPr>
            <w:r w:rsidRPr="001F388B">
              <w:rPr>
                <w:rFonts w:ascii="Tahoma" w:eastAsia="Times New Roman" w:hAnsi="Tahoma" w:cs="Tahoma"/>
                <w:bCs/>
                <w:lang w:val="en-US"/>
              </w:rPr>
              <w:t>HORNO 1</w:t>
            </w:r>
          </w:p>
        </w:tc>
        <w:tc>
          <w:tcPr>
            <w:tcW w:w="2943" w:type="dxa"/>
            <w:vAlign w:val="center"/>
          </w:tcPr>
          <w:p w:rsidR="00EF071D" w:rsidRPr="001F388B" w:rsidRDefault="00EF071D" w:rsidP="00EA2EE7">
            <w:pPr>
              <w:spacing w:line="360" w:lineRule="auto"/>
              <w:jc w:val="center"/>
              <w:rPr>
                <w:rFonts w:ascii="Tahoma" w:eastAsia="Times New Roman" w:hAnsi="Tahoma" w:cs="Tahoma"/>
                <w:bCs/>
                <w:lang w:val="en-US"/>
              </w:rPr>
            </w:pPr>
            <w:r w:rsidRPr="001F388B">
              <w:rPr>
                <w:rFonts w:ascii="Tahoma" w:eastAsia="Times New Roman" w:hAnsi="Tahoma" w:cs="Tahoma"/>
                <w:bCs/>
                <w:lang w:val="en-US"/>
              </w:rPr>
              <w:t>4°35'36.14”</w:t>
            </w:r>
          </w:p>
        </w:tc>
        <w:tc>
          <w:tcPr>
            <w:tcW w:w="2943" w:type="dxa"/>
          </w:tcPr>
          <w:p w:rsidR="00EF071D" w:rsidRPr="001F388B" w:rsidRDefault="00EF071D" w:rsidP="00EA2EE7">
            <w:pPr>
              <w:jc w:val="center"/>
              <w:rPr>
                <w:rFonts w:ascii="Tahoma" w:eastAsiaTheme="minorEastAsia" w:hAnsi="Tahoma" w:cs="Tahoma"/>
              </w:rPr>
            </w:pPr>
            <w:r w:rsidRPr="001F388B">
              <w:rPr>
                <w:rFonts w:ascii="Tahoma" w:eastAsiaTheme="minorEastAsia" w:hAnsi="Tahoma" w:cs="Tahoma"/>
                <w:bCs/>
                <w:lang w:val="en-US"/>
              </w:rPr>
              <w:t>-75°48'13.63”</w:t>
            </w:r>
          </w:p>
        </w:tc>
      </w:tr>
      <w:tr w:rsidR="00EF071D" w:rsidRPr="001F388B" w:rsidTr="00EA2EE7">
        <w:tc>
          <w:tcPr>
            <w:tcW w:w="2805" w:type="dxa"/>
            <w:vAlign w:val="center"/>
          </w:tcPr>
          <w:p w:rsidR="00EF071D" w:rsidRPr="001F388B" w:rsidRDefault="00EF071D" w:rsidP="00EA2EE7">
            <w:pPr>
              <w:spacing w:line="360" w:lineRule="auto"/>
              <w:jc w:val="both"/>
              <w:rPr>
                <w:rFonts w:ascii="Tahoma" w:eastAsia="Times New Roman" w:hAnsi="Tahoma" w:cs="Tahoma"/>
                <w:bCs/>
                <w:lang w:val="en-US"/>
              </w:rPr>
            </w:pPr>
            <w:r w:rsidRPr="001F388B">
              <w:rPr>
                <w:rFonts w:ascii="Tahoma" w:eastAsia="Times New Roman" w:hAnsi="Tahoma" w:cs="Tahoma"/>
                <w:bCs/>
                <w:lang w:val="en-US"/>
              </w:rPr>
              <w:t>HORNO 2</w:t>
            </w:r>
          </w:p>
        </w:tc>
        <w:tc>
          <w:tcPr>
            <w:tcW w:w="2943" w:type="dxa"/>
            <w:vAlign w:val="center"/>
          </w:tcPr>
          <w:p w:rsidR="00EF071D" w:rsidRPr="001F388B" w:rsidRDefault="00EF071D" w:rsidP="00EA2EE7">
            <w:pPr>
              <w:spacing w:line="360" w:lineRule="auto"/>
              <w:jc w:val="center"/>
              <w:rPr>
                <w:rFonts w:ascii="Tahoma" w:eastAsia="Times New Roman" w:hAnsi="Tahoma" w:cs="Tahoma"/>
                <w:bCs/>
                <w:lang w:val="en-US"/>
              </w:rPr>
            </w:pPr>
            <w:r w:rsidRPr="001F388B">
              <w:rPr>
                <w:rFonts w:ascii="Tahoma" w:eastAsia="Times New Roman" w:hAnsi="Tahoma" w:cs="Tahoma"/>
                <w:bCs/>
                <w:lang w:val="en-US"/>
              </w:rPr>
              <w:t>4°35'35.5”</w:t>
            </w:r>
          </w:p>
        </w:tc>
        <w:tc>
          <w:tcPr>
            <w:tcW w:w="2943" w:type="dxa"/>
          </w:tcPr>
          <w:p w:rsidR="00EF071D" w:rsidRPr="001F388B" w:rsidRDefault="00EF071D" w:rsidP="00EA2EE7">
            <w:pPr>
              <w:jc w:val="center"/>
              <w:rPr>
                <w:rFonts w:ascii="Tahoma" w:eastAsiaTheme="minorEastAsia" w:hAnsi="Tahoma" w:cs="Tahoma"/>
              </w:rPr>
            </w:pPr>
            <w:r w:rsidRPr="001F388B">
              <w:rPr>
                <w:rFonts w:ascii="Tahoma" w:eastAsiaTheme="minorEastAsia" w:hAnsi="Tahoma" w:cs="Tahoma"/>
                <w:bCs/>
                <w:lang w:val="en-US"/>
              </w:rPr>
              <w:t>-75°48'13.46”</w:t>
            </w:r>
          </w:p>
        </w:tc>
      </w:tr>
      <w:tr w:rsidR="00EF071D" w:rsidRPr="001F388B" w:rsidTr="00EA2EE7">
        <w:tc>
          <w:tcPr>
            <w:tcW w:w="2805" w:type="dxa"/>
            <w:vAlign w:val="center"/>
          </w:tcPr>
          <w:p w:rsidR="00EF071D" w:rsidRPr="001F388B" w:rsidRDefault="00EF071D" w:rsidP="00EA2EE7">
            <w:pPr>
              <w:spacing w:line="360" w:lineRule="auto"/>
              <w:jc w:val="both"/>
              <w:rPr>
                <w:rFonts w:ascii="Tahoma" w:eastAsia="Times New Roman" w:hAnsi="Tahoma" w:cs="Tahoma"/>
                <w:bCs/>
                <w:lang w:val="en-US"/>
              </w:rPr>
            </w:pPr>
            <w:r w:rsidRPr="001F388B">
              <w:rPr>
                <w:rFonts w:ascii="Tahoma" w:eastAsia="Times New Roman" w:hAnsi="Tahoma" w:cs="Tahoma"/>
                <w:bCs/>
                <w:lang w:val="en-US"/>
              </w:rPr>
              <w:t>HORNO 3</w:t>
            </w:r>
          </w:p>
        </w:tc>
        <w:tc>
          <w:tcPr>
            <w:tcW w:w="2943" w:type="dxa"/>
          </w:tcPr>
          <w:p w:rsidR="00EF071D" w:rsidRPr="001F388B" w:rsidRDefault="00EF071D" w:rsidP="00EA2EE7">
            <w:pPr>
              <w:jc w:val="center"/>
              <w:rPr>
                <w:rFonts w:ascii="Tahoma" w:eastAsiaTheme="minorEastAsia" w:hAnsi="Tahoma" w:cs="Tahoma"/>
              </w:rPr>
            </w:pPr>
            <w:r w:rsidRPr="001F388B">
              <w:rPr>
                <w:rFonts w:ascii="Tahoma" w:eastAsiaTheme="minorEastAsia" w:hAnsi="Tahoma" w:cs="Tahoma"/>
                <w:bCs/>
                <w:lang w:val="en-US"/>
              </w:rPr>
              <w:t>4°35'35.02”</w:t>
            </w:r>
          </w:p>
        </w:tc>
        <w:tc>
          <w:tcPr>
            <w:tcW w:w="2943" w:type="dxa"/>
          </w:tcPr>
          <w:p w:rsidR="00EF071D" w:rsidRPr="001F388B" w:rsidRDefault="00EF071D" w:rsidP="00EA2EE7">
            <w:pPr>
              <w:jc w:val="center"/>
              <w:rPr>
                <w:rFonts w:ascii="Tahoma" w:eastAsiaTheme="minorEastAsia" w:hAnsi="Tahoma" w:cs="Tahoma"/>
              </w:rPr>
            </w:pPr>
            <w:r w:rsidRPr="001F388B">
              <w:rPr>
                <w:rFonts w:ascii="Tahoma" w:eastAsiaTheme="minorEastAsia" w:hAnsi="Tahoma" w:cs="Tahoma"/>
                <w:bCs/>
                <w:lang w:val="en-US"/>
              </w:rPr>
              <w:t>-75°48'13.24”</w:t>
            </w:r>
          </w:p>
        </w:tc>
      </w:tr>
      <w:tr w:rsidR="00EF071D" w:rsidRPr="001F388B" w:rsidTr="00EA2EE7">
        <w:tc>
          <w:tcPr>
            <w:tcW w:w="2805" w:type="dxa"/>
            <w:vAlign w:val="center"/>
          </w:tcPr>
          <w:p w:rsidR="00EF071D" w:rsidRPr="001F388B" w:rsidRDefault="00EF071D" w:rsidP="00EA2EE7">
            <w:pPr>
              <w:spacing w:line="360" w:lineRule="auto"/>
              <w:jc w:val="both"/>
              <w:rPr>
                <w:rFonts w:ascii="Tahoma" w:eastAsia="Times New Roman" w:hAnsi="Tahoma" w:cs="Tahoma"/>
                <w:bCs/>
                <w:lang w:val="en-US"/>
              </w:rPr>
            </w:pPr>
            <w:r w:rsidRPr="001F388B">
              <w:rPr>
                <w:rFonts w:ascii="Tahoma" w:eastAsia="Times New Roman" w:hAnsi="Tahoma" w:cs="Tahoma"/>
                <w:bCs/>
                <w:lang w:val="en-US"/>
              </w:rPr>
              <w:t xml:space="preserve">HORNO 4 </w:t>
            </w:r>
          </w:p>
        </w:tc>
        <w:tc>
          <w:tcPr>
            <w:tcW w:w="2943" w:type="dxa"/>
          </w:tcPr>
          <w:p w:rsidR="00EF071D" w:rsidRPr="001F388B" w:rsidRDefault="00EF071D" w:rsidP="00EA2EE7">
            <w:pPr>
              <w:jc w:val="center"/>
              <w:rPr>
                <w:rFonts w:ascii="Tahoma" w:eastAsiaTheme="minorEastAsia" w:hAnsi="Tahoma" w:cs="Tahoma"/>
              </w:rPr>
            </w:pPr>
            <w:r w:rsidRPr="001F388B">
              <w:rPr>
                <w:rFonts w:ascii="Tahoma" w:eastAsiaTheme="minorEastAsia" w:hAnsi="Tahoma" w:cs="Tahoma"/>
                <w:bCs/>
                <w:lang w:val="en-US"/>
              </w:rPr>
              <w:t>4°35'36.7”</w:t>
            </w:r>
          </w:p>
        </w:tc>
        <w:tc>
          <w:tcPr>
            <w:tcW w:w="2943" w:type="dxa"/>
          </w:tcPr>
          <w:p w:rsidR="00EF071D" w:rsidRPr="001F388B" w:rsidRDefault="00EF071D" w:rsidP="00EA2EE7">
            <w:pPr>
              <w:jc w:val="center"/>
              <w:rPr>
                <w:rFonts w:ascii="Tahoma" w:eastAsiaTheme="minorEastAsia" w:hAnsi="Tahoma" w:cs="Tahoma"/>
              </w:rPr>
            </w:pPr>
            <w:r w:rsidRPr="001F388B">
              <w:rPr>
                <w:rFonts w:ascii="Tahoma" w:eastAsiaTheme="minorEastAsia" w:hAnsi="Tahoma" w:cs="Tahoma"/>
                <w:bCs/>
                <w:lang w:val="en-US"/>
              </w:rPr>
              <w:t>-75°48'12.85”</w:t>
            </w:r>
          </w:p>
        </w:tc>
      </w:tr>
      <w:tr w:rsidR="00EF071D" w:rsidRPr="001F388B" w:rsidTr="00EA2EE7">
        <w:tc>
          <w:tcPr>
            <w:tcW w:w="2805" w:type="dxa"/>
            <w:vAlign w:val="center"/>
          </w:tcPr>
          <w:p w:rsidR="00EF071D" w:rsidRPr="001F388B" w:rsidRDefault="00EF071D" w:rsidP="00EA2EE7">
            <w:pPr>
              <w:spacing w:line="360" w:lineRule="auto"/>
              <w:jc w:val="both"/>
              <w:rPr>
                <w:rFonts w:ascii="Tahoma" w:eastAsia="Times New Roman" w:hAnsi="Tahoma" w:cs="Tahoma"/>
                <w:bCs/>
                <w:lang w:val="en-US"/>
              </w:rPr>
            </w:pPr>
            <w:r w:rsidRPr="001F388B">
              <w:rPr>
                <w:rFonts w:ascii="Tahoma" w:eastAsia="Times New Roman" w:hAnsi="Tahoma" w:cs="Tahoma"/>
                <w:bCs/>
                <w:lang w:val="en-US"/>
              </w:rPr>
              <w:lastRenderedPageBreak/>
              <w:t xml:space="preserve">HORNO 5 </w:t>
            </w:r>
          </w:p>
        </w:tc>
        <w:tc>
          <w:tcPr>
            <w:tcW w:w="2943" w:type="dxa"/>
          </w:tcPr>
          <w:p w:rsidR="00EF071D" w:rsidRPr="001F388B" w:rsidRDefault="00EF071D" w:rsidP="00EA2EE7">
            <w:pPr>
              <w:jc w:val="center"/>
              <w:rPr>
                <w:rFonts w:ascii="Tahoma" w:eastAsiaTheme="minorEastAsia" w:hAnsi="Tahoma" w:cs="Tahoma"/>
              </w:rPr>
            </w:pPr>
            <w:r w:rsidRPr="001F388B">
              <w:rPr>
                <w:rFonts w:ascii="Tahoma" w:eastAsiaTheme="minorEastAsia" w:hAnsi="Tahoma" w:cs="Tahoma"/>
                <w:bCs/>
                <w:lang w:val="en-US"/>
              </w:rPr>
              <w:t>4°35'36.05”</w:t>
            </w:r>
          </w:p>
        </w:tc>
        <w:tc>
          <w:tcPr>
            <w:tcW w:w="2943" w:type="dxa"/>
          </w:tcPr>
          <w:p w:rsidR="00EF071D" w:rsidRPr="001F388B" w:rsidRDefault="00EF071D" w:rsidP="00EA2EE7">
            <w:pPr>
              <w:jc w:val="center"/>
              <w:rPr>
                <w:rFonts w:ascii="Tahoma" w:eastAsiaTheme="minorEastAsia" w:hAnsi="Tahoma" w:cs="Tahoma"/>
              </w:rPr>
            </w:pPr>
            <w:r w:rsidRPr="001F388B">
              <w:rPr>
                <w:rFonts w:ascii="Tahoma" w:eastAsiaTheme="minorEastAsia" w:hAnsi="Tahoma" w:cs="Tahoma"/>
                <w:bCs/>
                <w:lang w:val="en-US"/>
              </w:rPr>
              <w:t>-75°48'36.05”</w:t>
            </w:r>
          </w:p>
        </w:tc>
      </w:tr>
      <w:tr w:rsidR="00EF071D" w:rsidRPr="001F388B" w:rsidTr="00EA2EE7">
        <w:tc>
          <w:tcPr>
            <w:tcW w:w="2805" w:type="dxa"/>
            <w:vAlign w:val="center"/>
          </w:tcPr>
          <w:p w:rsidR="00EF071D" w:rsidRPr="001F388B" w:rsidRDefault="00EF071D" w:rsidP="00EA2EE7">
            <w:pPr>
              <w:spacing w:line="360" w:lineRule="auto"/>
              <w:jc w:val="both"/>
              <w:rPr>
                <w:rFonts w:ascii="Tahoma" w:eastAsia="Times New Roman" w:hAnsi="Tahoma" w:cs="Tahoma"/>
                <w:bCs/>
                <w:lang w:val="en-US"/>
              </w:rPr>
            </w:pPr>
            <w:r w:rsidRPr="001F388B">
              <w:rPr>
                <w:rFonts w:ascii="Tahoma" w:eastAsia="Times New Roman" w:hAnsi="Tahoma" w:cs="Tahoma"/>
                <w:bCs/>
                <w:lang w:val="en-US"/>
              </w:rPr>
              <w:t>HORNO 6</w:t>
            </w:r>
          </w:p>
        </w:tc>
        <w:tc>
          <w:tcPr>
            <w:tcW w:w="2943" w:type="dxa"/>
          </w:tcPr>
          <w:p w:rsidR="00EF071D" w:rsidRPr="001F388B" w:rsidRDefault="00EF071D" w:rsidP="00EA2EE7">
            <w:pPr>
              <w:jc w:val="center"/>
              <w:rPr>
                <w:rFonts w:ascii="Tahoma" w:eastAsiaTheme="minorEastAsia" w:hAnsi="Tahoma" w:cs="Tahoma"/>
              </w:rPr>
            </w:pPr>
            <w:r w:rsidRPr="001F388B">
              <w:rPr>
                <w:rFonts w:ascii="Tahoma" w:eastAsiaTheme="minorEastAsia" w:hAnsi="Tahoma" w:cs="Tahoma"/>
                <w:bCs/>
                <w:lang w:val="en-US"/>
              </w:rPr>
              <w:t>4°35'36.9”</w:t>
            </w:r>
          </w:p>
        </w:tc>
        <w:tc>
          <w:tcPr>
            <w:tcW w:w="2943" w:type="dxa"/>
            <w:vAlign w:val="center"/>
          </w:tcPr>
          <w:p w:rsidR="00EF071D" w:rsidRPr="001F388B" w:rsidRDefault="00EF071D" w:rsidP="00EA2EE7">
            <w:pPr>
              <w:spacing w:line="360" w:lineRule="auto"/>
              <w:jc w:val="center"/>
              <w:rPr>
                <w:rFonts w:ascii="Tahoma" w:eastAsia="Times New Roman" w:hAnsi="Tahoma" w:cs="Tahoma"/>
                <w:bCs/>
                <w:lang w:val="en-US"/>
              </w:rPr>
            </w:pPr>
            <w:r w:rsidRPr="001F388B">
              <w:rPr>
                <w:rFonts w:ascii="Tahoma" w:eastAsia="Times New Roman" w:hAnsi="Tahoma" w:cs="Tahoma"/>
                <w:bCs/>
                <w:lang w:val="en-US"/>
              </w:rPr>
              <w:t>-75°48'15.8”</w:t>
            </w:r>
          </w:p>
        </w:tc>
      </w:tr>
    </w:tbl>
    <w:p w:rsidR="00EF071D" w:rsidRPr="001F388B" w:rsidRDefault="00EF071D" w:rsidP="00EF071D">
      <w:pPr>
        <w:ind w:left="-284" w:right="2"/>
        <w:jc w:val="both"/>
        <w:rPr>
          <w:rFonts w:ascii="Tahoma" w:hAnsi="Tahoma" w:cs="Tahoma"/>
        </w:rPr>
      </w:pPr>
      <w:r w:rsidRPr="001F388B">
        <w:rPr>
          <w:rFonts w:ascii="Tahoma" w:hAnsi="Tahoma" w:cs="Tahoma"/>
          <w:b/>
        </w:rPr>
        <w:t>ARTICULO SEGUNDO:</w:t>
      </w:r>
      <w:r w:rsidRPr="001F388B">
        <w:rPr>
          <w:rFonts w:ascii="Tahoma" w:hAnsi="Tahoma" w:cs="Tahoma"/>
          <w:b/>
          <w:spacing w:val="-3"/>
          <w:lang w:val="es-ES_tradnl"/>
        </w:rPr>
        <w:t xml:space="preserve"> </w:t>
      </w:r>
      <w:r w:rsidRPr="001F388B">
        <w:rPr>
          <w:rFonts w:ascii="Tahoma" w:hAnsi="Tahoma" w:cs="Tahoma"/>
        </w:rPr>
        <w:t>Para la transformación del carbón vegetal con fines comerciales,</w:t>
      </w:r>
      <w:r w:rsidRPr="001F388B">
        <w:rPr>
          <w:rFonts w:ascii="Tahoma" w:hAnsi="Tahoma" w:cs="Tahoma"/>
          <w:b/>
        </w:rPr>
        <w:t xml:space="preserve"> </w:t>
      </w:r>
      <w:r w:rsidRPr="001F388B">
        <w:rPr>
          <w:rFonts w:ascii="Tahoma" w:hAnsi="Tahoma" w:cs="Tahoma"/>
        </w:rPr>
        <w:t xml:space="preserve">se otorga un plazo de  </w:t>
      </w:r>
      <w:sdt>
        <w:sdtPr>
          <w:rPr>
            <w:rStyle w:val="MAYUSCULAS"/>
            <w:rFonts w:ascii="Tahoma" w:hAnsi="Tahoma" w:cs="Tahoma"/>
            <w:sz w:val="24"/>
          </w:rPr>
          <w:alias w:val="Tiempo"/>
          <w:tag w:val="Duracion del aprovechamiento"/>
          <w:id w:val="-1123995481"/>
          <w:placeholder>
            <w:docPart w:val="2FA59DD63B76492C9BA4F43EC8654ACB"/>
          </w:placeholder>
          <w:dropDownList>
            <w:listItem w:value="Elija un elemento."/>
            <w:listItem w:displayText="CIENTO VEINTE (120) DIAS" w:value="CIENTO VEINTE (120) DIAS"/>
            <w:listItem w:displayText="CIENTO OCHENTA (180) DIAS" w:value="CIENTO OCHENTA (180) DIAS"/>
            <w:listItem w:displayText="TRECIENTOS SESENTA Y CINCO (365) DIAS" w:value="TRECIENTOS SESENTA Y CINCO (365) DIAS"/>
            <w:listItem w:displayText="DOCIENTOS SESENTA (270) DIAS" w:value="DOCIENTOS SESENTA (270) DIAS"/>
            <w:listItem w:displayText="NOVENTA (90) DIAS" w:value="NOVENTA (90) DIAS"/>
          </w:dropDownList>
        </w:sdtPr>
        <w:sdtEndPr>
          <w:rPr>
            <w:rStyle w:val="Fuentedeprrafopredeter"/>
            <w:b w:val="0"/>
          </w:rPr>
        </w:sdtEndPr>
        <w:sdtContent>
          <w:r w:rsidRPr="001F388B">
            <w:rPr>
              <w:rStyle w:val="MAYUSCULAS"/>
              <w:rFonts w:ascii="Tahoma" w:hAnsi="Tahoma" w:cs="Tahoma"/>
              <w:sz w:val="24"/>
            </w:rPr>
            <w:t>CIENTO VEINTE (120) DIAS</w:t>
          </w:r>
        </w:sdtContent>
      </w:sdt>
      <w:r w:rsidRPr="001F388B">
        <w:rPr>
          <w:rFonts w:ascii="Tahoma" w:hAnsi="Tahoma" w:cs="Tahoma"/>
          <w:b/>
        </w:rPr>
        <w:t xml:space="preserve"> </w:t>
      </w:r>
      <w:r w:rsidRPr="001F388B">
        <w:rPr>
          <w:rFonts w:ascii="Tahoma" w:hAnsi="Tahoma" w:cs="Tahoma"/>
        </w:rPr>
        <w:t xml:space="preserve">Calendario, contados a partir de la fecha de ejecutoria de esta Resolución. </w:t>
      </w:r>
    </w:p>
    <w:p w:rsidR="00EF071D" w:rsidRPr="001F388B" w:rsidRDefault="00EF071D" w:rsidP="00EF071D">
      <w:pPr>
        <w:suppressAutoHyphens/>
        <w:spacing w:line="240" w:lineRule="atLeast"/>
        <w:ind w:left="-284" w:right="2"/>
        <w:jc w:val="both"/>
        <w:rPr>
          <w:rFonts w:ascii="Tahoma" w:hAnsi="Tahoma" w:cs="Tahoma"/>
          <w:bCs/>
          <w:spacing w:val="-3"/>
        </w:rPr>
      </w:pPr>
      <w:r w:rsidRPr="001F388B">
        <w:rPr>
          <w:rFonts w:ascii="Tahoma" w:hAnsi="Tahoma" w:cs="Tahoma"/>
          <w:b/>
          <w:bCs/>
          <w:spacing w:val="-3"/>
        </w:rPr>
        <w:t xml:space="preserve">PARÁGRAFO 1: </w:t>
      </w:r>
      <w:r w:rsidRPr="001F388B">
        <w:rPr>
          <w:rFonts w:ascii="Tahoma" w:hAnsi="Tahoma" w:cs="Tahoma"/>
        </w:rPr>
        <w:t>Para modificaciones, estas deberán ser solicitadas con cinco (5) días de anticipación al vencimiento de este permiso, cualquier cambio en las condiciones establecidas en el presente acto administrativo deberán ser informadas por escrito a esta Autoridad Ambiental.</w:t>
      </w:r>
    </w:p>
    <w:p w:rsidR="00EF071D" w:rsidRPr="001F388B" w:rsidRDefault="00EF071D" w:rsidP="00EF071D">
      <w:pPr>
        <w:ind w:left="-284" w:right="2"/>
        <w:jc w:val="both"/>
        <w:rPr>
          <w:rFonts w:ascii="Tahoma" w:hAnsi="Tahoma" w:cs="Tahoma"/>
        </w:rPr>
      </w:pPr>
      <w:r w:rsidRPr="001F388B">
        <w:rPr>
          <w:rFonts w:ascii="Tahoma" w:hAnsi="Tahoma" w:cs="Tahoma"/>
          <w:b/>
        </w:rPr>
        <w:t xml:space="preserve">ARTICULO TERCERO: ADVERTIR </w:t>
      </w:r>
      <w:r w:rsidRPr="001F388B">
        <w:rPr>
          <w:rFonts w:ascii="Tahoma" w:hAnsi="Tahoma" w:cs="Tahoma"/>
        </w:rPr>
        <w:t xml:space="preserve">al propietario del predio que, para </w:t>
      </w:r>
      <w:r w:rsidRPr="001F388B">
        <w:rPr>
          <w:rFonts w:ascii="Tahoma" w:hAnsi="Tahoma" w:cs="Tahoma"/>
          <w:b/>
        </w:rPr>
        <w:t>GARANTIZAR LA</w:t>
      </w:r>
      <w:r w:rsidRPr="001F388B">
        <w:rPr>
          <w:rFonts w:ascii="Tahoma" w:hAnsi="Tahoma" w:cs="Tahoma"/>
        </w:rPr>
        <w:t xml:space="preserve"> </w:t>
      </w:r>
      <w:r w:rsidRPr="001F388B">
        <w:rPr>
          <w:rFonts w:ascii="Tahoma" w:hAnsi="Tahoma" w:cs="Tahoma"/>
          <w:b/>
        </w:rPr>
        <w:t>CALIDAD DEL AIRE</w:t>
      </w:r>
      <w:r w:rsidRPr="001F388B">
        <w:rPr>
          <w:rFonts w:ascii="Tahoma" w:hAnsi="Tahoma" w:cs="Tahoma"/>
        </w:rPr>
        <w:t xml:space="preserve">, para lo cual deberá dar estricto cumplimiento a lo establecido en los artículos 2.2.5.1.3.12 Quema de bosques y vegetación protectora; 2.2.5.1.3.14 Quemas abiertas en áreas rurales; y 2.2.5.1.3.15 Técnicas de quemas abiertas controladas. Como también a la Resolución 909 de 2008 y demás normas que reglamenten, deroguen o modifiquen lo concerniente a la realización de quemas y emisiones de contaminantes a la atmosfera. </w:t>
      </w:r>
    </w:p>
    <w:p w:rsidR="00EF071D" w:rsidRPr="001F388B" w:rsidRDefault="00EF071D" w:rsidP="00EF071D">
      <w:pPr>
        <w:ind w:left="-284" w:right="2"/>
        <w:jc w:val="both"/>
        <w:rPr>
          <w:rFonts w:ascii="Tahoma" w:hAnsi="Tahoma" w:cs="Tahoma"/>
          <w:b/>
          <w:u w:val="single"/>
        </w:rPr>
      </w:pPr>
      <w:r w:rsidRPr="001F388B">
        <w:rPr>
          <w:rFonts w:ascii="Tahoma" w:hAnsi="Tahoma" w:cs="Tahoma"/>
          <w:b/>
          <w:u w:val="single"/>
        </w:rPr>
        <w:t>OBLIGACIONES DEL TITULAR:</w:t>
      </w:r>
    </w:p>
    <w:p w:rsidR="00EF071D" w:rsidRPr="001F388B" w:rsidRDefault="00EF071D" w:rsidP="00EF071D">
      <w:pPr>
        <w:numPr>
          <w:ilvl w:val="0"/>
          <w:numId w:val="23"/>
        </w:numPr>
        <w:ind w:left="-284" w:right="2" w:firstLine="0"/>
        <w:jc w:val="both"/>
        <w:rPr>
          <w:rFonts w:ascii="Tahoma" w:hAnsi="Tahoma" w:cs="Tahoma"/>
          <w:spacing w:val="-3"/>
          <w:lang w:val="es-ES_tradnl"/>
        </w:rPr>
      </w:pPr>
      <w:r w:rsidRPr="001F388B">
        <w:rPr>
          <w:rFonts w:ascii="Tahoma" w:hAnsi="Tahoma" w:cs="Tahoma"/>
          <w:spacing w:val="-3"/>
          <w:lang w:val="es-ES_tradnl"/>
        </w:rPr>
        <w:t>Antes de realizar la transformación el propietario o apoderado deberá socializar con la comunidad ubicada en los sectores y áreas de influencia, cuerpo de bomberos, policía, oficina municipal de gestión del riesgo, sobre las labores a realizar e informar que la actividad tiene autorización de la C.R.Q.</w:t>
      </w:r>
    </w:p>
    <w:p w:rsidR="00EF071D" w:rsidRPr="001F388B" w:rsidRDefault="00EF071D" w:rsidP="00EF071D">
      <w:pPr>
        <w:ind w:right="2"/>
        <w:jc w:val="both"/>
        <w:rPr>
          <w:rFonts w:ascii="Tahoma" w:hAnsi="Tahoma" w:cs="Tahoma"/>
          <w:spacing w:val="-3"/>
          <w:lang w:val="es-ES_tradnl"/>
        </w:rPr>
      </w:pPr>
    </w:p>
    <w:p w:rsidR="00EF071D" w:rsidRPr="001F388B" w:rsidRDefault="00EF071D" w:rsidP="00EF071D">
      <w:pPr>
        <w:numPr>
          <w:ilvl w:val="0"/>
          <w:numId w:val="23"/>
        </w:numPr>
        <w:ind w:left="-284" w:right="2" w:firstLine="0"/>
        <w:jc w:val="both"/>
        <w:rPr>
          <w:rFonts w:ascii="Tahoma" w:hAnsi="Tahoma" w:cs="Tahoma"/>
          <w:spacing w:val="-3"/>
          <w:lang w:val="es-ES_tradnl"/>
        </w:rPr>
      </w:pPr>
      <w:r w:rsidRPr="001F388B">
        <w:rPr>
          <w:rFonts w:ascii="Tahoma" w:hAnsi="Tahoma" w:cs="Tahoma"/>
        </w:rPr>
        <w:t xml:space="preserve">La labor de transformación deberá ser realizada por personal con experiencia, contar con la herramienta adecuada y los equipos de seguridad requeridos (prevención y control de incendios forestales);  y </w:t>
      </w:r>
      <w:r w:rsidRPr="001F388B">
        <w:rPr>
          <w:rFonts w:ascii="Tahoma" w:hAnsi="Tahoma" w:cs="Tahoma"/>
          <w:spacing w:val="-3"/>
          <w:lang w:val="es-ES_tradnl"/>
        </w:rPr>
        <w:t>permanecer en el sitio durante el proceso de transformación.</w:t>
      </w:r>
    </w:p>
    <w:p w:rsidR="00EF071D" w:rsidRPr="001F388B" w:rsidRDefault="00EF071D" w:rsidP="00EF071D">
      <w:pPr>
        <w:pStyle w:val="Prrafodelista"/>
        <w:rPr>
          <w:rFonts w:ascii="Tahoma" w:hAnsi="Tahoma" w:cs="Tahoma"/>
          <w:spacing w:val="-3"/>
          <w:lang w:val="es-ES_tradnl"/>
        </w:rPr>
      </w:pPr>
    </w:p>
    <w:p w:rsidR="00EF071D" w:rsidRPr="001F388B" w:rsidRDefault="00EF071D" w:rsidP="00EF071D">
      <w:pPr>
        <w:numPr>
          <w:ilvl w:val="0"/>
          <w:numId w:val="23"/>
        </w:numPr>
        <w:ind w:left="-284" w:right="2" w:firstLine="0"/>
        <w:jc w:val="both"/>
        <w:rPr>
          <w:rFonts w:ascii="Tahoma" w:hAnsi="Tahoma" w:cs="Tahoma"/>
          <w:spacing w:val="-3"/>
          <w:lang w:val="es-ES_tradnl"/>
        </w:rPr>
      </w:pPr>
      <w:r w:rsidRPr="001F388B">
        <w:rPr>
          <w:rFonts w:ascii="Tahoma" w:hAnsi="Tahoma" w:cs="Tahoma"/>
          <w:spacing w:val="-3"/>
          <w:lang w:val="es-ES_tradnl"/>
        </w:rPr>
        <w:t>Programación de la transformación de los residuos vegetales a carbón según las condiciones meteorológicas del momento.</w:t>
      </w:r>
    </w:p>
    <w:p w:rsidR="00EF071D" w:rsidRPr="001F388B" w:rsidRDefault="00EF071D" w:rsidP="00EF071D">
      <w:pPr>
        <w:ind w:left="-284" w:right="2"/>
        <w:jc w:val="both"/>
        <w:rPr>
          <w:rFonts w:ascii="Tahoma" w:hAnsi="Tahoma" w:cs="Tahoma"/>
          <w:spacing w:val="-3"/>
          <w:lang w:val="es-ES_tradnl"/>
        </w:rPr>
      </w:pPr>
    </w:p>
    <w:p w:rsidR="00EF071D" w:rsidRPr="001F388B" w:rsidRDefault="00EF071D" w:rsidP="00EF071D">
      <w:pPr>
        <w:numPr>
          <w:ilvl w:val="0"/>
          <w:numId w:val="23"/>
        </w:numPr>
        <w:ind w:left="-284" w:right="2" w:firstLine="0"/>
        <w:jc w:val="both"/>
        <w:rPr>
          <w:rFonts w:ascii="Tahoma" w:hAnsi="Tahoma" w:cs="Tahoma"/>
          <w:spacing w:val="-3"/>
          <w:lang w:val="es-ES_tradnl"/>
        </w:rPr>
      </w:pPr>
      <w:r w:rsidRPr="001F388B">
        <w:rPr>
          <w:rFonts w:ascii="Tahoma" w:hAnsi="Tahoma" w:cs="Tahoma"/>
          <w:spacing w:val="-3"/>
          <w:lang w:val="es-ES_tradnl"/>
        </w:rPr>
        <w:t>Conservar distancias de</w:t>
      </w:r>
      <w:r w:rsidRPr="001F388B">
        <w:rPr>
          <w:rFonts w:ascii="Tahoma" w:hAnsi="Tahoma" w:cs="Tahoma"/>
        </w:rPr>
        <w:t xml:space="preserve"> 30 metros a ambas márgenes de los ríos y corrientes de agua superficiales y 15 metros de protección adicionales alrededor de la vegetación protectora.</w:t>
      </w:r>
    </w:p>
    <w:p w:rsidR="00EF071D" w:rsidRPr="001F388B" w:rsidRDefault="00EF071D" w:rsidP="00EF071D">
      <w:pPr>
        <w:pStyle w:val="Prrafodelista"/>
        <w:rPr>
          <w:rFonts w:ascii="Tahoma" w:hAnsi="Tahoma" w:cs="Tahoma"/>
          <w:spacing w:val="-3"/>
          <w:lang w:val="es-ES_tradnl"/>
        </w:rPr>
      </w:pPr>
    </w:p>
    <w:p w:rsidR="00EF071D" w:rsidRPr="001F388B" w:rsidRDefault="00EF071D" w:rsidP="00EF071D">
      <w:pPr>
        <w:numPr>
          <w:ilvl w:val="0"/>
          <w:numId w:val="23"/>
        </w:numPr>
        <w:ind w:left="-284" w:right="2" w:firstLine="0"/>
        <w:jc w:val="both"/>
        <w:rPr>
          <w:rFonts w:ascii="Tahoma" w:hAnsi="Tahoma" w:cs="Tahoma"/>
          <w:spacing w:val="-3"/>
          <w:lang w:val="es-ES_tradnl"/>
        </w:rPr>
      </w:pPr>
      <w:r w:rsidRPr="001F388B">
        <w:rPr>
          <w:rFonts w:ascii="Tahoma" w:hAnsi="Tahoma" w:cs="Tahoma"/>
          <w:spacing w:val="-3"/>
          <w:lang w:val="es-ES_tradnl"/>
        </w:rPr>
        <w:t>Conservar distancias de</w:t>
      </w:r>
      <w:r w:rsidRPr="001F388B">
        <w:rPr>
          <w:rFonts w:ascii="Tahoma" w:hAnsi="Tahoma" w:cs="Tahoma"/>
        </w:rPr>
        <w:t xml:space="preserve"> 100 metros alrededor del perímetro de los humedales y nacimientos de agua, así como de los límites de las áreas con coberturas vegetales naturales o áreas relictuales de ecosistemas naturales, tales como páramos o bosques naturales</w:t>
      </w:r>
      <w:r w:rsidRPr="001F388B">
        <w:rPr>
          <w:rFonts w:ascii="Tahoma" w:hAnsi="Tahoma" w:cs="Tahoma"/>
          <w:spacing w:val="-3"/>
          <w:lang w:val="es-ES_tradnl"/>
        </w:rPr>
        <w:t>.</w:t>
      </w:r>
    </w:p>
    <w:p w:rsidR="00EF071D" w:rsidRPr="001F388B" w:rsidRDefault="00EF071D" w:rsidP="00EF071D">
      <w:pPr>
        <w:ind w:left="-284" w:right="2"/>
        <w:jc w:val="both"/>
        <w:rPr>
          <w:rFonts w:ascii="Tahoma" w:hAnsi="Tahoma" w:cs="Tahoma"/>
          <w:spacing w:val="-3"/>
          <w:lang w:val="es-ES_tradnl"/>
        </w:rPr>
      </w:pPr>
    </w:p>
    <w:p w:rsidR="00EF071D" w:rsidRPr="001F388B" w:rsidRDefault="00EF071D" w:rsidP="00EF071D">
      <w:pPr>
        <w:numPr>
          <w:ilvl w:val="0"/>
          <w:numId w:val="23"/>
        </w:numPr>
        <w:ind w:left="-284" w:right="2" w:firstLine="0"/>
        <w:jc w:val="both"/>
        <w:rPr>
          <w:rFonts w:ascii="Tahoma" w:hAnsi="Tahoma" w:cs="Tahoma"/>
          <w:spacing w:val="-3"/>
          <w:lang w:val="es-ES_tradnl"/>
        </w:rPr>
      </w:pPr>
      <w:r w:rsidRPr="001F388B">
        <w:rPr>
          <w:rFonts w:ascii="Tahoma" w:hAnsi="Tahoma" w:cs="Tahoma"/>
          <w:spacing w:val="-3"/>
          <w:lang w:val="es-ES_tradnl"/>
        </w:rPr>
        <w:t xml:space="preserve">Para la ubicación de los hornos y /o pilas  para la obtención de carbón vegetal se debe realizarlo en los sitios autorizados. </w:t>
      </w:r>
    </w:p>
    <w:p w:rsidR="00EF071D" w:rsidRPr="001F388B" w:rsidRDefault="00EF071D" w:rsidP="00EF071D">
      <w:pPr>
        <w:ind w:left="-284" w:right="2"/>
        <w:jc w:val="both"/>
        <w:rPr>
          <w:rFonts w:ascii="Tahoma" w:hAnsi="Tahoma" w:cs="Tahoma"/>
          <w:spacing w:val="-3"/>
          <w:lang w:val="es-ES_tradnl"/>
        </w:rPr>
      </w:pPr>
    </w:p>
    <w:p w:rsidR="00EF071D" w:rsidRPr="001F388B" w:rsidRDefault="00EF071D" w:rsidP="00EF071D">
      <w:pPr>
        <w:numPr>
          <w:ilvl w:val="0"/>
          <w:numId w:val="23"/>
        </w:numPr>
        <w:ind w:left="-284" w:right="2" w:firstLine="0"/>
        <w:jc w:val="both"/>
        <w:rPr>
          <w:rFonts w:ascii="Tahoma" w:hAnsi="Tahoma" w:cs="Tahoma"/>
          <w:spacing w:val="-3"/>
          <w:lang w:val="es-ES_tradnl"/>
        </w:rPr>
      </w:pPr>
      <w:r w:rsidRPr="001F388B">
        <w:rPr>
          <w:rFonts w:ascii="Tahoma" w:hAnsi="Tahoma" w:cs="Tahoma"/>
          <w:spacing w:val="-3"/>
          <w:lang w:val="es-ES_tradnl"/>
        </w:rPr>
        <w:t>Una vez terminado el proceso de transformación verificar que las pilas queden apagadas en su totalidad.</w:t>
      </w:r>
    </w:p>
    <w:p w:rsidR="00EF071D" w:rsidRPr="001F388B" w:rsidRDefault="00EF071D" w:rsidP="00EF071D">
      <w:pPr>
        <w:ind w:left="-284" w:right="2"/>
        <w:jc w:val="both"/>
        <w:rPr>
          <w:rFonts w:ascii="Tahoma" w:hAnsi="Tahoma" w:cs="Tahoma"/>
          <w:spacing w:val="-3"/>
          <w:lang w:val="es-ES_tradnl"/>
        </w:rPr>
      </w:pPr>
    </w:p>
    <w:p w:rsidR="00EF071D" w:rsidRPr="001F388B" w:rsidRDefault="00EF071D" w:rsidP="00EF071D">
      <w:pPr>
        <w:numPr>
          <w:ilvl w:val="0"/>
          <w:numId w:val="23"/>
        </w:numPr>
        <w:ind w:left="-284" w:right="2" w:firstLine="0"/>
        <w:jc w:val="both"/>
        <w:rPr>
          <w:rFonts w:ascii="Tahoma" w:hAnsi="Tahoma" w:cs="Tahoma"/>
        </w:rPr>
      </w:pPr>
      <w:r w:rsidRPr="001F388B">
        <w:rPr>
          <w:rFonts w:ascii="Tahoma" w:hAnsi="Tahoma" w:cs="Tahoma"/>
          <w:spacing w:val="-3"/>
          <w:lang w:val="es-ES_tradnl"/>
        </w:rPr>
        <w:t xml:space="preserve">Disponer de la información de los números telefónicos de </w:t>
      </w:r>
      <w:r w:rsidRPr="001F388B">
        <w:rPr>
          <w:rFonts w:ascii="Tahoma" w:hAnsi="Tahoma" w:cs="Tahoma"/>
        </w:rPr>
        <w:t>cuerpos de bomberos, gestión del riesgo municipal, defensa civil, policía  entre otros, en caso de presentarse situación de contingencia o incendio forestal.</w:t>
      </w:r>
    </w:p>
    <w:p w:rsidR="00EF071D" w:rsidRPr="001F388B" w:rsidRDefault="00EF071D" w:rsidP="00EF071D">
      <w:pPr>
        <w:ind w:left="-284" w:right="2"/>
        <w:jc w:val="both"/>
        <w:rPr>
          <w:rFonts w:ascii="Tahoma" w:hAnsi="Tahoma" w:cs="Tahoma"/>
        </w:rPr>
      </w:pPr>
    </w:p>
    <w:p w:rsidR="00EF071D" w:rsidRPr="001F388B" w:rsidRDefault="00EF071D" w:rsidP="00EF071D">
      <w:pPr>
        <w:numPr>
          <w:ilvl w:val="0"/>
          <w:numId w:val="23"/>
        </w:numPr>
        <w:ind w:left="-284" w:right="2" w:firstLine="0"/>
        <w:jc w:val="both"/>
        <w:rPr>
          <w:rFonts w:ascii="Tahoma" w:hAnsi="Tahoma" w:cs="Tahoma"/>
          <w:spacing w:val="-3"/>
          <w:lang w:val="es-ES_tradnl"/>
        </w:rPr>
      </w:pPr>
      <w:r w:rsidRPr="001F388B">
        <w:rPr>
          <w:rFonts w:ascii="Tahoma" w:hAnsi="Tahoma" w:cs="Tahoma"/>
          <w:spacing w:val="-3"/>
          <w:lang w:val="es-ES_tradnl"/>
        </w:rPr>
        <w:t xml:space="preserve">La C.R.Q  realizará visitas de control y seguimiento, y en caso de no cumplir con </w:t>
      </w:r>
      <w:r w:rsidRPr="001F388B">
        <w:rPr>
          <w:rFonts w:ascii="Tahoma" w:hAnsi="Tahoma" w:cs="Tahoma"/>
          <w:spacing w:val="-3"/>
          <w:lang w:val="es-ES_tradnl"/>
        </w:rPr>
        <w:lastRenderedPageBreak/>
        <w:t>las exigencias técnicas, esta actividad será suspendida de inmediato.</w:t>
      </w:r>
    </w:p>
    <w:p w:rsidR="00EF071D" w:rsidRPr="001F388B" w:rsidRDefault="00EF071D" w:rsidP="00EF071D">
      <w:pPr>
        <w:pStyle w:val="Prrafodelista"/>
        <w:ind w:left="-284" w:right="2"/>
        <w:rPr>
          <w:rFonts w:ascii="Tahoma" w:hAnsi="Tahoma" w:cs="Tahoma"/>
          <w:spacing w:val="-3"/>
          <w:lang w:val="es-ES_tradnl"/>
        </w:rPr>
      </w:pPr>
    </w:p>
    <w:p w:rsidR="00EF071D" w:rsidRPr="001F388B" w:rsidRDefault="00EF071D" w:rsidP="00EF071D">
      <w:pPr>
        <w:numPr>
          <w:ilvl w:val="0"/>
          <w:numId w:val="23"/>
        </w:numPr>
        <w:ind w:left="-284" w:right="2" w:firstLine="0"/>
        <w:jc w:val="both"/>
        <w:rPr>
          <w:rFonts w:ascii="Tahoma" w:hAnsi="Tahoma" w:cs="Tahoma"/>
          <w:spacing w:val="-3"/>
          <w:lang w:val="es-ES_tradnl"/>
        </w:rPr>
      </w:pPr>
      <w:r w:rsidRPr="001F388B">
        <w:rPr>
          <w:rFonts w:ascii="Tahoma" w:hAnsi="Tahoma" w:cs="Tahoma"/>
          <w:spacing w:val="-3"/>
          <w:lang w:val="es-ES_tradnl"/>
        </w:rPr>
        <w:t xml:space="preserve">El autorizado se compromete a evitar daños a la fauna presente en el sector que se va a intervenir para lo cual deberá identificar la fauna y los nidos que llegare a encontrarse en el mismo  y dar aviso a la Subdirección de Regulación y Control Ambiental, programa fauna, en caso de ser necesaria su reubicación, para identificar las técnicas adecuadas para su manejo, protección y traslado. </w:t>
      </w:r>
    </w:p>
    <w:p w:rsidR="00EF071D" w:rsidRPr="001F388B" w:rsidRDefault="00EF071D" w:rsidP="00EF071D">
      <w:pPr>
        <w:pStyle w:val="Prrafodelista"/>
        <w:rPr>
          <w:rFonts w:ascii="Tahoma" w:hAnsi="Tahoma" w:cs="Tahoma"/>
          <w:spacing w:val="-3"/>
          <w:lang w:val="es-ES_tradnl"/>
        </w:rPr>
      </w:pPr>
    </w:p>
    <w:p w:rsidR="00EF071D" w:rsidRPr="001F388B" w:rsidRDefault="00EF071D" w:rsidP="00EF071D">
      <w:pPr>
        <w:numPr>
          <w:ilvl w:val="0"/>
          <w:numId w:val="23"/>
        </w:numPr>
        <w:ind w:left="0" w:right="2" w:hanging="284"/>
        <w:jc w:val="both"/>
        <w:rPr>
          <w:rFonts w:ascii="Tahoma" w:hAnsi="Tahoma" w:cs="Tahoma"/>
        </w:rPr>
      </w:pPr>
      <w:r w:rsidRPr="001F388B">
        <w:rPr>
          <w:rFonts w:ascii="Tahoma" w:hAnsi="Tahoma" w:cs="Tahoma"/>
        </w:rPr>
        <w:t>La Corporación Autónoma Regional del Quindío no se hace responsable de los daños causados a terceros o derivados del desarrollo de la labor autorizada.</w:t>
      </w:r>
    </w:p>
    <w:p w:rsidR="00EF071D" w:rsidRPr="001F388B" w:rsidRDefault="00EF071D" w:rsidP="00EF071D">
      <w:pPr>
        <w:ind w:left="-284" w:right="2"/>
        <w:jc w:val="both"/>
        <w:rPr>
          <w:rFonts w:ascii="Tahoma" w:hAnsi="Tahoma" w:cs="Tahoma"/>
          <w:spacing w:val="-3"/>
          <w:lang w:val="es-ES_tradnl"/>
        </w:rPr>
      </w:pPr>
    </w:p>
    <w:p w:rsidR="00EF071D" w:rsidRPr="001F388B" w:rsidRDefault="00EF071D" w:rsidP="00EF071D">
      <w:pPr>
        <w:suppressAutoHyphens/>
        <w:spacing w:line="240" w:lineRule="atLeast"/>
        <w:ind w:left="-284" w:right="2"/>
        <w:jc w:val="both"/>
        <w:rPr>
          <w:rFonts w:ascii="Tahoma" w:hAnsi="Tahoma" w:cs="Tahoma"/>
          <w:bCs/>
          <w:spacing w:val="-3"/>
        </w:rPr>
      </w:pPr>
      <w:r w:rsidRPr="001F388B">
        <w:rPr>
          <w:rFonts w:ascii="Tahoma" w:hAnsi="Tahoma" w:cs="Tahoma"/>
          <w:b/>
          <w:bCs/>
          <w:spacing w:val="-3"/>
        </w:rPr>
        <w:t>PARÁGRAFO 1</w:t>
      </w:r>
      <w:r w:rsidRPr="001F388B">
        <w:rPr>
          <w:rFonts w:ascii="Tahoma" w:hAnsi="Tahoma" w:cs="Tahoma"/>
          <w:bCs/>
          <w:spacing w:val="-3"/>
        </w:rPr>
        <w:t>: El propietario del predio rural como titular de la presente autorización, será responsable por cualquier acción u omisión producto del desarrollo de su actividad que cause daños sobre el medio ambiente.</w:t>
      </w:r>
    </w:p>
    <w:p w:rsidR="00EF071D" w:rsidRPr="001F388B" w:rsidRDefault="00EF071D" w:rsidP="00EF071D">
      <w:pPr>
        <w:suppressAutoHyphens/>
        <w:spacing w:line="240" w:lineRule="atLeast"/>
        <w:ind w:left="-284" w:right="2"/>
        <w:jc w:val="both"/>
        <w:rPr>
          <w:rFonts w:ascii="Tahoma" w:hAnsi="Tahoma" w:cs="Tahoma"/>
          <w:spacing w:val="-3"/>
        </w:rPr>
      </w:pPr>
      <w:r w:rsidRPr="001F388B">
        <w:rPr>
          <w:rFonts w:ascii="Tahoma" w:hAnsi="Tahoma" w:cs="Tahoma"/>
          <w:b/>
          <w:bCs/>
          <w:spacing w:val="-3"/>
        </w:rPr>
        <w:t>ARTÍCULO CUARTO</w:t>
      </w:r>
      <w:r w:rsidRPr="001F388B">
        <w:rPr>
          <w:rFonts w:ascii="Tahoma" w:hAnsi="Tahoma" w:cs="Tahoma"/>
          <w:spacing w:val="-3"/>
        </w:rPr>
        <w:t xml:space="preserve">: El Propietario, previo a la notificación del presente acto administrativo, deberá cancelar en la tesorería de la </w:t>
      </w:r>
      <w:r w:rsidRPr="001F388B">
        <w:rPr>
          <w:rFonts w:ascii="Tahoma" w:hAnsi="Tahoma" w:cs="Tahoma"/>
          <w:spacing w:val="-3"/>
          <w:lang w:val="es-ES_tradnl"/>
        </w:rPr>
        <w:t>CORPORACIÓN AUTÓNOMA REGIONAL DEL QUINDÍO</w:t>
      </w:r>
      <w:r w:rsidRPr="001F388B">
        <w:rPr>
          <w:rFonts w:ascii="Tahoma" w:hAnsi="Tahoma" w:cs="Tahoma"/>
          <w:spacing w:val="-3"/>
        </w:rPr>
        <w:t xml:space="preserve">, de conformidad con lo establecido en la Resolución </w:t>
      </w:r>
      <w:r w:rsidRPr="001F388B">
        <w:rPr>
          <w:rFonts w:ascii="Tahoma" w:hAnsi="Tahoma" w:cs="Tahoma"/>
        </w:rPr>
        <w:t>1500 del 28 de junio de 2019</w:t>
      </w:r>
      <w:r w:rsidRPr="001F388B">
        <w:rPr>
          <w:rFonts w:ascii="Tahoma" w:hAnsi="Tahoma" w:cs="Tahoma"/>
          <w:spacing w:val="-3"/>
        </w:rPr>
        <w:t xml:space="preserve"> expedida por la Dirección General de esta Corporación los valores correspondientes a la Publicación del presente acto administrativo y el servicio al Seguimiento,</w:t>
      </w:r>
      <w:r w:rsidRPr="001F388B">
        <w:rPr>
          <w:rFonts w:ascii="Tahoma" w:hAnsi="Tahoma" w:cs="Tahoma"/>
        </w:rPr>
        <w:t xml:space="preserve"> </w:t>
      </w:r>
      <w:r w:rsidRPr="001F388B">
        <w:rPr>
          <w:rFonts w:ascii="Tahoma" w:hAnsi="Tahoma" w:cs="Tahoma"/>
          <w:spacing w:val="-3"/>
        </w:rPr>
        <w:t xml:space="preserve">se hace la salvedad que teniendo en cuenta que el trámite  ingresó antes de la expedición  de la Nueva  Resolución 574 del 20 de Abril de 2.020,  se aplicará la nueva tarifa únicamente para la Publicación de éste acto administrativo, dejando clara ésta situación,  se indica que  </w:t>
      </w:r>
      <w:r w:rsidRPr="001F388B">
        <w:rPr>
          <w:rFonts w:ascii="Tahoma" w:hAnsi="Tahoma" w:cs="Tahoma"/>
        </w:rPr>
        <w:t xml:space="preserve"> el valor a pagar el valor a pagar es la </w:t>
      </w:r>
      <w:r w:rsidRPr="001F388B">
        <w:rPr>
          <w:rFonts w:ascii="Tahoma" w:hAnsi="Tahoma" w:cs="Tahoma"/>
          <w:spacing w:val="-3"/>
        </w:rPr>
        <w:lastRenderedPageBreak/>
        <w:t xml:space="preserve">suma de </w:t>
      </w:r>
      <w:r w:rsidRPr="001F388B">
        <w:rPr>
          <w:rFonts w:ascii="Tahoma" w:hAnsi="Tahoma" w:cs="Tahoma"/>
          <w:b/>
          <w:spacing w:val="-3"/>
        </w:rPr>
        <w:t>OCHENTA Y CUATRO MIL CUATROCIENTOS VEINTICINCO PESOS MCTE ($83. 425.oo)</w:t>
      </w:r>
      <w:r w:rsidRPr="001F388B">
        <w:rPr>
          <w:rFonts w:ascii="Tahoma" w:hAnsi="Tahoma" w:cs="Tahoma"/>
          <w:spacing w:val="-3"/>
        </w:rPr>
        <w:t xml:space="preserve"> por los siguientes conceptos;</w:t>
      </w:r>
    </w:p>
    <w:tbl>
      <w:tblPr>
        <w:tblW w:w="75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755"/>
        <w:gridCol w:w="1748"/>
      </w:tblGrid>
      <w:tr w:rsidR="00EF071D" w:rsidRPr="001F388B" w:rsidTr="00EA2EE7">
        <w:trPr>
          <w:trHeight w:val="340"/>
          <w:jc w:val="center"/>
        </w:trPr>
        <w:tc>
          <w:tcPr>
            <w:tcW w:w="5755" w:type="dxa"/>
            <w:shd w:val="clear" w:color="auto" w:fill="BFBFBF"/>
            <w:vAlign w:val="center"/>
          </w:tcPr>
          <w:p w:rsidR="00EF071D" w:rsidRPr="001F388B" w:rsidRDefault="00EF071D" w:rsidP="00EA2EE7">
            <w:pPr>
              <w:tabs>
                <w:tab w:val="left" w:pos="-720"/>
                <w:tab w:val="left" w:pos="0"/>
              </w:tabs>
              <w:suppressAutoHyphens/>
              <w:spacing w:line="240" w:lineRule="atLeast"/>
              <w:ind w:left="-284" w:right="2"/>
              <w:jc w:val="center"/>
              <w:rPr>
                <w:rFonts w:ascii="Tahoma" w:hAnsi="Tahoma" w:cs="Tahoma"/>
                <w:b/>
                <w:spacing w:val="-3"/>
                <w:lang w:val="en-US"/>
              </w:rPr>
            </w:pPr>
            <w:r w:rsidRPr="001F388B">
              <w:rPr>
                <w:rFonts w:ascii="Tahoma" w:hAnsi="Tahoma" w:cs="Tahoma"/>
                <w:b/>
                <w:spacing w:val="-3"/>
                <w:lang w:val="en-US"/>
              </w:rPr>
              <w:t>CONCEPTO</w:t>
            </w:r>
          </w:p>
        </w:tc>
        <w:tc>
          <w:tcPr>
            <w:tcW w:w="1748" w:type="dxa"/>
            <w:shd w:val="clear" w:color="auto" w:fill="BFBFBF"/>
            <w:vAlign w:val="center"/>
          </w:tcPr>
          <w:p w:rsidR="00EF071D" w:rsidRPr="001F388B" w:rsidRDefault="00EF071D" w:rsidP="00EA2EE7">
            <w:pPr>
              <w:tabs>
                <w:tab w:val="left" w:pos="-720"/>
                <w:tab w:val="left" w:pos="0"/>
              </w:tabs>
              <w:suppressAutoHyphens/>
              <w:spacing w:line="240" w:lineRule="atLeast"/>
              <w:ind w:left="-284" w:right="2"/>
              <w:jc w:val="center"/>
              <w:rPr>
                <w:rFonts w:ascii="Tahoma" w:hAnsi="Tahoma" w:cs="Tahoma"/>
                <w:b/>
                <w:spacing w:val="-3"/>
                <w:lang w:val="es-ES_tradnl"/>
              </w:rPr>
            </w:pPr>
            <w:r w:rsidRPr="001F388B">
              <w:rPr>
                <w:rFonts w:ascii="Tahoma" w:hAnsi="Tahoma" w:cs="Tahoma"/>
                <w:b/>
                <w:spacing w:val="-3"/>
                <w:lang w:val="es-ES_tradnl"/>
              </w:rPr>
              <w:t xml:space="preserve">    VALOR ($)</w:t>
            </w:r>
          </w:p>
        </w:tc>
      </w:tr>
      <w:tr w:rsidR="00EF071D" w:rsidRPr="001F388B" w:rsidTr="00EA2EE7">
        <w:trPr>
          <w:trHeight w:val="340"/>
          <w:jc w:val="center"/>
        </w:trPr>
        <w:tc>
          <w:tcPr>
            <w:tcW w:w="5755" w:type="dxa"/>
            <w:vAlign w:val="center"/>
          </w:tcPr>
          <w:p w:rsidR="00EF071D" w:rsidRPr="001F388B" w:rsidRDefault="00EF071D" w:rsidP="00EA2EE7">
            <w:pPr>
              <w:tabs>
                <w:tab w:val="left" w:pos="-720"/>
                <w:tab w:val="left" w:pos="0"/>
              </w:tabs>
              <w:suppressAutoHyphens/>
              <w:spacing w:line="240" w:lineRule="atLeast"/>
              <w:ind w:left="-284" w:right="2"/>
              <w:jc w:val="center"/>
              <w:rPr>
                <w:rFonts w:ascii="Tahoma" w:hAnsi="Tahoma" w:cs="Tahoma"/>
                <w:spacing w:val="-3"/>
              </w:rPr>
            </w:pPr>
            <w:r w:rsidRPr="001F388B">
              <w:rPr>
                <w:rFonts w:ascii="Tahoma" w:hAnsi="Tahoma" w:cs="Tahoma"/>
                <w:spacing w:val="-3"/>
              </w:rPr>
              <w:t>PUBLICACIÓN DE LA RESOLUCIÓN EN EL BOLETÍN AMBIENTAL.</w:t>
            </w:r>
          </w:p>
        </w:tc>
        <w:tc>
          <w:tcPr>
            <w:tcW w:w="1748" w:type="dxa"/>
            <w:vAlign w:val="center"/>
          </w:tcPr>
          <w:p w:rsidR="00EF071D" w:rsidRPr="001F388B" w:rsidRDefault="00EF071D" w:rsidP="00EA2EE7">
            <w:pPr>
              <w:tabs>
                <w:tab w:val="left" w:pos="-720"/>
                <w:tab w:val="left" w:pos="0"/>
              </w:tabs>
              <w:suppressAutoHyphens/>
              <w:spacing w:line="240" w:lineRule="atLeast"/>
              <w:ind w:left="-284" w:right="2"/>
              <w:jc w:val="right"/>
              <w:rPr>
                <w:rFonts w:ascii="Tahoma" w:hAnsi="Tahoma" w:cs="Tahoma"/>
                <w:spacing w:val="-3"/>
              </w:rPr>
            </w:pPr>
            <w:r w:rsidRPr="001F388B">
              <w:rPr>
                <w:rFonts w:ascii="Tahoma" w:hAnsi="Tahoma" w:cs="Tahoma"/>
                <w:spacing w:val="-3"/>
              </w:rPr>
              <w:t xml:space="preserve">    39.911.oo </w:t>
            </w:r>
          </w:p>
        </w:tc>
      </w:tr>
      <w:tr w:rsidR="00EF071D" w:rsidRPr="001F388B" w:rsidTr="00EA2EE7">
        <w:trPr>
          <w:trHeight w:val="340"/>
          <w:jc w:val="center"/>
        </w:trPr>
        <w:tc>
          <w:tcPr>
            <w:tcW w:w="5755" w:type="dxa"/>
            <w:vAlign w:val="center"/>
          </w:tcPr>
          <w:p w:rsidR="00EF071D" w:rsidRPr="001F388B" w:rsidRDefault="00EF071D" w:rsidP="00EA2EE7">
            <w:pPr>
              <w:tabs>
                <w:tab w:val="left" w:pos="-720"/>
                <w:tab w:val="left" w:pos="0"/>
              </w:tabs>
              <w:suppressAutoHyphens/>
              <w:spacing w:line="240" w:lineRule="atLeast"/>
              <w:ind w:left="-284" w:right="2"/>
              <w:jc w:val="center"/>
              <w:rPr>
                <w:rFonts w:ascii="Tahoma" w:hAnsi="Tahoma" w:cs="Tahoma"/>
                <w:spacing w:val="-3"/>
              </w:rPr>
            </w:pPr>
            <w:r w:rsidRPr="001F388B">
              <w:rPr>
                <w:rFonts w:ascii="Tahoma" w:hAnsi="Tahoma" w:cs="Tahoma"/>
                <w:spacing w:val="-3"/>
              </w:rPr>
              <w:t>SERVICIO DE SEGUIMIENTO.</w:t>
            </w:r>
          </w:p>
        </w:tc>
        <w:tc>
          <w:tcPr>
            <w:tcW w:w="1748" w:type="dxa"/>
            <w:vAlign w:val="center"/>
          </w:tcPr>
          <w:p w:rsidR="00EF071D" w:rsidRPr="001F388B" w:rsidRDefault="00EF071D" w:rsidP="00EA2EE7">
            <w:pPr>
              <w:tabs>
                <w:tab w:val="left" w:pos="-720"/>
                <w:tab w:val="left" w:pos="0"/>
              </w:tabs>
              <w:suppressAutoHyphens/>
              <w:spacing w:line="240" w:lineRule="atLeast"/>
              <w:ind w:left="-284" w:right="2"/>
              <w:jc w:val="right"/>
              <w:rPr>
                <w:rFonts w:ascii="Tahoma" w:hAnsi="Tahoma" w:cs="Tahoma"/>
                <w:spacing w:val="-3"/>
              </w:rPr>
            </w:pPr>
            <w:r w:rsidRPr="001F388B">
              <w:rPr>
                <w:rFonts w:ascii="Tahoma" w:hAnsi="Tahoma" w:cs="Tahoma"/>
                <w:spacing w:val="-3"/>
              </w:rPr>
              <w:t xml:space="preserve">    43.514.oo</w:t>
            </w:r>
          </w:p>
        </w:tc>
      </w:tr>
      <w:tr w:rsidR="00EF071D" w:rsidRPr="001F388B" w:rsidTr="00EA2EE7">
        <w:trPr>
          <w:trHeight w:val="340"/>
          <w:jc w:val="center"/>
        </w:trPr>
        <w:tc>
          <w:tcPr>
            <w:tcW w:w="5755" w:type="dxa"/>
            <w:shd w:val="clear" w:color="auto" w:fill="BFBFBF"/>
            <w:vAlign w:val="center"/>
          </w:tcPr>
          <w:p w:rsidR="00EF071D" w:rsidRPr="001F388B" w:rsidRDefault="00EF071D" w:rsidP="00EA2EE7">
            <w:pPr>
              <w:tabs>
                <w:tab w:val="left" w:pos="-720"/>
                <w:tab w:val="left" w:pos="0"/>
              </w:tabs>
              <w:suppressAutoHyphens/>
              <w:spacing w:line="240" w:lineRule="atLeast"/>
              <w:ind w:left="-284" w:right="2"/>
              <w:jc w:val="center"/>
              <w:rPr>
                <w:rFonts w:ascii="Tahoma" w:hAnsi="Tahoma" w:cs="Tahoma"/>
                <w:spacing w:val="-3"/>
              </w:rPr>
            </w:pPr>
            <w:r w:rsidRPr="001F388B">
              <w:rPr>
                <w:rFonts w:ascii="Tahoma" w:hAnsi="Tahoma" w:cs="Tahoma"/>
                <w:b/>
                <w:spacing w:val="-3"/>
              </w:rPr>
              <w:t xml:space="preserve"> TOTAL</w:t>
            </w:r>
          </w:p>
        </w:tc>
        <w:tc>
          <w:tcPr>
            <w:tcW w:w="1748" w:type="dxa"/>
            <w:shd w:val="clear" w:color="auto" w:fill="BFBFBF"/>
            <w:vAlign w:val="center"/>
          </w:tcPr>
          <w:p w:rsidR="00EF071D" w:rsidRPr="001F388B" w:rsidRDefault="00EF071D" w:rsidP="00EA2EE7">
            <w:pPr>
              <w:tabs>
                <w:tab w:val="left" w:pos="-720"/>
                <w:tab w:val="left" w:pos="0"/>
              </w:tabs>
              <w:suppressAutoHyphens/>
              <w:spacing w:line="240" w:lineRule="atLeast"/>
              <w:ind w:left="-284" w:right="2"/>
              <w:jc w:val="right"/>
              <w:rPr>
                <w:rFonts w:ascii="Tahoma" w:hAnsi="Tahoma" w:cs="Tahoma"/>
                <w:spacing w:val="-3"/>
              </w:rPr>
            </w:pPr>
            <w:r w:rsidRPr="001F388B">
              <w:rPr>
                <w:rFonts w:ascii="Tahoma" w:hAnsi="Tahoma" w:cs="Tahoma"/>
                <w:b/>
              </w:rPr>
              <w:t>$83.425</w:t>
            </w:r>
          </w:p>
        </w:tc>
      </w:tr>
    </w:tbl>
    <w:p w:rsidR="00EF071D" w:rsidRPr="001F388B" w:rsidRDefault="00EF071D" w:rsidP="00EF071D">
      <w:pPr>
        <w:tabs>
          <w:tab w:val="left" w:pos="0"/>
        </w:tabs>
        <w:suppressAutoHyphens/>
        <w:spacing w:line="240" w:lineRule="atLeast"/>
        <w:jc w:val="both"/>
        <w:rPr>
          <w:rFonts w:ascii="Tahoma" w:hAnsi="Tahoma" w:cs="Tahoma"/>
          <w:b/>
          <w:spacing w:val="-3"/>
          <w:lang w:val="es-ES_tradnl"/>
        </w:rPr>
      </w:pPr>
      <w:r w:rsidRPr="001F388B">
        <w:rPr>
          <w:rFonts w:ascii="Tahoma" w:hAnsi="Tahoma" w:cs="Tahoma"/>
          <w:b/>
          <w:spacing w:val="-3"/>
          <w:lang w:val="es-ES_tradnl"/>
        </w:rPr>
        <w:t xml:space="preserve">PARÁGRAFO TRANSITORIO: Se recuerda que pese a la emergencia Sanitaria y a la restricción de circulación,  la Entidad está brindando la atención al usuario en el horario de 8:00AM a 11:30AM, tanto para expedir facturas, hacer recaudo de pagos por trámites y expedir los salvoconductos, los últimos requieren turno previo, así mismo se les informa que para quienes prefieran realizar la transferencia bancaria, deberán solicitar la factura de su trámite a uno de los siguientes correos  electrónicos </w:t>
      </w:r>
      <w:hyperlink r:id="rId35" w:history="1">
        <w:r w:rsidRPr="001F388B">
          <w:rPr>
            <w:rStyle w:val="Hipervnculo"/>
            <w:rFonts w:ascii="Tahoma" w:hAnsi="Tahoma" w:cs="Tahoma"/>
            <w:b/>
            <w:spacing w:val="-3"/>
            <w:lang w:val="es-ES_tradnl"/>
          </w:rPr>
          <w:t>tesoreriacrq@crq.gov.co</w:t>
        </w:r>
      </w:hyperlink>
      <w:r w:rsidRPr="001F388B">
        <w:rPr>
          <w:rFonts w:ascii="Tahoma" w:hAnsi="Tahoma" w:cs="Tahoma"/>
          <w:b/>
          <w:spacing w:val="-3"/>
          <w:lang w:val="es-ES_tradnl"/>
        </w:rPr>
        <w:t xml:space="preserve"> ,  </w:t>
      </w:r>
      <w:hyperlink r:id="rId36" w:history="1">
        <w:r w:rsidRPr="001F388B">
          <w:rPr>
            <w:rStyle w:val="Hipervnculo"/>
            <w:rFonts w:ascii="Tahoma" w:hAnsi="Tahoma" w:cs="Tahoma"/>
            <w:b/>
            <w:spacing w:val="-3"/>
            <w:lang w:val="es-ES_tradnl"/>
          </w:rPr>
          <w:t>gestioningresos@crq.gov.co</w:t>
        </w:r>
      </w:hyperlink>
      <w:r w:rsidRPr="001F388B">
        <w:rPr>
          <w:rFonts w:ascii="Tahoma" w:hAnsi="Tahoma" w:cs="Tahoma"/>
          <w:b/>
          <w:spacing w:val="-3"/>
          <w:lang w:val="es-ES_tradnl"/>
        </w:rPr>
        <w:t xml:space="preserve">, </w:t>
      </w:r>
      <w:hyperlink r:id="rId37" w:history="1">
        <w:r w:rsidRPr="001F388B">
          <w:rPr>
            <w:rStyle w:val="Hipervnculo"/>
            <w:rFonts w:ascii="Tahoma" w:hAnsi="Tahoma" w:cs="Tahoma"/>
            <w:b/>
            <w:spacing w:val="-3"/>
            <w:lang w:val="es-ES_tradnl"/>
          </w:rPr>
          <w:t>servicioalcleinte@crq.gov.co</w:t>
        </w:r>
      </w:hyperlink>
      <w:r w:rsidRPr="001F388B">
        <w:rPr>
          <w:rFonts w:ascii="Tahoma" w:hAnsi="Tahoma" w:cs="Tahoma"/>
          <w:b/>
          <w:spacing w:val="-3"/>
          <w:lang w:val="es-ES_tradnl"/>
        </w:rPr>
        <w:t>, quienes en el mismo acto le indicaran el número de la cuenta bancaria.</w:t>
      </w:r>
    </w:p>
    <w:p w:rsidR="00EF071D" w:rsidRPr="001F388B" w:rsidRDefault="00EF071D" w:rsidP="00EF071D">
      <w:pPr>
        <w:tabs>
          <w:tab w:val="left" w:pos="0"/>
        </w:tabs>
        <w:suppressAutoHyphens/>
        <w:spacing w:line="240" w:lineRule="atLeast"/>
        <w:jc w:val="both"/>
        <w:rPr>
          <w:rFonts w:ascii="Tahoma" w:hAnsi="Tahoma" w:cs="Tahoma"/>
          <w:spacing w:val="-3"/>
          <w:lang w:val="es-ES_tradnl"/>
        </w:rPr>
      </w:pPr>
      <w:r w:rsidRPr="001F388B">
        <w:rPr>
          <w:rFonts w:ascii="Tahoma" w:hAnsi="Tahoma" w:cs="Tahoma"/>
          <w:b/>
          <w:bCs/>
        </w:rPr>
        <w:t>ARTÍCULO QUINTO</w:t>
      </w:r>
      <w:r w:rsidRPr="001F388B">
        <w:rPr>
          <w:rFonts w:ascii="Tahoma" w:hAnsi="Tahoma" w:cs="Tahoma"/>
          <w:spacing w:val="-3"/>
          <w:lang w:val="es-ES_tradnl"/>
        </w:rPr>
        <w:t xml:space="preserve">: Para transportar carbón vegetal con fines comerciales, deberá contar con el respectivo </w:t>
      </w:r>
      <w:r w:rsidRPr="001F388B">
        <w:rPr>
          <w:rFonts w:ascii="Tahoma" w:hAnsi="Tahoma" w:cs="Tahoma"/>
          <w:b/>
          <w:spacing w:val="-3"/>
          <w:lang w:val="es-ES_tradnl"/>
        </w:rPr>
        <w:t>Salvoconducto Único Nacional</w:t>
      </w:r>
      <w:r w:rsidRPr="001F388B">
        <w:rPr>
          <w:rFonts w:ascii="Tahoma" w:hAnsi="Tahoma" w:cs="Tahoma"/>
          <w:spacing w:val="-3"/>
          <w:lang w:val="es-ES_tradnl"/>
        </w:rPr>
        <w:t xml:space="preserve"> el cual será expedido en esta Corporación Autónoma Regional del Quindío de lunes a viernes, en horario de 8:00 a.m. a 12:00 m. </w:t>
      </w:r>
    </w:p>
    <w:p w:rsidR="00EF071D" w:rsidRPr="001F388B" w:rsidRDefault="00EF071D" w:rsidP="00EF071D">
      <w:pPr>
        <w:tabs>
          <w:tab w:val="left" w:pos="-720"/>
          <w:tab w:val="left" w:pos="0"/>
        </w:tabs>
        <w:suppressAutoHyphens/>
        <w:spacing w:line="240" w:lineRule="atLeast"/>
        <w:jc w:val="both"/>
        <w:rPr>
          <w:rFonts w:ascii="Tahoma" w:hAnsi="Tahoma" w:cs="Tahoma"/>
        </w:rPr>
      </w:pPr>
      <w:r w:rsidRPr="001F388B">
        <w:rPr>
          <w:rFonts w:ascii="Tahoma" w:hAnsi="Tahoma" w:cs="Tahoma"/>
        </w:rPr>
        <w:t>El interesado en el salvoconducto, deberá consignar el valor del mismo a través de transferencia bancaria y diligenciar el salvoconducto en línea.</w:t>
      </w:r>
    </w:p>
    <w:p w:rsidR="00EF071D" w:rsidRPr="001F388B" w:rsidRDefault="00EF071D" w:rsidP="00EF071D">
      <w:pPr>
        <w:tabs>
          <w:tab w:val="left" w:pos="-720"/>
          <w:tab w:val="left" w:pos="0"/>
        </w:tabs>
        <w:suppressAutoHyphens/>
        <w:spacing w:line="240" w:lineRule="atLeast"/>
        <w:jc w:val="both"/>
        <w:rPr>
          <w:rFonts w:ascii="Tahoma" w:hAnsi="Tahoma" w:cs="Tahoma"/>
          <w:u w:val="single"/>
        </w:rPr>
      </w:pPr>
      <w:r w:rsidRPr="001F388B">
        <w:rPr>
          <w:rFonts w:ascii="Tahoma" w:hAnsi="Tahoma" w:cs="Tahoma"/>
          <w:u w:val="single"/>
        </w:rPr>
        <w:lastRenderedPageBreak/>
        <w:t>Es importante dejar claridad que para efectos de agilizar el proceso de salvoconducto, deberá realizar el registro de la presente Resolución en la Plataforma VITAL (Ventanilla Integral de Tramites Ambientales en línea), toda vez que constituye un requisito previo a la ejecución del Aprovechamiento Forestal otorgado, en aras de contribuir con la interacción entre el ciudadano y las autoridades ambientales, a través del uso de tecnologías de información y comunicaciones (TIC) bajo los principios de eficiencia, trasparencia y eficacia de la gestión pública, buscando ser un sistema único centralizado de cobertura nacional a través del cual se direccionen y unifiquen los trámites administrativos de carácter ambiental y la información de todos los actores que participan de una u otra forma en los mismos, lo cual permitirá mejorar la eficiencia y eficacia de la capacidad institucional en aras del cumplimiento de los fines esenciales de Estado.</w:t>
      </w:r>
    </w:p>
    <w:p w:rsidR="00EF071D" w:rsidRPr="001F388B" w:rsidRDefault="00EF071D" w:rsidP="00EF071D">
      <w:pPr>
        <w:tabs>
          <w:tab w:val="left" w:pos="-720"/>
          <w:tab w:val="left" w:pos="0"/>
        </w:tabs>
        <w:suppressAutoHyphens/>
        <w:spacing w:line="240" w:lineRule="atLeast"/>
        <w:jc w:val="both"/>
        <w:rPr>
          <w:rFonts w:ascii="Tahoma" w:hAnsi="Tahoma" w:cs="Tahoma"/>
          <w:spacing w:val="-3"/>
          <w:lang w:val="es-ES_tradnl"/>
        </w:rPr>
      </w:pPr>
      <w:r w:rsidRPr="001F388B">
        <w:rPr>
          <w:rFonts w:ascii="Tahoma" w:hAnsi="Tahoma" w:cs="Tahoma"/>
          <w:spacing w:val="-3"/>
          <w:lang w:val="es-ES_tradnl"/>
        </w:rPr>
        <w:t>Se deberá observar para la movilización, las disposiciones establecidas en el Decreto No. 978 de 2020, referente a las excepciones al derecho de circulación durante el aislamiento preventivo obligatorio decretado o la norma que lo modifique, adicione o sustituya.</w:t>
      </w:r>
    </w:p>
    <w:p w:rsidR="00EF071D" w:rsidRPr="001F388B" w:rsidRDefault="00EF071D" w:rsidP="00EF071D">
      <w:pPr>
        <w:pStyle w:val="Sangradetextonormal"/>
        <w:ind w:left="0"/>
        <w:rPr>
          <w:rFonts w:ascii="Tahoma" w:hAnsi="Tahoma" w:cs="Tahoma"/>
          <w:u w:val="single"/>
        </w:rPr>
      </w:pPr>
      <w:r w:rsidRPr="001F388B">
        <w:rPr>
          <w:rFonts w:ascii="Tahoma" w:hAnsi="Tahoma" w:cs="Tahoma"/>
          <w:b/>
          <w:bCs/>
        </w:rPr>
        <w:t>ARTÍCULO SEXTO</w:t>
      </w:r>
      <w:r w:rsidRPr="001F388B">
        <w:rPr>
          <w:rFonts w:ascii="Tahoma" w:hAnsi="Tahoma" w:cs="Tahoma"/>
        </w:rPr>
        <w:t xml:space="preserve">: El incumplimiento de las obligaciones y disposiciones aquí señaladas, podrá dar lugar a la aplicación de las sanciones establecidas en la Ley 99 de 1993, Ley 1333 de 2009 y demás normas concordantes. </w:t>
      </w:r>
      <w:r w:rsidRPr="001F388B">
        <w:rPr>
          <w:rFonts w:ascii="Tahoma" w:hAnsi="Tahoma" w:cs="Tahoma"/>
          <w:u w:val="single"/>
        </w:rPr>
        <w:t xml:space="preserve">Se advierte que la ejecución del permiso se deberá dar bajos los lineamientos </w:t>
      </w:r>
      <w:r w:rsidRPr="001F388B">
        <w:rPr>
          <w:rFonts w:ascii="Tahoma" w:hAnsi="Tahoma" w:cs="Tahoma"/>
          <w:u w:val="single"/>
        </w:rPr>
        <w:lastRenderedPageBreak/>
        <w:t>dados por el Gobierno Nacional hasta tanto no se levante la medida de confinamiento o Emergencia Sanitaria declarada por el Ministerio de Salud y Prevención Social.</w:t>
      </w:r>
    </w:p>
    <w:p w:rsidR="00EF071D" w:rsidRPr="001F388B" w:rsidRDefault="00EF071D" w:rsidP="00EF071D">
      <w:pPr>
        <w:tabs>
          <w:tab w:val="left" w:pos="-720"/>
          <w:tab w:val="left" w:pos="0"/>
        </w:tabs>
        <w:suppressAutoHyphens/>
        <w:spacing w:line="240" w:lineRule="atLeast"/>
        <w:jc w:val="both"/>
        <w:rPr>
          <w:rFonts w:ascii="Tahoma" w:hAnsi="Tahoma" w:cs="Tahoma"/>
          <w:b/>
          <w:bCs/>
          <w:spacing w:val="-3"/>
          <w:u w:val="single"/>
          <w:lang w:val="es-ES_tradnl"/>
        </w:rPr>
      </w:pPr>
    </w:p>
    <w:p w:rsidR="00EF071D" w:rsidRPr="001F388B" w:rsidRDefault="00EF071D" w:rsidP="00EF071D">
      <w:pPr>
        <w:tabs>
          <w:tab w:val="left" w:pos="-720"/>
          <w:tab w:val="left" w:pos="0"/>
        </w:tabs>
        <w:suppressAutoHyphens/>
        <w:spacing w:line="240" w:lineRule="atLeast"/>
        <w:jc w:val="both"/>
        <w:rPr>
          <w:rFonts w:ascii="Tahoma" w:hAnsi="Tahoma" w:cs="Tahoma"/>
          <w:spacing w:val="-3"/>
          <w:lang w:val="es-ES_tradnl"/>
        </w:rPr>
      </w:pPr>
      <w:r w:rsidRPr="001F388B">
        <w:rPr>
          <w:rFonts w:ascii="Tahoma" w:hAnsi="Tahoma" w:cs="Tahoma"/>
          <w:b/>
          <w:bCs/>
          <w:spacing w:val="-3"/>
          <w:lang w:val="es-ES_tradnl"/>
        </w:rPr>
        <w:t xml:space="preserve">PARÁGRAFO 1: </w:t>
      </w:r>
      <w:r w:rsidRPr="001F388B">
        <w:rPr>
          <w:rFonts w:ascii="Tahoma" w:hAnsi="Tahoma" w:cs="Tahoma"/>
          <w:spacing w:val="-3"/>
          <w:lang w:val="es-ES_tradnl"/>
        </w:rPr>
        <w:t>Para el efecto un funcionario de la Entidad, efectuará visita al sitio de intervención, con el fin de constatar el fiel cumplimiento a las normas aquí establecidas.</w:t>
      </w:r>
    </w:p>
    <w:p w:rsidR="00EF071D" w:rsidRPr="001F388B" w:rsidRDefault="00EF071D" w:rsidP="00EF071D">
      <w:pPr>
        <w:tabs>
          <w:tab w:val="left" w:pos="-720"/>
          <w:tab w:val="left" w:pos="0"/>
        </w:tabs>
        <w:suppressAutoHyphens/>
        <w:spacing w:line="240" w:lineRule="atLeast"/>
        <w:jc w:val="both"/>
        <w:rPr>
          <w:rFonts w:ascii="Tahoma" w:hAnsi="Tahoma" w:cs="Tahoma"/>
        </w:rPr>
      </w:pPr>
      <w:r w:rsidRPr="001F388B">
        <w:rPr>
          <w:rFonts w:ascii="Tahoma" w:hAnsi="Tahoma" w:cs="Tahoma"/>
          <w:b/>
          <w:bCs/>
        </w:rPr>
        <w:t xml:space="preserve">PARÁGRAFO 2: </w:t>
      </w:r>
      <w:r w:rsidRPr="001F388B">
        <w:rPr>
          <w:rFonts w:ascii="Tahoma" w:hAnsi="Tahoma" w:cs="Tahoma"/>
        </w:rPr>
        <w:t>Copia de la presente Resolución, deberá permanecer en el sitio de la intervención.</w:t>
      </w:r>
    </w:p>
    <w:p w:rsidR="00EF071D" w:rsidRPr="001F388B" w:rsidRDefault="00EF071D" w:rsidP="00EF071D">
      <w:pPr>
        <w:pStyle w:val="Sangradetextonormal"/>
        <w:ind w:left="0"/>
        <w:rPr>
          <w:rFonts w:ascii="Tahoma" w:hAnsi="Tahoma" w:cs="Tahoma"/>
        </w:rPr>
      </w:pPr>
      <w:r w:rsidRPr="001F388B">
        <w:rPr>
          <w:rFonts w:ascii="Tahoma" w:hAnsi="Tahoma" w:cs="Tahoma"/>
          <w:b/>
          <w:bCs/>
        </w:rPr>
        <w:t>ARTÍCULO SEPTIMO:</w:t>
      </w:r>
      <w:r w:rsidRPr="001F388B">
        <w:rPr>
          <w:rFonts w:ascii="Tahoma" w:hAnsi="Tahoma" w:cs="Tahoma"/>
        </w:rPr>
        <w:t xml:space="preserve"> Contra la presente Resolución, sólo procede el recurso de reposición, el cual deberá interponerse por escrito en la diligencia de notificación personal, o dentro de los diez (10) días siguientes a ella, o a la notificación por aviso, o al vencimiento del término de publicación según el caso.  Artículo 76 del Nuevo Código de Procedimiento Administrativo y de lo Contencioso Administrativo, Ley 1437 del 18 de enero de 2011.</w:t>
      </w:r>
    </w:p>
    <w:p w:rsidR="00EF071D" w:rsidRPr="001F388B" w:rsidRDefault="00EF071D" w:rsidP="00EF071D">
      <w:pPr>
        <w:pStyle w:val="Sangradetextonormal"/>
        <w:ind w:left="0"/>
        <w:rPr>
          <w:rFonts w:ascii="Tahoma" w:hAnsi="Tahoma" w:cs="Tahoma"/>
        </w:rPr>
      </w:pPr>
    </w:p>
    <w:p w:rsidR="00EF071D" w:rsidRPr="001F388B" w:rsidRDefault="00EF071D" w:rsidP="00EF071D">
      <w:pPr>
        <w:pStyle w:val="Sangradetextonormal"/>
        <w:ind w:left="0"/>
        <w:rPr>
          <w:rFonts w:ascii="Tahoma" w:hAnsi="Tahoma" w:cs="Tahoma"/>
        </w:rPr>
      </w:pPr>
      <w:r w:rsidRPr="001F388B">
        <w:rPr>
          <w:rFonts w:ascii="Tahoma" w:hAnsi="Tahoma" w:cs="Tahoma"/>
          <w:b/>
          <w:bCs/>
        </w:rPr>
        <w:t>ARTÍCULO OCTAVO</w:t>
      </w:r>
      <w:r w:rsidRPr="001F388B">
        <w:rPr>
          <w:rFonts w:ascii="Tahoma" w:hAnsi="Tahoma" w:cs="Tahoma"/>
        </w:rPr>
        <w:t>: Para modificaciones, estas deberán ser solicitadas con ocho (8) días de anticipación al vencimiento de este permiso, cualquier cambio en las condiciones establecidas en el presente acto administrativo deberán ser informadas por escrito a esta Autoridad Ambiental.</w:t>
      </w:r>
    </w:p>
    <w:p w:rsidR="00EF071D" w:rsidRPr="001F388B" w:rsidRDefault="00EF071D" w:rsidP="00EF071D">
      <w:pPr>
        <w:pStyle w:val="Sangradetextonormal"/>
        <w:ind w:left="0"/>
        <w:rPr>
          <w:rFonts w:ascii="Tahoma" w:hAnsi="Tahoma" w:cs="Tahoma"/>
        </w:rPr>
      </w:pPr>
    </w:p>
    <w:p w:rsidR="00EF071D" w:rsidRPr="001F388B" w:rsidRDefault="00EF071D" w:rsidP="00EF071D">
      <w:pPr>
        <w:pStyle w:val="Sangradetextonormal"/>
        <w:ind w:left="0"/>
        <w:rPr>
          <w:rFonts w:ascii="Tahoma" w:hAnsi="Tahoma" w:cs="Tahoma"/>
        </w:rPr>
      </w:pPr>
      <w:r w:rsidRPr="001F388B">
        <w:rPr>
          <w:rFonts w:ascii="Tahoma" w:hAnsi="Tahoma" w:cs="Tahoma"/>
          <w:b/>
          <w:bCs/>
        </w:rPr>
        <w:t>ARTÍCULO NOVENO</w:t>
      </w:r>
      <w:r w:rsidRPr="001F388B">
        <w:rPr>
          <w:rFonts w:ascii="Tahoma" w:hAnsi="Tahoma" w:cs="Tahoma"/>
        </w:rPr>
        <w:t xml:space="preserve">: Notificar el contenido de la presente Resolución al </w:t>
      </w:r>
      <w:r w:rsidRPr="001F388B">
        <w:rPr>
          <w:rFonts w:ascii="Tahoma" w:hAnsi="Tahoma" w:cs="Tahoma"/>
          <w:b/>
        </w:rPr>
        <w:t>PROPIETARIO,</w:t>
      </w:r>
      <w:r w:rsidRPr="001F388B">
        <w:rPr>
          <w:rFonts w:ascii="Tahoma" w:hAnsi="Tahoma" w:cs="Tahoma"/>
          <w:bCs/>
        </w:rPr>
        <w:t xml:space="preserve"> </w:t>
      </w:r>
      <w:r w:rsidRPr="001F388B">
        <w:rPr>
          <w:rFonts w:ascii="Tahoma" w:hAnsi="Tahoma" w:cs="Tahoma"/>
        </w:rPr>
        <w:t xml:space="preserve">en los términos del artículo 71 de la Ley 99 de 1993, </w:t>
      </w:r>
      <w:r w:rsidRPr="001F388B">
        <w:rPr>
          <w:rFonts w:ascii="Tahoma" w:hAnsi="Tahoma" w:cs="Tahoma"/>
        </w:rPr>
        <w:lastRenderedPageBreak/>
        <w:t xml:space="preserve">en concordancia con los artículos 67 y 69 del Código de Procedimiento Administrativo y de lo Contencioso Administrativo, en forma personal o en su defecto por aviso el cual se remitirá a la dirección, al número de fax o al correo electrónico que figuren en el expediente, acompañado de copia íntegra del acto administrativo. </w:t>
      </w:r>
    </w:p>
    <w:p w:rsidR="00EF071D" w:rsidRPr="001F388B" w:rsidRDefault="00EF071D" w:rsidP="00EF071D">
      <w:pPr>
        <w:pStyle w:val="Sangradetextonormal"/>
        <w:ind w:left="0"/>
        <w:rPr>
          <w:rFonts w:ascii="Tahoma" w:hAnsi="Tahoma" w:cs="Tahoma"/>
        </w:rPr>
      </w:pPr>
    </w:p>
    <w:p w:rsidR="00EF071D" w:rsidRPr="001F388B" w:rsidRDefault="00EF071D" w:rsidP="00EF071D">
      <w:pPr>
        <w:pStyle w:val="Sangradetextonormal"/>
        <w:ind w:left="0"/>
        <w:rPr>
          <w:rFonts w:ascii="Tahoma" w:hAnsi="Tahoma" w:cs="Tahoma"/>
        </w:rPr>
      </w:pPr>
      <w:r w:rsidRPr="001F388B">
        <w:rPr>
          <w:rFonts w:ascii="Tahoma" w:hAnsi="Tahoma" w:cs="Tahoma"/>
          <w:b/>
        </w:rPr>
        <w:t>PARÁGRAFO TRANSITORIO:</w:t>
      </w:r>
      <w:r w:rsidRPr="001F388B">
        <w:rPr>
          <w:rFonts w:ascii="Tahoma" w:hAnsi="Tahoma" w:cs="Tahoma"/>
        </w:rPr>
        <w:t xml:space="preserve"> Notifíquese de manera electrónica el presente acto administrativo al correo proporcionado y debidamente autorizado a la Entidad, conforme a las directrices impartidas en el Decreto Legislativo No.491 del 28 de Marzo de 2020, en caso de no ser posible la notificación electrónica se seguirá el procedimiento establecido por la Ley 1437 de 2011.</w:t>
      </w:r>
    </w:p>
    <w:p w:rsidR="00EF071D" w:rsidRPr="001F388B" w:rsidRDefault="00EF071D" w:rsidP="00EF071D">
      <w:pPr>
        <w:pStyle w:val="Sangradetextonormal"/>
        <w:ind w:left="0"/>
        <w:rPr>
          <w:rFonts w:ascii="Tahoma" w:hAnsi="Tahoma" w:cs="Tahoma"/>
        </w:rPr>
      </w:pPr>
    </w:p>
    <w:p w:rsidR="00EF071D" w:rsidRPr="001F388B" w:rsidRDefault="00EF071D" w:rsidP="00EF071D">
      <w:pPr>
        <w:pStyle w:val="Sangradetextonormal"/>
        <w:ind w:left="0"/>
        <w:rPr>
          <w:rFonts w:ascii="Tahoma" w:hAnsi="Tahoma" w:cs="Tahoma"/>
          <w:bCs/>
        </w:rPr>
      </w:pPr>
      <w:r w:rsidRPr="001F388B">
        <w:rPr>
          <w:rFonts w:ascii="Tahoma" w:hAnsi="Tahoma" w:cs="Tahoma"/>
          <w:b/>
          <w:bCs/>
        </w:rPr>
        <w:t>ARTÍCULO DECIMO</w:t>
      </w:r>
      <w:r w:rsidRPr="001F388B">
        <w:rPr>
          <w:rFonts w:ascii="Tahoma" w:hAnsi="Tahoma" w:cs="Tahoma"/>
        </w:rPr>
        <w:t xml:space="preserve">: Publíquese el presente acto administrativo, a costas del interesado en el boletín ambiental de la </w:t>
      </w:r>
      <w:r w:rsidRPr="001F388B">
        <w:rPr>
          <w:rFonts w:ascii="Tahoma" w:hAnsi="Tahoma" w:cs="Tahoma"/>
          <w:b/>
        </w:rPr>
        <w:t>CRQ</w:t>
      </w:r>
      <w:r w:rsidRPr="001F388B">
        <w:rPr>
          <w:rFonts w:ascii="Tahoma" w:hAnsi="Tahoma" w:cs="Tahoma"/>
          <w:b/>
          <w:bCs/>
        </w:rPr>
        <w:t xml:space="preserve">, </w:t>
      </w:r>
      <w:r w:rsidRPr="001F388B">
        <w:rPr>
          <w:rFonts w:ascii="Tahoma" w:hAnsi="Tahoma" w:cs="Tahoma"/>
          <w:bCs/>
        </w:rPr>
        <w:t>de conformidad con lo establecido en el artículo 71 de la Ley 99 de 1993.</w:t>
      </w:r>
    </w:p>
    <w:p w:rsidR="00EF071D" w:rsidRPr="001F388B" w:rsidRDefault="00EF071D" w:rsidP="00EF071D">
      <w:pPr>
        <w:pStyle w:val="Sangradetextonormal"/>
        <w:ind w:left="0"/>
        <w:rPr>
          <w:rFonts w:ascii="Tahoma" w:hAnsi="Tahoma" w:cs="Tahoma"/>
          <w:bCs/>
        </w:rPr>
      </w:pPr>
    </w:p>
    <w:p w:rsidR="00EF071D" w:rsidRPr="001F388B" w:rsidRDefault="00EF071D" w:rsidP="00EF071D">
      <w:pPr>
        <w:pStyle w:val="Sangradetextonormal"/>
        <w:ind w:left="0"/>
        <w:rPr>
          <w:rFonts w:ascii="Tahoma" w:hAnsi="Tahoma" w:cs="Tahoma"/>
        </w:rPr>
      </w:pPr>
      <w:r w:rsidRPr="001F388B">
        <w:rPr>
          <w:rFonts w:ascii="Tahoma" w:hAnsi="Tahoma" w:cs="Tahoma"/>
          <w:b/>
          <w:bCs/>
        </w:rPr>
        <w:t>ARTÍCULO UNDECIMO</w:t>
      </w:r>
      <w:r w:rsidRPr="001F388B">
        <w:rPr>
          <w:rFonts w:ascii="Tahoma" w:hAnsi="Tahoma" w:cs="Tahoma"/>
        </w:rPr>
        <w:t xml:space="preserve">: La presente Resolución rige a partir de la fecha de ejecutoria de conformidad con el artículo 87 de la Ley 1437 del 2011 “Nuevo Código de Procedimiento Administrativo y de lo Contencioso Administrativo”. </w:t>
      </w:r>
    </w:p>
    <w:p w:rsidR="00EF071D" w:rsidRPr="001F388B" w:rsidRDefault="00EF071D" w:rsidP="00EF071D">
      <w:pPr>
        <w:pStyle w:val="Sangradetextonormal"/>
        <w:ind w:left="0"/>
        <w:rPr>
          <w:rFonts w:ascii="Tahoma" w:hAnsi="Tahoma" w:cs="Tahoma"/>
        </w:rPr>
      </w:pPr>
    </w:p>
    <w:p w:rsidR="00EF071D" w:rsidRPr="001F388B" w:rsidRDefault="00EF071D" w:rsidP="00EF071D">
      <w:pPr>
        <w:pStyle w:val="Sangradetextonormal"/>
        <w:ind w:left="0"/>
        <w:rPr>
          <w:rFonts w:ascii="Tahoma" w:hAnsi="Tahoma" w:cs="Tahoma"/>
        </w:rPr>
      </w:pPr>
      <w:r w:rsidRPr="001F388B">
        <w:rPr>
          <w:rFonts w:ascii="Tahoma" w:hAnsi="Tahoma" w:cs="Tahoma"/>
          <w:b/>
          <w:bCs/>
        </w:rPr>
        <w:t>ARTÍCULO DECIMO SEGUNDO:</w:t>
      </w:r>
      <w:r w:rsidRPr="001F388B">
        <w:rPr>
          <w:rFonts w:ascii="Tahoma" w:hAnsi="Tahoma" w:cs="Tahoma"/>
        </w:rPr>
        <w:t xml:space="preserve"> Remitir copia del presente Acto Administrativo expedido Por la Subdirección de Regulación y Control </w:t>
      </w:r>
      <w:r w:rsidRPr="001F388B">
        <w:rPr>
          <w:rFonts w:ascii="Tahoma" w:hAnsi="Tahoma" w:cs="Tahoma"/>
        </w:rPr>
        <w:lastRenderedPageBreak/>
        <w:t xml:space="preserve">Ambiental de la Corporación Autónoma Regional del Quindío a la Alcaldía Municipal de </w:t>
      </w:r>
      <w:sdt>
        <w:sdtPr>
          <w:rPr>
            <w:rStyle w:val="MAYUSCULAS"/>
            <w:rFonts w:ascii="Tahoma" w:hAnsi="Tahoma" w:cs="Tahoma"/>
            <w:sz w:val="24"/>
          </w:rPr>
          <w:alias w:val="Municipio"/>
          <w:tag w:val="Nombre municipio"/>
          <w:id w:val="-1144036935"/>
          <w:placeholder>
            <w:docPart w:val="1112BF06FA9E4FBDA40CA74654C29C8A"/>
          </w:placeholder>
          <w:dropDownList>
            <w:listItem w:value="Elija un elemento."/>
            <w:listItem w:displayText="ARMENIA" w:value="ARMENIA"/>
            <w:listItem w:displayText="MONTENEGRO" w:value="MONTENEGRO"/>
            <w:listItem w:displayText="QUIMBAYA" w:value="QUIMBAYA"/>
            <w:listItem w:displayText="LA TEBAIDA" w:value="LA TEBAIDA"/>
            <w:listItem w:displayText="CIRCASIA" w:value="CIRCASIA"/>
            <w:listItem w:displayText="SALENTO" w:value="SALENTO"/>
            <w:listItem w:displayText="FILANDIA" w:value="FILANDIA"/>
            <w:listItem w:displayText="CORDOBA" w:value="CORDOBA"/>
            <w:listItem w:displayText="BUENAVISTA" w:value="BUENAVISTA"/>
            <w:listItem w:displayText="PIJAO" w:value="PIJAO"/>
            <w:listItem w:displayText="GENOVA" w:value="GENOVA"/>
            <w:listItem w:displayText="CALARCA" w:value="CALARCA"/>
          </w:dropDownList>
        </w:sdtPr>
        <w:sdtEndPr>
          <w:rPr>
            <w:rStyle w:val="Fuentedeprrafopredeter"/>
            <w:b w:val="0"/>
          </w:rPr>
        </w:sdtEndPr>
        <w:sdtContent>
          <w:r w:rsidRPr="001F388B">
            <w:rPr>
              <w:rStyle w:val="MAYUSCULAS"/>
              <w:rFonts w:ascii="Tahoma" w:hAnsi="Tahoma" w:cs="Tahoma"/>
              <w:sz w:val="24"/>
            </w:rPr>
            <w:t>QUIMBAYA</w:t>
          </w:r>
        </w:sdtContent>
      </w:sdt>
      <w:r w:rsidRPr="001F388B">
        <w:rPr>
          <w:rFonts w:ascii="Tahoma" w:hAnsi="Tahoma" w:cs="Tahoma"/>
        </w:rPr>
        <w:t>, Quindío, de conformidad con lo contemplado en el Artículo 2.2.1.1.7.11, del decreto 1076 del 2015 para que los mismos sean exhibidos en un lugar visible.</w:t>
      </w:r>
    </w:p>
    <w:p w:rsidR="00EF071D" w:rsidRPr="001F388B" w:rsidRDefault="00EF071D" w:rsidP="00EF071D">
      <w:pPr>
        <w:pStyle w:val="Sangradetextonormal"/>
        <w:ind w:left="-284" w:right="2"/>
        <w:rPr>
          <w:rFonts w:ascii="Tahoma" w:hAnsi="Tahoma" w:cs="Tahoma"/>
        </w:rPr>
      </w:pPr>
    </w:p>
    <w:p w:rsidR="00EF071D" w:rsidRPr="001F388B" w:rsidRDefault="00EF071D" w:rsidP="00EF071D">
      <w:pPr>
        <w:tabs>
          <w:tab w:val="center" w:pos="4680"/>
        </w:tabs>
        <w:suppressAutoHyphens/>
        <w:spacing w:line="240" w:lineRule="atLeast"/>
        <w:jc w:val="center"/>
        <w:rPr>
          <w:rFonts w:ascii="Tahoma" w:hAnsi="Tahoma" w:cs="Tahoma"/>
          <w:b/>
          <w:bCs/>
          <w:spacing w:val="-3"/>
          <w:lang w:val="es-ES_tradnl"/>
        </w:rPr>
      </w:pPr>
    </w:p>
    <w:p w:rsidR="00EF071D" w:rsidRPr="001F388B" w:rsidRDefault="00EF071D" w:rsidP="00EF071D">
      <w:pPr>
        <w:tabs>
          <w:tab w:val="center" w:pos="4680"/>
        </w:tabs>
        <w:suppressAutoHyphens/>
        <w:spacing w:line="240" w:lineRule="atLeast"/>
        <w:jc w:val="center"/>
        <w:rPr>
          <w:rFonts w:ascii="Tahoma" w:hAnsi="Tahoma" w:cs="Tahoma"/>
          <w:b/>
          <w:bCs/>
          <w:spacing w:val="-3"/>
          <w:lang w:val="es-ES_tradnl"/>
        </w:rPr>
      </w:pPr>
      <w:r w:rsidRPr="001F388B">
        <w:rPr>
          <w:rFonts w:ascii="Tahoma" w:hAnsi="Tahoma" w:cs="Tahoma"/>
          <w:b/>
          <w:bCs/>
          <w:spacing w:val="-3"/>
          <w:lang w:val="es-ES_tradnl"/>
        </w:rPr>
        <w:t>NOTIFÍQUESE, PUBLÍQUESE Y CÚMPLASE.</w:t>
      </w:r>
    </w:p>
    <w:p w:rsidR="00EF071D" w:rsidRPr="001F388B" w:rsidRDefault="00EF071D" w:rsidP="00EF071D">
      <w:pPr>
        <w:tabs>
          <w:tab w:val="left" w:pos="2730"/>
          <w:tab w:val="center" w:pos="4680"/>
        </w:tabs>
        <w:suppressAutoHyphens/>
        <w:spacing w:line="240" w:lineRule="atLeast"/>
        <w:rPr>
          <w:rFonts w:ascii="Tahoma" w:hAnsi="Tahoma" w:cs="Tahoma"/>
          <w:b/>
          <w:bCs/>
          <w:spacing w:val="-3"/>
          <w:lang w:val="es-ES_tradnl"/>
        </w:rPr>
      </w:pPr>
      <w:r w:rsidRPr="001F388B">
        <w:rPr>
          <w:rFonts w:ascii="Tahoma" w:hAnsi="Tahoma" w:cs="Tahoma"/>
          <w:b/>
          <w:bCs/>
          <w:spacing w:val="-3"/>
          <w:lang w:val="es-ES_tradnl"/>
        </w:rPr>
        <w:tab/>
      </w:r>
    </w:p>
    <w:p w:rsidR="00EF071D" w:rsidRPr="001F388B" w:rsidRDefault="00EF071D" w:rsidP="00EF071D">
      <w:pPr>
        <w:tabs>
          <w:tab w:val="left" w:pos="2730"/>
          <w:tab w:val="center" w:pos="4680"/>
        </w:tabs>
        <w:suppressAutoHyphens/>
        <w:spacing w:line="240" w:lineRule="atLeast"/>
        <w:rPr>
          <w:rFonts w:ascii="Tahoma" w:hAnsi="Tahoma" w:cs="Tahoma"/>
          <w:b/>
          <w:bCs/>
          <w:spacing w:val="-3"/>
          <w:lang w:val="es-ES_tradnl"/>
        </w:rPr>
      </w:pPr>
    </w:p>
    <w:p w:rsidR="00EF071D" w:rsidRPr="001F388B" w:rsidRDefault="00EF071D" w:rsidP="00EF071D">
      <w:pPr>
        <w:pStyle w:val="Sinespaciado"/>
        <w:jc w:val="center"/>
        <w:rPr>
          <w:rFonts w:ascii="Tahoma" w:hAnsi="Tahoma" w:cs="Tahoma"/>
          <w:b/>
          <w:sz w:val="24"/>
          <w:szCs w:val="24"/>
        </w:rPr>
      </w:pPr>
      <w:r w:rsidRPr="001F388B">
        <w:rPr>
          <w:rFonts w:ascii="Tahoma" w:hAnsi="Tahoma" w:cs="Tahoma"/>
          <w:b/>
          <w:sz w:val="24"/>
          <w:szCs w:val="24"/>
        </w:rPr>
        <w:t>CARLOS ARIEL TRUKE OSPINA</w:t>
      </w:r>
    </w:p>
    <w:p w:rsidR="00EF071D" w:rsidRPr="001F388B" w:rsidRDefault="00EF071D" w:rsidP="00EF071D">
      <w:pPr>
        <w:pStyle w:val="Sinespaciado"/>
        <w:jc w:val="center"/>
        <w:rPr>
          <w:rFonts w:ascii="Tahoma" w:hAnsi="Tahoma" w:cs="Tahoma"/>
          <w:b/>
          <w:sz w:val="24"/>
          <w:szCs w:val="24"/>
        </w:rPr>
      </w:pPr>
      <w:r w:rsidRPr="001F388B">
        <w:rPr>
          <w:rFonts w:ascii="Tahoma" w:hAnsi="Tahoma" w:cs="Tahoma"/>
          <w:b/>
          <w:sz w:val="24"/>
          <w:szCs w:val="24"/>
        </w:rPr>
        <w:t>Subdirector de Regulación y Control Ambiental</w:t>
      </w:r>
    </w:p>
    <w:p w:rsidR="00EF071D" w:rsidRPr="001F388B" w:rsidRDefault="00EF071D" w:rsidP="00EF071D">
      <w:pPr>
        <w:pStyle w:val="Sinespaciado"/>
        <w:jc w:val="center"/>
        <w:rPr>
          <w:rFonts w:ascii="Tahoma" w:hAnsi="Tahoma" w:cs="Tahoma"/>
          <w:b/>
          <w:sz w:val="24"/>
          <w:szCs w:val="24"/>
        </w:rPr>
      </w:pPr>
      <w:r w:rsidRPr="001F388B">
        <w:rPr>
          <w:rFonts w:ascii="Tahoma" w:hAnsi="Tahoma" w:cs="Tahoma"/>
          <w:b/>
          <w:sz w:val="24"/>
          <w:szCs w:val="24"/>
        </w:rPr>
        <w:t>Corporación Autónoma Regional del Quindío – CRQ</w:t>
      </w:r>
    </w:p>
    <w:p w:rsidR="00EF071D" w:rsidRPr="001F388B" w:rsidRDefault="00EF071D" w:rsidP="00EF071D">
      <w:pPr>
        <w:pStyle w:val="Sinespaciado"/>
        <w:ind w:right="-232"/>
        <w:contextualSpacing/>
        <w:jc w:val="center"/>
        <w:rPr>
          <w:rFonts w:ascii="Tahoma" w:hAnsi="Tahoma" w:cs="Tahoma"/>
          <w:b/>
          <w:i/>
          <w:sz w:val="24"/>
          <w:szCs w:val="24"/>
        </w:rPr>
      </w:pPr>
    </w:p>
    <w:p w:rsidR="00EF071D" w:rsidRPr="001F388B" w:rsidRDefault="00EF071D" w:rsidP="00EF071D">
      <w:pPr>
        <w:pStyle w:val="Sinespaciado"/>
        <w:ind w:right="-232"/>
        <w:contextualSpacing/>
        <w:jc w:val="center"/>
        <w:rPr>
          <w:rFonts w:ascii="Tahoma" w:hAnsi="Tahoma" w:cs="Tahoma"/>
          <w:b/>
          <w:i/>
          <w:sz w:val="24"/>
          <w:szCs w:val="24"/>
        </w:rPr>
      </w:pPr>
    </w:p>
    <w:p w:rsidR="00EF071D" w:rsidRPr="001F388B" w:rsidRDefault="00EF071D" w:rsidP="00EF071D">
      <w:pPr>
        <w:jc w:val="center"/>
        <w:rPr>
          <w:rFonts w:ascii="Tahoma" w:hAnsi="Tahoma" w:cs="Tahoma"/>
          <w:b/>
          <w:bCs/>
        </w:rPr>
      </w:pPr>
      <w:r w:rsidRPr="001F388B">
        <w:rPr>
          <w:rFonts w:ascii="Tahoma" w:hAnsi="Tahoma" w:cs="Tahoma"/>
          <w:b/>
          <w:bCs/>
        </w:rPr>
        <w:t>RESOLUCIÓN N° 001684 DE 25 DE AGOSTO DE 2.020</w:t>
      </w:r>
    </w:p>
    <w:p w:rsidR="00EF071D" w:rsidRPr="001F388B" w:rsidRDefault="00EF071D" w:rsidP="00EF071D">
      <w:pPr>
        <w:pStyle w:val="Sinespaciado"/>
        <w:ind w:right="-232"/>
        <w:contextualSpacing/>
        <w:jc w:val="center"/>
        <w:rPr>
          <w:rFonts w:ascii="Tahoma" w:hAnsi="Tahoma" w:cs="Tahoma"/>
          <w:b/>
          <w:i/>
          <w:sz w:val="24"/>
          <w:szCs w:val="24"/>
        </w:rPr>
      </w:pPr>
      <w:r w:rsidRPr="001F388B">
        <w:rPr>
          <w:rFonts w:ascii="Tahoma" w:hAnsi="Tahoma" w:cs="Tahoma"/>
          <w:b/>
          <w:bCs/>
          <w:sz w:val="24"/>
          <w:szCs w:val="24"/>
        </w:rPr>
        <w:t xml:space="preserve">  POR MEDIO DE LA CUAL SE CONCEDE UNA PRORROGA EN CUPO PARA EL APROVECHAMIENTO FORESTAL CON RADICADO 10391-19</w:t>
      </w:r>
    </w:p>
    <w:p w:rsidR="00EF071D" w:rsidRPr="001F388B" w:rsidRDefault="00EF071D" w:rsidP="00EF071D">
      <w:pPr>
        <w:pStyle w:val="Sinespaciado"/>
        <w:ind w:right="-232"/>
        <w:contextualSpacing/>
        <w:jc w:val="center"/>
        <w:rPr>
          <w:rFonts w:ascii="Tahoma" w:hAnsi="Tahoma" w:cs="Tahoma"/>
          <w:b/>
          <w:i/>
          <w:sz w:val="24"/>
          <w:szCs w:val="24"/>
        </w:rPr>
      </w:pPr>
    </w:p>
    <w:p w:rsidR="00EF071D" w:rsidRPr="001F388B" w:rsidRDefault="00EF071D" w:rsidP="00EF071D">
      <w:pPr>
        <w:pStyle w:val="Sinespaciado"/>
        <w:ind w:right="-232"/>
        <w:contextualSpacing/>
        <w:jc w:val="center"/>
        <w:rPr>
          <w:rFonts w:ascii="Tahoma" w:hAnsi="Tahoma" w:cs="Tahoma"/>
          <w:b/>
          <w:i/>
          <w:sz w:val="24"/>
          <w:szCs w:val="24"/>
        </w:rPr>
      </w:pPr>
    </w:p>
    <w:p w:rsidR="00EF071D" w:rsidRPr="001F388B" w:rsidRDefault="00EF071D" w:rsidP="00EF071D">
      <w:pPr>
        <w:pStyle w:val="Ttulo1"/>
        <w:rPr>
          <w:rFonts w:ascii="Tahoma" w:hAnsi="Tahoma" w:cs="Tahoma"/>
          <w:i/>
          <w:iCs/>
        </w:rPr>
      </w:pPr>
      <w:r w:rsidRPr="001F388B">
        <w:rPr>
          <w:rFonts w:ascii="Tahoma" w:hAnsi="Tahoma" w:cs="Tahoma"/>
        </w:rPr>
        <w:t>R E S U E L V E:</w:t>
      </w:r>
    </w:p>
    <w:p w:rsidR="00EF071D" w:rsidRPr="001F388B" w:rsidRDefault="00EF071D" w:rsidP="00EF071D">
      <w:pPr>
        <w:contextualSpacing/>
        <w:jc w:val="both"/>
        <w:rPr>
          <w:rFonts w:ascii="Tahoma" w:hAnsi="Tahoma" w:cs="Tahoma"/>
          <w:b/>
          <w:bCs/>
          <w:spacing w:val="-3"/>
          <w:lang w:val="es-ES_tradnl"/>
        </w:rPr>
      </w:pPr>
    </w:p>
    <w:p w:rsidR="00EF071D" w:rsidRPr="001F388B" w:rsidRDefault="00EF071D" w:rsidP="00EF071D">
      <w:pPr>
        <w:contextualSpacing/>
        <w:jc w:val="both"/>
        <w:rPr>
          <w:rFonts w:ascii="Tahoma" w:hAnsi="Tahoma" w:cs="Tahoma"/>
          <w:b/>
          <w:u w:val="single"/>
        </w:rPr>
      </w:pPr>
      <w:r w:rsidRPr="001F388B">
        <w:rPr>
          <w:rFonts w:ascii="Tahoma" w:hAnsi="Tahoma" w:cs="Tahoma"/>
          <w:b/>
          <w:bCs/>
          <w:spacing w:val="-3"/>
          <w:lang w:val="es-ES_tradnl"/>
        </w:rPr>
        <w:t>ARTÍCULO PRIMERO: CONCEDER</w:t>
      </w:r>
      <w:r w:rsidRPr="001F388B">
        <w:rPr>
          <w:rFonts w:ascii="Tahoma" w:hAnsi="Tahoma" w:cs="Tahoma"/>
          <w:b/>
          <w:spacing w:val="-3"/>
          <w:lang w:val="es-ES_tradnl"/>
        </w:rPr>
        <w:t xml:space="preserve"> UNA PRORROGA EN CUPO</w:t>
      </w:r>
      <w:r w:rsidRPr="001F388B">
        <w:rPr>
          <w:rFonts w:ascii="Tahoma" w:hAnsi="Tahoma" w:cs="Tahoma"/>
          <w:spacing w:val="-3"/>
          <w:lang w:val="es-ES_tradnl"/>
        </w:rPr>
        <w:t xml:space="preserve"> para la Autorización de Aprovechamiento Forestal de la entresaca de Guadua </w:t>
      </w:r>
      <w:r w:rsidRPr="001F388B">
        <w:rPr>
          <w:rFonts w:ascii="Tahoma" w:hAnsi="Tahoma" w:cs="Tahoma"/>
          <w:b/>
          <w:spacing w:val="-3"/>
          <w:lang w:val="es-ES_tradnl"/>
        </w:rPr>
        <w:t>TIPO II</w:t>
      </w:r>
      <w:r w:rsidRPr="001F388B">
        <w:rPr>
          <w:rFonts w:ascii="Tahoma" w:hAnsi="Tahoma" w:cs="Tahoma"/>
        </w:rPr>
        <w:t xml:space="preserve">, la cual fue otorgada a través de la </w:t>
      </w:r>
      <w:r w:rsidRPr="001F388B">
        <w:rPr>
          <w:rFonts w:ascii="Tahoma" w:hAnsi="Tahoma" w:cs="Tahoma"/>
          <w:b/>
        </w:rPr>
        <w:t xml:space="preserve">RESOLUCION  000439 DEL 16 DE MARZO DE 2.020, </w:t>
      </w:r>
      <w:r w:rsidRPr="001F388B">
        <w:rPr>
          <w:rFonts w:ascii="Tahoma" w:hAnsi="Tahoma" w:cs="Tahoma"/>
          <w:b/>
          <w:i/>
        </w:rPr>
        <w:t xml:space="preserve">“POR MEDIO DE LA CUAL SE CONCEDE UNA AUTORIZACIÓN DE APROVECHMIENTO FORESTAL” </w:t>
      </w:r>
      <w:r w:rsidRPr="001F388B">
        <w:rPr>
          <w:rFonts w:ascii="Tahoma" w:hAnsi="Tahoma" w:cs="Tahoma"/>
        </w:rPr>
        <w:t xml:space="preserve">a la señora </w:t>
      </w:r>
      <w:r w:rsidRPr="001F388B">
        <w:rPr>
          <w:rFonts w:ascii="Tahoma" w:hAnsi="Tahoma" w:cs="Tahoma"/>
          <w:b/>
        </w:rPr>
        <w:t xml:space="preserve">CAROLINA GOMEZ LONDOÑO, </w:t>
      </w:r>
      <w:r w:rsidRPr="001F388B">
        <w:rPr>
          <w:rFonts w:ascii="Tahoma" w:hAnsi="Tahoma" w:cs="Tahoma"/>
        </w:rPr>
        <w:t xml:space="preserve">identificada con la cédula </w:t>
      </w:r>
      <w:r w:rsidRPr="001F388B">
        <w:rPr>
          <w:rFonts w:ascii="Tahoma" w:hAnsi="Tahoma" w:cs="Tahoma"/>
        </w:rPr>
        <w:lastRenderedPageBreak/>
        <w:t xml:space="preserve">de ciudadanía número 41.930.091 expedida en Armenia, Quindío, </w:t>
      </w:r>
      <w:r w:rsidRPr="001F388B">
        <w:rPr>
          <w:rFonts w:ascii="Tahoma" w:hAnsi="Tahoma" w:cs="Tahoma"/>
          <w:b/>
        </w:rPr>
        <w:t>ANDRES GOMEZ LONDOÑO</w:t>
      </w:r>
      <w:r w:rsidRPr="001F388B">
        <w:rPr>
          <w:rFonts w:ascii="Tahoma" w:hAnsi="Tahoma" w:cs="Tahoma"/>
        </w:rPr>
        <w:t xml:space="preserve"> identificado con la cédula de ciudadanía número 4.377.404 expedida en Armenia, Quindío, y  </w:t>
      </w:r>
      <w:r w:rsidRPr="001F388B">
        <w:rPr>
          <w:rFonts w:ascii="Tahoma" w:hAnsi="Tahoma" w:cs="Tahoma"/>
          <w:b/>
        </w:rPr>
        <w:t>MAURICIO GOMEZ LONDOÑO</w:t>
      </w:r>
      <w:r w:rsidRPr="001F388B">
        <w:rPr>
          <w:rFonts w:ascii="Tahoma" w:hAnsi="Tahoma" w:cs="Tahoma"/>
        </w:rPr>
        <w:t xml:space="preserve"> identificado con la cédula de ciudadanía número89.004.444 expedida en Armenia, Quindío, en calidad de </w:t>
      </w:r>
      <w:r w:rsidRPr="001F388B">
        <w:rPr>
          <w:rFonts w:ascii="Tahoma" w:hAnsi="Tahoma" w:cs="Tahoma"/>
          <w:b/>
        </w:rPr>
        <w:t xml:space="preserve">COPROPIETARIOS, </w:t>
      </w:r>
      <w:r w:rsidRPr="001F388B">
        <w:rPr>
          <w:rFonts w:ascii="Tahoma" w:hAnsi="Tahoma" w:cs="Tahoma"/>
        </w:rPr>
        <w:t xml:space="preserve">y quienes constituyeron </w:t>
      </w:r>
      <w:r w:rsidRPr="001F388B">
        <w:rPr>
          <w:rFonts w:ascii="Tahoma" w:hAnsi="Tahoma" w:cs="Tahoma"/>
          <w:b/>
        </w:rPr>
        <w:t>USUFRUCTO</w:t>
      </w:r>
      <w:r w:rsidRPr="001F388B">
        <w:rPr>
          <w:rFonts w:ascii="Tahoma" w:hAnsi="Tahoma" w:cs="Tahoma"/>
        </w:rPr>
        <w:t xml:space="preserve">  a favor de los señores </w:t>
      </w:r>
      <w:r w:rsidRPr="001F388B">
        <w:rPr>
          <w:rFonts w:ascii="Tahoma" w:hAnsi="Tahoma" w:cs="Tahoma"/>
          <w:b/>
        </w:rPr>
        <w:t>ALBERTO GOMEZ BARCO,</w:t>
      </w:r>
      <w:r w:rsidRPr="001F388B">
        <w:rPr>
          <w:rFonts w:ascii="Tahoma" w:hAnsi="Tahoma" w:cs="Tahoma"/>
        </w:rPr>
        <w:t xml:space="preserve"> identificado con la cédula de ciudadanía número 1.250.070, y que por su fallecimiento el usufructo se encuentra únicamente en cabeza de la señora </w:t>
      </w:r>
      <w:r w:rsidRPr="001F388B">
        <w:rPr>
          <w:rFonts w:ascii="Tahoma" w:hAnsi="Tahoma" w:cs="Tahoma"/>
          <w:b/>
        </w:rPr>
        <w:t>LIBIA LONDOÑO DE GOMEZ</w:t>
      </w:r>
      <w:r w:rsidRPr="001F388B">
        <w:rPr>
          <w:rFonts w:ascii="Tahoma" w:hAnsi="Tahoma" w:cs="Tahoma"/>
        </w:rPr>
        <w:t xml:space="preserve">, identificada con la cédula de ciudadanía número 24.457.956; teniendo en cuenta las facultades conferidas otorgan </w:t>
      </w:r>
      <w:r w:rsidRPr="001F388B">
        <w:rPr>
          <w:rFonts w:ascii="Tahoma" w:hAnsi="Tahoma" w:cs="Tahoma"/>
          <w:b/>
        </w:rPr>
        <w:t xml:space="preserve">PODER </w:t>
      </w:r>
      <w:r w:rsidRPr="001F388B">
        <w:rPr>
          <w:rFonts w:ascii="Tahoma" w:hAnsi="Tahoma" w:cs="Tahoma"/>
        </w:rPr>
        <w:t xml:space="preserve"> </w:t>
      </w:r>
      <w:r w:rsidRPr="001F388B">
        <w:rPr>
          <w:rFonts w:ascii="Tahoma" w:hAnsi="Tahoma" w:cs="Tahoma"/>
          <w:b/>
        </w:rPr>
        <w:t>ESPECIAL</w:t>
      </w:r>
      <w:r w:rsidRPr="001F388B">
        <w:rPr>
          <w:rFonts w:ascii="Tahoma" w:hAnsi="Tahoma" w:cs="Tahoma"/>
        </w:rPr>
        <w:t xml:space="preserve"> al señor </w:t>
      </w:r>
      <w:r w:rsidRPr="001F388B">
        <w:rPr>
          <w:rFonts w:ascii="Tahoma" w:hAnsi="Tahoma" w:cs="Tahoma"/>
          <w:b/>
        </w:rPr>
        <w:t>CARLOS HUMBERTO OROZCO</w:t>
      </w:r>
      <w:r w:rsidRPr="001F388B">
        <w:rPr>
          <w:rFonts w:ascii="Tahoma" w:hAnsi="Tahoma" w:cs="Tahoma"/>
        </w:rPr>
        <w:t xml:space="preserve">, identificado con la cédula de ciudadanía número 76.240.503, para realizar actividad  forestal en el predio rural </w:t>
      </w:r>
      <w:r w:rsidRPr="001F388B">
        <w:rPr>
          <w:rFonts w:ascii="Tahoma" w:hAnsi="Tahoma" w:cs="Tahoma"/>
          <w:b/>
        </w:rPr>
        <w:t xml:space="preserve">1) LOTE  NUMERO DOS (2) FINCA SAN CARLOS, </w:t>
      </w:r>
      <w:r w:rsidRPr="001F388B">
        <w:rPr>
          <w:rFonts w:ascii="Tahoma" w:hAnsi="Tahoma" w:cs="Tahoma"/>
        </w:rPr>
        <w:t xml:space="preserve">identificado con la matrícula inmobiliaria </w:t>
      </w:r>
      <w:r w:rsidRPr="001F388B">
        <w:rPr>
          <w:rFonts w:ascii="Tahoma" w:hAnsi="Tahoma" w:cs="Tahoma"/>
          <w:b/>
        </w:rPr>
        <w:t xml:space="preserve">280-165502, </w:t>
      </w:r>
      <w:r w:rsidRPr="001F388B">
        <w:rPr>
          <w:rFonts w:ascii="Tahoma" w:hAnsi="Tahoma" w:cs="Tahoma"/>
        </w:rPr>
        <w:t xml:space="preserve">y la ficha catastral </w:t>
      </w:r>
      <w:r w:rsidRPr="001F388B">
        <w:rPr>
          <w:rFonts w:ascii="Tahoma" w:hAnsi="Tahoma" w:cs="Tahoma"/>
          <w:b/>
        </w:rPr>
        <w:t>“63401000100020031000”,</w:t>
      </w:r>
      <w:r w:rsidRPr="001F388B">
        <w:rPr>
          <w:rFonts w:ascii="Tahoma" w:hAnsi="Tahoma" w:cs="Tahoma"/>
        </w:rPr>
        <w:t xml:space="preserve"> ubicado en la vereda </w:t>
      </w:r>
      <w:r w:rsidRPr="001F388B">
        <w:rPr>
          <w:rFonts w:ascii="Tahoma" w:hAnsi="Tahoma" w:cs="Tahoma"/>
          <w:b/>
        </w:rPr>
        <w:t xml:space="preserve">LA TEBAIDA DEL MUNICIPIO DE LA TEBAIDA, QUINDÍO, EN UN VOLUMEN APROVECHABLE DE 22 METROS CÚBICOS, EQUIVALENTES A 124 CULMOS, </w:t>
      </w:r>
      <w:r w:rsidRPr="001F388B">
        <w:rPr>
          <w:rFonts w:ascii="Tahoma" w:hAnsi="Tahoma" w:cs="Tahoma"/>
        </w:rPr>
        <w:t xml:space="preserve">a la solicitud con radicado bajo el número  </w:t>
      </w:r>
      <w:r w:rsidRPr="001F388B">
        <w:rPr>
          <w:rFonts w:ascii="Tahoma" w:hAnsi="Tahoma" w:cs="Tahoma"/>
          <w:b/>
          <w:u w:val="single"/>
        </w:rPr>
        <w:t xml:space="preserve">10391-19. </w:t>
      </w:r>
    </w:p>
    <w:p w:rsidR="00EF071D" w:rsidRPr="001F388B" w:rsidRDefault="00EF071D" w:rsidP="00EF071D">
      <w:pPr>
        <w:contextualSpacing/>
        <w:jc w:val="both"/>
        <w:rPr>
          <w:rFonts w:ascii="Tahoma" w:hAnsi="Tahoma" w:cs="Tahoma"/>
          <w:b/>
          <w:u w:val="single"/>
        </w:rPr>
      </w:pPr>
    </w:p>
    <w:p w:rsidR="00EF071D" w:rsidRPr="001F388B" w:rsidRDefault="00EF071D" w:rsidP="00EF071D">
      <w:pPr>
        <w:tabs>
          <w:tab w:val="left" w:pos="-720"/>
          <w:tab w:val="left" w:pos="0"/>
        </w:tabs>
        <w:suppressAutoHyphens/>
        <w:spacing w:line="240" w:lineRule="atLeast"/>
        <w:jc w:val="both"/>
        <w:rPr>
          <w:rFonts w:ascii="Tahoma" w:hAnsi="Tahoma" w:cs="Tahoma"/>
          <w:bCs/>
        </w:rPr>
      </w:pPr>
      <w:r w:rsidRPr="001F388B">
        <w:rPr>
          <w:rFonts w:ascii="Tahoma" w:hAnsi="Tahoma" w:cs="Tahoma"/>
          <w:bCs/>
        </w:rPr>
        <w:t xml:space="preserve"> según el detalle del siguiente cuadro:</w:t>
      </w:r>
    </w:p>
    <w:tbl>
      <w:tblPr>
        <w:tblStyle w:val="Tablaconcuadrcula"/>
        <w:tblW w:w="8926" w:type="dxa"/>
        <w:tblLook w:val="04A0" w:firstRow="1" w:lastRow="0" w:firstColumn="1" w:lastColumn="0" w:noHBand="0" w:noVBand="1"/>
      </w:tblPr>
      <w:tblGrid>
        <w:gridCol w:w="5524"/>
        <w:gridCol w:w="3402"/>
      </w:tblGrid>
      <w:tr w:rsidR="00EF071D" w:rsidRPr="001F388B" w:rsidTr="00EA2EE7">
        <w:trPr>
          <w:trHeight w:val="255"/>
        </w:trPr>
        <w:tc>
          <w:tcPr>
            <w:tcW w:w="5524" w:type="dxa"/>
            <w:noWrap/>
            <w:hideMark/>
          </w:tcPr>
          <w:p w:rsidR="00EF071D" w:rsidRPr="001F388B" w:rsidRDefault="00EF071D" w:rsidP="00EA2EE7">
            <w:pPr>
              <w:rPr>
                <w:rFonts w:ascii="Tahoma" w:hAnsi="Tahoma" w:cs="Tahoma"/>
                <w:vertAlign w:val="superscript"/>
              </w:rPr>
            </w:pPr>
            <w:r w:rsidRPr="001F388B">
              <w:rPr>
                <w:rFonts w:ascii="Tahoma" w:hAnsi="Tahoma" w:cs="Tahoma"/>
              </w:rPr>
              <w:t>Cupo Inicial otorgado,  Resolución 000439 del 16/03/2.020</w:t>
            </w:r>
          </w:p>
        </w:tc>
        <w:tc>
          <w:tcPr>
            <w:tcW w:w="3402" w:type="dxa"/>
            <w:noWrap/>
            <w:hideMark/>
          </w:tcPr>
          <w:p w:rsidR="00EF071D" w:rsidRPr="001F388B" w:rsidRDefault="00EF071D" w:rsidP="00EA2EE7">
            <w:pPr>
              <w:jc w:val="both"/>
              <w:rPr>
                <w:rFonts w:ascii="Tahoma" w:hAnsi="Tahoma" w:cs="Tahoma"/>
              </w:rPr>
            </w:pPr>
            <w:r w:rsidRPr="001F388B">
              <w:rPr>
                <w:rFonts w:ascii="Tahoma" w:hAnsi="Tahoma" w:cs="Tahoma"/>
              </w:rPr>
              <w:t>2.130, equivalentes a 375,6 M3</w:t>
            </w:r>
          </w:p>
        </w:tc>
      </w:tr>
      <w:tr w:rsidR="00EF071D" w:rsidRPr="001F388B" w:rsidTr="00EA2EE7">
        <w:trPr>
          <w:trHeight w:val="255"/>
        </w:trPr>
        <w:tc>
          <w:tcPr>
            <w:tcW w:w="5524" w:type="dxa"/>
            <w:noWrap/>
            <w:hideMark/>
          </w:tcPr>
          <w:p w:rsidR="00EF071D" w:rsidRPr="001F388B" w:rsidRDefault="00EF071D" w:rsidP="00EA2EE7">
            <w:pPr>
              <w:rPr>
                <w:rFonts w:ascii="Tahoma" w:hAnsi="Tahoma" w:cs="Tahoma"/>
              </w:rPr>
            </w:pPr>
            <w:r w:rsidRPr="001F388B">
              <w:rPr>
                <w:rFonts w:ascii="Tahoma" w:hAnsi="Tahoma" w:cs="Tahoma"/>
              </w:rPr>
              <w:t>Cupo Adicional a través de la presente resolución.</w:t>
            </w:r>
          </w:p>
        </w:tc>
        <w:tc>
          <w:tcPr>
            <w:tcW w:w="3402" w:type="dxa"/>
            <w:noWrap/>
            <w:hideMark/>
          </w:tcPr>
          <w:p w:rsidR="00EF071D" w:rsidRPr="001F388B" w:rsidRDefault="00EF071D" w:rsidP="00EA2EE7">
            <w:pPr>
              <w:jc w:val="both"/>
              <w:rPr>
                <w:rFonts w:ascii="Tahoma" w:hAnsi="Tahoma" w:cs="Tahoma"/>
              </w:rPr>
            </w:pPr>
            <w:r w:rsidRPr="001F388B">
              <w:rPr>
                <w:rFonts w:ascii="Tahoma" w:hAnsi="Tahoma" w:cs="Tahoma"/>
              </w:rPr>
              <w:t>124. equivalentes a 22M3</w:t>
            </w:r>
          </w:p>
        </w:tc>
      </w:tr>
      <w:tr w:rsidR="00EF071D" w:rsidRPr="001F388B" w:rsidTr="00EA2EE7">
        <w:tc>
          <w:tcPr>
            <w:tcW w:w="5524" w:type="dxa"/>
          </w:tcPr>
          <w:p w:rsidR="00EF071D" w:rsidRPr="001F388B" w:rsidRDefault="00EF071D" w:rsidP="00EA2EE7">
            <w:pPr>
              <w:tabs>
                <w:tab w:val="left" w:pos="-720"/>
                <w:tab w:val="left" w:pos="0"/>
              </w:tabs>
              <w:suppressAutoHyphens/>
              <w:spacing w:line="240" w:lineRule="atLeast"/>
              <w:jc w:val="both"/>
              <w:rPr>
                <w:rFonts w:ascii="Tahoma" w:hAnsi="Tahoma" w:cs="Tahoma"/>
                <w:b/>
              </w:rPr>
            </w:pPr>
            <w:r w:rsidRPr="001F388B">
              <w:rPr>
                <w:rFonts w:ascii="Tahoma" w:hAnsi="Tahoma" w:cs="Tahoma"/>
                <w:b/>
                <w:bCs/>
              </w:rPr>
              <w:lastRenderedPageBreak/>
              <w:t>Total Cupo</w:t>
            </w:r>
          </w:p>
        </w:tc>
        <w:tc>
          <w:tcPr>
            <w:tcW w:w="3402" w:type="dxa"/>
          </w:tcPr>
          <w:p w:rsidR="00EF071D" w:rsidRPr="001F388B" w:rsidRDefault="00EF071D" w:rsidP="00EA2EE7">
            <w:pPr>
              <w:tabs>
                <w:tab w:val="left" w:pos="-720"/>
                <w:tab w:val="left" w:pos="0"/>
              </w:tabs>
              <w:suppressAutoHyphens/>
              <w:spacing w:line="240" w:lineRule="atLeast"/>
              <w:jc w:val="both"/>
              <w:rPr>
                <w:rFonts w:ascii="Tahoma" w:hAnsi="Tahoma" w:cs="Tahoma"/>
                <w:b/>
              </w:rPr>
            </w:pPr>
            <w:r w:rsidRPr="001F388B">
              <w:rPr>
                <w:rFonts w:ascii="Tahoma" w:hAnsi="Tahoma" w:cs="Tahoma"/>
                <w:b/>
              </w:rPr>
              <w:t xml:space="preserve"> 2254, equivalente a 397,6M3</w:t>
            </w:r>
          </w:p>
        </w:tc>
      </w:tr>
    </w:tbl>
    <w:p w:rsidR="00EF071D" w:rsidRPr="001F388B" w:rsidRDefault="00EF071D" w:rsidP="00EF071D">
      <w:pPr>
        <w:tabs>
          <w:tab w:val="left" w:pos="-720"/>
          <w:tab w:val="left" w:pos="0"/>
        </w:tabs>
        <w:suppressAutoHyphens/>
        <w:spacing w:line="240" w:lineRule="atLeast"/>
        <w:jc w:val="both"/>
        <w:rPr>
          <w:rFonts w:ascii="Tahoma" w:hAnsi="Tahoma" w:cs="Tahoma"/>
        </w:rPr>
      </w:pPr>
      <w:r w:rsidRPr="001F388B">
        <w:rPr>
          <w:rFonts w:ascii="Tahoma" w:hAnsi="Tahoma" w:cs="Tahoma"/>
          <w:b/>
          <w:bCs/>
        </w:rPr>
        <w:t>PARÁGRAFO 1</w:t>
      </w:r>
      <w:r w:rsidRPr="001F388B">
        <w:rPr>
          <w:rFonts w:ascii="Tahoma" w:hAnsi="Tahoma" w:cs="Tahoma"/>
        </w:rPr>
        <w:t xml:space="preserve">: En cuanto al  plazo, se conservará el otorgado en la Resolución 000439 del 16 de marzo de 2.020, el cuál empezó a correr a los diez siguientes a la notificación, de conformidad al </w:t>
      </w:r>
      <w:r w:rsidRPr="001F388B">
        <w:rPr>
          <w:rFonts w:ascii="Tahoma" w:hAnsi="Tahoma" w:cs="Tahoma"/>
          <w:spacing w:val="-3"/>
          <w:lang w:val="es-ES_tradnl"/>
        </w:rPr>
        <w:t>Artículo 87 de la Ley 1437 de 2011, en concordancia con el</w:t>
      </w:r>
      <w:r w:rsidRPr="001F388B">
        <w:rPr>
          <w:rFonts w:ascii="Tahoma" w:hAnsi="Tahoma" w:cs="Tahoma"/>
        </w:rPr>
        <w:t xml:space="preserve"> artículo 35 del decreto 0019 de 2012.</w:t>
      </w:r>
    </w:p>
    <w:p w:rsidR="00EF071D" w:rsidRPr="001F388B" w:rsidRDefault="00EF071D" w:rsidP="00EF071D">
      <w:pPr>
        <w:jc w:val="both"/>
        <w:rPr>
          <w:rFonts w:ascii="Tahoma" w:hAnsi="Tahoma" w:cs="Tahoma"/>
          <w:b/>
        </w:rPr>
      </w:pPr>
      <w:r w:rsidRPr="001F388B">
        <w:rPr>
          <w:rFonts w:ascii="Tahoma" w:hAnsi="Tahoma" w:cs="Tahoma"/>
          <w:b/>
        </w:rPr>
        <w:t xml:space="preserve">PARAGRAFO 2: </w:t>
      </w:r>
      <w:r w:rsidRPr="001F388B">
        <w:rPr>
          <w:rFonts w:ascii="Tahoma" w:hAnsi="Tahoma" w:cs="Tahoma"/>
        </w:rPr>
        <w:t xml:space="preserve">Se insta que los </w:t>
      </w:r>
      <w:r w:rsidRPr="001F388B">
        <w:rPr>
          <w:rFonts w:ascii="Tahoma" w:hAnsi="Tahoma" w:cs="Tahoma"/>
          <w:b/>
        </w:rPr>
        <w:t xml:space="preserve">COPROPIETARIOS </w:t>
      </w:r>
      <w:r w:rsidRPr="001F388B">
        <w:rPr>
          <w:rFonts w:ascii="Tahoma" w:hAnsi="Tahoma" w:cs="Tahoma"/>
        </w:rPr>
        <w:t>como titulares de la autorización, serán responsables por cualquier acción u omisión producto del desarrollo de su actividad de explotación forestal, que cause afectación sobre el medio ambiente y los recursos naturales.</w:t>
      </w:r>
    </w:p>
    <w:p w:rsidR="00EF071D" w:rsidRPr="001F388B" w:rsidRDefault="00EF071D" w:rsidP="00EF071D">
      <w:pPr>
        <w:tabs>
          <w:tab w:val="left" w:pos="-720"/>
          <w:tab w:val="left" w:pos="0"/>
        </w:tabs>
        <w:suppressAutoHyphens/>
        <w:spacing w:line="240" w:lineRule="atLeast"/>
        <w:jc w:val="both"/>
        <w:rPr>
          <w:rFonts w:ascii="Tahoma" w:hAnsi="Tahoma" w:cs="Tahoma"/>
          <w:b/>
          <w:bCs/>
          <w:u w:val="single"/>
        </w:rPr>
      </w:pPr>
      <w:r w:rsidRPr="001F388B">
        <w:rPr>
          <w:rFonts w:ascii="Tahoma" w:hAnsi="Tahoma" w:cs="Tahoma"/>
          <w:b/>
          <w:bCs/>
          <w:spacing w:val="-3"/>
          <w:lang w:val="es-ES_tradnl"/>
        </w:rPr>
        <w:t xml:space="preserve">ARTICULO SEGUNDO: </w:t>
      </w:r>
      <w:r w:rsidRPr="001F388B">
        <w:rPr>
          <w:rFonts w:ascii="Tahoma" w:hAnsi="Tahoma" w:cs="Tahoma"/>
          <w:bCs/>
          <w:spacing w:val="-3"/>
          <w:lang w:val="es-ES_tradnl"/>
        </w:rPr>
        <w:t xml:space="preserve">Los demás términos y condiciones establecidas en la </w:t>
      </w:r>
      <w:r w:rsidRPr="001F388B">
        <w:rPr>
          <w:rFonts w:ascii="Tahoma" w:hAnsi="Tahoma" w:cs="Tahoma"/>
          <w:b/>
        </w:rPr>
        <w:t>RESOLUCION  000439 DEL 16 DE ENERO DE 2.020,</w:t>
      </w:r>
      <w:r w:rsidRPr="001F388B">
        <w:rPr>
          <w:rFonts w:ascii="Tahoma" w:hAnsi="Tahoma" w:cs="Tahoma"/>
          <w:bCs/>
        </w:rPr>
        <w:t xml:space="preserve"> </w:t>
      </w:r>
      <w:r w:rsidRPr="001F388B">
        <w:rPr>
          <w:rFonts w:ascii="Tahoma" w:hAnsi="Tahoma" w:cs="Tahoma"/>
          <w:bCs/>
          <w:spacing w:val="-3"/>
          <w:lang w:val="es-ES_tradnl"/>
        </w:rPr>
        <w:t xml:space="preserve">expedida por la Subdirección de Regulación y Control Ambiental de la CORPORACIÓN AUTÓNOMA REGIONAL DEL QUINDÍO C.R.Q, </w:t>
      </w:r>
      <w:r w:rsidRPr="001F388B">
        <w:rPr>
          <w:rFonts w:ascii="Tahoma" w:hAnsi="Tahoma" w:cs="Tahoma"/>
          <w:b/>
          <w:bCs/>
          <w:spacing w:val="-3"/>
          <w:u w:val="single"/>
          <w:lang w:val="es-ES_tradnl"/>
        </w:rPr>
        <w:t xml:space="preserve">CONTINÚAN INCÓLUMES.  </w:t>
      </w:r>
    </w:p>
    <w:p w:rsidR="00EF071D" w:rsidRPr="001F388B" w:rsidRDefault="00EF071D" w:rsidP="00EF071D">
      <w:pPr>
        <w:tabs>
          <w:tab w:val="left" w:pos="0"/>
        </w:tabs>
        <w:suppressAutoHyphens/>
        <w:spacing w:line="240" w:lineRule="atLeast"/>
        <w:jc w:val="both"/>
        <w:rPr>
          <w:rFonts w:ascii="Tahoma" w:hAnsi="Tahoma" w:cs="Tahoma"/>
        </w:rPr>
      </w:pPr>
      <w:r w:rsidRPr="001F388B">
        <w:rPr>
          <w:rFonts w:ascii="Tahoma" w:hAnsi="Tahoma" w:cs="Tahoma"/>
          <w:b/>
          <w:bCs/>
          <w:spacing w:val="-3"/>
        </w:rPr>
        <w:t>ARTÍCULO TERCERO</w:t>
      </w:r>
      <w:r w:rsidRPr="001F388B">
        <w:rPr>
          <w:rFonts w:ascii="Tahoma" w:hAnsi="Tahoma" w:cs="Tahoma"/>
          <w:spacing w:val="-3"/>
        </w:rPr>
        <w:t xml:space="preserve">: </w:t>
      </w:r>
      <w:r w:rsidRPr="001F388B">
        <w:rPr>
          <w:rFonts w:ascii="Tahoma" w:hAnsi="Tahoma" w:cs="Tahoma"/>
        </w:rPr>
        <w:t xml:space="preserve">Publíquese el presente ato administrativo a costas del interesado en el boletín ambiental de la </w:t>
      </w:r>
      <w:r w:rsidRPr="001F388B">
        <w:rPr>
          <w:rFonts w:ascii="Tahoma" w:hAnsi="Tahoma" w:cs="Tahoma"/>
          <w:b/>
        </w:rPr>
        <w:t>CRQ</w:t>
      </w:r>
      <w:r w:rsidRPr="001F388B">
        <w:rPr>
          <w:rFonts w:ascii="Tahoma" w:hAnsi="Tahoma" w:cs="Tahoma"/>
        </w:rPr>
        <w:t xml:space="preserve">, por la Suma de </w:t>
      </w:r>
      <w:r w:rsidRPr="001F388B">
        <w:rPr>
          <w:rFonts w:ascii="Tahoma" w:hAnsi="Tahoma" w:cs="Tahoma"/>
          <w:b/>
        </w:rPr>
        <w:t>TREINTA Y NUEVE MIL NOVECINETOS ONCE PESOS MCTE ($39.911, oo)</w:t>
      </w:r>
      <w:r w:rsidRPr="001F388B">
        <w:rPr>
          <w:rFonts w:ascii="Tahoma" w:hAnsi="Tahoma" w:cs="Tahoma"/>
          <w:spacing w:val="-3"/>
        </w:rPr>
        <w:t xml:space="preserve">, el cual deberá cancelar en la tesorería de la </w:t>
      </w:r>
      <w:r w:rsidRPr="001F388B">
        <w:rPr>
          <w:rFonts w:ascii="Tahoma" w:hAnsi="Tahoma" w:cs="Tahoma"/>
          <w:b/>
          <w:bCs/>
          <w:spacing w:val="-3"/>
          <w:lang w:val="es-ES_tradnl"/>
        </w:rPr>
        <w:t>CORPORACIÓN AUTÓNOMA REGIONAL DEL QUINDÍO</w:t>
      </w:r>
      <w:r w:rsidRPr="001F388B">
        <w:rPr>
          <w:rFonts w:ascii="Tahoma" w:hAnsi="Tahoma" w:cs="Tahoma"/>
          <w:b/>
          <w:bCs/>
          <w:spacing w:val="-3"/>
        </w:rPr>
        <w:t>,</w:t>
      </w:r>
      <w:r w:rsidRPr="001F388B">
        <w:rPr>
          <w:rFonts w:ascii="Tahoma" w:hAnsi="Tahoma" w:cs="Tahoma"/>
          <w:spacing w:val="-3"/>
        </w:rPr>
        <w:t xml:space="preserve"> de conformidad con lo establecido en la Resolución 574 del 20 de abril de 2.020, expedida</w:t>
      </w:r>
      <w:r w:rsidRPr="001F388B">
        <w:rPr>
          <w:rFonts w:ascii="Tahoma" w:hAnsi="Tahoma" w:cs="Tahoma"/>
        </w:rPr>
        <w:t xml:space="preserve"> por la Dirección General de esta Corporación.</w:t>
      </w:r>
    </w:p>
    <w:p w:rsidR="00EF071D" w:rsidRPr="001F388B" w:rsidRDefault="00EF071D" w:rsidP="00EF071D">
      <w:pPr>
        <w:tabs>
          <w:tab w:val="left" w:pos="5385"/>
        </w:tabs>
        <w:jc w:val="both"/>
        <w:rPr>
          <w:rFonts w:ascii="Tahoma" w:hAnsi="Tahoma" w:cs="Tahoma"/>
          <w:b/>
        </w:rPr>
      </w:pPr>
      <w:r w:rsidRPr="001F388B">
        <w:rPr>
          <w:rFonts w:ascii="Tahoma" w:hAnsi="Tahoma" w:cs="Tahoma"/>
          <w:b/>
        </w:rPr>
        <w:t>ATICULO CUARTO: SERVICIO DE EVALUACIÓN.</w:t>
      </w:r>
      <w:r w:rsidRPr="001F388B">
        <w:rPr>
          <w:rFonts w:ascii="Tahoma" w:hAnsi="Tahoma" w:cs="Tahoma"/>
        </w:rPr>
        <w:t xml:space="preserve"> El propietario deberá al momento de la notificación de este Acto administrativo, cancelar en la tesorería de la Corporación Autónoma </w:t>
      </w:r>
      <w:r w:rsidRPr="001F388B">
        <w:rPr>
          <w:rFonts w:ascii="Tahoma" w:hAnsi="Tahoma" w:cs="Tahoma"/>
        </w:rPr>
        <w:lastRenderedPageBreak/>
        <w:t xml:space="preserve">Regional del Quindío, de   conformidad   con   lo establecido en la </w:t>
      </w:r>
      <w:r w:rsidRPr="001F388B">
        <w:rPr>
          <w:rFonts w:ascii="Tahoma" w:hAnsi="Tahoma" w:cs="Tahoma"/>
          <w:b/>
        </w:rPr>
        <w:t xml:space="preserve">Resolución No. </w:t>
      </w:r>
      <w:r w:rsidRPr="001F388B">
        <w:rPr>
          <w:rFonts w:ascii="Tahoma" w:hAnsi="Tahoma" w:cs="Tahoma"/>
          <w:b/>
          <w:spacing w:val="-3"/>
        </w:rPr>
        <w:t>574 del 20 de Abril de Dos mil Veinte (2.020)</w:t>
      </w:r>
      <w:r w:rsidRPr="001F388B">
        <w:rPr>
          <w:rFonts w:ascii="Tahoma" w:hAnsi="Tahoma" w:cs="Tahoma"/>
          <w:b/>
        </w:rPr>
        <w:t xml:space="preserve">, </w:t>
      </w:r>
      <w:r w:rsidRPr="001F388B">
        <w:rPr>
          <w:rFonts w:ascii="Tahoma" w:hAnsi="Tahoma" w:cs="Tahoma"/>
        </w:rPr>
        <w:t xml:space="preserve">expedida por la Dirección General de esta Corporación,  la suma de </w:t>
      </w:r>
      <w:r w:rsidRPr="001F388B">
        <w:rPr>
          <w:rFonts w:ascii="Tahoma" w:hAnsi="Tahoma" w:cs="Tahoma"/>
          <w:b/>
        </w:rPr>
        <w:t xml:space="preserve">OCHENTA Y CUATRO MIL CIENTO SESENTA Y SEIS PESOS M/CTE  ($84.166),  </w:t>
      </w:r>
      <w:r w:rsidRPr="001F388B">
        <w:rPr>
          <w:rFonts w:ascii="Tahoma" w:hAnsi="Tahoma" w:cs="Tahoma"/>
        </w:rPr>
        <w:t xml:space="preserve">me permito especificar el valor: </w:t>
      </w:r>
    </w:p>
    <w:tbl>
      <w:tblPr>
        <w:tblW w:w="0" w:type="auto"/>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93"/>
        <w:gridCol w:w="1458"/>
      </w:tblGrid>
      <w:tr w:rsidR="00EF071D" w:rsidRPr="001F388B" w:rsidTr="00EA2EE7">
        <w:tc>
          <w:tcPr>
            <w:tcW w:w="3785" w:type="dxa"/>
            <w:shd w:val="clear" w:color="auto" w:fill="EEECE1"/>
          </w:tcPr>
          <w:p w:rsidR="00EF071D" w:rsidRPr="001F388B" w:rsidRDefault="00EF071D" w:rsidP="00EA2EE7">
            <w:pPr>
              <w:jc w:val="center"/>
              <w:rPr>
                <w:rFonts w:ascii="Tahoma" w:hAnsi="Tahoma" w:cs="Tahoma"/>
              </w:rPr>
            </w:pPr>
            <w:r w:rsidRPr="001F388B">
              <w:rPr>
                <w:rFonts w:ascii="Tahoma" w:hAnsi="Tahoma" w:cs="Tahoma"/>
              </w:rPr>
              <w:t>Concepto</w:t>
            </w:r>
          </w:p>
        </w:tc>
        <w:tc>
          <w:tcPr>
            <w:tcW w:w="4011" w:type="dxa"/>
            <w:shd w:val="clear" w:color="auto" w:fill="EEECE1"/>
          </w:tcPr>
          <w:p w:rsidR="00EF071D" w:rsidRPr="001F388B" w:rsidRDefault="00EF071D" w:rsidP="00EA2EE7">
            <w:pPr>
              <w:jc w:val="center"/>
              <w:rPr>
                <w:rFonts w:ascii="Tahoma" w:hAnsi="Tahoma" w:cs="Tahoma"/>
              </w:rPr>
            </w:pPr>
            <w:r w:rsidRPr="001F388B">
              <w:rPr>
                <w:rFonts w:ascii="Tahoma" w:hAnsi="Tahoma" w:cs="Tahoma"/>
              </w:rPr>
              <w:t>Valor</w:t>
            </w:r>
          </w:p>
        </w:tc>
      </w:tr>
      <w:tr w:rsidR="00EF071D" w:rsidRPr="001F388B" w:rsidTr="00EA2EE7">
        <w:tc>
          <w:tcPr>
            <w:tcW w:w="3785" w:type="dxa"/>
            <w:shd w:val="clear" w:color="auto" w:fill="EEECE1"/>
          </w:tcPr>
          <w:p w:rsidR="00EF071D" w:rsidRPr="001F388B" w:rsidRDefault="00EF071D" w:rsidP="00EA2EE7">
            <w:pPr>
              <w:jc w:val="center"/>
              <w:rPr>
                <w:rFonts w:ascii="Tahoma" w:hAnsi="Tahoma" w:cs="Tahoma"/>
              </w:rPr>
            </w:pPr>
            <w:r w:rsidRPr="001F388B">
              <w:rPr>
                <w:rFonts w:ascii="Tahoma" w:hAnsi="Tahoma" w:cs="Tahoma"/>
              </w:rPr>
              <w:t>PUBLICACION DE LA PRESENTE RESOLUCION</w:t>
            </w:r>
          </w:p>
        </w:tc>
        <w:tc>
          <w:tcPr>
            <w:tcW w:w="4011" w:type="dxa"/>
            <w:shd w:val="clear" w:color="auto" w:fill="EEECE1"/>
          </w:tcPr>
          <w:p w:rsidR="00EF071D" w:rsidRPr="001F388B" w:rsidRDefault="00EF071D" w:rsidP="00EA2EE7">
            <w:pPr>
              <w:jc w:val="right"/>
              <w:rPr>
                <w:rFonts w:ascii="Tahoma" w:hAnsi="Tahoma" w:cs="Tahoma"/>
              </w:rPr>
            </w:pPr>
            <w:r w:rsidRPr="001F388B">
              <w:rPr>
                <w:rFonts w:ascii="Tahoma" w:hAnsi="Tahoma" w:cs="Tahoma"/>
              </w:rPr>
              <w:t>$39.911</w:t>
            </w:r>
          </w:p>
        </w:tc>
      </w:tr>
      <w:tr w:rsidR="00EF071D" w:rsidRPr="001F388B" w:rsidTr="00EA2EE7">
        <w:tc>
          <w:tcPr>
            <w:tcW w:w="3785" w:type="dxa"/>
            <w:shd w:val="clear" w:color="auto" w:fill="auto"/>
          </w:tcPr>
          <w:p w:rsidR="00EF071D" w:rsidRPr="001F388B" w:rsidRDefault="00EF071D" w:rsidP="00EA2EE7">
            <w:pPr>
              <w:tabs>
                <w:tab w:val="left" w:pos="5385"/>
              </w:tabs>
              <w:rPr>
                <w:rFonts w:ascii="Tahoma" w:hAnsi="Tahoma" w:cs="Tahoma"/>
              </w:rPr>
            </w:pPr>
            <w:r w:rsidRPr="001F388B">
              <w:rPr>
                <w:rFonts w:ascii="Tahoma" w:hAnsi="Tahoma" w:cs="Tahoma"/>
              </w:rPr>
              <w:t>SERVICIO DE EVALUACIÓN</w:t>
            </w:r>
          </w:p>
        </w:tc>
        <w:tc>
          <w:tcPr>
            <w:tcW w:w="4011" w:type="dxa"/>
            <w:shd w:val="clear" w:color="auto" w:fill="auto"/>
          </w:tcPr>
          <w:p w:rsidR="00EF071D" w:rsidRPr="001F388B" w:rsidRDefault="00EF071D" w:rsidP="00EA2EE7">
            <w:pPr>
              <w:tabs>
                <w:tab w:val="left" w:pos="5385"/>
              </w:tabs>
              <w:jc w:val="right"/>
              <w:rPr>
                <w:rFonts w:ascii="Tahoma" w:hAnsi="Tahoma" w:cs="Tahoma"/>
                <w:highlight w:val="yellow"/>
              </w:rPr>
            </w:pPr>
            <w:r w:rsidRPr="001F388B">
              <w:rPr>
                <w:rFonts w:ascii="Tahoma" w:hAnsi="Tahoma" w:cs="Tahoma"/>
              </w:rPr>
              <w:t>$44.255</w:t>
            </w:r>
          </w:p>
        </w:tc>
      </w:tr>
      <w:tr w:rsidR="00EF071D" w:rsidRPr="001F388B" w:rsidTr="00EA2EE7">
        <w:tc>
          <w:tcPr>
            <w:tcW w:w="3785" w:type="dxa"/>
            <w:shd w:val="clear" w:color="auto" w:fill="EEECE1"/>
          </w:tcPr>
          <w:p w:rsidR="00EF071D" w:rsidRPr="001F388B" w:rsidRDefault="00EF071D" w:rsidP="00EA2EE7">
            <w:pPr>
              <w:tabs>
                <w:tab w:val="left" w:pos="5385"/>
              </w:tabs>
              <w:rPr>
                <w:rFonts w:ascii="Tahoma" w:hAnsi="Tahoma" w:cs="Tahoma"/>
                <w:b/>
              </w:rPr>
            </w:pPr>
            <w:r w:rsidRPr="001F388B">
              <w:rPr>
                <w:rFonts w:ascii="Tahoma" w:hAnsi="Tahoma" w:cs="Tahoma"/>
                <w:b/>
              </w:rPr>
              <w:t>TOTAL A PAGAR</w:t>
            </w:r>
          </w:p>
        </w:tc>
        <w:tc>
          <w:tcPr>
            <w:tcW w:w="4011" w:type="dxa"/>
            <w:shd w:val="clear" w:color="auto" w:fill="EEECE1"/>
          </w:tcPr>
          <w:p w:rsidR="00EF071D" w:rsidRPr="001F388B" w:rsidRDefault="00EF071D" w:rsidP="00EA2EE7">
            <w:pPr>
              <w:tabs>
                <w:tab w:val="left" w:pos="5385"/>
              </w:tabs>
              <w:jc w:val="right"/>
              <w:rPr>
                <w:rFonts w:ascii="Tahoma" w:hAnsi="Tahoma" w:cs="Tahoma"/>
                <w:b/>
              </w:rPr>
            </w:pPr>
            <w:r w:rsidRPr="001F388B">
              <w:rPr>
                <w:rFonts w:ascii="Tahoma" w:hAnsi="Tahoma" w:cs="Tahoma"/>
                <w:b/>
              </w:rPr>
              <w:t>$84.166</w:t>
            </w:r>
          </w:p>
        </w:tc>
      </w:tr>
    </w:tbl>
    <w:p w:rsidR="00EF071D" w:rsidRPr="001F388B" w:rsidRDefault="00EF071D" w:rsidP="00EF071D">
      <w:pPr>
        <w:tabs>
          <w:tab w:val="left" w:pos="0"/>
        </w:tabs>
        <w:suppressAutoHyphens/>
        <w:spacing w:line="240" w:lineRule="atLeast"/>
        <w:jc w:val="both"/>
        <w:rPr>
          <w:rFonts w:ascii="Tahoma" w:hAnsi="Tahoma" w:cs="Tahoma"/>
          <w:b/>
          <w:spacing w:val="-3"/>
          <w:lang w:val="es-ES_tradnl"/>
        </w:rPr>
      </w:pPr>
    </w:p>
    <w:p w:rsidR="00EF071D" w:rsidRPr="001F388B" w:rsidRDefault="00EF071D" w:rsidP="00EF071D">
      <w:pPr>
        <w:tabs>
          <w:tab w:val="left" w:pos="0"/>
        </w:tabs>
        <w:suppressAutoHyphens/>
        <w:spacing w:line="240" w:lineRule="atLeast"/>
        <w:jc w:val="both"/>
        <w:rPr>
          <w:rFonts w:ascii="Tahoma" w:hAnsi="Tahoma" w:cs="Tahoma"/>
          <w:b/>
          <w:spacing w:val="-3"/>
          <w:lang w:val="es-ES_tradnl"/>
        </w:rPr>
      </w:pPr>
      <w:r w:rsidRPr="001F388B">
        <w:rPr>
          <w:rFonts w:ascii="Tahoma" w:hAnsi="Tahoma" w:cs="Tahoma"/>
          <w:b/>
          <w:spacing w:val="-3"/>
          <w:lang w:val="es-ES_tradnl"/>
        </w:rPr>
        <w:t xml:space="preserve">PARÁGRAFO TRANSITORIO: Se recuerda que pese a la emergencia Sanitaria y a la restricción de circulación, la Entidad está brindando la atención al usuario en el horario de 8:00AM a 12:00PM, tanto para realizar los pagos ordenados en el parágrafo anterior como para expedir los salvoconductos el cual requiere de turno previo, asignado por la oficina de servicio al cliente de la Entidad,  así mismo se les informa que para quienes prefieran realizar la transferencia bancaria, deberán solicitar la factura de su trámite a uno de los siguientes correos  electrónicos </w:t>
      </w:r>
      <w:hyperlink r:id="rId38" w:history="1">
        <w:r w:rsidRPr="001F388B">
          <w:rPr>
            <w:rStyle w:val="Hipervnculo"/>
            <w:rFonts w:ascii="Tahoma" w:hAnsi="Tahoma" w:cs="Tahoma"/>
            <w:b/>
            <w:spacing w:val="-3"/>
            <w:lang w:val="es-ES_tradnl"/>
          </w:rPr>
          <w:t>tesoreriacrq@crq.gov.co</w:t>
        </w:r>
      </w:hyperlink>
      <w:r w:rsidRPr="001F388B">
        <w:rPr>
          <w:rFonts w:ascii="Tahoma" w:hAnsi="Tahoma" w:cs="Tahoma"/>
          <w:b/>
          <w:spacing w:val="-3"/>
          <w:lang w:val="es-ES_tradnl"/>
        </w:rPr>
        <w:t xml:space="preserve"> ,  </w:t>
      </w:r>
      <w:hyperlink r:id="rId39" w:history="1">
        <w:r w:rsidRPr="001F388B">
          <w:rPr>
            <w:rStyle w:val="Hipervnculo"/>
            <w:rFonts w:ascii="Tahoma" w:hAnsi="Tahoma" w:cs="Tahoma"/>
            <w:b/>
            <w:spacing w:val="-3"/>
            <w:lang w:val="es-ES_tradnl"/>
          </w:rPr>
          <w:t>gestioningresos@crq.gov.co</w:t>
        </w:r>
      </w:hyperlink>
      <w:r w:rsidRPr="001F388B">
        <w:rPr>
          <w:rFonts w:ascii="Tahoma" w:hAnsi="Tahoma" w:cs="Tahoma"/>
          <w:b/>
          <w:spacing w:val="-3"/>
          <w:lang w:val="es-ES_tradnl"/>
        </w:rPr>
        <w:t xml:space="preserve">, </w:t>
      </w:r>
      <w:hyperlink r:id="rId40" w:history="1">
        <w:r w:rsidRPr="001F388B">
          <w:rPr>
            <w:rStyle w:val="Hipervnculo"/>
            <w:rFonts w:ascii="Tahoma" w:hAnsi="Tahoma" w:cs="Tahoma"/>
            <w:b/>
            <w:spacing w:val="-3"/>
            <w:lang w:val="es-ES_tradnl"/>
          </w:rPr>
          <w:t>servicioalcleinte@crq.gov.co</w:t>
        </w:r>
      </w:hyperlink>
      <w:r w:rsidRPr="001F388B">
        <w:rPr>
          <w:rFonts w:ascii="Tahoma" w:hAnsi="Tahoma" w:cs="Tahoma"/>
          <w:b/>
          <w:spacing w:val="-3"/>
          <w:lang w:val="es-ES_tradnl"/>
        </w:rPr>
        <w:t>, quienes en el mismo acto le indicaran el número de la cuenta bancaria.</w:t>
      </w:r>
    </w:p>
    <w:p w:rsidR="00EF071D" w:rsidRPr="001F388B" w:rsidRDefault="00EF071D" w:rsidP="00EF071D">
      <w:pPr>
        <w:tabs>
          <w:tab w:val="left" w:pos="0"/>
        </w:tabs>
        <w:suppressAutoHyphens/>
        <w:spacing w:line="240" w:lineRule="atLeast"/>
        <w:jc w:val="both"/>
        <w:rPr>
          <w:rFonts w:ascii="Tahoma" w:hAnsi="Tahoma" w:cs="Tahoma"/>
          <w:spacing w:val="-3"/>
          <w:lang w:val="es-ES_tradnl"/>
        </w:rPr>
      </w:pPr>
      <w:r w:rsidRPr="001F388B">
        <w:rPr>
          <w:rFonts w:ascii="Tahoma" w:hAnsi="Tahoma" w:cs="Tahoma"/>
          <w:b/>
          <w:bCs/>
        </w:rPr>
        <w:lastRenderedPageBreak/>
        <w:t>ARTÍCULO QUINTO</w:t>
      </w:r>
      <w:r w:rsidRPr="001F388B">
        <w:rPr>
          <w:rFonts w:ascii="Tahoma" w:hAnsi="Tahoma" w:cs="Tahoma"/>
          <w:spacing w:val="-3"/>
          <w:lang w:val="es-ES_tradnl"/>
        </w:rPr>
        <w:t>: El autorizado deberá proveerse de los salvoconductos necesarios, para la movilización de los productos forestales provenientes de la intervención autorizada, los cuales serán expedidos en esta Entidad de lunes a viernes, en horario de 8:00 a.m. a 12:00 m.</w:t>
      </w:r>
    </w:p>
    <w:p w:rsidR="00EF071D" w:rsidRPr="001F388B" w:rsidRDefault="00EF071D" w:rsidP="00EF071D">
      <w:pPr>
        <w:tabs>
          <w:tab w:val="left" w:pos="-720"/>
          <w:tab w:val="left" w:pos="0"/>
        </w:tabs>
        <w:suppressAutoHyphens/>
        <w:spacing w:line="240" w:lineRule="atLeast"/>
        <w:jc w:val="both"/>
        <w:rPr>
          <w:rFonts w:ascii="Tahoma" w:hAnsi="Tahoma" w:cs="Tahoma"/>
        </w:rPr>
      </w:pPr>
      <w:r w:rsidRPr="001F388B">
        <w:rPr>
          <w:rFonts w:ascii="Tahoma" w:hAnsi="Tahoma" w:cs="Tahoma"/>
        </w:rPr>
        <w:t>El interesado en el salvoconducto, deberá consignar el valor del mismo a través de transferencia bancaria y diligenciar el salvoconducto en línea.</w:t>
      </w:r>
    </w:p>
    <w:p w:rsidR="00EF071D" w:rsidRPr="001F388B" w:rsidRDefault="00EF071D" w:rsidP="00EF071D">
      <w:pPr>
        <w:tabs>
          <w:tab w:val="left" w:pos="-720"/>
          <w:tab w:val="left" w:pos="0"/>
        </w:tabs>
        <w:suppressAutoHyphens/>
        <w:spacing w:line="240" w:lineRule="atLeast"/>
        <w:jc w:val="both"/>
        <w:rPr>
          <w:rFonts w:ascii="Tahoma" w:hAnsi="Tahoma" w:cs="Tahoma"/>
          <w:u w:val="single"/>
        </w:rPr>
      </w:pPr>
      <w:r w:rsidRPr="001F388B">
        <w:rPr>
          <w:rFonts w:ascii="Tahoma" w:hAnsi="Tahoma" w:cs="Tahoma"/>
          <w:u w:val="single"/>
        </w:rPr>
        <w:t>Es importante dejar claridad que para efectos de agilizar el proceso de salvoconducto, deberá realizar el registro de la presente Resolución en la Plataforma VITAL (Ventanilla Integral de Tramites Ambientales en línea), toda vez que constituye un requisito previo a la ejecución del Aprovechamiento Forestal otorgado, en aras de contribuir con la interacción entre el ciudadano y las autoridades ambientales, a través del uso de tecnologías de información y comunicaciones (TIC) bajo los principios de eficiencia, trasparencia y eficacia de la gestión pública, buscando ser un sistema único centralizado de cobertura nacional a través del cual se direccionen y unifiquen los trámites administrativos de carácter ambiental y la información de todos los actores que participan de una u otra forma en los mismos, lo cual permitirá mejorar la eficiencia y eficacia de la capacidad institucional en aras del cumplimiento de los fines esenciales de Estado.</w:t>
      </w:r>
    </w:p>
    <w:p w:rsidR="00EF071D" w:rsidRPr="001F388B" w:rsidRDefault="00EF071D" w:rsidP="00EF071D">
      <w:pPr>
        <w:tabs>
          <w:tab w:val="left" w:pos="-720"/>
          <w:tab w:val="left" w:pos="0"/>
        </w:tabs>
        <w:suppressAutoHyphens/>
        <w:spacing w:line="240" w:lineRule="atLeast"/>
        <w:jc w:val="both"/>
        <w:rPr>
          <w:rFonts w:ascii="Tahoma" w:hAnsi="Tahoma" w:cs="Tahoma"/>
          <w:spacing w:val="-3"/>
          <w:lang w:val="es-ES_tradnl"/>
        </w:rPr>
      </w:pPr>
      <w:r w:rsidRPr="001F388B">
        <w:rPr>
          <w:rFonts w:ascii="Tahoma" w:hAnsi="Tahoma" w:cs="Tahoma"/>
          <w:spacing w:val="-3"/>
          <w:lang w:val="es-ES_tradnl"/>
        </w:rPr>
        <w:t>Se deberá observar para la movilización, las disposiciones establecidas en el Decreto No.</w:t>
      </w:r>
      <w:r w:rsidRPr="001F388B">
        <w:rPr>
          <w:rFonts w:ascii="Tahoma" w:hAnsi="Tahoma" w:cs="Tahoma"/>
        </w:rPr>
        <w:t xml:space="preserve"> 978 de 2020</w:t>
      </w:r>
      <w:r w:rsidRPr="001F388B">
        <w:rPr>
          <w:rFonts w:ascii="Tahoma" w:hAnsi="Tahoma" w:cs="Tahoma"/>
          <w:spacing w:val="-3"/>
          <w:lang w:val="es-ES_tradnl"/>
        </w:rPr>
        <w:t xml:space="preserve">, referente a las excepciones al derecho de circulación durante el </w:t>
      </w:r>
      <w:r w:rsidRPr="001F388B">
        <w:rPr>
          <w:rFonts w:ascii="Tahoma" w:hAnsi="Tahoma" w:cs="Tahoma"/>
          <w:spacing w:val="-3"/>
          <w:lang w:val="es-ES_tradnl"/>
        </w:rPr>
        <w:lastRenderedPageBreak/>
        <w:t>aislamiento preventivo obligatorio decretado o la norma que lo modifique, adicione o sustituya.</w:t>
      </w:r>
    </w:p>
    <w:p w:rsidR="00EF071D" w:rsidRPr="001F388B" w:rsidRDefault="00EF071D" w:rsidP="00EF071D">
      <w:pPr>
        <w:pStyle w:val="Sangradetextonormal"/>
        <w:ind w:left="0"/>
        <w:rPr>
          <w:rFonts w:ascii="Tahoma" w:hAnsi="Tahoma" w:cs="Tahoma"/>
          <w:u w:val="single"/>
        </w:rPr>
      </w:pPr>
      <w:r w:rsidRPr="001F388B">
        <w:rPr>
          <w:rFonts w:ascii="Tahoma" w:hAnsi="Tahoma" w:cs="Tahoma"/>
          <w:b/>
          <w:bCs/>
        </w:rPr>
        <w:t>ARTÍCULO SEXTO</w:t>
      </w:r>
      <w:r w:rsidRPr="001F388B">
        <w:rPr>
          <w:rFonts w:ascii="Tahoma" w:hAnsi="Tahoma" w:cs="Tahoma"/>
        </w:rPr>
        <w:t xml:space="preserve">: El incumplimiento de las obligaciones y disposiciones aquí señaladas, podrá dar lugar a la aplicación de las sanciones establecidas en la Ley 99 de 1993, Ley 1333 de 2009 y demás normas concordantes. </w:t>
      </w:r>
      <w:r w:rsidRPr="001F388B">
        <w:rPr>
          <w:rFonts w:ascii="Tahoma" w:hAnsi="Tahoma" w:cs="Tahoma"/>
          <w:u w:val="single"/>
        </w:rPr>
        <w:t xml:space="preserve">Se advierte que la ejecución del permiso se deberá dar bajos los lineamientos </w:t>
      </w:r>
    </w:p>
    <w:p w:rsidR="00EF071D" w:rsidRPr="001F388B" w:rsidRDefault="00EF071D" w:rsidP="00EF071D">
      <w:pPr>
        <w:pStyle w:val="Sangradetextonormal"/>
        <w:ind w:left="0"/>
        <w:rPr>
          <w:rFonts w:ascii="Tahoma" w:hAnsi="Tahoma" w:cs="Tahoma"/>
          <w:u w:val="single"/>
        </w:rPr>
      </w:pPr>
      <w:r w:rsidRPr="001F388B">
        <w:rPr>
          <w:rFonts w:ascii="Tahoma" w:hAnsi="Tahoma" w:cs="Tahoma"/>
          <w:u w:val="single"/>
        </w:rPr>
        <w:t>dados por el Gobierno Nacional hasta tanto no se levante la medida de confinamiento o Emergencia Sanitaria declarada por el Ministerio de Salud y Prevención Social.</w:t>
      </w:r>
    </w:p>
    <w:p w:rsidR="00EF071D" w:rsidRPr="001F388B" w:rsidRDefault="00EF071D" w:rsidP="00EF071D">
      <w:pPr>
        <w:tabs>
          <w:tab w:val="left" w:pos="-720"/>
          <w:tab w:val="left" w:pos="0"/>
        </w:tabs>
        <w:suppressAutoHyphens/>
        <w:spacing w:line="240" w:lineRule="atLeast"/>
        <w:jc w:val="both"/>
        <w:rPr>
          <w:rFonts w:ascii="Tahoma" w:hAnsi="Tahoma" w:cs="Tahoma"/>
          <w:b/>
          <w:bCs/>
          <w:spacing w:val="-3"/>
          <w:lang w:val="es-ES_tradnl"/>
        </w:rPr>
      </w:pPr>
    </w:p>
    <w:p w:rsidR="00EF071D" w:rsidRPr="001F388B" w:rsidRDefault="00EF071D" w:rsidP="00EF071D">
      <w:pPr>
        <w:tabs>
          <w:tab w:val="left" w:pos="-720"/>
          <w:tab w:val="left" w:pos="0"/>
        </w:tabs>
        <w:suppressAutoHyphens/>
        <w:spacing w:line="240" w:lineRule="atLeast"/>
        <w:jc w:val="both"/>
        <w:rPr>
          <w:rFonts w:ascii="Tahoma" w:hAnsi="Tahoma" w:cs="Tahoma"/>
          <w:spacing w:val="-3"/>
          <w:lang w:val="es-ES_tradnl"/>
        </w:rPr>
      </w:pPr>
      <w:r w:rsidRPr="001F388B">
        <w:rPr>
          <w:rFonts w:ascii="Tahoma" w:hAnsi="Tahoma" w:cs="Tahoma"/>
          <w:b/>
          <w:bCs/>
          <w:spacing w:val="-3"/>
          <w:lang w:val="es-ES_tradnl"/>
        </w:rPr>
        <w:t xml:space="preserve">PARÁGRAFO 1: </w:t>
      </w:r>
      <w:r w:rsidRPr="001F388B">
        <w:rPr>
          <w:rFonts w:ascii="Tahoma" w:hAnsi="Tahoma" w:cs="Tahoma"/>
          <w:spacing w:val="-3"/>
          <w:lang w:val="es-ES_tradnl"/>
        </w:rPr>
        <w:t>Para el efecto un funcionario de la Entidad, efectuará visita al sitio de intervención, con el fin de constatar el fiel cumplimiento a las normas aquí establecidas.</w:t>
      </w:r>
    </w:p>
    <w:p w:rsidR="00EF071D" w:rsidRPr="001F388B" w:rsidRDefault="00EF071D" w:rsidP="00EF071D">
      <w:pPr>
        <w:tabs>
          <w:tab w:val="left" w:pos="-720"/>
          <w:tab w:val="left" w:pos="0"/>
        </w:tabs>
        <w:suppressAutoHyphens/>
        <w:spacing w:line="240" w:lineRule="atLeast"/>
        <w:jc w:val="both"/>
        <w:rPr>
          <w:rFonts w:ascii="Tahoma" w:hAnsi="Tahoma" w:cs="Tahoma"/>
        </w:rPr>
      </w:pPr>
      <w:r w:rsidRPr="001F388B">
        <w:rPr>
          <w:rFonts w:ascii="Tahoma" w:hAnsi="Tahoma" w:cs="Tahoma"/>
          <w:b/>
          <w:bCs/>
        </w:rPr>
        <w:t xml:space="preserve">PARÁGRAFO 2: </w:t>
      </w:r>
      <w:r w:rsidRPr="001F388B">
        <w:rPr>
          <w:rFonts w:ascii="Tahoma" w:hAnsi="Tahoma" w:cs="Tahoma"/>
        </w:rPr>
        <w:t>Copia de la presente Resolución, deberá permanecer en el sitio de la intervención.</w:t>
      </w:r>
    </w:p>
    <w:p w:rsidR="00EF071D" w:rsidRPr="001F388B" w:rsidRDefault="00EF071D" w:rsidP="00EF071D">
      <w:pPr>
        <w:pStyle w:val="Sangradetextonormal"/>
        <w:ind w:left="0"/>
        <w:rPr>
          <w:rFonts w:ascii="Tahoma" w:hAnsi="Tahoma" w:cs="Tahoma"/>
        </w:rPr>
      </w:pPr>
      <w:r w:rsidRPr="001F388B">
        <w:rPr>
          <w:rFonts w:ascii="Tahoma" w:hAnsi="Tahoma" w:cs="Tahoma"/>
          <w:b/>
          <w:bCs/>
        </w:rPr>
        <w:t>ARTÍCULO SEPTIMO:</w:t>
      </w:r>
      <w:r w:rsidRPr="001F388B">
        <w:rPr>
          <w:rFonts w:ascii="Tahoma" w:hAnsi="Tahoma" w:cs="Tahoma"/>
        </w:rPr>
        <w:t xml:space="preserve"> Contra la presente Resolución, sólo procede el recurso de reposición, el cual deberá interponerse por escrito en la diligencia de notificación personal, o dentro de los diez (10) días siguientes a ella, o a la notificación por aviso, o al vencimiento del término de publicación según el caso.  </w:t>
      </w:r>
      <w:r w:rsidRPr="001F388B">
        <w:rPr>
          <w:rFonts w:ascii="Tahoma" w:hAnsi="Tahoma" w:cs="Tahoma"/>
          <w:bCs/>
        </w:rPr>
        <w:t>Artículo 76</w:t>
      </w:r>
      <w:r w:rsidRPr="001F388B">
        <w:rPr>
          <w:rFonts w:ascii="Tahoma" w:hAnsi="Tahoma" w:cs="Tahoma"/>
          <w:b/>
          <w:bCs/>
        </w:rPr>
        <w:t xml:space="preserve"> </w:t>
      </w:r>
      <w:r w:rsidRPr="001F388B">
        <w:rPr>
          <w:rFonts w:ascii="Tahoma" w:hAnsi="Tahoma" w:cs="Tahoma"/>
        </w:rPr>
        <w:t>del Nuevo Código de Procedimiento Administrativo y de lo Contencioso Administrativo, Ley 1437 del 18 de enero de 2011.</w:t>
      </w:r>
    </w:p>
    <w:p w:rsidR="00EF071D" w:rsidRPr="001F388B" w:rsidRDefault="00EF071D" w:rsidP="00EF071D">
      <w:pPr>
        <w:pStyle w:val="Sangra3detindependiente"/>
        <w:ind w:left="0"/>
        <w:jc w:val="center"/>
        <w:rPr>
          <w:rFonts w:ascii="Tahoma" w:hAnsi="Tahoma" w:cs="Tahoma"/>
          <w:sz w:val="24"/>
          <w:szCs w:val="24"/>
        </w:rPr>
      </w:pPr>
    </w:p>
    <w:p w:rsidR="00EF071D" w:rsidRPr="001F388B" w:rsidRDefault="00EF071D" w:rsidP="00EF071D">
      <w:pPr>
        <w:pStyle w:val="Sangra3detindependiente"/>
        <w:ind w:left="0"/>
        <w:rPr>
          <w:rFonts w:ascii="Tahoma" w:hAnsi="Tahoma" w:cs="Tahoma"/>
          <w:b/>
          <w:bCs/>
          <w:sz w:val="24"/>
          <w:szCs w:val="24"/>
        </w:rPr>
      </w:pPr>
      <w:r w:rsidRPr="001F388B">
        <w:rPr>
          <w:rFonts w:ascii="Tahoma" w:hAnsi="Tahoma" w:cs="Tahoma"/>
          <w:b/>
          <w:bCs/>
          <w:sz w:val="24"/>
          <w:szCs w:val="24"/>
        </w:rPr>
        <w:t>ARTÍCULO OCTAVO</w:t>
      </w:r>
      <w:r w:rsidRPr="001F388B">
        <w:rPr>
          <w:rFonts w:ascii="Tahoma" w:hAnsi="Tahoma" w:cs="Tahoma"/>
          <w:sz w:val="24"/>
          <w:szCs w:val="24"/>
        </w:rPr>
        <w:t xml:space="preserve">: Notificar el contenido de la presente Resolución al (s) </w:t>
      </w:r>
      <w:r w:rsidRPr="001F388B">
        <w:rPr>
          <w:rFonts w:ascii="Tahoma" w:hAnsi="Tahoma" w:cs="Tahoma"/>
          <w:b/>
          <w:sz w:val="24"/>
          <w:szCs w:val="24"/>
        </w:rPr>
        <w:t>PROPIETARIO (S),</w:t>
      </w:r>
      <w:r w:rsidRPr="001F388B">
        <w:rPr>
          <w:rFonts w:ascii="Tahoma" w:hAnsi="Tahoma" w:cs="Tahoma"/>
          <w:bCs/>
          <w:sz w:val="24"/>
          <w:szCs w:val="24"/>
        </w:rPr>
        <w:t xml:space="preserve"> </w:t>
      </w:r>
      <w:r w:rsidRPr="001F388B">
        <w:rPr>
          <w:rFonts w:ascii="Tahoma" w:hAnsi="Tahoma" w:cs="Tahoma"/>
          <w:sz w:val="24"/>
          <w:szCs w:val="24"/>
        </w:rPr>
        <w:t xml:space="preserve">en los </w:t>
      </w:r>
      <w:r w:rsidRPr="001F388B">
        <w:rPr>
          <w:rFonts w:ascii="Tahoma" w:hAnsi="Tahoma" w:cs="Tahoma"/>
          <w:sz w:val="24"/>
          <w:szCs w:val="24"/>
        </w:rPr>
        <w:lastRenderedPageBreak/>
        <w:t>términos del artículo 71 de la Ley 99 de 1993, en concordancia con los artículos 67 y 69 del Código de Procedimiento Administrativo y de lo Contencioso Administrativo, en forma personal o en su defecto por aviso el cual se remitirá a la dirección, al número de fax o al correo electrónico que figuren en el expediente, acompañado de copia íntegra del acto administrativo.</w:t>
      </w:r>
    </w:p>
    <w:p w:rsidR="00EF071D" w:rsidRPr="001F388B" w:rsidRDefault="00EF071D" w:rsidP="00EF071D">
      <w:pPr>
        <w:pStyle w:val="Sinespaciado"/>
        <w:rPr>
          <w:rFonts w:ascii="Tahoma" w:hAnsi="Tahoma" w:cs="Tahoma"/>
          <w:sz w:val="24"/>
          <w:szCs w:val="24"/>
        </w:rPr>
      </w:pPr>
      <w:r w:rsidRPr="001F388B">
        <w:rPr>
          <w:rFonts w:ascii="Tahoma" w:hAnsi="Tahoma" w:cs="Tahoma"/>
          <w:b/>
          <w:sz w:val="24"/>
          <w:szCs w:val="24"/>
        </w:rPr>
        <w:t>PARÁGRAFO TRANSITORIO:</w:t>
      </w:r>
      <w:r w:rsidRPr="001F388B">
        <w:rPr>
          <w:rFonts w:ascii="Tahoma" w:hAnsi="Tahoma" w:cs="Tahoma"/>
          <w:sz w:val="24"/>
          <w:szCs w:val="24"/>
        </w:rPr>
        <w:t xml:space="preserve"> Notifíquese de manera electrónica el presente acto administrativo al correo proporcionado y debidamente autorizado a la Entidad, conforme a las directrices impartidas en el Decreto Legislativo No.491 del 28 de Marzo de 2020, en caso de no ser posible la notificación electrónica se seguirá el procedimiento establecido por la Ley 1437 de 2011.</w:t>
      </w:r>
    </w:p>
    <w:p w:rsidR="00EF071D" w:rsidRPr="001F388B" w:rsidRDefault="00EF071D" w:rsidP="00EF071D">
      <w:pPr>
        <w:tabs>
          <w:tab w:val="left" w:pos="5385"/>
        </w:tabs>
        <w:jc w:val="both"/>
        <w:rPr>
          <w:rFonts w:ascii="Tahoma" w:hAnsi="Tahoma" w:cs="Tahoma"/>
          <w:lang w:val="es-ES_tradnl"/>
        </w:rPr>
      </w:pPr>
    </w:p>
    <w:p w:rsidR="00EF071D" w:rsidRPr="001F388B" w:rsidRDefault="00EF071D" w:rsidP="00EF071D">
      <w:pPr>
        <w:tabs>
          <w:tab w:val="left" w:pos="5385"/>
        </w:tabs>
        <w:jc w:val="both"/>
        <w:rPr>
          <w:rFonts w:ascii="Tahoma" w:hAnsi="Tahoma" w:cs="Tahoma"/>
          <w:b/>
          <w:bCs/>
        </w:rPr>
      </w:pPr>
      <w:r w:rsidRPr="001F388B">
        <w:rPr>
          <w:rFonts w:ascii="Tahoma" w:hAnsi="Tahoma" w:cs="Tahoma"/>
          <w:b/>
          <w:bCs/>
        </w:rPr>
        <w:t>ARTÍCULO NOVENO</w:t>
      </w:r>
      <w:r w:rsidRPr="001F388B">
        <w:rPr>
          <w:rFonts w:ascii="Tahoma" w:hAnsi="Tahoma" w:cs="Tahoma"/>
        </w:rPr>
        <w:t xml:space="preserve">: Publíquese el presente acto administrativo, a costas del interesado en el boletín ambiental de la </w:t>
      </w:r>
      <w:r w:rsidRPr="001F388B">
        <w:rPr>
          <w:rFonts w:ascii="Tahoma" w:hAnsi="Tahoma" w:cs="Tahoma"/>
          <w:b/>
        </w:rPr>
        <w:t>CRQ</w:t>
      </w:r>
      <w:r w:rsidRPr="001F388B">
        <w:rPr>
          <w:rFonts w:ascii="Tahoma" w:hAnsi="Tahoma" w:cs="Tahoma"/>
          <w:b/>
          <w:bCs/>
        </w:rPr>
        <w:t xml:space="preserve">, </w:t>
      </w:r>
      <w:r w:rsidRPr="001F388B">
        <w:rPr>
          <w:rFonts w:ascii="Tahoma" w:hAnsi="Tahoma" w:cs="Tahoma"/>
          <w:bCs/>
        </w:rPr>
        <w:t>de conformidad con lo establecido en el artículo 71 de la Ley 99 de 1993.</w:t>
      </w:r>
    </w:p>
    <w:p w:rsidR="00EF071D" w:rsidRPr="001F388B" w:rsidRDefault="00EF071D" w:rsidP="00EF071D">
      <w:pPr>
        <w:tabs>
          <w:tab w:val="left" w:pos="-851"/>
          <w:tab w:val="left" w:pos="-720"/>
          <w:tab w:val="left" w:pos="1600"/>
        </w:tabs>
        <w:suppressAutoHyphens/>
        <w:spacing w:line="240" w:lineRule="atLeast"/>
        <w:jc w:val="both"/>
        <w:rPr>
          <w:rFonts w:ascii="Tahoma" w:hAnsi="Tahoma" w:cs="Tahoma"/>
          <w:spacing w:val="-3"/>
          <w:lang w:val="es-ES_tradnl"/>
        </w:rPr>
      </w:pPr>
      <w:r w:rsidRPr="001F388B">
        <w:rPr>
          <w:rFonts w:ascii="Tahoma" w:hAnsi="Tahoma" w:cs="Tahoma"/>
          <w:b/>
          <w:bCs/>
        </w:rPr>
        <w:t>ARTÍCULO DECIMO</w:t>
      </w:r>
      <w:r w:rsidRPr="001F388B">
        <w:rPr>
          <w:rFonts w:ascii="Tahoma" w:hAnsi="Tahoma" w:cs="Tahoma"/>
          <w:spacing w:val="-3"/>
          <w:lang w:val="es-ES_tradnl"/>
        </w:rPr>
        <w:t>: La presente Resolución rige a partir de la fecha de ejecutoria de conformidad con el artículo 87 de la Ley 1437 del 2011 “</w:t>
      </w:r>
      <w:r w:rsidRPr="001F388B">
        <w:rPr>
          <w:rFonts w:ascii="Tahoma" w:hAnsi="Tahoma" w:cs="Tahoma"/>
        </w:rPr>
        <w:t>Nuevo Código de Procedimiento Administrativo y de lo Contencioso Administrativo</w:t>
      </w:r>
      <w:r w:rsidRPr="001F388B">
        <w:rPr>
          <w:rFonts w:ascii="Tahoma" w:hAnsi="Tahoma" w:cs="Tahoma"/>
          <w:spacing w:val="-3"/>
          <w:lang w:val="es-ES_tradnl"/>
        </w:rPr>
        <w:t xml:space="preserve">”. </w:t>
      </w:r>
    </w:p>
    <w:p w:rsidR="00EF071D" w:rsidRPr="001F388B" w:rsidRDefault="00EF071D" w:rsidP="00EF071D">
      <w:pPr>
        <w:tabs>
          <w:tab w:val="left" w:pos="-851"/>
          <w:tab w:val="left" w:pos="-720"/>
          <w:tab w:val="left" w:pos="1600"/>
        </w:tabs>
        <w:suppressAutoHyphens/>
        <w:spacing w:line="240" w:lineRule="atLeast"/>
        <w:jc w:val="both"/>
        <w:rPr>
          <w:rFonts w:ascii="Tahoma" w:hAnsi="Tahoma" w:cs="Tahoma"/>
        </w:rPr>
      </w:pPr>
      <w:r w:rsidRPr="001F388B">
        <w:rPr>
          <w:rFonts w:ascii="Tahoma" w:hAnsi="Tahoma" w:cs="Tahoma"/>
          <w:b/>
          <w:bCs/>
        </w:rPr>
        <w:t>ARTÍCULO UNDECIMO:</w:t>
      </w:r>
      <w:r w:rsidRPr="001F388B">
        <w:rPr>
          <w:rFonts w:ascii="Tahoma" w:hAnsi="Tahoma" w:cs="Tahoma"/>
          <w:spacing w:val="-3"/>
          <w:lang w:val="es-ES_tradnl"/>
        </w:rPr>
        <w:t xml:space="preserve"> </w:t>
      </w:r>
      <w:r w:rsidRPr="001F388B">
        <w:rPr>
          <w:rFonts w:ascii="Tahoma" w:hAnsi="Tahoma" w:cs="Tahoma"/>
        </w:rPr>
        <w:t xml:space="preserve">Remitir copia del presente Acto Administrativo expedido Por la Subdirección de Regulación y Control Ambiental de la Corporación Autónoma Regional del Quindío a la Alcaldía Municipal de </w:t>
      </w:r>
      <w:sdt>
        <w:sdtPr>
          <w:rPr>
            <w:rStyle w:val="MAYUSCULAS"/>
            <w:rFonts w:ascii="Tahoma" w:hAnsi="Tahoma" w:cs="Tahoma"/>
            <w:sz w:val="24"/>
          </w:rPr>
          <w:alias w:val="Municipio"/>
          <w:tag w:val="Nombre municipio"/>
          <w:id w:val="-1658686953"/>
          <w:placeholder>
            <w:docPart w:val="F9C4A4604D2B4092AAC3017C1B610880"/>
          </w:placeholder>
          <w:dropDownList>
            <w:listItem w:value="Elija un elemento."/>
            <w:listItem w:displayText="ARMENIA" w:value="ARMENIA"/>
            <w:listItem w:displayText="MONTENEGRO" w:value="MONTENEGRO"/>
            <w:listItem w:displayText="QUIMBAYA" w:value="QUIMBAYA"/>
            <w:listItem w:displayText="LA TEBAIDA" w:value="LA TEBAIDA"/>
            <w:listItem w:displayText="CIRCASIA" w:value="CIRCASIA"/>
            <w:listItem w:displayText="SALENTO" w:value="SALENTO"/>
            <w:listItem w:displayText="FILANDIA" w:value="FILANDIA"/>
            <w:listItem w:displayText="CORDOBA" w:value="CORDOBA"/>
            <w:listItem w:displayText="BUENAVISTA" w:value="BUENAVISTA"/>
            <w:listItem w:displayText="PIJAO" w:value="PIJAO"/>
            <w:listItem w:displayText="GENOVA" w:value="GENOVA"/>
            <w:listItem w:displayText="CALARCA" w:value="CALARCA"/>
          </w:dropDownList>
        </w:sdtPr>
        <w:sdtEndPr>
          <w:rPr>
            <w:rStyle w:val="Fuentedeprrafopredeter"/>
            <w:b w:val="0"/>
          </w:rPr>
        </w:sdtEndPr>
        <w:sdtContent>
          <w:r w:rsidRPr="001F388B">
            <w:rPr>
              <w:rStyle w:val="MAYUSCULAS"/>
              <w:rFonts w:ascii="Tahoma" w:hAnsi="Tahoma" w:cs="Tahoma"/>
              <w:sz w:val="24"/>
            </w:rPr>
            <w:t>LA TEBAIDA</w:t>
          </w:r>
        </w:sdtContent>
      </w:sdt>
      <w:r w:rsidRPr="001F388B">
        <w:rPr>
          <w:rFonts w:ascii="Tahoma" w:hAnsi="Tahoma" w:cs="Tahoma"/>
        </w:rPr>
        <w:t xml:space="preserve">, Quindío, de conformidad con lo contemplado en el Artículo </w:t>
      </w:r>
      <w:r w:rsidRPr="001F388B">
        <w:rPr>
          <w:rFonts w:ascii="Tahoma" w:hAnsi="Tahoma" w:cs="Tahoma"/>
        </w:rPr>
        <w:lastRenderedPageBreak/>
        <w:t>2.2.1.1.7.11, del decreto 1076 del 2015 para que los mismos sean exhibidos en un lugar visible.</w:t>
      </w:r>
    </w:p>
    <w:p w:rsidR="00EF071D" w:rsidRPr="001F388B" w:rsidRDefault="00EF071D" w:rsidP="00EF071D">
      <w:pPr>
        <w:tabs>
          <w:tab w:val="center" w:pos="4680"/>
        </w:tabs>
        <w:suppressAutoHyphens/>
        <w:spacing w:line="240" w:lineRule="atLeast"/>
        <w:jc w:val="center"/>
        <w:rPr>
          <w:rFonts w:ascii="Tahoma" w:hAnsi="Tahoma" w:cs="Tahoma"/>
          <w:b/>
          <w:bCs/>
          <w:spacing w:val="-3"/>
          <w:lang w:val="es-ES_tradnl"/>
        </w:rPr>
      </w:pPr>
    </w:p>
    <w:p w:rsidR="00EF071D" w:rsidRPr="001F388B" w:rsidRDefault="00EF071D" w:rsidP="00EF071D">
      <w:pPr>
        <w:tabs>
          <w:tab w:val="center" w:pos="4680"/>
        </w:tabs>
        <w:suppressAutoHyphens/>
        <w:spacing w:line="240" w:lineRule="atLeast"/>
        <w:jc w:val="center"/>
        <w:rPr>
          <w:rFonts w:ascii="Tahoma" w:hAnsi="Tahoma" w:cs="Tahoma"/>
          <w:b/>
          <w:bCs/>
          <w:spacing w:val="-3"/>
          <w:lang w:val="es-ES_tradnl"/>
        </w:rPr>
      </w:pPr>
      <w:r w:rsidRPr="001F388B">
        <w:rPr>
          <w:rFonts w:ascii="Tahoma" w:hAnsi="Tahoma" w:cs="Tahoma"/>
          <w:b/>
          <w:bCs/>
          <w:spacing w:val="-3"/>
          <w:lang w:val="es-ES_tradnl"/>
        </w:rPr>
        <w:t>NOTIFÍQUESE, PUBLÍQUESE Y CÚMPLASE.</w:t>
      </w:r>
    </w:p>
    <w:p w:rsidR="00EF071D" w:rsidRPr="001F388B" w:rsidRDefault="00EF071D" w:rsidP="00EF071D">
      <w:pPr>
        <w:tabs>
          <w:tab w:val="left" w:pos="2730"/>
          <w:tab w:val="center" w:pos="4680"/>
        </w:tabs>
        <w:suppressAutoHyphens/>
        <w:spacing w:line="240" w:lineRule="atLeast"/>
        <w:rPr>
          <w:rFonts w:ascii="Tahoma" w:hAnsi="Tahoma" w:cs="Tahoma"/>
          <w:b/>
          <w:bCs/>
          <w:spacing w:val="-3"/>
          <w:lang w:val="es-ES_tradnl"/>
        </w:rPr>
      </w:pPr>
      <w:r w:rsidRPr="001F388B">
        <w:rPr>
          <w:rFonts w:ascii="Tahoma" w:hAnsi="Tahoma" w:cs="Tahoma"/>
          <w:b/>
          <w:bCs/>
          <w:spacing w:val="-3"/>
          <w:lang w:val="es-ES_tradnl"/>
        </w:rPr>
        <w:tab/>
      </w:r>
    </w:p>
    <w:p w:rsidR="00EF071D" w:rsidRPr="001F388B" w:rsidRDefault="00EF071D" w:rsidP="00EF071D">
      <w:pPr>
        <w:tabs>
          <w:tab w:val="left" w:pos="2730"/>
          <w:tab w:val="center" w:pos="4680"/>
        </w:tabs>
        <w:suppressAutoHyphens/>
        <w:spacing w:line="240" w:lineRule="atLeast"/>
        <w:rPr>
          <w:rFonts w:ascii="Tahoma" w:hAnsi="Tahoma" w:cs="Tahoma"/>
          <w:b/>
          <w:bCs/>
          <w:spacing w:val="-3"/>
          <w:lang w:val="es-ES_tradnl"/>
        </w:rPr>
      </w:pPr>
    </w:p>
    <w:p w:rsidR="00EF071D" w:rsidRPr="001F388B" w:rsidRDefault="00EF071D" w:rsidP="00EF071D">
      <w:pPr>
        <w:pStyle w:val="Sinespaciado"/>
        <w:jc w:val="center"/>
        <w:rPr>
          <w:rFonts w:ascii="Tahoma" w:hAnsi="Tahoma" w:cs="Tahoma"/>
          <w:b/>
          <w:sz w:val="24"/>
          <w:szCs w:val="24"/>
        </w:rPr>
      </w:pPr>
      <w:r w:rsidRPr="001F388B">
        <w:rPr>
          <w:rFonts w:ascii="Tahoma" w:hAnsi="Tahoma" w:cs="Tahoma"/>
          <w:b/>
          <w:sz w:val="24"/>
          <w:szCs w:val="24"/>
        </w:rPr>
        <w:t>CARLOS ARIEL TRUKE OSPINA</w:t>
      </w:r>
    </w:p>
    <w:p w:rsidR="00EF071D" w:rsidRPr="001F388B" w:rsidRDefault="00EF071D" w:rsidP="00EF071D">
      <w:pPr>
        <w:pStyle w:val="Sinespaciado"/>
        <w:jc w:val="center"/>
        <w:rPr>
          <w:rFonts w:ascii="Tahoma" w:hAnsi="Tahoma" w:cs="Tahoma"/>
          <w:b/>
          <w:sz w:val="24"/>
          <w:szCs w:val="24"/>
        </w:rPr>
      </w:pPr>
      <w:r w:rsidRPr="001F388B">
        <w:rPr>
          <w:rFonts w:ascii="Tahoma" w:hAnsi="Tahoma" w:cs="Tahoma"/>
          <w:b/>
          <w:sz w:val="24"/>
          <w:szCs w:val="24"/>
        </w:rPr>
        <w:t>Subdirector de Regulación y Control Ambiental</w:t>
      </w:r>
    </w:p>
    <w:p w:rsidR="00EF071D" w:rsidRPr="001F388B" w:rsidRDefault="00EF071D" w:rsidP="00EF071D">
      <w:pPr>
        <w:pStyle w:val="Sinespaciado"/>
        <w:ind w:right="-232"/>
        <w:contextualSpacing/>
        <w:jc w:val="center"/>
        <w:rPr>
          <w:rFonts w:ascii="Tahoma" w:hAnsi="Tahoma" w:cs="Tahoma"/>
          <w:b/>
          <w:sz w:val="24"/>
          <w:szCs w:val="24"/>
        </w:rPr>
      </w:pPr>
      <w:r w:rsidRPr="001F388B">
        <w:rPr>
          <w:rFonts w:ascii="Tahoma" w:hAnsi="Tahoma" w:cs="Tahoma"/>
          <w:b/>
          <w:sz w:val="24"/>
          <w:szCs w:val="24"/>
        </w:rPr>
        <w:t>Corporación Autónoma Regional del Quindío – CRQ</w:t>
      </w:r>
    </w:p>
    <w:p w:rsidR="00EF071D" w:rsidRPr="001F388B" w:rsidRDefault="00EF071D" w:rsidP="00EF071D">
      <w:pPr>
        <w:pStyle w:val="Sinespaciado"/>
        <w:ind w:right="-232"/>
        <w:contextualSpacing/>
        <w:jc w:val="center"/>
        <w:rPr>
          <w:rFonts w:ascii="Tahoma" w:hAnsi="Tahoma" w:cs="Tahoma"/>
          <w:b/>
          <w:sz w:val="24"/>
          <w:szCs w:val="24"/>
        </w:rPr>
      </w:pPr>
    </w:p>
    <w:p w:rsidR="00EF071D" w:rsidRPr="001F388B" w:rsidRDefault="00EF071D" w:rsidP="00EF071D">
      <w:pPr>
        <w:pStyle w:val="Sinespaciado"/>
        <w:ind w:right="-232"/>
        <w:contextualSpacing/>
        <w:jc w:val="center"/>
        <w:rPr>
          <w:rFonts w:ascii="Tahoma" w:hAnsi="Tahoma" w:cs="Tahoma"/>
          <w:b/>
          <w:i/>
          <w:sz w:val="24"/>
          <w:szCs w:val="24"/>
        </w:rPr>
      </w:pPr>
    </w:p>
    <w:p w:rsidR="00EF071D" w:rsidRPr="001F388B" w:rsidRDefault="00EF071D" w:rsidP="00EF071D">
      <w:pPr>
        <w:pStyle w:val="Sinespaciado"/>
        <w:ind w:right="-232"/>
        <w:contextualSpacing/>
        <w:jc w:val="center"/>
        <w:rPr>
          <w:rFonts w:ascii="Tahoma" w:hAnsi="Tahoma" w:cs="Tahoma"/>
          <w:b/>
          <w:i/>
          <w:sz w:val="24"/>
          <w:szCs w:val="24"/>
        </w:rPr>
      </w:pPr>
    </w:p>
    <w:p w:rsidR="00EF071D" w:rsidRPr="001F388B" w:rsidRDefault="00EF071D" w:rsidP="00EF071D">
      <w:pPr>
        <w:jc w:val="center"/>
        <w:rPr>
          <w:rFonts w:ascii="Tahoma" w:hAnsi="Tahoma" w:cs="Tahoma"/>
          <w:b/>
        </w:rPr>
      </w:pPr>
      <w:r w:rsidRPr="001F388B">
        <w:rPr>
          <w:rFonts w:ascii="Tahoma" w:hAnsi="Tahoma" w:cs="Tahoma"/>
          <w:b/>
        </w:rPr>
        <w:t xml:space="preserve">RESOLUCION   00015503 DEL 03 DE AGOSTO DE 2.020                                                                    </w:t>
      </w:r>
    </w:p>
    <w:p w:rsidR="00EF071D" w:rsidRPr="001F388B" w:rsidRDefault="00EF071D" w:rsidP="00EF071D">
      <w:pPr>
        <w:pStyle w:val="Sinespaciado"/>
        <w:ind w:right="-232"/>
        <w:contextualSpacing/>
        <w:jc w:val="center"/>
        <w:rPr>
          <w:rFonts w:ascii="Tahoma" w:hAnsi="Tahoma" w:cs="Tahoma"/>
          <w:b/>
          <w:sz w:val="24"/>
          <w:szCs w:val="24"/>
        </w:rPr>
      </w:pPr>
      <w:r w:rsidRPr="001F388B">
        <w:rPr>
          <w:rFonts w:ascii="Tahoma" w:hAnsi="Tahoma" w:cs="Tahoma"/>
          <w:b/>
          <w:sz w:val="24"/>
          <w:szCs w:val="24"/>
        </w:rPr>
        <w:t>“POR MEDIO DE LA CUAL SE ORDENA EL DESISTIMIENTO Y ARCHIVO DE LA SOLICITUD TENDIENTE A OBTENER AUTORIZACION DE APROVECHAMIENTO FORESTAL EXPEDIENTE ADMINISTRATIVO No. 14093-2019</w:t>
      </w:r>
    </w:p>
    <w:p w:rsidR="00EF071D" w:rsidRPr="001F388B" w:rsidRDefault="00EF071D" w:rsidP="00EF071D">
      <w:pPr>
        <w:pStyle w:val="Sinespaciado"/>
        <w:ind w:right="-232"/>
        <w:contextualSpacing/>
        <w:jc w:val="center"/>
        <w:rPr>
          <w:rFonts w:ascii="Tahoma" w:hAnsi="Tahoma" w:cs="Tahoma"/>
          <w:b/>
          <w:sz w:val="24"/>
          <w:szCs w:val="24"/>
        </w:rPr>
      </w:pPr>
    </w:p>
    <w:p w:rsidR="00EF071D" w:rsidRPr="001F388B" w:rsidRDefault="00EF071D" w:rsidP="00EF071D">
      <w:pPr>
        <w:jc w:val="center"/>
        <w:rPr>
          <w:rFonts w:ascii="Tahoma" w:hAnsi="Tahoma" w:cs="Tahoma"/>
          <w:b/>
        </w:rPr>
      </w:pPr>
      <w:r w:rsidRPr="001F388B">
        <w:rPr>
          <w:rFonts w:ascii="Tahoma" w:hAnsi="Tahoma" w:cs="Tahoma"/>
          <w:b/>
        </w:rPr>
        <w:t>RESUELVE:</w:t>
      </w:r>
    </w:p>
    <w:p w:rsidR="00EF071D" w:rsidRPr="001F388B" w:rsidRDefault="00EF071D" w:rsidP="00EF071D">
      <w:pPr>
        <w:contextualSpacing/>
        <w:jc w:val="both"/>
        <w:rPr>
          <w:rFonts w:ascii="Tahoma" w:hAnsi="Tahoma" w:cs="Tahoma"/>
        </w:rPr>
      </w:pPr>
      <w:r w:rsidRPr="001F388B">
        <w:rPr>
          <w:rFonts w:ascii="Tahoma" w:hAnsi="Tahoma" w:cs="Tahoma"/>
          <w:b/>
        </w:rPr>
        <w:t>ARTÍCULO PRIMERO: DESISTIR</w:t>
      </w:r>
      <w:r w:rsidRPr="001F388B">
        <w:rPr>
          <w:rFonts w:ascii="Tahoma" w:hAnsi="Tahoma" w:cs="Tahoma"/>
        </w:rPr>
        <w:t xml:space="preserve"> de la Solicitud presentada el día Diecisiete </w:t>
      </w:r>
      <w:r w:rsidRPr="001F388B">
        <w:rPr>
          <w:rFonts w:ascii="Tahoma" w:hAnsi="Tahoma" w:cs="Tahoma"/>
          <w:b/>
        </w:rPr>
        <w:t xml:space="preserve"> (17)</w:t>
      </w:r>
      <w:r w:rsidRPr="001F388B">
        <w:rPr>
          <w:rFonts w:ascii="Tahoma" w:hAnsi="Tahoma" w:cs="Tahoma"/>
        </w:rPr>
        <w:t xml:space="preserve"> de Diciembre del año dos mil diecinueve (2019), presentada por la señora</w:t>
      </w:r>
      <w:r w:rsidRPr="001F388B">
        <w:rPr>
          <w:rFonts w:ascii="Tahoma" w:hAnsi="Tahoma" w:cs="Tahoma"/>
          <w:b/>
        </w:rPr>
        <w:t xml:space="preserve"> MARIA SIRLEY SARMIENTO, </w:t>
      </w:r>
      <w:r w:rsidRPr="001F388B">
        <w:rPr>
          <w:rFonts w:ascii="Tahoma" w:hAnsi="Tahoma" w:cs="Tahoma"/>
        </w:rPr>
        <w:t xml:space="preserve">identificado con la cédula de ciudadanía número 24.572.388, en calidad de </w:t>
      </w:r>
      <w:r w:rsidRPr="001F388B">
        <w:rPr>
          <w:rFonts w:ascii="Tahoma" w:hAnsi="Tahoma" w:cs="Tahoma"/>
          <w:b/>
        </w:rPr>
        <w:t>SOLICITANTE</w:t>
      </w:r>
      <w:r w:rsidRPr="001F388B">
        <w:rPr>
          <w:rFonts w:ascii="Tahoma" w:hAnsi="Tahoma" w:cs="Tahoma"/>
        </w:rPr>
        <w:t xml:space="preserve"> para el trámite de aprovechamiento forestal que se pretende realizar en el predio rural </w:t>
      </w:r>
      <w:r w:rsidRPr="001F388B">
        <w:rPr>
          <w:rFonts w:ascii="Tahoma" w:hAnsi="Tahoma" w:cs="Tahoma"/>
          <w:b/>
        </w:rPr>
        <w:t xml:space="preserve">1) LAS MALVINAS, </w:t>
      </w:r>
      <w:r w:rsidRPr="001F388B">
        <w:rPr>
          <w:rFonts w:ascii="Tahoma" w:hAnsi="Tahoma" w:cs="Tahoma"/>
        </w:rPr>
        <w:t xml:space="preserve">con ficha catastral número </w:t>
      </w:r>
      <w:r w:rsidRPr="001F388B">
        <w:rPr>
          <w:rFonts w:ascii="Tahoma" w:hAnsi="Tahoma" w:cs="Tahoma"/>
          <w:b/>
        </w:rPr>
        <w:t>“000100130035000000004”,</w:t>
      </w:r>
      <w:r w:rsidRPr="001F388B">
        <w:rPr>
          <w:rFonts w:ascii="Tahoma" w:hAnsi="Tahoma" w:cs="Tahoma"/>
        </w:rPr>
        <w:t xml:space="preserve"> según recibo de pago del impuesto predial expedido por la Tesorería </w:t>
      </w:r>
      <w:r w:rsidRPr="001F388B">
        <w:rPr>
          <w:rFonts w:ascii="Tahoma" w:hAnsi="Tahoma" w:cs="Tahoma"/>
        </w:rPr>
        <w:lastRenderedPageBreak/>
        <w:t>Municipal de Calarcá, no siendo posible identificar la matrícula inmobiliaria, ubicado en la vereda</w:t>
      </w:r>
      <w:r w:rsidRPr="001F388B">
        <w:rPr>
          <w:rFonts w:ascii="Tahoma" w:hAnsi="Tahoma" w:cs="Tahoma"/>
          <w:b/>
        </w:rPr>
        <w:t xml:space="preserve"> QUEBRADA NEGRA</w:t>
      </w:r>
      <w:r w:rsidRPr="001F388B">
        <w:rPr>
          <w:rFonts w:ascii="Tahoma" w:hAnsi="Tahoma" w:cs="Tahoma"/>
        </w:rPr>
        <w:t xml:space="preserve"> </w:t>
      </w:r>
      <w:r w:rsidRPr="001F388B">
        <w:rPr>
          <w:rFonts w:ascii="Tahoma" w:hAnsi="Tahoma" w:cs="Tahoma"/>
          <w:b/>
        </w:rPr>
        <w:t xml:space="preserve">DEL MUNICIPIO DE CALARCA, QUINDÍO, </w:t>
      </w:r>
      <w:r w:rsidRPr="001F388B">
        <w:rPr>
          <w:rFonts w:ascii="Tahoma" w:hAnsi="Tahoma" w:cs="Tahoma"/>
        </w:rPr>
        <w:t>quien</w:t>
      </w:r>
      <w:r w:rsidRPr="001F388B">
        <w:rPr>
          <w:rFonts w:ascii="Tahoma" w:hAnsi="Tahoma" w:cs="Tahoma"/>
          <w:b/>
        </w:rPr>
        <w:t xml:space="preserve"> </w:t>
      </w:r>
      <w:r w:rsidRPr="001F388B">
        <w:rPr>
          <w:rFonts w:ascii="Tahoma" w:hAnsi="Tahoma" w:cs="Tahoma"/>
        </w:rPr>
        <w:t xml:space="preserve">presentó diligenciado ante la </w:t>
      </w:r>
      <w:r w:rsidRPr="001F388B">
        <w:rPr>
          <w:rFonts w:ascii="Tahoma" w:hAnsi="Tahoma" w:cs="Tahoma"/>
          <w:b/>
        </w:rPr>
        <w:t xml:space="preserve">CORPORACIÓN AUTÓNOMA REGIONAL DEL QUINDÍO – CRQ, </w:t>
      </w:r>
      <w:r w:rsidRPr="001F388B">
        <w:rPr>
          <w:rFonts w:ascii="Tahoma" w:hAnsi="Tahoma" w:cs="Tahoma"/>
        </w:rPr>
        <w:t xml:space="preserve">Formulario Único Nacional de Solicitud de Aprovechamiento Forestal Bosque Naturales o Plantados no registrados, radicado bajo el número  </w:t>
      </w:r>
      <w:r w:rsidRPr="001F388B">
        <w:rPr>
          <w:rFonts w:ascii="Tahoma" w:hAnsi="Tahoma" w:cs="Tahoma"/>
          <w:b/>
          <w:u w:val="single"/>
        </w:rPr>
        <w:t xml:space="preserve">14093-19, </w:t>
      </w:r>
      <w:r w:rsidRPr="001F388B">
        <w:rPr>
          <w:rFonts w:ascii="Tahoma" w:hAnsi="Tahoma" w:cs="Tahoma"/>
        </w:rPr>
        <w:t>por las razones expuestas en el presente proveído.</w:t>
      </w:r>
    </w:p>
    <w:p w:rsidR="00EF071D" w:rsidRPr="001F388B" w:rsidRDefault="00EF071D" w:rsidP="00EF071D">
      <w:pPr>
        <w:contextualSpacing/>
        <w:jc w:val="both"/>
        <w:rPr>
          <w:rFonts w:ascii="Tahoma" w:hAnsi="Tahoma" w:cs="Tahoma"/>
        </w:rPr>
      </w:pPr>
    </w:p>
    <w:p w:rsidR="00EF071D" w:rsidRPr="001F388B" w:rsidRDefault="00EF071D" w:rsidP="00EF071D">
      <w:pPr>
        <w:contextualSpacing/>
        <w:jc w:val="both"/>
        <w:rPr>
          <w:rFonts w:ascii="Tahoma" w:hAnsi="Tahoma" w:cs="Tahoma"/>
        </w:rPr>
      </w:pPr>
      <w:r w:rsidRPr="001F388B">
        <w:rPr>
          <w:rFonts w:ascii="Tahoma" w:hAnsi="Tahoma" w:cs="Tahoma"/>
          <w:b/>
        </w:rPr>
        <w:t>ARTÍCULO SEGUNDO</w:t>
      </w:r>
      <w:r w:rsidRPr="001F388B">
        <w:rPr>
          <w:rFonts w:ascii="Tahoma" w:hAnsi="Tahoma" w:cs="Tahoma"/>
        </w:rPr>
        <w:t xml:space="preserve">: Como consecuencia de lo anterior, </w:t>
      </w:r>
      <w:r w:rsidRPr="001F388B">
        <w:rPr>
          <w:rFonts w:ascii="Tahoma" w:hAnsi="Tahoma" w:cs="Tahoma"/>
          <w:b/>
        </w:rPr>
        <w:t>ARCHIVAR</w:t>
      </w:r>
      <w:r w:rsidRPr="001F388B">
        <w:rPr>
          <w:rFonts w:ascii="Tahoma" w:hAnsi="Tahoma" w:cs="Tahoma"/>
        </w:rPr>
        <w:t xml:space="preserve">, el expediente No. </w:t>
      </w:r>
      <w:r w:rsidRPr="001F388B">
        <w:rPr>
          <w:rFonts w:ascii="Tahoma" w:hAnsi="Tahoma" w:cs="Tahoma"/>
          <w:b/>
          <w:u w:val="single"/>
        </w:rPr>
        <w:t>14093-</w:t>
      </w:r>
      <w:r w:rsidRPr="001F388B">
        <w:rPr>
          <w:rFonts w:ascii="Tahoma" w:eastAsia="Times New Roman" w:hAnsi="Tahoma" w:cs="Tahoma"/>
          <w:b/>
          <w:u w:val="single"/>
          <w:lang w:val="es-ES"/>
        </w:rPr>
        <w:t>2019</w:t>
      </w:r>
      <w:r w:rsidRPr="001F388B">
        <w:rPr>
          <w:rFonts w:ascii="Tahoma" w:hAnsi="Tahoma" w:cs="Tahoma"/>
          <w:b/>
          <w:u w:val="single"/>
        </w:rPr>
        <w:t xml:space="preserve">, </w:t>
      </w:r>
      <w:r w:rsidRPr="001F388B">
        <w:rPr>
          <w:rFonts w:ascii="Tahoma" w:hAnsi="Tahoma" w:cs="Tahoma"/>
        </w:rPr>
        <w:t>relacionado con la solicitud de Aprovechamiento Forestal, de conformidad con la parte considerativa del presente proveído.</w:t>
      </w:r>
    </w:p>
    <w:p w:rsidR="00EF071D" w:rsidRPr="001F388B" w:rsidRDefault="00EF071D" w:rsidP="00EF071D">
      <w:pPr>
        <w:contextualSpacing/>
        <w:jc w:val="both"/>
        <w:rPr>
          <w:rFonts w:ascii="Tahoma" w:hAnsi="Tahoma" w:cs="Tahoma"/>
        </w:rPr>
      </w:pPr>
    </w:p>
    <w:p w:rsidR="00EF071D" w:rsidRPr="001F388B" w:rsidRDefault="00EF071D" w:rsidP="00EF071D">
      <w:pPr>
        <w:jc w:val="both"/>
        <w:rPr>
          <w:rFonts w:ascii="Tahoma" w:hAnsi="Tahoma" w:cs="Tahoma"/>
        </w:rPr>
      </w:pPr>
      <w:r w:rsidRPr="001F388B">
        <w:rPr>
          <w:rFonts w:ascii="Tahoma" w:hAnsi="Tahoma" w:cs="Tahoma"/>
          <w:b/>
        </w:rPr>
        <w:t>ARTÍCULO TERCERO: NOTIFÍQUESE</w:t>
      </w:r>
      <w:r w:rsidRPr="001F388B">
        <w:rPr>
          <w:rFonts w:ascii="Tahoma" w:hAnsi="Tahoma" w:cs="Tahoma"/>
        </w:rPr>
        <w:t xml:space="preserve"> el presente Acto Administrativo a la señora</w:t>
      </w:r>
      <w:r w:rsidRPr="001F388B">
        <w:rPr>
          <w:rFonts w:ascii="Tahoma" w:hAnsi="Tahoma" w:cs="Tahoma"/>
          <w:b/>
        </w:rPr>
        <w:t xml:space="preserve"> MARIA SIRLEY SARMIENTO, </w:t>
      </w:r>
      <w:r w:rsidRPr="001F388B">
        <w:rPr>
          <w:rFonts w:ascii="Tahoma" w:hAnsi="Tahoma" w:cs="Tahoma"/>
        </w:rPr>
        <w:t xml:space="preserve">identificado con la cédula de ciudadanía número 24.572.388, en calidad de </w:t>
      </w:r>
      <w:r w:rsidRPr="001F388B">
        <w:rPr>
          <w:rFonts w:ascii="Tahoma" w:hAnsi="Tahoma" w:cs="Tahoma"/>
          <w:b/>
        </w:rPr>
        <w:t xml:space="preserve">SOLICITANTE, </w:t>
      </w:r>
      <w:r w:rsidRPr="001F388B">
        <w:rPr>
          <w:rFonts w:ascii="Tahoma" w:hAnsi="Tahoma" w:cs="Tahoma"/>
        </w:rPr>
        <w:t>en   los   términos   del   artículo   71 de  la Ley  99 de 1993, en concordancia con los artículos  67 y 69    del  Código  de   Procedimiento   Administrativo  y  de  lo   Contencioso    Administrativo,   en   forma personal o en su defecto por aviso el cual se remitirá a la dirección, al número de fax o al correo electrónico que figuren en el expediente, acompañado de copia íntegra del acto administrativo.</w:t>
      </w:r>
    </w:p>
    <w:p w:rsidR="00EF071D" w:rsidRPr="001F388B" w:rsidRDefault="00EF071D" w:rsidP="00EF071D">
      <w:pPr>
        <w:pStyle w:val="Sinespaciado"/>
        <w:jc w:val="both"/>
        <w:rPr>
          <w:rFonts w:ascii="Tahoma" w:hAnsi="Tahoma" w:cs="Tahoma"/>
          <w:sz w:val="24"/>
          <w:szCs w:val="24"/>
        </w:rPr>
      </w:pPr>
      <w:r w:rsidRPr="001F388B">
        <w:rPr>
          <w:rFonts w:ascii="Tahoma" w:hAnsi="Tahoma" w:cs="Tahoma"/>
          <w:b/>
          <w:sz w:val="24"/>
          <w:szCs w:val="24"/>
        </w:rPr>
        <w:t xml:space="preserve">ARTÍCULO CUARTO: </w:t>
      </w:r>
      <w:r w:rsidRPr="001F388B">
        <w:rPr>
          <w:rFonts w:ascii="Tahoma" w:hAnsi="Tahoma" w:cs="Tahoma"/>
          <w:sz w:val="24"/>
          <w:szCs w:val="24"/>
        </w:rPr>
        <w:t xml:space="preserve">Contra la presente Resolución, sólo procede el Recurso de </w:t>
      </w:r>
      <w:r w:rsidRPr="001F388B">
        <w:rPr>
          <w:rFonts w:ascii="Tahoma" w:hAnsi="Tahoma" w:cs="Tahoma"/>
          <w:b/>
          <w:sz w:val="24"/>
          <w:szCs w:val="24"/>
        </w:rPr>
        <w:t>REPOSICIÓN</w:t>
      </w:r>
      <w:r w:rsidRPr="001F388B">
        <w:rPr>
          <w:rFonts w:ascii="Tahoma" w:hAnsi="Tahoma" w:cs="Tahoma"/>
          <w:sz w:val="24"/>
          <w:szCs w:val="24"/>
        </w:rPr>
        <w:t xml:space="preserve">, el cual </w:t>
      </w:r>
      <w:r w:rsidRPr="001F388B">
        <w:rPr>
          <w:rFonts w:ascii="Tahoma" w:hAnsi="Tahoma" w:cs="Tahoma"/>
          <w:sz w:val="24"/>
          <w:szCs w:val="24"/>
        </w:rPr>
        <w:lastRenderedPageBreak/>
        <w:t>deberá presentarse ante la Subdirección de Regulación y Control Ambiental de la C.R.Q., el cual deberá interponerse por escrito en la diligencia de notificación personal o dentro de los diez (10) días hábiles siguientes a ella o a la notificación por aviso, o al vencimiento del término de publicación, según el caso, de acuerdo con el artículo 76 del Código de Procedimiento Administrativo y de lo Contencioso Administrativo.</w:t>
      </w:r>
    </w:p>
    <w:p w:rsidR="00EF071D" w:rsidRPr="001F388B" w:rsidRDefault="00EF071D" w:rsidP="00EF071D">
      <w:pPr>
        <w:pStyle w:val="Sinespaciado"/>
        <w:jc w:val="both"/>
        <w:rPr>
          <w:rFonts w:ascii="Tahoma" w:hAnsi="Tahoma" w:cs="Tahoma"/>
          <w:b/>
          <w:sz w:val="24"/>
          <w:szCs w:val="24"/>
        </w:rPr>
      </w:pPr>
    </w:p>
    <w:p w:rsidR="00EF071D" w:rsidRPr="001F388B" w:rsidRDefault="00EF071D" w:rsidP="00EF071D">
      <w:pPr>
        <w:jc w:val="both"/>
        <w:rPr>
          <w:rFonts w:ascii="Tahoma" w:hAnsi="Tahoma" w:cs="Tahoma"/>
        </w:rPr>
      </w:pPr>
      <w:r w:rsidRPr="001F388B">
        <w:rPr>
          <w:rFonts w:ascii="Tahoma" w:hAnsi="Tahoma" w:cs="Tahoma"/>
        </w:rPr>
        <w:t>Dada en Armenia, Quindío.</w:t>
      </w:r>
    </w:p>
    <w:p w:rsidR="00EF071D" w:rsidRPr="001F388B" w:rsidRDefault="00EF071D" w:rsidP="00EF071D">
      <w:pPr>
        <w:jc w:val="center"/>
        <w:rPr>
          <w:rFonts w:ascii="Tahoma" w:hAnsi="Tahoma" w:cs="Tahoma"/>
          <w:b/>
        </w:rPr>
      </w:pPr>
    </w:p>
    <w:p w:rsidR="00EF071D" w:rsidRPr="001F388B" w:rsidRDefault="00EF071D" w:rsidP="00EF071D">
      <w:pPr>
        <w:jc w:val="center"/>
        <w:rPr>
          <w:rFonts w:ascii="Tahoma" w:hAnsi="Tahoma" w:cs="Tahoma"/>
          <w:b/>
        </w:rPr>
      </w:pPr>
      <w:r w:rsidRPr="001F388B">
        <w:rPr>
          <w:rFonts w:ascii="Tahoma" w:hAnsi="Tahoma" w:cs="Tahoma"/>
          <w:b/>
        </w:rPr>
        <w:t>NOTIFÍQUESE, PUBLÍQUESE Y CÚMPLASE</w:t>
      </w:r>
    </w:p>
    <w:p w:rsidR="00EF071D" w:rsidRPr="001F388B" w:rsidRDefault="00EF071D" w:rsidP="00EF071D">
      <w:pPr>
        <w:jc w:val="center"/>
        <w:rPr>
          <w:rFonts w:ascii="Tahoma" w:hAnsi="Tahoma" w:cs="Tahoma"/>
          <w:b/>
        </w:rPr>
      </w:pPr>
    </w:p>
    <w:p w:rsidR="00EF071D" w:rsidRPr="001F388B" w:rsidRDefault="00EF071D" w:rsidP="00EF071D">
      <w:pPr>
        <w:jc w:val="center"/>
        <w:rPr>
          <w:rFonts w:ascii="Tahoma" w:hAnsi="Tahoma" w:cs="Tahoma"/>
          <w:b/>
        </w:rPr>
      </w:pPr>
    </w:p>
    <w:p w:rsidR="00EF071D" w:rsidRPr="001F388B" w:rsidRDefault="00EF071D" w:rsidP="00EF071D">
      <w:pPr>
        <w:pStyle w:val="Sinespaciado"/>
        <w:jc w:val="center"/>
        <w:rPr>
          <w:rFonts w:ascii="Tahoma" w:hAnsi="Tahoma" w:cs="Tahoma"/>
          <w:b/>
          <w:sz w:val="24"/>
          <w:szCs w:val="24"/>
        </w:rPr>
      </w:pPr>
      <w:r w:rsidRPr="001F388B">
        <w:rPr>
          <w:rFonts w:ascii="Tahoma" w:hAnsi="Tahoma" w:cs="Tahoma"/>
          <w:b/>
          <w:sz w:val="24"/>
          <w:szCs w:val="24"/>
        </w:rPr>
        <w:t>CARLOS ARIEL TRUKE OSPINA</w:t>
      </w:r>
    </w:p>
    <w:p w:rsidR="00EF071D" w:rsidRPr="001F388B" w:rsidRDefault="00EF071D" w:rsidP="00EF071D">
      <w:pPr>
        <w:pStyle w:val="Sinespaciado"/>
        <w:jc w:val="center"/>
        <w:rPr>
          <w:rFonts w:ascii="Tahoma" w:hAnsi="Tahoma" w:cs="Tahoma"/>
          <w:b/>
          <w:sz w:val="24"/>
          <w:szCs w:val="24"/>
        </w:rPr>
      </w:pPr>
      <w:r w:rsidRPr="001F388B">
        <w:rPr>
          <w:rFonts w:ascii="Tahoma" w:hAnsi="Tahoma" w:cs="Tahoma"/>
          <w:b/>
          <w:sz w:val="24"/>
          <w:szCs w:val="24"/>
        </w:rPr>
        <w:t>Subdirector de Regulación y Control Ambiental</w:t>
      </w:r>
    </w:p>
    <w:p w:rsidR="00EF071D" w:rsidRPr="001F388B" w:rsidRDefault="00EF071D" w:rsidP="00EF071D">
      <w:pPr>
        <w:pStyle w:val="Sinespaciado"/>
        <w:ind w:right="-232"/>
        <w:contextualSpacing/>
        <w:jc w:val="center"/>
        <w:rPr>
          <w:rFonts w:ascii="Tahoma" w:hAnsi="Tahoma" w:cs="Tahoma"/>
          <w:b/>
          <w:sz w:val="24"/>
          <w:szCs w:val="24"/>
        </w:rPr>
      </w:pPr>
      <w:r w:rsidRPr="001F388B">
        <w:rPr>
          <w:rFonts w:ascii="Tahoma" w:hAnsi="Tahoma" w:cs="Tahoma"/>
          <w:b/>
          <w:sz w:val="24"/>
          <w:szCs w:val="24"/>
        </w:rPr>
        <w:t>Corporación Autónoma Regional del Quindío – CRQ</w:t>
      </w:r>
    </w:p>
    <w:p w:rsidR="00876771" w:rsidRPr="001F388B" w:rsidRDefault="00876771" w:rsidP="00876771">
      <w:pPr>
        <w:pStyle w:val="Encabezado"/>
        <w:tabs>
          <w:tab w:val="clear" w:pos="4419"/>
          <w:tab w:val="clear" w:pos="8838"/>
          <w:tab w:val="left" w:pos="2400"/>
        </w:tabs>
        <w:jc w:val="center"/>
        <w:rPr>
          <w:rFonts w:ascii="Tahoma" w:hAnsi="Tahoma" w:cs="Tahoma"/>
          <w:b/>
          <w:sz w:val="24"/>
          <w:szCs w:val="24"/>
        </w:rPr>
      </w:pPr>
      <w:r w:rsidRPr="001F388B">
        <w:rPr>
          <w:rFonts w:ascii="Tahoma" w:hAnsi="Tahoma" w:cs="Tahoma"/>
          <w:b/>
          <w:sz w:val="24"/>
          <w:szCs w:val="24"/>
        </w:rPr>
        <w:t xml:space="preserve">RESOLUCIÓN No.1346 del 03-07-2020 </w:t>
      </w:r>
    </w:p>
    <w:p w:rsidR="00876771" w:rsidRPr="001F388B" w:rsidRDefault="00876771" w:rsidP="00876771">
      <w:pPr>
        <w:pStyle w:val="Sinespaciado"/>
        <w:ind w:right="-232"/>
        <w:contextualSpacing/>
        <w:rPr>
          <w:rFonts w:ascii="Tahoma" w:hAnsi="Tahoma" w:cs="Tahoma"/>
          <w:b/>
          <w:sz w:val="24"/>
          <w:szCs w:val="24"/>
        </w:rPr>
      </w:pPr>
      <w:r w:rsidRPr="001F388B">
        <w:rPr>
          <w:rFonts w:ascii="Tahoma" w:hAnsi="Tahoma" w:cs="Tahoma"/>
          <w:b/>
          <w:sz w:val="24"/>
          <w:szCs w:val="24"/>
        </w:rPr>
        <w:t>POR MEDIO DE LA CUAL SE CONCEDE UNA AUTORIZACIÓN DE APROVECHAMIENTO FORESTAL</w:t>
      </w:r>
    </w:p>
    <w:p w:rsidR="00876771" w:rsidRPr="001F388B" w:rsidRDefault="00876771" w:rsidP="00876771">
      <w:pPr>
        <w:pStyle w:val="Sinespaciado"/>
        <w:ind w:right="-232"/>
        <w:contextualSpacing/>
        <w:rPr>
          <w:rFonts w:ascii="Tahoma" w:hAnsi="Tahoma" w:cs="Tahoma"/>
          <w:b/>
          <w:sz w:val="24"/>
          <w:szCs w:val="24"/>
        </w:rPr>
      </w:pPr>
    </w:p>
    <w:p w:rsidR="00876771" w:rsidRPr="001F388B" w:rsidRDefault="00876771" w:rsidP="00876771">
      <w:pPr>
        <w:pStyle w:val="Sinespaciado"/>
        <w:ind w:right="-232"/>
        <w:contextualSpacing/>
        <w:rPr>
          <w:rFonts w:ascii="Tahoma" w:hAnsi="Tahoma" w:cs="Tahoma"/>
          <w:b/>
          <w:sz w:val="24"/>
          <w:szCs w:val="24"/>
        </w:rPr>
      </w:pPr>
    </w:p>
    <w:p w:rsidR="00876771" w:rsidRPr="001F388B" w:rsidRDefault="00876771" w:rsidP="00876771">
      <w:pPr>
        <w:pStyle w:val="Ttulo1"/>
        <w:ind w:right="-284"/>
        <w:rPr>
          <w:rFonts w:ascii="Tahoma" w:hAnsi="Tahoma" w:cs="Tahoma"/>
          <w:i/>
          <w:iCs/>
        </w:rPr>
      </w:pPr>
      <w:r w:rsidRPr="001F388B">
        <w:rPr>
          <w:rFonts w:ascii="Tahoma" w:hAnsi="Tahoma" w:cs="Tahoma"/>
        </w:rPr>
        <w:t>R E S U E L V E:</w:t>
      </w:r>
    </w:p>
    <w:p w:rsidR="00876771" w:rsidRPr="001F388B" w:rsidRDefault="00876771" w:rsidP="00876771">
      <w:pPr>
        <w:ind w:right="-284"/>
        <w:rPr>
          <w:rFonts w:ascii="Tahoma" w:hAnsi="Tahoma" w:cs="Tahoma"/>
          <w:lang w:val="es-ES_tradnl"/>
        </w:rPr>
      </w:pPr>
    </w:p>
    <w:p w:rsidR="00876771" w:rsidRPr="001F388B" w:rsidRDefault="00876771" w:rsidP="00876771">
      <w:pPr>
        <w:pStyle w:val="Sinespaciado"/>
        <w:ind w:right="-232"/>
        <w:contextualSpacing/>
        <w:jc w:val="both"/>
        <w:rPr>
          <w:rFonts w:ascii="Tahoma" w:hAnsi="Tahoma" w:cs="Tahoma"/>
          <w:sz w:val="24"/>
          <w:szCs w:val="24"/>
        </w:rPr>
      </w:pPr>
      <w:r w:rsidRPr="001F388B">
        <w:rPr>
          <w:rFonts w:ascii="Tahoma" w:hAnsi="Tahoma" w:cs="Tahoma"/>
          <w:b/>
          <w:bCs/>
          <w:spacing w:val="-3"/>
          <w:sz w:val="24"/>
          <w:szCs w:val="24"/>
          <w:lang w:val="es-ES_tradnl"/>
        </w:rPr>
        <w:t xml:space="preserve">ARTÍCULO PRIMERO:  </w:t>
      </w:r>
      <w:r w:rsidRPr="001F388B">
        <w:rPr>
          <w:rFonts w:ascii="Tahoma" w:hAnsi="Tahoma" w:cs="Tahoma"/>
          <w:bCs/>
          <w:spacing w:val="-3"/>
          <w:sz w:val="24"/>
          <w:szCs w:val="24"/>
          <w:lang w:val="es-ES_tradnl"/>
        </w:rPr>
        <w:t xml:space="preserve">Concédase a </w:t>
      </w:r>
      <w:r w:rsidRPr="001F388B">
        <w:rPr>
          <w:rFonts w:ascii="Tahoma" w:hAnsi="Tahoma" w:cs="Tahoma"/>
          <w:sz w:val="24"/>
          <w:szCs w:val="24"/>
        </w:rPr>
        <w:t xml:space="preserve">los señores </w:t>
      </w:r>
      <w:r w:rsidRPr="001F388B">
        <w:rPr>
          <w:rFonts w:ascii="Tahoma" w:hAnsi="Tahoma" w:cs="Tahoma"/>
          <w:b/>
          <w:sz w:val="24"/>
          <w:szCs w:val="24"/>
        </w:rPr>
        <w:t>JOSÉ GONZALO MEJÍA ARANGO</w:t>
      </w:r>
      <w:r w:rsidRPr="001F388B">
        <w:rPr>
          <w:rFonts w:ascii="Tahoma" w:hAnsi="Tahoma" w:cs="Tahoma"/>
          <w:sz w:val="24"/>
          <w:szCs w:val="24"/>
        </w:rPr>
        <w:t xml:space="preserve"> identificado con cédula de ciudadanía No.7.525.235, </w:t>
      </w:r>
      <w:r w:rsidRPr="001F388B">
        <w:rPr>
          <w:rFonts w:ascii="Tahoma" w:hAnsi="Tahoma" w:cs="Tahoma"/>
          <w:b/>
          <w:sz w:val="24"/>
          <w:szCs w:val="24"/>
        </w:rPr>
        <w:t>RICARDO JOSÉ MEJÍA</w:t>
      </w:r>
      <w:r w:rsidRPr="001F388B">
        <w:rPr>
          <w:rFonts w:ascii="Tahoma" w:hAnsi="Tahoma" w:cs="Tahoma"/>
          <w:sz w:val="24"/>
          <w:szCs w:val="24"/>
        </w:rPr>
        <w:t xml:space="preserve"> identificado con Pasaporte Americano 469843567, </w:t>
      </w:r>
      <w:r w:rsidRPr="001F388B">
        <w:rPr>
          <w:rFonts w:ascii="Tahoma" w:hAnsi="Tahoma" w:cs="Tahoma"/>
          <w:b/>
          <w:sz w:val="24"/>
          <w:szCs w:val="24"/>
        </w:rPr>
        <w:t>ISABELLE MEJÍA</w:t>
      </w:r>
      <w:r w:rsidRPr="001F388B">
        <w:rPr>
          <w:rFonts w:ascii="Tahoma" w:hAnsi="Tahoma" w:cs="Tahoma"/>
          <w:sz w:val="24"/>
          <w:szCs w:val="24"/>
        </w:rPr>
        <w:t xml:space="preserve"> identificada con Pasaporte Americano 646356937, representados por su </w:t>
      </w:r>
      <w:r w:rsidRPr="001F388B">
        <w:rPr>
          <w:rFonts w:ascii="Tahoma" w:hAnsi="Tahoma" w:cs="Tahoma"/>
          <w:b/>
          <w:sz w:val="24"/>
          <w:szCs w:val="24"/>
        </w:rPr>
        <w:t>APODERADA GENERAL</w:t>
      </w:r>
      <w:r w:rsidRPr="001F388B">
        <w:rPr>
          <w:rFonts w:ascii="Tahoma" w:hAnsi="Tahoma" w:cs="Tahoma"/>
          <w:sz w:val="24"/>
          <w:szCs w:val="24"/>
        </w:rPr>
        <w:t xml:space="preserve"> señora  </w:t>
      </w:r>
      <w:r w:rsidRPr="001F388B">
        <w:rPr>
          <w:rFonts w:ascii="Tahoma" w:hAnsi="Tahoma" w:cs="Tahoma"/>
          <w:b/>
          <w:sz w:val="24"/>
          <w:szCs w:val="24"/>
        </w:rPr>
        <w:t xml:space="preserve">MARÍA MERCEDES MEJÍA ARANGO </w:t>
      </w:r>
      <w:r w:rsidRPr="001F388B">
        <w:rPr>
          <w:rFonts w:ascii="Tahoma" w:hAnsi="Tahoma" w:cs="Tahoma"/>
          <w:sz w:val="24"/>
          <w:szCs w:val="24"/>
        </w:rPr>
        <w:t xml:space="preserve">identificada con cédula de ciudadanía </w:t>
      </w:r>
      <w:r w:rsidRPr="001F388B">
        <w:rPr>
          <w:rFonts w:ascii="Tahoma" w:hAnsi="Tahoma" w:cs="Tahoma"/>
          <w:sz w:val="24"/>
          <w:szCs w:val="24"/>
        </w:rPr>
        <w:lastRenderedPageBreak/>
        <w:t xml:space="preserve">No.41.913.942, </w:t>
      </w:r>
      <w:r w:rsidRPr="001F388B">
        <w:rPr>
          <w:rFonts w:ascii="Tahoma" w:hAnsi="Tahoma" w:cs="Tahoma"/>
          <w:b/>
          <w:sz w:val="24"/>
          <w:szCs w:val="24"/>
        </w:rPr>
        <w:t>GLORIA SOFIA MEJÍA DE QUINTERO</w:t>
      </w:r>
      <w:r w:rsidRPr="001F388B">
        <w:rPr>
          <w:rFonts w:ascii="Tahoma" w:hAnsi="Tahoma" w:cs="Tahoma"/>
          <w:sz w:val="24"/>
          <w:szCs w:val="24"/>
        </w:rPr>
        <w:t xml:space="preserve"> identificada con cédula de ciudadanía 24.475.840, </w:t>
      </w:r>
      <w:r w:rsidRPr="001F388B">
        <w:rPr>
          <w:rFonts w:ascii="Tahoma" w:hAnsi="Tahoma" w:cs="Tahoma"/>
          <w:b/>
          <w:sz w:val="24"/>
          <w:szCs w:val="24"/>
        </w:rPr>
        <w:t>ANA ISABEL MEJÍA ARANGO</w:t>
      </w:r>
      <w:r w:rsidRPr="001F388B">
        <w:rPr>
          <w:rFonts w:ascii="Tahoma" w:hAnsi="Tahoma" w:cs="Tahoma"/>
          <w:sz w:val="24"/>
          <w:szCs w:val="24"/>
        </w:rPr>
        <w:t xml:space="preserve"> identificada con cédula de ciudadanía 41.885.207, quienes ostentan la calidad de </w:t>
      </w:r>
      <w:r w:rsidRPr="001F388B">
        <w:rPr>
          <w:rFonts w:ascii="Tahoma" w:hAnsi="Tahoma" w:cs="Tahoma"/>
          <w:b/>
          <w:sz w:val="24"/>
          <w:szCs w:val="24"/>
        </w:rPr>
        <w:t xml:space="preserve">COPROPIETARIOS, </w:t>
      </w:r>
      <w:r w:rsidRPr="001F388B">
        <w:rPr>
          <w:rFonts w:ascii="Tahoma" w:hAnsi="Tahoma" w:cs="Tahoma"/>
          <w:sz w:val="24"/>
          <w:szCs w:val="24"/>
        </w:rPr>
        <w:t>autorización de Guadua TIPO II, en los siguientes predios rurales:</w:t>
      </w:r>
    </w:p>
    <w:p w:rsidR="00876771" w:rsidRPr="001F388B" w:rsidRDefault="00876771" w:rsidP="00876771">
      <w:pPr>
        <w:pStyle w:val="Sinespaciado"/>
        <w:ind w:right="-232"/>
        <w:contextualSpacing/>
        <w:jc w:val="both"/>
        <w:rPr>
          <w:rFonts w:ascii="Tahoma" w:hAnsi="Tahoma" w:cs="Tahoma"/>
          <w:sz w:val="24"/>
          <w:szCs w:val="24"/>
        </w:rPr>
      </w:pPr>
    </w:p>
    <w:p w:rsidR="00876771" w:rsidRPr="001F388B" w:rsidRDefault="00876771" w:rsidP="00876771">
      <w:pPr>
        <w:pStyle w:val="Sinespaciado"/>
        <w:tabs>
          <w:tab w:val="left" w:pos="142"/>
          <w:tab w:val="left" w:pos="284"/>
        </w:tabs>
        <w:ind w:right="-232"/>
        <w:contextualSpacing/>
        <w:jc w:val="both"/>
        <w:rPr>
          <w:rFonts w:ascii="Tahoma" w:hAnsi="Tahoma" w:cs="Tahoma"/>
          <w:sz w:val="24"/>
          <w:szCs w:val="24"/>
        </w:rPr>
      </w:pPr>
      <w:r w:rsidRPr="001F388B">
        <w:rPr>
          <w:rFonts w:ascii="Tahoma" w:hAnsi="Tahoma" w:cs="Tahoma"/>
          <w:b/>
          <w:sz w:val="24"/>
          <w:szCs w:val="24"/>
        </w:rPr>
        <w:t xml:space="preserve">1)JUNTAS HOY SIERRA MORENA </w:t>
      </w:r>
      <w:r w:rsidRPr="001F388B">
        <w:rPr>
          <w:rFonts w:ascii="Tahoma" w:hAnsi="Tahoma" w:cs="Tahoma"/>
          <w:sz w:val="24"/>
          <w:szCs w:val="24"/>
        </w:rPr>
        <w:t xml:space="preserve">identificado con el número de Matrícula Inmobiliaria No. </w:t>
      </w:r>
      <w:r w:rsidRPr="001F388B">
        <w:rPr>
          <w:rFonts w:ascii="Tahoma" w:hAnsi="Tahoma" w:cs="Tahoma"/>
          <w:b/>
          <w:sz w:val="24"/>
          <w:szCs w:val="24"/>
        </w:rPr>
        <w:t xml:space="preserve">280-4367 </w:t>
      </w:r>
      <w:r w:rsidRPr="001F388B">
        <w:rPr>
          <w:rFonts w:ascii="Tahoma" w:hAnsi="Tahoma" w:cs="Tahoma"/>
          <w:sz w:val="24"/>
          <w:szCs w:val="24"/>
        </w:rPr>
        <w:t>y Ficha Catastral</w:t>
      </w:r>
      <w:r w:rsidRPr="001F388B">
        <w:rPr>
          <w:rFonts w:ascii="Tahoma" w:hAnsi="Tahoma" w:cs="Tahoma"/>
          <w:b/>
          <w:sz w:val="24"/>
          <w:szCs w:val="24"/>
        </w:rPr>
        <w:t xml:space="preserve"> 000100030048000 </w:t>
      </w:r>
      <w:r w:rsidRPr="001F388B">
        <w:rPr>
          <w:rFonts w:ascii="Tahoma" w:hAnsi="Tahoma" w:cs="Tahoma"/>
          <w:sz w:val="24"/>
          <w:szCs w:val="24"/>
        </w:rPr>
        <w:t>ubicado</w:t>
      </w:r>
      <w:r w:rsidRPr="001F388B">
        <w:rPr>
          <w:rFonts w:ascii="Tahoma" w:hAnsi="Tahoma" w:cs="Tahoma"/>
          <w:b/>
          <w:sz w:val="24"/>
          <w:szCs w:val="24"/>
        </w:rPr>
        <w:t xml:space="preserve"> </w:t>
      </w:r>
      <w:r w:rsidRPr="001F388B">
        <w:rPr>
          <w:rFonts w:ascii="Tahoma" w:hAnsi="Tahoma" w:cs="Tahoma"/>
          <w:sz w:val="24"/>
          <w:szCs w:val="24"/>
        </w:rPr>
        <w:t xml:space="preserve">en la vereda </w:t>
      </w:r>
      <w:r w:rsidRPr="001F388B">
        <w:rPr>
          <w:rFonts w:ascii="Tahoma" w:hAnsi="Tahoma" w:cs="Tahoma"/>
          <w:b/>
          <w:sz w:val="24"/>
          <w:szCs w:val="24"/>
        </w:rPr>
        <w:t xml:space="preserve">ARGENTINA MUNICIPIO DE LA TEBAIDA QUINDÍO </w:t>
      </w:r>
      <w:r w:rsidRPr="001F388B">
        <w:rPr>
          <w:rFonts w:ascii="Tahoma" w:hAnsi="Tahoma" w:cs="Tahoma"/>
          <w:sz w:val="24"/>
          <w:szCs w:val="24"/>
        </w:rPr>
        <w:t>y cuyos linderos se encuentran contenidos en la Escritura Pública No. 3.850 del 1 de Noviembre de 2002 inscrita en la Notaría Segunda del Círculo de Armenia.</w:t>
      </w:r>
    </w:p>
    <w:p w:rsidR="00876771" w:rsidRPr="001F388B" w:rsidRDefault="00876771" w:rsidP="00876771">
      <w:pPr>
        <w:pStyle w:val="Sinespaciado"/>
        <w:tabs>
          <w:tab w:val="left" w:pos="142"/>
          <w:tab w:val="left" w:pos="284"/>
        </w:tabs>
        <w:ind w:right="-232"/>
        <w:contextualSpacing/>
        <w:jc w:val="both"/>
        <w:rPr>
          <w:rFonts w:ascii="Tahoma" w:hAnsi="Tahoma" w:cs="Tahoma"/>
          <w:sz w:val="24"/>
          <w:szCs w:val="24"/>
        </w:rPr>
      </w:pPr>
    </w:p>
    <w:p w:rsidR="00876771" w:rsidRPr="001F388B" w:rsidRDefault="00876771" w:rsidP="00876771">
      <w:pPr>
        <w:pStyle w:val="Sinespaciado"/>
        <w:tabs>
          <w:tab w:val="left" w:pos="142"/>
          <w:tab w:val="left" w:pos="284"/>
        </w:tabs>
        <w:ind w:right="-232"/>
        <w:contextualSpacing/>
        <w:jc w:val="both"/>
        <w:rPr>
          <w:rFonts w:ascii="Tahoma" w:hAnsi="Tahoma" w:cs="Tahoma"/>
          <w:b/>
          <w:sz w:val="24"/>
          <w:szCs w:val="24"/>
        </w:rPr>
      </w:pPr>
      <w:r w:rsidRPr="001F388B">
        <w:rPr>
          <w:rFonts w:ascii="Tahoma" w:hAnsi="Tahoma" w:cs="Tahoma"/>
          <w:b/>
          <w:sz w:val="24"/>
          <w:szCs w:val="24"/>
        </w:rPr>
        <w:t xml:space="preserve">1)SIERRA MORENA </w:t>
      </w:r>
      <w:r w:rsidRPr="001F388B">
        <w:rPr>
          <w:rFonts w:ascii="Tahoma" w:hAnsi="Tahoma" w:cs="Tahoma"/>
          <w:sz w:val="24"/>
          <w:szCs w:val="24"/>
        </w:rPr>
        <w:t xml:space="preserve">identificado con el número de Matrícula Inmobiliaria No. </w:t>
      </w:r>
      <w:r w:rsidRPr="001F388B">
        <w:rPr>
          <w:rFonts w:ascii="Tahoma" w:hAnsi="Tahoma" w:cs="Tahoma"/>
          <w:b/>
          <w:sz w:val="24"/>
          <w:szCs w:val="24"/>
        </w:rPr>
        <w:t xml:space="preserve">280-4087 </w:t>
      </w:r>
      <w:r w:rsidRPr="001F388B">
        <w:rPr>
          <w:rFonts w:ascii="Tahoma" w:hAnsi="Tahoma" w:cs="Tahoma"/>
          <w:sz w:val="24"/>
          <w:szCs w:val="24"/>
        </w:rPr>
        <w:t>y Ficha Catastral</w:t>
      </w:r>
      <w:r w:rsidRPr="001F388B">
        <w:rPr>
          <w:rFonts w:ascii="Tahoma" w:hAnsi="Tahoma" w:cs="Tahoma"/>
          <w:b/>
          <w:sz w:val="24"/>
          <w:szCs w:val="24"/>
        </w:rPr>
        <w:t xml:space="preserve"> 63401000100030048000 </w:t>
      </w:r>
      <w:r w:rsidRPr="001F388B">
        <w:rPr>
          <w:rFonts w:ascii="Tahoma" w:hAnsi="Tahoma" w:cs="Tahoma"/>
          <w:sz w:val="24"/>
          <w:szCs w:val="24"/>
        </w:rPr>
        <w:t>ubicado</w:t>
      </w:r>
      <w:r w:rsidRPr="001F388B">
        <w:rPr>
          <w:rFonts w:ascii="Tahoma" w:hAnsi="Tahoma" w:cs="Tahoma"/>
          <w:b/>
          <w:sz w:val="24"/>
          <w:szCs w:val="24"/>
        </w:rPr>
        <w:t xml:space="preserve"> </w:t>
      </w:r>
      <w:r w:rsidRPr="001F388B">
        <w:rPr>
          <w:rFonts w:ascii="Tahoma" w:hAnsi="Tahoma" w:cs="Tahoma"/>
          <w:sz w:val="24"/>
          <w:szCs w:val="24"/>
        </w:rPr>
        <w:t xml:space="preserve">en la vereda </w:t>
      </w:r>
      <w:r w:rsidRPr="001F388B">
        <w:rPr>
          <w:rFonts w:ascii="Tahoma" w:hAnsi="Tahoma" w:cs="Tahoma"/>
          <w:b/>
          <w:sz w:val="24"/>
          <w:szCs w:val="24"/>
        </w:rPr>
        <w:t xml:space="preserve">ARGENTINA MUNICIPIO DE LA TEBAIDA QUINDÍO </w:t>
      </w:r>
      <w:r w:rsidRPr="001F388B">
        <w:rPr>
          <w:rFonts w:ascii="Tahoma" w:hAnsi="Tahoma" w:cs="Tahoma"/>
          <w:sz w:val="24"/>
          <w:szCs w:val="24"/>
        </w:rPr>
        <w:t>y cuyos linderos se encuentran contenidos en la Escritura Pública No. 3.850 del 1 de Noviembre de 2002 inscrita en la Notaría Segunda del Círculo de Armenia.</w:t>
      </w:r>
    </w:p>
    <w:p w:rsidR="00876771" w:rsidRPr="001F388B" w:rsidRDefault="00876771" w:rsidP="00876771">
      <w:pPr>
        <w:pStyle w:val="Sinespaciado"/>
        <w:tabs>
          <w:tab w:val="left" w:pos="142"/>
          <w:tab w:val="left" w:pos="284"/>
        </w:tabs>
        <w:ind w:right="-232"/>
        <w:contextualSpacing/>
        <w:jc w:val="both"/>
        <w:rPr>
          <w:rFonts w:ascii="Tahoma" w:hAnsi="Tahoma" w:cs="Tahoma"/>
          <w:b/>
          <w:sz w:val="24"/>
          <w:szCs w:val="24"/>
        </w:rPr>
      </w:pPr>
    </w:p>
    <w:p w:rsidR="00876771" w:rsidRPr="001F388B" w:rsidRDefault="00876771" w:rsidP="00876771">
      <w:pPr>
        <w:pStyle w:val="Sinespaciado"/>
        <w:tabs>
          <w:tab w:val="left" w:pos="142"/>
          <w:tab w:val="left" w:pos="284"/>
        </w:tabs>
        <w:ind w:right="-232"/>
        <w:contextualSpacing/>
        <w:jc w:val="both"/>
        <w:rPr>
          <w:rFonts w:ascii="Tahoma" w:hAnsi="Tahoma" w:cs="Tahoma"/>
          <w:b/>
          <w:sz w:val="24"/>
          <w:szCs w:val="24"/>
        </w:rPr>
      </w:pPr>
      <w:r w:rsidRPr="001F388B">
        <w:rPr>
          <w:rFonts w:ascii="Tahoma" w:hAnsi="Tahoma" w:cs="Tahoma"/>
          <w:b/>
          <w:sz w:val="24"/>
          <w:szCs w:val="24"/>
        </w:rPr>
        <w:t xml:space="preserve">1)CACHIMBALITO SIERRA MORENA </w:t>
      </w:r>
      <w:r w:rsidRPr="001F388B">
        <w:rPr>
          <w:rFonts w:ascii="Tahoma" w:hAnsi="Tahoma" w:cs="Tahoma"/>
          <w:sz w:val="24"/>
          <w:szCs w:val="24"/>
        </w:rPr>
        <w:t xml:space="preserve">identificado con el número de Matrícula Inmobiliaria No. </w:t>
      </w:r>
      <w:r w:rsidRPr="001F388B">
        <w:rPr>
          <w:rFonts w:ascii="Tahoma" w:hAnsi="Tahoma" w:cs="Tahoma"/>
          <w:b/>
          <w:sz w:val="24"/>
          <w:szCs w:val="24"/>
        </w:rPr>
        <w:t xml:space="preserve">280-4366 </w:t>
      </w:r>
      <w:r w:rsidRPr="001F388B">
        <w:rPr>
          <w:rFonts w:ascii="Tahoma" w:hAnsi="Tahoma" w:cs="Tahoma"/>
          <w:sz w:val="24"/>
          <w:szCs w:val="24"/>
        </w:rPr>
        <w:t>y Ficha Catastral según certificado de tradición No.</w:t>
      </w:r>
      <w:r w:rsidRPr="001F388B">
        <w:rPr>
          <w:rFonts w:ascii="Tahoma" w:hAnsi="Tahoma" w:cs="Tahoma"/>
          <w:b/>
          <w:sz w:val="24"/>
          <w:szCs w:val="24"/>
        </w:rPr>
        <w:t xml:space="preserve"> 1-003-079 </w:t>
      </w:r>
      <w:r w:rsidRPr="001F388B">
        <w:rPr>
          <w:rFonts w:ascii="Tahoma" w:hAnsi="Tahoma" w:cs="Tahoma"/>
          <w:sz w:val="24"/>
          <w:szCs w:val="24"/>
        </w:rPr>
        <w:t>ubicado</w:t>
      </w:r>
      <w:r w:rsidRPr="001F388B">
        <w:rPr>
          <w:rFonts w:ascii="Tahoma" w:hAnsi="Tahoma" w:cs="Tahoma"/>
          <w:b/>
          <w:sz w:val="24"/>
          <w:szCs w:val="24"/>
        </w:rPr>
        <w:t xml:space="preserve"> </w:t>
      </w:r>
      <w:r w:rsidRPr="001F388B">
        <w:rPr>
          <w:rFonts w:ascii="Tahoma" w:hAnsi="Tahoma" w:cs="Tahoma"/>
          <w:sz w:val="24"/>
          <w:szCs w:val="24"/>
        </w:rPr>
        <w:t xml:space="preserve">en la vereda </w:t>
      </w:r>
      <w:r w:rsidRPr="001F388B">
        <w:rPr>
          <w:rFonts w:ascii="Tahoma" w:hAnsi="Tahoma" w:cs="Tahoma"/>
          <w:b/>
          <w:sz w:val="24"/>
          <w:szCs w:val="24"/>
        </w:rPr>
        <w:t xml:space="preserve">ARGENTINA MUNICIPIO DE LA TEBAIDA QUINDÍO </w:t>
      </w:r>
      <w:r w:rsidRPr="001F388B">
        <w:rPr>
          <w:rFonts w:ascii="Tahoma" w:hAnsi="Tahoma" w:cs="Tahoma"/>
          <w:sz w:val="24"/>
          <w:szCs w:val="24"/>
        </w:rPr>
        <w:t xml:space="preserve">y ficha catastral según escritura pública </w:t>
      </w:r>
      <w:r w:rsidRPr="001F388B">
        <w:rPr>
          <w:rFonts w:ascii="Tahoma" w:hAnsi="Tahoma" w:cs="Tahoma"/>
          <w:b/>
          <w:sz w:val="24"/>
          <w:szCs w:val="24"/>
        </w:rPr>
        <w:t xml:space="preserve">00-01-0003-0048-000 </w:t>
      </w:r>
      <w:r w:rsidRPr="001F388B">
        <w:rPr>
          <w:rFonts w:ascii="Tahoma" w:hAnsi="Tahoma" w:cs="Tahoma"/>
          <w:sz w:val="24"/>
          <w:szCs w:val="24"/>
        </w:rPr>
        <w:t xml:space="preserve">y cuyos linderos se encuentran contenidos en la Escritura Pública No. 3.850 del 1 de Noviembre de </w:t>
      </w:r>
      <w:r w:rsidRPr="001F388B">
        <w:rPr>
          <w:rFonts w:ascii="Tahoma" w:hAnsi="Tahoma" w:cs="Tahoma"/>
          <w:sz w:val="24"/>
          <w:szCs w:val="24"/>
        </w:rPr>
        <w:lastRenderedPageBreak/>
        <w:t>2002 inscrita en la Notaría Segunda del Círculo de Armenia.</w:t>
      </w:r>
    </w:p>
    <w:p w:rsidR="00876771" w:rsidRPr="001F388B" w:rsidRDefault="00876771" w:rsidP="00876771">
      <w:pPr>
        <w:tabs>
          <w:tab w:val="left" w:pos="-720"/>
          <w:tab w:val="left" w:pos="0"/>
        </w:tabs>
        <w:suppressAutoHyphens/>
        <w:spacing w:line="240" w:lineRule="atLeast"/>
        <w:ind w:right="-284"/>
        <w:jc w:val="both"/>
        <w:rPr>
          <w:rFonts w:ascii="Tahoma" w:hAnsi="Tahoma" w:cs="Tahoma"/>
          <w:b/>
        </w:rPr>
      </w:pPr>
    </w:p>
    <w:p w:rsidR="00876771" w:rsidRPr="001F388B" w:rsidRDefault="00876771" w:rsidP="00876771">
      <w:pPr>
        <w:tabs>
          <w:tab w:val="left" w:pos="-720"/>
          <w:tab w:val="left" w:pos="0"/>
        </w:tabs>
        <w:suppressAutoHyphens/>
        <w:spacing w:line="240" w:lineRule="atLeast"/>
        <w:ind w:right="-284"/>
        <w:jc w:val="both"/>
        <w:rPr>
          <w:rFonts w:ascii="Tahoma" w:hAnsi="Tahoma" w:cs="Tahoma"/>
          <w:spacing w:val="-3"/>
          <w:lang w:val="es-ES_tradnl"/>
        </w:rPr>
      </w:pPr>
      <w:r w:rsidRPr="001F388B">
        <w:rPr>
          <w:rFonts w:ascii="Tahoma" w:hAnsi="Tahoma" w:cs="Tahoma"/>
          <w:b/>
        </w:rPr>
        <w:t>PARÁGRAFO 1:</w:t>
      </w:r>
      <w:r w:rsidRPr="001F388B">
        <w:rPr>
          <w:rFonts w:ascii="Tahoma" w:hAnsi="Tahoma" w:cs="Tahoma"/>
        </w:rPr>
        <w:t xml:space="preserve"> El término para el Aprovechamiento Forestal será</w:t>
      </w:r>
      <w:r w:rsidRPr="001F388B">
        <w:rPr>
          <w:rFonts w:ascii="Tahoma" w:hAnsi="Tahoma" w:cs="Tahoma"/>
          <w:spacing w:val="-3"/>
          <w:lang w:val="es-ES_tradnl"/>
        </w:rPr>
        <w:t xml:space="preserve"> de </w:t>
      </w:r>
      <w:sdt>
        <w:sdtPr>
          <w:rPr>
            <w:rStyle w:val="MAYUSCULAS"/>
            <w:rFonts w:ascii="Tahoma" w:hAnsi="Tahoma" w:cs="Tahoma"/>
            <w:sz w:val="24"/>
          </w:rPr>
          <w:alias w:val="Tiempo"/>
          <w:tag w:val="Duracion del aprovechamiento"/>
          <w:id w:val="1691479909"/>
          <w:placeholder>
            <w:docPart w:val="896F15116C1A44A68CF8563304B09EB8"/>
          </w:placeholder>
          <w:dropDownList>
            <w:listItem w:value="Elija un elemento."/>
            <w:listItem w:displayText="CIENTO VEINTE (120) DIAS" w:value="CIENTO VEINTE (120) DIAS"/>
            <w:listItem w:displayText="CIENTO OCHENTA (180) DIAS" w:value="CIENTO OCHENTA (180) DIAS"/>
            <w:listItem w:displayText="TRECIENTOS SESENTA Y CINCO (365) DIAS" w:value="TRECIENTOS SESENTA Y CINCO (365) DIAS"/>
            <w:listItem w:displayText="DOCIENTOS SESENTA (270) DIAS" w:value="DOCIENTOS SESENTA (270) DIAS"/>
            <w:listItem w:displayText="NOVENTA (90) DIAS" w:value="NOVENTA (90) DIAS"/>
          </w:dropDownList>
        </w:sdtPr>
        <w:sdtEndPr>
          <w:rPr>
            <w:rStyle w:val="Fuentedeprrafopredeter"/>
            <w:b w:val="0"/>
          </w:rPr>
        </w:sdtEndPr>
        <w:sdtContent>
          <w:r w:rsidRPr="001F388B">
            <w:rPr>
              <w:rStyle w:val="MAYUSCULAS"/>
              <w:rFonts w:ascii="Tahoma" w:hAnsi="Tahoma" w:cs="Tahoma"/>
              <w:sz w:val="24"/>
            </w:rPr>
            <w:t>TRECIENTOS SESENTA Y CINCO (365) DIAS</w:t>
          </w:r>
        </w:sdtContent>
      </w:sdt>
      <w:r w:rsidRPr="001F388B">
        <w:rPr>
          <w:rStyle w:val="MAYUSCULAS"/>
          <w:rFonts w:ascii="Tahoma" w:hAnsi="Tahoma" w:cs="Tahoma"/>
          <w:sz w:val="24"/>
        </w:rPr>
        <w:t xml:space="preserve"> calendario</w:t>
      </w:r>
      <w:r w:rsidRPr="001F388B">
        <w:rPr>
          <w:rFonts w:ascii="Tahoma" w:hAnsi="Tahoma" w:cs="Tahoma"/>
          <w:spacing w:val="-3"/>
          <w:lang w:val="es-ES_tradnl"/>
        </w:rPr>
        <w:t>, contados a partir de la fecha de ejecutoria del presente acto administrativo, para lo cual se deberá tener en cuenta las disposiciones contempladas en el Artículo 87 de la Ley 1437 de 2011.</w:t>
      </w:r>
    </w:p>
    <w:p w:rsidR="00876771" w:rsidRPr="001F388B" w:rsidRDefault="00876771" w:rsidP="00876771">
      <w:pPr>
        <w:tabs>
          <w:tab w:val="left" w:pos="-720"/>
          <w:tab w:val="left" w:pos="0"/>
        </w:tabs>
        <w:suppressAutoHyphens/>
        <w:spacing w:line="240" w:lineRule="atLeast"/>
        <w:ind w:right="-284"/>
        <w:jc w:val="both"/>
        <w:rPr>
          <w:rFonts w:ascii="Tahoma" w:hAnsi="Tahoma" w:cs="Tahoma"/>
          <w:spacing w:val="-3"/>
          <w:lang w:val="es-ES_tradnl"/>
        </w:rPr>
      </w:pPr>
    </w:p>
    <w:p w:rsidR="00876771" w:rsidRPr="001F388B" w:rsidRDefault="00876771" w:rsidP="00876771">
      <w:pPr>
        <w:tabs>
          <w:tab w:val="left" w:pos="-720"/>
          <w:tab w:val="left" w:pos="0"/>
        </w:tabs>
        <w:suppressAutoHyphens/>
        <w:spacing w:line="240" w:lineRule="atLeast"/>
        <w:ind w:right="-284"/>
        <w:jc w:val="both"/>
        <w:rPr>
          <w:rFonts w:ascii="Tahoma" w:hAnsi="Tahoma" w:cs="Tahoma"/>
          <w:b/>
        </w:rPr>
      </w:pPr>
      <w:r w:rsidRPr="001F388B">
        <w:rPr>
          <w:rFonts w:ascii="Tahoma" w:hAnsi="Tahoma" w:cs="Tahoma"/>
          <w:b/>
          <w:bCs/>
        </w:rPr>
        <w:t>PARÁGRAFO 2</w:t>
      </w:r>
      <w:r w:rsidRPr="001F388B">
        <w:rPr>
          <w:rFonts w:ascii="Tahoma" w:hAnsi="Tahoma" w:cs="Tahoma"/>
        </w:rPr>
        <w:t xml:space="preserve">: El corte y aprovechamiento será de </w:t>
      </w:r>
      <w:r w:rsidRPr="001F388B">
        <w:rPr>
          <w:rFonts w:ascii="Tahoma" w:hAnsi="Tahoma" w:cs="Tahoma"/>
          <w:b/>
        </w:rPr>
        <w:t xml:space="preserve">DOS MIL QUINIENTOS SESENTA Y TRES </w:t>
      </w:r>
      <w:r w:rsidRPr="001F388B">
        <w:rPr>
          <w:rFonts w:ascii="Tahoma" w:hAnsi="Tahoma" w:cs="Tahoma"/>
          <w:b/>
          <w:bCs/>
        </w:rPr>
        <w:t xml:space="preserve">(2.563) </w:t>
      </w:r>
      <w:r w:rsidRPr="001F388B">
        <w:rPr>
          <w:rFonts w:ascii="Tahoma" w:hAnsi="Tahoma" w:cs="Tahoma"/>
          <w:bCs/>
        </w:rPr>
        <w:t>culmos de</w:t>
      </w:r>
      <w:r w:rsidRPr="001F388B">
        <w:rPr>
          <w:rFonts w:ascii="Tahoma" w:hAnsi="Tahoma" w:cs="Tahoma"/>
          <w:b/>
          <w:bCs/>
        </w:rPr>
        <w:t xml:space="preserve"> </w:t>
      </w:r>
      <w:r w:rsidRPr="001F388B">
        <w:rPr>
          <w:rFonts w:ascii="Tahoma" w:hAnsi="Tahoma" w:cs="Tahoma"/>
        </w:rPr>
        <w:t xml:space="preserve">guadua por el sistema de entresaca selectiva, </w:t>
      </w:r>
      <w:r w:rsidRPr="001F388B">
        <w:rPr>
          <w:rStyle w:val="Estilo1"/>
          <w:rFonts w:ascii="Tahoma" w:hAnsi="Tahoma" w:cs="Tahoma"/>
          <w:sz w:val="24"/>
        </w:rPr>
        <w:t>equivalentes a un volumen a aprovechar de 372 m</w:t>
      </w:r>
      <w:r w:rsidRPr="001F388B">
        <w:rPr>
          <w:rStyle w:val="Estilo1"/>
          <w:rFonts w:ascii="Tahoma" w:hAnsi="Tahoma" w:cs="Tahoma"/>
          <w:sz w:val="24"/>
          <w:vertAlign w:val="superscript"/>
        </w:rPr>
        <w:t>3</w:t>
      </w:r>
      <w:r w:rsidRPr="001F388B">
        <w:rPr>
          <w:rStyle w:val="Estilo1"/>
          <w:rFonts w:ascii="Tahoma" w:hAnsi="Tahoma" w:cs="Tahoma"/>
          <w:sz w:val="24"/>
        </w:rPr>
        <w:t xml:space="preserve">, </w:t>
      </w:r>
      <w:r w:rsidRPr="001F388B">
        <w:rPr>
          <w:rFonts w:ascii="Tahoma" w:hAnsi="Tahoma" w:cs="Tahoma"/>
        </w:rPr>
        <w:t xml:space="preserve">correspondiente a una intensidad de corte para el estrato 1  del </w:t>
      </w:r>
      <w:sdt>
        <w:sdtPr>
          <w:rPr>
            <w:rStyle w:val="MAYUSCULAS"/>
            <w:rFonts w:ascii="Tahoma" w:hAnsi="Tahoma" w:cs="Tahoma"/>
            <w:sz w:val="24"/>
          </w:rPr>
          <w:alias w:val="I.C."/>
          <w:tag w:val="I.C."/>
          <w:id w:val="1611234905"/>
          <w:placeholder>
            <w:docPart w:val="4D4B0EE521CB464DB33E894C6A5FB453"/>
          </w:placeholder>
          <w:dropDownList>
            <w:listItem w:value="Elija un elemento."/>
            <w:listItem w:displayText="20%" w:value="20%"/>
            <w:listItem w:displayText="25%" w:value="25%"/>
            <w:listItem w:displayText="30%" w:value="30%"/>
            <w:listItem w:displayText="31%" w:value="31%"/>
            <w:listItem w:displayText="32%" w:value="32%"/>
            <w:listItem w:displayText="33%" w:value="33%"/>
            <w:listItem w:displayText="34%" w:value="34%"/>
            <w:listItem w:displayText="35%" w:value="35%"/>
            <w:listItem w:displayText="36%" w:value="36%"/>
            <w:listItem w:displayText="37%" w:value="37%"/>
            <w:listItem w:displayText="38%" w:value="38%"/>
          </w:dropDownList>
        </w:sdtPr>
        <w:sdtEndPr>
          <w:rPr>
            <w:rStyle w:val="Fuentedeprrafopredeter"/>
            <w:b w:val="0"/>
          </w:rPr>
        </w:sdtEndPr>
        <w:sdtContent>
          <w:r w:rsidRPr="001F388B">
            <w:rPr>
              <w:rStyle w:val="MAYUSCULAS"/>
              <w:rFonts w:ascii="Tahoma" w:hAnsi="Tahoma" w:cs="Tahoma"/>
              <w:sz w:val="24"/>
            </w:rPr>
            <w:t>34%</w:t>
          </w:r>
        </w:sdtContent>
      </w:sdt>
      <w:r w:rsidRPr="001F388B">
        <w:rPr>
          <w:rFonts w:ascii="Tahoma" w:hAnsi="Tahoma" w:cs="Tahoma"/>
        </w:rPr>
        <w:t xml:space="preserve"> y para el estrato 2 una intensidad de corte del </w:t>
      </w:r>
      <w:r w:rsidRPr="001F388B">
        <w:rPr>
          <w:rFonts w:ascii="Tahoma" w:hAnsi="Tahoma" w:cs="Tahoma"/>
          <w:b/>
        </w:rPr>
        <w:t>30%</w:t>
      </w:r>
      <w:r w:rsidRPr="001F388B">
        <w:rPr>
          <w:rFonts w:ascii="Tahoma" w:hAnsi="Tahoma" w:cs="Tahoma"/>
        </w:rPr>
        <w:t xml:space="preserve">  del total de guaduas adultas (</w:t>
      </w:r>
      <w:r w:rsidRPr="001F388B">
        <w:rPr>
          <w:rFonts w:ascii="Tahoma" w:hAnsi="Tahoma" w:cs="Tahoma"/>
          <w:b/>
        </w:rPr>
        <w:t>maduras y sobremaduras</w:t>
      </w:r>
      <w:r w:rsidRPr="001F388B">
        <w:rPr>
          <w:rFonts w:ascii="Tahoma" w:hAnsi="Tahoma" w:cs="Tahoma"/>
        </w:rPr>
        <w:t>), de acuerdo a la oferta natural del rodal.</w:t>
      </w:r>
    </w:p>
    <w:p w:rsidR="00876771" w:rsidRPr="001F388B" w:rsidRDefault="00876771" w:rsidP="00876771">
      <w:pPr>
        <w:tabs>
          <w:tab w:val="left" w:pos="-720"/>
          <w:tab w:val="left" w:pos="0"/>
        </w:tabs>
        <w:suppressAutoHyphens/>
        <w:spacing w:line="240" w:lineRule="atLeast"/>
        <w:ind w:right="-284"/>
        <w:jc w:val="both"/>
        <w:rPr>
          <w:rFonts w:ascii="Tahoma" w:hAnsi="Tahoma" w:cs="Tahoma"/>
          <w:spacing w:val="-3"/>
          <w:lang w:val="es-ES_tradnl"/>
        </w:rPr>
      </w:pPr>
    </w:p>
    <w:p w:rsidR="00876771" w:rsidRPr="001F388B" w:rsidRDefault="00876771" w:rsidP="00876771">
      <w:pPr>
        <w:tabs>
          <w:tab w:val="left" w:pos="-720"/>
          <w:tab w:val="left" w:pos="0"/>
        </w:tabs>
        <w:suppressAutoHyphens/>
        <w:spacing w:line="240" w:lineRule="atLeast"/>
        <w:ind w:right="-284"/>
        <w:jc w:val="both"/>
        <w:rPr>
          <w:rFonts w:ascii="Tahoma" w:hAnsi="Tahoma" w:cs="Tahoma"/>
        </w:rPr>
      </w:pPr>
      <w:r w:rsidRPr="001F388B">
        <w:rPr>
          <w:rFonts w:ascii="Tahoma" w:hAnsi="Tahoma" w:cs="Tahoma"/>
          <w:b/>
        </w:rPr>
        <w:t xml:space="preserve">ARTICULO SEGUNDO: </w:t>
      </w:r>
      <w:r w:rsidRPr="001F388B">
        <w:rPr>
          <w:rFonts w:ascii="Tahoma" w:hAnsi="Tahoma" w:cs="Tahoma"/>
        </w:rPr>
        <w:t xml:space="preserve">Realizar Manejo Silvicultural al </w:t>
      </w:r>
      <w:r w:rsidRPr="001F388B">
        <w:rPr>
          <w:rStyle w:val="Estilo1"/>
          <w:rFonts w:ascii="Tahoma" w:hAnsi="Tahoma" w:cs="Tahoma"/>
          <w:sz w:val="24"/>
        </w:rPr>
        <w:t>lote de guadua, el cual presenta</w:t>
      </w:r>
      <w:r w:rsidRPr="001F388B">
        <w:rPr>
          <w:rFonts w:ascii="Tahoma" w:hAnsi="Tahoma" w:cs="Tahoma"/>
        </w:rPr>
        <w:t xml:space="preserve"> un área total 32.870 mts2 (Ver cuadro adjunto). El cual se localiza en las siguientes coordenadas geográficas: </w:t>
      </w:r>
    </w:p>
    <w:p w:rsidR="00876771" w:rsidRPr="001F388B" w:rsidRDefault="00876771" w:rsidP="00876771">
      <w:pPr>
        <w:tabs>
          <w:tab w:val="left" w:pos="-720"/>
          <w:tab w:val="left" w:pos="0"/>
        </w:tabs>
        <w:suppressAutoHyphens/>
        <w:spacing w:line="240" w:lineRule="atLeast"/>
        <w:ind w:right="-284"/>
        <w:jc w:val="both"/>
        <w:rPr>
          <w:rFonts w:ascii="Tahoma" w:hAnsi="Tahoma" w:cs="Tahoma"/>
        </w:rPr>
      </w:pPr>
    </w:p>
    <w:p w:rsidR="00876771" w:rsidRPr="001F388B" w:rsidRDefault="00876771" w:rsidP="00876771">
      <w:pPr>
        <w:tabs>
          <w:tab w:val="left" w:pos="-720"/>
          <w:tab w:val="left" w:pos="0"/>
        </w:tabs>
        <w:suppressAutoHyphens/>
        <w:spacing w:line="240" w:lineRule="atLeast"/>
        <w:ind w:right="-284"/>
        <w:jc w:val="both"/>
        <w:rPr>
          <w:rFonts w:ascii="Tahoma" w:hAnsi="Tahoma" w:cs="Tahoma"/>
        </w:rPr>
      </w:pPr>
    </w:p>
    <w:tbl>
      <w:tblPr>
        <w:tblStyle w:val="Tablaconcuadrcula"/>
        <w:tblW w:w="0" w:type="auto"/>
        <w:jc w:val="center"/>
        <w:tblLook w:val="04A0" w:firstRow="1" w:lastRow="0" w:firstColumn="1" w:lastColumn="0" w:noHBand="0" w:noVBand="1"/>
      </w:tblPr>
      <w:tblGrid>
        <w:gridCol w:w="2251"/>
        <w:gridCol w:w="1804"/>
      </w:tblGrid>
      <w:tr w:rsidR="00876771" w:rsidRPr="001F388B" w:rsidTr="00EA2EE7">
        <w:trPr>
          <w:jc w:val="center"/>
        </w:trPr>
        <w:tc>
          <w:tcPr>
            <w:tcW w:w="3131" w:type="dxa"/>
            <w:vAlign w:val="center"/>
          </w:tcPr>
          <w:p w:rsidR="00876771" w:rsidRPr="001F388B" w:rsidRDefault="00876771" w:rsidP="00EA2EE7">
            <w:pPr>
              <w:pStyle w:val="Textoindependiente"/>
              <w:jc w:val="center"/>
              <w:rPr>
                <w:rFonts w:ascii="Tahoma" w:hAnsi="Tahoma" w:cs="Tahoma"/>
                <w:b/>
                <w:bCs/>
                <w:sz w:val="24"/>
                <w:szCs w:val="24"/>
                <w:lang w:val="en-US"/>
              </w:rPr>
            </w:pPr>
            <w:r w:rsidRPr="001F388B">
              <w:rPr>
                <w:rFonts w:ascii="Tahoma" w:hAnsi="Tahoma" w:cs="Tahoma"/>
                <w:b/>
                <w:bCs/>
                <w:sz w:val="24"/>
                <w:szCs w:val="24"/>
                <w:lang w:val="en-US"/>
              </w:rPr>
              <w:t>LATITUD (N)</w:t>
            </w:r>
          </w:p>
        </w:tc>
        <w:tc>
          <w:tcPr>
            <w:tcW w:w="3131" w:type="dxa"/>
            <w:vAlign w:val="center"/>
          </w:tcPr>
          <w:p w:rsidR="00876771" w:rsidRPr="001F388B" w:rsidRDefault="00876771" w:rsidP="00EA2EE7">
            <w:pPr>
              <w:pStyle w:val="Textoindependiente"/>
              <w:jc w:val="center"/>
              <w:rPr>
                <w:rFonts w:ascii="Tahoma" w:hAnsi="Tahoma" w:cs="Tahoma"/>
                <w:b/>
                <w:bCs/>
                <w:sz w:val="24"/>
                <w:szCs w:val="24"/>
                <w:lang w:val="en-US"/>
              </w:rPr>
            </w:pPr>
            <w:r w:rsidRPr="001F388B">
              <w:rPr>
                <w:rFonts w:ascii="Tahoma" w:hAnsi="Tahoma" w:cs="Tahoma"/>
                <w:b/>
                <w:bCs/>
                <w:sz w:val="24"/>
                <w:szCs w:val="24"/>
                <w:lang w:val="en-US"/>
              </w:rPr>
              <w:t>LONGITUD (O)</w:t>
            </w:r>
          </w:p>
        </w:tc>
      </w:tr>
      <w:tr w:rsidR="00876771" w:rsidRPr="001F388B" w:rsidTr="00EA2EE7">
        <w:trPr>
          <w:jc w:val="center"/>
        </w:trPr>
        <w:tc>
          <w:tcPr>
            <w:tcW w:w="3131" w:type="dxa"/>
          </w:tcPr>
          <w:p w:rsidR="00876771" w:rsidRPr="001F388B" w:rsidRDefault="00876771" w:rsidP="00EA2EE7">
            <w:pPr>
              <w:pStyle w:val="TableParagraph"/>
              <w:spacing w:line="177" w:lineRule="exact"/>
              <w:ind w:left="574"/>
              <w:rPr>
                <w:rFonts w:ascii="Tahoma" w:hAnsi="Tahoma" w:cs="Tahoma"/>
                <w:b/>
                <w:sz w:val="24"/>
                <w:szCs w:val="24"/>
              </w:rPr>
            </w:pPr>
            <w:r w:rsidRPr="001F388B">
              <w:rPr>
                <w:rFonts w:ascii="Tahoma" w:hAnsi="Tahoma" w:cs="Tahoma"/>
                <w:b/>
                <w:bCs/>
                <w:sz w:val="24"/>
                <w:szCs w:val="24"/>
              </w:rPr>
              <w:t xml:space="preserve">  </w:t>
            </w:r>
            <w:r w:rsidRPr="001F388B">
              <w:rPr>
                <w:rFonts w:ascii="Tahoma" w:hAnsi="Tahoma" w:cs="Tahoma"/>
                <w:b/>
                <w:sz w:val="24"/>
                <w:szCs w:val="24"/>
              </w:rPr>
              <w:t>4°24'57.5"N</w:t>
            </w:r>
          </w:p>
        </w:tc>
        <w:tc>
          <w:tcPr>
            <w:tcW w:w="3131" w:type="dxa"/>
          </w:tcPr>
          <w:p w:rsidR="00876771" w:rsidRPr="001F388B" w:rsidRDefault="00876771" w:rsidP="00EA2EE7">
            <w:pPr>
              <w:pStyle w:val="Textoindependiente"/>
              <w:jc w:val="center"/>
              <w:rPr>
                <w:rFonts w:ascii="Tahoma" w:hAnsi="Tahoma" w:cs="Tahoma"/>
                <w:b/>
                <w:bCs/>
                <w:sz w:val="24"/>
                <w:szCs w:val="24"/>
              </w:rPr>
            </w:pPr>
            <w:r w:rsidRPr="001F388B">
              <w:rPr>
                <w:rFonts w:ascii="Tahoma" w:hAnsi="Tahoma" w:cs="Tahoma"/>
                <w:b/>
                <w:sz w:val="24"/>
                <w:szCs w:val="24"/>
              </w:rPr>
              <w:t>75°48'03"O</w:t>
            </w:r>
          </w:p>
        </w:tc>
      </w:tr>
      <w:tr w:rsidR="00876771" w:rsidRPr="001F388B" w:rsidTr="00EA2EE7">
        <w:trPr>
          <w:jc w:val="center"/>
        </w:trPr>
        <w:tc>
          <w:tcPr>
            <w:tcW w:w="3131" w:type="dxa"/>
          </w:tcPr>
          <w:p w:rsidR="00876771" w:rsidRPr="001F388B" w:rsidRDefault="00876771" w:rsidP="00EA2EE7">
            <w:pPr>
              <w:pStyle w:val="TableParagraph"/>
              <w:spacing w:line="181" w:lineRule="exact"/>
              <w:ind w:left="570"/>
              <w:rPr>
                <w:rFonts w:ascii="Tahoma" w:hAnsi="Tahoma" w:cs="Tahoma"/>
                <w:b/>
                <w:sz w:val="24"/>
                <w:szCs w:val="24"/>
              </w:rPr>
            </w:pPr>
            <w:r w:rsidRPr="001F388B">
              <w:rPr>
                <w:rFonts w:ascii="Tahoma" w:hAnsi="Tahoma" w:cs="Tahoma"/>
                <w:b/>
                <w:sz w:val="24"/>
                <w:szCs w:val="24"/>
              </w:rPr>
              <w:t>4°25’03”</w:t>
            </w:r>
            <w:r w:rsidRPr="001F388B">
              <w:rPr>
                <w:rFonts w:ascii="Tahoma" w:hAnsi="Tahoma" w:cs="Tahoma"/>
                <w:b/>
                <w:spacing w:val="-7"/>
                <w:sz w:val="24"/>
                <w:szCs w:val="24"/>
              </w:rPr>
              <w:t xml:space="preserve"> </w:t>
            </w:r>
            <w:r w:rsidRPr="001F388B">
              <w:rPr>
                <w:rFonts w:ascii="Tahoma" w:hAnsi="Tahoma" w:cs="Tahoma"/>
                <w:b/>
                <w:sz w:val="24"/>
                <w:szCs w:val="24"/>
              </w:rPr>
              <w:t>N</w:t>
            </w:r>
          </w:p>
        </w:tc>
        <w:tc>
          <w:tcPr>
            <w:tcW w:w="3131" w:type="dxa"/>
          </w:tcPr>
          <w:p w:rsidR="00876771" w:rsidRPr="001F388B" w:rsidRDefault="00876771" w:rsidP="00EA2EE7">
            <w:pPr>
              <w:pStyle w:val="Textoindependiente"/>
              <w:jc w:val="center"/>
              <w:rPr>
                <w:rFonts w:ascii="Tahoma" w:hAnsi="Tahoma" w:cs="Tahoma"/>
                <w:b/>
                <w:bCs/>
                <w:sz w:val="24"/>
                <w:szCs w:val="24"/>
              </w:rPr>
            </w:pPr>
            <w:r w:rsidRPr="001F388B">
              <w:rPr>
                <w:rFonts w:ascii="Tahoma" w:hAnsi="Tahoma" w:cs="Tahoma"/>
                <w:b/>
                <w:sz w:val="24"/>
                <w:szCs w:val="24"/>
              </w:rPr>
              <w:t>75°48’1”</w:t>
            </w:r>
            <w:r w:rsidRPr="001F388B">
              <w:rPr>
                <w:rFonts w:ascii="Tahoma" w:hAnsi="Tahoma" w:cs="Tahoma"/>
                <w:b/>
                <w:spacing w:val="-2"/>
                <w:sz w:val="24"/>
                <w:szCs w:val="24"/>
              </w:rPr>
              <w:t xml:space="preserve"> </w:t>
            </w:r>
            <w:r w:rsidRPr="001F388B">
              <w:rPr>
                <w:rFonts w:ascii="Tahoma" w:hAnsi="Tahoma" w:cs="Tahoma"/>
                <w:b/>
                <w:sz w:val="24"/>
                <w:szCs w:val="24"/>
              </w:rPr>
              <w:t>O</w:t>
            </w:r>
          </w:p>
        </w:tc>
      </w:tr>
      <w:tr w:rsidR="00876771" w:rsidRPr="001F388B" w:rsidTr="00EA2EE7">
        <w:trPr>
          <w:jc w:val="center"/>
        </w:trPr>
        <w:tc>
          <w:tcPr>
            <w:tcW w:w="3131" w:type="dxa"/>
          </w:tcPr>
          <w:p w:rsidR="00876771" w:rsidRPr="001F388B" w:rsidRDefault="00876771" w:rsidP="00EA2EE7">
            <w:pPr>
              <w:pStyle w:val="TableParagraph"/>
              <w:spacing w:line="177" w:lineRule="exact"/>
              <w:ind w:left="542"/>
              <w:rPr>
                <w:rFonts w:ascii="Tahoma" w:hAnsi="Tahoma" w:cs="Tahoma"/>
                <w:b/>
                <w:sz w:val="24"/>
                <w:szCs w:val="24"/>
              </w:rPr>
            </w:pPr>
            <w:r w:rsidRPr="001F388B">
              <w:rPr>
                <w:rFonts w:ascii="Tahoma" w:hAnsi="Tahoma" w:cs="Tahoma"/>
                <w:b/>
                <w:sz w:val="24"/>
                <w:szCs w:val="24"/>
              </w:rPr>
              <w:t>4°25’01.7</w:t>
            </w:r>
            <w:r w:rsidRPr="001F388B">
              <w:rPr>
                <w:rFonts w:ascii="Tahoma" w:hAnsi="Tahoma" w:cs="Tahoma"/>
                <w:b/>
                <w:spacing w:val="-5"/>
                <w:sz w:val="24"/>
                <w:szCs w:val="24"/>
              </w:rPr>
              <w:t xml:space="preserve"> </w:t>
            </w:r>
            <w:r w:rsidRPr="001F388B">
              <w:rPr>
                <w:rFonts w:ascii="Tahoma" w:hAnsi="Tahoma" w:cs="Tahoma"/>
                <w:b/>
                <w:sz w:val="24"/>
                <w:szCs w:val="24"/>
              </w:rPr>
              <w:t>N</w:t>
            </w:r>
          </w:p>
        </w:tc>
        <w:tc>
          <w:tcPr>
            <w:tcW w:w="3131" w:type="dxa"/>
          </w:tcPr>
          <w:p w:rsidR="00876771" w:rsidRPr="001F388B" w:rsidRDefault="00876771" w:rsidP="00EA2EE7">
            <w:pPr>
              <w:pStyle w:val="Textoindependiente"/>
              <w:jc w:val="center"/>
              <w:rPr>
                <w:rFonts w:ascii="Tahoma" w:hAnsi="Tahoma" w:cs="Tahoma"/>
                <w:b/>
                <w:bCs/>
                <w:sz w:val="24"/>
                <w:szCs w:val="24"/>
              </w:rPr>
            </w:pPr>
            <w:r w:rsidRPr="001F388B">
              <w:rPr>
                <w:rFonts w:ascii="Tahoma" w:hAnsi="Tahoma" w:cs="Tahoma"/>
                <w:b/>
                <w:sz w:val="24"/>
                <w:szCs w:val="24"/>
              </w:rPr>
              <w:t>75°48’09”</w:t>
            </w:r>
            <w:r w:rsidRPr="001F388B">
              <w:rPr>
                <w:rFonts w:ascii="Tahoma" w:hAnsi="Tahoma" w:cs="Tahoma"/>
                <w:b/>
                <w:spacing w:val="-4"/>
                <w:sz w:val="24"/>
                <w:szCs w:val="24"/>
              </w:rPr>
              <w:t xml:space="preserve"> </w:t>
            </w:r>
            <w:r w:rsidRPr="001F388B">
              <w:rPr>
                <w:rFonts w:ascii="Tahoma" w:hAnsi="Tahoma" w:cs="Tahoma"/>
                <w:b/>
                <w:sz w:val="24"/>
                <w:szCs w:val="24"/>
              </w:rPr>
              <w:t>O</w:t>
            </w:r>
          </w:p>
        </w:tc>
      </w:tr>
      <w:tr w:rsidR="00876771" w:rsidRPr="001F388B" w:rsidTr="00EA2EE7">
        <w:trPr>
          <w:jc w:val="center"/>
        </w:trPr>
        <w:tc>
          <w:tcPr>
            <w:tcW w:w="3131" w:type="dxa"/>
          </w:tcPr>
          <w:p w:rsidR="00876771" w:rsidRPr="001F388B" w:rsidRDefault="00876771" w:rsidP="00EA2EE7">
            <w:pPr>
              <w:pStyle w:val="TableParagraph"/>
              <w:spacing w:line="181" w:lineRule="exact"/>
              <w:ind w:left="458"/>
              <w:rPr>
                <w:rFonts w:ascii="Tahoma" w:hAnsi="Tahoma" w:cs="Tahoma"/>
                <w:b/>
                <w:sz w:val="24"/>
                <w:szCs w:val="24"/>
              </w:rPr>
            </w:pPr>
            <w:r w:rsidRPr="001F388B">
              <w:rPr>
                <w:rFonts w:ascii="Tahoma" w:hAnsi="Tahoma" w:cs="Tahoma"/>
                <w:b/>
                <w:sz w:val="24"/>
                <w:szCs w:val="24"/>
              </w:rPr>
              <w:t>4°25’01.12” N</w:t>
            </w:r>
          </w:p>
          <w:p w:rsidR="00876771" w:rsidRPr="001F388B" w:rsidRDefault="00876771" w:rsidP="00EA2EE7">
            <w:pPr>
              <w:tabs>
                <w:tab w:val="left" w:pos="-720"/>
                <w:tab w:val="left" w:pos="0"/>
              </w:tabs>
              <w:suppressAutoHyphens/>
              <w:spacing w:line="240" w:lineRule="atLeast"/>
              <w:jc w:val="center"/>
              <w:rPr>
                <w:rFonts w:ascii="Tahoma" w:hAnsi="Tahoma" w:cs="Tahoma"/>
                <w:b/>
                <w:bCs/>
              </w:rPr>
            </w:pPr>
          </w:p>
        </w:tc>
        <w:tc>
          <w:tcPr>
            <w:tcW w:w="3131" w:type="dxa"/>
          </w:tcPr>
          <w:p w:rsidR="00876771" w:rsidRPr="001F388B" w:rsidRDefault="00876771" w:rsidP="00EA2EE7">
            <w:pPr>
              <w:pStyle w:val="Textoindependiente"/>
              <w:jc w:val="center"/>
              <w:rPr>
                <w:rFonts w:ascii="Tahoma" w:hAnsi="Tahoma" w:cs="Tahoma"/>
                <w:b/>
                <w:bCs/>
                <w:sz w:val="24"/>
                <w:szCs w:val="24"/>
              </w:rPr>
            </w:pPr>
            <w:r w:rsidRPr="001F388B">
              <w:rPr>
                <w:rFonts w:ascii="Tahoma" w:hAnsi="Tahoma" w:cs="Tahoma"/>
                <w:b/>
                <w:sz w:val="24"/>
                <w:szCs w:val="24"/>
              </w:rPr>
              <w:t>75°48’03.75” O</w:t>
            </w:r>
          </w:p>
        </w:tc>
      </w:tr>
      <w:tr w:rsidR="00876771" w:rsidRPr="001F388B" w:rsidTr="00EA2EE7">
        <w:trPr>
          <w:jc w:val="center"/>
        </w:trPr>
        <w:tc>
          <w:tcPr>
            <w:tcW w:w="3131" w:type="dxa"/>
          </w:tcPr>
          <w:p w:rsidR="00876771" w:rsidRPr="001F388B" w:rsidRDefault="00876771" w:rsidP="00EA2EE7">
            <w:pPr>
              <w:pStyle w:val="TableParagraph"/>
              <w:spacing w:line="178" w:lineRule="exact"/>
              <w:ind w:left="458"/>
              <w:rPr>
                <w:rFonts w:ascii="Tahoma" w:hAnsi="Tahoma" w:cs="Tahoma"/>
                <w:b/>
                <w:sz w:val="24"/>
                <w:szCs w:val="24"/>
              </w:rPr>
            </w:pPr>
            <w:r w:rsidRPr="001F388B">
              <w:rPr>
                <w:rFonts w:ascii="Tahoma" w:hAnsi="Tahoma" w:cs="Tahoma"/>
                <w:b/>
                <w:sz w:val="24"/>
                <w:szCs w:val="24"/>
              </w:rPr>
              <w:lastRenderedPageBreak/>
              <w:t>4°25’01.67” N</w:t>
            </w:r>
          </w:p>
          <w:p w:rsidR="00876771" w:rsidRPr="001F388B" w:rsidRDefault="00876771" w:rsidP="00EA2EE7">
            <w:pPr>
              <w:tabs>
                <w:tab w:val="left" w:pos="-720"/>
                <w:tab w:val="left" w:pos="0"/>
              </w:tabs>
              <w:suppressAutoHyphens/>
              <w:spacing w:line="240" w:lineRule="atLeast"/>
              <w:rPr>
                <w:rFonts w:ascii="Tahoma" w:hAnsi="Tahoma" w:cs="Tahoma"/>
                <w:b/>
                <w:bCs/>
              </w:rPr>
            </w:pPr>
          </w:p>
        </w:tc>
        <w:tc>
          <w:tcPr>
            <w:tcW w:w="3131" w:type="dxa"/>
          </w:tcPr>
          <w:p w:rsidR="00876771" w:rsidRPr="001F388B" w:rsidRDefault="00876771" w:rsidP="00EA2EE7">
            <w:pPr>
              <w:pStyle w:val="Textoindependiente"/>
              <w:jc w:val="center"/>
              <w:rPr>
                <w:rFonts w:ascii="Tahoma" w:hAnsi="Tahoma" w:cs="Tahoma"/>
                <w:b/>
                <w:bCs/>
                <w:sz w:val="24"/>
                <w:szCs w:val="24"/>
              </w:rPr>
            </w:pPr>
            <w:r w:rsidRPr="001F388B">
              <w:rPr>
                <w:rFonts w:ascii="Tahoma" w:hAnsi="Tahoma" w:cs="Tahoma"/>
                <w:b/>
                <w:sz w:val="24"/>
                <w:szCs w:val="24"/>
              </w:rPr>
              <w:t>75°48’03.13” O</w:t>
            </w:r>
          </w:p>
        </w:tc>
      </w:tr>
      <w:tr w:rsidR="00876771" w:rsidRPr="001F388B" w:rsidTr="00EA2EE7">
        <w:trPr>
          <w:jc w:val="center"/>
        </w:trPr>
        <w:tc>
          <w:tcPr>
            <w:tcW w:w="3131" w:type="dxa"/>
          </w:tcPr>
          <w:p w:rsidR="00876771" w:rsidRPr="001F388B" w:rsidRDefault="00876771" w:rsidP="00EA2EE7">
            <w:pPr>
              <w:pStyle w:val="TableParagraph"/>
              <w:spacing w:line="181" w:lineRule="exact"/>
              <w:ind w:left="502"/>
              <w:rPr>
                <w:rFonts w:ascii="Tahoma" w:hAnsi="Tahoma" w:cs="Tahoma"/>
                <w:b/>
                <w:sz w:val="24"/>
                <w:szCs w:val="24"/>
              </w:rPr>
            </w:pPr>
            <w:r w:rsidRPr="001F388B">
              <w:rPr>
                <w:rFonts w:ascii="Tahoma" w:hAnsi="Tahoma" w:cs="Tahoma"/>
                <w:b/>
                <w:sz w:val="24"/>
                <w:szCs w:val="24"/>
              </w:rPr>
              <w:t>4°25’01.2” N</w:t>
            </w:r>
          </w:p>
          <w:p w:rsidR="00876771" w:rsidRPr="001F388B" w:rsidRDefault="00876771" w:rsidP="00EA2EE7">
            <w:pPr>
              <w:tabs>
                <w:tab w:val="left" w:pos="-720"/>
                <w:tab w:val="left" w:pos="0"/>
              </w:tabs>
              <w:suppressAutoHyphens/>
              <w:spacing w:line="240" w:lineRule="atLeast"/>
              <w:rPr>
                <w:rFonts w:ascii="Tahoma" w:hAnsi="Tahoma" w:cs="Tahoma"/>
                <w:b/>
                <w:bCs/>
              </w:rPr>
            </w:pPr>
          </w:p>
        </w:tc>
        <w:tc>
          <w:tcPr>
            <w:tcW w:w="3131" w:type="dxa"/>
          </w:tcPr>
          <w:p w:rsidR="00876771" w:rsidRPr="001F388B" w:rsidRDefault="00876771" w:rsidP="00EA2EE7">
            <w:pPr>
              <w:pStyle w:val="Textoindependiente"/>
              <w:jc w:val="center"/>
              <w:rPr>
                <w:rFonts w:ascii="Tahoma" w:hAnsi="Tahoma" w:cs="Tahoma"/>
                <w:b/>
                <w:bCs/>
                <w:sz w:val="24"/>
                <w:szCs w:val="24"/>
              </w:rPr>
            </w:pPr>
            <w:r w:rsidRPr="001F388B">
              <w:rPr>
                <w:rFonts w:ascii="Tahoma" w:hAnsi="Tahoma" w:cs="Tahoma"/>
                <w:b/>
                <w:sz w:val="24"/>
                <w:szCs w:val="24"/>
              </w:rPr>
              <w:t>75°48’03.85” O</w:t>
            </w:r>
          </w:p>
        </w:tc>
      </w:tr>
    </w:tbl>
    <w:p w:rsidR="00876771" w:rsidRPr="001F388B" w:rsidRDefault="00876771" w:rsidP="00876771">
      <w:pPr>
        <w:tabs>
          <w:tab w:val="left" w:pos="-720"/>
          <w:tab w:val="left" w:pos="0"/>
        </w:tabs>
        <w:suppressAutoHyphens/>
        <w:spacing w:line="240" w:lineRule="atLeast"/>
        <w:ind w:right="-284"/>
        <w:jc w:val="both"/>
        <w:rPr>
          <w:rFonts w:ascii="Tahoma" w:hAnsi="Tahoma" w:cs="Tahoma"/>
        </w:rPr>
      </w:pPr>
    </w:p>
    <w:tbl>
      <w:tblPr>
        <w:tblStyle w:val="TableNormal"/>
        <w:tblW w:w="0" w:type="auto"/>
        <w:tblInd w:w="1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73"/>
        <w:gridCol w:w="792"/>
        <w:gridCol w:w="1133"/>
        <w:gridCol w:w="1201"/>
        <w:gridCol w:w="1481"/>
        <w:gridCol w:w="1529"/>
        <w:gridCol w:w="1457"/>
      </w:tblGrid>
      <w:tr w:rsidR="00876771" w:rsidRPr="001F388B" w:rsidTr="00EA2EE7">
        <w:trPr>
          <w:trHeight w:val="449"/>
        </w:trPr>
        <w:tc>
          <w:tcPr>
            <w:tcW w:w="1073" w:type="dxa"/>
            <w:vMerge w:val="restart"/>
            <w:tcBorders>
              <w:top w:val="single" w:sz="4" w:space="0" w:color="000000"/>
              <w:left w:val="single" w:sz="4" w:space="0" w:color="000000"/>
              <w:bottom w:val="single" w:sz="4" w:space="0" w:color="000000"/>
              <w:right w:val="single" w:sz="4" w:space="0" w:color="000000"/>
            </w:tcBorders>
          </w:tcPr>
          <w:p w:rsidR="00876771" w:rsidRPr="001F388B" w:rsidRDefault="00876771" w:rsidP="00EA2EE7">
            <w:pPr>
              <w:pStyle w:val="TableParagraph"/>
              <w:spacing w:before="11"/>
              <w:jc w:val="left"/>
              <w:rPr>
                <w:rFonts w:ascii="Tahoma" w:hAnsi="Tahoma" w:cs="Tahoma"/>
                <w:sz w:val="24"/>
                <w:szCs w:val="24"/>
              </w:rPr>
            </w:pPr>
          </w:p>
          <w:p w:rsidR="00876771" w:rsidRPr="001F388B" w:rsidRDefault="00876771" w:rsidP="00EA2EE7">
            <w:pPr>
              <w:pStyle w:val="TableParagraph"/>
              <w:ind w:left="52" w:right="41"/>
              <w:rPr>
                <w:rFonts w:ascii="Tahoma" w:hAnsi="Tahoma" w:cs="Tahoma"/>
                <w:b/>
                <w:sz w:val="24"/>
                <w:szCs w:val="24"/>
              </w:rPr>
            </w:pPr>
            <w:r w:rsidRPr="001F388B">
              <w:rPr>
                <w:rFonts w:ascii="Tahoma" w:hAnsi="Tahoma" w:cs="Tahoma"/>
                <w:b/>
                <w:sz w:val="24"/>
                <w:szCs w:val="24"/>
              </w:rPr>
              <w:t>ESTRATO</w:t>
            </w:r>
          </w:p>
          <w:p w:rsidR="00876771" w:rsidRPr="001F388B" w:rsidRDefault="00876771" w:rsidP="00EA2EE7">
            <w:pPr>
              <w:pStyle w:val="TableParagraph"/>
              <w:spacing w:before="1"/>
              <w:ind w:left="52" w:right="40"/>
              <w:rPr>
                <w:rFonts w:ascii="Tahoma" w:hAnsi="Tahoma" w:cs="Tahoma"/>
                <w:b/>
                <w:sz w:val="24"/>
                <w:szCs w:val="24"/>
              </w:rPr>
            </w:pPr>
            <w:r w:rsidRPr="001F388B">
              <w:rPr>
                <w:rFonts w:ascii="Tahoma" w:hAnsi="Tahoma" w:cs="Tahoma"/>
                <w:b/>
                <w:sz w:val="24"/>
                <w:szCs w:val="24"/>
              </w:rPr>
              <w:t>No.</w:t>
            </w:r>
          </w:p>
        </w:tc>
        <w:tc>
          <w:tcPr>
            <w:tcW w:w="3126" w:type="dxa"/>
            <w:gridSpan w:val="3"/>
            <w:tcBorders>
              <w:top w:val="single" w:sz="4" w:space="0" w:color="000000"/>
              <w:left w:val="single" w:sz="4" w:space="0" w:color="000000"/>
              <w:bottom w:val="single" w:sz="4" w:space="0" w:color="000000"/>
              <w:right w:val="single" w:sz="4" w:space="0" w:color="000000"/>
            </w:tcBorders>
            <w:hideMark/>
          </w:tcPr>
          <w:p w:rsidR="00876771" w:rsidRPr="001F388B" w:rsidRDefault="00876771" w:rsidP="00EA2EE7">
            <w:pPr>
              <w:pStyle w:val="TableParagraph"/>
              <w:spacing w:before="2"/>
              <w:ind w:left="998"/>
              <w:jc w:val="left"/>
              <w:rPr>
                <w:rFonts w:ascii="Tahoma" w:hAnsi="Tahoma" w:cs="Tahoma"/>
                <w:b/>
                <w:sz w:val="24"/>
                <w:szCs w:val="24"/>
              </w:rPr>
            </w:pPr>
            <w:r w:rsidRPr="001F388B">
              <w:rPr>
                <w:rFonts w:ascii="Tahoma" w:hAnsi="Tahoma" w:cs="Tahoma"/>
                <w:b/>
                <w:sz w:val="24"/>
                <w:szCs w:val="24"/>
              </w:rPr>
              <w:t>AREA (m2)</w:t>
            </w:r>
          </w:p>
        </w:tc>
        <w:tc>
          <w:tcPr>
            <w:tcW w:w="1481" w:type="dxa"/>
            <w:vMerge w:val="restart"/>
            <w:tcBorders>
              <w:top w:val="single" w:sz="4" w:space="0" w:color="000000"/>
              <w:left w:val="single" w:sz="4" w:space="0" w:color="000000"/>
              <w:bottom w:val="single" w:sz="4" w:space="0" w:color="000000"/>
              <w:right w:val="single" w:sz="4" w:space="0" w:color="000000"/>
            </w:tcBorders>
          </w:tcPr>
          <w:p w:rsidR="00876771" w:rsidRPr="001F388B" w:rsidRDefault="00876771" w:rsidP="00EA2EE7">
            <w:pPr>
              <w:pStyle w:val="TableParagraph"/>
              <w:spacing w:before="11"/>
              <w:jc w:val="left"/>
              <w:rPr>
                <w:rFonts w:ascii="Tahoma" w:hAnsi="Tahoma" w:cs="Tahoma"/>
                <w:sz w:val="24"/>
                <w:szCs w:val="24"/>
              </w:rPr>
            </w:pPr>
          </w:p>
          <w:p w:rsidR="00876771" w:rsidRPr="001F388B" w:rsidRDefault="00876771" w:rsidP="00EA2EE7">
            <w:pPr>
              <w:pStyle w:val="TableParagraph"/>
              <w:ind w:left="69" w:right="41" w:firstLine="68"/>
              <w:jc w:val="left"/>
              <w:rPr>
                <w:rFonts w:ascii="Tahoma" w:hAnsi="Tahoma" w:cs="Tahoma"/>
                <w:b/>
                <w:sz w:val="24"/>
                <w:szCs w:val="24"/>
              </w:rPr>
            </w:pPr>
            <w:r w:rsidRPr="001F388B">
              <w:rPr>
                <w:rFonts w:ascii="Tahoma" w:hAnsi="Tahoma" w:cs="Tahoma"/>
                <w:b/>
                <w:sz w:val="24"/>
                <w:szCs w:val="24"/>
              </w:rPr>
              <w:t>GUADUAS A ENTRESACAR</w:t>
            </w:r>
          </w:p>
        </w:tc>
        <w:tc>
          <w:tcPr>
            <w:tcW w:w="1529" w:type="dxa"/>
            <w:vMerge w:val="restart"/>
            <w:tcBorders>
              <w:top w:val="single" w:sz="4" w:space="0" w:color="000000"/>
              <w:left w:val="single" w:sz="4" w:space="0" w:color="000000"/>
              <w:bottom w:val="single" w:sz="4" w:space="0" w:color="000000"/>
              <w:right w:val="single" w:sz="4" w:space="0" w:color="000000"/>
            </w:tcBorders>
          </w:tcPr>
          <w:p w:rsidR="00876771" w:rsidRPr="001F388B" w:rsidRDefault="00876771" w:rsidP="00EA2EE7">
            <w:pPr>
              <w:pStyle w:val="TableParagraph"/>
              <w:spacing w:before="11"/>
              <w:jc w:val="left"/>
              <w:rPr>
                <w:rFonts w:ascii="Tahoma" w:hAnsi="Tahoma" w:cs="Tahoma"/>
                <w:sz w:val="24"/>
                <w:szCs w:val="24"/>
              </w:rPr>
            </w:pPr>
          </w:p>
          <w:p w:rsidR="00876771" w:rsidRPr="001F388B" w:rsidRDefault="00876771" w:rsidP="00EA2EE7">
            <w:pPr>
              <w:pStyle w:val="TableParagraph"/>
              <w:ind w:left="68" w:right="60" w:hanging="5"/>
              <w:rPr>
                <w:rFonts w:ascii="Tahoma" w:hAnsi="Tahoma" w:cs="Tahoma"/>
                <w:b/>
                <w:sz w:val="24"/>
                <w:szCs w:val="24"/>
              </w:rPr>
            </w:pPr>
            <w:r w:rsidRPr="001F388B">
              <w:rPr>
                <w:rFonts w:ascii="Tahoma" w:hAnsi="Tahoma" w:cs="Tahoma"/>
                <w:b/>
                <w:sz w:val="24"/>
                <w:szCs w:val="24"/>
              </w:rPr>
              <w:t>VOLUMEN A APROVECHAR (m3)</w:t>
            </w:r>
          </w:p>
        </w:tc>
        <w:tc>
          <w:tcPr>
            <w:tcW w:w="1457" w:type="dxa"/>
            <w:vMerge w:val="restart"/>
            <w:tcBorders>
              <w:top w:val="single" w:sz="4" w:space="0" w:color="000000"/>
              <w:left w:val="single" w:sz="4" w:space="0" w:color="000000"/>
              <w:bottom w:val="single" w:sz="4" w:space="0" w:color="000000"/>
              <w:right w:val="single" w:sz="4" w:space="0" w:color="000000"/>
            </w:tcBorders>
          </w:tcPr>
          <w:p w:rsidR="00876771" w:rsidRPr="001F388B" w:rsidRDefault="00876771" w:rsidP="00EA2EE7">
            <w:pPr>
              <w:pStyle w:val="TableParagraph"/>
              <w:spacing w:before="11"/>
              <w:jc w:val="left"/>
              <w:rPr>
                <w:rFonts w:ascii="Tahoma" w:hAnsi="Tahoma" w:cs="Tahoma"/>
                <w:sz w:val="24"/>
                <w:szCs w:val="24"/>
              </w:rPr>
            </w:pPr>
          </w:p>
          <w:p w:rsidR="00876771" w:rsidRPr="001F388B" w:rsidRDefault="00876771" w:rsidP="00EA2EE7">
            <w:pPr>
              <w:pStyle w:val="TableParagraph"/>
              <w:ind w:left="212" w:right="45" w:hanging="144"/>
              <w:jc w:val="left"/>
              <w:rPr>
                <w:rFonts w:ascii="Tahoma" w:hAnsi="Tahoma" w:cs="Tahoma"/>
                <w:b/>
                <w:sz w:val="24"/>
                <w:szCs w:val="24"/>
              </w:rPr>
            </w:pPr>
            <w:r w:rsidRPr="001F388B">
              <w:rPr>
                <w:rFonts w:ascii="Tahoma" w:hAnsi="Tahoma" w:cs="Tahoma"/>
                <w:b/>
                <w:sz w:val="24"/>
                <w:szCs w:val="24"/>
              </w:rPr>
              <w:t>INTENSIDAD DE CORTA</w:t>
            </w:r>
          </w:p>
        </w:tc>
      </w:tr>
      <w:tr w:rsidR="00876771" w:rsidRPr="001F388B" w:rsidTr="00EA2EE7">
        <w:trPr>
          <w:trHeight w:val="446"/>
        </w:trPr>
        <w:tc>
          <w:tcPr>
            <w:tcW w:w="1073" w:type="dxa"/>
            <w:vMerge/>
            <w:tcBorders>
              <w:top w:val="single" w:sz="4" w:space="0" w:color="000000"/>
              <w:left w:val="single" w:sz="4" w:space="0" w:color="000000"/>
              <w:bottom w:val="single" w:sz="4" w:space="0" w:color="000000"/>
              <w:right w:val="single" w:sz="4" w:space="0" w:color="000000"/>
            </w:tcBorders>
            <w:vAlign w:val="center"/>
            <w:hideMark/>
          </w:tcPr>
          <w:p w:rsidR="00876771" w:rsidRPr="001F388B" w:rsidRDefault="00876771" w:rsidP="00EA2EE7">
            <w:pPr>
              <w:rPr>
                <w:rFonts w:ascii="Tahoma" w:eastAsia="Arial" w:hAnsi="Tahoma" w:cs="Tahoma"/>
                <w:b/>
                <w:lang w:eastAsia="en-US"/>
              </w:rPr>
            </w:pPr>
          </w:p>
        </w:tc>
        <w:tc>
          <w:tcPr>
            <w:tcW w:w="792" w:type="dxa"/>
            <w:tcBorders>
              <w:top w:val="single" w:sz="4" w:space="0" w:color="000000"/>
              <w:left w:val="single" w:sz="4" w:space="0" w:color="000000"/>
              <w:bottom w:val="single" w:sz="4" w:space="0" w:color="000000"/>
              <w:right w:val="single" w:sz="4" w:space="0" w:color="000000"/>
            </w:tcBorders>
            <w:hideMark/>
          </w:tcPr>
          <w:p w:rsidR="00876771" w:rsidRPr="001F388B" w:rsidRDefault="00876771" w:rsidP="00EA2EE7">
            <w:pPr>
              <w:pStyle w:val="TableParagraph"/>
              <w:spacing w:line="217" w:lineRule="exact"/>
              <w:ind w:left="47" w:right="42"/>
              <w:rPr>
                <w:rFonts w:ascii="Tahoma" w:hAnsi="Tahoma" w:cs="Tahoma"/>
                <w:b/>
                <w:sz w:val="24"/>
                <w:szCs w:val="24"/>
              </w:rPr>
            </w:pPr>
            <w:r w:rsidRPr="001F388B">
              <w:rPr>
                <w:rFonts w:ascii="Tahoma" w:hAnsi="Tahoma" w:cs="Tahoma"/>
                <w:b/>
                <w:sz w:val="24"/>
                <w:szCs w:val="24"/>
              </w:rPr>
              <w:t>TOTAL</w:t>
            </w:r>
          </w:p>
        </w:tc>
        <w:tc>
          <w:tcPr>
            <w:tcW w:w="1133" w:type="dxa"/>
            <w:tcBorders>
              <w:top w:val="single" w:sz="4" w:space="0" w:color="000000"/>
              <w:left w:val="single" w:sz="4" w:space="0" w:color="000000"/>
              <w:bottom w:val="single" w:sz="4" w:space="0" w:color="000000"/>
              <w:right w:val="single" w:sz="4" w:space="0" w:color="000000"/>
            </w:tcBorders>
            <w:hideMark/>
          </w:tcPr>
          <w:p w:rsidR="00876771" w:rsidRPr="001F388B" w:rsidRDefault="00876771" w:rsidP="00EA2EE7">
            <w:pPr>
              <w:pStyle w:val="TableParagraph"/>
              <w:spacing w:line="217" w:lineRule="exact"/>
              <w:ind w:left="47" w:right="43"/>
              <w:rPr>
                <w:rFonts w:ascii="Tahoma" w:hAnsi="Tahoma" w:cs="Tahoma"/>
                <w:b/>
                <w:sz w:val="24"/>
                <w:szCs w:val="24"/>
              </w:rPr>
            </w:pPr>
            <w:r w:rsidRPr="001F388B">
              <w:rPr>
                <w:rFonts w:ascii="Tahoma" w:hAnsi="Tahoma" w:cs="Tahoma"/>
                <w:b/>
                <w:sz w:val="24"/>
                <w:szCs w:val="24"/>
              </w:rPr>
              <w:t>EFECTIVA</w:t>
            </w:r>
          </w:p>
        </w:tc>
        <w:tc>
          <w:tcPr>
            <w:tcW w:w="1201" w:type="dxa"/>
            <w:tcBorders>
              <w:top w:val="single" w:sz="4" w:space="0" w:color="000000"/>
              <w:left w:val="single" w:sz="4" w:space="0" w:color="000000"/>
              <w:bottom w:val="single" w:sz="4" w:space="0" w:color="000000"/>
              <w:right w:val="single" w:sz="4" w:space="0" w:color="000000"/>
            </w:tcBorders>
            <w:hideMark/>
          </w:tcPr>
          <w:p w:rsidR="00876771" w:rsidRPr="001F388B" w:rsidRDefault="00876771" w:rsidP="00EA2EE7">
            <w:pPr>
              <w:pStyle w:val="TableParagraph"/>
              <w:spacing w:line="217" w:lineRule="exact"/>
              <w:ind w:left="51" w:right="39"/>
              <w:rPr>
                <w:rFonts w:ascii="Tahoma" w:hAnsi="Tahoma" w:cs="Tahoma"/>
                <w:b/>
                <w:sz w:val="24"/>
                <w:szCs w:val="24"/>
              </w:rPr>
            </w:pPr>
            <w:r w:rsidRPr="001F388B">
              <w:rPr>
                <w:rFonts w:ascii="Tahoma" w:hAnsi="Tahoma" w:cs="Tahoma"/>
                <w:b/>
                <w:sz w:val="24"/>
                <w:szCs w:val="24"/>
              </w:rPr>
              <w:t>NEGATIVA</w:t>
            </w:r>
          </w:p>
        </w:tc>
        <w:tc>
          <w:tcPr>
            <w:tcW w:w="1481" w:type="dxa"/>
            <w:vMerge/>
            <w:tcBorders>
              <w:top w:val="single" w:sz="4" w:space="0" w:color="000000"/>
              <w:left w:val="single" w:sz="4" w:space="0" w:color="000000"/>
              <w:bottom w:val="single" w:sz="4" w:space="0" w:color="000000"/>
              <w:right w:val="single" w:sz="4" w:space="0" w:color="000000"/>
            </w:tcBorders>
            <w:vAlign w:val="center"/>
            <w:hideMark/>
          </w:tcPr>
          <w:p w:rsidR="00876771" w:rsidRPr="001F388B" w:rsidRDefault="00876771" w:rsidP="00EA2EE7">
            <w:pPr>
              <w:rPr>
                <w:rFonts w:ascii="Tahoma" w:eastAsia="Arial" w:hAnsi="Tahoma" w:cs="Tahoma"/>
                <w:b/>
                <w:lang w:eastAsia="en-US"/>
              </w:rPr>
            </w:pPr>
          </w:p>
        </w:tc>
        <w:tc>
          <w:tcPr>
            <w:tcW w:w="1529" w:type="dxa"/>
            <w:vMerge/>
            <w:tcBorders>
              <w:top w:val="single" w:sz="4" w:space="0" w:color="000000"/>
              <w:left w:val="single" w:sz="4" w:space="0" w:color="000000"/>
              <w:bottom w:val="single" w:sz="4" w:space="0" w:color="000000"/>
              <w:right w:val="single" w:sz="4" w:space="0" w:color="000000"/>
            </w:tcBorders>
            <w:vAlign w:val="center"/>
            <w:hideMark/>
          </w:tcPr>
          <w:p w:rsidR="00876771" w:rsidRPr="001F388B" w:rsidRDefault="00876771" w:rsidP="00EA2EE7">
            <w:pPr>
              <w:rPr>
                <w:rFonts w:ascii="Tahoma" w:eastAsia="Arial" w:hAnsi="Tahoma" w:cs="Tahoma"/>
                <w:b/>
                <w:lang w:eastAsia="en-US"/>
              </w:rPr>
            </w:pPr>
          </w:p>
        </w:tc>
        <w:tc>
          <w:tcPr>
            <w:tcW w:w="1457" w:type="dxa"/>
            <w:vMerge/>
            <w:tcBorders>
              <w:top w:val="single" w:sz="4" w:space="0" w:color="000000"/>
              <w:left w:val="single" w:sz="4" w:space="0" w:color="000000"/>
              <w:bottom w:val="single" w:sz="4" w:space="0" w:color="000000"/>
              <w:right w:val="single" w:sz="4" w:space="0" w:color="000000"/>
            </w:tcBorders>
            <w:vAlign w:val="center"/>
            <w:hideMark/>
          </w:tcPr>
          <w:p w:rsidR="00876771" w:rsidRPr="001F388B" w:rsidRDefault="00876771" w:rsidP="00EA2EE7">
            <w:pPr>
              <w:rPr>
                <w:rFonts w:ascii="Tahoma" w:eastAsia="Arial" w:hAnsi="Tahoma" w:cs="Tahoma"/>
                <w:b/>
                <w:lang w:eastAsia="en-US"/>
              </w:rPr>
            </w:pPr>
          </w:p>
        </w:tc>
      </w:tr>
      <w:tr w:rsidR="00876771" w:rsidRPr="001F388B" w:rsidTr="00EA2EE7">
        <w:trPr>
          <w:trHeight w:val="450"/>
        </w:trPr>
        <w:tc>
          <w:tcPr>
            <w:tcW w:w="1073" w:type="dxa"/>
            <w:tcBorders>
              <w:top w:val="single" w:sz="4" w:space="0" w:color="000000"/>
              <w:left w:val="single" w:sz="4" w:space="0" w:color="000000"/>
              <w:bottom w:val="single" w:sz="4" w:space="0" w:color="000000"/>
              <w:right w:val="single" w:sz="4" w:space="0" w:color="000000"/>
            </w:tcBorders>
            <w:hideMark/>
          </w:tcPr>
          <w:p w:rsidR="00876771" w:rsidRPr="001F388B" w:rsidRDefault="00876771" w:rsidP="00EA2EE7">
            <w:pPr>
              <w:pStyle w:val="TableParagraph"/>
              <w:spacing w:before="2"/>
              <w:ind w:left="6"/>
              <w:rPr>
                <w:rFonts w:ascii="Tahoma" w:hAnsi="Tahoma" w:cs="Tahoma"/>
                <w:b/>
                <w:sz w:val="24"/>
                <w:szCs w:val="24"/>
              </w:rPr>
            </w:pPr>
            <w:r w:rsidRPr="001F388B">
              <w:rPr>
                <w:rFonts w:ascii="Tahoma" w:hAnsi="Tahoma" w:cs="Tahoma"/>
                <w:b/>
                <w:sz w:val="24"/>
                <w:szCs w:val="24"/>
              </w:rPr>
              <w:t>1</w:t>
            </w:r>
          </w:p>
        </w:tc>
        <w:tc>
          <w:tcPr>
            <w:tcW w:w="792" w:type="dxa"/>
            <w:tcBorders>
              <w:top w:val="single" w:sz="4" w:space="0" w:color="000000"/>
              <w:left w:val="single" w:sz="4" w:space="0" w:color="000000"/>
              <w:bottom w:val="single" w:sz="4" w:space="0" w:color="000000"/>
              <w:right w:val="single" w:sz="4" w:space="0" w:color="000000"/>
            </w:tcBorders>
            <w:hideMark/>
          </w:tcPr>
          <w:p w:rsidR="00876771" w:rsidRPr="001F388B" w:rsidRDefault="00876771" w:rsidP="00EA2EE7">
            <w:pPr>
              <w:pStyle w:val="TableParagraph"/>
              <w:spacing w:before="2"/>
              <w:ind w:left="42" w:right="42"/>
              <w:rPr>
                <w:rFonts w:ascii="Tahoma" w:hAnsi="Tahoma" w:cs="Tahoma"/>
                <w:b/>
                <w:sz w:val="24"/>
                <w:szCs w:val="24"/>
              </w:rPr>
            </w:pPr>
            <w:r w:rsidRPr="001F388B">
              <w:rPr>
                <w:rFonts w:ascii="Tahoma" w:hAnsi="Tahoma" w:cs="Tahoma"/>
                <w:b/>
                <w:sz w:val="24"/>
                <w:szCs w:val="24"/>
              </w:rPr>
              <w:t>26965</w:t>
            </w:r>
          </w:p>
        </w:tc>
        <w:tc>
          <w:tcPr>
            <w:tcW w:w="1133" w:type="dxa"/>
            <w:tcBorders>
              <w:top w:val="single" w:sz="4" w:space="0" w:color="000000"/>
              <w:left w:val="single" w:sz="4" w:space="0" w:color="000000"/>
              <w:bottom w:val="single" w:sz="4" w:space="0" w:color="000000"/>
              <w:right w:val="single" w:sz="4" w:space="0" w:color="000000"/>
            </w:tcBorders>
            <w:hideMark/>
          </w:tcPr>
          <w:p w:rsidR="00876771" w:rsidRPr="001F388B" w:rsidRDefault="00876771" w:rsidP="00EA2EE7">
            <w:pPr>
              <w:pStyle w:val="TableParagraph"/>
              <w:spacing w:before="2"/>
              <w:ind w:left="45" w:right="43"/>
              <w:rPr>
                <w:rFonts w:ascii="Tahoma" w:hAnsi="Tahoma" w:cs="Tahoma"/>
                <w:b/>
                <w:sz w:val="24"/>
                <w:szCs w:val="24"/>
              </w:rPr>
            </w:pPr>
            <w:r w:rsidRPr="001F388B">
              <w:rPr>
                <w:rFonts w:ascii="Tahoma" w:hAnsi="Tahoma" w:cs="Tahoma"/>
                <w:b/>
                <w:sz w:val="24"/>
                <w:szCs w:val="24"/>
              </w:rPr>
              <w:t>26334</w:t>
            </w:r>
          </w:p>
        </w:tc>
        <w:tc>
          <w:tcPr>
            <w:tcW w:w="1201" w:type="dxa"/>
            <w:tcBorders>
              <w:top w:val="single" w:sz="4" w:space="0" w:color="000000"/>
              <w:left w:val="single" w:sz="4" w:space="0" w:color="000000"/>
              <w:bottom w:val="single" w:sz="4" w:space="0" w:color="000000"/>
              <w:right w:val="single" w:sz="4" w:space="0" w:color="000000"/>
            </w:tcBorders>
            <w:hideMark/>
          </w:tcPr>
          <w:p w:rsidR="00876771" w:rsidRPr="001F388B" w:rsidRDefault="00876771" w:rsidP="00EA2EE7">
            <w:pPr>
              <w:pStyle w:val="TableParagraph"/>
              <w:spacing w:before="2"/>
              <w:ind w:left="44" w:right="39"/>
              <w:rPr>
                <w:rFonts w:ascii="Tahoma" w:hAnsi="Tahoma" w:cs="Tahoma"/>
                <w:b/>
                <w:sz w:val="24"/>
                <w:szCs w:val="24"/>
              </w:rPr>
            </w:pPr>
            <w:r w:rsidRPr="001F388B">
              <w:rPr>
                <w:rFonts w:ascii="Tahoma" w:hAnsi="Tahoma" w:cs="Tahoma"/>
                <w:b/>
                <w:sz w:val="24"/>
                <w:szCs w:val="24"/>
              </w:rPr>
              <w:t>631</w:t>
            </w:r>
          </w:p>
        </w:tc>
        <w:tc>
          <w:tcPr>
            <w:tcW w:w="1481" w:type="dxa"/>
            <w:tcBorders>
              <w:top w:val="single" w:sz="4" w:space="0" w:color="000000"/>
              <w:left w:val="single" w:sz="4" w:space="0" w:color="000000"/>
              <w:bottom w:val="single" w:sz="4" w:space="0" w:color="000000"/>
              <w:right w:val="single" w:sz="4" w:space="0" w:color="000000"/>
            </w:tcBorders>
            <w:hideMark/>
          </w:tcPr>
          <w:p w:rsidR="00876771" w:rsidRPr="001F388B" w:rsidRDefault="00876771" w:rsidP="00EA2EE7">
            <w:pPr>
              <w:pStyle w:val="TableParagraph"/>
              <w:spacing w:before="2"/>
              <w:ind w:left="461" w:right="457"/>
              <w:rPr>
                <w:rFonts w:ascii="Tahoma" w:hAnsi="Tahoma" w:cs="Tahoma"/>
                <w:b/>
                <w:sz w:val="24"/>
                <w:szCs w:val="24"/>
              </w:rPr>
            </w:pPr>
            <w:r w:rsidRPr="001F388B">
              <w:rPr>
                <w:rFonts w:ascii="Tahoma" w:hAnsi="Tahoma" w:cs="Tahoma"/>
                <w:b/>
                <w:sz w:val="24"/>
                <w:szCs w:val="24"/>
              </w:rPr>
              <w:t>2205</w:t>
            </w:r>
          </w:p>
        </w:tc>
        <w:tc>
          <w:tcPr>
            <w:tcW w:w="1529" w:type="dxa"/>
            <w:tcBorders>
              <w:top w:val="single" w:sz="4" w:space="0" w:color="000000"/>
              <w:left w:val="single" w:sz="4" w:space="0" w:color="000000"/>
              <w:bottom w:val="single" w:sz="4" w:space="0" w:color="000000"/>
              <w:right w:val="single" w:sz="4" w:space="0" w:color="000000"/>
            </w:tcBorders>
            <w:hideMark/>
          </w:tcPr>
          <w:p w:rsidR="00876771" w:rsidRPr="001F388B" w:rsidRDefault="00876771" w:rsidP="00EA2EE7">
            <w:pPr>
              <w:pStyle w:val="TableParagraph"/>
              <w:spacing w:before="2"/>
              <w:ind w:left="548" w:right="546"/>
              <w:rPr>
                <w:rFonts w:ascii="Tahoma" w:hAnsi="Tahoma" w:cs="Tahoma"/>
                <w:b/>
                <w:sz w:val="24"/>
                <w:szCs w:val="24"/>
              </w:rPr>
            </w:pPr>
            <w:r w:rsidRPr="001F388B">
              <w:rPr>
                <w:rFonts w:ascii="Tahoma" w:hAnsi="Tahoma" w:cs="Tahoma"/>
                <w:b/>
                <w:sz w:val="24"/>
                <w:szCs w:val="24"/>
              </w:rPr>
              <w:t>320</w:t>
            </w:r>
          </w:p>
        </w:tc>
        <w:tc>
          <w:tcPr>
            <w:tcW w:w="1457" w:type="dxa"/>
            <w:tcBorders>
              <w:top w:val="single" w:sz="4" w:space="0" w:color="000000"/>
              <w:left w:val="single" w:sz="4" w:space="0" w:color="000000"/>
              <w:bottom w:val="single" w:sz="4" w:space="0" w:color="000000"/>
              <w:right w:val="single" w:sz="4" w:space="0" w:color="000000"/>
            </w:tcBorders>
            <w:hideMark/>
          </w:tcPr>
          <w:p w:rsidR="00876771" w:rsidRPr="001F388B" w:rsidRDefault="00876771" w:rsidP="00EA2EE7">
            <w:pPr>
              <w:pStyle w:val="TableParagraph"/>
              <w:spacing w:before="2"/>
              <w:ind w:left="480"/>
              <w:jc w:val="left"/>
              <w:rPr>
                <w:rFonts w:ascii="Tahoma" w:hAnsi="Tahoma" w:cs="Tahoma"/>
                <w:b/>
                <w:sz w:val="24"/>
                <w:szCs w:val="24"/>
              </w:rPr>
            </w:pPr>
            <w:r w:rsidRPr="001F388B">
              <w:rPr>
                <w:rFonts w:ascii="Tahoma" w:hAnsi="Tahoma" w:cs="Tahoma"/>
                <w:b/>
                <w:sz w:val="24"/>
                <w:szCs w:val="24"/>
              </w:rPr>
              <w:t>34%</w:t>
            </w:r>
          </w:p>
        </w:tc>
      </w:tr>
      <w:tr w:rsidR="00876771" w:rsidRPr="001F388B" w:rsidTr="00EA2EE7">
        <w:trPr>
          <w:trHeight w:val="446"/>
        </w:trPr>
        <w:tc>
          <w:tcPr>
            <w:tcW w:w="1073" w:type="dxa"/>
            <w:tcBorders>
              <w:top w:val="single" w:sz="4" w:space="0" w:color="000000"/>
              <w:left w:val="single" w:sz="4" w:space="0" w:color="000000"/>
              <w:bottom w:val="single" w:sz="4" w:space="0" w:color="000000"/>
              <w:right w:val="single" w:sz="4" w:space="0" w:color="000000"/>
            </w:tcBorders>
            <w:hideMark/>
          </w:tcPr>
          <w:p w:rsidR="00876771" w:rsidRPr="001F388B" w:rsidRDefault="00876771" w:rsidP="00EA2EE7">
            <w:pPr>
              <w:pStyle w:val="TableParagraph"/>
              <w:spacing w:line="217" w:lineRule="exact"/>
              <w:ind w:left="6"/>
              <w:rPr>
                <w:rFonts w:ascii="Tahoma" w:hAnsi="Tahoma" w:cs="Tahoma"/>
                <w:b/>
                <w:sz w:val="24"/>
                <w:szCs w:val="24"/>
              </w:rPr>
            </w:pPr>
            <w:r w:rsidRPr="001F388B">
              <w:rPr>
                <w:rFonts w:ascii="Tahoma" w:hAnsi="Tahoma" w:cs="Tahoma"/>
                <w:b/>
                <w:sz w:val="24"/>
                <w:szCs w:val="24"/>
              </w:rPr>
              <w:t>2</w:t>
            </w:r>
          </w:p>
        </w:tc>
        <w:tc>
          <w:tcPr>
            <w:tcW w:w="792" w:type="dxa"/>
            <w:tcBorders>
              <w:top w:val="single" w:sz="4" w:space="0" w:color="000000"/>
              <w:left w:val="single" w:sz="4" w:space="0" w:color="000000"/>
              <w:bottom w:val="single" w:sz="4" w:space="0" w:color="000000"/>
              <w:right w:val="single" w:sz="4" w:space="0" w:color="000000"/>
            </w:tcBorders>
            <w:hideMark/>
          </w:tcPr>
          <w:p w:rsidR="00876771" w:rsidRPr="001F388B" w:rsidRDefault="00876771" w:rsidP="00EA2EE7">
            <w:pPr>
              <w:pStyle w:val="TableParagraph"/>
              <w:spacing w:line="217" w:lineRule="exact"/>
              <w:ind w:left="42" w:right="42"/>
              <w:rPr>
                <w:rFonts w:ascii="Tahoma" w:hAnsi="Tahoma" w:cs="Tahoma"/>
                <w:b/>
                <w:sz w:val="24"/>
                <w:szCs w:val="24"/>
              </w:rPr>
            </w:pPr>
            <w:r w:rsidRPr="001F388B">
              <w:rPr>
                <w:rFonts w:ascii="Tahoma" w:hAnsi="Tahoma" w:cs="Tahoma"/>
                <w:b/>
                <w:sz w:val="24"/>
                <w:szCs w:val="24"/>
              </w:rPr>
              <w:t>5905</w:t>
            </w:r>
          </w:p>
        </w:tc>
        <w:tc>
          <w:tcPr>
            <w:tcW w:w="1133" w:type="dxa"/>
            <w:tcBorders>
              <w:top w:val="single" w:sz="4" w:space="0" w:color="000000"/>
              <w:left w:val="single" w:sz="4" w:space="0" w:color="000000"/>
              <w:bottom w:val="single" w:sz="4" w:space="0" w:color="000000"/>
              <w:right w:val="single" w:sz="4" w:space="0" w:color="000000"/>
            </w:tcBorders>
            <w:hideMark/>
          </w:tcPr>
          <w:p w:rsidR="00876771" w:rsidRPr="001F388B" w:rsidRDefault="00876771" w:rsidP="00EA2EE7">
            <w:pPr>
              <w:pStyle w:val="TableParagraph"/>
              <w:spacing w:line="217" w:lineRule="exact"/>
              <w:ind w:left="45" w:right="43"/>
              <w:rPr>
                <w:rFonts w:ascii="Tahoma" w:hAnsi="Tahoma" w:cs="Tahoma"/>
                <w:b/>
                <w:sz w:val="24"/>
                <w:szCs w:val="24"/>
              </w:rPr>
            </w:pPr>
            <w:r w:rsidRPr="001F388B">
              <w:rPr>
                <w:rFonts w:ascii="Tahoma" w:hAnsi="Tahoma" w:cs="Tahoma"/>
                <w:b/>
                <w:sz w:val="24"/>
                <w:szCs w:val="24"/>
              </w:rPr>
              <w:t>5905</w:t>
            </w:r>
          </w:p>
        </w:tc>
        <w:tc>
          <w:tcPr>
            <w:tcW w:w="1201" w:type="dxa"/>
            <w:tcBorders>
              <w:top w:val="single" w:sz="4" w:space="0" w:color="000000"/>
              <w:left w:val="single" w:sz="4" w:space="0" w:color="000000"/>
              <w:bottom w:val="single" w:sz="4" w:space="0" w:color="000000"/>
              <w:right w:val="single" w:sz="4" w:space="0" w:color="000000"/>
            </w:tcBorders>
            <w:hideMark/>
          </w:tcPr>
          <w:p w:rsidR="00876771" w:rsidRPr="001F388B" w:rsidRDefault="00876771" w:rsidP="00EA2EE7">
            <w:pPr>
              <w:pStyle w:val="TableParagraph"/>
              <w:spacing w:line="217" w:lineRule="exact"/>
              <w:ind w:left="5"/>
              <w:rPr>
                <w:rFonts w:ascii="Tahoma" w:hAnsi="Tahoma" w:cs="Tahoma"/>
                <w:b/>
                <w:sz w:val="24"/>
                <w:szCs w:val="24"/>
              </w:rPr>
            </w:pPr>
            <w:r w:rsidRPr="001F388B">
              <w:rPr>
                <w:rFonts w:ascii="Tahoma" w:hAnsi="Tahoma" w:cs="Tahoma"/>
                <w:b/>
                <w:sz w:val="24"/>
                <w:szCs w:val="24"/>
              </w:rPr>
              <w:t>0</w:t>
            </w:r>
          </w:p>
        </w:tc>
        <w:tc>
          <w:tcPr>
            <w:tcW w:w="1481" w:type="dxa"/>
            <w:tcBorders>
              <w:top w:val="single" w:sz="4" w:space="0" w:color="000000"/>
              <w:left w:val="single" w:sz="4" w:space="0" w:color="000000"/>
              <w:bottom w:val="single" w:sz="4" w:space="0" w:color="000000"/>
              <w:right w:val="single" w:sz="4" w:space="0" w:color="000000"/>
            </w:tcBorders>
            <w:hideMark/>
          </w:tcPr>
          <w:p w:rsidR="00876771" w:rsidRPr="001F388B" w:rsidRDefault="00876771" w:rsidP="00EA2EE7">
            <w:pPr>
              <w:pStyle w:val="TableParagraph"/>
              <w:spacing w:line="217" w:lineRule="exact"/>
              <w:ind w:left="461" w:right="457"/>
              <w:rPr>
                <w:rFonts w:ascii="Tahoma" w:hAnsi="Tahoma" w:cs="Tahoma"/>
                <w:b/>
                <w:sz w:val="24"/>
                <w:szCs w:val="24"/>
              </w:rPr>
            </w:pPr>
            <w:r w:rsidRPr="001F388B">
              <w:rPr>
                <w:rFonts w:ascii="Tahoma" w:hAnsi="Tahoma" w:cs="Tahoma"/>
                <w:b/>
                <w:sz w:val="24"/>
                <w:szCs w:val="24"/>
              </w:rPr>
              <w:t>358</w:t>
            </w:r>
          </w:p>
        </w:tc>
        <w:tc>
          <w:tcPr>
            <w:tcW w:w="1529" w:type="dxa"/>
            <w:tcBorders>
              <w:top w:val="single" w:sz="4" w:space="0" w:color="000000"/>
              <w:left w:val="single" w:sz="4" w:space="0" w:color="000000"/>
              <w:bottom w:val="single" w:sz="4" w:space="0" w:color="000000"/>
              <w:right w:val="single" w:sz="4" w:space="0" w:color="000000"/>
            </w:tcBorders>
            <w:hideMark/>
          </w:tcPr>
          <w:p w:rsidR="00876771" w:rsidRPr="001F388B" w:rsidRDefault="00876771" w:rsidP="00EA2EE7">
            <w:pPr>
              <w:pStyle w:val="TableParagraph"/>
              <w:spacing w:line="217" w:lineRule="exact"/>
              <w:ind w:left="548" w:right="545"/>
              <w:rPr>
                <w:rFonts w:ascii="Tahoma" w:hAnsi="Tahoma" w:cs="Tahoma"/>
                <w:b/>
                <w:sz w:val="24"/>
                <w:szCs w:val="24"/>
              </w:rPr>
            </w:pPr>
            <w:r w:rsidRPr="001F388B">
              <w:rPr>
                <w:rFonts w:ascii="Tahoma" w:hAnsi="Tahoma" w:cs="Tahoma"/>
                <w:b/>
                <w:sz w:val="24"/>
                <w:szCs w:val="24"/>
              </w:rPr>
              <w:t>52</w:t>
            </w:r>
          </w:p>
        </w:tc>
        <w:tc>
          <w:tcPr>
            <w:tcW w:w="1457" w:type="dxa"/>
            <w:tcBorders>
              <w:top w:val="single" w:sz="4" w:space="0" w:color="000000"/>
              <w:left w:val="single" w:sz="4" w:space="0" w:color="000000"/>
              <w:bottom w:val="single" w:sz="4" w:space="0" w:color="000000"/>
              <w:right w:val="single" w:sz="4" w:space="0" w:color="000000"/>
            </w:tcBorders>
            <w:hideMark/>
          </w:tcPr>
          <w:p w:rsidR="00876771" w:rsidRPr="001F388B" w:rsidRDefault="00876771" w:rsidP="00EA2EE7">
            <w:pPr>
              <w:pStyle w:val="TableParagraph"/>
              <w:spacing w:line="217" w:lineRule="exact"/>
              <w:ind w:left="480"/>
              <w:jc w:val="left"/>
              <w:rPr>
                <w:rFonts w:ascii="Tahoma" w:hAnsi="Tahoma" w:cs="Tahoma"/>
                <w:b/>
                <w:sz w:val="24"/>
                <w:szCs w:val="24"/>
              </w:rPr>
            </w:pPr>
            <w:r w:rsidRPr="001F388B">
              <w:rPr>
                <w:rFonts w:ascii="Tahoma" w:hAnsi="Tahoma" w:cs="Tahoma"/>
                <w:b/>
                <w:sz w:val="24"/>
                <w:szCs w:val="24"/>
              </w:rPr>
              <w:t>30%</w:t>
            </w:r>
          </w:p>
        </w:tc>
      </w:tr>
      <w:tr w:rsidR="00876771" w:rsidRPr="001F388B" w:rsidTr="00EA2EE7">
        <w:trPr>
          <w:trHeight w:val="414"/>
        </w:trPr>
        <w:tc>
          <w:tcPr>
            <w:tcW w:w="1073" w:type="dxa"/>
            <w:tcBorders>
              <w:top w:val="single" w:sz="4" w:space="0" w:color="000000"/>
              <w:left w:val="single" w:sz="4" w:space="0" w:color="000000"/>
              <w:bottom w:val="single" w:sz="4" w:space="0" w:color="000000"/>
              <w:right w:val="single" w:sz="4" w:space="0" w:color="000000"/>
            </w:tcBorders>
            <w:hideMark/>
          </w:tcPr>
          <w:p w:rsidR="00876771" w:rsidRPr="001F388B" w:rsidRDefault="00876771" w:rsidP="00EA2EE7">
            <w:pPr>
              <w:pStyle w:val="TableParagraph"/>
              <w:spacing w:before="2"/>
              <w:ind w:left="49" w:right="41"/>
              <w:rPr>
                <w:rFonts w:ascii="Tahoma" w:hAnsi="Tahoma" w:cs="Tahoma"/>
                <w:b/>
                <w:sz w:val="24"/>
                <w:szCs w:val="24"/>
              </w:rPr>
            </w:pPr>
            <w:r w:rsidRPr="001F388B">
              <w:rPr>
                <w:rFonts w:ascii="Tahoma" w:hAnsi="Tahoma" w:cs="Tahoma"/>
                <w:b/>
                <w:sz w:val="24"/>
                <w:szCs w:val="24"/>
              </w:rPr>
              <w:t>Total</w:t>
            </w:r>
          </w:p>
        </w:tc>
        <w:tc>
          <w:tcPr>
            <w:tcW w:w="792" w:type="dxa"/>
            <w:tcBorders>
              <w:top w:val="single" w:sz="4" w:space="0" w:color="000000"/>
              <w:left w:val="single" w:sz="4" w:space="0" w:color="000000"/>
              <w:bottom w:val="single" w:sz="4" w:space="0" w:color="000000"/>
              <w:right w:val="single" w:sz="4" w:space="0" w:color="000000"/>
            </w:tcBorders>
            <w:hideMark/>
          </w:tcPr>
          <w:p w:rsidR="00876771" w:rsidRPr="001F388B" w:rsidRDefault="00876771" w:rsidP="00EA2EE7">
            <w:pPr>
              <w:pStyle w:val="TableParagraph"/>
              <w:spacing w:before="2"/>
              <w:ind w:left="42" w:right="42"/>
              <w:rPr>
                <w:rFonts w:ascii="Tahoma" w:hAnsi="Tahoma" w:cs="Tahoma"/>
                <w:b/>
                <w:sz w:val="24"/>
                <w:szCs w:val="24"/>
              </w:rPr>
            </w:pPr>
            <w:r w:rsidRPr="001F388B">
              <w:rPr>
                <w:rFonts w:ascii="Tahoma" w:hAnsi="Tahoma" w:cs="Tahoma"/>
                <w:b/>
                <w:sz w:val="24"/>
                <w:szCs w:val="24"/>
              </w:rPr>
              <w:t>32870</w:t>
            </w:r>
          </w:p>
        </w:tc>
        <w:tc>
          <w:tcPr>
            <w:tcW w:w="1133" w:type="dxa"/>
            <w:tcBorders>
              <w:top w:val="single" w:sz="4" w:space="0" w:color="000000"/>
              <w:left w:val="single" w:sz="4" w:space="0" w:color="000000"/>
              <w:bottom w:val="single" w:sz="4" w:space="0" w:color="000000"/>
              <w:right w:val="single" w:sz="4" w:space="0" w:color="000000"/>
            </w:tcBorders>
            <w:hideMark/>
          </w:tcPr>
          <w:p w:rsidR="00876771" w:rsidRPr="001F388B" w:rsidRDefault="00876771" w:rsidP="00EA2EE7">
            <w:pPr>
              <w:pStyle w:val="TableParagraph"/>
              <w:spacing w:before="2"/>
              <w:ind w:left="45" w:right="43"/>
              <w:rPr>
                <w:rFonts w:ascii="Tahoma" w:hAnsi="Tahoma" w:cs="Tahoma"/>
                <w:b/>
                <w:sz w:val="24"/>
                <w:szCs w:val="24"/>
              </w:rPr>
            </w:pPr>
            <w:r w:rsidRPr="001F388B">
              <w:rPr>
                <w:rFonts w:ascii="Tahoma" w:hAnsi="Tahoma" w:cs="Tahoma"/>
                <w:b/>
                <w:sz w:val="24"/>
                <w:szCs w:val="24"/>
              </w:rPr>
              <w:t>32239</w:t>
            </w:r>
          </w:p>
        </w:tc>
        <w:tc>
          <w:tcPr>
            <w:tcW w:w="1201" w:type="dxa"/>
            <w:tcBorders>
              <w:top w:val="single" w:sz="4" w:space="0" w:color="000000"/>
              <w:left w:val="single" w:sz="4" w:space="0" w:color="000000"/>
              <w:bottom w:val="single" w:sz="4" w:space="0" w:color="000000"/>
              <w:right w:val="single" w:sz="4" w:space="0" w:color="000000"/>
            </w:tcBorders>
            <w:hideMark/>
          </w:tcPr>
          <w:p w:rsidR="00876771" w:rsidRPr="001F388B" w:rsidRDefault="00876771" w:rsidP="00EA2EE7">
            <w:pPr>
              <w:pStyle w:val="TableParagraph"/>
              <w:spacing w:before="2"/>
              <w:ind w:left="44" w:right="39"/>
              <w:rPr>
                <w:rFonts w:ascii="Tahoma" w:hAnsi="Tahoma" w:cs="Tahoma"/>
                <w:b/>
                <w:sz w:val="24"/>
                <w:szCs w:val="24"/>
              </w:rPr>
            </w:pPr>
            <w:r w:rsidRPr="001F388B">
              <w:rPr>
                <w:rFonts w:ascii="Tahoma" w:hAnsi="Tahoma" w:cs="Tahoma"/>
                <w:b/>
                <w:sz w:val="24"/>
                <w:szCs w:val="24"/>
              </w:rPr>
              <w:t>631</w:t>
            </w:r>
          </w:p>
        </w:tc>
        <w:tc>
          <w:tcPr>
            <w:tcW w:w="1481" w:type="dxa"/>
            <w:tcBorders>
              <w:top w:val="single" w:sz="4" w:space="0" w:color="000000"/>
              <w:left w:val="single" w:sz="4" w:space="0" w:color="000000"/>
              <w:bottom w:val="single" w:sz="4" w:space="0" w:color="000000"/>
              <w:right w:val="single" w:sz="4" w:space="0" w:color="000000"/>
            </w:tcBorders>
            <w:hideMark/>
          </w:tcPr>
          <w:p w:rsidR="00876771" w:rsidRPr="001F388B" w:rsidRDefault="00876771" w:rsidP="00EA2EE7">
            <w:pPr>
              <w:pStyle w:val="TableParagraph"/>
              <w:spacing w:before="2"/>
              <w:ind w:left="461" w:right="457"/>
              <w:rPr>
                <w:rFonts w:ascii="Tahoma" w:hAnsi="Tahoma" w:cs="Tahoma"/>
                <w:b/>
                <w:sz w:val="24"/>
                <w:szCs w:val="24"/>
              </w:rPr>
            </w:pPr>
            <w:r w:rsidRPr="001F388B">
              <w:rPr>
                <w:rFonts w:ascii="Tahoma" w:hAnsi="Tahoma" w:cs="Tahoma"/>
                <w:b/>
                <w:sz w:val="24"/>
                <w:szCs w:val="24"/>
              </w:rPr>
              <w:t>2563</w:t>
            </w:r>
          </w:p>
        </w:tc>
        <w:tc>
          <w:tcPr>
            <w:tcW w:w="1529" w:type="dxa"/>
            <w:tcBorders>
              <w:top w:val="single" w:sz="4" w:space="0" w:color="000000"/>
              <w:left w:val="single" w:sz="4" w:space="0" w:color="000000"/>
              <w:bottom w:val="single" w:sz="4" w:space="0" w:color="000000"/>
              <w:right w:val="single" w:sz="4" w:space="0" w:color="000000"/>
            </w:tcBorders>
            <w:hideMark/>
          </w:tcPr>
          <w:p w:rsidR="00876771" w:rsidRPr="001F388B" w:rsidRDefault="00876771" w:rsidP="00EA2EE7">
            <w:pPr>
              <w:pStyle w:val="TableParagraph"/>
              <w:spacing w:before="2"/>
              <w:ind w:left="548" w:right="546"/>
              <w:rPr>
                <w:rFonts w:ascii="Tahoma" w:hAnsi="Tahoma" w:cs="Tahoma"/>
                <w:b/>
                <w:sz w:val="24"/>
                <w:szCs w:val="24"/>
              </w:rPr>
            </w:pPr>
            <w:r w:rsidRPr="001F388B">
              <w:rPr>
                <w:rFonts w:ascii="Tahoma" w:hAnsi="Tahoma" w:cs="Tahoma"/>
                <w:b/>
                <w:sz w:val="24"/>
                <w:szCs w:val="24"/>
              </w:rPr>
              <w:t>372</w:t>
            </w:r>
          </w:p>
        </w:tc>
        <w:tc>
          <w:tcPr>
            <w:tcW w:w="1457" w:type="dxa"/>
            <w:tcBorders>
              <w:top w:val="single" w:sz="4" w:space="0" w:color="000000"/>
              <w:left w:val="single" w:sz="4" w:space="0" w:color="000000"/>
              <w:bottom w:val="single" w:sz="4" w:space="0" w:color="000000"/>
              <w:right w:val="single" w:sz="4" w:space="0" w:color="000000"/>
            </w:tcBorders>
          </w:tcPr>
          <w:p w:rsidR="00876771" w:rsidRPr="001F388B" w:rsidRDefault="00876771" w:rsidP="00EA2EE7">
            <w:pPr>
              <w:pStyle w:val="TableParagraph"/>
              <w:jc w:val="left"/>
              <w:rPr>
                <w:rFonts w:ascii="Tahoma" w:hAnsi="Tahoma" w:cs="Tahoma"/>
                <w:sz w:val="24"/>
                <w:szCs w:val="24"/>
              </w:rPr>
            </w:pPr>
          </w:p>
        </w:tc>
      </w:tr>
    </w:tbl>
    <w:p w:rsidR="00876771" w:rsidRPr="001F388B" w:rsidRDefault="00876771" w:rsidP="00876771">
      <w:pPr>
        <w:pStyle w:val="Textoindependiente"/>
        <w:rPr>
          <w:rFonts w:ascii="Tahoma" w:eastAsia="Verdana" w:hAnsi="Tahoma" w:cs="Tahoma"/>
          <w:sz w:val="24"/>
          <w:szCs w:val="24"/>
          <w:lang w:eastAsia="en-US"/>
        </w:rPr>
      </w:pPr>
    </w:p>
    <w:p w:rsidR="00876771" w:rsidRPr="001F388B" w:rsidRDefault="00876771" w:rsidP="00876771">
      <w:pPr>
        <w:tabs>
          <w:tab w:val="left" w:pos="-720"/>
          <w:tab w:val="left" w:pos="0"/>
        </w:tabs>
        <w:suppressAutoHyphens/>
        <w:spacing w:line="240" w:lineRule="atLeast"/>
        <w:ind w:right="-284"/>
        <w:jc w:val="both"/>
        <w:rPr>
          <w:rFonts w:ascii="Tahoma" w:hAnsi="Tahoma" w:cs="Tahoma"/>
          <w:b/>
          <w:bCs/>
          <w:spacing w:val="-3"/>
          <w:lang w:val="es-ES_tradnl"/>
        </w:rPr>
      </w:pPr>
      <w:r w:rsidRPr="001F388B">
        <w:rPr>
          <w:rFonts w:ascii="Tahoma" w:hAnsi="Tahoma" w:cs="Tahoma"/>
          <w:b/>
          <w:bCs/>
          <w:spacing w:val="-3"/>
          <w:lang w:val="es-ES_tradnl"/>
        </w:rPr>
        <w:t>OBLIGACIONES DEL TITULAR DEL PERMISO DE APROVECHAMIENTO FORESTAL:</w:t>
      </w:r>
    </w:p>
    <w:p w:rsidR="00876771" w:rsidRPr="001F388B" w:rsidRDefault="00876771" w:rsidP="00876771">
      <w:pPr>
        <w:tabs>
          <w:tab w:val="left" w:pos="-720"/>
          <w:tab w:val="left" w:pos="0"/>
        </w:tabs>
        <w:suppressAutoHyphens/>
        <w:spacing w:line="240" w:lineRule="atLeast"/>
        <w:ind w:right="-284"/>
        <w:jc w:val="both"/>
        <w:rPr>
          <w:rFonts w:ascii="Tahoma" w:hAnsi="Tahoma" w:cs="Tahoma"/>
          <w:b/>
          <w:bCs/>
          <w:spacing w:val="-3"/>
          <w:lang w:val="es-ES_tradnl"/>
        </w:rPr>
      </w:pPr>
    </w:p>
    <w:p w:rsidR="00876771" w:rsidRPr="001F388B" w:rsidRDefault="00876771" w:rsidP="00876771">
      <w:pPr>
        <w:pStyle w:val="Textoindependiente"/>
        <w:numPr>
          <w:ilvl w:val="0"/>
          <w:numId w:val="22"/>
        </w:numPr>
        <w:tabs>
          <w:tab w:val="left" w:pos="0"/>
          <w:tab w:val="left" w:pos="284"/>
        </w:tabs>
        <w:spacing w:after="0" w:line="240" w:lineRule="auto"/>
        <w:ind w:left="0" w:right="-284" w:firstLine="0"/>
        <w:jc w:val="both"/>
        <w:rPr>
          <w:rFonts w:ascii="Tahoma" w:hAnsi="Tahoma" w:cs="Tahoma"/>
          <w:sz w:val="24"/>
          <w:szCs w:val="24"/>
        </w:rPr>
      </w:pPr>
      <w:r w:rsidRPr="001F388B">
        <w:rPr>
          <w:rFonts w:ascii="Tahoma" w:hAnsi="Tahoma" w:cs="Tahoma"/>
          <w:sz w:val="24"/>
          <w:szCs w:val="24"/>
        </w:rPr>
        <w:t xml:space="preserve">Los copos, ramas y otras partes no aprovechables, se repicarán y esparcirán por el área, para facilitar su incorporación al suelo como materia orgánica; se debe hacer el repique de 50 centímetros de longitud. </w:t>
      </w:r>
    </w:p>
    <w:p w:rsidR="00876771" w:rsidRPr="001F388B" w:rsidRDefault="00876771" w:rsidP="00876771">
      <w:pPr>
        <w:pStyle w:val="Textoindependiente"/>
        <w:numPr>
          <w:ilvl w:val="0"/>
          <w:numId w:val="22"/>
        </w:numPr>
        <w:tabs>
          <w:tab w:val="left" w:pos="0"/>
          <w:tab w:val="left" w:pos="284"/>
        </w:tabs>
        <w:spacing w:after="0" w:line="240" w:lineRule="auto"/>
        <w:ind w:left="0" w:right="-284" w:firstLine="0"/>
        <w:jc w:val="both"/>
        <w:rPr>
          <w:rFonts w:ascii="Tahoma" w:hAnsi="Tahoma" w:cs="Tahoma"/>
          <w:sz w:val="24"/>
          <w:szCs w:val="24"/>
        </w:rPr>
      </w:pPr>
      <w:r w:rsidRPr="001F388B">
        <w:rPr>
          <w:rFonts w:ascii="Tahoma" w:hAnsi="Tahoma" w:cs="Tahoma"/>
          <w:sz w:val="24"/>
          <w:szCs w:val="24"/>
        </w:rPr>
        <w:t>Mantener los cauces de las fuentes hídricas libres de residuos producto del aprovechamiento.</w:t>
      </w:r>
    </w:p>
    <w:p w:rsidR="00876771" w:rsidRPr="001F388B" w:rsidRDefault="00876771" w:rsidP="00876771">
      <w:pPr>
        <w:pStyle w:val="Textoindependiente"/>
        <w:numPr>
          <w:ilvl w:val="0"/>
          <w:numId w:val="22"/>
        </w:numPr>
        <w:tabs>
          <w:tab w:val="left" w:pos="0"/>
          <w:tab w:val="left" w:pos="284"/>
        </w:tabs>
        <w:spacing w:after="0" w:line="240" w:lineRule="auto"/>
        <w:ind w:left="0" w:right="-284" w:firstLine="0"/>
        <w:jc w:val="both"/>
        <w:rPr>
          <w:rFonts w:ascii="Tahoma" w:hAnsi="Tahoma" w:cs="Tahoma"/>
          <w:sz w:val="24"/>
          <w:szCs w:val="24"/>
        </w:rPr>
      </w:pPr>
      <w:r w:rsidRPr="001F388B">
        <w:rPr>
          <w:rFonts w:ascii="Tahoma" w:hAnsi="Tahoma" w:cs="Tahoma"/>
          <w:sz w:val="24"/>
          <w:szCs w:val="24"/>
        </w:rPr>
        <w:t>La socola y entresaca se hará de manera uniforme para evitar claros en el guadual.</w:t>
      </w:r>
    </w:p>
    <w:p w:rsidR="00876771" w:rsidRPr="001F388B" w:rsidRDefault="00876771" w:rsidP="00876771">
      <w:pPr>
        <w:pStyle w:val="Textoindependiente"/>
        <w:numPr>
          <w:ilvl w:val="0"/>
          <w:numId w:val="22"/>
        </w:numPr>
        <w:tabs>
          <w:tab w:val="left" w:pos="0"/>
          <w:tab w:val="left" w:pos="284"/>
        </w:tabs>
        <w:spacing w:after="0" w:line="240" w:lineRule="auto"/>
        <w:ind w:left="0" w:right="-284" w:firstLine="0"/>
        <w:jc w:val="both"/>
        <w:rPr>
          <w:rFonts w:ascii="Tahoma" w:hAnsi="Tahoma" w:cs="Tahoma"/>
          <w:sz w:val="24"/>
          <w:szCs w:val="24"/>
        </w:rPr>
      </w:pPr>
      <w:r w:rsidRPr="001F388B">
        <w:rPr>
          <w:rFonts w:ascii="Tahoma" w:hAnsi="Tahoma" w:cs="Tahoma"/>
          <w:sz w:val="24"/>
          <w:szCs w:val="24"/>
        </w:rPr>
        <w:t>Los cortes se realizarán a la altura del primer nudo inferior y a ras del mismo.</w:t>
      </w:r>
    </w:p>
    <w:p w:rsidR="00876771" w:rsidRPr="001F388B" w:rsidRDefault="00876771" w:rsidP="00876771">
      <w:pPr>
        <w:pStyle w:val="Textoindependiente"/>
        <w:numPr>
          <w:ilvl w:val="0"/>
          <w:numId w:val="22"/>
        </w:numPr>
        <w:tabs>
          <w:tab w:val="left" w:pos="0"/>
          <w:tab w:val="left" w:pos="284"/>
        </w:tabs>
        <w:spacing w:after="0" w:line="240" w:lineRule="auto"/>
        <w:ind w:left="0" w:right="-284" w:firstLine="0"/>
        <w:jc w:val="both"/>
        <w:rPr>
          <w:rFonts w:ascii="Tahoma" w:hAnsi="Tahoma" w:cs="Tahoma"/>
          <w:sz w:val="24"/>
          <w:szCs w:val="24"/>
        </w:rPr>
      </w:pPr>
      <w:r w:rsidRPr="001F388B">
        <w:rPr>
          <w:rFonts w:ascii="Tahoma" w:hAnsi="Tahoma" w:cs="Tahoma"/>
          <w:sz w:val="24"/>
          <w:szCs w:val="24"/>
        </w:rPr>
        <w:t>Se eliminará en su totalidad la guadua seca y la que presenta problemas fitosanitarios y se retirará del área.</w:t>
      </w:r>
    </w:p>
    <w:p w:rsidR="00876771" w:rsidRPr="001F388B" w:rsidRDefault="00876771" w:rsidP="00876771">
      <w:pPr>
        <w:pStyle w:val="Textoindependiente"/>
        <w:numPr>
          <w:ilvl w:val="0"/>
          <w:numId w:val="22"/>
        </w:numPr>
        <w:tabs>
          <w:tab w:val="num" w:pos="0"/>
          <w:tab w:val="left" w:pos="284"/>
        </w:tabs>
        <w:spacing w:line="240" w:lineRule="auto"/>
        <w:ind w:left="0" w:right="-284" w:firstLine="0"/>
        <w:jc w:val="both"/>
        <w:rPr>
          <w:rFonts w:ascii="Tahoma" w:hAnsi="Tahoma" w:cs="Tahoma"/>
          <w:sz w:val="24"/>
          <w:szCs w:val="24"/>
        </w:rPr>
      </w:pPr>
      <w:r w:rsidRPr="001F388B">
        <w:rPr>
          <w:rFonts w:ascii="Tahoma" w:hAnsi="Tahoma" w:cs="Tahoma"/>
          <w:sz w:val="24"/>
          <w:szCs w:val="24"/>
          <w:shd w:val="clear" w:color="auto" w:fill="FFFFFF"/>
        </w:rPr>
        <w:t>Los cortes de los tallos se deben hacer a ras del primero o segundo nudo evitando espacios huecos en el tocón que favorezcan depósitos de agua y consecuente pudrición del rizoma.</w:t>
      </w:r>
      <w:r w:rsidRPr="001F388B">
        <w:rPr>
          <w:rFonts w:ascii="Tahoma" w:hAnsi="Tahoma" w:cs="Tahoma"/>
          <w:sz w:val="24"/>
          <w:szCs w:val="24"/>
        </w:rPr>
        <w:t xml:space="preserve"> </w:t>
      </w:r>
    </w:p>
    <w:p w:rsidR="00876771" w:rsidRPr="001F388B" w:rsidRDefault="00876771" w:rsidP="00876771">
      <w:pPr>
        <w:pStyle w:val="Textoindependiente"/>
        <w:numPr>
          <w:ilvl w:val="0"/>
          <w:numId w:val="22"/>
        </w:numPr>
        <w:tabs>
          <w:tab w:val="left" w:pos="284"/>
        </w:tabs>
        <w:spacing w:line="240" w:lineRule="auto"/>
        <w:ind w:left="0" w:right="-284" w:firstLine="0"/>
        <w:jc w:val="both"/>
        <w:rPr>
          <w:rFonts w:ascii="Tahoma" w:hAnsi="Tahoma" w:cs="Tahoma"/>
          <w:b/>
          <w:bCs/>
          <w:sz w:val="24"/>
          <w:szCs w:val="24"/>
        </w:rPr>
      </w:pPr>
      <w:r w:rsidRPr="001F388B">
        <w:rPr>
          <w:rFonts w:ascii="Tahoma" w:hAnsi="Tahoma" w:cs="Tahoma"/>
          <w:bCs/>
          <w:sz w:val="24"/>
          <w:szCs w:val="24"/>
        </w:rPr>
        <w:lastRenderedPageBreak/>
        <w:t xml:space="preserve">Realizar extracción de individuos volcados, inclinados, enfermos, corrección de cortes mal realizados y socola, desganche y control de malezas, realizando su respectivo repique y esparcimiento por el área para facilitar su incorporación al suelo como materia orgánica. </w:t>
      </w:r>
    </w:p>
    <w:p w:rsidR="00876771" w:rsidRPr="001F388B" w:rsidRDefault="00876771" w:rsidP="00876771">
      <w:pPr>
        <w:pStyle w:val="Prrafodelista"/>
        <w:numPr>
          <w:ilvl w:val="0"/>
          <w:numId w:val="22"/>
        </w:numPr>
        <w:tabs>
          <w:tab w:val="left" w:pos="284"/>
        </w:tabs>
        <w:ind w:left="0" w:right="-284" w:firstLine="0"/>
        <w:jc w:val="both"/>
        <w:rPr>
          <w:rFonts w:ascii="Tahoma" w:hAnsi="Tahoma" w:cs="Tahoma"/>
          <w:spacing w:val="-3"/>
          <w:lang w:val="es-ES_tradnl"/>
        </w:rPr>
      </w:pPr>
      <w:r w:rsidRPr="001F388B">
        <w:rPr>
          <w:rFonts w:ascii="Tahoma" w:hAnsi="Tahoma" w:cs="Tahoma"/>
          <w:spacing w:val="-3"/>
          <w:lang w:val="es-ES_tradnl"/>
        </w:rPr>
        <w:t>Las labores silviculturales se deberán realizar dando estricto cumplimiento a la intensidad de corta autorizada aprovechando únicamente el volumen autorizado, los cuales deben provenir solo de guaduas MADURAS Y SOBREMADURAS, es decir, NO cortar y/o aprovechar guadua viche ni renuevos.</w:t>
      </w:r>
    </w:p>
    <w:p w:rsidR="00876771" w:rsidRPr="001F388B" w:rsidRDefault="00876771" w:rsidP="00876771">
      <w:pPr>
        <w:numPr>
          <w:ilvl w:val="0"/>
          <w:numId w:val="22"/>
        </w:numPr>
        <w:tabs>
          <w:tab w:val="left" w:pos="-720"/>
          <w:tab w:val="left" w:pos="284"/>
        </w:tabs>
        <w:suppressAutoHyphens/>
        <w:ind w:left="0" w:right="-284" w:firstLine="0"/>
        <w:jc w:val="both"/>
        <w:rPr>
          <w:rFonts w:ascii="Tahoma" w:hAnsi="Tahoma" w:cs="Tahoma"/>
          <w:spacing w:val="-3"/>
          <w:lang w:val="es-ES_tradnl"/>
        </w:rPr>
      </w:pPr>
      <w:r w:rsidRPr="001F388B">
        <w:rPr>
          <w:rFonts w:ascii="Tahoma" w:hAnsi="Tahoma" w:cs="Tahoma"/>
          <w:spacing w:val="-3"/>
          <w:lang w:val="es-ES_tradnl"/>
        </w:rPr>
        <w:t>Los cortes antiguos, se mejorarán dejándolos en el primero o segundo nudo y a ras del mismo.</w:t>
      </w:r>
    </w:p>
    <w:p w:rsidR="00876771" w:rsidRPr="001F388B" w:rsidRDefault="00876771" w:rsidP="00876771">
      <w:pPr>
        <w:numPr>
          <w:ilvl w:val="0"/>
          <w:numId w:val="22"/>
        </w:numPr>
        <w:tabs>
          <w:tab w:val="left" w:pos="-720"/>
          <w:tab w:val="left" w:pos="284"/>
        </w:tabs>
        <w:suppressAutoHyphens/>
        <w:ind w:left="0" w:right="-284" w:firstLine="0"/>
        <w:jc w:val="both"/>
        <w:rPr>
          <w:rFonts w:ascii="Tahoma" w:hAnsi="Tahoma" w:cs="Tahoma"/>
          <w:spacing w:val="-3"/>
          <w:lang w:val="es-ES_tradnl"/>
        </w:rPr>
      </w:pPr>
      <w:r w:rsidRPr="001F388B">
        <w:rPr>
          <w:rFonts w:ascii="Tahoma" w:hAnsi="Tahoma" w:cs="Tahoma"/>
          <w:spacing w:val="-3"/>
          <w:lang w:val="es-ES_tradnl"/>
        </w:rPr>
        <w:t>Evitar que se formen palizadas y represamientos en las fuentes de agua.</w:t>
      </w:r>
    </w:p>
    <w:p w:rsidR="00876771" w:rsidRPr="001F388B" w:rsidRDefault="00876771" w:rsidP="00876771">
      <w:pPr>
        <w:numPr>
          <w:ilvl w:val="0"/>
          <w:numId w:val="22"/>
        </w:numPr>
        <w:tabs>
          <w:tab w:val="left" w:pos="-720"/>
          <w:tab w:val="left" w:pos="284"/>
        </w:tabs>
        <w:suppressAutoHyphens/>
        <w:ind w:left="0" w:right="-284" w:firstLine="0"/>
        <w:jc w:val="both"/>
        <w:rPr>
          <w:rFonts w:ascii="Tahoma" w:hAnsi="Tahoma" w:cs="Tahoma"/>
          <w:spacing w:val="-3"/>
        </w:rPr>
      </w:pPr>
      <w:r w:rsidRPr="001F388B">
        <w:rPr>
          <w:rFonts w:ascii="Tahoma" w:hAnsi="Tahoma" w:cs="Tahoma"/>
          <w:spacing w:val="-3"/>
        </w:rPr>
        <w:t>Las zonas de palizadas, claros y caminos de arriería, serán objeto de resiembra, de acuerdo al área afectada.</w:t>
      </w:r>
    </w:p>
    <w:p w:rsidR="00876771" w:rsidRPr="001F388B" w:rsidRDefault="00876771" w:rsidP="00876771">
      <w:pPr>
        <w:numPr>
          <w:ilvl w:val="0"/>
          <w:numId w:val="22"/>
        </w:numPr>
        <w:tabs>
          <w:tab w:val="left" w:pos="-720"/>
          <w:tab w:val="left" w:pos="284"/>
        </w:tabs>
        <w:suppressAutoHyphens/>
        <w:ind w:left="0" w:right="-284" w:firstLine="0"/>
        <w:jc w:val="both"/>
        <w:rPr>
          <w:rFonts w:ascii="Tahoma" w:hAnsi="Tahoma" w:cs="Tahoma"/>
          <w:spacing w:val="-3"/>
        </w:rPr>
      </w:pPr>
      <w:r w:rsidRPr="001F388B">
        <w:rPr>
          <w:rFonts w:ascii="Tahoma" w:hAnsi="Tahoma" w:cs="Tahoma"/>
          <w:spacing w:val="-3"/>
        </w:rPr>
        <w:t>La presente autorización no permite el cambio de uso del suelo en el área a intervenir con el manejo silvicultural.</w:t>
      </w:r>
    </w:p>
    <w:p w:rsidR="00876771" w:rsidRPr="001F388B" w:rsidRDefault="00876771" w:rsidP="00876771">
      <w:pPr>
        <w:numPr>
          <w:ilvl w:val="0"/>
          <w:numId w:val="22"/>
        </w:numPr>
        <w:tabs>
          <w:tab w:val="left" w:pos="-720"/>
          <w:tab w:val="left" w:pos="284"/>
        </w:tabs>
        <w:suppressAutoHyphens/>
        <w:ind w:left="0" w:right="-284" w:firstLine="0"/>
        <w:jc w:val="both"/>
        <w:rPr>
          <w:rFonts w:ascii="Tahoma" w:hAnsi="Tahoma" w:cs="Tahoma"/>
          <w:spacing w:val="-3"/>
        </w:rPr>
      </w:pPr>
      <w:r w:rsidRPr="001F388B">
        <w:rPr>
          <w:rFonts w:ascii="Tahoma" w:hAnsi="Tahoma" w:cs="Tahoma"/>
          <w:spacing w:val="-3"/>
          <w:lang w:val="es-ES_tradnl"/>
        </w:rPr>
        <w:t>El autorizado se compromete a evitar daños a la fauna presente en el sector que se va a intervenir para lo cual deberá identificar la fauna y los nidos que llegare a encontrarse en el mismo y dar aviso a la Subdirección de Regulación y Control Ambiental, programa fauna, en caso de ser necesaria su reubicación, para identificar las técnicas adecuadas para su manejo, protección y traslado.</w:t>
      </w:r>
    </w:p>
    <w:p w:rsidR="00876771" w:rsidRPr="001F388B" w:rsidRDefault="00876771" w:rsidP="00876771">
      <w:pPr>
        <w:tabs>
          <w:tab w:val="left" w:pos="-720"/>
          <w:tab w:val="left" w:pos="0"/>
        </w:tabs>
        <w:suppressAutoHyphens/>
        <w:spacing w:line="240" w:lineRule="atLeast"/>
        <w:ind w:right="-284"/>
        <w:jc w:val="both"/>
        <w:rPr>
          <w:rFonts w:ascii="Tahoma" w:hAnsi="Tahoma" w:cs="Tahoma"/>
          <w:spacing w:val="-3"/>
        </w:rPr>
      </w:pPr>
    </w:p>
    <w:p w:rsidR="00876771" w:rsidRPr="001F388B" w:rsidRDefault="00876771" w:rsidP="00876771">
      <w:pPr>
        <w:tabs>
          <w:tab w:val="left" w:pos="-720"/>
          <w:tab w:val="left" w:pos="0"/>
        </w:tabs>
        <w:suppressAutoHyphens/>
        <w:spacing w:line="240" w:lineRule="atLeast"/>
        <w:ind w:right="-284"/>
        <w:jc w:val="both"/>
        <w:rPr>
          <w:rFonts w:ascii="Tahoma" w:hAnsi="Tahoma" w:cs="Tahoma"/>
          <w:b/>
          <w:bCs/>
          <w:spacing w:val="-3"/>
          <w:lang w:val="es-ES_tradnl"/>
        </w:rPr>
      </w:pPr>
      <w:r w:rsidRPr="001F388B">
        <w:rPr>
          <w:rFonts w:ascii="Tahoma" w:hAnsi="Tahoma" w:cs="Tahoma"/>
          <w:b/>
          <w:bCs/>
          <w:spacing w:val="-3"/>
          <w:lang w:val="es-ES_tradnl"/>
        </w:rPr>
        <w:t xml:space="preserve">DESTINO DE LOS PRODUCTOS: </w:t>
      </w:r>
      <w:r w:rsidRPr="001F388B">
        <w:rPr>
          <w:rFonts w:ascii="Tahoma" w:hAnsi="Tahoma" w:cs="Tahoma"/>
          <w:spacing w:val="-3"/>
          <w:lang w:val="es-ES_tradnl"/>
        </w:rPr>
        <w:t xml:space="preserve">Los productos a obtener se destinarán para </w:t>
      </w:r>
      <w:r w:rsidRPr="001F388B">
        <w:rPr>
          <w:rFonts w:ascii="Tahoma" w:hAnsi="Tahoma" w:cs="Tahoma"/>
          <w:b/>
          <w:bCs/>
          <w:spacing w:val="-3"/>
          <w:lang w:val="es-ES_tradnl"/>
        </w:rPr>
        <w:t>COMERCIO.</w:t>
      </w:r>
    </w:p>
    <w:p w:rsidR="00876771" w:rsidRPr="001F388B" w:rsidRDefault="00876771" w:rsidP="00876771">
      <w:pPr>
        <w:tabs>
          <w:tab w:val="left" w:pos="-720"/>
          <w:tab w:val="left" w:pos="0"/>
        </w:tabs>
        <w:suppressAutoHyphens/>
        <w:spacing w:line="240" w:lineRule="atLeast"/>
        <w:ind w:right="-284"/>
        <w:jc w:val="both"/>
        <w:rPr>
          <w:rFonts w:ascii="Tahoma" w:hAnsi="Tahoma" w:cs="Tahoma"/>
          <w:b/>
          <w:bCs/>
          <w:spacing w:val="-3"/>
          <w:lang w:val="es-ES_tradnl"/>
        </w:rPr>
      </w:pPr>
    </w:p>
    <w:p w:rsidR="00876771" w:rsidRPr="001F388B" w:rsidRDefault="00876771" w:rsidP="00876771">
      <w:pPr>
        <w:pStyle w:val="Sangradetextonormal"/>
        <w:ind w:left="0" w:right="-284"/>
        <w:rPr>
          <w:rFonts w:ascii="Tahoma" w:hAnsi="Tahoma" w:cs="Tahoma"/>
          <w:b/>
          <w:bCs/>
        </w:rPr>
      </w:pPr>
      <w:r w:rsidRPr="001F388B">
        <w:rPr>
          <w:rFonts w:ascii="Tahoma" w:hAnsi="Tahoma" w:cs="Tahoma"/>
          <w:b/>
          <w:bCs/>
        </w:rPr>
        <w:t>PARÁGRAFO 1</w:t>
      </w:r>
      <w:r w:rsidRPr="001F388B">
        <w:rPr>
          <w:rFonts w:ascii="Tahoma" w:hAnsi="Tahoma" w:cs="Tahoma"/>
        </w:rPr>
        <w:t xml:space="preserve">: </w:t>
      </w:r>
      <w:r w:rsidRPr="001F388B">
        <w:rPr>
          <w:rFonts w:ascii="Tahoma" w:hAnsi="Tahoma" w:cs="Tahoma"/>
          <w:bCs/>
        </w:rPr>
        <w:t xml:space="preserve">La presente autorización podrá ser objeto de </w:t>
      </w:r>
      <w:r w:rsidRPr="001F388B">
        <w:rPr>
          <w:rFonts w:ascii="Tahoma" w:hAnsi="Tahoma" w:cs="Tahoma"/>
          <w:bCs/>
        </w:rPr>
        <w:lastRenderedPageBreak/>
        <w:t>adiciones en el volumen inicial otorgado únicamente cuando los guaduales hayan sido afectados por vendavales, en los términos del Artículo 18 de la Resolución N° 666 de 2008 – Norma Unificada para el manejo y aprovechamiento de la guadua.</w:t>
      </w:r>
    </w:p>
    <w:p w:rsidR="00876771" w:rsidRPr="001F388B" w:rsidRDefault="00876771" w:rsidP="00876771">
      <w:pPr>
        <w:pStyle w:val="Sangradetextonormal"/>
        <w:ind w:left="0" w:right="-284"/>
        <w:rPr>
          <w:rFonts w:ascii="Tahoma" w:hAnsi="Tahoma" w:cs="Tahoma"/>
          <w:b/>
          <w:bCs/>
        </w:rPr>
      </w:pPr>
    </w:p>
    <w:p w:rsidR="00876771" w:rsidRPr="001F388B" w:rsidRDefault="00876771" w:rsidP="00876771">
      <w:pPr>
        <w:tabs>
          <w:tab w:val="left" w:pos="0"/>
        </w:tabs>
        <w:suppressAutoHyphens/>
        <w:spacing w:line="240" w:lineRule="atLeast"/>
        <w:ind w:right="-284"/>
        <w:jc w:val="both"/>
        <w:rPr>
          <w:rFonts w:ascii="Tahoma" w:hAnsi="Tahoma" w:cs="Tahoma"/>
        </w:rPr>
      </w:pPr>
      <w:r w:rsidRPr="001F388B">
        <w:rPr>
          <w:rFonts w:ascii="Tahoma" w:hAnsi="Tahoma" w:cs="Tahoma"/>
          <w:b/>
          <w:bCs/>
          <w:spacing w:val="-3"/>
        </w:rPr>
        <w:t>ARTÍCULO TERCERO</w:t>
      </w:r>
      <w:r w:rsidRPr="001F388B">
        <w:rPr>
          <w:rFonts w:ascii="Tahoma" w:hAnsi="Tahoma" w:cs="Tahoma"/>
          <w:spacing w:val="-3"/>
        </w:rPr>
        <w:t xml:space="preserve">: El propietario o quien haga sus veces, al momento de la notificación del presente acto administrativo, deberá cancelar en la tesorería de la </w:t>
      </w:r>
      <w:r w:rsidRPr="001F388B">
        <w:rPr>
          <w:rFonts w:ascii="Tahoma" w:hAnsi="Tahoma" w:cs="Tahoma"/>
          <w:b/>
          <w:bCs/>
          <w:spacing w:val="-3"/>
          <w:lang w:val="es-ES_tradnl"/>
        </w:rPr>
        <w:t>CORPORACIÓN AUTÓNOMA REGIONAL DEL QUINDÍO</w:t>
      </w:r>
      <w:r w:rsidRPr="001F388B">
        <w:rPr>
          <w:rFonts w:ascii="Tahoma" w:hAnsi="Tahoma" w:cs="Tahoma"/>
          <w:b/>
          <w:bCs/>
          <w:spacing w:val="-3"/>
        </w:rPr>
        <w:t>,</w:t>
      </w:r>
      <w:r w:rsidRPr="001F388B">
        <w:rPr>
          <w:rFonts w:ascii="Tahoma" w:hAnsi="Tahoma" w:cs="Tahoma"/>
          <w:spacing w:val="-3"/>
        </w:rPr>
        <w:t xml:space="preserve"> de conformidad con lo establecido en la Resolución 1500</w:t>
      </w:r>
      <w:r w:rsidRPr="001F388B">
        <w:rPr>
          <w:rFonts w:ascii="Tahoma" w:hAnsi="Tahoma" w:cs="Tahoma"/>
        </w:rPr>
        <w:t xml:space="preserve"> del 28 de junio de 2019</w:t>
      </w:r>
      <w:r w:rsidRPr="001F388B">
        <w:rPr>
          <w:rFonts w:ascii="Tahoma" w:hAnsi="Tahoma" w:cs="Tahoma"/>
          <w:spacing w:val="-3"/>
        </w:rPr>
        <w:t xml:space="preserve"> y Resolución 574 del 20 de Abril de 2020 del expedida por la Dirección General de esta Corporación, la suma de </w:t>
      </w:r>
      <w:r w:rsidRPr="001F388B">
        <w:rPr>
          <w:rFonts w:ascii="Tahoma" w:hAnsi="Tahoma" w:cs="Tahoma"/>
          <w:b/>
        </w:rPr>
        <w:t>DOSCIENTOS TRECE MIL QUINIENTOS CUARENTA Y UN PESOS MCTE ($213.541)</w:t>
      </w:r>
      <w:r w:rsidRPr="001F388B">
        <w:rPr>
          <w:rFonts w:ascii="Tahoma" w:hAnsi="Tahoma" w:cs="Tahoma"/>
        </w:rPr>
        <w:t xml:space="preserve"> por los siguientes conceptos:</w:t>
      </w:r>
    </w:p>
    <w:p w:rsidR="00876771" w:rsidRPr="001F388B" w:rsidRDefault="00876771" w:rsidP="00876771">
      <w:pPr>
        <w:tabs>
          <w:tab w:val="left" w:pos="0"/>
        </w:tabs>
        <w:suppressAutoHyphens/>
        <w:spacing w:line="240" w:lineRule="atLeast"/>
        <w:ind w:right="-284"/>
        <w:jc w:val="both"/>
        <w:rPr>
          <w:rFonts w:ascii="Tahoma" w:hAnsi="Tahoma" w:cs="Tahoma"/>
        </w:rPr>
      </w:pPr>
    </w:p>
    <w:tbl>
      <w:tblPr>
        <w:tblW w:w="72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107"/>
        <w:gridCol w:w="2126"/>
      </w:tblGrid>
      <w:tr w:rsidR="00876771" w:rsidRPr="001F388B" w:rsidTr="00EA2EE7">
        <w:trPr>
          <w:trHeight w:val="340"/>
          <w:jc w:val="center"/>
        </w:trPr>
        <w:tc>
          <w:tcPr>
            <w:tcW w:w="5107" w:type="dxa"/>
            <w:shd w:val="clear" w:color="auto" w:fill="BFBFBF"/>
            <w:vAlign w:val="center"/>
          </w:tcPr>
          <w:p w:rsidR="00876771" w:rsidRPr="001F388B" w:rsidRDefault="00876771" w:rsidP="00EA2EE7">
            <w:pPr>
              <w:tabs>
                <w:tab w:val="left" w:pos="-720"/>
                <w:tab w:val="left" w:pos="0"/>
              </w:tabs>
              <w:suppressAutoHyphens/>
              <w:spacing w:line="240" w:lineRule="atLeast"/>
              <w:ind w:right="-284"/>
              <w:jc w:val="center"/>
              <w:rPr>
                <w:rFonts w:ascii="Tahoma" w:hAnsi="Tahoma" w:cs="Tahoma"/>
                <w:b/>
                <w:spacing w:val="-3"/>
              </w:rPr>
            </w:pPr>
            <w:r w:rsidRPr="001F388B">
              <w:rPr>
                <w:rFonts w:ascii="Tahoma" w:hAnsi="Tahoma" w:cs="Tahoma"/>
                <w:b/>
                <w:spacing w:val="-3"/>
              </w:rPr>
              <w:t>CONCEPTO</w:t>
            </w:r>
          </w:p>
        </w:tc>
        <w:tc>
          <w:tcPr>
            <w:tcW w:w="2126" w:type="dxa"/>
            <w:shd w:val="clear" w:color="auto" w:fill="BFBFBF"/>
            <w:vAlign w:val="center"/>
          </w:tcPr>
          <w:p w:rsidR="00876771" w:rsidRPr="001F388B" w:rsidRDefault="00876771" w:rsidP="00EA2EE7">
            <w:pPr>
              <w:tabs>
                <w:tab w:val="left" w:pos="-720"/>
                <w:tab w:val="left" w:pos="0"/>
              </w:tabs>
              <w:suppressAutoHyphens/>
              <w:spacing w:line="240" w:lineRule="atLeast"/>
              <w:ind w:right="-284"/>
              <w:jc w:val="center"/>
              <w:rPr>
                <w:rFonts w:ascii="Tahoma" w:hAnsi="Tahoma" w:cs="Tahoma"/>
                <w:b/>
                <w:spacing w:val="-3"/>
                <w:lang w:val="es-ES_tradnl"/>
              </w:rPr>
            </w:pPr>
            <w:r w:rsidRPr="001F388B">
              <w:rPr>
                <w:rFonts w:ascii="Tahoma" w:hAnsi="Tahoma" w:cs="Tahoma"/>
                <w:b/>
                <w:spacing w:val="-3"/>
                <w:lang w:val="es-ES_tradnl"/>
              </w:rPr>
              <w:t>VALOR ($)</w:t>
            </w:r>
          </w:p>
        </w:tc>
      </w:tr>
      <w:tr w:rsidR="00876771" w:rsidRPr="001F388B" w:rsidTr="00EA2EE7">
        <w:trPr>
          <w:trHeight w:val="340"/>
          <w:jc w:val="center"/>
        </w:trPr>
        <w:tc>
          <w:tcPr>
            <w:tcW w:w="5107" w:type="dxa"/>
            <w:vAlign w:val="center"/>
          </w:tcPr>
          <w:p w:rsidR="00876771" w:rsidRPr="001F388B" w:rsidRDefault="00876771" w:rsidP="00EA2EE7">
            <w:pPr>
              <w:tabs>
                <w:tab w:val="left" w:pos="-720"/>
                <w:tab w:val="left" w:pos="0"/>
              </w:tabs>
              <w:suppressAutoHyphens/>
              <w:spacing w:line="240" w:lineRule="atLeast"/>
              <w:ind w:right="-63"/>
              <w:rPr>
                <w:rFonts w:ascii="Tahoma" w:hAnsi="Tahoma" w:cs="Tahoma"/>
                <w:spacing w:val="-3"/>
              </w:rPr>
            </w:pPr>
            <w:r w:rsidRPr="001F388B">
              <w:rPr>
                <w:rFonts w:ascii="Tahoma" w:hAnsi="Tahoma" w:cs="Tahoma"/>
                <w:spacing w:val="-3"/>
              </w:rPr>
              <w:t>PUBLICACIÓN DE LA RESOLUCIÓN EN EL BOLETIN AMBIENTAL RESOLUCIÓN 574 DEL 20 DE ABRIL DE 2020</w:t>
            </w:r>
          </w:p>
        </w:tc>
        <w:tc>
          <w:tcPr>
            <w:tcW w:w="2126" w:type="dxa"/>
            <w:vAlign w:val="center"/>
          </w:tcPr>
          <w:p w:rsidR="00876771" w:rsidRPr="001F388B" w:rsidRDefault="00876771" w:rsidP="00EA2EE7">
            <w:pPr>
              <w:tabs>
                <w:tab w:val="left" w:pos="-720"/>
                <w:tab w:val="left" w:pos="0"/>
              </w:tabs>
              <w:suppressAutoHyphens/>
              <w:spacing w:line="240" w:lineRule="atLeast"/>
              <w:ind w:right="-284"/>
              <w:jc w:val="center"/>
              <w:rPr>
                <w:rFonts w:ascii="Tahoma" w:hAnsi="Tahoma" w:cs="Tahoma"/>
                <w:spacing w:val="-3"/>
              </w:rPr>
            </w:pPr>
            <w:r w:rsidRPr="001F388B">
              <w:rPr>
                <w:rFonts w:ascii="Tahoma" w:hAnsi="Tahoma" w:cs="Tahoma"/>
                <w:spacing w:val="-3"/>
              </w:rPr>
              <w:t>$39.911</w:t>
            </w:r>
          </w:p>
        </w:tc>
      </w:tr>
      <w:tr w:rsidR="00876771" w:rsidRPr="001F388B" w:rsidTr="00EA2EE7">
        <w:trPr>
          <w:trHeight w:val="340"/>
          <w:jc w:val="center"/>
        </w:trPr>
        <w:tc>
          <w:tcPr>
            <w:tcW w:w="5107" w:type="dxa"/>
            <w:vAlign w:val="center"/>
          </w:tcPr>
          <w:p w:rsidR="00876771" w:rsidRPr="001F388B" w:rsidRDefault="00876771" w:rsidP="00EA2EE7">
            <w:pPr>
              <w:tabs>
                <w:tab w:val="left" w:pos="-720"/>
                <w:tab w:val="left" w:pos="0"/>
              </w:tabs>
              <w:suppressAutoHyphens/>
              <w:spacing w:line="240" w:lineRule="atLeast"/>
              <w:ind w:right="-63"/>
              <w:rPr>
                <w:rFonts w:ascii="Tahoma" w:hAnsi="Tahoma" w:cs="Tahoma"/>
                <w:spacing w:val="-3"/>
              </w:rPr>
            </w:pPr>
            <w:r w:rsidRPr="001F388B">
              <w:rPr>
                <w:rFonts w:ascii="Tahoma" w:hAnsi="Tahoma" w:cs="Tahoma"/>
                <w:spacing w:val="-3"/>
              </w:rPr>
              <w:t>SERVICIO AL SEGUIMIENTO DEL PRESENTE PERMISO RESOLUCIÓN 1500</w:t>
            </w:r>
            <w:r w:rsidRPr="001F388B">
              <w:rPr>
                <w:rFonts w:ascii="Tahoma" w:hAnsi="Tahoma" w:cs="Tahoma"/>
              </w:rPr>
              <w:t xml:space="preserve"> DEL 28 DE JUNIO DE 2019</w:t>
            </w:r>
          </w:p>
        </w:tc>
        <w:tc>
          <w:tcPr>
            <w:tcW w:w="2126" w:type="dxa"/>
            <w:vAlign w:val="center"/>
          </w:tcPr>
          <w:p w:rsidR="00876771" w:rsidRPr="001F388B" w:rsidRDefault="00876771" w:rsidP="00EA2EE7">
            <w:pPr>
              <w:tabs>
                <w:tab w:val="left" w:pos="-720"/>
                <w:tab w:val="left" w:pos="0"/>
              </w:tabs>
              <w:suppressAutoHyphens/>
              <w:spacing w:line="240" w:lineRule="atLeast"/>
              <w:ind w:right="-284"/>
              <w:jc w:val="center"/>
              <w:rPr>
                <w:rFonts w:ascii="Tahoma" w:hAnsi="Tahoma" w:cs="Tahoma"/>
                <w:spacing w:val="-3"/>
              </w:rPr>
            </w:pPr>
            <w:r w:rsidRPr="001F388B">
              <w:rPr>
                <w:rFonts w:ascii="Tahoma" w:hAnsi="Tahoma" w:cs="Tahoma"/>
                <w:spacing w:val="-3"/>
              </w:rPr>
              <w:t>$173.630</w:t>
            </w:r>
          </w:p>
        </w:tc>
      </w:tr>
      <w:tr w:rsidR="00876771" w:rsidRPr="001F388B" w:rsidTr="00EA2EE7">
        <w:trPr>
          <w:trHeight w:val="340"/>
          <w:jc w:val="center"/>
        </w:trPr>
        <w:tc>
          <w:tcPr>
            <w:tcW w:w="5107" w:type="dxa"/>
            <w:shd w:val="clear" w:color="auto" w:fill="BFBFBF"/>
            <w:vAlign w:val="center"/>
          </w:tcPr>
          <w:p w:rsidR="00876771" w:rsidRPr="001F388B" w:rsidRDefault="00876771" w:rsidP="00EA2EE7">
            <w:pPr>
              <w:tabs>
                <w:tab w:val="left" w:pos="-720"/>
                <w:tab w:val="left" w:pos="0"/>
              </w:tabs>
              <w:suppressAutoHyphens/>
              <w:spacing w:line="240" w:lineRule="atLeast"/>
              <w:ind w:right="-284"/>
              <w:rPr>
                <w:rFonts w:ascii="Tahoma" w:hAnsi="Tahoma" w:cs="Tahoma"/>
                <w:spacing w:val="-3"/>
              </w:rPr>
            </w:pPr>
            <w:r w:rsidRPr="001F388B">
              <w:rPr>
                <w:rFonts w:ascii="Tahoma" w:hAnsi="Tahoma" w:cs="Tahoma"/>
                <w:b/>
                <w:spacing w:val="-3"/>
              </w:rPr>
              <w:t>TOTAL</w:t>
            </w:r>
          </w:p>
        </w:tc>
        <w:tc>
          <w:tcPr>
            <w:tcW w:w="2126" w:type="dxa"/>
            <w:shd w:val="clear" w:color="auto" w:fill="BFBFBF"/>
            <w:vAlign w:val="center"/>
          </w:tcPr>
          <w:p w:rsidR="00876771" w:rsidRPr="001F388B" w:rsidRDefault="00876771" w:rsidP="00EA2EE7">
            <w:pPr>
              <w:tabs>
                <w:tab w:val="left" w:pos="-720"/>
                <w:tab w:val="left" w:pos="0"/>
              </w:tabs>
              <w:suppressAutoHyphens/>
              <w:spacing w:line="240" w:lineRule="atLeast"/>
              <w:ind w:right="-284"/>
              <w:jc w:val="center"/>
              <w:rPr>
                <w:rFonts w:ascii="Tahoma" w:hAnsi="Tahoma" w:cs="Tahoma"/>
                <w:spacing w:val="-3"/>
              </w:rPr>
            </w:pPr>
            <w:r w:rsidRPr="001F388B">
              <w:rPr>
                <w:rFonts w:ascii="Tahoma" w:hAnsi="Tahoma" w:cs="Tahoma"/>
                <w:b/>
              </w:rPr>
              <w:t>$213.541</w:t>
            </w:r>
          </w:p>
        </w:tc>
      </w:tr>
    </w:tbl>
    <w:p w:rsidR="00876771" w:rsidRPr="001F388B" w:rsidRDefault="00876771" w:rsidP="00876771">
      <w:pPr>
        <w:tabs>
          <w:tab w:val="left" w:pos="0"/>
        </w:tabs>
        <w:suppressAutoHyphens/>
        <w:spacing w:line="240" w:lineRule="atLeast"/>
        <w:ind w:right="-284"/>
        <w:jc w:val="both"/>
        <w:rPr>
          <w:rFonts w:ascii="Tahoma" w:hAnsi="Tahoma" w:cs="Tahoma"/>
          <w:b/>
          <w:spacing w:val="-3"/>
          <w:lang w:val="es-ES_tradnl"/>
        </w:rPr>
      </w:pPr>
    </w:p>
    <w:p w:rsidR="00876771" w:rsidRPr="001F388B" w:rsidRDefault="00876771" w:rsidP="00876771">
      <w:pPr>
        <w:tabs>
          <w:tab w:val="left" w:pos="0"/>
        </w:tabs>
        <w:suppressAutoHyphens/>
        <w:spacing w:line="240" w:lineRule="atLeast"/>
        <w:ind w:right="-284"/>
        <w:jc w:val="both"/>
        <w:rPr>
          <w:rFonts w:ascii="Tahoma" w:hAnsi="Tahoma" w:cs="Tahoma"/>
        </w:rPr>
      </w:pPr>
      <w:r w:rsidRPr="001F388B">
        <w:rPr>
          <w:rFonts w:ascii="Tahoma" w:hAnsi="Tahoma" w:cs="Tahoma"/>
          <w:b/>
          <w:spacing w:val="-3"/>
          <w:lang w:val="es-ES_tradnl"/>
        </w:rPr>
        <w:t xml:space="preserve">PARÁGRAFO TRANSITORIO: </w:t>
      </w:r>
      <w:r w:rsidRPr="001F388B">
        <w:rPr>
          <w:rFonts w:ascii="Tahoma" w:hAnsi="Tahoma" w:cs="Tahoma"/>
          <w:spacing w:val="-3"/>
          <w:lang w:val="es-ES_tradnl"/>
        </w:rPr>
        <w:t xml:space="preserve"> S</w:t>
      </w:r>
      <w:r w:rsidRPr="001F388B">
        <w:rPr>
          <w:rFonts w:ascii="Tahoma" w:hAnsi="Tahoma" w:cs="Tahoma"/>
        </w:rPr>
        <w:t xml:space="preserve">i para la fecha en que se notifique del acto administrativo, no se ha superado la Emergencia Sanitaria, persiste la medida decretada de Aislamiento Preventivo Obligatorio por el Gobierno Nacional y/o no se ha restablecido la Atención al Usuario de manera presencial en la Entidad, se podrán realizar los pagos descritos, en las cuentas Davivienda que </w:t>
      </w:r>
      <w:r w:rsidRPr="001F388B">
        <w:rPr>
          <w:rFonts w:ascii="Tahoma" w:hAnsi="Tahoma" w:cs="Tahoma"/>
        </w:rPr>
        <w:lastRenderedPageBreak/>
        <w:t>posee la entidad, previa solicitud de expedición de la factura la cual puede ser reclamada en las instalaciones de la entidad o al correo electrónico gestioningresos@crq.gov.co</w:t>
      </w:r>
    </w:p>
    <w:p w:rsidR="00876771" w:rsidRPr="001F388B" w:rsidRDefault="00876771" w:rsidP="00876771">
      <w:pPr>
        <w:tabs>
          <w:tab w:val="left" w:pos="0"/>
        </w:tabs>
        <w:suppressAutoHyphens/>
        <w:spacing w:line="240" w:lineRule="atLeast"/>
        <w:ind w:right="-284"/>
        <w:jc w:val="both"/>
        <w:rPr>
          <w:rFonts w:ascii="Tahoma" w:hAnsi="Tahoma" w:cs="Tahoma"/>
        </w:rPr>
      </w:pPr>
    </w:p>
    <w:p w:rsidR="00876771" w:rsidRPr="001F388B" w:rsidRDefault="00876771" w:rsidP="00876771">
      <w:pPr>
        <w:tabs>
          <w:tab w:val="left" w:pos="-720"/>
          <w:tab w:val="left" w:pos="0"/>
        </w:tabs>
        <w:suppressAutoHyphens/>
        <w:spacing w:line="240" w:lineRule="atLeast"/>
        <w:ind w:right="-284"/>
        <w:jc w:val="both"/>
        <w:rPr>
          <w:rFonts w:ascii="Tahoma" w:hAnsi="Tahoma" w:cs="Tahoma"/>
          <w:spacing w:val="-3"/>
          <w:lang w:val="es-ES_tradnl"/>
        </w:rPr>
      </w:pPr>
      <w:r w:rsidRPr="001F388B">
        <w:rPr>
          <w:rFonts w:ascii="Tahoma" w:hAnsi="Tahoma" w:cs="Tahoma"/>
          <w:b/>
          <w:bCs/>
        </w:rPr>
        <w:t>ARTÍCULO CUARTO</w:t>
      </w:r>
      <w:r w:rsidRPr="001F388B">
        <w:rPr>
          <w:rFonts w:ascii="Tahoma" w:hAnsi="Tahoma" w:cs="Tahoma"/>
          <w:spacing w:val="-3"/>
          <w:lang w:val="es-ES_tradnl"/>
        </w:rPr>
        <w:t xml:space="preserve">: El autorizado deberá proveerse de los salvoconductos necesarios, para la movilización de los productos forestales provenientes de la intervención autorizada, los cuales serán expedidos en la Corporación Autónoma Regional del Quindío de lunes a viernes, en horario de 8:00 a.m. a 11:30 am. </w:t>
      </w:r>
    </w:p>
    <w:p w:rsidR="00876771" w:rsidRPr="001F388B" w:rsidRDefault="00876771" w:rsidP="00876771">
      <w:pPr>
        <w:tabs>
          <w:tab w:val="left" w:pos="-720"/>
          <w:tab w:val="left" w:pos="0"/>
        </w:tabs>
        <w:suppressAutoHyphens/>
        <w:spacing w:line="240" w:lineRule="atLeast"/>
        <w:ind w:right="-284"/>
        <w:jc w:val="both"/>
        <w:rPr>
          <w:rFonts w:ascii="Tahoma" w:hAnsi="Tahoma" w:cs="Tahoma"/>
          <w:spacing w:val="-3"/>
          <w:lang w:val="es-ES_tradnl"/>
        </w:rPr>
      </w:pPr>
    </w:p>
    <w:p w:rsidR="00876771" w:rsidRPr="001F388B" w:rsidRDefault="00876771" w:rsidP="00876771">
      <w:pPr>
        <w:tabs>
          <w:tab w:val="left" w:pos="-720"/>
          <w:tab w:val="left" w:pos="0"/>
        </w:tabs>
        <w:suppressAutoHyphens/>
        <w:spacing w:line="240" w:lineRule="atLeast"/>
        <w:ind w:right="-284"/>
        <w:jc w:val="both"/>
        <w:rPr>
          <w:rFonts w:ascii="Tahoma" w:hAnsi="Tahoma" w:cs="Tahoma"/>
        </w:rPr>
      </w:pPr>
      <w:r w:rsidRPr="001F388B">
        <w:rPr>
          <w:rFonts w:ascii="Tahoma" w:hAnsi="Tahoma" w:cs="Tahoma"/>
          <w:b/>
          <w:spacing w:val="-3"/>
          <w:lang w:val="es-ES_tradnl"/>
        </w:rPr>
        <w:t xml:space="preserve">PARÁGRAFO TRANSITORIO: </w:t>
      </w:r>
      <w:r w:rsidRPr="001F388B">
        <w:rPr>
          <w:rFonts w:ascii="Tahoma" w:hAnsi="Tahoma" w:cs="Tahoma"/>
          <w:spacing w:val="-3"/>
          <w:lang w:val="es-ES_tradnl"/>
        </w:rPr>
        <w:t xml:space="preserve"> En caso que </w:t>
      </w:r>
      <w:r w:rsidRPr="001F388B">
        <w:rPr>
          <w:rFonts w:ascii="Tahoma" w:hAnsi="Tahoma" w:cs="Tahoma"/>
        </w:rPr>
        <w:t xml:space="preserve">no se haya superado la Emergencia Sanitaria decretada por el Ministerio de Salud y persista la medida de Aislamiento Preventivo Obligatorio decretado por el Gobierno Nacional, estos serán expedidos en los horarios establecidos para la contingencia, de lunes a viernes en turnos de atención de 30 minutos en la sede de la Entidad de 8:00 am a 11:30 am. </w:t>
      </w:r>
    </w:p>
    <w:p w:rsidR="00876771" w:rsidRPr="001F388B" w:rsidRDefault="00876771" w:rsidP="00876771">
      <w:pPr>
        <w:tabs>
          <w:tab w:val="left" w:pos="-720"/>
          <w:tab w:val="left" w:pos="0"/>
        </w:tabs>
        <w:suppressAutoHyphens/>
        <w:spacing w:line="240" w:lineRule="atLeast"/>
        <w:ind w:right="-284"/>
        <w:jc w:val="both"/>
        <w:rPr>
          <w:rFonts w:ascii="Tahoma" w:hAnsi="Tahoma" w:cs="Tahoma"/>
        </w:rPr>
      </w:pPr>
    </w:p>
    <w:p w:rsidR="00876771" w:rsidRPr="001F388B" w:rsidRDefault="00876771" w:rsidP="00876771">
      <w:pPr>
        <w:tabs>
          <w:tab w:val="left" w:pos="-720"/>
          <w:tab w:val="left" w:pos="0"/>
        </w:tabs>
        <w:suppressAutoHyphens/>
        <w:spacing w:line="240" w:lineRule="atLeast"/>
        <w:ind w:right="-284"/>
        <w:jc w:val="both"/>
        <w:rPr>
          <w:rFonts w:ascii="Tahoma" w:hAnsi="Tahoma" w:cs="Tahoma"/>
        </w:rPr>
      </w:pPr>
      <w:r w:rsidRPr="001F388B">
        <w:rPr>
          <w:rFonts w:ascii="Tahoma" w:hAnsi="Tahoma" w:cs="Tahoma"/>
        </w:rPr>
        <w:t>Para el efecto deberá registrar el acto administrativo en la plataforma VITAL ubicada en la ventanilla única de las Instalaciones de la CRQ.</w:t>
      </w:r>
    </w:p>
    <w:p w:rsidR="00876771" w:rsidRPr="001F388B" w:rsidRDefault="00876771" w:rsidP="00876771">
      <w:pPr>
        <w:tabs>
          <w:tab w:val="left" w:pos="-720"/>
          <w:tab w:val="left" w:pos="0"/>
        </w:tabs>
        <w:suppressAutoHyphens/>
        <w:spacing w:line="240" w:lineRule="atLeast"/>
        <w:ind w:right="-284"/>
        <w:jc w:val="both"/>
        <w:rPr>
          <w:rFonts w:ascii="Tahoma" w:hAnsi="Tahoma" w:cs="Tahoma"/>
        </w:rPr>
      </w:pPr>
    </w:p>
    <w:p w:rsidR="00876771" w:rsidRPr="001F388B" w:rsidRDefault="00876771" w:rsidP="00876771">
      <w:pPr>
        <w:tabs>
          <w:tab w:val="left" w:pos="-720"/>
          <w:tab w:val="left" w:pos="0"/>
        </w:tabs>
        <w:suppressAutoHyphens/>
        <w:spacing w:line="240" w:lineRule="atLeast"/>
        <w:ind w:right="-284"/>
        <w:jc w:val="both"/>
        <w:rPr>
          <w:rFonts w:ascii="Tahoma" w:hAnsi="Tahoma" w:cs="Tahoma"/>
          <w:spacing w:val="-3"/>
          <w:lang w:val="es-ES_tradnl"/>
        </w:rPr>
      </w:pPr>
      <w:r w:rsidRPr="001F388B">
        <w:rPr>
          <w:rFonts w:ascii="Tahoma" w:hAnsi="Tahoma" w:cs="Tahoma"/>
          <w:spacing w:val="-3"/>
          <w:lang w:val="es-ES_tradnl"/>
        </w:rPr>
        <w:t>Se deberá observar para la movilización, las disposiciones establecidas en el Decreto No.749 de 2020, referente a las excepciones al derecho de circulación durante el aislamiento preventivo obligatorio decretado o la norma que lo modifique, adicione o sustituya.</w:t>
      </w:r>
    </w:p>
    <w:p w:rsidR="00876771" w:rsidRPr="001F388B" w:rsidRDefault="00876771" w:rsidP="00876771">
      <w:pPr>
        <w:tabs>
          <w:tab w:val="left" w:pos="-720"/>
          <w:tab w:val="left" w:pos="0"/>
        </w:tabs>
        <w:suppressAutoHyphens/>
        <w:spacing w:line="240" w:lineRule="atLeast"/>
        <w:ind w:right="-284"/>
        <w:jc w:val="both"/>
        <w:rPr>
          <w:rFonts w:ascii="Tahoma" w:hAnsi="Tahoma" w:cs="Tahoma"/>
          <w:b/>
          <w:bCs/>
        </w:rPr>
      </w:pPr>
    </w:p>
    <w:p w:rsidR="00876771" w:rsidRPr="001F388B" w:rsidRDefault="00876771" w:rsidP="00876771">
      <w:pPr>
        <w:pStyle w:val="Sangradetextonormal"/>
        <w:ind w:left="0" w:right="-284"/>
        <w:rPr>
          <w:rFonts w:ascii="Tahoma" w:hAnsi="Tahoma" w:cs="Tahoma"/>
        </w:rPr>
      </w:pPr>
      <w:r w:rsidRPr="001F388B">
        <w:rPr>
          <w:rFonts w:ascii="Tahoma" w:hAnsi="Tahoma" w:cs="Tahoma"/>
          <w:b/>
          <w:bCs/>
        </w:rPr>
        <w:t>ARTÍCULO QUINTO</w:t>
      </w:r>
      <w:r w:rsidRPr="001F388B">
        <w:rPr>
          <w:rFonts w:ascii="Tahoma" w:hAnsi="Tahoma" w:cs="Tahoma"/>
        </w:rPr>
        <w:t xml:space="preserve">: El incumplimiento de las obligaciones y disposiciones aquí señaladas, podrá dar lugar a la aplicación de las sanciones </w:t>
      </w:r>
      <w:r w:rsidRPr="001F388B">
        <w:rPr>
          <w:rFonts w:ascii="Tahoma" w:hAnsi="Tahoma" w:cs="Tahoma"/>
        </w:rPr>
        <w:lastRenderedPageBreak/>
        <w:t>establecidas en la Ley 99 de 1993, Ley 1333 de 2009 y demás normas concordantes.</w:t>
      </w:r>
    </w:p>
    <w:p w:rsidR="00876771" w:rsidRPr="001F388B" w:rsidRDefault="00876771" w:rsidP="00876771">
      <w:pPr>
        <w:tabs>
          <w:tab w:val="left" w:pos="-720"/>
          <w:tab w:val="left" w:pos="0"/>
        </w:tabs>
        <w:suppressAutoHyphens/>
        <w:spacing w:line="240" w:lineRule="atLeast"/>
        <w:ind w:right="-284"/>
        <w:jc w:val="both"/>
        <w:rPr>
          <w:rFonts w:ascii="Tahoma" w:hAnsi="Tahoma" w:cs="Tahoma"/>
          <w:b/>
          <w:bCs/>
          <w:spacing w:val="-3"/>
          <w:lang w:val="es-ES_tradnl"/>
        </w:rPr>
      </w:pPr>
    </w:p>
    <w:p w:rsidR="00876771" w:rsidRPr="001F388B" w:rsidRDefault="00876771" w:rsidP="00876771">
      <w:pPr>
        <w:tabs>
          <w:tab w:val="left" w:pos="-720"/>
          <w:tab w:val="left" w:pos="0"/>
        </w:tabs>
        <w:suppressAutoHyphens/>
        <w:spacing w:line="240" w:lineRule="atLeast"/>
        <w:ind w:right="-284"/>
        <w:jc w:val="both"/>
        <w:rPr>
          <w:rFonts w:ascii="Tahoma" w:hAnsi="Tahoma" w:cs="Tahoma"/>
          <w:spacing w:val="-3"/>
          <w:lang w:val="es-ES_tradnl"/>
        </w:rPr>
      </w:pPr>
      <w:r w:rsidRPr="001F388B">
        <w:rPr>
          <w:rFonts w:ascii="Tahoma" w:hAnsi="Tahoma" w:cs="Tahoma"/>
          <w:b/>
          <w:bCs/>
          <w:spacing w:val="-3"/>
          <w:lang w:val="es-ES_tradnl"/>
        </w:rPr>
        <w:t xml:space="preserve">PARÁGRAFO 1: </w:t>
      </w:r>
      <w:r w:rsidRPr="001F388B">
        <w:rPr>
          <w:rFonts w:ascii="Tahoma" w:hAnsi="Tahoma" w:cs="Tahoma"/>
          <w:spacing w:val="-3"/>
          <w:lang w:val="es-ES_tradnl"/>
        </w:rPr>
        <w:t>Para el efecto un funcionario de la Entidad, efectuará visita al sitio de intervención, con el fin de constatar el fiel cumplimiento a las normas aquí establecidas.</w:t>
      </w:r>
    </w:p>
    <w:p w:rsidR="00876771" w:rsidRPr="001F388B" w:rsidRDefault="00876771" w:rsidP="00876771">
      <w:pPr>
        <w:tabs>
          <w:tab w:val="left" w:pos="-720"/>
          <w:tab w:val="left" w:pos="0"/>
        </w:tabs>
        <w:suppressAutoHyphens/>
        <w:spacing w:line="240" w:lineRule="atLeast"/>
        <w:ind w:right="-284"/>
        <w:jc w:val="both"/>
        <w:rPr>
          <w:rFonts w:ascii="Tahoma" w:hAnsi="Tahoma" w:cs="Tahoma"/>
          <w:b/>
          <w:bCs/>
        </w:rPr>
      </w:pPr>
    </w:p>
    <w:p w:rsidR="00876771" w:rsidRPr="001F388B" w:rsidRDefault="00876771" w:rsidP="00876771">
      <w:pPr>
        <w:tabs>
          <w:tab w:val="left" w:pos="-720"/>
          <w:tab w:val="left" w:pos="0"/>
        </w:tabs>
        <w:suppressAutoHyphens/>
        <w:spacing w:line="240" w:lineRule="atLeast"/>
        <w:ind w:right="-284"/>
        <w:jc w:val="both"/>
        <w:rPr>
          <w:rFonts w:ascii="Tahoma" w:hAnsi="Tahoma" w:cs="Tahoma"/>
        </w:rPr>
      </w:pPr>
      <w:r w:rsidRPr="001F388B">
        <w:rPr>
          <w:rFonts w:ascii="Tahoma" w:hAnsi="Tahoma" w:cs="Tahoma"/>
          <w:b/>
          <w:bCs/>
        </w:rPr>
        <w:t xml:space="preserve">PARÁGRAFO 2: </w:t>
      </w:r>
      <w:r w:rsidRPr="001F388B">
        <w:rPr>
          <w:rFonts w:ascii="Tahoma" w:hAnsi="Tahoma" w:cs="Tahoma"/>
        </w:rPr>
        <w:t>Copia de la presente Resolución, deberá permanecer en el sitio de la intervención.</w:t>
      </w:r>
    </w:p>
    <w:p w:rsidR="00876771" w:rsidRPr="001F388B" w:rsidRDefault="00876771" w:rsidP="00876771">
      <w:pPr>
        <w:pStyle w:val="Sangra3detindependiente"/>
        <w:ind w:left="0" w:right="-284"/>
        <w:rPr>
          <w:rFonts w:ascii="Tahoma" w:hAnsi="Tahoma" w:cs="Tahoma"/>
          <w:b/>
          <w:bCs/>
          <w:sz w:val="24"/>
          <w:szCs w:val="24"/>
        </w:rPr>
      </w:pPr>
    </w:p>
    <w:p w:rsidR="00876771" w:rsidRPr="001F388B" w:rsidRDefault="00876771" w:rsidP="00876771">
      <w:pPr>
        <w:pStyle w:val="Sangradetextonormal"/>
        <w:ind w:left="0" w:right="-284"/>
        <w:rPr>
          <w:rFonts w:ascii="Tahoma" w:hAnsi="Tahoma" w:cs="Tahoma"/>
        </w:rPr>
      </w:pPr>
      <w:r w:rsidRPr="001F388B">
        <w:rPr>
          <w:rFonts w:ascii="Tahoma" w:hAnsi="Tahoma" w:cs="Tahoma"/>
          <w:b/>
          <w:bCs/>
        </w:rPr>
        <w:t>ARTÍCULO SEXTO:</w:t>
      </w:r>
      <w:r w:rsidRPr="001F388B">
        <w:rPr>
          <w:rFonts w:ascii="Tahoma" w:hAnsi="Tahoma" w:cs="Tahoma"/>
        </w:rPr>
        <w:t xml:space="preserve"> Contra la presente Resolución, sólo procede el recurso de reposición ante el Subdirector de Regulación y Control Ambiental, el cual deberá interponerse por escrito en la diligencia de notificación personal, o dentro de los diez (10) días siguientes a ella, o a la notificación por aviso, o al vencimiento del término de publicación según el caso.  </w:t>
      </w:r>
    </w:p>
    <w:p w:rsidR="00876771" w:rsidRPr="001F388B" w:rsidRDefault="00876771" w:rsidP="00876771">
      <w:pPr>
        <w:pStyle w:val="Sangradetextonormal"/>
        <w:ind w:left="0" w:right="-284"/>
        <w:rPr>
          <w:rFonts w:ascii="Tahoma" w:hAnsi="Tahoma" w:cs="Tahoma"/>
        </w:rPr>
      </w:pPr>
    </w:p>
    <w:p w:rsidR="00876771" w:rsidRPr="001F388B" w:rsidRDefault="00876771" w:rsidP="00876771">
      <w:pPr>
        <w:pStyle w:val="Sangradetextonormal"/>
        <w:ind w:left="0" w:right="-284"/>
        <w:rPr>
          <w:rFonts w:ascii="Tahoma" w:hAnsi="Tahoma" w:cs="Tahoma"/>
        </w:rPr>
      </w:pPr>
      <w:r w:rsidRPr="001F388B">
        <w:rPr>
          <w:rFonts w:ascii="Tahoma" w:hAnsi="Tahoma" w:cs="Tahoma"/>
        </w:rPr>
        <w:t xml:space="preserve">Para el efecto deberá tenerse en cuenta lo dispuesto por los </w:t>
      </w:r>
      <w:r w:rsidRPr="001F388B">
        <w:rPr>
          <w:rFonts w:ascii="Tahoma" w:hAnsi="Tahoma" w:cs="Tahoma"/>
          <w:bCs/>
        </w:rPr>
        <w:t>Artículos 76</w:t>
      </w:r>
      <w:r w:rsidRPr="001F388B">
        <w:rPr>
          <w:rFonts w:ascii="Tahoma" w:hAnsi="Tahoma" w:cs="Tahoma"/>
          <w:b/>
          <w:bCs/>
        </w:rPr>
        <w:t xml:space="preserve"> </w:t>
      </w:r>
      <w:r w:rsidRPr="001F388B">
        <w:rPr>
          <w:rFonts w:ascii="Tahoma" w:hAnsi="Tahoma" w:cs="Tahoma"/>
        </w:rPr>
        <w:t>y 77 de la Ley 1437 de 2011.</w:t>
      </w:r>
    </w:p>
    <w:p w:rsidR="00876771" w:rsidRPr="001F388B" w:rsidRDefault="00876771" w:rsidP="00876771">
      <w:pPr>
        <w:pStyle w:val="Sangra3detindependiente"/>
        <w:ind w:left="0" w:right="-284"/>
        <w:jc w:val="center"/>
        <w:rPr>
          <w:rFonts w:ascii="Tahoma" w:hAnsi="Tahoma" w:cs="Tahoma"/>
          <w:sz w:val="24"/>
          <w:szCs w:val="24"/>
        </w:rPr>
      </w:pPr>
    </w:p>
    <w:p w:rsidR="00876771" w:rsidRPr="001F388B" w:rsidRDefault="00876771" w:rsidP="00876771">
      <w:pPr>
        <w:pStyle w:val="Sangra3detindependiente"/>
        <w:ind w:left="0" w:right="-284"/>
        <w:rPr>
          <w:rFonts w:ascii="Tahoma" w:hAnsi="Tahoma" w:cs="Tahoma"/>
          <w:sz w:val="24"/>
          <w:szCs w:val="24"/>
        </w:rPr>
      </w:pPr>
      <w:r w:rsidRPr="001F388B">
        <w:rPr>
          <w:rFonts w:ascii="Tahoma" w:hAnsi="Tahoma" w:cs="Tahoma"/>
          <w:b/>
          <w:bCs/>
          <w:sz w:val="24"/>
          <w:szCs w:val="24"/>
        </w:rPr>
        <w:t>ARTÍCULO SÉPTIMO</w:t>
      </w:r>
      <w:r w:rsidRPr="001F388B">
        <w:rPr>
          <w:rFonts w:ascii="Tahoma" w:hAnsi="Tahoma" w:cs="Tahoma"/>
          <w:sz w:val="24"/>
          <w:szCs w:val="24"/>
        </w:rPr>
        <w:t>: Para modificaciones, estas deberán ser solicitadas con ocho (8) días de anticipación al vencimiento de esta autorización, cualquier cambio en las condiciones establecidas en el presente acto administrativo deberán ser informadas por escrito a esta Autoridad Ambiental.</w:t>
      </w:r>
    </w:p>
    <w:p w:rsidR="00876771" w:rsidRPr="001F388B" w:rsidRDefault="00876771" w:rsidP="00876771">
      <w:pPr>
        <w:pStyle w:val="Sangra3detindependiente"/>
        <w:ind w:left="0" w:right="-284"/>
        <w:rPr>
          <w:rFonts w:ascii="Tahoma" w:hAnsi="Tahoma" w:cs="Tahoma"/>
          <w:sz w:val="24"/>
          <w:szCs w:val="24"/>
        </w:rPr>
      </w:pPr>
    </w:p>
    <w:p w:rsidR="00876771" w:rsidRPr="001F388B" w:rsidRDefault="00876771" w:rsidP="00876771">
      <w:pPr>
        <w:pStyle w:val="Sinespaciado"/>
        <w:rPr>
          <w:rFonts w:ascii="Tahoma" w:hAnsi="Tahoma" w:cs="Tahoma"/>
          <w:sz w:val="24"/>
          <w:szCs w:val="24"/>
        </w:rPr>
      </w:pPr>
      <w:r w:rsidRPr="001F388B">
        <w:rPr>
          <w:rFonts w:ascii="Tahoma" w:hAnsi="Tahoma" w:cs="Tahoma"/>
          <w:b/>
          <w:bCs/>
          <w:sz w:val="24"/>
          <w:szCs w:val="24"/>
        </w:rPr>
        <w:t>ARTÍCULO OCTAVO</w:t>
      </w:r>
      <w:r w:rsidRPr="001F388B">
        <w:rPr>
          <w:rFonts w:ascii="Tahoma" w:hAnsi="Tahoma" w:cs="Tahoma"/>
          <w:sz w:val="24"/>
          <w:szCs w:val="24"/>
        </w:rPr>
        <w:t xml:space="preserve">: Notificar el contenido de la presente Resolución a </w:t>
      </w:r>
      <w:r w:rsidRPr="001F388B">
        <w:rPr>
          <w:rFonts w:ascii="Tahoma" w:hAnsi="Tahoma" w:cs="Tahoma"/>
          <w:sz w:val="24"/>
          <w:szCs w:val="24"/>
        </w:rPr>
        <w:lastRenderedPageBreak/>
        <w:t xml:space="preserve">los </w:t>
      </w:r>
      <w:r w:rsidRPr="001F388B">
        <w:rPr>
          <w:rFonts w:ascii="Tahoma" w:hAnsi="Tahoma" w:cs="Tahoma"/>
          <w:b/>
          <w:sz w:val="24"/>
          <w:szCs w:val="24"/>
        </w:rPr>
        <w:t>PROPIETARIOS,</w:t>
      </w:r>
      <w:r w:rsidRPr="001F388B">
        <w:rPr>
          <w:rFonts w:ascii="Tahoma" w:hAnsi="Tahoma" w:cs="Tahoma"/>
          <w:bCs/>
          <w:sz w:val="24"/>
          <w:szCs w:val="24"/>
        </w:rPr>
        <w:t xml:space="preserve"> o a quien estos autoricen conforme al Artículo 71 de la Ley 1437 de 2011, </w:t>
      </w:r>
      <w:r w:rsidRPr="001F388B">
        <w:rPr>
          <w:rFonts w:ascii="Tahoma" w:hAnsi="Tahoma" w:cs="Tahoma"/>
          <w:sz w:val="24"/>
          <w:szCs w:val="24"/>
        </w:rPr>
        <w:t>entregándole copia íntegra y gratuita del mismo en concordancia con los artículos 67 y 69 del Código de Procedimiento Administrativo y de lo Contencioso Administrativo, en forma personal o en su defecto por aviso el cual se remitirá a la dirección, al número de fax o al correo electrónico que figuren en el expediente, acompañado de copia íntegra del acto administrativo.</w:t>
      </w:r>
    </w:p>
    <w:p w:rsidR="00876771" w:rsidRPr="001F388B" w:rsidRDefault="00876771" w:rsidP="00876771">
      <w:pPr>
        <w:pStyle w:val="Sinespaciado"/>
        <w:rPr>
          <w:rFonts w:ascii="Tahoma" w:hAnsi="Tahoma" w:cs="Tahoma"/>
          <w:sz w:val="24"/>
          <w:szCs w:val="24"/>
        </w:rPr>
      </w:pPr>
      <w:r w:rsidRPr="001F388B">
        <w:rPr>
          <w:rFonts w:ascii="Tahoma" w:hAnsi="Tahoma" w:cs="Tahoma"/>
          <w:b/>
          <w:sz w:val="24"/>
          <w:szCs w:val="24"/>
        </w:rPr>
        <w:t>PARÁGRAFO TRANSITORIO:</w:t>
      </w:r>
      <w:r w:rsidRPr="001F388B">
        <w:rPr>
          <w:rFonts w:ascii="Tahoma" w:hAnsi="Tahoma" w:cs="Tahoma"/>
          <w:sz w:val="24"/>
          <w:szCs w:val="24"/>
        </w:rPr>
        <w:t xml:space="preserve"> Notifíquese de manera electrónica el presente acto administrativo en caso que así se haya autorizado, conforme a las directrices impartidas en el Decreto Legislativo No.491 del 28 de Marzo de 2020, en caso de no ser posible la notificación electrónica se seguirá el procedimiento establecido por la Ley 1437 de 2011.</w:t>
      </w:r>
    </w:p>
    <w:p w:rsidR="00876771" w:rsidRPr="001F388B" w:rsidRDefault="00876771" w:rsidP="00876771">
      <w:pPr>
        <w:tabs>
          <w:tab w:val="left" w:pos="-720"/>
          <w:tab w:val="left" w:pos="0"/>
        </w:tabs>
        <w:suppressAutoHyphens/>
        <w:spacing w:line="240" w:lineRule="atLeast"/>
        <w:ind w:right="-284"/>
        <w:jc w:val="both"/>
        <w:rPr>
          <w:rFonts w:ascii="Tahoma" w:hAnsi="Tahoma" w:cs="Tahoma"/>
          <w:b/>
          <w:bCs/>
        </w:rPr>
      </w:pPr>
      <w:r w:rsidRPr="001F388B">
        <w:rPr>
          <w:rFonts w:ascii="Tahoma" w:hAnsi="Tahoma" w:cs="Tahoma"/>
          <w:b/>
          <w:bCs/>
        </w:rPr>
        <w:t>ARTÍCULO NOVENO</w:t>
      </w:r>
      <w:r w:rsidRPr="001F388B">
        <w:rPr>
          <w:rFonts w:ascii="Tahoma" w:hAnsi="Tahoma" w:cs="Tahoma"/>
          <w:spacing w:val="-3"/>
          <w:lang w:val="es-ES_tradnl"/>
        </w:rPr>
        <w:t xml:space="preserve">: </w:t>
      </w:r>
      <w:r w:rsidRPr="001F388B">
        <w:rPr>
          <w:rFonts w:ascii="Tahoma" w:hAnsi="Tahoma" w:cs="Tahoma"/>
        </w:rPr>
        <w:t xml:space="preserve">Publíquese el presente acto administrativo, a costas del interesado en el boletín ambiental de la </w:t>
      </w:r>
      <w:r w:rsidRPr="001F388B">
        <w:rPr>
          <w:rFonts w:ascii="Tahoma" w:hAnsi="Tahoma" w:cs="Tahoma"/>
          <w:b/>
        </w:rPr>
        <w:t>CRQ</w:t>
      </w:r>
      <w:r w:rsidRPr="001F388B">
        <w:rPr>
          <w:rFonts w:ascii="Tahoma" w:hAnsi="Tahoma" w:cs="Tahoma"/>
          <w:b/>
          <w:bCs/>
        </w:rPr>
        <w:t xml:space="preserve">, </w:t>
      </w:r>
      <w:r w:rsidRPr="001F388B">
        <w:rPr>
          <w:rFonts w:ascii="Tahoma" w:hAnsi="Tahoma" w:cs="Tahoma"/>
          <w:bCs/>
        </w:rPr>
        <w:t>de conformidad con lo establecido en el artículo 71 de la Ley 99 de 1993.</w:t>
      </w:r>
    </w:p>
    <w:p w:rsidR="00876771" w:rsidRPr="001F388B" w:rsidRDefault="00876771" w:rsidP="00876771">
      <w:pPr>
        <w:tabs>
          <w:tab w:val="left" w:pos="-851"/>
          <w:tab w:val="left" w:pos="-720"/>
          <w:tab w:val="left" w:pos="1600"/>
        </w:tabs>
        <w:suppressAutoHyphens/>
        <w:spacing w:line="240" w:lineRule="atLeast"/>
        <w:ind w:right="-284"/>
        <w:jc w:val="both"/>
        <w:rPr>
          <w:rFonts w:ascii="Tahoma" w:hAnsi="Tahoma" w:cs="Tahoma"/>
          <w:spacing w:val="-3"/>
          <w:lang w:val="es-ES_tradnl"/>
        </w:rPr>
      </w:pPr>
    </w:p>
    <w:p w:rsidR="00876771" w:rsidRPr="001F388B" w:rsidRDefault="00876771" w:rsidP="00876771">
      <w:pPr>
        <w:tabs>
          <w:tab w:val="left" w:pos="-851"/>
          <w:tab w:val="left" w:pos="-720"/>
          <w:tab w:val="left" w:pos="1600"/>
        </w:tabs>
        <w:suppressAutoHyphens/>
        <w:spacing w:line="240" w:lineRule="atLeast"/>
        <w:ind w:right="-284"/>
        <w:jc w:val="both"/>
        <w:rPr>
          <w:rFonts w:ascii="Tahoma" w:hAnsi="Tahoma" w:cs="Tahoma"/>
          <w:spacing w:val="-3"/>
          <w:lang w:val="es-ES_tradnl"/>
        </w:rPr>
      </w:pPr>
      <w:r w:rsidRPr="001F388B">
        <w:rPr>
          <w:rFonts w:ascii="Tahoma" w:hAnsi="Tahoma" w:cs="Tahoma"/>
          <w:b/>
          <w:bCs/>
        </w:rPr>
        <w:t xml:space="preserve">ARTÍCULO DÉCIMO: </w:t>
      </w:r>
      <w:r w:rsidRPr="001F388B">
        <w:rPr>
          <w:rFonts w:ascii="Tahoma" w:hAnsi="Tahoma" w:cs="Tahoma"/>
          <w:spacing w:val="-3"/>
          <w:lang w:val="es-ES_tradnl"/>
        </w:rPr>
        <w:t>La presente Resolución rige a partir de la fecha de ejecutoria, de conformidad con el Artículo 87 de la Ley 1437 del 2011.</w:t>
      </w:r>
    </w:p>
    <w:p w:rsidR="00876771" w:rsidRPr="001F388B" w:rsidRDefault="00876771" w:rsidP="00876771">
      <w:pPr>
        <w:tabs>
          <w:tab w:val="left" w:pos="-720"/>
          <w:tab w:val="left" w:pos="0"/>
        </w:tabs>
        <w:suppressAutoHyphens/>
        <w:spacing w:line="240" w:lineRule="atLeast"/>
        <w:ind w:right="-284"/>
        <w:jc w:val="both"/>
        <w:rPr>
          <w:rFonts w:ascii="Tahoma" w:hAnsi="Tahoma" w:cs="Tahoma"/>
          <w:b/>
          <w:bCs/>
        </w:rPr>
      </w:pPr>
    </w:p>
    <w:p w:rsidR="00876771" w:rsidRPr="001F388B" w:rsidRDefault="00876771" w:rsidP="00876771">
      <w:pPr>
        <w:tabs>
          <w:tab w:val="left" w:pos="-720"/>
          <w:tab w:val="left" w:pos="0"/>
        </w:tabs>
        <w:suppressAutoHyphens/>
        <w:spacing w:line="240" w:lineRule="atLeast"/>
        <w:ind w:right="-284"/>
        <w:jc w:val="both"/>
        <w:rPr>
          <w:rFonts w:ascii="Tahoma" w:hAnsi="Tahoma" w:cs="Tahoma"/>
        </w:rPr>
      </w:pPr>
      <w:r w:rsidRPr="001F388B">
        <w:rPr>
          <w:rFonts w:ascii="Tahoma" w:hAnsi="Tahoma" w:cs="Tahoma"/>
          <w:b/>
          <w:bCs/>
        </w:rPr>
        <w:t>ARTÍCULO ÚNDÉCIMO:</w:t>
      </w:r>
      <w:r w:rsidRPr="001F388B">
        <w:rPr>
          <w:rFonts w:ascii="Tahoma" w:hAnsi="Tahoma" w:cs="Tahoma"/>
          <w:spacing w:val="-3"/>
          <w:lang w:val="es-ES_tradnl"/>
        </w:rPr>
        <w:t xml:space="preserve"> </w:t>
      </w:r>
      <w:r w:rsidRPr="001F388B">
        <w:rPr>
          <w:rFonts w:ascii="Tahoma" w:hAnsi="Tahoma" w:cs="Tahoma"/>
        </w:rPr>
        <w:t xml:space="preserve">Remitir copia del presente Acto Administrativo expedido Por la Subdirección de Regulación y Control Ambiental de la Corporación Autónoma Regional del Quindío a la Alcaldía Municipal de </w:t>
      </w:r>
      <w:sdt>
        <w:sdtPr>
          <w:rPr>
            <w:rStyle w:val="MAYUSCULAS"/>
            <w:rFonts w:ascii="Tahoma" w:hAnsi="Tahoma" w:cs="Tahoma"/>
            <w:sz w:val="24"/>
          </w:rPr>
          <w:alias w:val="Municipio"/>
          <w:tag w:val="Nombre municipio"/>
          <w:id w:val="-2048585806"/>
          <w:placeholder>
            <w:docPart w:val="352BE723EB9F4800BD7ABC6469E1D060"/>
          </w:placeholder>
          <w:dropDownList>
            <w:listItem w:value="Elija un elemento."/>
            <w:listItem w:displayText="ARMENIA" w:value="ARMENIA"/>
            <w:listItem w:displayText="MONTENEGRO" w:value="MONTENEGRO"/>
            <w:listItem w:displayText="QUIMBAYA" w:value="QUIMBAYA"/>
            <w:listItem w:displayText="LA TEBAIDA" w:value="LA TEBAIDA"/>
            <w:listItem w:displayText="CIRCASIA" w:value="CIRCASIA"/>
            <w:listItem w:displayText="SALENTO" w:value="SALENTO"/>
            <w:listItem w:displayText="FILANDIA" w:value="FILANDIA"/>
            <w:listItem w:displayText="CORDOBA" w:value="CORDOBA"/>
            <w:listItem w:displayText="BUENAVISTA" w:value="BUENAVISTA"/>
            <w:listItem w:displayText="PIJAO" w:value="PIJAO"/>
            <w:listItem w:displayText="GENOVA" w:value="GENOVA"/>
            <w:listItem w:displayText="CALARCA" w:value="CALARCA"/>
          </w:dropDownList>
        </w:sdtPr>
        <w:sdtEndPr>
          <w:rPr>
            <w:rStyle w:val="Fuentedeprrafopredeter"/>
            <w:b w:val="0"/>
          </w:rPr>
        </w:sdtEndPr>
        <w:sdtContent>
          <w:r w:rsidRPr="001F388B">
            <w:rPr>
              <w:rStyle w:val="MAYUSCULAS"/>
              <w:rFonts w:ascii="Tahoma" w:hAnsi="Tahoma" w:cs="Tahoma"/>
              <w:sz w:val="24"/>
            </w:rPr>
            <w:t>LA TEBAIDA</w:t>
          </w:r>
        </w:sdtContent>
      </w:sdt>
      <w:r w:rsidRPr="001F388B">
        <w:rPr>
          <w:rFonts w:ascii="Tahoma" w:hAnsi="Tahoma" w:cs="Tahoma"/>
        </w:rPr>
        <w:t xml:space="preserve"> </w:t>
      </w:r>
      <w:r w:rsidRPr="001F388B">
        <w:rPr>
          <w:rFonts w:ascii="Tahoma" w:hAnsi="Tahoma" w:cs="Tahoma"/>
          <w:b/>
        </w:rPr>
        <w:t xml:space="preserve">QUINDÍO, </w:t>
      </w:r>
      <w:r w:rsidRPr="001F388B">
        <w:rPr>
          <w:rFonts w:ascii="Tahoma" w:hAnsi="Tahoma" w:cs="Tahoma"/>
        </w:rPr>
        <w:t>de conformidad con lo contemplado en el Artículo 2.2.1.1.7.11 del Decreto 1076 del 2015, para que sea exhibido en un lugar visible.</w:t>
      </w:r>
    </w:p>
    <w:p w:rsidR="00876771" w:rsidRPr="001F388B" w:rsidRDefault="00876771" w:rsidP="00876771">
      <w:pPr>
        <w:tabs>
          <w:tab w:val="left" w:pos="-851"/>
          <w:tab w:val="left" w:pos="-720"/>
          <w:tab w:val="left" w:pos="1600"/>
        </w:tabs>
        <w:suppressAutoHyphens/>
        <w:spacing w:line="240" w:lineRule="atLeast"/>
        <w:ind w:right="-284"/>
        <w:jc w:val="both"/>
        <w:rPr>
          <w:rFonts w:ascii="Tahoma" w:hAnsi="Tahoma" w:cs="Tahoma"/>
          <w:b/>
          <w:bCs/>
          <w:spacing w:val="-3"/>
        </w:rPr>
      </w:pPr>
    </w:p>
    <w:p w:rsidR="00876771" w:rsidRPr="001F388B" w:rsidRDefault="00876771" w:rsidP="00876771">
      <w:pPr>
        <w:tabs>
          <w:tab w:val="center" w:pos="4680"/>
        </w:tabs>
        <w:suppressAutoHyphens/>
        <w:spacing w:line="240" w:lineRule="atLeast"/>
        <w:jc w:val="center"/>
        <w:rPr>
          <w:rFonts w:ascii="Tahoma" w:hAnsi="Tahoma" w:cs="Tahoma"/>
          <w:b/>
          <w:bCs/>
          <w:spacing w:val="-3"/>
          <w:lang w:val="es-ES_tradnl"/>
        </w:rPr>
      </w:pPr>
      <w:r w:rsidRPr="001F388B">
        <w:rPr>
          <w:rFonts w:ascii="Tahoma" w:hAnsi="Tahoma" w:cs="Tahoma"/>
          <w:b/>
          <w:bCs/>
          <w:spacing w:val="-3"/>
          <w:lang w:val="es-ES_tradnl"/>
        </w:rPr>
        <w:t>NOTIFÍQUESE, PUBLÍQUESE Y CÚMPLASE.</w:t>
      </w:r>
    </w:p>
    <w:p w:rsidR="00876771" w:rsidRPr="001F388B" w:rsidRDefault="00876771" w:rsidP="00876771">
      <w:pPr>
        <w:tabs>
          <w:tab w:val="left" w:pos="2730"/>
          <w:tab w:val="center" w:pos="4680"/>
        </w:tabs>
        <w:suppressAutoHyphens/>
        <w:spacing w:line="240" w:lineRule="atLeast"/>
        <w:rPr>
          <w:rFonts w:ascii="Tahoma" w:hAnsi="Tahoma" w:cs="Tahoma"/>
          <w:b/>
        </w:rPr>
      </w:pPr>
      <w:r w:rsidRPr="001F388B">
        <w:rPr>
          <w:rFonts w:ascii="Tahoma" w:hAnsi="Tahoma" w:cs="Tahoma"/>
          <w:b/>
          <w:bCs/>
          <w:spacing w:val="-3"/>
          <w:lang w:val="es-ES_tradnl"/>
        </w:rPr>
        <w:tab/>
      </w:r>
    </w:p>
    <w:p w:rsidR="00876771" w:rsidRPr="001F388B" w:rsidRDefault="00876771" w:rsidP="00876771">
      <w:pPr>
        <w:pStyle w:val="Sinespaciado"/>
        <w:jc w:val="center"/>
        <w:rPr>
          <w:rFonts w:ascii="Tahoma" w:hAnsi="Tahoma" w:cs="Tahoma"/>
          <w:b/>
          <w:sz w:val="24"/>
          <w:szCs w:val="24"/>
          <w:lang w:val="es-ES" w:eastAsia="es-ES"/>
        </w:rPr>
      </w:pPr>
      <w:r w:rsidRPr="001F388B">
        <w:rPr>
          <w:rFonts w:ascii="Tahoma" w:eastAsia="Times New Roman" w:hAnsi="Tahoma" w:cs="Tahoma"/>
          <w:b/>
          <w:bCs/>
          <w:sz w:val="24"/>
          <w:szCs w:val="24"/>
          <w:lang w:val="es-ES" w:eastAsia="es-ES"/>
        </w:rPr>
        <w:t>CARLOS ARIEL TRUKE OSPINA</w:t>
      </w:r>
      <w:r w:rsidRPr="001F388B">
        <w:rPr>
          <w:rFonts w:ascii="Tahoma" w:hAnsi="Tahoma" w:cs="Tahoma"/>
          <w:b/>
          <w:sz w:val="24"/>
          <w:szCs w:val="24"/>
          <w:lang w:val="es-ES" w:eastAsia="es-ES"/>
        </w:rPr>
        <w:t>.</w:t>
      </w:r>
    </w:p>
    <w:p w:rsidR="00876771" w:rsidRPr="001F388B" w:rsidRDefault="00876771" w:rsidP="00876771">
      <w:pPr>
        <w:pStyle w:val="Sinespaciado"/>
        <w:jc w:val="center"/>
        <w:rPr>
          <w:rFonts w:ascii="Tahoma" w:hAnsi="Tahoma" w:cs="Tahoma"/>
          <w:b/>
          <w:sz w:val="24"/>
          <w:szCs w:val="24"/>
          <w:lang w:val="es-ES" w:eastAsia="es-ES"/>
        </w:rPr>
      </w:pPr>
      <w:r w:rsidRPr="001F388B">
        <w:rPr>
          <w:rFonts w:ascii="Tahoma" w:hAnsi="Tahoma" w:cs="Tahoma"/>
          <w:b/>
          <w:sz w:val="24"/>
          <w:szCs w:val="24"/>
          <w:lang w:val="es-ES" w:eastAsia="es-ES"/>
        </w:rPr>
        <w:t>Subdirector de Regulación y Control Ambiental</w:t>
      </w:r>
    </w:p>
    <w:p w:rsidR="00876771" w:rsidRPr="001F388B" w:rsidRDefault="00876771" w:rsidP="00876771">
      <w:pPr>
        <w:pStyle w:val="Sinespaciado"/>
        <w:ind w:right="-232"/>
        <w:contextualSpacing/>
        <w:rPr>
          <w:rFonts w:ascii="Tahoma" w:hAnsi="Tahoma" w:cs="Tahoma"/>
          <w:b/>
          <w:sz w:val="24"/>
          <w:szCs w:val="24"/>
          <w:lang w:val="es-ES" w:eastAsia="es-ES"/>
        </w:rPr>
      </w:pPr>
      <w:r w:rsidRPr="001F388B">
        <w:rPr>
          <w:rFonts w:ascii="Tahoma" w:hAnsi="Tahoma" w:cs="Tahoma"/>
          <w:b/>
          <w:sz w:val="24"/>
          <w:szCs w:val="24"/>
          <w:lang w:val="es-ES" w:eastAsia="es-ES"/>
        </w:rPr>
        <w:t>Corporación Autónoma Regional del Quindío.</w:t>
      </w:r>
    </w:p>
    <w:p w:rsidR="00876771" w:rsidRPr="001F388B" w:rsidRDefault="00876771" w:rsidP="00876771">
      <w:pPr>
        <w:pStyle w:val="Sinespaciado"/>
        <w:ind w:right="-232"/>
        <w:contextualSpacing/>
        <w:rPr>
          <w:rFonts w:ascii="Tahoma" w:hAnsi="Tahoma" w:cs="Tahoma"/>
          <w:b/>
          <w:sz w:val="24"/>
          <w:szCs w:val="24"/>
          <w:lang w:val="es-ES" w:eastAsia="es-ES"/>
        </w:rPr>
      </w:pPr>
    </w:p>
    <w:p w:rsidR="00876771" w:rsidRPr="001F388B" w:rsidRDefault="00876771" w:rsidP="00876771">
      <w:pPr>
        <w:pStyle w:val="Sinespaciado"/>
        <w:ind w:right="-232"/>
        <w:contextualSpacing/>
        <w:rPr>
          <w:rFonts w:ascii="Tahoma" w:hAnsi="Tahoma" w:cs="Tahoma"/>
          <w:b/>
          <w:sz w:val="24"/>
          <w:szCs w:val="24"/>
          <w:lang w:val="es-ES" w:eastAsia="es-ES"/>
        </w:rPr>
      </w:pPr>
    </w:p>
    <w:p w:rsidR="00876771" w:rsidRPr="001F388B" w:rsidRDefault="00876771" w:rsidP="00876771">
      <w:pPr>
        <w:pStyle w:val="Sinespaciado"/>
        <w:ind w:right="-232"/>
        <w:contextualSpacing/>
        <w:rPr>
          <w:rFonts w:ascii="Tahoma" w:hAnsi="Tahoma" w:cs="Tahoma"/>
          <w:b/>
          <w:sz w:val="24"/>
          <w:szCs w:val="24"/>
          <w:lang w:val="es-ES" w:eastAsia="es-ES"/>
        </w:rPr>
      </w:pPr>
    </w:p>
    <w:p w:rsidR="00876771" w:rsidRPr="001F388B" w:rsidRDefault="00876771" w:rsidP="00876771">
      <w:pPr>
        <w:pStyle w:val="Sinespaciado"/>
        <w:ind w:right="-232"/>
        <w:contextualSpacing/>
        <w:rPr>
          <w:rFonts w:ascii="Tahoma" w:hAnsi="Tahoma" w:cs="Tahoma"/>
          <w:b/>
          <w:sz w:val="24"/>
          <w:szCs w:val="24"/>
          <w:lang w:val="es-ES" w:eastAsia="es-ES"/>
        </w:rPr>
      </w:pPr>
    </w:p>
    <w:p w:rsidR="00876771" w:rsidRPr="001F388B" w:rsidRDefault="00876771" w:rsidP="00876771">
      <w:pPr>
        <w:jc w:val="center"/>
        <w:rPr>
          <w:rFonts w:ascii="Tahoma" w:hAnsi="Tahoma" w:cs="Tahoma"/>
          <w:b/>
        </w:rPr>
      </w:pPr>
      <w:r w:rsidRPr="001F388B">
        <w:rPr>
          <w:rFonts w:ascii="Tahoma" w:hAnsi="Tahoma" w:cs="Tahoma"/>
          <w:b/>
        </w:rPr>
        <w:t>RESOLUCIÓN No.1508 del 22-07-2020</w:t>
      </w:r>
    </w:p>
    <w:p w:rsidR="00876771" w:rsidRPr="001F388B" w:rsidRDefault="00876771" w:rsidP="00876771">
      <w:pPr>
        <w:pStyle w:val="Sinespaciado"/>
        <w:ind w:right="-232"/>
        <w:contextualSpacing/>
        <w:rPr>
          <w:rFonts w:ascii="Tahoma" w:hAnsi="Tahoma" w:cs="Tahoma"/>
          <w:b/>
          <w:sz w:val="24"/>
          <w:szCs w:val="24"/>
          <w:lang w:val="es-ES" w:eastAsia="es-ES"/>
        </w:rPr>
      </w:pPr>
      <w:r w:rsidRPr="001F388B">
        <w:rPr>
          <w:rFonts w:ascii="Tahoma" w:hAnsi="Tahoma" w:cs="Tahoma"/>
          <w:b/>
          <w:sz w:val="24"/>
          <w:szCs w:val="24"/>
        </w:rPr>
        <w:t>POR MEDIO DE LA CUAL SE CONCEDE UNA AUTORIZACIÓN DE APROVECHAMIENTO FORESTAL DE ÁRBOLES AISLADOS</w:t>
      </w:r>
    </w:p>
    <w:p w:rsidR="00876771" w:rsidRPr="001F388B" w:rsidRDefault="00876771" w:rsidP="00876771">
      <w:pPr>
        <w:pStyle w:val="Sinespaciado"/>
        <w:ind w:right="-232"/>
        <w:contextualSpacing/>
        <w:rPr>
          <w:rFonts w:ascii="Tahoma" w:hAnsi="Tahoma" w:cs="Tahoma"/>
          <w:b/>
          <w:sz w:val="24"/>
          <w:szCs w:val="24"/>
          <w:lang w:val="es-ES" w:eastAsia="es-ES"/>
        </w:rPr>
      </w:pPr>
    </w:p>
    <w:p w:rsidR="00876771" w:rsidRPr="001F388B" w:rsidRDefault="00876771" w:rsidP="00876771">
      <w:pPr>
        <w:pStyle w:val="Sinespaciado"/>
        <w:ind w:right="-232"/>
        <w:contextualSpacing/>
        <w:rPr>
          <w:rFonts w:ascii="Tahoma" w:hAnsi="Tahoma" w:cs="Tahoma"/>
          <w:b/>
          <w:sz w:val="24"/>
          <w:szCs w:val="24"/>
        </w:rPr>
      </w:pPr>
    </w:p>
    <w:p w:rsidR="00EF071D" w:rsidRPr="001F388B" w:rsidRDefault="00EF071D" w:rsidP="00EF071D">
      <w:pPr>
        <w:pStyle w:val="Sinespaciado"/>
        <w:ind w:right="-232"/>
        <w:contextualSpacing/>
        <w:jc w:val="center"/>
        <w:rPr>
          <w:rFonts w:ascii="Tahoma" w:hAnsi="Tahoma" w:cs="Tahoma"/>
          <w:b/>
          <w:i/>
          <w:sz w:val="24"/>
          <w:szCs w:val="24"/>
        </w:rPr>
      </w:pPr>
    </w:p>
    <w:p w:rsidR="00876771" w:rsidRPr="001F388B" w:rsidRDefault="00876771" w:rsidP="00EF071D">
      <w:pPr>
        <w:pStyle w:val="Sinespaciado"/>
        <w:ind w:right="-232"/>
        <w:contextualSpacing/>
        <w:jc w:val="center"/>
        <w:rPr>
          <w:rFonts w:ascii="Tahoma" w:hAnsi="Tahoma" w:cs="Tahoma"/>
          <w:b/>
          <w:i/>
          <w:sz w:val="24"/>
          <w:szCs w:val="24"/>
        </w:rPr>
      </w:pPr>
    </w:p>
    <w:p w:rsidR="00876771" w:rsidRPr="001F388B" w:rsidRDefault="00876771" w:rsidP="00876771">
      <w:pPr>
        <w:pStyle w:val="Ttulo1"/>
        <w:rPr>
          <w:rFonts w:ascii="Tahoma" w:hAnsi="Tahoma" w:cs="Tahoma"/>
          <w:i/>
          <w:iCs/>
        </w:rPr>
      </w:pPr>
      <w:r w:rsidRPr="001F388B">
        <w:rPr>
          <w:rFonts w:ascii="Tahoma" w:hAnsi="Tahoma" w:cs="Tahoma"/>
        </w:rPr>
        <w:t>R E S U E L V E:</w:t>
      </w:r>
    </w:p>
    <w:p w:rsidR="00876771" w:rsidRPr="001F388B" w:rsidRDefault="00876771" w:rsidP="00876771">
      <w:pPr>
        <w:rPr>
          <w:rFonts w:ascii="Tahoma" w:hAnsi="Tahoma" w:cs="Tahoma"/>
          <w:lang w:val="es-ES_tradnl"/>
        </w:rPr>
      </w:pPr>
    </w:p>
    <w:p w:rsidR="00876771" w:rsidRPr="001F388B" w:rsidRDefault="00876771" w:rsidP="00876771">
      <w:pPr>
        <w:contextualSpacing/>
        <w:jc w:val="both"/>
        <w:rPr>
          <w:rFonts w:ascii="Tahoma" w:hAnsi="Tahoma" w:cs="Tahoma"/>
        </w:rPr>
      </w:pPr>
      <w:r w:rsidRPr="001F388B">
        <w:rPr>
          <w:rFonts w:ascii="Tahoma" w:hAnsi="Tahoma" w:cs="Tahoma"/>
          <w:b/>
          <w:bCs/>
          <w:spacing w:val="-3"/>
          <w:lang w:val="es-ES_tradnl"/>
        </w:rPr>
        <w:t xml:space="preserve">ARTÍCULO PRIMERO: </w:t>
      </w:r>
      <w:r w:rsidRPr="001F388B">
        <w:rPr>
          <w:rFonts w:ascii="Tahoma" w:hAnsi="Tahoma" w:cs="Tahoma"/>
          <w:bCs/>
          <w:spacing w:val="-3"/>
          <w:lang w:val="es-ES_tradnl"/>
        </w:rPr>
        <w:t>Conceder</w:t>
      </w:r>
      <w:r w:rsidRPr="001F388B">
        <w:rPr>
          <w:rFonts w:ascii="Tahoma" w:hAnsi="Tahoma" w:cs="Tahoma"/>
          <w:spacing w:val="-3"/>
          <w:lang w:val="es-ES_tradnl"/>
        </w:rPr>
        <w:t xml:space="preserve"> Autorización de Aprovechamiento Forestal de árboles Aislados, consistente en la Tala </w:t>
      </w:r>
      <w:r w:rsidRPr="001F388B">
        <w:rPr>
          <w:rFonts w:ascii="Tahoma" w:hAnsi="Tahoma" w:cs="Tahoma"/>
          <w:color w:val="000000" w:themeColor="text1"/>
        </w:rPr>
        <w:t>de un árbol (01) de la especie Almendrón,  y un (1) árbol de la especie Araucaria</w:t>
      </w:r>
      <w:r w:rsidRPr="001F388B">
        <w:rPr>
          <w:rFonts w:ascii="Tahoma" w:hAnsi="Tahoma" w:cs="Tahoma"/>
          <w:spacing w:val="-3"/>
          <w:lang w:val="es-ES_tradnl"/>
        </w:rPr>
        <w:t xml:space="preserve">, al </w:t>
      </w:r>
      <w:r w:rsidRPr="001F388B">
        <w:rPr>
          <w:rFonts w:ascii="Tahoma" w:hAnsi="Tahoma" w:cs="Tahoma"/>
          <w:b/>
        </w:rPr>
        <w:t xml:space="preserve">CONJUNTO RESIDENCIAL LA ALQUERIA </w:t>
      </w:r>
      <w:r w:rsidRPr="001F388B">
        <w:rPr>
          <w:rFonts w:ascii="Tahoma" w:hAnsi="Tahoma" w:cs="Tahoma"/>
        </w:rPr>
        <w:t xml:space="preserve">identificado con el </w:t>
      </w:r>
      <w:r w:rsidRPr="001F388B">
        <w:rPr>
          <w:rFonts w:ascii="Tahoma" w:hAnsi="Tahoma" w:cs="Tahoma"/>
          <w:b/>
        </w:rPr>
        <w:t>NIT 801.001.467-6</w:t>
      </w:r>
      <w:r w:rsidRPr="001F388B">
        <w:rPr>
          <w:rFonts w:ascii="Tahoma" w:hAnsi="Tahoma" w:cs="Tahoma"/>
        </w:rPr>
        <w:t xml:space="preserve"> en calidad de </w:t>
      </w:r>
      <w:r w:rsidRPr="001F388B">
        <w:rPr>
          <w:rFonts w:ascii="Tahoma" w:hAnsi="Tahoma" w:cs="Tahoma"/>
          <w:b/>
        </w:rPr>
        <w:t>PROPIETARIO</w:t>
      </w:r>
      <w:r w:rsidRPr="001F388B">
        <w:rPr>
          <w:rFonts w:ascii="Tahoma" w:hAnsi="Tahoma" w:cs="Tahoma"/>
        </w:rPr>
        <w:t xml:space="preserve"> del Predio urbano</w:t>
      </w:r>
      <w:r w:rsidRPr="001F388B">
        <w:rPr>
          <w:rFonts w:ascii="Tahoma" w:hAnsi="Tahoma" w:cs="Tahoma"/>
          <w:b/>
        </w:rPr>
        <w:t xml:space="preserve"> 1) LOTE 6  </w:t>
      </w:r>
      <w:r w:rsidRPr="001F388B">
        <w:rPr>
          <w:rFonts w:ascii="Tahoma" w:hAnsi="Tahoma" w:cs="Tahoma"/>
        </w:rPr>
        <w:t xml:space="preserve">identificado con el número de Matrícula Inmobiliaria No. </w:t>
      </w:r>
      <w:r w:rsidRPr="001F388B">
        <w:rPr>
          <w:rFonts w:ascii="Tahoma" w:hAnsi="Tahoma" w:cs="Tahoma"/>
          <w:b/>
        </w:rPr>
        <w:t xml:space="preserve">280-118595  </w:t>
      </w:r>
      <w:r w:rsidRPr="001F388B">
        <w:rPr>
          <w:rFonts w:ascii="Tahoma" w:hAnsi="Tahoma" w:cs="Tahoma"/>
        </w:rPr>
        <w:t>y Ficha Catastral</w:t>
      </w:r>
      <w:r w:rsidRPr="001F388B">
        <w:rPr>
          <w:rFonts w:ascii="Tahoma" w:hAnsi="Tahoma" w:cs="Tahoma"/>
          <w:b/>
        </w:rPr>
        <w:t xml:space="preserve"> 63001010602270031000 </w:t>
      </w:r>
      <w:r w:rsidRPr="001F388B">
        <w:rPr>
          <w:rFonts w:ascii="Tahoma" w:hAnsi="Tahoma" w:cs="Tahoma"/>
        </w:rPr>
        <w:t>ubicado</w:t>
      </w:r>
      <w:r w:rsidRPr="001F388B">
        <w:rPr>
          <w:rFonts w:ascii="Tahoma" w:hAnsi="Tahoma" w:cs="Tahoma"/>
          <w:b/>
        </w:rPr>
        <w:t xml:space="preserve"> </w:t>
      </w:r>
      <w:r w:rsidRPr="001F388B">
        <w:rPr>
          <w:rFonts w:ascii="Tahoma" w:hAnsi="Tahoma" w:cs="Tahoma"/>
        </w:rPr>
        <w:t xml:space="preserve">en la vereda </w:t>
      </w:r>
      <w:r w:rsidRPr="001F388B">
        <w:rPr>
          <w:rFonts w:ascii="Tahoma" w:hAnsi="Tahoma" w:cs="Tahoma"/>
          <w:b/>
        </w:rPr>
        <w:t xml:space="preserve">ARMENIA MUNICIPIO DE ARMENIA  QUINDÍO, </w:t>
      </w:r>
      <w:r w:rsidRPr="001F388B">
        <w:rPr>
          <w:rFonts w:ascii="Tahoma" w:hAnsi="Tahoma" w:cs="Tahoma"/>
        </w:rPr>
        <w:t xml:space="preserve">y cuyos linderos se encuentran en la Escritura Pública No.1.145 del 2 de Noviembre </w:t>
      </w:r>
      <w:r w:rsidRPr="001F388B">
        <w:rPr>
          <w:rFonts w:ascii="Tahoma" w:hAnsi="Tahoma" w:cs="Tahoma"/>
        </w:rPr>
        <w:lastRenderedPageBreak/>
        <w:t>de 2005 inscrita en la Notaría 5ta del Círculo de Armenia Quindío.</w:t>
      </w:r>
    </w:p>
    <w:p w:rsidR="00876771" w:rsidRPr="001F388B" w:rsidRDefault="00876771" w:rsidP="00876771">
      <w:pPr>
        <w:ind w:right="-234"/>
        <w:contextualSpacing/>
        <w:jc w:val="center"/>
        <w:rPr>
          <w:rFonts w:ascii="Tahoma" w:hAnsi="Tahoma" w:cs="Tahoma"/>
          <w:b/>
          <w:color w:val="000000"/>
          <w:lang w:eastAsia="es-CO"/>
        </w:rPr>
      </w:pPr>
      <w:r w:rsidRPr="001F388B">
        <w:rPr>
          <w:rFonts w:ascii="Tahoma" w:hAnsi="Tahoma" w:cs="Tahoma"/>
          <w:b/>
          <w:color w:val="000000"/>
          <w:lang w:eastAsia="es-CO"/>
        </w:rPr>
        <w:t>COORDENADAS GEOGRAFICAS DE LOS  ÁRBOLES A INTERVENIR</w:t>
      </w:r>
    </w:p>
    <w:p w:rsidR="00876771" w:rsidRPr="001F388B" w:rsidRDefault="00876771" w:rsidP="00876771">
      <w:pPr>
        <w:ind w:right="-234"/>
        <w:contextualSpacing/>
        <w:jc w:val="center"/>
        <w:rPr>
          <w:rFonts w:ascii="Tahoma" w:hAnsi="Tahoma" w:cs="Tahoma"/>
          <w:b/>
          <w:color w:val="000000"/>
          <w:lang w:eastAsia="es-CO"/>
        </w:rPr>
      </w:pPr>
    </w:p>
    <w:tbl>
      <w:tblPr>
        <w:tblStyle w:val="Tablaconcuadrcula"/>
        <w:tblW w:w="0" w:type="auto"/>
        <w:tblLook w:val="04A0" w:firstRow="1" w:lastRow="0" w:firstColumn="1" w:lastColumn="0" w:noHBand="0" w:noVBand="1"/>
      </w:tblPr>
      <w:tblGrid>
        <w:gridCol w:w="625"/>
        <w:gridCol w:w="1652"/>
        <w:gridCol w:w="1778"/>
      </w:tblGrid>
      <w:tr w:rsidR="00876771" w:rsidRPr="001F388B" w:rsidTr="00EA2EE7">
        <w:tc>
          <w:tcPr>
            <w:tcW w:w="2942" w:type="dxa"/>
          </w:tcPr>
          <w:p w:rsidR="00876771" w:rsidRPr="001F388B" w:rsidRDefault="00876771" w:rsidP="00EA2EE7">
            <w:pPr>
              <w:ind w:right="-234"/>
              <w:contextualSpacing/>
              <w:jc w:val="center"/>
              <w:rPr>
                <w:rFonts w:ascii="Tahoma" w:hAnsi="Tahoma" w:cs="Tahoma"/>
                <w:b/>
              </w:rPr>
            </w:pPr>
            <w:r w:rsidRPr="001F388B">
              <w:rPr>
                <w:rFonts w:ascii="Tahoma" w:hAnsi="Tahoma" w:cs="Tahoma"/>
                <w:b/>
              </w:rPr>
              <w:t>N°</w:t>
            </w:r>
          </w:p>
        </w:tc>
        <w:tc>
          <w:tcPr>
            <w:tcW w:w="2943" w:type="dxa"/>
          </w:tcPr>
          <w:p w:rsidR="00876771" w:rsidRPr="001F388B" w:rsidRDefault="00876771" w:rsidP="00EA2EE7">
            <w:pPr>
              <w:ind w:right="-234"/>
              <w:contextualSpacing/>
              <w:jc w:val="center"/>
              <w:rPr>
                <w:rFonts w:ascii="Tahoma" w:hAnsi="Tahoma" w:cs="Tahoma"/>
                <w:b/>
              </w:rPr>
            </w:pPr>
            <w:r w:rsidRPr="001F388B">
              <w:rPr>
                <w:rFonts w:ascii="Tahoma" w:hAnsi="Tahoma" w:cs="Tahoma"/>
                <w:b/>
              </w:rPr>
              <w:t>NORTE</w:t>
            </w:r>
          </w:p>
        </w:tc>
        <w:tc>
          <w:tcPr>
            <w:tcW w:w="2943" w:type="dxa"/>
          </w:tcPr>
          <w:p w:rsidR="00876771" w:rsidRPr="001F388B" w:rsidRDefault="00876771" w:rsidP="00EA2EE7">
            <w:pPr>
              <w:ind w:right="-234"/>
              <w:contextualSpacing/>
              <w:jc w:val="center"/>
              <w:rPr>
                <w:rFonts w:ascii="Tahoma" w:hAnsi="Tahoma" w:cs="Tahoma"/>
                <w:b/>
              </w:rPr>
            </w:pPr>
            <w:r w:rsidRPr="001F388B">
              <w:rPr>
                <w:rFonts w:ascii="Tahoma" w:hAnsi="Tahoma" w:cs="Tahoma"/>
                <w:b/>
              </w:rPr>
              <w:t>OESTE</w:t>
            </w:r>
          </w:p>
        </w:tc>
      </w:tr>
      <w:tr w:rsidR="00876771" w:rsidRPr="001F388B" w:rsidTr="00EA2EE7">
        <w:tc>
          <w:tcPr>
            <w:tcW w:w="2942" w:type="dxa"/>
          </w:tcPr>
          <w:p w:rsidR="00876771" w:rsidRPr="001F388B" w:rsidRDefault="00876771" w:rsidP="00EA2EE7">
            <w:pPr>
              <w:ind w:right="-234"/>
              <w:contextualSpacing/>
              <w:jc w:val="center"/>
              <w:rPr>
                <w:rFonts w:ascii="Tahoma" w:hAnsi="Tahoma" w:cs="Tahoma"/>
                <w:b/>
              </w:rPr>
            </w:pPr>
            <w:r w:rsidRPr="001F388B">
              <w:rPr>
                <w:rFonts w:ascii="Tahoma" w:hAnsi="Tahoma" w:cs="Tahoma"/>
                <w:b/>
              </w:rPr>
              <w:t>1</w:t>
            </w:r>
          </w:p>
        </w:tc>
        <w:tc>
          <w:tcPr>
            <w:tcW w:w="2943" w:type="dxa"/>
            <w:vAlign w:val="center"/>
          </w:tcPr>
          <w:p w:rsidR="00876771" w:rsidRPr="001F388B" w:rsidRDefault="00876771" w:rsidP="00EA2EE7">
            <w:pPr>
              <w:ind w:right="-234"/>
              <w:contextualSpacing/>
              <w:jc w:val="center"/>
              <w:rPr>
                <w:rFonts w:ascii="Tahoma" w:hAnsi="Tahoma" w:cs="Tahoma"/>
                <w:b/>
              </w:rPr>
            </w:pPr>
            <w:r w:rsidRPr="001F388B">
              <w:rPr>
                <w:rFonts w:ascii="Tahoma" w:hAnsi="Tahoma" w:cs="Tahoma"/>
                <w:color w:val="000000" w:themeColor="text1"/>
              </w:rPr>
              <w:t>4°32'29.489"</w:t>
            </w:r>
          </w:p>
        </w:tc>
        <w:tc>
          <w:tcPr>
            <w:tcW w:w="2943" w:type="dxa"/>
            <w:vAlign w:val="center"/>
          </w:tcPr>
          <w:p w:rsidR="00876771" w:rsidRPr="001F388B" w:rsidRDefault="00876771" w:rsidP="00EA2EE7">
            <w:pPr>
              <w:ind w:right="-234"/>
              <w:contextualSpacing/>
              <w:jc w:val="center"/>
              <w:rPr>
                <w:rFonts w:ascii="Tahoma" w:hAnsi="Tahoma" w:cs="Tahoma"/>
                <w:b/>
              </w:rPr>
            </w:pPr>
            <w:r w:rsidRPr="001F388B">
              <w:rPr>
                <w:rFonts w:ascii="Tahoma" w:hAnsi="Tahoma" w:cs="Tahoma"/>
                <w:color w:val="000000" w:themeColor="text1"/>
              </w:rPr>
              <w:t>-75°39'36.279”</w:t>
            </w:r>
          </w:p>
        </w:tc>
      </w:tr>
      <w:tr w:rsidR="00876771" w:rsidRPr="001F388B" w:rsidTr="00EA2EE7">
        <w:tc>
          <w:tcPr>
            <w:tcW w:w="2942" w:type="dxa"/>
          </w:tcPr>
          <w:p w:rsidR="00876771" w:rsidRPr="001F388B" w:rsidRDefault="00876771" w:rsidP="00EA2EE7">
            <w:pPr>
              <w:ind w:right="-234"/>
              <w:contextualSpacing/>
              <w:jc w:val="center"/>
              <w:rPr>
                <w:rFonts w:ascii="Tahoma" w:hAnsi="Tahoma" w:cs="Tahoma"/>
                <w:b/>
              </w:rPr>
            </w:pPr>
            <w:r w:rsidRPr="001F388B">
              <w:rPr>
                <w:rFonts w:ascii="Tahoma" w:hAnsi="Tahoma" w:cs="Tahoma"/>
                <w:b/>
              </w:rPr>
              <w:t>2</w:t>
            </w:r>
          </w:p>
        </w:tc>
        <w:tc>
          <w:tcPr>
            <w:tcW w:w="2943" w:type="dxa"/>
            <w:vAlign w:val="center"/>
          </w:tcPr>
          <w:p w:rsidR="00876771" w:rsidRPr="001F388B" w:rsidRDefault="00876771" w:rsidP="00EA2EE7">
            <w:pPr>
              <w:ind w:right="-234"/>
              <w:contextualSpacing/>
              <w:jc w:val="center"/>
              <w:rPr>
                <w:rFonts w:ascii="Tahoma" w:hAnsi="Tahoma" w:cs="Tahoma"/>
                <w:b/>
              </w:rPr>
            </w:pPr>
            <w:r w:rsidRPr="001F388B">
              <w:rPr>
                <w:rFonts w:ascii="Tahoma" w:hAnsi="Tahoma" w:cs="Tahoma"/>
                <w:color w:val="000000" w:themeColor="text1"/>
              </w:rPr>
              <w:t>4°32'29.441"</w:t>
            </w:r>
          </w:p>
        </w:tc>
        <w:tc>
          <w:tcPr>
            <w:tcW w:w="2943" w:type="dxa"/>
            <w:vAlign w:val="center"/>
          </w:tcPr>
          <w:p w:rsidR="00876771" w:rsidRPr="001F388B" w:rsidRDefault="00876771" w:rsidP="00EA2EE7">
            <w:pPr>
              <w:ind w:right="-234"/>
              <w:contextualSpacing/>
              <w:jc w:val="center"/>
              <w:rPr>
                <w:rFonts w:ascii="Tahoma" w:hAnsi="Tahoma" w:cs="Tahoma"/>
                <w:b/>
              </w:rPr>
            </w:pPr>
            <w:r w:rsidRPr="001F388B">
              <w:rPr>
                <w:rFonts w:ascii="Tahoma" w:hAnsi="Tahoma" w:cs="Tahoma"/>
                <w:color w:val="000000" w:themeColor="text1"/>
              </w:rPr>
              <w:t>-75°39'36.648"</w:t>
            </w:r>
          </w:p>
        </w:tc>
      </w:tr>
    </w:tbl>
    <w:p w:rsidR="00876771" w:rsidRPr="001F388B" w:rsidRDefault="00876771" w:rsidP="00876771">
      <w:pPr>
        <w:tabs>
          <w:tab w:val="left" w:pos="-720"/>
          <w:tab w:val="left" w:pos="0"/>
        </w:tabs>
        <w:suppressAutoHyphens/>
        <w:jc w:val="both"/>
        <w:rPr>
          <w:rFonts w:ascii="Tahoma" w:hAnsi="Tahoma" w:cs="Tahoma"/>
          <w:b/>
        </w:rPr>
      </w:pPr>
    </w:p>
    <w:p w:rsidR="00876771" w:rsidRPr="001F388B" w:rsidRDefault="00876771" w:rsidP="00876771">
      <w:pPr>
        <w:tabs>
          <w:tab w:val="left" w:pos="-720"/>
          <w:tab w:val="left" w:pos="0"/>
        </w:tabs>
        <w:suppressAutoHyphens/>
        <w:jc w:val="both"/>
        <w:rPr>
          <w:rFonts w:ascii="Tahoma" w:hAnsi="Tahoma" w:cs="Tahoma"/>
          <w:spacing w:val="-3"/>
          <w:lang w:val="es-ES_tradnl"/>
        </w:rPr>
      </w:pPr>
      <w:r w:rsidRPr="001F388B">
        <w:rPr>
          <w:rFonts w:ascii="Tahoma" w:hAnsi="Tahoma" w:cs="Tahoma"/>
          <w:b/>
        </w:rPr>
        <w:t xml:space="preserve">ARTICULO SEGUNDO: </w:t>
      </w:r>
      <w:r w:rsidRPr="001F388B">
        <w:rPr>
          <w:rFonts w:ascii="Tahoma" w:hAnsi="Tahoma" w:cs="Tahoma"/>
          <w:bCs/>
          <w:spacing w:val="-3"/>
          <w:lang w:val="es-ES_tradnl"/>
        </w:rPr>
        <w:t xml:space="preserve">Para realizar la tala de </w:t>
      </w:r>
      <w:r w:rsidRPr="001F388B">
        <w:rPr>
          <w:rFonts w:ascii="Tahoma" w:hAnsi="Tahoma" w:cs="Tahoma"/>
          <w:color w:val="000000" w:themeColor="text1"/>
        </w:rPr>
        <w:t xml:space="preserve">un árbol (01) de la especie Almendrón,  y un (1) árbol de la especie Araucaria, </w:t>
      </w:r>
      <w:r w:rsidRPr="001F388B">
        <w:rPr>
          <w:rFonts w:ascii="Tahoma" w:hAnsi="Tahoma" w:cs="Tahoma"/>
          <w:bCs/>
          <w:spacing w:val="-3"/>
          <w:lang w:val="es-ES_tradnl"/>
        </w:rPr>
        <w:t>se otorga un plazo de CUARENTA Y CINCO (45) DIAS CALENDARIO,</w:t>
      </w:r>
      <w:r w:rsidRPr="001F388B">
        <w:rPr>
          <w:rFonts w:ascii="Tahoma" w:hAnsi="Tahoma" w:cs="Tahoma"/>
          <w:spacing w:val="-3"/>
          <w:lang w:val="es-ES_tradnl"/>
        </w:rPr>
        <w:t xml:space="preserve"> contados a partir de la fecha de ejecutoria de esta Resolución.</w:t>
      </w:r>
    </w:p>
    <w:p w:rsidR="00876771" w:rsidRPr="001F388B" w:rsidRDefault="00876771" w:rsidP="00876771">
      <w:pPr>
        <w:tabs>
          <w:tab w:val="left" w:pos="-720"/>
          <w:tab w:val="left" w:pos="0"/>
        </w:tabs>
        <w:suppressAutoHyphens/>
        <w:jc w:val="both"/>
        <w:rPr>
          <w:rFonts w:ascii="Tahoma" w:hAnsi="Tahoma" w:cs="Tahoma"/>
          <w:bCs/>
          <w:spacing w:val="-3"/>
          <w:lang w:val="es-ES_tradnl"/>
        </w:rPr>
      </w:pPr>
    </w:p>
    <w:p w:rsidR="00876771" w:rsidRPr="001F388B" w:rsidRDefault="00876771" w:rsidP="00876771">
      <w:pPr>
        <w:tabs>
          <w:tab w:val="left" w:pos="-720"/>
          <w:tab w:val="left" w:pos="0"/>
        </w:tabs>
        <w:suppressAutoHyphens/>
        <w:jc w:val="both"/>
        <w:rPr>
          <w:rFonts w:ascii="Tahoma" w:hAnsi="Tahoma" w:cs="Tahoma"/>
          <w:b/>
          <w:bCs/>
          <w:spacing w:val="-3"/>
          <w:lang w:val="es-ES_tradnl"/>
        </w:rPr>
      </w:pPr>
      <w:r w:rsidRPr="001F388B">
        <w:rPr>
          <w:rFonts w:ascii="Tahoma" w:hAnsi="Tahoma" w:cs="Tahoma"/>
          <w:b/>
          <w:bCs/>
          <w:spacing w:val="-3"/>
          <w:lang w:val="es-ES_tradnl"/>
        </w:rPr>
        <w:t>OBLIGACIONES DEL TITULAR DEL PERMISO DE APROVECHAMIENTO FORESTAL:</w:t>
      </w:r>
    </w:p>
    <w:p w:rsidR="00876771" w:rsidRPr="001F388B" w:rsidRDefault="00876771" w:rsidP="00876771">
      <w:pPr>
        <w:tabs>
          <w:tab w:val="left" w:pos="-720"/>
          <w:tab w:val="left" w:pos="0"/>
        </w:tabs>
        <w:suppressAutoHyphens/>
        <w:jc w:val="both"/>
        <w:rPr>
          <w:rFonts w:ascii="Tahoma" w:hAnsi="Tahoma" w:cs="Tahoma"/>
          <w:b/>
          <w:bCs/>
          <w:spacing w:val="-3"/>
          <w:lang w:val="es-ES_tradnl"/>
        </w:rPr>
      </w:pPr>
    </w:p>
    <w:p w:rsidR="00876771" w:rsidRPr="001F388B" w:rsidRDefault="00876771" w:rsidP="00876771">
      <w:pPr>
        <w:numPr>
          <w:ilvl w:val="0"/>
          <w:numId w:val="21"/>
        </w:numPr>
        <w:spacing w:after="240"/>
        <w:ind w:right="-234"/>
        <w:jc w:val="both"/>
        <w:rPr>
          <w:rFonts w:ascii="Tahoma" w:hAnsi="Tahoma" w:cs="Tahoma"/>
        </w:rPr>
      </w:pPr>
      <w:r w:rsidRPr="001F388B">
        <w:rPr>
          <w:rFonts w:ascii="Tahoma" w:hAnsi="Tahoma" w:cs="Tahoma"/>
          <w:lang w:val="es-ES_tradnl"/>
        </w:rPr>
        <w:t xml:space="preserve">La labor de tala </w:t>
      </w:r>
      <w:r w:rsidRPr="001F388B">
        <w:rPr>
          <w:rFonts w:ascii="Tahoma" w:hAnsi="Tahoma" w:cs="Tahoma"/>
          <w:color w:val="000000" w:themeColor="text1"/>
        </w:rPr>
        <w:t>un árbol (01) de la especie Almendrón,  y un (1) árbol de la especie Araucaria,</w:t>
      </w:r>
      <w:r w:rsidRPr="001F388B">
        <w:rPr>
          <w:rFonts w:ascii="Tahoma" w:hAnsi="Tahoma" w:cs="Tahoma"/>
        </w:rPr>
        <w:t xml:space="preserve"> </w:t>
      </w:r>
      <w:r w:rsidRPr="001F388B">
        <w:rPr>
          <w:rFonts w:ascii="Tahoma" w:hAnsi="Tahoma" w:cs="Tahoma"/>
          <w:lang w:val="es-ES_tradnl"/>
        </w:rPr>
        <w:t>deberá ser realizada por personal con experiencia, contar con la herramienta adecuada, equipo necesario e insumos requeridos para la aplicación de tratamientos identificados; e</w:t>
      </w:r>
      <w:r w:rsidRPr="001F388B">
        <w:rPr>
          <w:rFonts w:ascii="Tahoma" w:hAnsi="Tahoma" w:cs="Tahoma"/>
        </w:rPr>
        <w:t>n horarios diurnos y en horas que no perturben la tranquilidad de la comunidad.</w:t>
      </w:r>
    </w:p>
    <w:p w:rsidR="00876771" w:rsidRPr="001F388B" w:rsidRDefault="00876771" w:rsidP="00876771">
      <w:pPr>
        <w:numPr>
          <w:ilvl w:val="0"/>
          <w:numId w:val="21"/>
        </w:numPr>
        <w:spacing w:after="240"/>
        <w:ind w:right="-234"/>
        <w:jc w:val="both"/>
        <w:rPr>
          <w:rFonts w:ascii="Tahoma" w:hAnsi="Tahoma" w:cs="Tahoma"/>
          <w:lang w:val="es-ES_tradnl"/>
        </w:rPr>
      </w:pPr>
      <w:r w:rsidRPr="001F388B">
        <w:rPr>
          <w:rFonts w:ascii="Tahoma" w:hAnsi="Tahoma" w:cs="Tahoma"/>
          <w:lang w:val="es-ES_tradnl"/>
        </w:rPr>
        <w:t>Supervisar la ejecución de los trabajos.</w:t>
      </w:r>
    </w:p>
    <w:p w:rsidR="00876771" w:rsidRPr="001F388B" w:rsidRDefault="00876771" w:rsidP="00876771">
      <w:pPr>
        <w:numPr>
          <w:ilvl w:val="0"/>
          <w:numId w:val="21"/>
        </w:numPr>
        <w:spacing w:after="240"/>
        <w:ind w:right="-234"/>
        <w:jc w:val="both"/>
        <w:rPr>
          <w:rFonts w:ascii="Tahoma" w:hAnsi="Tahoma" w:cs="Tahoma"/>
          <w:lang w:val="es-ES_tradnl"/>
        </w:rPr>
      </w:pPr>
      <w:r w:rsidRPr="001F388B">
        <w:rPr>
          <w:rFonts w:ascii="Tahoma" w:hAnsi="Tahoma" w:cs="Tahoma"/>
          <w:lang w:val="es-ES_tradnl"/>
        </w:rPr>
        <w:t>Los desperdicios producto de la intervención, deben ser retirados en forma total del sitio.</w:t>
      </w:r>
    </w:p>
    <w:p w:rsidR="00876771" w:rsidRPr="001F388B" w:rsidRDefault="00876771" w:rsidP="00876771">
      <w:pPr>
        <w:numPr>
          <w:ilvl w:val="0"/>
          <w:numId w:val="21"/>
        </w:numPr>
        <w:spacing w:after="240"/>
        <w:ind w:right="-234"/>
        <w:jc w:val="both"/>
        <w:rPr>
          <w:rFonts w:ascii="Tahoma" w:hAnsi="Tahoma" w:cs="Tahoma"/>
          <w:lang w:val="es-ES_tradnl"/>
        </w:rPr>
      </w:pPr>
      <w:r w:rsidRPr="001F388B">
        <w:rPr>
          <w:rFonts w:ascii="Tahoma" w:hAnsi="Tahoma" w:cs="Tahoma"/>
          <w:lang w:val="es-ES_tradnl"/>
        </w:rPr>
        <w:t>Contar con el equipo de seguridad para el personal que va a realizar la actividad.</w:t>
      </w:r>
    </w:p>
    <w:p w:rsidR="00876771" w:rsidRPr="001F388B" w:rsidRDefault="00876771" w:rsidP="00876771">
      <w:pPr>
        <w:numPr>
          <w:ilvl w:val="0"/>
          <w:numId w:val="21"/>
        </w:numPr>
        <w:spacing w:after="240"/>
        <w:ind w:right="-234"/>
        <w:jc w:val="both"/>
        <w:rPr>
          <w:rFonts w:ascii="Tahoma" w:hAnsi="Tahoma" w:cs="Tahoma"/>
          <w:lang w:val="es-ES_tradnl"/>
        </w:rPr>
      </w:pPr>
      <w:r w:rsidRPr="001F388B">
        <w:rPr>
          <w:rFonts w:ascii="Tahoma" w:hAnsi="Tahoma" w:cs="Tahoma"/>
          <w:lang w:val="es-ES_tradnl"/>
        </w:rPr>
        <w:lastRenderedPageBreak/>
        <w:t>La Corporación Autónoma Regional del Quindío, no se hace responsable de los daños causados a terceros o derivados del desarrollo de la labor autorizada.</w:t>
      </w:r>
    </w:p>
    <w:p w:rsidR="00876771" w:rsidRPr="001F388B" w:rsidRDefault="00876771" w:rsidP="00876771">
      <w:pPr>
        <w:pStyle w:val="Prrafodelista"/>
        <w:numPr>
          <w:ilvl w:val="0"/>
          <w:numId w:val="24"/>
        </w:numPr>
        <w:spacing w:line="276" w:lineRule="auto"/>
        <w:ind w:left="426" w:right="-234"/>
        <w:jc w:val="both"/>
        <w:rPr>
          <w:rFonts w:ascii="Tahoma" w:hAnsi="Tahoma" w:cs="Tahoma"/>
          <w:color w:val="000000"/>
        </w:rPr>
      </w:pPr>
      <w:r w:rsidRPr="001F388B">
        <w:rPr>
          <w:rFonts w:ascii="Tahoma" w:hAnsi="Tahoma" w:cs="Tahoma"/>
          <w:lang w:val="es-ES_tradnl"/>
        </w:rPr>
        <w:t>C</w:t>
      </w:r>
      <w:r w:rsidRPr="001F388B">
        <w:rPr>
          <w:rFonts w:ascii="Tahoma" w:hAnsi="Tahoma" w:cs="Tahoma"/>
          <w:bCs/>
        </w:rPr>
        <w:t xml:space="preserve">omo medida </w:t>
      </w:r>
      <w:r w:rsidRPr="001F388B">
        <w:rPr>
          <w:rFonts w:ascii="Tahoma" w:hAnsi="Tahoma" w:cs="Tahoma"/>
          <w:color w:val="000000"/>
        </w:rPr>
        <w:t xml:space="preserve">de compensación se debe plantar 10 árboles de las especies: Níspero Eriobotrya japónica, Azuceno Tabernaemontana litoralis, Coral Erythrina caffra, Confite o Ciruelo </w:t>
      </w:r>
      <w:r w:rsidRPr="001F388B">
        <w:rPr>
          <w:rFonts w:ascii="Tahoma" w:hAnsi="Tahoma" w:cs="Tahoma"/>
          <w:iCs/>
          <w:color w:val="000000"/>
          <w:shd w:val="clear" w:color="auto" w:fill="F9F9F9"/>
        </w:rPr>
        <w:t>Bunchosia armeniaca ,</w:t>
      </w:r>
      <w:r w:rsidRPr="001F388B">
        <w:rPr>
          <w:rFonts w:ascii="Tahoma" w:hAnsi="Tahoma" w:cs="Tahoma"/>
          <w:color w:val="000000"/>
        </w:rPr>
        <w:t xml:space="preserve">Falso Arrayán Lagerstroemia indica </w:t>
      </w:r>
    </w:p>
    <w:p w:rsidR="00876771" w:rsidRPr="001F388B" w:rsidRDefault="00876771" w:rsidP="00876771">
      <w:pPr>
        <w:spacing w:line="276" w:lineRule="auto"/>
        <w:ind w:left="426" w:right="-234"/>
        <w:jc w:val="both"/>
        <w:rPr>
          <w:rFonts w:ascii="Tahoma" w:hAnsi="Tahoma" w:cs="Tahoma"/>
          <w:color w:val="000000"/>
        </w:rPr>
      </w:pPr>
    </w:p>
    <w:p w:rsidR="00876771" w:rsidRPr="001F388B" w:rsidRDefault="00876771" w:rsidP="00876771">
      <w:pPr>
        <w:spacing w:line="276" w:lineRule="auto"/>
        <w:ind w:left="426" w:right="-234"/>
        <w:jc w:val="both"/>
        <w:rPr>
          <w:rFonts w:ascii="Tahoma" w:hAnsi="Tahoma" w:cs="Tahoma"/>
          <w:color w:val="000000"/>
        </w:rPr>
      </w:pPr>
      <w:r w:rsidRPr="001F388B">
        <w:rPr>
          <w:rFonts w:ascii="Tahoma" w:hAnsi="Tahoma" w:cs="Tahoma"/>
          <w:color w:val="000000"/>
        </w:rPr>
        <w:t>Sembrados en las zonas verdes del mismo conjunto, está obligada a realizar el mantenimiento y reposición de los individuos sembrados por 01 año de los individuos sembrados para garantizar el desarrollo de las plántulas. Posteriormente debe informar a esta Subdirección las indicaciones respectivas en cuanto a la compensación exigida, (Localización, cantidades de especies plantadas, altura promedio, estado fitosanitario y registro fotográfico).</w:t>
      </w:r>
    </w:p>
    <w:p w:rsidR="00876771" w:rsidRPr="001F388B" w:rsidRDefault="00876771" w:rsidP="00876771">
      <w:pPr>
        <w:pStyle w:val="Prrafodelista"/>
        <w:ind w:left="502" w:right="-234"/>
        <w:jc w:val="both"/>
        <w:rPr>
          <w:rFonts w:ascii="Tahoma" w:hAnsi="Tahoma" w:cs="Tahoma"/>
          <w:lang w:val="es-ES_tradnl"/>
        </w:rPr>
      </w:pPr>
    </w:p>
    <w:p w:rsidR="00876771" w:rsidRPr="001F388B" w:rsidRDefault="00876771" w:rsidP="00876771">
      <w:pPr>
        <w:numPr>
          <w:ilvl w:val="0"/>
          <w:numId w:val="21"/>
        </w:numPr>
        <w:spacing w:after="240"/>
        <w:ind w:right="-234"/>
        <w:jc w:val="both"/>
        <w:rPr>
          <w:rFonts w:ascii="Tahoma" w:hAnsi="Tahoma" w:cs="Tahoma"/>
        </w:rPr>
      </w:pPr>
      <w:r w:rsidRPr="001F388B">
        <w:rPr>
          <w:rFonts w:ascii="Tahoma" w:hAnsi="Tahoma" w:cs="Tahoma"/>
        </w:rPr>
        <w:t xml:space="preserve">Realizar el mantenimiento por un tiempo de un (1) año para garantizar su adecuado desarrollo realizando labores de fertilización, plateo, resiembra (en caso de ser necesario). </w:t>
      </w:r>
    </w:p>
    <w:p w:rsidR="00876771" w:rsidRPr="001F388B" w:rsidRDefault="00876771" w:rsidP="00876771">
      <w:pPr>
        <w:numPr>
          <w:ilvl w:val="0"/>
          <w:numId w:val="21"/>
        </w:numPr>
        <w:ind w:right="-234"/>
        <w:jc w:val="both"/>
        <w:rPr>
          <w:rFonts w:ascii="Tahoma" w:hAnsi="Tahoma" w:cs="Tahoma"/>
        </w:rPr>
      </w:pPr>
      <w:r w:rsidRPr="001F388B">
        <w:rPr>
          <w:rFonts w:ascii="Tahoma" w:hAnsi="Tahoma" w:cs="Tahoma"/>
        </w:rPr>
        <w:t xml:space="preserve">Posteriormente informar a esta Subdirección las indicaciones respectivas en cuanto a la compensación exigida, </w:t>
      </w:r>
      <w:r w:rsidRPr="001F388B">
        <w:rPr>
          <w:rFonts w:ascii="Tahoma" w:hAnsi="Tahoma" w:cs="Tahoma"/>
        </w:rPr>
        <w:lastRenderedPageBreak/>
        <w:t xml:space="preserve">(Localización, cantidades de especies plantadas, altura promedio, estado fitosanitario y registro fotográfico). </w:t>
      </w:r>
    </w:p>
    <w:p w:rsidR="00876771" w:rsidRPr="001F388B" w:rsidRDefault="00876771" w:rsidP="00876771">
      <w:pPr>
        <w:ind w:right="-234"/>
        <w:jc w:val="both"/>
        <w:rPr>
          <w:rFonts w:ascii="Tahoma" w:hAnsi="Tahoma" w:cs="Tahoma"/>
        </w:rPr>
      </w:pPr>
    </w:p>
    <w:p w:rsidR="00876771" w:rsidRPr="001F388B" w:rsidRDefault="00876771" w:rsidP="00876771">
      <w:pPr>
        <w:numPr>
          <w:ilvl w:val="0"/>
          <w:numId w:val="21"/>
        </w:numPr>
        <w:spacing w:after="240"/>
        <w:ind w:right="-234"/>
        <w:jc w:val="both"/>
        <w:rPr>
          <w:rFonts w:ascii="Tahoma" w:hAnsi="Tahoma" w:cs="Tahoma"/>
        </w:rPr>
      </w:pPr>
      <w:r w:rsidRPr="001F388B">
        <w:rPr>
          <w:rFonts w:ascii="Tahoma" w:hAnsi="Tahoma" w:cs="Tahoma"/>
        </w:rPr>
        <w:t>El cumplimiento del compromiso anterior será objeto de revisión posterior a la intervención autorizada, por técnicos de la Subdirección de Regulación y Control Ambiental de la CRQ, su incumplimiento dará origen a las sanciones establecidas en la legislación ambiental vigente.</w:t>
      </w:r>
    </w:p>
    <w:p w:rsidR="00876771" w:rsidRPr="001F388B" w:rsidRDefault="00876771" w:rsidP="00876771">
      <w:pPr>
        <w:pStyle w:val="Sinespaciado"/>
        <w:numPr>
          <w:ilvl w:val="0"/>
          <w:numId w:val="21"/>
        </w:numPr>
        <w:ind w:right="-234"/>
        <w:jc w:val="both"/>
        <w:rPr>
          <w:rFonts w:ascii="Tahoma" w:hAnsi="Tahoma" w:cs="Tahoma"/>
          <w:sz w:val="24"/>
          <w:szCs w:val="24"/>
        </w:rPr>
      </w:pPr>
      <w:r w:rsidRPr="001F388B">
        <w:rPr>
          <w:rFonts w:ascii="Tahoma" w:hAnsi="Tahoma" w:cs="Tahoma"/>
          <w:sz w:val="24"/>
          <w:szCs w:val="24"/>
        </w:rPr>
        <w:t>El Autorizado, se compromete a evitar daños a la fauna asociada a los árboles a intervenir, para lo cual deberá identificar la fauna y los nidos que llegaren a encontrarse en el mismo y dar aviso a la Subdirección de Regulación y Control Ambiental, Programa Fauna, en caso de ser necesaria su reubicación, para determinar las técnicas adecuadas para su manejo, protección y traslado.</w:t>
      </w:r>
    </w:p>
    <w:p w:rsidR="00876771" w:rsidRPr="001F388B" w:rsidRDefault="00876771" w:rsidP="00876771">
      <w:pPr>
        <w:pStyle w:val="Sinespaciado"/>
        <w:ind w:left="502" w:right="-234"/>
        <w:jc w:val="both"/>
        <w:rPr>
          <w:rFonts w:ascii="Tahoma" w:hAnsi="Tahoma" w:cs="Tahoma"/>
          <w:sz w:val="24"/>
          <w:szCs w:val="24"/>
        </w:rPr>
      </w:pPr>
    </w:p>
    <w:p w:rsidR="00876771" w:rsidRPr="001F388B" w:rsidRDefault="00876771" w:rsidP="00876771">
      <w:pPr>
        <w:numPr>
          <w:ilvl w:val="0"/>
          <w:numId w:val="21"/>
        </w:numPr>
        <w:ind w:right="-234"/>
        <w:jc w:val="both"/>
        <w:rPr>
          <w:rFonts w:ascii="Tahoma" w:hAnsi="Tahoma" w:cs="Tahoma"/>
          <w:u w:val="single"/>
        </w:rPr>
      </w:pPr>
      <w:r w:rsidRPr="001F388B">
        <w:rPr>
          <w:rFonts w:ascii="Tahoma" w:hAnsi="Tahoma" w:cs="Tahoma"/>
        </w:rPr>
        <w:t xml:space="preserve">La tala de los árboles deberá ser realizado en un tiempo de </w:t>
      </w:r>
      <w:r w:rsidRPr="001F388B">
        <w:rPr>
          <w:rFonts w:ascii="Tahoma" w:hAnsi="Tahoma" w:cs="Tahoma"/>
          <w:b/>
        </w:rPr>
        <w:t xml:space="preserve">CUARENTA Y CINCO (45) DÍAS </w:t>
      </w:r>
      <w:r w:rsidRPr="001F388B">
        <w:rPr>
          <w:rFonts w:ascii="Tahoma" w:hAnsi="Tahoma" w:cs="Tahoma"/>
        </w:rPr>
        <w:t>, contados  a partir de la ejecutoria del presente acto administrativo.</w:t>
      </w:r>
    </w:p>
    <w:p w:rsidR="00876771" w:rsidRPr="001F388B" w:rsidRDefault="00876771" w:rsidP="00876771">
      <w:pPr>
        <w:pStyle w:val="Prrafodelista"/>
        <w:rPr>
          <w:rFonts w:ascii="Tahoma" w:hAnsi="Tahoma" w:cs="Tahoma"/>
          <w:u w:val="single"/>
        </w:rPr>
      </w:pPr>
    </w:p>
    <w:p w:rsidR="00876771" w:rsidRPr="001F388B" w:rsidRDefault="00876771" w:rsidP="00876771">
      <w:pPr>
        <w:tabs>
          <w:tab w:val="left" w:pos="-720"/>
          <w:tab w:val="left" w:pos="0"/>
        </w:tabs>
        <w:suppressAutoHyphens/>
        <w:jc w:val="both"/>
        <w:rPr>
          <w:rFonts w:ascii="Tahoma" w:hAnsi="Tahoma" w:cs="Tahoma"/>
          <w:b/>
          <w:bCs/>
          <w:spacing w:val="-3"/>
          <w:lang w:val="es-ES_tradnl"/>
        </w:rPr>
      </w:pPr>
      <w:r w:rsidRPr="001F388B">
        <w:rPr>
          <w:rFonts w:ascii="Tahoma" w:hAnsi="Tahoma" w:cs="Tahoma"/>
          <w:b/>
          <w:bCs/>
          <w:spacing w:val="-3"/>
          <w:lang w:val="es-ES_tradnl"/>
        </w:rPr>
        <w:t xml:space="preserve">DESTINO DE LOS PRODUCTOS: </w:t>
      </w:r>
      <w:r w:rsidRPr="001F388B">
        <w:rPr>
          <w:rFonts w:ascii="Tahoma" w:hAnsi="Tahoma" w:cs="Tahoma"/>
          <w:spacing w:val="-3"/>
          <w:lang w:val="es-ES_tradnl"/>
        </w:rPr>
        <w:t>Los productos a obtener podrán ser comercializados.</w:t>
      </w:r>
    </w:p>
    <w:p w:rsidR="00876771" w:rsidRPr="001F388B" w:rsidRDefault="00876771" w:rsidP="00876771">
      <w:pPr>
        <w:tabs>
          <w:tab w:val="left" w:pos="-720"/>
          <w:tab w:val="left" w:pos="0"/>
        </w:tabs>
        <w:suppressAutoHyphens/>
        <w:jc w:val="both"/>
        <w:rPr>
          <w:rFonts w:ascii="Tahoma" w:hAnsi="Tahoma" w:cs="Tahoma"/>
          <w:b/>
          <w:bCs/>
          <w:spacing w:val="-3"/>
          <w:lang w:val="es-ES_tradnl"/>
        </w:rPr>
      </w:pPr>
    </w:p>
    <w:p w:rsidR="00876771" w:rsidRPr="001F388B" w:rsidRDefault="00876771" w:rsidP="00876771">
      <w:pPr>
        <w:tabs>
          <w:tab w:val="left" w:pos="-720"/>
          <w:tab w:val="left" w:pos="0"/>
        </w:tabs>
        <w:suppressAutoHyphens/>
        <w:jc w:val="both"/>
        <w:rPr>
          <w:rFonts w:ascii="Tahoma" w:hAnsi="Tahoma" w:cs="Tahoma"/>
          <w:b/>
          <w:bCs/>
          <w:spacing w:val="-3"/>
          <w:u w:val="single"/>
          <w:lang w:val="es-ES_tradnl"/>
        </w:rPr>
      </w:pPr>
      <w:r w:rsidRPr="001F388B">
        <w:rPr>
          <w:rFonts w:ascii="Tahoma" w:hAnsi="Tahoma" w:cs="Tahoma"/>
          <w:b/>
          <w:bCs/>
          <w:spacing w:val="-3"/>
          <w:lang w:val="es-ES_tradnl"/>
        </w:rPr>
        <w:t>VOLUMEN TOTAL DE LOS ARBOLES PARA TALA: 0.701 m</w:t>
      </w:r>
      <w:r w:rsidRPr="001F388B">
        <w:rPr>
          <w:rFonts w:ascii="Tahoma" w:hAnsi="Tahoma" w:cs="Tahoma"/>
          <w:b/>
          <w:bCs/>
          <w:spacing w:val="-3"/>
          <w:vertAlign w:val="superscript"/>
          <w:lang w:val="es-ES_tradnl"/>
        </w:rPr>
        <w:t>3</w:t>
      </w:r>
      <w:r w:rsidRPr="001F388B">
        <w:rPr>
          <w:rFonts w:ascii="Tahoma" w:hAnsi="Tahoma" w:cs="Tahoma"/>
          <w:b/>
          <w:bCs/>
          <w:spacing w:val="-3"/>
          <w:lang w:val="es-ES_tradnl"/>
        </w:rPr>
        <w:t xml:space="preserve"> – Área de Influencia: 6,55m² </w:t>
      </w:r>
      <w:r w:rsidRPr="001F388B">
        <w:rPr>
          <w:rFonts w:ascii="Tahoma" w:hAnsi="Tahoma" w:cs="Tahoma"/>
          <w:b/>
          <w:bCs/>
          <w:spacing w:val="-3"/>
          <w:u w:val="single"/>
          <w:lang w:val="es-ES_tradnl"/>
        </w:rPr>
        <w:t>(SEGÚN FORMATO DE VALORACIÓN Y CONCEPTO TÉCNICO DE ÁRBOLES URBANO Y RURAL)</w:t>
      </w:r>
    </w:p>
    <w:p w:rsidR="00876771" w:rsidRPr="001F388B" w:rsidRDefault="00876771" w:rsidP="00876771">
      <w:pPr>
        <w:tabs>
          <w:tab w:val="left" w:pos="-720"/>
          <w:tab w:val="left" w:pos="0"/>
        </w:tabs>
        <w:suppressAutoHyphens/>
        <w:jc w:val="both"/>
        <w:rPr>
          <w:rFonts w:ascii="Tahoma" w:hAnsi="Tahoma" w:cs="Tahoma"/>
          <w:b/>
          <w:bCs/>
          <w:spacing w:val="-3"/>
          <w:u w:val="single"/>
          <w:lang w:val="es-ES_tradnl"/>
        </w:rPr>
      </w:pPr>
    </w:p>
    <w:p w:rsidR="00876771" w:rsidRPr="001F388B" w:rsidRDefault="00876771" w:rsidP="00876771">
      <w:pPr>
        <w:tabs>
          <w:tab w:val="left" w:pos="-720"/>
          <w:tab w:val="left" w:pos="0"/>
        </w:tabs>
        <w:suppressAutoHyphens/>
        <w:jc w:val="both"/>
        <w:rPr>
          <w:rFonts w:ascii="Tahoma" w:hAnsi="Tahoma" w:cs="Tahoma"/>
          <w:b/>
          <w:bCs/>
          <w:spacing w:val="-3"/>
          <w:u w:val="single"/>
          <w:lang w:val="es-ES_tradnl"/>
        </w:rPr>
      </w:pPr>
      <w:r w:rsidRPr="001F388B">
        <w:rPr>
          <w:rFonts w:ascii="Tahoma" w:hAnsi="Tahoma" w:cs="Tahoma"/>
          <w:b/>
          <w:bCs/>
          <w:spacing w:val="-3"/>
          <w:u w:val="single"/>
          <w:lang w:val="es-ES_tradnl"/>
        </w:rPr>
        <w:lastRenderedPageBreak/>
        <w:t xml:space="preserve">VOLUMEN COMERCIAL: 0.326 </w:t>
      </w:r>
      <w:r w:rsidRPr="001F388B">
        <w:rPr>
          <w:rFonts w:ascii="Tahoma" w:hAnsi="Tahoma" w:cs="Tahoma"/>
          <w:b/>
          <w:bCs/>
          <w:spacing w:val="-3"/>
          <w:lang w:val="es-ES_tradnl"/>
        </w:rPr>
        <w:t>m</w:t>
      </w:r>
      <w:r w:rsidRPr="001F388B">
        <w:rPr>
          <w:rFonts w:ascii="Tahoma" w:hAnsi="Tahoma" w:cs="Tahoma"/>
          <w:b/>
          <w:bCs/>
          <w:spacing w:val="-3"/>
          <w:vertAlign w:val="superscript"/>
          <w:lang w:val="es-ES_tradnl"/>
        </w:rPr>
        <w:t>3</w:t>
      </w:r>
    </w:p>
    <w:p w:rsidR="00876771" w:rsidRPr="001F388B" w:rsidRDefault="00876771" w:rsidP="00876771">
      <w:pPr>
        <w:tabs>
          <w:tab w:val="left" w:pos="-720"/>
          <w:tab w:val="left" w:pos="0"/>
        </w:tabs>
        <w:suppressAutoHyphens/>
        <w:jc w:val="both"/>
        <w:rPr>
          <w:rFonts w:ascii="Tahoma" w:hAnsi="Tahoma" w:cs="Tahoma"/>
          <w:b/>
          <w:bCs/>
          <w:spacing w:val="-3"/>
          <w:lang w:val="es-ES_tradnl"/>
        </w:rPr>
      </w:pPr>
    </w:p>
    <w:p w:rsidR="00876771" w:rsidRPr="001F388B" w:rsidRDefault="00876771" w:rsidP="00876771">
      <w:pPr>
        <w:tabs>
          <w:tab w:val="left" w:pos="-720"/>
          <w:tab w:val="left" w:pos="0"/>
        </w:tabs>
        <w:suppressAutoHyphens/>
        <w:jc w:val="both"/>
        <w:rPr>
          <w:rFonts w:ascii="Tahoma" w:hAnsi="Tahoma" w:cs="Tahoma"/>
        </w:rPr>
      </w:pPr>
      <w:r w:rsidRPr="001F388B">
        <w:rPr>
          <w:rFonts w:ascii="Tahoma" w:hAnsi="Tahoma" w:cs="Tahoma"/>
          <w:b/>
        </w:rPr>
        <w:t>PARÁGRAFO 1</w:t>
      </w:r>
      <w:r w:rsidRPr="001F388B">
        <w:rPr>
          <w:rFonts w:ascii="Tahoma" w:hAnsi="Tahoma" w:cs="Tahoma"/>
        </w:rPr>
        <w:t>: Dicha autorización, no será objeto de ampliación en cupo, sólo en casos especiales debidamente comprobados por la CORPORACIÓN AUTÓNOMA REGIONAL DEL QUINDÍO. (Parte técnica).</w:t>
      </w:r>
    </w:p>
    <w:p w:rsidR="00876771" w:rsidRPr="001F388B" w:rsidRDefault="00876771" w:rsidP="00876771">
      <w:pPr>
        <w:tabs>
          <w:tab w:val="left" w:pos="-720"/>
          <w:tab w:val="left" w:pos="0"/>
        </w:tabs>
        <w:suppressAutoHyphens/>
        <w:jc w:val="both"/>
        <w:rPr>
          <w:rFonts w:ascii="Tahoma" w:hAnsi="Tahoma" w:cs="Tahoma"/>
        </w:rPr>
      </w:pPr>
    </w:p>
    <w:p w:rsidR="00876771" w:rsidRPr="001F388B" w:rsidRDefault="00876771" w:rsidP="00876771">
      <w:pPr>
        <w:tabs>
          <w:tab w:val="left" w:pos="-720"/>
          <w:tab w:val="left" w:pos="0"/>
        </w:tabs>
        <w:suppressAutoHyphens/>
        <w:jc w:val="both"/>
        <w:rPr>
          <w:rFonts w:ascii="Tahoma" w:hAnsi="Tahoma" w:cs="Tahoma"/>
        </w:rPr>
      </w:pPr>
      <w:r w:rsidRPr="001F388B">
        <w:rPr>
          <w:rFonts w:ascii="Tahoma" w:hAnsi="Tahoma" w:cs="Tahoma"/>
          <w:b/>
        </w:rPr>
        <w:t xml:space="preserve">PARAGRAFO 2: </w:t>
      </w:r>
      <w:r w:rsidRPr="001F388B">
        <w:rPr>
          <w:rFonts w:ascii="Tahoma" w:hAnsi="Tahoma" w:cs="Tahoma"/>
          <w:bCs/>
        </w:rPr>
        <w:t>El</w:t>
      </w:r>
      <w:r w:rsidRPr="001F388B">
        <w:rPr>
          <w:rFonts w:ascii="Tahoma" w:hAnsi="Tahoma" w:cs="Tahoma"/>
        </w:rPr>
        <w:t xml:space="preserve"> representante legal del predio, como titular de la presente autorización, será responsable por cualquier acción u omisión producto del desarrollo de su actividad de explotación forestal, que cause daño sobre el medio ambiente.  </w:t>
      </w:r>
    </w:p>
    <w:p w:rsidR="00876771" w:rsidRPr="001F388B" w:rsidRDefault="00876771" w:rsidP="00876771">
      <w:pPr>
        <w:tabs>
          <w:tab w:val="left" w:pos="-720"/>
          <w:tab w:val="left" w:pos="0"/>
        </w:tabs>
        <w:suppressAutoHyphens/>
        <w:jc w:val="both"/>
        <w:rPr>
          <w:rFonts w:ascii="Tahoma" w:hAnsi="Tahoma" w:cs="Tahoma"/>
          <w:b/>
        </w:rPr>
      </w:pPr>
    </w:p>
    <w:p w:rsidR="00876771" w:rsidRPr="001F388B" w:rsidRDefault="00876771" w:rsidP="00876771">
      <w:pPr>
        <w:tabs>
          <w:tab w:val="left" w:pos="-720"/>
          <w:tab w:val="left" w:pos="0"/>
        </w:tabs>
        <w:suppressAutoHyphens/>
        <w:jc w:val="both"/>
        <w:rPr>
          <w:rFonts w:ascii="Tahoma" w:hAnsi="Tahoma" w:cs="Tahoma"/>
        </w:rPr>
      </w:pPr>
      <w:r w:rsidRPr="001F388B">
        <w:rPr>
          <w:rFonts w:ascii="Tahoma" w:hAnsi="Tahoma" w:cs="Tahoma"/>
          <w:b/>
          <w:bCs/>
        </w:rPr>
        <w:t xml:space="preserve">ARTÍCULO TERCERO: </w:t>
      </w:r>
      <w:r w:rsidRPr="001F388B">
        <w:rPr>
          <w:rFonts w:ascii="Tahoma" w:hAnsi="Tahoma" w:cs="Tahoma"/>
        </w:rPr>
        <w:t>La tarifa de la tasa compensatoria por aprovechamiento forestal es de $0.</w:t>
      </w:r>
    </w:p>
    <w:p w:rsidR="00876771" w:rsidRPr="001F388B" w:rsidRDefault="00876771" w:rsidP="00876771">
      <w:pPr>
        <w:tabs>
          <w:tab w:val="left" w:pos="-720"/>
          <w:tab w:val="left" w:pos="0"/>
        </w:tabs>
        <w:suppressAutoHyphens/>
        <w:jc w:val="both"/>
        <w:rPr>
          <w:rFonts w:ascii="Tahoma" w:hAnsi="Tahoma" w:cs="Tahoma"/>
        </w:rPr>
      </w:pPr>
    </w:p>
    <w:p w:rsidR="00876771" w:rsidRPr="001F388B" w:rsidRDefault="00876771" w:rsidP="00876771">
      <w:pPr>
        <w:tabs>
          <w:tab w:val="left" w:pos="0"/>
        </w:tabs>
        <w:suppressAutoHyphens/>
        <w:jc w:val="both"/>
        <w:rPr>
          <w:rFonts w:ascii="Tahoma" w:hAnsi="Tahoma" w:cs="Tahoma"/>
          <w:spacing w:val="-3"/>
        </w:rPr>
      </w:pPr>
      <w:r w:rsidRPr="001F388B">
        <w:rPr>
          <w:rFonts w:ascii="Tahoma" w:hAnsi="Tahoma" w:cs="Tahoma"/>
          <w:b/>
          <w:bCs/>
          <w:spacing w:val="-3"/>
        </w:rPr>
        <w:t>ARTÍCULO CUARTO</w:t>
      </w:r>
      <w:r w:rsidRPr="001F388B">
        <w:rPr>
          <w:rFonts w:ascii="Tahoma" w:hAnsi="Tahoma" w:cs="Tahoma"/>
          <w:spacing w:val="-3"/>
        </w:rPr>
        <w:t xml:space="preserve">: El Propietario y/o apoderado al momento de la notificación de esta autorización, deberá cancelar en la tesorería de la </w:t>
      </w:r>
      <w:r w:rsidRPr="001F388B">
        <w:rPr>
          <w:rFonts w:ascii="Tahoma" w:hAnsi="Tahoma" w:cs="Tahoma"/>
          <w:b/>
          <w:bCs/>
          <w:spacing w:val="-3"/>
          <w:lang w:val="es-ES_tradnl"/>
        </w:rPr>
        <w:t>CORPORACIÓN AUTÓNOMA REGIONAL DEL QUINDÍO</w:t>
      </w:r>
      <w:r w:rsidRPr="001F388B">
        <w:rPr>
          <w:rFonts w:ascii="Tahoma" w:hAnsi="Tahoma" w:cs="Tahoma"/>
          <w:b/>
          <w:bCs/>
          <w:spacing w:val="-3"/>
        </w:rPr>
        <w:t>,</w:t>
      </w:r>
      <w:r w:rsidRPr="001F388B">
        <w:rPr>
          <w:rFonts w:ascii="Tahoma" w:hAnsi="Tahoma" w:cs="Tahoma"/>
          <w:spacing w:val="-3"/>
        </w:rPr>
        <w:t xml:space="preserve"> de conformidad con lo establecido en la Resolución 1500</w:t>
      </w:r>
      <w:r w:rsidRPr="001F388B">
        <w:rPr>
          <w:rFonts w:ascii="Tahoma" w:hAnsi="Tahoma" w:cs="Tahoma"/>
        </w:rPr>
        <w:t xml:space="preserve"> del 28 de junio de 2019</w:t>
      </w:r>
      <w:r w:rsidRPr="001F388B">
        <w:rPr>
          <w:rFonts w:ascii="Tahoma" w:hAnsi="Tahoma" w:cs="Tahoma"/>
          <w:spacing w:val="-3"/>
        </w:rPr>
        <w:t xml:space="preserve"> expedida por la Dirección General de esta Corporación el valor liquidado por el servicio de Seguimiento.</w:t>
      </w:r>
    </w:p>
    <w:p w:rsidR="00876771" w:rsidRPr="001F388B" w:rsidRDefault="00876771" w:rsidP="00876771">
      <w:pPr>
        <w:tabs>
          <w:tab w:val="left" w:pos="0"/>
        </w:tabs>
        <w:suppressAutoHyphens/>
        <w:jc w:val="both"/>
        <w:rPr>
          <w:rFonts w:ascii="Tahoma" w:hAnsi="Tahoma" w:cs="Tahoma"/>
          <w:spacing w:val="-3"/>
        </w:rPr>
      </w:pPr>
    </w:p>
    <w:p w:rsidR="00876771" w:rsidRPr="001F388B" w:rsidRDefault="00876771" w:rsidP="00876771">
      <w:pPr>
        <w:tabs>
          <w:tab w:val="left" w:pos="0"/>
        </w:tabs>
        <w:suppressAutoHyphens/>
        <w:jc w:val="both"/>
        <w:rPr>
          <w:rFonts w:ascii="Tahoma" w:hAnsi="Tahoma" w:cs="Tahoma"/>
          <w:spacing w:val="-3"/>
        </w:rPr>
      </w:pPr>
      <w:r w:rsidRPr="001F388B">
        <w:rPr>
          <w:rFonts w:ascii="Tahoma" w:hAnsi="Tahoma" w:cs="Tahoma"/>
          <w:spacing w:val="-3"/>
        </w:rPr>
        <w:t xml:space="preserve">Ahora bien, en cuanto a la publicación del acto administrativo, se liquida conforme a la Resolución 574 del 20 de Abril de 2.020, dejando clara ésta situación, se indica que  </w:t>
      </w:r>
      <w:r w:rsidRPr="001F388B">
        <w:rPr>
          <w:rFonts w:ascii="Tahoma" w:hAnsi="Tahoma" w:cs="Tahoma"/>
        </w:rPr>
        <w:t xml:space="preserve"> el valor a pagar es la </w:t>
      </w:r>
      <w:r w:rsidRPr="001F388B">
        <w:rPr>
          <w:rFonts w:ascii="Tahoma" w:hAnsi="Tahoma" w:cs="Tahoma"/>
          <w:spacing w:val="-3"/>
        </w:rPr>
        <w:t xml:space="preserve">suma de </w:t>
      </w:r>
      <w:r w:rsidRPr="001F388B">
        <w:rPr>
          <w:rFonts w:ascii="Tahoma" w:hAnsi="Tahoma" w:cs="Tahoma"/>
          <w:b/>
        </w:rPr>
        <w:t>NOVENTA Y CUATRO MIL DOSCIENTOS OCHENTA Y SEIS PESOS M/CTE (94.286)</w:t>
      </w:r>
      <w:r w:rsidRPr="001F388B">
        <w:rPr>
          <w:rFonts w:ascii="Tahoma" w:hAnsi="Tahoma" w:cs="Tahoma"/>
        </w:rPr>
        <w:t xml:space="preserve"> por los conceptos que me permito </w:t>
      </w:r>
      <w:r w:rsidRPr="001F388B">
        <w:rPr>
          <w:rFonts w:ascii="Tahoma" w:hAnsi="Tahoma" w:cs="Tahoma"/>
          <w:spacing w:val="-3"/>
        </w:rPr>
        <w:t>especificar:</w:t>
      </w:r>
    </w:p>
    <w:p w:rsidR="00876771" w:rsidRPr="001F388B" w:rsidRDefault="00876771" w:rsidP="00876771">
      <w:pPr>
        <w:tabs>
          <w:tab w:val="left" w:pos="0"/>
        </w:tabs>
        <w:suppressAutoHyphens/>
        <w:jc w:val="both"/>
        <w:rPr>
          <w:rFonts w:ascii="Tahoma" w:hAnsi="Tahoma" w:cs="Tahoma"/>
          <w:spacing w:val="-3"/>
        </w:rPr>
      </w:pP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107"/>
        <w:gridCol w:w="2826"/>
      </w:tblGrid>
      <w:tr w:rsidR="00876771" w:rsidRPr="001F388B" w:rsidTr="00EA2EE7">
        <w:trPr>
          <w:trHeight w:val="340"/>
          <w:jc w:val="center"/>
        </w:trPr>
        <w:tc>
          <w:tcPr>
            <w:tcW w:w="5107" w:type="dxa"/>
            <w:shd w:val="clear" w:color="auto" w:fill="BFBFBF"/>
            <w:vAlign w:val="center"/>
          </w:tcPr>
          <w:p w:rsidR="00876771" w:rsidRPr="001F388B" w:rsidRDefault="00876771" w:rsidP="00EA2EE7">
            <w:pPr>
              <w:tabs>
                <w:tab w:val="left" w:pos="-720"/>
                <w:tab w:val="left" w:pos="0"/>
              </w:tabs>
              <w:suppressAutoHyphens/>
              <w:jc w:val="center"/>
              <w:rPr>
                <w:rFonts w:ascii="Tahoma" w:hAnsi="Tahoma" w:cs="Tahoma"/>
                <w:b/>
                <w:spacing w:val="-3"/>
              </w:rPr>
            </w:pPr>
            <w:r w:rsidRPr="001F388B">
              <w:rPr>
                <w:rFonts w:ascii="Tahoma" w:hAnsi="Tahoma" w:cs="Tahoma"/>
                <w:b/>
                <w:spacing w:val="-3"/>
              </w:rPr>
              <w:lastRenderedPageBreak/>
              <w:t>CONCEPTO</w:t>
            </w:r>
          </w:p>
        </w:tc>
        <w:tc>
          <w:tcPr>
            <w:tcW w:w="2826" w:type="dxa"/>
            <w:shd w:val="clear" w:color="auto" w:fill="BFBFBF"/>
            <w:vAlign w:val="center"/>
          </w:tcPr>
          <w:p w:rsidR="00876771" w:rsidRPr="001F388B" w:rsidRDefault="00876771" w:rsidP="00EA2EE7">
            <w:pPr>
              <w:tabs>
                <w:tab w:val="left" w:pos="-720"/>
                <w:tab w:val="left" w:pos="0"/>
              </w:tabs>
              <w:suppressAutoHyphens/>
              <w:jc w:val="center"/>
              <w:rPr>
                <w:rFonts w:ascii="Tahoma" w:hAnsi="Tahoma" w:cs="Tahoma"/>
                <w:b/>
                <w:spacing w:val="-3"/>
                <w:lang w:val="es-ES_tradnl"/>
              </w:rPr>
            </w:pPr>
            <w:r w:rsidRPr="001F388B">
              <w:rPr>
                <w:rFonts w:ascii="Tahoma" w:hAnsi="Tahoma" w:cs="Tahoma"/>
                <w:b/>
                <w:spacing w:val="-3"/>
                <w:lang w:val="es-ES_tradnl"/>
              </w:rPr>
              <w:t>VALOR ($)</w:t>
            </w:r>
          </w:p>
        </w:tc>
      </w:tr>
      <w:tr w:rsidR="00876771" w:rsidRPr="001F388B" w:rsidTr="00EA2EE7">
        <w:trPr>
          <w:trHeight w:val="340"/>
          <w:jc w:val="center"/>
        </w:trPr>
        <w:tc>
          <w:tcPr>
            <w:tcW w:w="5107" w:type="dxa"/>
            <w:vAlign w:val="center"/>
          </w:tcPr>
          <w:p w:rsidR="00876771" w:rsidRPr="001F388B" w:rsidRDefault="00876771" w:rsidP="00EA2EE7">
            <w:pPr>
              <w:tabs>
                <w:tab w:val="left" w:pos="-720"/>
                <w:tab w:val="left" w:pos="0"/>
              </w:tabs>
              <w:suppressAutoHyphens/>
              <w:rPr>
                <w:rFonts w:ascii="Tahoma" w:hAnsi="Tahoma" w:cs="Tahoma"/>
                <w:spacing w:val="-3"/>
              </w:rPr>
            </w:pPr>
            <w:r w:rsidRPr="001F388B">
              <w:rPr>
                <w:rFonts w:ascii="Tahoma" w:hAnsi="Tahoma" w:cs="Tahoma"/>
                <w:spacing w:val="-3"/>
              </w:rPr>
              <w:t>PUBLICACION DE LA RESOLUCION EN EL BOLETIN AMBIENTAL</w:t>
            </w:r>
          </w:p>
        </w:tc>
        <w:tc>
          <w:tcPr>
            <w:tcW w:w="2826" w:type="dxa"/>
            <w:vAlign w:val="center"/>
          </w:tcPr>
          <w:p w:rsidR="00876771" w:rsidRPr="001F388B" w:rsidRDefault="00876771" w:rsidP="00EA2EE7">
            <w:pPr>
              <w:tabs>
                <w:tab w:val="left" w:pos="-720"/>
                <w:tab w:val="left" w:pos="0"/>
              </w:tabs>
              <w:suppressAutoHyphens/>
              <w:jc w:val="center"/>
              <w:rPr>
                <w:rFonts w:ascii="Tahoma" w:hAnsi="Tahoma" w:cs="Tahoma"/>
                <w:spacing w:val="-3"/>
              </w:rPr>
            </w:pPr>
            <w:r w:rsidRPr="001F388B">
              <w:rPr>
                <w:rFonts w:ascii="Tahoma" w:hAnsi="Tahoma" w:cs="Tahoma"/>
                <w:spacing w:val="-3"/>
              </w:rPr>
              <w:t>$39.911</w:t>
            </w:r>
          </w:p>
        </w:tc>
      </w:tr>
      <w:tr w:rsidR="00876771" w:rsidRPr="001F388B" w:rsidTr="00EA2EE7">
        <w:trPr>
          <w:trHeight w:val="340"/>
          <w:jc w:val="center"/>
        </w:trPr>
        <w:tc>
          <w:tcPr>
            <w:tcW w:w="5107" w:type="dxa"/>
            <w:vAlign w:val="center"/>
          </w:tcPr>
          <w:p w:rsidR="00876771" w:rsidRPr="001F388B" w:rsidRDefault="00876771" w:rsidP="00EA2EE7">
            <w:pPr>
              <w:tabs>
                <w:tab w:val="left" w:pos="-720"/>
                <w:tab w:val="left" w:pos="0"/>
              </w:tabs>
              <w:suppressAutoHyphens/>
              <w:rPr>
                <w:rFonts w:ascii="Tahoma" w:hAnsi="Tahoma" w:cs="Tahoma"/>
                <w:spacing w:val="-3"/>
              </w:rPr>
            </w:pPr>
            <w:r w:rsidRPr="001F388B">
              <w:rPr>
                <w:rFonts w:ascii="Tahoma" w:hAnsi="Tahoma" w:cs="Tahoma"/>
                <w:spacing w:val="-3"/>
              </w:rPr>
              <w:t>SERVICIO AL SEGUIMIENTO DEL PRESENTE PERMISO</w:t>
            </w:r>
          </w:p>
        </w:tc>
        <w:tc>
          <w:tcPr>
            <w:tcW w:w="2826" w:type="dxa"/>
            <w:vAlign w:val="center"/>
          </w:tcPr>
          <w:p w:rsidR="00876771" w:rsidRPr="001F388B" w:rsidRDefault="00876771" w:rsidP="00EA2EE7">
            <w:pPr>
              <w:tabs>
                <w:tab w:val="left" w:pos="-720"/>
                <w:tab w:val="left" w:pos="0"/>
              </w:tabs>
              <w:suppressAutoHyphens/>
              <w:jc w:val="center"/>
              <w:rPr>
                <w:rFonts w:ascii="Tahoma" w:hAnsi="Tahoma" w:cs="Tahoma"/>
                <w:spacing w:val="-3"/>
              </w:rPr>
            </w:pPr>
            <w:r w:rsidRPr="001F388B">
              <w:rPr>
                <w:rFonts w:ascii="Tahoma" w:hAnsi="Tahoma" w:cs="Tahoma"/>
                <w:spacing w:val="-3"/>
              </w:rPr>
              <w:t>$54.375</w:t>
            </w:r>
          </w:p>
        </w:tc>
      </w:tr>
      <w:tr w:rsidR="00876771" w:rsidRPr="001F388B" w:rsidTr="00EA2EE7">
        <w:trPr>
          <w:trHeight w:val="340"/>
          <w:jc w:val="center"/>
        </w:trPr>
        <w:tc>
          <w:tcPr>
            <w:tcW w:w="5107" w:type="dxa"/>
            <w:shd w:val="clear" w:color="auto" w:fill="BFBFBF"/>
            <w:vAlign w:val="center"/>
          </w:tcPr>
          <w:p w:rsidR="00876771" w:rsidRPr="001F388B" w:rsidRDefault="00876771" w:rsidP="00EA2EE7">
            <w:pPr>
              <w:tabs>
                <w:tab w:val="left" w:pos="-720"/>
                <w:tab w:val="left" w:pos="0"/>
              </w:tabs>
              <w:suppressAutoHyphens/>
              <w:rPr>
                <w:rFonts w:ascii="Tahoma" w:hAnsi="Tahoma" w:cs="Tahoma"/>
                <w:spacing w:val="-3"/>
              </w:rPr>
            </w:pPr>
            <w:r w:rsidRPr="001F388B">
              <w:rPr>
                <w:rFonts w:ascii="Tahoma" w:hAnsi="Tahoma" w:cs="Tahoma"/>
                <w:b/>
                <w:spacing w:val="-3"/>
              </w:rPr>
              <w:t>TOTAL</w:t>
            </w:r>
          </w:p>
        </w:tc>
        <w:tc>
          <w:tcPr>
            <w:tcW w:w="2826" w:type="dxa"/>
            <w:shd w:val="clear" w:color="auto" w:fill="BFBFBF"/>
            <w:vAlign w:val="center"/>
          </w:tcPr>
          <w:p w:rsidR="00876771" w:rsidRPr="001F388B" w:rsidRDefault="00876771" w:rsidP="00EA2EE7">
            <w:pPr>
              <w:tabs>
                <w:tab w:val="left" w:pos="-720"/>
                <w:tab w:val="left" w:pos="0"/>
              </w:tabs>
              <w:suppressAutoHyphens/>
              <w:jc w:val="center"/>
              <w:rPr>
                <w:rFonts w:ascii="Tahoma" w:hAnsi="Tahoma" w:cs="Tahoma"/>
                <w:b/>
              </w:rPr>
            </w:pPr>
            <w:r w:rsidRPr="001F388B">
              <w:rPr>
                <w:rFonts w:ascii="Tahoma" w:hAnsi="Tahoma" w:cs="Tahoma"/>
                <w:b/>
              </w:rPr>
              <w:t>$94.286</w:t>
            </w:r>
          </w:p>
          <w:p w:rsidR="00876771" w:rsidRPr="001F388B" w:rsidRDefault="00876771" w:rsidP="00EA2EE7">
            <w:pPr>
              <w:tabs>
                <w:tab w:val="left" w:pos="-720"/>
                <w:tab w:val="left" w:pos="0"/>
              </w:tabs>
              <w:suppressAutoHyphens/>
              <w:rPr>
                <w:rFonts w:ascii="Tahoma" w:hAnsi="Tahoma" w:cs="Tahoma"/>
                <w:spacing w:val="-3"/>
              </w:rPr>
            </w:pPr>
          </w:p>
        </w:tc>
      </w:tr>
    </w:tbl>
    <w:p w:rsidR="00876771" w:rsidRPr="001F388B" w:rsidRDefault="00876771" w:rsidP="00876771">
      <w:pPr>
        <w:tabs>
          <w:tab w:val="left" w:pos="0"/>
        </w:tabs>
        <w:suppressAutoHyphens/>
        <w:jc w:val="both"/>
        <w:rPr>
          <w:rFonts w:ascii="Tahoma" w:hAnsi="Tahoma" w:cs="Tahoma"/>
          <w:b/>
          <w:spacing w:val="-3"/>
          <w:lang w:val="es-ES_tradnl"/>
        </w:rPr>
      </w:pPr>
    </w:p>
    <w:p w:rsidR="00876771" w:rsidRPr="001F388B" w:rsidRDefault="00876771" w:rsidP="00876771">
      <w:pPr>
        <w:tabs>
          <w:tab w:val="left" w:pos="0"/>
        </w:tabs>
        <w:suppressAutoHyphens/>
        <w:ind w:right="-234"/>
        <w:jc w:val="both"/>
        <w:rPr>
          <w:rFonts w:ascii="Tahoma" w:hAnsi="Tahoma" w:cs="Tahoma"/>
          <w:color w:val="000000" w:themeColor="text1"/>
          <w:spacing w:val="-3"/>
          <w:lang w:val="es-ES_tradnl"/>
        </w:rPr>
      </w:pPr>
      <w:r w:rsidRPr="001F388B">
        <w:rPr>
          <w:rFonts w:ascii="Tahoma" w:hAnsi="Tahoma" w:cs="Tahoma"/>
          <w:b/>
          <w:bCs/>
        </w:rPr>
        <w:t xml:space="preserve">ARTÍCULO QUINTO: </w:t>
      </w:r>
      <w:r w:rsidRPr="001F388B">
        <w:rPr>
          <w:rFonts w:ascii="Tahoma" w:hAnsi="Tahoma" w:cs="Tahoma"/>
          <w:color w:val="000000" w:themeColor="text1"/>
          <w:spacing w:val="-3"/>
          <w:lang w:val="es-ES_tradnl"/>
        </w:rPr>
        <w:t>El autorizado deberá proveerse de los salvoconductos necesarios, para la movilización de los productos forestales provenientes de la intervención autorizada, los cuales serán expedidos en la Corporación Autónoma Regional del Quindío de lunes a viernes, en horario de 8:00 a.m. a 11:30 am.</w:t>
      </w:r>
    </w:p>
    <w:p w:rsidR="00876771" w:rsidRPr="001F388B" w:rsidRDefault="00876771" w:rsidP="00876771">
      <w:pPr>
        <w:tabs>
          <w:tab w:val="left" w:pos="0"/>
        </w:tabs>
        <w:suppressAutoHyphens/>
        <w:jc w:val="both"/>
        <w:rPr>
          <w:rFonts w:ascii="Tahoma" w:hAnsi="Tahoma" w:cs="Tahoma"/>
          <w:color w:val="000000" w:themeColor="text1"/>
          <w:spacing w:val="-3"/>
          <w:lang w:val="es-ES_tradnl"/>
        </w:rPr>
      </w:pPr>
    </w:p>
    <w:p w:rsidR="00876771" w:rsidRPr="001F388B" w:rsidRDefault="00876771" w:rsidP="00876771">
      <w:pPr>
        <w:tabs>
          <w:tab w:val="left" w:pos="-720"/>
          <w:tab w:val="left" w:pos="0"/>
        </w:tabs>
        <w:suppressAutoHyphens/>
        <w:spacing w:line="240" w:lineRule="atLeast"/>
        <w:ind w:right="-284"/>
        <w:jc w:val="both"/>
        <w:rPr>
          <w:rFonts w:ascii="Tahoma" w:hAnsi="Tahoma" w:cs="Tahoma"/>
          <w:color w:val="000000" w:themeColor="text1"/>
        </w:rPr>
      </w:pPr>
      <w:r w:rsidRPr="001F388B">
        <w:rPr>
          <w:rFonts w:ascii="Tahoma" w:hAnsi="Tahoma" w:cs="Tahoma"/>
          <w:b/>
          <w:color w:val="000000" w:themeColor="text1"/>
          <w:spacing w:val="-3"/>
          <w:lang w:val="es-ES_tradnl"/>
        </w:rPr>
        <w:t xml:space="preserve">PARÁGRAFO TRANSITORIO: </w:t>
      </w:r>
      <w:r w:rsidRPr="001F388B">
        <w:rPr>
          <w:rFonts w:ascii="Tahoma" w:hAnsi="Tahoma" w:cs="Tahoma"/>
          <w:color w:val="000000" w:themeColor="text1"/>
          <w:spacing w:val="-3"/>
          <w:lang w:val="es-ES_tradnl"/>
        </w:rPr>
        <w:t xml:space="preserve"> En caso que </w:t>
      </w:r>
      <w:r w:rsidRPr="001F388B">
        <w:rPr>
          <w:rFonts w:ascii="Tahoma" w:hAnsi="Tahoma" w:cs="Tahoma"/>
          <w:color w:val="000000" w:themeColor="text1"/>
        </w:rPr>
        <w:t xml:space="preserve">no se haya superado la Emergencia Sanitaria decretada por el Ministerio de Salud y persista la medida de Aislamiento Preventivo Obligatorio decretado por el Gobierno Nacional, estos serán expedidos en los horarios establecidos para la contingencia, de lunes a viernes en turnos de atención de 30 minutos en la sede de la Entidad de 8:00 am a 11:30 am. </w:t>
      </w:r>
    </w:p>
    <w:p w:rsidR="00876771" w:rsidRPr="001F388B" w:rsidRDefault="00876771" w:rsidP="00876771">
      <w:pPr>
        <w:tabs>
          <w:tab w:val="left" w:pos="-720"/>
          <w:tab w:val="left" w:pos="0"/>
        </w:tabs>
        <w:suppressAutoHyphens/>
        <w:spacing w:line="240" w:lineRule="atLeast"/>
        <w:ind w:right="-284"/>
        <w:jc w:val="both"/>
        <w:rPr>
          <w:rFonts w:ascii="Tahoma" w:hAnsi="Tahoma" w:cs="Tahoma"/>
          <w:color w:val="000000" w:themeColor="text1"/>
        </w:rPr>
      </w:pPr>
    </w:p>
    <w:p w:rsidR="00876771" w:rsidRPr="001F388B" w:rsidRDefault="00876771" w:rsidP="00876771">
      <w:pPr>
        <w:tabs>
          <w:tab w:val="left" w:pos="-720"/>
          <w:tab w:val="left" w:pos="0"/>
        </w:tabs>
        <w:suppressAutoHyphens/>
        <w:spacing w:line="240" w:lineRule="atLeast"/>
        <w:ind w:right="-284"/>
        <w:jc w:val="both"/>
        <w:rPr>
          <w:rFonts w:ascii="Tahoma" w:hAnsi="Tahoma" w:cs="Tahoma"/>
          <w:color w:val="000000" w:themeColor="text1"/>
        </w:rPr>
      </w:pPr>
      <w:r w:rsidRPr="001F388B">
        <w:rPr>
          <w:rFonts w:ascii="Tahoma" w:hAnsi="Tahoma" w:cs="Tahoma"/>
          <w:color w:val="000000" w:themeColor="text1"/>
        </w:rPr>
        <w:t>Para el efecto deberá registrar el acto administrativo en la plataforma VITAL ubicada en la ventanilla única de las Instalaciones de la CRQ.</w:t>
      </w:r>
    </w:p>
    <w:p w:rsidR="00876771" w:rsidRPr="001F388B" w:rsidRDefault="00876771" w:rsidP="00876771">
      <w:pPr>
        <w:tabs>
          <w:tab w:val="left" w:pos="-720"/>
          <w:tab w:val="left" w:pos="0"/>
        </w:tabs>
        <w:suppressAutoHyphens/>
        <w:spacing w:line="240" w:lineRule="atLeast"/>
        <w:ind w:right="-284"/>
        <w:jc w:val="both"/>
        <w:rPr>
          <w:rFonts w:ascii="Tahoma" w:hAnsi="Tahoma" w:cs="Tahoma"/>
          <w:color w:val="000000" w:themeColor="text1"/>
        </w:rPr>
      </w:pPr>
    </w:p>
    <w:p w:rsidR="00876771" w:rsidRPr="001F388B" w:rsidRDefault="00876771" w:rsidP="00876771">
      <w:pPr>
        <w:tabs>
          <w:tab w:val="left" w:pos="-720"/>
          <w:tab w:val="left" w:pos="0"/>
        </w:tabs>
        <w:suppressAutoHyphens/>
        <w:spacing w:line="240" w:lineRule="atLeast"/>
        <w:ind w:right="-284"/>
        <w:jc w:val="both"/>
        <w:rPr>
          <w:rFonts w:ascii="Tahoma" w:hAnsi="Tahoma" w:cs="Tahoma"/>
          <w:color w:val="000000" w:themeColor="text1"/>
          <w:spacing w:val="-3"/>
          <w:lang w:val="es-ES_tradnl"/>
        </w:rPr>
      </w:pPr>
      <w:r w:rsidRPr="001F388B">
        <w:rPr>
          <w:rFonts w:ascii="Tahoma" w:hAnsi="Tahoma" w:cs="Tahoma"/>
          <w:color w:val="000000" w:themeColor="text1"/>
          <w:spacing w:val="-3"/>
          <w:lang w:val="es-ES_tradnl"/>
        </w:rPr>
        <w:t>Se deberá observar para la movilización, las disposiciones establecidas en el Decreto No.990 de 2020, referente a las excepciones al derecho de circulación durante el aislamiento preventivo obligatorio decretado o la norma que lo modifique, adicione o sustituya.</w:t>
      </w:r>
    </w:p>
    <w:p w:rsidR="00876771" w:rsidRPr="001F388B" w:rsidRDefault="00876771" w:rsidP="00876771">
      <w:pPr>
        <w:tabs>
          <w:tab w:val="left" w:pos="0"/>
        </w:tabs>
        <w:suppressAutoHyphens/>
        <w:jc w:val="both"/>
        <w:rPr>
          <w:rFonts w:ascii="Tahoma" w:hAnsi="Tahoma" w:cs="Tahoma"/>
          <w:spacing w:val="-3"/>
          <w:lang w:val="es-ES_tradnl"/>
        </w:rPr>
      </w:pPr>
    </w:p>
    <w:p w:rsidR="00876771" w:rsidRPr="001F388B" w:rsidRDefault="00876771" w:rsidP="00876771">
      <w:pPr>
        <w:pStyle w:val="Sangradetextonormal"/>
        <w:ind w:left="0" w:right="-234"/>
        <w:rPr>
          <w:rFonts w:ascii="Tahoma" w:hAnsi="Tahoma" w:cs="Tahoma"/>
        </w:rPr>
      </w:pPr>
      <w:r w:rsidRPr="001F388B">
        <w:rPr>
          <w:rFonts w:ascii="Tahoma" w:hAnsi="Tahoma" w:cs="Tahoma"/>
          <w:b/>
          <w:bCs/>
        </w:rPr>
        <w:t>ARTÍCULO SEXTO</w:t>
      </w:r>
      <w:r w:rsidRPr="001F388B">
        <w:rPr>
          <w:rFonts w:ascii="Tahoma" w:hAnsi="Tahoma" w:cs="Tahoma"/>
        </w:rPr>
        <w:t xml:space="preserve">: El incumplimiento de las obligaciones y disposiciones aquí </w:t>
      </w:r>
      <w:r w:rsidRPr="001F388B">
        <w:rPr>
          <w:rFonts w:ascii="Tahoma" w:hAnsi="Tahoma" w:cs="Tahoma"/>
        </w:rPr>
        <w:lastRenderedPageBreak/>
        <w:t xml:space="preserve">señaladas, podrá dar lugar a la aplicación de las sanciones establecidas en la Ley 99 de 1993, Ley 1333 de 2009 y demás normas concordantes. </w:t>
      </w:r>
    </w:p>
    <w:p w:rsidR="00876771" w:rsidRPr="001F388B" w:rsidRDefault="00876771" w:rsidP="00876771">
      <w:pPr>
        <w:pStyle w:val="Sangradetextonormal"/>
        <w:ind w:left="0" w:right="-234"/>
        <w:rPr>
          <w:rFonts w:ascii="Tahoma" w:hAnsi="Tahoma" w:cs="Tahoma"/>
        </w:rPr>
      </w:pPr>
    </w:p>
    <w:p w:rsidR="00876771" w:rsidRPr="001F388B" w:rsidRDefault="00876771" w:rsidP="00876771">
      <w:pPr>
        <w:pStyle w:val="Sangradetextonormal"/>
        <w:ind w:left="0" w:right="-234"/>
        <w:rPr>
          <w:rFonts w:ascii="Tahoma" w:hAnsi="Tahoma" w:cs="Tahoma"/>
          <w:u w:val="single"/>
        </w:rPr>
      </w:pPr>
      <w:r w:rsidRPr="001F388B">
        <w:rPr>
          <w:rFonts w:ascii="Tahoma" w:hAnsi="Tahoma" w:cs="Tahoma"/>
          <w:u w:val="single"/>
        </w:rPr>
        <w:t>Se advierte que la ejecución del permiso se deberá dar bajos los lineamientos dados por el Gobierno Nacional hasta tanto no se levante la medida de confinamiento o Emergencia Sanitaria declarada por el Ministerio de Salud y Prevención Social.</w:t>
      </w:r>
    </w:p>
    <w:p w:rsidR="00876771" w:rsidRPr="001F388B" w:rsidRDefault="00876771" w:rsidP="00876771">
      <w:pPr>
        <w:tabs>
          <w:tab w:val="left" w:pos="-720"/>
          <w:tab w:val="left" w:pos="0"/>
        </w:tabs>
        <w:suppressAutoHyphens/>
        <w:ind w:right="-234"/>
        <w:jc w:val="both"/>
        <w:rPr>
          <w:rFonts w:ascii="Tahoma" w:hAnsi="Tahoma" w:cs="Tahoma"/>
          <w:b/>
          <w:bCs/>
          <w:spacing w:val="-3"/>
          <w:u w:val="single"/>
          <w:lang w:val="es-ES_tradnl"/>
        </w:rPr>
      </w:pPr>
    </w:p>
    <w:p w:rsidR="00876771" w:rsidRPr="001F388B" w:rsidRDefault="00876771" w:rsidP="00876771">
      <w:pPr>
        <w:tabs>
          <w:tab w:val="left" w:pos="-720"/>
          <w:tab w:val="left" w:pos="0"/>
        </w:tabs>
        <w:suppressAutoHyphens/>
        <w:ind w:right="-234"/>
        <w:jc w:val="both"/>
        <w:rPr>
          <w:rFonts w:ascii="Tahoma" w:hAnsi="Tahoma" w:cs="Tahoma"/>
          <w:spacing w:val="-3"/>
          <w:lang w:val="es-ES_tradnl"/>
        </w:rPr>
      </w:pPr>
      <w:r w:rsidRPr="001F388B">
        <w:rPr>
          <w:rFonts w:ascii="Tahoma" w:hAnsi="Tahoma" w:cs="Tahoma"/>
          <w:b/>
          <w:bCs/>
          <w:spacing w:val="-3"/>
          <w:lang w:val="es-ES_tradnl"/>
        </w:rPr>
        <w:t xml:space="preserve">PARÁGRAFO 1: </w:t>
      </w:r>
      <w:r w:rsidRPr="001F388B">
        <w:rPr>
          <w:rFonts w:ascii="Tahoma" w:hAnsi="Tahoma" w:cs="Tahoma"/>
          <w:spacing w:val="-3"/>
          <w:lang w:val="es-ES_tradnl"/>
        </w:rPr>
        <w:t>Para el efecto un funcionario de la Entidad, efectuará visita al sitio de intervención, con el fin de constatar el fiel cumplimiento a las normas aquí establecidas.</w:t>
      </w:r>
    </w:p>
    <w:p w:rsidR="00876771" w:rsidRPr="001F388B" w:rsidRDefault="00876771" w:rsidP="00876771">
      <w:pPr>
        <w:tabs>
          <w:tab w:val="left" w:pos="-720"/>
          <w:tab w:val="left" w:pos="0"/>
        </w:tabs>
        <w:suppressAutoHyphens/>
        <w:ind w:right="-234"/>
        <w:jc w:val="both"/>
        <w:rPr>
          <w:rFonts w:ascii="Tahoma" w:hAnsi="Tahoma" w:cs="Tahoma"/>
          <w:spacing w:val="-3"/>
          <w:lang w:val="es-ES_tradnl"/>
        </w:rPr>
      </w:pPr>
    </w:p>
    <w:p w:rsidR="00876771" w:rsidRPr="001F388B" w:rsidRDefault="00876771" w:rsidP="00876771">
      <w:pPr>
        <w:tabs>
          <w:tab w:val="left" w:pos="-720"/>
          <w:tab w:val="left" w:pos="0"/>
        </w:tabs>
        <w:suppressAutoHyphens/>
        <w:ind w:right="-234"/>
        <w:jc w:val="both"/>
        <w:rPr>
          <w:rFonts w:ascii="Tahoma" w:hAnsi="Tahoma" w:cs="Tahoma"/>
        </w:rPr>
      </w:pPr>
      <w:r w:rsidRPr="001F388B">
        <w:rPr>
          <w:rFonts w:ascii="Tahoma" w:hAnsi="Tahoma" w:cs="Tahoma"/>
          <w:b/>
          <w:bCs/>
        </w:rPr>
        <w:t xml:space="preserve">PARÁGRAFO 2: </w:t>
      </w:r>
      <w:r w:rsidRPr="001F388B">
        <w:rPr>
          <w:rFonts w:ascii="Tahoma" w:hAnsi="Tahoma" w:cs="Tahoma"/>
        </w:rPr>
        <w:t>Copia de la presente Resolución, deberá permanecer en el sitio de la intervención.</w:t>
      </w:r>
    </w:p>
    <w:p w:rsidR="00876771" w:rsidRPr="001F388B" w:rsidRDefault="00876771" w:rsidP="00876771">
      <w:pPr>
        <w:tabs>
          <w:tab w:val="left" w:pos="-720"/>
          <w:tab w:val="left" w:pos="0"/>
        </w:tabs>
        <w:suppressAutoHyphens/>
        <w:ind w:right="-234"/>
        <w:jc w:val="both"/>
        <w:rPr>
          <w:rFonts w:ascii="Tahoma" w:hAnsi="Tahoma" w:cs="Tahoma"/>
        </w:rPr>
      </w:pPr>
    </w:p>
    <w:p w:rsidR="00876771" w:rsidRPr="001F388B" w:rsidRDefault="00876771" w:rsidP="00876771">
      <w:pPr>
        <w:tabs>
          <w:tab w:val="left" w:pos="5385"/>
        </w:tabs>
        <w:ind w:right="-234"/>
        <w:jc w:val="both"/>
        <w:rPr>
          <w:rFonts w:ascii="Tahoma" w:hAnsi="Tahoma" w:cs="Tahoma"/>
        </w:rPr>
      </w:pPr>
      <w:r w:rsidRPr="001F388B">
        <w:rPr>
          <w:rFonts w:ascii="Tahoma" w:hAnsi="Tahoma" w:cs="Tahoma"/>
          <w:b/>
          <w:bCs/>
        </w:rPr>
        <w:t>ARTÍCULO SÉPTIMO:</w:t>
      </w:r>
      <w:r w:rsidRPr="001F388B">
        <w:rPr>
          <w:rFonts w:ascii="Tahoma" w:hAnsi="Tahoma" w:cs="Tahoma"/>
        </w:rPr>
        <w:t xml:space="preserve"> Notificar el contenido de la presente Resolución al </w:t>
      </w:r>
      <w:r w:rsidRPr="001F388B">
        <w:rPr>
          <w:rFonts w:ascii="Tahoma" w:hAnsi="Tahoma" w:cs="Tahoma"/>
          <w:b/>
        </w:rPr>
        <w:t xml:space="preserve">REPRESENTANTE LEGAL DEL CONJUNTO RESIDENCIAL LA ALQUERÍA </w:t>
      </w:r>
      <w:r w:rsidRPr="001F388B">
        <w:rPr>
          <w:rFonts w:ascii="Tahoma" w:hAnsi="Tahoma" w:cs="Tahoma"/>
        </w:rPr>
        <w:t>así como al señor</w:t>
      </w:r>
      <w:r w:rsidRPr="001F388B">
        <w:rPr>
          <w:rFonts w:ascii="Tahoma" w:hAnsi="Tahoma" w:cs="Tahoma"/>
          <w:b/>
        </w:rPr>
        <w:t xml:space="preserve"> CARLOS ALBERTO GARAY ESLAVA </w:t>
      </w:r>
      <w:r w:rsidRPr="001F388B">
        <w:rPr>
          <w:rFonts w:ascii="Tahoma" w:hAnsi="Tahoma" w:cs="Tahoma"/>
        </w:rPr>
        <w:t>en calidad de tercero interviniente</w:t>
      </w:r>
      <w:r w:rsidRPr="001F388B">
        <w:rPr>
          <w:rFonts w:ascii="Tahoma" w:hAnsi="Tahoma" w:cs="Tahoma"/>
          <w:bCs/>
        </w:rPr>
        <w:t xml:space="preserve"> </w:t>
      </w:r>
      <w:r w:rsidRPr="001F388B">
        <w:rPr>
          <w:rFonts w:ascii="Tahoma" w:hAnsi="Tahoma" w:cs="Tahoma"/>
        </w:rPr>
        <w:t xml:space="preserve">en los términos del artículo 71 de la Ley 99 de 1993, en concordancia con los artículos 67 y 69 del Código de Procedimiento Administrativo y de lo Contencioso Administrativo, en forma personal o en su defecto por aviso el cual se remitirá a la dirección, al número de fax o al correo electrónico que figuren en el expediente, acompañado de copia íntegra del acto administrativo. </w:t>
      </w:r>
    </w:p>
    <w:p w:rsidR="00876771" w:rsidRPr="001F388B" w:rsidRDefault="00876771" w:rsidP="00876771">
      <w:pPr>
        <w:tabs>
          <w:tab w:val="left" w:pos="5385"/>
        </w:tabs>
        <w:jc w:val="both"/>
        <w:rPr>
          <w:rFonts w:ascii="Tahoma" w:hAnsi="Tahoma" w:cs="Tahoma"/>
        </w:rPr>
      </w:pPr>
    </w:p>
    <w:p w:rsidR="00876771" w:rsidRPr="001F388B" w:rsidRDefault="00876771" w:rsidP="00876771">
      <w:pPr>
        <w:pStyle w:val="Sangra2detindependiente"/>
        <w:tabs>
          <w:tab w:val="left" w:pos="-284"/>
        </w:tabs>
        <w:spacing w:line="240" w:lineRule="auto"/>
        <w:ind w:left="0"/>
        <w:rPr>
          <w:rFonts w:ascii="Tahoma" w:hAnsi="Tahoma" w:cs="Tahoma"/>
        </w:rPr>
      </w:pPr>
      <w:r w:rsidRPr="001F388B">
        <w:rPr>
          <w:rFonts w:ascii="Tahoma" w:hAnsi="Tahoma" w:cs="Tahoma"/>
          <w:b/>
        </w:rPr>
        <w:t>PARÁGRAFO TRANSITORIO:</w:t>
      </w:r>
      <w:r w:rsidRPr="001F388B">
        <w:rPr>
          <w:rFonts w:ascii="Tahoma" w:hAnsi="Tahoma" w:cs="Tahoma"/>
        </w:rPr>
        <w:t xml:space="preserve"> Notifíquese de manera electrónica el </w:t>
      </w:r>
      <w:r w:rsidRPr="001F388B">
        <w:rPr>
          <w:rFonts w:ascii="Tahoma" w:hAnsi="Tahoma" w:cs="Tahoma"/>
        </w:rPr>
        <w:lastRenderedPageBreak/>
        <w:t>presente acto administrativo al correo proporcionado y debidamente autorizado a la Entidad, conforme a las directrices impartidas en el Decreto Legislativo No.491 del 28 de Marzo de 2020, en caso de no ser posible la notificación electrónica se seguirá el procedimiento establecido por la Ley 1437 de 2011.</w:t>
      </w:r>
    </w:p>
    <w:p w:rsidR="00876771" w:rsidRPr="001F388B" w:rsidRDefault="00876771" w:rsidP="00876771">
      <w:pPr>
        <w:tabs>
          <w:tab w:val="left" w:pos="5385"/>
        </w:tabs>
        <w:jc w:val="both"/>
        <w:rPr>
          <w:rFonts w:ascii="Tahoma" w:hAnsi="Tahoma" w:cs="Tahoma"/>
          <w:lang w:val="es-ES_tradnl"/>
        </w:rPr>
      </w:pPr>
    </w:p>
    <w:p w:rsidR="00876771" w:rsidRPr="001F388B" w:rsidRDefault="00876771" w:rsidP="00876771">
      <w:pPr>
        <w:pStyle w:val="Sangradetextonormal"/>
        <w:ind w:left="0" w:right="-234"/>
        <w:rPr>
          <w:rFonts w:ascii="Tahoma" w:hAnsi="Tahoma" w:cs="Tahoma"/>
        </w:rPr>
      </w:pPr>
      <w:r w:rsidRPr="001F388B">
        <w:rPr>
          <w:rFonts w:ascii="Tahoma" w:hAnsi="Tahoma" w:cs="Tahoma"/>
          <w:b/>
          <w:bCs/>
        </w:rPr>
        <w:t>ARTÍCULO OCTAVO</w:t>
      </w:r>
      <w:r w:rsidRPr="001F388B">
        <w:rPr>
          <w:rFonts w:ascii="Tahoma" w:hAnsi="Tahoma" w:cs="Tahoma"/>
          <w:b/>
        </w:rPr>
        <w:t>:</w:t>
      </w:r>
      <w:r w:rsidRPr="001F388B">
        <w:rPr>
          <w:rFonts w:ascii="Tahoma" w:hAnsi="Tahoma" w:cs="Tahoma"/>
        </w:rPr>
        <w:t xml:space="preserve"> Contra la presente Resolución, sólo procede el recurso de reposición ante el Subdirector de Regulación y Control Ambiental, el cual deberá interponerse por escrito  dentro de los diez (10) días siguientes su notificación, tal y como lo establece el artículo 74 de la Ley 1437 de 2011.</w:t>
      </w:r>
    </w:p>
    <w:p w:rsidR="00876771" w:rsidRPr="001F388B" w:rsidRDefault="00876771" w:rsidP="00876771">
      <w:pPr>
        <w:pStyle w:val="Sangra3detindependiente"/>
        <w:ind w:left="0" w:right="-234"/>
        <w:rPr>
          <w:rFonts w:ascii="Tahoma" w:hAnsi="Tahoma" w:cs="Tahoma"/>
          <w:sz w:val="24"/>
          <w:szCs w:val="24"/>
        </w:rPr>
      </w:pPr>
    </w:p>
    <w:p w:rsidR="00876771" w:rsidRPr="001F388B" w:rsidRDefault="00876771" w:rsidP="00876771">
      <w:pPr>
        <w:pStyle w:val="Sangra3detindependiente"/>
        <w:ind w:left="0" w:right="-234"/>
        <w:rPr>
          <w:rFonts w:ascii="Tahoma" w:hAnsi="Tahoma" w:cs="Tahoma"/>
          <w:b/>
          <w:bCs/>
          <w:sz w:val="24"/>
          <w:szCs w:val="24"/>
        </w:rPr>
      </w:pPr>
      <w:r w:rsidRPr="001F388B">
        <w:rPr>
          <w:rFonts w:ascii="Tahoma" w:hAnsi="Tahoma" w:cs="Tahoma"/>
          <w:b/>
          <w:bCs/>
          <w:sz w:val="24"/>
          <w:szCs w:val="24"/>
        </w:rPr>
        <w:t>ARTÍCULO NOVENO</w:t>
      </w:r>
      <w:r w:rsidRPr="001F388B">
        <w:rPr>
          <w:rFonts w:ascii="Tahoma" w:hAnsi="Tahoma" w:cs="Tahoma"/>
          <w:sz w:val="24"/>
          <w:szCs w:val="24"/>
        </w:rPr>
        <w:t>: Para modificaciones, estas deberán ser solicitadas con ocho (8) días de anticipación al vencimiento de este permiso, cualquier cambio en las condiciones establecidas en el presente acto administrativo deberán ser informadas por escrito a esta Autoridad Ambiental.</w:t>
      </w:r>
    </w:p>
    <w:p w:rsidR="00876771" w:rsidRPr="001F388B" w:rsidRDefault="00876771" w:rsidP="00876771">
      <w:pPr>
        <w:tabs>
          <w:tab w:val="left" w:pos="5385"/>
        </w:tabs>
        <w:ind w:right="-234"/>
        <w:jc w:val="both"/>
        <w:rPr>
          <w:rFonts w:ascii="Tahoma" w:hAnsi="Tahoma" w:cs="Tahoma"/>
          <w:lang w:val="es-ES_tradnl"/>
        </w:rPr>
      </w:pPr>
    </w:p>
    <w:p w:rsidR="00876771" w:rsidRPr="001F388B" w:rsidRDefault="00876771" w:rsidP="00876771">
      <w:pPr>
        <w:tabs>
          <w:tab w:val="left" w:pos="-720"/>
          <w:tab w:val="left" w:pos="0"/>
        </w:tabs>
        <w:suppressAutoHyphens/>
        <w:jc w:val="both"/>
        <w:rPr>
          <w:rFonts w:ascii="Tahoma" w:hAnsi="Tahoma" w:cs="Tahoma"/>
          <w:bCs/>
        </w:rPr>
      </w:pPr>
      <w:r w:rsidRPr="001F388B">
        <w:rPr>
          <w:rFonts w:ascii="Tahoma" w:hAnsi="Tahoma" w:cs="Tahoma"/>
          <w:b/>
          <w:bCs/>
        </w:rPr>
        <w:t>ARTÍCULO DÉCIMO</w:t>
      </w:r>
      <w:r w:rsidRPr="001F388B">
        <w:rPr>
          <w:rFonts w:ascii="Tahoma" w:hAnsi="Tahoma" w:cs="Tahoma"/>
          <w:spacing w:val="-3"/>
          <w:lang w:val="es-ES_tradnl"/>
        </w:rPr>
        <w:t xml:space="preserve">: </w:t>
      </w:r>
      <w:r w:rsidRPr="001F388B">
        <w:rPr>
          <w:rFonts w:ascii="Tahoma" w:hAnsi="Tahoma" w:cs="Tahoma"/>
        </w:rPr>
        <w:t xml:space="preserve">Publíquese el presente acto administrativo, a costas del interesado en el boletín ambiental de la </w:t>
      </w:r>
      <w:r w:rsidRPr="001F388B">
        <w:rPr>
          <w:rFonts w:ascii="Tahoma" w:hAnsi="Tahoma" w:cs="Tahoma"/>
          <w:b/>
        </w:rPr>
        <w:t>CRQ</w:t>
      </w:r>
      <w:r w:rsidRPr="001F388B">
        <w:rPr>
          <w:rFonts w:ascii="Tahoma" w:hAnsi="Tahoma" w:cs="Tahoma"/>
          <w:b/>
          <w:bCs/>
        </w:rPr>
        <w:t xml:space="preserve">, </w:t>
      </w:r>
      <w:r w:rsidRPr="001F388B">
        <w:rPr>
          <w:rFonts w:ascii="Tahoma" w:hAnsi="Tahoma" w:cs="Tahoma"/>
          <w:bCs/>
        </w:rPr>
        <w:t>de conformidad con lo establecido en el artículo 71 de la Ley 99 de 1993.</w:t>
      </w:r>
    </w:p>
    <w:p w:rsidR="00876771" w:rsidRPr="001F388B" w:rsidRDefault="00876771" w:rsidP="00876771">
      <w:pPr>
        <w:tabs>
          <w:tab w:val="left" w:pos="-720"/>
          <w:tab w:val="left" w:pos="0"/>
        </w:tabs>
        <w:suppressAutoHyphens/>
        <w:jc w:val="both"/>
        <w:rPr>
          <w:rFonts w:ascii="Tahoma" w:hAnsi="Tahoma" w:cs="Tahoma"/>
          <w:b/>
          <w:bCs/>
        </w:rPr>
      </w:pPr>
    </w:p>
    <w:p w:rsidR="00876771" w:rsidRPr="001F388B" w:rsidRDefault="00876771" w:rsidP="00876771">
      <w:pPr>
        <w:tabs>
          <w:tab w:val="left" w:pos="-720"/>
          <w:tab w:val="left" w:pos="0"/>
        </w:tabs>
        <w:suppressAutoHyphens/>
        <w:jc w:val="both"/>
        <w:rPr>
          <w:rFonts w:ascii="Tahoma" w:hAnsi="Tahoma" w:cs="Tahoma"/>
          <w:b/>
          <w:bCs/>
        </w:rPr>
      </w:pPr>
    </w:p>
    <w:p w:rsidR="00876771" w:rsidRPr="001F388B" w:rsidRDefault="00876771" w:rsidP="00876771">
      <w:pPr>
        <w:tabs>
          <w:tab w:val="left" w:pos="-720"/>
          <w:tab w:val="left" w:pos="0"/>
        </w:tabs>
        <w:suppressAutoHyphens/>
        <w:jc w:val="both"/>
        <w:rPr>
          <w:rFonts w:ascii="Tahoma" w:hAnsi="Tahoma" w:cs="Tahoma"/>
          <w:b/>
          <w:bCs/>
        </w:rPr>
      </w:pPr>
    </w:p>
    <w:p w:rsidR="00876771" w:rsidRPr="001F388B" w:rsidRDefault="00876771" w:rsidP="00876771">
      <w:pPr>
        <w:tabs>
          <w:tab w:val="left" w:pos="-851"/>
          <w:tab w:val="left" w:pos="-720"/>
          <w:tab w:val="left" w:pos="1600"/>
        </w:tabs>
        <w:suppressAutoHyphens/>
        <w:jc w:val="both"/>
        <w:rPr>
          <w:rFonts w:ascii="Tahoma" w:hAnsi="Tahoma" w:cs="Tahoma"/>
          <w:spacing w:val="-3"/>
          <w:lang w:val="es-ES_tradnl"/>
        </w:rPr>
      </w:pPr>
      <w:r w:rsidRPr="001F388B">
        <w:rPr>
          <w:rFonts w:ascii="Tahoma" w:hAnsi="Tahoma" w:cs="Tahoma"/>
          <w:b/>
          <w:bCs/>
        </w:rPr>
        <w:t>ARTÍCULO DÉCIMO PRIMERO</w:t>
      </w:r>
      <w:r w:rsidRPr="001F388B">
        <w:rPr>
          <w:rFonts w:ascii="Tahoma" w:hAnsi="Tahoma" w:cs="Tahoma"/>
          <w:spacing w:val="-3"/>
          <w:lang w:val="es-ES_tradnl"/>
        </w:rPr>
        <w:t>: La presente Resolución rige a partir de la fecha de ejecutoria de conformidad con el artículo 87 de la Ley 1437 del 2011.</w:t>
      </w:r>
    </w:p>
    <w:p w:rsidR="00876771" w:rsidRPr="001F388B" w:rsidRDefault="00876771" w:rsidP="00876771">
      <w:pPr>
        <w:tabs>
          <w:tab w:val="left" w:pos="-851"/>
          <w:tab w:val="left" w:pos="-720"/>
          <w:tab w:val="left" w:pos="1600"/>
        </w:tabs>
        <w:suppressAutoHyphens/>
        <w:jc w:val="both"/>
        <w:rPr>
          <w:rFonts w:ascii="Tahoma" w:hAnsi="Tahoma" w:cs="Tahoma"/>
          <w:spacing w:val="-3"/>
          <w:lang w:val="es-ES_tradnl"/>
        </w:rPr>
      </w:pPr>
    </w:p>
    <w:p w:rsidR="00876771" w:rsidRPr="001F388B" w:rsidRDefault="00876771" w:rsidP="00876771">
      <w:pPr>
        <w:tabs>
          <w:tab w:val="left" w:pos="-851"/>
          <w:tab w:val="left" w:pos="-720"/>
          <w:tab w:val="left" w:pos="1600"/>
        </w:tabs>
        <w:suppressAutoHyphens/>
        <w:jc w:val="both"/>
        <w:rPr>
          <w:rFonts w:ascii="Tahoma" w:hAnsi="Tahoma" w:cs="Tahoma"/>
        </w:rPr>
      </w:pPr>
      <w:r w:rsidRPr="001F388B">
        <w:rPr>
          <w:rFonts w:ascii="Tahoma" w:hAnsi="Tahoma" w:cs="Tahoma"/>
          <w:b/>
          <w:bCs/>
        </w:rPr>
        <w:t>ARTÍCULO DÉCIMO SEGUNDO:</w:t>
      </w:r>
      <w:r w:rsidRPr="001F388B">
        <w:rPr>
          <w:rFonts w:ascii="Tahoma" w:hAnsi="Tahoma" w:cs="Tahoma"/>
          <w:spacing w:val="-3"/>
          <w:lang w:val="es-ES_tradnl"/>
        </w:rPr>
        <w:t xml:space="preserve"> </w:t>
      </w:r>
      <w:r w:rsidRPr="001F388B">
        <w:rPr>
          <w:rFonts w:ascii="Tahoma" w:hAnsi="Tahoma" w:cs="Tahoma"/>
        </w:rPr>
        <w:t xml:space="preserve">Remitir copia del presente Acto Administrativo expedido Por la Subdirección de Regulación y Control Ambiental de la Corporación Autónoma Regional del Quindío a la Alcaldía Municipal de </w:t>
      </w:r>
      <w:sdt>
        <w:sdtPr>
          <w:rPr>
            <w:rStyle w:val="MAYUSCULAS"/>
            <w:rFonts w:ascii="Tahoma" w:hAnsi="Tahoma" w:cs="Tahoma"/>
            <w:sz w:val="24"/>
          </w:rPr>
          <w:alias w:val="Municipio"/>
          <w:tag w:val="Nombre municipio"/>
          <w:id w:val="-1754274181"/>
          <w:placeholder>
            <w:docPart w:val="B69F08260661425A849C4B3FA5114CC9"/>
          </w:placeholder>
          <w:dropDownList>
            <w:listItem w:value="Elija un elemento."/>
            <w:listItem w:displayText="ARMENIA" w:value="ARMENIA"/>
            <w:listItem w:displayText="MONTENEGRO" w:value="MONTENEGRO"/>
            <w:listItem w:displayText="QUIMBAYA" w:value="QUIMBAYA"/>
            <w:listItem w:displayText="LA TEBAIDA" w:value="LA TEBAIDA"/>
            <w:listItem w:displayText="CIRCASIA" w:value="CIRCASIA"/>
            <w:listItem w:displayText="SALENTO" w:value="SALENTO"/>
            <w:listItem w:displayText="FILANDIA" w:value="FILANDIA"/>
            <w:listItem w:displayText="CORDOBA" w:value="CORDOBA"/>
            <w:listItem w:displayText="BUENAVISTA" w:value="BUENAVISTA"/>
            <w:listItem w:displayText="PIJAO" w:value="PIJAO"/>
            <w:listItem w:displayText="GENOVA" w:value="GENOVA"/>
            <w:listItem w:displayText="CALARCA" w:value="CALARCA"/>
          </w:dropDownList>
        </w:sdtPr>
        <w:sdtEndPr>
          <w:rPr>
            <w:rStyle w:val="Fuentedeprrafopredeter"/>
            <w:b w:val="0"/>
          </w:rPr>
        </w:sdtEndPr>
        <w:sdtContent>
          <w:r w:rsidRPr="001F388B">
            <w:rPr>
              <w:rStyle w:val="MAYUSCULAS"/>
              <w:rFonts w:ascii="Tahoma" w:hAnsi="Tahoma" w:cs="Tahoma"/>
              <w:sz w:val="24"/>
            </w:rPr>
            <w:t>ARMENIA</w:t>
          </w:r>
        </w:sdtContent>
      </w:sdt>
      <w:r w:rsidRPr="001F388B">
        <w:rPr>
          <w:rFonts w:ascii="Tahoma" w:hAnsi="Tahoma" w:cs="Tahoma"/>
        </w:rPr>
        <w:t>, Quindío, de conformidad con lo contemplado en el Artículo 2.2.1.1.7.11, del decreto 1076 del 2015 para que los mismos sean exhibidos en un lugar visible.</w:t>
      </w:r>
    </w:p>
    <w:p w:rsidR="00876771" w:rsidRPr="001F388B" w:rsidRDefault="00876771" w:rsidP="00876771">
      <w:pPr>
        <w:tabs>
          <w:tab w:val="center" w:pos="4680"/>
        </w:tabs>
        <w:suppressAutoHyphens/>
        <w:jc w:val="center"/>
        <w:rPr>
          <w:rFonts w:ascii="Tahoma" w:hAnsi="Tahoma" w:cs="Tahoma"/>
          <w:b/>
          <w:bCs/>
          <w:spacing w:val="-3"/>
          <w:lang w:val="es-ES_tradnl"/>
        </w:rPr>
      </w:pPr>
    </w:p>
    <w:p w:rsidR="00876771" w:rsidRPr="001F388B" w:rsidRDefault="00876771" w:rsidP="00876771">
      <w:pPr>
        <w:tabs>
          <w:tab w:val="center" w:pos="4680"/>
        </w:tabs>
        <w:suppressAutoHyphens/>
        <w:jc w:val="center"/>
        <w:rPr>
          <w:rFonts w:ascii="Tahoma" w:hAnsi="Tahoma" w:cs="Tahoma"/>
          <w:b/>
          <w:bCs/>
          <w:spacing w:val="-3"/>
          <w:lang w:val="es-ES_tradnl"/>
        </w:rPr>
      </w:pPr>
      <w:r w:rsidRPr="001F388B">
        <w:rPr>
          <w:rFonts w:ascii="Tahoma" w:hAnsi="Tahoma" w:cs="Tahoma"/>
          <w:b/>
          <w:bCs/>
          <w:spacing w:val="-3"/>
          <w:lang w:val="es-ES_tradnl"/>
        </w:rPr>
        <w:t>NOTIFÍQUESE, PUBLÍQUESE Y CÚMPLASE.</w:t>
      </w:r>
    </w:p>
    <w:p w:rsidR="00876771" w:rsidRPr="001F388B" w:rsidRDefault="00876771" w:rsidP="00876771">
      <w:pPr>
        <w:tabs>
          <w:tab w:val="left" w:pos="2730"/>
          <w:tab w:val="center" w:pos="4680"/>
        </w:tabs>
        <w:suppressAutoHyphens/>
        <w:rPr>
          <w:rFonts w:ascii="Tahoma" w:hAnsi="Tahoma" w:cs="Tahoma"/>
          <w:b/>
          <w:bCs/>
          <w:spacing w:val="-3"/>
          <w:lang w:val="es-ES_tradnl"/>
        </w:rPr>
      </w:pPr>
      <w:r w:rsidRPr="001F388B">
        <w:rPr>
          <w:rFonts w:ascii="Tahoma" w:hAnsi="Tahoma" w:cs="Tahoma"/>
          <w:b/>
          <w:bCs/>
          <w:spacing w:val="-3"/>
          <w:lang w:val="es-ES_tradnl"/>
        </w:rPr>
        <w:tab/>
      </w:r>
    </w:p>
    <w:p w:rsidR="00876771" w:rsidRPr="001F388B" w:rsidRDefault="00876771" w:rsidP="00876771">
      <w:pPr>
        <w:tabs>
          <w:tab w:val="left" w:pos="2730"/>
          <w:tab w:val="center" w:pos="4680"/>
        </w:tabs>
        <w:suppressAutoHyphens/>
        <w:rPr>
          <w:rFonts w:ascii="Tahoma" w:hAnsi="Tahoma" w:cs="Tahoma"/>
          <w:b/>
          <w:bCs/>
          <w:spacing w:val="-3"/>
          <w:lang w:val="es-ES_tradnl"/>
        </w:rPr>
      </w:pPr>
    </w:p>
    <w:p w:rsidR="00876771" w:rsidRPr="001F388B" w:rsidRDefault="00876771" w:rsidP="00876771">
      <w:pPr>
        <w:tabs>
          <w:tab w:val="left" w:pos="2730"/>
          <w:tab w:val="center" w:pos="4680"/>
        </w:tabs>
        <w:suppressAutoHyphens/>
        <w:rPr>
          <w:rFonts w:ascii="Tahoma" w:hAnsi="Tahoma" w:cs="Tahoma"/>
          <w:b/>
          <w:bCs/>
          <w:spacing w:val="-3"/>
          <w:lang w:val="es-ES_tradnl"/>
        </w:rPr>
      </w:pPr>
    </w:p>
    <w:p w:rsidR="00876771" w:rsidRPr="001F388B" w:rsidRDefault="00876771" w:rsidP="00876771">
      <w:pPr>
        <w:pStyle w:val="Sinespaciado"/>
        <w:jc w:val="center"/>
        <w:rPr>
          <w:rFonts w:ascii="Tahoma" w:hAnsi="Tahoma" w:cs="Tahoma"/>
          <w:b/>
          <w:sz w:val="24"/>
          <w:szCs w:val="24"/>
        </w:rPr>
      </w:pPr>
      <w:r w:rsidRPr="001F388B">
        <w:rPr>
          <w:rFonts w:ascii="Tahoma" w:hAnsi="Tahoma" w:cs="Tahoma"/>
          <w:b/>
          <w:sz w:val="24"/>
          <w:szCs w:val="24"/>
        </w:rPr>
        <w:t>CARLOS ARIEL TRUKE OSPINA</w:t>
      </w:r>
    </w:p>
    <w:p w:rsidR="00876771" w:rsidRPr="001F388B" w:rsidRDefault="00876771" w:rsidP="00876771">
      <w:pPr>
        <w:pStyle w:val="Sinespaciado"/>
        <w:jc w:val="center"/>
        <w:rPr>
          <w:rFonts w:ascii="Tahoma" w:hAnsi="Tahoma" w:cs="Tahoma"/>
          <w:b/>
          <w:sz w:val="24"/>
          <w:szCs w:val="24"/>
        </w:rPr>
      </w:pPr>
      <w:r w:rsidRPr="001F388B">
        <w:rPr>
          <w:rFonts w:ascii="Tahoma" w:hAnsi="Tahoma" w:cs="Tahoma"/>
          <w:b/>
          <w:sz w:val="24"/>
          <w:szCs w:val="24"/>
        </w:rPr>
        <w:t>Subdirector de Regulación y Control Ambiental</w:t>
      </w:r>
    </w:p>
    <w:p w:rsidR="00876771" w:rsidRPr="001F388B" w:rsidRDefault="00876771" w:rsidP="00876771">
      <w:pPr>
        <w:pStyle w:val="Sinespaciado"/>
        <w:ind w:right="-232"/>
        <w:contextualSpacing/>
        <w:jc w:val="center"/>
        <w:rPr>
          <w:rFonts w:ascii="Tahoma" w:hAnsi="Tahoma" w:cs="Tahoma"/>
          <w:b/>
          <w:sz w:val="24"/>
          <w:szCs w:val="24"/>
        </w:rPr>
      </w:pPr>
      <w:r w:rsidRPr="001F388B">
        <w:rPr>
          <w:rFonts w:ascii="Tahoma" w:hAnsi="Tahoma" w:cs="Tahoma"/>
          <w:b/>
          <w:sz w:val="24"/>
          <w:szCs w:val="24"/>
        </w:rPr>
        <w:t>Corporación Autónoma Regional del Quindío – CRQ</w:t>
      </w:r>
    </w:p>
    <w:p w:rsidR="00B61A86" w:rsidRPr="001F388B" w:rsidRDefault="00B61A86" w:rsidP="00876771">
      <w:pPr>
        <w:pStyle w:val="Sinespaciado"/>
        <w:ind w:right="-232"/>
        <w:contextualSpacing/>
        <w:jc w:val="center"/>
        <w:rPr>
          <w:rFonts w:ascii="Tahoma" w:hAnsi="Tahoma" w:cs="Tahoma"/>
          <w:b/>
          <w:sz w:val="24"/>
          <w:szCs w:val="24"/>
        </w:rPr>
      </w:pPr>
    </w:p>
    <w:p w:rsidR="00B61A86" w:rsidRPr="001F388B" w:rsidRDefault="00B61A86" w:rsidP="00876771">
      <w:pPr>
        <w:pStyle w:val="Sinespaciado"/>
        <w:ind w:right="-232"/>
        <w:contextualSpacing/>
        <w:jc w:val="center"/>
        <w:rPr>
          <w:rFonts w:ascii="Tahoma" w:hAnsi="Tahoma" w:cs="Tahoma"/>
          <w:b/>
          <w:sz w:val="24"/>
          <w:szCs w:val="24"/>
        </w:rPr>
      </w:pPr>
    </w:p>
    <w:p w:rsidR="00B61A86" w:rsidRPr="001F388B" w:rsidRDefault="00B61A86" w:rsidP="00876771">
      <w:pPr>
        <w:pStyle w:val="Sinespaciado"/>
        <w:ind w:right="-232"/>
        <w:contextualSpacing/>
        <w:jc w:val="center"/>
        <w:rPr>
          <w:rFonts w:ascii="Tahoma" w:hAnsi="Tahoma" w:cs="Tahoma"/>
          <w:b/>
          <w:sz w:val="24"/>
          <w:szCs w:val="24"/>
        </w:rPr>
      </w:pPr>
    </w:p>
    <w:p w:rsidR="00B61A86" w:rsidRPr="001F388B" w:rsidRDefault="00B61A86" w:rsidP="00876771">
      <w:pPr>
        <w:pStyle w:val="Sinespaciado"/>
        <w:ind w:right="-232"/>
        <w:contextualSpacing/>
        <w:jc w:val="center"/>
        <w:rPr>
          <w:rFonts w:ascii="Tahoma" w:hAnsi="Tahoma" w:cs="Tahoma"/>
          <w:b/>
          <w:sz w:val="24"/>
          <w:szCs w:val="24"/>
        </w:rPr>
      </w:pPr>
    </w:p>
    <w:p w:rsidR="00B61A86" w:rsidRPr="001F388B" w:rsidRDefault="00B61A86" w:rsidP="00876771">
      <w:pPr>
        <w:pStyle w:val="Sinespaciado"/>
        <w:ind w:right="-232"/>
        <w:contextualSpacing/>
        <w:jc w:val="center"/>
        <w:rPr>
          <w:rFonts w:ascii="Tahoma" w:hAnsi="Tahoma" w:cs="Tahoma"/>
          <w:b/>
          <w:sz w:val="24"/>
          <w:szCs w:val="24"/>
        </w:rPr>
      </w:pPr>
    </w:p>
    <w:p w:rsidR="00B61A86" w:rsidRPr="001F388B" w:rsidRDefault="00B61A86" w:rsidP="00B61A86">
      <w:pPr>
        <w:jc w:val="center"/>
        <w:rPr>
          <w:rFonts w:ascii="Tahoma" w:hAnsi="Tahoma" w:cs="Tahoma"/>
          <w:b/>
        </w:rPr>
      </w:pPr>
      <w:r w:rsidRPr="001F388B">
        <w:rPr>
          <w:rFonts w:ascii="Tahoma" w:hAnsi="Tahoma" w:cs="Tahoma"/>
          <w:b/>
        </w:rPr>
        <w:t>RESOLUCIÓN No.1350 DEL 03-07-2020</w:t>
      </w:r>
    </w:p>
    <w:p w:rsidR="00B61A86" w:rsidRPr="001F388B" w:rsidRDefault="00B61A86" w:rsidP="00B61A86">
      <w:pPr>
        <w:pStyle w:val="Sinespaciado"/>
        <w:ind w:right="-232"/>
        <w:contextualSpacing/>
        <w:jc w:val="center"/>
        <w:rPr>
          <w:rFonts w:ascii="Tahoma" w:hAnsi="Tahoma" w:cs="Tahoma"/>
          <w:b/>
          <w:sz w:val="24"/>
          <w:szCs w:val="24"/>
        </w:rPr>
      </w:pPr>
      <w:r w:rsidRPr="001F388B">
        <w:rPr>
          <w:rFonts w:ascii="Tahoma" w:hAnsi="Tahoma" w:cs="Tahoma"/>
          <w:b/>
          <w:sz w:val="24"/>
          <w:szCs w:val="24"/>
        </w:rPr>
        <w:t>POR MEDIO DE LA CUAL SE CONCEDE UNA AUTORIZACIÓN DE APROVECHAMIENTO FORESTAL</w:t>
      </w:r>
    </w:p>
    <w:p w:rsidR="00B61A86" w:rsidRPr="001F388B" w:rsidRDefault="00B61A86" w:rsidP="00B61A86">
      <w:pPr>
        <w:pStyle w:val="Sinespaciado"/>
        <w:ind w:right="-232"/>
        <w:contextualSpacing/>
        <w:jc w:val="center"/>
        <w:rPr>
          <w:rFonts w:ascii="Tahoma" w:hAnsi="Tahoma" w:cs="Tahoma"/>
          <w:b/>
          <w:sz w:val="24"/>
          <w:szCs w:val="24"/>
        </w:rPr>
      </w:pPr>
    </w:p>
    <w:p w:rsidR="00B61A86" w:rsidRPr="001F388B" w:rsidRDefault="00B61A86" w:rsidP="00B61A86">
      <w:pPr>
        <w:pStyle w:val="Ttulo1"/>
        <w:ind w:right="-284"/>
        <w:rPr>
          <w:rFonts w:ascii="Tahoma" w:hAnsi="Tahoma" w:cs="Tahoma"/>
          <w:i/>
          <w:iCs/>
          <w:color w:val="000000" w:themeColor="text1"/>
        </w:rPr>
      </w:pPr>
      <w:r w:rsidRPr="001F388B">
        <w:rPr>
          <w:rFonts w:ascii="Tahoma" w:hAnsi="Tahoma" w:cs="Tahoma"/>
          <w:color w:val="000000" w:themeColor="text1"/>
        </w:rPr>
        <w:t>R E S U E L V E:</w:t>
      </w:r>
    </w:p>
    <w:p w:rsidR="00B61A86" w:rsidRPr="001F388B" w:rsidRDefault="00B61A86" w:rsidP="00B61A86">
      <w:pPr>
        <w:ind w:right="-284"/>
        <w:jc w:val="both"/>
        <w:rPr>
          <w:rFonts w:ascii="Tahoma" w:hAnsi="Tahoma" w:cs="Tahoma"/>
          <w:color w:val="000000" w:themeColor="text1"/>
          <w:lang w:val="es-ES_tradnl"/>
        </w:rPr>
      </w:pPr>
    </w:p>
    <w:p w:rsidR="00B61A86" w:rsidRPr="001F388B" w:rsidRDefault="00B61A86" w:rsidP="00B61A86">
      <w:pPr>
        <w:pStyle w:val="Sinespaciado"/>
        <w:ind w:right="-232"/>
        <w:contextualSpacing/>
        <w:jc w:val="both"/>
        <w:rPr>
          <w:rFonts w:ascii="Tahoma" w:hAnsi="Tahoma" w:cs="Tahoma"/>
          <w:color w:val="000000" w:themeColor="text1"/>
          <w:sz w:val="24"/>
          <w:szCs w:val="24"/>
        </w:rPr>
      </w:pPr>
      <w:r w:rsidRPr="001F388B">
        <w:rPr>
          <w:rFonts w:ascii="Tahoma" w:hAnsi="Tahoma" w:cs="Tahoma"/>
          <w:b/>
          <w:bCs/>
          <w:color w:val="000000" w:themeColor="text1"/>
          <w:spacing w:val="-3"/>
          <w:sz w:val="24"/>
          <w:szCs w:val="24"/>
          <w:lang w:val="es-ES_tradnl"/>
        </w:rPr>
        <w:t xml:space="preserve">ARTÍCULO PRIMERO:  </w:t>
      </w:r>
      <w:r w:rsidRPr="001F388B">
        <w:rPr>
          <w:rFonts w:ascii="Tahoma" w:hAnsi="Tahoma" w:cs="Tahoma"/>
          <w:bCs/>
          <w:color w:val="000000" w:themeColor="text1"/>
          <w:spacing w:val="-3"/>
          <w:sz w:val="24"/>
          <w:szCs w:val="24"/>
          <w:lang w:val="es-ES_tradnl"/>
        </w:rPr>
        <w:t xml:space="preserve">Concédase a </w:t>
      </w:r>
      <w:r w:rsidRPr="001F388B">
        <w:rPr>
          <w:rFonts w:ascii="Tahoma" w:hAnsi="Tahoma" w:cs="Tahoma"/>
          <w:color w:val="000000" w:themeColor="text1"/>
          <w:sz w:val="24"/>
          <w:szCs w:val="24"/>
        </w:rPr>
        <w:t xml:space="preserve">la sociedad </w:t>
      </w:r>
      <w:r w:rsidRPr="001F388B">
        <w:rPr>
          <w:rFonts w:ascii="Tahoma" w:hAnsi="Tahoma" w:cs="Tahoma"/>
          <w:b/>
          <w:color w:val="000000" w:themeColor="text1"/>
          <w:sz w:val="24"/>
          <w:szCs w:val="24"/>
        </w:rPr>
        <w:t xml:space="preserve">AGRICOLA Y PECUARIA DEL RIO S.A., </w:t>
      </w:r>
      <w:r w:rsidRPr="001F388B">
        <w:rPr>
          <w:rFonts w:ascii="Tahoma" w:hAnsi="Tahoma" w:cs="Tahoma"/>
          <w:bCs/>
          <w:color w:val="000000" w:themeColor="text1"/>
          <w:sz w:val="24"/>
          <w:szCs w:val="24"/>
        </w:rPr>
        <w:t>identificada con el NIT 890001662-1 en calidad de</w:t>
      </w:r>
      <w:r w:rsidRPr="001F388B">
        <w:rPr>
          <w:rFonts w:ascii="Tahoma" w:hAnsi="Tahoma" w:cs="Tahoma"/>
          <w:b/>
          <w:bCs/>
          <w:color w:val="000000" w:themeColor="text1"/>
          <w:sz w:val="24"/>
          <w:szCs w:val="24"/>
        </w:rPr>
        <w:t xml:space="preserve"> PROPIETARIA</w:t>
      </w:r>
      <w:r w:rsidRPr="001F388B">
        <w:rPr>
          <w:rFonts w:ascii="Tahoma" w:hAnsi="Tahoma" w:cs="Tahoma"/>
          <w:bCs/>
          <w:color w:val="000000" w:themeColor="text1"/>
          <w:sz w:val="24"/>
          <w:szCs w:val="24"/>
        </w:rPr>
        <w:t xml:space="preserve">, la cual se encuentra representada legalmente por el señor </w:t>
      </w:r>
      <w:r w:rsidRPr="001F388B">
        <w:rPr>
          <w:rFonts w:ascii="Tahoma" w:hAnsi="Tahoma" w:cs="Tahoma"/>
          <w:b/>
          <w:bCs/>
          <w:color w:val="000000" w:themeColor="text1"/>
          <w:sz w:val="24"/>
          <w:szCs w:val="24"/>
        </w:rPr>
        <w:t>EDUARDO ALONSO BARÓN GÓMEZ</w:t>
      </w:r>
      <w:r w:rsidRPr="001F388B">
        <w:rPr>
          <w:rFonts w:ascii="Tahoma" w:hAnsi="Tahoma" w:cs="Tahoma"/>
          <w:bCs/>
          <w:color w:val="000000" w:themeColor="text1"/>
          <w:sz w:val="24"/>
          <w:szCs w:val="24"/>
        </w:rPr>
        <w:t xml:space="preserve"> </w:t>
      </w:r>
      <w:r w:rsidRPr="001F388B">
        <w:rPr>
          <w:rFonts w:ascii="Tahoma" w:hAnsi="Tahoma" w:cs="Tahoma"/>
          <w:bCs/>
          <w:color w:val="000000" w:themeColor="text1"/>
          <w:sz w:val="24"/>
          <w:szCs w:val="24"/>
        </w:rPr>
        <w:lastRenderedPageBreak/>
        <w:t xml:space="preserve">identificado con la cédula de ciudadanía No. 79.630 404  </w:t>
      </w:r>
      <w:r w:rsidRPr="001F388B">
        <w:rPr>
          <w:rFonts w:ascii="Tahoma" w:hAnsi="Tahoma" w:cs="Tahoma"/>
          <w:b/>
          <w:bCs/>
          <w:color w:val="000000" w:themeColor="text1"/>
          <w:sz w:val="24"/>
          <w:szCs w:val="24"/>
        </w:rPr>
        <w:t xml:space="preserve">(GERENTE) </w:t>
      </w:r>
      <w:r w:rsidRPr="001F388B">
        <w:rPr>
          <w:rFonts w:ascii="Tahoma" w:hAnsi="Tahoma" w:cs="Tahoma"/>
          <w:bCs/>
          <w:color w:val="000000" w:themeColor="text1"/>
          <w:sz w:val="24"/>
          <w:szCs w:val="24"/>
        </w:rPr>
        <w:t xml:space="preserve">y </w:t>
      </w:r>
      <w:r w:rsidRPr="001F388B">
        <w:rPr>
          <w:rFonts w:ascii="Tahoma" w:hAnsi="Tahoma" w:cs="Tahoma"/>
          <w:b/>
          <w:bCs/>
          <w:color w:val="000000" w:themeColor="text1"/>
          <w:sz w:val="24"/>
          <w:szCs w:val="24"/>
        </w:rPr>
        <w:t>LINA PATRICIA SUESCÚN NARANJO</w:t>
      </w:r>
      <w:r w:rsidRPr="001F388B">
        <w:rPr>
          <w:rFonts w:ascii="Tahoma" w:hAnsi="Tahoma" w:cs="Tahoma"/>
          <w:bCs/>
          <w:color w:val="000000" w:themeColor="text1"/>
          <w:sz w:val="24"/>
          <w:szCs w:val="24"/>
        </w:rPr>
        <w:t xml:space="preserve"> identificada con la cédula de ciudadanía No. 1.098.306.072 quien obró en calidad de </w:t>
      </w:r>
      <w:r w:rsidRPr="001F388B">
        <w:rPr>
          <w:rFonts w:ascii="Tahoma" w:hAnsi="Tahoma" w:cs="Tahoma"/>
          <w:b/>
          <w:bCs/>
          <w:color w:val="000000" w:themeColor="text1"/>
          <w:sz w:val="24"/>
          <w:szCs w:val="24"/>
        </w:rPr>
        <w:t>SEGUNDO SUPLENTE DEL GERENTE</w:t>
      </w:r>
      <w:r w:rsidRPr="001F388B">
        <w:rPr>
          <w:rFonts w:ascii="Tahoma" w:hAnsi="Tahoma" w:cs="Tahoma"/>
          <w:bCs/>
          <w:color w:val="000000" w:themeColor="text1"/>
          <w:sz w:val="24"/>
          <w:szCs w:val="24"/>
        </w:rPr>
        <w:t xml:space="preserve">, autorización de aprovechamiento forestal persistente de guadua tipo II, </w:t>
      </w:r>
      <w:r w:rsidRPr="001F388B">
        <w:rPr>
          <w:rFonts w:ascii="Tahoma" w:hAnsi="Tahoma" w:cs="Tahoma"/>
          <w:color w:val="000000" w:themeColor="text1"/>
          <w:sz w:val="24"/>
          <w:szCs w:val="24"/>
        </w:rPr>
        <w:t xml:space="preserve"> en el Predio Rural</w:t>
      </w:r>
      <w:r w:rsidRPr="001F388B">
        <w:rPr>
          <w:rFonts w:ascii="Tahoma" w:hAnsi="Tahoma" w:cs="Tahoma"/>
          <w:b/>
          <w:color w:val="000000" w:themeColor="text1"/>
          <w:sz w:val="24"/>
          <w:szCs w:val="24"/>
        </w:rPr>
        <w:t xml:space="preserve"> 1) DOBAIBE, </w:t>
      </w:r>
      <w:r w:rsidRPr="001F388B">
        <w:rPr>
          <w:rFonts w:ascii="Tahoma" w:hAnsi="Tahoma" w:cs="Tahoma"/>
          <w:color w:val="000000" w:themeColor="text1"/>
          <w:sz w:val="24"/>
          <w:szCs w:val="24"/>
        </w:rPr>
        <w:t xml:space="preserve">identificado con el número de matrícula inmobiliaria </w:t>
      </w:r>
      <w:r w:rsidRPr="001F388B">
        <w:rPr>
          <w:rFonts w:ascii="Tahoma" w:hAnsi="Tahoma" w:cs="Tahoma"/>
          <w:b/>
          <w:color w:val="000000" w:themeColor="text1"/>
          <w:sz w:val="24"/>
          <w:szCs w:val="24"/>
        </w:rPr>
        <w:t xml:space="preserve">280-40172 </w:t>
      </w:r>
      <w:r w:rsidRPr="001F388B">
        <w:rPr>
          <w:rFonts w:ascii="Tahoma" w:hAnsi="Tahoma" w:cs="Tahoma"/>
          <w:color w:val="000000" w:themeColor="text1"/>
          <w:sz w:val="24"/>
          <w:szCs w:val="24"/>
        </w:rPr>
        <w:t xml:space="preserve">y ficha catastral </w:t>
      </w:r>
      <w:r w:rsidRPr="001F388B">
        <w:rPr>
          <w:rFonts w:ascii="Tahoma" w:hAnsi="Tahoma" w:cs="Tahoma"/>
          <w:b/>
          <w:color w:val="000000" w:themeColor="text1"/>
          <w:sz w:val="24"/>
          <w:szCs w:val="24"/>
        </w:rPr>
        <w:t xml:space="preserve"> No.63594000200030096000, </w:t>
      </w:r>
      <w:r w:rsidRPr="001F388B">
        <w:rPr>
          <w:rFonts w:ascii="Tahoma" w:hAnsi="Tahoma" w:cs="Tahoma"/>
          <w:color w:val="000000" w:themeColor="text1"/>
          <w:sz w:val="24"/>
          <w:szCs w:val="24"/>
        </w:rPr>
        <w:t>ubicado  en la vereda</w:t>
      </w:r>
      <w:r w:rsidRPr="001F388B">
        <w:rPr>
          <w:rFonts w:ascii="Tahoma" w:hAnsi="Tahoma" w:cs="Tahoma"/>
          <w:b/>
          <w:color w:val="000000" w:themeColor="text1"/>
          <w:sz w:val="24"/>
          <w:szCs w:val="24"/>
        </w:rPr>
        <w:t xml:space="preserve"> PARTIDA LA ESPAÑOLA, del Municipio de QUIMBAYA, QUINDÍO</w:t>
      </w:r>
      <w:r w:rsidRPr="001F388B">
        <w:rPr>
          <w:rFonts w:ascii="Tahoma" w:hAnsi="Tahoma" w:cs="Tahoma"/>
          <w:color w:val="000000" w:themeColor="text1"/>
          <w:sz w:val="24"/>
          <w:szCs w:val="24"/>
        </w:rPr>
        <w:t xml:space="preserve"> y cuyos linderos se encuentran contenidos en la Escritura Pública No.1.211 del 16 de Diciembre de 2011 inscrita en la Notaría Primera del Círculo de Calarcá Quindío.</w:t>
      </w:r>
    </w:p>
    <w:p w:rsidR="00B61A86" w:rsidRPr="001F388B" w:rsidRDefault="00B61A86" w:rsidP="00B61A86">
      <w:pPr>
        <w:pStyle w:val="Sinespaciado"/>
        <w:ind w:right="-232"/>
        <w:contextualSpacing/>
        <w:jc w:val="both"/>
        <w:rPr>
          <w:rFonts w:ascii="Tahoma" w:hAnsi="Tahoma" w:cs="Tahoma"/>
          <w:color w:val="000000" w:themeColor="text1"/>
          <w:sz w:val="24"/>
          <w:szCs w:val="24"/>
        </w:rPr>
      </w:pPr>
    </w:p>
    <w:p w:rsidR="00B61A86" w:rsidRPr="001F388B" w:rsidRDefault="00B61A86" w:rsidP="00B61A86">
      <w:pPr>
        <w:tabs>
          <w:tab w:val="left" w:pos="-720"/>
          <w:tab w:val="left" w:pos="0"/>
        </w:tabs>
        <w:suppressAutoHyphens/>
        <w:spacing w:line="240" w:lineRule="atLeast"/>
        <w:ind w:right="-284"/>
        <w:jc w:val="both"/>
        <w:rPr>
          <w:rFonts w:ascii="Tahoma" w:hAnsi="Tahoma" w:cs="Tahoma"/>
          <w:b/>
          <w:color w:val="000000" w:themeColor="text1"/>
        </w:rPr>
      </w:pPr>
    </w:p>
    <w:p w:rsidR="00B61A86" w:rsidRPr="001F388B" w:rsidRDefault="00B61A86" w:rsidP="00B61A86">
      <w:pPr>
        <w:tabs>
          <w:tab w:val="left" w:pos="-720"/>
          <w:tab w:val="left" w:pos="0"/>
        </w:tabs>
        <w:suppressAutoHyphens/>
        <w:spacing w:line="240" w:lineRule="atLeast"/>
        <w:ind w:right="-284"/>
        <w:jc w:val="both"/>
        <w:rPr>
          <w:rFonts w:ascii="Tahoma" w:hAnsi="Tahoma" w:cs="Tahoma"/>
          <w:color w:val="000000" w:themeColor="text1"/>
          <w:spacing w:val="-3"/>
          <w:lang w:val="es-ES_tradnl"/>
        </w:rPr>
      </w:pPr>
      <w:r w:rsidRPr="001F388B">
        <w:rPr>
          <w:rFonts w:ascii="Tahoma" w:hAnsi="Tahoma" w:cs="Tahoma"/>
          <w:b/>
          <w:color w:val="000000" w:themeColor="text1"/>
        </w:rPr>
        <w:t>PARÁGRAFO 1:</w:t>
      </w:r>
      <w:r w:rsidRPr="001F388B">
        <w:rPr>
          <w:rFonts w:ascii="Tahoma" w:hAnsi="Tahoma" w:cs="Tahoma"/>
          <w:color w:val="000000" w:themeColor="text1"/>
        </w:rPr>
        <w:t xml:space="preserve"> El término para el Aprovechamiento Forestal será</w:t>
      </w:r>
      <w:r w:rsidRPr="001F388B">
        <w:rPr>
          <w:rFonts w:ascii="Tahoma" w:hAnsi="Tahoma" w:cs="Tahoma"/>
          <w:color w:val="000000" w:themeColor="text1"/>
          <w:spacing w:val="-3"/>
          <w:lang w:val="es-ES_tradnl"/>
        </w:rPr>
        <w:t xml:space="preserve"> de </w:t>
      </w:r>
      <w:sdt>
        <w:sdtPr>
          <w:rPr>
            <w:rStyle w:val="MAYUSCULAS"/>
            <w:rFonts w:ascii="Tahoma" w:hAnsi="Tahoma" w:cs="Tahoma"/>
            <w:color w:val="000000" w:themeColor="text1"/>
            <w:sz w:val="24"/>
          </w:rPr>
          <w:alias w:val="Tiempo"/>
          <w:tag w:val="Duracion del aprovechamiento"/>
          <w:id w:val="54125659"/>
          <w:placeholder>
            <w:docPart w:val="0DC9F0FD67BC4815858AD901A47D28E6"/>
          </w:placeholder>
          <w:dropDownList>
            <w:listItem w:value="Elija un elemento."/>
            <w:listItem w:displayText="CIENTO VEINTE (120) DIAS" w:value="CIENTO VEINTE (120) DIAS"/>
            <w:listItem w:displayText="CIENTO OCHENTA (180) DIAS" w:value="CIENTO OCHENTA (180) DIAS"/>
            <w:listItem w:displayText="TRECIENTOS SESENTA Y CINCO (365) DIAS" w:value="TRECIENTOS SESENTA Y CINCO (365) DIAS"/>
            <w:listItem w:displayText="DOCIENTOS SESENTA (270) DIAS" w:value="DOCIENTOS SESENTA (270) DIAS"/>
            <w:listItem w:displayText="NOVENTA (90) DIAS" w:value="NOVENTA (90) DIAS"/>
          </w:dropDownList>
        </w:sdtPr>
        <w:sdtEndPr>
          <w:rPr>
            <w:rStyle w:val="Fuentedeprrafopredeter"/>
            <w:b w:val="0"/>
          </w:rPr>
        </w:sdtEndPr>
        <w:sdtContent>
          <w:r w:rsidRPr="001F388B">
            <w:rPr>
              <w:rStyle w:val="MAYUSCULAS"/>
              <w:rFonts w:ascii="Tahoma" w:hAnsi="Tahoma" w:cs="Tahoma"/>
              <w:color w:val="000000" w:themeColor="text1"/>
              <w:sz w:val="24"/>
            </w:rPr>
            <w:t>TRECIENTOS SESENTA Y CINCO (365) DIAS</w:t>
          </w:r>
        </w:sdtContent>
      </w:sdt>
      <w:r w:rsidRPr="001F388B">
        <w:rPr>
          <w:rStyle w:val="MAYUSCULAS"/>
          <w:rFonts w:ascii="Tahoma" w:hAnsi="Tahoma" w:cs="Tahoma"/>
          <w:color w:val="000000" w:themeColor="text1"/>
          <w:sz w:val="24"/>
        </w:rPr>
        <w:t xml:space="preserve"> calendario</w:t>
      </w:r>
      <w:r w:rsidRPr="001F388B">
        <w:rPr>
          <w:rFonts w:ascii="Tahoma" w:hAnsi="Tahoma" w:cs="Tahoma"/>
          <w:color w:val="000000" w:themeColor="text1"/>
          <w:spacing w:val="-3"/>
          <w:lang w:val="es-ES_tradnl"/>
        </w:rPr>
        <w:t>, contados a partir de la fecha de ejecutoria del presente acto administrativo, para lo cual se deberá tener en cuenta las disposiciones contempladas en el Artículo 87 de la Ley 1437 de 2011.</w:t>
      </w:r>
    </w:p>
    <w:p w:rsidR="00B61A86" w:rsidRPr="001F388B" w:rsidRDefault="00B61A86" w:rsidP="00B61A86">
      <w:pPr>
        <w:tabs>
          <w:tab w:val="left" w:pos="-720"/>
          <w:tab w:val="left" w:pos="0"/>
        </w:tabs>
        <w:suppressAutoHyphens/>
        <w:spacing w:line="240" w:lineRule="atLeast"/>
        <w:ind w:right="-284"/>
        <w:jc w:val="both"/>
        <w:rPr>
          <w:rFonts w:ascii="Tahoma" w:hAnsi="Tahoma" w:cs="Tahoma"/>
          <w:color w:val="000000" w:themeColor="text1"/>
          <w:spacing w:val="-3"/>
          <w:lang w:val="es-ES_tradnl"/>
        </w:rPr>
      </w:pPr>
    </w:p>
    <w:p w:rsidR="00B61A86" w:rsidRPr="001F388B" w:rsidRDefault="00B61A86" w:rsidP="00B61A86">
      <w:pPr>
        <w:tabs>
          <w:tab w:val="left" w:pos="-720"/>
          <w:tab w:val="left" w:pos="0"/>
        </w:tabs>
        <w:suppressAutoHyphens/>
        <w:spacing w:line="240" w:lineRule="atLeast"/>
        <w:ind w:right="-284"/>
        <w:jc w:val="both"/>
        <w:rPr>
          <w:rFonts w:ascii="Tahoma" w:hAnsi="Tahoma" w:cs="Tahoma"/>
          <w:color w:val="000000" w:themeColor="text1"/>
        </w:rPr>
      </w:pPr>
      <w:r w:rsidRPr="001F388B">
        <w:rPr>
          <w:rFonts w:ascii="Tahoma" w:hAnsi="Tahoma" w:cs="Tahoma"/>
          <w:b/>
          <w:bCs/>
          <w:color w:val="000000" w:themeColor="text1"/>
        </w:rPr>
        <w:t>PARÁGRAFO 2</w:t>
      </w:r>
      <w:r w:rsidRPr="001F388B">
        <w:rPr>
          <w:rFonts w:ascii="Tahoma" w:hAnsi="Tahoma" w:cs="Tahoma"/>
          <w:color w:val="000000" w:themeColor="text1"/>
        </w:rPr>
        <w:t xml:space="preserve">: El corte y aprovechamiento será de </w:t>
      </w:r>
      <w:r w:rsidRPr="001F388B">
        <w:rPr>
          <w:rFonts w:ascii="Tahoma" w:hAnsi="Tahoma" w:cs="Tahoma"/>
          <w:b/>
          <w:color w:val="000000" w:themeColor="text1"/>
        </w:rPr>
        <w:t xml:space="preserve">QUINCE MIL SESENTA Y TRES </w:t>
      </w:r>
      <w:r w:rsidRPr="001F388B">
        <w:rPr>
          <w:rFonts w:ascii="Tahoma" w:hAnsi="Tahoma" w:cs="Tahoma"/>
          <w:b/>
          <w:bCs/>
          <w:color w:val="000000" w:themeColor="text1"/>
        </w:rPr>
        <w:t xml:space="preserve">(15.063) </w:t>
      </w:r>
      <w:r w:rsidRPr="001F388B">
        <w:rPr>
          <w:rFonts w:ascii="Tahoma" w:hAnsi="Tahoma" w:cs="Tahoma"/>
          <w:bCs/>
          <w:color w:val="000000" w:themeColor="text1"/>
        </w:rPr>
        <w:t>culmos de</w:t>
      </w:r>
      <w:r w:rsidRPr="001F388B">
        <w:rPr>
          <w:rFonts w:ascii="Tahoma" w:hAnsi="Tahoma" w:cs="Tahoma"/>
          <w:b/>
          <w:bCs/>
          <w:color w:val="000000" w:themeColor="text1"/>
        </w:rPr>
        <w:t xml:space="preserve"> </w:t>
      </w:r>
      <w:r w:rsidRPr="001F388B">
        <w:rPr>
          <w:rFonts w:ascii="Tahoma" w:hAnsi="Tahoma" w:cs="Tahoma"/>
          <w:color w:val="000000" w:themeColor="text1"/>
        </w:rPr>
        <w:t xml:space="preserve">guadua por el sistema de entresaca selectiva, </w:t>
      </w:r>
      <w:r w:rsidRPr="001F388B">
        <w:rPr>
          <w:rStyle w:val="Estilo1"/>
          <w:rFonts w:ascii="Tahoma" w:hAnsi="Tahoma" w:cs="Tahoma"/>
          <w:color w:val="000000" w:themeColor="text1"/>
          <w:sz w:val="24"/>
        </w:rPr>
        <w:t xml:space="preserve">equivalentes para el estrato 1 un volumen aprovechar de 850 MTS3 </w:t>
      </w:r>
      <w:r w:rsidRPr="001F388B">
        <w:rPr>
          <w:rFonts w:ascii="Tahoma" w:hAnsi="Tahoma" w:cs="Tahoma"/>
          <w:color w:val="000000" w:themeColor="text1"/>
        </w:rPr>
        <w:t xml:space="preserve">correspondiente a una intensidad de corte  del </w:t>
      </w:r>
      <w:sdt>
        <w:sdtPr>
          <w:rPr>
            <w:rStyle w:val="MAYUSCULAS"/>
            <w:rFonts w:ascii="Tahoma" w:hAnsi="Tahoma" w:cs="Tahoma"/>
            <w:color w:val="000000" w:themeColor="text1"/>
            <w:sz w:val="24"/>
          </w:rPr>
          <w:alias w:val="I.C."/>
          <w:tag w:val="I.C."/>
          <w:id w:val="-385256683"/>
          <w:placeholder>
            <w:docPart w:val="6F2055F77FFE47169EA4EC4FE0EBF5CE"/>
          </w:placeholder>
          <w:dropDownList>
            <w:listItem w:value="Elija un elemento."/>
            <w:listItem w:displayText="20%" w:value="20%"/>
            <w:listItem w:displayText="25%" w:value="25%"/>
            <w:listItem w:displayText="30%" w:value="30%"/>
            <w:listItem w:displayText="31%" w:value="31%"/>
            <w:listItem w:displayText="32%" w:value="32%"/>
            <w:listItem w:displayText="33%" w:value="33%"/>
            <w:listItem w:displayText="34%" w:value="34%"/>
            <w:listItem w:displayText="35%" w:value="35%"/>
            <w:listItem w:displayText="36%" w:value="36%"/>
            <w:listItem w:displayText="37%" w:value="37%"/>
            <w:listItem w:displayText="38%" w:value="38%"/>
          </w:dropDownList>
        </w:sdtPr>
        <w:sdtEndPr>
          <w:rPr>
            <w:rStyle w:val="Fuentedeprrafopredeter"/>
            <w:b w:val="0"/>
          </w:rPr>
        </w:sdtEndPr>
        <w:sdtContent>
          <w:r w:rsidRPr="001F388B">
            <w:rPr>
              <w:rStyle w:val="MAYUSCULAS"/>
              <w:rFonts w:ascii="Tahoma" w:hAnsi="Tahoma" w:cs="Tahoma"/>
              <w:color w:val="000000" w:themeColor="text1"/>
              <w:sz w:val="24"/>
            </w:rPr>
            <w:t>35%</w:t>
          </w:r>
        </w:sdtContent>
      </w:sdt>
      <w:r w:rsidRPr="001F388B">
        <w:rPr>
          <w:rFonts w:ascii="Tahoma" w:hAnsi="Tahoma" w:cs="Tahoma"/>
          <w:color w:val="000000" w:themeColor="text1"/>
        </w:rPr>
        <w:t xml:space="preserve"> y para el estrato 2 un volumen aprovechar de 1245 MTS3 con una intensidad de corte del </w:t>
      </w:r>
      <w:r w:rsidRPr="001F388B">
        <w:rPr>
          <w:rFonts w:ascii="Tahoma" w:hAnsi="Tahoma" w:cs="Tahoma"/>
          <w:b/>
          <w:color w:val="000000" w:themeColor="text1"/>
        </w:rPr>
        <w:t>35%</w:t>
      </w:r>
      <w:r w:rsidRPr="001F388B">
        <w:rPr>
          <w:rFonts w:ascii="Tahoma" w:hAnsi="Tahoma" w:cs="Tahoma"/>
          <w:color w:val="000000" w:themeColor="text1"/>
        </w:rPr>
        <w:t xml:space="preserve">  del total de guaduas adultas (</w:t>
      </w:r>
      <w:r w:rsidRPr="001F388B">
        <w:rPr>
          <w:rFonts w:ascii="Tahoma" w:hAnsi="Tahoma" w:cs="Tahoma"/>
          <w:b/>
          <w:color w:val="000000" w:themeColor="text1"/>
        </w:rPr>
        <w:t xml:space="preserve">maduras y </w:t>
      </w:r>
      <w:r w:rsidRPr="001F388B">
        <w:rPr>
          <w:rFonts w:ascii="Tahoma" w:hAnsi="Tahoma" w:cs="Tahoma"/>
          <w:b/>
          <w:color w:val="000000" w:themeColor="text1"/>
        </w:rPr>
        <w:lastRenderedPageBreak/>
        <w:t>sobremaduras</w:t>
      </w:r>
      <w:r w:rsidRPr="001F388B">
        <w:rPr>
          <w:rFonts w:ascii="Tahoma" w:hAnsi="Tahoma" w:cs="Tahoma"/>
          <w:color w:val="000000" w:themeColor="text1"/>
        </w:rPr>
        <w:t>), de acuerdo a la oferta natural del rodal.</w:t>
      </w:r>
    </w:p>
    <w:p w:rsidR="00B61A86" w:rsidRPr="001F388B" w:rsidRDefault="00B61A86" w:rsidP="00B61A86">
      <w:pPr>
        <w:tabs>
          <w:tab w:val="left" w:pos="-720"/>
          <w:tab w:val="left" w:pos="0"/>
        </w:tabs>
        <w:suppressAutoHyphens/>
        <w:spacing w:line="240" w:lineRule="atLeast"/>
        <w:ind w:right="-284"/>
        <w:jc w:val="both"/>
        <w:rPr>
          <w:rFonts w:ascii="Tahoma" w:hAnsi="Tahoma" w:cs="Tahoma"/>
          <w:color w:val="000000" w:themeColor="text1"/>
          <w:spacing w:val="-3"/>
          <w:lang w:val="es-ES_tradnl"/>
        </w:rPr>
      </w:pPr>
    </w:p>
    <w:p w:rsidR="00B61A86" w:rsidRPr="001F388B" w:rsidRDefault="00B61A86" w:rsidP="00B61A86">
      <w:pPr>
        <w:tabs>
          <w:tab w:val="left" w:pos="-720"/>
          <w:tab w:val="left" w:pos="0"/>
        </w:tabs>
        <w:suppressAutoHyphens/>
        <w:spacing w:line="240" w:lineRule="atLeast"/>
        <w:ind w:right="-284"/>
        <w:jc w:val="both"/>
        <w:rPr>
          <w:rFonts w:ascii="Tahoma" w:hAnsi="Tahoma" w:cs="Tahoma"/>
          <w:color w:val="000000" w:themeColor="text1"/>
        </w:rPr>
      </w:pPr>
      <w:r w:rsidRPr="001F388B">
        <w:rPr>
          <w:rFonts w:ascii="Tahoma" w:hAnsi="Tahoma" w:cs="Tahoma"/>
          <w:b/>
          <w:color w:val="000000" w:themeColor="text1"/>
        </w:rPr>
        <w:t xml:space="preserve">ARTICULO SEGUNDO: </w:t>
      </w:r>
      <w:r w:rsidRPr="001F388B">
        <w:rPr>
          <w:rFonts w:ascii="Tahoma" w:hAnsi="Tahoma" w:cs="Tahoma"/>
          <w:color w:val="000000" w:themeColor="text1"/>
        </w:rPr>
        <w:t xml:space="preserve">Realizar Manejo Silvicultural al </w:t>
      </w:r>
      <w:r w:rsidRPr="001F388B">
        <w:rPr>
          <w:rStyle w:val="Estilo1"/>
          <w:rFonts w:ascii="Tahoma" w:hAnsi="Tahoma" w:cs="Tahoma"/>
          <w:color w:val="000000" w:themeColor="text1"/>
          <w:sz w:val="24"/>
        </w:rPr>
        <w:t>lote de guadua, el cual presenta</w:t>
      </w:r>
      <w:r w:rsidRPr="001F388B">
        <w:rPr>
          <w:rFonts w:ascii="Tahoma" w:hAnsi="Tahoma" w:cs="Tahoma"/>
          <w:color w:val="000000" w:themeColor="text1"/>
        </w:rPr>
        <w:t xml:space="preserve"> un área total 11.1954 mts2 (Ver cuadro adjunto). El cual se localiza en las siguientes coordenadas geográficas: </w:t>
      </w:r>
    </w:p>
    <w:p w:rsidR="00B61A86" w:rsidRPr="001F388B" w:rsidRDefault="00B61A86" w:rsidP="00B61A86">
      <w:pPr>
        <w:tabs>
          <w:tab w:val="left" w:pos="-720"/>
          <w:tab w:val="left" w:pos="0"/>
        </w:tabs>
        <w:suppressAutoHyphens/>
        <w:spacing w:line="240" w:lineRule="atLeast"/>
        <w:ind w:right="-284"/>
        <w:jc w:val="both"/>
        <w:rPr>
          <w:rFonts w:ascii="Tahoma" w:hAnsi="Tahoma" w:cs="Tahoma"/>
          <w:color w:val="000000" w:themeColor="text1"/>
        </w:rPr>
      </w:pPr>
    </w:p>
    <w:p w:rsidR="00B61A86" w:rsidRPr="001F388B" w:rsidRDefault="00B61A86" w:rsidP="00B61A86">
      <w:pPr>
        <w:tabs>
          <w:tab w:val="left" w:pos="-720"/>
          <w:tab w:val="left" w:pos="0"/>
        </w:tabs>
        <w:suppressAutoHyphens/>
        <w:spacing w:line="240" w:lineRule="atLeast"/>
        <w:ind w:right="-284"/>
        <w:jc w:val="both"/>
        <w:rPr>
          <w:rFonts w:ascii="Tahoma" w:hAnsi="Tahoma" w:cs="Tahoma"/>
          <w:color w:val="000000" w:themeColor="text1"/>
        </w:rPr>
      </w:pPr>
    </w:p>
    <w:tbl>
      <w:tblPr>
        <w:tblStyle w:val="Tablaconcuadrcula"/>
        <w:tblW w:w="0" w:type="auto"/>
        <w:jc w:val="center"/>
        <w:tblLook w:val="04A0" w:firstRow="1" w:lastRow="0" w:firstColumn="1" w:lastColumn="0" w:noHBand="0" w:noVBand="1"/>
      </w:tblPr>
      <w:tblGrid>
        <w:gridCol w:w="2169"/>
        <w:gridCol w:w="1886"/>
      </w:tblGrid>
      <w:tr w:rsidR="00B61A86" w:rsidRPr="001F388B" w:rsidTr="00EA2EE7">
        <w:trPr>
          <w:jc w:val="center"/>
        </w:trPr>
        <w:tc>
          <w:tcPr>
            <w:tcW w:w="3131" w:type="dxa"/>
            <w:vAlign w:val="center"/>
          </w:tcPr>
          <w:p w:rsidR="00B61A86" w:rsidRPr="001F388B" w:rsidRDefault="00B61A86" w:rsidP="00EA2EE7">
            <w:pPr>
              <w:pStyle w:val="Textoindependiente"/>
              <w:jc w:val="both"/>
              <w:rPr>
                <w:rFonts w:ascii="Tahoma" w:hAnsi="Tahoma" w:cs="Tahoma"/>
                <w:b/>
                <w:bCs/>
                <w:color w:val="000000" w:themeColor="text1"/>
                <w:sz w:val="24"/>
                <w:szCs w:val="24"/>
                <w:lang w:val="en-US"/>
              </w:rPr>
            </w:pPr>
            <w:r w:rsidRPr="001F388B">
              <w:rPr>
                <w:rFonts w:ascii="Tahoma" w:hAnsi="Tahoma" w:cs="Tahoma"/>
                <w:b/>
                <w:bCs/>
                <w:color w:val="000000" w:themeColor="text1"/>
                <w:sz w:val="24"/>
                <w:szCs w:val="24"/>
                <w:lang w:val="en-US"/>
              </w:rPr>
              <w:t>LATITUD (N)</w:t>
            </w:r>
          </w:p>
        </w:tc>
        <w:tc>
          <w:tcPr>
            <w:tcW w:w="3131" w:type="dxa"/>
            <w:vAlign w:val="center"/>
          </w:tcPr>
          <w:p w:rsidR="00B61A86" w:rsidRPr="001F388B" w:rsidRDefault="00B61A86" w:rsidP="00EA2EE7">
            <w:pPr>
              <w:pStyle w:val="Textoindependiente"/>
              <w:jc w:val="both"/>
              <w:rPr>
                <w:rFonts w:ascii="Tahoma" w:hAnsi="Tahoma" w:cs="Tahoma"/>
                <w:b/>
                <w:bCs/>
                <w:color w:val="000000" w:themeColor="text1"/>
                <w:sz w:val="24"/>
                <w:szCs w:val="24"/>
                <w:lang w:val="en-US"/>
              </w:rPr>
            </w:pPr>
            <w:r w:rsidRPr="001F388B">
              <w:rPr>
                <w:rFonts w:ascii="Tahoma" w:hAnsi="Tahoma" w:cs="Tahoma"/>
                <w:b/>
                <w:bCs/>
                <w:color w:val="000000" w:themeColor="text1"/>
                <w:sz w:val="24"/>
                <w:szCs w:val="24"/>
                <w:lang w:val="en-US"/>
              </w:rPr>
              <w:t>LONGITUD (O)</w:t>
            </w:r>
          </w:p>
        </w:tc>
      </w:tr>
      <w:tr w:rsidR="00B61A86" w:rsidRPr="001F388B" w:rsidTr="00EA2EE7">
        <w:trPr>
          <w:jc w:val="center"/>
        </w:trPr>
        <w:tc>
          <w:tcPr>
            <w:tcW w:w="3131" w:type="dxa"/>
          </w:tcPr>
          <w:p w:rsidR="00B61A86" w:rsidRPr="001F388B" w:rsidRDefault="00B61A86" w:rsidP="00EA2EE7">
            <w:pPr>
              <w:pStyle w:val="TableParagraph"/>
              <w:spacing w:line="177" w:lineRule="exact"/>
              <w:ind w:left="639"/>
              <w:rPr>
                <w:rFonts w:ascii="Tahoma" w:hAnsi="Tahoma" w:cs="Tahoma"/>
                <w:b/>
                <w:sz w:val="24"/>
                <w:szCs w:val="24"/>
              </w:rPr>
            </w:pPr>
            <w:r w:rsidRPr="001F388B">
              <w:rPr>
                <w:rFonts w:ascii="Tahoma" w:hAnsi="Tahoma" w:cs="Tahoma"/>
                <w:b/>
                <w:sz w:val="24"/>
                <w:szCs w:val="24"/>
              </w:rPr>
              <w:t>4°35'52"N</w:t>
            </w:r>
          </w:p>
          <w:p w:rsidR="00B61A86" w:rsidRPr="001F388B" w:rsidRDefault="00B61A86" w:rsidP="00EA2EE7">
            <w:pPr>
              <w:pStyle w:val="TableParagraph"/>
              <w:spacing w:line="177" w:lineRule="exact"/>
              <w:ind w:left="574"/>
              <w:jc w:val="both"/>
              <w:rPr>
                <w:rFonts w:ascii="Tahoma" w:hAnsi="Tahoma" w:cs="Tahoma"/>
                <w:b/>
                <w:color w:val="000000" w:themeColor="text1"/>
                <w:sz w:val="24"/>
                <w:szCs w:val="24"/>
              </w:rPr>
            </w:pPr>
          </w:p>
        </w:tc>
        <w:tc>
          <w:tcPr>
            <w:tcW w:w="3131" w:type="dxa"/>
          </w:tcPr>
          <w:p w:rsidR="00B61A86" w:rsidRPr="001F388B" w:rsidRDefault="00B61A86" w:rsidP="00EA2EE7">
            <w:pPr>
              <w:pStyle w:val="Textoindependiente"/>
              <w:jc w:val="both"/>
              <w:rPr>
                <w:rFonts w:ascii="Tahoma" w:hAnsi="Tahoma" w:cs="Tahoma"/>
                <w:b/>
                <w:bCs/>
                <w:color w:val="000000" w:themeColor="text1"/>
                <w:sz w:val="24"/>
                <w:szCs w:val="24"/>
              </w:rPr>
            </w:pPr>
            <w:r w:rsidRPr="001F388B">
              <w:rPr>
                <w:rFonts w:ascii="Tahoma" w:hAnsi="Tahoma" w:cs="Tahoma"/>
                <w:b/>
                <w:sz w:val="24"/>
                <w:szCs w:val="24"/>
              </w:rPr>
              <w:t>75°50'20"O</w:t>
            </w:r>
          </w:p>
        </w:tc>
      </w:tr>
      <w:tr w:rsidR="00B61A86" w:rsidRPr="001F388B" w:rsidTr="00EA2EE7">
        <w:trPr>
          <w:jc w:val="center"/>
        </w:trPr>
        <w:tc>
          <w:tcPr>
            <w:tcW w:w="3131" w:type="dxa"/>
          </w:tcPr>
          <w:p w:rsidR="00B61A86" w:rsidRPr="001F388B" w:rsidRDefault="00B61A86" w:rsidP="00EA2EE7">
            <w:pPr>
              <w:pStyle w:val="TableParagraph"/>
              <w:spacing w:line="181" w:lineRule="exact"/>
              <w:ind w:left="639"/>
              <w:rPr>
                <w:rFonts w:ascii="Tahoma" w:hAnsi="Tahoma" w:cs="Tahoma"/>
                <w:b/>
                <w:sz w:val="24"/>
                <w:szCs w:val="24"/>
              </w:rPr>
            </w:pPr>
            <w:r w:rsidRPr="001F388B">
              <w:rPr>
                <w:rFonts w:ascii="Tahoma" w:hAnsi="Tahoma" w:cs="Tahoma"/>
                <w:b/>
                <w:sz w:val="24"/>
                <w:szCs w:val="24"/>
              </w:rPr>
              <w:t>4°35'52"N</w:t>
            </w:r>
          </w:p>
          <w:p w:rsidR="00B61A86" w:rsidRPr="001F388B" w:rsidRDefault="00B61A86" w:rsidP="00EA2EE7">
            <w:pPr>
              <w:pStyle w:val="TableParagraph"/>
              <w:spacing w:line="181" w:lineRule="exact"/>
              <w:ind w:left="570"/>
              <w:jc w:val="both"/>
              <w:rPr>
                <w:rFonts w:ascii="Tahoma" w:hAnsi="Tahoma" w:cs="Tahoma"/>
                <w:b/>
                <w:color w:val="000000" w:themeColor="text1"/>
                <w:sz w:val="24"/>
                <w:szCs w:val="24"/>
              </w:rPr>
            </w:pPr>
          </w:p>
        </w:tc>
        <w:tc>
          <w:tcPr>
            <w:tcW w:w="3131" w:type="dxa"/>
          </w:tcPr>
          <w:p w:rsidR="00B61A86" w:rsidRPr="001F388B" w:rsidRDefault="00B61A86" w:rsidP="00EA2EE7">
            <w:pPr>
              <w:pStyle w:val="Textoindependiente"/>
              <w:jc w:val="both"/>
              <w:rPr>
                <w:rFonts w:ascii="Tahoma" w:hAnsi="Tahoma" w:cs="Tahoma"/>
                <w:b/>
                <w:bCs/>
                <w:color w:val="000000" w:themeColor="text1"/>
                <w:sz w:val="24"/>
                <w:szCs w:val="24"/>
              </w:rPr>
            </w:pPr>
            <w:r w:rsidRPr="001F388B">
              <w:rPr>
                <w:rFonts w:ascii="Tahoma" w:hAnsi="Tahoma" w:cs="Tahoma"/>
                <w:b/>
                <w:sz w:val="24"/>
                <w:szCs w:val="24"/>
              </w:rPr>
              <w:t>75°50'21"O</w:t>
            </w:r>
          </w:p>
        </w:tc>
      </w:tr>
      <w:tr w:rsidR="00B61A86" w:rsidRPr="001F388B" w:rsidTr="00EA2EE7">
        <w:trPr>
          <w:jc w:val="center"/>
        </w:trPr>
        <w:tc>
          <w:tcPr>
            <w:tcW w:w="3131" w:type="dxa"/>
          </w:tcPr>
          <w:p w:rsidR="00B61A86" w:rsidRPr="001F388B" w:rsidRDefault="00B61A86" w:rsidP="00EA2EE7">
            <w:pPr>
              <w:pStyle w:val="TableParagraph"/>
              <w:spacing w:line="177" w:lineRule="exact"/>
              <w:ind w:left="639"/>
              <w:rPr>
                <w:rFonts w:ascii="Tahoma" w:hAnsi="Tahoma" w:cs="Tahoma"/>
                <w:b/>
                <w:sz w:val="24"/>
                <w:szCs w:val="24"/>
              </w:rPr>
            </w:pPr>
            <w:r w:rsidRPr="001F388B">
              <w:rPr>
                <w:rFonts w:ascii="Tahoma" w:hAnsi="Tahoma" w:cs="Tahoma"/>
                <w:b/>
                <w:sz w:val="24"/>
                <w:szCs w:val="24"/>
              </w:rPr>
              <w:t>4°35'52"N</w:t>
            </w:r>
          </w:p>
          <w:p w:rsidR="00B61A86" w:rsidRPr="001F388B" w:rsidRDefault="00B61A86" w:rsidP="00EA2EE7">
            <w:pPr>
              <w:pStyle w:val="TableParagraph"/>
              <w:spacing w:line="177" w:lineRule="exact"/>
              <w:ind w:left="542"/>
              <w:jc w:val="both"/>
              <w:rPr>
                <w:rFonts w:ascii="Tahoma" w:hAnsi="Tahoma" w:cs="Tahoma"/>
                <w:b/>
                <w:color w:val="000000" w:themeColor="text1"/>
                <w:sz w:val="24"/>
                <w:szCs w:val="24"/>
              </w:rPr>
            </w:pPr>
          </w:p>
        </w:tc>
        <w:tc>
          <w:tcPr>
            <w:tcW w:w="3131" w:type="dxa"/>
          </w:tcPr>
          <w:p w:rsidR="00B61A86" w:rsidRPr="001F388B" w:rsidRDefault="00B61A86" w:rsidP="00EA2EE7">
            <w:pPr>
              <w:pStyle w:val="Textoindependiente"/>
              <w:jc w:val="both"/>
              <w:rPr>
                <w:rFonts w:ascii="Tahoma" w:hAnsi="Tahoma" w:cs="Tahoma"/>
                <w:b/>
                <w:bCs/>
                <w:color w:val="000000" w:themeColor="text1"/>
                <w:sz w:val="24"/>
                <w:szCs w:val="24"/>
              </w:rPr>
            </w:pPr>
            <w:r w:rsidRPr="001F388B">
              <w:rPr>
                <w:rFonts w:ascii="Tahoma" w:hAnsi="Tahoma" w:cs="Tahoma"/>
                <w:b/>
                <w:sz w:val="24"/>
                <w:szCs w:val="24"/>
              </w:rPr>
              <w:t>75°50'24"O</w:t>
            </w:r>
          </w:p>
        </w:tc>
      </w:tr>
      <w:tr w:rsidR="00B61A86" w:rsidRPr="001F388B" w:rsidTr="00EA2EE7">
        <w:trPr>
          <w:jc w:val="center"/>
        </w:trPr>
        <w:tc>
          <w:tcPr>
            <w:tcW w:w="3131" w:type="dxa"/>
          </w:tcPr>
          <w:p w:rsidR="00B61A86" w:rsidRPr="001F388B" w:rsidRDefault="00B61A86" w:rsidP="00EA2EE7">
            <w:pPr>
              <w:pStyle w:val="TableParagraph"/>
              <w:spacing w:line="181" w:lineRule="exact"/>
              <w:ind w:left="482"/>
              <w:rPr>
                <w:rFonts w:ascii="Tahoma" w:hAnsi="Tahoma" w:cs="Tahoma"/>
                <w:b/>
                <w:sz w:val="24"/>
                <w:szCs w:val="24"/>
              </w:rPr>
            </w:pPr>
            <w:r w:rsidRPr="001F388B">
              <w:rPr>
                <w:rFonts w:ascii="Tahoma" w:hAnsi="Tahoma" w:cs="Tahoma"/>
                <w:b/>
                <w:sz w:val="24"/>
                <w:szCs w:val="24"/>
              </w:rPr>
              <w:t>4°36'03.048"N</w:t>
            </w:r>
          </w:p>
          <w:p w:rsidR="00B61A86" w:rsidRPr="001F388B" w:rsidRDefault="00B61A86" w:rsidP="00EA2EE7">
            <w:pPr>
              <w:pStyle w:val="TableParagraph"/>
              <w:spacing w:line="181" w:lineRule="exact"/>
              <w:ind w:left="458"/>
              <w:jc w:val="both"/>
              <w:rPr>
                <w:rFonts w:ascii="Tahoma" w:hAnsi="Tahoma" w:cs="Tahoma"/>
                <w:b/>
                <w:bCs/>
                <w:color w:val="000000" w:themeColor="text1"/>
                <w:sz w:val="24"/>
                <w:szCs w:val="24"/>
              </w:rPr>
            </w:pPr>
          </w:p>
        </w:tc>
        <w:tc>
          <w:tcPr>
            <w:tcW w:w="3131" w:type="dxa"/>
          </w:tcPr>
          <w:p w:rsidR="00B61A86" w:rsidRPr="001F388B" w:rsidRDefault="00B61A86" w:rsidP="00EA2EE7">
            <w:pPr>
              <w:pStyle w:val="Textoindependiente"/>
              <w:jc w:val="both"/>
              <w:rPr>
                <w:rFonts w:ascii="Tahoma" w:hAnsi="Tahoma" w:cs="Tahoma"/>
                <w:b/>
                <w:bCs/>
                <w:color w:val="000000" w:themeColor="text1"/>
                <w:sz w:val="24"/>
                <w:szCs w:val="24"/>
              </w:rPr>
            </w:pPr>
            <w:r w:rsidRPr="001F388B">
              <w:rPr>
                <w:rFonts w:ascii="Tahoma" w:hAnsi="Tahoma" w:cs="Tahoma"/>
                <w:b/>
                <w:sz w:val="24"/>
                <w:szCs w:val="24"/>
              </w:rPr>
              <w:t>75°50'57.714"O</w:t>
            </w:r>
          </w:p>
        </w:tc>
      </w:tr>
      <w:tr w:rsidR="00B61A86" w:rsidRPr="001F388B" w:rsidTr="00EA2EE7">
        <w:trPr>
          <w:jc w:val="center"/>
        </w:trPr>
        <w:tc>
          <w:tcPr>
            <w:tcW w:w="3131" w:type="dxa"/>
          </w:tcPr>
          <w:p w:rsidR="00B61A86" w:rsidRPr="001F388B" w:rsidRDefault="00B61A86" w:rsidP="00EA2EE7">
            <w:pPr>
              <w:pStyle w:val="TableParagraph"/>
              <w:spacing w:line="177" w:lineRule="exact"/>
              <w:ind w:left="482"/>
              <w:rPr>
                <w:rFonts w:ascii="Tahoma" w:hAnsi="Tahoma" w:cs="Tahoma"/>
                <w:b/>
                <w:sz w:val="24"/>
                <w:szCs w:val="24"/>
              </w:rPr>
            </w:pPr>
            <w:r w:rsidRPr="001F388B">
              <w:rPr>
                <w:rFonts w:ascii="Tahoma" w:hAnsi="Tahoma" w:cs="Tahoma"/>
                <w:b/>
                <w:sz w:val="24"/>
                <w:szCs w:val="24"/>
              </w:rPr>
              <w:t>4°35'54.170"N</w:t>
            </w:r>
          </w:p>
          <w:p w:rsidR="00B61A86" w:rsidRPr="001F388B" w:rsidRDefault="00B61A86" w:rsidP="00EA2EE7">
            <w:pPr>
              <w:pStyle w:val="TableParagraph"/>
              <w:spacing w:line="178" w:lineRule="exact"/>
              <w:ind w:left="458"/>
              <w:jc w:val="both"/>
              <w:rPr>
                <w:rFonts w:ascii="Tahoma" w:hAnsi="Tahoma" w:cs="Tahoma"/>
                <w:b/>
                <w:bCs/>
                <w:color w:val="000000" w:themeColor="text1"/>
                <w:sz w:val="24"/>
                <w:szCs w:val="24"/>
              </w:rPr>
            </w:pPr>
          </w:p>
        </w:tc>
        <w:tc>
          <w:tcPr>
            <w:tcW w:w="3131" w:type="dxa"/>
          </w:tcPr>
          <w:p w:rsidR="00B61A86" w:rsidRPr="001F388B" w:rsidRDefault="00B61A86" w:rsidP="00EA2EE7">
            <w:pPr>
              <w:pStyle w:val="Textoindependiente"/>
              <w:jc w:val="both"/>
              <w:rPr>
                <w:rFonts w:ascii="Tahoma" w:hAnsi="Tahoma" w:cs="Tahoma"/>
                <w:b/>
                <w:bCs/>
                <w:color w:val="000000" w:themeColor="text1"/>
                <w:sz w:val="24"/>
                <w:szCs w:val="24"/>
              </w:rPr>
            </w:pPr>
            <w:r w:rsidRPr="001F388B">
              <w:rPr>
                <w:rFonts w:ascii="Tahoma" w:hAnsi="Tahoma" w:cs="Tahoma"/>
                <w:b/>
                <w:sz w:val="24"/>
                <w:szCs w:val="24"/>
              </w:rPr>
              <w:t>75°50'51.323"O</w:t>
            </w:r>
          </w:p>
        </w:tc>
      </w:tr>
      <w:tr w:rsidR="00B61A86" w:rsidRPr="001F388B" w:rsidTr="00EA2EE7">
        <w:trPr>
          <w:jc w:val="center"/>
        </w:trPr>
        <w:tc>
          <w:tcPr>
            <w:tcW w:w="3131" w:type="dxa"/>
          </w:tcPr>
          <w:p w:rsidR="00B61A86" w:rsidRPr="001F388B" w:rsidRDefault="00B61A86" w:rsidP="00EA2EE7">
            <w:pPr>
              <w:pStyle w:val="TableParagraph"/>
              <w:spacing w:line="181" w:lineRule="exact"/>
              <w:ind w:left="482"/>
              <w:rPr>
                <w:rFonts w:ascii="Tahoma" w:hAnsi="Tahoma" w:cs="Tahoma"/>
                <w:b/>
                <w:sz w:val="24"/>
                <w:szCs w:val="24"/>
              </w:rPr>
            </w:pPr>
            <w:r w:rsidRPr="001F388B">
              <w:rPr>
                <w:rFonts w:ascii="Tahoma" w:hAnsi="Tahoma" w:cs="Tahoma"/>
                <w:b/>
                <w:sz w:val="24"/>
                <w:szCs w:val="24"/>
              </w:rPr>
              <w:t>4°35'37.439"N</w:t>
            </w:r>
          </w:p>
          <w:p w:rsidR="00B61A86" w:rsidRPr="001F388B" w:rsidRDefault="00B61A86" w:rsidP="00EA2EE7">
            <w:pPr>
              <w:pStyle w:val="TableParagraph"/>
              <w:spacing w:line="181" w:lineRule="exact"/>
              <w:ind w:left="502"/>
              <w:jc w:val="both"/>
              <w:rPr>
                <w:rFonts w:ascii="Tahoma" w:hAnsi="Tahoma" w:cs="Tahoma"/>
                <w:b/>
                <w:bCs/>
                <w:color w:val="000000" w:themeColor="text1"/>
                <w:sz w:val="24"/>
                <w:szCs w:val="24"/>
              </w:rPr>
            </w:pPr>
          </w:p>
        </w:tc>
        <w:tc>
          <w:tcPr>
            <w:tcW w:w="3131" w:type="dxa"/>
          </w:tcPr>
          <w:p w:rsidR="00B61A86" w:rsidRPr="001F388B" w:rsidRDefault="00B61A86" w:rsidP="00EA2EE7">
            <w:pPr>
              <w:pStyle w:val="Textoindependiente"/>
              <w:jc w:val="both"/>
              <w:rPr>
                <w:rFonts w:ascii="Tahoma" w:hAnsi="Tahoma" w:cs="Tahoma"/>
                <w:b/>
                <w:bCs/>
                <w:color w:val="000000" w:themeColor="text1"/>
                <w:sz w:val="24"/>
                <w:szCs w:val="24"/>
              </w:rPr>
            </w:pPr>
            <w:r w:rsidRPr="001F388B">
              <w:rPr>
                <w:rFonts w:ascii="Tahoma" w:hAnsi="Tahoma" w:cs="Tahoma"/>
                <w:b/>
                <w:sz w:val="24"/>
                <w:szCs w:val="24"/>
              </w:rPr>
              <w:t>75°50'38.899"O</w:t>
            </w:r>
          </w:p>
        </w:tc>
      </w:tr>
    </w:tbl>
    <w:p w:rsidR="00B61A86" w:rsidRPr="001F388B" w:rsidRDefault="00B61A86" w:rsidP="00B61A86">
      <w:pPr>
        <w:tabs>
          <w:tab w:val="left" w:pos="-720"/>
          <w:tab w:val="left" w:pos="0"/>
        </w:tabs>
        <w:suppressAutoHyphens/>
        <w:spacing w:line="240" w:lineRule="atLeast"/>
        <w:ind w:right="-284"/>
        <w:jc w:val="both"/>
        <w:rPr>
          <w:rFonts w:ascii="Tahoma" w:hAnsi="Tahoma" w:cs="Tahoma"/>
          <w:color w:val="000000" w:themeColor="text1"/>
        </w:rPr>
      </w:pPr>
    </w:p>
    <w:tbl>
      <w:tblPr>
        <w:tblStyle w:val="TableNormal"/>
        <w:tblW w:w="8809" w:type="dxa"/>
        <w:tblInd w:w="1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72"/>
        <w:gridCol w:w="988"/>
        <w:gridCol w:w="1185"/>
        <w:gridCol w:w="1861"/>
        <w:gridCol w:w="1990"/>
        <w:gridCol w:w="1713"/>
      </w:tblGrid>
      <w:tr w:rsidR="00B61A86" w:rsidRPr="001F388B" w:rsidTr="00EA2EE7">
        <w:trPr>
          <w:trHeight w:val="449"/>
        </w:trPr>
        <w:tc>
          <w:tcPr>
            <w:tcW w:w="1072" w:type="dxa"/>
            <w:vMerge w:val="restart"/>
          </w:tcPr>
          <w:p w:rsidR="00B61A86" w:rsidRPr="001F388B" w:rsidRDefault="00B61A86" w:rsidP="00EA2EE7">
            <w:pPr>
              <w:pStyle w:val="TableParagraph"/>
              <w:spacing w:before="11"/>
              <w:jc w:val="both"/>
              <w:rPr>
                <w:rFonts w:ascii="Tahoma" w:hAnsi="Tahoma" w:cs="Tahoma"/>
                <w:i/>
                <w:color w:val="000000" w:themeColor="text1"/>
                <w:sz w:val="24"/>
                <w:szCs w:val="24"/>
              </w:rPr>
            </w:pPr>
          </w:p>
          <w:p w:rsidR="00B61A86" w:rsidRPr="001F388B" w:rsidRDefault="00B61A86" w:rsidP="00EA2EE7">
            <w:pPr>
              <w:pStyle w:val="TableParagraph"/>
              <w:ind w:left="52" w:right="40"/>
              <w:jc w:val="both"/>
              <w:rPr>
                <w:rFonts w:ascii="Tahoma" w:hAnsi="Tahoma" w:cs="Tahoma"/>
                <w:b/>
                <w:i/>
                <w:color w:val="000000" w:themeColor="text1"/>
                <w:sz w:val="24"/>
                <w:szCs w:val="24"/>
              </w:rPr>
            </w:pPr>
            <w:r w:rsidRPr="001F388B">
              <w:rPr>
                <w:rFonts w:ascii="Tahoma" w:hAnsi="Tahoma" w:cs="Tahoma"/>
                <w:b/>
                <w:i/>
                <w:color w:val="000000" w:themeColor="text1"/>
                <w:sz w:val="24"/>
                <w:szCs w:val="24"/>
              </w:rPr>
              <w:t>ESTRATO</w:t>
            </w:r>
          </w:p>
          <w:p w:rsidR="00B61A86" w:rsidRPr="001F388B" w:rsidRDefault="00B61A86" w:rsidP="00EA2EE7">
            <w:pPr>
              <w:pStyle w:val="TableParagraph"/>
              <w:spacing w:before="1"/>
              <w:ind w:left="52" w:right="39"/>
              <w:jc w:val="both"/>
              <w:rPr>
                <w:rFonts w:ascii="Tahoma" w:hAnsi="Tahoma" w:cs="Tahoma"/>
                <w:b/>
                <w:i/>
                <w:color w:val="000000" w:themeColor="text1"/>
                <w:sz w:val="24"/>
                <w:szCs w:val="24"/>
              </w:rPr>
            </w:pPr>
            <w:r w:rsidRPr="001F388B">
              <w:rPr>
                <w:rFonts w:ascii="Tahoma" w:hAnsi="Tahoma" w:cs="Tahoma"/>
                <w:b/>
                <w:i/>
                <w:color w:val="000000" w:themeColor="text1"/>
                <w:sz w:val="24"/>
                <w:szCs w:val="24"/>
              </w:rPr>
              <w:t>No.</w:t>
            </w:r>
          </w:p>
        </w:tc>
        <w:tc>
          <w:tcPr>
            <w:tcW w:w="2173" w:type="dxa"/>
            <w:gridSpan w:val="2"/>
          </w:tcPr>
          <w:p w:rsidR="00B61A86" w:rsidRPr="001F388B" w:rsidRDefault="00B61A86" w:rsidP="00EA2EE7">
            <w:pPr>
              <w:pStyle w:val="TableParagraph"/>
              <w:spacing w:before="2"/>
              <w:ind w:left="523"/>
              <w:jc w:val="both"/>
              <w:rPr>
                <w:rFonts w:ascii="Tahoma" w:hAnsi="Tahoma" w:cs="Tahoma"/>
                <w:b/>
                <w:i/>
                <w:color w:val="000000" w:themeColor="text1"/>
                <w:sz w:val="24"/>
                <w:szCs w:val="24"/>
              </w:rPr>
            </w:pPr>
            <w:r w:rsidRPr="001F388B">
              <w:rPr>
                <w:rFonts w:ascii="Tahoma" w:hAnsi="Tahoma" w:cs="Tahoma"/>
                <w:b/>
                <w:i/>
                <w:color w:val="000000" w:themeColor="text1"/>
                <w:sz w:val="24"/>
                <w:szCs w:val="24"/>
              </w:rPr>
              <w:t>AREA (m2)</w:t>
            </w:r>
          </w:p>
        </w:tc>
        <w:tc>
          <w:tcPr>
            <w:tcW w:w="1861" w:type="dxa"/>
            <w:vMerge w:val="restart"/>
          </w:tcPr>
          <w:p w:rsidR="00B61A86" w:rsidRPr="001F388B" w:rsidRDefault="00B61A86" w:rsidP="00EA2EE7">
            <w:pPr>
              <w:pStyle w:val="TableParagraph"/>
              <w:spacing w:before="11"/>
              <w:jc w:val="both"/>
              <w:rPr>
                <w:rFonts w:ascii="Tahoma" w:hAnsi="Tahoma" w:cs="Tahoma"/>
                <w:i/>
                <w:color w:val="000000" w:themeColor="text1"/>
                <w:sz w:val="24"/>
                <w:szCs w:val="24"/>
              </w:rPr>
            </w:pPr>
          </w:p>
          <w:p w:rsidR="00B61A86" w:rsidRPr="001F388B" w:rsidRDefault="00B61A86" w:rsidP="00EA2EE7">
            <w:pPr>
              <w:pStyle w:val="TableParagraph"/>
              <w:ind w:left="258" w:right="232" w:firstLine="72"/>
              <w:jc w:val="both"/>
              <w:rPr>
                <w:rFonts w:ascii="Tahoma" w:hAnsi="Tahoma" w:cs="Tahoma"/>
                <w:b/>
                <w:i/>
                <w:color w:val="000000" w:themeColor="text1"/>
                <w:sz w:val="24"/>
                <w:szCs w:val="24"/>
              </w:rPr>
            </w:pPr>
            <w:r w:rsidRPr="001F388B">
              <w:rPr>
                <w:rFonts w:ascii="Tahoma" w:hAnsi="Tahoma" w:cs="Tahoma"/>
                <w:b/>
                <w:i/>
                <w:color w:val="000000" w:themeColor="text1"/>
                <w:sz w:val="24"/>
                <w:szCs w:val="24"/>
              </w:rPr>
              <w:t>GUADUAS A ENTRESACAR</w:t>
            </w:r>
          </w:p>
        </w:tc>
        <w:tc>
          <w:tcPr>
            <w:tcW w:w="1990" w:type="dxa"/>
            <w:vMerge w:val="restart"/>
          </w:tcPr>
          <w:p w:rsidR="00B61A86" w:rsidRPr="001F388B" w:rsidRDefault="00B61A86" w:rsidP="00EA2EE7">
            <w:pPr>
              <w:pStyle w:val="TableParagraph"/>
              <w:spacing w:before="11"/>
              <w:jc w:val="both"/>
              <w:rPr>
                <w:rFonts w:ascii="Tahoma" w:hAnsi="Tahoma" w:cs="Tahoma"/>
                <w:i/>
                <w:color w:val="000000" w:themeColor="text1"/>
                <w:sz w:val="24"/>
                <w:szCs w:val="24"/>
              </w:rPr>
            </w:pPr>
          </w:p>
          <w:p w:rsidR="00B61A86" w:rsidRPr="001F388B" w:rsidRDefault="00B61A86" w:rsidP="00EA2EE7">
            <w:pPr>
              <w:pStyle w:val="TableParagraph"/>
              <w:ind w:left="299" w:right="291" w:hanging="5"/>
              <w:jc w:val="both"/>
              <w:rPr>
                <w:rFonts w:ascii="Tahoma" w:hAnsi="Tahoma" w:cs="Tahoma"/>
                <w:b/>
                <w:i/>
                <w:color w:val="000000" w:themeColor="text1"/>
                <w:sz w:val="24"/>
                <w:szCs w:val="24"/>
              </w:rPr>
            </w:pPr>
            <w:r w:rsidRPr="001F388B">
              <w:rPr>
                <w:rFonts w:ascii="Tahoma" w:hAnsi="Tahoma" w:cs="Tahoma"/>
                <w:b/>
                <w:i/>
                <w:color w:val="000000" w:themeColor="text1"/>
                <w:sz w:val="24"/>
                <w:szCs w:val="24"/>
              </w:rPr>
              <w:t>VOLUMEN A APROVECHAR (m3)</w:t>
            </w:r>
          </w:p>
        </w:tc>
        <w:tc>
          <w:tcPr>
            <w:tcW w:w="1713" w:type="dxa"/>
            <w:vMerge w:val="restart"/>
          </w:tcPr>
          <w:p w:rsidR="00B61A86" w:rsidRPr="001F388B" w:rsidRDefault="00B61A86" w:rsidP="00EA2EE7">
            <w:pPr>
              <w:pStyle w:val="TableParagraph"/>
              <w:spacing w:before="11"/>
              <w:jc w:val="both"/>
              <w:rPr>
                <w:rFonts w:ascii="Tahoma" w:hAnsi="Tahoma" w:cs="Tahoma"/>
                <w:i/>
                <w:color w:val="000000" w:themeColor="text1"/>
                <w:sz w:val="24"/>
                <w:szCs w:val="24"/>
              </w:rPr>
            </w:pPr>
          </w:p>
          <w:p w:rsidR="00B61A86" w:rsidRPr="001F388B" w:rsidRDefault="00B61A86" w:rsidP="00EA2EE7">
            <w:pPr>
              <w:pStyle w:val="TableParagraph"/>
              <w:ind w:left="345" w:right="172" w:hanging="148"/>
              <w:jc w:val="both"/>
              <w:rPr>
                <w:rFonts w:ascii="Tahoma" w:hAnsi="Tahoma" w:cs="Tahoma"/>
                <w:b/>
                <w:i/>
                <w:color w:val="000000" w:themeColor="text1"/>
                <w:sz w:val="24"/>
                <w:szCs w:val="24"/>
              </w:rPr>
            </w:pPr>
            <w:r w:rsidRPr="001F388B">
              <w:rPr>
                <w:rFonts w:ascii="Tahoma" w:hAnsi="Tahoma" w:cs="Tahoma"/>
                <w:b/>
                <w:i/>
                <w:color w:val="000000" w:themeColor="text1"/>
                <w:sz w:val="24"/>
                <w:szCs w:val="24"/>
              </w:rPr>
              <w:t>INTENSIDAD DE CORTA</w:t>
            </w:r>
          </w:p>
        </w:tc>
      </w:tr>
      <w:tr w:rsidR="00B61A86" w:rsidRPr="001F388B" w:rsidTr="00EA2EE7">
        <w:trPr>
          <w:trHeight w:val="446"/>
        </w:trPr>
        <w:tc>
          <w:tcPr>
            <w:tcW w:w="1072" w:type="dxa"/>
            <w:vMerge/>
            <w:tcBorders>
              <w:top w:val="nil"/>
            </w:tcBorders>
          </w:tcPr>
          <w:p w:rsidR="00B61A86" w:rsidRPr="001F388B" w:rsidRDefault="00B61A86" w:rsidP="00EA2EE7">
            <w:pPr>
              <w:jc w:val="both"/>
              <w:rPr>
                <w:rFonts w:ascii="Tahoma" w:hAnsi="Tahoma" w:cs="Tahoma"/>
                <w:i/>
                <w:color w:val="000000" w:themeColor="text1"/>
              </w:rPr>
            </w:pPr>
          </w:p>
        </w:tc>
        <w:tc>
          <w:tcPr>
            <w:tcW w:w="988" w:type="dxa"/>
          </w:tcPr>
          <w:p w:rsidR="00B61A86" w:rsidRPr="001F388B" w:rsidRDefault="00B61A86" w:rsidP="00EA2EE7">
            <w:pPr>
              <w:pStyle w:val="TableParagraph"/>
              <w:spacing w:line="217" w:lineRule="exact"/>
              <w:ind w:left="53" w:right="50"/>
              <w:jc w:val="both"/>
              <w:rPr>
                <w:rFonts w:ascii="Tahoma" w:hAnsi="Tahoma" w:cs="Tahoma"/>
                <w:b/>
                <w:i/>
                <w:color w:val="000000" w:themeColor="text1"/>
                <w:sz w:val="24"/>
                <w:szCs w:val="24"/>
              </w:rPr>
            </w:pPr>
            <w:r w:rsidRPr="001F388B">
              <w:rPr>
                <w:rFonts w:ascii="Tahoma" w:hAnsi="Tahoma" w:cs="Tahoma"/>
                <w:b/>
                <w:i/>
                <w:color w:val="000000" w:themeColor="text1"/>
                <w:sz w:val="24"/>
                <w:szCs w:val="24"/>
              </w:rPr>
              <w:t>TOTAL</w:t>
            </w:r>
          </w:p>
        </w:tc>
        <w:tc>
          <w:tcPr>
            <w:tcW w:w="1185" w:type="dxa"/>
          </w:tcPr>
          <w:p w:rsidR="00B61A86" w:rsidRPr="001F388B" w:rsidRDefault="00B61A86" w:rsidP="00EA2EE7">
            <w:pPr>
              <w:pStyle w:val="TableParagraph"/>
              <w:spacing w:line="217" w:lineRule="exact"/>
              <w:ind w:left="76" w:right="66"/>
              <w:jc w:val="both"/>
              <w:rPr>
                <w:rFonts w:ascii="Tahoma" w:hAnsi="Tahoma" w:cs="Tahoma"/>
                <w:b/>
                <w:i/>
                <w:color w:val="000000" w:themeColor="text1"/>
                <w:sz w:val="24"/>
                <w:szCs w:val="24"/>
              </w:rPr>
            </w:pPr>
            <w:r w:rsidRPr="001F388B">
              <w:rPr>
                <w:rFonts w:ascii="Tahoma" w:hAnsi="Tahoma" w:cs="Tahoma"/>
                <w:b/>
                <w:i/>
                <w:color w:val="000000" w:themeColor="text1"/>
                <w:sz w:val="24"/>
                <w:szCs w:val="24"/>
              </w:rPr>
              <w:t>EFECTIVA</w:t>
            </w:r>
          </w:p>
        </w:tc>
        <w:tc>
          <w:tcPr>
            <w:tcW w:w="1861" w:type="dxa"/>
            <w:vMerge/>
            <w:tcBorders>
              <w:top w:val="nil"/>
            </w:tcBorders>
          </w:tcPr>
          <w:p w:rsidR="00B61A86" w:rsidRPr="001F388B" w:rsidRDefault="00B61A86" w:rsidP="00EA2EE7">
            <w:pPr>
              <w:jc w:val="both"/>
              <w:rPr>
                <w:rFonts w:ascii="Tahoma" w:hAnsi="Tahoma" w:cs="Tahoma"/>
                <w:i/>
                <w:color w:val="000000" w:themeColor="text1"/>
              </w:rPr>
            </w:pPr>
          </w:p>
        </w:tc>
        <w:tc>
          <w:tcPr>
            <w:tcW w:w="1990" w:type="dxa"/>
            <w:vMerge/>
            <w:tcBorders>
              <w:top w:val="nil"/>
            </w:tcBorders>
          </w:tcPr>
          <w:p w:rsidR="00B61A86" w:rsidRPr="001F388B" w:rsidRDefault="00B61A86" w:rsidP="00EA2EE7">
            <w:pPr>
              <w:jc w:val="both"/>
              <w:rPr>
                <w:rFonts w:ascii="Tahoma" w:hAnsi="Tahoma" w:cs="Tahoma"/>
                <w:i/>
                <w:color w:val="000000" w:themeColor="text1"/>
              </w:rPr>
            </w:pPr>
          </w:p>
        </w:tc>
        <w:tc>
          <w:tcPr>
            <w:tcW w:w="1713" w:type="dxa"/>
            <w:vMerge/>
            <w:tcBorders>
              <w:top w:val="nil"/>
            </w:tcBorders>
          </w:tcPr>
          <w:p w:rsidR="00B61A86" w:rsidRPr="001F388B" w:rsidRDefault="00B61A86" w:rsidP="00EA2EE7">
            <w:pPr>
              <w:jc w:val="both"/>
              <w:rPr>
                <w:rFonts w:ascii="Tahoma" w:hAnsi="Tahoma" w:cs="Tahoma"/>
                <w:i/>
                <w:color w:val="000000" w:themeColor="text1"/>
              </w:rPr>
            </w:pPr>
          </w:p>
        </w:tc>
      </w:tr>
      <w:tr w:rsidR="00B61A86" w:rsidRPr="001F388B" w:rsidTr="00EA2EE7">
        <w:trPr>
          <w:trHeight w:val="450"/>
        </w:trPr>
        <w:tc>
          <w:tcPr>
            <w:tcW w:w="1072" w:type="dxa"/>
          </w:tcPr>
          <w:p w:rsidR="00B61A86" w:rsidRPr="001F388B" w:rsidRDefault="00B61A86" w:rsidP="00EA2EE7">
            <w:pPr>
              <w:pStyle w:val="TableParagraph"/>
              <w:spacing w:before="2"/>
              <w:ind w:left="7"/>
              <w:jc w:val="both"/>
              <w:rPr>
                <w:rFonts w:ascii="Tahoma" w:hAnsi="Tahoma" w:cs="Tahoma"/>
                <w:b/>
                <w:i/>
                <w:color w:val="000000" w:themeColor="text1"/>
                <w:sz w:val="24"/>
                <w:szCs w:val="24"/>
              </w:rPr>
            </w:pPr>
            <w:r w:rsidRPr="001F388B">
              <w:rPr>
                <w:rFonts w:ascii="Tahoma" w:hAnsi="Tahoma" w:cs="Tahoma"/>
                <w:b/>
                <w:i/>
                <w:color w:val="000000" w:themeColor="text1"/>
                <w:sz w:val="24"/>
                <w:szCs w:val="24"/>
              </w:rPr>
              <w:t>1</w:t>
            </w:r>
          </w:p>
        </w:tc>
        <w:tc>
          <w:tcPr>
            <w:tcW w:w="988" w:type="dxa"/>
          </w:tcPr>
          <w:p w:rsidR="00B61A86" w:rsidRPr="001F388B" w:rsidRDefault="00B61A86" w:rsidP="00EA2EE7">
            <w:pPr>
              <w:pStyle w:val="TableParagraph"/>
              <w:spacing w:before="2"/>
              <w:ind w:left="55" w:right="50"/>
              <w:jc w:val="both"/>
              <w:rPr>
                <w:rFonts w:ascii="Tahoma" w:hAnsi="Tahoma" w:cs="Tahoma"/>
                <w:b/>
                <w:i/>
                <w:color w:val="000000" w:themeColor="text1"/>
                <w:sz w:val="24"/>
                <w:szCs w:val="24"/>
              </w:rPr>
            </w:pPr>
            <w:r w:rsidRPr="001F388B">
              <w:rPr>
                <w:rFonts w:ascii="Tahoma" w:hAnsi="Tahoma" w:cs="Tahoma"/>
                <w:b/>
                <w:i/>
                <w:color w:val="000000" w:themeColor="text1"/>
                <w:sz w:val="24"/>
                <w:szCs w:val="24"/>
              </w:rPr>
              <w:t>3.8363</w:t>
            </w:r>
          </w:p>
        </w:tc>
        <w:tc>
          <w:tcPr>
            <w:tcW w:w="1185" w:type="dxa"/>
          </w:tcPr>
          <w:p w:rsidR="00B61A86" w:rsidRPr="001F388B" w:rsidRDefault="00B61A86" w:rsidP="00EA2EE7">
            <w:pPr>
              <w:pStyle w:val="TableParagraph"/>
              <w:spacing w:before="2"/>
              <w:ind w:left="75" w:right="66"/>
              <w:jc w:val="both"/>
              <w:rPr>
                <w:rFonts w:ascii="Tahoma" w:hAnsi="Tahoma" w:cs="Tahoma"/>
                <w:b/>
                <w:i/>
                <w:color w:val="000000" w:themeColor="text1"/>
                <w:sz w:val="24"/>
                <w:szCs w:val="24"/>
              </w:rPr>
            </w:pPr>
            <w:r w:rsidRPr="001F388B">
              <w:rPr>
                <w:rFonts w:ascii="Tahoma" w:hAnsi="Tahoma" w:cs="Tahoma"/>
                <w:b/>
                <w:i/>
                <w:color w:val="000000" w:themeColor="text1"/>
                <w:sz w:val="24"/>
                <w:szCs w:val="24"/>
              </w:rPr>
              <w:t>3.8363</w:t>
            </w:r>
          </w:p>
        </w:tc>
        <w:tc>
          <w:tcPr>
            <w:tcW w:w="1861" w:type="dxa"/>
          </w:tcPr>
          <w:p w:rsidR="00B61A86" w:rsidRPr="001F388B" w:rsidRDefault="00B61A86" w:rsidP="00EA2EE7">
            <w:pPr>
              <w:pStyle w:val="TableParagraph"/>
              <w:spacing w:before="2"/>
              <w:ind w:right="661"/>
              <w:jc w:val="both"/>
              <w:rPr>
                <w:rFonts w:ascii="Tahoma" w:hAnsi="Tahoma" w:cs="Tahoma"/>
                <w:b/>
                <w:i/>
                <w:color w:val="000000" w:themeColor="text1"/>
                <w:sz w:val="24"/>
                <w:szCs w:val="24"/>
              </w:rPr>
            </w:pPr>
            <w:r w:rsidRPr="001F388B">
              <w:rPr>
                <w:rFonts w:ascii="Tahoma" w:hAnsi="Tahoma" w:cs="Tahoma"/>
                <w:b/>
                <w:i/>
                <w:color w:val="000000" w:themeColor="text1"/>
                <w:sz w:val="24"/>
                <w:szCs w:val="24"/>
              </w:rPr>
              <w:t>6485</w:t>
            </w:r>
          </w:p>
        </w:tc>
        <w:tc>
          <w:tcPr>
            <w:tcW w:w="1990" w:type="dxa"/>
          </w:tcPr>
          <w:p w:rsidR="00B61A86" w:rsidRPr="001F388B" w:rsidRDefault="00B61A86" w:rsidP="00EA2EE7">
            <w:pPr>
              <w:pStyle w:val="TableParagraph"/>
              <w:spacing w:before="2"/>
              <w:ind w:left="715" w:right="713"/>
              <w:jc w:val="both"/>
              <w:rPr>
                <w:rFonts w:ascii="Tahoma" w:hAnsi="Tahoma" w:cs="Tahoma"/>
                <w:b/>
                <w:i/>
                <w:color w:val="000000" w:themeColor="text1"/>
                <w:sz w:val="24"/>
                <w:szCs w:val="24"/>
              </w:rPr>
            </w:pPr>
            <w:r w:rsidRPr="001F388B">
              <w:rPr>
                <w:rFonts w:ascii="Tahoma" w:hAnsi="Tahoma" w:cs="Tahoma"/>
                <w:b/>
                <w:i/>
                <w:color w:val="000000" w:themeColor="text1"/>
                <w:sz w:val="24"/>
                <w:szCs w:val="24"/>
              </w:rPr>
              <w:t>850</w:t>
            </w:r>
          </w:p>
        </w:tc>
        <w:tc>
          <w:tcPr>
            <w:tcW w:w="1713" w:type="dxa"/>
          </w:tcPr>
          <w:p w:rsidR="00B61A86" w:rsidRPr="001F388B" w:rsidRDefault="00B61A86" w:rsidP="00EA2EE7">
            <w:pPr>
              <w:pStyle w:val="TableParagraph"/>
              <w:spacing w:before="2"/>
              <w:ind w:right="602"/>
              <w:jc w:val="both"/>
              <w:rPr>
                <w:rFonts w:ascii="Tahoma" w:hAnsi="Tahoma" w:cs="Tahoma"/>
                <w:b/>
                <w:i/>
                <w:color w:val="000000" w:themeColor="text1"/>
                <w:sz w:val="24"/>
                <w:szCs w:val="24"/>
              </w:rPr>
            </w:pPr>
            <w:r w:rsidRPr="001F388B">
              <w:rPr>
                <w:rFonts w:ascii="Tahoma" w:hAnsi="Tahoma" w:cs="Tahoma"/>
                <w:b/>
                <w:i/>
                <w:color w:val="000000" w:themeColor="text1"/>
                <w:sz w:val="24"/>
                <w:szCs w:val="24"/>
              </w:rPr>
              <w:t>35%</w:t>
            </w:r>
          </w:p>
        </w:tc>
      </w:tr>
      <w:tr w:rsidR="00B61A86" w:rsidRPr="001F388B" w:rsidTr="00EA2EE7">
        <w:trPr>
          <w:trHeight w:val="446"/>
        </w:trPr>
        <w:tc>
          <w:tcPr>
            <w:tcW w:w="1072" w:type="dxa"/>
          </w:tcPr>
          <w:p w:rsidR="00B61A86" w:rsidRPr="001F388B" w:rsidRDefault="00B61A86" w:rsidP="00EA2EE7">
            <w:pPr>
              <w:pStyle w:val="TableParagraph"/>
              <w:spacing w:line="217" w:lineRule="exact"/>
              <w:ind w:left="7"/>
              <w:jc w:val="both"/>
              <w:rPr>
                <w:rFonts w:ascii="Tahoma" w:hAnsi="Tahoma" w:cs="Tahoma"/>
                <w:b/>
                <w:i/>
                <w:color w:val="000000" w:themeColor="text1"/>
                <w:sz w:val="24"/>
                <w:szCs w:val="24"/>
              </w:rPr>
            </w:pPr>
            <w:r w:rsidRPr="001F388B">
              <w:rPr>
                <w:rFonts w:ascii="Tahoma" w:hAnsi="Tahoma" w:cs="Tahoma"/>
                <w:b/>
                <w:i/>
                <w:color w:val="000000" w:themeColor="text1"/>
                <w:sz w:val="24"/>
                <w:szCs w:val="24"/>
              </w:rPr>
              <w:t>2</w:t>
            </w:r>
          </w:p>
        </w:tc>
        <w:tc>
          <w:tcPr>
            <w:tcW w:w="988" w:type="dxa"/>
          </w:tcPr>
          <w:p w:rsidR="00B61A86" w:rsidRPr="001F388B" w:rsidRDefault="00B61A86" w:rsidP="00EA2EE7">
            <w:pPr>
              <w:pStyle w:val="TableParagraph"/>
              <w:spacing w:line="217" w:lineRule="exact"/>
              <w:ind w:left="55" w:right="50"/>
              <w:jc w:val="both"/>
              <w:rPr>
                <w:rFonts w:ascii="Tahoma" w:hAnsi="Tahoma" w:cs="Tahoma"/>
                <w:b/>
                <w:i/>
                <w:color w:val="000000" w:themeColor="text1"/>
                <w:sz w:val="24"/>
                <w:szCs w:val="24"/>
              </w:rPr>
            </w:pPr>
            <w:r w:rsidRPr="001F388B">
              <w:rPr>
                <w:rFonts w:ascii="Tahoma" w:hAnsi="Tahoma" w:cs="Tahoma"/>
                <w:b/>
                <w:i/>
                <w:color w:val="000000" w:themeColor="text1"/>
                <w:sz w:val="24"/>
                <w:szCs w:val="24"/>
              </w:rPr>
              <w:t>7.3591</w:t>
            </w:r>
          </w:p>
        </w:tc>
        <w:tc>
          <w:tcPr>
            <w:tcW w:w="1185" w:type="dxa"/>
          </w:tcPr>
          <w:p w:rsidR="00B61A86" w:rsidRPr="001F388B" w:rsidRDefault="00B61A86" w:rsidP="00EA2EE7">
            <w:pPr>
              <w:pStyle w:val="TableParagraph"/>
              <w:spacing w:line="217" w:lineRule="exact"/>
              <w:ind w:left="75" w:right="66"/>
              <w:jc w:val="both"/>
              <w:rPr>
                <w:rFonts w:ascii="Tahoma" w:hAnsi="Tahoma" w:cs="Tahoma"/>
                <w:b/>
                <w:i/>
                <w:color w:val="000000" w:themeColor="text1"/>
                <w:sz w:val="24"/>
                <w:szCs w:val="24"/>
              </w:rPr>
            </w:pPr>
            <w:r w:rsidRPr="001F388B">
              <w:rPr>
                <w:rFonts w:ascii="Tahoma" w:hAnsi="Tahoma" w:cs="Tahoma"/>
                <w:b/>
                <w:i/>
                <w:color w:val="000000" w:themeColor="text1"/>
                <w:sz w:val="24"/>
                <w:szCs w:val="24"/>
              </w:rPr>
              <w:t>7.3591</w:t>
            </w:r>
          </w:p>
        </w:tc>
        <w:tc>
          <w:tcPr>
            <w:tcW w:w="1861" w:type="dxa"/>
          </w:tcPr>
          <w:p w:rsidR="00B61A86" w:rsidRPr="001F388B" w:rsidRDefault="00B61A86" w:rsidP="00EA2EE7">
            <w:pPr>
              <w:pStyle w:val="TableParagraph"/>
              <w:spacing w:line="217" w:lineRule="exact"/>
              <w:ind w:right="661"/>
              <w:jc w:val="both"/>
              <w:rPr>
                <w:rFonts w:ascii="Tahoma" w:hAnsi="Tahoma" w:cs="Tahoma"/>
                <w:b/>
                <w:i/>
                <w:color w:val="000000" w:themeColor="text1"/>
                <w:sz w:val="24"/>
                <w:szCs w:val="24"/>
              </w:rPr>
            </w:pPr>
            <w:r w:rsidRPr="001F388B">
              <w:rPr>
                <w:rFonts w:ascii="Tahoma" w:hAnsi="Tahoma" w:cs="Tahoma"/>
                <w:b/>
                <w:i/>
                <w:color w:val="000000" w:themeColor="text1"/>
                <w:sz w:val="24"/>
                <w:szCs w:val="24"/>
              </w:rPr>
              <w:t>8578</w:t>
            </w:r>
          </w:p>
        </w:tc>
        <w:tc>
          <w:tcPr>
            <w:tcW w:w="1990" w:type="dxa"/>
          </w:tcPr>
          <w:p w:rsidR="00B61A86" w:rsidRPr="001F388B" w:rsidRDefault="00B61A86" w:rsidP="00EA2EE7">
            <w:pPr>
              <w:pStyle w:val="TableParagraph"/>
              <w:spacing w:line="217" w:lineRule="exact"/>
              <w:ind w:left="715" w:right="713"/>
              <w:jc w:val="both"/>
              <w:rPr>
                <w:rFonts w:ascii="Tahoma" w:hAnsi="Tahoma" w:cs="Tahoma"/>
                <w:b/>
                <w:i/>
                <w:color w:val="000000" w:themeColor="text1"/>
                <w:sz w:val="24"/>
                <w:szCs w:val="24"/>
              </w:rPr>
            </w:pPr>
            <w:r w:rsidRPr="001F388B">
              <w:rPr>
                <w:rFonts w:ascii="Tahoma" w:hAnsi="Tahoma" w:cs="Tahoma"/>
                <w:b/>
                <w:i/>
                <w:color w:val="000000" w:themeColor="text1"/>
                <w:sz w:val="24"/>
                <w:szCs w:val="24"/>
              </w:rPr>
              <w:t>1245</w:t>
            </w:r>
          </w:p>
        </w:tc>
        <w:tc>
          <w:tcPr>
            <w:tcW w:w="1713" w:type="dxa"/>
          </w:tcPr>
          <w:p w:rsidR="00B61A86" w:rsidRPr="001F388B" w:rsidRDefault="00B61A86" w:rsidP="00EA2EE7">
            <w:pPr>
              <w:pStyle w:val="TableParagraph"/>
              <w:spacing w:line="217" w:lineRule="exact"/>
              <w:ind w:right="602"/>
              <w:jc w:val="both"/>
              <w:rPr>
                <w:rFonts w:ascii="Tahoma" w:hAnsi="Tahoma" w:cs="Tahoma"/>
                <w:b/>
                <w:i/>
                <w:color w:val="000000" w:themeColor="text1"/>
                <w:sz w:val="24"/>
                <w:szCs w:val="24"/>
              </w:rPr>
            </w:pPr>
            <w:r w:rsidRPr="001F388B">
              <w:rPr>
                <w:rFonts w:ascii="Tahoma" w:hAnsi="Tahoma" w:cs="Tahoma"/>
                <w:b/>
                <w:i/>
                <w:color w:val="000000" w:themeColor="text1"/>
                <w:sz w:val="24"/>
                <w:szCs w:val="24"/>
              </w:rPr>
              <w:t>35%</w:t>
            </w:r>
          </w:p>
        </w:tc>
      </w:tr>
      <w:tr w:rsidR="00B61A86" w:rsidRPr="001F388B" w:rsidTr="00EA2EE7">
        <w:trPr>
          <w:trHeight w:val="414"/>
        </w:trPr>
        <w:tc>
          <w:tcPr>
            <w:tcW w:w="1072" w:type="dxa"/>
          </w:tcPr>
          <w:p w:rsidR="00B61A86" w:rsidRPr="001F388B" w:rsidRDefault="00B61A86" w:rsidP="00EA2EE7">
            <w:pPr>
              <w:pStyle w:val="TableParagraph"/>
              <w:spacing w:before="2"/>
              <w:ind w:left="49" w:right="40"/>
              <w:jc w:val="both"/>
              <w:rPr>
                <w:rFonts w:ascii="Tahoma" w:hAnsi="Tahoma" w:cs="Tahoma"/>
                <w:b/>
                <w:i/>
                <w:color w:val="000000" w:themeColor="text1"/>
                <w:sz w:val="24"/>
                <w:szCs w:val="24"/>
              </w:rPr>
            </w:pPr>
            <w:r w:rsidRPr="001F388B">
              <w:rPr>
                <w:rFonts w:ascii="Tahoma" w:hAnsi="Tahoma" w:cs="Tahoma"/>
                <w:b/>
                <w:i/>
                <w:color w:val="000000" w:themeColor="text1"/>
                <w:sz w:val="24"/>
                <w:szCs w:val="24"/>
              </w:rPr>
              <w:t>Total</w:t>
            </w:r>
          </w:p>
        </w:tc>
        <w:tc>
          <w:tcPr>
            <w:tcW w:w="988" w:type="dxa"/>
          </w:tcPr>
          <w:p w:rsidR="00B61A86" w:rsidRPr="001F388B" w:rsidRDefault="00B61A86" w:rsidP="00EA2EE7">
            <w:pPr>
              <w:pStyle w:val="TableParagraph"/>
              <w:spacing w:before="2"/>
              <w:ind w:left="55" w:right="50"/>
              <w:jc w:val="both"/>
              <w:rPr>
                <w:rFonts w:ascii="Tahoma" w:hAnsi="Tahoma" w:cs="Tahoma"/>
                <w:b/>
                <w:i/>
                <w:color w:val="000000" w:themeColor="text1"/>
                <w:sz w:val="24"/>
                <w:szCs w:val="24"/>
              </w:rPr>
            </w:pPr>
            <w:r w:rsidRPr="001F388B">
              <w:rPr>
                <w:rFonts w:ascii="Tahoma" w:hAnsi="Tahoma" w:cs="Tahoma"/>
                <w:b/>
                <w:i/>
                <w:color w:val="000000" w:themeColor="text1"/>
                <w:sz w:val="24"/>
                <w:szCs w:val="24"/>
              </w:rPr>
              <w:t>11.1954</w:t>
            </w:r>
          </w:p>
        </w:tc>
        <w:tc>
          <w:tcPr>
            <w:tcW w:w="1185" w:type="dxa"/>
          </w:tcPr>
          <w:p w:rsidR="00B61A86" w:rsidRPr="001F388B" w:rsidRDefault="00B61A86" w:rsidP="00EA2EE7">
            <w:pPr>
              <w:pStyle w:val="TableParagraph"/>
              <w:spacing w:before="2"/>
              <w:ind w:left="75" w:right="66"/>
              <w:jc w:val="both"/>
              <w:rPr>
                <w:rFonts w:ascii="Tahoma" w:hAnsi="Tahoma" w:cs="Tahoma"/>
                <w:b/>
                <w:i/>
                <w:color w:val="000000" w:themeColor="text1"/>
                <w:sz w:val="24"/>
                <w:szCs w:val="24"/>
              </w:rPr>
            </w:pPr>
            <w:r w:rsidRPr="001F388B">
              <w:rPr>
                <w:rFonts w:ascii="Tahoma" w:hAnsi="Tahoma" w:cs="Tahoma"/>
                <w:b/>
                <w:i/>
                <w:color w:val="000000" w:themeColor="text1"/>
                <w:sz w:val="24"/>
                <w:szCs w:val="24"/>
              </w:rPr>
              <w:t>11.1954</w:t>
            </w:r>
          </w:p>
        </w:tc>
        <w:tc>
          <w:tcPr>
            <w:tcW w:w="1861" w:type="dxa"/>
          </w:tcPr>
          <w:p w:rsidR="00B61A86" w:rsidRPr="001F388B" w:rsidRDefault="00B61A86" w:rsidP="00EA2EE7">
            <w:pPr>
              <w:pStyle w:val="TableParagraph"/>
              <w:spacing w:before="2"/>
              <w:ind w:right="597"/>
              <w:jc w:val="both"/>
              <w:rPr>
                <w:rFonts w:ascii="Tahoma" w:hAnsi="Tahoma" w:cs="Tahoma"/>
                <w:b/>
                <w:i/>
                <w:color w:val="000000" w:themeColor="text1"/>
                <w:sz w:val="24"/>
                <w:szCs w:val="24"/>
              </w:rPr>
            </w:pPr>
            <w:r w:rsidRPr="001F388B">
              <w:rPr>
                <w:rFonts w:ascii="Tahoma" w:hAnsi="Tahoma" w:cs="Tahoma"/>
                <w:b/>
                <w:i/>
                <w:color w:val="000000" w:themeColor="text1"/>
                <w:sz w:val="24"/>
                <w:szCs w:val="24"/>
              </w:rPr>
              <w:t>15063</w:t>
            </w:r>
          </w:p>
        </w:tc>
        <w:tc>
          <w:tcPr>
            <w:tcW w:w="1990" w:type="dxa"/>
          </w:tcPr>
          <w:p w:rsidR="00B61A86" w:rsidRPr="001F388B" w:rsidRDefault="00B61A86" w:rsidP="00EA2EE7">
            <w:pPr>
              <w:pStyle w:val="TableParagraph"/>
              <w:spacing w:before="2"/>
              <w:ind w:left="715" w:right="713"/>
              <w:jc w:val="both"/>
              <w:rPr>
                <w:rFonts w:ascii="Tahoma" w:hAnsi="Tahoma" w:cs="Tahoma"/>
                <w:b/>
                <w:i/>
                <w:color w:val="000000" w:themeColor="text1"/>
                <w:sz w:val="24"/>
                <w:szCs w:val="24"/>
              </w:rPr>
            </w:pPr>
            <w:r w:rsidRPr="001F388B">
              <w:rPr>
                <w:rFonts w:ascii="Tahoma" w:hAnsi="Tahoma" w:cs="Tahoma"/>
                <w:b/>
                <w:i/>
                <w:color w:val="000000" w:themeColor="text1"/>
                <w:sz w:val="24"/>
                <w:szCs w:val="24"/>
              </w:rPr>
              <w:t>2095</w:t>
            </w:r>
          </w:p>
        </w:tc>
        <w:tc>
          <w:tcPr>
            <w:tcW w:w="1713" w:type="dxa"/>
          </w:tcPr>
          <w:p w:rsidR="00B61A86" w:rsidRPr="001F388B" w:rsidRDefault="00B61A86" w:rsidP="00EA2EE7">
            <w:pPr>
              <w:pStyle w:val="TableParagraph"/>
              <w:jc w:val="both"/>
              <w:rPr>
                <w:rFonts w:ascii="Tahoma" w:hAnsi="Tahoma" w:cs="Tahoma"/>
                <w:i/>
                <w:color w:val="000000" w:themeColor="text1"/>
                <w:sz w:val="24"/>
                <w:szCs w:val="24"/>
              </w:rPr>
            </w:pPr>
          </w:p>
        </w:tc>
      </w:tr>
    </w:tbl>
    <w:p w:rsidR="00B61A86" w:rsidRPr="001F388B" w:rsidRDefault="00B61A86" w:rsidP="00B61A86">
      <w:pPr>
        <w:pStyle w:val="Textoindependiente"/>
        <w:jc w:val="both"/>
        <w:rPr>
          <w:rFonts w:ascii="Tahoma" w:eastAsia="Verdana" w:hAnsi="Tahoma" w:cs="Tahoma"/>
          <w:color w:val="000000" w:themeColor="text1"/>
          <w:sz w:val="24"/>
          <w:szCs w:val="24"/>
          <w:lang w:eastAsia="en-US"/>
        </w:rPr>
      </w:pPr>
    </w:p>
    <w:p w:rsidR="00B61A86" w:rsidRPr="001F388B" w:rsidRDefault="00B61A86" w:rsidP="00B61A86">
      <w:pPr>
        <w:tabs>
          <w:tab w:val="left" w:pos="-720"/>
          <w:tab w:val="left" w:pos="0"/>
        </w:tabs>
        <w:suppressAutoHyphens/>
        <w:spacing w:line="240" w:lineRule="atLeast"/>
        <w:ind w:right="-284"/>
        <w:jc w:val="both"/>
        <w:rPr>
          <w:rFonts w:ascii="Tahoma" w:hAnsi="Tahoma" w:cs="Tahoma"/>
          <w:b/>
          <w:bCs/>
          <w:color w:val="000000" w:themeColor="text1"/>
          <w:spacing w:val="-3"/>
          <w:lang w:val="es-ES_tradnl"/>
        </w:rPr>
      </w:pPr>
      <w:r w:rsidRPr="001F388B">
        <w:rPr>
          <w:rFonts w:ascii="Tahoma" w:hAnsi="Tahoma" w:cs="Tahoma"/>
          <w:b/>
          <w:bCs/>
          <w:color w:val="000000" w:themeColor="text1"/>
          <w:spacing w:val="-3"/>
          <w:lang w:val="es-ES_tradnl"/>
        </w:rPr>
        <w:t>OBLIGACIONES DEL TITULAR DEL PERMISO DE APROVECHAMIENTO FORESTAL:</w:t>
      </w:r>
    </w:p>
    <w:p w:rsidR="00B61A86" w:rsidRPr="001F388B" w:rsidRDefault="00B61A86" w:rsidP="00B61A86">
      <w:pPr>
        <w:tabs>
          <w:tab w:val="left" w:pos="-720"/>
          <w:tab w:val="left" w:pos="0"/>
        </w:tabs>
        <w:suppressAutoHyphens/>
        <w:spacing w:line="240" w:lineRule="atLeast"/>
        <w:ind w:right="-284"/>
        <w:jc w:val="both"/>
        <w:rPr>
          <w:rFonts w:ascii="Tahoma" w:hAnsi="Tahoma" w:cs="Tahoma"/>
          <w:b/>
          <w:bCs/>
          <w:color w:val="000000" w:themeColor="text1"/>
          <w:spacing w:val="-3"/>
          <w:lang w:val="es-ES_tradnl"/>
        </w:rPr>
      </w:pPr>
    </w:p>
    <w:p w:rsidR="00B61A86" w:rsidRPr="001F388B" w:rsidRDefault="00B61A86" w:rsidP="00B61A86">
      <w:pPr>
        <w:pStyle w:val="Textoindependiente"/>
        <w:numPr>
          <w:ilvl w:val="0"/>
          <w:numId w:val="22"/>
        </w:numPr>
        <w:tabs>
          <w:tab w:val="left" w:pos="0"/>
          <w:tab w:val="left" w:pos="284"/>
        </w:tabs>
        <w:spacing w:after="0" w:line="240" w:lineRule="auto"/>
        <w:ind w:left="0" w:right="-284" w:firstLine="0"/>
        <w:jc w:val="both"/>
        <w:rPr>
          <w:rFonts w:ascii="Tahoma" w:hAnsi="Tahoma" w:cs="Tahoma"/>
          <w:color w:val="000000" w:themeColor="text1"/>
          <w:sz w:val="24"/>
          <w:szCs w:val="24"/>
        </w:rPr>
      </w:pPr>
      <w:r w:rsidRPr="001F388B">
        <w:rPr>
          <w:rFonts w:ascii="Tahoma" w:hAnsi="Tahoma" w:cs="Tahoma"/>
          <w:color w:val="000000" w:themeColor="text1"/>
          <w:sz w:val="24"/>
          <w:szCs w:val="24"/>
        </w:rPr>
        <w:t xml:space="preserve">Los copos, ramas y otras partes no aprovechables, se repicarán y esparcirán </w:t>
      </w:r>
      <w:r w:rsidRPr="001F388B">
        <w:rPr>
          <w:rFonts w:ascii="Tahoma" w:hAnsi="Tahoma" w:cs="Tahoma"/>
          <w:color w:val="000000" w:themeColor="text1"/>
          <w:sz w:val="24"/>
          <w:szCs w:val="24"/>
        </w:rPr>
        <w:lastRenderedPageBreak/>
        <w:t xml:space="preserve">por el área, para facilitar su incorporación al suelo como materia orgánica; se debe hacer el repique de 50 centímetros de longitud. </w:t>
      </w:r>
    </w:p>
    <w:p w:rsidR="00B61A86" w:rsidRPr="001F388B" w:rsidRDefault="00B61A86" w:rsidP="00B61A86">
      <w:pPr>
        <w:pStyle w:val="Textoindependiente"/>
        <w:numPr>
          <w:ilvl w:val="0"/>
          <w:numId w:val="22"/>
        </w:numPr>
        <w:tabs>
          <w:tab w:val="left" w:pos="0"/>
          <w:tab w:val="left" w:pos="284"/>
        </w:tabs>
        <w:spacing w:after="0" w:line="240" w:lineRule="auto"/>
        <w:ind w:left="0" w:right="-284" w:firstLine="0"/>
        <w:jc w:val="both"/>
        <w:rPr>
          <w:rFonts w:ascii="Tahoma" w:hAnsi="Tahoma" w:cs="Tahoma"/>
          <w:color w:val="000000" w:themeColor="text1"/>
          <w:sz w:val="24"/>
          <w:szCs w:val="24"/>
        </w:rPr>
      </w:pPr>
      <w:r w:rsidRPr="001F388B">
        <w:rPr>
          <w:rFonts w:ascii="Tahoma" w:hAnsi="Tahoma" w:cs="Tahoma"/>
          <w:color w:val="000000" w:themeColor="text1"/>
          <w:sz w:val="24"/>
          <w:szCs w:val="24"/>
        </w:rPr>
        <w:t>Mantener los cauces de las fuentes hídricas libres de residuos producto del aprovechamiento.</w:t>
      </w:r>
    </w:p>
    <w:p w:rsidR="00B61A86" w:rsidRPr="001F388B" w:rsidRDefault="00B61A86" w:rsidP="00B61A86">
      <w:pPr>
        <w:pStyle w:val="Textoindependiente"/>
        <w:numPr>
          <w:ilvl w:val="0"/>
          <w:numId w:val="22"/>
        </w:numPr>
        <w:tabs>
          <w:tab w:val="left" w:pos="0"/>
          <w:tab w:val="left" w:pos="284"/>
        </w:tabs>
        <w:spacing w:after="0" w:line="240" w:lineRule="auto"/>
        <w:ind w:left="0" w:right="-284" w:firstLine="0"/>
        <w:jc w:val="both"/>
        <w:rPr>
          <w:rFonts w:ascii="Tahoma" w:hAnsi="Tahoma" w:cs="Tahoma"/>
          <w:color w:val="000000" w:themeColor="text1"/>
          <w:sz w:val="24"/>
          <w:szCs w:val="24"/>
        </w:rPr>
      </w:pPr>
      <w:r w:rsidRPr="001F388B">
        <w:rPr>
          <w:rFonts w:ascii="Tahoma" w:hAnsi="Tahoma" w:cs="Tahoma"/>
          <w:color w:val="000000" w:themeColor="text1"/>
          <w:sz w:val="24"/>
          <w:szCs w:val="24"/>
        </w:rPr>
        <w:t>La socola y entresaca se hará de manera uniforme para evitar claros en el guadual.</w:t>
      </w:r>
    </w:p>
    <w:p w:rsidR="00B61A86" w:rsidRPr="001F388B" w:rsidRDefault="00B61A86" w:rsidP="00B61A86">
      <w:pPr>
        <w:pStyle w:val="Textoindependiente"/>
        <w:numPr>
          <w:ilvl w:val="0"/>
          <w:numId w:val="22"/>
        </w:numPr>
        <w:tabs>
          <w:tab w:val="left" w:pos="0"/>
          <w:tab w:val="left" w:pos="284"/>
        </w:tabs>
        <w:spacing w:after="0" w:line="240" w:lineRule="auto"/>
        <w:ind w:left="0" w:right="-284" w:firstLine="0"/>
        <w:jc w:val="both"/>
        <w:rPr>
          <w:rFonts w:ascii="Tahoma" w:hAnsi="Tahoma" w:cs="Tahoma"/>
          <w:color w:val="000000" w:themeColor="text1"/>
          <w:sz w:val="24"/>
          <w:szCs w:val="24"/>
        </w:rPr>
      </w:pPr>
      <w:r w:rsidRPr="001F388B">
        <w:rPr>
          <w:rFonts w:ascii="Tahoma" w:hAnsi="Tahoma" w:cs="Tahoma"/>
          <w:color w:val="000000" w:themeColor="text1"/>
          <w:sz w:val="24"/>
          <w:szCs w:val="24"/>
        </w:rPr>
        <w:t>Los cortes se realizarán a la altura del primer nudo inferior y a ras del mismo.</w:t>
      </w:r>
    </w:p>
    <w:p w:rsidR="00B61A86" w:rsidRPr="001F388B" w:rsidRDefault="00B61A86" w:rsidP="00B61A86">
      <w:pPr>
        <w:pStyle w:val="Textoindependiente"/>
        <w:numPr>
          <w:ilvl w:val="0"/>
          <w:numId w:val="22"/>
        </w:numPr>
        <w:tabs>
          <w:tab w:val="left" w:pos="0"/>
          <w:tab w:val="left" w:pos="284"/>
        </w:tabs>
        <w:spacing w:after="0" w:line="240" w:lineRule="auto"/>
        <w:ind w:left="0" w:right="-284" w:firstLine="0"/>
        <w:jc w:val="both"/>
        <w:rPr>
          <w:rFonts w:ascii="Tahoma" w:hAnsi="Tahoma" w:cs="Tahoma"/>
          <w:color w:val="000000" w:themeColor="text1"/>
          <w:sz w:val="24"/>
          <w:szCs w:val="24"/>
        </w:rPr>
      </w:pPr>
      <w:r w:rsidRPr="001F388B">
        <w:rPr>
          <w:rFonts w:ascii="Tahoma" w:hAnsi="Tahoma" w:cs="Tahoma"/>
          <w:color w:val="000000" w:themeColor="text1"/>
          <w:sz w:val="24"/>
          <w:szCs w:val="24"/>
        </w:rPr>
        <w:t>Se eliminará en su totalidad la guadua seca y la que presenta problemas fitosanitarios y se retirará del área.</w:t>
      </w:r>
    </w:p>
    <w:p w:rsidR="00B61A86" w:rsidRPr="001F388B" w:rsidRDefault="00B61A86" w:rsidP="00B61A86">
      <w:pPr>
        <w:pStyle w:val="Textoindependiente"/>
        <w:numPr>
          <w:ilvl w:val="0"/>
          <w:numId w:val="22"/>
        </w:numPr>
        <w:tabs>
          <w:tab w:val="num" w:pos="0"/>
          <w:tab w:val="left" w:pos="284"/>
        </w:tabs>
        <w:spacing w:line="240" w:lineRule="auto"/>
        <w:ind w:left="0" w:right="-284" w:firstLine="0"/>
        <w:jc w:val="both"/>
        <w:rPr>
          <w:rFonts w:ascii="Tahoma" w:hAnsi="Tahoma" w:cs="Tahoma"/>
          <w:color w:val="000000" w:themeColor="text1"/>
          <w:sz w:val="24"/>
          <w:szCs w:val="24"/>
        </w:rPr>
      </w:pPr>
      <w:r w:rsidRPr="001F388B">
        <w:rPr>
          <w:rFonts w:ascii="Tahoma" w:hAnsi="Tahoma" w:cs="Tahoma"/>
          <w:color w:val="000000" w:themeColor="text1"/>
          <w:sz w:val="24"/>
          <w:szCs w:val="24"/>
          <w:shd w:val="clear" w:color="auto" w:fill="FFFFFF"/>
        </w:rPr>
        <w:t>Los cortes de los tallos se deben hacer a ras del primero o segundo nudo evitando espacios huecos en el tocón que favorezcan depósitos de agua y consecuente pudrición del rizoma.</w:t>
      </w:r>
      <w:r w:rsidRPr="001F388B">
        <w:rPr>
          <w:rFonts w:ascii="Tahoma" w:hAnsi="Tahoma" w:cs="Tahoma"/>
          <w:color w:val="000000" w:themeColor="text1"/>
          <w:sz w:val="24"/>
          <w:szCs w:val="24"/>
        </w:rPr>
        <w:t xml:space="preserve"> </w:t>
      </w:r>
    </w:p>
    <w:p w:rsidR="00B61A86" w:rsidRPr="001F388B" w:rsidRDefault="00B61A86" w:rsidP="00B61A86">
      <w:pPr>
        <w:pStyle w:val="Textoindependiente"/>
        <w:numPr>
          <w:ilvl w:val="0"/>
          <w:numId w:val="22"/>
        </w:numPr>
        <w:tabs>
          <w:tab w:val="left" w:pos="284"/>
        </w:tabs>
        <w:spacing w:line="240" w:lineRule="auto"/>
        <w:ind w:left="0" w:right="-284" w:firstLine="0"/>
        <w:jc w:val="both"/>
        <w:rPr>
          <w:rFonts w:ascii="Tahoma" w:hAnsi="Tahoma" w:cs="Tahoma"/>
          <w:b/>
          <w:bCs/>
          <w:color w:val="000000" w:themeColor="text1"/>
          <w:sz w:val="24"/>
          <w:szCs w:val="24"/>
        </w:rPr>
      </w:pPr>
      <w:r w:rsidRPr="001F388B">
        <w:rPr>
          <w:rFonts w:ascii="Tahoma" w:hAnsi="Tahoma" w:cs="Tahoma"/>
          <w:bCs/>
          <w:color w:val="000000" w:themeColor="text1"/>
          <w:sz w:val="24"/>
          <w:szCs w:val="24"/>
        </w:rPr>
        <w:t xml:space="preserve">Realizar extracción de individuos volcados, inclinados, enfermos, corrección de cortes mal realizados y socola, desganche y control de malezas, realizando su respectivo repique y esparcimiento por el área para facilitar su incorporación al suelo como materia orgánica. </w:t>
      </w:r>
    </w:p>
    <w:p w:rsidR="00B61A86" w:rsidRPr="001F388B" w:rsidRDefault="00B61A86" w:rsidP="00B61A86">
      <w:pPr>
        <w:pStyle w:val="Prrafodelista"/>
        <w:numPr>
          <w:ilvl w:val="0"/>
          <w:numId w:val="22"/>
        </w:numPr>
        <w:tabs>
          <w:tab w:val="left" w:pos="284"/>
        </w:tabs>
        <w:ind w:left="0" w:right="-284" w:firstLine="0"/>
        <w:jc w:val="both"/>
        <w:rPr>
          <w:rFonts w:ascii="Tahoma" w:hAnsi="Tahoma" w:cs="Tahoma"/>
          <w:color w:val="000000" w:themeColor="text1"/>
          <w:spacing w:val="-3"/>
          <w:lang w:val="es-ES_tradnl"/>
        </w:rPr>
      </w:pPr>
      <w:r w:rsidRPr="001F388B">
        <w:rPr>
          <w:rFonts w:ascii="Tahoma" w:hAnsi="Tahoma" w:cs="Tahoma"/>
          <w:color w:val="000000" w:themeColor="text1"/>
          <w:spacing w:val="-3"/>
          <w:lang w:val="es-ES_tradnl"/>
        </w:rPr>
        <w:t>Las labores silviculturales se deberán realizar dando estricto cumplimiento a la intensidad de corta autorizada aprovechando únicamente el volumen autorizado, los cuales deben provenir solo de guaduas MADURAS Y SOBREMADURAS, es decir, NO cortar y/o aprovechar guadua viche ni renuevos.</w:t>
      </w:r>
    </w:p>
    <w:p w:rsidR="00B61A86" w:rsidRPr="001F388B" w:rsidRDefault="00B61A86" w:rsidP="00B61A86">
      <w:pPr>
        <w:numPr>
          <w:ilvl w:val="0"/>
          <w:numId w:val="22"/>
        </w:numPr>
        <w:tabs>
          <w:tab w:val="left" w:pos="-720"/>
          <w:tab w:val="left" w:pos="284"/>
        </w:tabs>
        <w:suppressAutoHyphens/>
        <w:ind w:left="0" w:right="-284" w:firstLine="0"/>
        <w:jc w:val="both"/>
        <w:rPr>
          <w:rFonts w:ascii="Tahoma" w:hAnsi="Tahoma" w:cs="Tahoma"/>
          <w:color w:val="000000" w:themeColor="text1"/>
          <w:spacing w:val="-3"/>
          <w:lang w:val="es-ES_tradnl"/>
        </w:rPr>
      </w:pPr>
      <w:r w:rsidRPr="001F388B">
        <w:rPr>
          <w:rFonts w:ascii="Tahoma" w:hAnsi="Tahoma" w:cs="Tahoma"/>
          <w:color w:val="000000" w:themeColor="text1"/>
          <w:spacing w:val="-3"/>
          <w:lang w:val="es-ES_tradnl"/>
        </w:rPr>
        <w:t>Los cortes antiguos, se mejorarán dejándolos en el primero o segundo nudo y a ras del mismo.</w:t>
      </w:r>
    </w:p>
    <w:p w:rsidR="00B61A86" w:rsidRPr="001F388B" w:rsidRDefault="00B61A86" w:rsidP="00B61A86">
      <w:pPr>
        <w:numPr>
          <w:ilvl w:val="0"/>
          <w:numId w:val="22"/>
        </w:numPr>
        <w:tabs>
          <w:tab w:val="left" w:pos="-720"/>
          <w:tab w:val="left" w:pos="284"/>
        </w:tabs>
        <w:suppressAutoHyphens/>
        <w:ind w:left="0" w:right="-284" w:firstLine="0"/>
        <w:jc w:val="both"/>
        <w:rPr>
          <w:rFonts w:ascii="Tahoma" w:hAnsi="Tahoma" w:cs="Tahoma"/>
          <w:color w:val="000000" w:themeColor="text1"/>
          <w:spacing w:val="-3"/>
          <w:lang w:val="es-ES_tradnl"/>
        </w:rPr>
      </w:pPr>
      <w:r w:rsidRPr="001F388B">
        <w:rPr>
          <w:rFonts w:ascii="Tahoma" w:hAnsi="Tahoma" w:cs="Tahoma"/>
          <w:color w:val="000000" w:themeColor="text1"/>
          <w:spacing w:val="-3"/>
          <w:lang w:val="es-ES_tradnl"/>
        </w:rPr>
        <w:t>Evitar que se formen palizadas y represamientos en las fuentes de agua.</w:t>
      </w:r>
    </w:p>
    <w:p w:rsidR="00B61A86" w:rsidRPr="001F388B" w:rsidRDefault="00B61A86" w:rsidP="00B61A86">
      <w:pPr>
        <w:numPr>
          <w:ilvl w:val="0"/>
          <w:numId w:val="22"/>
        </w:numPr>
        <w:tabs>
          <w:tab w:val="left" w:pos="-720"/>
          <w:tab w:val="left" w:pos="284"/>
        </w:tabs>
        <w:suppressAutoHyphens/>
        <w:ind w:left="0" w:right="-284" w:firstLine="0"/>
        <w:jc w:val="both"/>
        <w:rPr>
          <w:rFonts w:ascii="Tahoma" w:hAnsi="Tahoma" w:cs="Tahoma"/>
          <w:color w:val="000000" w:themeColor="text1"/>
          <w:spacing w:val="-3"/>
        </w:rPr>
      </w:pPr>
      <w:r w:rsidRPr="001F388B">
        <w:rPr>
          <w:rFonts w:ascii="Tahoma" w:hAnsi="Tahoma" w:cs="Tahoma"/>
          <w:color w:val="000000" w:themeColor="text1"/>
          <w:spacing w:val="-3"/>
        </w:rPr>
        <w:t>Las zonas de palizadas, claros y caminos de arriería, serán objeto de resiembra, de acuerdo al área afectada.</w:t>
      </w:r>
    </w:p>
    <w:p w:rsidR="00B61A86" w:rsidRPr="001F388B" w:rsidRDefault="00B61A86" w:rsidP="00B61A86">
      <w:pPr>
        <w:numPr>
          <w:ilvl w:val="0"/>
          <w:numId w:val="22"/>
        </w:numPr>
        <w:tabs>
          <w:tab w:val="left" w:pos="-720"/>
          <w:tab w:val="left" w:pos="284"/>
        </w:tabs>
        <w:suppressAutoHyphens/>
        <w:ind w:left="0" w:right="-284" w:firstLine="0"/>
        <w:jc w:val="both"/>
        <w:rPr>
          <w:rFonts w:ascii="Tahoma" w:hAnsi="Tahoma" w:cs="Tahoma"/>
          <w:color w:val="000000" w:themeColor="text1"/>
          <w:spacing w:val="-3"/>
        </w:rPr>
      </w:pPr>
      <w:r w:rsidRPr="001F388B">
        <w:rPr>
          <w:rFonts w:ascii="Tahoma" w:hAnsi="Tahoma" w:cs="Tahoma"/>
          <w:color w:val="000000" w:themeColor="text1"/>
          <w:spacing w:val="-3"/>
        </w:rPr>
        <w:lastRenderedPageBreak/>
        <w:t>La presente autorización no permite el cambio de uso del suelo en el área a intervenir con el manejo silvicultural.</w:t>
      </w:r>
    </w:p>
    <w:p w:rsidR="00B61A86" w:rsidRPr="001F388B" w:rsidRDefault="00B61A86" w:rsidP="00B61A86">
      <w:pPr>
        <w:numPr>
          <w:ilvl w:val="0"/>
          <w:numId w:val="22"/>
        </w:numPr>
        <w:tabs>
          <w:tab w:val="left" w:pos="-720"/>
          <w:tab w:val="left" w:pos="284"/>
        </w:tabs>
        <w:suppressAutoHyphens/>
        <w:ind w:left="0" w:right="-284" w:firstLine="0"/>
        <w:jc w:val="both"/>
        <w:rPr>
          <w:rFonts w:ascii="Tahoma" w:hAnsi="Tahoma" w:cs="Tahoma"/>
          <w:color w:val="000000" w:themeColor="text1"/>
          <w:spacing w:val="-3"/>
        </w:rPr>
      </w:pPr>
      <w:r w:rsidRPr="001F388B">
        <w:rPr>
          <w:rFonts w:ascii="Tahoma" w:hAnsi="Tahoma" w:cs="Tahoma"/>
          <w:color w:val="000000" w:themeColor="text1"/>
          <w:spacing w:val="-3"/>
          <w:lang w:val="es-ES_tradnl"/>
        </w:rPr>
        <w:t>El autorizado se compromete a evitar daños a la fauna presente en el sector que se va a intervenir para lo cual deberá identificar la fauna y los nidos que llegare a encontrarse en el mismo y dar aviso a la Subdirección de Regulación y Control Ambiental, programa fauna, en caso de ser necesaria su reubicación, para identificar las técnicas adecuadas para su manejo, protección y traslado.</w:t>
      </w:r>
    </w:p>
    <w:p w:rsidR="00B61A86" w:rsidRPr="001F388B" w:rsidRDefault="00B61A86" w:rsidP="00B61A86">
      <w:pPr>
        <w:tabs>
          <w:tab w:val="left" w:pos="-720"/>
          <w:tab w:val="left" w:pos="0"/>
        </w:tabs>
        <w:suppressAutoHyphens/>
        <w:spacing w:line="240" w:lineRule="atLeast"/>
        <w:ind w:right="-284"/>
        <w:jc w:val="both"/>
        <w:rPr>
          <w:rFonts w:ascii="Tahoma" w:hAnsi="Tahoma" w:cs="Tahoma"/>
          <w:color w:val="000000" w:themeColor="text1"/>
          <w:spacing w:val="-3"/>
        </w:rPr>
      </w:pPr>
    </w:p>
    <w:p w:rsidR="00B61A86" w:rsidRPr="001F388B" w:rsidRDefault="00B61A86" w:rsidP="00B61A86">
      <w:pPr>
        <w:tabs>
          <w:tab w:val="left" w:pos="-720"/>
          <w:tab w:val="left" w:pos="0"/>
        </w:tabs>
        <w:suppressAutoHyphens/>
        <w:spacing w:line="240" w:lineRule="atLeast"/>
        <w:ind w:right="-284"/>
        <w:jc w:val="both"/>
        <w:rPr>
          <w:rFonts w:ascii="Tahoma" w:hAnsi="Tahoma" w:cs="Tahoma"/>
          <w:b/>
          <w:bCs/>
          <w:color w:val="000000" w:themeColor="text1"/>
          <w:spacing w:val="-3"/>
          <w:lang w:val="es-ES_tradnl"/>
        </w:rPr>
      </w:pPr>
      <w:r w:rsidRPr="001F388B">
        <w:rPr>
          <w:rFonts w:ascii="Tahoma" w:hAnsi="Tahoma" w:cs="Tahoma"/>
          <w:b/>
          <w:bCs/>
          <w:color w:val="000000" w:themeColor="text1"/>
          <w:spacing w:val="-3"/>
          <w:lang w:val="es-ES_tradnl"/>
        </w:rPr>
        <w:t xml:space="preserve">DESTINO DE LOS PRODUCTOS: </w:t>
      </w:r>
      <w:r w:rsidRPr="001F388B">
        <w:rPr>
          <w:rFonts w:ascii="Tahoma" w:hAnsi="Tahoma" w:cs="Tahoma"/>
          <w:color w:val="000000" w:themeColor="text1"/>
          <w:spacing w:val="-3"/>
          <w:lang w:val="es-ES_tradnl"/>
        </w:rPr>
        <w:t xml:space="preserve">Los productos a obtener se destinarán para </w:t>
      </w:r>
      <w:r w:rsidRPr="001F388B">
        <w:rPr>
          <w:rFonts w:ascii="Tahoma" w:hAnsi="Tahoma" w:cs="Tahoma"/>
          <w:b/>
          <w:bCs/>
          <w:color w:val="000000" w:themeColor="text1"/>
          <w:spacing w:val="-3"/>
          <w:lang w:val="es-ES_tradnl"/>
        </w:rPr>
        <w:t>COMERCIO.</w:t>
      </w:r>
    </w:p>
    <w:p w:rsidR="00B61A86" w:rsidRPr="001F388B" w:rsidRDefault="00B61A86" w:rsidP="00B61A86">
      <w:pPr>
        <w:tabs>
          <w:tab w:val="left" w:pos="-720"/>
          <w:tab w:val="left" w:pos="0"/>
        </w:tabs>
        <w:suppressAutoHyphens/>
        <w:spacing w:line="240" w:lineRule="atLeast"/>
        <w:ind w:right="-284"/>
        <w:jc w:val="both"/>
        <w:rPr>
          <w:rFonts w:ascii="Tahoma" w:hAnsi="Tahoma" w:cs="Tahoma"/>
          <w:b/>
          <w:bCs/>
          <w:color w:val="000000" w:themeColor="text1"/>
          <w:spacing w:val="-3"/>
          <w:lang w:val="es-ES_tradnl"/>
        </w:rPr>
      </w:pPr>
    </w:p>
    <w:p w:rsidR="00B61A86" w:rsidRPr="001F388B" w:rsidRDefault="00B61A86" w:rsidP="00B61A86">
      <w:pPr>
        <w:pStyle w:val="Sangradetextonormal"/>
        <w:ind w:left="0" w:right="-284"/>
        <w:rPr>
          <w:rFonts w:ascii="Tahoma" w:hAnsi="Tahoma" w:cs="Tahoma"/>
          <w:b/>
          <w:bCs/>
          <w:color w:val="000000" w:themeColor="text1"/>
        </w:rPr>
      </w:pPr>
      <w:r w:rsidRPr="001F388B">
        <w:rPr>
          <w:rFonts w:ascii="Tahoma" w:hAnsi="Tahoma" w:cs="Tahoma"/>
          <w:b/>
          <w:bCs/>
          <w:color w:val="000000" w:themeColor="text1"/>
        </w:rPr>
        <w:t>PARÁGRAFO 1</w:t>
      </w:r>
      <w:r w:rsidRPr="001F388B">
        <w:rPr>
          <w:rFonts w:ascii="Tahoma" w:hAnsi="Tahoma" w:cs="Tahoma"/>
          <w:color w:val="000000" w:themeColor="text1"/>
        </w:rPr>
        <w:t xml:space="preserve">: </w:t>
      </w:r>
      <w:r w:rsidRPr="001F388B">
        <w:rPr>
          <w:rFonts w:ascii="Tahoma" w:hAnsi="Tahoma" w:cs="Tahoma"/>
          <w:bCs/>
          <w:color w:val="000000" w:themeColor="text1"/>
        </w:rPr>
        <w:t>La presente autorización podrá ser objeto de adiciones en el volumen inicial otorgado únicamente cuando los guaduales hayan sido afectados por vendavales, en los términos del Artículo 18 de la Resolución N° 666 de 2008 – Norma Unificada para el manejo y aprovechamiento de la guadua.</w:t>
      </w:r>
    </w:p>
    <w:p w:rsidR="00B61A86" w:rsidRPr="001F388B" w:rsidRDefault="00B61A86" w:rsidP="00B61A86">
      <w:pPr>
        <w:pStyle w:val="Sangradetextonormal"/>
        <w:ind w:left="0" w:right="-284"/>
        <w:rPr>
          <w:rFonts w:ascii="Tahoma" w:hAnsi="Tahoma" w:cs="Tahoma"/>
          <w:b/>
          <w:bCs/>
          <w:color w:val="000000" w:themeColor="text1"/>
        </w:rPr>
      </w:pPr>
    </w:p>
    <w:p w:rsidR="00B61A86" w:rsidRPr="001F388B" w:rsidRDefault="00B61A86" w:rsidP="00B61A86">
      <w:pPr>
        <w:tabs>
          <w:tab w:val="left" w:pos="0"/>
        </w:tabs>
        <w:suppressAutoHyphens/>
        <w:spacing w:line="240" w:lineRule="atLeast"/>
        <w:ind w:right="-284"/>
        <w:jc w:val="both"/>
        <w:rPr>
          <w:rFonts w:ascii="Tahoma" w:hAnsi="Tahoma" w:cs="Tahoma"/>
          <w:color w:val="000000" w:themeColor="text1"/>
        </w:rPr>
      </w:pPr>
      <w:r w:rsidRPr="001F388B">
        <w:rPr>
          <w:rFonts w:ascii="Tahoma" w:hAnsi="Tahoma" w:cs="Tahoma"/>
          <w:b/>
          <w:bCs/>
          <w:color w:val="000000" w:themeColor="text1"/>
          <w:spacing w:val="-3"/>
        </w:rPr>
        <w:t>ARTÍCULO TERCERO</w:t>
      </w:r>
      <w:r w:rsidRPr="001F388B">
        <w:rPr>
          <w:rFonts w:ascii="Tahoma" w:hAnsi="Tahoma" w:cs="Tahoma"/>
          <w:color w:val="000000" w:themeColor="text1"/>
          <w:spacing w:val="-3"/>
        </w:rPr>
        <w:t xml:space="preserve">: El propietario o quien haga sus veces, al momento de la notificación del presente acto administrativo, deberá cancelar en la tesorería de la </w:t>
      </w:r>
      <w:r w:rsidRPr="001F388B">
        <w:rPr>
          <w:rFonts w:ascii="Tahoma" w:hAnsi="Tahoma" w:cs="Tahoma"/>
          <w:b/>
          <w:bCs/>
          <w:color w:val="000000" w:themeColor="text1"/>
          <w:spacing w:val="-3"/>
          <w:lang w:val="es-ES_tradnl"/>
        </w:rPr>
        <w:t>CORPORACIÓN AUTÓNOMA REGIONAL DEL QUINDÍO</w:t>
      </w:r>
      <w:r w:rsidRPr="001F388B">
        <w:rPr>
          <w:rFonts w:ascii="Tahoma" w:hAnsi="Tahoma" w:cs="Tahoma"/>
          <w:b/>
          <w:bCs/>
          <w:color w:val="000000" w:themeColor="text1"/>
          <w:spacing w:val="-3"/>
        </w:rPr>
        <w:t>,</w:t>
      </w:r>
      <w:r w:rsidRPr="001F388B">
        <w:rPr>
          <w:rFonts w:ascii="Tahoma" w:hAnsi="Tahoma" w:cs="Tahoma"/>
          <w:color w:val="000000" w:themeColor="text1"/>
          <w:spacing w:val="-3"/>
        </w:rPr>
        <w:t xml:space="preserve"> de conformidad con lo establecido en la Resolución 574 del 20 de Abril de 2020 del expedida por la Dirección General de esta Corporación, la suma </w:t>
      </w:r>
      <w:r w:rsidRPr="001F388B">
        <w:rPr>
          <w:rFonts w:ascii="Tahoma" w:hAnsi="Tahoma" w:cs="Tahoma"/>
          <w:b/>
          <w:color w:val="000000" w:themeColor="text1"/>
          <w:spacing w:val="-3"/>
        </w:rPr>
        <w:t>de CIENTO NOVENTA Y CINCO MIL SEISCIENTOS TRES</w:t>
      </w:r>
      <w:r w:rsidRPr="001F388B">
        <w:rPr>
          <w:rFonts w:ascii="Tahoma" w:hAnsi="Tahoma" w:cs="Tahoma"/>
          <w:color w:val="000000" w:themeColor="text1"/>
          <w:spacing w:val="-3"/>
        </w:rPr>
        <w:t xml:space="preserve"> </w:t>
      </w:r>
      <w:r w:rsidRPr="001F388B">
        <w:rPr>
          <w:rFonts w:ascii="Tahoma" w:hAnsi="Tahoma" w:cs="Tahoma"/>
          <w:b/>
          <w:color w:val="000000" w:themeColor="text1"/>
        </w:rPr>
        <w:t>PESOS MCTE ($195.603)</w:t>
      </w:r>
      <w:r w:rsidRPr="001F388B">
        <w:rPr>
          <w:rFonts w:ascii="Tahoma" w:hAnsi="Tahoma" w:cs="Tahoma"/>
          <w:color w:val="000000" w:themeColor="text1"/>
        </w:rPr>
        <w:t xml:space="preserve"> por los siguientes conceptos:</w:t>
      </w:r>
    </w:p>
    <w:p w:rsidR="00B61A86" w:rsidRPr="001F388B" w:rsidRDefault="00B61A86" w:rsidP="00B61A86">
      <w:pPr>
        <w:tabs>
          <w:tab w:val="left" w:pos="0"/>
        </w:tabs>
        <w:suppressAutoHyphens/>
        <w:spacing w:line="240" w:lineRule="atLeast"/>
        <w:ind w:right="-284"/>
        <w:jc w:val="both"/>
        <w:rPr>
          <w:rFonts w:ascii="Tahoma" w:hAnsi="Tahoma" w:cs="Tahoma"/>
          <w:color w:val="000000" w:themeColor="text1"/>
        </w:rPr>
      </w:pPr>
    </w:p>
    <w:tbl>
      <w:tblPr>
        <w:tblW w:w="72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107"/>
        <w:gridCol w:w="2126"/>
      </w:tblGrid>
      <w:tr w:rsidR="00B61A86" w:rsidRPr="001F388B" w:rsidTr="00EA2EE7">
        <w:trPr>
          <w:trHeight w:val="340"/>
          <w:jc w:val="center"/>
        </w:trPr>
        <w:tc>
          <w:tcPr>
            <w:tcW w:w="5107" w:type="dxa"/>
            <w:shd w:val="clear" w:color="auto" w:fill="BFBFBF"/>
            <w:vAlign w:val="center"/>
          </w:tcPr>
          <w:p w:rsidR="00B61A86" w:rsidRPr="001F388B" w:rsidRDefault="00B61A86" w:rsidP="00EA2EE7">
            <w:pPr>
              <w:tabs>
                <w:tab w:val="left" w:pos="-720"/>
                <w:tab w:val="left" w:pos="0"/>
              </w:tabs>
              <w:suppressAutoHyphens/>
              <w:spacing w:line="240" w:lineRule="atLeast"/>
              <w:ind w:right="-284"/>
              <w:jc w:val="both"/>
              <w:rPr>
                <w:rFonts w:ascii="Tahoma" w:hAnsi="Tahoma" w:cs="Tahoma"/>
                <w:b/>
                <w:color w:val="000000" w:themeColor="text1"/>
                <w:spacing w:val="-3"/>
              </w:rPr>
            </w:pPr>
            <w:r w:rsidRPr="001F388B">
              <w:rPr>
                <w:rFonts w:ascii="Tahoma" w:hAnsi="Tahoma" w:cs="Tahoma"/>
                <w:b/>
                <w:color w:val="000000" w:themeColor="text1"/>
                <w:spacing w:val="-3"/>
              </w:rPr>
              <w:lastRenderedPageBreak/>
              <w:t>CONCEPTO</w:t>
            </w:r>
          </w:p>
        </w:tc>
        <w:tc>
          <w:tcPr>
            <w:tcW w:w="2126" w:type="dxa"/>
            <w:shd w:val="clear" w:color="auto" w:fill="BFBFBF"/>
            <w:vAlign w:val="center"/>
          </w:tcPr>
          <w:p w:rsidR="00B61A86" w:rsidRPr="001F388B" w:rsidRDefault="00B61A86" w:rsidP="00EA2EE7">
            <w:pPr>
              <w:tabs>
                <w:tab w:val="left" w:pos="-720"/>
                <w:tab w:val="left" w:pos="0"/>
              </w:tabs>
              <w:suppressAutoHyphens/>
              <w:spacing w:line="240" w:lineRule="atLeast"/>
              <w:ind w:right="-284"/>
              <w:jc w:val="both"/>
              <w:rPr>
                <w:rFonts w:ascii="Tahoma" w:hAnsi="Tahoma" w:cs="Tahoma"/>
                <w:b/>
                <w:color w:val="000000" w:themeColor="text1"/>
                <w:spacing w:val="-3"/>
                <w:lang w:val="es-ES_tradnl"/>
              </w:rPr>
            </w:pPr>
            <w:r w:rsidRPr="001F388B">
              <w:rPr>
                <w:rFonts w:ascii="Tahoma" w:hAnsi="Tahoma" w:cs="Tahoma"/>
                <w:b/>
                <w:color w:val="000000" w:themeColor="text1"/>
                <w:spacing w:val="-3"/>
                <w:lang w:val="es-ES_tradnl"/>
              </w:rPr>
              <w:t>VALOR ($)</w:t>
            </w:r>
          </w:p>
        </w:tc>
      </w:tr>
      <w:tr w:rsidR="00B61A86" w:rsidRPr="001F388B" w:rsidTr="00EA2EE7">
        <w:trPr>
          <w:trHeight w:val="340"/>
          <w:jc w:val="center"/>
        </w:trPr>
        <w:tc>
          <w:tcPr>
            <w:tcW w:w="5107" w:type="dxa"/>
            <w:vAlign w:val="center"/>
          </w:tcPr>
          <w:p w:rsidR="00B61A86" w:rsidRPr="001F388B" w:rsidRDefault="00B61A86" w:rsidP="00EA2EE7">
            <w:pPr>
              <w:tabs>
                <w:tab w:val="left" w:pos="-720"/>
                <w:tab w:val="left" w:pos="0"/>
              </w:tabs>
              <w:suppressAutoHyphens/>
              <w:spacing w:line="240" w:lineRule="atLeast"/>
              <w:ind w:right="220"/>
              <w:jc w:val="both"/>
              <w:rPr>
                <w:rFonts w:ascii="Tahoma" w:hAnsi="Tahoma" w:cs="Tahoma"/>
                <w:color w:val="000000" w:themeColor="text1"/>
                <w:spacing w:val="-3"/>
              </w:rPr>
            </w:pPr>
            <w:r w:rsidRPr="001F388B">
              <w:rPr>
                <w:rFonts w:ascii="Tahoma" w:hAnsi="Tahoma" w:cs="Tahoma"/>
                <w:color w:val="000000" w:themeColor="text1"/>
                <w:spacing w:val="-3"/>
              </w:rPr>
              <w:t>PUBLICACIÓN DE LA RESOLUCIÓN EN EL BOLETIN AMBIENTAL RESOLUCIÓN 574 DEL 20 DE ABRIL DE 2020</w:t>
            </w:r>
          </w:p>
        </w:tc>
        <w:tc>
          <w:tcPr>
            <w:tcW w:w="2126" w:type="dxa"/>
            <w:vAlign w:val="center"/>
          </w:tcPr>
          <w:p w:rsidR="00B61A86" w:rsidRPr="001F388B" w:rsidRDefault="00B61A86" w:rsidP="00EA2EE7">
            <w:pPr>
              <w:tabs>
                <w:tab w:val="left" w:pos="-720"/>
                <w:tab w:val="left" w:pos="0"/>
              </w:tabs>
              <w:suppressAutoHyphens/>
              <w:spacing w:line="240" w:lineRule="atLeast"/>
              <w:ind w:right="-284"/>
              <w:jc w:val="both"/>
              <w:rPr>
                <w:rFonts w:ascii="Tahoma" w:hAnsi="Tahoma" w:cs="Tahoma"/>
                <w:color w:val="000000" w:themeColor="text1"/>
                <w:spacing w:val="-3"/>
              </w:rPr>
            </w:pPr>
            <w:r w:rsidRPr="001F388B">
              <w:rPr>
                <w:rFonts w:ascii="Tahoma" w:hAnsi="Tahoma" w:cs="Tahoma"/>
                <w:color w:val="000000" w:themeColor="text1"/>
                <w:spacing w:val="-3"/>
              </w:rPr>
              <w:t>$39.911</w:t>
            </w:r>
          </w:p>
        </w:tc>
      </w:tr>
      <w:tr w:rsidR="00B61A86" w:rsidRPr="001F388B" w:rsidTr="00EA2EE7">
        <w:trPr>
          <w:trHeight w:val="340"/>
          <w:jc w:val="center"/>
        </w:trPr>
        <w:tc>
          <w:tcPr>
            <w:tcW w:w="5107" w:type="dxa"/>
            <w:vAlign w:val="center"/>
          </w:tcPr>
          <w:p w:rsidR="00B61A86" w:rsidRPr="001F388B" w:rsidRDefault="00B61A86" w:rsidP="00EA2EE7">
            <w:pPr>
              <w:tabs>
                <w:tab w:val="left" w:pos="-720"/>
                <w:tab w:val="left" w:pos="0"/>
              </w:tabs>
              <w:suppressAutoHyphens/>
              <w:spacing w:line="240" w:lineRule="atLeast"/>
              <w:ind w:right="220"/>
              <w:jc w:val="both"/>
              <w:rPr>
                <w:rFonts w:ascii="Tahoma" w:hAnsi="Tahoma" w:cs="Tahoma"/>
                <w:color w:val="000000" w:themeColor="text1"/>
                <w:spacing w:val="-3"/>
              </w:rPr>
            </w:pPr>
            <w:r w:rsidRPr="001F388B">
              <w:rPr>
                <w:rFonts w:ascii="Tahoma" w:hAnsi="Tahoma" w:cs="Tahoma"/>
                <w:color w:val="000000" w:themeColor="text1"/>
                <w:spacing w:val="-3"/>
              </w:rPr>
              <w:t>SERVICIO AL SEGUIMIENTO DEL PRESENTE PERMISO RESOLUCIÓN 1500</w:t>
            </w:r>
            <w:r w:rsidRPr="001F388B">
              <w:rPr>
                <w:rFonts w:ascii="Tahoma" w:hAnsi="Tahoma" w:cs="Tahoma"/>
                <w:color w:val="000000" w:themeColor="text1"/>
              </w:rPr>
              <w:t xml:space="preserve"> DEL 28 DE JUNIO DE 2019</w:t>
            </w:r>
          </w:p>
        </w:tc>
        <w:tc>
          <w:tcPr>
            <w:tcW w:w="2126" w:type="dxa"/>
            <w:vAlign w:val="center"/>
          </w:tcPr>
          <w:p w:rsidR="00B61A86" w:rsidRPr="001F388B" w:rsidRDefault="00B61A86" w:rsidP="00EA2EE7">
            <w:pPr>
              <w:tabs>
                <w:tab w:val="left" w:pos="-720"/>
                <w:tab w:val="left" w:pos="0"/>
              </w:tabs>
              <w:suppressAutoHyphens/>
              <w:spacing w:line="240" w:lineRule="atLeast"/>
              <w:ind w:right="-284"/>
              <w:jc w:val="both"/>
              <w:rPr>
                <w:rFonts w:ascii="Tahoma" w:hAnsi="Tahoma" w:cs="Tahoma"/>
                <w:color w:val="000000" w:themeColor="text1"/>
                <w:spacing w:val="-3"/>
              </w:rPr>
            </w:pPr>
            <w:r w:rsidRPr="001F388B">
              <w:rPr>
                <w:rFonts w:ascii="Tahoma" w:hAnsi="Tahoma" w:cs="Tahoma"/>
                <w:color w:val="000000" w:themeColor="text1"/>
                <w:spacing w:val="-3"/>
              </w:rPr>
              <w:t>$155.692</w:t>
            </w:r>
          </w:p>
        </w:tc>
      </w:tr>
      <w:tr w:rsidR="00B61A86" w:rsidRPr="001F388B" w:rsidTr="00EA2EE7">
        <w:trPr>
          <w:trHeight w:val="340"/>
          <w:jc w:val="center"/>
        </w:trPr>
        <w:tc>
          <w:tcPr>
            <w:tcW w:w="5107" w:type="dxa"/>
            <w:shd w:val="clear" w:color="auto" w:fill="BFBFBF"/>
            <w:vAlign w:val="center"/>
          </w:tcPr>
          <w:p w:rsidR="00B61A86" w:rsidRPr="001F388B" w:rsidRDefault="00B61A86" w:rsidP="00EA2EE7">
            <w:pPr>
              <w:tabs>
                <w:tab w:val="left" w:pos="-720"/>
                <w:tab w:val="left" w:pos="0"/>
              </w:tabs>
              <w:suppressAutoHyphens/>
              <w:spacing w:line="240" w:lineRule="atLeast"/>
              <w:ind w:right="-284"/>
              <w:jc w:val="both"/>
              <w:rPr>
                <w:rFonts w:ascii="Tahoma" w:hAnsi="Tahoma" w:cs="Tahoma"/>
                <w:color w:val="000000" w:themeColor="text1"/>
                <w:spacing w:val="-3"/>
              </w:rPr>
            </w:pPr>
            <w:r w:rsidRPr="001F388B">
              <w:rPr>
                <w:rFonts w:ascii="Tahoma" w:hAnsi="Tahoma" w:cs="Tahoma"/>
                <w:b/>
                <w:color w:val="000000" w:themeColor="text1"/>
                <w:spacing w:val="-3"/>
              </w:rPr>
              <w:t>TOTAL</w:t>
            </w:r>
          </w:p>
        </w:tc>
        <w:tc>
          <w:tcPr>
            <w:tcW w:w="2126" w:type="dxa"/>
            <w:shd w:val="clear" w:color="auto" w:fill="BFBFBF"/>
            <w:vAlign w:val="center"/>
          </w:tcPr>
          <w:p w:rsidR="00B61A86" w:rsidRPr="001F388B" w:rsidRDefault="00B61A86" w:rsidP="00EA2EE7">
            <w:pPr>
              <w:tabs>
                <w:tab w:val="left" w:pos="-720"/>
                <w:tab w:val="left" w:pos="0"/>
              </w:tabs>
              <w:suppressAutoHyphens/>
              <w:spacing w:line="240" w:lineRule="atLeast"/>
              <w:ind w:right="-284"/>
              <w:jc w:val="both"/>
              <w:rPr>
                <w:rFonts w:ascii="Tahoma" w:hAnsi="Tahoma" w:cs="Tahoma"/>
                <w:color w:val="000000" w:themeColor="text1"/>
                <w:spacing w:val="-3"/>
              </w:rPr>
            </w:pPr>
            <w:r w:rsidRPr="001F388B">
              <w:rPr>
                <w:rFonts w:ascii="Tahoma" w:hAnsi="Tahoma" w:cs="Tahoma"/>
                <w:b/>
                <w:color w:val="000000" w:themeColor="text1"/>
              </w:rPr>
              <w:t>$195.603</w:t>
            </w:r>
          </w:p>
        </w:tc>
      </w:tr>
    </w:tbl>
    <w:p w:rsidR="00B61A86" w:rsidRPr="001F388B" w:rsidRDefault="00B61A86" w:rsidP="00B61A86">
      <w:pPr>
        <w:tabs>
          <w:tab w:val="left" w:pos="0"/>
        </w:tabs>
        <w:suppressAutoHyphens/>
        <w:spacing w:line="240" w:lineRule="atLeast"/>
        <w:ind w:right="-284"/>
        <w:jc w:val="both"/>
        <w:rPr>
          <w:rFonts w:ascii="Tahoma" w:hAnsi="Tahoma" w:cs="Tahoma"/>
          <w:b/>
          <w:color w:val="000000" w:themeColor="text1"/>
          <w:spacing w:val="-3"/>
          <w:lang w:val="es-ES_tradnl"/>
        </w:rPr>
      </w:pPr>
    </w:p>
    <w:p w:rsidR="00B61A86" w:rsidRPr="001F388B" w:rsidRDefault="00B61A86" w:rsidP="00B61A86">
      <w:pPr>
        <w:tabs>
          <w:tab w:val="left" w:pos="0"/>
        </w:tabs>
        <w:suppressAutoHyphens/>
        <w:spacing w:line="240" w:lineRule="atLeast"/>
        <w:ind w:right="-284"/>
        <w:jc w:val="both"/>
        <w:rPr>
          <w:rFonts w:ascii="Tahoma" w:hAnsi="Tahoma" w:cs="Tahoma"/>
          <w:color w:val="000000" w:themeColor="text1"/>
        </w:rPr>
      </w:pPr>
      <w:r w:rsidRPr="001F388B">
        <w:rPr>
          <w:rFonts w:ascii="Tahoma" w:hAnsi="Tahoma" w:cs="Tahoma"/>
          <w:b/>
          <w:color w:val="000000" w:themeColor="text1"/>
          <w:spacing w:val="-3"/>
          <w:lang w:val="es-ES_tradnl"/>
        </w:rPr>
        <w:t xml:space="preserve">PARÁGRAFO TRANSITORIO: </w:t>
      </w:r>
      <w:r w:rsidRPr="001F388B">
        <w:rPr>
          <w:rFonts w:ascii="Tahoma" w:hAnsi="Tahoma" w:cs="Tahoma"/>
          <w:color w:val="000000" w:themeColor="text1"/>
          <w:spacing w:val="-3"/>
          <w:lang w:val="es-ES_tradnl"/>
        </w:rPr>
        <w:t xml:space="preserve"> S</w:t>
      </w:r>
      <w:r w:rsidRPr="001F388B">
        <w:rPr>
          <w:rFonts w:ascii="Tahoma" w:hAnsi="Tahoma" w:cs="Tahoma"/>
          <w:color w:val="000000" w:themeColor="text1"/>
        </w:rPr>
        <w:t>i para la fecha en que se notifique del acto administrativo, no se ha superado la Emergencia Sanitaria, persiste la medida decretada de Aislamiento Preventivo Obligatorio por el Gobierno Nacional y/o no se ha restablecido la Atención al Usuario de manera presencial en la Entidad, se podrán realizar los pagos descritos, en las cuentas Davivienda que posee la entidad, previa solicitud de expedición de la factura la cual puede ser reclamada en las instalaciones de la entidad o al correo electrónico gestioningresos@crq.gov.co</w:t>
      </w:r>
    </w:p>
    <w:p w:rsidR="00B61A86" w:rsidRPr="001F388B" w:rsidRDefault="00B61A86" w:rsidP="00B61A86">
      <w:pPr>
        <w:tabs>
          <w:tab w:val="left" w:pos="0"/>
        </w:tabs>
        <w:suppressAutoHyphens/>
        <w:spacing w:line="240" w:lineRule="atLeast"/>
        <w:ind w:right="-284"/>
        <w:jc w:val="both"/>
        <w:rPr>
          <w:rFonts w:ascii="Tahoma" w:hAnsi="Tahoma" w:cs="Tahoma"/>
          <w:color w:val="000000" w:themeColor="text1"/>
        </w:rPr>
      </w:pPr>
    </w:p>
    <w:p w:rsidR="00B61A86" w:rsidRPr="001F388B" w:rsidRDefault="00B61A86" w:rsidP="00B61A86">
      <w:pPr>
        <w:tabs>
          <w:tab w:val="left" w:pos="-720"/>
          <w:tab w:val="left" w:pos="0"/>
        </w:tabs>
        <w:suppressAutoHyphens/>
        <w:spacing w:line="240" w:lineRule="atLeast"/>
        <w:ind w:right="-284"/>
        <w:jc w:val="both"/>
        <w:rPr>
          <w:rFonts w:ascii="Tahoma" w:hAnsi="Tahoma" w:cs="Tahoma"/>
          <w:color w:val="000000" w:themeColor="text1"/>
          <w:spacing w:val="-3"/>
          <w:lang w:val="es-ES_tradnl"/>
        </w:rPr>
      </w:pPr>
      <w:r w:rsidRPr="001F388B">
        <w:rPr>
          <w:rFonts w:ascii="Tahoma" w:hAnsi="Tahoma" w:cs="Tahoma"/>
          <w:b/>
          <w:bCs/>
          <w:color w:val="000000" w:themeColor="text1"/>
        </w:rPr>
        <w:t>ARTÍCULO CUARTO</w:t>
      </w:r>
      <w:r w:rsidRPr="001F388B">
        <w:rPr>
          <w:rFonts w:ascii="Tahoma" w:hAnsi="Tahoma" w:cs="Tahoma"/>
          <w:color w:val="000000" w:themeColor="text1"/>
          <w:spacing w:val="-3"/>
          <w:lang w:val="es-ES_tradnl"/>
        </w:rPr>
        <w:t xml:space="preserve">: El autorizado deberá proveerse de los salvoconductos necesarios, para la movilización de los productos forestales provenientes de la intervención autorizada, los cuales serán expedidos en la Corporación Autónoma Regional del Quindío de lunes a viernes, en horario de 8:00 a.m. a 11:30 am. </w:t>
      </w:r>
    </w:p>
    <w:p w:rsidR="00B61A86" w:rsidRPr="001F388B" w:rsidRDefault="00B61A86" w:rsidP="00B61A86">
      <w:pPr>
        <w:tabs>
          <w:tab w:val="left" w:pos="-720"/>
          <w:tab w:val="left" w:pos="0"/>
        </w:tabs>
        <w:suppressAutoHyphens/>
        <w:spacing w:line="240" w:lineRule="atLeast"/>
        <w:ind w:right="-284"/>
        <w:jc w:val="both"/>
        <w:rPr>
          <w:rFonts w:ascii="Tahoma" w:hAnsi="Tahoma" w:cs="Tahoma"/>
          <w:color w:val="000000" w:themeColor="text1"/>
          <w:spacing w:val="-3"/>
          <w:lang w:val="es-ES_tradnl"/>
        </w:rPr>
      </w:pPr>
    </w:p>
    <w:p w:rsidR="00B61A86" w:rsidRPr="001F388B" w:rsidRDefault="00B61A86" w:rsidP="00B61A86">
      <w:pPr>
        <w:tabs>
          <w:tab w:val="left" w:pos="-720"/>
          <w:tab w:val="left" w:pos="0"/>
        </w:tabs>
        <w:suppressAutoHyphens/>
        <w:spacing w:line="240" w:lineRule="atLeast"/>
        <w:ind w:right="-284"/>
        <w:jc w:val="both"/>
        <w:rPr>
          <w:rFonts w:ascii="Tahoma" w:hAnsi="Tahoma" w:cs="Tahoma"/>
          <w:color w:val="000000" w:themeColor="text1"/>
        </w:rPr>
      </w:pPr>
      <w:r w:rsidRPr="001F388B">
        <w:rPr>
          <w:rFonts w:ascii="Tahoma" w:hAnsi="Tahoma" w:cs="Tahoma"/>
          <w:b/>
          <w:color w:val="000000" w:themeColor="text1"/>
          <w:spacing w:val="-3"/>
          <w:lang w:val="es-ES_tradnl"/>
        </w:rPr>
        <w:t xml:space="preserve">PARÁGRAFO TRANSITORIO: </w:t>
      </w:r>
      <w:r w:rsidRPr="001F388B">
        <w:rPr>
          <w:rFonts w:ascii="Tahoma" w:hAnsi="Tahoma" w:cs="Tahoma"/>
          <w:color w:val="000000" w:themeColor="text1"/>
          <w:spacing w:val="-3"/>
          <w:lang w:val="es-ES_tradnl"/>
        </w:rPr>
        <w:t xml:space="preserve"> En caso que </w:t>
      </w:r>
      <w:r w:rsidRPr="001F388B">
        <w:rPr>
          <w:rFonts w:ascii="Tahoma" w:hAnsi="Tahoma" w:cs="Tahoma"/>
          <w:color w:val="000000" w:themeColor="text1"/>
        </w:rPr>
        <w:t xml:space="preserve">no se haya superado la Emergencia Sanitaria decretada por el Ministerio de Salud y persista la medida de Aislamiento Preventivo Obligatorio decretado por el Gobierno Nacional, estos serán expedidos en los horarios establecidos para la contingencia, de lunes a viernes en turnos de atención de 30 minutos en la </w:t>
      </w:r>
      <w:r w:rsidRPr="001F388B">
        <w:rPr>
          <w:rFonts w:ascii="Tahoma" w:hAnsi="Tahoma" w:cs="Tahoma"/>
          <w:color w:val="000000" w:themeColor="text1"/>
        </w:rPr>
        <w:lastRenderedPageBreak/>
        <w:t xml:space="preserve">sede de la Entidad de 8:00 am a 11:30 am. </w:t>
      </w:r>
    </w:p>
    <w:p w:rsidR="00B61A86" w:rsidRPr="001F388B" w:rsidRDefault="00B61A86" w:rsidP="00B61A86">
      <w:pPr>
        <w:tabs>
          <w:tab w:val="left" w:pos="-720"/>
          <w:tab w:val="left" w:pos="0"/>
        </w:tabs>
        <w:suppressAutoHyphens/>
        <w:spacing w:line="240" w:lineRule="atLeast"/>
        <w:ind w:right="-284"/>
        <w:jc w:val="both"/>
        <w:rPr>
          <w:rFonts w:ascii="Tahoma" w:hAnsi="Tahoma" w:cs="Tahoma"/>
          <w:color w:val="000000" w:themeColor="text1"/>
        </w:rPr>
      </w:pPr>
    </w:p>
    <w:p w:rsidR="00B61A86" w:rsidRPr="001F388B" w:rsidRDefault="00B61A86" w:rsidP="00B61A86">
      <w:pPr>
        <w:tabs>
          <w:tab w:val="left" w:pos="-720"/>
          <w:tab w:val="left" w:pos="0"/>
        </w:tabs>
        <w:suppressAutoHyphens/>
        <w:spacing w:line="240" w:lineRule="atLeast"/>
        <w:ind w:right="-284"/>
        <w:jc w:val="both"/>
        <w:rPr>
          <w:rFonts w:ascii="Tahoma" w:hAnsi="Tahoma" w:cs="Tahoma"/>
          <w:color w:val="000000" w:themeColor="text1"/>
        </w:rPr>
      </w:pPr>
      <w:r w:rsidRPr="001F388B">
        <w:rPr>
          <w:rFonts w:ascii="Tahoma" w:hAnsi="Tahoma" w:cs="Tahoma"/>
          <w:color w:val="000000" w:themeColor="text1"/>
        </w:rPr>
        <w:t>Para el efecto deberá registrar el acto administrativo en la plataforma VITAL ubicada en la ventanilla única de las Instalaciones de la CRQ.</w:t>
      </w:r>
    </w:p>
    <w:p w:rsidR="00B61A86" w:rsidRPr="001F388B" w:rsidRDefault="00B61A86" w:rsidP="00B61A86">
      <w:pPr>
        <w:tabs>
          <w:tab w:val="left" w:pos="-720"/>
          <w:tab w:val="left" w:pos="0"/>
        </w:tabs>
        <w:suppressAutoHyphens/>
        <w:spacing w:line="240" w:lineRule="atLeast"/>
        <w:ind w:right="-284"/>
        <w:jc w:val="both"/>
        <w:rPr>
          <w:rFonts w:ascii="Tahoma" w:hAnsi="Tahoma" w:cs="Tahoma"/>
          <w:color w:val="000000" w:themeColor="text1"/>
        </w:rPr>
      </w:pPr>
    </w:p>
    <w:p w:rsidR="00B61A86" w:rsidRPr="001F388B" w:rsidRDefault="00B61A86" w:rsidP="00B61A86">
      <w:pPr>
        <w:tabs>
          <w:tab w:val="left" w:pos="-720"/>
          <w:tab w:val="left" w:pos="0"/>
        </w:tabs>
        <w:suppressAutoHyphens/>
        <w:spacing w:line="240" w:lineRule="atLeast"/>
        <w:ind w:right="-284"/>
        <w:jc w:val="both"/>
        <w:rPr>
          <w:rFonts w:ascii="Tahoma" w:hAnsi="Tahoma" w:cs="Tahoma"/>
          <w:color w:val="000000" w:themeColor="text1"/>
          <w:spacing w:val="-3"/>
          <w:lang w:val="es-ES_tradnl"/>
        </w:rPr>
      </w:pPr>
      <w:r w:rsidRPr="001F388B">
        <w:rPr>
          <w:rFonts w:ascii="Tahoma" w:hAnsi="Tahoma" w:cs="Tahoma"/>
          <w:color w:val="000000" w:themeColor="text1"/>
          <w:spacing w:val="-3"/>
          <w:lang w:val="es-ES_tradnl"/>
        </w:rPr>
        <w:t>Se deberá observar para la movilización, las disposiciones establecidas en el Decreto No.878 de 2020, referente a las excepciones al derecho de circulación durante el aislamiento preventivo obligatorio decretado o la norma que lo modifique, adicione o sustituya.</w:t>
      </w:r>
    </w:p>
    <w:p w:rsidR="00B61A86" w:rsidRPr="001F388B" w:rsidRDefault="00B61A86" w:rsidP="00B61A86">
      <w:pPr>
        <w:tabs>
          <w:tab w:val="left" w:pos="-720"/>
          <w:tab w:val="left" w:pos="0"/>
        </w:tabs>
        <w:suppressAutoHyphens/>
        <w:spacing w:line="240" w:lineRule="atLeast"/>
        <w:ind w:right="-284"/>
        <w:jc w:val="both"/>
        <w:rPr>
          <w:rFonts w:ascii="Tahoma" w:hAnsi="Tahoma" w:cs="Tahoma"/>
          <w:b/>
          <w:bCs/>
          <w:color w:val="000000" w:themeColor="text1"/>
        </w:rPr>
      </w:pPr>
    </w:p>
    <w:p w:rsidR="00B61A86" w:rsidRPr="001F388B" w:rsidRDefault="00B61A86" w:rsidP="00B61A86">
      <w:pPr>
        <w:pStyle w:val="Sangradetextonormal"/>
        <w:ind w:left="0" w:right="-284"/>
        <w:rPr>
          <w:rFonts w:ascii="Tahoma" w:hAnsi="Tahoma" w:cs="Tahoma"/>
          <w:color w:val="000000" w:themeColor="text1"/>
        </w:rPr>
      </w:pPr>
      <w:r w:rsidRPr="001F388B">
        <w:rPr>
          <w:rFonts w:ascii="Tahoma" w:hAnsi="Tahoma" w:cs="Tahoma"/>
          <w:b/>
          <w:bCs/>
          <w:color w:val="000000" w:themeColor="text1"/>
        </w:rPr>
        <w:t>ARTÍCULO QUINTO</w:t>
      </w:r>
      <w:r w:rsidRPr="001F388B">
        <w:rPr>
          <w:rFonts w:ascii="Tahoma" w:hAnsi="Tahoma" w:cs="Tahoma"/>
          <w:color w:val="000000" w:themeColor="text1"/>
        </w:rPr>
        <w:t>: El incumplimiento de las obligaciones y disposiciones aquí señaladas, podrá dar lugar a la aplicación de las sanciones establecidas en la Ley 99 de 1993, Ley 1333 de 2009 y demás normas concordantes.</w:t>
      </w:r>
    </w:p>
    <w:p w:rsidR="00B61A86" w:rsidRPr="001F388B" w:rsidRDefault="00B61A86" w:rsidP="00B61A86">
      <w:pPr>
        <w:tabs>
          <w:tab w:val="left" w:pos="-720"/>
          <w:tab w:val="left" w:pos="0"/>
        </w:tabs>
        <w:suppressAutoHyphens/>
        <w:spacing w:line="240" w:lineRule="atLeast"/>
        <w:ind w:right="-284"/>
        <w:jc w:val="both"/>
        <w:rPr>
          <w:rFonts w:ascii="Tahoma" w:hAnsi="Tahoma" w:cs="Tahoma"/>
          <w:b/>
          <w:bCs/>
          <w:color w:val="000000" w:themeColor="text1"/>
          <w:spacing w:val="-3"/>
          <w:lang w:val="es-ES_tradnl"/>
        </w:rPr>
      </w:pPr>
    </w:p>
    <w:p w:rsidR="00B61A86" w:rsidRPr="001F388B" w:rsidRDefault="00B61A86" w:rsidP="00B61A86">
      <w:pPr>
        <w:tabs>
          <w:tab w:val="left" w:pos="-720"/>
          <w:tab w:val="left" w:pos="0"/>
        </w:tabs>
        <w:suppressAutoHyphens/>
        <w:spacing w:line="240" w:lineRule="atLeast"/>
        <w:ind w:right="-284"/>
        <w:jc w:val="both"/>
        <w:rPr>
          <w:rFonts w:ascii="Tahoma" w:hAnsi="Tahoma" w:cs="Tahoma"/>
          <w:color w:val="000000" w:themeColor="text1"/>
          <w:spacing w:val="-3"/>
          <w:lang w:val="es-ES_tradnl"/>
        </w:rPr>
      </w:pPr>
      <w:r w:rsidRPr="001F388B">
        <w:rPr>
          <w:rFonts w:ascii="Tahoma" w:hAnsi="Tahoma" w:cs="Tahoma"/>
          <w:b/>
          <w:bCs/>
          <w:color w:val="000000" w:themeColor="text1"/>
          <w:spacing w:val="-3"/>
          <w:lang w:val="es-ES_tradnl"/>
        </w:rPr>
        <w:t xml:space="preserve">PARÁGRAFO 1: </w:t>
      </w:r>
      <w:r w:rsidRPr="001F388B">
        <w:rPr>
          <w:rFonts w:ascii="Tahoma" w:hAnsi="Tahoma" w:cs="Tahoma"/>
          <w:color w:val="000000" w:themeColor="text1"/>
          <w:spacing w:val="-3"/>
          <w:lang w:val="es-ES_tradnl"/>
        </w:rPr>
        <w:t>Para el efecto un funcionario de la Entidad, efectuará visita al sitio de intervención, con el fin de constatar el fiel cumplimiento a las normas aquí establecidas.</w:t>
      </w:r>
    </w:p>
    <w:p w:rsidR="00B61A86" w:rsidRPr="001F388B" w:rsidRDefault="00B61A86" w:rsidP="00B61A86">
      <w:pPr>
        <w:tabs>
          <w:tab w:val="left" w:pos="-720"/>
          <w:tab w:val="left" w:pos="0"/>
        </w:tabs>
        <w:suppressAutoHyphens/>
        <w:spacing w:line="240" w:lineRule="atLeast"/>
        <w:ind w:right="-284"/>
        <w:jc w:val="both"/>
        <w:rPr>
          <w:rFonts w:ascii="Tahoma" w:hAnsi="Tahoma" w:cs="Tahoma"/>
          <w:b/>
          <w:bCs/>
          <w:color w:val="000000" w:themeColor="text1"/>
        </w:rPr>
      </w:pPr>
    </w:p>
    <w:p w:rsidR="00B61A86" w:rsidRPr="001F388B" w:rsidRDefault="00B61A86" w:rsidP="00B61A86">
      <w:pPr>
        <w:tabs>
          <w:tab w:val="left" w:pos="-720"/>
          <w:tab w:val="left" w:pos="0"/>
        </w:tabs>
        <w:suppressAutoHyphens/>
        <w:spacing w:line="240" w:lineRule="atLeast"/>
        <w:ind w:right="-284"/>
        <w:jc w:val="both"/>
        <w:rPr>
          <w:rFonts w:ascii="Tahoma" w:hAnsi="Tahoma" w:cs="Tahoma"/>
          <w:color w:val="000000" w:themeColor="text1"/>
        </w:rPr>
      </w:pPr>
      <w:r w:rsidRPr="001F388B">
        <w:rPr>
          <w:rFonts w:ascii="Tahoma" w:hAnsi="Tahoma" w:cs="Tahoma"/>
          <w:b/>
          <w:bCs/>
          <w:color w:val="000000" w:themeColor="text1"/>
        </w:rPr>
        <w:t xml:space="preserve">PARÁGRAFO 2: </w:t>
      </w:r>
      <w:r w:rsidRPr="001F388B">
        <w:rPr>
          <w:rFonts w:ascii="Tahoma" w:hAnsi="Tahoma" w:cs="Tahoma"/>
          <w:color w:val="000000" w:themeColor="text1"/>
        </w:rPr>
        <w:t>Copia de la presente Resolución, deberá permanecer en el sitio de la intervención.</w:t>
      </w:r>
    </w:p>
    <w:p w:rsidR="00B61A86" w:rsidRPr="001F388B" w:rsidRDefault="00B61A86" w:rsidP="00B61A86">
      <w:pPr>
        <w:pStyle w:val="Sangra3detindependiente"/>
        <w:ind w:left="0" w:right="-284"/>
        <w:rPr>
          <w:rFonts w:ascii="Tahoma" w:hAnsi="Tahoma" w:cs="Tahoma"/>
          <w:b/>
          <w:bCs/>
          <w:color w:val="000000" w:themeColor="text1"/>
          <w:sz w:val="24"/>
          <w:szCs w:val="24"/>
        </w:rPr>
      </w:pPr>
    </w:p>
    <w:p w:rsidR="00B61A86" w:rsidRPr="001F388B" w:rsidRDefault="00B61A86" w:rsidP="00B61A86">
      <w:pPr>
        <w:pStyle w:val="Sangradetextonormal"/>
        <w:ind w:left="0" w:right="-284"/>
        <w:rPr>
          <w:rFonts w:ascii="Tahoma" w:hAnsi="Tahoma" w:cs="Tahoma"/>
          <w:color w:val="000000" w:themeColor="text1"/>
        </w:rPr>
      </w:pPr>
      <w:r w:rsidRPr="001F388B">
        <w:rPr>
          <w:rFonts w:ascii="Tahoma" w:hAnsi="Tahoma" w:cs="Tahoma"/>
          <w:b/>
          <w:bCs/>
          <w:color w:val="000000" w:themeColor="text1"/>
        </w:rPr>
        <w:t>ARTÍCULO SEXTO:</w:t>
      </w:r>
      <w:r w:rsidRPr="001F388B">
        <w:rPr>
          <w:rFonts w:ascii="Tahoma" w:hAnsi="Tahoma" w:cs="Tahoma"/>
          <w:color w:val="000000" w:themeColor="text1"/>
        </w:rPr>
        <w:t xml:space="preserve"> Contra la presente Resolución, sólo procede el recurso de reposición ante el Subdirector de Regulación y Control Ambiental, el cual deberá interponerse por escrito en la diligencia de notificación personal, o dentro de los diez (10) días siguientes a ella, o a la notificación por aviso, o al vencimiento del término de publicación según el caso.  </w:t>
      </w:r>
    </w:p>
    <w:p w:rsidR="00B61A86" w:rsidRPr="001F388B" w:rsidRDefault="00B61A86" w:rsidP="00B61A86">
      <w:pPr>
        <w:pStyle w:val="Sangradetextonormal"/>
        <w:ind w:left="0" w:right="-284"/>
        <w:rPr>
          <w:rFonts w:ascii="Tahoma" w:hAnsi="Tahoma" w:cs="Tahoma"/>
          <w:color w:val="000000" w:themeColor="text1"/>
        </w:rPr>
      </w:pPr>
    </w:p>
    <w:p w:rsidR="00B61A86" w:rsidRPr="001F388B" w:rsidRDefault="00B61A86" w:rsidP="00B61A86">
      <w:pPr>
        <w:pStyle w:val="Sangradetextonormal"/>
        <w:ind w:left="0" w:right="-284"/>
        <w:rPr>
          <w:rFonts w:ascii="Tahoma" w:hAnsi="Tahoma" w:cs="Tahoma"/>
          <w:color w:val="000000" w:themeColor="text1"/>
        </w:rPr>
      </w:pPr>
      <w:r w:rsidRPr="001F388B">
        <w:rPr>
          <w:rFonts w:ascii="Tahoma" w:hAnsi="Tahoma" w:cs="Tahoma"/>
          <w:color w:val="000000" w:themeColor="text1"/>
        </w:rPr>
        <w:t xml:space="preserve">Para el efecto deberá tenerse en cuenta lo dispuesto por los </w:t>
      </w:r>
      <w:r w:rsidRPr="001F388B">
        <w:rPr>
          <w:rFonts w:ascii="Tahoma" w:hAnsi="Tahoma" w:cs="Tahoma"/>
          <w:bCs/>
          <w:color w:val="000000" w:themeColor="text1"/>
        </w:rPr>
        <w:t>Artículos 76</w:t>
      </w:r>
      <w:r w:rsidRPr="001F388B">
        <w:rPr>
          <w:rFonts w:ascii="Tahoma" w:hAnsi="Tahoma" w:cs="Tahoma"/>
          <w:b/>
          <w:bCs/>
          <w:color w:val="000000" w:themeColor="text1"/>
        </w:rPr>
        <w:t xml:space="preserve"> </w:t>
      </w:r>
      <w:r w:rsidRPr="001F388B">
        <w:rPr>
          <w:rFonts w:ascii="Tahoma" w:hAnsi="Tahoma" w:cs="Tahoma"/>
          <w:color w:val="000000" w:themeColor="text1"/>
        </w:rPr>
        <w:t>y 77 de la Ley 1437 de 2011.</w:t>
      </w:r>
    </w:p>
    <w:p w:rsidR="00B61A86" w:rsidRPr="001F388B" w:rsidRDefault="00B61A86" w:rsidP="00B61A86">
      <w:pPr>
        <w:pStyle w:val="Sangra3detindependiente"/>
        <w:ind w:left="0" w:right="-284"/>
        <w:rPr>
          <w:rFonts w:ascii="Tahoma" w:hAnsi="Tahoma" w:cs="Tahoma"/>
          <w:color w:val="000000" w:themeColor="text1"/>
          <w:sz w:val="24"/>
          <w:szCs w:val="24"/>
        </w:rPr>
      </w:pPr>
    </w:p>
    <w:p w:rsidR="00B61A86" w:rsidRPr="001F388B" w:rsidRDefault="00B61A86" w:rsidP="00B61A86">
      <w:pPr>
        <w:pStyle w:val="Sangra3detindependiente"/>
        <w:ind w:left="0" w:right="-284"/>
        <w:rPr>
          <w:rFonts w:ascii="Tahoma" w:hAnsi="Tahoma" w:cs="Tahoma"/>
          <w:color w:val="000000" w:themeColor="text1"/>
          <w:sz w:val="24"/>
          <w:szCs w:val="24"/>
        </w:rPr>
      </w:pPr>
      <w:r w:rsidRPr="001F388B">
        <w:rPr>
          <w:rFonts w:ascii="Tahoma" w:hAnsi="Tahoma" w:cs="Tahoma"/>
          <w:b/>
          <w:bCs/>
          <w:color w:val="000000" w:themeColor="text1"/>
          <w:sz w:val="24"/>
          <w:szCs w:val="24"/>
        </w:rPr>
        <w:t>ARTÍCULO SÉPTIMO</w:t>
      </w:r>
      <w:r w:rsidRPr="001F388B">
        <w:rPr>
          <w:rFonts w:ascii="Tahoma" w:hAnsi="Tahoma" w:cs="Tahoma"/>
          <w:color w:val="000000" w:themeColor="text1"/>
          <w:sz w:val="24"/>
          <w:szCs w:val="24"/>
        </w:rPr>
        <w:t>: Para modificaciones, estas deberán ser solicitadas con ocho (8) días de anticipación al vencimiento de esta autorización, cualquier cambio en las condiciones establecidas en el presente acto administrativo deberán ser informadas por escrito a esta Autoridad Ambiental.</w:t>
      </w:r>
    </w:p>
    <w:p w:rsidR="00B61A86" w:rsidRPr="001F388B" w:rsidRDefault="00B61A86" w:rsidP="00B61A86">
      <w:pPr>
        <w:pStyle w:val="Sinespaciado"/>
        <w:rPr>
          <w:rFonts w:ascii="Tahoma" w:hAnsi="Tahoma" w:cs="Tahoma"/>
          <w:sz w:val="24"/>
          <w:szCs w:val="24"/>
        </w:rPr>
      </w:pPr>
    </w:p>
    <w:p w:rsidR="00B61A86" w:rsidRPr="001F388B" w:rsidRDefault="00B61A86" w:rsidP="00B61A86">
      <w:pPr>
        <w:pStyle w:val="Sinespaciado"/>
        <w:rPr>
          <w:rFonts w:ascii="Tahoma" w:hAnsi="Tahoma" w:cs="Tahoma"/>
          <w:sz w:val="24"/>
          <w:szCs w:val="24"/>
        </w:rPr>
      </w:pPr>
      <w:r w:rsidRPr="001F388B">
        <w:rPr>
          <w:rFonts w:ascii="Tahoma" w:hAnsi="Tahoma" w:cs="Tahoma"/>
          <w:b/>
          <w:bCs/>
          <w:sz w:val="24"/>
          <w:szCs w:val="24"/>
        </w:rPr>
        <w:t>ARTÍCULO OCTAVO</w:t>
      </w:r>
      <w:r w:rsidRPr="001F388B">
        <w:rPr>
          <w:rFonts w:ascii="Tahoma" w:hAnsi="Tahoma" w:cs="Tahoma"/>
          <w:sz w:val="24"/>
          <w:szCs w:val="24"/>
        </w:rPr>
        <w:t xml:space="preserve">: Notificar el contenido de la presente Resolución al REPRESENTANTE LEGAL </w:t>
      </w:r>
      <w:r w:rsidRPr="001F388B">
        <w:rPr>
          <w:rFonts w:ascii="Tahoma" w:hAnsi="Tahoma" w:cs="Tahoma"/>
          <w:bCs/>
          <w:sz w:val="24"/>
          <w:szCs w:val="24"/>
        </w:rPr>
        <w:t xml:space="preserve"> o quien este autorice conforme al Artículo 71 de la Ley 1437 de 2011, </w:t>
      </w:r>
      <w:r w:rsidRPr="001F388B">
        <w:rPr>
          <w:rFonts w:ascii="Tahoma" w:hAnsi="Tahoma" w:cs="Tahoma"/>
          <w:sz w:val="24"/>
          <w:szCs w:val="24"/>
        </w:rPr>
        <w:t xml:space="preserve">entregándole copia íntegra y gratuita del mismo en concordancia con los artículos 67 y 69 del Código de Procedimiento Administrativo y de lo Contencioso Administrativo, en forma personal o en su defecto por aviso el cual se remitirá a la dirección, al número de fax o al correo electrónico que figuren en el expediente, acompañado de copia íntegra del acto administrativo. </w:t>
      </w:r>
    </w:p>
    <w:p w:rsidR="00B61A86" w:rsidRPr="001F388B" w:rsidRDefault="00B61A86" w:rsidP="00B61A86">
      <w:pPr>
        <w:pStyle w:val="Sinespaciado"/>
        <w:rPr>
          <w:rFonts w:ascii="Tahoma" w:hAnsi="Tahoma" w:cs="Tahoma"/>
          <w:sz w:val="24"/>
          <w:szCs w:val="24"/>
        </w:rPr>
      </w:pPr>
    </w:p>
    <w:p w:rsidR="00B61A86" w:rsidRPr="001F388B" w:rsidRDefault="00B61A86" w:rsidP="00B61A86">
      <w:pPr>
        <w:pStyle w:val="Sinespaciado"/>
        <w:rPr>
          <w:rFonts w:ascii="Tahoma" w:hAnsi="Tahoma" w:cs="Tahoma"/>
          <w:sz w:val="24"/>
          <w:szCs w:val="24"/>
        </w:rPr>
      </w:pPr>
      <w:r w:rsidRPr="001F388B">
        <w:rPr>
          <w:rFonts w:ascii="Tahoma" w:hAnsi="Tahoma" w:cs="Tahoma"/>
          <w:b/>
          <w:sz w:val="24"/>
          <w:szCs w:val="24"/>
        </w:rPr>
        <w:t>PARÁGRAFO TRANSITORIO:</w:t>
      </w:r>
      <w:r w:rsidRPr="001F388B">
        <w:rPr>
          <w:rFonts w:ascii="Tahoma" w:hAnsi="Tahoma" w:cs="Tahoma"/>
          <w:sz w:val="24"/>
          <w:szCs w:val="24"/>
        </w:rPr>
        <w:t xml:space="preserve"> Notifíquese de manera electrónica el presente acto administrativo en caso que así se haya autorizado, conforme a las directrices impartidas en el Decreto Legislativo No.491 del 28 de Marzo de 2020, en caso de no ser posible la notificación electrónica se seguirá el procedimiento establecido por la Ley 1437 de 2011</w:t>
      </w:r>
    </w:p>
    <w:p w:rsidR="00B61A86" w:rsidRPr="001F388B" w:rsidRDefault="00B61A86" w:rsidP="00B61A86">
      <w:pPr>
        <w:tabs>
          <w:tab w:val="left" w:pos="-720"/>
          <w:tab w:val="left" w:pos="0"/>
        </w:tabs>
        <w:suppressAutoHyphens/>
        <w:spacing w:line="240" w:lineRule="atLeast"/>
        <w:ind w:right="-284"/>
        <w:jc w:val="both"/>
        <w:rPr>
          <w:rFonts w:ascii="Tahoma" w:hAnsi="Tahoma" w:cs="Tahoma"/>
          <w:b/>
          <w:bCs/>
          <w:color w:val="000000" w:themeColor="text1"/>
        </w:rPr>
      </w:pPr>
      <w:r w:rsidRPr="001F388B">
        <w:rPr>
          <w:rFonts w:ascii="Tahoma" w:hAnsi="Tahoma" w:cs="Tahoma"/>
          <w:b/>
          <w:bCs/>
          <w:color w:val="000000" w:themeColor="text1"/>
        </w:rPr>
        <w:t>ARTÍCULO NOVENO</w:t>
      </w:r>
      <w:r w:rsidRPr="001F388B">
        <w:rPr>
          <w:rFonts w:ascii="Tahoma" w:hAnsi="Tahoma" w:cs="Tahoma"/>
          <w:color w:val="000000" w:themeColor="text1"/>
          <w:spacing w:val="-3"/>
          <w:lang w:val="es-ES_tradnl"/>
        </w:rPr>
        <w:t xml:space="preserve">: </w:t>
      </w:r>
      <w:r w:rsidRPr="001F388B">
        <w:rPr>
          <w:rFonts w:ascii="Tahoma" w:hAnsi="Tahoma" w:cs="Tahoma"/>
          <w:color w:val="000000" w:themeColor="text1"/>
        </w:rPr>
        <w:t xml:space="preserve">Publíquese el presente acto administrativo, a costas del </w:t>
      </w:r>
      <w:r w:rsidRPr="001F388B">
        <w:rPr>
          <w:rFonts w:ascii="Tahoma" w:hAnsi="Tahoma" w:cs="Tahoma"/>
          <w:color w:val="000000" w:themeColor="text1"/>
        </w:rPr>
        <w:lastRenderedPageBreak/>
        <w:t xml:space="preserve">interesado en el boletín ambiental de la </w:t>
      </w:r>
      <w:r w:rsidRPr="001F388B">
        <w:rPr>
          <w:rFonts w:ascii="Tahoma" w:hAnsi="Tahoma" w:cs="Tahoma"/>
          <w:b/>
          <w:color w:val="000000" w:themeColor="text1"/>
        </w:rPr>
        <w:t>CRQ</w:t>
      </w:r>
      <w:r w:rsidRPr="001F388B">
        <w:rPr>
          <w:rFonts w:ascii="Tahoma" w:hAnsi="Tahoma" w:cs="Tahoma"/>
          <w:b/>
          <w:bCs/>
          <w:color w:val="000000" w:themeColor="text1"/>
        </w:rPr>
        <w:t xml:space="preserve">, </w:t>
      </w:r>
      <w:r w:rsidRPr="001F388B">
        <w:rPr>
          <w:rFonts w:ascii="Tahoma" w:hAnsi="Tahoma" w:cs="Tahoma"/>
          <w:bCs/>
          <w:color w:val="000000" w:themeColor="text1"/>
        </w:rPr>
        <w:t>de conformidad con lo establecido en el artículo 71 de la Ley 99 de 1993.</w:t>
      </w:r>
    </w:p>
    <w:p w:rsidR="00B61A86" w:rsidRPr="001F388B" w:rsidRDefault="00B61A86" w:rsidP="00B61A86">
      <w:pPr>
        <w:tabs>
          <w:tab w:val="left" w:pos="-851"/>
          <w:tab w:val="left" w:pos="-720"/>
          <w:tab w:val="left" w:pos="1600"/>
        </w:tabs>
        <w:suppressAutoHyphens/>
        <w:spacing w:line="240" w:lineRule="atLeast"/>
        <w:ind w:right="-284"/>
        <w:jc w:val="both"/>
        <w:rPr>
          <w:rFonts w:ascii="Tahoma" w:hAnsi="Tahoma" w:cs="Tahoma"/>
          <w:color w:val="000000" w:themeColor="text1"/>
          <w:spacing w:val="-3"/>
          <w:lang w:val="es-ES_tradnl"/>
        </w:rPr>
      </w:pPr>
    </w:p>
    <w:p w:rsidR="00B61A86" w:rsidRPr="001F388B" w:rsidRDefault="00B61A86" w:rsidP="00B61A86">
      <w:pPr>
        <w:tabs>
          <w:tab w:val="left" w:pos="-851"/>
          <w:tab w:val="left" w:pos="-720"/>
          <w:tab w:val="left" w:pos="1600"/>
        </w:tabs>
        <w:suppressAutoHyphens/>
        <w:spacing w:line="240" w:lineRule="atLeast"/>
        <w:ind w:right="-284"/>
        <w:jc w:val="both"/>
        <w:rPr>
          <w:rFonts w:ascii="Tahoma" w:hAnsi="Tahoma" w:cs="Tahoma"/>
          <w:color w:val="000000" w:themeColor="text1"/>
          <w:spacing w:val="-3"/>
          <w:lang w:val="es-ES_tradnl"/>
        </w:rPr>
      </w:pPr>
      <w:r w:rsidRPr="001F388B">
        <w:rPr>
          <w:rFonts w:ascii="Tahoma" w:hAnsi="Tahoma" w:cs="Tahoma"/>
          <w:b/>
          <w:bCs/>
          <w:color w:val="000000" w:themeColor="text1"/>
        </w:rPr>
        <w:t xml:space="preserve">ARTÍCULO DÉCIMO: </w:t>
      </w:r>
      <w:r w:rsidRPr="001F388B">
        <w:rPr>
          <w:rFonts w:ascii="Tahoma" w:hAnsi="Tahoma" w:cs="Tahoma"/>
          <w:color w:val="000000" w:themeColor="text1"/>
          <w:spacing w:val="-3"/>
          <w:lang w:val="es-ES_tradnl"/>
        </w:rPr>
        <w:t>La presente Resolución rige a partir de la fecha de ejecutoria, de conformidad con el Artículo 87 de la Ley 1437 del 2011.</w:t>
      </w:r>
    </w:p>
    <w:p w:rsidR="00B61A86" w:rsidRPr="001F388B" w:rsidRDefault="00B61A86" w:rsidP="00B61A86">
      <w:pPr>
        <w:tabs>
          <w:tab w:val="left" w:pos="-720"/>
          <w:tab w:val="left" w:pos="0"/>
        </w:tabs>
        <w:suppressAutoHyphens/>
        <w:spacing w:line="240" w:lineRule="atLeast"/>
        <w:ind w:right="-284"/>
        <w:jc w:val="both"/>
        <w:rPr>
          <w:rFonts w:ascii="Tahoma" w:hAnsi="Tahoma" w:cs="Tahoma"/>
          <w:b/>
          <w:bCs/>
          <w:color w:val="000000" w:themeColor="text1"/>
        </w:rPr>
      </w:pPr>
    </w:p>
    <w:p w:rsidR="00B61A86" w:rsidRPr="001F388B" w:rsidRDefault="00B61A86" w:rsidP="00B61A86">
      <w:pPr>
        <w:tabs>
          <w:tab w:val="left" w:pos="-720"/>
          <w:tab w:val="left" w:pos="0"/>
        </w:tabs>
        <w:suppressAutoHyphens/>
        <w:spacing w:line="240" w:lineRule="atLeast"/>
        <w:ind w:right="-284"/>
        <w:jc w:val="both"/>
        <w:rPr>
          <w:rFonts w:ascii="Tahoma" w:hAnsi="Tahoma" w:cs="Tahoma"/>
          <w:color w:val="000000" w:themeColor="text1"/>
        </w:rPr>
      </w:pPr>
      <w:r w:rsidRPr="001F388B">
        <w:rPr>
          <w:rFonts w:ascii="Tahoma" w:hAnsi="Tahoma" w:cs="Tahoma"/>
          <w:b/>
          <w:bCs/>
          <w:color w:val="000000" w:themeColor="text1"/>
        </w:rPr>
        <w:t>ARTÍCULO ÚNDÉCIMO:</w:t>
      </w:r>
      <w:r w:rsidRPr="001F388B">
        <w:rPr>
          <w:rFonts w:ascii="Tahoma" w:hAnsi="Tahoma" w:cs="Tahoma"/>
          <w:color w:val="000000" w:themeColor="text1"/>
          <w:spacing w:val="-3"/>
          <w:lang w:val="es-ES_tradnl"/>
        </w:rPr>
        <w:t xml:space="preserve"> </w:t>
      </w:r>
      <w:r w:rsidRPr="001F388B">
        <w:rPr>
          <w:rFonts w:ascii="Tahoma" w:hAnsi="Tahoma" w:cs="Tahoma"/>
          <w:color w:val="000000" w:themeColor="text1"/>
        </w:rPr>
        <w:t xml:space="preserve">Remitir copia del presente Acto Administrativo expedido Por la Subdirección de Regulación y Control Ambiental de la Corporación Autónoma Regional del Quindío a la Alcaldía Municipal de </w:t>
      </w:r>
      <w:sdt>
        <w:sdtPr>
          <w:rPr>
            <w:rStyle w:val="MAYUSCULAS"/>
            <w:rFonts w:ascii="Tahoma" w:hAnsi="Tahoma" w:cs="Tahoma"/>
            <w:color w:val="000000" w:themeColor="text1"/>
            <w:sz w:val="24"/>
          </w:rPr>
          <w:alias w:val="Municipio"/>
          <w:tag w:val="Nombre municipio"/>
          <w:id w:val="1025602556"/>
          <w:placeholder>
            <w:docPart w:val="D08798620DA74167A86E9D2E7F465E71"/>
          </w:placeholder>
          <w:dropDownList>
            <w:listItem w:value="Elija un elemento."/>
            <w:listItem w:displayText="ARMENIA" w:value="ARMENIA"/>
            <w:listItem w:displayText="MONTENEGRO" w:value="MONTENEGRO"/>
            <w:listItem w:displayText="QUIMBAYA" w:value="QUIMBAYA"/>
            <w:listItem w:displayText="LA TEBAIDA" w:value="LA TEBAIDA"/>
            <w:listItem w:displayText="CIRCASIA" w:value="CIRCASIA"/>
            <w:listItem w:displayText="SALENTO" w:value="SALENTO"/>
            <w:listItem w:displayText="FILANDIA" w:value="FILANDIA"/>
            <w:listItem w:displayText="CORDOBA" w:value="CORDOBA"/>
            <w:listItem w:displayText="BUENAVISTA" w:value="BUENAVISTA"/>
            <w:listItem w:displayText="PIJAO" w:value="PIJAO"/>
            <w:listItem w:displayText="GENOVA" w:value="GENOVA"/>
            <w:listItem w:displayText="CALARCA" w:value="CALARCA"/>
          </w:dropDownList>
        </w:sdtPr>
        <w:sdtEndPr>
          <w:rPr>
            <w:rStyle w:val="Fuentedeprrafopredeter"/>
            <w:b w:val="0"/>
          </w:rPr>
        </w:sdtEndPr>
        <w:sdtContent>
          <w:r w:rsidRPr="001F388B">
            <w:rPr>
              <w:rStyle w:val="MAYUSCULAS"/>
              <w:rFonts w:ascii="Tahoma" w:hAnsi="Tahoma" w:cs="Tahoma"/>
              <w:color w:val="000000" w:themeColor="text1"/>
              <w:sz w:val="24"/>
            </w:rPr>
            <w:t>QUIMBAYA</w:t>
          </w:r>
        </w:sdtContent>
      </w:sdt>
      <w:r w:rsidRPr="001F388B">
        <w:rPr>
          <w:rFonts w:ascii="Tahoma" w:hAnsi="Tahoma" w:cs="Tahoma"/>
          <w:color w:val="000000" w:themeColor="text1"/>
        </w:rPr>
        <w:t xml:space="preserve"> </w:t>
      </w:r>
      <w:r w:rsidRPr="001F388B">
        <w:rPr>
          <w:rFonts w:ascii="Tahoma" w:hAnsi="Tahoma" w:cs="Tahoma"/>
          <w:b/>
          <w:color w:val="000000" w:themeColor="text1"/>
        </w:rPr>
        <w:t xml:space="preserve">QUINDÍO, </w:t>
      </w:r>
      <w:r w:rsidRPr="001F388B">
        <w:rPr>
          <w:rFonts w:ascii="Tahoma" w:hAnsi="Tahoma" w:cs="Tahoma"/>
          <w:color w:val="000000" w:themeColor="text1"/>
        </w:rPr>
        <w:t>de conformidad con lo contemplado en el Artículo 2.2.1.1.7.11 del Decreto 1076 del 2015, para que sea exhibido en un lugar visible.</w:t>
      </w:r>
    </w:p>
    <w:p w:rsidR="00B61A86" w:rsidRPr="001F388B" w:rsidRDefault="00B61A86" w:rsidP="00B61A86">
      <w:pPr>
        <w:tabs>
          <w:tab w:val="left" w:pos="-851"/>
          <w:tab w:val="left" w:pos="-720"/>
          <w:tab w:val="left" w:pos="1600"/>
        </w:tabs>
        <w:suppressAutoHyphens/>
        <w:spacing w:line="240" w:lineRule="atLeast"/>
        <w:ind w:right="-284"/>
        <w:jc w:val="both"/>
        <w:rPr>
          <w:rFonts w:ascii="Tahoma" w:hAnsi="Tahoma" w:cs="Tahoma"/>
          <w:b/>
          <w:bCs/>
          <w:color w:val="000000" w:themeColor="text1"/>
          <w:spacing w:val="-3"/>
        </w:rPr>
      </w:pPr>
    </w:p>
    <w:p w:rsidR="00B61A86" w:rsidRPr="001F388B" w:rsidRDefault="00B61A86" w:rsidP="00B61A86">
      <w:pPr>
        <w:tabs>
          <w:tab w:val="center" w:pos="4680"/>
        </w:tabs>
        <w:suppressAutoHyphens/>
        <w:spacing w:line="240" w:lineRule="atLeast"/>
        <w:jc w:val="center"/>
        <w:rPr>
          <w:rFonts w:ascii="Tahoma" w:hAnsi="Tahoma" w:cs="Tahoma"/>
          <w:b/>
          <w:bCs/>
          <w:color w:val="000000" w:themeColor="text1"/>
          <w:spacing w:val="-3"/>
          <w:lang w:val="es-ES_tradnl"/>
        </w:rPr>
      </w:pPr>
      <w:r w:rsidRPr="001F388B">
        <w:rPr>
          <w:rFonts w:ascii="Tahoma" w:hAnsi="Tahoma" w:cs="Tahoma"/>
          <w:b/>
          <w:bCs/>
          <w:color w:val="000000" w:themeColor="text1"/>
          <w:spacing w:val="-3"/>
          <w:lang w:val="es-ES_tradnl"/>
        </w:rPr>
        <w:t>NOTIFÍQUESE, PUBLÍQUESE Y CÚMPLASE.</w:t>
      </w:r>
    </w:p>
    <w:p w:rsidR="00B61A86" w:rsidRPr="001F388B" w:rsidRDefault="00B61A86" w:rsidP="00B61A86">
      <w:pPr>
        <w:tabs>
          <w:tab w:val="left" w:pos="2730"/>
          <w:tab w:val="center" w:pos="4680"/>
        </w:tabs>
        <w:suppressAutoHyphens/>
        <w:spacing w:line="240" w:lineRule="atLeast"/>
        <w:jc w:val="both"/>
        <w:rPr>
          <w:rFonts w:ascii="Tahoma" w:hAnsi="Tahoma" w:cs="Tahoma"/>
          <w:b/>
          <w:color w:val="000000" w:themeColor="text1"/>
        </w:rPr>
      </w:pPr>
      <w:r w:rsidRPr="001F388B">
        <w:rPr>
          <w:rFonts w:ascii="Tahoma" w:hAnsi="Tahoma" w:cs="Tahoma"/>
          <w:b/>
          <w:bCs/>
          <w:color w:val="000000" w:themeColor="text1"/>
          <w:spacing w:val="-3"/>
          <w:lang w:val="es-ES_tradnl"/>
        </w:rPr>
        <w:tab/>
      </w:r>
    </w:p>
    <w:p w:rsidR="00B61A86" w:rsidRPr="001F388B" w:rsidRDefault="00B61A86" w:rsidP="00B61A86">
      <w:pPr>
        <w:pStyle w:val="Sinespaciado"/>
        <w:jc w:val="center"/>
        <w:rPr>
          <w:rFonts w:ascii="Tahoma" w:hAnsi="Tahoma" w:cs="Tahoma"/>
          <w:b/>
          <w:color w:val="000000" w:themeColor="text1"/>
          <w:sz w:val="24"/>
          <w:szCs w:val="24"/>
          <w:lang w:val="es-ES" w:eastAsia="es-ES"/>
        </w:rPr>
      </w:pPr>
      <w:r w:rsidRPr="001F388B">
        <w:rPr>
          <w:rFonts w:ascii="Tahoma" w:eastAsia="Times New Roman" w:hAnsi="Tahoma" w:cs="Tahoma"/>
          <w:b/>
          <w:bCs/>
          <w:color w:val="000000" w:themeColor="text1"/>
          <w:sz w:val="24"/>
          <w:szCs w:val="24"/>
          <w:lang w:val="es-ES" w:eastAsia="es-ES"/>
        </w:rPr>
        <w:t>CARLOS ARIEL TRUKE OSPINA</w:t>
      </w:r>
      <w:r w:rsidRPr="001F388B">
        <w:rPr>
          <w:rFonts w:ascii="Tahoma" w:hAnsi="Tahoma" w:cs="Tahoma"/>
          <w:b/>
          <w:color w:val="000000" w:themeColor="text1"/>
          <w:sz w:val="24"/>
          <w:szCs w:val="24"/>
          <w:lang w:val="es-ES" w:eastAsia="es-ES"/>
        </w:rPr>
        <w:t>.</w:t>
      </w:r>
    </w:p>
    <w:p w:rsidR="00B61A86" w:rsidRPr="001F388B" w:rsidRDefault="00B61A86" w:rsidP="00B61A86">
      <w:pPr>
        <w:pStyle w:val="Sinespaciado"/>
        <w:jc w:val="center"/>
        <w:rPr>
          <w:rFonts w:ascii="Tahoma" w:hAnsi="Tahoma" w:cs="Tahoma"/>
          <w:b/>
          <w:color w:val="000000" w:themeColor="text1"/>
          <w:sz w:val="24"/>
          <w:szCs w:val="24"/>
          <w:lang w:val="es-ES" w:eastAsia="es-ES"/>
        </w:rPr>
      </w:pPr>
      <w:r w:rsidRPr="001F388B">
        <w:rPr>
          <w:rFonts w:ascii="Tahoma" w:hAnsi="Tahoma" w:cs="Tahoma"/>
          <w:b/>
          <w:color w:val="000000" w:themeColor="text1"/>
          <w:sz w:val="24"/>
          <w:szCs w:val="24"/>
          <w:lang w:val="es-ES" w:eastAsia="es-ES"/>
        </w:rPr>
        <w:t>Subdirector de Regulación y Control Ambiental</w:t>
      </w:r>
    </w:p>
    <w:p w:rsidR="00B61A86" w:rsidRPr="001F388B" w:rsidRDefault="00B61A86" w:rsidP="00B61A86">
      <w:pPr>
        <w:pStyle w:val="Sinespaciado"/>
        <w:ind w:right="-232"/>
        <w:contextualSpacing/>
        <w:jc w:val="center"/>
        <w:rPr>
          <w:rFonts w:ascii="Tahoma" w:hAnsi="Tahoma" w:cs="Tahoma"/>
          <w:b/>
          <w:color w:val="000000" w:themeColor="text1"/>
          <w:sz w:val="24"/>
          <w:szCs w:val="24"/>
          <w:lang w:val="es-ES" w:eastAsia="es-ES"/>
        </w:rPr>
      </w:pPr>
      <w:r w:rsidRPr="001F388B">
        <w:rPr>
          <w:rFonts w:ascii="Tahoma" w:hAnsi="Tahoma" w:cs="Tahoma"/>
          <w:b/>
          <w:color w:val="000000" w:themeColor="text1"/>
          <w:sz w:val="24"/>
          <w:szCs w:val="24"/>
          <w:lang w:val="es-ES" w:eastAsia="es-ES"/>
        </w:rPr>
        <w:t>Corporación Autónoma Regional del Quindío</w:t>
      </w:r>
    </w:p>
    <w:p w:rsidR="00B61A86" w:rsidRPr="001F388B" w:rsidRDefault="00B61A86" w:rsidP="00B61A86">
      <w:pPr>
        <w:pStyle w:val="Sinespaciado"/>
        <w:ind w:right="-232"/>
        <w:contextualSpacing/>
        <w:jc w:val="center"/>
        <w:rPr>
          <w:rFonts w:ascii="Tahoma" w:hAnsi="Tahoma" w:cs="Tahoma"/>
          <w:b/>
          <w:color w:val="000000" w:themeColor="text1"/>
          <w:sz w:val="24"/>
          <w:szCs w:val="24"/>
          <w:lang w:val="es-ES" w:eastAsia="es-ES"/>
        </w:rPr>
      </w:pPr>
    </w:p>
    <w:p w:rsidR="00B61A86" w:rsidRPr="001F388B" w:rsidRDefault="00B61A86" w:rsidP="00B61A86">
      <w:pPr>
        <w:pStyle w:val="Sinespaciado"/>
        <w:ind w:right="-232"/>
        <w:contextualSpacing/>
        <w:jc w:val="center"/>
        <w:rPr>
          <w:rFonts w:ascii="Tahoma" w:hAnsi="Tahoma" w:cs="Tahoma"/>
          <w:b/>
          <w:color w:val="000000" w:themeColor="text1"/>
          <w:sz w:val="24"/>
          <w:szCs w:val="24"/>
          <w:lang w:val="es-ES" w:eastAsia="es-ES"/>
        </w:rPr>
      </w:pPr>
    </w:p>
    <w:p w:rsidR="00B61A86" w:rsidRPr="001F388B" w:rsidRDefault="00B61A86" w:rsidP="00B61A86">
      <w:pPr>
        <w:pStyle w:val="Encabezado"/>
        <w:tabs>
          <w:tab w:val="clear" w:pos="4419"/>
          <w:tab w:val="clear" w:pos="8838"/>
          <w:tab w:val="left" w:pos="2400"/>
        </w:tabs>
        <w:jc w:val="center"/>
        <w:rPr>
          <w:rFonts w:ascii="Tahoma" w:hAnsi="Tahoma" w:cs="Tahoma"/>
          <w:b/>
          <w:sz w:val="24"/>
          <w:szCs w:val="24"/>
        </w:rPr>
      </w:pPr>
      <w:r w:rsidRPr="001F388B">
        <w:rPr>
          <w:rFonts w:ascii="Tahoma" w:hAnsi="Tahoma" w:cs="Tahoma"/>
          <w:b/>
          <w:sz w:val="24"/>
          <w:szCs w:val="24"/>
        </w:rPr>
        <w:t>RESOLUCIÓN No. 1349 DEL 03 JULIO DE 2020</w:t>
      </w:r>
    </w:p>
    <w:p w:rsidR="00B61A86" w:rsidRPr="001F388B" w:rsidRDefault="00B61A86" w:rsidP="00B61A86">
      <w:pPr>
        <w:pStyle w:val="Sinespaciado"/>
        <w:ind w:right="-232"/>
        <w:contextualSpacing/>
        <w:jc w:val="center"/>
        <w:rPr>
          <w:rFonts w:ascii="Tahoma" w:hAnsi="Tahoma" w:cs="Tahoma"/>
          <w:b/>
          <w:sz w:val="24"/>
          <w:szCs w:val="24"/>
        </w:rPr>
      </w:pPr>
      <w:r w:rsidRPr="001F388B">
        <w:rPr>
          <w:rFonts w:ascii="Tahoma" w:hAnsi="Tahoma" w:cs="Tahoma"/>
          <w:b/>
          <w:sz w:val="24"/>
          <w:szCs w:val="24"/>
        </w:rPr>
        <w:t>POR MEDIO DE LA CUAL SE CONCEDE UNA AUTORIZACIÓN DE APROVECHAMIENTO FORESTAL</w:t>
      </w:r>
    </w:p>
    <w:p w:rsidR="00B61A86" w:rsidRPr="001F388B" w:rsidRDefault="00B61A86" w:rsidP="00B61A86">
      <w:pPr>
        <w:pStyle w:val="Sinespaciado"/>
        <w:ind w:right="-232"/>
        <w:contextualSpacing/>
        <w:jc w:val="center"/>
        <w:rPr>
          <w:rFonts w:ascii="Tahoma" w:hAnsi="Tahoma" w:cs="Tahoma"/>
          <w:b/>
          <w:sz w:val="24"/>
          <w:szCs w:val="24"/>
        </w:rPr>
      </w:pPr>
    </w:p>
    <w:p w:rsidR="00B61A86" w:rsidRPr="001F388B" w:rsidRDefault="00B61A86" w:rsidP="00B61A86">
      <w:pPr>
        <w:pStyle w:val="Ttulo1"/>
        <w:ind w:right="-284"/>
        <w:rPr>
          <w:rFonts w:ascii="Tahoma" w:hAnsi="Tahoma" w:cs="Tahoma"/>
          <w:i/>
          <w:iCs/>
        </w:rPr>
      </w:pPr>
      <w:r w:rsidRPr="001F388B">
        <w:rPr>
          <w:rFonts w:ascii="Tahoma" w:hAnsi="Tahoma" w:cs="Tahoma"/>
        </w:rPr>
        <w:t>R E S U E L V E:</w:t>
      </w:r>
    </w:p>
    <w:p w:rsidR="00B61A86" w:rsidRPr="001F388B" w:rsidRDefault="00B61A86" w:rsidP="00B61A86">
      <w:pPr>
        <w:ind w:right="-284"/>
        <w:rPr>
          <w:rFonts w:ascii="Tahoma" w:hAnsi="Tahoma" w:cs="Tahoma"/>
          <w:lang w:val="es-ES_tradnl"/>
        </w:rPr>
      </w:pPr>
    </w:p>
    <w:p w:rsidR="00B61A86" w:rsidRPr="001F388B" w:rsidRDefault="00B61A86" w:rsidP="00B61A86">
      <w:pPr>
        <w:tabs>
          <w:tab w:val="left" w:pos="-720"/>
          <w:tab w:val="left" w:pos="0"/>
        </w:tabs>
        <w:suppressAutoHyphens/>
        <w:spacing w:line="240" w:lineRule="atLeast"/>
        <w:ind w:right="-284"/>
        <w:jc w:val="both"/>
        <w:rPr>
          <w:rFonts w:ascii="Tahoma" w:hAnsi="Tahoma" w:cs="Tahoma"/>
          <w:b/>
        </w:rPr>
      </w:pPr>
      <w:r w:rsidRPr="001F388B">
        <w:rPr>
          <w:rFonts w:ascii="Tahoma" w:hAnsi="Tahoma" w:cs="Tahoma"/>
          <w:b/>
          <w:bCs/>
          <w:spacing w:val="-3"/>
          <w:lang w:val="es-ES_tradnl"/>
        </w:rPr>
        <w:t xml:space="preserve">ARTÍCULO PRIMERO:  </w:t>
      </w:r>
      <w:r w:rsidRPr="001F388B">
        <w:rPr>
          <w:rFonts w:ascii="Tahoma" w:hAnsi="Tahoma" w:cs="Tahoma"/>
          <w:bCs/>
          <w:spacing w:val="-3"/>
          <w:lang w:val="es-ES_tradnl"/>
        </w:rPr>
        <w:t xml:space="preserve">Concédase a la </w:t>
      </w:r>
      <w:r w:rsidRPr="001F388B">
        <w:rPr>
          <w:rFonts w:ascii="Tahoma" w:hAnsi="Tahoma" w:cs="Tahoma"/>
        </w:rPr>
        <w:t xml:space="preserve">sociedad  </w:t>
      </w:r>
      <w:r w:rsidRPr="001F388B">
        <w:rPr>
          <w:rFonts w:ascii="Tahoma" w:hAnsi="Tahoma" w:cs="Tahoma"/>
          <w:b/>
        </w:rPr>
        <w:t>INVERSIONES PÉREZ &amp; ASOCIADOS S.A.S.</w:t>
      </w:r>
      <w:r w:rsidRPr="001F388B">
        <w:rPr>
          <w:rFonts w:ascii="Tahoma" w:hAnsi="Tahoma" w:cs="Tahoma"/>
        </w:rPr>
        <w:t xml:space="preserve"> con </w:t>
      </w:r>
      <w:r w:rsidRPr="001F388B">
        <w:rPr>
          <w:rFonts w:ascii="Tahoma" w:hAnsi="Tahoma" w:cs="Tahoma"/>
          <w:b/>
        </w:rPr>
        <w:t>NIT#900.484.986-8</w:t>
      </w:r>
      <w:r w:rsidRPr="001F388B">
        <w:rPr>
          <w:rFonts w:ascii="Tahoma" w:hAnsi="Tahoma" w:cs="Tahoma"/>
        </w:rPr>
        <w:t xml:space="preserve">, esta última en calidad de </w:t>
      </w:r>
      <w:r w:rsidRPr="001F388B">
        <w:rPr>
          <w:rFonts w:ascii="Tahoma" w:hAnsi="Tahoma" w:cs="Tahoma"/>
          <w:b/>
        </w:rPr>
        <w:t>PROPIETARIA,</w:t>
      </w:r>
      <w:r w:rsidRPr="001F388B">
        <w:rPr>
          <w:rFonts w:ascii="Tahoma" w:hAnsi="Tahoma" w:cs="Tahoma"/>
        </w:rPr>
        <w:t xml:space="preserve">, y REPRESENTADA LEGALMENTE por </w:t>
      </w:r>
      <w:r w:rsidRPr="001F388B">
        <w:rPr>
          <w:rFonts w:ascii="Tahoma" w:hAnsi="Tahoma" w:cs="Tahoma"/>
          <w:b/>
        </w:rPr>
        <w:lastRenderedPageBreak/>
        <w:t xml:space="preserve">CARLOS ALBERTO PÉREZ PELÁEZ </w:t>
      </w:r>
      <w:r w:rsidRPr="001F388B">
        <w:rPr>
          <w:rFonts w:ascii="Tahoma" w:hAnsi="Tahoma" w:cs="Tahoma"/>
        </w:rPr>
        <w:t xml:space="preserve">identificado con cédula de ciudadanía No.18.463.094, autorización de aprovechamiento forestal persistente de guadua  tipo I en el predio  rural </w:t>
      </w:r>
      <w:r w:rsidRPr="001F388B">
        <w:rPr>
          <w:rFonts w:ascii="Tahoma" w:hAnsi="Tahoma" w:cs="Tahoma"/>
          <w:b/>
        </w:rPr>
        <w:t>1) #PARCELACIÓN CAMPESTRE HOTELERA NOGALES DE QUIMBAYA LOTE ÁREA RESERVA</w:t>
      </w:r>
      <w:r w:rsidRPr="001F388B">
        <w:rPr>
          <w:rFonts w:ascii="Tahoma" w:hAnsi="Tahoma" w:cs="Tahoma"/>
        </w:rPr>
        <w:t xml:space="preserve"> </w:t>
      </w:r>
      <w:r w:rsidRPr="001F388B">
        <w:rPr>
          <w:rFonts w:ascii="Tahoma" w:hAnsi="Tahoma" w:cs="Tahoma"/>
          <w:b/>
        </w:rPr>
        <w:t>PARA FUTURAS ETAPAS</w:t>
      </w:r>
      <w:r w:rsidRPr="001F388B">
        <w:rPr>
          <w:rFonts w:ascii="Tahoma" w:hAnsi="Tahoma" w:cs="Tahoma"/>
        </w:rPr>
        <w:t xml:space="preserve"> identificado con el número de Matrícula Inmobiliaria No. 280-177151  y Ficha Catastral 63594000200020021000 ubicado en la vereda CEILAN MUNICIPIO DE QUIMBAYA QUINDÍO, y cuyos linderos se encuentran en la Escritura Pública 139 el 5-02-2014  inscrita en la Notaría Única del Circulo de Quimbaya Quindío.</w:t>
      </w:r>
    </w:p>
    <w:p w:rsidR="00B61A86" w:rsidRPr="001F388B" w:rsidRDefault="00B61A86" w:rsidP="00B61A86">
      <w:pPr>
        <w:tabs>
          <w:tab w:val="left" w:pos="-720"/>
          <w:tab w:val="left" w:pos="0"/>
        </w:tabs>
        <w:suppressAutoHyphens/>
        <w:spacing w:line="240" w:lineRule="atLeast"/>
        <w:ind w:right="-284"/>
        <w:jc w:val="both"/>
        <w:rPr>
          <w:rFonts w:ascii="Tahoma" w:hAnsi="Tahoma" w:cs="Tahoma"/>
          <w:b/>
        </w:rPr>
      </w:pPr>
    </w:p>
    <w:p w:rsidR="00B61A86" w:rsidRPr="001F388B" w:rsidRDefault="00B61A86" w:rsidP="00B61A86">
      <w:pPr>
        <w:tabs>
          <w:tab w:val="left" w:pos="-720"/>
          <w:tab w:val="left" w:pos="0"/>
        </w:tabs>
        <w:suppressAutoHyphens/>
        <w:spacing w:line="240" w:lineRule="atLeast"/>
        <w:ind w:right="-284"/>
        <w:jc w:val="both"/>
        <w:rPr>
          <w:rFonts w:ascii="Tahoma" w:hAnsi="Tahoma" w:cs="Tahoma"/>
          <w:spacing w:val="-3"/>
          <w:lang w:val="es-ES_tradnl"/>
        </w:rPr>
      </w:pPr>
      <w:r w:rsidRPr="001F388B">
        <w:rPr>
          <w:rFonts w:ascii="Tahoma" w:hAnsi="Tahoma" w:cs="Tahoma"/>
          <w:b/>
        </w:rPr>
        <w:t>PARÁGRAFO 1:</w:t>
      </w:r>
      <w:r w:rsidRPr="001F388B">
        <w:rPr>
          <w:rFonts w:ascii="Tahoma" w:hAnsi="Tahoma" w:cs="Tahoma"/>
        </w:rPr>
        <w:t xml:space="preserve"> El término para el Aprovechamiento Forestal será</w:t>
      </w:r>
      <w:r w:rsidRPr="001F388B">
        <w:rPr>
          <w:rFonts w:ascii="Tahoma" w:hAnsi="Tahoma" w:cs="Tahoma"/>
          <w:spacing w:val="-3"/>
          <w:lang w:val="es-ES_tradnl"/>
        </w:rPr>
        <w:t xml:space="preserve"> de </w:t>
      </w:r>
      <w:sdt>
        <w:sdtPr>
          <w:rPr>
            <w:rStyle w:val="MAYUSCULAS"/>
            <w:rFonts w:ascii="Tahoma" w:hAnsi="Tahoma" w:cs="Tahoma"/>
            <w:sz w:val="24"/>
          </w:rPr>
          <w:alias w:val="Tiempo"/>
          <w:tag w:val="Duracion del aprovechamiento"/>
          <w:id w:val="1945654539"/>
          <w:placeholder>
            <w:docPart w:val="E4A81EE892CC44BCB4F83FCBDFC48386"/>
          </w:placeholder>
          <w:dropDownList>
            <w:listItem w:value="Elija un elemento."/>
            <w:listItem w:displayText="CIENTO VEINTE (120) DIAS" w:value="CIENTO VEINTE (120) DIAS"/>
            <w:listItem w:displayText="CIENTO OCHENTA (180) DIAS" w:value="CIENTO OCHENTA (180) DIAS"/>
            <w:listItem w:displayText="TRECIENTOS SESENTA Y CINCO (365) DIAS" w:value="TRECIENTOS SESENTA Y CINCO (365) DIAS"/>
            <w:listItem w:displayText="DOCIENTOS SESENTA (270) DIAS" w:value="DOCIENTOS SESENTA (270) DIAS"/>
            <w:listItem w:displayText="NOVENTA (90) DIAS" w:value="NOVENTA (90) DIAS"/>
          </w:dropDownList>
        </w:sdtPr>
        <w:sdtEndPr>
          <w:rPr>
            <w:rStyle w:val="Fuentedeprrafopredeter"/>
            <w:b w:val="0"/>
          </w:rPr>
        </w:sdtEndPr>
        <w:sdtContent>
          <w:r w:rsidRPr="001F388B">
            <w:rPr>
              <w:rStyle w:val="MAYUSCULAS"/>
              <w:rFonts w:ascii="Tahoma" w:hAnsi="Tahoma" w:cs="Tahoma"/>
              <w:sz w:val="24"/>
            </w:rPr>
            <w:t>CIENTO OCHENTA (180) DIAS</w:t>
          </w:r>
        </w:sdtContent>
      </w:sdt>
      <w:r w:rsidRPr="001F388B">
        <w:rPr>
          <w:rStyle w:val="MAYUSCULAS"/>
          <w:rFonts w:ascii="Tahoma" w:hAnsi="Tahoma" w:cs="Tahoma"/>
          <w:sz w:val="24"/>
        </w:rPr>
        <w:t xml:space="preserve"> calendario</w:t>
      </w:r>
      <w:r w:rsidRPr="001F388B">
        <w:rPr>
          <w:rFonts w:ascii="Tahoma" w:hAnsi="Tahoma" w:cs="Tahoma"/>
          <w:spacing w:val="-3"/>
          <w:lang w:val="es-ES_tradnl"/>
        </w:rPr>
        <w:t>, contados a partir de la fecha de ejecutoria del presente acto administrativo, para lo cual se deberá tener en cuenta las disposiciones contempladas en el Artículo 87 de la Ley 1437 de 2011.</w:t>
      </w:r>
    </w:p>
    <w:p w:rsidR="00B61A86" w:rsidRPr="001F388B" w:rsidRDefault="00B61A86" w:rsidP="00B61A86">
      <w:pPr>
        <w:tabs>
          <w:tab w:val="left" w:pos="-720"/>
          <w:tab w:val="left" w:pos="0"/>
        </w:tabs>
        <w:suppressAutoHyphens/>
        <w:spacing w:line="240" w:lineRule="atLeast"/>
        <w:ind w:right="-284"/>
        <w:jc w:val="both"/>
        <w:rPr>
          <w:rFonts w:ascii="Tahoma" w:hAnsi="Tahoma" w:cs="Tahoma"/>
          <w:spacing w:val="-3"/>
          <w:lang w:val="es-ES_tradnl"/>
        </w:rPr>
      </w:pPr>
    </w:p>
    <w:p w:rsidR="00B61A86" w:rsidRPr="001F388B" w:rsidRDefault="00B61A86" w:rsidP="00B61A86">
      <w:pPr>
        <w:tabs>
          <w:tab w:val="left" w:pos="-720"/>
          <w:tab w:val="left" w:pos="0"/>
        </w:tabs>
        <w:suppressAutoHyphens/>
        <w:spacing w:line="240" w:lineRule="atLeast"/>
        <w:ind w:right="-284"/>
        <w:jc w:val="both"/>
        <w:rPr>
          <w:rFonts w:ascii="Tahoma" w:hAnsi="Tahoma" w:cs="Tahoma"/>
          <w:b/>
        </w:rPr>
      </w:pPr>
      <w:r w:rsidRPr="001F388B">
        <w:rPr>
          <w:rFonts w:ascii="Tahoma" w:hAnsi="Tahoma" w:cs="Tahoma"/>
          <w:b/>
          <w:bCs/>
        </w:rPr>
        <w:t>PARÁGRAFO 2</w:t>
      </w:r>
      <w:r w:rsidRPr="001F388B">
        <w:rPr>
          <w:rFonts w:ascii="Tahoma" w:hAnsi="Tahoma" w:cs="Tahoma"/>
        </w:rPr>
        <w:t xml:space="preserve">: El corte y aprovechamiento será de </w:t>
      </w:r>
      <w:r w:rsidRPr="001F388B">
        <w:rPr>
          <w:rFonts w:ascii="Tahoma" w:hAnsi="Tahoma" w:cs="Tahoma"/>
          <w:b/>
        </w:rPr>
        <w:t>TRESCIENTOS CINCUENTA</w:t>
      </w:r>
      <w:r w:rsidRPr="001F388B">
        <w:rPr>
          <w:rFonts w:ascii="Tahoma" w:hAnsi="Tahoma" w:cs="Tahoma"/>
        </w:rPr>
        <w:t xml:space="preserve"> </w:t>
      </w:r>
      <w:r w:rsidRPr="001F388B">
        <w:rPr>
          <w:rFonts w:ascii="Tahoma" w:hAnsi="Tahoma" w:cs="Tahoma"/>
          <w:b/>
          <w:bCs/>
        </w:rPr>
        <w:t xml:space="preserve">(350) </w:t>
      </w:r>
      <w:r w:rsidRPr="001F388B">
        <w:rPr>
          <w:rFonts w:ascii="Tahoma" w:hAnsi="Tahoma" w:cs="Tahoma"/>
          <w:bCs/>
        </w:rPr>
        <w:t>culmos de</w:t>
      </w:r>
      <w:r w:rsidRPr="001F388B">
        <w:rPr>
          <w:rFonts w:ascii="Tahoma" w:hAnsi="Tahoma" w:cs="Tahoma"/>
          <w:b/>
          <w:bCs/>
        </w:rPr>
        <w:t xml:space="preserve"> </w:t>
      </w:r>
      <w:r w:rsidRPr="001F388B">
        <w:rPr>
          <w:rFonts w:ascii="Tahoma" w:hAnsi="Tahoma" w:cs="Tahoma"/>
        </w:rPr>
        <w:t xml:space="preserve">guadua por el sistema de entresaca selectiva, </w:t>
      </w:r>
      <w:r w:rsidRPr="001F388B">
        <w:rPr>
          <w:rStyle w:val="Estilo1"/>
          <w:rFonts w:ascii="Tahoma" w:hAnsi="Tahoma" w:cs="Tahoma"/>
          <w:sz w:val="24"/>
        </w:rPr>
        <w:t>equivalentes a un volumen a aprovechar de 50 m</w:t>
      </w:r>
      <w:r w:rsidRPr="001F388B">
        <w:rPr>
          <w:rStyle w:val="Estilo1"/>
          <w:rFonts w:ascii="Tahoma" w:hAnsi="Tahoma" w:cs="Tahoma"/>
          <w:sz w:val="24"/>
          <w:vertAlign w:val="superscript"/>
        </w:rPr>
        <w:t>3</w:t>
      </w:r>
      <w:r w:rsidRPr="001F388B">
        <w:rPr>
          <w:rStyle w:val="Estilo1"/>
          <w:rFonts w:ascii="Tahoma" w:hAnsi="Tahoma" w:cs="Tahoma"/>
          <w:sz w:val="24"/>
        </w:rPr>
        <w:t xml:space="preserve">, </w:t>
      </w:r>
      <w:r w:rsidRPr="001F388B">
        <w:rPr>
          <w:rFonts w:ascii="Tahoma" w:hAnsi="Tahoma" w:cs="Tahoma"/>
        </w:rPr>
        <w:t xml:space="preserve">correspondiente a una intensidad de corte del </w:t>
      </w:r>
      <w:r w:rsidRPr="001F388B">
        <w:rPr>
          <w:rFonts w:ascii="Tahoma" w:hAnsi="Tahoma" w:cs="Tahoma"/>
          <w:b/>
        </w:rPr>
        <w:t xml:space="preserve">7% </w:t>
      </w:r>
      <w:r w:rsidRPr="001F388B">
        <w:rPr>
          <w:rFonts w:ascii="Tahoma" w:hAnsi="Tahoma" w:cs="Tahoma"/>
        </w:rPr>
        <w:t>del total de guaduas adultas (</w:t>
      </w:r>
      <w:r w:rsidRPr="001F388B">
        <w:rPr>
          <w:rFonts w:ascii="Tahoma" w:hAnsi="Tahoma" w:cs="Tahoma"/>
          <w:b/>
        </w:rPr>
        <w:t>maduras y sobremaduras</w:t>
      </w:r>
      <w:r w:rsidRPr="001F388B">
        <w:rPr>
          <w:rFonts w:ascii="Tahoma" w:hAnsi="Tahoma" w:cs="Tahoma"/>
        </w:rPr>
        <w:t xml:space="preserve">), de acuerdo a la oferta natural del rodal. </w:t>
      </w:r>
    </w:p>
    <w:p w:rsidR="00B61A86" w:rsidRPr="001F388B" w:rsidRDefault="00B61A86" w:rsidP="00B61A86">
      <w:pPr>
        <w:tabs>
          <w:tab w:val="left" w:pos="-720"/>
          <w:tab w:val="left" w:pos="0"/>
        </w:tabs>
        <w:suppressAutoHyphens/>
        <w:spacing w:line="240" w:lineRule="atLeast"/>
        <w:ind w:right="-284"/>
        <w:jc w:val="both"/>
        <w:rPr>
          <w:rFonts w:ascii="Tahoma" w:hAnsi="Tahoma" w:cs="Tahoma"/>
          <w:spacing w:val="-3"/>
          <w:lang w:val="es-ES_tradnl"/>
        </w:rPr>
      </w:pPr>
    </w:p>
    <w:p w:rsidR="00B61A86" w:rsidRPr="001F388B" w:rsidRDefault="00B61A86" w:rsidP="00B61A86">
      <w:pPr>
        <w:tabs>
          <w:tab w:val="left" w:pos="-720"/>
          <w:tab w:val="left" w:pos="0"/>
        </w:tabs>
        <w:suppressAutoHyphens/>
        <w:spacing w:line="240" w:lineRule="atLeast"/>
        <w:ind w:right="-284"/>
        <w:jc w:val="both"/>
        <w:rPr>
          <w:rFonts w:ascii="Tahoma" w:hAnsi="Tahoma" w:cs="Tahoma"/>
        </w:rPr>
      </w:pPr>
      <w:r w:rsidRPr="001F388B">
        <w:rPr>
          <w:rFonts w:ascii="Tahoma" w:hAnsi="Tahoma" w:cs="Tahoma"/>
          <w:b/>
        </w:rPr>
        <w:t xml:space="preserve">ARTICULO SEGUNDO: </w:t>
      </w:r>
      <w:r w:rsidRPr="001F388B">
        <w:rPr>
          <w:rFonts w:ascii="Tahoma" w:hAnsi="Tahoma" w:cs="Tahoma"/>
        </w:rPr>
        <w:t xml:space="preserve">Realizar Manejo Silvicultural al </w:t>
      </w:r>
      <w:r w:rsidRPr="001F388B">
        <w:rPr>
          <w:rStyle w:val="Estilo1"/>
          <w:rFonts w:ascii="Tahoma" w:hAnsi="Tahoma" w:cs="Tahoma"/>
          <w:sz w:val="24"/>
        </w:rPr>
        <w:t>lote de guadua, el cual presenta</w:t>
      </w:r>
      <w:r w:rsidRPr="001F388B">
        <w:rPr>
          <w:rFonts w:ascii="Tahoma" w:hAnsi="Tahoma" w:cs="Tahoma"/>
        </w:rPr>
        <w:t xml:space="preserve"> un área total 400 mts2 (Ver cuadro adjunto). El cual se localiza en las siguientes coordenadas geográficas: </w:t>
      </w:r>
    </w:p>
    <w:p w:rsidR="00B61A86" w:rsidRPr="001F388B" w:rsidRDefault="00B61A86" w:rsidP="00B61A86">
      <w:pPr>
        <w:tabs>
          <w:tab w:val="left" w:pos="-720"/>
          <w:tab w:val="left" w:pos="0"/>
        </w:tabs>
        <w:suppressAutoHyphens/>
        <w:spacing w:line="240" w:lineRule="atLeast"/>
        <w:ind w:right="-284"/>
        <w:jc w:val="both"/>
        <w:rPr>
          <w:rFonts w:ascii="Tahoma" w:hAnsi="Tahoma" w:cs="Tahoma"/>
        </w:rPr>
      </w:pPr>
    </w:p>
    <w:tbl>
      <w:tblPr>
        <w:tblW w:w="7513"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706"/>
        <w:gridCol w:w="2163"/>
        <w:gridCol w:w="1448"/>
        <w:gridCol w:w="2196"/>
      </w:tblGrid>
      <w:tr w:rsidR="00B61A86" w:rsidRPr="001F388B" w:rsidTr="00EA2EE7">
        <w:trPr>
          <w:cantSplit/>
        </w:trPr>
        <w:tc>
          <w:tcPr>
            <w:tcW w:w="7513" w:type="dxa"/>
            <w:gridSpan w:val="4"/>
            <w:tcBorders>
              <w:top w:val="single" w:sz="4" w:space="0" w:color="auto"/>
              <w:left w:val="single" w:sz="4" w:space="0" w:color="auto"/>
              <w:bottom w:val="single" w:sz="4" w:space="0" w:color="auto"/>
              <w:right w:val="single" w:sz="4" w:space="0" w:color="auto"/>
            </w:tcBorders>
            <w:hideMark/>
          </w:tcPr>
          <w:p w:rsidR="00B61A86" w:rsidRPr="001F388B" w:rsidRDefault="00B61A86" w:rsidP="00EA2EE7">
            <w:pPr>
              <w:pStyle w:val="Textoindependiente"/>
              <w:jc w:val="center"/>
              <w:rPr>
                <w:rFonts w:ascii="Tahoma" w:hAnsi="Tahoma" w:cs="Tahoma"/>
                <w:b/>
                <w:bCs/>
                <w:sz w:val="24"/>
                <w:szCs w:val="24"/>
              </w:rPr>
            </w:pPr>
            <w:r w:rsidRPr="001F388B">
              <w:rPr>
                <w:rFonts w:ascii="Tahoma" w:hAnsi="Tahoma" w:cs="Tahoma"/>
                <w:b/>
                <w:bCs/>
                <w:sz w:val="24"/>
                <w:szCs w:val="24"/>
              </w:rPr>
              <w:t>DATOS REGISTRADOS EN ESTUDIO TECNICO</w:t>
            </w:r>
          </w:p>
        </w:tc>
      </w:tr>
      <w:tr w:rsidR="00B61A86" w:rsidRPr="001F388B" w:rsidTr="00EA2EE7">
        <w:trPr>
          <w:cantSplit/>
        </w:trPr>
        <w:tc>
          <w:tcPr>
            <w:tcW w:w="1822" w:type="dxa"/>
            <w:tcBorders>
              <w:top w:val="single" w:sz="4" w:space="0" w:color="auto"/>
              <w:left w:val="single" w:sz="4" w:space="0" w:color="auto"/>
              <w:bottom w:val="single" w:sz="4" w:space="0" w:color="auto"/>
              <w:right w:val="single" w:sz="4" w:space="0" w:color="auto"/>
            </w:tcBorders>
            <w:hideMark/>
          </w:tcPr>
          <w:p w:rsidR="00B61A86" w:rsidRPr="001F388B" w:rsidRDefault="00B61A86" w:rsidP="00EA2EE7">
            <w:pPr>
              <w:pStyle w:val="Textoindependiente"/>
              <w:jc w:val="center"/>
              <w:rPr>
                <w:rFonts w:ascii="Tahoma" w:hAnsi="Tahoma" w:cs="Tahoma"/>
                <w:b/>
                <w:bCs/>
                <w:sz w:val="24"/>
                <w:szCs w:val="24"/>
              </w:rPr>
            </w:pPr>
            <w:r w:rsidRPr="001F388B">
              <w:rPr>
                <w:rFonts w:ascii="Tahoma" w:hAnsi="Tahoma" w:cs="Tahoma"/>
                <w:b/>
                <w:bCs/>
                <w:sz w:val="24"/>
                <w:szCs w:val="24"/>
              </w:rPr>
              <w:t>PUNTOS</w:t>
            </w:r>
          </w:p>
        </w:tc>
        <w:tc>
          <w:tcPr>
            <w:tcW w:w="1994" w:type="dxa"/>
            <w:tcBorders>
              <w:top w:val="single" w:sz="4" w:space="0" w:color="auto"/>
              <w:left w:val="single" w:sz="4" w:space="0" w:color="auto"/>
              <w:bottom w:val="single" w:sz="4" w:space="0" w:color="auto"/>
              <w:right w:val="single" w:sz="4" w:space="0" w:color="auto"/>
            </w:tcBorders>
            <w:hideMark/>
          </w:tcPr>
          <w:p w:rsidR="00B61A86" w:rsidRPr="001F388B" w:rsidRDefault="00B61A86" w:rsidP="00EA2EE7">
            <w:pPr>
              <w:pStyle w:val="Textoindependiente"/>
              <w:jc w:val="center"/>
              <w:rPr>
                <w:rFonts w:ascii="Tahoma" w:hAnsi="Tahoma" w:cs="Tahoma"/>
                <w:b/>
                <w:bCs/>
                <w:sz w:val="24"/>
                <w:szCs w:val="24"/>
                <w:lang w:val="en-US"/>
              </w:rPr>
            </w:pPr>
            <w:r w:rsidRPr="001F388B">
              <w:rPr>
                <w:rFonts w:ascii="Tahoma" w:hAnsi="Tahoma" w:cs="Tahoma"/>
                <w:b/>
                <w:bCs/>
                <w:sz w:val="24"/>
                <w:szCs w:val="24"/>
                <w:lang w:val="en-US"/>
              </w:rPr>
              <w:t>AZIMUT/RUMBO</w:t>
            </w:r>
          </w:p>
        </w:tc>
        <w:tc>
          <w:tcPr>
            <w:tcW w:w="1344" w:type="dxa"/>
            <w:tcBorders>
              <w:top w:val="single" w:sz="4" w:space="0" w:color="auto"/>
              <w:left w:val="single" w:sz="4" w:space="0" w:color="auto"/>
              <w:bottom w:val="single" w:sz="4" w:space="0" w:color="auto"/>
              <w:right w:val="single" w:sz="4" w:space="0" w:color="auto"/>
            </w:tcBorders>
            <w:hideMark/>
          </w:tcPr>
          <w:p w:rsidR="00B61A86" w:rsidRPr="001F388B" w:rsidRDefault="00B61A86" w:rsidP="00EA2EE7">
            <w:pPr>
              <w:pStyle w:val="Textoindependiente"/>
              <w:jc w:val="center"/>
              <w:rPr>
                <w:rFonts w:ascii="Tahoma" w:hAnsi="Tahoma" w:cs="Tahoma"/>
                <w:b/>
                <w:bCs/>
                <w:sz w:val="24"/>
                <w:szCs w:val="24"/>
                <w:lang w:val="en-US"/>
              </w:rPr>
            </w:pPr>
            <w:r w:rsidRPr="001F388B">
              <w:rPr>
                <w:rFonts w:ascii="Tahoma" w:hAnsi="Tahoma" w:cs="Tahoma"/>
                <w:b/>
                <w:bCs/>
                <w:sz w:val="24"/>
                <w:szCs w:val="24"/>
                <w:lang w:val="en-US"/>
              </w:rPr>
              <w:t>LONGITUD (m)</w:t>
            </w:r>
          </w:p>
        </w:tc>
        <w:tc>
          <w:tcPr>
            <w:tcW w:w="2353" w:type="dxa"/>
            <w:tcBorders>
              <w:top w:val="single" w:sz="4" w:space="0" w:color="auto"/>
              <w:left w:val="single" w:sz="4" w:space="0" w:color="auto"/>
              <w:bottom w:val="single" w:sz="4" w:space="0" w:color="auto"/>
              <w:right w:val="single" w:sz="4" w:space="0" w:color="auto"/>
            </w:tcBorders>
            <w:hideMark/>
          </w:tcPr>
          <w:p w:rsidR="00B61A86" w:rsidRPr="001F388B" w:rsidRDefault="00B61A86" w:rsidP="00EA2EE7">
            <w:pPr>
              <w:pStyle w:val="Textoindependiente"/>
              <w:jc w:val="center"/>
              <w:rPr>
                <w:rFonts w:ascii="Tahoma" w:hAnsi="Tahoma" w:cs="Tahoma"/>
                <w:b/>
                <w:bCs/>
                <w:sz w:val="24"/>
                <w:szCs w:val="24"/>
                <w:lang w:val="en-US"/>
              </w:rPr>
            </w:pPr>
            <w:r w:rsidRPr="001F388B">
              <w:rPr>
                <w:rFonts w:ascii="Tahoma" w:hAnsi="Tahoma" w:cs="Tahoma"/>
                <w:b/>
                <w:bCs/>
                <w:sz w:val="24"/>
                <w:szCs w:val="24"/>
                <w:lang w:val="en-US"/>
              </w:rPr>
              <w:t>ITEMS</w:t>
            </w:r>
          </w:p>
        </w:tc>
      </w:tr>
      <w:tr w:rsidR="00B61A86" w:rsidRPr="001F388B" w:rsidTr="00EA2EE7">
        <w:trPr>
          <w:trHeight w:val="269"/>
        </w:trPr>
        <w:tc>
          <w:tcPr>
            <w:tcW w:w="1822" w:type="dxa"/>
            <w:tcBorders>
              <w:top w:val="single" w:sz="4" w:space="0" w:color="auto"/>
              <w:left w:val="single" w:sz="4" w:space="0" w:color="auto"/>
              <w:bottom w:val="single" w:sz="4" w:space="0" w:color="auto"/>
              <w:right w:val="single" w:sz="4" w:space="0" w:color="auto"/>
            </w:tcBorders>
            <w:vAlign w:val="center"/>
            <w:hideMark/>
          </w:tcPr>
          <w:p w:rsidR="00B61A86" w:rsidRPr="001F388B" w:rsidRDefault="00B61A86" w:rsidP="00EA2EE7">
            <w:pPr>
              <w:pStyle w:val="Textoindependiente"/>
              <w:jc w:val="center"/>
              <w:rPr>
                <w:rFonts w:ascii="Tahoma" w:hAnsi="Tahoma" w:cs="Tahoma"/>
                <w:b/>
                <w:bCs/>
                <w:sz w:val="24"/>
                <w:szCs w:val="24"/>
              </w:rPr>
            </w:pPr>
            <w:r w:rsidRPr="001F388B">
              <w:rPr>
                <w:rFonts w:ascii="Tahoma" w:hAnsi="Tahoma" w:cs="Tahoma"/>
                <w:b/>
                <w:bCs/>
                <w:sz w:val="24"/>
                <w:szCs w:val="24"/>
              </w:rPr>
              <w:t>CASA PRINCIPAL</w:t>
            </w:r>
          </w:p>
        </w:tc>
        <w:tc>
          <w:tcPr>
            <w:tcW w:w="1994" w:type="dxa"/>
            <w:tcBorders>
              <w:top w:val="single" w:sz="4" w:space="0" w:color="auto"/>
              <w:left w:val="single" w:sz="4" w:space="0" w:color="auto"/>
              <w:bottom w:val="single" w:sz="4" w:space="0" w:color="auto"/>
              <w:right w:val="single" w:sz="4" w:space="0" w:color="auto"/>
            </w:tcBorders>
            <w:vAlign w:val="center"/>
          </w:tcPr>
          <w:p w:rsidR="00B61A86" w:rsidRPr="001F388B" w:rsidRDefault="00B61A86" w:rsidP="00EA2EE7">
            <w:pPr>
              <w:pStyle w:val="Textoindependiente"/>
              <w:jc w:val="center"/>
              <w:rPr>
                <w:rFonts w:ascii="Tahoma" w:hAnsi="Tahoma" w:cs="Tahoma"/>
                <w:bCs/>
                <w:sz w:val="24"/>
                <w:szCs w:val="24"/>
                <w:highlight w:val="yellow"/>
              </w:rPr>
            </w:pPr>
          </w:p>
        </w:tc>
        <w:tc>
          <w:tcPr>
            <w:tcW w:w="1344" w:type="dxa"/>
            <w:tcBorders>
              <w:top w:val="single" w:sz="4" w:space="0" w:color="auto"/>
              <w:left w:val="single" w:sz="4" w:space="0" w:color="auto"/>
              <w:bottom w:val="single" w:sz="4" w:space="0" w:color="auto"/>
              <w:right w:val="single" w:sz="4" w:space="0" w:color="auto"/>
            </w:tcBorders>
            <w:vAlign w:val="center"/>
          </w:tcPr>
          <w:p w:rsidR="00B61A86" w:rsidRPr="001F388B" w:rsidRDefault="00B61A86" w:rsidP="00EA2EE7">
            <w:pPr>
              <w:pStyle w:val="Textoindependiente"/>
              <w:jc w:val="center"/>
              <w:rPr>
                <w:rFonts w:ascii="Tahoma" w:hAnsi="Tahoma" w:cs="Tahoma"/>
                <w:bCs/>
                <w:sz w:val="24"/>
                <w:szCs w:val="24"/>
                <w:highlight w:val="yellow"/>
              </w:rPr>
            </w:pPr>
          </w:p>
        </w:tc>
        <w:tc>
          <w:tcPr>
            <w:tcW w:w="2353" w:type="dxa"/>
            <w:tcBorders>
              <w:top w:val="single" w:sz="4" w:space="0" w:color="auto"/>
              <w:left w:val="single" w:sz="4" w:space="0" w:color="auto"/>
              <w:bottom w:val="single" w:sz="4" w:space="0" w:color="auto"/>
              <w:right w:val="single" w:sz="4" w:space="0" w:color="auto"/>
            </w:tcBorders>
            <w:vAlign w:val="center"/>
            <w:hideMark/>
          </w:tcPr>
          <w:p w:rsidR="00B61A86" w:rsidRPr="001F388B" w:rsidRDefault="00B61A86" w:rsidP="00EA2EE7">
            <w:pPr>
              <w:pStyle w:val="Textoindependiente"/>
              <w:jc w:val="center"/>
              <w:rPr>
                <w:rFonts w:ascii="Tahoma" w:hAnsi="Tahoma" w:cs="Tahoma"/>
                <w:b/>
                <w:bCs/>
                <w:sz w:val="24"/>
                <w:szCs w:val="24"/>
              </w:rPr>
            </w:pPr>
            <w:r w:rsidRPr="001F388B">
              <w:rPr>
                <w:rFonts w:ascii="Tahoma" w:hAnsi="Tahoma" w:cs="Tahoma"/>
                <w:b/>
                <w:bCs/>
                <w:sz w:val="24"/>
                <w:szCs w:val="24"/>
              </w:rPr>
              <w:t>4°37'5.21"N</w:t>
            </w:r>
          </w:p>
          <w:p w:rsidR="00B61A86" w:rsidRPr="001F388B" w:rsidRDefault="00B61A86" w:rsidP="00EA2EE7">
            <w:pPr>
              <w:pStyle w:val="Textoindependiente"/>
              <w:jc w:val="center"/>
              <w:rPr>
                <w:rFonts w:ascii="Tahoma" w:hAnsi="Tahoma" w:cs="Tahoma"/>
                <w:b/>
                <w:bCs/>
                <w:sz w:val="24"/>
                <w:szCs w:val="24"/>
              </w:rPr>
            </w:pPr>
            <w:r w:rsidRPr="001F388B">
              <w:rPr>
                <w:rFonts w:ascii="Tahoma" w:hAnsi="Tahoma" w:cs="Tahoma"/>
                <w:b/>
                <w:bCs/>
                <w:sz w:val="24"/>
                <w:szCs w:val="24"/>
              </w:rPr>
              <w:t>75°46'46.67"O</w:t>
            </w:r>
          </w:p>
        </w:tc>
      </w:tr>
      <w:tr w:rsidR="00B61A86" w:rsidRPr="001F388B" w:rsidTr="00EA2EE7">
        <w:tc>
          <w:tcPr>
            <w:tcW w:w="1822" w:type="dxa"/>
            <w:tcBorders>
              <w:top w:val="single" w:sz="4" w:space="0" w:color="auto"/>
              <w:left w:val="single" w:sz="4" w:space="0" w:color="auto"/>
              <w:bottom w:val="single" w:sz="4" w:space="0" w:color="auto"/>
              <w:right w:val="single" w:sz="4" w:space="0" w:color="auto"/>
            </w:tcBorders>
            <w:hideMark/>
          </w:tcPr>
          <w:p w:rsidR="00B61A86" w:rsidRPr="001F388B" w:rsidRDefault="00B61A86" w:rsidP="00EA2EE7">
            <w:pPr>
              <w:pStyle w:val="Textoindependiente"/>
              <w:jc w:val="center"/>
              <w:rPr>
                <w:rFonts w:ascii="Tahoma" w:hAnsi="Tahoma" w:cs="Tahoma"/>
                <w:b/>
                <w:bCs/>
                <w:sz w:val="24"/>
                <w:szCs w:val="24"/>
              </w:rPr>
            </w:pPr>
            <w:r w:rsidRPr="001F388B">
              <w:rPr>
                <w:rFonts w:ascii="Tahoma" w:hAnsi="Tahoma" w:cs="Tahoma"/>
                <w:b/>
                <w:bCs/>
                <w:sz w:val="24"/>
                <w:szCs w:val="24"/>
              </w:rPr>
              <w:t>MATA 1</w:t>
            </w:r>
          </w:p>
        </w:tc>
        <w:tc>
          <w:tcPr>
            <w:tcW w:w="1994" w:type="dxa"/>
            <w:tcBorders>
              <w:top w:val="single" w:sz="4" w:space="0" w:color="auto"/>
              <w:left w:val="single" w:sz="4" w:space="0" w:color="auto"/>
              <w:bottom w:val="single" w:sz="4" w:space="0" w:color="auto"/>
              <w:right w:val="single" w:sz="4" w:space="0" w:color="auto"/>
            </w:tcBorders>
            <w:vAlign w:val="center"/>
          </w:tcPr>
          <w:p w:rsidR="00B61A86" w:rsidRPr="001F388B" w:rsidRDefault="00B61A86" w:rsidP="00EA2EE7">
            <w:pPr>
              <w:pStyle w:val="Textoindependiente"/>
              <w:jc w:val="center"/>
              <w:rPr>
                <w:rFonts w:ascii="Tahoma" w:hAnsi="Tahoma" w:cs="Tahoma"/>
                <w:bCs/>
                <w:sz w:val="24"/>
                <w:szCs w:val="24"/>
                <w:highlight w:val="yellow"/>
              </w:rPr>
            </w:pPr>
          </w:p>
        </w:tc>
        <w:tc>
          <w:tcPr>
            <w:tcW w:w="1344" w:type="dxa"/>
            <w:tcBorders>
              <w:top w:val="single" w:sz="4" w:space="0" w:color="auto"/>
              <w:left w:val="single" w:sz="4" w:space="0" w:color="auto"/>
              <w:bottom w:val="single" w:sz="4" w:space="0" w:color="auto"/>
              <w:right w:val="single" w:sz="4" w:space="0" w:color="auto"/>
            </w:tcBorders>
            <w:vAlign w:val="center"/>
          </w:tcPr>
          <w:p w:rsidR="00B61A86" w:rsidRPr="001F388B" w:rsidRDefault="00B61A86" w:rsidP="00EA2EE7">
            <w:pPr>
              <w:pStyle w:val="Textoindependiente"/>
              <w:jc w:val="center"/>
              <w:rPr>
                <w:rFonts w:ascii="Tahoma" w:hAnsi="Tahoma" w:cs="Tahoma"/>
                <w:bCs/>
                <w:sz w:val="24"/>
                <w:szCs w:val="24"/>
                <w:highlight w:val="yellow"/>
              </w:rPr>
            </w:pPr>
          </w:p>
        </w:tc>
        <w:tc>
          <w:tcPr>
            <w:tcW w:w="2353" w:type="dxa"/>
            <w:tcBorders>
              <w:top w:val="single" w:sz="4" w:space="0" w:color="auto"/>
              <w:left w:val="single" w:sz="4" w:space="0" w:color="auto"/>
              <w:bottom w:val="single" w:sz="4" w:space="0" w:color="auto"/>
              <w:right w:val="single" w:sz="4" w:space="0" w:color="auto"/>
            </w:tcBorders>
            <w:vAlign w:val="center"/>
            <w:hideMark/>
          </w:tcPr>
          <w:p w:rsidR="00B61A86" w:rsidRPr="001F388B" w:rsidRDefault="00B61A86" w:rsidP="00EA2EE7">
            <w:pPr>
              <w:pStyle w:val="Textoindependiente"/>
              <w:jc w:val="center"/>
              <w:rPr>
                <w:rFonts w:ascii="Tahoma" w:hAnsi="Tahoma" w:cs="Tahoma"/>
                <w:b/>
                <w:bCs/>
                <w:sz w:val="24"/>
                <w:szCs w:val="24"/>
              </w:rPr>
            </w:pPr>
            <w:r w:rsidRPr="001F388B">
              <w:rPr>
                <w:rFonts w:ascii="Tahoma" w:hAnsi="Tahoma" w:cs="Tahoma"/>
                <w:b/>
                <w:bCs/>
                <w:sz w:val="24"/>
                <w:szCs w:val="24"/>
              </w:rPr>
              <w:t>4°37'10.68"N</w:t>
            </w:r>
          </w:p>
          <w:p w:rsidR="00B61A86" w:rsidRPr="001F388B" w:rsidRDefault="00B61A86" w:rsidP="00EA2EE7">
            <w:pPr>
              <w:pStyle w:val="Textoindependiente"/>
              <w:jc w:val="center"/>
              <w:rPr>
                <w:rFonts w:ascii="Tahoma" w:hAnsi="Tahoma" w:cs="Tahoma"/>
                <w:b/>
                <w:bCs/>
                <w:sz w:val="24"/>
                <w:szCs w:val="24"/>
              </w:rPr>
            </w:pPr>
            <w:r w:rsidRPr="001F388B">
              <w:rPr>
                <w:rFonts w:ascii="Tahoma" w:hAnsi="Tahoma" w:cs="Tahoma"/>
                <w:b/>
                <w:bCs/>
                <w:sz w:val="24"/>
                <w:szCs w:val="24"/>
              </w:rPr>
              <w:t>75°46'42.69"O</w:t>
            </w:r>
          </w:p>
        </w:tc>
      </w:tr>
      <w:tr w:rsidR="00B61A86" w:rsidRPr="001F388B" w:rsidTr="00EA2EE7">
        <w:tc>
          <w:tcPr>
            <w:tcW w:w="1822" w:type="dxa"/>
            <w:tcBorders>
              <w:top w:val="single" w:sz="4" w:space="0" w:color="auto"/>
              <w:left w:val="single" w:sz="4" w:space="0" w:color="auto"/>
              <w:bottom w:val="single" w:sz="4" w:space="0" w:color="auto"/>
              <w:right w:val="single" w:sz="4" w:space="0" w:color="auto"/>
            </w:tcBorders>
            <w:hideMark/>
          </w:tcPr>
          <w:p w:rsidR="00B61A86" w:rsidRPr="001F388B" w:rsidRDefault="00B61A86" w:rsidP="00EA2EE7">
            <w:pPr>
              <w:pStyle w:val="Textoindependiente"/>
              <w:jc w:val="center"/>
              <w:rPr>
                <w:rFonts w:ascii="Tahoma" w:hAnsi="Tahoma" w:cs="Tahoma"/>
                <w:bCs/>
                <w:sz w:val="24"/>
                <w:szCs w:val="24"/>
              </w:rPr>
            </w:pPr>
            <w:r w:rsidRPr="001F388B">
              <w:rPr>
                <w:rFonts w:ascii="Tahoma" w:hAnsi="Tahoma" w:cs="Tahoma"/>
                <w:b/>
                <w:bCs/>
                <w:sz w:val="24"/>
                <w:szCs w:val="24"/>
              </w:rPr>
              <w:t>MATA 1</w:t>
            </w:r>
          </w:p>
        </w:tc>
        <w:tc>
          <w:tcPr>
            <w:tcW w:w="1994" w:type="dxa"/>
            <w:tcBorders>
              <w:top w:val="single" w:sz="4" w:space="0" w:color="auto"/>
              <w:left w:val="single" w:sz="4" w:space="0" w:color="auto"/>
              <w:bottom w:val="single" w:sz="4" w:space="0" w:color="auto"/>
              <w:right w:val="single" w:sz="4" w:space="0" w:color="auto"/>
            </w:tcBorders>
            <w:vAlign w:val="center"/>
          </w:tcPr>
          <w:p w:rsidR="00B61A86" w:rsidRPr="001F388B" w:rsidRDefault="00B61A86" w:rsidP="00EA2EE7">
            <w:pPr>
              <w:pStyle w:val="Textoindependiente"/>
              <w:jc w:val="center"/>
              <w:rPr>
                <w:rFonts w:ascii="Tahoma" w:hAnsi="Tahoma" w:cs="Tahoma"/>
                <w:bCs/>
                <w:sz w:val="24"/>
                <w:szCs w:val="24"/>
                <w:highlight w:val="yellow"/>
              </w:rPr>
            </w:pPr>
          </w:p>
        </w:tc>
        <w:tc>
          <w:tcPr>
            <w:tcW w:w="1344" w:type="dxa"/>
            <w:tcBorders>
              <w:top w:val="single" w:sz="4" w:space="0" w:color="auto"/>
              <w:left w:val="single" w:sz="4" w:space="0" w:color="auto"/>
              <w:bottom w:val="single" w:sz="4" w:space="0" w:color="auto"/>
              <w:right w:val="single" w:sz="4" w:space="0" w:color="auto"/>
            </w:tcBorders>
            <w:vAlign w:val="center"/>
          </w:tcPr>
          <w:p w:rsidR="00B61A86" w:rsidRPr="001F388B" w:rsidRDefault="00B61A86" w:rsidP="00EA2EE7">
            <w:pPr>
              <w:pStyle w:val="Textoindependiente"/>
              <w:jc w:val="center"/>
              <w:rPr>
                <w:rFonts w:ascii="Tahoma" w:hAnsi="Tahoma" w:cs="Tahoma"/>
                <w:bCs/>
                <w:sz w:val="24"/>
                <w:szCs w:val="24"/>
                <w:highlight w:val="yellow"/>
              </w:rPr>
            </w:pPr>
          </w:p>
        </w:tc>
        <w:tc>
          <w:tcPr>
            <w:tcW w:w="2353" w:type="dxa"/>
            <w:tcBorders>
              <w:top w:val="single" w:sz="4" w:space="0" w:color="auto"/>
              <w:left w:val="single" w:sz="4" w:space="0" w:color="auto"/>
              <w:bottom w:val="single" w:sz="4" w:space="0" w:color="auto"/>
              <w:right w:val="single" w:sz="4" w:space="0" w:color="auto"/>
            </w:tcBorders>
            <w:vAlign w:val="center"/>
            <w:hideMark/>
          </w:tcPr>
          <w:p w:rsidR="00B61A86" w:rsidRPr="001F388B" w:rsidRDefault="00B61A86" w:rsidP="00EA2EE7">
            <w:pPr>
              <w:pStyle w:val="Textoindependiente"/>
              <w:jc w:val="center"/>
              <w:rPr>
                <w:rFonts w:ascii="Tahoma" w:hAnsi="Tahoma" w:cs="Tahoma"/>
                <w:b/>
                <w:bCs/>
                <w:sz w:val="24"/>
                <w:szCs w:val="24"/>
              </w:rPr>
            </w:pPr>
            <w:r w:rsidRPr="001F388B">
              <w:rPr>
                <w:rFonts w:ascii="Tahoma" w:hAnsi="Tahoma" w:cs="Tahoma"/>
                <w:b/>
                <w:bCs/>
                <w:sz w:val="24"/>
                <w:szCs w:val="24"/>
              </w:rPr>
              <w:t>4°37'8.87"N</w:t>
            </w:r>
          </w:p>
          <w:p w:rsidR="00B61A86" w:rsidRPr="001F388B" w:rsidRDefault="00B61A86" w:rsidP="00EA2EE7">
            <w:pPr>
              <w:pStyle w:val="Textoindependiente"/>
              <w:jc w:val="center"/>
              <w:rPr>
                <w:rFonts w:ascii="Tahoma" w:hAnsi="Tahoma" w:cs="Tahoma"/>
                <w:b/>
                <w:bCs/>
                <w:sz w:val="24"/>
                <w:szCs w:val="24"/>
              </w:rPr>
            </w:pPr>
            <w:r w:rsidRPr="001F388B">
              <w:rPr>
                <w:rFonts w:ascii="Tahoma" w:hAnsi="Tahoma" w:cs="Tahoma"/>
                <w:b/>
                <w:bCs/>
                <w:sz w:val="24"/>
                <w:szCs w:val="24"/>
              </w:rPr>
              <w:t>75°46'43.91"O</w:t>
            </w:r>
          </w:p>
        </w:tc>
      </w:tr>
      <w:tr w:rsidR="00B61A86" w:rsidRPr="001F388B" w:rsidTr="00EA2EE7">
        <w:tc>
          <w:tcPr>
            <w:tcW w:w="1822" w:type="dxa"/>
            <w:tcBorders>
              <w:top w:val="single" w:sz="4" w:space="0" w:color="auto"/>
              <w:left w:val="single" w:sz="4" w:space="0" w:color="auto"/>
              <w:bottom w:val="single" w:sz="4" w:space="0" w:color="auto"/>
              <w:right w:val="single" w:sz="4" w:space="0" w:color="auto"/>
            </w:tcBorders>
            <w:hideMark/>
          </w:tcPr>
          <w:p w:rsidR="00B61A86" w:rsidRPr="001F388B" w:rsidRDefault="00B61A86" w:rsidP="00EA2EE7">
            <w:pPr>
              <w:pStyle w:val="Textoindependiente"/>
              <w:jc w:val="center"/>
              <w:rPr>
                <w:rFonts w:ascii="Tahoma" w:hAnsi="Tahoma" w:cs="Tahoma"/>
                <w:bCs/>
                <w:sz w:val="24"/>
                <w:szCs w:val="24"/>
              </w:rPr>
            </w:pPr>
            <w:r w:rsidRPr="001F388B">
              <w:rPr>
                <w:rFonts w:ascii="Tahoma" w:hAnsi="Tahoma" w:cs="Tahoma"/>
                <w:b/>
                <w:bCs/>
                <w:sz w:val="24"/>
                <w:szCs w:val="24"/>
              </w:rPr>
              <w:t>MATA 1</w:t>
            </w:r>
          </w:p>
        </w:tc>
        <w:tc>
          <w:tcPr>
            <w:tcW w:w="1994" w:type="dxa"/>
            <w:tcBorders>
              <w:top w:val="single" w:sz="4" w:space="0" w:color="auto"/>
              <w:left w:val="single" w:sz="4" w:space="0" w:color="auto"/>
              <w:bottom w:val="single" w:sz="4" w:space="0" w:color="auto"/>
              <w:right w:val="single" w:sz="4" w:space="0" w:color="auto"/>
            </w:tcBorders>
            <w:vAlign w:val="center"/>
          </w:tcPr>
          <w:p w:rsidR="00B61A86" w:rsidRPr="001F388B" w:rsidRDefault="00B61A86" w:rsidP="00EA2EE7">
            <w:pPr>
              <w:pStyle w:val="Textoindependiente"/>
              <w:jc w:val="center"/>
              <w:rPr>
                <w:rFonts w:ascii="Tahoma" w:hAnsi="Tahoma" w:cs="Tahoma"/>
                <w:bCs/>
                <w:sz w:val="24"/>
                <w:szCs w:val="24"/>
              </w:rPr>
            </w:pPr>
          </w:p>
        </w:tc>
        <w:tc>
          <w:tcPr>
            <w:tcW w:w="1344" w:type="dxa"/>
            <w:tcBorders>
              <w:top w:val="single" w:sz="4" w:space="0" w:color="auto"/>
              <w:left w:val="single" w:sz="4" w:space="0" w:color="auto"/>
              <w:bottom w:val="single" w:sz="4" w:space="0" w:color="auto"/>
              <w:right w:val="single" w:sz="4" w:space="0" w:color="auto"/>
            </w:tcBorders>
            <w:vAlign w:val="center"/>
          </w:tcPr>
          <w:p w:rsidR="00B61A86" w:rsidRPr="001F388B" w:rsidRDefault="00B61A86" w:rsidP="00EA2EE7">
            <w:pPr>
              <w:pStyle w:val="Textoindependiente"/>
              <w:jc w:val="center"/>
              <w:rPr>
                <w:rFonts w:ascii="Tahoma" w:hAnsi="Tahoma" w:cs="Tahoma"/>
                <w:bCs/>
                <w:sz w:val="24"/>
                <w:szCs w:val="24"/>
              </w:rPr>
            </w:pPr>
          </w:p>
        </w:tc>
        <w:tc>
          <w:tcPr>
            <w:tcW w:w="2353" w:type="dxa"/>
            <w:tcBorders>
              <w:top w:val="single" w:sz="4" w:space="0" w:color="auto"/>
              <w:left w:val="single" w:sz="4" w:space="0" w:color="auto"/>
              <w:bottom w:val="single" w:sz="4" w:space="0" w:color="auto"/>
              <w:right w:val="single" w:sz="4" w:space="0" w:color="auto"/>
            </w:tcBorders>
            <w:vAlign w:val="center"/>
            <w:hideMark/>
          </w:tcPr>
          <w:p w:rsidR="00B61A86" w:rsidRPr="001F388B" w:rsidRDefault="00B61A86" w:rsidP="00EA2EE7">
            <w:pPr>
              <w:pStyle w:val="Textoindependiente"/>
              <w:jc w:val="center"/>
              <w:rPr>
                <w:rFonts w:ascii="Tahoma" w:hAnsi="Tahoma" w:cs="Tahoma"/>
                <w:b/>
                <w:bCs/>
                <w:sz w:val="24"/>
                <w:szCs w:val="24"/>
              </w:rPr>
            </w:pPr>
            <w:r w:rsidRPr="001F388B">
              <w:rPr>
                <w:rFonts w:ascii="Tahoma" w:hAnsi="Tahoma" w:cs="Tahoma"/>
                <w:b/>
                <w:bCs/>
                <w:sz w:val="24"/>
                <w:szCs w:val="24"/>
              </w:rPr>
              <w:t>4°37'6.41"N</w:t>
            </w:r>
          </w:p>
          <w:p w:rsidR="00B61A86" w:rsidRPr="001F388B" w:rsidRDefault="00B61A86" w:rsidP="00EA2EE7">
            <w:pPr>
              <w:pStyle w:val="Textoindependiente"/>
              <w:jc w:val="center"/>
              <w:rPr>
                <w:rFonts w:ascii="Tahoma" w:hAnsi="Tahoma" w:cs="Tahoma"/>
                <w:b/>
                <w:bCs/>
                <w:sz w:val="24"/>
                <w:szCs w:val="24"/>
              </w:rPr>
            </w:pPr>
            <w:r w:rsidRPr="001F388B">
              <w:rPr>
                <w:rFonts w:ascii="Tahoma" w:hAnsi="Tahoma" w:cs="Tahoma"/>
                <w:b/>
                <w:bCs/>
                <w:sz w:val="24"/>
                <w:szCs w:val="24"/>
              </w:rPr>
              <w:t>75°46'45.14"O</w:t>
            </w:r>
          </w:p>
        </w:tc>
      </w:tr>
      <w:tr w:rsidR="00B61A86" w:rsidRPr="001F388B" w:rsidTr="00EA2EE7">
        <w:trPr>
          <w:trHeight w:val="285"/>
        </w:trPr>
        <w:tc>
          <w:tcPr>
            <w:tcW w:w="1822" w:type="dxa"/>
            <w:tcBorders>
              <w:top w:val="single" w:sz="4" w:space="0" w:color="auto"/>
              <w:left w:val="single" w:sz="4" w:space="0" w:color="auto"/>
              <w:bottom w:val="single" w:sz="4" w:space="0" w:color="auto"/>
              <w:right w:val="single" w:sz="4" w:space="0" w:color="auto"/>
            </w:tcBorders>
            <w:hideMark/>
          </w:tcPr>
          <w:p w:rsidR="00B61A86" w:rsidRPr="001F388B" w:rsidRDefault="00B61A86" w:rsidP="00EA2EE7">
            <w:pPr>
              <w:pStyle w:val="Textoindependiente"/>
              <w:jc w:val="center"/>
              <w:rPr>
                <w:rFonts w:ascii="Tahoma" w:hAnsi="Tahoma" w:cs="Tahoma"/>
                <w:b/>
                <w:bCs/>
                <w:sz w:val="24"/>
                <w:szCs w:val="24"/>
              </w:rPr>
            </w:pPr>
            <w:r w:rsidRPr="001F388B">
              <w:rPr>
                <w:rFonts w:ascii="Tahoma" w:hAnsi="Tahoma" w:cs="Tahoma"/>
                <w:b/>
                <w:bCs/>
                <w:sz w:val="24"/>
                <w:szCs w:val="24"/>
              </w:rPr>
              <w:t>MATA 2</w:t>
            </w:r>
          </w:p>
        </w:tc>
        <w:tc>
          <w:tcPr>
            <w:tcW w:w="1994" w:type="dxa"/>
            <w:tcBorders>
              <w:top w:val="single" w:sz="4" w:space="0" w:color="auto"/>
              <w:left w:val="single" w:sz="4" w:space="0" w:color="auto"/>
              <w:bottom w:val="single" w:sz="4" w:space="0" w:color="auto"/>
              <w:right w:val="single" w:sz="4" w:space="0" w:color="auto"/>
            </w:tcBorders>
          </w:tcPr>
          <w:p w:rsidR="00B61A86" w:rsidRPr="001F388B" w:rsidRDefault="00B61A86" w:rsidP="00EA2EE7">
            <w:pPr>
              <w:pStyle w:val="Textoindependiente"/>
              <w:ind w:left="480"/>
              <w:jc w:val="center"/>
              <w:rPr>
                <w:rFonts w:ascii="Tahoma" w:hAnsi="Tahoma" w:cs="Tahoma"/>
                <w:bCs/>
                <w:sz w:val="24"/>
                <w:szCs w:val="24"/>
              </w:rPr>
            </w:pPr>
          </w:p>
        </w:tc>
        <w:tc>
          <w:tcPr>
            <w:tcW w:w="1344" w:type="dxa"/>
            <w:tcBorders>
              <w:top w:val="single" w:sz="4" w:space="0" w:color="auto"/>
              <w:left w:val="single" w:sz="4" w:space="0" w:color="auto"/>
              <w:bottom w:val="single" w:sz="4" w:space="0" w:color="auto"/>
              <w:right w:val="single" w:sz="4" w:space="0" w:color="auto"/>
            </w:tcBorders>
          </w:tcPr>
          <w:p w:rsidR="00B61A86" w:rsidRPr="001F388B" w:rsidRDefault="00B61A86" w:rsidP="00EA2EE7">
            <w:pPr>
              <w:pStyle w:val="Textoindependiente"/>
              <w:ind w:left="480"/>
              <w:jc w:val="center"/>
              <w:rPr>
                <w:rFonts w:ascii="Tahoma" w:hAnsi="Tahoma" w:cs="Tahoma"/>
                <w:bCs/>
                <w:sz w:val="24"/>
                <w:szCs w:val="24"/>
              </w:rPr>
            </w:pPr>
          </w:p>
        </w:tc>
        <w:tc>
          <w:tcPr>
            <w:tcW w:w="2353" w:type="dxa"/>
            <w:tcBorders>
              <w:top w:val="single" w:sz="4" w:space="0" w:color="auto"/>
              <w:left w:val="single" w:sz="4" w:space="0" w:color="auto"/>
              <w:bottom w:val="single" w:sz="4" w:space="0" w:color="auto"/>
              <w:right w:val="single" w:sz="4" w:space="0" w:color="auto"/>
            </w:tcBorders>
            <w:vAlign w:val="center"/>
            <w:hideMark/>
          </w:tcPr>
          <w:p w:rsidR="00B61A86" w:rsidRPr="001F388B" w:rsidRDefault="00B61A86" w:rsidP="00EA2EE7">
            <w:pPr>
              <w:pStyle w:val="Textoindependiente"/>
              <w:jc w:val="center"/>
              <w:rPr>
                <w:rFonts w:ascii="Tahoma" w:hAnsi="Tahoma" w:cs="Tahoma"/>
                <w:b/>
                <w:bCs/>
                <w:sz w:val="24"/>
                <w:szCs w:val="24"/>
              </w:rPr>
            </w:pPr>
            <w:r w:rsidRPr="001F388B">
              <w:rPr>
                <w:rFonts w:ascii="Tahoma" w:hAnsi="Tahoma" w:cs="Tahoma"/>
                <w:b/>
                <w:bCs/>
                <w:sz w:val="24"/>
                <w:szCs w:val="24"/>
              </w:rPr>
              <w:t>4°37'4.79"N</w:t>
            </w:r>
          </w:p>
          <w:p w:rsidR="00B61A86" w:rsidRPr="001F388B" w:rsidRDefault="00B61A86" w:rsidP="00EA2EE7">
            <w:pPr>
              <w:pStyle w:val="Textoindependiente"/>
              <w:jc w:val="center"/>
              <w:rPr>
                <w:rFonts w:ascii="Tahoma" w:hAnsi="Tahoma" w:cs="Tahoma"/>
                <w:b/>
                <w:bCs/>
                <w:sz w:val="24"/>
                <w:szCs w:val="24"/>
              </w:rPr>
            </w:pPr>
            <w:r w:rsidRPr="001F388B">
              <w:rPr>
                <w:rFonts w:ascii="Tahoma" w:hAnsi="Tahoma" w:cs="Tahoma"/>
                <w:b/>
                <w:bCs/>
                <w:sz w:val="24"/>
                <w:szCs w:val="24"/>
              </w:rPr>
              <w:t>75°46'45.64"O</w:t>
            </w:r>
          </w:p>
        </w:tc>
      </w:tr>
      <w:tr w:rsidR="00B61A86" w:rsidRPr="001F388B" w:rsidTr="00EA2EE7">
        <w:trPr>
          <w:trHeight w:val="161"/>
        </w:trPr>
        <w:tc>
          <w:tcPr>
            <w:tcW w:w="1822" w:type="dxa"/>
            <w:tcBorders>
              <w:top w:val="single" w:sz="4" w:space="0" w:color="auto"/>
              <w:left w:val="single" w:sz="4" w:space="0" w:color="auto"/>
              <w:bottom w:val="single" w:sz="4" w:space="0" w:color="auto"/>
              <w:right w:val="single" w:sz="4" w:space="0" w:color="auto"/>
            </w:tcBorders>
            <w:hideMark/>
          </w:tcPr>
          <w:p w:rsidR="00B61A86" w:rsidRPr="001F388B" w:rsidRDefault="00B61A86" w:rsidP="00EA2EE7">
            <w:pPr>
              <w:pStyle w:val="Textoindependiente"/>
              <w:jc w:val="center"/>
              <w:rPr>
                <w:rFonts w:ascii="Tahoma" w:hAnsi="Tahoma" w:cs="Tahoma"/>
                <w:b/>
                <w:bCs/>
                <w:sz w:val="24"/>
                <w:szCs w:val="24"/>
              </w:rPr>
            </w:pPr>
            <w:r w:rsidRPr="001F388B">
              <w:rPr>
                <w:rFonts w:ascii="Tahoma" w:hAnsi="Tahoma" w:cs="Tahoma"/>
                <w:b/>
                <w:bCs/>
                <w:sz w:val="24"/>
                <w:szCs w:val="24"/>
              </w:rPr>
              <w:t>MATA 2</w:t>
            </w:r>
          </w:p>
        </w:tc>
        <w:tc>
          <w:tcPr>
            <w:tcW w:w="1994" w:type="dxa"/>
            <w:tcBorders>
              <w:top w:val="single" w:sz="4" w:space="0" w:color="auto"/>
              <w:left w:val="single" w:sz="4" w:space="0" w:color="auto"/>
              <w:bottom w:val="single" w:sz="4" w:space="0" w:color="auto"/>
              <w:right w:val="single" w:sz="4" w:space="0" w:color="auto"/>
            </w:tcBorders>
          </w:tcPr>
          <w:p w:rsidR="00B61A86" w:rsidRPr="001F388B" w:rsidRDefault="00B61A86" w:rsidP="00EA2EE7">
            <w:pPr>
              <w:pStyle w:val="Textoindependiente"/>
              <w:jc w:val="center"/>
              <w:rPr>
                <w:rFonts w:ascii="Tahoma" w:hAnsi="Tahoma" w:cs="Tahoma"/>
                <w:bCs/>
                <w:sz w:val="24"/>
                <w:szCs w:val="24"/>
              </w:rPr>
            </w:pPr>
          </w:p>
        </w:tc>
        <w:tc>
          <w:tcPr>
            <w:tcW w:w="1344" w:type="dxa"/>
            <w:tcBorders>
              <w:top w:val="single" w:sz="4" w:space="0" w:color="auto"/>
              <w:left w:val="single" w:sz="4" w:space="0" w:color="auto"/>
              <w:bottom w:val="single" w:sz="4" w:space="0" w:color="auto"/>
              <w:right w:val="single" w:sz="4" w:space="0" w:color="auto"/>
            </w:tcBorders>
          </w:tcPr>
          <w:p w:rsidR="00B61A86" w:rsidRPr="001F388B" w:rsidRDefault="00B61A86" w:rsidP="00EA2EE7">
            <w:pPr>
              <w:pStyle w:val="Textoindependiente"/>
              <w:jc w:val="center"/>
              <w:rPr>
                <w:rFonts w:ascii="Tahoma" w:hAnsi="Tahoma" w:cs="Tahoma"/>
                <w:bCs/>
                <w:sz w:val="24"/>
                <w:szCs w:val="24"/>
              </w:rPr>
            </w:pPr>
          </w:p>
        </w:tc>
        <w:tc>
          <w:tcPr>
            <w:tcW w:w="2353" w:type="dxa"/>
            <w:tcBorders>
              <w:top w:val="single" w:sz="4" w:space="0" w:color="auto"/>
              <w:left w:val="single" w:sz="4" w:space="0" w:color="auto"/>
              <w:bottom w:val="single" w:sz="4" w:space="0" w:color="auto"/>
              <w:right w:val="single" w:sz="4" w:space="0" w:color="auto"/>
            </w:tcBorders>
            <w:hideMark/>
          </w:tcPr>
          <w:p w:rsidR="00B61A86" w:rsidRPr="001F388B" w:rsidRDefault="00B61A86" w:rsidP="00EA2EE7">
            <w:pPr>
              <w:pStyle w:val="Textoindependiente"/>
              <w:jc w:val="center"/>
              <w:rPr>
                <w:rFonts w:ascii="Tahoma" w:hAnsi="Tahoma" w:cs="Tahoma"/>
                <w:b/>
                <w:bCs/>
                <w:sz w:val="24"/>
                <w:szCs w:val="24"/>
              </w:rPr>
            </w:pPr>
            <w:r w:rsidRPr="001F388B">
              <w:rPr>
                <w:rFonts w:ascii="Tahoma" w:hAnsi="Tahoma" w:cs="Tahoma"/>
                <w:b/>
                <w:bCs/>
                <w:sz w:val="24"/>
                <w:szCs w:val="24"/>
              </w:rPr>
              <w:t>4°37'2.9"N</w:t>
            </w:r>
          </w:p>
          <w:p w:rsidR="00B61A86" w:rsidRPr="001F388B" w:rsidRDefault="00B61A86" w:rsidP="00EA2EE7">
            <w:pPr>
              <w:pStyle w:val="Textoindependiente"/>
              <w:jc w:val="center"/>
              <w:rPr>
                <w:rFonts w:ascii="Tahoma" w:hAnsi="Tahoma" w:cs="Tahoma"/>
                <w:b/>
                <w:bCs/>
                <w:sz w:val="24"/>
                <w:szCs w:val="24"/>
              </w:rPr>
            </w:pPr>
            <w:r w:rsidRPr="001F388B">
              <w:rPr>
                <w:rFonts w:ascii="Tahoma" w:hAnsi="Tahoma" w:cs="Tahoma"/>
                <w:b/>
                <w:bCs/>
                <w:sz w:val="24"/>
                <w:szCs w:val="24"/>
              </w:rPr>
              <w:t>75°46'45.93"O</w:t>
            </w:r>
          </w:p>
        </w:tc>
      </w:tr>
      <w:tr w:rsidR="00B61A86" w:rsidRPr="001F388B" w:rsidTr="00EA2EE7">
        <w:trPr>
          <w:trHeight w:val="430"/>
        </w:trPr>
        <w:tc>
          <w:tcPr>
            <w:tcW w:w="1822" w:type="dxa"/>
            <w:tcBorders>
              <w:top w:val="single" w:sz="4" w:space="0" w:color="auto"/>
              <w:left w:val="single" w:sz="4" w:space="0" w:color="auto"/>
              <w:bottom w:val="single" w:sz="4" w:space="0" w:color="auto"/>
              <w:right w:val="single" w:sz="4" w:space="0" w:color="auto"/>
            </w:tcBorders>
          </w:tcPr>
          <w:p w:rsidR="00B61A86" w:rsidRPr="001F388B" w:rsidRDefault="00B61A86" w:rsidP="00EA2EE7">
            <w:pPr>
              <w:pStyle w:val="Textoindependiente"/>
              <w:jc w:val="center"/>
              <w:rPr>
                <w:rFonts w:ascii="Tahoma" w:hAnsi="Tahoma" w:cs="Tahoma"/>
                <w:bCs/>
                <w:sz w:val="24"/>
                <w:szCs w:val="24"/>
              </w:rPr>
            </w:pPr>
          </w:p>
        </w:tc>
        <w:tc>
          <w:tcPr>
            <w:tcW w:w="1994" w:type="dxa"/>
            <w:tcBorders>
              <w:top w:val="single" w:sz="4" w:space="0" w:color="auto"/>
              <w:left w:val="single" w:sz="4" w:space="0" w:color="auto"/>
              <w:bottom w:val="single" w:sz="4" w:space="0" w:color="auto"/>
              <w:right w:val="single" w:sz="4" w:space="0" w:color="auto"/>
            </w:tcBorders>
          </w:tcPr>
          <w:p w:rsidR="00B61A86" w:rsidRPr="001F388B" w:rsidRDefault="00B61A86" w:rsidP="00EA2EE7">
            <w:pPr>
              <w:pStyle w:val="Textoindependiente"/>
              <w:jc w:val="center"/>
              <w:rPr>
                <w:rFonts w:ascii="Tahoma" w:hAnsi="Tahoma" w:cs="Tahoma"/>
                <w:bCs/>
                <w:sz w:val="24"/>
                <w:szCs w:val="24"/>
              </w:rPr>
            </w:pPr>
          </w:p>
        </w:tc>
        <w:tc>
          <w:tcPr>
            <w:tcW w:w="1344" w:type="dxa"/>
            <w:tcBorders>
              <w:top w:val="single" w:sz="4" w:space="0" w:color="auto"/>
              <w:left w:val="single" w:sz="4" w:space="0" w:color="auto"/>
              <w:bottom w:val="single" w:sz="4" w:space="0" w:color="auto"/>
              <w:right w:val="single" w:sz="4" w:space="0" w:color="auto"/>
            </w:tcBorders>
          </w:tcPr>
          <w:p w:rsidR="00B61A86" w:rsidRPr="001F388B" w:rsidRDefault="00B61A86" w:rsidP="00EA2EE7">
            <w:pPr>
              <w:pStyle w:val="Textoindependiente"/>
              <w:jc w:val="center"/>
              <w:rPr>
                <w:rFonts w:ascii="Tahoma" w:hAnsi="Tahoma" w:cs="Tahoma"/>
                <w:bCs/>
                <w:sz w:val="24"/>
                <w:szCs w:val="24"/>
              </w:rPr>
            </w:pPr>
          </w:p>
        </w:tc>
        <w:tc>
          <w:tcPr>
            <w:tcW w:w="2353" w:type="dxa"/>
            <w:tcBorders>
              <w:top w:val="single" w:sz="4" w:space="0" w:color="auto"/>
              <w:left w:val="single" w:sz="4" w:space="0" w:color="auto"/>
              <w:bottom w:val="single" w:sz="4" w:space="0" w:color="auto"/>
              <w:right w:val="single" w:sz="4" w:space="0" w:color="auto"/>
            </w:tcBorders>
          </w:tcPr>
          <w:p w:rsidR="00B61A86" w:rsidRPr="001F388B" w:rsidRDefault="00B61A86" w:rsidP="00EA2EE7">
            <w:pPr>
              <w:pStyle w:val="Textoindependiente"/>
              <w:rPr>
                <w:rFonts w:ascii="Tahoma" w:hAnsi="Tahoma" w:cs="Tahoma"/>
                <w:b/>
                <w:bCs/>
                <w:sz w:val="24"/>
                <w:szCs w:val="24"/>
              </w:rPr>
            </w:pPr>
          </w:p>
        </w:tc>
      </w:tr>
    </w:tbl>
    <w:p w:rsidR="00B61A86" w:rsidRPr="001F388B" w:rsidRDefault="00B61A86" w:rsidP="00B61A86">
      <w:pPr>
        <w:tabs>
          <w:tab w:val="left" w:pos="-720"/>
          <w:tab w:val="left" w:pos="0"/>
        </w:tabs>
        <w:suppressAutoHyphens/>
        <w:spacing w:line="240" w:lineRule="atLeast"/>
        <w:ind w:right="-284"/>
        <w:jc w:val="both"/>
        <w:rPr>
          <w:rFonts w:ascii="Tahoma" w:hAnsi="Tahoma" w:cs="Tahoma"/>
        </w:rPr>
      </w:pPr>
    </w:p>
    <w:p w:rsidR="00B61A86" w:rsidRPr="001F388B" w:rsidRDefault="00B61A86" w:rsidP="00B61A86">
      <w:pPr>
        <w:tabs>
          <w:tab w:val="left" w:pos="-720"/>
          <w:tab w:val="left" w:pos="0"/>
        </w:tabs>
        <w:suppressAutoHyphens/>
        <w:spacing w:line="240" w:lineRule="atLeast"/>
        <w:ind w:right="-284"/>
        <w:jc w:val="both"/>
        <w:rPr>
          <w:rFonts w:ascii="Tahoma" w:hAnsi="Tahoma" w:cs="Tahoma"/>
        </w:rPr>
      </w:pPr>
    </w:p>
    <w:p w:rsidR="00B61A86" w:rsidRPr="001F388B" w:rsidRDefault="00B61A86" w:rsidP="00B61A86">
      <w:pPr>
        <w:tabs>
          <w:tab w:val="left" w:pos="-720"/>
          <w:tab w:val="left" w:pos="0"/>
        </w:tabs>
        <w:suppressAutoHyphens/>
        <w:spacing w:line="240" w:lineRule="atLeast"/>
        <w:ind w:right="-284"/>
        <w:jc w:val="both"/>
        <w:rPr>
          <w:rFonts w:ascii="Tahoma" w:hAnsi="Tahoma" w:cs="Tahom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31"/>
        <w:gridCol w:w="772"/>
        <w:gridCol w:w="583"/>
        <w:gridCol w:w="1056"/>
        <w:gridCol w:w="1113"/>
      </w:tblGrid>
      <w:tr w:rsidR="00B61A86" w:rsidRPr="001F388B" w:rsidTr="00EA2EE7">
        <w:trPr>
          <w:cantSplit/>
          <w:trHeight w:val="448"/>
          <w:jc w:val="center"/>
        </w:trPr>
        <w:tc>
          <w:tcPr>
            <w:tcW w:w="962" w:type="dxa"/>
          </w:tcPr>
          <w:p w:rsidR="00B61A86" w:rsidRPr="001F388B" w:rsidRDefault="00B61A86" w:rsidP="00EA2EE7">
            <w:pPr>
              <w:pStyle w:val="Textoindependiente"/>
              <w:jc w:val="center"/>
              <w:rPr>
                <w:rFonts w:ascii="Tahoma" w:hAnsi="Tahoma" w:cs="Tahoma"/>
                <w:b/>
                <w:bCs/>
                <w:sz w:val="24"/>
                <w:szCs w:val="24"/>
                <w:lang w:val="en-US"/>
              </w:rPr>
            </w:pPr>
          </w:p>
          <w:p w:rsidR="00B61A86" w:rsidRPr="001F388B" w:rsidRDefault="00B61A86" w:rsidP="00EA2EE7">
            <w:pPr>
              <w:pStyle w:val="Textoindependiente"/>
              <w:jc w:val="center"/>
              <w:rPr>
                <w:rFonts w:ascii="Tahoma" w:hAnsi="Tahoma" w:cs="Tahoma"/>
                <w:b/>
                <w:bCs/>
                <w:sz w:val="24"/>
                <w:szCs w:val="24"/>
                <w:lang w:val="en-US"/>
              </w:rPr>
            </w:pPr>
            <w:r w:rsidRPr="001F388B">
              <w:rPr>
                <w:rFonts w:ascii="Tahoma" w:hAnsi="Tahoma" w:cs="Tahoma"/>
                <w:b/>
                <w:bCs/>
                <w:sz w:val="24"/>
                <w:szCs w:val="24"/>
                <w:lang w:val="en-US"/>
              </w:rPr>
              <w:t>MATA</w:t>
            </w:r>
          </w:p>
        </w:tc>
        <w:tc>
          <w:tcPr>
            <w:tcW w:w="1277" w:type="dxa"/>
          </w:tcPr>
          <w:p w:rsidR="00B61A86" w:rsidRPr="001F388B" w:rsidRDefault="00B61A86" w:rsidP="00EA2EE7">
            <w:pPr>
              <w:pStyle w:val="Textoindependiente"/>
              <w:jc w:val="center"/>
              <w:rPr>
                <w:rFonts w:ascii="Tahoma" w:hAnsi="Tahoma" w:cs="Tahoma"/>
                <w:b/>
                <w:bCs/>
                <w:sz w:val="24"/>
                <w:szCs w:val="24"/>
                <w:lang w:val="en-US"/>
              </w:rPr>
            </w:pPr>
          </w:p>
          <w:p w:rsidR="00B61A86" w:rsidRPr="001F388B" w:rsidRDefault="00B61A86" w:rsidP="00EA2EE7">
            <w:pPr>
              <w:pStyle w:val="Textoindependiente"/>
              <w:jc w:val="center"/>
              <w:rPr>
                <w:rFonts w:ascii="Tahoma" w:hAnsi="Tahoma" w:cs="Tahoma"/>
                <w:b/>
                <w:bCs/>
                <w:sz w:val="24"/>
                <w:szCs w:val="24"/>
                <w:lang w:val="en-US"/>
              </w:rPr>
            </w:pPr>
            <w:r w:rsidRPr="001F388B">
              <w:rPr>
                <w:rFonts w:ascii="Tahoma" w:hAnsi="Tahoma" w:cs="Tahoma"/>
                <w:b/>
                <w:bCs/>
                <w:sz w:val="24"/>
                <w:szCs w:val="24"/>
                <w:lang w:val="en-US"/>
              </w:rPr>
              <w:t>DETALLE</w:t>
            </w:r>
          </w:p>
        </w:tc>
        <w:tc>
          <w:tcPr>
            <w:tcW w:w="1479" w:type="dxa"/>
          </w:tcPr>
          <w:p w:rsidR="00B61A86" w:rsidRPr="001F388B" w:rsidRDefault="00B61A86" w:rsidP="00EA2EE7">
            <w:pPr>
              <w:pStyle w:val="Textoindependiente"/>
              <w:jc w:val="center"/>
              <w:rPr>
                <w:rFonts w:ascii="Tahoma" w:hAnsi="Tahoma" w:cs="Tahoma"/>
                <w:b/>
                <w:bCs/>
                <w:sz w:val="24"/>
                <w:szCs w:val="24"/>
              </w:rPr>
            </w:pPr>
            <w:r w:rsidRPr="001F388B">
              <w:rPr>
                <w:rFonts w:ascii="Tahoma" w:hAnsi="Tahoma" w:cs="Tahoma"/>
                <w:b/>
                <w:bCs/>
                <w:sz w:val="24"/>
                <w:szCs w:val="24"/>
              </w:rPr>
              <w:t>ÁREA TOTAL (m2)</w:t>
            </w:r>
          </w:p>
        </w:tc>
        <w:tc>
          <w:tcPr>
            <w:tcW w:w="2036" w:type="dxa"/>
          </w:tcPr>
          <w:p w:rsidR="00B61A86" w:rsidRPr="001F388B" w:rsidRDefault="00B61A86" w:rsidP="00EA2EE7">
            <w:pPr>
              <w:pStyle w:val="Textoindependiente"/>
              <w:jc w:val="center"/>
              <w:rPr>
                <w:rFonts w:ascii="Tahoma" w:hAnsi="Tahoma" w:cs="Tahoma"/>
                <w:b/>
                <w:bCs/>
                <w:sz w:val="24"/>
                <w:szCs w:val="24"/>
              </w:rPr>
            </w:pPr>
            <w:r w:rsidRPr="001F388B">
              <w:rPr>
                <w:rFonts w:ascii="Tahoma" w:hAnsi="Tahoma" w:cs="Tahoma"/>
                <w:b/>
                <w:bCs/>
                <w:sz w:val="24"/>
                <w:szCs w:val="24"/>
              </w:rPr>
              <w:t>GUADUAS A ENTRESACAR</w:t>
            </w:r>
          </w:p>
        </w:tc>
        <w:tc>
          <w:tcPr>
            <w:tcW w:w="1574" w:type="dxa"/>
          </w:tcPr>
          <w:p w:rsidR="00B61A86" w:rsidRPr="001F388B" w:rsidRDefault="00B61A86" w:rsidP="00EA2EE7">
            <w:pPr>
              <w:pStyle w:val="Textoindependiente"/>
              <w:jc w:val="center"/>
              <w:rPr>
                <w:rFonts w:ascii="Tahoma" w:hAnsi="Tahoma" w:cs="Tahoma"/>
                <w:b/>
                <w:bCs/>
                <w:sz w:val="24"/>
                <w:szCs w:val="24"/>
              </w:rPr>
            </w:pPr>
            <w:r w:rsidRPr="001F388B">
              <w:rPr>
                <w:rFonts w:ascii="Tahoma" w:hAnsi="Tahoma" w:cs="Tahoma"/>
                <w:b/>
                <w:bCs/>
                <w:sz w:val="24"/>
                <w:szCs w:val="24"/>
              </w:rPr>
              <w:t>VOLUMEN EQUIVALENTE (m3)</w:t>
            </w:r>
          </w:p>
        </w:tc>
      </w:tr>
      <w:tr w:rsidR="00B61A86" w:rsidRPr="001F388B" w:rsidTr="00EA2EE7">
        <w:trPr>
          <w:cantSplit/>
          <w:jc w:val="center"/>
        </w:trPr>
        <w:tc>
          <w:tcPr>
            <w:tcW w:w="962" w:type="dxa"/>
          </w:tcPr>
          <w:p w:rsidR="00B61A86" w:rsidRPr="001F388B" w:rsidRDefault="00B61A86" w:rsidP="00EA2EE7">
            <w:pPr>
              <w:pStyle w:val="Textoindependiente"/>
              <w:jc w:val="center"/>
              <w:rPr>
                <w:rFonts w:ascii="Tahoma" w:hAnsi="Tahoma" w:cs="Tahoma"/>
                <w:sz w:val="24"/>
                <w:szCs w:val="24"/>
              </w:rPr>
            </w:pPr>
            <w:r w:rsidRPr="001F388B">
              <w:rPr>
                <w:rFonts w:ascii="Tahoma" w:hAnsi="Tahoma" w:cs="Tahoma"/>
                <w:sz w:val="24"/>
                <w:szCs w:val="24"/>
              </w:rPr>
              <w:t>1</w:t>
            </w:r>
          </w:p>
        </w:tc>
        <w:tc>
          <w:tcPr>
            <w:tcW w:w="1277" w:type="dxa"/>
          </w:tcPr>
          <w:p w:rsidR="00B61A86" w:rsidRPr="001F388B" w:rsidRDefault="00B61A86" w:rsidP="00EA2EE7">
            <w:pPr>
              <w:pStyle w:val="Textoindependiente"/>
              <w:jc w:val="center"/>
              <w:rPr>
                <w:rFonts w:ascii="Tahoma" w:hAnsi="Tahoma" w:cs="Tahoma"/>
                <w:sz w:val="24"/>
                <w:szCs w:val="24"/>
              </w:rPr>
            </w:pPr>
            <w:r w:rsidRPr="001F388B">
              <w:rPr>
                <w:rFonts w:ascii="Tahoma" w:hAnsi="Tahoma" w:cs="Tahoma"/>
                <w:sz w:val="24"/>
                <w:szCs w:val="24"/>
              </w:rPr>
              <w:t>EFECTIVA</w:t>
            </w:r>
          </w:p>
        </w:tc>
        <w:tc>
          <w:tcPr>
            <w:tcW w:w="1479" w:type="dxa"/>
          </w:tcPr>
          <w:p w:rsidR="00B61A86" w:rsidRPr="001F388B" w:rsidRDefault="00B61A86" w:rsidP="00EA2EE7">
            <w:pPr>
              <w:pStyle w:val="Textoindependiente"/>
              <w:jc w:val="center"/>
              <w:rPr>
                <w:rFonts w:ascii="Tahoma" w:hAnsi="Tahoma" w:cs="Tahoma"/>
                <w:sz w:val="24"/>
                <w:szCs w:val="24"/>
              </w:rPr>
            </w:pPr>
            <w:r w:rsidRPr="001F388B">
              <w:rPr>
                <w:rFonts w:ascii="Tahoma" w:hAnsi="Tahoma" w:cs="Tahoma"/>
                <w:sz w:val="24"/>
                <w:szCs w:val="24"/>
              </w:rPr>
              <w:t>2700</w:t>
            </w:r>
          </w:p>
        </w:tc>
        <w:tc>
          <w:tcPr>
            <w:tcW w:w="2036" w:type="dxa"/>
          </w:tcPr>
          <w:p w:rsidR="00B61A86" w:rsidRPr="001F388B" w:rsidRDefault="00B61A86" w:rsidP="00EA2EE7">
            <w:pPr>
              <w:pStyle w:val="Textoindependiente"/>
              <w:jc w:val="center"/>
              <w:rPr>
                <w:rFonts w:ascii="Tahoma" w:hAnsi="Tahoma" w:cs="Tahoma"/>
                <w:sz w:val="24"/>
                <w:szCs w:val="24"/>
              </w:rPr>
            </w:pPr>
            <w:r w:rsidRPr="001F388B">
              <w:rPr>
                <w:rFonts w:ascii="Tahoma" w:hAnsi="Tahoma" w:cs="Tahoma"/>
                <w:sz w:val="24"/>
                <w:szCs w:val="24"/>
              </w:rPr>
              <w:t>200</w:t>
            </w:r>
          </w:p>
        </w:tc>
        <w:tc>
          <w:tcPr>
            <w:tcW w:w="1574" w:type="dxa"/>
          </w:tcPr>
          <w:p w:rsidR="00B61A86" w:rsidRPr="001F388B" w:rsidRDefault="00B61A86" w:rsidP="00EA2EE7">
            <w:pPr>
              <w:pStyle w:val="Textoindependiente"/>
              <w:jc w:val="center"/>
              <w:rPr>
                <w:rFonts w:ascii="Tahoma" w:hAnsi="Tahoma" w:cs="Tahoma"/>
                <w:sz w:val="24"/>
                <w:szCs w:val="24"/>
              </w:rPr>
            </w:pPr>
            <w:r w:rsidRPr="001F388B">
              <w:rPr>
                <w:rFonts w:ascii="Tahoma" w:hAnsi="Tahoma" w:cs="Tahoma"/>
                <w:sz w:val="24"/>
                <w:szCs w:val="24"/>
              </w:rPr>
              <w:t>30</w:t>
            </w:r>
          </w:p>
        </w:tc>
      </w:tr>
      <w:tr w:rsidR="00B61A86" w:rsidRPr="001F388B" w:rsidTr="00EA2EE7">
        <w:trPr>
          <w:cantSplit/>
          <w:jc w:val="center"/>
        </w:trPr>
        <w:tc>
          <w:tcPr>
            <w:tcW w:w="962" w:type="dxa"/>
          </w:tcPr>
          <w:p w:rsidR="00B61A86" w:rsidRPr="001F388B" w:rsidRDefault="00B61A86" w:rsidP="00EA2EE7">
            <w:pPr>
              <w:pStyle w:val="Textoindependiente"/>
              <w:jc w:val="center"/>
              <w:rPr>
                <w:rFonts w:ascii="Tahoma" w:hAnsi="Tahoma" w:cs="Tahoma"/>
                <w:sz w:val="24"/>
                <w:szCs w:val="24"/>
              </w:rPr>
            </w:pPr>
          </w:p>
        </w:tc>
        <w:tc>
          <w:tcPr>
            <w:tcW w:w="1277" w:type="dxa"/>
          </w:tcPr>
          <w:p w:rsidR="00B61A86" w:rsidRPr="001F388B" w:rsidRDefault="00B61A86" w:rsidP="00EA2EE7">
            <w:pPr>
              <w:pStyle w:val="Textoindependiente"/>
              <w:jc w:val="center"/>
              <w:rPr>
                <w:rFonts w:ascii="Tahoma" w:hAnsi="Tahoma" w:cs="Tahoma"/>
                <w:sz w:val="24"/>
                <w:szCs w:val="24"/>
              </w:rPr>
            </w:pPr>
            <w:r w:rsidRPr="001F388B">
              <w:rPr>
                <w:rFonts w:ascii="Tahoma" w:hAnsi="Tahoma" w:cs="Tahoma"/>
                <w:sz w:val="24"/>
                <w:szCs w:val="24"/>
              </w:rPr>
              <w:t>MANEJO</w:t>
            </w:r>
          </w:p>
        </w:tc>
        <w:tc>
          <w:tcPr>
            <w:tcW w:w="1479" w:type="dxa"/>
          </w:tcPr>
          <w:p w:rsidR="00B61A86" w:rsidRPr="001F388B" w:rsidRDefault="00B61A86" w:rsidP="00EA2EE7">
            <w:pPr>
              <w:pStyle w:val="Textoindependiente"/>
              <w:jc w:val="center"/>
              <w:rPr>
                <w:rFonts w:ascii="Tahoma" w:hAnsi="Tahoma" w:cs="Tahoma"/>
                <w:sz w:val="24"/>
                <w:szCs w:val="24"/>
              </w:rPr>
            </w:pPr>
            <w:r w:rsidRPr="001F388B">
              <w:rPr>
                <w:rFonts w:ascii="Tahoma" w:hAnsi="Tahoma" w:cs="Tahoma"/>
                <w:sz w:val="24"/>
                <w:szCs w:val="24"/>
              </w:rPr>
              <w:t>0</w:t>
            </w:r>
          </w:p>
        </w:tc>
        <w:tc>
          <w:tcPr>
            <w:tcW w:w="2036" w:type="dxa"/>
          </w:tcPr>
          <w:p w:rsidR="00B61A86" w:rsidRPr="001F388B" w:rsidRDefault="00B61A86" w:rsidP="00EA2EE7">
            <w:pPr>
              <w:pStyle w:val="Textoindependiente"/>
              <w:jc w:val="center"/>
              <w:rPr>
                <w:rFonts w:ascii="Tahoma" w:hAnsi="Tahoma" w:cs="Tahoma"/>
                <w:sz w:val="24"/>
                <w:szCs w:val="24"/>
              </w:rPr>
            </w:pPr>
            <w:r w:rsidRPr="001F388B">
              <w:rPr>
                <w:rFonts w:ascii="Tahoma" w:hAnsi="Tahoma" w:cs="Tahoma"/>
                <w:sz w:val="24"/>
                <w:szCs w:val="24"/>
              </w:rPr>
              <w:t>0</w:t>
            </w:r>
          </w:p>
        </w:tc>
        <w:tc>
          <w:tcPr>
            <w:tcW w:w="1574" w:type="dxa"/>
          </w:tcPr>
          <w:p w:rsidR="00B61A86" w:rsidRPr="001F388B" w:rsidRDefault="00B61A86" w:rsidP="00EA2EE7">
            <w:pPr>
              <w:pStyle w:val="Textoindependiente"/>
              <w:jc w:val="center"/>
              <w:rPr>
                <w:rFonts w:ascii="Tahoma" w:hAnsi="Tahoma" w:cs="Tahoma"/>
                <w:sz w:val="24"/>
                <w:szCs w:val="24"/>
              </w:rPr>
            </w:pPr>
            <w:r w:rsidRPr="001F388B">
              <w:rPr>
                <w:rFonts w:ascii="Tahoma" w:hAnsi="Tahoma" w:cs="Tahoma"/>
                <w:sz w:val="24"/>
                <w:szCs w:val="24"/>
              </w:rPr>
              <w:t>0</w:t>
            </w:r>
          </w:p>
        </w:tc>
      </w:tr>
      <w:tr w:rsidR="00B61A86" w:rsidRPr="001F388B" w:rsidTr="00EA2EE7">
        <w:trPr>
          <w:cantSplit/>
          <w:jc w:val="center"/>
        </w:trPr>
        <w:tc>
          <w:tcPr>
            <w:tcW w:w="962" w:type="dxa"/>
          </w:tcPr>
          <w:p w:rsidR="00B61A86" w:rsidRPr="001F388B" w:rsidRDefault="00B61A86" w:rsidP="00EA2EE7">
            <w:pPr>
              <w:pStyle w:val="Textoindependiente"/>
              <w:jc w:val="center"/>
              <w:rPr>
                <w:rFonts w:ascii="Tahoma" w:hAnsi="Tahoma" w:cs="Tahoma"/>
                <w:sz w:val="24"/>
                <w:szCs w:val="24"/>
              </w:rPr>
            </w:pPr>
          </w:p>
        </w:tc>
        <w:tc>
          <w:tcPr>
            <w:tcW w:w="1277" w:type="dxa"/>
          </w:tcPr>
          <w:p w:rsidR="00B61A86" w:rsidRPr="001F388B" w:rsidRDefault="00B61A86" w:rsidP="00EA2EE7">
            <w:pPr>
              <w:pStyle w:val="Textoindependiente"/>
              <w:jc w:val="center"/>
              <w:rPr>
                <w:rFonts w:ascii="Tahoma" w:hAnsi="Tahoma" w:cs="Tahoma"/>
                <w:sz w:val="24"/>
                <w:szCs w:val="24"/>
              </w:rPr>
            </w:pPr>
            <w:r w:rsidRPr="001F388B">
              <w:rPr>
                <w:rFonts w:ascii="Tahoma" w:hAnsi="Tahoma" w:cs="Tahoma"/>
                <w:sz w:val="24"/>
                <w:szCs w:val="24"/>
              </w:rPr>
              <w:t>NEGATIVA</w:t>
            </w:r>
          </w:p>
        </w:tc>
        <w:tc>
          <w:tcPr>
            <w:tcW w:w="1479" w:type="dxa"/>
          </w:tcPr>
          <w:p w:rsidR="00B61A86" w:rsidRPr="001F388B" w:rsidRDefault="00B61A86" w:rsidP="00EA2EE7">
            <w:pPr>
              <w:pStyle w:val="Textoindependiente"/>
              <w:jc w:val="center"/>
              <w:rPr>
                <w:rFonts w:ascii="Tahoma" w:hAnsi="Tahoma" w:cs="Tahoma"/>
                <w:sz w:val="24"/>
                <w:szCs w:val="24"/>
              </w:rPr>
            </w:pPr>
            <w:r w:rsidRPr="001F388B">
              <w:rPr>
                <w:rFonts w:ascii="Tahoma" w:hAnsi="Tahoma" w:cs="Tahoma"/>
                <w:sz w:val="24"/>
                <w:szCs w:val="24"/>
              </w:rPr>
              <w:t>0</w:t>
            </w:r>
          </w:p>
        </w:tc>
        <w:tc>
          <w:tcPr>
            <w:tcW w:w="2036" w:type="dxa"/>
          </w:tcPr>
          <w:p w:rsidR="00B61A86" w:rsidRPr="001F388B" w:rsidRDefault="00B61A86" w:rsidP="00EA2EE7">
            <w:pPr>
              <w:pStyle w:val="Textoindependiente"/>
              <w:jc w:val="center"/>
              <w:rPr>
                <w:rFonts w:ascii="Tahoma" w:hAnsi="Tahoma" w:cs="Tahoma"/>
                <w:sz w:val="24"/>
                <w:szCs w:val="24"/>
              </w:rPr>
            </w:pPr>
            <w:r w:rsidRPr="001F388B">
              <w:rPr>
                <w:rFonts w:ascii="Tahoma" w:hAnsi="Tahoma" w:cs="Tahoma"/>
                <w:sz w:val="24"/>
                <w:szCs w:val="24"/>
              </w:rPr>
              <w:t>0</w:t>
            </w:r>
          </w:p>
        </w:tc>
        <w:tc>
          <w:tcPr>
            <w:tcW w:w="1574" w:type="dxa"/>
          </w:tcPr>
          <w:p w:rsidR="00B61A86" w:rsidRPr="001F388B" w:rsidRDefault="00B61A86" w:rsidP="00EA2EE7">
            <w:pPr>
              <w:pStyle w:val="Textoindependiente"/>
              <w:jc w:val="center"/>
              <w:rPr>
                <w:rFonts w:ascii="Tahoma" w:hAnsi="Tahoma" w:cs="Tahoma"/>
                <w:sz w:val="24"/>
                <w:szCs w:val="24"/>
              </w:rPr>
            </w:pPr>
            <w:r w:rsidRPr="001F388B">
              <w:rPr>
                <w:rFonts w:ascii="Tahoma" w:hAnsi="Tahoma" w:cs="Tahoma"/>
                <w:sz w:val="24"/>
                <w:szCs w:val="24"/>
              </w:rPr>
              <w:t>0</w:t>
            </w:r>
          </w:p>
        </w:tc>
      </w:tr>
      <w:tr w:rsidR="00B61A86" w:rsidRPr="001F388B" w:rsidTr="00EA2EE7">
        <w:trPr>
          <w:cantSplit/>
          <w:jc w:val="center"/>
        </w:trPr>
        <w:tc>
          <w:tcPr>
            <w:tcW w:w="962" w:type="dxa"/>
          </w:tcPr>
          <w:p w:rsidR="00B61A86" w:rsidRPr="001F388B" w:rsidRDefault="00B61A86" w:rsidP="00EA2EE7">
            <w:pPr>
              <w:pStyle w:val="Textoindependiente"/>
              <w:jc w:val="center"/>
              <w:rPr>
                <w:rFonts w:ascii="Tahoma" w:hAnsi="Tahoma" w:cs="Tahoma"/>
                <w:sz w:val="24"/>
                <w:szCs w:val="24"/>
              </w:rPr>
            </w:pPr>
            <w:r w:rsidRPr="001F388B">
              <w:rPr>
                <w:rFonts w:ascii="Tahoma" w:hAnsi="Tahoma" w:cs="Tahoma"/>
                <w:sz w:val="24"/>
                <w:szCs w:val="24"/>
              </w:rPr>
              <w:t>2</w:t>
            </w:r>
          </w:p>
        </w:tc>
        <w:tc>
          <w:tcPr>
            <w:tcW w:w="1277" w:type="dxa"/>
          </w:tcPr>
          <w:p w:rsidR="00B61A86" w:rsidRPr="001F388B" w:rsidRDefault="00B61A86" w:rsidP="00EA2EE7">
            <w:pPr>
              <w:pStyle w:val="Textoindependiente"/>
              <w:jc w:val="center"/>
              <w:rPr>
                <w:rFonts w:ascii="Tahoma" w:hAnsi="Tahoma" w:cs="Tahoma"/>
                <w:sz w:val="24"/>
                <w:szCs w:val="24"/>
              </w:rPr>
            </w:pPr>
            <w:r w:rsidRPr="001F388B">
              <w:rPr>
                <w:rFonts w:ascii="Tahoma" w:hAnsi="Tahoma" w:cs="Tahoma"/>
                <w:sz w:val="24"/>
                <w:szCs w:val="24"/>
              </w:rPr>
              <w:t>EFECTIVA</w:t>
            </w:r>
          </w:p>
        </w:tc>
        <w:tc>
          <w:tcPr>
            <w:tcW w:w="1479" w:type="dxa"/>
          </w:tcPr>
          <w:p w:rsidR="00B61A86" w:rsidRPr="001F388B" w:rsidRDefault="00B61A86" w:rsidP="00EA2EE7">
            <w:pPr>
              <w:pStyle w:val="Textoindependiente"/>
              <w:jc w:val="center"/>
              <w:rPr>
                <w:rFonts w:ascii="Tahoma" w:hAnsi="Tahoma" w:cs="Tahoma"/>
                <w:sz w:val="24"/>
                <w:szCs w:val="24"/>
              </w:rPr>
            </w:pPr>
            <w:r w:rsidRPr="001F388B">
              <w:rPr>
                <w:rFonts w:ascii="Tahoma" w:hAnsi="Tahoma" w:cs="Tahoma"/>
                <w:sz w:val="24"/>
                <w:szCs w:val="24"/>
              </w:rPr>
              <w:t>1300</w:t>
            </w:r>
          </w:p>
        </w:tc>
        <w:tc>
          <w:tcPr>
            <w:tcW w:w="2036" w:type="dxa"/>
          </w:tcPr>
          <w:p w:rsidR="00B61A86" w:rsidRPr="001F388B" w:rsidRDefault="00B61A86" w:rsidP="00EA2EE7">
            <w:pPr>
              <w:pStyle w:val="Textoindependiente"/>
              <w:jc w:val="center"/>
              <w:rPr>
                <w:rFonts w:ascii="Tahoma" w:hAnsi="Tahoma" w:cs="Tahoma"/>
                <w:sz w:val="24"/>
                <w:szCs w:val="24"/>
              </w:rPr>
            </w:pPr>
            <w:r w:rsidRPr="001F388B">
              <w:rPr>
                <w:rFonts w:ascii="Tahoma" w:hAnsi="Tahoma" w:cs="Tahoma"/>
                <w:sz w:val="24"/>
                <w:szCs w:val="24"/>
              </w:rPr>
              <w:t>150</w:t>
            </w:r>
          </w:p>
        </w:tc>
        <w:tc>
          <w:tcPr>
            <w:tcW w:w="1574" w:type="dxa"/>
          </w:tcPr>
          <w:p w:rsidR="00B61A86" w:rsidRPr="001F388B" w:rsidRDefault="00B61A86" w:rsidP="00EA2EE7">
            <w:pPr>
              <w:pStyle w:val="Textoindependiente"/>
              <w:jc w:val="center"/>
              <w:rPr>
                <w:rFonts w:ascii="Tahoma" w:hAnsi="Tahoma" w:cs="Tahoma"/>
                <w:sz w:val="24"/>
                <w:szCs w:val="24"/>
              </w:rPr>
            </w:pPr>
            <w:r w:rsidRPr="001F388B">
              <w:rPr>
                <w:rFonts w:ascii="Tahoma" w:hAnsi="Tahoma" w:cs="Tahoma"/>
                <w:sz w:val="24"/>
                <w:szCs w:val="24"/>
              </w:rPr>
              <w:t>20</w:t>
            </w:r>
          </w:p>
        </w:tc>
      </w:tr>
      <w:tr w:rsidR="00B61A86" w:rsidRPr="001F388B" w:rsidTr="00EA2EE7">
        <w:trPr>
          <w:cantSplit/>
          <w:jc w:val="center"/>
        </w:trPr>
        <w:tc>
          <w:tcPr>
            <w:tcW w:w="962" w:type="dxa"/>
          </w:tcPr>
          <w:p w:rsidR="00B61A86" w:rsidRPr="001F388B" w:rsidRDefault="00B61A86" w:rsidP="00EA2EE7">
            <w:pPr>
              <w:pStyle w:val="Textoindependiente"/>
              <w:rPr>
                <w:rFonts w:ascii="Tahoma" w:hAnsi="Tahoma" w:cs="Tahoma"/>
                <w:sz w:val="24"/>
                <w:szCs w:val="24"/>
              </w:rPr>
            </w:pPr>
          </w:p>
        </w:tc>
        <w:tc>
          <w:tcPr>
            <w:tcW w:w="1277" w:type="dxa"/>
          </w:tcPr>
          <w:p w:rsidR="00B61A86" w:rsidRPr="001F388B" w:rsidRDefault="00B61A86" w:rsidP="00EA2EE7">
            <w:pPr>
              <w:pStyle w:val="Textoindependiente"/>
              <w:jc w:val="center"/>
              <w:rPr>
                <w:rFonts w:ascii="Tahoma" w:hAnsi="Tahoma" w:cs="Tahoma"/>
                <w:sz w:val="24"/>
                <w:szCs w:val="24"/>
              </w:rPr>
            </w:pPr>
            <w:r w:rsidRPr="001F388B">
              <w:rPr>
                <w:rFonts w:ascii="Tahoma" w:hAnsi="Tahoma" w:cs="Tahoma"/>
                <w:sz w:val="24"/>
                <w:szCs w:val="24"/>
              </w:rPr>
              <w:t>MANEJO</w:t>
            </w:r>
          </w:p>
        </w:tc>
        <w:tc>
          <w:tcPr>
            <w:tcW w:w="1479" w:type="dxa"/>
          </w:tcPr>
          <w:p w:rsidR="00B61A86" w:rsidRPr="001F388B" w:rsidRDefault="00B61A86" w:rsidP="00EA2EE7">
            <w:pPr>
              <w:pStyle w:val="Textoindependiente"/>
              <w:jc w:val="center"/>
              <w:rPr>
                <w:rFonts w:ascii="Tahoma" w:hAnsi="Tahoma" w:cs="Tahoma"/>
                <w:sz w:val="24"/>
                <w:szCs w:val="24"/>
              </w:rPr>
            </w:pPr>
            <w:r w:rsidRPr="001F388B">
              <w:rPr>
                <w:rFonts w:ascii="Tahoma" w:hAnsi="Tahoma" w:cs="Tahoma"/>
                <w:sz w:val="24"/>
                <w:szCs w:val="24"/>
              </w:rPr>
              <w:t>0</w:t>
            </w:r>
          </w:p>
        </w:tc>
        <w:tc>
          <w:tcPr>
            <w:tcW w:w="2036" w:type="dxa"/>
          </w:tcPr>
          <w:p w:rsidR="00B61A86" w:rsidRPr="001F388B" w:rsidRDefault="00B61A86" w:rsidP="00EA2EE7">
            <w:pPr>
              <w:pStyle w:val="Textoindependiente"/>
              <w:jc w:val="center"/>
              <w:rPr>
                <w:rFonts w:ascii="Tahoma" w:hAnsi="Tahoma" w:cs="Tahoma"/>
                <w:sz w:val="24"/>
                <w:szCs w:val="24"/>
              </w:rPr>
            </w:pPr>
            <w:r w:rsidRPr="001F388B">
              <w:rPr>
                <w:rFonts w:ascii="Tahoma" w:hAnsi="Tahoma" w:cs="Tahoma"/>
                <w:sz w:val="24"/>
                <w:szCs w:val="24"/>
              </w:rPr>
              <w:t>0</w:t>
            </w:r>
          </w:p>
        </w:tc>
        <w:tc>
          <w:tcPr>
            <w:tcW w:w="1574" w:type="dxa"/>
          </w:tcPr>
          <w:p w:rsidR="00B61A86" w:rsidRPr="001F388B" w:rsidRDefault="00B61A86" w:rsidP="00EA2EE7">
            <w:pPr>
              <w:pStyle w:val="Textoindependiente"/>
              <w:jc w:val="center"/>
              <w:rPr>
                <w:rFonts w:ascii="Tahoma" w:hAnsi="Tahoma" w:cs="Tahoma"/>
                <w:sz w:val="24"/>
                <w:szCs w:val="24"/>
              </w:rPr>
            </w:pPr>
            <w:r w:rsidRPr="001F388B">
              <w:rPr>
                <w:rFonts w:ascii="Tahoma" w:hAnsi="Tahoma" w:cs="Tahoma"/>
                <w:sz w:val="24"/>
                <w:szCs w:val="24"/>
              </w:rPr>
              <w:t>0</w:t>
            </w:r>
          </w:p>
        </w:tc>
      </w:tr>
      <w:tr w:rsidR="00B61A86" w:rsidRPr="001F388B" w:rsidTr="00EA2EE7">
        <w:trPr>
          <w:cantSplit/>
          <w:jc w:val="center"/>
        </w:trPr>
        <w:tc>
          <w:tcPr>
            <w:tcW w:w="962" w:type="dxa"/>
          </w:tcPr>
          <w:p w:rsidR="00B61A86" w:rsidRPr="001F388B" w:rsidRDefault="00B61A86" w:rsidP="00EA2EE7">
            <w:pPr>
              <w:pStyle w:val="Textoindependiente"/>
              <w:rPr>
                <w:rFonts w:ascii="Tahoma" w:hAnsi="Tahoma" w:cs="Tahoma"/>
                <w:sz w:val="24"/>
                <w:szCs w:val="24"/>
              </w:rPr>
            </w:pPr>
          </w:p>
        </w:tc>
        <w:tc>
          <w:tcPr>
            <w:tcW w:w="1277" w:type="dxa"/>
          </w:tcPr>
          <w:p w:rsidR="00B61A86" w:rsidRPr="001F388B" w:rsidRDefault="00B61A86" w:rsidP="00EA2EE7">
            <w:pPr>
              <w:pStyle w:val="Textoindependiente"/>
              <w:jc w:val="center"/>
              <w:rPr>
                <w:rFonts w:ascii="Tahoma" w:hAnsi="Tahoma" w:cs="Tahoma"/>
                <w:sz w:val="24"/>
                <w:szCs w:val="24"/>
              </w:rPr>
            </w:pPr>
            <w:r w:rsidRPr="001F388B">
              <w:rPr>
                <w:rFonts w:ascii="Tahoma" w:hAnsi="Tahoma" w:cs="Tahoma"/>
                <w:sz w:val="24"/>
                <w:szCs w:val="24"/>
              </w:rPr>
              <w:t>NEGATIVA</w:t>
            </w:r>
          </w:p>
        </w:tc>
        <w:tc>
          <w:tcPr>
            <w:tcW w:w="1479" w:type="dxa"/>
          </w:tcPr>
          <w:p w:rsidR="00B61A86" w:rsidRPr="001F388B" w:rsidRDefault="00B61A86" w:rsidP="00EA2EE7">
            <w:pPr>
              <w:pStyle w:val="Textoindependiente"/>
              <w:jc w:val="center"/>
              <w:rPr>
                <w:rFonts w:ascii="Tahoma" w:hAnsi="Tahoma" w:cs="Tahoma"/>
                <w:sz w:val="24"/>
                <w:szCs w:val="24"/>
              </w:rPr>
            </w:pPr>
            <w:r w:rsidRPr="001F388B">
              <w:rPr>
                <w:rFonts w:ascii="Tahoma" w:hAnsi="Tahoma" w:cs="Tahoma"/>
                <w:sz w:val="24"/>
                <w:szCs w:val="24"/>
              </w:rPr>
              <w:t>0</w:t>
            </w:r>
          </w:p>
        </w:tc>
        <w:tc>
          <w:tcPr>
            <w:tcW w:w="2036" w:type="dxa"/>
          </w:tcPr>
          <w:p w:rsidR="00B61A86" w:rsidRPr="001F388B" w:rsidRDefault="00B61A86" w:rsidP="00EA2EE7">
            <w:pPr>
              <w:pStyle w:val="Textoindependiente"/>
              <w:jc w:val="center"/>
              <w:rPr>
                <w:rFonts w:ascii="Tahoma" w:hAnsi="Tahoma" w:cs="Tahoma"/>
                <w:sz w:val="24"/>
                <w:szCs w:val="24"/>
              </w:rPr>
            </w:pPr>
            <w:r w:rsidRPr="001F388B">
              <w:rPr>
                <w:rFonts w:ascii="Tahoma" w:hAnsi="Tahoma" w:cs="Tahoma"/>
                <w:sz w:val="24"/>
                <w:szCs w:val="24"/>
              </w:rPr>
              <w:t>0</w:t>
            </w:r>
          </w:p>
        </w:tc>
        <w:tc>
          <w:tcPr>
            <w:tcW w:w="1574" w:type="dxa"/>
          </w:tcPr>
          <w:p w:rsidR="00B61A86" w:rsidRPr="001F388B" w:rsidRDefault="00B61A86" w:rsidP="00EA2EE7">
            <w:pPr>
              <w:pStyle w:val="Textoindependiente"/>
              <w:jc w:val="center"/>
              <w:rPr>
                <w:rFonts w:ascii="Tahoma" w:hAnsi="Tahoma" w:cs="Tahoma"/>
                <w:sz w:val="24"/>
                <w:szCs w:val="24"/>
              </w:rPr>
            </w:pPr>
            <w:r w:rsidRPr="001F388B">
              <w:rPr>
                <w:rFonts w:ascii="Tahoma" w:hAnsi="Tahoma" w:cs="Tahoma"/>
                <w:sz w:val="24"/>
                <w:szCs w:val="24"/>
              </w:rPr>
              <w:t>0</w:t>
            </w:r>
          </w:p>
        </w:tc>
      </w:tr>
      <w:tr w:rsidR="00B61A86" w:rsidRPr="001F388B" w:rsidTr="00EA2EE7">
        <w:trPr>
          <w:cantSplit/>
          <w:jc w:val="center"/>
        </w:trPr>
        <w:tc>
          <w:tcPr>
            <w:tcW w:w="962" w:type="dxa"/>
          </w:tcPr>
          <w:p w:rsidR="00B61A86" w:rsidRPr="001F388B" w:rsidRDefault="00B61A86" w:rsidP="00EA2EE7">
            <w:pPr>
              <w:pStyle w:val="Textoindependiente"/>
              <w:jc w:val="center"/>
              <w:rPr>
                <w:rFonts w:ascii="Tahoma" w:hAnsi="Tahoma" w:cs="Tahoma"/>
                <w:sz w:val="24"/>
                <w:szCs w:val="24"/>
              </w:rPr>
            </w:pPr>
          </w:p>
        </w:tc>
        <w:tc>
          <w:tcPr>
            <w:tcW w:w="1277" w:type="dxa"/>
          </w:tcPr>
          <w:p w:rsidR="00B61A86" w:rsidRPr="001F388B" w:rsidRDefault="00B61A86" w:rsidP="00EA2EE7">
            <w:pPr>
              <w:pStyle w:val="Textoindependiente"/>
              <w:jc w:val="center"/>
              <w:rPr>
                <w:rFonts w:ascii="Tahoma" w:hAnsi="Tahoma" w:cs="Tahoma"/>
                <w:sz w:val="24"/>
                <w:szCs w:val="24"/>
              </w:rPr>
            </w:pPr>
            <w:r w:rsidRPr="001F388B">
              <w:rPr>
                <w:rFonts w:ascii="Tahoma" w:hAnsi="Tahoma" w:cs="Tahoma"/>
                <w:b/>
                <w:sz w:val="24"/>
                <w:szCs w:val="24"/>
              </w:rPr>
              <w:t>TOTAL</w:t>
            </w:r>
          </w:p>
        </w:tc>
        <w:tc>
          <w:tcPr>
            <w:tcW w:w="1479" w:type="dxa"/>
          </w:tcPr>
          <w:p w:rsidR="00B61A86" w:rsidRPr="001F388B" w:rsidRDefault="00B61A86" w:rsidP="00EA2EE7">
            <w:pPr>
              <w:pStyle w:val="Textoindependiente"/>
              <w:jc w:val="center"/>
              <w:rPr>
                <w:rFonts w:ascii="Tahoma" w:hAnsi="Tahoma" w:cs="Tahoma"/>
                <w:sz w:val="24"/>
                <w:szCs w:val="24"/>
              </w:rPr>
            </w:pPr>
            <w:r w:rsidRPr="001F388B">
              <w:rPr>
                <w:rFonts w:ascii="Tahoma" w:hAnsi="Tahoma" w:cs="Tahoma"/>
                <w:sz w:val="24"/>
                <w:szCs w:val="24"/>
              </w:rPr>
              <w:t>4000</w:t>
            </w:r>
          </w:p>
        </w:tc>
        <w:tc>
          <w:tcPr>
            <w:tcW w:w="2036" w:type="dxa"/>
          </w:tcPr>
          <w:p w:rsidR="00B61A86" w:rsidRPr="001F388B" w:rsidRDefault="00B61A86" w:rsidP="00EA2EE7">
            <w:pPr>
              <w:pStyle w:val="Textoindependiente"/>
              <w:jc w:val="center"/>
              <w:rPr>
                <w:rFonts w:ascii="Tahoma" w:hAnsi="Tahoma" w:cs="Tahoma"/>
                <w:sz w:val="24"/>
                <w:szCs w:val="24"/>
              </w:rPr>
            </w:pPr>
            <w:r w:rsidRPr="001F388B">
              <w:rPr>
                <w:rFonts w:ascii="Tahoma" w:hAnsi="Tahoma" w:cs="Tahoma"/>
                <w:sz w:val="24"/>
                <w:szCs w:val="24"/>
              </w:rPr>
              <w:t>350</w:t>
            </w:r>
          </w:p>
        </w:tc>
        <w:tc>
          <w:tcPr>
            <w:tcW w:w="1574" w:type="dxa"/>
          </w:tcPr>
          <w:p w:rsidR="00B61A86" w:rsidRPr="001F388B" w:rsidRDefault="00B61A86" w:rsidP="00EA2EE7">
            <w:pPr>
              <w:pStyle w:val="Textoindependiente"/>
              <w:jc w:val="center"/>
              <w:rPr>
                <w:rFonts w:ascii="Tahoma" w:hAnsi="Tahoma" w:cs="Tahoma"/>
                <w:sz w:val="24"/>
                <w:szCs w:val="24"/>
              </w:rPr>
            </w:pPr>
            <w:r w:rsidRPr="001F388B">
              <w:rPr>
                <w:rFonts w:ascii="Tahoma" w:hAnsi="Tahoma" w:cs="Tahoma"/>
                <w:sz w:val="24"/>
                <w:szCs w:val="24"/>
              </w:rPr>
              <w:t>50</w:t>
            </w:r>
          </w:p>
        </w:tc>
      </w:tr>
    </w:tbl>
    <w:p w:rsidR="00B61A86" w:rsidRPr="001F388B" w:rsidRDefault="00B61A86" w:rsidP="00B61A86">
      <w:pPr>
        <w:tabs>
          <w:tab w:val="left" w:pos="-720"/>
          <w:tab w:val="left" w:pos="0"/>
        </w:tabs>
        <w:suppressAutoHyphens/>
        <w:spacing w:line="240" w:lineRule="atLeast"/>
        <w:ind w:right="-284"/>
        <w:jc w:val="both"/>
        <w:rPr>
          <w:rFonts w:ascii="Tahoma" w:hAnsi="Tahoma" w:cs="Tahoma"/>
        </w:rPr>
      </w:pPr>
    </w:p>
    <w:p w:rsidR="00B61A86" w:rsidRPr="001F388B" w:rsidRDefault="00B61A86" w:rsidP="00B61A86">
      <w:pPr>
        <w:tabs>
          <w:tab w:val="left" w:pos="-720"/>
          <w:tab w:val="left" w:pos="0"/>
        </w:tabs>
        <w:suppressAutoHyphens/>
        <w:spacing w:line="240" w:lineRule="atLeast"/>
        <w:ind w:right="-284"/>
        <w:jc w:val="both"/>
        <w:rPr>
          <w:rFonts w:ascii="Tahoma" w:hAnsi="Tahoma" w:cs="Tahoma"/>
          <w:b/>
          <w:bCs/>
          <w:spacing w:val="-3"/>
          <w:lang w:val="es-ES_tradnl"/>
        </w:rPr>
      </w:pPr>
    </w:p>
    <w:p w:rsidR="00B61A86" w:rsidRPr="001F388B" w:rsidRDefault="00B61A86" w:rsidP="00B61A86">
      <w:pPr>
        <w:tabs>
          <w:tab w:val="left" w:pos="-720"/>
          <w:tab w:val="left" w:pos="0"/>
        </w:tabs>
        <w:suppressAutoHyphens/>
        <w:spacing w:line="240" w:lineRule="atLeast"/>
        <w:ind w:right="-284"/>
        <w:jc w:val="both"/>
        <w:rPr>
          <w:rFonts w:ascii="Tahoma" w:hAnsi="Tahoma" w:cs="Tahoma"/>
          <w:b/>
          <w:bCs/>
          <w:spacing w:val="-3"/>
          <w:lang w:val="es-ES_tradnl"/>
        </w:rPr>
      </w:pPr>
      <w:r w:rsidRPr="001F388B">
        <w:rPr>
          <w:rFonts w:ascii="Tahoma" w:hAnsi="Tahoma" w:cs="Tahoma"/>
          <w:b/>
          <w:bCs/>
          <w:spacing w:val="-3"/>
          <w:lang w:val="es-ES_tradnl"/>
        </w:rPr>
        <w:t>OBLIGACIONES DEL TITULAR DEL PERMISO DE APROVECHAMIENTO FORESTAL:</w:t>
      </w:r>
    </w:p>
    <w:p w:rsidR="00B61A86" w:rsidRPr="001F388B" w:rsidRDefault="00B61A86" w:rsidP="00B61A86">
      <w:pPr>
        <w:tabs>
          <w:tab w:val="left" w:pos="-720"/>
          <w:tab w:val="left" w:pos="0"/>
        </w:tabs>
        <w:suppressAutoHyphens/>
        <w:spacing w:line="240" w:lineRule="atLeast"/>
        <w:ind w:right="-284"/>
        <w:jc w:val="both"/>
        <w:rPr>
          <w:rFonts w:ascii="Tahoma" w:hAnsi="Tahoma" w:cs="Tahoma"/>
          <w:b/>
          <w:bCs/>
          <w:spacing w:val="-3"/>
          <w:lang w:val="es-ES_tradnl"/>
        </w:rPr>
      </w:pPr>
    </w:p>
    <w:p w:rsidR="00B61A86" w:rsidRPr="001F388B" w:rsidRDefault="00B61A86" w:rsidP="00B61A86">
      <w:pPr>
        <w:pStyle w:val="Textoindependiente"/>
        <w:numPr>
          <w:ilvl w:val="0"/>
          <w:numId w:val="22"/>
        </w:numPr>
        <w:tabs>
          <w:tab w:val="left" w:pos="0"/>
          <w:tab w:val="left" w:pos="284"/>
        </w:tabs>
        <w:spacing w:after="0" w:line="240" w:lineRule="auto"/>
        <w:ind w:left="0" w:right="-284" w:firstLine="0"/>
        <w:jc w:val="both"/>
        <w:rPr>
          <w:rFonts w:ascii="Tahoma" w:hAnsi="Tahoma" w:cs="Tahoma"/>
          <w:sz w:val="24"/>
          <w:szCs w:val="24"/>
        </w:rPr>
      </w:pPr>
      <w:r w:rsidRPr="001F388B">
        <w:rPr>
          <w:rFonts w:ascii="Tahoma" w:hAnsi="Tahoma" w:cs="Tahoma"/>
          <w:sz w:val="24"/>
          <w:szCs w:val="24"/>
        </w:rPr>
        <w:t xml:space="preserve">Los copos, ramas y otras partes no aprovechables, se repicarán y esparcirán por el área, para facilitar su incorporación al suelo como materia orgánica; se debe hacer el repique de 50 centímetros de longitud. </w:t>
      </w:r>
    </w:p>
    <w:p w:rsidR="00B61A86" w:rsidRPr="001F388B" w:rsidRDefault="00B61A86" w:rsidP="00B61A86">
      <w:pPr>
        <w:pStyle w:val="Textoindependiente"/>
        <w:numPr>
          <w:ilvl w:val="0"/>
          <w:numId w:val="22"/>
        </w:numPr>
        <w:tabs>
          <w:tab w:val="left" w:pos="0"/>
          <w:tab w:val="left" w:pos="284"/>
        </w:tabs>
        <w:spacing w:after="0" w:line="240" w:lineRule="auto"/>
        <w:ind w:left="0" w:right="-284" w:firstLine="0"/>
        <w:jc w:val="both"/>
        <w:rPr>
          <w:rFonts w:ascii="Tahoma" w:hAnsi="Tahoma" w:cs="Tahoma"/>
          <w:sz w:val="24"/>
          <w:szCs w:val="24"/>
        </w:rPr>
      </w:pPr>
      <w:r w:rsidRPr="001F388B">
        <w:rPr>
          <w:rFonts w:ascii="Tahoma" w:hAnsi="Tahoma" w:cs="Tahoma"/>
          <w:sz w:val="24"/>
          <w:szCs w:val="24"/>
        </w:rPr>
        <w:t>Mantener los cauces de las fuentes hídricas libres de residuos producto del aprovechamiento.</w:t>
      </w:r>
    </w:p>
    <w:p w:rsidR="00B61A86" w:rsidRPr="001F388B" w:rsidRDefault="00B61A86" w:rsidP="00B61A86">
      <w:pPr>
        <w:pStyle w:val="Textoindependiente"/>
        <w:numPr>
          <w:ilvl w:val="0"/>
          <w:numId w:val="22"/>
        </w:numPr>
        <w:tabs>
          <w:tab w:val="left" w:pos="0"/>
          <w:tab w:val="left" w:pos="284"/>
        </w:tabs>
        <w:spacing w:after="0" w:line="240" w:lineRule="auto"/>
        <w:ind w:left="0" w:right="-284" w:firstLine="0"/>
        <w:jc w:val="both"/>
        <w:rPr>
          <w:rFonts w:ascii="Tahoma" w:hAnsi="Tahoma" w:cs="Tahoma"/>
          <w:sz w:val="24"/>
          <w:szCs w:val="24"/>
        </w:rPr>
      </w:pPr>
      <w:r w:rsidRPr="001F388B">
        <w:rPr>
          <w:rFonts w:ascii="Tahoma" w:hAnsi="Tahoma" w:cs="Tahoma"/>
          <w:sz w:val="24"/>
          <w:szCs w:val="24"/>
        </w:rPr>
        <w:t>La socola y entresaca se hará de manera uniforme para evitar claros en el guadual.</w:t>
      </w:r>
    </w:p>
    <w:p w:rsidR="00B61A86" w:rsidRPr="001F388B" w:rsidRDefault="00B61A86" w:rsidP="00B61A86">
      <w:pPr>
        <w:pStyle w:val="Textoindependiente"/>
        <w:numPr>
          <w:ilvl w:val="0"/>
          <w:numId w:val="22"/>
        </w:numPr>
        <w:tabs>
          <w:tab w:val="left" w:pos="0"/>
          <w:tab w:val="left" w:pos="284"/>
        </w:tabs>
        <w:spacing w:after="0" w:line="240" w:lineRule="auto"/>
        <w:ind w:left="0" w:right="-284" w:firstLine="0"/>
        <w:jc w:val="both"/>
        <w:rPr>
          <w:rFonts w:ascii="Tahoma" w:hAnsi="Tahoma" w:cs="Tahoma"/>
          <w:sz w:val="24"/>
          <w:szCs w:val="24"/>
        </w:rPr>
      </w:pPr>
      <w:r w:rsidRPr="001F388B">
        <w:rPr>
          <w:rFonts w:ascii="Tahoma" w:hAnsi="Tahoma" w:cs="Tahoma"/>
          <w:sz w:val="24"/>
          <w:szCs w:val="24"/>
        </w:rPr>
        <w:t>Los cortes se realizarán a la altura del primer nudo inferior y a ras del mismo.</w:t>
      </w:r>
    </w:p>
    <w:p w:rsidR="00B61A86" w:rsidRPr="001F388B" w:rsidRDefault="00B61A86" w:rsidP="00B61A86">
      <w:pPr>
        <w:pStyle w:val="Textoindependiente"/>
        <w:numPr>
          <w:ilvl w:val="0"/>
          <w:numId w:val="22"/>
        </w:numPr>
        <w:tabs>
          <w:tab w:val="left" w:pos="0"/>
          <w:tab w:val="left" w:pos="284"/>
        </w:tabs>
        <w:spacing w:after="0" w:line="240" w:lineRule="auto"/>
        <w:ind w:left="0" w:right="-284" w:firstLine="0"/>
        <w:jc w:val="both"/>
        <w:rPr>
          <w:rFonts w:ascii="Tahoma" w:hAnsi="Tahoma" w:cs="Tahoma"/>
          <w:sz w:val="24"/>
          <w:szCs w:val="24"/>
        </w:rPr>
      </w:pPr>
      <w:r w:rsidRPr="001F388B">
        <w:rPr>
          <w:rFonts w:ascii="Tahoma" w:hAnsi="Tahoma" w:cs="Tahoma"/>
          <w:sz w:val="24"/>
          <w:szCs w:val="24"/>
        </w:rPr>
        <w:t>Se eliminará en su totalidad la guadua seca y la que presenta problemas fitosanitarios y se retirará del área.</w:t>
      </w:r>
    </w:p>
    <w:p w:rsidR="00B61A86" w:rsidRPr="001F388B" w:rsidRDefault="00B61A86" w:rsidP="00B61A86">
      <w:pPr>
        <w:pStyle w:val="Textoindependiente"/>
        <w:numPr>
          <w:ilvl w:val="0"/>
          <w:numId w:val="22"/>
        </w:numPr>
        <w:tabs>
          <w:tab w:val="num" w:pos="0"/>
          <w:tab w:val="left" w:pos="284"/>
        </w:tabs>
        <w:spacing w:line="240" w:lineRule="auto"/>
        <w:ind w:left="0" w:right="-284" w:firstLine="0"/>
        <w:jc w:val="both"/>
        <w:rPr>
          <w:rFonts w:ascii="Tahoma" w:hAnsi="Tahoma" w:cs="Tahoma"/>
          <w:sz w:val="24"/>
          <w:szCs w:val="24"/>
        </w:rPr>
      </w:pPr>
      <w:r w:rsidRPr="001F388B">
        <w:rPr>
          <w:rFonts w:ascii="Tahoma" w:hAnsi="Tahoma" w:cs="Tahoma"/>
          <w:sz w:val="24"/>
          <w:szCs w:val="24"/>
          <w:shd w:val="clear" w:color="auto" w:fill="FFFFFF"/>
        </w:rPr>
        <w:t>Los cortes de los tallos se deben hacer a ras del primero o segundo nudo evitando espacios huecos en el tocón que favorezcan depósitos de agua y consecuente pudrición del rizoma.</w:t>
      </w:r>
      <w:r w:rsidRPr="001F388B">
        <w:rPr>
          <w:rFonts w:ascii="Tahoma" w:hAnsi="Tahoma" w:cs="Tahoma"/>
          <w:sz w:val="24"/>
          <w:szCs w:val="24"/>
        </w:rPr>
        <w:t xml:space="preserve"> </w:t>
      </w:r>
    </w:p>
    <w:p w:rsidR="00B61A86" w:rsidRPr="001F388B" w:rsidRDefault="00B61A86" w:rsidP="00B61A86">
      <w:pPr>
        <w:pStyle w:val="Textoindependiente"/>
        <w:numPr>
          <w:ilvl w:val="0"/>
          <w:numId w:val="22"/>
        </w:numPr>
        <w:tabs>
          <w:tab w:val="left" w:pos="284"/>
        </w:tabs>
        <w:spacing w:line="240" w:lineRule="auto"/>
        <w:ind w:left="0" w:right="-284" w:firstLine="0"/>
        <w:jc w:val="both"/>
        <w:rPr>
          <w:rFonts w:ascii="Tahoma" w:hAnsi="Tahoma" w:cs="Tahoma"/>
          <w:b/>
          <w:bCs/>
          <w:sz w:val="24"/>
          <w:szCs w:val="24"/>
        </w:rPr>
      </w:pPr>
      <w:r w:rsidRPr="001F388B">
        <w:rPr>
          <w:rFonts w:ascii="Tahoma" w:hAnsi="Tahoma" w:cs="Tahoma"/>
          <w:bCs/>
          <w:sz w:val="24"/>
          <w:szCs w:val="24"/>
        </w:rPr>
        <w:t xml:space="preserve">Realizar extracción de individuos volcados, inclinados, enfermos, </w:t>
      </w:r>
      <w:r w:rsidRPr="001F388B">
        <w:rPr>
          <w:rFonts w:ascii="Tahoma" w:hAnsi="Tahoma" w:cs="Tahoma"/>
          <w:bCs/>
          <w:sz w:val="24"/>
          <w:szCs w:val="24"/>
        </w:rPr>
        <w:lastRenderedPageBreak/>
        <w:t xml:space="preserve">corrección de cortes mal realizados y socola, desganche y control de malezas, realizando su respectivo repique y esparcimiento por el área para facilitar su incorporación al suelo como materia orgánica. </w:t>
      </w:r>
    </w:p>
    <w:p w:rsidR="00B61A86" w:rsidRPr="001F388B" w:rsidRDefault="00B61A86" w:rsidP="00B61A86">
      <w:pPr>
        <w:pStyle w:val="Prrafodelista"/>
        <w:numPr>
          <w:ilvl w:val="0"/>
          <w:numId w:val="22"/>
        </w:numPr>
        <w:tabs>
          <w:tab w:val="left" w:pos="284"/>
        </w:tabs>
        <w:ind w:left="0" w:right="-284" w:firstLine="0"/>
        <w:jc w:val="both"/>
        <w:rPr>
          <w:rFonts w:ascii="Tahoma" w:hAnsi="Tahoma" w:cs="Tahoma"/>
          <w:spacing w:val="-3"/>
          <w:lang w:val="es-ES_tradnl"/>
        </w:rPr>
      </w:pPr>
      <w:r w:rsidRPr="001F388B">
        <w:rPr>
          <w:rFonts w:ascii="Tahoma" w:hAnsi="Tahoma" w:cs="Tahoma"/>
          <w:spacing w:val="-3"/>
          <w:lang w:val="es-ES_tradnl"/>
        </w:rPr>
        <w:t>Las labores silviculturales se deberán realizar dando estricto cumplimiento a la intensidad de corta autorizada aprovechando únicamente el volumen autorizado, los cuales deben provenir solo de guaduas MADURAS Y SOBREMADURAS, es decir, NO cortar y/o aprovechar guadua viche ni renuevos.</w:t>
      </w:r>
    </w:p>
    <w:p w:rsidR="00B61A86" w:rsidRPr="001F388B" w:rsidRDefault="00B61A86" w:rsidP="00B61A86">
      <w:pPr>
        <w:numPr>
          <w:ilvl w:val="0"/>
          <w:numId w:val="22"/>
        </w:numPr>
        <w:tabs>
          <w:tab w:val="left" w:pos="-720"/>
          <w:tab w:val="left" w:pos="284"/>
        </w:tabs>
        <w:suppressAutoHyphens/>
        <w:ind w:left="0" w:right="-284" w:firstLine="0"/>
        <w:jc w:val="both"/>
        <w:rPr>
          <w:rFonts w:ascii="Tahoma" w:hAnsi="Tahoma" w:cs="Tahoma"/>
          <w:spacing w:val="-3"/>
          <w:lang w:val="es-ES_tradnl"/>
        </w:rPr>
      </w:pPr>
      <w:r w:rsidRPr="001F388B">
        <w:rPr>
          <w:rFonts w:ascii="Tahoma" w:hAnsi="Tahoma" w:cs="Tahoma"/>
          <w:spacing w:val="-3"/>
          <w:lang w:val="es-ES_tradnl"/>
        </w:rPr>
        <w:t>Los cortes antiguos, se mejorarán dejándolos en el primero o segundo nudo y a ras del mismo.</w:t>
      </w:r>
    </w:p>
    <w:p w:rsidR="00B61A86" w:rsidRPr="001F388B" w:rsidRDefault="00B61A86" w:rsidP="00B61A86">
      <w:pPr>
        <w:numPr>
          <w:ilvl w:val="0"/>
          <w:numId w:val="22"/>
        </w:numPr>
        <w:tabs>
          <w:tab w:val="left" w:pos="-720"/>
          <w:tab w:val="left" w:pos="284"/>
        </w:tabs>
        <w:suppressAutoHyphens/>
        <w:ind w:left="0" w:right="-284" w:firstLine="0"/>
        <w:jc w:val="both"/>
        <w:rPr>
          <w:rFonts w:ascii="Tahoma" w:hAnsi="Tahoma" w:cs="Tahoma"/>
          <w:spacing w:val="-3"/>
          <w:lang w:val="es-ES_tradnl"/>
        </w:rPr>
      </w:pPr>
      <w:r w:rsidRPr="001F388B">
        <w:rPr>
          <w:rFonts w:ascii="Tahoma" w:hAnsi="Tahoma" w:cs="Tahoma"/>
          <w:spacing w:val="-3"/>
          <w:lang w:val="es-ES_tradnl"/>
        </w:rPr>
        <w:t>Evitar que se formen palizadas y represamientos en las fuentes de agua.</w:t>
      </w:r>
    </w:p>
    <w:p w:rsidR="00B61A86" w:rsidRPr="001F388B" w:rsidRDefault="00B61A86" w:rsidP="00B61A86">
      <w:pPr>
        <w:numPr>
          <w:ilvl w:val="0"/>
          <w:numId w:val="22"/>
        </w:numPr>
        <w:tabs>
          <w:tab w:val="left" w:pos="-720"/>
          <w:tab w:val="left" w:pos="284"/>
        </w:tabs>
        <w:suppressAutoHyphens/>
        <w:ind w:left="0" w:right="-284" w:firstLine="0"/>
        <w:jc w:val="both"/>
        <w:rPr>
          <w:rFonts w:ascii="Tahoma" w:hAnsi="Tahoma" w:cs="Tahoma"/>
          <w:spacing w:val="-3"/>
        </w:rPr>
      </w:pPr>
      <w:r w:rsidRPr="001F388B">
        <w:rPr>
          <w:rFonts w:ascii="Tahoma" w:hAnsi="Tahoma" w:cs="Tahoma"/>
          <w:spacing w:val="-3"/>
        </w:rPr>
        <w:t>Las zonas de palizadas, claros y caminos de arriería, serán objeto de resiembra, de acuerdo al área afectada.</w:t>
      </w:r>
    </w:p>
    <w:p w:rsidR="00B61A86" w:rsidRPr="001F388B" w:rsidRDefault="00B61A86" w:rsidP="00B61A86">
      <w:pPr>
        <w:numPr>
          <w:ilvl w:val="0"/>
          <w:numId w:val="22"/>
        </w:numPr>
        <w:tabs>
          <w:tab w:val="left" w:pos="-720"/>
          <w:tab w:val="left" w:pos="284"/>
        </w:tabs>
        <w:suppressAutoHyphens/>
        <w:ind w:left="0" w:right="-284" w:firstLine="0"/>
        <w:jc w:val="both"/>
        <w:rPr>
          <w:rFonts w:ascii="Tahoma" w:hAnsi="Tahoma" w:cs="Tahoma"/>
          <w:spacing w:val="-3"/>
        </w:rPr>
      </w:pPr>
      <w:r w:rsidRPr="001F388B">
        <w:rPr>
          <w:rFonts w:ascii="Tahoma" w:hAnsi="Tahoma" w:cs="Tahoma"/>
          <w:spacing w:val="-3"/>
        </w:rPr>
        <w:t>La presente autorización no permite el cambio de uso del suelo en el área a intervenir con el manejo silvicultural.</w:t>
      </w:r>
    </w:p>
    <w:p w:rsidR="00B61A86" w:rsidRPr="001F388B" w:rsidRDefault="00B61A86" w:rsidP="00B61A86">
      <w:pPr>
        <w:numPr>
          <w:ilvl w:val="0"/>
          <w:numId w:val="22"/>
        </w:numPr>
        <w:tabs>
          <w:tab w:val="left" w:pos="-720"/>
          <w:tab w:val="left" w:pos="284"/>
        </w:tabs>
        <w:suppressAutoHyphens/>
        <w:ind w:left="0" w:right="-284" w:firstLine="0"/>
        <w:jc w:val="both"/>
        <w:rPr>
          <w:rFonts w:ascii="Tahoma" w:hAnsi="Tahoma" w:cs="Tahoma"/>
          <w:spacing w:val="-3"/>
        </w:rPr>
      </w:pPr>
      <w:r w:rsidRPr="001F388B">
        <w:rPr>
          <w:rFonts w:ascii="Tahoma" w:hAnsi="Tahoma" w:cs="Tahoma"/>
          <w:spacing w:val="-3"/>
          <w:lang w:val="es-ES_tradnl"/>
        </w:rPr>
        <w:t>El autorizado se compromete a evitar daños a la fauna presente en el sector que se va a intervenir para lo cual deberá identificar la fauna y los nidos que llegare a encontrarse en el mismo y dar aviso a la Subdirección de Regulación y Control Ambiental, programa fauna, en caso de ser necesaria su reubicación, para identificar las técnicas adecuadas para su manejo, protección y traslado.</w:t>
      </w:r>
    </w:p>
    <w:p w:rsidR="00B61A86" w:rsidRPr="001F388B" w:rsidRDefault="00B61A86" w:rsidP="00B61A86">
      <w:pPr>
        <w:tabs>
          <w:tab w:val="left" w:pos="-720"/>
          <w:tab w:val="left" w:pos="0"/>
        </w:tabs>
        <w:suppressAutoHyphens/>
        <w:spacing w:line="240" w:lineRule="atLeast"/>
        <w:ind w:right="-284"/>
        <w:jc w:val="both"/>
        <w:rPr>
          <w:rFonts w:ascii="Tahoma" w:hAnsi="Tahoma" w:cs="Tahoma"/>
          <w:spacing w:val="-3"/>
        </w:rPr>
      </w:pPr>
    </w:p>
    <w:p w:rsidR="00B61A86" w:rsidRPr="001F388B" w:rsidRDefault="00B61A86" w:rsidP="00B61A86">
      <w:pPr>
        <w:tabs>
          <w:tab w:val="left" w:pos="-720"/>
          <w:tab w:val="left" w:pos="0"/>
        </w:tabs>
        <w:suppressAutoHyphens/>
        <w:spacing w:line="240" w:lineRule="atLeast"/>
        <w:ind w:right="-284"/>
        <w:jc w:val="both"/>
        <w:rPr>
          <w:rFonts w:ascii="Tahoma" w:hAnsi="Tahoma" w:cs="Tahoma"/>
          <w:b/>
          <w:bCs/>
          <w:spacing w:val="-3"/>
          <w:lang w:val="es-ES_tradnl"/>
        </w:rPr>
      </w:pPr>
      <w:r w:rsidRPr="001F388B">
        <w:rPr>
          <w:rFonts w:ascii="Tahoma" w:hAnsi="Tahoma" w:cs="Tahoma"/>
          <w:b/>
          <w:bCs/>
          <w:spacing w:val="-3"/>
          <w:lang w:val="es-ES_tradnl"/>
        </w:rPr>
        <w:t xml:space="preserve">DESTINO DE LOS PRODUCTOS: </w:t>
      </w:r>
      <w:r w:rsidRPr="001F388B">
        <w:rPr>
          <w:rFonts w:ascii="Tahoma" w:hAnsi="Tahoma" w:cs="Tahoma"/>
          <w:spacing w:val="-3"/>
          <w:lang w:val="es-ES_tradnl"/>
        </w:rPr>
        <w:t xml:space="preserve">Los productos a obtener se destinarán para </w:t>
      </w:r>
      <w:r w:rsidRPr="001F388B">
        <w:rPr>
          <w:rFonts w:ascii="Tahoma" w:hAnsi="Tahoma" w:cs="Tahoma"/>
          <w:b/>
          <w:bCs/>
          <w:spacing w:val="-3"/>
          <w:lang w:val="es-ES_tradnl"/>
        </w:rPr>
        <w:t>COMERCIO.</w:t>
      </w:r>
    </w:p>
    <w:p w:rsidR="00B61A86" w:rsidRPr="001F388B" w:rsidRDefault="00B61A86" w:rsidP="00B61A86">
      <w:pPr>
        <w:tabs>
          <w:tab w:val="left" w:pos="-720"/>
          <w:tab w:val="left" w:pos="0"/>
        </w:tabs>
        <w:suppressAutoHyphens/>
        <w:spacing w:line="240" w:lineRule="atLeast"/>
        <w:ind w:right="-284"/>
        <w:jc w:val="both"/>
        <w:rPr>
          <w:rFonts w:ascii="Tahoma" w:hAnsi="Tahoma" w:cs="Tahoma"/>
          <w:b/>
          <w:bCs/>
          <w:spacing w:val="-3"/>
          <w:lang w:val="es-ES_tradnl"/>
        </w:rPr>
      </w:pPr>
    </w:p>
    <w:p w:rsidR="00B61A86" w:rsidRPr="001F388B" w:rsidRDefault="00B61A86" w:rsidP="00B61A86">
      <w:pPr>
        <w:pStyle w:val="Sangradetextonormal"/>
        <w:ind w:left="0" w:right="-284"/>
        <w:rPr>
          <w:rFonts w:ascii="Tahoma" w:hAnsi="Tahoma" w:cs="Tahoma"/>
          <w:b/>
          <w:bCs/>
        </w:rPr>
      </w:pPr>
      <w:r w:rsidRPr="001F388B">
        <w:rPr>
          <w:rFonts w:ascii="Tahoma" w:hAnsi="Tahoma" w:cs="Tahoma"/>
          <w:b/>
          <w:bCs/>
        </w:rPr>
        <w:t>PARÁGRAFO 1</w:t>
      </w:r>
      <w:r w:rsidRPr="001F388B">
        <w:rPr>
          <w:rFonts w:ascii="Tahoma" w:hAnsi="Tahoma" w:cs="Tahoma"/>
        </w:rPr>
        <w:t xml:space="preserve">: </w:t>
      </w:r>
      <w:r w:rsidRPr="001F388B">
        <w:rPr>
          <w:rFonts w:ascii="Tahoma" w:hAnsi="Tahoma" w:cs="Tahoma"/>
          <w:bCs/>
        </w:rPr>
        <w:t xml:space="preserve">La presente autorización podrá ser objeto de adiciones en el volumen inicial otorgado únicamente cuando los guaduales hayan </w:t>
      </w:r>
      <w:r w:rsidRPr="001F388B">
        <w:rPr>
          <w:rFonts w:ascii="Tahoma" w:hAnsi="Tahoma" w:cs="Tahoma"/>
          <w:bCs/>
        </w:rPr>
        <w:lastRenderedPageBreak/>
        <w:t>sido afectados por vendavales, en los términos del Artículo 18 de la Resolución N° 666 de 2008 – Norma Unificada para el manejo y aprovechamiento de la guadua.</w:t>
      </w:r>
    </w:p>
    <w:p w:rsidR="00B61A86" w:rsidRPr="001F388B" w:rsidRDefault="00B61A86" w:rsidP="00B61A86">
      <w:pPr>
        <w:pStyle w:val="Sangradetextonormal"/>
        <w:ind w:left="0" w:right="-284"/>
        <w:rPr>
          <w:rFonts w:ascii="Tahoma" w:hAnsi="Tahoma" w:cs="Tahoma"/>
          <w:b/>
          <w:bCs/>
        </w:rPr>
      </w:pPr>
    </w:p>
    <w:p w:rsidR="00B61A86" w:rsidRPr="001F388B" w:rsidRDefault="00B61A86" w:rsidP="00B61A86">
      <w:pPr>
        <w:tabs>
          <w:tab w:val="left" w:pos="0"/>
        </w:tabs>
        <w:suppressAutoHyphens/>
        <w:spacing w:line="240" w:lineRule="atLeast"/>
        <w:ind w:right="-284"/>
        <w:jc w:val="both"/>
        <w:rPr>
          <w:rFonts w:ascii="Tahoma" w:hAnsi="Tahoma" w:cs="Tahoma"/>
        </w:rPr>
      </w:pPr>
      <w:r w:rsidRPr="001F388B">
        <w:rPr>
          <w:rFonts w:ascii="Tahoma" w:hAnsi="Tahoma" w:cs="Tahoma"/>
          <w:b/>
          <w:bCs/>
          <w:spacing w:val="-3"/>
        </w:rPr>
        <w:t>ARTÍCULO TERCERO</w:t>
      </w:r>
      <w:r w:rsidRPr="001F388B">
        <w:rPr>
          <w:rFonts w:ascii="Tahoma" w:hAnsi="Tahoma" w:cs="Tahoma"/>
          <w:spacing w:val="-3"/>
        </w:rPr>
        <w:t xml:space="preserve">: El propietario o quien haga sus veces, al momento de la notificación del presente acto administrativo, deberá cancelar en la tesorería de la </w:t>
      </w:r>
      <w:r w:rsidRPr="001F388B">
        <w:rPr>
          <w:rFonts w:ascii="Tahoma" w:hAnsi="Tahoma" w:cs="Tahoma"/>
          <w:b/>
          <w:bCs/>
          <w:spacing w:val="-3"/>
          <w:lang w:val="es-ES_tradnl"/>
        </w:rPr>
        <w:t>CORPORACIÓN AUTÓNOMA REGIONAL DEL QUINDÍO</w:t>
      </w:r>
      <w:r w:rsidRPr="001F388B">
        <w:rPr>
          <w:rFonts w:ascii="Tahoma" w:hAnsi="Tahoma" w:cs="Tahoma"/>
          <w:b/>
          <w:bCs/>
          <w:spacing w:val="-3"/>
        </w:rPr>
        <w:t>,</w:t>
      </w:r>
      <w:r w:rsidRPr="001F388B">
        <w:rPr>
          <w:rFonts w:ascii="Tahoma" w:hAnsi="Tahoma" w:cs="Tahoma"/>
          <w:spacing w:val="-3"/>
        </w:rPr>
        <w:t xml:space="preserve"> de conformidad con lo establecido en la Resolución 1500</w:t>
      </w:r>
      <w:r w:rsidRPr="001F388B">
        <w:rPr>
          <w:rFonts w:ascii="Tahoma" w:hAnsi="Tahoma" w:cs="Tahoma"/>
        </w:rPr>
        <w:t xml:space="preserve"> del 28 de junio de 2019</w:t>
      </w:r>
      <w:r w:rsidRPr="001F388B">
        <w:rPr>
          <w:rFonts w:ascii="Tahoma" w:hAnsi="Tahoma" w:cs="Tahoma"/>
          <w:spacing w:val="-3"/>
        </w:rPr>
        <w:t xml:space="preserve"> y Resolución 574 del 20 de Abril de 2020 del expedida por la Dirección General de esta Corporación, la suma de </w:t>
      </w:r>
      <w:r w:rsidRPr="001F388B">
        <w:rPr>
          <w:rFonts w:ascii="Tahoma" w:hAnsi="Tahoma" w:cs="Tahoma"/>
          <w:b/>
        </w:rPr>
        <w:t>NOVENTA Y DOS MIL NOVENTA PESOS MCTE ($92.090)</w:t>
      </w:r>
      <w:r w:rsidRPr="001F388B">
        <w:rPr>
          <w:rFonts w:ascii="Tahoma" w:hAnsi="Tahoma" w:cs="Tahoma"/>
        </w:rPr>
        <w:t xml:space="preserve"> por los siguientes conceptos:</w:t>
      </w:r>
    </w:p>
    <w:p w:rsidR="00B61A86" w:rsidRPr="001F388B" w:rsidRDefault="00B61A86" w:rsidP="00B61A86">
      <w:pPr>
        <w:tabs>
          <w:tab w:val="left" w:pos="0"/>
        </w:tabs>
        <w:suppressAutoHyphens/>
        <w:spacing w:line="240" w:lineRule="atLeast"/>
        <w:ind w:right="-284"/>
        <w:jc w:val="both"/>
        <w:rPr>
          <w:rFonts w:ascii="Tahoma" w:hAnsi="Tahoma" w:cs="Tahoma"/>
        </w:rPr>
      </w:pPr>
    </w:p>
    <w:tbl>
      <w:tblPr>
        <w:tblW w:w="72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107"/>
        <w:gridCol w:w="2126"/>
      </w:tblGrid>
      <w:tr w:rsidR="00B61A86" w:rsidRPr="001F388B" w:rsidTr="00EA2EE7">
        <w:trPr>
          <w:trHeight w:val="340"/>
          <w:jc w:val="center"/>
        </w:trPr>
        <w:tc>
          <w:tcPr>
            <w:tcW w:w="5107" w:type="dxa"/>
            <w:shd w:val="clear" w:color="auto" w:fill="BFBFBF"/>
            <w:vAlign w:val="center"/>
          </w:tcPr>
          <w:p w:rsidR="00B61A86" w:rsidRPr="001F388B" w:rsidRDefault="00B61A86" w:rsidP="00EA2EE7">
            <w:pPr>
              <w:tabs>
                <w:tab w:val="left" w:pos="-720"/>
                <w:tab w:val="left" w:pos="0"/>
              </w:tabs>
              <w:suppressAutoHyphens/>
              <w:spacing w:line="240" w:lineRule="atLeast"/>
              <w:ind w:right="-284"/>
              <w:jc w:val="center"/>
              <w:rPr>
                <w:rFonts w:ascii="Tahoma" w:hAnsi="Tahoma" w:cs="Tahoma"/>
                <w:b/>
                <w:spacing w:val="-3"/>
              </w:rPr>
            </w:pPr>
            <w:r w:rsidRPr="001F388B">
              <w:rPr>
                <w:rFonts w:ascii="Tahoma" w:hAnsi="Tahoma" w:cs="Tahoma"/>
                <w:b/>
                <w:spacing w:val="-3"/>
              </w:rPr>
              <w:t>CONCEPTO</w:t>
            </w:r>
          </w:p>
        </w:tc>
        <w:tc>
          <w:tcPr>
            <w:tcW w:w="2126" w:type="dxa"/>
            <w:shd w:val="clear" w:color="auto" w:fill="BFBFBF"/>
            <w:vAlign w:val="center"/>
          </w:tcPr>
          <w:p w:rsidR="00B61A86" w:rsidRPr="001F388B" w:rsidRDefault="00B61A86" w:rsidP="00EA2EE7">
            <w:pPr>
              <w:tabs>
                <w:tab w:val="left" w:pos="-720"/>
                <w:tab w:val="left" w:pos="0"/>
              </w:tabs>
              <w:suppressAutoHyphens/>
              <w:spacing w:line="240" w:lineRule="atLeast"/>
              <w:ind w:right="-284"/>
              <w:jc w:val="center"/>
              <w:rPr>
                <w:rFonts w:ascii="Tahoma" w:hAnsi="Tahoma" w:cs="Tahoma"/>
                <w:b/>
                <w:spacing w:val="-3"/>
                <w:lang w:val="es-ES_tradnl"/>
              </w:rPr>
            </w:pPr>
            <w:r w:rsidRPr="001F388B">
              <w:rPr>
                <w:rFonts w:ascii="Tahoma" w:hAnsi="Tahoma" w:cs="Tahoma"/>
                <w:b/>
                <w:spacing w:val="-3"/>
                <w:lang w:val="es-ES_tradnl"/>
              </w:rPr>
              <w:t>VALOR ($)</w:t>
            </w:r>
          </w:p>
        </w:tc>
      </w:tr>
      <w:tr w:rsidR="00B61A86" w:rsidRPr="001F388B" w:rsidTr="00EA2EE7">
        <w:trPr>
          <w:trHeight w:val="340"/>
          <w:jc w:val="center"/>
        </w:trPr>
        <w:tc>
          <w:tcPr>
            <w:tcW w:w="5107" w:type="dxa"/>
            <w:vAlign w:val="center"/>
          </w:tcPr>
          <w:p w:rsidR="00B61A86" w:rsidRPr="001F388B" w:rsidRDefault="00B61A86" w:rsidP="00EA2EE7">
            <w:pPr>
              <w:tabs>
                <w:tab w:val="left" w:pos="-720"/>
                <w:tab w:val="left" w:pos="0"/>
              </w:tabs>
              <w:suppressAutoHyphens/>
              <w:spacing w:line="240" w:lineRule="atLeast"/>
              <w:ind w:right="-63"/>
              <w:rPr>
                <w:rFonts w:ascii="Tahoma" w:hAnsi="Tahoma" w:cs="Tahoma"/>
                <w:spacing w:val="-3"/>
              </w:rPr>
            </w:pPr>
            <w:r w:rsidRPr="001F388B">
              <w:rPr>
                <w:rFonts w:ascii="Tahoma" w:hAnsi="Tahoma" w:cs="Tahoma"/>
                <w:spacing w:val="-3"/>
              </w:rPr>
              <w:t>PUBLICACIÓN DE LA RESOLUCIÓN EN EL BOLETIN AMBIENTAL RESOLUCIÓN 574 DEL 20 DE ABRIL DE 2020</w:t>
            </w:r>
          </w:p>
        </w:tc>
        <w:tc>
          <w:tcPr>
            <w:tcW w:w="2126" w:type="dxa"/>
            <w:vAlign w:val="center"/>
          </w:tcPr>
          <w:p w:rsidR="00B61A86" w:rsidRPr="001F388B" w:rsidRDefault="00B61A86" w:rsidP="00EA2EE7">
            <w:pPr>
              <w:tabs>
                <w:tab w:val="left" w:pos="-720"/>
                <w:tab w:val="left" w:pos="0"/>
              </w:tabs>
              <w:suppressAutoHyphens/>
              <w:spacing w:line="240" w:lineRule="atLeast"/>
              <w:ind w:right="-284"/>
              <w:jc w:val="center"/>
              <w:rPr>
                <w:rFonts w:ascii="Tahoma" w:hAnsi="Tahoma" w:cs="Tahoma"/>
                <w:spacing w:val="-3"/>
              </w:rPr>
            </w:pPr>
            <w:r w:rsidRPr="001F388B">
              <w:rPr>
                <w:rFonts w:ascii="Tahoma" w:hAnsi="Tahoma" w:cs="Tahoma"/>
                <w:spacing w:val="-3"/>
              </w:rPr>
              <w:t>$39.911</w:t>
            </w:r>
          </w:p>
        </w:tc>
      </w:tr>
      <w:tr w:rsidR="00B61A86" w:rsidRPr="001F388B" w:rsidTr="00EA2EE7">
        <w:trPr>
          <w:trHeight w:val="340"/>
          <w:jc w:val="center"/>
        </w:trPr>
        <w:tc>
          <w:tcPr>
            <w:tcW w:w="5107" w:type="dxa"/>
            <w:vAlign w:val="center"/>
          </w:tcPr>
          <w:p w:rsidR="00B61A86" w:rsidRPr="001F388B" w:rsidRDefault="00B61A86" w:rsidP="00EA2EE7">
            <w:pPr>
              <w:tabs>
                <w:tab w:val="left" w:pos="-720"/>
                <w:tab w:val="left" w:pos="0"/>
              </w:tabs>
              <w:suppressAutoHyphens/>
              <w:spacing w:line="240" w:lineRule="atLeast"/>
              <w:ind w:right="-63"/>
              <w:rPr>
                <w:rFonts w:ascii="Tahoma" w:hAnsi="Tahoma" w:cs="Tahoma"/>
                <w:spacing w:val="-3"/>
              </w:rPr>
            </w:pPr>
            <w:r w:rsidRPr="001F388B">
              <w:rPr>
                <w:rFonts w:ascii="Tahoma" w:hAnsi="Tahoma" w:cs="Tahoma"/>
                <w:spacing w:val="-3"/>
              </w:rPr>
              <w:t>SERVICIO AL SEGUIMIENTO DEL PRESENTE PERMISO RESOLUCIÓN 1500</w:t>
            </w:r>
            <w:r w:rsidRPr="001F388B">
              <w:rPr>
                <w:rFonts w:ascii="Tahoma" w:hAnsi="Tahoma" w:cs="Tahoma"/>
              </w:rPr>
              <w:t xml:space="preserve"> DEL 28 DE JUNIO DE 2019</w:t>
            </w:r>
          </w:p>
        </w:tc>
        <w:tc>
          <w:tcPr>
            <w:tcW w:w="2126" w:type="dxa"/>
            <w:vAlign w:val="center"/>
          </w:tcPr>
          <w:p w:rsidR="00B61A86" w:rsidRPr="001F388B" w:rsidRDefault="00B61A86" w:rsidP="00EA2EE7">
            <w:pPr>
              <w:tabs>
                <w:tab w:val="left" w:pos="-720"/>
                <w:tab w:val="left" w:pos="0"/>
              </w:tabs>
              <w:suppressAutoHyphens/>
              <w:spacing w:line="240" w:lineRule="atLeast"/>
              <w:ind w:right="-284"/>
              <w:jc w:val="center"/>
              <w:rPr>
                <w:rFonts w:ascii="Tahoma" w:hAnsi="Tahoma" w:cs="Tahoma"/>
                <w:spacing w:val="-3"/>
              </w:rPr>
            </w:pPr>
            <w:r w:rsidRPr="001F388B">
              <w:rPr>
                <w:rFonts w:ascii="Tahoma" w:hAnsi="Tahoma" w:cs="Tahoma"/>
                <w:spacing w:val="-3"/>
              </w:rPr>
              <w:t>$52.179</w:t>
            </w:r>
          </w:p>
        </w:tc>
      </w:tr>
      <w:tr w:rsidR="00B61A86" w:rsidRPr="001F388B" w:rsidTr="00EA2EE7">
        <w:trPr>
          <w:trHeight w:val="340"/>
          <w:jc w:val="center"/>
        </w:trPr>
        <w:tc>
          <w:tcPr>
            <w:tcW w:w="5107" w:type="dxa"/>
            <w:shd w:val="clear" w:color="auto" w:fill="BFBFBF"/>
            <w:vAlign w:val="center"/>
          </w:tcPr>
          <w:p w:rsidR="00B61A86" w:rsidRPr="001F388B" w:rsidRDefault="00B61A86" w:rsidP="00EA2EE7">
            <w:pPr>
              <w:tabs>
                <w:tab w:val="left" w:pos="-720"/>
                <w:tab w:val="left" w:pos="0"/>
              </w:tabs>
              <w:suppressAutoHyphens/>
              <w:spacing w:line="240" w:lineRule="atLeast"/>
              <w:ind w:right="-284"/>
              <w:rPr>
                <w:rFonts w:ascii="Tahoma" w:hAnsi="Tahoma" w:cs="Tahoma"/>
                <w:spacing w:val="-3"/>
              </w:rPr>
            </w:pPr>
            <w:r w:rsidRPr="001F388B">
              <w:rPr>
                <w:rFonts w:ascii="Tahoma" w:hAnsi="Tahoma" w:cs="Tahoma"/>
                <w:b/>
                <w:spacing w:val="-3"/>
              </w:rPr>
              <w:t>TOTAL</w:t>
            </w:r>
          </w:p>
        </w:tc>
        <w:tc>
          <w:tcPr>
            <w:tcW w:w="2126" w:type="dxa"/>
            <w:shd w:val="clear" w:color="auto" w:fill="BFBFBF"/>
            <w:vAlign w:val="center"/>
          </w:tcPr>
          <w:p w:rsidR="00B61A86" w:rsidRPr="001F388B" w:rsidRDefault="00B61A86" w:rsidP="00EA2EE7">
            <w:pPr>
              <w:tabs>
                <w:tab w:val="left" w:pos="-720"/>
                <w:tab w:val="left" w:pos="0"/>
              </w:tabs>
              <w:suppressAutoHyphens/>
              <w:spacing w:line="240" w:lineRule="atLeast"/>
              <w:ind w:right="-284"/>
              <w:jc w:val="center"/>
              <w:rPr>
                <w:rFonts w:ascii="Tahoma" w:hAnsi="Tahoma" w:cs="Tahoma"/>
                <w:spacing w:val="-3"/>
              </w:rPr>
            </w:pPr>
            <w:r w:rsidRPr="001F388B">
              <w:rPr>
                <w:rFonts w:ascii="Tahoma" w:hAnsi="Tahoma" w:cs="Tahoma"/>
                <w:b/>
              </w:rPr>
              <w:t>$92.090</w:t>
            </w:r>
          </w:p>
        </w:tc>
      </w:tr>
    </w:tbl>
    <w:p w:rsidR="00B61A86" w:rsidRPr="001F388B" w:rsidRDefault="00B61A86" w:rsidP="00B61A86">
      <w:pPr>
        <w:tabs>
          <w:tab w:val="left" w:pos="0"/>
        </w:tabs>
        <w:suppressAutoHyphens/>
        <w:spacing w:line="240" w:lineRule="atLeast"/>
        <w:ind w:right="-284"/>
        <w:jc w:val="both"/>
        <w:rPr>
          <w:rFonts w:ascii="Tahoma" w:hAnsi="Tahoma" w:cs="Tahoma"/>
          <w:b/>
          <w:spacing w:val="-3"/>
          <w:lang w:val="es-ES_tradnl"/>
        </w:rPr>
      </w:pPr>
    </w:p>
    <w:p w:rsidR="00B61A86" w:rsidRPr="001F388B" w:rsidRDefault="00B61A86" w:rsidP="00B61A86">
      <w:pPr>
        <w:tabs>
          <w:tab w:val="left" w:pos="0"/>
        </w:tabs>
        <w:suppressAutoHyphens/>
        <w:spacing w:line="240" w:lineRule="atLeast"/>
        <w:ind w:right="-284"/>
        <w:jc w:val="both"/>
        <w:rPr>
          <w:rFonts w:ascii="Tahoma" w:hAnsi="Tahoma" w:cs="Tahoma"/>
          <w:b/>
          <w:u w:val="single"/>
        </w:rPr>
      </w:pPr>
      <w:r w:rsidRPr="001F388B">
        <w:rPr>
          <w:rFonts w:ascii="Tahoma" w:hAnsi="Tahoma" w:cs="Tahoma"/>
          <w:b/>
          <w:spacing w:val="-3"/>
          <w:lang w:val="es-ES_tradnl"/>
        </w:rPr>
        <w:t xml:space="preserve">PARÁGRAFO TRANSITORIO: </w:t>
      </w:r>
      <w:r w:rsidRPr="001F388B">
        <w:rPr>
          <w:rFonts w:ascii="Tahoma" w:hAnsi="Tahoma" w:cs="Tahoma"/>
          <w:spacing w:val="-3"/>
          <w:lang w:val="es-ES_tradnl"/>
        </w:rPr>
        <w:t xml:space="preserve"> S</w:t>
      </w:r>
      <w:r w:rsidRPr="001F388B">
        <w:rPr>
          <w:rFonts w:ascii="Tahoma" w:hAnsi="Tahoma" w:cs="Tahoma"/>
        </w:rPr>
        <w:t xml:space="preserve">i para la fecha en que se notifique del acto administrativo, no se ha superado la Emergencia Sanitaria, persiste la medida decretada de Aislamiento Preventivo Obligatorio por el Gobierno Nacional y/o no se ha restablecido la Atención al Usuario de manera presencial en la Entidad, se podrán realizar los pagos descritos, en las cuentas Davivienda que posee la entidad, </w:t>
      </w:r>
      <w:r w:rsidRPr="001F388B">
        <w:rPr>
          <w:rFonts w:ascii="Tahoma" w:hAnsi="Tahoma" w:cs="Tahoma"/>
          <w:b/>
          <w:u w:val="single"/>
        </w:rPr>
        <w:t xml:space="preserve">previa solicitud de expedición de la factura la cual puede ser reclamada en las </w:t>
      </w:r>
      <w:r w:rsidRPr="001F388B">
        <w:rPr>
          <w:rFonts w:ascii="Tahoma" w:hAnsi="Tahoma" w:cs="Tahoma"/>
          <w:b/>
          <w:u w:val="single"/>
        </w:rPr>
        <w:lastRenderedPageBreak/>
        <w:t>instalaciones de la entidad o  solicitada al correo electrónico: gestioningresos@crq.gov.co</w:t>
      </w:r>
    </w:p>
    <w:p w:rsidR="00B61A86" w:rsidRPr="001F388B" w:rsidRDefault="00B61A86" w:rsidP="00B61A86">
      <w:pPr>
        <w:tabs>
          <w:tab w:val="left" w:pos="0"/>
        </w:tabs>
        <w:suppressAutoHyphens/>
        <w:spacing w:line="240" w:lineRule="atLeast"/>
        <w:ind w:right="-284"/>
        <w:jc w:val="both"/>
        <w:rPr>
          <w:rFonts w:ascii="Tahoma" w:hAnsi="Tahoma" w:cs="Tahoma"/>
        </w:rPr>
      </w:pPr>
    </w:p>
    <w:p w:rsidR="00B61A86" w:rsidRPr="001F388B" w:rsidRDefault="00B61A86" w:rsidP="00B61A86">
      <w:pPr>
        <w:tabs>
          <w:tab w:val="left" w:pos="-720"/>
          <w:tab w:val="left" w:pos="0"/>
        </w:tabs>
        <w:suppressAutoHyphens/>
        <w:spacing w:line="240" w:lineRule="atLeast"/>
        <w:ind w:right="-284"/>
        <w:jc w:val="both"/>
        <w:rPr>
          <w:rFonts w:ascii="Tahoma" w:hAnsi="Tahoma" w:cs="Tahoma"/>
          <w:spacing w:val="-3"/>
          <w:lang w:val="es-ES_tradnl"/>
        </w:rPr>
      </w:pPr>
      <w:r w:rsidRPr="001F388B">
        <w:rPr>
          <w:rFonts w:ascii="Tahoma" w:hAnsi="Tahoma" w:cs="Tahoma"/>
          <w:b/>
          <w:bCs/>
        </w:rPr>
        <w:t>ARTÍCULO CUARTO</w:t>
      </w:r>
      <w:r w:rsidRPr="001F388B">
        <w:rPr>
          <w:rFonts w:ascii="Tahoma" w:hAnsi="Tahoma" w:cs="Tahoma"/>
          <w:spacing w:val="-3"/>
          <w:lang w:val="es-ES_tradnl"/>
        </w:rPr>
        <w:t xml:space="preserve">: El autorizado deberá proveerse de los salvoconductos necesarios, para la movilización de los productos forestales provenientes de la intervención autorizada, los cuales serán expedidos en la Corporación Autónoma Regional del Quindío de lunes a viernes, en horario de 8:00 a.m. a 11:30 am. </w:t>
      </w:r>
    </w:p>
    <w:p w:rsidR="00B61A86" w:rsidRPr="001F388B" w:rsidRDefault="00B61A86" w:rsidP="00B61A86">
      <w:pPr>
        <w:tabs>
          <w:tab w:val="left" w:pos="-720"/>
          <w:tab w:val="left" w:pos="0"/>
        </w:tabs>
        <w:suppressAutoHyphens/>
        <w:spacing w:line="240" w:lineRule="atLeast"/>
        <w:ind w:right="-284"/>
        <w:jc w:val="both"/>
        <w:rPr>
          <w:rFonts w:ascii="Tahoma" w:hAnsi="Tahoma" w:cs="Tahoma"/>
          <w:spacing w:val="-3"/>
          <w:lang w:val="es-ES_tradnl"/>
        </w:rPr>
      </w:pPr>
    </w:p>
    <w:p w:rsidR="00B61A86" w:rsidRPr="001F388B" w:rsidRDefault="00B61A86" w:rsidP="00B61A86">
      <w:pPr>
        <w:tabs>
          <w:tab w:val="left" w:pos="-720"/>
          <w:tab w:val="left" w:pos="0"/>
        </w:tabs>
        <w:suppressAutoHyphens/>
        <w:spacing w:line="240" w:lineRule="atLeast"/>
        <w:ind w:right="-284"/>
        <w:jc w:val="both"/>
        <w:rPr>
          <w:rFonts w:ascii="Tahoma" w:hAnsi="Tahoma" w:cs="Tahoma"/>
        </w:rPr>
      </w:pPr>
      <w:r w:rsidRPr="001F388B">
        <w:rPr>
          <w:rFonts w:ascii="Tahoma" w:hAnsi="Tahoma" w:cs="Tahoma"/>
          <w:b/>
          <w:spacing w:val="-3"/>
          <w:lang w:val="es-ES_tradnl"/>
        </w:rPr>
        <w:t xml:space="preserve">PARÁGRAFO TRANSITORIO: </w:t>
      </w:r>
      <w:r w:rsidRPr="001F388B">
        <w:rPr>
          <w:rFonts w:ascii="Tahoma" w:hAnsi="Tahoma" w:cs="Tahoma"/>
          <w:spacing w:val="-3"/>
          <w:lang w:val="es-ES_tradnl"/>
        </w:rPr>
        <w:t xml:space="preserve"> En caso que </w:t>
      </w:r>
      <w:r w:rsidRPr="001F388B">
        <w:rPr>
          <w:rFonts w:ascii="Tahoma" w:hAnsi="Tahoma" w:cs="Tahoma"/>
        </w:rPr>
        <w:t xml:space="preserve">no se haya superado la Emergencia Sanitaria decretada por el Ministerio de Salud y persista la medida de Aislamiento Preventivo Obligatorio decretado por el Gobierno Nacional, estos serán expedidos en los horarios establecidos para la contingencia, de lunes a viernes en turnos de atención de 30 minutos en la sede de la Entidad de 8:00 am a 11:30 am. </w:t>
      </w:r>
    </w:p>
    <w:p w:rsidR="00B61A86" w:rsidRPr="001F388B" w:rsidRDefault="00B61A86" w:rsidP="00B61A86">
      <w:pPr>
        <w:tabs>
          <w:tab w:val="left" w:pos="-720"/>
          <w:tab w:val="left" w:pos="0"/>
        </w:tabs>
        <w:suppressAutoHyphens/>
        <w:spacing w:line="240" w:lineRule="atLeast"/>
        <w:ind w:right="-284"/>
        <w:jc w:val="both"/>
        <w:rPr>
          <w:rFonts w:ascii="Tahoma" w:hAnsi="Tahoma" w:cs="Tahoma"/>
        </w:rPr>
      </w:pPr>
    </w:p>
    <w:p w:rsidR="00B61A86" w:rsidRPr="001F388B" w:rsidRDefault="00B61A86" w:rsidP="00B61A86">
      <w:pPr>
        <w:tabs>
          <w:tab w:val="left" w:pos="-720"/>
          <w:tab w:val="left" w:pos="0"/>
        </w:tabs>
        <w:suppressAutoHyphens/>
        <w:spacing w:line="240" w:lineRule="atLeast"/>
        <w:ind w:right="-284"/>
        <w:jc w:val="both"/>
        <w:rPr>
          <w:rFonts w:ascii="Tahoma" w:hAnsi="Tahoma" w:cs="Tahoma"/>
        </w:rPr>
      </w:pPr>
      <w:r w:rsidRPr="001F388B">
        <w:rPr>
          <w:rFonts w:ascii="Tahoma" w:hAnsi="Tahoma" w:cs="Tahoma"/>
        </w:rPr>
        <w:t>Para el efecto deberá registrar el acto administrativo en la plataforma VITAL ubicada en la ventanilla única de las Instalaciones de la CRQ.</w:t>
      </w:r>
    </w:p>
    <w:p w:rsidR="00B61A86" w:rsidRPr="001F388B" w:rsidRDefault="00B61A86" w:rsidP="00B61A86">
      <w:pPr>
        <w:tabs>
          <w:tab w:val="left" w:pos="-720"/>
          <w:tab w:val="left" w:pos="0"/>
        </w:tabs>
        <w:suppressAutoHyphens/>
        <w:spacing w:line="240" w:lineRule="atLeast"/>
        <w:ind w:right="-284"/>
        <w:jc w:val="both"/>
        <w:rPr>
          <w:rFonts w:ascii="Tahoma" w:hAnsi="Tahoma" w:cs="Tahoma"/>
        </w:rPr>
      </w:pPr>
    </w:p>
    <w:p w:rsidR="00B61A86" w:rsidRPr="001F388B" w:rsidRDefault="00B61A86" w:rsidP="00B61A86">
      <w:pPr>
        <w:tabs>
          <w:tab w:val="left" w:pos="-720"/>
          <w:tab w:val="left" w:pos="0"/>
        </w:tabs>
        <w:suppressAutoHyphens/>
        <w:spacing w:line="240" w:lineRule="atLeast"/>
        <w:ind w:right="-284"/>
        <w:jc w:val="both"/>
        <w:rPr>
          <w:rFonts w:ascii="Tahoma" w:hAnsi="Tahoma" w:cs="Tahoma"/>
          <w:spacing w:val="-3"/>
          <w:lang w:val="es-ES_tradnl"/>
        </w:rPr>
      </w:pPr>
      <w:r w:rsidRPr="001F388B">
        <w:rPr>
          <w:rFonts w:ascii="Tahoma" w:hAnsi="Tahoma" w:cs="Tahoma"/>
          <w:spacing w:val="-3"/>
          <w:lang w:val="es-ES_tradnl"/>
        </w:rPr>
        <w:t>Se deberá observar para la movilización, las disposiciones establecidas en el Decreto No.749 de 2020, referente a las excepciones al derecho de circulación durante el aislamiento preventivo obligatorio decretado o la norma que lo modifique, adicione o sustituya.</w:t>
      </w:r>
    </w:p>
    <w:p w:rsidR="00B61A86" w:rsidRPr="001F388B" w:rsidRDefault="00B61A86" w:rsidP="00B61A86">
      <w:pPr>
        <w:tabs>
          <w:tab w:val="left" w:pos="-720"/>
          <w:tab w:val="left" w:pos="0"/>
        </w:tabs>
        <w:suppressAutoHyphens/>
        <w:spacing w:line="240" w:lineRule="atLeast"/>
        <w:ind w:right="-284"/>
        <w:jc w:val="both"/>
        <w:rPr>
          <w:rFonts w:ascii="Tahoma" w:hAnsi="Tahoma" w:cs="Tahoma"/>
          <w:b/>
          <w:bCs/>
        </w:rPr>
      </w:pPr>
    </w:p>
    <w:p w:rsidR="00B61A86" w:rsidRPr="001F388B" w:rsidRDefault="00B61A86" w:rsidP="00B61A86">
      <w:pPr>
        <w:pStyle w:val="Sangradetextonormal"/>
        <w:ind w:left="0" w:right="-284"/>
        <w:rPr>
          <w:rFonts w:ascii="Tahoma" w:hAnsi="Tahoma" w:cs="Tahoma"/>
        </w:rPr>
      </w:pPr>
      <w:r w:rsidRPr="001F388B">
        <w:rPr>
          <w:rFonts w:ascii="Tahoma" w:hAnsi="Tahoma" w:cs="Tahoma"/>
          <w:b/>
          <w:bCs/>
        </w:rPr>
        <w:t>ARTÍCULO QUINTO</w:t>
      </w:r>
      <w:r w:rsidRPr="001F388B">
        <w:rPr>
          <w:rFonts w:ascii="Tahoma" w:hAnsi="Tahoma" w:cs="Tahoma"/>
        </w:rPr>
        <w:t xml:space="preserve">: El incumplimiento de las obligaciones y disposiciones aquí señaladas, podrá dar lugar a la aplicación de las sanciones establecidas en la Ley 99 de 1993, Ley </w:t>
      </w:r>
      <w:r w:rsidRPr="001F388B">
        <w:rPr>
          <w:rFonts w:ascii="Tahoma" w:hAnsi="Tahoma" w:cs="Tahoma"/>
        </w:rPr>
        <w:lastRenderedPageBreak/>
        <w:t>1333 de 2009 y demás normas concordantes.</w:t>
      </w:r>
    </w:p>
    <w:p w:rsidR="00B61A86" w:rsidRPr="001F388B" w:rsidRDefault="00B61A86" w:rsidP="00B61A86">
      <w:pPr>
        <w:tabs>
          <w:tab w:val="left" w:pos="-720"/>
          <w:tab w:val="left" w:pos="0"/>
        </w:tabs>
        <w:suppressAutoHyphens/>
        <w:spacing w:line="240" w:lineRule="atLeast"/>
        <w:ind w:right="-284"/>
        <w:jc w:val="both"/>
        <w:rPr>
          <w:rFonts w:ascii="Tahoma" w:hAnsi="Tahoma" w:cs="Tahoma"/>
          <w:b/>
          <w:bCs/>
          <w:spacing w:val="-3"/>
          <w:lang w:val="es-ES_tradnl"/>
        </w:rPr>
      </w:pPr>
    </w:p>
    <w:p w:rsidR="00B61A86" w:rsidRPr="001F388B" w:rsidRDefault="00B61A86" w:rsidP="00B61A86">
      <w:pPr>
        <w:tabs>
          <w:tab w:val="left" w:pos="-720"/>
          <w:tab w:val="left" w:pos="0"/>
        </w:tabs>
        <w:suppressAutoHyphens/>
        <w:spacing w:line="240" w:lineRule="atLeast"/>
        <w:ind w:right="-284"/>
        <w:jc w:val="both"/>
        <w:rPr>
          <w:rFonts w:ascii="Tahoma" w:hAnsi="Tahoma" w:cs="Tahoma"/>
          <w:spacing w:val="-3"/>
          <w:lang w:val="es-ES_tradnl"/>
        </w:rPr>
      </w:pPr>
      <w:r w:rsidRPr="001F388B">
        <w:rPr>
          <w:rFonts w:ascii="Tahoma" w:hAnsi="Tahoma" w:cs="Tahoma"/>
          <w:b/>
          <w:bCs/>
          <w:spacing w:val="-3"/>
          <w:lang w:val="es-ES_tradnl"/>
        </w:rPr>
        <w:t xml:space="preserve">PARÁGRAFO 1: </w:t>
      </w:r>
      <w:r w:rsidRPr="001F388B">
        <w:rPr>
          <w:rFonts w:ascii="Tahoma" w:hAnsi="Tahoma" w:cs="Tahoma"/>
          <w:spacing w:val="-3"/>
          <w:lang w:val="es-ES_tradnl"/>
        </w:rPr>
        <w:t>Para el efecto un funcionario de la Entidad, efectuará visita al sitio de intervención, con el fin de constatar el fiel cumplimiento a las normas aquí establecidas.</w:t>
      </w:r>
    </w:p>
    <w:p w:rsidR="00B61A86" w:rsidRPr="001F388B" w:rsidRDefault="00B61A86" w:rsidP="00B61A86">
      <w:pPr>
        <w:tabs>
          <w:tab w:val="left" w:pos="-720"/>
          <w:tab w:val="left" w:pos="0"/>
        </w:tabs>
        <w:suppressAutoHyphens/>
        <w:spacing w:line="240" w:lineRule="atLeast"/>
        <w:ind w:right="-284"/>
        <w:jc w:val="both"/>
        <w:rPr>
          <w:rFonts w:ascii="Tahoma" w:hAnsi="Tahoma" w:cs="Tahoma"/>
          <w:b/>
          <w:bCs/>
        </w:rPr>
      </w:pPr>
    </w:p>
    <w:p w:rsidR="00B61A86" w:rsidRPr="001F388B" w:rsidRDefault="00B61A86" w:rsidP="00B61A86">
      <w:pPr>
        <w:tabs>
          <w:tab w:val="left" w:pos="-720"/>
          <w:tab w:val="left" w:pos="0"/>
        </w:tabs>
        <w:suppressAutoHyphens/>
        <w:spacing w:line="240" w:lineRule="atLeast"/>
        <w:ind w:right="-284"/>
        <w:jc w:val="both"/>
        <w:rPr>
          <w:rFonts w:ascii="Tahoma" w:hAnsi="Tahoma" w:cs="Tahoma"/>
        </w:rPr>
      </w:pPr>
      <w:r w:rsidRPr="001F388B">
        <w:rPr>
          <w:rFonts w:ascii="Tahoma" w:hAnsi="Tahoma" w:cs="Tahoma"/>
          <w:b/>
          <w:bCs/>
        </w:rPr>
        <w:t xml:space="preserve">PARÁGRAFO 2: </w:t>
      </w:r>
      <w:r w:rsidRPr="001F388B">
        <w:rPr>
          <w:rFonts w:ascii="Tahoma" w:hAnsi="Tahoma" w:cs="Tahoma"/>
        </w:rPr>
        <w:t>Copia de la presente Resolución, deberá permanecer en el sitio de la intervención.</w:t>
      </w:r>
    </w:p>
    <w:p w:rsidR="00B61A86" w:rsidRPr="001F388B" w:rsidRDefault="00B61A86" w:rsidP="00B61A86">
      <w:pPr>
        <w:pStyle w:val="Sangra3detindependiente"/>
        <w:ind w:left="0" w:right="-284"/>
        <w:rPr>
          <w:rFonts w:ascii="Tahoma" w:hAnsi="Tahoma" w:cs="Tahoma"/>
          <w:b/>
          <w:bCs/>
          <w:sz w:val="24"/>
          <w:szCs w:val="24"/>
        </w:rPr>
      </w:pPr>
    </w:p>
    <w:p w:rsidR="00B61A86" w:rsidRPr="001F388B" w:rsidRDefault="00B61A86" w:rsidP="00B61A86">
      <w:pPr>
        <w:pStyle w:val="Sangradetextonormal"/>
        <w:ind w:left="0" w:right="-284"/>
        <w:rPr>
          <w:rFonts w:ascii="Tahoma" w:hAnsi="Tahoma" w:cs="Tahoma"/>
        </w:rPr>
      </w:pPr>
      <w:r w:rsidRPr="001F388B">
        <w:rPr>
          <w:rFonts w:ascii="Tahoma" w:hAnsi="Tahoma" w:cs="Tahoma"/>
          <w:b/>
          <w:bCs/>
        </w:rPr>
        <w:t>ARTÍCULO SEXTO:</w:t>
      </w:r>
      <w:r w:rsidRPr="001F388B">
        <w:rPr>
          <w:rFonts w:ascii="Tahoma" w:hAnsi="Tahoma" w:cs="Tahoma"/>
        </w:rPr>
        <w:t xml:space="preserve"> Contra la presente Resolución, sólo procede el recurso de reposición ante el Subdirector de Regulación y Control Ambiental, el cual deberá interponerse por escrito en la diligencia de notificación personal, o dentro de los diez (10) días siguientes a ella, o a la notificación por aviso, o al vencimiento del término de publicación según el caso.  </w:t>
      </w:r>
    </w:p>
    <w:p w:rsidR="00B61A86" w:rsidRPr="001F388B" w:rsidRDefault="00B61A86" w:rsidP="00B61A86">
      <w:pPr>
        <w:pStyle w:val="Sangradetextonormal"/>
        <w:ind w:left="0" w:right="-284"/>
        <w:rPr>
          <w:rFonts w:ascii="Tahoma" w:hAnsi="Tahoma" w:cs="Tahoma"/>
        </w:rPr>
      </w:pPr>
    </w:p>
    <w:p w:rsidR="00B61A86" w:rsidRPr="001F388B" w:rsidRDefault="00B61A86" w:rsidP="00B61A86">
      <w:pPr>
        <w:pStyle w:val="Sangradetextonormal"/>
        <w:ind w:left="0" w:right="-284"/>
        <w:rPr>
          <w:rFonts w:ascii="Tahoma" w:hAnsi="Tahoma" w:cs="Tahoma"/>
        </w:rPr>
      </w:pPr>
      <w:r w:rsidRPr="001F388B">
        <w:rPr>
          <w:rFonts w:ascii="Tahoma" w:hAnsi="Tahoma" w:cs="Tahoma"/>
        </w:rPr>
        <w:t xml:space="preserve">Para el efecto deberá tenerse en cuenta lo dispuesto por los </w:t>
      </w:r>
      <w:r w:rsidRPr="001F388B">
        <w:rPr>
          <w:rFonts w:ascii="Tahoma" w:hAnsi="Tahoma" w:cs="Tahoma"/>
          <w:bCs/>
        </w:rPr>
        <w:t>Artículos 76</w:t>
      </w:r>
      <w:r w:rsidRPr="001F388B">
        <w:rPr>
          <w:rFonts w:ascii="Tahoma" w:hAnsi="Tahoma" w:cs="Tahoma"/>
          <w:b/>
          <w:bCs/>
        </w:rPr>
        <w:t xml:space="preserve"> </w:t>
      </w:r>
      <w:r w:rsidRPr="001F388B">
        <w:rPr>
          <w:rFonts w:ascii="Tahoma" w:hAnsi="Tahoma" w:cs="Tahoma"/>
        </w:rPr>
        <w:t>y 77 de la Ley 1437 de 2011.</w:t>
      </w:r>
    </w:p>
    <w:p w:rsidR="00B61A86" w:rsidRPr="001F388B" w:rsidRDefault="00B61A86" w:rsidP="00B61A86">
      <w:pPr>
        <w:pStyle w:val="Sangra3detindependiente"/>
        <w:ind w:left="0" w:right="-284"/>
        <w:jc w:val="center"/>
        <w:rPr>
          <w:rFonts w:ascii="Tahoma" w:hAnsi="Tahoma" w:cs="Tahoma"/>
          <w:sz w:val="24"/>
          <w:szCs w:val="24"/>
        </w:rPr>
      </w:pPr>
    </w:p>
    <w:p w:rsidR="00B61A86" w:rsidRPr="001F388B" w:rsidRDefault="00B61A86" w:rsidP="00B61A86">
      <w:pPr>
        <w:pStyle w:val="Sangra3detindependiente"/>
        <w:ind w:left="0" w:right="-284"/>
        <w:rPr>
          <w:rFonts w:ascii="Tahoma" w:hAnsi="Tahoma" w:cs="Tahoma"/>
          <w:sz w:val="24"/>
          <w:szCs w:val="24"/>
        </w:rPr>
      </w:pPr>
      <w:r w:rsidRPr="001F388B">
        <w:rPr>
          <w:rFonts w:ascii="Tahoma" w:hAnsi="Tahoma" w:cs="Tahoma"/>
          <w:b/>
          <w:bCs/>
          <w:sz w:val="24"/>
          <w:szCs w:val="24"/>
        </w:rPr>
        <w:t>ARTÍCULO SÉPTIMO</w:t>
      </w:r>
      <w:r w:rsidRPr="001F388B">
        <w:rPr>
          <w:rFonts w:ascii="Tahoma" w:hAnsi="Tahoma" w:cs="Tahoma"/>
          <w:sz w:val="24"/>
          <w:szCs w:val="24"/>
        </w:rPr>
        <w:t>: Para modificaciones, estas deberán ser solicitadas con ocho (8) días de anticipación al vencimiento de esta autorización, cualquier cambio en las condiciones establecidas en el presente acto administrativo deberán ser informadas por escrito a esta Autoridad Ambiental.</w:t>
      </w:r>
    </w:p>
    <w:p w:rsidR="00B61A86" w:rsidRPr="001F388B" w:rsidRDefault="00B61A86" w:rsidP="00B61A86">
      <w:pPr>
        <w:pStyle w:val="Sangra3detindependiente"/>
        <w:ind w:left="0" w:right="-284"/>
        <w:rPr>
          <w:rFonts w:ascii="Tahoma" w:hAnsi="Tahoma" w:cs="Tahoma"/>
          <w:sz w:val="24"/>
          <w:szCs w:val="24"/>
        </w:rPr>
      </w:pPr>
    </w:p>
    <w:p w:rsidR="00B61A86" w:rsidRPr="001F388B" w:rsidRDefault="00B61A86" w:rsidP="00B61A86">
      <w:pPr>
        <w:pStyle w:val="Sinespaciado"/>
        <w:rPr>
          <w:rFonts w:ascii="Tahoma" w:hAnsi="Tahoma" w:cs="Tahoma"/>
          <w:sz w:val="24"/>
          <w:szCs w:val="24"/>
        </w:rPr>
      </w:pPr>
      <w:r w:rsidRPr="001F388B">
        <w:rPr>
          <w:rFonts w:ascii="Tahoma" w:hAnsi="Tahoma" w:cs="Tahoma"/>
          <w:b/>
          <w:bCs/>
          <w:sz w:val="24"/>
          <w:szCs w:val="24"/>
        </w:rPr>
        <w:t>ARTÍCULO OCTAVO</w:t>
      </w:r>
      <w:r w:rsidRPr="001F388B">
        <w:rPr>
          <w:rFonts w:ascii="Tahoma" w:hAnsi="Tahoma" w:cs="Tahoma"/>
          <w:sz w:val="24"/>
          <w:szCs w:val="24"/>
        </w:rPr>
        <w:t xml:space="preserve">: Notificar el contenido de la presente Resolución al </w:t>
      </w:r>
      <w:r w:rsidRPr="001F388B">
        <w:rPr>
          <w:rFonts w:ascii="Tahoma" w:hAnsi="Tahoma" w:cs="Tahoma"/>
          <w:b/>
          <w:sz w:val="24"/>
          <w:szCs w:val="24"/>
        </w:rPr>
        <w:t>REPRESENTANTE LEGAL,</w:t>
      </w:r>
      <w:r w:rsidRPr="001F388B">
        <w:rPr>
          <w:rFonts w:ascii="Tahoma" w:hAnsi="Tahoma" w:cs="Tahoma"/>
          <w:bCs/>
          <w:sz w:val="24"/>
          <w:szCs w:val="24"/>
        </w:rPr>
        <w:t xml:space="preserve"> o a </w:t>
      </w:r>
      <w:r w:rsidRPr="001F388B">
        <w:rPr>
          <w:rFonts w:ascii="Tahoma" w:hAnsi="Tahoma" w:cs="Tahoma"/>
          <w:bCs/>
          <w:sz w:val="24"/>
          <w:szCs w:val="24"/>
        </w:rPr>
        <w:lastRenderedPageBreak/>
        <w:t xml:space="preserve">quien este autorice conforme al Artículo 71 de la Ley 1437 de 2011, </w:t>
      </w:r>
      <w:r w:rsidRPr="001F388B">
        <w:rPr>
          <w:rFonts w:ascii="Tahoma" w:hAnsi="Tahoma" w:cs="Tahoma"/>
          <w:sz w:val="24"/>
          <w:szCs w:val="24"/>
        </w:rPr>
        <w:t>entregándole copia íntegra y gratuita del mismo.</w:t>
      </w:r>
    </w:p>
    <w:p w:rsidR="00B61A86" w:rsidRPr="001F388B" w:rsidRDefault="00B61A86" w:rsidP="00B61A86">
      <w:pPr>
        <w:pStyle w:val="Sinespaciado"/>
        <w:rPr>
          <w:rFonts w:ascii="Tahoma" w:hAnsi="Tahoma" w:cs="Tahoma"/>
          <w:sz w:val="24"/>
          <w:szCs w:val="24"/>
        </w:rPr>
      </w:pPr>
    </w:p>
    <w:p w:rsidR="00B61A86" w:rsidRPr="001F388B" w:rsidRDefault="00B61A86" w:rsidP="00B61A86">
      <w:pPr>
        <w:pStyle w:val="Sinespaciado"/>
        <w:rPr>
          <w:rFonts w:ascii="Tahoma" w:hAnsi="Tahoma" w:cs="Tahoma"/>
          <w:sz w:val="24"/>
          <w:szCs w:val="24"/>
        </w:rPr>
      </w:pPr>
      <w:r w:rsidRPr="001F388B">
        <w:rPr>
          <w:rFonts w:ascii="Tahoma" w:hAnsi="Tahoma" w:cs="Tahoma"/>
          <w:b/>
          <w:sz w:val="24"/>
          <w:szCs w:val="24"/>
        </w:rPr>
        <w:t>PARÁGRAFO TRANSITORIO:</w:t>
      </w:r>
      <w:r w:rsidRPr="001F388B">
        <w:rPr>
          <w:rFonts w:ascii="Tahoma" w:hAnsi="Tahoma" w:cs="Tahoma"/>
          <w:sz w:val="24"/>
          <w:szCs w:val="24"/>
        </w:rPr>
        <w:t xml:space="preserve"> Notifíquese de manera electrónica el presente acto administrativo en caso que así se haya autorizado, conforme a las directrices impartidas en el Decreto Legislativo No.491 del 28 de Marzo de 2020, en caso de no ser posible la notificación electrónica se seguirá el procedimiento establecido por la Ley 1437 de 2011.</w:t>
      </w:r>
    </w:p>
    <w:p w:rsidR="00B61A86" w:rsidRPr="001F388B" w:rsidRDefault="00B61A86" w:rsidP="00B61A86">
      <w:pPr>
        <w:pStyle w:val="Sinespaciado"/>
        <w:rPr>
          <w:rFonts w:ascii="Tahoma" w:hAnsi="Tahoma" w:cs="Tahoma"/>
          <w:sz w:val="24"/>
          <w:szCs w:val="24"/>
        </w:rPr>
      </w:pPr>
    </w:p>
    <w:p w:rsidR="00B61A86" w:rsidRPr="001F388B" w:rsidRDefault="00B61A86" w:rsidP="00B61A86">
      <w:pPr>
        <w:tabs>
          <w:tab w:val="left" w:pos="-720"/>
          <w:tab w:val="left" w:pos="0"/>
        </w:tabs>
        <w:suppressAutoHyphens/>
        <w:spacing w:line="240" w:lineRule="atLeast"/>
        <w:ind w:right="-284"/>
        <w:jc w:val="both"/>
        <w:rPr>
          <w:rFonts w:ascii="Tahoma" w:hAnsi="Tahoma" w:cs="Tahoma"/>
          <w:b/>
          <w:bCs/>
        </w:rPr>
      </w:pPr>
      <w:r w:rsidRPr="001F388B">
        <w:rPr>
          <w:rFonts w:ascii="Tahoma" w:hAnsi="Tahoma" w:cs="Tahoma"/>
          <w:b/>
          <w:bCs/>
        </w:rPr>
        <w:t>ARTÍCULO NOVENO</w:t>
      </w:r>
      <w:r w:rsidRPr="001F388B">
        <w:rPr>
          <w:rFonts w:ascii="Tahoma" w:hAnsi="Tahoma" w:cs="Tahoma"/>
          <w:spacing w:val="-3"/>
          <w:lang w:val="es-ES_tradnl"/>
        </w:rPr>
        <w:t xml:space="preserve">: </w:t>
      </w:r>
      <w:r w:rsidRPr="001F388B">
        <w:rPr>
          <w:rFonts w:ascii="Tahoma" w:hAnsi="Tahoma" w:cs="Tahoma"/>
        </w:rPr>
        <w:t xml:space="preserve">Publíquese el presente acto administrativo, a costas del interesado en el boletín ambiental de la </w:t>
      </w:r>
      <w:r w:rsidRPr="001F388B">
        <w:rPr>
          <w:rFonts w:ascii="Tahoma" w:hAnsi="Tahoma" w:cs="Tahoma"/>
          <w:b/>
        </w:rPr>
        <w:t>CRQ</w:t>
      </w:r>
      <w:r w:rsidRPr="001F388B">
        <w:rPr>
          <w:rFonts w:ascii="Tahoma" w:hAnsi="Tahoma" w:cs="Tahoma"/>
          <w:b/>
          <w:bCs/>
        </w:rPr>
        <w:t xml:space="preserve">, </w:t>
      </w:r>
      <w:r w:rsidRPr="001F388B">
        <w:rPr>
          <w:rFonts w:ascii="Tahoma" w:hAnsi="Tahoma" w:cs="Tahoma"/>
          <w:bCs/>
        </w:rPr>
        <w:t>de conformidad con lo establecido en el artículo 71 de la Ley 99 de 1993.</w:t>
      </w:r>
    </w:p>
    <w:p w:rsidR="00B61A86" w:rsidRPr="001F388B" w:rsidRDefault="00B61A86" w:rsidP="00B61A86">
      <w:pPr>
        <w:tabs>
          <w:tab w:val="left" w:pos="-851"/>
          <w:tab w:val="left" w:pos="-720"/>
          <w:tab w:val="left" w:pos="1600"/>
        </w:tabs>
        <w:suppressAutoHyphens/>
        <w:spacing w:line="240" w:lineRule="atLeast"/>
        <w:ind w:right="-284"/>
        <w:jc w:val="both"/>
        <w:rPr>
          <w:rFonts w:ascii="Tahoma" w:hAnsi="Tahoma" w:cs="Tahoma"/>
          <w:spacing w:val="-3"/>
          <w:lang w:val="es-ES_tradnl"/>
        </w:rPr>
      </w:pPr>
    </w:p>
    <w:p w:rsidR="00B61A86" w:rsidRPr="001F388B" w:rsidRDefault="00B61A86" w:rsidP="00B61A86">
      <w:pPr>
        <w:tabs>
          <w:tab w:val="left" w:pos="-851"/>
          <w:tab w:val="left" w:pos="-720"/>
          <w:tab w:val="left" w:pos="1600"/>
        </w:tabs>
        <w:suppressAutoHyphens/>
        <w:spacing w:line="240" w:lineRule="atLeast"/>
        <w:ind w:right="-284"/>
        <w:jc w:val="both"/>
        <w:rPr>
          <w:rFonts w:ascii="Tahoma" w:hAnsi="Tahoma" w:cs="Tahoma"/>
          <w:spacing w:val="-3"/>
          <w:lang w:val="es-ES_tradnl"/>
        </w:rPr>
      </w:pPr>
      <w:r w:rsidRPr="001F388B">
        <w:rPr>
          <w:rFonts w:ascii="Tahoma" w:hAnsi="Tahoma" w:cs="Tahoma"/>
          <w:b/>
          <w:bCs/>
        </w:rPr>
        <w:t xml:space="preserve">ARTÍCULO DÉCIMO: </w:t>
      </w:r>
      <w:r w:rsidRPr="001F388B">
        <w:rPr>
          <w:rFonts w:ascii="Tahoma" w:hAnsi="Tahoma" w:cs="Tahoma"/>
          <w:spacing w:val="-3"/>
          <w:lang w:val="es-ES_tradnl"/>
        </w:rPr>
        <w:t>La presente Resolución rige a partir de la fecha de ejecutoria, de conformidad con el Artículo 87 de la Ley 1437 del 2011.</w:t>
      </w:r>
    </w:p>
    <w:p w:rsidR="00B61A86" w:rsidRPr="001F388B" w:rsidRDefault="00B61A86" w:rsidP="00B61A86">
      <w:pPr>
        <w:tabs>
          <w:tab w:val="left" w:pos="-720"/>
          <w:tab w:val="left" w:pos="0"/>
        </w:tabs>
        <w:suppressAutoHyphens/>
        <w:spacing w:line="240" w:lineRule="atLeast"/>
        <w:ind w:right="-284"/>
        <w:jc w:val="both"/>
        <w:rPr>
          <w:rFonts w:ascii="Tahoma" w:hAnsi="Tahoma" w:cs="Tahoma"/>
          <w:b/>
          <w:bCs/>
        </w:rPr>
      </w:pPr>
    </w:p>
    <w:p w:rsidR="00B61A86" w:rsidRPr="001F388B" w:rsidRDefault="00B61A86" w:rsidP="00B61A86">
      <w:pPr>
        <w:tabs>
          <w:tab w:val="left" w:pos="-720"/>
          <w:tab w:val="left" w:pos="0"/>
        </w:tabs>
        <w:suppressAutoHyphens/>
        <w:spacing w:line="240" w:lineRule="atLeast"/>
        <w:ind w:right="-284"/>
        <w:jc w:val="both"/>
        <w:rPr>
          <w:rFonts w:ascii="Tahoma" w:hAnsi="Tahoma" w:cs="Tahoma"/>
        </w:rPr>
      </w:pPr>
      <w:r w:rsidRPr="001F388B">
        <w:rPr>
          <w:rFonts w:ascii="Tahoma" w:hAnsi="Tahoma" w:cs="Tahoma"/>
          <w:b/>
          <w:bCs/>
        </w:rPr>
        <w:t>ARTÍCULO ÚNDÉCIMO:</w:t>
      </w:r>
      <w:r w:rsidRPr="001F388B">
        <w:rPr>
          <w:rFonts w:ascii="Tahoma" w:hAnsi="Tahoma" w:cs="Tahoma"/>
          <w:spacing w:val="-3"/>
          <w:lang w:val="es-ES_tradnl"/>
        </w:rPr>
        <w:t xml:space="preserve"> </w:t>
      </w:r>
      <w:r w:rsidRPr="001F388B">
        <w:rPr>
          <w:rFonts w:ascii="Tahoma" w:hAnsi="Tahoma" w:cs="Tahoma"/>
        </w:rPr>
        <w:t xml:space="preserve">Remitir copia del presente Acto Administrativo expedido Por la Subdirección de Regulación y Control Ambiental de la Corporación Autónoma Regional del Quindío a la Alcaldía Municipal de </w:t>
      </w:r>
      <w:sdt>
        <w:sdtPr>
          <w:rPr>
            <w:rStyle w:val="MAYUSCULAS"/>
            <w:rFonts w:ascii="Tahoma" w:hAnsi="Tahoma" w:cs="Tahoma"/>
            <w:sz w:val="24"/>
          </w:rPr>
          <w:alias w:val="Municipio"/>
          <w:tag w:val="Nombre municipio"/>
          <w:id w:val="-354428629"/>
          <w:placeholder>
            <w:docPart w:val="E3352E347AEA49B9BC3584DB993B23EC"/>
          </w:placeholder>
          <w:dropDownList>
            <w:listItem w:value="Elija un elemento."/>
            <w:listItem w:displayText="ARMENIA" w:value="ARMENIA"/>
            <w:listItem w:displayText="MONTENEGRO" w:value="MONTENEGRO"/>
            <w:listItem w:displayText="QUIMBAYA" w:value="QUIMBAYA"/>
            <w:listItem w:displayText="LA TEBAIDA" w:value="LA TEBAIDA"/>
            <w:listItem w:displayText="CIRCASIA" w:value="CIRCASIA"/>
            <w:listItem w:displayText="SALENTO" w:value="SALENTO"/>
            <w:listItem w:displayText="FILANDIA" w:value="FILANDIA"/>
            <w:listItem w:displayText="CORDOBA" w:value="CORDOBA"/>
            <w:listItem w:displayText="BUENAVISTA" w:value="BUENAVISTA"/>
            <w:listItem w:displayText="PIJAO" w:value="PIJAO"/>
            <w:listItem w:displayText="GENOVA" w:value="GENOVA"/>
            <w:listItem w:displayText="CALARCA" w:value="CALARCA"/>
          </w:dropDownList>
        </w:sdtPr>
        <w:sdtEndPr>
          <w:rPr>
            <w:rStyle w:val="Fuentedeprrafopredeter"/>
            <w:b w:val="0"/>
          </w:rPr>
        </w:sdtEndPr>
        <w:sdtContent>
          <w:r w:rsidRPr="001F388B">
            <w:rPr>
              <w:rStyle w:val="MAYUSCULAS"/>
              <w:rFonts w:ascii="Tahoma" w:hAnsi="Tahoma" w:cs="Tahoma"/>
              <w:sz w:val="24"/>
            </w:rPr>
            <w:t>QUIMBAYA</w:t>
          </w:r>
        </w:sdtContent>
      </w:sdt>
      <w:r w:rsidRPr="001F388B">
        <w:rPr>
          <w:rFonts w:ascii="Tahoma" w:hAnsi="Tahoma" w:cs="Tahoma"/>
        </w:rPr>
        <w:t xml:space="preserve"> </w:t>
      </w:r>
      <w:r w:rsidRPr="001F388B">
        <w:rPr>
          <w:rFonts w:ascii="Tahoma" w:hAnsi="Tahoma" w:cs="Tahoma"/>
          <w:b/>
        </w:rPr>
        <w:t xml:space="preserve">QUINDÍO, </w:t>
      </w:r>
      <w:r w:rsidRPr="001F388B">
        <w:rPr>
          <w:rFonts w:ascii="Tahoma" w:hAnsi="Tahoma" w:cs="Tahoma"/>
        </w:rPr>
        <w:t>de conformidad con lo contemplado en el Artículo 2.2.1.1.7.11 del Decreto 1076 del 2015, para que sea exhibido en un lugar visible.</w:t>
      </w:r>
    </w:p>
    <w:p w:rsidR="00B61A86" w:rsidRPr="001F388B" w:rsidRDefault="00B61A86" w:rsidP="00B61A86">
      <w:pPr>
        <w:tabs>
          <w:tab w:val="left" w:pos="-851"/>
          <w:tab w:val="left" w:pos="-720"/>
          <w:tab w:val="left" w:pos="1600"/>
        </w:tabs>
        <w:suppressAutoHyphens/>
        <w:spacing w:line="240" w:lineRule="atLeast"/>
        <w:ind w:right="-284"/>
        <w:jc w:val="both"/>
        <w:rPr>
          <w:rFonts w:ascii="Tahoma" w:hAnsi="Tahoma" w:cs="Tahoma"/>
          <w:b/>
          <w:bCs/>
          <w:spacing w:val="-3"/>
        </w:rPr>
      </w:pPr>
    </w:p>
    <w:p w:rsidR="00B61A86" w:rsidRPr="001F388B" w:rsidRDefault="00B61A86" w:rsidP="00B61A86">
      <w:pPr>
        <w:tabs>
          <w:tab w:val="center" w:pos="4680"/>
        </w:tabs>
        <w:suppressAutoHyphens/>
        <w:spacing w:line="240" w:lineRule="atLeast"/>
        <w:jc w:val="center"/>
        <w:rPr>
          <w:rFonts w:ascii="Tahoma" w:hAnsi="Tahoma" w:cs="Tahoma"/>
          <w:b/>
          <w:bCs/>
          <w:spacing w:val="-3"/>
          <w:lang w:val="es-ES_tradnl"/>
        </w:rPr>
      </w:pPr>
      <w:r w:rsidRPr="001F388B">
        <w:rPr>
          <w:rFonts w:ascii="Tahoma" w:hAnsi="Tahoma" w:cs="Tahoma"/>
          <w:b/>
          <w:bCs/>
          <w:spacing w:val="-3"/>
          <w:lang w:val="es-ES_tradnl"/>
        </w:rPr>
        <w:t>NOTIFÍQUESE, PUBLÍQUESE Y CÚMPLASE.</w:t>
      </w:r>
    </w:p>
    <w:p w:rsidR="00B61A86" w:rsidRPr="001F388B" w:rsidRDefault="00B61A86" w:rsidP="00B61A86">
      <w:pPr>
        <w:tabs>
          <w:tab w:val="left" w:pos="2730"/>
          <w:tab w:val="center" w:pos="4680"/>
        </w:tabs>
        <w:suppressAutoHyphens/>
        <w:spacing w:line="240" w:lineRule="atLeast"/>
        <w:rPr>
          <w:rFonts w:ascii="Tahoma" w:hAnsi="Tahoma" w:cs="Tahoma"/>
          <w:b/>
        </w:rPr>
      </w:pPr>
      <w:r w:rsidRPr="001F388B">
        <w:rPr>
          <w:rFonts w:ascii="Tahoma" w:hAnsi="Tahoma" w:cs="Tahoma"/>
          <w:b/>
          <w:bCs/>
          <w:spacing w:val="-3"/>
          <w:lang w:val="es-ES_tradnl"/>
        </w:rPr>
        <w:tab/>
      </w:r>
    </w:p>
    <w:p w:rsidR="00B61A86" w:rsidRPr="001F388B" w:rsidRDefault="00B61A86" w:rsidP="00B61A86">
      <w:pPr>
        <w:pStyle w:val="Sinespaciado"/>
        <w:jc w:val="center"/>
        <w:rPr>
          <w:rFonts w:ascii="Tahoma" w:hAnsi="Tahoma" w:cs="Tahoma"/>
          <w:b/>
          <w:sz w:val="24"/>
          <w:szCs w:val="24"/>
          <w:lang w:val="es-ES" w:eastAsia="es-ES"/>
        </w:rPr>
      </w:pPr>
      <w:r w:rsidRPr="001F388B">
        <w:rPr>
          <w:rFonts w:ascii="Tahoma" w:eastAsia="Times New Roman" w:hAnsi="Tahoma" w:cs="Tahoma"/>
          <w:b/>
          <w:bCs/>
          <w:sz w:val="24"/>
          <w:szCs w:val="24"/>
          <w:lang w:val="es-ES" w:eastAsia="es-ES"/>
        </w:rPr>
        <w:t>CARLOS ARIEL TRUKE OSPINA</w:t>
      </w:r>
      <w:r w:rsidRPr="001F388B">
        <w:rPr>
          <w:rFonts w:ascii="Tahoma" w:hAnsi="Tahoma" w:cs="Tahoma"/>
          <w:b/>
          <w:sz w:val="24"/>
          <w:szCs w:val="24"/>
          <w:lang w:val="es-ES" w:eastAsia="es-ES"/>
        </w:rPr>
        <w:t>.</w:t>
      </w:r>
    </w:p>
    <w:p w:rsidR="00B61A86" w:rsidRPr="001F388B" w:rsidRDefault="00B61A86" w:rsidP="00B61A86">
      <w:pPr>
        <w:pStyle w:val="Sinespaciado"/>
        <w:jc w:val="center"/>
        <w:rPr>
          <w:rFonts w:ascii="Tahoma" w:hAnsi="Tahoma" w:cs="Tahoma"/>
          <w:b/>
          <w:sz w:val="24"/>
          <w:szCs w:val="24"/>
          <w:lang w:val="es-ES" w:eastAsia="es-ES"/>
        </w:rPr>
      </w:pPr>
      <w:r w:rsidRPr="001F388B">
        <w:rPr>
          <w:rFonts w:ascii="Tahoma" w:hAnsi="Tahoma" w:cs="Tahoma"/>
          <w:b/>
          <w:sz w:val="24"/>
          <w:szCs w:val="24"/>
          <w:lang w:val="es-ES" w:eastAsia="es-ES"/>
        </w:rPr>
        <w:t>Subdirector de Regulación y Control Ambiental</w:t>
      </w:r>
    </w:p>
    <w:p w:rsidR="00B61A86" w:rsidRPr="001F388B" w:rsidRDefault="00B61A86" w:rsidP="00B61A86">
      <w:pPr>
        <w:pStyle w:val="Sinespaciado"/>
        <w:ind w:right="-232"/>
        <w:contextualSpacing/>
        <w:jc w:val="center"/>
        <w:rPr>
          <w:rFonts w:ascii="Tahoma" w:hAnsi="Tahoma" w:cs="Tahoma"/>
          <w:b/>
          <w:sz w:val="24"/>
          <w:szCs w:val="24"/>
          <w:lang w:val="es-ES" w:eastAsia="es-ES"/>
        </w:rPr>
      </w:pPr>
      <w:r w:rsidRPr="001F388B">
        <w:rPr>
          <w:rFonts w:ascii="Tahoma" w:hAnsi="Tahoma" w:cs="Tahoma"/>
          <w:b/>
          <w:sz w:val="24"/>
          <w:szCs w:val="24"/>
          <w:lang w:val="es-ES" w:eastAsia="es-ES"/>
        </w:rPr>
        <w:lastRenderedPageBreak/>
        <w:t>Corporación Autónoma Regional del Quindío</w:t>
      </w:r>
    </w:p>
    <w:p w:rsidR="00B61A86" w:rsidRPr="001F388B" w:rsidRDefault="00B61A86" w:rsidP="00B61A86">
      <w:pPr>
        <w:pStyle w:val="Sinespaciado"/>
        <w:ind w:right="-232"/>
        <w:contextualSpacing/>
        <w:jc w:val="center"/>
        <w:rPr>
          <w:rFonts w:ascii="Tahoma" w:hAnsi="Tahoma" w:cs="Tahoma"/>
          <w:b/>
          <w:sz w:val="24"/>
          <w:szCs w:val="24"/>
          <w:lang w:val="es-ES" w:eastAsia="es-ES"/>
        </w:rPr>
      </w:pPr>
    </w:p>
    <w:p w:rsidR="00B61A86" w:rsidRPr="001F388B" w:rsidRDefault="00B61A86" w:rsidP="00B61A86">
      <w:pPr>
        <w:pStyle w:val="Sinespaciado"/>
        <w:ind w:right="-232"/>
        <w:contextualSpacing/>
        <w:jc w:val="center"/>
        <w:rPr>
          <w:rFonts w:ascii="Tahoma" w:hAnsi="Tahoma" w:cs="Tahoma"/>
          <w:b/>
          <w:sz w:val="24"/>
          <w:szCs w:val="24"/>
          <w:lang w:val="es-ES" w:eastAsia="es-ES"/>
        </w:rPr>
      </w:pPr>
    </w:p>
    <w:p w:rsidR="00B87EA3" w:rsidRPr="001F388B" w:rsidRDefault="00B87EA3" w:rsidP="00B87EA3">
      <w:pPr>
        <w:jc w:val="center"/>
        <w:rPr>
          <w:rFonts w:ascii="Tahoma" w:hAnsi="Tahoma" w:cs="Tahoma"/>
          <w:b/>
        </w:rPr>
      </w:pPr>
      <w:r w:rsidRPr="001F388B">
        <w:rPr>
          <w:rFonts w:ascii="Tahoma" w:hAnsi="Tahoma" w:cs="Tahoma"/>
          <w:b/>
        </w:rPr>
        <w:t>RESOLUCIÓN No.1399 DEL 07-07-2020</w:t>
      </w:r>
    </w:p>
    <w:p w:rsidR="00B61A86" w:rsidRPr="001F388B" w:rsidRDefault="00B87EA3" w:rsidP="00B87EA3">
      <w:pPr>
        <w:pStyle w:val="Sinespaciado"/>
        <w:ind w:right="-232"/>
        <w:contextualSpacing/>
        <w:rPr>
          <w:rFonts w:ascii="Tahoma" w:hAnsi="Tahoma" w:cs="Tahoma"/>
          <w:b/>
          <w:sz w:val="24"/>
          <w:szCs w:val="24"/>
        </w:rPr>
      </w:pPr>
      <w:r w:rsidRPr="001F388B">
        <w:rPr>
          <w:rFonts w:ascii="Tahoma" w:hAnsi="Tahoma" w:cs="Tahoma"/>
          <w:b/>
          <w:sz w:val="24"/>
          <w:szCs w:val="24"/>
        </w:rPr>
        <w:t>POR MEDIO DE LA CUAL SE ORDENA EL DESISTIMIENTO Y ARCHIVO DEL TRÁMITE DE APROVECHAMIENTO FORESTAL CON RADICADO 2261-20</w:t>
      </w:r>
    </w:p>
    <w:p w:rsidR="00B87EA3" w:rsidRPr="001F388B" w:rsidRDefault="00B87EA3" w:rsidP="00B87EA3">
      <w:pPr>
        <w:pStyle w:val="Sinespaciado"/>
        <w:ind w:right="-232"/>
        <w:contextualSpacing/>
        <w:rPr>
          <w:rFonts w:ascii="Tahoma" w:hAnsi="Tahoma" w:cs="Tahoma"/>
          <w:b/>
          <w:sz w:val="24"/>
          <w:szCs w:val="24"/>
        </w:rPr>
      </w:pPr>
    </w:p>
    <w:p w:rsidR="00B87EA3" w:rsidRPr="001F388B" w:rsidRDefault="00B87EA3" w:rsidP="00B87EA3">
      <w:pPr>
        <w:pStyle w:val="Ttulo1"/>
        <w:ind w:right="-284"/>
        <w:rPr>
          <w:rFonts w:ascii="Tahoma" w:hAnsi="Tahoma" w:cs="Tahoma"/>
          <w:i/>
          <w:iCs/>
          <w:color w:val="000000" w:themeColor="text1"/>
        </w:rPr>
      </w:pPr>
      <w:r w:rsidRPr="001F388B">
        <w:rPr>
          <w:rFonts w:ascii="Tahoma" w:hAnsi="Tahoma" w:cs="Tahoma"/>
          <w:color w:val="000000" w:themeColor="text1"/>
        </w:rPr>
        <w:t>R E S U E L V E:</w:t>
      </w:r>
    </w:p>
    <w:p w:rsidR="00B87EA3" w:rsidRPr="001F388B" w:rsidRDefault="00B87EA3" w:rsidP="00B87EA3">
      <w:pPr>
        <w:ind w:right="-284"/>
        <w:jc w:val="both"/>
        <w:rPr>
          <w:rFonts w:ascii="Tahoma" w:hAnsi="Tahoma" w:cs="Tahoma"/>
          <w:color w:val="000000" w:themeColor="text1"/>
          <w:lang w:val="es-ES_tradnl"/>
        </w:rPr>
      </w:pPr>
    </w:p>
    <w:p w:rsidR="00B87EA3" w:rsidRPr="001F388B" w:rsidRDefault="00B87EA3" w:rsidP="00B87EA3">
      <w:pPr>
        <w:pStyle w:val="Sinespaciado"/>
        <w:ind w:right="-234"/>
        <w:contextualSpacing/>
        <w:jc w:val="both"/>
        <w:rPr>
          <w:rFonts w:ascii="Tahoma" w:hAnsi="Tahoma" w:cs="Tahoma"/>
          <w:sz w:val="24"/>
          <w:szCs w:val="24"/>
        </w:rPr>
      </w:pPr>
      <w:r w:rsidRPr="001F388B">
        <w:rPr>
          <w:rFonts w:ascii="Tahoma" w:hAnsi="Tahoma" w:cs="Tahoma"/>
          <w:b/>
          <w:sz w:val="24"/>
          <w:szCs w:val="24"/>
        </w:rPr>
        <w:t>ARTÍCULO PRIMERO: DESISTIR</w:t>
      </w:r>
      <w:r w:rsidRPr="001F388B">
        <w:rPr>
          <w:rFonts w:ascii="Tahoma" w:hAnsi="Tahoma" w:cs="Tahoma"/>
          <w:sz w:val="24"/>
          <w:szCs w:val="24"/>
        </w:rPr>
        <w:t xml:space="preserve"> de la Solicitud de Aprovechamiento Forestal,  presentada el 05 de Marzo de 2020 por los señores LYDA MEJÍA DE VELÁSQUEZ identificada con la cédula de ciudadanía No.24.440.408, FABIO VELÁSQUEZ MEJÍA identificado con la cédula de ciudadanía No.7.503.027, LUZ HELENA VELÁSQUEZ MEJÍA identificado con la cédula de ciudadanía No.32.413.105, MIRYAM VELÁSQUEZ MEJÍA identificada con la cédula de ciudadanía No.24.481.329, RAMÓN VELÁSQUEZ MEJÍA identificada con la cédula de ciudadanía No.7.518.597, OLGA LUCÍA VELÁSQUEZ MEJÍA identificada con la cédula de ciudadanía No.41.906.326, ANA MARÍA VELÁSQUEZ MEJÍA identificada con la cédula de ciudadanía No.24.486.096, DORIS VELÁSQUEZ MEJÍA identificada con la cédula de ciudadanía No. 41.885.763, HERNANDO VELÁSQUEZ MEJÍA identificado con la cédula de ciudadanía No.7.537.240 (QUIENES OBRAN EN CALIDAD DE COPROPIETARIOS), a través de APODERADO ESPECIAL LUIS CARLOS ARDILA identificado con la cédula de ciudadanía No. 94.253.404 </w:t>
      </w:r>
      <w:r w:rsidRPr="001F388B">
        <w:rPr>
          <w:rFonts w:ascii="Tahoma" w:hAnsi="Tahoma" w:cs="Tahoma"/>
          <w:b/>
          <w:sz w:val="24"/>
          <w:szCs w:val="24"/>
        </w:rPr>
        <w:t xml:space="preserve">, </w:t>
      </w:r>
      <w:r w:rsidRPr="001F388B">
        <w:rPr>
          <w:rFonts w:ascii="Tahoma" w:hAnsi="Tahoma" w:cs="Tahoma"/>
          <w:sz w:val="24"/>
          <w:szCs w:val="24"/>
        </w:rPr>
        <w:t>en el predio</w:t>
      </w:r>
      <w:r w:rsidRPr="001F388B">
        <w:rPr>
          <w:rFonts w:ascii="Tahoma" w:hAnsi="Tahoma" w:cs="Tahoma"/>
          <w:b/>
          <w:sz w:val="24"/>
          <w:szCs w:val="24"/>
        </w:rPr>
        <w:t xml:space="preserve"> </w:t>
      </w:r>
      <w:r w:rsidRPr="001F388B">
        <w:rPr>
          <w:rFonts w:ascii="Tahoma" w:hAnsi="Tahoma" w:cs="Tahoma"/>
          <w:sz w:val="24"/>
          <w:szCs w:val="24"/>
        </w:rPr>
        <w:t xml:space="preserve">rural 1) LOTE EL BOSQUE identificado </w:t>
      </w:r>
      <w:r w:rsidRPr="001F388B">
        <w:rPr>
          <w:rFonts w:ascii="Tahoma" w:hAnsi="Tahoma" w:cs="Tahoma"/>
          <w:sz w:val="24"/>
          <w:szCs w:val="24"/>
        </w:rPr>
        <w:lastRenderedPageBreak/>
        <w:t xml:space="preserve">con el número de Matrícula Inmobiliaria No. 280-163491 y Ficha Catastral 63001000300002361000 ubicado en la vereda EL CAIMO  MUNICIPIO DE ARMENIA  QUINDÍO, conforme a lo anterior, se presentó diligenciado ante la CORPORACIÓN AUTÓNOMA REGIONAL DEL QUINDÍO – CRQ, Formulario Único Nacional de Solicitud de Aprovechamiento Forestal  Bosque Naturales o Plantados No Registrados, radicado bajo el número  </w:t>
      </w:r>
      <w:r w:rsidRPr="001F388B">
        <w:rPr>
          <w:rFonts w:ascii="Tahoma" w:hAnsi="Tahoma" w:cs="Tahoma"/>
          <w:sz w:val="24"/>
          <w:szCs w:val="24"/>
          <w:u w:val="single"/>
        </w:rPr>
        <w:t>2261-20.</w:t>
      </w:r>
    </w:p>
    <w:p w:rsidR="00B87EA3" w:rsidRPr="001F388B" w:rsidRDefault="00B87EA3" w:rsidP="00B87EA3">
      <w:pPr>
        <w:pStyle w:val="Sinespaciado"/>
        <w:ind w:right="-284"/>
        <w:jc w:val="both"/>
        <w:rPr>
          <w:rFonts w:ascii="Tahoma" w:hAnsi="Tahoma" w:cs="Tahoma"/>
          <w:sz w:val="24"/>
          <w:szCs w:val="24"/>
        </w:rPr>
      </w:pPr>
    </w:p>
    <w:p w:rsidR="00B87EA3" w:rsidRPr="001F388B" w:rsidRDefault="00B87EA3" w:rsidP="00B87EA3">
      <w:pPr>
        <w:pStyle w:val="Sinespaciado"/>
        <w:ind w:right="-284"/>
        <w:jc w:val="both"/>
        <w:rPr>
          <w:rFonts w:ascii="Tahoma" w:hAnsi="Tahoma" w:cs="Tahoma"/>
          <w:sz w:val="24"/>
          <w:szCs w:val="24"/>
        </w:rPr>
      </w:pPr>
      <w:r w:rsidRPr="001F388B">
        <w:rPr>
          <w:rFonts w:ascii="Tahoma" w:hAnsi="Tahoma" w:cs="Tahoma"/>
          <w:b/>
          <w:sz w:val="24"/>
          <w:szCs w:val="24"/>
        </w:rPr>
        <w:t xml:space="preserve">ARTÍCULO SEGUNDO: </w:t>
      </w:r>
      <w:r w:rsidRPr="001F388B">
        <w:rPr>
          <w:rFonts w:ascii="Tahoma" w:hAnsi="Tahoma" w:cs="Tahoma"/>
          <w:sz w:val="24"/>
          <w:szCs w:val="24"/>
        </w:rPr>
        <w:t xml:space="preserve">Como consecuencia de lo anterior, ARCHIVAR, el expediente No. </w:t>
      </w:r>
      <w:r w:rsidRPr="001F388B">
        <w:rPr>
          <w:rFonts w:ascii="Tahoma" w:hAnsi="Tahoma" w:cs="Tahoma"/>
          <w:sz w:val="24"/>
          <w:szCs w:val="24"/>
          <w:u w:val="single"/>
        </w:rPr>
        <w:t xml:space="preserve">2261-20, </w:t>
      </w:r>
      <w:r w:rsidRPr="001F388B">
        <w:rPr>
          <w:rFonts w:ascii="Tahoma" w:hAnsi="Tahoma" w:cs="Tahoma"/>
          <w:sz w:val="24"/>
          <w:szCs w:val="24"/>
        </w:rPr>
        <w:t>relacionado con la solicitud de Aprovechamiento Forestal, de conformidad con la parte considerativa del presente proveído.</w:t>
      </w:r>
    </w:p>
    <w:p w:rsidR="00B87EA3" w:rsidRPr="001F388B" w:rsidRDefault="00B87EA3" w:rsidP="00B87EA3">
      <w:pPr>
        <w:pStyle w:val="Sinespaciado"/>
        <w:ind w:right="-284"/>
        <w:jc w:val="both"/>
        <w:rPr>
          <w:rFonts w:ascii="Tahoma" w:hAnsi="Tahoma" w:cs="Tahoma"/>
          <w:sz w:val="24"/>
          <w:szCs w:val="24"/>
        </w:rPr>
      </w:pPr>
    </w:p>
    <w:p w:rsidR="00B87EA3" w:rsidRPr="001F388B" w:rsidRDefault="00B87EA3" w:rsidP="00B87EA3">
      <w:pPr>
        <w:ind w:right="-284"/>
        <w:jc w:val="both"/>
        <w:rPr>
          <w:rFonts w:ascii="Tahoma" w:hAnsi="Tahoma" w:cs="Tahoma"/>
        </w:rPr>
      </w:pPr>
      <w:r w:rsidRPr="001F388B">
        <w:rPr>
          <w:rFonts w:ascii="Tahoma" w:hAnsi="Tahoma" w:cs="Tahoma"/>
          <w:b/>
        </w:rPr>
        <w:t xml:space="preserve">ARTÍCULO TERCERO: </w:t>
      </w:r>
      <w:r w:rsidRPr="001F388B">
        <w:rPr>
          <w:rFonts w:ascii="Tahoma" w:hAnsi="Tahoma" w:cs="Tahoma"/>
        </w:rPr>
        <w:t>NOTIFÍQUESE el presente Acto Administrativo a los COPROPIETARIOS O QUIEN HAGA SUS VECES en los términos del artículo 71 de la Ley 99 de 1993, en concordancia con los artículos 67 y 69 del Código de Procedimiento Administrativo y de lo Contencioso Administrativo, en forma personal o en su defecto por aviso el cual se remitirá a la dirección, al número de fax o al correo electrónico que figuren en el expediente, acompañado de copia íntegra del acto administrativo.</w:t>
      </w:r>
    </w:p>
    <w:p w:rsidR="00B87EA3" w:rsidRPr="001F388B" w:rsidRDefault="00B87EA3" w:rsidP="00B87EA3">
      <w:pPr>
        <w:ind w:right="-284"/>
        <w:jc w:val="both"/>
        <w:rPr>
          <w:rFonts w:ascii="Tahoma" w:hAnsi="Tahoma" w:cs="Tahoma"/>
        </w:rPr>
      </w:pPr>
    </w:p>
    <w:p w:rsidR="00B87EA3" w:rsidRPr="001F388B" w:rsidRDefault="00B87EA3" w:rsidP="00B87EA3">
      <w:pPr>
        <w:pStyle w:val="Sinespaciado"/>
        <w:rPr>
          <w:rFonts w:ascii="Tahoma" w:hAnsi="Tahoma" w:cs="Tahoma"/>
          <w:sz w:val="24"/>
          <w:szCs w:val="24"/>
        </w:rPr>
      </w:pPr>
      <w:r w:rsidRPr="001F388B">
        <w:rPr>
          <w:rFonts w:ascii="Tahoma" w:hAnsi="Tahoma" w:cs="Tahoma"/>
          <w:b/>
          <w:sz w:val="24"/>
          <w:szCs w:val="24"/>
        </w:rPr>
        <w:t>PARÁGRAFO TRANSITORIO:</w:t>
      </w:r>
      <w:r w:rsidRPr="001F388B">
        <w:rPr>
          <w:rFonts w:ascii="Tahoma" w:hAnsi="Tahoma" w:cs="Tahoma"/>
          <w:sz w:val="24"/>
          <w:szCs w:val="24"/>
        </w:rPr>
        <w:t xml:space="preserve"> Notifíquese de manera electrónica el presente acto administrativo en caso que así se haya autorizado, conforme a las directrices impartidas en el Decreto Legislativo No.491 del 28 de Marzo de 2020, en caso de no ser posible la notificación electrónica se seguirá el procedimiento establecido por la Ley 1437 de 2011.</w:t>
      </w:r>
    </w:p>
    <w:p w:rsidR="00B87EA3" w:rsidRPr="001F388B" w:rsidRDefault="00B87EA3" w:rsidP="00B87EA3">
      <w:pPr>
        <w:ind w:right="-284"/>
        <w:jc w:val="both"/>
        <w:rPr>
          <w:rFonts w:ascii="Tahoma" w:hAnsi="Tahoma" w:cs="Tahoma"/>
        </w:rPr>
      </w:pPr>
    </w:p>
    <w:p w:rsidR="00B87EA3" w:rsidRPr="001F388B" w:rsidRDefault="00B87EA3" w:rsidP="00B87EA3">
      <w:pPr>
        <w:ind w:right="-284"/>
        <w:contextualSpacing/>
        <w:jc w:val="both"/>
        <w:rPr>
          <w:rFonts w:ascii="Tahoma" w:hAnsi="Tahoma" w:cs="Tahoma"/>
        </w:rPr>
      </w:pPr>
    </w:p>
    <w:p w:rsidR="00B87EA3" w:rsidRPr="001F388B" w:rsidRDefault="00B87EA3" w:rsidP="00B87EA3">
      <w:pPr>
        <w:ind w:right="-284"/>
        <w:jc w:val="both"/>
        <w:rPr>
          <w:rFonts w:ascii="Tahoma" w:hAnsi="Tahoma" w:cs="Tahoma"/>
          <w:b/>
        </w:rPr>
      </w:pPr>
      <w:r w:rsidRPr="001F388B">
        <w:rPr>
          <w:rFonts w:ascii="Tahoma" w:hAnsi="Tahoma" w:cs="Tahoma"/>
          <w:b/>
        </w:rPr>
        <w:t xml:space="preserve">ARTÍCULO CUARTO: </w:t>
      </w:r>
      <w:r w:rsidRPr="001F388B">
        <w:rPr>
          <w:rFonts w:ascii="Tahoma" w:hAnsi="Tahoma" w:cs="Tahoma"/>
        </w:rPr>
        <w:t>Publíquese la presente resolución en el boletín ambiental de la CRQ la cual de conformidad con el parágrafo del Artículo 44 de la Resolución 574 del 20  de Abril de 2020, está exenta de cobro.</w:t>
      </w:r>
    </w:p>
    <w:p w:rsidR="00B87EA3" w:rsidRPr="001F388B" w:rsidRDefault="00B87EA3" w:rsidP="00B87EA3">
      <w:pPr>
        <w:ind w:right="-284"/>
        <w:jc w:val="both"/>
        <w:rPr>
          <w:rFonts w:ascii="Tahoma" w:hAnsi="Tahoma" w:cs="Tahoma"/>
        </w:rPr>
      </w:pPr>
    </w:p>
    <w:p w:rsidR="00B87EA3" w:rsidRPr="001F388B" w:rsidRDefault="00B87EA3" w:rsidP="00B87EA3">
      <w:pPr>
        <w:ind w:right="-284"/>
        <w:jc w:val="both"/>
        <w:rPr>
          <w:rFonts w:ascii="Tahoma" w:hAnsi="Tahoma" w:cs="Tahoma"/>
        </w:rPr>
      </w:pPr>
      <w:r w:rsidRPr="001F388B">
        <w:rPr>
          <w:rFonts w:ascii="Tahoma" w:hAnsi="Tahoma" w:cs="Tahoma"/>
          <w:b/>
        </w:rPr>
        <w:t xml:space="preserve">ARTÍCULO QUINTO: </w:t>
      </w:r>
      <w:r w:rsidRPr="001F388B">
        <w:rPr>
          <w:rFonts w:ascii="Tahoma" w:hAnsi="Tahoma" w:cs="Tahoma"/>
        </w:rPr>
        <w:t xml:space="preserve">Contra la presente Resolución, sólo procede el Recurso de </w:t>
      </w:r>
      <w:r w:rsidRPr="001F388B">
        <w:rPr>
          <w:rFonts w:ascii="Tahoma" w:hAnsi="Tahoma" w:cs="Tahoma"/>
          <w:b/>
        </w:rPr>
        <w:t>REPOSICIÓN</w:t>
      </w:r>
      <w:r w:rsidRPr="001F388B">
        <w:rPr>
          <w:rFonts w:ascii="Tahoma" w:hAnsi="Tahoma" w:cs="Tahoma"/>
        </w:rPr>
        <w:t>, ante el Subdirector de Regulación y Control Ambiental, el cual deberá presentarse ante la Subdirección de Regulación y Control Ambiental de la C.R.Q., e interponerse dentro de los diez (10) días hábiles siguientes a la notificación, según el caso, de acuerdo con el artículo 76 y los requisitos contemplados en el Artículo 77 de la Ley 1437 de 2011.</w:t>
      </w:r>
    </w:p>
    <w:p w:rsidR="00B87EA3" w:rsidRPr="001F388B" w:rsidRDefault="00B87EA3" w:rsidP="00B87EA3">
      <w:pPr>
        <w:ind w:right="-284"/>
        <w:jc w:val="both"/>
        <w:rPr>
          <w:rFonts w:ascii="Tahoma" w:hAnsi="Tahoma" w:cs="Tahoma"/>
        </w:rPr>
      </w:pPr>
    </w:p>
    <w:p w:rsidR="00B87EA3" w:rsidRPr="001F388B" w:rsidRDefault="00B87EA3" w:rsidP="00B87EA3">
      <w:pPr>
        <w:ind w:right="-284"/>
        <w:jc w:val="both"/>
        <w:rPr>
          <w:rFonts w:ascii="Tahoma" w:hAnsi="Tahoma" w:cs="Tahoma"/>
        </w:rPr>
      </w:pPr>
      <w:r w:rsidRPr="001F388B">
        <w:rPr>
          <w:rFonts w:ascii="Tahoma" w:hAnsi="Tahoma" w:cs="Tahoma"/>
          <w:b/>
        </w:rPr>
        <w:t xml:space="preserve">ARTÍCULO SEXTO:  </w:t>
      </w:r>
      <w:r w:rsidRPr="001F388B">
        <w:rPr>
          <w:rFonts w:ascii="Tahoma" w:hAnsi="Tahoma" w:cs="Tahoma"/>
        </w:rPr>
        <w:t>Remitir copia de la presente resolución expedida por la Subdirección de Regulación y Control Ambiental de la Corporación Autónoma Regional del Quindío, a la Alcaldía Municipal de ARMENIA QUINDÍO, de conformidad con lo contemplado en el Artículo 2.2.1.1.7.11 del Decreto 1076 de 2015, para que los mismos sean exhibidos en un lugar visible.</w:t>
      </w:r>
    </w:p>
    <w:p w:rsidR="00B87EA3" w:rsidRPr="001F388B" w:rsidRDefault="00B87EA3" w:rsidP="00B87EA3">
      <w:pPr>
        <w:tabs>
          <w:tab w:val="center" w:pos="4680"/>
        </w:tabs>
        <w:suppressAutoHyphens/>
        <w:spacing w:line="240" w:lineRule="atLeast"/>
        <w:jc w:val="center"/>
        <w:rPr>
          <w:rFonts w:ascii="Tahoma" w:hAnsi="Tahoma" w:cs="Tahoma"/>
          <w:b/>
          <w:bCs/>
          <w:color w:val="000000" w:themeColor="text1"/>
          <w:spacing w:val="-3"/>
          <w:lang w:val="es-ES_tradnl"/>
        </w:rPr>
      </w:pPr>
    </w:p>
    <w:p w:rsidR="00B87EA3" w:rsidRPr="001F388B" w:rsidRDefault="00B87EA3" w:rsidP="00B87EA3">
      <w:pPr>
        <w:tabs>
          <w:tab w:val="center" w:pos="4680"/>
        </w:tabs>
        <w:suppressAutoHyphens/>
        <w:spacing w:line="240" w:lineRule="atLeast"/>
        <w:jc w:val="center"/>
        <w:rPr>
          <w:rFonts w:ascii="Tahoma" w:hAnsi="Tahoma" w:cs="Tahoma"/>
          <w:b/>
          <w:bCs/>
          <w:color w:val="000000" w:themeColor="text1"/>
          <w:spacing w:val="-3"/>
          <w:lang w:val="es-ES_tradnl"/>
        </w:rPr>
      </w:pPr>
      <w:r w:rsidRPr="001F388B">
        <w:rPr>
          <w:rFonts w:ascii="Tahoma" w:hAnsi="Tahoma" w:cs="Tahoma"/>
          <w:b/>
          <w:bCs/>
          <w:color w:val="000000" w:themeColor="text1"/>
          <w:spacing w:val="-3"/>
          <w:lang w:val="es-ES_tradnl"/>
        </w:rPr>
        <w:t>NOTIFÍQUESE, PUBLÍQUESE Y CÚMPLASE.</w:t>
      </w:r>
    </w:p>
    <w:p w:rsidR="00B87EA3" w:rsidRPr="001F388B" w:rsidRDefault="00B87EA3" w:rsidP="00B87EA3">
      <w:pPr>
        <w:tabs>
          <w:tab w:val="left" w:pos="2730"/>
          <w:tab w:val="center" w:pos="4680"/>
        </w:tabs>
        <w:suppressAutoHyphens/>
        <w:spacing w:line="240" w:lineRule="atLeast"/>
        <w:jc w:val="both"/>
        <w:rPr>
          <w:rFonts w:ascii="Tahoma" w:hAnsi="Tahoma" w:cs="Tahoma"/>
          <w:b/>
          <w:color w:val="000000" w:themeColor="text1"/>
        </w:rPr>
      </w:pPr>
    </w:p>
    <w:p w:rsidR="00B87EA3" w:rsidRPr="001F388B" w:rsidRDefault="00B87EA3" w:rsidP="00B87EA3">
      <w:pPr>
        <w:pStyle w:val="Sinespaciado"/>
        <w:jc w:val="center"/>
        <w:rPr>
          <w:rFonts w:ascii="Tahoma" w:hAnsi="Tahoma" w:cs="Tahoma"/>
          <w:b/>
          <w:color w:val="000000" w:themeColor="text1"/>
          <w:sz w:val="24"/>
          <w:szCs w:val="24"/>
          <w:lang w:val="es-ES" w:eastAsia="es-ES"/>
        </w:rPr>
      </w:pPr>
      <w:r w:rsidRPr="001F388B">
        <w:rPr>
          <w:rFonts w:ascii="Tahoma" w:eastAsia="Times New Roman" w:hAnsi="Tahoma" w:cs="Tahoma"/>
          <w:b/>
          <w:bCs/>
          <w:color w:val="000000" w:themeColor="text1"/>
          <w:sz w:val="24"/>
          <w:szCs w:val="24"/>
          <w:lang w:val="es-ES" w:eastAsia="es-ES"/>
        </w:rPr>
        <w:t>CARLOS ARIEL TRUKE OSPINA</w:t>
      </w:r>
      <w:r w:rsidRPr="001F388B">
        <w:rPr>
          <w:rFonts w:ascii="Tahoma" w:hAnsi="Tahoma" w:cs="Tahoma"/>
          <w:b/>
          <w:color w:val="000000" w:themeColor="text1"/>
          <w:sz w:val="24"/>
          <w:szCs w:val="24"/>
          <w:lang w:val="es-ES" w:eastAsia="es-ES"/>
        </w:rPr>
        <w:t>.</w:t>
      </w:r>
    </w:p>
    <w:p w:rsidR="00B87EA3" w:rsidRPr="001F388B" w:rsidRDefault="00B87EA3" w:rsidP="00B87EA3">
      <w:pPr>
        <w:pStyle w:val="Sinespaciado"/>
        <w:jc w:val="center"/>
        <w:rPr>
          <w:rFonts w:ascii="Tahoma" w:hAnsi="Tahoma" w:cs="Tahoma"/>
          <w:b/>
          <w:color w:val="000000" w:themeColor="text1"/>
          <w:sz w:val="24"/>
          <w:szCs w:val="24"/>
          <w:lang w:val="es-ES" w:eastAsia="es-ES"/>
        </w:rPr>
      </w:pPr>
      <w:r w:rsidRPr="001F388B">
        <w:rPr>
          <w:rFonts w:ascii="Tahoma" w:hAnsi="Tahoma" w:cs="Tahoma"/>
          <w:b/>
          <w:color w:val="000000" w:themeColor="text1"/>
          <w:sz w:val="24"/>
          <w:szCs w:val="24"/>
          <w:lang w:val="es-ES" w:eastAsia="es-ES"/>
        </w:rPr>
        <w:t>Subdirector de Regulación y Control Ambiental</w:t>
      </w:r>
    </w:p>
    <w:p w:rsidR="00B87EA3" w:rsidRPr="001F388B" w:rsidRDefault="00B87EA3" w:rsidP="00B87EA3">
      <w:pPr>
        <w:pStyle w:val="Sinespaciado"/>
        <w:ind w:right="-232"/>
        <w:contextualSpacing/>
        <w:rPr>
          <w:rFonts w:ascii="Tahoma" w:hAnsi="Tahoma" w:cs="Tahoma"/>
          <w:b/>
          <w:color w:val="000000" w:themeColor="text1"/>
          <w:sz w:val="24"/>
          <w:szCs w:val="24"/>
          <w:lang w:val="es-ES" w:eastAsia="es-ES"/>
        </w:rPr>
      </w:pPr>
      <w:r w:rsidRPr="001F388B">
        <w:rPr>
          <w:rFonts w:ascii="Tahoma" w:hAnsi="Tahoma" w:cs="Tahoma"/>
          <w:b/>
          <w:color w:val="000000" w:themeColor="text1"/>
          <w:sz w:val="24"/>
          <w:szCs w:val="24"/>
          <w:lang w:val="es-ES" w:eastAsia="es-ES"/>
        </w:rPr>
        <w:t>Corporación Autónoma Regional del Quindío</w:t>
      </w:r>
    </w:p>
    <w:p w:rsidR="00B87EA3" w:rsidRPr="001F388B" w:rsidRDefault="00B87EA3" w:rsidP="00B87EA3">
      <w:pPr>
        <w:pStyle w:val="Sinespaciado"/>
        <w:ind w:right="-232"/>
        <w:contextualSpacing/>
        <w:rPr>
          <w:rFonts w:ascii="Tahoma" w:hAnsi="Tahoma" w:cs="Tahoma"/>
          <w:b/>
          <w:color w:val="000000" w:themeColor="text1"/>
          <w:sz w:val="24"/>
          <w:szCs w:val="24"/>
          <w:lang w:val="es-ES" w:eastAsia="es-ES"/>
        </w:rPr>
      </w:pPr>
    </w:p>
    <w:p w:rsidR="00B87EA3" w:rsidRPr="001F388B" w:rsidRDefault="00B87EA3" w:rsidP="00B87EA3">
      <w:pPr>
        <w:pStyle w:val="Sinespaciado"/>
        <w:ind w:right="-232"/>
        <w:contextualSpacing/>
        <w:rPr>
          <w:rFonts w:ascii="Tahoma" w:hAnsi="Tahoma" w:cs="Tahoma"/>
          <w:b/>
          <w:color w:val="000000" w:themeColor="text1"/>
          <w:sz w:val="24"/>
          <w:szCs w:val="24"/>
          <w:lang w:val="es-ES" w:eastAsia="es-ES"/>
        </w:rPr>
      </w:pPr>
    </w:p>
    <w:p w:rsidR="00B87EA3" w:rsidRPr="001F388B" w:rsidRDefault="00B87EA3" w:rsidP="00B87EA3">
      <w:pPr>
        <w:pStyle w:val="Sinespaciado"/>
        <w:ind w:right="-232"/>
        <w:contextualSpacing/>
        <w:rPr>
          <w:rFonts w:ascii="Tahoma" w:hAnsi="Tahoma" w:cs="Tahoma"/>
          <w:b/>
          <w:color w:val="000000" w:themeColor="text1"/>
          <w:sz w:val="24"/>
          <w:szCs w:val="24"/>
          <w:lang w:val="es-ES" w:eastAsia="es-ES"/>
        </w:rPr>
      </w:pPr>
    </w:p>
    <w:p w:rsidR="00B87EA3" w:rsidRPr="001F388B" w:rsidRDefault="00B87EA3" w:rsidP="00B87EA3">
      <w:pPr>
        <w:pStyle w:val="Sinespaciado"/>
        <w:ind w:right="-232"/>
        <w:contextualSpacing/>
        <w:rPr>
          <w:rFonts w:ascii="Tahoma" w:hAnsi="Tahoma" w:cs="Tahoma"/>
          <w:b/>
          <w:color w:val="000000" w:themeColor="text1"/>
          <w:sz w:val="24"/>
          <w:szCs w:val="24"/>
          <w:lang w:val="es-ES" w:eastAsia="es-ES"/>
        </w:rPr>
      </w:pPr>
    </w:p>
    <w:p w:rsidR="00B87EA3" w:rsidRPr="001F388B" w:rsidRDefault="00B87EA3" w:rsidP="00B87EA3">
      <w:pPr>
        <w:jc w:val="center"/>
        <w:rPr>
          <w:rFonts w:ascii="Tahoma" w:hAnsi="Tahoma" w:cs="Tahoma"/>
          <w:b/>
        </w:rPr>
      </w:pPr>
      <w:r w:rsidRPr="001F388B">
        <w:rPr>
          <w:rFonts w:ascii="Tahoma" w:hAnsi="Tahoma" w:cs="Tahoma"/>
          <w:b/>
        </w:rPr>
        <w:t>RESOLUCIÓN No.1507 DEL 22-07-2020</w:t>
      </w:r>
    </w:p>
    <w:p w:rsidR="00B87EA3" w:rsidRPr="001F388B" w:rsidRDefault="00B87EA3" w:rsidP="00B87EA3">
      <w:pPr>
        <w:jc w:val="center"/>
        <w:rPr>
          <w:rFonts w:ascii="Tahoma" w:hAnsi="Tahoma" w:cs="Tahoma"/>
          <w:b/>
        </w:rPr>
      </w:pPr>
      <w:r w:rsidRPr="001F388B">
        <w:rPr>
          <w:rFonts w:ascii="Tahoma" w:hAnsi="Tahoma" w:cs="Tahoma"/>
          <w:b/>
        </w:rPr>
        <w:t>POR MEDIO DE LA CUAL SE CONCEDE UNA AUTORIZACIÓN DE APROVECHAMIENTO FORESTAL DE ÁRBOLES AISLADOS</w:t>
      </w:r>
    </w:p>
    <w:p w:rsidR="00B87EA3" w:rsidRPr="001F388B" w:rsidRDefault="00B87EA3" w:rsidP="00B87EA3">
      <w:pPr>
        <w:jc w:val="center"/>
        <w:rPr>
          <w:rFonts w:ascii="Tahoma" w:hAnsi="Tahoma" w:cs="Tahoma"/>
          <w:b/>
        </w:rPr>
      </w:pPr>
    </w:p>
    <w:p w:rsidR="00B87EA3" w:rsidRPr="001F388B" w:rsidRDefault="00B87EA3" w:rsidP="00B87EA3">
      <w:pPr>
        <w:jc w:val="center"/>
        <w:rPr>
          <w:rFonts w:ascii="Tahoma" w:hAnsi="Tahoma" w:cs="Tahoma"/>
        </w:rPr>
      </w:pPr>
    </w:p>
    <w:p w:rsidR="00B87EA3" w:rsidRPr="001F388B" w:rsidRDefault="00B87EA3" w:rsidP="00B87EA3">
      <w:pPr>
        <w:pStyle w:val="Ttulo1"/>
        <w:ind w:right="-234"/>
        <w:rPr>
          <w:rFonts w:ascii="Tahoma" w:hAnsi="Tahoma" w:cs="Tahoma"/>
          <w:i/>
          <w:iCs/>
        </w:rPr>
      </w:pPr>
      <w:r w:rsidRPr="001F388B">
        <w:rPr>
          <w:rFonts w:ascii="Tahoma" w:hAnsi="Tahoma" w:cs="Tahoma"/>
        </w:rPr>
        <w:t>R E S U E L V E:</w:t>
      </w:r>
    </w:p>
    <w:p w:rsidR="00B87EA3" w:rsidRPr="001F388B" w:rsidRDefault="00B87EA3" w:rsidP="00B87EA3">
      <w:pPr>
        <w:ind w:right="-234"/>
        <w:rPr>
          <w:rFonts w:ascii="Tahoma" w:hAnsi="Tahoma" w:cs="Tahoma"/>
          <w:lang w:val="es-ES_tradnl"/>
        </w:rPr>
      </w:pPr>
    </w:p>
    <w:p w:rsidR="00B87EA3" w:rsidRPr="001F388B" w:rsidRDefault="00B87EA3" w:rsidP="00B87EA3">
      <w:pPr>
        <w:ind w:right="-234"/>
        <w:contextualSpacing/>
        <w:jc w:val="both"/>
        <w:rPr>
          <w:rFonts w:ascii="Tahoma" w:hAnsi="Tahoma" w:cs="Tahoma"/>
        </w:rPr>
      </w:pPr>
      <w:r w:rsidRPr="001F388B">
        <w:rPr>
          <w:rFonts w:ascii="Tahoma" w:hAnsi="Tahoma" w:cs="Tahoma"/>
          <w:b/>
          <w:bCs/>
          <w:spacing w:val="-3"/>
          <w:lang w:val="es-ES_tradnl"/>
        </w:rPr>
        <w:t xml:space="preserve">ARTÍCULO PRIMERO: </w:t>
      </w:r>
      <w:r w:rsidRPr="001F388B">
        <w:rPr>
          <w:rFonts w:ascii="Tahoma" w:hAnsi="Tahoma" w:cs="Tahoma"/>
          <w:bCs/>
          <w:spacing w:val="-3"/>
          <w:lang w:val="es-ES_tradnl"/>
        </w:rPr>
        <w:t>Conceder</w:t>
      </w:r>
      <w:r w:rsidRPr="001F388B">
        <w:rPr>
          <w:rFonts w:ascii="Tahoma" w:hAnsi="Tahoma" w:cs="Tahoma"/>
          <w:spacing w:val="-3"/>
          <w:lang w:val="es-ES_tradnl"/>
        </w:rPr>
        <w:t xml:space="preserve"> Autorización de Aprovechamiento Forestal de Árbol Aislado, consistente en la tala </w:t>
      </w:r>
      <w:r w:rsidRPr="001F388B">
        <w:rPr>
          <w:rFonts w:ascii="Tahoma" w:hAnsi="Tahoma" w:cs="Tahoma"/>
          <w:color w:val="000000" w:themeColor="text1"/>
        </w:rPr>
        <w:t xml:space="preserve">de un (01) árbol de la especie Laurel, </w:t>
      </w:r>
      <w:r w:rsidRPr="001F388B">
        <w:rPr>
          <w:rFonts w:ascii="Tahoma" w:hAnsi="Tahoma" w:cs="Tahoma"/>
          <w:spacing w:val="-3"/>
          <w:lang w:val="es-ES_tradnl"/>
        </w:rPr>
        <w:t xml:space="preserve"> a los señores </w:t>
      </w:r>
      <w:r w:rsidRPr="001F388B">
        <w:rPr>
          <w:rFonts w:ascii="Tahoma" w:hAnsi="Tahoma" w:cs="Tahoma"/>
          <w:b/>
          <w:spacing w:val="-3"/>
          <w:lang w:val="es-ES_tradnl"/>
        </w:rPr>
        <w:t>LUIS EDUARDO RAMÍREZ</w:t>
      </w:r>
      <w:r w:rsidRPr="001F388B">
        <w:rPr>
          <w:rFonts w:ascii="Tahoma" w:hAnsi="Tahoma" w:cs="Tahoma"/>
          <w:spacing w:val="-3"/>
          <w:lang w:val="es-ES_tradnl"/>
        </w:rPr>
        <w:t xml:space="preserve"> identificado </w:t>
      </w:r>
      <w:r w:rsidRPr="001F388B">
        <w:rPr>
          <w:rFonts w:ascii="Tahoma" w:hAnsi="Tahoma" w:cs="Tahoma"/>
        </w:rPr>
        <w:t xml:space="preserve">con cédula de ciudadanía No.7.504.751 y </w:t>
      </w:r>
      <w:r w:rsidRPr="001F388B">
        <w:rPr>
          <w:rFonts w:ascii="Tahoma" w:hAnsi="Tahoma" w:cs="Tahoma"/>
          <w:b/>
        </w:rPr>
        <w:t>ALICIA PINEDA DE RAMÍREZ</w:t>
      </w:r>
      <w:r w:rsidRPr="001F388B">
        <w:rPr>
          <w:rFonts w:ascii="Tahoma" w:hAnsi="Tahoma" w:cs="Tahoma"/>
        </w:rPr>
        <w:t xml:space="preserve"> identificada con cédula de ciudadanía No.24.495.494 en calidad de </w:t>
      </w:r>
      <w:r w:rsidRPr="001F388B">
        <w:rPr>
          <w:rFonts w:ascii="Tahoma" w:hAnsi="Tahoma" w:cs="Tahoma"/>
          <w:b/>
        </w:rPr>
        <w:t>COPROPIETARIOS</w:t>
      </w:r>
      <w:r w:rsidRPr="001F388B">
        <w:rPr>
          <w:rFonts w:ascii="Tahoma" w:hAnsi="Tahoma" w:cs="Tahoma"/>
        </w:rPr>
        <w:t xml:space="preserve"> del Predio Rural</w:t>
      </w:r>
      <w:r w:rsidRPr="001F388B">
        <w:rPr>
          <w:rFonts w:ascii="Tahoma" w:hAnsi="Tahoma" w:cs="Tahoma"/>
          <w:b/>
        </w:rPr>
        <w:t xml:space="preserve"> 1) BUENOS AIRES,</w:t>
      </w:r>
      <w:r w:rsidRPr="001F388B">
        <w:rPr>
          <w:rFonts w:ascii="Tahoma" w:hAnsi="Tahoma" w:cs="Tahoma"/>
        </w:rPr>
        <w:t xml:space="preserve"> </w:t>
      </w:r>
      <w:r w:rsidRPr="001F388B">
        <w:rPr>
          <w:rFonts w:ascii="Tahoma" w:hAnsi="Tahoma" w:cs="Tahoma"/>
          <w:b/>
        </w:rPr>
        <w:t xml:space="preserve"> </w:t>
      </w:r>
      <w:r w:rsidRPr="001F388B">
        <w:rPr>
          <w:rFonts w:ascii="Tahoma" w:hAnsi="Tahoma" w:cs="Tahoma"/>
        </w:rPr>
        <w:t xml:space="preserve">identificado con el número de matrícula inmobiliaria </w:t>
      </w:r>
      <w:r w:rsidRPr="001F388B">
        <w:rPr>
          <w:rFonts w:ascii="Tahoma" w:hAnsi="Tahoma" w:cs="Tahoma"/>
          <w:b/>
        </w:rPr>
        <w:t xml:space="preserve">280-77044 </w:t>
      </w:r>
      <w:r w:rsidRPr="001F388B">
        <w:rPr>
          <w:rFonts w:ascii="Tahoma" w:hAnsi="Tahoma" w:cs="Tahoma"/>
        </w:rPr>
        <w:t xml:space="preserve">y la ficha catastral </w:t>
      </w:r>
      <w:r w:rsidRPr="001F388B">
        <w:rPr>
          <w:rFonts w:ascii="Tahoma" w:hAnsi="Tahoma" w:cs="Tahoma"/>
          <w:b/>
        </w:rPr>
        <w:t xml:space="preserve"> “63690000000070005000”, </w:t>
      </w:r>
      <w:r w:rsidRPr="001F388B">
        <w:rPr>
          <w:rFonts w:ascii="Tahoma" w:hAnsi="Tahoma" w:cs="Tahoma"/>
        </w:rPr>
        <w:t>ubicado en la vereda</w:t>
      </w:r>
      <w:r w:rsidRPr="001F388B">
        <w:rPr>
          <w:rFonts w:ascii="Tahoma" w:hAnsi="Tahoma" w:cs="Tahoma"/>
          <w:b/>
        </w:rPr>
        <w:t xml:space="preserve"> LLANO GRANDE,  del Municipio de SALENTO QUINDÍO, </w:t>
      </w:r>
      <w:r w:rsidRPr="001F388B">
        <w:rPr>
          <w:rFonts w:ascii="Tahoma" w:hAnsi="Tahoma" w:cs="Tahoma"/>
        </w:rPr>
        <w:t>y cuyos linderos se encuentran en la Escritura Pública número 343 del 08-05-2006 inscrita en la Notaría Única del Círculo de Circasia Quindío.</w:t>
      </w:r>
    </w:p>
    <w:p w:rsidR="00B87EA3" w:rsidRPr="001F388B" w:rsidRDefault="00B87EA3" w:rsidP="00B87EA3">
      <w:pPr>
        <w:ind w:right="-234"/>
        <w:contextualSpacing/>
        <w:jc w:val="both"/>
        <w:rPr>
          <w:rFonts w:ascii="Tahoma" w:hAnsi="Tahoma" w:cs="Tahoma"/>
        </w:rPr>
      </w:pPr>
    </w:p>
    <w:p w:rsidR="00B87EA3" w:rsidRPr="001F388B" w:rsidRDefault="00B87EA3" w:rsidP="00B87EA3">
      <w:pPr>
        <w:ind w:right="-234"/>
        <w:contextualSpacing/>
        <w:jc w:val="center"/>
        <w:rPr>
          <w:rFonts w:ascii="Tahoma" w:hAnsi="Tahoma" w:cs="Tahoma"/>
          <w:b/>
          <w:color w:val="000000"/>
          <w:lang w:eastAsia="es-CO"/>
        </w:rPr>
      </w:pPr>
      <w:r w:rsidRPr="001F388B">
        <w:rPr>
          <w:rFonts w:ascii="Tahoma" w:hAnsi="Tahoma" w:cs="Tahoma"/>
          <w:b/>
          <w:color w:val="000000"/>
          <w:lang w:eastAsia="es-CO"/>
        </w:rPr>
        <w:t>COORDENADAS GEOGRAFICAS DEL ÁRBOL A INTERVENIR</w:t>
      </w:r>
    </w:p>
    <w:p w:rsidR="00B87EA3" w:rsidRPr="001F388B" w:rsidRDefault="00B87EA3" w:rsidP="00B87EA3">
      <w:pPr>
        <w:ind w:right="-234"/>
        <w:contextualSpacing/>
        <w:jc w:val="center"/>
        <w:rPr>
          <w:rFonts w:ascii="Tahoma" w:hAnsi="Tahoma" w:cs="Tahoma"/>
          <w:b/>
          <w:color w:val="000000"/>
          <w:lang w:eastAsia="es-CO"/>
        </w:rPr>
      </w:pPr>
    </w:p>
    <w:tbl>
      <w:tblPr>
        <w:tblStyle w:val="Tablaconcuadrcula"/>
        <w:tblW w:w="0" w:type="auto"/>
        <w:tblLook w:val="04A0" w:firstRow="1" w:lastRow="0" w:firstColumn="1" w:lastColumn="0" w:noHBand="0" w:noVBand="1"/>
      </w:tblPr>
      <w:tblGrid>
        <w:gridCol w:w="625"/>
        <w:gridCol w:w="1652"/>
        <w:gridCol w:w="1778"/>
      </w:tblGrid>
      <w:tr w:rsidR="00B87EA3" w:rsidRPr="001F388B" w:rsidTr="00EA2EE7">
        <w:tc>
          <w:tcPr>
            <w:tcW w:w="2942" w:type="dxa"/>
          </w:tcPr>
          <w:p w:rsidR="00B87EA3" w:rsidRPr="001F388B" w:rsidRDefault="00B87EA3" w:rsidP="00EA2EE7">
            <w:pPr>
              <w:ind w:right="-234"/>
              <w:contextualSpacing/>
              <w:jc w:val="center"/>
              <w:rPr>
                <w:rFonts w:ascii="Tahoma" w:hAnsi="Tahoma" w:cs="Tahoma"/>
                <w:b/>
              </w:rPr>
            </w:pPr>
            <w:r w:rsidRPr="001F388B">
              <w:rPr>
                <w:rFonts w:ascii="Tahoma" w:hAnsi="Tahoma" w:cs="Tahoma"/>
                <w:b/>
              </w:rPr>
              <w:t>N°</w:t>
            </w:r>
          </w:p>
        </w:tc>
        <w:tc>
          <w:tcPr>
            <w:tcW w:w="2943" w:type="dxa"/>
          </w:tcPr>
          <w:p w:rsidR="00B87EA3" w:rsidRPr="001F388B" w:rsidRDefault="00B87EA3" w:rsidP="00EA2EE7">
            <w:pPr>
              <w:ind w:right="-234"/>
              <w:contextualSpacing/>
              <w:jc w:val="center"/>
              <w:rPr>
                <w:rFonts w:ascii="Tahoma" w:hAnsi="Tahoma" w:cs="Tahoma"/>
                <w:b/>
              </w:rPr>
            </w:pPr>
            <w:r w:rsidRPr="001F388B">
              <w:rPr>
                <w:rFonts w:ascii="Tahoma" w:hAnsi="Tahoma" w:cs="Tahoma"/>
                <w:b/>
              </w:rPr>
              <w:t>NORTE</w:t>
            </w:r>
          </w:p>
        </w:tc>
        <w:tc>
          <w:tcPr>
            <w:tcW w:w="2943" w:type="dxa"/>
          </w:tcPr>
          <w:p w:rsidR="00B87EA3" w:rsidRPr="001F388B" w:rsidRDefault="00B87EA3" w:rsidP="00EA2EE7">
            <w:pPr>
              <w:ind w:right="-234"/>
              <w:contextualSpacing/>
              <w:jc w:val="center"/>
              <w:rPr>
                <w:rFonts w:ascii="Tahoma" w:hAnsi="Tahoma" w:cs="Tahoma"/>
                <w:b/>
              </w:rPr>
            </w:pPr>
            <w:r w:rsidRPr="001F388B">
              <w:rPr>
                <w:rFonts w:ascii="Tahoma" w:hAnsi="Tahoma" w:cs="Tahoma"/>
                <w:b/>
              </w:rPr>
              <w:t>OESTE</w:t>
            </w:r>
          </w:p>
        </w:tc>
      </w:tr>
      <w:tr w:rsidR="00B87EA3" w:rsidRPr="001F388B" w:rsidTr="00EA2EE7">
        <w:tc>
          <w:tcPr>
            <w:tcW w:w="2942" w:type="dxa"/>
          </w:tcPr>
          <w:p w:rsidR="00B87EA3" w:rsidRPr="001F388B" w:rsidRDefault="00B87EA3" w:rsidP="00EA2EE7">
            <w:pPr>
              <w:ind w:right="-234"/>
              <w:contextualSpacing/>
              <w:jc w:val="center"/>
              <w:rPr>
                <w:rFonts w:ascii="Tahoma" w:hAnsi="Tahoma" w:cs="Tahoma"/>
                <w:b/>
              </w:rPr>
            </w:pPr>
            <w:r w:rsidRPr="001F388B">
              <w:rPr>
                <w:rFonts w:ascii="Tahoma" w:hAnsi="Tahoma" w:cs="Tahoma"/>
                <w:b/>
              </w:rPr>
              <w:t>1</w:t>
            </w:r>
          </w:p>
        </w:tc>
        <w:tc>
          <w:tcPr>
            <w:tcW w:w="2943" w:type="dxa"/>
          </w:tcPr>
          <w:p w:rsidR="00B87EA3" w:rsidRPr="001F388B" w:rsidRDefault="00B87EA3" w:rsidP="00EA2EE7">
            <w:pPr>
              <w:ind w:right="-234"/>
              <w:contextualSpacing/>
              <w:jc w:val="center"/>
              <w:rPr>
                <w:rFonts w:ascii="Tahoma" w:hAnsi="Tahoma" w:cs="Tahoma"/>
                <w:b/>
              </w:rPr>
            </w:pPr>
            <w:r w:rsidRPr="001F388B">
              <w:rPr>
                <w:rFonts w:ascii="Tahoma" w:hAnsi="Tahoma" w:cs="Tahoma"/>
                <w:color w:val="000000" w:themeColor="text1"/>
              </w:rPr>
              <w:t>4°36'44.785"</w:t>
            </w:r>
          </w:p>
        </w:tc>
        <w:tc>
          <w:tcPr>
            <w:tcW w:w="2943" w:type="dxa"/>
          </w:tcPr>
          <w:p w:rsidR="00B87EA3" w:rsidRPr="001F388B" w:rsidRDefault="00B87EA3" w:rsidP="00EA2EE7">
            <w:pPr>
              <w:ind w:right="-234"/>
              <w:contextualSpacing/>
              <w:jc w:val="center"/>
              <w:rPr>
                <w:rFonts w:ascii="Tahoma" w:hAnsi="Tahoma" w:cs="Tahoma"/>
                <w:b/>
              </w:rPr>
            </w:pPr>
            <w:r w:rsidRPr="001F388B">
              <w:rPr>
                <w:rFonts w:ascii="Tahoma" w:hAnsi="Tahoma" w:cs="Tahoma"/>
                <w:color w:val="000000" w:themeColor="text1"/>
              </w:rPr>
              <w:t>-75°36'32.280”</w:t>
            </w:r>
          </w:p>
        </w:tc>
      </w:tr>
    </w:tbl>
    <w:p w:rsidR="00B87EA3" w:rsidRPr="001F388B" w:rsidRDefault="00B87EA3" w:rsidP="00B87EA3">
      <w:pPr>
        <w:ind w:right="-234"/>
        <w:contextualSpacing/>
        <w:jc w:val="center"/>
        <w:rPr>
          <w:rFonts w:ascii="Tahoma" w:hAnsi="Tahoma" w:cs="Tahoma"/>
          <w:b/>
        </w:rPr>
      </w:pPr>
    </w:p>
    <w:p w:rsidR="00B87EA3" w:rsidRPr="001F388B" w:rsidRDefault="00B87EA3" w:rsidP="00B87EA3">
      <w:pPr>
        <w:ind w:right="-234"/>
        <w:contextualSpacing/>
        <w:jc w:val="both"/>
        <w:rPr>
          <w:rFonts w:ascii="Tahoma" w:hAnsi="Tahoma" w:cs="Tahoma"/>
        </w:rPr>
      </w:pPr>
    </w:p>
    <w:p w:rsidR="00B87EA3" w:rsidRPr="001F388B" w:rsidRDefault="00B87EA3" w:rsidP="00B87EA3">
      <w:pPr>
        <w:tabs>
          <w:tab w:val="left" w:pos="-720"/>
          <w:tab w:val="left" w:pos="0"/>
        </w:tabs>
        <w:suppressAutoHyphens/>
        <w:ind w:right="-234"/>
        <w:jc w:val="both"/>
        <w:rPr>
          <w:rFonts w:ascii="Tahoma" w:hAnsi="Tahoma" w:cs="Tahoma"/>
          <w:spacing w:val="-3"/>
          <w:lang w:val="es-ES_tradnl"/>
        </w:rPr>
      </w:pPr>
      <w:r w:rsidRPr="001F388B">
        <w:rPr>
          <w:rFonts w:ascii="Tahoma" w:hAnsi="Tahoma" w:cs="Tahoma"/>
          <w:b/>
        </w:rPr>
        <w:t xml:space="preserve">ARTICULO SEGUNDO: </w:t>
      </w:r>
      <w:r w:rsidRPr="001F388B">
        <w:rPr>
          <w:rFonts w:ascii="Tahoma" w:hAnsi="Tahoma" w:cs="Tahoma"/>
          <w:bCs/>
          <w:spacing w:val="-3"/>
          <w:lang w:val="es-ES_tradnl"/>
        </w:rPr>
        <w:t>Para realizar la tala de</w:t>
      </w:r>
      <w:r w:rsidRPr="001F388B">
        <w:rPr>
          <w:rFonts w:ascii="Tahoma" w:hAnsi="Tahoma" w:cs="Tahoma"/>
          <w:color w:val="000000" w:themeColor="text1"/>
        </w:rPr>
        <w:t xml:space="preserve"> un (1) árbol de la especie LAUREL, </w:t>
      </w:r>
      <w:r w:rsidRPr="001F388B">
        <w:rPr>
          <w:rFonts w:ascii="Tahoma" w:hAnsi="Tahoma" w:cs="Tahoma"/>
          <w:bCs/>
          <w:spacing w:val="-3"/>
          <w:lang w:val="es-ES_tradnl"/>
        </w:rPr>
        <w:t xml:space="preserve">se otorga un plazo de CUARENTA Y CINCO DÍAS (45) DIAS </w:t>
      </w:r>
      <w:r w:rsidRPr="001F388B">
        <w:rPr>
          <w:rFonts w:ascii="Tahoma" w:hAnsi="Tahoma" w:cs="Tahoma"/>
          <w:bCs/>
          <w:spacing w:val="-3"/>
          <w:lang w:val="es-ES_tradnl"/>
        </w:rPr>
        <w:lastRenderedPageBreak/>
        <w:t>CALENDARIO,</w:t>
      </w:r>
      <w:r w:rsidRPr="001F388B">
        <w:rPr>
          <w:rFonts w:ascii="Tahoma" w:hAnsi="Tahoma" w:cs="Tahoma"/>
          <w:spacing w:val="-3"/>
          <w:lang w:val="es-ES_tradnl"/>
        </w:rPr>
        <w:t xml:space="preserve"> contados a partir de la fecha de ejecutoria de esta Resolución.</w:t>
      </w:r>
    </w:p>
    <w:p w:rsidR="00B87EA3" w:rsidRPr="001F388B" w:rsidRDefault="00B87EA3" w:rsidP="00B87EA3">
      <w:pPr>
        <w:tabs>
          <w:tab w:val="left" w:pos="-720"/>
          <w:tab w:val="left" w:pos="0"/>
        </w:tabs>
        <w:suppressAutoHyphens/>
        <w:ind w:right="-234"/>
        <w:jc w:val="both"/>
        <w:rPr>
          <w:rFonts w:ascii="Tahoma" w:hAnsi="Tahoma" w:cs="Tahoma"/>
          <w:bCs/>
          <w:spacing w:val="-3"/>
          <w:lang w:val="es-ES_tradnl"/>
        </w:rPr>
      </w:pPr>
    </w:p>
    <w:p w:rsidR="00B87EA3" w:rsidRPr="001F388B" w:rsidRDefault="00B87EA3" w:rsidP="00B87EA3">
      <w:pPr>
        <w:tabs>
          <w:tab w:val="left" w:pos="-720"/>
          <w:tab w:val="left" w:pos="0"/>
        </w:tabs>
        <w:suppressAutoHyphens/>
        <w:ind w:right="-234"/>
        <w:jc w:val="both"/>
        <w:rPr>
          <w:rFonts w:ascii="Tahoma" w:hAnsi="Tahoma" w:cs="Tahoma"/>
          <w:b/>
          <w:bCs/>
          <w:spacing w:val="-3"/>
          <w:lang w:val="es-ES_tradnl"/>
        </w:rPr>
      </w:pPr>
      <w:r w:rsidRPr="001F388B">
        <w:rPr>
          <w:rFonts w:ascii="Tahoma" w:hAnsi="Tahoma" w:cs="Tahoma"/>
          <w:b/>
          <w:bCs/>
          <w:spacing w:val="-3"/>
          <w:lang w:val="es-ES_tradnl"/>
        </w:rPr>
        <w:t>OBLIGACIONES DEL TITULAR DEL PERMISO DE APROVECHAMIENTO FORESTAL:</w:t>
      </w:r>
    </w:p>
    <w:p w:rsidR="00B87EA3" w:rsidRPr="001F388B" w:rsidRDefault="00B87EA3" w:rsidP="00B87EA3">
      <w:pPr>
        <w:tabs>
          <w:tab w:val="left" w:pos="-720"/>
          <w:tab w:val="left" w:pos="0"/>
        </w:tabs>
        <w:suppressAutoHyphens/>
        <w:ind w:right="-234"/>
        <w:jc w:val="both"/>
        <w:rPr>
          <w:rFonts w:ascii="Tahoma" w:hAnsi="Tahoma" w:cs="Tahoma"/>
          <w:b/>
          <w:bCs/>
          <w:spacing w:val="-3"/>
          <w:lang w:val="es-ES_tradnl"/>
        </w:rPr>
      </w:pPr>
    </w:p>
    <w:p w:rsidR="00B87EA3" w:rsidRPr="001F388B" w:rsidRDefault="00B87EA3" w:rsidP="00B87EA3">
      <w:pPr>
        <w:numPr>
          <w:ilvl w:val="0"/>
          <w:numId w:val="21"/>
        </w:numPr>
        <w:tabs>
          <w:tab w:val="clear" w:pos="502"/>
          <w:tab w:val="num" w:pos="0"/>
          <w:tab w:val="left" w:pos="142"/>
        </w:tabs>
        <w:spacing w:after="240"/>
        <w:ind w:left="0" w:right="-234" w:firstLine="0"/>
        <w:jc w:val="both"/>
        <w:rPr>
          <w:rFonts w:ascii="Tahoma" w:hAnsi="Tahoma" w:cs="Tahoma"/>
        </w:rPr>
      </w:pPr>
      <w:r w:rsidRPr="001F388B">
        <w:rPr>
          <w:rFonts w:ascii="Tahoma" w:hAnsi="Tahoma" w:cs="Tahoma"/>
          <w:lang w:val="es-ES_tradnl"/>
        </w:rPr>
        <w:t xml:space="preserve">La labor de tala de </w:t>
      </w:r>
      <w:r w:rsidRPr="001F388B">
        <w:rPr>
          <w:rFonts w:ascii="Tahoma" w:hAnsi="Tahoma" w:cs="Tahoma"/>
          <w:bCs/>
          <w:spacing w:val="-3"/>
          <w:lang w:val="es-ES_tradnl"/>
        </w:rPr>
        <w:t xml:space="preserve">la tala de </w:t>
      </w:r>
      <w:r w:rsidRPr="001F388B">
        <w:rPr>
          <w:rFonts w:ascii="Tahoma" w:hAnsi="Tahoma" w:cs="Tahoma"/>
          <w:color w:val="000000" w:themeColor="text1"/>
        </w:rPr>
        <w:t>un (1) árbol de la especie LAUREL,</w:t>
      </w:r>
      <w:r w:rsidRPr="001F388B">
        <w:rPr>
          <w:rFonts w:ascii="Tahoma" w:hAnsi="Tahoma" w:cs="Tahoma"/>
        </w:rPr>
        <w:t xml:space="preserve"> </w:t>
      </w:r>
      <w:r w:rsidRPr="001F388B">
        <w:rPr>
          <w:rFonts w:ascii="Tahoma" w:hAnsi="Tahoma" w:cs="Tahoma"/>
          <w:lang w:val="es-ES_tradnl"/>
        </w:rPr>
        <w:t>deberá ser realizada por personal con experiencia, contar con la herramienta adecuada, equipo necesario e insumos requeridos para la aplicación de tratamientos identificados; e</w:t>
      </w:r>
      <w:r w:rsidRPr="001F388B">
        <w:rPr>
          <w:rFonts w:ascii="Tahoma" w:hAnsi="Tahoma" w:cs="Tahoma"/>
        </w:rPr>
        <w:t>n horarios diurnos y en horas que no perturben la tranquilidad de la comunidad.</w:t>
      </w:r>
    </w:p>
    <w:p w:rsidR="00B87EA3" w:rsidRPr="001F388B" w:rsidRDefault="00B87EA3" w:rsidP="00B87EA3">
      <w:pPr>
        <w:numPr>
          <w:ilvl w:val="0"/>
          <w:numId w:val="21"/>
        </w:numPr>
        <w:tabs>
          <w:tab w:val="clear" w:pos="502"/>
          <w:tab w:val="num" w:pos="0"/>
          <w:tab w:val="left" w:pos="142"/>
        </w:tabs>
        <w:spacing w:after="240"/>
        <w:ind w:left="0" w:right="-234" w:firstLine="0"/>
        <w:jc w:val="both"/>
        <w:rPr>
          <w:rFonts w:ascii="Tahoma" w:hAnsi="Tahoma" w:cs="Tahoma"/>
          <w:lang w:val="es-ES_tradnl"/>
        </w:rPr>
      </w:pPr>
      <w:r w:rsidRPr="001F388B">
        <w:rPr>
          <w:rFonts w:ascii="Tahoma" w:hAnsi="Tahoma" w:cs="Tahoma"/>
          <w:lang w:val="es-ES_tradnl"/>
        </w:rPr>
        <w:t>Supervisar la ejecución de los trabajos.</w:t>
      </w:r>
    </w:p>
    <w:p w:rsidR="00B87EA3" w:rsidRPr="001F388B" w:rsidRDefault="00B87EA3" w:rsidP="00B87EA3">
      <w:pPr>
        <w:numPr>
          <w:ilvl w:val="0"/>
          <w:numId w:val="21"/>
        </w:numPr>
        <w:tabs>
          <w:tab w:val="clear" w:pos="502"/>
          <w:tab w:val="num" w:pos="0"/>
          <w:tab w:val="left" w:pos="142"/>
        </w:tabs>
        <w:spacing w:after="240"/>
        <w:ind w:left="0" w:right="-234" w:firstLine="0"/>
        <w:jc w:val="both"/>
        <w:rPr>
          <w:rFonts w:ascii="Tahoma" w:hAnsi="Tahoma" w:cs="Tahoma"/>
          <w:lang w:val="es-ES_tradnl"/>
        </w:rPr>
      </w:pPr>
      <w:r w:rsidRPr="001F388B">
        <w:rPr>
          <w:rFonts w:ascii="Tahoma" w:hAnsi="Tahoma" w:cs="Tahoma"/>
          <w:lang w:val="es-ES_tradnl"/>
        </w:rPr>
        <w:t>Los desperdicios producto de la intervención, deben ser retirados en forma total del sitio.</w:t>
      </w:r>
    </w:p>
    <w:p w:rsidR="00B87EA3" w:rsidRPr="001F388B" w:rsidRDefault="00B87EA3" w:rsidP="00B87EA3">
      <w:pPr>
        <w:numPr>
          <w:ilvl w:val="0"/>
          <w:numId w:val="21"/>
        </w:numPr>
        <w:tabs>
          <w:tab w:val="clear" w:pos="502"/>
          <w:tab w:val="num" w:pos="0"/>
          <w:tab w:val="left" w:pos="142"/>
        </w:tabs>
        <w:spacing w:after="240"/>
        <w:ind w:left="0" w:right="-234" w:firstLine="0"/>
        <w:jc w:val="both"/>
        <w:rPr>
          <w:rFonts w:ascii="Tahoma" w:hAnsi="Tahoma" w:cs="Tahoma"/>
          <w:lang w:val="es-ES_tradnl"/>
        </w:rPr>
      </w:pPr>
      <w:r w:rsidRPr="001F388B">
        <w:rPr>
          <w:rFonts w:ascii="Tahoma" w:hAnsi="Tahoma" w:cs="Tahoma"/>
          <w:lang w:val="es-ES_tradnl"/>
        </w:rPr>
        <w:t>Contar con el equipo de seguridad para el personal que va a realizar la actividad.</w:t>
      </w:r>
    </w:p>
    <w:p w:rsidR="00B87EA3" w:rsidRPr="001F388B" w:rsidRDefault="00B87EA3" w:rsidP="00B87EA3">
      <w:pPr>
        <w:numPr>
          <w:ilvl w:val="0"/>
          <w:numId w:val="21"/>
        </w:numPr>
        <w:tabs>
          <w:tab w:val="clear" w:pos="502"/>
          <w:tab w:val="num" w:pos="0"/>
          <w:tab w:val="left" w:pos="142"/>
        </w:tabs>
        <w:spacing w:after="240"/>
        <w:ind w:left="0" w:right="-234" w:firstLine="0"/>
        <w:jc w:val="both"/>
        <w:rPr>
          <w:rFonts w:ascii="Tahoma" w:hAnsi="Tahoma" w:cs="Tahoma"/>
          <w:lang w:val="es-ES_tradnl"/>
        </w:rPr>
      </w:pPr>
      <w:r w:rsidRPr="001F388B">
        <w:rPr>
          <w:rFonts w:ascii="Tahoma" w:hAnsi="Tahoma" w:cs="Tahoma"/>
          <w:lang w:val="es-ES_tradnl"/>
        </w:rPr>
        <w:t>La Corporación Autónoma Regional del Quindío, no se hace responsable de los daños causados a terceros o derivados del desarrollo de la labor autorizada.</w:t>
      </w:r>
    </w:p>
    <w:p w:rsidR="00B87EA3" w:rsidRPr="001F388B" w:rsidRDefault="00B87EA3" w:rsidP="00B87EA3">
      <w:pPr>
        <w:pStyle w:val="Prrafodelista"/>
        <w:numPr>
          <w:ilvl w:val="0"/>
          <w:numId w:val="25"/>
        </w:numPr>
        <w:tabs>
          <w:tab w:val="num" w:pos="0"/>
          <w:tab w:val="left" w:pos="142"/>
        </w:tabs>
        <w:ind w:left="0" w:right="-234" w:firstLine="0"/>
        <w:jc w:val="both"/>
        <w:rPr>
          <w:rFonts w:ascii="Tahoma" w:hAnsi="Tahoma" w:cs="Tahoma"/>
          <w:b/>
          <w:i/>
          <w:color w:val="000000"/>
          <w:lang w:eastAsia="es-CO"/>
        </w:rPr>
      </w:pPr>
      <w:r w:rsidRPr="001F388B">
        <w:rPr>
          <w:rFonts w:ascii="Tahoma" w:hAnsi="Tahoma" w:cs="Tahoma"/>
          <w:lang w:val="es-ES_tradnl"/>
        </w:rPr>
        <w:t>C</w:t>
      </w:r>
      <w:r w:rsidRPr="001F388B">
        <w:rPr>
          <w:rFonts w:ascii="Tahoma" w:hAnsi="Tahoma" w:cs="Tahoma"/>
          <w:bCs/>
        </w:rPr>
        <w:t xml:space="preserve">omo medida </w:t>
      </w:r>
      <w:r w:rsidRPr="001F388B">
        <w:rPr>
          <w:rFonts w:ascii="Tahoma" w:hAnsi="Tahoma" w:cs="Tahoma"/>
          <w:color w:val="000000"/>
        </w:rPr>
        <w:t xml:space="preserve">de compensación se debe plantar cinco (05) árboles de la siguiente lista de especies: Níspero Eriobotrya japónica, Azuceno Tabernaemontana litoralis, Coral Erythrina caffra, Confite o Ciruelo </w:t>
      </w:r>
      <w:r w:rsidRPr="001F388B">
        <w:rPr>
          <w:rFonts w:ascii="Tahoma" w:hAnsi="Tahoma" w:cs="Tahoma"/>
          <w:iCs/>
          <w:color w:val="000000"/>
          <w:shd w:val="clear" w:color="auto" w:fill="F9F9F9"/>
        </w:rPr>
        <w:t xml:space="preserve">Bunchosia armeniaca, </w:t>
      </w:r>
      <w:r w:rsidRPr="001F388B">
        <w:rPr>
          <w:rFonts w:ascii="Tahoma" w:hAnsi="Tahoma" w:cs="Tahoma"/>
          <w:color w:val="000000"/>
        </w:rPr>
        <w:t xml:space="preserve">Falso Arrayán Lagerstroemia indica, Montefrio Alchornea latifolia, Arrayán Myrsia popayanensis, Mestizo Cupania Cinerea,, Balso Ochroma pyramidale, Cedro macho Guarea guidonea, Laurel Ocotea sp, Laurel Neptandra sp., Sangre draco Croton draco, Tambor Schizolobium </w:t>
      </w:r>
      <w:r w:rsidRPr="001F388B">
        <w:rPr>
          <w:rFonts w:ascii="Tahoma" w:hAnsi="Tahoma" w:cs="Tahoma"/>
          <w:color w:val="000000"/>
        </w:rPr>
        <w:lastRenderedPageBreak/>
        <w:t>parahyba, Chocho Erythrina rubrinervia, Arboloco Montanoa quadrangularis, Guayacán amarillo Handroanthus chrysanthus Gualanday Jacaranda caucana.</w:t>
      </w:r>
      <w:r w:rsidRPr="001F388B">
        <w:rPr>
          <w:rFonts w:ascii="Tahoma" w:hAnsi="Tahoma" w:cs="Tahoma"/>
          <w:color w:val="000000"/>
          <w:lang w:eastAsia="es-CO"/>
        </w:rPr>
        <w:t xml:space="preserve"> </w:t>
      </w:r>
    </w:p>
    <w:p w:rsidR="00B87EA3" w:rsidRPr="001F388B" w:rsidRDefault="00B87EA3" w:rsidP="00B87EA3">
      <w:pPr>
        <w:tabs>
          <w:tab w:val="num" w:pos="0"/>
          <w:tab w:val="left" w:pos="142"/>
        </w:tabs>
        <w:ind w:right="-234"/>
        <w:jc w:val="both"/>
        <w:rPr>
          <w:rFonts w:ascii="Tahoma" w:hAnsi="Tahoma" w:cs="Tahoma"/>
          <w:b/>
          <w:i/>
          <w:color w:val="000000"/>
          <w:lang w:eastAsia="es-CO"/>
        </w:rPr>
      </w:pPr>
    </w:p>
    <w:p w:rsidR="00B87EA3" w:rsidRPr="001F388B" w:rsidRDefault="00B87EA3" w:rsidP="00B87EA3">
      <w:pPr>
        <w:tabs>
          <w:tab w:val="num" w:pos="0"/>
          <w:tab w:val="left" w:pos="142"/>
        </w:tabs>
        <w:ind w:right="-234"/>
        <w:jc w:val="both"/>
        <w:rPr>
          <w:rFonts w:ascii="Tahoma" w:hAnsi="Tahoma" w:cs="Tahoma"/>
          <w:color w:val="000000"/>
          <w:lang w:eastAsia="es-CO"/>
        </w:rPr>
      </w:pPr>
      <w:r w:rsidRPr="001F388B">
        <w:rPr>
          <w:rFonts w:ascii="Tahoma" w:hAnsi="Tahoma" w:cs="Tahoma"/>
          <w:color w:val="000000"/>
          <w:lang w:eastAsia="es-CO"/>
        </w:rPr>
        <w:t>Sembrados en zonas de ronda hídrica ubicadas en el predio</w:t>
      </w:r>
      <w:r w:rsidRPr="001F388B">
        <w:rPr>
          <w:rFonts w:ascii="Tahoma" w:hAnsi="Tahoma" w:cs="Tahoma"/>
          <w:color w:val="000000"/>
        </w:rPr>
        <w:t>, están obligados a realizar el mantenimiento y reposición de los individuos sembrados por 01 año de los individuos sembrados para garantizar el desarrollo de las plántulas. Posteriormente debe informar a esta Subdirección las indicaciones respectivas en cuanto a la compensación exigida, (Localización, cantidades de especies plantadas, altura promedio, estado fitosanitario y registro fotográfico).</w:t>
      </w:r>
    </w:p>
    <w:p w:rsidR="00B87EA3" w:rsidRPr="001F388B" w:rsidRDefault="00B87EA3" w:rsidP="00B87EA3">
      <w:pPr>
        <w:pStyle w:val="Prrafodelista"/>
        <w:tabs>
          <w:tab w:val="num" w:pos="0"/>
          <w:tab w:val="left" w:pos="142"/>
        </w:tabs>
        <w:ind w:left="0" w:right="-234"/>
        <w:jc w:val="both"/>
        <w:rPr>
          <w:rFonts w:ascii="Tahoma" w:hAnsi="Tahoma" w:cs="Tahoma"/>
          <w:lang w:val="es-ES_tradnl"/>
        </w:rPr>
      </w:pPr>
    </w:p>
    <w:p w:rsidR="00B87EA3" w:rsidRPr="001F388B" w:rsidRDefault="00B87EA3" w:rsidP="00B87EA3">
      <w:pPr>
        <w:numPr>
          <w:ilvl w:val="0"/>
          <w:numId w:val="21"/>
        </w:numPr>
        <w:tabs>
          <w:tab w:val="clear" w:pos="502"/>
          <w:tab w:val="num" w:pos="0"/>
          <w:tab w:val="left" w:pos="142"/>
        </w:tabs>
        <w:spacing w:after="240"/>
        <w:ind w:left="0" w:right="-234" w:firstLine="0"/>
        <w:jc w:val="both"/>
        <w:rPr>
          <w:rFonts w:ascii="Tahoma" w:hAnsi="Tahoma" w:cs="Tahoma"/>
        </w:rPr>
      </w:pPr>
      <w:r w:rsidRPr="001F388B">
        <w:rPr>
          <w:rFonts w:ascii="Tahoma" w:hAnsi="Tahoma" w:cs="Tahoma"/>
        </w:rPr>
        <w:t xml:space="preserve">Realizar el mantenimiento por un tiempo de un (1) año para garantizar su adecuado desarrollo realizando labores de fertilización, plateo, resiembra (en caso de ser necesario). </w:t>
      </w:r>
    </w:p>
    <w:p w:rsidR="00B87EA3" w:rsidRPr="001F388B" w:rsidRDefault="00B87EA3" w:rsidP="00B87EA3">
      <w:pPr>
        <w:numPr>
          <w:ilvl w:val="0"/>
          <w:numId w:val="21"/>
        </w:numPr>
        <w:tabs>
          <w:tab w:val="clear" w:pos="502"/>
          <w:tab w:val="num" w:pos="0"/>
          <w:tab w:val="left" w:pos="142"/>
        </w:tabs>
        <w:ind w:left="0" w:right="-234" w:firstLine="0"/>
        <w:jc w:val="both"/>
        <w:rPr>
          <w:rFonts w:ascii="Tahoma" w:hAnsi="Tahoma" w:cs="Tahoma"/>
        </w:rPr>
      </w:pPr>
      <w:r w:rsidRPr="001F388B">
        <w:rPr>
          <w:rFonts w:ascii="Tahoma" w:hAnsi="Tahoma" w:cs="Tahoma"/>
        </w:rPr>
        <w:t xml:space="preserve">Posteriormente informar a esta Subdirección las indicaciones respectivas en cuanto a la compensación exigida, (Localización, cantidades de especies plantadas, altura promedio, estado fitosanitario y registro fotográfico). </w:t>
      </w:r>
    </w:p>
    <w:p w:rsidR="00B87EA3" w:rsidRPr="001F388B" w:rsidRDefault="00B87EA3" w:rsidP="00B87EA3">
      <w:pPr>
        <w:tabs>
          <w:tab w:val="num" w:pos="0"/>
          <w:tab w:val="left" w:pos="142"/>
        </w:tabs>
        <w:ind w:right="-234"/>
        <w:jc w:val="both"/>
        <w:rPr>
          <w:rFonts w:ascii="Tahoma" w:hAnsi="Tahoma" w:cs="Tahoma"/>
        </w:rPr>
      </w:pPr>
    </w:p>
    <w:p w:rsidR="00B87EA3" w:rsidRPr="001F388B" w:rsidRDefault="00B87EA3" w:rsidP="00B87EA3">
      <w:pPr>
        <w:numPr>
          <w:ilvl w:val="0"/>
          <w:numId w:val="21"/>
        </w:numPr>
        <w:tabs>
          <w:tab w:val="clear" w:pos="502"/>
          <w:tab w:val="num" w:pos="0"/>
          <w:tab w:val="left" w:pos="142"/>
        </w:tabs>
        <w:spacing w:after="240"/>
        <w:ind w:left="0" w:right="-234" w:firstLine="0"/>
        <w:jc w:val="both"/>
        <w:rPr>
          <w:rFonts w:ascii="Tahoma" w:hAnsi="Tahoma" w:cs="Tahoma"/>
        </w:rPr>
      </w:pPr>
      <w:r w:rsidRPr="001F388B">
        <w:rPr>
          <w:rFonts w:ascii="Tahoma" w:hAnsi="Tahoma" w:cs="Tahoma"/>
        </w:rPr>
        <w:t>El cumplimiento del compromiso anterior será objeto de revisión posterior a la intervención autorizada, por técnicos de la Subdirección de Regulación y Control Ambiental de la CRQ, su incumplimiento dará origen a las sanciones establecidas en la legislación ambiental vigente.</w:t>
      </w:r>
    </w:p>
    <w:p w:rsidR="00B87EA3" w:rsidRPr="001F388B" w:rsidRDefault="00B87EA3" w:rsidP="00B87EA3">
      <w:pPr>
        <w:pStyle w:val="Sinespaciado"/>
        <w:numPr>
          <w:ilvl w:val="0"/>
          <w:numId w:val="21"/>
        </w:numPr>
        <w:tabs>
          <w:tab w:val="clear" w:pos="502"/>
          <w:tab w:val="num" w:pos="0"/>
          <w:tab w:val="left" w:pos="142"/>
        </w:tabs>
        <w:ind w:left="0" w:right="-234" w:firstLine="0"/>
        <w:jc w:val="both"/>
        <w:rPr>
          <w:rFonts w:ascii="Tahoma" w:hAnsi="Tahoma" w:cs="Tahoma"/>
          <w:sz w:val="24"/>
          <w:szCs w:val="24"/>
        </w:rPr>
      </w:pPr>
      <w:r w:rsidRPr="001F388B">
        <w:rPr>
          <w:rFonts w:ascii="Tahoma" w:hAnsi="Tahoma" w:cs="Tahoma"/>
          <w:sz w:val="24"/>
          <w:szCs w:val="24"/>
        </w:rPr>
        <w:t xml:space="preserve">El Autorizado, se compromete a evitar daños a la fauna asociada a los árboles a intervenir, para lo cual deberá identificar la fauna y los nidos que llegaren a </w:t>
      </w:r>
      <w:r w:rsidRPr="001F388B">
        <w:rPr>
          <w:rFonts w:ascii="Tahoma" w:hAnsi="Tahoma" w:cs="Tahoma"/>
          <w:sz w:val="24"/>
          <w:szCs w:val="24"/>
        </w:rPr>
        <w:lastRenderedPageBreak/>
        <w:t>encontrarse en el mismo y dar aviso a la Subdirección de Regulación y Control Ambiental, Programa Fauna, en caso de ser necesaria su reubicación, para determinar las técnicas adecuadas para su manejo, protección y traslado.</w:t>
      </w:r>
    </w:p>
    <w:p w:rsidR="00B87EA3" w:rsidRPr="001F388B" w:rsidRDefault="00B87EA3" w:rsidP="00B87EA3">
      <w:pPr>
        <w:pStyle w:val="Sinespaciado"/>
        <w:ind w:left="720" w:right="-234"/>
        <w:jc w:val="both"/>
        <w:rPr>
          <w:rFonts w:ascii="Tahoma" w:hAnsi="Tahoma" w:cs="Tahoma"/>
          <w:b/>
          <w:sz w:val="24"/>
          <w:szCs w:val="24"/>
        </w:rPr>
      </w:pPr>
    </w:p>
    <w:p w:rsidR="00B87EA3" w:rsidRPr="001F388B" w:rsidRDefault="00B87EA3" w:rsidP="00B87EA3">
      <w:pPr>
        <w:numPr>
          <w:ilvl w:val="0"/>
          <w:numId w:val="21"/>
        </w:numPr>
        <w:tabs>
          <w:tab w:val="clear" w:pos="502"/>
          <w:tab w:val="num" w:pos="142"/>
        </w:tabs>
        <w:ind w:left="0" w:right="-234" w:firstLine="0"/>
        <w:jc w:val="both"/>
        <w:rPr>
          <w:rFonts w:ascii="Tahoma" w:hAnsi="Tahoma" w:cs="Tahoma"/>
        </w:rPr>
      </w:pPr>
      <w:r w:rsidRPr="001F388B">
        <w:rPr>
          <w:rFonts w:ascii="Tahoma" w:hAnsi="Tahoma" w:cs="Tahoma"/>
        </w:rPr>
        <w:t xml:space="preserve">La tala de los árboles deberá ser realizado en un tiempo de </w:t>
      </w:r>
      <w:r w:rsidRPr="001F388B">
        <w:rPr>
          <w:rFonts w:ascii="Tahoma" w:hAnsi="Tahoma" w:cs="Tahoma"/>
          <w:b/>
        </w:rPr>
        <w:t>CUARENTA Y CINCO (45)</w:t>
      </w:r>
      <w:r w:rsidRPr="001F388B">
        <w:rPr>
          <w:rFonts w:ascii="Tahoma" w:hAnsi="Tahoma" w:cs="Tahoma"/>
        </w:rPr>
        <w:t xml:space="preserve"> contados a partir de la ejecutoria del presente acto administrativo.</w:t>
      </w:r>
    </w:p>
    <w:p w:rsidR="00B87EA3" w:rsidRPr="001F388B" w:rsidRDefault="00B87EA3" w:rsidP="00B87EA3">
      <w:pPr>
        <w:pStyle w:val="Prrafodelista"/>
        <w:ind w:right="-234"/>
        <w:rPr>
          <w:rFonts w:ascii="Tahoma" w:hAnsi="Tahoma" w:cs="Tahoma"/>
          <w:u w:val="single"/>
        </w:rPr>
      </w:pPr>
    </w:p>
    <w:p w:rsidR="00B87EA3" w:rsidRPr="001F388B" w:rsidRDefault="00B87EA3" w:rsidP="00B87EA3">
      <w:pPr>
        <w:tabs>
          <w:tab w:val="left" w:pos="-720"/>
          <w:tab w:val="left" w:pos="0"/>
        </w:tabs>
        <w:suppressAutoHyphens/>
        <w:ind w:right="-234"/>
        <w:jc w:val="both"/>
        <w:rPr>
          <w:rFonts w:ascii="Tahoma" w:hAnsi="Tahoma" w:cs="Tahoma"/>
          <w:b/>
          <w:bCs/>
          <w:spacing w:val="-3"/>
          <w:lang w:val="es-ES_tradnl"/>
        </w:rPr>
      </w:pPr>
      <w:r w:rsidRPr="001F388B">
        <w:rPr>
          <w:rFonts w:ascii="Tahoma" w:hAnsi="Tahoma" w:cs="Tahoma"/>
          <w:b/>
          <w:bCs/>
          <w:spacing w:val="-3"/>
          <w:lang w:val="es-ES_tradnl"/>
        </w:rPr>
        <w:t xml:space="preserve">DESTINO DE LOS PRODUCTOS: </w:t>
      </w:r>
      <w:r w:rsidRPr="001F388B">
        <w:rPr>
          <w:rFonts w:ascii="Tahoma" w:hAnsi="Tahoma" w:cs="Tahoma"/>
          <w:spacing w:val="-3"/>
          <w:lang w:val="es-ES_tradnl"/>
        </w:rPr>
        <w:t xml:space="preserve">Los productos a obtener se destinarán para </w:t>
      </w:r>
      <w:r w:rsidRPr="001F388B">
        <w:rPr>
          <w:rFonts w:ascii="Tahoma" w:hAnsi="Tahoma" w:cs="Tahoma"/>
          <w:bCs/>
          <w:spacing w:val="-3"/>
          <w:lang w:val="es-ES_tradnl"/>
        </w:rPr>
        <w:t>uso</w:t>
      </w:r>
      <w:r w:rsidRPr="001F388B">
        <w:rPr>
          <w:rFonts w:ascii="Tahoma" w:hAnsi="Tahoma" w:cs="Tahoma"/>
          <w:b/>
          <w:bCs/>
          <w:spacing w:val="-3"/>
          <w:lang w:val="es-ES_tradnl"/>
        </w:rPr>
        <w:t xml:space="preserve"> DOMÉSTICO (uso interno del predio no podrá ser comercializado).</w:t>
      </w:r>
    </w:p>
    <w:p w:rsidR="00B87EA3" w:rsidRPr="001F388B" w:rsidRDefault="00B87EA3" w:rsidP="00B87EA3">
      <w:pPr>
        <w:tabs>
          <w:tab w:val="left" w:pos="-720"/>
          <w:tab w:val="left" w:pos="0"/>
        </w:tabs>
        <w:suppressAutoHyphens/>
        <w:ind w:right="-234"/>
        <w:jc w:val="both"/>
        <w:rPr>
          <w:rFonts w:ascii="Tahoma" w:hAnsi="Tahoma" w:cs="Tahoma"/>
          <w:b/>
          <w:bCs/>
          <w:spacing w:val="-3"/>
          <w:lang w:val="es-ES_tradnl"/>
        </w:rPr>
      </w:pPr>
    </w:p>
    <w:p w:rsidR="00B87EA3" w:rsidRPr="001F388B" w:rsidRDefault="00B87EA3" w:rsidP="00B87EA3">
      <w:pPr>
        <w:tabs>
          <w:tab w:val="left" w:pos="-720"/>
          <w:tab w:val="left" w:pos="0"/>
        </w:tabs>
        <w:suppressAutoHyphens/>
        <w:ind w:right="-234"/>
        <w:jc w:val="both"/>
        <w:rPr>
          <w:rFonts w:ascii="Tahoma" w:hAnsi="Tahoma" w:cs="Tahoma"/>
          <w:b/>
          <w:bCs/>
          <w:spacing w:val="-3"/>
          <w:u w:val="single"/>
          <w:lang w:val="es-ES_tradnl"/>
        </w:rPr>
      </w:pPr>
      <w:r w:rsidRPr="001F388B">
        <w:rPr>
          <w:rFonts w:ascii="Tahoma" w:hAnsi="Tahoma" w:cs="Tahoma"/>
          <w:b/>
          <w:bCs/>
          <w:spacing w:val="-3"/>
          <w:lang w:val="es-ES_tradnl"/>
        </w:rPr>
        <w:t>VOLUMEN TOTAL DE LOS ARBOLES PARA TALA: 4,494 m</w:t>
      </w:r>
      <w:r w:rsidRPr="001F388B">
        <w:rPr>
          <w:rFonts w:ascii="Tahoma" w:hAnsi="Tahoma" w:cs="Tahoma"/>
          <w:b/>
          <w:bCs/>
          <w:spacing w:val="-3"/>
          <w:vertAlign w:val="superscript"/>
          <w:lang w:val="es-ES_tradnl"/>
        </w:rPr>
        <w:t>3</w:t>
      </w:r>
      <w:r w:rsidRPr="001F388B">
        <w:rPr>
          <w:rFonts w:ascii="Tahoma" w:hAnsi="Tahoma" w:cs="Tahoma"/>
          <w:b/>
          <w:bCs/>
          <w:spacing w:val="-3"/>
          <w:lang w:val="es-ES_tradnl"/>
        </w:rPr>
        <w:t xml:space="preserve"> – Área de Influencia: 16 m² </w:t>
      </w:r>
      <w:r w:rsidRPr="001F388B">
        <w:rPr>
          <w:rFonts w:ascii="Tahoma" w:hAnsi="Tahoma" w:cs="Tahoma"/>
          <w:b/>
          <w:bCs/>
          <w:spacing w:val="-3"/>
          <w:u w:val="single"/>
          <w:lang w:val="es-ES_tradnl"/>
        </w:rPr>
        <w:t>(SEGÚN FORMATO DE VALORACIÓN Y CONCEPTO TÉCNICO DE ÁRBOLES URBANO Y RURAL)</w:t>
      </w:r>
    </w:p>
    <w:p w:rsidR="00B87EA3" w:rsidRPr="001F388B" w:rsidRDefault="00B87EA3" w:rsidP="00B87EA3">
      <w:pPr>
        <w:tabs>
          <w:tab w:val="left" w:pos="-720"/>
          <w:tab w:val="left" w:pos="0"/>
        </w:tabs>
        <w:suppressAutoHyphens/>
        <w:ind w:right="-234"/>
        <w:jc w:val="both"/>
        <w:rPr>
          <w:rFonts w:ascii="Tahoma" w:hAnsi="Tahoma" w:cs="Tahoma"/>
          <w:b/>
          <w:bCs/>
          <w:spacing w:val="-3"/>
          <w:u w:val="single"/>
          <w:lang w:val="es-ES_tradnl"/>
        </w:rPr>
      </w:pPr>
    </w:p>
    <w:p w:rsidR="00B87EA3" w:rsidRPr="001F388B" w:rsidRDefault="00B87EA3" w:rsidP="00B87EA3">
      <w:pPr>
        <w:tabs>
          <w:tab w:val="left" w:pos="-720"/>
          <w:tab w:val="left" w:pos="0"/>
        </w:tabs>
        <w:suppressAutoHyphens/>
        <w:ind w:right="-234"/>
        <w:jc w:val="both"/>
        <w:rPr>
          <w:rFonts w:ascii="Tahoma" w:hAnsi="Tahoma" w:cs="Tahoma"/>
          <w:b/>
          <w:bCs/>
          <w:spacing w:val="-3"/>
          <w:lang w:val="es-ES_tradnl"/>
        </w:rPr>
      </w:pPr>
    </w:p>
    <w:p w:rsidR="00B87EA3" w:rsidRPr="001F388B" w:rsidRDefault="00B87EA3" w:rsidP="00B87EA3">
      <w:pPr>
        <w:tabs>
          <w:tab w:val="left" w:pos="-720"/>
          <w:tab w:val="left" w:pos="0"/>
        </w:tabs>
        <w:suppressAutoHyphens/>
        <w:ind w:right="-234"/>
        <w:jc w:val="both"/>
        <w:rPr>
          <w:rFonts w:ascii="Tahoma" w:hAnsi="Tahoma" w:cs="Tahoma"/>
        </w:rPr>
      </w:pPr>
      <w:r w:rsidRPr="001F388B">
        <w:rPr>
          <w:rFonts w:ascii="Tahoma" w:hAnsi="Tahoma" w:cs="Tahoma"/>
          <w:b/>
        </w:rPr>
        <w:t>PARÁGRAFO 1</w:t>
      </w:r>
      <w:r w:rsidRPr="001F388B">
        <w:rPr>
          <w:rFonts w:ascii="Tahoma" w:hAnsi="Tahoma" w:cs="Tahoma"/>
        </w:rPr>
        <w:t xml:space="preserve">: </w:t>
      </w:r>
      <w:r w:rsidRPr="001F388B">
        <w:rPr>
          <w:rFonts w:ascii="Tahoma" w:hAnsi="Tahoma" w:cs="Tahoma"/>
          <w:bCs/>
        </w:rPr>
        <w:t>El</w:t>
      </w:r>
      <w:r w:rsidRPr="001F388B">
        <w:rPr>
          <w:rFonts w:ascii="Tahoma" w:hAnsi="Tahoma" w:cs="Tahoma"/>
        </w:rPr>
        <w:t xml:space="preserve"> representante legal del predio, como titular de la presente autorización, será responsable por cualquier acción u omisión producto del desarrollo de su actividad de explotación forestal, que cause daño sobre el medio ambiente.  </w:t>
      </w:r>
    </w:p>
    <w:p w:rsidR="00B87EA3" w:rsidRPr="001F388B" w:rsidRDefault="00B87EA3" w:rsidP="00B87EA3">
      <w:pPr>
        <w:tabs>
          <w:tab w:val="left" w:pos="-720"/>
          <w:tab w:val="left" w:pos="0"/>
        </w:tabs>
        <w:suppressAutoHyphens/>
        <w:ind w:right="-234"/>
        <w:jc w:val="both"/>
        <w:rPr>
          <w:rFonts w:ascii="Tahoma" w:hAnsi="Tahoma" w:cs="Tahoma"/>
        </w:rPr>
      </w:pPr>
    </w:p>
    <w:p w:rsidR="00B87EA3" w:rsidRPr="001F388B" w:rsidRDefault="00B87EA3" w:rsidP="00B87EA3">
      <w:pPr>
        <w:tabs>
          <w:tab w:val="left" w:pos="-720"/>
          <w:tab w:val="left" w:pos="0"/>
        </w:tabs>
        <w:suppressAutoHyphens/>
        <w:ind w:right="-234"/>
        <w:jc w:val="both"/>
        <w:rPr>
          <w:rFonts w:ascii="Tahoma" w:hAnsi="Tahoma" w:cs="Tahoma"/>
        </w:rPr>
      </w:pPr>
      <w:r w:rsidRPr="001F388B">
        <w:rPr>
          <w:rFonts w:ascii="Tahoma" w:hAnsi="Tahoma" w:cs="Tahoma"/>
          <w:b/>
          <w:bCs/>
        </w:rPr>
        <w:t xml:space="preserve">ARTÍCULO TERCERO: </w:t>
      </w:r>
      <w:r w:rsidRPr="001F388B">
        <w:rPr>
          <w:rFonts w:ascii="Tahoma" w:hAnsi="Tahoma" w:cs="Tahoma"/>
        </w:rPr>
        <w:t xml:space="preserve">La tarifa de la tasa compensatoria es de </w:t>
      </w:r>
      <w:r w:rsidRPr="001F388B">
        <w:rPr>
          <w:rFonts w:ascii="Tahoma" w:hAnsi="Tahoma" w:cs="Tahoma"/>
          <w:b/>
        </w:rPr>
        <w:t>VEINTISÉIS MIL NOVECIENTOS CINCUENTA Y NUEVE PESOS CON QUINIENTOS SEIS CENTAVOS M/CTE</w:t>
      </w:r>
      <w:r w:rsidRPr="001F388B">
        <w:rPr>
          <w:rFonts w:ascii="Tahoma" w:hAnsi="Tahoma" w:cs="Tahoma"/>
        </w:rPr>
        <w:t xml:space="preserve"> ($26.959,506 )</w:t>
      </w:r>
    </w:p>
    <w:p w:rsidR="00B87EA3" w:rsidRPr="001F388B" w:rsidRDefault="00B87EA3" w:rsidP="00B87EA3">
      <w:pPr>
        <w:tabs>
          <w:tab w:val="left" w:pos="-720"/>
          <w:tab w:val="left" w:pos="0"/>
        </w:tabs>
        <w:suppressAutoHyphens/>
        <w:ind w:right="-234"/>
        <w:jc w:val="both"/>
        <w:rPr>
          <w:rFonts w:ascii="Tahoma" w:hAnsi="Tahoma" w:cs="Tahoma"/>
        </w:rPr>
      </w:pPr>
    </w:p>
    <w:p w:rsidR="00B87EA3" w:rsidRPr="001F388B" w:rsidRDefault="00B87EA3" w:rsidP="00B87EA3">
      <w:pPr>
        <w:tabs>
          <w:tab w:val="left" w:pos="0"/>
        </w:tabs>
        <w:suppressAutoHyphens/>
        <w:ind w:right="-234"/>
        <w:jc w:val="both"/>
        <w:rPr>
          <w:rFonts w:ascii="Tahoma" w:hAnsi="Tahoma" w:cs="Tahoma"/>
          <w:spacing w:val="-3"/>
        </w:rPr>
      </w:pPr>
      <w:r w:rsidRPr="001F388B">
        <w:rPr>
          <w:rFonts w:ascii="Tahoma" w:hAnsi="Tahoma" w:cs="Tahoma"/>
          <w:b/>
          <w:bCs/>
          <w:spacing w:val="-3"/>
        </w:rPr>
        <w:t>ARTÍCULO CUARTO</w:t>
      </w:r>
      <w:r w:rsidRPr="001F388B">
        <w:rPr>
          <w:rFonts w:ascii="Tahoma" w:hAnsi="Tahoma" w:cs="Tahoma"/>
          <w:spacing w:val="-3"/>
        </w:rPr>
        <w:t xml:space="preserve">: El Propietario al momento de la notificación de esta autorización, deberá cancelar en la </w:t>
      </w:r>
      <w:r w:rsidRPr="001F388B">
        <w:rPr>
          <w:rFonts w:ascii="Tahoma" w:hAnsi="Tahoma" w:cs="Tahoma"/>
          <w:spacing w:val="-3"/>
        </w:rPr>
        <w:lastRenderedPageBreak/>
        <w:t xml:space="preserve">tesorería de la </w:t>
      </w:r>
      <w:r w:rsidRPr="001F388B">
        <w:rPr>
          <w:rFonts w:ascii="Tahoma" w:hAnsi="Tahoma" w:cs="Tahoma"/>
          <w:b/>
          <w:bCs/>
          <w:spacing w:val="-3"/>
          <w:lang w:val="es-ES_tradnl"/>
        </w:rPr>
        <w:t>CORPORACIÓN AUTÓNOMA REGIONAL DEL QUINDÍO</w:t>
      </w:r>
      <w:r w:rsidRPr="001F388B">
        <w:rPr>
          <w:rFonts w:ascii="Tahoma" w:hAnsi="Tahoma" w:cs="Tahoma"/>
          <w:b/>
          <w:bCs/>
          <w:spacing w:val="-3"/>
        </w:rPr>
        <w:t>,</w:t>
      </w:r>
      <w:r w:rsidRPr="001F388B">
        <w:rPr>
          <w:rFonts w:ascii="Tahoma" w:hAnsi="Tahoma" w:cs="Tahoma"/>
          <w:spacing w:val="-3"/>
        </w:rPr>
        <w:t xml:space="preserve"> de conformidad con lo establecido en la Resolución 1500</w:t>
      </w:r>
      <w:r w:rsidRPr="001F388B">
        <w:rPr>
          <w:rFonts w:ascii="Tahoma" w:hAnsi="Tahoma" w:cs="Tahoma"/>
        </w:rPr>
        <w:t xml:space="preserve"> del 28 de junio de 2019</w:t>
      </w:r>
      <w:r w:rsidRPr="001F388B">
        <w:rPr>
          <w:rFonts w:ascii="Tahoma" w:hAnsi="Tahoma" w:cs="Tahoma"/>
          <w:spacing w:val="-3"/>
        </w:rPr>
        <w:t xml:space="preserve"> expedida por la Dirección General de esta Corporación el valor liquidado por el servicio de Seguimiento.</w:t>
      </w:r>
    </w:p>
    <w:p w:rsidR="00B87EA3" w:rsidRPr="001F388B" w:rsidRDefault="00B87EA3" w:rsidP="00B87EA3">
      <w:pPr>
        <w:tabs>
          <w:tab w:val="left" w:pos="0"/>
        </w:tabs>
        <w:suppressAutoHyphens/>
        <w:ind w:right="-234"/>
        <w:jc w:val="both"/>
        <w:rPr>
          <w:rFonts w:ascii="Tahoma" w:hAnsi="Tahoma" w:cs="Tahoma"/>
          <w:spacing w:val="-3"/>
        </w:rPr>
      </w:pPr>
    </w:p>
    <w:p w:rsidR="00B87EA3" w:rsidRPr="001F388B" w:rsidRDefault="00B87EA3" w:rsidP="00B87EA3">
      <w:pPr>
        <w:tabs>
          <w:tab w:val="left" w:pos="0"/>
        </w:tabs>
        <w:suppressAutoHyphens/>
        <w:ind w:right="-234"/>
        <w:jc w:val="both"/>
        <w:rPr>
          <w:rFonts w:ascii="Tahoma" w:hAnsi="Tahoma" w:cs="Tahoma"/>
          <w:spacing w:val="-3"/>
        </w:rPr>
      </w:pPr>
      <w:r w:rsidRPr="001F388B">
        <w:rPr>
          <w:rFonts w:ascii="Tahoma" w:hAnsi="Tahoma" w:cs="Tahoma"/>
          <w:spacing w:val="-3"/>
        </w:rPr>
        <w:t xml:space="preserve">Ahora bien en cuanto a la publicación del acto administrativo, se liquida conforme a la Resolución 574 del 20 de Abril de 2.020, dejando clara ésta situación,  se indica que  </w:t>
      </w:r>
      <w:r w:rsidRPr="001F388B">
        <w:rPr>
          <w:rFonts w:ascii="Tahoma" w:hAnsi="Tahoma" w:cs="Tahoma"/>
        </w:rPr>
        <w:t xml:space="preserve"> el valor a pagar es la </w:t>
      </w:r>
      <w:r w:rsidRPr="001F388B">
        <w:rPr>
          <w:rFonts w:ascii="Tahoma" w:hAnsi="Tahoma" w:cs="Tahoma"/>
          <w:spacing w:val="-3"/>
        </w:rPr>
        <w:t xml:space="preserve">suma de </w:t>
      </w:r>
      <w:r w:rsidRPr="001F388B">
        <w:rPr>
          <w:rFonts w:ascii="Tahoma" w:hAnsi="Tahoma" w:cs="Tahoma"/>
          <w:b/>
        </w:rPr>
        <w:t>CIENTO CUARENTA Y SIETE MIL DOSCIENTOS OCHENTA Y SEIS PESOS CON QUINIENTOS SEIS CENTAVOS M/CTE ($147.286,506)</w:t>
      </w:r>
      <w:r w:rsidRPr="001F388B">
        <w:rPr>
          <w:rFonts w:ascii="Tahoma" w:hAnsi="Tahoma" w:cs="Tahoma"/>
        </w:rPr>
        <w:t xml:space="preserve"> por los conceptos que me permito </w:t>
      </w:r>
      <w:r w:rsidRPr="001F388B">
        <w:rPr>
          <w:rFonts w:ascii="Tahoma" w:hAnsi="Tahoma" w:cs="Tahoma"/>
          <w:spacing w:val="-3"/>
        </w:rPr>
        <w:t>especificar:</w:t>
      </w:r>
    </w:p>
    <w:p w:rsidR="00B87EA3" w:rsidRPr="001F388B" w:rsidRDefault="00B87EA3" w:rsidP="00B87EA3">
      <w:pPr>
        <w:tabs>
          <w:tab w:val="left" w:pos="0"/>
        </w:tabs>
        <w:suppressAutoHyphens/>
        <w:ind w:right="-234"/>
        <w:jc w:val="both"/>
        <w:rPr>
          <w:rFonts w:ascii="Tahoma" w:hAnsi="Tahoma" w:cs="Tahoma"/>
          <w:spacing w:val="-3"/>
        </w:rPr>
      </w:pP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107"/>
        <w:gridCol w:w="2826"/>
      </w:tblGrid>
      <w:tr w:rsidR="00B87EA3" w:rsidRPr="001F388B" w:rsidTr="00EA2EE7">
        <w:trPr>
          <w:trHeight w:val="340"/>
          <w:jc w:val="center"/>
        </w:trPr>
        <w:tc>
          <w:tcPr>
            <w:tcW w:w="5107" w:type="dxa"/>
            <w:shd w:val="clear" w:color="auto" w:fill="BFBFBF"/>
            <w:vAlign w:val="center"/>
          </w:tcPr>
          <w:p w:rsidR="00B87EA3" w:rsidRPr="001F388B" w:rsidRDefault="00B87EA3" w:rsidP="00EA2EE7">
            <w:pPr>
              <w:tabs>
                <w:tab w:val="left" w:pos="-720"/>
                <w:tab w:val="left" w:pos="0"/>
              </w:tabs>
              <w:suppressAutoHyphens/>
              <w:ind w:right="-234"/>
              <w:jc w:val="center"/>
              <w:rPr>
                <w:rFonts w:ascii="Tahoma" w:hAnsi="Tahoma" w:cs="Tahoma"/>
                <w:b/>
                <w:spacing w:val="-3"/>
              </w:rPr>
            </w:pPr>
            <w:r w:rsidRPr="001F388B">
              <w:rPr>
                <w:rFonts w:ascii="Tahoma" w:hAnsi="Tahoma" w:cs="Tahoma"/>
                <w:b/>
                <w:spacing w:val="-3"/>
              </w:rPr>
              <w:t>CONCEPTO</w:t>
            </w:r>
          </w:p>
        </w:tc>
        <w:tc>
          <w:tcPr>
            <w:tcW w:w="2826" w:type="dxa"/>
            <w:shd w:val="clear" w:color="auto" w:fill="BFBFBF"/>
            <w:vAlign w:val="center"/>
          </w:tcPr>
          <w:p w:rsidR="00B87EA3" w:rsidRPr="001F388B" w:rsidRDefault="00B87EA3" w:rsidP="00EA2EE7">
            <w:pPr>
              <w:tabs>
                <w:tab w:val="left" w:pos="-720"/>
                <w:tab w:val="left" w:pos="0"/>
              </w:tabs>
              <w:suppressAutoHyphens/>
              <w:ind w:right="-234"/>
              <w:jc w:val="center"/>
              <w:rPr>
                <w:rFonts w:ascii="Tahoma" w:hAnsi="Tahoma" w:cs="Tahoma"/>
                <w:b/>
                <w:spacing w:val="-3"/>
                <w:lang w:val="es-ES_tradnl"/>
              </w:rPr>
            </w:pPr>
            <w:r w:rsidRPr="001F388B">
              <w:rPr>
                <w:rFonts w:ascii="Tahoma" w:hAnsi="Tahoma" w:cs="Tahoma"/>
                <w:b/>
                <w:spacing w:val="-3"/>
                <w:lang w:val="es-ES_tradnl"/>
              </w:rPr>
              <w:t>VALOR ($)</w:t>
            </w:r>
          </w:p>
        </w:tc>
      </w:tr>
      <w:tr w:rsidR="00B87EA3" w:rsidRPr="001F388B" w:rsidTr="00EA2EE7">
        <w:trPr>
          <w:trHeight w:val="340"/>
          <w:jc w:val="center"/>
        </w:trPr>
        <w:tc>
          <w:tcPr>
            <w:tcW w:w="5107" w:type="dxa"/>
            <w:vAlign w:val="center"/>
          </w:tcPr>
          <w:p w:rsidR="00B87EA3" w:rsidRPr="001F388B" w:rsidRDefault="00B87EA3" w:rsidP="00EA2EE7">
            <w:pPr>
              <w:tabs>
                <w:tab w:val="left" w:pos="-720"/>
                <w:tab w:val="left" w:pos="0"/>
              </w:tabs>
              <w:suppressAutoHyphens/>
              <w:ind w:right="-63"/>
              <w:rPr>
                <w:rFonts w:ascii="Tahoma" w:hAnsi="Tahoma" w:cs="Tahoma"/>
                <w:spacing w:val="-3"/>
              </w:rPr>
            </w:pPr>
            <w:r w:rsidRPr="001F388B">
              <w:rPr>
                <w:rFonts w:ascii="Tahoma" w:hAnsi="Tahoma" w:cs="Tahoma"/>
                <w:spacing w:val="-3"/>
              </w:rPr>
              <w:t>PUBLICACION DE LA RESOLUCION EN EL BOLETIN AMBIENTAL</w:t>
            </w:r>
          </w:p>
        </w:tc>
        <w:tc>
          <w:tcPr>
            <w:tcW w:w="2826" w:type="dxa"/>
            <w:vAlign w:val="center"/>
          </w:tcPr>
          <w:p w:rsidR="00B87EA3" w:rsidRPr="001F388B" w:rsidRDefault="00B87EA3" w:rsidP="00EA2EE7">
            <w:pPr>
              <w:tabs>
                <w:tab w:val="left" w:pos="-720"/>
                <w:tab w:val="left" w:pos="0"/>
              </w:tabs>
              <w:suppressAutoHyphens/>
              <w:ind w:right="-234"/>
              <w:jc w:val="center"/>
              <w:rPr>
                <w:rFonts w:ascii="Tahoma" w:hAnsi="Tahoma" w:cs="Tahoma"/>
                <w:spacing w:val="-3"/>
              </w:rPr>
            </w:pPr>
            <w:r w:rsidRPr="001F388B">
              <w:rPr>
                <w:rFonts w:ascii="Tahoma" w:hAnsi="Tahoma" w:cs="Tahoma"/>
                <w:spacing w:val="-3"/>
              </w:rPr>
              <w:t>$39.911, 00</w:t>
            </w:r>
          </w:p>
        </w:tc>
      </w:tr>
      <w:tr w:rsidR="00B87EA3" w:rsidRPr="001F388B" w:rsidTr="00EA2EE7">
        <w:trPr>
          <w:trHeight w:val="340"/>
          <w:jc w:val="center"/>
        </w:trPr>
        <w:tc>
          <w:tcPr>
            <w:tcW w:w="5107" w:type="dxa"/>
            <w:vAlign w:val="center"/>
          </w:tcPr>
          <w:p w:rsidR="00B87EA3" w:rsidRPr="001F388B" w:rsidRDefault="00B87EA3" w:rsidP="00EA2EE7">
            <w:pPr>
              <w:tabs>
                <w:tab w:val="left" w:pos="-720"/>
                <w:tab w:val="left" w:pos="0"/>
              </w:tabs>
              <w:suppressAutoHyphens/>
              <w:ind w:right="-63"/>
              <w:rPr>
                <w:rFonts w:ascii="Tahoma" w:hAnsi="Tahoma" w:cs="Tahoma"/>
                <w:spacing w:val="-3"/>
              </w:rPr>
            </w:pPr>
            <w:r w:rsidRPr="001F388B">
              <w:rPr>
                <w:rFonts w:ascii="Tahoma" w:hAnsi="Tahoma" w:cs="Tahoma"/>
                <w:spacing w:val="-3"/>
              </w:rPr>
              <w:t>SERVICIO AL SEGUIMIENTO DEL PRESENTE PERMISO</w:t>
            </w:r>
          </w:p>
        </w:tc>
        <w:tc>
          <w:tcPr>
            <w:tcW w:w="2826" w:type="dxa"/>
            <w:vAlign w:val="center"/>
          </w:tcPr>
          <w:p w:rsidR="00B87EA3" w:rsidRPr="001F388B" w:rsidRDefault="00B87EA3" w:rsidP="00EA2EE7">
            <w:pPr>
              <w:tabs>
                <w:tab w:val="left" w:pos="-720"/>
                <w:tab w:val="left" w:pos="0"/>
              </w:tabs>
              <w:suppressAutoHyphens/>
              <w:ind w:right="-234"/>
              <w:rPr>
                <w:rFonts w:ascii="Tahoma" w:hAnsi="Tahoma" w:cs="Tahoma"/>
                <w:spacing w:val="-3"/>
              </w:rPr>
            </w:pPr>
            <w:r w:rsidRPr="001F388B">
              <w:rPr>
                <w:rFonts w:ascii="Tahoma" w:hAnsi="Tahoma" w:cs="Tahoma"/>
                <w:spacing w:val="-3"/>
              </w:rPr>
              <w:t xml:space="preserve">              $80.416,00</w:t>
            </w:r>
          </w:p>
        </w:tc>
      </w:tr>
      <w:tr w:rsidR="00B87EA3" w:rsidRPr="001F388B" w:rsidTr="00EA2EE7">
        <w:trPr>
          <w:trHeight w:val="340"/>
          <w:jc w:val="center"/>
        </w:trPr>
        <w:tc>
          <w:tcPr>
            <w:tcW w:w="5107" w:type="dxa"/>
            <w:vAlign w:val="center"/>
          </w:tcPr>
          <w:p w:rsidR="00B87EA3" w:rsidRPr="001F388B" w:rsidRDefault="00B87EA3" w:rsidP="00EA2EE7">
            <w:pPr>
              <w:tabs>
                <w:tab w:val="left" w:pos="-720"/>
                <w:tab w:val="left" w:pos="0"/>
              </w:tabs>
              <w:suppressAutoHyphens/>
              <w:ind w:right="-63"/>
              <w:rPr>
                <w:rFonts w:ascii="Tahoma" w:hAnsi="Tahoma" w:cs="Tahoma"/>
                <w:spacing w:val="-3"/>
              </w:rPr>
            </w:pPr>
            <w:r w:rsidRPr="001F388B">
              <w:rPr>
                <w:rFonts w:ascii="Tahoma" w:hAnsi="Tahoma" w:cs="Tahoma"/>
                <w:spacing w:val="-3"/>
              </w:rPr>
              <w:t>TASA COMPENSATORIA</w:t>
            </w:r>
          </w:p>
        </w:tc>
        <w:tc>
          <w:tcPr>
            <w:tcW w:w="2826" w:type="dxa"/>
            <w:vAlign w:val="center"/>
          </w:tcPr>
          <w:p w:rsidR="00B87EA3" w:rsidRPr="001F388B" w:rsidRDefault="00B87EA3" w:rsidP="00EA2EE7">
            <w:pPr>
              <w:tabs>
                <w:tab w:val="left" w:pos="-720"/>
                <w:tab w:val="left" w:pos="0"/>
              </w:tabs>
              <w:suppressAutoHyphens/>
              <w:ind w:right="-234"/>
              <w:jc w:val="center"/>
              <w:rPr>
                <w:rFonts w:ascii="Tahoma" w:hAnsi="Tahoma" w:cs="Tahoma"/>
                <w:spacing w:val="-3"/>
              </w:rPr>
            </w:pPr>
            <w:r w:rsidRPr="001F388B">
              <w:rPr>
                <w:rFonts w:ascii="Tahoma" w:hAnsi="Tahoma" w:cs="Tahoma"/>
                <w:spacing w:val="-3"/>
              </w:rPr>
              <w:t>$26.959, 506</w:t>
            </w:r>
          </w:p>
        </w:tc>
      </w:tr>
      <w:tr w:rsidR="00B87EA3" w:rsidRPr="001F388B" w:rsidTr="00EA2EE7">
        <w:trPr>
          <w:trHeight w:val="340"/>
          <w:jc w:val="center"/>
        </w:trPr>
        <w:tc>
          <w:tcPr>
            <w:tcW w:w="5107" w:type="dxa"/>
            <w:shd w:val="clear" w:color="auto" w:fill="BFBFBF"/>
            <w:vAlign w:val="center"/>
          </w:tcPr>
          <w:p w:rsidR="00B87EA3" w:rsidRPr="001F388B" w:rsidRDefault="00B87EA3" w:rsidP="00EA2EE7">
            <w:pPr>
              <w:tabs>
                <w:tab w:val="left" w:pos="-720"/>
                <w:tab w:val="left" w:pos="0"/>
              </w:tabs>
              <w:suppressAutoHyphens/>
              <w:ind w:right="-234"/>
              <w:rPr>
                <w:rFonts w:ascii="Tahoma" w:hAnsi="Tahoma" w:cs="Tahoma"/>
                <w:spacing w:val="-3"/>
              </w:rPr>
            </w:pPr>
            <w:r w:rsidRPr="001F388B">
              <w:rPr>
                <w:rFonts w:ascii="Tahoma" w:hAnsi="Tahoma" w:cs="Tahoma"/>
                <w:b/>
                <w:spacing w:val="-3"/>
              </w:rPr>
              <w:t>TOTAL</w:t>
            </w:r>
          </w:p>
        </w:tc>
        <w:tc>
          <w:tcPr>
            <w:tcW w:w="2826" w:type="dxa"/>
            <w:shd w:val="clear" w:color="auto" w:fill="BFBFBF"/>
            <w:vAlign w:val="center"/>
          </w:tcPr>
          <w:p w:rsidR="00B87EA3" w:rsidRPr="001F388B" w:rsidRDefault="00B87EA3" w:rsidP="00EA2EE7">
            <w:pPr>
              <w:tabs>
                <w:tab w:val="left" w:pos="-720"/>
                <w:tab w:val="left" w:pos="0"/>
              </w:tabs>
              <w:suppressAutoHyphens/>
              <w:ind w:right="-234"/>
              <w:jc w:val="center"/>
              <w:rPr>
                <w:rFonts w:ascii="Tahoma" w:hAnsi="Tahoma" w:cs="Tahoma"/>
                <w:spacing w:val="-3"/>
              </w:rPr>
            </w:pPr>
            <w:r w:rsidRPr="001F388B">
              <w:rPr>
                <w:rFonts w:ascii="Tahoma" w:hAnsi="Tahoma" w:cs="Tahoma"/>
                <w:b/>
              </w:rPr>
              <w:t>$147.286,506</w:t>
            </w:r>
          </w:p>
        </w:tc>
      </w:tr>
    </w:tbl>
    <w:p w:rsidR="00B87EA3" w:rsidRPr="001F388B" w:rsidRDefault="00B87EA3" w:rsidP="00B87EA3">
      <w:pPr>
        <w:tabs>
          <w:tab w:val="left" w:pos="0"/>
        </w:tabs>
        <w:suppressAutoHyphens/>
        <w:ind w:right="-234"/>
        <w:jc w:val="both"/>
        <w:rPr>
          <w:rFonts w:ascii="Tahoma" w:hAnsi="Tahoma" w:cs="Tahoma"/>
          <w:b/>
          <w:spacing w:val="-3"/>
          <w:lang w:val="es-ES_tradnl"/>
        </w:rPr>
      </w:pPr>
    </w:p>
    <w:p w:rsidR="00B87EA3" w:rsidRPr="001F388B" w:rsidRDefault="00B87EA3" w:rsidP="00B87EA3">
      <w:pPr>
        <w:tabs>
          <w:tab w:val="left" w:pos="0"/>
        </w:tabs>
        <w:suppressAutoHyphens/>
        <w:spacing w:line="240" w:lineRule="atLeast"/>
        <w:ind w:right="-284"/>
        <w:jc w:val="both"/>
        <w:rPr>
          <w:rFonts w:ascii="Tahoma" w:hAnsi="Tahoma" w:cs="Tahoma"/>
          <w:color w:val="000000" w:themeColor="text1"/>
        </w:rPr>
      </w:pPr>
      <w:r w:rsidRPr="001F388B">
        <w:rPr>
          <w:rFonts w:ascii="Tahoma" w:hAnsi="Tahoma" w:cs="Tahoma"/>
          <w:b/>
          <w:color w:val="000000" w:themeColor="text1"/>
          <w:spacing w:val="-3"/>
          <w:lang w:val="es-ES_tradnl"/>
        </w:rPr>
        <w:t xml:space="preserve">PARÁGRAFO TRANSITORIO: </w:t>
      </w:r>
      <w:r w:rsidRPr="001F388B">
        <w:rPr>
          <w:rFonts w:ascii="Tahoma" w:hAnsi="Tahoma" w:cs="Tahoma"/>
          <w:color w:val="000000" w:themeColor="text1"/>
          <w:spacing w:val="-3"/>
          <w:lang w:val="es-ES_tradnl"/>
        </w:rPr>
        <w:t xml:space="preserve"> S</w:t>
      </w:r>
      <w:r w:rsidRPr="001F388B">
        <w:rPr>
          <w:rFonts w:ascii="Tahoma" w:hAnsi="Tahoma" w:cs="Tahoma"/>
          <w:color w:val="000000" w:themeColor="text1"/>
        </w:rPr>
        <w:t>i para la fecha en que se notifique del acto administrativo, no se ha superado la Emergencia Sanitaria, persiste la medida decretada de Aislamiento Preventivo Obligatorio por el Gobierno Nacional y/o no se ha restablecido la Atención al Usuario de manera presencial en la Entidad, se podrán realizar los pagos descritos, en las cuentas Davivienda que posee la entidad, previa solicitud de expedición de la factura la cual puede ser reclamada en las instalaciones de la entidad o al correo electrónico gestioningresos@crq.gov.co</w:t>
      </w:r>
    </w:p>
    <w:p w:rsidR="00B87EA3" w:rsidRPr="001F388B" w:rsidRDefault="00B87EA3" w:rsidP="00B87EA3">
      <w:pPr>
        <w:tabs>
          <w:tab w:val="left" w:pos="0"/>
        </w:tabs>
        <w:suppressAutoHyphens/>
        <w:ind w:right="-234"/>
        <w:jc w:val="both"/>
        <w:rPr>
          <w:rFonts w:ascii="Tahoma" w:hAnsi="Tahoma" w:cs="Tahoma"/>
          <w:b/>
          <w:spacing w:val="-3"/>
          <w:lang w:val="es-ES_tradnl"/>
        </w:rPr>
      </w:pPr>
    </w:p>
    <w:p w:rsidR="00B87EA3" w:rsidRPr="001F388B" w:rsidRDefault="00B87EA3" w:rsidP="00B87EA3">
      <w:pPr>
        <w:tabs>
          <w:tab w:val="left" w:pos="0"/>
        </w:tabs>
        <w:suppressAutoHyphens/>
        <w:ind w:right="-234"/>
        <w:jc w:val="both"/>
        <w:rPr>
          <w:rFonts w:ascii="Tahoma" w:hAnsi="Tahoma" w:cs="Tahoma"/>
          <w:spacing w:val="-3"/>
          <w:lang w:val="es-ES_tradnl"/>
        </w:rPr>
      </w:pPr>
      <w:r w:rsidRPr="001F388B">
        <w:rPr>
          <w:rFonts w:ascii="Tahoma" w:hAnsi="Tahoma" w:cs="Tahoma"/>
          <w:b/>
          <w:bCs/>
        </w:rPr>
        <w:t>ARTÍCULO CUARTO</w:t>
      </w:r>
      <w:r w:rsidRPr="001F388B">
        <w:rPr>
          <w:rFonts w:ascii="Tahoma" w:hAnsi="Tahoma" w:cs="Tahoma"/>
          <w:spacing w:val="-3"/>
          <w:lang w:val="es-ES_tradnl"/>
        </w:rPr>
        <w:t xml:space="preserve"> En caso de requerir la movilización de la madera deberá informar a la Corporación Autónoma Regional del Quindío.</w:t>
      </w:r>
    </w:p>
    <w:p w:rsidR="00B87EA3" w:rsidRPr="001F388B" w:rsidRDefault="00B87EA3" w:rsidP="00B87EA3">
      <w:pPr>
        <w:tabs>
          <w:tab w:val="left" w:pos="0"/>
        </w:tabs>
        <w:suppressAutoHyphens/>
        <w:ind w:right="-234"/>
        <w:jc w:val="both"/>
        <w:rPr>
          <w:rFonts w:ascii="Tahoma" w:hAnsi="Tahoma" w:cs="Tahoma"/>
          <w:u w:val="single"/>
        </w:rPr>
      </w:pPr>
    </w:p>
    <w:p w:rsidR="00B87EA3" w:rsidRPr="001F388B" w:rsidRDefault="00B87EA3" w:rsidP="00B87EA3">
      <w:pPr>
        <w:pStyle w:val="Sangradetextonormal"/>
        <w:ind w:left="0" w:right="-234"/>
        <w:rPr>
          <w:rFonts w:ascii="Tahoma" w:hAnsi="Tahoma" w:cs="Tahoma"/>
        </w:rPr>
      </w:pPr>
      <w:r w:rsidRPr="001F388B">
        <w:rPr>
          <w:rFonts w:ascii="Tahoma" w:hAnsi="Tahoma" w:cs="Tahoma"/>
          <w:b/>
          <w:bCs/>
        </w:rPr>
        <w:t>ARTÍCULO QUINTO</w:t>
      </w:r>
      <w:r w:rsidRPr="001F388B">
        <w:rPr>
          <w:rFonts w:ascii="Tahoma" w:hAnsi="Tahoma" w:cs="Tahoma"/>
        </w:rPr>
        <w:t xml:space="preserve">: El incumplimiento de las obligaciones y disposiciones aquí señaladas, podrá dar lugar a la aplicación de las sanciones establecidas en la Ley 99 de 1993, Ley 1333 de 2009 y demás normas concordantes. </w:t>
      </w:r>
    </w:p>
    <w:p w:rsidR="00B87EA3" w:rsidRPr="001F388B" w:rsidRDefault="00B87EA3" w:rsidP="00B87EA3">
      <w:pPr>
        <w:pStyle w:val="Sangradetextonormal"/>
        <w:ind w:left="0" w:right="-234"/>
        <w:rPr>
          <w:rFonts w:ascii="Tahoma" w:hAnsi="Tahoma" w:cs="Tahoma"/>
        </w:rPr>
      </w:pPr>
    </w:p>
    <w:p w:rsidR="00B87EA3" w:rsidRPr="001F388B" w:rsidRDefault="00B87EA3" w:rsidP="00B87EA3">
      <w:pPr>
        <w:pStyle w:val="Sangradetextonormal"/>
        <w:ind w:left="0" w:right="-234"/>
        <w:rPr>
          <w:rFonts w:ascii="Tahoma" w:hAnsi="Tahoma" w:cs="Tahoma"/>
        </w:rPr>
      </w:pPr>
      <w:r w:rsidRPr="001F388B">
        <w:rPr>
          <w:rFonts w:ascii="Tahoma" w:hAnsi="Tahoma" w:cs="Tahoma"/>
        </w:rPr>
        <w:t>Se advierte que la ejecución del permiso se deberá dar bajos los lineamientos dados por el Gobierno Nacional hasta tanto no se levante la medida de confinamiento o Emergencia Sanitaria declarada por el Ministerio de Salud y Prevención Social.</w:t>
      </w:r>
    </w:p>
    <w:p w:rsidR="00B87EA3" w:rsidRPr="001F388B" w:rsidRDefault="00B87EA3" w:rsidP="00B87EA3">
      <w:pPr>
        <w:tabs>
          <w:tab w:val="left" w:pos="-720"/>
          <w:tab w:val="left" w:pos="0"/>
        </w:tabs>
        <w:suppressAutoHyphens/>
        <w:ind w:right="-234"/>
        <w:jc w:val="both"/>
        <w:rPr>
          <w:rFonts w:ascii="Tahoma" w:hAnsi="Tahoma" w:cs="Tahoma"/>
          <w:b/>
          <w:bCs/>
          <w:spacing w:val="-3"/>
          <w:u w:val="single"/>
          <w:lang w:val="es-ES_tradnl"/>
        </w:rPr>
      </w:pPr>
    </w:p>
    <w:p w:rsidR="00B87EA3" w:rsidRPr="001F388B" w:rsidRDefault="00B87EA3" w:rsidP="00B87EA3">
      <w:pPr>
        <w:tabs>
          <w:tab w:val="left" w:pos="-720"/>
          <w:tab w:val="left" w:pos="0"/>
        </w:tabs>
        <w:suppressAutoHyphens/>
        <w:ind w:right="-234"/>
        <w:jc w:val="both"/>
        <w:rPr>
          <w:rFonts w:ascii="Tahoma" w:hAnsi="Tahoma" w:cs="Tahoma"/>
          <w:spacing w:val="-3"/>
          <w:lang w:val="es-ES_tradnl"/>
        </w:rPr>
      </w:pPr>
      <w:r w:rsidRPr="001F388B">
        <w:rPr>
          <w:rFonts w:ascii="Tahoma" w:hAnsi="Tahoma" w:cs="Tahoma"/>
          <w:b/>
          <w:bCs/>
          <w:spacing w:val="-3"/>
          <w:lang w:val="es-ES_tradnl"/>
        </w:rPr>
        <w:t xml:space="preserve">PARÁGRAFO 1: </w:t>
      </w:r>
      <w:r w:rsidRPr="001F388B">
        <w:rPr>
          <w:rFonts w:ascii="Tahoma" w:hAnsi="Tahoma" w:cs="Tahoma"/>
          <w:spacing w:val="-3"/>
          <w:lang w:val="es-ES_tradnl"/>
        </w:rPr>
        <w:t>Para el efecto un funcionario de la Entidad, efectuará visita al sitio de intervención, con el fin de constatar el fiel cumplimiento a las normas aquí establecidas.</w:t>
      </w:r>
    </w:p>
    <w:p w:rsidR="00B87EA3" w:rsidRPr="001F388B" w:rsidRDefault="00B87EA3" w:rsidP="00B87EA3">
      <w:pPr>
        <w:tabs>
          <w:tab w:val="left" w:pos="-720"/>
          <w:tab w:val="left" w:pos="0"/>
        </w:tabs>
        <w:suppressAutoHyphens/>
        <w:ind w:right="-234"/>
        <w:jc w:val="both"/>
        <w:rPr>
          <w:rFonts w:ascii="Tahoma" w:hAnsi="Tahoma" w:cs="Tahoma"/>
          <w:spacing w:val="-3"/>
          <w:lang w:val="es-ES_tradnl"/>
        </w:rPr>
      </w:pPr>
    </w:p>
    <w:p w:rsidR="00B87EA3" w:rsidRPr="001F388B" w:rsidRDefault="00B87EA3" w:rsidP="00B87EA3">
      <w:pPr>
        <w:tabs>
          <w:tab w:val="left" w:pos="-720"/>
          <w:tab w:val="left" w:pos="0"/>
        </w:tabs>
        <w:suppressAutoHyphens/>
        <w:ind w:right="-234"/>
        <w:jc w:val="both"/>
        <w:rPr>
          <w:rFonts w:ascii="Tahoma" w:hAnsi="Tahoma" w:cs="Tahoma"/>
        </w:rPr>
      </w:pPr>
      <w:r w:rsidRPr="001F388B">
        <w:rPr>
          <w:rFonts w:ascii="Tahoma" w:hAnsi="Tahoma" w:cs="Tahoma"/>
          <w:b/>
          <w:bCs/>
        </w:rPr>
        <w:t xml:space="preserve">PARÁGRAFO 2: </w:t>
      </w:r>
      <w:r w:rsidRPr="001F388B">
        <w:rPr>
          <w:rFonts w:ascii="Tahoma" w:hAnsi="Tahoma" w:cs="Tahoma"/>
        </w:rPr>
        <w:t>Copia de la presente Resolución, deberá permanecer en el sitio de la intervención.</w:t>
      </w:r>
    </w:p>
    <w:p w:rsidR="00B87EA3" w:rsidRPr="001F388B" w:rsidRDefault="00B87EA3" w:rsidP="00B87EA3">
      <w:pPr>
        <w:tabs>
          <w:tab w:val="left" w:pos="-720"/>
          <w:tab w:val="left" w:pos="0"/>
        </w:tabs>
        <w:suppressAutoHyphens/>
        <w:ind w:right="-234"/>
        <w:jc w:val="both"/>
        <w:rPr>
          <w:rFonts w:ascii="Tahoma" w:hAnsi="Tahoma" w:cs="Tahoma"/>
        </w:rPr>
      </w:pPr>
    </w:p>
    <w:p w:rsidR="00B87EA3" w:rsidRPr="001F388B" w:rsidRDefault="00B87EA3" w:rsidP="00B87EA3">
      <w:pPr>
        <w:tabs>
          <w:tab w:val="left" w:pos="5385"/>
        </w:tabs>
        <w:ind w:right="-234"/>
        <w:jc w:val="both"/>
        <w:rPr>
          <w:rFonts w:ascii="Tahoma" w:hAnsi="Tahoma" w:cs="Tahoma"/>
        </w:rPr>
      </w:pPr>
      <w:r w:rsidRPr="001F388B">
        <w:rPr>
          <w:rFonts w:ascii="Tahoma" w:hAnsi="Tahoma" w:cs="Tahoma"/>
          <w:b/>
          <w:bCs/>
        </w:rPr>
        <w:t>ARTÍCULO SEXTO:</w:t>
      </w:r>
      <w:r w:rsidRPr="001F388B">
        <w:rPr>
          <w:rFonts w:ascii="Tahoma" w:hAnsi="Tahoma" w:cs="Tahoma"/>
        </w:rPr>
        <w:t xml:space="preserve"> Notificar el contenido de la presente Resolución a los </w:t>
      </w:r>
      <w:r w:rsidRPr="001F388B">
        <w:rPr>
          <w:rFonts w:ascii="Tahoma" w:hAnsi="Tahoma" w:cs="Tahoma"/>
          <w:b/>
        </w:rPr>
        <w:t>COPROPIETARIOS,</w:t>
      </w:r>
      <w:r w:rsidRPr="001F388B">
        <w:rPr>
          <w:rFonts w:ascii="Tahoma" w:hAnsi="Tahoma" w:cs="Tahoma"/>
          <w:bCs/>
        </w:rPr>
        <w:t xml:space="preserve"> </w:t>
      </w:r>
      <w:r w:rsidRPr="001F388B">
        <w:rPr>
          <w:rFonts w:ascii="Tahoma" w:hAnsi="Tahoma" w:cs="Tahoma"/>
        </w:rPr>
        <w:t xml:space="preserve">en los términos del artículo 71 de la Ley 99 de 1993, en concordancia con los artículos 67 y 69 del Código de Procedimiento Administrativo y de lo Contencioso Administrativo, en forma personal o en su defecto por aviso el cual se remitirá a la dirección, al número de fax o al correo electrónico que figuren en el expediente, </w:t>
      </w:r>
      <w:r w:rsidRPr="001F388B">
        <w:rPr>
          <w:rFonts w:ascii="Tahoma" w:hAnsi="Tahoma" w:cs="Tahoma"/>
        </w:rPr>
        <w:lastRenderedPageBreak/>
        <w:t xml:space="preserve">acompañado de copia íntegra del acto administrativo. </w:t>
      </w:r>
    </w:p>
    <w:p w:rsidR="00B87EA3" w:rsidRPr="001F388B" w:rsidRDefault="00B87EA3" w:rsidP="00B87EA3">
      <w:pPr>
        <w:tabs>
          <w:tab w:val="left" w:pos="5385"/>
        </w:tabs>
        <w:ind w:right="-234"/>
        <w:jc w:val="both"/>
        <w:rPr>
          <w:rFonts w:ascii="Tahoma" w:hAnsi="Tahoma" w:cs="Tahoma"/>
        </w:rPr>
      </w:pPr>
    </w:p>
    <w:p w:rsidR="00B87EA3" w:rsidRPr="001F388B" w:rsidRDefault="00B87EA3" w:rsidP="00B87EA3">
      <w:pPr>
        <w:pStyle w:val="Sangra2detindependiente"/>
        <w:tabs>
          <w:tab w:val="left" w:pos="-284"/>
        </w:tabs>
        <w:spacing w:line="240" w:lineRule="auto"/>
        <w:ind w:left="0" w:right="-234"/>
        <w:rPr>
          <w:rFonts w:ascii="Tahoma" w:hAnsi="Tahoma" w:cs="Tahoma"/>
        </w:rPr>
      </w:pPr>
      <w:r w:rsidRPr="001F388B">
        <w:rPr>
          <w:rFonts w:ascii="Tahoma" w:hAnsi="Tahoma" w:cs="Tahoma"/>
          <w:b/>
        </w:rPr>
        <w:t>PARÁGRAFO TRANSITORIO:</w:t>
      </w:r>
      <w:r w:rsidRPr="001F388B">
        <w:rPr>
          <w:rFonts w:ascii="Tahoma" w:hAnsi="Tahoma" w:cs="Tahoma"/>
        </w:rPr>
        <w:t xml:space="preserve"> Notifíquese de manera electrónica el presente acto administrativo al correo proporcionado y debidamente autorizado a la Entidad, conforme a las directrices impartidas en el Decreto Legislativo No.491 del 28 de Marzo de 2020, en caso de no ser posible la notificación electrónica se seguirá el procedimiento establecido por la Ley 1437 de 2011.</w:t>
      </w:r>
    </w:p>
    <w:p w:rsidR="00B87EA3" w:rsidRPr="001F388B" w:rsidRDefault="00B87EA3" w:rsidP="00B87EA3">
      <w:pPr>
        <w:tabs>
          <w:tab w:val="left" w:pos="5385"/>
        </w:tabs>
        <w:ind w:right="-234"/>
        <w:jc w:val="both"/>
        <w:rPr>
          <w:rFonts w:ascii="Tahoma" w:hAnsi="Tahoma" w:cs="Tahoma"/>
          <w:lang w:val="es-ES_tradnl"/>
        </w:rPr>
      </w:pPr>
    </w:p>
    <w:p w:rsidR="00B87EA3" w:rsidRPr="001F388B" w:rsidRDefault="00B87EA3" w:rsidP="00B87EA3">
      <w:pPr>
        <w:pStyle w:val="Sangra3detindependiente"/>
        <w:ind w:left="0" w:right="-234"/>
        <w:rPr>
          <w:rFonts w:ascii="Tahoma" w:hAnsi="Tahoma" w:cs="Tahoma"/>
          <w:sz w:val="24"/>
          <w:szCs w:val="24"/>
        </w:rPr>
      </w:pPr>
      <w:r w:rsidRPr="001F388B">
        <w:rPr>
          <w:rFonts w:ascii="Tahoma" w:hAnsi="Tahoma" w:cs="Tahoma"/>
          <w:b/>
          <w:bCs/>
          <w:sz w:val="24"/>
          <w:szCs w:val="24"/>
        </w:rPr>
        <w:t>ARTÍCULO SÉPTIMO</w:t>
      </w:r>
      <w:r w:rsidRPr="001F388B">
        <w:rPr>
          <w:rFonts w:ascii="Tahoma" w:hAnsi="Tahoma" w:cs="Tahoma"/>
          <w:sz w:val="24"/>
          <w:szCs w:val="24"/>
        </w:rPr>
        <w:t>: Contra la presente Resolución, sólo procede el recurso de reposición, el cual deberá interponerse por escrito en la diligencia de notificación personal, o dentro de los diez (10) días siguientes a ella, o a la notificación por aviso, o al vencimiento del término de publicación según el caso, tal y como lo establece el artículo 76 de la Ley 1437 de 2011.</w:t>
      </w:r>
    </w:p>
    <w:p w:rsidR="00B87EA3" w:rsidRPr="001F388B" w:rsidRDefault="00B87EA3" w:rsidP="00B87EA3">
      <w:pPr>
        <w:pStyle w:val="Sangra3detindependiente"/>
        <w:ind w:left="0" w:right="-234"/>
        <w:rPr>
          <w:rFonts w:ascii="Tahoma" w:hAnsi="Tahoma" w:cs="Tahoma"/>
          <w:b/>
          <w:bCs/>
          <w:sz w:val="24"/>
          <w:szCs w:val="24"/>
        </w:rPr>
      </w:pPr>
    </w:p>
    <w:p w:rsidR="00B87EA3" w:rsidRPr="001F388B" w:rsidRDefault="00B87EA3" w:rsidP="00B87EA3">
      <w:pPr>
        <w:pStyle w:val="Sangra3detindependiente"/>
        <w:ind w:left="0" w:right="-234"/>
        <w:rPr>
          <w:rFonts w:ascii="Tahoma" w:hAnsi="Tahoma" w:cs="Tahoma"/>
          <w:b/>
          <w:bCs/>
          <w:sz w:val="24"/>
          <w:szCs w:val="24"/>
        </w:rPr>
      </w:pPr>
      <w:r w:rsidRPr="001F388B">
        <w:rPr>
          <w:rFonts w:ascii="Tahoma" w:hAnsi="Tahoma" w:cs="Tahoma"/>
          <w:b/>
          <w:bCs/>
          <w:sz w:val="24"/>
          <w:szCs w:val="24"/>
        </w:rPr>
        <w:t>ARTÍCULO OCTAVO</w:t>
      </w:r>
      <w:r w:rsidRPr="001F388B">
        <w:rPr>
          <w:rFonts w:ascii="Tahoma" w:hAnsi="Tahoma" w:cs="Tahoma"/>
          <w:sz w:val="24"/>
          <w:szCs w:val="24"/>
        </w:rPr>
        <w:t>: Para modificaciones, estas deberán ser solicitadas con ocho (8) días de anticipación al vencimiento de este permiso, cualquier cambio en las condiciones establecidas en el presente acto administrativo deberán ser informadas por escrito a esta Autoridad Ambiental.</w:t>
      </w:r>
    </w:p>
    <w:p w:rsidR="00B87EA3" w:rsidRPr="001F388B" w:rsidRDefault="00B87EA3" w:rsidP="00B87EA3">
      <w:pPr>
        <w:tabs>
          <w:tab w:val="left" w:pos="5385"/>
        </w:tabs>
        <w:ind w:right="-234"/>
        <w:jc w:val="both"/>
        <w:rPr>
          <w:rFonts w:ascii="Tahoma" w:hAnsi="Tahoma" w:cs="Tahoma"/>
        </w:rPr>
      </w:pPr>
    </w:p>
    <w:p w:rsidR="00B87EA3" w:rsidRPr="001F388B" w:rsidRDefault="00B87EA3" w:rsidP="00B87EA3">
      <w:pPr>
        <w:tabs>
          <w:tab w:val="left" w:pos="-720"/>
          <w:tab w:val="left" w:pos="0"/>
        </w:tabs>
        <w:suppressAutoHyphens/>
        <w:ind w:right="-234"/>
        <w:jc w:val="both"/>
        <w:rPr>
          <w:rFonts w:ascii="Tahoma" w:hAnsi="Tahoma" w:cs="Tahoma"/>
          <w:bCs/>
        </w:rPr>
      </w:pPr>
      <w:r w:rsidRPr="001F388B">
        <w:rPr>
          <w:rFonts w:ascii="Tahoma" w:hAnsi="Tahoma" w:cs="Tahoma"/>
          <w:b/>
          <w:bCs/>
        </w:rPr>
        <w:t>ARTÍCULO NOVENO</w:t>
      </w:r>
      <w:r w:rsidRPr="001F388B">
        <w:rPr>
          <w:rFonts w:ascii="Tahoma" w:hAnsi="Tahoma" w:cs="Tahoma"/>
          <w:spacing w:val="-3"/>
          <w:lang w:val="es-ES_tradnl"/>
        </w:rPr>
        <w:t xml:space="preserve">: </w:t>
      </w:r>
      <w:r w:rsidRPr="001F388B">
        <w:rPr>
          <w:rFonts w:ascii="Tahoma" w:hAnsi="Tahoma" w:cs="Tahoma"/>
        </w:rPr>
        <w:t xml:space="preserve">Publíquese el presente acto administrativo, a costas del interesado en el boletín ambiental de la </w:t>
      </w:r>
      <w:r w:rsidRPr="001F388B">
        <w:rPr>
          <w:rFonts w:ascii="Tahoma" w:hAnsi="Tahoma" w:cs="Tahoma"/>
          <w:b/>
        </w:rPr>
        <w:t>CRQ</w:t>
      </w:r>
      <w:r w:rsidRPr="001F388B">
        <w:rPr>
          <w:rFonts w:ascii="Tahoma" w:hAnsi="Tahoma" w:cs="Tahoma"/>
          <w:b/>
          <w:bCs/>
        </w:rPr>
        <w:t xml:space="preserve">, </w:t>
      </w:r>
      <w:r w:rsidRPr="001F388B">
        <w:rPr>
          <w:rFonts w:ascii="Tahoma" w:hAnsi="Tahoma" w:cs="Tahoma"/>
          <w:bCs/>
        </w:rPr>
        <w:t>de conformidad con lo establecido en el artículo 71 de la Ley 99 de 1993.</w:t>
      </w:r>
    </w:p>
    <w:p w:rsidR="00B87EA3" w:rsidRPr="001F388B" w:rsidRDefault="00B87EA3" w:rsidP="00B87EA3">
      <w:pPr>
        <w:tabs>
          <w:tab w:val="left" w:pos="-720"/>
          <w:tab w:val="left" w:pos="0"/>
        </w:tabs>
        <w:suppressAutoHyphens/>
        <w:ind w:right="-234"/>
        <w:jc w:val="both"/>
        <w:rPr>
          <w:rFonts w:ascii="Tahoma" w:hAnsi="Tahoma" w:cs="Tahoma"/>
          <w:b/>
          <w:bCs/>
        </w:rPr>
      </w:pPr>
    </w:p>
    <w:p w:rsidR="00B87EA3" w:rsidRPr="001F388B" w:rsidRDefault="00B87EA3" w:rsidP="00B87EA3">
      <w:pPr>
        <w:tabs>
          <w:tab w:val="left" w:pos="-851"/>
          <w:tab w:val="left" w:pos="-720"/>
          <w:tab w:val="left" w:pos="1600"/>
        </w:tabs>
        <w:suppressAutoHyphens/>
        <w:ind w:right="-234"/>
        <w:jc w:val="both"/>
        <w:rPr>
          <w:rFonts w:ascii="Tahoma" w:hAnsi="Tahoma" w:cs="Tahoma"/>
          <w:spacing w:val="-3"/>
          <w:lang w:val="es-ES_tradnl"/>
        </w:rPr>
      </w:pPr>
      <w:r w:rsidRPr="001F388B">
        <w:rPr>
          <w:rFonts w:ascii="Tahoma" w:hAnsi="Tahoma" w:cs="Tahoma"/>
          <w:b/>
          <w:bCs/>
        </w:rPr>
        <w:lastRenderedPageBreak/>
        <w:t>ARTÍCULO DÉCIMO</w:t>
      </w:r>
      <w:r w:rsidRPr="001F388B">
        <w:rPr>
          <w:rFonts w:ascii="Tahoma" w:hAnsi="Tahoma" w:cs="Tahoma"/>
          <w:spacing w:val="-3"/>
          <w:lang w:val="es-ES_tradnl"/>
        </w:rPr>
        <w:t>: La presente Resolución rige a partir de la fecha de ejecutoria de conformidad con el artículo 87 de la Ley 1437 del 2011 “</w:t>
      </w:r>
      <w:r w:rsidRPr="001F388B">
        <w:rPr>
          <w:rFonts w:ascii="Tahoma" w:hAnsi="Tahoma" w:cs="Tahoma"/>
        </w:rPr>
        <w:t>Nuevo Código de Procedimiento Administrativo y de lo Contencioso Administrativo</w:t>
      </w:r>
      <w:r w:rsidRPr="001F388B">
        <w:rPr>
          <w:rFonts w:ascii="Tahoma" w:hAnsi="Tahoma" w:cs="Tahoma"/>
          <w:spacing w:val="-3"/>
          <w:lang w:val="es-ES_tradnl"/>
        </w:rPr>
        <w:t xml:space="preserve">”. </w:t>
      </w:r>
    </w:p>
    <w:p w:rsidR="00B87EA3" w:rsidRPr="001F388B" w:rsidRDefault="00B87EA3" w:rsidP="00B87EA3">
      <w:pPr>
        <w:tabs>
          <w:tab w:val="left" w:pos="-851"/>
          <w:tab w:val="left" w:pos="-720"/>
          <w:tab w:val="left" w:pos="1600"/>
        </w:tabs>
        <w:suppressAutoHyphens/>
        <w:ind w:right="-234"/>
        <w:jc w:val="both"/>
        <w:rPr>
          <w:rFonts w:ascii="Tahoma" w:hAnsi="Tahoma" w:cs="Tahoma"/>
          <w:spacing w:val="-3"/>
          <w:lang w:val="es-ES_tradnl"/>
        </w:rPr>
      </w:pPr>
    </w:p>
    <w:p w:rsidR="00B87EA3" w:rsidRPr="001F388B" w:rsidRDefault="00B87EA3" w:rsidP="00B87EA3">
      <w:pPr>
        <w:tabs>
          <w:tab w:val="left" w:pos="-851"/>
          <w:tab w:val="left" w:pos="-720"/>
          <w:tab w:val="left" w:pos="1600"/>
        </w:tabs>
        <w:suppressAutoHyphens/>
        <w:ind w:right="-234"/>
        <w:jc w:val="both"/>
        <w:rPr>
          <w:rFonts w:ascii="Tahoma" w:hAnsi="Tahoma" w:cs="Tahoma"/>
        </w:rPr>
      </w:pPr>
      <w:r w:rsidRPr="001F388B">
        <w:rPr>
          <w:rFonts w:ascii="Tahoma" w:hAnsi="Tahoma" w:cs="Tahoma"/>
          <w:b/>
          <w:bCs/>
        </w:rPr>
        <w:t>ARTÍCULO UNDÉCIMO:</w:t>
      </w:r>
      <w:r w:rsidRPr="001F388B">
        <w:rPr>
          <w:rFonts w:ascii="Tahoma" w:hAnsi="Tahoma" w:cs="Tahoma"/>
          <w:spacing w:val="-3"/>
          <w:lang w:val="es-ES_tradnl"/>
        </w:rPr>
        <w:t xml:space="preserve"> </w:t>
      </w:r>
      <w:r w:rsidRPr="001F388B">
        <w:rPr>
          <w:rFonts w:ascii="Tahoma" w:hAnsi="Tahoma" w:cs="Tahoma"/>
        </w:rPr>
        <w:t xml:space="preserve">Remitir copia del presente Acto Administrativo expedido Por la Subdirección de Regulación y Control Ambiental de la Corporación Autónoma Regional del Quindío a la Alcaldía Municipal de </w:t>
      </w:r>
      <w:sdt>
        <w:sdtPr>
          <w:rPr>
            <w:rStyle w:val="MAYUSCULAS"/>
            <w:rFonts w:ascii="Tahoma" w:hAnsi="Tahoma" w:cs="Tahoma"/>
            <w:sz w:val="24"/>
          </w:rPr>
          <w:alias w:val="Municipio"/>
          <w:tag w:val="Nombre municipio"/>
          <w:id w:val="-804846049"/>
          <w:placeholder>
            <w:docPart w:val="A15C1B160B094D7EA1331A6EE39ED0BB"/>
          </w:placeholder>
          <w:dropDownList>
            <w:listItem w:value="Elija un elemento."/>
            <w:listItem w:displayText="ARMENIA" w:value="ARMENIA"/>
            <w:listItem w:displayText="MONTENEGRO" w:value="MONTENEGRO"/>
            <w:listItem w:displayText="QUIMBAYA" w:value="QUIMBAYA"/>
            <w:listItem w:displayText="LA TEBAIDA" w:value="LA TEBAIDA"/>
            <w:listItem w:displayText="CIRCASIA" w:value="CIRCASIA"/>
            <w:listItem w:displayText="SALENTO" w:value="SALENTO"/>
            <w:listItem w:displayText="FILANDIA" w:value="FILANDIA"/>
            <w:listItem w:displayText="CORDOBA" w:value="CORDOBA"/>
            <w:listItem w:displayText="BUENAVISTA" w:value="BUENAVISTA"/>
            <w:listItem w:displayText="PIJAO" w:value="PIJAO"/>
            <w:listItem w:displayText="GENOVA" w:value="GENOVA"/>
            <w:listItem w:displayText="CALARCA" w:value="CALARCA"/>
          </w:dropDownList>
        </w:sdtPr>
        <w:sdtEndPr>
          <w:rPr>
            <w:rStyle w:val="Fuentedeprrafopredeter"/>
            <w:b w:val="0"/>
          </w:rPr>
        </w:sdtEndPr>
        <w:sdtContent>
          <w:r w:rsidRPr="001F388B">
            <w:rPr>
              <w:rStyle w:val="MAYUSCULAS"/>
              <w:rFonts w:ascii="Tahoma" w:hAnsi="Tahoma" w:cs="Tahoma"/>
              <w:sz w:val="24"/>
            </w:rPr>
            <w:t>SALENTO</w:t>
          </w:r>
        </w:sdtContent>
      </w:sdt>
      <w:r w:rsidRPr="001F388B">
        <w:rPr>
          <w:rFonts w:ascii="Tahoma" w:hAnsi="Tahoma" w:cs="Tahoma"/>
        </w:rPr>
        <w:t>, Quindío, de conformidad con lo contemplado en el Artículo 2.2.1.1.7.11, del Decreto 1076 del 2015 para que los mismos sean exhibidos en un lugar visible.</w:t>
      </w:r>
    </w:p>
    <w:p w:rsidR="00B87EA3" w:rsidRPr="001F388B" w:rsidRDefault="00B87EA3" w:rsidP="00B87EA3">
      <w:pPr>
        <w:tabs>
          <w:tab w:val="center" w:pos="4680"/>
        </w:tabs>
        <w:suppressAutoHyphens/>
        <w:spacing w:line="240" w:lineRule="atLeast"/>
        <w:jc w:val="center"/>
        <w:rPr>
          <w:rFonts w:ascii="Tahoma" w:hAnsi="Tahoma" w:cs="Tahoma"/>
          <w:b/>
          <w:bCs/>
          <w:spacing w:val="-3"/>
          <w:lang w:val="es-ES_tradnl"/>
        </w:rPr>
      </w:pPr>
    </w:p>
    <w:p w:rsidR="00B87EA3" w:rsidRPr="001F388B" w:rsidRDefault="00B87EA3" w:rsidP="00B87EA3">
      <w:pPr>
        <w:tabs>
          <w:tab w:val="center" w:pos="4680"/>
        </w:tabs>
        <w:suppressAutoHyphens/>
        <w:spacing w:line="240" w:lineRule="atLeast"/>
        <w:jc w:val="center"/>
        <w:rPr>
          <w:rFonts w:ascii="Tahoma" w:hAnsi="Tahoma" w:cs="Tahoma"/>
          <w:b/>
          <w:bCs/>
          <w:spacing w:val="-3"/>
          <w:lang w:val="es-ES_tradnl"/>
        </w:rPr>
      </w:pPr>
      <w:r w:rsidRPr="001F388B">
        <w:rPr>
          <w:rFonts w:ascii="Tahoma" w:hAnsi="Tahoma" w:cs="Tahoma"/>
          <w:b/>
          <w:bCs/>
          <w:spacing w:val="-3"/>
          <w:lang w:val="es-ES_tradnl"/>
        </w:rPr>
        <w:t>NOTIFÍQUESE, PUBLÍQUESE Y CÚMPLASE.</w:t>
      </w:r>
    </w:p>
    <w:p w:rsidR="00B87EA3" w:rsidRPr="001F388B" w:rsidRDefault="00B87EA3" w:rsidP="00B87EA3">
      <w:pPr>
        <w:tabs>
          <w:tab w:val="left" w:pos="2730"/>
          <w:tab w:val="center" w:pos="4680"/>
        </w:tabs>
        <w:suppressAutoHyphens/>
        <w:spacing w:line="240" w:lineRule="atLeast"/>
        <w:rPr>
          <w:rFonts w:ascii="Tahoma" w:hAnsi="Tahoma" w:cs="Tahoma"/>
          <w:b/>
          <w:bCs/>
          <w:spacing w:val="-3"/>
          <w:lang w:val="es-ES_tradnl"/>
        </w:rPr>
      </w:pPr>
    </w:p>
    <w:p w:rsidR="00B87EA3" w:rsidRPr="001F388B" w:rsidRDefault="00B87EA3" w:rsidP="00B87EA3">
      <w:pPr>
        <w:tabs>
          <w:tab w:val="left" w:pos="2730"/>
          <w:tab w:val="center" w:pos="4680"/>
        </w:tabs>
        <w:suppressAutoHyphens/>
        <w:spacing w:line="240" w:lineRule="atLeast"/>
        <w:rPr>
          <w:rFonts w:ascii="Tahoma" w:hAnsi="Tahoma" w:cs="Tahoma"/>
          <w:b/>
          <w:bCs/>
          <w:spacing w:val="-3"/>
          <w:lang w:val="es-ES_tradnl"/>
        </w:rPr>
      </w:pPr>
    </w:p>
    <w:p w:rsidR="00B87EA3" w:rsidRPr="001F388B" w:rsidRDefault="00B87EA3" w:rsidP="00B87EA3">
      <w:pPr>
        <w:pStyle w:val="Sinespaciado"/>
        <w:jc w:val="center"/>
        <w:rPr>
          <w:rFonts w:ascii="Tahoma" w:hAnsi="Tahoma" w:cs="Tahoma"/>
          <w:b/>
          <w:sz w:val="24"/>
          <w:szCs w:val="24"/>
        </w:rPr>
      </w:pPr>
      <w:r w:rsidRPr="001F388B">
        <w:rPr>
          <w:rFonts w:ascii="Tahoma" w:hAnsi="Tahoma" w:cs="Tahoma"/>
          <w:b/>
          <w:sz w:val="24"/>
          <w:szCs w:val="24"/>
        </w:rPr>
        <w:t>CARLOS ARIEL TRUKE OSPINA</w:t>
      </w:r>
    </w:p>
    <w:p w:rsidR="00B87EA3" w:rsidRPr="001F388B" w:rsidRDefault="00B87EA3" w:rsidP="00B87EA3">
      <w:pPr>
        <w:pStyle w:val="Sinespaciado"/>
        <w:jc w:val="center"/>
        <w:rPr>
          <w:rFonts w:ascii="Tahoma" w:hAnsi="Tahoma" w:cs="Tahoma"/>
          <w:b/>
          <w:sz w:val="24"/>
          <w:szCs w:val="24"/>
        </w:rPr>
      </w:pPr>
      <w:r w:rsidRPr="001F388B">
        <w:rPr>
          <w:rFonts w:ascii="Tahoma" w:hAnsi="Tahoma" w:cs="Tahoma"/>
          <w:b/>
          <w:sz w:val="24"/>
          <w:szCs w:val="24"/>
        </w:rPr>
        <w:t>Subdirector de Regulación y Control Ambiental</w:t>
      </w:r>
    </w:p>
    <w:p w:rsidR="00B87EA3" w:rsidRPr="001F388B" w:rsidRDefault="00B87EA3" w:rsidP="00B87EA3">
      <w:pPr>
        <w:jc w:val="center"/>
        <w:rPr>
          <w:rFonts w:ascii="Tahoma" w:hAnsi="Tahoma" w:cs="Tahoma"/>
          <w:b/>
        </w:rPr>
      </w:pPr>
      <w:r w:rsidRPr="001F388B">
        <w:rPr>
          <w:rFonts w:ascii="Tahoma" w:hAnsi="Tahoma" w:cs="Tahoma"/>
          <w:b/>
        </w:rPr>
        <w:t>Corporación Autónoma Regional del Quindío – CRQ.</w:t>
      </w:r>
    </w:p>
    <w:p w:rsidR="00B87EA3" w:rsidRPr="001F388B" w:rsidRDefault="00B87EA3" w:rsidP="00B87EA3">
      <w:pPr>
        <w:jc w:val="center"/>
        <w:rPr>
          <w:rFonts w:ascii="Tahoma" w:hAnsi="Tahoma" w:cs="Tahoma"/>
          <w:b/>
        </w:rPr>
      </w:pPr>
    </w:p>
    <w:p w:rsidR="00B87EA3" w:rsidRPr="001F388B" w:rsidRDefault="00B87EA3" w:rsidP="00B87EA3">
      <w:pPr>
        <w:jc w:val="center"/>
        <w:rPr>
          <w:rFonts w:ascii="Tahoma" w:hAnsi="Tahoma" w:cs="Tahoma"/>
        </w:rPr>
      </w:pPr>
    </w:p>
    <w:p w:rsidR="00B87EA3" w:rsidRPr="001F388B" w:rsidRDefault="00B87EA3" w:rsidP="00B87EA3">
      <w:pPr>
        <w:pStyle w:val="Ttulo2"/>
        <w:jc w:val="center"/>
        <w:rPr>
          <w:rFonts w:ascii="Tahoma" w:hAnsi="Tahoma" w:cs="Tahoma"/>
          <w:b/>
          <w:i/>
          <w:color w:val="auto"/>
          <w:sz w:val="24"/>
          <w:szCs w:val="24"/>
        </w:rPr>
      </w:pPr>
      <w:r w:rsidRPr="001F388B">
        <w:rPr>
          <w:rFonts w:ascii="Tahoma" w:eastAsia="Calibri" w:hAnsi="Tahoma" w:cs="Tahoma"/>
          <w:b/>
          <w:i/>
          <w:color w:val="auto"/>
          <w:sz w:val="24"/>
          <w:szCs w:val="24"/>
        </w:rPr>
        <w:t xml:space="preserve">RESOLUCION </w:t>
      </w:r>
      <w:r w:rsidRPr="001F388B">
        <w:rPr>
          <w:rFonts w:ascii="Tahoma" w:hAnsi="Tahoma" w:cs="Tahoma"/>
          <w:b/>
          <w:i/>
          <w:color w:val="auto"/>
          <w:sz w:val="24"/>
          <w:szCs w:val="24"/>
        </w:rPr>
        <w:t>No.1381 DEL 07-07-2020</w:t>
      </w:r>
    </w:p>
    <w:p w:rsidR="00B87EA3" w:rsidRPr="001F388B" w:rsidRDefault="00B87EA3" w:rsidP="00B87EA3">
      <w:pPr>
        <w:pStyle w:val="Ttulo2"/>
        <w:jc w:val="center"/>
        <w:rPr>
          <w:rFonts w:ascii="Tahoma" w:hAnsi="Tahoma" w:cs="Tahoma"/>
          <w:b/>
          <w:i/>
          <w:color w:val="auto"/>
          <w:sz w:val="24"/>
          <w:szCs w:val="24"/>
        </w:rPr>
      </w:pPr>
      <w:r w:rsidRPr="001F388B">
        <w:rPr>
          <w:rFonts w:ascii="Tahoma" w:hAnsi="Tahoma" w:cs="Tahoma"/>
          <w:b/>
          <w:i/>
          <w:color w:val="auto"/>
          <w:sz w:val="24"/>
          <w:szCs w:val="24"/>
        </w:rPr>
        <w:t>POR MEDIO DE LA CUAL SE ORDENA EL DESISTIMIENTO Y ARCHIVO DEL TRÁMITE DE APROVECHAMIENTO FORESTAL CON RADICADO 2418-20</w:t>
      </w:r>
    </w:p>
    <w:p w:rsidR="00B87EA3" w:rsidRPr="001F388B" w:rsidRDefault="00B87EA3" w:rsidP="00B87EA3">
      <w:pPr>
        <w:rPr>
          <w:rFonts w:ascii="Tahoma" w:hAnsi="Tahoma" w:cs="Tahoma"/>
        </w:rPr>
      </w:pPr>
    </w:p>
    <w:p w:rsidR="00B87EA3" w:rsidRPr="001F388B" w:rsidRDefault="00B87EA3" w:rsidP="00B87EA3">
      <w:pPr>
        <w:rPr>
          <w:rFonts w:ascii="Tahoma" w:hAnsi="Tahoma" w:cs="Tahoma"/>
        </w:rPr>
      </w:pPr>
    </w:p>
    <w:p w:rsidR="00B87EA3" w:rsidRPr="001F388B" w:rsidRDefault="00B87EA3" w:rsidP="00B87EA3">
      <w:pPr>
        <w:pStyle w:val="Ttulo2"/>
        <w:spacing w:before="219"/>
        <w:ind w:right="138"/>
        <w:jc w:val="center"/>
        <w:rPr>
          <w:rFonts w:ascii="Tahoma" w:hAnsi="Tahoma" w:cs="Tahoma"/>
          <w:b/>
          <w:i/>
          <w:color w:val="auto"/>
          <w:sz w:val="24"/>
          <w:szCs w:val="24"/>
        </w:rPr>
      </w:pPr>
      <w:r w:rsidRPr="001F388B">
        <w:rPr>
          <w:rFonts w:ascii="Tahoma" w:hAnsi="Tahoma" w:cs="Tahoma"/>
          <w:b/>
          <w:i/>
          <w:color w:val="auto"/>
          <w:sz w:val="24"/>
          <w:szCs w:val="24"/>
        </w:rPr>
        <w:t>R E S U E L V E:</w:t>
      </w:r>
    </w:p>
    <w:p w:rsidR="00B87EA3" w:rsidRPr="001F388B" w:rsidRDefault="00B87EA3" w:rsidP="00B87EA3">
      <w:pPr>
        <w:pStyle w:val="Textoindependiente"/>
        <w:spacing w:before="11"/>
        <w:rPr>
          <w:rFonts w:ascii="Tahoma" w:hAnsi="Tahoma" w:cs="Tahoma"/>
          <w:b/>
          <w:sz w:val="24"/>
          <w:szCs w:val="24"/>
        </w:rPr>
      </w:pPr>
    </w:p>
    <w:p w:rsidR="00B87EA3" w:rsidRPr="001F388B" w:rsidRDefault="00B87EA3" w:rsidP="00B87EA3">
      <w:pPr>
        <w:ind w:left="102" w:right="109"/>
        <w:jc w:val="both"/>
        <w:rPr>
          <w:rFonts w:ascii="Tahoma" w:hAnsi="Tahoma" w:cs="Tahoma"/>
        </w:rPr>
      </w:pPr>
      <w:r w:rsidRPr="001F388B">
        <w:rPr>
          <w:rFonts w:ascii="Tahoma" w:hAnsi="Tahoma" w:cs="Tahoma"/>
          <w:b/>
        </w:rPr>
        <w:t xml:space="preserve">ARTÍCULO PRIMERO: DESISTIR </w:t>
      </w:r>
      <w:r w:rsidRPr="001F388B">
        <w:rPr>
          <w:rFonts w:ascii="Tahoma" w:hAnsi="Tahoma" w:cs="Tahoma"/>
        </w:rPr>
        <w:t xml:space="preserve">de la Solicitud de Aprovechamiento </w:t>
      </w:r>
      <w:r w:rsidRPr="001F388B">
        <w:rPr>
          <w:rFonts w:ascii="Tahoma" w:hAnsi="Tahoma" w:cs="Tahoma"/>
        </w:rPr>
        <w:lastRenderedPageBreak/>
        <w:t xml:space="preserve">Forestal, presentada el día 10 de Marzo de 2020 por el señor </w:t>
      </w:r>
      <w:r w:rsidRPr="001F388B">
        <w:rPr>
          <w:rFonts w:ascii="Tahoma" w:hAnsi="Tahoma" w:cs="Tahoma"/>
          <w:b/>
        </w:rPr>
        <w:t xml:space="preserve">CARLOS ARTURO MEJÍA </w:t>
      </w:r>
      <w:r w:rsidRPr="001F388B">
        <w:rPr>
          <w:rFonts w:ascii="Tahoma" w:hAnsi="Tahoma" w:cs="Tahoma"/>
        </w:rPr>
        <w:t xml:space="preserve">identificado con cédula de ciudadanía No.7.537.240 a través de apoderado especial </w:t>
      </w:r>
      <w:r w:rsidRPr="001F388B">
        <w:rPr>
          <w:rFonts w:ascii="Tahoma" w:hAnsi="Tahoma" w:cs="Tahoma"/>
          <w:b/>
        </w:rPr>
        <w:t xml:space="preserve">JEISON ALEJANDRO GARCIA </w:t>
      </w:r>
      <w:r w:rsidRPr="001F388B">
        <w:rPr>
          <w:rFonts w:ascii="Tahoma" w:hAnsi="Tahoma" w:cs="Tahoma"/>
        </w:rPr>
        <w:t>identificado con cédula de ciudadanía No.1.094.920.449</w:t>
      </w:r>
      <w:r w:rsidRPr="001F388B">
        <w:rPr>
          <w:rFonts w:ascii="Tahoma" w:hAnsi="Tahoma" w:cs="Tahoma"/>
          <w:b/>
        </w:rPr>
        <w:t xml:space="preserve">, </w:t>
      </w:r>
      <w:r w:rsidRPr="001F388B">
        <w:rPr>
          <w:rFonts w:ascii="Tahoma" w:hAnsi="Tahoma" w:cs="Tahoma"/>
        </w:rPr>
        <w:t xml:space="preserve">en el predio rural </w:t>
      </w:r>
      <w:r w:rsidRPr="001F388B">
        <w:rPr>
          <w:rFonts w:ascii="Tahoma" w:hAnsi="Tahoma" w:cs="Tahoma"/>
          <w:b/>
        </w:rPr>
        <w:t xml:space="preserve">1) FINCA LA ARGELIA LOTE N°2 </w:t>
      </w:r>
      <w:r w:rsidRPr="001F388B">
        <w:rPr>
          <w:rFonts w:ascii="Tahoma" w:hAnsi="Tahoma" w:cs="Tahoma"/>
        </w:rPr>
        <w:t xml:space="preserve">identificado con el número de Matrícula Inmobiliaria No. </w:t>
      </w:r>
      <w:r w:rsidRPr="001F388B">
        <w:rPr>
          <w:rFonts w:ascii="Tahoma" w:hAnsi="Tahoma" w:cs="Tahoma"/>
          <w:b/>
        </w:rPr>
        <w:t xml:space="preserve">280-191996 </w:t>
      </w:r>
      <w:r w:rsidRPr="001F388B">
        <w:rPr>
          <w:rFonts w:ascii="Tahoma" w:hAnsi="Tahoma" w:cs="Tahoma"/>
        </w:rPr>
        <w:t xml:space="preserve">y Ficha Catastral </w:t>
      </w:r>
      <w:r w:rsidRPr="001F388B">
        <w:rPr>
          <w:rFonts w:ascii="Tahoma" w:hAnsi="Tahoma" w:cs="Tahoma"/>
          <w:b/>
        </w:rPr>
        <w:t xml:space="preserve">SIN INFORMACIÓN </w:t>
      </w:r>
      <w:r w:rsidRPr="001F388B">
        <w:rPr>
          <w:rFonts w:ascii="Tahoma" w:hAnsi="Tahoma" w:cs="Tahoma"/>
        </w:rPr>
        <w:t xml:space="preserve">ubicado en la vereda </w:t>
      </w:r>
      <w:r w:rsidRPr="001F388B">
        <w:rPr>
          <w:rFonts w:ascii="Tahoma" w:hAnsi="Tahoma" w:cs="Tahoma"/>
          <w:b/>
        </w:rPr>
        <w:t xml:space="preserve">PALERMO MUNICIPIO DE QUIMBAYA QUINDÍO, </w:t>
      </w:r>
      <w:r w:rsidRPr="001F388B">
        <w:rPr>
          <w:rFonts w:ascii="Tahoma" w:hAnsi="Tahoma" w:cs="Tahoma"/>
        </w:rPr>
        <w:t xml:space="preserve">conforme a lo anterior, se presentó diligenciado ante la </w:t>
      </w:r>
      <w:r w:rsidRPr="001F388B">
        <w:rPr>
          <w:rFonts w:ascii="Tahoma" w:hAnsi="Tahoma" w:cs="Tahoma"/>
          <w:b/>
        </w:rPr>
        <w:t>CORPORACIÓN</w:t>
      </w:r>
      <w:r w:rsidRPr="001F388B">
        <w:rPr>
          <w:rFonts w:ascii="Tahoma" w:hAnsi="Tahoma" w:cs="Tahoma"/>
          <w:b/>
          <w:spacing w:val="19"/>
        </w:rPr>
        <w:t xml:space="preserve"> </w:t>
      </w:r>
      <w:r w:rsidRPr="001F388B">
        <w:rPr>
          <w:rFonts w:ascii="Tahoma" w:hAnsi="Tahoma" w:cs="Tahoma"/>
          <w:b/>
        </w:rPr>
        <w:t>AUTÓNOMA</w:t>
      </w:r>
      <w:r w:rsidRPr="001F388B">
        <w:rPr>
          <w:rFonts w:ascii="Tahoma" w:hAnsi="Tahoma" w:cs="Tahoma"/>
          <w:b/>
          <w:spacing w:val="20"/>
        </w:rPr>
        <w:t xml:space="preserve"> </w:t>
      </w:r>
      <w:r w:rsidRPr="001F388B">
        <w:rPr>
          <w:rFonts w:ascii="Tahoma" w:hAnsi="Tahoma" w:cs="Tahoma"/>
          <w:b/>
        </w:rPr>
        <w:t>REGIONAL</w:t>
      </w:r>
      <w:r w:rsidRPr="001F388B">
        <w:rPr>
          <w:rFonts w:ascii="Tahoma" w:hAnsi="Tahoma" w:cs="Tahoma"/>
          <w:b/>
          <w:spacing w:val="18"/>
        </w:rPr>
        <w:t xml:space="preserve"> </w:t>
      </w:r>
      <w:r w:rsidRPr="001F388B">
        <w:rPr>
          <w:rFonts w:ascii="Tahoma" w:hAnsi="Tahoma" w:cs="Tahoma"/>
          <w:b/>
        </w:rPr>
        <w:t>DEL</w:t>
      </w:r>
      <w:r w:rsidRPr="001F388B">
        <w:rPr>
          <w:rFonts w:ascii="Tahoma" w:hAnsi="Tahoma" w:cs="Tahoma"/>
          <w:b/>
          <w:spacing w:val="20"/>
        </w:rPr>
        <w:t xml:space="preserve"> </w:t>
      </w:r>
      <w:r w:rsidRPr="001F388B">
        <w:rPr>
          <w:rFonts w:ascii="Tahoma" w:hAnsi="Tahoma" w:cs="Tahoma"/>
          <w:b/>
        </w:rPr>
        <w:t>QUINDÍO</w:t>
      </w:r>
      <w:r w:rsidRPr="001F388B">
        <w:rPr>
          <w:rFonts w:ascii="Tahoma" w:hAnsi="Tahoma" w:cs="Tahoma"/>
          <w:b/>
          <w:spacing w:val="20"/>
        </w:rPr>
        <w:t xml:space="preserve"> </w:t>
      </w:r>
      <w:r w:rsidRPr="001F388B">
        <w:rPr>
          <w:rFonts w:ascii="Tahoma" w:hAnsi="Tahoma" w:cs="Tahoma"/>
          <w:b/>
        </w:rPr>
        <w:t>–</w:t>
      </w:r>
      <w:r w:rsidRPr="001F388B">
        <w:rPr>
          <w:rFonts w:ascii="Tahoma" w:hAnsi="Tahoma" w:cs="Tahoma"/>
          <w:b/>
          <w:spacing w:val="18"/>
        </w:rPr>
        <w:t xml:space="preserve"> </w:t>
      </w:r>
      <w:r w:rsidRPr="001F388B">
        <w:rPr>
          <w:rFonts w:ascii="Tahoma" w:hAnsi="Tahoma" w:cs="Tahoma"/>
          <w:b/>
        </w:rPr>
        <w:t>CRQ,</w:t>
      </w:r>
      <w:r w:rsidRPr="001F388B">
        <w:rPr>
          <w:rFonts w:ascii="Tahoma" w:hAnsi="Tahoma" w:cs="Tahoma"/>
          <w:b/>
          <w:spacing w:val="21"/>
        </w:rPr>
        <w:t xml:space="preserve"> </w:t>
      </w:r>
      <w:r w:rsidRPr="001F388B">
        <w:rPr>
          <w:rFonts w:ascii="Tahoma" w:hAnsi="Tahoma" w:cs="Tahoma"/>
        </w:rPr>
        <w:t>Formulario</w:t>
      </w:r>
      <w:r w:rsidRPr="001F388B">
        <w:rPr>
          <w:rFonts w:ascii="Tahoma" w:hAnsi="Tahoma" w:cs="Tahoma"/>
          <w:spacing w:val="18"/>
        </w:rPr>
        <w:t xml:space="preserve"> </w:t>
      </w:r>
      <w:r w:rsidRPr="001F388B">
        <w:rPr>
          <w:rFonts w:ascii="Tahoma" w:hAnsi="Tahoma" w:cs="Tahoma"/>
        </w:rPr>
        <w:t>Único</w:t>
      </w:r>
    </w:p>
    <w:p w:rsidR="00B87EA3" w:rsidRPr="001F388B" w:rsidRDefault="00B87EA3" w:rsidP="00B87EA3">
      <w:pPr>
        <w:pStyle w:val="Textoindependiente"/>
        <w:spacing w:before="1"/>
        <w:ind w:left="102" w:right="114"/>
        <w:jc w:val="both"/>
        <w:rPr>
          <w:rFonts w:ascii="Tahoma" w:hAnsi="Tahoma" w:cs="Tahoma"/>
          <w:b/>
          <w:sz w:val="24"/>
          <w:szCs w:val="24"/>
        </w:rPr>
      </w:pPr>
      <w:r w:rsidRPr="001F388B">
        <w:rPr>
          <w:rFonts w:ascii="Tahoma" w:hAnsi="Tahoma" w:cs="Tahoma"/>
          <w:sz w:val="24"/>
          <w:szCs w:val="24"/>
        </w:rPr>
        <w:t>Nacional de Solicitud de Aprovechamiento Forestal Bosque Naturales o Plantados No Registrados, radicado bajo el número</w:t>
      </w:r>
      <w:r w:rsidRPr="001F388B">
        <w:rPr>
          <w:rFonts w:ascii="Tahoma" w:hAnsi="Tahoma" w:cs="Tahoma"/>
          <w:spacing w:val="57"/>
          <w:sz w:val="24"/>
          <w:szCs w:val="24"/>
        </w:rPr>
        <w:t xml:space="preserve"> </w:t>
      </w:r>
      <w:r w:rsidRPr="001F388B">
        <w:rPr>
          <w:rFonts w:ascii="Tahoma" w:hAnsi="Tahoma" w:cs="Tahoma"/>
          <w:b/>
          <w:sz w:val="24"/>
          <w:szCs w:val="24"/>
          <w:u w:val="thick"/>
        </w:rPr>
        <w:t>2418-20.</w:t>
      </w:r>
    </w:p>
    <w:p w:rsidR="00B87EA3" w:rsidRPr="001F388B" w:rsidRDefault="00B87EA3" w:rsidP="00B87EA3">
      <w:pPr>
        <w:pStyle w:val="Textoindependiente"/>
        <w:rPr>
          <w:rFonts w:ascii="Tahoma" w:hAnsi="Tahoma" w:cs="Tahoma"/>
          <w:b/>
          <w:sz w:val="24"/>
          <w:szCs w:val="24"/>
        </w:rPr>
      </w:pPr>
    </w:p>
    <w:p w:rsidR="00B87EA3" w:rsidRPr="001F388B" w:rsidRDefault="00B87EA3" w:rsidP="00B87EA3">
      <w:pPr>
        <w:pStyle w:val="Textoindependiente"/>
        <w:spacing w:before="8"/>
        <w:rPr>
          <w:rFonts w:ascii="Tahoma" w:hAnsi="Tahoma" w:cs="Tahoma"/>
          <w:b/>
          <w:sz w:val="24"/>
          <w:szCs w:val="24"/>
        </w:rPr>
      </w:pPr>
    </w:p>
    <w:p w:rsidR="00B87EA3" w:rsidRPr="001F388B" w:rsidRDefault="00B87EA3" w:rsidP="00B87EA3">
      <w:pPr>
        <w:pStyle w:val="Textoindependiente"/>
        <w:spacing w:before="101"/>
        <w:ind w:left="102" w:right="111"/>
        <w:jc w:val="both"/>
        <w:rPr>
          <w:rFonts w:ascii="Tahoma" w:hAnsi="Tahoma" w:cs="Tahoma"/>
          <w:sz w:val="24"/>
          <w:szCs w:val="24"/>
        </w:rPr>
      </w:pPr>
      <w:r w:rsidRPr="001F388B">
        <w:rPr>
          <w:rFonts w:ascii="Tahoma" w:hAnsi="Tahoma" w:cs="Tahoma"/>
          <w:b/>
          <w:sz w:val="24"/>
          <w:szCs w:val="24"/>
        </w:rPr>
        <w:t xml:space="preserve">ARTÍCULO SEGUNDO: </w:t>
      </w:r>
      <w:r w:rsidRPr="001F388B">
        <w:rPr>
          <w:rFonts w:ascii="Tahoma" w:hAnsi="Tahoma" w:cs="Tahoma"/>
          <w:sz w:val="24"/>
          <w:szCs w:val="24"/>
        </w:rPr>
        <w:t xml:space="preserve">Como consecuencia de lo anterior, </w:t>
      </w:r>
      <w:r w:rsidRPr="001F388B">
        <w:rPr>
          <w:rFonts w:ascii="Tahoma" w:hAnsi="Tahoma" w:cs="Tahoma"/>
          <w:b/>
          <w:sz w:val="24"/>
          <w:szCs w:val="24"/>
        </w:rPr>
        <w:t>ARCHIVAR</w:t>
      </w:r>
      <w:r w:rsidRPr="001F388B">
        <w:rPr>
          <w:rFonts w:ascii="Tahoma" w:hAnsi="Tahoma" w:cs="Tahoma"/>
          <w:sz w:val="24"/>
          <w:szCs w:val="24"/>
        </w:rPr>
        <w:t xml:space="preserve">, el expediente No. </w:t>
      </w:r>
      <w:r w:rsidRPr="001F388B">
        <w:rPr>
          <w:rFonts w:ascii="Tahoma" w:hAnsi="Tahoma" w:cs="Tahoma"/>
          <w:b/>
          <w:sz w:val="24"/>
          <w:szCs w:val="24"/>
          <w:u w:val="thick"/>
        </w:rPr>
        <w:t xml:space="preserve">2418-20, </w:t>
      </w:r>
      <w:r w:rsidRPr="001F388B">
        <w:rPr>
          <w:rFonts w:ascii="Tahoma" w:hAnsi="Tahoma" w:cs="Tahoma"/>
          <w:sz w:val="24"/>
          <w:szCs w:val="24"/>
        </w:rPr>
        <w:t>relacionado con la solicitud de Aprovechamiento Forestal, de conformidad con la parte considerativa del presente proveído.</w:t>
      </w:r>
    </w:p>
    <w:p w:rsidR="00B87EA3" w:rsidRPr="001F388B" w:rsidRDefault="00B87EA3" w:rsidP="00B87EA3">
      <w:pPr>
        <w:pStyle w:val="Textoindependiente"/>
        <w:spacing w:before="11"/>
        <w:rPr>
          <w:rFonts w:ascii="Tahoma" w:hAnsi="Tahoma" w:cs="Tahoma"/>
          <w:sz w:val="24"/>
          <w:szCs w:val="24"/>
        </w:rPr>
      </w:pPr>
    </w:p>
    <w:p w:rsidR="00B87EA3" w:rsidRPr="001F388B" w:rsidRDefault="00B87EA3" w:rsidP="00B87EA3">
      <w:pPr>
        <w:rPr>
          <w:rFonts w:ascii="Tahoma" w:hAnsi="Tahoma" w:cs="Tahoma"/>
        </w:rPr>
      </w:pPr>
      <w:r w:rsidRPr="001F388B">
        <w:rPr>
          <w:rFonts w:ascii="Tahoma" w:hAnsi="Tahoma" w:cs="Tahoma"/>
          <w:b/>
        </w:rPr>
        <w:t>ARTÍCULO</w:t>
      </w:r>
      <w:r w:rsidRPr="001F388B">
        <w:rPr>
          <w:rFonts w:ascii="Tahoma" w:hAnsi="Tahoma" w:cs="Tahoma"/>
          <w:b/>
          <w:spacing w:val="-10"/>
        </w:rPr>
        <w:t xml:space="preserve"> </w:t>
      </w:r>
      <w:r w:rsidRPr="001F388B">
        <w:rPr>
          <w:rFonts w:ascii="Tahoma" w:hAnsi="Tahoma" w:cs="Tahoma"/>
          <w:b/>
        </w:rPr>
        <w:t>TERCERO:</w:t>
      </w:r>
      <w:r w:rsidRPr="001F388B">
        <w:rPr>
          <w:rFonts w:ascii="Tahoma" w:hAnsi="Tahoma" w:cs="Tahoma"/>
          <w:b/>
          <w:spacing w:val="-10"/>
        </w:rPr>
        <w:t xml:space="preserve"> </w:t>
      </w:r>
      <w:r w:rsidRPr="001F388B">
        <w:rPr>
          <w:rFonts w:ascii="Tahoma" w:hAnsi="Tahoma" w:cs="Tahoma"/>
          <w:b/>
        </w:rPr>
        <w:t>NOTIFÍQUESE</w:t>
      </w:r>
      <w:r w:rsidRPr="001F388B">
        <w:rPr>
          <w:rFonts w:ascii="Tahoma" w:hAnsi="Tahoma" w:cs="Tahoma"/>
          <w:b/>
          <w:spacing w:val="-1"/>
        </w:rPr>
        <w:t xml:space="preserve"> </w:t>
      </w:r>
      <w:r w:rsidRPr="001F388B">
        <w:rPr>
          <w:rFonts w:ascii="Tahoma" w:hAnsi="Tahoma" w:cs="Tahoma"/>
        </w:rPr>
        <w:t>el</w:t>
      </w:r>
      <w:r w:rsidRPr="001F388B">
        <w:rPr>
          <w:rFonts w:ascii="Tahoma" w:hAnsi="Tahoma" w:cs="Tahoma"/>
          <w:spacing w:val="-10"/>
        </w:rPr>
        <w:t xml:space="preserve"> </w:t>
      </w:r>
      <w:r w:rsidRPr="001F388B">
        <w:rPr>
          <w:rFonts w:ascii="Tahoma" w:hAnsi="Tahoma" w:cs="Tahoma"/>
        </w:rPr>
        <w:t>presente</w:t>
      </w:r>
      <w:r w:rsidRPr="001F388B">
        <w:rPr>
          <w:rFonts w:ascii="Tahoma" w:hAnsi="Tahoma" w:cs="Tahoma"/>
          <w:spacing w:val="-7"/>
        </w:rPr>
        <w:t xml:space="preserve"> </w:t>
      </w:r>
      <w:r w:rsidRPr="001F388B">
        <w:rPr>
          <w:rFonts w:ascii="Tahoma" w:hAnsi="Tahoma" w:cs="Tahoma"/>
        </w:rPr>
        <w:t>Acto</w:t>
      </w:r>
      <w:r w:rsidRPr="001F388B">
        <w:rPr>
          <w:rFonts w:ascii="Tahoma" w:hAnsi="Tahoma" w:cs="Tahoma"/>
          <w:spacing w:val="-9"/>
        </w:rPr>
        <w:t xml:space="preserve"> </w:t>
      </w:r>
      <w:r w:rsidRPr="001F388B">
        <w:rPr>
          <w:rFonts w:ascii="Tahoma" w:hAnsi="Tahoma" w:cs="Tahoma"/>
        </w:rPr>
        <w:t>Administrativo</w:t>
      </w:r>
      <w:r w:rsidRPr="001F388B">
        <w:rPr>
          <w:rFonts w:ascii="Tahoma" w:hAnsi="Tahoma" w:cs="Tahoma"/>
          <w:spacing w:val="-9"/>
        </w:rPr>
        <w:t xml:space="preserve"> </w:t>
      </w:r>
      <w:r w:rsidRPr="001F388B">
        <w:rPr>
          <w:rFonts w:ascii="Tahoma" w:hAnsi="Tahoma" w:cs="Tahoma"/>
        </w:rPr>
        <w:t>al</w:t>
      </w:r>
      <w:r w:rsidRPr="001F388B">
        <w:rPr>
          <w:rFonts w:ascii="Tahoma" w:hAnsi="Tahoma" w:cs="Tahoma"/>
          <w:spacing w:val="-7"/>
        </w:rPr>
        <w:t xml:space="preserve"> </w:t>
      </w:r>
      <w:r w:rsidRPr="001F388B">
        <w:rPr>
          <w:rFonts w:ascii="Tahoma" w:hAnsi="Tahoma" w:cs="Tahoma"/>
          <w:b/>
        </w:rPr>
        <w:t>PROPIETARIO</w:t>
      </w:r>
      <w:r w:rsidRPr="001F388B">
        <w:rPr>
          <w:rFonts w:ascii="Tahoma" w:hAnsi="Tahoma" w:cs="Tahoma"/>
          <w:b/>
          <w:spacing w:val="-10"/>
        </w:rPr>
        <w:t xml:space="preserve"> </w:t>
      </w:r>
      <w:r w:rsidRPr="001F388B">
        <w:rPr>
          <w:rFonts w:ascii="Tahoma" w:hAnsi="Tahoma" w:cs="Tahoma"/>
          <w:b/>
        </w:rPr>
        <w:t xml:space="preserve">O QUIEN HAGA SUS VECES </w:t>
      </w:r>
      <w:r w:rsidRPr="001F388B">
        <w:rPr>
          <w:rFonts w:ascii="Tahoma" w:hAnsi="Tahoma" w:cs="Tahoma"/>
        </w:rPr>
        <w:t xml:space="preserve">en los </w:t>
      </w:r>
      <w:r w:rsidRPr="001F388B">
        <w:rPr>
          <w:rFonts w:ascii="Tahoma" w:hAnsi="Tahoma" w:cs="Tahoma"/>
        </w:rPr>
        <w:lastRenderedPageBreak/>
        <w:t>términos del artículo 71 de la Ley 99 de 1993, en concordancia con los artículos 67 y 69 del Código de Procedimiento Administrativo y de lo Contencioso Administrativo, en forma personal o en su defecto por aviso el cual se remitirá a la</w:t>
      </w:r>
      <w:r w:rsidRPr="001F388B">
        <w:rPr>
          <w:rFonts w:ascii="Tahoma" w:hAnsi="Tahoma" w:cs="Tahoma"/>
          <w:spacing w:val="-16"/>
        </w:rPr>
        <w:t xml:space="preserve"> </w:t>
      </w:r>
      <w:r w:rsidRPr="001F388B">
        <w:rPr>
          <w:rFonts w:ascii="Tahoma" w:hAnsi="Tahoma" w:cs="Tahoma"/>
        </w:rPr>
        <w:t>dirección,</w:t>
      </w:r>
      <w:r w:rsidRPr="001F388B">
        <w:rPr>
          <w:rFonts w:ascii="Tahoma" w:hAnsi="Tahoma" w:cs="Tahoma"/>
          <w:spacing w:val="-15"/>
        </w:rPr>
        <w:t xml:space="preserve"> </w:t>
      </w:r>
      <w:r w:rsidRPr="001F388B">
        <w:rPr>
          <w:rFonts w:ascii="Tahoma" w:hAnsi="Tahoma" w:cs="Tahoma"/>
        </w:rPr>
        <w:t>al</w:t>
      </w:r>
      <w:r w:rsidRPr="001F388B">
        <w:rPr>
          <w:rFonts w:ascii="Tahoma" w:hAnsi="Tahoma" w:cs="Tahoma"/>
          <w:spacing w:val="-15"/>
        </w:rPr>
        <w:t xml:space="preserve"> </w:t>
      </w:r>
      <w:r w:rsidRPr="001F388B">
        <w:rPr>
          <w:rFonts w:ascii="Tahoma" w:hAnsi="Tahoma" w:cs="Tahoma"/>
        </w:rPr>
        <w:t>número</w:t>
      </w:r>
      <w:r w:rsidRPr="001F388B">
        <w:rPr>
          <w:rFonts w:ascii="Tahoma" w:hAnsi="Tahoma" w:cs="Tahoma"/>
          <w:spacing w:val="-15"/>
        </w:rPr>
        <w:t xml:space="preserve"> </w:t>
      </w:r>
      <w:r w:rsidRPr="001F388B">
        <w:rPr>
          <w:rFonts w:ascii="Tahoma" w:hAnsi="Tahoma" w:cs="Tahoma"/>
        </w:rPr>
        <w:t>de</w:t>
      </w:r>
      <w:r w:rsidRPr="001F388B">
        <w:rPr>
          <w:rFonts w:ascii="Tahoma" w:hAnsi="Tahoma" w:cs="Tahoma"/>
          <w:spacing w:val="-16"/>
        </w:rPr>
        <w:t xml:space="preserve"> </w:t>
      </w:r>
      <w:r w:rsidRPr="001F388B">
        <w:rPr>
          <w:rFonts w:ascii="Tahoma" w:hAnsi="Tahoma" w:cs="Tahoma"/>
        </w:rPr>
        <w:t>fax</w:t>
      </w:r>
      <w:r w:rsidRPr="001F388B">
        <w:rPr>
          <w:rFonts w:ascii="Tahoma" w:hAnsi="Tahoma" w:cs="Tahoma"/>
          <w:spacing w:val="-14"/>
        </w:rPr>
        <w:t xml:space="preserve"> </w:t>
      </w:r>
      <w:r w:rsidRPr="001F388B">
        <w:rPr>
          <w:rFonts w:ascii="Tahoma" w:hAnsi="Tahoma" w:cs="Tahoma"/>
        </w:rPr>
        <w:t>o</w:t>
      </w:r>
      <w:r w:rsidRPr="001F388B">
        <w:rPr>
          <w:rFonts w:ascii="Tahoma" w:hAnsi="Tahoma" w:cs="Tahoma"/>
          <w:spacing w:val="-15"/>
        </w:rPr>
        <w:t xml:space="preserve"> </w:t>
      </w:r>
      <w:r w:rsidRPr="001F388B">
        <w:rPr>
          <w:rFonts w:ascii="Tahoma" w:hAnsi="Tahoma" w:cs="Tahoma"/>
        </w:rPr>
        <w:t>al</w:t>
      </w:r>
      <w:r w:rsidRPr="001F388B">
        <w:rPr>
          <w:rFonts w:ascii="Tahoma" w:hAnsi="Tahoma" w:cs="Tahoma"/>
          <w:spacing w:val="-15"/>
        </w:rPr>
        <w:t xml:space="preserve"> </w:t>
      </w:r>
      <w:r w:rsidRPr="001F388B">
        <w:rPr>
          <w:rFonts w:ascii="Tahoma" w:hAnsi="Tahoma" w:cs="Tahoma"/>
        </w:rPr>
        <w:t>correo</w:t>
      </w:r>
      <w:r w:rsidRPr="001F388B">
        <w:rPr>
          <w:rFonts w:ascii="Tahoma" w:hAnsi="Tahoma" w:cs="Tahoma"/>
          <w:spacing w:val="-15"/>
        </w:rPr>
        <w:t xml:space="preserve"> </w:t>
      </w:r>
      <w:r w:rsidRPr="001F388B">
        <w:rPr>
          <w:rFonts w:ascii="Tahoma" w:hAnsi="Tahoma" w:cs="Tahoma"/>
        </w:rPr>
        <w:t>electrónico</w:t>
      </w:r>
      <w:r w:rsidRPr="001F388B">
        <w:rPr>
          <w:rFonts w:ascii="Tahoma" w:hAnsi="Tahoma" w:cs="Tahoma"/>
          <w:spacing w:val="-15"/>
        </w:rPr>
        <w:t xml:space="preserve"> </w:t>
      </w:r>
      <w:r w:rsidRPr="001F388B">
        <w:rPr>
          <w:rFonts w:ascii="Tahoma" w:hAnsi="Tahoma" w:cs="Tahoma"/>
        </w:rPr>
        <w:t>que</w:t>
      </w:r>
      <w:r w:rsidRPr="001F388B">
        <w:rPr>
          <w:rFonts w:ascii="Tahoma" w:hAnsi="Tahoma" w:cs="Tahoma"/>
          <w:spacing w:val="-17"/>
        </w:rPr>
        <w:t xml:space="preserve"> </w:t>
      </w:r>
      <w:r w:rsidRPr="001F388B">
        <w:rPr>
          <w:rFonts w:ascii="Tahoma" w:hAnsi="Tahoma" w:cs="Tahoma"/>
        </w:rPr>
        <w:t>figuren</w:t>
      </w:r>
      <w:r w:rsidRPr="001F388B">
        <w:rPr>
          <w:rFonts w:ascii="Tahoma" w:hAnsi="Tahoma" w:cs="Tahoma"/>
          <w:spacing w:val="-16"/>
        </w:rPr>
        <w:t xml:space="preserve"> </w:t>
      </w:r>
      <w:r w:rsidRPr="001F388B">
        <w:rPr>
          <w:rFonts w:ascii="Tahoma" w:hAnsi="Tahoma" w:cs="Tahoma"/>
        </w:rPr>
        <w:t>en</w:t>
      </w:r>
      <w:r w:rsidRPr="001F388B">
        <w:rPr>
          <w:rFonts w:ascii="Tahoma" w:hAnsi="Tahoma" w:cs="Tahoma"/>
          <w:spacing w:val="-16"/>
        </w:rPr>
        <w:t xml:space="preserve"> </w:t>
      </w:r>
      <w:r w:rsidRPr="001F388B">
        <w:rPr>
          <w:rFonts w:ascii="Tahoma" w:hAnsi="Tahoma" w:cs="Tahoma"/>
        </w:rPr>
        <w:t>el</w:t>
      </w:r>
      <w:r w:rsidRPr="001F388B">
        <w:rPr>
          <w:rFonts w:ascii="Tahoma" w:hAnsi="Tahoma" w:cs="Tahoma"/>
          <w:spacing w:val="-15"/>
        </w:rPr>
        <w:t xml:space="preserve"> </w:t>
      </w:r>
      <w:r w:rsidRPr="001F388B">
        <w:rPr>
          <w:rFonts w:ascii="Tahoma" w:hAnsi="Tahoma" w:cs="Tahoma"/>
        </w:rPr>
        <w:t>expediente,</w:t>
      </w:r>
      <w:r w:rsidRPr="001F388B">
        <w:rPr>
          <w:rFonts w:ascii="Tahoma" w:hAnsi="Tahoma" w:cs="Tahoma"/>
          <w:spacing w:val="-15"/>
        </w:rPr>
        <w:t xml:space="preserve"> </w:t>
      </w:r>
      <w:r w:rsidRPr="001F388B">
        <w:rPr>
          <w:rFonts w:ascii="Tahoma" w:hAnsi="Tahoma" w:cs="Tahoma"/>
        </w:rPr>
        <w:t>acompañado de copia íntegra del acto</w:t>
      </w:r>
      <w:r w:rsidRPr="001F388B">
        <w:rPr>
          <w:rFonts w:ascii="Tahoma" w:hAnsi="Tahoma" w:cs="Tahoma"/>
          <w:spacing w:val="-7"/>
        </w:rPr>
        <w:t xml:space="preserve"> </w:t>
      </w:r>
      <w:r w:rsidRPr="001F388B">
        <w:rPr>
          <w:rFonts w:ascii="Tahoma" w:hAnsi="Tahoma" w:cs="Tahoma"/>
        </w:rPr>
        <w:t>administrativo.</w:t>
      </w:r>
    </w:p>
    <w:p w:rsidR="00B87EA3" w:rsidRPr="001F388B" w:rsidRDefault="00B87EA3" w:rsidP="00B87EA3">
      <w:pPr>
        <w:rPr>
          <w:rFonts w:ascii="Tahoma" w:hAnsi="Tahoma" w:cs="Tahoma"/>
        </w:rPr>
      </w:pPr>
    </w:p>
    <w:p w:rsidR="00B87EA3" w:rsidRPr="001F388B" w:rsidRDefault="00B87EA3" w:rsidP="00B87EA3">
      <w:pPr>
        <w:pStyle w:val="Textoindependiente"/>
        <w:ind w:left="102" w:right="107"/>
        <w:jc w:val="both"/>
        <w:rPr>
          <w:rFonts w:ascii="Tahoma" w:hAnsi="Tahoma" w:cs="Tahoma"/>
          <w:sz w:val="24"/>
          <w:szCs w:val="24"/>
        </w:rPr>
      </w:pPr>
      <w:r w:rsidRPr="001F388B">
        <w:rPr>
          <w:rFonts w:ascii="Tahoma" w:hAnsi="Tahoma" w:cs="Tahoma"/>
          <w:b/>
          <w:spacing w:val="-4"/>
          <w:sz w:val="24"/>
          <w:szCs w:val="24"/>
        </w:rPr>
        <w:t xml:space="preserve">PARÁGRAFO TRANSITORIO: </w:t>
      </w:r>
      <w:r w:rsidRPr="001F388B">
        <w:rPr>
          <w:rFonts w:ascii="Tahoma" w:hAnsi="Tahoma" w:cs="Tahoma"/>
          <w:spacing w:val="-4"/>
          <w:sz w:val="24"/>
          <w:szCs w:val="24"/>
        </w:rPr>
        <w:t>Notifíquese</w:t>
      </w:r>
      <w:r w:rsidRPr="001F388B">
        <w:rPr>
          <w:rFonts w:ascii="Tahoma" w:hAnsi="Tahoma" w:cs="Tahoma"/>
          <w:spacing w:val="60"/>
          <w:sz w:val="24"/>
          <w:szCs w:val="24"/>
        </w:rPr>
        <w:t xml:space="preserve"> </w:t>
      </w:r>
      <w:r w:rsidRPr="001F388B">
        <w:rPr>
          <w:rFonts w:ascii="Tahoma" w:hAnsi="Tahoma" w:cs="Tahoma"/>
          <w:spacing w:val="-3"/>
          <w:sz w:val="24"/>
          <w:szCs w:val="24"/>
        </w:rPr>
        <w:t xml:space="preserve">de </w:t>
      </w:r>
      <w:r w:rsidRPr="001F388B">
        <w:rPr>
          <w:rFonts w:ascii="Tahoma" w:hAnsi="Tahoma" w:cs="Tahoma"/>
          <w:spacing w:val="-4"/>
          <w:sz w:val="24"/>
          <w:szCs w:val="24"/>
        </w:rPr>
        <w:t xml:space="preserve">manera  electrónica  </w:t>
      </w:r>
      <w:r w:rsidRPr="001F388B">
        <w:rPr>
          <w:rFonts w:ascii="Tahoma" w:hAnsi="Tahoma" w:cs="Tahoma"/>
          <w:sz w:val="24"/>
          <w:szCs w:val="24"/>
        </w:rPr>
        <w:t xml:space="preserve">el </w:t>
      </w:r>
      <w:r w:rsidRPr="001F388B">
        <w:rPr>
          <w:rFonts w:ascii="Tahoma" w:hAnsi="Tahoma" w:cs="Tahoma"/>
          <w:spacing w:val="-4"/>
          <w:sz w:val="24"/>
          <w:szCs w:val="24"/>
        </w:rPr>
        <w:t xml:space="preserve">presente  </w:t>
      </w:r>
      <w:r w:rsidRPr="001F388B">
        <w:rPr>
          <w:rFonts w:ascii="Tahoma" w:hAnsi="Tahoma" w:cs="Tahoma"/>
          <w:spacing w:val="-3"/>
          <w:sz w:val="24"/>
          <w:szCs w:val="24"/>
        </w:rPr>
        <w:t xml:space="preserve">acto </w:t>
      </w:r>
      <w:r w:rsidRPr="001F388B">
        <w:rPr>
          <w:rFonts w:ascii="Tahoma" w:hAnsi="Tahoma" w:cs="Tahoma"/>
          <w:spacing w:val="-4"/>
          <w:sz w:val="24"/>
          <w:szCs w:val="24"/>
        </w:rPr>
        <w:t xml:space="preserve">administrativo </w:t>
      </w:r>
      <w:r w:rsidRPr="001F388B">
        <w:rPr>
          <w:rFonts w:ascii="Tahoma" w:hAnsi="Tahoma" w:cs="Tahoma"/>
          <w:sz w:val="24"/>
          <w:szCs w:val="24"/>
        </w:rPr>
        <w:t xml:space="preserve">en </w:t>
      </w:r>
      <w:r w:rsidRPr="001F388B">
        <w:rPr>
          <w:rFonts w:ascii="Tahoma" w:hAnsi="Tahoma" w:cs="Tahoma"/>
          <w:spacing w:val="-4"/>
          <w:sz w:val="24"/>
          <w:szCs w:val="24"/>
        </w:rPr>
        <w:t xml:space="preserve">caso </w:t>
      </w:r>
      <w:r w:rsidRPr="001F388B">
        <w:rPr>
          <w:rFonts w:ascii="Tahoma" w:hAnsi="Tahoma" w:cs="Tahoma"/>
          <w:spacing w:val="-3"/>
          <w:sz w:val="24"/>
          <w:szCs w:val="24"/>
        </w:rPr>
        <w:t xml:space="preserve">que así </w:t>
      </w:r>
      <w:r w:rsidRPr="001F388B">
        <w:rPr>
          <w:rFonts w:ascii="Tahoma" w:hAnsi="Tahoma" w:cs="Tahoma"/>
          <w:sz w:val="24"/>
          <w:szCs w:val="24"/>
        </w:rPr>
        <w:t xml:space="preserve">se </w:t>
      </w:r>
      <w:r w:rsidRPr="001F388B">
        <w:rPr>
          <w:rFonts w:ascii="Tahoma" w:hAnsi="Tahoma" w:cs="Tahoma"/>
          <w:spacing w:val="-3"/>
          <w:sz w:val="24"/>
          <w:szCs w:val="24"/>
        </w:rPr>
        <w:t xml:space="preserve">haya </w:t>
      </w:r>
      <w:r w:rsidRPr="001F388B">
        <w:rPr>
          <w:rFonts w:ascii="Tahoma" w:hAnsi="Tahoma" w:cs="Tahoma"/>
          <w:spacing w:val="-4"/>
          <w:sz w:val="24"/>
          <w:szCs w:val="24"/>
        </w:rPr>
        <w:t xml:space="preserve">autorizado, conforme </w:t>
      </w:r>
      <w:r w:rsidRPr="001F388B">
        <w:rPr>
          <w:rFonts w:ascii="Tahoma" w:hAnsi="Tahoma" w:cs="Tahoma"/>
          <w:sz w:val="24"/>
          <w:szCs w:val="24"/>
        </w:rPr>
        <w:t xml:space="preserve">a </w:t>
      </w:r>
      <w:r w:rsidRPr="001F388B">
        <w:rPr>
          <w:rFonts w:ascii="Tahoma" w:hAnsi="Tahoma" w:cs="Tahoma"/>
          <w:spacing w:val="-3"/>
          <w:sz w:val="24"/>
          <w:szCs w:val="24"/>
        </w:rPr>
        <w:t xml:space="preserve">las </w:t>
      </w:r>
      <w:r w:rsidRPr="001F388B">
        <w:rPr>
          <w:rFonts w:ascii="Tahoma" w:hAnsi="Tahoma" w:cs="Tahoma"/>
          <w:spacing w:val="-4"/>
          <w:sz w:val="24"/>
          <w:szCs w:val="24"/>
        </w:rPr>
        <w:t xml:space="preserve">directrices impartidas </w:t>
      </w:r>
      <w:r w:rsidRPr="001F388B">
        <w:rPr>
          <w:rFonts w:ascii="Tahoma" w:hAnsi="Tahoma" w:cs="Tahoma"/>
          <w:spacing w:val="-3"/>
          <w:sz w:val="24"/>
          <w:szCs w:val="24"/>
        </w:rPr>
        <w:t xml:space="preserve">en el Decreto </w:t>
      </w:r>
      <w:r w:rsidRPr="001F388B">
        <w:rPr>
          <w:rFonts w:ascii="Tahoma" w:hAnsi="Tahoma" w:cs="Tahoma"/>
          <w:spacing w:val="-4"/>
          <w:sz w:val="24"/>
          <w:szCs w:val="24"/>
        </w:rPr>
        <w:t xml:space="preserve">Legislativo No.491 </w:t>
      </w:r>
      <w:r w:rsidRPr="001F388B">
        <w:rPr>
          <w:rFonts w:ascii="Tahoma" w:hAnsi="Tahoma" w:cs="Tahoma"/>
          <w:spacing w:val="-3"/>
          <w:sz w:val="24"/>
          <w:szCs w:val="24"/>
        </w:rPr>
        <w:t xml:space="preserve">del </w:t>
      </w:r>
      <w:r w:rsidRPr="001F388B">
        <w:rPr>
          <w:rFonts w:ascii="Tahoma" w:hAnsi="Tahoma" w:cs="Tahoma"/>
          <w:sz w:val="24"/>
          <w:szCs w:val="24"/>
        </w:rPr>
        <w:t xml:space="preserve">28 de </w:t>
      </w:r>
      <w:r w:rsidRPr="001F388B">
        <w:rPr>
          <w:rFonts w:ascii="Tahoma" w:hAnsi="Tahoma" w:cs="Tahoma"/>
          <w:spacing w:val="-3"/>
          <w:sz w:val="24"/>
          <w:szCs w:val="24"/>
        </w:rPr>
        <w:t xml:space="preserve">Marzo </w:t>
      </w:r>
      <w:r w:rsidRPr="001F388B">
        <w:rPr>
          <w:rFonts w:ascii="Tahoma" w:hAnsi="Tahoma" w:cs="Tahoma"/>
          <w:sz w:val="24"/>
          <w:szCs w:val="24"/>
        </w:rPr>
        <w:t xml:space="preserve">de </w:t>
      </w:r>
      <w:r w:rsidRPr="001F388B">
        <w:rPr>
          <w:rFonts w:ascii="Tahoma" w:hAnsi="Tahoma" w:cs="Tahoma"/>
          <w:spacing w:val="-3"/>
          <w:sz w:val="24"/>
          <w:szCs w:val="24"/>
        </w:rPr>
        <w:t xml:space="preserve">2020, </w:t>
      </w:r>
      <w:r w:rsidRPr="001F388B">
        <w:rPr>
          <w:rFonts w:ascii="Tahoma" w:hAnsi="Tahoma" w:cs="Tahoma"/>
          <w:sz w:val="24"/>
          <w:szCs w:val="24"/>
        </w:rPr>
        <w:t xml:space="preserve">en </w:t>
      </w:r>
      <w:r w:rsidRPr="001F388B">
        <w:rPr>
          <w:rFonts w:ascii="Tahoma" w:hAnsi="Tahoma" w:cs="Tahoma"/>
          <w:spacing w:val="-4"/>
          <w:sz w:val="24"/>
          <w:szCs w:val="24"/>
        </w:rPr>
        <w:t xml:space="preserve">caso </w:t>
      </w:r>
      <w:r w:rsidRPr="001F388B">
        <w:rPr>
          <w:rFonts w:ascii="Tahoma" w:hAnsi="Tahoma" w:cs="Tahoma"/>
          <w:sz w:val="24"/>
          <w:szCs w:val="24"/>
        </w:rPr>
        <w:t xml:space="preserve">de no </w:t>
      </w:r>
      <w:r w:rsidRPr="001F388B">
        <w:rPr>
          <w:rFonts w:ascii="Tahoma" w:hAnsi="Tahoma" w:cs="Tahoma"/>
          <w:spacing w:val="-3"/>
          <w:sz w:val="24"/>
          <w:szCs w:val="24"/>
        </w:rPr>
        <w:t xml:space="preserve">ser </w:t>
      </w:r>
      <w:r w:rsidRPr="001F388B">
        <w:rPr>
          <w:rFonts w:ascii="Tahoma" w:hAnsi="Tahoma" w:cs="Tahoma"/>
          <w:spacing w:val="-4"/>
          <w:sz w:val="24"/>
          <w:szCs w:val="24"/>
        </w:rPr>
        <w:t xml:space="preserve">posible </w:t>
      </w:r>
      <w:r w:rsidRPr="001F388B">
        <w:rPr>
          <w:rFonts w:ascii="Tahoma" w:hAnsi="Tahoma" w:cs="Tahoma"/>
          <w:sz w:val="24"/>
          <w:szCs w:val="24"/>
        </w:rPr>
        <w:t xml:space="preserve">la </w:t>
      </w:r>
      <w:r w:rsidRPr="001F388B">
        <w:rPr>
          <w:rFonts w:ascii="Tahoma" w:hAnsi="Tahoma" w:cs="Tahoma"/>
          <w:spacing w:val="-4"/>
          <w:sz w:val="24"/>
          <w:szCs w:val="24"/>
        </w:rPr>
        <w:t xml:space="preserve">notificación electrónica </w:t>
      </w:r>
      <w:r w:rsidRPr="001F388B">
        <w:rPr>
          <w:rFonts w:ascii="Tahoma" w:hAnsi="Tahoma" w:cs="Tahoma"/>
          <w:sz w:val="24"/>
          <w:szCs w:val="24"/>
        </w:rPr>
        <w:t xml:space="preserve">se </w:t>
      </w:r>
      <w:r w:rsidRPr="001F388B">
        <w:rPr>
          <w:rFonts w:ascii="Tahoma" w:hAnsi="Tahoma" w:cs="Tahoma"/>
          <w:spacing w:val="-4"/>
          <w:sz w:val="24"/>
          <w:szCs w:val="24"/>
        </w:rPr>
        <w:t xml:space="preserve">seguirá </w:t>
      </w:r>
      <w:r w:rsidRPr="001F388B">
        <w:rPr>
          <w:rFonts w:ascii="Tahoma" w:hAnsi="Tahoma" w:cs="Tahoma"/>
          <w:sz w:val="24"/>
          <w:szCs w:val="24"/>
        </w:rPr>
        <w:t xml:space="preserve">el </w:t>
      </w:r>
      <w:r w:rsidRPr="001F388B">
        <w:rPr>
          <w:rFonts w:ascii="Tahoma" w:hAnsi="Tahoma" w:cs="Tahoma"/>
          <w:spacing w:val="-4"/>
          <w:sz w:val="24"/>
          <w:szCs w:val="24"/>
        </w:rPr>
        <w:t xml:space="preserve">procedimiento establecido </w:t>
      </w:r>
      <w:r w:rsidRPr="001F388B">
        <w:rPr>
          <w:rFonts w:ascii="Tahoma" w:hAnsi="Tahoma" w:cs="Tahoma"/>
          <w:sz w:val="24"/>
          <w:szCs w:val="24"/>
        </w:rPr>
        <w:t xml:space="preserve">por la </w:t>
      </w:r>
      <w:r w:rsidRPr="001F388B">
        <w:rPr>
          <w:rFonts w:ascii="Tahoma" w:hAnsi="Tahoma" w:cs="Tahoma"/>
          <w:spacing w:val="-2"/>
          <w:sz w:val="24"/>
          <w:szCs w:val="24"/>
        </w:rPr>
        <w:t xml:space="preserve">Ley </w:t>
      </w:r>
      <w:r w:rsidRPr="001F388B">
        <w:rPr>
          <w:rFonts w:ascii="Tahoma" w:hAnsi="Tahoma" w:cs="Tahoma"/>
          <w:spacing w:val="-3"/>
          <w:sz w:val="24"/>
          <w:szCs w:val="24"/>
        </w:rPr>
        <w:t xml:space="preserve">1437 </w:t>
      </w:r>
      <w:r w:rsidRPr="001F388B">
        <w:rPr>
          <w:rFonts w:ascii="Tahoma" w:hAnsi="Tahoma" w:cs="Tahoma"/>
          <w:sz w:val="24"/>
          <w:szCs w:val="24"/>
        </w:rPr>
        <w:t xml:space="preserve">de </w:t>
      </w:r>
      <w:r w:rsidRPr="001F388B">
        <w:rPr>
          <w:rFonts w:ascii="Tahoma" w:hAnsi="Tahoma" w:cs="Tahoma"/>
          <w:spacing w:val="-3"/>
          <w:sz w:val="24"/>
          <w:szCs w:val="24"/>
        </w:rPr>
        <w:t>2011.</w:t>
      </w:r>
    </w:p>
    <w:p w:rsidR="00B87EA3" w:rsidRPr="001F388B" w:rsidRDefault="00B87EA3" w:rsidP="00B87EA3">
      <w:pPr>
        <w:pStyle w:val="Textoindependiente"/>
        <w:rPr>
          <w:rFonts w:ascii="Tahoma" w:hAnsi="Tahoma" w:cs="Tahoma"/>
          <w:sz w:val="24"/>
          <w:szCs w:val="24"/>
        </w:rPr>
      </w:pPr>
    </w:p>
    <w:p w:rsidR="00B87EA3" w:rsidRPr="001F388B" w:rsidRDefault="00B87EA3" w:rsidP="00B87EA3">
      <w:pPr>
        <w:pStyle w:val="Textoindependiente"/>
        <w:spacing w:before="216"/>
        <w:ind w:left="102" w:right="110"/>
        <w:jc w:val="both"/>
        <w:rPr>
          <w:rFonts w:ascii="Tahoma" w:hAnsi="Tahoma" w:cs="Tahoma"/>
          <w:sz w:val="24"/>
          <w:szCs w:val="24"/>
        </w:rPr>
      </w:pPr>
      <w:r w:rsidRPr="001F388B">
        <w:rPr>
          <w:rFonts w:ascii="Tahoma" w:hAnsi="Tahoma" w:cs="Tahoma"/>
          <w:b/>
          <w:sz w:val="24"/>
          <w:szCs w:val="24"/>
        </w:rPr>
        <w:t xml:space="preserve">ARTÍCULO CUARTO: </w:t>
      </w:r>
      <w:r w:rsidRPr="001F388B">
        <w:rPr>
          <w:rFonts w:ascii="Tahoma" w:hAnsi="Tahoma" w:cs="Tahoma"/>
          <w:sz w:val="24"/>
          <w:szCs w:val="24"/>
        </w:rPr>
        <w:t xml:space="preserve">Publíquese la presente resolución en el boletín ambiental de la </w:t>
      </w:r>
      <w:r w:rsidRPr="001F388B">
        <w:rPr>
          <w:rFonts w:ascii="Tahoma" w:hAnsi="Tahoma" w:cs="Tahoma"/>
          <w:b/>
          <w:sz w:val="24"/>
          <w:szCs w:val="24"/>
        </w:rPr>
        <w:t xml:space="preserve">CRQ </w:t>
      </w:r>
      <w:r w:rsidRPr="001F388B">
        <w:rPr>
          <w:rFonts w:ascii="Tahoma" w:hAnsi="Tahoma" w:cs="Tahoma"/>
          <w:sz w:val="24"/>
          <w:szCs w:val="24"/>
        </w:rPr>
        <w:t>que de conformidad con el parágrafo del Artículo 44 de la Resolución 574 de Abril de 2020, está exento de cobro.</w:t>
      </w:r>
    </w:p>
    <w:p w:rsidR="00B87EA3" w:rsidRPr="001F388B" w:rsidRDefault="00B87EA3" w:rsidP="00B87EA3">
      <w:pPr>
        <w:pStyle w:val="Textoindependiente"/>
        <w:spacing w:before="1"/>
        <w:rPr>
          <w:rFonts w:ascii="Tahoma" w:hAnsi="Tahoma" w:cs="Tahoma"/>
          <w:sz w:val="24"/>
          <w:szCs w:val="24"/>
        </w:rPr>
      </w:pPr>
    </w:p>
    <w:p w:rsidR="00B87EA3" w:rsidRPr="001F388B" w:rsidRDefault="00B87EA3" w:rsidP="00B87EA3">
      <w:pPr>
        <w:pStyle w:val="Textoindependiente"/>
        <w:ind w:left="102" w:right="108"/>
        <w:jc w:val="both"/>
        <w:rPr>
          <w:rFonts w:ascii="Tahoma" w:hAnsi="Tahoma" w:cs="Tahoma"/>
          <w:sz w:val="24"/>
          <w:szCs w:val="24"/>
        </w:rPr>
      </w:pPr>
      <w:r w:rsidRPr="001F388B">
        <w:rPr>
          <w:rFonts w:ascii="Tahoma" w:hAnsi="Tahoma" w:cs="Tahoma"/>
          <w:b/>
          <w:sz w:val="24"/>
          <w:szCs w:val="24"/>
        </w:rPr>
        <w:t xml:space="preserve">ARTÍCULO QUINTO: </w:t>
      </w:r>
      <w:r w:rsidRPr="001F388B">
        <w:rPr>
          <w:rFonts w:ascii="Tahoma" w:hAnsi="Tahoma" w:cs="Tahoma"/>
          <w:sz w:val="24"/>
          <w:szCs w:val="24"/>
        </w:rPr>
        <w:t xml:space="preserve">Contra la presente Resolución, sólo procede el Recurso de </w:t>
      </w:r>
      <w:r w:rsidRPr="001F388B">
        <w:rPr>
          <w:rFonts w:ascii="Tahoma" w:hAnsi="Tahoma" w:cs="Tahoma"/>
          <w:b/>
          <w:sz w:val="24"/>
          <w:szCs w:val="24"/>
        </w:rPr>
        <w:t>REPOSICIÓN</w:t>
      </w:r>
      <w:r w:rsidRPr="001F388B">
        <w:rPr>
          <w:rFonts w:ascii="Tahoma" w:hAnsi="Tahoma" w:cs="Tahoma"/>
          <w:sz w:val="24"/>
          <w:szCs w:val="24"/>
        </w:rPr>
        <w:t>, ante el Subdirector de Regulación y Control Ambiental, el cual deberá presentarse</w:t>
      </w:r>
      <w:r w:rsidRPr="001F388B">
        <w:rPr>
          <w:rFonts w:ascii="Tahoma" w:hAnsi="Tahoma" w:cs="Tahoma"/>
          <w:spacing w:val="-20"/>
          <w:sz w:val="24"/>
          <w:szCs w:val="24"/>
        </w:rPr>
        <w:t xml:space="preserve"> </w:t>
      </w:r>
      <w:r w:rsidRPr="001F388B">
        <w:rPr>
          <w:rFonts w:ascii="Tahoma" w:hAnsi="Tahoma" w:cs="Tahoma"/>
          <w:sz w:val="24"/>
          <w:szCs w:val="24"/>
        </w:rPr>
        <w:t>ante</w:t>
      </w:r>
      <w:r w:rsidRPr="001F388B">
        <w:rPr>
          <w:rFonts w:ascii="Tahoma" w:hAnsi="Tahoma" w:cs="Tahoma"/>
          <w:spacing w:val="-19"/>
          <w:sz w:val="24"/>
          <w:szCs w:val="24"/>
        </w:rPr>
        <w:t xml:space="preserve"> </w:t>
      </w:r>
      <w:r w:rsidRPr="001F388B">
        <w:rPr>
          <w:rFonts w:ascii="Tahoma" w:hAnsi="Tahoma" w:cs="Tahoma"/>
          <w:sz w:val="24"/>
          <w:szCs w:val="24"/>
        </w:rPr>
        <w:t>la</w:t>
      </w:r>
      <w:r w:rsidRPr="001F388B">
        <w:rPr>
          <w:rFonts w:ascii="Tahoma" w:hAnsi="Tahoma" w:cs="Tahoma"/>
          <w:spacing w:val="-19"/>
          <w:sz w:val="24"/>
          <w:szCs w:val="24"/>
        </w:rPr>
        <w:t xml:space="preserve"> </w:t>
      </w:r>
      <w:r w:rsidRPr="001F388B">
        <w:rPr>
          <w:rFonts w:ascii="Tahoma" w:hAnsi="Tahoma" w:cs="Tahoma"/>
          <w:sz w:val="24"/>
          <w:szCs w:val="24"/>
        </w:rPr>
        <w:t>Subdirección</w:t>
      </w:r>
      <w:r w:rsidRPr="001F388B">
        <w:rPr>
          <w:rFonts w:ascii="Tahoma" w:hAnsi="Tahoma" w:cs="Tahoma"/>
          <w:spacing w:val="-19"/>
          <w:sz w:val="24"/>
          <w:szCs w:val="24"/>
        </w:rPr>
        <w:t xml:space="preserve"> </w:t>
      </w:r>
      <w:r w:rsidRPr="001F388B">
        <w:rPr>
          <w:rFonts w:ascii="Tahoma" w:hAnsi="Tahoma" w:cs="Tahoma"/>
          <w:sz w:val="24"/>
          <w:szCs w:val="24"/>
        </w:rPr>
        <w:t>de</w:t>
      </w:r>
      <w:r w:rsidRPr="001F388B">
        <w:rPr>
          <w:rFonts w:ascii="Tahoma" w:hAnsi="Tahoma" w:cs="Tahoma"/>
          <w:spacing w:val="-19"/>
          <w:sz w:val="24"/>
          <w:szCs w:val="24"/>
        </w:rPr>
        <w:t xml:space="preserve"> </w:t>
      </w:r>
      <w:r w:rsidRPr="001F388B">
        <w:rPr>
          <w:rFonts w:ascii="Tahoma" w:hAnsi="Tahoma" w:cs="Tahoma"/>
          <w:sz w:val="24"/>
          <w:szCs w:val="24"/>
        </w:rPr>
        <w:t>Regulación</w:t>
      </w:r>
      <w:r w:rsidRPr="001F388B">
        <w:rPr>
          <w:rFonts w:ascii="Tahoma" w:hAnsi="Tahoma" w:cs="Tahoma"/>
          <w:spacing w:val="-19"/>
          <w:sz w:val="24"/>
          <w:szCs w:val="24"/>
        </w:rPr>
        <w:t xml:space="preserve"> </w:t>
      </w:r>
      <w:r w:rsidRPr="001F388B">
        <w:rPr>
          <w:rFonts w:ascii="Tahoma" w:hAnsi="Tahoma" w:cs="Tahoma"/>
          <w:sz w:val="24"/>
          <w:szCs w:val="24"/>
        </w:rPr>
        <w:t>y</w:t>
      </w:r>
      <w:r w:rsidRPr="001F388B">
        <w:rPr>
          <w:rFonts w:ascii="Tahoma" w:hAnsi="Tahoma" w:cs="Tahoma"/>
          <w:spacing w:val="-18"/>
          <w:sz w:val="24"/>
          <w:szCs w:val="24"/>
        </w:rPr>
        <w:t xml:space="preserve"> </w:t>
      </w:r>
      <w:r w:rsidRPr="001F388B">
        <w:rPr>
          <w:rFonts w:ascii="Tahoma" w:hAnsi="Tahoma" w:cs="Tahoma"/>
          <w:sz w:val="24"/>
          <w:szCs w:val="24"/>
        </w:rPr>
        <w:t>Control</w:t>
      </w:r>
      <w:r w:rsidRPr="001F388B">
        <w:rPr>
          <w:rFonts w:ascii="Tahoma" w:hAnsi="Tahoma" w:cs="Tahoma"/>
          <w:spacing w:val="-18"/>
          <w:sz w:val="24"/>
          <w:szCs w:val="24"/>
        </w:rPr>
        <w:t xml:space="preserve"> </w:t>
      </w:r>
      <w:r w:rsidRPr="001F388B">
        <w:rPr>
          <w:rFonts w:ascii="Tahoma" w:hAnsi="Tahoma" w:cs="Tahoma"/>
          <w:sz w:val="24"/>
          <w:szCs w:val="24"/>
        </w:rPr>
        <w:t>Ambiental</w:t>
      </w:r>
      <w:r w:rsidRPr="001F388B">
        <w:rPr>
          <w:rFonts w:ascii="Tahoma" w:hAnsi="Tahoma" w:cs="Tahoma"/>
          <w:spacing w:val="-19"/>
          <w:sz w:val="24"/>
          <w:szCs w:val="24"/>
        </w:rPr>
        <w:t xml:space="preserve"> </w:t>
      </w:r>
      <w:r w:rsidRPr="001F388B">
        <w:rPr>
          <w:rFonts w:ascii="Tahoma" w:hAnsi="Tahoma" w:cs="Tahoma"/>
          <w:sz w:val="24"/>
          <w:szCs w:val="24"/>
        </w:rPr>
        <w:t>de</w:t>
      </w:r>
      <w:r w:rsidRPr="001F388B">
        <w:rPr>
          <w:rFonts w:ascii="Tahoma" w:hAnsi="Tahoma" w:cs="Tahoma"/>
          <w:spacing w:val="-19"/>
          <w:sz w:val="24"/>
          <w:szCs w:val="24"/>
        </w:rPr>
        <w:t xml:space="preserve"> </w:t>
      </w:r>
      <w:r w:rsidRPr="001F388B">
        <w:rPr>
          <w:rFonts w:ascii="Tahoma" w:hAnsi="Tahoma" w:cs="Tahoma"/>
          <w:sz w:val="24"/>
          <w:szCs w:val="24"/>
        </w:rPr>
        <w:t>la</w:t>
      </w:r>
      <w:r w:rsidRPr="001F388B">
        <w:rPr>
          <w:rFonts w:ascii="Tahoma" w:hAnsi="Tahoma" w:cs="Tahoma"/>
          <w:spacing w:val="-22"/>
          <w:sz w:val="24"/>
          <w:szCs w:val="24"/>
        </w:rPr>
        <w:t xml:space="preserve"> </w:t>
      </w:r>
      <w:r w:rsidRPr="001F388B">
        <w:rPr>
          <w:rFonts w:ascii="Tahoma" w:hAnsi="Tahoma" w:cs="Tahoma"/>
          <w:sz w:val="24"/>
          <w:szCs w:val="24"/>
        </w:rPr>
        <w:t>C.R.Q.,</w:t>
      </w:r>
      <w:r w:rsidRPr="001F388B">
        <w:rPr>
          <w:rFonts w:ascii="Tahoma" w:hAnsi="Tahoma" w:cs="Tahoma"/>
          <w:spacing w:val="-17"/>
          <w:sz w:val="24"/>
          <w:szCs w:val="24"/>
        </w:rPr>
        <w:t xml:space="preserve"> </w:t>
      </w:r>
      <w:r w:rsidRPr="001F388B">
        <w:rPr>
          <w:rFonts w:ascii="Tahoma" w:hAnsi="Tahoma" w:cs="Tahoma"/>
          <w:sz w:val="24"/>
          <w:szCs w:val="24"/>
        </w:rPr>
        <w:t>e</w:t>
      </w:r>
      <w:r w:rsidRPr="001F388B">
        <w:rPr>
          <w:rFonts w:ascii="Tahoma" w:hAnsi="Tahoma" w:cs="Tahoma"/>
          <w:spacing w:val="-21"/>
          <w:sz w:val="24"/>
          <w:szCs w:val="24"/>
        </w:rPr>
        <w:t xml:space="preserve"> </w:t>
      </w:r>
      <w:r w:rsidRPr="001F388B">
        <w:rPr>
          <w:rFonts w:ascii="Tahoma" w:hAnsi="Tahoma" w:cs="Tahoma"/>
          <w:sz w:val="24"/>
          <w:szCs w:val="24"/>
        </w:rPr>
        <w:t xml:space="preserve">interponerse dentro de los diez (10) días hábiles siguientes a la </w:t>
      </w:r>
      <w:r w:rsidRPr="001F388B">
        <w:rPr>
          <w:rFonts w:ascii="Tahoma" w:hAnsi="Tahoma" w:cs="Tahoma"/>
          <w:sz w:val="24"/>
          <w:szCs w:val="24"/>
        </w:rPr>
        <w:lastRenderedPageBreak/>
        <w:t>notificación, según el caso, de acuerdo con el artículo 76 y los requisitos contemplados en el Artículo 77 de la Ley 1437 de</w:t>
      </w:r>
      <w:r w:rsidRPr="001F388B">
        <w:rPr>
          <w:rFonts w:ascii="Tahoma" w:hAnsi="Tahoma" w:cs="Tahoma"/>
          <w:spacing w:val="-17"/>
          <w:sz w:val="24"/>
          <w:szCs w:val="24"/>
        </w:rPr>
        <w:t xml:space="preserve"> </w:t>
      </w:r>
      <w:r w:rsidRPr="001F388B">
        <w:rPr>
          <w:rFonts w:ascii="Tahoma" w:hAnsi="Tahoma" w:cs="Tahoma"/>
          <w:sz w:val="24"/>
          <w:szCs w:val="24"/>
        </w:rPr>
        <w:t>2011.</w:t>
      </w:r>
    </w:p>
    <w:p w:rsidR="00B87EA3" w:rsidRPr="001F388B" w:rsidRDefault="00B87EA3" w:rsidP="00B87EA3">
      <w:pPr>
        <w:pStyle w:val="Textoindependiente"/>
        <w:spacing w:before="1"/>
        <w:rPr>
          <w:rFonts w:ascii="Tahoma" w:hAnsi="Tahoma" w:cs="Tahoma"/>
          <w:sz w:val="24"/>
          <w:szCs w:val="24"/>
        </w:rPr>
      </w:pPr>
    </w:p>
    <w:p w:rsidR="00B87EA3" w:rsidRPr="001F388B" w:rsidRDefault="00B87EA3" w:rsidP="00B87EA3">
      <w:pPr>
        <w:pStyle w:val="Textoindependiente"/>
        <w:ind w:left="102" w:right="108"/>
        <w:jc w:val="both"/>
        <w:rPr>
          <w:rFonts w:ascii="Tahoma" w:hAnsi="Tahoma" w:cs="Tahoma"/>
          <w:sz w:val="24"/>
          <w:szCs w:val="24"/>
        </w:rPr>
      </w:pPr>
      <w:r w:rsidRPr="001F388B">
        <w:rPr>
          <w:rFonts w:ascii="Tahoma" w:hAnsi="Tahoma" w:cs="Tahoma"/>
          <w:b/>
          <w:sz w:val="24"/>
          <w:szCs w:val="24"/>
        </w:rPr>
        <w:t xml:space="preserve">ARTÍCULO SEXTO: </w:t>
      </w:r>
      <w:r w:rsidRPr="001F388B">
        <w:rPr>
          <w:rFonts w:ascii="Tahoma" w:hAnsi="Tahoma" w:cs="Tahoma"/>
          <w:sz w:val="24"/>
          <w:szCs w:val="24"/>
        </w:rPr>
        <w:t>Remitir copia de la presente resolución expedida por la Subdirección de Regulación</w:t>
      </w:r>
      <w:r w:rsidRPr="001F388B">
        <w:rPr>
          <w:rFonts w:ascii="Tahoma" w:hAnsi="Tahoma" w:cs="Tahoma"/>
          <w:spacing w:val="-9"/>
          <w:sz w:val="24"/>
          <w:szCs w:val="24"/>
        </w:rPr>
        <w:t xml:space="preserve"> </w:t>
      </w:r>
      <w:r w:rsidRPr="001F388B">
        <w:rPr>
          <w:rFonts w:ascii="Tahoma" w:hAnsi="Tahoma" w:cs="Tahoma"/>
          <w:sz w:val="24"/>
          <w:szCs w:val="24"/>
        </w:rPr>
        <w:t>y</w:t>
      </w:r>
      <w:r w:rsidRPr="001F388B">
        <w:rPr>
          <w:rFonts w:ascii="Tahoma" w:hAnsi="Tahoma" w:cs="Tahoma"/>
          <w:spacing w:val="-7"/>
          <w:sz w:val="24"/>
          <w:szCs w:val="24"/>
        </w:rPr>
        <w:t xml:space="preserve"> </w:t>
      </w:r>
      <w:r w:rsidRPr="001F388B">
        <w:rPr>
          <w:rFonts w:ascii="Tahoma" w:hAnsi="Tahoma" w:cs="Tahoma"/>
          <w:sz w:val="24"/>
          <w:szCs w:val="24"/>
        </w:rPr>
        <w:t>Control</w:t>
      </w:r>
      <w:r w:rsidRPr="001F388B">
        <w:rPr>
          <w:rFonts w:ascii="Tahoma" w:hAnsi="Tahoma" w:cs="Tahoma"/>
          <w:spacing w:val="-10"/>
          <w:sz w:val="24"/>
          <w:szCs w:val="24"/>
        </w:rPr>
        <w:t xml:space="preserve"> </w:t>
      </w:r>
      <w:r w:rsidRPr="001F388B">
        <w:rPr>
          <w:rFonts w:ascii="Tahoma" w:hAnsi="Tahoma" w:cs="Tahoma"/>
          <w:sz w:val="24"/>
          <w:szCs w:val="24"/>
        </w:rPr>
        <w:t>Ambiental</w:t>
      </w:r>
      <w:r w:rsidRPr="001F388B">
        <w:rPr>
          <w:rFonts w:ascii="Tahoma" w:hAnsi="Tahoma" w:cs="Tahoma"/>
          <w:spacing w:val="-8"/>
          <w:sz w:val="24"/>
          <w:szCs w:val="24"/>
        </w:rPr>
        <w:t xml:space="preserve"> </w:t>
      </w:r>
      <w:r w:rsidRPr="001F388B">
        <w:rPr>
          <w:rFonts w:ascii="Tahoma" w:hAnsi="Tahoma" w:cs="Tahoma"/>
          <w:sz w:val="24"/>
          <w:szCs w:val="24"/>
        </w:rPr>
        <w:t>de</w:t>
      </w:r>
      <w:r w:rsidRPr="001F388B">
        <w:rPr>
          <w:rFonts w:ascii="Tahoma" w:hAnsi="Tahoma" w:cs="Tahoma"/>
          <w:spacing w:val="-10"/>
          <w:sz w:val="24"/>
          <w:szCs w:val="24"/>
        </w:rPr>
        <w:t xml:space="preserve"> </w:t>
      </w:r>
      <w:r w:rsidRPr="001F388B">
        <w:rPr>
          <w:rFonts w:ascii="Tahoma" w:hAnsi="Tahoma" w:cs="Tahoma"/>
          <w:sz w:val="24"/>
          <w:szCs w:val="24"/>
        </w:rPr>
        <w:t>la</w:t>
      </w:r>
      <w:r w:rsidRPr="001F388B">
        <w:rPr>
          <w:rFonts w:ascii="Tahoma" w:hAnsi="Tahoma" w:cs="Tahoma"/>
          <w:spacing w:val="-9"/>
          <w:sz w:val="24"/>
          <w:szCs w:val="24"/>
        </w:rPr>
        <w:t xml:space="preserve"> </w:t>
      </w:r>
      <w:r w:rsidRPr="001F388B">
        <w:rPr>
          <w:rFonts w:ascii="Tahoma" w:hAnsi="Tahoma" w:cs="Tahoma"/>
          <w:sz w:val="24"/>
          <w:szCs w:val="24"/>
        </w:rPr>
        <w:t>Corporación</w:t>
      </w:r>
      <w:r w:rsidRPr="001F388B">
        <w:rPr>
          <w:rFonts w:ascii="Tahoma" w:hAnsi="Tahoma" w:cs="Tahoma"/>
          <w:spacing w:val="-9"/>
          <w:sz w:val="24"/>
          <w:szCs w:val="24"/>
        </w:rPr>
        <w:t xml:space="preserve"> </w:t>
      </w:r>
      <w:r w:rsidRPr="001F388B">
        <w:rPr>
          <w:rFonts w:ascii="Tahoma" w:hAnsi="Tahoma" w:cs="Tahoma"/>
          <w:sz w:val="24"/>
          <w:szCs w:val="24"/>
        </w:rPr>
        <w:t>Autónoma</w:t>
      </w:r>
      <w:r w:rsidRPr="001F388B">
        <w:rPr>
          <w:rFonts w:ascii="Tahoma" w:hAnsi="Tahoma" w:cs="Tahoma"/>
          <w:spacing w:val="-12"/>
          <w:sz w:val="24"/>
          <w:szCs w:val="24"/>
        </w:rPr>
        <w:t xml:space="preserve"> </w:t>
      </w:r>
      <w:r w:rsidRPr="001F388B">
        <w:rPr>
          <w:rFonts w:ascii="Tahoma" w:hAnsi="Tahoma" w:cs="Tahoma"/>
          <w:sz w:val="24"/>
          <w:szCs w:val="24"/>
        </w:rPr>
        <w:t>Regional</w:t>
      </w:r>
      <w:r w:rsidRPr="001F388B">
        <w:rPr>
          <w:rFonts w:ascii="Tahoma" w:hAnsi="Tahoma" w:cs="Tahoma"/>
          <w:spacing w:val="-10"/>
          <w:sz w:val="24"/>
          <w:szCs w:val="24"/>
        </w:rPr>
        <w:t xml:space="preserve"> </w:t>
      </w:r>
      <w:r w:rsidRPr="001F388B">
        <w:rPr>
          <w:rFonts w:ascii="Tahoma" w:hAnsi="Tahoma" w:cs="Tahoma"/>
          <w:sz w:val="24"/>
          <w:szCs w:val="24"/>
        </w:rPr>
        <w:t>del</w:t>
      </w:r>
      <w:r w:rsidRPr="001F388B">
        <w:rPr>
          <w:rFonts w:ascii="Tahoma" w:hAnsi="Tahoma" w:cs="Tahoma"/>
          <w:spacing w:val="-10"/>
          <w:sz w:val="24"/>
          <w:szCs w:val="24"/>
        </w:rPr>
        <w:t xml:space="preserve"> </w:t>
      </w:r>
      <w:r w:rsidRPr="001F388B">
        <w:rPr>
          <w:rFonts w:ascii="Tahoma" w:hAnsi="Tahoma" w:cs="Tahoma"/>
          <w:sz w:val="24"/>
          <w:szCs w:val="24"/>
        </w:rPr>
        <w:t>Quindío,</w:t>
      </w:r>
      <w:r w:rsidRPr="001F388B">
        <w:rPr>
          <w:rFonts w:ascii="Tahoma" w:hAnsi="Tahoma" w:cs="Tahoma"/>
          <w:spacing w:val="-7"/>
          <w:sz w:val="24"/>
          <w:szCs w:val="24"/>
        </w:rPr>
        <w:t xml:space="preserve"> </w:t>
      </w:r>
      <w:r w:rsidRPr="001F388B">
        <w:rPr>
          <w:rFonts w:ascii="Tahoma" w:hAnsi="Tahoma" w:cs="Tahoma"/>
          <w:sz w:val="24"/>
          <w:szCs w:val="24"/>
        </w:rPr>
        <w:t>a</w:t>
      </w:r>
      <w:r w:rsidRPr="001F388B">
        <w:rPr>
          <w:rFonts w:ascii="Tahoma" w:hAnsi="Tahoma" w:cs="Tahoma"/>
          <w:spacing w:val="-11"/>
          <w:sz w:val="24"/>
          <w:szCs w:val="24"/>
        </w:rPr>
        <w:t xml:space="preserve"> </w:t>
      </w:r>
      <w:r w:rsidRPr="001F388B">
        <w:rPr>
          <w:rFonts w:ascii="Tahoma" w:hAnsi="Tahoma" w:cs="Tahoma"/>
          <w:sz w:val="24"/>
          <w:szCs w:val="24"/>
        </w:rPr>
        <w:t>la</w:t>
      </w:r>
      <w:r w:rsidRPr="001F388B">
        <w:rPr>
          <w:rFonts w:ascii="Tahoma" w:hAnsi="Tahoma" w:cs="Tahoma"/>
          <w:spacing w:val="-9"/>
          <w:sz w:val="24"/>
          <w:szCs w:val="24"/>
        </w:rPr>
        <w:t xml:space="preserve"> </w:t>
      </w:r>
      <w:r w:rsidRPr="001F388B">
        <w:rPr>
          <w:rFonts w:ascii="Tahoma" w:hAnsi="Tahoma" w:cs="Tahoma"/>
          <w:sz w:val="24"/>
          <w:szCs w:val="24"/>
        </w:rPr>
        <w:t xml:space="preserve">Alcaldía Municipal de </w:t>
      </w:r>
      <w:r w:rsidRPr="001F388B">
        <w:rPr>
          <w:rFonts w:ascii="Tahoma" w:hAnsi="Tahoma" w:cs="Tahoma"/>
          <w:b/>
          <w:sz w:val="24"/>
          <w:szCs w:val="24"/>
        </w:rPr>
        <w:t>QUIMBAYA QUINDÍO</w:t>
      </w:r>
      <w:r w:rsidRPr="001F388B">
        <w:rPr>
          <w:rFonts w:ascii="Tahoma" w:hAnsi="Tahoma" w:cs="Tahoma"/>
          <w:sz w:val="24"/>
          <w:szCs w:val="24"/>
        </w:rPr>
        <w:t>, de conformidad con lo contemplado en el Artículo 2.2.1.1.7.11</w:t>
      </w:r>
      <w:r w:rsidRPr="001F388B">
        <w:rPr>
          <w:rFonts w:ascii="Tahoma" w:hAnsi="Tahoma" w:cs="Tahoma"/>
          <w:spacing w:val="-16"/>
          <w:sz w:val="24"/>
          <w:szCs w:val="24"/>
        </w:rPr>
        <w:t xml:space="preserve"> </w:t>
      </w:r>
      <w:r w:rsidRPr="001F388B">
        <w:rPr>
          <w:rFonts w:ascii="Tahoma" w:hAnsi="Tahoma" w:cs="Tahoma"/>
          <w:sz w:val="24"/>
          <w:szCs w:val="24"/>
        </w:rPr>
        <w:t>del</w:t>
      </w:r>
      <w:r w:rsidRPr="001F388B">
        <w:rPr>
          <w:rFonts w:ascii="Tahoma" w:hAnsi="Tahoma" w:cs="Tahoma"/>
          <w:spacing w:val="-13"/>
          <w:sz w:val="24"/>
          <w:szCs w:val="24"/>
        </w:rPr>
        <w:t xml:space="preserve"> </w:t>
      </w:r>
      <w:r w:rsidRPr="001F388B">
        <w:rPr>
          <w:rFonts w:ascii="Tahoma" w:hAnsi="Tahoma" w:cs="Tahoma"/>
          <w:sz w:val="24"/>
          <w:szCs w:val="24"/>
        </w:rPr>
        <w:t>Decreto</w:t>
      </w:r>
      <w:r w:rsidRPr="001F388B">
        <w:rPr>
          <w:rFonts w:ascii="Tahoma" w:hAnsi="Tahoma" w:cs="Tahoma"/>
          <w:spacing w:val="-15"/>
          <w:sz w:val="24"/>
          <w:szCs w:val="24"/>
        </w:rPr>
        <w:t xml:space="preserve"> </w:t>
      </w:r>
      <w:r w:rsidRPr="001F388B">
        <w:rPr>
          <w:rFonts w:ascii="Tahoma" w:hAnsi="Tahoma" w:cs="Tahoma"/>
          <w:sz w:val="24"/>
          <w:szCs w:val="24"/>
        </w:rPr>
        <w:t>1076</w:t>
      </w:r>
      <w:r w:rsidRPr="001F388B">
        <w:rPr>
          <w:rFonts w:ascii="Tahoma" w:hAnsi="Tahoma" w:cs="Tahoma"/>
          <w:spacing w:val="-14"/>
          <w:sz w:val="24"/>
          <w:szCs w:val="24"/>
        </w:rPr>
        <w:t xml:space="preserve"> </w:t>
      </w:r>
      <w:r w:rsidRPr="001F388B">
        <w:rPr>
          <w:rFonts w:ascii="Tahoma" w:hAnsi="Tahoma" w:cs="Tahoma"/>
          <w:sz w:val="24"/>
          <w:szCs w:val="24"/>
        </w:rPr>
        <w:t>de</w:t>
      </w:r>
      <w:r w:rsidRPr="001F388B">
        <w:rPr>
          <w:rFonts w:ascii="Tahoma" w:hAnsi="Tahoma" w:cs="Tahoma"/>
          <w:spacing w:val="-12"/>
          <w:sz w:val="24"/>
          <w:szCs w:val="24"/>
        </w:rPr>
        <w:t xml:space="preserve"> </w:t>
      </w:r>
      <w:r w:rsidRPr="001F388B">
        <w:rPr>
          <w:rFonts w:ascii="Tahoma" w:hAnsi="Tahoma" w:cs="Tahoma"/>
          <w:sz w:val="24"/>
          <w:szCs w:val="24"/>
        </w:rPr>
        <w:t>2015,</w:t>
      </w:r>
      <w:r w:rsidRPr="001F388B">
        <w:rPr>
          <w:rFonts w:ascii="Tahoma" w:hAnsi="Tahoma" w:cs="Tahoma"/>
          <w:spacing w:val="-15"/>
          <w:sz w:val="24"/>
          <w:szCs w:val="24"/>
        </w:rPr>
        <w:t xml:space="preserve"> </w:t>
      </w:r>
      <w:r w:rsidRPr="001F388B">
        <w:rPr>
          <w:rFonts w:ascii="Tahoma" w:hAnsi="Tahoma" w:cs="Tahoma"/>
          <w:sz w:val="24"/>
          <w:szCs w:val="24"/>
        </w:rPr>
        <w:t>para</w:t>
      </w:r>
      <w:r w:rsidRPr="001F388B">
        <w:rPr>
          <w:rFonts w:ascii="Tahoma" w:hAnsi="Tahoma" w:cs="Tahoma"/>
          <w:spacing w:val="-13"/>
          <w:sz w:val="24"/>
          <w:szCs w:val="24"/>
        </w:rPr>
        <w:t xml:space="preserve"> </w:t>
      </w:r>
      <w:r w:rsidRPr="001F388B">
        <w:rPr>
          <w:rFonts w:ascii="Tahoma" w:hAnsi="Tahoma" w:cs="Tahoma"/>
          <w:sz w:val="24"/>
          <w:szCs w:val="24"/>
        </w:rPr>
        <w:t>que</w:t>
      </w:r>
      <w:r w:rsidRPr="001F388B">
        <w:rPr>
          <w:rFonts w:ascii="Tahoma" w:hAnsi="Tahoma" w:cs="Tahoma"/>
          <w:spacing w:val="-14"/>
          <w:sz w:val="24"/>
          <w:szCs w:val="24"/>
        </w:rPr>
        <w:t xml:space="preserve"> </w:t>
      </w:r>
      <w:r w:rsidRPr="001F388B">
        <w:rPr>
          <w:rFonts w:ascii="Tahoma" w:hAnsi="Tahoma" w:cs="Tahoma"/>
          <w:sz w:val="24"/>
          <w:szCs w:val="24"/>
        </w:rPr>
        <w:t>los</w:t>
      </w:r>
      <w:r w:rsidRPr="001F388B">
        <w:rPr>
          <w:rFonts w:ascii="Tahoma" w:hAnsi="Tahoma" w:cs="Tahoma"/>
          <w:spacing w:val="-12"/>
          <w:sz w:val="24"/>
          <w:szCs w:val="24"/>
        </w:rPr>
        <w:t xml:space="preserve"> </w:t>
      </w:r>
      <w:r w:rsidRPr="001F388B">
        <w:rPr>
          <w:rFonts w:ascii="Tahoma" w:hAnsi="Tahoma" w:cs="Tahoma"/>
          <w:sz w:val="24"/>
          <w:szCs w:val="24"/>
        </w:rPr>
        <w:t>mismos</w:t>
      </w:r>
      <w:r w:rsidRPr="001F388B">
        <w:rPr>
          <w:rFonts w:ascii="Tahoma" w:hAnsi="Tahoma" w:cs="Tahoma"/>
          <w:spacing w:val="-15"/>
          <w:sz w:val="24"/>
          <w:szCs w:val="24"/>
        </w:rPr>
        <w:t xml:space="preserve"> </w:t>
      </w:r>
      <w:r w:rsidRPr="001F388B">
        <w:rPr>
          <w:rFonts w:ascii="Tahoma" w:hAnsi="Tahoma" w:cs="Tahoma"/>
          <w:sz w:val="24"/>
          <w:szCs w:val="24"/>
        </w:rPr>
        <w:t>sean</w:t>
      </w:r>
      <w:r w:rsidRPr="001F388B">
        <w:rPr>
          <w:rFonts w:ascii="Tahoma" w:hAnsi="Tahoma" w:cs="Tahoma"/>
          <w:spacing w:val="-13"/>
          <w:sz w:val="24"/>
          <w:szCs w:val="24"/>
        </w:rPr>
        <w:t xml:space="preserve"> </w:t>
      </w:r>
      <w:r w:rsidRPr="001F388B">
        <w:rPr>
          <w:rFonts w:ascii="Tahoma" w:hAnsi="Tahoma" w:cs="Tahoma"/>
          <w:sz w:val="24"/>
          <w:szCs w:val="24"/>
        </w:rPr>
        <w:t>exhibidos</w:t>
      </w:r>
      <w:r w:rsidRPr="001F388B">
        <w:rPr>
          <w:rFonts w:ascii="Tahoma" w:hAnsi="Tahoma" w:cs="Tahoma"/>
          <w:spacing w:val="-13"/>
          <w:sz w:val="24"/>
          <w:szCs w:val="24"/>
        </w:rPr>
        <w:t xml:space="preserve"> </w:t>
      </w:r>
      <w:r w:rsidRPr="001F388B">
        <w:rPr>
          <w:rFonts w:ascii="Tahoma" w:hAnsi="Tahoma" w:cs="Tahoma"/>
          <w:sz w:val="24"/>
          <w:szCs w:val="24"/>
        </w:rPr>
        <w:t>en</w:t>
      </w:r>
      <w:r w:rsidRPr="001F388B">
        <w:rPr>
          <w:rFonts w:ascii="Tahoma" w:hAnsi="Tahoma" w:cs="Tahoma"/>
          <w:spacing w:val="-12"/>
          <w:sz w:val="24"/>
          <w:szCs w:val="24"/>
        </w:rPr>
        <w:t xml:space="preserve"> </w:t>
      </w:r>
      <w:r w:rsidRPr="001F388B">
        <w:rPr>
          <w:rFonts w:ascii="Tahoma" w:hAnsi="Tahoma" w:cs="Tahoma"/>
          <w:sz w:val="24"/>
          <w:szCs w:val="24"/>
        </w:rPr>
        <w:t>un</w:t>
      </w:r>
      <w:r w:rsidRPr="001F388B">
        <w:rPr>
          <w:rFonts w:ascii="Tahoma" w:hAnsi="Tahoma" w:cs="Tahoma"/>
          <w:spacing w:val="-13"/>
          <w:sz w:val="24"/>
          <w:szCs w:val="24"/>
        </w:rPr>
        <w:t xml:space="preserve"> </w:t>
      </w:r>
      <w:r w:rsidRPr="001F388B">
        <w:rPr>
          <w:rFonts w:ascii="Tahoma" w:hAnsi="Tahoma" w:cs="Tahoma"/>
          <w:sz w:val="24"/>
          <w:szCs w:val="24"/>
        </w:rPr>
        <w:t>lugar</w:t>
      </w:r>
      <w:r w:rsidRPr="001F388B">
        <w:rPr>
          <w:rFonts w:ascii="Tahoma" w:hAnsi="Tahoma" w:cs="Tahoma"/>
          <w:spacing w:val="-16"/>
          <w:sz w:val="24"/>
          <w:szCs w:val="24"/>
        </w:rPr>
        <w:t xml:space="preserve"> </w:t>
      </w:r>
      <w:r w:rsidRPr="001F388B">
        <w:rPr>
          <w:rFonts w:ascii="Tahoma" w:hAnsi="Tahoma" w:cs="Tahoma"/>
          <w:sz w:val="24"/>
          <w:szCs w:val="24"/>
        </w:rPr>
        <w:t>visible.</w:t>
      </w:r>
    </w:p>
    <w:p w:rsidR="00B87EA3" w:rsidRPr="001F388B" w:rsidRDefault="00B87EA3" w:rsidP="00B87EA3">
      <w:pPr>
        <w:pStyle w:val="Textoindependiente"/>
        <w:spacing w:before="11"/>
        <w:rPr>
          <w:rFonts w:ascii="Tahoma" w:hAnsi="Tahoma" w:cs="Tahoma"/>
          <w:sz w:val="24"/>
          <w:szCs w:val="24"/>
        </w:rPr>
      </w:pPr>
    </w:p>
    <w:p w:rsidR="00B87EA3" w:rsidRPr="001F388B" w:rsidRDefault="00B87EA3" w:rsidP="00B87EA3">
      <w:pPr>
        <w:pStyle w:val="Ttulo2"/>
        <w:spacing w:before="0"/>
        <w:ind w:right="429"/>
        <w:rPr>
          <w:rFonts w:ascii="Tahoma" w:hAnsi="Tahoma" w:cs="Tahoma"/>
          <w:sz w:val="24"/>
          <w:szCs w:val="24"/>
        </w:rPr>
      </w:pPr>
      <w:r w:rsidRPr="001F388B">
        <w:rPr>
          <w:rFonts w:ascii="Tahoma" w:hAnsi="Tahoma" w:cs="Tahoma"/>
          <w:sz w:val="24"/>
          <w:szCs w:val="24"/>
        </w:rPr>
        <w:t>NOTIFÍQUESE, PUBLÍQUESE Y CÚMPLASE.</w:t>
      </w:r>
    </w:p>
    <w:p w:rsidR="00B87EA3" w:rsidRPr="001F388B" w:rsidRDefault="00B87EA3" w:rsidP="00B87EA3">
      <w:pPr>
        <w:ind w:left="134" w:right="427"/>
        <w:jc w:val="center"/>
        <w:rPr>
          <w:rFonts w:ascii="Tahoma" w:hAnsi="Tahoma" w:cs="Tahoma"/>
          <w:b/>
        </w:rPr>
      </w:pPr>
      <w:r w:rsidRPr="001F388B">
        <w:rPr>
          <w:rFonts w:ascii="Tahoma" w:hAnsi="Tahoma" w:cs="Tahoma"/>
          <w:b/>
        </w:rPr>
        <w:t>CARLOS ARIEL TRUKE OSPINA.</w:t>
      </w:r>
    </w:p>
    <w:p w:rsidR="00B87EA3" w:rsidRPr="001F388B" w:rsidRDefault="00B87EA3" w:rsidP="00B87EA3">
      <w:pPr>
        <w:rPr>
          <w:rFonts w:ascii="Tahoma" w:hAnsi="Tahoma" w:cs="Tahoma"/>
          <w:b/>
        </w:rPr>
      </w:pPr>
      <w:r w:rsidRPr="001F388B">
        <w:rPr>
          <w:rFonts w:ascii="Tahoma" w:hAnsi="Tahoma" w:cs="Tahoma"/>
          <w:b/>
        </w:rPr>
        <w:t>Subdirector de Regulación y Control Ambiental Corporación Autónoma Regional del Quindío</w:t>
      </w:r>
    </w:p>
    <w:p w:rsidR="00B87EA3" w:rsidRPr="001F388B" w:rsidRDefault="00B87EA3" w:rsidP="00B87EA3">
      <w:pPr>
        <w:rPr>
          <w:rFonts w:ascii="Tahoma" w:hAnsi="Tahoma" w:cs="Tahoma"/>
          <w:b/>
        </w:rPr>
      </w:pPr>
    </w:p>
    <w:p w:rsidR="00B87EA3" w:rsidRPr="001F388B" w:rsidRDefault="00B87EA3" w:rsidP="00B87EA3">
      <w:pPr>
        <w:rPr>
          <w:rFonts w:ascii="Tahoma" w:hAnsi="Tahoma" w:cs="Tahoma"/>
        </w:rPr>
      </w:pPr>
    </w:p>
    <w:p w:rsidR="00B87EA3" w:rsidRPr="001F388B" w:rsidRDefault="00B87EA3" w:rsidP="00B87EA3">
      <w:pPr>
        <w:rPr>
          <w:rFonts w:ascii="Tahoma" w:hAnsi="Tahoma" w:cs="Tahoma"/>
        </w:rPr>
      </w:pPr>
    </w:p>
    <w:p w:rsidR="00B87EA3" w:rsidRPr="001F388B" w:rsidRDefault="00B87EA3" w:rsidP="00B87EA3">
      <w:pPr>
        <w:jc w:val="center"/>
        <w:rPr>
          <w:rFonts w:ascii="Tahoma" w:hAnsi="Tahoma" w:cs="Tahoma"/>
          <w:b/>
        </w:rPr>
      </w:pPr>
      <w:r w:rsidRPr="001F388B">
        <w:rPr>
          <w:rFonts w:ascii="Tahoma" w:hAnsi="Tahoma" w:cs="Tahoma"/>
          <w:b/>
        </w:rPr>
        <w:t>RESOLUCIÓN No.1382 DEL 07-07-2020</w:t>
      </w:r>
    </w:p>
    <w:p w:rsidR="00B87EA3" w:rsidRPr="001F388B" w:rsidRDefault="00B87EA3" w:rsidP="00B87EA3">
      <w:pPr>
        <w:rPr>
          <w:rFonts w:ascii="Tahoma" w:hAnsi="Tahoma" w:cs="Tahoma"/>
          <w:b/>
        </w:rPr>
      </w:pPr>
      <w:r w:rsidRPr="001F388B">
        <w:rPr>
          <w:rFonts w:ascii="Tahoma" w:hAnsi="Tahoma" w:cs="Tahoma"/>
          <w:b/>
        </w:rPr>
        <w:t>POR MEDIO DE LA CUAL SE CONCEDE UNA AUTORIZACIÓN DE APROVECHAMIENTO FORESTAL</w:t>
      </w:r>
    </w:p>
    <w:p w:rsidR="00B87EA3" w:rsidRPr="001F388B" w:rsidRDefault="00B87EA3" w:rsidP="00B87EA3">
      <w:pPr>
        <w:rPr>
          <w:rFonts w:ascii="Tahoma" w:hAnsi="Tahoma" w:cs="Tahoma"/>
          <w:b/>
        </w:rPr>
      </w:pPr>
    </w:p>
    <w:p w:rsidR="00B87EA3" w:rsidRPr="001F388B" w:rsidRDefault="00B87EA3" w:rsidP="00B87EA3">
      <w:pPr>
        <w:rPr>
          <w:rFonts w:ascii="Tahoma" w:hAnsi="Tahoma" w:cs="Tahoma"/>
          <w:b/>
        </w:rPr>
      </w:pPr>
    </w:p>
    <w:p w:rsidR="00B87EA3" w:rsidRPr="001F388B" w:rsidRDefault="00B87EA3" w:rsidP="00B87EA3">
      <w:pPr>
        <w:pStyle w:val="Ttulo1"/>
        <w:ind w:right="-284"/>
        <w:rPr>
          <w:rFonts w:ascii="Tahoma" w:hAnsi="Tahoma" w:cs="Tahoma"/>
          <w:i/>
          <w:iCs/>
          <w:color w:val="000000" w:themeColor="text1"/>
        </w:rPr>
      </w:pPr>
      <w:r w:rsidRPr="001F388B">
        <w:rPr>
          <w:rFonts w:ascii="Tahoma" w:hAnsi="Tahoma" w:cs="Tahoma"/>
          <w:color w:val="000000" w:themeColor="text1"/>
        </w:rPr>
        <w:t>R E S U E L V E:</w:t>
      </w:r>
    </w:p>
    <w:p w:rsidR="00B87EA3" w:rsidRPr="001F388B" w:rsidRDefault="00B87EA3" w:rsidP="00B87EA3">
      <w:pPr>
        <w:ind w:right="-284"/>
        <w:jc w:val="both"/>
        <w:rPr>
          <w:rFonts w:ascii="Tahoma" w:hAnsi="Tahoma" w:cs="Tahoma"/>
          <w:color w:val="000000" w:themeColor="text1"/>
          <w:lang w:val="es-ES_tradnl"/>
        </w:rPr>
      </w:pPr>
    </w:p>
    <w:p w:rsidR="00B87EA3" w:rsidRPr="001F388B" w:rsidRDefault="00B87EA3" w:rsidP="00B87EA3">
      <w:pPr>
        <w:pStyle w:val="Sinespaciado"/>
        <w:ind w:right="49"/>
        <w:contextualSpacing/>
        <w:jc w:val="both"/>
        <w:rPr>
          <w:rFonts w:ascii="Tahoma" w:hAnsi="Tahoma" w:cs="Tahoma"/>
          <w:color w:val="000000" w:themeColor="text1"/>
          <w:sz w:val="24"/>
          <w:szCs w:val="24"/>
        </w:rPr>
      </w:pPr>
      <w:r w:rsidRPr="001F388B">
        <w:rPr>
          <w:rFonts w:ascii="Tahoma" w:hAnsi="Tahoma" w:cs="Tahoma"/>
          <w:b/>
          <w:bCs/>
          <w:color w:val="000000" w:themeColor="text1"/>
          <w:spacing w:val="-3"/>
          <w:sz w:val="24"/>
          <w:szCs w:val="24"/>
          <w:lang w:val="es-ES_tradnl"/>
        </w:rPr>
        <w:t xml:space="preserve">ARTÍCULO PRIMERO:  </w:t>
      </w:r>
      <w:r w:rsidRPr="001F388B">
        <w:rPr>
          <w:rFonts w:ascii="Tahoma" w:hAnsi="Tahoma" w:cs="Tahoma"/>
          <w:bCs/>
          <w:color w:val="000000" w:themeColor="text1"/>
          <w:spacing w:val="-3"/>
          <w:sz w:val="24"/>
          <w:szCs w:val="24"/>
          <w:lang w:val="es-ES_tradnl"/>
        </w:rPr>
        <w:t xml:space="preserve">Concédase al señor </w:t>
      </w:r>
      <w:r w:rsidRPr="001F388B">
        <w:rPr>
          <w:rFonts w:ascii="Tahoma" w:hAnsi="Tahoma" w:cs="Tahoma"/>
          <w:b/>
          <w:sz w:val="24"/>
          <w:szCs w:val="24"/>
        </w:rPr>
        <w:t>WILSON ALFREDO STERLING AGUDELO</w:t>
      </w:r>
      <w:r w:rsidRPr="001F388B">
        <w:rPr>
          <w:rFonts w:ascii="Tahoma" w:hAnsi="Tahoma" w:cs="Tahoma"/>
          <w:sz w:val="24"/>
          <w:szCs w:val="24"/>
        </w:rPr>
        <w:t xml:space="preserve"> identificado </w:t>
      </w:r>
      <w:r w:rsidRPr="001F388B">
        <w:rPr>
          <w:rFonts w:ascii="Tahoma" w:hAnsi="Tahoma" w:cs="Tahoma"/>
          <w:sz w:val="24"/>
          <w:szCs w:val="24"/>
        </w:rPr>
        <w:lastRenderedPageBreak/>
        <w:t xml:space="preserve">con cédula de ciudadanía No.9.736.521 en calidad de </w:t>
      </w:r>
      <w:r w:rsidRPr="001F388B">
        <w:rPr>
          <w:rFonts w:ascii="Tahoma" w:hAnsi="Tahoma" w:cs="Tahoma"/>
          <w:b/>
          <w:sz w:val="24"/>
          <w:szCs w:val="24"/>
        </w:rPr>
        <w:t>PROPIETARIO</w:t>
      </w:r>
      <w:r w:rsidRPr="001F388B">
        <w:rPr>
          <w:rFonts w:ascii="Tahoma" w:hAnsi="Tahoma" w:cs="Tahoma"/>
          <w:sz w:val="24"/>
          <w:szCs w:val="24"/>
        </w:rPr>
        <w:t xml:space="preserve">, </w:t>
      </w:r>
      <w:r w:rsidRPr="001F388B">
        <w:rPr>
          <w:rFonts w:ascii="Tahoma" w:hAnsi="Tahoma" w:cs="Tahoma"/>
          <w:b/>
          <w:sz w:val="24"/>
          <w:szCs w:val="24"/>
        </w:rPr>
        <w:t>REPRESENTADO POR SU</w:t>
      </w:r>
      <w:r w:rsidRPr="001F388B">
        <w:rPr>
          <w:rFonts w:ascii="Tahoma" w:hAnsi="Tahoma" w:cs="Tahoma"/>
          <w:sz w:val="24"/>
          <w:szCs w:val="24"/>
        </w:rPr>
        <w:t xml:space="preserve"> </w:t>
      </w:r>
      <w:r w:rsidRPr="001F388B">
        <w:rPr>
          <w:rFonts w:ascii="Tahoma" w:hAnsi="Tahoma" w:cs="Tahoma"/>
          <w:b/>
          <w:sz w:val="24"/>
          <w:szCs w:val="24"/>
        </w:rPr>
        <w:t>APODERADO GENERAL</w:t>
      </w:r>
      <w:r w:rsidRPr="001F388B">
        <w:rPr>
          <w:rFonts w:ascii="Tahoma" w:hAnsi="Tahoma" w:cs="Tahoma"/>
          <w:sz w:val="24"/>
          <w:szCs w:val="24"/>
        </w:rPr>
        <w:t xml:space="preserve"> </w:t>
      </w:r>
      <w:r w:rsidRPr="001F388B">
        <w:rPr>
          <w:rFonts w:ascii="Tahoma" w:hAnsi="Tahoma" w:cs="Tahoma"/>
          <w:b/>
          <w:sz w:val="24"/>
          <w:szCs w:val="24"/>
        </w:rPr>
        <w:t>JULIÁN ALBERTO STERLING</w:t>
      </w:r>
      <w:r w:rsidRPr="001F388B">
        <w:rPr>
          <w:rFonts w:ascii="Tahoma" w:hAnsi="Tahoma" w:cs="Tahoma"/>
          <w:sz w:val="24"/>
          <w:szCs w:val="24"/>
        </w:rPr>
        <w:t xml:space="preserve"> </w:t>
      </w:r>
      <w:r w:rsidRPr="001F388B">
        <w:rPr>
          <w:rFonts w:ascii="Tahoma" w:hAnsi="Tahoma" w:cs="Tahoma"/>
          <w:b/>
          <w:sz w:val="24"/>
          <w:szCs w:val="24"/>
        </w:rPr>
        <w:t xml:space="preserve">AGUDELO </w:t>
      </w:r>
      <w:r w:rsidRPr="001F388B">
        <w:rPr>
          <w:rFonts w:ascii="Tahoma" w:hAnsi="Tahoma" w:cs="Tahoma"/>
          <w:sz w:val="24"/>
          <w:szCs w:val="24"/>
        </w:rPr>
        <w:t xml:space="preserve">identificado con cédula de ciudadanía No. 7.534.045, </w:t>
      </w:r>
      <w:r w:rsidRPr="001F388B">
        <w:rPr>
          <w:rFonts w:ascii="Tahoma" w:hAnsi="Tahoma" w:cs="Tahoma"/>
          <w:bCs/>
          <w:color w:val="000000" w:themeColor="text1"/>
          <w:sz w:val="24"/>
          <w:szCs w:val="24"/>
        </w:rPr>
        <w:t xml:space="preserve">autorización de aprovechamiento forestal persistente de guadua tipo I, </w:t>
      </w:r>
      <w:r w:rsidRPr="001F388B">
        <w:rPr>
          <w:rFonts w:ascii="Tahoma" w:hAnsi="Tahoma" w:cs="Tahoma"/>
          <w:color w:val="000000" w:themeColor="text1"/>
          <w:sz w:val="24"/>
          <w:szCs w:val="24"/>
        </w:rPr>
        <w:t xml:space="preserve"> en el Predio Rural</w:t>
      </w:r>
      <w:r w:rsidRPr="001F388B">
        <w:rPr>
          <w:rFonts w:ascii="Tahoma" w:hAnsi="Tahoma" w:cs="Tahoma"/>
          <w:b/>
          <w:color w:val="000000" w:themeColor="text1"/>
          <w:sz w:val="24"/>
          <w:szCs w:val="24"/>
        </w:rPr>
        <w:t xml:space="preserve"> </w:t>
      </w:r>
      <w:r w:rsidRPr="001F388B">
        <w:rPr>
          <w:rFonts w:ascii="Tahoma" w:hAnsi="Tahoma" w:cs="Tahoma"/>
          <w:b/>
          <w:sz w:val="24"/>
          <w:szCs w:val="24"/>
        </w:rPr>
        <w:t xml:space="preserve">1) LA CABAÑA </w:t>
      </w:r>
      <w:r w:rsidRPr="001F388B">
        <w:rPr>
          <w:rFonts w:ascii="Tahoma" w:hAnsi="Tahoma" w:cs="Tahoma"/>
          <w:sz w:val="24"/>
          <w:szCs w:val="24"/>
        </w:rPr>
        <w:t xml:space="preserve">identificado con el número de Matrícula Inmobiliaria No. </w:t>
      </w:r>
      <w:r w:rsidRPr="001F388B">
        <w:rPr>
          <w:rFonts w:ascii="Tahoma" w:hAnsi="Tahoma" w:cs="Tahoma"/>
          <w:b/>
          <w:sz w:val="24"/>
          <w:szCs w:val="24"/>
        </w:rPr>
        <w:t xml:space="preserve">280-6513 </w:t>
      </w:r>
      <w:r w:rsidRPr="001F388B">
        <w:rPr>
          <w:rFonts w:ascii="Tahoma" w:hAnsi="Tahoma" w:cs="Tahoma"/>
          <w:sz w:val="24"/>
          <w:szCs w:val="24"/>
        </w:rPr>
        <w:t>y Ficha Catastral</w:t>
      </w:r>
      <w:r w:rsidRPr="001F388B">
        <w:rPr>
          <w:rFonts w:ascii="Tahoma" w:hAnsi="Tahoma" w:cs="Tahoma"/>
          <w:b/>
          <w:sz w:val="24"/>
          <w:szCs w:val="24"/>
        </w:rPr>
        <w:t xml:space="preserve"> 63470000100060012000 </w:t>
      </w:r>
      <w:r w:rsidRPr="001F388B">
        <w:rPr>
          <w:rFonts w:ascii="Tahoma" w:hAnsi="Tahoma" w:cs="Tahoma"/>
          <w:sz w:val="24"/>
          <w:szCs w:val="24"/>
        </w:rPr>
        <w:t>ubicado</w:t>
      </w:r>
      <w:r w:rsidRPr="001F388B">
        <w:rPr>
          <w:rFonts w:ascii="Tahoma" w:hAnsi="Tahoma" w:cs="Tahoma"/>
          <w:b/>
          <w:sz w:val="24"/>
          <w:szCs w:val="24"/>
        </w:rPr>
        <w:t xml:space="preserve"> </w:t>
      </w:r>
      <w:r w:rsidRPr="001F388B">
        <w:rPr>
          <w:rFonts w:ascii="Tahoma" w:hAnsi="Tahoma" w:cs="Tahoma"/>
          <w:sz w:val="24"/>
          <w:szCs w:val="24"/>
        </w:rPr>
        <w:t xml:space="preserve">en la vereda </w:t>
      </w:r>
      <w:r w:rsidRPr="001F388B">
        <w:rPr>
          <w:rFonts w:ascii="Tahoma" w:hAnsi="Tahoma" w:cs="Tahoma"/>
          <w:b/>
          <w:sz w:val="24"/>
          <w:szCs w:val="24"/>
        </w:rPr>
        <w:t>LA ESPERANZA DEL MUNICIPIO DE MONTENEGRO QUINDÍO</w:t>
      </w:r>
      <w:r w:rsidRPr="001F388B">
        <w:rPr>
          <w:rFonts w:ascii="Tahoma" w:hAnsi="Tahoma" w:cs="Tahoma"/>
          <w:color w:val="000000" w:themeColor="text1"/>
          <w:sz w:val="24"/>
          <w:szCs w:val="24"/>
        </w:rPr>
        <w:t xml:space="preserve"> y cuyos linderos se encuentran contenidos en la Escritura Pública 2.907 del 09 de Octubre de 2.007 inscrita en la Notaría Segunda del Círculo de Armenia Quindío.</w:t>
      </w:r>
    </w:p>
    <w:p w:rsidR="00B87EA3" w:rsidRPr="001F388B" w:rsidRDefault="00B87EA3" w:rsidP="00B87EA3">
      <w:pPr>
        <w:tabs>
          <w:tab w:val="left" w:pos="-720"/>
          <w:tab w:val="left" w:pos="0"/>
        </w:tabs>
        <w:suppressAutoHyphens/>
        <w:spacing w:line="240" w:lineRule="atLeast"/>
        <w:ind w:right="49"/>
        <w:jc w:val="both"/>
        <w:rPr>
          <w:rFonts w:ascii="Tahoma" w:hAnsi="Tahoma" w:cs="Tahoma"/>
          <w:b/>
          <w:color w:val="000000" w:themeColor="text1"/>
        </w:rPr>
      </w:pPr>
    </w:p>
    <w:p w:rsidR="00B87EA3" w:rsidRPr="001F388B" w:rsidRDefault="00B87EA3" w:rsidP="00B87EA3">
      <w:pPr>
        <w:tabs>
          <w:tab w:val="left" w:pos="-720"/>
          <w:tab w:val="left" w:pos="0"/>
        </w:tabs>
        <w:suppressAutoHyphens/>
        <w:spacing w:line="240" w:lineRule="atLeast"/>
        <w:ind w:right="49"/>
        <w:jc w:val="both"/>
        <w:rPr>
          <w:rFonts w:ascii="Tahoma" w:hAnsi="Tahoma" w:cs="Tahoma"/>
          <w:color w:val="000000" w:themeColor="text1"/>
          <w:spacing w:val="-3"/>
          <w:lang w:val="es-ES_tradnl"/>
        </w:rPr>
      </w:pPr>
      <w:r w:rsidRPr="001F388B">
        <w:rPr>
          <w:rFonts w:ascii="Tahoma" w:hAnsi="Tahoma" w:cs="Tahoma"/>
          <w:b/>
          <w:color w:val="000000" w:themeColor="text1"/>
        </w:rPr>
        <w:t>PARÁGRAFO 1:</w:t>
      </w:r>
      <w:r w:rsidRPr="001F388B">
        <w:rPr>
          <w:rFonts w:ascii="Tahoma" w:hAnsi="Tahoma" w:cs="Tahoma"/>
          <w:color w:val="000000" w:themeColor="text1"/>
        </w:rPr>
        <w:t xml:space="preserve"> El término para el Aprovechamiento Forestal será</w:t>
      </w:r>
      <w:r w:rsidRPr="001F388B">
        <w:rPr>
          <w:rFonts w:ascii="Tahoma" w:hAnsi="Tahoma" w:cs="Tahoma"/>
          <w:color w:val="000000" w:themeColor="text1"/>
          <w:spacing w:val="-3"/>
          <w:lang w:val="es-ES_tradnl"/>
        </w:rPr>
        <w:t xml:space="preserve"> de </w:t>
      </w:r>
      <w:sdt>
        <w:sdtPr>
          <w:rPr>
            <w:rStyle w:val="MAYUSCULAS"/>
            <w:rFonts w:ascii="Tahoma" w:hAnsi="Tahoma" w:cs="Tahoma"/>
            <w:color w:val="000000" w:themeColor="text1"/>
            <w:sz w:val="24"/>
          </w:rPr>
          <w:alias w:val="Tiempo"/>
          <w:tag w:val="Duracion del aprovechamiento"/>
          <w:id w:val="1709682764"/>
          <w:placeholder>
            <w:docPart w:val="FB4EED986EB64D399B19A5965BD6F745"/>
          </w:placeholder>
          <w:dropDownList>
            <w:listItem w:value="Elija un elemento."/>
            <w:listItem w:displayText="CIENTO VEINTE (120) DIAS" w:value="CIENTO VEINTE (120) DIAS"/>
            <w:listItem w:displayText="CIENTO OCHENTA (180) DIAS" w:value="CIENTO OCHENTA (180) DIAS"/>
            <w:listItem w:displayText="TRECIENTOS SESENTA Y CINCO (365) DIAS" w:value="TRECIENTOS SESENTA Y CINCO (365) DIAS"/>
            <w:listItem w:displayText="DOCIENTOS SESENTA (270) DIAS" w:value="DOCIENTOS SESENTA (270) DIAS"/>
            <w:listItem w:displayText="NOVENTA (90) DIAS" w:value="NOVENTA (90) DIAS"/>
          </w:dropDownList>
        </w:sdtPr>
        <w:sdtEndPr>
          <w:rPr>
            <w:rStyle w:val="Fuentedeprrafopredeter"/>
            <w:b w:val="0"/>
          </w:rPr>
        </w:sdtEndPr>
        <w:sdtContent>
          <w:r w:rsidRPr="001F388B">
            <w:rPr>
              <w:rStyle w:val="MAYUSCULAS"/>
              <w:rFonts w:ascii="Tahoma" w:hAnsi="Tahoma" w:cs="Tahoma"/>
              <w:color w:val="000000" w:themeColor="text1"/>
              <w:sz w:val="24"/>
            </w:rPr>
            <w:t>NOVENTA (90) DIAS</w:t>
          </w:r>
        </w:sdtContent>
      </w:sdt>
      <w:r w:rsidRPr="001F388B">
        <w:rPr>
          <w:rStyle w:val="MAYUSCULAS"/>
          <w:rFonts w:ascii="Tahoma" w:hAnsi="Tahoma" w:cs="Tahoma"/>
          <w:color w:val="000000" w:themeColor="text1"/>
          <w:sz w:val="24"/>
        </w:rPr>
        <w:t xml:space="preserve"> calendario</w:t>
      </w:r>
      <w:r w:rsidRPr="001F388B">
        <w:rPr>
          <w:rFonts w:ascii="Tahoma" w:hAnsi="Tahoma" w:cs="Tahoma"/>
          <w:color w:val="000000" w:themeColor="text1"/>
          <w:spacing w:val="-3"/>
          <w:lang w:val="es-ES_tradnl"/>
        </w:rPr>
        <w:t>, contados a partir de la fecha de ejecutoria del presente acto administrativo, para lo cual se deberá tener en cuenta las disposiciones contempladas en el Artículo 87 de la Ley 1437 de 2011.</w:t>
      </w:r>
    </w:p>
    <w:p w:rsidR="00B87EA3" w:rsidRPr="001F388B" w:rsidRDefault="00B87EA3" w:rsidP="00B87EA3">
      <w:pPr>
        <w:tabs>
          <w:tab w:val="left" w:pos="-720"/>
          <w:tab w:val="left" w:pos="0"/>
        </w:tabs>
        <w:suppressAutoHyphens/>
        <w:spacing w:line="240" w:lineRule="atLeast"/>
        <w:ind w:right="49"/>
        <w:jc w:val="both"/>
        <w:rPr>
          <w:rFonts w:ascii="Tahoma" w:hAnsi="Tahoma" w:cs="Tahoma"/>
          <w:color w:val="000000" w:themeColor="text1"/>
          <w:spacing w:val="-3"/>
          <w:lang w:val="es-ES_tradnl"/>
        </w:rPr>
      </w:pPr>
    </w:p>
    <w:p w:rsidR="00B87EA3" w:rsidRPr="001F388B" w:rsidRDefault="00B87EA3" w:rsidP="00B87EA3">
      <w:pPr>
        <w:tabs>
          <w:tab w:val="left" w:pos="-720"/>
          <w:tab w:val="left" w:pos="0"/>
        </w:tabs>
        <w:suppressAutoHyphens/>
        <w:spacing w:line="240" w:lineRule="atLeast"/>
        <w:ind w:right="49"/>
        <w:jc w:val="both"/>
        <w:rPr>
          <w:rFonts w:ascii="Tahoma" w:hAnsi="Tahoma" w:cs="Tahoma"/>
          <w:color w:val="000000" w:themeColor="text1"/>
        </w:rPr>
      </w:pPr>
      <w:r w:rsidRPr="001F388B">
        <w:rPr>
          <w:rFonts w:ascii="Tahoma" w:hAnsi="Tahoma" w:cs="Tahoma"/>
          <w:b/>
          <w:bCs/>
          <w:color w:val="000000" w:themeColor="text1"/>
        </w:rPr>
        <w:t>PARÁGRAFO 2</w:t>
      </w:r>
      <w:r w:rsidRPr="001F388B">
        <w:rPr>
          <w:rFonts w:ascii="Tahoma" w:hAnsi="Tahoma" w:cs="Tahoma"/>
          <w:color w:val="000000" w:themeColor="text1"/>
        </w:rPr>
        <w:t xml:space="preserve">: El corte y aprovechamiento será de </w:t>
      </w:r>
      <w:r w:rsidRPr="001F388B">
        <w:rPr>
          <w:rFonts w:ascii="Tahoma" w:hAnsi="Tahoma" w:cs="Tahoma"/>
          <w:b/>
          <w:color w:val="000000" w:themeColor="text1"/>
        </w:rPr>
        <w:t xml:space="preserve">TRESCIENTOS VEINTIOCHO </w:t>
      </w:r>
      <w:r w:rsidRPr="001F388B">
        <w:rPr>
          <w:rFonts w:ascii="Tahoma" w:hAnsi="Tahoma" w:cs="Tahoma"/>
          <w:b/>
          <w:bCs/>
          <w:color w:val="000000" w:themeColor="text1"/>
        </w:rPr>
        <w:t xml:space="preserve">(328) </w:t>
      </w:r>
      <w:r w:rsidRPr="001F388B">
        <w:rPr>
          <w:rFonts w:ascii="Tahoma" w:hAnsi="Tahoma" w:cs="Tahoma"/>
          <w:bCs/>
          <w:color w:val="000000" w:themeColor="text1"/>
        </w:rPr>
        <w:t>culmos de</w:t>
      </w:r>
      <w:r w:rsidRPr="001F388B">
        <w:rPr>
          <w:rFonts w:ascii="Tahoma" w:hAnsi="Tahoma" w:cs="Tahoma"/>
          <w:b/>
          <w:bCs/>
          <w:color w:val="000000" w:themeColor="text1"/>
        </w:rPr>
        <w:t xml:space="preserve"> </w:t>
      </w:r>
      <w:r w:rsidRPr="001F388B">
        <w:rPr>
          <w:rFonts w:ascii="Tahoma" w:hAnsi="Tahoma" w:cs="Tahoma"/>
          <w:color w:val="000000" w:themeColor="text1"/>
        </w:rPr>
        <w:t xml:space="preserve">guadua por el sistema de entresaca selectiva, </w:t>
      </w:r>
      <w:r w:rsidRPr="001F388B">
        <w:rPr>
          <w:rStyle w:val="Estilo1"/>
          <w:rFonts w:ascii="Tahoma" w:hAnsi="Tahoma" w:cs="Tahoma"/>
          <w:color w:val="000000" w:themeColor="text1"/>
          <w:sz w:val="24"/>
        </w:rPr>
        <w:t>equivalentes a un volumen aprovechar de 35 mts</w:t>
      </w:r>
      <w:r w:rsidRPr="001F388B">
        <w:rPr>
          <w:rFonts w:ascii="Tahoma" w:hAnsi="Tahoma" w:cs="Tahoma"/>
          <w:b/>
          <w:bCs/>
          <w:color w:val="202122"/>
          <w:shd w:val="clear" w:color="auto" w:fill="FFFFFF"/>
        </w:rPr>
        <w:t>³</w:t>
      </w:r>
      <w:r w:rsidRPr="001F388B">
        <w:rPr>
          <w:rStyle w:val="Estilo1"/>
          <w:rFonts w:ascii="Tahoma" w:hAnsi="Tahoma" w:cs="Tahoma"/>
          <w:color w:val="000000" w:themeColor="text1"/>
          <w:sz w:val="24"/>
        </w:rPr>
        <w:t xml:space="preserve"> </w:t>
      </w:r>
      <w:r w:rsidRPr="001F388B">
        <w:rPr>
          <w:rFonts w:ascii="Tahoma" w:hAnsi="Tahoma" w:cs="Tahoma"/>
          <w:color w:val="000000" w:themeColor="text1"/>
        </w:rPr>
        <w:t xml:space="preserve">correspondiente a una intensidad de corte  del </w:t>
      </w:r>
      <w:sdt>
        <w:sdtPr>
          <w:rPr>
            <w:rStyle w:val="MAYUSCULAS"/>
            <w:rFonts w:ascii="Tahoma" w:hAnsi="Tahoma" w:cs="Tahoma"/>
            <w:color w:val="000000" w:themeColor="text1"/>
            <w:sz w:val="24"/>
          </w:rPr>
          <w:alias w:val="I.C."/>
          <w:tag w:val="I.C."/>
          <w:id w:val="-1133096162"/>
          <w:placeholder>
            <w:docPart w:val="8E4D882E99F747EA89FBABDC4C5BF37A"/>
          </w:placeholder>
          <w:dropDownList>
            <w:listItem w:value="Elija un elemento."/>
            <w:listItem w:displayText="20%" w:value="20%"/>
            <w:listItem w:displayText="25%" w:value="25%"/>
            <w:listItem w:displayText="30%" w:value="30%"/>
            <w:listItem w:displayText="31%" w:value="31%"/>
            <w:listItem w:displayText="32%" w:value="32%"/>
            <w:listItem w:displayText="33%" w:value="33%"/>
            <w:listItem w:displayText="34%" w:value="34%"/>
            <w:listItem w:displayText="35%" w:value="35%"/>
            <w:listItem w:displayText="36%" w:value="36%"/>
            <w:listItem w:displayText="37%" w:value="37%"/>
            <w:listItem w:displayText="38%" w:value="38%"/>
          </w:dropDownList>
        </w:sdtPr>
        <w:sdtEndPr>
          <w:rPr>
            <w:rStyle w:val="Fuentedeprrafopredeter"/>
            <w:b w:val="0"/>
          </w:rPr>
        </w:sdtEndPr>
        <w:sdtContent>
          <w:r w:rsidRPr="001F388B">
            <w:rPr>
              <w:rStyle w:val="MAYUSCULAS"/>
              <w:rFonts w:ascii="Tahoma" w:hAnsi="Tahoma" w:cs="Tahoma"/>
              <w:color w:val="000000" w:themeColor="text1"/>
              <w:sz w:val="24"/>
            </w:rPr>
            <w:t>35%</w:t>
          </w:r>
        </w:sdtContent>
      </w:sdt>
      <w:r w:rsidRPr="001F388B">
        <w:rPr>
          <w:rFonts w:ascii="Tahoma" w:hAnsi="Tahoma" w:cs="Tahoma"/>
          <w:color w:val="000000" w:themeColor="text1"/>
        </w:rPr>
        <w:t xml:space="preserve">  del total de guaduas adultas (</w:t>
      </w:r>
      <w:r w:rsidRPr="001F388B">
        <w:rPr>
          <w:rFonts w:ascii="Tahoma" w:hAnsi="Tahoma" w:cs="Tahoma"/>
          <w:b/>
          <w:color w:val="000000" w:themeColor="text1"/>
        </w:rPr>
        <w:t>maduras y sobremaduras</w:t>
      </w:r>
      <w:r w:rsidRPr="001F388B">
        <w:rPr>
          <w:rFonts w:ascii="Tahoma" w:hAnsi="Tahoma" w:cs="Tahoma"/>
          <w:color w:val="000000" w:themeColor="text1"/>
        </w:rPr>
        <w:t>), de acuerdo a la oferta natural del rodal.</w:t>
      </w:r>
    </w:p>
    <w:p w:rsidR="00B87EA3" w:rsidRPr="001F388B" w:rsidRDefault="00B87EA3" w:rsidP="00B87EA3">
      <w:pPr>
        <w:tabs>
          <w:tab w:val="left" w:pos="-720"/>
          <w:tab w:val="left" w:pos="0"/>
        </w:tabs>
        <w:suppressAutoHyphens/>
        <w:spacing w:line="240" w:lineRule="atLeast"/>
        <w:ind w:right="49"/>
        <w:jc w:val="both"/>
        <w:rPr>
          <w:rFonts w:ascii="Tahoma" w:hAnsi="Tahoma" w:cs="Tahoma"/>
          <w:color w:val="000000" w:themeColor="text1"/>
          <w:spacing w:val="-3"/>
          <w:lang w:val="es-ES_tradnl"/>
        </w:rPr>
      </w:pPr>
    </w:p>
    <w:p w:rsidR="00B87EA3" w:rsidRPr="001F388B" w:rsidRDefault="00B87EA3" w:rsidP="00B87EA3">
      <w:pPr>
        <w:tabs>
          <w:tab w:val="left" w:pos="-720"/>
          <w:tab w:val="left" w:pos="0"/>
        </w:tabs>
        <w:suppressAutoHyphens/>
        <w:spacing w:line="240" w:lineRule="atLeast"/>
        <w:ind w:right="49"/>
        <w:jc w:val="both"/>
        <w:rPr>
          <w:rFonts w:ascii="Tahoma" w:hAnsi="Tahoma" w:cs="Tahoma"/>
          <w:color w:val="000000" w:themeColor="text1"/>
        </w:rPr>
      </w:pPr>
      <w:r w:rsidRPr="001F388B">
        <w:rPr>
          <w:rFonts w:ascii="Tahoma" w:hAnsi="Tahoma" w:cs="Tahoma"/>
          <w:b/>
          <w:color w:val="000000" w:themeColor="text1"/>
        </w:rPr>
        <w:t xml:space="preserve">ARTICULO SEGUNDO: </w:t>
      </w:r>
      <w:r w:rsidRPr="001F388B">
        <w:rPr>
          <w:rFonts w:ascii="Tahoma" w:hAnsi="Tahoma" w:cs="Tahoma"/>
          <w:color w:val="000000" w:themeColor="text1"/>
        </w:rPr>
        <w:t xml:space="preserve">Realizar Manejo Silvicultural al </w:t>
      </w:r>
      <w:r w:rsidRPr="001F388B">
        <w:rPr>
          <w:rStyle w:val="Estilo1"/>
          <w:rFonts w:ascii="Tahoma" w:hAnsi="Tahoma" w:cs="Tahoma"/>
          <w:color w:val="000000" w:themeColor="text1"/>
          <w:sz w:val="24"/>
        </w:rPr>
        <w:t>lote de guadua, el cual presenta</w:t>
      </w:r>
      <w:r w:rsidRPr="001F388B">
        <w:rPr>
          <w:rFonts w:ascii="Tahoma" w:hAnsi="Tahoma" w:cs="Tahoma"/>
          <w:color w:val="000000" w:themeColor="text1"/>
        </w:rPr>
        <w:t xml:space="preserve"> un área total 1.813 mts2 (Ver cuadro adjunto). El cual se localiza en las siguientes coordenadas geográficas: </w:t>
      </w:r>
    </w:p>
    <w:p w:rsidR="00B87EA3" w:rsidRPr="001F388B" w:rsidRDefault="00B87EA3" w:rsidP="00B87EA3">
      <w:pPr>
        <w:tabs>
          <w:tab w:val="left" w:pos="-720"/>
          <w:tab w:val="left" w:pos="0"/>
        </w:tabs>
        <w:suppressAutoHyphens/>
        <w:spacing w:line="240" w:lineRule="atLeast"/>
        <w:ind w:right="49"/>
        <w:jc w:val="both"/>
        <w:rPr>
          <w:rFonts w:ascii="Tahoma" w:hAnsi="Tahoma" w:cs="Tahoma"/>
          <w:color w:val="000000" w:themeColor="text1"/>
        </w:rPr>
      </w:pPr>
    </w:p>
    <w:tbl>
      <w:tblPr>
        <w:tblStyle w:val="Tablaconcuadrcula"/>
        <w:tblW w:w="0" w:type="auto"/>
        <w:tblLook w:val="04A0" w:firstRow="1" w:lastRow="0" w:firstColumn="1" w:lastColumn="0" w:noHBand="0" w:noVBand="1"/>
      </w:tblPr>
      <w:tblGrid>
        <w:gridCol w:w="1975"/>
        <w:gridCol w:w="2080"/>
      </w:tblGrid>
      <w:tr w:rsidR="00B87EA3" w:rsidRPr="001F388B" w:rsidTr="00EA2EE7">
        <w:tc>
          <w:tcPr>
            <w:tcW w:w="9067" w:type="dxa"/>
            <w:gridSpan w:val="2"/>
            <w:tcBorders>
              <w:top w:val="single" w:sz="4" w:space="0" w:color="auto"/>
              <w:left w:val="single" w:sz="4" w:space="0" w:color="auto"/>
              <w:bottom w:val="single" w:sz="4" w:space="0" w:color="auto"/>
              <w:right w:val="single" w:sz="4" w:space="0" w:color="auto"/>
            </w:tcBorders>
            <w:hideMark/>
          </w:tcPr>
          <w:p w:rsidR="00B87EA3" w:rsidRPr="001F388B" w:rsidRDefault="00B87EA3" w:rsidP="00EA2EE7">
            <w:pPr>
              <w:pStyle w:val="Textoindependiente"/>
              <w:jc w:val="both"/>
              <w:rPr>
                <w:rFonts w:ascii="Tahoma" w:hAnsi="Tahoma" w:cs="Tahoma"/>
                <w:b/>
                <w:bCs/>
                <w:sz w:val="24"/>
                <w:szCs w:val="24"/>
              </w:rPr>
            </w:pPr>
            <w:r w:rsidRPr="001F388B">
              <w:rPr>
                <w:rFonts w:ascii="Tahoma" w:hAnsi="Tahoma" w:cs="Tahoma"/>
                <w:b/>
                <w:bCs/>
                <w:sz w:val="24"/>
                <w:szCs w:val="24"/>
              </w:rPr>
              <w:t xml:space="preserve">                                                     COORDENADAS GEOGRÁFICAS</w:t>
            </w:r>
          </w:p>
        </w:tc>
      </w:tr>
      <w:tr w:rsidR="00B87EA3" w:rsidRPr="001F388B" w:rsidTr="00EA2EE7">
        <w:tc>
          <w:tcPr>
            <w:tcW w:w="4957" w:type="dxa"/>
            <w:tcBorders>
              <w:top w:val="single" w:sz="4" w:space="0" w:color="auto"/>
              <w:left w:val="single" w:sz="4" w:space="0" w:color="auto"/>
              <w:bottom w:val="single" w:sz="4" w:space="0" w:color="auto"/>
              <w:right w:val="single" w:sz="4" w:space="0" w:color="auto"/>
            </w:tcBorders>
            <w:hideMark/>
          </w:tcPr>
          <w:p w:rsidR="00B87EA3" w:rsidRPr="001F388B" w:rsidRDefault="00B87EA3" w:rsidP="00EA2EE7">
            <w:pPr>
              <w:pStyle w:val="Textoindependiente"/>
              <w:tabs>
                <w:tab w:val="left" w:pos="315"/>
                <w:tab w:val="center" w:pos="2099"/>
              </w:tabs>
              <w:jc w:val="both"/>
              <w:rPr>
                <w:rFonts w:ascii="Tahoma" w:hAnsi="Tahoma" w:cs="Tahoma"/>
                <w:b/>
                <w:bCs/>
                <w:sz w:val="24"/>
                <w:szCs w:val="24"/>
              </w:rPr>
            </w:pPr>
            <w:r w:rsidRPr="001F388B">
              <w:rPr>
                <w:rFonts w:ascii="Tahoma" w:hAnsi="Tahoma" w:cs="Tahoma"/>
                <w:noProof/>
                <w:sz w:val="24"/>
                <w:szCs w:val="24"/>
              </w:rPr>
              <mc:AlternateContent>
                <mc:Choice Requires="wps">
                  <w:drawing>
                    <wp:anchor distT="0" distB="0" distL="114300" distR="114300" simplePos="0" relativeHeight="251659264" behindDoc="0" locked="0" layoutInCell="1" allowOverlap="1" wp14:anchorId="4C8B1217" wp14:editId="0E41C8B6">
                      <wp:simplePos x="0" y="0"/>
                      <wp:positionH relativeFrom="column">
                        <wp:posOffset>665480</wp:posOffset>
                      </wp:positionH>
                      <wp:positionV relativeFrom="paragraph">
                        <wp:posOffset>1270</wp:posOffset>
                      </wp:positionV>
                      <wp:extent cx="0" cy="685800"/>
                      <wp:effectExtent l="0" t="0" r="19050" b="19050"/>
                      <wp:wrapNone/>
                      <wp:docPr id="12" name="Conector recto 12"/>
                      <wp:cNvGraphicFramePr/>
                      <a:graphic xmlns:a="http://schemas.openxmlformats.org/drawingml/2006/main">
                        <a:graphicData uri="http://schemas.microsoft.com/office/word/2010/wordprocessingShape">
                          <wps:wsp>
                            <wps:cNvCnPr/>
                            <wps:spPr>
                              <a:xfrm>
                                <a:off x="0" y="0"/>
                                <a:ext cx="0" cy="6858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w14:anchorId="48180F61" id="Conector recto 1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from="52.4pt,.1pt" to="52.4pt,5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" strokecolor="black [3200]" strokeweight=".5pt">
                      <v:stroke joinstyle="miter"/>
                    </v:line>
                  </w:pict>
                </mc:Fallback>
              </mc:AlternateContent>
            </w:r>
            <w:r w:rsidRPr="001F388B">
              <w:rPr>
                <w:rFonts w:ascii="Tahoma" w:hAnsi="Tahoma" w:cs="Tahoma"/>
                <w:b/>
                <w:bCs/>
                <w:sz w:val="24"/>
                <w:szCs w:val="24"/>
              </w:rPr>
              <w:t xml:space="preserve">   MATA</w:t>
            </w:r>
            <w:r w:rsidRPr="001F388B">
              <w:rPr>
                <w:rFonts w:ascii="Tahoma" w:hAnsi="Tahoma" w:cs="Tahoma"/>
                <w:b/>
                <w:bCs/>
                <w:sz w:val="24"/>
                <w:szCs w:val="24"/>
              </w:rPr>
              <w:tab/>
              <w:t xml:space="preserve">                      LATITUD</w:t>
            </w:r>
          </w:p>
        </w:tc>
        <w:tc>
          <w:tcPr>
            <w:tcW w:w="4110" w:type="dxa"/>
            <w:tcBorders>
              <w:top w:val="single" w:sz="4" w:space="0" w:color="auto"/>
              <w:left w:val="single" w:sz="4" w:space="0" w:color="auto"/>
              <w:bottom w:val="single" w:sz="4" w:space="0" w:color="auto"/>
              <w:right w:val="single" w:sz="4" w:space="0" w:color="auto"/>
            </w:tcBorders>
            <w:hideMark/>
          </w:tcPr>
          <w:p w:rsidR="00B87EA3" w:rsidRPr="001F388B" w:rsidRDefault="00B87EA3" w:rsidP="00EA2EE7">
            <w:pPr>
              <w:pStyle w:val="Textoindependiente"/>
              <w:jc w:val="both"/>
              <w:rPr>
                <w:rFonts w:ascii="Tahoma" w:hAnsi="Tahoma" w:cs="Tahoma"/>
                <w:b/>
                <w:bCs/>
                <w:sz w:val="24"/>
                <w:szCs w:val="24"/>
              </w:rPr>
            </w:pPr>
            <w:r w:rsidRPr="001F388B">
              <w:rPr>
                <w:rFonts w:ascii="Tahoma" w:hAnsi="Tahoma" w:cs="Tahoma"/>
                <w:b/>
                <w:bCs/>
                <w:sz w:val="24"/>
                <w:szCs w:val="24"/>
              </w:rPr>
              <w:t xml:space="preserve">                      LONGITUD</w:t>
            </w:r>
          </w:p>
        </w:tc>
      </w:tr>
      <w:tr w:rsidR="00B87EA3" w:rsidRPr="001F388B" w:rsidTr="00EA2EE7">
        <w:tc>
          <w:tcPr>
            <w:tcW w:w="4957" w:type="dxa"/>
            <w:tcBorders>
              <w:top w:val="single" w:sz="4" w:space="0" w:color="auto"/>
              <w:left w:val="single" w:sz="4" w:space="0" w:color="auto"/>
              <w:bottom w:val="single" w:sz="4" w:space="0" w:color="auto"/>
              <w:right w:val="single" w:sz="4" w:space="0" w:color="auto"/>
            </w:tcBorders>
            <w:hideMark/>
          </w:tcPr>
          <w:p w:rsidR="00B87EA3" w:rsidRPr="001F388B" w:rsidRDefault="00B87EA3" w:rsidP="00EA2EE7">
            <w:pPr>
              <w:pStyle w:val="Textoindependiente"/>
              <w:tabs>
                <w:tab w:val="left" w:pos="360"/>
                <w:tab w:val="center" w:pos="2099"/>
              </w:tabs>
              <w:jc w:val="both"/>
              <w:rPr>
                <w:rFonts w:ascii="Tahoma" w:hAnsi="Tahoma" w:cs="Tahoma"/>
                <w:b/>
                <w:bCs/>
                <w:sz w:val="24"/>
                <w:szCs w:val="24"/>
              </w:rPr>
            </w:pPr>
            <w:r w:rsidRPr="001F388B">
              <w:rPr>
                <w:rFonts w:ascii="Tahoma" w:hAnsi="Tahoma" w:cs="Tahoma"/>
                <w:b/>
                <w:bCs/>
                <w:sz w:val="24"/>
                <w:szCs w:val="24"/>
              </w:rPr>
              <w:t xml:space="preserve">       1                            4°31'48,119” N</w:t>
            </w:r>
          </w:p>
        </w:tc>
        <w:tc>
          <w:tcPr>
            <w:tcW w:w="4110" w:type="dxa"/>
            <w:tcBorders>
              <w:top w:val="single" w:sz="4" w:space="0" w:color="auto"/>
              <w:left w:val="single" w:sz="4" w:space="0" w:color="auto"/>
              <w:bottom w:val="single" w:sz="4" w:space="0" w:color="auto"/>
              <w:right w:val="single" w:sz="4" w:space="0" w:color="auto"/>
            </w:tcBorders>
            <w:hideMark/>
          </w:tcPr>
          <w:p w:rsidR="00B87EA3" w:rsidRPr="001F388B" w:rsidRDefault="00B87EA3" w:rsidP="00EA2EE7">
            <w:pPr>
              <w:pStyle w:val="Textoindependiente"/>
              <w:jc w:val="both"/>
              <w:rPr>
                <w:rFonts w:ascii="Tahoma" w:hAnsi="Tahoma" w:cs="Tahoma"/>
                <w:b/>
                <w:bCs/>
                <w:sz w:val="24"/>
                <w:szCs w:val="24"/>
              </w:rPr>
            </w:pPr>
            <w:r w:rsidRPr="001F388B">
              <w:rPr>
                <w:rFonts w:ascii="Tahoma" w:hAnsi="Tahoma" w:cs="Tahoma"/>
                <w:b/>
                <w:bCs/>
                <w:sz w:val="24"/>
                <w:szCs w:val="24"/>
              </w:rPr>
              <w:t xml:space="preserve">               -75°48'01,211” W</w:t>
            </w:r>
          </w:p>
        </w:tc>
      </w:tr>
      <w:tr w:rsidR="00B87EA3" w:rsidRPr="001F388B" w:rsidTr="00EA2EE7">
        <w:tc>
          <w:tcPr>
            <w:tcW w:w="4957" w:type="dxa"/>
            <w:tcBorders>
              <w:top w:val="single" w:sz="4" w:space="0" w:color="auto"/>
              <w:left w:val="single" w:sz="4" w:space="0" w:color="auto"/>
              <w:bottom w:val="single" w:sz="4" w:space="0" w:color="auto"/>
              <w:right w:val="single" w:sz="4" w:space="0" w:color="auto"/>
            </w:tcBorders>
            <w:hideMark/>
          </w:tcPr>
          <w:p w:rsidR="00B87EA3" w:rsidRPr="001F388B" w:rsidRDefault="00B87EA3" w:rsidP="00EA2EE7">
            <w:pPr>
              <w:pStyle w:val="Textoindependiente"/>
              <w:tabs>
                <w:tab w:val="left" w:pos="360"/>
                <w:tab w:val="center" w:pos="2099"/>
              </w:tabs>
              <w:jc w:val="both"/>
              <w:rPr>
                <w:rFonts w:ascii="Tahoma" w:hAnsi="Tahoma" w:cs="Tahoma"/>
                <w:b/>
                <w:bCs/>
                <w:sz w:val="24"/>
                <w:szCs w:val="24"/>
              </w:rPr>
            </w:pPr>
            <w:r w:rsidRPr="001F388B">
              <w:rPr>
                <w:rFonts w:ascii="Tahoma" w:hAnsi="Tahoma" w:cs="Tahoma"/>
                <w:b/>
                <w:bCs/>
                <w:sz w:val="24"/>
                <w:szCs w:val="24"/>
              </w:rPr>
              <w:t xml:space="preserve">       2                            4°31'41,722” N</w:t>
            </w:r>
          </w:p>
        </w:tc>
        <w:tc>
          <w:tcPr>
            <w:tcW w:w="4110" w:type="dxa"/>
            <w:tcBorders>
              <w:top w:val="single" w:sz="4" w:space="0" w:color="auto"/>
              <w:left w:val="single" w:sz="4" w:space="0" w:color="auto"/>
              <w:bottom w:val="single" w:sz="4" w:space="0" w:color="auto"/>
              <w:right w:val="single" w:sz="4" w:space="0" w:color="auto"/>
            </w:tcBorders>
            <w:hideMark/>
          </w:tcPr>
          <w:p w:rsidR="00B87EA3" w:rsidRPr="001F388B" w:rsidRDefault="00B87EA3" w:rsidP="00EA2EE7">
            <w:pPr>
              <w:pStyle w:val="Textoindependiente"/>
              <w:jc w:val="both"/>
              <w:rPr>
                <w:rFonts w:ascii="Tahoma" w:hAnsi="Tahoma" w:cs="Tahoma"/>
                <w:b/>
                <w:bCs/>
                <w:sz w:val="24"/>
                <w:szCs w:val="24"/>
              </w:rPr>
            </w:pPr>
            <w:r w:rsidRPr="001F388B">
              <w:rPr>
                <w:rFonts w:ascii="Tahoma" w:hAnsi="Tahoma" w:cs="Tahoma"/>
                <w:b/>
                <w:bCs/>
                <w:sz w:val="24"/>
                <w:szCs w:val="24"/>
              </w:rPr>
              <w:t xml:space="preserve">               -75°47'57,887” W </w:t>
            </w:r>
          </w:p>
        </w:tc>
      </w:tr>
    </w:tbl>
    <w:p w:rsidR="00B87EA3" w:rsidRPr="001F388B" w:rsidRDefault="00B87EA3" w:rsidP="00B87EA3">
      <w:pPr>
        <w:pStyle w:val="Textoindependiente"/>
        <w:rPr>
          <w:rFonts w:ascii="Tahoma" w:hAnsi="Tahoma" w:cs="Tahoma"/>
          <w:b/>
          <w:bCs/>
          <w:sz w:val="24"/>
          <w:szCs w:val="24"/>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43"/>
        <w:gridCol w:w="777"/>
        <w:gridCol w:w="1106"/>
        <w:gridCol w:w="1459"/>
      </w:tblGrid>
      <w:tr w:rsidR="00B87EA3" w:rsidRPr="001F388B" w:rsidTr="00EA2EE7">
        <w:trPr>
          <w:cantSplit/>
        </w:trPr>
        <w:tc>
          <w:tcPr>
            <w:tcW w:w="1728" w:type="dxa"/>
            <w:vMerge w:val="restart"/>
          </w:tcPr>
          <w:p w:rsidR="00B87EA3" w:rsidRPr="001F388B" w:rsidRDefault="00B87EA3" w:rsidP="00EA2EE7">
            <w:pPr>
              <w:pStyle w:val="Textoindependiente"/>
              <w:jc w:val="center"/>
              <w:rPr>
                <w:rFonts w:ascii="Tahoma" w:hAnsi="Tahoma" w:cs="Tahoma"/>
                <w:b/>
                <w:bCs/>
                <w:sz w:val="24"/>
                <w:szCs w:val="24"/>
                <w:lang w:val="en-US"/>
              </w:rPr>
            </w:pPr>
            <w:r w:rsidRPr="001F388B">
              <w:rPr>
                <w:rFonts w:ascii="Tahoma" w:hAnsi="Tahoma" w:cs="Tahoma"/>
                <w:b/>
                <w:bCs/>
                <w:sz w:val="24"/>
                <w:szCs w:val="24"/>
                <w:lang w:val="en-US"/>
              </w:rPr>
              <w:t>LOTE No.</w:t>
            </w:r>
          </w:p>
        </w:tc>
        <w:tc>
          <w:tcPr>
            <w:tcW w:w="3400" w:type="dxa"/>
            <w:gridSpan w:val="2"/>
          </w:tcPr>
          <w:p w:rsidR="00B87EA3" w:rsidRPr="001F388B" w:rsidRDefault="00B87EA3" w:rsidP="00EA2EE7">
            <w:pPr>
              <w:pStyle w:val="Textoindependiente"/>
              <w:jc w:val="center"/>
              <w:rPr>
                <w:rFonts w:ascii="Tahoma" w:hAnsi="Tahoma" w:cs="Tahoma"/>
                <w:b/>
                <w:bCs/>
                <w:sz w:val="24"/>
                <w:szCs w:val="24"/>
                <w:lang w:val="en-US"/>
              </w:rPr>
            </w:pPr>
            <w:r w:rsidRPr="001F388B">
              <w:rPr>
                <w:rFonts w:ascii="Tahoma" w:hAnsi="Tahoma" w:cs="Tahoma"/>
                <w:b/>
                <w:bCs/>
                <w:sz w:val="24"/>
                <w:szCs w:val="24"/>
                <w:lang w:val="en-US"/>
              </w:rPr>
              <w:t>AREA</w:t>
            </w:r>
          </w:p>
        </w:tc>
        <w:tc>
          <w:tcPr>
            <w:tcW w:w="3782" w:type="dxa"/>
            <w:vMerge w:val="restart"/>
          </w:tcPr>
          <w:p w:rsidR="00B87EA3" w:rsidRPr="001F388B" w:rsidRDefault="00B87EA3" w:rsidP="00EA2EE7">
            <w:pPr>
              <w:pStyle w:val="Textoindependiente"/>
              <w:jc w:val="center"/>
              <w:rPr>
                <w:rFonts w:ascii="Tahoma" w:hAnsi="Tahoma" w:cs="Tahoma"/>
                <w:b/>
                <w:bCs/>
                <w:sz w:val="24"/>
                <w:szCs w:val="24"/>
              </w:rPr>
            </w:pPr>
            <w:r w:rsidRPr="001F388B">
              <w:rPr>
                <w:rFonts w:ascii="Tahoma" w:hAnsi="Tahoma" w:cs="Tahoma"/>
                <w:b/>
                <w:bCs/>
                <w:sz w:val="24"/>
                <w:szCs w:val="24"/>
              </w:rPr>
              <w:t>GUADUAS A ENTRESACAR</w:t>
            </w:r>
          </w:p>
        </w:tc>
      </w:tr>
      <w:tr w:rsidR="00B87EA3" w:rsidRPr="001F388B" w:rsidTr="00EA2EE7">
        <w:trPr>
          <w:cantSplit/>
        </w:trPr>
        <w:tc>
          <w:tcPr>
            <w:tcW w:w="1728" w:type="dxa"/>
            <w:vMerge/>
          </w:tcPr>
          <w:p w:rsidR="00B87EA3" w:rsidRPr="001F388B" w:rsidRDefault="00B87EA3" w:rsidP="00EA2EE7">
            <w:pPr>
              <w:pStyle w:val="Textoindependiente"/>
              <w:jc w:val="both"/>
              <w:rPr>
                <w:rFonts w:ascii="Tahoma" w:hAnsi="Tahoma" w:cs="Tahoma"/>
                <w:sz w:val="24"/>
                <w:szCs w:val="24"/>
              </w:rPr>
            </w:pPr>
          </w:p>
        </w:tc>
        <w:tc>
          <w:tcPr>
            <w:tcW w:w="1616" w:type="dxa"/>
          </w:tcPr>
          <w:p w:rsidR="00B87EA3" w:rsidRPr="001F388B" w:rsidRDefault="00B87EA3" w:rsidP="00EA2EE7">
            <w:pPr>
              <w:pStyle w:val="Textoindependiente"/>
              <w:jc w:val="center"/>
              <w:rPr>
                <w:rFonts w:ascii="Tahoma" w:hAnsi="Tahoma" w:cs="Tahoma"/>
                <w:b/>
                <w:bCs/>
                <w:sz w:val="24"/>
                <w:szCs w:val="24"/>
              </w:rPr>
            </w:pPr>
            <w:r w:rsidRPr="001F388B">
              <w:rPr>
                <w:rFonts w:ascii="Tahoma" w:hAnsi="Tahoma" w:cs="Tahoma"/>
                <w:b/>
                <w:bCs/>
                <w:sz w:val="24"/>
                <w:szCs w:val="24"/>
              </w:rPr>
              <w:t>TOTAL</w:t>
            </w:r>
          </w:p>
        </w:tc>
        <w:tc>
          <w:tcPr>
            <w:tcW w:w="1784" w:type="dxa"/>
          </w:tcPr>
          <w:p w:rsidR="00B87EA3" w:rsidRPr="001F388B" w:rsidRDefault="00B87EA3" w:rsidP="00EA2EE7">
            <w:pPr>
              <w:pStyle w:val="Textoindependiente"/>
              <w:jc w:val="center"/>
              <w:rPr>
                <w:rFonts w:ascii="Tahoma" w:hAnsi="Tahoma" w:cs="Tahoma"/>
                <w:b/>
                <w:bCs/>
                <w:sz w:val="24"/>
                <w:szCs w:val="24"/>
              </w:rPr>
            </w:pPr>
            <w:r w:rsidRPr="001F388B">
              <w:rPr>
                <w:rFonts w:ascii="Tahoma" w:hAnsi="Tahoma" w:cs="Tahoma"/>
                <w:b/>
                <w:bCs/>
                <w:sz w:val="24"/>
                <w:szCs w:val="24"/>
              </w:rPr>
              <w:t>EFECTIVA</w:t>
            </w:r>
          </w:p>
        </w:tc>
        <w:tc>
          <w:tcPr>
            <w:tcW w:w="3782" w:type="dxa"/>
            <w:vMerge/>
          </w:tcPr>
          <w:p w:rsidR="00B87EA3" w:rsidRPr="001F388B" w:rsidRDefault="00B87EA3" w:rsidP="00EA2EE7">
            <w:pPr>
              <w:pStyle w:val="Textoindependiente"/>
              <w:jc w:val="both"/>
              <w:rPr>
                <w:rFonts w:ascii="Tahoma" w:hAnsi="Tahoma" w:cs="Tahoma"/>
                <w:sz w:val="24"/>
                <w:szCs w:val="24"/>
              </w:rPr>
            </w:pPr>
          </w:p>
        </w:tc>
      </w:tr>
      <w:tr w:rsidR="00B87EA3" w:rsidRPr="001F388B" w:rsidTr="00EA2EE7">
        <w:trPr>
          <w:cantSplit/>
        </w:trPr>
        <w:tc>
          <w:tcPr>
            <w:tcW w:w="1728" w:type="dxa"/>
          </w:tcPr>
          <w:p w:rsidR="00B87EA3" w:rsidRPr="001F388B" w:rsidRDefault="00B87EA3" w:rsidP="00EA2EE7">
            <w:pPr>
              <w:pStyle w:val="Textoindependiente"/>
              <w:jc w:val="center"/>
              <w:rPr>
                <w:rFonts w:ascii="Tahoma" w:hAnsi="Tahoma" w:cs="Tahoma"/>
                <w:b/>
                <w:sz w:val="24"/>
                <w:szCs w:val="24"/>
              </w:rPr>
            </w:pPr>
            <w:r w:rsidRPr="001F388B">
              <w:rPr>
                <w:rFonts w:ascii="Tahoma" w:hAnsi="Tahoma" w:cs="Tahoma"/>
                <w:b/>
                <w:sz w:val="24"/>
                <w:szCs w:val="24"/>
              </w:rPr>
              <w:t>1</w:t>
            </w:r>
          </w:p>
        </w:tc>
        <w:tc>
          <w:tcPr>
            <w:tcW w:w="1616" w:type="dxa"/>
          </w:tcPr>
          <w:p w:rsidR="00B87EA3" w:rsidRPr="001F388B" w:rsidRDefault="00B87EA3" w:rsidP="00EA2EE7">
            <w:pPr>
              <w:pStyle w:val="Textoindependiente"/>
              <w:jc w:val="center"/>
              <w:rPr>
                <w:rFonts w:ascii="Tahoma" w:hAnsi="Tahoma" w:cs="Tahoma"/>
                <w:b/>
                <w:bCs/>
                <w:sz w:val="24"/>
                <w:szCs w:val="24"/>
              </w:rPr>
            </w:pPr>
            <w:r w:rsidRPr="001F388B">
              <w:rPr>
                <w:rFonts w:ascii="Tahoma" w:hAnsi="Tahoma" w:cs="Tahoma"/>
                <w:b/>
                <w:bCs/>
                <w:sz w:val="24"/>
                <w:szCs w:val="24"/>
              </w:rPr>
              <w:t>784</w:t>
            </w:r>
          </w:p>
        </w:tc>
        <w:tc>
          <w:tcPr>
            <w:tcW w:w="1784" w:type="dxa"/>
          </w:tcPr>
          <w:p w:rsidR="00B87EA3" w:rsidRPr="001F388B" w:rsidRDefault="00B87EA3" w:rsidP="00EA2EE7">
            <w:pPr>
              <w:pStyle w:val="Textoindependiente"/>
              <w:jc w:val="center"/>
              <w:rPr>
                <w:rFonts w:ascii="Tahoma" w:hAnsi="Tahoma" w:cs="Tahoma"/>
                <w:b/>
                <w:bCs/>
                <w:sz w:val="24"/>
                <w:szCs w:val="24"/>
              </w:rPr>
            </w:pPr>
            <w:r w:rsidRPr="001F388B">
              <w:rPr>
                <w:rFonts w:ascii="Tahoma" w:hAnsi="Tahoma" w:cs="Tahoma"/>
                <w:b/>
                <w:bCs/>
                <w:sz w:val="24"/>
                <w:szCs w:val="24"/>
              </w:rPr>
              <w:t>748</w:t>
            </w:r>
          </w:p>
        </w:tc>
        <w:tc>
          <w:tcPr>
            <w:tcW w:w="3782" w:type="dxa"/>
          </w:tcPr>
          <w:p w:rsidR="00B87EA3" w:rsidRPr="001F388B" w:rsidRDefault="00B87EA3" w:rsidP="00EA2EE7">
            <w:pPr>
              <w:pStyle w:val="Textoindependiente"/>
              <w:jc w:val="center"/>
              <w:rPr>
                <w:rFonts w:ascii="Tahoma" w:hAnsi="Tahoma" w:cs="Tahoma"/>
                <w:b/>
                <w:sz w:val="24"/>
                <w:szCs w:val="24"/>
              </w:rPr>
            </w:pPr>
            <w:r w:rsidRPr="001F388B">
              <w:rPr>
                <w:rFonts w:ascii="Tahoma" w:hAnsi="Tahoma" w:cs="Tahoma"/>
                <w:b/>
                <w:sz w:val="24"/>
                <w:szCs w:val="24"/>
              </w:rPr>
              <w:t>147</w:t>
            </w:r>
          </w:p>
        </w:tc>
      </w:tr>
      <w:tr w:rsidR="00B87EA3" w:rsidRPr="001F388B" w:rsidTr="00EA2EE7">
        <w:trPr>
          <w:cantSplit/>
        </w:trPr>
        <w:tc>
          <w:tcPr>
            <w:tcW w:w="1728" w:type="dxa"/>
          </w:tcPr>
          <w:p w:rsidR="00B87EA3" w:rsidRPr="001F388B" w:rsidRDefault="00B87EA3" w:rsidP="00EA2EE7">
            <w:pPr>
              <w:pStyle w:val="Textoindependiente"/>
              <w:jc w:val="center"/>
              <w:rPr>
                <w:rFonts w:ascii="Tahoma" w:hAnsi="Tahoma" w:cs="Tahoma"/>
                <w:b/>
                <w:sz w:val="24"/>
                <w:szCs w:val="24"/>
              </w:rPr>
            </w:pPr>
            <w:r w:rsidRPr="001F388B">
              <w:rPr>
                <w:rFonts w:ascii="Tahoma" w:hAnsi="Tahoma" w:cs="Tahoma"/>
                <w:b/>
                <w:sz w:val="24"/>
                <w:szCs w:val="24"/>
              </w:rPr>
              <w:t>2</w:t>
            </w:r>
          </w:p>
        </w:tc>
        <w:tc>
          <w:tcPr>
            <w:tcW w:w="1616" w:type="dxa"/>
          </w:tcPr>
          <w:p w:rsidR="00B87EA3" w:rsidRPr="001F388B" w:rsidRDefault="00B87EA3" w:rsidP="00EA2EE7">
            <w:pPr>
              <w:pStyle w:val="Textoindependiente"/>
              <w:jc w:val="center"/>
              <w:rPr>
                <w:rFonts w:ascii="Tahoma" w:hAnsi="Tahoma" w:cs="Tahoma"/>
                <w:b/>
                <w:bCs/>
                <w:sz w:val="24"/>
                <w:szCs w:val="24"/>
              </w:rPr>
            </w:pPr>
            <w:r w:rsidRPr="001F388B">
              <w:rPr>
                <w:rFonts w:ascii="Tahoma" w:hAnsi="Tahoma" w:cs="Tahoma"/>
                <w:b/>
                <w:bCs/>
                <w:sz w:val="24"/>
                <w:szCs w:val="24"/>
              </w:rPr>
              <w:t>1.029</w:t>
            </w:r>
          </w:p>
        </w:tc>
        <w:tc>
          <w:tcPr>
            <w:tcW w:w="1784" w:type="dxa"/>
          </w:tcPr>
          <w:p w:rsidR="00B87EA3" w:rsidRPr="001F388B" w:rsidRDefault="00B87EA3" w:rsidP="00EA2EE7">
            <w:pPr>
              <w:pStyle w:val="Textoindependiente"/>
              <w:jc w:val="center"/>
              <w:rPr>
                <w:rFonts w:ascii="Tahoma" w:hAnsi="Tahoma" w:cs="Tahoma"/>
                <w:b/>
                <w:bCs/>
                <w:sz w:val="24"/>
                <w:szCs w:val="24"/>
              </w:rPr>
            </w:pPr>
            <w:r w:rsidRPr="001F388B">
              <w:rPr>
                <w:rFonts w:ascii="Tahoma" w:hAnsi="Tahoma" w:cs="Tahoma"/>
                <w:b/>
                <w:bCs/>
                <w:sz w:val="24"/>
                <w:szCs w:val="24"/>
              </w:rPr>
              <w:t>927</w:t>
            </w:r>
          </w:p>
        </w:tc>
        <w:tc>
          <w:tcPr>
            <w:tcW w:w="3782" w:type="dxa"/>
          </w:tcPr>
          <w:p w:rsidR="00B87EA3" w:rsidRPr="001F388B" w:rsidRDefault="00B87EA3" w:rsidP="00EA2EE7">
            <w:pPr>
              <w:pStyle w:val="Textoindependiente"/>
              <w:jc w:val="center"/>
              <w:rPr>
                <w:rFonts w:ascii="Tahoma" w:hAnsi="Tahoma" w:cs="Tahoma"/>
                <w:b/>
                <w:sz w:val="24"/>
                <w:szCs w:val="24"/>
              </w:rPr>
            </w:pPr>
            <w:r w:rsidRPr="001F388B">
              <w:rPr>
                <w:rFonts w:ascii="Tahoma" w:hAnsi="Tahoma" w:cs="Tahoma"/>
                <w:b/>
                <w:sz w:val="24"/>
                <w:szCs w:val="24"/>
              </w:rPr>
              <w:t>181</w:t>
            </w:r>
          </w:p>
        </w:tc>
      </w:tr>
      <w:tr w:rsidR="00B87EA3" w:rsidRPr="001F388B" w:rsidTr="00EA2EE7">
        <w:tc>
          <w:tcPr>
            <w:tcW w:w="1728" w:type="dxa"/>
          </w:tcPr>
          <w:p w:rsidR="00B87EA3" w:rsidRPr="001F388B" w:rsidRDefault="00B87EA3" w:rsidP="00EA2EE7">
            <w:pPr>
              <w:pStyle w:val="Textoindependiente"/>
              <w:jc w:val="center"/>
              <w:rPr>
                <w:rFonts w:ascii="Tahoma" w:hAnsi="Tahoma" w:cs="Tahoma"/>
                <w:b/>
                <w:sz w:val="24"/>
                <w:szCs w:val="24"/>
              </w:rPr>
            </w:pPr>
            <w:r w:rsidRPr="001F388B">
              <w:rPr>
                <w:rFonts w:ascii="Tahoma" w:hAnsi="Tahoma" w:cs="Tahoma"/>
                <w:b/>
                <w:sz w:val="24"/>
                <w:szCs w:val="24"/>
              </w:rPr>
              <w:t xml:space="preserve">Total </w:t>
            </w:r>
          </w:p>
        </w:tc>
        <w:tc>
          <w:tcPr>
            <w:tcW w:w="1616" w:type="dxa"/>
          </w:tcPr>
          <w:p w:rsidR="00B87EA3" w:rsidRPr="001F388B" w:rsidRDefault="00B87EA3" w:rsidP="00EA2EE7">
            <w:pPr>
              <w:pStyle w:val="Textoindependiente"/>
              <w:jc w:val="center"/>
              <w:rPr>
                <w:rFonts w:ascii="Tahoma" w:hAnsi="Tahoma" w:cs="Tahoma"/>
                <w:b/>
                <w:sz w:val="24"/>
                <w:szCs w:val="24"/>
              </w:rPr>
            </w:pPr>
            <w:r w:rsidRPr="001F388B">
              <w:rPr>
                <w:rFonts w:ascii="Tahoma" w:hAnsi="Tahoma" w:cs="Tahoma"/>
                <w:b/>
                <w:sz w:val="24"/>
                <w:szCs w:val="24"/>
              </w:rPr>
              <w:t>1.813</w:t>
            </w:r>
          </w:p>
        </w:tc>
        <w:tc>
          <w:tcPr>
            <w:tcW w:w="1784" w:type="dxa"/>
          </w:tcPr>
          <w:p w:rsidR="00B87EA3" w:rsidRPr="001F388B" w:rsidRDefault="00B87EA3" w:rsidP="00EA2EE7">
            <w:pPr>
              <w:pStyle w:val="Textoindependiente"/>
              <w:jc w:val="center"/>
              <w:rPr>
                <w:rFonts w:ascii="Tahoma" w:hAnsi="Tahoma" w:cs="Tahoma"/>
                <w:b/>
                <w:sz w:val="24"/>
                <w:szCs w:val="24"/>
              </w:rPr>
            </w:pPr>
            <w:r w:rsidRPr="001F388B">
              <w:rPr>
                <w:rFonts w:ascii="Tahoma" w:hAnsi="Tahoma" w:cs="Tahoma"/>
                <w:b/>
                <w:sz w:val="24"/>
                <w:szCs w:val="24"/>
              </w:rPr>
              <w:t>1.675</w:t>
            </w:r>
          </w:p>
        </w:tc>
        <w:tc>
          <w:tcPr>
            <w:tcW w:w="3782" w:type="dxa"/>
          </w:tcPr>
          <w:p w:rsidR="00B87EA3" w:rsidRPr="001F388B" w:rsidRDefault="00B87EA3" w:rsidP="00EA2EE7">
            <w:pPr>
              <w:pStyle w:val="Textoindependiente"/>
              <w:jc w:val="center"/>
              <w:rPr>
                <w:rFonts w:ascii="Tahoma" w:hAnsi="Tahoma" w:cs="Tahoma"/>
                <w:b/>
                <w:sz w:val="24"/>
                <w:szCs w:val="24"/>
              </w:rPr>
            </w:pPr>
            <w:r w:rsidRPr="001F388B">
              <w:rPr>
                <w:rFonts w:ascii="Tahoma" w:hAnsi="Tahoma" w:cs="Tahoma"/>
                <w:b/>
                <w:sz w:val="24"/>
                <w:szCs w:val="24"/>
              </w:rPr>
              <w:t>328</w:t>
            </w:r>
          </w:p>
        </w:tc>
      </w:tr>
    </w:tbl>
    <w:p w:rsidR="00B87EA3" w:rsidRPr="001F388B" w:rsidRDefault="00B87EA3" w:rsidP="00B87EA3">
      <w:pPr>
        <w:pStyle w:val="Textoindependiente"/>
        <w:jc w:val="both"/>
        <w:rPr>
          <w:rFonts w:ascii="Tahoma" w:eastAsia="Verdana" w:hAnsi="Tahoma" w:cs="Tahoma"/>
          <w:color w:val="000000" w:themeColor="text1"/>
          <w:sz w:val="24"/>
          <w:szCs w:val="24"/>
          <w:lang w:eastAsia="en-US"/>
        </w:rPr>
      </w:pPr>
    </w:p>
    <w:p w:rsidR="00B87EA3" w:rsidRPr="001F388B" w:rsidRDefault="00B87EA3" w:rsidP="00B87EA3">
      <w:pPr>
        <w:tabs>
          <w:tab w:val="left" w:pos="-720"/>
          <w:tab w:val="left" w:pos="0"/>
        </w:tabs>
        <w:suppressAutoHyphens/>
        <w:spacing w:line="240" w:lineRule="atLeast"/>
        <w:ind w:right="-284"/>
        <w:jc w:val="both"/>
        <w:rPr>
          <w:rFonts w:ascii="Tahoma" w:hAnsi="Tahoma" w:cs="Tahoma"/>
          <w:b/>
          <w:bCs/>
          <w:color w:val="000000" w:themeColor="text1"/>
          <w:spacing w:val="-3"/>
          <w:lang w:val="es-ES_tradnl"/>
        </w:rPr>
      </w:pPr>
      <w:r w:rsidRPr="001F388B">
        <w:rPr>
          <w:rFonts w:ascii="Tahoma" w:hAnsi="Tahoma" w:cs="Tahoma"/>
          <w:b/>
          <w:bCs/>
          <w:color w:val="000000" w:themeColor="text1"/>
          <w:spacing w:val="-3"/>
          <w:lang w:val="es-ES_tradnl"/>
        </w:rPr>
        <w:t>OBLIGACIONES DEL TITULAR DEL PERMISO DE APROVECHAMIENTO FORESTAL:</w:t>
      </w:r>
    </w:p>
    <w:p w:rsidR="00B87EA3" w:rsidRPr="001F388B" w:rsidRDefault="00B87EA3" w:rsidP="00B87EA3">
      <w:pPr>
        <w:tabs>
          <w:tab w:val="left" w:pos="-720"/>
          <w:tab w:val="left" w:pos="0"/>
          <w:tab w:val="left" w:pos="284"/>
        </w:tabs>
        <w:suppressAutoHyphens/>
        <w:spacing w:line="240" w:lineRule="atLeast"/>
        <w:ind w:right="-284"/>
        <w:jc w:val="both"/>
        <w:rPr>
          <w:rFonts w:ascii="Tahoma" w:hAnsi="Tahoma" w:cs="Tahoma"/>
          <w:b/>
          <w:bCs/>
          <w:color w:val="000000" w:themeColor="text1"/>
          <w:spacing w:val="-3"/>
          <w:lang w:val="es-ES_tradnl"/>
        </w:rPr>
      </w:pPr>
    </w:p>
    <w:p w:rsidR="00B87EA3" w:rsidRPr="001F388B" w:rsidRDefault="00B87EA3" w:rsidP="00B87EA3">
      <w:pPr>
        <w:pStyle w:val="Textoindependiente"/>
        <w:numPr>
          <w:ilvl w:val="0"/>
          <w:numId w:val="22"/>
        </w:numPr>
        <w:tabs>
          <w:tab w:val="left" w:pos="0"/>
          <w:tab w:val="left" w:pos="284"/>
        </w:tabs>
        <w:spacing w:after="0" w:line="240" w:lineRule="auto"/>
        <w:ind w:left="0" w:firstLine="0"/>
        <w:jc w:val="both"/>
        <w:rPr>
          <w:rFonts w:ascii="Tahoma" w:hAnsi="Tahoma" w:cs="Tahoma"/>
          <w:sz w:val="24"/>
          <w:szCs w:val="24"/>
        </w:rPr>
      </w:pPr>
      <w:r w:rsidRPr="001F388B">
        <w:rPr>
          <w:rFonts w:ascii="Tahoma" w:hAnsi="Tahoma" w:cs="Tahoma"/>
          <w:sz w:val="24"/>
          <w:szCs w:val="24"/>
        </w:rPr>
        <w:t xml:space="preserve">Se conservará la vegetación protectora de la (s) quebrada (s) </w:t>
      </w:r>
      <w:r w:rsidRPr="001F388B">
        <w:rPr>
          <w:rFonts w:ascii="Tahoma" w:hAnsi="Tahoma" w:cs="Tahoma"/>
          <w:b/>
          <w:sz w:val="24"/>
          <w:szCs w:val="24"/>
        </w:rPr>
        <w:t xml:space="preserve">La arenosa </w:t>
      </w:r>
      <w:r w:rsidRPr="001F388B">
        <w:rPr>
          <w:rFonts w:ascii="Tahoma" w:hAnsi="Tahoma" w:cs="Tahoma"/>
          <w:sz w:val="24"/>
          <w:szCs w:val="24"/>
        </w:rPr>
        <w:t xml:space="preserve">y sus cauces se mantendrán libres de toda clase de residuos de </w:t>
      </w:r>
      <w:r w:rsidRPr="001F388B">
        <w:rPr>
          <w:rFonts w:ascii="Tahoma" w:hAnsi="Tahoma" w:cs="Tahoma"/>
          <w:sz w:val="24"/>
          <w:szCs w:val="24"/>
        </w:rPr>
        <w:lastRenderedPageBreak/>
        <w:t>guadua producto del aprovechamiento.</w:t>
      </w:r>
    </w:p>
    <w:p w:rsidR="00B87EA3" w:rsidRPr="001F388B" w:rsidRDefault="00B87EA3" w:rsidP="00B87EA3">
      <w:pPr>
        <w:pStyle w:val="Textoindependiente"/>
        <w:numPr>
          <w:ilvl w:val="0"/>
          <w:numId w:val="22"/>
        </w:numPr>
        <w:tabs>
          <w:tab w:val="left" w:pos="0"/>
          <w:tab w:val="left" w:pos="284"/>
        </w:tabs>
        <w:spacing w:after="0" w:line="240" w:lineRule="auto"/>
        <w:ind w:left="0" w:firstLine="0"/>
        <w:jc w:val="both"/>
        <w:rPr>
          <w:rFonts w:ascii="Tahoma" w:hAnsi="Tahoma" w:cs="Tahoma"/>
          <w:sz w:val="24"/>
          <w:szCs w:val="24"/>
        </w:rPr>
      </w:pPr>
      <w:r w:rsidRPr="001F388B">
        <w:rPr>
          <w:rFonts w:ascii="Tahoma" w:hAnsi="Tahoma" w:cs="Tahoma"/>
          <w:sz w:val="24"/>
          <w:szCs w:val="24"/>
        </w:rPr>
        <w:t xml:space="preserve">Los copos, ramas y otras partes no aprovechables, se repicarán y esparcirán por el área, para facilitar su incorporación al suelo como materia orgánica. </w:t>
      </w:r>
    </w:p>
    <w:p w:rsidR="00B87EA3" w:rsidRPr="001F388B" w:rsidRDefault="00B87EA3" w:rsidP="00B87EA3">
      <w:pPr>
        <w:pStyle w:val="Textoindependiente"/>
        <w:numPr>
          <w:ilvl w:val="0"/>
          <w:numId w:val="22"/>
        </w:numPr>
        <w:tabs>
          <w:tab w:val="left" w:pos="0"/>
          <w:tab w:val="left" w:pos="284"/>
        </w:tabs>
        <w:spacing w:after="0" w:line="240" w:lineRule="auto"/>
        <w:ind w:left="0" w:firstLine="0"/>
        <w:jc w:val="both"/>
        <w:rPr>
          <w:rFonts w:ascii="Tahoma" w:hAnsi="Tahoma" w:cs="Tahoma"/>
          <w:sz w:val="24"/>
          <w:szCs w:val="24"/>
        </w:rPr>
      </w:pPr>
      <w:r w:rsidRPr="001F388B">
        <w:rPr>
          <w:rFonts w:ascii="Tahoma" w:hAnsi="Tahoma" w:cs="Tahoma"/>
          <w:sz w:val="24"/>
          <w:szCs w:val="24"/>
        </w:rPr>
        <w:t>La socola y entresaca se hará de manera uniforme para evitar claros en el guadual.</w:t>
      </w:r>
    </w:p>
    <w:p w:rsidR="00B87EA3" w:rsidRPr="001F388B" w:rsidRDefault="00B87EA3" w:rsidP="00B87EA3">
      <w:pPr>
        <w:pStyle w:val="Textoindependiente"/>
        <w:numPr>
          <w:ilvl w:val="0"/>
          <w:numId w:val="22"/>
        </w:numPr>
        <w:tabs>
          <w:tab w:val="left" w:pos="0"/>
          <w:tab w:val="left" w:pos="284"/>
        </w:tabs>
        <w:spacing w:after="0" w:line="240" w:lineRule="auto"/>
        <w:ind w:left="0" w:firstLine="0"/>
        <w:jc w:val="both"/>
        <w:rPr>
          <w:rFonts w:ascii="Tahoma" w:hAnsi="Tahoma" w:cs="Tahoma"/>
          <w:sz w:val="24"/>
          <w:szCs w:val="24"/>
        </w:rPr>
      </w:pPr>
      <w:r w:rsidRPr="001F388B">
        <w:rPr>
          <w:rFonts w:ascii="Tahoma" w:hAnsi="Tahoma" w:cs="Tahoma"/>
          <w:sz w:val="24"/>
          <w:szCs w:val="24"/>
        </w:rPr>
        <w:t>Los cortes se realizarán a la altura del primer nudo inferior y a ras del mismo.</w:t>
      </w:r>
    </w:p>
    <w:p w:rsidR="00B87EA3" w:rsidRPr="001F388B" w:rsidRDefault="00B87EA3" w:rsidP="00B87EA3">
      <w:pPr>
        <w:pStyle w:val="Textoindependiente"/>
        <w:numPr>
          <w:ilvl w:val="0"/>
          <w:numId w:val="22"/>
        </w:numPr>
        <w:tabs>
          <w:tab w:val="left" w:pos="0"/>
          <w:tab w:val="left" w:pos="284"/>
        </w:tabs>
        <w:spacing w:after="0" w:line="240" w:lineRule="auto"/>
        <w:ind w:left="284"/>
        <w:jc w:val="both"/>
        <w:rPr>
          <w:rFonts w:ascii="Tahoma" w:hAnsi="Tahoma" w:cs="Tahoma"/>
          <w:sz w:val="24"/>
          <w:szCs w:val="24"/>
        </w:rPr>
      </w:pPr>
      <w:r w:rsidRPr="001F388B">
        <w:rPr>
          <w:rFonts w:ascii="Tahoma" w:hAnsi="Tahoma" w:cs="Tahoma"/>
          <w:sz w:val="24"/>
          <w:szCs w:val="24"/>
        </w:rPr>
        <w:t>Se eliminará en su totalidad la guadua seca y la que presenta. problemas fitosanitarios y se retirará del área.</w:t>
      </w:r>
    </w:p>
    <w:p w:rsidR="00B87EA3" w:rsidRPr="001F388B" w:rsidRDefault="00B87EA3" w:rsidP="00B87EA3">
      <w:pPr>
        <w:pStyle w:val="Textoindependiente"/>
        <w:numPr>
          <w:ilvl w:val="0"/>
          <w:numId w:val="22"/>
        </w:numPr>
        <w:tabs>
          <w:tab w:val="num" w:pos="0"/>
          <w:tab w:val="left" w:pos="284"/>
        </w:tabs>
        <w:spacing w:line="240" w:lineRule="auto"/>
        <w:ind w:left="0" w:firstLine="0"/>
        <w:jc w:val="both"/>
        <w:rPr>
          <w:rFonts w:ascii="Tahoma" w:hAnsi="Tahoma" w:cs="Tahoma"/>
          <w:color w:val="000000" w:themeColor="text1"/>
          <w:sz w:val="24"/>
          <w:szCs w:val="24"/>
        </w:rPr>
      </w:pPr>
      <w:r w:rsidRPr="001F388B">
        <w:rPr>
          <w:rFonts w:ascii="Tahoma" w:hAnsi="Tahoma" w:cs="Tahoma"/>
          <w:color w:val="000000" w:themeColor="text1"/>
          <w:sz w:val="24"/>
          <w:szCs w:val="24"/>
          <w:shd w:val="clear" w:color="auto" w:fill="FFFFFF"/>
        </w:rPr>
        <w:t>Los cortes de los tallos se deben hacer a ras del primero o segundo nudo evitando espacios huecos en el tocón que favorezcan depósitos de agua y consecuente pudrición del rizoma.</w:t>
      </w:r>
      <w:r w:rsidRPr="001F388B">
        <w:rPr>
          <w:rFonts w:ascii="Tahoma" w:hAnsi="Tahoma" w:cs="Tahoma"/>
          <w:color w:val="000000" w:themeColor="text1"/>
          <w:sz w:val="24"/>
          <w:szCs w:val="24"/>
        </w:rPr>
        <w:t xml:space="preserve"> </w:t>
      </w:r>
    </w:p>
    <w:p w:rsidR="00B87EA3" w:rsidRPr="001F388B" w:rsidRDefault="00B87EA3" w:rsidP="00B87EA3">
      <w:pPr>
        <w:pStyle w:val="Textoindependiente"/>
        <w:numPr>
          <w:ilvl w:val="0"/>
          <w:numId w:val="22"/>
        </w:numPr>
        <w:tabs>
          <w:tab w:val="left" w:pos="284"/>
        </w:tabs>
        <w:spacing w:line="240" w:lineRule="auto"/>
        <w:ind w:left="0" w:firstLine="0"/>
        <w:jc w:val="both"/>
        <w:rPr>
          <w:rFonts w:ascii="Tahoma" w:hAnsi="Tahoma" w:cs="Tahoma"/>
          <w:b/>
          <w:bCs/>
          <w:color w:val="000000" w:themeColor="text1"/>
          <w:sz w:val="24"/>
          <w:szCs w:val="24"/>
        </w:rPr>
      </w:pPr>
      <w:r w:rsidRPr="001F388B">
        <w:rPr>
          <w:rFonts w:ascii="Tahoma" w:hAnsi="Tahoma" w:cs="Tahoma"/>
          <w:bCs/>
          <w:color w:val="000000" w:themeColor="text1"/>
          <w:sz w:val="24"/>
          <w:szCs w:val="24"/>
        </w:rPr>
        <w:t xml:space="preserve">Realizar extracción de individuos volcados, inclinados, enfermos, corrección de cortes mal realizados y socola, desganche y control de malezas, realizando su respectivo repique y esparcimiento por el área para facilitar su incorporación al suelo como materia orgánica. </w:t>
      </w:r>
    </w:p>
    <w:p w:rsidR="00B87EA3" w:rsidRPr="001F388B" w:rsidRDefault="00B87EA3" w:rsidP="00B87EA3">
      <w:pPr>
        <w:pStyle w:val="Prrafodelista"/>
        <w:numPr>
          <w:ilvl w:val="0"/>
          <w:numId w:val="22"/>
        </w:numPr>
        <w:tabs>
          <w:tab w:val="left" w:pos="284"/>
        </w:tabs>
        <w:ind w:left="0" w:firstLine="0"/>
        <w:jc w:val="both"/>
        <w:rPr>
          <w:rFonts w:ascii="Tahoma" w:hAnsi="Tahoma" w:cs="Tahoma"/>
          <w:color w:val="000000" w:themeColor="text1"/>
          <w:spacing w:val="-3"/>
          <w:lang w:val="es-ES_tradnl"/>
        </w:rPr>
      </w:pPr>
      <w:r w:rsidRPr="001F388B">
        <w:rPr>
          <w:rFonts w:ascii="Tahoma" w:hAnsi="Tahoma" w:cs="Tahoma"/>
          <w:color w:val="000000" w:themeColor="text1"/>
          <w:spacing w:val="-3"/>
          <w:lang w:val="es-ES_tradnl"/>
        </w:rPr>
        <w:t>Las labores silviculturales se deberán realizar dando estricto cumplimiento a la intensidad de corta autorizada aprovechando únicamente el volumen autorizado, los cuales deben provenir solo de guaduas MADURAS Y SOBREMADURAS, es decir, NO cortar y/o aprovechar guadua viche ni renuevos.</w:t>
      </w:r>
    </w:p>
    <w:p w:rsidR="00B87EA3" w:rsidRPr="001F388B" w:rsidRDefault="00B87EA3" w:rsidP="00B87EA3">
      <w:pPr>
        <w:numPr>
          <w:ilvl w:val="0"/>
          <w:numId w:val="22"/>
        </w:numPr>
        <w:tabs>
          <w:tab w:val="left" w:pos="-720"/>
          <w:tab w:val="left" w:pos="284"/>
        </w:tabs>
        <w:suppressAutoHyphens/>
        <w:ind w:left="0" w:firstLine="0"/>
        <w:jc w:val="both"/>
        <w:rPr>
          <w:rFonts w:ascii="Tahoma" w:hAnsi="Tahoma" w:cs="Tahoma"/>
          <w:color w:val="000000" w:themeColor="text1"/>
          <w:spacing w:val="-3"/>
          <w:lang w:val="es-ES_tradnl"/>
        </w:rPr>
      </w:pPr>
      <w:r w:rsidRPr="001F388B">
        <w:rPr>
          <w:rFonts w:ascii="Tahoma" w:hAnsi="Tahoma" w:cs="Tahoma"/>
          <w:color w:val="000000" w:themeColor="text1"/>
          <w:spacing w:val="-3"/>
          <w:lang w:val="es-ES_tradnl"/>
        </w:rPr>
        <w:t>Los cortes antiguos, se mejorarán dejándolos en el primero o segundo nudo y a ras del mismo.</w:t>
      </w:r>
    </w:p>
    <w:p w:rsidR="00B87EA3" w:rsidRPr="001F388B" w:rsidRDefault="00B87EA3" w:rsidP="00B87EA3">
      <w:pPr>
        <w:numPr>
          <w:ilvl w:val="0"/>
          <w:numId w:val="22"/>
        </w:numPr>
        <w:tabs>
          <w:tab w:val="left" w:pos="-720"/>
          <w:tab w:val="left" w:pos="284"/>
        </w:tabs>
        <w:suppressAutoHyphens/>
        <w:ind w:left="0" w:firstLine="0"/>
        <w:jc w:val="both"/>
        <w:rPr>
          <w:rFonts w:ascii="Tahoma" w:hAnsi="Tahoma" w:cs="Tahoma"/>
          <w:color w:val="000000" w:themeColor="text1"/>
          <w:spacing w:val="-3"/>
          <w:lang w:val="es-ES_tradnl"/>
        </w:rPr>
      </w:pPr>
      <w:r w:rsidRPr="001F388B">
        <w:rPr>
          <w:rFonts w:ascii="Tahoma" w:hAnsi="Tahoma" w:cs="Tahoma"/>
          <w:color w:val="000000" w:themeColor="text1"/>
          <w:spacing w:val="-3"/>
          <w:lang w:val="es-ES_tradnl"/>
        </w:rPr>
        <w:lastRenderedPageBreak/>
        <w:t>Evitar que se formen palizadas y represamientos en las fuentes de agua.</w:t>
      </w:r>
    </w:p>
    <w:p w:rsidR="00B87EA3" w:rsidRPr="001F388B" w:rsidRDefault="00B87EA3" w:rsidP="00B87EA3">
      <w:pPr>
        <w:numPr>
          <w:ilvl w:val="0"/>
          <w:numId w:val="22"/>
        </w:numPr>
        <w:tabs>
          <w:tab w:val="left" w:pos="-720"/>
          <w:tab w:val="left" w:pos="284"/>
        </w:tabs>
        <w:suppressAutoHyphens/>
        <w:ind w:left="0" w:firstLine="0"/>
        <w:jc w:val="both"/>
        <w:rPr>
          <w:rFonts w:ascii="Tahoma" w:hAnsi="Tahoma" w:cs="Tahoma"/>
          <w:color w:val="000000" w:themeColor="text1"/>
          <w:spacing w:val="-3"/>
        </w:rPr>
      </w:pPr>
      <w:r w:rsidRPr="001F388B">
        <w:rPr>
          <w:rFonts w:ascii="Tahoma" w:hAnsi="Tahoma" w:cs="Tahoma"/>
          <w:color w:val="000000" w:themeColor="text1"/>
          <w:spacing w:val="-3"/>
        </w:rPr>
        <w:t>Las zonas de palizadas, claros y caminos de arriería, serán objeto de resiembra, de acuerdo al área afectada.</w:t>
      </w:r>
    </w:p>
    <w:p w:rsidR="00B87EA3" w:rsidRPr="001F388B" w:rsidRDefault="00B87EA3" w:rsidP="00B87EA3">
      <w:pPr>
        <w:numPr>
          <w:ilvl w:val="0"/>
          <w:numId w:val="22"/>
        </w:numPr>
        <w:tabs>
          <w:tab w:val="left" w:pos="-720"/>
          <w:tab w:val="left" w:pos="284"/>
        </w:tabs>
        <w:suppressAutoHyphens/>
        <w:ind w:left="0" w:firstLine="0"/>
        <w:jc w:val="both"/>
        <w:rPr>
          <w:rFonts w:ascii="Tahoma" w:hAnsi="Tahoma" w:cs="Tahoma"/>
          <w:color w:val="000000" w:themeColor="text1"/>
          <w:spacing w:val="-3"/>
        </w:rPr>
      </w:pPr>
      <w:r w:rsidRPr="001F388B">
        <w:rPr>
          <w:rFonts w:ascii="Tahoma" w:hAnsi="Tahoma" w:cs="Tahoma"/>
          <w:color w:val="000000" w:themeColor="text1"/>
          <w:spacing w:val="-3"/>
        </w:rPr>
        <w:t>La presente autorización no permite el cambio de uso del suelo en el área a intervenir con el manejo silvicultural.</w:t>
      </w:r>
    </w:p>
    <w:p w:rsidR="00B87EA3" w:rsidRPr="001F388B" w:rsidRDefault="00B87EA3" w:rsidP="00B87EA3">
      <w:pPr>
        <w:numPr>
          <w:ilvl w:val="0"/>
          <w:numId w:val="22"/>
        </w:numPr>
        <w:tabs>
          <w:tab w:val="left" w:pos="-720"/>
          <w:tab w:val="left" w:pos="284"/>
        </w:tabs>
        <w:suppressAutoHyphens/>
        <w:ind w:left="0" w:firstLine="0"/>
        <w:jc w:val="both"/>
        <w:rPr>
          <w:rFonts w:ascii="Tahoma" w:hAnsi="Tahoma" w:cs="Tahoma"/>
          <w:color w:val="000000" w:themeColor="text1"/>
          <w:spacing w:val="-3"/>
        </w:rPr>
      </w:pPr>
      <w:r w:rsidRPr="001F388B">
        <w:rPr>
          <w:rFonts w:ascii="Tahoma" w:hAnsi="Tahoma" w:cs="Tahoma"/>
          <w:color w:val="000000" w:themeColor="text1"/>
          <w:spacing w:val="-3"/>
          <w:lang w:val="es-ES_tradnl"/>
        </w:rPr>
        <w:t>El autorizado se compromete a evitar daños a la fauna presente en el sector que se va a intervenir para lo cual deberá identificar la fauna y los nidos que llegare a encontrarse en el mismo y dar aviso a la Subdirección de Regulación y Control Ambiental, programa fauna, en caso de ser necesaria su reubicación, para identificar las técnicas adecuadas para su manejo, protección y traslado.</w:t>
      </w:r>
    </w:p>
    <w:p w:rsidR="00B87EA3" w:rsidRPr="001F388B" w:rsidRDefault="00B87EA3" w:rsidP="00B87EA3">
      <w:pPr>
        <w:tabs>
          <w:tab w:val="left" w:pos="-720"/>
          <w:tab w:val="left" w:pos="0"/>
        </w:tabs>
        <w:suppressAutoHyphens/>
        <w:spacing w:line="240" w:lineRule="atLeast"/>
        <w:jc w:val="both"/>
        <w:rPr>
          <w:rFonts w:ascii="Tahoma" w:hAnsi="Tahoma" w:cs="Tahoma"/>
          <w:color w:val="000000" w:themeColor="text1"/>
          <w:spacing w:val="-3"/>
        </w:rPr>
      </w:pPr>
    </w:p>
    <w:p w:rsidR="00B87EA3" w:rsidRPr="001F388B" w:rsidRDefault="00B87EA3" w:rsidP="00B87EA3">
      <w:pPr>
        <w:tabs>
          <w:tab w:val="left" w:pos="-720"/>
          <w:tab w:val="left" w:pos="0"/>
        </w:tabs>
        <w:suppressAutoHyphens/>
        <w:spacing w:line="240" w:lineRule="atLeast"/>
        <w:jc w:val="both"/>
        <w:rPr>
          <w:rFonts w:ascii="Tahoma" w:hAnsi="Tahoma" w:cs="Tahoma"/>
          <w:b/>
          <w:bCs/>
          <w:color w:val="000000" w:themeColor="text1"/>
          <w:spacing w:val="-3"/>
          <w:lang w:val="es-ES_tradnl"/>
        </w:rPr>
      </w:pPr>
      <w:r w:rsidRPr="001F388B">
        <w:rPr>
          <w:rFonts w:ascii="Tahoma" w:hAnsi="Tahoma" w:cs="Tahoma"/>
          <w:b/>
          <w:bCs/>
          <w:color w:val="000000" w:themeColor="text1"/>
          <w:spacing w:val="-3"/>
          <w:lang w:val="es-ES_tradnl"/>
        </w:rPr>
        <w:t xml:space="preserve">DESTINO DE LOS PRODUCTOS: </w:t>
      </w:r>
      <w:r w:rsidRPr="001F388B">
        <w:rPr>
          <w:rFonts w:ascii="Tahoma" w:hAnsi="Tahoma" w:cs="Tahoma"/>
          <w:color w:val="000000" w:themeColor="text1"/>
          <w:spacing w:val="-3"/>
          <w:lang w:val="es-ES_tradnl"/>
        </w:rPr>
        <w:t xml:space="preserve">Los productos a obtener se destinarán para </w:t>
      </w:r>
      <w:r w:rsidRPr="001F388B">
        <w:rPr>
          <w:rFonts w:ascii="Tahoma" w:hAnsi="Tahoma" w:cs="Tahoma"/>
          <w:b/>
          <w:bCs/>
          <w:color w:val="000000" w:themeColor="text1"/>
          <w:spacing w:val="-3"/>
          <w:lang w:val="es-ES_tradnl"/>
        </w:rPr>
        <w:t>COMERCIO.</w:t>
      </w:r>
    </w:p>
    <w:p w:rsidR="00B87EA3" w:rsidRPr="001F388B" w:rsidRDefault="00B87EA3" w:rsidP="00B87EA3">
      <w:pPr>
        <w:tabs>
          <w:tab w:val="left" w:pos="-720"/>
          <w:tab w:val="left" w:pos="0"/>
        </w:tabs>
        <w:suppressAutoHyphens/>
        <w:spacing w:line="240" w:lineRule="atLeast"/>
        <w:jc w:val="both"/>
        <w:rPr>
          <w:rFonts w:ascii="Tahoma" w:hAnsi="Tahoma" w:cs="Tahoma"/>
          <w:b/>
          <w:bCs/>
          <w:color w:val="000000" w:themeColor="text1"/>
          <w:spacing w:val="-3"/>
          <w:lang w:val="es-ES_tradnl"/>
        </w:rPr>
      </w:pPr>
    </w:p>
    <w:p w:rsidR="00B87EA3" w:rsidRPr="001F388B" w:rsidRDefault="00B87EA3" w:rsidP="00B87EA3">
      <w:pPr>
        <w:pStyle w:val="Sangradetextonormal"/>
        <w:ind w:left="0"/>
        <w:rPr>
          <w:rFonts w:ascii="Tahoma" w:hAnsi="Tahoma" w:cs="Tahoma"/>
          <w:b/>
          <w:bCs/>
          <w:color w:val="000000" w:themeColor="text1"/>
        </w:rPr>
      </w:pPr>
      <w:r w:rsidRPr="001F388B">
        <w:rPr>
          <w:rFonts w:ascii="Tahoma" w:hAnsi="Tahoma" w:cs="Tahoma"/>
          <w:b/>
          <w:bCs/>
          <w:color w:val="000000" w:themeColor="text1"/>
        </w:rPr>
        <w:t>PARÁGRAFO 1</w:t>
      </w:r>
      <w:r w:rsidRPr="001F388B">
        <w:rPr>
          <w:rFonts w:ascii="Tahoma" w:hAnsi="Tahoma" w:cs="Tahoma"/>
          <w:color w:val="000000" w:themeColor="text1"/>
        </w:rPr>
        <w:t xml:space="preserve">: </w:t>
      </w:r>
      <w:r w:rsidRPr="001F388B">
        <w:rPr>
          <w:rFonts w:ascii="Tahoma" w:hAnsi="Tahoma" w:cs="Tahoma"/>
          <w:bCs/>
          <w:color w:val="000000" w:themeColor="text1"/>
        </w:rPr>
        <w:t>La presente autorización podrá ser objeto de adiciones en el volumen inicial otorgado únicamente cuando los guaduales hayan sido afectados por vendavales, en los términos del Artículo 18 de la Resolución N° 666 de 2008 – Norma Unificada para el manejo y aprovechamiento de la guadua.</w:t>
      </w:r>
    </w:p>
    <w:p w:rsidR="00B87EA3" w:rsidRPr="001F388B" w:rsidRDefault="00B87EA3" w:rsidP="00B87EA3">
      <w:pPr>
        <w:pStyle w:val="Sangradetextonormal"/>
        <w:ind w:left="0"/>
        <w:rPr>
          <w:rFonts w:ascii="Tahoma" w:hAnsi="Tahoma" w:cs="Tahoma"/>
          <w:b/>
          <w:bCs/>
          <w:color w:val="000000" w:themeColor="text1"/>
        </w:rPr>
      </w:pPr>
    </w:p>
    <w:p w:rsidR="00B87EA3" w:rsidRPr="001F388B" w:rsidRDefault="00B87EA3" w:rsidP="00B87EA3">
      <w:pPr>
        <w:tabs>
          <w:tab w:val="left" w:pos="0"/>
        </w:tabs>
        <w:suppressAutoHyphens/>
        <w:spacing w:line="240" w:lineRule="atLeast"/>
        <w:jc w:val="both"/>
        <w:rPr>
          <w:rFonts w:ascii="Tahoma" w:hAnsi="Tahoma" w:cs="Tahoma"/>
          <w:color w:val="000000" w:themeColor="text1"/>
        </w:rPr>
      </w:pPr>
      <w:r w:rsidRPr="001F388B">
        <w:rPr>
          <w:rFonts w:ascii="Tahoma" w:hAnsi="Tahoma" w:cs="Tahoma"/>
          <w:b/>
          <w:bCs/>
          <w:color w:val="000000" w:themeColor="text1"/>
          <w:spacing w:val="-3"/>
        </w:rPr>
        <w:t>ARTÍCULO TERCERO</w:t>
      </w:r>
      <w:r w:rsidRPr="001F388B">
        <w:rPr>
          <w:rFonts w:ascii="Tahoma" w:hAnsi="Tahoma" w:cs="Tahoma"/>
          <w:color w:val="000000" w:themeColor="text1"/>
          <w:spacing w:val="-3"/>
        </w:rPr>
        <w:t xml:space="preserve">: El propietario o quien haga sus veces, al momento de la notificación del presente acto administrativo, deberá cancelar en la tesorería de la </w:t>
      </w:r>
      <w:r w:rsidRPr="001F388B">
        <w:rPr>
          <w:rFonts w:ascii="Tahoma" w:hAnsi="Tahoma" w:cs="Tahoma"/>
          <w:b/>
          <w:bCs/>
          <w:color w:val="000000" w:themeColor="text1"/>
          <w:spacing w:val="-3"/>
          <w:lang w:val="es-ES_tradnl"/>
        </w:rPr>
        <w:t>CORPORACIÓN AUTÓNOMA REGIONAL DEL QUINDÍO</w:t>
      </w:r>
      <w:r w:rsidRPr="001F388B">
        <w:rPr>
          <w:rFonts w:ascii="Tahoma" w:hAnsi="Tahoma" w:cs="Tahoma"/>
          <w:b/>
          <w:bCs/>
          <w:color w:val="000000" w:themeColor="text1"/>
          <w:spacing w:val="-3"/>
        </w:rPr>
        <w:t>,</w:t>
      </w:r>
      <w:r w:rsidRPr="001F388B">
        <w:rPr>
          <w:rFonts w:ascii="Tahoma" w:hAnsi="Tahoma" w:cs="Tahoma"/>
          <w:color w:val="000000" w:themeColor="text1"/>
          <w:spacing w:val="-3"/>
        </w:rPr>
        <w:t xml:space="preserve"> de conformidad con lo establecido en la Resolución 574 del 20 de Abril de 2020 del expedida por la </w:t>
      </w:r>
      <w:r w:rsidRPr="001F388B">
        <w:rPr>
          <w:rFonts w:ascii="Tahoma" w:hAnsi="Tahoma" w:cs="Tahoma"/>
          <w:color w:val="000000" w:themeColor="text1"/>
          <w:spacing w:val="-3"/>
        </w:rPr>
        <w:lastRenderedPageBreak/>
        <w:t xml:space="preserve">Dirección General de esta Corporación, la suma </w:t>
      </w:r>
      <w:r w:rsidRPr="001F388B">
        <w:rPr>
          <w:rFonts w:ascii="Tahoma" w:hAnsi="Tahoma" w:cs="Tahoma"/>
          <w:b/>
          <w:color w:val="000000" w:themeColor="text1"/>
          <w:spacing w:val="-3"/>
        </w:rPr>
        <w:t xml:space="preserve">de NOVENTA Y NUEVE MIL CUATROCIENTOS CUARENTA Y OCHO </w:t>
      </w:r>
      <w:r w:rsidRPr="001F388B">
        <w:rPr>
          <w:rFonts w:ascii="Tahoma" w:hAnsi="Tahoma" w:cs="Tahoma"/>
          <w:b/>
          <w:color w:val="000000" w:themeColor="text1"/>
        </w:rPr>
        <w:t>PESOS MCTE ($99.448)</w:t>
      </w:r>
      <w:r w:rsidRPr="001F388B">
        <w:rPr>
          <w:rFonts w:ascii="Tahoma" w:hAnsi="Tahoma" w:cs="Tahoma"/>
          <w:color w:val="000000" w:themeColor="text1"/>
        </w:rPr>
        <w:t xml:space="preserve"> por los siguientes conceptos:</w:t>
      </w:r>
    </w:p>
    <w:p w:rsidR="00B87EA3" w:rsidRPr="001F388B" w:rsidRDefault="00B87EA3" w:rsidP="00B87EA3">
      <w:pPr>
        <w:tabs>
          <w:tab w:val="left" w:pos="0"/>
        </w:tabs>
        <w:suppressAutoHyphens/>
        <w:spacing w:line="240" w:lineRule="atLeast"/>
        <w:ind w:right="-284"/>
        <w:jc w:val="both"/>
        <w:rPr>
          <w:rFonts w:ascii="Tahoma" w:hAnsi="Tahoma" w:cs="Tahoma"/>
          <w:color w:val="000000" w:themeColor="text1"/>
        </w:rPr>
      </w:pPr>
    </w:p>
    <w:tbl>
      <w:tblPr>
        <w:tblW w:w="72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107"/>
        <w:gridCol w:w="2126"/>
      </w:tblGrid>
      <w:tr w:rsidR="00B87EA3" w:rsidRPr="001F388B" w:rsidTr="00EA2EE7">
        <w:trPr>
          <w:trHeight w:val="340"/>
          <w:jc w:val="center"/>
        </w:trPr>
        <w:tc>
          <w:tcPr>
            <w:tcW w:w="5107" w:type="dxa"/>
            <w:shd w:val="clear" w:color="auto" w:fill="BFBFBF"/>
            <w:vAlign w:val="center"/>
          </w:tcPr>
          <w:p w:rsidR="00B87EA3" w:rsidRPr="001F388B" w:rsidRDefault="00B87EA3" w:rsidP="00EA2EE7">
            <w:pPr>
              <w:tabs>
                <w:tab w:val="left" w:pos="-720"/>
                <w:tab w:val="left" w:pos="0"/>
              </w:tabs>
              <w:suppressAutoHyphens/>
              <w:spacing w:line="240" w:lineRule="atLeast"/>
              <w:ind w:right="-284"/>
              <w:jc w:val="both"/>
              <w:rPr>
                <w:rFonts w:ascii="Tahoma" w:hAnsi="Tahoma" w:cs="Tahoma"/>
                <w:b/>
                <w:color w:val="000000" w:themeColor="text1"/>
                <w:spacing w:val="-3"/>
              </w:rPr>
            </w:pPr>
            <w:r w:rsidRPr="001F388B">
              <w:rPr>
                <w:rFonts w:ascii="Tahoma" w:hAnsi="Tahoma" w:cs="Tahoma"/>
                <w:b/>
                <w:color w:val="000000" w:themeColor="text1"/>
                <w:spacing w:val="-3"/>
              </w:rPr>
              <w:t>CONCEPTO</w:t>
            </w:r>
          </w:p>
        </w:tc>
        <w:tc>
          <w:tcPr>
            <w:tcW w:w="2126" w:type="dxa"/>
            <w:shd w:val="clear" w:color="auto" w:fill="BFBFBF"/>
            <w:vAlign w:val="center"/>
          </w:tcPr>
          <w:p w:rsidR="00B87EA3" w:rsidRPr="001F388B" w:rsidRDefault="00B87EA3" w:rsidP="00EA2EE7">
            <w:pPr>
              <w:tabs>
                <w:tab w:val="left" w:pos="-720"/>
                <w:tab w:val="left" w:pos="0"/>
              </w:tabs>
              <w:suppressAutoHyphens/>
              <w:spacing w:line="240" w:lineRule="atLeast"/>
              <w:ind w:right="-284"/>
              <w:jc w:val="both"/>
              <w:rPr>
                <w:rFonts w:ascii="Tahoma" w:hAnsi="Tahoma" w:cs="Tahoma"/>
                <w:b/>
                <w:color w:val="000000" w:themeColor="text1"/>
                <w:spacing w:val="-3"/>
                <w:lang w:val="es-ES_tradnl"/>
              </w:rPr>
            </w:pPr>
            <w:r w:rsidRPr="001F388B">
              <w:rPr>
                <w:rFonts w:ascii="Tahoma" w:hAnsi="Tahoma" w:cs="Tahoma"/>
                <w:b/>
                <w:color w:val="000000" w:themeColor="text1"/>
                <w:spacing w:val="-3"/>
                <w:lang w:val="es-ES_tradnl"/>
              </w:rPr>
              <w:t>VALOR ($)</w:t>
            </w:r>
          </w:p>
        </w:tc>
      </w:tr>
      <w:tr w:rsidR="00B87EA3" w:rsidRPr="001F388B" w:rsidTr="00EA2EE7">
        <w:trPr>
          <w:trHeight w:val="340"/>
          <w:jc w:val="center"/>
        </w:trPr>
        <w:tc>
          <w:tcPr>
            <w:tcW w:w="5107" w:type="dxa"/>
            <w:vAlign w:val="center"/>
          </w:tcPr>
          <w:p w:rsidR="00B87EA3" w:rsidRPr="001F388B" w:rsidRDefault="00B87EA3" w:rsidP="00EA2EE7">
            <w:pPr>
              <w:tabs>
                <w:tab w:val="left" w:pos="-720"/>
                <w:tab w:val="left" w:pos="0"/>
              </w:tabs>
              <w:suppressAutoHyphens/>
              <w:spacing w:line="240" w:lineRule="atLeast"/>
              <w:ind w:right="220"/>
              <w:jc w:val="both"/>
              <w:rPr>
                <w:rFonts w:ascii="Tahoma" w:hAnsi="Tahoma" w:cs="Tahoma"/>
                <w:color w:val="000000" w:themeColor="text1"/>
                <w:spacing w:val="-3"/>
              </w:rPr>
            </w:pPr>
            <w:r w:rsidRPr="001F388B">
              <w:rPr>
                <w:rFonts w:ascii="Tahoma" w:hAnsi="Tahoma" w:cs="Tahoma"/>
                <w:color w:val="000000" w:themeColor="text1"/>
                <w:spacing w:val="-3"/>
              </w:rPr>
              <w:t>PUBLICACIÓN DE LA RESOLUCIÓN EN EL BOLETIN AMBIENTAL RESOLUCIÓN 574 DEL 20 DE ABRIL DE 2020</w:t>
            </w:r>
          </w:p>
        </w:tc>
        <w:tc>
          <w:tcPr>
            <w:tcW w:w="2126" w:type="dxa"/>
            <w:vAlign w:val="center"/>
          </w:tcPr>
          <w:p w:rsidR="00B87EA3" w:rsidRPr="001F388B" w:rsidRDefault="00B87EA3" w:rsidP="00EA2EE7">
            <w:pPr>
              <w:tabs>
                <w:tab w:val="left" w:pos="-720"/>
                <w:tab w:val="left" w:pos="0"/>
              </w:tabs>
              <w:suppressAutoHyphens/>
              <w:spacing w:line="240" w:lineRule="atLeast"/>
              <w:ind w:right="-284"/>
              <w:jc w:val="both"/>
              <w:rPr>
                <w:rFonts w:ascii="Tahoma" w:hAnsi="Tahoma" w:cs="Tahoma"/>
                <w:color w:val="000000" w:themeColor="text1"/>
                <w:spacing w:val="-3"/>
              </w:rPr>
            </w:pPr>
            <w:r w:rsidRPr="001F388B">
              <w:rPr>
                <w:rFonts w:ascii="Tahoma" w:hAnsi="Tahoma" w:cs="Tahoma"/>
                <w:color w:val="000000" w:themeColor="text1"/>
                <w:spacing w:val="-3"/>
              </w:rPr>
              <w:t>$39.911</w:t>
            </w:r>
          </w:p>
        </w:tc>
      </w:tr>
      <w:tr w:rsidR="00B87EA3" w:rsidRPr="001F388B" w:rsidTr="00EA2EE7">
        <w:trPr>
          <w:trHeight w:val="340"/>
          <w:jc w:val="center"/>
        </w:trPr>
        <w:tc>
          <w:tcPr>
            <w:tcW w:w="5107" w:type="dxa"/>
            <w:vAlign w:val="center"/>
          </w:tcPr>
          <w:p w:rsidR="00B87EA3" w:rsidRPr="001F388B" w:rsidRDefault="00B87EA3" w:rsidP="00EA2EE7">
            <w:pPr>
              <w:tabs>
                <w:tab w:val="left" w:pos="-720"/>
                <w:tab w:val="left" w:pos="0"/>
              </w:tabs>
              <w:suppressAutoHyphens/>
              <w:spacing w:line="240" w:lineRule="atLeast"/>
              <w:ind w:right="220"/>
              <w:jc w:val="both"/>
              <w:rPr>
                <w:rFonts w:ascii="Tahoma" w:hAnsi="Tahoma" w:cs="Tahoma"/>
                <w:color w:val="000000" w:themeColor="text1"/>
                <w:spacing w:val="-3"/>
              </w:rPr>
            </w:pPr>
            <w:r w:rsidRPr="001F388B">
              <w:rPr>
                <w:rFonts w:ascii="Tahoma" w:hAnsi="Tahoma" w:cs="Tahoma"/>
                <w:color w:val="000000" w:themeColor="text1"/>
                <w:spacing w:val="-3"/>
              </w:rPr>
              <w:t>SERVICIO AL SEGUIMIENTO DEL PRESENTE PERMISO RESOLUCIÓN 1500</w:t>
            </w:r>
            <w:r w:rsidRPr="001F388B">
              <w:rPr>
                <w:rFonts w:ascii="Tahoma" w:hAnsi="Tahoma" w:cs="Tahoma"/>
                <w:color w:val="000000" w:themeColor="text1"/>
              </w:rPr>
              <w:t xml:space="preserve"> DEL 28 DE JUNIO DE 2019</w:t>
            </w:r>
          </w:p>
        </w:tc>
        <w:tc>
          <w:tcPr>
            <w:tcW w:w="2126" w:type="dxa"/>
            <w:vAlign w:val="center"/>
          </w:tcPr>
          <w:p w:rsidR="00B87EA3" w:rsidRPr="001F388B" w:rsidRDefault="00B87EA3" w:rsidP="00EA2EE7">
            <w:pPr>
              <w:tabs>
                <w:tab w:val="left" w:pos="-720"/>
                <w:tab w:val="left" w:pos="0"/>
              </w:tabs>
              <w:suppressAutoHyphens/>
              <w:spacing w:line="240" w:lineRule="atLeast"/>
              <w:ind w:right="-284"/>
              <w:jc w:val="both"/>
              <w:rPr>
                <w:rFonts w:ascii="Tahoma" w:hAnsi="Tahoma" w:cs="Tahoma"/>
                <w:color w:val="000000" w:themeColor="text1"/>
                <w:spacing w:val="-3"/>
              </w:rPr>
            </w:pPr>
            <w:r w:rsidRPr="001F388B">
              <w:rPr>
                <w:rFonts w:ascii="Tahoma" w:hAnsi="Tahoma" w:cs="Tahoma"/>
                <w:color w:val="000000" w:themeColor="text1"/>
                <w:spacing w:val="-3"/>
              </w:rPr>
              <w:t>$59.537</w:t>
            </w:r>
          </w:p>
        </w:tc>
      </w:tr>
      <w:tr w:rsidR="00B87EA3" w:rsidRPr="001F388B" w:rsidTr="00EA2EE7">
        <w:trPr>
          <w:trHeight w:val="340"/>
          <w:jc w:val="center"/>
        </w:trPr>
        <w:tc>
          <w:tcPr>
            <w:tcW w:w="5107" w:type="dxa"/>
            <w:shd w:val="clear" w:color="auto" w:fill="BFBFBF"/>
            <w:vAlign w:val="center"/>
          </w:tcPr>
          <w:p w:rsidR="00B87EA3" w:rsidRPr="001F388B" w:rsidRDefault="00B87EA3" w:rsidP="00EA2EE7">
            <w:pPr>
              <w:tabs>
                <w:tab w:val="left" w:pos="-720"/>
                <w:tab w:val="left" w:pos="0"/>
              </w:tabs>
              <w:suppressAutoHyphens/>
              <w:spacing w:line="240" w:lineRule="atLeast"/>
              <w:ind w:right="-284"/>
              <w:jc w:val="both"/>
              <w:rPr>
                <w:rFonts w:ascii="Tahoma" w:hAnsi="Tahoma" w:cs="Tahoma"/>
                <w:color w:val="000000" w:themeColor="text1"/>
                <w:spacing w:val="-3"/>
              </w:rPr>
            </w:pPr>
            <w:r w:rsidRPr="001F388B">
              <w:rPr>
                <w:rFonts w:ascii="Tahoma" w:hAnsi="Tahoma" w:cs="Tahoma"/>
                <w:b/>
                <w:color w:val="000000" w:themeColor="text1"/>
                <w:spacing w:val="-3"/>
              </w:rPr>
              <w:t>TOTAL</w:t>
            </w:r>
          </w:p>
        </w:tc>
        <w:tc>
          <w:tcPr>
            <w:tcW w:w="2126" w:type="dxa"/>
            <w:shd w:val="clear" w:color="auto" w:fill="BFBFBF"/>
            <w:vAlign w:val="center"/>
          </w:tcPr>
          <w:p w:rsidR="00B87EA3" w:rsidRPr="001F388B" w:rsidRDefault="00B87EA3" w:rsidP="00EA2EE7">
            <w:pPr>
              <w:tabs>
                <w:tab w:val="left" w:pos="-720"/>
                <w:tab w:val="left" w:pos="0"/>
              </w:tabs>
              <w:suppressAutoHyphens/>
              <w:spacing w:line="240" w:lineRule="atLeast"/>
              <w:ind w:right="-284"/>
              <w:jc w:val="both"/>
              <w:rPr>
                <w:rFonts w:ascii="Tahoma" w:hAnsi="Tahoma" w:cs="Tahoma"/>
                <w:color w:val="000000" w:themeColor="text1"/>
                <w:spacing w:val="-3"/>
              </w:rPr>
            </w:pPr>
            <w:r w:rsidRPr="001F388B">
              <w:rPr>
                <w:rFonts w:ascii="Tahoma" w:hAnsi="Tahoma" w:cs="Tahoma"/>
                <w:b/>
                <w:color w:val="000000" w:themeColor="text1"/>
              </w:rPr>
              <w:t>$99.448</w:t>
            </w:r>
          </w:p>
        </w:tc>
      </w:tr>
    </w:tbl>
    <w:p w:rsidR="00B87EA3" w:rsidRPr="001F388B" w:rsidRDefault="00B87EA3" w:rsidP="00B87EA3">
      <w:pPr>
        <w:tabs>
          <w:tab w:val="left" w:pos="0"/>
        </w:tabs>
        <w:suppressAutoHyphens/>
        <w:spacing w:line="240" w:lineRule="atLeast"/>
        <w:ind w:right="-284"/>
        <w:jc w:val="both"/>
        <w:rPr>
          <w:rFonts w:ascii="Tahoma" w:hAnsi="Tahoma" w:cs="Tahoma"/>
          <w:b/>
          <w:color w:val="000000" w:themeColor="text1"/>
          <w:spacing w:val="-3"/>
          <w:lang w:val="es-ES_tradnl"/>
        </w:rPr>
      </w:pPr>
    </w:p>
    <w:p w:rsidR="00B87EA3" w:rsidRPr="001F388B" w:rsidRDefault="00B87EA3" w:rsidP="00B87EA3">
      <w:pPr>
        <w:tabs>
          <w:tab w:val="left" w:pos="0"/>
        </w:tabs>
        <w:suppressAutoHyphens/>
        <w:spacing w:line="240" w:lineRule="atLeast"/>
        <w:ind w:right="49"/>
        <w:jc w:val="both"/>
        <w:rPr>
          <w:rFonts w:ascii="Tahoma" w:hAnsi="Tahoma" w:cs="Tahoma"/>
          <w:color w:val="000000" w:themeColor="text1"/>
        </w:rPr>
      </w:pPr>
      <w:r w:rsidRPr="001F388B">
        <w:rPr>
          <w:rFonts w:ascii="Tahoma" w:hAnsi="Tahoma" w:cs="Tahoma"/>
          <w:b/>
          <w:color w:val="000000" w:themeColor="text1"/>
          <w:spacing w:val="-3"/>
          <w:lang w:val="es-ES_tradnl"/>
        </w:rPr>
        <w:t xml:space="preserve">PARÁGRAFO TRANSITORIO: </w:t>
      </w:r>
      <w:r w:rsidRPr="001F388B">
        <w:rPr>
          <w:rFonts w:ascii="Tahoma" w:hAnsi="Tahoma" w:cs="Tahoma"/>
          <w:color w:val="000000" w:themeColor="text1"/>
          <w:spacing w:val="-3"/>
          <w:lang w:val="es-ES_tradnl"/>
        </w:rPr>
        <w:t xml:space="preserve"> S</w:t>
      </w:r>
      <w:r w:rsidRPr="001F388B">
        <w:rPr>
          <w:rFonts w:ascii="Tahoma" w:hAnsi="Tahoma" w:cs="Tahoma"/>
          <w:color w:val="000000" w:themeColor="text1"/>
        </w:rPr>
        <w:t>i para la fecha en que se notifique del acto administrativo, no se ha superado la Emergencia Sanitaria, persiste la medida decretada de Aislamiento Preventivo Obligatorio por el Gobierno Nacional y/o no se ha restablecido la Atención al Usuario de manera presencial en la Entidad, se podrán realizar los pagos descritos, en las cuentas Davivienda que posee la entidad, previa solicitud de expedición de la factura la cual puede ser reclamada en las instalaciones de la entidad o al correo electrónico gestioningresos@crq.gov.co</w:t>
      </w:r>
    </w:p>
    <w:p w:rsidR="00B87EA3" w:rsidRPr="001F388B" w:rsidRDefault="00B87EA3" w:rsidP="00B87EA3">
      <w:pPr>
        <w:tabs>
          <w:tab w:val="left" w:pos="0"/>
        </w:tabs>
        <w:suppressAutoHyphens/>
        <w:spacing w:line="240" w:lineRule="atLeast"/>
        <w:ind w:right="49"/>
        <w:jc w:val="both"/>
        <w:rPr>
          <w:rFonts w:ascii="Tahoma" w:hAnsi="Tahoma" w:cs="Tahoma"/>
          <w:color w:val="000000" w:themeColor="text1"/>
        </w:rPr>
      </w:pPr>
    </w:p>
    <w:p w:rsidR="00B87EA3" w:rsidRPr="001F388B" w:rsidRDefault="00B87EA3" w:rsidP="00B87EA3">
      <w:pPr>
        <w:tabs>
          <w:tab w:val="left" w:pos="-720"/>
          <w:tab w:val="left" w:pos="0"/>
        </w:tabs>
        <w:suppressAutoHyphens/>
        <w:spacing w:line="240" w:lineRule="atLeast"/>
        <w:ind w:right="49"/>
        <w:jc w:val="both"/>
        <w:rPr>
          <w:rFonts w:ascii="Tahoma" w:hAnsi="Tahoma" w:cs="Tahoma"/>
          <w:color w:val="000000" w:themeColor="text1"/>
          <w:spacing w:val="-3"/>
          <w:lang w:val="es-ES_tradnl"/>
        </w:rPr>
      </w:pPr>
      <w:r w:rsidRPr="001F388B">
        <w:rPr>
          <w:rFonts w:ascii="Tahoma" w:hAnsi="Tahoma" w:cs="Tahoma"/>
          <w:b/>
          <w:bCs/>
          <w:color w:val="000000" w:themeColor="text1"/>
        </w:rPr>
        <w:t>ARTÍCULO CUARTO</w:t>
      </w:r>
      <w:r w:rsidRPr="001F388B">
        <w:rPr>
          <w:rFonts w:ascii="Tahoma" w:hAnsi="Tahoma" w:cs="Tahoma"/>
          <w:color w:val="000000" w:themeColor="text1"/>
          <w:spacing w:val="-3"/>
          <w:lang w:val="es-ES_tradnl"/>
        </w:rPr>
        <w:t xml:space="preserve">: El autorizado deberá proveerse de los salvoconductos necesarios, para la movilización de los productos forestales provenientes de la intervención autorizada, los cuales serán expedidos en la Corporación Autónoma Regional del Quindío de lunes a viernes, en horario de 8:00 a.m. a 11:30 am. </w:t>
      </w:r>
    </w:p>
    <w:p w:rsidR="00B87EA3" w:rsidRPr="001F388B" w:rsidRDefault="00B87EA3" w:rsidP="00B87EA3">
      <w:pPr>
        <w:tabs>
          <w:tab w:val="left" w:pos="-720"/>
          <w:tab w:val="left" w:pos="0"/>
        </w:tabs>
        <w:suppressAutoHyphens/>
        <w:spacing w:line="240" w:lineRule="atLeast"/>
        <w:ind w:right="49"/>
        <w:jc w:val="both"/>
        <w:rPr>
          <w:rFonts w:ascii="Tahoma" w:hAnsi="Tahoma" w:cs="Tahoma"/>
          <w:color w:val="000000" w:themeColor="text1"/>
          <w:spacing w:val="-3"/>
          <w:lang w:val="es-ES_tradnl"/>
        </w:rPr>
      </w:pPr>
    </w:p>
    <w:p w:rsidR="00B87EA3" w:rsidRPr="001F388B" w:rsidRDefault="00B87EA3" w:rsidP="00B87EA3">
      <w:pPr>
        <w:tabs>
          <w:tab w:val="left" w:pos="-720"/>
          <w:tab w:val="left" w:pos="0"/>
        </w:tabs>
        <w:suppressAutoHyphens/>
        <w:spacing w:line="240" w:lineRule="atLeast"/>
        <w:ind w:right="49"/>
        <w:jc w:val="both"/>
        <w:rPr>
          <w:rFonts w:ascii="Tahoma" w:hAnsi="Tahoma" w:cs="Tahoma"/>
          <w:color w:val="000000" w:themeColor="text1"/>
        </w:rPr>
      </w:pPr>
      <w:r w:rsidRPr="001F388B">
        <w:rPr>
          <w:rFonts w:ascii="Tahoma" w:hAnsi="Tahoma" w:cs="Tahoma"/>
          <w:b/>
          <w:color w:val="000000" w:themeColor="text1"/>
          <w:spacing w:val="-3"/>
          <w:lang w:val="es-ES_tradnl"/>
        </w:rPr>
        <w:t xml:space="preserve">PARÁGRAFO TRANSITORIO: </w:t>
      </w:r>
      <w:r w:rsidRPr="001F388B">
        <w:rPr>
          <w:rFonts w:ascii="Tahoma" w:hAnsi="Tahoma" w:cs="Tahoma"/>
          <w:color w:val="000000" w:themeColor="text1"/>
          <w:spacing w:val="-3"/>
          <w:lang w:val="es-ES_tradnl"/>
        </w:rPr>
        <w:t xml:space="preserve"> En caso que </w:t>
      </w:r>
      <w:r w:rsidRPr="001F388B">
        <w:rPr>
          <w:rFonts w:ascii="Tahoma" w:hAnsi="Tahoma" w:cs="Tahoma"/>
          <w:color w:val="000000" w:themeColor="text1"/>
        </w:rPr>
        <w:t xml:space="preserve">no se haya superado la </w:t>
      </w:r>
      <w:r w:rsidRPr="001F388B">
        <w:rPr>
          <w:rFonts w:ascii="Tahoma" w:hAnsi="Tahoma" w:cs="Tahoma"/>
          <w:color w:val="000000" w:themeColor="text1"/>
        </w:rPr>
        <w:lastRenderedPageBreak/>
        <w:t xml:space="preserve">Emergencia Sanitaria decretada por el Ministerio de Salud y persista la medida de Aislamiento Preventivo Obligatorio decretado por el Gobierno Nacional, estos serán expedidos en los horarios establecidos para la contingencia, de lunes a viernes en turnos de atención de 30 minutos en la sede de la Entidad de 8:00 am a 11:30 am. </w:t>
      </w:r>
    </w:p>
    <w:p w:rsidR="00B87EA3" w:rsidRPr="001F388B" w:rsidRDefault="00B87EA3" w:rsidP="00B87EA3">
      <w:pPr>
        <w:tabs>
          <w:tab w:val="left" w:pos="-720"/>
          <w:tab w:val="left" w:pos="0"/>
        </w:tabs>
        <w:suppressAutoHyphens/>
        <w:spacing w:line="240" w:lineRule="atLeast"/>
        <w:ind w:right="49"/>
        <w:jc w:val="both"/>
        <w:rPr>
          <w:rFonts w:ascii="Tahoma" w:hAnsi="Tahoma" w:cs="Tahoma"/>
          <w:color w:val="000000" w:themeColor="text1"/>
        </w:rPr>
      </w:pPr>
    </w:p>
    <w:p w:rsidR="00B87EA3" w:rsidRPr="001F388B" w:rsidRDefault="00B87EA3" w:rsidP="00B87EA3">
      <w:pPr>
        <w:tabs>
          <w:tab w:val="left" w:pos="-720"/>
          <w:tab w:val="left" w:pos="0"/>
        </w:tabs>
        <w:suppressAutoHyphens/>
        <w:spacing w:line="240" w:lineRule="atLeast"/>
        <w:ind w:right="49"/>
        <w:jc w:val="both"/>
        <w:rPr>
          <w:rFonts w:ascii="Tahoma" w:hAnsi="Tahoma" w:cs="Tahoma"/>
          <w:color w:val="000000" w:themeColor="text1"/>
        </w:rPr>
      </w:pPr>
      <w:r w:rsidRPr="001F388B">
        <w:rPr>
          <w:rFonts w:ascii="Tahoma" w:hAnsi="Tahoma" w:cs="Tahoma"/>
          <w:color w:val="000000" w:themeColor="text1"/>
        </w:rPr>
        <w:t>Para el efecto deberá registrar el acto administrativo en la plataforma VITAL ubicada en la ventanilla única de las Instalaciones de la CRQ.</w:t>
      </w:r>
    </w:p>
    <w:p w:rsidR="00B87EA3" w:rsidRPr="001F388B" w:rsidRDefault="00B87EA3" w:rsidP="00B87EA3">
      <w:pPr>
        <w:tabs>
          <w:tab w:val="left" w:pos="-720"/>
          <w:tab w:val="left" w:pos="0"/>
        </w:tabs>
        <w:suppressAutoHyphens/>
        <w:spacing w:line="240" w:lineRule="atLeast"/>
        <w:ind w:right="49"/>
        <w:jc w:val="both"/>
        <w:rPr>
          <w:rFonts w:ascii="Tahoma" w:hAnsi="Tahoma" w:cs="Tahoma"/>
          <w:color w:val="000000" w:themeColor="text1"/>
        </w:rPr>
      </w:pPr>
    </w:p>
    <w:p w:rsidR="00B87EA3" w:rsidRPr="001F388B" w:rsidRDefault="00B87EA3" w:rsidP="00B87EA3">
      <w:pPr>
        <w:tabs>
          <w:tab w:val="left" w:pos="-720"/>
          <w:tab w:val="left" w:pos="0"/>
        </w:tabs>
        <w:suppressAutoHyphens/>
        <w:spacing w:line="240" w:lineRule="atLeast"/>
        <w:ind w:right="49"/>
        <w:jc w:val="both"/>
        <w:rPr>
          <w:rFonts w:ascii="Tahoma" w:hAnsi="Tahoma" w:cs="Tahoma"/>
          <w:color w:val="000000" w:themeColor="text1"/>
          <w:spacing w:val="-3"/>
          <w:lang w:val="es-ES_tradnl"/>
        </w:rPr>
      </w:pPr>
      <w:r w:rsidRPr="001F388B">
        <w:rPr>
          <w:rFonts w:ascii="Tahoma" w:hAnsi="Tahoma" w:cs="Tahoma"/>
          <w:color w:val="000000" w:themeColor="text1"/>
          <w:spacing w:val="-3"/>
          <w:lang w:val="es-ES_tradnl"/>
        </w:rPr>
        <w:t>Se deberá observar para la movilización, las disposiciones establecidas en el Decreto No.878 de 2020, referente a las excepciones al derecho de circulación durante el aislamiento preventivo obligatorio decretado o la norma que lo modifique, adicione o sustituya.</w:t>
      </w:r>
    </w:p>
    <w:p w:rsidR="00B87EA3" w:rsidRPr="001F388B" w:rsidRDefault="00B87EA3" w:rsidP="00B87EA3">
      <w:pPr>
        <w:tabs>
          <w:tab w:val="left" w:pos="-720"/>
          <w:tab w:val="left" w:pos="0"/>
        </w:tabs>
        <w:suppressAutoHyphens/>
        <w:spacing w:line="240" w:lineRule="atLeast"/>
        <w:ind w:right="49"/>
        <w:jc w:val="both"/>
        <w:rPr>
          <w:rFonts w:ascii="Tahoma" w:hAnsi="Tahoma" w:cs="Tahoma"/>
          <w:b/>
          <w:bCs/>
          <w:color w:val="000000" w:themeColor="text1"/>
        </w:rPr>
      </w:pPr>
    </w:p>
    <w:p w:rsidR="00B87EA3" w:rsidRPr="001F388B" w:rsidRDefault="00B87EA3" w:rsidP="00B87EA3">
      <w:pPr>
        <w:pStyle w:val="Sangradetextonormal"/>
        <w:ind w:left="0" w:right="49"/>
        <w:rPr>
          <w:rFonts w:ascii="Tahoma" w:hAnsi="Tahoma" w:cs="Tahoma"/>
          <w:color w:val="000000" w:themeColor="text1"/>
        </w:rPr>
      </w:pPr>
      <w:r w:rsidRPr="001F388B">
        <w:rPr>
          <w:rFonts w:ascii="Tahoma" w:hAnsi="Tahoma" w:cs="Tahoma"/>
          <w:b/>
          <w:bCs/>
          <w:color w:val="000000" w:themeColor="text1"/>
        </w:rPr>
        <w:t>ARTÍCULO QUINTO</w:t>
      </w:r>
      <w:r w:rsidRPr="001F388B">
        <w:rPr>
          <w:rFonts w:ascii="Tahoma" w:hAnsi="Tahoma" w:cs="Tahoma"/>
          <w:color w:val="000000" w:themeColor="text1"/>
        </w:rPr>
        <w:t>: El incumplimiento de las obligaciones y disposiciones aquí señaladas, podrá dar lugar a la aplicación de las sanciones establecidas en la Ley 99 de 1993, Ley 1333 de 2009 y demás normas concordantes.</w:t>
      </w:r>
    </w:p>
    <w:p w:rsidR="00B87EA3" w:rsidRPr="001F388B" w:rsidRDefault="00B87EA3" w:rsidP="00B87EA3">
      <w:pPr>
        <w:tabs>
          <w:tab w:val="left" w:pos="-720"/>
          <w:tab w:val="left" w:pos="0"/>
        </w:tabs>
        <w:suppressAutoHyphens/>
        <w:spacing w:line="240" w:lineRule="atLeast"/>
        <w:ind w:right="49"/>
        <w:jc w:val="both"/>
        <w:rPr>
          <w:rFonts w:ascii="Tahoma" w:hAnsi="Tahoma" w:cs="Tahoma"/>
          <w:b/>
          <w:bCs/>
          <w:color w:val="000000" w:themeColor="text1"/>
          <w:spacing w:val="-3"/>
          <w:lang w:val="es-ES_tradnl"/>
        </w:rPr>
      </w:pPr>
    </w:p>
    <w:p w:rsidR="00B87EA3" w:rsidRPr="001F388B" w:rsidRDefault="00B87EA3" w:rsidP="00B87EA3">
      <w:pPr>
        <w:tabs>
          <w:tab w:val="left" w:pos="-720"/>
          <w:tab w:val="left" w:pos="0"/>
        </w:tabs>
        <w:suppressAutoHyphens/>
        <w:spacing w:line="240" w:lineRule="atLeast"/>
        <w:ind w:right="49"/>
        <w:jc w:val="both"/>
        <w:rPr>
          <w:rFonts w:ascii="Tahoma" w:hAnsi="Tahoma" w:cs="Tahoma"/>
          <w:color w:val="000000" w:themeColor="text1"/>
          <w:spacing w:val="-3"/>
          <w:lang w:val="es-ES_tradnl"/>
        </w:rPr>
      </w:pPr>
      <w:r w:rsidRPr="001F388B">
        <w:rPr>
          <w:rFonts w:ascii="Tahoma" w:hAnsi="Tahoma" w:cs="Tahoma"/>
          <w:b/>
          <w:bCs/>
          <w:color w:val="000000" w:themeColor="text1"/>
          <w:spacing w:val="-3"/>
          <w:lang w:val="es-ES_tradnl"/>
        </w:rPr>
        <w:t xml:space="preserve">PARÁGRAFO 1: </w:t>
      </w:r>
      <w:r w:rsidRPr="001F388B">
        <w:rPr>
          <w:rFonts w:ascii="Tahoma" w:hAnsi="Tahoma" w:cs="Tahoma"/>
          <w:color w:val="000000" w:themeColor="text1"/>
          <w:spacing w:val="-3"/>
          <w:lang w:val="es-ES_tradnl"/>
        </w:rPr>
        <w:t>Para el efecto un funcionario de la Entidad, efectuará visita al sitio de intervención, con el fin de constatar el fiel cumplimiento a las normas aquí establecidas.</w:t>
      </w:r>
    </w:p>
    <w:p w:rsidR="00B87EA3" w:rsidRPr="001F388B" w:rsidRDefault="00B87EA3" w:rsidP="00B87EA3">
      <w:pPr>
        <w:tabs>
          <w:tab w:val="left" w:pos="-720"/>
          <w:tab w:val="left" w:pos="0"/>
        </w:tabs>
        <w:suppressAutoHyphens/>
        <w:spacing w:line="240" w:lineRule="atLeast"/>
        <w:ind w:right="-284"/>
        <w:jc w:val="both"/>
        <w:rPr>
          <w:rFonts w:ascii="Tahoma" w:hAnsi="Tahoma" w:cs="Tahoma"/>
          <w:b/>
          <w:bCs/>
          <w:color w:val="000000" w:themeColor="text1"/>
        </w:rPr>
      </w:pPr>
    </w:p>
    <w:p w:rsidR="00B87EA3" w:rsidRPr="001F388B" w:rsidRDefault="00B87EA3" w:rsidP="00B87EA3">
      <w:pPr>
        <w:tabs>
          <w:tab w:val="left" w:pos="-720"/>
          <w:tab w:val="left" w:pos="0"/>
        </w:tabs>
        <w:suppressAutoHyphens/>
        <w:spacing w:line="240" w:lineRule="atLeast"/>
        <w:ind w:right="49"/>
        <w:jc w:val="both"/>
        <w:rPr>
          <w:rFonts w:ascii="Tahoma" w:hAnsi="Tahoma" w:cs="Tahoma"/>
          <w:color w:val="000000" w:themeColor="text1"/>
        </w:rPr>
      </w:pPr>
      <w:r w:rsidRPr="001F388B">
        <w:rPr>
          <w:rFonts w:ascii="Tahoma" w:hAnsi="Tahoma" w:cs="Tahoma"/>
          <w:b/>
          <w:bCs/>
          <w:color w:val="000000" w:themeColor="text1"/>
        </w:rPr>
        <w:t xml:space="preserve">PARÁGRAFO 2: </w:t>
      </w:r>
      <w:r w:rsidRPr="001F388B">
        <w:rPr>
          <w:rFonts w:ascii="Tahoma" w:hAnsi="Tahoma" w:cs="Tahoma"/>
          <w:color w:val="000000" w:themeColor="text1"/>
        </w:rPr>
        <w:t>Copia de la presente Resolución, deberá permanecer en el sitio de la intervención.</w:t>
      </w:r>
    </w:p>
    <w:p w:rsidR="00B87EA3" w:rsidRPr="001F388B" w:rsidRDefault="00B87EA3" w:rsidP="00B87EA3">
      <w:pPr>
        <w:pStyle w:val="Sangra3detindependiente"/>
        <w:ind w:left="0" w:right="49"/>
        <w:rPr>
          <w:rFonts w:ascii="Tahoma" w:hAnsi="Tahoma" w:cs="Tahoma"/>
          <w:b/>
          <w:bCs/>
          <w:color w:val="000000" w:themeColor="text1"/>
          <w:sz w:val="24"/>
          <w:szCs w:val="24"/>
        </w:rPr>
      </w:pPr>
    </w:p>
    <w:p w:rsidR="00B87EA3" w:rsidRPr="001F388B" w:rsidRDefault="00B87EA3" w:rsidP="00B87EA3">
      <w:pPr>
        <w:pStyle w:val="Sangradetextonormal"/>
        <w:ind w:left="0" w:right="49"/>
        <w:rPr>
          <w:rFonts w:ascii="Tahoma" w:hAnsi="Tahoma" w:cs="Tahoma"/>
          <w:color w:val="000000" w:themeColor="text1"/>
        </w:rPr>
      </w:pPr>
      <w:r w:rsidRPr="001F388B">
        <w:rPr>
          <w:rFonts w:ascii="Tahoma" w:hAnsi="Tahoma" w:cs="Tahoma"/>
          <w:b/>
          <w:bCs/>
          <w:color w:val="000000" w:themeColor="text1"/>
        </w:rPr>
        <w:lastRenderedPageBreak/>
        <w:t>ARTÍCULO SEXTO:</w:t>
      </w:r>
      <w:r w:rsidRPr="001F388B">
        <w:rPr>
          <w:rFonts w:ascii="Tahoma" w:hAnsi="Tahoma" w:cs="Tahoma"/>
          <w:color w:val="000000" w:themeColor="text1"/>
        </w:rPr>
        <w:t xml:space="preserve"> Contra la presente Resolución, sólo procede el recurso de reposición ante el Subdirector de Regulación y Control Ambiental, el cual deberá interponerse por escrito en la diligencia de notificación personal, o dentro de los diez (10) días siguientes a ella, o a la notificación por aviso, o al vencimiento del término de publicación según el caso.  </w:t>
      </w:r>
    </w:p>
    <w:p w:rsidR="00B87EA3" w:rsidRPr="001F388B" w:rsidRDefault="00B87EA3" w:rsidP="00B87EA3">
      <w:pPr>
        <w:pStyle w:val="Sangradetextonormal"/>
        <w:ind w:left="0" w:right="49"/>
        <w:rPr>
          <w:rFonts w:ascii="Tahoma" w:hAnsi="Tahoma" w:cs="Tahoma"/>
          <w:color w:val="000000" w:themeColor="text1"/>
        </w:rPr>
      </w:pPr>
    </w:p>
    <w:p w:rsidR="00B87EA3" w:rsidRPr="001F388B" w:rsidRDefault="00B87EA3" w:rsidP="00B87EA3">
      <w:pPr>
        <w:pStyle w:val="Sangradetextonormal"/>
        <w:ind w:left="0" w:right="49"/>
        <w:rPr>
          <w:rFonts w:ascii="Tahoma" w:hAnsi="Tahoma" w:cs="Tahoma"/>
          <w:color w:val="000000" w:themeColor="text1"/>
        </w:rPr>
      </w:pPr>
      <w:r w:rsidRPr="001F388B">
        <w:rPr>
          <w:rFonts w:ascii="Tahoma" w:hAnsi="Tahoma" w:cs="Tahoma"/>
          <w:color w:val="000000" w:themeColor="text1"/>
        </w:rPr>
        <w:t xml:space="preserve">Para el efecto deberá tenerse en cuenta lo dispuesto por los </w:t>
      </w:r>
      <w:r w:rsidRPr="001F388B">
        <w:rPr>
          <w:rFonts w:ascii="Tahoma" w:hAnsi="Tahoma" w:cs="Tahoma"/>
          <w:bCs/>
          <w:color w:val="000000" w:themeColor="text1"/>
        </w:rPr>
        <w:t>Artículos 76</w:t>
      </w:r>
      <w:r w:rsidRPr="001F388B">
        <w:rPr>
          <w:rFonts w:ascii="Tahoma" w:hAnsi="Tahoma" w:cs="Tahoma"/>
          <w:b/>
          <w:bCs/>
          <w:color w:val="000000" w:themeColor="text1"/>
        </w:rPr>
        <w:t xml:space="preserve"> </w:t>
      </w:r>
      <w:r w:rsidRPr="001F388B">
        <w:rPr>
          <w:rFonts w:ascii="Tahoma" w:hAnsi="Tahoma" w:cs="Tahoma"/>
          <w:color w:val="000000" w:themeColor="text1"/>
        </w:rPr>
        <w:t>y 77 de la Ley 1437 de 2011.</w:t>
      </w:r>
    </w:p>
    <w:p w:rsidR="00B87EA3" w:rsidRPr="001F388B" w:rsidRDefault="00B87EA3" w:rsidP="00B87EA3">
      <w:pPr>
        <w:pStyle w:val="Sangra3detindependiente"/>
        <w:ind w:left="0" w:right="49"/>
        <w:rPr>
          <w:rFonts w:ascii="Tahoma" w:hAnsi="Tahoma" w:cs="Tahoma"/>
          <w:color w:val="000000" w:themeColor="text1"/>
          <w:sz w:val="24"/>
          <w:szCs w:val="24"/>
        </w:rPr>
      </w:pPr>
    </w:p>
    <w:p w:rsidR="00B87EA3" w:rsidRPr="001F388B" w:rsidRDefault="00B87EA3" w:rsidP="00B87EA3">
      <w:pPr>
        <w:pStyle w:val="Sangra3detindependiente"/>
        <w:ind w:left="0" w:right="49"/>
        <w:rPr>
          <w:rFonts w:ascii="Tahoma" w:hAnsi="Tahoma" w:cs="Tahoma"/>
          <w:color w:val="000000" w:themeColor="text1"/>
          <w:sz w:val="24"/>
          <w:szCs w:val="24"/>
        </w:rPr>
      </w:pPr>
      <w:r w:rsidRPr="001F388B">
        <w:rPr>
          <w:rFonts w:ascii="Tahoma" w:hAnsi="Tahoma" w:cs="Tahoma"/>
          <w:b/>
          <w:bCs/>
          <w:color w:val="000000" w:themeColor="text1"/>
          <w:sz w:val="24"/>
          <w:szCs w:val="24"/>
        </w:rPr>
        <w:t>ARTÍCULO SÉPTIMO</w:t>
      </w:r>
      <w:r w:rsidRPr="001F388B">
        <w:rPr>
          <w:rFonts w:ascii="Tahoma" w:hAnsi="Tahoma" w:cs="Tahoma"/>
          <w:color w:val="000000" w:themeColor="text1"/>
          <w:sz w:val="24"/>
          <w:szCs w:val="24"/>
        </w:rPr>
        <w:t>: Para modificaciones, estas deberán ser solicitadas con ocho (8) días de anticipación al vencimiento de esta autorización, cualquier cambio en las condiciones establecidas en el presente acto administrativo deberán ser informadas por escrito a esta Autoridad Ambiental.</w:t>
      </w:r>
    </w:p>
    <w:p w:rsidR="00B87EA3" w:rsidRPr="001F388B" w:rsidRDefault="00B87EA3" w:rsidP="00B87EA3">
      <w:pPr>
        <w:pStyle w:val="Sangra3detindependiente"/>
        <w:ind w:left="0" w:right="49"/>
        <w:rPr>
          <w:rFonts w:ascii="Tahoma" w:hAnsi="Tahoma" w:cs="Tahoma"/>
          <w:color w:val="000000" w:themeColor="text1"/>
          <w:sz w:val="24"/>
          <w:szCs w:val="24"/>
        </w:rPr>
      </w:pPr>
    </w:p>
    <w:p w:rsidR="00B87EA3" w:rsidRPr="001F388B" w:rsidRDefault="00B87EA3" w:rsidP="00493167">
      <w:pPr>
        <w:pStyle w:val="Sinespaciado"/>
        <w:rPr>
          <w:rFonts w:ascii="Tahoma" w:hAnsi="Tahoma" w:cs="Tahoma"/>
          <w:sz w:val="24"/>
          <w:szCs w:val="24"/>
        </w:rPr>
      </w:pPr>
      <w:r w:rsidRPr="001F388B">
        <w:rPr>
          <w:rFonts w:ascii="Tahoma" w:hAnsi="Tahoma" w:cs="Tahoma"/>
          <w:b/>
          <w:bCs/>
          <w:sz w:val="24"/>
          <w:szCs w:val="24"/>
        </w:rPr>
        <w:t>ARTÍCULO OCTAVO</w:t>
      </w:r>
      <w:r w:rsidRPr="001F388B">
        <w:rPr>
          <w:rFonts w:ascii="Tahoma" w:hAnsi="Tahoma" w:cs="Tahoma"/>
          <w:sz w:val="24"/>
          <w:szCs w:val="24"/>
        </w:rPr>
        <w:t xml:space="preserve">: Notificar el contenido de la presente Resolución al PROPIETARIO </w:t>
      </w:r>
      <w:r w:rsidRPr="001F388B">
        <w:rPr>
          <w:rFonts w:ascii="Tahoma" w:hAnsi="Tahoma" w:cs="Tahoma"/>
          <w:bCs/>
          <w:sz w:val="24"/>
          <w:szCs w:val="24"/>
        </w:rPr>
        <w:t xml:space="preserve">o a quien este autorice conforme al Artículo 71 de la Ley 1437 de 2011, </w:t>
      </w:r>
      <w:r w:rsidRPr="001F388B">
        <w:rPr>
          <w:rFonts w:ascii="Tahoma" w:hAnsi="Tahoma" w:cs="Tahoma"/>
          <w:sz w:val="24"/>
          <w:szCs w:val="24"/>
        </w:rPr>
        <w:t xml:space="preserve">entregándole copia íntegra y gratuita del mismo en concordancia con los artículos 67 y 69 del Código de Procedimiento Administrativo y de lo Contencioso Administrativo, en forma personal o en su defecto por aviso el cual se remitirá a la dirección, al número de fax o al correo electrónico que figuren en el expediente, acompañado de copia íntegra del acto administrativo. </w:t>
      </w:r>
    </w:p>
    <w:p w:rsidR="00B87EA3" w:rsidRPr="001F388B" w:rsidRDefault="00B87EA3" w:rsidP="00493167">
      <w:pPr>
        <w:pStyle w:val="Sinespaciado"/>
        <w:rPr>
          <w:rFonts w:ascii="Tahoma" w:hAnsi="Tahoma" w:cs="Tahoma"/>
          <w:sz w:val="24"/>
          <w:szCs w:val="24"/>
        </w:rPr>
      </w:pPr>
    </w:p>
    <w:p w:rsidR="00B87EA3" w:rsidRPr="001F388B" w:rsidRDefault="00B87EA3" w:rsidP="00493167">
      <w:pPr>
        <w:pStyle w:val="Sinespaciado"/>
        <w:rPr>
          <w:rFonts w:ascii="Tahoma" w:hAnsi="Tahoma" w:cs="Tahoma"/>
          <w:sz w:val="24"/>
          <w:szCs w:val="24"/>
        </w:rPr>
      </w:pPr>
      <w:r w:rsidRPr="001F388B">
        <w:rPr>
          <w:rFonts w:ascii="Tahoma" w:hAnsi="Tahoma" w:cs="Tahoma"/>
          <w:b/>
          <w:sz w:val="24"/>
          <w:szCs w:val="24"/>
        </w:rPr>
        <w:lastRenderedPageBreak/>
        <w:t>PARÁGRAFO TRANSITORIO:</w:t>
      </w:r>
      <w:r w:rsidRPr="001F388B">
        <w:rPr>
          <w:rFonts w:ascii="Tahoma" w:hAnsi="Tahoma" w:cs="Tahoma"/>
          <w:sz w:val="24"/>
          <w:szCs w:val="24"/>
        </w:rPr>
        <w:t xml:space="preserve"> Notifíquese de manera electrónica el presente acto administrativo en caso que así se haya autorizado, conforme a las directrices impartidas en el Decreto Legislativo No.491 del 28 de Marzo de 2020, en caso de no ser posible la notificación electrónica se seguirá el procedimiento esta</w:t>
      </w:r>
      <w:r w:rsidR="00493167" w:rsidRPr="001F388B">
        <w:rPr>
          <w:rFonts w:ascii="Tahoma" w:hAnsi="Tahoma" w:cs="Tahoma"/>
          <w:sz w:val="24"/>
          <w:szCs w:val="24"/>
        </w:rPr>
        <w:t>blecido por la Ley 1437 de 2011.</w:t>
      </w:r>
    </w:p>
    <w:p w:rsidR="00493167" w:rsidRPr="001F388B" w:rsidRDefault="00493167" w:rsidP="00493167">
      <w:pPr>
        <w:pStyle w:val="Sinespaciado"/>
        <w:rPr>
          <w:rFonts w:ascii="Tahoma" w:hAnsi="Tahoma" w:cs="Tahoma"/>
          <w:sz w:val="24"/>
          <w:szCs w:val="24"/>
        </w:rPr>
      </w:pPr>
    </w:p>
    <w:p w:rsidR="00B87EA3" w:rsidRPr="001F388B" w:rsidRDefault="00B87EA3" w:rsidP="00B87EA3">
      <w:pPr>
        <w:tabs>
          <w:tab w:val="left" w:pos="-720"/>
          <w:tab w:val="left" w:pos="0"/>
        </w:tabs>
        <w:suppressAutoHyphens/>
        <w:spacing w:line="240" w:lineRule="atLeast"/>
        <w:ind w:right="49"/>
        <w:jc w:val="both"/>
        <w:rPr>
          <w:rFonts w:ascii="Tahoma" w:hAnsi="Tahoma" w:cs="Tahoma"/>
          <w:b/>
          <w:bCs/>
          <w:color w:val="000000" w:themeColor="text1"/>
        </w:rPr>
      </w:pPr>
      <w:r w:rsidRPr="001F388B">
        <w:rPr>
          <w:rFonts w:ascii="Tahoma" w:hAnsi="Tahoma" w:cs="Tahoma"/>
          <w:b/>
          <w:bCs/>
          <w:color w:val="000000" w:themeColor="text1"/>
        </w:rPr>
        <w:t>ARTÍCULO NOVENO</w:t>
      </w:r>
      <w:r w:rsidRPr="001F388B">
        <w:rPr>
          <w:rFonts w:ascii="Tahoma" w:hAnsi="Tahoma" w:cs="Tahoma"/>
          <w:color w:val="000000" w:themeColor="text1"/>
          <w:spacing w:val="-3"/>
          <w:lang w:val="es-ES_tradnl"/>
        </w:rPr>
        <w:t xml:space="preserve">: </w:t>
      </w:r>
      <w:r w:rsidRPr="001F388B">
        <w:rPr>
          <w:rFonts w:ascii="Tahoma" w:hAnsi="Tahoma" w:cs="Tahoma"/>
          <w:color w:val="000000" w:themeColor="text1"/>
        </w:rPr>
        <w:t xml:space="preserve">Publíquese el presente acto administrativo, a costas del interesado en el boletín ambiental de la </w:t>
      </w:r>
      <w:r w:rsidRPr="001F388B">
        <w:rPr>
          <w:rFonts w:ascii="Tahoma" w:hAnsi="Tahoma" w:cs="Tahoma"/>
          <w:b/>
          <w:color w:val="000000" w:themeColor="text1"/>
        </w:rPr>
        <w:t>CRQ</w:t>
      </w:r>
      <w:r w:rsidRPr="001F388B">
        <w:rPr>
          <w:rFonts w:ascii="Tahoma" w:hAnsi="Tahoma" w:cs="Tahoma"/>
          <w:b/>
          <w:bCs/>
          <w:color w:val="000000" w:themeColor="text1"/>
        </w:rPr>
        <w:t xml:space="preserve">, </w:t>
      </w:r>
      <w:r w:rsidRPr="001F388B">
        <w:rPr>
          <w:rFonts w:ascii="Tahoma" w:hAnsi="Tahoma" w:cs="Tahoma"/>
          <w:bCs/>
          <w:color w:val="000000" w:themeColor="text1"/>
        </w:rPr>
        <w:t>de conformidad con lo establecido en el artículo 71 de la Ley 99 de 1993.</w:t>
      </w:r>
    </w:p>
    <w:p w:rsidR="00B87EA3" w:rsidRPr="001F388B" w:rsidRDefault="00B87EA3" w:rsidP="00B87EA3">
      <w:pPr>
        <w:tabs>
          <w:tab w:val="left" w:pos="-851"/>
          <w:tab w:val="left" w:pos="-720"/>
          <w:tab w:val="left" w:pos="1600"/>
        </w:tabs>
        <w:suppressAutoHyphens/>
        <w:spacing w:line="240" w:lineRule="atLeast"/>
        <w:ind w:right="49"/>
        <w:jc w:val="both"/>
        <w:rPr>
          <w:rFonts w:ascii="Tahoma" w:hAnsi="Tahoma" w:cs="Tahoma"/>
          <w:color w:val="000000" w:themeColor="text1"/>
          <w:spacing w:val="-3"/>
          <w:lang w:val="es-ES_tradnl"/>
        </w:rPr>
      </w:pPr>
    </w:p>
    <w:p w:rsidR="00B87EA3" w:rsidRPr="001F388B" w:rsidRDefault="00B87EA3" w:rsidP="00B87EA3">
      <w:pPr>
        <w:tabs>
          <w:tab w:val="left" w:pos="-851"/>
          <w:tab w:val="left" w:pos="-720"/>
          <w:tab w:val="left" w:pos="1600"/>
        </w:tabs>
        <w:suppressAutoHyphens/>
        <w:spacing w:line="240" w:lineRule="atLeast"/>
        <w:ind w:right="49"/>
        <w:jc w:val="both"/>
        <w:rPr>
          <w:rFonts w:ascii="Tahoma" w:hAnsi="Tahoma" w:cs="Tahoma"/>
          <w:color w:val="000000" w:themeColor="text1"/>
          <w:spacing w:val="-3"/>
          <w:lang w:val="es-ES_tradnl"/>
        </w:rPr>
      </w:pPr>
      <w:r w:rsidRPr="001F388B">
        <w:rPr>
          <w:rFonts w:ascii="Tahoma" w:hAnsi="Tahoma" w:cs="Tahoma"/>
          <w:b/>
          <w:bCs/>
          <w:color w:val="000000" w:themeColor="text1"/>
        </w:rPr>
        <w:t xml:space="preserve">ARTÍCULO DÉCIMO: </w:t>
      </w:r>
      <w:r w:rsidRPr="001F388B">
        <w:rPr>
          <w:rFonts w:ascii="Tahoma" w:hAnsi="Tahoma" w:cs="Tahoma"/>
          <w:color w:val="000000" w:themeColor="text1"/>
          <w:spacing w:val="-3"/>
          <w:lang w:val="es-ES_tradnl"/>
        </w:rPr>
        <w:t>La presente Resolución rige a partir de la fecha de ejecutoria, de conformidad con el Artículo 87 de la Ley 1437 del 2011.</w:t>
      </w:r>
    </w:p>
    <w:p w:rsidR="00B87EA3" w:rsidRPr="001F388B" w:rsidRDefault="00B87EA3" w:rsidP="00B87EA3">
      <w:pPr>
        <w:tabs>
          <w:tab w:val="left" w:pos="-720"/>
          <w:tab w:val="left" w:pos="0"/>
        </w:tabs>
        <w:suppressAutoHyphens/>
        <w:spacing w:line="240" w:lineRule="atLeast"/>
        <w:ind w:right="49"/>
        <w:jc w:val="both"/>
        <w:rPr>
          <w:rFonts w:ascii="Tahoma" w:hAnsi="Tahoma" w:cs="Tahoma"/>
          <w:b/>
          <w:bCs/>
          <w:color w:val="000000" w:themeColor="text1"/>
        </w:rPr>
      </w:pPr>
    </w:p>
    <w:p w:rsidR="00B87EA3" w:rsidRPr="001F388B" w:rsidRDefault="00B87EA3" w:rsidP="00B87EA3">
      <w:pPr>
        <w:tabs>
          <w:tab w:val="left" w:pos="-720"/>
          <w:tab w:val="left" w:pos="0"/>
        </w:tabs>
        <w:suppressAutoHyphens/>
        <w:spacing w:line="240" w:lineRule="atLeast"/>
        <w:ind w:right="49"/>
        <w:jc w:val="both"/>
        <w:rPr>
          <w:rFonts w:ascii="Tahoma" w:hAnsi="Tahoma" w:cs="Tahoma"/>
          <w:color w:val="000000" w:themeColor="text1"/>
        </w:rPr>
      </w:pPr>
      <w:r w:rsidRPr="001F388B">
        <w:rPr>
          <w:rFonts w:ascii="Tahoma" w:hAnsi="Tahoma" w:cs="Tahoma"/>
          <w:b/>
          <w:bCs/>
          <w:color w:val="000000" w:themeColor="text1"/>
        </w:rPr>
        <w:t>ARTÍCULO ÚNDÉCIMO:</w:t>
      </w:r>
      <w:r w:rsidRPr="001F388B">
        <w:rPr>
          <w:rFonts w:ascii="Tahoma" w:hAnsi="Tahoma" w:cs="Tahoma"/>
          <w:color w:val="000000" w:themeColor="text1"/>
          <w:spacing w:val="-3"/>
          <w:lang w:val="es-ES_tradnl"/>
        </w:rPr>
        <w:t xml:space="preserve"> </w:t>
      </w:r>
      <w:r w:rsidRPr="001F388B">
        <w:rPr>
          <w:rFonts w:ascii="Tahoma" w:hAnsi="Tahoma" w:cs="Tahoma"/>
          <w:color w:val="000000" w:themeColor="text1"/>
        </w:rPr>
        <w:t xml:space="preserve">Remitir copia del presente Acto Administrativo expedido Por la Subdirección de Regulación y Control Ambiental de la Corporación Autónoma Regional del Quindío a la Alcaldía Municipal de </w:t>
      </w:r>
      <w:sdt>
        <w:sdtPr>
          <w:rPr>
            <w:rStyle w:val="MAYUSCULAS"/>
            <w:rFonts w:ascii="Tahoma" w:hAnsi="Tahoma" w:cs="Tahoma"/>
            <w:color w:val="000000" w:themeColor="text1"/>
            <w:sz w:val="24"/>
          </w:rPr>
          <w:alias w:val="Municipio"/>
          <w:tag w:val="Nombre municipio"/>
          <w:id w:val="77028884"/>
          <w:placeholder>
            <w:docPart w:val="EA246854A2D54D5D8FBAED1A7EBF27AA"/>
          </w:placeholder>
          <w:dropDownList>
            <w:listItem w:value="Elija un elemento."/>
            <w:listItem w:displayText="ARMENIA" w:value="ARMENIA"/>
            <w:listItem w:displayText="MONTENEGRO" w:value="MONTENEGRO"/>
            <w:listItem w:displayText="QUIMBAYA" w:value="QUIMBAYA"/>
            <w:listItem w:displayText="LA TEBAIDA" w:value="LA TEBAIDA"/>
            <w:listItem w:displayText="CIRCASIA" w:value="CIRCASIA"/>
            <w:listItem w:displayText="SALENTO" w:value="SALENTO"/>
            <w:listItem w:displayText="FILANDIA" w:value="FILANDIA"/>
            <w:listItem w:displayText="CORDOBA" w:value="CORDOBA"/>
            <w:listItem w:displayText="BUENAVISTA" w:value="BUENAVISTA"/>
            <w:listItem w:displayText="PIJAO" w:value="PIJAO"/>
            <w:listItem w:displayText="GENOVA" w:value="GENOVA"/>
            <w:listItem w:displayText="CALARCA" w:value="CALARCA"/>
          </w:dropDownList>
        </w:sdtPr>
        <w:sdtEndPr>
          <w:rPr>
            <w:rStyle w:val="Fuentedeprrafopredeter"/>
            <w:b w:val="0"/>
          </w:rPr>
        </w:sdtEndPr>
        <w:sdtContent>
          <w:r w:rsidRPr="001F388B">
            <w:rPr>
              <w:rStyle w:val="MAYUSCULAS"/>
              <w:rFonts w:ascii="Tahoma" w:hAnsi="Tahoma" w:cs="Tahoma"/>
              <w:color w:val="000000" w:themeColor="text1"/>
              <w:sz w:val="24"/>
            </w:rPr>
            <w:t>MONTENEGRO</w:t>
          </w:r>
        </w:sdtContent>
      </w:sdt>
      <w:r w:rsidRPr="001F388B">
        <w:rPr>
          <w:rFonts w:ascii="Tahoma" w:hAnsi="Tahoma" w:cs="Tahoma"/>
          <w:color w:val="000000" w:themeColor="text1"/>
        </w:rPr>
        <w:t xml:space="preserve"> </w:t>
      </w:r>
      <w:r w:rsidRPr="001F388B">
        <w:rPr>
          <w:rFonts w:ascii="Tahoma" w:hAnsi="Tahoma" w:cs="Tahoma"/>
          <w:b/>
          <w:color w:val="000000" w:themeColor="text1"/>
        </w:rPr>
        <w:t xml:space="preserve">QUINDÍO, </w:t>
      </w:r>
      <w:r w:rsidRPr="001F388B">
        <w:rPr>
          <w:rFonts w:ascii="Tahoma" w:hAnsi="Tahoma" w:cs="Tahoma"/>
          <w:color w:val="000000" w:themeColor="text1"/>
        </w:rPr>
        <w:t>de conformidad con lo contemplado en el Artículo 2.2.1.1.7.11 del Decreto 1076 del 2015, para que sea exhibido en un lugar visible.</w:t>
      </w:r>
    </w:p>
    <w:p w:rsidR="00B87EA3" w:rsidRPr="001F388B" w:rsidRDefault="00B87EA3" w:rsidP="00B87EA3">
      <w:pPr>
        <w:tabs>
          <w:tab w:val="left" w:pos="-851"/>
          <w:tab w:val="left" w:pos="-720"/>
          <w:tab w:val="left" w:pos="1600"/>
        </w:tabs>
        <w:suppressAutoHyphens/>
        <w:spacing w:line="240" w:lineRule="atLeast"/>
        <w:ind w:right="-284"/>
        <w:jc w:val="both"/>
        <w:rPr>
          <w:rFonts w:ascii="Tahoma" w:hAnsi="Tahoma" w:cs="Tahoma"/>
          <w:b/>
          <w:bCs/>
          <w:color w:val="000000" w:themeColor="text1"/>
          <w:spacing w:val="-3"/>
        </w:rPr>
      </w:pPr>
    </w:p>
    <w:p w:rsidR="00B87EA3" w:rsidRPr="001F388B" w:rsidRDefault="00B87EA3" w:rsidP="00B87EA3">
      <w:pPr>
        <w:tabs>
          <w:tab w:val="center" w:pos="4680"/>
        </w:tabs>
        <w:suppressAutoHyphens/>
        <w:spacing w:line="240" w:lineRule="atLeast"/>
        <w:jc w:val="center"/>
        <w:rPr>
          <w:rFonts w:ascii="Tahoma" w:hAnsi="Tahoma" w:cs="Tahoma"/>
          <w:b/>
          <w:bCs/>
          <w:color w:val="000000" w:themeColor="text1"/>
          <w:spacing w:val="-3"/>
          <w:lang w:val="es-ES_tradnl"/>
        </w:rPr>
      </w:pPr>
      <w:r w:rsidRPr="001F388B">
        <w:rPr>
          <w:rFonts w:ascii="Tahoma" w:hAnsi="Tahoma" w:cs="Tahoma"/>
          <w:b/>
          <w:bCs/>
          <w:color w:val="000000" w:themeColor="text1"/>
          <w:spacing w:val="-3"/>
          <w:lang w:val="es-ES_tradnl"/>
        </w:rPr>
        <w:t>NOTIFÍQUESE, PUBLÍQUESE Y CÚMPLASE.</w:t>
      </w:r>
    </w:p>
    <w:p w:rsidR="00B87EA3" w:rsidRPr="001F388B" w:rsidRDefault="00B87EA3" w:rsidP="00B87EA3">
      <w:pPr>
        <w:tabs>
          <w:tab w:val="left" w:pos="2730"/>
          <w:tab w:val="center" w:pos="4680"/>
        </w:tabs>
        <w:suppressAutoHyphens/>
        <w:spacing w:line="240" w:lineRule="atLeast"/>
        <w:jc w:val="both"/>
        <w:rPr>
          <w:rFonts w:ascii="Tahoma" w:hAnsi="Tahoma" w:cs="Tahoma"/>
          <w:b/>
          <w:color w:val="000000" w:themeColor="text1"/>
        </w:rPr>
      </w:pPr>
      <w:r w:rsidRPr="001F388B">
        <w:rPr>
          <w:rFonts w:ascii="Tahoma" w:hAnsi="Tahoma" w:cs="Tahoma"/>
          <w:b/>
          <w:bCs/>
          <w:color w:val="000000" w:themeColor="text1"/>
          <w:spacing w:val="-3"/>
          <w:lang w:val="es-ES_tradnl"/>
        </w:rPr>
        <w:tab/>
      </w:r>
    </w:p>
    <w:p w:rsidR="00B87EA3" w:rsidRPr="001F388B" w:rsidRDefault="00B87EA3" w:rsidP="00B87EA3">
      <w:pPr>
        <w:pStyle w:val="Sinespaciado"/>
        <w:jc w:val="center"/>
        <w:rPr>
          <w:rFonts w:ascii="Tahoma" w:hAnsi="Tahoma" w:cs="Tahoma"/>
          <w:b/>
          <w:color w:val="000000" w:themeColor="text1"/>
          <w:sz w:val="24"/>
          <w:szCs w:val="24"/>
          <w:lang w:val="es-ES" w:eastAsia="es-ES"/>
        </w:rPr>
      </w:pPr>
      <w:r w:rsidRPr="001F388B">
        <w:rPr>
          <w:rFonts w:ascii="Tahoma" w:eastAsia="Times New Roman" w:hAnsi="Tahoma" w:cs="Tahoma"/>
          <w:b/>
          <w:bCs/>
          <w:color w:val="000000" w:themeColor="text1"/>
          <w:sz w:val="24"/>
          <w:szCs w:val="24"/>
          <w:lang w:val="es-ES" w:eastAsia="es-ES"/>
        </w:rPr>
        <w:t>CARLOS ARIEL TRUKE OSPINA</w:t>
      </w:r>
      <w:r w:rsidRPr="001F388B">
        <w:rPr>
          <w:rFonts w:ascii="Tahoma" w:hAnsi="Tahoma" w:cs="Tahoma"/>
          <w:b/>
          <w:color w:val="000000" w:themeColor="text1"/>
          <w:sz w:val="24"/>
          <w:szCs w:val="24"/>
          <w:lang w:val="es-ES" w:eastAsia="es-ES"/>
        </w:rPr>
        <w:t>.</w:t>
      </w:r>
    </w:p>
    <w:p w:rsidR="00B87EA3" w:rsidRPr="001F388B" w:rsidRDefault="00B87EA3" w:rsidP="00B87EA3">
      <w:pPr>
        <w:pStyle w:val="Sinespaciado"/>
        <w:jc w:val="center"/>
        <w:rPr>
          <w:rFonts w:ascii="Tahoma" w:hAnsi="Tahoma" w:cs="Tahoma"/>
          <w:b/>
          <w:color w:val="000000" w:themeColor="text1"/>
          <w:sz w:val="24"/>
          <w:szCs w:val="24"/>
          <w:lang w:val="es-ES" w:eastAsia="es-ES"/>
        </w:rPr>
      </w:pPr>
      <w:r w:rsidRPr="001F388B">
        <w:rPr>
          <w:rFonts w:ascii="Tahoma" w:hAnsi="Tahoma" w:cs="Tahoma"/>
          <w:b/>
          <w:color w:val="000000" w:themeColor="text1"/>
          <w:sz w:val="24"/>
          <w:szCs w:val="24"/>
          <w:lang w:val="es-ES" w:eastAsia="es-ES"/>
        </w:rPr>
        <w:t>Subdirector de Regulación y Control Ambiental</w:t>
      </w:r>
    </w:p>
    <w:p w:rsidR="00B87EA3" w:rsidRPr="001F388B" w:rsidRDefault="00B87EA3" w:rsidP="00B87EA3">
      <w:pPr>
        <w:rPr>
          <w:rFonts w:ascii="Tahoma" w:hAnsi="Tahoma" w:cs="Tahoma"/>
        </w:rPr>
      </w:pPr>
      <w:r w:rsidRPr="001F388B">
        <w:rPr>
          <w:rFonts w:ascii="Tahoma" w:hAnsi="Tahoma" w:cs="Tahoma"/>
          <w:b/>
          <w:color w:val="000000" w:themeColor="text1"/>
          <w:lang w:val="es-ES"/>
        </w:rPr>
        <w:t>Corporación Autónoma Regional del Quindío</w:t>
      </w:r>
    </w:p>
    <w:p w:rsidR="00B87EA3" w:rsidRPr="001F388B" w:rsidRDefault="00B87EA3" w:rsidP="00B87EA3">
      <w:pPr>
        <w:jc w:val="center"/>
        <w:rPr>
          <w:rFonts w:ascii="Tahoma" w:hAnsi="Tahoma" w:cs="Tahoma"/>
        </w:rPr>
      </w:pPr>
    </w:p>
    <w:p w:rsidR="00493167" w:rsidRPr="001F388B" w:rsidRDefault="00493167" w:rsidP="00B87EA3">
      <w:pPr>
        <w:jc w:val="center"/>
        <w:rPr>
          <w:rFonts w:ascii="Tahoma" w:hAnsi="Tahoma" w:cs="Tahoma"/>
        </w:rPr>
      </w:pPr>
    </w:p>
    <w:p w:rsidR="00493167" w:rsidRPr="001F388B" w:rsidRDefault="00493167" w:rsidP="00B87EA3">
      <w:pPr>
        <w:jc w:val="center"/>
        <w:rPr>
          <w:rFonts w:ascii="Tahoma" w:hAnsi="Tahoma" w:cs="Tahoma"/>
        </w:rPr>
      </w:pPr>
    </w:p>
    <w:p w:rsidR="00493167" w:rsidRPr="001F388B" w:rsidRDefault="00493167" w:rsidP="00B87EA3">
      <w:pPr>
        <w:jc w:val="center"/>
        <w:rPr>
          <w:rFonts w:ascii="Tahoma" w:hAnsi="Tahoma" w:cs="Tahoma"/>
        </w:rPr>
      </w:pPr>
    </w:p>
    <w:p w:rsidR="00493167" w:rsidRPr="001F388B" w:rsidRDefault="00493167" w:rsidP="00493167">
      <w:pPr>
        <w:pStyle w:val="Encabezado"/>
        <w:tabs>
          <w:tab w:val="clear" w:pos="4419"/>
          <w:tab w:val="clear" w:pos="8838"/>
          <w:tab w:val="left" w:pos="2400"/>
        </w:tabs>
        <w:jc w:val="center"/>
        <w:rPr>
          <w:rFonts w:ascii="Tahoma" w:hAnsi="Tahoma" w:cs="Tahoma"/>
          <w:b/>
          <w:sz w:val="24"/>
          <w:szCs w:val="24"/>
        </w:rPr>
      </w:pPr>
      <w:r w:rsidRPr="001F388B">
        <w:rPr>
          <w:rFonts w:ascii="Tahoma" w:hAnsi="Tahoma" w:cs="Tahoma"/>
          <w:b/>
          <w:sz w:val="24"/>
          <w:szCs w:val="24"/>
        </w:rPr>
        <w:t xml:space="preserve">RESOLUCIÓN No.1357 DEL 03-07-2020 </w:t>
      </w:r>
    </w:p>
    <w:p w:rsidR="00493167" w:rsidRPr="001F388B" w:rsidRDefault="00493167" w:rsidP="00493167">
      <w:pPr>
        <w:jc w:val="center"/>
        <w:rPr>
          <w:rFonts w:ascii="Tahoma" w:hAnsi="Tahoma" w:cs="Tahoma"/>
        </w:rPr>
      </w:pPr>
      <w:r w:rsidRPr="001F388B">
        <w:rPr>
          <w:rFonts w:ascii="Tahoma" w:hAnsi="Tahoma" w:cs="Tahoma"/>
          <w:b/>
        </w:rPr>
        <w:t>POR MEDIO DE LA CUAL SE CONCEDE UNA AUTORIZACIÓN DE APROVECHAMIENTO FORESTAL</w:t>
      </w:r>
    </w:p>
    <w:p w:rsidR="00B87EA3" w:rsidRPr="001F388B" w:rsidRDefault="00B87EA3" w:rsidP="00B87EA3">
      <w:pPr>
        <w:pStyle w:val="Sinespaciado"/>
        <w:ind w:right="-232"/>
        <w:contextualSpacing/>
        <w:rPr>
          <w:rFonts w:ascii="Tahoma" w:hAnsi="Tahoma" w:cs="Tahoma"/>
          <w:b/>
          <w:i/>
          <w:sz w:val="24"/>
          <w:szCs w:val="24"/>
        </w:rPr>
      </w:pPr>
    </w:p>
    <w:p w:rsidR="00493167" w:rsidRPr="001F388B" w:rsidRDefault="00493167" w:rsidP="00B87EA3">
      <w:pPr>
        <w:pStyle w:val="Sinespaciado"/>
        <w:ind w:right="-232"/>
        <w:contextualSpacing/>
        <w:rPr>
          <w:rFonts w:ascii="Tahoma" w:hAnsi="Tahoma" w:cs="Tahoma"/>
          <w:b/>
          <w:i/>
          <w:sz w:val="24"/>
          <w:szCs w:val="24"/>
        </w:rPr>
      </w:pPr>
    </w:p>
    <w:p w:rsidR="00493167" w:rsidRPr="001F388B" w:rsidRDefault="00493167" w:rsidP="00493167">
      <w:pPr>
        <w:pStyle w:val="Ttulo1"/>
        <w:ind w:right="-284"/>
        <w:rPr>
          <w:rFonts w:ascii="Tahoma" w:hAnsi="Tahoma" w:cs="Tahoma"/>
          <w:i/>
          <w:iCs/>
        </w:rPr>
      </w:pPr>
      <w:r w:rsidRPr="001F388B">
        <w:rPr>
          <w:rFonts w:ascii="Tahoma" w:hAnsi="Tahoma" w:cs="Tahoma"/>
        </w:rPr>
        <w:t>R E S U E L V E:</w:t>
      </w:r>
    </w:p>
    <w:p w:rsidR="00493167" w:rsidRPr="001F388B" w:rsidRDefault="00493167" w:rsidP="00493167">
      <w:pPr>
        <w:ind w:right="-284"/>
        <w:rPr>
          <w:rFonts w:ascii="Tahoma" w:hAnsi="Tahoma" w:cs="Tahoma"/>
          <w:lang w:val="es-ES_tradnl"/>
        </w:rPr>
      </w:pPr>
    </w:p>
    <w:p w:rsidR="00493167" w:rsidRPr="001F388B" w:rsidRDefault="00493167" w:rsidP="00493167">
      <w:pPr>
        <w:tabs>
          <w:tab w:val="left" w:pos="-720"/>
          <w:tab w:val="left" w:pos="0"/>
        </w:tabs>
        <w:suppressAutoHyphens/>
        <w:spacing w:line="240" w:lineRule="atLeast"/>
        <w:ind w:right="-284"/>
        <w:jc w:val="both"/>
        <w:rPr>
          <w:rFonts w:ascii="Tahoma" w:hAnsi="Tahoma" w:cs="Tahoma"/>
          <w:b/>
        </w:rPr>
      </w:pPr>
      <w:r w:rsidRPr="001F388B">
        <w:rPr>
          <w:rFonts w:ascii="Tahoma" w:hAnsi="Tahoma" w:cs="Tahoma"/>
          <w:b/>
          <w:bCs/>
          <w:spacing w:val="-3"/>
          <w:lang w:val="es-ES_tradnl"/>
        </w:rPr>
        <w:t xml:space="preserve">ARTÍCULO PRIMERO:  </w:t>
      </w:r>
      <w:r w:rsidRPr="001F388B">
        <w:rPr>
          <w:rFonts w:ascii="Tahoma" w:hAnsi="Tahoma" w:cs="Tahoma"/>
          <w:bCs/>
          <w:spacing w:val="-3"/>
          <w:lang w:val="es-ES_tradnl"/>
        </w:rPr>
        <w:t xml:space="preserve">Concédase a la sociedad </w:t>
      </w:r>
      <w:r w:rsidRPr="001F388B">
        <w:rPr>
          <w:rFonts w:ascii="Tahoma" w:hAnsi="Tahoma" w:cs="Tahoma"/>
          <w:b/>
        </w:rPr>
        <w:t>HUMBERTO ECHEVERRY Y CIA S.EN C.</w:t>
      </w:r>
      <w:r w:rsidRPr="001F388B">
        <w:rPr>
          <w:rFonts w:ascii="Tahoma" w:hAnsi="Tahoma" w:cs="Tahoma"/>
        </w:rPr>
        <w:t xml:space="preserve"> identificada con el NIT#890000956-5, esta última en calidad de PROPIETARIA  y REPRESENTADA LEGALMENTE por CECILIA BETANCOURT DE ECHEVERRI identificada con Cédula de Ciudadanía No. 24.457.661, autorización de aprovechamiento forestal persistente de guadua  tipo II en el predio  rural 1) BALSORA VEREDA JAPÓN identificado con el número de Matrícula Inmobiliaria No. 280-33516  y Ficha Catastral 63401000100060002000 ubicado en la vereda LA TEBAIDA MUNICIPIO DE LA TEBAIDA QUINDÍO, y cuyos linderos se encuentran en la Escritura Pública 2.886 del 05 de Octubre de 2007 inscrita en la Notaría Segunda del Circulo de Armenia Quindío.</w:t>
      </w:r>
    </w:p>
    <w:p w:rsidR="00493167" w:rsidRPr="001F388B" w:rsidRDefault="00493167" w:rsidP="00493167">
      <w:pPr>
        <w:tabs>
          <w:tab w:val="left" w:pos="-720"/>
          <w:tab w:val="left" w:pos="0"/>
        </w:tabs>
        <w:suppressAutoHyphens/>
        <w:spacing w:line="240" w:lineRule="atLeast"/>
        <w:ind w:right="-284"/>
        <w:jc w:val="both"/>
        <w:rPr>
          <w:rFonts w:ascii="Tahoma" w:hAnsi="Tahoma" w:cs="Tahoma"/>
          <w:b/>
        </w:rPr>
      </w:pPr>
    </w:p>
    <w:p w:rsidR="00493167" w:rsidRPr="001F388B" w:rsidRDefault="00493167" w:rsidP="00493167">
      <w:pPr>
        <w:tabs>
          <w:tab w:val="left" w:pos="-720"/>
          <w:tab w:val="left" w:pos="0"/>
        </w:tabs>
        <w:suppressAutoHyphens/>
        <w:spacing w:line="240" w:lineRule="atLeast"/>
        <w:ind w:right="-284"/>
        <w:jc w:val="both"/>
        <w:rPr>
          <w:rFonts w:ascii="Tahoma" w:hAnsi="Tahoma" w:cs="Tahoma"/>
          <w:spacing w:val="-3"/>
          <w:lang w:val="es-ES_tradnl"/>
        </w:rPr>
      </w:pPr>
      <w:r w:rsidRPr="001F388B">
        <w:rPr>
          <w:rFonts w:ascii="Tahoma" w:hAnsi="Tahoma" w:cs="Tahoma"/>
          <w:b/>
        </w:rPr>
        <w:t>PARÁGRAFO 1:</w:t>
      </w:r>
      <w:r w:rsidRPr="001F388B">
        <w:rPr>
          <w:rFonts w:ascii="Tahoma" w:hAnsi="Tahoma" w:cs="Tahoma"/>
        </w:rPr>
        <w:t xml:space="preserve"> El término para el Aprovechamiento Forestal será</w:t>
      </w:r>
      <w:r w:rsidRPr="001F388B">
        <w:rPr>
          <w:rFonts w:ascii="Tahoma" w:hAnsi="Tahoma" w:cs="Tahoma"/>
          <w:spacing w:val="-3"/>
          <w:lang w:val="es-ES_tradnl"/>
        </w:rPr>
        <w:t xml:space="preserve"> de </w:t>
      </w:r>
      <w:sdt>
        <w:sdtPr>
          <w:rPr>
            <w:rStyle w:val="MAYUSCULAS"/>
            <w:rFonts w:ascii="Tahoma" w:hAnsi="Tahoma" w:cs="Tahoma"/>
            <w:sz w:val="24"/>
          </w:rPr>
          <w:alias w:val="Tiempo"/>
          <w:tag w:val="Duracion del aprovechamiento"/>
          <w:id w:val="-1544053618"/>
          <w:placeholder>
            <w:docPart w:val="B438BE6F55CE4C28A9DABA9616A01197"/>
          </w:placeholder>
          <w:dropDownList>
            <w:listItem w:value="Elija un elemento."/>
            <w:listItem w:displayText="CIENTO VEINTE (120) DIAS" w:value="CIENTO VEINTE (120) DIAS"/>
            <w:listItem w:displayText="CIENTO OCHENTA (180) DIAS" w:value="CIENTO OCHENTA (180) DIAS"/>
            <w:listItem w:displayText="TRECIENTOS SESENTA Y CINCO (365) DIAS" w:value="TRECIENTOS SESENTA Y CINCO (365) DIAS"/>
            <w:listItem w:displayText="DOCIENTOS SESENTA (270) DIAS" w:value="DOCIENTOS SESENTA (270) DIAS"/>
            <w:listItem w:displayText="NOVENTA (90) DIAS" w:value="NOVENTA (90) DIAS"/>
          </w:dropDownList>
        </w:sdtPr>
        <w:sdtEndPr>
          <w:rPr>
            <w:rStyle w:val="Fuentedeprrafopredeter"/>
            <w:b w:val="0"/>
          </w:rPr>
        </w:sdtEndPr>
        <w:sdtContent>
          <w:r w:rsidRPr="001F388B">
            <w:rPr>
              <w:rStyle w:val="MAYUSCULAS"/>
              <w:rFonts w:ascii="Tahoma" w:hAnsi="Tahoma" w:cs="Tahoma"/>
              <w:sz w:val="24"/>
            </w:rPr>
            <w:t>TRECIENTOS SESENTA Y CINCO (365) DIAS</w:t>
          </w:r>
        </w:sdtContent>
      </w:sdt>
      <w:r w:rsidRPr="001F388B">
        <w:rPr>
          <w:rStyle w:val="MAYUSCULAS"/>
          <w:rFonts w:ascii="Tahoma" w:hAnsi="Tahoma" w:cs="Tahoma"/>
          <w:sz w:val="24"/>
        </w:rPr>
        <w:t xml:space="preserve"> calendario</w:t>
      </w:r>
      <w:r w:rsidRPr="001F388B">
        <w:rPr>
          <w:rFonts w:ascii="Tahoma" w:hAnsi="Tahoma" w:cs="Tahoma"/>
          <w:spacing w:val="-3"/>
          <w:lang w:val="es-ES_tradnl"/>
        </w:rPr>
        <w:t>, contados a partir de la fecha de ejecutoria del presente acto administrativo, para lo cual se deberá tener en cuenta las disposiciones contempladas en el Artículo 87 de la Ley 1437 de 2011.</w:t>
      </w:r>
    </w:p>
    <w:p w:rsidR="00493167" w:rsidRPr="001F388B" w:rsidRDefault="00493167" w:rsidP="00493167">
      <w:pPr>
        <w:tabs>
          <w:tab w:val="left" w:pos="-720"/>
          <w:tab w:val="left" w:pos="0"/>
        </w:tabs>
        <w:suppressAutoHyphens/>
        <w:spacing w:line="240" w:lineRule="atLeast"/>
        <w:ind w:right="-284"/>
        <w:jc w:val="both"/>
        <w:rPr>
          <w:rFonts w:ascii="Tahoma" w:hAnsi="Tahoma" w:cs="Tahoma"/>
          <w:spacing w:val="-3"/>
          <w:lang w:val="es-ES_tradnl"/>
        </w:rPr>
      </w:pPr>
    </w:p>
    <w:p w:rsidR="00493167" w:rsidRPr="001F388B" w:rsidRDefault="00493167" w:rsidP="00493167">
      <w:pPr>
        <w:tabs>
          <w:tab w:val="left" w:pos="-720"/>
          <w:tab w:val="left" w:pos="0"/>
        </w:tabs>
        <w:suppressAutoHyphens/>
        <w:spacing w:line="240" w:lineRule="atLeast"/>
        <w:ind w:right="-284"/>
        <w:jc w:val="both"/>
        <w:rPr>
          <w:rFonts w:ascii="Tahoma" w:hAnsi="Tahoma" w:cs="Tahoma"/>
          <w:b/>
        </w:rPr>
      </w:pPr>
      <w:r w:rsidRPr="001F388B">
        <w:rPr>
          <w:rFonts w:ascii="Tahoma" w:hAnsi="Tahoma" w:cs="Tahoma"/>
          <w:b/>
          <w:bCs/>
        </w:rPr>
        <w:lastRenderedPageBreak/>
        <w:t>PARÁGRAFO 2</w:t>
      </w:r>
      <w:r w:rsidRPr="001F388B">
        <w:rPr>
          <w:rFonts w:ascii="Tahoma" w:hAnsi="Tahoma" w:cs="Tahoma"/>
        </w:rPr>
        <w:t xml:space="preserve">: El corte y aprovechamiento será de </w:t>
      </w:r>
      <w:r w:rsidRPr="001F388B">
        <w:rPr>
          <w:rFonts w:ascii="Tahoma" w:hAnsi="Tahoma" w:cs="Tahoma"/>
          <w:b/>
        </w:rPr>
        <w:t>SEIS MIL NOVECIENTOS CINCUENTA</w:t>
      </w:r>
      <w:r w:rsidRPr="001F388B">
        <w:rPr>
          <w:rFonts w:ascii="Tahoma" w:hAnsi="Tahoma" w:cs="Tahoma"/>
        </w:rPr>
        <w:t xml:space="preserve"> </w:t>
      </w:r>
      <w:r w:rsidRPr="001F388B">
        <w:rPr>
          <w:rFonts w:ascii="Tahoma" w:hAnsi="Tahoma" w:cs="Tahoma"/>
          <w:b/>
          <w:bCs/>
        </w:rPr>
        <w:t xml:space="preserve">(6.950) </w:t>
      </w:r>
      <w:r w:rsidRPr="001F388B">
        <w:rPr>
          <w:rFonts w:ascii="Tahoma" w:hAnsi="Tahoma" w:cs="Tahoma"/>
          <w:bCs/>
        </w:rPr>
        <w:t>culmos de</w:t>
      </w:r>
      <w:r w:rsidRPr="001F388B">
        <w:rPr>
          <w:rFonts w:ascii="Tahoma" w:hAnsi="Tahoma" w:cs="Tahoma"/>
          <w:b/>
          <w:bCs/>
        </w:rPr>
        <w:t xml:space="preserve"> </w:t>
      </w:r>
      <w:r w:rsidRPr="001F388B">
        <w:rPr>
          <w:rFonts w:ascii="Tahoma" w:hAnsi="Tahoma" w:cs="Tahoma"/>
        </w:rPr>
        <w:t xml:space="preserve">guadua por el sistema de entresaca selectiva, </w:t>
      </w:r>
      <w:r w:rsidRPr="001F388B">
        <w:rPr>
          <w:rStyle w:val="Estilo1"/>
          <w:rFonts w:ascii="Tahoma" w:hAnsi="Tahoma" w:cs="Tahoma"/>
          <w:sz w:val="24"/>
        </w:rPr>
        <w:t>equivalentes a un volumen a aprovechar de 818.1m</w:t>
      </w:r>
      <w:r w:rsidRPr="001F388B">
        <w:rPr>
          <w:rStyle w:val="Estilo1"/>
          <w:rFonts w:ascii="Tahoma" w:hAnsi="Tahoma" w:cs="Tahoma"/>
          <w:sz w:val="24"/>
          <w:vertAlign w:val="superscript"/>
        </w:rPr>
        <w:t>3</w:t>
      </w:r>
      <w:r w:rsidRPr="001F388B">
        <w:rPr>
          <w:rStyle w:val="Estilo1"/>
          <w:rFonts w:ascii="Tahoma" w:hAnsi="Tahoma" w:cs="Tahoma"/>
          <w:sz w:val="24"/>
        </w:rPr>
        <w:t xml:space="preserve">, </w:t>
      </w:r>
      <w:r w:rsidRPr="001F388B">
        <w:rPr>
          <w:rFonts w:ascii="Tahoma" w:hAnsi="Tahoma" w:cs="Tahoma"/>
        </w:rPr>
        <w:t xml:space="preserve">correspondiente a una intensidad de corte del </w:t>
      </w:r>
      <w:sdt>
        <w:sdtPr>
          <w:rPr>
            <w:rStyle w:val="MAYUSCULAS"/>
            <w:rFonts w:ascii="Tahoma" w:hAnsi="Tahoma" w:cs="Tahoma"/>
            <w:sz w:val="24"/>
          </w:rPr>
          <w:alias w:val="I.C."/>
          <w:tag w:val="I.C."/>
          <w:id w:val="1727106541"/>
          <w:placeholder>
            <w:docPart w:val="222A8F7F1C0D4C68997AD23A271F8932"/>
          </w:placeholder>
          <w:dropDownList>
            <w:listItem w:value="Elija un elemento."/>
            <w:listItem w:displayText="20%" w:value="20%"/>
            <w:listItem w:displayText="25%" w:value="25%"/>
            <w:listItem w:displayText="30%" w:value="30%"/>
            <w:listItem w:displayText="31%" w:value="31%"/>
            <w:listItem w:displayText="32%" w:value="32%"/>
            <w:listItem w:displayText="33%" w:value="33%"/>
            <w:listItem w:displayText="34%" w:value="34%"/>
            <w:listItem w:displayText="35%" w:value="35%"/>
            <w:listItem w:displayText="36%" w:value="36%"/>
            <w:listItem w:displayText="37%" w:value="37%"/>
            <w:listItem w:displayText="38%" w:value="38%"/>
          </w:dropDownList>
        </w:sdtPr>
        <w:sdtEndPr>
          <w:rPr>
            <w:rStyle w:val="Fuentedeprrafopredeter"/>
            <w:b w:val="0"/>
          </w:rPr>
        </w:sdtEndPr>
        <w:sdtContent>
          <w:r w:rsidRPr="001F388B">
            <w:rPr>
              <w:rStyle w:val="MAYUSCULAS"/>
              <w:rFonts w:ascii="Tahoma" w:hAnsi="Tahoma" w:cs="Tahoma"/>
              <w:sz w:val="24"/>
            </w:rPr>
            <w:t>35%</w:t>
          </w:r>
        </w:sdtContent>
      </w:sdt>
      <w:r w:rsidRPr="001F388B">
        <w:rPr>
          <w:rFonts w:ascii="Tahoma" w:hAnsi="Tahoma" w:cs="Tahoma"/>
        </w:rPr>
        <w:t xml:space="preserve"> del total de guaduas adultas (</w:t>
      </w:r>
      <w:r w:rsidRPr="001F388B">
        <w:rPr>
          <w:rFonts w:ascii="Tahoma" w:hAnsi="Tahoma" w:cs="Tahoma"/>
          <w:b/>
        </w:rPr>
        <w:t>maduras y sobremaduras</w:t>
      </w:r>
      <w:r w:rsidRPr="001F388B">
        <w:rPr>
          <w:rFonts w:ascii="Tahoma" w:hAnsi="Tahoma" w:cs="Tahoma"/>
        </w:rPr>
        <w:t>), de acuerdo a la oferta natural del rodal.</w:t>
      </w:r>
    </w:p>
    <w:p w:rsidR="00493167" w:rsidRPr="001F388B" w:rsidRDefault="00493167" w:rsidP="00493167">
      <w:pPr>
        <w:tabs>
          <w:tab w:val="left" w:pos="-720"/>
          <w:tab w:val="left" w:pos="0"/>
        </w:tabs>
        <w:suppressAutoHyphens/>
        <w:spacing w:line="240" w:lineRule="atLeast"/>
        <w:ind w:right="-284"/>
        <w:jc w:val="both"/>
        <w:rPr>
          <w:rFonts w:ascii="Tahoma" w:hAnsi="Tahoma" w:cs="Tahoma"/>
          <w:spacing w:val="-3"/>
          <w:lang w:val="es-ES_tradnl"/>
        </w:rPr>
      </w:pPr>
    </w:p>
    <w:p w:rsidR="00493167" w:rsidRPr="001F388B" w:rsidRDefault="00493167" w:rsidP="00493167">
      <w:pPr>
        <w:tabs>
          <w:tab w:val="left" w:pos="-720"/>
          <w:tab w:val="left" w:pos="0"/>
        </w:tabs>
        <w:suppressAutoHyphens/>
        <w:spacing w:line="240" w:lineRule="atLeast"/>
        <w:ind w:right="-284"/>
        <w:jc w:val="both"/>
        <w:rPr>
          <w:rFonts w:ascii="Tahoma" w:hAnsi="Tahoma" w:cs="Tahoma"/>
        </w:rPr>
      </w:pPr>
      <w:r w:rsidRPr="001F388B">
        <w:rPr>
          <w:rFonts w:ascii="Tahoma" w:hAnsi="Tahoma" w:cs="Tahoma"/>
          <w:b/>
        </w:rPr>
        <w:t xml:space="preserve">ARTICULO SEGUNDO: </w:t>
      </w:r>
      <w:r w:rsidRPr="001F388B">
        <w:rPr>
          <w:rFonts w:ascii="Tahoma" w:hAnsi="Tahoma" w:cs="Tahoma"/>
        </w:rPr>
        <w:t xml:space="preserve">Realizar Manejo Silvicultural al </w:t>
      </w:r>
      <w:r w:rsidRPr="001F388B">
        <w:rPr>
          <w:rStyle w:val="Estilo1"/>
          <w:rFonts w:ascii="Tahoma" w:hAnsi="Tahoma" w:cs="Tahoma"/>
          <w:sz w:val="24"/>
        </w:rPr>
        <w:t>lote de guadua, el cual presenta</w:t>
      </w:r>
      <w:r w:rsidRPr="001F388B">
        <w:rPr>
          <w:rFonts w:ascii="Tahoma" w:hAnsi="Tahoma" w:cs="Tahoma"/>
        </w:rPr>
        <w:t xml:space="preserve"> un área total 70500 mts2 (Ver cuadro adjunto). El cual se localiza en las siguientes coordenadas geográficas: </w:t>
      </w:r>
    </w:p>
    <w:tbl>
      <w:tblPr>
        <w:tblStyle w:val="Tablaconcuadrcula"/>
        <w:tblW w:w="0" w:type="auto"/>
        <w:jc w:val="center"/>
        <w:tblLook w:val="04A0" w:firstRow="1" w:lastRow="0" w:firstColumn="1" w:lastColumn="0" w:noHBand="0" w:noVBand="1"/>
      </w:tblPr>
      <w:tblGrid>
        <w:gridCol w:w="1957"/>
        <w:gridCol w:w="2098"/>
      </w:tblGrid>
      <w:tr w:rsidR="00493167" w:rsidRPr="001F388B" w:rsidTr="00EA2EE7">
        <w:trPr>
          <w:jc w:val="center"/>
        </w:trPr>
        <w:tc>
          <w:tcPr>
            <w:tcW w:w="3131" w:type="dxa"/>
            <w:vAlign w:val="center"/>
          </w:tcPr>
          <w:p w:rsidR="00493167" w:rsidRPr="001F388B" w:rsidRDefault="00493167" w:rsidP="00EA2EE7">
            <w:pPr>
              <w:pStyle w:val="Textoindependiente"/>
              <w:jc w:val="center"/>
              <w:rPr>
                <w:rFonts w:ascii="Tahoma" w:hAnsi="Tahoma" w:cs="Tahoma"/>
                <w:b/>
                <w:bCs/>
                <w:sz w:val="24"/>
                <w:szCs w:val="24"/>
                <w:lang w:val="en-US"/>
              </w:rPr>
            </w:pPr>
            <w:r w:rsidRPr="001F388B">
              <w:rPr>
                <w:rFonts w:ascii="Tahoma" w:hAnsi="Tahoma" w:cs="Tahoma"/>
                <w:b/>
                <w:bCs/>
                <w:sz w:val="24"/>
                <w:szCs w:val="24"/>
                <w:lang w:val="en-US"/>
              </w:rPr>
              <w:t>LATITUD (N)</w:t>
            </w:r>
          </w:p>
        </w:tc>
        <w:tc>
          <w:tcPr>
            <w:tcW w:w="3131" w:type="dxa"/>
            <w:vAlign w:val="center"/>
          </w:tcPr>
          <w:p w:rsidR="00493167" w:rsidRPr="001F388B" w:rsidRDefault="00493167" w:rsidP="00EA2EE7">
            <w:pPr>
              <w:pStyle w:val="Textoindependiente"/>
              <w:jc w:val="center"/>
              <w:rPr>
                <w:rFonts w:ascii="Tahoma" w:hAnsi="Tahoma" w:cs="Tahoma"/>
                <w:b/>
                <w:bCs/>
                <w:sz w:val="24"/>
                <w:szCs w:val="24"/>
                <w:lang w:val="en-US"/>
              </w:rPr>
            </w:pPr>
            <w:r w:rsidRPr="001F388B">
              <w:rPr>
                <w:rFonts w:ascii="Tahoma" w:hAnsi="Tahoma" w:cs="Tahoma"/>
                <w:b/>
                <w:bCs/>
                <w:sz w:val="24"/>
                <w:szCs w:val="24"/>
                <w:lang w:val="en-US"/>
              </w:rPr>
              <w:t>LONGITUD (O)</w:t>
            </w:r>
          </w:p>
        </w:tc>
      </w:tr>
      <w:tr w:rsidR="00493167" w:rsidRPr="001F388B" w:rsidTr="00EA2EE7">
        <w:trPr>
          <w:jc w:val="center"/>
        </w:trPr>
        <w:tc>
          <w:tcPr>
            <w:tcW w:w="3131" w:type="dxa"/>
          </w:tcPr>
          <w:p w:rsidR="00493167" w:rsidRPr="001F388B" w:rsidRDefault="00493167" w:rsidP="00EA2EE7">
            <w:pPr>
              <w:pStyle w:val="Textoindependiente"/>
              <w:jc w:val="center"/>
              <w:rPr>
                <w:rFonts w:ascii="Tahoma" w:hAnsi="Tahoma" w:cs="Tahoma"/>
                <w:b/>
                <w:bCs/>
                <w:sz w:val="24"/>
                <w:szCs w:val="24"/>
              </w:rPr>
            </w:pPr>
            <w:r w:rsidRPr="001F388B">
              <w:rPr>
                <w:rFonts w:ascii="Tahoma" w:hAnsi="Tahoma" w:cs="Tahoma"/>
                <w:b/>
                <w:bCs/>
                <w:sz w:val="24"/>
                <w:szCs w:val="24"/>
              </w:rPr>
              <w:t xml:space="preserve">  4°25'0.47"N</w:t>
            </w:r>
          </w:p>
        </w:tc>
        <w:tc>
          <w:tcPr>
            <w:tcW w:w="3131" w:type="dxa"/>
          </w:tcPr>
          <w:p w:rsidR="00493167" w:rsidRPr="001F388B" w:rsidRDefault="00493167" w:rsidP="00EA2EE7">
            <w:pPr>
              <w:pStyle w:val="Textoindependiente"/>
              <w:jc w:val="center"/>
              <w:rPr>
                <w:rFonts w:ascii="Tahoma" w:hAnsi="Tahoma" w:cs="Tahoma"/>
                <w:b/>
                <w:bCs/>
                <w:sz w:val="24"/>
                <w:szCs w:val="24"/>
              </w:rPr>
            </w:pPr>
            <w:r w:rsidRPr="001F388B">
              <w:rPr>
                <w:rFonts w:ascii="Tahoma" w:hAnsi="Tahoma" w:cs="Tahoma"/>
                <w:b/>
                <w:bCs/>
                <w:sz w:val="24"/>
                <w:szCs w:val="24"/>
              </w:rPr>
              <w:t>75°53'20.81"O</w:t>
            </w:r>
          </w:p>
        </w:tc>
      </w:tr>
      <w:tr w:rsidR="00493167" w:rsidRPr="001F388B" w:rsidTr="00EA2EE7">
        <w:trPr>
          <w:jc w:val="center"/>
        </w:trPr>
        <w:tc>
          <w:tcPr>
            <w:tcW w:w="3131" w:type="dxa"/>
          </w:tcPr>
          <w:p w:rsidR="00493167" w:rsidRPr="001F388B" w:rsidRDefault="00493167" w:rsidP="00EA2EE7">
            <w:pPr>
              <w:pStyle w:val="Textoindependiente"/>
              <w:jc w:val="center"/>
              <w:rPr>
                <w:rFonts w:ascii="Tahoma" w:hAnsi="Tahoma" w:cs="Tahoma"/>
                <w:b/>
                <w:bCs/>
                <w:sz w:val="24"/>
                <w:szCs w:val="24"/>
              </w:rPr>
            </w:pPr>
            <w:r w:rsidRPr="001F388B">
              <w:rPr>
                <w:rFonts w:ascii="Tahoma" w:hAnsi="Tahoma" w:cs="Tahoma"/>
                <w:b/>
                <w:bCs/>
                <w:sz w:val="24"/>
                <w:szCs w:val="24"/>
              </w:rPr>
              <w:t>4°25'2.16"N</w:t>
            </w:r>
          </w:p>
        </w:tc>
        <w:tc>
          <w:tcPr>
            <w:tcW w:w="3131" w:type="dxa"/>
          </w:tcPr>
          <w:p w:rsidR="00493167" w:rsidRPr="001F388B" w:rsidRDefault="00493167" w:rsidP="00EA2EE7">
            <w:pPr>
              <w:pStyle w:val="Textoindependiente"/>
              <w:jc w:val="center"/>
              <w:rPr>
                <w:rFonts w:ascii="Tahoma" w:hAnsi="Tahoma" w:cs="Tahoma"/>
                <w:b/>
                <w:bCs/>
                <w:sz w:val="24"/>
                <w:szCs w:val="24"/>
              </w:rPr>
            </w:pPr>
            <w:r w:rsidRPr="001F388B">
              <w:rPr>
                <w:rFonts w:ascii="Tahoma" w:hAnsi="Tahoma" w:cs="Tahoma"/>
                <w:b/>
                <w:bCs/>
                <w:sz w:val="24"/>
                <w:szCs w:val="24"/>
              </w:rPr>
              <w:t>75°53'23.80"O</w:t>
            </w:r>
          </w:p>
        </w:tc>
      </w:tr>
      <w:tr w:rsidR="00493167" w:rsidRPr="001F388B" w:rsidTr="00EA2EE7">
        <w:trPr>
          <w:jc w:val="center"/>
        </w:trPr>
        <w:tc>
          <w:tcPr>
            <w:tcW w:w="3131" w:type="dxa"/>
          </w:tcPr>
          <w:p w:rsidR="00493167" w:rsidRPr="001F388B" w:rsidRDefault="00493167" w:rsidP="00EA2EE7">
            <w:pPr>
              <w:pStyle w:val="Textoindependiente"/>
              <w:jc w:val="center"/>
              <w:rPr>
                <w:rFonts w:ascii="Tahoma" w:hAnsi="Tahoma" w:cs="Tahoma"/>
                <w:b/>
                <w:bCs/>
                <w:sz w:val="24"/>
                <w:szCs w:val="24"/>
              </w:rPr>
            </w:pPr>
            <w:r w:rsidRPr="001F388B">
              <w:rPr>
                <w:rFonts w:ascii="Tahoma" w:hAnsi="Tahoma" w:cs="Tahoma"/>
                <w:b/>
                <w:bCs/>
                <w:sz w:val="24"/>
                <w:szCs w:val="24"/>
              </w:rPr>
              <w:t>4°25'0.56"N</w:t>
            </w:r>
          </w:p>
        </w:tc>
        <w:tc>
          <w:tcPr>
            <w:tcW w:w="3131" w:type="dxa"/>
          </w:tcPr>
          <w:p w:rsidR="00493167" w:rsidRPr="001F388B" w:rsidRDefault="00493167" w:rsidP="00EA2EE7">
            <w:pPr>
              <w:pStyle w:val="Textoindependiente"/>
              <w:jc w:val="center"/>
              <w:rPr>
                <w:rFonts w:ascii="Tahoma" w:hAnsi="Tahoma" w:cs="Tahoma"/>
                <w:b/>
                <w:bCs/>
                <w:sz w:val="24"/>
                <w:szCs w:val="24"/>
              </w:rPr>
            </w:pPr>
            <w:r w:rsidRPr="001F388B">
              <w:rPr>
                <w:rFonts w:ascii="Tahoma" w:hAnsi="Tahoma" w:cs="Tahoma"/>
                <w:b/>
                <w:bCs/>
                <w:sz w:val="24"/>
                <w:szCs w:val="24"/>
              </w:rPr>
              <w:t>75°53'40.65"O</w:t>
            </w:r>
          </w:p>
        </w:tc>
      </w:tr>
      <w:tr w:rsidR="00493167" w:rsidRPr="001F388B" w:rsidTr="00EA2EE7">
        <w:trPr>
          <w:jc w:val="center"/>
        </w:trPr>
        <w:tc>
          <w:tcPr>
            <w:tcW w:w="3131" w:type="dxa"/>
          </w:tcPr>
          <w:p w:rsidR="00493167" w:rsidRPr="001F388B" w:rsidRDefault="00493167" w:rsidP="00EA2EE7">
            <w:pPr>
              <w:tabs>
                <w:tab w:val="left" w:pos="-720"/>
                <w:tab w:val="left" w:pos="0"/>
              </w:tabs>
              <w:suppressAutoHyphens/>
              <w:spacing w:line="240" w:lineRule="atLeast"/>
              <w:jc w:val="center"/>
              <w:rPr>
                <w:rFonts w:ascii="Tahoma" w:hAnsi="Tahoma" w:cs="Tahoma"/>
                <w:b/>
                <w:bCs/>
              </w:rPr>
            </w:pPr>
            <w:r w:rsidRPr="001F388B">
              <w:rPr>
                <w:rFonts w:ascii="Tahoma" w:hAnsi="Tahoma" w:cs="Tahoma"/>
                <w:b/>
                <w:bCs/>
              </w:rPr>
              <w:t>4°24'58.13"N</w:t>
            </w:r>
          </w:p>
        </w:tc>
        <w:tc>
          <w:tcPr>
            <w:tcW w:w="3131" w:type="dxa"/>
          </w:tcPr>
          <w:p w:rsidR="00493167" w:rsidRPr="001F388B" w:rsidRDefault="00493167" w:rsidP="00EA2EE7">
            <w:pPr>
              <w:pStyle w:val="Textoindependiente"/>
              <w:jc w:val="center"/>
              <w:rPr>
                <w:rFonts w:ascii="Tahoma" w:hAnsi="Tahoma" w:cs="Tahoma"/>
                <w:b/>
                <w:bCs/>
                <w:sz w:val="24"/>
                <w:szCs w:val="24"/>
              </w:rPr>
            </w:pPr>
            <w:r w:rsidRPr="001F388B">
              <w:rPr>
                <w:rFonts w:ascii="Tahoma" w:hAnsi="Tahoma" w:cs="Tahoma"/>
                <w:b/>
                <w:bCs/>
                <w:sz w:val="24"/>
                <w:szCs w:val="24"/>
              </w:rPr>
              <w:t>75°53'38.89"O</w:t>
            </w:r>
          </w:p>
        </w:tc>
      </w:tr>
      <w:tr w:rsidR="00493167" w:rsidRPr="001F388B" w:rsidTr="00EA2EE7">
        <w:trPr>
          <w:jc w:val="center"/>
        </w:trPr>
        <w:tc>
          <w:tcPr>
            <w:tcW w:w="3131" w:type="dxa"/>
          </w:tcPr>
          <w:p w:rsidR="00493167" w:rsidRPr="001F388B" w:rsidRDefault="00493167" w:rsidP="00EA2EE7">
            <w:pPr>
              <w:tabs>
                <w:tab w:val="left" w:pos="-720"/>
                <w:tab w:val="left" w:pos="0"/>
              </w:tabs>
              <w:suppressAutoHyphens/>
              <w:spacing w:line="240" w:lineRule="atLeast"/>
              <w:jc w:val="center"/>
              <w:rPr>
                <w:rFonts w:ascii="Tahoma" w:hAnsi="Tahoma" w:cs="Tahoma"/>
                <w:b/>
                <w:bCs/>
              </w:rPr>
            </w:pPr>
            <w:r w:rsidRPr="001F388B">
              <w:rPr>
                <w:rFonts w:ascii="Tahoma" w:hAnsi="Tahoma" w:cs="Tahoma"/>
                <w:b/>
                <w:bCs/>
              </w:rPr>
              <w:t>4°24'59.11"N</w:t>
            </w:r>
          </w:p>
        </w:tc>
        <w:tc>
          <w:tcPr>
            <w:tcW w:w="3131" w:type="dxa"/>
          </w:tcPr>
          <w:p w:rsidR="00493167" w:rsidRPr="001F388B" w:rsidRDefault="00493167" w:rsidP="00EA2EE7">
            <w:pPr>
              <w:pStyle w:val="Textoindependiente"/>
              <w:jc w:val="center"/>
              <w:rPr>
                <w:rFonts w:ascii="Tahoma" w:hAnsi="Tahoma" w:cs="Tahoma"/>
                <w:b/>
                <w:bCs/>
                <w:sz w:val="24"/>
                <w:szCs w:val="24"/>
              </w:rPr>
            </w:pPr>
            <w:r w:rsidRPr="001F388B">
              <w:rPr>
                <w:rFonts w:ascii="Tahoma" w:hAnsi="Tahoma" w:cs="Tahoma"/>
                <w:b/>
                <w:bCs/>
                <w:sz w:val="24"/>
                <w:szCs w:val="24"/>
              </w:rPr>
              <w:t>75°53'41.22"O</w:t>
            </w:r>
          </w:p>
        </w:tc>
      </w:tr>
      <w:tr w:rsidR="00493167" w:rsidRPr="001F388B" w:rsidTr="00EA2EE7">
        <w:trPr>
          <w:jc w:val="center"/>
        </w:trPr>
        <w:tc>
          <w:tcPr>
            <w:tcW w:w="3131" w:type="dxa"/>
          </w:tcPr>
          <w:p w:rsidR="00493167" w:rsidRPr="001F388B" w:rsidRDefault="00493167" w:rsidP="00EA2EE7">
            <w:pPr>
              <w:tabs>
                <w:tab w:val="left" w:pos="-720"/>
                <w:tab w:val="left" w:pos="0"/>
              </w:tabs>
              <w:suppressAutoHyphens/>
              <w:spacing w:line="240" w:lineRule="atLeast"/>
              <w:jc w:val="center"/>
              <w:rPr>
                <w:rFonts w:ascii="Tahoma" w:hAnsi="Tahoma" w:cs="Tahoma"/>
                <w:b/>
                <w:bCs/>
              </w:rPr>
            </w:pPr>
            <w:r w:rsidRPr="001F388B">
              <w:rPr>
                <w:rFonts w:ascii="Tahoma" w:hAnsi="Tahoma" w:cs="Tahoma"/>
                <w:b/>
                <w:bCs/>
              </w:rPr>
              <w:t>4°25'03.63"N</w:t>
            </w:r>
          </w:p>
        </w:tc>
        <w:tc>
          <w:tcPr>
            <w:tcW w:w="3131" w:type="dxa"/>
          </w:tcPr>
          <w:p w:rsidR="00493167" w:rsidRPr="001F388B" w:rsidRDefault="00493167" w:rsidP="00EA2EE7">
            <w:pPr>
              <w:pStyle w:val="Textoindependiente"/>
              <w:jc w:val="center"/>
              <w:rPr>
                <w:rFonts w:ascii="Tahoma" w:hAnsi="Tahoma" w:cs="Tahoma"/>
                <w:b/>
                <w:bCs/>
                <w:sz w:val="24"/>
                <w:szCs w:val="24"/>
              </w:rPr>
            </w:pPr>
            <w:r w:rsidRPr="001F388B">
              <w:rPr>
                <w:rFonts w:ascii="Tahoma" w:hAnsi="Tahoma" w:cs="Tahoma"/>
                <w:b/>
                <w:bCs/>
                <w:sz w:val="24"/>
                <w:szCs w:val="24"/>
              </w:rPr>
              <w:t>75°53'40.14"O</w:t>
            </w:r>
          </w:p>
        </w:tc>
      </w:tr>
      <w:tr w:rsidR="00493167" w:rsidRPr="001F388B" w:rsidTr="00EA2EE7">
        <w:trPr>
          <w:jc w:val="center"/>
        </w:trPr>
        <w:tc>
          <w:tcPr>
            <w:tcW w:w="3131" w:type="dxa"/>
          </w:tcPr>
          <w:p w:rsidR="00493167" w:rsidRPr="001F388B" w:rsidRDefault="00493167" w:rsidP="00EA2EE7">
            <w:pPr>
              <w:tabs>
                <w:tab w:val="left" w:pos="-720"/>
                <w:tab w:val="left" w:pos="0"/>
              </w:tabs>
              <w:suppressAutoHyphens/>
              <w:spacing w:line="240" w:lineRule="atLeast"/>
              <w:jc w:val="center"/>
              <w:rPr>
                <w:rFonts w:ascii="Tahoma" w:hAnsi="Tahoma" w:cs="Tahoma"/>
                <w:b/>
                <w:bCs/>
              </w:rPr>
            </w:pPr>
            <w:r w:rsidRPr="001F388B">
              <w:rPr>
                <w:rFonts w:ascii="Tahoma" w:hAnsi="Tahoma" w:cs="Tahoma"/>
                <w:b/>
                <w:bCs/>
              </w:rPr>
              <w:t>4°25'07.27"N</w:t>
            </w:r>
          </w:p>
        </w:tc>
        <w:tc>
          <w:tcPr>
            <w:tcW w:w="3131" w:type="dxa"/>
          </w:tcPr>
          <w:p w:rsidR="00493167" w:rsidRPr="001F388B" w:rsidRDefault="00493167" w:rsidP="00EA2EE7">
            <w:pPr>
              <w:pStyle w:val="Textoindependiente"/>
              <w:jc w:val="center"/>
              <w:rPr>
                <w:rFonts w:ascii="Tahoma" w:hAnsi="Tahoma" w:cs="Tahoma"/>
                <w:b/>
                <w:bCs/>
                <w:sz w:val="24"/>
                <w:szCs w:val="24"/>
              </w:rPr>
            </w:pPr>
            <w:r w:rsidRPr="001F388B">
              <w:rPr>
                <w:rFonts w:ascii="Tahoma" w:hAnsi="Tahoma" w:cs="Tahoma"/>
                <w:b/>
                <w:bCs/>
                <w:sz w:val="24"/>
                <w:szCs w:val="24"/>
              </w:rPr>
              <w:t>75°53'40.09"O</w:t>
            </w:r>
          </w:p>
        </w:tc>
      </w:tr>
    </w:tbl>
    <w:p w:rsidR="00493167" w:rsidRPr="001F388B" w:rsidRDefault="00493167" w:rsidP="00493167">
      <w:pPr>
        <w:tabs>
          <w:tab w:val="left" w:pos="-720"/>
          <w:tab w:val="left" w:pos="0"/>
        </w:tabs>
        <w:suppressAutoHyphens/>
        <w:spacing w:line="240" w:lineRule="atLeast"/>
        <w:ind w:right="-284"/>
        <w:jc w:val="both"/>
        <w:rPr>
          <w:rFonts w:ascii="Tahoma" w:hAnsi="Tahoma" w:cs="Tahoma"/>
        </w:rPr>
      </w:pPr>
    </w:p>
    <w:p w:rsidR="00493167" w:rsidRPr="001F388B" w:rsidRDefault="00493167" w:rsidP="00493167">
      <w:pPr>
        <w:tabs>
          <w:tab w:val="left" w:pos="-720"/>
          <w:tab w:val="left" w:pos="0"/>
        </w:tabs>
        <w:suppressAutoHyphens/>
        <w:spacing w:line="240" w:lineRule="atLeast"/>
        <w:ind w:right="-284"/>
        <w:jc w:val="both"/>
        <w:rPr>
          <w:rFonts w:ascii="Tahoma" w:hAnsi="Tahoma" w:cs="Tahoma"/>
          <w:b/>
          <w:bCs/>
          <w:spacing w:val="-3"/>
          <w:lang w:val="es-ES_tradn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30"/>
        <w:gridCol w:w="730"/>
        <w:gridCol w:w="553"/>
        <w:gridCol w:w="995"/>
        <w:gridCol w:w="1047"/>
      </w:tblGrid>
      <w:tr w:rsidR="00493167" w:rsidRPr="001F388B" w:rsidTr="00EA2EE7">
        <w:trPr>
          <w:cantSplit/>
          <w:trHeight w:val="448"/>
          <w:jc w:val="center"/>
        </w:trPr>
        <w:tc>
          <w:tcPr>
            <w:tcW w:w="1192" w:type="dxa"/>
          </w:tcPr>
          <w:p w:rsidR="00493167" w:rsidRPr="001F388B" w:rsidRDefault="00493167" w:rsidP="00EA2EE7">
            <w:pPr>
              <w:pStyle w:val="Textoindependiente"/>
              <w:jc w:val="center"/>
              <w:rPr>
                <w:rFonts w:ascii="Tahoma" w:hAnsi="Tahoma" w:cs="Tahoma"/>
                <w:b/>
                <w:bCs/>
                <w:sz w:val="24"/>
                <w:szCs w:val="24"/>
                <w:lang w:val="en-US"/>
              </w:rPr>
            </w:pPr>
          </w:p>
          <w:p w:rsidR="00493167" w:rsidRPr="001F388B" w:rsidRDefault="00493167" w:rsidP="00EA2EE7">
            <w:pPr>
              <w:pStyle w:val="Textoindependiente"/>
              <w:jc w:val="center"/>
              <w:rPr>
                <w:rFonts w:ascii="Tahoma" w:hAnsi="Tahoma" w:cs="Tahoma"/>
                <w:b/>
                <w:bCs/>
                <w:sz w:val="24"/>
                <w:szCs w:val="24"/>
                <w:lang w:val="en-US"/>
              </w:rPr>
            </w:pPr>
            <w:r w:rsidRPr="001F388B">
              <w:rPr>
                <w:rFonts w:ascii="Tahoma" w:hAnsi="Tahoma" w:cs="Tahoma"/>
                <w:b/>
                <w:bCs/>
                <w:sz w:val="24"/>
                <w:szCs w:val="24"/>
                <w:lang w:val="en-US"/>
              </w:rPr>
              <w:t>ESTRATO</w:t>
            </w:r>
          </w:p>
        </w:tc>
        <w:tc>
          <w:tcPr>
            <w:tcW w:w="1277" w:type="dxa"/>
          </w:tcPr>
          <w:p w:rsidR="00493167" w:rsidRPr="001F388B" w:rsidRDefault="00493167" w:rsidP="00EA2EE7">
            <w:pPr>
              <w:pStyle w:val="Textoindependiente"/>
              <w:jc w:val="center"/>
              <w:rPr>
                <w:rFonts w:ascii="Tahoma" w:hAnsi="Tahoma" w:cs="Tahoma"/>
                <w:b/>
                <w:bCs/>
                <w:sz w:val="24"/>
                <w:szCs w:val="24"/>
                <w:lang w:val="en-US"/>
              </w:rPr>
            </w:pPr>
          </w:p>
          <w:p w:rsidR="00493167" w:rsidRPr="001F388B" w:rsidRDefault="00493167" w:rsidP="00EA2EE7">
            <w:pPr>
              <w:pStyle w:val="Textoindependiente"/>
              <w:jc w:val="center"/>
              <w:rPr>
                <w:rFonts w:ascii="Tahoma" w:hAnsi="Tahoma" w:cs="Tahoma"/>
                <w:b/>
                <w:bCs/>
                <w:sz w:val="24"/>
                <w:szCs w:val="24"/>
                <w:lang w:val="en-US"/>
              </w:rPr>
            </w:pPr>
            <w:r w:rsidRPr="001F388B">
              <w:rPr>
                <w:rFonts w:ascii="Tahoma" w:hAnsi="Tahoma" w:cs="Tahoma"/>
                <w:b/>
                <w:bCs/>
                <w:sz w:val="24"/>
                <w:szCs w:val="24"/>
                <w:lang w:val="en-US"/>
              </w:rPr>
              <w:t>DETALLE</w:t>
            </w:r>
          </w:p>
        </w:tc>
        <w:tc>
          <w:tcPr>
            <w:tcW w:w="1479" w:type="dxa"/>
            <w:vAlign w:val="center"/>
          </w:tcPr>
          <w:p w:rsidR="00493167" w:rsidRPr="001F388B" w:rsidRDefault="00493167" w:rsidP="00EA2EE7">
            <w:pPr>
              <w:pStyle w:val="Textoindependiente"/>
              <w:jc w:val="center"/>
              <w:rPr>
                <w:rFonts w:ascii="Tahoma" w:hAnsi="Tahoma" w:cs="Tahoma"/>
                <w:b/>
                <w:bCs/>
                <w:sz w:val="24"/>
                <w:szCs w:val="24"/>
              </w:rPr>
            </w:pPr>
            <w:r w:rsidRPr="001F388B">
              <w:rPr>
                <w:rFonts w:ascii="Tahoma" w:hAnsi="Tahoma" w:cs="Tahoma"/>
                <w:b/>
                <w:bCs/>
                <w:sz w:val="24"/>
                <w:szCs w:val="24"/>
              </w:rPr>
              <w:t>ÁREA TOTAL (m2)</w:t>
            </w:r>
          </w:p>
        </w:tc>
        <w:tc>
          <w:tcPr>
            <w:tcW w:w="2036" w:type="dxa"/>
            <w:vAlign w:val="center"/>
          </w:tcPr>
          <w:p w:rsidR="00493167" w:rsidRPr="001F388B" w:rsidRDefault="00493167" w:rsidP="00EA2EE7">
            <w:pPr>
              <w:pStyle w:val="Textoindependiente"/>
              <w:jc w:val="center"/>
              <w:rPr>
                <w:rFonts w:ascii="Tahoma" w:hAnsi="Tahoma" w:cs="Tahoma"/>
                <w:b/>
                <w:bCs/>
                <w:sz w:val="24"/>
                <w:szCs w:val="24"/>
              </w:rPr>
            </w:pPr>
            <w:r w:rsidRPr="001F388B">
              <w:rPr>
                <w:rFonts w:ascii="Tahoma" w:hAnsi="Tahoma" w:cs="Tahoma"/>
                <w:b/>
                <w:bCs/>
                <w:sz w:val="24"/>
                <w:szCs w:val="24"/>
              </w:rPr>
              <w:t>GUADUAS A ENTRESACAR</w:t>
            </w:r>
          </w:p>
        </w:tc>
        <w:tc>
          <w:tcPr>
            <w:tcW w:w="1705" w:type="dxa"/>
          </w:tcPr>
          <w:p w:rsidR="00493167" w:rsidRPr="001F388B" w:rsidRDefault="00493167" w:rsidP="00EA2EE7">
            <w:pPr>
              <w:pStyle w:val="Textoindependiente"/>
              <w:jc w:val="center"/>
              <w:rPr>
                <w:rFonts w:ascii="Tahoma" w:hAnsi="Tahoma" w:cs="Tahoma"/>
                <w:b/>
                <w:bCs/>
                <w:sz w:val="24"/>
                <w:szCs w:val="24"/>
              </w:rPr>
            </w:pPr>
            <w:r w:rsidRPr="001F388B">
              <w:rPr>
                <w:rFonts w:ascii="Tahoma" w:hAnsi="Tahoma" w:cs="Tahoma"/>
                <w:b/>
                <w:bCs/>
                <w:sz w:val="24"/>
                <w:szCs w:val="24"/>
              </w:rPr>
              <w:t>VOLUMEN EQUIVALENTE (m3)</w:t>
            </w:r>
          </w:p>
        </w:tc>
      </w:tr>
      <w:tr w:rsidR="00493167" w:rsidRPr="001F388B" w:rsidTr="00EA2EE7">
        <w:trPr>
          <w:cantSplit/>
          <w:jc w:val="center"/>
        </w:trPr>
        <w:tc>
          <w:tcPr>
            <w:tcW w:w="1192" w:type="dxa"/>
          </w:tcPr>
          <w:p w:rsidR="00493167" w:rsidRPr="001F388B" w:rsidRDefault="00493167" w:rsidP="00EA2EE7">
            <w:pPr>
              <w:pStyle w:val="Textoindependiente"/>
              <w:jc w:val="center"/>
              <w:rPr>
                <w:rFonts w:ascii="Tahoma" w:hAnsi="Tahoma" w:cs="Tahoma"/>
                <w:sz w:val="24"/>
                <w:szCs w:val="24"/>
              </w:rPr>
            </w:pPr>
            <w:r w:rsidRPr="001F388B">
              <w:rPr>
                <w:rFonts w:ascii="Tahoma" w:hAnsi="Tahoma" w:cs="Tahoma"/>
                <w:sz w:val="24"/>
                <w:szCs w:val="24"/>
              </w:rPr>
              <w:t>1</w:t>
            </w:r>
          </w:p>
        </w:tc>
        <w:tc>
          <w:tcPr>
            <w:tcW w:w="1277" w:type="dxa"/>
          </w:tcPr>
          <w:p w:rsidR="00493167" w:rsidRPr="001F388B" w:rsidRDefault="00493167" w:rsidP="00EA2EE7">
            <w:pPr>
              <w:pStyle w:val="Textoindependiente"/>
              <w:jc w:val="center"/>
              <w:rPr>
                <w:rFonts w:ascii="Tahoma" w:hAnsi="Tahoma" w:cs="Tahoma"/>
                <w:sz w:val="24"/>
                <w:szCs w:val="24"/>
              </w:rPr>
            </w:pPr>
            <w:r w:rsidRPr="001F388B">
              <w:rPr>
                <w:rFonts w:ascii="Tahoma" w:hAnsi="Tahoma" w:cs="Tahoma"/>
                <w:sz w:val="24"/>
                <w:szCs w:val="24"/>
              </w:rPr>
              <w:t>EFECTIVA</w:t>
            </w:r>
          </w:p>
        </w:tc>
        <w:tc>
          <w:tcPr>
            <w:tcW w:w="1479" w:type="dxa"/>
          </w:tcPr>
          <w:p w:rsidR="00493167" w:rsidRPr="001F388B" w:rsidRDefault="00493167" w:rsidP="00EA2EE7">
            <w:pPr>
              <w:pStyle w:val="Textoindependiente"/>
              <w:jc w:val="center"/>
              <w:rPr>
                <w:rFonts w:ascii="Tahoma" w:hAnsi="Tahoma" w:cs="Tahoma"/>
                <w:sz w:val="24"/>
                <w:szCs w:val="24"/>
              </w:rPr>
            </w:pPr>
            <w:r w:rsidRPr="001F388B">
              <w:rPr>
                <w:rFonts w:ascii="Tahoma" w:hAnsi="Tahoma" w:cs="Tahoma"/>
                <w:sz w:val="24"/>
                <w:szCs w:val="24"/>
              </w:rPr>
              <w:t>40500</w:t>
            </w:r>
          </w:p>
        </w:tc>
        <w:tc>
          <w:tcPr>
            <w:tcW w:w="2036" w:type="dxa"/>
          </w:tcPr>
          <w:p w:rsidR="00493167" w:rsidRPr="001F388B" w:rsidRDefault="00493167" w:rsidP="00EA2EE7">
            <w:pPr>
              <w:pStyle w:val="Textoindependiente"/>
              <w:jc w:val="center"/>
              <w:rPr>
                <w:rFonts w:ascii="Tahoma" w:hAnsi="Tahoma" w:cs="Tahoma"/>
                <w:sz w:val="24"/>
                <w:szCs w:val="24"/>
              </w:rPr>
            </w:pPr>
            <w:r w:rsidRPr="001F388B">
              <w:rPr>
                <w:rFonts w:ascii="Tahoma" w:hAnsi="Tahoma" w:cs="Tahoma"/>
                <w:sz w:val="24"/>
                <w:szCs w:val="24"/>
              </w:rPr>
              <w:t>4063</w:t>
            </w:r>
          </w:p>
        </w:tc>
        <w:tc>
          <w:tcPr>
            <w:tcW w:w="1705" w:type="dxa"/>
          </w:tcPr>
          <w:p w:rsidR="00493167" w:rsidRPr="001F388B" w:rsidRDefault="00493167" w:rsidP="00EA2EE7">
            <w:pPr>
              <w:pStyle w:val="Textoindependiente"/>
              <w:jc w:val="center"/>
              <w:rPr>
                <w:rFonts w:ascii="Tahoma" w:hAnsi="Tahoma" w:cs="Tahoma"/>
                <w:sz w:val="24"/>
                <w:szCs w:val="24"/>
              </w:rPr>
            </w:pPr>
            <w:r w:rsidRPr="001F388B">
              <w:rPr>
                <w:rFonts w:ascii="Tahoma" w:hAnsi="Tahoma" w:cs="Tahoma"/>
                <w:sz w:val="24"/>
                <w:szCs w:val="24"/>
              </w:rPr>
              <w:t>478.2</w:t>
            </w:r>
          </w:p>
        </w:tc>
      </w:tr>
      <w:tr w:rsidR="00493167" w:rsidRPr="001F388B" w:rsidTr="00EA2EE7">
        <w:trPr>
          <w:cantSplit/>
          <w:jc w:val="center"/>
        </w:trPr>
        <w:tc>
          <w:tcPr>
            <w:tcW w:w="1192" w:type="dxa"/>
          </w:tcPr>
          <w:p w:rsidR="00493167" w:rsidRPr="001F388B" w:rsidRDefault="00493167" w:rsidP="00EA2EE7">
            <w:pPr>
              <w:pStyle w:val="Textoindependiente"/>
              <w:jc w:val="center"/>
              <w:rPr>
                <w:rFonts w:ascii="Tahoma" w:hAnsi="Tahoma" w:cs="Tahoma"/>
                <w:sz w:val="24"/>
                <w:szCs w:val="24"/>
              </w:rPr>
            </w:pPr>
          </w:p>
        </w:tc>
        <w:tc>
          <w:tcPr>
            <w:tcW w:w="1277" w:type="dxa"/>
          </w:tcPr>
          <w:p w:rsidR="00493167" w:rsidRPr="001F388B" w:rsidRDefault="00493167" w:rsidP="00EA2EE7">
            <w:pPr>
              <w:pStyle w:val="Textoindependiente"/>
              <w:jc w:val="center"/>
              <w:rPr>
                <w:rFonts w:ascii="Tahoma" w:hAnsi="Tahoma" w:cs="Tahoma"/>
                <w:sz w:val="24"/>
                <w:szCs w:val="24"/>
              </w:rPr>
            </w:pPr>
            <w:r w:rsidRPr="001F388B">
              <w:rPr>
                <w:rFonts w:ascii="Tahoma" w:hAnsi="Tahoma" w:cs="Tahoma"/>
                <w:sz w:val="24"/>
                <w:szCs w:val="24"/>
              </w:rPr>
              <w:t>MANEJO</w:t>
            </w:r>
          </w:p>
        </w:tc>
        <w:tc>
          <w:tcPr>
            <w:tcW w:w="1479" w:type="dxa"/>
          </w:tcPr>
          <w:p w:rsidR="00493167" w:rsidRPr="001F388B" w:rsidRDefault="00493167" w:rsidP="00EA2EE7">
            <w:pPr>
              <w:pStyle w:val="Textoindependiente"/>
              <w:jc w:val="center"/>
              <w:rPr>
                <w:rFonts w:ascii="Tahoma" w:hAnsi="Tahoma" w:cs="Tahoma"/>
                <w:sz w:val="24"/>
                <w:szCs w:val="24"/>
              </w:rPr>
            </w:pPr>
            <w:r w:rsidRPr="001F388B">
              <w:rPr>
                <w:rFonts w:ascii="Tahoma" w:hAnsi="Tahoma" w:cs="Tahoma"/>
                <w:sz w:val="24"/>
                <w:szCs w:val="24"/>
              </w:rPr>
              <w:t>0</w:t>
            </w:r>
          </w:p>
        </w:tc>
        <w:tc>
          <w:tcPr>
            <w:tcW w:w="2036" w:type="dxa"/>
          </w:tcPr>
          <w:p w:rsidR="00493167" w:rsidRPr="001F388B" w:rsidRDefault="00493167" w:rsidP="00EA2EE7">
            <w:pPr>
              <w:pStyle w:val="Textoindependiente"/>
              <w:jc w:val="center"/>
              <w:rPr>
                <w:rFonts w:ascii="Tahoma" w:hAnsi="Tahoma" w:cs="Tahoma"/>
                <w:sz w:val="24"/>
                <w:szCs w:val="24"/>
              </w:rPr>
            </w:pPr>
            <w:r w:rsidRPr="001F388B">
              <w:rPr>
                <w:rFonts w:ascii="Tahoma" w:hAnsi="Tahoma" w:cs="Tahoma"/>
                <w:sz w:val="24"/>
                <w:szCs w:val="24"/>
              </w:rPr>
              <w:t>0</w:t>
            </w:r>
          </w:p>
        </w:tc>
        <w:tc>
          <w:tcPr>
            <w:tcW w:w="1705" w:type="dxa"/>
          </w:tcPr>
          <w:p w:rsidR="00493167" w:rsidRPr="001F388B" w:rsidRDefault="00493167" w:rsidP="00EA2EE7">
            <w:pPr>
              <w:pStyle w:val="Textoindependiente"/>
              <w:jc w:val="center"/>
              <w:rPr>
                <w:rFonts w:ascii="Tahoma" w:hAnsi="Tahoma" w:cs="Tahoma"/>
                <w:sz w:val="24"/>
                <w:szCs w:val="24"/>
              </w:rPr>
            </w:pPr>
            <w:r w:rsidRPr="001F388B">
              <w:rPr>
                <w:rFonts w:ascii="Tahoma" w:hAnsi="Tahoma" w:cs="Tahoma"/>
                <w:sz w:val="24"/>
                <w:szCs w:val="24"/>
              </w:rPr>
              <w:t>0</w:t>
            </w:r>
          </w:p>
        </w:tc>
      </w:tr>
      <w:tr w:rsidR="00493167" w:rsidRPr="001F388B" w:rsidTr="00EA2EE7">
        <w:trPr>
          <w:cantSplit/>
          <w:jc w:val="center"/>
        </w:trPr>
        <w:tc>
          <w:tcPr>
            <w:tcW w:w="1192" w:type="dxa"/>
          </w:tcPr>
          <w:p w:rsidR="00493167" w:rsidRPr="001F388B" w:rsidRDefault="00493167" w:rsidP="00EA2EE7">
            <w:pPr>
              <w:pStyle w:val="Textoindependiente"/>
              <w:jc w:val="center"/>
              <w:rPr>
                <w:rFonts w:ascii="Tahoma" w:hAnsi="Tahoma" w:cs="Tahoma"/>
                <w:sz w:val="24"/>
                <w:szCs w:val="24"/>
              </w:rPr>
            </w:pPr>
          </w:p>
        </w:tc>
        <w:tc>
          <w:tcPr>
            <w:tcW w:w="1277" w:type="dxa"/>
          </w:tcPr>
          <w:p w:rsidR="00493167" w:rsidRPr="001F388B" w:rsidRDefault="00493167" w:rsidP="00EA2EE7">
            <w:pPr>
              <w:pStyle w:val="Textoindependiente"/>
              <w:jc w:val="center"/>
              <w:rPr>
                <w:rFonts w:ascii="Tahoma" w:hAnsi="Tahoma" w:cs="Tahoma"/>
                <w:sz w:val="24"/>
                <w:szCs w:val="24"/>
              </w:rPr>
            </w:pPr>
            <w:r w:rsidRPr="001F388B">
              <w:rPr>
                <w:rFonts w:ascii="Tahoma" w:hAnsi="Tahoma" w:cs="Tahoma"/>
                <w:sz w:val="24"/>
                <w:szCs w:val="24"/>
              </w:rPr>
              <w:t>NEGATIVA</w:t>
            </w:r>
          </w:p>
        </w:tc>
        <w:tc>
          <w:tcPr>
            <w:tcW w:w="1479" w:type="dxa"/>
          </w:tcPr>
          <w:p w:rsidR="00493167" w:rsidRPr="001F388B" w:rsidRDefault="00493167" w:rsidP="00EA2EE7">
            <w:pPr>
              <w:pStyle w:val="Textoindependiente"/>
              <w:jc w:val="center"/>
              <w:rPr>
                <w:rFonts w:ascii="Tahoma" w:hAnsi="Tahoma" w:cs="Tahoma"/>
                <w:sz w:val="24"/>
                <w:szCs w:val="24"/>
              </w:rPr>
            </w:pPr>
            <w:r w:rsidRPr="001F388B">
              <w:rPr>
                <w:rFonts w:ascii="Tahoma" w:hAnsi="Tahoma" w:cs="Tahoma"/>
                <w:sz w:val="24"/>
                <w:szCs w:val="24"/>
              </w:rPr>
              <w:t>0</w:t>
            </w:r>
          </w:p>
        </w:tc>
        <w:tc>
          <w:tcPr>
            <w:tcW w:w="2036" w:type="dxa"/>
          </w:tcPr>
          <w:p w:rsidR="00493167" w:rsidRPr="001F388B" w:rsidRDefault="00493167" w:rsidP="00EA2EE7">
            <w:pPr>
              <w:pStyle w:val="Textoindependiente"/>
              <w:jc w:val="center"/>
              <w:rPr>
                <w:rFonts w:ascii="Tahoma" w:hAnsi="Tahoma" w:cs="Tahoma"/>
                <w:sz w:val="24"/>
                <w:szCs w:val="24"/>
              </w:rPr>
            </w:pPr>
            <w:r w:rsidRPr="001F388B">
              <w:rPr>
                <w:rFonts w:ascii="Tahoma" w:hAnsi="Tahoma" w:cs="Tahoma"/>
                <w:sz w:val="24"/>
                <w:szCs w:val="24"/>
              </w:rPr>
              <w:t>0</w:t>
            </w:r>
          </w:p>
        </w:tc>
        <w:tc>
          <w:tcPr>
            <w:tcW w:w="1705" w:type="dxa"/>
          </w:tcPr>
          <w:p w:rsidR="00493167" w:rsidRPr="001F388B" w:rsidRDefault="00493167" w:rsidP="00EA2EE7">
            <w:pPr>
              <w:pStyle w:val="Textoindependiente"/>
              <w:jc w:val="center"/>
              <w:rPr>
                <w:rFonts w:ascii="Tahoma" w:hAnsi="Tahoma" w:cs="Tahoma"/>
                <w:sz w:val="24"/>
                <w:szCs w:val="24"/>
              </w:rPr>
            </w:pPr>
            <w:r w:rsidRPr="001F388B">
              <w:rPr>
                <w:rFonts w:ascii="Tahoma" w:hAnsi="Tahoma" w:cs="Tahoma"/>
                <w:sz w:val="24"/>
                <w:szCs w:val="24"/>
              </w:rPr>
              <w:t>0</w:t>
            </w:r>
          </w:p>
        </w:tc>
      </w:tr>
      <w:tr w:rsidR="00493167" w:rsidRPr="001F388B" w:rsidTr="00EA2EE7">
        <w:trPr>
          <w:cantSplit/>
          <w:jc w:val="center"/>
        </w:trPr>
        <w:tc>
          <w:tcPr>
            <w:tcW w:w="1192" w:type="dxa"/>
          </w:tcPr>
          <w:p w:rsidR="00493167" w:rsidRPr="001F388B" w:rsidRDefault="00493167" w:rsidP="00EA2EE7">
            <w:pPr>
              <w:pStyle w:val="Textoindependiente"/>
              <w:jc w:val="center"/>
              <w:rPr>
                <w:rFonts w:ascii="Tahoma" w:hAnsi="Tahoma" w:cs="Tahoma"/>
                <w:sz w:val="24"/>
                <w:szCs w:val="24"/>
              </w:rPr>
            </w:pPr>
            <w:r w:rsidRPr="001F388B">
              <w:rPr>
                <w:rFonts w:ascii="Tahoma" w:hAnsi="Tahoma" w:cs="Tahoma"/>
                <w:sz w:val="24"/>
                <w:szCs w:val="24"/>
              </w:rPr>
              <w:t>2</w:t>
            </w:r>
          </w:p>
        </w:tc>
        <w:tc>
          <w:tcPr>
            <w:tcW w:w="1277" w:type="dxa"/>
          </w:tcPr>
          <w:p w:rsidR="00493167" w:rsidRPr="001F388B" w:rsidRDefault="00493167" w:rsidP="00EA2EE7">
            <w:pPr>
              <w:pStyle w:val="Textoindependiente"/>
              <w:jc w:val="center"/>
              <w:rPr>
                <w:rFonts w:ascii="Tahoma" w:hAnsi="Tahoma" w:cs="Tahoma"/>
                <w:sz w:val="24"/>
                <w:szCs w:val="24"/>
              </w:rPr>
            </w:pPr>
            <w:r w:rsidRPr="001F388B">
              <w:rPr>
                <w:rFonts w:ascii="Tahoma" w:hAnsi="Tahoma" w:cs="Tahoma"/>
                <w:sz w:val="24"/>
                <w:szCs w:val="24"/>
              </w:rPr>
              <w:t>EFECTIVA</w:t>
            </w:r>
          </w:p>
        </w:tc>
        <w:tc>
          <w:tcPr>
            <w:tcW w:w="1479" w:type="dxa"/>
          </w:tcPr>
          <w:p w:rsidR="00493167" w:rsidRPr="001F388B" w:rsidRDefault="00493167" w:rsidP="00EA2EE7">
            <w:pPr>
              <w:pStyle w:val="Textoindependiente"/>
              <w:jc w:val="center"/>
              <w:rPr>
                <w:rFonts w:ascii="Tahoma" w:hAnsi="Tahoma" w:cs="Tahoma"/>
                <w:sz w:val="24"/>
                <w:szCs w:val="24"/>
              </w:rPr>
            </w:pPr>
            <w:r w:rsidRPr="001F388B">
              <w:rPr>
                <w:rFonts w:ascii="Tahoma" w:hAnsi="Tahoma" w:cs="Tahoma"/>
                <w:sz w:val="24"/>
                <w:szCs w:val="24"/>
              </w:rPr>
              <w:t>30000</w:t>
            </w:r>
          </w:p>
        </w:tc>
        <w:tc>
          <w:tcPr>
            <w:tcW w:w="2036" w:type="dxa"/>
          </w:tcPr>
          <w:p w:rsidR="00493167" w:rsidRPr="001F388B" w:rsidRDefault="00493167" w:rsidP="00EA2EE7">
            <w:pPr>
              <w:pStyle w:val="Textoindependiente"/>
              <w:jc w:val="center"/>
              <w:rPr>
                <w:rFonts w:ascii="Tahoma" w:hAnsi="Tahoma" w:cs="Tahoma"/>
                <w:sz w:val="24"/>
                <w:szCs w:val="24"/>
              </w:rPr>
            </w:pPr>
            <w:r w:rsidRPr="001F388B">
              <w:rPr>
                <w:rFonts w:ascii="Tahoma" w:hAnsi="Tahoma" w:cs="Tahoma"/>
                <w:sz w:val="24"/>
                <w:szCs w:val="24"/>
              </w:rPr>
              <w:t>2887</w:t>
            </w:r>
          </w:p>
        </w:tc>
        <w:tc>
          <w:tcPr>
            <w:tcW w:w="1705" w:type="dxa"/>
          </w:tcPr>
          <w:p w:rsidR="00493167" w:rsidRPr="001F388B" w:rsidRDefault="00493167" w:rsidP="00EA2EE7">
            <w:pPr>
              <w:pStyle w:val="Textoindependiente"/>
              <w:jc w:val="center"/>
              <w:rPr>
                <w:rFonts w:ascii="Tahoma" w:hAnsi="Tahoma" w:cs="Tahoma"/>
                <w:sz w:val="24"/>
                <w:szCs w:val="24"/>
              </w:rPr>
            </w:pPr>
            <w:r w:rsidRPr="001F388B">
              <w:rPr>
                <w:rFonts w:ascii="Tahoma" w:hAnsi="Tahoma" w:cs="Tahoma"/>
                <w:sz w:val="24"/>
                <w:szCs w:val="24"/>
              </w:rPr>
              <w:t>339.9</w:t>
            </w:r>
          </w:p>
        </w:tc>
      </w:tr>
      <w:tr w:rsidR="00493167" w:rsidRPr="001F388B" w:rsidTr="00EA2EE7">
        <w:trPr>
          <w:cantSplit/>
          <w:jc w:val="center"/>
        </w:trPr>
        <w:tc>
          <w:tcPr>
            <w:tcW w:w="1192" w:type="dxa"/>
          </w:tcPr>
          <w:p w:rsidR="00493167" w:rsidRPr="001F388B" w:rsidRDefault="00493167" w:rsidP="00EA2EE7">
            <w:pPr>
              <w:pStyle w:val="Textoindependiente"/>
              <w:jc w:val="center"/>
              <w:rPr>
                <w:rFonts w:ascii="Tahoma" w:hAnsi="Tahoma" w:cs="Tahoma"/>
                <w:sz w:val="24"/>
                <w:szCs w:val="24"/>
              </w:rPr>
            </w:pPr>
          </w:p>
        </w:tc>
        <w:tc>
          <w:tcPr>
            <w:tcW w:w="1277" w:type="dxa"/>
          </w:tcPr>
          <w:p w:rsidR="00493167" w:rsidRPr="001F388B" w:rsidRDefault="00493167" w:rsidP="00EA2EE7">
            <w:pPr>
              <w:pStyle w:val="Textoindependiente"/>
              <w:jc w:val="center"/>
              <w:rPr>
                <w:rFonts w:ascii="Tahoma" w:hAnsi="Tahoma" w:cs="Tahoma"/>
                <w:sz w:val="24"/>
                <w:szCs w:val="24"/>
              </w:rPr>
            </w:pPr>
            <w:r w:rsidRPr="001F388B">
              <w:rPr>
                <w:rFonts w:ascii="Tahoma" w:hAnsi="Tahoma" w:cs="Tahoma"/>
                <w:sz w:val="24"/>
                <w:szCs w:val="24"/>
              </w:rPr>
              <w:t>MANEJO</w:t>
            </w:r>
          </w:p>
        </w:tc>
        <w:tc>
          <w:tcPr>
            <w:tcW w:w="1479" w:type="dxa"/>
          </w:tcPr>
          <w:p w:rsidR="00493167" w:rsidRPr="001F388B" w:rsidRDefault="00493167" w:rsidP="00EA2EE7">
            <w:pPr>
              <w:pStyle w:val="Textoindependiente"/>
              <w:jc w:val="center"/>
              <w:rPr>
                <w:rFonts w:ascii="Tahoma" w:hAnsi="Tahoma" w:cs="Tahoma"/>
                <w:sz w:val="24"/>
                <w:szCs w:val="24"/>
              </w:rPr>
            </w:pPr>
            <w:r w:rsidRPr="001F388B">
              <w:rPr>
                <w:rFonts w:ascii="Tahoma" w:hAnsi="Tahoma" w:cs="Tahoma"/>
                <w:sz w:val="24"/>
                <w:szCs w:val="24"/>
              </w:rPr>
              <w:t>0</w:t>
            </w:r>
          </w:p>
        </w:tc>
        <w:tc>
          <w:tcPr>
            <w:tcW w:w="2036" w:type="dxa"/>
          </w:tcPr>
          <w:p w:rsidR="00493167" w:rsidRPr="001F388B" w:rsidRDefault="00493167" w:rsidP="00EA2EE7">
            <w:pPr>
              <w:pStyle w:val="Textoindependiente"/>
              <w:jc w:val="center"/>
              <w:rPr>
                <w:rFonts w:ascii="Tahoma" w:hAnsi="Tahoma" w:cs="Tahoma"/>
                <w:sz w:val="24"/>
                <w:szCs w:val="24"/>
              </w:rPr>
            </w:pPr>
            <w:r w:rsidRPr="001F388B">
              <w:rPr>
                <w:rFonts w:ascii="Tahoma" w:hAnsi="Tahoma" w:cs="Tahoma"/>
                <w:sz w:val="24"/>
                <w:szCs w:val="24"/>
              </w:rPr>
              <w:t>0</w:t>
            </w:r>
          </w:p>
        </w:tc>
        <w:tc>
          <w:tcPr>
            <w:tcW w:w="1705" w:type="dxa"/>
          </w:tcPr>
          <w:p w:rsidR="00493167" w:rsidRPr="001F388B" w:rsidRDefault="00493167" w:rsidP="00EA2EE7">
            <w:pPr>
              <w:pStyle w:val="Textoindependiente"/>
              <w:jc w:val="center"/>
              <w:rPr>
                <w:rFonts w:ascii="Tahoma" w:hAnsi="Tahoma" w:cs="Tahoma"/>
                <w:sz w:val="24"/>
                <w:szCs w:val="24"/>
              </w:rPr>
            </w:pPr>
            <w:r w:rsidRPr="001F388B">
              <w:rPr>
                <w:rFonts w:ascii="Tahoma" w:hAnsi="Tahoma" w:cs="Tahoma"/>
                <w:sz w:val="24"/>
                <w:szCs w:val="24"/>
              </w:rPr>
              <w:t>0</w:t>
            </w:r>
          </w:p>
        </w:tc>
      </w:tr>
      <w:tr w:rsidR="00493167" w:rsidRPr="001F388B" w:rsidTr="00EA2EE7">
        <w:trPr>
          <w:cantSplit/>
          <w:jc w:val="center"/>
        </w:trPr>
        <w:tc>
          <w:tcPr>
            <w:tcW w:w="1192" w:type="dxa"/>
          </w:tcPr>
          <w:p w:rsidR="00493167" w:rsidRPr="001F388B" w:rsidRDefault="00493167" w:rsidP="00EA2EE7">
            <w:pPr>
              <w:pStyle w:val="Textoindependiente"/>
              <w:jc w:val="center"/>
              <w:rPr>
                <w:rFonts w:ascii="Tahoma" w:hAnsi="Tahoma" w:cs="Tahoma"/>
                <w:sz w:val="24"/>
                <w:szCs w:val="24"/>
              </w:rPr>
            </w:pPr>
          </w:p>
        </w:tc>
        <w:tc>
          <w:tcPr>
            <w:tcW w:w="1277" w:type="dxa"/>
          </w:tcPr>
          <w:p w:rsidR="00493167" w:rsidRPr="001F388B" w:rsidRDefault="00493167" w:rsidP="00EA2EE7">
            <w:pPr>
              <w:pStyle w:val="Textoindependiente"/>
              <w:jc w:val="center"/>
              <w:rPr>
                <w:rFonts w:ascii="Tahoma" w:hAnsi="Tahoma" w:cs="Tahoma"/>
                <w:sz w:val="24"/>
                <w:szCs w:val="24"/>
              </w:rPr>
            </w:pPr>
            <w:r w:rsidRPr="001F388B">
              <w:rPr>
                <w:rFonts w:ascii="Tahoma" w:hAnsi="Tahoma" w:cs="Tahoma"/>
                <w:sz w:val="24"/>
                <w:szCs w:val="24"/>
              </w:rPr>
              <w:t>NEGATIVA</w:t>
            </w:r>
          </w:p>
        </w:tc>
        <w:tc>
          <w:tcPr>
            <w:tcW w:w="1479" w:type="dxa"/>
          </w:tcPr>
          <w:p w:rsidR="00493167" w:rsidRPr="001F388B" w:rsidRDefault="00493167" w:rsidP="00EA2EE7">
            <w:pPr>
              <w:pStyle w:val="Textoindependiente"/>
              <w:jc w:val="center"/>
              <w:rPr>
                <w:rFonts w:ascii="Tahoma" w:hAnsi="Tahoma" w:cs="Tahoma"/>
                <w:sz w:val="24"/>
                <w:szCs w:val="24"/>
              </w:rPr>
            </w:pPr>
            <w:r w:rsidRPr="001F388B">
              <w:rPr>
                <w:rFonts w:ascii="Tahoma" w:hAnsi="Tahoma" w:cs="Tahoma"/>
                <w:sz w:val="24"/>
                <w:szCs w:val="24"/>
              </w:rPr>
              <w:t>0</w:t>
            </w:r>
          </w:p>
        </w:tc>
        <w:tc>
          <w:tcPr>
            <w:tcW w:w="2036" w:type="dxa"/>
          </w:tcPr>
          <w:p w:rsidR="00493167" w:rsidRPr="001F388B" w:rsidRDefault="00493167" w:rsidP="00EA2EE7">
            <w:pPr>
              <w:pStyle w:val="Textoindependiente"/>
              <w:jc w:val="center"/>
              <w:rPr>
                <w:rFonts w:ascii="Tahoma" w:hAnsi="Tahoma" w:cs="Tahoma"/>
                <w:sz w:val="24"/>
                <w:szCs w:val="24"/>
              </w:rPr>
            </w:pPr>
            <w:r w:rsidRPr="001F388B">
              <w:rPr>
                <w:rFonts w:ascii="Tahoma" w:hAnsi="Tahoma" w:cs="Tahoma"/>
                <w:sz w:val="24"/>
                <w:szCs w:val="24"/>
              </w:rPr>
              <w:t>0</w:t>
            </w:r>
          </w:p>
        </w:tc>
        <w:tc>
          <w:tcPr>
            <w:tcW w:w="1705" w:type="dxa"/>
          </w:tcPr>
          <w:p w:rsidR="00493167" w:rsidRPr="001F388B" w:rsidRDefault="00493167" w:rsidP="00EA2EE7">
            <w:pPr>
              <w:pStyle w:val="Textoindependiente"/>
              <w:jc w:val="center"/>
              <w:rPr>
                <w:rFonts w:ascii="Tahoma" w:hAnsi="Tahoma" w:cs="Tahoma"/>
                <w:sz w:val="24"/>
                <w:szCs w:val="24"/>
              </w:rPr>
            </w:pPr>
            <w:r w:rsidRPr="001F388B">
              <w:rPr>
                <w:rFonts w:ascii="Tahoma" w:hAnsi="Tahoma" w:cs="Tahoma"/>
                <w:sz w:val="24"/>
                <w:szCs w:val="24"/>
              </w:rPr>
              <w:t>0</w:t>
            </w:r>
          </w:p>
        </w:tc>
      </w:tr>
      <w:tr w:rsidR="00493167" w:rsidRPr="001F388B" w:rsidTr="00EA2EE7">
        <w:trPr>
          <w:jc w:val="center"/>
        </w:trPr>
        <w:tc>
          <w:tcPr>
            <w:tcW w:w="1192" w:type="dxa"/>
          </w:tcPr>
          <w:p w:rsidR="00493167" w:rsidRPr="001F388B" w:rsidRDefault="00493167" w:rsidP="00EA2EE7">
            <w:pPr>
              <w:pStyle w:val="Textoindependiente"/>
              <w:jc w:val="center"/>
              <w:rPr>
                <w:rFonts w:ascii="Tahoma" w:hAnsi="Tahoma" w:cs="Tahoma"/>
                <w:b/>
                <w:sz w:val="24"/>
                <w:szCs w:val="24"/>
              </w:rPr>
            </w:pPr>
          </w:p>
        </w:tc>
        <w:tc>
          <w:tcPr>
            <w:tcW w:w="1277" w:type="dxa"/>
          </w:tcPr>
          <w:p w:rsidR="00493167" w:rsidRPr="001F388B" w:rsidRDefault="00493167" w:rsidP="00EA2EE7">
            <w:pPr>
              <w:pStyle w:val="Textoindependiente"/>
              <w:jc w:val="center"/>
              <w:rPr>
                <w:rFonts w:ascii="Tahoma" w:hAnsi="Tahoma" w:cs="Tahoma"/>
                <w:b/>
                <w:sz w:val="24"/>
                <w:szCs w:val="24"/>
              </w:rPr>
            </w:pPr>
            <w:r w:rsidRPr="001F388B">
              <w:rPr>
                <w:rFonts w:ascii="Tahoma" w:hAnsi="Tahoma" w:cs="Tahoma"/>
                <w:b/>
                <w:sz w:val="24"/>
                <w:szCs w:val="24"/>
              </w:rPr>
              <w:t>TOTAL</w:t>
            </w:r>
          </w:p>
        </w:tc>
        <w:tc>
          <w:tcPr>
            <w:tcW w:w="1479" w:type="dxa"/>
          </w:tcPr>
          <w:p w:rsidR="00493167" w:rsidRPr="001F388B" w:rsidRDefault="00493167" w:rsidP="00EA2EE7">
            <w:pPr>
              <w:pStyle w:val="Textoindependiente"/>
              <w:jc w:val="center"/>
              <w:rPr>
                <w:rFonts w:ascii="Tahoma" w:hAnsi="Tahoma" w:cs="Tahoma"/>
                <w:sz w:val="24"/>
                <w:szCs w:val="24"/>
              </w:rPr>
            </w:pPr>
            <w:r w:rsidRPr="001F388B">
              <w:rPr>
                <w:rFonts w:ascii="Tahoma" w:hAnsi="Tahoma" w:cs="Tahoma"/>
                <w:sz w:val="24"/>
                <w:szCs w:val="24"/>
              </w:rPr>
              <w:t>70500</w:t>
            </w:r>
          </w:p>
        </w:tc>
        <w:tc>
          <w:tcPr>
            <w:tcW w:w="2036" w:type="dxa"/>
          </w:tcPr>
          <w:p w:rsidR="00493167" w:rsidRPr="001F388B" w:rsidRDefault="00493167" w:rsidP="00EA2EE7">
            <w:pPr>
              <w:pStyle w:val="Textoindependiente"/>
              <w:jc w:val="center"/>
              <w:rPr>
                <w:rFonts w:ascii="Tahoma" w:hAnsi="Tahoma" w:cs="Tahoma"/>
                <w:sz w:val="24"/>
                <w:szCs w:val="24"/>
              </w:rPr>
            </w:pPr>
            <w:r w:rsidRPr="001F388B">
              <w:rPr>
                <w:rFonts w:ascii="Tahoma" w:hAnsi="Tahoma" w:cs="Tahoma"/>
                <w:sz w:val="24"/>
                <w:szCs w:val="24"/>
              </w:rPr>
              <w:t>6950</w:t>
            </w:r>
          </w:p>
        </w:tc>
        <w:tc>
          <w:tcPr>
            <w:tcW w:w="1705" w:type="dxa"/>
          </w:tcPr>
          <w:p w:rsidR="00493167" w:rsidRPr="001F388B" w:rsidRDefault="00493167" w:rsidP="00EA2EE7">
            <w:pPr>
              <w:pStyle w:val="Textoindependiente"/>
              <w:jc w:val="center"/>
              <w:rPr>
                <w:rFonts w:ascii="Tahoma" w:hAnsi="Tahoma" w:cs="Tahoma"/>
                <w:sz w:val="24"/>
                <w:szCs w:val="24"/>
              </w:rPr>
            </w:pPr>
            <w:r w:rsidRPr="001F388B">
              <w:rPr>
                <w:rFonts w:ascii="Tahoma" w:hAnsi="Tahoma" w:cs="Tahoma"/>
                <w:sz w:val="24"/>
                <w:szCs w:val="24"/>
              </w:rPr>
              <w:t>818.1</w:t>
            </w:r>
          </w:p>
        </w:tc>
      </w:tr>
    </w:tbl>
    <w:p w:rsidR="00493167" w:rsidRPr="001F388B" w:rsidRDefault="00493167" w:rsidP="00493167">
      <w:pPr>
        <w:tabs>
          <w:tab w:val="left" w:pos="-720"/>
          <w:tab w:val="left" w:pos="0"/>
        </w:tabs>
        <w:suppressAutoHyphens/>
        <w:spacing w:line="240" w:lineRule="atLeast"/>
        <w:ind w:right="-284"/>
        <w:jc w:val="both"/>
        <w:rPr>
          <w:rFonts w:ascii="Tahoma" w:hAnsi="Tahoma" w:cs="Tahoma"/>
          <w:b/>
          <w:bCs/>
          <w:spacing w:val="-3"/>
          <w:lang w:val="es-ES_tradnl"/>
        </w:rPr>
      </w:pPr>
    </w:p>
    <w:p w:rsidR="00493167" w:rsidRPr="001F388B" w:rsidRDefault="00493167" w:rsidP="00493167">
      <w:pPr>
        <w:tabs>
          <w:tab w:val="left" w:pos="-720"/>
          <w:tab w:val="left" w:pos="0"/>
        </w:tabs>
        <w:suppressAutoHyphens/>
        <w:spacing w:line="240" w:lineRule="atLeast"/>
        <w:ind w:right="-284"/>
        <w:jc w:val="both"/>
        <w:rPr>
          <w:rFonts w:ascii="Tahoma" w:hAnsi="Tahoma" w:cs="Tahoma"/>
          <w:b/>
          <w:bCs/>
          <w:spacing w:val="-3"/>
          <w:lang w:val="es-ES_tradnl"/>
        </w:rPr>
      </w:pPr>
      <w:r w:rsidRPr="001F388B">
        <w:rPr>
          <w:rFonts w:ascii="Tahoma" w:hAnsi="Tahoma" w:cs="Tahoma"/>
          <w:b/>
          <w:bCs/>
          <w:spacing w:val="-3"/>
          <w:lang w:val="es-ES_tradnl"/>
        </w:rPr>
        <w:t>OBLIGACIONES DEL TITULAR DEL PERMISO DE APROVECHAMIENTO FORESTAL:</w:t>
      </w:r>
    </w:p>
    <w:p w:rsidR="00493167" w:rsidRPr="001F388B" w:rsidRDefault="00493167" w:rsidP="00493167">
      <w:pPr>
        <w:tabs>
          <w:tab w:val="left" w:pos="-720"/>
          <w:tab w:val="left" w:pos="0"/>
        </w:tabs>
        <w:suppressAutoHyphens/>
        <w:spacing w:line="240" w:lineRule="atLeast"/>
        <w:ind w:right="-284"/>
        <w:jc w:val="both"/>
        <w:rPr>
          <w:rFonts w:ascii="Tahoma" w:hAnsi="Tahoma" w:cs="Tahoma"/>
          <w:b/>
          <w:bCs/>
          <w:spacing w:val="-3"/>
          <w:lang w:val="es-ES_tradnl"/>
        </w:rPr>
      </w:pPr>
    </w:p>
    <w:p w:rsidR="00493167" w:rsidRPr="001F388B" w:rsidRDefault="00493167" w:rsidP="00493167">
      <w:pPr>
        <w:pStyle w:val="Textoindependiente"/>
        <w:numPr>
          <w:ilvl w:val="0"/>
          <w:numId w:val="22"/>
        </w:numPr>
        <w:tabs>
          <w:tab w:val="left" w:pos="0"/>
          <w:tab w:val="left" w:pos="284"/>
        </w:tabs>
        <w:spacing w:after="0" w:line="240" w:lineRule="auto"/>
        <w:ind w:left="0" w:right="-284" w:firstLine="0"/>
        <w:jc w:val="both"/>
        <w:rPr>
          <w:rFonts w:ascii="Tahoma" w:hAnsi="Tahoma" w:cs="Tahoma"/>
          <w:sz w:val="24"/>
          <w:szCs w:val="24"/>
        </w:rPr>
      </w:pPr>
      <w:r w:rsidRPr="001F388B">
        <w:rPr>
          <w:rFonts w:ascii="Tahoma" w:hAnsi="Tahoma" w:cs="Tahoma"/>
          <w:sz w:val="24"/>
          <w:szCs w:val="24"/>
        </w:rPr>
        <w:t xml:space="preserve">Los copos, ramas y otras partes no aprovechables, se repicarán y esparcirán por el área, para facilitar su incorporación al suelo como materia orgánica; se debe hacer el repique de 50 centímetros de longitud. </w:t>
      </w:r>
    </w:p>
    <w:p w:rsidR="00493167" w:rsidRPr="001F388B" w:rsidRDefault="00493167" w:rsidP="00493167">
      <w:pPr>
        <w:pStyle w:val="Textoindependiente"/>
        <w:numPr>
          <w:ilvl w:val="0"/>
          <w:numId w:val="22"/>
        </w:numPr>
        <w:tabs>
          <w:tab w:val="left" w:pos="0"/>
          <w:tab w:val="left" w:pos="284"/>
        </w:tabs>
        <w:spacing w:after="0" w:line="240" w:lineRule="auto"/>
        <w:ind w:left="0" w:right="-284" w:firstLine="0"/>
        <w:jc w:val="both"/>
        <w:rPr>
          <w:rFonts w:ascii="Tahoma" w:hAnsi="Tahoma" w:cs="Tahoma"/>
          <w:sz w:val="24"/>
          <w:szCs w:val="24"/>
        </w:rPr>
      </w:pPr>
      <w:r w:rsidRPr="001F388B">
        <w:rPr>
          <w:rFonts w:ascii="Tahoma" w:hAnsi="Tahoma" w:cs="Tahoma"/>
          <w:sz w:val="24"/>
          <w:szCs w:val="24"/>
        </w:rPr>
        <w:t>Mantener los cauces de las fuentes hídricas libres de residuos producto del aprovechamiento.</w:t>
      </w:r>
    </w:p>
    <w:p w:rsidR="00493167" w:rsidRPr="001F388B" w:rsidRDefault="00493167" w:rsidP="00493167">
      <w:pPr>
        <w:pStyle w:val="Textoindependiente"/>
        <w:numPr>
          <w:ilvl w:val="0"/>
          <w:numId w:val="22"/>
        </w:numPr>
        <w:tabs>
          <w:tab w:val="left" w:pos="0"/>
          <w:tab w:val="left" w:pos="284"/>
        </w:tabs>
        <w:spacing w:after="0" w:line="240" w:lineRule="auto"/>
        <w:ind w:left="0" w:right="-284" w:firstLine="0"/>
        <w:jc w:val="both"/>
        <w:rPr>
          <w:rFonts w:ascii="Tahoma" w:hAnsi="Tahoma" w:cs="Tahoma"/>
          <w:sz w:val="24"/>
          <w:szCs w:val="24"/>
        </w:rPr>
      </w:pPr>
      <w:r w:rsidRPr="001F388B">
        <w:rPr>
          <w:rFonts w:ascii="Tahoma" w:hAnsi="Tahoma" w:cs="Tahoma"/>
          <w:sz w:val="24"/>
          <w:szCs w:val="24"/>
        </w:rPr>
        <w:t>La socola y entresaca se hará de manera uniforme para evitar claros en el guadual.</w:t>
      </w:r>
    </w:p>
    <w:p w:rsidR="00493167" w:rsidRPr="001F388B" w:rsidRDefault="00493167" w:rsidP="00493167">
      <w:pPr>
        <w:pStyle w:val="Textoindependiente"/>
        <w:numPr>
          <w:ilvl w:val="0"/>
          <w:numId w:val="22"/>
        </w:numPr>
        <w:tabs>
          <w:tab w:val="left" w:pos="0"/>
          <w:tab w:val="left" w:pos="284"/>
        </w:tabs>
        <w:spacing w:after="0" w:line="240" w:lineRule="auto"/>
        <w:ind w:left="0" w:right="-284" w:firstLine="0"/>
        <w:jc w:val="both"/>
        <w:rPr>
          <w:rFonts w:ascii="Tahoma" w:hAnsi="Tahoma" w:cs="Tahoma"/>
          <w:sz w:val="24"/>
          <w:szCs w:val="24"/>
        </w:rPr>
      </w:pPr>
      <w:r w:rsidRPr="001F388B">
        <w:rPr>
          <w:rFonts w:ascii="Tahoma" w:hAnsi="Tahoma" w:cs="Tahoma"/>
          <w:sz w:val="24"/>
          <w:szCs w:val="24"/>
        </w:rPr>
        <w:t>Los cortes se realizarán a la altura del primer nudo inferior y a ras del mismo.</w:t>
      </w:r>
    </w:p>
    <w:p w:rsidR="00493167" w:rsidRPr="001F388B" w:rsidRDefault="00493167" w:rsidP="00493167">
      <w:pPr>
        <w:pStyle w:val="Textoindependiente"/>
        <w:numPr>
          <w:ilvl w:val="0"/>
          <w:numId w:val="22"/>
        </w:numPr>
        <w:tabs>
          <w:tab w:val="left" w:pos="0"/>
          <w:tab w:val="left" w:pos="284"/>
        </w:tabs>
        <w:spacing w:after="0" w:line="240" w:lineRule="auto"/>
        <w:ind w:left="0" w:right="-284" w:firstLine="0"/>
        <w:jc w:val="both"/>
        <w:rPr>
          <w:rFonts w:ascii="Tahoma" w:hAnsi="Tahoma" w:cs="Tahoma"/>
          <w:sz w:val="24"/>
          <w:szCs w:val="24"/>
        </w:rPr>
      </w:pPr>
      <w:r w:rsidRPr="001F388B">
        <w:rPr>
          <w:rFonts w:ascii="Tahoma" w:hAnsi="Tahoma" w:cs="Tahoma"/>
          <w:sz w:val="24"/>
          <w:szCs w:val="24"/>
        </w:rPr>
        <w:t>Se eliminará en su totalidad la guadua seca y la que presenta problemas fitosanitarios y se retirará del área.</w:t>
      </w:r>
    </w:p>
    <w:p w:rsidR="00493167" w:rsidRPr="001F388B" w:rsidRDefault="00493167" w:rsidP="00493167">
      <w:pPr>
        <w:pStyle w:val="Textoindependiente"/>
        <w:numPr>
          <w:ilvl w:val="0"/>
          <w:numId w:val="22"/>
        </w:numPr>
        <w:tabs>
          <w:tab w:val="num" w:pos="0"/>
          <w:tab w:val="left" w:pos="284"/>
        </w:tabs>
        <w:spacing w:line="240" w:lineRule="auto"/>
        <w:ind w:left="0" w:right="-284" w:firstLine="0"/>
        <w:jc w:val="both"/>
        <w:rPr>
          <w:rFonts w:ascii="Tahoma" w:hAnsi="Tahoma" w:cs="Tahoma"/>
          <w:sz w:val="24"/>
          <w:szCs w:val="24"/>
        </w:rPr>
      </w:pPr>
      <w:r w:rsidRPr="001F388B">
        <w:rPr>
          <w:rFonts w:ascii="Tahoma" w:hAnsi="Tahoma" w:cs="Tahoma"/>
          <w:sz w:val="24"/>
          <w:szCs w:val="24"/>
          <w:shd w:val="clear" w:color="auto" w:fill="FFFFFF"/>
        </w:rPr>
        <w:t>Los cortes de los tallos se deben hacer a ras del primero o segundo nudo evitando espacios huecos en el tocón que favorezcan depósitos de agua y consecuente pudrición del rizoma.</w:t>
      </w:r>
      <w:r w:rsidRPr="001F388B">
        <w:rPr>
          <w:rFonts w:ascii="Tahoma" w:hAnsi="Tahoma" w:cs="Tahoma"/>
          <w:sz w:val="24"/>
          <w:szCs w:val="24"/>
        </w:rPr>
        <w:t xml:space="preserve"> </w:t>
      </w:r>
    </w:p>
    <w:p w:rsidR="00493167" w:rsidRPr="001F388B" w:rsidRDefault="00493167" w:rsidP="00493167">
      <w:pPr>
        <w:pStyle w:val="Textoindependiente"/>
        <w:numPr>
          <w:ilvl w:val="0"/>
          <w:numId w:val="22"/>
        </w:numPr>
        <w:tabs>
          <w:tab w:val="left" w:pos="284"/>
        </w:tabs>
        <w:spacing w:line="240" w:lineRule="auto"/>
        <w:ind w:left="0" w:right="-284" w:firstLine="0"/>
        <w:jc w:val="both"/>
        <w:rPr>
          <w:rFonts w:ascii="Tahoma" w:hAnsi="Tahoma" w:cs="Tahoma"/>
          <w:b/>
          <w:bCs/>
          <w:sz w:val="24"/>
          <w:szCs w:val="24"/>
        </w:rPr>
      </w:pPr>
      <w:r w:rsidRPr="001F388B">
        <w:rPr>
          <w:rFonts w:ascii="Tahoma" w:hAnsi="Tahoma" w:cs="Tahoma"/>
          <w:bCs/>
          <w:sz w:val="24"/>
          <w:szCs w:val="24"/>
        </w:rPr>
        <w:lastRenderedPageBreak/>
        <w:t xml:space="preserve">Realizar extracción de individuos volcados, inclinados, enfermos, corrección de cortes mal realizados y socola, desganche y control de malezas, realizando su respectivo repique y esparcimiento por el área para facilitar su incorporación al suelo como materia orgánica. </w:t>
      </w:r>
    </w:p>
    <w:p w:rsidR="00493167" w:rsidRPr="001F388B" w:rsidRDefault="00493167" w:rsidP="00493167">
      <w:pPr>
        <w:pStyle w:val="Prrafodelista"/>
        <w:numPr>
          <w:ilvl w:val="0"/>
          <w:numId w:val="22"/>
        </w:numPr>
        <w:tabs>
          <w:tab w:val="left" w:pos="284"/>
        </w:tabs>
        <w:ind w:left="0" w:right="-284" w:firstLine="0"/>
        <w:jc w:val="both"/>
        <w:rPr>
          <w:rFonts w:ascii="Tahoma" w:hAnsi="Tahoma" w:cs="Tahoma"/>
          <w:spacing w:val="-3"/>
          <w:lang w:val="es-ES_tradnl"/>
        </w:rPr>
      </w:pPr>
      <w:r w:rsidRPr="001F388B">
        <w:rPr>
          <w:rFonts w:ascii="Tahoma" w:hAnsi="Tahoma" w:cs="Tahoma"/>
          <w:spacing w:val="-3"/>
          <w:lang w:val="es-ES_tradnl"/>
        </w:rPr>
        <w:t>Las labores silviculturales se deberán realizar dando estricto cumplimiento a la intensidad de corta autorizada aprovechando únicamente el volumen autorizado, los cuales deben provenir solo de guaduas MADURAS Y SOBREMADURAS, es decir, NO cortar y/o aprovechar guadua viche ni renuevos.</w:t>
      </w:r>
    </w:p>
    <w:p w:rsidR="00493167" w:rsidRPr="001F388B" w:rsidRDefault="00493167" w:rsidP="00493167">
      <w:pPr>
        <w:numPr>
          <w:ilvl w:val="0"/>
          <w:numId w:val="22"/>
        </w:numPr>
        <w:tabs>
          <w:tab w:val="left" w:pos="-720"/>
          <w:tab w:val="left" w:pos="284"/>
        </w:tabs>
        <w:suppressAutoHyphens/>
        <w:ind w:left="0" w:right="-284" w:firstLine="0"/>
        <w:jc w:val="both"/>
        <w:rPr>
          <w:rFonts w:ascii="Tahoma" w:hAnsi="Tahoma" w:cs="Tahoma"/>
          <w:spacing w:val="-3"/>
          <w:lang w:val="es-ES_tradnl"/>
        </w:rPr>
      </w:pPr>
      <w:r w:rsidRPr="001F388B">
        <w:rPr>
          <w:rFonts w:ascii="Tahoma" w:hAnsi="Tahoma" w:cs="Tahoma"/>
          <w:spacing w:val="-3"/>
          <w:lang w:val="es-ES_tradnl"/>
        </w:rPr>
        <w:t>Los cortes antiguos, se mejorarán dejándolos en el primero o segundo nudo y a ras del mismo.</w:t>
      </w:r>
    </w:p>
    <w:p w:rsidR="00493167" w:rsidRPr="001F388B" w:rsidRDefault="00493167" w:rsidP="00493167">
      <w:pPr>
        <w:numPr>
          <w:ilvl w:val="0"/>
          <w:numId w:val="22"/>
        </w:numPr>
        <w:tabs>
          <w:tab w:val="left" w:pos="-720"/>
          <w:tab w:val="left" w:pos="284"/>
        </w:tabs>
        <w:suppressAutoHyphens/>
        <w:ind w:left="0" w:right="-284" w:firstLine="0"/>
        <w:jc w:val="both"/>
        <w:rPr>
          <w:rFonts w:ascii="Tahoma" w:hAnsi="Tahoma" w:cs="Tahoma"/>
          <w:spacing w:val="-3"/>
          <w:lang w:val="es-ES_tradnl"/>
        </w:rPr>
      </w:pPr>
      <w:r w:rsidRPr="001F388B">
        <w:rPr>
          <w:rFonts w:ascii="Tahoma" w:hAnsi="Tahoma" w:cs="Tahoma"/>
          <w:spacing w:val="-3"/>
          <w:lang w:val="es-ES_tradnl"/>
        </w:rPr>
        <w:t>Evitar que se formen palizadas y represamientos en las fuentes de agua.</w:t>
      </w:r>
    </w:p>
    <w:p w:rsidR="00493167" w:rsidRPr="001F388B" w:rsidRDefault="00493167" w:rsidP="00493167">
      <w:pPr>
        <w:numPr>
          <w:ilvl w:val="0"/>
          <w:numId w:val="22"/>
        </w:numPr>
        <w:tabs>
          <w:tab w:val="left" w:pos="-720"/>
          <w:tab w:val="left" w:pos="284"/>
        </w:tabs>
        <w:suppressAutoHyphens/>
        <w:ind w:left="0" w:right="-284" w:firstLine="0"/>
        <w:jc w:val="both"/>
        <w:rPr>
          <w:rFonts w:ascii="Tahoma" w:hAnsi="Tahoma" w:cs="Tahoma"/>
          <w:spacing w:val="-3"/>
        </w:rPr>
      </w:pPr>
      <w:r w:rsidRPr="001F388B">
        <w:rPr>
          <w:rFonts w:ascii="Tahoma" w:hAnsi="Tahoma" w:cs="Tahoma"/>
          <w:spacing w:val="-3"/>
        </w:rPr>
        <w:t>Las zonas de palizadas, claros y caminos de arriería, serán objeto de resiembra, de acuerdo al área afectada.</w:t>
      </w:r>
    </w:p>
    <w:p w:rsidR="00493167" w:rsidRPr="001F388B" w:rsidRDefault="00493167" w:rsidP="00493167">
      <w:pPr>
        <w:numPr>
          <w:ilvl w:val="0"/>
          <w:numId w:val="22"/>
        </w:numPr>
        <w:tabs>
          <w:tab w:val="left" w:pos="-720"/>
          <w:tab w:val="left" w:pos="284"/>
        </w:tabs>
        <w:suppressAutoHyphens/>
        <w:ind w:left="0" w:right="-284" w:firstLine="0"/>
        <w:jc w:val="both"/>
        <w:rPr>
          <w:rFonts w:ascii="Tahoma" w:hAnsi="Tahoma" w:cs="Tahoma"/>
          <w:spacing w:val="-3"/>
        </w:rPr>
      </w:pPr>
      <w:r w:rsidRPr="001F388B">
        <w:rPr>
          <w:rFonts w:ascii="Tahoma" w:hAnsi="Tahoma" w:cs="Tahoma"/>
          <w:spacing w:val="-3"/>
        </w:rPr>
        <w:t>La presente autorización no permite el cambio de uso del suelo en el área a intervenir con el manejo silvicultural.</w:t>
      </w:r>
    </w:p>
    <w:p w:rsidR="00493167" w:rsidRPr="001F388B" w:rsidRDefault="00493167" w:rsidP="00493167">
      <w:pPr>
        <w:numPr>
          <w:ilvl w:val="0"/>
          <w:numId w:val="22"/>
        </w:numPr>
        <w:tabs>
          <w:tab w:val="left" w:pos="-720"/>
          <w:tab w:val="left" w:pos="284"/>
        </w:tabs>
        <w:suppressAutoHyphens/>
        <w:ind w:left="0" w:right="-284" w:firstLine="0"/>
        <w:jc w:val="both"/>
        <w:rPr>
          <w:rFonts w:ascii="Tahoma" w:hAnsi="Tahoma" w:cs="Tahoma"/>
          <w:spacing w:val="-3"/>
        </w:rPr>
      </w:pPr>
      <w:r w:rsidRPr="001F388B">
        <w:rPr>
          <w:rFonts w:ascii="Tahoma" w:hAnsi="Tahoma" w:cs="Tahoma"/>
          <w:spacing w:val="-3"/>
          <w:lang w:val="es-ES_tradnl"/>
        </w:rPr>
        <w:t>El autorizado se compromete a evitar daños a la fauna presente en el sector que se va a intervenir para lo cual deberá identificar la fauna y los nidos que llegare a encontrarse en el mismo y dar aviso a la Subdirección de Regulación y Control Ambiental, programa fauna, en caso de ser necesaria su reubicación, para identificar las técnicas adecuadas para su manejo, protección y traslado.</w:t>
      </w:r>
    </w:p>
    <w:p w:rsidR="00493167" w:rsidRPr="001F388B" w:rsidRDefault="00493167" w:rsidP="00493167">
      <w:pPr>
        <w:tabs>
          <w:tab w:val="left" w:pos="-720"/>
          <w:tab w:val="left" w:pos="0"/>
        </w:tabs>
        <w:suppressAutoHyphens/>
        <w:spacing w:line="240" w:lineRule="atLeast"/>
        <w:ind w:right="-284"/>
        <w:jc w:val="both"/>
        <w:rPr>
          <w:rFonts w:ascii="Tahoma" w:hAnsi="Tahoma" w:cs="Tahoma"/>
          <w:spacing w:val="-3"/>
        </w:rPr>
      </w:pPr>
    </w:p>
    <w:p w:rsidR="00493167" w:rsidRPr="001F388B" w:rsidRDefault="00493167" w:rsidP="00493167">
      <w:pPr>
        <w:tabs>
          <w:tab w:val="left" w:pos="-720"/>
          <w:tab w:val="left" w:pos="0"/>
        </w:tabs>
        <w:suppressAutoHyphens/>
        <w:spacing w:line="240" w:lineRule="atLeast"/>
        <w:ind w:right="-284"/>
        <w:jc w:val="both"/>
        <w:rPr>
          <w:rFonts w:ascii="Tahoma" w:hAnsi="Tahoma" w:cs="Tahoma"/>
          <w:b/>
          <w:bCs/>
          <w:spacing w:val="-3"/>
          <w:lang w:val="es-ES_tradnl"/>
        </w:rPr>
      </w:pPr>
      <w:r w:rsidRPr="001F388B">
        <w:rPr>
          <w:rFonts w:ascii="Tahoma" w:hAnsi="Tahoma" w:cs="Tahoma"/>
          <w:b/>
          <w:bCs/>
          <w:spacing w:val="-3"/>
          <w:lang w:val="es-ES_tradnl"/>
        </w:rPr>
        <w:t xml:space="preserve">DESTINO DE LOS PRODUCTOS: </w:t>
      </w:r>
      <w:r w:rsidRPr="001F388B">
        <w:rPr>
          <w:rFonts w:ascii="Tahoma" w:hAnsi="Tahoma" w:cs="Tahoma"/>
          <w:spacing w:val="-3"/>
          <w:lang w:val="es-ES_tradnl"/>
        </w:rPr>
        <w:t xml:space="preserve">Los productos a obtener se destinarán para </w:t>
      </w:r>
      <w:r w:rsidRPr="001F388B">
        <w:rPr>
          <w:rFonts w:ascii="Tahoma" w:hAnsi="Tahoma" w:cs="Tahoma"/>
          <w:b/>
          <w:bCs/>
          <w:spacing w:val="-3"/>
          <w:lang w:val="es-ES_tradnl"/>
        </w:rPr>
        <w:t>COMERCIO.</w:t>
      </w:r>
    </w:p>
    <w:p w:rsidR="00493167" w:rsidRPr="001F388B" w:rsidRDefault="00493167" w:rsidP="00493167">
      <w:pPr>
        <w:tabs>
          <w:tab w:val="left" w:pos="-720"/>
          <w:tab w:val="left" w:pos="0"/>
        </w:tabs>
        <w:suppressAutoHyphens/>
        <w:spacing w:line="240" w:lineRule="atLeast"/>
        <w:ind w:right="-284"/>
        <w:jc w:val="both"/>
        <w:rPr>
          <w:rFonts w:ascii="Tahoma" w:hAnsi="Tahoma" w:cs="Tahoma"/>
          <w:b/>
          <w:bCs/>
          <w:spacing w:val="-3"/>
          <w:lang w:val="es-ES_tradnl"/>
        </w:rPr>
      </w:pPr>
    </w:p>
    <w:p w:rsidR="00493167" w:rsidRPr="001F388B" w:rsidRDefault="00493167" w:rsidP="00493167">
      <w:pPr>
        <w:pStyle w:val="Sangradetextonormal"/>
        <w:ind w:left="0" w:right="-284"/>
        <w:rPr>
          <w:rFonts w:ascii="Tahoma" w:hAnsi="Tahoma" w:cs="Tahoma"/>
          <w:b/>
          <w:bCs/>
        </w:rPr>
      </w:pPr>
      <w:r w:rsidRPr="001F388B">
        <w:rPr>
          <w:rFonts w:ascii="Tahoma" w:hAnsi="Tahoma" w:cs="Tahoma"/>
          <w:b/>
          <w:bCs/>
        </w:rPr>
        <w:t>PARÁGRAFO 1</w:t>
      </w:r>
      <w:r w:rsidRPr="001F388B">
        <w:rPr>
          <w:rFonts w:ascii="Tahoma" w:hAnsi="Tahoma" w:cs="Tahoma"/>
        </w:rPr>
        <w:t xml:space="preserve">: </w:t>
      </w:r>
      <w:r w:rsidRPr="001F388B">
        <w:rPr>
          <w:rFonts w:ascii="Tahoma" w:hAnsi="Tahoma" w:cs="Tahoma"/>
          <w:bCs/>
        </w:rPr>
        <w:t xml:space="preserve">La presente autorización podrá ser objeto de </w:t>
      </w:r>
      <w:r w:rsidRPr="001F388B">
        <w:rPr>
          <w:rFonts w:ascii="Tahoma" w:hAnsi="Tahoma" w:cs="Tahoma"/>
          <w:bCs/>
        </w:rPr>
        <w:lastRenderedPageBreak/>
        <w:t>adiciones en el volumen inicial otorgado únicamente cuando los guaduales hayan sido afectados por vendavales, en los términos del Artículo 18 de la Resolución N° 666 de 2008 – Norma Unificada para el manejo y aprovechamiento de la guadua.</w:t>
      </w:r>
    </w:p>
    <w:p w:rsidR="00493167" w:rsidRPr="001F388B" w:rsidRDefault="00493167" w:rsidP="00493167">
      <w:pPr>
        <w:pStyle w:val="Sangradetextonormal"/>
        <w:ind w:left="0" w:right="-284"/>
        <w:rPr>
          <w:rFonts w:ascii="Tahoma" w:hAnsi="Tahoma" w:cs="Tahoma"/>
          <w:b/>
          <w:bCs/>
        </w:rPr>
      </w:pPr>
    </w:p>
    <w:p w:rsidR="00493167" w:rsidRPr="001F388B" w:rsidRDefault="00493167" w:rsidP="00493167">
      <w:pPr>
        <w:tabs>
          <w:tab w:val="left" w:pos="0"/>
        </w:tabs>
        <w:suppressAutoHyphens/>
        <w:spacing w:line="240" w:lineRule="atLeast"/>
        <w:ind w:right="-284"/>
        <w:jc w:val="both"/>
        <w:rPr>
          <w:rFonts w:ascii="Tahoma" w:hAnsi="Tahoma" w:cs="Tahoma"/>
        </w:rPr>
      </w:pPr>
      <w:r w:rsidRPr="001F388B">
        <w:rPr>
          <w:rFonts w:ascii="Tahoma" w:hAnsi="Tahoma" w:cs="Tahoma"/>
          <w:b/>
          <w:bCs/>
          <w:spacing w:val="-3"/>
        </w:rPr>
        <w:t>ARTÍCULO TERCERO</w:t>
      </w:r>
      <w:r w:rsidRPr="001F388B">
        <w:rPr>
          <w:rFonts w:ascii="Tahoma" w:hAnsi="Tahoma" w:cs="Tahoma"/>
          <w:spacing w:val="-3"/>
        </w:rPr>
        <w:t xml:space="preserve">: El propietario o quien haga sus veces, al momento de la notificación del presente acto administrativo, deberá cancelar en la tesorería de la </w:t>
      </w:r>
      <w:r w:rsidRPr="001F388B">
        <w:rPr>
          <w:rFonts w:ascii="Tahoma" w:hAnsi="Tahoma" w:cs="Tahoma"/>
          <w:b/>
          <w:bCs/>
          <w:spacing w:val="-3"/>
          <w:lang w:val="es-ES_tradnl"/>
        </w:rPr>
        <w:t>CORPORACIÓN AUTÓNOMA REGIONAL DEL QUINDÍO</w:t>
      </w:r>
      <w:r w:rsidRPr="001F388B">
        <w:rPr>
          <w:rFonts w:ascii="Tahoma" w:hAnsi="Tahoma" w:cs="Tahoma"/>
          <w:b/>
          <w:bCs/>
          <w:spacing w:val="-3"/>
        </w:rPr>
        <w:t>,</w:t>
      </w:r>
      <w:r w:rsidRPr="001F388B">
        <w:rPr>
          <w:rFonts w:ascii="Tahoma" w:hAnsi="Tahoma" w:cs="Tahoma"/>
          <w:spacing w:val="-3"/>
        </w:rPr>
        <w:t xml:space="preserve"> de conformidad con lo establecido en la Resolución 1500</w:t>
      </w:r>
      <w:r w:rsidRPr="001F388B">
        <w:rPr>
          <w:rFonts w:ascii="Tahoma" w:hAnsi="Tahoma" w:cs="Tahoma"/>
        </w:rPr>
        <w:t xml:space="preserve"> del 28 de junio de 2019</w:t>
      </w:r>
      <w:r w:rsidRPr="001F388B">
        <w:rPr>
          <w:rFonts w:ascii="Tahoma" w:hAnsi="Tahoma" w:cs="Tahoma"/>
          <w:spacing w:val="-3"/>
        </w:rPr>
        <w:t xml:space="preserve"> y Resolución 574 del 20 de Abril de 2020 del expedida por la Dirección General de esta Corporación, la suma de </w:t>
      </w:r>
      <w:r w:rsidRPr="001F388B">
        <w:rPr>
          <w:rFonts w:ascii="Tahoma" w:hAnsi="Tahoma" w:cs="Tahoma"/>
          <w:b/>
        </w:rPr>
        <w:t>DOSCIENTOS TRECE MIL QUINIENTOS CUARENTA Y UN PESOS MCTE ($213.541)</w:t>
      </w:r>
      <w:r w:rsidRPr="001F388B">
        <w:rPr>
          <w:rFonts w:ascii="Tahoma" w:hAnsi="Tahoma" w:cs="Tahoma"/>
        </w:rPr>
        <w:t xml:space="preserve"> por los siguientes conceptos:</w:t>
      </w:r>
    </w:p>
    <w:p w:rsidR="00493167" w:rsidRPr="001F388B" w:rsidRDefault="00493167" w:rsidP="00493167">
      <w:pPr>
        <w:tabs>
          <w:tab w:val="left" w:pos="0"/>
        </w:tabs>
        <w:suppressAutoHyphens/>
        <w:spacing w:line="240" w:lineRule="atLeast"/>
        <w:ind w:right="-284"/>
        <w:jc w:val="both"/>
        <w:rPr>
          <w:rFonts w:ascii="Tahoma" w:hAnsi="Tahoma" w:cs="Tahoma"/>
        </w:rPr>
      </w:pPr>
    </w:p>
    <w:tbl>
      <w:tblPr>
        <w:tblW w:w="72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107"/>
        <w:gridCol w:w="2126"/>
      </w:tblGrid>
      <w:tr w:rsidR="00493167" w:rsidRPr="001F388B" w:rsidTr="00EA2EE7">
        <w:trPr>
          <w:trHeight w:val="340"/>
          <w:jc w:val="center"/>
        </w:trPr>
        <w:tc>
          <w:tcPr>
            <w:tcW w:w="5107" w:type="dxa"/>
            <w:shd w:val="clear" w:color="auto" w:fill="BFBFBF"/>
            <w:vAlign w:val="center"/>
          </w:tcPr>
          <w:p w:rsidR="00493167" w:rsidRPr="001F388B" w:rsidRDefault="00493167" w:rsidP="00EA2EE7">
            <w:pPr>
              <w:tabs>
                <w:tab w:val="left" w:pos="-720"/>
                <w:tab w:val="left" w:pos="0"/>
              </w:tabs>
              <w:suppressAutoHyphens/>
              <w:spacing w:line="240" w:lineRule="atLeast"/>
              <w:ind w:right="-284"/>
              <w:jc w:val="center"/>
              <w:rPr>
                <w:rFonts w:ascii="Tahoma" w:hAnsi="Tahoma" w:cs="Tahoma"/>
                <w:b/>
                <w:spacing w:val="-3"/>
              </w:rPr>
            </w:pPr>
            <w:r w:rsidRPr="001F388B">
              <w:rPr>
                <w:rFonts w:ascii="Tahoma" w:hAnsi="Tahoma" w:cs="Tahoma"/>
                <w:b/>
                <w:spacing w:val="-3"/>
              </w:rPr>
              <w:t>CONCEPTO</w:t>
            </w:r>
          </w:p>
        </w:tc>
        <w:tc>
          <w:tcPr>
            <w:tcW w:w="2126" w:type="dxa"/>
            <w:shd w:val="clear" w:color="auto" w:fill="BFBFBF"/>
            <w:vAlign w:val="center"/>
          </w:tcPr>
          <w:p w:rsidR="00493167" w:rsidRPr="001F388B" w:rsidRDefault="00493167" w:rsidP="00EA2EE7">
            <w:pPr>
              <w:tabs>
                <w:tab w:val="left" w:pos="-720"/>
                <w:tab w:val="left" w:pos="0"/>
              </w:tabs>
              <w:suppressAutoHyphens/>
              <w:spacing w:line="240" w:lineRule="atLeast"/>
              <w:ind w:right="-284"/>
              <w:jc w:val="center"/>
              <w:rPr>
                <w:rFonts w:ascii="Tahoma" w:hAnsi="Tahoma" w:cs="Tahoma"/>
                <w:b/>
                <w:spacing w:val="-3"/>
                <w:lang w:val="es-ES_tradnl"/>
              </w:rPr>
            </w:pPr>
            <w:r w:rsidRPr="001F388B">
              <w:rPr>
                <w:rFonts w:ascii="Tahoma" w:hAnsi="Tahoma" w:cs="Tahoma"/>
                <w:b/>
                <w:spacing w:val="-3"/>
                <w:lang w:val="es-ES_tradnl"/>
              </w:rPr>
              <w:t>VALOR ($)</w:t>
            </w:r>
          </w:p>
        </w:tc>
      </w:tr>
      <w:tr w:rsidR="00493167" w:rsidRPr="001F388B" w:rsidTr="00EA2EE7">
        <w:trPr>
          <w:trHeight w:val="340"/>
          <w:jc w:val="center"/>
        </w:trPr>
        <w:tc>
          <w:tcPr>
            <w:tcW w:w="5107" w:type="dxa"/>
            <w:vAlign w:val="center"/>
          </w:tcPr>
          <w:p w:rsidR="00493167" w:rsidRPr="001F388B" w:rsidRDefault="00493167" w:rsidP="00EA2EE7">
            <w:pPr>
              <w:tabs>
                <w:tab w:val="left" w:pos="-720"/>
                <w:tab w:val="left" w:pos="0"/>
              </w:tabs>
              <w:suppressAutoHyphens/>
              <w:spacing w:line="240" w:lineRule="atLeast"/>
              <w:ind w:right="-63"/>
              <w:rPr>
                <w:rFonts w:ascii="Tahoma" w:hAnsi="Tahoma" w:cs="Tahoma"/>
                <w:spacing w:val="-3"/>
              </w:rPr>
            </w:pPr>
            <w:r w:rsidRPr="001F388B">
              <w:rPr>
                <w:rFonts w:ascii="Tahoma" w:hAnsi="Tahoma" w:cs="Tahoma"/>
                <w:spacing w:val="-3"/>
              </w:rPr>
              <w:t>PUBLICACIÓN DE LA RESOLUCIÓN EN EL BOLETIN AMBIENTAL RESOLUCIÓN 574 DEL 20 DE ABRIL DE 2020</w:t>
            </w:r>
          </w:p>
        </w:tc>
        <w:tc>
          <w:tcPr>
            <w:tcW w:w="2126" w:type="dxa"/>
            <w:vAlign w:val="center"/>
          </w:tcPr>
          <w:p w:rsidR="00493167" w:rsidRPr="001F388B" w:rsidRDefault="00493167" w:rsidP="00EA2EE7">
            <w:pPr>
              <w:tabs>
                <w:tab w:val="left" w:pos="-720"/>
                <w:tab w:val="left" w:pos="0"/>
              </w:tabs>
              <w:suppressAutoHyphens/>
              <w:spacing w:line="240" w:lineRule="atLeast"/>
              <w:ind w:right="-284"/>
              <w:jc w:val="center"/>
              <w:rPr>
                <w:rFonts w:ascii="Tahoma" w:hAnsi="Tahoma" w:cs="Tahoma"/>
                <w:spacing w:val="-3"/>
              </w:rPr>
            </w:pPr>
            <w:r w:rsidRPr="001F388B">
              <w:rPr>
                <w:rFonts w:ascii="Tahoma" w:hAnsi="Tahoma" w:cs="Tahoma"/>
                <w:spacing w:val="-3"/>
              </w:rPr>
              <w:t>$39.911</w:t>
            </w:r>
          </w:p>
        </w:tc>
      </w:tr>
      <w:tr w:rsidR="00493167" w:rsidRPr="001F388B" w:rsidTr="00EA2EE7">
        <w:trPr>
          <w:trHeight w:val="340"/>
          <w:jc w:val="center"/>
        </w:trPr>
        <w:tc>
          <w:tcPr>
            <w:tcW w:w="5107" w:type="dxa"/>
            <w:vAlign w:val="center"/>
          </w:tcPr>
          <w:p w:rsidR="00493167" w:rsidRPr="001F388B" w:rsidRDefault="00493167" w:rsidP="00EA2EE7">
            <w:pPr>
              <w:tabs>
                <w:tab w:val="left" w:pos="-720"/>
                <w:tab w:val="left" w:pos="0"/>
              </w:tabs>
              <w:suppressAutoHyphens/>
              <w:spacing w:line="240" w:lineRule="atLeast"/>
              <w:ind w:right="-63"/>
              <w:rPr>
                <w:rFonts w:ascii="Tahoma" w:hAnsi="Tahoma" w:cs="Tahoma"/>
                <w:spacing w:val="-3"/>
              </w:rPr>
            </w:pPr>
            <w:r w:rsidRPr="001F388B">
              <w:rPr>
                <w:rFonts w:ascii="Tahoma" w:hAnsi="Tahoma" w:cs="Tahoma"/>
                <w:spacing w:val="-3"/>
              </w:rPr>
              <w:t>SERVICIO AL SEGUIMIENTO DEL PRESENTE PERMISO RESOLUCIÓN 1500</w:t>
            </w:r>
            <w:r w:rsidRPr="001F388B">
              <w:rPr>
                <w:rFonts w:ascii="Tahoma" w:hAnsi="Tahoma" w:cs="Tahoma"/>
              </w:rPr>
              <w:t xml:space="preserve"> DEL 28 DE JUNIO DE 2019</w:t>
            </w:r>
          </w:p>
        </w:tc>
        <w:tc>
          <w:tcPr>
            <w:tcW w:w="2126" w:type="dxa"/>
            <w:vAlign w:val="center"/>
          </w:tcPr>
          <w:p w:rsidR="00493167" w:rsidRPr="001F388B" w:rsidRDefault="00493167" w:rsidP="00EA2EE7">
            <w:pPr>
              <w:tabs>
                <w:tab w:val="left" w:pos="-720"/>
                <w:tab w:val="left" w:pos="0"/>
              </w:tabs>
              <w:suppressAutoHyphens/>
              <w:spacing w:line="240" w:lineRule="atLeast"/>
              <w:ind w:right="-284"/>
              <w:jc w:val="center"/>
              <w:rPr>
                <w:rFonts w:ascii="Tahoma" w:hAnsi="Tahoma" w:cs="Tahoma"/>
                <w:spacing w:val="-3"/>
              </w:rPr>
            </w:pPr>
            <w:r w:rsidRPr="001F388B">
              <w:rPr>
                <w:rFonts w:ascii="Tahoma" w:hAnsi="Tahoma" w:cs="Tahoma"/>
                <w:spacing w:val="-3"/>
              </w:rPr>
              <w:t>$173.630</w:t>
            </w:r>
          </w:p>
        </w:tc>
      </w:tr>
      <w:tr w:rsidR="00493167" w:rsidRPr="001F388B" w:rsidTr="00EA2EE7">
        <w:trPr>
          <w:trHeight w:val="340"/>
          <w:jc w:val="center"/>
        </w:trPr>
        <w:tc>
          <w:tcPr>
            <w:tcW w:w="5107" w:type="dxa"/>
            <w:shd w:val="clear" w:color="auto" w:fill="BFBFBF"/>
            <w:vAlign w:val="center"/>
          </w:tcPr>
          <w:p w:rsidR="00493167" w:rsidRPr="001F388B" w:rsidRDefault="00493167" w:rsidP="00EA2EE7">
            <w:pPr>
              <w:tabs>
                <w:tab w:val="left" w:pos="-720"/>
                <w:tab w:val="left" w:pos="0"/>
              </w:tabs>
              <w:suppressAutoHyphens/>
              <w:spacing w:line="240" w:lineRule="atLeast"/>
              <w:ind w:right="-284"/>
              <w:rPr>
                <w:rFonts w:ascii="Tahoma" w:hAnsi="Tahoma" w:cs="Tahoma"/>
                <w:spacing w:val="-3"/>
              </w:rPr>
            </w:pPr>
            <w:r w:rsidRPr="001F388B">
              <w:rPr>
                <w:rFonts w:ascii="Tahoma" w:hAnsi="Tahoma" w:cs="Tahoma"/>
                <w:b/>
                <w:spacing w:val="-3"/>
              </w:rPr>
              <w:t>TOTAL</w:t>
            </w:r>
          </w:p>
        </w:tc>
        <w:tc>
          <w:tcPr>
            <w:tcW w:w="2126" w:type="dxa"/>
            <w:shd w:val="clear" w:color="auto" w:fill="BFBFBF"/>
            <w:vAlign w:val="center"/>
          </w:tcPr>
          <w:p w:rsidR="00493167" w:rsidRPr="001F388B" w:rsidRDefault="00493167" w:rsidP="00EA2EE7">
            <w:pPr>
              <w:tabs>
                <w:tab w:val="left" w:pos="-720"/>
                <w:tab w:val="left" w:pos="0"/>
              </w:tabs>
              <w:suppressAutoHyphens/>
              <w:spacing w:line="240" w:lineRule="atLeast"/>
              <w:ind w:right="-284"/>
              <w:jc w:val="center"/>
              <w:rPr>
                <w:rFonts w:ascii="Tahoma" w:hAnsi="Tahoma" w:cs="Tahoma"/>
                <w:spacing w:val="-3"/>
              </w:rPr>
            </w:pPr>
            <w:r w:rsidRPr="001F388B">
              <w:rPr>
                <w:rFonts w:ascii="Tahoma" w:hAnsi="Tahoma" w:cs="Tahoma"/>
                <w:b/>
              </w:rPr>
              <w:t>$213.541</w:t>
            </w:r>
          </w:p>
        </w:tc>
      </w:tr>
    </w:tbl>
    <w:p w:rsidR="00493167" w:rsidRPr="001F388B" w:rsidRDefault="00493167" w:rsidP="00493167">
      <w:pPr>
        <w:tabs>
          <w:tab w:val="left" w:pos="0"/>
        </w:tabs>
        <w:suppressAutoHyphens/>
        <w:spacing w:line="240" w:lineRule="atLeast"/>
        <w:ind w:right="-284"/>
        <w:jc w:val="both"/>
        <w:rPr>
          <w:rFonts w:ascii="Tahoma" w:hAnsi="Tahoma" w:cs="Tahoma"/>
          <w:b/>
          <w:spacing w:val="-3"/>
          <w:lang w:val="es-ES_tradnl"/>
        </w:rPr>
      </w:pPr>
    </w:p>
    <w:p w:rsidR="00493167" w:rsidRPr="001F388B" w:rsidRDefault="00493167" w:rsidP="00493167">
      <w:pPr>
        <w:tabs>
          <w:tab w:val="left" w:pos="0"/>
        </w:tabs>
        <w:suppressAutoHyphens/>
        <w:spacing w:line="240" w:lineRule="atLeast"/>
        <w:ind w:right="-284"/>
        <w:jc w:val="both"/>
        <w:rPr>
          <w:rFonts w:ascii="Tahoma" w:hAnsi="Tahoma" w:cs="Tahoma"/>
        </w:rPr>
      </w:pPr>
      <w:r w:rsidRPr="001F388B">
        <w:rPr>
          <w:rFonts w:ascii="Tahoma" w:hAnsi="Tahoma" w:cs="Tahoma"/>
          <w:b/>
          <w:spacing w:val="-3"/>
          <w:lang w:val="es-ES_tradnl"/>
        </w:rPr>
        <w:t xml:space="preserve">PARÁGRAFO TRANSITORIO: </w:t>
      </w:r>
      <w:r w:rsidRPr="001F388B">
        <w:rPr>
          <w:rFonts w:ascii="Tahoma" w:hAnsi="Tahoma" w:cs="Tahoma"/>
          <w:spacing w:val="-3"/>
          <w:lang w:val="es-ES_tradnl"/>
        </w:rPr>
        <w:t xml:space="preserve"> S</w:t>
      </w:r>
      <w:r w:rsidRPr="001F388B">
        <w:rPr>
          <w:rFonts w:ascii="Tahoma" w:hAnsi="Tahoma" w:cs="Tahoma"/>
        </w:rPr>
        <w:t xml:space="preserve">i para la fecha en que se notifique del acto administrativo, no se ha superado la Emergencia Sanitaria, persiste la medida decretada de Aislamiento Preventivo Obligatorio por el Gobierno Nacional y/o no se ha restablecido la Atención al Usuario de manera presencial en la Entidad, se podrán realizar los pagos descritos, en las cuentas Davivienda que </w:t>
      </w:r>
      <w:r w:rsidRPr="001F388B">
        <w:rPr>
          <w:rFonts w:ascii="Tahoma" w:hAnsi="Tahoma" w:cs="Tahoma"/>
        </w:rPr>
        <w:lastRenderedPageBreak/>
        <w:t>posee la entidad, previa solicitud de expedición de la factura la cual puede ser reclamada en las instalaciones de la entidad o al correo gestióningresos@crq.gov.co</w:t>
      </w:r>
    </w:p>
    <w:p w:rsidR="00493167" w:rsidRPr="001F388B" w:rsidRDefault="00493167" w:rsidP="00493167">
      <w:pPr>
        <w:tabs>
          <w:tab w:val="left" w:pos="0"/>
        </w:tabs>
        <w:suppressAutoHyphens/>
        <w:spacing w:line="240" w:lineRule="atLeast"/>
        <w:ind w:right="-284"/>
        <w:jc w:val="both"/>
        <w:rPr>
          <w:rFonts w:ascii="Tahoma" w:hAnsi="Tahoma" w:cs="Tahoma"/>
        </w:rPr>
      </w:pPr>
    </w:p>
    <w:p w:rsidR="00493167" w:rsidRPr="001F388B" w:rsidRDefault="00493167" w:rsidP="00493167">
      <w:pPr>
        <w:tabs>
          <w:tab w:val="left" w:pos="-720"/>
          <w:tab w:val="left" w:pos="0"/>
        </w:tabs>
        <w:suppressAutoHyphens/>
        <w:spacing w:line="240" w:lineRule="atLeast"/>
        <w:ind w:right="-284"/>
        <w:jc w:val="both"/>
        <w:rPr>
          <w:rFonts w:ascii="Tahoma" w:hAnsi="Tahoma" w:cs="Tahoma"/>
          <w:spacing w:val="-3"/>
          <w:lang w:val="es-ES_tradnl"/>
        </w:rPr>
      </w:pPr>
      <w:r w:rsidRPr="001F388B">
        <w:rPr>
          <w:rFonts w:ascii="Tahoma" w:hAnsi="Tahoma" w:cs="Tahoma"/>
          <w:b/>
          <w:bCs/>
        </w:rPr>
        <w:t>ARTÍCULO CUARTO</w:t>
      </w:r>
      <w:r w:rsidRPr="001F388B">
        <w:rPr>
          <w:rFonts w:ascii="Tahoma" w:hAnsi="Tahoma" w:cs="Tahoma"/>
          <w:spacing w:val="-3"/>
          <w:lang w:val="es-ES_tradnl"/>
        </w:rPr>
        <w:t xml:space="preserve">: El autorizado deberá proveerse de los salvoconductos necesarios, para la movilización de los productos forestales provenientes de la intervención autorizada, los cuales serán expedidos en la Corporación Autónoma Regional del Quindío de lunes a viernes, en horario de 8:00 a.m. a 11:30 am. </w:t>
      </w:r>
    </w:p>
    <w:p w:rsidR="00493167" w:rsidRPr="001F388B" w:rsidRDefault="00493167" w:rsidP="00493167">
      <w:pPr>
        <w:tabs>
          <w:tab w:val="left" w:pos="-720"/>
          <w:tab w:val="left" w:pos="0"/>
        </w:tabs>
        <w:suppressAutoHyphens/>
        <w:spacing w:line="240" w:lineRule="atLeast"/>
        <w:ind w:right="-284"/>
        <w:jc w:val="both"/>
        <w:rPr>
          <w:rFonts w:ascii="Tahoma" w:hAnsi="Tahoma" w:cs="Tahoma"/>
          <w:spacing w:val="-3"/>
          <w:lang w:val="es-ES_tradnl"/>
        </w:rPr>
      </w:pPr>
    </w:p>
    <w:p w:rsidR="00493167" w:rsidRPr="001F388B" w:rsidRDefault="00493167" w:rsidP="00493167">
      <w:pPr>
        <w:tabs>
          <w:tab w:val="left" w:pos="-720"/>
          <w:tab w:val="left" w:pos="0"/>
        </w:tabs>
        <w:suppressAutoHyphens/>
        <w:spacing w:line="240" w:lineRule="atLeast"/>
        <w:ind w:right="-284"/>
        <w:jc w:val="both"/>
        <w:rPr>
          <w:rFonts w:ascii="Tahoma" w:hAnsi="Tahoma" w:cs="Tahoma"/>
        </w:rPr>
      </w:pPr>
      <w:r w:rsidRPr="001F388B">
        <w:rPr>
          <w:rFonts w:ascii="Tahoma" w:hAnsi="Tahoma" w:cs="Tahoma"/>
          <w:b/>
          <w:spacing w:val="-3"/>
          <w:lang w:val="es-ES_tradnl"/>
        </w:rPr>
        <w:t xml:space="preserve">PARÁGRAFO TRANSITORIO: </w:t>
      </w:r>
      <w:r w:rsidRPr="001F388B">
        <w:rPr>
          <w:rFonts w:ascii="Tahoma" w:hAnsi="Tahoma" w:cs="Tahoma"/>
          <w:spacing w:val="-3"/>
          <w:lang w:val="es-ES_tradnl"/>
        </w:rPr>
        <w:t xml:space="preserve"> En caso que </w:t>
      </w:r>
      <w:r w:rsidRPr="001F388B">
        <w:rPr>
          <w:rFonts w:ascii="Tahoma" w:hAnsi="Tahoma" w:cs="Tahoma"/>
        </w:rPr>
        <w:t xml:space="preserve">no se haya superado la Emergencia Sanitaria decretada por el Ministerio de Salud y persista la medida de Aislamiento Preventivo Obligatorio decretado por el Gobierno Nacional, estos serán expedidos en los horarios establecidos para la contingencia, de lunes a viernes en turnos de atención de 30 minutos en la sede de la Entidad de 8:00 am a 11:30 am. </w:t>
      </w:r>
    </w:p>
    <w:p w:rsidR="00493167" w:rsidRPr="001F388B" w:rsidRDefault="00493167" w:rsidP="00493167">
      <w:pPr>
        <w:tabs>
          <w:tab w:val="left" w:pos="-720"/>
          <w:tab w:val="left" w:pos="0"/>
        </w:tabs>
        <w:suppressAutoHyphens/>
        <w:spacing w:line="240" w:lineRule="atLeast"/>
        <w:ind w:right="-284"/>
        <w:jc w:val="both"/>
        <w:rPr>
          <w:rFonts w:ascii="Tahoma" w:hAnsi="Tahoma" w:cs="Tahoma"/>
        </w:rPr>
      </w:pPr>
    </w:p>
    <w:p w:rsidR="00493167" w:rsidRPr="001F388B" w:rsidRDefault="00493167" w:rsidP="00493167">
      <w:pPr>
        <w:tabs>
          <w:tab w:val="left" w:pos="-720"/>
          <w:tab w:val="left" w:pos="0"/>
        </w:tabs>
        <w:suppressAutoHyphens/>
        <w:spacing w:line="240" w:lineRule="atLeast"/>
        <w:ind w:right="-284"/>
        <w:jc w:val="both"/>
        <w:rPr>
          <w:rFonts w:ascii="Tahoma" w:hAnsi="Tahoma" w:cs="Tahoma"/>
        </w:rPr>
      </w:pPr>
      <w:r w:rsidRPr="001F388B">
        <w:rPr>
          <w:rFonts w:ascii="Tahoma" w:hAnsi="Tahoma" w:cs="Tahoma"/>
        </w:rPr>
        <w:t>Para el efecto deberá registrar el acto administrativo en la plataforma VITAL ubicada en la ventanilla única de las Instalaciones de la CRQ.</w:t>
      </w:r>
    </w:p>
    <w:p w:rsidR="00493167" w:rsidRPr="001F388B" w:rsidRDefault="00493167" w:rsidP="00493167">
      <w:pPr>
        <w:tabs>
          <w:tab w:val="left" w:pos="-720"/>
          <w:tab w:val="left" w:pos="0"/>
        </w:tabs>
        <w:suppressAutoHyphens/>
        <w:spacing w:line="240" w:lineRule="atLeast"/>
        <w:ind w:right="-284"/>
        <w:jc w:val="both"/>
        <w:rPr>
          <w:rFonts w:ascii="Tahoma" w:hAnsi="Tahoma" w:cs="Tahoma"/>
        </w:rPr>
      </w:pPr>
    </w:p>
    <w:p w:rsidR="00493167" w:rsidRPr="001F388B" w:rsidRDefault="00493167" w:rsidP="00493167">
      <w:pPr>
        <w:tabs>
          <w:tab w:val="left" w:pos="-720"/>
          <w:tab w:val="left" w:pos="0"/>
        </w:tabs>
        <w:suppressAutoHyphens/>
        <w:spacing w:line="240" w:lineRule="atLeast"/>
        <w:ind w:right="-284"/>
        <w:jc w:val="both"/>
        <w:rPr>
          <w:rFonts w:ascii="Tahoma" w:hAnsi="Tahoma" w:cs="Tahoma"/>
          <w:spacing w:val="-3"/>
          <w:lang w:val="es-ES_tradnl"/>
        </w:rPr>
      </w:pPr>
      <w:r w:rsidRPr="001F388B">
        <w:rPr>
          <w:rFonts w:ascii="Tahoma" w:hAnsi="Tahoma" w:cs="Tahoma"/>
          <w:spacing w:val="-3"/>
          <w:lang w:val="es-ES_tradnl"/>
        </w:rPr>
        <w:t>Se deberá observar para la movilización, las disposiciones establecidas en el Decreto No.749 de 2020, referente a las excepciones al derecho de circulación durante el aislamiento preventivo obligatorio decretado o la norma que lo modifique, adicione o sustituya.</w:t>
      </w:r>
    </w:p>
    <w:p w:rsidR="00493167" w:rsidRPr="001F388B" w:rsidRDefault="00493167" w:rsidP="00493167">
      <w:pPr>
        <w:tabs>
          <w:tab w:val="left" w:pos="-720"/>
          <w:tab w:val="left" w:pos="0"/>
        </w:tabs>
        <w:suppressAutoHyphens/>
        <w:spacing w:line="240" w:lineRule="atLeast"/>
        <w:ind w:right="-284"/>
        <w:jc w:val="both"/>
        <w:rPr>
          <w:rFonts w:ascii="Tahoma" w:hAnsi="Tahoma" w:cs="Tahoma"/>
          <w:b/>
          <w:bCs/>
        </w:rPr>
      </w:pPr>
    </w:p>
    <w:p w:rsidR="00493167" w:rsidRPr="001F388B" w:rsidRDefault="00493167" w:rsidP="00493167">
      <w:pPr>
        <w:pStyle w:val="Sangradetextonormal"/>
        <w:ind w:left="0" w:right="-284"/>
        <w:rPr>
          <w:rFonts w:ascii="Tahoma" w:hAnsi="Tahoma" w:cs="Tahoma"/>
        </w:rPr>
      </w:pPr>
      <w:r w:rsidRPr="001F388B">
        <w:rPr>
          <w:rFonts w:ascii="Tahoma" w:hAnsi="Tahoma" w:cs="Tahoma"/>
          <w:b/>
          <w:bCs/>
        </w:rPr>
        <w:t>ARTÍCULO QUINTO</w:t>
      </w:r>
      <w:r w:rsidRPr="001F388B">
        <w:rPr>
          <w:rFonts w:ascii="Tahoma" w:hAnsi="Tahoma" w:cs="Tahoma"/>
        </w:rPr>
        <w:t xml:space="preserve">: El incumplimiento de las obligaciones y disposiciones aquí señaladas, podrá dar lugar a la aplicación de las sanciones </w:t>
      </w:r>
      <w:r w:rsidRPr="001F388B">
        <w:rPr>
          <w:rFonts w:ascii="Tahoma" w:hAnsi="Tahoma" w:cs="Tahoma"/>
        </w:rPr>
        <w:lastRenderedPageBreak/>
        <w:t>establecidas en la Ley 99 de 1993, Ley 1333 de 2009 y demás normas concordantes.</w:t>
      </w:r>
    </w:p>
    <w:p w:rsidR="00493167" w:rsidRPr="001F388B" w:rsidRDefault="00493167" w:rsidP="00493167">
      <w:pPr>
        <w:tabs>
          <w:tab w:val="left" w:pos="-720"/>
          <w:tab w:val="left" w:pos="0"/>
        </w:tabs>
        <w:suppressAutoHyphens/>
        <w:spacing w:line="240" w:lineRule="atLeast"/>
        <w:ind w:right="-284"/>
        <w:jc w:val="both"/>
        <w:rPr>
          <w:rFonts w:ascii="Tahoma" w:hAnsi="Tahoma" w:cs="Tahoma"/>
          <w:b/>
          <w:bCs/>
          <w:spacing w:val="-3"/>
          <w:lang w:val="es-ES_tradnl"/>
        </w:rPr>
      </w:pPr>
    </w:p>
    <w:p w:rsidR="00493167" w:rsidRPr="001F388B" w:rsidRDefault="00493167" w:rsidP="00493167">
      <w:pPr>
        <w:tabs>
          <w:tab w:val="left" w:pos="-720"/>
          <w:tab w:val="left" w:pos="0"/>
        </w:tabs>
        <w:suppressAutoHyphens/>
        <w:spacing w:line="240" w:lineRule="atLeast"/>
        <w:ind w:right="-284"/>
        <w:jc w:val="both"/>
        <w:rPr>
          <w:rFonts w:ascii="Tahoma" w:hAnsi="Tahoma" w:cs="Tahoma"/>
          <w:spacing w:val="-3"/>
          <w:lang w:val="es-ES_tradnl"/>
        </w:rPr>
      </w:pPr>
      <w:r w:rsidRPr="001F388B">
        <w:rPr>
          <w:rFonts w:ascii="Tahoma" w:hAnsi="Tahoma" w:cs="Tahoma"/>
          <w:b/>
          <w:bCs/>
          <w:spacing w:val="-3"/>
          <w:lang w:val="es-ES_tradnl"/>
        </w:rPr>
        <w:t xml:space="preserve">PARÁGRAFO 1: </w:t>
      </w:r>
      <w:r w:rsidRPr="001F388B">
        <w:rPr>
          <w:rFonts w:ascii="Tahoma" w:hAnsi="Tahoma" w:cs="Tahoma"/>
          <w:spacing w:val="-3"/>
          <w:lang w:val="es-ES_tradnl"/>
        </w:rPr>
        <w:t>Para el efecto un funcionario de la Entidad, efectuará visita al sitio de intervención, con el fin de constatar el fiel cumplimiento a las normas aquí establecidas.</w:t>
      </w:r>
    </w:p>
    <w:p w:rsidR="00493167" w:rsidRPr="001F388B" w:rsidRDefault="00493167" w:rsidP="00493167">
      <w:pPr>
        <w:tabs>
          <w:tab w:val="left" w:pos="-720"/>
          <w:tab w:val="left" w:pos="0"/>
        </w:tabs>
        <w:suppressAutoHyphens/>
        <w:spacing w:line="240" w:lineRule="atLeast"/>
        <w:ind w:right="-284"/>
        <w:jc w:val="both"/>
        <w:rPr>
          <w:rFonts w:ascii="Tahoma" w:hAnsi="Tahoma" w:cs="Tahoma"/>
          <w:b/>
          <w:bCs/>
        </w:rPr>
      </w:pPr>
    </w:p>
    <w:p w:rsidR="00493167" w:rsidRPr="001F388B" w:rsidRDefault="00493167" w:rsidP="00493167">
      <w:pPr>
        <w:tabs>
          <w:tab w:val="left" w:pos="-720"/>
          <w:tab w:val="left" w:pos="0"/>
        </w:tabs>
        <w:suppressAutoHyphens/>
        <w:spacing w:line="240" w:lineRule="atLeast"/>
        <w:ind w:right="-284"/>
        <w:jc w:val="both"/>
        <w:rPr>
          <w:rFonts w:ascii="Tahoma" w:hAnsi="Tahoma" w:cs="Tahoma"/>
        </w:rPr>
      </w:pPr>
      <w:r w:rsidRPr="001F388B">
        <w:rPr>
          <w:rFonts w:ascii="Tahoma" w:hAnsi="Tahoma" w:cs="Tahoma"/>
          <w:b/>
          <w:bCs/>
        </w:rPr>
        <w:t xml:space="preserve">PARÁGRAFO 2: </w:t>
      </w:r>
      <w:r w:rsidRPr="001F388B">
        <w:rPr>
          <w:rFonts w:ascii="Tahoma" w:hAnsi="Tahoma" w:cs="Tahoma"/>
        </w:rPr>
        <w:t>Copia de la presente Resolución, deberá permanecer en el sitio de la intervención.</w:t>
      </w:r>
    </w:p>
    <w:p w:rsidR="00493167" w:rsidRPr="001F388B" w:rsidRDefault="00493167" w:rsidP="00493167">
      <w:pPr>
        <w:pStyle w:val="Sangra3detindependiente"/>
        <w:ind w:left="0" w:right="-284"/>
        <w:rPr>
          <w:rFonts w:ascii="Tahoma" w:hAnsi="Tahoma" w:cs="Tahoma"/>
          <w:b/>
          <w:bCs/>
          <w:sz w:val="24"/>
          <w:szCs w:val="24"/>
        </w:rPr>
      </w:pPr>
    </w:p>
    <w:p w:rsidR="00493167" w:rsidRPr="001F388B" w:rsidRDefault="00493167" w:rsidP="00493167">
      <w:pPr>
        <w:pStyle w:val="Sangradetextonormal"/>
        <w:ind w:left="0" w:right="-284"/>
        <w:rPr>
          <w:rFonts w:ascii="Tahoma" w:hAnsi="Tahoma" w:cs="Tahoma"/>
        </w:rPr>
      </w:pPr>
      <w:r w:rsidRPr="001F388B">
        <w:rPr>
          <w:rFonts w:ascii="Tahoma" w:hAnsi="Tahoma" w:cs="Tahoma"/>
          <w:b/>
          <w:bCs/>
        </w:rPr>
        <w:t>ARTÍCULO SEXTO:</w:t>
      </w:r>
      <w:r w:rsidRPr="001F388B">
        <w:rPr>
          <w:rFonts w:ascii="Tahoma" w:hAnsi="Tahoma" w:cs="Tahoma"/>
        </w:rPr>
        <w:t xml:space="preserve"> Contra la presente Resolución, sólo procede el recurso de reposición ante el Subdirector de Regulación y Control Ambiental, el cual deberá interponerse por escrito en la diligencia de notificación personal, o dentro de los diez (10) días siguientes a ella, o a la notificación por aviso, o al vencimiento del término de publicación según el caso.  </w:t>
      </w:r>
    </w:p>
    <w:p w:rsidR="00493167" w:rsidRPr="001F388B" w:rsidRDefault="00493167" w:rsidP="00493167">
      <w:pPr>
        <w:pStyle w:val="Sangradetextonormal"/>
        <w:ind w:left="0" w:right="-284"/>
        <w:rPr>
          <w:rFonts w:ascii="Tahoma" w:hAnsi="Tahoma" w:cs="Tahoma"/>
        </w:rPr>
      </w:pPr>
    </w:p>
    <w:p w:rsidR="00493167" w:rsidRPr="001F388B" w:rsidRDefault="00493167" w:rsidP="00493167">
      <w:pPr>
        <w:pStyle w:val="Sangradetextonormal"/>
        <w:ind w:left="0" w:right="-284"/>
        <w:rPr>
          <w:rFonts w:ascii="Tahoma" w:hAnsi="Tahoma" w:cs="Tahoma"/>
        </w:rPr>
      </w:pPr>
      <w:r w:rsidRPr="001F388B">
        <w:rPr>
          <w:rFonts w:ascii="Tahoma" w:hAnsi="Tahoma" w:cs="Tahoma"/>
        </w:rPr>
        <w:t xml:space="preserve">Para el efecto deberá tenerse en cuenta lo dispuesto por los </w:t>
      </w:r>
      <w:r w:rsidRPr="001F388B">
        <w:rPr>
          <w:rFonts w:ascii="Tahoma" w:hAnsi="Tahoma" w:cs="Tahoma"/>
          <w:bCs/>
        </w:rPr>
        <w:t>Artículos 76</w:t>
      </w:r>
      <w:r w:rsidRPr="001F388B">
        <w:rPr>
          <w:rFonts w:ascii="Tahoma" w:hAnsi="Tahoma" w:cs="Tahoma"/>
          <w:b/>
          <w:bCs/>
        </w:rPr>
        <w:t xml:space="preserve"> </w:t>
      </w:r>
      <w:r w:rsidRPr="001F388B">
        <w:rPr>
          <w:rFonts w:ascii="Tahoma" w:hAnsi="Tahoma" w:cs="Tahoma"/>
        </w:rPr>
        <w:t>y 77 de la Ley 1437 de 2011.</w:t>
      </w:r>
    </w:p>
    <w:p w:rsidR="00493167" w:rsidRPr="001F388B" w:rsidRDefault="00493167" w:rsidP="00493167">
      <w:pPr>
        <w:pStyle w:val="Sangra3detindependiente"/>
        <w:ind w:left="0" w:right="-284"/>
        <w:jc w:val="center"/>
        <w:rPr>
          <w:rFonts w:ascii="Tahoma" w:hAnsi="Tahoma" w:cs="Tahoma"/>
          <w:sz w:val="24"/>
          <w:szCs w:val="24"/>
        </w:rPr>
      </w:pPr>
    </w:p>
    <w:p w:rsidR="00493167" w:rsidRPr="001F388B" w:rsidRDefault="00493167" w:rsidP="00493167">
      <w:pPr>
        <w:pStyle w:val="Sangra3detindependiente"/>
        <w:ind w:left="0" w:right="-284"/>
        <w:rPr>
          <w:rFonts w:ascii="Tahoma" w:hAnsi="Tahoma" w:cs="Tahoma"/>
          <w:sz w:val="24"/>
          <w:szCs w:val="24"/>
        </w:rPr>
      </w:pPr>
      <w:r w:rsidRPr="001F388B">
        <w:rPr>
          <w:rFonts w:ascii="Tahoma" w:hAnsi="Tahoma" w:cs="Tahoma"/>
          <w:b/>
          <w:bCs/>
          <w:sz w:val="24"/>
          <w:szCs w:val="24"/>
        </w:rPr>
        <w:t>ARTÍCULO SÉPTIMO</w:t>
      </w:r>
      <w:r w:rsidRPr="001F388B">
        <w:rPr>
          <w:rFonts w:ascii="Tahoma" w:hAnsi="Tahoma" w:cs="Tahoma"/>
          <w:sz w:val="24"/>
          <w:szCs w:val="24"/>
        </w:rPr>
        <w:t>: Para modificaciones, estas deberán ser solicitadas con ocho (8) días de anticipación al vencimiento de esta autorización, cualquier cambio en las condiciones establecidas en el presente acto administrativo deberán ser informadas por escrito a esta Autoridad Ambiental.</w:t>
      </w:r>
    </w:p>
    <w:p w:rsidR="00493167" w:rsidRPr="001F388B" w:rsidRDefault="00493167" w:rsidP="00493167">
      <w:pPr>
        <w:pStyle w:val="Sangra3detindependiente"/>
        <w:ind w:left="0" w:right="-284"/>
        <w:rPr>
          <w:rFonts w:ascii="Tahoma" w:hAnsi="Tahoma" w:cs="Tahoma"/>
          <w:sz w:val="24"/>
          <w:szCs w:val="24"/>
        </w:rPr>
      </w:pPr>
    </w:p>
    <w:p w:rsidR="00493167" w:rsidRPr="001F388B" w:rsidRDefault="00493167" w:rsidP="00493167">
      <w:pPr>
        <w:pStyle w:val="Sinespaciado"/>
        <w:rPr>
          <w:rFonts w:ascii="Tahoma" w:hAnsi="Tahoma" w:cs="Tahoma"/>
          <w:sz w:val="24"/>
          <w:szCs w:val="24"/>
        </w:rPr>
      </w:pPr>
      <w:r w:rsidRPr="001F388B">
        <w:rPr>
          <w:rFonts w:ascii="Tahoma" w:hAnsi="Tahoma" w:cs="Tahoma"/>
          <w:b/>
          <w:bCs/>
          <w:sz w:val="24"/>
          <w:szCs w:val="24"/>
        </w:rPr>
        <w:t>ARTÍCULO OCTAVO</w:t>
      </w:r>
      <w:r w:rsidRPr="001F388B">
        <w:rPr>
          <w:rFonts w:ascii="Tahoma" w:hAnsi="Tahoma" w:cs="Tahoma"/>
          <w:sz w:val="24"/>
          <w:szCs w:val="24"/>
        </w:rPr>
        <w:t xml:space="preserve">: Notificar el contenido de la presente Resolución </w:t>
      </w:r>
      <w:r w:rsidRPr="001F388B">
        <w:rPr>
          <w:rFonts w:ascii="Tahoma" w:hAnsi="Tahoma" w:cs="Tahoma"/>
          <w:sz w:val="24"/>
          <w:szCs w:val="24"/>
        </w:rPr>
        <w:lastRenderedPageBreak/>
        <w:t xml:space="preserve">al </w:t>
      </w:r>
      <w:r w:rsidRPr="001F388B">
        <w:rPr>
          <w:rFonts w:ascii="Tahoma" w:hAnsi="Tahoma" w:cs="Tahoma"/>
          <w:b/>
          <w:sz w:val="24"/>
          <w:szCs w:val="24"/>
        </w:rPr>
        <w:t>PROPIETARIO,</w:t>
      </w:r>
      <w:r w:rsidRPr="001F388B">
        <w:rPr>
          <w:rFonts w:ascii="Tahoma" w:hAnsi="Tahoma" w:cs="Tahoma"/>
          <w:bCs/>
          <w:sz w:val="24"/>
          <w:szCs w:val="24"/>
        </w:rPr>
        <w:t xml:space="preserve"> o a quien este autorice conforme al Artículo 71 de la Ley 1437 de 2011, </w:t>
      </w:r>
      <w:r w:rsidRPr="001F388B">
        <w:rPr>
          <w:rFonts w:ascii="Tahoma" w:hAnsi="Tahoma" w:cs="Tahoma"/>
          <w:sz w:val="24"/>
          <w:szCs w:val="24"/>
        </w:rPr>
        <w:t>entregándole copia íntegra y gratuita del mismo.</w:t>
      </w:r>
    </w:p>
    <w:p w:rsidR="00493167" w:rsidRPr="001F388B" w:rsidRDefault="00493167" w:rsidP="00493167">
      <w:pPr>
        <w:pStyle w:val="Sinespaciado"/>
        <w:rPr>
          <w:rFonts w:ascii="Tahoma" w:hAnsi="Tahoma" w:cs="Tahoma"/>
          <w:sz w:val="24"/>
          <w:szCs w:val="24"/>
        </w:rPr>
      </w:pPr>
    </w:p>
    <w:p w:rsidR="00493167" w:rsidRPr="001F388B" w:rsidRDefault="00493167" w:rsidP="00493167">
      <w:pPr>
        <w:pStyle w:val="Sinespaciado"/>
        <w:rPr>
          <w:rFonts w:ascii="Tahoma" w:hAnsi="Tahoma" w:cs="Tahoma"/>
          <w:sz w:val="24"/>
          <w:szCs w:val="24"/>
        </w:rPr>
      </w:pPr>
      <w:r w:rsidRPr="001F388B">
        <w:rPr>
          <w:rFonts w:ascii="Tahoma" w:hAnsi="Tahoma" w:cs="Tahoma"/>
          <w:b/>
          <w:sz w:val="24"/>
          <w:szCs w:val="24"/>
        </w:rPr>
        <w:t>PARÁGRAFO TRANSITORIO:</w:t>
      </w:r>
      <w:r w:rsidRPr="001F388B">
        <w:rPr>
          <w:rFonts w:ascii="Tahoma" w:hAnsi="Tahoma" w:cs="Tahoma"/>
          <w:sz w:val="24"/>
          <w:szCs w:val="24"/>
        </w:rPr>
        <w:t xml:space="preserve"> Notifíquese de manera electrónica el presente acto administrativo en caso que así se haya autorizado, conforme a las directrices impartidas en el Decreto Legislativo No.491 del 28 de Marzo de 2020, en caso de no ser posible la notificación electrónica se seguirá el procedimiento establecido por la Ley 1437 de 2011.</w:t>
      </w:r>
    </w:p>
    <w:p w:rsidR="00493167" w:rsidRPr="001F388B" w:rsidRDefault="00493167" w:rsidP="00493167">
      <w:pPr>
        <w:pStyle w:val="Sangra2detindependiente"/>
        <w:tabs>
          <w:tab w:val="left" w:pos="-284"/>
        </w:tabs>
        <w:ind w:left="0" w:right="-284"/>
        <w:rPr>
          <w:rFonts w:ascii="Tahoma" w:hAnsi="Tahoma" w:cs="Tahoma"/>
        </w:rPr>
      </w:pPr>
    </w:p>
    <w:p w:rsidR="00493167" w:rsidRPr="001F388B" w:rsidRDefault="00493167" w:rsidP="00493167">
      <w:pPr>
        <w:tabs>
          <w:tab w:val="left" w:pos="-720"/>
          <w:tab w:val="left" w:pos="0"/>
        </w:tabs>
        <w:suppressAutoHyphens/>
        <w:spacing w:line="240" w:lineRule="atLeast"/>
        <w:ind w:right="-284"/>
        <w:jc w:val="both"/>
        <w:rPr>
          <w:rFonts w:ascii="Tahoma" w:hAnsi="Tahoma" w:cs="Tahoma"/>
          <w:b/>
          <w:bCs/>
        </w:rPr>
      </w:pPr>
      <w:r w:rsidRPr="001F388B">
        <w:rPr>
          <w:rFonts w:ascii="Tahoma" w:hAnsi="Tahoma" w:cs="Tahoma"/>
          <w:b/>
          <w:bCs/>
        </w:rPr>
        <w:t>ARTÍCULO NOVENO</w:t>
      </w:r>
      <w:r w:rsidRPr="001F388B">
        <w:rPr>
          <w:rFonts w:ascii="Tahoma" w:hAnsi="Tahoma" w:cs="Tahoma"/>
          <w:spacing w:val="-3"/>
          <w:lang w:val="es-ES_tradnl"/>
        </w:rPr>
        <w:t xml:space="preserve">: </w:t>
      </w:r>
      <w:r w:rsidRPr="001F388B">
        <w:rPr>
          <w:rFonts w:ascii="Tahoma" w:hAnsi="Tahoma" w:cs="Tahoma"/>
        </w:rPr>
        <w:t xml:space="preserve">Publíquese el presente acto administrativo, a costas del interesado en el boletín ambiental de la </w:t>
      </w:r>
      <w:r w:rsidRPr="001F388B">
        <w:rPr>
          <w:rFonts w:ascii="Tahoma" w:hAnsi="Tahoma" w:cs="Tahoma"/>
          <w:b/>
        </w:rPr>
        <w:t>CRQ</w:t>
      </w:r>
      <w:r w:rsidRPr="001F388B">
        <w:rPr>
          <w:rFonts w:ascii="Tahoma" w:hAnsi="Tahoma" w:cs="Tahoma"/>
          <w:b/>
          <w:bCs/>
        </w:rPr>
        <w:t xml:space="preserve">, </w:t>
      </w:r>
      <w:r w:rsidRPr="001F388B">
        <w:rPr>
          <w:rFonts w:ascii="Tahoma" w:hAnsi="Tahoma" w:cs="Tahoma"/>
          <w:bCs/>
        </w:rPr>
        <w:t>de conformidad con lo establecido en el artículo 71 de la Ley 99 de 1993.</w:t>
      </w:r>
    </w:p>
    <w:p w:rsidR="00493167" w:rsidRPr="001F388B" w:rsidRDefault="00493167" w:rsidP="00493167">
      <w:pPr>
        <w:tabs>
          <w:tab w:val="left" w:pos="-851"/>
          <w:tab w:val="left" w:pos="-720"/>
          <w:tab w:val="left" w:pos="1600"/>
        </w:tabs>
        <w:suppressAutoHyphens/>
        <w:spacing w:line="240" w:lineRule="atLeast"/>
        <w:ind w:right="-284"/>
        <w:jc w:val="both"/>
        <w:rPr>
          <w:rFonts w:ascii="Tahoma" w:hAnsi="Tahoma" w:cs="Tahoma"/>
          <w:spacing w:val="-3"/>
          <w:lang w:val="es-ES_tradnl"/>
        </w:rPr>
      </w:pPr>
    </w:p>
    <w:p w:rsidR="00493167" w:rsidRPr="001F388B" w:rsidRDefault="00493167" w:rsidP="00493167">
      <w:pPr>
        <w:tabs>
          <w:tab w:val="left" w:pos="-851"/>
          <w:tab w:val="left" w:pos="-720"/>
          <w:tab w:val="left" w:pos="1600"/>
        </w:tabs>
        <w:suppressAutoHyphens/>
        <w:spacing w:line="240" w:lineRule="atLeast"/>
        <w:ind w:right="-284"/>
        <w:jc w:val="both"/>
        <w:rPr>
          <w:rFonts w:ascii="Tahoma" w:hAnsi="Tahoma" w:cs="Tahoma"/>
          <w:spacing w:val="-3"/>
          <w:lang w:val="es-ES_tradnl"/>
        </w:rPr>
      </w:pPr>
      <w:r w:rsidRPr="001F388B">
        <w:rPr>
          <w:rFonts w:ascii="Tahoma" w:hAnsi="Tahoma" w:cs="Tahoma"/>
          <w:b/>
          <w:bCs/>
        </w:rPr>
        <w:t xml:space="preserve">ARTÍCULO DÉCIMO: </w:t>
      </w:r>
      <w:r w:rsidRPr="001F388B">
        <w:rPr>
          <w:rFonts w:ascii="Tahoma" w:hAnsi="Tahoma" w:cs="Tahoma"/>
          <w:spacing w:val="-3"/>
          <w:lang w:val="es-ES_tradnl"/>
        </w:rPr>
        <w:t>La presente Resolución rige a partir de la fecha de ejecutoria, de conformidad con el Artículo 87 de la Ley 1437 del 2011.</w:t>
      </w:r>
    </w:p>
    <w:p w:rsidR="00493167" w:rsidRPr="001F388B" w:rsidRDefault="00493167" w:rsidP="00493167">
      <w:pPr>
        <w:tabs>
          <w:tab w:val="left" w:pos="-720"/>
          <w:tab w:val="left" w:pos="0"/>
        </w:tabs>
        <w:suppressAutoHyphens/>
        <w:spacing w:line="240" w:lineRule="atLeast"/>
        <w:ind w:right="-284"/>
        <w:jc w:val="both"/>
        <w:rPr>
          <w:rFonts w:ascii="Tahoma" w:hAnsi="Tahoma" w:cs="Tahoma"/>
          <w:b/>
          <w:bCs/>
        </w:rPr>
      </w:pPr>
    </w:p>
    <w:p w:rsidR="00493167" w:rsidRPr="001F388B" w:rsidRDefault="00493167" w:rsidP="00493167">
      <w:pPr>
        <w:tabs>
          <w:tab w:val="left" w:pos="-720"/>
          <w:tab w:val="left" w:pos="0"/>
        </w:tabs>
        <w:suppressAutoHyphens/>
        <w:spacing w:line="240" w:lineRule="atLeast"/>
        <w:ind w:right="-284"/>
        <w:jc w:val="both"/>
        <w:rPr>
          <w:rFonts w:ascii="Tahoma" w:hAnsi="Tahoma" w:cs="Tahoma"/>
        </w:rPr>
      </w:pPr>
      <w:r w:rsidRPr="001F388B">
        <w:rPr>
          <w:rFonts w:ascii="Tahoma" w:hAnsi="Tahoma" w:cs="Tahoma"/>
          <w:b/>
          <w:bCs/>
        </w:rPr>
        <w:t>ARTÍCULO ÚNDÉCIMO:</w:t>
      </w:r>
      <w:r w:rsidRPr="001F388B">
        <w:rPr>
          <w:rFonts w:ascii="Tahoma" w:hAnsi="Tahoma" w:cs="Tahoma"/>
          <w:spacing w:val="-3"/>
          <w:lang w:val="es-ES_tradnl"/>
        </w:rPr>
        <w:t xml:space="preserve"> </w:t>
      </w:r>
      <w:r w:rsidRPr="001F388B">
        <w:rPr>
          <w:rFonts w:ascii="Tahoma" w:hAnsi="Tahoma" w:cs="Tahoma"/>
        </w:rPr>
        <w:t xml:space="preserve">Remitir copia del presente Acto Administrativo expedido Por la Subdirección de Regulación y Control Ambiental de la Corporación Autónoma Regional del Quindío a la Alcaldía Municipal de </w:t>
      </w:r>
      <w:sdt>
        <w:sdtPr>
          <w:rPr>
            <w:rStyle w:val="MAYUSCULAS"/>
            <w:rFonts w:ascii="Tahoma" w:hAnsi="Tahoma" w:cs="Tahoma"/>
            <w:sz w:val="24"/>
          </w:rPr>
          <w:alias w:val="Municipio"/>
          <w:tag w:val="Nombre municipio"/>
          <w:id w:val="365260657"/>
          <w:placeholder>
            <w:docPart w:val="0B339F5FA07148A4A5F603A62D375226"/>
          </w:placeholder>
          <w:dropDownList>
            <w:listItem w:value="Elija un elemento."/>
            <w:listItem w:displayText="ARMENIA" w:value="ARMENIA"/>
            <w:listItem w:displayText="MONTENEGRO" w:value="MONTENEGRO"/>
            <w:listItem w:displayText="QUIMBAYA" w:value="QUIMBAYA"/>
            <w:listItem w:displayText="LA TEBAIDA" w:value="LA TEBAIDA"/>
            <w:listItem w:displayText="CIRCASIA" w:value="CIRCASIA"/>
            <w:listItem w:displayText="SALENTO" w:value="SALENTO"/>
            <w:listItem w:displayText="FILANDIA" w:value="FILANDIA"/>
            <w:listItem w:displayText="CORDOBA" w:value="CORDOBA"/>
            <w:listItem w:displayText="BUENAVISTA" w:value="BUENAVISTA"/>
            <w:listItem w:displayText="PIJAO" w:value="PIJAO"/>
            <w:listItem w:displayText="GENOVA" w:value="GENOVA"/>
            <w:listItem w:displayText="CALARCA" w:value="CALARCA"/>
          </w:dropDownList>
        </w:sdtPr>
        <w:sdtEndPr>
          <w:rPr>
            <w:rStyle w:val="Fuentedeprrafopredeter"/>
            <w:b w:val="0"/>
          </w:rPr>
        </w:sdtEndPr>
        <w:sdtContent>
          <w:r w:rsidRPr="001F388B">
            <w:rPr>
              <w:rStyle w:val="MAYUSCULAS"/>
              <w:rFonts w:ascii="Tahoma" w:hAnsi="Tahoma" w:cs="Tahoma"/>
              <w:sz w:val="24"/>
            </w:rPr>
            <w:t>LA TEBAIDA</w:t>
          </w:r>
        </w:sdtContent>
      </w:sdt>
      <w:r w:rsidRPr="001F388B">
        <w:rPr>
          <w:rFonts w:ascii="Tahoma" w:hAnsi="Tahoma" w:cs="Tahoma"/>
        </w:rPr>
        <w:t xml:space="preserve"> </w:t>
      </w:r>
      <w:r w:rsidRPr="001F388B">
        <w:rPr>
          <w:rFonts w:ascii="Tahoma" w:hAnsi="Tahoma" w:cs="Tahoma"/>
          <w:b/>
        </w:rPr>
        <w:t xml:space="preserve">QUINDÍO, </w:t>
      </w:r>
      <w:r w:rsidRPr="001F388B">
        <w:rPr>
          <w:rFonts w:ascii="Tahoma" w:hAnsi="Tahoma" w:cs="Tahoma"/>
        </w:rPr>
        <w:t>de conformidad con lo contemplado en el Artículo 2.2.1.1.7.11 del Decreto 1076 del 2015, para que sea exhibido en un lugar visible.</w:t>
      </w:r>
    </w:p>
    <w:p w:rsidR="00493167" w:rsidRPr="001F388B" w:rsidRDefault="00493167" w:rsidP="00493167">
      <w:pPr>
        <w:tabs>
          <w:tab w:val="left" w:pos="-851"/>
          <w:tab w:val="left" w:pos="-720"/>
          <w:tab w:val="left" w:pos="1600"/>
        </w:tabs>
        <w:suppressAutoHyphens/>
        <w:spacing w:line="240" w:lineRule="atLeast"/>
        <w:ind w:right="-284"/>
        <w:jc w:val="both"/>
        <w:rPr>
          <w:rFonts w:ascii="Tahoma" w:hAnsi="Tahoma" w:cs="Tahoma"/>
          <w:b/>
          <w:bCs/>
          <w:spacing w:val="-3"/>
        </w:rPr>
      </w:pPr>
    </w:p>
    <w:p w:rsidR="00493167" w:rsidRPr="001F388B" w:rsidRDefault="00493167" w:rsidP="00493167">
      <w:pPr>
        <w:tabs>
          <w:tab w:val="center" w:pos="4680"/>
        </w:tabs>
        <w:suppressAutoHyphens/>
        <w:spacing w:line="240" w:lineRule="atLeast"/>
        <w:jc w:val="center"/>
        <w:rPr>
          <w:rFonts w:ascii="Tahoma" w:hAnsi="Tahoma" w:cs="Tahoma"/>
          <w:b/>
          <w:bCs/>
          <w:spacing w:val="-3"/>
          <w:lang w:val="es-ES_tradnl"/>
        </w:rPr>
      </w:pPr>
      <w:r w:rsidRPr="001F388B">
        <w:rPr>
          <w:rFonts w:ascii="Tahoma" w:hAnsi="Tahoma" w:cs="Tahoma"/>
          <w:b/>
          <w:bCs/>
          <w:spacing w:val="-3"/>
          <w:lang w:val="es-ES_tradnl"/>
        </w:rPr>
        <w:t>NOTIFÍQUESE, PUBLÍQUESE Y CÚMPLASE.</w:t>
      </w:r>
    </w:p>
    <w:p w:rsidR="00493167" w:rsidRPr="001F388B" w:rsidRDefault="00493167" w:rsidP="00493167">
      <w:pPr>
        <w:tabs>
          <w:tab w:val="left" w:pos="2730"/>
          <w:tab w:val="center" w:pos="4680"/>
        </w:tabs>
        <w:suppressAutoHyphens/>
        <w:spacing w:line="240" w:lineRule="atLeast"/>
        <w:rPr>
          <w:rFonts w:ascii="Tahoma" w:hAnsi="Tahoma" w:cs="Tahoma"/>
          <w:b/>
        </w:rPr>
      </w:pPr>
      <w:r w:rsidRPr="001F388B">
        <w:rPr>
          <w:rFonts w:ascii="Tahoma" w:hAnsi="Tahoma" w:cs="Tahoma"/>
          <w:b/>
          <w:bCs/>
          <w:spacing w:val="-3"/>
          <w:lang w:val="es-ES_tradnl"/>
        </w:rPr>
        <w:tab/>
      </w:r>
    </w:p>
    <w:p w:rsidR="00493167" w:rsidRPr="001F388B" w:rsidRDefault="00493167" w:rsidP="00493167">
      <w:pPr>
        <w:pStyle w:val="Sinespaciado"/>
        <w:jc w:val="center"/>
        <w:rPr>
          <w:rFonts w:ascii="Tahoma" w:hAnsi="Tahoma" w:cs="Tahoma"/>
          <w:b/>
          <w:sz w:val="24"/>
          <w:szCs w:val="24"/>
          <w:lang w:val="es-ES" w:eastAsia="es-ES"/>
        </w:rPr>
      </w:pPr>
      <w:r w:rsidRPr="001F388B">
        <w:rPr>
          <w:rFonts w:ascii="Tahoma" w:eastAsia="Times New Roman" w:hAnsi="Tahoma" w:cs="Tahoma"/>
          <w:b/>
          <w:bCs/>
          <w:sz w:val="24"/>
          <w:szCs w:val="24"/>
          <w:lang w:val="es-ES" w:eastAsia="es-ES"/>
        </w:rPr>
        <w:t>CARLOS ARIEL TRUKE OSPINA</w:t>
      </w:r>
      <w:r w:rsidRPr="001F388B">
        <w:rPr>
          <w:rFonts w:ascii="Tahoma" w:hAnsi="Tahoma" w:cs="Tahoma"/>
          <w:b/>
          <w:sz w:val="24"/>
          <w:szCs w:val="24"/>
          <w:lang w:val="es-ES" w:eastAsia="es-ES"/>
        </w:rPr>
        <w:t>.</w:t>
      </w:r>
    </w:p>
    <w:p w:rsidR="00493167" w:rsidRPr="001F388B" w:rsidRDefault="00493167" w:rsidP="00493167">
      <w:pPr>
        <w:pStyle w:val="Sinespaciado"/>
        <w:jc w:val="center"/>
        <w:rPr>
          <w:rFonts w:ascii="Tahoma" w:hAnsi="Tahoma" w:cs="Tahoma"/>
          <w:b/>
          <w:sz w:val="24"/>
          <w:szCs w:val="24"/>
          <w:lang w:val="es-ES" w:eastAsia="es-ES"/>
        </w:rPr>
      </w:pPr>
      <w:r w:rsidRPr="001F388B">
        <w:rPr>
          <w:rFonts w:ascii="Tahoma" w:hAnsi="Tahoma" w:cs="Tahoma"/>
          <w:b/>
          <w:sz w:val="24"/>
          <w:szCs w:val="24"/>
          <w:lang w:val="es-ES" w:eastAsia="es-ES"/>
        </w:rPr>
        <w:lastRenderedPageBreak/>
        <w:t>Subdirector de Regulación y Control Ambiental</w:t>
      </w:r>
    </w:p>
    <w:p w:rsidR="00493167" w:rsidRPr="001F388B" w:rsidRDefault="00493167" w:rsidP="00493167">
      <w:pPr>
        <w:pStyle w:val="Sinespaciado"/>
        <w:ind w:right="-232"/>
        <w:contextualSpacing/>
        <w:rPr>
          <w:rFonts w:ascii="Tahoma" w:hAnsi="Tahoma" w:cs="Tahoma"/>
          <w:b/>
          <w:sz w:val="24"/>
          <w:szCs w:val="24"/>
          <w:lang w:val="es-ES" w:eastAsia="es-ES"/>
        </w:rPr>
      </w:pPr>
      <w:r w:rsidRPr="001F388B">
        <w:rPr>
          <w:rFonts w:ascii="Tahoma" w:hAnsi="Tahoma" w:cs="Tahoma"/>
          <w:b/>
          <w:sz w:val="24"/>
          <w:szCs w:val="24"/>
          <w:lang w:val="es-ES" w:eastAsia="es-ES"/>
        </w:rPr>
        <w:t>Corporación Autónoma Regional del Quindío.</w:t>
      </w:r>
    </w:p>
    <w:p w:rsidR="00493167" w:rsidRPr="001F388B" w:rsidRDefault="00493167" w:rsidP="00493167">
      <w:pPr>
        <w:pStyle w:val="Sinespaciado"/>
        <w:ind w:right="-232"/>
        <w:contextualSpacing/>
        <w:rPr>
          <w:rFonts w:ascii="Tahoma" w:hAnsi="Tahoma" w:cs="Tahoma"/>
          <w:b/>
          <w:sz w:val="24"/>
          <w:szCs w:val="24"/>
          <w:lang w:val="es-ES" w:eastAsia="es-ES"/>
        </w:rPr>
      </w:pPr>
    </w:p>
    <w:p w:rsidR="00493167" w:rsidRPr="001F388B" w:rsidRDefault="00493167" w:rsidP="00493167">
      <w:pPr>
        <w:pStyle w:val="Sinespaciado"/>
        <w:ind w:right="-232"/>
        <w:contextualSpacing/>
        <w:rPr>
          <w:rFonts w:ascii="Tahoma" w:hAnsi="Tahoma" w:cs="Tahoma"/>
          <w:b/>
          <w:i/>
          <w:sz w:val="24"/>
          <w:szCs w:val="24"/>
        </w:rPr>
      </w:pPr>
    </w:p>
    <w:p w:rsidR="00493167" w:rsidRPr="001F388B" w:rsidRDefault="00493167" w:rsidP="00493167">
      <w:pPr>
        <w:pStyle w:val="Sinespaciado"/>
        <w:ind w:right="-232"/>
        <w:contextualSpacing/>
        <w:rPr>
          <w:rFonts w:ascii="Tahoma" w:hAnsi="Tahoma" w:cs="Tahoma"/>
          <w:b/>
          <w:i/>
          <w:sz w:val="24"/>
          <w:szCs w:val="24"/>
        </w:rPr>
      </w:pPr>
    </w:p>
    <w:p w:rsidR="00493167" w:rsidRPr="001F388B" w:rsidRDefault="00493167" w:rsidP="00493167">
      <w:pPr>
        <w:pStyle w:val="Sinespaciado"/>
        <w:tabs>
          <w:tab w:val="left" w:pos="2679"/>
        </w:tabs>
        <w:ind w:right="-232"/>
        <w:contextualSpacing/>
        <w:jc w:val="center"/>
        <w:rPr>
          <w:rFonts w:ascii="Tahoma" w:hAnsi="Tahoma" w:cs="Tahoma"/>
          <w:b/>
          <w:sz w:val="24"/>
          <w:szCs w:val="24"/>
        </w:rPr>
      </w:pPr>
      <w:r w:rsidRPr="001F388B">
        <w:rPr>
          <w:rFonts w:ascii="Tahoma" w:hAnsi="Tahoma" w:cs="Tahoma"/>
          <w:b/>
          <w:sz w:val="24"/>
          <w:szCs w:val="24"/>
        </w:rPr>
        <w:t>AUTO DE INICIO SRCA-AIF-431-20-08-2020</w:t>
      </w:r>
    </w:p>
    <w:p w:rsidR="00493167" w:rsidRPr="001F388B" w:rsidRDefault="00493167" w:rsidP="00493167">
      <w:pPr>
        <w:pStyle w:val="Sinespaciado"/>
        <w:ind w:right="-232"/>
        <w:contextualSpacing/>
        <w:rPr>
          <w:rFonts w:ascii="Tahoma" w:hAnsi="Tahoma" w:cs="Tahoma"/>
          <w:b/>
          <w:sz w:val="24"/>
          <w:szCs w:val="24"/>
        </w:rPr>
      </w:pPr>
      <w:r w:rsidRPr="001F388B">
        <w:rPr>
          <w:rFonts w:ascii="Tahoma" w:hAnsi="Tahoma" w:cs="Tahoma"/>
          <w:b/>
          <w:sz w:val="24"/>
          <w:szCs w:val="24"/>
        </w:rPr>
        <w:t>“POR MEDIO DEL CUAL SE INICIA UN TRÁMITE DE APROVECHAMIENTO FORESTAL”</w:t>
      </w:r>
    </w:p>
    <w:p w:rsidR="00493167" w:rsidRPr="001F388B" w:rsidRDefault="00493167" w:rsidP="00493167">
      <w:pPr>
        <w:pStyle w:val="Sinespaciado"/>
        <w:ind w:right="-232"/>
        <w:contextualSpacing/>
        <w:rPr>
          <w:rFonts w:ascii="Tahoma" w:hAnsi="Tahoma" w:cs="Tahoma"/>
          <w:b/>
          <w:sz w:val="24"/>
          <w:szCs w:val="24"/>
        </w:rPr>
      </w:pPr>
      <w:r w:rsidRPr="001F388B">
        <w:rPr>
          <w:rFonts w:ascii="Tahoma" w:hAnsi="Tahoma" w:cs="Tahoma"/>
          <w:b/>
          <w:sz w:val="24"/>
          <w:szCs w:val="24"/>
        </w:rPr>
        <w:t>SUBDIRECCIÓN DE REGULACIÓN Y CONTROL AMBIENTAL</w:t>
      </w:r>
    </w:p>
    <w:p w:rsidR="00493167" w:rsidRPr="001F388B" w:rsidRDefault="00493167" w:rsidP="00493167">
      <w:pPr>
        <w:pStyle w:val="Sinespaciado"/>
        <w:ind w:right="-232"/>
        <w:contextualSpacing/>
        <w:rPr>
          <w:rFonts w:ascii="Tahoma" w:hAnsi="Tahoma" w:cs="Tahoma"/>
          <w:b/>
          <w:sz w:val="24"/>
          <w:szCs w:val="24"/>
        </w:rPr>
      </w:pPr>
    </w:p>
    <w:p w:rsidR="00493167" w:rsidRPr="001F388B" w:rsidRDefault="00493167" w:rsidP="00493167">
      <w:pPr>
        <w:ind w:right="-232"/>
        <w:jc w:val="center"/>
        <w:rPr>
          <w:rFonts w:ascii="Tahoma" w:hAnsi="Tahoma" w:cs="Tahoma"/>
          <w:b/>
        </w:rPr>
      </w:pPr>
      <w:r w:rsidRPr="001F388B">
        <w:rPr>
          <w:rFonts w:ascii="Tahoma" w:hAnsi="Tahoma" w:cs="Tahoma"/>
          <w:b/>
        </w:rPr>
        <w:t>DISPONE:</w:t>
      </w:r>
    </w:p>
    <w:p w:rsidR="00493167" w:rsidRPr="001F388B" w:rsidRDefault="00493167" w:rsidP="00493167">
      <w:pPr>
        <w:tabs>
          <w:tab w:val="center" w:pos="4420"/>
          <w:tab w:val="left" w:pos="7943"/>
        </w:tabs>
        <w:ind w:right="-232"/>
        <w:jc w:val="both"/>
        <w:rPr>
          <w:rFonts w:ascii="Tahoma" w:hAnsi="Tahoma" w:cs="Tahoma"/>
        </w:rPr>
      </w:pPr>
      <w:r w:rsidRPr="001F388B">
        <w:rPr>
          <w:rFonts w:ascii="Tahoma" w:hAnsi="Tahoma" w:cs="Tahoma"/>
          <w:b/>
        </w:rPr>
        <w:t xml:space="preserve">PRIMERO: </w:t>
      </w:r>
      <w:r w:rsidRPr="001F388B">
        <w:rPr>
          <w:rFonts w:ascii="Tahoma" w:hAnsi="Tahoma" w:cs="Tahoma"/>
        </w:rPr>
        <w:t xml:space="preserve">Dar inicio a la actuación administrativa de aprovechamiento forestal de conformidad que el cuatro </w:t>
      </w:r>
      <w:r w:rsidRPr="001F388B">
        <w:rPr>
          <w:rFonts w:ascii="Tahoma" w:hAnsi="Tahoma" w:cs="Tahoma"/>
          <w:b/>
        </w:rPr>
        <w:t>(04)</w:t>
      </w:r>
      <w:r w:rsidRPr="001F388B">
        <w:rPr>
          <w:rFonts w:ascii="Tahoma" w:hAnsi="Tahoma" w:cs="Tahoma"/>
        </w:rPr>
        <w:t xml:space="preserve"> de Agosto del año dos mil Veinte (2020), el Señor </w:t>
      </w:r>
      <w:r w:rsidRPr="001F388B">
        <w:rPr>
          <w:rFonts w:ascii="Tahoma" w:hAnsi="Tahoma" w:cs="Tahoma"/>
          <w:b/>
        </w:rPr>
        <w:t>JESUS EVELIO CANO CAMPERO</w:t>
      </w:r>
      <w:r w:rsidRPr="001F388B">
        <w:rPr>
          <w:rFonts w:ascii="Tahoma" w:hAnsi="Tahoma" w:cs="Tahoma"/>
        </w:rPr>
        <w:t xml:space="preserve"> identificado con cédula de ciudadanía No.17.192.680 de Bogotá D.C, en calidad de </w:t>
      </w:r>
      <w:r w:rsidRPr="001F388B">
        <w:rPr>
          <w:rFonts w:ascii="Tahoma" w:hAnsi="Tahoma" w:cs="Tahoma"/>
          <w:b/>
        </w:rPr>
        <w:t xml:space="preserve">PROPIETARIO, </w:t>
      </w:r>
      <w:r w:rsidRPr="001F388B">
        <w:rPr>
          <w:rFonts w:ascii="Tahoma" w:hAnsi="Tahoma" w:cs="Tahoma"/>
        </w:rPr>
        <w:t>solicito trámite</w:t>
      </w:r>
      <w:r w:rsidRPr="001F388B">
        <w:rPr>
          <w:rFonts w:ascii="Tahoma" w:hAnsi="Tahoma" w:cs="Tahoma"/>
          <w:b/>
        </w:rPr>
        <w:t xml:space="preserve"> </w:t>
      </w:r>
      <w:r w:rsidRPr="001F388B">
        <w:rPr>
          <w:rFonts w:ascii="Tahoma" w:hAnsi="Tahoma" w:cs="Tahoma"/>
        </w:rPr>
        <w:t>de aprovechamiento forestal de árboles aislados</w:t>
      </w:r>
      <w:r w:rsidRPr="001F388B">
        <w:rPr>
          <w:rFonts w:ascii="Tahoma" w:hAnsi="Tahoma" w:cs="Tahoma"/>
          <w:b/>
        </w:rPr>
        <w:t xml:space="preserve">, </w:t>
      </w:r>
      <w:r w:rsidRPr="001F388B">
        <w:rPr>
          <w:rFonts w:ascii="Tahoma" w:hAnsi="Tahoma" w:cs="Tahoma"/>
        </w:rPr>
        <w:t>en el predio</w:t>
      </w:r>
      <w:r w:rsidRPr="001F388B">
        <w:rPr>
          <w:rFonts w:ascii="Tahoma" w:hAnsi="Tahoma" w:cs="Tahoma"/>
          <w:b/>
        </w:rPr>
        <w:t xml:space="preserve"> </w:t>
      </w:r>
      <w:r w:rsidRPr="001F388B">
        <w:rPr>
          <w:rFonts w:ascii="Tahoma" w:hAnsi="Tahoma" w:cs="Tahoma"/>
        </w:rPr>
        <w:t xml:space="preserve">rural </w:t>
      </w:r>
      <w:r w:rsidRPr="001F388B">
        <w:rPr>
          <w:rFonts w:ascii="Tahoma" w:hAnsi="Tahoma" w:cs="Tahoma"/>
          <w:b/>
        </w:rPr>
        <w:t xml:space="preserve">1) LOTE TERRENO 2)LOTE PEÑAS BLANCAS </w:t>
      </w:r>
      <w:r w:rsidRPr="001F388B">
        <w:rPr>
          <w:rFonts w:ascii="Tahoma" w:hAnsi="Tahoma" w:cs="Tahoma"/>
        </w:rPr>
        <w:t>identificado con el número de Matrícula Inmobiliaria No.</w:t>
      </w:r>
      <w:r w:rsidRPr="001F388B">
        <w:rPr>
          <w:rFonts w:ascii="Tahoma" w:hAnsi="Tahoma" w:cs="Tahoma"/>
          <w:b/>
        </w:rPr>
        <w:t xml:space="preserve">282-12462 </w:t>
      </w:r>
      <w:r w:rsidRPr="001F388B">
        <w:rPr>
          <w:rFonts w:ascii="Tahoma" w:hAnsi="Tahoma" w:cs="Tahoma"/>
        </w:rPr>
        <w:t>y Ficha Catastral</w:t>
      </w:r>
      <w:r w:rsidRPr="001F388B">
        <w:rPr>
          <w:rFonts w:ascii="Tahoma" w:hAnsi="Tahoma" w:cs="Tahoma"/>
          <w:b/>
        </w:rPr>
        <w:t xml:space="preserve"> 631300001000000100111000000000 </w:t>
      </w:r>
      <w:r w:rsidRPr="001F388B">
        <w:rPr>
          <w:rFonts w:ascii="Tahoma" w:hAnsi="Tahoma" w:cs="Tahoma"/>
        </w:rPr>
        <w:t>ubicado</w:t>
      </w:r>
      <w:r w:rsidRPr="001F388B">
        <w:rPr>
          <w:rFonts w:ascii="Tahoma" w:hAnsi="Tahoma" w:cs="Tahoma"/>
          <w:b/>
        </w:rPr>
        <w:t xml:space="preserve"> </w:t>
      </w:r>
      <w:r w:rsidRPr="001F388B">
        <w:rPr>
          <w:rFonts w:ascii="Tahoma" w:hAnsi="Tahoma" w:cs="Tahoma"/>
        </w:rPr>
        <w:t xml:space="preserve">en la vereda </w:t>
      </w:r>
      <w:r w:rsidRPr="001F388B">
        <w:rPr>
          <w:rFonts w:ascii="Tahoma" w:hAnsi="Tahoma" w:cs="Tahoma"/>
          <w:b/>
        </w:rPr>
        <w:t xml:space="preserve">PEÑAS BLANCAS MUNICIPIO DE CALARCA QUINDÍO, </w:t>
      </w:r>
      <w:r w:rsidRPr="001F388B">
        <w:rPr>
          <w:rFonts w:ascii="Tahoma" w:hAnsi="Tahoma" w:cs="Tahoma"/>
        </w:rPr>
        <w:t>conforme a lo anterior, se</w:t>
      </w:r>
      <w:r w:rsidRPr="001F388B">
        <w:rPr>
          <w:rFonts w:ascii="Tahoma" w:hAnsi="Tahoma" w:cs="Tahoma"/>
          <w:b/>
        </w:rPr>
        <w:t xml:space="preserve"> </w:t>
      </w:r>
      <w:r w:rsidRPr="001F388B">
        <w:rPr>
          <w:rFonts w:ascii="Tahoma" w:hAnsi="Tahoma" w:cs="Tahoma"/>
        </w:rPr>
        <w:t xml:space="preserve">presentó diligenciado ante la </w:t>
      </w:r>
      <w:r w:rsidRPr="001F388B">
        <w:rPr>
          <w:rFonts w:ascii="Tahoma" w:hAnsi="Tahoma" w:cs="Tahoma"/>
          <w:b/>
        </w:rPr>
        <w:t xml:space="preserve">CORPORACIÓN AUTÓNOMA REGIONAL DEL QUINDÍO – CRQ, </w:t>
      </w:r>
      <w:r w:rsidRPr="001F388B">
        <w:rPr>
          <w:rFonts w:ascii="Tahoma" w:hAnsi="Tahoma" w:cs="Tahoma"/>
        </w:rPr>
        <w:t>Formulario Único Nacional de Solicitud de Aprovechamiento Forestal  Bosque Naturales o Plantados No Registrados, radicado bajo el número</w:t>
      </w:r>
      <w:r w:rsidRPr="001F388B">
        <w:rPr>
          <w:rFonts w:ascii="Tahoma" w:hAnsi="Tahoma" w:cs="Tahoma"/>
          <w:b/>
        </w:rPr>
        <w:t xml:space="preserve"> </w:t>
      </w:r>
      <w:r w:rsidRPr="001F388B">
        <w:rPr>
          <w:rFonts w:ascii="Tahoma" w:hAnsi="Tahoma" w:cs="Tahoma"/>
          <w:b/>
          <w:u w:val="single"/>
        </w:rPr>
        <w:t>6565-20.</w:t>
      </w:r>
    </w:p>
    <w:p w:rsidR="00493167" w:rsidRPr="001F388B" w:rsidRDefault="00493167" w:rsidP="00493167">
      <w:pPr>
        <w:pStyle w:val="Sinespaciado"/>
        <w:ind w:right="-232"/>
        <w:contextualSpacing/>
        <w:jc w:val="both"/>
        <w:rPr>
          <w:rFonts w:ascii="Tahoma" w:hAnsi="Tahoma" w:cs="Tahoma"/>
          <w:sz w:val="24"/>
          <w:szCs w:val="24"/>
        </w:rPr>
      </w:pPr>
    </w:p>
    <w:p w:rsidR="00493167" w:rsidRPr="001F388B" w:rsidRDefault="00493167" w:rsidP="00493167">
      <w:pPr>
        <w:pStyle w:val="Sinespaciado"/>
        <w:ind w:right="-232"/>
        <w:contextualSpacing/>
        <w:jc w:val="both"/>
        <w:rPr>
          <w:rFonts w:ascii="Tahoma" w:hAnsi="Tahoma" w:cs="Tahoma"/>
          <w:sz w:val="24"/>
          <w:szCs w:val="24"/>
        </w:rPr>
      </w:pPr>
      <w:r w:rsidRPr="001F388B">
        <w:rPr>
          <w:rFonts w:ascii="Tahoma" w:hAnsi="Tahoma" w:cs="Tahoma"/>
          <w:b/>
          <w:sz w:val="24"/>
          <w:szCs w:val="24"/>
        </w:rPr>
        <w:t>PARÁGRAFO:</w:t>
      </w:r>
      <w:r w:rsidRPr="001F388B">
        <w:rPr>
          <w:rFonts w:ascii="Tahoma" w:hAnsi="Tahoma" w:cs="Tahoma"/>
          <w:sz w:val="24"/>
          <w:szCs w:val="24"/>
        </w:rPr>
        <w:t xml:space="preserve"> </w:t>
      </w:r>
      <w:r w:rsidRPr="001F388B">
        <w:rPr>
          <w:rFonts w:ascii="Tahoma" w:hAnsi="Tahoma" w:cs="Tahoma"/>
          <w:b/>
          <w:sz w:val="24"/>
          <w:szCs w:val="24"/>
        </w:rPr>
        <w:t xml:space="preserve">EL PRESENTE AUTO NO CONSTITUYE EL </w:t>
      </w:r>
      <w:r w:rsidRPr="001F388B">
        <w:rPr>
          <w:rFonts w:ascii="Tahoma" w:hAnsi="Tahoma" w:cs="Tahoma"/>
          <w:b/>
          <w:sz w:val="24"/>
          <w:szCs w:val="24"/>
        </w:rPr>
        <w:lastRenderedPageBreak/>
        <w:t xml:space="preserve">OTORGAMIENTO DE LA AUTORIZACIÓN DE APROVECHAMIENTO FORESTAL, </w:t>
      </w:r>
      <w:r w:rsidRPr="001F388B">
        <w:rPr>
          <w:rFonts w:ascii="Tahoma" w:hAnsi="Tahoma" w:cs="Tahoma"/>
          <w:sz w:val="24"/>
          <w:szCs w:val="24"/>
        </w:rPr>
        <w:t>teniendo en cuenta que el mismo solo evidencia la existencia de la documentación requerida en el trámite, quedando pendiente el concepto de la visita técnica, la cual ordenará el Subdirector de Regulación y Control Ambiental, se aclara, que hay situaciones que sólo se identifican y reflejan  cuando se realiza el recorrido en campo.</w:t>
      </w:r>
    </w:p>
    <w:p w:rsidR="00493167" w:rsidRPr="001F388B" w:rsidRDefault="00493167" w:rsidP="00493167">
      <w:pPr>
        <w:ind w:right="-232"/>
        <w:jc w:val="both"/>
        <w:rPr>
          <w:rFonts w:ascii="Tahoma" w:hAnsi="Tahoma" w:cs="Tahoma"/>
          <w:b/>
        </w:rPr>
      </w:pPr>
    </w:p>
    <w:p w:rsidR="00493167" w:rsidRPr="001F388B" w:rsidRDefault="00493167" w:rsidP="00493167">
      <w:pPr>
        <w:ind w:right="-232"/>
        <w:jc w:val="both"/>
        <w:rPr>
          <w:rFonts w:ascii="Tahoma" w:hAnsi="Tahoma" w:cs="Tahoma"/>
        </w:rPr>
      </w:pPr>
      <w:r w:rsidRPr="001F388B">
        <w:rPr>
          <w:rFonts w:ascii="Tahoma" w:hAnsi="Tahoma" w:cs="Tahoma"/>
          <w:b/>
        </w:rPr>
        <w:t xml:space="preserve">SEGUNDO: </w:t>
      </w:r>
      <w:r w:rsidRPr="001F388B">
        <w:rPr>
          <w:rFonts w:ascii="Tahoma" w:hAnsi="Tahoma" w:cs="Tahoma"/>
        </w:rPr>
        <w:t xml:space="preserve">Cualquier persona Natural o Jurídica podrá intervenir en el presente trámite, en las condiciones señaladas en el Artículo 69 de la Ley 99 de 1993. </w:t>
      </w:r>
    </w:p>
    <w:p w:rsidR="00493167" w:rsidRPr="001F388B" w:rsidRDefault="00493167" w:rsidP="00493167">
      <w:pPr>
        <w:tabs>
          <w:tab w:val="left" w:pos="5385"/>
        </w:tabs>
        <w:ind w:right="-232"/>
        <w:jc w:val="both"/>
        <w:rPr>
          <w:rFonts w:ascii="Tahoma" w:hAnsi="Tahoma" w:cs="Tahoma"/>
        </w:rPr>
      </w:pPr>
      <w:r w:rsidRPr="001F388B">
        <w:rPr>
          <w:rFonts w:ascii="Tahoma" w:hAnsi="Tahoma" w:cs="Tahoma"/>
          <w:b/>
        </w:rPr>
        <w:t xml:space="preserve">TERCERO: </w:t>
      </w:r>
      <w:r w:rsidRPr="001F388B">
        <w:rPr>
          <w:rFonts w:ascii="Tahoma" w:hAnsi="Tahoma" w:cs="Tahoma"/>
        </w:rPr>
        <w:t xml:space="preserve">Publíquese el presente auto de trámite a costas del interesado en el boletín ambiental de la </w:t>
      </w:r>
      <w:r w:rsidRPr="001F388B">
        <w:rPr>
          <w:rFonts w:ascii="Tahoma" w:hAnsi="Tahoma" w:cs="Tahoma"/>
          <w:b/>
        </w:rPr>
        <w:t>CRQ</w:t>
      </w:r>
      <w:r w:rsidRPr="001F388B">
        <w:rPr>
          <w:rFonts w:ascii="Tahoma" w:hAnsi="Tahoma" w:cs="Tahoma"/>
        </w:rPr>
        <w:t>.</w:t>
      </w:r>
    </w:p>
    <w:p w:rsidR="00493167" w:rsidRPr="001F388B" w:rsidRDefault="00493167" w:rsidP="00493167">
      <w:pPr>
        <w:tabs>
          <w:tab w:val="left" w:pos="5385"/>
        </w:tabs>
        <w:ind w:right="-232"/>
        <w:jc w:val="both"/>
        <w:rPr>
          <w:rFonts w:ascii="Tahoma" w:hAnsi="Tahoma" w:cs="Tahoma"/>
        </w:rPr>
      </w:pPr>
      <w:r w:rsidRPr="001F388B">
        <w:rPr>
          <w:rFonts w:ascii="Tahoma" w:hAnsi="Tahoma" w:cs="Tahoma"/>
          <w:b/>
        </w:rPr>
        <w:t xml:space="preserve">CUARTO: </w:t>
      </w:r>
      <w:r w:rsidRPr="001F388B">
        <w:rPr>
          <w:rFonts w:ascii="Tahoma" w:hAnsi="Tahoma" w:cs="Tahoma"/>
        </w:rPr>
        <w:t xml:space="preserve">El Subdirector de Regulación y Control, </w:t>
      </w:r>
      <w:r w:rsidRPr="001F388B">
        <w:rPr>
          <w:rFonts w:ascii="Tahoma" w:hAnsi="Tahoma" w:cs="Tahoma"/>
          <w:b/>
        </w:rPr>
        <w:t>ORDENARÁ</w:t>
      </w:r>
      <w:r w:rsidRPr="001F388B">
        <w:rPr>
          <w:rFonts w:ascii="Tahoma" w:hAnsi="Tahoma" w:cs="Tahoma"/>
        </w:rPr>
        <w:t xml:space="preserve"> la práctica de una diligencia de Inspección Técnica en el Predio relacionado a lo largo de este acto administrativo.</w:t>
      </w:r>
    </w:p>
    <w:p w:rsidR="00493167" w:rsidRPr="001F388B" w:rsidRDefault="00493167" w:rsidP="00493167">
      <w:pPr>
        <w:autoSpaceDE w:val="0"/>
        <w:autoSpaceDN w:val="0"/>
        <w:adjustRightInd w:val="0"/>
        <w:ind w:right="-234"/>
        <w:jc w:val="both"/>
        <w:rPr>
          <w:rFonts w:ascii="Tahoma" w:hAnsi="Tahoma" w:cs="Tahoma"/>
          <w:color w:val="000000"/>
          <w:lang w:eastAsia="es-CO"/>
        </w:rPr>
      </w:pPr>
      <w:r w:rsidRPr="001F388B">
        <w:rPr>
          <w:rFonts w:ascii="Tahoma" w:hAnsi="Tahoma" w:cs="Tahoma"/>
          <w:b/>
        </w:rPr>
        <w:t xml:space="preserve">PARÁGRAFO TRANSITORIO: </w:t>
      </w:r>
      <w:r w:rsidRPr="001F388B">
        <w:rPr>
          <w:rFonts w:ascii="Tahoma" w:hAnsi="Tahoma" w:cs="Tahoma"/>
        </w:rPr>
        <w:t xml:space="preserve">Conforme lo establece la Resolución 1492 del 17 de Julio de 2020 expedida por el Director General de la CRQ, </w:t>
      </w:r>
      <w:r w:rsidRPr="001F388B">
        <w:rPr>
          <w:rFonts w:ascii="Tahoma" w:hAnsi="Tahoma" w:cs="Tahoma"/>
          <w:color w:val="000000"/>
          <w:lang w:eastAsia="es-CO"/>
        </w:rPr>
        <w:t>se evaluará si es procedente realizar la respectiva visita cumpliendo con los protocolos de bioseguridad definidos por el Gobierno Nacional; de no ser viable continuar el trámite por no ser posible realizar la visita técnica, se deberá emitir en cada caso en particular, previa justificación motivada, un auto que suspenda los términos del proceso hasta tanto se supere la Emergencia Sanitaria.</w:t>
      </w:r>
    </w:p>
    <w:p w:rsidR="00493167" w:rsidRPr="001F388B" w:rsidRDefault="00493167" w:rsidP="00493167">
      <w:pPr>
        <w:tabs>
          <w:tab w:val="left" w:pos="5385"/>
        </w:tabs>
        <w:ind w:right="-232"/>
        <w:jc w:val="both"/>
        <w:rPr>
          <w:rFonts w:ascii="Tahoma" w:hAnsi="Tahoma" w:cs="Tahoma"/>
        </w:rPr>
      </w:pPr>
      <w:r w:rsidRPr="001F388B">
        <w:rPr>
          <w:rFonts w:ascii="Tahoma" w:hAnsi="Tahoma" w:cs="Tahoma"/>
          <w:b/>
        </w:rPr>
        <w:t>QUINTO:</w:t>
      </w:r>
      <w:r w:rsidRPr="001F388B">
        <w:rPr>
          <w:rFonts w:ascii="Tahoma" w:hAnsi="Tahoma" w:cs="Tahoma"/>
        </w:rPr>
        <w:t xml:space="preserve"> El presente Auto de Inicio deberá notificarse al </w:t>
      </w:r>
      <w:r w:rsidRPr="001F388B">
        <w:rPr>
          <w:rFonts w:ascii="Tahoma" w:hAnsi="Tahoma" w:cs="Tahoma"/>
          <w:b/>
        </w:rPr>
        <w:t>PROPIETARIO</w:t>
      </w:r>
      <w:r w:rsidRPr="001F388B">
        <w:rPr>
          <w:rFonts w:ascii="Tahoma" w:hAnsi="Tahoma" w:cs="Tahoma"/>
        </w:rPr>
        <w:t xml:space="preserve"> </w:t>
      </w:r>
      <w:r w:rsidRPr="001F388B">
        <w:rPr>
          <w:rFonts w:ascii="Tahoma" w:hAnsi="Tahoma" w:cs="Tahoma"/>
          <w:b/>
        </w:rPr>
        <w:t xml:space="preserve">QUIEN HAGA SUS VECES, </w:t>
      </w:r>
      <w:r w:rsidRPr="001F388B">
        <w:rPr>
          <w:rFonts w:ascii="Tahoma" w:hAnsi="Tahoma" w:cs="Tahoma"/>
        </w:rPr>
        <w:t xml:space="preserve">en los términos de los artículos 67, 69 y 71 del Código de Procedimiento Administrativo </w:t>
      </w:r>
      <w:r w:rsidRPr="001F388B">
        <w:rPr>
          <w:rFonts w:ascii="Tahoma" w:hAnsi="Tahoma" w:cs="Tahoma"/>
        </w:rPr>
        <w:lastRenderedPageBreak/>
        <w:t>y de lo Contencioso Administrativo, en forma personal o en su defecto por aviso el cual se remitirá a la dirección, al número de fax o al correo electrónico que figuren en el expediente, acompañado de copia íntegra del acto administrativo.</w:t>
      </w:r>
    </w:p>
    <w:p w:rsidR="00493167" w:rsidRPr="001F388B" w:rsidRDefault="00493167" w:rsidP="00493167">
      <w:pPr>
        <w:tabs>
          <w:tab w:val="left" w:pos="5385"/>
        </w:tabs>
        <w:ind w:right="-232"/>
        <w:jc w:val="both"/>
        <w:rPr>
          <w:rFonts w:ascii="Tahoma" w:hAnsi="Tahoma" w:cs="Tahoma"/>
        </w:rPr>
      </w:pPr>
      <w:r w:rsidRPr="001F388B">
        <w:rPr>
          <w:rFonts w:ascii="Tahoma" w:hAnsi="Tahoma" w:cs="Tahoma"/>
          <w:b/>
        </w:rPr>
        <w:t>PARÁGRAFO TRANSITORIO:</w:t>
      </w:r>
      <w:r w:rsidRPr="001F388B">
        <w:rPr>
          <w:rFonts w:ascii="Tahoma" w:hAnsi="Tahoma" w:cs="Tahoma"/>
        </w:rPr>
        <w:t xml:space="preserve"> Notifíquese de manera electrónica el presente acto administrativo al correo proporcionado a la entidad, teniendo en cuenta las directrices impartidas en el Decreto Legislativo No.491 del 28 de Marzo de 2020, en caso de no ser posible la notificación electrónica se seguirá el procedimiento establecido por la Ley 1437 de 2011.</w:t>
      </w:r>
    </w:p>
    <w:p w:rsidR="00493167" w:rsidRPr="001F388B" w:rsidRDefault="00493167" w:rsidP="00493167">
      <w:pPr>
        <w:ind w:right="-232"/>
        <w:jc w:val="both"/>
        <w:rPr>
          <w:rFonts w:ascii="Tahoma" w:hAnsi="Tahoma" w:cs="Tahoma"/>
        </w:rPr>
      </w:pPr>
      <w:r w:rsidRPr="001F388B">
        <w:rPr>
          <w:rFonts w:ascii="Tahoma" w:hAnsi="Tahoma" w:cs="Tahoma"/>
          <w:b/>
        </w:rPr>
        <w:t>SEXTO:</w:t>
      </w:r>
      <w:r w:rsidRPr="001F388B">
        <w:rPr>
          <w:rFonts w:ascii="Tahoma" w:hAnsi="Tahoma" w:cs="Tahoma"/>
        </w:rPr>
        <w:t xml:space="preserve"> Contra el presente Acto Administrativo no procede ningún recurso por tratarse de un Auto de Trámite conforme lo establece el artículo 75 de la Ley 1437 de 2011.</w:t>
      </w:r>
    </w:p>
    <w:p w:rsidR="00493167" w:rsidRPr="001F388B" w:rsidRDefault="00493167" w:rsidP="00493167">
      <w:pPr>
        <w:ind w:right="-232"/>
        <w:jc w:val="both"/>
        <w:rPr>
          <w:rFonts w:ascii="Tahoma" w:hAnsi="Tahoma" w:cs="Tahoma"/>
        </w:rPr>
      </w:pPr>
    </w:p>
    <w:p w:rsidR="00493167" w:rsidRPr="001F388B" w:rsidRDefault="00493167" w:rsidP="00493167">
      <w:pPr>
        <w:ind w:right="-232"/>
        <w:jc w:val="both"/>
        <w:rPr>
          <w:rFonts w:ascii="Tahoma" w:hAnsi="Tahoma" w:cs="Tahoma"/>
        </w:rPr>
      </w:pPr>
    </w:p>
    <w:p w:rsidR="00493167" w:rsidRPr="001F388B" w:rsidRDefault="00493167" w:rsidP="00493167">
      <w:pPr>
        <w:ind w:right="-232"/>
        <w:jc w:val="both"/>
        <w:rPr>
          <w:rFonts w:ascii="Tahoma" w:hAnsi="Tahoma" w:cs="Tahoma"/>
        </w:rPr>
      </w:pPr>
      <w:r w:rsidRPr="001F388B">
        <w:rPr>
          <w:rFonts w:ascii="Tahoma" w:hAnsi="Tahoma" w:cs="Tahoma"/>
          <w:b/>
        </w:rPr>
        <w:t>SÉPTIMO</w:t>
      </w:r>
      <w:r w:rsidRPr="001F388B">
        <w:rPr>
          <w:rFonts w:ascii="Tahoma" w:hAnsi="Tahoma" w:cs="Tahoma"/>
        </w:rPr>
        <w:t xml:space="preserve">:  </w:t>
      </w:r>
      <w:r w:rsidRPr="001F388B">
        <w:rPr>
          <w:rFonts w:ascii="Tahoma" w:hAnsi="Tahoma" w:cs="Tahoma"/>
          <w:b/>
        </w:rPr>
        <w:t xml:space="preserve">Publicidad. </w:t>
      </w:r>
      <w:r w:rsidRPr="001F388B">
        <w:rPr>
          <w:rFonts w:ascii="Tahoma" w:hAnsi="Tahoma" w:cs="Tahoma"/>
        </w:rPr>
        <w:t xml:space="preserve">Remitir copia del presente </w:t>
      </w:r>
      <w:r w:rsidRPr="001F388B">
        <w:rPr>
          <w:rFonts w:ascii="Tahoma" w:hAnsi="Tahoma" w:cs="Tahoma"/>
          <w:b/>
        </w:rPr>
        <w:t xml:space="preserve">AUTO DE INICIO SRCA-AIF-431-20-08-2020 </w:t>
      </w:r>
      <w:r w:rsidRPr="001F388B">
        <w:rPr>
          <w:rFonts w:ascii="Tahoma" w:hAnsi="Tahoma" w:cs="Tahoma"/>
        </w:rPr>
        <w:t>expedido por la Subdirección de Regulación y Control Ambiental de la Corporación Autónoma Regional del Quindío, a la Alcaldía Municipal de</w:t>
      </w:r>
      <w:r w:rsidRPr="001F388B">
        <w:rPr>
          <w:rFonts w:ascii="Tahoma" w:hAnsi="Tahoma" w:cs="Tahoma"/>
          <w:b/>
        </w:rPr>
        <w:t xml:space="preserve"> CALARCA QUINDÍO</w:t>
      </w:r>
      <w:r w:rsidRPr="001F388B">
        <w:rPr>
          <w:rFonts w:ascii="Tahoma" w:hAnsi="Tahoma" w:cs="Tahoma"/>
        </w:rPr>
        <w:t xml:space="preserve">, de conformidad con lo contemplado en el Artículo 2.2.1.1.7.11 del Decreto 1076 de 2015, para que el mismo sea exhibido en un lugar visible. </w:t>
      </w:r>
    </w:p>
    <w:p w:rsidR="00493167" w:rsidRPr="001F388B" w:rsidRDefault="00493167" w:rsidP="00493167">
      <w:pPr>
        <w:tabs>
          <w:tab w:val="left" w:pos="284"/>
        </w:tabs>
        <w:jc w:val="center"/>
        <w:rPr>
          <w:rFonts w:ascii="Tahoma" w:hAnsi="Tahoma" w:cs="Tahoma"/>
          <w:b/>
        </w:rPr>
      </w:pPr>
      <w:r w:rsidRPr="001F388B">
        <w:rPr>
          <w:rFonts w:ascii="Tahoma" w:hAnsi="Tahoma" w:cs="Tahoma"/>
          <w:b/>
        </w:rPr>
        <w:t>NOTIFÍQUESE, PUBLÍQUESE Y CÚMPLASE</w:t>
      </w:r>
    </w:p>
    <w:p w:rsidR="00493167" w:rsidRPr="001F388B" w:rsidRDefault="00493167" w:rsidP="00493167">
      <w:pPr>
        <w:tabs>
          <w:tab w:val="left" w:pos="284"/>
        </w:tabs>
        <w:jc w:val="center"/>
        <w:rPr>
          <w:rFonts w:ascii="Tahoma" w:hAnsi="Tahoma" w:cs="Tahoma"/>
          <w:b/>
        </w:rPr>
      </w:pPr>
    </w:p>
    <w:p w:rsidR="00493167" w:rsidRPr="001F388B" w:rsidRDefault="00493167" w:rsidP="00493167">
      <w:pPr>
        <w:tabs>
          <w:tab w:val="left" w:pos="284"/>
        </w:tabs>
        <w:jc w:val="center"/>
        <w:rPr>
          <w:rFonts w:ascii="Tahoma" w:hAnsi="Tahoma" w:cs="Tahoma"/>
          <w:b/>
        </w:rPr>
      </w:pPr>
    </w:p>
    <w:p w:rsidR="00493167" w:rsidRPr="001F388B" w:rsidRDefault="00493167" w:rsidP="00493167">
      <w:pPr>
        <w:pStyle w:val="Sinespaciado"/>
        <w:tabs>
          <w:tab w:val="left" w:pos="284"/>
        </w:tabs>
        <w:jc w:val="center"/>
        <w:rPr>
          <w:rFonts w:ascii="Tahoma" w:hAnsi="Tahoma" w:cs="Tahoma"/>
          <w:b/>
          <w:sz w:val="24"/>
          <w:szCs w:val="24"/>
        </w:rPr>
      </w:pPr>
      <w:r w:rsidRPr="001F388B">
        <w:rPr>
          <w:rFonts w:ascii="Tahoma" w:hAnsi="Tahoma" w:cs="Tahoma"/>
          <w:b/>
          <w:sz w:val="24"/>
          <w:szCs w:val="24"/>
        </w:rPr>
        <w:t>CARLOS ARIEL TRUKE OSPINA</w:t>
      </w:r>
    </w:p>
    <w:p w:rsidR="00493167" w:rsidRPr="001F388B" w:rsidRDefault="00493167" w:rsidP="00493167">
      <w:pPr>
        <w:pStyle w:val="Sinespaciado"/>
        <w:tabs>
          <w:tab w:val="left" w:pos="284"/>
        </w:tabs>
        <w:jc w:val="center"/>
        <w:rPr>
          <w:rFonts w:ascii="Tahoma" w:hAnsi="Tahoma" w:cs="Tahoma"/>
          <w:b/>
          <w:sz w:val="24"/>
          <w:szCs w:val="24"/>
        </w:rPr>
      </w:pPr>
      <w:r w:rsidRPr="001F388B">
        <w:rPr>
          <w:rFonts w:ascii="Tahoma" w:hAnsi="Tahoma" w:cs="Tahoma"/>
          <w:b/>
          <w:sz w:val="24"/>
          <w:szCs w:val="24"/>
        </w:rPr>
        <w:t xml:space="preserve">Subdirector de Regulación y Control Ambiental </w:t>
      </w:r>
    </w:p>
    <w:p w:rsidR="00493167" w:rsidRPr="001F388B" w:rsidRDefault="00493167" w:rsidP="00493167">
      <w:pPr>
        <w:pStyle w:val="Sinespaciado"/>
        <w:ind w:right="-232"/>
        <w:contextualSpacing/>
        <w:rPr>
          <w:rFonts w:ascii="Tahoma" w:hAnsi="Tahoma" w:cs="Tahoma"/>
          <w:b/>
          <w:sz w:val="24"/>
          <w:szCs w:val="24"/>
        </w:rPr>
      </w:pPr>
      <w:r w:rsidRPr="001F388B">
        <w:rPr>
          <w:rFonts w:ascii="Tahoma" w:hAnsi="Tahoma" w:cs="Tahoma"/>
          <w:b/>
          <w:sz w:val="24"/>
          <w:szCs w:val="24"/>
        </w:rPr>
        <w:t>Corporación Autónoma Regional del Quindío – CRQ</w:t>
      </w:r>
    </w:p>
    <w:p w:rsidR="00493167" w:rsidRPr="001F388B" w:rsidRDefault="00493167" w:rsidP="00493167">
      <w:pPr>
        <w:pStyle w:val="Sinespaciado"/>
        <w:ind w:right="-232"/>
        <w:contextualSpacing/>
        <w:rPr>
          <w:rFonts w:ascii="Tahoma" w:hAnsi="Tahoma" w:cs="Tahoma"/>
          <w:b/>
          <w:sz w:val="24"/>
          <w:szCs w:val="24"/>
        </w:rPr>
      </w:pPr>
    </w:p>
    <w:p w:rsidR="00493167" w:rsidRPr="001F388B" w:rsidRDefault="00493167" w:rsidP="00493167">
      <w:pPr>
        <w:pStyle w:val="Sinespaciado"/>
        <w:ind w:right="-232"/>
        <w:contextualSpacing/>
        <w:rPr>
          <w:rFonts w:ascii="Tahoma" w:hAnsi="Tahoma" w:cs="Tahoma"/>
          <w:b/>
          <w:sz w:val="24"/>
          <w:szCs w:val="24"/>
        </w:rPr>
      </w:pPr>
    </w:p>
    <w:p w:rsidR="00493167" w:rsidRPr="001F388B" w:rsidRDefault="00493167" w:rsidP="00493167">
      <w:pPr>
        <w:pStyle w:val="Sinespaciado"/>
        <w:ind w:right="-232"/>
        <w:contextualSpacing/>
        <w:rPr>
          <w:rFonts w:ascii="Tahoma" w:hAnsi="Tahoma" w:cs="Tahoma"/>
          <w:b/>
          <w:sz w:val="24"/>
          <w:szCs w:val="24"/>
        </w:rPr>
      </w:pPr>
    </w:p>
    <w:p w:rsidR="00493167" w:rsidRPr="001F388B" w:rsidRDefault="00493167" w:rsidP="00493167">
      <w:pPr>
        <w:pStyle w:val="Sinespaciado"/>
        <w:ind w:right="-232"/>
        <w:contextualSpacing/>
        <w:rPr>
          <w:rFonts w:ascii="Tahoma" w:hAnsi="Tahoma" w:cs="Tahoma"/>
          <w:b/>
          <w:sz w:val="24"/>
          <w:szCs w:val="24"/>
        </w:rPr>
      </w:pPr>
    </w:p>
    <w:p w:rsidR="00493167" w:rsidRPr="001F388B" w:rsidRDefault="00493167" w:rsidP="00493167">
      <w:pPr>
        <w:pStyle w:val="Sinespaciado"/>
        <w:tabs>
          <w:tab w:val="left" w:pos="2679"/>
        </w:tabs>
        <w:ind w:right="-232"/>
        <w:contextualSpacing/>
        <w:jc w:val="center"/>
        <w:rPr>
          <w:rFonts w:ascii="Tahoma" w:hAnsi="Tahoma" w:cs="Tahoma"/>
          <w:b/>
          <w:sz w:val="24"/>
          <w:szCs w:val="24"/>
        </w:rPr>
      </w:pPr>
      <w:r w:rsidRPr="001F388B">
        <w:rPr>
          <w:rFonts w:ascii="Tahoma" w:hAnsi="Tahoma" w:cs="Tahoma"/>
          <w:b/>
          <w:sz w:val="24"/>
          <w:szCs w:val="24"/>
        </w:rPr>
        <w:t>AUTO DE INICIO SRCA-AIF-344-21-07-2020</w:t>
      </w:r>
    </w:p>
    <w:p w:rsidR="00493167" w:rsidRPr="001F388B" w:rsidRDefault="00493167" w:rsidP="00493167">
      <w:pPr>
        <w:pStyle w:val="Sinespaciado"/>
        <w:ind w:right="-232"/>
        <w:contextualSpacing/>
        <w:rPr>
          <w:rFonts w:ascii="Tahoma" w:hAnsi="Tahoma" w:cs="Tahoma"/>
          <w:b/>
          <w:sz w:val="24"/>
          <w:szCs w:val="24"/>
        </w:rPr>
      </w:pPr>
      <w:r w:rsidRPr="001F388B">
        <w:rPr>
          <w:rFonts w:ascii="Tahoma" w:hAnsi="Tahoma" w:cs="Tahoma"/>
          <w:b/>
          <w:sz w:val="24"/>
          <w:szCs w:val="24"/>
        </w:rPr>
        <w:t>“POR MEDIO DEL CUAL SE INICIA UN TRÁMITE DE APROVECHAMIENTO FORESTAL”</w:t>
      </w:r>
    </w:p>
    <w:p w:rsidR="00493167" w:rsidRPr="001F388B" w:rsidRDefault="00493167" w:rsidP="00493167">
      <w:pPr>
        <w:pStyle w:val="Sinespaciado"/>
        <w:ind w:right="-232"/>
        <w:contextualSpacing/>
        <w:rPr>
          <w:rFonts w:ascii="Tahoma" w:hAnsi="Tahoma" w:cs="Tahoma"/>
          <w:b/>
          <w:sz w:val="24"/>
          <w:szCs w:val="24"/>
        </w:rPr>
      </w:pPr>
      <w:r w:rsidRPr="001F388B">
        <w:rPr>
          <w:rFonts w:ascii="Tahoma" w:hAnsi="Tahoma" w:cs="Tahoma"/>
          <w:b/>
          <w:sz w:val="24"/>
          <w:szCs w:val="24"/>
        </w:rPr>
        <w:t>SUBDIRECCIÓN DE REGULACIÓN Y CONTROL AMBIENTAL</w:t>
      </w:r>
    </w:p>
    <w:p w:rsidR="00493167" w:rsidRPr="001F388B" w:rsidRDefault="00493167" w:rsidP="00493167">
      <w:pPr>
        <w:pStyle w:val="Sinespaciado"/>
        <w:ind w:right="-232"/>
        <w:contextualSpacing/>
        <w:rPr>
          <w:rFonts w:ascii="Tahoma" w:hAnsi="Tahoma" w:cs="Tahoma"/>
          <w:b/>
          <w:sz w:val="24"/>
          <w:szCs w:val="24"/>
        </w:rPr>
      </w:pPr>
    </w:p>
    <w:p w:rsidR="00493167" w:rsidRPr="001F388B" w:rsidRDefault="00493167" w:rsidP="00493167">
      <w:pPr>
        <w:ind w:right="-232"/>
        <w:jc w:val="center"/>
        <w:rPr>
          <w:rFonts w:ascii="Tahoma" w:hAnsi="Tahoma" w:cs="Tahoma"/>
          <w:b/>
        </w:rPr>
      </w:pPr>
      <w:r w:rsidRPr="001F388B">
        <w:rPr>
          <w:rFonts w:ascii="Tahoma" w:hAnsi="Tahoma" w:cs="Tahoma"/>
          <w:b/>
        </w:rPr>
        <w:t>DISPONE:</w:t>
      </w:r>
    </w:p>
    <w:p w:rsidR="00493167" w:rsidRPr="001F388B" w:rsidRDefault="00493167" w:rsidP="00493167">
      <w:pPr>
        <w:pStyle w:val="Sinespaciado"/>
        <w:ind w:right="-232"/>
        <w:contextualSpacing/>
        <w:jc w:val="both"/>
        <w:rPr>
          <w:rFonts w:ascii="Tahoma" w:hAnsi="Tahoma" w:cs="Tahoma"/>
          <w:sz w:val="24"/>
          <w:szCs w:val="24"/>
        </w:rPr>
      </w:pPr>
      <w:r w:rsidRPr="001F388B">
        <w:rPr>
          <w:rFonts w:ascii="Tahoma" w:hAnsi="Tahoma" w:cs="Tahoma"/>
          <w:b/>
          <w:sz w:val="24"/>
          <w:szCs w:val="24"/>
        </w:rPr>
        <w:t xml:space="preserve">PRIMERO: </w:t>
      </w:r>
      <w:r w:rsidRPr="001F388B">
        <w:rPr>
          <w:rFonts w:ascii="Tahoma" w:hAnsi="Tahoma" w:cs="Tahoma"/>
          <w:sz w:val="24"/>
          <w:szCs w:val="24"/>
        </w:rPr>
        <w:t xml:space="preserve">Dar inicio a la actuación administrativa de aprovechamiento forestal de conformidad que el siete </w:t>
      </w:r>
      <w:r w:rsidRPr="001F388B">
        <w:rPr>
          <w:rFonts w:ascii="Tahoma" w:hAnsi="Tahoma" w:cs="Tahoma"/>
          <w:b/>
          <w:sz w:val="24"/>
          <w:szCs w:val="24"/>
        </w:rPr>
        <w:t>(07)</w:t>
      </w:r>
      <w:r w:rsidRPr="001F388B">
        <w:rPr>
          <w:rFonts w:ascii="Tahoma" w:hAnsi="Tahoma" w:cs="Tahoma"/>
          <w:sz w:val="24"/>
          <w:szCs w:val="24"/>
        </w:rPr>
        <w:t xml:space="preserve"> de Julio del año dos mil Veinte (2020), la señora LILIANA SIERRA NIETO  identificada con cédula de ciudadanía No.41.900.178 de Armenia, Quindío en calidad de </w:t>
      </w:r>
      <w:r w:rsidRPr="001F388B">
        <w:rPr>
          <w:rFonts w:ascii="Tahoma" w:hAnsi="Tahoma" w:cs="Tahoma"/>
          <w:b/>
          <w:sz w:val="24"/>
          <w:szCs w:val="24"/>
        </w:rPr>
        <w:t xml:space="preserve">PROPIETARIA </w:t>
      </w:r>
      <w:r w:rsidRPr="001F388B">
        <w:rPr>
          <w:rFonts w:ascii="Tahoma" w:hAnsi="Tahoma" w:cs="Tahoma"/>
          <w:sz w:val="24"/>
          <w:szCs w:val="24"/>
        </w:rPr>
        <w:t>a través de</w:t>
      </w:r>
      <w:r w:rsidRPr="001F388B">
        <w:rPr>
          <w:rFonts w:ascii="Tahoma" w:hAnsi="Tahoma" w:cs="Tahoma"/>
          <w:b/>
          <w:sz w:val="24"/>
          <w:szCs w:val="24"/>
        </w:rPr>
        <w:t xml:space="preserve"> APODERADO ESPECIAL CARLOS HUMBERTO OROZCO </w:t>
      </w:r>
      <w:r w:rsidRPr="001F388B">
        <w:rPr>
          <w:rFonts w:ascii="Tahoma" w:hAnsi="Tahoma" w:cs="Tahoma"/>
          <w:sz w:val="24"/>
          <w:szCs w:val="24"/>
        </w:rPr>
        <w:t>identificado con cédula de ciudadanía No.76.240.503</w:t>
      </w:r>
      <w:r w:rsidRPr="001F388B">
        <w:rPr>
          <w:rFonts w:ascii="Tahoma" w:hAnsi="Tahoma" w:cs="Tahoma"/>
          <w:b/>
          <w:sz w:val="24"/>
          <w:szCs w:val="24"/>
        </w:rPr>
        <w:t xml:space="preserve">, </w:t>
      </w:r>
      <w:r w:rsidRPr="001F388B">
        <w:rPr>
          <w:rFonts w:ascii="Tahoma" w:hAnsi="Tahoma" w:cs="Tahoma"/>
          <w:sz w:val="24"/>
          <w:szCs w:val="24"/>
        </w:rPr>
        <w:t>solicitó trámite</w:t>
      </w:r>
      <w:r w:rsidRPr="001F388B">
        <w:rPr>
          <w:rFonts w:ascii="Tahoma" w:hAnsi="Tahoma" w:cs="Tahoma"/>
          <w:b/>
          <w:sz w:val="24"/>
          <w:szCs w:val="24"/>
        </w:rPr>
        <w:t xml:space="preserve"> </w:t>
      </w:r>
      <w:r w:rsidRPr="001F388B">
        <w:rPr>
          <w:rFonts w:ascii="Tahoma" w:hAnsi="Tahoma" w:cs="Tahoma"/>
          <w:sz w:val="24"/>
          <w:szCs w:val="24"/>
        </w:rPr>
        <w:t>de aprovechamiento forestal de Guadua Tipo II</w:t>
      </w:r>
      <w:r w:rsidRPr="001F388B">
        <w:rPr>
          <w:rFonts w:ascii="Tahoma" w:hAnsi="Tahoma" w:cs="Tahoma"/>
          <w:b/>
          <w:sz w:val="24"/>
          <w:szCs w:val="24"/>
        </w:rPr>
        <w:t xml:space="preserve">, </w:t>
      </w:r>
      <w:r w:rsidRPr="001F388B">
        <w:rPr>
          <w:rFonts w:ascii="Tahoma" w:hAnsi="Tahoma" w:cs="Tahoma"/>
          <w:sz w:val="24"/>
          <w:szCs w:val="24"/>
        </w:rPr>
        <w:t>en el predio</w:t>
      </w:r>
      <w:r w:rsidRPr="001F388B">
        <w:rPr>
          <w:rFonts w:ascii="Tahoma" w:hAnsi="Tahoma" w:cs="Tahoma"/>
          <w:b/>
          <w:sz w:val="24"/>
          <w:szCs w:val="24"/>
        </w:rPr>
        <w:t xml:space="preserve"> </w:t>
      </w:r>
      <w:r w:rsidRPr="001F388B">
        <w:rPr>
          <w:rFonts w:ascii="Tahoma" w:hAnsi="Tahoma" w:cs="Tahoma"/>
          <w:sz w:val="24"/>
          <w:szCs w:val="24"/>
        </w:rPr>
        <w:t xml:space="preserve">rural </w:t>
      </w:r>
      <w:r w:rsidRPr="001F388B">
        <w:rPr>
          <w:rFonts w:ascii="Tahoma" w:hAnsi="Tahoma" w:cs="Tahoma"/>
          <w:b/>
          <w:sz w:val="24"/>
          <w:szCs w:val="24"/>
        </w:rPr>
        <w:t>1) SIN DIRECCIÓN EL MICAY</w:t>
      </w:r>
      <w:r w:rsidRPr="001F388B">
        <w:rPr>
          <w:rFonts w:ascii="Tahoma" w:hAnsi="Tahoma" w:cs="Tahoma"/>
          <w:sz w:val="24"/>
          <w:szCs w:val="24"/>
        </w:rPr>
        <w:t xml:space="preserve"> identificado con el número de Matrícula Inmobiliaria No. </w:t>
      </w:r>
      <w:r w:rsidRPr="001F388B">
        <w:rPr>
          <w:rFonts w:ascii="Tahoma" w:hAnsi="Tahoma" w:cs="Tahoma"/>
          <w:b/>
          <w:sz w:val="24"/>
          <w:szCs w:val="24"/>
        </w:rPr>
        <w:t xml:space="preserve">282-25474 </w:t>
      </w:r>
      <w:r w:rsidRPr="001F388B">
        <w:rPr>
          <w:rFonts w:ascii="Tahoma" w:hAnsi="Tahoma" w:cs="Tahoma"/>
          <w:sz w:val="24"/>
          <w:szCs w:val="24"/>
        </w:rPr>
        <w:t>y Ficha Catastral</w:t>
      </w:r>
      <w:r w:rsidRPr="001F388B">
        <w:rPr>
          <w:rFonts w:ascii="Tahoma" w:hAnsi="Tahoma" w:cs="Tahoma"/>
          <w:b/>
          <w:sz w:val="24"/>
          <w:szCs w:val="24"/>
        </w:rPr>
        <w:t xml:space="preserve"> 631300001000000010492000000000 </w:t>
      </w:r>
      <w:r w:rsidRPr="001F388B">
        <w:rPr>
          <w:rFonts w:ascii="Tahoma" w:hAnsi="Tahoma" w:cs="Tahoma"/>
          <w:sz w:val="24"/>
          <w:szCs w:val="24"/>
        </w:rPr>
        <w:t>ubicado</w:t>
      </w:r>
      <w:r w:rsidRPr="001F388B">
        <w:rPr>
          <w:rFonts w:ascii="Tahoma" w:hAnsi="Tahoma" w:cs="Tahoma"/>
          <w:b/>
          <w:sz w:val="24"/>
          <w:szCs w:val="24"/>
        </w:rPr>
        <w:t xml:space="preserve"> </w:t>
      </w:r>
      <w:r w:rsidRPr="001F388B">
        <w:rPr>
          <w:rFonts w:ascii="Tahoma" w:hAnsi="Tahoma" w:cs="Tahoma"/>
          <w:sz w:val="24"/>
          <w:szCs w:val="24"/>
        </w:rPr>
        <w:t xml:space="preserve">en la vereda </w:t>
      </w:r>
      <w:r w:rsidRPr="001F388B">
        <w:rPr>
          <w:rFonts w:ascii="Tahoma" w:hAnsi="Tahoma" w:cs="Tahoma"/>
          <w:b/>
          <w:sz w:val="24"/>
          <w:szCs w:val="24"/>
        </w:rPr>
        <w:t xml:space="preserve">DINAMARCA MUNICIPIO DE CALARCA QUINDÍO, </w:t>
      </w:r>
      <w:r w:rsidRPr="001F388B">
        <w:rPr>
          <w:rFonts w:ascii="Tahoma" w:hAnsi="Tahoma" w:cs="Tahoma"/>
          <w:sz w:val="24"/>
          <w:szCs w:val="24"/>
        </w:rPr>
        <w:t>conforme a lo anterior, se</w:t>
      </w:r>
      <w:r w:rsidRPr="001F388B">
        <w:rPr>
          <w:rFonts w:ascii="Tahoma" w:hAnsi="Tahoma" w:cs="Tahoma"/>
          <w:b/>
          <w:sz w:val="24"/>
          <w:szCs w:val="24"/>
        </w:rPr>
        <w:t xml:space="preserve"> </w:t>
      </w:r>
      <w:r w:rsidRPr="001F388B">
        <w:rPr>
          <w:rFonts w:ascii="Tahoma" w:hAnsi="Tahoma" w:cs="Tahoma"/>
          <w:sz w:val="24"/>
          <w:szCs w:val="24"/>
        </w:rPr>
        <w:t xml:space="preserve">presentó diligenciado ante la </w:t>
      </w:r>
      <w:r w:rsidRPr="001F388B">
        <w:rPr>
          <w:rFonts w:ascii="Tahoma" w:hAnsi="Tahoma" w:cs="Tahoma"/>
          <w:b/>
          <w:sz w:val="24"/>
          <w:szCs w:val="24"/>
        </w:rPr>
        <w:t xml:space="preserve">CORPORACIÓN AUTÓNOMA REGIONAL DEL QUINDÍO – CRQ, </w:t>
      </w:r>
      <w:r w:rsidRPr="001F388B">
        <w:rPr>
          <w:rFonts w:ascii="Tahoma" w:hAnsi="Tahoma" w:cs="Tahoma"/>
          <w:sz w:val="24"/>
          <w:szCs w:val="24"/>
        </w:rPr>
        <w:t>Formulario Único Nacional de Solicitud de Aprovechamiento Forestal  Bosque Naturales o Plantados No Registrados, radicado bajo el número</w:t>
      </w:r>
      <w:r w:rsidRPr="001F388B">
        <w:rPr>
          <w:rFonts w:ascii="Tahoma" w:hAnsi="Tahoma" w:cs="Tahoma"/>
          <w:b/>
          <w:sz w:val="24"/>
          <w:szCs w:val="24"/>
        </w:rPr>
        <w:t xml:space="preserve"> </w:t>
      </w:r>
      <w:r w:rsidRPr="001F388B">
        <w:rPr>
          <w:rFonts w:ascii="Tahoma" w:hAnsi="Tahoma" w:cs="Tahoma"/>
          <w:b/>
          <w:sz w:val="24"/>
          <w:szCs w:val="24"/>
          <w:u w:val="single"/>
        </w:rPr>
        <w:t>5466-20.</w:t>
      </w:r>
      <w:r w:rsidRPr="001F388B">
        <w:rPr>
          <w:rFonts w:ascii="Tahoma" w:hAnsi="Tahoma" w:cs="Tahoma"/>
          <w:sz w:val="24"/>
          <w:szCs w:val="24"/>
        </w:rPr>
        <w:t xml:space="preserve"> </w:t>
      </w:r>
    </w:p>
    <w:p w:rsidR="00493167" w:rsidRPr="001F388B" w:rsidRDefault="00493167" w:rsidP="00493167">
      <w:pPr>
        <w:pStyle w:val="Sinespaciado"/>
        <w:ind w:right="-232"/>
        <w:contextualSpacing/>
        <w:jc w:val="both"/>
        <w:rPr>
          <w:rFonts w:ascii="Tahoma" w:hAnsi="Tahoma" w:cs="Tahoma"/>
          <w:sz w:val="24"/>
          <w:szCs w:val="24"/>
        </w:rPr>
      </w:pPr>
    </w:p>
    <w:p w:rsidR="00493167" w:rsidRPr="001F388B" w:rsidRDefault="00493167" w:rsidP="00493167">
      <w:pPr>
        <w:pStyle w:val="Sinespaciado"/>
        <w:ind w:right="-232"/>
        <w:contextualSpacing/>
        <w:jc w:val="both"/>
        <w:rPr>
          <w:rFonts w:ascii="Tahoma" w:hAnsi="Tahoma" w:cs="Tahoma"/>
          <w:sz w:val="24"/>
          <w:szCs w:val="24"/>
        </w:rPr>
      </w:pPr>
      <w:r w:rsidRPr="001F388B">
        <w:rPr>
          <w:rFonts w:ascii="Tahoma" w:hAnsi="Tahoma" w:cs="Tahoma"/>
          <w:b/>
          <w:sz w:val="24"/>
          <w:szCs w:val="24"/>
        </w:rPr>
        <w:t>PARÁGRAFO:</w:t>
      </w:r>
      <w:r w:rsidRPr="001F388B">
        <w:rPr>
          <w:rFonts w:ascii="Tahoma" w:hAnsi="Tahoma" w:cs="Tahoma"/>
          <w:sz w:val="24"/>
          <w:szCs w:val="24"/>
        </w:rPr>
        <w:t xml:space="preserve"> </w:t>
      </w:r>
      <w:r w:rsidRPr="001F388B">
        <w:rPr>
          <w:rFonts w:ascii="Tahoma" w:hAnsi="Tahoma" w:cs="Tahoma"/>
          <w:b/>
          <w:sz w:val="24"/>
          <w:szCs w:val="24"/>
        </w:rPr>
        <w:t xml:space="preserve">EL PRESENTE AUTO NO CONSTITUYE EL </w:t>
      </w:r>
      <w:r w:rsidRPr="001F388B">
        <w:rPr>
          <w:rFonts w:ascii="Tahoma" w:hAnsi="Tahoma" w:cs="Tahoma"/>
          <w:b/>
          <w:sz w:val="24"/>
          <w:szCs w:val="24"/>
        </w:rPr>
        <w:lastRenderedPageBreak/>
        <w:t xml:space="preserve">OTORGAMIENTO DE LA AUTORIZACIÓN DE APROVECHAMIENTO FORESTAL, </w:t>
      </w:r>
      <w:r w:rsidRPr="001F388B">
        <w:rPr>
          <w:rFonts w:ascii="Tahoma" w:hAnsi="Tahoma" w:cs="Tahoma"/>
          <w:sz w:val="24"/>
          <w:szCs w:val="24"/>
        </w:rPr>
        <w:t>teniendo en cuenta que el mismo solo evidencia la existencia de la documentación requerida en el trámite, quedando pendiente el concepto de la visita técnica, la cual ordenará el Subdirector de Regulación y Control Ambiental, se aclara, que hay situaciones que sólo se identifican y reflejan  cuando se realiza el recorrido en campo.</w:t>
      </w:r>
    </w:p>
    <w:p w:rsidR="00493167" w:rsidRPr="001F388B" w:rsidRDefault="00493167" w:rsidP="00493167">
      <w:pPr>
        <w:ind w:right="-232"/>
        <w:jc w:val="both"/>
        <w:rPr>
          <w:rFonts w:ascii="Tahoma" w:hAnsi="Tahoma" w:cs="Tahoma"/>
          <w:b/>
        </w:rPr>
      </w:pPr>
    </w:p>
    <w:p w:rsidR="00493167" w:rsidRPr="001F388B" w:rsidRDefault="00493167" w:rsidP="00493167">
      <w:pPr>
        <w:ind w:right="-232"/>
        <w:jc w:val="both"/>
        <w:rPr>
          <w:rFonts w:ascii="Tahoma" w:hAnsi="Tahoma" w:cs="Tahoma"/>
        </w:rPr>
      </w:pPr>
      <w:r w:rsidRPr="001F388B">
        <w:rPr>
          <w:rFonts w:ascii="Tahoma" w:hAnsi="Tahoma" w:cs="Tahoma"/>
          <w:b/>
        </w:rPr>
        <w:t xml:space="preserve">SEGUNDO: </w:t>
      </w:r>
      <w:r w:rsidRPr="001F388B">
        <w:rPr>
          <w:rFonts w:ascii="Tahoma" w:hAnsi="Tahoma" w:cs="Tahoma"/>
        </w:rPr>
        <w:t xml:space="preserve">Cualquier persona Natural o Jurídica podrá intervenir en el presente trámite, en las condiciones señaladas en el Artículo 69 de la Ley 99 de 1993. </w:t>
      </w:r>
    </w:p>
    <w:p w:rsidR="00493167" w:rsidRPr="001F388B" w:rsidRDefault="00493167" w:rsidP="00493167">
      <w:pPr>
        <w:tabs>
          <w:tab w:val="left" w:pos="5385"/>
        </w:tabs>
        <w:ind w:right="-232"/>
        <w:jc w:val="both"/>
        <w:rPr>
          <w:rFonts w:ascii="Tahoma" w:hAnsi="Tahoma" w:cs="Tahoma"/>
        </w:rPr>
      </w:pPr>
      <w:r w:rsidRPr="001F388B">
        <w:rPr>
          <w:rFonts w:ascii="Tahoma" w:hAnsi="Tahoma" w:cs="Tahoma"/>
          <w:b/>
        </w:rPr>
        <w:t xml:space="preserve">TERCERO: </w:t>
      </w:r>
      <w:r w:rsidRPr="001F388B">
        <w:rPr>
          <w:rFonts w:ascii="Tahoma" w:hAnsi="Tahoma" w:cs="Tahoma"/>
        </w:rPr>
        <w:t xml:space="preserve">Publíquese el presente auto de trámite a costas del interesado en el boletín ambiental de la </w:t>
      </w:r>
      <w:r w:rsidRPr="001F388B">
        <w:rPr>
          <w:rFonts w:ascii="Tahoma" w:hAnsi="Tahoma" w:cs="Tahoma"/>
          <w:b/>
        </w:rPr>
        <w:t>CRQ</w:t>
      </w:r>
      <w:r w:rsidRPr="001F388B">
        <w:rPr>
          <w:rFonts w:ascii="Tahoma" w:hAnsi="Tahoma" w:cs="Tahoma"/>
        </w:rPr>
        <w:t xml:space="preserve">, por la Suma de </w:t>
      </w:r>
      <w:r w:rsidRPr="001F388B">
        <w:rPr>
          <w:rFonts w:ascii="Tahoma" w:hAnsi="Tahoma" w:cs="Tahoma"/>
          <w:b/>
        </w:rPr>
        <w:t xml:space="preserve">VEINTITRÉS MIL SEISCIENTOS OCHENTA Y NUEVE PESOS M/CTE ($23.689), </w:t>
      </w:r>
      <w:r w:rsidRPr="001F388B">
        <w:rPr>
          <w:rFonts w:ascii="Tahoma" w:hAnsi="Tahoma" w:cs="Tahoma"/>
        </w:rPr>
        <w:t xml:space="preserve">conforme a lo establecido en la </w:t>
      </w:r>
      <w:r w:rsidRPr="001F388B">
        <w:rPr>
          <w:rFonts w:ascii="Tahoma" w:hAnsi="Tahoma" w:cs="Tahoma"/>
          <w:b/>
        </w:rPr>
        <w:t>Resolución No. 574 del 20 de Abril del año dos mil veinte (2020)</w:t>
      </w:r>
      <w:r w:rsidRPr="001F388B">
        <w:rPr>
          <w:rFonts w:ascii="Tahoma" w:hAnsi="Tahoma" w:cs="Tahoma"/>
        </w:rPr>
        <w:t>, valor que será cancelado en la Tesorería de la Entidad, a la notificación del presente Auto de Inicio.</w:t>
      </w:r>
    </w:p>
    <w:p w:rsidR="00493167" w:rsidRPr="001F388B" w:rsidRDefault="00493167" w:rsidP="00493167">
      <w:pPr>
        <w:tabs>
          <w:tab w:val="left" w:pos="5385"/>
        </w:tabs>
        <w:ind w:right="-232"/>
        <w:jc w:val="both"/>
        <w:rPr>
          <w:rFonts w:ascii="Tahoma" w:hAnsi="Tahoma" w:cs="Tahoma"/>
          <w:b/>
        </w:rPr>
      </w:pPr>
      <w:r w:rsidRPr="001F388B">
        <w:rPr>
          <w:rFonts w:ascii="Tahoma" w:hAnsi="Tahoma" w:cs="Tahoma"/>
          <w:b/>
        </w:rPr>
        <w:t>CUARTO: SERVICIO DE EVALUACIÓN.</w:t>
      </w:r>
      <w:r w:rsidRPr="001F388B">
        <w:rPr>
          <w:rFonts w:ascii="Tahoma" w:hAnsi="Tahoma" w:cs="Tahoma"/>
        </w:rPr>
        <w:t xml:space="preserve"> El propietario deberá al momento de la notificación de este Auto de Inicio, cancelar en la tesorería de la Corporación Autónoma Regional del Quindío, de conformidad con lo establecido en la </w:t>
      </w:r>
      <w:r w:rsidRPr="001F388B">
        <w:rPr>
          <w:rFonts w:ascii="Tahoma" w:hAnsi="Tahoma" w:cs="Tahoma"/>
          <w:b/>
        </w:rPr>
        <w:t>Resolución 574 del 20 de Abril del año dos mil veinte (2020)</w:t>
      </w:r>
      <w:r w:rsidRPr="001F388B">
        <w:rPr>
          <w:rFonts w:ascii="Tahoma" w:hAnsi="Tahoma" w:cs="Tahoma"/>
        </w:rPr>
        <w:t xml:space="preserve">, expedida por la Dirección General de esta Corporación, la suma de </w:t>
      </w:r>
      <w:r w:rsidRPr="001F388B">
        <w:rPr>
          <w:rFonts w:ascii="Tahoma" w:hAnsi="Tahoma" w:cs="Tahoma"/>
          <w:b/>
        </w:rPr>
        <w:t>DOSCIENTOS CINCUENTA Y TRES MIL TRESCIENTOS OCHENTA Y TRES PESOS</w:t>
      </w:r>
      <w:r w:rsidRPr="001F388B">
        <w:rPr>
          <w:rFonts w:ascii="Tahoma" w:hAnsi="Tahoma" w:cs="Tahoma"/>
        </w:rPr>
        <w:t xml:space="preserve"> </w:t>
      </w:r>
      <w:r w:rsidRPr="001F388B">
        <w:rPr>
          <w:rFonts w:ascii="Tahoma" w:hAnsi="Tahoma" w:cs="Tahoma"/>
          <w:b/>
        </w:rPr>
        <w:t>M/CTE</w:t>
      </w:r>
      <w:r w:rsidRPr="001F388B">
        <w:rPr>
          <w:rFonts w:ascii="Tahoma" w:hAnsi="Tahoma" w:cs="Tahoma"/>
        </w:rPr>
        <w:t xml:space="preserve"> </w:t>
      </w:r>
      <w:r w:rsidRPr="001F388B">
        <w:rPr>
          <w:rFonts w:ascii="Tahoma" w:hAnsi="Tahoma" w:cs="Tahoma"/>
          <w:b/>
        </w:rPr>
        <w:t>($253.383)</w:t>
      </w:r>
    </w:p>
    <w:p w:rsidR="00493167" w:rsidRPr="001F388B" w:rsidRDefault="00493167" w:rsidP="00493167">
      <w:pPr>
        <w:tabs>
          <w:tab w:val="left" w:pos="5385"/>
        </w:tabs>
        <w:ind w:right="-232"/>
        <w:jc w:val="both"/>
        <w:rPr>
          <w:rFonts w:ascii="Tahoma" w:hAnsi="Tahoma" w:cs="Tahoma"/>
        </w:rPr>
      </w:pPr>
      <w:r w:rsidRPr="001F388B">
        <w:rPr>
          <w:rFonts w:ascii="Tahoma" w:hAnsi="Tahoma" w:cs="Tahoma"/>
          <w:b/>
        </w:rPr>
        <w:t xml:space="preserve"> </w:t>
      </w:r>
      <w:r w:rsidRPr="001F388B">
        <w:rPr>
          <w:rFonts w:ascii="Tahoma" w:hAnsi="Tahoma" w:cs="Tahoma"/>
        </w:rPr>
        <w:t xml:space="preserve">Dicho valor en cumplimiento a lo establecido en el CAPITULO PRIMERO </w:t>
      </w:r>
      <w:r w:rsidRPr="001F388B">
        <w:rPr>
          <w:rFonts w:ascii="Tahoma" w:hAnsi="Tahoma" w:cs="Tahoma"/>
        </w:rPr>
        <w:lastRenderedPageBreak/>
        <w:t>"</w:t>
      </w:r>
      <w:r w:rsidRPr="001F388B">
        <w:rPr>
          <w:rFonts w:ascii="Tahoma" w:hAnsi="Tahoma" w:cs="Tahoma"/>
          <w:i/>
        </w:rPr>
        <w:t xml:space="preserve">lineamientos y procedimientos para realizar el cobro de las tarifas de evaluación y seguimiento de las licencias ambientales, permisos, autorizaciones y demás instrumentos de control y manejo ambiental”, </w:t>
      </w:r>
      <w:r w:rsidRPr="001F388B">
        <w:rPr>
          <w:rFonts w:ascii="Tahoma" w:hAnsi="Tahoma" w:cs="Tahoma"/>
        </w:rPr>
        <w:t>de la Resolución No.574 del 20 de Abril del año dos mil veinte (2020).</w:t>
      </w:r>
    </w:p>
    <w:p w:rsidR="00493167" w:rsidRPr="001F388B" w:rsidRDefault="00493167" w:rsidP="00493167">
      <w:pPr>
        <w:tabs>
          <w:tab w:val="left" w:pos="0"/>
        </w:tabs>
        <w:suppressAutoHyphens/>
        <w:spacing w:line="240" w:lineRule="atLeast"/>
        <w:ind w:right="-232"/>
        <w:jc w:val="both"/>
        <w:rPr>
          <w:rFonts w:ascii="Tahoma" w:hAnsi="Tahoma" w:cs="Tahoma"/>
        </w:rPr>
      </w:pPr>
      <w:r w:rsidRPr="001F388B">
        <w:rPr>
          <w:rFonts w:ascii="Tahoma" w:hAnsi="Tahoma" w:cs="Tahoma"/>
          <w:b/>
          <w:spacing w:val="-3"/>
          <w:lang w:val="es-ES_tradnl"/>
        </w:rPr>
        <w:t xml:space="preserve">PARÁGRAFO TRANSITORIO: </w:t>
      </w:r>
      <w:r w:rsidRPr="001F388B">
        <w:rPr>
          <w:rFonts w:ascii="Tahoma" w:hAnsi="Tahoma" w:cs="Tahoma"/>
          <w:spacing w:val="-3"/>
          <w:lang w:val="es-ES_tradnl"/>
        </w:rPr>
        <w:t xml:space="preserve"> S</w:t>
      </w:r>
      <w:r w:rsidRPr="001F388B">
        <w:rPr>
          <w:rFonts w:ascii="Tahoma" w:hAnsi="Tahoma" w:cs="Tahoma"/>
        </w:rPr>
        <w:t>i para la fecha en que se notifique del acto administrativo, no se ha superado la Emergencia Sanitaria, persiste la medida decretada de Aislamiento Preventivo Obligatorio por el Gobierno Nacional y/o no se ha restablecido la Atención al Usuario de manera presencial en la Entidad, se podrán realizar los pagos descritos, en las cuentas Davivienda que posee la entidad, previa solicitud de expedición de la factura la cual puede ser reclamada en las instalaciones de la entidad o al correo electrónico gestioningresos@crq.gov.co</w:t>
      </w:r>
    </w:p>
    <w:p w:rsidR="00493167" w:rsidRPr="001F388B" w:rsidRDefault="00493167" w:rsidP="00493167">
      <w:pPr>
        <w:tabs>
          <w:tab w:val="left" w:pos="5385"/>
        </w:tabs>
        <w:ind w:right="-232"/>
        <w:jc w:val="both"/>
        <w:rPr>
          <w:rFonts w:ascii="Tahoma" w:hAnsi="Tahoma" w:cs="Tahoma"/>
        </w:rPr>
      </w:pPr>
      <w:r w:rsidRPr="001F388B">
        <w:rPr>
          <w:rFonts w:ascii="Tahoma" w:hAnsi="Tahoma" w:cs="Tahoma"/>
          <w:b/>
        </w:rPr>
        <w:t>QUINTO:</w:t>
      </w:r>
      <w:r w:rsidRPr="001F388B">
        <w:rPr>
          <w:rFonts w:ascii="Tahoma" w:hAnsi="Tahoma" w:cs="Tahoma"/>
        </w:rPr>
        <w:t xml:space="preserve"> El Subdirector de Regulación y Control, </w:t>
      </w:r>
      <w:r w:rsidRPr="001F388B">
        <w:rPr>
          <w:rFonts w:ascii="Tahoma" w:hAnsi="Tahoma" w:cs="Tahoma"/>
          <w:b/>
        </w:rPr>
        <w:t>ORDENARÁ</w:t>
      </w:r>
      <w:r w:rsidRPr="001F388B">
        <w:rPr>
          <w:rFonts w:ascii="Tahoma" w:hAnsi="Tahoma" w:cs="Tahoma"/>
        </w:rPr>
        <w:t xml:space="preserve"> la práctica de una diligencia de Inspección Técnica en el Predio relacionado a lo largo de este acto administrativo, una vez se realice los pagos descritos en los dos artículos anteriores.</w:t>
      </w:r>
    </w:p>
    <w:p w:rsidR="00493167" w:rsidRPr="001F388B" w:rsidRDefault="00493167" w:rsidP="00493167">
      <w:pPr>
        <w:autoSpaceDE w:val="0"/>
        <w:autoSpaceDN w:val="0"/>
        <w:adjustRightInd w:val="0"/>
        <w:ind w:right="-234"/>
        <w:jc w:val="both"/>
        <w:rPr>
          <w:rFonts w:ascii="Tahoma" w:hAnsi="Tahoma" w:cs="Tahoma"/>
          <w:color w:val="000000"/>
          <w:lang w:eastAsia="es-CO"/>
        </w:rPr>
      </w:pPr>
      <w:r w:rsidRPr="001F388B">
        <w:rPr>
          <w:rFonts w:ascii="Tahoma" w:hAnsi="Tahoma" w:cs="Tahoma"/>
          <w:b/>
        </w:rPr>
        <w:t xml:space="preserve">PARÁGRAFO TRANSITORIO: </w:t>
      </w:r>
      <w:r w:rsidRPr="001F388B">
        <w:rPr>
          <w:rFonts w:ascii="Tahoma" w:hAnsi="Tahoma" w:cs="Tahoma"/>
        </w:rPr>
        <w:t xml:space="preserve">Conforme lo establece la Resolución 1338 del 02 de Julio de 2020 expedida por el Director General de la CRQ, </w:t>
      </w:r>
      <w:r w:rsidRPr="001F388B">
        <w:rPr>
          <w:rFonts w:ascii="Tahoma" w:hAnsi="Tahoma" w:cs="Tahoma"/>
          <w:color w:val="000000"/>
          <w:lang w:eastAsia="es-CO"/>
        </w:rPr>
        <w:t>se evaluará si es procedente realizar la respectiva visita cumpliendo con los protocolos de bioseguridad definidos por el Gobierno Nacional; de no ser viable continuar el trámite por no ser posible realizar la visita técnica, se deberá emitir en cada caso en particular, previa justificación motivada, un auto que suspenda los términos del proceso hasta tanto se supere la Emergencia Sanitaria.</w:t>
      </w:r>
    </w:p>
    <w:p w:rsidR="00493167" w:rsidRPr="001F388B" w:rsidRDefault="00493167" w:rsidP="00493167">
      <w:pPr>
        <w:tabs>
          <w:tab w:val="left" w:pos="5385"/>
        </w:tabs>
        <w:ind w:right="-232"/>
        <w:jc w:val="both"/>
        <w:rPr>
          <w:rFonts w:ascii="Tahoma" w:hAnsi="Tahoma" w:cs="Tahoma"/>
        </w:rPr>
      </w:pPr>
      <w:r w:rsidRPr="001F388B">
        <w:rPr>
          <w:rFonts w:ascii="Tahoma" w:hAnsi="Tahoma" w:cs="Tahoma"/>
          <w:b/>
        </w:rPr>
        <w:lastRenderedPageBreak/>
        <w:t>SEXTO:</w:t>
      </w:r>
      <w:r w:rsidRPr="001F388B">
        <w:rPr>
          <w:rFonts w:ascii="Tahoma" w:hAnsi="Tahoma" w:cs="Tahoma"/>
        </w:rPr>
        <w:t xml:space="preserve"> El presente Auto de Inicio deberá notificarse al </w:t>
      </w:r>
      <w:r w:rsidRPr="001F388B">
        <w:rPr>
          <w:rFonts w:ascii="Tahoma" w:hAnsi="Tahoma" w:cs="Tahoma"/>
          <w:b/>
        </w:rPr>
        <w:t>PROPIETARIO O</w:t>
      </w:r>
      <w:r w:rsidRPr="001F388B">
        <w:rPr>
          <w:rFonts w:ascii="Tahoma" w:hAnsi="Tahoma" w:cs="Tahoma"/>
        </w:rPr>
        <w:t xml:space="preserve"> </w:t>
      </w:r>
      <w:r w:rsidRPr="001F388B">
        <w:rPr>
          <w:rFonts w:ascii="Tahoma" w:hAnsi="Tahoma" w:cs="Tahoma"/>
          <w:b/>
        </w:rPr>
        <w:t xml:space="preserve">QUIEN HAGA SUS VECES, </w:t>
      </w:r>
      <w:r w:rsidRPr="001F388B">
        <w:rPr>
          <w:rFonts w:ascii="Tahoma" w:hAnsi="Tahoma" w:cs="Tahoma"/>
        </w:rPr>
        <w:t>en los términos de los artículos 67, 69 y 71 del Código de Procedimiento Administrativo y de lo Contencioso Administrativo, en forma personal o en su defecto por aviso el cual se remitirá a la dirección, al número de fax o al correo electrónico que figuren en el expediente, acompañado de copia íntegra del acto administrativo.</w:t>
      </w:r>
    </w:p>
    <w:p w:rsidR="00493167" w:rsidRPr="001F388B" w:rsidRDefault="00493167" w:rsidP="00493167">
      <w:pPr>
        <w:tabs>
          <w:tab w:val="left" w:pos="5385"/>
        </w:tabs>
        <w:ind w:right="-232"/>
        <w:jc w:val="both"/>
        <w:rPr>
          <w:rFonts w:ascii="Tahoma" w:hAnsi="Tahoma" w:cs="Tahoma"/>
        </w:rPr>
      </w:pPr>
      <w:r w:rsidRPr="001F388B">
        <w:rPr>
          <w:rFonts w:ascii="Tahoma" w:hAnsi="Tahoma" w:cs="Tahoma"/>
          <w:b/>
        </w:rPr>
        <w:t>PARÁGRAFO TRANSITORIO:</w:t>
      </w:r>
      <w:r w:rsidRPr="001F388B">
        <w:rPr>
          <w:rFonts w:ascii="Tahoma" w:hAnsi="Tahoma" w:cs="Tahoma"/>
        </w:rPr>
        <w:t xml:space="preserve"> Notifíquese de manera electrónica el presente acto administrativo al correo proporcionado a la entidad, teniendo en cuenta las directrices impartidas en el Decreto Legislativo No.491 del 28 de Marzo de 2020, en caso de no ser posible la notificación electrónica se seguirá el procedimiento establecido por la Ley 1437 de 2011.</w:t>
      </w:r>
    </w:p>
    <w:p w:rsidR="00493167" w:rsidRPr="001F388B" w:rsidRDefault="00493167" w:rsidP="00493167">
      <w:pPr>
        <w:ind w:right="-232"/>
        <w:jc w:val="both"/>
        <w:rPr>
          <w:rFonts w:ascii="Tahoma" w:hAnsi="Tahoma" w:cs="Tahoma"/>
        </w:rPr>
      </w:pPr>
      <w:r w:rsidRPr="001F388B">
        <w:rPr>
          <w:rFonts w:ascii="Tahoma" w:hAnsi="Tahoma" w:cs="Tahoma"/>
          <w:b/>
        </w:rPr>
        <w:t>SÉPTIMO:</w:t>
      </w:r>
      <w:r w:rsidRPr="001F388B">
        <w:rPr>
          <w:rFonts w:ascii="Tahoma" w:hAnsi="Tahoma" w:cs="Tahoma"/>
        </w:rPr>
        <w:t xml:space="preserve"> De conformidad con lo establecido en el artículo 17 de la Ley 1437 sustituido por el artículo 1 de la Ley 1755 de 2015, y en concordancia con el artículo 22 de la </w:t>
      </w:r>
      <w:r w:rsidRPr="001F388B">
        <w:rPr>
          <w:rFonts w:ascii="Tahoma" w:hAnsi="Tahoma" w:cs="Tahoma"/>
          <w:b/>
        </w:rPr>
        <w:t>Resolución</w:t>
      </w:r>
      <w:r w:rsidRPr="001F388B">
        <w:rPr>
          <w:rFonts w:ascii="Tahoma" w:hAnsi="Tahoma" w:cs="Tahoma"/>
        </w:rPr>
        <w:t xml:space="preserve"> </w:t>
      </w:r>
      <w:r w:rsidRPr="001F388B">
        <w:rPr>
          <w:rFonts w:ascii="Tahoma" w:hAnsi="Tahoma" w:cs="Tahoma"/>
          <w:b/>
        </w:rPr>
        <w:t xml:space="preserve"> 574 del 20 de Abril del año dos mil veinte (2020) </w:t>
      </w:r>
      <w:r w:rsidRPr="001F388B">
        <w:rPr>
          <w:rFonts w:ascii="Tahoma" w:hAnsi="Tahoma" w:cs="Tahoma"/>
        </w:rPr>
        <w:t xml:space="preserve">de la </w:t>
      </w:r>
      <w:r w:rsidRPr="001F388B">
        <w:rPr>
          <w:rFonts w:ascii="Tahoma" w:hAnsi="Tahoma" w:cs="Tahoma"/>
          <w:b/>
        </w:rPr>
        <w:t>CORPORACIÓN AUTONOMA REGIONAL DEL QUINDIO-CRQ,</w:t>
      </w:r>
      <w:r w:rsidRPr="001F388B">
        <w:rPr>
          <w:rFonts w:ascii="Tahoma" w:hAnsi="Tahoma" w:cs="Tahoma"/>
        </w:rPr>
        <w:t xml:space="preserve"> se concede el término de un (1) mes contados a partir del día siguiente a la notificación del presente Auto Inicio para que cancele y allegue la constancia del pago de los valores ordenados en los numerales 3 y 4 a la Subdirección de Regulación y Control Ambiental-Oficina Forestal.</w:t>
      </w:r>
    </w:p>
    <w:p w:rsidR="00493167" w:rsidRPr="001F388B" w:rsidRDefault="00493167" w:rsidP="00493167">
      <w:pPr>
        <w:ind w:right="-232"/>
        <w:jc w:val="both"/>
        <w:rPr>
          <w:rFonts w:ascii="Tahoma" w:hAnsi="Tahoma" w:cs="Tahoma"/>
        </w:rPr>
      </w:pPr>
      <w:r w:rsidRPr="001F388B">
        <w:rPr>
          <w:rFonts w:ascii="Tahoma" w:hAnsi="Tahoma" w:cs="Tahoma"/>
        </w:rPr>
        <w:t>En caso tal de no realizarse la cancelación de dichos valores, se entenderá desistida la solicitud por la cual se ordenará su Desistimiento y Archivo definitivo</w:t>
      </w:r>
    </w:p>
    <w:p w:rsidR="00493167" w:rsidRPr="001F388B" w:rsidRDefault="00493167" w:rsidP="00493167">
      <w:pPr>
        <w:ind w:right="-232"/>
        <w:jc w:val="both"/>
        <w:rPr>
          <w:rFonts w:ascii="Tahoma" w:hAnsi="Tahoma" w:cs="Tahoma"/>
        </w:rPr>
      </w:pPr>
      <w:r w:rsidRPr="001F388B">
        <w:rPr>
          <w:rFonts w:ascii="Tahoma" w:hAnsi="Tahoma" w:cs="Tahoma"/>
          <w:b/>
        </w:rPr>
        <w:lastRenderedPageBreak/>
        <w:t>OCTAVO</w:t>
      </w:r>
      <w:r w:rsidRPr="001F388B">
        <w:rPr>
          <w:rFonts w:ascii="Tahoma" w:hAnsi="Tahoma" w:cs="Tahoma"/>
        </w:rPr>
        <w:t>: Contra el presente Acto Administrativo no procede ningún recurso por tratarse de un Auto de Trámite conforme lo establece el artículo 75 de la Ley 1437 de 2011.</w:t>
      </w:r>
    </w:p>
    <w:p w:rsidR="00493167" w:rsidRPr="001F388B" w:rsidRDefault="00493167" w:rsidP="00493167">
      <w:pPr>
        <w:ind w:right="-232"/>
        <w:jc w:val="both"/>
        <w:rPr>
          <w:rFonts w:ascii="Tahoma" w:hAnsi="Tahoma" w:cs="Tahoma"/>
          <w:b/>
          <w:highlight w:val="yellow"/>
        </w:rPr>
      </w:pPr>
      <w:r w:rsidRPr="001F388B">
        <w:rPr>
          <w:rFonts w:ascii="Tahoma" w:hAnsi="Tahoma" w:cs="Tahoma"/>
          <w:b/>
        </w:rPr>
        <w:t xml:space="preserve">NOVENO: Publicidad. </w:t>
      </w:r>
      <w:r w:rsidRPr="001F388B">
        <w:rPr>
          <w:rFonts w:ascii="Tahoma" w:hAnsi="Tahoma" w:cs="Tahoma"/>
        </w:rPr>
        <w:t xml:space="preserve">Remitir copia del presente </w:t>
      </w:r>
      <w:r w:rsidRPr="001F388B">
        <w:rPr>
          <w:rFonts w:ascii="Tahoma" w:hAnsi="Tahoma" w:cs="Tahoma"/>
          <w:b/>
        </w:rPr>
        <w:t xml:space="preserve">AUTO DE INICIO SRCA-AIF-344-21-07-2020 </w:t>
      </w:r>
      <w:r w:rsidRPr="001F388B">
        <w:rPr>
          <w:rFonts w:ascii="Tahoma" w:hAnsi="Tahoma" w:cs="Tahoma"/>
        </w:rPr>
        <w:t>expedido por la Subdirección de Regulación y Control Ambiental de la Corporación Autónoma Regional del Quindío, a la Alcaldía Municipal de</w:t>
      </w:r>
      <w:r w:rsidRPr="001F388B">
        <w:rPr>
          <w:rFonts w:ascii="Tahoma" w:hAnsi="Tahoma" w:cs="Tahoma"/>
          <w:b/>
        </w:rPr>
        <w:t xml:space="preserve"> CALARCA QUINDÍO</w:t>
      </w:r>
      <w:r w:rsidRPr="001F388B">
        <w:rPr>
          <w:rFonts w:ascii="Tahoma" w:hAnsi="Tahoma" w:cs="Tahoma"/>
        </w:rPr>
        <w:t xml:space="preserve">, de conformidad con lo contemplado en el Artículo 2.2.1.1.7.11 del Decreto 1076 de 2015, para que los mismos sean exhibidos en un lugar visible. </w:t>
      </w:r>
    </w:p>
    <w:p w:rsidR="00493167" w:rsidRPr="001F388B" w:rsidRDefault="00493167" w:rsidP="00493167">
      <w:pPr>
        <w:ind w:right="-232"/>
        <w:jc w:val="both"/>
        <w:rPr>
          <w:rFonts w:ascii="Tahoma" w:hAnsi="Tahoma" w:cs="Tahoma"/>
        </w:rPr>
      </w:pPr>
    </w:p>
    <w:p w:rsidR="00493167" w:rsidRPr="001F388B" w:rsidRDefault="00493167" w:rsidP="00493167">
      <w:pPr>
        <w:tabs>
          <w:tab w:val="left" w:pos="284"/>
        </w:tabs>
        <w:jc w:val="center"/>
        <w:rPr>
          <w:rFonts w:ascii="Tahoma" w:hAnsi="Tahoma" w:cs="Tahoma"/>
          <w:b/>
        </w:rPr>
      </w:pPr>
      <w:r w:rsidRPr="001F388B">
        <w:rPr>
          <w:rFonts w:ascii="Tahoma" w:hAnsi="Tahoma" w:cs="Tahoma"/>
          <w:b/>
        </w:rPr>
        <w:t>NOTIFÍQUESE, PUBLÍQUESE Y CÚMPLASE</w:t>
      </w:r>
    </w:p>
    <w:p w:rsidR="00493167" w:rsidRPr="001F388B" w:rsidRDefault="00493167" w:rsidP="00493167">
      <w:pPr>
        <w:tabs>
          <w:tab w:val="left" w:pos="284"/>
        </w:tabs>
        <w:jc w:val="center"/>
        <w:rPr>
          <w:rFonts w:ascii="Tahoma" w:hAnsi="Tahoma" w:cs="Tahoma"/>
          <w:b/>
        </w:rPr>
      </w:pPr>
    </w:p>
    <w:p w:rsidR="00493167" w:rsidRPr="001F388B" w:rsidRDefault="00493167" w:rsidP="00493167">
      <w:pPr>
        <w:tabs>
          <w:tab w:val="left" w:pos="284"/>
        </w:tabs>
        <w:jc w:val="center"/>
        <w:rPr>
          <w:rFonts w:ascii="Tahoma" w:hAnsi="Tahoma" w:cs="Tahoma"/>
          <w:b/>
        </w:rPr>
      </w:pPr>
    </w:p>
    <w:p w:rsidR="00493167" w:rsidRPr="001F388B" w:rsidRDefault="00493167" w:rsidP="00493167">
      <w:pPr>
        <w:pStyle w:val="Sinespaciado"/>
        <w:tabs>
          <w:tab w:val="left" w:pos="284"/>
        </w:tabs>
        <w:jc w:val="center"/>
        <w:rPr>
          <w:rFonts w:ascii="Tahoma" w:hAnsi="Tahoma" w:cs="Tahoma"/>
          <w:b/>
          <w:sz w:val="24"/>
          <w:szCs w:val="24"/>
        </w:rPr>
      </w:pPr>
      <w:r w:rsidRPr="001F388B">
        <w:rPr>
          <w:rFonts w:ascii="Tahoma" w:hAnsi="Tahoma" w:cs="Tahoma"/>
          <w:b/>
          <w:sz w:val="24"/>
          <w:szCs w:val="24"/>
        </w:rPr>
        <w:t>CARLOS ARIEL TRUKE OSPINA</w:t>
      </w:r>
    </w:p>
    <w:p w:rsidR="00493167" w:rsidRPr="001F388B" w:rsidRDefault="00493167" w:rsidP="00493167">
      <w:pPr>
        <w:pStyle w:val="Sinespaciado"/>
        <w:tabs>
          <w:tab w:val="left" w:pos="284"/>
        </w:tabs>
        <w:jc w:val="center"/>
        <w:rPr>
          <w:rFonts w:ascii="Tahoma" w:hAnsi="Tahoma" w:cs="Tahoma"/>
          <w:b/>
          <w:sz w:val="24"/>
          <w:szCs w:val="24"/>
        </w:rPr>
      </w:pPr>
      <w:r w:rsidRPr="001F388B">
        <w:rPr>
          <w:rFonts w:ascii="Tahoma" w:hAnsi="Tahoma" w:cs="Tahoma"/>
          <w:b/>
          <w:sz w:val="24"/>
          <w:szCs w:val="24"/>
        </w:rPr>
        <w:t xml:space="preserve">Subdirector de Regulación y Control Ambiental </w:t>
      </w:r>
    </w:p>
    <w:p w:rsidR="00493167" w:rsidRPr="001F388B" w:rsidRDefault="00493167" w:rsidP="00493167">
      <w:pPr>
        <w:pStyle w:val="Sinespaciado"/>
        <w:ind w:right="-232"/>
        <w:contextualSpacing/>
        <w:rPr>
          <w:rFonts w:ascii="Tahoma" w:hAnsi="Tahoma" w:cs="Tahoma"/>
          <w:b/>
          <w:sz w:val="24"/>
          <w:szCs w:val="24"/>
        </w:rPr>
      </w:pPr>
      <w:r w:rsidRPr="001F388B">
        <w:rPr>
          <w:rFonts w:ascii="Tahoma" w:hAnsi="Tahoma" w:cs="Tahoma"/>
          <w:b/>
          <w:sz w:val="24"/>
          <w:szCs w:val="24"/>
        </w:rPr>
        <w:t>Corporación Autónoma Regional del Quindío – CRQ.</w:t>
      </w:r>
    </w:p>
    <w:p w:rsidR="00493167" w:rsidRPr="001F388B" w:rsidRDefault="00493167" w:rsidP="00493167">
      <w:pPr>
        <w:pStyle w:val="Sinespaciado"/>
        <w:ind w:right="-232"/>
        <w:contextualSpacing/>
        <w:rPr>
          <w:rFonts w:ascii="Tahoma" w:hAnsi="Tahoma" w:cs="Tahoma"/>
          <w:b/>
          <w:sz w:val="24"/>
          <w:szCs w:val="24"/>
        </w:rPr>
      </w:pPr>
    </w:p>
    <w:p w:rsidR="00493167" w:rsidRDefault="00493167" w:rsidP="00493167">
      <w:pPr>
        <w:pStyle w:val="Sinespaciado"/>
        <w:ind w:right="-232"/>
        <w:contextualSpacing/>
        <w:rPr>
          <w:rFonts w:ascii="Tahoma" w:hAnsi="Tahoma" w:cs="Tahoma"/>
          <w:b/>
          <w:sz w:val="24"/>
          <w:szCs w:val="24"/>
        </w:rPr>
      </w:pPr>
    </w:p>
    <w:p w:rsidR="00236AF1" w:rsidRDefault="00236AF1" w:rsidP="00493167">
      <w:pPr>
        <w:pStyle w:val="Sinespaciado"/>
        <w:ind w:right="-232"/>
        <w:contextualSpacing/>
        <w:rPr>
          <w:rFonts w:ascii="Tahoma" w:hAnsi="Tahoma" w:cs="Tahoma"/>
          <w:b/>
          <w:sz w:val="24"/>
          <w:szCs w:val="24"/>
        </w:rPr>
      </w:pPr>
    </w:p>
    <w:p w:rsidR="00236AF1" w:rsidRDefault="00236AF1" w:rsidP="00493167">
      <w:pPr>
        <w:pStyle w:val="Sinespaciado"/>
        <w:ind w:right="-232"/>
        <w:contextualSpacing/>
        <w:rPr>
          <w:rFonts w:ascii="Tahoma" w:hAnsi="Tahoma" w:cs="Tahoma"/>
          <w:b/>
          <w:sz w:val="24"/>
          <w:szCs w:val="24"/>
        </w:rPr>
      </w:pPr>
    </w:p>
    <w:p w:rsidR="00236AF1" w:rsidRPr="00882D1C" w:rsidRDefault="00236AF1" w:rsidP="00236AF1">
      <w:pPr>
        <w:pStyle w:val="Sinespaciado"/>
        <w:tabs>
          <w:tab w:val="left" w:pos="2679"/>
        </w:tabs>
        <w:ind w:right="-232"/>
        <w:contextualSpacing/>
        <w:jc w:val="center"/>
        <w:rPr>
          <w:rFonts w:ascii="Tahoma" w:hAnsi="Tahoma" w:cs="Tahoma"/>
          <w:b/>
        </w:rPr>
      </w:pPr>
      <w:r w:rsidRPr="00882D1C">
        <w:rPr>
          <w:rFonts w:ascii="Tahoma" w:hAnsi="Tahoma" w:cs="Tahoma"/>
          <w:b/>
        </w:rPr>
        <w:t>AUTO DE INICIO SRCA</w:t>
      </w:r>
      <w:r w:rsidRPr="001C26BE">
        <w:rPr>
          <w:rFonts w:ascii="Tahoma" w:hAnsi="Tahoma" w:cs="Tahoma"/>
          <w:b/>
        </w:rPr>
        <w:t>-</w:t>
      </w:r>
      <w:r>
        <w:rPr>
          <w:rFonts w:ascii="Tahoma" w:hAnsi="Tahoma" w:cs="Tahoma"/>
          <w:b/>
        </w:rPr>
        <w:t>AIF-</w:t>
      </w:r>
      <w:r w:rsidRPr="006D6CEE">
        <w:rPr>
          <w:rFonts w:ascii="Tahoma" w:hAnsi="Tahoma" w:cs="Tahoma"/>
          <w:b/>
        </w:rPr>
        <w:t>518</w:t>
      </w:r>
      <w:r>
        <w:rPr>
          <w:rFonts w:ascii="Tahoma" w:hAnsi="Tahoma" w:cs="Tahoma"/>
          <w:b/>
        </w:rPr>
        <w:t>-</w:t>
      </w:r>
      <w:r w:rsidRPr="001C26BE">
        <w:rPr>
          <w:rFonts w:ascii="Tahoma" w:hAnsi="Tahoma" w:cs="Tahoma"/>
          <w:b/>
        </w:rPr>
        <w:t>16-09-2020</w:t>
      </w:r>
    </w:p>
    <w:p w:rsidR="00236AF1" w:rsidRPr="00882D1C" w:rsidRDefault="00236AF1" w:rsidP="00236AF1">
      <w:pPr>
        <w:pStyle w:val="Sinespaciado"/>
        <w:ind w:right="-232"/>
        <w:contextualSpacing/>
        <w:jc w:val="center"/>
        <w:rPr>
          <w:rFonts w:ascii="Tahoma" w:hAnsi="Tahoma" w:cs="Tahoma"/>
          <w:b/>
        </w:rPr>
      </w:pPr>
      <w:r w:rsidRPr="00882D1C">
        <w:rPr>
          <w:rFonts w:ascii="Tahoma" w:hAnsi="Tahoma" w:cs="Tahoma"/>
          <w:b/>
        </w:rPr>
        <w:t>“POR MEDIO DEL CUAL SE INICIA UN TRÁMITE DE APROVECHAMIENTO FORESTAL”</w:t>
      </w:r>
    </w:p>
    <w:p w:rsidR="00236AF1" w:rsidRDefault="00236AF1" w:rsidP="00236AF1">
      <w:pPr>
        <w:pStyle w:val="Sinespaciado"/>
        <w:ind w:right="-232"/>
        <w:contextualSpacing/>
        <w:jc w:val="center"/>
        <w:rPr>
          <w:rFonts w:ascii="Tahoma" w:hAnsi="Tahoma" w:cs="Tahoma"/>
          <w:b/>
        </w:rPr>
      </w:pPr>
      <w:r w:rsidRPr="00882D1C">
        <w:rPr>
          <w:rFonts w:ascii="Tahoma" w:hAnsi="Tahoma" w:cs="Tahoma"/>
          <w:b/>
        </w:rPr>
        <w:t>SUBDIRECCIÓN DE REGULACIÓN Y CONTROL AMBIENTAL</w:t>
      </w:r>
    </w:p>
    <w:p w:rsidR="00236AF1" w:rsidRDefault="00236AF1" w:rsidP="00236AF1">
      <w:pPr>
        <w:pStyle w:val="Sinespaciado"/>
        <w:ind w:right="-232"/>
        <w:contextualSpacing/>
        <w:jc w:val="center"/>
        <w:rPr>
          <w:rFonts w:ascii="Tahoma" w:hAnsi="Tahoma" w:cs="Tahoma"/>
          <w:b/>
        </w:rPr>
      </w:pPr>
    </w:p>
    <w:p w:rsidR="00236AF1" w:rsidRDefault="00236AF1" w:rsidP="00236AF1">
      <w:pPr>
        <w:pStyle w:val="Sinespaciado"/>
        <w:ind w:right="-232"/>
        <w:contextualSpacing/>
        <w:jc w:val="center"/>
        <w:rPr>
          <w:rFonts w:ascii="Tahoma" w:hAnsi="Tahoma" w:cs="Tahoma"/>
          <w:b/>
        </w:rPr>
      </w:pPr>
    </w:p>
    <w:p w:rsidR="00236AF1" w:rsidRDefault="00236AF1" w:rsidP="00236AF1">
      <w:pPr>
        <w:ind w:right="-232"/>
        <w:jc w:val="center"/>
        <w:rPr>
          <w:rFonts w:ascii="Tahoma" w:hAnsi="Tahoma" w:cs="Tahoma"/>
          <w:b/>
        </w:rPr>
      </w:pPr>
      <w:r w:rsidRPr="00633DEE">
        <w:rPr>
          <w:rFonts w:ascii="Tahoma" w:hAnsi="Tahoma" w:cs="Tahoma"/>
          <w:b/>
        </w:rPr>
        <w:t>DISPONE:</w:t>
      </w:r>
    </w:p>
    <w:p w:rsidR="00236AF1" w:rsidRPr="00370EDB" w:rsidRDefault="00236AF1" w:rsidP="00236AF1">
      <w:pPr>
        <w:pStyle w:val="Sinespaciado"/>
        <w:ind w:right="-232"/>
        <w:contextualSpacing/>
        <w:jc w:val="both"/>
        <w:rPr>
          <w:rFonts w:ascii="Tahoma" w:hAnsi="Tahoma" w:cs="Tahoma"/>
          <w:b/>
        </w:rPr>
      </w:pPr>
      <w:r w:rsidRPr="00633DEE">
        <w:rPr>
          <w:rFonts w:ascii="Tahoma" w:hAnsi="Tahoma" w:cs="Tahoma"/>
          <w:b/>
        </w:rPr>
        <w:t xml:space="preserve">PRIMERO: </w:t>
      </w:r>
      <w:r w:rsidRPr="00633DEE">
        <w:rPr>
          <w:rFonts w:ascii="Tahoma" w:hAnsi="Tahoma" w:cs="Tahoma"/>
        </w:rPr>
        <w:t>Dar inicio a la actuación administrativa de aprovechamiento forestal de conformidad que</w:t>
      </w:r>
      <w:r>
        <w:rPr>
          <w:rFonts w:ascii="Tahoma" w:hAnsi="Tahoma" w:cs="Tahoma"/>
        </w:rPr>
        <w:t xml:space="preserve"> el siete </w:t>
      </w:r>
      <w:r>
        <w:rPr>
          <w:rFonts w:ascii="Tahoma" w:hAnsi="Tahoma" w:cs="Tahoma"/>
          <w:b/>
        </w:rPr>
        <w:t>(07</w:t>
      </w:r>
      <w:r w:rsidRPr="00633DEE">
        <w:rPr>
          <w:rFonts w:ascii="Tahoma" w:hAnsi="Tahoma" w:cs="Tahoma"/>
          <w:b/>
        </w:rPr>
        <w:t>)</w:t>
      </w:r>
      <w:r w:rsidRPr="00633DEE">
        <w:rPr>
          <w:rFonts w:ascii="Tahoma" w:hAnsi="Tahoma" w:cs="Tahoma"/>
        </w:rPr>
        <w:t xml:space="preserve"> de </w:t>
      </w:r>
      <w:r>
        <w:rPr>
          <w:rFonts w:ascii="Tahoma" w:hAnsi="Tahoma" w:cs="Tahoma"/>
        </w:rPr>
        <w:t>septiembre</w:t>
      </w:r>
      <w:r w:rsidRPr="00633DEE">
        <w:rPr>
          <w:rFonts w:ascii="Tahoma" w:hAnsi="Tahoma" w:cs="Tahoma"/>
        </w:rPr>
        <w:t xml:space="preserve"> del año dos mil </w:t>
      </w:r>
      <w:r>
        <w:rPr>
          <w:rFonts w:ascii="Tahoma" w:hAnsi="Tahoma" w:cs="Tahoma"/>
        </w:rPr>
        <w:t>v</w:t>
      </w:r>
      <w:r w:rsidRPr="00633DEE">
        <w:rPr>
          <w:rFonts w:ascii="Tahoma" w:hAnsi="Tahoma" w:cs="Tahoma"/>
        </w:rPr>
        <w:t xml:space="preserve">einte (2020), </w:t>
      </w:r>
      <w:r>
        <w:rPr>
          <w:rFonts w:ascii="Tahoma" w:hAnsi="Tahoma" w:cs="Tahoma"/>
        </w:rPr>
        <w:t xml:space="preserve">la señora </w:t>
      </w:r>
      <w:r>
        <w:rPr>
          <w:rFonts w:ascii="Tahoma" w:hAnsi="Tahoma" w:cs="Tahoma"/>
          <w:b/>
        </w:rPr>
        <w:t>MARTHA CECILIA MEJÍA BOTERO,</w:t>
      </w:r>
      <w:r>
        <w:rPr>
          <w:rFonts w:ascii="Tahoma" w:hAnsi="Tahoma" w:cs="Tahoma"/>
        </w:rPr>
        <w:t xml:space="preserve"> identificada</w:t>
      </w:r>
      <w:r w:rsidRPr="00633DEE">
        <w:rPr>
          <w:rFonts w:ascii="Tahoma" w:hAnsi="Tahoma" w:cs="Tahoma"/>
        </w:rPr>
        <w:t xml:space="preserve"> con cédula de </w:t>
      </w:r>
      <w:r w:rsidRPr="00633DEE">
        <w:rPr>
          <w:rFonts w:ascii="Tahoma" w:hAnsi="Tahoma" w:cs="Tahoma"/>
        </w:rPr>
        <w:lastRenderedPageBreak/>
        <w:t>ciudadanía No.</w:t>
      </w:r>
      <w:r>
        <w:rPr>
          <w:rFonts w:ascii="Tahoma" w:hAnsi="Tahoma" w:cs="Tahoma"/>
        </w:rPr>
        <w:t xml:space="preserve"> 24.804.650 de Montenegro-Quindío, en calidad de </w:t>
      </w:r>
      <w:r w:rsidRPr="00D965CC">
        <w:rPr>
          <w:rFonts w:ascii="Tahoma" w:hAnsi="Tahoma" w:cs="Tahoma"/>
          <w:b/>
        </w:rPr>
        <w:t>COPROPIETARIA</w:t>
      </w:r>
      <w:r>
        <w:rPr>
          <w:rFonts w:ascii="Tahoma" w:hAnsi="Tahoma" w:cs="Tahoma"/>
        </w:rPr>
        <w:t xml:space="preserve">, quien actúa en representación de los señores </w:t>
      </w:r>
      <w:r>
        <w:rPr>
          <w:rFonts w:ascii="Tahoma" w:hAnsi="Tahoma" w:cs="Tahoma"/>
          <w:b/>
        </w:rPr>
        <w:t>FELIPE GALLEGO MEJÍA y</w:t>
      </w:r>
      <w:r w:rsidRPr="00D965CC">
        <w:rPr>
          <w:rFonts w:ascii="Tahoma" w:hAnsi="Tahoma" w:cs="Tahoma"/>
          <w:b/>
        </w:rPr>
        <w:t xml:space="preserve"> NATALIA GALLEGO MEJÍA</w:t>
      </w:r>
      <w:r w:rsidRPr="00B72338">
        <w:rPr>
          <w:rFonts w:ascii="Tahoma" w:hAnsi="Tahoma" w:cs="Tahoma"/>
        </w:rPr>
        <w:t>, identificad</w:t>
      </w:r>
      <w:r>
        <w:rPr>
          <w:rFonts w:ascii="Tahoma" w:hAnsi="Tahoma" w:cs="Tahoma"/>
        </w:rPr>
        <w:t xml:space="preserve">os con cédulas de ciudadanía No </w:t>
      </w:r>
      <w:r w:rsidRPr="00B72338">
        <w:rPr>
          <w:rFonts w:ascii="Tahoma" w:hAnsi="Tahoma" w:cs="Tahoma"/>
        </w:rPr>
        <w:t>9.736.412 y 1.094.893.522</w:t>
      </w:r>
      <w:r>
        <w:rPr>
          <w:rFonts w:ascii="Tahoma" w:hAnsi="Tahoma" w:cs="Tahoma"/>
        </w:rPr>
        <w:t xml:space="preserve"> respectivamente,</w:t>
      </w:r>
      <w:r w:rsidRPr="00B72338">
        <w:rPr>
          <w:rFonts w:ascii="Tahoma" w:hAnsi="Tahoma" w:cs="Tahoma"/>
        </w:rPr>
        <w:t xml:space="preserve"> </w:t>
      </w:r>
      <w:r>
        <w:rPr>
          <w:rFonts w:ascii="Tahoma" w:hAnsi="Tahoma" w:cs="Tahoma"/>
        </w:rPr>
        <w:t xml:space="preserve">en calidad de </w:t>
      </w:r>
      <w:r>
        <w:rPr>
          <w:rFonts w:ascii="Tahoma" w:hAnsi="Tahoma" w:cs="Tahoma"/>
          <w:b/>
        </w:rPr>
        <w:t xml:space="preserve">COPROPIETARIOS, </w:t>
      </w:r>
      <w:r w:rsidRPr="00633DEE">
        <w:rPr>
          <w:rFonts w:ascii="Tahoma" w:hAnsi="Tahoma" w:cs="Tahoma"/>
        </w:rPr>
        <w:t>a través de</w:t>
      </w:r>
      <w:r w:rsidRPr="00633DEE">
        <w:rPr>
          <w:rFonts w:ascii="Tahoma" w:hAnsi="Tahoma" w:cs="Tahoma"/>
          <w:b/>
        </w:rPr>
        <w:t xml:space="preserve"> APODERADO ESPECIAL</w:t>
      </w:r>
      <w:r>
        <w:rPr>
          <w:rFonts w:ascii="Tahoma" w:hAnsi="Tahoma" w:cs="Tahoma"/>
          <w:b/>
        </w:rPr>
        <w:t xml:space="preserve"> </w:t>
      </w:r>
      <w:r>
        <w:rPr>
          <w:rFonts w:ascii="Tahoma" w:hAnsi="Tahoma" w:cs="Tahoma"/>
        </w:rPr>
        <w:t>el señor</w:t>
      </w:r>
      <w:r w:rsidRPr="00633DEE">
        <w:rPr>
          <w:rFonts w:ascii="Tahoma" w:hAnsi="Tahoma" w:cs="Tahoma"/>
          <w:b/>
        </w:rPr>
        <w:t xml:space="preserve"> </w:t>
      </w:r>
      <w:r>
        <w:rPr>
          <w:rFonts w:ascii="Tahoma" w:hAnsi="Tahoma" w:cs="Tahoma"/>
          <w:b/>
        </w:rPr>
        <w:t xml:space="preserve">CARLOS HUMBERTO OROZCO, </w:t>
      </w:r>
      <w:r w:rsidRPr="00633DEE">
        <w:rPr>
          <w:rFonts w:ascii="Tahoma" w:hAnsi="Tahoma" w:cs="Tahoma"/>
        </w:rPr>
        <w:t>identificado con cédula de ciudadanía No.</w:t>
      </w:r>
      <w:r>
        <w:rPr>
          <w:rFonts w:ascii="Tahoma" w:hAnsi="Tahoma" w:cs="Tahoma"/>
        </w:rPr>
        <w:t xml:space="preserve"> 76.240.503,</w:t>
      </w:r>
      <w:r w:rsidRPr="00633DEE">
        <w:rPr>
          <w:rFonts w:ascii="Tahoma" w:hAnsi="Tahoma" w:cs="Tahoma"/>
          <w:b/>
        </w:rPr>
        <w:t xml:space="preserve"> </w:t>
      </w:r>
      <w:r>
        <w:rPr>
          <w:rFonts w:ascii="Tahoma" w:hAnsi="Tahoma" w:cs="Tahoma"/>
        </w:rPr>
        <w:t>solicitaron</w:t>
      </w:r>
      <w:r w:rsidRPr="00633DEE">
        <w:rPr>
          <w:rFonts w:ascii="Tahoma" w:hAnsi="Tahoma" w:cs="Tahoma"/>
        </w:rPr>
        <w:t xml:space="preserve"> trámite</w:t>
      </w:r>
      <w:r w:rsidRPr="00633DEE">
        <w:rPr>
          <w:rFonts w:ascii="Tahoma" w:hAnsi="Tahoma" w:cs="Tahoma"/>
          <w:b/>
        </w:rPr>
        <w:t xml:space="preserve"> </w:t>
      </w:r>
      <w:r w:rsidRPr="00633DEE">
        <w:rPr>
          <w:rFonts w:ascii="Tahoma" w:hAnsi="Tahoma" w:cs="Tahoma"/>
        </w:rPr>
        <w:t>de aprovechamiento forestal</w:t>
      </w:r>
      <w:r>
        <w:rPr>
          <w:rFonts w:ascii="Tahoma" w:hAnsi="Tahoma" w:cs="Tahoma"/>
        </w:rPr>
        <w:t xml:space="preserve"> de Guadua Tipo I</w:t>
      </w:r>
      <w:r w:rsidRPr="00633DEE">
        <w:rPr>
          <w:rFonts w:ascii="Tahoma" w:hAnsi="Tahoma" w:cs="Tahoma"/>
          <w:b/>
        </w:rPr>
        <w:t xml:space="preserve">, </w:t>
      </w:r>
      <w:r>
        <w:rPr>
          <w:rFonts w:ascii="Tahoma" w:hAnsi="Tahoma" w:cs="Tahoma"/>
        </w:rPr>
        <w:t>en el</w:t>
      </w:r>
      <w:r w:rsidRPr="00633DEE">
        <w:rPr>
          <w:rFonts w:ascii="Tahoma" w:hAnsi="Tahoma" w:cs="Tahoma"/>
        </w:rPr>
        <w:t xml:space="preserve"> predio</w:t>
      </w:r>
      <w:r w:rsidRPr="00633DEE">
        <w:rPr>
          <w:rFonts w:ascii="Tahoma" w:hAnsi="Tahoma" w:cs="Tahoma"/>
          <w:b/>
        </w:rPr>
        <w:t xml:space="preserve"> </w:t>
      </w:r>
      <w:r w:rsidRPr="00633DEE">
        <w:rPr>
          <w:rFonts w:ascii="Tahoma" w:hAnsi="Tahoma" w:cs="Tahoma"/>
        </w:rPr>
        <w:t xml:space="preserve">rural </w:t>
      </w:r>
      <w:r w:rsidRPr="00633DEE">
        <w:rPr>
          <w:rFonts w:ascii="Tahoma" w:hAnsi="Tahoma" w:cs="Tahoma"/>
          <w:b/>
        </w:rPr>
        <w:t xml:space="preserve">1) </w:t>
      </w:r>
      <w:r>
        <w:rPr>
          <w:rFonts w:ascii="Tahoma" w:hAnsi="Tahoma" w:cs="Tahoma"/>
          <w:b/>
        </w:rPr>
        <w:t>FINCA LA NATALIA,</w:t>
      </w:r>
      <w:r w:rsidRPr="00633DEE">
        <w:rPr>
          <w:rFonts w:ascii="Tahoma" w:hAnsi="Tahoma" w:cs="Tahoma"/>
          <w:b/>
        </w:rPr>
        <w:t xml:space="preserve"> </w:t>
      </w:r>
      <w:r w:rsidRPr="00633DEE">
        <w:rPr>
          <w:rFonts w:ascii="Tahoma" w:hAnsi="Tahoma" w:cs="Tahoma"/>
        </w:rPr>
        <w:t>identificado con el númer</w:t>
      </w:r>
      <w:r>
        <w:rPr>
          <w:rFonts w:ascii="Tahoma" w:hAnsi="Tahoma" w:cs="Tahoma"/>
        </w:rPr>
        <w:t>o de Matrícula Inmobiliaria No.</w:t>
      </w:r>
      <w:r>
        <w:rPr>
          <w:rFonts w:ascii="Tahoma" w:hAnsi="Tahoma" w:cs="Tahoma"/>
          <w:b/>
        </w:rPr>
        <w:t xml:space="preserve"> 280-77031 </w:t>
      </w:r>
      <w:r w:rsidRPr="00633DEE">
        <w:rPr>
          <w:rFonts w:ascii="Tahoma" w:hAnsi="Tahoma" w:cs="Tahoma"/>
        </w:rPr>
        <w:t>y Ficha Catastral</w:t>
      </w:r>
      <w:r>
        <w:rPr>
          <w:rFonts w:ascii="Tahoma" w:hAnsi="Tahoma" w:cs="Tahoma"/>
          <w:b/>
        </w:rPr>
        <w:t xml:space="preserve"> 63470000100010094000, </w:t>
      </w:r>
      <w:r w:rsidRPr="00CB0D73">
        <w:rPr>
          <w:rFonts w:ascii="Tahoma" w:hAnsi="Tahoma" w:cs="Tahoma"/>
        </w:rPr>
        <w:t>u</w:t>
      </w:r>
      <w:r w:rsidRPr="00633DEE">
        <w:rPr>
          <w:rFonts w:ascii="Tahoma" w:hAnsi="Tahoma" w:cs="Tahoma"/>
        </w:rPr>
        <w:t>bicado</w:t>
      </w:r>
      <w:r w:rsidRPr="00633DEE">
        <w:rPr>
          <w:rFonts w:ascii="Tahoma" w:hAnsi="Tahoma" w:cs="Tahoma"/>
          <w:b/>
        </w:rPr>
        <w:t xml:space="preserve"> </w:t>
      </w:r>
      <w:r>
        <w:rPr>
          <w:rFonts w:ascii="Tahoma" w:hAnsi="Tahoma" w:cs="Tahoma"/>
        </w:rPr>
        <w:t xml:space="preserve">en la vereda </w:t>
      </w:r>
      <w:r>
        <w:rPr>
          <w:rFonts w:ascii="Tahoma" w:hAnsi="Tahoma" w:cs="Tahoma"/>
          <w:b/>
        </w:rPr>
        <w:t xml:space="preserve">LA JULIA </w:t>
      </w:r>
      <w:r w:rsidRPr="00D22A45">
        <w:rPr>
          <w:rFonts w:ascii="Tahoma" w:hAnsi="Tahoma" w:cs="Tahoma"/>
        </w:rPr>
        <w:t xml:space="preserve">del </w:t>
      </w:r>
      <w:r w:rsidRPr="00633DEE">
        <w:rPr>
          <w:rFonts w:ascii="Tahoma" w:hAnsi="Tahoma" w:cs="Tahoma"/>
          <w:b/>
        </w:rPr>
        <w:t xml:space="preserve">MUNICIPIO DE </w:t>
      </w:r>
      <w:r>
        <w:rPr>
          <w:rFonts w:ascii="Tahoma" w:hAnsi="Tahoma" w:cs="Tahoma"/>
          <w:b/>
        </w:rPr>
        <w:t xml:space="preserve">MONTENEGRO </w:t>
      </w:r>
      <w:r w:rsidRPr="00633DEE">
        <w:rPr>
          <w:rFonts w:ascii="Tahoma" w:hAnsi="Tahoma" w:cs="Tahoma"/>
          <w:b/>
        </w:rPr>
        <w:t xml:space="preserve">QUINDÍO, </w:t>
      </w:r>
      <w:r w:rsidRPr="00633DEE">
        <w:rPr>
          <w:rFonts w:ascii="Tahoma" w:hAnsi="Tahoma" w:cs="Tahoma"/>
        </w:rPr>
        <w:t>conforme a lo anterior, se</w:t>
      </w:r>
      <w:r w:rsidRPr="00633DEE">
        <w:rPr>
          <w:rFonts w:ascii="Tahoma" w:hAnsi="Tahoma" w:cs="Tahoma"/>
          <w:b/>
        </w:rPr>
        <w:t xml:space="preserve"> </w:t>
      </w:r>
      <w:r w:rsidRPr="00633DEE">
        <w:rPr>
          <w:rFonts w:ascii="Tahoma" w:hAnsi="Tahoma" w:cs="Tahoma"/>
        </w:rPr>
        <w:t xml:space="preserve">presentó diligenciado ante la </w:t>
      </w:r>
      <w:r w:rsidRPr="00633DEE">
        <w:rPr>
          <w:rFonts w:ascii="Tahoma" w:hAnsi="Tahoma" w:cs="Tahoma"/>
          <w:b/>
        </w:rPr>
        <w:t xml:space="preserve">CORPORACIÓN AUTÓNOMA REGIONAL DEL QUINDÍO – CRQ, </w:t>
      </w:r>
      <w:r w:rsidRPr="00633DEE">
        <w:rPr>
          <w:rFonts w:ascii="Tahoma" w:hAnsi="Tahoma" w:cs="Tahoma"/>
        </w:rPr>
        <w:t>Formulario Único Nacional de Solicitud de Aprovechamiento Forestal Bosque Naturales o Plantados No Registrados, radicado bajo el número</w:t>
      </w:r>
      <w:r w:rsidRPr="00633DEE">
        <w:rPr>
          <w:rFonts w:ascii="Tahoma" w:hAnsi="Tahoma" w:cs="Tahoma"/>
          <w:b/>
        </w:rPr>
        <w:t xml:space="preserve"> </w:t>
      </w:r>
      <w:r>
        <w:rPr>
          <w:rFonts w:ascii="Tahoma" w:hAnsi="Tahoma" w:cs="Tahoma"/>
          <w:b/>
          <w:u w:val="single"/>
        </w:rPr>
        <w:t>8050-20</w:t>
      </w:r>
      <w:r w:rsidRPr="0006323A">
        <w:rPr>
          <w:rFonts w:ascii="Tahoma" w:hAnsi="Tahoma" w:cs="Tahoma"/>
          <w:b/>
          <w:u w:val="single"/>
        </w:rPr>
        <w:t>.</w:t>
      </w:r>
    </w:p>
    <w:p w:rsidR="00236AF1" w:rsidRPr="00633DEE" w:rsidRDefault="00236AF1" w:rsidP="00236AF1">
      <w:pPr>
        <w:pStyle w:val="Sinespaciado"/>
        <w:ind w:right="-232"/>
        <w:contextualSpacing/>
        <w:jc w:val="both"/>
        <w:rPr>
          <w:rFonts w:ascii="Tahoma" w:hAnsi="Tahoma" w:cs="Tahoma"/>
        </w:rPr>
      </w:pPr>
    </w:p>
    <w:p w:rsidR="00236AF1" w:rsidRDefault="00236AF1" w:rsidP="00236AF1">
      <w:pPr>
        <w:pStyle w:val="Sinespaciado"/>
        <w:ind w:right="-232"/>
        <w:contextualSpacing/>
        <w:jc w:val="both"/>
        <w:rPr>
          <w:rFonts w:ascii="Tahoma" w:hAnsi="Tahoma" w:cs="Tahoma"/>
        </w:rPr>
      </w:pPr>
      <w:r w:rsidRPr="00633DEE">
        <w:rPr>
          <w:rFonts w:ascii="Tahoma" w:hAnsi="Tahoma" w:cs="Tahoma"/>
          <w:b/>
        </w:rPr>
        <w:t>PARÁGRAFO:</w:t>
      </w:r>
      <w:r w:rsidRPr="00633DEE">
        <w:rPr>
          <w:rFonts w:ascii="Tahoma" w:hAnsi="Tahoma" w:cs="Tahoma"/>
        </w:rPr>
        <w:t xml:space="preserve"> </w:t>
      </w:r>
      <w:r w:rsidRPr="00633DEE">
        <w:rPr>
          <w:rFonts w:ascii="Tahoma" w:hAnsi="Tahoma" w:cs="Tahoma"/>
          <w:b/>
        </w:rPr>
        <w:t xml:space="preserve">EL PRESENTE AUTO NO CONSTITUYE EL OTORGAMIENTO DE LA AUTORIZACIÓN DE APROVECHAMIENTO FORESTAL, </w:t>
      </w:r>
      <w:r w:rsidRPr="00633DEE">
        <w:rPr>
          <w:rFonts w:ascii="Tahoma" w:hAnsi="Tahoma" w:cs="Tahoma"/>
        </w:rPr>
        <w:t>teniendo en cuenta que el mismo solo evidencia la existencia de la documentación requerida en el trámite, quedando pendiente el concepto de la visita técnica, la cual ordenará el Subdirector de Regulación y Control Ambiental, se aclara, que hay situaciones que sólo se identifican y reflejan  cuando se realiza el recorrido en campo.</w:t>
      </w:r>
    </w:p>
    <w:p w:rsidR="00236AF1" w:rsidRDefault="00236AF1" w:rsidP="00236AF1">
      <w:pPr>
        <w:pStyle w:val="Sinespaciado"/>
        <w:ind w:right="-232"/>
        <w:contextualSpacing/>
        <w:jc w:val="both"/>
        <w:rPr>
          <w:rFonts w:ascii="Tahoma" w:hAnsi="Tahoma" w:cs="Tahoma"/>
          <w:b/>
        </w:rPr>
      </w:pPr>
    </w:p>
    <w:p w:rsidR="00236AF1" w:rsidRDefault="00236AF1" w:rsidP="00236AF1">
      <w:pPr>
        <w:ind w:right="-232"/>
        <w:jc w:val="both"/>
        <w:rPr>
          <w:rFonts w:ascii="Tahoma" w:hAnsi="Tahoma" w:cs="Tahoma"/>
        </w:rPr>
      </w:pPr>
      <w:r w:rsidRPr="00633DEE">
        <w:rPr>
          <w:rFonts w:ascii="Tahoma" w:hAnsi="Tahoma" w:cs="Tahoma"/>
          <w:b/>
        </w:rPr>
        <w:t xml:space="preserve">SEGUNDO: </w:t>
      </w:r>
      <w:r w:rsidRPr="00633DEE">
        <w:rPr>
          <w:rFonts w:ascii="Tahoma" w:hAnsi="Tahoma" w:cs="Tahoma"/>
        </w:rPr>
        <w:t xml:space="preserve">Cualquier persona Natural o Jurídica podrá intervenir en el presente trámite, en las condiciones señaladas en el Artículo 69 de la Ley 99 de 1993. </w:t>
      </w:r>
    </w:p>
    <w:p w:rsidR="00236AF1" w:rsidRPr="006C3F3E" w:rsidRDefault="00236AF1" w:rsidP="00236AF1">
      <w:pPr>
        <w:tabs>
          <w:tab w:val="left" w:pos="5385"/>
        </w:tabs>
        <w:ind w:right="-232"/>
        <w:jc w:val="both"/>
        <w:rPr>
          <w:rFonts w:ascii="Tahoma" w:hAnsi="Tahoma" w:cs="Tahoma"/>
        </w:rPr>
      </w:pPr>
      <w:r w:rsidRPr="00633DEE">
        <w:rPr>
          <w:rFonts w:ascii="Tahoma" w:hAnsi="Tahoma" w:cs="Tahoma"/>
          <w:b/>
        </w:rPr>
        <w:t xml:space="preserve">TERCERO: </w:t>
      </w:r>
      <w:r w:rsidRPr="00633DEE">
        <w:rPr>
          <w:rFonts w:ascii="Tahoma" w:hAnsi="Tahoma" w:cs="Tahoma"/>
        </w:rPr>
        <w:t xml:space="preserve">Publíquese el presente auto de trámite a costas del interesado en el boletín ambiental de la </w:t>
      </w:r>
      <w:r w:rsidRPr="00633DEE">
        <w:rPr>
          <w:rFonts w:ascii="Tahoma" w:hAnsi="Tahoma" w:cs="Tahoma"/>
          <w:b/>
        </w:rPr>
        <w:t>CRQ</w:t>
      </w:r>
      <w:r w:rsidRPr="006C3F3E">
        <w:rPr>
          <w:rFonts w:ascii="Tahoma" w:hAnsi="Tahoma" w:cs="Tahoma"/>
        </w:rPr>
        <w:t>, p</w:t>
      </w:r>
      <w:r>
        <w:rPr>
          <w:rFonts w:ascii="Tahoma" w:hAnsi="Tahoma" w:cs="Tahoma"/>
        </w:rPr>
        <w:t>or la s</w:t>
      </w:r>
      <w:r w:rsidRPr="006C3F3E">
        <w:rPr>
          <w:rFonts w:ascii="Tahoma" w:hAnsi="Tahoma" w:cs="Tahoma"/>
        </w:rPr>
        <w:t xml:space="preserve">uma de </w:t>
      </w:r>
      <w:r w:rsidRPr="006C3F3E">
        <w:rPr>
          <w:rFonts w:ascii="Tahoma" w:hAnsi="Tahoma" w:cs="Tahoma"/>
          <w:b/>
        </w:rPr>
        <w:t>VEINTITRES MIL SEI</w:t>
      </w:r>
      <w:r>
        <w:rPr>
          <w:rFonts w:ascii="Tahoma" w:hAnsi="Tahoma" w:cs="Tahoma"/>
          <w:b/>
        </w:rPr>
        <w:t>S</w:t>
      </w:r>
      <w:r w:rsidRPr="006C3F3E">
        <w:rPr>
          <w:rFonts w:ascii="Tahoma" w:hAnsi="Tahoma" w:cs="Tahoma"/>
          <w:b/>
        </w:rPr>
        <w:t xml:space="preserve">CIENTOS </w:t>
      </w:r>
      <w:r w:rsidRPr="006C3F3E">
        <w:rPr>
          <w:rFonts w:ascii="Tahoma" w:hAnsi="Tahoma" w:cs="Tahoma"/>
          <w:b/>
        </w:rPr>
        <w:lastRenderedPageBreak/>
        <w:t xml:space="preserve">OCHENTA Y NUEVE PESOS M/CTE ($23.689), </w:t>
      </w:r>
      <w:r w:rsidRPr="006C3F3E">
        <w:rPr>
          <w:rFonts w:ascii="Tahoma" w:hAnsi="Tahoma" w:cs="Tahoma"/>
        </w:rPr>
        <w:t xml:space="preserve">conforme a lo establecido en la </w:t>
      </w:r>
      <w:r w:rsidRPr="006C3F3E">
        <w:rPr>
          <w:rFonts w:ascii="Tahoma" w:hAnsi="Tahoma" w:cs="Tahoma"/>
          <w:b/>
        </w:rPr>
        <w:t xml:space="preserve">Resolución No. </w:t>
      </w:r>
      <w:r w:rsidRPr="006C3F3E">
        <w:rPr>
          <w:rFonts w:ascii="Tahoma" w:hAnsi="Tahoma" w:cs="Tahoma"/>
          <w:b/>
          <w:spacing w:val="-3"/>
        </w:rPr>
        <w:t>574 del 20 de abril de Dos mil Veinte (2.020)</w:t>
      </w:r>
      <w:r w:rsidRPr="006C3F3E">
        <w:rPr>
          <w:rFonts w:ascii="Tahoma" w:hAnsi="Tahoma" w:cs="Tahoma"/>
          <w:b/>
        </w:rPr>
        <w:t>,</w:t>
      </w:r>
      <w:r w:rsidRPr="006C3F3E">
        <w:rPr>
          <w:rFonts w:ascii="Tahoma" w:hAnsi="Tahoma" w:cs="Tahoma"/>
        </w:rPr>
        <w:t xml:space="preserve"> </w:t>
      </w:r>
      <w:r w:rsidRPr="006C3F3E">
        <w:rPr>
          <w:rFonts w:ascii="Tahoma" w:hAnsi="Tahoma" w:cs="Tahoma"/>
          <w:b/>
          <w:u w:val="single"/>
        </w:rPr>
        <w:t>valor que ya fue cancelado en la Tesorería de la Entidad al momento de radicarse la solicitud,</w:t>
      </w:r>
      <w:r>
        <w:rPr>
          <w:rFonts w:ascii="Tahoma" w:hAnsi="Tahoma" w:cs="Tahoma"/>
        </w:rPr>
        <w:t xml:space="preserve"> (recibo de caja 3037 del 07</w:t>
      </w:r>
      <w:r w:rsidRPr="006C3F3E">
        <w:rPr>
          <w:rFonts w:ascii="Tahoma" w:hAnsi="Tahoma" w:cs="Tahoma"/>
        </w:rPr>
        <w:t>/09/20)</w:t>
      </w:r>
    </w:p>
    <w:p w:rsidR="00236AF1" w:rsidRPr="00633DEE" w:rsidRDefault="00236AF1" w:rsidP="00236AF1">
      <w:pPr>
        <w:tabs>
          <w:tab w:val="left" w:pos="5385"/>
        </w:tabs>
        <w:ind w:right="-232"/>
        <w:jc w:val="both"/>
        <w:rPr>
          <w:rFonts w:ascii="Tahoma" w:hAnsi="Tahoma" w:cs="Tahoma"/>
        </w:rPr>
      </w:pPr>
      <w:r>
        <w:rPr>
          <w:rFonts w:ascii="Tahoma" w:hAnsi="Tahoma" w:cs="Tahoma"/>
          <w:b/>
        </w:rPr>
        <w:t>CUARTO</w:t>
      </w:r>
      <w:r w:rsidRPr="007A2949">
        <w:rPr>
          <w:rFonts w:ascii="Tahoma" w:hAnsi="Tahoma" w:cs="Tahoma"/>
          <w:b/>
        </w:rPr>
        <w:t xml:space="preserve">: </w:t>
      </w:r>
      <w:r w:rsidRPr="00633DEE">
        <w:rPr>
          <w:rFonts w:ascii="Tahoma" w:hAnsi="Tahoma" w:cs="Tahoma"/>
        </w:rPr>
        <w:t xml:space="preserve">El Subdirector de Regulación y Control, </w:t>
      </w:r>
      <w:r w:rsidRPr="00633DEE">
        <w:rPr>
          <w:rFonts w:ascii="Tahoma" w:hAnsi="Tahoma" w:cs="Tahoma"/>
          <w:b/>
        </w:rPr>
        <w:t>ORDENARÁ</w:t>
      </w:r>
      <w:r w:rsidRPr="00633DEE">
        <w:rPr>
          <w:rFonts w:ascii="Tahoma" w:hAnsi="Tahoma" w:cs="Tahoma"/>
        </w:rPr>
        <w:t xml:space="preserve"> la práctica de una diligencia de Inspección Técnica en el Predio relacionado a lo larg</w:t>
      </w:r>
      <w:r>
        <w:rPr>
          <w:rFonts w:ascii="Tahoma" w:hAnsi="Tahoma" w:cs="Tahoma"/>
        </w:rPr>
        <w:t>o de este acto administrativo.</w:t>
      </w:r>
    </w:p>
    <w:p w:rsidR="00236AF1" w:rsidRPr="00633DEE" w:rsidRDefault="00236AF1" w:rsidP="00236AF1">
      <w:pPr>
        <w:autoSpaceDE w:val="0"/>
        <w:autoSpaceDN w:val="0"/>
        <w:adjustRightInd w:val="0"/>
        <w:ind w:right="-234"/>
        <w:jc w:val="both"/>
        <w:rPr>
          <w:rFonts w:ascii="Tahoma" w:hAnsi="Tahoma" w:cs="Tahoma"/>
          <w:color w:val="000000"/>
          <w:lang w:eastAsia="es-CO"/>
        </w:rPr>
      </w:pPr>
      <w:r w:rsidRPr="00633DEE">
        <w:rPr>
          <w:rFonts w:ascii="Tahoma" w:hAnsi="Tahoma" w:cs="Tahoma"/>
          <w:b/>
        </w:rPr>
        <w:t xml:space="preserve">PARÁGRAFO TRANSITORIO: </w:t>
      </w:r>
      <w:r w:rsidRPr="00633DEE">
        <w:rPr>
          <w:rFonts w:ascii="Tahoma" w:hAnsi="Tahoma" w:cs="Tahoma"/>
        </w:rPr>
        <w:t>Conform</w:t>
      </w:r>
      <w:r>
        <w:rPr>
          <w:rFonts w:ascii="Tahoma" w:hAnsi="Tahoma" w:cs="Tahoma"/>
        </w:rPr>
        <w:t xml:space="preserve">e lo establece la Resolución 1492 </w:t>
      </w:r>
      <w:r w:rsidRPr="00633DEE">
        <w:rPr>
          <w:rFonts w:ascii="Tahoma" w:hAnsi="Tahoma" w:cs="Tahoma"/>
        </w:rPr>
        <w:t xml:space="preserve">del </w:t>
      </w:r>
      <w:r>
        <w:rPr>
          <w:rFonts w:ascii="Tahoma" w:hAnsi="Tahoma" w:cs="Tahoma"/>
        </w:rPr>
        <w:t>17</w:t>
      </w:r>
      <w:r w:rsidRPr="00633DEE">
        <w:rPr>
          <w:rFonts w:ascii="Tahoma" w:hAnsi="Tahoma" w:cs="Tahoma"/>
        </w:rPr>
        <w:t xml:space="preserve"> de </w:t>
      </w:r>
      <w:r>
        <w:rPr>
          <w:rFonts w:ascii="Tahoma" w:hAnsi="Tahoma" w:cs="Tahoma"/>
        </w:rPr>
        <w:t>Julio</w:t>
      </w:r>
      <w:r w:rsidRPr="00633DEE">
        <w:rPr>
          <w:rFonts w:ascii="Tahoma" w:hAnsi="Tahoma" w:cs="Tahoma"/>
        </w:rPr>
        <w:t xml:space="preserve"> de 2020 expedida por el Director General de la CRQ, </w:t>
      </w:r>
      <w:r w:rsidRPr="00633DEE">
        <w:rPr>
          <w:rFonts w:ascii="Tahoma" w:hAnsi="Tahoma" w:cs="Tahoma"/>
          <w:color w:val="000000"/>
          <w:lang w:eastAsia="es-CO"/>
        </w:rPr>
        <w:t>se evaluará si es procedente realizar la respectiva visita cumpliendo con los protocolos de bioseguridad definidos por el Gobierno Nacional; de no ser viable continuar el trámite por no ser posible realizar la visita técnica, se deberá emitir en cada caso en particular, previa justificación motivada, un auto que suspenda los términos d</w:t>
      </w:r>
      <w:r>
        <w:rPr>
          <w:rFonts w:ascii="Tahoma" w:hAnsi="Tahoma" w:cs="Tahoma"/>
          <w:color w:val="000000"/>
          <w:lang w:eastAsia="es-CO"/>
        </w:rPr>
        <w:t>el proceso hasta tanto se supere</w:t>
      </w:r>
      <w:r w:rsidRPr="00633DEE">
        <w:rPr>
          <w:rFonts w:ascii="Tahoma" w:hAnsi="Tahoma" w:cs="Tahoma"/>
          <w:color w:val="000000"/>
          <w:lang w:eastAsia="es-CO"/>
        </w:rPr>
        <w:t xml:space="preserve"> la Emergencia Sanitaria.</w:t>
      </w:r>
    </w:p>
    <w:p w:rsidR="00236AF1" w:rsidRDefault="00236AF1" w:rsidP="00236AF1">
      <w:pPr>
        <w:tabs>
          <w:tab w:val="left" w:pos="5385"/>
        </w:tabs>
        <w:ind w:right="-232"/>
        <w:jc w:val="both"/>
        <w:rPr>
          <w:rFonts w:ascii="Tahoma" w:hAnsi="Tahoma" w:cs="Tahoma"/>
        </w:rPr>
      </w:pPr>
      <w:r>
        <w:rPr>
          <w:rFonts w:ascii="Tahoma" w:hAnsi="Tahoma" w:cs="Tahoma"/>
          <w:b/>
        </w:rPr>
        <w:t>QUINTO</w:t>
      </w:r>
      <w:r w:rsidRPr="00633DEE">
        <w:rPr>
          <w:rFonts w:ascii="Tahoma" w:hAnsi="Tahoma" w:cs="Tahoma"/>
          <w:b/>
        </w:rPr>
        <w:t>:</w:t>
      </w:r>
      <w:r w:rsidRPr="00633DEE">
        <w:rPr>
          <w:rFonts w:ascii="Tahoma" w:hAnsi="Tahoma" w:cs="Tahoma"/>
        </w:rPr>
        <w:t xml:space="preserve"> El presente Auto </w:t>
      </w:r>
      <w:r>
        <w:rPr>
          <w:rFonts w:ascii="Tahoma" w:hAnsi="Tahoma" w:cs="Tahoma"/>
        </w:rPr>
        <w:t>de Inicio deberá notificarse al</w:t>
      </w:r>
      <w:r>
        <w:rPr>
          <w:rFonts w:ascii="Tahoma" w:hAnsi="Tahoma" w:cs="Tahoma"/>
          <w:b/>
        </w:rPr>
        <w:t xml:space="preserve"> PROPIETARIO O</w:t>
      </w:r>
      <w:r w:rsidRPr="00633DEE">
        <w:rPr>
          <w:rFonts w:ascii="Tahoma" w:hAnsi="Tahoma" w:cs="Tahoma"/>
        </w:rPr>
        <w:t xml:space="preserve"> </w:t>
      </w:r>
      <w:r w:rsidRPr="00633DEE">
        <w:rPr>
          <w:rFonts w:ascii="Tahoma" w:hAnsi="Tahoma" w:cs="Tahoma"/>
          <w:b/>
        </w:rPr>
        <w:t xml:space="preserve">QUIEN HAGA SUS VECES, </w:t>
      </w:r>
      <w:r w:rsidRPr="00633DEE">
        <w:rPr>
          <w:rFonts w:ascii="Tahoma" w:hAnsi="Tahoma" w:cs="Tahoma"/>
        </w:rPr>
        <w:t>en los términos de los artículos 67, 69 y 71 del Código de Procedimiento Administrativo y de lo Contencioso Administrativo, en forma personal o en su defecto por aviso el cual se remitirá a la dirección, al número de fax o al correo electrónico que figuren en el expediente, acompañado de copia íntegra del acto administrativo.</w:t>
      </w:r>
    </w:p>
    <w:p w:rsidR="00236AF1" w:rsidRDefault="00236AF1" w:rsidP="00236AF1">
      <w:pPr>
        <w:tabs>
          <w:tab w:val="left" w:pos="5385"/>
        </w:tabs>
        <w:ind w:right="-232"/>
        <w:jc w:val="both"/>
        <w:rPr>
          <w:rFonts w:ascii="Tahoma" w:hAnsi="Tahoma" w:cs="Tahoma"/>
        </w:rPr>
      </w:pPr>
      <w:r w:rsidRPr="00633DEE">
        <w:rPr>
          <w:rFonts w:ascii="Tahoma" w:hAnsi="Tahoma" w:cs="Tahoma"/>
          <w:b/>
        </w:rPr>
        <w:t>PARÁGRAFO TRANSITORIO:</w:t>
      </w:r>
      <w:r w:rsidRPr="00633DEE">
        <w:rPr>
          <w:rFonts w:ascii="Tahoma" w:hAnsi="Tahoma" w:cs="Tahoma"/>
        </w:rPr>
        <w:t xml:space="preserve"> Notifíquese de manera electrónica el presente acto administrativo al correo proporcionado a la entidad, teniendo en cuenta las directrices impartidas en el </w:t>
      </w:r>
      <w:r w:rsidRPr="00633DEE">
        <w:rPr>
          <w:rFonts w:ascii="Tahoma" w:hAnsi="Tahoma" w:cs="Tahoma"/>
        </w:rPr>
        <w:lastRenderedPageBreak/>
        <w:t>Decreto Legislativo No.491 del 28 de Marzo de 2020, en caso de no ser posible la notificación electrónica se seguirá el procedimiento establecido por la Ley 1437 de 2011.</w:t>
      </w:r>
    </w:p>
    <w:p w:rsidR="00236AF1" w:rsidRDefault="00236AF1" w:rsidP="00236AF1">
      <w:pPr>
        <w:ind w:right="-232"/>
        <w:jc w:val="both"/>
        <w:rPr>
          <w:rFonts w:ascii="Tahoma" w:hAnsi="Tahoma" w:cs="Tahoma"/>
        </w:rPr>
      </w:pPr>
      <w:r>
        <w:rPr>
          <w:rFonts w:ascii="Tahoma" w:hAnsi="Tahoma" w:cs="Tahoma"/>
          <w:b/>
        </w:rPr>
        <w:t>SEXTO</w:t>
      </w:r>
      <w:r w:rsidRPr="00633DEE">
        <w:rPr>
          <w:rFonts w:ascii="Tahoma" w:hAnsi="Tahoma" w:cs="Tahoma"/>
          <w:b/>
        </w:rPr>
        <w:t>:</w:t>
      </w:r>
      <w:r>
        <w:rPr>
          <w:rFonts w:ascii="Tahoma" w:hAnsi="Tahoma" w:cs="Tahoma"/>
        </w:rPr>
        <w:t xml:space="preserve"> </w:t>
      </w:r>
      <w:r w:rsidRPr="00633DEE">
        <w:rPr>
          <w:rFonts w:ascii="Tahoma" w:hAnsi="Tahoma" w:cs="Tahoma"/>
        </w:rPr>
        <w:t>Contra el presente Acto Administrativo no procede ningún recurso por tratarse de un Auto de Trámite conforme lo establece el artículo 75 de la Ley 1437 de 2011.</w:t>
      </w:r>
    </w:p>
    <w:p w:rsidR="00236AF1" w:rsidRDefault="00236AF1" w:rsidP="00236AF1">
      <w:pPr>
        <w:ind w:right="-232"/>
        <w:jc w:val="both"/>
        <w:rPr>
          <w:rFonts w:ascii="Tahoma" w:hAnsi="Tahoma" w:cs="Tahoma"/>
        </w:rPr>
      </w:pPr>
      <w:r>
        <w:rPr>
          <w:rFonts w:ascii="Tahoma" w:hAnsi="Tahoma" w:cs="Tahoma"/>
          <w:b/>
        </w:rPr>
        <w:t>SÉPTIMO</w:t>
      </w:r>
      <w:r w:rsidRPr="00633DEE">
        <w:rPr>
          <w:rFonts w:ascii="Tahoma" w:hAnsi="Tahoma" w:cs="Tahoma"/>
        </w:rPr>
        <w:t xml:space="preserve">: </w:t>
      </w:r>
      <w:r w:rsidRPr="00633DEE">
        <w:rPr>
          <w:rFonts w:ascii="Tahoma" w:hAnsi="Tahoma" w:cs="Tahoma"/>
          <w:b/>
        </w:rPr>
        <w:t xml:space="preserve">Publicidad. </w:t>
      </w:r>
      <w:r w:rsidRPr="00633DEE">
        <w:rPr>
          <w:rFonts w:ascii="Tahoma" w:hAnsi="Tahoma" w:cs="Tahoma"/>
        </w:rPr>
        <w:t xml:space="preserve">Remitir copia del </w:t>
      </w:r>
      <w:r w:rsidRPr="00B8693F">
        <w:rPr>
          <w:rFonts w:ascii="Tahoma" w:hAnsi="Tahoma" w:cs="Tahoma"/>
        </w:rPr>
        <w:t xml:space="preserve">presente </w:t>
      </w:r>
      <w:r w:rsidRPr="00C67BB7">
        <w:rPr>
          <w:rFonts w:ascii="Tahoma" w:hAnsi="Tahoma" w:cs="Tahoma"/>
          <w:b/>
        </w:rPr>
        <w:t>AUTO DE INICIO SRCA-AIF-518-16-09-2020</w:t>
      </w:r>
      <w:r w:rsidRPr="00D22A45">
        <w:rPr>
          <w:rFonts w:ascii="Tahoma" w:hAnsi="Tahoma" w:cs="Tahoma"/>
          <w:b/>
        </w:rPr>
        <w:t xml:space="preserve"> </w:t>
      </w:r>
      <w:r w:rsidRPr="00D22A45">
        <w:rPr>
          <w:rFonts w:ascii="Tahoma" w:hAnsi="Tahoma" w:cs="Tahoma"/>
        </w:rPr>
        <w:t>expedido por la Subdirección de Regulación y Control Ambiental de la Corporación</w:t>
      </w:r>
      <w:r w:rsidRPr="00633DEE">
        <w:rPr>
          <w:rFonts w:ascii="Tahoma" w:hAnsi="Tahoma" w:cs="Tahoma"/>
        </w:rPr>
        <w:t xml:space="preserve"> Autónoma Regional del Quindío, a la Alcaldía Municipal de</w:t>
      </w:r>
      <w:r w:rsidRPr="00633DEE">
        <w:rPr>
          <w:rFonts w:ascii="Tahoma" w:hAnsi="Tahoma" w:cs="Tahoma"/>
          <w:b/>
        </w:rPr>
        <w:t xml:space="preserve"> </w:t>
      </w:r>
      <w:r>
        <w:rPr>
          <w:rFonts w:ascii="Tahoma" w:hAnsi="Tahoma" w:cs="Tahoma"/>
          <w:b/>
        </w:rPr>
        <w:t xml:space="preserve">MONTENEGRO </w:t>
      </w:r>
      <w:r w:rsidRPr="00633DEE">
        <w:rPr>
          <w:rFonts w:ascii="Tahoma" w:hAnsi="Tahoma" w:cs="Tahoma"/>
          <w:b/>
        </w:rPr>
        <w:t>QUINDÍO</w:t>
      </w:r>
      <w:r w:rsidRPr="00633DEE">
        <w:rPr>
          <w:rFonts w:ascii="Tahoma" w:hAnsi="Tahoma" w:cs="Tahoma"/>
        </w:rPr>
        <w:t xml:space="preserve">, de conformidad con lo contemplado en el Artículo 2.2.1.1.7.11 del Decreto 1076 de 2015, para que los mismos sean exhibidos en un lugar visible. </w:t>
      </w:r>
    </w:p>
    <w:p w:rsidR="00236AF1" w:rsidRPr="00633DEE" w:rsidRDefault="00236AF1" w:rsidP="00236AF1">
      <w:pPr>
        <w:tabs>
          <w:tab w:val="left" w:pos="284"/>
        </w:tabs>
        <w:jc w:val="center"/>
        <w:rPr>
          <w:rFonts w:ascii="Tahoma" w:hAnsi="Tahoma" w:cs="Tahoma"/>
          <w:b/>
        </w:rPr>
      </w:pPr>
      <w:r w:rsidRPr="00633DEE">
        <w:rPr>
          <w:rFonts w:ascii="Tahoma" w:hAnsi="Tahoma" w:cs="Tahoma"/>
          <w:b/>
        </w:rPr>
        <w:t>NOTIFÍQUESE, PUBLÍQUESE Y CÚMPLASE</w:t>
      </w:r>
    </w:p>
    <w:p w:rsidR="00236AF1" w:rsidRPr="00633DEE" w:rsidRDefault="00236AF1" w:rsidP="00236AF1">
      <w:pPr>
        <w:tabs>
          <w:tab w:val="left" w:pos="284"/>
        </w:tabs>
        <w:jc w:val="center"/>
        <w:rPr>
          <w:rFonts w:ascii="Tahoma" w:hAnsi="Tahoma" w:cs="Tahoma"/>
          <w:b/>
        </w:rPr>
      </w:pPr>
    </w:p>
    <w:p w:rsidR="00236AF1" w:rsidRPr="00633DEE" w:rsidRDefault="00236AF1" w:rsidP="00236AF1">
      <w:pPr>
        <w:pStyle w:val="Sinespaciado"/>
        <w:tabs>
          <w:tab w:val="left" w:pos="284"/>
        </w:tabs>
        <w:jc w:val="center"/>
        <w:rPr>
          <w:rFonts w:ascii="Tahoma" w:hAnsi="Tahoma" w:cs="Tahoma"/>
          <w:b/>
        </w:rPr>
      </w:pPr>
      <w:r w:rsidRPr="00633DEE">
        <w:rPr>
          <w:rFonts w:ascii="Tahoma" w:hAnsi="Tahoma" w:cs="Tahoma"/>
          <w:b/>
        </w:rPr>
        <w:t>CARLOS ARIEL TRUKE OSPINA</w:t>
      </w:r>
    </w:p>
    <w:p w:rsidR="00236AF1" w:rsidRPr="00633DEE" w:rsidRDefault="00236AF1" w:rsidP="00236AF1">
      <w:pPr>
        <w:pStyle w:val="Sinespaciado"/>
        <w:tabs>
          <w:tab w:val="left" w:pos="284"/>
        </w:tabs>
        <w:jc w:val="center"/>
        <w:rPr>
          <w:rFonts w:ascii="Tahoma" w:hAnsi="Tahoma" w:cs="Tahoma"/>
          <w:b/>
        </w:rPr>
      </w:pPr>
      <w:r w:rsidRPr="00633DEE">
        <w:rPr>
          <w:rFonts w:ascii="Tahoma" w:hAnsi="Tahoma" w:cs="Tahoma"/>
          <w:b/>
        </w:rPr>
        <w:t xml:space="preserve">Subdirector de Regulación y Control Ambiental </w:t>
      </w:r>
    </w:p>
    <w:p w:rsidR="00236AF1" w:rsidRDefault="00236AF1" w:rsidP="00236AF1">
      <w:pPr>
        <w:pStyle w:val="Sinespaciado"/>
        <w:ind w:right="-232"/>
        <w:contextualSpacing/>
        <w:jc w:val="center"/>
        <w:rPr>
          <w:rFonts w:ascii="Tahoma" w:hAnsi="Tahoma" w:cs="Tahoma"/>
          <w:b/>
        </w:rPr>
      </w:pPr>
      <w:r w:rsidRPr="00633DEE">
        <w:rPr>
          <w:rFonts w:ascii="Tahoma" w:hAnsi="Tahoma" w:cs="Tahoma"/>
          <w:b/>
        </w:rPr>
        <w:t>Corporación Autónoma Regional del Quindío – CRQ</w:t>
      </w:r>
    </w:p>
    <w:p w:rsidR="00236AF1" w:rsidRDefault="00236AF1" w:rsidP="00236AF1">
      <w:pPr>
        <w:pStyle w:val="Sinespaciado"/>
        <w:ind w:right="-232"/>
        <w:contextualSpacing/>
        <w:jc w:val="center"/>
        <w:rPr>
          <w:rFonts w:ascii="Tahoma" w:hAnsi="Tahoma" w:cs="Tahoma"/>
          <w:b/>
        </w:rPr>
      </w:pPr>
    </w:p>
    <w:p w:rsidR="00236AF1" w:rsidRDefault="00236AF1" w:rsidP="00236AF1">
      <w:pPr>
        <w:pStyle w:val="Sinespaciado"/>
        <w:ind w:right="-232"/>
        <w:contextualSpacing/>
        <w:jc w:val="center"/>
        <w:rPr>
          <w:rFonts w:ascii="Tahoma" w:hAnsi="Tahoma" w:cs="Tahoma"/>
          <w:b/>
          <w:sz w:val="24"/>
          <w:szCs w:val="24"/>
        </w:rPr>
      </w:pPr>
    </w:p>
    <w:p w:rsidR="00236AF1" w:rsidRDefault="00236AF1" w:rsidP="00236AF1">
      <w:pPr>
        <w:pStyle w:val="Sinespaciado"/>
        <w:ind w:right="-232"/>
        <w:contextualSpacing/>
        <w:jc w:val="center"/>
        <w:rPr>
          <w:rFonts w:ascii="Tahoma" w:hAnsi="Tahoma" w:cs="Tahoma"/>
          <w:b/>
          <w:sz w:val="24"/>
          <w:szCs w:val="24"/>
        </w:rPr>
      </w:pPr>
    </w:p>
    <w:p w:rsidR="00236AF1" w:rsidRPr="00882D1C" w:rsidRDefault="00236AF1" w:rsidP="00236AF1">
      <w:pPr>
        <w:pStyle w:val="Sinespaciado"/>
        <w:tabs>
          <w:tab w:val="left" w:pos="2679"/>
        </w:tabs>
        <w:ind w:right="-232"/>
        <w:contextualSpacing/>
        <w:jc w:val="center"/>
        <w:rPr>
          <w:rFonts w:ascii="Tahoma" w:hAnsi="Tahoma" w:cs="Tahoma"/>
          <w:b/>
        </w:rPr>
      </w:pPr>
      <w:r w:rsidRPr="00882D1C">
        <w:rPr>
          <w:rFonts w:ascii="Tahoma" w:hAnsi="Tahoma" w:cs="Tahoma"/>
          <w:b/>
        </w:rPr>
        <w:t>AUTO DE INICIO SRCA</w:t>
      </w:r>
      <w:r w:rsidRPr="001C26BE">
        <w:rPr>
          <w:rFonts w:ascii="Tahoma" w:hAnsi="Tahoma" w:cs="Tahoma"/>
          <w:b/>
        </w:rPr>
        <w:t>-</w:t>
      </w:r>
      <w:r>
        <w:rPr>
          <w:rFonts w:ascii="Tahoma" w:hAnsi="Tahoma" w:cs="Tahoma"/>
          <w:b/>
        </w:rPr>
        <w:t>AIF-527-21</w:t>
      </w:r>
      <w:r w:rsidRPr="001C26BE">
        <w:rPr>
          <w:rFonts w:ascii="Tahoma" w:hAnsi="Tahoma" w:cs="Tahoma"/>
          <w:b/>
        </w:rPr>
        <w:t>-09-2020</w:t>
      </w:r>
    </w:p>
    <w:p w:rsidR="00236AF1" w:rsidRPr="00882D1C" w:rsidRDefault="00236AF1" w:rsidP="00236AF1">
      <w:pPr>
        <w:pStyle w:val="Sinespaciado"/>
        <w:ind w:right="-232"/>
        <w:contextualSpacing/>
        <w:jc w:val="center"/>
        <w:rPr>
          <w:rFonts w:ascii="Tahoma" w:hAnsi="Tahoma" w:cs="Tahoma"/>
          <w:b/>
        </w:rPr>
      </w:pPr>
      <w:r w:rsidRPr="00882D1C">
        <w:rPr>
          <w:rFonts w:ascii="Tahoma" w:hAnsi="Tahoma" w:cs="Tahoma"/>
          <w:b/>
        </w:rPr>
        <w:t>“POR MEDIO DEL CUAL SE INICIA UN TRÁMITE DE APROVECHAMIENTO FORESTAL”</w:t>
      </w:r>
    </w:p>
    <w:p w:rsidR="00236AF1" w:rsidRDefault="00236AF1" w:rsidP="00236AF1">
      <w:pPr>
        <w:pStyle w:val="Sinespaciado"/>
        <w:ind w:right="-232"/>
        <w:contextualSpacing/>
        <w:jc w:val="center"/>
        <w:rPr>
          <w:rFonts w:ascii="Tahoma" w:hAnsi="Tahoma" w:cs="Tahoma"/>
          <w:b/>
        </w:rPr>
      </w:pPr>
      <w:r w:rsidRPr="00882D1C">
        <w:rPr>
          <w:rFonts w:ascii="Tahoma" w:hAnsi="Tahoma" w:cs="Tahoma"/>
          <w:b/>
        </w:rPr>
        <w:t>SUBDIRECCIÓN DE REGULACIÓN Y CONTROL AMBIENTAL</w:t>
      </w:r>
    </w:p>
    <w:p w:rsidR="00236AF1" w:rsidRDefault="00236AF1" w:rsidP="00236AF1">
      <w:pPr>
        <w:pStyle w:val="Sinespaciado"/>
        <w:ind w:right="-232"/>
        <w:contextualSpacing/>
        <w:jc w:val="center"/>
        <w:rPr>
          <w:rFonts w:ascii="Tahoma" w:hAnsi="Tahoma" w:cs="Tahoma"/>
          <w:b/>
        </w:rPr>
      </w:pPr>
    </w:p>
    <w:p w:rsidR="00236AF1" w:rsidRDefault="00236AF1" w:rsidP="00236AF1">
      <w:pPr>
        <w:pStyle w:val="Sinespaciado"/>
        <w:ind w:right="-232"/>
        <w:contextualSpacing/>
        <w:jc w:val="center"/>
        <w:rPr>
          <w:rFonts w:ascii="Tahoma" w:hAnsi="Tahoma" w:cs="Tahoma"/>
          <w:b/>
          <w:sz w:val="24"/>
          <w:szCs w:val="24"/>
        </w:rPr>
      </w:pPr>
    </w:p>
    <w:p w:rsidR="00236AF1" w:rsidRDefault="00236AF1" w:rsidP="00236AF1">
      <w:pPr>
        <w:ind w:right="-232"/>
        <w:jc w:val="center"/>
        <w:rPr>
          <w:rFonts w:ascii="Tahoma" w:hAnsi="Tahoma" w:cs="Tahoma"/>
          <w:b/>
        </w:rPr>
      </w:pPr>
      <w:r w:rsidRPr="00633DEE">
        <w:rPr>
          <w:rFonts w:ascii="Tahoma" w:hAnsi="Tahoma" w:cs="Tahoma"/>
          <w:b/>
        </w:rPr>
        <w:t>DISPONE:</w:t>
      </w:r>
    </w:p>
    <w:p w:rsidR="00236AF1" w:rsidRPr="00370EDB" w:rsidRDefault="00236AF1" w:rsidP="00236AF1">
      <w:pPr>
        <w:pStyle w:val="Sinespaciado"/>
        <w:ind w:right="-232"/>
        <w:contextualSpacing/>
        <w:jc w:val="both"/>
        <w:rPr>
          <w:rFonts w:ascii="Tahoma" w:hAnsi="Tahoma" w:cs="Tahoma"/>
          <w:b/>
        </w:rPr>
      </w:pPr>
      <w:r w:rsidRPr="00633DEE">
        <w:rPr>
          <w:rFonts w:ascii="Tahoma" w:hAnsi="Tahoma" w:cs="Tahoma"/>
          <w:b/>
        </w:rPr>
        <w:t xml:space="preserve">PRIMERO: </w:t>
      </w:r>
      <w:r w:rsidRPr="00633DEE">
        <w:rPr>
          <w:rFonts w:ascii="Tahoma" w:hAnsi="Tahoma" w:cs="Tahoma"/>
        </w:rPr>
        <w:t>Dar inicio a la actuación administrativa de aprovechamiento forestal de conformidad que</w:t>
      </w:r>
      <w:r>
        <w:rPr>
          <w:rFonts w:ascii="Tahoma" w:hAnsi="Tahoma" w:cs="Tahoma"/>
        </w:rPr>
        <w:t xml:space="preserve"> el ocho </w:t>
      </w:r>
      <w:r>
        <w:rPr>
          <w:rFonts w:ascii="Tahoma" w:hAnsi="Tahoma" w:cs="Tahoma"/>
          <w:b/>
        </w:rPr>
        <w:t>(08</w:t>
      </w:r>
      <w:r w:rsidRPr="00633DEE">
        <w:rPr>
          <w:rFonts w:ascii="Tahoma" w:hAnsi="Tahoma" w:cs="Tahoma"/>
          <w:b/>
        </w:rPr>
        <w:t>)</w:t>
      </w:r>
      <w:r w:rsidRPr="00633DEE">
        <w:rPr>
          <w:rFonts w:ascii="Tahoma" w:hAnsi="Tahoma" w:cs="Tahoma"/>
        </w:rPr>
        <w:t xml:space="preserve"> de </w:t>
      </w:r>
      <w:r>
        <w:rPr>
          <w:rFonts w:ascii="Tahoma" w:hAnsi="Tahoma" w:cs="Tahoma"/>
        </w:rPr>
        <w:lastRenderedPageBreak/>
        <w:t>septiembre</w:t>
      </w:r>
      <w:r w:rsidRPr="00633DEE">
        <w:rPr>
          <w:rFonts w:ascii="Tahoma" w:hAnsi="Tahoma" w:cs="Tahoma"/>
        </w:rPr>
        <w:t xml:space="preserve"> del año dos mil </w:t>
      </w:r>
      <w:r>
        <w:rPr>
          <w:rFonts w:ascii="Tahoma" w:hAnsi="Tahoma" w:cs="Tahoma"/>
        </w:rPr>
        <w:t>v</w:t>
      </w:r>
      <w:r w:rsidRPr="00633DEE">
        <w:rPr>
          <w:rFonts w:ascii="Tahoma" w:hAnsi="Tahoma" w:cs="Tahoma"/>
        </w:rPr>
        <w:t xml:space="preserve">einte (2020), </w:t>
      </w:r>
      <w:r>
        <w:rPr>
          <w:rFonts w:ascii="Tahoma" w:hAnsi="Tahoma" w:cs="Tahoma"/>
        </w:rPr>
        <w:t xml:space="preserve">los señores </w:t>
      </w:r>
      <w:r>
        <w:rPr>
          <w:rFonts w:ascii="Tahoma" w:hAnsi="Tahoma" w:cs="Tahoma"/>
          <w:b/>
        </w:rPr>
        <w:t>JULIÁN BOTERO GUTIÉRREZ ,</w:t>
      </w:r>
      <w:r>
        <w:rPr>
          <w:rFonts w:ascii="Tahoma" w:hAnsi="Tahoma" w:cs="Tahoma"/>
        </w:rPr>
        <w:t xml:space="preserve"> identificado</w:t>
      </w:r>
      <w:r w:rsidRPr="00633DEE">
        <w:rPr>
          <w:rFonts w:ascii="Tahoma" w:hAnsi="Tahoma" w:cs="Tahoma"/>
        </w:rPr>
        <w:t xml:space="preserve"> con cédula de ciudadanía No.</w:t>
      </w:r>
      <w:r>
        <w:rPr>
          <w:rFonts w:ascii="Tahoma" w:hAnsi="Tahoma" w:cs="Tahoma"/>
        </w:rPr>
        <w:t xml:space="preserve"> 7.562.901, </w:t>
      </w:r>
      <w:r>
        <w:rPr>
          <w:rFonts w:ascii="Tahoma" w:hAnsi="Tahoma" w:cs="Tahoma"/>
          <w:b/>
        </w:rPr>
        <w:t xml:space="preserve">MARÍA CRISTINA BOTERO GUTIÉRREZ, </w:t>
      </w:r>
      <w:r>
        <w:rPr>
          <w:rFonts w:ascii="Tahoma" w:hAnsi="Tahoma" w:cs="Tahoma"/>
        </w:rPr>
        <w:t>identificada</w:t>
      </w:r>
      <w:r w:rsidRPr="00633DEE">
        <w:rPr>
          <w:rFonts w:ascii="Tahoma" w:hAnsi="Tahoma" w:cs="Tahoma"/>
        </w:rPr>
        <w:t xml:space="preserve"> con cédula de ciudadanía No.</w:t>
      </w:r>
      <w:r>
        <w:rPr>
          <w:rFonts w:ascii="Tahoma" w:hAnsi="Tahoma" w:cs="Tahoma"/>
        </w:rPr>
        <w:t xml:space="preserve"> 41.930.458, </w:t>
      </w:r>
      <w:r>
        <w:rPr>
          <w:rFonts w:ascii="Tahoma" w:hAnsi="Tahoma" w:cs="Tahoma"/>
          <w:b/>
        </w:rPr>
        <w:t xml:space="preserve">GERMÁN BOTERO GUTIÉRREZ, </w:t>
      </w:r>
      <w:r>
        <w:rPr>
          <w:rFonts w:ascii="Tahoma" w:hAnsi="Tahoma" w:cs="Tahoma"/>
        </w:rPr>
        <w:t>identificado</w:t>
      </w:r>
      <w:r w:rsidRPr="00633DEE">
        <w:rPr>
          <w:rFonts w:ascii="Tahoma" w:hAnsi="Tahoma" w:cs="Tahoma"/>
        </w:rPr>
        <w:t xml:space="preserve"> con cédula de ciudadanía No.</w:t>
      </w:r>
      <w:r>
        <w:rPr>
          <w:rFonts w:ascii="Tahoma" w:hAnsi="Tahoma" w:cs="Tahoma"/>
        </w:rPr>
        <w:t xml:space="preserve"> 7.555.431, en calidad de </w:t>
      </w:r>
      <w:r>
        <w:rPr>
          <w:rFonts w:ascii="Tahoma" w:hAnsi="Tahoma" w:cs="Tahoma"/>
          <w:b/>
        </w:rPr>
        <w:t>COPROPIETARIOS</w:t>
      </w:r>
      <w:r>
        <w:rPr>
          <w:rFonts w:ascii="Tahoma" w:hAnsi="Tahoma" w:cs="Tahoma"/>
        </w:rPr>
        <w:t xml:space="preserve">, a través de </w:t>
      </w:r>
      <w:r w:rsidRPr="0032706C">
        <w:rPr>
          <w:rFonts w:ascii="Tahoma" w:hAnsi="Tahoma" w:cs="Tahoma"/>
          <w:b/>
        </w:rPr>
        <w:t>APODERADO ESPECIAL</w:t>
      </w:r>
      <w:r>
        <w:rPr>
          <w:rFonts w:ascii="Tahoma" w:hAnsi="Tahoma" w:cs="Tahoma"/>
        </w:rPr>
        <w:t xml:space="preserve">  la señora </w:t>
      </w:r>
      <w:r w:rsidRPr="0032706C">
        <w:rPr>
          <w:rFonts w:ascii="Tahoma" w:hAnsi="Tahoma" w:cs="Tahoma"/>
          <w:b/>
        </w:rPr>
        <w:t>CLAUDIA MARCELA CHALARCA</w:t>
      </w:r>
      <w:r>
        <w:rPr>
          <w:rFonts w:ascii="Tahoma" w:hAnsi="Tahoma" w:cs="Tahoma"/>
          <w:b/>
        </w:rPr>
        <w:t xml:space="preserve">, </w:t>
      </w:r>
      <w:r>
        <w:rPr>
          <w:rFonts w:ascii="Tahoma" w:hAnsi="Tahoma" w:cs="Tahoma"/>
        </w:rPr>
        <w:t>identificada</w:t>
      </w:r>
      <w:r w:rsidRPr="00633DEE">
        <w:rPr>
          <w:rFonts w:ascii="Tahoma" w:hAnsi="Tahoma" w:cs="Tahoma"/>
        </w:rPr>
        <w:t xml:space="preserve"> con cédula de ciudadanía No.</w:t>
      </w:r>
      <w:r>
        <w:rPr>
          <w:rFonts w:ascii="Tahoma" w:hAnsi="Tahoma" w:cs="Tahoma"/>
        </w:rPr>
        <w:t xml:space="preserve"> 1.094.918.117,</w:t>
      </w:r>
      <w:r w:rsidRPr="00633DEE">
        <w:rPr>
          <w:rFonts w:ascii="Tahoma" w:hAnsi="Tahoma" w:cs="Tahoma"/>
          <w:b/>
        </w:rPr>
        <w:t xml:space="preserve"> </w:t>
      </w:r>
      <w:r>
        <w:rPr>
          <w:rFonts w:ascii="Tahoma" w:hAnsi="Tahoma" w:cs="Tahoma"/>
        </w:rPr>
        <w:t>solicitaron</w:t>
      </w:r>
      <w:r w:rsidRPr="00633DEE">
        <w:rPr>
          <w:rFonts w:ascii="Tahoma" w:hAnsi="Tahoma" w:cs="Tahoma"/>
        </w:rPr>
        <w:t xml:space="preserve"> trámite</w:t>
      </w:r>
      <w:r w:rsidRPr="00633DEE">
        <w:rPr>
          <w:rFonts w:ascii="Tahoma" w:hAnsi="Tahoma" w:cs="Tahoma"/>
          <w:b/>
        </w:rPr>
        <w:t xml:space="preserve"> </w:t>
      </w:r>
      <w:r w:rsidRPr="00633DEE">
        <w:rPr>
          <w:rFonts w:ascii="Tahoma" w:hAnsi="Tahoma" w:cs="Tahoma"/>
        </w:rPr>
        <w:t>de aprovechamiento forestal</w:t>
      </w:r>
      <w:r>
        <w:rPr>
          <w:rFonts w:ascii="Tahoma" w:hAnsi="Tahoma" w:cs="Tahoma"/>
        </w:rPr>
        <w:t xml:space="preserve"> de Guadua Tipo II</w:t>
      </w:r>
      <w:r w:rsidRPr="00633DEE">
        <w:rPr>
          <w:rFonts w:ascii="Tahoma" w:hAnsi="Tahoma" w:cs="Tahoma"/>
          <w:b/>
        </w:rPr>
        <w:t xml:space="preserve">, </w:t>
      </w:r>
      <w:r>
        <w:rPr>
          <w:rFonts w:ascii="Tahoma" w:hAnsi="Tahoma" w:cs="Tahoma"/>
        </w:rPr>
        <w:t>en el</w:t>
      </w:r>
      <w:r w:rsidRPr="00633DEE">
        <w:rPr>
          <w:rFonts w:ascii="Tahoma" w:hAnsi="Tahoma" w:cs="Tahoma"/>
        </w:rPr>
        <w:t xml:space="preserve"> predio</w:t>
      </w:r>
      <w:r w:rsidRPr="00633DEE">
        <w:rPr>
          <w:rFonts w:ascii="Tahoma" w:hAnsi="Tahoma" w:cs="Tahoma"/>
          <w:b/>
        </w:rPr>
        <w:t xml:space="preserve"> </w:t>
      </w:r>
      <w:r w:rsidRPr="00633DEE">
        <w:rPr>
          <w:rFonts w:ascii="Tahoma" w:hAnsi="Tahoma" w:cs="Tahoma"/>
        </w:rPr>
        <w:t xml:space="preserve">rural </w:t>
      </w:r>
      <w:r w:rsidRPr="00633DEE">
        <w:rPr>
          <w:rFonts w:ascii="Tahoma" w:hAnsi="Tahoma" w:cs="Tahoma"/>
          <w:b/>
        </w:rPr>
        <w:t xml:space="preserve">1) </w:t>
      </w:r>
      <w:r>
        <w:rPr>
          <w:rFonts w:ascii="Tahoma" w:hAnsi="Tahoma" w:cs="Tahoma"/>
          <w:b/>
        </w:rPr>
        <w:t>LA FLORESTA,</w:t>
      </w:r>
      <w:r w:rsidRPr="00633DEE">
        <w:rPr>
          <w:rFonts w:ascii="Tahoma" w:hAnsi="Tahoma" w:cs="Tahoma"/>
          <w:b/>
        </w:rPr>
        <w:t xml:space="preserve"> </w:t>
      </w:r>
      <w:r w:rsidRPr="00633DEE">
        <w:rPr>
          <w:rFonts w:ascii="Tahoma" w:hAnsi="Tahoma" w:cs="Tahoma"/>
        </w:rPr>
        <w:t>identificado con el númer</w:t>
      </w:r>
      <w:r>
        <w:rPr>
          <w:rFonts w:ascii="Tahoma" w:hAnsi="Tahoma" w:cs="Tahoma"/>
        </w:rPr>
        <w:t>o de Matrícula Inmobiliaria No.</w:t>
      </w:r>
      <w:r>
        <w:rPr>
          <w:rFonts w:ascii="Tahoma" w:hAnsi="Tahoma" w:cs="Tahoma"/>
          <w:b/>
        </w:rPr>
        <w:t xml:space="preserve"> 280-975 </w:t>
      </w:r>
      <w:r w:rsidRPr="00633DEE">
        <w:rPr>
          <w:rFonts w:ascii="Tahoma" w:hAnsi="Tahoma" w:cs="Tahoma"/>
        </w:rPr>
        <w:t>y Ficha Catastral</w:t>
      </w:r>
      <w:r>
        <w:rPr>
          <w:rFonts w:ascii="Tahoma" w:hAnsi="Tahoma" w:cs="Tahoma"/>
          <w:b/>
        </w:rPr>
        <w:t xml:space="preserve"> 00-2</w:t>
      </w:r>
      <w:r>
        <w:rPr>
          <w:rFonts w:ascii="Tahoma" w:hAnsi="Tahoma" w:cs="Tahoma"/>
          <w:b/>
          <w:lang w:val="es-ES"/>
        </w:rPr>
        <w:t>-424-00-06-055</w:t>
      </w:r>
      <w:r>
        <w:rPr>
          <w:rFonts w:ascii="Tahoma" w:hAnsi="Tahoma" w:cs="Tahoma"/>
          <w:b/>
        </w:rPr>
        <w:t xml:space="preserve">, </w:t>
      </w:r>
      <w:r w:rsidRPr="00CB0D73">
        <w:rPr>
          <w:rFonts w:ascii="Tahoma" w:hAnsi="Tahoma" w:cs="Tahoma"/>
        </w:rPr>
        <w:t>u</w:t>
      </w:r>
      <w:r w:rsidRPr="00633DEE">
        <w:rPr>
          <w:rFonts w:ascii="Tahoma" w:hAnsi="Tahoma" w:cs="Tahoma"/>
        </w:rPr>
        <w:t>bicado</w:t>
      </w:r>
      <w:r w:rsidRPr="00633DEE">
        <w:rPr>
          <w:rFonts w:ascii="Tahoma" w:hAnsi="Tahoma" w:cs="Tahoma"/>
          <w:b/>
        </w:rPr>
        <w:t xml:space="preserve"> </w:t>
      </w:r>
      <w:r>
        <w:rPr>
          <w:rFonts w:ascii="Tahoma" w:hAnsi="Tahoma" w:cs="Tahoma"/>
        </w:rPr>
        <w:t xml:space="preserve">en la vereda </w:t>
      </w:r>
      <w:r>
        <w:rPr>
          <w:rFonts w:ascii="Tahoma" w:hAnsi="Tahoma" w:cs="Tahoma"/>
          <w:b/>
        </w:rPr>
        <w:t xml:space="preserve">LA JULIA </w:t>
      </w:r>
      <w:r w:rsidRPr="00D22A45">
        <w:rPr>
          <w:rFonts w:ascii="Tahoma" w:hAnsi="Tahoma" w:cs="Tahoma"/>
        </w:rPr>
        <w:t xml:space="preserve">del </w:t>
      </w:r>
      <w:r w:rsidRPr="00633DEE">
        <w:rPr>
          <w:rFonts w:ascii="Tahoma" w:hAnsi="Tahoma" w:cs="Tahoma"/>
          <w:b/>
        </w:rPr>
        <w:t xml:space="preserve">MUNICIPIO DE </w:t>
      </w:r>
      <w:r>
        <w:rPr>
          <w:rFonts w:ascii="Tahoma" w:hAnsi="Tahoma" w:cs="Tahoma"/>
          <w:b/>
        </w:rPr>
        <w:t xml:space="preserve">MONTENEGRO </w:t>
      </w:r>
      <w:r w:rsidRPr="00633DEE">
        <w:rPr>
          <w:rFonts w:ascii="Tahoma" w:hAnsi="Tahoma" w:cs="Tahoma"/>
          <w:b/>
        </w:rPr>
        <w:t xml:space="preserve">QUINDÍO, </w:t>
      </w:r>
      <w:r w:rsidRPr="00633DEE">
        <w:rPr>
          <w:rFonts w:ascii="Tahoma" w:hAnsi="Tahoma" w:cs="Tahoma"/>
        </w:rPr>
        <w:t>conforme a lo anterior, se</w:t>
      </w:r>
      <w:r w:rsidRPr="00633DEE">
        <w:rPr>
          <w:rFonts w:ascii="Tahoma" w:hAnsi="Tahoma" w:cs="Tahoma"/>
          <w:b/>
        </w:rPr>
        <w:t xml:space="preserve"> </w:t>
      </w:r>
      <w:r w:rsidRPr="00633DEE">
        <w:rPr>
          <w:rFonts w:ascii="Tahoma" w:hAnsi="Tahoma" w:cs="Tahoma"/>
        </w:rPr>
        <w:t xml:space="preserve">presentó diligenciado ante la </w:t>
      </w:r>
      <w:r w:rsidRPr="00633DEE">
        <w:rPr>
          <w:rFonts w:ascii="Tahoma" w:hAnsi="Tahoma" w:cs="Tahoma"/>
          <w:b/>
        </w:rPr>
        <w:t xml:space="preserve">CORPORACIÓN AUTÓNOMA REGIONAL DEL QUINDÍO – CRQ, </w:t>
      </w:r>
      <w:r w:rsidRPr="00633DEE">
        <w:rPr>
          <w:rFonts w:ascii="Tahoma" w:hAnsi="Tahoma" w:cs="Tahoma"/>
        </w:rPr>
        <w:t>Formulario Único Nacional de Solicitud de Aprovechamiento Forestal Bosque Naturales o Plantados No Registrados, radicado bajo el número</w:t>
      </w:r>
      <w:r w:rsidRPr="00633DEE">
        <w:rPr>
          <w:rFonts w:ascii="Tahoma" w:hAnsi="Tahoma" w:cs="Tahoma"/>
          <w:b/>
        </w:rPr>
        <w:t xml:space="preserve"> </w:t>
      </w:r>
      <w:r>
        <w:rPr>
          <w:rFonts w:ascii="Tahoma" w:hAnsi="Tahoma" w:cs="Tahoma"/>
          <w:b/>
          <w:u w:val="single"/>
        </w:rPr>
        <w:t>8120-20</w:t>
      </w:r>
      <w:r w:rsidRPr="0006323A">
        <w:rPr>
          <w:rFonts w:ascii="Tahoma" w:hAnsi="Tahoma" w:cs="Tahoma"/>
          <w:b/>
          <w:u w:val="single"/>
        </w:rPr>
        <w:t>.</w:t>
      </w:r>
    </w:p>
    <w:p w:rsidR="00236AF1" w:rsidRPr="00633DEE" w:rsidRDefault="00236AF1" w:rsidP="00236AF1">
      <w:pPr>
        <w:pStyle w:val="Sinespaciado"/>
        <w:ind w:right="-232"/>
        <w:contextualSpacing/>
        <w:jc w:val="both"/>
        <w:rPr>
          <w:rFonts w:ascii="Tahoma" w:hAnsi="Tahoma" w:cs="Tahoma"/>
        </w:rPr>
      </w:pPr>
    </w:p>
    <w:p w:rsidR="00236AF1" w:rsidRDefault="00236AF1" w:rsidP="00236AF1">
      <w:pPr>
        <w:pStyle w:val="Sinespaciado"/>
        <w:ind w:right="-232"/>
        <w:contextualSpacing/>
        <w:jc w:val="both"/>
        <w:rPr>
          <w:rFonts w:ascii="Tahoma" w:hAnsi="Tahoma" w:cs="Tahoma"/>
        </w:rPr>
      </w:pPr>
      <w:r w:rsidRPr="00633DEE">
        <w:rPr>
          <w:rFonts w:ascii="Tahoma" w:hAnsi="Tahoma" w:cs="Tahoma"/>
          <w:b/>
        </w:rPr>
        <w:t>PARÁGRAFO:</w:t>
      </w:r>
      <w:r w:rsidRPr="00633DEE">
        <w:rPr>
          <w:rFonts w:ascii="Tahoma" w:hAnsi="Tahoma" w:cs="Tahoma"/>
        </w:rPr>
        <w:t xml:space="preserve"> </w:t>
      </w:r>
      <w:r w:rsidRPr="00633DEE">
        <w:rPr>
          <w:rFonts w:ascii="Tahoma" w:hAnsi="Tahoma" w:cs="Tahoma"/>
          <w:b/>
        </w:rPr>
        <w:t xml:space="preserve">EL PRESENTE AUTO NO CONSTITUYE EL OTORGAMIENTO DE LA AUTORIZACIÓN DE APROVECHAMIENTO FORESTAL, </w:t>
      </w:r>
      <w:r w:rsidRPr="00633DEE">
        <w:rPr>
          <w:rFonts w:ascii="Tahoma" w:hAnsi="Tahoma" w:cs="Tahoma"/>
        </w:rPr>
        <w:t>teniendo en cuenta que el mismo solo evidencia la existencia de la documentación requerida en el trámite, quedando pendiente el concepto de la visita técnica, la cual ordenará el Subdirector de Regulación y Control Ambiental, se aclara, que hay situaciones que sólo se identifican y reflejan  cuando se realiza el recorrido en campo.</w:t>
      </w:r>
    </w:p>
    <w:p w:rsidR="00236AF1" w:rsidRDefault="00236AF1" w:rsidP="00236AF1">
      <w:pPr>
        <w:pStyle w:val="Sinespaciado"/>
        <w:ind w:right="-232"/>
        <w:contextualSpacing/>
        <w:jc w:val="both"/>
        <w:rPr>
          <w:rFonts w:ascii="Tahoma" w:hAnsi="Tahoma" w:cs="Tahoma"/>
          <w:b/>
        </w:rPr>
      </w:pPr>
    </w:p>
    <w:p w:rsidR="00236AF1" w:rsidRDefault="00236AF1" w:rsidP="00236AF1">
      <w:pPr>
        <w:ind w:right="-232"/>
        <w:jc w:val="both"/>
        <w:rPr>
          <w:rFonts w:ascii="Tahoma" w:hAnsi="Tahoma" w:cs="Tahoma"/>
        </w:rPr>
      </w:pPr>
      <w:r w:rsidRPr="00633DEE">
        <w:rPr>
          <w:rFonts w:ascii="Tahoma" w:hAnsi="Tahoma" w:cs="Tahoma"/>
          <w:b/>
        </w:rPr>
        <w:t xml:space="preserve">SEGUNDO: </w:t>
      </w:r>
      <w:r w:rsidRPr="00633DEE">
        <w:rPr>
          <w:rFonts w:ascii="Tahoma" w:hAnsi="Tahoma" w:cs="Tahoma"/>
        </w:rPr>
        <w:t xml:space="preserve">Cualquier persona Natural o Jurídica podrá intervenir en el presente trámite, en las condiciones señaladas en el Artículo 69 de la Ley 99 de 1993. </w:t>
      </w:r>
    </w:p>
    <w:p w:rsidR="00236AF1" w:rsidRDefault="00236AF1" w:rsidP="00236AF1">
      <w:pPr>
        <w:tabs>
          <w:tab w:val="left" w:pos="5385"/>
        </w:tabs>
        <w:ind w:right="-567"/>
        <w:jc w:val="both"/>
        <w:rPr>
          <w:rFonts w:ascii="Tahoma" w:hAnsi="Tahoma" w:cs="Tahoma"/>
        </w:rPr>
      </w:pPr>
      <w:r w:rsidRPr="00633DEE">
        <w:rPr>
          <w:rFonts w:ascii="Tahoma" w:hAnsi="Tahoma" w:cs="Tahoma"/>
          <w:b/>
        </w:rPr>
        <w:t xml:space="preserve">TERCERO: </w:t>
      </w:r>
      <w:r w:rsidRPr="00633DEE">
        <w:rPr>
          <w:rFonts w:ascii="Tahoma" w:hAnsi="Tahoma" w:cs="Tahoma"/>
        </w:rPr>
        <w:t xml:space="preserve">Publíquese el presente auto de trámite a costas del interesado en el boletín ambiental de la </w:t>
      </w:r>
      <w:r w:rsidRPr="00633DEE">
        <w:rPr>
          <w:rFonts w:ascii="Tahoma" w:hAnsi="Tahoma" w:cs="Tahoma"/>
          <w:b/>
        </w:rPr>
        <w:t>CRQ</w:t>
      </w:r>
      <w:r w:rsidRPr="006C3F3E">
        <w:rPr>
          <w:rFonts w:ascii="Tahoma" w:hAnsi="Tahoma" w:cs="Tahoma"/>
        </w:rPr>
        <w:t>, p</w:t>
      </w:r>
      <w:r>
        <w:rPr>
          <w:rFonts w:ascii="Tahoma" w:hAnsi="Tahoma" w:cs="Tahoma"/>
        </w:rPr>
        <w:t>or la s</w:t>
      </w:r>
      <w:r w:rsidRPr="006C3F3E">
        <w:rPr>
          <w:rFonts w:ascii="Tahoma" w:hAnsi="Tahoma" w:cs="Tahoma"/>
        </w:rPr>
        <w:t xml:space="preserve">uma de </w:t>
      </w:r>
      <w:r w:rsidRPr="006C3F3E">
        <w:rPr>
          <w:rFonts w:ascii="Tahoma" w:hAnsi="Tahoma" w:cs="Tahoma"/>
          <w:b/>
        </w:rPr>
        <w:lastRenderedPageBreak/>
        <w:t>VEINTITRES MIL SEI</w:t>
      </w:r>
      <w:r>
        <w:rPr>
          <w:rFonts w:ascii="Tahoma" w:hAnsi="Tahoma" w:cs="Tahoma"/>
          <w:b/>
        </w:rPr>
        <w:t>S</w:t>
      </w:r>
      <w:r w:rsidRPr="006C3F3E">
        <w:rPr>
          <w:rFonts w:ascii="Tahoma" w:hAnsi="Tahoma" w:cs="Tahoma"/>
          <w:b/>
        </w:rPr>
        <w:t xml:space="preserve">CIENTOS OCHENTA Y NUEVE PESOS M/CTE ($23.689), </w:t>
      </w:r>
      <w:r w:rsidRPr="006C3F3E">
        <w:rPr>
          <w:rFonts w:ascii="Tahoma" w:hAnsi="Tahoma" w:cs="Tahoma"/>
        </w:rPr>
        <w:t xml:space="preserve">conforme a lo establecido en la </w:t>
      </w:r>
      <w:r w:rsidRPr="006C3F3E">
        <w:rPr>
          <w:rFonts w:ascii="Tahoma" w:hAnsi="Tahoma" w:cs="Tahoma"/>
          <w:b/>
        </w:rPr>
        <w:t xml:space="preserve">Resolución No. </w:t>
      </w:r>
      <w:r w:rsidRPr="006C3F3E">
        <w:rPr>
          <w:rFonts w:ascii="Tahoma" w:hAnsi="Tahoma" w:cs="Tahoma"/>
          <w:b/>
          <w:spacing w:val="-3"/>
        </w:rPr>
        <w:t>574 del 20 de abril de Dos mil Veinte (2.020)</w:t>
      </w:r>
      <w:r>
        <w:rPr>
          <w:rFonts w:ascii="Tahoma" w:hAnsi="Tahoma" w:cs="Tahoma"/>
        </w:rPr>
        <w:t xml:space="preserve">, </w:t>
      </w:r>
      <w:r w:rsidRPr="00412083">
        <w:rPr>
          <w:rFonts w:ascii="Tahoma" w:hAnsi="Tahoma" w:cs="Tahoma"/>
        </w:rPr>
        <w:t>valor que será cancelado en la Tesorería de la Entidad, a la notificación del presente Auto de Inicio.</w:t>
      </w:r>
    </w:p>
    <w:p w:rsidR="00236AF1" w:rsidRPr="00093962" w:rsidRDefault="00236AF1" w:rsidP="00236AF1">
      <w:pPr>
        <w:tabs>
          <w:tab w:val="left" w:pos="5385"/>
        </w:tabs>
        <w:ind w:right="-567"/>
        <w:jc w:val="both"/>
        <w:rPr>
          <w:rFonts w:ascii="Tahoma" w:hAnsi="Tahoma" w:cs="Tahoma"/>
        </w:rPr>
      </w:pPr>
      <w:r w:rsidRPr="00412083">
        <w:rPr>
          <w:rFonts w:ascii="Tahoma" w:hAnsi="Tahoma" w:cs="Tahoma"/>
          <w:b/>
        </w:rPr>
        <w:t>CUARTO: SERVICIO DE EVALUACIÓN.</w:t>
      </w:r>
      <w:r w:rsidRPr="00412083">
        <w:rPr>
          <w:rFonts w:ascii="Tahoma" w:hAnsi="Tahoma" w:cs="Tahoma"/>
        </w:rPr>
        <w:t xml:space="preserve"> El propietario deberá al momento de la notificación de este Auto de Inicio, cancelar en la tesorería de la Corporación Autónoma Regional del Quindío, de conformidad con lo establecido en la </w:t>
      </w:r>
      <w:r w:rsidRPr="00412083">
        <w:rPr>
          <w:rFonts w:ascii="Tahoma" w:hAnsi="Tahoma" w:cs="Tahoma"/>
          <w:b/>
        </w:rPr>
        <w:t>Resolución 574 del 20 de Abril del año dos mil Veinte (2020)</w:t>
      </w:r>
      <w:r w:rsidRPr="00412083">
        <w:rPr>
          <w:rFonts w:ascii="Tahoma" w:hAnsi="Tahoma" w:cs="Tahoma"/>
        </w:rPr>
        <w:t xml:space="preserve">, expedida por la Dirección General de esta Corporación, la suma de </w:t>
      </w:r>
      <w:r>
        <w:rPr>
          <w:rFonts w:ascii="Tahoma" w:hAnsi="Tahoma" w:cs="Tahoma"/>
          <w:b/>
        </w:rPr>
        <w:t xml:space="preserve">DOSCIENTOS VEINTICINCO MIL DOSCIENTOS SESENTA Y OCHO PESOS </w:t>
      </w:r>
      <w:r w:rsidRPr="00412083">
        <w:rPr>
          <w:rFonts w:ascii="Tahoma" w:hAnsi="Tahoma" w:cs="Tahoma"/>
          <w:b/>
        </w:rPr>
        <w:t>M/CTE</w:t>
      </w:r>
      <w:r w:rsidRPr="00412083">
        <w:rPr>
          <w:rFonts w:ascii="Tahoma" w:hAnsi="Tahoma" w:cs="Tahoma"/>
        </w:rPr>
        <w:t xml:space="preserve"> </w:t>
      </w:r>
      <w:r w:rsidRPr="00412083">
        <w:rPr>
          <w:rFonts w:ascii="Tahoma" w:hAnsi="Tahoma" w:cs="Tahoma"/>
          <w:b/>
        </w:rPr>
        <w:t>($</w:t>
      </w:r>
      <w:r>
        <w:rPr>
          <w:rFonts w:ascii="Tahoma" w:hAnsi="Tahoma" w:cs="Tahoma"/>
          <w:b/>
        </w:rPr>
        <w:t>225.268</w:t>
      </w:r>
      <w:r w:rsidRPr="00412083">
        <w:rPr>
          <w:rFonts w:ascii="Tahoma" w:hAnsi="Tahoma" w:cs="Tahoma"/>
          <w:b/>
        </w:rPr>
        <w:t>)</w:t>
      </w:r>
      <w:r w:rsidRPr="00093962">
        <w:rPr>
          <w:rFonts w:ascii="Tahoma" w:hAnsi="Tahoma" w:cs="Tahoma"/>
          <w:b/>
        </w:rPr>
        <w:t xml:space="preserve"> </w:t>
      </w:r>
    </w:p>
    <w:p w:rsidR="00236AF1" w:rsidRPr="00093962" w:rsidRDefault="00236AF1" w:rsidP="00236AF1">
      <w:pPr>
        <w:tabs>
          <w:tab w:val="left" w:pos="5385"/>
        </w:tabs>
        <w:ind w:right="-567"/>
        <w:jc w:val="both"/>
        <w:rPr>
          <w:rFonts w:ascii="Tahoma" w:hAnsi="Tahoma" w:cs="Tahoma"/>
        </w:rPr>
      </w:pPr>
      <w:r w:rsidRPr="00093962">
        <w:rPr>
          <w:rFonts w:ascii="Tahoma" w:hAnsi="Tahoma" w:cs="Tahoma"/>
        </w:rPr>
        <w:t>Dicho valor en cumplimiento a lo establecido en el CAPITULO PRIMERO "</w:t>
      </w:r>
      <w:r w:rsidRPr="00093962">
        <w:rPr>
          <w:rFonts w:ascii="Tahoma" w:hAnsi="Tahoma" w:cs="Tahoma"/>
          <w:i/>
        </w:rPr>
        <w:t xml:space="preserve">lineamientos y procedimientos para realizar el cobro de las tarifas de evaluación y seguimiento de las licencias ambientales, permisos, autorizaciones y demás instrumentos de control y manejo ambiental”, </w:t>
      </w:r>
      <w:r w:rsidRPr="00093962">
        <w:rPr>
          <w:rFonts w:ascii="Tahoma" w:hAnsi="Tahoma" w:cs="Tahoma"/>
        </w:rPr>
        <w:t>de la Resolución No.574 del 20 de Abril del año dos mil veinte (2020).</w:t>
      </w:r>
    </w:p>
    <w:p w:rsidR="00236AF1" w:rsidRPr="00093962" w:rsidRDefault="00236AF1" w:rsidP="00236AF1">
      <w:pPr>
        <w:tabs>
          <w:tab w:val="left" w:pos="5385"/>
        </w:tabs>
        <w:ind w:right="-567"/>
        <w:jc w:val="both"/>
        <w:rPr>
          <w:rFonts w:ascii="Tahoma" w:hAnsi="Tahoma" w:cs="Tahoma"/>
        </w:rPr>
      </w:pPr>
      <w:r w:rsidRPr="00093962">
        <w:rPr>
          <w:rFonts w:ascii="Tahoma" w:hAnsi="Tahoma" w:cs="Tahoma"/>
          <w:b/>
        </w:rPr>
        <w:t>QUINTO:</w:t>
      </w:r>
      <w:r w:rsidRPr="00093962">
        <w:rPr>
          <w:rFonts w:ascii="Tahoma" w:hAnsi="Tahoma" w:cs="Tahoma"/>
        </w:rPr>
        <w:t xml:space="preserve"> El Subdirector de Regulación y Control, </w:t>
      </w:r>
      <w:r w:rsidRPr="00093962">
        <w:rPr>
          <w:rFonts w:ascii="Tahoma" w:hAnsi="Tahoma" w:cs="Tahoma"/>
          <w:b/>
        </w:rPr>
        <w:t>ORDENARÁ</w:t>
      </w:r>
      <w:r w:rsidRPr="00093962">
        <w:rPr>
          <w:rFonts w:ascii="Tahoma" w:hAnsi="Tahoma" w:cs="Tahoma"/>
        </w:rPr>
        <w:t xml:space="preserve"> la práctica de una diligencia de Inspección Técnica en el Predio relacionado a lo largo de este acto administrativo, una vez se realice los pagos descritos en los dos artículos anteriores.</w:t>
      </w:r>
    </w:p>
    <w:p w:rsidR="00236AF1" w:rsidRDefault="00236AF1" w:rsidP="00236AF1">
      <w:pPr>
        <w:tabs>
          <w:tab w:val="left" w:pos="5385"/>
        </w:tabs>
        <w:ind w:right="-232"/>
        <w:jc w:val="both"/>
        <w:rPr>
          <w:rFonts w:ascii="Tahoma" w:hAnsi="Tahoma" w:cs="Tahoma"/>
        </w:rPr>
      </w:pPr>
      <w:r>
        <w:rPr>
          <w:rFonts w:ascii="Tahoma" w:hAnsi="Tahoma" w:cs="Tahoma"/>
          <w:b/>
        </w:rPr>
        <w:t>SEXTO</w:t>
      </w:r>
      <w:r w:rsidRPr="00633DEE">
        <w:rPr>
          <w:rFonts w:ascii="Tahoma" w:hAnsi="Tahoma" w:cs="Tahoma"/>
          <w:b/>
        </w:rPr>
        <w:t>:</w:t>
      </w:r>
      <w:r w:rsidRPr="00633DEE">
        <w:rPr>
          <w:rFonts w:ascii="Tahoma" w:hAnsi="Tahoma" w:cs="Tahoma"/>
        </w:rPr>
        <w:t xml:space="preserve"> El presente Auto </w:t>
      </w:r>
      <w:r>
        <w:rPr>
          <w:rFonts w:ascii="Tahoma" w:hAnsi="Tahoma" w:cs="Tahoma"/>
        </w:rPr>
        <w:t>de Inicio deberá notificarse al</w:t>
      </w:r>
      <w:r>
        <w:rPr>
          <w:rFonts w:ascii="Tahoma" w:hAnsi="Tahoma" w:cs="Tahoma"/>
          <w:b/>
        </w:rPr>
        <w:t xml:space="preserve"> PROPIETARIO O</w:t>
      </w:r>
      <w:r w:rsidRPr="00633DEE">
        <w:rPr>
          <w:rFonts w:ascii="Tahoma" w:hAnsi="Tahoma" w:cs="Tahoma"/>
        </w:rPr>
        <w:t xml:space="preserve"> </w:t>
      </w:r>
      <w:r w:rsidRPr="00633DEE">
        <w:rPr>
          <w:rFonts w:ascii="Tahoma" w:hAnsi="Tahoma" w:cs="Tahoma"/>
          <w:b/>
        </w:rPr>
        <w:t xml:space="preserve">QUIEN HAGA SUS VECES, </w:t>
      </w:r>
      <w:r w:rsidRPr="00633DEE">
        <w:rPr>
          <w:rFonts w:ascii="Tahoma" w:hAnsi="Tahoma" w:cs="Tahoma"/>
        </w:rPr>
        <w:t xml:space="preserve">en los términos de los artículos 67, 69 y 71 del Código de Procedimiento Administrativo y de lo Contencioso Administrativo, en forma personal o en su defecto por aviso el cual se remitirá a la dirección, al número de fax o al correo electrónico que figuren en el expediente, </w:t>
      </w:r>
      <w:r w:rsidRPr="00633DEE">
        <w:rPr>
          <w:rFonts w:ascii="Tahoma" w:hAnsi="Tahoma" w:cs="Tahoma"/>
        </w:rPr>
        <w:lastRenderedPageBreak/>
        <w:t>acompañado de copia íntegra del acto administrativo.</w:t>
      </w:r>
    </w:p>
    <w:p w:rsidR="00236AF1" w:rsidRDefault="00236AF1" w:rsidP="00236AF1">
      <w:pPr>
        <w:ind w:right="-232"/>
        <w:jc w:val="both"/>
        <w:rPr>
          <w:rFonts w:ascii="Tahoma" w:hAnsi="Tahoma" w:cs="Tahoma"/>
        </w:rPr>
      </w:pPr>
      <w:r>
        <w:rPr>
          <w:rFonts w:ascii="Tahoma" w:hAnsi="Tahoma" w:cs="Tahoma"/>
          <w:b/>
        </w:rPr>
        <w:t>SÉPTIMO</w:t>
      </w:r>
      <w:r w:rsidRPr="00633DEE">
        <w:rPr>
          <w:rFonts w:ascii="Tahoma" w:hAnsi="Tahoma" w:cs="Tahoma"/>
          <w:b/>
        </w:rPr>
        <w:t>:</w:t>
      </w:r>
      <w:r>
        <w:rPr>
          <w:rFonts w:ascii="Tahoma" w:hAnsi="Tahoma" w:cs="Tahoma"/>
        </w:rPr>
        <w:t xml:space="preserve"> </w:t>
      </w:r>
      <w:r w:rsidRPr="00633DEE">
        <w:rPr>
          <w:rFonts w:ascii="Tahoma" w:hAnsi="Tahoma" w:cs="Tahoma"/>
        </w:rPr>
        <w:t>Contra el presente Acto Administrativo no procede ningún recurso por tratarse de un Auto de Trámite conforme lo establece el artículo 75 de la Ley 1437 de 2011.</w:t>
      </w:r>
    </w:p>
    <w:p w:rsidR="00236AF1" w:rsidRDefault="00236AF1" w:rsidP="00236AF1">
      <w:pPr>
        <w:ind w:right="-567"/>
        <w:jc w:val="both"/>
        <w:rPr>
          <w:rFonts w:ascii="Tahoma" w:hAnsi="Tahoma" w:cs="Tahoma"/>
        </w:rPr>
      </w:pPr>
      <w:r>
        <w:rPr>
          <w:rFonts w:ascii="Tahoma" w:hAnsi="Tahoma" w:cs="Tahoma"/>
          <w:b/>
        </w:rPr>
        <w:t>OCTAVO</w:t>
      </w:r>
      <w:r w:rsidRPr="00633DEE">
        <w:rPr>
          <w:rFonts w:ascii="Tahoma" w:hAnsi="Tahoma" w:cs="Tahoma"/>
        </w:rPr>
        <w:t xml:space="preserve">: </w:t>
      </w:r>
      <w:r w:rsidRPr="00093962">
        <w:rPr>
          <w:rFonts w:ascii="Tahoma" w:hAnsi="Tahoma" w:cs="Tahoma"/>
        </w:rPr>
        <w:t>Contra el presente Acto Administrativo no procede ningún recurso por tratarse de un Auto de Trámite conforme lo establece el artículo 75 de la Ley 1437 de 2011.</w:t>
      </w:r>
    </w:p>
    <w:p w:rsidR="00236AF1" w:rsidRDefault="00236AF1" w:rsidP="00236AF1">
      <w:pPr>
        <w:ind w:right="-232"/>
        <w:jc w:val="both"/>
        <w:rPr>
          <w:rFonts w:ascii="Tahoma" w:hAnsi="Tahoma" w:cs="Tahoma"/>
        </w:rPr>
      </w:pPr>
      <w:r>
        <w:rPr>
          <w:rFonts w:ascii="Tahoma" w:hAnsi="Tahoma" w:cs="Tahoma"/>
          <w:b/>
        </w:rPr>
        <w:t>NOVENO</w:t>
      </w:r>
      <w:r w:rsidRPr="00093962">
        <w:rPr>
          <w:rFonts w:ascii="Tahoma" w:hAnsi="Tahoma" w:cs="Tahoma"/>
        </w:rPr>
        <w:t>:</w:t>
      </w:r>
      <w:r>
        <w:rPr>
          <w:rFonts w:ascii="Tahoma" w:hAnsi="Tahoma" w:cs="Tahoma"/>
        </w:rPr>
        <w:t xml:space="preserve"> </w:t>
      </w:r>
      <w:r w:rsidRPr="00633DEE">
        <w:rPr>
          <w:rFonts w:ascii="Tahoma" w:hAnsi="Tahoma" w:cs="Tahoma"/>
          <w:b/>
        </w:rPr>
        <w:t xml:space="preserve">Publicidad. </w:t>
      </w:r>
      <w:r w:rsidRPr="00633DEE">
        <w:rPr>
          <w:rFonts w:ascii="Tahoma" w:hAnsi="Tahoma" w:cs="Tahoma"/>
        </w:rPr>
        <w:t xml:space="preserve">Remitir copia del </w:t>
      </w:r>
      <w:r w:rsidRPr="00B8693F">
        <w:rPr>
          <w:rFonts w:ascii="Tahoma" w:hAnsi="Tahoma" w:cs="Tahoma"/>
        </w:rPr>
        <w:t xml:space="preserve">presente </w:t>
      </w:r>
      <w:r>
        <w:rPr>
          <w:rFonts w:ascii="Tahoma" w:hAnsi="Tahoma" w:cs="Tahoma"/>
          <w:b/>
        </w:rPr>
        <w:t>AUTO DE INICIO SRCA-AIF-527-21</w:t>
      </w:r>
      <w:r w:rsidRPr="00C67BB7">
        <w:rPr>
          <w:rFonts w:ascii="Tahoma" w:hAnsi="Tahoma" w:cs="Tahoma"/>
          <w:b/>
        </w:rPr>
        <w:t>-09-2020</w:t>
      </w:r>
      <w:r w:rsidRPr="00D22A45">
        <w:rPr>
          <w:rFonts w:ascii="Tahoma" w:hAnsi="Tahoma" w:cs="Tahoma"/>
          <w:b/>
        </w:rPr>
        <w:t xml:space="preserve"> </w:t>
      </w:r>
      <w:r w:rsidRPr="00D22A45">
        <w:rPr>
          <w:rFonts w:ascii="Tahoma" w:hAnsi="Tahoma" w:cs="Tahoma"/>
        </w:rPr>
        <w:t>expedido por la Subdirección de Regulación y Control Ambiental de la Corporación</w:t>
      </w:r>
      <w:r w:rsidRPr="00633DEE">
        <w:rPr>
          <w:rFonts w:ascii="Tahoma" w:hAnsi="Tahoma" w:cs="Tahoma"/>
        </w:rPr>
        <w:t xml:space="preserve"> Autónoma Regional del Quindío, a la Alcaldía Municipal de</w:t>
      </w:r>
      <w:r w:rsidRPr="00633DEE">
        <w:rPr>
          <w:rFonts w:ascii="Tahoma" w:hAnsi="Tahoma" w:cs="Tahoma"/>
          <w:b/>
        </w:rPr>
        <w:t xml:space="preserve"> </w:t>
      </w:r>
      <w:r>
        <w:rPr>
          <w:rFonts w:ascii="Tahoma" w:hAnsi="Tahoma" w:cs="Tahoma"/>
          <w:b/>
        </w:rPr>
        <w:t xml:space="preserve">MONTENEGRO </w:t>
      </w:r>
      <w:r w:rsidRPr="00633DEE">
        <w:rPr>
          <w:rFonts w:ascii="Tahoma" w:hAnsi="Tahoma" w:cs="Tahoma"/>
          <w:b/>
        </w:rPr>
        <w:t>QUINDÍO</w:t>
      </w:r>
      <w:r w:rsidRPr="00633DEE">
        <w:rPr>
          <w:rFonts w:ascii="Tahoma" w:hAnsi="Tahoma" w:cs="Tahoma"/>
        </w:rPr>
        <w:t xml:space="preserve">, de conformidad con lo contemplado en el Artículo 2.2.1.1.7.11 del Decreto 1076 de 2015, para que los mismos sean exhibidos en un lugar visible. </w:t>
      </w:r>
    </w:p>
    <w:p w:rsidR="00236AF1" w:rsidRPr="00633DEE" w:rsidRDefault="00236AF1" w:rsidP="00236AF1">
      <w:pPr>
        <w:tabs>
          <w:tab w:val="left" w:pos="284"/>
        </w:tabs>
        <w:jc w:val="center"/>
        <w:rPr>
          <w:rFonts w:ascii="Tahoma" w:hAnsi="Tahoma" w:cs="Tahoma"/>
          <w:b/>
        </w:rPr>
      </w:pPr>
      <w:r w:rsidRPr="00633DEE">
        <w:rPr>
          <w:rFonts w:ascii="Tahoma" w:hAnsi="Tahoma" w:cs="Tahoma"/>
          <w:b/>
        </w:rPr>
        <w:t>NOTIFÍQUESE, PUBLÍQUESE Y CÚMPLASE</w:t>
      </w:r>
    </w:p>
    <w:p w:rsidR="00236AF1" w:rsidRPr="00633DEE" w:rsidRDefault="00236AF1" w:rsidP="00236AF1">
      <w:pPr>
        <w:tabs>
          <w:tab w:val="left" w:pos="284"/>
        </w:tabs>
        <w:jc w:val="center"/>
        <w:rPr>
          <w:rFonts w:ascii="Tahoma" w:hAnsi="Tahoma" w:cs="Tahoma"/>
          <w:b/>
        </w:rPr>
      </w:pPr>
    </w:p>
    <w:p w:rsidR="00236AF1" w:rsidRPr="00633DEE" w:rsidRDefault="00236AF1" w:rsidP="00236AF1">
      <w:pPr>
        <w:pStyle w:val="Sinespaciado"/>
        <w:tabs>
          <w:tab w:val="left" w:pos="284"/>
        </w:tabs>
        <w:jc w:val="center"/>
        <w:rPr>
          <w:rFonts w:ascii="Tahoma" w:hAnsi="Tahoma" w:cs="Tahoma"/>
          <w:b/>
        </w:rPr>
      </w:pPr>
      <w:r w:rsidRPr="00633DEE">
        <w:rPr>
          <w:rFonts w:ascii="Tahoma" w:hAnsi="Tahoma" w:cs="Tahoma"/>
          <w:b/>
        </w:rPr>
        <w:t>CARLOS ARIEL TRUKE OSPINA</w:t>
      </w:r>
    </w:p>
    <w:p w:rsidR="00236AF1" w:rsidRPr="00633DEE" w:rsidRDefault="00236AF1" w:rsidP="00236AF1">
      <w:pPr>
        <w:pStyle w:val="Sinespaciado"/>
        <w:tabs>
          <w:tab w:val="left" w:pos="284"/>
        </w:tabs>
        <w:jc w:val="center"/>
        <w:rPr>
          <w:rFonts w:ascii="Tahoma" w:hAnsi="Tahoma" w:cs="Tahoma"/>
          <w:b/>
        </w:rPr>
      </w:pPr>
      <w:r w:rsidRPr="00633DEE">
        <w:rPr>
          <w:rFonts w:ascii="Tahoma" w:hAnsi="Tahoma" w:cs="Tahoma"/>
          <w:b/>
        </w:rPr>
        <w:t xml:space="preserve">Subdirector de Regulación y Control Ambiental </w:t>
      </w:r>
    </w:p>
    <w:p w:rsidR="00236AF1" w:rsidRDefault="00236AF1" w:rsidP="00236AF1">
      <w:pPr>
        <w:pStyle w:val="Sinespaciado"/>
        <w:ind w:right="-232"/>
        <w:contextualSpacing/>
        <w:jc w:val="center"/>
        <w:rPr>
          <w:rFonts w:ascii="Tahoma" w:hAnsi="Tahoma" w:cs="Tahoma"/>
          <w:b/>
        </w:rPr>
      </w:pPr>
      <w:r w:rsidRPr="00633DEE">
        <w:rPr>
          <w:rFonts w:ascii="Tahoma" w:hAnsi="Tahoma" w:cs="Tahoma"/>
          <w:b/>
        </w:rPr>
        <w:t>Corporación Autónoma Regional del Quindío – CRQ</w:t>
      </w:r>
      <w:r w:rsidR="00EA2EE7">
        <w:rPr>
          <w:rFonts w:ascii="Tahoma" w:hAnsi="Tahoma" w:cs="Tahoma"/>
          <w:b/>
        </w:rPr>
        <w:t>.</w:t>
      </w:r>
    </w:p>
    <w:p w:rsidR="00EA2EE7" w:rsidRDefault="00EA2EE7" w:rsidP="00236AF1">
      <w:pPr>
        <w:pStyle w:val="Sinespaciado"/>
        <w:ind w:right="-232"/>
        <w:contextualSpacing/>
        <w:jc w:val="center"/>
        <w:rPr>
          <w:rFonts w:ascii="Tahoma" w:hAnsi="Tahoma" w:cs="Tahoma"/>
          <w:b/>
        </w:rPr>
      </w:pPr>
    </w:p>
    <w:p w:rsidR="00EA2EE7" w:rsidRDefault="00EA2EE7" w:rsidP="00236AF1">
      <w:pPr>
        <w:pStyle w:val="Sinespaciado"/>
        <w:ind w:right="-232"/>
        <w:contextualSpacing/>
        <w:jc w:val="center"/>
        <w:rPr>
          <w:rFonts w:ascii="Tahoma" w:hAnsi="Tahoma" w:cs="Tahoma"/>
          <w:b/>
        </w:rPr>
      </w:pPr>
    </w:p>
    <w:p w:rsidR="00EA2EE7" w:rsidRPr="00882D1C" w:rsidRDefault="00EA2EE7" w:rsidP="00EA2EE7">
      <w:pPr>
        <w:pStyle w:val="Sinespaciado"/>
        <w:tabs>
          <w:tab w:val="left" w:pos="2679"/>
        </w:tabs>
        <w:ind w:right="-232"/>
        <w:contextualSpacing/>
        <w:jc w:val="center"/>
        <w:rPr>
          <w:rFonts w:ascii="Tahoma" w:hAnsi="Tahoma" w:cs="Tahoma"/>
          <w:b/>
        </w:rPr>
      </w:pPr>
      <w:r w:rsidRPr="00DF4157">
        <w:rPr>
          <w:rFonts w:ascii="Tahoma" w:hAnsi="Tahoma" w:cs="Tahoma"/>
          <w:b/>
        </w:rPr>
        <w:t>AUTO DE INICIO SRCA-AIF-519-16-09-2020</w:t>
      </w:r>
    </w:p>
    <w:p w:rsidR="00EA2EE7" w:rsidRPr="00882D1C" w:rsidRDefault="00EA2EE7" w:rsidP="00EA2EE7">
      <w:pPr>
        <w:pStyle w:val="Sinespaciado"/>
        <w:ind w:right="-232"/>
        <w:contextualSpacing/>
        <w:jc w:val="center"/>
        <w:rPr>
          <w:rFonts w:ascii="Tahoma" w:hAnsi="Tahoma" w:cs="Tahoma"/>
          <w:b/>
        </w:rPr>
      </w:pPr>
      <w:r w:rsidRPr="00882D1C">
        <w:rPr>
          <w:rFonts w:ascii="Tahoma" w:hAnsi="Tahoma" w:cs="Tahoma"/>
          <w:b/>
        </w:rPr>
        <w:t>“POR MEDIO DEL CUAL SE INICIA UN TRÁMITE DE APROVECHAMIENTO FORESTAL”</w:t>
      </w:r>
    </w:p>
    <w:p w:rsidR="00EA2EE7" w:rsidRDefault="00EA2EE7" w:rsidP="00EA2EE7">
      <w:pPr>
        <w:pStyle w:val="Sinespaciado"/>
        <w:ind w:right="-232"/>
        <w:contextualSpacing/>
        <w:jc w:val="center"/>
        <w:rPr>
          <w:rFonts w:ascii="Tahoma" w:hAnsi="Tahoma" w:cs="Tahoma"/>
          <w:b/>
        </w:rPr>
      </w:pPr>
      <w:r w:rsidRPr="00882D1C">
        <w:rPr>
          <w:rFonts w:ascii="Tahoma" w:hAnsi="Tahoma" w:cs="Tahoma"/>
          <w:b/>
        </w:rPr>
        <w:t>SUBDIRECCIÓN DE REGULACIÓN Y CONTROL AMBIENTAL</w:t>
      </w:r>
    </w:p>
    <w:p w:rsidR="00236AF1" w:rsidRDefault="00236AF1" w:rsidP="00236AF1">
      <w:pPr>
        <w:pStyle w:val="Sinespaciado"/>
        <w:ind w:right="-232"/>
        <w:contextualSpacing/>
        <w:jc w:val="center"/>
        <w:rPr>
          <w:rFonts w:ascii="Tahoma" w:hAnsi="Tahoma" w:cs="Tahoma"/>
          <w:b/>
        </w:rPr>
      </w:pPr>
    </w:p>
    <w:p w:rsidR="00236AF1" w:rsidRDefault="00236AF1" w:rsidP="00236AF1">
      <w:pPr>
        <w:pStyle w:val="Sinespaciado"/>
        <w:ind w:right="-232"/>
        <w:contextualSpacing/>
        <w:jc w:val="center"/>
        <w:rPr>
          <w:rFonts w:ascii="Tahoma" w:hAnsi="Tahoma" w:cs="Tahoma"/>
          <w:b/>
          <w:sz w:val="24"/>
          <w:szCs w:val="24"/>
        </w:rPr>
      </w:pPr>
    </w:p>
    <w:p w:rsidR="00EA2EE7" w:rsidRDefault="00EA2EE7" w:rsidP="00236AF1">
      <w:pPr>
        <w:pStyle w:val="Sinespaciado"/>
        <w:ind w:right="-232"/>
        <w:contextualSpacing/>
        <w:jc w:val="center"/>
        <w:rPr>
          <w:rFonts w:ascii="Tahoma" w:hAnsi="Tahoma" w:cs="Tahoma"/>
          <w:b/>
          <w:sz w:val="24"/>
          <w:szCs w:val="24"/>
        </w:rPr>
      </w:pPr>
    </w:p>
    <w:p w:rsidR="00EA2EE7" w:rsidRDefault="00EA2EE7" w:rsidP="00236AF1">
      <w:pPr>
        <w:pStyle w:val="Sinespaciado"/>
        <w:ind w:right="-232"/>
        <w:contextualSpacing/>
        <w:jc w:val="center"/>
        <w:rPr>
          <w:rFonts w:ascii="Tahoma" w:hAnsi="Tahoma" w:cs="Tahoma"/>
          <w:b/>
          <w:sz w:val="24"/>
          <w:szCs w:val="24"/>
        </w:rPr>
      </w:pPr>
    </w:p>
    <w:p w:rsidR="00EA2EE7" w:rsidRDefault="00EA2EE7" w:rsidP="00236AF1">
      <w:pPr>
        <w:pStyle w:val="Sinespaciado"/>
        <w:ind w:right="-232"/>
        <w:contextualSpacing/>
        <w:jc w:val="center"/>
        <w:rPr>
          <w:rFonts w:ascii="Tahoma" w:hAnsi="Tahoma" w:cs="Tahoma"/>
          <w:b/>
          <w:sz w:val="24"/>
          <w:szCs w:val="24"/>
        </w:rPr>
      </w:pPr>
    </w:p>
    <w:p w:rsidR="00EA2EE7" w:rsidRDefault="00EA2EE7" w:rsidP="00EA2EE7">
      <w:pPr>
        <w:ind w:right="-232"/>
        <w:jc w:val="center"/>
        <w:rPr>
          <w:rFonts w:ascii="Tahoma" w:hAnsi="Tahoma" w:cs="Tahoma"/>
          <w:b/>
        </w:rPr>
      </w:pPr>
      <w:r w:rsidRPr="00633DEE">
        <w:rPr>
          <w:rFonts w:ascii="Tahoma" w:hAnsi="Tahoma" w:cs="Tahoma"/>
          <w:b/>
        </w:rPr>
        <w:lastRenderedPageBreak/>
        <w:t>DISPONE:</w:t>
      </w:r>
    </w:p>
    <w:p w:rsidR="00EA2EE7" w:rsidRPr="00633DEE" w:rsidRDefault="00EA2EE7" w:rsidP="00EA2EE7">
      <w:pPr>
        <w:pStyle w:val="Sinespaciado"/>
        <w:ind w:right="-232"/>
        <w:contextualSpacing/>
        <w:jc w:val="both"/>
        <w:rPr>
          <w:rFonts w:ascii="Tahoma" w:hAnsi="Tahoma" w:cs="Tahoma"/>
        </w:rPr>
      </w:pPr>
      <w:r w:rsidRPr="00633DEE">
        <w:rPr>
          <w:rFonts w:ascii="Tahoma" w:hAnsi="Tahoma" w:cs="Tahoma"/>
          <w:b/>
        </w:rPr>
        <w:t xml:space="preserve">PRIMERO: </w:t>
      </w:r>
      <w:r w:rsidRPr="00633DEE">
        <w:rPr>
          <w:rFonts w:ascii="Tahoma" w:hAnsi="Tahoma" w:cs="Tahoma"/>
        </w:rPr>
        <w:t>Dar inicio a la actuación administrativa de aprovechamiento forestal de conformidad que</w:t>
      </w:r>
      <w:r>
        <w:rPr>
          <w:rFonts w:ascii="Tahoma" w:hAnsi="Tahoma" w:cs="Tahoma"/>
        </w:rPr>
        <w:t xml:space="preserve"> el </w:t>
      </w:r>
      <w:r>
        <w:rPr>
          <w:rFonts w:ascii="Tahoma" w:hAnsi="Tahoma" w:cs="Tahoma"/>
          <w:b/>
        </w:rPr>
        <w:t>(02</w:t>
      </w:r>
      <w:r w:rsidRPr="00633DEE">
        <w:rPr>
          <w:rFonts w:ascii="Tahoma" w:hAnsi="Tahoma" w:cs="Tahoma"/>
          <w:b/>
        </w:rPr>
        <w:t>)</w:t>
      </w:r>
      <w:r w:rsidRPr="00633DEE">
        <w:rPr>
          <w:rFonts w:ascii="Tahoma" w:hAnsi="Tahoma" w:cs="Tahoma"/>
        </w:rPr>
        <w:t xml:space="preserve"> de </w:t>
      </w:r>
      <w:r>
        <w:rPr>
          <w:rFonts w:ascii="Tahoma" w:hAnsi="Tahoma" w:cs="Tahoma"/>
        </w:rPr>
        <w:t>septiembre</w:t>
      </w:r>
      <w:r w:rsidRPr="00633DEE">
        <w:rPr>
          <w:rFonts w:ascii="Tahoma" w:hAnsi="Tahoma" w:cs="Tahoma"/>
        </w:rPr>
        <w:t xml:space="preserve"> del año dos mil </w:t>
      </w:r>
      <w:r>
        <w:rPr>
          <w:rFonts w:ascii="Tahoma" w:hAnsi="Tahoma" w:cs="Tahoma"/>
        </w:rPr>
        <w:t>v</w:t>
      </w:r>
      <w:r w:rsidRPr="00633DEE">
        <w:rPr>
          <w:rFonts w:ascii="Tahoma" w:hAnsi="Tahoma" w:cs="Tahoma"/>
        </w:rPr>
        <w:t xml:space="preserve">einte (2020), </w:t>
      </w:r>
      <w:r>
        <w:rPr>
          <w:rFonts w:ascii="Tahoma" w:hAnsi="Tahoma" w:cs="Tahoma"/>
        </w:rPr>
        <w:t xml:space="preserve">los señores </w:t>
      </w:r>
      <w:r>
        <w:rPr>
          <w:rFonts w:ascii="Tahoma" w:hAnsi="Tahoma" w:cs="Tahoma"/>
          <w:b/>
        </w:rPr>
        <w:t>DIMAS ALBERTO ARIAS LASSO y JOSE ALIRIO CASALLAS BONILLA ,</w:t>
      </w:r>
      <w:r>
        <w:rPr>
          <w:rFonts w:ascii="Tahoma" w:hAnsi="Tahoma" w:cs="Tahoma"/>
        </w:rPr>
        <w:t xml:space="preserve"> identificados</w:t>
      </w:r>
      <w:r w:rsidRPr="00633DEE">
        <w:rPr>
          <w:rFonts w:ascii="Tahoma" w:hAnsi="Tahoma" w:cs="Tahoma"/>
        </w:rPr>
        <w:t xml:space="preserve"> con cédula</w:t>
      </w:r>
      <w:r>
        <w:rPr>
          <w:rFonts w:ascii="Tahoma" w:hAnsi="Tahoma" w:cs="Tahoma"/>
        </w:rPr>
        <w:t>s</w:t>
      </w:r>
      <w:r w:rsidRPr="00633DEE">
        <w:rPr>
          <w:rFonts w:ascii="Tahoma" w:hAnsi="Tahoma" w:cs="Tahoma"/>
        </w:rPr>
        <w:t xml:space="preserve"> de ciudadanía No.</w:t>
      </w:r>
      <w:r>
        <w:rPr>
          <w:rFonts w:ascii="Tahoma" w:hAnsi="Tahoma" w:cs="Tahoma"/>
        </w:rPr>
        <w:t xml:space="preserve"> 16.350.945 y 7525.845 respectivamente en calidad de </w:t>
      </w:r>
      <w:r>
        <w:rPr>
          <w:rFonts w:ascii="Tahoma" w:hAnsi="Tahoma" w:cs="Tahoma"/>
          <w:b/>
        </w:rPr>
        <w:t>COPROPIETARIOS</w:t>
      </w:r>
      <w:r>
        <w:rPr>
          <w:rFonts w:ascii="Tahoma" w:hAnsi="Tahoma" w:cs="Tahoma"/>
        </w:rPr>
        <w:t>,</w:t>
      </w:r>
      <w:r w:rsidRPr="00633DEE">
        <w:rPr>
          <w:rFonts w:ascii="Tahoma" w:hAnsi="Tahoma" w:cs="Tahoma"/>
          <w:b/>
        </w:rPr>
        <w:t xml:space="preserve"> </w:t>
      </w:r>
      <w:r>
        <w:rPr>
          <w:rFonts w:ascii="Tahoma" w:hAnsi="Tahoma" w:cs="Tahoma"/>
        </w:rPr>
        <w:t>solicitaron</w:t>
      </w:r>
      <w:r w:rsidRPr="00633DEE">
        <w:rPr>
          <w:rFonts w:ascii="Tahoma" w:hAnsi="Tahoma" w:cs="Tahoma"/>
        </w:rPr>
        <w:t xml:space="preserve"> trámite</w:t>
      </w:r>
      <w:r w:rsidRPr="00633DEE">
        <w:rPr>
          <w:rFonts w:ascii="Tahoma" w:hAnsi="Tahoma" w:cs="Tahoma"/>
          <w:b/>
        </w:rPr>
        <w:t xml:space="preserve"> </w:t>
      </w:r>
      <w:r>
        <w:rPr>
          <w:rFonts w:ascii="Tahoma" w:hAnsi="Tahoma" w:cs="Tahoma"/>
        </w:rPr>
        <w:t>de aprovechamiento forestal doméstico</w:t>
      </w:r>
      <w:r w:rsidRPr="00633DEE">
        <w:rPr>
          <w:rFonts w:ascii="Tahoma" w:hAnsi="Tahoma" w:cs="Tahoma"/>
          <w:b/>
        </w:rPr>
        <w:t xml:space="preserve">, </w:t>
      </w:r>
      <w:r>
        <w:rPr>
          <w:rFonts w:ascii="Tahoma" w:hAnsi="Tahoma" w:cs="Tahoma"/>
        </w:rPr>
        <w:t>en el</w:t>
      </w:r>
      <w:r w:rsidRPr="00633DEE">
        <w:rPr>
          <w:rFonts w:ascii="Tahoma" w:hAnsi="Tahoma" w:cs="Tahoma"/>
        </w:rPr>
        <w:t xml:space="preserve"> predio</w:t>
      </w:r>
      <w:r w:rsidRPr="00633DEE">
        <w:rPr>
          <w:rFonts w:ascii="Tahoma" w:hAnsi="Tahoma" w:cs="Tahoma"/>
          <w:b/>
        </w:rPr>
        <w:t xml:space="preserve"> </w:t>
      </w:r>
      <w:r w:rsidRPr="00633DEE">
        <w:rPr>
          <w:rFonts w:ascii="Tahoma" w:hAnsi="Tahoma" w:cs="Tahoma"/>
        </w:rPr>
        <w:t xml:space="preserve">rural </w:t>
      </w:r>
      <w:r w:rsidRPr="00633DEE">
        <w:rPr>
          <w:rFonts w:ascii="Tahoma" w:hAnsi="Tahoma" w:cs="Tahoma"/>
          <w:b/>
        </w:rPr>
        <w:t xml:space="preserve">1) </w:t>
      </w:r>
      <w:r>
        <w:rPr>
          <w:rFonts w:ascii="Tahoma" w:hAnsi="Tahoma" w:cs="Tahoma"/>
          <w:b/>
        </w:rPr>
        <w:t>VILLA MARIELA,</w:t>
      </w:r>
      <w:r w:rsidRPr="00633DEE">
        <w:rPr>
          <w:rFonts w:ascii="Tahoma" w:hAnsi="Tahoma" w:cs="Tahoma"/>
          <w:b/>
        </w:rPr>
        <w:t xml:space="preserve"> </w:t>
      </w:r>
      <w:r w:rsidRPr="00633DEE">
        <w:rPr>
          <w:rFonts w:ascii="Tahoma" w:hAnsi="Tahoma" w:cs="Tahoma"/>
        </w:rPr>
        <w:t>identificado con el númer</w:t>
      </w:r>
      <w:r>
        <w:rPr>
          <w:rFonts w:ascii="Tahoma" w:hAnsi="Tahoma" w:cs="Tahoma"/>
        </w:rPr>
        <w:t>o de Matrícula Inmobiliaria No.</w:t>
      </w:r>
      <w:r>
        <w:rPr>
          <w:rFonts w:ascii="Tahoma" w:hAnsi="Tahoma" w:cs="Tahoma"/>
          <w:b/>
        </w:rPr>
        <w:t xml:space="preserve"> 282-23550 </w:t>
      </w:r>
      <w:r w:rsidRPr="00633DEE">
        <w:rPr>
          <w:rFonts w:ascii="Tahoma" w:hAnsi="Tahoma" w:cs="Tahoma"/>
        </w:rPr>
        <w:t>y Ficha Catastral</w:t>
      </w:r>
      <w:r>
        <w:rPr>
          <w:rFonts w:ascii="Tahoma" w:hAnsi="Tahoma" w:cs="Tahoma"/>
          <w:b/>
        </w:rPr>
        <w:t xml:space="preserve"> 631300001000000200036000000000, </w:t>
      </w:r>
      <w:r w:rsidRPr="00CB0D73">
        <w:rPr>
          <w:rFonts w:ascii="Tahoma" w:hAnsi="Tahoma" w:cs="Tahoma"/>
        </w:rPr>
        <w:t>u</w:t>
      </w:r>
      <w:r w:rsidRPr="00633DEE">
        <w:rPr>
          <w:rFonts w:ascii="Tahoma" w:hAnsi="Tahoma" w:cs="Tahoma"/>
        </w:rPr>
        <w:t>bicado</w:t>
      </w:r>
      <w:r w:rsidRPr="00633DEE">
        <w:rPr>
          <w:rFonts w:ascii="Tahoma" w:hAnsi="Tahoma" w:cs="Tahoma"/>
          <w:b/>
        </w:rPr>
        <w:t xml:space="preserve"> </w:t>
      </w:r>
      <w:r>
        <w:rPr>
          <w:rFonts w:ascii="Tahoma" w:hAnsi="Tahoma" w:cs="Tahoma"/>
        </w:rPr>
        <w:t xml:space="preserve">en la vereda </w:t>
      </w:r>
      <w:r>
        <w:rPr>
          <w:rFonts w:ascii="Tahoma" w:hAnsi="Tahoma" w:cs="Tahoma"/>
          <w:b/>
        </w:rPr>
        <w:t xml:space="preserve">CALARCÁ </w:t>
      </w:r>
      <w:r w:rsidRPr="00D22A45">
        <w:rPr>
          <w:rFonts w:ascii="Tahoma" w:hAnsi="Tahoma" w:cs="Tahoma"/>
        </w:rPr>
        <w:t xml:space="preserve">del </w:t>
      </w:r>
      <w:r w:rsidRPr="00633DEE">
        <w:rPr>
          <w:rFonts w:ascii="Tahoma" w:hAnsi="Tahoma" w:cs="Tahoma"/>
          <w:b/>
        </w:rPr>
        <w:t xml:space="preserve">MUNICIPIO DE </w:t>
      </w:r>
      <w:r>
        <w:rPr>
          <w:rFonts w:ascii="Tahoma" w:hAnsi="Tahoma" w:cs="Tahoma"/>
          <w:b/>
        </w:rPr>
        <w:t xml:space="preserve">CALARCÁ- </w:t>
      </w:r>
      <w:r w:rsidRPr="00633DEE">
        <w:rPr>
          <w:rFonts w:ascii="Tahoma" w:hAnsi="Tahoma" w:cs="Tahoma"/>
          <w:b/>
        </w:rPr>
        <w:t xml:space="preserve">QUINDÍO, </w:t>
      </w:r>
      <w:r w:rsidRPr="00633DEE">
        <w:rPr>
          <w:rFonts w:ascii="Tahoma" w:hAnsi="Tahoma" w:cs="Tahoma"/>
        </w:rPr>
        <w:t>conforme a lo anterior, se</w:t>
      </w:r>
      <w:r w:rsidRPr="00633DEE">
        <w:rPr>
          <w:rFonts w:ascii="Tahoma" w:hAnsi="Tahoma" w:cs="Tahoma"/>
          <w:b/>
        </w:rPr>
        <w:t xml:space="preserve"> </w:t>
      </w:r>
      <w:r w:rsidRPr="00633DEE">
        <w:rPr>
          <w:rFonts w:ascii="Tahoma" w:hAnsi="Tahoma" w:cs="Tahoma"/>
        </w:rPr>
        <w:t xml:space="preserve">presentó diligenciado ante la </w:t>
      </w:r>
      <w:r w:rsidRPr="00633DEE">
        <w:rPr>
          <w:rFonts w:ascii="Tahoma" w:hAnsi="Tahoma" w:cs="Tahoma"/>
          <w:b/>
        </w:rPr>
        <w:t xml:space="preserve">CORPORACIÓN AUTÓNOMA REGIONAL DEL QUINDÍO – CRQ, </w:t>
      </w:r>
      <w:r w:rsidRPr="00633DEE">
        <w:rPr>
          <w:rFonts w:ascii="Tahoma" w:hAnsi="Tahoma" w:cs="Tahoma"/>
        </w:rPr>
        <w:t xml:space="preserve">Formulario Único Nacional de Solicitud de Aprovechamiento Forestal </w:t>
      </w:r>
      <w:r>
        <w:rPr>
          <w:rFonts w:ascii="Tahoma" w:hAnsi="Tahoma" w:cs="Tahoma"/>
        </w:rPr>
        <w:t xml:space="preserve">Doméstico </w:t>
      </w:r>
      <w:r w:rsidRPr="00633DEE">
        <w:rPr>
          <w:rFonts w:ascii="Tahoma" w:hAnsi="Tahoma" w:cs="Tahoma"/>
        </w:rPr>
        <w:t>Bosque Naturales, radicado bajo el número</w:t>
      </w:r>
      <w:r w:rsidRPr="00633DEE">
        <w:rPr>
          <w:rFonts w:ascii="Tahoma" w:hAnsi="Tahoma" w:cs="Tahoma"/>
          <w:b/>
        </w:rPr>
        <w:t xml:space="preserve"> </w:t>
      </w:r>
      <w:r>
        <w:rPr>
          <w:rFonts w:ascii="Tahoma" w:hAnsi="Tahoma" w:cs="Tahoma"/>
          <w:b/>
          <w:u w:val="single"/>
        </w:rPr>
        <w:t>7876-20</w:t>
      </w:r>
      <w:r w:rsidRPr="0006323A">
        <w:rPr>
          <w:rFonts w:ascii="Tahoma" w:hAnsi="Tahoma" w:cs="Tahoma"/>
          <w:b/>
          <w:u w:val="single"/>
        </w:rPr>
        <w:t>.</w:t>
      </w:r>
      <w:r>
        <w:rPr>
          <w:rFonts w:ascii="Tahoma" w:hAnsi="Tahoma" w:cs="Tahoma"/>
          <w:b/>
          <w:u w:val="single"/>
        </w:rPr>
        <w:t xml:space="preserve"> </w:t>
      </w:r>
    </w:p>
    <w:p w:rsidR="00EA2EE7" w:rsidRPr="00633DEE" w:rsidRDefault="00EA2EE7" w:rsidP="00EA2EE7">
      <w:pPr>
        <w:pStyle w:val="Sinespaciado"/>
        <w:ind w:right="-232"/>
        <w:contextualSpacing/>
        <w:jc w:val="both"/>
        <w:rPr>
          <w:rFonts w:ascii="Tahoma" w:hAnsi="Tahoma" w:cs="Tahoma"/>
        </w:rPr>
      </w:pPr>
    </w:p>
    <w:p w:rsidR="00EA2EE7" w:rsidRDefault="00EA2EE7" w:rsidP="00EA2EE7">
      <w:pPr>
        <w:pStyle w:val="Sinespaciado"/>
        <w:ind w:right="-232"/>
        <w:contextualSpacing/>
        <w:jc w:val="both"/>
        <w:rPr>
          <w:rFonts w:ascii="Tahoma" w:hAnsi="Tahoma" w:cs="Tahoma"/>
        </w:rPr>
      </w:pPr>
      <w:r w:rsidRPr="00633DEE">
        <w:rPr>
          <w:rFonts w:ascii="Tahoma" w:hAnsi="Tahoma" w:cs="Tahoma"/>
          <w:b/>
        </w:rPr>
        <w:t>PARÁGRAFO:</w:t>
      </w:r>
      <w:r w:rsidRPr="00633DEE">
        <w:rPr>
          <w:rFonts w:ascii="Tahoma" w:hAnsi="Tahoma" w:cs="Tahoma"/>
        </w:rPr>
        <w:t xml:space="preserve"> </w:t>
      </w:r>
      <w:r w:rsidRPr="00633DEE">
        <w:rPr>
          <w:rFonts w:ascii="Tahoma" w:hAnsi="Tahoma" w:cs="Tahoma"/>
          <w:b/>
        </w:rPr>
        <w:t xml:space="preserve">EL PRESENTE AUTO NO CONSTITUYE EL OTORGAMIENTO DE LA AUTORIZACIÓN DE APROVECHAMIENTO FORESTAL, </w:t>
      </w:r>
      <w:r w:rsidRPr="00633DEE">
        <w:rPr>
          <w:rFonts w:ascii="Tahoma" w:hAnsi="Tahoma" w:cs="Tahoma"/>
        </w:rPr>
        <w:t>teniendo en cuenta que el mismo solo evidencia la existencia de la documentación requerida en el trámite, quedando pendiente el concepto de la visita técnica, la cual ordenará el Subdirector de Regulación y Control Ambiental, se aclara, que hay situaciones que sólo se identifican y reflejan  cuando se realiza el recorrido en campo.</w:t>
      </w:r>
    </w:p>
    <w:p w:rsidR="00EA2EE7" w:rsidRDefault="00EA2EE7" w:rsidP="00EA2EE7">
      <w:pPr>
        <w:pStyle w:val="Sinespaciado"/>
        <w:ind w:right="-232"/>
        <w:contextualSpacing/>
        <w:jc w:val="both"/>
        <w:rPr>
          <w:rFonts w:ascii="Tahoma" w:hAnsi="Tahoma" w:cs="Tahoma"/>
          <w:b/>
        </w:rPr>
      </w:pPr>
    </w:p>
    <w:p w:rsidR="00EA2EE7" w:rsidRDefault="00EA2EE7" w:rsidP="00EA2EE7">
      <w:pPr>
        <w:ind w:right="-232"/>
        <w:jc w:val="both"/>
        <w:rPr>
          <w:rFonts w:ascii="Tahoma" w:hAnsi="Tahoma" w:cs="Tahoma"/>
        </w:rPr>
      </w:pPr>
      <w:r w:rsidRPr="00633DEE">
        <w:rPr>
          <w:rFonts w:ascii="Tahoma" w:hAnsi="Tahoma" w:cs="Tahoma"/>
          <w:b/>
        </w:rPr>
        <w:t xml:space="preserve">SEGUNDO: </w:t>
      </w:r>
      <w:r>
        <w:rPr>
          <w:rFonts w:ascii="Tahoma" w:hAnsi="Tahoma" w:cs="Tahoma"/>
        </w:rPr>
        <w:t>Cualquier persona Natural o ju</w:t>
      </w:r>
      <w:r w:rsidRPr="00633DEE">
        <w:rPr>
          <w:rFonts w:ascii="Tahoma" w:hAnsi="Tahoma" w:cs="Tahoma"/>
        </w:rPr>
        <w:t xml:space="preserve">rídica podrá intervenir en el presente trámite, en las condiciones señaladas en el Artículo 69 de la Ley 99 de 1993. </w:t>
      </w:r>
    </w:p>
    <w:p w:rsidR="00EA2EE7" w:rsidRDefault="00EA2EE7" w:rsidP="00EA2EE7">
      <w:pPr>
        <w:tabs>
          <w:tab w:val="left" w:pos="5385"/>
        </w:tabs>
        <w:ind w:right="-232"/>
        <w:jc w:val="both"/>
        <w:rPr>
          <w:rFonts w:ascii="Tahoma" w:hAnsi="Tahoma" w:cs="Tahoma"/>
        </w:rPr>
      </w:pPr>
      <w:r w:rsidRPr="00633DEE">
        <w:rPr>
          <w:rFonts w:ascii="Tahoma" w:hAnsi="Tahoma" w:cs="Tahoma"/>
          <w:b/>
        </w:rPr>
        <w:t xml:space="preserve">TERCERO: </w:t>
      </w:r>
      <w:r w:rsidRPr="00633DEE">
        <w:rPr>
          <w:rFonts w:ascii="Tahoma" w:hAnsi="Tahoma" w:cs="Tahoma"/>
        </w:rPr>
        <w:t xml:space="preserve">Publíquese el presente auto de trámite a costas del interesado en el boletín ambiental de la </w:t>
      </w:r>
      <w:r w:rsidRPr="00633DEE">
        <w:rPr>
          <w:rFonts w:ascii="Tahoma" w:hAnsi="Tahoma" w:cs="Tahoma"/>
          <w:b/>
        </w:rPr>
        <w:t>CRQ</w:t>
      </w:r>
      <w:r>
        <w:rPr>
          <w:rFonts w:ascii="Tahoma" w:hAnsi="Tahoma" w:cs="Tahoma"/>
        </w:rPr>
        <w:t>, por la s</w:t>
      </w:r>
      <w:r w:rsidRPr="006C3F3E">
        <w:rPr>
          <w:rFonts w:ascii="Tahoma" w:hAnsi="Tahoma" w:cs="Tahoma"/>
        </w:rPr>
        <w:t xml:space="preserve">uma de </w:t>
      </w:r>
      <w:r w:rsidRPr="006C3F3E">
        <w:rPr>
          <w:rFonts w:ascii="Tahoma" w:hAnsi="Tahoma" w:cs="Tahoma"/>
          <w:b/>
        </w:rPr>
        <w:t>VEINTITRES MIL SEI</w:t>
      </w:r>
      <w:r>
        <w:rPr>
          <w:rFonts w:ascii="Tahoma" w:hAnsi="Tahoma" w:cs="Tahoma"/>
          <w:b/>
        </w:rPr>
        <w:t>S</w:t>
      </w:r>
      <w:r w:rsidRPr="006C3F3E">
        <w:rPr>
          <w:rFonts w:ascii="Tahoma" w:hAnsi="Tahoma" w:cs="Tahoma"/>
          <w:b/>
        </w:rPr>
        <w:t xml:space="preserve">CIENTOS OCHENTA Y NUEVE PESOS M/CTE </w:t>
      </w:r>
      <w:r w:rsidRPr="006C3F3E">
        <w:rPr>
          <w:rFonts w:ascii="Tahoma" w:hAnsi="Tahoma" w:cs="Tahoma"/>
          <w:b/>
        </w:rPr>
        <w:lastRenderedPageBreak/>
        <w:t xml:space="preserve">($23.689), </w:t>
      </w:r>
      <w:r w:rsidRPr="006C3F3E">
        <w:rPr>
          <w:rFonts w:ascii="Tahoma" w:hAnsi="Tahoma" w:cs="Tahoma"/>
        </w:rPr>
        <w:t xml:space="preserve">conforme a lo establecido en la </w:t>
      </w:r>
      <w:r w:rsidRPr="006C3F3E">
        <w:rPr>
          <w:rFonts w:ascii="Tahoma" w:hAnsi="Tahoma" w:cs="Tahoma"/>
          <w:b/>
        </w:rPr>
        <w:t xml:space="preserve">Resolución No. </w:t>
      </w:r>
      <w:r w:rsidRPr="006C3F3E">
        <w:rPr>
          <w:rFonts w:ascii="Tahoma" w:hAnsi="Tahoma" w:cs="Tahoma"/>
          <w:b/>
          <w:spacing w:val="-3"/>
        </w:rPr>
        <w:t xml:space="preserve">574 del 20 de abril de </w:t>
      </w:r>
      <w:r>
        <w:rPr>
          <w:rFonts w:ascii="Tahoma" w:hAnsi="Tahoma" w:cs="Tahoma"/>
          <w:b/>
          <w:spacing w:val="-3"/>
        </w:rPr>
        <w:t>Dos mil Veinte (2</w:t>
      </w:r>
      <w:r w:rsidRPr="006C3F3E">
        <w:rPr>
          <w:rFonts w:ascii="Tahoma" w:hAnsi="Tahoma" w:cs="Tahoma"/>
          <w:b/>
          <w:spacing w:val="-3"/>
        </w:rPr>
        <w:t>020)</w:t>
      </w:r>
      <w:r w:rsidRPr="006C3F3E">
        <w:rPr>
          <w:rFonts w:ascii="Tahoma" w:hAnsi="Tahoma" w:cs="Tahoma"/>
          <w:b/>
        </w:rPr>
        <w:t>,</w:t>
      </w:r>
      <w:r w:rsidRPr="006C3F3E">
        <w:rPr>
          <w:rFonts w:ascii="Tahoma" w:hAnsi="Tahoma" w:cs="Tahoma"/>
        </w:rPr>
        <w:t xml:space="preserve"> </w:t>
      </w:r>
      <w:r w:rsidRPr="006C3F3E">
        <w:rPr>
          <w:rFonts w:ascii="Tahoma" w:hAnsi="Tahoma" w:cs="Tahoma"/>
          <w:b/>
          <w:u w:val="single"/>
        </w:rPr>
        <w:t>valor que ya fue c</w:t>
      </w:r>
      <w:r>
        <w:rPr>
          <w:rFonts w:ascii="Tahoma" w:hAnsi="Tahoma" w:cs="Tahoma"/>
          <w:b/>
          <w:u w:val="single"/>
        </w:rPr>
        <w:t>ancelado en la Tesorería de la e</w:t>
      </w:r>
      <w:r w:rsidRPr="006C3F3E">
        <w:rPr>
          <w:rFonts w:ascii="Tahoma" w:hAnsi="Tahoma" w:cs="Tahoma"/>
          <w:b/>
          <w:u w:val="single"/>
        </w:rPr>
        <w:t>ntidad al momento de radicarse la solicitud,</w:t>
      </w:r>
      <w:r>
        <w:rPr>
          <w:rFonts w:ascii="Tahoma" w:hAnsi="Tahoma" w:cs="Tahoma"/>
        </w:rPr>
        <w:t xml:space="preserve"> (recibo de caja 3065 del 08</w:t>
      </w:r>
      <w:r w:rsidRPr="006C3F3E">
        <w:rPr>
          <w:rFonts w:ascii="Tahoma" w:hAnsi="Tahoma" w:cs="Tahoma"/>
        </w:rPr>
        <w:t>/09/20)</w:t>
      </w:r>
      <w:r>
        <w:rPr>
          <w:rFonts w:ascii="Tahoma" w:hAnsi="Tahoma" w:cs="Tahoma"/>
        </w:rPr>
        <w:t>.</w:t>
      </w:r>
    </w:p>
    <w:p w:rsidR="00EA2EE7" w:rsidRPr="00633DEE" w:rsidRDefault="00EA2EE7" w:rsidP="00EA2EE7">
      <w:pPr>
        <w:tabs>
          <w:tab w:val="left" w:pos="5385"/>
        </w:tabs>
        <w:ind w:right="-232"/>
        <w:jc w:val="both"/>
        <w:rPr>
          <w:rFonts w:ascii="Tahoma" w:hAnsi="Tahoma" w:cs="Tahoma"/>
        </w:rPr>
      </w:pPr>
      <w:r w:rsidRPr="007A2949">
        <w:rPr>
          <w:rFonts w:ascii="Tahoma" w:hAnsi="Tahoma" w:cs="Tahoma"/>
          <w:b/>
        </w:rPr>
        <w:t xml:space="preserve">CUARTO: </w:t>
      </w:r>
      <w:r w:rsidRPr="00633DEE">
        <w:rPr>
          <w:rFonts w:ascii="Tahoma" w:hAnsi="Tahoma" w:cs="Tahoma"/>
        </w:rPr>
        <w:t xml:space="preserve">El Subdirector de Regulación y Control, </w:t>
      </w:r>
      <w:r w:rsidRPr="00633DEE">
        <w:rPr>
          <w:rFonts w:ascii="Tahoma" w:hAnsi="Tahoma" w:cs="Tahoma"/>
          <w:b/>
        </w:rPr>
        <w:t>ORDENARÁ</w:t>
      </w:r>
      <w:r w:rsidRPr="00633DEE">
        <w:rPr>
          <w:rFonts w:ascii="Tahoma" w:hAnsi="Tahoma" w:cs="Tahoma"/>
        </w:rPr>
        <w:t xml:space="preserve"> la práctica de una diligencia de Inspección Técnica en el Predio relacionado a lo larg</w:t>
      </w:r>
      <w:r>
        <w:rPr>
          <w:rFonts w:ascii="Tahoma" w:hAnsi="Tahoma" w:cs="Tahoma"/>
        </w:rPr>
        <w:t>o de este acto administrativo.</w:t>
      </w:r>
    </w:p>
    <w:p w:rsidR="00EA2EE7" w:rsidRPr="00633DEE" w:rsidRDefault="00EA2EE7" w:rsidP="00EA2EE7">
      <w:pPr>
        <w:autoSpaceDE w:val="0"/>
        <w:autoSpaceDN w:val="0"/>
        <w:adjustRightInd w:val="0"/>
        <w:ind w:right="-234"/>
        <w:jc w:val="both"/>
        <w:rPr>
          <w:rFonts w:ascii="Tahoma" w:hAnsi="Tahoma" w:cs="Tahoma"/>
          <w:color w:val="000000"/>
          <w:lang w:eastAsia="es-CO"/>
        </w:rPr>
      </w:pPr>
      <w:r w:rsidRPr="00633DEE">
        <w:rPr>
          <w:rFonts w:ascii="Tahoma" w:hAnsi="Tahoma" w:cs="Tahoma"/>
          <w:b/>
        </w:rPr>
        <w:t xml:space="preserve">PARÁGRAFO TRANSITORIO: </w:t>
      </w:r>
      <w:r w:rsidRPr="00633DEE">
        <w:rPr>
          <w:rFonts w:ascii="Tahoma" w:hAnsi="Tahoma" w:cs="Tahoma"/>
        </w:rPr>
        <w:t>Conform</w:t>
      </w:r>
      <w:r>
        <w:rPr>
          <w:rFonts w:ascii="Tahoma" w:hAnsi="Tahoma" w:cs="Tahoma"/>
        </w:rPr>
        <w:t xml:space="preserve">e lo establece la Resolución 1492 </w:t>
      </w:r>
      <w:r w:rsidRPr="00633DEE">
        <w:rPr>
          <w:rFonts w:ascii="Tahoma" w:hAnsi="Tahoma" w:cs="Tahoma"/>
        </w:rPr>
        <w:t xml:space="preserve">del </w:t>
      </w:r>
      <w:r>
        <w:rPr>
          <w:rFonts w:ascii="Tahoma" w:hAnsi="Tahoma" w:cs="Tahoma"/>
        </w:rPr>
        <w:t>17</w:t>
      </w:r>
      <w:r w:rsidRPr="00633DEE">
        <w:rPr>
          <w:rFonts w:ascii="Tahoma" w:hAnsi="Tahoma" w:cs="Tahoma"/>
        </w:rPr>
        <w:t xml:space="preserve"> de </w:t>
      </w:r>
      <w:r>
        <w:rPr>
          <w:rFonts w:ascii="Tahoma" w:hAnsi="Tahoma" w:cs="Tahoma"/>
        </w:rPr>
        <w:t>Julio</w:t>
      </w:r>
      <w:r w:rsidRPr="00633DEE">
        <w:rPr>
          <w:rFonts w:ascii="Tahoma" w:hAnsi="Tahoma" w:cs="Tahoma"/>
        </w:rPr>
        <w:t xml:space="preserve"> de 2020 expedida por el Director General de la CRQ, </w:t>
      </w:r>
      <w:r w:rsidRPr="00633DEE">
        <w:rPr>
          <w:rFonts w:ascii="Tahoma" w:hAnsi="Tahoma" w:cs="Tahoma"/>
          <w:color w:val="000000"/>
          <w:lang w:eastAsia="es-CO"/>
        </w:rPr>
        <w:t>se evaluará si es procedente realizar la respectiva visita cumpliendo con los protocolos de bioseguridad definidos por el Gobierno Nacional; de no ser viable continuar el trámite por no ser posible realizar la visita técnica, se deberá emitir en cada caso en particular, previa justificación motivada, un auto que suspenda los términos d</w:t>
      </w:r>
      <w:r>
        <w:rPr>
          <w:rFonts w:ascii="Tahoma" w:hAnsi="Tahoma" w:cs="Tahoma"/>
          <w:color w:val="000000"/>
          <w:lang w:eastAsia="es-CO"/>
        </w:rPr>
        <w:t>el proceso hasta tanto se supere</w:t>
      </w:r>
      <w:r w:rsidRPr="00633DEE">
        <w:rPr>
          <w:rFonts w:ascii="Tahoma" w:hAnsi="Tahoma" w:cs="Tahoma"/>
          <w:color w:val="000000"/>
          <w:lang w:eastAsia="es-CO"/>
        </w:rPr>
        <w:t xml:space="preserve"> la Emergencia Sanitaria.</w:t>
      </w:r>
    </w:p>
    <w:p w:rsidR="00EA2EE7" w:rsidRDefault="00EA2EE7" w:rsidP="00EA2EE7">
      <w:pPr>
        <w:tabs>
          <w:tab w:val="left" w:pos="5385"/>
        </w:tabs>
        <w:ind w:right="-232"/>
        <w:jc w:val="both"/>
        <w:rPr>
          <w:rFonts w:ascii="Tahoma" w:hAnsi="Tahoma" w:cs="Tahoma"/>
        </w:rPr>
      </w:pPr>
      <w:r>
        <w:rPr>
          <w:rFonts w:ascii="Tahoma" w:hAnsi="Tahoma" w:cs="Tahoma"/>
          <w:b/>
        </w:rPr>
        <w:t>QUINTO</w:t>
      </w:r>
      <w:r w:rsidRPr="00633DEE">
        <w:rPr>
          <w:rFonts w:ascii="Tahoma" w:hAnsi="Tahoma" w:cs="Tahoma"/>
          <w:b/>
        </w:rPr>
        <w:t>:</w:t>
      </w:r>
      <w:r w:rsidRPr="00633DEE">
        <w:rPr>
          <w:rFonts w:ascii="Tahoma" w:hAnsi="Tahoma" w:cs="Tahoma"/>
        </w:rPr>
        <w:t xml:space="preserve"> El presente Auto </w:t>
      </w:r>
      <w:r>
        <w:rPr>
          <w:rFonts w:ascii="Tahoma" w:hAnsi="Tahoma" w:cs="Tahoma"/>
        </w:rPr>
        <w:t>de Inicio deberá notificarse al</w:t>
      </w:r>
      <w:r>
        <w:rPr>
          <w:rFonts w:ascii="Tahoma" w:hAnsi="Tahoma" w:cs="Tahoma"/>
          <w:b/>
        </w:rPr>
        <w:t xml:space="preserve"> PROPIETARIO O</w:t>
      </w:r>
      <w:r w:rsidRPr="00633DEE">
        <w:rPr>
          <w:rFonts w:ascii="Tahoma" w:hAnsi="Tahoma" w:cs="Tahoma"/>
        </w:rPr>
        <w:t xml:space="preserve"> </w:t>
      </w:r>
      <w:r w:rsidRPr="00633DEE">
        <w:rPr>
          <w:rFonts w:ascii="Tahoma" w:hAnsi="Tahoma" w:cs="Tahoma"/>
          <w:b/>
        </w:rPr>
        <w:t xml:space="preserve">QUIEN HAGA SUS VECES, </w:t>
      </w:r>
      <w:r w:rsidRPr="00633DEE">
        <w:rPr>
          <w:rFonts w:ascii="Tahoma" w:hAnsi="Tahoma" w:cs="Tahoma"/>
        </w:rPr>
        <w:t>en los términos de los artículos 67, 69 y 71 del Código de Procedimiento Administrativo y de lo Contencioso Administrativo, en forma personal o en su defecto por aviso el cual se remitirá a la dirección, al número de fax o al correo electrónico que figuren en el expediente, acompañado de copia íntegra del acto administrativo.</w:t>
      </w:r>
    </w:p>
    <w:p w:rsidR="00EA2EE7" w:rsidRDefault="00EA2EE7" w:rsidP="00EA2EE7">
      <w:pPr>
        <w:tabs>
          <w:tab w:val="left" w:pos="5385"/>
        </w:tabs>
        <w:ind w:right="-232"/>
        <w:jc w:val="both"/>
        <w:rPr>
          <w:rFonts w:ascii="Tahoma" w:hAnsi="Tahoma" w:cs="Tahoma"/>
        </w:rPr>
      </w:pPr>
      <w:r w:rsidRPr="00633DEE">
        <w:rPr>
          <w:rFonts w:ascii="Tahoma" w:hAnsi="Tahoma" w:cs="Tahoma"/>
          <w:b/>
        </w:rPr>
        <w:t>PARÁGRAFO TRANSITORIO:</w:t>
      </w:r>
      <w:r w:rsidRPr="00633DEE">
        <w:rPr>
          <w:rFonts w:ascii="Tahoma" w:hAnsi="Tahoma" w:cs="Tahoma"/>
        </w:rPr>
        <w:t xml:space="preserve"> Notifíquese de manera electrónica el presente acto administrativo al correo proporcionado a la entidad, teniendo en cuenta las directrices impartidas en el Decreto Legislativo No.491 del 28 de </w:t>
      </w:r>
      <w:r w:rsidRPr="00633DEE">
        <w:rPr>
          <w:rFonts w:ascii="Tahoma" w:hAnsi="Tahoma" w:cs="Tahoma"/>
        </w:rPr>
        <w:lastRenderedPageBreak/>
        <w:t>Marzo de 2020, en caso de no ser posible la notificación electrónica se seguirá el procedimiento establecido por la Ley 1437 de 2011.</w:t>
      </w:r>
    </w:p>
    <w:p w:rsidR="00EA2EE7" w:rsidRDefault="00EA2EE7" w:rsidP="00EA2EE7">
      <w:pPr>
        <w:ind w:right="-232"/>
        <w:jc w:val="both"/>
        <w:rPr>
          <w:rFonts w:ascii="Tahoma" w:hAnsi="Tahoma" w:cs="Tahoma"/>
        </w:rPr>
      </w:pPr>
      <w:r>
        <w:rPr>
          <w:rFonts w:ascii="Tahoma" w:hAnsi="Tahoma" w:cs="Tahoma"/>
          <w:b/>
        </w:rPr>
        <w:t>SEXTO</w:t>
      </w:r>
      <w:r w:rsidRPr="00633DEE">
        <w:rPr>
          <w:rFonts w:ascii="Tahoma" w:hAnsi="Tahoma" w:cs="Tahoma"/>
          <w:b/>
        </w:rPr>
        <w:t>:</w:t>
      </w:r>
      <w:r>
        <w:rPr>
          <w:rFonts w:ascii="Tahoma" w:hAnsi="Tahoma" w:cs="Tahoma"/>
        </w:rPr>
        <w:t xml:space="preserve"> </w:t>
      </w:r>
      <w:r w:rsidRPr="00633DEE">
        <w:rPr>
          <w:rFonts w:ascii="Tahoma" w:hAnsi="Tahoma" w:cs="Tahoma"/>
        </w:rPr>
        <w:t>Contra el presente Acto Administrativo no procede ningún recurso por tratarse de un Auto de Trámite conforme lo establece el artículo 75 de la Ley 1437 de 2011.</w:t>
      </w:r>
    </w:p>
    <w:p w:rsidR="00EA2EE7" w:rsidRDefault="00EA2EE7" w:rsidP="00EA2EE7">
      <w:pPr>
        <w:ind w:right="-232"/>
        <w:jc w:val="both"/>
        <w:rPr>
          <w:rFonts w:ascii="Tahoma" w:hAnsi="Tahoma" w:cs="Tahoma"/>
        </w:rPr>
      </w:pPr>
      <w:r>
        <w:rPr>
          <w:rFonts w:ascii="Tahoma" w:hAnsi="Tahoma" w:cs="Tahoma"/>
          <w:b/>
        </w:rPr>
        <w:t>SÉPTIMO</w:t>
      </w:r>
      <w:r w:rsidRPr="00633DEE">
        <w:rPr>
          <w:rFonts w:ascii="Tahoma" w:hAnsi="Tahoma" w:cs="Tahoma"/>
        </w:rPr>
        <w:t xml:space="preserve">: </w:t>
      </w:r>
      <w:r w:rsidRPr="00633DEE">
        <w:rPr>
          <w:rFonts w:ascii="Tahoma" w:hAnsi="Tahoma" w:cs="Tahoma"/>
          <w:b/>
        </w:rPr>
        <w:t xml:space="preserve">Publicidad. </w:t>
      </w:r>
      <w:r w:rsidRPr="00633DEE">
        <w:rPr>
          <w:rFonts w:ascii="Tahoma" w:hAnsi="Tahoma" w:cs="Tahoma"/>
        </w:rPr>
        <w:t xml:space="preserve">Remitir copia del presente </w:t>
      </w:r>
      <w:r w:rsidRPr="00976C26">
        <w:rPr>
          <w:rFonts w:ascii="Tahoma" w:hAnsi="Tahoma" w:cs="Tahoma"/>
          <w:b/>
        </w:rPr>
        <w:t>AUTO DE INICIO SRCA-AIF-519-16-09-2020</w:t>
      </w:r>
      <w:r w:rsidRPr="00D22A45">
        <w:rPr>
          <w:rFonts w:ascii="Tahoma" w:hAnsi="Tahoma" w:cs="Tahoma"/>
          <w:b/>
        </w:rPr>
        <w:t xml:space="preserve"> </w:t>
      </w:r>
      <w:r w:rsidRPr="00D22A45">
        <w:rPr>
          <w:rFonts w:ascii="Tahoma" w:hAnsi="Tahoma" w:cs="Tahoma"/>
        </w:rPr>
        <w:t>expedido por la Subdirección de Regulación y Control Ambiental de la Corporación</w:t>
      </w:r>
      <w:r w:rsidRPr="00633DEE">
        <w:rPr>
          <w:rFonts w:ascii="Tahoma" w:hAnsi="Tahoma" w:cs="Tahoma"/>
        </w:rPr>
        <w:t xml:space="preserve"> Autónoma Regional del Quindío, a la Alcaldía Municipal de</w:t>
      </w:r>
      <w:r w:rsidRPr="00633DEE">
        <w:rPr>
          <w:rFonts w:ascii="Tahoma" w:hAnsi="Tahoma" w:cs="Tahoma"/>
          <w:b/>
        </w:rPr>
        <w:t xml:space="preserve"> </w:t>
      </w:r>
      <w:r>
        <w:rPr>
          <w:rFonts w:ascii="Tahoma" w:hAnsi="Tahoma" w:cs="Tahoma"/>
          <w:b/>
        </w:rPr>
        <w:t xml:space="preserve">CALARCÁ </w:t>
      </w:r>
      <w:r w:rsidRPr="00633DEE">
        <w:rPr>
          <w:rFonts w:ascii="Tahoma" w:hAnsi="Tahoma" w:cs="Tahoma"/>
          <w:b/>
        </w:rPr>
        <w:t>QUINDÍO</w:t>
      </w:r>
      <w:r w:rsidRPr="00633DEE">
        <w:rPr>
          <w:rFonts w:ascii="Tahoma" w:hAnsi="Tahoma" w:cs="Tahoma"/>
        </w:rPr>
        <w:t xml:space="preserve">, de conformidad con lo contemplado en el Artículo 2.2.1.1.7.11 del Decreto 1076 de 2015, para que los mismos sean exhibidos en un lugar visible. </w:t>
      </w:r>
    </w:p>
    <w:p w:rsidR="00EA2EE7" w:rsidRPr="00633DEE" w:rsidRDefault="00EA2EE7" w:rsidP="00EA2EE7">
      <w:pPr>
        <w:tabs>
          <w:tab w:val="left" w:pos="284"/>
        </w:tabs>
        <w:jc w:val="center"/>
        <w:rPr>
          <w:rFonts w:ascii="Tahoma" w:hAnsi="Tahoma" w:cs="Tahoma"/>
          <w:b/>
        </w:rPr>
      </w:pPr>
      <w:r w:rsidRPr="00633DEE">
        <w:rPr>
          <w:rFonts w:ascii="Tahoma" w:hAnsi="Tahoma" w:cs="Tahoma"/>
          <w:b/>
        </w:rPr>
        <w:t>NOTIFÍQUESE, PUBLÍQUESE Y CÚMPLASE</w:t>
      </w:r>
    </w:p>
    <w:p w:rsidR="00EA2EE7" w:rsidRPr="00633DEE" w:rsidRDefault="00EA2EE7" w:rsidP="00EA2EE7">
      <w:pPr>
        <w:tabs>
          <w:tab w:val="left" w:pos="284"/>
        </w:tabs>
        <w:jc w:val="center"/>
        <w:rPr>
          <w:rFonts w:ascii="Tahoma" w:hAnsi="Tahoma" w:cs="Tahoma"/>
          <w:b/>
        </w:rPr>
      </w:pPr>
    </w:p>
    <w:p w:rsidR="00EA2EE7" w:rsidRPr="00633DEE" w:rsidRDefault="00EA2EE7" w:rsidP="00EA2EE7">
      <w:pPr>
        <w:pStyle w:val="Sinespaciado"/>
        <w:tabs>
          <w:tab w:val="left" w:pos="284"/>
        </w:tabs>
        <w:jc w:val="center"/>
        <w:rPr>
          <w:rFonts w:ascii="Tahoma" w:hAnsi="Tahoma" w:cs="Tahoma"/>
          <w:b/>
        </w:rPr>
      </w:pPr>
      <w:r w:rsidRPr="00633DEE">
        <w:rPr>
          <w:rFonts w:ascii="Tahoma" w:hAnsi="Tahoma" w:cs="Tahoma"/>
          <w:b/>
        </w:rPr>
        <w:t>CARLOS ARIEL TRUKE OSPINA</w:t>
      </w:r>
    </w:p>
    <w:p w:rsidR="00EA2EE7" w:rsidRPr="00633DEE" w:rsidRDefault="00EA2EE7" w:rsidP="00EA2EE7">
      <w:pPr>
        <w:pStyle w:val="Sinespaciado"/>
        <w:tabs>
          <w:tab w:val="left" w:pos="284"/>
        </w:tabs>
        <w:jc w:val="center"/>
        <w:rPr>
          <w:rFonts w:ascii="Tahoma" w:hAnsi="Tahoma" w:cs="Tahoma"/>
          <w:b/>
        </w:rPr>
      </w:pPr>
      <w:r w:rsidRPr="00633DEE">
        <w:rPr>
          <w:rFonts w:ascii="Tahoma" w:hAnsi="Tahoma" w:cs="Tahoma"/>
          <w:b/>
        </w:rPr>
        <w:t xml:space="preserve">Subdirector de Regulación y Control Ambiental </w:t>
      </w:r>
    </w:p>
    <w:p w:rsidR="00EA2EE7" w:rsidRDefault="00EA2EE7" w:rsidP="00EA2EE7">
      <w:pPr>
        <w:pStyle w:val="Sinespaciado"/>
        <w:ind w:right="-232"/>
        <w:contextualSpacing/>
        <w:jc w:val="center"/>
        <w:rPr>
          <w:rFonts w:ascii="Tahoma" w:hAnsi="Tahoma" w:cs="Tahoma"/>
          <w:b/>
        </w:rPr>
      </w:pPr>
      <w:r w:rsidRPr="00633DEE">
        <w:rPr>
          <w:rFonts w:ascii="Tahoma" w:hAnsi="Tahoma" w:cs="Tahoma"/>
          <w:b/>
        </w:rPr>
        <w:t>Corporación Autónoma Regional del Quindío – CRQ</w:t>
      </w:r>
    </w:p>
    <w:p w:rsidR="00EA2EE7" w:rsidRDefault="00EA2EE7" w:rsidP="00EA2EE7">
      <w:pPr>
        <w:pStyle w:val="Sinespaciado"/>
        <w:ind w:right="-232"/>
        <w:contextualSpacing/>
        <w:jc w:val="center"/>
        <w:rPr>
          <w:rFonts w:ascii="Tahoma" w:hAnsi="Tahoma" w:cs="Tahoma"/>
          <w:b/>
        </w:rPr>
      </w:pPr>
    </w:p>
    <w:p w:rsidR="00EA2EE7" w:rsidRDefault="00EA2EE7" w:rsidP="00EA2EE7">
      <w:pPr>
        <w:pStyle w:val="Sinespaciado"/>
        <w:ind w:right="-232"/>
        <w:contextualSpacing/>
        <w:jc w:val="center"/>
        <w:rPr>
          <w:rFonts w:ascii="Tahoma" w:hAnsi="Tahoma" w:cs="Tahoma"/>
          <w:b/>
          <w:sz w:val="24"/>
          <w:szCs w:val="24"/>
        </w:rPr>
      </w:pPr>
    </w:p>
    <w:p w:rsidR="00EA2EE7" w:rsidRPr="00882D1C" w:rsidRDefault="00EA2EE7" w:rsidP="00EA2EE7">
      <w:pPr>
        <w:pStyle w:val="Sinespaciado"/>
        <w:tabs>
          <w:tab w:val="left" w:pos="2679"/>
        </w:tabs>
        <w:ind w:right="-232"/>
        <w:contextualSpacing/>
        <w:jc w:val="center"/>
        <w:rPr>
          <w:rFonts w:ascii="Tahoma" w:hAnsi="Tahoma" w:cs="Tahoma"/>
          <w:b/>
        </w:rPr>
      </w:pPr>
      <w:r w:rsidRPr="00882D1C">
        <w:rPr>
          <w:rFonts w:ascii="Tahoma" w:hAnsi="Tahoma" w:cs="Tahoma"/>
          <w:b/>
        </w:rPr>
        <w:t>AUTO DE INICIO SRCA-AIF</w:t>
      </w:r>
      <w:r w:rsidRPr="00D22A45">
        <w:rPr>
          <w:rFonts w:ascii="Tahoma" w:hAnsi="Tahoma" w:cs="Tahoma"/>
          <w:b/>
        </w:rPr>
        <w:t>-</w:t>
      </w:r>
      <w:r w:rsidRPr="006B0732">
        <w:rPr>
          <w:rFonts w:ascii="Tahoma" w:hAnsi="Tahoma" w:cs="Tahoma"/>
          <w:b/>
        </w:rPr>
        <w:t>523-16-09-2020</w:t>
      </w:r>
    </w:p>
    <w:p w:rsidR="00EA2EE7" w:rsidRPr="00882D1C" w:rsidRDefault="00EA2EE7" w:rsidP="00EA2EE7">
      <w:pPr>
        <w:pStyle w:val="Sinespaciado"/>
        <w:ind w:right="-232"/>
        <w:contextualSpacing/>
        <w:jc w:val="center"/>
        <w:rPr>
          <w:rFonts w:ascii="Tahoma" w:hAnsi="Tahoma" w:cs="Tahoma"/>
          <w:b/>
        </w:rPr>
      </w:pPr>
      <w:r w:rsidRPr="00882D1C">
        <w:rPr>
          <w:rFonts w:ascii="Tahoma" w:hAnsi="Tahoma" w:cs="Tahoma"/>
          <w:b/>
        </w:rPr>
        <w:t>“POR MEDIO DEL CUAL SE INICIA UN TRÁMITE DE APROVECHAMIENTO FORESTAL”</w:t>
      </w:r>
    </w:p>
    <w:p w:rsidR="00EA2EE7" w:rsidRDefault="00EA2EE7" w:rsidP="00EA2EE7">
      <w:pPr>
        <w:pStyle w:val="Sinespaciado"/>
        <w:ind w:right="-232"/>
        <w:contextualSpacing/>
        <w:jc w:val="center"/>
        <w:rPr>
          <w:rFonts w:ascii="Tahoma" w:hAnsi="Tahoma" w:cs="Tahoma"/>
          <w:b/>
        </w:rPr>
      </w:pPr>
      <w:r w:rsidRPr="00882D1C">
        <w:rPr>
          <w:rFonts w:ascii="Tahoma" w:hAnsi="Tahoma" w:cs="Tahoma"/>
          <w:b/>
        </w:rPr>
        <w:t>SUBDIRECCIÓN DE REGULACIÓN Y CONTROL AMBIENTAL</w:t>
      </w:r>
    </w:p>
    <w:p w:rsidR="00EA2EE7" w:rsidRDefault="00EA2EE7" w:rsidP="00EA2EE7">
      <w:pPr>
        <w:pStyle w:val="Sinespaciado"/>
        <w:ind w:right="-232"/>
        <w:contextualSpacing/>
        <w:jc w:val="center"/>
        <w:rPr>
          <w:rFonts w:ascii="Tahoma" w:hAnsi="Tahoma" w:cs="Tahoma"/>
          <w:b/>
        </w:rPr>
      </w:pPr>
    </w:p>
    <w:p w:rsidR="00EA2EE7" w:rsidRDefault="00EA2EE7" w:rsidP="00EA2EE7">
      <w:pPr>
        <w:ind w:right="-232"/>
        <w:jc w:val="center"/>
        <w:rPr>
          <w:rFonts w:ascii="Tahoma" w:hAnsi="Tahoma" w:cs="Tahoma"/>
          <w:b/>
        </w:rPr>
      </w:pPr>
      <w:r w:rsidRPr="00633DEE">
        <w:rPr>
          <w:rFonts w:ascii="Tahoma" w:hAnsi="Tahoma" w:cs="Tahoma"/>
          <w:b/>
        </w:rPr>
        <w:t>DISPONE:</w:t>
      </w:r>
    </w:p>
    <w:p w:rsidR="00EA2EE7" w:rsidRPr="00D60A8F" w:rsidRDefault="00EA2EE7" w:rsidP="00EA2EE7">
      <w:pPr>
        <w:pStyle w:val="Sinespaciado"/>
        <w:ind w:right="-232"/>
        <w:contextualSpacing/>
        <w:jc w:val="both"/>
        <w:rPr>
          <w:rFonts w:ascii="Tahoma" w:hAnsi="Tahoma" w:cs="Tahoma"/>
          <w:b/>
        </w:rPr>
      </w:pPr>
      <w:r w:rsidRPr="00633DEE">
        <w:rPr>
          <w:rFonts w:ascii="Tahoma" w:hAnsi="Tahoma" w:cs="Tahoma"/>
          <w:b/>
        </w:rPr>
        <w:t xml:space="preserve">PRIMERO: </w:t>
      </w:r>
      <w:r w:rsidRPr="00633DEE">
        <w:rPr>
          <w:rFonts w:ascii="Tahoma" w:hAnsi="Tahoma" w:cs="Tahoma"/>
        </w:rPr>
        <w:t>Dar inicio a la actuación administrativa de aprovechamiento forestal de conformidad que</w:t>
      </w:r>
      <w:r>
        <w:rPr>
          <w:rFonts w:ascii="Tahoma" w:hAnsi="Tahoma" w:cs="Tahoma"/>
        </w:rPr>
        <w:t xml:space="preserve"> el </w:t>
      </w:r>
      <w:r>
        <w:rPr>
          <w:rFonts w:ascii="Tahoma" w:hAnsi="Tahoma" w:cs="Tahoma"/>
          <w:b/>
        </w:rPr>
        <w:t>(07</w:t>
      </w:r>
      <w:r w:rsidRPr="00633DEE">
        <w:rPr>
          <w:rFonts w:ascii="Tahoma" w:hAnsi="Tahoma" w:cs="Tahoma"/>
          <w:b/>
        </w:rPr>
        <w:t>)</w:t>
      </w:r>
      <w:r w:rsidRPr="00633DEE">
        <w:rPr>
          <w:rFonts w:ascii="Tahoma" w:hAnsi="Tahoma" w:cs="Tahoma"/>
        </w:rPr>
        <w:t xml:space="preserve"> de </w:t>
      </w:r>
      <w:r>
        <w:rPr>
          <w:rFonts w:ascii="Tahoma" w:hAnsi="Tahoma" w:cs="Tahoma"/>
        </w:rPr>
        <w:t>septiembre</w:t>
      </w:r>
      <w:r w:rsidRPr="00633DEE">
        <w:rPr>
          <w:rFonts w:ascii="Tahoma" w:hAnsi="Tahoma" w:cs="Tahoma"/>
        </w:rPr>
        <w:t xml:space="preserve"> del año dos mil </w:t>
      </w:r>
      <w:r>
        <w:rPr>
          <w:rFonts w:ascii="Tahoma" w:hAnsi="Tahoma" w:cs="Tahoma"/>
        </w:rPr>
        <w:t>v</w:t>
      </w:r>
      <w:r w:rsidRPr="00633DEE">
        <w:rPr>
          <w:rFonts w:ascii="Tahoma" w:hAnsi="Tahoma" w:cs="Tahoma"/>
        </w:rPr>
        <w:t xml:space="preserve">einte (2020), </w:t>
      </w:r>
      <w:r>
        <w:rPr>
          <w:rFonts w:ascii="Tahoma" w:hAnsi="Tahoma" w:cs="Tahoma"/>
        </w:rPr>
        <w:t xml:space="preserve">los señores </w:t>
      </w:r>
      <w:r>
        <w:rPr>
          <w:rFonts w:ascii="Tahoma" w:hAnsi="Tahoma" w:cs="Tahoma"/>
          <w:b/>
        </w:rPr>
        <w:t>FRANCISCO JAVIER CAMACHO VARÓN,</w:t>
      </w:r>
      <w:r>
        <w:rPr>
          <w:rFonts w:ascii="Tahoma" w:hAnsi="Tahoma" w:cs="Tahoma"/>
        </w:rPr>
        <w:t xml:space="preserve"> identificado</w:t>
      </w:r>
      <w:r w:rsidRPr="00633DEE">
        <w:rPr>
          <w:rFonts w:ascii="Tahoma" w:hAnsi="Tahoma" w:cs="Tahoma"/>
        </w:rPr>
        <w:t xml:space="preserve"> con cédula de ciudadanía No.</w:t>
      </w:r>
      <w:r>
        <w:rPr>
          <w:rFonts w:ascii="Tahoma" w:hAnsi="Tahoma" w:cs="Tahoma"/>
        </w:rPr>
        <w:t xml:space="preserve"> 7.544.011, </w:t>
      </w:r>
      <w:r>
        <w:rPr>
          <w:rFonts w:ascii="Tahoma" w:hAnsi="Tahoma" w:cs="Tahoma"/>
          <w:b/>
        </w:rPr>
        <w:t xml:space="preserve">MARÍA EUGENIA CAMACHO </w:t>
      </w:r>
      <w:r>
        <w:rPr>
          <w:rFonts w:ascii="Tahoma" w:hAnsi="Tahoma" w:cs="Tahoma"/>
          <w:b/>
        </w:rPr>
        <w:lastRenderedPageBreak/>
        <w:t xml:space="preserve">VARÓN </w:t>
      </w:r>
      <w:r>
        <w:rPr>
          <w:rFonts w:ascii="Tahoma" w:hAnsi="Tahoma" w:cs="Tahoma"/>
        </w:rPr>
        <w:t>identificada</w:t>
      </w:r>
      <w:r w:rsidRPr="00633DEE">
        <w:rPr>
          <w:rFonts w:ascii="Tahoma" w:hAnsi="Tahoma" w:cs="Tahoma"/>
        </w:rPr>
        <w:t xml:space="preserve"> con cédula de ciudadanía No.</w:t>
      </w:r>
      <w:r>
        <w:rPr>
          <w:rFonts w:ascii="Tahoma" w:hAnsi="Tahoma" w:cs="Tahoma"/>
        </w:rPr>
        <w:t xml:space="preserve"> 41.906.419, </w:t>
      </w:r>
      <w:r w:rsidRPr="00C25899">
        <w:rPr>
          <w:rFonts w:ascii="Tahoma" w:hAnsi="Tahoma" w:cs="Tahoma"/>
          <w:b/>
        </w:rPr>
        <w:t>ANA ELIZABETH CAMACHO VARÓN</w:t>
      </w:r>
      <w:r>
        <w:rPr>
          <w:rFonts w:ascii="Tahoma" w:hAnsi="Tahoma" w:cs="Tahoma"/>
        </w:rPr>
        <w:t>, identificada</w:t>
      </w:r>
      <w:r w:rsidRPr="00633DEE">
        <w:rPr>
          <w:rFonts w:ascii="Tahoma" w:hAnsi="Tahoma" w:cs="Tahoma"/>
        </w:rPr>
        <w:t xml:space="preserve"> con cédula de ciudadanía No.</w:t>
      </w:r>
      <w:r>
        <w:rPr>
          <w:rFonts w:ascii="Tahoma" w:hAnsi="Tahoma" w:cs="Tahoma"/>
        </w:rPr>
        <w:t xml:space="preserve"> 41.916.726 y </w:t>
      </w:r>
      <w:r w:rsidRPr="00C25899">
        <w:rPr>
          <w:rFonts w:ascii="Tahoma" w:hAnsi="Tahoma" w:cs="Tahoma"/>
          <w:b/>
        </w:rPr>
        <w:t>MARÍA CRISTINA CAMACHO VARÓN</w:t>
      </w:r>
      <w:r>
        <w:rPr>
          <w:rFonts w:ascii="Tahoma" w:hAnsi="Tahoma" w:cs="Tahoma"/>
        </w:rPr>
        <w:t>, identificada</w:t>
      </w:r>
      <w:r w:rsidRPr="00633DEE">
        <w:rPr>
          <w:rFonts w:ascii="Tahoma" w:hAnsi="Tahoma" w:cs="Tahoma"/>
        </w:rPr>
        <w:t xml:space="preserve"> con cédula de ciudadanía No.</w:t>
      </w:r>
      <w:r>
        <w:rPr>
          <w:rFonts w:ascii="Tahoma" w:hAnsi="Tahoma" w:cs="Tahoma"/>
        </w:rPr>
        <w:t xml:space="preserve"> 41.912.063 en calidad de </w:t>
      </w:r>
      <w:r>
        <w:rPr>
          <w:rFonts w:ascii="Tahoma" w:hAnsi="Tahoma" w:cs="Tahoma"/>
          <w:b/>
        </w:rPr>
        <w:t xml:space="preserve">COPROPIETARIOS </w:t>
      </w:r>
      <w:r w:rsidRPr="00633DEE">
        <w:rPr>
          <w:rFonts w:ascii="Tahoma" w:hAnsi="Tahoma" w:cs="Tahoma"/>
        </w:rPr>
        <w:t>a través de</w:t>
      </w:r>
      <w:r w:rsidRPr="00633DEE">
        <w:rPr>
          <w:rFonts w:ascii="Tahoma" w:hAnsi="Tahoma" w:cs="Tahoma"/>
          <w:b/>
        </w:rPr>
        <w:t xml:space="preserve"> APODERADO ESPECIAL </w:t>
      </w:r>
      <w:r>
        <w:rPr>
          <w:rFonts w:ascii="Tahoma" w:hAnsi="Tahoma" w:cs="Tahoma"/>
          <w:b/>
        </w:rPr>
        <w:t xml:space="preserve">DIOSDADO BETANCOURT DEVIA, </w:t>
      </w:r>
      <w:r w:rsidRPr="00633DEE">
        <w:rPr>
          <w:rFonts w:ascii="Tahoma" w:hAnsi="Tahoma" w:cs="Tahoma"/>
        </w:rPr>
        <w:t>identificado con cédula de ciudadanía No.</w:t>
      </w:r>
      <w:r>
        <w:rPr>
          <w:rFonts w:ascii="Tahoma" w:hAnsi="Tahoma" w:cs="Tahoma"/>
        </w:rPr>
        <w:t xml:space="preserve"> 7.540.925,</w:t>
      </w:r>
      <w:r w:rsidRPr="00633DEE">
        <w:rPr>
          <w:rFonts w:ascii="Tahoma" w:hAnsi="Tahoma" w:cs="Tahoma"/>
          <w:b/>
        </w:rPr>
        <w:t xml:space="preserve"> </w:t>
      </w:r>
      <w:r>
        <w:rPr>
          <w:rFonts w:ascii="Tahoma" w:hAnsi="Tahoma" w:cs="Tahoma"/>
        </w:rPr>
        <w:t>solicitaron</w:t>
      </w:r>
      <w:r w:rsidRPr="00633DEE">
        <w:rPr>
          <w:rFonts w:ascii="Tahoma" w:hAnsi="Tahoma" w:cs="Tahoma"/>
        </w:rPr>
        <w:t xml:space="preserve"> trámite</w:t>
      </w:r>
      <w:r w:rsidRPr="00633DEE">
        <w:rPr>
          <w:rFonts w:ascii="Tahoma" w:hAnsi="Tahoma" w:cs="Tahoma"/>
          <w:b/>
        </w:rPr>
        <w:t xml:space="preserve"> </w:t>
      </w:r>
      <w:r w:rsidRPr="00633DEE">
        <w:rPr>
          <w:rFonts w:ascii="Tahoma" w:hAnsi="Tahoma" w:cs="Tahoma"/>
        </w:rPr>
        <w:t>de aprovechamiento forestal</w:t>
      </w:r>
      <w:r>
        <w:rPr>
          <w:rFonts w:ascii="Tahoma" w:hAnsi="Tahoma" w:cs="Tahoma"/>
        </w:rPr>
        <w:t xml:space="preserve"> de Guadua Tipo I</w:t>
      </w:r>
      <w:r w:rsidRPr="00633DEE">
        <w:rPr>
          <w:rFonts w:ascii="Tahoma" w:hAnsi="Tahoma" w:cs="Tahoma"/>
          <w:b/>
        </w:rPr>
        <w:t xml:space="preserve">, </w:t>
      </w:r>
      <w:r>
        <w:rPr>
          <w:rFonts w:ascii="Tahoma" w:hAnsi="Tahoma" w:cs="Tahoma"/>
        </w:rPr>
        <w:t>en el</w:t>
      </w:r>
      <w:r w:rsidRPr="00633DEE">
        <w:rPr>
          <w:rFonts w:ascii="Tahoma" w:hAnsi="Tahoma" w:cs="Tahoma"/>
        </w:rPr>
        <w:t xml:space="preserve"> predio</w:t>
      </w:r>
      <w:r w:rsidRPr="00633DEE">
        <w:rPr>
          <w:rFonts w:ascii="Tahoma" w:hAnsi="Tahoma" w:cs="Tahoma"/>
          <w:b/>
        </w:rPr>
        <w:t xml:space="preserve"> </w:t>
      </w:r>
      <w:r w:rsidRPr="00633DEE">
        <w:rPr>
          <w:rFonts w:ascii="Tahoma" w:hAnsi="Tahoma" w:cs="Tahoma"/>
        </w:rPr>
        <w:t xml:space="preserve">rural </w:t>
      </w:r>
      <w:r w:rsidRPr="00633DEE">
        <w:rPr>
          <w:rFonts w:ascii="Tahoma" w:hAnsi="Tahoma" w:cs="Tahoma"/>
          <w:b/>
        </w:rPr>
        <w:t xml:space="preserve">1) </w:t>
      </w:r>
      <w:r>
        <w:rPr>
          <w:rFonts w:ascii="Tahoma" w:hAnsi="Tahoma" w:cs="Tahoma"/>
          <w:b/>
        </w:rPr>
        <w:t>LA ERMITA,</w:t>
      </w:r>
      <w:r w:rsidRPr="00633DEE">
        <w:rPr>
          <w:rFonts w:ascii="Tahoma" w:hAnsi="Tahoma" w:cs="Tahoma"/>
          <w:b/>
        </w:rPr>
        <w:t xml:space="preserve"> </w:t>
      </w:r>
      <w:r w:rsidRPr="00633DEE">
        <w:rPr>
          <w:rFonts w:ascii="Tahoma" w:hAnsi="Tahoma" w:cs="Tahoma"/>
        </w:rPr>
        <w:t>identificado con el númer</w:t>
      </w:r>
      <w:r>
        <w:rPr>
          <w:rFonts w:ascii="Tahoma" w:hAnsi="Tahoma" w:cs="Tahoma"/>
        </w:rPr>
        <w:t>o de Matrícula Inmobiliaria No.</w:t>
      </w:r>
      <w:r>
        <w:rPr>
          <w:rFonts w:ascii="Tahoma" w:hAnsi="Tahoma" w:cs="Tahoma"/>
          <w:b/>
        </w:rPr>
        <w:t xml:space="preserve"> 280-198 </w:t>
      </w:r>
      <w:r w:rsidRPr="00633DEE">
        <w:rPr>
          <w:rFonts w:ascii="Tahoma" w:hAnsi="Tahoma" w:cs="Tahoma"/>
        </w:rPr>
        <w:t>y Ficha Catastral</w:t>
      </w:r>
      <w:r>
        <w:rPr>
          <w:rFonts w:ascii="Tahoma" w:hAnsi="Tahoma" w:cs="Tahoma"/>
          <w:b/>
        </w:rPr>
        <w:t xml:space="preserve"> 63690000000100022000, </w:t>
      </w:r>
      <w:r w:rsidRPr="00CB0D73">
        <w:rPr>
          <w:rFonts w:ascii="Tahoma" w:hAnsi="Tahoma" w:cs="Tahoma"/>
        </w:rPr>
        <w:t>u</w:t>
      </w:r>
      <w:r w:rsidRPr="00633DEE">
        <w:rPr>
          <w:rFonts w:ascii="Tahoma" w:hAnsi="Tahoma" w:cs="Tahoma"/>
        </w:rPr>
        <w:t>bicado</w:t>
      </w:r>
      <w:r w:rsidRPr="00633DEE">
        <w:rPr>
          <w:rFonts w:ascii="Tahoma" w:hAnsi="Tahoma" w:cs="Tahoma"/>
          <w:b/>
        </w:rPr>
        <w:t xml:space="preserve"> </w:t>
      </w:r>
      <w:r>
        <w:rPr>
          <w:rFonts w:ascii="Tahoma" w:hAnsi="Tahoma" w:cs="Tahoma"/>
        </w:rPr>
        <w:t xml:space="preserve">en la vereda </w:t>
      </w:r>
      <w:r>
        <w:rPr>
          <w:rFonts w:ascii="Tahoma" w:hAnsi="Tahoma" w:cs="Tahoma"/>
          <w:b/>
        </w:rPr>
        <w:t xml:space="preserve">SALENTO </w:t>
      </w:r>
      <w:r w:rsidRPr="00D22A45">
        <w:rPr>
          <w:rFonts w:ascii="Tahoma" w:hAnsi="Tahoma" w:cs="Tahoma"/>
        </w:rPr>
        <w:t xml:space="preserve">del </w:t>
      </w:r>
      <w:r w:rsidRPr="00633DEE">
        <w:rPr>
          <w:rFonts w:ascii="Tahoma" w:hAnsi="Tahoma" w:cs="Tahoma"/>
          <w:b/>
        </w:rPr>
        <w:t xml:space="preserve">MUNICIPIO DE </w:t>
      </w:r>
      <w:r>
        <w:rPr>
          <w:rFonts w:ascii="Tahoma" w:hAnsi="Tahoma" w:cs="Tahoma"/>
          <w:b/>
        </w:rPr>
        <w:t xml:space="preserve">SALENTO </w:t>
      </w:r>
      <w:r w:rsidRPr="00633DEE">
        <w:rPr>
          <w:rFonts w:ascii="Tahoma" w:hAnsi="Tahoma" w:cs="Tahoma"/>
          <w:b/>
        </w:rPr>
        <w:t>QUINDÍO</w:t>
      </w:r>
      <w:r>
        <w:rPr>
          <w:rFonts w:ascii="Tahoma" w:hAnsi="Tahoma" w:cs="Tahoma"/>
          <w:b/>
        </w:rPr>
        <w:t xml:space="preserve"> </w:t>
      </w:r>
      <w:r w:rsidRPr="00633DEE">
        <w:rPr>
          <w:rFonts w:ascii="Tahoma" w:hAnsi="Tahoma" w:cs="Tahoma"/>
        </w:rPr>
        <w:t>conforme a lo anterior, se</w:t>
      </w:r>
      <w:r w:rsidRPr="00633DEE">
        <w:rPr>
          <w:rFonts w:ascii="Tahoma" w:hAnsi="Tahoma" w:cs="Tahoma"/>
          <w:b/>
        </w:rPr>
        <w:t xml:space="preserve"> </w:t>
      </w:r>
      <w:r w:rsidRPr="00633DEE">
        <w:rPr>
          <w:rFonts w:ascii="Tahoma" w:hAnsi="Tahoma" w:cs="Tahoma"/>
        </w:rPr>
        <w:t xml:space="preserve">presentó diligenciado ante la </w:t>
      </w:r>
      <w:r w:rsidRPr="00633DEE">
        <w:rPr>
          <w:rFonts w:ascii="Tahoma" w:hAnsi="Tahoma" w:cs="Tahoma"/>
          <w:b/>
        </w:rPr>
        <w:t xml:space="preserve">CORPORACIÓN AUTÓNOMA REGIONAL DEL QUINDÍO – CRQ, </w:t>
      </w:r>
      <w:r w:rsidRPr="00633DEE">
        <w:rPr>
          <w:rFonts w:ascii="Tahoma" w:hAnsi="Tahoma" w:cs="Tahoma"/>
        </w:rPr>
        <w:t>Formulario Único Nacional de Solicitud de Aprovechamiento Forestal Bosque Naturales o Plantados No Registrados, radicado bajo el número</w:t>
      </w:r>
      <w:r w:rsidRPr="00633DEE">
        <w:rPr>
          <w:rFonts w:ascii="Tahoma" w:hAnsi="Tahoma" w:cs="Tahoma"/>
          <w:b/>
        </w:rPr>
        <w:t xml:space="preserve"> </w:t>
      </w:r>
      <w:r>
        <w:rPr>
          <w:rFonts w:ascii="Tahoma" w:hAnsi="Tahoma" w:cs="Tahoma"/>
          <w:b/>
          <w:u w:val="single"/>
        </w:rPr>
        <w:t>8045-20</w:t>
      </w:r>
      <w:r w:rsidRPr="0006323A">
        <w:rPr>
          <w:rFonts w:ascii="Tahoma" w:hAnsi="Tahoma" w:cs="Tahoma"/>
          <w:b/>
          <w:u w:val="single"/>
        </w:rPr>
        <w:t>.</w:t>
      </w:r>
    </w:p>
    <w:p w:rsidR="00EA2EE7" w:rsidRPr="00633DEE" w:rsidRDefault="00EA2EE7" w:rsidP="00EA2EE7">
      <w:pPr>
        <w:pStyle w:val="Sinespaciado"/>
        <w:ind w:right="-232"/>
        <w:contextualSpacing/>
        <w:jc w:val="both"/>
        <w:rPr>
          <w:rFonts w:ascii="Tahoma" w:hAnsi="Tahoma" w:cs="Tahoma"/>
        </w:rPr>
      </w:pPr>
    </w:p>
    <w:p w:rsidR="00EA2EE7" w:rsidRPr="00633DEE" w:rsidRDefault="00EA2EE7" w:rsidP="00EA2EE7">
      <w:pPr>
        <w:pStyle w:val="Sinespaciado"/>
        <w:ind w:right="-232"/>
        <w:contextualSpacing/>
        <w:jc w:val="both"/>
        <w:rPr>
          <w:rFonts w:ascii="Tahoma" w:hAnsi="Tahoma" w:cs="Tahoma"/>
        </w:rPr>
      </w:pPr>
      <w:r w:rsidRPr="00633DEE">
        <w:rPr>
          <w:rFonts w:ascii="Tahoma" w:hAnsi="Tahoma" w:cs="Tahoma"/>
          <w:b/>
        </w:rPr>
        <w:t>PARÁGRAFO:</w:t>
      </w:r>
      <w:r w:rsidRPr="00633DEE">
        <w:rPr>
          <w:rFonts w:ascii="Tahoma" w:hAnsi="Tahoma" w:cs="Tahoma"/>
        </w:rPr>
        <w:t xml:space="preserve"> </w:t>
      </w:r>
      <w:r w:rsidRPr="00633DEE">
        <w:rPr>
          <w:rFonts w:ascii="Tahoma" w:hAnsi="Tahoma" w:cs="Tahoma"/>
          <w:b/>
        </w:rPr>
        <w:t xml:space="preserve">EL PRESENTE AUTO NO CONSTITUYE EL OTORGAMIENTO DE LA AUTORIZACIÓN DE APROVECHAMIENTO FORESTAL, </w:t>
      </w:r>
      <w:r w:rsidRPr="00633DEE">
        <w:rPr>
          <w:rFonts w:ascii="Tahoma" w:hAnsi="Tahoma" w:cs="Tahoma"/>
        </w:rPr>
        <w:t>teniendo en cuenta que el mismo solo evidencia la existencia de la documentación requerida en el trámite, quedando pendiente el concepto de la visita técnica, la cual ordenará el Subdirector de Regulación y Control Ambiental, se aclara, que hay situaciones que sólo se identifican y reflejan  cuando se realiza el recorrido en campo.</w:t>
      </w:r>
    </w:p>
    <w:p w:rsidR="00EA2EE7" w:rsidRDefault="00EA2EE7" w:rsidP="00EA2EE7">
      <w:pPr>
        <w:ind w:right="-232"/>
        <w:jc w:val="both"/>
        <w:rPr>
          <w:rFonts w:ascii="Tahoma" w:hAnsi="Tahoma" w:cs="Tahoma"/>
          <w:b/>
        </w:rPr>
      </w:pPr>
    </w:p>
    <w:p w:rsidR="00EA2EE7" w:rsidRDefault="00EA2EE7" w:rsidP="00EA2EE7">
      <w:pPr>
        <w:ind w:right="-232"/>
        <w:jc w:val="both"/>
        <w:rPr>
          <w:rFonts w:ascii="Tahoma" w:hAnsi="Tahoma" w:cs="Tahoma"/>
        </w:rPr>
      </w:pPr>
      <w:r w:rsidRPr="00633DEE">
        <w:rPr>
          <w:rFonts w:ascii="Tahoma" w:hAnsi="Tahoma" w:cs="Tahoma"/>
          <w:b/>
        </w:rPr>
        <w:t xml:space="preserve">SEGUNDO: </w:t>
      </w:r>
      <w:r w:rsidRPr="00633DEE">
        <w:rPr>
          <w:rFonts w:ascii="Tahoma" w:hAnsi="Tahoma" w:cs="Tahoma"/>
        </w:rPr>
        <w:t xml:space="preserve">Cualquier persona Natural o Jurídica podrá intervenir en el presente trámite, en las condiciones señaladas en el Artículo 69 de la Ley 99 de 1993. </w:t>
      </w:r>
    </w:p>
    <w:p w:rsidR="00EA2EE7" w:rsidRDefault="00EA2EE7" w:rsidP="00EA2EE7">
      <w:pPr>
        <w:tabs>
          <w:tab w:val="left" w:pos="5385"/>
        </w:tabs>
        <w:ind w:right="-232"/>
        <w:jc w:val="both"/>
        <w:rPr>
          <w:rFonts w:ascii="Tahoma" w:hAnsi="Tahoma" w:cs="Tahoma"/>
        </w:rPr>
      </w:pPr>
      <w:r w:rsidRPr="00633DEE">
        <w:rPr>
          <w:rFonts w:ascii="Tahoma" w:hAnsi="Tahoma" w:cs="Tahoma"/>
          <w:b/>
        </w:rPr>
        <w:t xml:space="preserve">TERCERO: </w:t>
      </w:r>
      <w:r w:rsidRPr="00633DEE">
        <w:rPr>
          <w:rFonts w:ascii="Tahoma" w:hAnsi="Tahoma" w:cs="Tahoma"/>
        </w:rPr>
        <w:t xml:space="preserve">Publíquese el presente auto de trámite a costas del interesado en el boletín ambiental de la </w:t>
      </w:r>
      <w:r w:rsidRPr="00633DEE">
        <w:rPr>
          <w:rFonts w:ascii="Tahoma" w:hAnsi="Tahoma" w:cs="Tahoma"/>
          <w:b/>
        </w:rPr>
        <w:t>CRQ</w:t>
      </w:r>
      <w:r>
        <w:rPr>
          <w:rFonts w:ascii="Tahoma" w:hAnsi="Tahoma" w:cs="Tahoma"/>
        </w:rPr>
        <w:t xml:space="preserve">, </w:t>
      </w:r>
      <w:r w:rsidRPr="006C3F3E">
        <w:rPr>
          <w:rFonts w:ascii="Tahoma" w:hAnsi="Tahoma" w:cs="Tahoma"/>
        </w:rPr>
        <w:t>p</w:t>
      </w:r>
      <w:r>
        <w:rPr>
          <w:rFonts w:ascii="Tahoma" w:hAnsi="Tahoma" w:cs="Tahoma"/>
        </w:rPr>
        <w:t>or la s</w:t>
      </w:r>
      <w:r w:rsidRPr="006C3F3E">
        <w:rPr>
          <w:rFonts w:ascii="Tahoma" w:hAnsi="Tahoma" w:cs="Tahoma"/>
        </w:rPr>
        <w:t xml:space="preserve">uma de </w:t>
      </w:r>
      <w:r w:rsidRPr="006C3F3E">
        <w:rPr>
          <w:rFonts w:ascii="Tahoma" w:hAnsi="Tahoma" w:cs="Tahoma"/>
          <w:b/>
        </w:rPr>
        <w:t>VEINTITRES MIL SEI</w:t>
      </w:r>
      <w:r>
        <w:rPr>
          <w:rFonts w:ascii="Tahoma" w:hAnsi="Tahoma" w:cs="Tahoma"/>
          <w:b/>
        </w:rPr>
        <w:t>S</w:t>
      </w:r>
      <w:r w:rsidRPr="006C3F3E">
        <w:rPr>
          <w:rFonts w:ascii="Tahoma" w:hAnsi="Tahoma" w:cs="Tahoma"/>
          <w:b/>
        </w:rPr>
        <w:t xml:space="preserve">CIENTOS </w:t>
      </w:r>
      <w:r w:rsidRPr="006C3F3E">
        <w:rPr>
          <w:rFonts w:ascii="Tahoma" w:hAnsi="Tahoma" w:cs="Tahoma"/>
          <w:b/>
        </w:rPr>
        <w:lastRenderedPageBreak/>
        <w:t xml:space="preserve">OCHENTA Y NUEVE PESOS M/CTE ($23.689), </w:t>
      </w:r>
      <w:r w:rsidRPr="006C3F3E">
        <w:rPr>
          <w:rFonts w:ascii="Tahoma" w:hAnsi="Tahoma" w:cs="Tahoma"/>
        </w:rPr>
        <w:t xml:space="preserve">conforme a lo establecido en la </w:t>
      </w:r>
      <w:r w:rsidRPr="006C3F3E">
        <w:rPr>
          <w:rFonts w:ascii="Tahoma" w:hAnsi="Tahoma" w:cs="Tahoma"/>
          <w:b/>
        </w:rPr>
        <w:t xml:space="preserve">Resolución No. </w:t>
      </w:r>
      <w:r>
        <w:rPr>
          <w:rFonts w:ascii="Tahoma" w:hAnsi="Tahoma" w:cs="Tahoma"/>
          <w:b/>
          <w:spacing w:val="-3"/>
        </w:rPr>
        <w:t>574 del 20 de abril de Dos M</w:t>
      </w:r>
      <w:r w:rsidRPr="006C3F3E">
        <w:rPr>
          <w:rFonts w:ascii="Tahoma" w:hAnsi="Tahoma" w:cs="Tahoma"/>
          <w:b/>
          <w:spacing w:val="-3"/>
        </w:rPr>
        <w:t>il Veinte (2020)</w:t>
      </w:r>
      <w:r w:rsidRPr="006C3F3E">
        <w:rPr>
          <w:rFonts w:ascii="Tahoma" w:hAnsi="Tahoma" w:cs="Tahoma"/>
          <w:b/>
        </w:rPr>
        <w:t>,</w:t>
      </w:r>
      <w:r w:rsidRPr="006C3F3E">
        <w:rPr>
          <w:rFonts w:ascii="Tahoma" w:hAnsi="Tahoma" w:cs="Tahoma"/>
        </w:rPr>
        <w:t xml:space="preserve"> </w:t>
      </w:r>
      <w:r w:rsidRPr="006C3F3E">
        <w:rPr>
          <w:rFonts w:ascii="Tahoma" w:hAnsi="Tahoma" w:cs="Tahoma"/>
          <w:b/>
          <w:u w:val="single"/>
        </w:rPr>
        <w:t>valor que ya fue cancelado en la Tesorería de la Entidad al momento de radicarse la solicitud,</w:t>
      </w:r>
      <w:r>
        <w:rPr>
          <w:rFonts w:ascii="Tahoma" w:hAnsi="Tahoma" w:cs="Tahoma"/>
        </w:rPr>
        <w:t xml:space="preserve"> (recibo de caja 3034 del 07</w:t>
      </w:r>
      <w:r w:rsidRPr="006C3F3E">
        <w:rPr>
          <w:rFonts w:ascii="Tahoma" w:hAnsi="Tahoma" w:cs="Tahoma"/>
        </w:rPr>
        <w:t>/09/20)</w:t>
      </w:r>
      <w:r>
        <w:rPr>
          <w:rFonts w:ascii="Tahoma" w:hAnsi="Tahoma" w:cs="Tahoma"/>
        </w:rPr>
        <w:t>.</w:t>
      </w:r>
    </w:p>
    <w:p w:rsidR="00EA2EE7" w:rsidRPr="00633DEE" w:rsidRDefault="00EA2EE7" w:rsidP="00EA2EE7">
      <w:pPr>
        <w:tabs>
          <w:tab w:val="left" w:pos="5385"/>
        </w:tabs>
        <w:ind w:right="-232"/>
        <w:jc w:val="both"/>
        <w:rPr>
          <w:rFonts w:ascii="Tahoma" w:hAnsi="Tahoma" w:cs="Tahoma"/>
        </w:rPr>
      </w:pPr>
      <w:r w:rsidRPr="007A2949">
        <w:rPr>
          <w:rFonts w:ascii="Tahoma" w:hAnsi="Tahoma" w:cs="Tahoma"/>
          <w:b/>
        </w:rPr>
        <w:t xml:space="preserve">CUARTO: </w:t>
      </w:r>
      <w:r w:rsidRPr="00633DEE">
        <w:rPr>
          <w:rFonts w:ascii="Tahoma" w:hAnsi="Tahoma" w:cs="Tahoma"/>
        </w:rPr>
        <w:t xml:space="preserve">El Subdirector de Regulación y Control, </w:t>
      </w:r>
      <w:r w:rsidRPr="00633DEE">
        <w:rPr>
          <w:rFonts w:ascii="Tahoma" w:hAnsi="Tahoma" w:cs="Tahoma"/>
          <w:b/>
        </w:rPr>
        <w:t>ORDENARÁ</w:t>
      </w:r>
      <w:r w:rsidRPr="00633DEE">
        <w:rPr>
          <w:rFonts w:ascii="Tahoma" w:hAnsi="Tahoma" w:cs="Tahoma"/>
        </w:rPr>
        <w:t xml:space="preserve"> la práctica de una diligencia de Inspección Técnica en el Predio relacionado a lo larg</w:t>
      </w:r>
      <w:r>
        <w:rPr>
          <w:rFonts w:ascii="Tahoma" w:hAnsi="Tahoma" w:cs="Tahoma"/>
        </w:rPr>
        <w:t>o de este acto administrativo.</w:t>
      </w:r>
    </w:p>
    <w:p w:rsidR="00EA2EE7" w:rsidRPr="00633DEE" w:rsidRDefault="00EA2EE7" w:rsidP="00EA2EE7">
      <w:pPr>
        <w:autoSpaceDE w:val="0"/>
        <w:autoSpaceDN w:val="0"/>
        <w:adjustRightInd w:val="0"/>
        <w:ind w:right="-234"/>
        <w:jc w:val="both"/>
        <w:rPr>
          <w:rFonts w:ascii="Tahoma" w:hAnsi="Tahoma" w:cs="Tahoma"/>
          <w:color w:val="000000"/>
          <w:lang w:eastAsia="es-CO"/>
        </w:rPr>
      </w:pPr>
      <w:r w:rsidRPr="00633DEE">
        <w:rPr>
          <w:rFonts w:ascii="Tahoma" w:hAnsi="Tahoma" w:cs="Tahoma"/>
          <w:b/>
        </w:rPr>
        <w:t xml:space="preserve">PARÁGRAFO TRANSITORIO: </w:t>
      </w:r>
      <w:r w:rsidRPr="00633DEE">
        <w:rPr>
          <w:rFonts w:ascii="Tahoma" w:hAnsi="Tahoma" w:cs="Tahoma"/>
        </w:rPr>
        <w:t>Conform</w:t>
      </w:r>
      <w:r>
        <w:rPr>
          <w:rFonts w:ascii="Tahoma" w:hAnsi="Tahoma" w:cs="Tahoma"/>
        </w:rPr>
        <w:t xml:space="preserve">e lo establece la Resolución 1492 </w:t>
      </w:r>
      <w:r w:rsidRPr="00633DEE">
        <w:rPr>
          <w:rFonts w:ascii="Tahoma" w:hAnsi="Tahoma" w:cs="Tahoma"/>
        </w:rPr>
        <w:t xml:space="preserve">del </w:t>
      </w:r>
      <w:r>
        <w:rPr>
          <w:rFonts w:ascii="Tahoma" w:hAnsi="Tahoma" w:cs="Tahoma"/>
        </w:rPr>
        <w:t>17</w:t>
      </w:r>
      <w:r w:rsidRPr="00633DEE">
        <w:rPr>
          <w:rFonts w:ascii="Tahoma" w:hAnsi="Tahoma" w:cs="Tahoma"/>
        </w:rPr>
        <w:t xml:space="preserve"> de </w:t>
      </w:r>
      <w:r>
        <w:rPr>
          <w:rFonts w:ascii="Tahoma" w:hAnsi="Tahoma" w:cs="Tahoma"/>
        </w:rPr>
        <w:t>Julio</w:t>
      </w:r>
      <w:r w:rsidRPr="00633DEE">
        <w:rPr>
          <w:rFonts w:ascii="Tahoma" w:hAnsi="Tahoma" w:cs="Tahoma"/>
        </w:rPr>
        <w:t xml:space="preserve"> de 2020 expedida por el Director General de la CRQ, </w:t>
      </w:r>
      <w:r w:rsidRPr="00633DEE">
        <w:rPr>
          <w:rFonts w:ascii="Tahoma" w:hAnsi="Tahoma" w:cs="Tahoma"/>
          <w:color w:val="000000"/>
          <w:lang w:eastAsia="es-CO"/>
        </w:rPr>
        <w:t>se evaluará si es procedente realizar la respectiva visita cumpliendo con los protocolos de bioseguridad definidos por el Gobierno Nacional; de no ser viable continuar el trámite por no ser posible realizar la visita técnica, se deberá emitir en cada caso en particular, previa justificación motivada, un auto que suspenda los términos d</w:t>
      </w:r>
      <w:r>
        <w:rPr>
          <w:rFonts w:ascii="Tahoma" w:hAnsi="Tahoma" w:cs="Tahoma"/>
          <w:color w:val="000000"/>
          <w:lang w:eastAsia="es-CO"/>
        </w:rPr>
        <w:t>el proceso hasta tanto se supere</w:t>
      </w:r>
      <w:r w:rsidRPr="00633DEE">
        <w:rPr>
          <w:rFonts w:ascii="Tahoma" w:hAnsi="Tahoma" w:cs="Tahoma"/>
          <w:color w:val="000000"/>
          <w:lang w:eastAsia="es-CO"/>
        </w:rPr>
        <w:t xml:space="preserve"> la Emergencia Sanitaria.</w:t>
      </w:r>
    </w:p>
    <w:p w:rsidR="00EA2EE7" w:rsidRDefault="00EA2EE7" w:rsidP="00EA2EE7">
      <w:pPr>
        <w:tabs>
          <w:tab w:val="left" w:pos="5385"/>
        </w:tabs>
        <w:ind w:right="-232"/>
        <w:jc w:val="both"/>
        <w:rPr>
          <w:rFonts w:ascii="Tahoma" w:hAnsi="Tahoma" w:cs="Tahoma"/>
        </w:rPr>
      </w:pPr>
      <w:r>
        <w:rPr>
          <w:rFonts w:ascii="Tahoma" w:hAnsi="Tahoma" w:cs="Tahoma"/>
          <w:b/>
        </w:rPr>
        <w:t>QUINTO</w:t>
      </w:r>
      <w:r w:rsidRPr="00633DEE">
        <w:rPr>
          <w:rFonts w:ascii="Tahoma" w:hAnsi="Tahoma" w:cs="Tahoma"/>
          <w:b/>
        </w:rPr>
        <w:t>:</w:t>
      </w:r>
      <w:r w:rsidRPr="00633DEE">
        <w:rPr>
          <w:rFonts w:ascii="Tahoma" w:hAnsi="Tahoma" w:cs="Tahoma"/>
        </w:rPr>
        <w:t xml:space="preserve"> El presente Auto </w:t>
      </w:r>
      <w:r>
        <w:rPr>
          <w:rFonts w:ascii="Tahoma" w:hAnsi="Tahoma" w:cs="Tahoma"/>
        </w:rPr>
        <w:t>de Inicio deberá notificarse al</w:t>
      </w:r>
      <w:r>
        <w:rPr>
          <w:rFonts w:ascii="Tahoma" w:hAnsi="Tahoma" w:cs="Tahoma"/>
          <w:b/>
        </w:rPr>
        <w:t xml:space="preserve"> PROPIETARIO O</w:t>
      </w:r>
      <w:r w:rsidRPr="00633DEE">
        <w:rPr>
          <w:rFonts w:ascii="Tahoma" w:hAnsi="Tahoma" w:cs="Tahoma"/>
        </w:rPr>
        <w:t xml:space="preserve"> </w:t>
      </w:r>
      <w:r w:rsidRPr="00633DEE">
        <w:rPr>
          <w:rFonts w:ascii="Tahoma" w:hAnsi="Tahoma" w:cs="Tahoma"/>
          <w:b/>
        </w:rPr>
        <w:t xml:space="preserve">QUIEN HAGA SUS VECES, </w:t>
      </w:r>
      <w:r w:rsidRPr="00633DEE">
        <w:rPr>
          <w:rFonts w:ascii="Tahoma" w:hAnsi="Tahoma" w:cs="Tahoma"/>
        </w:rPr>
        <w:t>en los términos de los artículos 67, 69 y 71 del Código de Procedimiento Administrativo y de lo Contencioso Administrativo, en forma personal o en su defecto por aviso el cual se remitirá a la dirección, al número de fax o al correo electrónico que figuren en el expediente, acompañado de copia íntegra del acto administrativo.</w:t>
      </w:r>
    </w:p>
    <w:p w:rsidR="00EA2EE7" w:rsidRDefault="00EA2EE7" w:rsidP="00EA2EE7">
      <w:pPr>
        <w:tabs>
          <w:tab w:val="left" w:pos="5385"/>
        </w:tabs>
        <w:ind w:right="-232"/>
        <w:jc w:val="both"/>
        <w:rPr>
          <w:rFonts w:ascii="Tahoma" w:hAnsi="Tahoma" w:cs="Tahoma"/>
        </w:rPr>
      </w:pPr>
      <w:r w:rsidRPr="00633DEE">
        <w:rPr>
          <w:rFonts w:ascii="Tahoma" w:hAnsi="Tahoma" w:cs="Tahoma"/>
          <w:b/>
        </w:rPr>
        <w:t>PARÁGRAFO TRANSITORIO:</w:t>
      </w:r>
      <w:r w:rsidRPr="00633DEE">
        <w:rPr>
          <w:rFonts w:ascii="Tahoma" w:hAnsi="Tahoma" w:cs="Tahoma"/>
        </w:rPr>
        <w:t xml:space="preserve"> Notifíquese de manera electrónica el presente acto administrativo al correo proporcionado a la entidad, teniendo en cuenta las directrices impartidas en el </w:t>
      </w:r>
      <w:r w:rsidRPr="00633DEE">
        <w:rPr>
          <w:rFonts w:ascii="Tahoma" w:hAnsi="Tahoma" w:cs="Tahoma"/>
        </w:rPr>
        <w:lastRenderedPageBreak/>
        <w:t>Decreto Legislativo No.491 del 28 de Marzo de 2020, en caso de no ser posible la notificación electrónica se seguirá el procedimiento establecido por la Ley 1437 de 2011.</w:t>
      </w:r>
    </w:p>
    <w:p w:rsidR="00EA2EE7" w:rsidRDefault="00EA2EE7" w:rsidP="00EA2EE7">
      <w:pPr>
        <w:ind w:right="-232"/>
        <w:jc w:val="both"/>
        <w:rPr>
          <w:rFonts w:ascii="Tahoma" w:hAnsi="Tahoma" w:cs="Tahoma"/>
        </w:rPr>
      </w:pPr>
      <w:r>
        <w:rPr>
          <w:rFonts w:ascii="Tahoma" w:hAnsi="Tahoma" w:cs="Tahoma"/>
          <w:b/>
        </w:rPr>
        <w:t>SEXTO</w:t>
      </w:r>
      <w:r w:rsidRPr="00633DEE">
        <w:rPr>
          <w:rFonts w:ascii="Tahoma" w:hAnsi="Tahoma" w:cs="Tahoma"/>
          <w:b/>
        </w:rPr>
        <w:t>:</w:t>
      </w:r>
      <w:r>
        <w:rPr>
          <w:rFonts w:ascii="Tahoma" w:hAnsi="Tahoma" w:cs="Tahoma"/>
        </w:rPr>
        <w:t xml:space="preserve"> </w:t>
      </w:r>
      <w:r w:rsidRPr="00633DEE">
        <w:rPr>
          <w:rFonts w:ascii="Tahoma" w:hAnsi="Tahoma" w:cs="Tahoma"/>
        </w:rPr>
        <w:t>Contra el presente Acto Administrativo no procede ningún recurso por tratarse de un Auto de Trámite conforme lo establece el artículo 75 de la Ley 1437 de 2011.</w:t>
      </w:r>
    </w:p>
    <w:p w:rsidR="00EA2EE7" w:rsidRDefault="00EA2EE7" w:rsidP="00EA2EE7">
      <w:pPr>
        <w:ind w:right="-232"/>
        <w:jc w:val="both"/>
        <w:rPr>
          <w:rFonts w:ascii="Tahoma" w:hAnsi="Tahoma" w:cs="Tahoma"/>
        </w:rPr>
      </w:pPr>
      <w:r>
        <w:rPr>
          <w:rFonts w:ascii="Tahoma" w:hAnsi="Tahoma" w:cs="Tahoma"/>
          <w:b/>
        </w:rPr>
        <w:t>SÉPTIMO</w:t>
      </w:r>
      <w:r w:rsidRPr="00633DEE">
        <w:rPr>
          <w:rFonts w:ascii="Tahoma" w:hAnsi="Tahoma" w:cs="Tahoma"/>
        </w:rPr>
        <w:t xml:space="preserve">: </w:t>
      </w:r>
      <w:r w:rsidRPr="00633DEE">
        <w:rPr>
          <w:rFonts w:ascii="Tahoma" w:hAnsi="Tahoma" w:cs="Tahoma"/>
          <w:b/>
        </w:rPr>
        <w:t xml:space="preserve">Publicidad. </w:t>
      </w:r>
      <w:r w:rsidRPr="00633DEE">
        <w:rPr>
          <w:rFonts w:ascii="Tahoma" w:hAnsi="Tahoma" w:cs="Tahoma"/>
        </w:rPr>
        <w:t xml:space="preserve">Remitir copia del presente </w:t>
      </w:r>
      <w:r w:rsidRPr="007A2949">
        <w:rPr>
          <w:rFonts w:ascii="Tahoma" w:hAnsi="Tahoma" w:cs="Tahoma"/>
          <w:b/>
        </w:rPr>
        <w:t>AUTO DE INICIO SRCA-</w:t>
      </w:r>
      <w:r w:rsidRPr="006B0732">
        <w:rPr>
          <w:rFonts w:ascii="Tahoma" w:hAnsi="Tahoma" w:cs="Tahoma"/>
          <w:b/>
        </w:rPr>
        <w:t>AIF-523-16-09-2020</w:t>
      </w:r>
      <w:r w:rsidRPr="00D22A45">
        <w:rPr>
          <w:rFonts w:ascii="Tahoma" w:hAnsi="Tahoma" w:cs="Tahoma"/>
          <w:b/>
        </w:rPr>
        <w:t xml:space="preserve"> </w:t>
      </w:r>
      <w:r w:rsidRPr="00D22A45">
        <w:rPr>
          <w:rFonts w:ascii="Tahoma" w:hAnsi="Tahoma" w:cs="Tahoma"/>
        </w:rPr>
        <w:t>expedido por la Subdirección de Regulación y Control Ambiental de la Corporación</w:t>
      </w:r>
      <w:r w:rsidRPr="00633DEE">
        <w:rPr>
          <w:rFonts w:ascii="Tahoma" w:hAnsi="Tahoma" w:cs="Tahoma"/>
        </w:rPr>
        <w:t xml:space="preserve"> Autónoma Regional del Quindío, a la Alcaldía Municipal de</w:t>
      </w:r>
      <w:r w:rsidRPr="00633DEE">
        <w:rPr>
          <w:rFonts w:ascii="Tahoma" w:hAnsi="Tahoma" w:cs="Tahoma"/>
          <w:b/>
        </w:rPr>
        <w:t xml:space="preserve"> </w:t>
      </w:r>
      <w:r>
        <w:rPr>
          <w:rFonts w:ascii="Tahoma" w:hAnsi="Tahoma" w:cs="Tahoma"/>
          <w:b/>
        </w:rPr>
        <w:t xml:space="preserve">SALENTO </w:t>
      </w:r>
      <w:r w:rsidRPr="00633DEE">
        <w:rPr>
          <w:rFonts w:ascii="Tahoma" w:hAnsi="Tahoma" w:cs="Tahoma"/>
          <w:b/>
        </w:rPr>
        <w:t>QUINDÍO</w:t>
      </w:r>
      <w:r w:rsidRPr="00633DEE">
        <w:rPr>
          <w:rFonts w:ascii="Tahoma" w:hAnsi="Tahoma" w:cs="Tahoma"/>
        </w:rPr>
        <w:t xml:space="preserve">, de conformidad con lo contemplado en el Artículo 2.2.1.1.7.11 del Decreto 1076 de 2015, para que los mismos sean exhibidos en un lugar visible. </w:t>
      </w:r>
    </w:p>
    <w:p w:rsidR="00EA2EE7" w:rsidRPr="00633DEE" w:rsidRDefault="00EA2EE7" w:rsidP="00EA2EE7">
      <w:pPr>
        <w:tabs>
          <w:tab w:val="left" w:pos="284"/>
        </w:tabs>
        <w:jc w:val="center"/>
        <w:rPr>
          <w:rFonts w:ascii="Tahoma" w:hAnsi="Tahoma" w:cs="Tahoma"/>
          <w:b/>
        </w:rPr>
      </w:pPr>
      <w:r w:rsidRPr="00633DEE">
        <w:rPr>
          <w:rFonts w:ascii="Tahoma" w:hAnsi="Tahoma" w:cs="Tahoma"/>
          <w:b/>
        </w:rPr>
        <w:t>NOTIFÍQUESE, PUBLÍQUESE Y CÚMPLASE</w:t>
      </w:r>
    </w:p>
    <w:p w:rsidR="00EA2EE7" w:rsidRPr="00633DEE" w:rsidRDefault="00EA2EE7" w:rsidP="00EA2EE7">
      <w:pPr>
        <w:tabs>
          <w:tab w:val="left" w:pos="284"/>
        </w:tabs>
        <w:jc w:val="center"/>
        <w:rPr>
          <w:rFonts w:ascii="Tahoma" w:hAnsi="Tahoma" w:cs="Tahoma"/>
          <w:b/>
        </w:rPr>
      </w:pPr>
    </w:p>
    <w:p w:rsidR="00EA2EE7" w:rsidRPr="00633DEE" w:rsidRDefault="00EA2EE7" w:rsidP="00EA2EE7">
      <w:pPr>
        <w:pStyle w:val="Sinespaciado"/>
        <w:tabs>
          <w:tab w:val="left" w:pos="284"/>
        </w:tabs>
        <w:jc w:val="center"/>
        <w:rPr>
          <w:rFonts w:ascii="Tahoma" w:hAnsi="Tahoma" w:cs="Tahoma"/>
          <w:b/>
        </w:rPr>
      </w:pPr>
      <w:r w:rsidRPr="00633DEE">
        <w:rPr>
          <w:rFonts w:ascii="Tahoma" w:hAnsi="Tahoma" w:cs="Tahoma"/>
          <w:b/>
        </w:rPr>
        <w:t>CARLOS ARIEL TRUKE OSPINA</w:t>
      </w:r>
    </w:p>
    <w:p w:rsidR="00EA2EE7" w:rsidRPr="00633DEE" w:rsidRDefault="00EA2EE7" w:rsidP="00EA2EE7">
      <w:pPr>
        <w:pStyle w:val="Sinespaciado"/>
        <w:tabs>
          <w:tab w:val="left" w:pos="284"/>
        </w:tabs>
        <w:jc w:val="center"/>
        <w:rPr>
          <w:rFonts w:ascii="Tahoma" w:hAnsi="Tahoma" w:cs="Tahoma"/>
          <w:b/>
        </w:rPr>
      </w:pPr>
      <w:r w:rsidRPr="00633DEE">
        <w:rPr>
          <w:rFonts w:ascii="Tahoma" w:hAnsi="Tahoma" w:cs="Tahoma"/>
          <w:b/>
        </w:rPr>
        <w:t xml:space="preserve">Subdirector de Regulación y Control Ambiental </w:t>
      </w:r>
    </w:p>
    <w:p w:rsidR="00EA2EE7" w:rsidRDefault="00EA2EE7" w:rsidP="00EA2EE7">
      <w:pPr>
        <w:pStyle w:val="Sinespaciado"/>
        <w:ind w:right="-232"/>
        <w:contextualSpacing/>
        <w:jc w:val="center"/>
        <w:rPr>
          <w:rFonts w:ascii="Tahoma" w:hAnsi="Tahoma" w:cs="Tahoma"/>
          <w:b/>
        </w:rPr>
      </w:pPr>
      <w:r w:rsidRPr="00633DEE">
        <w:rPr>
          <w:rFonts w:ascii="Tahoma" w:hAnsi="Tahoma" w:cs="Tahoma"/>
          <w:b/>
        </w:rPr>
        <w:t>Corporación Autónoma Regional del Quindío – CRQ</w:t>
      </w:r>
    </w:p>
    <w:p w:rsidR="00EA2EE7" w:rsidRDefault="00EA2EE7" w:rsidP="00EA2EE7">
      <w:pPr>
        <w:pStyle w:val="Sinespaciado"/>
        <w:ind w:right="-232"/>
        <w:contextualSpacing/>
        <w:jc w:val="center"/>
        <w:rPr>
          <w:rFonts w:ascii="Tahoma" w:hAnsi="Tahoma" w:cs="Tahoma"/>
          <w:b/>
        </w:rPr>
      </w:pPr>
    </w:p>
    <w:p w:rsidR="00EA2EE7" w:rsidRDefault="00EA2EE7" w:rsidP="00EA2EE7">
      <w:pPr>
        <w:pStyle w:val="Sinespaciado"/>
        <w:ind w:right="-232"/>
        <w:contextualSpacing/>
        <w:jc w:val="center"/>
        <w:rPr>
          <w:rFonts w:ascii="Tahoma" w:hAnsi="Tahoma" w:cs="Tahoma"/>
          <w:b/>
          <w:sz w:val="24"/>
          <w:szCs w:val="24"/>
        </w:rPr>
      </w:pPr>
    </w:p>
    <w:p w:rsidR="00EA2EE7" w:rsidRDefault="00EA2EE7" w:rsidP="00EA2EE7">
      <w:pPr>
        <w:pStyle w:val="Sinespaciado"/>
        <w:ind w:right="-232"/>
        <w:contextualSpacing/>
        <w:jc w:val="center"/>
        <w:rPr>
          <w:rFonts w:ascii="Tahoma" w:hAnsi="Tahoma" w:cs="Tahoma"/>
          <w:b/>
          <w:sz w:val="24"/>
          <w:szCs w:val="24"/>
        </w:rPr>
      </w:pPr>
    </w:p>
    <w:p w:rsidR="00EA2EE7" w:rsidRPr="00882D1C" w:rsidRDefault="00EA2EE7" w:rsidP="00EA2EE7">
      <w:pPr>
        <w:pStyle w:val="Sinespaciado"/>
        <w:tabs>
          <w:tab w:val="left" w:pos="2679"/>
        </w:tabs>
        <w:ind w:right="-232"/>
        <w:contextualSpacing/>
        <w:jc w:val="center"/>
        <w:rPr>
          <w:rFonts w:ascii="Tahoma" w:hAnsi="Tahoma" w:cs="Tahoma"/>
          <w:b/>
        </w:rPr>
      </w:pPr>
      <w:r w:rsidRPr="00882D1C">
        <w:rPr>
          <w:rFonts w:ascii="Tahoma" w:hAnsi="Tahoma" w:cs="Tahoma"/>
          <w:b/>
        </w:rPr>
        <w:t>AUTO DE INICIO SRCA</w:t>
      </w:r>
      <w:r w:rsidRPr="001C26BE">
        <w:rPr>
          <w:rFonts w:ascii="Tahoma" w:hAnsi="Tahoma" w:cs="Tahoma"/>
          <w:b/>
        </w:rPr>
        <w:t>-</w:t>
      </w:r>
      <w:r>
        <w:rPr>
          <w:rFonts w:ascii="Tahoma" w:hAnsi="Tahoma" w:cs="Tahoma"/>
          <w:b/>
        </w:rPr>
        <w:t>AIF-530-23</w:t>
      </w:r>
      <w:r w:rsidRPr="001C26BE">
        <w:rPr>
          <w:rFonts w:ascii="Tahoma" w:hAnsi="Tahoma" w:cs="Tahoma"/>
          <w:b/>
        </w:rPr>
        <w:t>-09-2020</w:t>
      </w:r>
    </w:p>
    <w:p w:rsidR="00EA2EE7" w:rsidRPr="00882D1C" w:rsidRDefault="00EA2EE7" w:rsidP="00EA2EE7">
      <w:pPr>
        <w:pStyle w:val="Sinespaciado"/>
        <w:ind w:right="-232"/>
        <w:contextualSpacing/>
        <w:jc w:val="center"/>
        <w:rPr>
          <w:rFonts w:ascii="Tahoma" w:hAnsi="Tahoma" w:cs="Tahoma"/>
          <w:b/>
        </w:rPr>
      </w:pPr>
      <w:r w:rsidRPr="00882D1C">
        <w:rPr>
          <w:rFonts w:ascii="Tahoma" w:hAnsi="Tahoma" w:cs="Tahoma"/>
          <w:b/>
        </w:rPr>
        <w:t>“POR MEDIO DEL CUAL SE INICIA UN TRÁMITE DE APROVECHAMIENTO FORESTAL”</w:t>
      </w:r>
    </w:p>
    <w:p w:rsidR="00EA2EE7" w:rsidRDefault="00EA2EE7" w:rsidP="00EA2EE7">
      <w:pPr>
        <w:pStyle w:val="Sinespaciado"/>
        <w:ind w:right="-232"/>
        <w:contextualSpacing/>
        <w:jc w:val="center"/>
        <w:rPr>
          <w:rFonts w:ascii="Tahoma" w:hAnsi="Tahoma" w:cs="Tahoma"/>
          <w:b/>
        </w:rPr>
      </w:pPr>
      <w:r w:rsidRPr="00882D1C">
        <w:rPr>
          <w:rFonts w:ascii="Tahoma" w:hAnsi="Tahoma" w:cs="Tahoma"/>
          <w:b/>
        </w:rPr>
        <w:t>SUBDIRECCIÓN DE REGULACIÓN Y CONTROL AMBIENTAL</w:t>
      </w:r>
    </w:p>
    <w:p w:rsidR="00EA2EE7" w:rsidRDefault="00EA2EE7" w:rsidP="00EA2EE7">
      <w:pPr>
        <w:pStyle w:val="Sinespaciado"/>
        <w:ind w:right="-232"/>
        <w:contextualSpacing/>
        <w:jc w:val="center"/>
        <w:rPr>
          <w:rFonts w:ascii="Tahoma" w:hAnsi="Tahoma" w:cs="Tahoma"/>
          <w:b/>
        </w:rPr>
      </w:pPr>
    </w:p>
    <w:p w:rsidR="00EA2EE7" w:rsidRDefault="00EA2EE7" w:rsidP="00EA2EE7">
      <w:pPr>
        <w:pStyle w:val="Sinespaciado"/>
        <w:ind w:right="-232"/>
        <w:contextualSpacing/>
        <w:jc w:val="center"/>
        <w:rPr>
          <w:rFonts w:ascii="Tahoma" w:hAnsi="Tahoma" w:cs="Tahoma"/>
          <w:b/>
          <w:sz w:val="24"/>
          <w:szCs w:val="24"/>
        </w:rPr>
      </w:pPr>
    </w:p>
    <w:p w:rsidR="00EA2EE7" w:rsidRDefault="00EA2EE7" w:rsidP="00EA2EE7">
      <w:pPr>
        <w:ind w:right="-232"/>
        <w:jc w:val="center"/>
        <w:rPr>
          <w:rFonts w:ascii="Tahoma" w:hAnsi="Tahoma" w:cs="Tahoma"/>
          <w:b/>
        </w:rPr>
      </w:pPr>
      <w:r w:rsidRPr="00633DEE">
        <w:rPr>
          <w:rFonts w:ascii="Tahoma" w:hAnsi="Tahoma" w:cs="Tahoma"/>
          <w:b/>
        </w:rPr>
        <w:t>DISPONE:</w:t>
      </w:r>
    </w:p>
    <w:p w:rsidR="00EA2EE7" w:rsidRPr="00370EDB" w:rsidRDefault="00EA2EE7" w:rsidP="00EA2EE7">
      <w:pPr>
        <w:pStyle w:val="Sinespaciado"/>
        <w:ind w:right="-232"/>
        <w:contextualSpacing/>
        <w:jc w:val="both"/>
        <w:rPr>
          <w:rFonts w:ascii="Tahoma" w:hAnsi="Tahoma" w:cs="Tahoma"/>
          <w:b/>
        </w:rPr>
      </w:pPr>
      <w:r w:rsidRPr="00633DEE">
        <w:rPr>
          <w:rFonts w:ascii="Tahoma" w:hAnsi="Tahoma" w:cs="Tahoma"/>
          <w:b/>
        </w:rPr>
        <w:t xml:space="preserve">PRIMERO: </w:t>
      </w:r>
      <w:r w:rsidRPr="00633DEE">
        <w:rPr>
          <w:rFonts w:ascii="Tahoma" w:hAnsi="Tahoma" w:cs="Tahoma"/>
        </w:rPr>
        <w:t>Dar inicio a la actuación administrativa de aprovechamiento forestal de conformidad que</w:t>
      </w:r>
      <w:r>
        <w:rPr>
          <w:rFonts w:ascii="Tahoma" w:hAnsi="Tahoma" w:cs="Tahoma"/>
        </w:rPr>
        <w:t xml:space="preserve"> el siete </w:t>
      </w:r>
      <w:r>
        <w:rPr>
          <w:rFonts w:ascii="Tahoma" w:hAnsi="Tahoma" w:cs="Tahoma"/>
          <w:b/>
        </w:rPr>
        <w:t>(07</w:t>
      </w:r>
      <w:r w:rsidRPr="00633DEE">
        <w:rPr>
          <w:rFonts w:ascii="Tahoma" w:hAnsi="Tahoma" w:cs="Tahoma"/>
          <w:b/>
        </w:rPr>
        <w:t>)</w:t>
      </w:r>
      <w:r w:rsidRPr="00633DEE">
        <w:rPr>
          <w:rFonts w:ascii="Tahoma" w:hAnsi="Tahoma" w:cs="Tahoma"/>
        </w:rPr>
        <w:t xml:space="preserve"> de </w:t>
      </w:r>
      <w:r>
        <w:rPr>
          <w:rFonts w:ascii="Tahoma" w:hAnsi="Tahoma" w:cs="Tahoma"/>
        </w:rPr>
        <w:t>septiembre</w:t>
      </w:r>
      <w:r w:rsidRPr="00633DEE">
        <w:rPr>
          <w:rFonts w:ascii="Tahoma" w:hAnsi="Tahoma" w:cs="Tahoma"/>
        </w:rPr>
        <w:t xml:space="preserve"> del año dos mil </w:t>
      </w:r>
      <w:r>
        <w:rPr>
          <w:rFonts w:ascii="Tahoma" w:hAnsi="Tahoma" w:cs="Tahoma"/>
        </w:rPr>
        <w:t>v</w:t>
      </w:r>
      <w:r w:rsidRPr="00633DEE">
        <w:rPr>
          <w:rFonts w:ascii="Tahoma" w:hAnsi="Tahoma" w:cs="Tahoma"/>
        </w:rPr>
        <w:t xml:space="preserve">einte (2020), </w:t>
      </w:r>
      <w:r>
        <w:rPr>
          <w:rFonts w:ascii="Tahoma" w:hAnsi="Tahoma" w:cs="Tahoma"/>
        </w:rPr>
        <w:t xml:space="preserve">los </w:t>
      </w:r>
      <w:r>
        <w:rPr>
          <w:rFonts w:ascii="Tahoma" w:hAnsi="Tahoma" w:cs="Tahoma"/>
        </w:rPr>
        <w:lastRenderedPageBreak/>
        <w:t xml:space="preserve">señores </w:t>
      </w:r>
      <w:r>
        <w:rPr>
          <w:rFonts w:ascii="Tahoma" w:hAnsi="Tahoma" w:cs="Tahoma"/>
          <w:b/>
        </w:rPr>
        <w:t xml:space="preserve">LYDA MEJÍA DE VELÁSQUEZ </w:t>
      </w:r>
      <w:r>
        <w:rPr>
          <w:rFonts w:ascii="Tahoma" w:hAnsi="Tahoma" w:cs="Tahoma"/>
        </w:rPr>
        <w:t>identificada</w:t>
      </w:r>
      <w:r w:rsidRPr="00633DEE">
        <w:rPr>
          <w:rFonts w:ascii="Tahoma" w:hAnsi="Tahoma" w:cs="Tahoma"/>
        </w:rPr>
        <w:t xml:space="preserve"> con cédula de ciudadanía No.</w:t>
      </w:r>
      <w:r>
        <w:rPr>
          <w:rFonts w:ascii="Tahoma" w:hAnsi="Tahoma" w:cs="Tahoma"/>
        </w:rPr>
        <w:t xml:space="preserve"> 24.440.408, </w:t>
      </w:r>
      <w:r>
        <w:rPr>
          <w:rFonts w:ascii="Tahoma" w:hAnsi="Tahoma" w:cs="Tahoma"/>
          <w:b/>
        </w:rPr>
        <w:t xml:space="preserve">ANA MARÍA VELÁSQUEZ MEJÍA </w:t>
      </w:r>
      <w:r>
        <w:rPr>
          <w:rFonts w:ascii="Tahoma" w:hAnsi="Tahoma" w:cs="Tahoma"/>
        </w:rPr>
        <w:t>identificada</w:t>
      </w:r>
      <w:r w:rsidRPr="00633DEE">
        <w:rPr>
          <w:rFonts w:ascii="Tahoma" w:hAnsi="Tahoma" w:cs="Tahoma"/>
        </w:rPr>
        <w:t xml:space="preserve"> con cédula de ciudadanía No.</w:t>
      </w:r>
      <w:r>
        <w:rPr>
          <w:rFonts w:ascii="Tahoma" w:hAnsi="Tahoma" w:cs="Tahoma"/>
        </w:rPr>
        <w:t xml:space="preserve"> 24.486.096</w:t>
      </w:r>
      <w:r>
        <w:rPr>
          <w:rFonts w:ascii="Tahoma" w:hAnsi="Tahoma" w:cs="Tahoma"/>
          <w:b/>
        </w:rPr>
        <w:t xml:space="preserve">, DORIS VELÁSQUEZ MEJÍA </w:t>
      </w:r>
      <w:r>
        <w:rPr>
          <w:rFonts w:ascii="Tahoma" w:hAnsi="Tahoma" w:cs="Tahoma"/>
        </w:rPr>
        <w:t>identificada</w:t>
      </w:r>
      <w:r w:rsidRPr="00633DEE">
        <w:rPr>
          <w:rFonts w:ascii="Tahoma" w:hAnsi="Tahoma" w:cs="Tahoma"/>
        </w:rPr>
        <w:t xml:space="preserve"> con cédula de ciudadanía No.</w:t>
      </w:r>
      <w:r>
        <w:rPr>
          <w:rFonts w:ascii="Tahoma" w:hAnsi="Tahoma" w:cs="Tahoma"/>
        </w:rPr>
        <w:t xml:space="preserve"> 41.885.763., </w:t>
      </w:r>
      <w:r>
        <w:rPr>
          <w:rFonts w:ascii="Tahoma" w:hAnsi="Tahoma" w:cs="Tahoma"/>
          <w:b/>
        </w:rPr>
        <w:t xml:space="preserve">FABIO VELÁSQUEZ MEJÍA </w:t>
      </w:r>
      <w:r>
        <w:rPr>
          <w:rFonts w:ascii="Tahoma" w:hAnsi="Tahoma" w:cs="Tahoma"/>
        </w:rPr>
        <w:t>identificado</w:t>
      </w:r>
      <w:r w:rsidRPr="00633DEE">
        <w:rPr>
          <w:rFonts w:ascii="Tahoma" w:hAnsi="Tahoma" w:cs="Tahoma"/>
        </w:rPr>
        <w:t xml:space="preserve"> con cédula de ciudadanía No.</w:t>
      </w:r>
      <w:r>
        <w:rPr>
          <w:rFonts w:ascii="Tahoma" w:hAnsi="Tahoma" w:cs="Tahoma"/>
        </w:rPr>
        <w:t xml:space="preserve"> 7.503.027, </w:t>
      </w:r>
      <w:r>
        <w:rPr>
          <w:rFonts w:ascii="Tahoma" w:hAnsi="Tahoma" w:cs="Tahoma"/>
          <w:b/>
        </w:rPr>
        <w:t xml:space="preserve">HERNANDO VELÁSQUEZ MEJÍA </w:t>
      </w:r>
      <w:r>
        <w:rPr>
          <w:rFonts w:ascii="Tahoma" w:hAnsi="Tahoma" w:cs="Tahoma"/>
        </w:rPr>
        <w:t>identificado</w:t>
      </w:r>
      <w:r w:rsidRPr="00633DEE">
        <w:rPr>
          <w:rFonts w:ascii="Tahoma" w:hAnsi="Tahoma" w:cs="Tahoma"/>
        </w:rPr>
        <w:t xml:space="preserve"> con cédula de ciudadanía No.</w:t>
      </w:r>
      <w:r>
        <w:rPr>
          <w:rFonts w:ascii="Tahoma" w:hAnsi="Tahoma" w:cs="Tahoma"/>
        </w:rPr>
        <w:t xml:space="preserve"> 7.537.420, </w:t>
      </w:r>
      <w:r w:rsidRPr="007D3731">
        <w:rPr>
          <w:rFonts w:ascii="Tahoma" w:hAnsi="Tahoma" w:cs="Tahoma"/>
          <w:b/>
        </w:rPr>
        <w:t xml:space="preserve">JUDITH MEJÍA VELÁSQUEZ </w:t>
      </w:r>
      <w:r>
        <w:rPr>
          <w:rFonts w:ascii="Tahoma" w:hAnsi="Tahoma" w:cs="Tahoma"/>
        </w:rPr>
        <w:t>identificada</w:t>
      </w:r>
      <w:r w:rsidRPr="00633DEE">
        <w:rPr>
          <w:rFonts w:ascii="Tahoma" w:hAnsi="Tahoma" w:cs="Tahoma"/>
        </w:rPr>
        <w:t xml:space="preserve"> con cédula de ciudadanía No.</w:t>
      </w:r>
      <w:r>
        <w:rPr>
          <w:rFonts w:ascii="Tahoma" w:hAnsi="Tahoma" w:cs="Tahoma"/>
        </w:rPr>
        <w:t xml:space="preserve"> 24.474.099, </w:t>
      </w:r>
      <w:r>
        <w:rPr>
          <w:rFonts w:ascii="Tahoma" w:hAnsi="Tahoma" w:cs="Tahoma"/>
          <w:b/>
        </w:rPr>
        <w:t xml:space="preserve">LUZ HELENA VELÁSQUEZ MEJÍA </w:t>
      </w:r>
      <w:r>
        <w:rPr>
          <w:rFonts w:ascii="Tahoma" w:hAnsi="Tahoma" w:cs="Tahoma"/>
        </w:rPr>
        <w:t>identificada</w:t>
      </w:r>
      <w:r w:rsidRPr="00633DEE">
        <w:rPr>
          <w:rFonts w:ascii="Tahoma" w:hAnsi="Tahoma" w:cs="Tahoma"/>
        </w:rPr>
        <w:t xml:space="preserve"> con cédula de ciudadanía No.</w:t>
      </w:r>
      <w:r>
        <w:rPr>
          <w:rFonts w:ascii="Tahoma" w:hAnsi="Tahoma" w:cs="Tahoma"/>
        </w:rPr>
        <w:t xml:space="preserve"> 32.413.105, </w:t>
      </w:r>
      <w:r>
        <w:rPr>
          <w:rFonts w:ascii="Tahoma" w:hAnsi="Tahoma" w:cs="Tahoma"/>
          <w:b/>
        </w:rPr>
        <w:t xml:space="preserve">MYRIAM VELÁSQUEZ MEJÍA </w:t>
      </w:r>
      <w:r>
        <w:rPr>
          <w:rFonts w:ascii="Tahoma" w:hAnsi="Tahoma" w:cs="Tahoma"/>
        </w:rPr>
        <w:t>identificada</w:t>
      </w:r>
      <w:r w:rsidRPr="00633DEE">
        <w:rPr>
          <w:rFonts w:ascii="Tahoma" w:hAnsi="Tahoma" w:cs="Tahoma"/>
        </w:rPr>
        <w:t xml:space="preserve"> con cédula de ciudadanía No.</w:t>
      </w:r>
      <w:r>
        <w:rPr>
          <w:rFonts w:ascii="Tahoma" w:hAnsi="Tahoma" w:cs="Tahoma"/>
        </w:rPr>
        <w:t xml:space="preserve"> 24.481.329, </w:t>
      </w:r>
      <w:r>
        <w:rPr>
          <w:rFonts w:ascii="Tahoma" w:hAnsi="Tahoma" w:cs="Tahoma"/>
          <w:b/>
        </w:rPr>
        <w:t xml:space="preserve">OLGA LUCÍA VELÁSQUEZ MEJÍA </w:t>
      </w:r>
      <w:r>
        <w:rPr>
          <w:rFonts w:ascii="Tahoma" w:hAnsi="Tahoma" w:cs="Tahoma"/>
        </w:rPr>
        <w:t>identificada</w:t>
      </w:r>
      <w:r w:rsidRPr="00633DEE">
        <w:rPr>
          <w:rFonts w:ascii="Tahoma" w:hAnsi="Tahoma" w:cs="Tahoma"/>
        </w:rPr>
        <w:t xml:space="preserve"> con cédula de ciudadanía No.</w:t>
      </w:r>
      <w:r>
        <w:rPr>
          <w:rFonts w:ascii="Tahoma" w:hAnsi="Tahoma" w:cs="Tahoma"/>
        </w:rPr>
        <w:t xml:space="preserve"> 41.906.326, </w:t>
      </w:r>
      <w:r>
        <w:rPr>
          <w:rFonts w:ascii="Tahoma" w:hAnsi="Tahoma" w:cs="Tahoma"/>
          <w:b/>
        </w:rPr>
        <w:t xml:space="preserve">RAMÓN VELÁSQUEZ MEJÍA </w:t>
      </w:r>
      <w:r>
        <w:rPr>
          <w:rFonts w:ascii="Tahoma" w:hAnsi="Tahoma" w:cs="Tahoma"/>
        </w:rPr>
        <w:t>identificado</w:t>
      </w:r>
      <w:r w:rsidRPr="00633DEE">
        <w:rPr>
          <w:rFonts w:ascii="Tahoma" w:hAnsi="Tahoma" w:cs="Tahoma"/>
        </w:rPr>
        <w:t xml:space="preserve"> con cédula de ciudadanía No.</w:t>
      </w:r>
      <w:r>
        <w:rPr>
          <w:rFonts w:ascii="Tahoma" w:hAnsi="Tahoma" w:cs="Tahoma"/>
        </w:rPr>
        <w:t xml:space="preserve"> 7.518.597, a través de </w:t>
      </w:r>
      <w:r w:rsidRPr="0032706C">
        <w:rPr>
          <w:rFonts w:ascii="Tahoma" w:hAnsi="Tahoma" w:cs="Tahoma"/>
          <w:b/>
        </w:rPr>
        <w:t>APODERADO ESPECIAL</w:t>
      </w:r>
      <w:r>
        <w:rPr>
          <w:rFonts w:ascii="Tahoma" w:hAnsi="Tahoma" w:cs="Tahoma"/>
        </w:rPr>
        <w:t xml:space="preserve">  el señor </w:t>
      </w:r>
      <w:r>
        <w:rPr>
          <w:rFonts w:ascii="Tahoma" w:hAnsi="Tahoma" w:cs="Tahoma"/>
          <w:b/>
        </w:rPr>
        <w:t xml:space="preserve">LUIS CARLOS ARDILA ARDILA, </w:t>
      </w:r>
      <w:r>
        <w:rPr>
          <w:rFonts w:ascii="Tahoma" w:hAnsi="Tahoma" w:cs="Tahoma"/>
        </w:rPr>
        <w:t>identificado</w:t>
      </w:r>
      <w:r w:rsidRPr="00633DEE">
        <w:rPr>
          <w:rFonts w:ascii="Tahoma" w:hAnsi="Tahoma" w:cs="Tahoma"/>
        </w:rPr>
        <w:t xml:space="preserve"> con cédula de ciudadanía No.</w:t>
      </w:r>
      <w:r>
        <w:rPr>
          <w:rFonts w:ascii="Tahoma" w:hAnsi="Tahoma" w:cs="Tahoma"/>
        </w:rPr>
        <w:t xml:space="preserve"> 94.253.404,</w:t>
      </w:r>
      <w:r w:rsidRPr="00633DEE">
        <w:rPr>
          <w:rFonts w:ascii="Tahoma" w:hAnsi="Tahoma" w:cs="Tahoma"/>
          <w:b/>
        </w:rPr>
        <w:t xml:space="preserve"> </w:t>
      </w:r>
      <w:r>
        <w:rPr>
          <w:rFonts w:ascii="Tahoma" w:hAnsi="Tahoma" w:cs="Tahoma"/>
        </w:rPr>
        <w:t>solicitaron</w:t>
      </w:r>
      <w:r w:rsidRPr="00633DEE">
        <w:rPr>
          <w:rFonts w:ascii="Tahoma" w:hAnsi="Tahoma" w:cs="Tahoma"/>
        </w:rPr>
        <w:t xml:space="preserve"> trámite</w:t>
      </w:r>
      <w:r w:rsidRPr="00633DEE">
        <w:rPr>
          <w:rFonts w:ascii="Tahoma" w:hAnsi="Tahoma" w:cs="Tahoma"/>
          <w:b/>
        </w:rPr>
        <w:t xml:space="preserve"> </w:t>
      </w:r>
      <w:r w:rsidRPr="00633DEE">
        <w:rPr>
          <w:rFonts w:ascii="Tahoma" w:hAnsi="Tahoma" w:cs="Tahoma"/>
        </w:rPr>
        <w:t>de aprovechamiento forestal</w:t>
      </w:r>
      <w:r>
        <w:rPr>
          <w:rFonts w:ascii="Tahoma" w:hAnsi="Tahoma" w:cs="Tahoma"/>
        </w:rPr>
        <w:t xml:space="preserve"> de Guadua Tipo II</w:t>
      </w:r>
      <w:r w:rsidRPr="00633DEE">
        <w:rPr>
          <w:rFonts w:ascii="Tahoma" w:hAnsi="Tahoma" w:cs="Tahoma"/>
          <w:b/>
        </w:rPr>
        <w:t xml:space="preserve">, </w:t>
      </w:r>
      <w:r>
        <w:rPr>
          <w:rFonts w:ascii="Tahoma" w:hAnsi="Tahoma" w:cs="Tahoma"/>
        </w:rPr>
        <w:t>en el</w:t>
      </w:r>
      <w:r w:rsidRPr="00633DEE">
        <w:rPr>
          <w:rFonts w:ascii="Tahoma" w:hAnsi="Tahoma" w:cs="Tahoma"/>
        </w:rPr>
        <w:t xml:space="preserve"> predio</w:t>
      </w:r>
      <w:r w:rsidRPr="00633DEE">
        <w:rPr>
          <w:rFonts w:ascii="Tahoma" w:hAnsi="Tahoma" w:cs="Tahoma"/>
          <w:b/>
        </w:rPr>
        <w:t xml:space="preserve"> </w:t>
      </w:r>
      <w:r w:rsidRPr="00633DEE">
        <w:rPr>
          <w:rFonts w:ascii="Tahoma" w:hAnsi="Tahoma" w:cs="Tahoma"/>
        </w:rPr>
        <w:t xml:space="preserve">rural </w:t>
      </w:r>
      <w:r w:rsidRPr="00633DEE">
        <w:rPr>
          <w:rFonts w:ascii="Tahoma" w:hAnsi="Tahoma" w:cs="Tahoma"/>
          <w:b/>
        </w:rPr>
        <w:t xml:space="preserve">1) </w:t>
      </w:r>
      <w:r>
        <w:rPr>
          <w:rFonts w:ascii="Tahoma" w:hAnsi="Tahoma" w:cs="Tahoma"/>
          <w:b/>
        </w:rPr>
        <w:t>LOTE “EL BOSQUE”,</w:t>
      </w:r>
      <w:r w:rsidRPr="00633DEE">
        <w:rPr>
          <w:rFonts w:ascii="Tahoma" w:hAnsi="Tahoma" w:cs="Tahoma"/>
          <w:b/>
        </w:rPr>
        <w:t xml:space="preserve"> </w:t>
      </w:r>
      <w:r w:rsidRPr="00633DEE">
        <w:rPr>
          <w:rFonts w:ascii="Tahoma" w:hAnsi="Tahoma" w:cs="Tahoma"/>
        </w:rPr>
        <w:t>identificado con el númer</w:t>
      </w:r>
      <w:r>
        <w:rPr>
          <w:rFonts w:ascii="Tahoma" w:hAnsi="Tahoma" w:cs="Tahoma"/>
        </w:rPr>
        <w:t>o de Matrícula Inmobiliaria No.</w:t>
      </w:r>
      <w:r>
        <w:rPr>
          <w:rFonts w:ascii="Tahoma" w:hAnsi="Tahoma" w:cs="Tahoma"/>
          <w:b/>
        </w:rPr>
        <w:t xml:space="preserve"> 280-163491 </w:t>
      </w:r>
      <w:r w:rsidRPr="00633DEE">
        <w:rPr>
          <w:rFonts w:ascii="Tahoma" w:hAnsi="Tahoma" w:cs="Tahoma"/>
        </w:rPr>
        <w:t>y Ficha Catastral</w:t>
      </w:r>
      <w:r>
        <w:rPr>
          <w:rFonts w:ascii="Tahoma" w:hAnsi="Tahoma" w:cs="Tahoma"/>
          <w:b/>
        </w:rPr>
        <w:t xml:space="preserve"> 63001000300002361000, </w:t>
      </w:r>
      <w:r w:rsidRPr="00CB0D73">
        <w:rPr>
          <w:rFonts w:ascii="Tahoma" w:hAnsi="Tahoma" w:cs="Tahoma"/>
        </w:rPr>
        <w:t>u</w:t>
      </w:r>
      <w:r w:rsidRPr="00633DEE">
        <w:rPr>
          <w:rFonts w:ascii="Tahoma" w:hAnsi="Tahoma" w:cs="Tahoma"/>
        </w:rPr>
        <w:t>bicado</w:t>
      </w:r>
      <w:r w:rsidRPr="00633DEE">
        <w:rPr>
          <w:rFonts w:ascii="Tahoma" w:hAnsi="Tahoma" w:cs="Tahoma"/>
          <w:b/>
        </w:rPr>
        <w:t xml:space="preserve"> </w:t>
      </w:r>
      <w:r>
        <w:rPr>
          <w:rFonts w:ascii="Tahoma" w:hAnsi="Tahoma" w:cs="Tahoma"/>
        </w:rPr>
        <w:t xml:space="preserve">en la vereda </w:t>
      </w:r>
      <w:r>
        <w:rPr>
          <w:rFonts w:ascii="Tahoma" w:hAnsi="Tahoma" w:cs="Tahoma"/>
          <w:b/>
        </w:rPr>
        <w:t xml:space="preserve">EL CAIMO </w:t>
      </w:r>
      <w:r w:rsidRPr="00D22A45">
        <w:rPr>
          <w:rFonts w:ascii="Tahoma" w:hAnsi="Tahoma" w:cs="Tahoma"/>
        </w:rPr>
        <w:t xml:space="preserve">del </w:t>
      </w:r>
      <w:r w:rsidRPr="00633DEE">
        <w:rPr>
          <w:rFonts w:ascii="Tahoma" w:hAnsi="Tahoma" w:cs="Tahoma"/>
          <w:b/>
        </w:rPr>
        <w:t xml:space="preserve">MUNICIPIO DE </w:t>
      </w:r>
      <w:r>
        <w:rPr>
          <w:rFonts w:ascii="Tahoma" w:hAnsi="Tahoma" w:cs="Tahoma"/>
          <w:b/>
        </w:rPr>
        <w:t xml:space="preserve">ARMENIA </w:t>
      </w:r>
      <w:r w:rsidRPr="00633DEE">
        <w:rPr>
          <w:rFonts w:ascii="Tahoma" w:hAnsi="Tahoma" w:cs="Tahoma"/>
          <w:b/>
        </w:rPr>
        <w:t xml:space="preserve">QUINDÍO, </w:t>
      </w:r>
      <w:r w:rsidRPr="00633DEE">
        <w:rPr>
          <w:rFonts w:ascii="Tahoma" w:hAnsi="Tahoma" w:cs="Tahoma"/>
        </w:rPr>
        <w:t>conforme a lo anterior, se</w:t>
      </w:r>
      <w:r w:rsidRPr="00633DEE">
        <w:rPr>
          <w:rFonts w:ascii="Tahoma" w:hAnsi="Tahoma" w:cs="Tahoma"/>
          <w:b/>
        </w:rPr>
        <w:t xml:space="preserve"> </w:t>
      </w:r>
      <w:r w:rsidRPr="00633DEE">
        <w:rPr>
          <w:rFonts w:ascii="Tahoma" w:hAnsi="Tahoma" w:cs="Tahoma"/>
        </w:rPr>
        <w:t xml:space="preserve">presentó diligenciado ante la </w:t>
      </w:r>
      <w:r w:rsidRPr="00633DEE">
        <w:rPr>
          <w:rFonts w:ascii="Tahoma" w:hAnsi="Tahoma" w:cs="Tahoma"/>
          <w:b/>
        </w:rPr>
        <w:t xml:space="preserve">CORPORACIÓN AUTÓNOMA REGIONAL DEL QUINDÍO – CRQ, </w:t>
      </w:r>
      <w:r w:rsidRPr="00633DEE">
        <w:rPr>
          <w:rFonts w:ascii="Tahoma" w:hAnsi="Tahoma" w:cs="Tahoma"/>
        </w:rPr>
        <w:t>Formulario Único Nacional de Solicitud de Aprovechamiento Forestal Bosque Naturales o Plantados No Registrados, radicado bajo el número</w:t>
      </w:r>
      <w:r w:rsidRPr="00633DEE">
        <w:rPr>
          <w:rFonts w:ascii="Tahoma" w:hAnsi="Tahoma" w:cs="Tahoma"/>
          <w:b/>
        </w:rPr>
        <w:t xml:space="preserve"> </w:t>
      </w:r>
      <w:r>
        <w:rPr>
          <w:rFonts w:ascii="Tahoma" w:hAnsi="Tahoma" w:cs="Tahoma"/>
          <w:b/>
          <w:u w:val="single"/>
        </w:rPr>
        <w:t>8060-20</w:t>
      </w:r>
      <w:r w:rsidRPr="0006323A">
        <w:rPr>
          <w:rFonts w:ascii="Tahoma" w:hAnsi="Tahoma" w:cs="Tahoma"/>
          <w:b/>
          <w:u w:val="single"/>
        </w:rPr>
        <w:t>.</w:t>
      </w:r>
    </w:p>
    <w:p w:rsidR="00EA2EE7" w:rsidRPr="00633DEE" w:rsidRDefault="00EA2EE7" w:rsidP="00EA2EE7">
      <w:pPr>
        <w:pStyle w:val="Sinespaciado"/>
        <w:ind w:right="-232"/>
        <w:contextualSpacing/>
        <w:jc w:val="both"/>
        <w:rPr>
          <w:rFonts w:ascii="Tahoma" w:hAnsi="Tahoma" w:cs="Tahoma"/>
        </w:rPr>
      </w:pPr>
    </w:p>
    <w:p w:rsidR="00EA2EE7" w:rsidRDefault="00EA2EE7" w:rsidP="00EA2EE7">
      <w:pPr>
        <w:pStyle w:val="Sinespaciado"/>
        <w:ind w:right="-232"/>
        <w:contextualSpacing/>
        <w:jc w:val="both"/>
        <w:rPr>
          <w:rFonts w:ascii="Tahoma" w:hAnsi="Tahoma" w:cs="Tahoma"/>
        </w:rPr>
      </w:pPr>
      <w:r w:rsidRPr="00633DEE">
        <w:rPr>
          <w:rFonts w:ascii="Tahoma" w:hAnsi="Tahoma" w:cs="Tahoma"/>
          <w:b/>
        </w:rPr>
        <w:t>PARÁGRAFO:</w:t>
      </w:r>
      <w:r w:rsidRPr="00633DEE">
        <w:rPr>
          <w:rFonts w:ascii="Tahoma" w:hAnsi="Tahoma" w:cs="Tahoma"/>
        </w:rPr>
        <w:t xml:space="preserve"> </w:t>
      </w:r>
      <w:r w:rsidRPr="00633DEE">
        <w:rPr>
          <w:rFonts w:ascii="Tahoma" w:hAnsi="Tahoma" w:cs="Tahoma"/>
          <w:b/>
        </w:rPr>
        <w:t xml:space="preserve">EL PRESENTE AUTO NO CONSTITUYE EL OTORGAMIENTO DE LA AUTORIZACIÓN DE APROVECHAMIENTO FORESTAL, </w:t>
      </w:r>
      <w:r w:rsidRPr="00633DEE">
        <w:rPr>
          <w:rFonts w:ascii="Tahoma" w:hAnsi="Tahoma" w:cs="Tahoma"/>
        </w:rPr>
        <w:t xml:space="preserve">teniendo en cuenta que el mismo solo evidencia la existencia de la documentación requerida en el trámite, quedando pendiente </w:t>
      </w:r>
      <w:r w:rsidRPr="00633DEE">
        <w:rPr>
          <w:rFonts w:ascii="Tahoma" w:hAnsi="Tahoma" w:cs="Tahoma"/>
        </w:rPr>
        <w:lastRenderedPageBreak/>
        <w:t>el concepto de la visita técnica, la cual ordenará el Subdirector de Regulación y Control Ambiental, se aclara, que hay situaciones que sólo se identifican y reflejan  cuando se realiza el recorrido en campo.</w:t>
      </w:r>
    </w:p>
    <w:p w:rsidR="00EA2EE7" w:rsidRDefault="00EA2EE7" w:rsidP="00EA2EE7">
      <w:pPr>
        <w:pStyle w:val="Sinespaciado"/>
        <w:ind w:right="-232"/>
        <w:contextualSpacing/>
        <w:jc w:val="both"/>
        <w:rPr>
          <w:rFonts w:ascii="Tahoma" w:hAnsi="Tahoma" w:cs="Tahoma"/>
          <w:b/>
        </w:rPr>
      </w:pPr>
    </w:p>
    <w:p w:rsidR="00EA2EE7" w:rsidRDefault="00EA2EE7" w:rsidP="00EA2EE7">
      <w:pPr>
        <w:ind w:right="-232"/>
        <w:jc w:val="both"/>
        <w:rPr>
          <w:rFonts w:ascii="Tahoma" w:hAnsi="Tahoma" w:cs="Tahoma"/>
        </w:rPr>
      </w:pPr>
      <w:r w:rsidRPr="00633DEE">
        <w:rPr>
          <w:rFonts w:ascii="Tahoma" w:hAnsi="Tahoma" w:cs="Tahoma"/>
          <w:b/>
        </w:rPr>
        <w:t xml:space="preserve">SEGUNDO: </w:t>
      </w:r>
      <w:r w:rsidRPr="00633DEE">
        <w:rPr>
          <w:rFonts w:ascii="Tahoma" w:hAnsi="Tahoma" w:cs="Tahoma"/>
        </w:rPr>
        <w:t xml:space="preserve">Cualquier persona Natural o Jurídica podrá intervenir en el presente trámite, en las condiciones señaladas en el Artículo 69 de la Ley 99 de 1993. </w:t>
      </w:r>
    </w:p>
    <w:p w:rsidR="00EA2EE7" w:rsidRDefault="00EA2EE7" w:rsidP="00EA2EE7">
      <w:pPr>
        <w:tabs>
          <w:tab w:val="left" w:pos="5385"/>
        </w:tabs>
        <w:ind w:right="-567"/>
        <w:jc w:val="both"/>
        <w:rPr>
          <w:rFonts w:ascii="Tahoma" w:hAnsi="Tahoma" w:cs="Tahoma"/>
        </w:rPr>
      </w:pPr>
      <w:r w:rsidRPr="00633DEE">
        <w:rPr>
          <w:rFonts w:ascii="Tahoma" w:hAnsi="Tahoma" w:cs="Tahoma"/>
          <w:b/>
        </w:rPr>
        <w:t xml:space="preserve">TERCERO: </w:t>
      </w:r>
      <w:r w:rsidRPr="00633DEE">
        <w:rPr>
          <w:rFonts w:ascii="Tahoma" w:hAnsi="Tahoma" w:cs="Tahoma"/>
        </w:rPr>
        <w:t xml:space="preserve">Publíquese el presente auto de trámite a costas del interesado en el boletín ambiental de la </w:t>
      </w:r>
      <w:r w:rsidRPr="00633DEE">
        <w:rPr>
          <w:rFonts w:ascii="Tahoma" w:hAnsi="Tahoma" w:cs="Tahoma"/>
          <w:b/>
        </w:rPr>
        <w:t>CRQ</w:t>
      </w:r>
      <w:r w:rsidRPr="006C3F3E">
        <w:rPr>
          <w:rFonts w:ascii="Tahoma" w:hAnsi="Tahoma" w:cs="Tahoma"/>
        </w:rPr>
        <w:t>, p</w:t>
      </w:r>
      <w:r>
        <w:rPr>
          <w:rFonts w:ascii="Tahoma" w:hAnsi="Tahoma" w:cs="Tahoma"/>
        </w:rPr>
        <w:t>or la s</w:t>
      </w:r>
      <w:r w:rsidRPr="006C3F3E">
        <w:rPr>
          <w:rFonts w:ascii="Tahoma" w:hAnsi="Tahoma" w:cs="Tahoma"/>
        </w:rPr>
        <w:t xml:space="preserve">uma de </w:t>
      </w:r>
      <w:r w:rsidRPr="006C3F3E">
        <w:rPr>
          <w:rFonts w:ascii="Tahoma" w:hAnsi="Tahoma" w:cs="Tahoma"/>
          <w:b/>
        </w:rPr>
        <w:t>VEINTITRÉS MIL SEI</w:t>
      </w:r>
      <w:r>
        <w:rPr>
          <w:rFonts w:ascii="Tahoma" w:hAnsi="Tahoma" w:cs="Tahoma"/>
          <w:b/>
        </w:rPr>
        <w:t>S</w:t>
      </w:r>
      <w:r w:rsidRPr="006C3F3E">
        <w:rPr>
          <w:rFonts w:ascii="Tahoma" w:hAnsi="Tahoma" w:cs="Tahoma"/>
          <w:b/>
        </w:rPr>
        <w:t xml:space="preserve">CIENTOS OCHENTA Y NUEVE PESOS M/CTE ($23.689), </w:t>
      </w:r>
      <w:r w:rsidRPr="006C3F3E">
        <w:rPr>
          <w:rFonts w:ascii="Tahoma" w:hAnsi="Tahoma" w:cs="Tahoma"/>
        </w:rPr>
        <w:t xml:space="preserve">conforme a lo establecido en la </w:t>
      </w:r>
      <w:r w:rsidRPr="006C3F3E">
        <w:rPr>
          <w:rFonts w:ascii="Tahoma" w:hAnsi="Tahoma" w:cs="Tahoma"/>
          <w:b/>
        </w:rPr>
        <w:t xml:space="preserve">Resolución No. </w:t>
      </w:r>
      <w:r w:rsidRPr="006C3F3E">
        <w:rPr>
          <w:rFonts w:ascii="Tahoma" w:hAnsi="Tahoma" w:cs="Tahoma"/>
          <w:b/>
          <w:spacing w:val="-3"/>
        </w:rPr>
        <w:t>574 del 20 de abril de Dos mil Veinte (2.020)</w:t>
      </w:r>
      <w:r>
        <w:rPr>
          <w:rFonts w:ascii="Tahoma" w:hAnsi="Tahoma" w:cs="Tahoma"/>
        </w:rPr>
        <w:t xml:space="preserve">, </w:t>
      </w:r>
      <w:r w:rsidRPr="00412083">
        <w:rPr>
          <w:rFonts w:ascii="Tahoma" w:hAnsi="Tahoma" w:cs="Tahoma"/>
        </w:rPr>
        <w:t>valor que será cancelado en la Tesorería de la Entidad, a la notificación del presente Auto de Inicio.</w:t>
      </w:r>
    </w:p>
    <w:p w:rsidR="00EA2EE7" w:rsidRPr="00093962" w:rsidRDefault="00EA2EE7" w:rsidP="00EA2EE7">
      <w:pPr>
        <w:tabs>
          <w:tab w:val="left" w:pos="5385"/>
        </w:tabs>
        <w:ind w:right="-567"/>
        <w:jc w:val="both"/>
        <w:rPr>
          <w:rFonts w:ascii="Tahoma" w:hAnsi="Tahoma" w:cs="Tahoma"/>
        </w:rPr>
      </w:pPr>
      <w:r w:rsidRPr="00412083">
        <w:rPr>
          <w:rFonts w:ascii="Tahoma" w:hAnsi="Tahoma" w:cs="Tahoma"/>
          <w:b/>
        </w:rPr>
        <w:t>CUARTO: SERVICIO DE EVALUACIÓN.</w:t>
      </w:r>
      <w:r w:rsidRPr="00412083">
        <w:rPr>
          <w:rFonts w:ascii="Tahoma" w:hAnsi="Tahoma" w:cs="Tahoma"/>
        </w:rPr>
        <w:t xml:space="preserve"> El propietario deberá al momento de la notificación de este Auto de Inicio, cancelar en la tesorería de la Corporación Autónoma Regional del Quindío, de conformidad con lo establecido en la </w:t>
      </w:r>
      <w:r w:rsidRPr="00412083">
        <w:rPr>
          <w:rFonts w:ascii="Tahoma" w:hAnsi="Tahoma" w:cs="Tahoma"/>
          <w:b/>
        </w:rPr>
        <w:t>Resolución 574 del 20 de Abril del año dos mil Veinte (2020)</w:t>
      </w:r>
      <w:r w:rsidRPr="00412083">
        <w:rPr>
          <w:rFonts w:ascii="Tahoma" w:hAnsi="Tahoma" w:cs="Tahoma"/>
        </w:rPr>
        <w:t xml:space="preserve">, expedida por la Dirección General de esta Corporación, la suma de </w:t>
      </w:r>
      <w:r>
        <w:rPr>
          <w:rFonts w:ascii="Tahoma" w:hAnsi="Tahoma" w:cs="Tahoma"/>
          <w:b/>
        </w:rPr>
        <w:t xml:space="preserve">DOSCIENTOS VEINTICINCO MIL DOSCIENTOS SESENTA Y OCHO PESOS </w:t>
      </w:r>
      <w:r w:rsidRPr="00412083">
        <w:rPr>
          <w:rFonts w:ascii="Tahoma" w:hAnsi="Tahoma" w:cs="Tahoma"/>
          <w:b/>
        </w:rPr>
        <w:t>M/CTE</w:t>
      </w:r>
      <w:r w:rsidRPr="00412083">
        <w:rPr>
          <w:rFonts w:ascii="Tahoma" w:hAnsi="Tahoma" w:cs="Tahoma"/>
        </w:rPr>
        <w:t xml:space="preserve"> </w:t>
      </w:r>
      <w:r w:rsidRPr="00412083">
        <w:rPr>
          <w:rFonts w:ascii="Tahoma" w:hAnsi="Tahoma" w:cs="Tahoma"/>
          <w:b/>
        </w:rPr>
        <w:t>($</w:t>
      </w:r>
      <w:r>
        <w:rPr>
          <w:rFonts w:ascii="Tahoma" w:hAnsi="Tahoma" w:cs="Tahoma"/>
          <w:b/>
        </w:rPr>
        <w:t>225.268</w:t>
      </w:r>
      <w:r w:rsidRPr="00412083">
        <w:rPr>
          <w:rFonts w:ascii="Tahoma" w:hAnsi="Tahoma" w:cs="Tahoma"/>
          <w:b/>
        </w:rPr>
        <w:t>)</w:t>
      </w:r>
      <w:r w:rsidRPr="00093962">
        <w:rPr>
          <w:rFonts w:ascii="Tahoma" w:hAnsi="Tahoma" w:cs="Tahoma"/>
          <w:b/>
        </w:rPr>
        <w:t xml:space="preserve"> </w:t>
      </w:r>
    </w:p>
    <w:p w:rsidR="00EA2EE7" w:rsidRPr="00093962" w:rsidRDefault="00EA2EE7" w:rsidP="00EA2EE7">
      <w:pPr>
        <w:tabs>
          <w:tab w:val="left" w:pos="5385"/>
        </w:tabs>
        <w:ind w:right="-567"/>
        <w:jc w:val="both"/>
        <w:rPr>
          <w:rFonts w:ascii="Tahoma" w:hAnsi="Tahoma" w:cs="Tahoma"/>
        </w:rPr>
      </w:pPr>
      <w:r w:rsidRPr="00093962">
        <w:rPr>
          <w:rFonts w:ascii="Tahoma" w:hAnsi="Tahoma" w:cs="Tahoma"/>
        </w:rPr>
        <w:t>Dicho valor en cumplimiento a lo establecido en el CAPITULO PRIMERO "</w:t>
      </w:r>
      <w:r w:rsidRPr="00093962">
        <w:rPr>
          <w:rFonts w:ascii="Tahoma" w:hAnsi="Tahoma" w:cs="Tahoma"/>
          <w:i/>
        </w:rPr>
        <w:t xml:space="preserve">lineamientos y procedimientos para realizar el cobro de las tarifas de evaluación y seguimiento de las licencias ambientales, permisos, autorizaciones y demás instrumentos de control y manejo ambiental”, </w:t>
      </w:r>
      <w:r w:rsidRPr="00093962">
        <w:rPr>
          <w:rFonts w:ascii="Tahoma" w:hAnsi="Tahoma" w:cs="Tahoma"/>
        </w:rPr>
        <w:t>de la Resolución No.574 del 20 de Abril del año dos mil veinte (2020).</w:t>
      </w:r>
    </w:p>
    <w:p w:rsidR="00EA2EE7" w:rsidRPr="00093962" w:rsidRDefault="00EA2EE7" w:rsidP="00EA2EE7">
      <w:pPr>
        <w:tabs>
          <w:tab w:val="left" w:pos="5385"/>
        </w:tabs>
        <w:ind w:right="-567"/>
        <w:jc w:val="both"/>
        <w:rPr>
          <w:rFonts w:ascii="Tahoma" w:hAnsi="Tahoma" w:cs="Tahoma"/>
        </w:rPr>
      </w:pPr>
      <w:r w:rsidRPr="00093962">
        <w:rPr>
          <w:rFonts w:ascii="Tahoma" w:hAnsi="Tahoma" w:cs="Tahoma"/>
          <w:b/>
        </w:rPr>
        <w:t>QUINTO:</w:t>
      </w:r>
      <w:r w:rsidRPr="00093962">
        <w:rPr>
          <w:rFonts w:ascii="Tahoma" w:hAnsi="Tahoma" w:cs="Tahoma"/>
        </w:rPr>
        <w:t xml:space="preserve"> El Subdirector de Regulación y Control, </w:t>
      </w:r>
      <w:r w:rsidRPr="00093962">
        <w:rPr>
          <w:rFonts w:ascii="Tahoma" w:hAnsi="Tahoma" w:cs="Tahoma"/>
          <w:b/>
        </w:rPr>
        <w:t>ORDENARÁ</w:t>
      </w:r>
      <w:r w:rsidRPr="00093962">
        <w:rPr>
          <w:rFonts w:ascii="Tahoma" w:hAnsi="Tahoma" w:cs="Tahoma"/>
        </w:rPr>
        <w:t xml:space="preserve"> la práctica de una diligencia de Inspección Técnica en el Predio relacionado a lo largo de este acto </w:t>
      </w:r>
      <w:r w:rsidRPr="00093962">
        <w:rPr>
          <w:rFonts w:ascii="Tahoma" w:hAnsi="Tahoma" w:cs="Tahoma"/>
        </w:rPr>
        <w:lastRenderedPageBreak/>
        <w:t>administrativo, una vez se realice los pagos descritos en los dos artículos anteriores.</w:t>
      </w:r>
    </w:p>
    <w:p w:rsidR="00EA2EE7" w:rsidRDefault="00EA2EE7" w:rsidP="00EA2EE7">
      <w:pPr>
        <w:tabs>
          <w:tab w:val="left" w:pos="5385"/>
        </w:tabs>
        <w:ind w:right="-232"/>
        <w:jc w:val="both"/>
        <w:rPr>
          <w:rFonts w:ascii="Tahoma" w:hAnsi="Tahoma" w:cs="Tahoma"/>
        </w:rPr>
      </w:pPr>
      <w:r>
        <w:rPr>
          <w:rFonts w:ascii="Tahoma" w:hAnsi="Tahoma" w:cs="Tahoma"/>
          <w:b/>
        </w:rPr>
        <w:t>SEXTO</w:t>
      </w:r>
      <w:r w:rsidRPr="00633DEE">
        <w:rPr>
          <w:rFonts w:ascii="Tahoma" w:hAnsi="Tahoma" w:cs="Tahoma"/>
          <w:b/>
        </w:rPr>
        <w:t>:</w:t>
      </w:r>
      <w:r w:rsidRPr="00633DEE">
        <w:rPr>
          <w:rFonts w:ascii="Tahoma" w:hAnsi="Tahoma" w:cs="Tahoma"/>
        </w:rPr>
        <w:t xml:space="preserve"> El presente Auto </w:t>
      </w:r>
      <w:r>
        <w:rPr>
          <w:rFonts w:ascii="Tahoma" w:hAnsi="Tahoma" w:cs="Tahoma"/>
        </w:rPr>
        <w:t>de Inicio deberá notificarse al</w:t>
      </w:r>
      <w:r>
        <w:rPr>
          <w:rFonts w:ascii="Tahoma" w:hAnsi="Tahoma" w:cs="Tahoma"/>
          <w:b/>
        </w:rPr>
        <w:t xml:space="preserve"> PROPIETARIO O</w:t>
      </w:r>
      <w:r w:rsidRPr="00633DEE">
        <w:rPr>
          <w:rFonts w:ascii="Tahoma" w:hAnsi="Tahoma" w:cs="Tahoma"/>
        </w:rPr>
        <w:t xml:space="preserve"> </w:t>
      </w:r>
      <w:r w:rsidRPr="00633DEE">
        <w:rPr>
          <w:rFonts w:ascii="Tahoma" w:hAnsi="Tahoma" w:cs="Tahoma"/>
          <w:b/>
        </w:rPr>
        <w:t xml:space="preserve">QUIEN HAGA SUS VECES, </w:t>
      </w:r>
      <w:r w:rsidRPr="00633DEE">
        <w:rPr>
          <w:rFonts w:ascii="Tahoma" w:hAnsi="Tahoma" w:cs="Tahoma"/>
        </w:rPr>
        <w:t>en los términos de los artículos 67, 69 y 71 del Código de Procedimiento Administrativo y de lo Contencioso Administrativo, en forma personal o en su defecto por aviso el cual se remitirá a la dirección, al número de fax o al correo electrónico que figuren en el expediente, acompañado de copia íntegra del acto administrativo.</w:t>
      </w:r>
    </w:p>
    <w:p w:rsidR="00EA2EE7" w:rsidRDefault="00EA2EE7" w:rsidP="00EA2EE7">
      <w:pPr>
        <w:ind w:right="-232"/>
        <w:jc w:val="both"/>
        <w:rPr>
          <w:rFonts w:ascii="Tahoma" w:hAnsi="Tahoma" w:cs="Tahoma"/>
        </w:rPr>
      </w:pPr>
      <w:r>
        <w:rPr>
          <w:rFonts w:ascii="Tahoma" w:hAnsi="Tahoma" w:cs="Tahoma"/>
          <w:b/>
        </w:rPr>
        <w:t>SÉPTIMO</w:t>
      </w:r>
      <w:r w:rsidRPr="00633DEE">
        <w:rPr>
          <w:rFonts w:ascii="Tahoma" w:hAnsi="Tahoma" w:cs="Tahoma"/>
          <w:b/>
        </w:rPr>
        <w:t>:</w:t>
      </w:r>
      <w:r>
        <w:rPr>
          <w:rFonts w:ascii="Tahoma" w:hAnsi="Tahoma" w:cs="Tahoma"/>
        </w:rPr>
        <w:t xml:space="preserve"> </w:t>
      </w:r>
      <w:r w:rsidRPr="00633DEE">
        <w:rPr>
          <w:rFonts w:ascii="Tahoma" w:hAnsi="Tahoma" w:cs="Tahoma"/>
        </w:rPr>
        <w:t>Contra el presente Acto Administrativo no procede ningún recurso por tratarse de un Auto de Trámite conforme lo establece el artículo 75 de la Ley 1437 de 2011.</w:t>
      </w:r>
    </w:p>
    <w:p w:rsidR="00EA2EE7" w:rsidRDefault="00EA2EE7" w:rsidP="00EA2EE7">
      <w:pPr>
        <w:ind w:right="-567"/>
        <w:jc w:val="both"/>
        <w:rPr>
          <w:rFonts w:ascii="Tahoma" w:hAnsi="Tahoma" w:cs="Tahoma"/>
        </w:rPr>
      </w:pPr>
      <w:r>
        <w:rPr>
          <w:rFonts w:ascii="Tahoma" w:hAnsi="Tahoma" w:cs="Tahoma"/>
          <w:b/>
        </w:rPr>
        <w:t>OCTAVO</w:t>
      </w:r>
      <w:r w:rsidRPr="00633DEE">
        <w:rPr>
          <w:rFonts w:ascii="Tahoma" w:hAnsi="Tahoma" w:cs="Tahoma"/>
        </w:rPr>
        <w:t xml:space="preserve">: </w:t>
      </w:r>
      <w:r w:rsidRPr="00093962">
        <w:rPr>
          <w:rFonts w:ascii="Tahoma" w:hAnsi="Tahoma" w:cs="Tahoma"/>
        </w:rPr>
        <w:t>Contra el presente Acto Administrativo no procede ningún recurso por tratarse de un Auto de Trámite conforme lo establece el artículo 75 de la Ley 1437 de 2011.</w:t>
      </w:r>
    </w:p>
    <w:p w:rsidR="00EA2EE7" w:rsidRDefault="00EA2EE7" w:rsidP="00EA2EE7">
      <w:pPr>
        <w:ind w:right="-232"/>
        <w:jc w:val="both"/>
        <w:rPr>
          <w:rFonts w:ascii="Tahoma" w:hAnsi="Tahoma" w:cs="Tahoma"/>
        </w:rPr>
      </w:pPr>
      <w:r>
        <w:rPr>
          <w:rFonts w:ascii="Tahoma" w:hAnsi="Tahoma" w:cs="Tahoma"/>
          <w:b/>
        </w:rPr>
        <w:t>NOVENO</w:t>
      </w:r>
      <w:r w:rsidRPr="00093962">
        <w:rPr>
          <w:rFonts w:ascii="Tahoma" w:hAnsi="Tahoma" w:cs="Tahoma"/>
        </w:rPr>
        <w:t>:</w:t>
      </w:r>
      <w:r>
        <w:rPr>
          <w:rFonts w:ascii="Tahoma" w:hAnsi="Tahoma" w:cs="Tahoma"/>
        </w:rPr>
        <w:t xml:space="preserve"> </w:t>
      </w:r>
      <w:r w:rsidRPr="00633DEE">
        <w:rPr>
          <w:rFonts w:ascii="Tahoma" w:hAnsi="Tahoma" w:cs="Tahoma"/>
          <w:b/>
        </w:rPr>
        <w:t xml:space="preserve">Publicidad. </w:t>
      </w:r>
      <w:r w:rsidRPr="00633DEE">
        <w:rPr>
          <w:rFonts w:ascii="Tahoma" w:hAnsi="Tahoma" w:cs="Tahoma"/>
        </w:rPr>
        <w:t xml:space="preserve">Remitir copia del </w:t>
      </w:r>
      <w:r w:rsidRPr="00B8693F">
        <w:rPr>
          <w:rFonts w:ascii="Tahoma" w:hAnsi="Tahoma" w:cs="Tahoma"/>
        </w:rPr>
        <w:t xml:space="preserve">presente </w:t>
      </w:r>
      <w:r>
        <w:rPr>
          <w:rFonts w:ascii="Tahoma" w:hAnsi="Tahoma" w:cs="Tahoma"/>
          <w:b/>
        </w:rPr>
        <w:t>AUTO DE INICIO SRCA-AIF-530-23</w:t>
      </w:r>
      <w:r w:rsidRPr="00C67BB7">
        <w:rPr>
          <w:rFonts w:ascii="Tahoma" w:hAnsi="Tahoma" w:cs="Tahoma"/>
          <w:b/>
        </w:rPr>
        <w:t>-09-2020</w:t>
      </w:r>
      <w:r w:rsidRPr="00D22A45">
        <w:rPr>
          <w:rFonts w:ascii="Tahoma" w:hAnsi="Tahoma" w:cs="Tahoma"/>
          <w:b/>
        </w:rPr>
        <w:t xml:space="preserve"> </w:t>
      </w:r>
      <w:r w:rsidRPr="00D22A45">
        <w:rPr>
          <w:rFonts w:ascii="Tahoma" w:hAnsi="Tahoma" w:cs="Tahoma"/>
        </w:rPr>
        <w:t>expedido por la Subdirección de Regulación y Control Ambiental de la Corporación</w:t>
      </w:r>
      <w:r w:rsidRPr="00633DEE">
        <w:rPr>
          <w:rFonts w:ascii="Tahoma" w:hAnsi="Tahoma" w:cs="Tahoma"/>
        </w:rPr>
        <w:t xml:space="preserve"> Autónoma Regional del Quindío, a la Alcaldía Municipal de</w:t>
      </w:r>
      <w:r w:rsidRPr="00633DEE">
        <w:rPr>
          <w:rFonts w:ascii="Tahoma" w:hAnsi="Tahoma" w:cs="Tahoma"/>
          <w:b/>
        </w:rPr>
        <w:t xml:space="preserve"> </w:t>
      </w:r>
      <w:r>
        <w:rPr>
          <w:rFonts w:ascii="Tahoma" w:hAnsi="Tahoma" w:cs="Tahoma"/>
          <w:b/>
        </w:rPr>
        <w:t xml:space="preserve">ARMENIA </w:t>
      </w:r>
      <w:r w:rsidRPr="00633DEE">
        <w:rPr>
          <w:rFonts w:ascii="Tahoma" w:hAnsi="Tahoma" w:cs="Tahoma"/>
          <w:b/>
        </w:rPr>
        <w:t>QUINDÍO</w:t>
      </w:r>
      <w:r w:rsidRPr="00633DEE">
        <w:rPr>
          <w:rFonts w:ascii="Tahoma" w:hAnsi="Tahoma" w:cs="Tahoma"/>
        </w:rPr>
        <w:t xml:space="preserve">, de conformidad con lo contemplado en el Artículo 2.2.1.1.7.11 del Decreto 1076 de 2015, para que los mismos sean exhibidos en un lugar visible. </w:t>
      </w:r>
    </w:p>
    <w:p w:rsidR="00EA2EE7" w:rsidRPr="00633DEE" w:rsidRDefault="00EA2EE7" w:rsidP="00EA2EE7">
      <w:pPr>
        <w:tabs>
          <w:tab w:val="left" w:pos="284"/>
        </w:tabs>
        <w:jc w:val="center"/>
        <w:rPr>
          <w:rFonts w:ascii="Tahoma" w:hAnsi="Tahoma" w:cs="Tahoma"/>
          <w:b/>
        </w:rPr>
      </w:pPr>
      <w:r w:rsidRPr="00633DEE">
        <w:rPr>
          <w:rFonts w:ascii="Tahoma" w:hAnsi="Tahoma" w:cs="Tahoma"/>
          <w:b/>
        </w:rPr>
        <w:t>NOTIFÍQUESE, PUBLÍQUESE Y CÚMPLASE</w:t>
      </w:r>
    </w:p>
    <w:p w:rsidR="00EA2EE7" w:rsidRPr="00633DEE" w:rsidRDefault="00EA2EE7" w:rsidP="00EA2EE7">
      <w:pPr>
        <w:tabs>
          <w:tab w:val="left" w:pos="284"/>
        </w:tabs>
        <w:jc w:val="center"/>
        <w:rPr>
          <w:rFonts w:ascii="Tahoma" w:hAnsi="Tahoma" w:cs="Tahoma"/>
          <w:b/>
        </w:rPr>
      </w:pPr>
    </w:p>
    <w:p w:rsidR="00EA2EE7" w:rsidRPr="00633DEE" w:rsidRDefault="00EA2EE7" w:rsidP="00EA2EE7">
      <w:pPr>
        <w:pStyle w:val="Sinespaciado"/>
        <w:tabs>
          <w:tab w:val="left" w:pos="284"/>
        </w:tabs>
        <w:jc w:val="center"/>
        <w:rPr>
          <w:rFonts w:ascii="Tahoma" w:hAnsi="Tahoma" w:cs="Tahoma"/>
          <w:b/>
        </w:rPr>
      </w:pPr>
      <w:r w:rsidRPr="00633DEE">
        <w:rPr>
          <w:rFonts w:ascii="Tahoma" w:hAnsi="Tahoma" w:cs="Tahoma"/>
          <w:b/>
        </w:rPr>
        <w:t>CARLOS ARIEL TRUKE OSPINA</w:t>
      </w:r>
    </w:p>
    <w:p w:rsidR="00EA2EE7" w:rsidRPr="00633DEE" w:rsidRDefault="00EA2EE7" w:rsidP="00EA2EE7">
      <w:pPr>
        <w:pStyle w:val="Sinespaciado"/>
        <w:tabs>
          <w:tab w:val="left" w:pos="284"/>
        </w:tabs>
        <w:jc w:val="center"/>
        <w:rPr>
          <w:rFonts w:ascii="Tahoma" w:hAnsi="Tahoma" w:cs="Tahoma"/>
          <w:b/>
        </w:rPr>
      </w:pPr>
      <w:r w:rsidRPr="00633DEE">
        <w:rPr>
          <w:rFonts w:ascii="Tahoma" w:hAnsi="Tahoma" w:cs="Tahoma"/>
          <w:b/>
        </w:rPr>
        <w:t xml:space="preserve">Subdirector de Regulación y Control Ambiental </w:t>
      </w:r>
    </w:p>
    <w:p w:rsidR="00EA2EE7" w:rsidRDefault="00EA2EE7" w:rsidP="00EA2EE7">
      <w:pPr>
        <w:pStyle w:val="Sinespaciado"/>
        <w:ind w:right="-232"/>
        <w:contextualSpacing/>
        <w:jc w:val="center"/>
        <w:rPr>
          <w:rFonts w:ascii="Tahoma" w:hAnsi="Tahoma" w:cs="Tahoma"/>
          <w:b/>
        </w:rPr>
      </w:pPr>
      <w:r w:rsidRPr="00633DEE">
        <w:rPr>
          <w:rFonts w:ascii="Tahoma" w:hAnsi="Tahoma" w:cs="Tahoma"/>
          <w:b/>
        </w:rPr>
        <w:t>Corporación Autónoma Regional del Quindío – CRQ</w:t>
      </w:r>
    </w:p>
    <w:p w:rsidR="00EA2EE7" w:rsidRDefault="00EA2EE7" w:rsidP="00EA2EE7">
      <w:pPr>
        <w:pStyle w:val="Sinespaciado"/>
        <w:ind w:right="-232"/>
        <w:contextualSpacing/>
        <w:jc w:val="center"/>
        <w:rPr>
          <w:rFonts w:ascii="Tahoma" w:hAnsi="Tahoma" w:cs="Tahoma"/>
          <w:b/>
        </w:rPr>
      </w:pPr>
    </w:p>
    <w:p w:rsidR="00EA2EE7" w:rsidRDefault="00EA2EE7" w:rsidP="00EA2EE7">
      <w:pPr>
        <w:pStyle w:val="Sinespaciado"/>
        <w:ind w:right="-232"/>
        <w:contextualSpacing/>
        <w:jc w:val="center"/>
        <w:rPr>
          <w:rFonts w:ascii="Tahoma" w:hAnsi="Tahoma" w:cs="Tahoma"/>
          <w:b/>
          <w:sz w:val="24"/>
          <w:szCs w:val="24"/>
        </w:rPr>
      </w:pPr>
    </w:p>
    <w:p w:rsidR="00DB5B53" w:rsidRPr="00882D1C" w:rsidRDefault="00DB5B53" w:rsidP="00DB5B53">
      <w:pPr>
        <w:pStyle w:val="Sinespaciado"/>
        <w:tabs>
          <w:tab w:val="left" w:pos="2679"/>
        </w:tabs>
        <w:ind w:right="-232"/>
        <w:contextualSpacing/>
        <w:jc w:val="center"/>
        <w:rPr>
          <w:rFonts w:ascii="Tahoma" w:hAnsi="Tahoma" w:cs="Tahoma"/>
          <w:b/>
        </w:rPr>
      </w:pPr>
      <w:r w:rsidRPr="00882D1C">
        <w:rPr>
          <w:rFonts w:ascii="Tahoma" w:hAnsi="Tahoma" w:cs="Tahoma"/>
          <w:b/>
        </w:rPr>
        <w:lastRenderedPageBreak/>
        <w:t>AUTO DE INICIO SRCA</w:t>
      </w:r>
      <w:r w:rsidRPr="001C26BE">
        <w:rPr>
          <w:rFonts w:ascii="Tahoma" w:hAnsi="Tahoma" w:cs="Tahoma"/>
          <w:b/>
        </w:rPr>
        <w:t>-</w:t>
      </w:r>
      <w:r>
        <w:rPr>
          <w:rFonts w:ascii="Tahoma" w:hAnsi="Tahoma" w:cs="Tahoma"/>
          <w:b/>
        </w:rPr>
        <w:t>AIF-535-24</w:t>
      </w:r>
      <w:r w:rsidRPr="001C26BE">
        <w:rPr>
          <w:rFonts w:ascii="Tahoma" w:hAnsi="Tahoma" w:cs="Tahoma"/>
          <w:b/>
        </w:rPr>
        <w:t>-09-2020</w:t>
      </w:r>
    </w:p>
    <w:p w:rsidR="00DB5B53" w:rsidRPr="00882D1C" w:rsidRDefault="00DB5B53" w:rsidP="00DB5B53">
      <w:pPr>
        <w:pStyle w:val="Sinespaciado"/>
        <w:ind w:right="-232"/>
        <w:contextualSpacing/>
        <w:jc w:val="center"/>
        <w:rPr>
          <w:rFonts w:ascii="Tahoma" w:hAnsi="Tahoma" w:cs="Tahoma"/>
          <w:b/>
        </w:rPr>
      </w:pPr>
      <w:r w:rsidRPr="00882D1C">
        <w:rPr>
          <w:rFonts w:ascii="Tahoma" w:hAnsi="Tahoma" w:cs="Tahoma"/>
          <w:b/>
        </w:rPr>
        <w:t>“POR MEDIO DEL CUAL SE INICIA UN TRÁMITE DE APROVECHAMIENTO FORESTAL”</w:t>
      </w:r>
    </w:p>
    <w:p w:rsidR="00DB5B53" w:rsidRDefault="00DB5B53" w:rsidP="00DB5B53">
      <w:pPr>
        <w:pStyle w:val="Sinespaciado"/>
        <w:ind w:right="-232"/>
        <w:contextualSpacing/>
        <w:jc w:val="center"/>
        <w:rPr>
          <w:rFonts w:ascii="Tahoma" w:hAnsi="Tahoma" w:cs="Tahoma"/>
          <w:b/>
        </w:rPr>
      </w:pPr>
      <w:r w:rsidRPr="00882D1C">
        <w:rPr>
          <w:rFonts w:ascii="Tahoma" w:hAnsi="Tahoma" w:cs="Tahoma"/>
          <w:b/>
        </w:rPr>
        <w:t>SUBDIRECCIÓN DE REGULACIÓN Y CONTROL AMBIENTAL</w:t>
      </w:r>
    </w:p>
    <w:p w:rsidR="00DB5B53" w:rsidRDefault="00DB5B53" w:rsidP="00DB5B53">
      <w:pPr>
        <w:pStyle w:val="Sinespaciado"/>
        <w:ind w:right="-232"/>
        <w:contextualSpacing/>
        <w:jc w:val="center"/>
        <w:rPr>
          <w:rFonts w:ascii="Tahoma" w:hAnsi="Tahoma" w:cs="Tahoma"/>
          <w:b/>
        </w:rPr>
      </w:pPr>
    </w:p>
    <w:p w:rsidR="00DB5B53" w:rsidRDefault="00DB5B53" w:rsidP="00DB5B53">
      <w:pPr>
        <w:ind w:right="-232"/>
        <w:jc w:val="center"/>
        <w:rPr>
          <w:rFonts w:ascii="Tahoma" w:hAnsi="Tahoma" w:cs="Tahoma"/>
          <w:b/>
        </w:rPr>
      </w:pPr>
      <w:r w:rsidRPr="00633DEE">
        <w:rPr>
          <w:rFonts w:ascii="Tahoma" w:hAnsi="Tahoma" w:cs="Tahoma"/>
          <w:b/>
        </w:rPr>
        <w:t>DISPONE:</w:t>
      </w:r>
    </w:p>
    <w:p w:rsidR="00DB5B53" w:rsidRPr="00370EDB" w:rsidRDefault="00DB5B53" w:rsidP="00DB5B53">
      <w:pPr>
        <w:pStyle w:val="Sinespaciado"/>
        <w:ind w:right="-232"/>
        <w:contextualSpacing/>
        <w:jc w:val="both"/>
        <w:rPr>
          <w:rFonts w:ascii="Tahoma" w:hAnsi="Tahoma" w:cs="Tahoma"/>
          <w:b/>
        </w:rPr>
      </w:pPr>
      <w:r w:rsidRPr="00633DEE">
        <w:rPr>
          <w:rFonts w:ascii="Tahoma" w:hAnsi="Tahoma" w:cs="Tahoma"/>
          <w:b/>
        </w:rPr>
        <w:t xml:space="preserve">PRIMERO: </w:t>
      </w:r>
      <w:r w:rsidRPr="00633DEE">
        <w:rPr>
          <w:rFonts w:ascii="Tahoma" w:hAnsi="Tahoma" w:cs="Tahoma"/>
        </w:rPr>
        <w:t>Dar inicio a la actuación administrativa de aprovechamiento forestal de conformidad que</w:t>
      </w:r>
      <w:r>
        <w:rPr>
          <w:rFonts w:ascii="Tahoma" w:hAnsi="Tahoma" w:cs="Tahoma"/>
        </w:rPr>
        <w:t xml:space="preserve"> el Diecisiete </w:t>
      </w:r>
      <w:r>
        <w:rPr>
          <w:rFonts w:ascii="Tahoma" w:hAnsi="Tahoma" w:cs="Tahoma"/>
          <w:b/>
        </w:rPr>
        <w:t>(17</w:t>
      </w:r>
      <w:r w:rsidRPr="00633DEE">
        <w:rPr>
          <w:rFonts w:ascii="Tahoma" w:hAnsi="Tahoma" w:cs="Tahoma"/>
          <w:b/>
        </w:rPr>
        <w:t>)</w:t>
      </w:r>
      <w:r w:rsidRPr="00633DEE">
        <w:rPr>
          <w:rFonts w:ascii="Tahoma" w:hAnsi="Tahoma" w:cs="Tahoma"/>
        </w:rPr>
        <w:t xml:space="preserve"> de </w:t>
      </w:r>
      <w:r>
        <w:rPr>
          <w:rFonts w:ascii="Tahoma" w:hAnsi="Tahoma" w:cs="Tahoma"/>
        </w:rPr>
        <w:t>septiembre</w:t>
      </w:r>
      <w:r w:rsidRPr="00633DEE">
        <w:rPr>
          <w:rFonts w:ascii="Tahoma" w:hAnsi="Tahoma" w:cs="Tahoma"/>
        </w:rPr>
        <w:t xml:space="preserve"> del año dos mil </w:t>
      </w:r>
      <w:r>
        <w:rPr>
          <w:rFonts w:ascii="Tahoma" w:hAnsi="Tahoma" w:cs="Tahoma"/>
        </w:rPr>
        <w:t>v</w:t>
      </w:r>
      <w:r w:rsidRPr="00633DEE">
        <w:rPr>
          <w:rFonts w:ascii="Tahoma" w:hAnsi="Tahoma" w:cs="Tahoma"/>
        </w:rPr>
        <w:t xml:space="preserve">einte (2020), </w:t>
      </w:r>
      <w:r>
        <w:rPr>
          <w:rFonts w:ascii="Tahoma" w:hAnsi="Tahoma" w:cs="Tahoma"/>
        </w:rPr>
        <w:t xml:space="preserve">la señora </w:t>
      </w:r>
      <w:r>
        <w:rPr>
          <w:rFonts w:ascii="Tahoma" w:hAnsi="Tahoma" w:cs="Tahoma"/>
          <w:b/>
        </w:rPr>
        <w:t>MARÍA TERESA RAMÍREZ GARCÍA ,</w:t>
      </w:r>
      <w:r>
        <w:rPr>
          <w:rFonts w:ascii="Tahoma" w:hAnsi="Tahoma" w:cs="Tahoma"/>
        </w:rPr>
        <w:t xml:space="preserve"> identificada</w:t>
      </w:r>
      <w:r w:rsidRPr="00633DEE">
        <w:rPr>
          <w:rFonts w:ascii="Tahoma" w:hAnsi="Tahoma" w:cs="Tahoma"/>
        </w:rPr>
        <w:t xml:space="preserve"> con cédula de ciudadanía No.</w:t>
      </w:r>
      <w:r>
        <w:rPr>
          <w:rFonts w:ascii="Tahoma" w:hAnsi="Tahoma" w:cs="Tahoma"/>
        </w:rPr>
        <w:t xml:space="preserve"> 31.883.588,</w:t>
      </w:r>
      <w:r w:rsidRPr="00633DEE">
        <w:rPr>
          <w:rFonts w:ascii="Tahoma" w:hAnsi="Tahoma" w:cs="Tahoma"/>
          <w:b/>
        </w:rPr>
        <w:t xml:space="preserve"> </w:t>
      </w:r>
      <w:r>
        <w:rPr>
          <w:rFonts w:ascii="Tahoma" w:hAnsi="Tahoma" w:cs="Tahoma"/>
        </w:rPr>
        <w:t>solicitó</w:t>
      </w:r>
      <w:r w:rsidRPr="00633DEE">
        <w:rPr>
          <w:rFonts w:ascii="Tahoma" w:hAnsi="Tahoma" w:cs="Tahoma"/>
        </w:rPr>
        <w:t xml:space="preserve"> trámite</w:t>
      </w:r>
      <w:r w:rsidRPr="00633DEE">
        <w:rPr>
          <w:rFonts w:ascii="Tahoma" w:hAnsi="Tahoma" w:cs="Tahoma"/>
          <w:b/>
        </w:rPr>
        <w:t xml:space="preserve"> </w:t>
      </w:r>
      <w:r w:rsidRPr="00633DEE">
        <w:rPr>
          <w:rFonts w:ascii="Tahoma" w:hAnsi="Tahoma" w:cs="Tahoma"/>
        </w:rPr>
        <w:t>de aprovechamiento forestal</w:t>
      </w:r>
      <w:r w:rsidRPr="00633DEE">
        <w:rPr>
          <w:rFonts w:ascii="Tahoma" w:hAnsi="Tahoma" w:cs="Tahoma"/>
          <w:b/>
        </w:rPr>
        <w:t xml:space="preserve">, </w:t>
      </w:r>
      <w:r>
        <w:rPr>
          <w:rFonts w:ascii="Tahoma" w:hAnsi="Tahoma" w:cs="Tahoma"/>
        </w:rPr>
        <w:t>en el</w:t>
      </w:r>
      <w:r w:rsidRPr="00633DEE">
        <w:rPr>
          <w:rFonts w:ascii="Tahoma" w:hAnsi="Tahoma" w:cs="Tahoma"/>
        </w:rPr>
        <w:t xml:space="preserve"> predio</w:t>
      </w:r>
      <w:r w:rsidRPr="00633DEE">
        <w:rPr>
          <w:rFonts w:ascii="Tahoma" w:hAnsi="Tahoma" w:cs="Tahoma"/>
          <w:b/>
        </w:rPr>
        <w:t xml:space="preserve"> </w:t>
      </w:r>
      <w:r w:rsidRPr="00633DEE">
        <w:rPr>
          <w:rFonts w:ascii="Tahoma" w:hAnsi="Tahoma" w:cs="Tahoma"/>
        </w:rPr>
        <w:t xml:space="preserve">rural </w:t>
      </w:r>
      <w:r>
        <w:rPr>
          <w:rFonts w:ascii="Tahoma" w:hAnsi="Tahoma" w:cs="Tahoma"/>
        </w:rPr>
        <w:t>en el</w:t>
      </w:r>
      <w:r w:rsidRPr="00633DEE">
        <w:rPr>
          <w:rFonts w:ascii="Tahoma" w:hAnsi="Tahoma" w:cs="Tahoma"/>
        </w:rPr>
        <w:t xml:space="preserve"> predio</w:t>
      </w:r>
      <w:r w:rsidRPr="00633DEE">
        <w:rPr>
          <w:rFonts w:ascii="Tahoma" w:hAnsi="Tahoma" w:cs="Tahoma"/>
          <w:b/>
        </w:rPr>
        <w:t xml:space="preserve"> </w:t>
      </w:r>
      <w:r w:rsidRPr="00633DEE">
        <w:rPr>
          <w:rFonts w:ascii="Tahoma" w:hAnsi="Tahoma" w:cs="Tahoma"/>
        </w:rPr>
        <w:t xml:space="preserve">rural </w:t>
      </w:r>
      <w:r w:rsidRPr="00633DEE">
        <w:rPr>
          <w:rFonts w:ascii="Tahoma" w:hAnsi="Tahoma" w:cs="Tahoma"/>
          <w:b/>
        </w:rPr>
        <w:t xml:space="preserve">1) </w:t>
      </w:r>
      <w:r>
        <w:rPr>
          <w:rFonts w:ascii="Tahoma" w:hAnsi="Tahoma" w:cs="Tahoma"/>
          <w:b/>
        </w:rPr>
        <w:t>LA MIRANDA,</w:t>
      </w:r>
      <w:r w:rsidRPr="00633DEE">
        <w:rPr>
          <w:rFonts w:ascii="Tahoma" w:hAnsi="Tahoma" w:cs="Tahoma"/>
          <w:b/>
        </w:rPr>
        <w:t xml:space="preserve"> </w:t>
      </w:r>
      <w:r w:rsidRPr="00633DEE">
        <w:rPr>
          <w:rFonts w:ascii="Tahoma" w:hAnsi="Tahoma" w:cs="Tahoma"/>
        </w:rPr>
        <w:t>identificado con el númer</w:t>
      </w:r>
      <w:r>
        <w:rPr>
          <w:rFonts w:ascii="Tahoma" w:hAnsi="Tahoma" w:cs="Tahoma"/>
        </w:rPr>
        <w:t>o de Matrícula Inmobiliaria No.</w:t>
      </w:r>
      <w:r>
        <w:rPr>
          <w:rFonts w:ascii="Tahoma" w:hAnsi="Tahoma" w:cs="Tahoma"/>
          <w:b/>
        </w:rPr>
        <w:t xml:space="preserve"> 284-4902 </w:t>
      </w:r>
      <w:r w:rsidRPr="00633DEE">
        <w:rPr>
          <w:rFonts w:ascii="Tahoma" w:hAnsi="Tahoma" w:cs="Tahoma"/>
        </w:rPr>
        <w:t>y Ficha Catastral</w:t>
      </w:r>
      <w:r>
        <w:rPr>
          <w:rFonts w:ascii="Tahoma" w:hAnsi="Tahoma" w:cs="Tahoma"/>
          <w:b/>
        </w:rPr>
        <w:t xml:space="preserve"> 63272000000000030680000000000, </w:t>
      </w:r>
      <w:r w:rsidRPr="00CB0D73">
        <w:rPr>
          <w:rFonts w:ascii="Tahoma" w:hAnsi="Tahoma" w:cs="Tahoma"/>
        </w:rPr>
        <w:t>u</w:t>
      </w:r>
      <w:r w:rsidRPr="00633DEE">
        <w:rPr>
          <w:rFonts w:ascii="Tahoma" w:hAnsi="Tahoma" w:cs="Tahoma"/>
        </w:rPr>
        <w:t>bicado</w:t>
      </w:r>
      <w:r w:rsidRPr="00633DEE">
        <w:rPr>
          <w:rFonts w:ascii="Tahoma" w:hAnsi="Tahoma" w:cs="Tahoma"/>
          <w:b/>
        </w:rPr>
        <w:t xml:space="preserve"> </w:t>
      </w:r>
      <w:r>
        <w:rPr>
          <w:rFonts w:ascii="Tahoma" w:hAnsi="Tahoma" w:cs="Tahoma"/>
        </w:rPr>
        <w:t xml:space="preserve">en la vereda  </w:t>
      </w:r>
      <w:r>
        <w:rPr>
          <w:rFonts w:ascii="Tahoma" w:hAnsi="Tahoma" w:cs="Tahoma"/>
          <w:b/>
        </w:rPr>
        <w:t xml:space="preserve">BAMBUCO </w:t>
      </w:r>
      <w:r w:rsidRPr="00D22A45">
        <w:rPr>
          <w:rFonts w:ascii="Tahoma" w:hAnsi="Tahoma" w:cs="Tahoma"/>
        </w:rPr>
        <w:t xml:space="preserve">del </w:t>
      </w:r>
      <w:r w:rsidRPr="00633DEE">
        <w:rPr>
          <w:rFonts w:ascii="Tahoma" w:hAnsi="Tahoma" w:cs="Tahoma"/>
          <w:b/>
        </w:rPr>
        <w:t xml:space="preserve">MUNICIPIO DE </w:t>
      </w:r>
      <w:r>
        <w:rPr>
          <w:rFonts w:ascii="Tahoma" w:hAnsi="Tahoma" w:cs="Tahoma"/>
          <w:b/>
        </w:rPr>
        <w:t xml:space="preserve">FILANDIA </w:t>
      </w:r>
      <w:r w:rsidRPr="00633DEE">
        <w:rPr>
          <w:rFonts w:ascii="Tahoma" w:hAnsi="Tahoma" w:cs="Tahoma"/>
          <w:b/>
        </w:rPr>
        <w:t xml:space="preserve">QUINDÍO, </w:t>
      </w:r>
      <w:r w:rsidRPr="00633DEE">
        <w:rPr>
          <w:rFonts w:ascii="Tahoma" w:hAnsi="Tahoma" w:cs="Tahoma"/>
        </w:rPr>
        <w:t>conforme a lo anterior, se</w:t>
      </w:r>
      <w:r w:rsidRPr="00633DEE">
        <w:rPr>
          <w:rFonts w:ascii="Tahoma" w:hAnsi="Tahoma" w:cs="Tahoma"/>
          <w:b/>
        </w:rPr>
        <w:t xml:space="preserve"> </w:t>
      </w:r>
      <w:r w:rsidRPr="00633DEE">
        <w:rPr>
          <w:rFonts w:ascii="Tahoma" w:hAnsi="Tahoma" w:cs="Tahoma"/>
        </w:rPr>
        <w:t xml:space="preserve">presentó diligenciado ante la </w:t>
      </w:r>
      <w:r w:rsidRPr="00633DEE">
        <w:rPr>
          <w:rFonts w:ascii="Tahoma" w:hAnsi="Tahoma" w:cs="Tahoma"/>
          <w:b/>
        </w:rPr>
        <w:t xml:space="preserve">CORPORACIÓN AUTÓNOMA REGIONAL DEL QUINDÍO – CRQ, </w:t>
      </w:r>
      <w:r w:rsidRPr="00633DEE">
        <w:rPr>
          <w:rFonts w:ascii="Tahoma" w:hAnsi="Tahoma" w:cs="Tahoma"/>
        </w:rPr>
        <w:t xml:space="preserve">Formulario Único Nacional de Solicitud de Aprovechamiento Forestal </w:t>
      </w:r>
      <w:r>
        <w:rPr>
          <w:rFonts w:ascii="Tahoma" w:hAnsi="Tahoma" w:cs="Tahoma"/>
        </w:rPr>
        <w:t>Doméstico Bosque Natural,</w:t>
      </w:r>
      <w:r w:rsidRPr="00633DEE">
        <w:rPr>
          <w:rFonts w:ascii="Tahoma" w:hAnsi="Tahoma" w:cs="Tahoma"/>
        </w:rPr>
        <w:t xml:space="preserve"> radicado bajo el número</w:t>
      </w:r>
      <w:r w:rsidRPr="00633DEE">
        <w:rPr>
          <w:rFonts w:ascii="Tahoma" w:hAnsi="Tahoma" w:cs="Tahoma"/>
          <w:b/>
        </w:rPr>
        <w:t xml:space="preserve"> </w:t>
      </w:r>
      <w:r>
        <w:rPr>
          <w:rFonts w:ascii="Tahoma" w:hAnsi="Tahoma" w:cs="Tahoma"/>
          <w:b/>
          <w:u w:val="single"/>
        </w:rPr>
        <w:t>8598-20</w:t>
      </w:r>
      <w:r w:rsidRPr="0006323A">
        <w:rPr>
          <w:rFonts w:ascii="Tahoma" w:hAnsi="Tahoma" w:cs="Tahoma"/>
          <w:b/>
          <w:u w:val="single"/>
        </w:rPr>
        <w:t>.</w:t>
      </w:r>
    </w:p>
    <w:p w:rsidR="00DB5B53" w:rsidRPr="00633DEE" w:rsidRDefault="00DB5B53" w:rsidP="00DB5B53">
      <w:pPr>
        <w:pStyle w:val="Sinespaciado"/>
        <w:ind w:right="-232"/>
        <w:contextualSpacing/>
        <w:jc w:val="both"/>
        <w:rPr>
          <w:rFonts w:ascii="Tahoma" w:hAnsi="Tahoma" w:cs="Tahoma"/>
        </w:rPr>
      </w:pPr>
    </w:p>
    <w:p w:rsidR="00DB5B53" w:rsidRDefault="00DB5B53" w:rsidP="00DB5B53">
      <w:pPr>
        <w:pStyle w:val="Sinespaciado"/>
        <w:ind w:right="-232"/>
        <w:contextualSpacing/>
        <w:jc w:val="both"/>
        <w:rPr>
          <w:rFonts w:ascii="Tahoma" w:hAnsi="Tahoma" w:cs="Tahoma"/>
        </w:rPr>
      </w:pPr>
      <w:r w:rsidRPr="00633DEE">
        <w:rPr>
          <w:rFonts w:ascii="Tahoma" w:hAnsi="Tahoma" w:cs="Tahoma"/>
          <w:b/>
        </w:rPr>
        <w:t>PARÁGRAFO:</w:t>
      </w:r>
      <w:r w:rsidRPr="00633DEE">
        <w:rPr>
          <w:rFonts w:ascii="Tahoma" w:hAnsi="Tahoma" w:cs="Tahoma"/>
        </w:rPr>
        <w:t xml:space="preserve"> </w:t>
      </w:r>
      <w:r w:rsidRPr="00633DEE">
        <w:rPr>
          <w:rFonts w:ascii="Tahoma" w:hAnsi="Tahoma" w:cs="Tahoma"/>
          <w:b/>
        </w:rPr>
        <w:t xml:space="preserve">EL PRESENTE AUTO NO CONSTITUYE EL OTORGAMIENTO DE LA AUTORIZACIÓN DE APROVECHAMIENTO FORESTAL, </w:t>
      </w:r>
      <w:r w:rsidRPr="00633DEE">
        <w:rPr>
          <w:rFonts w:ascii="Tahoma" w:hAnsi="Tahoma" w:cs="Tahoma"/>
        </w:rPr>
        <w:t>teniendo en cuenta que el mismo solo evidencia la existencia de la documentación requerida en el trámite, quedando pendiente el concepto de la visita técnica, la cual ordenará el Subdirector de Regulación y Control Ambiental, se aclara, que hay situaciones que sólo se identifican y reflejan  cuando se realiza el recorrido en campo.</w:t>
      </w:r>
    </w:p>
    <w:p w:rsidR="00DB5B53" w:rsidRDefault="00DB5B53" w:rsidP="00DB5B53">
      <w:pPr>
        <w:pStyle w:val="Sinespaciado"/>
        <w:ind w:right="-232"/>
        <w:contextualSpacing/>
        <w:jc w:val="both"/>
        <w:rPr>
          <w:rFonts w:ascii="Tahoma" w:hAnsi="Tahoma" w:cs="Tahoma"/>
          <w:b/>
        </w:rPr>
      </w:pPr>
    </w:p>
    <w:p w:rsidR="00DB5B53" w:rsidRDefault="00DB5B53" w:rsidP="00DB5B53">
      <w:pPr>
        <w:ind w:right="-232"/>
        <w:jc w:val="both"/>
        <w:rPr>
          <w:rFonts w:ascii="Tahoma" w:hAnsi="Tahoma" w:cs="Tahoma"/>
        </w:rPr>
      </w:pPr>
      <w:r w:rsidRPr="00633DEE">
        <w:rPr>
          <w:rFonts w:ascii="Tahoma" w:hAnsi="Tahoma" w:cs="Tahoma"/>
          <w:b/>
        </w:rPr>
        <w:t xml:space="preserve">SEGUNDO: </w:t>
      </w:r>
      <w:r w:rsidRPr="00633DEE">
        <w:rPr>
          <w:rFonts w:ascii="Tahoma" w:hAnsi="Tahoma" w:cs="Tahoma"/>
        </w:rPr>
        <w:t xml:space="preserve">Cualquier persona Natural o Jurídica podrá intervenir en el presente trámite, en las condiciones señaladas en el Artículo 69 de la Ley 99 de 1993. </w:t>
      </w:r>
    </w:p>
    <w:p w:rsidR="00DB5B53" w:rsidRDefault="00DB5B53" w:rsidP="00DB5B53">
      <w:pPr>
        <w:tabs>
          <w:tab w:val="left" w:pos="5385"/>
        </w:tabs>
        <w:ind w:right="-567"/>
        <w:jc w:val="both"/>
        <w:rPr>
          <w:rFonts w:ascii="Tahoma" w:hAnsi="Tahoma" w:cs="Tahoma"/>
        </w:rPr>
      </w:pPr>
      <w:r w:rsidRPr="00633DEE">
        <w:rPr>
          <w:rFonts w:ascii="Tahoma" w:hAnsi="Tahoma" w:cs="Tahoma"/>
          <w:b/>
        </w:rPr>
        <w:lastRenderedPageBreak/>
        <w:t xml:space="preserve">TERCERO: </w:t>
      </w:r>
      <w:r w:rsidRPr="00633DEE">
        <w:rPr>
          <w:rFonts w:ascii="Tahoma" w:hAnsi="Tahoma" w:cs="Tahoma"/>
        </w:rPr>
        <w:t xml:space="preserve">Publíquese el presente auto de trámite a costas del interesado en el boletín ambiental de la </w:t>
      </w:r>
      <w:r w:rsidRPr="00633DEE">
        <w:rPr>
          <w:rFonts w:ascii="Tahoma" w:hAnsi="Tahoma" w:cs="Tahoma"/>
          <w:b/>
        </w:rPr>
        <w:t>CRQ</w:t>
      </w:r>
      <w:r w:rsidRPr="006C3F3E">
        <w:rPr>
          <w:rFonts w:ascii="Tahoma" w:hAnsi="Tahoma" w:cs="Tahoma"/>
        </w:rPr>
        <w:t>, p</w:t>
      </w:r>
      <w:r>
        <w:rPr>
          <w:rFonts w:ascii="Tahoma" w:hAnsi="Tahoma" w:cs="Tahoma"/>
        </w:rPr>
        <w:t>or la s</w:t>
      </w:r>
      <w:r w:rsidRPr="006C3F3E">
        <w:rPr>
          <w:rFonts w:ascii="Tahoma" w:hAnsi="Tahoma" w:cs="Tahoma"/>
        </w:rPr>
        <w:t xml:space="preserve">uma de </w:t>
      </w:r>
      <w:r w:rsidRPr="006C3F3E">
        <w:rPr>
          <w:rFonts w:ascii="Tahoma" w:hAnsi="Tahoma" w:cs="Tahoma"/>
          <w:b/>
        </w:rPr>
        <w:t>VEINTITRES MIL SEI</w:t>
      </w:r>
      <w:r>
        <w:rPr>
          <w:rFonts w:ascii="Tahoma" w:hAnsi="Tahoma" w:cs="Tahoma"/>
          <w:b/>
        </w:rPr>
        <w:t>S</w:t>
      </w:r>
      <w:r w:rsidRPr="006C3F3E">
        <w:rPr>
          <w:rFonts w:ascii="Tahoma" w:hAnsi="Tahoma" w:cs="Tahoma"/>
          <w:b/>
        </w:rPr>
        <w:t xml:space="preserve">CIENTOS OCHENTA Y NUEVE PESOS M/CTE ($23.689), </w:t>
      </w:r>
      <w:r w:rsidRPr="006C3F3E">
        <w:rPr>
          <w:rFonts w:ascii="Tahoma" w:hAnsi="Tahoma" w:cs="Tahoma"/>
        </w:rPr>
        <w:t xml:space="preserve">conforme a lo establecido en la </w:t>
      </w:r>
      <w:r w:rsidRPr="006C3F3E">
        <w:rPr>
          <w:rFonts w:ascii="Tahoma" w:hAnsi="Tahoma" w:cs="Tahoma"/>
          <w:b/>
        </w:rPr>
        <w:t xml:space="preserve">Resolución No. </w:t>
      </w:r>
      <w:r w:rsidRPr="006C3F3E">
        <w:rPr>
          <w:rFonts w:ascii="Tahoma" w:hAnsi="Tahoma" w:cs="Tahoma"/>
          <w:b/>
          <w:spacing w:val="-3"/>
        </w:rPr>
        <w:t>574 del 20 de abril de Dos mil Veinte (2.020)</w:t>
      </w:r>
      <w:r>
        <w:rPr>
          <w:rFonts w:ascii="Tahoma" w:hAnsi="Tahoma" w:cs="Tahoma"/>
        </w:rPr>
        <w:t xml:space="preserve">, </w:t>
      </w:r>
      <w:r w:rsidRPr="00412083">
        <w:rPr>
          <w:rFonts w:ascii="Tahoma" w:hAnsi="Tahoma" w:cs="Tahoma"/>
        </w:rPr>
        <w:t>valor que será cancelado en la Tesorería de la Entidad, a la notificación del presente Auto de Inicio.</w:t>
      </w:r>
    </w:p>
    <w:p w:rsidR="00DB5B53" w:rsidRPr="00093962" w:rsidRDefault="00DB5B53" w:rsidP="00DB5B53">
      <w:pPr>
        <w:tabs>
          <w:tab w:val="left" w:pos="5385"/>
        </w:tabs>
        <w:ind w:right="-567"/>
        <w:jc w:val="both"/>
        <w:rPr>
          <w:rFonts w:ascii="Tahoma" w:hAnsi="Tahoma" w:cs="Tahoma"/>
        </w:rPr>
      </w:pPr>
      <w:r w:rsidRPr="00412083">
        <w:rPr>
          <w:rFonts w:ascii="Tahoma" w:hAnsi="Tahoma" w:cs="Tahoma"/>
          <w:b/>
        </w:rPr>
        <w:t>CUARTO: SERVICIO DE EVALUACIÓN.</w:t>
      </w:r>
      <w:r w:rsidRPr="00412083">
        <w:rPr>
          <w:rFonts w:ascii="Tahoma" w:hAnsi="Tahoma" w:cs="Tahoma"/>
        </w:rPr>
        <w:t xml:space="preserve"> El propietario deberá al momento de la notificación de este Auto de Inicio, cancelar en la tesorería de la Corporación Autónoma Regional del Quindío, de conformidad con lo establecido en la </w:t>
      </w:r>
      <w:r w:rsidRPr="00412083">
        <w:rPr>
          <w:rFonts w:ascii="Tahoma" w:hAnsi="Tahoma" w:cs="Tahoma"/>
          <w:b/>
        </w:rPr>
        <w:t>Resolución 574 del 20 de Abril del año dos mil Veinte (2020)</w:t>
      </w:r>
      <w:r w:rsidRPr="00412083">
        <w:rPr>
          <w:rFonts w:ascii="Tahoma" w:hAnsi="Tahoma" w:cs="Tahoma"/>
        </w:rPr>
        <w:t xml:space="preserve">, expedida por la Dirección General </w:t>
      </w:r>
      <w:r>
        <w:rPr>
          <w:rFonts w:ascii="Tahoma" w:hAnsi="Tahoma" w:cs="Tahoma"/>
        </w:rPr>
        <w:t xml:space="preserve">de esta Corporación, la suma de </w:t>
      </w:r>
      <w:r w:rsidRPr="00D34010">
        <w:rPr>
          <w:rFonts w:ascii="Tahoma" w:hAnsi="Tahoma" w:cs="Tahoma"/>
          <w:b/>
        </w:rPr>
        <w:t xml:space="preserve">SETENTA Y CUATRO MIL QUINIENTOS VEINTISIETE PESOS </w:t>
      </w:r>
      <w:r w:rsidRPr="00412083">
        <w:rPr>
          <w:rFonts w:ascii="Tahoma" w:hAnsi="Tahoma" w:cs="Tahoma"/>
          <w:b/>
        </w:rPr>
        <w:t>M/CTE</w:t>
      </w:r>
      <w:r w:rsidRPr="00412083">
        <w:rPr>
          <w:rFonts w:ascii="Tahoma" w:hAnsi="Tahoma" w:cs="Tahoma"/>
        </w:rPr>
        <w:t xml:space="preserve"> </w:t>
      </w:r>
      <w:r w:rsidRPr="00412083">
        <w:rPr>
          <w:rFonts w:ascii="Tahoma" w:hAnsi="Tahoma" w:cs="Tahoma"/>
          <w:b/>
        </w:rPr>
        <w:t>($</w:t>
      </w:r>
      <w:r>
        <w:rPr>
          <w:rFonts w:ascii="Tahoma" w:hAnsi="Tahoma" w:cs="Tahoma"/>
          <w:b/>
        </w:rPr>
        <w:t>74.527</w:t>
      </w:r>
      <w:r w:rsidRPr="00412083">
        <w:rPr>
          <w:rFonts w:ascii="Tahoma" w:hAnsi="Tahoma" w:cs="Tahoma"/>
          <w:b/>
        </w:rPr>
        <w:t>)</w:t>
      </w:r>
      <w:r w:rsidRPr="00093962">
        <w:rPr>
          <w:rFonts w:ascii="Tahoma" w:hAnsi="Tahoma" w:cs="Tahoma"/>
          <w:b/>
        </w:rPr>
        <w:t xml:space="preserve"> </w:t>
      </w:r>
    </w:p>
    <w:p w:rsidR="00DB5B53" w:rsidRPr="00093962" w:rsidRDefault="00DB5B53" w:rsidP="00DB5B53">
      <w:pPr>
        <w:tabs>
          <w:tab w:val="left" w:pos="5385"/>
        </w:tabs>
        <w:ind w:right="-567"/>
        <w:jc w:val="both"/>
        <w:rPr>
          <w:rFonts w:ascii="Tahoma" w:hAnsi="Tahoma" w:cs="Tahoma"/>
        </w:rPr>
      </w:pPr>
      <w:r w:rsidRPr="00093962">
        <w:rPr>
          <w:rFonts w:ascii="Tahoma" w:hAnsi="Tahoma" w:cs="Tahoma"/>
        </w:rPr>
        <w:t>Dicho valor en cumplimiento a lo establecido en el CAPITULO PRIMERO "</w:t>
      </w:r>
      <w:r w:rsidRPr="00093962">
        <w:rPr>
          <w:rFonts w:ascii="Tahoma" w:hAnsi="Tahoma" w:cs="Tahoma"/>
          <w:i/>
        </w:rPr>
        <w:t xml:space="preserve">lineamientos y procedimientos para realizar el cobro de las tarifas de evaluación y seguimiento de las licencias ambientales, permisos, autorizaciones y demás instrumentos de control y manejo ambiental”, </w:t>
      </w:r>
      <w:r w:rsidRPr="00093962">
        <w:rPr>
          <w:rFonts w:ascii="Tahoma" w:hAnsi="Tahoma" w:cs="Tahoma"/>
        </w:rPr>
        <w:t>de la Resolución No.574 del 20 de Abril del año dos mil veinte (2020).</w:t>
      </w:r>
    </w:p>
    <w:p w:rsidR="00DB5B53" w:rsidRPr="00093962" w:rsidRDefault="00DB5B53" w:rsidP="00DB5B53">
      <w:pPr>
        <w:tabs>
          <w:tab w:val="left" w:pos="5385"/>
        </w:tabs>
        <w:ind w:right="-567"/>
        <w:jc w:val="both"/>
        <w:rPr>
          <w:rFonts w:ascii="Tahoma" w:hAnsi="Tahoma" w:cs="Tahoma"/>
        </w:rPr>
      </w:pPr>
      <w:r w:rsidRPr="00093962">
        <w:rPr>
          <w:rFonts w:ascii="Tahoma" w:hAnsi="Tahoma" w:cs="Tahoma"/>
          <w:b/>
        </w:rPr>
        <w:t>QUINTO:</w:t>
      </w:r>
      <w:r w:rsidRPr="00093962">
        <w:rPr>
          <w:rFonts w:ascii="Tahoma" w:hAnsi="Tahoma" w:cs="Tahoma"/>
        </w:rPr>
        <w:t xml:space="preserve"> El Subdirector de Regulación y Control, </w:t>
      </w:r>
      <w:r w:rsidRPr="00093962">
        <w:rPr>
          <w:rFonts w:ascii="Tahoma" w:hAnsi="Tahoma" w:cs="Tahoma"/>
          <w:b/>
        </w:rPr>
        <w:t>ORDENARÁ</w:t>
      </w:r>
      <w:r w:rsidRPr="00093962">
        <w:rPr>
          <w:rFonts w:ascii="Tahoma" w:hAnsi="Tahoma" w:cs="Tahoma"/>
        </w:rPr>
        <w:t xml:space="preserve"> la práctica de una diligencia de Inspección Técnica en el Predio relacionado a lo largo de este acto administrativo, una vez se realice los pagos descritos en los dos artículos anteriores.</w:t>
      </w:r>
    </w:p>
    <w:p w:rsidR="00DB5B53" w:rsidRDefault="00DB5B53" w:rsidP="00DB5B53">
      <w:pPr>
        <w:tabs>
          <w:tab w:val="left" w:pos="5385"/>
        </w:tabs>
        <w:ind w:right="-232"/>
        <w:jc w:val="both"/>
        <w:rPr>
          <w:rFonts w:ascii="Tahoma" w:hAnsi="Tahoma" w:cs="Tahoma"/>
        </w:rPr>
      </w:pPr>
      <w:r>
        <w:rPr>
          <w:rFonts w:ascii="Tahoma" w:hAnsi="Tahoma" w:cs="Tahoma"/>
          <w:b/>
        </w:rPr>
        <w:t>SEXTO</w:t>
      </w:r>
      <w:r w:rsidRPr="00633DEE">
        <w:rPr>
          <w:rFonts w:ascii="Tahoma" w:hAnsi="Tahoma" w:cs="Tahoma"/>
          <w:b/>
        </w:rPr>
        <w:t>:</w:t>
      </w:r>
      <w:r w:rsidRPr="00633DEE">
        <w:rPr>
          <w:rFonts w:ascii="Tahoma" w:hAnsi="Tahoma" w:cs="Tahoma"/>
        </w:rPr>
        <w:t xml:space="preserve"> El presente Auto </w:t>
      </w:r>
      <w:r>
        <w:rPr>
          <w:rFonts w:ascii="Tahoma" w:hAnsi="Tahoma" w:cs="Tahoma"/>
        </w:rPr>
        <w:t>de Inicio deberá notificarse al</w:t>
      </w:r>
      <w:r>
        <w:rPr>
          <w:rFonts w:ascii="Tahoma" w:hAnsi="Tahoma" w:cs="Tahoma"/>
          <w:b/>
        </w:rPr>
        <w:t xml:space="preserve"> PROPIETARIO O</w:t>
      </w:r>
      <w:r w:rsidRPr="00633DEE">
        <w:rPr>
          <w:rFonts w:ascii="Tahoma" w:hAnsi="Tahoma" w:cs="Tahoma"/>
        </w:rPr>
        <w:t xml:space="preserve"> </w:t>
      </w:r>
      <w:r w:rsidRPr="00633DEE">
        <w:rPr>
          <w:rFonts w:ascii="Tahoma" w:hAnsi="Tahoma" w:cs="Tahoma"/>
          <w:b/>
        </w:rPr>
        <w:t xml:space="preserve">QUIEN HAGA SUS VECES, </w:t>
      </w:r>
      <w:r w:rsidRPr="00633DEE">
        <w:rPr>
          <w:rFonts w:ascii="Tahoma" w:hAnsi="Tahoma" w:cs="Tahoma"/>
        </w:rPr>
        <w:t xml:space="preserve">en los términos de los artículos 67, 69 y 71 del Código de Procedimiento Administrativo y de lo Contencioso Administrativo, en forma personal o en su defecto por aviso el cual se remitirá a la dirección, al </w:t>
      </w:r>
      <w:r w:rsidRPr="00633DEE">
        <w:rPr>
          <w:rFonts w:ascii="Tahoma" w:hAnsi="Tahoma" w:cs="Tahoma"/>
        </w:rPr>
        <w:lastRenderedPageBreak/>
        <w:t>número de fax o al correo electrónico que figuren en el expediente, acompañado de copia íntegra del acto administrativo.</w:t>
      </w:r>
    </w:p>
    <w:p w:rsidR="00DB5B53" w:rsidRDefault="00DB5B53" w:rsidP="00DB5B53">
      <w:pPr>
        <w:ind w:right="-232"/>
        <w:jc w:val="both"/>
        <w:rPr>
          <w:rFonts w:ascii="Tahoma" w:hAnsi="Tahoma" w:cs="Tahoma"/>
        </w:rPr>
      </w:pPr>
      <w:r>
        <w:rPr>
          <w:rFonts w:ascii="Tahoma" w:hAnsi="Tahoma" w:cs="Tahoma"/>
          <w:b/>
        </w:rPr>
        <w:t>SÉPTIMO</w:t>
      </w:r>
      <w:r w:rsidRPr="00633DEE">
        <w:rPr>
          <w:rFonts w:ascii="Tahoma" w:hAnsi="Tahoma" w:cs="Tahoma"/>
          <w:b/>
        </w:rPr>
        <w:t>:</w:t>
      </w:r>
      <w:r>
        <w:rPr>
          <w:rFonts w:ascii="Tahoma" w:hAnsi="Tahoma" w:cs="Tahoma"/>
        </w:rPr>
        <w:t xml:space="preserve"> </w:t>
      </w:r>
      <w:r w:rsidRPr="00633DEE">
        <w:rPr>
          <w:rFonts w:ascii="Tahoma" w:hAnsi="Tahoma" w:cs="Tahoma"/>
        </w:rPr>
        <w:t>Contra el presente Acto Administrativo no procede ningún recurso por tratarse de un Auto de Trámite conforme lo establece el artículo 75 de la Ley 1437 de 2011.</w:t>
      </w:r>
    </w:p>
    <w:p w:rsidR="00DB5B53" w:rsidRDefault="00DB5B53" w:rsidP="00DB5B53">
      <w:pPr>
        <w:ind w:right="-567"/>
        <w:jc w:val="both"/>
        <w:rPr>
          <w:rFonts w:ascii="Tahoma" w:hAnsi="Tahoma" w:cs="Tahoma"/>
        </w:rPr>
      </w:pPr>
      <w:r>
        <w:rPr>
          <w:rFonts w:ascii="Tahoma" w:hAnsi="Tahoma" w:cs="Tahoma"/>
          <w:b/>
        </w:rPr>
        <w:t>OCTAVO</w:t>
      </w:r>
      <w:r w:rsidRPr="00633DEE">
        <w:rPr>
          <w:rFonts w:ascii="Tahoma" w:hAnsi="Tahoma" w:cs="Tahoma"/>
        </w:rPr>
        <w:t xml:space="preserve">: </w:t>
      </w:r>
      <w:r w:rsidRPr="00093962">
        <w:rPr>
          <w:rFonts w:ascii="Tahoma" w:hAnsi="Tahoma" w:cs="Tahoma"/>
        </w:rPr>
        <w:t>Contra el presente Acto Administrativo no procede ningún recurso por tratarse de un Auto de Trámite conforme lo establece el artículo 75 de la Ley 1437 de 2011.</w:t>
      </w:r>
    </w:p>
    <w:p w:rsidR="00DB5B53" w:rsidRDefault="00DB5B53" w:rsidP="00DB5B53">
      <w:pPr>
        <w:ind w:right="-232"/>
        <w:jc w:val="both"/>
        <w:rPr>
          <w:rFonts w:ascii="Tahoma" w:hAnsi="Tahoma" w:cs="Tahoma"/>
        </w:rPr>
      </w:pPr>
      <w:r>
        <w:rPr>
          <w:rFonts w:ascii="Tahoma" w:hAnsi="Tahoma" w:cs="Tahoma"/>
          <w:b/>
        </w:rPr>
        <w:t>NOVENO</w:t>
      </w:r>
      <w:r w:rsidRPr="00093962">
        <w:rPr>
          <w:rFonts w:ascii="Tahoma" w:hAnsi="Tahoma" w:cs="Tahoma"/>
        </w:rPr>
        <w:t>:</w:t>
      </w:r>
      <w:r>
        <w:rPr>
          <w:rFonts w:ascii="Tahoma" w:hAnsi="Tahoma" w:cs="Tahoma"/>
        </w:rPr>
        <w:t xml:space="preserve"> </w:t>
      </w:r>
      <w:r w:rsidRPr="00633DEE">
        <w:rPr>
          <w:rFonts w:ascii="Tahoma" w:hAnsi="Tahoma" w:cs="Tahoma"/>
          <w:b/>
        </w:rPr>
        <w:t xml:space="preserve">Publicidad. </w:t>
      </w:r>
      <w:r w:rsidRPr="00633DEE">
        <w:rPr>
          <w:rFonts w:ascii="Tahoma" w:hAnsi="Tahoma" w:cs="Tahoma"/>
        </w:rPr>
        <w:t xml:space="preserve">Remitir copia del </w:t>
      </w:r>
      <w:r w:rsidRPr="00B8693F">
        <w:rPr>
          <w:rFonts w:ascii="Tahoma" w:hAnsi="Tahoma" w:cs="Tahoma"/>
        </w:rPr>
        <w:t xml:space="preserve">presente </w:t>
      </w:r>
      <w:r>
        <w:rPr>
          <w:rFonts w:ascii="Tahoma" w:hAnsi="Tahoma" w:cs="Tahoma"/>
          <w:b/>
        </w:rPr>
        <w:t>AUTO DE INICIO SRCA-AIF-535-24</w:t>
      </w:r>
      <w:r w:rsidRPr="00C67BB7">
        <w:rPr>
          <w:rFonts w:ascii="Tahoma" w:hAnsi="Tahoma" w:cs="Tahoma"/>
          <w:b/>
        </w:rPr>
        <w:t>-09-2020</w:t>
      </w:r>
      <w:r w:rsidRPr="00D22A45">
        <w:rPr>
          <w:rFonts w:ascii="Tahoma" w:hAnsi="Tahoma" w:cs="Tahoma"/>
          <w:b/>
        </w:rPr>
        <w:t xml:space="preserve"> </w:t>
      </w:r>
      <w:r w:rsidRPr="00D22A45">
        <w:rPr>
          <w:rFonts w:ascii="Tahoma" w:hAnsi="Tahoma" w:cs="Tahoma"/>
        </w:rPr>
        <w:t>expedido por la Subdirección de Regulación y Control Ambiental de la Corporación</w:t>
      </w:r>
      <w:r w:rsidRPr="00633DEE">
        <w:rPr>
          <w:rFonts w:ascii="Tahoma" w:hAnsi="Tahoma" w:cs="Tahoma"/>
        </w:rPr>
        <w:t xml:space="preserve"> Autónoma Regional del Quindío, a la Alcaldía Municipal de</w:t>
      </w:r>
      <w:r w:rsidRPr="00633DEE">
        <w:rPr>
          <w:rFonts w:ascii="Tahoma" w:hAnsi="Tahoma" w:cs="Tahoma"/>
          <w:b/>
        </w:rPr>
        <w:t xml:space="preserve"> </w:t>
      </w:r>
      <w:r>
        <w:rPr>
          <w:rFonts w:ascii="Tahoma" w:hAnsi="Tahoma" w:cs="Tahoma"/>
          <w:b/>
        </w:rPr>
        <w:t xml:space="preserve">FILANDIA </w:t>
      </w:r>
      <w:r w:rsidRPr="00633DEE">
        <w:rPr>
          <w:rFonts w:ascii="Tahoma" w:hAnsi="Tahoma" w:cs="Tahoma"/>
          <w:b/>
        </w:rPr>
        <w:t>QUINDÍO</w:t>
      </w:r>
      <w:r w:rsidRPr="00633DEE">
        <w:rPr>
          <w:rFonts w:ascii="Tahoma" w:hAnsi="Tahoma" w:cs="Tahoma"/>
        </w:rPr>
        <w:t xml:space="preserve">, de conformidad con lo contemplado en el Artículo 2.2.1.1.7.11 del Decreto 1076 de 2015, para que los mismos sean exhibidos en un lugar visible. </w:t>
      </w:r>
    </w:p>
    <w:p w:rsidR="00DB5B53" w:rsidRPr="00633DEE" w:rsidRDefault="00DB5B53" w:rsidP="00DB5B53">
      <w:pPr>
        <w:tabs>
          <w:tab w:val="left" w:pos="284"/>
        </w:tabs>
        <w:jc w:val="center"/>
        <w:rPr>
          <w:rFonts w:ascii="Tahoma" w:hAnsi="Tahoma" w:cs="Tahoma"/>
          <w:b/>
        </w:rPr>
      </w:pPr>
      <w:r w:rsidRPr="00633DEE">
        <w:rPr>
          <w:rFonts w:ascii="Tahoma" w:hAnsi="Tahoma" w:cs="Tahoma"/>
          <w:b/>
        </w:rPr>
        <w:t>NOTIFÍQUESE, PUBLÍQUESE Y CÚMPLASE</w:t>
      </w:r>
    </w:p>
    <w:p w:rsidR="00DB5B53" w:rsidRPr="00633DEE" w:rsidRDefault="00DB5B53" w:rsidP="00DB5B53">
      <w:pPr>
        <w:tabs>
          <w:tab w:val="left" w:pos="284"/>
        </w:tabs>
        <w:jc w:val="center"/>
        <w:rPr>
          <w:rFonts w:ascii="Tahoma" w:hAnsi="Tahoma" w:cs="Tahoma"/>
          <w:b/>
        </w:rPr>
      </w:pPr>
    </w:p>
    <w:p w:rsidR="00DB5B53" w:rsidRPr="00633DEE" w:rsidRDefault="00DB5B53" w:rsidP="00DB5B53">
      <w:pPr>
        <w:pStyle w:val="Sinespaciado"/>
        <w:tabs>
          <w:tab w:val="left" w:pos="284"/>
        </w:tabs>
        <w:jc w:val="center"/>
        <w:rPr>
          <w:rFonts w:ascii="Tahoma" w:hAnsi="Tahoma" w:cs="Tahoma"/>
          <w:b/>
        </w:rPr>
      </w:pPr>
      <w:r w:rsidRPr="00633DEE">
        <w:rPr>
          <w:rFonts w:ascii="Tahoma" w:hAnsi="Tahoma" w:cs="Tahoma"/>
          <w:b/>
        </w:rPr>
        <w:t>CARLOS ARIEL TRUKE OSPINA</w:t>
      </w:r>
    </w:p>
    <w:p w:rsidR="00DB5B53" w:rsidRPr="00633DEE" w:rsidRDefault="00DB5B53" w:rsidP="00DB5B53">
      <w:pPr>
        <w:pStyle w:val="Sinespaciado"/>
        <w:tabs>
          <w:tab w:val="left" w:pos="284"/>
        </w:tabs>
        <w:jc w:val="center"/>
        <w:rPr>
          <w:rFonts w:ascii="Tahoma" w:hAnsi="Tahoma" w:cs="Tahoma"/>
          <w:b/>
        </w:rPr>
      </w:pPr>
      <w:r w:rsidRPr="00633DEE">
        <w:rPr>
          <w:rFonts w:ascii="Tahoma" w:hAnsi="Tahoma" w:cs="Tahoma"/>
          <w:b/>
        </w:rPr>
        <w:t xml:space="preserve">Subdirector de Regulación y Control Ambiental </w:t>
      </w:r>
    </w:p>
    <w:p w:rsidR="00DB5B53" w:rsidRDefault="00DB5B53" w:rsidP="00DB5B53">
      <w:pPr>
        <w:pStyle w:val="Sinespaciado"/>
        <w:ind w:right="-232"/>
        <w:contextualSpacing/>
        <w:jc w:val="center"/>
        <w:rPr>
          <w:rFonts w:ascii="Tahoma" w:hAnsi="Tahoma" w:cs="Tahoma"/>
          <w:b/>
        </w:rPr>
      </w:pPr>
      <w:r w:rsidRPr="00633DEE">
        <w:rPr>
          <w:rFonts w:ascii="Tahoma" w:hAnsi="Tahoma" w:cs="Tahoma"/>
          <w:b/>
        </w:rPr>
        <w:t>Corporación Autónoma Regional del Quindío – CRQ</w:t>
      </w:r>
    </w:p>
    <w:p w:rsidR="00DB5B53" w:rsidRDefault="00DB5B53" w:rsidP="00DB5B53">
      <w:pPr>
        <w:pStyle w:val="Sinespaciado"/>
        <w:ind w:right="-232"/>
        <w:contextualSpacing/>
        <w:jc w:val="center"/>
        <w:rPr>
          <w:rFonts w:ascii="Tahoma" w:hAnsi="Tahoma" w:cs="Tahoma"/>
          <w:b/>
        </w:rPr>
      </w:pPr>
    </w:p>
    <w:p w:rsidR="00DB5B53" w:rsidRDefault="00DB5B53" w:rsidP="00DB5B53">
      <w:pPr>
        <w:pStyle w:val="Sinespaciado"/>
        <w:ind w:right="-232"/>
        <w:contextualSpacing/>
        <w:jc w:val="center"/>
        <w:rPr>
          <w:rFonts w:ascii="Tahoma" w:hAnsi="Tahoma" w:cs="Tahoma"/>
          <w:b/>
        </w:rPr>
      </w:pPr>
    </w:p>
    <w:p w:rsidR="00DB5B53" w:rsidRDefault="00DB5B53" w:rsidP="00DB5B53">
      <w:pPr>
        <w:pStyle w:val="Sinespaciado"/>
        <w:ind w:right="-232"/>
        <w:contextualSpacing/>
        <w:jc w:val="center"/>
        <w:rPr>
          <w:rFonts w:ascii="Tahoma" w:hAnsi="Tahoma" w:cs="Tahoma"/>
          <w:b/>
        </w:rPr>
      </w:pPr>
    </w:p>
    <w:p w:rsidR="00DB5B53" w:rsidRDefault="00DB5B53" w:rsidP="00DB5B53">
      <w:pPr>
        <w:tabs>
          <w:tab w:val="center" w:pos="4419"/>
          <w:tab w:val="left" w:pos="5910"/>
        </w:tabs>
        <w:jc w:val="center"/>
        <w:rPr>
          <w:rFonts w:ascii="Tahoma" w:hAnsi="Tahoma" w:cs="Tahoma"/>
          <w:b/>
        </w:rPr>
      </w:pPr>
      <w:r>
        <w:rPr>
          <w:rFonts w:ascii="Tahoma" w:hAnsi="Tahoma" w:cs="Tahoma"/>
          <w:b/>
        </w:rPr>
        <w:t>RESOLUCIÓN No</w:t>
      </w:r>
      <w:r w:rsidRPr="00CE7E38">
        <w:rPr>
          <w:rFonts w:ascii="Tahoma" w:hAnsi="Tahoma" w:cs="Tahoma"/>
          <w:b/>
        </w:rPr>
        <w:t>.</w:t>
      </w:r>
      <w:r>
        <w:rPr>
          <w:rFonts w:ascii="Tahoma" w:hAnsi="Tahoma" w:cs="Tahoma"/>
          <w:b/>
        </w:rPr>
        <w:t xml:space="preserve">  001986 28 SEPTIEMBRE 2020</w:t>
      </w:r>
    </w:p>
    <w:p w:rsidR="00DB5B53" w:rsidRDefault="00DB5B53" w:rsidP="00DB5B53">
      <w:pPr>
        <w:pStyle w:val="Sinespaciado"/>
        <w:ind w:right="-232"/>
        <w:contextualSpacing/>
        <w:jc w:val="center"/>
        <w:rPr>
          <w:rFonts w:ascii="Tahoma" w:hAnsi="Tahoma" w:cs="Tahoma"/>
          <w:b/>
        </w:rPr>
      </w:pPr>
      <w:r w:rsidRPr="00CE7E38">
        <w:rPr>
          <w:rFonts w:ascii="Tahoma" w:hAnsi="Tahoma" w:cs="Tahoma"/>
          <w:b/>
        </w:rPr>
        <w:t xml:space="preserve">POR MEDIO DE LA CUAL SE </w:t>
      </w:r>
      <w:r>
        <w:rPr>
          <w:rFonts w:ascii="Tahoma" w:hAnsi="Tahoma" w:cs="Tahoma"/>
          <w:b/>
        </w:rPr>
        <w:t>ORDENA EL DESISITIMIENTO Y ARCHIVO DE LA SOLICITUD DE APROVECHAMIENTO FORESTAL CON RADICADO NO. 8196-20</w:t>
      </w:r>
    </w:p>
    <w:p w:rsidR="00DB5B53" w:rsidRDefault="00DB5B53" w:rsidP="00DB5B53">
      <w:pPr>
        <w:pStyle w:val="Sinespaciado"/>
        <w:ind w:right="-232"/>
        <w:contextualSpacing/>
        <w:jc w:val="center"/>
        <w:rPr>
          <w:rFonts w:ascii="Tahoma" w:hAnsi="Tahoma" w:cs="Tahoma"/>
          <w:b/>
        </w:rPr>
      </w:pPr>
    </w:p>
    <w:p w:rsidR="00DB5B53" w:rsidRDefault="00DB5B53" w:rsidP="00DB5B53">
      <w:pPr>
        <w:pStyle w:val="Sinespaciado"/>
        <w:ind w:right="-232"/>
        <w:contextualSpacing/>
        <w:jc w:val="center"/>
        <w:rPr>
          <w:rFonts w:ascii="Tahoma" w:hAnsi="Tahoma" w:cs="Tahoma"/>
          <w:b/>
        </w:rPr>
      </w:pPr>
    </w:p>
    <w:p w:rsidR="00DB5B53" w:rsidRDefault="00DB5B53" w:rsidP="00DB5B53">
      <w:pPr>
        <w:pStyle w:val="Ttulo1"/>
        <w:ind w:right="-234"/>
        <w:rPr>
          <w:rFonts w:ascii="Tahoma" w:hAnsi="Tahoma" w:cs="Tahoma"/>
          <w:i/>
          <w:iCs/>
          <w:sz w:val="22"/>
          <w:szCs w:val="22"/>
        </w:rPr>
      </w:pPr>
      <w:r w:rsidRPr="00F9306A">
        <w:rPr>
          <w:rFonts w:ascii="Tahoma" w:hAnsi="Tahoma" w:cs="Tahoma"/>
          <w:sz w:val="22"/>
          <w:szCs w:val="22"/>
        </w:rPr>
        <w:lastRenderedPageBreak/>
        <w:t>R E S U E L V E:</w:t>
      </w:r>
    </w:p>
    <w:p w:rsidR="00DB5B53" w:rsidRPr="00AB655E" w:rsidRDefault="00DB5B53" w:rsidP="00DB5B53">
      <w:pPr>
        <w:ind w:right="-234"/>
        <w:rPr>
          <w:lang w:val="es-ES_tradnl"/>
        </w:rPr>
      </w:pPr>
    </w:p>
    <w:p w:rsidR="00DB5B53" w:rsidRDefault="00DB5B53" w:rsidP="00DB5B53">
      <w:pPr>
        <w:pStyle w:val="Sinespaciado"/>
        <w:ind w:right="-234"/>
        <w:contextualSpacing/>
        <w:jc w:val="both"/>
        <w:rPr>
          <w:rFonts w:ascii="Tahoma" w:hAnsi="Tahoma" w:cs="Tahoma"/>
          <w:b/>
          <w:u w:val="single"/>
        </w:rPr>
      </w:pPr>
      <w:r w:rsidRPr="00385F47">
        <w:rPr>
          <w:rFonts w:ascii="Tahoma" w:hAnsi="Tahoma" w:cs="Tahoma"/>
          <w:b/>
        </w:rPr>
        <w:t>ARTÍCULO PRIMERO: DESISTIR</w:t>
      </w:r>
      <w:r>
        <w:rPr>
          <w:rFonts w:ascii="Tahoma" w:hAnsi="Tahoma" w:cs="Tahoma"/>
        </w:rPr>
        <w:t xml:space="preserve"> de la solicitud de a</w:t>
      </w:r>
      <w:r w:rsidRPr="00385F47">
        <w:rPr>
          <w:rFonts w:ascii="Tahoma" w:hAnsi="Tahoma" w:cs="Tahoma"/>
        </w:rPr>
        <w:t xml:space="preserve">provechamiento Forestal,  presentada </w:t>
      </w:r>
      <w:r>
        <w:rPr>
          <w:rFonts w:ascii="Tahoma" w:hAnsi="Tahoma" w:cs="Tahoma"/>
        </w:rPr>
        <w:t>el 09</w:t>
      </w:r>
      <w:r w:rsidRPr="007D651F">
        <w:rPr>
          <w:rFonts w:ascii="Tahoma" w:hAnsi="Tahoma" w:cs="Tahoma"/>
        </w:rPr>
        <w:t xml:space="preserve"> </w:t>
      </w:r>
      <w:r>
        <w:rPr>
          <w:rFonts w:ascii="Tahoma" w:hAnsi="Tahoma" w:cs="Tahoma"/>
          <w:b/>
        </w:rPr>
        <w:t>(09</w:t>
      </w:r>
      <w:r w:rsidRPr="007D651F">
        <w:rPr>
          <w:rFonts w:ascii="Tahoma" w:hAnsi="Tahoma" w:cs="Tahoma"/>
          <w:b/>
        </w:rPr>
        <w:t>)</w:t>
      </w:r>
      <w:r w:rsidRPr="007D651F">
        <w:rPr>
          <w:rFonts w:ascii="Tahoma" w:hAnsi="Tahoma" w:cs="Tahoma"/>
        </w:rPr>
        <w:t xml:space="preserve"> de </w:t>
      </w:r>
      <w:r>
        <w:rPr>
          <w:rFonts w:ascii="Tahoma" w:hAnsi="Tahoma" w:cs="Tahoma"/>
        </w:rPr>
        <w:t>Septiembre</w:t>
      </w:r>
      <w:r w:rsidRPr="007D651F">
        <w:rPr>
          <w:rFonts w:ascii="Tahoma" w:hAnsi="Tahoma" w:cs="Tahoma"/>
        </w:rPr>
        <w:t xml:space="preserve"> del año dos mil </w:t>
      </w:r>
      <w:r>
        <w:rPr>
          <w:rFonts w:ascii="Tahoma" w:hAnsi="Tahoma" w:cs="Tahoma"/>
        </w:rPr>
        <w:t>Veinte (2020</w:t>
      </w:r>
      <w:r w:rsidRPr="007D651F">
        <w:rPr>
          <w:rFonts w:ascii="Tahoma" w:hAnsi="Tahoma" w:cs="Tahoma"/>
        </w:rPr>
        <w:t xml:space="preserve">), </w:t>
      </w:r>
      <w:r>
        <w:rPr>
          <w:rFonts w:ascii="Tahoma" w:hAnsi="Tahoma" w:cs="Tahoma"/>
        </w:rPr>
        <w:t xml:space="preserve">por el señor </w:t>
      </w:r>
      <w:r w:rsidRPr="007D651F">
        <w:rPr>
          <w:rFonts w:ascii="Tahoma" w:hAnsi="Tahoma" w:cs="Tahoma"/>
        </w:rPr>
        <w:t xml:space="preserve"> </w:t>
      </w:r>
      <w:r>
        <w:rPr>
          <w:rFonts w:ascii="Tahoma" w:hAnsi="Tahoma" w:cs="Tahoma"/>
          <w:b/>
        </w:rPr>
        <w:t>HORACIO AUGUSTO BOTERO DREWS</w:t>
      </w:r>
      <w:r>
        <w:rPr>
          <w:rFonts w:ascii="Tahoma" w:hAnsi="Tahoma" w:cs="Tahoma"/>
        </w:rPr>
        <w:t xml:space="preserve"> identificado con cédula de ciudadanía No. 10.058.304, en calidad de </w:t>
      </w:r>
      <w:r w:rsidRPr="00E87B4F">
        <w:rPr>
          <w:rFonts w:ascii="Tahoma" w:hAnsi="Tahoma" w:cs="Tahoma"/>
          <w:b/>
        </w:rPr>
        <w:t>SOLICITANTE</w:t>
      </w:r>
      <w:r>
        <w:rPr>
          <w:rFonts w:ascii="Tahoma" w:hAnsi="Tahoma" w:cs="Tahoma"/>
        </w:rPr>
        <w:t xml:space="preserve"> a través de </w:t>
      </w:r>
      <w:r w:rsidRPr="00A13821">
        <w:rPr>
          <w:rFonts w:ascii="Tahoma" w:hAnsi="Tahoma" w:cs="Tahoma"/>
          <w:b/>
        </w:rPr>
        <w:t xml:space="preserve">APODERADO ESPECIAL </w:t>
      </w:r>
      <w:r>
        <w:rPr>
          <w:rFonts w:ascii="Tahoma" w:hAnsi="Tahoma" w:cs="Tahoma"/>
          <w:b/>
        </w:rPr>
        <w:t xml:space="preserve">JEISON ALEJANDRO GARCÍA OCAMPO </w:t>
      </w:r>
      <w:r>
        <w:rPr>
          <w:rFonts w:ascii="Tahoma" w:hAnsi="Tahoma" w:cs="Tahoma"/>
        </w:rPr>
        <w:t xml:space="preserve">identificado con cédula de ciudadanía No. 1.094.920.449 </w:t>
      </w:r>
      <w:r w:rsidRPr="007D651F">
        <w:rPr>
          <w:rFonts w:ascii="Tahoma" w:hAnsi="Tahoma" w:cs="Tahoma"/>
        </w:rPr>
        <w:t>presentó trámite</w:t>
      </w:r>
      <w:r w:rsidRPr="007D651F">
        <w:rPr>
          <w:rFonts w:ascii="Tahoma" w:hAnsi="Tahoma" w:cs="Tahoma"/>
          <w:b/>
        </w:rPr>
        <w:t xml:space="preserve"> </w:t>
      </w:r>
      <w:r w:rsidRPr="007D651F">
        <w:rPr>
          <w:rFonts w:ascii="Tahoma" w:hAnsi="Tahoma" w:cs="Tahoma"/>
        </w:rPr>
        <w:t>de aprovechamiento forestal</w:t>
      </w:r>
      <w:r w:rsidRPr="007D651F">
        <w:rPr>
          <w:rFonts w:ascii="Tahoma" w:hAnsi="Tahoma" w:cs="Tahoma"/>
          <w:b/>
        </w:rPr>
        <w:t xml:space="preserve">, </w:t>
      </w:r>
      <w:r w:rsidRPr="007D651F">
        <w:rPr>
          <w:rFonts w:ascii="Tahoma" w:hAnsi="Tahoma" w:cs="Tahoma"/>
        </w:rPr>
        <w:t>en el predio</w:t>
      </w:r>
      <w:r w:rsidRPr="007D651F">
        <w:rPr>
          <w:rFonts w:ascii="Tahoma" w:hAnsi="Tahoma" w:cs="Tahoma"/>
          <w:b/>
        </w:rPr>
        <w:t xml:space="preserve"> </w:t>
      </w:r>
      <w:r w:rsidRPr="007D651F">
        <w:rPr>
          <w:rFonts w:ascii="Tahoma" w:hAnsi="Tahoma" w:cs="Tahoma"/>
        </w:rPr>
        <w:t xml:space="preserve">rural </w:t>
      </w:r>
      <w:r w:rsidRPr="007D651F">
        <w:rPr>
          <w:rFonts w:ascii="Tahoma" w:hAnsi="Tahoma" w:cs="Tahoma"/>
          <w:b/>
        </w:rPr>
        <w:t xml:space="preserve"> 1) </w:t>
      </w:r>
      <w:r>
        <w:rPr>
          <w:rFonts w:ascii="Tahoma" w:hAnsi="Tahoma" w:cs="Tahoma"/>
          <w:b/>
        </w:rPr>
        <w:t xml:space="preserve">LOTE No 1 SAMANES </w:t>
      </w:r>
      <w:r w:rsidRPr="007D651F">
        <w:rPr>
          <w:rFonts w:ascii="Tahoma" w:hAnsi="Tahoma" w:cs="Tahoma"/>
        </w:rPr>
        <w:t xml:space="preserve">identificado con  la Matrícula Inmobiliaria </w:t>
      </w:r>
      <w:r>
        <w:rPr>
          <w:rFonts w:ascii="Tahoma" w:hAnsi="Tahoma" w:cs="Tahoma"/>
          <w:b/>
        </w:rPr>
        <w:t xml:space="preserve">No.280-225964 </w:t>
      </w:r>
      <w:r w:rsidRPr="007D651F">
        <w:rPr>
          <w:rFonts w:ascii="Tahoma" w:hAnsi="Tahoma" w:cs="Tahoma"/>
        </w:rPr>
        <w:t>y la ficha catastral</w:t>
      </w:r>
      <w:r>
        <w:rPr>
          <w:rFonts w:ascii="Tahoma" w:hAnsi="Tahoma" w:cs="Tahoma"/>
          <w:b/>
        </w:rPr>
        <w:t xml:space="preserve"> SIN INFORMACIÓN</w:t>
      </w:r>
      <w:r w:rsidRPr="007D651F">
        <w:rPr>
          <w:rFonts w:ascii="Tahoma" w:hAnsi="Tahoma" w:cs="Tahoma"/>
          <w:b/>
        </w:rPr>
        <w:t xml:space="preserve">, </w:t>
      </w:r>
      <w:r w:rsidRPr="007D651F">
        <w:rPr>
          <w:rFonts w:ascii="Tahoma" w:hAnsi="Tahoma" w:cs="Tahoma"/>
        </w:rPr>
        <w:t>conforme a lo anterior, se</w:t>
      </w:r>
      <w:r w:rsidRPr="007D651F">
        <w:rPr>
          <w:rFonts w:ascii="Tahoma" w:hAnsi="Tahoma" w:cs="Tahoma"/>
          <w:b/>
        </w:rPr>
        <w:t xml:space="preserve"> </w:t>
      </w:r>
      <w:r w:rsidRPr="007D651F">
        <w:rPr>
          <w:rFonts w:ascii="Tahoma" w:hAnsi="Tahoma" w:cs="Tahoma"/>
        </w:rPr>
        <w:t xml:space="preserve">presentó diligenciado ante la </w:t>
      </w:r>
      <w:r w:rsidRPr="007D651F">
        <w:rPr>
          <w:rFonts w:ascii="Tahoma" w:hAnsi="Tahoma" w:cs="Tahoma"/>
          <w:b/>
        </w:rPr>
        <w:t xml:space="preserve">CORPORACIÓN AUTÓNOMA REGIONAL DEL QUINDÍO – CRQ, </w:t>
      </w:r>
      <w:r w:rsidRPr="007D651F">
        <w:rPr>
          <w:rFonts w:ascii="Tahoma" w:hAnsi="Tahoma" w:cs="Tahoma"/>
        </w:rPr>
        <w:t xml:space="preserve">Formulario Único Nacional de Solicitud de Aprovechamiento Forestal Bosque Naturales o Plantados No Registrados, radicado bajo el número </w:t>
      </w:r>
      <w:r>
        <w:rPr>
          <w:rFonts w:ascii="Tahoma" w:hAnsi="Tahoma" w:cs="Tahoma"/>
          <w:b/>
          <w:u w:val="single"/>
        </w:rPr>
        <w:t>8196</w:t>
      </w:r>
      <w:r w:rsidRPr="00CF40C5">
        <w:rPr>
          <w:rFonts w:ascii="Tahoma" w:hAnsi="Tahoma" w:cs="Tahoma"/>
          <w:b/>
          <w:u w:val="single"/>
        </w:rPr>
        <w:t>-20.</w:t>
      </w:r>
      <w:r>
        <w:rPr>
          <w:rFonts w:ascii="Tahoma" w:hAnsi="Tahoma" w:cs="Tahoma"/>
          <w:b/>
          <w:u w:val="single"/>
        </w:rPr>
        <w:t xml:space="preserve"> </w:t>
      </w:r>
    </w:p>
    <w:p w:rsidR="00DB5B53" w:rsidRPr="00385F47" w:rsidRDefault="00DB5B53" w:rsidP="00DB5B53">
      <w:pPr>
        <w:pStyle w:val="Sinespaciado"/>
        <w:ind w:right="-234"/>
        <w:contextualSpacing/>
        <w:jc w:val="both"/>
        <w:rPr>
          <w:rFonts w:ascii="Tahoma" w:hAnsi="Tahoma" w:cs="Tahoma"/>
        </w:rPr>
      </w:pPr>
    </w:p>
    <w:p w:rsidR="00DB5B53" w:rsidRPr="00385F47" w:rsidRDefault="00DB5B53" w:rsidP="00DB5B53">
      <w:pPr>
        <w:tabs>
          <w:tab w:val="left" w:pos="5385"/>
        </w:tabs>
        <w:ind w:right="-234"/>
        <w:jc w:val="both"/>
        <w:rPr>
          <w:rFonts w:ascii="Tahoma" w:hAnsi="Tahoma" w:cs="Tahoma"/>
        </w:rPr>
      </w:pPr>
      <w:r w:rsidRPr="00385F47">
        <w:rPr>
          <w:rFonts w:ascii="Tahoma" w:hAnsi="Tahoma" w:cs="Tahoma"/>
          <w:b/>
          <w:bCs/>
        </w:rPr>
        <w:t>ARTÍCULO SEGUNDO:</w:t>
      </w:r>
      <w:r w:rsidRPr="00385F47">
        <w:rPr>
          <w:rFonts w:ascii="Tahoma" w:hAnsi="Tahoma" w:cs="Tahoma"/>
        </w:rPr>
        <w:t xml:space="preserve"> Notificar el contenido de la presente Resolución a</w:t>
      </w:r>
      <w:r>
        <w:rPr>
          <w:rFonts w:ascii="Tahoma" w:hAnsi="Tahoma" w:cs="Tahoma"/>
        </w:rPr>
        <w:t xml:space="preserve"> los </w:t>
      </w:r>
      <w:r>
        <w:rPr>
          <w:rFonts w:ascii="Tahoma" w:hAnsi="Tahoma" w:cs="Tahoma"/>
          <w:b/>
        </w:rPr>
        <w:t>SOLICITANTE O QUIEN HAGA SUS VECES</w:t>
      </w:r>
      <w:r w:rsidRPr="00385F47">
        <w:rPr>
          <w:rFonts w:ascii="Tahoma" w:hAnsi="Tahoma" w:cs="Tahoma"/>
          <w:b/>
        </w:rPr>
        <w:t xml:space="preserve">, </w:t>
      </w:r>
      <w:r w:rsidRPr="00385F47">
        <w:rPr>
          <w:rFonts w:ascii="Tahoma" w:hAnsi="Tahoma" w:cs="Tahoma"/>
        </w:rPr>
        <w:t xml:space="preserve">en concordancia con los artículos 67 y 69 del Código de Procedimiento Administrativo y de lo Contencioso Administrativo, en forma personal o en su defecto por aviso el cual se remitirá a la dirección, al número de fax o al correo electrónico que figuren en el expediente, acompañado de copia íntegra del acto administrativo. </w:t>
      </w:r>
    </w:p>
    <w:p w:rsidR="00DB5B53" w:rsidRDefault="00DB5B53" w:rsidP="00DB5B53">
      <w:pPr>
        <w:pStyle w:val="Sangra3detindependiente"/>
        <w:ind w:left="0" w:right="-234"/>
        <w:rPr>
          <w:rFonts w:ascii="Tahoma" w:hAnsi="Tahoma" w:cs="Tahoma"/>
          <w:sz w:val="22"/>
          <w:szCs w:val="22"/>
        </w:rPr>
      </w:pPr>
      <w:r w:rsidRPr="00385F47">
        <w:rPr>
          <w:rFonts w:ascii="Tahoma" w:hAnsi="Tahoma" w:cs="Tahoma"/>
          <w:b/>
          <w:bCs/>
          <w:sz w:val="22"/>
          <w:szCs w:val="22"/>
        </w:rPr>
        <w:t>ARTÍCULO TERCERO</w:t>
      </w:r>
      <w:r w:rsidRPr="00385F47">
        <w:rPr>
          <w:rFonts w:ascii="Tahoma" w:hAnsi="Tahoma" w:cs="Tahoma"/>
          <w:sz w:val="22"/>
          <w:szCs w:val="22"/>
        </w:rPr>
        <w:t>: Contra la presente Resolución, sólo procede el recurso de reposición, el cual deberá interponerse por escrito en la diligencia de notificación personal, o dentro de los diez (10) días siguientes a ella, o a la notificación por aviso, o al vencimiento del término de publicación según el caso, tal y como lo establece el artículo 76 de la Ley 1437 de 2011.</w:t>
      </w:r>
    </w:p>
    <w:p w:rsidR="00DB5B53" w:rsidRDefault="00DB5B53" w:rsidP="00DB5B53">
      <w:pPr>
        <w:pStyle w:val="Sangra3detindependiente"/>
        <w:ind w:left="0" w:right="-234"/>
        <w:rPr>
          <w:rFonts w:ascii="Tahoma" w:hAnsi="Tahoma" w:cs="Tahoma"/>
          <w:sz w:val="22"/>
          <w:szCs w:val="22"/>
        </w:rPr>
      </w:pPr>
      <w:r>
        <w:rPr>
          <w:rFonts w:ascii="Tahoma" w:hAnsi="Tahoma" w:cs="Tahoma"/>
          <w:b/>
          <w:bCs/>
          <w:sz w:val="22"/>
          <w:szCs w:val="22"/>
        </w:rPr>
        <w:lastRenderedPageBreak/>
        <w:t>ARTÍCULO CUARTO</w:t>
      </w:r>
      <w:r w:rsidRPr="00F9306A">
        <w:rPr>
          <w:rFonts w:ascii="Tahoma" w:hAnsi="Tahoma" w:cs="Tahoma"/>
          <w:sz w:val="22"/>
          <w:szCs w:val="22"/>
        </w:rPr>
        <w:t xml:space="preserve">: </w:t>
      </w:r>
      <w:r>
        <w:rPr>
          <w:rFonts w:ascii="Tahoma" w:hAnsi="Tahoma" w:cs="Tahoma"/>
          <w:sz w:val="22"/>
          <w:szCs w:val="22"/>
        </w:rPr>
        <w:t>Como consecuencia de lo anterior ARCHIVAR el expediente con radicado No.8196-20.</w:t>
      </w:r>
    </w:p>
    <w:p w:rsidR="00DB5B53" w:rsidRDefault="00DB5B53" w:rsidP="00DB5B53">
      <w:pPr>
        <w:pStyle w:val="Sangra3detindependiente"/>
        <w:ind w:left="0" w:right="-234"/>
        <w:rPr>
          <w:rFonts w:ascii="Tahoma" w:hAnsi="Tahoma" w:cs="Tahoma"/>
          <w:sz w:val="22"/>
          <w:szCs w:val="22"/>
        </w:rPr>
      </w:pPr>
    </w:p>
    <w:p w:rsidR="00DB5B53" w:rsidRDefault="00DB5B53" w:rsidP="00DB5B53">
      <w:pPr>
        <w:tabs>
          <w:tab w:val="left" w:pos="-720"/>
          <w:tab w:val="left" w:pos="0"/>
        </w:tabs>
        <w:suppressAutoHyphens/>
        <w:ind w:right="-234"/>
        <w:jc w:val="both"/>
        <w:rPr>
          <w:rFonts w:ascii="Tahoma" w:hAnsi="Tahoma" w:cs="Tahoma"/>
          <w:bCs/>
        </w:rPr>
      </w:pPr>
      <w:r w:rsidRPr="00F9306A">
        <w:rPr>
          <w:rFonts w:ascii="Tahoma" w:hAnsi="Tahoma" w:cs="Tahoma"/>
          <w:b/>
          <w:bCs/>
        </w:rPr>
        <w:t xml:space="preserve">ARTÍCULO </w:t>
      </w:r>
      <w:r w:rsidRPr="00997AE1">
        <w:rPr>
          <w:rFonts w:ascii="Tahoma" w:hAnsi="Tahoma" w:cs="Tahoma"/>
          <w:b/>
          <w:bCs/>
        </w:rPr>
        <w:t>QUINTO</w:t>
      </w:r>
      <w:r w:rsidRPr="00997AE1">
        <w:rPr>
          <w:rFonts w:ascii="Tahoma" w:hAnsi="Tahoma" w:cs="Tahoma"/>
          <w:spacing w:val="-3"/>
          <w:lang w:val="es-ES_tradnl"/>
        </w:rPr>
        <w:t xml:space="preserve">: </w:t>
      </w:r>
      <w:r w:rsidRPr="00997AE1">
        <w:rPr>
          <w:rFonts w:ascii="Tahoma" w:hAnsi="Tahoma" w:cs="Tahoma"/>
        </w:rPr>
        <w:t xml:space="preserve">Publíquese el presente acto administrativo, a costas del interesado en el boletín ambiental de la </w:t>
      </w:r>
      <w:r w:rsidRPr="00997AE1">
        <w:rPr>
          <w:rFonts w:ascii="Tahoma" w:hAnsi="Tahoma" w:cs="Tahoma"/>
          <w:b/>
        </w:rPr>
        <w:t>CRQ</w:t>
      </w:r>
      <w:r w:rsidRPr="00997AE1">
        <w:rPr>
          <w:rFonts w:ascii="Tahoma" w:hAnsi="Tahoma" w:cs="Tahoma"/>
          <w:b/>
          <w:bCs/>
        </w:rPr>
        <w:t xml:space="preserve">, </w:t>
      </w:r>
      <w:r w:rsidRPr="00997AE1">
        <w:rPr>
          <w:rFonts w:ascii="Tahoma" w:hAnsi="Tahoma" w:cs="Tahoma"/>
          <w:bCs/>
        </w:rPr>
        <w:t>de conformidad con lo establecido en el a</w:t>
      </w:r>
      <w:r>
        <w:rPr>
          <w:rFonts w:ascii="Tahoma" w:hAnsi="Tahoma" w:cs="Tahoma"/>
          <w:bCs/>
        </w:rPr>
        <w:t>rtículo 71 de la Ley 99 de 1993, y conforme a la Resolución 574 de 2020, se encuentra exenta de cobro.</w:t>
      </w:r>
    </w:p>
    <w:p w:rsidR="00DB5B53" w:rsidRPr="00F9306A" w:rsidRDefault="00DB5B53" w:rsidP="00DB5B53">
      <w:pPr>
        <w:tabs>
          <w:tab w:val="left" w:pos="-851"/>
          <w:tab w:val="left" w:pos="-720"/>
          <w:tab w:val="left" w:pos="1600"/>
        </w:tabs>
        <w:suppressAutoHyphens/>
        <w:ind w:right="-234"/>
        <w:jc w:val="both"/>
        <w:rPr>
          <w:rFonts w:ascii="Tahoma" w:hAnsi="Tahoma" w:cs="Tahoma"/>
          <w:b/>
          <w:bCs/>
        </w:rPr>
      </w:pPr>
      <w:r>
        <w:rPr>
          <w:rFonts w:ascii="Tahoma" w:hAnsi="Tahoma" w:cs="Tahoma"/>
          <w:b/>
          <w:bCs/>
        </w:rPr>
        <w:t>ARTÍCULO SEXTO</w:t>
      </w:r>
      <w:r w:rsidRPr="00F9306A">
        <w:rPr>
          <w:rFonts w:ascii="Tahoma" w:hAnsi="Tahoma" w:cs="Tahoma"/>
          <w:spacing w:val="-3"/>
          <w:lang w:val="es-ES_tradnl"/>
        </w:rPr>
        <w:t>:</w:t>
      </w:r>
      <w:r>
        <w:rPr>
          <w:rFonts w:ascii="Tahoma" w:hAnsi="Tahoma" w:cs="Tahoma"/>
          <w:spacing w:val="-3"/>
          <w:lang w:val="es-ES_tradnl"/>
        </w:rPr>
        <w:t xml:space="preserve"> </w:t>
      </w:r>
      <w:r w:rsidRPr="00F9306A">
        <w:rPr>
          <w:rFonts w:ascii="Tahoma" w:hAnsi="Tahoma" w:cs="Tahoma"/>
          <w:spacing w:val="-3"/>
          <w:lang w:val="es-ES_tradnl"/>
        </w:rPr>
        <w:t>La presente Resolución rige a partir de la fecha de ejecutoria de conformidad con el artí</w:t>
      </w:r>
      <w:r>
        <w:rPr>
          <w:rFonts w:ascii="Tahoma" w:hAnsi="Tahoma" w:cs="Tahoma"/>
          <w:spacing w:val="-3"/>
          <w:lang w:val="es-ES_tradnl"/>
        </w:rPr>
        <w:t>culo 87 de la Ley 1437 del 2011.</w:t>
      </w:r>
    </w:p>
    <w:p w:rsidR="00DB5B53" w:rsidRDefault="00DB5B53" w:rsidP="00DB5B53">
      <w:pPr>
        <w:tabs>
          <w:tab w:val="left" w:pos="-851"/>
          <w:tab w:val="left" w:pos="-720"/>
          <w:tab w:val="left" w:pos="1600"/>
        </w:tabs>
        <w:suppressAutoHyphens/>
        <w:ind w:right="-234"/>
        <w:jc w:val="both"/>
        <w:rPr>
          <w:rFonts w:ascii="Tahoma" w:hAnsi="Tahoma" w:cs="Tahoma"/>
        </w:rPr>
      </w:pPr>
      <w:r>
        <w:rPr>
          <w:rFonts w:ascii="Tahoma" w:hAnsi="Tahoma" w:cs="Tahoma"/>
          <w:b/>
          <w:bCs/>
        </w:rPr>
        <w:t>ARTÍCULO SÉPTIMO</w:t>
      </w:r>
      <w:r w:rsidRPr="00F9306A">
        <w:rPr>
          <w:rFonts w:ascii="Tahoma" w:hAnsi="Tahoma" w:cs="Tahoma"/>
          <w:spacing w:val="-3"/>
          <w:lang w:val="es-ES_tradnl"/>
        </w:rPr>
        <w:t xml:space="preserve">: </w:t>
      </w:r>
      <w:r w:rsidRPr="00F9306A">
        <w:rPr>
          <w:rFonts w:ascii="Tahoma" w:hAnsi="Tahoma" w:cs="Tahoma"/>
        </w:rPr>
        <w:t xml:space="preserve">Remitir copia del presente Acto Administrativo expedido Por la Subdirección de Regulación y Control Ambiental de la Corporación Autónoma Regional del Quindío a la Alcaldía Municipal de </w:t>
      </w:r>
      <w:sdt>
        <w:sdtPr>
          <w:rPr>
            <w:rStyle w:val="MAYUSCULAS"/>
            <w:rFonts w:ascii="Tahoma" w:hAnsi="Tahoma" w:cs="Tahoma"/>
          </w:rPr>
          <w:alias w:val="Municipio"/>
          <w:tag w:val="Nombre municipio"/>
          <w:id w:val="248086808"/>
          <w:placeholder>
            <w:docPart w:val="944CAE21F805425FAC81D7B785EBCA32"/>
          </w:placeholder>
          <w:dropDownList>
            <w:listItem w:value="Elija un elemento."/>
            <w:listItem w:displayText="ARMENIA" w:value="ARMENIA"/>
            <w:listItem w:displayText="MONTENEGRO" w:value="MONTENEGRO"/>
            <w:listItem w:displayText="QUIMBAYA" w:value="QUIMBAYA"/>
            <w:listItem w:displayText="LA TEBAIDA" w:value="LA TEBAIDA"/>
            <w:listItem w:displayText="CIRCASIA" w:value="CIRCASIA"/>
            <w:listItem w:displayText="SALENTO" w:value="SALENTO"/>
            <w:listItem w:displayText="FILANDIA" w:value="FILANDIA"/>
            <w:listItem w:displayText="CORDOBA" w:value="CORDOBA"/>
            <w:listItem w:displayText="BUENAVISTA" w:value="BUENAVISTA"/>
            <w:listItem w:displayText="PIJAO" w:value="PIJAO"/>
            <w:listItem w:displayText="GENOVA" w:value="GENOVA"/>
            <w:listItem w:displayText="CALARCA" w:value="CALARCA"/>
          </w:dropDownList>
        </w:sdtPr>
        <w:sdtEndPr>
          <w:rPr>
            <w:rStyle w:val="Fuentedeprrafopredeter"/>
            <w:b w:val="0"/>
            <w:sz w:val="24"/>
          </w:rPr>
        </w:sdtEndPr>
        <w:sdtContent>
          <w:r>
            <w:rPr>
              <w:rStyle w:val="MAYUSCULAS"/>
              <w:rFonts w:ascii="Tahoma" w:hAnsi="Tahoma" w:cs="Tahoma"/>
            </w:rPr>
            <w:t>QUIMBAYA</w:t>
          </w:r>
        </w:sdtContent>
      </w:sdt>
      <w:r w:rsidRPr="00281C1E">
        <w:rPr>
          <w:rFonts w:ascii="Tahoma" w:hAnsi="Tahoma" w:cs="Tahoma"/>
          <w:b/>
        </w:rPr>
        <w:t>, QUINDÍO</w:t>
      </w:r>
      <w:r w:rsidRPr="00F9306A">
        <w:rPr>
          <w:rFonts w:ascii="Tahoma" w:hAnsi="Tahoma" w:cs="Tahoma"/>
        </w:rPr>
        <w:t xml:space="preserve">, de conformidad con lo contemplado en </w:t>
      </w:r>
      <w:r>
        <w:rPr>
          <w:rFonts w:ascii="Tahoma" w:hAnsi="Tahoma" w:cs="Tahoma"/>
        </w:rPr>
        <w:t>el Artículo 2.2.1.1.7.11, del D</w:t>
      </w:r>
      <w:r w:rsidRPr="00F9306A">
        <w:rPr>
          <w:rFonts w:ascii="Tahoma" w:hAnsi="Tahoma" w:cs="Tahoma"/>
        </w:rPr>
        <w:t>ecreto 1076 del 2015 para que los mismos sean exhibidos en un lugar visible.</w:t>
      </w:r>
    </w:p>
    <w:p w:rsidR="00DB5B53" w:rsidRPr="00F9306A" w:rsidRDefault="00DB5B53" w:rsidP="00DB5B53">
      <w:pPr>
        <w:tabs>
          <w:tab w:val="left" w:pos="-851"/>
          <w:tab w:val="left" w:pos="-720"/>
          <w:tab w:val="left" w:pos="1600"/>
        </w:tabs>
        <w:suppressAutoHyphens/>
        <w:ind w:right="-234"/>
        <w:jc w:val="both"/>
        <w:rPr>
          <w:rFonts w:ascii="Tahoma" w:hAnsi="Tahoma" w:cs="Tahoma"/>
        </w:rPr>
      </w:pPr>
    </w:p>
    <w:p w:rsidR="00DB5B53" w:rsidRPr="00F9306A" w:rsidRDefault="00DB5B53" w:rsidP="00DB5B53">
      <w:pPr>
        <w:tabs>
          <w:tab w:val="center" w:pos="4680"/>
        </w:tabs>
        <w:suppressAutoHyphens/>
        <w:spacing w:line="240" w:lineRule="atLeast"/>
        <w:jc w:val="center"/>
        <w:rPr>
          <w:rFonts w:ascii="Tahoma" w:hAnsi="Tahoma" w:cs="Tahoma"/>
          <w:b/>
          <w:bCs/>
          <w:spacing w:val="-3"/>
          <w:lang w:val="es-ES_tradnl"/>
        </w:rPr>
      </w:pPr>
      <w:r w:rsidRPr="00F9306A">
        <w:rPr>
          <w:rFonts w:ascii="Tahoma" w:hAnsi="Tahoma" w:cs="Tahoma"/>
          <w:b/>
          <w:bCs/>
          <w:spacing w:val="-3"/>
          <w:lang w:val="es-ES_tradnl"/>
        </w:rPr>
        <w:t>NOTIFÍQUESE, PUBLÍQUESE Y CÚMPLASE.</w:t>
      </w:r>
    </w:p>
    <w:p w:rsidR="00DB5B53" w:rsidRPr="00F9306A" w:rsidRDefault="00DB5B53" w:rsidP="00DB5B53">
      <w:pPr>
        <w:tabs>
          <w:tab w:val="left" w:pos="2730"/>
          <w:tab w:val="center" w:pos="4680"/>
        </w:tabs>
        <w:suppressAutoHyphens/>
        <w:spacing w:line="240" w:lineRule="atLeast"/>
        <w:rPr>
          <w:rFonts w:ascii="Tahoma" w:hAnsi="Tahoma" w:cs="Tahoma"/>
          <w:b/>
          <w:bCs/>
          <w:spacing w:val="-3"/>
          <w:lang w:val="es-ES_tradnl"/>
        </w:rPr>
      </w:pPr>
    </w:p>
    <w:p w:rsidR="00DB5B53" w:rsidRPr="00F9306A" w:rsidRDefault="00DB5B53" w:rsidP="00DB5B53">
      <w:pPr>
        <w:pStyle w:val="Sinespaciado"/>
        <w:jc w:val="center"/>
        <w:rPr>
          <w:rFonts w:ascii="Tahoma" w:hAnsi="Tahoma" w:cs="Tahoma"/>
          <w:b/>
        </w:rPr>
      </w:pPr>
      <w:r w:rsidRPr="00F9306A">
        <w:rPr>
          <w:rFonts w:ascii="Tahoma" w:hAnsi="Tahoma" w:cs="Tahoma"/>
          <w:b/>
        </w:rPr>
        <w:t>CARLOS ARIEL TRUKE OSPINA</w:t>
      </w:r>
    </w:p>
    <w:p w:rsidR="00DB5B53" w:rsidRPr="00F9306A" w:rsidRDefault="00DB5B53" w:rsidP="00DB5B53">
      <w:pPr>
        <w:pStyle w:val="Sinespaciado"/>
        <w:jc w:val="center"/>
        <w:rPr>
          <w:rFonts w:ascii="Tahoma" w:hAnsi="Tahoma" w:cs="Tahoma"/>
          <w:b/>
        </w:rPr>
      </w:pPr>
      <w:r w:rsidRPr="00F9306A">
        <w:rPr>
          <w:rFonts w:ascii="Tahoma" w:hAnsi="Tahoma" w:cs="Tahoma"/>
          <w:b/>
        </w:rPr>
        <w:t>Subdirector de Regulación y Control Ambiental</w:t>
      </w:r>
    </w:p>
    <w:p w:rsidR="00DB5B53" w:rsidRDefault="00DB5B53" w:rsidP="00DB5B53">
      <w:pPr>
        <w:pStyle w:val="Sinespaciado"/>
        <w:ind w:right="-232"/>
        <w:contextualSpacing/>
        <w:jc w:val="center"/>
        <w:rPr>
          <w:rFonts w:ascii="Tahoma" w:hAnsi="Tahoma" w:cs="Tahoma"/>
          <w:b/>
        </w:rPr>
      </w:pPr>
      <w:r w:rsidRPr="00F9306A">
        <w:rPr>
          <w:rFonts w:ascii="Tahoma" w:hAnsi="Tahoma" w:cs="Tahoma"/>
          <w:b/>
        </w:rPr>
        <w:t>Corporación Autónoma Regional del Quindío – CRQ</w:t>
      </w:r>
      <w:r>
        <w:rPr>
          <w:rFonts w:ascii="Tahoma" w:hAnsi="Tahoma" w:cs="Tahoma"/>
          <w:b/>
        </w:rPr>
        <w:t>.</w:t>
      </w:r>
    </w:p>
    <w:p w:rsidR="00DB5B53" w:rsidRDefault="00DB5B53" w:rsidP="00DB5B53">
      <w:pPr>
        <w:pStyle w:val="Sinespaciado"/>
        <w:ind w:right="-232"/>
        <w:contextualSpacing/>
        <w:jc w:val="center"/>
        <w:rPr>
          <w:rFonts w:ascii="Tahoma" w:hAnsi="Tahoma" w:cs="Tahoma"/>
          <w:b/>
        </w:rPr>
      </w:pPr>
    </w:p>
    <w:p w:rsidR="00DB5B53" w:rsidRDefault="00DB5B53" w:rsidP="00DB5B53">
      <w:pPr>
        <w:pStyle w:val="Sinespaciado"/>
        <w:ind w:right="-232"/>
        <w:contextualSpacing/>
        <w:jc w:val="center"/>
        <w:rPr>
          <w:rFonts w:ascii="Tahoma" w:hAnsi="Tahoma" w:cs="Tahoma"/>
          <w:b/>
          <w:sz w:val="24"/>
          <w:szCs w:val="24"/>
        </w:rPr>
      </w:pPr>
    </w:p>
    <w:p w:rsidR="00DB5B53" w:rsidRDefault="00DB5B53" w:rsidP="00DB5B53">
      <w:pPr>
        <w:pStyle w:val="Sinespaciado"/>
        <w:ind w:right="-232"/>
        <w:contextualSpacing/>
        <w:jc w:val="center"/>
        <w:rPr>
          <w:rFonts w:ascii="Tahoma" w:hAnsi="Tahoma" w:cs="Tahoma"/>
          <w:b/>
          <w:sz w:val="24"/>
          <w:szCs w:val="24"/>
        </w:rPr>
      </w:pPr>
    </w:p>
    <w:p w:rsidR="00DB5B53" w:rsidRDefault="00DB5B53" w:rsidP="00DB5B53">
      <w:pPr>
        <w:pStyle w:val="Sinespaciado"/>
        <w:ind w:right="-232"/>
        <w:contextualSpacing/>
        <w:jc w:val="center"/>
        <w:rPr>
          <w:rFonts w:ascii="Tahoma" w:hAnsi="Tahoma" w:cs="Tahoma"/>
          <w:b/>
          <w:sz w:val="24"/>
          <w:szCs w:val="24"/>
        </w:rPr>
      </w:pPr>
    </w:p>
    <w:p w:rsidR="00DB5B53" w:rsidRDefault="00DB5B53" w:rsidP="00DB5B53">
      <w:pPr>
        <w:pStyle w:val="Sinespaciado"/>
        <w:ind w:right="-232"/>
        <w:contextualSpacing/>
        <w:jc w:val="center"/>
        <w:rPr>
          <w:rFonts w:ascii="Tahoma" w:hAnsi="Tahoma" w:cs="Tahoma"/>
          <w:b/>
          <w:sz w:val="24"/>
          <w:szCs w:val="24"/>
        </w:rPr>
      </w:pPr>
    </w:p>
    <w:p w:rsidR="00DB5B53" w:rsidRDefault="00DB5B53" w:rsidP="00DB5B53">
      <w:pPr>
        <w:pStyle w:val="Sinespaciado"/>
        <w:ind w:right="-232"/>
        <w:contextualSpacing/>
        <w:jc w:val="center"/>
        <w:rPr>
          <w:rFonts w:ascii="Tahoma" w:hAnsi="Tahoma" w:cs="Tahoma"/>
          <w:b/>
          <w:sz w:val="24"/>
          <w:szCs w:val="24"/>
        </w:rPr>
      </w:pPr>
    </w:p>
    <w:p w:rsidR="00DB5B53" w:rsidRDefault="00DB5B53" w:rsidP="00DB5B53">
      <w:pPr>
        <w:pStyle w:val="Sinespaciado"/>
        <w:ind w:right="-232"/>
        <w:contextualSpacing/>
        <w:jc w:val="center"/>
        <w:rPr>
          <w:rFonts w:ascii="Tahoma" w:hAnsi="Tahoma" w:cs="Tahoma"/>
          <w:b/>
          <w:sz w:val="24"/>
          <w:szCs w:val="24"/>
        </w:rPr>
      </w:pPr>
    </w:p>
    <w:p w:rsidR="00DB5B53" w:rsidRDefault="00DB5B53" w:rsidP="00DB5B53">
      <w:pPr>
        <w:pStyle w:val="Sinespaciado"/>
        <w:ind w:right="-232"/>
        <w:contextualSpacing/>
        <w:jc w:val="center"/>
        <w:rPr>
          <w:rFonts w:ascii="Tahoma" w:hAnsi="Tahoma" w:cs="Tahoma"/>
          <w:b/>
          <w:sz w:val="24"/>
          <w:szCs w:val="24"/>
        </w:rPr>
      </w:pPr>
    </w:p>
    <w:p w:rsidR="00DB5B53" w:rsidRDefault="00DB5B53" w:rsidP="00DB5B53">
      <w:pPr>
        <w:pStyle w:val="Sinespaciado"/>
        <w:ind w:right="-232"/>
        <w:contextualSpacing/>
        <w:jc w:val="center"/>
        <w:rPr>
          <w:rFonts w:ascii="Tahoma" w:hAnsi="Tahoma" w:cs="Tahoma"/>
          <w:b/>
          <w:sz w:val="24"/>
          <w:szCs w:val="24"/>
        </w:rPr>
      </w:pPr>
    </w:p>
    <w:p w:rsidR="00DB5B53" w:rsidRPr="001824AB" w:rsidRDefault="00DB5B53" w:rsidP="00DB5B53">
      <w:pPr>
        <w:pStyle w:val="Sinespaciado"/>
        <w:jc w:val="center"/>
        <w:rPr>
          <w:rFonts w:ascii="Tahoma" w:hAnsi="Tahoma" w:cs="Tahoma"/>
          <w:b/>
          <w:sz w:val="20"/>
          <w:szCs w:val="20"/>
        </w:rPr>
      </w:pPr>
      <w:r>
        <w:rPr>
          <w:rFonts w:ascii="Tahoma" w:hAnsi="Tahoma" w:cs="Tahoma"/>
          <w:b/>
          <w:sz w:val="20"/>
          <w:szCs w:val="20"/>
        </w:rPr>
        <w:lastRenderedPageBreak/>
        <w:t>AUTO DE INICIO SRCA-AIC</w:t>
      </w:r>
      <w:r w:rsidRPr="001824AB">
        <w:rPr>
          <w:rFonts w:ascii="Tahoma" w:hAnsi="Tahoma" w:cs="Tahoma"/>
          <w:b/>
          <w:sz w:val="20"/>
          <w:szCs w:val="20"/>
        </w:rPr>
        <w:t>-</w:t>
      </w:r>
      <w:r>
        <w:rPr>
          <w:rFonts w:ascii="Tahoma" w:hAnsi="Tahoma" w:cs="Tahoma"/>
          <w:b/>
          <w:sz w:val="20"/>
          <w:szCs w:val="20"/>
        </w:rPr>
        <w:t>335-15</w:t>
      </w:r>
      <w:r w:rsidRPr="00526496">
        <w:rPr>
          <w:rFonts w:ascii="Tahoma" w:hAnsi="Tahoma" w:cs="Tahoma"/>
          <w:b/>
          <w:sz w:val="20"/>
          <w:szCs w:val="20"/>
        </w:rPr>
        <w:t>-0</w:t>
      </w:r>
      <w:r>
        <w:rPr>
          <w:rFonts w:ascii="Tahoma" w:hAnsi="Tahoma" w:cs="Tahoma"/>
          <w:b/>
          <w:sz w:val="20"/>
          <w:szCs w:val="20"/>
        </w:rPr>
        <w:t>7</w:t>
      </w:r>
      <w:r w:rsidRPr="00526496">
        <w:rPr>
          <w:rFonts w:ascii="Tahoma" w:hAnsi="Tahoma" w:cs="Tahoma"/>
          <w:b/>
          <w:sz w:val="20"/>
          <w:szCs w:val="20"/>
        </w:rPr>
        <w:t>-</w:t>
      </w:r>
      <w:r w:rsidRPr="001824AB">
        <w:rPr>
          <w:rFonts w:ascii="Tahoma" w:hAnsi="Tahoma" w:cs="Tahoma"/>
          <w:b/>
          <w:sz w:val="20"/>
          <w:szCs w:val="20"/>
        </w:rPr>
        <w:t>2020</w:t>
      </w:r>
    </w:p>
    <w:p w:rsidR="00DB5B53" w:rsidRDefault="00DB5B53" w:rsidP="00DB5B53">
      <w:pPr>
        <w:pStyle w:val="Sinespaciado"/>
        <w:jc w:val="center"/>
        <w:rPr>
          <w:rFonts w:ascii="Tahoma" w:hAnsi="Tahoma" w:cs="Tahoma"/>
          <w:b/>
          <w:sz w:val="20"/>
          <w:szCs w:val="20"/>
        </w:rPr>
      </w:pPr>
      <w:r w:rsidRPr="001824AB">
        <w:rPr>
          <w:rFonts w:ascii="Tahoma" w:hAnsi="Tahoma" w:cs="Tahoma"/>
          <w:b/>
          <w:sz w:val="20"/>
          <w:szCs w:val="20"/>
        </w:rPr>
        <w:t xml:space="preserve">“POR MEDIO DEL CUAL SE INICIA UN TRAMITE </w:t>
      </w:r>
      <w:r>
        <w:rPr>
          <w:rFonts w:ascii="Tahoma" w:hAnsi="Tahoma" w:cs="Tahoma"/>
          <w:b/>
          <w:sz w:val="20"/>
          <w:szCs w:val="20"/>
        </w:rPr>
        <w:t>PARA LA TRANSFORMACION DE RESIDUOS DE CORTE DE EUCALIPTOS A CARBON VEGETAL</w:t>
      </w:r>
      <w:r w:rsidRPr="001824AB">
        <w:rPr>
          <w:rFonts w:ascii="Tahoma" w:hAnsi="Tahoma" w:cs="Tahoma"/>
          <w:b/>
          <w:sz w:val="20"/>
          <w:szCs w:val="20"/>
        </w:rPr>
        <w:t>”</w:t>
      </w:r>
    </w:p>
    <w:p w:rsidR="00DB5B53" w:rsidRDefault="00DB5B53" w:rsidP="00DB5B53">
      <w:pPr>
        <w:pStyle w:val="Sinespaciado"/>
        <w:ind w:right="-232"/>
        <w:contextualSpacing/>
        <w:jc w:val="center"/>
        <w:rPr>
          <w:rFonts w:ascii="Tahoma" w:hAnsi="Tahoma" w:cs="Tahoma"/>
          <w:b/>
          <w:sz w:val="20"/>
          <w:szCs w:val="20"/>
        </w:rPr>
      </w:pPr>
      <w:r w:rsidRPr="001824AB">
        <w:rPr>
          <w:rFonts w:ascii="Tahoma" w:hAnsi="Tahoma" w:cs="Tahoma"/>
          <w:b/>
          <w:sz w:val="20"/>
          <w:szCs w:val="20"/>
        </w:rPr>
        <w:t>SUBDIRECCIÓN DE REGULACIÓN Y CONTROL AMBIENTAL</w:t>
      </w:r>
    </w:p>
    <w:p w:rsidR="00DB5B53" w:rsidRDefault="00DB5B53" w:rsidP="00DB5B53">
      <w:pPr>
        <w:pStyle w:val="Sinespaciado"/>
        <w:ind w:right="-232"/>
        <w:contextualSpacing/>
        <w:jc w:val="center"/>
        <w:rPr>
          <w:rFonts w:ascii="Tahoma" w:hAnsi="Tahoma" w:cs="Tahoma"/>
          <w:b/>
          <w:sz w:val="20"/>
          <w:szCs w:val="20"/>
        </w:rPr>
      </w:pPr>
    </w:p>
    <w:p w:rsidR="00DB5B53" w:rsidRDefault="00DB5B53" w:rsidP="00DB5B53">
      <w:pPr>
        <w:pStyle w:val="Sinespaciado"/>
        <w:ind w:right="-232"/>
        <w:contextualSpacing/>
        <w:jc w:val="center"/>
        <w:rPr>
          <w:rFonts w:ascii="Tahoma" w:hAnsi="Tahoma" w:cs="Tahoma"/>
          <w:b/>
          <w:sz w:val="24"/>
          <w:szCs w:val="24"/>
        </w:rPr>
      </w:pPr>
    </w:p>
    <w:p w:rsidR="00DB5B53" w:rsidRPr="001824AB" w:rsidRDefault="00DB5B53" w:rsidP="00DB5B53">
      <w:pPr>
        <w:jc w:val="center"/>
        <w:rPr>
          <w:rFonts w:ascii="Tahoma" w:hAnsi="Tahoma" w:cs="Tahoma"/>
          <w:b/>
          <w:sz w:val="20"/>
          <w:szCs w:val="20"/>
        </w:rPr>
      </w:pPr>
      <w:r w:rsidRPr="001824AB">
        <w:rPr>
          <w:rFonts w:ascii="Tahoma" w:hAnsi="Tahoma" w:cs="Tahoma"/>
          <w:b/>
          <w:sz w:val="20"/>
          <w:szCs w:val="20"/>
        </w:rPr>
        <w:t>DISPONE:</w:t>
      </w:r>
    </w:p>
    <w:p w:rsidR="00DB5B53" w:rsidRPr="00B9035E" w:rsidRDefault="00DB5B53" w:rsidP="00DB5B53">
      <w:pPr>
        <w:contextualSpacing/>
        <w:jc w:val="both"/>
        <w:rPr>
          <w:rFonts w:ascii="Tahoma" w:hAnsi="Tahoma" w:cs="Tahoma"/>
          <w:b/>
          <w:sz w:val="20"/>
          <w:szCs w:val="20"/>
        </w:rPr>
      </w:pPr>
      <w:r w:rsidRPr="001824AB">
        <w:rPr>
          <w:rFonts w:ascii="Tahoma" w:hAnsi="Tahoma" w:cs="Tahoma"/>
          <w:b/>
          <w:sz w:val="20"/>
          <w:szCs w:val="20"/>
        </w:rPr>
        <w:t xml:space="preserve">PRIMERO: </w:t>
      </w:r>
      <w:r w:rsidRPr="001824AB">
        <w:rPr>
          <w:rFonts w:ascii="Tahoma" w:hAnsi="Tahoma" w:cs="Tahoma"/>
          <w:sz w:val="20"/>
          <w:szCs w:val="20"/>
        </w:rPr>
        <w:t xml:space="preserve">Dar inicio a la actuación administrativa de solicitud de autorización de aprovechamiento forestal del día </w:t>
      </w:r>
      <w:r>
        <w:rPr>
          <w:rFonts w:ascii="Tahoma" w:hAnsi="Tahoma" w:cs="Tahoma"/>
          <w:sz w:val="20"/>
          <w:szCs w:val="20"/>
        </w:rPr>
        <w:t>(24</w:t>
      </w:r>
      <w:r w:rsidRPr="00DF4F69">
        <w:rPr>
          <w:rFonts w:ascii="Tahoma" w:hAnsi="Tahoma" w:cs="Tahoma"/>
          <w:sz w:val="20"/>
          <w:szCs w:val="20"/>
        </w:rPr>
        <w:t>)</w:t>
      </w:r>
      <w:r w:rsidRPr="00B5730C">
        <w:rPr>
          <w:rFonts w:ascii="Tahoma" w:hAnsi="Tahoma" w:cs="Tahoma"/>
          <w:sz w:val="20"/>
          <w:szCs w:val="20"/>
        </w:rPr>
        <w:t xml:space="preserve"> de </w:t>
      </w:r>
      <w:r>
        <w:rPr>
          <w:rFonts w:ascii="Tahoma" w:hAnsi="Tahoma" w:cs="Tahoma"/>
          <w:sz w:val="20"/>
          <w:szCs w:val="20"/>
        </w:rPr>
        <w:t>abril</w:t>
      </w:r>
      <w:r w:rsidRPr="00B5730C">
        <w:rPr>
          <w:rFonts w:ascii="Tahoma" w:hAnsi="Tahoma" w:cs="Tahoma"/>
          <w:sz w:val="20"/>
          <w:szCs w:val="20"/>
        </w:rPr>
        <w:t xml:space="preserve"> d</w:t>
      </w:r>
      <w:r>
        <w:rPr>
          <w:rFonts w:ascii="Tahoma" w:hAnsi="Tahoma" w:cs="Tahoma"/>
          <w:sz w:val="20"/>
          <w:szCs w:val="20"/>
        </w:rPr>
        <w:t xml:space="preserve">el año dos mil veinte (2020), la sociedad </w:t>
      </w:r>
      <w:r>
        <w:rPr>
          <w:rFonts w:ascii="Tahoma" w:hAnsi="Tahoma" w:cs="Tahoma"/>
          <w:b/>
          <w:bCs/>
          <w:sz w:val="20"/>
          <w:szCs w:val="20"/>
        </w:rPr>
        <w:t>PAZ PAZ SAS,</w:t>
      </w:r>
      <w:r>
        <w:rPr>
          <w:rFonts w:ascii="Tahoma" w:hAnsi="Tahoma" w:cs="Tahoma"/>
          <w:sz w:val="20"/>
          <w:szCs w:val="20"/>
        </w:rPr>
        <w:t xml:space="preserve"> identificada con el NIT 900124005-4, a través de su representante legal, el s</w:t>
      </w:r>
      <w:r w:rsidRPr="00B5730C">
        <w:rPr>
          <w:rFonts w:ascii="Tahoma" w:hAnsi="Tahoma" w:cs="Tahoma"/>
          <w:sz w:val="20"/>
          <w:szCs w:val="20"/>
        </w:rPr>
        <w:t xml:space="preserve">eñor </w:t>
      </w:r>
      <w:r>
        <w:rPr>
          <w:rFonts w:ascii="Tahoma" w:hAnsi="Tahoma" w:cs="Tahoma"/>
          <w:b/>
          <w:sz w:val="20"/>
          <w:szCs w:val="20"/>
        </w:rPr>
        <w:t>FERNANDO PAZ BAUTISTA</w:t>
      </w:r>
      <w:r w:rsidRPr="00B5730C">
        <w:rPr>
          <w:rFonts w:ascii="Tahoma" w:hAnsi="Tahoma" w:cs="Tahoma"/>
          <w:b/>
          <w:sz w:val="20"/>
          <w:szCs w:val="20"/>
        </w:rPr>
        <w:t>,</w:t>
      </w:r>
      <w:r>
        <w:rPr>
          <w:rFonts w:ascii="Tahoma" w:hAnsi="Tahoma" w:cs="Tahoma"/>
          <w:sz w:val="20"/>
          <w:szCs w:val="20"/>
        </w:rPr>
        <w:t xml:space="preserve"> identificado</w:t>
      </w:r>
      <w:r w:rsidRPr="00B5730C">
        <w:rPr>
          <w:rFonts w:ascii="Tahoma" w:hAnsi="Tahoma" w:cs="Tahoma"/>
          <w:sz w:val="20"/>
          <w:szCs w:val="20"/>
        </w:rPr>
        <w:t xml:space="preserve"> con la cédula de ciudadanía número </w:t>
      </w:r>
      <w:r>
        <w:rPr>
          <w:rFonts w:ascii="Tahoma" w:hAnsi="Tahoma" w:cs="Tahoma"/>
          <w:sz w:val="20"/>
          <w:szCs w:val="20"/>
        </w:rPr>
        <w:t>16.639.714</w:t>
      </w:r>
      <w:r w:rsidRPr="00B5730C">
        <w:rPr>
          <w:rFonts w:ascii="Tahoma" w:hAnsi="Tahoma" w:cs="Tahoma"/>
          <w:sz w:val="20"/>
          <w:szCs w:val="20"/>
        </w:rPr>
        <w:t xml:space="preserve">, </w:t>
      </w:r>
      <w:r>
        <w:rPr>
          <w:rFonts w:ascii="Tahoma" w:hAnsi="Tahoma" w:cs="Tahoma"/>
          <w:sz w:val="20"/>
          <w:szCs w:val="20"/>
        </w:rPr>
        <w:t xml:space="preserve">sociedad </w:t>
      </w:r>
      <w:r>
        <w:rPr>
          <w:rFonts w:ascii="Tahoma" w:hAnsi="Tahoma" w:cs="Tahoma"/>
          <w:b/>
          <w:bCs/>
          <w:sz w:val="20"/>
          <w:szCs w:val="20"/>
        </w:rPr>
        <w:t>PROPIETRIA</w:t>
      </w:r>
      <w:r>
        <w:rPr>
          <w:rFonts w:ascii="Tahoma" w:hAnsi="Tahoma" w:cs="Tahoma"/>
          <w:sz w:val="20"/>
          <w:szCs w:val="20"/>
        </w:rPr>
        <w:t xml:space="preserve">  del predio y quien por sus facultades</w:t>
      </w:r>
      <w:r w:rsidRPr="00552164">
        <w:rPr>
          <w:rFonts w:ascii="Tahoma" w:hAnsi="Tahoma" w:cs="Tahoma"/>
          <w:sz w:val="20"/>
          <w:szCs w:val="20"/>
        </w:rPr>
        <w:t xml:space="preserve"> present</w:t>
      </w:r>
      <w:r>
        <w:rPr>
          <w:rFonts w:ascii="Tahoma" w:hAnsi="Tahoma" w:cs="Tahoma"/>
          <w:sz w:val="20"/>
          <w:szCs w:val="20"/>
        </w:rPr>
        <w:t>a solicitud de</w:t>
      </w:r>
      <w:r w:rsidRPr="00552164">
        <w:rPr>
          <w:rFonts w:ascii="Tahoma" w:hAnsi="Tahoma" w:cs="Tahoma"/>
          <w:sz w:val="20"/>
          <w:szCs w:val="20"/>
        </w:rPr>
        <w:t xml:space="preserve"> trámite </w:t>
      </w:r>
      <w:r>
        <w:rPr>
          <w:rFonts w:ascii="Tahoma" w:hAnsi="Tahoma" w:cs="Tahoma"/>
          <w:b/>
          <w:sz w:val="20"/>
          <w:szCs w:val="20"/>
        </w:rPr>
        <w:t xml:space="preserve">PARA LA TRANSFORMACION DE RESIDUOS DE CORTE DE EUCALIPTOS A CARBON VEGETAL, </w:t>
      </w:r>
      <w:r>
        <w:rPr>
          <w:rFonts w:ascii="Tahoma" w:hAnsi="Tahoma" w:cs="Tahoma"/>
          <w:sz w:val="20"/>
          <w:szCs w:val="20"/>
        </w:rPr>
        <w:t xml:space="preserve">los cuales se encuentran ubicados en </w:t>
      </w:r>
      <w:r w:rsidRPr="00552164">
        <w:rPr>
          <w:rFonts w:ascii="Tahoma" w:hAnsi="Tahoma" w:cs="Tahoma"/>
          <w:sz w:val="20"/>
          <w:szCs w:val="20"/>
        </w:rPr>
        <w:t>l</w:t>
      </w:r>
      <w:r>
        <w:rPr>
          <w:rFonts w:ascii="Tahoma" w:hAnsi="Tahoma" w:cs="Tahoma"/>
          <w:sz w:val="20"/>
          <w:szCs w:val="20"/>
        </w:rPr>
        <w:t>os</w:t>
      </w:r>
      <w:r w:rsidRPr="00552164">
        <w:rPr>
          <w:rFonts w:ascii="Tahoma" w:hAnsi="Tahoma" w:cs="Tahoma"/>
          <w:sz w:val="20"/>
          <w:szCs w:val="20"/>
        </w:rPr>
        <w:t xml:space="preserve"> predio</w:t>
      </w:r>
      <w:r>
        <w:rPr>
          <w:rFonts w:ascii="Tahoma" w:hAnsi="Tahoma" w:cs="Tahoma"/>
          <w:sz w:val="20"/>
          <w:szCs w:val="20"/>
        </w:rPr>
        <w:t>s</w:t>
      </w:r>
      <w:r w:rsidRPr="00552164">
        <w:rPr>
          <w:rFonts w:ascii="Tahoma" w:hAnsi="Tahoma" w:cs="Tahoma"/>
          <w:sz w:val="20"/>
          <w:szCs w:val="20"/>
        </w:rPr>
        <w:t xml:space="preserve"> rural</w:t>
      </w:r>
      <w:r>
        <w:rPr>
          <w:rFonts w:ascii="Tahoma" w:hAnsi="Tahoma" w:cs="Tahoma"/>
          <w:sz w:val="20"/>
          <w:szCs w:val="20"/>
        </w:rPr>
        <w:t>es</w:t>
      </w:r>
      <w:r w:rsidRPr="00552164">
        <w:rPr>
          <w:rFonts w:ascii="Tahoma" w:hAnsi="Tahoma" w:cs="Tahoma"/>
          <w:b/>
          <w:sz w:val="20"/>
          <w:szCs w:val="20"/>
        </w:rPr>
        <w:t xml:space="preserve"> </w:t>
      </w:r>
      <w:r w:rsidRPr="005C2984">
        <w:rPr>
          <w:rFonts w:ascii="Tahoma" w:hAnsi="Tahoma" w:cs="Tahoma"/>
          <w:b/>
          <w:sz w:val="20"/>
          <w:szCs w:val="20"/>
        </w:rPr>
        <w:t xml:space="preserve">1) LOTE UNO (1) SAN ONOFRE, </w:t>
      </w:r>
      <w:r w:rsidRPr="005C2984">
        <w:rPr>
          <w:rFonts w:ascii="Tahoma" w:hAnsi="Tahoma" w:cs="Tahoma"/>
          <w:sz w:val="20"/>
          <w:szCs w:val="20"/>
        </w:rPr>
        <w:t xml:space="preserve">identificado con la matrícula inmobiliaria </w:t>
      </w:r>
      <w:r w:rsidRPr="005C2984">
        <w:rPr>
          <w:rFonts w:ascii="Tahoma" w:hAnsi="Tahoma" w:cs="Tahoma"/>
          <w:b/>
          <w:sz w:val="20"/>
          <w:szCs w:val="20"/>
        </w:rPr>
        <w:t>280-</w:t>
      </w:r>
      <w:r>
        <w:rPr>
          <w:rFonts w:ascii="Tahoma" w:hAnsi="Tahoma" w:cs="Tahoma"/>
          <w:b/>
          <w:sz w:val="20"/>
          <w:szCs w:val="20"/>
        </w:rPr>
        <w:t>168664</w:t>
      </w:r>
      <w:r w:rsidRPr="005C2984">
        <w:rPr>
          <w:rFonts w:ascii="Tahoma" w:hAnsi="Tahoma" w:cs="Tahoma"/>
          <w:b/>
          <w:sz w:val="20"/>
          <w:szCs w:val="20"/>
        </w:rPr>
        <w:t xml:space="preserve">, </w:t>
      </w:r>
      <w:r w:rsidRPr="005C2984">
        <w:rPr>
          <w:rFonts w:ascii="Tahoma" w:hAnsi="Tahoma" w:cs="Tahoma"/>
          <w:sz w:val="20"/>
          <w:szCs w:val="20"/>
        </w:rPr>
        <w:t xml:space="preserve">y la ficha catastral </w:t>
      </w:r>
      <w:r w:rsidRPr="005C2984">
        <w:rPr>
          <w:rFonts w:ascii="Tahoma" w:hAnsi="Tahoma" w:cs="Tahoma"/>
          <w:b/>
          <w:sz w:val="20"/>
          <w:szCs w:val="20"/>
        </w:rPr>
        <w:t>“</w:t>
      </w:r>
      <w:r>
        <w:rPr>
          <w:rFonts w:ascii="Tahoma" w:hAnsi="Tahoma" w:cs="Tahoma"/>
          <w:b/>
          <w:sz w:val="20"/>
          <w:szCs w:val="20"/>
        </w:rPr>
        <w:t>63470000100020038000</w:t>
      </w:r>
      <w:r w:rsidRPr="00B5730C">
        <w:rPr>
          <w:rFonts w:ascii="Tahoma" w:hAnsi="Tahoma" w:cs="Tahoma"/>
          <w:b/>
          <w:sz w:val="20"/>
          <w:szCs w:val="20"/>
        </w:rPr>
        <w:t xml:space="preserve">”, </w:t>
      </w:r>
      <w:r w:rsidRPr="00B5730C">
        <w:rPr>
          <w:rFonts w:ascii="Tahoma" w:hAnsi="Tahoma" w:cs="Tahoma"/>
          <w:sz w:val="20"/>
          <w:szCs w:val="20"/>
        </w:rPr>
        <w:t>ubicado en la vereda</w:t>
      </w:r>
      <w:r>
        <w:rPr>
          <w:rFonts w:ascii="Tahoma" w:hAnsi="Tahoma" w:cs="Tahoma"/>
          <w:b/>
          <w:sz w:val="20"/>
          <w:szCs w:val="20"/>
        </w:rPr>
        <w:t xml:space="preserve">  MONTENEGRO </w:t>
      </w:r>
      <w:r>
        <w:rPr>
          <w:rFonts w:ascii="Tahoma" w:hAnsi="Tahoma" w:cs="Tahoma"/>
          <w:bCs/>
          <w:sz w:val="20"/>
          <w:szCs w:val="20"/>
        </w:rPr>
        <w:t xml:space="preserve">y </w:t>
      </w:r>
      <w:r>
        <w:rPr>
          <w:rFonts w:ascii="Tahoma" w:hAnsi="Tahoma" w:cs="Tahoma"/>
          <w:b/>
          <w:sz w:val="20"/>
          <w:szCs w:val="20"/>
        </w:rPr>
        <w:t xml:space="preserve">1) </w:t>
      </w:r>
      <w:r w:rsidRPr="006C08A7">
        <w:rPr>
          <w:rFonts w:ascii="Tahoma" w:hAnsi="Tahoma" w:cs="Tahoma"/>
          <w:b/>
          <w:sz w:val="20"/>
          <w:szCs w:val="20"/>
        </w:rPr>
        <w:t># LA SOFIA LOTE 1</w:t>
      </w:r>
      <w:r>
        <w:rPr>
          <w:rFonts w:ascii="Tahoma" w:hAnsi="Tahoma" w:cs="Tahoma"/>
          <w:b/>
          <w:sz w:val="20"/>
          <w:szCs w:val="20"/>
        </w:rPr>
        <w:t>,</w:t>
      </w:r>
      <w:r w:rsidRPr="005C2984">
        <w:rPr>
          <w:rFonts w:ascii="Tahoma" w:hAnsi="Tahoma" w:cs="Tahoma"/>
          <w:b/>
          <w:sz w:val="20"/>
          <w:szCs w:val="20"/>
        </w:rPr>
        <w:t xml:space="preserve"> </w:t>
      </w:r>
      <w:r w:rsidRPr="005C2984">
        <w:rPr>
          <w:rFonts w:ascii="Tahoma" w:hAnsi="Tahoma" w:cs="Tahoma"/>
          <w:sz w:val="20"/>
          <w:szCs w:val="20"/>
        </w:rPr>
        <w:t xml:space="preserve">identificado con la matrícula inmobiliaria </w:t>
      </w:r>
      <w:r w:rsidRPr="005C2984">
        <w:rPr>
          <w:rFonts w:ascii="Tahoma" w:hAnsi="Tahoma" w:cs="Tahoma"/>
          <w:b/>
          <w:sz w:val="20"/>
          <w:szCs w:val="20"/>
        </w:rPr>
        <w:t>280-</w:t>
      </w:r>
      <w:r>
        <w:rPr>
          <w:rFonts w:ascii="Tahoma" w:hAnsi="Tahoma" w:cs="Tahoma"/>
          <w:b/>
          <w:sz w:val="20"/>
          <w:szCs w:val="20"/>
        </w:rPr>
        <w:t>180779</w:t>
      </w:r>
      <w:r w:rsidRPr="005C2984">
        <w:rPr>
          <w:rFonts w:ascii="Tahoma" w:hAnsi="Tahoma" w:cs="Tahoma"/>
          <w:b/>
          <w:sz w:val="20"/>
          <w:szCs w:val="20"/>
        </w:rPr>
        <w:t xml:space="preserve">, </w:t>
      </w:r>
      <w:r w:rsidRPr="005C2984">
        <w:rPr>
          <w:rFonts w:ascii="Tahoma" w:hAnsi="Tahoma" w:cs="Tahoma"/>
          <w:sz w:val="20"/>
          <w:szCs w:val="20"/>
        </w:rPr>
        <w:t xml:space="preserve">y la ficha catastral </w:t>
      </w:r>
      <w:r w:rsidRPr="005C2984">
        <w:rPr>
          <w:rFonts w:ascii="Tahoma" w:hAnsi="Tahoma" w:cs="Tahoma"/>
          <w:b/>
          <w:sz w:val="20"/>
          <w:szCs w:val="20"/>
        </w:rPr>
        <w:t>“</w:t>
      </w:r>
      <w:r>
        <w:rPr>
          <w:rFonts w:ascii="Tahoma" w:hAnsi="Tahoma" w:cs="Tahoma"/>
          <w:b/>
          <w:sz w:val="20"/>
          <w:szCs w:val="20"/>
        </w:rPr>
        <w:t>SIN INFORMACION</w:t>
      </w:r>
      <w:r w:rsidRPr="00B5730C">
        <w:rPr>
          <w:rFonts w:ascii="Tahoma" w:hAnsi="Tahoma" w:cs="Tahoma"/>
          <w:b/>
          <w:sz w:val="20"/>
          <w:szCs w:val="20"/>
        </w:rPr>
        <w:t xml:space="preserve">”, </w:t>
      </w:r>
      <w:r w:rsidRPr="00B5730C">
        <w:rPr>
          <w:rFonts w:ascii="Tahoma" w:hAnsi="Tahoma" w:cs="Tahoma"/>
          <w:sz w:val="20"/>
          <w:szCs w:val="20"/>
        </w:rPr>
        <w:t>ubicado en la vereda</w:t>
      </w:r>
      <w:r>
        <w:rPr>
          <w:rFonts w:ascii="Tahoma" w:hAnsi="Tahoma" w:cs="Tahoma"/>
          <w:b/>
          <w:sz w:val="20"/>
          <w:szCs w:val="20"/>
        </w:rPr>
        <w:t xml:space="preserve"> MONTENEGRO </w:t>
      </w:r>
      <w:r w:rsidRPr="00B5730C">
        <w:rPr>
          <w:rFonts w:ascii="Tahoma" w:hAnsi="Tahoma" w:cs="Tahoma"/>
          <w:b/>
          <w:sz w:val="20"/>
          <w:szCs w:val="20"/>
        </w:rPr>
        <w:t xml:space="preserve">DEL MUNICIPIO DE  </w:t>
      </w:r>
      <w:r>
        <w:rPr>
          <w:rFonts w:ascii="Tahoma" w:hAnsi="Tahoma" w:cs="Tahoma"/>
          <w:b/>
          <w:sz w:val="20"/>
          <w:szCs w:val="20"/>
        </w:rPr>
        <w:t>MONTENEGRO</w:t>
      </w:r>
      <w:r w:rsidRPr="00B5730C">
        <w:rPr>
          <w:rFonts w:ascii="Tahoma" w:hAnsi="Tahoma" w:cs="Tahoma"/>
          <w:b/>
          <w:sz w:val="20"/>
          <w:szCs w:val="20"/>
        </w:rPr>
        <w:t xml:space="preserve">, QUINDÍO, </w:t>
      </w:r>
      <w:r w:rsidRPr="00B5730C">
        <w:rPr>
          <w:rFonts w:ascii="Tahoma" w:hAnsi="Tahoma" w:cs="Tahoma"/>
          <w:sz w:val="20"/>
          <w:szCs w:val="20"/>
        </w:rPr>
        <w:t>quien</w:t>
      </w:r>
      <w:r w:rsidRPr="00B5730C">
        <w:rPr>
          <w:rFonts w:ascii="Tahoma" w:hAnsi="Tahoma" w:cs="Tahoma"/>
          <w:b/>
          <w:sz w:val="20"/>
          <w:szCs w:val="20"/>
        </w:rPr>
        <w:t xml:space="preserve"> </w:t>
      </w:r>
      <w:r w:rsidRPr="00B5730C">
        <w:rPr>
          <w:rFonts w:ascii="Tahoma" w:hAnsi="Tahoma" w:cs="Tahoma"/>
          <w:sz w:val="20"/>
          <w:szCs w:val="20"/>
        </w:rPr>
        <w:t xml:space="preserve">presentó </w:t>
      </w:r>
      <w:r w:rsidRPr="00552164">
        <w:rPr>
          <w:rFonts w:ascii="Tahoma" w:hAnsi="Tahoma" w:cs="Tahoma"/>
          <w:sz w:val="20"/>
          <w:szCs w:val="20"/>
        </w:rPr>
        <w:t xml:space="preserve">solicitud con radicado  número  </w:t>
      </w:r>
      <w:r>
        <w:rPr>
          <w:rFonts w:ascii="Tahoma" w:hAnsi="Tahoma" w:cs="Tahoma"/>
          <w:b/>
          <w:sz w:val="20"/>
          <w:szCs w:val="20"/>
          <w:u w:val="single"/>
        </w:rPr>
        <w:t>3350-</w:t>
      </w:r>
      <w:r w:rsidRPr="00552164">
        <w:rPr>
          <w:rFonts w:ascii="Tahoma" w:hAnsi="Tahoma" w:cs="Tahoma"/>
          <w:b/>
          <w:sz w:val="20"/>
          <w:szCs w:val="20"/>
          <w:u w:val="single"/>
        </w:rPr>
        <w:t xml:space="preserve">20, CON EL FIN DE OBTENER LA </w:t>
      </w:r>
      <w:r w:rsidRPr="00552164">
        <w:rPr>
          <w:rFonts w:ascii="Tahoma" w:eastAsia="Times New Roman" w:hAnsi="Tahoma" w:cs="Tahoma"/>
          <w:b/>
          <w:spacing w:val="-3"/>
          <w:sz w:val="20"/>
          <w:szCs w:val="20"/>
          <w:u w:val="single"/>
          <w:lang w:val="es-ES_tradnl"/>
        </w:rPr>
        <w:t>AUTORIZACIÓN</w:t>
      </w:r>
      <w:r w:rsidRPr="00552164">
        <w:rPr>
          <w:rFonts w:ascii="Tahoma" w:hAnsi="Tahoma" w:cs="Tahoma"/>
          <w:b/>
          <w:sz w:val="20"/>
          <w:szCs w:val="20"/>
          <w:u w:val="single"/>
        </w:rPr>
        <w:t xml:space="preserve">  DE TRANSFORMACIÓN </w:t>
      </w:r>
      <w:r>
        <w:rPr>
          <w:rFonts w:ascii="Tahoma" w:hAnsi="Tahoma" w:cs="Tahoma"/>
          <w:b/>
          <w:sz w:val="20"/>
          <w:szCs w:val="20"/>
          <w:u w:val="single"/>
        </w:rPr>
        <w:t>DE RESIDUOS DE CORTE DE EUCALIPTOS</w:t>
      </w:r>
      <w:r w:rsidRPr="00552164">
        <w:rPr>
          <w:rFonts w:ascii="Tahoma" w:hAnsi="Tahoma" w:cs="Tahoma"/>
          <w:b/>
          <w:sz w:val="20"/>
          <w:szCs w:val="20"/>
          <w:u w:val="single"/>
        </w:rPr>
        <w:t xml:space="preserve"> </w:t>
      </w:r>
      <w:r w:rsidRPr="00552164">
        <w:rPr>
          <w:rFonts w:ascii="Tahoma" w:eastAsia="Times New Roman" w:hAnsi="Tahoma" w:cs="Tahoma"/>
          <w:b/>
          <w:spacing w:val="-3"/>
          <w:sz w:val="20"/>
          <w:szCs w:val="20"/>
          <w:u w:val="single"/>
          <w:lang w:val="es-ES_tradnl"/>
        </w:rPr>
        <w:t xml:space="preserve">A CARBÓN VEGETAL. </w:t>
      </w:r>
    </w:p>
    <w:p w:rsidR="00DB5B53" w:rsidRDefault="00DB5B53" w:rsidP="00DB5B53">
      <w:pPr>
        <w:contextualSpacing/>
        <w:jc w:val="both"/>
        <w:rPr>
          <w:rFonts w:ascii="Tahoma" w:hAnsi="Tahoma" w:cs="Tahoma"/>
          <w:b/>
          <w:sz w:val="20"/>
          <w:szCs w:val="20"/>
        </w:rPr>
      </w:pPr>
    </w:p>
    <w:p w:rsidR="00DB5B53" w:rsidRDefault="00DB5B53" w:rsidP="00DB5B53">
      <w:pPr>
        <w:contextualSpacing/>
        <w:jc w:val="both"/>
        <w:rPr>
          <w:rFonts w:ascii="Tahoma" w:hAnsi="Tahoma" w:cs="Tahoma"/>
          <w:i/>
          <w:sz w:val="20"/>
          <w:szCs w:val="20"/>
        </w:rPr>
      </w:pPr>
      <w:r w:rsidRPr="001824AB">
        <w:rPr>
          <w:rFonts w:ascii="Tahoma" w:hAnsi="Tahoma" w:cs="Tahoma"/>
          <w:b/>
          <w:sz w:val="20"/>
          <w:szCs w:val="20"/>
        </w:rPr>
        <w:t>PARÁGRAFO:</w:t>
      </w:r>
      <w:r w:rsidRPr="001824AB">
        <w:rPr>
          <w:rFonts w:ascii="Tahoma" w:hAnsi="Tahoma" w:cs="Tahoma"/>
          <w:sz w:val="20"/>
          <w:szCs w:val="20"/>
        </w:rPr>
        <w:t xml:space="preserve"> </w:t>
      </w:r>
      <w:r w:rsidRPr="001824AB">
        <w:rPr>
          <w:rFonts w:ascii="Tahoma" w:hAnsi="Tahoma" w:cs="Tahoma"/>
          <w:b/>
          <w:i/>
          <w:sz w:val="20"/>
          <w:szCs w:val="20"/>
        </w:rPr>
        <w:t xml:space="preserve">EL PRESENTE AUTO NO CONSTITUYE EL OTORGAMIENTO DE LA AUTORIZACION DE APROVECHAMIENTO FORESTAL, </w:t>
      </w:r>
      <w:r w:rsidRPr="001824AB">
        <w:rPr>
          <w:rFonts w:ascii="Tahoma" w:hAnsi="Tahoma" w:cs="Tahoma"/>
          <w:i/>
          <w:sz w:val="20"/>
          <w:szCs w:val="20"/>
        </w:rPr>
        <w:t xml:space="preserve">teniendo en cuenta que  el mismo  solo  evidencia  la  existencia  de  la documentación requerida en el trámite, quedando pendiente el concepto de la visita técnica, la cual ordenará el Subdirector de Regulación y Control Ambiental. Se aclara, que   hay situaciones   que sólo </w:t>
      </w:r>
      <w:r>
        <w:rPr>
          <w:rFonts w:ascii="Tahoma" w:hAnsi="Tahoma" w:cs="Tahoma"/>
          <w:i/>
          <w:sz w:val="20"/>
          <w:szCs w:val="20"/>
        </w:rPr>
        <w:t xml:space="preserve">  </w:t>
      </w:r>
      <w:r w:rsidRPr="001824AB">
        <w:rPr>
          <w:rFonts w:ascii="Tahoma" w:hAnsi="Tahoma" w:cs="Tahoma"/>
          <w:i/>
          <w:sz w:val="20"/>
          <w:szCs w:val="20"/>
        </w:rPr>
        <w:t>se</w:t>
      </w:r>
      <w:r>
        <w:rPr>
          <w:rFonts w:ascii="Tahoma" w:hAnsi="Tahoma" w:cs="Tahoma"/>
          <w:i/>
          <w:sz w:val="20"/>
          <w:szCs w:val="20"/>
        </w:rPr>
        <w:t xml:space="preserve">  </w:t>
      </w:r>
      <w:r w:rsidRPr="001824AB">
        <w:rPr>
          <w:rFonts w:ascii="Tahoma" w:hAnsi="Tahoma" w:cs="Tahoma"/>
          <w:i/>
          <w:sz w:val="20"/>
          <w:szCs w:val="20"/>
        </w:rPr>
        <w:t xml:space="preserve"> identifican y reflejan cuando se realiza el recorrido </w:t>
      </w:r>
      <w:r>
        <w:rPr>
          <w:rFonts w:ascii="Tahoma" w:hAnsi="Tahoma" w:cs="Tahoma"/>
          <w:i/>
          <w:sz w:val="20"/>
          <w:szCs w:val="20"/>
        </w:rPr>
        <w:t xml:space="preserve"> </w:t>
      </w:r>
      <w:r w:rsidRPr="001824AB">
        <w:rPr>
          <w:rFonts w:ascii="Tahoma" w:hAnsi="Tahoma" w:cs="Tahoma"/>
          <w:i/>
          <w:sz w:val="20"/>
          <w:szCs w:val="20"/>
        </w:rPr>
        <w:t>en</w:t>
      </w:r>
    </w:p>
    <w:p w:rsidR="00DB5B53" w:rsidRPr="001824AB" w:rsidRDefault="00DB5B53" w:rsidP="00DB5B53">
      <w:pPr>
        <w:contextualSpacing/>
        <w:jc w:val="both"/>
        <w:rPr>
          <w:rFonts w:ascii="Tahoma" w:hAnsi="Tahoma" w:cs="Tahoma"/>
          <w:i/>
          <w:sz w:val="20"/>
          <w:szCs w:val="20"/>
        </w:rPr>
      </w:pPr>
      <w:r w:rsidRPr="001824AB">
        <w:rPr>
          <w:rFonts w:ascii="Tahoma" w:hAnsi="Tahoma" w:cs="Tahoma"/>
          <w:i/>
          <w:sz w:val="20"/>
          <w:szCs w:val="20"/>
        </w:rPr>
        <w:lastRenderedPageBreak/>
        <w:t xml:space="preserve">campo y de las posibles situaciones que se encuentren dependerá </w:t>
      </w:r>
      <w:r>
        <w:rPr>
          <w:rFonts w:ascii="Tahoma" w:hAnsi="Tahoma" w:cs="Tahoma"/>
          <w:i/>
          <w:sz w:val="20"/>
          <w:szCs w:val="20"/>
        </w:rPr>
        <w:t>la viabilidad de</w:t>
      </w:r>
      <w:r w:rsidRPr="001824AB">
        <w:rPr>
          <w:rFonts w:ascii="Tahoma" w:hAnsi="Tahoma" w:cs="Tahoma"/>
          <w:i/>
          <w:sz w:val="20"/>
          <w:szCs w:val="20"/>
        </w:rPr>
        <w:t>l respectivo permiso.</w:t>
      </w:r>
    </w:p>
    <w:p w:rsidR="00DB5B53" w:rsidRDefault="00DB5B53" w:rsidP="00DB5B53">
      <w:pPr>
        <w:jc w:val="both"/>
        <w:rPr>
          <w:rFonts w:ascii="Tahoma" w:hAnsi="Tahoma" w:cs="Tahoma"/>
          <w:b/>
          <w:sz w:val="20"/>
          <w:szCs w:val="20"/>
        </w:rPr>
      </w:pPr>
    </w:p>
    <w:p w:rsidR="00DB5B53" w:rsidRPr="001824AB" w:rsidRDefault="00DB5B53" w:rsidP="00DB5B53">
      <w:pPr>
        <w:jc w:val="both"/>
        <w:rPr>
          <w:rFonts w:ascii="Tahoma" w:hAnsi="Tahoma" w:cs="Tahoma"/>
          <w:sz w:val="20"/>
          <w:szCs w:val="20"/>
        </w:rPr>
      </w:pPr>
      <w:r w:rsidRPr="001824AB">
        <w:rPr>
          <w:rFonts w:ascii="Tahoma" w:hAnsi="Tahoma" w:cs="Tahoma"/>
          <w:b/>
          <w:sz w:val="20"/>
          <w:szCs w:val="20"/>
        </w:rPr>
        <w:t xml:space="preserve">SEGUNDO: </w:t>
      </w:r>
      <w:r w:rsidRPr="001824AB">
        <w:rPr>
          <w:rFonts w:ascii="Tahoma" w:hAnsi="Tahoma" w:cs="Tahoma"/>
          <w:sz w:val="20"/>
          <w:szCs w:val="20"/>
        </w:rPr>
        <w:t xml:space="preserve">Cualquier persona Natural o Jurídica podrá intervenir en el presente trámite, en las condiciones señaladas en el Artículo 69 de la Ley 99 de 1993. </w:t>
      </w:r>
    </w:p>
    <w:p w:rsidR="00DB5B53" w:rsidRDefault="00DB5B53" w:rsidP="00DB5B53">
      <w:pPr>
        <w:tabs>
          <w:tab w:val="left" w:pos="5385"/>
        </w:tabs>
        <w:jc w:val="both"/>
        <w:rPr>
          <w:rFonts w:ascii="Tahoma" w:hAnsi="Tahoma" w:cs="Tahoma"/>
          <w:sz w:val="20"/>
          <w:szCs w:val="20"/>
        </w:rPr>
      </w:pPr>
      <w:r w:rsidRPr="009F54AA">
        <w:rPr>
          <w:rFonts w:ascii="Tahoma" w:hAnsi="Tahoma" w:cs="Tahoma"/>
          <w:b/>
          <w:sz w:val="20"/>
          <w:szCs w:val="20"/>
        </w:rPr>
        <w:t xml:space="preserve">TERCERO: </w:t>
      </w:r>
      <w:r w:rsidRPr="009F54AA">
        <w:rPr>
          <w:rFonts w:ascii="Tahoma" w:hAnsi="Tahoma" w:cs="Tahoma"/>
          <w:sz w:val="20"/>
          <w:szCs w:val="20"/>
        </w:rPr>
        <w:t xml:space="preserve">Publíquese el presente auto de trámite a costas del interesado en el boletín ambiental de la </w:t>
      </w:r>
      <w:r w:rsidRPr="009F54AA">
        <w:rPr>
          <w:rFonts w:ascii="Tahoma" w:hAnsi="Tahoma" w:cs="Tahoma"/>
          <w:b/>
          <w:sz w:val="20"/>
          <w:szCs w:val="20"/>
        </w:rPr>
        <w:t>CRQ</w:t>
      </w:r>
      <w:r w:rsidRPr="009F54AA">
        <w:rPr>
          <w:rFonts w:ascii="Tahoma" w:hAnsi="Tahoma" w:cs="Tahoma"/>
          <w:sz w:val="20"/>
          <w:szCs w:val="20"/>
        </w:rPr>
        <w:t xml:space="preserve">, </w:t>
      </w:r>
      <w:r w:rsidRPr="00771579">
        <w:rPr>
          <w:rFonts w:ascii="Tahoma" w:hAnsi="Tahoma" w:cs="Tahoma"/>
          <w:sz w:val="20"/>
          <w:szCs w:val="20"/>
        </w:rPr>
        <w:t xml:space="preserve">por la Suma de </w:t>
      </w:r>
      <w:r w:rsidRPr="005E79C5">
        <w:rPr>
          <w:rFonts w:ascii="Tahoma" w:hAnsi="Tahoma" w:cs="Tahoma"/>
          <w:b/>
          <w:sz w:val="20"/>
          <w:szCs w:val="20"/>
        </w:rPr>
        <w:t>VEINTITRES MIL SEICIENTOS OCHENTA Y NUEVE PESOS M/CTE ($23.689),</w:t>
      </w:r>
      <w:r w:rsidRPr="00771579">
        <w:rPr>
          <w:rFonts w:ascii="Tahoma" w:hAnsi="Tahoma" w:cs="Tahoma"/>
          <w:b/>
          <w:sz w:val="20"/>
          <w:szCs w:val="20"/>
        </w:rPr>
        <w:t xml:space="preserve"> </w:t>
      </w:r>
      <w:r w:rsidRPr="00771579">
        <w:rPr>
          <w:rFonts w:ascii="Tahoma" w:hAnsi="Tahoma" w:cs="Tahoma"/>
          <w:sz w:val="20"/>
          <w:szCs w:val="20"/>
        </w:rPr>
        <w:t xml:space="preserve">conforme a lo establecido en la </w:t>
      </w:r>
      <w:r w:rsidRPr="00771579">
        <w:rPr>
          <w:rFonts w:ascii="Tahoma" w:hAnsi="Tahoma" w:cs="Tahoma"/>
          <w:b/>
          <w:sz w:val="20"/>
          <w:szCs w:val="20"/>
        </w:rPr>
        <w:t xml:space="preserve">Resolución No. </w:t>
      </w:r>
      <w:r w:rsidRPr="00F23A11">
        <w:rPr>
          <w:rFonts w:ascii="Tahoma" w:hAnsi="Tahoma" w:cs="Tahoma"/>
          <w:b/>
          <w:spacing w:val="-3"/>
          <w:sz w:val="20"/>
          <w:szCs w:val="20"/>
        </w:rPr>
        <w:t xml:space="preserve">574 del 20 de </w:t>
      </w:r>
      <w:r>
        <w:rPr>
          <w:rFonts w:ascii="Tahoma" w:hAnsi="Tahoma" w:cs="Tahoma"/>
          <w:b/>
          <w:spacing w:val="-3"/>
          <w:sz w:val="20"/>
          <w:szCs w:val="20"/>
        </w:rPr>
        <w:t>a</w:t>
      </w:r>
      <w:r w:rsidRPr="00F23A11">
        <w:rPr>
          <w:rFonts w:ascii="Tahoma" w:hAnsi="Tahoma" w:cs="Tahoma"/>
          <w:b/>
          <w:spacing w:val="-3"/>
          <w:sz w:val="20"/>
          <w:szCs w:val="20"/>
        </w:rPr>
        <w:t>bril de Dos mil Veinte (2.020)</w:t>
      </w:r>
      <w:r w:rsidRPr="00F23A11">
        <w:rPr>
          <w:rFonts w:ascii="Tahoma" w:hAnsi="Tahoma" w:cs="Tahoma"/>
          <w:b/>
          <w:sz w:val="20"/>
          <w:szCs w:val="20"/>
        </w:rPr>
        <w:t>,</w:t>
      </w:r>
      <w:r w:rsidRPr="00771579">
        <w:rPr>
          <w:rFonts w:ascii="Tahoma" w:hAnsi="Tahoma" w:cs="Tahoma"/>
          <w:sz w:val="20"/>
          <w:szCs w:val="20"/>
        </w:rPr>
        <w:t xml:space="preserve"> valor que será cancelado en la Tesorería de la Entidad, a la notificación del presente Auto de Inicio. </w:t>
      </w:r>
    </w:p>
    <w:p w:rsidR="00DB5B53" w:rsidRPr="000E6318" w:rsidRDefault="00DB5B53" w:rsidP="00DB5B53">
      <w:pPr>
        <w:tabs>
          <w:tab w:val="left" w:pos="5385"/>
        </w:tabs>
        <w:jc w:val="both"/>
        <w:rPr>
          <w:rFonts w:ascii="Tahoma" w:hAnsi="Tahoma" w:cs="Tahoma"/>
          <w:b/>
          <w:sz w:val="20"/>
          <w:szCs w:val="20"/>
        </w:rPr>
      </w:pPr>
      <w:r w:rsidRPr="000E6318">
        <w:rPr>
          <w:rFonts w:ascii="Tahoma" w:hAnsi="Tahoma" w:cs="Tahoma"/>
          <w:b/>
          <w:sz w:val="20"/>
          <w:szCs w:val="20"/>
        </w:rPr>
        <w:t>CUARTO: SERVICIO DE EVALUACIÓN.</w:t>
      </w:r>
      <w:r w:rsidRPr="000E6318">
        <w:rPr>
          <w:rFonts w:ascii="Tahoma" w:hAnsi="Tahoma" w:cs="Tahoma"/>
          <w:sz w:val="20"/>
          <w:szCs w:val="20"/>
        </w:rPr>
        <w:t xml:space="preserve"> El propietario deberá al momento de la notificación de este Auto de Inicio, cancelar en la tesorería de la Corporación Autónoma Regional del Quindío, de   conformidad   con   lo establecido en la </w:t>
      </w:r>
      <w:r w:rsidRPr="000E6318">
        <w:rPr>
          <w:rFonts w:ascii="Tahoma" w:hAnsi="Tahoma" w:cs="Tahoma"/>
          <w:b/>
          <w:sz w:val="20"/>
          <w:szCs w:val="20"/>
        </w:rPr>
        <w:t xml:space="preserve">Resolución No. </w:t>
      </w:r>
      <w:r w:rsidRPr="000E6318">
        <w:rPr>
          <w:rFonts w:ascii="Tahoma" w:hAnsi="Tahoma" w:cs="Tahoma"/>
          <w:b/>
          <w:spacing w:val="-3"/>
          <w:sz w:val="20"/>
          <w:szCs w:val="20"/>
        </w:rPr>
        <w:t xml:space="preserve">574 del 20 de </w:t>
      </w:r>
      <w:r>
        <w:rPr>
          <w:rFonts w:ascii="Tahoma" w:hAnsi="Tahoma" w:cs="Tahoma"/>
          <w:b/>
          <w:spacing w:val="-3"/>
          <w:sz w:val="20"/>
          <w:szCs w:val="20"/>
        </w:rPr>
        <w:t>a</w:t>
      </w:r>
      <w:r w:rsidRPr="000E6318">
        <w:rPr>
          <w:rFonts w:ascii="Tahoma" w:hAnsi="Tahoma" w:cs="Tahoma"/>
          <w:b/>
          <w:spacing w:val="-3"/>
          <w:sz w:val="20"/>
          <w:szCs w:val="20"/>
        </w:rPr>
        <w:t xml:space="preserve">bril de </w:t>
      </w:r>
      <w:r>
        <w:rPr>
          <w:rFonts w:ascii="Tahoma" w:hAnsi="Tahoma" w:cs="Tahoma"/>
          <w:b/>
          <w:spacing w:val="-3"/>
          <w:sz w:val="20"/>
          <w:szCs w:val="20"/>
        </w:rPr>
        <w:t>d</w:t>
      </w:r>
      <w:r w:rsidRPr="000E6318">
        <w:rPr>
          <w:rFonts w:ascii="Tahoma" w:hAnsi="Tahoma" w:cs="Tahoma"/>
          <w:b/>
          <w:spacing w:val="-3"/>
          <w:sz w:val="20"/>
          <w:szCs w:val="20"/>
        </w:rPr>
        <w:t xml:space="preserve">os mil </w:t>
      </w:r>
      <w:r>
        <w:rPr>
          <w:rFonts w:ascii="Tahoma" w:hAnsi="Tahoma" w:cs="Tahoma"/>
          <w:b/>
          <w:spacing w:val="-3"/>
          <w:sz w:val="20"/>
          <w:szCs w:val="20"/>
        </w:rPr>
        <w:t>v</w:t>
      </w:r>
      <w:r w:rsidRPr="000E6318">
        <w:rPr>
          <w:rFonts w:ascii="Tahoma" w:hAnsi="Tahoma" w:cs="Tahoma"/>
          <w:b/>
          <w:spacing w:val="-3"/>
          <w:sz w:val="20"/>
          <w:szCs w:val="20"/>
        </w:rPr>
        <w:t>einte (2.020)</w:t>
      </w:r>
      <w:r w:rsidRPr="000E6318">
        <w:rPr>
          <w:rFonts w:ascii="Tahoma" w:hAnsi="Tahoma" w:cs="Tahoma"/>
          <w:b/>
          <w:sz w:val="20"/>
          <w:szCs w:val="20"/>
        </w:rPr>
        <w:t xml:space="preserve">, </w:t>
      </w:r>
      <w:r w:rsidRPr="000E6318">
        <w:rPr>
          <w:rFonts w:ascii="Tahoma" w:hAnsi="Tahoma" w:cs="Tahoma"/>
          <w:sz w:val="20"/>
          <w:szCs w:val="20"/>
        </w:rPr>
        <w:t xml:space="preserve">expedida por la Dirección General de esta Corporación, la suma de </w:t>
      </w:r>
      <w:r w:rsidRPr="000E6318">
        <w:rPr>
          <w:rFonts w:ascii="Tahoma" w:hAnsi="Tahoma" w:cs="Tahoma"/>
          <w:b/>
          <w:sz w:val="20"/>
          <w:szCs w:val="20"/>
        </w:rPr>
        <w:t xml:space="preserve">SESENTA Y UN MIL OCHOCIENTOS CINCUENTA Y TRES PESOS M/CTE ($61.853), </w:t>
      </w:r>
      <w:r w:rsidRPr="000E6318">
        <w:rPr>
          <w:rFonts w:ascii="Tahoma" w:hAnsi="Tahoma" w:cs="Tahoma"/>
          <w:sz w:val="20"/>
          <w:szCs w:val="20"/>
        </w:rPr>
        <w:t xml:space="preserve">me permito especificar el valor: </w:t>
      </w:r>
    </w:p>
    <w:tbl>
      <w:tblPr>
        <w:tblW w:w="0" w:type="auto"/>
        <w:tblInd w:w="19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61"/>
        <w:gridCol w:w="943"/>
      </w:tblGrid>
      <w:tr w:rsidR="00DB5B53" w:rsidRPr="000E6318" w:rsidTr="009C1F8C">
        <w:tc>
          <w:tcPr>
            <w:tcW w:w="2538" w:type="dxa"/>
            <w:shd w:val="clear" w:color="auto" w:fill="EEECE1"/>
          </w:tcPr>
          <w:p w:rsidR="00DB5B53" w:rsidRPr="000E6318" w:rsidRDefault="00DB5B53" w:rsidP="009C1F8C">
            <w:pPr>
              <w:jc w:val="center"/>
              <w:rPr>
                <w:rFonts w:ascii="Tahoma" w:hAnsi="Tahoma" w:cs="Tahoma"/>
                <w:sz w:val="20"/>
                <w:szCs w:val="20"/>
              </w:rPr>
            </w:pPr>
            <w:r w:rsidRPr="000E6318">
              <w:rPr>
                <w:rFonts w:ascii="Tahoma" w:hAnsi="Tahoma" w:cs="Tahoma"/>
                <w:sz w:val="20"/>
                <w:szCs w:val="20"/>
              </w:rPr>
              <w:t>Concepto</w:t>
            </w:r>
          </w:p>
        </w:tc>
        <w:tc>
          <w:tcPr>
            <w:tcW w:w="1998" w:type="dxa"/>
            <w:shd w:val="clear" w:color="auto" w:fill="EEECE1"/>
          </w:tcPr>
          <w:p w:rsidR="00DB5B53" w:rsidRPr="000E6318" w:rsidRDefault="00DB5B53" w:rsidP="009C1F8C">
            <w:pPr>
              <w:jc w:val="center"/>
              <w:rPr>
                <w:rFonts w:ascii="Tahoma" w:hAnsi="Tahoma" w:cs="Tahoma"/>
                <w:sz w:val="20"/>
                <w:szCs w:val="20"/>
              </w:rPr>
            </w:pPr>
            <w:r w:rsidRPr="000E6318">
              <w:rPr>
                <w:rFonts w:ascii="Tahoma" w:hAnsi="Tahoma" w:cs="Tahoma"/>
                <w:sz w:val="20"/>
                <w:szCs w:val="20"/>
              </w:rPr>
              <w:t>Valor</w:t>
            </w:r>
          </w:p>
        </w:tc>
      </w:tr>
      <w:tr w:rsidR="00DB5B53" w:rsidRPr="000E6318" w:rsidTr="009C1F8C">
        <w:tc>
          <w:tcPr>
            <w:tcW w:w="2538" w:type="dxa"/>
            <w:shd w:val="clear" w:color="auto" w:fill="auto"/>
          </w:tcPr>
          <w:p w:rsidR="00DB5B53" w:rsidRPr="000E6318" w:rsidRDefault="00DB5B53" w:rsidP="009C1F8C">
            <w:pPr>
              <w:tabs>
                <w:tab w:val="left" w:pos="5385"/>
              </w:tabs>
              <w:rPr>
                <w:rFonts w:ascii="Tahoma" w:hAnsi="Tahoma" w:cs="Tahoma"/>
                <w:sz w:val="20"/>
                <w:szCs w:val="20"/>
              </w:rPr>
            </w:pPr>
            <w:r w:rsidRPr="000E6318">
              <w:rPr>
                <w:rFonts w:ascii="Tahoma" w:hAnsi="Tahoma" w:cs="Tahoma"/>
                <w:sz w:val="20"/>
                <w:szCs w:val="20"/>
              </w:rPr>
              <w:t>Servicio de evaluación</w:t>
            </w:r>
          </w:p>
        </w:tc>
        <w:tc>
          <w:tcPr>
            <w:tcW w:w="1998" w:type="dxa"/>
            <w:shd w:val="clear" w:color="auto" w:fill="auto"/>
          </w:tcPr>
          <w:p w:rsidR="00DB5B53" w:rsidRPr="000E6318" w:rsidRDefault="00DB5B53" w:rsidP="009C1F8C">
            <w:pPr>
              <w:tabs>
                <w:tab w:val="left" w:pos="5385"/>
              </w:tabs>
              <w:jc w:val="right"/>
              <w:rPr>
                <w:rFonts w:ascii="Tahoma" w:hAnsi="Tahoma" w:cs="Tahoma"/>
                <w:sz w:val="20"/>
                <w:szCs w:val="20"/>
              </w:rPr>
            </w:pPr>
            <w:r w:rsidRPr="000E6318">
              <w:rPr>
                <w:rFonts w:ascii="Tahoma" w:hAnsi="Tahoma" w:cs="Tahoma"/>
                <w:sz w:val="20"/>
                <w:szCs w:val="20"/>
              </w:rPr>
              <w:t>$61.853</w:t>
            </w:r>
          </w:p>
        </w:tc>
      </w:tr>
      <w:tr w:rsidR="00DB5B53" w:rsidRPr="000E6318" w:rsidTr="009C1F8C">
        <w:tc>
          <w:tcPr>
            <w:tcW w:w="2538" w:type="dxa"/>
            <w:shd w:val="clear" w:color="auto" w:fill="EEECE1"/>
          </w:tcPr>
          <w:p w:rsidR="00DB5B53" w:rsidRPr="000E6318" w:rsidRDefault="00DB5B53" w:rsidP="009C1F8C">
            <w:pPr>
              <w:tabs>
                <w:tab w:val="left" w:pos="5385"/>
              </w:tabs>
              <w:rPr>
                <w:rFonts w:ascii="Tahoma" w:hAnsi="Tahoma" w:cs="Tahoma"/>
                <w:sz w:val="20"/>
                <w:szCs w:val="20"/>
              </w:rPr>
            </w:pPr>
            <w:r w:rsidRPr="000E6318">
              <w:rPr>
                <w:rFonts w:ascii="Tahoma" w:hAnsi="Tahoma" w:cs="Tahoma"/>
                <w:sz w:val="20"/>
                <w:szCs w:val="20"/>
              </w:rPr>
              <w:t xml:space="preserve">Total </w:t>
            </w:r>
          </w:p>
        </w:tc>
        <w:tc>
          <w:tcPr>
            <w:tcW w:w="1998" w:type="dxa"/>
            <w:shd w:val="clear" w:color="auto" w:fill="EEECE1"/>
          </w:tcPr>
          <w:p w:rsidR="00DB5B53" w:rsidRPr="000E6318" w:rsidRDefault="00DB5B53" w:rsidP="009C1F8C">
            <w:pPr>
              <w:tabs>
                <w:tab w:val="left" w:pos="5385"/>
              </w:tabs>
              <w:jc w:val="center"/>
              <w:rPr>
                <w:rFonts w:ascii="Tahoma" w:hAnsi="Tahoma" w:cs="Tahoma"/>
                <w:sz w:val="20"/>
                <w:szCs w:val="20"/>
              </w:rPr>
            </w:pPr>
            <w:r w:rsidRPr="000E6318">
              <w:rPr>
                <w:rFonts w:ascii="Tahoma" w:hAnsi="Tahoma" w:cs="Tahoma"/>
                <w:sz w:val="20"/>
                <w:szCs w:val="20"/>
              </w:rPr>
              <w:t xml:space="preserve">                 $61.853</w:t>
            </w:r>
          </w:p>
        </w:tc>
      </w:tr>
    </w:tbl>
    <w:p w:rsidR="00DB5B53" w:rsidRDefault="00DB5B53" w:rsidP="00DB5B53">
      <w:pPr>
        <w:tabs>
          <w:tab w:val="left" w:pos="5385"/>
        </w:tabs>
        <w:jc w:val="both"/>
        <w:rPr>
          <w:rFonts w:ascii="Tahoma" w:hAnsi="Tahoma" w:cs="Tahoma"/>
          <w:i/>
          <w:sz w:val="20"/>
          <w:szCs w:val="20"/>
        </w:rPr>
      </w:pPr>
      <w:r w:rsidRPr="000E6318">
        <w:rPr>
          <w:rFonts w:ascii="Tahoma" w:hAnsi="Tahoma" w:cs="Tahoma"/>
          <w:sz w:val="20"/>
          <w:szCs w:val="20"/>
        </w:rPr>
        <w:t>Dicho valor en cumplimiento a lo establecido en el CAPITULO PRIMERO "</w:t>
      </w:r>
      <w:r w:rsidRPr="000E6318">
        <w:rPr>
          <w:rFonts w:ascii="Tahoma" w:hAnsi="Tahoma" w:cs="Tahoma"/>
          <w:i/>
          <w:sz w:val="20"/>
          <w:szCs w:val="20"/>
        </w:rPr>
        <w:t xml:space="preserve">lineamientos y procedimientos para realizar el cobro de   las   tarifas de evaluación   y   seguimiento   de   las    licencias   ambientales, permisos, autorizaciones y demás instrumentos de control y manejo”, de la Resolución </w:t>
      </w:r>
      <w:r w:rsidRPr="000E6318">
        <w:rPr>
          <w:rFonts w:ascii="Tahoma" w:hAnsi="Tahoma" w:cs="Tahoma"/>
          <w:b/>
          <w:sz w:val="20"/>
          <w:szCs w:val="20"/>
        </w:rPr>
        <w:t>574</w:t>
      </w:r>
      <w:r w:rsidRPr="000E6318">
        <w:rPr>
          <w:rFonts w:ascii="Tahoma" w:hAnsi="Tahoma" w:cs="Tahoma"/>
          <w:i/>
          <w:spacing w:val="-3"/>
          <w:sz w:val="20"/>
          <w:szCs w:val="20"/>
        </w:rPr>
        <w:t xml:space="preserve"> del 20 de abril de Dos mil Veinte (2.020)</w:t>
      </w:r>
      <w:r w:rsidRPr="000E6318">
        <w:rPr>
          <w:rFonts w:ascii="Tahoma" w:hAnsi="Tahoma" w:cs="Tahoma"/>
          <w:i/>
          <w:sz w:val="20"/>
          <w:szCs w:val="20"/>
        </w:rPr>
        <w:t>.</w:t>
      </w:r>
    </w:p>
    <w:p w:rsidR="00DB5B53" w:rsidRDefault="00DB5B53" w:rsidP="00DB5B53">
      <w:pPr>
        <w:tabs>
          <w:tab w:val="left" w:pos="0"/>
        </w:tabs>
        <w:suppressAutoHyphens/>
        <w:spacing w:line="240" w:lineRule="atLeast"/>
        <w:jc w:val="both"/>
        <w:rPr>
          <w:rFonts w:ascii="Tahoma" w:hAnsi="Tahoma" w:cs="Tahoma"/>
          <w:b/>
          <w:spacing w:val="-3"/>
          <w:sz w:val="20"/>
          <w:szCs w:val="20"/>
          <w:lang w:val="es-ES_tradnl"/>
        </w:rPr>
      </w:pPr>
      <w:r w:rsidRPr="00C077CB">
        <w:rPr>
          <w:rFonts w:ascii="Tahoma" w:hAnsi="Tahoma" w:cs="Tahoma"/>
          <w:b/>
          <w:spacing w:val="-3"/>
          <w:sz w:val="20"/>
          <w:szCs w:val="20"/>
          <w:lang w:val="es-ES_tradnl"/>
        </w:rPr>
        <w:t xml:space="preserve">PARÁGRAFO TRANSITORIO: </w:t>
      </w:r>
      <w:r>
        <w:rPr>
          <w:rFonts w:ascii="Tahoma" w:hAnsi="Tahoma" w:cs="Tahoma"/>
          <w:b/>
          <w:spacing w:val="-3"/>
          <w:sz w:val="20"/>
          <w:szCs w:val="20"/>
          <w:lang w:val="es-ES_tradnl"/>
        </w:rPr>
        <w:t xml:space="preserve">Se recuerda que pese a la emergencia Sanitaria y a la restricción de circulación,  la Entidad está brindando la atención al usuario en el horario de 8:00AM a 4:00PM, así mismo se le informa que para quienes prefieran realizar la transferencia bancaria, deberán solicitar la factura de su trámite a uno de los siguientes correos </w:t>
      </w:r>
      <w:r>
        <w:rPr>
          <w:rFonts w:ascii="Tahoma" w:hAnsi="Tahoma" w:cs="Tahoma"/>
          <w:b/>
          <w:spacing w:val="-3"/>
          <w:sz w:val="20"/>
          <w:szCs w:val="20"/>
          <w:lang w:val="es-ES_tradnl"/>
        </w:rPr>
        <w:lastRenderedPageBreak/>
        <w:t xml:space="preserve">electrónicos </w:t>
      </w:r>
      <w:hyperlink r:id="rId41" w:history="1">
        <w:r w:rsidRPr="002A281B">
          <w:rPr>
            <w:rStyle w:val="Hipervnculo"/>
            <w:rFonts w:ascii="Tahoma" w:hAnsi="Tahoma" w:cs="Tahoma"/>
            <w:b/>
            <w:spacing w:val="-3"/>
            <w:sz w:val="20"/>
            <w:szCs w:val="20"/>
            <w:lang w:val="es-ES_tradnl"/>
          </w:rPr>
          <w:t>tesoreriacrq@crq.gov.co</w:t>
        </w:r>
      </w:hyperlink>
      <w:r>
        <w:rPr>
          <w:rFonts w:ascii="Tahoma" w:hAnsi="Tahoma" w:cs="Tahoma"/>
          <w:b/>
          <w:spacing w:val="-3"/>
          <w:sz w:val="20"/>
          <w:szCs w:val="20"/>
          <w:lang w:val="es-ES_tradnl"/>
        </w:rPr>
        <w:t xml:space="preserve">,  </w:t>
      </w:r>
      <w:hyperlink r:id="rId42" w:history="1">
        <w:r w:rsidRPr="002A281B">
          <w:rPr>
            <w:rStyle w:val="Hipervnculo"/>
            <w:rFonts w:ascii="Tahoma" w:hAnsi="Tahoma" w:cs="Tahoma"/>
            <w:b/>
            <w:spacing w:val="-3"/>
            <w:sz w:val="20"/>
            <w:szCs w:val="20"/>
            <w:lang w:val="es-ES_tradnl"/>
          </w:rPr>
          <w:t>gestioningresos@crq.gov.co</w:t>
        </w:r>
      </w:hyperlink>
      <w:r>
        <w:rPr>
          <w:rFonts w:ascii="Tahoma" w:hAnsi="Tahoma" w:cs="Tahoma"/>
          <w:b/>
          <w:spacing w:val="-3"/>
          <w:sz w:val="20"/>
          <w:szCs w:val="20"/>
          <w:lang w:val="es-ES_tradnl"/>
        </w:rPr>
        <w:t xml:space="preserve">, </w:t>
      </w:r>
      <w:hyperlink r:id="rId43" w:history="1">
        <w:r w:rsidRPr="002A281B">
          <w:rPr>
            <w:rStyle w:val="Hipervnculo"/>
            <w:rFonts w:ascii="Tahoma" w:hAnsi="Tahoma" w:cs="Tahoma"/>
            <w:b/>
            <w:spacing w:val="-3"/>
            <w:sz w:val="20"/>
            <w:szCs w:val="20"/>
            <w:lang w:val="es-ES_tradnl"/>
          </w:rPr>
          <w:t>servicioalcleinte@crq.gov.co</w:t>
        </w:r>
      </w:hyperlink>
      <w:r>
        <w:rPr>
          <w:rFonts w:ascii="Tahoma" w:hAnsi="Tahoma" w:cs="Tahoma"/>
          <w:b/>
          <w:spacing w:val="-3"/>
          <w:sz w:val="20"/>
          <w:szCs w:val="20"/>
          <w:lang w:val="es-ES_tradnl"/>
        </w:rPr>
        <w:t>, quienes en el mismo acto le indicaran el número de la cuenta bancaria.</w:t>
      </w:r>
    </w:p>
    <w:p w:rsidR="00DB5B53" w:rsidRDefault="00DB5B53" w:rsidP="00DB5B53">
      <w:pPr>
        <w:tabs>
          <w:tab w:val="left" w:pos="5385"/>
        </w:tabs>
        <w:jc w:val="both"/>
        <w:rPr>
          <w:rFonts w:ascii="Tahoma" w:hAnsi="Tahoma" w:cs="Tahoma"/>
          <w:sz w:val="20"/>
          <w:szCs w:val="20"/>
        </w:rPr>
      </w:pPr>
      <w:r w:rsidRPr="001824AB">
        <w:rPr>
          <w:rFonts w:ascii="Tahoma" w:hAnsi="Tahoma" w:cs="Tahoma"/>
          <w:b/>
          <w:sz w:val="20"/>
          <w:szCs w:val="20"/>
        </w:rPr>
        <w:t>QUINTO:</w:t>
      </w:r>
      <w:r w:rsidRPr="001824AB">
        <w:rPr>
          <w:rFonts w:ascii="Tahoma" w:hAnsi="Tahoma" w:cs="Tahoma"/>
          <w:sz w:val="20"/>
          <w:szCs w:val="20"/>
        </w:rPr>
        <w:t xml:space="preserve"> </w:t>
      </w:r>
      <w:r>
        <w:rPr>
          <w:rFonts w:ascii="Tahoma" w:hAnsi="Tahoma" w:cs="Tahoma"/>
          <w:sz w:val="20"/>
          <w:szCs w:val="20"/>
        </w:rPr>
        <w:t>El Subdirector</w:t>
      </w:r>
      <w:r w:rsidRPr="001824AB">
        <w:rPr>
          <w:rFonts w:ascii="Tahoma" w:hAnsi="Tahoma" w:cs="Tahoma"/>
          <w:sz w:val="20"/>
          <w:szCs w:val="20"/>
        </w:rPr>
        <w:t xml:space="preserve"> de Regulación y Control Ambiental, </w:t>
      </w:r>
      <w:r w:rsidRPr="001824AB">
        <w:rPr>
          <w:rFonts w:ascii="Tahoma" w:hAnsi="Tahoma" w:cs="Tahoma"/>
          <w:b/>
          <w:sz w:val="20"/>
          <w:szCs w:val="20"/>
        </w:rPr>
        <w:t>ORDENARA</w:t>
      </w:r>
      <w:r w:rsidRPr="001824AB">
        <w:rPr>
          <w:rFonts w:ascii="Tahoma" w:hAnsi="Tahoma" w:cs="Tahoma"/>
          <w:sz w:val="20"/>
          <w:szCs w:val="20"/>
        </w:rPr>
        <w:t xml:space="preserve"> la práctica de una diligencia de Inspección Técnica en el Predio mencionado a lo largo de este acto administrativo</w:t>
      </w:r>
      <w:r w:rsidRPr="001824AB">
        <w:rPr>
          <w:rFonts w:ascii="Tahoma" w:hAnsi="Tahoma" w:cs="Tahoma"/>
          <w:b/>
          <w:sz w:val="20"/>
          <w:szCs w:val="20"/>
        </w:rPr>
        <w:t xml:space="preserve"> </w:t>
      </w:r>
      <w:r w:rsidRPr="001824AB">
        <w:rPr>
          <w:rFonts w:ascii="Tahoma" w:hAnsi="Tahoma" w:cs="Tahoma"/>
          <w:sz w:val="20"/>
          <w:szCs w:val="20"/>
        </w:rPr>
        <w:t>una vez se realice los pagos descritos en los dos artículos anteriores.</w:t>
      </w:r>
      <w:r>
        <w:rPr>
          <w:rFonts w:ascii="Tahoma" w:hAnsi="Tahoma" w:cs="Tahoma"/>
          <w:sz w:val="20"/>
          <w:szCs w:val="20"/>
        </w:rPr>
        <w:t xml:space="preserve"> </w:t>
      </w:r>
    </w:p>
    <w:p w:rsidR="00DB5B53" w:rsidRPr="0055509B" w:rsidRDefault="00DB5B53" w:rsidP="00DB5B53">
      <w:pPr>
        <w:tabs>
          <w:tab w:val="left" w:pos="5385"/>
        </w:tabs>
        <w:jc w:val="both"/>
        <w:rPr>
          <w:rFonts w:ascii="Tahoma" w:hAnsi="Tahoma" w:cs="Tahoma"/>
          <w:b/>
          <w:sz w:val="20"/>
          <w:szCs w:val="20"/>
          <w:u w:val="single"/>
        </w:rPr>
      </w:pPr>
      <w:r w:rsidRPr="001824AB">
        <w:rPr>
          <w:rFonts w:ascii="Tahoma" w:hAnsi="Tahoma" w:cs="Tahoma"/>
          <w:b/>
          <w:sz w:val="20"/>
          <w:szCs w:val="20"/>
        </w:rPr>
        <w:t>SEXTO:</w:t>
      </w:r>
      <w:r w:rsidRPr="001824AB">
        <w:rPr>
          <w:rFonts w:ascii="Tahoma" w:hAnsi="Tahoma" w:cs="Tahoma"/>
          <w:sz w:val="20"/>
          <w:szCs w:val="20"/>
        </w:rPr>
        <w:t xml:space="preserve"> El presente Auto de Inicio deberá notificarse al </w:t>
      </w:r>
      <w:r w:rsidRPr="001824AB">
        <w:rPr>
          <w:rFonts w:ascii="Tahoma" w:hAnsi="Tahoma" w:cs="Tahoma"/>
          <w:b/>
          <w:sz w:val="20"/>
          <w:szCs w:val="20"/>
        </w:rPr>
        <w:t>PROPIETARIO O SU APODERADO,</w:t>
      </w:r>
      <w:r w:rsidRPr="001824AB">
        <w:rPr>
          <w:rFonts w:ascii="Tahoma" w:hAnsi="Tahoma" w:cs="Tahoma"/>
          <w:sz w:val="20"/>
          <w:szCs w:val="20"/>
        </w:rPr>
        <w:t xml:space="preserve"> en los términos del artículo 71 de la Ley 99 de 1993, en concordancia con los artículos 67 y 69 del Código de Procedimiento Administrativo y de lo Contencioso Administrativo, en forma personal o en su defecto por aviso el cual se remitirá a la dirección, al número de fax o al correo electrónico que figuren en el expediente, acompañado de copia íntegra del acto administrativo.</w:t>
      </w:r>
      <w:r>
        <w:rPr>
          <w:rFonts w:ascii="Tahoma" w:hAnsi="Tahoma" w:cs="Tahoma"/>
          <w:sz w:val="20"/>
          <w:szCs w:val="20"/>
        </w:rPr>
        <w:t xml:space="preserve"> </w:t>
      </w:r>
      <w:r w:rsidRPr="0055509B">
        <w:rPr>
          <w:rFonts w:ascii="Tahoma" w:hAnsi="Tahoma" w:cs="Tahoma"/>
          <w:b/>
          <w:sz w:val="20"/>
          <w:szCs w:val="20"/>
          <w:u w:val="single"/>
        </w:rPr>
        <w:t>Teniendo en cuenta que a la fecha nos encontramos en estado de Emergencia Sanitaria,</w:t>
      </w:r>
      <w:r>
        <w:rPr>
          <w:rFonts w:ascii="Tahoma" w:hAnsi="Tahoma" w:cs="Tahoma"/>
          <w:b/>
          <w:sz w:val="20"/>
          <w:szCs w:val="20"/>
          <w:u w:val="single"/>
        </w:rPr>
        <w:t xml:space="preserve"> y restricción de circulación,</w:t>
      </w:r>
      <w:r w:rsidRPr="0055509B">
        <w:rPr>
          <w:rFonts w:ascii="Tahoma" w:hAnsi="Tahoma" w:cs="Tahoma"/>
          <w:b/>
          <w:sz w:val="20"/>
          <w:szCs w:val="20"/>
          <w:u w:val="single"/>
        </w:rPr>
        <w:t xml:space="preserve"> la notificación se surtirá al correo electrónico que usted proporcionó y autorizó a la Entidad.</w:t>
      </w:r>
    </w:p>
    <w:p w:rsidR="00DB5B53" w:rsidRPr="001824AB" w:rsidRDefault="00DB5B53" w:rsidP="00DB5B53">
      <w:pPr>
        <w:tabs>
          <w:tab w:val="left" w:pos="5385"/>
        </w:tabs>
        <w:jc w:val="both"/>
        <w:rPr>
          <w:rFonts w:ascii="Tahoma" w:hAnsi="Tahoma" w:cs="Tahoma"/>
          <w:sz w:val="20"/>
          <w:szCs w:val="20"/>
        </w:rPr>
      </w:pPr>
      <w:r w:rsidRPr="001824AB">
        <w:rPr>
          <w:rFonts w:ascii="Tahoma" w:hAnsi="Tahoma" w:cs="Tahoma"/>
          <w:b/>
          <w:sz w:val="20"/>
          <w:szCs w:val="20"/>
        </w:rPr>
        <w:t>SEPTIMO:</w:t>
      </w:r>
      <w:r w:rsidRPr="001824AB">
        <w:rPr>
          <w:rFonts w:ascii="Tahoma" w:hAnsi="Tahoma" w:cs="Tahoma"/>
          <w:sz w:val="20"/>
          <w:szCs w:val="20"/>
        </w:rPr>
        <w:t xml:space="preserve"> De conformidad con lo establecido en el artículo 17 de la Ley 1755</w:t>
      </w:r>
      <w:r>
        <w:rPr>
          <w:rFonts w:ascii="Tahoma" w:hAnsi="Tahoma" w:cs="Tahoma"/>
          <w:sz w:val="20"/>
          <w:szCs w:val="20"/>
        </w:rPr>
        <w:t xml:space="preserve"> de 2015, y en concordancia </w:t>
      </w:r>
      <w:r w:rsidRPr="00771579">
        <w:rPr>
          <w:rFonts w:ascii="Tahoma" w:hAnsi="Tahoma" w:cs="Tahoma"/>
          <w:sz w:val="20"/>
          <w:szCs w:val="20"/>
        </w:rPr>
        <w:t xml:space="preserve">con el artículo 22 de la </w:t>
      </w:r>
      <w:r w:rsidRPr="00771579">
        <w:rPr>
          <w:rFonts w:ascii="Tahoma" w:hAnsi="Tahoma" w:cs="Tahoma"/>
          <w:b/>
          <w:sz w:val="20"/>
          <w:szCs w:val="20"/>
        </w:rPr>
        <w:t>Resolución No.</w:t>
      </w:r>
      <w:r w:rsidRPr="00F23A11">
        <w:rPr>
          <w:rFonts w:ascii="Tahoma" w:hAnsi="Tahoma" w:cs="Tahoma"/>
          <w:b/>
          <w:spacing w:val="-3"/>
          <w:sz w:val="20"/>
          <w:szCs w:val="20"/>
        </w:rPr>
        <w:t>574 del 20 de Abril de Dos mil Veinte (2.020)</w:t>
      </w:r>
      <w:r w:rsidRPr="00F23A11">
        <w:rPr>
          <w:rFonts w:ascii="Tahoma" w:hAnsi="Tahoma" w:cs="Tahoma"/>
          <w:b/>
          <w:sz w:val="20"/>
          <w:szCs w:val="20"/>
        </w:rPr>
        <w:t>,</w:t>
      </w:r>
      <w:r>
        <w:rPr>
          <w:rFonts w:ascii="Tahoma" w:hAnsi="Tahoma" w:cs="Tahoma"/>
          <w:sz w:val="20"/>
          <w:szCs w:val="20"/>
        </w:rPr>
        <w:t xml:space="preserve"> </w:t>
      </w:r>
      <w:r w:rsidRPr="001824AB">
        <w:rPr>
          <w:rFonts w:ascii="Tahoma" w:hAnsi="Tahoma" w:cs="Tahoma"/>
          <w:sz w:val="20"/>
          <w:szCs w:val="20"/>
        </w:rPr>
        <w:t xml:space="preserve">de la </w:t>
      </w:r>
      <w:r w:rsidRPr="001824AB">
        <w:rPr>
          <w:rFonts w:ascii="Tahoma" w:hAnsi="Tahoma" w:cs="Tahoma"/>
          <w:b/>
          <w:sz w:val="20"/>
          <w:szCs w:val="20"/>
        </w:rPr>
        <w:t>CORPORACION AUTONOMA REGIONAL DEL QUINDIO-CRQ,</w:t>
      </w:r>
      <w:r w:rsidRPr="001824AB">
        <w:rPr>
          <w:rFonts w:ascii="Tahoma" w:hAnsi="Tahoma" w:cs="Tahoma"/>
          <w:sz w:val="20"/>
          <w:szCs w:val="20"/>
        </w:rPr>
        <w:t xml:space="preserve"> se concede el término de un  (1) mes contados a partir del día siguiente a la notificación del presente Auto Inicio  para   que   cancele  y  allegue   la constancia del pago de los valores ordenados en los numerales 3 y 4 a la Subdirección de Regulación y Control Ambiental-Oficina Forestal.</w:t>
      </w:r>
    </w:p>
    <w:p w:rsidR="00DB5B53" w:rsidRDefault="00DB5B53" w:rsidP="00DB5B53">
      <w:pPr>
        <w:jc w:val="both"/>
        <w:rPr>
          <w:rFonts w:ascii="Tahoma" w:hAnsi="Tahoma" w:cs="Tahoma"/>
          <w:sz w:val="20"/>
          <w:szCs w:val="20"/>
        </w:rPr>
      </w:pPr>
      <w:r w:rsidRPr="001824AB">
        <w:rPr>
          <w:rFonts w:ascii="Tahoma" w:hAnsi="Tahoma" w:cs="Tahoma"/>
          <w:sz w:val="20"/>
          <w:szCs w:val="20"/>
        </w:rPr>
        <w:t>En caso tal de no realizarse la cancelación de dichos valores, se entenderá desistida la solicitud por la cual se ordenará su Desistimiento y Archivo definitivo</w:t>
      </w:r>
    </w:p>
    <w:p w:rsidR="00DB5B53" w:rsidRPr="001824AB" w:rsidRDefault="00DB5B53" w:rsidP="00DB5B53">
      <w:pPr>
        <w:jc w:val="both"/>
        <w:rPr>
          <w:rFonts w:ascii="Tahoma" w:hAnsi="Tahoma" w:cs="Tahoma"/>
          <w:sz w:val="20"/>
          <w:szCs w:val="20"/>
          <w:u w:val="single"/>
        </w:rPr>
      </w:pPr>
      <w:r w:rsidRPr="001824AB">
        <w:rPr>
          <w:rFonts w:ascii="Tahoma" w:hAnsi="Tahoma" w:cs="Tahoma"/>
          <w:b/>
          <w:sz w:val="20"/>
          <w:szCs w:val="20"/>
        </w:rPr>
        <w:t>OCTAVO</w:t>
      </w:r>
      <w:r w:rsidRPr="001824AB">
        <w:rPr>
          <w:rFonts w:ascii="Tahoma" w:hAnsi="Tahoma" w:cs="Tahoma"/>
          <w:sz w:val="20"/>
          <w:szCs w:val="20"/>
        </w:rPr>
        <w:t xml:space="preserve">: Contra el presente Acto Administrativo </w:t>
      </w:r>
      <w:r w:rsidRPr="001824AB">
        <w:rPr>
          <w:rFonts w:ascii="Tahoma" w:hAnsi="Tahoma" w:cs="Tahoma"/>
          <w:sz w:val="20"/>
          <w:szCs w:val="20"/>
          <w:u w:val="single"/>
        </w:rPr>
        <w:t>no procede ningún recurso por tratarse de un Auto de Trámite.</w:t>
      </w:r>
    </w:p>
    <w:p w:rsidR="00DB5B53" w:rsidRPr="001824AB" w:rsidRDefault="00DB5B53" w:rsidP="00DB5B53">
      <w:pPr>
        <w:jc w:val="both"/>
        <w:rPr>
          <w:rFonts w:ascii="Tahoma" w:hAnsi="Tahoma" w:cs="Tahoma"/>
          <w:sz w:val="20"/>
          <w:szCs w:val="20"/>
        </w:rPr>
      </w:pPr>
      <w:r w:rsidRPr="001824AB">
        <w:rPr>
          <w:rFonts w:ascii="Tahoma" w:hAnsi="Tahoma" w:cs="Tahoma"/>
          <w:b/>
          <w:sz w:val="20"/>
          <w:szCs w:val="20"/>
        </w:rPr>
        <w:t xml:space="preserve">NOVENO: Publicidad. </w:t>
      </w:r>
      <w:r w:rsidRPr="001824AB">
        <w:rPr>
          <w:rFonts w:ascii="Tahoma" w:hAnsi="Tahoma" w:cs="Tahoma"/>
          <w:sz w:val="20"/>
          <w:szCs w:val="20"/>
        </w:rPr>
        <w:t xml:space="preserve">Remitir copia del presente </w:t>
      </w:r>
      <w:r>
        <w:rPr>
          <w:rFonts w:ascii="Tahoma" w:hAnsi="Tahoma" w:cs="Tahoma"/>
          <w:b/>
          <w:sz w:val="20"/>
          <w:szCs w:val="20"/>
        </w:rPr>
        <w:t>AUTO DE INICIO SRCA-AIC-317</w:t>
      </w:r>
      <w:r w:rsidRPr="007A1296">
        <w:rPr>
          <w:rFonts w:ascii="Tahoma" w:hAnsi="Tahoma" w:cs="Tahoma"/>
          <w:b/>
          <w:sz w:val="20"/>
          <w:szCs w:val="20"/>
        </w:rPr>
        <w:t>-</w:t>
      </w:r>
      <w:r>
        <w:rPr>
          <w:rFonts w:ascii="Tahoma" w:hAnsi="Tahoma" w:cs="Tahoma"/>
          <w:b/>
          <w:sz w:val="20"/>
          <w:szCs w:val="20"/>
        </w:rPr>
        <w:t>26</w:t>
      </w:r>
      <w:r w:rsidRPr="007A1296">
        <w:rPr>
          <w:rFonts w:ascii="Tahoma" w:hAnsi="Tahoma" w:cs="Tahoma"/>
          <w:b/>
          <w:sz w:val="20"/>
          <w:szCs w:val="20"/>
        </w:rPr>
        <w:t>-0</w:t>
      </w:r>
      <w:r>
        <w:rPr>
          <w:rFonts w:ascii="Tahoma" w:hAnsi="Tahoma" w:cs="Tahoma"/>
          <w:b/>
          <w:sz w:val="20"/>
          <w:szCs w:val="20"/>
        </w:rPr>
        <w:t>6</w:t>
      </w:r>
      <w:r w:rsidRPr="007A1296">
        <w:rPr>
          <w:rFonts w:ascii="Tahoma" w:hAnsi="Tahoma" w:cs="Tahoma"/>
          <w:b/>
          <w:sz w:val="20"/>
          <w:szCs w:val="20"/>
        </w:rPr>
        <w:t>-20</w:t>
      </w:r>
      <w:r w:rsidRPr="001824AB">
        <w:rPr>
          <w:rFonts w:ascii="Tahoma" w:hAnsi="Tahoma" w:cs="Tahoma"/>
          <w:b/>
          <w:sz w:val="20"/>
          <w:szCs w:val="20"/>
        </w:rPr>
        <w:t xml:space="preserve"> </w:t>
      </w:r>
      <w:r w:rsidRPr="001824AB">
        <w:rPr>
          <w:rFonts w:ascii="Tahoma" w:hAnsi="Tahoma" w:cs="Tahoma"/>
          <w:sz w:val="20"/>
          <w:szCs w:val="20"/>
        </w:rPr>
        <w:t xml:space="preserve">expedidos por la Subdirección de Regulación y Control Ambiental de la Corporación Autónoma Regional del Quindío, a </w:t>
      </w:r>
      <w:r w:rsidRPr="001824AB">
        <w:rPr>
          <w:rFonts w:ascii="Tahoma" w:hAnsi="Tahoma" w:cs="Tahoma"/>
          <w:sz w:val="20"/>
          <w:szCs w:val="20"/>
        </w:rPr>
        <w:lastRenderedPageBreak/>
        <w:t xml:space="preserve">la Alcaldía Municipal de </w:t>
      </w:r>
      <w:r>
        <w:rPr>
          <w:rFonts w:ascii="Tahoma" w:hAnsi="Tahoma" w:cs="Tahoma"/>
          <w:b/>
          <w:sz w:val="20"/>
          <w:szCs w:val="20"/>
        </w:rPr>
        <w:t>MONTENEGRO</w:t>
      </w:r>
      <w:r w:rsidRPr="001824AB">
        <w:rPr>
          <w:rFonts w:ascii="Tahoma" w:hAnsi="Tahoma" w:cs="Tahoma"/>
          <w:b/>
          <w:sz w:val="20"/>
          <w:szCs w:val="20"/>
        </w:rPr>
        <w:t>, QUINDÍO</w:t>
      </w:r>
      <w:r w:rsidRPr="001824AB">
        <w:rPr>
          <w:rFonts w:ascii="Tahoma" w:hAnsi="Tahoma" w:cs="Tahoma"/>
          <w:sz w:val="20"/>
          <w:szCs w:val="20"/>
        </w:rPr>
        <w:t xml:space="preserve">, de conformidad con lo contemplado en el Artículo 2.2.1.1.7.11, para que los mismos sean exhibidos en un lugar visible. </w:t>
      </w:r>
    </w:p>
    <w:p w:rsidR="00DB5B53" w:rsidRDefault="00DB5B53" w:rsidP="00DB5B53">
      <w:pPr>
        <w:tabs>
          <w:tab w:val="center" w:pos="4680"/>
        </w:tabs>
        <w:suppressAutoHyphens/>
        <w:spacing w:line="240" w:lineRule="atLeast"/>
        <w:jc w:val="center"/>
        <w:rPr>
          <w:rFonts w:ascii="Tahoma" w:hAnsi="Tahoma" w:cs="Tahoma"/>
          <w:b/>
          <w:bCs/>
          <w:spacing w:val="-3"/>
          <w:sz w:val="20"/>
          <w:szCs w:val="20"/>
          <w:lang w:val="es-ES_tradnl"/>
        </w:rPr>
      </w:pPr>
    </w:p>
    <w:p w:rsidR="00DB5B53" w:rsidRPr="00C077CB" w:rsidRDefault="00DB5B53" w:rsidP="00DB5B53">
      <w:pPr>
        <w:tabs>
          <w:tab w:val="center" w:pos="4680"/>
        </w:tabs>
        <w:suppressAutoHyphens/>
        <w:spacing w:line="240" w:lineRule="atLeast"/>
        <w:jc w:val="center"/>
        <w:rPr>
          <w:rFonts w:ascii="Tahoma" w:hAnsi="Tahoma" w:cs="Tahoma"/>
          <w:b/>
          <w:bCs/>
          <w:spacing w:val="-3"/>
          <w:sz w:val="20"/>
          <w:szCs w:val="20"/>
          <w:lang w:val="es-ES_tradnl"/>
        </w:rPr>
      </w:pPr>
      <w:r w:rsidRPr="00C077CB">
        <w:rPr>
          <w:rFonts w:ascii="Tahoma" w:hAnsi="Tahoma" w:cs="Tahoma"/>
          <w:b/>
          <w:bCs/>
          <w:spacing w:val="-3"/>
          <w:sz w:val="20"/>
          <w:szCs w:val="20"/>
          <w:lang w:val="es-ES_tradnl"/>
        </w:rPr>
        <w:t>NOTIFÍQUESE, PUBLÍQUESE Y CÚMPLASE.</w:t>
      </w:r>
    </w:p>
    <w:p w:rsidR="00DB5B53" w:rsidRPr="00C077CB" w:rsidRDefault="00DB5B53" w:rsidP="00DB5B53">
      <w:pPr>
        <w:pStyle w:val="Sinespaciado"/>
        <w:jc w:val="center"/>
        <w:rPr>
          <w:rFonts w:ascii="Tahoma" w:hAnsi="Tahoma" w:cs="Tahoma"/>
          <w:b/>
          <w:sz w:val="20"/>
          <w:szCs w:val="20"/>
        </w:rPr>
      </w:pPr>
      <w:r w:rsidRPr="00C077CB">
        <w:rPr>
          <w:rFonts w:ascii="Tahoma" w:hAnsi="Tahoma" w:cs="Tahoma"/>
          <w:b/>
          <w:sz w:val="20"/>
          <w:szCs w:val="20"/>
        </w:rPr>
        <w:t>CARLOS ARIEL TRUKE OSPINA</w:t>
      </w:r>
    </w:p>
    <w:p w:rsidR="00DB5B53" w:rsidRPr="00C077CB" w:rsidRDefault="00DB5B53" w:rsidP="00DB5B53">
      <w:pPr>
        <w:pStyle w:val="Sinespaciado"/>
        <w:jc w:val="center"/>
        <w:rPr>
          <w:rFonts w:ascii="Tahoma" w:hAnsi="Tahoma" w:cs="Tahoma"/>
          <w:b/>
          <w:sz w:val="20"/>
          <w:szCs w:val="20"/>
        </w:rPr>
      </w:pPr>
      <w:r w:rsidRPr="00C077CB">
        <w:rPr>
          <w:rFonts w:ascii="Tahoma" w:hAnsi="Tahoma" w:cs="Tahoma"/>
          <w:b/>
          <w:sz w:val="20"/>
          <w:szCs w:val="20"/>
        </w:rPr>
        <w:t>Subdirector de Regulación y Control Ambiental</w:t>
      </w:r>
    </w:p>
    <w:p w:rsidR="00DB5B53" w:rsidRDefault="00DB5B53" w:rsidP="00DB5B53">
      <w:pPr>
        <w:pStyle w:val="Sinespaciado"/>
        <w:ind w:right="-232"/>
        <w:contextualSpacing/>
        <w:jc w:val="center"/>
        <w:rPr>
          <w:rFonts w:ascii="Tahoma" w:hAnsi="Tahoma" w:cs="Tahoma"/>
          <w:b/>
          <w:sz w:val="20"/>
          <w:szCs w:val="20"/>
        </w:rPr>
      </w:pPr>
      <w:r w:rsidRPr="00C077CB">
        <w:rPr>
          <w:rFonts w:ascii="Tahoma" w:hAnsi="Tahoma" w:cs="Tahoma"/>
          <w:b/>
          <w:sz w:val="20"/>
          <w:szCs w:val="20"/>
        </w:rPr>
        <w:t>Corporación Autónoma Regional del Quindío – CRQ</w:t>
      </w:r>
      <w:r>
        <w:rPr>
          <w:rFonts w:ascii="Tahoma" w:hAnsi="Tahoma" w:cs="Tahoma"/>
          <w:b/>
          <w:sz w:val="20"/>
          <w:szCs w:val="20"/>
        </w:rPr>
        <w:t>.</w:t>
      </w:r>
    </w:p>
    <w:p w:rsidR="00DB5B53" w:rsidRDefault="00DB5B53" w:rsidP="00DB5B53">
      <w:pPr>
        <w:pStyle w:val="Sinespaciado"/>
        <w:ind w:right="-232"/>
        <w:contextualSpacing/>
        <w:jc w:val="center"/>
        <w:rPr>
          <w:rFonts w:ascii="Tahoma" w:hAnsi="Tahoma" w:cs="Tahoma"/>
          <w:b/>
          <w:sz w:val="20"/>
          <w:szCs w:val="20"/>
        </w:rPr>
      </w:pPr>
    </w:p>
    <w:p w:rsidR="00DB5B53" w:rsidRDefault="00DB5B53" w:rsidP="00DB5B53">
      <w:pPr>
        <w:pStyle w:val="Sinespaciado"/>
        <w:ind w:right="-232"/>
        <w:contextualSpacing/>
        <w:jc w:val="center"/>
        <w:rPr>
          <w:rFonts w:ascii="Tahoma" w:hAnsi="Tahoma" w:cs="Tahoma"/>
          <w:b/>
          <w:sz w:val="24"/>
          <w:szCs w:val="24"/>
        </w:rPr>
      </w:pPr>
    </w:p>
    <w:p w:rsidR="00DB5B53" w:rsidRPr="001824AB" w:rsidRDefault="00DB5B53" w:rsidP="00DB5B53">
      <w:pPr>
        <w:pStyle w:val="Sinespaciado"/>
        <w:jc w:val="center"/>
        <w:rPr>
          <w:rFonts w:ascii="Tahoma" w:hAnsi="Tahoma" w:cs="Tahoma"/>
          <w:b/>
          <w:sz w:val="20"/>
          <w:szCs w:val="20"/>
        </w:rPr>
      </w:pPr>
      <w:r>
        <w:rPr>
          <w:rFonts w:ascii="Tahoma" w:hAnsi="Tahoma" w:cs="Tahoma"/>
          <w:b/>
          <w:sz w:val="20"/>
          <w:szCs w:val="20"/>
        </w:rPr>
        <w:t>AUTO DE INICIO SRCA-AIC</w:t>
      </w:r>
      <w:r w:rsidRPr="001824AB">
        <w:rPr>
          <w:rFonts w:ascii="Tahoma" w:hAnsi="Tahoma" w:cs="Tahoma"/>
          <w:b/>
          <w:sz w:val="20"/>
          <w:szCs w:val="20"/>
        </w:rPr>
        <w:t>-</w:t>
      </w:r>
      <w:r>
        <w:rPr>
          <w:rFonts w:ascii="Tahoma" w:hAnsi="Tahoma" w:cs="Tahoma"/>
          <w:b/>
          <w:sz w:val="20"/>
          <w:szCs w:val="20"/>
        </w:rPr>
        <w:t>387-05</w:t>
      </w:r>
      <w:r w:rsidRPr="00526496">
        <w:rPr>
          <w:rFonts w:ascii="Tahoma" w:hAnsi="Tahoma" w:cs="Tahoma"/>
          <w:b/>
          <w:sz w:val="20"/>
          <w:szCs w:val="20"/>
        </w:rPr>
        <w:t>-0</w:t>
      </w:r>
      <w:r>
        <w:rPr>
          <w:rFonts w:ascii="Tahoma" w:hAnsi="Tahoma" w:cs="Tahoma"/>
          <w:b/>
          <w:sz w:val="20"/>
          <w:szCs w:val="20"/>
        </w:rPr>
        <w:t>8</w:t>
      </w:r>
      <w:r w:rsidRPr="00526496">
        <w:rPr>
          <w:rFonts w:ascii="Tahoma" w:hAnsi="Tahoma" w:cs="Tahoma"/>
          <w:b/>
          <w:sz w:val="20"/>
          <w:szCs w:val="20"/>
        </w:rPr>
        <w:t>-</w:t>
      </w:r>
      <w:r w:rsidRPr="001824AB">
        <w:rPr>
          <w:rFonts w:ascii="Tahoma" w:hAnsi="Tahoma" w:cs="Tahoma"/>
          <w:b/>
          <w:sz w:val="20"/>
          <w:szCs w:val="20"/>
        </w:rPr>
        <w:t>2020</w:t>
      </w:r>
    </w:p>
    <w:p w:rsidR="00DB5B53" w:rsidRDefault="00DB5B53" w:rsidP="00DB5B53">
      <w:pPr>
        <w:pStyle w:val="Sinespaciado"/>
        <w:jc w:val="center"/>
        <w:rPr>
          <w:rFonts w:ascii="Tahoma" w:hAnsi="Tahoma" w:cs="Tahoma"/>
          <w:b/>
          <w:sz w:val="20"/>
          <w:szCs w:val="20"/>
        </w:rPr>
      </w:pPr>
      <w:r w:rsidRPr="001824AB">
        <w:rPr>
          <w:rFonts w:ascii="Tahoma" w:hAnsi="Tahoma" w:cs="Tahoma"/>
          <w:b/>
          <w:sz w:val="20"/>
          <w:szCs w:val="20"/>
        </w:rPr>
        <w:t xml:space="preserve">“POR MEDIO DEL CUAL SE INICIA UN TRAMITE </w:t>
      </w:r>
      <w:r>
        <w:rPr>
          <w:rFonts w:ascii="Tahoma" w:hAnsi="Tahoma" w:cs="Tahoma"/>
          <w:b/>
          <w:sz w:val="20"/>
          <w:szCs w:val="20"/>
        </w:rPr>
        <w:t>PARA LA TRANSFORMACION DE RESIDUOS DE CORTE DE ARBOLES DE CAFE A CARBON VEGETAL</w:t>
      </w:r>
      <w:r w:rsidRPr="001824AB">
        <w:rPr>
          <w:rFonts w:ascii="Tahoma" w:hAnsi="Tahoma" w:cs="Tahoma"/>
          <w:b/>
          <w:sz w:val="20"/>
          <w:szCs w:val="20"/>
        </w:rPr>
        <w:t>”</w:t>
      </w:r>
    </w:p>
    <w:p w:rsidR="00DB5B53" w:rsidRDefault="00DB5B53" w:rsidP="00DB5B53">
      <w:pPr>
        <w:pStyle w:val="Sinespaciado"/>
        <w:ind w:right="-232"/>
        <w:contextualSpacing/>
        <w:jc w:val="center"/>
        <w:rPr>
          <w:rFonts w:ascii="Tahoma" w:hAnsi="Tahoma" w:cs="Tahoma"/>
          <w:b/>
          <w:sz w:val="20"/>
          <w:szCs w:val="20"/>
        </w:rPr>
      </w:pPr>
      <w:r w:rsidRPr="001824AB">
        <w:rPr>
          <w:rFonts w:ascii="Tahoma" w:hAnsi="Tahoma" w:cs="Tahoma"/>
          <w:b/>
          <w:sz w:val="20"/>
          <w:szCs w:val="20"/>
        </w:rPr>
        <w:t>SUBDIRECCIÓN DE REGULACIÓN Y CONTROL AMBIENTAL</w:t>
      </w:r>
    </w:p>
    <w:p w:rsidR="00DB5B53" w:rsidRDefault="00DB5B53" w:rsidP="00DB5B53">
      <w:pPr>
        <w:pStyle w:val="Sinespaciado"/>
        <w:ind w:right="-232"/>
        <w:contextualSpacing/>
        <w:jc w:val="center"/>
        <w:rPr>
          <w:rFonts w:ascii="Tahoma" w:hAnsi="Tahoma" w:cs="Tahoma"/>
          <w:b/>
          <w:sz w:val="20"/>
          <w:szCs w:val="20"/>
        </w:rPr>
      </w:pPr>
    </w:p>
    <w:p w:rsidR="00DB5B53" w:rsidRPr="001824AB" w:rsidRDefault="00DB5B53" w:rsidP="00DB5B53">
      <w:pPr>
        <w:jc w:val="center"/>
        <w:rPr>
          <w:rFonts w:ascii="Tahoma" w:hAnsi="Tahoma" w:cs="Tahoma"/>
          <w:b/>
          <w:sz w:val="20"/>
          <w:szCs w:val="20"/>
        </w:rPr>
      </w:pPr>
      <w:r w:rsidRPr="001824AB">
        <w:rPr>
          <w:rFonts w:ascii="Tahoma" w:hAnsi="Tahoma" w:cs="Tahoma"/>
          <w:b/>
          <w:sz w:val="20"/>
          <w:szCs w:val="20"/>
        </w:rPr>
        <w:t>DISPONE:</w:t>
      </w:r>
    </w:p>
    <w:p w:rsidR="00DB5B53" w:rsidRPr="00B9035E" w:rsidRDefault="00DB5B53" w:rsidP="00DB5B53">
      <w:pPr>
        <w:contextualSpacing/>
        <w:jc w:val="both"/>
        <w:rPr>
          <w:rFonts w:ascii="Tahoma" w:hAnsi="Tahoma" w:cs="Tahoma"/>
          <w:b/>
          <w:sz w:val="20"/>
          <w:szCs w:val="20"/>
        </w:rPr>
      </w:pPr>
      <w:r w:rsidRPr="001824AB">
        <w:rPr>
          <w:rFonts w:ascii="Tahoma" w:hAnsi="Tahoma" w:cs="Tahoma"/>
          <w:b/>
          <w:sz w:val="20"/>
          <w:szCs w:val="20"/>
        </w:rPr>
        <w:t xml:space="preserve">PRIMERO: </w:t>
      </w:r>
      <w:r w:rsidRPr="001824AB">
        <w:rPr>
          <w:rFonts w:ascii="Tahoma" w:hAnsi="Tahoma" w:cs="Tahoma"/>
          <w:sz w:val="20"/>
          <w:szCs w:val="20"/>
        </w:rPr>
        <w:t xml:space="preserve">Dar inicio a la actuación administrativa de solicitud de autorización de aprovechamiento forestal del día </w:t>
      </w:r>
      <w:r>
        <w:rPr>
          <w:rFonts w:ascii="Tahoma" w:hAnsi="Tahoma" w:cs="Tahoma"/>
          <w:sz w:val="20"/>
          <w:szCs w:val="20"/>
        </w:rPr>
        <w:t>(13</w:t>
      </w:r>
      <w:r w:rsidRPr="00DF4F69">
        <w:rPr>
          <w:rFonts w:ascii="Tahoma" w:hAnsi="Tahoma" w:cs="Tahoma"/>
          <w:sz w:val="20"/>
          <w:szCs w:val="20"/>
        </w:rPr>
        <w:t>)</w:t>
      </w:r>
      <w:r w:rsidRPr="00B5730C">
        <w:rPr>
          <w:rFonts w:ascii="Tahoma" w:hAnsi="Tahoma" w:cs="Tahoma"/>
          <w:sz w:val="20"/>
          <w:szCs w:val="20"/>
        </w:rPr>
        <w:t xml:space="preserve"> de </w:t>
      </w:r>
      <w:r>
        <w:rPr>
          <w:rFonts w:ascii="Tahoma" w:hAnsi="Tahoma" w:cs="Tahoma"/>
          <w:sz w:val="20"/>
          <w:szCs w:val="20"/>
        </w:rPr>
        <w:t>julio</w:t>
      </w:r>
      <w:r w:rsidRPr="00B5730C">
        <w:rPr>
          <w:rFonts w:ascii="Tahoma" w:hAnsi="Tahoma" w:cs="Tahoma"/>
          <w:sz w:val="20"/>
          <w:szCs w:val="20"/>
        </w:rPr>
        <w:t xml:space="preserve"> d</w:t>
      </w:r>
      <w:r>
        <w:rPr>
          <w:rFonts w:ascii="Tahoma" w:hAnsi="Tahoma" w:cs="Tahoma"/>
          <w:sz w:val="20"/>
          <w:szCs w:val="20"/>
        </w:rPr>
        <w:t xml:space="preserve">el año dos mil veinte (2020), la sociedad </w:t>
      </w:r>
      <w:r>
        <w:rPr>
          <w:rFonts w:ascii="Tahoma" w:hAnsi="Tahoma" w:cs="Tahoma"/>
          <w:b/>
          <w:bCs/>
          <w:sz w:val="20"/>
          <w:szCs w:val="20"/>
        </w:rPr>
        <w:t>VELASQUEZ SAS,</w:t>
      </w:r>
      <w:r>
        <w:rPr>
          <w:rFonts w:ascii="Tahoma" w:hAnsi="Tahoma" w:cs="Tahoma"/>
          <w:sz w:val="20"/>
          <w:szCs w:val="20"/>
        </w:rPr>
        <w:t xml:space="preserve"> identificada con el NIT 801001699-8, a través de su representante legal, la s</w:t>
      </w:r>
      <w:r w:rsidRPr="00B5730C">
        <w:rPr>
          <w:rFonts w:ascii="Tahoma" w:hAnsi="Tahoma" w:cs="Tahoma"/>
          <w:sz w:val="20"/>
          <w:szCs w:val="20"/>
        </w:rPr>
        <w:t>eñor</w:t>
      </w:r>
      <w:r>
        <w:rPr>
          <w:rFonts w:ascii="Tahoma" w:hAnsi="Tahoma" w:cs="Tahoma"/>
          <w:sz w:val="20"/>
          <w:szCs w:val="20"/>
        </w:rPr>
        <w:t>a</w:t>
      </w:r>
      <w:r w:rsidRPr="00B5730C">
        <w:rPr>
          <w:rFonts w:ascii="Tahoma" w:hAnsi="Tahoma" w:cs="Tahoma"/>
          <w:sz w:val="20"/>
          <w:szCs w:val="20"/>
        </w:rPr>
        <w:t xml:space="preserve"> </w:t>
      </w:r>
      <w:r>
        <w:rPr>
          <w:rFonts w:ascii="Tahoma" w:hAnsi="Tahoma" w:cs="Tahoma"/>
          <w:b/>
          <w:sz w:val="20"/>
          <w:szCs w:val="20"/>
        </w:rPr>
        <w:t>OLGA INES VELASQUEZ VILEGAS</w:t>
      </w:r>
      <w:r w:rsidRPr="00B5730C">
        <w:rPr>
          <w:rFonts w:ascii="Tahoma" w:hAnsi="Tahoma" w:cs="Tahoma"/>
          <w:b/>
          <w:sz w:val="20"/>
          <w:szCs w:val="20"/>
        </w:rPr>
        <w:t>,</w:t>
      </w:r>
      <w:r>
        <w:rPr>
          <w:rFonts w:ascii="Tahoma" w:hAnsi="Tahoma" w:cs="Tahoma"/>
          <w:sz w:val="20"/>
          <w:szCs w:val="20"/>
        </w:rPr>
        <w:t xml:space="preserve"> identificada</w:t>
      </w:r>
      <w:r w:rsidRPr="00B5730C">
        <w:rPr>
          <w:rFonts w:ascii="Tahoma" w:hAnsi="Tahoma" w:cs="Tahoma"/>
          <w:sz w:val="20"/>
          <w:szCs w:val="20"/>
        </w:rPr>
        <w:t xml:space="preserve"> con la cédula de ciudadanía número </w:t>
      </w:r>
      <w:r>
        <w:rPr>
          <w:rFonts w:ascii="Tahoma" w:hAnsi="Tahoma" w:cs="Tahoma"/>
          <w:sz w:val="20"/>
          <w:szCs w:val="20"/>
        </w:rPr>
        <w:t>41.894.480</w:t>
      </w:r>
      <w:r w:rsidRPr="00B5730C">
        <w:rPr>
          <w:rFonts w:ascii="Tahoma" w:hAnsi="Tahoma" w:cs="Tahoma"/>
          <w:sz w:val="20"/>
          <w:szCs w:val="20"/>
        </w:rPr>
        <w:t xml:space="preserve">, </w:t>
      </w:r>
      <w:r>
        <w:rPr>
          <w:rFonts w:ascii="Tahoma" w:hAnsi="Tahoma" w:cs="Tahoma"/>
          <w:sz w:val="20"/>
          <w:szCs w:val="20"/>
        </w:rPr>
        <w:t xml:space="preserve">sociedad </w:t>
      </w:r>
      <w:r>
        <w:rPr>
          <w:rFonts w:ascii="Tahoma" w:hAnsi="Tahoma" w:cs="Tahoma"/>
          <w:b/>
          <w:bCs/>
          <w:sz w:val="20"/>
          <w:szCs w:val="20"/>
        </w:rPr>
        <w:t>PROPIETRIA</w:t>
      </w:r>
      <w:r>
        <w:rPr>
          <w:rFonts w:ascii="Tahoma" w:hAnsi="Tahoma" w:cs="Tahoma"/>
          <w:sz w:val="20"/>
          <w:szCs w:val="20"/>
        </w:rPr>
        <w:t xml:space="preserve">  del predio y quien por sus facultades otorga </w:t>
      </w:r>
      <w:r>
        <w:rPr>
          <w:rFonts w:ascii="Tahoma" w:hAnsi="Tahoma" w:cs="Tahoma"/>
          <w:b/>
          <w:bCs/>
          <w:sz w:val="20"/>
          <w:szCs w:val="20"/>
        </w:rPr>
        <w:t xml:space="preserve">PODER ESPECIAL, </w:t>
      </w:r>
      <w:r>
        <w:rPr>
          <w:rFonts w:ascii="Tahoma" w:hAnsi="Tahoma" w:cs="Tahoma"/>
          <w:sz w:val="20"/>
          <w:szCs w:val="20"/>
        </w:rPr>
        <w:t xml:space="preserve">al señor </w:t>
      </w:r>
      <w:r>
        <w:rPr>
          <w:rFonts w:ascii="Tahoma" w:hAnsi="Tahoma" w:cs="Tahoma"/>
          <w:b/>
          <w:bCs/>
          <w:sz w:val="20"/>
          <w:szCs w:val="20"/>
        </w:rPr>
        <w:t xml:space="preserve">FREDY LEONARDO PEREZ, </w:t>
      </w:r>
      <w:r>
        <w:rPr>
          <w:rFonts w:ascii="Tahoma" w:hAnsi="Tahoma" w:cs="Tahoma"/>
          <w:sz w:val="20"/>
          <w:szCs w:val="20"/>
        </w:rPr>
        <w:t>identificado con cédula de ciudadanía No. 5.994.882,</w:t>
      </w:r>
      <w:r w:rsidRPr="00552164">
        <w:rPr>
          <w:rFonts w:ascii="Tahoma" w:hAnsi="Tahoma" w:cs="Tahoma"/>
          <w:sz w:val="20"/>
          <w:szCs w:val="20"/>
        </w:rPr>
        <w:t xml:space="preserve"> </w:t>
      </w:r>
      <w:r>
        <w:rPr>
          <w:rFonts w:ascii="Tahoma" w:hAnsi="Tahoma" w:cs="Tahoma"/>
          <w:sz w:val="20"/>
          <w:szCs w:val="20"/>
        </w:rPr>
        <w:t xml:space="preserve">quien </w:t>
      </w:r>
      <w:r w:rsidRPr="00552164">
        <w:rPr>
          <w:rFonts w:ascii="Tahoma" w:hAnsi="Tahoma" w:cs="Tahoma"/>
          <w:sz w:val="20"/>
          <w:szCs w:val="20"/>
        </w:rPr>
        <w:t>present</w:t>
      </w:r>
      <w:r>
        <w:rPr>
          <w:rFonts w:ascii="Tahoma" w:hAnsi="Tahoma" w:cs="Tahoma"/>
          <w:sz w:val="20"/>
          <w:szCs w:val="20"/>
        </w:rPr>
        <w:t>a solicitud de</w:t>
      </w:r>
      <w:r w:rsidRPr="00552164">
        <w:rPr>
          <w:rFonts w:ascii="Tahoma" w:hAnsi="Tahoma" w:cs="Tahoma"/>
          <w:sz w:val="20"/>
          <w:szCs w:val="20"/>
        </w:rPr>
        <w:t xml:space="preserve"> trámite </w:t>
      </w:r>
      <w:r>
        <w:rPr>
          <w:rFonts w:ascii="Tahoma" w:hAnsi="Tahoma" w:cs="Tahoma"/>
          <w:b/>
          <w:sz w:val="20"/>
          <w:szCs w:val="20"/>
        </w:rPr>
        <w:t xml:space="preserve">PARA LA TRANSFORMACION DE RESIDUOS DE CORTE DE ÁRBOLES DE CAFÉ A CARBON VEGETAL, </w:t>
      </w:r>
      <w:r>
        <w:rPr>
          <w:rFonts w:ascii="Tahoma" w:hAnsi="Tahoma" w:cs="Tahoma"/>
          <w:sz w:val="20"/>
          <w:szCs w:val="20"/>
        </w:rPr>
        <w:t>los cuales se encuentran ubicados en e</w:t>
      </w:r>
      <w:r w:rsidRPr="00552164">
        <w:rPr>
          <w:rFonts w:ascii="Tahoma" w:hAnsi="Tahoma" w:cs="Tahoma"/>
          <w:sz w:val="20"/>
          <w:szCs w:val="20"/>
        </w:rPr>
        <w:t>l predio rural</w:t>
      </w:r>
      <w:r w:rsidRPr="00552164">
        <w:rPr>
          <w:rFonts w:ascii="Tahoma" w:hAnsi="Tahoma" w:cs="Tahoma"/>
          <w:b/>
          <w:sz w:val="20"/>
          <w:szCs w:val="20"/>
        </w:rPr>
        <w:t xml:space="preserve"> </w:t>
      </w:r>
      <w:r w:rsidRPr="005C2984">
        <w:rPr>
          <w:rFonts w:ascii="Tahoma" w:hAnsi="Tahoma" w:cs="Tahoma"/>
          <w:b/>
          <w:sz w:val="20"/>
          <w:szCs w:val="20"/>
        </w:rPr>
        <w:t xml:space="preserve">1) </w:t>
      </w:r>
      <w:r>
        <w:rPr>
          <w:rFonts w:ascii="Tahoma" w:hAnsi="Tahoma" w:cs="Tahoma"/>
          <w:b/>
          <w:sz w:val="20"/>
          <w:szCs w:val="20"/>
        </w:rPr>
        <w:t>EL BRIL</w:t>
      </w:r>
      <w:r w:rsidRPr="005C2984">
        <w:rPr>
          <w:rFonts w:ascii="Tahoma" w:hAnsi="Tahoma" w:cs="Tahoma"/>
          <w:b/>
          <w:sz w:val="20"/>
          <w:szCs w:val="20"/>
        </w:rPr>
        <w:t>L</w:t>
      </w:r>
      <w:r>
        <w:rPr>
          <w:rFonts w:ascii="Tahoma" w:hAnsi="Tahoma" w:cs="Tahoma"/>
          <w:b/>
          <w:sz w:val="20"/>
          <w:szCs w:val="20"/>
        </w:rPr>
        <w:t>AN</w:t>
      </w:r>
      <w:r w:rsidRPr="005C2984">
        <w:rPr>
          <w:rFonts w:ascii="Tahoma" w:hAnsi="Tahoma" w:cs="Tahoma"/>
          <w:b/>
          <w:sz w:val="20"/>
          <w:szCs w:val="20"/>
        </w:rPr>
        <w:t xml:space="preserve">TE, </w:t>
      </w:r>
      <w:r w:rsidRPr="005C2984">
        <w:rPr>
          <w:rFonts w:ascii="Tahoma" w:hAnsi="Tahoma" w:cs="Tahoma"/>
          <w:sz w:val="20"/>
          <w:szCs w:val="20"/>
        </w:rPr>
        <w:t xml:space="preserve">identificado con la matrícula inmobiliaria </w:t>
      </w:r>
      <w:r w:rsidRPr="005C2984">
        <w:rPr>
          <w:rFonts w:ascii="Tahoma" w:hAnsi="Tahoma" w:cs="Tahoma"/>
          <w:b/>
          <w:sz w:val="20"/>
          <w:szCs w:val="20"/>
        </w:rPr>
        <w:t>280-</w:t>
      </w:r>
      <w:r>
        <w:rPr>
          <w:rFonts w:ascii="Tahoma" w:hAnsi="Tahoma" w:cs="Tahoma"/>
          <w:b/>
          <w:sz w:val="20"/>
          <w:szCs w:val="20"/>
        </w:rPr>
        <w:t>749</w:t>
      </w:r>
      <w:r w:rsidRPr="005C2984">
        <w:rPr>
          <w:rFonts w:ascii="Tahoma" w:hAnsi="Tahoma" w:cs="Tahoma"/>
          <w:b/>
          <w:sz w:val="20"/>
          <w:szCs w:val="20"/>
        </w:rPr>
        <w:t xml:space="preserve">, </w:t>
      </w:r>
      <w:r w:rsidRPr="005C2984">
        <w:rPr>
          <w:rFonts w:ascii="Tahoma" w:hAnsi="Tahoma" w:cs="Tahoma"/>
          <w:sz w:val="20"/>
          <w:szCs w:val="20"/>
        </w:rPr>
        <w:t xml:space="preserve">y la ficha catastral </w:t>
      </w:r>
      <w:r w:rsidRPr="005C2984">
        <w:rPr>
          <w:rFonts w:ascii="Tahoma" w:hAnsi="Tahoma" w:cs="Tahoma"/>
          <w:b/>
          <w:sz w:val="20"/>
          <w:szCs w:val="20"/>
        </w:rPr>
        <w:t>“</w:t>
      </w:r>
      <w:r>
        <w:rPr>
          <w:rFonts w:ascii="Tahoma" w:hAnsi="Tahoma" w:cs="Tahoma"/>
          <w:b/>
          <w:sz w:val="20"/>
          <w:szCs w:val="20"/>
        </w:rPr>
        <w:t>SIN INFORMACION</w:t>
      </w:r>
      <w:r w:rsidRPr="00B5730C">
        <w:rPr>
          <w:rFonts w:ascii="Tahoma" w:hAnsi="Tahoma" w:cs="Tahoma"/>
          <w:b/>
          <w:sz w:val="20"/>
          <w:szCs w:val="20"/>
        </w:rPr>
        <w:t xml:space="preserve">”, </w:t>
      </w:r>
      <w:r w:rsidRPr="00B5730C">
        <w:rPr>
          <w:rFonts w:ascii="Tahoma" w:hAnsi="Tahoma" w:cs="Tahoma"/>
          <w:sz w:val="20"/>
          <w:szCs w:val="20"/>
        </w:rPr>
        <w:t>ubicado en la vereda</w:t>
      </w:r>
      <w:r>
        <w:rPr>
          <w:rFonts w:ascii="Tahoma" w:hAnsi="Tahoma" w:cs="Tahoma"/>
          <w:b/>
          <w:sz w:val="20"/>
          <w:szCs w:val="20"/>
        </w:rPr>
        <w:t xml:space="preserve"> LA CABAÑA </w:t>
      </w:r>
      <w:r w:rsidRPr="00B5730C">
        <w:rPr>
          <w:rFonts w:ascii="Tahoma" w:hAnsi="Tahoma" w:cs="Tahoma"/>
          <w:b/>
          <w:sz w:val="20"/>
          <w:szCs w:val="20"/>
        </w:rPr>
        <w:t xml:space="preserve">DEL MUNICIPIO DE </w:t>
      </w:r>
      <w:r>
        <w:rPr>
          <w:rFonts w:ascii="Tahoma" w:hAnsi="Tahoma" w:cs="Tahoma"/>
          <w:b/>
          <w:sz w:val="20"/>
          <w:szCs w:val="20"/>
        </w:rPr>
        <w:t>CIRCASIA</w:t>
      </w:r>
      <w:r w:rsidRPr="00B5730C">
        <w:rPr>
          <w:rFonts w:ascii="Tahoma" w:hAnsi="Tahoma" w:cs="Tahoma"/>
          <w:b/>
          <w:sz w:val="20"/>
          <w:szCs w:val="20"/>
        </w:rPr>
        <w:t xml:space="preserve">, QUINDÍO, </w:t>
      </w:r>
      <w:r w:rsidRPr="00B5730C">
        <w:rPr>
          <w:rFonts w:ascii="Tahoma" w:hAnsi="Tahoma" w:cs="Tahoma"/>
          <w:sz w:val="20"/>
          <w:szCs w:val="20"/>
        </w:rPr>
        <w:t>quien</w:t>
      </w:r>
      <w:r w:rsidRPr="00B5730C">
        <w:rPr>
          <w:rFonts w:ascii="Tahoma" w:hAnsi="Tahoma" w:cs="Tahoma"/>
          <w:b/>
          <w:sz w:val="20"/>
          <w:szCs w:val="20"/>
        </w:rPr>
        <w:t xml:space="preserve"> </w:t>
      </w:r>
      <w:r w:rsidRPr="00B5730C">
        <w:rPr>
          <w:rFonts w:ascii="Tahoma" w:hAnsi="Tahoma" w:cs="Tahoma"/>
          <w:sz w:val="20"/>
          <w:szCs w:val="20"/>
        </w:rPr>
        <w:t xml:space="preserve">presentó </w:t>
      </w:r>
      <w:r w:rsidRPr="00552164">
        <w:rPr>
          <w:rFonts w:ascii="Tahoma" w:hAnsi="Tahoma" w:cs="Tahoma"/>
          <w:sz w:val="20"/>
          <w:szCs w:val="20"/>
        </w:rPr>
        <w:t xml:space="preserve">solicitud con radicado número </w:t>
      </w:r>
      <w:r>
        <w:rPr>
          <w:rFonts w:ascii="Tahoma" w:hAnsi="Tahoma" w:cs="Tahoma"/>
          <w:b/>
          <w:sz w:val="20"/>
          <w:szCs w:val="20"/>
          <w:u w:val="single"/>
        </w:rPr>
        <w:t>5760-</w:t>
      </w:r>
      <w:r w:rsidRPr="00552164">
        <w:rPr>
          <w:rFonts w:ascii="Tahoma" w:hAnsi="Tahoma" w:cs="Tahoma"/>
          <w:b/>
          <w:sz w:val="20"/>
          <w:szCs w:val="20"/>
          <w:u w:val="single"/>
        </w:rPr>
        <w:t>20</w:t>
      </w:r>
      <w:r w:rsidRPr="00552164">
        <w:rPr>
          <w:rFonts w:ascii="Tahoma" w:eastAsia="Times New Roman" w:hAnsi="Tahoma" w:cs="Tahoma"/>
          <w:b/>
          <w:spacing w:val="-3"/>
          <w:sz w:val="20"/>
          <w:szCs w:val="20"/>
          <w:u w:val="single"/>
          <w:lang w:val="es-ES_tradnl"/>
        </w:rPr>
        <w:t xml:space="preserve">. </w:t>
      </w:r>
    </w:p>
    <w:p w:rsidR="00DB5B53" w:rsidRDefault="00DB5B53" w:rsidP="00DB5B53">
      <w:pPr>
        <w:contextualSpacing/>
        <w:jc w:val="both"/>
        <w:rPr>
          <w:rFonts w:ascii="Tahoma" w:hAnsi="Tahoma" w:cs="Tahoma"/>
          <w:b/>
          <w:sz w:val="20"/>
          <w:szCs w:val="20"/>
        </w:rPr>
      </w:pPr>
    </w:p>
    <w:p w:rsidR="00DB5B53" w:rsidRDefault="00DB5B53" w:rsidP="00DB5B53">
      <w:pPr>
        <w:contextualSpacing/>
        <w:jc w:val="both"/>
        <w:rPr>
          <w:rFonts w:ascii="Tahoma" w:hAnsi="Tahoma" w:cs="Tahoma"/>
          <w:i/>
          <w:sz w:val="20"/>
          <w:szCs w:val="20"/>
        </w:rPr>
      </w:pPr>
      <w:r w:rsidRPr="001824AB">
        <w:rPr>
          <w:rFonts w:ascii="Tahoma" w:hAnsi="Tahoma" w:cs="Tahoma"/>
          <w:b/>
          <w:sz w:val="20"/>
          <w:szCs w:val="20"/>
        </w:rPr>
        <w:t>PARÁGRAFO:</w:t>
      </w:r>
      <w:r w:rsidRPr="001824AB">
        <w:rPr>
          <w:rFonts w:ascii="Tahoma" w:hAnsi="Tahoma" w:cs="Tahoma"/>
          <w:sz w:val="20"/>
          <w:szCs w:val="20"/>
        </w:rPr>
        <w:t xml:space="preserve"> </w:t>
      </w:r>
      <w:r w:rsidRPr="001824AB">
        <w:rPr>
          <w:rFonts w:ascii="Tahoma" w:hAnsi="Tahoma" w:cs="Tahoma"/>
          <w:b/>
          <w:i/>
          <w:sz w:val="20"/>
          <w:szCs w:val="20"/>
        </w:rPr>
        <w:t xml:space="preserve">EL PRESENTE AUTO NO CONSTITUYE EL OTORGAMIENTO DE LA AUTORIZACION DE APROVECHAMIENTO </w:t>
      </w:r>
      <w:r w:rsidRPr="001824AB">
        <w:rPr>
          <w:rFonts w:ascii="Tahoma" w:hAnsi="Tahoma" w:cs="Tahoma"/>
          <w:b/>
          <w:i/>
          <w:sz w:val="20"/>
          <w:szCs w:val="20"/>
        </w:rPr>
        <w:lastRenderedPageBreak/>
        <w:t xml:space="preserve">FORESTAL, </w:t>
      </w:r>
      <w:r w:rsidRPr="001824AB">
        <w:rPr>
          <w:rFonts w:ascii="Tahoma" w:hAnsi="Tahoma" w:cs="Tahoma"/>
          <w:i/>
          <w:sz w:val="20"/>
          <w:szCs w:val="20"/>
        </w:rPr>
        <w:t xml:space="preserve">teniendo en cuenta que  el mismo  solo  evidencia  la  existencia  de  la documentación requerida en el trámite, quedando pendiente el concepto de la visita técnica, la cual ordenará el Subdirector de Regulación y Control Ambiental. Se aclara, que   hay situaciones   que sólo </w:t>
      </w:r>
      <w:r>
        <w:rPr>
          <w:rFonts w:ascii="Tahoma" w:hAnsi="Tahoma" w:cs="Tahoma"/>
          <w:i/>
          <w:sz w:val="20"/>
          <w:szCs w:val="20"/>
        </w:rPr>
        <w:t xml:space="preserve">  </w:t>
      </w:r>
      <w:r w:rsidRPr="001824AB">
        <w:rPr>
          <w:rFonts w:ascii="Tahoma" w:hAnsi="Tahoma" w:cs="Tahoma"/>
          <w:i/>
          <w:sz w:val="20"/>
          <w:szCs w:val="20"/>
        </w:rPr>
        <w:t>se</w:t>
      </w:r>
      <w:r>
        <w:rPr>
          <w:rFonts w:ascii="Tahoma" w:hAnsi="Tahoma" w:cs="Tahoma"/>
          <w:i/>
          <w:sz w:val="20"/>
          <w:szCs w:val="20"/>
        </w:rPr>
        <w:t xml:space="preserve">  </w:t>
      </w:r>
      <w:r w:rsidRPr="001824AB">
        <w:rPr>
          <w:rFonts w:ascii="Tahoma" w:hAnsi="Tahoma" w:cs="Tahoma"/>
          <w:i/>
          <w:sz w:val="20"/>
          <w:szCs w:val="20"/>
        </w:rPr>
        <w:t xml:space="preserve"> identifican y reflejan cuando se realiza el recorrido </w:t>
      </w:r>
      <w:r>
        <w:rPr>
          <w:rFonts w:ascii="Tahoma" w:hAnsi="Tahoma" w:cs="Tahoma"/>
          <w:i/>
          <w:sz w:val="20"/>
          <w:szCs w:val="20"/>
        </w:rPr>
        <w:t xml:space="preserve"> </w:t>
      </w:r>
      <w:r w:rsidRPr="001824AB">
        <w:rPr>
          <w:rFonts w:ascii="Tahoma" w:hAnsi="Tahoma" w:cs="Tahoma"/>
          <w:i/>
          <w:sz w:val="20"/>
          <w:szCs w:val="20"/>
        </w:rPr>
        <w:t>en</w:t>
      </w:r>
    </w:p>
    <w:p w:rsidR="00DB5B53" w:rsidRPr="001824AB" w:rsidRDefault="00DB5B53" w:rsidP="00DB5B53">
      <w:pPr>
        <w:contextualSpacing/>
        <w:jc w:val="both"/>
        <w:rPr>
          <w:rFonts w:ascii="Tahoma" w:hAnsi="Tahoma" w:cs="Tahoma"/>
          <w:i/>
          <w:sz w:val="20"/>
          <w:szCs w:val="20"/>
        </w:rPr>
      </w:pPr>
      <w:r w:rsidRPr="001824AB">
        <w:rPr>
          <w:rFonts w:ascii="Tahoma" w:hAnsi="Tahoma" w:cs="Tahoma"/>
          <w:i/>
          <w:sz w:val="20"/>
          <w:szCs w:val="20"/>
        </w:rPr>
        <w:t xml:space="preserve">campo y de las posibles situaciones que se encuentren dependerá </w:t>
      </w:r>
      <w:r>
        <w:rPr>
          <w:rFonts w:ascii="Tahoma" w:hAnsi="Tahoma" w:cs="Tahoma"/>
          <w:i/>
          <w:sz w:val="20"/>
          <w:szCs w:val="20"/>
        </w:rPr>
        <w:t>la viabilidad de</w:t>
      </w:r>
      <w:r w:rsidRPr="001824AB">
        <w:rPr>
          <w:rFonts w:ascii="Tahoma" w:hAnsi="Tahoma" w:cs="Tahoma"/>
          <w:i/>
          <w:sz w:val="20"/>
          <w:szCs w:val="20"/>
        </w:rPr>
        <w:t>l respectivo permiso.</w:t>
      </w:r>
    </w:p>
    <w:p w:rsidR="00DB5B53" w:rsidRDefault="00DB5B53" w:rsidP="00DB5B53">
      <w:pPr>
        <w:jc w:val="both"/>
        <w:rPr>
          <w:rFonts w:ascii="Tahoma" w:hAnsi="Tahoma" w:cs="Tahoma"/>
          <w:b/>
          <w:sz w:val="20"/>
          <w:szCs w:val="20"/>
        </w:rPr>
      </w:pPr>
    </w:p>
    <w:p w:rsidR="00DB5B53" w:rsidRPr="001824AB" w:rsidRDefault="00DB5B53" w:rsidP="00DB5B53">
      <w:pPr>
        <w:jc w:val="both"/>
        <w:rPr>
          <w:rFonts w:ascii="Tahoma" w:hAnsi="Tahoma" w:cs="Tahoma"/>
          <w:sz w:val="20"/>
          <w:szCs w:val="20"/>
        </w:rPr>
      </w:pPr>
      <w:r w:rsidRPr="001824AB">
        <w:rPr>
          <w:rFonts w:ascii="Tahoma" w:hAnsi="Tahoma" w:cs="Tahoma"/>
          <w:b/>
          <w:sz w:val="20"/>
          <w:szCs w:val="20"/>
        </w:rPr>
        <w:t xml:space="preserve">SEGUNDO: </w:t>
      </w:r>
      <w:r w:rsidRPr="001824AB">
        <w:rPr>
          <w:rFonts w:ascii="Tahoma" w:hAnsi="Tahoma" w:cs="Tahoma"/>
          <w:sz w:val="20"/>
          <w:szCs w:val="20"/>
        </w:rPr>
        <w:t xml:space="preserve">Cualquier persona Natural o Jurídica podrá intervenir en el presente trámite, en las condiciones señaladas en el Artículo 69 de la Ley 99 de 1993. </w:t>
      </w:r>
    </w:p>
    <w:p w:rsidR="00DB5B53" w:rsidRDefault="00DB5B53" w:rsidP="00DB5B53">
      <w:pPr>
        <w:tabs>
          <w:tab w:val="left" w:pos="5385"/>
        </w:tabs>
        <w:jc w:val="both"/>
        <w:rPr>
          <w:rFonts w:ascii="Tahoma" w:hAnsi="Tahoma" w:cs="Tahoma"/>
          <w:sz w:val="20"/>
          <w:szCs w:val="20"/>
        </w:rPr>
      </w:pPr>
      <w:r w:rsidRPr="009F54AA">
        <w:rPr>
          <w:rFonts w:ascii="Tahoma" w:hAnsi="Tahoma" w:cs="Tahoma"/>
          <w:b/>
          <w:sz w:val="20"/>
          <w:szCs w:val="20"/>
        </w:rPr>
        <w:t xml:space="preserve">TERCERO: </w:t>
      </w:r>
      <w:r w:rsidRPr="009F54AA">
        <w:rPr>
          <w:rFonts w:ascii="Tahoma" w:hAnsi="Tahoma" w:cs="Tahoma"/>
          <w:sz w:val="20"/>
          <w:szCs w:val="20"/>
        </w:rPr>
        <w:t xml:space="preserve">Publíquese el presente auto de trámite a costas del interesado en el boletín ambiental de la </w:t>
      </w:r>
      <w:r w:rsidRPr="009F54AA">
        <w:rPr>
          <w:rFonts w:ascii="Tahoma" w:hAnsi="Tahoma" w:cs="Tahoma"/>
          <w:b/>
          <w:sz w:val="20"/>
          <w:szCs w:val="20"/>
        </w:rPr>
        <w:t>CRQ</w:t>
      </w:r>
      <w:r w:rsidRPr="009F54AA">
        <w:rPr>
          <w:rFonts w:ascii="Tahoma" w:hAnsi="Tahoma" w:cs="Tahoma"/>
          <w:sz w:val="20"/>
          <w:szCs w:val="20"/>
        </w:rPr>
        <w:t xml:space="preserve">, </w:t>
      </w:r>
      <w:r w:rsidRPr="00771579">
        <w:rPr>
          <w:rFonts w:ascii="Tahoma" w:hAnsi="Tahoma" w:cs="Tahoma"/>
          <w:sz w:val="20"/>
          <w:szCs w:val="20"/>
        </w:rPr>
        <w:t xml:space="preserve">por la Suma de </w:t>
      </w:r>
      <w:r w:rsidRPr="005E79C5">
        <w:rPr>
          <w:rFonts w:ascii="Tahoma" w:hAnsi="Tahoma" w:cs="Tahoma"/>
          <w:b/>
          <w:sz w:val="20"/>
          <w:szCs w:val="20"/>
        </w:rPr>
        <w:t>VEINTITRES MIL SEICIENTOS OCHENTA Y NUEVE PESOS M/CTE ($23.689),</w:t>
      </w:r>
      <w:r w:rsidRPr="00771579">
        <w:rPr>
          <w:rFonts w:ascii="Tahoma" w:hAnsi="Tahoma" w:cs="Tahoma"/>
          <w:b/>
          <w:sz w:val="20"/>
          <w:szCs w:val="20"/>
        </w:rPr>
        <w:t xml:space="preserve"> </w:t>
      </w:r>
      <w:r w:rsidRPr="00771579">
        <w:rPr>
          <w:rFonts w:ascii="Tahoma" w:hAnsi="Tahoma" w:cs="Tahoma"/>
          <w:sz w:val="20"/>
          <w:szCs w:val="20"/>
        </w:rPr>
        <w:t xml:space="preserve">conforme a lo establecido en la </w:t>
      </w:r>
      <w:r w:rsidRPr="00771579">
        <w:rPr>
          <w:rFonts w:ascii="Tahoma" w:hAnsi="Tahoma" w:cs="Tahoma"/>
          <w:b/>
          <w:sz w:val="20"/>
          <w:szCs w:val="20"/>
        </w:rPr>
        <w:t xml:space="preserve">Resolución No. </w:t>
      </w:r>
      <w:r w:rsidRPr="00F23A11">
        <w:rPr>
          <w:rFonts w:ascii="Tahoma" w:hAnsi="Tahoma" w:cs="Tahoma"/>
          <w:b/>
          <w:spacing w:val="-3"/>
          <w:sz w:val="20"/>
          <w:szCs w:val="20"/>
        </w:rPr>
        <w:t xml:space="preserve">574 del 20 de </w:t>
      </w:r>
      <w:r>
        <w:rPr>
          <w:rFonts w:ascii="Tahoma" w:hAnsi="Tahoma" w:cs="Tahoma"/>
          <w:b/>
          <w:spacing w:val="-3"/>
          <w:sz w:val="20"/>
          <w:szCs w:val="20"/>
        </w:rPr>
        <w:t>a</w:t>
      </w:r>
      <w:r w:rsidRPr="00F23A11">
        <w:rPr>
          <w:rFonts w:ascii="Tahoma" w:hAnsi="Tahoma" w:cs="Tahoma"/>
          <w:b/>
          <w:spacing w:val="-3"/>
          <w:sz w:val="20"/>
          <w:szCs w:val="20"/>
        </w:rPr>
        <w:t>bril de Dos mil Veinte (2.020)</w:t>
      </w:r>
      <w:r w:rsidRPr="00F23A11">
        <w:rPr>
          <w:rFonts w:ascii="Tahoma" w:hAnsi="Tahoma" w:cs="Tahoma"/>
          <w:b/>
          <w:sz w:val="20"/>
          <w:szCs w:val="20"/>
        </w:rPr>
        <w:t>,</w:t>
      </w:r>
      <w:r w:rsidRPr="00771579">
        <w:rPr>
          <w:rFonts w:ascii="Tahoma" w:hAnsi="Tahoma" w:cs="Tahoma"/>
          <w:sz w:val="20"/>
          <w:szCs w:val="20"/>
        </w:rPr>
        <w:t xml:space="preserve"> valor que será cancelado en la Tesorería de la Entidad, a la notificación del presente Auto de Inicio. </w:t>
      </w:r>
    </w:p>
    <w:p w:rsidR="00DB5B53" w:rsidRPr="000E6318" w:rsidRDefault="00DB5B53" w:rsidP="00DB5B53">
      <w:pPr>
        <w:tabs>
          <w:tab w:val="left" w:pos="5385"/>
        </w:tabs>
        <w:jc w:val="both"/>
        <w:rPr>
          <w:rFonts w:ascii="Tahoma" w:hAnsi="Tahoma" w:cs="Tahoma"/>
          <w:b/>
          <w:sz w:val="20"/>
          <w:szCs w:val="20"/>
        </w:rPr>
      </w:pPr>
      <w:r w:rsidRPr="000E6318">
        <w:rPr>
          <w:rFonts w:ascii="Tahoma" w:hAnsi="Tahoma" w:cs="Tahoma"/>
          <w:b/>
          <w:sz w:val="20"/>
          <w:szCs w:val="20"/>
        </w:rPr>
        <w:t>CUARTO: SERVICIO DE EVALUACIÓN.</w:t>
      </w:r>
      <w:r w:rsidRPr="000E6318">
        <w:rPr>
          <w:rFonts w:ascii="Tahoma" w:hAnsi="Tahoma" w:cs="Tahoma"/>
          <w:sz w:val="20"/>
          <w:szCs w:val="20"/>
        </w:rPr>
        <w:t xml:space="preserve"> El propietario deberá al momento de la notificación de este Auto de Inicio, cancelar en la tesorería de la Corporación Autónoma Regional del Quindío, de   conformidad   con   lo establecido en la </w:t>
      </w:r>
      <w:r w:rsidRPr="000E6318">
        <w:rPr>
          <w:rFonts w:ascii="Tahoma" w:hAnsi="Tahoma" w:cs="Tahoma"/>
          <w:b/>
          <w:sz w:val="20"/>
          <w:szCs w:val="20"/>
        </w:rPr>
        <w:t xml:space="preserve">Resolución No. </w:t>
      </w:r>
      <w:r w:rsidRPr="000E6318">
        <w:rPr>
          <w:rFonts w:ascii="Tahoma" w:hAnsi="Tahoma" w:cs="Tahoma"/>
          <w:b/>
          <w:spacing w:val="-3"/>
          <w:sz w:val="20"/>
          <w:szCs w:val="20"/>
        </w:rPr>
        <w:t xml:space="preserve">574 del 20 de </w:t>
      </w:r>
      <w:r>
        <w:rPr>
          <w:rFonts w:ascii="Tahoma" w:hAnsi="Tahoma" w:cs="Tahoma"/>
          <w:b/>
          <w:spacing w:val="-3"/>
          <w:sz w:val="20"/>
          <w:szCs w:val="20"/>
        </w:rPr>
        <w:t>a</w:t>
      </w:r>
      <w:r w:rsidRPr="000E6318">
        <w:rPr>
          <w:rFonts w:ascii="Tahoma" w:hAnsi="Tahoma" w:cs="Tahoma"/>
          <w:b/>
          <w:spacing w:val="-3"/>
          <w:sz w:val="20"/>
          <w:szCs w:val="20"/>
        </w:rPr>
        <w:t xml:space="preserve">bril de </w:t>
      </w:r>
      <w:r>
        <w:rPr>
          <w:rFonts w:ascii="Tahoma" w:hAnsi="Tahoma" w:cs="Tahoma"/>
          <w:b/>
          <w:spacing w:val="-3"/>
          <w:sz w:val="20"/>
          <w:szCs w:val="20"/>
        </w:rPr>
        <w:t>d</w:t>
      </w:r>
      <w:r w:rsidRPr="000E6318">
        <w:rPr>
          <w:rFonts w:ascii="Tahoma" w:hAnsi="Tahoma" w:cs="Tahoma"/>
          <w:b/>
          <w:spacing w:val="-3"/>
          <w:sz w:val="20"/>
          <w:szCs w:val="20"/>
        </w:rPr>
        <w:t xml:space="preserve">os mil </w:t>
      </w:r>
      <w:r>
        <w:rPr>
          <w:rFonts w:ascii="Tahoma" w:hAnsi="Tahoma" w:cs="Tahoma"/>
          <w:b/>
          <w:spacing w:val="-3"/>
          <w:sz w:val="20"/>
          <w:szCs w:val="20"/>
        </w:rPr>
        <w:t>v</w:t>
      </w:r>
      <w:r w:rsidRPr="000E6318">
        <w:rPr>
          <w:rFonts w:ascii="Tahoma" w:hAnsi="Tahoma" w:cs="Tahoma"/>
          <w:b/>
          <w:spacing w:val="-3"/>
          <w:sz w:val="20"/>
          <w:szCs w:val="20"/>
        </w:rPr>
        <w:t>einte (2.020)</w:t>
      </w:r>
      <w:r w:rsidRPr="000E6318">
        <w:rPr>
          <w:rFonts w:ascii="Tahoma" w:hAnsi="Tahoma" w:cs="Tahoma"/>
          <w:b/>
          <w:sz w:val="20"/>
          <w:szCs w:val="20"/>
        </w:rPr>
        <w:t xml:space="preserve">, </w:t>
      </w:r>
      <w:r w:rsidRPr="000E6318">
        <w:rPr>
          <w:rFonts w:ascii="Tahoma" w:hAnsi="Tahoma" w:cs="Tahoma"/>
          <w:sz w:val="20"/>
          <w:szCs w:val="20"/>
        </w:rPr>
        <w:t xml:space="preserve">expedida por la Dirección General de esta Corporación, la suma de </w:t>
      </w:r>
      <w:r w:rsidRPr="000E6318">
        <w:rPr>
          <w:rFonts w:ascii="Tahoma" w:hAnsi="Tahoma" w:cs="Tahoma"/>
          <w:b/>
          <w:sz w:val="20"/>
          <w:szCs w:val="20"/>
        </w:rPr>
        <w:t xml:space="preserve">SESENTA Y UN MIL OCHOCIENTOS CINCUENTA Y TRES PESOS M/CTE ($61.853), </w:t>
      </w:r>
      <w:r w:rsidRPr="000E6318">
        <w:rPr>
          <w:rFonts w:ascii="Tahoma" w:hAnsi="Tahoma" w:cs="Tahoma"/>
          <w:sz w:val="20"/>
          <w:szCs w:val="20"/>
        </w:rPr>
        <w:t xml:space="preserve">me permito especificar el valor: </w:t>
      </w:r>
    </w:p>
    <w:tbl>
      <w:tblPr>
        <w:tblW w:w="0" w:type="auto"/>
        <w:tblInd w:w="19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61"/>
        <w:gridCol w:w="943"/>
      </w:tblGrid>
      <w:tr w:rsidR="00DB5B53" w:rsidRPr="000E6318" w:rsidTr="009C1F8C">
        <w:tc>
          <w:tcPr>
            <w:tcW w:w="2538" w:type="dxa"/>
            <w:shd w:val="clear" w:color="auto" w:fill="EEECE1"/>
          </w:tcPr>
          <w:p w:rsidR="00DB5B53" w:rsidRPr="000E6318" w:rsidRDefault="00DB5B53" w:rsidP="009C1F8C">
            <w:pPr>
              <w:jc w:val="center"/>
              <w:rPr>
                <w:rFonts w:ascii="Tahoma" w:hAnsi="Tahoma" w:cs="Tahoma"/>
                <w:sz w:val="20"/>
                <w:szCs w:val="20"/>
              </w:rPr>
            </w:pPr>
            <w:r w:rsidRPr="000E6318">
              <w:rPr>
                <w:rFonts w:ascii="Tahoma" w:hAnsi="Tahoma" w:cs="Tahoma"/>
                <w:sz w:val="20"/>
                <w:szCs w:val="20"/>
              </w:rPr>
              <w:t>Concepto</w:t>
            </w:r>
          </w:p>
        </w:tc>
        <w:tc>
          <w:tcPr>
            <w:tcW w:w="1998" w:type="dxa"/>
            <w:shd w:val="clear" w:color="auto" w:fill="EEECE1"/>
          </w:tcPr>
          <w:p w:rsidR="00DB5B53" w:rsidRPr="000E6318" w:rsidRDefault="00DB5B53" w:rsidP="009C1F8C">
            <w:pPr>
              <w:jc w:val="center"/>
              <w:rPr>
                <w:rFonts w:ascii="Tahoma" w:hAnsi="Tahoma" w:cs="Tahoma"/>
                <w:sz w:val="20"/>
                <w:szCs w:val="20"/>
              </w:rPr>
            </w:pPr>
            <w:r w:rsidRPr="000E6318">
              <w:rPr>
                <w:rFonts w:ascii="Tahoma" w:hAnsi="Tahoma" w:cs="Tahoma"/>
                <w:sz w:val="20"/>
                <w:szCs w:val="20"/>
              </w:rPr>
              <w:t>Valor</w:t>
            </w:r>
          </w:p>
        </w:tc>
      </w:tr>
      <w:tr w:rsidR="00DB5B53" w:rsidRPr="000E6318" w:rsidTr="009C1F8C">
        <w:tc>
          <w:tcPr>
            <w:tcW w:w="2538" w:type="dxa"/>
            <w:shd w:val="clear" w:color="auto" w:fill="auto"/>
          </w:tcPr>
          <w:p w:rsidR="00DB5B53" w:rsidRPr="000E6318" w:rsidRDefault="00DB5B53" w:rsidP="009C1F8C">
            <w:pPr>
              <w:tabs>
                <w:tab w:val="left" w:pos="5385"/>
              </w:tabs>
              <w:rPr>
                <w:rFonts w:ascii="Tahoma" w:hAnsi="Tahoma" w:cs="Tahoma"/>
                <w:sz w:val="20"/>
                <w:szCs w:val="20"/>
              </w:rPr>
            </w:pPr>
            <w:r w:rsidRPr="000E6318">
              <w:rPr>
                <w:rFonts w:ascii="Tahoma" w:hAnsi="Tahoma" w:cs="Tahoma"/>
                <w:sz w:val="20"/>
                <w:szCs w:val="20"/>
              </w:rPr>
              <w:t>Servicio de evaluación</w:t>
            </w:r>
          </w:p>
        </w:tc>
        <w:tc>
          <w:tcPr>
            <w:tcW w:w="1998" w:type="dxa"/>
            <w:shd w:val="clear" w:color="auto" w:fill="auto"/>
          </w:tcPr>
          <w:p w:rsidR="00DB5B53" w:rsidRPr="000E6318" w:rsidRDefault="00DB5B53" w:rsidP="009C1F8C">
            <w:pPr>
              <w:tabs>
                <w:tab w:val="left" w:pos="5385"/>
              </w:tabs>
              <w:jc w:val="right"/>
              <w:rPr>
                <w:rFonts w:ascii="Tahoma" w:hAnsi="Tahoma" w:cs="Tahoma"/>
                <w:sz w:val="20"/>
                <w:szCs w:val="20"/>
              </w:rPr>
            </w:pPr>
            <w:r w:rsidRPr="000E6318">
              <w:rPr>
                <w:rFonts w:ascii="Tahoma" w:hAnsi="Tahoma" w:cs="Tahoma"/>
                <w:sz w:val="20"/>
                <w:szCs w:val="20"/>
              </w:rPr>
              <w:t>$61.853</w:t>
            </w:r>
          </w:p>
        </w:tc>
      </w:tr>
      <w:tr w:rsidR="00DB5B53" w:rsidRPr="000E6318" w:rsidTr="009C1F8C">
        <w:tc>
          <w:tcPr>
            <w:tcW w:w="2538" w:type="dxa"/>
            <w:shd w:val="clear" w:color="auto" w:fill="EEECE1"/>
          </w:tcPr>
          <w:p w:rsidR="00DB5B53" w:rsidRPr="000E6318" w:rsidRDefault="00DB5B53" w:rsidP="009C1F8C">
            <w:pPr>
              <w:tabs>
                <w:tab w:val="left" w:pos="5385"/>
              </w:tabs>
              <w:rPr>
                <w:rFonts w:ascii="Tahoma" w:hAnsi="Tahoma" w:cs="Tahoma"/>
                <w:sz w:val="20"/>
                <w:szCs w:val="20"/>
              </w:rPr>
            </w:pPr>
            <w:r w:rsidRPr="000E6318">
              <w:rPr>
                <w:rFonts w:ascii="Tahoma" w:hAnsi="Tahoma" w:cs="Tahoma"/>
                <w:sz w:val="20"/>
                <w:szCs w:val="20"/>
              </w:rPr>
              <w:t xml:space="preserve">Total </w:t>
            </w:r>
          </w:p>
        </w:tc>
        <w:tc>
          <w:tcPr>
            <w:tcW w:w="1998" w:type="dxa"/>
            <w:shd w:val="clear" w:color="auto" w:fill="EEECE1"/>
          </w:tcPr>
          <w:p w:rsidR="00DB5B53" w:rsidRPr="000E6318" w:rsidRDefault="00DB5B53" w:rsidP="009C1F8C">
            <w:pPr>
              <w:tabs>
                <w:tab w:val="left" w:pos="5385"/>
              </w:tabs>
              <w:jc w:val="center"/>
              <w:rPr>
                <w:rFonts w:ascii="Tahoma" w:hAnsi="Tahoma" w:cs="Tahoma"/>
                <w:sz w:val="20"/>
                <w:szCs w:val="20"/>
              </w:rPr>
            </w:pPr>
            <w:r w:rsidRPr="000E6318">
              <w:rPr>
                <w:rFonts w:ascii="Tahoma" w:hAnsi="Tahoma" w:cs="Tahoma"/>
                <w:sz w:val="20"/>
                <w:szCs w:val="20"/>
              </w:rPr>
              <w:t xml:space="preserve">                 $61.853</w:t>
            </w:r>
          </w:p>
        </w:tc>
      </w:tr>
    </w:tbl>
    <w:p w:rsidR="00DB5B53" w:rsidRDefault="00DB5B53" w:rsidP="00DB5B53">
      <w:pPr>
        <w:tabs>
          <w:tab w:val="left" w:pos="5385"/>
        </w:tabs>
        <w:jc w:val="both"/>
        <w:rPr>
          <w:rFonts w:ascii="Tahoma" w:hAnsi="Tahoma" w:cs="Tahoma"/>
          <w:sz w:val="20"/>
          <w:szCs w:val="20"/>
        </w:rPr>
      </w:pPr>
    </w:p>
    <w:p w:rsidR="00DB5B53" w:rsidRDefault="00DB5B53" w:rsidP="00DB5B53">
      <w:pPr>
        <w:tabs>
          <w:tab w:val="left" w:pos="5385"/>
        </w:tabs>
        <w:jc w:val="both"/>
        <w:rPr>
          <w:rFonts w:ascii="Tahoma" w:hAnsi="Tahoma" w:cs="Tahoma"/>
          <w:i/>
          <w:sz w:val="20"/>
          <w:szCs w:val="20"/>
        </w:rPr>
      </w:pPr>
      <w:r w:rsidRPr="000E6318">
        <w:rPr>
          <w:rFonts w:ascii="Tahoma" w:hAnsi="Tahoma" w:cs="Tahoma"/>
          <w:sz w:val="20"/>
          <w:szCs w:val="20"/>
        </w:rPr>
        <w:t>Dicho valor en cumplimiento a lo establecido en el CAPITULO PRIMERO "</w:t>
      </w:r>
      <w:r w:rsidRPr="000E6318">
        <w:rPr>
          <w:rFonts w:ascii="Tahoma" w:hAnsi="Tahoma" w:cs="Tahoma"/>
          <w:i/>
          <w:sz w:val="20"/>
          <w:szCs w:val="20"/>
        </w:rPr>
        <w:t xml:space="preserve">lineamientos y procedimientos para realizar el cobro de   las   tarifas de evaluación   y   seguimiento   de   las    licencias   ambientales, permisos, autorizaciones y demás instrumentos de control y manejo”, de la Resolución </w:t>
      </w:r>
      <w:r w:rsidRPr="000E6318">
        <w:rPr>
          <w:rFonts w:ascii="Tahoma" w:hAnsi="Tahoma" w:cs="Tahoma"/>
          <w:b/>
          <w:sz w:val="20"/>
          <w:szCs w:val="20"/>
        </w:rPr>
        <w:t>574</w:t>
      </w:r>
      <w:r w:rsidRPr="000E6318">
        <w:rPr>
          <w:rFonts w:ascii="Tahoma" w:hAnsi="Tahoma" w:cs="Tahoma"/>
          <w:i/>
          <w:spacing w:val="-3"/>
          <w:sz w:val="20"/>
          <w:szCs w:val="20"/>
        </w:rPr>
        <w:t xml:space="preserve"> del 20 de abril de Dos mil Veinte (2.020)</w:t>
      </w:r>
      <w:r w:rsidRPr="000E6318">
        <w:rPr>
          <w:rFonts w:ascii="Tahoma" w:hAnsi="Tahoma" w:cs="Tahoma"/>
          <w:i/>
          <w:sz w:val="20"/>
          <w:szCs w:val="20"/>
        </w:rPr>
        <w:t>.</w:t>
      </w:r>
    </w:p>
    <w:p w:rsidR="00DB5B53" w:rsidRDefault="00DB5B53" w:rsidP="00DB5B53">
      <w:pPr>
        <w:tabs>
          <w:tab w:val="left" w:pos="0"/>
        </w:tabs>
        <w:suppressAutoHyphens/>
        <w:spacing w:line="240" w:lineRule="atLeast"/>
        <w:jc w:val="both"/>
        <w:rPr>
          <w:rFonts w:ascii="Tahoma" w:hAnsi="Tahoma" w:cs="Tahoma"/>
          <w:b/>
          <w:spacing w:val="-3"/>
          <w:sz w:val="20"/>
          <w:szCs w:val="20"/>
          <w:lang w:val="es-ES_tradnl"/>
        </w:rPr>
      </w:pPr>
      <w:r w:rsidRPr="00C077CB">
        <w:rPr>
          <w:rFonts w:ascii="Tahoma" w:hAnsi="Tahoma" w:cs="Tahoma"/>
          <w:b/>
          <w:spacing w:val="-3"/>
          <w:sz w:val="20"/>
          <w:szCs w:val="20"/>
          <w:lang w:val="es-ES_tradnl"/>
        </w:rPr>
        <w:lastRenderedPageBreak/>
        <w:t xml:space="preserve">PARÁGRAFO TRANSITORIO: </w:t>
      </w:r>
      <w:r>
        <w:rPr>
          <w:rFonts w:ascii="Tahoma" w:hAnsi="Tahoma" w:cs="Tahoma"/>
          <w:b/>
          <w:spacing w:val="-3"/>
          <w:sz w:val="20"/>
          <w:szCs w:val="20"/>
          <w:lang w:val="es-ES_tradnl"/>
        </w:rPr>
        <w:t xml:space="preserve">Se recuerda que pese a la emergencia Sanitaria y a la restricción de circulación,  la Entidad está brindando la atención al usuario en el horario de 8:00AM a 4:00PM, así mismo se le informa que para quienes prefieran realizar la transferencia bancaria, deberán solicitar la factura de su trámite a uno de los siguientes correos electrónicos </w:t>
      </w:r>
      <w:hyperlink r:id="rId44" w:history="1">
        <w:r w:rsidRPr="002A281B">
          <w:rPr>
            <w:rStyle w:val="Hipervnculo"/>
            <w:rFonts w:ascii="Tahoma" w:hAnsi="Tahoma" w:cs="Tahoma"/>
            <w:b/>
            <w:spacing w:val="-3"/>
            <w:sz w:val="20"/>
            <w:szCs w:val="20"/>
            <w:lang w:val="es-ES_tradnl"/>
          </w:rPr>
          <w:t>tesoreriacrq@crq.gov.co</w:t>
        </w:r>
      </w:hyperlink>
      <w:r>
        <w:rPr>
          <w:rFonts w:ascii="Tahoma" w:hAnsi="Tahoma" w:cs="Tahoma"/>
          <w:b/>
          <w:spacing w:val="-3"/>
          <w:sz w:val="20"/>
          <w:szCs w:val="20"/>
          <w:lang w:val="es-ES_tradnl"/>
        </w:rPr>
        <w:t xml:space="preserve">,  </w:t>
      </w:r>
      <w:hyperlink r:id="rId45" w:history="1">
        <w:r w:rsidRPr="002A281B">
          <w:rPr>
            <w:rStyle w:val="Hipervnculo"/>
            <w:rFonts w:ascii="Tahoma" w:hAnsi="Tahoma" w:cs="Tahoma"/>
            <w:b/>
            <w:spacing w:val="-3"/>
            <w:sz w:val="20"/>
            <w:szCs w:val="20"/>
            <w:lang w:val="es-ES_tradnl"/>
          </w:rPr>
          <w:t>gestioningresos@crq.gov.co</w:t>
        </w:r>
      </w:hyperlink>
      <w:r>
        <w:rPr>
          <w:rFonts w:ascii="Tahoma" w:hAnsi="Tahoma" w:cs="Tahoma"/>
          <w:b/>
          <w:spacing w:val="-3"/>
          <w:sz w:val="20"/>
          <w:szCs w:val="20"/>
          <w:lang w:val="es-ES_tradnl"/>
        </w:rPr>
        <w:t xml:space="preserve">, </w:t>
      </w:r>
      <w:hyperlink r:id="rId46" w:history="1">
        <w:r w:rsidRPr="002A281B">
          <w:rPr>
            <w:rStyle w:val="Hipervnculo"/>
            <w:rFonts w:ascii="Tahoma" w:hAnsi="Tahoma" w:cs="Tahoma"/>
            <w:b/>
            <w:spacing w:val="-3"/>
            <w:sz w:val="20"/>
            <w:szCs w:val="20"/>
            <w:lang w:val="es-ES_tradnl"/>
          </w:rPr>
          <w:t>servicioalcleinte@crq.gov.co</w:t>
        </w:r>
      </w:hyperlink>
      <w:r>
        <w:rPr>
          <w:rFonts w:ascii="Tahoma" w:hAnsi="Tahoma" w:cs="Tahoma"/>
          <w:b/>
          <w:spacing w:val="-3"/>
          <w:sz w:val="20"/>
          <w:szCs w:val="20"/>
          <w:lang w:val="es-ES_tradnl"/>
        </w:rPr>
        <w:t>, quienes en el mismo acto le indicaran el número de la cuenta bancaria.</w:t>
      </w:r>
    </w:p>
    <w:p w:rsidR="00DB5B53" w:rsidRDefault="00DB5B53" w:rsidP="00DB5B53">
      <w:pPr>
        <w:tabs>
          <w:tab w:val="left" w:pos="5385"/>
        </w:tabs>
        <w:jc w:val="both"/>
        <w:rPr>
          <w:rFonts w:ascii="Tahoma" w:hAnsi="Tahoma" w:cs="Tahoma"/>
          <w:sz w:val="20"/>
          <w:szCs w:val="20"/>
        </w:rPr>
      </w:pPr>
      <w:r w:rsidRPr="001824AB">
        <w:rPr>
          <w:rFonts w:ascii="Tahoma" w:hAnsi="Tahoma" w:cs="Tahoma"/>
          <w:b/>
          <w:sz w:val="20"/>
          <w:szCs w:val="20"/>
        </w:rPr>
        <w:t>QUINTO:</w:t>
      </w:r>
      <w:r w:rsidRPr="001824AB">
        <w:rPr>
          <w:rFonts w:ascii="Tahoma" w:hAnsi="Tahoma" w:cs="Tahoma"/>
          <w:sz w:val="20"/>
          <w:szCs w:val="20"/>
        </w:rPr>
        <w:t xml:space="preserve"> </w:t>
      </w:r>
      <w:r>
        <w:rPr>
          <w:rFonts w:ascii="Tahoma" w:hAnsi="Tahoma" w:cs="Tahoma"/>
          <w:sz w:val="20"/>
          <w:szCs w:val="20"/>
        </w:rPr>
        <w:t>El Subdirector</w:t>
      </w:r>
      <w:r w:rsidRPr="001824AB">
        <w:rPr>
          <w:rFonts w:ascii="Tahoma" w:hAnsi="Tahoma" w:cs="Tahoma"/>
          <w:sz w:val="20"/>
          <w:szCs w:val="20"/>
        </w:rPr>
        <w:t xml:space="preserve"> de Regulación y Control Ambiental, </w:t>
      </w:r>
      <w:r w:rsidRPr="001824AB">
        <w:rPr>
          <w:rFonts w:ascii="Tahoma" w:hAnsi="Tahoma" w:cs="Tahoma"/>
          <w:b/>
          <w:sz w:val="20"/>
          <w:szCs w:val="20"/>
        </w:rPr>
        <w:t>ORDENARA</w:t>
      </w:r>
      <w:r w:rsidRPr="001824AB">
        <w:rPr>
          <w:rFonts w:ascii="Tahoma" w:hAnsi="Tahoma" w:cs="Tahoma"/>
          <w:sz w:val="20"/>
          <w:szCs w:val="20"/>
        </w:rPr>
        <w:t xml:space="preserve"> la práctica de una diligencia de Inspección Técnica en el Predio mencionado a lo largo de este acto administrativo</w:t>
      </w:r>
      <w:r w:rsidRPr="001824AB">
        <w:rPr>
          <w:rFonts w:ascii="Tahoma" w:hAnsi="Tahoma" w:cs="Tahoma"/>
          <w:b/>
          <w:sz w:val="20"/>
          <w:szCs w:val="20"/>
        </w:rPr>
        <w:t xml:space="preserve"> </w:t>
      </w:r>
      <w:r w:rsidRPr="001824AB">
        <w:rPr>
          <w:rFonts w:ascii="Tahoma" w:hAnsi="Tahoma" w:cs="Tahoma"/>
          <w:sz w:val="20"/>
          <w:szCs w:val="20"/>
        </w:rPr>
        <w:t>una vez se realice los pagos descritos en los dos artículos anteriores.</w:t>
      </w:r>
      <w:r>
        <w:rPr>
          <w:rFonts w:ascii="Tahoma" w:hAnsi="Tahoma" w:cs="Tahoma"/>
          <w:sz w:val="20"/>
          <w:szCs w:val="20"/>
        </w:rPr>
        <w:t xml:space="preserve"> </w:t>
      </w:r>
    </w:p>
    <w:p w:rsidR="00DB5B53" w:rsidRDefault="00DB5B53" w:rsidP="00DB5B53">
      <w:pPr>
        <w:tabs>
          <w:tab w:val="left" w:pos="5385"/>
        </w:tabs>
        <w:jc w:val="both"/>
        <w:rPr>
          <w:rFonts w:ascii="Tahoma" w:hAnsi="Tahoma" w:cs="Tahoma"/>
          <w:sz w:val="20"/>
          <w:szCs w:val="20"/>
        </w:rPr>
      </w:pPr>
      <w:r w:rsidRPr="001824AB">
        <w:rPr>
          <w:rFonts w:ascii="Tahoma" w:hAnsi="Tahoma" w:cs="Tahoma"/>
          <w:b/>
          <w:sz w:val="20"/>
          <w:szCs w:val="20"/>
        </w:rPr>
        <w:t>SEXTO:</w:t>
      </w:r>
      <w:r w:rsidRPr="001824AB">
        <w:rPr>
          <w:rFonts w:ascii="Tahoma" w:hAnsi="Tahoma" w:cs="Tahoma"/>
          <w:sz w:val="20"/>
          <w:szCs w:val="20"/>
        </w:rPr>
        <w:t xml:space="preserve"> El presente Auto de Inicio deberá notificarse al </w:t>
      </w:r>
      <w:r w:rsidRPr="001824AB">
        <w:rPr>
          <w:rFonts w:ascii="Tahoma" w:hAnsi="Tahoma" w:cs="Tahoma"/>
          <w:b/>
          <w:sz w:val="20"/>
          <w:szCs w:val="20"/>
        </w:rPr>
        <w:t>PROPIETARIO O SU APODERADO,</w:t>
      </w:r>
      <w:r w:rsidRPr="001824AB">
        <w:rPr>
          <w:rFonts w:ascii="Tahoma" w:hAnsi="Tahoma" w:cs="Tahoma"/>
          <w:sz w:val="20"/>
          <w:szCs w:val="20"/>
        </w:rPr>
        <w:t xml:space="preserve"> en los términos del artículo 71 de la Ley 99 de 1993, en concordancia con los artículos 67 y 69 del Código de Procedimiento Administrativo y de lo Contencioso Administrativo, en forma personal o en su defecto por aviso el cual se remitirá a la dirección, al número de fax o al correo electrónico que figuren en el expediente, acompañado de copia íntegra del acto administrativo.</w:t>
      </w:r>
      <w:r>
        <w:rPr>
          <w:rFonts w:ascii="Tahoma" w:hAnsi="Tahoma" w:cs="Tahoma"/>
          <w:sz w:val="20"/>
          <w:szCs w:val="20"/>
        </w:rPr>
        <w:t xml:space="preserve"> </w:t>
      </w:r>
    </w:p>
    <w:p w:rsidR="00DB5B53" w:rsidRPr="001824AB" w:rsidRDefault="00DB5B53" w:rsidP="00DB5B53">
      <w:pPr>
        <w:tabs>
          <w:tab w:val="left" w:pos="5385"/>
        </w:tabs>
        <w:jc w:val="both"/>
        <w:rPr>
          <w:rFonts w:ascii="Tahoma" w:hAnsi="Tahoma" w:cs="Tahoma"/>
          <w:sz w:val="20"/>
          <w:szCs w:val="20"/>
        </w:rPr>
      </w:pPr>
      <w:r w:rsidRPr="001824AB">
        <w:rPr>
          <w:rFonts w:ascii="Tahoma" w:hAnsi="Tahoma" w:cs="Tahoma"/>
          <w:b/>
          <w:sz w:val="20"/>
          <w:szCs w:val="20"/>
        </w:rPr>
        <w:t>SEPTIMO:</w:t>
      </w:r>
      <w:r w:rsidRPr="001824AB">
        <w:rPr>
          <w:rFonts w:ascii="Tahoma" w:hAnsi="Tahoma" w:cs="Tahoma"/>
          <w:sz w:val="20"/>
          <w:szCs w:val="20"/>
        </w:rPr>
        <w:t xml:space="preserve"> De conformidad con lo establecido en el artículo 17 de la Ley 1755</w:t>
      </w:r>
      <w:r>
        <w:rPr>
          <w:rFonts w:ascii="Tahoma" w:hAnsi="Tahoma" w:cs="Tahoma"/>
          <w:sz w:val="20"/>
          <w:szCs w:val="20"/>
        </w:rPr>
        <w:t xml:space="preserve"> de 2015, y en concordancia </w:t>
      </w:r>
      <w:r w:rsidRPr="00771579">
        <w:rPr>
          <w:rFonts w:ascii="Tahoma" w:hAnsi="Tahoma" w:cs="Tahoma"/>
          <w:sz w:val="20"/>
          <w:szCs w:val="20"/>
        </w:rPr>
        <w:t xml:space="preserve">con el artículo 22 de la </w:t>
      </w:r>
      <w:r w:rsidRPr="00771579">
        <w:rPr>
          <w:rFonts w:ascii="Tahoma" w:hAnsi="Tahoma" w:cs="Tahoma"/>
          <w:b/>
          <w:sz w:val="20"/>
          <w:szCs w:val="20"/>
        </w:rPr>
        <w:t>Resolución No.</w:t>
      </w:r>
      <w:r w:rsidRPr="00F23A11">
        <w:rPr>
          <w:rFonts w:ascii="Tahoma" w:hAnsi="Tahoma" w:cs="Tahoma"/>
          <w:b/>
          <w:spacing w:val="-3"/>
          <w:sz w:val="20"/>
          <w:szCs w:val="20"/>
        </w:rPr>
        <w:t>574 del 20 de Abril de Dos mil Veinte (2.020)</w:t>
      </w:r>
      <w:r w:rsidRPr="00F23A11">
        <w:rPr>
          <w:rFonts w:ascii="Tahoma" w:hAnsi="Tahoma" w:cs="Tahoma"/>
          <w:b/>
          <w:sz w:val="20"/>
          <w:szCs w:val="20"/>
        </w:rPr>
        <w:t>,</w:t>
      </w:r>
      <w:r>
        <w:rPr>
          <w:rFonts w:ascii="Tahoma" w:hAnsi="Tahoma" w:cs="Tahoma"/>
          <w:sz w:val="20"/>
          <w:szCs w:val="20"/>
        </w:rPr>
        <w:t xml:space="preserve"> </w:t>
      </w:r>
      <w:r w:rsidRPr="001824AB">
        <w:rPr>
          <w:rFonts w:ascii="Tahoma" w:hAnsi="Tahoma" w:cs="Tahoma"/>
          <w:sz w:val="20"/>
          <w:szCs w:val="20"/>
        </w:rPr>
        <w:t xml:space="preserve">de la </w:t>
      </w:r>
      <w:r w:rsidRPr="001824AB">
        <w:rPr>
          <w:rFonts w:ascii="Tahoma" w:hAnsi="Tahoma" w:cs="Tahoma"/>
          <w:b/>
          <w:sz w:val="20"/>
          <w:szCs w:val="20"/>
        </w:rPr>
        <w:t>CORPORACION AUTONOMA REGIONAL DEL QUINDIO-CRQ,</w:t>
      </w:r>
      <w:r w:rsidRPr="001824AB">
        <w:rPr>
          <w:rFonts w:ascii="Tahoma" w:hAnsi="Tahoma" w:cs="Tahoma"/>
          <w:sz w:val="20"/>
          <w:szCs w:val="20"/>
        </w:rPr>
        <w:t xml:space="preserve"> se concede el término de un  (1) mes contados a partir del día siguiente a la notificación del presente Auto Inicio  para   que   cancele  y  allegue   la constancia del pago de los valores ordenados en los numerales 3 y 4 a la Subdirección de Regulación y Control Ambiental-Oficina Forestal.</w:t>
      </w:r>
    </w:p>
    <w:p w:rsidR="00DB5B53" w:rsidRDefault="00DB5B53" w:rsidP="00DB5B53">
      <w:pPr>
        <w:jc w:val="both"/>
        <w:rPr>
          <w:rFonts w:ascii="Tahoma" w:hAnsi="Tahoma" w:cs="Tahoma"/>
          <w:sz w:val="20"/>
          <w:szCs w:val="20"/>
        </w:rPr>
      </w:pPr>
      <w:r w:rsidRPr="001824AB">
        <w:rPr>
          <w:rFonts w:ascii="Tahoma" w:hAnsi="Tahoma" w:cs="Tahoma"/>
          <w:sz w:val="20"/>
          <w:szCs w:val="20"/>
        </w:rPr>
        <w:t>En caso tal de no realizarse la cancelación de dichos valores, se entenderá desistida la solicitud por la cual se ordenará su Desistimiento y Archivo definitivo</w:t>
      </w:r>
    </w:p>
    <w:p w:rsidR="00DB5B53" w:rsidRPr="001824AB" w:rsidRDefault="00DB5B53" w:rsidP="00DB5B53">
      <w:pPr>
        <w:jc w:val="both"/>
        <w:rPr>
          <w:rFonts w:ascii="Tahoma" w:hAnsi="Tahoma" w:cs="Tahoma"/>
          <w:sz w:val="20"/>
          <w:szCs w:val="20"/>
          <w:u w:val="single"/>
        </w:rPr>
      </w:pPr>
      <w:r w:rsidRPr="001824AB">
        <w:rPr>
          <w:rFonts w:ascii="Tahoma" w:hAnsi="Tahoma" w:cs="Tahoma"/>
          <w:b/>
          <w:sz w:val="20"/>
          <w:szCs w:val="20"/>
        </w:rPr>
        <w:t>OCTAVO</w:t>
      </w:r>
      <w:r w:rsidRPr="001824AB">
        <w:rPr>
          <w:rFonts w:ascii="Tahoma" w:hAnsi="Tahoma" w:cs="Tahoma"/>
          <w:sz w:val="20"/>
          <w:szCs w:val="20"/>
        </w:rPr>
        <w:t xml:space="preserve">: Contra el presente Acto Administrativo </w:t>
      </w:r>
      <w:r w:rsidRPr="001824AB">
        <w:rPr>
          <w:rFonts w:ascii="Tahoma" w:hAnsi="Tahoma" w:cs="Tahoma"/>
          <w:sz w:val="20"/>
          <w:szCs w:val="20"/>
          <w:u w:val="single"/>
        </w:rPr>
        <w:t>no procede ningún recurso por tratarse de un Auto de Trámite.</w:t>
      </w:r>
    </w:p>
    <w:p w:rsidR="00DB5B53" w:rsidRPr="001824AB" w:rsidRDefault="00DB5B53" w:rsidP="00DB5B53">
      <w:pPr>
        <w:jc w:val="both"/>
        <w:rPr>
          <w:rFonts w:ascii="Tahoma" w:hAnsi="Tahoma" w:cs="Tahoma"/>
          <w:sz w:val="20"/>
          <w:szCs w:val="20"/>
        </w:rPr>
      </w:pPr>
      <w:r w:rsidRPr="001824AB">
        <w:rPr>
          <w:rFonts w:ascii="Tahoma" w:hAnsi="Tahoma" w:cs="Tahoma"/>
          <w:b/>
          <w:sz w:val="20"/>
          <w:szCs w:val="20"/>
        </w:rPr>
        <w:lastRenderedPageBreak/>
        <w:t xml:space="preserve">NOVENO: Publicidad. </w:t>
      </w:r>
      <w:r w:rsidRPr="001824AB">
        <w:rPr>
          <w:rFonts w:ascii="Tahoma" w:hAnsi="Tahoma" w:cs="Tahoma"/>
          <w:sz w:val="20"/>
          <w:szCs w:val="20"/>
        </w:rPr>
        <w:t xml:space="preserve">Remitir copia del presente </w:t>
      </w:r>
      <w:r>
        <w:rPr>
          <w:rFonts w:ascii="Tahoma" w:hAnsi="Tahoma" w:cs="Tahoma"/>
          <w:b/>
          <w:sz w:val="20"/>
          <w:szCs w:val="20"/>
        </w:rPr>
        <w:t>AUTO DE INICIO SRCA-AIC-387</w:t>
      </w:r>
      <w:r w:rsidRPr="007A1296">
        <w:rPr>
          <w:rFonts w:ascii="Tahoma" w:hAnsi="Tahoma" w:cs="Tahoma"/>
          <w:b/>
          <w:sz w:val="20"/>
          <w:szCs w:val="20"/>
        </w:rPr>
        <w:t>-</w:t>
      </w:r>
      <w:r>
        <w:rPr>
          <w:rFonts w:ascii="Tahoma" w:hAnsi="Tahoma" w:cs="Tahoma"/>
          <w:b/>
          <w:sz w:val="20"/>
          <w:szCs w:val="20"/>
        </w:rPr>
        <w:t>05</w:t>
      </w:r>
      <w:r w:rsidRPr="007A1296">
        <w:rPr>
          <w:rFonts w:ascii="Tahoma" w:hAnsi="Tahoma" w:cs="Tahoma"/>
          <w:b/>
          <w:sz w:val="20"/>
          <w:szCs w:val="20"/>
        </w:rPr>
        <w:t>-0</w:t>
      </w:r>
      <w:r>
        <w:rPr>
          <w:rFonts w:ascii="Tahoma" w:hAnsi="Tahoma" w:cs="Tahoma"/>
          <w:b/>
          <w:sz w:val="20"/>
          <w:szCs w:val="20"/>
        </w:rPr>
        <w:t>8</w:t>
      </w:r>
      <w:r w:rsidRPr="007A1296">
        <w:rPr>
          <w:rFonts w:ascii="Tahoma" w:hAnsi="Tahoma" w:cs="Tahoma"/>
          <w:b/>
          <w:sz w:val="20"/>
          <w:szCs w:val="20"/>
        </w:rPr>
        <w:t>-20</w:t>
      </w:r>
      <w:r w:rsidRPr="001824AB">
        <w:rPr>
          <w:rFonts w:ascii="Tahoma" w:hAnsi="Tahoma" w:cs="Tahoma"/>
          <w:b/>
          <w:sz w:val="20"/>
          <w:szCs w:val="20"/>
        </w:rPr>
        <w:t xml:space="preserve"> </w:t>
      </w:r>
      <w:r w:rsidRPr="001824AB">
        <w:rPr>
          <w:rFonts w:ascii="Tahoma" w:hAnsi="Tahoma" w:cs="Tahoma"/>
          <w:sz w:val="20"/>
          <w:szCs w:val="20"/>
        </w:rPr>
        <w:t xml:space="preserve">expedidos por la Subdirección de Regulación y Control Ambiental de la Corporación Autónoma Regional del Quindío, a la Alcaldía Municipal de </w:t>
      </w:r>
      <w:r>
        <w:rPr>
          <w:rFonts w:ascii="Tahoma" w:hAnsi="Tahoma" w:cs="Tahoma"/>
          <w:b/>
          <w:sz w:val="20"/>
          <w:szCs w:val="20"/>
        </w:rPr>
        <w:t>CIRCASIA</w:t>
      </w:r>
      <w:r w:rsidRPr="001824AB">
        <w:rPr>
          <w:rFonts w:ascii="Tahoma" w:hAnsi="Tahoma" w:cs="Tahoma"/>
          <w:b/>
          <w:sz w:val="20"/>
          <w:szCs w:val="20"/>
        </w:rPr>
        <w:t>, QUINDÍO</w:t>
      </w:r>
      <w:r w:rsidRPr="001824AB">
        <w:rPr>
          <w:rFonts w:ascii="Tahoma" w:hAnsi="Tahoma" w:cs="Tahoma"/>
          <w:sz w:val="20"/>
          <w:szCs w:val="20"/>
        </w:rPr>
        <w:t xml:space="preserve">, de conformidad con lo contemplado en el Artículo 2.2.1.1.7.11, para que los mismos sean exhibidos en un lugar visible. </w:t>
      </w:r>
    </w:p>
    <w:p w:rsidR="00DB5B53" w:rsidRDefault="00DB5B53" w:rsidP="00DB5B53">
      <w:pPr>
        <w:tabs>
          <w:tab w:val="center" w:pos="4680"/>
        </w:tabs>
        <w:suppressAutoHyphens/>
        <w:spacing w:line="240" w:lineRule="atLeast"/>
        <w:jc w:val="center"/>
        <w:rPr>
          <w:rFonts w:ascii="Tahoma" w:hAnsi="Tahoma" w:cs="Tahoma"/>
          <w:b/>
          <w:bCs/>
          <w:spacing w:val="-3"/>
          <w:sz w:val="20"/>
          <w:szCs w:val="20"/>
          <w:lang w:val="es-ES_tradnl"/>
        </w:rPr>
      </w:pPr>
    </w:p>
    <w:p w:rsidR="00DB5B53" w:rsidRPr="00C077CB" w:rsidRDefault="00DB5B53" w:rsidP="00DB5B53">
      <w:pPr>
        <w:tabs>
          <w:tab w:val="center" w:pos="4680"/>
        </w:tabs>
        <w:suppressAutoHyphens/>
        <w:spacing w:line="240" w:lineRule="atLeast"/>
        <w:jc w:val="center"/>
        <w:rPr>
          <w:rFonts w:ascii="Tahoma" w:hAnsi="Tahoma" w:cs="Tahoma"/>
          <w:b/>
          <w:bCs/>
          <w:spacing w:val="-3"/>
          <w:sz w:val="20"/>
          <w:szCs w:val="20"/>
          <w:lang w:val="es-ES_tradnl"/>
        </w:rPr>
      </w:pPr>
      <w:r w:rsidRPr="00C077CB">
        <w:rPr>
          <w:rFonts w:ascii="Tahoma" w:hAnsi="Tahoma" w:cs="Tahoma"/>
          <w:b/>
          <w:bCs/>
          <w:spacing w:val="-3"/>
          <w:sz w:val="20"/>
          <w:szCs w:val="20"/>
          <w:lang w:val="es-ES_tradnl"/>
        </w:rPr>
        <w:t>NOTIFÍQUESE, PUBLÍQUESE Y CÚMPLASE.</w:t>
      </w:r>
    </w:p>
    <w:p w:rsidR="00DB5B53" w:rsidRPr="00C077CB" w:rsidRDefault="00DB5B53" w:rsidP="00DB5B53">
      <w:pPr>
        <w:tabs>
          <w:tab w:val="left" w:pos="2730"/>
          <w:tab w:val="center" w:pos="4680"/>
        </w:tabs>
        <w:suppressAutoHyphens/>
        <w:spacing w:line="240" w:lineRule="atLeast"/>
        <w:rPr>
          <w:rFonts w:ascii="Tahoma" w:hAnsi="Tahoma" w:cs="Tahoma"/>
          <w:b/>
          <w:bCs/>
          <w:spacing w:val="-3"/>
          <w:sz w:val="20"/>
          <w:szCs w:val="20"/>
          <w:lang w:val="es-ES_tradnl"/>
        </w:rPr>
      </w:pPr>
    </w:p>
    <w:p w:rsidR="00DB5B53" w:rsidRPr="00C077CB" w:rsidRDefault="00DB5B53" w:rsidP="00DB5B53">
      <w:pPr>
        <w:pStyle w:val="Sinespaciado"/>
        <w:jc w:val="center"/>
        <w:rPr>
          <w:rFonts w:ascii="Tahoma" w:hAnsi="Tahoma" w:cs="Tahoma"/>
          <w:b/>
          <w:sz w:val="20"/>
          <w:szCs w:val="20"/>
        </w:rPr>
      </w:pPr>
      <w:r w:rsidRPr="00C077CB">
        <w:rPr>
          <w:rFonts w:ascii="Tahoma" w:hAnsi="Tahoma" w:cs="Tahoma"/>
          <w:b/>
          <w:sz w:val="20"/>
          <w:szCs w:val="20"/>
        </w:rPr>
        <w:t>CARLOS ARIEL TRUKE OSPINA</w:t>
      </w:r>
    </w:p>
    <w:p w:rsidR="00DB5B53" w:rsidRPr="00C077CB" w:rsidRDefault="00DB5B53" w:rsidP="00DB5B53">
      <w:pPr>
        <w:pStyle w:val="Sinespaciado"/>
        <w:jc w:val="center"/>
        <w:rPr>
          <w:rFonts w:ascii="Tahoma" w:hAnsi="Tahoma" w:cs="Tahoma"/>
          <w:b/>
          <w:sz w:val="20"/>
          <w:szCs w:val="20"/>
        </w:rPr>
      </w:pPr>
      <w:r w:rsidRPr="00C077CB">
        <w:rPr>
          <w:rFonts w:ascii="Tahoma" w:hAnsi="Tahoma" w:cs="Tahoma"/>
          <w:b/>
          <w:sz w:val="20"/>
          <w:szCs w:val="20"/>
        </w:rPr>
        <w:t>Subdirector de Regulación y Control Ambiental</w:t>
      </w:r>
    </w:p>
    <w:p w:rsidR="00DB5B53" w:rsidRDefault="00DB5B53" w:rsidP="00DB5B53">
      <w:pPr>
        <w:pStyle w:val="Sinespaciado"/>
        <w:ind w:right="-232"/>
        <w:contextualSpacing/>
        <w:jc w:val="center"/>
        <w:rPr>
          <w:rFonts w:ascii="Tahoma" w:hAnsi="Tahoma" w:cs="Tahoma"/>
          <w:b/>
          <w:sz w:val="20"/>
          <w:szCs w:val="20"/>
        </w:rPr>
      </w:pPr>
      <w:r w:rsidRPr="00C077CB">
        <w:rPr>
          <w:rFonts w:ascii="Tahoma" w:hAnsi="Tahoma" w:cs="Tahoma"/>
          <w:b/>
          <w:sz w:val="20"/>
          <w:szCs w:val="20"/>
        </w:rPr>
        <w:t>Corporación Autónoma Regional del Quindío – CRQ</w:t>
      </w:r>
      <w:r>
        <w:rPr>
          <w:rFonts w:ascii="Tahoma" w:hAnsi="Tahoma" w:cs="Tahoma"/>
          <w:b/>
          <w:sz w:val="20"/>
          <w:szCs w:val="20"/>
        </w:rPr>
        <w:t>.</w:t>
      </w:r>
    </w:p>
    <w:p w:rsidR="00DB5B53" w:rsidRDefault="00DB5B53" w:rsidP="00DB5B53">
      <w:pPr>
        <w:pStyle w:val="Sinespaciado"/>
        <w:ind w:right="-232"/>
        <w:contextualSpacing/>
        <w:jc w:val="center"/>
        <w:rPr>
          <w:rFonts w:ascii="Tahoma" w:hAnsi="Tahoma" w:cs="Tahoma"/>
          <w:b/>
          <w:sz w:val="20"/>
          <w:szCs w:val="20"/>
        </w:rPr>
      </w:pPr>
    </w:p>
    <w:p w:rsidR="00DB5B53" w:rsidRDefault="00DB5B53" w:rsidP="00DB5B53">
      <w:pPr>
        <w:pStyle w:val="Sinespaciado"/>
        <w:ind w:right="-232"/>
        <w:contextualSpacing/>
        <w:jc w:val="center"/>
        <w:rPr>
          <w:rFonts w:ascii="Tahoma" w:hAnsi="Tahoma" w:cs="Tahoma"/>
          <w:b/>
          <w:sz w:val="20"/>
          <w:szCs w:val="20"/>
        </w:rPr>
      </w:pPr>
    </w:p>
    <w:p w:rsidR="00DB5B53" w:rsidRDefault="00DB5B53" w:rsidP="00DB5B53">
      <w:pPr>
        <w:pStyle w:val="Sinespaciado"/>
        <w:ind w:right="-232"/>
        <w:contextualSpacing/>
        <w:jc w:val="center"/>
        <w:rPr>
          <w:rFonts w:ascii="Tahoma" w:hAnsi="Tahoma" w:cs="Tahoma"/>
          <w:b/>
          <w:sz w:val="24"/>
          <w:szCs w:val="24"/>
        </w:rPr>
      </w:pPr>
    </w:p>
    <w:p w:rsidR="00DB5B53" w:rsidRPr="001824AB" w:rsidRDefault="00DB5B53" w:rsidP="00DB5B53">
      <w:pPr>
        <w:pStyle w:val="Sinespaciado"/>
        <w:jc w:val="center"/>
        <w:rPr>
          <w:rFonts w:ascii="Tahoma" w:hAnsi="Tahoma" w:cs="Tahoma"/>
          <w:b/>
          <w:sz w:val="20"/>
          <w:szCs w:val="20"/>
        </w:rPr>
      </w:pPr>
      <w:r>
        <w:rPr>
          <w:rFonts w:ascii="Tahoma" w:hAnsi="Tahoma" w:cs="Tahoma"/>
          <w:b/>
          <w:sz w:val="20"/>
          <w:szCs w:val="20"/>
        </w:rPr>
        <w:t>AUTO DE INICIO SRCA-AIC</w:t>
      </w:r>
      <w:r w:rsidRPr="001824AB">
        <w:rPr>
          <w:rFonts w:ascii="Tahoma" w:hAnsi="Tahoma" w:cs="Tahoma"/>
          <w:b/>
          <w:sz w:val="20"/>
          <w:szCs w:val="20"/>
        </w:rPr>
        <w:t>-</w:t>
      </w:r>
      <w:r>
        <w:rPr>
          <w:rFonts w:ascii="Tahoma" w:hAnsi="Tahoma" w:cs="Tahoma"/>
          <w:b/>
          <w:sz w:val="20"/>
          <w:szCs w:val="20"/>
        </w:rPr>
        <w:t>541-25</w:t>
      </w:r>
      <w:r w:rsidRPr="00526496">
        <w:rPr>
          <w:rFonts w:ascii="Tahoma" w:hAnsi="Tahoma" w:cs="Tahoma"/>
          <w:b/>
          <w:sz w:val="20"/>
          <w:szCs w:val="20"/>
        </w:rPr>
        <w:t>-0</w:t>
      </w:r>
      <w:r>
        <w:rPr>
          <w:rFonts w:ascii="Tahoma" w:hAnsi="Tahoma" w:cs="Tahoma"/>
          <w:b/>
          <w:sz w:val="20"/>
          <w:szCs w:val="20"/>
        </w:rPr>
        <w:t>9</w:t>
      </w:r>
      <w:r w:rsidRPr="00526496">
        <w:rPr>
          <w:rFonts w:ascii="Tahoma" w:hAnsi="Tahoma" w:cs="Tahoma"/>
          <w:b/>
          <w:sz w:val="20"/>
          <w:szCs w:val="20"/>
        </w:rPr>
        <w:t>-</w:t>
      </w:r>
      <w:r w:rsidRPr="001824AB">
        <w:rPr>
          <w:rFonts w:ascii="Tahoma" w:hAnsi="Tahoma" w:cs="Tahoma"/>
          <w:b/>
          <w:sz w:val="20"/>
          <w:szCs w:val="20"/>
        </w:rPr>
        <w:t>2020</w:t>
      </w:r>
    </w:p>
    <w:p w:rsidR="00DB5B53" w:rsidRDefault="00DB5B53" w:rsidP="00DB5B53">
      <w:pPr>
        <w:pStyle w:val="Sinespaciado"/>
        <w:jc w:val="center"/>
        <w:rPr>
          <w:rFonts w:ascii="Tahoma" w:hAnsi="Tahoma" w:cs="Tahoma"/>
          <w:b/>
          <w:sz w:val="20"/>
          <w:szCs w:val="20"/>
        </w:rPr>
      </w:pPr>
      <w:r w:rsidRPr="001824AB">
        <w:rPr>
          <w:rFonts w:ascii="Tahoma" w:hAnsi="Tahoma" w:cs="Tahoma"/>
          <w:b/>
          <w:sz w:val="20"/>
          <w:szCs w:val="20"/>
        </w:rPr>
        <w:t xml:space="preserve">“POR MEDIO DEL CUAL SE INICIA UN TRAMITE </w:t>
      </w:r>
      <w:r>
        <w:rPr>
          <w:rFonts w:ascii="Tahoma" w:hAnsi="Tahoma" w:cs="Tahoma"/>
          <w:b/>
          <w:sz w:val="20"/>
          <w:szCs w:val="20"/>
        </w:rPr>
        <w:t>PARA LA TRANSFORMACION DE RESIDUOS DE CORTE DE ARBOLES DE CAFE A CARBON VEGETAL</w:t>
      </w:r>
      <w:r w:rsidRPr="001824AB">
        <w:rPr>
          <w:rFonts w:ascii="Tahoma" w:hAnsi="Tahoma" w:cs="Tahoma"/>
          <w:b/>
          <w:sz w:val="20"/>
          <w:szCs w:val="20"/>
        </w:rPr>
        <w:t>”</w:t>
      </w:r>
    </w:p>
    <w:p w:rsidR="00DB5B53" w:rsidRDefault="00DB5B53" w:rsidP="00DB5B53">
      <w:pPr>
        <w:pStyle w:val="Sinespaciado"/>
        <w:ind w:right="-232"/>
        <w:contextualSpacing/>
        <w:jc w:val="center"/>
        <w:rPr>
          <w:rFonts w:ascii="Tahoma" w:hAnsi="Tahoma" w:cs="Tahoma"/>
          <w:b/>
          <w:sz w:val="20"/>
          <w:szCs w:val="20"/>
        </w:rPr>
      </w:pPr>
      <w:r w:rsidRPr="001824AB">
        <w:rPr>
          <w:rFonts w:ascii="Tahoma" w:hAnsi="Tahoma" w:cs="Tahoma"/>
          <w:b/>
          <w:sz w:val="20"/>
          <w:szCs w:val="20"/>
        </w:rPr>
        <w:t>SUBDIRECCIÓN DE REGULACIÓN Y CONTROL AMBIENTAL</w:t>
      </w:r>
      <w:r>
        <w:rPr>
          <w:rFonts w:ascii="Tahoma" w:hAnsi="Tahoma" w:cs="Tahoma"/>
          <w:b/>
          <w:sz w:val="20"/>
          <w:szCs w:val="20"/>
        </w:rPr>
        <w:t>.</w:t>
      </w:r>
    </w:p>
    <w:p w:rsidR="00DB5B53" w:rsidRDefault="00DB5B53" w:rsidP="00DB5B53">
      <w:pPr>
        <w:pStyle w:val="Sinespaciado"/>
        <w:ind w:right="-232"/>
        <w:contextualSpacing/>
        <w:jc w:val="center"/>
        <w:rPr>
          <w:rFonts w:ascii="Tahoma" w:hAnsi="Tahoma" w:cs="Tahoma"/>
          <w:b/>
          <w:sz w:val="20"/>
          <w:szCs w:val="20"/>
        </w:rPr>
      </w:pPr>
    </w:p>
    <w:p w:rsidR="00DB5B53" w:rsidRPr="001824AB" w:rsidRDefault="00DB5B53" w:rsidP="00DB5B53">
      <w:pPr>
        <w:jc w:val="center"/>
        <w:rPr>
          <w:rFonts w:ascii="Tahoma" w:hAnsi="Tahoma" w:cs="Tahoma"/>
          <w:b/>
          <w:sz w:val="20"/>
          <w:szCs w:val="20"/>
        </w:rPr>
      </w:pPr>
      <w:r w:rsidRPr="001824AB">
        <w:rPr>
          <w:rFonts w:ascii="Tahoma" w:hAnsi="Tahoma" w:cs="Tahoma"/>
          <w:b/>
          <w:sz w:val="20"/>
          <w:szCs w:val="20"/>
        </w:rPr>
        <w:t>DISPONE:</w:t>
      </w:r>
    </w:p>
    <w:p w:rsidR="00DB5B53" w:rsidRPr="00B9035E" w:rsidRDefault="00DB5B53" w:rsidP="00DB5B53">
      <w:pPr>
        <w:contextualSpacing/>
        <w:jc w:val="both"/>
        <w:rPr>
          <w:rFonts w:ascii="Tahoma" w:hAnsi="Tahoma" w:cs="Tahoma"/>
          <w:b/>
          <w:sz w:val="20"/>
          <w:szCs w:val="20"/>
        </w:rPr>
      </w:pPr>
      <w:r w:rsidRPr="001824AB">
        <w:rPr>
          <w:rFonts w:ascii="Tahoma" w:hAnsi="Tahoma" w:cs="Tahoma"/>
          <w:b/>
          <w:sz w:val="20"/>
          <w:szCs w:val="20"/>
        </w:rPr>
        <w:t xml:space="preserve">PRIMERO: </w:t>
      </w:r>
      <w:r w:rsidRPr="001824AB">
        <w:rPr>
          <w:rFonts w:ascii="Tahoma" w:hAnsi="Tahoma" w:cs="Tahoma"/>
          <w:sz w:val="20"/>
          <w:szCs w:val="20"/>
        </w:rPr>
        <w:t xml:space="preserve">Dar inicio a la actuación administrativa de solicitud de </w:t>
      </w:r>
      <w:r>
        <w:rPr>
          <w:rFonts w:ascii="Tahoma" w:hAnsi="Tahoma" w:cs="Tahoma"/>
          <w:sz w:val="20"/>
          <w:szCs w:val="20"/>
        </w:rPr>
        <w:t xml:space="preserve">transformación de residuos de árboles a carbón vegetal </w:t>
      </w:r>
      <w:r w:rsidRPr="001824AB">
        <w:rPr>
          <w:rFonts w:ascii="Tahoma" w:hAnsi="Tahoma" w:cs="Tahoma"/>
          <w:sz w:val="20"/>
          <w:szCs w:val="20"/>
        </w:rPr>
        <w:t xml:space="preserve">del </w:t>
      </w:r>
      <w:r>
        <w:rPr>
          <w:rFonts w:ascii="Tahoma" w:hAnsi="Tahoma" w:cs="Tahoma"/>
          <w:sz w:val="20"/>
          <w:szCs w:val="20"/>
        </w:rPr>
        <w:t>(19</w:t>
      </w:r>
      <w:r w:rsidRPr="00DF4F69">
        <w:rPr>
          <w:rFonts w:ascii="Tahoma" w:hAnsi="Tahoma" w:cs="Tahoma"/>
          <w:sz w:val="20"/>
          <w:szCs w:val="20"/>
        </w:rPr>
        <w:t>)</w:t>
      </w:r>
      <w:r w:rsidRPr="00B5730C">
        <w:rPr>
          <w:rFonts w:ascii="Tahoma" w:hAnsi="Tahoma" w:cs="Tahoma"/>
          <w:sz w:val="20"/>
          <w:szCs w:val="20"/>
        </w:rPr>
        <w:t xml:space="preserve"> de </w:t>
      </w:r>
      <w:r>
        <w:rPr>
          <w:rFonts w:ascii="Tahoma" w:hAnsi="Tahoma" w:cs="Tahoma"/>
          <w:sz w:val="20"/>
          <w:szCs w:val="20"/>
        </w:rPr>
        <w:t>agosto</w:t>
      </w:r>
      <w:r w:rsidRPr="00B5730C">
        <w:rPr>
          <w:rFonts w:ascii="Tahoma" w:hAnsi="Tahoma" w:cs="Tahoma"/>
          <w:sz w:val="20"/>
          <w:szCs w:val="20"/>
        </w:rPr>
        <w:t xml:space="preserve"> d</w:t>
      </w:r>
      <w:r>
        <w:rPr>
          <w:rFonts w:ascii="Tahoma" w:hAnsi="Tahoma" w:cs="Tahoma"/>
          <w:sz w:val="20"/>
          <w:szCs w:val="20"/>
        </w:rPr>
        <w:t>el año dos mil veinte (2020), el s</w:t>
      </w:r>
      <w:r w:rsidRPr="00B5730C">
        <w:rPr>
          <w:rFonts w:ascii="Tahoma" w:hAnsi="Tahoma" w:cs="Tahoma"/>
          <w:sz w:val="20"/>
          <w:szCs w:val="20"/>
        </w:rPr>
        <w:t xml:space="preserve">eñor </w:t>
      </w:r>
      <w:r>
        <w:rPr>
          <w:rFonts w:ascii="Tahoma" w:hAnsi="Tahoma" w:cs="Tahoma"/>
          <w:b/>
          <w:sz w:val="20"/>
          <w:szCs w:val="20"/>
        </w:rPr>
        <w:t>LUIS ANIBAL NAVARRO MARTINEZ</w:t>
      </w:r>
      <w:r w:rsidRPr="00B5730C">
        <w:rPr>
          <w:rFonts w:ascii="Tahoma" w:hAnsi="Tahoma" w:cs="Tahoma"/>
          <w:b/>
          <w:sz w:val="20"/>
          <w:szCs w:val="20"/>
        </w:rPr>
        <w:t>,</w:t>
      </w:r>
      <w:r>
        <w:rPr>
          <w:rFonts w:ascii="Tahoma" w:hAnsi="Tahoma" w:cs="Tahoma"/>
          <w:sz w:val="20"/>
          <w:szCs w:val="20"/>
        </w:rPr>
        <w:t xml:space="preserve"> identificado</w:t>
      </w:r>
      <w:r w:rsidRPr="00B5730C">
        <w:rPr>
          <w:rFonts w:ascii="Tahoma" w:hAnsi="Tahoma" w:cs="Tahoma"/>
          <w:sz w:val="20"/>
          <w:szCs w:val="20"/>
        </w:rPr>
        <w:t xml:space="preserve"> con la cédula de ciudadanía número </w:t>
      </w:r>
      <w:r>
        <w:rPr>
          <w:rFonts w:ascii="Tahoma" w:hAnsi="Tahoma" w:cs="Tahoma"/>
          <w:sz w:val="20"/>
          <w:szCs w:val="20"/>
        </w:rPr>
        <w:t>89.001.330</w:t>
      </w:r>
      <w:r w:rsidRPr="00B5730C">
        <w:rPr>
          <w:rFonts w:ascii="Tahoma" w:hAnsi="Tahoma" w:cs="Tahoma"/>
          <w:sz w:val="20"/>
          <w:szCs w:val="20"/>
        </w:rPr>
        <w:t xml:space="preserve">, </w:t>
      </w:r>
      <w:r>
        <w:rPr>
          <w:rFonts w:ascii="Tahoma" w:hAnsi="Tahoma" w:cs="Tahoma"/>
          <w:sz w:val="20"/>
          <w:szCs w:val="20"/>
        </w:rPr>
        <w:t xml:space="preserve">en su condición de </w:t>
      </w:r>
      <w:r>
        <w:rPr>
          <w:rFonts w:ascii="Tahoma" w:hAnsi="Tahoma" w:cs="Tahoma"/>
          <w:b/>
          <w:bCs/>
          <w:sz w:val="20"/>
          <w:szCs w:val="20"/>
        </w:rPr>
        <w:t>PROPIETRIO</w:t>
      </w:r>
      <w:r>
        <w:rPr>
          <w:rFonts w:ascii="Tahoma" w:hAnsi="Tahoma" w:cs="Tahoma"/>
          <w:sz w:val="20"/>
          <w:szCs w:val="20"/>
        </w:rPr>
        <w:t xml:space="preserve"> del predio y quien por sus facultades otorga </w:t>
      </w:r>
      <w:r>
        <w:rPr>
          <w:rFonts w:ascii="Tahoma" w:hAnsi="Tahoma" w:cs="Tahoma"/>
          <w:b/>
          <w:bCs/>
          <w:sz w:val="20"/>
          <w:szCs w:val="20"/>
        </w:rPr>
        <w:t xml:space="preserve">PODER ESPECIAL, </w:t>
      </w:r>
      <w:r>
        <w:rPr>
          <w:rFonts w:ascii="Tahoma" w:hAnsi="Tahoma" w:cs="Tahoma"/>
          <w:sz w:val="20"/>
          <w:szCs w:val="20"/>
        </w:rPr>
        <w:t xml:space="preserve">al señor </w:t>
      </w:r>
      <w:r>
        <w:rPr>
          <w:rFonts w:ascii="Tahoma" w:hAnsi="Tahoma" w:cs="Tahoma"/>
          <w:b/>
          <w:bCs/>
          <w:sz w:val="20"/>
          <w:szCs w:val="20"/>
        </w:rPr>
        <w:t xml:space="preserve">HAROLD GEOVANNI OCAMPO RUIZ, </w:t>
      </w:r>
      <w:r>
        <w:rPr>
          <w:rFonts w:ascii="Tahoma" w:hAnsi="Tahoma" w:cs="Tahoma"/>
          <w:sz w:val="20"/>
          <w:szCs w:val="20"/>
        </w:rPr>
        <w:t>identificado con cédula de ciudadanía No. 89.007.395,</w:t>
      </w:r>
      <w:r w:rsidRPr="00552164">
        <w:rPr>
          <w:rFonts w:ascii="Tahoma" w:hAnsi="Tahoma" w:cs="Tahoma"/>
          <w:sz w:val="20"/>
          <w:szCs w:val="20"/>
        </w:rPr>
        <w:t xml:space="preserve"> </w:t>
      </w:r>
      <w:r>
        <w:rPr>
          <w:rFonts w:ascii="Tahoma" w:hAnsi="Tahoma" w:cs="Tahoma"/>
          <w:sz w:val="20"/>
          <w:szCs w:val="20"/>
        </w:rPr>
        <w:t xml:space="preserve">quien </w:t>
      </w:r>
      <w:r w:rsidRPr="00552164">
        <w:rPr>
          <w:rFonts w:ascii="Tahoma" w:hAnsi="Tahoma" w:cs="Tahoma"/>
          <w:sz w:val="20"/>
          <w:szCs w:val="20"/>
        </w:rPr>
        <w:t>present</w:t>
      </w:r>
      <w:r>
        <w:rPr>
          <w:rFonts w:ascii="Tahoma" w:hAnsi="Tahoma" w:cs="Tahoma"/>
          <w:sz w:val="20"/>
          <w:szCs w:val="20"/>
        </w:rPr>
        <w:t>a solicitud de</w:t>
      </w:r>
      <w:r w:rsidRPr="00552164">
        <w:rPr>
          <w:rFonts w:ascii="Tahoma" w:hAnsi="Tahoma" w:cs="Tahoma"/>
          <w:sz w:val="20"/>
          <w:szCs w:val="20"/>
        </w:rPr>
        <w:t xml:space="preserve"> trámite </w:t>
      </w:r>
      <w:r>
        <w:rPr>
          <w:rFonts w:ascii="Tahoma" w:hAnsi="Tahoma" w:cs="Tahoma"/>
          <w:b/>
          <w:sz w:val="20"/>
          <w:szCs w:val="20"/>
        </w:rPr>
        <w:t xml:space="preserve">PARA LA TRANSFORMACION DE RESIDUOS DE CORTE DE ÁRBOLES A CARBON VEGETAL, </w:t>
      </w:r>
      <w:r>
        <w:rPr>
          <w:rFonts w:ascii="Tahoma" w:hAnsi="Tahoma" w:cs="Tahoma"/>
          <w:sz w:val="20"/>
          <w:szCs w:val="20"/>
        </w:rPr>
        <w:t>los cuales se encuentran ubicados en e</w:t>
      </w:r>
      <w:r w:rsidRPr="00552164">
        <w:rPr>
          <w:rFonts w:ascii="Tahoma" w:hAnsi="Tahoma" w:cs="Tahoma"/>
          <w:sz w:val="20"/>
          <w:szCs w:val="20"/>
        </w:rPr>
        <w:t>l predio rural</w:t>
      </w:r>
      <w:r w:rsidRPr="00552164">
        <w:rPr>
          <w:rFonts w:ascii="Tahoma" w:hAnsi="Tahoma" w:cs="Tahoma"/>
          <w:b/>
          <w:sz w:val="20"/>
          <w:szCs w:val="20"/>
        </w:rPr>
        <w:t xml:space="preserve"> </w:t>
      </w:r>
      <w:r w:rsidRPr="005C2984">
        <w:rPr>
          <w:rFonts w:ascii="Tahoma" w:hAnsi="Tahoma" w:cs="Tahoma"/>
          <w:b/>
          <w:sz w:val="20"/>
          <w:szCs w:val="20"/>
        </w:rPr>
        <w:t xml:space="preserve">1) </w:t>
      </w:r>
      <w:r>
        <w:rPr>
          <w:rFonts w:ascii="Tahoma" w:hAnsi="Tahoma" w:cs="Tahoma"/>
          <w:b/>
          <w:sz w:val="20"/>
          <w:szCs w:val="20"/>
        </w:rPr>
        <w:t>LA TESALIA</w:t>
      </w:r>
      <w:r w:rsidRPr="005C2984">
        <w:rPr>
          <w:rFonts w:ascii="Tahoma" w:hAnsi="Tahoma" w:cs="Tahoma"/>
          <w:b/>
          <w:sz w:val="20"/>
          <w:szCs w:val="20"/>
        </w:rPr>
        <w:t xml:space="preserve">, </w:t>
      </w:r>
      <w:r w:rsidRPr="005C2984">
        <w:rPr>
          <w:rFonts w:ascii="Tahoma" w:hAnsi="Tahoma" w:cs="Tahoma"/>
          <w:sz w:val="20"/>
          <w:szCs w:val="20"/>
        </w:rPr>
        <w:t xml:space="preserve">identificado con la matrícula inmobiliaria </w:t>
      </w:r>
      <w:r w:rsidRPr="005C2984">
        <w:rPr>
          <w:rFonts w:ascii="Tahoma" w:hAnsi="Tahoma" w:cs="Tahoma"/>
          <w:b/>
          <w:sz w:val="20"/>
          <w:szCs w:val="20"/>
        </w:rPr>
        <w:t>280-</w:t>
      </w:r>
      <w:r>
        <w:rPr>
          <w:rFonts w:ascii="Tahoma" w:hAnsi="Tahoma" w:cs="Tahoma"/>
          <w:b/>
          <w:sz w:val="20"/>
          <w:szCs w:val="20"/>
        </w:rPr>
        <w:t>72080</w:t>
      </w:r>
      <w:r w:rsidRPr="005C2984">
        <w:rPr>
          <w:rFonts w:ascii="Tahoma" w:hAnsi="Tahoma" w:cs="Tahoma"/>
          <w:b/>
          <w:sz w:val="20"/>
          <w:szCs w:val="20"/>
        </w:rPr>
        <w:t xml:space="preserve">, </w:t>
      </w:r>
      <w:r w:rsidRPr="005C2984">
        <w:rPr>
          <w:rFonts w:ascii="Tahoma" w:hAnsi="Tahoma" w:cs="Tahoma"/>
          <w:sz w:val="20"/>
          <w:szCs w:val="20"/>
        </w:rPr>
        <w:t xml:space="preserve">y la ficha catastral </w:t>
      </w:r>
      <w:r w:rsidRPr="005C2984">
        <w:rPr>
          <w:rFonts w:ascii="Tahoma" w:hAnsi="Tahoma" w:cs="Tahoma"/>
          <w:b/>
          <w:sz w:val="20"/>
          <w:szCs w:val="20"/>
        </w:rPr>
        <w:t>“</w:t>
      </w:r>
      <w:r>
        <w:rPr>
          <w:rFonts w:ascii="Tahoma" w:hAnsi="Tahoma" w:cs="Tahoma"/>
          <w:b/>
          <w:sz w:val="20"/>
          <w:szCs w:val="20"/>
        </w:rPr>
        <w:t>00-3-000-165</w:t>
      </w:r>
      <w:r w:rsidRPr="00B5730C">
        <w:rPr>
          <w:rFonts w:ascii="Tahoma" w:hAnsi="Tahoma" w:cs="Tahoma"/>
          <w:b/>
          <w:sz w:val="20"/>
          <w:szCs w:val="20"/>
        </w:rPr>
        <w:t xml:space="preserve">”, </w:t>
      </w:r>
      <w:r w:rsidRPr="00B5730C">
        <w:rPr>
          <w:rFonts w:ascii="Tahoma" w:hAnsi="Tahoma" w:cs="Tahoma"/>
          <w:sz w:val="20"/>
          <w:szCs w:val="20"/>
        </w:rPr>
        <w:t>ubicado en la vereda</w:t>
      </w:r>
      <w:r>
        <w:rPr>
          <w:rFonts w:ascii="Tahoma" w:hAnsi="Tahoma" w:cs="Tahoma"/>
          <w:b/>
          <w:sz w:val="20"/>
          <w:szCs w:val="20"/>
        </w:rPr>
        <w:t xml:space="preserve"> MARMATO </w:t>
      </w:r>
      <w:r w:rsidRPr="00B5730C">
        <w:rPr>
          <w:rFonts w:ascii="Tahoma" w:hAnsi="Tahoma" w:cs="Tahoma"/>
          <w:b/>
          <w:sz w:val="20"/>
          <w:szCs w:val="20"/>
        </w:rPr>
        <w:t xml:space="preserve">DEL MUNICIPIO DE </w:t>
      </w:r>
      <w:r>
        <w:rPr>
          <w:rFonts w:ascii="Tahoma" w:hAnsi="Tahoma" w:cs="Tahoma"/>
          <w:b/>
          <w:sz w:val="20"/>
          <w:szCs w:val="20"/>
        </w:rPr>
        <w:t>ARMENIA</w:t>
      </w:r>
      <w:r w:rsidRPr="00B5730C">
        <w:rPr>
          <w:rFonts w:ascii="Tahoma" w:hAnsi="Tahoma" w:cs="Tahoma"/>
          <w:b/>
          <w:sz w:val="20"/>
          <w:szCs w:val="20"/>
        </w:rPr>
        <w:t xml:space="preserve">, QUINDÍO, </w:t>
      </w:r>
      <w:r w:rsidRPr="00B5730C">
        <w:rPr>
          <w:rFonts w:ascii="Tahoma" w:hAnsi="Tahoma" w:cs="Tahoma"/>
          <w:sz w:val="20"/>
          <w:szCs w:val="20"/>
        </w:rPr>
        <w:lastRenderedPageBreak/>
        <w:t>quien</w:t>
      </w:r>
      <w:r w:rsidRPr="00B5730C">
        <w:rPr>
          <w:rFonts w:ascii="Tahoma" w:hAnsi="Tahoma" w:cs="Tahoma"/>
          <w:b/>
          <w:sz w:val="20"/>
          <w:szCs w:val="20"/>
        </w:rPr>
        <w:t xml:space="preserve"> </w:t>
      </w:r>
      <w:r w:rsidRPr="00B5730C">
        <w:rPr>
          <w:rFonts w:ascii="Tahoma" w:hAnsi="Tahoma" w:cs="Tahoma"/>
          <w:sz w:val="20"/>
          <w:szCs w:val="20"/>
        </w:rPr>
        <w:t xml:space="preserve">presentó </w:t>
      </w:r>
      <w:r w:rsidRPr="00552164">
        <w:rPr>
          <w:rFonts w:ascii="Tahoma" w:hAnsi="Tahoma" w:cs="Tahoma"/>
          <w:sz w:val="20"/>
          <w:szCs w:val="20"/>
        </w:rPr>
        <w:t xml:space="preserve">solicitud con radicado número </w:t>
      </w:r>
      <w:r>
        <w:rPr>
          <w:rFonts w:ascii="Tahoma" w:hAnsi="Tahoma" w:cs="Tahoma"/>
          <w:b/>
          <w:sz w:val="20"/>
          <w:szCs w:val="20"/>
          <w:u w:val="single"/>
        </w:rPr>
        <w:t>7164-</w:t>
      </w:r>
      <w:r w:rsidRPr="00552164">
        <w:rPr>
          <w:rFonts w:ascii="Tahoma" w:hAnsi="Tahoma" w:cs="Tahoma"/>
          <w:b/>
          <w:sz w:val="20"/>
          <w:szCs w:val="20"/>
          <w:u w:val="single"/>
        </w:rPr>
        <w:t>20</w:t>
      </w:r>
      <w:r w:rsidRPr="00552164">
        <w:rPr>
          <w:rFonts w:ascii="Tahoma" w:eastAsia="Times New Roman" w:hAnsi="Tahoma" w:cs="Tahoma"/>
          <w:b/>
          <w:spacing w:val="-3"/>
          <w:sz w:val="20"/>
          <w:szCs w:val="20"/>
          <w:u w:val="single"/>
          <w:lang w:val="es-ES_tradnl"/>
        </w:rPr>
        <w:t xml:space="preserve">. </w:t>
      </w:r>
    </w:p>
    <w:p w:rsidR="00DB5B53" w:rsidRPr="00B9035E" w:rsidRDefault="00DB5B53" w:rsidP="00DB5B53">
      <w:pPr>
        <w:contextualSpacing/>
        <w:jc w:val="both"/>
        <w:rPr>
          <w:rFonts w:ascii="Tahoma" w:hAnsi="Tahoma" w:cs="Tahoma"/>
          <w:b/>
          <w:sz w:val="20"/>
          <w:szCs w:val="20"/>
        </w:rPr>
      </w:pPr>
      <w:r w:rsidRPr="00552164">
        <w:rPr>
          <w:rFonts w:ascii="Tahoma" w:eastAsia="Times New Roman" w:hAnsi="Tahoma" w:cs="Tahoma"/>
          <w:b/>
          <w:spacing w:val="-3"/>
          <w:sz w:val="20"/>
          <w:szCs w:val="20"/>
          <w:u w:val="single"/>
          <w:lang w:val="es-ES_tradnl"/>
        </w:rPr>
        <w:t xml:space="preserve"> </w:t>
      </w:r>
    </w:p>
    <w:p w:rsidR="00DB5B53" w:rsidRDefault="00DB5B53" w:rsidP="00DB5B53">
      <w:pPr>
        <w:contextualSpacing/>
        <w:jc w:val="both"/>
        <w:rPr>
          <w:rFonts w:ascii="Tahoma" w:hAnsi="Tahoma" w:cs="Tahoma"/>
          <w:b/>
          <w:sz w:val="20"/>
          <w:szCs w:val="20"/>
        </w:rPr>
      </w:pPr>
    </w:p>
    <w:p w:rsidR="00DB5B53" w:rsidRPr="001824AB" w:rsidRDefault="00DB5B53" w:rsidP="00DB5B53">
      <w:pPr>
        <w:contextualSpacing/>
        <w:jc w:val="both"/>
        <w:rPr>
          <w:rFonts w:ascii="Tahoma" w:hAnsi="Tahoma" w:cs="Tahoma"/>
          <w:i/>
          <w:sz w:val="20"/>
          <w:szCs w:val="20"/>
        </w:rPr>
      </w:pPr>
      <w:r w:rsidRPr="001824AB">
        <w:rPr>
          <w:rFonts w:ascii="Tahoma" w:hAnsi="Tahoma" w:cs="Tahoma"/>
          <w:b/>
          <w:sz w:val="20"/>
          <w:szCs w:val="20"/>
        </w:rPr>
        <w:t>PARÁGRAFO:</w:t>
      </w:r>
      <w:r w:rsidRPr="001824AB">
        <w:rPr>
          <w:rFonts w:ascii="Tahoma" w:hAnsi="Tahoma" w:cs="Tahoma"/>
          <w:sz w:val="20"/>
          <w:szCs w:val="20"/>
        </w:rPr>
        <w:t xml:space="preserve"> </w:t>
      </w:r>
      <w:r w:rsidRPr="001824AB">
        <w:rPr>
          <w:rFonts w:ascii="Tahoma" w:hAnsi="Tahoma" w:cs="Tahoma"/>
          <w:b/>
          <w:i/>
          <w:sz w:val="20"/>
          <w:szCs w:val="20"/>
        </w:rPr>
        <w:t xml:space="preserve">EL PRESENTE AUTO NO CONSTITUYE EL OTORGAMIENTO DE LA AUTORIZACION </w:t>
      </w:r>
      <w:r>
        <w:rPr>
          <w:rFonts w:ascii="Tahoma" w:hAnsi="Tahoma" w:cs="Tahoma"/>
          <w:b/>
          <w:i/>
          <w:sz w:val="20"/>
          <w:szCs w:val="20"/>
        </w:rPr>
        <w:t>PARA LA TRANSFORMACION DE RESIDUOS DE CORTE DE ARBOLES A CARBON VEGETAL</w:t>
      </w:r>
      <w:r w:rsidRPr="001824AB">
        <w:rPr>
          <w:rFonts w:ascii="Tahoma" w:hAnsi="Tahoma" w:cs="Tahoma"/>
          <w:b/>
          <w:i/>
          <w:sz w:val="20"/>
          <w:szCs w:val="20"/>
        </w:rPr>
        <w:t xml:space="preserve">, </w:t>
      </w:r>
      <w:r w:rsidRPr="001824AB">
        <w:rPr>
          <w:rFonts w:ascii="Tahoma" w:hAnsi="Tahoma" w:cs="Tahoma"/>
          <w:i/>
          <w:sz w:val="20"/>
          <w:szCs w:val="20"/>
        </w:rPr>
        <w:t xml:space="preserve">teniendo en cuenta que el mismo solo evidencia la existencia de la documentación requerida en el trámite, quedando pendiente el concepto de la visita técnica, la cual ordenará el Subdirector de Regulación y Control Ambiental. Se aclara, que   hay situaciones   que sólo </w:t>
      </w:r>
      <w:r>
        <w:rPr>
          <w:rFonts w:ascii="Tahoma" w:hAnsi="Tahoma" w:cs="Tahoma"/>
          <w:i/>
          <w:sz w:val="20"/>
          <w:szCs w:val="20"/>
        </w:rPr>
        <w:t xml:space="preserve">  </w:t>
      </w:r>
      <w:r w:rsidRPr="001824AB">
        <w:rPr>
          <w:rFonts w:ascii="Tahoma" w:hAnsi="Tahoma" w:cs="Tahoma"/>
          <w:i/>
          <w:sz w:val="20"/>
          <w:szCs w:val="20"/>
        </w:rPr>
        <w:t>se</w:t>
      </w:r>
      <w:r>
        <w:rPr>
          <w:rFonts w:ascii="Tahoma" w:hAnsi="Tahoma" w:cs="Tahoma"/>
          <w:i/>
          <w:sz w:val="20"/>
          <w:szCs w:val="20"/>
        </w:rPr>
        <w:t xml:space="preserve">  </w:t>
      </w:r>
      <w:r w:rsidRPr="001824AB">
        <w:rPr>
          <w:rFonts w:ascii="Tahoma" w:hAnsi="Tahoma" w:cs="Tahoma"/>
          <w:i/>
          <w:sz w:val="20"/>
          <w:szCs w:val="20"/>
        </w:rPr>
        <w:t xml:space="preserve"> identifican y reflejan cuando se realiza el recorrido en</w:t>
      </w:r>
      <w:r>
        <w:rPr>
          <w:rFonts w:ascii="Tahoma" w:hAnsi="Tahoma" w:cs="Tahoma"/>
          <w:i/>
          <w:sz w:val="20"/>
          <w:szCs w:val="20"/>
        </w:rPr>
        <w:t xml:space="preserve"> </w:t>
      </w:r>
      <w:r w:rsidRPr="001824AB">
        <w:rPr>
          <w:rFonts w:ascii="Tahoma" w:hAnsi="Tahoma" w:cs="Tahoma"/>
          <w:i/>
          <w:sz w:val="20"/>
          <w:szCs w:val="20"/>
        </w:rPr>
        <w:t xml:space="preserve">campo y de las posibles situaciones que se encuentren dependerá </w:t>
      </w:r>
      <w:r>
        <w:rPr>
          <w:rFonts w:ascii="Tahoma" w:hAnsi="Tahoma" w:cs="Tahoma"/>
          <w:i/>
          <w:sz w:val="20"/>
          <w:szCs w:val="20"/>
        </w:rPr>
        <w:t>la viabilidad de</w:t>
      </w:r>
      <w:r w:rsidRPr="001824AB">
        <w:rPr>
          <w:rFonts w:ascii="Tahoma" w:hAnsi="Tahoma" w:cs="Tahoma"/>
          <w:i/>
          <w:sz w:val="20"/>
          <w:szCs w:val="20"/>
        </w:rPr>
        <w:t>l respectivo permiso.</w:t>
      </w:r>
    </w:p>
    <w:p w:rsidR="00DB5B53" w:rsidRDefault="00DB5B53" w:rsidP="00DB5B53">
      <w:pPr>
        <w:jc w:val="both"/>
        <w:rPr>
          <w:rFonts w:ascii="Tahoma" w:hAnsi="Tahoma" w:cs="Tahoma"/>
          <w:b/>
          <w:sz w:val="20"/>
          <w:szCs w:val="20"/>
        </w:rPr>
      </w:pPr>
    </w:p>
    <w:p w:rsidR="00DB5B53" w:rsidRPr="001824AB" w:rsidRDefault="00DB5B53" w:rsidP="00DB5B53">
      <w:pPr>
        <w:jc w:val="both"/>
        <w:rPr>
          <w:rFonts w:ascii="Tahoma" w:hAnsi="Tahoma" w:cs="Tahoma"/>
          <w:sz w:val="20"/>
          <w:szCs w:val="20"/>
        </w:rPr>
      </w:pPr>
      <w:r w:rsidRPr="001824AB">
        <w:rPr>
          <w:rFonts w:ascii="Tahoma" w:hAnsi="Tahoma" w:cs="Tahoma"/>
          <w:b/>
          <w:sz w:val="20"/>
          <w:szCs w:val="20"/>
        </w:rPr>
        <w:t xml:space="preserve">SEGUNDO: </w:t>
      </w:r>
      <w:r w:rsidRPr="001824AB">
        <w:rPr>
          <w:rFonts w:ascii="Tahoma" w:hAnsi="Tahoma" w:cs="Tahoma"/>
          <w:sz w:val="20"/>
          <w:szCs w:val="20"/>
        </w:rPr>
        <w:t xml:space="preserve">Cualquier persona Natural o Jurídica podrá intervenir en el presente trámite, en las condiciones señaladas en el Artículo 69 de la Ley 99 de 1993. </w:t>
      </w:r>
    </w:p>
    <w:p w:rsidR="00DB5B53" w:rsidRDefault="00DB5B53" w:rsidP="00DB5B53">
      <w:pPr>
        <w:tabs>
          <w:tab w:val="left" w:pos="5385"/>
        </w:tabs>
        <w:jc w:val="both"/>
        <w:rPr>
          <w:rFonts w:ascii="Tahoma" w:hAnsi="Tahoma" w:cs="Tahoma"/>
          <w:sz w:val="20"/>
          <w:szCs w:val="20"/>
        </w:rPr>
      </w:pPr>
      <w:r w:rsidRPr="009F54AA">
        <w:rPr>
          <w:rFonts w:ascii="Tahoma" w:hAnsi="Tahoma" w:cs="Tahoma"/>
          <w:b/>
          <w:sz w:val="20"/>
          <w:szCs w:val="20"/>
        </w:rPr>
        <w:t xml:space="preserve">TERCERO: </w:t>
      </w:r>
      <w:r w:rsidRPr="009F54AA">
        <w:rPr>
          <w:rFonts w:ascii="Tahoma" w:hAnsi="Tahoma" w:cs="Tahoma"/>
          <w:sz w:val="20"/>
          <w:szCs w:val="20"/>
        </w:rPr>
        <w:t xml:space="preserve">Publíquese el presente auto de trámite a costas del interesado en el boletín ambiental de la </w:t>
      </w:r>
      <w:r w:rsidRPr="009F54AA">
        <w:rPr>
          <w:rFonts w:ascii="Tahoma" w:hAnsi="Tahoma" w:cs="Tahoma"/>
          <w:b/>
          <w:sz w:val="20"/>
          <w:szCs w:val="20"/>
        </w:rPr>
        <w:t>CRQ</w:t>
      </w:r>
      <w:r w:rsidRPr="009F54AA">
        <w:rPr>
          <w:rFonts w:ascii="Tahoma" w:hAnsi="Tahoma" w:cs="Tahoma"/>
          <w:sz w:val="20"/>
          <w:szCs w:val="20"/>
        </w:rPr>
        <w:t xml:space="preserve">, </w:t>
      </w:r>
      <w:r w:rsidRPr="00771579">
        <w:rPr>
          <w:rFonts w:ascii="Tahoma" w:hAnsi="Tahoma" w:cs="Tahoma"/>
          <w:sz w:val="20"/>
          <w:szCs w:val="20"/>
        </w:rPr>
        <w:t xml:space="preserve">por la Suma de </w:t>
      </w:r>
      <w:r w:rsidRPr="005E79C5">
        <w:rPr>
          <w:rFonts w:ascii="Tahoma" w:hAnsi="Tahoma" w:cs="Tahoma"/>
          <w:b/>
          <w:sz w:val="20"/>
          <w:szCs w:val="20"/>
        </w:rPr>
        <w:t>VEINTITRES MIL SEICIENTOS OCHENTA Y NUEVE PESOS M/CTE ($23.689),</w:t>
      </w:r>
      <w:r w:rsidRPr="00771579">
        <w:rPr>
          <w:rFonts w:ascii="Tahoma" w:hAnsi="Tahoma" w:cs="Tahoma"/>
          <w:b/>
          <w:sz w:val="20"/>
          <w:szCs w:val="20"/>
        </w:rPr>
        <w:t xml:space="preserve"> </w:t>
      </w:r>
      <w:r w:rsidRPr="00771579">
        <w:rPr>
          <w:rFonts w:ascii="Tahoma" w:hAnsi="Tahoma" w:cs="Tahoma"/>
          <w:sz w:val="20"/>
          <w:szCs w:val="20"/>
        </w:rPr>
        <w:t xml:space="preserve">conforme a lo establecido en la </w:t>
      </w:r>
      <w:r w:rsidRPr="00771579">
        <w:rPr>
          <w:rFonts w:ascii="Tahoma" w:hAnsi="Tahoma" w:cs="Tahoma"/>
          <w:b/>
          <w:sz w:val="20"/>
          <w:szCs w:val="20"/>
        </w:rPr>
        <w:t xml:space="preserve">Resolución No. </w:t>
      </w:r>
      <w:r w:rsidRPr="00F23A11">
        <w:rPr>
          <w:rFonts w:ascii="Tahoma" w:hAnsi="Tahoma" w:cs="Tahoma"/>
          <w:b/>
          <w:spacing w:val="-3"/>
          <w:sz w:val="20"/>
          <w:szCs w:val="20"/>
        </w:rPr>
        <w:t xml:space="preserve">574 del 20 de </w:t>
      </w:r>
      <w:r>
        <w:rPr>
          <w:rFonts w:ascii="Tahoma" w:hAnsi="Tahoma" w:cs="Tahoma"/>
          <w:b/>
          <w:spacing w:val="-3"/>
          <w:sz w:val="20"/>
          <w:szCs w:val="20"/>
        </w:rPr>
        <w:t>a</w:t>
      </w:r>
      <w:r w:rsidRPr="00F23A11">
        <w:rPr>
          <w:rFonts w:ascii="Tahoma" w:hAnsi="Tahoma" w:cs="Tahoma"/>
          <w:b/>
          <w:spacing w:val="-3"/>
          <w:sz w:val="20"/>
          <w:szCs w:val="20"/>
        </w:rPr>
        <w:t>bril de Dos mil Veinte (2.020)</w:t>
      </w:r>
      <w:r w:rsidRPr="00F23A11">
        <w:rPr>
          <w:rFonts w:ascii="Tahoma" w:hAnsi="Tahoma" w:cs="Tahoma"/>
          <w:b/>
          <w:sz w:val="20"/>
          <w:szCs w:val="20"/>
        </w:rPr>
        <w:t>,</w:t>
      </w:r>
      <w:r w:rsidRPr="00771579">
        <w:rPr>
          <w:rFonts w:ascii="Tahoma" w:hAnsi="Tahoma" w:cs="Tahoma"/>
          <w:sz w:val="20"/>
          <w:szCs w:val="20"/>
        </w:rPr>
        <w:t xml:space="preserve"> valor que será cancelado en la Tesorería de la Entidad, a la notificación del presente Auto de Inicio. </w:t>
      </w:r>
    </w:p>
    <w:p w:rsidR="00DB5B53" w:rsidRPr="000E6318" w:rsidRDefault="00DB5B53" w:rsidP="00DB5B53">
      <w:pPr>
        <w:tabs>
          <w:tab w:val="left" w:pos="5385"/>
        </w:tabs>
        <w:jc w:val="both"/>
        <w:rPr>
          <w:rFonts w:ascii="Tahoma" w:hAnsi="Tahoma" w:cs="Tahoma"/>
          <w:b/>
          <w:sz w:val="20"/>
          <w:szCs w:val="20"/>
        </w:rPr>
      </w:pPr>
      <w:r w:rsidRPr="000E6318">
        <w:rPr>
          <w:rFonts w:ascii="Tahoma" w:hAnsi="Tahoma" w:cs="Tahoma"/>
          <w:b/>
          <w:sz w:val="20"/>
          <w:szCs w:val="20"/>
        </w:rPr>
        <w:t>CUARTO: SERVICIO DE EVALUACIÓN.</w:t>
      </w:r>
      <w:r w:rsidRPr="000E6318">
        <w:rPr>
          <w:rFonts w:ascii="Tahoma" w:hAnsi="Tahoma" w:cs="Tahoma"/>
          <w:sz w:val="20"/>
          <w:szCs w:val="20"/>
        </w:rPr>
        <w:t xml:space="preserve"> El propietario deberá al momento de la notificación de este Auto de Inicio, cancelar en la tesorería de la Corporación Autónoma Regional del Quindío, de   conformidad   con   lo establecido en la </w:t>
      </w:r>
      <w:r w:rsidRPr="000E6318">
        <w:rPr>
          <w:rFonts w:ascii="Tahoma" w:hAnsi="Tahoma" w:cs="Tahoma"/>
          <w:b/>
          <w:sz w:val="20"/>
          <w:szCs w:val="20"/>
        </w:rPr>
        <w:t xml:space="preserve">Resolución No. </w:t>
      </w:r>
      <w:r w:rsidRPr="000E6318">
        <w:rPr>
          <w:rFonts w:ascii="Tahoma" w:hAnsi="Tahoma" w:cs="Tahoma"/>
          <w:b/>
          <w:spacing w:val="-3"/>
          <w:sz w:val="20"/>
          <w:szCs w:val="20"/>
        </w:rPr>
        <w:t xml:space="preserve">574 del 20 de </w:t>
      </w:r>
      <w:r>
        <w:rPr>
          <w:rFonts w:ascii="Tahoma" w:hAnsi="Tahoma" w:cs="Tahoma"/>
          <w:b/>
          <w:spacing w:val="-3"/>
          <w:sz w:val="20"/>
          <w:szCs w:val="20"/>
        </w:rPr>
        <w:t>a</w:t>
      </w:r>
      <w:r w:rsidRPr="000E6318">
        <w:rPr>
          <w:rFonts w:ascii="Tahoma" w:hAnsi="Tahoma" w:cs="Tahoma"/>
          <w:b/>
          <w:spacing w:val="-3"/>
          <w:sz w:val="20"/>
          <w:szCs w:val="20"/>
        </w:rPr>
        <w:t xml:space="preserve">bril de </w:t>
      </w:r>
      <w:r>
        <w:rPr>
          <w:rFonts w:ascii="Tahoma" w:hAnsi="Tahoma" w:cs="Tahoma"/>
          <w:b/>
          <w:spacing w:val="-3"/>
          <w:sz w:val="20"/>
          <w:szCs w:val="20"/>
        </w:rPr>
        <w:t>d</w:t>
      </w:r>
      <w:r w:rsidRPr="000E6318">
        <w:rPr>
          <w:rFonts w:ascii="Tahoma" w:hAnsi="Tahoma" w:cs="Tahoma"/>
          <w:b/>
          <w:spacing w:val="-3"/>
          <w:sz w:val="20"/>
          <w:szCs w:val="20"/>
        </w:rPr>
        <w:t xml:space="preserve">os mil </w:t>
      </w:r>
      <w:r>
        <w:rPr>
          <w:rFonts w:ascii="Tahoma" w:hAnsi="Tahoma" w:cs="Tahoma"/>
          <w:b/>
          <w:spacing w:val="-3"/>
          <w:sz w:val="20"/>
          <w:szCs w:val="20"/>
        </w:rPr>
        <w:t>v</w:t>
      </w:r>
      <w:r w:rsidRPr="000E6318">
        <w:rPr>
          <w:rFonts w:ascii="Tahoma" w:hAnsi="Tahoma" w:cs="Tahoma"/>
          <w:b/>
          <w:spacing w:val="-3"/>
          <w:sz w:val="20"/>
          <w:szCs w:val="20"/>
        </w:rPr>
        <w:t>einte (2.020)</w:t>
      </w:r>
      <w:r w:rsidRPr="000E6318">
        <w:rPr>
          <w:rFonts w:ascii="Tahoma" w:hAnsi="Tahoma" w:cs="Tahoma"/>
          <w:b/>
          <w:sz w:val="20"/>
          <w:szCs w:val="20"/>
        </w:rPr>
        <w:t xml:space="preserve">, </w:t>
      </w:r>
      <w:r w:rsidRPr="000E6318">
        <w:rPr>
          <w:rFonts w:ascii="Tahoma" w:hAnsi="Tahoma" w:cs="Tahoma"/>
          <w:sz w:val="20"/>
          <w:szCs w:val="20"/>
        </w:rPr>
        <w:t xml:space="preserve">expedida por la Dirección General de esta Corporación, la suma de </w:t>
      </w:r>
      <w:r>
        <w:rPr>
          <w:rFonts w:ascii="Tahoma" w:hAnsi="Tahoma" w:cs="Tahoma"/>
          <w:b/>
          <w:sz w:val="20"/>
          <w:szCs w:val="20"/>
        </w:rPr>
        <w:t>OCHENTA</w:t>
      </w:r>
      <w:r w:rsidRPr="000E6318">
        <w:rPr>
          <w:rFonts w:ascii="Tahoma" w:hAnsi="Tahoma" w:cs="Tahoma"/>
          <w:b/>
          <w:sz w:val="20"/>
          <w:szCs w:val="20"/>
        </w:rPr>
        <w:t xml:space="preserve"> Y </w:t>
      </w:r>
      <w:r>
        <w:rPr>
          <w:rFonts w:ascii="Tahoma" w:hAnsi="Tahoma" w:cs="Tahoma"/>
          <w:b/>
          <w:sz w:val="20"/>
          <w:szCs w:val="20"/>
        </w:rPr>
        <w:t xml:space="preserve">CINCO </w:t>
      </w:r>
      <w:r w:rsidRPr="000E6318">
        <w:rPr>
          <w:rFonts w:ascii="Tahoma" w:hAnsi="Tahoma" w:cs="Tahoma"/>
          <w:b/>
          <w:sz w:val="20"/>
          <w:szCs w:val="20"/>
        </w:rPr>
        <w:t xml:space="preserve">MIL </w:t>
      </w:r>
      <w:r>
        <w:rPr>
          <w:rFonts w:ascii="Tahoma" w:hAnsi="Tahoma" w:cs="Tahoma"/>
          <w:b/>
          <w:sz w:val="20"/>
          <w:szCs w:val="20"/>
        </w:rPr>
        <w:t>QUINIENTOS CUARENTA Y DOS</w:t>
      </w:r>
      <w:r w:rsidRPr="000E6318">
        <w:rPr>
          <w:rFonts w:ascii="Tahoma" w:hAnsi="Tahoma" w:cs="Tahoma"/>
          <w:b/>
          <w:sz w:val="20"/>
          <w:szCs w:val="20"/>
        </w:rPr>
        <w:t xml:space="preserve"> PESOS M/CTE ($</w:t>
      </w:r>
      <w:r>
        <w:rPr>
          <w:rFonts w:ascii="Tahoma" w:hAnsi="Tahoma" w:cs="Tahoma"/>
          <w:b/>
          <w:sz w:val="20"/>
          <w:szCs w:val="20"/>
        </w:rPr>
        <w:t>85.542</w:t>
      </w:r>
      <w:r w:rsidRPr="000E6318">
        <w:rPr>
          <w:rFonts w:ascii="Tahoma" w:hAnsi="Tahoma" w:cs="Tahoma"/>
          <w:b/>
          <w:sz w:val="20"/>
          <w:szCs w:val="20"/>
        </w:rPr>
        <w:t xml:space="preserve">), </w:t>
      </w:r>
      <w:r w:rsidRPr="000E6318">
        <w:rPr>
          <w:rFonts w:ascii="Tahoma" w:hAnsi="Tahoma" w:cs="Tahoma"/>
          <w:sz w:val="20"/>
          <w:szCs w:val="20"/>
        </w:rPr>
        <w:t xml:space="preserve">me permito especificar el valor: </w:t>
      </w:r>
    </w:p>
    <w:tbl>
      <w:tblPr>
        <w:tblW w:w="0" w:type="auto"/>
        <w:tblInd w:w="19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61"/>
        <w:gridCol w:w="943"/>
      </w:tblGrid>
      <w:tr w:rsidR="00DB5B53" w:rsidRPr="000E6318" w:rsidTr="009C1F8C">
        <w:tc>
          <w:tcPr>
            <w:tcW w:w="2538" w:type="dxa"/>
            <w:shd w:val="clear" w:color="auto" w:fill="EEECE1"/>
          </w:tcPr>
          <w:p w:rsidR="00DB5B53" w:rsidRPr="000E6318" w:rsidRDefault="00DB5B53" w:rsidP="009C1F8C">
            <w:pPr>
              <w:jc w:val="center"/>
              <w:rPr>
                <w:rFonts w:ascii="Tahoma" w:hAnsi="Tahoma" w:cs="Tahoma"/>
                <w:sz w:val="20"/>
                <w:szCs w:val="20"/>
              </w:rPr>
            </w:pPr>
            <w:r w:rsidRPr="000E6318">
              <w:rPr>
                <w:rFonts w:ascii="Tahoma" w:hAnsi="Tahoma" w:cs="Tahoma"/>
                <w:sz w:val="20"/>
                <w:szCs w:val="20"/>
              </w:rPr>
              <w:t>Concepto</w:t>
            </w:r>
          </w:p>
        </w:tc>
        <w:tc>
          <w:tcPr>
            <w:tcW w:w="1998" w:type="dxa"/>
            <w:shd w:val="clear" w:color="auto" w:fill="EEECE1"/>
          </w:tcPr>
          <w:p w:rsidR="00DB5B53" w:rsidRPr="000E6318" w:rsidRDefault="00DB5B53" w:rsidP="009C1F8C">
            <w:pPr>
              <w:jc w:val="center"/>
              <w:rPr>
                <w:rFonts w:ascii="Tahoma" w:hAnsi="Tahoma" w:cs="Tahoma"/>
                <w:sz w:val="20"/>
                <w:szCs w:val="20"/>
              </w:rPr>
            </w:pPr>
            <w:r w:rsidRPr="000E6318">
              <w:rPr>
                <w:rFonts w:ascii="Tahoma" w:hAnsi="Tahoma" w:cs="Tahoma"/>
                <w:sz w:val="20"/>
                <w:szCs w:val="20"/>
              </w:rPr>
              <w:t>Valor</w:t>
            </w:r>
          </w:p>
        </w:tc>
      </w:tr>
      <w:tr w:rsidR="00DB5B53" w:rsidRPr="000E6318" w:rsidTr="009C1F8C">
        <w:tc>
          <w:tcPr>
            <w:tcW w:w="2538" w:type="dxa"/>
            <w:shd w:val="clear" w:color="auto" w:fill="auto"/>
          </w:tcPr>
          <w:p w:rsidR="00DB5B53" w:rsidRPr="000E6318" w:rsidRDefault="00DB5B53" w:rsidP="009C1F8C">
            <w:pPr>
              <w:tabs>
                <w:tab w:val="left" w:pos="5385"/>
              </w:tabs>
              <w:rPr>
                <w:rFonts w:ascii="Tahoma" w:hAnsi="Tahoma" w:cs="Tahoma"/>
                <w:sz w:val="20"/>
                <w:szCs w:val="20"/>
              </w:rPr>
            </w:pPr>
            <w:r w:rsidRPr="000E6318">
              <w:rPr>
                <w:rFonts w:ascii="Tahoma" w:hAnsi="Tahoma" w:cs="Tahoma"/>
                <w:sz w:val="20"/>
                <w:szCs w:val="20"/>
              </w:rPr>
              <w:t>Servicio de evaluación</w:t>
            </w:r>
          </w:p>
        </w:tc>
        <w:tc>
          <w:tcPr>
            <w:tcW w:w="1998" w:type="dxa"/>
            <w:shd w:val="clear" w:color="auto" w:fill="auto"/>
          </w:tcPr>
          <w:p w:rsidR="00DB5B53" w:rsidRPr="000E6318" w:rsidRDefault="00DB5B53" w:rsidP="009C1F8C">
            <w:pPr>
              <w:tabs>
                <w:tab w:val="left" w:pos="5385"/>
              </w:tabs>
              <w:jc w:val="right"/>
              <w:rPr>
                <w:rFonts w:ascii="Tahoma" w:hAnsi="Tahoma" w:cs="Tahoma"/>
                <w:sz w:val="20"/>
                <w:szCs w:val="20"/>
              </w:rPr>
            </w:pPr>
            <w:r w:rsidRPr="000E6318">
              <w:rPr>
                <w:rFonts w:ascii="Tahoma" w:hAnsi="Tahoma" w:cs="Tahoma"/>
                <w:sz w:val="20"/>
                <w:szCs w:val="20"/>
              </w:rPr>
              <w:t>$</w:t>
            </w:r>
            <w:r>
              <w:rPr>
                <w:rFonts w:ascii="Tahoma" w:hAnsi="Tahoma" w:cs="Tahoma"/>
                <w:sz w:val="20"/>
                <w:szCs w:val="20"/>
              </w:rPr>
              <w:t>85</w:t>
            </w:r>
            <w:r w:rsidRPr="000E6318">
              <w:rPr>
                <w:rFonts w:ascii="Tahoma" w:hAnsi="Tahoma" w:cs="Tahoma"/>
                <w:sz w:val="20"/>
                <w:szCs w:val="20"/>
              </w:rPr>
              <w:t>.5</w:t>
            </w:r>
            <w:r>
              <w:rPr>
                <w:rFonts w:ascii="Tahoma" w:hAnsi="Tahoma" w:cs="Tahoma"/>
                <w:sz w:val="20"/>
                <w:szCs w:val="20"/>
              </w:rPr>
              <w:t>42</w:t>
            </w:r>
          </w:p>
        </w:tc>
      </w:tr>
      <w:tr w:rsidR="00DB5B53" w:rsidRPr="000E6318" w:rsidTr="009C1F8C">
        <w:tc>
          <w:tcPr>
            <w:tcW w:w="2538" w:type="dxa"/>
            <w:shd w:val="clear" w:color="auto" w:fill="EEECE1"/>
          </w:tcPr>
          <w:p w:rsidR="00DB5B53" w:rsidRPr="000E6318" w:rsidRDefault="00DB5B53" w:rsidP="009C1F8C">
            <w:pPr>
              <w:tabs>
                <w:tab w:val="left" w:pos="5385"/>
              </w:tabs>
              <w:rPr>
                <w:rFonts w:ascii="Tahoma" w:hAnsi="Tahoma" w:cs="Tahoma"/>
                <w:sz w:val="20"/>
                <w:szCs w:val="20"/>
              </w:rPr>
            </w:pPr>
            <w:r w:rsidRPr="000E6318">
              <w:rPr>
                <w:rFonts w:ascii="Tahoma" w:hAnsi="Tahoma" w:cs="Tahoma"/>
                <w:sz w:val="20"/>
                <w:szCs w:val="20"/>
              </w:rPr>
              <w:t xml:space="preserve">Total </w:t>
            </w:r>
          </w:p>
        </w:tc>
        <w:tc>
          <w:tcPr>
            <w:tcW w:w="1998" w:type="dxa"/>
            <w:shd w:val="clear" w:color="auto" w:fill="EEECE1"/>
          </w:tcPr>
          <w:p w:rsidR="00DB5B53" w:rsidRPr="000E6318" w:rsidRDefault="00DB5B53" w:rsidP="009C1F8C">
            <w:pPr>
              <w:tabs>
                <w:tab w:val="left" w:pos="5385"/>
              </w:tabs>
              <w:jc w:val="center"/>
              <w:rPr>
                <w:rFonts w:ascii="Tahoma" w:hAnsi="Tahoma" w:cs="Tahoma"/>
                <w:sz w:val="20"/>
                <w:szCs w:val="20"/>
              </w:rPr>
            </w:pPr>
            <w:r w:rsidRPr="000E6318">
              <w:rPr>
                <w:rFonts w:ascii="Tahoma" w:hAnsi="Tahoma" w:cs="Tahoma"/>
                <w:sz w:val="20"/>
                <w:szCs w:val="20"/>
              </w:rPr>
              <w:t xml:space="preserve">                 $</w:t>
            </w:r>
            <w:r>
              <w:rPr>
                <w:rFonts w:ascii="Tahoma" w:hAnsi="Tahoma" w:cs="Tahoma"/>
                <w:sz w:val="20"/>
                <w:szCs w:val="20"/>
              </w:rPr>
              <w:t>85.542</w:t>
            </w:r>
          </w:p>
        </w:tc>
      </w:tr>
    </w:tbl>
    <w:p w:rsidR="00DB5B53" w:rsidRDefault="00DB5B53" w:rsidP="00DB5B53">
      <w:pPr>
        <w:tabs>
          <w:tab w:val="left" w:pos="5385"/>
        </w:tabs>
        <w:jc w:val="both"/>
        <w:rPr>
          <w:rFonts w:ascii="Tahoma" w:hAnsi="Tahoma" w:cs="Tahoma"/>
          <w:sz w:val="20"/>
          <w:szCs w:val="20"/>
        </w:rPr>
      </w:pPr>
    </w:p>
    <w:p w:rsidR="00DB5B53" w:rsidRDefault="00DB5B53" w:rsidP="00DB5B53">
      <w:pPr>
        <w:tabs>
          <w:tab w:val="left" w:pos="5385"/>
        </w:tabs>
        <w:jc w:val="both"/>
        <w:rPr>
          <w:rFonts w:ascii="Tahoma" w:hAnsi="Tahoma" w:cs="Tahoma"/>
          <w:i/>
          <w:sz w:val="20"/>
          <w:szCs w:val="20"/>
        </w:rPr>
      </w:pPr>
      <w:r w:rsidRPr="000E6318">
        <w:rPr>
          <w:rFonts w:ascii="Tahoma" w:hAnsi="Tahoma" w:cs="Tahoma"/>
          <w:sz w:val="20"/>
          <w:szCs w:val="20"/>
        </w:rPr>
        <w:t>Dicho valor en cumplimiento a lo establecido en el CAPITULO PRIMERO "</w:t>
      </w:r>
      <w:r w:rsidRPr="000E6318">
        <w:rPr>
          <w:rFonts w:ascii="Tahoma" w:hAnsi="Tahoma" w:cs="Tahoma"/>
          <w:i/>
          <w:sz w:val="20"/>
          <w:szCs w:val="20"/>
        </w:rPr>
        <w:t xml:space="preserve">lineamientos y procedimientos para realizar el cobro de   las   tarifas de evaluación   y   seguimiento   de   las    licencias   ambientales, permisos, autorizaciones y demás instrumentos de control y manejo”, de la Resolución </w:t>
      </w:r>
      <w:r w:rsidRPr="000E6318">
        <w:rPr>
          <w:rFonts w:ascii="Tahoma" w:hAnsi="Tahoma" w:cs="Tahoma"/>
          <w:b/>
          <w:sz w:val="20"/>
          <w:szCs w:val="20"/>
        </w:rPr>
        <w:t>574</w:t>
      </w:r>
      <w:r w:rsidRPr="000E6318">
        <w:rPr>
          <w:rFonts w:ascii="Tahoma" w:hAnsi="Tahoma" w:cs="Tahoma"/>
          <w:i/>
          <w:spacing w:val="-3"/>
          <w:sz w:val="20"/>
          <w:szCs w:val="20"/>
        </w:rPr>
        <w:t xml:space="preserve"> del 20 de abril de Dos mil Veinte (2.020)</w:t>
      </w:r>
      <w:r w:rsidRPr="000E6318">
        <w:rPr>
          <w:rFonts w:ascii="Tahoma" w:hAnsi="Tahoma" w:cs="Tahoma"/>
          <w:i/>
          <w:sz w:val="20"/>
          <w:szCs w:val="20"/>
        </w:rPr>
        <w:t>.</w:t>
      </w:r>
    </w:p>
    <w:p w:rsidR="00DB5B53" w:rsidRDefault="00DB5B53" w:rsidP="00DB5B53">
      <w:pPr>
        <w:tabs>
          <w:tab w:val="left" w:pos="5385"/>
        </w:tabs>
        <w:jc w:val="both"/>
        <w:rPr>
          <w:rFonts w:ascii="Tahoma" w:hAnsi="Tahoma" w:cs="Tahoma"/>
          <w:sz w:val="20"/>
          <w:szCs w:val="20"/>
        </w:rPr>
      </w:pPr>
      <w:r w:rsidRPr="001824AB">
        <w:rPr>
          <w:rFonts w:ascii="Tahoma" w:hAnsi="Tahoma" w:cs="Tahoma"/>
          <w:b/>
          <w:sz w:val="20"/>
          <w:szCs w:val="20"/>
        </w:rPr>
        <w:t>QUINTO:</w:t>
      </w:r>
      <w:r w:rsidRPr="001824AB">
        <w:rPr>
          <w:rFonts w:ascii="Tahoma" w:hAnsi="Tahoma" w:cs="Tahoma"/>
          <w:sz w:val="20"/>
          <w:szCs w:val="20"/>
        </w:rPr>
        <w:t xml:space="preserve"> </w:t>
      </w:r>
      <w:r>
        <w:rPr>
          <w:rFonts w:ascii="Tahoma" w:hAnsi="Tahoma" w:cs="Tahoma"/>
          <w:sz w:val="20"/>
          <w:szCs w:val="20"/>
        </w:rPr>
        <w:t>El Subdirector</w:t>
      </w:r>
      <w:r w:rsidRPr="001824AB">
        <w:rPr>
          <w:rFonts w:ascii="Tahoma" w:hAnsi="Tahoma" w:cs="Tahoma"/>
          <w:sz w:val="20"/>
          <w:szCs w:val="20"/>
        </w:rPr>
        <w:t xml:space="preserve"> de Regulación y Control Ambiental, </w:t>
      </w:r>
      <w:r w:rsidRPr="001824AB">
        <w:rPr>
          <w:rFonts w:ascii="Tahoma" w:hAnsi="Tahoma" w:cs="Tahoma"/>
          <w:b/>
          <w:sz w:val="20"/>
          <w:szCs w:val="20"/>
        </w:rPr>
        <w:t>ORDENARA</w:t>
      </w:r>
      <w:r w:rsidRPr="001824AB">
        <w:rPr>
          <w:rFonts w:ascii="Tahoma" w:hAnsi="Tahoma" w:cs="Tahoma"/>
          <w:sz w:val="20"/>
          <w:szCs w:val="20"/>
        </w:rPr>
        <w:t xml:space="preserve"> la práctica de una diligencia de Inspección Técnica en el Predio mencionado a lo largo de este acto administrativo</w:t>
      </w:r>
      <w:r w:rsidRPr="001824AB">
        <w:rPr>
          <w:rFonts w:ascii="Tahoma" w:hAnsi="Tahoma" w:cs="Tahoma"/>
          <w:b/>
          <w:sz w:val="20"/>
          <w:szCs w:val="20"/>
        </w:rPr>
        <w:t xml:space="preserve"> </w:t>
      </w:r>
      <w:r w:rsidRPr="001824AB">
        <w:rPr>
          <w:rFonts w:ascii="Tahoma" w:hAnsi="Tahoma" w:cs="Tahoma"/>
          <w:sz w:val="20"/>
          <w:szCs w:val="20"/>
        </w:rPr>
        <w:t>una vez se realice los pagos descritos en los dos artículos anteriores.</w:t>
      </w:r>
      <w:r>
        <w:rPr>
          <w:rFonts w:ascii="Tahoma" w:hAnsi="Tahoma" w:cs="Tahoma"/>
          <w:sz w:val="20"/>
          <w:szCs w:val="20"/>
        </w:rPr>
        <w:t xml:space="preserve"> </w:t>
      </w:r>
    </w:p>
    <w:p w:rsidR="00DB5B53" w:rsidRDefault="00DB5B53" w:rsidP="00DB5B53">
      <w:pPr>
        <w:tabs>
          <w:tab w:val="left" w:pos="5385"/>
        </w:tabs>
        <w:jc w:val="both"/>
        <w:rPr>
          <w:rFonts w:ascii="Tahoma" w:hAnsi="Tahoma" w:cs="Tahoma"/>
          <w:sz w:val="20"/>
          <w:szCs w:val="20"/>
        </w:rPr>
      </w:pPr>
      <w:r w:rsidRPr="001824AB">
        <w:rPr>
          <w:rFonts w:ascii="Tahoma" w:hAnsi="Tahoma" w:cs="Tahoma"/>
          <w:b/>
          <w:sz w:val="20"/>
          <w:szCs w:val="20"/>
        </w:rPr>
        <w:t>SEXTO:</w:t>
      </w:r>
      <w:r w:rsidRPr="001824AB">
        <w:rPr>
          <w:rFonts w:ascii="Tahoma" w:hAnsi="Tahoma" w:cs="Tahoma"/>
          <w:sz w:val="20"/>
          <w:szCs w:val="20"/>
        </w:rPr>
        <w:t xml:space="preserve"> El presente Auto de Inicio deberá notificarse al </w:t>
      </w:r>
      <w:r w:rsidRPr="001824AB">
        <w:rPr>
          <w:rFonts w:ascii="Tahoma" w:hAnsi="Tahoma" w:cs="Tahoma"/>
          <w:b/>
          <w:sz w:val="20"/>
          <w:szCs w:val="20"/>
        </w:rPr>
        <w:t>PROPIETARIO O SU APODERADO,</w:t>
      </w:r>
      <w:r w:rsidRPr="001824AB">
        <w:rPr>
          <w:rFonts w:ascii="Tahoma" w:hAnsi="Tahoma" w:cs="Tahoma"/>
          <w:sz w:val="20"/>
          <w:szCs w:val="20"/>
        </w:rPr>
        <w:t xml:space="preserve"> en los términos del artículo 71 de la Ley 99 de 1993, en concordancia con los artículos 67 y 69 del Código de Procedimiento Administrativo y de lo Contencioso Administrativo, en forma personal o en su defecto por aviso el cual se remitirá a la dirección, al número de fax o al correo electrónico que figuren en el expediente, acompañado de copia íntegra del acto administrativo.</w:t>
      </w:r>
      <w:r>
        <w:rPr>
          <w:rFonts w:ascii="Tahoma" w:hAnsi="Tahoma" w:cs="Tahoma"/>
          <w:sz w:val="20"/>
          <w:szCs w:val="20"/>
        </w:rPr>
        <w:t xml:space="preserve"> </w:t>
      </w:r>
    </w:p>
    <w:p w:rsidR="00DB5B53" w:rsidRPr="001824AB" w:rsidRDefault="00DB5B53" w:rsidP="00DB5B53">
      <w:pPr>
        <w:tabs>
          <w:tab w:val="left" w:pos="5385"/>
        </w:tabs>
        <w:jc w:val="both"/>
        <w:rPr>
          <w:rFonts w:ascii="Tahoma" w:hAnsi="Tahoma" w:cs="Tahoma"/>
          <w:sz w:val="20"/>
          <w:szCs w:val="20"/>
        </w:rPr>
      </w:pPr>
      <w:r w:rsidRPr="001824AB">
        <w:rPr>
          <w:rFonts w:ascii="Tahoma" w:hAnsi="Tahoma" w:cs="Tahoma"/>
          <w:b/>
          <w:sz w:val="20"/>
          <w:szCs w:val="20"/>
        </w:rPr>
        <w:t>SEPTIMO:</w:t>
      </w:r>
      <w:r w:rsidRPr="001824AB">
        <w:rPr>
          <w:rFonts w:ascii="Tahoma" w:hAnsi="Tahoma" w:cs="Tahoma"/>
          <w:sz w:val="20"/>
          <w:szCs w:val="20"/>
        </w:rPr>
        <w:t xml:space="preserve"> De conformidad con lo establecido en el artículo 17 de la Ley 1755</w:t>
      </w:r>
      <w:r>
        <w:rPr>
          <w:rFonts w:ascii="Tahoma" w:hAnsi="Tahoma" w:cs="Tahoma"/>
          <w:sz w:val="20"/>
          <w:szCs w:val="20"/>
        </w:rPr>
        <w:t xml:space="preserve"> de 2015, y en concordancia </w:t>
      </w:r>
      <w:r w:rsidRPr="00771579">
        <w:rPr>
          <w:rFonts w:ascii="Tahoma" w:hAnsi="Tahoma" w:cs="Tahoma"/>
          <w:sz w:val="20"/>
          <w:szCs w:val="20"/>
        </w:rPr>
        <w:t xml:space="preserve">con el artículo 22 de la </w:t>
      </w:r>
      <w:r w:rsidRPr="00771579">
        <w:rPr>
          <w:rFonts w:ascii="Tahoma" w:hAnsi="Tahoma" w:cs="Tahoma"/>
          <w:b/>
          <w:sz w:val="20"/>
          <w:szCs w:val="20"/>
        </w:rPr>
        <w:t>Resolución No.</w:t>
      </w:r>
      <w:r w:rsidRPr="00F23A11">
        <w:rPr>
          <w:rFonts w:ascii="Tahoma" w:hAnsi="Tahoma" w:cs="Tahoma"/>
          <w:b/>
          <w:spacing w:val="-3"/>
          <w:sz w:val="20"/>
          <w:szCs w:val="20"/>
        </w:rPr>
        <w:t>574 del 20 de Abril de Dos mil Veinte (2.020)</w:t>
      </w:r>
      <w:r w:rsidRPr="00F23A11">
        <w:rPr>
          <w:rFonts w:ascii="Tahoma" w:hAnsi="Tahoma" w:cs="Tahoma"/>
          <w:b/>
          <w:sz w:val="20"/>
          <w:szCs w:val="20"/>
        </w:rPr>
        <w:t>,</w:t>
      </w:r>
      <w:r>
        <w:rPr>
          <w:rFonts w:ascii="Tahoma" w:hAnsi="Tahoma" w:cs="Tahoma"/>
          <w:sz w:val="20"/>
          <w:szCs w:val="20"/>
        </w:rPr>
        <w:t xml:space="preserve"> </w:t>
      </w:r>
      <w:r w:rsidRPr="001824AB">
        <w:rPr>
          <w:rFonts w:ascii="Tahoma" w:hAnsi="Tahoma" w:cs="Tahoma"/>
          <w:sz w:val="20"/>
          <w:szCs w:val="20"/>
        </w:rPr>
        <w:t xml:space="preserve">de la </w:t>
      </w:r>
      <w:r w:rsidRPr="001824AB">
        <w:rPr>
          <w:rFonts w:ascii="Tahoma" w:hAnsi="Tahoma" w:cs="Tahoma"/>
          <w:b/>
          <w:sz w:val="20"/>
          <w:szCs w:val="20"/>
        </w:rPr>
        <w:t>CORPORACION AUTONOMA REGIONAL DEL QUINDIO-CRQ,</w:t>
      </w:r>
      <w:r w:rsidRPr="001824AB">
        <w:rPr>
          <w:rFonts w:ascii="Tahoma" w:hAnsi="Tahoma" w:cs="Tahoma"/>
          <w:sz w:val="20"/>
          <w:szCs w:val="20"/>
        </w:rPr>
        <w:t xml:space="preserve"> se concede el término de un  (1) mes contados a partir del día siguiente a la notificación del presente Auto Inicio  para   que   cancele  y  allegue   la constancia del pago de los valores ordenados en los numerales 3 y 4 a la Subdirección de Regulación y Control Ambiental-Oficina Forestal.</w:t>
      </w:r>
    </w:p>
    <w:p w:rsidR="00DB5B53" w:rsidRDefault="00DB5B53" w:rsidP="00DB5B53">
      <w:pPr>
        <w:jc w:val="both"/>
        <w:rPr>
          <w:rFonts w:ascii="Tahoma" w:hAnsi="Tahoma" w:cs="Tahoma"/>
          <w:sz w:val="20"/>
          <w:szCs w:val="20"/>
        </w:rPr>
      </w:pPr>
      <w:r w:rsidRPr="001824AB">
        <w:rPr>
          <w:rFonts w:ascii="Tahoma" w:hAnsi="Tahoma" w:cs="Tahoma"/>
          <w:sz w:val="20"/>
          <w:szCs w:val="20"/>
        </w:rPr>
        <w:t>En caso tal de no realizarse la cancelación de dichos valores, se entenderá desistida la solicitud por la cual se ordenará su Desistimiento y Archivo definitivo</w:t>
      </w:r>
    </w:p>
    <w:p w:rsidR="00DB5B53" w:rsidRPr="001824AB" w:rsidRDefault="00DB5B53" w:rsidP="00DB5B53">
      <w:pPr>
        <w:jc w:val="both"/>
        <w:rPr>
          <w:rFonts w:ascii="Tahoma" w:hAnsi="Tahoma" w:cs="Tahoma"/>
          <w:sz w:val="20"/>
          <w:szCs w:val="20"/>
          <w:u w:val="single"/>
        </w:rPr>
      </w:pPr>
      <w:r w:rsidRPr="001824AB">
        <w:rPr>
          <w:rFonts w:ascii="Tahoma" w:hAnsi="Tahoma" w:cs="Tahoma"/>
          <w:b/>
          <w:sz w:val="20"/>
          <w:szCs w:val="20"/>
        </w:rPr>
        <w:t>OCTAVO</w:t>
      </w:r>
      <w:r w:rsidRPr="001824AB">
        <w:rPr>
          <w:rFonts w:ascii="Tahoma" w:hAnsi="Tahoma" w:cs="Tahoma"/>
          <w:sz w:val="20"/>
          <w:szCs w:val="20"/>
        </w:rPr>
        <w:t xml:space="preserve">: Contra el presente Acto Administrativo </w:t>
      </w:r>
      <w:r w:rsidRPr="001824AB">
        <w:rPr>
          <w:rFonts w:ascii="Tahoma" w:hAnsi="Tahoma" w:cs="Tahoma"/>
          <w:sz w:val="20"/>
          <w:szCs w:val="20"/>
          <w:u w:val="single"/>
        </w:rPr>
        <w:t>no procede ningún recurso por tratarse de un Auto de Trámite.</w:t>
      </w:r>
    </w:p>
    <w:p w:rsidR="00DB5B53" w:rsidRDefault="00DB5B53" w:rsidP="00DB5B53">
      <w:pPr>
        <w:tabs>
          <w:tab w:val="center" w:pos="4680"/>
        </w:tabs>
        <w:suppressAutoHyphens/>
        <w:spacing w:line="240" w:lineRule="atLeast"/>
        <w:jc w:val="center"/>
        <w:rPr>
          <w:rFonts w:ascii="Tahoma" w:hAnsi="Tahoma" w:cs="Tahoma"/>
          <w:b/>
          <w:bCs/>
          <w:spacing w:val="-3"/>
          <w:sz w:val="20"/>
          <w:szCs w:val="20"/>
          <w:lang w:val="es-ES_tradnl"/>
        </w:rPr>
      </w:pPr>
    </w:p>
    <w:p w:rsidR="00DB5B53" w:rsidRPr="00C077CB" w:rsidRDefault="00DB5B53" w:rsidP="00DB5B53">
      <w:pPr>
        <w:tabs>
          <w:tab w:val="center" w:pos="4680"/>
        </w:tabs>
        <w:suppressAutoHyphens/>
        <w:spacing w:line="240" w:lineRule="atLeast"/>
        <w:jc w:val="center"/>
        <w:rPr>
          <w:rFonts w:ascii="Tahoma" w:hAnsi="Tahoma" w:cs="Tahoma"/>
          <w:b/>
          <w:bCs/>
          <w:spacing w:val="-3"/>
          <w:sz w:val="20"/>
          <w:szCs w:val="20"/>
          <w:lang w:val="es-ES_tradnl"/>
        </w:rPr>
      </w:pPr>
      <w:r w:rsidRPr="00C077CB">
        <w:rPr>
          <w:rFonts w:ascii="Tahoma" w:hAnsi="Tahoma" w:cs="Tahoma"/>
          <w:b/>
          <w:bCs/>
          <w:spacing w:val="-3"/>
          <w:sz w:val="20"/>
          <w:szCs w:val="20"/>
          <w:lang w:val="es-ES_tradnl"/>
        </w:rPr>
        <w:t>NOTIFÍQUESE, PUBLÍQUESE Y CÚMPLASE.</w:t>
      </w:r>
    </w:p>
    <w:p w:rsidR="00DB5B53" w:rsidRPr="00C077CB" w:rsidRDefault="00DB5B53" w:rsidP="00DB5B53">
      <w:pPr>
        <w:pStyle w:val="Sinespaciado"/>
        <w:jc w:val="center"/>
        <w:rPr>
          <w:rFonts w:ascii="Tahoma" w:hAnsi="Tahoma" w:cs="Tahoma"/>
          <w:b/>
          <w:sz w:val="20"/>
          <w:szCs w:val="20"/>
        </w:rPr>
      </w:pPr>
      <w:r w:rsidRPr="00C077CB">
        <w:rPr>
          <w:rFonts w:ascii="Tahoma" w:hAnsi="Tahoma" w:cs="Tahoma"/>
          <w:b/>
          <w:sz w:val="20"/>
          <w:szCs w:val="20"/>
        </w:rPr>
        <w:t>CARLOS ARIEL TRUKE OSPINA</w:t>
      </w:r>
    </w:p>
    <w:p w:rsidR="00DB5B53" w:rsidRPr="00C077CB" w:rsidRDefault="00DB5B53" w:rsidP="00DB5B53">
      <w:pPr>
        <w:pStyle w:val="Sinespaciado"/>
        <w:jc w:val="center"/>
        <w:rPr>
          <w:rFonts w:ascii="Tahoma" w:hAnsi="Tahoma" w:cs="Tahoma"/>
          <w:b/>
          <w:sz w:val="20"/>
          <w:szCs w:val="20"/>
        </w:rPr>
      </w:pPr>
      <w:r w:rsidRPr="00C077CB">
        <w:rPr>
          <w:rFonts w:ascii="Tahoma" w:hAnsi="Tahoma" w:cs="Tahoma"/>
          <w:b/>
          <w:sz w:val="20"/>
          <w:szCs w:val="20"/>
        </w:rPr>
        <w:t>Subdirector de Regulación y Control Ambiental</w:t>
      </w:r>
    </w:p>
    <w:p w:rsidR="00DB5B53" w:rsidRDefault="00DB5B53" w:rsidP="00DB5B53">
      <w:pPr>
        <w:pStyle w:val="Sinespaciado"/>
        <w:jc w:val="center"/>
        <w:rPr>
          <w:rFonts w:ascii="Tahoma" w:hAnsi="Tahoma" w:cs="Tahoma"/>
          <w:b/>
          <w:sz w:val="20"/>
          <w:szCs w:val="20"/>
        </w:rPr>
      </w:pPr>
      <w:r w:rsidRPr="00C077CB">
        <w:rPr>
          <w:rFonts w:ascii="Tahoma" w:hAnsi="Tahoma" w:cs="Tahoma"/>
          <w:b/>
          <w:sz w:val="20"/>
          <w:szCs w:val="20"/>
        </w:rPr>
        <w:lastRenderedPageBreak/>
        <w:t>Corporación Autónoma Regional del Quindío – CRQ</w:t>
      </w:r>
      <w:r>
        <w:rPr>
          <w:rFonts w:ascii="Tahoma" w:hAnsi="Tahoma" w:cs="Tahoma"/>
          <w:b/>
          <w:sz w:val="20"/>
          <w:szCs w:val="20"/>
        </w:rPr>
        <w:t>.</w:t>
      </w:r>
    </w:p>
    <w:p w:rsidR="00DB5B53" w:rsidRDefault="00DB5B53" w:rsidP="00DB5B53">
      <w:pPr>
        <w:pStyle w:val="Sinespaciado"/>
        <w:jc w:val="center"/>
        <w:rPr>
          <w:rFonts w:ascii="Tahoma" w:hAnsi="Tahoma" w:cs="Tahoma"/>
          <w:b/>
          <w:sz w:val="20"/>
          <w:szCs w:val="20"/>
        </w:rPr>
      </w:pPr>
    </w:p>
    <w:p w:rsidR="00DB5B53" w:rsidRDefault="00DB5B53" w:rsidP="00DB5B53">
      <w:pPr>
        <w:pStyle w:val="Sinespaciado"/>
        <w:jc w:val="center"/>
        <w:rPr>
          <w:rFonts w:ascii="Tahoma" w:hAnsi="Tahoma" w:cs="Tahoma"/>
          <w:b/>
          <w:sz w:val="20"/>
          <w:szCs w:val="20"/>
        </w:rPr>
      </w:pPr>
    </w:p>
    <w:p w:rsidR="00E42DF5" w:rsidRPr="00EE1156" w:rsidRDefault="00E42DF5" w:rsidP="00E42DF5">
      <w:pPr>
        <w:pStyle w:val="Sinespaciado"/>
        <w:jc w:val="center"/>
        <w:rPr>
          <w:rFonts w:ascii="Tahoma" w:hAnsi="Tahoma" w:cs="Tahoma"/>
          <w:b/>
        </w:rPr>
      </w:pPr>
      <w:r w:rsidRPr="00EE1156">
        <w:rPr>
          <w:rFonts w:ascii="Tahoma" w:hAnsi="Tahoma" w:cs="Tahoma"/>
          <w:b/>
        </w:rPr>
        <w:t>AUTO DE INICIO SRCA-AIF-</w:t>
      </w:r>
      <w:r>
        <w:rPr>
          <w:rFonts w:ascii="Tahoma" w:hAnsi="Tahoma" w:cs="Tahoma"/>
          <w:b/>
        </w:rPr>
        <w:t>300</w:t>
      </w:r>
      <w:r w:rsidRPr="00EE1156">
        <w:rPr>
          <w:rFonts w:ascii="Tahoma" w:hAnsi="Tahoma" w:cs="Tahoma"/>
          <w:b/>
        </w:rPr>
        <w:t>-</w:t>
      </w:r>
      <w:r>
        <w:rPr>
          <w:rFonts w:ascii="Tahoma" w:hAnsi="Tahoma" w:cs="Tahoma"/>
          <w:b/>
        </w:rPr>
        <w:t>10</w:t>
      </w:r>
      <w:r w:rsidRPr="00EE1156">
        <w:rPr>
          <w:rFonts w:ascii="Tahoma" w:hAnsi="Tahoma" w:cs="Tahoma"/>
          <w:b/>
        </w:rPr>
        <w:t>-</w:t>
      </w:r>
      <w:r>
        <w:rPr>
          <w:rFonts w:ascii="Tahoma" w:hAnsi="Tahoma" w:cs="Tahoma"/>
          <w:b/>
        </w:rPr>
        <w:t>06</w:t>
      </w:r>
      <w:r w:rsidRPr="00EE1156">
        <w:rPr>
          <w:rFonts w:ascii="Tahoma" w:hAnsi="Tahoma" w:cs="Tahoma"/>
          <w:b/>
        </w:rPr>
        <w:t>-2020</w:t>
      </w:r>
    </w:p>
    <w:p w:rsidR="00E42DF5" w:rsidRPr="00EE1156" w:rsidRDefault="00E42DF5" w:rsidP="00E42DF5">
      <w:pPr>
        <w:pStyle w:val="Sinespaciado"/>
        <w:jc w:val="center"/>
        <w:rPr>
          <w:rFonts w:ascii="Tahoma" w:hAnsi="Tahoma" w:cs="Tahoma"/>
          <w:b/>
        </w:rPr>
      </w:pPr>
      <w:r w:rsidRPr="00EE1156">
        <w:rPr>
          <w:rFonts w:ascii="Tahoma" w:hAnsi="Tahoma" w:cs="Tahoma"/>
          <w:b/>
        </w:rPr>
        <w:t>“POR MEDIO DEL CUAL SE INICIA UN TRAMITE DE APROVECHAMIENTO FORESTAL”</w:t>
      </w:r>
    </w:p>
    <w:p w:rsidR="00E42DF5" w:rsidRPr="00C077CB" w:rsidRDefault="00E42DF5" w:rsidP="00E42DF5">
      <w:pPr>
        <w:pStyle w:val="Sinespaciado"/>
        <w:jc w:val="center"/>
        <w:rPr>
          <w:rFonts w:ascii="Tahoma" w:hAnsi="Tahoma" w:cs="Tahoma"/>
          <w:b/>
          <w:sz w:val="20"/>
          <w:szCs w:val="20"/>
        </w:rPr>
      </w:pPr>
      <w:r w:rsidRPr="00EE1156">
        <w:rPr>
          <w:rFonts w:ascii="Tahoma" w:hAnsi="Tahoma" w:cs="Tahoma"/>
          <w:b/>
        </w:rPr>
        <w:t>SUBDIRECCIÓN DE REGULACIÓN Y CONTROL AMBIENTAL</w:t>
      </w:r>
    </w:p>
    <w:p w:rsidR="00DB5B53" w:rsidRDefault="00DB5B53" w:rsidP="00DB5B53">
      <w:pPr>
        <w:pStyle w:val="Sinespaciado"/>
        <w:ind w:right="-232"/>
        <w:contextualSpacing/>
        <w:jc w:val="center"/>
        <w:rPr>
          <w:rFonts w:ascii="Tahoma" w:hAnsi="Tahoma" w:cs="Tahoma"/>
          <w:b/>
          <w:sz w:val="24"/>
          <w:szCs w:val="24"/>
        </w:rPr>
      </w:pPr>
    </w:p>
    <w:p w:rsidR="00E42DF5" w:rsidRDefault="00E42DF5" w:rsidP="00DB5B53">
      <w:pPr>
        <w:pStyle w:val="Sinespaciado"/>
        <w:ind w:right="-232"/>
        <w:contextualSpacing/>
        <w:jc w:val="center"/>
        <w:rPr>
          <w:rFonts w:ascii="Tahoma" w:hAnsi="Tahoma" w:cs="Tahoma"/>
          <w:b/>
          <w:sz w:val="24"/>
          <w:szCs w:val="24"/>
        </w:rPr>
      </w:pPr>
    </w:p>
    <w:p w:rsidR="00E42DF5" w:rsidRPr="00EE1156" w:rsidRDefault="00E42DF5" w:rsidP="00E42DF5">
      <w:pPr>
        <w:jc w:val="center"/>
        <w:rPr>
          <w:rFonts w:ascii="Tahoma" w:hAnsi="Tahoma" w:cs="Tahoma"/>
          <w:b/>
        </w:rPr>
      </w:pPr>
      <w:r w:rsidRPr="00EE1156">
        <w:rPr>
          <w:rFonts w:ascii="Tahoma" w:hAnsi="Tahoma" w:cs="Tahoma"/>
          <w:b/>
        </w:rPr>
        <w:t>DISPONE:</w:t>
      </w:r>
    </w:p>
    <w:p w:rsidR="00E42DF5" w:rsidRPr="00EE1156" w:rsidRDefault="00E42DF5" w:rsidP="00E42DF5">
      <w:pPr>
        <w:jc w:val="both"/>
        <w:rPr>
          <w:rFonts w:ascii="Tahoma" w:hAnsi="Tahoma" w:cs="Tahoma"/>
          <w:b/>
        </w:rPr>
      </w:pPr>
      <w:r w:rsidRPr="00EE1156">
        <w:rPr>
          <w:rFonts w:ascii="Tahoma" w:hAnsi="Tahoma" w:cs="Tahoma"/>
          <w:b/>
        </w:rPr>
        <w:t xml:space="preserve">PRIMERO: </w:t>
      </w:r>
      <w:r w:rsidRPr="00EE1156">
        <w:rPr>
          <w:rFonts w:ascii="Tahoma" w:hAnsi="Tahoma" w:cs="Tahoma"/>
        </w:rPr>
        <w:t xml:space="preserve">Dar inicio a la actuación administrativa de solicitud de autorización de aprovechamiento forestal del día </w:t>
      </w:r>
      <w:r>
        <w:rPr>
          <w:rFonts w:ascii="Tahoma" w:hAnsi="Tahoma" w:cs="Tahoma"/>
        </w:rPr>
        <w:t>17</w:t>
      </w:r>
      <w:r w:rsidRPr="00EE1156">
        <w:rPr>
          <w:rFonts w:ascii="Tahoma" w:hAnsi="Tahoma" w:cs="Tahoma"/>
        </w:rPr>
        <w:t xml:space="preserve"> de </w:t>
      </w:r>
      <w:r>
        <w:rPr>
          <w:rFonts w:ascii="Tahoma" w:hAnsi="Tahoma" w:cs="Tahoma"/>
        </w:rPr>
        <w:t>marzo</w:t>
      </w:r>
      <w:r w:rsidRPr="00EE1156">
        <w:rPr>
          <w:rFonts w:ascii="Tahoma" w:hAnsi="Tahoma" w:cs="Tahoma"/>
        </w:rPr>
        <w:t xml:space="preserve"> del año dos mil </w:t>
      </w:r>
      <w:r>
        <w:rPr>
          <w:rFonts w:ascii="Tahoma" w:hAnsi="Tahoma" w:cs="Tahoma"/>
        </w:rPr>
        <w:t xml:space="preserve">veinte (2020), presentada por la </w:t>
      </w:r>
      <w:r w:rsidRPr="00EE1156">
        <w:rPr>
          <w:rFonts w:ascii="Tahoma" w:hAnsi="Tahoma" w:cs="Tahoma"/>
        </w:rPr>
        <w:t>s</w:t>
      </w:r>
      <w:r>
        <w:rPr>
          <w:rFonts w:ascii="Tahoma" w:hAnsi="Tahoma" w:cs="Tahoma"/>
        </w:rPr>
        <w:t>eñora</w:t>
      </w:r>
      <w:r w:rsidRPr="00EE1156">
        <w:rPr>
          <w:rFonts w:ascii="Tahoma" w:hAnsi="Tahoma" w:cs="Tahoma"/>
        </w:rPr>
        <w:t xml:space="preserve"> </w:t>
      </w:r>
      <w:r>
        <w:rPr>
          <w:rFonts w:ascii="Tahoma" w:hAnsi="Tahoma" w:cs="Tahoma"/>
          <w:b/>
        </w:rPr>
        <w:t>ISABEL CRISTINA ANGEL URIBE</w:t>
      </w:r>
      <w:r w:rsidRPr="00EE1156">
        <w:rPr>
          <w:rFonts w:ascii="Tahoma" w:hAnsi="Tahoma" w:cs="Tahoma"/>
          <w:b/>
        </w:rPr>
        <w:t xml:space="preserve">, </w:t>
      </w:r>
      <w:r>
        <w:rPr>
          <w:rFonts w:ascii="Tahoma" w:hAnsi="Tahoma" w:cs="Tahoma"/>
          <w:bCs/>
        </w:rPr>
        <w:t>identificada</w:t>
      </w:r>
      <w:r w:rsidRPr="00EE1156">
        <w:rPr>
          <w:rFonts w:ascii="Tahoma" w:hAnsi="Tahoma" w:cs="Tahoma"/>
          <w:bCs/>
        </w:rPr>
        <w:t xml:space="preserve"> con </w:t>
      </w:r>
      <w:r w:rsidRPr="00EE1156">
        <w:rPr>
          <w:rFonts w:ascii="Tahoma" w:hAnsi="Tahoma" w:cs="Tahoma"/>
        </w:rPr>
        <w:t xml:space="preserve">la cédula de ciudadanía número </w:t>
      </w:r>
      <w:r>
        <w:rPr>
          <w:rFonts w:ascii="Tahoma" w:hAnsi="Tahoma" w:cs="Tahoma"/>
        </w:rPr>
        <w:t xml:space="preserve">24.486.783, quien actúa a nombre propio y en nombre de </w:t>
      </w:r>
      <w:r>
        <w:rPr>
          <w:rFonts w:ascii="Tahoma" w:hAnsi="Tahoma" w:cs="Tahoma"/>
          <w:b/>
        </w:rPr>
        <w:t xml:space="preserve">MARIA MERCEDES ANGEL U, </w:t>
      </w:r>
      <w:r>
        <w:rPr>
          <w:rFonts w:ascii="Tahoma" w:hAnsi="Tahoma" w:cs="Tahoma"/>
        </w:rPr>
        <w:t xml:space="preserve">identificada con la cédula de ciudadanía 24.483.944, </w:t>
      </w:r>
      <w:r>
        <w:rPr>
          <w:rFonts w:ascii="Tahoma" w:hAnsi="Tahoma" w:cs="Tahoma"/>
          <w:b/>
        </w:rPr>
        <w:t xml:space="preserve">JUANITA ANGEL U, </w:t>
      </w:r>
      <w:r>
        <w:rPr>
          <w:rFonts w:ascii="Tahoma" w:hAnsi="Tahoma" w:cs="Tahoma"/>
        </w:rPr>
        <w:t xml:space="preserve">identificada con la cédula de ciudadanía NO. 41.900.620 y de </w:t>
      </w:r>
      <w:r>
        <w:rPr>
          <w:rFonts w:ascii="Tahoma" w:hAnsi="Tahoma" w:cs="Tahoma"/>
          <w:b/>
        </w:rPr>
        <w:t xml:space="preserve">PILAR ANGEL URIBE </w:t>
      </w:r>
      <w:r>
        <w:rPr>
          <w:rFonts w:ascii="Tahoma" w:hAnsi="Tahoma" w:cs="Tahoma"/>
        </w:rPr>
        <w:t xml:space="preserve">identificada con cédula de ciudadanía No. 41.886.379, la señora </w:t>
      </w:r>
      <w:r>
        <w:rPr>
          <w:rFonts w:ascii="Tahoma" w:hAnsi="Tahoma" w:cs="Tahoma"/>
          <w:b/>
        </w:rPr>
        <w:t xml:space="preserve">CARMEN ELVIRA ANGEL U, </w:t>
      </w:r>
      <w:r>
        <w:rPr>
          <w:rFonts w:ascii="Tahoma" w:hAnsi="Tahoma" w:cs="Tahoma"/>
        </w:rPr>
        <w:t xml:space="preserve">identificada con la cédula de ciudadanía No. 41.891.318 y el señor </w:t>
      </w:r>
      <w:r>
        <w:rPr>
          <w:rFonts w:ascii="Tahoma" w:hAnsi="Tahoma" w:cs="Tahoma"/>
          <w:b/>
        </w:rPr>
        <w:t>JAIME ANGEL URIBE</w:t>
      </w:r>
      <w:r w:rsidRPr="00EE1156">
        <w:rPr>
          <w:rFonts w:ascii="Tahoma" w:hAnsi="Tahoma" w:cs="Tahoma"/>
        </w:rPr>
        <w:t xml:space="preserve"> </w:t>
      </w:r>
      <w:r>
        <w:rPr>
          <w:rFonts w:ascii="Tahoma" w:hAnsi="Tahoma" w:cs="Tahoma"/>
        </w:rPr>
        <w:t xml:space="preserve">identificado con cédula de ciudadanía No. 7.548.075, en su condición de </w:t>
      </w:r>
      <w:r>
        <w:rPr>
          <w:rFonts w:ascii="Tahoma" w:hAnsi="Tahoma" w:cs="Tahoma"/>
          <w:b/>
        </w:rPr>
        <w:t xml:space="preserve">COPROPIETARIOS </w:t>
      </w:r>
      <w:r w:rsidRPr="00EE1156">
        <w:rPr>
          <w:rFonts w:ascii="Tahoma" w:hAnsi="Tahoma" w:cs="Tahoma"/>
        </w:rPr>
        <w:t>y quien</w:t>
      </w:r>
      <w:r>
        <w:rPr>
          <w:rFonts w:ascii="Tahoma" w:hAnsi="Tahoma" w:cs="Tahoma"/>
        </w:rPr>
        <w:t>es</w:t>
      </w:r>
      <w:r w:rsidRPr="00EE1156">
        <w:rPr>
          <w:rFonts w:ascii="Tahoma" w:hAnsi="Tahoma" w:cs="Tahoma"/>
        </w:rPr>
        <w:t xml:space="preserve"> por sus facultades, otorga</w:t>
      </w:r>
      <w:r>
        <w:rPr>
          <w:rFonts w:ascii="Tahoma" w:hAnsi="Tahoma" w:cs="Tahoma"/>
        </w:rPr>
        <w:t>n</w:t>
      </w:r>
      <w:r w:rsidRPr="00EE1156">
        <w:rPr>
          <w:rFonts w:ascii="Tahoma" w:hAnsi="Tahoma" w:cs="Tahoma"/>
        </w:rPr>
        <w:t xml:space="preserve"> </w:t>
      </w:r>
      <w:r w:rsidRPr="00EE1156">
        <w:rPr>
          <w:rFonts w:ascii="Tahoma" w:hAnsi="Tahoma" w:cs="Tahoma"/>
          <w:b/>
        </w:rPr>
        <w:t>PODER ESPECIAL</w:t>
      </w:r>
      <w:r w:rsidRPr="00EE1156">
        <w:rPr>
          <w:rFonts w:ascii="Tahoma" w:hAnsi="Tahoma" w:cs="Tahoma"/>
        </w:rPr>
        <w:t xml:space="preserve"> al señor </w:t>
      </w:r>
      <w:r>
        <w:rPr>
          <w:rFonts w:ascii="Tahoma" w:hAnsi="Tahoma" w:cs="Tahoma"/>
          <w:b/>
        </w:rPr>
        <w:t xml:space="preserve">MIGUEL ANTONIO JOYA, </w:t>
      </w:r>
      <w:r>
        <w:rPr>
          <w:rFonts w:ascii="Tahoma" w:hAnsi="Tahoma" w:cs="Tahoma"/>
        </w:rPr>
        <w:t>identificado</w:t>
      </w:r>
      <w:r w:rsidRPr="00EE1156">
        <w:rPr>
          <w:rFonts w:ascii="Tahoma" w:hAnsi="Tahoma" w:cs="Tahoma"/>
        </w:rPr>
        <w:t xml:space="preserve"> con la cédula de ciudadanía número </w:t>
      </w:r>
      <w:r>
        <w:rPr>
          <w:rFonts w:ascii="Tahoma" w:hAnsi="Tahoma" w:cs="Tahoma"/>
        </w:rPr>
        <w:t>7.544.803</w:t>
      </w:r>
      <w:r w:rsidRPr="00EE1156">
        <w:rPr>
          <w:rFonts w:ascii="Tahoma" w:hAnsi="Tahoma" w:cs="Tahoma"/>
        </w:rPr>
        <w:t xml:space="preserve">, para </w:t>
      </w:r>
      <w:r>
        <w:rPr>
          <w:rFonts w:ascii="Tahoma" w:hAnsi="Tahoma" w:cs="Tahoma"/>
        </w:rPr>
        <w:t>realizar actividad forestal en e</w:t>
      </w:r>
      <w:r w:rsidRPr="00EE1156">
        <w:rPr>
          <w:rFonts w:ascii="Tahoma" w:hAnsi="Tahoma" w:cs="Tahoma"/>
        </w:rPr>
        <w:t>l Predio Rural</w:t>
      </w:r>
      <w:r w:rsidRPr="00EE1156">
        <w:rPr>
          <w:rFonts w:ascii="Tahoma" w:hAnsi="Tahoma" w:cs="Tahoma"/>
          <w:b/>
        </w:rPr>
        <w:t xml:space="preserve"> 1) </w:t>
      </w:r>
      <w:r>
        <w:rPr>
          <w:rFonts w:ascii="Tahoma" w:hAnsi="Tahoma" w:cs="Tahoma"/>
          <w:b/>
        </w:rPr>
        <w:t>LOTE BALSORA</w:t>
      </w:r>
      <w:r w:rsidRPr="00EE1156">
        <w:rPr>
          <w:rFonts w:ascii="Tahoma" w:hAnsi="Tahoma" w:cs="Tahoma"/>
          <w:b/>
        </w:rPr>
        <w:t xml:space="preserve">, </w:t>
      </w:r>
      <w:r w:rsidRPr="00EE1156">
        <w:rPr>
          <w:rFonts w:ascii="Tahoma" w:hAnsi="Tahoma" w:cs="Tahoma"/>
        </w:rPr>
        <w:t xml:space="preserve">identificado con el número de matrícula inmobiliaria </w:t>
      </w:r>
      <w:r w:rsidRPr="00EE1156">
        <w:rPr>
          <w:rFonts w:ascii="Tahoma" w:hAnsi="Tahoma" w:cs="Tahoma"/>
          <w:b/>
        </w:rPr>
        <w:t>280-</w:t>
      </w:r>
      <w:r>
        <w:rPr>
          <w:rFonts w:ascii="Tahoma" w:hAnsi="Tahoma" w:cs="Tahoma"/>
          <w:b/>
        </w:rPr>
        <w:t>113200</w:t>
      </w:r>
      <w:r w:rsidRPr="00EE1156">
        <w:rPr>
          <w:rFonts w:ascii="Tahoma" w:hAnsi="Tahoma" w:cs="Tahoma"/>
          <w:b/>
        </w:rPr>
        <w:t xml:space="preserve"> </w:t>
      </w:r>
      <w:r w:rsidRPr="00EE1156">
        <w:rPr>
          <w:rFonts w:ascii="Tahoma" w:hAnsi="Tahoma" w:cs="Tahoma"/>
        </w:rPr>
        <w:t xml:space="preserve">y la ficha catastral </w:t>
      </w:r>
      <w:r w:rsidRPr="00EE1156">
        <w:rPr>
          <w:rFonts w:ascii="Tahoma" w:hAnsi="Tahoma" w:cs="Tahoma"/>
          <w:b/>
        </w:rPr>
        <w:lastRenderedPageBreak/>
        <w:t>“</w:t>
      </w:r>
      <w:r>
        <w:rPr>
          <w:rFonts w:ascii="Tahoma" w:hAnsi="Tahoma" w:cs="Tahoma"/>
          <w:b/>
        </w:rPr>
        <w:t>63001000200000841000”</w:t>
      </w:r>
      <w:r w:rsidRPr="00EE1156">
        <w:rPr>
          <w:rFonts w:ascii="Tahoma" w:hAnsi="Tahoma" w:cs="Tahoma"/>
          <w:b/>
        </w:rPr>
        <w:t xml:space="preserve"> </w:t>
      </w:r>
      <w:r w:rsidRPr="00EE1156">
        <w:rPr>
          <w:rFonts w:ascii="Tahoma" w:hAnsi="Tahoma" w:cs="Tahoma"/>
        </w:rPr>
        <w:t>ubicado en la vereda</w:t>
      </w:r>
      <w:r w:rsidRPr="00EE1156">
        <w:rPr>
          <w:rFonts w:ascii="Tahoma" w:hAnsi="Tahoma" w:cs="Tahoma"/>
          <w:b/>
        </w:rPr>
        <w:t xml:space="preserve"> </w:t>
      </w:r>
      <w:r>
        <w:rPr>
          <w:rFonts w:ascii="Tahoma" w:hAnsi="Tahoma" w:cs="Tahoma"/>
          <w:b/>
        </w:rPr>
        <w:t>ARMENIA (LA REVANCHA)</w:t>
      </w:r>
      <w:r w:rsidRPr="00EE1156">
        <w:rPr>
          <w:rFonts w:ascii="Tahoma" w:hAnsi="Tahoma" w:cs="Tahoma"/>
          <w:b/>
        </w:rPr>
        <w:t xml:space="preserve">, del Municipio de </w:t>
      </w:r>
      <w:r>
        <w:rPr>
          <w:rFonts w:ascii="Tahoma" w:hAnsi="Tahoma" w:cs="Tahoma"/>
          <w:b/>
        </w:rPr>
        <w:t>ARMENIA</w:t>
      </w:r>
      <w:r w:rsidRPr="00EE1156">
        <w:rPr>
          <w:rFonts w:ascii="Tahoma" w:hAnsi="Tahoma" w:cs="Tahoma"/>
          <w:b/>
        </w:rPr>
        <w:t xml:space="preserve">, QUINDÍO, </w:t>
      </w:r>
      <w:r w:rsidRPr="00EE1156">
        <w:rPr>
          <w:rFonts w:ascii="Tahoma" w:hAnsi="Tahoma" w:cs="Tahoma"/>
        </w:rPr>
        <w:t xml:space="preserve">quien presentó diligenciado ante la </w:t>
      </w:r>
      <w:r w:rsidRPr="00EE1156">
        <w:rPr>
          <w:rFonts w:ascii="Tahoma" w:hAnsi="Tahoma" w:cs="Tahoma"/>
          <w:b/>
        </w:rPr>
        <w:t xml:space="preserve">CORPORACIÓN AUTÓNOMA REGIONAL DEL QUINDÍO – CRQ, </w:t>
      </w:r>
      <w:r w:rsidRPr="00EE1156">
        <w:rPr>
          <w:rFonts w:ascii="Tahoma" w:hAnsi="Tahoma" w:cs="Tahoma"/>
        </w:rPr>
        <w:t xml:space="preserve">Formulario Único Nacional de Solicitud de Aprovechamiento Forestal Bosque Naturales o Plantados no registrados, radicado bajo el número </w:t>
      </w:r>
      <w:r>
        <w:rPr>
          <w:rFonts w:ascii="Tahoma" w:hAnsi="Tahoma" w:cs="Tahoma"/>
          <w:b/>
          <w:u w:val="single"/>
        </w:rPr>
        <w:t>496</w:t>
      </w:r>
      <w:r w:rsidRPr="00EE1156">
        <w:rPr>
          <w:rFonts w:ascii="Tahoma" w:hAnsi="Tahoma" w:cs="Tahoma"/>
          <w:b/>
          <w:u w:val="single"/>
        </w:rPr>
        <w:t xml:space="preserve">-20. </w:t>
      </w:r>
    </w:p>
    <w:p w:rsidR="00E42DF5" w:rsidRPr="00EE1156" w:rsidRDefault="00E42DF5" w:rsidP="00E42DF5">
      <w:pPr>
        <w:jc w:val="both"/>
        <w:rPr>
          <w:rFonts w:ascii="Tahoma" w:hAnsi="Tahoma" w:cs="Tahoma"/>
          <w:i/>
        </w:rPr>
      </w:pPr>
      <w:r w:rsidRPr="00EE1156">
        <w:rPr>
          <w:rFonts w:ascii="Tahoma" w:hAnsi="Tahoma" w:cs="Tahoma"/>
          <w:b/>
        </w:rPr>
        <w:t>PARÁGRAFO:</w:t>
      </w:r>
      <w:r w:rsidRPr="00EE1156">
        <w:rPr>
          <w:rFonts w:ascii="Tahoma" w:hAnsi="Tahoma" w:cs="Tahoma"/>
        </w:rPr>
        <w:t xml:space="preserve"> </w:t>
      </w:r>
      <w:r w:rsidRPr="00EE1156">
        <w:rPr>
          <w:rFonts w:ascii="Tahoma" w:hAnsi="Tahoma" w:cs="Tahoma"/>
          <w:b/>
          <w:i/>
        </w:rPr>
        <w:t xml:space="preserve">EL PRESENTE AUTO NO CONSTITUYE EL OTORGAMIENTO DE LA AUTORIZACION DE APROVECHAMIENTO FORESTAL, </w:t>
      </w:r>
      <w:r w:rsidRPr="00EE1156">
        <w:rPr>
          <w:rFonts w:ascii="Tahoma" w:hAnsi="Tahoma" w:cs="Tahoma"/>
          <w:i/>
        </w:rPr>
        <w:t>teniendo en cuenta que el mismo solo evidencia la existencia de la documentación requerida en el trámite, quedando pendiente el concepto de la visita técnica, la cual ordenará el Subdirector de Regulación y Control Ambiental. Se aclara, que hay situaciones que sólo se identifican y reflejan cuando se realiza el recorrido en campo y de las posibles situaciones que se encuentren dependerá la viabilidad del respectivo permiso.</w:t>
      </w:r>
    </w:p>
    <w:p w:rsidR="00E42DF5" w:rsidRPr="00EE1156" w:rsidRDefault="00E42DF5" w:rsidP="00E42DF5">
      <w:pPr>
        <w:jc w:val="both"/>
        <w:rPr>
          <w:rFonts w:ascii="Tahoma" w:hAnsi="Tahoma" w:cs="Tahoma"/>
        </w:rPr>
      </w:pPr>
      <w:r w:rsidRPr="00EE1156">
        <w:rPr>
          <w:rFonts w:ascii="Tahoma" w:hAnsi="Tahoma" w:cs="Tahoma"/>
          <w:b/>
        </w:rPr>
        <w:t xml:space="preserve">SEGUNDO: </w:t>
      </w:r>
      <w:r w:rsidRPr="00EE1156">
        <w:rPr>
          <w:rFonts w:ascii="Tahoma" w:hAnsi="Tahoma" w:cs="Tahoma"/>
        </w:rPr>
        <w:t xml:space="preserve">Cualquier persona Natural o Jurídica podrá intervenir en el presente trámite, en las condiciones señaladas en el Artículo 69 de la Ley 99 de 1993. </w:t>
      </w:r>
    </w:p>
    <w:p w:rsidR="00E42DF5" w:rsidRPr="00EE1156" w:rsidRDefault="00E42DF5" w:rsidP="00E42DF5">
      <w:pPr>
        <w:tabs>
          <w:tab w:val="left" w:pos="5385"/>
        </w:tabs>
        <w:jc w:val="both"/>
        <w:rPr>
          <w:rFonts w:ascii="Tahoma" w:hAnsi="Tahoma" w:cs="Tahoma"/>
        </w:rPr>
      </w:pPr>
      <w:r w:rsidRPr="00EE1156">
        <w:rPr>
          <w:rFonts w:ascii="Tahoma" w:hAnsi="Tahoma" w:cs="Tahoma"/>
          <w:b/>
        </w:rPr>
        <w:t xml:space="preserve">TERCERO: </w:t>
      </w:r>
      <w:r w:rsidRPr="00EE1156">
        <w:rPr>
          <w:rFonts w:ascii="Tahoma" w:hAnsi="Tahoma" w:cs="Tahoma"/>
        </w:rPr>
        <w:t xml:space="preserve">Publíquese el presente auto de trámite a costas del interesado en el boletín ambiental de la </w:t>
      </w:r>
      <w:r w:rsidRPr="00EE1156">
        <w:rPr>
          <w:rFonts w:ascii="Tahoma" w:hAnsi="Tahoma" w:cs="Tahoma"/>
          <w:b/>
        </w:rPr>
        <w:t>CRQ</w:t>
      </w:r>
      <w:r w:rsidRPr="00EE1156">
        <w:rPr>
          <w:rFonts w:ascii="Tahoma" w:hAnsi="Tahoma" w:cs="Tahoma"/>
        </w:rPr>
        <w:t xml:space="preserve">, </w:t>
      </w:r>
      <w:r w:rsidRPr="00EE1156">
        <w:rPr>
          <w:rFonts w:ascii="Tahoma" w:hAnsi="Tahoma" w:cs="Tahoma"/>
          <w:spacing w:val="-3"/>
        </w:rPr>
        <w:t>se hace la salvedad que teniendo en cuenta que el Auto de Inicio se emitió con fecha posterior a la Nueva Resolución de Bienes y Servicios No.  574 del 20 de Abril de 2.020,  se aplicará</w:t>
      </w:r>
      <w:r>
        <w:rPr>
          <w:rFonts w:ascii="Tahoma" w:hAnsi="Tahoma" w:cs="Tahoma"/>
          <w:spacing w:val="-3"/>
        </w:rPr>
        <w:t xml:space="preserve"> la establecida en ella, </w:t>
      </w:r>
      <w:r w:rsidRPr="00EE1156">
        <w:rPr>
          <w:rFonts w:ascii="Tahoma" w:hAnsi="Tahoma" w:cs="Tahoma"/>
          <w:spacing w:val="-3"/>
        </w:rPr>
        <w:t xml:space="preserve">dejando clara ésta situación, se indica que  </w:t>
      </w:r>
      <w:r w:rsidRPr="00EE1156">
        <w:rPr>
          <w:rFonts w:ascii="Tahoma" w:hAnsi="Tahoma" w:cs="Tahoma"/>
        </w:rPr>
        <w:t xml:space="preserve"> el valor a pagar  es la </w:t>
      </w:r>
      <w:r w:rsidRPr="00EE1156">
        <w:rPr>
          <w:rFonts w:ascii="Tahoma" w:hAnsi="Tahoma" w:cs="Tahoma"/>
          <w:spacing w:val="-3"/>
        </w:rPr>
        <w:t xml:space="preserve">suma de </w:t>
      </w:r>
      <w:r w:rsidRPr="00EE1156">
        <w:rPr>
          <w:rFonts w:ascii="Tahoma" w:hAnsi="Tahoma" w:cs="Tahoma"/>
          <w:b/>
        </w:rPr>
        <w:lastRenderedPageBreak/>
        <w:t>VEINTITRÉS MIL SEI</w:t>
      </w:r>
      <w:r>
        <w:rPr>
          <w:rFonts w:ascii="Tahoma" w:hAnsi="Tahoma" w:cs="Tahoma"/>
          <w:b/>
        </w:rPr>
        <w:t>S</w:t>
      </w:r>
      <w:r w:rsidRPr="00EE1156">
        <w:rPr>
          <w:rFonts w:ascii="Tahoma" w:hAnsi="Tahoma" w:cs="Tahoma"/>
          <w:b/>
        </w:rPr>
        <w:t>CIENTOS OCHENTA Y NUEVE PESOS M/CTE ($23.689)</w:t>
      </w:r>
      <w:r w:rsidRPr="00EE1156">
        <w:rPr>
          <w:rFonts w:ascii="Tahoma" w:hAnsi="Tahoma" w:cs="Tahoma"/>
        </w:rPr>
        <w:t xml:space="preserve">, conforme a lo establecido en la </w:t>
      </w:r>
      <w:r w:rsidRPr="00EE1156">
        <w:rPr>
          <w:rFonts w:ascii="Tahoma" w:hAnsi="Tahoma" w:cs="Tahoma"/>
          <w:b/>
        </w:rPr>
        <w:t>Resolución N.º 574 del 20 de Abril del año dos mil veinte (2020)</w:t>
      </w:r>
      <w:r w:rsidRPr="00EE1156">
        <w:rPr>
          <w:rFonts w:ascii="Tahoma" w:hAnsi="Tahoma" w:cs="Tahoma"/>
        </w:rPr>
        <w:t xml:space="preserve">, valor que será cancelado en la Tesorería de la Entidad siempre y cuando </w:t>
      </w:r>
      <w:r w:rsidRPr="00EE1156">
        <w:rPr>
          <w:rFonts w:ascii="Tahoma" w:hAnsi="Tahoma" w:cs="Tahoma"/>
          <w:b/>
          <w:u w:val="single"/>
        </w:rPr>
        <w:t>para la  fecha  en que se notifique ya se ha superado la emergencia sanitaria y se restablezca la Atención al usuario de manera física</w:t>
      </w:r>
      <w:r>
        <w:rPr>
          <w:rFonts w:ascii="Tahoma" w:hAnsi="Tahoma" w:cs="Tahoma"/>
          <w:b/>
          <w:u w:val="single"/>
        </w:rPr>
        <w:t xml:space="preserve"> podrá solicitar la factura directamente</w:t>
      </w:r>
      <w:r w:rsidRPr="00EE1156">
        <w:rPr>
          <w:rFonts w:ascii="Tahoma" w:hAnsi="Tahoma" w:cs="Tahoma"/>
          <w:b/>
          <w:u w:val="single"/>
        </w:rPr>
        <w:t xml:space="preserve">, en caso contrario, deberá </w:t>
      </w:r>
      <w:r>
        <w:rPr>
          <w:rFonts w:ascii="Tahoma" w:hAnsi="Tahoma" w:cs="Tahoma"/>
          <w:b/>
          <w:u w:val="single"/>
        </w:rPr>
        <w:t xml:space="preserve">solicitar la misma via correo electrónico a </w:t>
      </w:r>
      <w:hyperlink r:id="rId47" w:history="1">
        <w:r w:rsidRPr="00C05C69">
          <w:rPr>
            <w:rStyle w:val="Hipervnculo"/>
            <w:rFonts w:ascii="Tahoma" w:hAnsi="Tahoma" w:cs="Tahoma"/>
            <w:b/>
          </w:rPr>
          <w:t>servicioalcliente@crq.gov.co</w:t>
        </w:r>
      </w:hyperlink>
      <w:r>
        <w:rPr>
          <w:rFonts w:ascii="Tahoma" w:hAnsi="Tahoma" w:cs="Tahoma"/>
          <w:b/>
          <w:u w:val="single"/>
        </w:rPr>
        <w:t xml:space="preserve"> o a </w:t>
      </w:r>
      <w:hyperlink r:id="rId48" w:history="1">
        <w:r w:rsidRPr="00C05C69">
          <w:rPr>
            <w:rStyle w:val="Hipervnculo"/>
            <w:rFonts w:ascii="Tahoma" w:hAnsi="Tahoma" w:cs="Tahoma"/>
            <w:b/>
          </w:rPr>
          <w:t>tesoreriacrq@crq.gov.co</w:t>
        </w:r>
      </w:hyperlink>
      <w:r>
        <w:rPr>
          <w:rFonts w:ascii="Tahoma" w:hAnsi="Tahoma" w:cs="Tahoma"/>
          <w:b/>
          <w:u w:val="single"/>
        </w:rPr>
        <w:t xml:space="preserve"> </w:t>
      </w:r>
      <w:r w:rsidRPr="00EE1156">
        <w:rPr>
          <w:rFonts w:ascii="Tahoma" w:hAnsi="Tahoma" w:cs="Tahoma"/>
          <w:b/>
          <w:u w:val="single"/>
        </w:rPr>
        <w:t>a la notificación del presente Auto de Inicio.</w:t>
      </w:r>
      <w:r w:rsidRPr="00EE1156">
        <w:rPr>
          <w:rFonts w:ascii="Tahoma" w:hAnsi="Tahoma" w:cs="Tahoma"/>
        </w:rPr>
        <w:t xml:space="preserve"> </w:t>
      </w:r>
    </w:p>
    <w:p w:rsidR="00E42DF5" w:rsidRPr="00EE1156" w:rsidRDefault="00E42DF5" w:rsidP="00E42DF5">
      <w:pPr>
        <w:tabs>
          <w:tab w:val="left" w:pos="5385"/>
        </w:tabs>
        <w:jc w:val="both"/>
        <w:rPr>
          <w:rFonts w:ascii="Tahoma" w:hAnsi="Tahoma" w:cs="Tahoma"/>
        </w:rPr>
      </w:pPr>
      <w:r w:rsidRPr="00EE1156">
        <w:rPr>
          <w:rFonts w:ascii="Tahoma" w:hAnsi="Tahoma" w:cs="Tahoma"/>
          <w:b/>
        </w:rPr>
        <w:t>CUARTO: SERVICIO DE EVALUACIÓN.</w:t>
      </w:r>
      <w:r w:rsidRPr="00EE1156">
        <w:rPr>
          <w:rFonts w:ascii="Tahoma" w:hAnsi="Tahoma" w:cs="Tahoma"/>
        </w:rPr>
        <w:t xml:space="preserve"> El propietario deberá al momento de la notificación de este Auto de Inicio, cancelar en la tesorería de la Corporación Autónoma Regional   del Quindío, de conformidad  con lo establecido en la Resolución</w:t>
      </w:r>
      <w:r w:rsidRPr="00EE1156">
        <w:rPr>
          <w:rFonts w:ascii="Tahoma" w:hAnsi="Tahoma" w:cs="Tahoma"/>
          <w:b/>
        </w:rPr>
        <w:t xml:space="preserve"> N</w:t>
      </w:r>
      <w:r>
        <w:rPr>
          <w:rFonts w:ascii="Tahoma" w:hAnsi="Tahoma" w:cs="Tahoma"/>
          <w:b/>
        </w:rPr>
        <w:t>o</w:t>
      </w:r>
      <w:r w:rsidRPr="00EE1156">
        <w:rPr>
          <w:rFonts w:ascii="Tahoma" w:hAnsi="Tahoma" w:cs="Tahoma"/>
          <w:b/>
        </w:rPr>
        <w:t xml:space="preserve">. </w:t>
      </w:r>
      <w:r>
        <w:rPr>
          <w:rFonts w:ascii="Tahoma" w:hAnsi="Tahoma" w:cs="Tahoma"/>
          <w:b/>
        </w:rPr>
        <w:t>1500</w:t>
      </w:r>
      <w:r w:rsidRPr="00EE1156">
        <w:rPr>
          <w:rFonts w:ascii="Tahoma" w:hAnsi="Tahoma" w:cs="Tahoma"/>
          <w:b/>
        </w:rPr>
        <w:t xml:space="preserve"> del  2</w:t>
      </w:r>
      <w:r>
        <w:rPr>
          <w:rFonts w:ascii="Tahoma" w:hAnsi="Tahoma" w:cs="Tahoma"/>
          <w:b/>
        </w:rPr>
        <w:t>8</w:t>
      </w:r>
      <w:r w:rsidRPr="00EE1156">
        <w:rPr>
          <w:rFonts w:ascii="Tahoma" w:hAnsi="Tahoma" w:cs="Tahoma"/>
          <w:b/>
        </w:rPr>
        <w:t xml:space="preserve"> de </w:t>
      </w:r>
      <w:r>
        <w:rPr>
          <w:rFonts w:ascii="Tahoma" w:hAnsi="Tahoma" w:cs="Tahoma"/>
          <w:b/>
        </w:rPr>
        <w:t>junio</w:t>
      </w:r>
      <w:r w:rsidRPr="00EE1156">
        <w:rPr>
          <w:rFonts w:ascii="Tahoma" w:hAnsi="Tahoma" w:cs="Tahoma"/>
          <w:b/>
        </w:rPr>
        <w:t xml:space="preserve"> del año dos mil </w:t>
      </w:r>
      <w:r>
        <w:rPr>
          <w:rFonts w:ascii="Tahoma" w:hAnsi="Tahoma" w:cs="Tahoma"/>
          <w:b/>
        </w:rPr>
        <w:t>diecinueve</w:t>
      </w:r>
      <w:r w:rsidRPr="00EE1156">
        <w:rPr>
          <w:rFonts w:ascii="Tahoma" w:hAnsi="Tahoma" w:cs="Tahoma"/>
          <w:b/>
        </w:rPr>
        <w:t xml:space="preserve"> (20</w:t>
      </w:r>
      <w:r>
        <w:rPr>
          <w:rFonts w:ascii="Tahoma" w:hAnsi="Tahoma" w:cs="Tahoma"/>
          <w:b/>
        </w:rPr>
        <w:t>19</w:t>
      </w:r>
      <w:r w:rsidRPr="00EE1156">
        <w:rPr>
          <w:rFonts w:ascii="Tahoma" w:hAnsi="Tahoma" w:cs="Tahoma"/>
          <w:b/>
        </w:rPr>
        <w:t>)</w:t>
      </w:r>
      <w:r w:rsidRPr="00EE1156">
        <w:rPr>
          <w:rFonts w:ascii="Tahoma" w:hAnsi="Tahoma" w:cs="Tahoma"/>
        </w:rPr>
        <w:t xml:space="preserve">, expedida  por la Dirección General de esta Corporación, la suma de </w:t>
      </w:r>
      <w:r>
        <w:rPr>
          <w:rFonts w:ascii="Tahoma" w:hAnsi="Tahoma" w:cs="Tahoma"/>
          <w:b/>
        </w:rPr>
        <w:t>NOVENTA Y OCHO MIL CUATROCIENTOS VEINTINUEVE</w:t>
      </w:r>
      <w:r w:rsidRPr="00EE1156">
        <w:rPr>
          <w:rFonts w:ascii="Tahoma" w:hAnsi="Tahoma" w:cs="Tahoma"/>
          <w:b/>
        </w:rPr>
        <w:t xml:space="preserve"> PESOS</w:t>
      </w:r>
      <w:r w:rsidRPr="00EE1156">
        <w:rPr>
          <w:rFonts w:ascii="Tahoma" w:hAnsi="Tahoma" w:cs="Tahoma"/>
        </w:rPr>
        <w:t xml:space="preserve"> </w:t>
      </w:r>
      <w:r w:rsidRPr="00EE1156">
        <w:rPr>
          <w:rFonts w:ascii="Tahoma" w:hAnsi="Tahoma" w:cs="Tahoma"/>
          <w:b/>
        </w:rPr>
        <w:t>M/CTE ($</w:t>
      </w:r>
      <w:r>
        <w:rPr>
          <w:rFonts w:ascii="Tahoma" w:hAnsi="Tahoma" w:cs="Tahoma"/>
          <w:b/>
        </w:rPr>
        <w:t>98</w:t>
      </w:r>
      <w:r w:rsidRPr="00EE1156">
        <w:rPr>
          <w:rFonts w:ascii="Tahoma" w:hAnsi="Tahoma" w:cs="Tahoma"/>
          <w:b/>
        </w:rPr>
        <w:t>.</w:t>
      </w:r>
      <w:r>
        <w:rPr>
          <w:rFonts w:ascii="Tahoma" w:hAnsi="Tahoma" w:cs="Tahoma"/>
          <w:b/>
        </w:rPr>
        <w:t>429</w:t>
      </w:r>
      <w:r w:rsidRPr="00EE1156">
        <w:rPr>
          <w:rFonts w:ascii="Tahoma" w:hAnsi="Tahoma" w:cs="Tahoma"/>
          <w:b/>
        </w:rPr>
        <w:t xml:space="preserve">), según sea el caso de las situaciones descritas en el artículo, valor que </w:t>
      </w:r>
      <w:r w:rsidRPr="00EE1156">
        <w:rPr>
          <w:rFonts w:ascii="Tahoma" w:hAnsi="Tahoma" w:cs="Tahoma"/>
        </w:rPr>
        <w:t xml:space="preserve">se especifica: </w:t>
      </w:r>
    </w:p>
    <w:tbl>
      <w:tblPr>
        <w:tblW w:w="0" w:type="auto"/>
        <w:tblInd w:w="19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61"/>
        <w:gridCol w:w="943"/>
      </w:tblGrid>
      <w:tr w:rsidR="00E42DF5" w:rsidRPr="00EE1156" w:rsidTr="009C1F8C">
        <w:tc>
          <w:tcPr>
            <w:tcW w:w="2538" w:type="dxa"/>
            <w:tcBorders>
              <w:top w:val="single" w:sz="4" w:space="0" w:color="000000"/>
              <w:left w:val="single" w:sz="4" w:space="0" w:color="000000"/>
              <w:bottom w:val="single" w:sz="4" w:space="0" w:color="000000"/>
              <w:right w:val="single" w:sz="4" w:space="0" w:color="000000"/>
            </w:tcBorders>
            <w:shd w:val="clear" w:color="auto" w:fill="EEECE1"/>
            <w:hideMark/>
          </w:tcPr>
          <w:p w:rsidR="00E42DF5" w:rsidRPr="00EE1156" w:rsidRDefault="00E42DF5" w:rsidP="009C1F8C">
            <w:pPr>
              <w:jc w:val="center"/>
              <w:rPr>
                <w:rFonts w:ascii="Tahoma" w:hAnsi="Tahoma" w:cs="Tahoma"/>
              </w:rPr>
            </w:pPr>
            <w:r w:rsidRPr="00EE1156">
              <w:rPr>
                <w:rFonts w:ascii="Tahoma" w:hAnsi="Tahoma" w:cs="Tahoma"/>
              </w:rPr>
              <w:t>Concepto</w:t>
            </w:r>
          </w:p>
        </w:tc>
        <w:tc>
          <w:tcPr>
            <w:tcW w:w="1998" w:type="dxa"/>
            <w:tcBorders>
              <w:top w:val="single" w:sz="4" w:space="0" w:color="000000"/>
              <w:left w:val="single" w:sz="4" w:space="0" w:color="000000"/>
              <w:bottom w:val="single" w:sz="4" w:space="0" w:color="000000"/>
              <w:right w:val="single" w:sz="4" w:space="0" w:color="000000"/>
            </w:tcBorders>
            <w:shd w:val="clear" w:color="auto" w:fill="EEECE1"/>
            <w:hideMark/>
          </w:tcPr>
          <w:p w:rsidR="00E42DF5" w:rsidRPr="00EE1156" w:rsidRDefault="00E42DF5" w:rsidP="009C1F8C">
            <w:pPr>
              <w:jc w:val="center"/>
              <w:rPr>
                <w:rFonts w:ascii="Tahoma" w:hAnsi="Tahoma" w:cs="Tahoma"/>
              </w:rPr>
            </w:pPr>
            <w:r w:rsidRPr="00EE1156">
              <w:rPr>
                <w:rFonts w:ascii="Tahoma" w:hAnsi="Tahoma" w:cs="Tahoma"/>
              </w:rPr>
              <w:t>Valor</w:t>
            </w:r>
          </w:p>
        </w:tc>
      </w:tr>
      <w:tr w:rsidR="00E42DF5" w:rsidRPr="00EE1156" w:rsidTr="009C1F8C">
        <w:tc>
          <w:tcPr>
            <w:tcW w:w="2538" w:type="dxa"/>
            <w:tcBorders>
              <w:top w:val="single" w:sz="4" w:space="0" w:color="000000"/>
              <w:left w:val="single" w:sz="4" w:space="0" w:color="000000"/>
              <w:bottom w:val="single" w:sz="4" w:space="0" w:color="000000"/>
              <w:right w:val="single" w:sz="4" w:space="0" w:color="000000"/>
            </w:tcBorders>
            <w:hideMark/>
          </w:tcPr>
          <w:p w:rsidR="00E42DF5" w:rsidRPr="00EE1156" w:rsidRDefault="00E42DF5" w:rsidP="009C1F8C">
            <w:pPr>
              <w:tabs>
                <w:tab w:val="left" w:pos="5385"/>
              </w:tabs>
              <w:rPr>
                <w:rFonts w:ascii="Tahoma" w:hAnsi="Tahoma" w:cs="Tahoma"/>
              </w:rPr>
            </w:pPr>
            <w:r w:rsidRPr="00EE1156">
              <w:rPr>
                <w:rFonts w:ascii="Tahoma" w:hAnsi="Tahoma" w:cs="Tahoma"/>
              </w:rPr>
              <w:t xml:space="preserve">Servicio de evaluación </w:t>
            </w:r>
          </w:p>
        </w:tc>
        <w:tc>
          <w:tcPr>
            <w:tcW w:w="1998" w:type="dxa"/>
            <w:tcBorders>
              <w:top w:val="single" w:sz="4" w:space="0" w:color="000000"/>
              <w:left w:val="single" w:sz="4" w:space="0" w:color="000000"/>
              <w:bottom w:val="single" w:sz="4" w:space="0" w:color="000000"/>
              <w:right w:val="single" w:sz="4" w:space="0" w:color="000000"/>
            </w:tcBorders>
            <w:hideMark/>
          </w:tcPr>
          <w:p w:rsidR="00E42DF5" w:rsidRPr="00EE1156" w:rsidRDefault="00E42DF5" w:rsidP="009C1F8C">
            <w:pPr>
              <w:tabs>
                <w:tab w:val="left" w:pos="5385"/>
              </w:tabs>
              <w:jc w:val="right"/>
              <w:rPr>
                <w:rFonts w:ascii="Tahoma" w:hAnsi="Tahoma" w:cs="Tahoma"/>
              </w:rPr>
            </w:pPr>
            <w:r w:rsidRPr="00EE1156">
              <w:rPr>
                <w:rFonts w:ascii="Tahoma" w:hAnsi="Tahoma" w:cs="Tahoma"/>
              </w:rPr>
              <w:t>$</w:t>
            </w:r>
            <w:r>
              <w:rPr>
                <w:rFonts w:ascii="Tahoma" w:hAnsi="Tahoma" w:cs="Tahoma"/>
              </w:rPr>
              <w:t>98.429</w:t>
            </w:r>
          </w:p>
        </w:tc>
      </w:tr>
      <w:tr w:rsidR="00E42DF5" w:rsidRPr="00EE1156" w:rsidTr="009C1F8C">
        <w:tc>
          <w:tcPr>
            <w:tcW w:w="2538" w:type="dxa"/>
            <w:tcBorders>
              <w:top w:val="single" w:sz="4" w:space="0" w:color="000000"/>
              <w:left w:val="single" w:sz="4" w:space="0" w:color="000000"/>
              <w:bottom w:val="single" w:sz="4" w:space="0" w:color="000000"/>
              <w:right w:val="single" w:sz="4" w:space="0" w:color="000000"/>
            </w:tcBorders>
            <w:shd w:val="clear" w:color="auto" w:fill="EEECE1"/>
            <w:hideMark/>
          </w:tcPr>
          <w:p w:rsidR="00E42DF5" w:rsidRPr="00EE1156" w:rsidRDefault="00E42DF5" w:rsidP="009C1F8C">
            <w:pPr>
              <w:tabs>
                <w:tab w:val="left" w:pos="5385"/>
              </w:tabs>
              <w:rPr>
                <w:rFonts w:ascii="Tahoma" w:hAnsi="Tahoma" w:cs="Tahoma"/>
              </w:rPr>
            </w:pPr>
            <w:r w:rsidRPr="00EE1156">
              <w:rPr>
                <w:rFonts w:ascii="Tahoma" w:hAnsi="Tahoma" w:cs="Tahoma"/>
              </w:rPr>
              <w:t>Total</w:t>
            </w:r>
          </w:p>
        </w:tc>
        <w:tc>
          <w:tcPr>
            <w:tcW w:w="1998" w:type="dxa"/>
            <w:tcBorders>
              <w:top w:val="single" w:sz="4" w:space="0" w:color="000000"/>
              <w:left w:val="single" w:sz="4" w:space="0" w:color="000000"/>
              <w:bottom w:val="single" w:sz="4" w:space="0" w:color="000000"/>
              <w:right w:val="single" w:sz="4" w:space="0" w:color="000000"/>
            </w:tcBorders>
            <w:shd w:val="clear" w:color="auto" w:fill="EEECE1"/>
            <w:hideMark/>
          </w:tcPr>
          <w:p w:rsidR="00E42DF5" w:rsidRPr="00EE1156" w:rsidRDefault="00E42DF5" w:rsidP="009C1F8C">
            <w:pPr>
              <w:tabs>
                <w:tab w:val="left" w:pos="5385"/>
              </w:tabs>
              <w:jc w:val="right"/>
              <w:rPr>
                <w:rFonts w:ascii="Tahoma" w:hAnsi="Tahoma" w:cs="Tahoma"/>
              </w:rPr>
            </w:pPr>
            <w:r w:rsidRPr="00EE1156">
              <w:rPr>
                <w:rFonts w:ascii="Tahoma" w:hAnsi="Tahoma" w:cs="Tahoma"/>
              </w:rPr>
              <w:t>$</w:t>
            </w:r>
            <w:r>
              <w:rPr>
                <w:rFonts w:ascii="Tahoma" w:hAnsi="Tahoma" w:cs="Tahoma"/>
              </w:rPr>
              <w:t>98</w:t>
            </w:r>
            <w:r w:rsidRPr="00EE1156">
              <w:rPr>
                <w:rFonts w:ascii="Tahoma" w:hAnsi="Tahoma" w:cs="Tahoma"/>
              </w:rPr>
              <w:t>.</w:t>
            </w:r>
            <w:r>
              <w:rPr>
                <w:rFonts w:ascii="Tahoma" w:hAnsi="Tahoma" w:cs="Tahoma"/>
              </w:rPr>
              <w:t>429</w:t>
            </w:r>
          </w:p>
        </w:tc>
      </w:tr>
    </w:tbl>
    <w:p w:rsidR="00E42DF5" w:rsidRDefault="00E42DF5" w:rsidP="00E42DF5">
      <w:pPr>
        <w:tabs>
          <w:tab w:val="left" w:pos="5385"/>
        </w:tabs>
        <w:jc w:val="both"/>
        <w:rPr>
          <w:rFonts w:ascii="Tahoma" w:hAnsi="Tahoma" w:cs="Tahoma"/>
        </w:rPr>
      </w:pPr>
    </w:p>
    <w:p w:rsidR="00E42DF5" w:rsidRPr="00EE1156" w:rsidRDefault="00E42DF5" w:rsidP="00E42DF5">
      <w:pPr>
        <w:tabs>
          <w:tab w:val="left" w:pos="5385"/>
        </w:tabs>
        <w:jc w:val="both"/>
        <w:rPr>
          <w:rFonts w:ascii="Tahoma" w:hAnsi="Tahoma" w:cs="Tahoma"/>
        </w:rPr>
      </w:pPr>
      <w:r w:rsidRPr="00EE1156">
        <w:rPr>
          <w:rFonts w:ascii="Tahoma" w:hAnsi="Tahoma" w:cs="Tahoma"/>
        </w:rPr>
        <w:lastRenderedPageBreak/>
        <w:t>Dicho valor en cumplimiento a lo establecido en el CAPITULO PRIMERO "</w:t>
      </w:r>
      <w:r w:rsidRPr="00EE1156">
        <w:rPr>
          <w:rFonts w:ascii="Tahoma" w:hAnsi="Tahoma" w:cs="Tahoma"/>
          <w:i/>
        </w:rPr>
        <w:t>lineamientos y procedimientos para realizar el cobro de las tarifas de evaluación y seguimiento de las licencias ambientales, permisos, autorizaciones y demás instrumentos de control y manejo ambiental”, de</w:t>
      </w:r>
      <w:r w:rsidRPr="00EE1156">
        <w:rPr>
          <w:rFonts w:ascii="Tahoma" w:hAnsi="Tahoma" w:cs="Tahoma"/>
        </w:rPr>
        <w:t xml:space="preserve"> la Resolución </w:t>
      </w:r>
      <w:r>
        <w:rPr>
          <w:rFonts w:ascii="Tahoma" w:hAnsi="Tahoma" w:cs="Tahoma"/>
          <w:b/>
        </w:rPr>
        <w:t>No. 1</w:t>
      </w:r>
      <w:r w:rsidRPr="00EE1156">
        <w:rPr>
          <w:rFonts w:ascii="Tahoma" w:hAnsi="Tahoma" w:cs="Tahoma"/>
          <w:b/>
        </w:rPr>
        <w:t>5</w:t>
      </w:r>
      <w:r>
        <w:rPr>
          <w:rFonts w:ascii="Tahoma" w:hAnsi="Tahoma" w:cs="Tahoma"/>
          <w:b/>
        </w:rPr>
        <w:t>00</w:t>
      </w:r>
      <w:r w:rsidRPr="00EE1156">
        <w:rPr>
          <w:rFonts w:ascii="Tahoma" w:hAnsi="Tahoma" w:cs="Tahoma"/>
          <w:b/>
        </w:rPr>
        <w:t xml:space="preserve"> del 2</w:t>
      </w:r>
      <w:r>
        <w:rPr>
          <w:rFonts w:ascii="Tahoma" w:hAnsi="Tahoma" w:cs="Tahoma"/>
          <w:b/>
        </w:rPr>
        <w:t>8</w:t>
      </w:r>
      <w:r w:rsidRPr="00EE1156">
        <w:rPr>
          <w:rFonts w:ascii="Tahoma" w:hAnsi="Tahoma" w:cs="Tahoma"/>
          <w:b/>
        </w:rPr>
        <w:t xml:space="preserve"> de </w:t>
      </w:r>
      <w:r>
        <w:rPr>
          <w:rFonts w:ascii="Tahoma" w:hAnsi="Tahoma" w:cs="Tahoma"/>
          <w:b/>
        </w:rPr>
        <w:t>junio</w:t>
      </w:r>
      <w:r w:rsidRPr="00EE1156">
        <w:rPr>
          <w:rFonts w:ascii="Tahoma" w:hAnsi="Tahoma" w:cs="Tahoma"/>
          <w:b/>
        </w:rPr>
        <w:t xml:space="preserve"> del año dos mil </w:t>
      </w:r>
      <w:r>
        <w:rPr>
          <w:rFonts w:ascii="Tahoma" w:hAnsi="Tahoma" w:cs="Tahoma"/>
          <w:b/>
        </w:rPr>
        <w:t xml:space="preserve">diecinueve </w:t>
      </w:r>
      <w:r w:rsidRPr="00EE1156">
        <w:rPr>
          <w:rFonts w:ascii="Tahoma" w:hAnsi="Tahoma" w:cs="Tahoma"/>
          <w:b/>
        </w:rPr>
        <w:t>(20</w:t>
      </w:r>
      <w:r>
        <w:rPr>
          <w:rFonts w:ascii="Tahoma" w:hAnsi="Tahoma" w:cs="Tahoma"/>
          <w:b/>
        </w:rPr>
        <w:t>19</w:t>
      </w:r>
      <w:r w:rsidRPr="00EE1156">
        <w:rPr>
          <w:rFonts w:ascii="Tahoma" w:hAnsi="Tahoma" w:cs="Tahoma"/>
          <w:b/>
        </w:rPr>
        <w:t>)</w:t>
      </w:r>
      <w:r w:rsidRPr="00EE1156">
        <w:rPr>
          <w:rFonts w:ascii="Tahoma" w:hAnsi="Tahoma" w:cs="Tahoma"/>
        </w:rPr>
        <w:t>.</w:t>
      </w:r>
    </w:p>
    <w:p w:rsidR="00E42DF5" w:rsidRPr="00EE1156" w:rsidRDefault="00E42DF5" w:rsidP="00E42DF5">
      <w:pPr>
        <w:tabs>
          <w:tab w:val="left" w:pos="5385"/>
        </w:tabs>
        <w:jc w:val="both"/>
        <w:rPr>
          <w:rFonts w:ascii="Tahoma" w:hAnsi="Tahoma" w:cs="Tahoma"/>
          <w:b/>
          <w:u w:val="single"/>
        </w:rPr>
      </w:pPr>
      <w:r w:rsidRPr="00EE1156">
        <w:rPr>
          <w:rFonts w:ascii="Tahoma" w:hAnsi="Tahoma" w:cs="Tahoma"/>
          <w:b/>
        </w:rPr>
        <w:t>QUINTO:</w:t>
      </w:r>
      <w:r w:rsidRPr="00EE1156">
        <w:rPr>
          <w:rFonts w:ascii="Tahoma" w:hAnsi="Tahoma" w:cs="Tahoma"/>
        </w:rPr>
        <w:t xml:space="preserve"> El Subdirector de Regulación y Control Ambiental, </w:t>
      </w:r>
      <w:r w:rsidRPr="00EE1156">
        <w:rPr>
          <w:rFonts w:ascii="Tahoma" w:hAnsi="Tahoma" w:cs="Tahoma"/>
          <w:b/>
        </w:rPr>
        <w:t>ORDENARA</w:t>
      </w:r>
      <w:r w:rsidRPr="00EE1156">
        <w:rPr>
          <w:rFonts w:ascii="Tahoma" w:hAnsi="Tahoma" w:cs="Tahoma"/>
        </w:rPr>
        <w:t xml:space="preserve"> la práctica de una diligencia de Inspección Técnica en el Predio mencionado a lo largo de este acto administrativo</w:t>
      </w:r>
      <w:r w:rsidRPr="00EE1156">
        <w:rPr>
          <w:rFonts w:ascii="Tahoma" w:hAnsi="Tahoma" w:cs="Tahoma"/>
          <w:b/>
        </w:rPr>
        <w:t xml:space="preserve"> </w:t>
      </w:r>
      <w:r w:rsidRPr="00EE1156">
        <w:rPr>
          <w:rFonts w:ascii="Tahoma" w:hAnsi="Tahoma" w:cs="Tahoma"/>
        </w:rPr>
        <w:t xml:space="preserve">una vez se realice los pagos descritos en los dos artículos anteriores. </w:t>
      </w:r>
      <w:r w:rsidRPr="00EE1156">
        <w:rPr>
          <w:rFonts w:ascii="Tahoma" w:hAnsi="Tahoma" w:cs="Tahoma"/>
          <w:b/>
          <w:u w:val="single"/>
        </w:rPr>
        <w:t>Se hace la claridad que la visita se realizará una vez se supere la Emergencia Sanitaria declarada por el Ministerio de Salud y protección Social y se levante la medida de confinamiento, sin embargo, la Entidad designó algunos funcionarios para la atención de visitas las cuales se programaran en la medida en que se haga efectivo el cumplimiento de los dos artículos anteriores y en el orden que sean entregadas a los técnicos.</w:t>
      </w:r>
    </w:p>
    <w:p w:rsidR="00E42DF5" w:rsidRPr="00EE1156" w:rsidRDefault="00E42DF5" w:rsidP="00E42DF5">
      <w:pPr>
        <w:tabs>
          <w:tab w:val="left" w:pos="5385"/>
        </w:tabs>
        <w:jc w:val="both"/>
        <w:rPr>
          <w:rFonts w:ascii="Tahoma" w:hAnsi="Tahoma" w:cs="Tahoma"/>
          <w:b/>
          <w:u w:val="single"/>
        </w:rPr>
      </w:pPr>
      <w:r w:rsidRPr="00EE1156">
        <w:rPr>
          <w:rFonts w:ascii="Tahoma" w:hAnsi="Tahoma" w:cs="Tahoma"/>
          <w:b/>
        </w:rPr>
        <w:t>SEXTO:</w:t>
      </w:r>
      <w:r w:rsidRPr="00EE1156">
        <w:rPr>
          <w:rFonts w:ascii="Tahoma" w:hAnsi="Tahoma" w:cs="Tahoma"/>
        </w:rPr>
        <w:t xml:space="preserve"> El presente Auto de Inicio deberá notificarse al </w:t>
      </w:r>
      <w:r w:rsidRPr="00EE1156">
        <w:rPr>
          <w:rFonts w:ascii="Tahoma" w:hAnsi="Tahoma" w:cs="Tahoma"/>
          <w:b/>
        </w:rPr>
        <w:t>PROPIETARIO O SU APODERADO,</w:t>
      </w:r>
      <w:r w:rsidRPr="00EE1156">
        <w:rPr>
          <w:rFonts w:ascii="Tahoma" w:hAnsi="Tahoma" w:cs="Tahoma"/>
        </w:rPr>
        <w:t xml:space="preserve"> en los términos del artículo 71 de la Ley 99 de 1993, en concordancia con los artículos 67 y 69 del Código de Procedimiento Administrativo y de lo Contencioso Administrativo, en forma personal o en su defecto por aviso el cual se remitirá a la dirección, al número de fax o al correo electrónico que figuren en el </w:t>
      </w:r>
      <w:r w:rsidRPr="00EE1156">
        <w:rPr>
          <w:rFonts w:ascii="Tahoma" w:hAnsi="Tahoma" w:cs="Tahoma"/>
        </w:rPr>
        <w:lastRenderedPageBreak/>
        <w:t xml:space="preserve">expediente, acompañado de copia íntegra del acto administrativo. </w:t>
      </w:r>
      <w:r w:rsidRPr="00EE1156">
        <w:rPr>
          <w:rFonts w:ascii="Tahoma" w:hAnsi="Tahoma" w:cs="Tahoma"/>
          <w:b/>
          <w:u w:val="single"/>
        </w:rPr>
        <w:t>Teniendo en cuenta que a la fecha nos encontramos en  estado de Emergencia Sanitaria, la notificación se surtirá al correo electrónico que usted proporcionó y autorizó a la Entidad.</w:t>
      </w:r>
    </w:p>
    <w:p w:rsidR="00E42DF5" w:rsidRPr="00EE1156" w:rsidRDefault="00E42DF5" w:rsidP="00E42DF5">
      <w:pPr>
        <w:tabs>
          <w:tab w:val="left" w:pos="5385"/>
        </w:tabs>
        <w:jc w:val="both"/>
        <w:rPr>
          <w:rFonts w:ascii="Tahoma" w:hAnsi="Tahoma" w:cs="Tahoma"/>
        </w:rPr>
      </w:pPr>
      <w:r w:rsidRPr="00EE1156">
        <w:rPr>
          <w:rFonts w:ascii="Tahoma" w:hAnsi="Tahoma" w:cs="Tahoma"/>
          <w:b/>
        </w:rPr>
        <w:t>SEPTIMO:</w:t>
      </w:r>
      <w:r w:rsidRPr="00EE1156">
        <w:rPr>
          <w:rFonts w:ascii="Tahoma" w:hAnsi="Tahoma" w:cs="Tahoma"/>
        </w:rPr>
        <w:t xml:space="preserve"> De conformidad con lo establecido en el artículo 17 de la Ley 1755 de 2015, y en concordancia con   el artículo 22 de la Resolución N</w:t>
      </w:r>
      <w:r>
        <w:rPr>
          <w:rFonts w:ascii="Tahoma" w:hAnsi="Tahoma" w:cs="Tahoma"/>
        </w:rPr>
        <w:t>o</w:t>
      </w:r>
      <w:r w:rsidRPr="00EE1156">
        <w:rPr>
          <w:rFonts w:ascii="Tahoma" w:hAnsi="Tahoma" w:cs="Tahoma"/>
        </w:rPr>
        <w:t xml:space="preserve">. </w:t>
      </w:r>
      <w:r>
        <w:rPr>
          <w:rFonts w:ascii="Tahoma" w:hAnsi="Tahoma" w:cs="Tahoma"/>
        </w:rPr>
        <w:t>1</w:t>
      </w:r>
      <w:r w:rsidRPr="00EE1156">
        <w:rPr>
          <w:rFonts w:ascii="Tahoma" w:hAnsi="Tahoma" w:cs="Tahoma"/>
        </w:rPr>
        <w:t>5</w:t>
      </w:r>
      <w:r>
        <w:rPr>
          <w:rFonts w:ascii="Tahoma" w:hAnsi="Tahoma" w:cs="Tahoma"/>
        </w:rPr>
        <w:t>00</w:t>
      </w:r>
      <w:r w:rsidRPr="00EE1156">
        <w:rPr>
          <w:rFonts w:ascii="Tahoma" w:hAnsi="Tahoma" w:cs="Tahoma"/>
        </w:rPr>
        <w:t xml:space="preserve"> del 2</w:t>
      </w:r>
      <w:r>
        <w:rPr>
          <w:rFonts w:ascii="Tahoma" w:hAnsi="Tahoma" w:cs="Tahoma"/>
        </w:rPr>
        <w:t>8</w:t>
      </w:r>
      <w:r w:rsidRPr="00EE1156">
        <w:rPr>
          <w:rFonts w:ascii="Tahoma" w:hAnsi="Tahoma" w:cs="Tahoma"/>
        </w:rPr>
        <w:t xml:space="preserve"> de </w:t>
      </w:r>
      <w:r>
        <w:rPr>
          <w:rFonts w:ascii="Tahoma" w:hAnsi="Tahoma" w:cs="Tahoma"/>
        </w:rPr>
        <w:t>junio</w:t>
      </w:r>
      <w:r w:rsidRPr="00EE1156">
        <w:rPr>
          <w:rFonts w:ascii="Tahoma" w:hAnsi="Tahoma" w:cs="Tahoma"/>
        </w:rPr>
        <w:t xml:space="preserve"> del año dos mil </w:t>
      </w:r>
      <w:r>
        <w:rPr>
          <w:rFonts w:ascii="Tahoma" w:hAnsi="Tahoma" w:cs="Tahoma"/>
        </w:rPr>
        <w:t>diecinueve</w:t>
      </w:r>
      <w:r w:rsidRPr="00EE1156">
        <w:rPr>
          <w:rFonts w:ascii="Tahoma" w:hAnsi="Tahoma" w:cs="Tahoma"/>
        </w:rPr>
        <w:t xml:space="preserve"> (20</w:t>
      </w:r>
      <w:r>
        <w:rPr>
          <w:rFonts w:ascii="Tahoma" w:hAnsi="Tahoma" w:cs="Tahoma"/>
        </w:rPr>
        <w:t>19</w:t>
      </w:r>
      <w:r w:rsidRPr="00EE1156">
        <w:rPr>
          <w:rFonts w:ascii="Tahoma" w:hAnsi="Tahoma" w:cs="Tahoma"/>
        </w:rPr>
        <w:t xml:space="preserve">) de la </w:t>
      </w:r>
      <w:r w:rsidRPr="00EE1156">
        <w:rPr>
          <w:rFonts w:ascii="Tahoma" w:hAnsi="Tahoma" w:cs="Tahoma"/>
          <w:b/>
        </w:rPr>
        <w:t>CORPORACION AUTONOMA REGIONAL DEL QUINDIO-CRQ,</w:t>
      </w:r>
      <w:r w:rsidRPr="00EE1156">
        <w:rPr>
          <w:rFonts w:ascii="Tahoma" w:hAnsi="Tahoma" w:cs="Tahoma"/>
        </w:rPr>
        <w:t xml:space="preserve"> se concede el término de un  (1) mes contados a partir del día siguiente a la notificación del presente Auto Inicio  para   que   cancele  y  allegue   la constancia del pago de los valores ordenados en los numerales 3 y 4 a la Subdirección de Regulación y Control Ambiental-Oficina Forestal.</w:t>
      </w:r>
    </w:p>
    <w:p w:rsidR="00E42DF5" w:rsidRPr="00EE1156" w:rsidRDefault="00E42DF5" w:rsidP="00E42DF5">
      <w:pPr>
        <w:jc w:val="both"/>
        <w:rPr>
          <w:rFonts w:ascii="Tahoma" w:hAnsi="Tahoma" w:cs="Tahoma"/>
        </w:rPr>
      </w:pPr>
      <w:r w:rsidRPr="00EE1156">
        <w:rPr>
          <w:rFonts w:ascii="Tahoma" w:hAnsi="Tahoma" w:cs="Tahoma"/>
        </w:rPr>
        <w:t>En caso tal de no realizarse la cancelación de dichos valores, se entenderá desistida la solicitud por la cual se ordenará su Desistimiento y Archivo definitivo</w:t>
      </w:r>
    </w:p>
    <w:p w:rsidR="00E42DF5" w:rsidRPr="00EE1156" w:rsidRDefault="00E42DF5" w:rsidP="00E42DF5">
      <w:pPr>
        <w:jc w:val="both"/>
        <w:rPr>
          <w:rFonts w:ascii="Tahoma" w:hAnsi="Tahoma" w:cs="Tahoma"/>
          <w:u w:val="single"/>
        </w:rPr>
      </w:pPr>
      <w:r w:rsidRPr="00EE1156">
        <w:rPr>
          <w:rFonts w:ascii="Tahoma" w:hAnsi="Tahoma" w:cs="Tahoma"/>
          <w:b/>
        </w:rPr>
        <w:t>OCTAVO</w:t>
      </w:r>
      <w:r w:rsidRPr="00EE1156">
        <w:rPr>
          <w:rFonts w:ascii="Tahoma" w:hAnsi="Tahoma" w:cs="Tahoma"/>
        </w:rPr>
        <w:t xml:space="preserve">: Contra el presente Acto Administrativo </w:t>
      </w:r>
      <w:r w:rsidRPr="00EE1156">
        <w:rPr>
          <w:rFonts w:ascii="Tahoma" w:hAnsi="Tahoma" w:cs="Tahoma"/>
          <w:u w:val="single"/>
        </w:rPr>
        <w:t>no procede ningún recurso por tratarse de un Auto de Trámite.</w:t>
      </w:r>
    </w:p>
    <w:p w:rsidR="00E42DF5" w:rsidRPr="00EE1156" w:rsidRDefault="00E42DF5" w:rsidP="00E42DF5">
      <w:pPr>
        <w:jc w:val="both"/>
        <w:rPr>
          <w:rFonts w:ascii="Tahoma" w:hAnsi="Tahoma" w:cs="Tahoma"/>
        </w:rPr>
      </w:pPr>
      <w:r w:rsidRPr="00EE1156">
        <w:rPr>
          <w:rFonts w:ascii="Tahoma" w:hAnsi="Tahoma" w:cs="Tahoma"/>
          <w:b/>
        </w:rPr>
        <w:t xml:space="preserve">NOVENO: Publicidad. </w:t>
      </w:r>
      <w:r w:rsidRPr="00EE1156">
        <w:rPr>
          <w:rFonts w:ascii="Tahoma" w:hAnsi="Tahoma" w:cs="Tahoma"/>
        </w:rPr>
        <w:t xml:space="preserve">Remitir copia del presente </w:t>
      </w:r>
      <w:r w:rsidRPr="00EE1156">
        <w:rPr>
          <w:rFonts w:ascii="Tahoma" w:hAnsi="Tahoma" w:cs="Tahoma"/>
          <w:b/>
        </w:rPr>
        <w:t>AUTO DE INICIO SRCA-AIF-</w:t>
      </w:r>
      <w:r w:rsidRPr="00884653">
        <w:rPr>
          <w:rFonts w:ascii="Tahoma" w:hAnsi="Tahoma" w:cs="Tahoma"/>
          <w:b/>
        </w:rPr>
        <w:t xml:space="preserve">300-10-06-20 </w:t>
      </w:r>
      <w:r w:rsidRPr="00884653">
        <w:rPr>
          <w:rFonts w:ascii="Tahoma" w:hAnsi="Tahoma" w:cs="Tahoma"/>
        </w:rPr>
        <w:t>expedidos por la Subdirección de Regulación y Control Ambiental de la</w:t>
      </w:r>
      <w:r w:rsidRPr="00EE1156">
        <w:rPr>
          <w:rFonts w:ascii="Tahoma" w:hAnsi="Tahoma" w:cs="Tahoma"/>
        </w:rPr>
        <w:t xml:space="preserve"> Corporación Autónoma Regional del Quindío, a la Alcaldía Municipal de </w:t>
      </w:r>
      <w:r>
        <w:rPr>
          <w:rFonts w:ascii="Tahoma" w:hAnsi="Tahoma" w:cs="Tahoma"/>
          <w:b/>
        </w:rPr>
        <w:t>ARMENIA</w:t>
      </w:r>
      <w:r w:rsidRPr="00EE1156">
        <w:rPr>
          <w:rFonts w:ascii="Tahoma" w:hAnsi="Tahoma" w:cs="Tahoma"/>
          <w:b/>
        </w:rPr>
        <w:t>, QUINDÍO</w:t>
      </w:r>
      <w:r w:rsidRPr="00EE1156">
        <w:rPr>
          <w:rFonts w:ascii="Tahoma" w:hAnsi="Tahoma" w:cs="Tahoma"/>
        </w:rPr>
        <w:t xml:space="preserve">, de conformidad con lo contemplado en el Artículo 2.2.1.1.7.11, para que los </w:t>
      </w:r>
      <w:r w:rsidRPr="00EE1156">
        <w:rPr>
          <w:rFonts w:ascii="Tahoma" w:hAnsi="Tahoma" w:cs="Tahoma"/>
        </w:rPr>
        <w:lastRenderedPageBreak/>
        <w:t xml:space="preserve">mismos sean exhibidos en un lugar visible. </w:t>
      </w:r>
    </w:p>
    <w:p w:rsidR="00E42DF5" w:rsidRDefault="00E42DF5" w:rsidP="00E42DF5">
      <w:pPr>
        <w:jc w:val="center"/>
        <w:rPr>
          <w:rFonts w:ascii="Tahoma" w:hAnsi="Tahoma" w:cs="Tahoma"/>
          <w:b/>
        </w:rPr>
      </w:pPr>
      <w:r w:rsidRPr="00EE1156">
        <w:rPr>
          <w:rFonts w:ascii="Tahoma" w:hAnsi="Tahoma" w:cs="Tahoma"/>
          <w:b/>
        </w:rPr>
        <w:t>NOTIFÍQUESE, PUBLÍQUESE Y CÚMPLASE</w:t>
      </w:r>
    </w:p>
    <w:p w:rsidR="00E42DF5" w:rsidRPr="00EE1156" w:rsidRDefault="00E42DF5" w:rsidP="00E42DF5">
      <w:pPr>
        <w:pStyle w:val="Sinespaciado"/>
        <w:jc w:val="center"/>
        <w:rPr>
          <w:rFonts w:ascii="Tahoma" w:hAnsi="Tahoma" w:cs="Tahoma"/>
          <w:b/>
        </w:rPr>
      </w:pPr>
      <w:r w:rsidRPr="00EE1156">
        <w:rPr>
          <w:rFonts w:ascii="Tahoma" w:hAnsi="Tahoma" w:cs="Tahoma"/>
          <w:b/>
        </w:rPr>
        <w:t>CARLOS ARIEL TRUKE OSPINA</w:t>
      </w:r>
    </w:p>
    <w:p w:rsidR="00E42DF5" w:rsidRPr="00EE1156" w:rsidRDefault="00E42DF5" w:rsidP="00E42DF5">
      <w:pPr>
        <w:pStyle w:val="Sinespaciado"/>
        <w:jc w:val="center"/>
        <w:rPr>
          <w:rFonts w:ascii="Tahoma" w:hAnsi="Tahoma" w:cs="Tahoma"/>
          <w:b/>
        </w:rPr>
      </w:pPr>
      <w:r w:rsidRPr="00EE1156">
        <w:rPr>
          <w:rFonts w:ascii="Tahoma" w:hAnsi="Tahoma" w:cs="Tahoma"/>
          <w:b/>
        </w:rPr>
        <w:t>Subdirector de Regulación y Control Ambiental</w:t>
      </w:r>
    </w:p>
    <w:p w:rsidR="00E42DF5" w:rsidRDefault="00E42DF5" w:rsidP="00E42DF5">
      <w:pPr>
        <w:pStyle w:val="Sinespaciado"/>
        <w:ind w:right="-232"/>
        <w:contextualSpacing/>
        <w:jc w:val="center"/>
        <w:rPr>
          <w:rFonts w:ascii="Tahoma" w:hAnsi="Tahoma" w:cs="Tahoma"/>
          <w:b/>
        </w:rPr>
      </w:pPr>
      <w:r w:rsidRPr="00EE1156">
        <w:rPr>
          <w:rFonts w:ascii="Tahoma" w:hAnsi="Tahoma" w:cs="Tahoma"/>
          <w:b/>
        </w:rPr>
        <w:t>Corporación Autónoma Regional del Quindío – CRQ</w:t>
      </w:r>
    </w:p>
    <w:p w:rsidR="00E42DF5" w:rsidRDefault="00E42DF5" w:rsidP="00E42DF5">
      <w:pPr>
        <w:pStyle w:val="Sinespaciado"/>
        <w:ind w:right="-232"/>
        <w:contextualSpacing/>
        <w:jc w:val="center"/>
        <w:rPr>
          <w:rFonts w:ascii="Tahoma" w:hAnsi="Tahoma" w:cs="Tahoma"/>
          <w:b/>
        </w:rPr>
      </w:pPr>
    </w:p>
    <w:p w:rsidR="00E42DF5" w:rsidRDefault="00E42DF5" w:rsidP="00E42DF5">
      <w:pPr>
        <w:pStyle w:val="Sinespaciado"/>
        <w:ind w:right="-232"/>
        <w:contextualSpacing/>
        <w:jc w:val="center"/>
        <w:rPr>
          <w:rFonts w:ascii="Tahoma" w:hAnsi="Tahoma" w:cs="Tahoma"/>
          <w:b/>
          <w:sz w:val="24"/>
          <w:szCs w:val="24"/>
        </w:rPr>
      </w:pPr>
    </w:p>
    <w:p w:rsidR="00E42DF5" w:rsidRDefault="00E42DF5" w:rsidP="00E42DF5">
      <w:pPr>
        <w:pStyle w:val="Sinespaciado"/>
        <w:ind w:right="-232"/>
        <w:contextualSpacing/>
        <w:jc w:val="center"/>
        <w:rPr>
          <w:rFonts w:ascii="Tahoma" w:hAnsi="Tahoma" w:cs="Tahoma"/>
          <w:b/>
          <w:sz w:val="24"/>
          <w:szCs w:val="24"/>
        </w:rPr>
      </w:pPr>
    </w:p>
    <w:p w:rsidR="00E42DF5" w:rsidRPr="00EE1156" w:rsidRDefault="00E42DF5" w:rsidP="00E42DF5">
      <w:pPr>
        <w:pStyle w:val="Sinespaciado"/>
        <w:jc w:val="center"/>
        <w:rPr>
          <w:rFonts w:ascii="Tahoma" w:hAnsi="Tahoma" w:cs="Tahoma"/>
          <w:b/>
        </w:rPr>
      </w:pPr>
      <w:r w:rsidRPr="00EE1156">
        <w:rPr>
          <w:rFonts w:ascii="Tahoma" w:hAnsi="Tahoma" w:cs="Tahoma"/>
          <w:b/>
        </w:rPr>
        <w:t>AUTO DE INICIO SRCA-AIF-</w:t>
      </w:r>
      <w:r>
        <w:rPr>
          <w:rFonts w:ascii="Tahoma" w:hAnsi="Tahoma" w:cs="Tahoma"/>
          <w:b/>
        </w:rPr>
        <w:t>300</w:t>
      </w:r>
      <w:r w:rsidRPr="00EE1156">
        <w:rPr>
          <w:rFonts w:ascii="Tahoma" w:hAnsi="Tahoma" w:cs="Tahoma"/>
          <w:b/>
        </w:rPr>
        <w:t>-</w:t>
      </w:r>
      <w:r>
        <w:rPr>
          <w:rFonts w:ascii="Tahoma" w:hAnsi="Tahoma" w:cs="Tahoma"/>
          <w:b/>
        </w:rPr>
        <w:t>10</w:t>
      </w:r>
      <w:r w:rsidRPr="00EE1156">
        <w:rPr>
          <w:rFonts w:ascii="Tahoma" w:hAnsi="Tahoma" w:cs="Tahoma"/>
          <w:b/>
        </w:rPr>
        <w:t>-</w:t>
      </w:r>
      <w:r>
        <w:rPr>
          <w:rFonts w:ascii="Tahoma" w:hAnsi="Tahoma" w:cs="Tahoma"/>
          <w:b/>
        </w:rPr>
        <w:t>06</w:t>
      </w:r>
      <w:r w:rsidRPr="00EE1156">
        <w:rPr>
          <w:rFonts w:ascii="Tahoma" w:hAnsi="Tahoma" w:cs="Tahoma"/>
          <w:b/>
        </w:rPr>
        <w:t>-2020</w:t>
      </w:r>
    </w:p>
    <w:p w:rsidR="00E42DF5" w:rsidRPr="00EE1156" w:rsidRDefault="00E42DF5" w:rsidP="00E42DF5">
      <w:pPr>
        <w:pStyle w:val="Sinespaciado"/>
        <w:jc w:val="center"/>
        <w:rPr>
          <w:rFonts w:ascii="Tahoma" w:hAnsi="Tahoma" w:cs="Tahoma"/>
          <w:b/>
        </w:rPr>
      </w:pPr>
      <w:r w:rsidRPr="00EE1156">
        <w:rPr>
          <w:rFonts w:ascii="Tahoma" w:hAnsi="Tahoma" w:cs="Tahoma"/>
          <w:b/>
        </w:rPr>
        <w:t>“POR MEDIO DEL CUAL SE INICIA UN TRAMITE DE APROVECHAMIENTO FORESTAL”</w:t>
      </w:r>
    </w:p>
    <w:p w:rsidR="00E42DF5" w:rsidRDefault="00E42DF5" w:rsidP="00E42DF5">
      <w:pPr>
        <w:pStyle w:val="Sinespaciado"/>
        <w:ind w:right="-232"/>
        <w:contextualSpacing/>
        <w:jc w:val="center"/>
        <w:rPr>
          <w:rFonts w:ascii="Tahoma" w:hAnsi="Tahoma" w:cs="Tahoma"/>
          <w:b/>
        </w:rPr>
      </w:pPr>
      <w:r w:rsidRPr="00EE1156">
        <w:rPr>
          <w:rFonts w:ascii="Tahoma" w:hAnsi="Tahoma" w:cs="Tahoma"/>
          <w:b/>
        </w:rPr>
        <w:t>SUBDIRECCIÓN DE REGULACIÓN Y CONTROL AMBIENTAL</w:t>
      </w:r>
    </w:p>
    <w:p w:rsidR="00E42DF5" w:rsidRDefault="00E42DF5" w:rsidP="00E42DF5">
      <w:pPr>
        <w:pStyle w:val="Sinespaciado"/>
        <w:ind w:right="-232"/>
        <w:contextualSpacing/>
        <w:jc w:val="center"/>
        <w:rPr>
          <w:rFonts w:ascii="Tahoma" w:hAnsi="Tahoma" w:cs="Tahoma"/>
          <w:b/>
        </w:rPr>
      </w:pPr>
    </w:p>
    <w:p w:rsidR="00E42DF5" w:rsidRPr="00EE1156" w:rsidRDefault="00E42DF5" w:rsidP="00E42DF5">
      <w:pPr>
        <w:jc w:val="center"/>
        <w:rPr>
          <w:rFonts w:ascii="Tahoma" w:hAnsi="Tahoma" w:cs="Tahoma"/>
          <w:b/>
        </w:rPr>
      </w:pPr>
      <w:r w:rsidRPr="00EE1156">
        <w:rPr>
          <w:rFonts w:ascii="Tahoma" w:hAnsi="Tahoma" w:cs="Tahoma"/>
          <w:b/>
        </w:rPr>
        <w:t>DISPONE:</w:t>
      </w:r>
    </w:p>
    <w:p w:rsidR="00E42DF5" w:rsidRPr="00EE1156" w:rsidRDefault="00E42DF5" w:rsidP="00E42DF5">
      <w:pPr>
        <w:jc w:val="both"/>
        <w:rPr>
          <w:rFonts w:ascii="Tahoma" w:hAnsi="Tahoma" w:cs="Tahoma"/>
          <w:b/>
        </w:rPr>
      </w:pPr>
      <w:r w:rsidRPr="00EE1156">
        <w:rPr>
          <w:rFonts w:ascii="Tahoma" w:hAnsi="Tahoma" w:cs="Tahoma"/>
          <w:b/>
        </w:rPr>
        <w:t xml:space="preserve">PRIMERO: </w:t>
      </w:r>
      <w:r w:rsidRPr="00EE1156">
        <w:rPr>
          <w:rFonts w:ascii="Tahoma" w:hAnsi="Tahoma" w:cs="Tahoma"/>
        </w:rPr>
        <w:t xml:space="preserve">Dar inicio a la actuación administrativa de solicitud de autorización de aprovechamiento forestal del día </w:t>
      </w:r>
      <w:r>
        <w:rPr>
          <w:rFonts w:ascii="Tahoma" w:hAnsi="Tahoma" w:cs="Tahoma"/>
        </w:rPr>
        <w:t>17</w:t>
      </w:r>
      <w:r w:rsidRPr="00EE1156">
        <w:rPr>
          <w:rFonts w:ascii="Tahoma" w:hAnsi="Tahoma" w:cs="Tahoma"/>
        </w:rPr>
        <w:t xml:space="preserve"> de </w:t>
      </w:r>
      <w:r>
        <w:rPr>
          <w:rFonts w:ascii="Tahoma" w:hAnsi="Tahoma" w:cs="Tahoma"/>
        </w:rPr>
        <w:t>marzo</w:t>
      </w:r>
      <w:r w:rsidRPr="00EE1156">
        <w:rPr>
          <w:rFonts w:ascii="Tahoma" w:hAnsi="Tahoma" w:cs="Tahoma"/>
        </w:rPr>
        <w:t xml:space="preserve"> del año dos mil </w:t>
      </w:r>
      <w:r>
        <w:rPr>
          <w:rFonts w:ascii="Tahoma" w:hAnsi="Tahoma" w:cs="Tahoma"/>
        </w:rPr>
        <w:t xml:space="preserve">veinte (2020), presentada por la </w:t>
      </w:r>
      <w:r w:rsidRPr="00EE1156">
        <w:rPr>
          <w:rFonts w:ascii="Tahoma" w:hAnsi="Tahoma" w:cs="Tahoma"/>
        </w:rPr>
        <w:t>s</w:t>
      </w:r>
      <w:r>
        <w:rPr>
          <w:rFonts w:ascii="Tahoma" w:hAnsi="Tahoma" w:cs="Tahoma"/>
        </w:rPr>
        <w:t>eñora</w:t>
      </w:r>
      <w:r w:rsidRPr="00EE1156">
        <w:rPr>
          <w:rFonts w:ascii="Tahoma" w:hAnsi="Tahoma" w:cs="Tahoma"/>
        </w:rPr>
        <w:t xml:space="preserve"> </w:t>
      </w:r>
      <w:r>
        <w:rPr>
          <w:rFonts w:ascii="Tahoma" w:hAnsi="Tahoma" w:cs="Tahoma"/>
          <w:b/>
        </w:rPr>
        <w:t>ISABEL CRISTINA ANGEL URIBE</w:t>
      </w:r>
      <w:r w:rsidRPr="00EE1156">
        <w:rPr>
          <w:rFonts w:ascii="Tahoma" w:hAnsi="Tahoma" w:cs="Tahoma"/>
          <w:b/>
        </w:rPr>
        <w:t xml:space="preserve">, </w:t>
      </w:r>
      <w:r>
        <w:rPr>
          <w:rFonts w:ascii="Tahoma" w:hAnsi="Tahoma" w:cs="Tahoma"/>
          <w:bCs/>
        </w:rPr>
        <w:t>identificada</w:t>
      </w:r>
      <w:r w:rsidRPr="00EE1156">
        <w:rPr>
          <w:rFonts w:ascii="Tahoma" w:hAnsi="Tahoma" w:cs="Tahoma"/>
          <w:bCs/>
        </w:rPr>
        <w:t xml:space="preserve"> con </w:t>
      </w:r>
      <w:r w:rsidRPr="00EE1156">
        <w:rPr>
          <w:rFonts w:ascii="Tahoma" w:hAnsi="Tahoma" w:cs="Tahoma"/>
        </w:rPr>
        <w:t xml:space="preserve">la cédula de ciudadanía número </w:t>
      </w:r>
      <w:r>
        <w:rPr>
          <w:rFonts w:ascii="Tahoma" w:hAnsi="Tahoma" w:cs="Tahoma"/>
        </w:rPr>
        <w:t xml:space="preserve">24.486.783, quien actúa a nombre propio y en nombre de </w:t>
      </w:r>
      <w:r>
        <w:rPr>
          <w:rFonts w:ascii="Tahoma" w:hAnsi="Tahoma" w:cs="Tahoma"/>
          <w:b/>
        </w:rPr>
        <w:t xml:space="preserve">MARIA MERCEDES ANGEL U, </w:t>
      </w:r>
      <w:r>
        <w:rPr>
          <w:rFonts w:ascii="Tahoma" w:hAnsi="Tahoma" w:cs="Tahoma"/>
        </w:rPr>
        <w:t xml:space="preserve">identificada con la cédula de ciudadanía 24.483.944, </w:t>
      </w:r>
      <w:r>
        <w:rPr>
          <w:rFonts w:ascii="Tahoma" w:hAnsi="Tahoma" w:cs="Tahoma"/>
          <w:b/>
        </w:rPr>
        <w:t xml:space="preserve">JUANITA ANGEL U, </w:t>
      </w:r>
      <w:r>
        <w:rPr>
          <w:rFonts w:ascii="Tahoma" w:hAnsi="Tahoma" w:cs="Tahoma"/>
        </w:rPr>
        <w:t xml:space="preserve">identificada con la cédula de ciudadanía NO. 41.900.620 y de </w:t>
      </w:r>
      <w:r>
        <w:rPr>
          <w:rFonts w:ascii="Tahoma" w:hAnsi="Tahoma" w:cs="Tahoma"/>
          <w:b/>
        </w:rPr>
        <w:t xml:space="preserve">PILAR ANGEL URIBE </w:t>
      </w:r>
      <w:r>
        <w:rPr>
          <w:rFonts w:ascii="Tahoma" w:hAnsi="Tahoma" w:cs="Tahoma"/>
        </w:rPr>
        <w:t xml:space="preserve">identificada con cédula de ciudadanía No. 41.886.379, la señora </w:t>
      </w:r>
      <w:r>
        <w:rPr>
          <w:rFonts w:ascii="Tahoma" w:hAnsi="Tahoma" w:cs="Tahoma"/>
          <w:b/>
        </w:rPr>
        <w:t xml:space="preserve">CARMEN ELVIRA ANGEL U, </w:t>
      </w:r>
      <w:r>
        <w:rPr>
          <w:rFonts w:ascii="Tahoma" w:hAnsi="Tahoma" w:cs="Tahoma"/>
        </w:rPr>
        <w:t xml:space="preserve">identificada con la cédula de ciudadanía No. 41.891.318 y el señor </w:t>
      </w:r>
      <w:r>
        <w:rPr>
          <w:rFonts w:ascii="Tahoma" w:hAnsi="Tahoma" w:cs="Tahoma"/>
          <w:b/>
        </w:rPr>
        <w:t>JAIME ANGEL URIBE</w:t>
      </w:r>
      <w:r w:rsidRPr="00EE1156">
        <w:rPr>
          <w:rFonts w:ascii="Tahoma" w:hAnsi="Tahoma" w:cs="Tahoma"/>
        </w:rPr>
        <w:t xml:space="preserve"> </w:t>
      </w:r>
      <w:r>
        <w:rPr>
          <w:rFonts w:ascii="Tahoma" w:hAnsi="Tahoma" w:cs="Tahoma"/>
        </w:rPr>
        <w:t xml:space="preserve">identificado con cédula de ciudadanía No. 7.548.075, en su condición de </w:t>
      </w:r>
      <w:r>
        <w:rPr>
          <w:rFonts w:ascii="Tahoma" w:hAnsi="Tahoma" w:cs="Tahoma"/>
          <w:b/>
        </w:rPr>
        <w:t xml:space="preserve">COPROPIETARIOS </w:t>
      </w:r>
      <w:r w:rsidRPr="00EE1156">
        <w:rPr>
          <w:rFonts w:ascii="Tahoma" w:hAnsi="Tahoma" w:cs="Tahoma"/>
        </w:rPr>
        <w:t>y quien</w:t>
      </w:r>
      <w:r>
        <w:rPr>
          <w:rFonts w:ascii="Tahoma" w:hAnsi="Tahoma" w:cs="Tahoma"/>
        </w:rPr>
        <w:t>es</w:t>
      </w:r>
      <w:r w:rsidRPr="00EE1156">
        <w:rPr>
          <w:rFonts w:ascii="Tahoma" w:hAnsi="Tahoma" w:cs="Tahoma"/>
        </w:rPr>
        <w:t xml:space="preserve"> por sus facultades, otorga</w:t>
      </w:r>
      <w:r>
        <w:rPr>
          <w:rFonts w:ascii="Tahoma" w:hAnsi="Tahoma" w:cs="Tahoma"/>
        </w:rPr>
        <w:t>n</w:t>
      </w:r>
      <w:r w:rsidRPr="00EE1156">
        <w:rPr>
          <w:rFonts w:ascii="Tahoma" w:hAnsi="Tahoma" w:cs="Tahoma"/>
        </w:rPr>
        <w:t xml:space="preserve"> </w:t>
      </w:r>
      <w:r w:rsidRPr="00EE1156">
        <w:rPr>
          <w:rFonts w:ascii="Tahoma" w:hAnsi="Tahoma" w:cs="Tahoma"/>
          <w:b/>
        </w:rPr>
        <w:t>PODER ESPECIAL</w:t>
      </w:r>
      <w:r w:rsidRPr="00EE1156">
        <w:rPr>
          <w:rFonts w:ascii="Tahoma" w:hAnsi="Tahoma" w:cs="Tahoma"/>
        </w:rPr>
        <w:t xml:space="preserve"> al señor </w:t>
      </w:r>
      <w:r>
        <w:rPr>
          <w:rFonts w:ascii="Tahoma" w:hAnsi="Tahoma" w:cs="Tahoma"/>
          <w:b/>
        </w:rPr>
        <w:t xml:space="preserve">MIGUEL </w:t>
      </w:r>
      <w:r>
        <w:rPr>
          <w:rFonts w:ascii="Tahoma" w:hAnsi="Tahoma" w:cs="Tahoma"/>
          <w:b/>
        </w:rPr>
        <w:lastRenderedPageBreak/>
        <w:t xml:space="preserve">ANTONIO JOYA, </w:t>
      </w:r>
      <w:r>
        <w:rPr>
          <w:rFonts w:ascii="Tahoma" w:hAnsi="Tahoma" w:cs="Tahoma"/>
        </w:rPr>
        <w:t>identificado</w:t>
      </w:r>
      <w:r w:rsidRPr="00EE1156">
        <w:rPr>
          <w:rFonts w:ascii="Tahoma" w:hAnsi="Tahoma" w:cs="Tahoma"/>
        </w:rPr>
        <w:t xml:space="preserve"> con la cédula de ciudadanía número </w:t>
      </w:r>
      <w:r>
        <w:rPr>
          <w:rFonts w:ascii="Tahoma" w:hAnsi="Tahoma" w:cs="Tahoma"/>
        </w:rPr>
        <w:t>7.544.803</w:t>
      </w:r>
      <w:r w:rsidRPr="00EE1156">
        <w:rPr>
          <w:rFonts w:ascii="Tahoma" w:hAnsi="Tahoma" w:cs="Tahoma"/>
        </w:rPr>
        <w:t xml:space="preserve">, para </w:t>
      </w:r>
      <w:r>
        <w:rPr>
          <w:rFonts w:ascii="Tahoma" w:hAnsi="Tahoma" w:cs="Tahoma"/>
        </w:rPr>
        <w:t>realizar actividad forestal en e</w:t>
      </w:r>
      <w:r w:rsidRPr="00EE1156">
        <w:rPr>
          <w:rFonts w:ascii="Tahoma" w:hAnsi="Tahoma" w:cs="Tahoma"/>
        </w:rPr>
        <w:t>l Predio Rural</w:t>
      </w:r>
      <w:r w:rsidRPr="00EE1156">
        <w:rPr>
          <w:rFonts w:ascii="Tahoma" w:hAnsi="Tahoma" w:cs="Tahoma"/>
          <w:b/>
        </w:rPr>
        <w:t xml:space="preserve"> 1) </w:t>
      </w:r>
      <w:r>
        <w:rPr>
          <w:rFonts w:ascii="Tahoma" w:hAnsi="Tahoma" w:cs="Tahoma"/>
          <w:b/>
        </w:rPr>
        <w:t>LOTE BALSORA</w:t>
      </w:r>
      <w:r w:rsidRPr="00EE1156">
        <w:rPr>
          <w:rFonts w:ascii="Tahoma" w:hAnsi="Tahoma" w:cs="Tahoma"/>
          <w:b/>
        </w:rPr>
        <w:t xml:space="preserve">, </w:t>
      </w:r>
      <w:r w:rsidRPr="00EE1156">
        <w:rPr>
          <w:rFonts w:ascii="Tahoma" w:hAnsi="Tahoma" w:cs="Tahoma"/>
        </w:rPr>
        <w:t xml:space="preserve">identificado con el número de matrícula inmobiliaria </w:t>
      </w:r>
      <w:r w:rsidRPr="00EE1156">
        <w:rPr>
          <w:rFonts w:ascii="Tahoma" w:hAnsi="Tahoma" w:cs="Tahoma"/>
          <w:b/>
        </w:rPr>
        <w:t>280-</w:t>
      </w:r>
      <w:r>
        <w:rPr>
          <w:rFonts w:ascii="Tahoma" w:hAnsi="Tahoma" w:cs="Tahoma"/>
          <w:b/>
        </w:rPr>
        <w:t>113200</w:t>
      </w:r>
      <w:r w:rsidRPr="00EE1156">
        <w:rPr>
          <w:rFonts w:ascii="Tahoma" w:hAnsi="Tahoma" w:cs="Tahoma"/>
          <w:b/>
        </w:rPr>
        <w:t xml:space="preserve"> </w:t>
      </w:r>
      <w:r w:rsidRPr="00EE1156">
        <w:rPr>
          <w:rFonts w:ascii="Tahoma" w:hAnsi="Tahoma" w:cs="Tahoma"/>
        </w:rPr>
        <w:t xml:space="preserve">y la ficha catastral </w:t>
      </w:r>
      <w:r w:rsidRPr="00EE1156">
        <w:rPr>
          <w:rFonts w:ascii="Tahoma" w:hAnsi="Tahoma" w:cs="Tahoma"/>
          <w:b/>
        </w:rPr>
        <w:t>“</w:t>
      </w:r>
      <w:r>
        <w:rPr>
          <w:rFonts w:ascii="Tahoma" w:hAnsi="Tahoma" w:cs="Tahoma"/>
          <w:b/>
        </w:rPr>
        <w:t>63001000200000841000”</w:t>
      </w:r>
      <w:r w:rsidRPr="00EE1156">
        <w:rPr>
          <w:rFonts w:ascii="Tahoma" w:hAnsi="Tahoma" w:cs="Tahoma"/>
          <w:b/>
        </w:rPr>
        <w:t xml:space="preserve"> </w:t>
      </w:r>
      <w:r w:rsidRPr="00EE1156">
        <w:rPr>
          <w:rFonts w:ascii="Tahoma" w:hAnsi="Tahoma" w:cs="Tahoma"/>
        </w:rPr>
        <w:t>ubicado en la vereda</w:t>
      </w:r>
      <w:r w:rsidRPr="00EE1156">
        <w:rPr>
          <w:rFonts w:ascii="Tahoma" w:hAnsi="Tahoma" w:cs="Tahoma"/>
          <w:b/>
        </w:rPr>
        <w:t xml:space="preserve"> </w:t>
      </w:r>
      <w:r>
        <w:rPr>
          <w:rFonts w:ascii="Tahoma" w:hAnsi="Tahoma" w:cs="Tahoma"/>
          <w:b/>
        </w:rPr>
        <w:t>ARMENIA (LA REVANCHA)</w:t>
      </w:r>
      <w:r w:rsidRPr="00EE1156">
        <w:rPr>
          <w:rFonts w:ascii="Tahoma" w:hAnsi="Tahoma" w:cs="Tahoma"/>
          <w:b/>
        </w:rPr>
        <w:t xml:space="preserve">, del Municipio de </w:t>
      </w:r>
      <w:r>
        <w:rPr>
          <w:rFonts w:ascii="Tahoma" w:hAnsi="Tahoma" w:cs="Tahoma"/>
          <w:b/>
        </w:rPr>
        <w:t>ARMENIA</w:t>
      </w:r>
      <w:r w:rsidRPr="00EE1156">
        <w:rPr>
          <w:rFonts w:ascii="Tahoma" w:hAnsi="Tahoma" w:cs="Tahoma"/>
          <w:b/>
        </w:rPr>
        <w:t xml:space="preserve">, QUINDÍO, </w:t>
      </w:r>
      <w:r w:rsidRPr="00EE1156">
        <w:rPr>
          <w:rFonts w:ascii="Tahoma" w:hAnsi="Tahoma" w:cs="Tahoma"/>
        </w:rPr>
        <w:t xml:space="preserve">quien presentó diligenciado ante la </w:t>
      </w:r>
      <w:r w:rsidRPr="00EE1156">
        <w:rPr>
          <w:rFonts w:ascii="Tahoma" w:hAnsi="Tahoma" w:cs="Tahoma"/>
          <w:b/>
        </w:rPr>
        <w:t xml:space="preserve">CORPORACIÓN AUTÓNOMA REGIONAL DEL QUINDÍO – CRQ, </w:t>
      </w:r>
      <w:r w:rsidRPr="00EE1156">
        <w:rPr>
          <w:rFonts w:ascii="Tahoma" w:hAnsi="Tahoma" w:cs="Tahoma"/>
        </w:rPr>
        <w:t xml:space="preserve">Formulario Único Nacional de Solicitud de Aprovechamiento Forestal Bosque Naturales o Plantados no registrados, radicado bajo el número </w:t>
      </w:r>
      <w:r>
        <w:rPr>
          <w:rFonts w:ascii="Tahoma" w:hAnsi="Tahoma" w:cs="Tahoma"/>
          <w:b/>
          <w:u w:val="single"/>
        </w:rPr>
        <w:t>496</w:t>
      </w:r>
      <w:r w:rsidRPr="00EE1156">
        <w:rPr>
          <w:rFonts w:ascii="Tahoma" w:hAnsi="Tahoma" w:cs="Tahoma"/>
          <w:b/>
          <w:u w:val="single"/>
        </w:rPr>
        <w:t xml:space="preserve">-20. </w:t>
      </w:r>
    </w:p>
    <w:p w:rsidR="00E42DF5" w:rsidRPr="00EE1156" w:rsidRDefault="00E42DF5" w:rsidP="00E42DF5">
      <w:pPr>
        <w:jc w:val="both"/>
        <w:rPr>
          <w:rFonts w:ascii="Tahoma" w:hAnsi="Tahoma" w:cs="Tahoma"/>
          <w:i/>
        </w:rPr>
      </w:pPr>
      <w:r w:rsidRPr="00EE1156">
        <w:rPr>
          <w:rFonts w:ascii="Tahoma" w:hAnsi="Tahoma" w:cs="Tahoma"/>
          <w:b/>
        </w:rPr>
        <w:t>PARÁGRAFO:</w:t>
      </w:r>
      <w:r w:rsidRPr="00EE1156">
        <w:rPr>
          <w:rFonts w:ascii="Tahoma" w:hAnsi="Tahoma" w:cs="Tahoma"/>
        </w:rPr>
        <w:t xml:space="preserve"> </w:t>
      </w:r>
      <w:r w:rsidRPr="00EE1156">
        <w:rPr>
          <w:rFonts w:ascii="Tahoma" w:hAnsi="Tahoma" w:cs="Tahoma"/>
          <w:b/>
          <w:i/>
        </w:rPr>
        <w:t xml:space="preserve">EL PRESENTE AUTO NO CONSTITUYE EL OTORGAMIENTO DE LA AUTORIZACION DE APROVECHAMIENTO FORESTAL, </w:t>
      </w:r>
      <w:r w:rsidRPr="00EE1156">
        <w:rPr>
          <w:rFonts w:ascii="Tahoma" w:hAnsi="Tahoma" w:cs="Tahoma"/>
          <w:i/>
        </w:rPr>
        <w:t>teniendo en cuenta que el mismo solo evidencia la existencia de la documentación requerida en el trámite, quedando pendiente el concepto de la visita técnica, la cual ordenará el Subdirector de Regulación y Control Ambiental. Se aclara, que hay situaciones que sólo se identifican y reflejan cuando se realiza el recorrido en campo y de las posibles situaciones que se encuentren dependerá la viabilidad del respectivo permiso.</w:t>
      </w:r>
    </w:p>
    <w:p w:rsidR="00E42DF5" w:rsidRPr="00EE1156" w:rsidRDefault="00E42DF5" w:rsidP="00E42DF5">
      <w:pPr>
        <w:jc w:val="both"/>
        <w:rPr>
          <w:rFonts w:ascii="Tahoma" w:hAnsi="Tahoma" w:cs="Tahoma"/>
        </w:rPr>
      </w:pPr>
      <w:r w:rsidRPr="00EE1156">
        <w:rPr>
          <w:rFonts w:ascii="Tahoma" w:hAnsi="Tahoma" w:cs="Tahoma"/>
          <w:b/>
        </w:rPr>
        <w:t xml:space="preserve">SEGUNDO: </w:t>
      </w:r>
      <w:r w:rsidRPr="00EE1156">
        <w:rPr>
          <w:rFonts w:ascii="Tahoma" w:hAnsi="Tahoma" w:cs="Tahoma"/>
        </w:rPr>
        <w:t xml:space="preserve">Cualquier persona Natural o Jurídica podrá intervenir en el presente trámite, en las condiciones señaladas en el Artículo 69 de la Ley 99 de 1993. </w:t>
      </w:r>
    </w:p>
    <w:p w:rsidR="00E42DF5" w:rsidRPr="00EE1156" w:rsidRDefault="00E42DF5" w:rsidP="00E42DF5">
      <w:pPr>
        <w:tabs>
          <w:tab w:val="left" w:pos="5385"/>
        </w:tabs>
        <w:jc w:val="both"/>
        <w:rPr>
          <w:rFonts w:ascii="Tahoma" w:hAnsi="Tahoma" w:cs="Tahoma"/>
        </w:rPr>
      </w:pPr>
      <w:r w:rsidRPr="00EE1156">
        <w:rPr>
          <w:rFonts w:ascii="Tahoma" w:hAnsi="Tahoma" w:cs="Tahoma"/>
          <w:b/>
        </w:rPr>
        <w:t xml:space="preserve">TERCERO: </w:t>
      </w:r>
      <w:r w:rsidRPr="00EE1156">
        <w:rPr>
          <w:rFonts w:ascii="Tahoma" w:hAnsi="Tahoma" w:cs="Tahoma"/>
        </w:rPr>
        <w:t xml:space="preserve">Publíquese el presente auto de trámite a costas del interesado en el boletín ambiental de la </w:t>
      </w:r>
      <w:r w:rsidRPr="00EE1156">
        <w:rPr>
          <w:rFonts w:ascii="Tahoma" w:hAnsi="Tahoma" w:cs="Tahoma"/>
          <w:b/>
        </w:rPr>
        <w:t>CRQ</w:t>
      </w:r>
      <w:r w:rsidRPr="00EE1156">
        <w:rPr>
          <w:rFonts w:ascii="Tahoma" w:hAnsi="Tahoma" w:cs="Tahoma"/>
        </w:rPr>
        <w:t xml:space="preserve">, </w:t>
      </w:r>
      <w:r w:rsidRPr="00EE1156">
        <w:rPr>
          <w:rFonts w:ascii="Tahoma" w:hAnsi="Tahoma" w:cs="Tahoma"/>
          <w:spacing w:val="-3"/>
        </w:rPr>
        <w:t xml:space="preserve">se hace la salvedad que teniendo en </w:t>
      </w:r>
      <w:r w:rsidRPr="00EE1156">
        <w:rPr>
          <w:rFonts w:ascii="Tahoma" w:hAnsi="Tahoma" w:cs="Tahoma"/>
          <w:spacing w:val="-3"/>
        </w:rPr>
        <w:lastRenderedPageBreak/>
        <w:t>cuenta que el Auto de Inicio se emitió con fecha posterior a la Nueva Resolución de Bienes y Servicios No.  574 del 20 de Abril de 2.020,  se aplicará</w:t>
      </w:r>
      <w:r>
        <w:rPr>
          <w:rFonts w:ascii="Tahoma" w:hAnsi="Tahoma" w:cs="Tahoma"/>
          <w:spacing w:val="-3"/>
        </w:rPr>
        <w:t xml:space="preserve"> la establecida en ella, </w:t>
      </w:r>
      <w:r w:rsidRPr="00EE1156">
        <w:rPr>
          <w:rFonts w:ascii="Tahoma" w:hAnsi="Tahoma" w:cs="Tahoma"/>
          <w:spacing w:val="-3"/>
        </w:rPr>
        <w:t xml:space="preserve">dejando clara ésta situación, se indica que  </w:t>
      </w:r>
      <w:r w:rsidRPr="00EE1156">
        <w:rPr>
          <w:rFonts w:ascii="Tahoma" w:hAnsi="Tahoma" w:cs="Tahoma"/>
        </w:rPr>
        <w:t xml:space="preserve"> el valor a pagar  es la </w:t>
      </w:r>
      <w:r w:rsidRPr="00EE1156">
        <w:rPr>
          <w:rFonts w:ascii="Tahoma" w:hAnsi="Tahoma" w:cs="Tahoma"/>
          <w:spacing w:val="-3"/>
        </w:rPr>
        <w:t xml:space="preserve">suma de </w:t>
      </w:r>
      <w:r w:rsidRPr="00EE1156">
        <w:rPr>
          <w:rFonts w:ascii="Tahoma" w:hAnsi="Tahoma" w:cs="Tahoma"/>
          <w:b/>
        </w:rPr>
        <w:t>VEINTITRÉS MIL SEI</w:t>
      </w:r>
      <w:r>
        <w:rPr>
          <w:rFonts w:ascii="Tahoma" w:hAnsi="Tahoma" w:cs="Tahoma"/>
          <w:b/>
        </w:rPr>
        <w:t>S</w:t>
      </w:r>
      <w:r w:rsidRPr="00EE1156">
        <w:rPr>
          <w:rFonts w:ascii="Tahoma" w:hAnsi="Tahoma" w:cs="Tahoma"/>
          <w:b/>
        </w:rPr>
        <w:t>CIENTOS OCHENTA Y NUEVE PESOS M/CTE ($23.689)</w:t>
      </w:r>
      <w:r w:rsidRPr="00EE1156">
        <w:rPr>
          <w:rFonts w:ascii="Tahoma" w:hAnsi="Tahoma" w:cs="Tahoma"/>
        </w:rPr>
        <w:t xml:space="preserve">, conforme a lo establecido en la </w:t>
      </w:r>
      <w:r w:rsidRPr="00EE1156">
        <w:rPr>
          <w:rFonts w:ascii="Tahoma" w:hAnsi="Tahoma" w:cs="Tahoma"/>
          <w:b/>
        </w:rPr>
        <w:t>Resolución N.º 574 del 20 de Abril del año dos mil veinte (2020)</w:t>
      </w:r>
      <w:r w:rsidRPr="00EE1156">
        <w:rPr>
          <w:rFonts w:ascii="Tahoma" w:hAnsi="Tahoma" w:cs="Tahoma"/>
        </w:rPr>
        <w:t xml:space="preserve">, valor que será cancelado en la Tesorería de la Entidad siempre y cuando </w:t>
      </w:r>
      <w:r w:rsidRPr="00EE1156">
        <w:rPr>
          <w:rFonts w:ascii="Tahoma" w:hAnsi="Tahoma" w:cs="Tahoma"/>
          <w:b/>
          <w:u w:val="single"/>
        </w:rPr>
        <w:t>para la  fecha  en que se notifique ya se ha superado la emergencia sanitaria y se restablezca la Atención al usuario de manera física</w:t>
      </w:r>
      <w:r>
        <w:rPr>
          <w:rFonts w:ascii="Tahoma" w:hAnsi="Tahoma" w:cs="Tahoma"/>
          <w:b/>
          <w:u w:val="single"/>
        </w:rPr>
        <w:t xml:space="preserve"> podrá solicitar la factura directamente</w:t>
      </w:r>
      <w:r w:rsidRPr="00EE1156">
        <w:rPr>
          <w:rFonts w:ascii="Tahoma" w:hAnsi="Tahoma" w:cs="Tahoma"/>
          <w:b/>
          <w:u w:val="single"/>
        </w:rPr>
        <w:t xml:space="preserve">, en caso contrario, deberá </w:t>
      </w:r>
      <w:r>
        <w:rPr>
          <w:rFonts w:ascii="Tahoma" w:hAnsi="Tahoma" w:cs="Tahoma"/>
          <w:b/>
          <w:u w:val="single"/>
        </w:rPr>
        <w:t xml:space="preserve">solicitar la misma via correo electrónico a </w:t>
      </w:r>
      <w:hyperlink r:id="rId49" w:history="1">
        <w:r w:rsidRPr="00C05C69">
          <w:rPr>
            <w:rStyle w:val="Hipervnculo"/>
            <w:rFonts w:ascii="Tahoma" w:hAnsi="Tahoma" w:cs="Tahoma"/>
            <w:b/>
          </w:rPr>
          <w:t>servicioalcliente@crq.gov.co</w:t>
        </w:r>
      </w:hyperlink>
      <w:r>
        <w:rPr>
          <w:rFonts w:ascii="Tahoma" w:hAnsi="Tahoma" w:cs="Tahoma"/>
          <w:b/>
          <w:u w:val="single"/>
        </w:rPr>
        <w:t xml:space="preserve"> o a </w:t>
      </w:r>
      <w:hyperlink r:id="rId50" w:history="1">
        <w:r w:rsidRPr="00C05C69">
          <w:rPr>
            <w:rStyle w:val="Hipervnculo"/>
            <w:rFonts w:ascii="Tahoma" w:hAnsi="Tahoma" w:cs="Tahoma"/>
            <w:b/>
          </w:rPr>
          <w:t>tesoreriacrq@crq.gov.co</w:t>
        </w:r>
      </w:hyperlink>
      <w:r>
        <w:rPr>
          <w:rFonts w:ascii="Tahoma" w:hAnsi="Tahoma" w:cs="Tahoma"/>
          <w:b/>
          <w:u w:val="single"/>
        </w:rPr>
        <w:t xml:space="preserve"> </w:t>
      </w:r>
      <w:r w:rsidRPr="00EE1156">
        <w:rPr>
          <w:rFonts w:ascii="Tahoma" w:hAnsi="Tahoma" w:cs="Tahoma"/>
          <w:b/>
          <w:u w:val="single"/>
        </w:rPr>
        <w:t>a la notificación del presente Auto de Inicio.</w:t>
      </w:r>
      <w:r w:rsidRPr="00EE1156">
        <w:rPr>
          <w:rFonts w:ascii="Tahoma" w:hAnsi="Tahoma" w:cs="Tahoma"/>
        </w:rPr>
        <w:t xml:space="preserve"> </w:t>
      </w:r>
    </w:p>
    <w:p w:rsidR="00E42DF5" w:rsidRPr="00EE1156" w:rsidRDefault="00E42DF5" w:rsidP="00E42DF5">
      <w:pPr>
        <w:tabs>
          <w:tab w:val="left" w:pos="5385"/>
        </w:tabs>
        <w:jc w:val="both"/>
        <w:rPr>
          <w:rFonts w:ascii="Tahoma" w:hAnsi="Tahoma" w:cs="Tahoma"/>
        </w:rPr>
      </w:pPr>
      <w:r w:rsidRPr="00EE1156">
        <w:rPr>
          <w:rFonts w:ascii="Tahoma" w:hAnsi="Tahoma" w:cs="Tahoma"/>
          <w:b/>
        </w:rPr>
        <w:t>CUARTO: SERVICIO DE EVALUACIÓN.</w:t>
      </w:r>
      <w:r w:rsidRPr="00EE1156">
        <w:rPr>
          <w:rFonts w:ascii="Tahoma" w:hAnsi="Tahoma" w:cs="Tahoma"/>
        </w:rPr>
        <w:t xml:space="preserve"> El propietario deberá al momento de la notificación de este Auto de Inicio, cancelar en la tesorería de la Corporación Autónoma Regional   del Quindío, de conformidad  con lo establecido en la Resolución</w:t>
      </w:r>
      <w:r w:rsidRPr="00EE1156">
        <w:rPr>
          <w:rFonts w:ascii="Tahoma" w:hAnsi="Tahoma" w:cs="Tahoma"/>
          <w:b/>
        </w:rPr>
        <w:t xml:space="preserve"> N</w:t>
      </w:r>
      <w:r>
        <w:rPr>
          <w:rFonts w:ascii="Tahoma" w:hAnsi="Tahoma" w:cs="Tahoma"/>
          <w:b/>
        </w:rPr>
        <w:t>o</w:t>
      </w:r>
      <w:r w:rsidRPr="00EE1156">
        <w:rPr>
          <w:rFonts w:ascii="Tahoma" w:hAnsi="Tahoma" w:cs="Tahoma"/>
          <w:b/>
        </w:rPr>
        <w:t xml:space="preserve">. </w:t>
      </w:r>
      <w:r>
        <w:rPr>
          <w:rFonts w:ascii="Tahoma" w:hAnsi="Tahoma" w:cs="Tahoma"/>
          <w:b/>
        </w:rPr>
        <w:t>1500</w:t>
      </w:r>
      <w:r w:rsidRPr="00EE1156">
        <w:rPr>
          <w:rFonts w:ascii="Tahoma" w:hAnsi="Tahoma" w:cs="Tahoma"/>
          <w:b/>
        </w:rPr>
        <w:t xml:space="preserve"> del  2</w:t>
      </w:r>
      <w:r>
        <w:rPr>
          <w:rFonts w:ascii="Tahoma" w:hAnsi="Tahoma" w:cs="Tahoma"/>
          <w:b/>
        </w:rPr>
        <w:t>8</w:t>
      </w:r>
      <w:r w:rsidRPr="00EE1156">
        <w:rPr>
          <w:rFonts w:ascii="Tahoma" w:hAnsi="Tahoma" w:cs="Tahoma"/>
          <w:b/>
        </w:rPr>
        <w:t xml:space="preserve"> de </w:t>
      </w:r>
      <w:r>
        <w:rPr>
          <w:rFonts w:ascii="Tahoma" w:hAnsi="Tahoma" w:cs="Tahoma"/>
          <w:b/>
        </w:rPr>
        <w:t>junio</w:t>
      </w:r>
      <w:r w:rsidRPr="00EE1156">
        <w:rPr>
          <w:rFonts w:ascii="Tahoma" w:hAnsi="Tahoma" w:cs="Tahoma"/>
          <w:b/>
        </w:rPr>
        <w:t xml:space="preserve"> del año dos mil </w:t>
      </w:r>
      <w:r>
        <w:rPr>
          <w:rFonts w:ascii="Tahoma" w:hAnsi="Tahoma" w:cs="Tahoma"/>
          <w:b/>
        </w:rPr>
        <w:t>diecinueve</w:t>
      </w:r>
      <w:r w:rsidRPr="00EE1156">
        <w:rPr>
          <w:rFonts w:ascii="Tahoma" w:hAnsi="Tahoma" w:cs="Tahoma"/>
          <w:b/>
        </w:rPr>
        <w:t xml:space="preserve"> (20</w:t>
      </w:r>
      <w:r>
        <w:rPr>
          <w:rFonts w:ascii="Tahoma" w:hAnsi="Tahoma" w:cs="Tahoma"/>
          <w:b/>
        </w:rPr>
        <w:t>19</w:t>
      </w:r>
      <w:r w:rsidRPr="00EE1156">
        <w:rPr>
          <w:rFonts w:ascii="Tahoma" w:hAnsi="Tahoma" w:cs="Tahoma"/>
          <w:b/>
        </w:rPr>
        <w:t>)</w:t>
      </w:r>
      <w:r w:rsidRPr="00EE1156">
        <w:rPr>
          <w:rFonts w:ascii="Tahoma" w:hAnsi="Tahoma" w:cs="Tahoma"/>
        </w:rPr>
        <w:t xml:space="preserve">, expedida  por la Dirección General de esta Corporación, la suma de </w:t>
      </w:r>
      <w:r>
        <w:rPr>
          <w:rFonts w:ascii="Tahoma" w:hAnsi="Tahoma" w:cs="Tahoma"/>
          <w:b/>
        </w:rPr>
        <w:t>NOVENTA Y OCHO MIL CUATROCIENTOS VEINTINUEVE</w:t>
      </w:r>
      <w:r w:rsidRPr="00EE1156">
        <w:rPr>
          <w:rFonts w:ascii="Tahoma" w:hAnsi="Tahoma" w:cs="Tahoma"/>
          <w:b/>
        </w:rPr>
        <w:t xml:space="preserve"> PESOS</w:t>
      </w:r>
      <w:r w:rsidRPr="00EE1156">
        <w:rPr>
          <w:rFonts w:ascii="Tahoma" w:hAnsi="Tahoma" w:cs="Tahoma"/>
        </w:rPr>
        <w:t xml:space="preserve"> </w:t>
      </w:r>
      <w:r w:rsidRPr="00EE1156">
        <w:rPr>
          <w:rFonts w:ascii="Tahoma" w:hAnsi="Tahoma" w:cs="Tahoma"/>
          <w:b/>
        </w:rPr>
        <w:t>M/CTE ($</w:t>
      </w:r>
      <w:r>
        <w:rPr>
          <w:rFonts w:ascii="Tahoma" w:hAnsi="Tahoma" w:cs="Tahoma"/>
          <w:b/>
        </w:rPr>
        <w:t>98</w:t>
      </w:r>
      <w:r w:rsidRPr="00EE1156">
        <w:rPr>
          <w:rFonts w:ascii="Tahoma" w:hAnsi="Tahoma" w:cs="Tahoma"/>
          <w:b/>
        </w:rPr>
        <w:t>.</w:t>
      </w:r>
      <w:r>
        <w:rPr>
          <w:rFonts w:ascii="Tahoma" w:hAnsi="Tahoma" w:cs="Tahoma"/>
          <w:b/>
        </w:rPr>
        <w:t>429</w:t>
      </w:r>
      <w:r w:rsidRPr="00EE1156">
        <w:rPr>
          <w:rFonts w:ascii="Tahoma" w:hAnsi="Tahoma" w:cs="Tahoma"/>
          <w:b/>
        </w:rPr>
        <w:t xml:space="preserve">), según sea el caso de las situaciones descritas en el artículo, valor que </w:t>
      </w:r>
      <w:r w:rsidRPr="00EE1156">
        <w:rPr>
          <w:rFonts w:ascii="Tahoma" w:hAnsi="Tahoma" w:cs="Tahoma"/>
        </w:rPr>
        <w:t xml:space="preserve">se especifica: </w:t>
      </w:r>
    </w:p>
    <w:tbl>
      <w:tblPr>
        <w:tblW w:w="0" w:type="auto"/>
        <w:tblInd w:w="19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61"/>
        <w:gridCol w:w="943"/>
      </w:tblGrid>
      <w:tr w:rsidR="00E42DF5" w:rsidRPr="00EE1156" w:rsidTr="009C1F8C">
        <w:tc>
          <w:tcPr>
            <w:tcW w:w="2538" w:type="dxa"/>
            <w:tcBorders>
              <w:top w:val="single" w:sz="4" w:space="0" w:color="000000"/>
              <w:left w:val="single" w:sz="4" w:space="0" w:color="000000"/>
              <w:bottom w:val="single" w:sz="4" w:space="0" w:color="000000"/>
              <w:right w:val="single" w:sz="4" w:space="0" w:color="000000"/>
            </w:tcBorders>
            <w:shd w:val="clear" w:color="auto" w:fill="EEECE1"/>
            <w:hideMark/>
          </w:tcPr>
          <w:p w:rsidR="00E42DF5" w:rsidRPr="00EE1156" w:rsidRDefault="00E42DF5" w:rsidP="009C1F8C">
            <w:pPr>
              <w:jc w:val="center"/>
              <w:rPr>
                <w:rFonts w:ascii="Tahoma" w:hAnsi="Tahoma" w:cs="Tahoma"/>
              </w:rPr>
            </w:pPr>
            <w:r w:rsidRPr="00EE1156">
              <w:rPr>
                <w:rFonts w:ascii="Tahoma" w:hAnsi="Tahoma" w:cs="Tahoma"/>
              </w:rPr>
              <w:t>Concepto</w:t>
            </w:r>
          </w:p>
        </w:tc>
        <w:tc>
          <w:tcPr>
            <w:tcW w:w="1998" w:type="dxa"/>
            <w:tcBorders>
              <w:top w:val="single" w:sz="4" w:space="0" w:color="000000"/>
              <w:left w:val="single" w:sz="4" w:space="0" w:color="000000"/>
              <w:bottom w:val="single" w:sz="4" w:space="0" w:color="000000"/>
              <w:right w:val="single" w:sz="4" w:space="0" w:color="000000"/>
            </w:tcBorders>
            <w:shd w:val="clear" w:color="auto" w:fill="EEECE1"/>
            <w:hideMark/>
          </w:tcPr>
          <w:p w:rsidR="00E42DF5" w:rsidRPr="00EE1156" w:rsidRDefault="00E42DF5" w:rsidP="009C1F8C">
            <w:pPr>
              <w:jc w:val="center"/>
              <w:rPr>
                <w:rFonts w:ascii="Tahoma" w:hAnsi="Tahoma" w:cs="Tahoma"/>
              </w:rPr>
            </w:pPr>
            <w:r w:rsidRPr="00EE1156">
              <w:rPr>
                <w:rFonts w:ascii="Tahoma" w:hAnsi="Tahoma" w:cs="Tahoma"/>
              </w:rPr>
              <w:t>Valor</w:t>
            </w:r>
          </w:p>
        </w:tc>
      </w:tr>
      <w:tr w:rsidR="00E42DF5" w:rsidRPr="00EE1156" w:rsidTr="009C1F8C">
        <w:tc>
          <w:tcPr>
            <w:tcW w:w="2538" w:type="dxa"/>
            <w:tcBorders>
              <w:top w:val="single" w:sz="4" w:space="0" w:color="000000"/>
              <w:left w:val="single" w:sz="4" w:space="0" w:color="000000"/>
              <w:bottom w:val="single" w:sz="4" w:space="0" w:color="000000"/>
              <w:right w:val="single" w:sz="4" w:space="0" w:color="000000"/>
            </w:tcBorders>
            <w:hideMark/>
          </w:tcPr>
          <w:p w:rsidR="00E42DF5" w:rsidRPr="00EE1156" w:rsidRDefault="00E42DF5" w:rsidP="009C1F8C">
            <w:pPr>
              <w:tabs>
                <w:tab w:val="left" w:pos="5385"/>
              </w:tabs>
              <w:rPr>
                <w:rFonts w:ascii="Tahoma" w:hAnsi="Tahoma" w:cs="Tahoma"/>
              </w:rPr>
            </w:pPr>
            <w:r w:rsidRPr="00EE1156">
              <w:rPr>
                <w:rFonts w:ascii="Tahoma" w:hAnsi="Tahoma" w:cs="Tahoma"/>
              </w:rPr>
              <w:lastRenderedPageBreak/>
              <w:t xml:space="preserve">Servicio de evaluación </w:t>
            </w:r>
          </w:p>
        </w:tc>
        <w:tc>
          <w:tcPr>
            <w:tcW w:w="1998" w:type="dxa"/>
            <w:tcBorders>
              <w:top w:val="single" w:sz="4" w:space="0" w:color="000000"/>
              <w:left w:val="single" w:sz="4" w:space="0" w:color="000000"/>
              <w:bottom w:val="single" w:sz="4" w:space="0" w:color="000000"/>
              <w:right w:val="single" w:sz="4" w:space="0" w:color="000000"/>
            </w:tcBorders>
            <w:hideMark/>
          </w:tcPr>
          <w:p w:rsidR="00E42DF5" w:rsidRPr="00EE1156" w:rsidRDefault="00E42DF5" w:rsidP="009C1F8C">
            <w:pPr>
              <w:tabs>
                <w:tab w:val="left" w:pos="5385"/>
              </w:tabs>
              <w:jc w:val="right"/>
              <w:rPr>
                <w:rFonts w:ascii="Tahoma" w:hAnsi="Tahoma" w:cs="Tahoma"/>
              </w:rPr>
            </w:pPr>
            <w:r w:rsidRPr="00EE1156">
              <w:rPr>
                <w:rFonts w:ascii="Tahoma" w:hAnsi="Tahoma" w:cs="Tahoma"/>
              </w:rPr>
              <w:t>$</w:t>
            </w:r>
            <w:r>
              <w:rPr>
                <w:rFonts w:ascii="Tahoma" w:hAnsi="Tahoma" w:cs="Tahoma"/>
              </w:rPr>
              <w:t>98.429</w:t>
            </w:r>
          </w:p>
        </w:tc>
      </w:tr>
      <w:tr w:rsidR="00E42DF5" w:rsidRPr="00EE1156" w:rsidTr="009C1F8C">
        <w:tc>
          <w:tcPr>
            <w:tcW w:w="2538" w:type="dxa"/>
            <w:tcBorders>
              <w:top w:val="single" w:sz="4" w:space="0" w:color="000000"/>
              <w:left w:val="single" w:sz="4" w:space="0" w:color="000000"/>
              <w:bottom w:val="single" w:sz="4" w:space="0" w:color="000000"/>
              <w:right w:val="single" w:sz="4" w:space="0" w:color="000000"/>
            </w:tcBorders>
            <w:shd w:val="clear" w:color="auto" w:fill="EEECE1"/>
            <w:hideMark/>
          </w:tcPr>
          <w:p w:rsidR="00E42DF5" w:rsidRPr="00EE1156" w:rsidRDefault="00E42DF5" w:rsidP="009C1F8C">
            <w:pPr>
              <w:tabs>
                <w:tab w:val="left" w:pos="5385"/>
              </w:tabs>
              <w:rPr>
                <w:rFonts w:ascii="Tahoma" w:hAnsi="Tahoma" w:cs="Tahoma"/>
              </w:rPr>
            </w:pPr>
            <w:r w:rsidRPr="00EE1156">
              <w:rPr>
                <w:rFonts w:ascii="Tahoma" w:hAnsi="Tahoma" w:cs="Tahoma"/>
              </w:rPr>
              <w:t>Total</w:t>
            </w:r>
          </w:p>
        </w:tc>
        <w:tc>
          <w:tcPr>
            <w:tcW w:w="1998" w:type="dxa"/>
            <w:tcBorders>
              <w:top w:val="single" w:sz="4" w:space="0" w:color="000000"/>
              <w:left w:val="single" w:sz="4" w:space="0" w:color="000000"/>
              <w:bottom w:val="single" w:sz="4" w:space="0" w:color="000000"/>
              <w:right w:val="single" w:sz="4" w:space="0" w:color="000000"/>
            </w:tcBorders>
            <w:shd w:val="clear" w:color="auto" w:fill="EEECE1"/>
            <w:hideMark/>
          </w:tcPr>
          <w:p w:rsidR="00E42DF5" w:rsidRPr="00EE1156" w:rsidRDefault="00E42DF5" w:rsidP="009C1F8C">
            <w:pPr>
              <w:tabs>
                <w:tab w:val="left" w:pos="5385"/>
              </w:tabs>
              <w:jc w:val="right"/>
              <w:rPr>
                <w:rFonts w:ascii="Tahoma" w:hAnsi="Tahoma" w:cs="Tahoma"/>
              </w:rPr>
            </w:pPr>
            <w:r w:rsidRPr="00EE1156">
              <w:rPr>
                <w:rFonts w:ascii="Tahoma" w:hAnsi="Tahoma" w:cs="Tahoma"/>
              </w:rPr>
              <w:t>$</w:t>
            </w:r>
            <w:r>
              <w:rPr>
                <w:rFonts w:ascii="Tahoma" w:hAnsi="Tahoma" w:cs="Tahoma"/>
              </w:rPr>
              <w:t>98</w:t>
            </w:r>
            <w:r w:rsidRPr="00EE1156">
              <w:rPr>
                <w:rFonts w:ascii="Tahoma" w:hAnsi="Tahoma" w:cs="Tahoma"/>
              </w:rPr>
              <w:t>.</w:t>
            </w:r>
            <w:r>
              <w:rPr>
                <w:rFonts w:ascii="Tahoma" w:hAnsi="Tahoma" w:cs="Tahoma"/>
              </w:rPr>
              <w:t>429</w:t>
            </w:r>
          </w:p>
        </w:tc>
      </w:tr>
    </w:tbl>
    <w:p w:rsidR="00E42DF5" w:rsidRDefault="00E42DF5" w:rsidP="00E42DF5">
      <w:pPr>
        <w:tabs>
          <w:tab w:val="left" w:pos="5385"/>
        </w:tabs>
        <w:jc w:val="both"/>
        <w:rPr>
          <w:rFonts w:ascii="Tahoma" w:hAnsi="Tahoma" w:cs="Tahoma"/>
        </w:rPr>
      </w:pPr>
    </w:p>
    <w:p w:rsidR="00E42DF5" w:rsidRPr="00EE1156" w:rsidRDefault="00E42DF5" w:rsidP="00E42DF5">
      <w:pPr>
        <w:tabs>
          <w:tab w:val="left" w:pos="5385"/>
        </w:tabs>
        <w:jc w:val="both"/>
        <w:rPr>
          <w:rFonts w:ascii="Tahoma" w:hAnsi="Tahoma" w:cs="Tahoma"/>
        </w:rPr>
      </w:pPr>
      <w:r w:rsidRPr="00EE1156">
        <w:rPr>
          <w:rFonts w:ascii="Tahoma" w:hAnsi="Tahoma" w:cs="Tahoma"/>
        </w:rPr>
        <w:t>Dicho valor en cumplimiento a lo establecido en el CAPITULO PRIMERO "</w:t>
      </w:r>
      <w:r w:rsidRPr="00EE1156">
        <w:rPr>
          <w:rFonts w:ascii="Tahoma" w:hAnsi="Tahoma" w:cs="Tahoma"/>
          <w:i/>
        </w:rPr>
        <w:t>lineamientos y procedimientos para realizar el cobro de las tarifas de evaluación y seguimiento de las licencias ambientales, permisos, autorizaciones y demás instrumentos de control y manejo ambiental”, de</w:t>
      </w:r>
      <w:r w:rsidRPr="00EE1156">
        <w:rPr>
          <w:rFonts w:ascii="Tahoma" w:hAnsi="Tahoma" w:cs="Tahoma"/>
        </w:rPr>
        <w:t xml:space="preserve"> la Resolución </w:t>
      </w:r>
      <w:r>
        <w:rPr>
          <w:rFonts w:ascii="Tahoma" w:hAnsi="Tahoma" w:cs="Tahoma"/>
          <w:b/>
        </w:rPr>
        <w:t>No. 1</w:t>
      </w:r>
      <w:r w:rsidRPr="00EE1156">
        <w:rPr>
          <w:rFonts w:ascii="Tahoma" w:hAnsi="Tahoma" w:cs="Tahoma"/>
          <w:b/>
        </w:rPr>
        <w:t>5</w:t>
      </w:r>
      <w:r>
        <w:rPr>
          <w:rFonts w:ascii="Tahoma" w:hAnsi="Tahoma" w:cs="Tahoma"/>
          <w:b/>
        </w:rPr>
        <w:t>00</w:t>
      </w:r>
      <w:r w:rsidRPr="00EE1156">
        <w:rPr>
          <w:rFonts w:ascii="Tahoma" w:hAnsi="Tahoma" w:cs="Tahoma"/>
          <w:b/>
        </w:rPr>
        <w:t xml:space="preserve"> del 2</w:t>
      </w:r>
      <w:r>
        <w:rPr>
          <w:rFonts w:ascii="Tahoma" w:hAnsi="Tahoma" w:cs="Tahoma"/>
          <w:b/>
        </w:rPr>
        <w:t>8</w:t>
      </w:r>
      <w:r w:rsidRPr="00EE1156">
        <w:rPr>
          <w:rFonts w:ascii="Tahoma" w:hAnsi="Tahoma" w:cs="Tahoma"/>
          <w:b/>
        </w:rPr>
        <w:t xml:space="preserve"> de </w:t>
      </w:r>
      <w:r>
        <w:rPr>
          <w:rFonts w:ascii="Tahoma" w:hAnsi="Tahoma" w:cs="Tahoma"/>
          <w:b/>
        </w:rPr>
        <w:t>junio</w:t>
      </w:r>
      <w:r w:rsidRPr="00EE1156">
        <w:rPr>
          <w:rFonts w:ascii="Tahoma" w:hAnsi="Tahoma" w:cs="Tahoma"/>
          <w:b/>
        </w:rPr>
        <w:t xml:space="preserve"> del año dos mil </w:t>
      </w:r>
      <w:r>
        <w:rPr>
          <w:rFonts w:ascii="Tahoma" w:hAnsi="Tahoma" w:cs="Tahoma"/>
          <w:b/>
        </w:rPr>
        <w:t xml:space="preserve">diecinueve </w:t>
      </w:r>
      <w:r w:rsidRPr="00EE1156">
        <w:rPr>
          <w:rFonts w:ascii="Tahoma" w:hAnsi="Tahoma" w:cs="Tahoma"/>
          <w:b/>
        </w:rPr>
        <w:t>(20</w:t>
      </w:r>
      <w:r>
        <w:rPr>
          <w:rFonts w:ascii="Tahoma" w:hAnsi="Tahoma" w:cs="Tahoma"/>
          <w:b/>
        </w:rPr>
        <w:t>19</w:t>
      </w:r>
      <w:r w:rsidRPr="00EE1156">
        <w:rPr>
          <w:rFonts w:ascii="Tahoma" w:hAnsi="Tahoma" w:cs="Tahoma"/>
          <w:b/>
        </w:rPr>
        <w:t>)</w:t>
      </w:r>
      <w:r w:rsidRPr="00EE1156">
        <w:rPr>
          <w:rFonts w:ascii="Tahoma" w:hAnsi="Tahoma" w:cs="Tahoma"/>
        </w:rPr>
        <w:t>.</w:t>
      </w:r>
    </w:p>
    <w:p w:rsidR="00E42DF5" w:rsidRPr="00EE1156" w:rsidRDefault="00E42DF5" w:rsidP="00E42DF5">
      <w:pPr>
        <w:tabs>
          <w:tab w:val="left" w:pos="5385"/>
        </w:tabs>
        <w:jc w:val="both"/>
        <w:rPr>
          <w:rFonts w:ascii="Tahoma" w:hAnsi="Tahoma" w:cs="Tahoma"/>
          <w:b/>
          <w:u w:val="single"/>
        </w:rPr>
      </w:pPr>
      <w:r w:rsidRPr="00EE1156">
        <w:rPr>
          <w:rFonts w:ascii="Tahoma" w:hAnsi="Tahoma" w:cs="Tahoma"/>
          <w:b/>
        </w:rPr>
        <w:t>QUINTO:</w:t>
      </w:r>
      <w:r w:rsidRPr="00EE1156">
        <w:rPr>
          <w:rFonts w:ascii="Tahoma" w:hAnsi="Tahoma" w:cs="Tahoma"/>
        </w:rPr>
        <w:t xml:space="preserve"> El Subdirector de Regulación y Control Ambiental, </w:t>
      </w:r>
      <w:r w:rsidRPr="00EE1156">
        <w:rPr>
          <w:rFonts w:ascii="Tahoma" w:hAnsi="Tahoma" w:cs="Tahoma"/>
          <w:b/>
        </w:rPr>
        <w:t>ORDENARA</w:t>
      </w:r>
      <w:r w:rsidRPr="00EE1156">
        <w:rPr>
          <w:rFonts w:ascii="Tahoma" w:hAnsi="Tahoma" w:cs="Tahoma"/>
        </w:rPr>
        <w:t xml:space="preserve"> la práctica de una diligencia de Inspección Técnica en el Predio mencionado a lo largo de este acto administrativo</w:t>
      </w:r>
      <w:r w:rsidRPr="00EE1156">
        <w:rPr>
          <w:rFonts w:ascii="Tahoma" w:hAnsi="Tahoma" w:cs="Tahoma"/>
          <w:b/>
        </w:rPr>
        <w:t xml:space="preserve"> </w:t>
      </w:r>
      <w:r w:rsidRPr="00EE1156">
        <w:rPr>
          <w:rFonts w:ascii="Tahoma" w:hAnsi="Tahoma" w:cs="Tahoma"/>
        </w:rPr>
        <w:t xml:space="preserve">una vez se realice los pagos descritos en los dos artículos anteriores. </w:t>
      </w:r>
      <w:r w:rsidRPr="00EE1156">
        <w:rPr>
          <w:rFonts w:ascii="Tahoma" w:hAnsi="Tahoma" w:cs="Tahoma"/>
          <w:b/>
          <w:u w:val="single"/>
        </w:rPr>
        <w:t>Se hace la claridad que la visita se realizará una vez se supere la Emergencia Sanitaria declarada por el Ministerio de Salud y protección Social y se levante la medida de confinamiento, sin embargo, la Entidad designó algunos funcionarios para la atención de visitas las cuales se programaran en la medida en que se haga efectivo el cumplimiento de los dos artículos anteriores y en el orden que sean entregadas a los técnicos.</w:t>
      </w:r>
    </w:p>
    <w:p w:rsidR="00E42DF5" w:rsidRPr="00EE1156" w:rsidRDefault="00E42DF5" w:rsidP="00E42DF5">
      <w:pPr>
        <w:tabs>
          <w:tab w:val="left" w:pos="5385"/>
        </w:tabs>
        <w:jc w:val="both"/>
        <w:rPr>
          <w:rFonts w:ascii="Tahoma" w:hAnsi="Tahoma" w:cs="Tahoma"/>
          <w:b/>
          <w:u w:val="single"/>
        </w:rPr>
      </w:pPr>
      <w:r w:rsidRPr="00EE1156">
        <w:rPr>
          <w:rFonts w:ascii="Tahoma" w:hAnsi="Tahoma" w:cs="Tahoma"/>
          <w:b/>
        </w:rPr>
        <w:t>SEXTO:</w:t>
      </w:r>
      <w:r w:rsidRPr="00EE1156">
        <w:rPr>
          <w:rFonts w:ascii="Tahoma" w:hAnsi="Tahoma" w:cs="Tahoma"/>
        </w:rPr>
        <w:t xml:space="preserve"> El presente Auto de Inicio deberá notificarse al </w:t>
      </w:r>
      <w:r w:rsidRPr="00EE1156">
        <w:rPr>
          <w:rFonts w:ascii="Tahoma" w:hAnsi="Tahoma" w:cs="Tahoma"/>
          <w:b/>
        </w:rPr>
        <w:t>PROPIETARIO O SU APODERADO,</w:t>
      </w:r>
      <w:r w:rsidRPr="00EE1156">
        <w:rPr>
          <w:rFonts w:ascii="Tahoma" w:hAnsi="Tahoma" w:cs="Tahoma"/>
        </w:rPr>
        <w:t xml:space="preserve"> en los términos del artículo 71 de la Ley 99 de 1993, </w:t>
      </w:r>
      <w:r w:rsidRPr="00EE1156">
        <w:rPr>
          <w:rFonts w:ascii="Tahoma" w:hAnsi="Tahoma" w:cs="Tahoma"/>
        </w:rPr>
        <w:lastRenderedPageBreak/>
        <w:t xml:space="preserve">en concordancia con los artículos 67 y 69 del Código de Procedimiento Administrativo y de lo Contencioso Administrativo, en forma personal o en su defecto por aviso el cual se remitirá a la dirección, al número de fax o al correo electrónico que figuren en el expediente, acompañado de copia íntegra del acto administrativo. </w:t>
      </w:r>
      <w:r w:rsidRPr="00EE1156">
        <w:rPr>
          <w:rFonts w:ascii="Tahoma" w:hAnsi="Tahoma" w:cs="Tahoma"/>
          <w:b/>
          <w:u w:val="single"/>
        </w:rPr>
        <w:t>Teniendo en cuenta que a la fecha nos encontramos en  estado de Emergencia Sanitaria, la notificación se surtirá al correo electrónico que usted proporcionó y autorizó a la Entidad.</w:t>
      </w:r>
    </w:p>
    <w:p w:rsidR="00E42DF5" w:rsidRPr="00EE1156" w:rsidRDefault="00E42DF5" w:rsidP="00E42DF5">
      <w:pPr>
        <w:tabs>
          <w:tab w:val="left" w:pos="5385"/>
        </w:tabs>
        <w:jc w:val="both"/>
        <w:rPr>
          <w:rFonts w:ascii="Tahoma" w:hAnsi="Tahoma" w:cs="Tahoma"/>
        </w:rPr>
      </w:pPr>
      <w:r w:rsidRPr="00EE1156">
        <w:rPr>
          <w:rFonts w:ascii="Tahoma" w:hAnsi="Tahoma" w:cs="Tahoma"/>
          <w:b/>
        </w:rPr>
        <w:t>SEPTIMO:</w:t>
      </w:r>
      <w:r w:rsidRPr="00EE1156">
        <w:rPr>
          <w:rFonts w:ascii="Tahoma" w:hAnsi="Tahoma" w:cs="Tahoma"/>
        </w:rPr>
        <w:t xml:space="preserve"> De conformidad con lo establecido en el artículo 17 de la Ley 1755 de 2015, y en concordancia con   el artículo 22 de la Resolución N</w:t>
      </w:r>
      <w:r>
        <w:rPr>
          <w:rFonts w:ascii="Tahoma" w:hAnsi="Tahoma" w:cs="Tahoma"/>
        </w:rPr>
        <w:t>o</w:t>
      </w:r>
      <w:r w:rsidRPr="00EE1156">
        <w:rPr>
          <w:rFonts w:ascii="Tahoma" w:hAnsi="Tahoma" w:cs="Tahoma"/>
        </w:rPr>
        <w:t xml:space="preserve">. </w:t>
      </w:r>
      <w:r>
        <w:rPr>
          <w:rFonts w:ascii="Tahoma" w:hAnsi="Tahoma" w:cs="Tahoma"/>
        </w:rPr>
        <w:t>1</w:t>
      </w:r>
      <w:r w:rsidRPr="00EE1156">
        <w:rPr>
          <w:rFonts w:ascii="Tahoma" w:hAnsi="Tahoma" w:cs="Tahoma"/>
        </w:rPr>
        <w:t>5</w:t>
      </w:r>
      <w:r>
        <w:rPr>
          <w:rFonts w:ascii="Tahoma" w:hAnsi="Tahoma" w:cs="Tahoma"/>
        </w:rPr>
        <w:t>00</w:t>
      </w:r>
      <w:r w:rsidRPr="00EE1156">
        <w:rPr>
          <w:rFonts w:ascii="Tahoma" w:hAnsi="Tahoma" w:cs="Tahoma"/>
        </w:rPr>
        <w:t xml:space="preserve"> del 2</w:t>
      </w:r>
      <w:r>
        <w:rPr>
          <w:rFonts w:ascii="Tahoma" w:hAnsi="Tahoma" w:cs="Tahoma"/>
        </w:rPr>
        <w:t>8</w:t>
      </w:r>
      <w:r w:rsidRPr="00EE1156">
        <w:rPr>
          <w:rFonts w:ascii="Tahoma" w:hAnsi="Tahoma" w:cs="Tahoma"/>
        </w:rPr>
        <w:t xml:space="preserve"> de </w:t>
      </w:r>
      <w:r>
        <w:rPr>
          <w:rFonts w:ascii="Tahoma" w:hAnsi="Tahoma" w:cs="Tahoma"/>
        </w:rPr>
        <w:t>junio</w:t>
      </w:r>
      <w:r w:rsidRPr="00EE1156">
        <w:rPr>
          <w:rFonts w:ascii="Tahoma" w:hAnsi="Tahoma" w:cs="Tahoma"/>
        </w:rPr>
        <w:t xml:space="preserve"> del año dos mil </w:t>
      </w:r>
      <w:r>
        <w:rPr>
          <w:rFonts w:ascii="Tahoma" w:hAnsi="Tahoma" w:cs="Tahoma"/>
        </w:rPr>
        <w:t>diecinueve</w:t>
      </w:r>
      <w:r w:rsidRPr="00EE1156">
        <w:rPr>
          <w:rFonts w:ascii="Tahoma" w:hAnsi="Tahoma" w:cs="Tahoma"/>
        </w:rPr>
        <w:t xml:space="preserve"> (20</w:t>
      </w:r>
      <w:r>
        <w:rPr>
          <w:rFonts w:ascii="Tahoma" w:hAnsi="Tahoma" w:cs="Tahoma"/>
        </w:rPr>
        <w:t>19</w:t>
      </w:r>
      <w:r w:rsidRPr="00EE1156">
        <w:rPr>
          <w:rFonts w:ascii="Tahoma" w:hAnsi="Tahoma" w:cs="Tahoma"/>
        </w:rPr>
        <w:t xml:space="preserve">) de la </w:t>
      </w:r>
      <w:r w:rsidRPr="00EE1156">
        <w:rPr>
          <w:rFonts w:ascii="Tahoma" w:hAnsi="Tahoma" w:cs="Tahoma"/>
          <w:b/>
        </w:rPr>
        <w:t>CORPORACION AUTONOMA REGIONAL DEL QUINDIO-CRQ,</w:t>
      </w:r>
      <w:r w:rsidRPr="00EE1156">
        <w:rPr>
          <w:rFonts w:ascii="Tahoma" w:hAnsi="Tahoma" w:cs="Tahoma"/>
        </w:rPr>
        <w:t xml:space="preserve"> se concede el término de un  (1) mes contados a partir del día siguiente a la notificación del presente Auto Inicio  para   que   cancele  y  allegue   la constancia del pago de los valores ordenados en los numerales 3 y 4 a la Subdirección de Regulación y Control Ambiental-Oficina Forestal.</w:t>
      </w:r>
    </w:p>
    <w:p w:rsidR="00E42DF5" w:rsidRPr="00EE1156" w:rsidRDefault="00E42DF5" w:rsidP="00E42DF5">
      <w:pPr>
        <w:jc w:val="both"/>
        <w:rPr>
          <w:rFonts w:ascii="Tahoma" w:hAnsi="Tahoma" w:cs="Tahoma"/>
        </w:rPr>
      </w:pPr>
      <w:r w:rsidRPr="00EE1156">
        <w:rPr>
          <w:rFonts w:ascii="Tahoma" w:hAnsi="Tahoma" w:cs="Tahoma"/>
        </w:rPr>
        <w:t>En caso tal de no realizarse la cancelación de dichos valores, se entenderá desistida la solicitud por la cual se ordenará su Desistimiento y Archivo definitivo</w:t>
      </w:r>
    </w:p>
    <w:p w:rsidR="00E42DF5" w:rsidRPr="00EE1156" w:rsidRDefault="00E42DF5" w:rsidP="00E42DF5">
      <w:pPr>
        <w:jc w:val="both"/>
        <w:rPr>
          <w:rFonts w:ascii="Tahoma" w:hAnsi="Tahoma" w:cs="Tahoma"/>
          <w:u w:val="single"/>
        </w:rPr>
      </w:pPr>
      <w:r w:rsidRPr="00EE1156">
        <w:rPr>
          <w:rFonts w:ascii="Tahoma" w:hAnsi="Tahoma" w:cs="Tahoma"/>
          <w:b/>
        </w:rPr>
        <w:t>OCTAVO</w:t>
      </w:r>
      <w:r w:rsidRPr="00EE1156">
        <w:rPr>
          <w:rFonts w:ascii="Tahoma" w:hAnsi="Tahoma" w:cs="Tahoma"/>
        </w:rPr>
        <w:t xml:space="preserve">: Contra el presente Acto Administrativo </w:t>
      </w:r>
      <w:r w:rsidRPr="00EE1156">
        <w:rPr>
          <w:rFonts w:ascii="Tahoma" w:hAnsi="Tahoma" w:cs="Tahoma"/>
          <w:u w:val="single"/>
        </w:rPr>
        <w:t>no procede ningún recurso por tratarse de un Auto de Trámite.</w:t>
      </w:r>
    </w:p>
    <w:p w:rsidR="00E42DF5" w:rsidRPr="00EE1156" w:rsidRDefault="00E42DF5" w:rsidP="00E42DF5">
      <w:pPr>
        <w:jc w:val="both"/>
        <w:rPr>
          <w:rFonts w:ascii="Tahoma" w:hAnsi="Tahoma" w:cs="Tahoma"/>
        </w:rPr>
      </w:pPr>
      <w:r w:rsidRPr="00EE1156">
        <w:rPr>
          <w:rFonts w:ascii="Tahoma" w:hAnsi="Tahoma" w:cs="Tahoma"/>
          <w:b/>
        </w:rPr>
        <w:t xml:space="preserve">NOVENO: Publicidad. </w:t>
      </w:r>
      <w:r w:rsidRPr="00EE1156">
        <w:rPr>
          <w:rFonts w:ascii="Tahoma" w:hAnsi="Tahoma" w:cs="Tahoma"/>
        </w:rPr>
        <w:t xml:space="preserve">Remitir copia del presente </w:t>
      </w:r>
      <w:r w:rsidRPr="00EE1156">
        <w:rPr>
          <w:rFonts w:ascii="Tahoma" w:hAnsi="Tahoma" w:cs="Tahoma"/>
          <w:b/>
        </w:rPr>
        <w:t>AUTO DE INICIO SRCA-AIF-</w:t>
      </w:r>
      <w:r w:rsidRPr="00884653">
        <w:rPr>
          <w:rFonts w:ascii="Tahoma" w:hAnsi="Tahoma" w:cs="Tahoma"/>
          <w:b/>
        </w:rPr>
        <w:t xml:space="preserve">300-10-06-20 </w:t>
      </w:r>
      <w:r w:rsidRPr="00884653">
        <w:rPr>
          <w:rFonts w:ascii="Tahoma" w:hAnsi="Tahoma" w:cs="Tahoma"/>
        </w:rPr>
        <w:lastRenderedPageBreak/>
        <w:t>expedidos por la Subdirección de Regulación y Control Ambiental de la</w:t>
      </w:r>
      <w:r w:rsidRPr="00EE1156">
        <w:rPr>
          <w:rFonts w:ascii="Tahoma" w:hAnsi="Tahoma" w:cs="Tahoma"/>
        </w:rPr>
        <w:t xml:space="preserve"> Corporación Autónoma Regional del Quindío, a la Alcaldía Municipal de </w:t>
      </w:r>
      <w:r>
        <w:rPr>
          <w:rFonts w:ascii="Tahoma" w:hAnsi="Tahoma" w:cs="Tahoma"/>
          <w:b/>
        </w:rPr>
        <w:t>ARMENIA</w:t>
      </w:r>
      <w:r w:rsidRPr="00EE1156">
        <w:rPr>
          <w:rFonts w:ascii="Tahoma" w:hAnsi="Tahoma" w:cs="Tahoma"/>
          <w:b/>
        </w:rPr>
        <w:t>, QUINDÍO</w:t>
      </w:r>
      <w:r w:rsidRPr="00EE1156">
        <w:rPr>
          <w:rFonts w:ascii="Tahoma" w:hAnsi="Tahoma" w:cs="Tahoma"/>
        </w:rPr>
        <w:t xml:space="preserve">, de conformidad con lo contemplado en el Artículo 2.2.1.1.7.11, para que los mismos sean exhibidos en un lugar visible. </w:t>
      </w:r>
    </w:p>
    <w:p w:rsidR="00E42DF5" w:rsidRPr="00EE1156" w:rsidRDefault="00E42DF5" w:rsidP="00E42DF5">
      <w:pPr>
        <w:jc w:val="center"/>
        <w:rPr>
          <w:rFonts w:ascii="Tahoma" w:hAnsi="Tahoma" w:cs="Tahoma"/>
          <w:b/>
        </w:rPr>
      </w:pPr>
      <w:r w:rsidRPr="00EE1156">
        <w:rPr>
          <w:rFonts w:ascii="Tahoma" w:hAnsi="Tahoma" w:cs="Tahoma"/>
          <w:b/>
        </w:rPr>
        <w:t>NOTIFÍQUESE, PUBLÍQUESE Y CÚMPLASE</w:t>
      </w:r>
    </w:p>
    <w:p w:rsidR="00E42DF5" w:rsidRDefault="00E42DF5" w:rsidP="00E42DF5">
      <w:pPr>
        <w:pStyle w:val="Sinespaciado"/>
        <w:rPr>
          <w:rFonts w:ascii="Tahoma" w:hAnsi="Tahoma" w:cs="Tahoma"/>
          <w:b/>
        </w:rPr>
      </w:pPr>
    </w:p>
    <w:p w:rsidR="00E42DF5" w:rsidRPr="00EE1156" w:rsidRDefault="00E42DF5" w:rsidP="00E42DF5">
      <w:pPr>
        <w:pStyle w:val="Sinespaciado"/>
        <w:jc w:val="center"/>
        <w:rPr>
          <w:rFonts w:ascii="Tahoma" w:hAnsi="Tahoma" w:cs="Tahoma"/>
          <w:b/>
        </w:rPr>
      </w:pPr>
      <w:r w:rsidRPr="00EE1156">
        <w:rPr>
          <w:rFonts w:ascii="Tahoma" w:hAnsi="Tahoma" w:cs="Tahoma"/>
          <w:b/>
        </w:rPr>
        <w:t>CARLOS ARIEL TRUKE OSPINA</w:t>
      </w:r>
    </w:p>
    <w:p w:rsidR="00E42DF5" w:rsidRPr="00EE1156" w:rsidRDefault="00E42DF5" w:rsidP="00E42DF5">
      <w:pPr>
        <w:pStyle w:val="Sinespaciado"/>
        <w:jc w:val="center"/>
        <w:rPr>
          <w:rFonts w:ascii="Tahoma" w:hAnsi="Tahoma" w:cs="Tahoma"/>
          <w:b/>
        </w:rPr>
      </w:pPr>
      <w:r w:rsidRPr="00EE1156">
        <w:rPr>
          <w:rFonts w:ascii="Tahoma" w:hAnsi="Tahoma" w:cs="Tahoma"/>
          <w:b/>
        </w:rPr>
        <w:t>Subdirector de Regulación y Control Ambiental</w:t>
      </w:r>
    </w:p>
    <w:p w:rsidR="00E42DF5" w:rsidRDefault="00E42DF5" w:rsidP="00E42DF5">
      <w:pPr>
        <w:pStyle w:val="Sinespaciado"/>
        <w:ind w:right="-232"/>
        <w:contextualSpacing/>
        <w:jc w:val="center"/>
        <w:rPr>
          <w:rFonts w:ascii="Tahoma" w:hAnsi="Tahoma" w:cs="Tahoma"/>
          <w:b/>
        </w:rPr>
      </w:pPr>
      <w:r w:rsidRPr="00EE1156">
        <w:rPr>
          <w:rFonts w:ascii="Tahoma" w:hAnsi="Tahoma" w:cs="Tahoma"/>
          <w:b/>
        </w:rPr>
        <w:t>Corporación Autónoma Regional del Quindío – CRQ</w:t>
      </w:r>
      <w:r>
        <w:rPr>
          <w:rFonts w:ascii="Tahoma" w:hAnsi="Tahoma" w:cs="Tahoma"/>
          <w:b/>
        </w:rPr>
        <w:t>.</w:t>
      </w:r>
    </w:p>
    <w:p w:rsidR="00E42DF5" w:rsidRDefault="00E42DF5" w:rsidP="00E42DF5">
      <w:pPr>
        <w:pStyle w:val="Sinespaciado"/>
        <w:ind w:right="-232"/>
        <w:contextualSpacing/>
        <w:jc w:val="center"/>
        <w:rPr>
          <w:rFonts w:ascii="Tahoma" w:hAnsi="Tahoma" w:cs="Tahoma"/>
          <w:b/>
        </w:rPr>
      </w:pPr>
    </w:p>
    <w:p w:rsidR="00E42DF5" w:rsidRDefault="00E42DF5" w:rsidP="00E42DF5">
      <w:pPr>
        <w:pStyle w:val="Sinespaciado"/>
        <w:ind w:right="-232"/>
        <w:contextualSpacing/>
        <w:jc w:val="center"/>
        <w:rPr>
          <w:rFonts w:ascii="Tahoma" w:hAnsi="Tahoma" w:cs="Tahoma"/>
          <w:b/>
        </w:rPr>
      </w:pPr>
    </w:p>
    <w:p w:rsidR="00E42DF5" w:rsidRPr="003F49F9" w:rsidRDefault="00E42DF5" w:rsidP="00E42DF5">
      <w:pPr>
        <w:pStyle w:val="Sinespaciado"/>
        <w:jc w:val="center"/>
        <w:rPr>
          <w:rFonts w:ascii="Tahoma" w:hAnsi="Tahoma" w:cs="Tahoma"/>
          <w:b/>
          <w:i/>
          <w:sz w:val="24"/>
        </w:rPr>
      </w:pPr>
      <w:r w:rsidRPr="003F49F9">
        <w:rPr>
          <w:rFonts w:ascii="Tahoma" w:hAnsi="Tahoma" w:cs="Tahoma"/>
          <w:b/>
          <w:i/>
          <w:sz w:val="24"/>
        </w:rPr>
        <w:t>AUTO DE INICIO SRCA-AIF-025-01-2020</w:t>
      </w:r>
    </w:p>
    <w:p w:rsidR="00E42DF5" w:rsidRPr="003F49F9" w:rsidRDefault="00E42DF5" w:rsidP="00E42DF5">
      <w:pPr>
        <w:pStyle w:val="Sinespaciado"/>
        <w:jc w:val="center"/>
        <w:rPr>
          <w:rFonts w:ascii="Tahoma" w:hAnsi="Tahoma" w:cs="Tahoma"/>
          <w:b/>
          <w:i/>
          <w:sz w:val="24"/>
        </w:rPr>
      </w:pPr>
      <w:r w:rsidRPr="003F49F9">
        <w:rPr>
          <w:rFonts w:ascii="Tahoma" w:hAnsi="Tahoma" w:cs="Tahoma"/>
          <w:b/>
          <w:i/>
          <w:sz w:val="24"/>
        </w:rPr>
        <w:t>“POR MEDIO DEL CUAL SE INICIA UN TRAMITE DE APROVECHAMIENTO FORESTAL”</w:t>
      </w:r>
    </w:p>
    <w:p w:rsidR="00E42DF5" w:rsidRDefault="00E42DF5" w:rsidP="00E42DF5">
      <w:pPr>
        <w:pStyle w:val="Sinespaciado"/>
        <w:ind w:right="-232"/>
        <w:contextualSpacing/>
        <w:jc w:val="center"/>
        <w:rPr>
          <w:rFonts w:ascii="Tahoma" w:hAnsi="Tahoma" w:cs="Tahoma"/>
          <w:b/>
          <w:i/>
          <w:sz w:val="24"/>
        </w:rPr>
      </w:pPr>
      <w:r w:rsidRPr="003F49F9">
        <w:rPr>
          <w:rFonts w:ascii="Tahoma" w:hAnsi="Tahoma" w:cs="Tahoma"/>
          <w:b/>
          <w:i/>
          <w:sz w:val="24"/>
        </w:rPr>
        <w:t>SUBDIRECCIÓN DE REGULACIÓN Y CONTROL AMBIENTAL</w:t>
      </w:r>
    </w:p>
    <w:p w:rsidR="003F49F9" w:rsidRDefault="003F49F9" w:rsidP="00E42DF5">
      <w:pPr>
        <w:pStyle w:val="Sinespaciado"/>
        <w:ind w:right="-232"/>
        <w:contextualSpacing/>
        <w:jc w:val="center"/>
        <w:rPr>
          <w:rFonts w:ascii="Tahoma" w:hAnsi="Tahoma" w:cs="Tahoma"/>
          <w:b/>
          <w:i/>
          <w:sz w:val="24"/>
        </w:rPr>
      </w:pPr>
    </w:p>
    <w:p w:rsidR="003F49F9" w:rsidRDefault="003F49F9" w:rsidP="003F49F9">
      <w:pPr>
        <w:jc w:val="center"/>
        <w:rPr>
          <w:rFonts w:ascii="Arial Narrow" w:hAnsi="Arial Narrow" w:cs="Arial"/>
          <w:b/>
        </w:rPr>
      </w:pPr>
      <w:r w:rsidRPr="00EA3266">
        <w:rPr>
          <w:rFonts w:ascii="Arial Narrow" w:hAnsi="Arial Narrow" w:cs="Arial"/>
          <w:b/>
        </w:rPr>
        <w:t>DISPONE:</w:t>
      </w:r>
    </w:p>
    <w:p w:rsidR="003F49F9" w:rsidRPr="005B3086" w:rsidRDefault="003F49F9" w:rsidP="003F49F9">
      <w:pPr>
        <w:contextualSpacing/>
        <w:jc w:val="both"/>
        <w:rPr>
          <w:rFonts w:ascii="Arial Narrow" w:hAnsi="Arial Narrow" w:cs="Arial"/>
          <w:b/>
          <w:sz w:val="23"/>
          <w:szCs w:val="23"/>
        </w:rPr>
      </w:pPr>
      <w:r w:rsidRPr="00EA3266">
        <w:rPr>
          <w:rFonts w:ascii="Arial Narrow" w:hAnsi="Arial Narrow" w:cs="Arial"/>
          <w:b/>
        </w:rPr>
        <w:t xml:space="preserve">PRIMERO: </w:t>
      </w:r>
      <w:r w:rsidRPr="00EA3266">
        <w:rPr>
          <w:rFonts w:ascii="Arial Narrow" w:hAnsi="Arial Narrow" w:cs="Arial"/>
        </w:rPr>
        <w:t>Dar inicio a la actuación administrativa de solicitud de autorización de aprov</w:t>
      </w:r>
      <w:r>
        <w:rPr>
          <w:rFonts w:ascii="Arial Narrow" w:hAnsi="Arial Narrow" w:cs="Arial"/>
        </w:rPr>
        <w:t xml:space="preserve">echamiento forestal del </w:t>
      </w:r>
      <w:r w:rsidRPr="003A6966">
        <w:rPr>
          <w:rFonts w:ascii="Arial Narrow" w:hAnsi="Arial Narrow" w:cs="Arial"/>
        </w:rPr>
        <w:t xml:space="preserve">día </w:t>
      </w:r>
      <w:r>
        <w:rPr>
          <w:rFonts w:ascii="Arial Narrow" w:hAnsi="Arial Narrow" w:cs="Arial"/>
        </w:rPr>
        <w:t xml:space="preserve">veinte </w:t>
      </w:r>
      <w:r w:rsidRPr="003A6966">
        <w:rPr>
          <w:rFonts w:ascii="Arial Narrow" w:hAnsi="Arial Narrow" w:cs="Arial"/>
          <w:b/>
        </w:rPr>
        <w:t>(</w:t>
      </w:r>
      <w:r>
        <w:rPr>
          <w:rFonts w:ascii="Arial Narrow" w:hAnsi="Arial Narrow" w:cs="Arial"/>
          <w:b/>
        </w:rPr>
        <w:t>20</w:t>
      </w:r>
      <w:r w:rsidRPr="003A6966">
        <w:rPr>
          <w:rFonts w:ascii="Arial Narrow" w:hAnsi="Arial Narrow" w:cs="Arial"/>
          <w:b/>
        </w:rPr>
        <w:t>)</w:t>
      </w:r>
      <w:r w:rsidRPr="003A6966">
        <w:rPr>
          <w:rFonts w:ascii="Arial Narrow" w:hAnsi="Arial Narrow" w:cs="Arial"/>
        </w:rPr>
        <w:t xml:space="preserve"> de </w:t>
      </w:r>
      <w:r>
        <w:rPr>
          <w:rFonts w:ascii="Arial Narrow" w:hAnsi="Arial Narrow" w:cs="Arial"/>
        </w:rPr>
        <w:t xml:space="preserve">enero </w:t>
      </w:r>
      <w:r w:rsidRPr="00EA3266">
        <w:rPr>
          <w:rFonts w:ascii="Arial Narrow" w:hAnsi="Arial Narrow" w:cs="Arial"/>
        </w:rPr>
        <w:t xml:space="preserve">del año dos mil </w:t>
      </w:r>
      <w:r>
        <w:rPr>
          <w:rFonts w:ascii="Arial Narrow" w:hAnsi="Arial Narrow" w:cs="Arial"/>
        </w:rPr>
        <w:t>veinte</w:t>
      </w:r>
      <w:r w:rsidRPr="00EA3266">
        <w:rPr>
          <w:rFonts w:ascii="Arial Narrow" w:hAnsi="Arial Narrow" w:cs="Arial"/>
        </w:rPr>
        <w:t xml:space="preserve"> (20</w:t>
      </w:r>
      <w:r>
        <w:rPr>
          <w:rFonts w:ascii="Arial Narrow" w:hAnsi="Arial Narrow" w:cs="Arial"/>
        </w:rPr>
        <w:t>20), e</w:t>
      </w:r>
      <w:r w:rsidRPr="001716DC">
        <w:rPr>
          <w:rFonts w:ascii="Arial Narrow" w:hAnsi="Arial Narrow" w:cs="Arial"/>
          <w:sz w:val="23"/>
          <w:szCs w:val="23"/>
        </w:rPr>
        <w:t>l</w:t>
      </w:r>
      <w:r>
        <w:rPr>
          <w:rFonts w:ascii="Arial Narrow" w:hAnsi="Arial Narrow" w:cs="Arial"/>
          <w:sz w:val="23"/>
          <w:szCs w:val="23"/>
        </w:rPr>
        <w:t xml:space="preserve"> señor </w:t>
      </w:r>
      <w:r>
        <w:rPr>
          <w:rFonts w:ascii="Arial Narrow" w:hAnsi="Arial Narrow" w:cs="Arial"/>
          <w:b/>
          <w:sz w:val="23"/>
          <w:szCs w:val="23"/>
        </w:rPr>
        <w:t>JAIME GALLEGO LÓPEZ</w:t>
      </w:r>
      <w:r w:rsidRPr="001716DC">
        <w:rPr>
          <w:rFonts w:ascii="Arial Narrow" w:hAnsi="Arial Narrow" w:cs="Arial"/>
          <w:b/>
          <w:sz w:val="23"/>
          <w:szCs w:val="23"/>
        </w:rPr>
        <w:t xml:space="preserve">, </w:t>
      </w:r>
      <w:r w:rsidRPr="001716DC">
        <w:rPr>
          <w:rFonts w:ascii="Arial Narrow" w:hAnsi="Arial Narrow" w:cs="Arial"/>
          <w:sz w:val="23"/>
          <w:szCs w:val="23"/>
        </w:rPr>
        <w:t>identificad</w:t>
      </w:r>
      <w:r>
        <w:rPr>
          <w:rFonts w:ascii="Arial Narrow" w:hAnsi="Arial Narrow" w:cs="Arial"/>
          <w:sz w:val="23"/>
          <w:szCs w:val="23"/>
        </w:rPr>
        <w:t>o</w:t>
      </w:r>
      <w:r w:rsidRPr="001716DC">
        <w:rPr>
          <w:rFonts w:ascii="Arial Narrow" w:hAnsi="Arial Narrow" w:cs="Arial"/>
          <w:sz w:val="23"/>
          <w:szCs w:val="23"/>
        </w:rPr>
        <w:t xml:space="preserve"> con </w:t>
      </w:r>
      <w:r>
        <w:rPr>
          <w:rFonts w:ascii="Arial Narrow" w:hAnsi="Arial Narrow" w:cs="Arial"/>
          <w:sz w:val="23"/>
          <w:szCs w:val="23"/>
        </w:rPr>
        <w:t>cédula de ciudadanía 7.535.882</w:t>
      </w:r>
      <w:r w:rsidRPr="001716DC">
        <w:rPr>
          <w:rFonts w:ascii="Arial Narrow" w:hAnsi="Arial Narrow" w:cs="Arial"/>
          <w:sz w:val="23"/>
          <w:szCs w:val="23"/>
        </w:rPr>
        <w:t>,</w:t>
      </w:r>
      <w:r>
        <w:rPr>
          <w:rFonts w:ascii="Arial Narrow" w:hAnsi="Arial Narrow" w:cs="Arial"/>
          <w:sz w:val="23"/>
          <w:szCs w:val="23"/>
        </w:rPr>
        <w:t xml:space="preserve"> en su condición de Gerente de la </w:t>
      </w:r>
      <w:r w:rsidRPr="003040C5">
        <w:rPr>
          <w:rFonts w:ascii="Arial Narrow" w:hAnsi="Arial Narrow" w:cs="Arial"/>
          <w:b/>
          <w:bCs/>
          <w:sz w:val="23"/>
          <w:szCs w:val="23"/>
        </w:rPr>
        <w:t>ESE HOSPITAL DEPARTAMENTAL UNIVERSITARIO DEL QUINDIO SAN JUAN DE DIO</w:t>
      </w:r>
      <w:r>
        <w:rPr>
          <w:rFonts w:ascii="Arial Narrow" w:hAnsi="Arial Narrow" w:cs="Arial"/>
          <w:b/>
          <w:bCs/>
          <w:sz w:val="23"/>
          <w:szCs w:val="23"/>
        </w:rPr>
        <w:t xml:space="preserve">S, </w:t>
      </w:r>
      <w:r>
        <w:rPr>
          <w:rFonts w:ascii="Arial Narrow" w:hAnsi="Arial Narrow" w:cs="Arial"/>
          <w:sz w:val="23"/>
          <w:szCs w:val="23"/>
        </w:rPr>
        <w:t xml:space="preserve">actuando como propietarios del predio denominado </w:t>
      </w:r>
      <w:r>
        <w:rPr>
          <w:rFonts w:ascii="Arial Narrow" w:hAnsi="Arial Narrow" w:cs="Arial"/>
          <w:b/>
          <w:bCs/>
          <w:sz w:val="23"/>
          <w:szCs w:val="23"/>
        </w:rPr>
        <w:t xml:space="preserve">1) VENECIA, VEREDA PARAJE LA ALDANA, </w:t>
      </w:r>
      <w:r>
        <w:rPr>
          <w:rFonts w:ascii="Arial Narrow" w:hAnsi="Arial Narrow" w:cs="Arial"/>
          <w:sz w:val="23"/>
          <w:szCs w:val="23"/>
        </w:rPr>
        <w:t xml:space="preserve">identificado con la matricula inmobiliaria 280-89666, ubicado en el área urbana del municipio de Armenia </w:t>
      </w:r>
      <w:r>
        <w:rPr>
          <w:rFonts w:ascii="Arial Narrow" w:hAnsi="Arial Narrow" w:cs="Arial"/>
        </w:rPr>
        <w:t>y que por las facultades que ostenta solicita permiso para realizar actividad  forestal en el predio anteriormente mencionado,</w:t>
      </w:r>
      <w:r w:rsidRPr="00EA3266">
        <w:rPr>
          <w:rFonts w:ascii="Arial Narrow" w:hAnsi="Arial Narrow" w:cs="Arial"/>
          <w:b/>
        </w:rPr>
        <w:t xml:space="preserve"> </w:t>
      </w:r>
      <w:r>
        <w:rPr>
          <w:rFonts w:ascii="Arial Narrow" w:hAnsi="Arial Narrow" w:cs="Arial"/>
          <w:bCs/>
        </w:rPr>
        <w:t xml:space="preserve">para lo cual </w:t>
      </w:r>
      <w:r>
        <w:rPr>
          <w:rFonts w:ascii="Arial Narrow" w:hAnsi="Arial Narrow" w:cs="Arial"/>
          <w:b/>
        </w:rPr>
        <w:t xml:space="preserve"> </w:t>
      </w:r>
      <w:r>
        <w:rPr>
          <w:rFonts w:ascii="Arial Narrow" w:hAnsi="Arial Narrow" w:cs="Arial"/>
        </w:rPr>
        <w:t>presentó</w:t>
      </w:r>
      <w:r w:rsidRPr="00EA3266">
        <w:rPr>
          <w:rFonts w:ascii="Arial Narrow" w:hAnsi="Arial Narrow" w:cs="Arial"/>
        </w:rPr>
        <w:t xml:space="preserve"> diligenciado ante la </w:t>
      </w:r>
      <w:r w:rsidRPr="00EA3266">
        <w:rPr>
          <w:rFonts w:ascii="Arial Narrow" w:hAnsi="Arial Narrow" w:cs="Arial"/>
          <w:b/>
        </w:rPr>
        <w:t xml:space="preserve">CORPORACIÓN AUTÓNOMA REGIONAL DEL QUINDÍO – </w:t>
      </w:r>
      <w:r w:rsidRPr="00EA3266">
        <w:rPr>
          <w:rFonts w:ascii="Arial Narrow" w:hAnsi="Arial Narrow" w:cs="Arial"/>
          <w:b/>
        </w:rPr>
        <w:lastRenderedPageBreak/>
        <w:t xml:space="preserve">CRQ, </w:t>
      </w:r>
      <w:r w:rsidRPr="00EA3266">
        <w:rPr>
          <w:rFonts w:ascii="Arial Narrow" w:hAnsi="Arial Narrow" w:cs="Arial"/>
        </w:rPr>
        <w:t>Formulario Único Nacional de Solici</w:t>
      </w:r>
      <w:r>
        <w:rPr>
          <w:rFonts w:ascii="Arial Narrow" w:hAnsi="Arial Narrow" w:cs="Arial"/>
        </w:rPr>
        <w:t>tud de Aprovechamiento Forestal Bosque Naturales o Plantados no registrados</w:t>
      </w:r>
      <w:r w:rsidRPr="00EA3266">
        <w:rPr>
          <w:rFonts w:ascii="Arial Narrow" w:hAnsi="Arial Narrow" w:cs="Arial"/>
        </w:rPr>
        <w:t xml:space="preserve">, bajo el número </w:t>
      </w:r>
      <w:r>
        <w:rPr>
          <w:rFonts w:ascii="Arial Narrow" w:hAnsi="Arial Narrow" w:cs="Arial"/>
          <w:b/>
          <w:u w:val="single"/>
        </w:rPr>
        <w:t>548-20</w:t>
      </w:r>
      <w:r w:rsidRPr="00550395">
        <w:rPr>
          <w:rFonts w:ascii="Arial Narrow" w:hAnsi="Arial Narrow" w:cs="Arial"/>
          <w:b/>
          <w:u w:val="single"/>
        </w:rPr>
        <w:t>.</w:t>
      </w:r>
      <w:r>
        <w:rPr>
          <w:rFonts w:ascii="Arial Narrow" w:hAnsi="Arial Narrow" w:cs="Arial"/>
          <w:b/>
          <w:u w:val="single"/>
        </w:rPr>
        <w:t xml:space="preserve">  </w:t>
      </w:r>
    </w:p>
    <w:p w:rsidR="003F49F9" w:rsidRDefault="003F49F9" w:rsidP="003F49F9">
      <w:pPr>
        <w:jc w:val="both"/>
        <w:rPr>
          <w:rFonts w:ascii="Arial Narrow" w:hAnsi="Arial Narrow" w:cs="Arial"/>
          <w:b/>
        </w:rPr>
      </w:pPr>
    </w:p>
    <w:p w:rsidR="003F49F9" w:rsidRDefault="003F49F9" w:rsidP="003F49F9">
      <w:pPr>
        <w:jc w:val="both"/>
        <w:rPr>
          <w:rFonts w:ascii="Arial Narrow" w:hAnsi="Arial Narrow" w:cs="Arial"/>
          <w:i/>
        </w:rPr>
      </w:pPr>
      <w:r w:rsidRPr="00EA3266">
        <w:rPr>
          <w:rFonts w:ascii="Arial Narrow" w:hAnsi="Arial Narrow" w:cs="Arial"/>
          <w:b/>
        </w:rPr>
        <w:t>PARÁGRAFO:</w:t>
      </w:r>
      <w:r w:rsidRPr="00EA3266">
        <w:rPr>
          <w:rFonts w:ascii="Arial Narrow" w:hAnsi="Arial Narrow" w:cs="Arial"/>
        </w:rPr>
        <w:t xml:space="preserve"> </w:t>
      </w:r>
      <w:r w:rsidRPr="00EA3266">
        <w:rPr>
          <w:rFonts w:ascii="Arial Narrow" w:hAnsi="Arial Narrow" w:cs="Arial"/>
          <w:b/>
          <w:i/>
        </w:rPr>
        <w:t xml:space="preserve">EL PRESENTE AUTO NO CONSTITUYE EL OTORGAMIENTO DE LA AUTORIZACION DE APROVECHAMIENTO FORESTAL, </w:t>
      </w:r>
      <w:r w:rsidRPr="00EA3266">
        <w:rPr>
          <w:rFonts w:ascii="Arial Narrow" w:hAnsi="Arial Narrow" w:cs="Arial"/>
          <w:i/>
        </w:rPr>
        <w:t xml:space="preserve">teniendo en cuenta que el mismo solo evidencia la existencia de la documentación requerida en el trámite, </w:t>
      </w:r>
      <w:r>
        <w:rPr>
          <w:rFonts w:ascii="Arial Narrow" w:hAnsi="Arial Narrow" w:cs="Arial"/>
          <w:i/>
        </w:rPr>
        <w:t xml:space="preserve">dando   cabal   cumplimiento a  los   requisitos  de  contenido jurídico, </w:t>
      </w:r>
      <w:r w:rsidRPr="00EA3266">
        <w:rPr>
          <w:rFonts w:ascii="Arial Narrow" w:hAnsi="Arial Narrow" w:cs="Arial"/>
          <w:i/>
        </w:rPr>
        <w:t>quedando pendiente e</w:t>
      </w:r>
      <w:r>
        <w:rPr>
          <w:rFonts w:ascii="Arial Narrow" w:hAnsi="Arial Narrow" w:cs="Arial"/>
          <w:i/>
        </w:rPr>
        <w:t>l concepto de la visita técnica la cual será ordenada por  el  Subdirector de  Regulación y Control Ambiental, Se aclara, que  hay situaciones que sólo se  identifican  y reflejan   cuando  se  realiza  el recorrido en campo y de las posibles situaciones  que se encuentren dependerá el otorgamiento o negación del respectivo permiso.</w:t>
      </w:r>
    </w:p>
    <w:p w:rsidR="003F49F9" w:rsidRPr="00B86FC6" w:rsidRDefault="003F49F9" w:rsidP="003F49F9">
      <w:pPr>
        <w:jc w:val="both"/>
        <w:rPr>
          <w:rFonts w:ascii="Arial Narrow" w:hAnsi="Arial Narrow" w:cs="Arial"/>
          <w:i/>
        </w:rPr>
      </w:pPr>
      <w:r>
        <w:rPr>
          <w:rFonts w:ascii="Arial Narrow" w:hAnsi="Arial Narrow" w:cs="Arial"/>
          <w:b/>
        </w:rPr>
        <w:t xml:space="preserve">SEGUNDO: </w:t>
      </w:r>
      <w:r w:rsidRPr="00EA3266">
        <w:rPr>
          <w:rFonts w:ascii="Arial Narrow" w:hAnsi="Arial Narrow" w:cs="Arial"/>
        </w:rPr>
        <w:t xml:space="preserve">Cualquier persona Natural o Jurídica podrá intervenir en el presente trámite, en las condiciones señaladas en el Artículo 69 de la Ley 99 de 1993. </w:t>
      </w:r>
    </w:p>
    <w:p w:rsidR="003F49F9" w:rsidRPr="00AF076F" w:rsidRDefault="003F49F9" w:rsidP="003F49F9">
      <w:pPr>
        <w:tabs>
          <w:tab w:val="left" w:pos="5385"/>
        </w:tabs>
        <w:jc w:val="both"/>
        <w:rPr>
          <w:rFonts w:ascii="Arial Narrow" w:hAnsi="Arial Narrow" w:cs="Arial"/>
        </w:rPr>
      </w:pPr>
      <w:r w:rsidRPr="00EA3266">
        <w:rPr>
          <w:rFonts w:ascii="Arial Narrow" w:hAnsi="Arial Narrow" w:cs="Arial"/>
          <w:b/>
        </w:rPr>
        <w:t xml:space="preserve">TERCERO: </w:t>
      </w:r>
      <w:r w:rsidRPr="00EA3266">
        <w:rPr>
          <w:rFonts w:ascii="Arial Narrow" w:hAnsi="Arial Narrow" w:cs="Arial"/>
        </w:rPr>
        <w:t xml:space="preserve">Publíquese el presente auto de trámite a costas del interesado en el boletín ambiental de la </w:t>
      </w:r>
      <w:r w:rsidRPr="00EA3266">
        <w:rPr>
          <w:rFonts w:ascii="Arial Narrow" w:hAnsi="Arial Narrow" w:cs="Arial"/>
          <w:b/>
        </w:rPr>
        <w:t>CRQ</w:t>
      </w:r>
      <w:r w:rsidRPr="00EA3266">
        <w:rPr>
          <w:rFonts w:ascii="Arial Narrow" w:hAnsi="Arial Narrow" w:cs="Arial"/>
        </w:rPr>
        <w:t xml:space="preserve">, por la Suma de </w:t>
      </w:r>
      <w:r w:rsidRPr="008828A4">
        <w:rPr>
          <w:rFonts w:ascii="Arial Narrow" w:hAnsi="Arial Narrow" w:cs="Arial"/>
          <w:b/>
        </w:rPr>
        <w:t xml:space="preserve">VEINTIDÓS MIL OCHOCIENTOS VEINTIDÓS PESOS M/CTE ($22.822), </w:t>
      </w:r>
      <w:r w:rsidRPr="008828A4">
        <w:rPr>
          <w:rFonts w:ascii="Arial Narrow" w:hAnsi="Arial Narrow" w:cs="Arial"/>
        </w:rPr>
        <w:t>conforme a</w:t>
      </w:r>
      <w:r>
        <w:rPr>
          <w:rFonts w:ascii="Arial Narrow" w:hAnsi="Arial Narrow" w:cs="Arial"/>
        </w:rPr>
        <w:t xml:space="preserve"> </w:t>
      </w:r>
      <w:r w:rsidRPr="008828A4">
        <w:rPr>
          <w:rFonts w:ascii="Arial Narrow" w:hAnsi="Arial Narrow" w:cs="Arial"/>
        </w:rPr>
        <w:t xml:space="preserve">lo establecido en la </w:t>
      </w:r>
      <w:r w:rsidRPr="008828A4">
        <w:rPr>
          <w:rFonts w:ascii="Arial Narrow" w:hAnsi="Arial Narrow" w:cs="Arial"/>
          <w:b/>
        </w:rPr>
        <w:t>Resolución No. 1500 del 28 de junio del año dos mil diecinueve (2019)</w:t>
      </w:r>
      <w:r w:rsidRPr="008828A4">
        <w:rPr>
          <w:rFonts w:ascii="Arial Narrow" w:hAnsi="Arial Narrow" w:cs="Arial"/>
        </w:rPr>
        <w:t xml:space="preserve">, valor que será cancelado en la Tesorería de la Entidad, a la notificación del presente Auto de Inicio. </w:t>
      </w:r>
    </w:p>
    <w:p w:rsidR="003F49F9" w:rsidRDefault="003F49F9" w:rsidP="003F49F9">
      <w:pPr>
        <w:tabs>
          <w:tab w:val="left" w:pos="5385"/>
        </w:tabs>
        <w:jc w:val="both"/>
        <w:rPr>
          <w:rFonts w:ascii="Arial Narrow" w:hAnsi="Arial Narrow" w:cs="Arial"/>
          <w:b/>
        </w:rPr>
      </w:pPr>
    </w:p>
    <w:p w:rsidR="003F49F9" w:rsidRDefault="003F49F9" w:rsidP="003F49F9">
      <w:pPr>
        <w:jc w:val="center"/>
        <w:rPr>
          <w:rFonts w:ascii="Arial Narrow" w:hAnsi="Arial Narrow" w:cs="Arial"/>
          <w:b/>
          <w:bCs/>
        </w:rPr>
      </w:pPr>
      <w:r>
        <w:rPr>
          <w:rFonts w:ascii="Arial Narrow" w:hAnsi="Arial Narrow" w:cs="Arial"/>
          <w:b/>
          <w:bCs/>
        </w:rPr>
        <w:t>5</w:t>
      </w:r>
    </w:p>
    <w:p w:rsidR="003F49F9" w:rsidRDefault="003F49F9" w:rsidP="003F49F9">
      <w:pPr>
        <w:tabs>
          <w:tab w:val="left" w:pos="5385"/>
        </w:tabs>
        <w:jc w:val="both"/>
        <w:rPr>
          <w:rFonts w:ascii="Arial Narrow" w:hAnsi="Arial Narrow" w:cs="Arial"/>
        </w:rPr>
      </w:pPr>
      <w:r w:rsidRPr="00EA3266">
        <w:rPr>
          <w:rFonts w:ascii="Arial Narrow" w:hAnsi="Arial Narrow" w:cs="Arial"/>
          <w:b/>
        </w:rPr>
        <w:t>CUARTO: SERVICIO DE EVALUACIÓN.</w:t>
      </w:r>
      <w:r w:rsidRPr="00EA3266">
        <w:rPr>
          <w:rFonts w:ascii="Arial Narrow" w:hAnsi="Arial Narrow" w:cs="Arial"/>
        </w:rPr>
        <w:t xml:space="preserve"> El </w:t>
      </w:r>
      <w:r>
        <w:rPr>
          <w:rFonts w:ascii="Arial Narrow" w:hAnsi="Arial Narrow" w:cs="Arial"/>
        </w:rPr>
        <w:t xml:space="preserve">apoderado </w:t>
      </w:r>
      <w:r w:rsidRPr="00EA3266">
        <w:rPr>
          <w:rFonts w:ascii="Arial Narrow" w:hAnsi="Arial Narrow" w:cs="Arial"/>
        </w:rPr>
        <w:t xml:space="preserve">deberá al momento de la notificación de este Auto de Inicio, cancelar en la tesorería de la Corporación Autónoma Regional del Quindío, de </w:t>
      </w:r>
      <w:r>
        <w:rPr>
          <w:rFonts w:ascii="Arial Narrow" w:hAnsi="Arial Narrow" w:cs="Arial"/>
        </w:rPr>
        <w:t xml:space="preserve">  </w:t>
      </w:r>
      <w:r w:rsidRPr="00EA3266">
        <w:rPr>
          <w:rFonts w:ascii="Arial Narrow" w:hAnsi="Arial Narrow" w:cs="Arial"/>
        </w:rPr>
        <w:t>conformidad</w:t>
      </w:r>
      <w:r>
        <w:rPr>
          <w:rFonts w:ascii="Arial Narrow" w:hAnsi="Arial Narrow" w:cs="Arial"/>
        </w:rPr>
        <w:t xml:space="preserve">  </w:t>
      </w:r>
      <w:r w:rsidRPr="00EA3266">
        <w:rPr>
          <w:rFonts w:ascii="Arial Narrow" w:hAnsi="Arial Narrow" w:cs="Arial"/>
        </w:rPr>
        <w:t xml:space="preserve"> con </w:t>
      </w:r>
      <w:r>
        <w:rPr>
          <w:rFonts w:ascii="Arial Narrow" w:hAnsi="Arial Narrow" w:cs="Arial"/>
        </w:rPr>
        <w:t xml:space="preserve">  </w:t>
      </w:r>
      <w:r w:rsidRPr="00EA3266">
        <w:rPr>
          <w:rFonts w:ascii="Arial Narrow" w:hAnsi="Arial Narrow" w:cs="Arial"/>
        </w:rPr>
        <w:t>lo</w:t>
      </w:r>
      <w:r>
        <w:rPr>
          <w:rFonts w:ascii="Arial Narrow" w:hAnsi="Arial Narrow" w:cs="Arial"/>
        </w:rPr>
        <w:t xml:space="preserve"> </w:t>
      </w:r>
      <w:r w:rsidRPr="00EA3266">
        <w:rPr>
          <w:rFonts w:ascii="Arial Narrow" w:hAnsi="Arial Narrow" w:cs="Arial"/>
        </w:rPr>
        <w:t xml:space="preserve">establecido en la </w:t>
      </w:r>
      <w:r w:rsidRPr="008828A4">
        <w:rPr>
          <w:rFonts w:ascii="Arial Narrow" w:hAnsi="Arial Narrow" w:cs="Arial"/>
          <w:b/>
        </w:rPr>
        <w:t>Resolución No. 1500 del 28 de junio del año dos mil diecinueve (2019)</w:t>
      </w:r>
      <w:r>
        <w:rPr>
          <w:rFonts w:ascii="Arial Narrow" w:hAnsi="Arial Narrow" w:cs="Arial"/>
          <w:b/>
        </w:rPr>
        <w:t>,</w:t>
      </w:r>
      <w:r w:rsidRPr="00EA3266">
        <w:rPr>
          <w:rFonts w:ascii="Arial Narrow" w:hAnsi="Arial Narrow" w:cs="Arial"/>
        </w:rPr>
        <w:t xml:space="preserve"> expedida</w:t>
      </w:r>
      <w:r>
        <w:rPr>
          <w:rFonts w:ascii="Arial Narrow" w:hAnsi="Arial Narrow" w:cs="Arial"/>
        </w:rPr>
        <w:t xml:space="preserve"> </w:t>
      </w:r>
      <w:r w:rsidRPr="00EA3266">
        <w:rPr>
          <w:rFonts w:ascii="Arial Narrow" w:hAnsi="Arial Narrow" w:cs="Arial"/>
        </w:rPr>
        <w:t xml:space="preserve">por la Dirección General de esta </w:t>
      </w:r>
      <w:r w:rsidRPr="00266D6E">
        <w:rPr>
          <w:rFonts w:ascii="Arial Narrow" w:hAnsi="Arial Narrow" w:cs="Arial"/>
        </w:rPr>
        <w:t>Corporación, la suma de</w:t>
      </w:r>
      <w:r>
        <w:rPr>
          <w:rFonts w:ascii="Arial Narrow" w:hAnsi="Arial Narrow" w:cs="Arial"/>
        </w:rPr>
        <w:t xml:space="preserve"> </w:t>
      </w:r>
      <w:r>
        <w:rPr>
          <w:rFonts w:ascii="Arial Narrow" w:hAnsi="Arial Narrow" w:cs="Arial"/>
          <w:b/>
        </w:rPr>
        <w:t xml:space="preserve">SESENTA Y NUEVE MIL SEISCIENTOS OCHENTA Y </w:t>
      </w:r>
      <w:r>
        <w:rPr>
          <w:rFonts w:ascii="Arial Narrow" w:hAnsi="Arial Narrow" w:cs="Arial"/>
          <w:b/>
        </w:rPr>
        <w:lastRenderedPageBreak/>
        <w:t xml:space="preserve">SIETE PESOS </w:t>
      </w:r>
      <w:r w:rsidRPr="00266D6E">
        <w:rPr>
          <w:rFonts w:ascii="Arial Narrow" w:hAnsi="Arial Narrow" w:cs="Arial"/>
          <w:b/>
        </w:rPr>
        <w:t>M/CTE ($</w:t>
      </w:r>
      <w:r>
        <w:rPr>
          <w:rFonts w:ascii="Arial Narrow" w:hAnsi="Arial Narrow" w:cs="Arial"/>
          <w:b/>
        </w:rPr>
        <w:t>69.687</w:t>
      </w:r>
      <w:r w:rsidRPr="00266D6E">
        <w:rPr>
          <w:rFonts w:ascii="Arial Narrow" w:hAnsi="Arial Narrow" w:cs="Arial"/>
          <w:b/>
        </w:rPr>
        <w:t>)</w:t>
      </w:r>
      <w:r>
        <w:rPr>
          <w:rFonts w:ascii="Arial Narrow" w:hAnsi="Arial Narrow" w:cs="Arial"/>
          <w:b/>
        </w:rPr>
        <w:t>,</w:t>
      </w:r>
      <w:r w:rsidRPr="008828A4">
        <w:rPr>
          <w:rFonts w:ascii="Arial Narrow" w:hAnsi="Arial Narrow" w:cs="Arial"/>
          <w:b/>
        </w:rPr>
        <w:t xml:space="preserve"> </w:t>
      </w:r>
      <w:r w:rsidRPr="008828A4">
        <w:rPr>
          <w:rFonts w:ascii="Arial Narrow" w:hAnsi="Arial Narrow" w:cs="Arial"/>
        </w:rPr>
        <w:t xml:space="preserve">me permito especificar el valor: </w:t>
      </w:r>
    </w:p>
    <w:p w:rsidR="003F49F9" w:rsidRDefault="003F49F9" w:rsidP="003F49F9">
      <w:pPr>
        <w:jc w:val="center"/>
        <w:rPr>
          <w:rFonts w:ascii="Arial Narrow" w:hAnsi="Arial Narrow" w:cs="Arial"/>
          <w:b/>
        </w:rPr>
      </w:pPr>
    </w:p>
    <w:tbl>
      <w:tblPr>
        <w:tblW w:w="0" w:type="auto"/>
        <w:tblInd w:w="19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68"/>
        <w:gridCol w:w="936"/>
      </w:tblGrid>
      <w:tr w:rsidR="003F49F9" w:rsidRPr="00EA3266" w:rsidTr="009C1F8C">
        <w:tc>
          <w:tcPr>
            <w:tcW w:w="2538" w:type="dxa"/>
            <w:shd w:val="clear" w:color="auto" w:fill="EEECE1"/>
          </w:tcPr>
          <w:p w:rsidR="003F49F9" w:rsidRPr="00EA3266" w:rsidRDefault="003F49F9" w:rsidP="009C1F8C">
            <w:pPr>
              <w:jc w:val="center"/>
              <w:rPr>
                <w:rFonts w:ascii="Arial Narrow" w:hAnsi="Arial Narrow"/>
              </w:rPr>
            </w:pPr>
            <w:r>
              <w:rPr>
                <w:rFonts w:ascii="Arial Narrow" w:hAnsi="Arial Narrow"/>
              </w:rPr>
              <w:t>C</w:t>
            </w:r>
            <w:r w:rsidRPr="00EA3266">
              <w:rPr>
                <w:rFonts w:ascii="Arial Narrow" w:hAnsi="Arial Narrow"/>
              </w:rPr>
              <w:t>oncepto</w:t>
            </w:r>
          </w:p>
        </w:tc>
        <w:tc>
          <w:tcPr>
            <w:tcW w:w="1998" w:type="dxa"/>
            <w:shd w:val="clear" w:color="auto" w:fill="EEECE1"/>
          </w:tcPr>
          <w:p w:rsidR="003F49F9" w:rsidRPr="00EA3266" w:rsidRDefault="003F49F9" w:rsidP="009C1F8C">
            <w:pPr>
              <w:jc w:val="center"/>
              <w:rPr>
                <w:rFonts w:ascii="Arial Narrow" w:hAnsi="Arial Narrow"/>
              </w:rPr>
            </w:pPr>
            <w:r w:rsidRPr="00EA3266">
              <w:rPr>
                <w:rFonts w:ascii="Arial Narrow" w:hAnsi="Arial Narrow"/>
              </w:rPr>
              <w:t>Valor</w:t>
            </w:r>
          </w:p>
        </w:tc>
      </w:tr>
      <w:tr w:rsidR="003F49F9" w:rsidRPr="00EA3266" w:rsidTr="009C1F8C">
        <w:tc>
          <w:tcPr>
            <w:tcW w:w="2538" w:type="dxa"/>
            <w:shd w:val="clear" w:color="auto" w:fill="auto"/>
          </w:tcPr>
          <w:p w:rsidR="003F49F9" w:rsidRPr="00EA3266" w:rsidRDefault="003F49F9" w:rsidP="009C1F8C">
            <w:pPr>
              <w:tabs>
                <w:tab w:val="left" w:pos="5385"/>
              </w:tabs>
              <w:rPr>
                <w:rFonts w:ascii="Arial Narrow" w:hAnsi="Arial Narrow" w:cs="Arial"/>
              </w:rPr>
            </w:pPr>
            <w:r>
              <w:rPr>
                <w:rFonts w:ascii="Arial Narrow" w:hAnsi="Arial Narrow" w:cs="Arial"/>
              </w:rPr>
              <w:t>Servicio de evaluación</w:t>
            </w:r>
          </w:p>
        </w:tc>
        <w:tc>
          <w:tcPr>
            <w:tcW w:w="1998" w:type="dxa"/>
            <w:shd w:val="clear" w:color="auto" w:fill="auto"/>
          </w:tcPr>
          <w:p w:rsidR="003F49F9" w:rsidRPr="00266D6E" w:rsidRDefault="003F49F9" w:rsidP="009C1F8C">
            <w:pPr>
              <w:tabs>
                <w:tab w:val="left" w:pos="5385"/>
              </w:tabs>
              <w:jc w:val="right"/>
              <w:rPr>
                <w:rFonts w:ascii="Arial Narrow" w:hAnsi="Arial Narrow" w:cs="Arial"/>
              </w:rPr>
            </w:pPr>
            <w:r w:rsidRPr="00266D6E">
              <w:rPr>
                <w:rFonts w:ascii="Arial Narrow" w:hAnsi="Arial Narrow" w:cs="Arial"/>
              </w:rPr>
              <w:t>$</w:t>
            </w:r>
            <w:r>
              <w:rPr>
                <w:rFonts w:ascii="Arial Narrow" w:hAnsi="Arial Narrow" w:cs="Arial"/>
              </w:rPr>
              <w:t>69.687</w:t>
            </w:r>
          </w:p>
        </w:tc>
      </w:tr>
      <w:tr w:rsidR="003F49F9" w:rsidRPr="00EA3266" w:rsidTr="009C1F8C">
        <w:tc>
          <w:tcPr>
            <w:tcW w:w="2538" w:type="dxa"/>
            <w:shd w:val="clear" w:color="auto" w:fill="EEECE1"/>
          </w:tcPr>
          <w:p w:rsidR="003F49F9" w:rsidRPr="00EA3266" w:rsidRDefault="003F49F9" w:rsidP="009C1F8C">
            <w:pPr>
              <w:tabs>
                <w:tab w:val="left" w:pos="5385"/>
              </w:tabs>
              <w:rPr>
                <w:rFonts w:ascii="Arial Narrow" w:hAnsi="Arial Narrow" w:cs="Arial"/>
              </w:rPr>
            </w:pPr>
            <w:r w:rsidRPr="00EA3266">
              <w:rPr>
                <w:rFonts w:ascii="Arial Narrow" w:hAnsi="Arial Narrow" w:cs="Arial"/>
              </w:rPr>
              <w:t xml:space="preserve">Total </w:t>
            </w:r>
          </w:p>
        </w:tc>
        <w:tc>
          <w:tcPr>
            <w:tcW w:w="1998" w:type="dxa"/>
            <w:shd w:val="clear" w:color="auto" w:fill="EEECE1"/>
          </w:tcPr>
          <w:p w:rsidR="003F49F9" w:rsidRPr="00266D6E" w:rsidRDefault="003F49F9" w:rsidP="009C1F8C">
            <w:pPr>
              <w:tabs>
                <w:tab w:val="left" w:pos="5385"/>
              </w:tabs>
              <w:jc w:val="right"/>
              <w:rPr>
                <w:rFonts w:ascii="Arial Narrow" w:hAnsi="Arial Narrow" w:cs="Arial"/>
              </w:rPr>
            </w:pPr>
            <w:r w:rsidRPr="00266D6E">
              <w:rPr>
                <w:rFonts w:ascii="Arial Narrow" w:hAnsi="Arial Narrow" w:cs="Arial"/>
              </w:rPr>
              <w:t>$</w:t>
            </w:r>
            <w:r>
              <w:rPr>
                <w:rFonts w:ascii="Arial Narrow" w:hAnsi="Arial Narrow" w:cs="Arial"/>
              </w:rPr>
              <w:t>69.687</w:t>
            </w:r>
          </w:p>
        </w:tc>
      </w:tr>
    </w:tbl>
    <w:p w:rsidR="003F49F9" w:rsidRDefault="003F49F9" w:rsidP="003F49F9">
      <w:pPr>
        <w:tabs>
          <w:tab w:val="left" w:pos="5385"/>
        </w:tabs>
        <w:jc w:val="both"/>
        <w:rPr>
          <w:rFonts w:ascii="Arial Narrow" w:hAnsi="Arial Narrow" w:cs="Arial"/>
        </w:rPr>
      </w:pPr>
    </w:p>
    <w:p w:rsidR="003F49F9" w:rsidRDefault="003F49F9" w:rsidP="003F49F9">
      <w:pPr>
        <w:tabs>
          <w:tab w:val="left" w:pos="5385"/>
        </w:tabs>
        <w:jc w:val="both"/>
        <w:rPr>
          <w:rFonts w:ascii="Arial Narrow" w:hAnsi="Arial Narrow" w:cs="Arial"/>
          <w:i/>
        </w:rPr>
      </w:pPr>
      <w:r w:rsidRPr="00EA3266">
        <w:rPr>
          <w:rFonts w:ascii="Arial Narrow" w:hAnsi="Arial Narrow" w:cs="Arial"/>
        </w:rPr>
        <w:t>Dicho valor en cumplimiento a lo establecido en el CAPITULO PRIMERO "</w:t>
      </w:r>
      <w:r w:rsidRPr="00EA3266">
        <w:rPr>
          <w:rFonts w:ascii="Arial Narrow" w:hAnsi="Arial Narrow" w:cs="Arial"/>
          <w:i/>
        </w:rPr>
        <w:t xml:space="preserve">lineamientos y procedimientos para realizar el cobro de </w:t>
      </w:r>
      <w:r>
        <w:rPr>
          <w:rFonts w:ascii="Arial Narrow" w:hAnsi="Arial Narrow" w:cs="Arial"/>
          <w:i/>
        </w:rPr>
        <w:t xml:space="preserve">  </w:t>
      </w:r>
      <w:r w:rsidRPr="00EA3266">
        <w:rPr>
          <w:rFonts w:ascii="Arial Narrow" w:hAnsi="Arial Narrow" w:cs="Arial"/>
          <w:i/>
        </w:rPr>
        <w:t xml:space="preserve">las </w:t>
      </w:r>
      <w:r>
        <w:rPr>
          <w:rFonts w:ascii="Arial Narrow" w:hAnsi="Arial Narrow" w:cs="Arial"/>
          <w:i/>
        </w:rPr>
        <w:t xml:space="preserve">  </w:t>
      </w:r>
      <w:r w:rsidRPr="00EA3266">
        <w:rPr>
          <w:rFonts w:ascii="Arial Narrow" w:hAnsi="Arial Narrow" w:cs="Arial"/>
          <w:i/>
        </w:rPr>
        <w:t xml:space="preserve">tarifas de evaluación </w:t>
      </w:r>
      <w:r>
        <w:rPr>
          <w:rFonts w:ascii="Arial Narrow" w:hAnsi="Arial Narrow" w:cs="Arial"/>
          <w:i/>
        </w:rPr>
        <w:t xml:space="preserve">  </w:t>
      </w:r>
      <w:r w:rsidRPr="00EA3266">
        <w:rPr>
          <w:rFonts w:ascii="Arial Narrow" w:hAnsi="Arial Narrow" w:cs="Arial"/>
          <w:i/>
        </w:rPr>
        <w:t>y</w:t>
      </w:r>
      <w:r>
        <w:rPr>
          <w:rFonts w:ascii="Arial Narrow" w:hAnsi="Arial Narrow" w:cs="Arial"/>
          <w:i/>
        </w:rPr>
        <w:t xml:space="preserve">  </w:t>
      </w:r>
      <w:r w:rsidRPr="00EA3266">
        <w:rPr>
          <w:rFonts w:ascii="Arial Narrow" w:hAnsi="Arial Narrow" w:cs="Arial"/>
          <w:i/>
        </w:rPr>
        <w:t xml:space="preserve"> seguimiento </w:t>
      </w:r>
      <w:r>
        <w:rPr>
          <w:rFonts w:ascii="Arial Narrow" w:hAnsi="Arial Narrow" w:cs="Arial"/>
          <w:i/>
        </w:rPr>
        <w:t xml:space="preserve">  </w:t>
      </w:r>
      <w:r w:rsidRPr="00EA3266">
        <w:rPr>
          <w:rFonts w:ascii="Arial Narrow" w:hAnsi="Arial Narrow" w:cs="Arial"/>
          <w:i/>
        </w:rPr>
        <w:t>de</w:t>
      </w:r>
      <w:r>
        <w:rPr>
          <w:rFonts w:ascii="Arial Narrow" w:hAnsi="Arial Narrow" w:cs="Arial"/>
          <w:i/>
        </w:rPr>
        <w:t xml:space="preserve">  </w:t>
      </w:r>
      <w:r w:rsidRPr="00EA3266">
        <w:rPr>
          <w:rFonts w:ascii="Arial Narrow" w:hAnsi="Arial Narrow" w:cs="Arial"/>
          <w:i/>
        </w:rPr>
        <w:t xml:space="preserve"> las </w:t>
      </w:r>
      <w:r>
        <w:rPr>
          <w:rFonts w:ascii="Arial Narrow" w:hAnsi="Arial Narrow" w:cs="Arial"/>
          <w:i/>
        </w:rPr>
        <w:t xml:space="preserve">   </w:t>
      </w:r>
      <w:r w:rsidRPr="00EA3266">
        <w:rPr>
          <w:rFonts w:ascii="Arial Narrow" w:hAnsi="Arial Narrow" w:cs="Arial"/>
          <w:i/>
        </w:rPr>
        <w:t xml:space="preserve">licencias </w:t>
      </w:r>
      <w:r>
        <w:rPr>
          <w:rFonts w:ascii="Arial Narrow" w:hAnsi="Arial Narrow" w:cs="Arial"/>
          <w:i/>
        </w:rPr>
        <w:t xml:space="preserve">  </w:t>
      </w:r>
      <w:r w:rsidRPr="00EA3266">
        <w:rPr>
          <w:rFonts w:ascii="Arial Narrow" w:hAnsi="Arial Narrow" w:cs="Arial"/>
          <w:i/>
        </w:rPr>
        <w:t xml:space="preserve">ambientales, permisos, </w:t>
      </w:r>
      <w:r>
        <w:rPr>
          <w:rFonts w:ascii="Arial Narrow" w:hAnsi="Arial Narrow" w:cs="Arial"/>
          <w:i/>
        </w:rPr>
        <w:t>autorizaciones y demás instrumentos de control y manejo”, de la Resolución 1500 del 28 del 06-19.</w:t>
      </w:r>
    </w:p>
    <w:p w:rsidR="003F49F9" w:rsidRPr="00FA5595" w:rsidRDefault="003F49F9" w:rsidP="003F49F9">
      <w:pPr>
        <w:tabs>
          <w:tab w:val="left" w:pos="5385"/>
        </w:tabs>
        <w:jc w:val="both"/>
        <w:rPr>
          <w:rFonts w:ascii="Arial Narrow" w:hAnsi="Arial Narrow" w:cs="Arial"/>
        </w:rPr>
      </w:pPr>
      <w:r w:rsidRPr="00EA3266">
        <w:rPr>
          <w:rFonts w:ascii="Arial Narrow" w:hAnsi="Arial Narrow" w:cs="Arial"/>
          <w:b/>
        </w:rPr>
        <w:t>QUINTO:</w:t>
      </w:r>
      <w:r w:rsidRPr="00EA3266">
        <w:rPr>
          <w:rFonts w:ascii="Arial Narrow" w:hAnsi="Arial Narrow" w:cs="Arial"/>
        </w:rPr>
        <w:t xml:space="preserve"> </w:t>
      </w:r>
      <w:r>
        <w:rPr>
          <w:rFonts w:ascii="Arial Narrow" w:hAnsi="Arial Narrow" w:cs="Arial"/>
        </w:rPr>
        <w:t xml:space="preserve">El Subdirector de Regulación y Control, </w:t>
      </w:r>
      <w:r w:rsidRPr="00FA5595">
        <w:rPr>
          <w:rFonts w:ascii="Arial Narrow" w:hAnsi="Arial Narrow" w:cs="Arial"/>
          <w:b/>
        </w:rPr>
        <w:t>ORDENAR</w:t>
      </w:r>
      <w:r>
        <w:rPr>
          <w:rFonts w:ascii="Arial Narrow" w:hAnsi="Arial Narrow" w:cs="Arial"/>
          <w:b/>
        </w:rPr>
        <w:t>A</w:t>
      </w:r>
      <w:r>
        <w:rPr>
          <w:rFonts w:ascii="Arial Narrow" w:hAnsi="Arial Narrow" w:cs="Arial"/>
        </w:rPr>
        <w:t xml:space="preserve"> la práctica de una diligencia de Inspección Técnica en el Predio descrito a lo largo de este acto administrativo</w:t>
      </w:r>
      <w:r w:rsidRPr="00250F4C">
        <w:rPr>
          <w:rFonts w:ascii="Arial Narrow" w:hAnsi="Arial Narrow" w:cs="Arial"/>
        </w:rPr>
        <w:t xml:space="preserve">, </w:t>
      </w:r>
      <w:r w:rsidRPr="00250F4C">
        <w:rPr>
          <w:rFonts w:ascii="Arial Narrow" w:hAnsi="Arial Narrow"/>
        </w:rPr>
        <w:t>una</w:t>
      </w:r>
      <w:r>
        <w:rPr>
          <w:rFonts w:ascii="Arial Narrow" w:hAnsi="Arial Narrow"/>
        </w:rPr>
        <w:t xml:space="preserve"> vez se realice los pagos descritos en los dos artículos anteriores.</w:t>
      </w:r>
    </w:p>
    <w:p w:rsidR="003F49F9" w:rsidRPr="00D90C3E" w:rsidRDefault="003F49F9" w:rsidP="003F49F9">
      <w:pPr>
        <w:tabs>
          <w:tab w:val="left" w:pos="5385"/>
        </w:tabs>
        <w:jc w:val="both"/>
        <w:rPr>
          <w:rFonts w:ascii="Arial Narrow" w:hAnsi="Arial Narrow" w:cs="Arial"/>
        </w:rPr>
      </w:pPr>
      <w:r w:rsidRPr="00D90C3E">
        <w:rPr>
          <w:rFonts w:ascii="Arial Narrow" w:hAnsi="Arial Narrow" w:cs="Arial"/>
          <w:b/>
        </w:rPr>
        <w:t>SEXTO:</w:t>
      </w:r>
      <w:r w:rsidRPr="00D90C3E">
        <w:rPr>
          <w:rFonts w:ascii="Arial Narrow" w:hAnsi="Arial Narrow" w:cs="Arial"/>
        </w:rPr>
        <w:t xml:space="preserve"> El presente Auto de Inicio deberá notificarse al señor</w:t>
      </w:r>
      <w:r>
        <w:rPr>
          <w:rFonts w:ascii="Arial Narrow" w:hAnsi="Arial Narrow" w:cs="Arial"/>
        </w:rPr>
        <w:t xml:space="preserve"> </w:t>
      </w:r>
      <w:r>
        <w:rPr>
          <w:rFonts w:ascii="Arial Narrow" w:hAnsi="Arial Narrow" w:cs="Arial"/>
          <w:b/>
          <w:sz w:val="23"/>
          <w:szCs w:val="23"/>
        </w:rPr>
        <w:t>JAIME GALLEGO LÓPEZ</w:t>
      </w:r>
      <w:r w:rsidRPr="001716DC">
        <w:rPr>
          <w:rFonts w:ascii="Arial Narrow" w:hAnsi="Arial Narrow" w:cs="Arial"/>
          <w:b/>
          <w:sz w:val="23"/>
          <w:szCs w:val="23"/>
        </w:rPr>
        <w:t xml:space="preserve">, </w:t>
      </w:r>
      <w:r w:rsidRPr="001716DC">
        <w:rPr>
          <w:rFonts w:ascii="Arial Narrow" w:hAnsi="Arial Narrow" w:cs="Arial"/>
          <w:sz w:val="23"/>
          <w:szCs w:val="23"/>
        </w:rPr>
        <w:t>identificad</w:t>
      </w:r>
      <w:r>
        <w:rPr>
          <w:rFonts w:ascii="Arial Narrow" w:hAnsi="Arial Narrow" w:cs="Arial"/>
          <w:sz w:val="23"/>
          <w:szCs w:val="23"/>
        </w:rPr>
        <w:t>o</w:t>
      </w:r>
      <w:r w:rsidRPr="001716DC">
        <w:rPr>
          <w:rFonts w:ascii="Arial Narrow" w:hAnsi="Arial Narrow" w:cs="Arial"/>
          <w:sz w:val="23"/>
          <w:szCs w:val="23"/>
        </w:rPr>
        <w:t xml:space="preserve"> con </w:t>
      </w:r>
      <w:r>
        <w:rPr>
          <w:rFonts w:ascii="Arial Narrow" w:hAnsi="Arial Narrow" w:cs="Arial"/>
          <w:sz w:val="23"/>
          <w:szCs w:val="23"/>
        </w:rPr>
        <w:t>cédula de ciudadanía 7.535.882</w:t>
      </w:r>
      <w:r w:rsidRPr="001716DC">
        <w:rPr>
          <w:rFonts w:ascii="Arial Narrow" w:hAnsi="Arial Narrow" w:cs="Arial"/>
          <w:sz w:val="23"/>
          <w:szCs w:val="23"/>
        </w:rPr>
        <w:t>,</w:t>
      </w:r>
      <w:r>
        <w:rPr>
          <w:rFonts w:ascii="Arial Narrow" w:hAnsi="Arial Narrow" w:cs="Arial"/>
          <w:sz w:val="23"/>
          <w:szCs w:val="23"/>
        </w:rPr>
        <w:t xml:space="preserve"> en su condición de Gerente de la </w:t>
      </w:r>
      <w:r w:rsidRPr="003040C5">
        <w:rPr>
          <w:rFonts w:ascii="Arial Narrow" w:hAnsi="Arial Narrow" w:cs="Arial"/>
          <w:b/>
          <w:bCs/>
          <w:sz w:val="23"/>
          <w:szCs w:val="23"/>
        </w:rPr>
        <w:t>ESE HOSPITAL DEPARTAMENTAL UNIVERSITARIO DEL QUINDIO SAN JUAN DE DIO</w:t>
      </w:r>
      <w:r>
        <w:rPr>
          <w:rFonts w:ascii="Arial Narrow" w:hAnsi="Arial Narrow" w:cs="Arial"/>
          <w:b/>
          <w:bCs/>
          <w:sz w:val="23"/>
          <w:szCs w:val="23"/>
        </w:rPr>
        <w:t>S,</w:t>
      </w:r>
      <w:r w:rsidRPr="00D90C3E">
        <w:rPr>
          <w:rFonts w:ascii="Arial Narrow" w:hAnsi="Arial Narrow" w:cs="Arial"/>
          <w:b/>
        </w:rPr>
        <w:t xml:space="preserve"> </w:t>
      </w:r>
      <w:r>
        <w:rPr>
          <w:rFonts w:ascii="Arial Narrow" w:hAnsi="Arial Narrow" w:cs="Arial"/>
        </w:rPr>
        <w:t>o a su apoderado debidamente constituido, e</w:t>
      </w:r>
      <w:r w:rsidRPr="00D90C3E">
        <w:rPr>
          <w:rFonts w:ascii="Arial Narrow" w:hAnsi="Arial Narrow" w:cs="Arial"/>
        </w:rPr>
        <w:t>n los términos del artículo 71 de la Ley 99 de 1993, en concordancia con los artículos 67 y 69 del Código de Procedimiento Administrativo y de lo Contencioso Administrativo, en forma personal o en su defecto por aviso el cual se remitirá a la dirección, al número de fax o al correo electrónico que figuren en el expediente, acompañado de copia íntegra del acto administrativo.</w:t>
      </w:r>
    </w:p>
    <w:p w:rsidR="003F49F9" w:rsidRDefault="003F49F9" w:rsidP="003F49F9">
      <w:pPr>
        <w:jc w:val="both"/>
        <w:rPr>
          <w:rFonts w:ascii="Arial Narrow" w:hAnsi="Arial Narrow" w:cs="Arial"/>
        </w:rPr>
      </w:pPr>
      <w:r w:rsidRPr="00EA3266">
        <w:rPr>
          <w:rFonts w:ascii="Arial Narrow" w:hAnsi="Arial Narrow" w:cs="Arial"/>
          <w:b/>
        </w:rPr>
        <w:t>SE</w:t>
      </w:r>
      <w:r>
        <w:rPr>
          <w:rFonts w:ascii="Arial Narrow" w:hAnsi="Arial Narrow" w:cs="Arial"/>
          <w:b/>
        </w:rPr>
        <w:t>PTIMO</w:t>
      </w:r>
      <w:r w:rsidRPr="00EA3266">
        <w:rPr>
          <w:rFonts w:ascii="Arial Narrow" w:hAnsi="Arial Narrow" w:cs="Arial"/>
          <w:b/>
        </w:rPr>
        <w:t>:</w:t>
      </w:r>
      <w:r w:rsidRPr="00EA3266">
        <w:rPr>
          <w:rFonts w:ascii="Arial Narrow" w:hAnsi="Arial Narrow" w:cs="Arial"/>
        </w:rPr>
        <w:t xml:space="preserve"> De conformidad con lo establecido en el artículo 17 de la Ley 1755 de 2015, y en concordancia con el artículo 22 de la </w:t>
      </w:r>
      <w:r w:rsidRPr="00386E9B">
        <w:rPr>
          <w:rFonts w:ascii="Arial Narrow" w:hAnsi="Arial Narrow" w:cs="Arial"/>
          <w:b/>
        </w:rPr>
        <w:t xml:space="preserve">Resolución No. </w:t>
      </w:r>
      <w:r>
        <w:rPr>
          <w:rFonts w:ascii="Arial Narrow" w:hAnsi="Arial Narrow" w:cs="Arial"/>
          <w:b/>
        </w:rPr>
        <w:t>1500 del 28</w:t>
      </w:r>
      <w:r w:rsidRPr="00386E9B">
        <w:rPr>
          <w:rFonts w:ascii="Arial Narrow" w:hAnsi="Arial Narrow" w:cs="Arial"/>
          <w:b/>
        </w:rPr>
        <w:t xml:space="preserve"> de junio del año dos mil dieci</w:t>
      </w:r>
      <w:r>
        <w:rPr>
          <w:rFonts w:ascii="Arial Narrow" w:hAnsi="Arial Narrow" w:cs="Arial"/>
          <w:b/>
        </w:rPr>
        <w:t>nueve (2019</w:t>
      </w:r>
      <w:r w:rsidRPr="00386E9B">
        <w:rPr>
          <w:rFonts w:ascii="Arial Narrow" w:hAnsi="Arial Narrow" w:cs="Arial"/>
          <w:b/>
        </w:rPr>
        <w:t>)</w:t>
      </w:r>
      <w:r w:rsidRPr="00386E9B">
        <w:rPr>
          <w:rFonts w:ascii="Arial Narrow" w:hAnsi="Arial Narrow" w:cs="Arial"/>
        </w:rPr>
        <w:t xml:space="preserve">, </w:t>
      </w:r>
      <w:r w:rsidRPr="00EA3266">
        <w:rPr>
          <w:rFonts w:ascii="Arial Narrow" w:hAnsi="Arial Narrow" w:cs="Arial"/>
        </w:rPr>
        <w:t xml:space="preserve">de la </w:t>
      </w:r>
      <w:r w:rsidRPr="00EA3266">
        <w:rPr>
          <w:rFonts w:ascii="Arial Narrow" w:hAnsi="Arial Narrow" w:cs="Arial"/>
          <w:b/>
        </w:rPr>
        <w:t>CORPORACION AUTONOMA REGIONAL DEL QUINDIO-CRQ,</w:t>
      </w:r>
      <w:r w:rsidRPr="00EA3266">
        <w:rPr>
          <w:rFonts w:ascii="Arial Narrow" w:hAnsi="Arial Narrow" w:cs="Arial"/>
        </w:rPr>
        <w:t xml:space="preserve"> se concede el término de </w:t>
      </w:r>
      <w:r w:rsidRPr="00EA3266">
        <w:rPr>
          <w:rFonts w:ascii="Arial Narrow" w:hAnsi="Arial Narrow" w:cs="Arial"/>
        </w:rPr>
        <w:lastRenderedPageBreak/>
        <w:t xml:space="preserve">un (1) mes contados a partir del día siguiente a la </w:t>
      </w:r>
      <w:r>
        <w:rPr>
          <w:rFonts w:ascii="Arial Narrow" w:hAnsi="Arial Narrow" w:cs="Arial"/>
        </w:rPr>
        <w:t>N</w:t>
      </w:r>
      <w:r w:rsidRPr="00EA3266">
        <w:rPr>
          <w:rFonts w:ascii="Arial Narrow" w:hAnsi="Arial Narrow" w:cs="Arial"/>
        </w:rPr>
        <w:t>otificación del presente Auto Inicio para que cancele y allegue la constancia del pago de los valores ordenados en los numerales 3 y 4 a la Subdirección de Regulación y Control Ambiental-Oficina Forestal.</w:t>
      </w:r>
    </w:p>
    <w:p w:rsidR="003F49F9" w:rsidRDefault="003F49F9" w:rsidP="003F49F9">
      <w:pPr>
        <w:jc w:val="both"/>
        <w:rPr>
          <w:rFonts w:ascii="Arial Narrow" w:hAnsi="Arial Narrow" w:cs="Arial"/>
        </w:rPr>
      </w:pPr>
      <w:r w:rsidRPr="00EA3266">
        <w:rPr>
          <w:rFonts w:ascii="Arial Narrow" w:hAnsi="Arial Narrow" w:cs="Arial"/>
        </w:rPr>
        <w:t>En caso tal de no realizarse la cancelación de dichos valores, se entenderá desistida la solicitud por la cual se ordenará su Desistimiento y Archivo definitivo</w:t>
      </w:r>
    </w:p>
    <w:p w:rsidR="003F49F9" w:rsidRPr="00DA4F93" w:rsidRDefault="003F49F9" w:rsidP="003F49F9">
      <w:pPr>
        <w:jc w:val="both"/>
        <w:rPr>
          <w:rFonts w:ascii="Arial Narrow" w:hAnsi="Arial Narrow" w:cs="Arial"/>
          <w:u w:val="single"/>
        </w:rPr>
      </w:pPr>
      <w:r w:rsidRPr="00EA3266">
        <w:rPr>
          <w:rFonts w:ascii="Arial Narrow" w:hAnsi="Arial Narrow" w:cs="Arial"/>
          <w:b/>
        </w:rPr>
        <w:t>O</w:t>
      </w:r>
      <w:r>
        <w:rPr>
          <w:rFonts w:ascii="Arial Narrow" w:hAnsi="Arial Narrow" w:cs="Arial"/>
          <w:b/>
        </w:rPr>
        <w:t>CTAVO</w:t>
      </w:r>
      <w:r w:rsidRPr="00EA3266">
        <w:rPr>
          <w:rFonts w:ascii="Arial Narrow" w:hAnsi="Arial Narrow" w:cs="Arial"/>
        </w:rPr>
        <w:t xml:space="preserve">: Contra el presente Acto Administrativo </w:t>
      </w:r>
      <w:r w:rsidRPr="00DA4F93">
        <w:rPr>
          <w:rFonts w:ascii="Arial Narrow" w:hAnsi="Arial Narrow" w:cs="Arial"/>
          <w:u w:val="single"/>
        </w:rPr>
        <w:t>no procede ningún recurso por tratarse de un Auto de Trámite.</w:t>
      </w:r>
    </w:p>
    <w:p w:rsidR="003F49F9" w:rsidRDefault="003F49F9" w:rsidP="003F49F9">
      <w:pPr>
        <w:jc w:val="center"/>
        <w:rPr>
          <w:rFonts w:ascii="Arial Narrow" w:hAnsi="Arial Narrow" w:cs="Arial"/>
          <w:b/>
          <w:bCs/>
        </w:rPr>
      </w:pPr>
      <w:r>
        <w:rPr>
          <w:rFonts w:ascii="Arial Narrow" w:hAnsi="Arial Narrow" w:cs="Arial"/>
          <w:b/>
          <w:bCs/>
        </w:rPr>
        <w:t>6</w:t>
      </w:r>
    </w:p>
    <w:p w:rsidR="003F49F9" w:rsidRDefault="003F49F9" w:rsidP="003F49F9">
      <w:pPr>
        <w:jc w:val="both"/>
        <w:rPr>
          <w:rFonts w:ascii="Arial Narrow" w:hAnsi="Arial Narrow" w:cs="Arial"/>
        </w:rPr>
      </w:pPr>
      <w:r>
        <w:rPr>
          <w:rFonts w:ascii="Arial Narrow" w:hAnsi="Arial Narrow" w:cs="Arial"/>
          <w:b/>
        </w:rPr>
        <w:t>N</w:t>
      </w:r>
      <w:r w:rsidRPr="00EA3266">
        <w:rPr>
          <w:rFonts w:ascii="Arial Narrow" w:hAnsi="Arial Narrow" w:cs="Arial"/>
          <w:b/>
        </w:rPr>
        <w:t>OV</w:t>
      </w:r>
      <w:r>
        <w:rPr>
          <w:rFonts w:ascii="Arial Narrow" w:hAnsi="Arial Narrow" w:cs="Arial"/>
          <w:b/>
        </w:rPr>
        <w:t>EN</w:t>
      </w:r>
      <w:r w:rsidRPr="00EA3266">
        <w:rPr>
          <w:rFonts w:ascii="Arial Narrow" w:hAnsi="Arial Narrow" w:cs="Arial"/>
          <w:b/>
        </w:rPr>
        <w:t xml:space="preserve">O: Publicidad. </w:t>
      </w:r>
      <w:r w:rsidRPr="00EA3266">
        <w:rPr>
          <w:rFonts w:ascii="Arial Narrow" w:hAnsi="Arial Narrow" w:cs="Arial"/>
        </w:rPr>
        <w:t xml:space="preserve">Remitir copia del </w:t>
      </w:r>
      <w:r w:rsidRPr="004F0218">
        <w:rPr>
          <w:rFonts w:ascii="Arial Narrow" w:hAnsi="Arial Narrow" w:cs="Arial"/>
        </w:rPr>
        <w:t xml:space="preserve">presente </w:t>
      </w:r>
      <w:r w:rsidRPr="004F0218">
        <w:rPr>
          <w:rFonts w:ascii="Arial Narrow" w:hAnsi="Arial Narrow" w:cs="Arial"/>
          <w:b/>
        </w:rPr>
        <w:t>AUTO DE INICIO SRCA-AIF</w:t>
      </w:r>
      <w:r>
        <w:rPr>
          <w:rFonts w:ascii="Arial Narrow" w:hAnsi="Arial Narrow" w:cs="Arial"/>
          <w:b/>
        </w:rPr>
        <w:t>-025-01-20</w:t>
      </w:r>
      <w:r w:rsidRPr="00EA3266">
        <w:rPr>
          <w:rFonts w:ascii="Arial Narrow" w:hAnsi="Arial Narrow" w:cs="Arial"/>
          <w:b/>
        </w:rPr>
        <w:t xml:space="preserve"> </w:t>
      </w:r>
      <w:r w:rsidRPr="00EA3266">
        <w:rPr>
          <w:rFonts w:ascii="Arial Narrow" w:hAnsi="Arial Narrow" w:cs="Arial"/>
        </w:rPr>
        <w:t>expedido por la Subdirección de Regulación y Control Ambiental de la Corporación Autónoma Regional del Quin</w:t>
      </w:r>
      <w:r>
        <w:rPr>
          <w:rFonts w:ascii="Arial Narrow" w:hAnsi="Arial Narrow" w:cs="Arial"/>
        </w:rPr>
        <w:t xml:space="preserve">dío, a la Alcaldía Municipal de </w:t>
      </w:r>
      <w:r>
        <w:rPr>
          <w:rFonts w:ascii="Arial Narrow" w:hAnsi="Arial Narrow" w:cs="Arial"/>
          <w:b/>
        </w:rPr>
        <w:t>ARMENIA</w:t>
      </w:r>
      <w:r w:rsidRPr="006C082C">
        <w:rPr>
          <w:rFonts w:ascii="Arial Narrow" w:hAnsi="Arial Narrow" w:cs="Arial"/>
          <w:b/>
        </w:rPr>
        <w:t>, QUINDÍO</w:t>
      </w:r>
      <w:r w:rsidRPr="00EA3266">
        <w:rPr>
          <w:rFonts w:ascii="Arial Narrow" w:hAnsi="Arial Narrow" w:cs="Arial"/>
        </w:rPr>
        <w:t xml:space="preserve">, de conformidad con lo contemplado en el Artículo 2.2.1.1.7.11, para que los mismos sean exhibidos en un lugar visible. </w:t>
      </w:r>
    </w:p>
    <w:p w:rsidR="003F49F9" w:rsidRDefault="003F49F9" w:rsidP="003F49F9">
      <w:pPr>
        <w:jc w:val="center"/>
        <w:rPr>
          <w:rFonts w:ascii="Arial Narrow" w:hAnsi="Arial Narrow" w:cs="Arial"/>
          <w:b/>
        </w:rPr>
      </w:pPr>
    </w:p>
    <w:p w:rsidR="003F49F9" w:rsidRDefault="003F49F9" w:rsidP="003F49F9">
      <w:pPr>
        <w:jc w:val="center"/>
        <w:rPr>
          <w:rFonts w:ascii="Arial Narrow" w:hAnsi="Arial Narrow" w:cs="Arial"/>
          <w:b/>
        </w:rPr>
      </w:pPr>
      <w:r w:rsidRPr="00EA3266">
        <w:rPr>
          <w:rFonts w:ascii="Arial Narrow" w:hAnsi="Arial Narrow" w:cs="Arial"/>
          <w:b/>
        </w:rPr>
        <w:t>NOTIFÍQUESE, PUBLÍQUESE Y CÚMPLASE</w:t>
      </w:r>
    </w:p>
    <w:p w:rsidR="003F49F9" w:rsidRDefault="003F49F9" w:rsidP="003F49F9">
      <w:pPr>
        <w:jc w:val="center"/>
        <w:rPr>
          <w:rFonts w:ascii="Arial Narrow" w:hAnsi="Arial Narrow" w:cs="Arial"/>
          <w:b/>
        </w:rPr>
      </w:pPr>
    </w:p>
    <w:p w:rsidR="003F49F9" w:rsidRDefault="003F49F9" w:rsidP="003F49F9">
      <w:pPr>
        <w:jc w:val="center"/>
        <w:rPr>
          <w:rFonts w:ascii="Arial Narrow" w:hAnsi="Arial Narrow" w:cs="Arial"/>
          <w:b/>
        </w:rPr>
      </w:pPr>
    </w:p>
    <w:p w:rsidR="003F49F9" w:rsidRPr="00EA3266" w:rsidRDefault="003F49F9" w:rsidP="003F49F9">
      <w:pPr>
        <w:pStyle w:val="Sinespaciado"/>
        <w:jc w:val="center"/>
        <w:rPr>
          <w:rFonts w:ascii="Arial Narrow" w:hAnsi="Arial Narrow"/>
          <w:b/>
        </w:rPr>
      </w:pPr>
      <w:r>
        <w:rPr>
          <w:rFonts w:ascii="Arial Narrow" w:hAnsi="Arial Narrow"/>
          <w:b/>
        </w:rPr>
        <w:t>CARLOS ARIEL TRUKE OSPINA</w:t>
      </w:r>
    </w:p>
    <w:p w:rsidR="003F49F9" w:rsidRPr="00EA3266" w:rsidRDefault="003F49F9" w:rsidP="003F49F9">
      <w:pPr>
        <w:pStyle w:val="Sinespaciado"/>
        <w:jc w:val="center"/>
        <w:rPr>
          <w:rFonts w:ascii="Arial Narrow" w:hAnsi="Arial Narrow"/>
          <w:b/>
        </w:rPr>
      </w:pPr>
      <w:r w:rsidRPr="00EA3266">
        <w:rPr>
          <w:rFonts w:ascii="Arial Narrow" w:hAnsi="Arial Narrow"/>
          <w:b/>
        </w:rPr>
        <w:t>Subdirector de Regulación y Control Ambiental</w:t>
      </w:r>
    </w:p>
    <w:p w:rsidR="003F49F9" w:rsidRDefault="003F49F9" w:rsidP="003F49F9">
      <w:pPr>
        <w:pStyle w:val="Sinespaciado"/>
        <w:ind w:right="-232"/>
        <w:contextualSpacing/>
        <w:jc w:val="center"/>
        <w:rPr>
          <w:rFonts w:ascii="Arial Narrow" w:hAnsi="Arial Narrow"/>
          <w:b/>
        </w:rPr>
      </w:pPr>
      <w:r w:rsidRPr="00EA3266">
        <w:rPr>
          <w:rFonts w:ascii="Arial Narrow" w:hAnsi="Arial Narrow"/>
          <w:b/>
        </w:rPr>
        <w:t>Corporación Autónoma Regional del Quindío – CRQ</w:t>
      </w:r>
      <w:r>
        <w:rPr>
          <w:rFonts w:ascii="Arial Narrow" w:hAnsi="Arial Narrow"/>
          <w:b/>
        </w:rPr>
        <w:t>.</w:t>
      </w:r>
    </w:p>
    <w:p w:rsidR="003F49F9" w:rsidRDefault="003F49F9" w:rsidP="003F49F9">
      <w:pPr>
        <w:pStyle w:val="Sinespaciado"/>
        <w:ind w:right="-232"/>
        <w:contextualSpacing/>
        <w:jc w:val="center"/>
        <w:rPr>
          <w:rFonts w:ascii="Arial Narrow" w:hAnsi="Arial Narrow"/>
          <w:b/>
        </w:rPr>
      </w:pPr>
    </w:p>
    <w:p w:rsidR="003F49F9" w:rsidRDefault="003F49F9" w:rsidP="003F49F9">
      <w:pPr>
        <w:pStyle w:val="Sinespaciado"/>
        <w:ind w:right="-232"/>
        <w:contextualSpacing/>
        <w:jc w:val="center"/>
        <w:rPr>
          <w:rFonts w:ascii="Arial Narrow" w:hAnsi="Arial Narrow"/>
          <w:b/>
        </w:rPr>
      </w:pPr>
    </w:p>
    <w:p w:rsidR="003F49F9" w:rsidRDefault="003F49F9" w:rsidP="003F49F9">
      <w:pPr>
        <w:pStyle w:val="Sinespaciado"/>
        <w:ind w:right="-232"/>
        <w:contextualSpacing/>
        <w:jc w:val="center"/>
        <w:rPr>
          <w:rFonts w:ascii="Tahoma" w:hAnsi="Tahoma" w:cs="Tahoma"/>
          <w:b/>
          <w:i/>
          <w:sz w:val="28"/>
          <w:szCs w:val="24"/>
        </w:rPr>
      </w:pPr>
    </w:p>
    <w:p w:rsidR="003F49F9" w:rsidRPr="00EE1156" w:rsidRDefault="003F49F9" w:rsidP="003F49F9">
      <w:pPr>
        <w:pStyle w:val="Sinespaciado"/>
        <w:jc w:val="center"/>
        <w:rPr>
          <w:rFonts w:ascii="Tahoma" w:hAnsi="Tahoma" w:cs="Tahoma"/>
          <w:b/>
        </w:rPr>
      </w:pPr>
      <w:r w:rsidRPr="00EE1156">
        <w:rPr>
          <w:rFonts w:ascii="Tahoma" w:hAnsi="Tahoma" w:cs="Tahoma"/>
          <w:b/>
        </w:rPr>
        <w:t>AUTO DE INICIO SRCA-AIF-</w:t>
      </w:r>
      <w:r>
        <w:rPr>
          <w:rFonts w:ascii="Tahoma" w:hAnsi="Tahoma" w:cs="Tahoma"/>
          <w:b/>
        </w:rPr>
        <w:t>247</w:t>
      </w:r>
      <w:r w:rsidRPr="00EE1156">
        <w:rPr>
          <w:rFonts w:ascii="Tahoma" w:hAnsi="Tahoma" w:cs="Tahoma"/>
          <w:b/>
        </w:rPr>
        <w:t>-</w:t>
      </w:r>
      <w:r>
        <w:rPr>
          <w:rFonts w:ascii="Tahoma" w:hAnsi="Tahoma" w:cs="Tahoma"/>
          <w:b/>
        </w:rPr>
        <w:t>29</w:t>
      </w:r>
      <w:r w:rsidRPr="00EE1156">
        <w:rPr>
          <w:rFonts w:ascii="Tahoma" w:hAnsi="Tahoma" w:cs="Tahoma"/>
          <w:b/>
        </w:rPr>
        <w:t>-</w:t>
      </w:r>
      <w:r>
        <w:rPr>
          <w:rFonts w:ascii="Tahoma" w:hAnsi="Tahoma" w:cs="Tahoma"/>
          <w:b/>
        </w:rPr>
        <w:t>05</w:t>
      </w:r>
      <w:r w:rsidRPr="00EE1156">
        <w:rPr>
          <w:rFonts w:ascii="Tahoma" w:hAnsi="Tahoma" w:cs="Tahoma"/>
          <w:b/>
        </w:rPr>
        <w:t>-2020</w:t>
      </w:r>
    </w:p>
    <w:p w:rsidR="003F49F9" w:rsidRPr="00EE1156" w:rsidRDefault="003F49F9" w:rsidP="003F49F9">
      <w:pPr>
        <w:pStyle w:val="Sinespaciado"/>
        <w:jc w:val="center"/>
        <w:rPr>
          <w:rFonts w:ascii="Tahoma" w:hAnsi="Tahoma" w:cs="Tahoma"/>
          <w:b/>
        </w:rPr>
      </w:pPr>
      <w:r w:rsidRPr="00EE1156">
        <w:rPr>
          <w:rFonts w:ascii="Tahoma" w:hAnsi="Tahoma" w:cs="Tahoma"/>
          <w:b/>
        </w:rPr>
        <w:t>“POR MEDIO DEL CUAL SE INICIA UN TRAMITE DE APROVECHAMIENTO FORESTAL”</w:t>
      </w:r>
    </w:p>
    <w:p w:rsidR="003F49F9" w:rsidRDefault="003F49F9" w:rsidP="003F49F9">
      <w:pPr>
        <w:pStyle w:val="Sinespaciado"/>
        <w:ind w:right="-232"/>
        <w:contextualSpacing/>
        <w:jc w:val="center"/>
        <w:rPr>
          <w:rFonts w:ascii="Tahoma" w:hAnsi="Tahoma" w:cs="Tahoma"/>
          <w:b/>
        </w:rPr>
      </w:pPr>
      <w:r w:rsidRPr="00EE1156">
        <w:rPr>
          <w:rFonts w:ascii="Tahoma" w:hAnsi="Tahoma" w:cs="Tahoma"/>
          <w:b/>
        </w:rPr>
        <w:t>SUBDIRECCIÓN DE REGULACIÓN Y CONTROL AMBIENTAL</w:t>
      </w:r>
    </w:p>
    <w:p w:rsidR="003F49F9" w:rsidRDefault="003F49F9" w:rsidP="003F49F9">
      <w:pPr>
        <w:pStyle w:val="Sinespaciado"/>
        <w:ind w:right="-232"/>
        <w:contextualSpacing/>
        <w:jc w:val="center"/>
        <w:rPr>
          <w:rFonts w:ascii="Tahoma" w:hAnsi="Tahoma" w:cs="Tahoma"/>
          <w:b/>
        </w:rPr>
      </w:pPr>
    </w:p>
    <w:p w:rsidR="003F49F9" w:rsidRPr="00EE1156" w:rsidRDefault="003F49F9" w:rsidP="003F49F9">
      <w:pPr>
        <w:jc w:val="center"/>
        <w:rPr>
          <w:rFonts w:ascii="Tahoma" w:hAnsi="Tahoma" w:cs="Tahoma"/>
          <w:b/>
        </w:rPr>
      </w:pPr>
      <w:r w:rsidRPr="00EE1156">
        <w:rPr>
          <w:rFonts w:ascii="Tahoma" w:hAnsi="Tahoma" w:cs="Tahoma"/>
          <w:b/>
        </w:rPr>
        <w:t>DISPONE:</w:t>
      </w:r>
    </w:p>
    <w:p w:rsidR="003F49F9" w:rsidRPr="00EE1156" w:rsidRDefault="003F49F9" w:rsidP="003F49F9">
      <w:pPr>
        <w:jc w:val="both"/>
        <w:rPr>
          <w:rFonts w:ascii="Tahoma" w:hAnsi="Tahoma" w:cs="Tahoma"/>
          <w:b/>
        </w:rPr>
      </w:pPr>
      <w:r w:rsidRPr="00EE1156">
        <w:rPr>
          <w:rFonts w:ascii="Tahoma" w:hAnsi="Tahoma" w:cs="Tahoma"/>
          <w:b/>
        </w:rPr>
        <w:t xml:space="preserve">PRIMERO: </w:t>
      </w:r>
      <w:r w:rsidRPr="00EE1156">
        <w:rPr>
          <w:rFonts w:ascii="Tahoma" w:hAnsi="Tahoma" w:cs="Tahoma"/>
        </w:rPr>
        <w:t xml:space="preserve">Dar inicio a la actuación administrativa de solicitud de autorización de aprovechamiento </w:t>
      </w:r>
      <w:r w:rsidRPr="00EE1156">
        <w:rPr>
          <w:rFonts w:ascii="Tahoma" w:hAnsi="Tahoma" w:cs="Tahoma"/>
        </w:rPr>
        <w:lastRenderedPageBreak/>
        <w:t xml:space="preserve">forestal del día dieciocho </w:t>
      </w:r>
      <w:r w:rsidRPr="00EE1156">
        <w:rPr>
          <w:rFonts w:ascii="Tahoma" w:hAnsi="Tahoma" w:cs="Tahoma"/>
          <w:b/>
        </w:rPr>
        <w:t>(18)</w:t>
      </w:r>
      <w:r w:rsidRPr="00EE1156">
        <w:rPr>
          <w:rFonts w:ascii="Tahoma" w:hAnsi="Tahoma" w:cs="Tahoma"/>
        </w:rPr>
        <w:t xml:space="preserve"> de febrero del año dos mil Veinte (2020), la sociedad </w:t>
      </w:r>
      <w:r w:rsidRPr="00EE1156">
        <w:rPr>
          <w:rFonts w:ascii="Tahoma" w:hAnsi="Tahoma" w:cs="Tahoma"/>
          <w:b/>
        </w:rPr>
        <w:t xml:space="preserve">AGRICOLA Y PECUARIA DEL RIO S.A., </w:t>
      </w:r>
      <w:r w:rsidRPr="00EE1156">
        <w:rPr>
          <w:rFonts w:ascii="Tahoma" w:hAnsi="Tahoma" w:cs="Tahoma"/>
          <w:bCs/>
        </w:rPr>
        <w:t xml:space="preserve">identificada con el NIT 8900001662-1, en su condición de propietaria del inmueble objeto de solicitud, representada legalmente por la señora </w:t>
      </w:r>
      <w:r w:rsidRPr="00EE1156">
        <w:rPr>
          <w:rFonts w:ascii="Tahoma" w:hAnsi="Tahoma" w:cs="Tahoma"/>
          <w:b/>
        </w:rPr>
        <w:t>LINA PATRICIA SUESCUN NARANJO,</w:t>
      </w:r>
      <w:r w:rsidRPr="00EE1156">
        <w:rPr>
          <w:rFonts w:ascii="Tahoma" w:hAnsi="Tahoma" w:cs="Tahoma"/>
        </w:rPr>
        <w:t xml:space="preserve"> identificada con la cédula de ciudadanía número 1.098.306.072, y quien por sus facultades, otorga </w:t>
      </w:r>
      <w:r w:rsidRPr="00EE1156">
        <w:rPr>
          <w:rFonts w:ascii="Tahoma" w:hAnsi="Tahoma" w:cs="Tahoma"/>
          <w:b/>
        </w:rPr>
        <w:t>PODER ESPECIAL</w:t>
      </w:r>
      <w:r w:rsidRPr="00EE1156">
        <w:rPr>
          <w:rFonts w:ascii="Tahoma" w:hAnsi="Tahoma" w:cs="Tahoma"/>
        </w:rPr>
        <w:t xml:space="preserve"> al señor </w:t>
      </w:r>
      <w:r w:rsidRPr="00EE1156">
        <w:rPr>
          <w:rFonts w:ascii="Tahoma" w:hAnsi="Tahoma" w:cs="Tahoma"/>
          <w:b/>
        </w:rPr>
        <w:t>ALIRIO DE JESUS PESCADOR,</w:t>
      </w:r>
      <w:r w:rsidRPr="00EE1156">
        <w:rPr>
          <w:rFonts w:ascii="Tahoma" w:hAnsi="Tahoma" w:cs="Tahoma"/>
        </w:rPr>
        <w:t xml:space="preserve"> identificado con la cédula de ciudadanía número 18.412.306 de Montenegro, para realizar actividad forestal en el Predio Rural</w:t>
      </w:r>
      <w:r w:rsidRPr="00EE1156">
        <w:rPr>
          <w:rFonts w:ascii="Tahoma" w:hAnsi="Tahoma" w:cs="Tahoma"/>
          <w:b/>
        </w:rPr>
        <w:t xml:space="preserve"> 1) DOBAIBE, </w:t>
      </w:r>
      <w:r w:rsidRPr="00EE1156">
        <w:rPr>
          <w:rFonts w:ascii="Tahoma" w:hAnsi="Tahoma" w:cs="Tahoma"/>
        </w:rPr>
        <w:t xml:space="preserve">identificado con el número de matrícula inmobiliaria </w:t>
      </w:r>
      <w:r w:rsidRPr="00EE1156">
        <w:rPr>
          <w:rFonts w:ascii="Tahoma" w:hAnsi="Tahoma" w:cs="Tahoma"/>
          <w:b/>
        </w:rPr>
        <w:t xml:space="preserve">280-40172 </w:t>
      </w:r>
      <w:r w:rsidRPr="00EE1156">
        <w:rPr>
          <w:rFonts w:ascii="Tahoma" w:hAnsi="Tahoma" w:cs="Tahoma"/>
        </w:rPr>
        <w:t xml:space="preserve">y la ficha catastral </w:t>
      </w:r>
      <w:r w:rsidRPr="00EE1156">
        <w:rPr>
          <w:rFonts w:ascii="Tahoma" w:hAnsi="Tahoma" w:cs="Tahoma"/>
          <w:b/>
        </w:rPr>
        <w:t xml:space="preserve"> “63594000200030096000”, </w:t>
      </w:r>
      <w:r w:rsidRPr="00EE1156">
        <w:rPr>
          <w:rFonts w:ascii="Tahoma" w:hAnsi="Tahoma" w:cs="Tahoma"/>
        </w:rPr>
        <w:t>ubicado  en la vereda</w:t>
      </w:r>
      <w:r w:rsidRPr="00EE1156">
        <w:rPr>
          <w:rFonts w:ascii="Tahoma" w:hAnsi="Tahoma" w:cs="Tahoma"/>
          <w:b/>
        </w:rPr>
        <w:t xml:space="preserve"> PARTIDA LA ESPAÑOLA, del Municipio de QUIMBAYA, QUINDÍO, </w:t>
      </w:r>
      <w:r w:rsidRPr="00EE1156">
        <w:rPr>
          <w:rFonts w:ascii="Tahoma" w:hAnsi="Tahoma" w:cs="Tahoma"/>
        </w:rPr>
        <w:t xml:space="preserve">quien presentó diligenciado ante la </w:t>
      </w:r>
      <w:r w:rsidRPr="00EE1156">
        <w:rPr>
          <w:rFonts w:ascii="Tahoma" w:hAnsi="Tahoma" w:cs="Tahoma"/>
          <w:b/>
        </w:rPr>
        <w:t xml:space="preserve">CORPORACIÓN AUTÓNOMA REGIONAL DEL QUINDÍO – CRQ, </w:t>
      </w:r>
      <w:r w:rsidRPr="00EE1156">
        <w:rPr>
          <w:rFonts w:ascii="Tahoma" w:hAnsi="Tahoma" w:cs="Tahoma"/>
        </w:rPr>
        <w:t xml:space="preserve">Formulario Único Nacional de Solicitud de Aprovechamiento Forestal Bosque Naturales o Plantados no registrados, radicado bajo el número  </w:t>
      </w:r>
      <w:r w:rsidRPr="00EE1156">
        <w:rPr>
          <w:rFonts w:ascii="Tahoma" w:hAnsi="Tahoma" w:cs="Tahoma"/>
          <w:b/>
          <w:u w:val="single"/>
        </w:rPr>
        <w:t xml:space="preserve">1618-20. </w:t>
      </w:r>
    </w:p>
    <w:p w:rsidR="003F49F9" w:rsidRPr="00EE1156" w:rsidRDefault="003F49F9" w:rsidP="003F49F9">
      <w:pPr>
        <w:jc w:val="both"/>
        <w:rPr>
          <w:rFonts w:ascii="Tahoma" w:hAnsi="Tahoma" w:cs="Tahoma"/>
          <w:i/>
        </w:rPr>
      </w:pPr>
      <w:r w:rsidRPr="00EE1156">
        <w:rPr>
          <w:rFonts w:ascii="Tahoma" w:hAnsi="Tahoma" w:cs="Tahoma"/>
          <w:b/>
        </w:rPr>
        <w:t>PARÁGRAFO:</w:t>
      </w:r>
      <w:r w:rsidRPr="00EE1156">
        <w:rPr>
          <w:rFonts w:ascii="Tahoma" w:hAnsi="Tahoma" w:cs="Tahoma"/>
        </w:rPr>
        <w:t xml:space="preserve"> </w:t>
      </w:r>
      <w:r w:rsidRPr="00EE1156">
        <w:rPr>
          <w:rFonts w:ascii="Tahoma" w:hAnsi="Tahoma" w:cs="Tahoma"/>
          <w:b/>
          <w:i/>
        </w:rPr>
        <w:t xml:space="preserve">EL PRESENTE AUTO NO CONSTITUYE EL OTORGAMIENTO DE LA AUTORIZACION DE APROVECHAMIENTO FORESTAL, </w:t>
      </w:r>
      <w:r w:rsidRPr="00EE1156">
        <w:rPr>
          <w:rFonts w:ascii="Tahoma" w:hAnsi="Tahoma" w:cs="Tahoma"/>
          <w:i/>
        </w:rPr>
        <w:t xml:space="preserve">teniendo en cuenta que el mismo solo evidencia la existencia de la documentación requerida en el trámite, quedando pendiente el concepto de la visita técnica, la cual ordenará el Subdirector de Regulación y Control Ambiental. Se aclara, que hay situaciones que sólo se identifican y reflejan cuando se realiza el recorrido </w:t>
      </w:r>
      <w:r w:rsidRPr="00EE1156">
        <w:rPr>
          <w:rFonts w:ascii="Tahoma" w:hAnsi="Tahoma" w:cs="Tahoma"/>
          <w:i/>
        </w:rPr>
        <w:lastRenderedPageBreak/>
        <w:t>en campo y de las posibles situaciones que se encuentren dependerá la viabilidad del respectivo permiso.</w:t>
      </w:r>
    </w:p>
    <w:p w:rsidR="003F49F9" w:rsidRPr="00EE1156" w:rsidRDefault="003F49F9" w:rsidP="003F49F9">
      <w:pPr>
        <w:jc w:val="both"/>
        <w:rPr>
          <w:rFonts w:ascii="Tahoma" w:hAnsi="Tahoma" w:cs="Tahoma"/>
        </w:rPr>
      </w:pPr>
      <w:r w:rsidRPr="00EE1156">
        <w:rPr>
          <w:rFonts w:ascii="Tahoma" w:hAnsi="Tahoma" w:cs="Tahoma"/>
          <w:b/>
        </w:rPr>
        <w:t xml:space="preserve">SEGUNDO: </w:t>
      </w:r>
      <w:r w:rsidRPr="00EE1156">
        <w:rPr>
          <w:rFonts w:ascii="Tahoma" w:hAnsi="Tahoma" w:cs="Tahoma"/>
        </w:rPr>
        <w:t xml:space="preserve">Cualquier persona Natural o Jurídica podrá intervenir en el presente trámite, en las condiciones señaladas en el Artículo 69 de la Ley 99 de 1993. </w:t>
      </w:r>
    </w:p>
    <w:p w:rsidR="003F49F9" w:rsidRPr="00EE1156" w:rsidRDefault="003F49F9" w:rsidP="003F49F9">
      <w:pPr>
        <w:tabs>
          <w:tab w:val="left" w:pos="5385"/>
        </w:tabs>
        <w:jc w:val="both"/>
        <w:rPr>
          <w:rFonts w:ascii="Tahoma" w:hAnsi="Tahoma" w:cs="Tahoma"/>
        </w:rPr>
      </w:pPr>
      <w:r w:rsidRPr="00EE1156">
        <w:rPr>
          <w:rFonts w:ascii="Tahoma" w:hAnsi="Tahoma" w:cs="Tahoma"/>
          <w:b/>
        </w:rPr>
        <w:t xml:space="preserve">TERCERO: </w:t>
      </w:r>
      <w:r w:rsidRPr="00EE1156">
        <w:rPr>
          <w:rFonts w:ascii="Tahoma" w:hAnsi="Tahoma" w:cs="Tahoma"/>
        </w:rPr>
        <w:t xml:space="preserve">Publíquese el presente auto de trámite a costas del interesado en el boletín ambiental de la </w:t>
      </w:r>
      <w:r w:rsidRPr="00EE1156">
        <w:rPr>
          <w:rFonts w:ascii="Tahoma" w:hAnsi="Tahoma" w:cs="Tahoma"/>
          <w:b/>
        </w:rPr>
        <w:t>CRQ</w:t>
      </w:r>
      <w:r w:rsidRPr="00EE1156">
        <w:rPr>
          <w:rFonts w:ascii="Tahoma" w:hAnsi="Tahoma" w:cs="Tahoma"/>
        </w:rPr>
        <w:t xml:space="preserve">, </w:t>
      </w:r>
      <w:r w:rsidRPr="00EE1156">
        <w:rPr>
          <w:rFonts w:ascii="Tahoma" w:hAnsi="Tahoma" w:cs="Tahoma"/>
          <w:spacing w:val="-3"/>
        </w:rPr>
        <w:t xml:space="preserve">se hace la salvedad que teniendo en cuenta que el Auto de Inicio se emitió con fecha posterior a la Nueva Resolución de Bienes y Servicios No.  574 del 20 de Abril de 2.020,  se aplicará la establecida en ella, insto, </w:t>
      </w:r>
      <w:r w:rsidRPr="00EE1156">
        <w:rPr>
          <w:rFonts w:ascii="Tahoma" w:hAnsi="Tahoma" w:cs="Tahoma"/>
          <w:spacing w:val="-3"/>
          <w:u w:val="single"/>
        </w:rPr>
        <w:t>únicamente para la Publicación de éste acto administrativo</w:t>
      </w:r>
      <w:r w:rsidRPr="00EE1156">
        <w:rPr>
          <w:rFonts w:ascii="Tahoma" w:hAnsi="Tahoma" w:cs="Tahoma"/>
          <w:spacing w:val="-3"/>
        </w:rPr>
        <w:t xml:space="preserve">;  dejando clara ésta situación,  se indica que  </w:t>
      </w:r>
      <w:r w:rsidRPr="00EE1156">
        <w:rPr>
          <w:rFonts w:ascii="Tahoma" w:hAnsi="Tahoma" w:cs="Tahoma"/>
        </w:rPr>
        <w:t xml:space="preserve"> el valor a pagar  es la </w:t>
      </w:r>
      <w:r w:rsidRPr="00EE1156">
        <w:rPr>
          <w:rFonts w:ascii="Tahoma" w:hAnsi="Tahoma" w:cs="Tahoma"/>
          <w:spacing w:val="-3"/>
        </w:rPr>
        <w:t xml:space="preserve">suma de </w:t>
      </w:r>
      <w:r w:rsidRPr="00EE1156">
        <w:rPr>
          <w:rFonts w:ascii="Tahoma" w:hAnsi="Tahoma" w:cs="Tahoma"/>
          <w:b/>
        </w:rPr>
        <w:t>VEINTITRÉS MIL SEICIENTOS OCHENTA Y NUEVE PESOS M/CTE ($23.689)</w:t>
      </w:r>
      <w:r w:rsidRPr="00EE1156">
        <w:rPr>
          <w:rFonts w:ascii="Tahoma" w:hAnsi="Tahoma" w:cs="Tahoma"/>
        </w:rPr>
        <w:t xml:space="preserve">, conforme a lo establecido en la </w:t>
      </w:r>
      <w:r w:rsidRPr="00EE1156">
        <w:rPr>
          <w:rFonts w:ascii="Tahoma" w:hAnsi="Tahoma" w:cs="Tahoma"/>
          <w:b/>
        </w:rPr>
        <w:t>Resolución N.º 574 del 20 de Abril del año dos mil veinte (2020)</w:t>
      </w:r>
      <w:r w:rsidRPr="00EE1156">
        <w:rPr>
          <w:rFonts w:ascii="Tahoma" w:hAnsi="Tahoma" w:cs="Tahoma"/>
        </w:rPr>
        <w:t xml:space="preserve">, valor que será cancelado en la Tesorería de la Entidad siempre y cuando </w:t>
      </w:r>
      <w:r w:rsidRPr="00EE1156">
        <w:rPr>
          <w:rFonts w:ascii="Tahoma" w:hAnsi="Tahoma" w:cs="Tahoma"/>
          <w:b/>
          <w:u w:val="single"/>
        </w:rPr>
        <w:t>para la  fecha  en que se notifique ya se ha superado la emergencia sanitaria y se restablezca la Atención al usuario de manera física, en caso contrario, deberá realizar los pagos en una de las siguientes cuentas corrientes: Banco Davivienda No. 08000870-9 y/o No. 136269997740,</w:t>
      </w:r>
      <w:r w:rsidRPr="00EE1156">
        <w:rPr>
          <w:rFonts w:ascii="Tahoma" w:hAnsi="Tahoma" w:cs="Tahoma"/>
        </w:rPr>
        <w:t xml:space="preserve"> </w:t>
      </w:r>
      <w:r w:rsidRPr="00EE1156">
        <w:rPr>
          <w:rFonts w:ascii="Tahoma" w:hAnsi="Tahoma" w:cs="Tahoma"/>
          <w:b/>
          <w:u w:val="single"/>
        </w:rPr>
        <w:t>a la notificación del presente Auto de Inicio.</w:t>
      </w:r>
      <w:r w:rsidRPr="00EE1156">
        <w:rPr>
          <w:rFonts w:ascii="Tahoma" w:hAnsi="Tahoma" w:cs="Tahoma"/>
        </w:rPr>
        <w:t xml:space="preserve"> </w:t>
      </w:r>
    </w:p>
    <w:p w:rsidR="003F49F9" w:rsidRPr="00EE1156" w:rsidRDefault="003F49F9" w:rsidP="003F49F9">
      <w:pPr>
        <w:tabs>
          <w:tab w:val="left" w:pos="5385"/>
        </w:tabs>
        <w:jc w:val="both"/>
        <w:rPr>
          <w:rFonts w:ascii="Tahoma" w:hAnsi="Tahoma" w:cs="Tahoma"/>
        </w:rPr>
      </w:pPr>
      <w:r w:rsidRPr="00EE1156">
        <w:rPr>
          <w:rFonts w:ascii="Tahoma" w:hAnsi="Tahoma" w:cs="Tahoma"/>
          <w:b/>
        </w:rPr>
        <w:t>CUARTO: SERVICIO DE EVALUACIÓN.</w:t>
      </w:r>
      <w:r w:rsidRPr="00EE1156">
        <w:rPr>
          <w:rFonts w:ascii="Tahoma" w:hAnsi="Tahoma" w:cs="Tahoma"/>
        </w:rPr>
        <w:t xml:space="preserve"> El propietario deberá al momento de la notificación de este Auto de Inicio, cancelar en la tesorería </w:t>
      </w:r>
      <w:r w:rsidRPr="00EE1156">
        <w:rPr>
          <w:rFonts w:ascii="Tahoma" w:hAnsi="Tahoma" w:cs="Tahoma"/>
        </w:rPr>
        <w:lastRenderedPageBreak/>
        <w:t>de la Corporación Autónoma Regional   del Quindío, de conformidad  con lo establecido en la Resolución</w:t>
      </w:r>
      <w:r w:rsidRPr="00EE1156">
        <w:rPr>
          <w:rFonts w:ascii="Tahoma" w:hAnsi="Tahoma" w:cs="Tahoma"/>
          <w:b/>
        </w:rPr>
        <w:t xml:space="preserve"> N</w:t>
      </w:r>
      <w:r>
        <w:rPr>
          <w:rFonts w:ascii="Tahoma" w:hAnsi="Tahoma" w:cs="Tahoma"/>
          <w:b/>
        </w:rPr>
        <w:t>o</w:t>
      </w:r>
      <w:r w:rsidRPr="00EE1156">
        <w:rPr>
          <w:rFonts w:ascii="Tahoma" w:hAnsi="Tahoma" w:cs="Tahoma"/>
          <w:b/>
        </w:rPr>
        <w:t xml:space="preserve">. </w:t>
      </w:r>
      <w:r>
        <w:rPr>
          <w:rFonts w:ascii="Tahoma" w:hAnsi="Tahoma" w:cs="Tahoma"/>
          <w:b/>
        </w:rPr>
        <w:t>574</w:t>
      </w:r>
      <w:r w:rsidRPr="00EE1156">
        <w:rPr>
          <w:rFonts w:ascii="Tahoma" w:hAnsi="Tahoma" w:cs="Tahoma"/>
          <w:b/>
        </w:rPr>
        <w:t xml:space="preserve"> del  2</w:t>
      </w:r>
      <w:r>
        <w:rPr>
          <w:rFonts w:ascii="Tahoma" w:hAnsi="Tahoma" w:cs="Tahoma"/>
          <w:b/>
        </w:rPr>
        <w:t>0</w:t>
      </w:r>
      <w:r w:rsidRPr="00EE1156">
        <w:rPr>
          <w:rFonts w:ascii="Tahoma" w:hAnsi="Tahoma" w:cs="Tahoma"/>
          <w:b/>
        </w:rPr>
        <w:t xml:space="preserve"> de </w:t>
      </w:r>
      <w:r>
        <w:rPr>
          <w:rFonts w:ascii="Tahoma" w:hAnsi="Tahoma" w:cs="Tahoma"/>
          <w:b/>
        </w:rPr>
        <w:t>abril</w:t>
      </w:r>
      <w:r w:rsidRPr="00EE1156">
        <w:rPr>
          <w:rFonts w:ascii="Tahoma" w:hAnsi="Tahoma" w:cs="Tahoma"/>
          <w:b/>
        </w:rPr>
        <w:t xml:space="preserve"> del año dos mil ve</w:t>
      </w:r>
      <w:r>
        <w:rPr>
          <w:rFonts w:ascii="Tahoma" w:hAnsi="Tahoma" w:cs="Tahoma"/>
          <w:b/>
        </w:rPr>
        <w:t>inte</w:t>
      </w:r>
      <w:r w:rsidRPr="00EE1156">
        <w:rPr>
          <w:rFonts w:ascii="Tahoma" w:hAnsi="Tahoma" w:cs="Tahoma"/>
          <w:b/>
        </w:rPr>
        <w:t xml:space="preserve"> (20</w:t>
      </w:r>
      <w:r>
        <w:rPr>
          <w:rFonts w:ascii="Tahoma" w:hAnsi="Tahoma" w:cs="Tahoma"/>
          <w:b/>
        </w:rPr>
        <w:t>20</w:t>
      </w:r>
      <w:r w:rsidRPr="00EE1156">
        <w:rPr>
          <w:rFonts w:ascii="Tahoma" w:hAnsi="Tahoma" w:cs="Tahoma"/>
          <w:b/>
        </w:rPr>
        <w:t>)</w:t>
      </w:r>
      <w:r w:rsidRPr="00EE1156">
        <w:rPr>
          <w:rFonts w:ascii="Tahoma" w:hAnsi="Tahoma" w:cs="Tahoma"/>
        </w:rPr>
        <w:t xml:space="preserve">, expedida  por la Dirección General de esta Corporación, la suma de </w:t>
      </w:r>
      <w:r w:rsidRPr="00EE1156">
        <w:rPr>
          <w:rFonts w:ascii="Tahoma" w:hAnsi="Tahoma" w:cs="Tahoma"/>
          <w:b/>
        </w:rPr>
        <w:t xml:space="preserve">CIENTO </w:t>
      </w:r>
      <w:r>
        <w:rPr>
          <w:rFonts w:ascii="Tahoma" w:hAnsi="Tahoma" w:cs="Tahoma"/>
          <w:b/>
        </w:rPr>
        <w:t xml:space="preserve">CATORCE </w:t>
      </w:r>
      <w:r w:rsidRPr="00EE1156">
        <w:rPr>
          <w:rFonts w:ascii="Tahoma" w:hAnsi="Tahoma" w:cs="Tahoma"/>
          <w:b/>
        </w:rPr>
        <w:t xml:space="preserve">MIL TRESCIENTOS </w:t>
      </w:r>
      <w:r>
        <w:rPr>
          <w:rFonts w:ascii="Tahoma" w:hAnsi="Tahoma" w:cs="Tahoma"/>
          <w:b/>
        </w:rPr>
        <w:t>TREINTA Y UN</w:t>
      </w:r>
      <w:r w:rsidRPr="00EE1156">
        <w:rPr>
          <w:rFonts w:ascii="Tahoma" w:hAnsi="Tahoma" w:cs="Tahoma"/>
          <w:b/>
        </w:rPr>
        <w:t xml:space="preserve"> PESOS</w:t>
      </w:r>
      <w:r w:rsidRPr="00EE1156">
        <w:rPr>
          <w:rFonts w:ascii="Tahoma" w:hAnsi="Tahoma" w:cs="Tahoma"/>
        </w:rPr>
        <w:t xml:space="preserve"> </w:t>
      </w:r>
      <w:r w:rsidRPr="00EE1156">
        <w:rPr>
          <w:rFonts w:ascii="Tahoma" w:hAnsi="Tahoma" w:cs="Tahoma"/>
          <w:b/>
        </w:rPr>
        <w:t>M/CTE ($1</w:t>
      </w:r>
      <w:r>
        <w:rPr>
          <w:rFonts w:ascii="Tahoma" w:hAnsi="Tahoma" w:cs="Tahoma"/>
          <w:b/>
        </w:rPr>
        <w:t>14</w:t>
      </w:r>
      <w:r w:rsidRPr="00EE1156">
        <w:rPr>
          <w:rFonts w:ascii="Tahoma" w:hAnsi="Tahoma" w:cs="Tahoma"/>
          <w:b/>
        </w:rPr>
        <w:t>.3</w:t>
      </w:r>
      <w:r>
        <w:rPr>
          <w:rFonts w:ascii="Tahoma" w:hAnsi="Tahoma" w:cs="Tahoma"/>
          <w:b/>
        </w:rPr>
        <w:t>31</w:t>
      </w:r>
      <w:r w:rsidRPr="00EE1156">
        <w:rPr>
          <w:rFonts w:ascii="Tahoma" w:hAnsi="Tahoma" w:cs="Tahoma"/>
          <w:b/>
        </w:rPr>
        <w:t xml:space="preserve">),  según sea el caso de las situaciones descritas en el artículo, valor que </w:t>
      </w:r>
      <w:r w:rsidRPr="00EE1156">
        <w:rPr>
          <w:rFonts w:ascii="Tahoma" w:hAnsi="Tahoma" w:cs="Tahoma"/>
        </w:rPr>
        <w:t xml:space="preserve">se especifica: </w:t>
      </w:r>
    </w:p>
    <w:tbl>
      <w:tblPr>
        <w:tblW w:w="0" w:type="auto"/>
        <w:tblInd w:w="19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02"/>
        <w:gridCol w:w="1002"/>
      </w:tblGrid>
      <w:tr w:rsidR="003F49F9" w:rsidRPr="00EE1156" w:rsidTr="009C1F8C">
        <w:tc>
          <w:tcPr>
            <w:tcW w:w="2538" w:type="dxa"/>
            <w:tcBorders>
              <w:top w:val="single" w:sz="4" w:space="0" w:color="000000"/>
              <w:left w:val="single" w:sz="4" w:space="0" w:color="000000"/>
              <w:bottom w:val="single" w:sz="4" w:space="0" w:color="000000"/>
              <w:right w:val="single" w:sz="4" w:space="0" w:color="000000"/>
            </w:tcBorders>
            <w:shd w:val="clear" w:color="auto" w:fill="EEECE1"/>
            <w:hideMark/>
          </w:tcPr>
          <w:p w:rsidR="003F49F9" w:rsidRPr="00EE1156" w:rsidRDefault="003F49F9" w:rsidP="009C1F8C">
            <w:pPr>
              <w:jc w:val="center"/>
              <w:rPr>
                <w:rFonts w:ascii="Tahoma" w:hAnsi="Tahoma" w:cs="Tahoma"/>
              </w:rPr>
            </w:pPr>
            <w:r w:rsidRPr="00EE1156">
              <w:rPr>
                <w:rFonts w:ascii="Tahoma" w:hAnsi="Tahoma" w:cs="Tahoma"/>
              </w:rPr>
              <w:t>Concepto</w:t>
            </w:r>
          </w:p>
        </w:tc>
        <w:tc>
          <w:tcPr>
            <w:tcW w:w="1998" w:type="dxa"/>
            <w:tcBorders>
              <w:top w:val="single" w:sz="4" w:space="0" w:color="000000"/>
              <w:left w:val="single" w:sz="4" w:space="0" w:color="000000"/>
              <w:bottom w:val="single" w:sz="4" w:space="0" w:color="000000"/>
              <w:right w:val="single" w:sz="4" w:space="0" w:color="000000"/>
            </w:tcBorders>
            <w:shd w:val="clear" w:color="auto" w:fill="EEECE1"/>
            <w:hideMark/>
          </w:tcPr>
          <w:p w:rsidR="003F49F9" w:rsidRPr="00EE1156" w:rsidRDefault="003F49F9" w:rsidP="009C1F8C">
            <w:pPr>
              <w:jc w:val="center"/>
              <w:rPr>
                <w:rFonts w:ascii="Tahoma" w:hAnsi="Tahoma" w:cs="Tahoma"/>
              </w:rPr>
            </w:pPr>
            <w:r w:rsidRPr="00EE1156">
              <w:rPr>
                <w:rFonts w:ascii="Tahoma" w:hAnsi="Tahoma" w:cs="Tahoma"/>
              </w:rPr>
              <w:t>Valor</w:t>
            </w:r>
          </w:p>
        </w:tc>
      </w:tr>
      <w:tr w:rsidR="003F49F9" w:rsidRPr="00EE1156" w:rsidTr="009C1F8C">
        <w:tc>
          <w:tcPr>
            <w:tcW w:w="2538" w:type="dxa"/>
            <w:tcBorders>
              <w:top w:val="single" w:sz="4" w:space="0" w:color="000000"/>
              <w:left w:val="single" w:sz="4" w:space="0" w:color="000000"/>
              <w:bottom w:val="single" w:sz="4" w:space="0" w:color="000000"/>
              <w:right w:val="single" w:sz="4" w:space="0" w:color="000000"/>
            </w:tcBorders>
            <w:hideMark/>
          </w:tcPr>
          <w:p w:rsidR="003F49F9" w:rsidRPr="00EE1156" w:rsidRDefault="003F49F9" w:rsidP="009C1F8C">
            <w:pPr>
              <w:tabs>
                <w:tab w:val="left" w:pos="5385"/>
              </w:tabs>
              <w:rPr>
                <w:rFonts w:ascii="Tahoma" w:hAnsi="Tahoma" w:cs="Tahoma"/>
              </w:rPr>
            </w:pPr>
            <w:r w:rsidRPr="00EE1156">
              <w:rPr>
                <w:rFonts w:ascii="Tahoma" w:hAnsi="Tahoma" w:cs="Tahoma"/>
              </w:rPr>
              <w:t xml:space="preserve">Servicio de evaluación </w:t>
            </w:r>
          </w:p>
        </w:tc>
        <w:tc>
          <w:tcPr>
            <w:tcW w:w="1998" w:type="dxa"/>
            <w:tcBorders>
              <w:top w:val="single" w:sz="4" w:space="0" w:color="000000"/>
              <w:left w:val="single" w:sz="4" w:space="0" w:color="000000"/>
              <w:bottom w:val="single" w:sz="4" w:space="0" w:color="000000"/>
              <w:right w:val="single" w:sz="4" w:space="0" w:color="000000"/>
            </w:tcBorders>
            <w:hideMark/>
          </w:tcPr>
          <w:p w:rsidR="003F49F9" w:rsidRPr="00EE1156" w:rsidRDefault="003F49F9" w:rsidP="009C1F8C">
            <w:pPr>
              <w:tabs>
                <w:tab w:val="left" w:pos="5385"/>
              </w:tabs>
              <w:jc w:val="right"/>
              <w:rPr>
                <w:rFonts w:ascii="Tahoma" w:hAnsi="Tahoma" w:cs="Tahoma"/>
              </w:rPr>
            </w:pPr>
            <w:r w:rsidRPr="00EE1156">
              <w:rPr>
                <w:rFonts w:ascii="Tahoma" w:hAnsi="Tahoma" w:cs="Tahoma"/>
              </w:rPr>
              <w:t>$1</w:t>
            </w:r>
            <w:r>
              <w:rPr>
                <w:rFonts w:ascii="Tahoma" w:hAnsi="Tahoma" w:cs="Tahoma"/>
              </w:rPr>
              <w:t>14</w:t>
            </w:r>
            <w:r w:rsidRPr="00EE1156">
              <w:rPr>
                <w:rFonts w:ascii="Tahoma" w:hAnsi="Tahoma" w:cs="Tahoma"/>
              </w:rPr>
              <w:t>.3</w:t>
            </w:r>
            <w:r>
              <w:rPr>
                <w:rFonts w:ascii="Tahoma" w:hAnsi="Tahoma" w:cs="Tahoma"/>
              </w:rPr>
              <w:t>31</w:t>
            </w:r>
          </w:p>
        </w:tc>
      </w:tr>
      <w:tr w:rsidR="003F49F9" w:rsidRPr="00EE1156" w:rsidTr="009C1F8C">
        <w:tc>
          <w:tcPr>
            <w:tcW w:w="2538" w:type="dxa"/>
            <w:tcBorders>
              <w:top w:val="single" w:sz="4" w:space="0" w:color="000000"/>
              <w:left w:val="single" w:sz="4" w:space="0" w:color="000000"/>
              <w:bottom w:val="single" w:sz="4" w:space="0" w:color="000000"/>
              <w:right w:val="single" w:sz="4" w:space="0" w:color="000000"/>
            </w:tcBorders>
            <w:shd w:val="clear" w:color="auto" w:fill="EEECE1"/>
            <w:hideMark/>
          </w:tcPr>
          <w:p w:rsidR="003F49F9" w:rsidRPr="00EE1156" w:rsidRDefault="003F49F9" w:rsidP="009C1F8C">
            <w:pPr>
              <w:tabs>
                <w:tab w:val="left" w:pos="5385"/>
              </w:tabs>
              <w:rPr>
                <w:rFonts w:ascii="Tahoma" w:hAnsi="Tahoma" w:cs="Tahoma"/>
              </w:rPr>
            </w:pPr>
            <w:r w:rsidRPr="00EE1156">
              <w:rPr>
                <w:rFonts w:ascii="Tahoma" w:hAnsi="Tahoma" w:cs="Tahoma"/>
              </w:rPr>
              <w:t>Total</w:t>
            </w:r>
          </w:p>
        </w:tc>
        <w:tc>
          <w:tcPr>
            <w:tcW w:w="1998" w:type="dxa"/>
            <w:tcBorders>
              <w:top w:val="single" w:sz="4" w:space="0" w:color="000000"/>
              <w:left w:val="single" w:sz="4" w:space="0" w:color="000000"/>
              <w:bottom w:val="single" w:sz="4" w:space="0" w:color="000000"/>
              <w:right w:val="single" w:sz="4" w:space="0" w:color="000000"/>
            </w:tcBorders>
            <w:shd w:val="clear" w:color="auto" w:fill="EEECE1"/>
            <w:hideMark/>
          </w:tcPr>
          <w:p w:rsidR="003F49F9" w:rsidRPr="00EE1156" w:rsidRDefault="003F49F9" w:rsidP="009C1F8C">
            <w:pPr>
              <w:tabs>
                <w:tab w:val="left" w:pos="5385"/>
              </w:tabs>
              <w:jc w:val="right"/>
              <w:rPr>
                <w:rFonts w:ascii="Tahoma" w:hAnsi="Tahoma" w:cs="Tahoma"/>
              </w:rPr>
            </w:pPr>
            <w:r w:rsidRPr="00EE1156">
              <w:rPr>
                <w:rFonts w:ascii="Tahoma" w:hAnsi="Tahoma" w:cs="Tahoma"/>
              </w:rPr>
              <w:t>$1</w:t>
            </w:r>
            <w:r>
              <w:rPr>
                <w:rFonts w:ascii="Tahoma" w:hAnsi="Tahoma" w:cs="Tahoma"/>
              </w:rPr>
              <w:t>14</w:t>
            </w:r>
            <w:r w:rsidRPr="00EE1156">
              <w:rPr>
                <w:rFonts w:ascii="Tahoma" w:hAnsi="Tahoma" w:cs="Tahoma"/>
              </w:rPr>
              <w:t>.3</w:t>
            </w:r>
            <w:r>
              <w:rPr>
                <w:rFonts w:ascii="Tahoma" w:hAnsi="Tahoma" w:cs="Tahoma"/>
              </w:rPr>
              <w:t>31</w:t>
            </w:r>
          </w:p>
        </w:tc>
      </w:tr>
    </w:tbl>
    <w:p w:rsidR="003F49F9" w:rsidRDefault="003F49F9" w:rsidP="003F49F9">
      <w:pPr>
        <w:tabs>
          <w:tab w:val="left" w:pos="5385"/>
        </w:tabs>
        <w:jc w:val="both"/>
        <w:rPr>
          <w:rFonts w:ascii="Tahoma" w:hAnsi="Tahoma" w:cs="Tahoma"/>
        </w:rPr>
      </w:pPr>
    </w:p>
    <w:p w:rsidR="003F49F9" w:rsidRPr="00EE1156" w:rsidRDefault="003F49F9" w:rsidP="003F49F9">
      <w:pPr>
        <w:tabs>
          <w:tab w:val="left" w:pos="5385"/>
        </w:tabs>
        <w:jc w:val="both"/>
        <w:rPr>
          <w:rFonts w:ascii="Tahoma" w:hAnsi="Tahoma" w:cs="Tahoma"/>
        </w:rPr>
      </w:pPr>
      <w:r w:rsidRPr="00EE1156">
        <w:rPr>
          <w:rFonts w:ascii="Tahoma" w:hAnsi="Tahoma" w:cs="Tahoma"/>
        </w:rPr>
        <w:t>Dicho valor en cumplimiento a lo establecido en el CAPITULO PRIMERO "</w:t>
      </w:r>
      <w:r w:rsidRPr="00EE1156">
        <w:rPr>
          <w:rFonts w:ascii="Tahoma" w:hAnsi="Tahoma" w:cs="Tahoma"/>
          <w:i/>
        </w:rPr>
        <w:t>lineamientos y procedimientos para realizar el cobro de las tarifas de evaluación y seguimiento de las licencias ambientales, permisos, autorizaciones y demás instrumentos de control y manejo ambiental”, de</w:t>
      </w:r>
      <w:r w:rsidRPr="00EE1156">
        <w:rPr>
          <w:rFonts w:ascii="Tahoma" w:hAnsi="Tahoma" w:cs="Tahoma"/>
        </w:rPr>
        <w:t xml:space="preserve"> la Resolución </w:t>
      </w:r>
      <w:r>
        <w:rPr>
          <w:rFonts w:ascii="Tahoma" w:hAnsi="Tahoma" w:cs="Tahoma"/>
          <w:b/>
        </w:rPr>
        <w:t xml:space="preserve">No. </w:t>
      </w:r>
      <w:r w:rsidRPr="00EE1156">
        <w:rPr>
          <w:rFonts w:ascii="Tahoma" w:hAnsi="Tahoma" w:cs="Tahoma"/>
          <w:b/>
        </w:rPr>
        <w:t>5</w:t>
      </w:r>
      <w:r>
        <w:rPr>
          <w:rFonts w:ascii="Tahoma" w:hAnsi="Tahoma" w:cs="Tahoma"/>
          <w:b/>
        </w:rPr>
        <w:t>74</w:t>
      </w:r>
      <w:r w:rsidRPr="00EE1156">
        <w:rPr>
          <w:rFonts w:ascii="Tahoma" w:hAnsi="Tahoma" w:cs="Tahoma"/>
          <w:b/>
        </w:rPr>
        <w:t xml:space="preserve"> del 2</w:t>
      </w:r>
      <w:r>
        <w:rPr>
          <w:rFonts w:ascii="Tahoma" w:hAnsi="Tahoma" w:cs="Tahoma"/>
          <w:b/>
        </w:rPr>
        <w:t>0</w:t>
      </w:r>
      <w:r w:rsidRPr="00EE1156">
        <w:rPr>
          <w:rFonts w:ascii="Tahoma" w:hAnsi="Tahoma" w:cs="Tahoma"/>
          <w:b/>
        </w:rPr>
        <w:t xml:space="preserve"> de </w:t>
      </w:r>
      <w:r>
        <w:rPr>
          <w:rFonts w:ascii="Tahoma" w:hAnsi="Tahoma" w:cs="Tahoma"/>
          <w:b/>
        </w:rPr>
        <w:t>abril</w:t>
      </w:r>
      <w:r w:rsidRPr="00EE1156">
        <w:rPr>
          <w:rFonts w:ascii="Tahoma" w:hAnsi="Tahoma" w:cs="Tahoma"/>
          <w:b/>
        </w:rPr>
        <w:t xml:space="preserve"> del año dos mil ve</w:t>
      </w:r>
      <w:r>
        <w:rPr>
          <w:rFonts w:ascii="Tahoma" w:hAnsi="Tahoma" w:cs="Tahoma"/>
          <w:b/>
        </w:rPr>
        <w:t>inte</w:t>
      </w:r>
      <w:r w:rsidRPr="00EE1156">
        <w:rPr>
          <w:rFonts w:ascii="Tahoma" w:hAnsi="Tahoma" w:cs="Tahoma"/>
          <w:b/>
        </w:rPr>
        <w:t xml:space="preserve"> (20</w:t>
      </w:r>
      <w:r>
        <w:rPr>
          <w:rFonts w:ascii="Tahoma" w:hAnsi="Tahoma" w:cs="Tahoma"/>
          <w:b/>
        </w:rPr>
        <w:t>20</w:t>
      </w:r>
      <w:r w:rsidRPr="00EE1156">
        <w:rPr>
          <w:rFonts w:ascii="Tahoma" w:hAnsi="Tahoma" w:cs="Tahoma"/>
          <w:b/>
        </w:rPr>
        <w:t>)</w:t>
      </w:r>
      <w:r w:rsidRPr="00EE1156">
        <w:rPr>
          <w:rFonts w:ascii="Tahoma" w:hAnsi="Tahoma" w:cs="Tahoma"/>
        </w:rPr>
        <w:t>.</w:t>
      </w:r>
    </w:p>
    <w:p w:rsidR="003F49F9" w:rsidRPr="00EE1156" w:rsidRDefault="003F49F9" w:rsidP="003F49F9">
      <w:pPr>
        <w:tabs>
          <w:tab w:val="left" w:pos="5385"/>
        </w:tabs>
        <w:jc w:val="both"/>
        <w:rPr>
          <w:rFonts w:ascii="Tahoma" w:hAnsi="Tahoma" w:cs="Tahoma"/>
          <w:b/>
          <w:u w:val="single"/>
        </w:rPr>
      </w:pPr>
      <w:r w:rsidRPr="00EE1156">
        <w:rPr>
          <w:rFonts w:ascii="Tahoma" w:hAnsi="Tahoma" w:cs="Tahoma"/>
          <w:b/>
        </w:rPr>
        <w:t>QUINTO:</w:t>
      </w:r>
      <w:r w:rsidRPr="00EE1156">
        <w:rPr>
          <w:rFonts w:ascii="Tahoma" w:hAnsi="Tahoma" w:cs="Tahoma"/>
        </w:rPr>
        <w:t xml:space="preserve"> El Subdirector de Regulación y Control Ambiental, </w:t>
      </w:r>
      <w:r w:rsidRPr="00EE1156">
        <w:rPr>
          <w:rFonts w:ascii="Tahoma" w:hAnsi="Tahoma" w:cs="Tahoma"/>
          <w:b/>
        </w:rPr>
        <w:t>ORDENARA</w:t>
      </w:r>
      <w:r w:rsidRPr="00EE1156">
        <w:rPr>
          <w:rFonts w:ascii="Tahoma" w:hAnsi="Tahoma" w:cs="Tahoma"/>
        </w:rPr>
        <w:t xml:space="preserve"> la práctica de una diligencia de Inspección Técnica en el Predio mencionado a lo largo de este acto administrativo</w:t>
      </w:r>
      <w:r w:rsidRPr="00EE1156">
        <w:rPr>
          <w:rFonts w:ascii="Tahoma" w:hAnsi="Tahoma" w:cs="Tahoma"/>
          <w:b/>
        </w:rPr>
        <w:t xml:space="preserve"> </w:t>
      </w:r>
      <w:r w:rsidRPr="00EE1156">
        <w:rPr>
          <w:rFonts w:ascii="Tahoma" w:hAnsi="Tahoma" w:cs="Tahoma"/>
        </w:rPr>
        <w:t xml:space="preserve">una vez se realice los pagos descritos en los dos artículos anteriores. </w:t>
      </w:r>
      <w:r w:rsidRPr="00EE1156">
        <w:rPr>
          <w:rFonts w:ascii="Tahoma" w:hAnsi="Tahoma" w:cs="Tahoma"/>
          <w:b/>
          <w:u w:val="single"/>
        </w:rPr>
        <w:t xml:space="preserve">Se hace la claridad que la visita se realizará una vez se supere la Emergencia Sanitaria declarada por el Ministerio de Salud y protección Social y se levante la medida de </w:t>
      </w:r>
      <w:r w:rsidRPr="00EE1156">
        <w:rPr>
          <w:rFonts w:ascii="Tahoma" w:hAnsi="Tahoma" w:cs="Tahoma"/>
          <w:b/>
          <w:u w:val="single"/>
        </w:rPr>
        <w:lastRenderedPageBreak/>
        <w:t>confinamiento, sin embargo, la Entidad designó algunos funcionarios para la atención de visitas las cuales se programaran en la medida en que se haga efectivo el cumplimiento de los dos artículos anteriores y en el orden que sean entregadas a los técnicos.</w:t>
      </w:r>
    </w:p>
    <w:p w:rsidR="003F49F9" w:rsidRPr="00EE1156" w:rsidRDefault="003F49F9" w:rsidP="003F49F9">
      <w:pPr>
        <w:tabs>
          <w:tab w:val="left" w:pos="5385"/>
        </w:tabs>
        <w:jc w:val="both"/>
        <w:rPr>
          <w:rFonts w:ascii="Tahoma" w:hAnsi="Tahoma" w:cs="Tahoma"/>
          <w:b/>
          <w:u w:val="single"/>
        </w:rPr>
      </w:pPr>
      <w:r w:rsidRPr="00EE1156">
        <w:rPr>
          <w:rFonts w:ascii="Tahoma" w:hAnsi="Tahoma" w:cs="Tahoma"/>
          <w:b/>
        </w:rPr>
        <w:t>SEXTO:</w:t>
      </w:r>
      <w:r w:rsidRPr="00EE1156">
        <w:rPr>
          <w:rFonts w:ascii="Tahoma" w:hAnsi="Tahoma" w:cs="Tahoma"/>
        </w:rPr>
        <w:t xml:space="preserve"> El presente Auto de Inicio deberá notificarse al </w:t>
      </w:r>
      <w:r w:rsidRPr="00EE1156">
        <w:rPr>
          <w:rFonts w:ascii="Tahoma" w:hAnsi="Tahoma" w:cs="Tahoma"/>
          <w:b/>
        </w:rPr>
        <w:t>PROPIETARIO O SU APODERADO,</w:t>
      </w:r>
      <w:r w:rsidRPr="00EE1156">
        <w:rPr>
          <w:rFonts w:ascii="Tahoma" w:hAnsi="Tahoma" w:cs="Tahoma"/>
        </w:rPr>
        <w:t xml:space="preserve"> en los términos del artículo 71 de la Ley 99 de 1993, en concordancia con los artículos 67 y 69 del Código de Procedimiento Administrativo y de lo Contencioso Administrativo, en forma personal o en su defecto por aviso el cual se remitirá a la dirección, al número de fax o al correo electrónico que figuren en el expediente, acompañado de copia íntegra del acto administrativo. </w:t>
      </w:r>
      <w:r w:rsidRPr="00EE1156">
        <w:rPr>
          <w:rFonts w:ascii="Tahoma" w:hAnsi="Tahoma" w:cs="Tahoma"/>
          <w:b/>
          <w:u w:val="single"/>
        </w:rPr>
        <w:t>Teniendo en cuenta que a la fecha nos encontramos en  estado de Emergencia Sanitaria, la notificación se surtirá al correo electrónico que usted proporcionó y autorizó a la Entidad.</w:t>
      </w:r>
    </w:p>
    <w:p w:rsidR="003F49F9" w:rsidRPr="00EE1156" w:rsidRDefault="003F49F9" w:rsidP="003F49F9">
      <w:pPr>
        <w:tabs>
          <w:tab w:val="left" w:pos="5385"/>
        </w:tabs>
        <w:jc w:val="both"/>
        <w:rPr>
          <w:rFonts w:ascii="Tahoma" w:hAnsi="Tahoma" w:cs="Tahoma"/>
        </w:rPr>
      </w:pPr>
      <w:r w:rsidRPr="00EE1156">
        <w:rPr>
          <w:rFonts w:ascii="Tahoma" w:hAnsi="Tahoma" w:cs="Tahoma"/>
          <w:b/>
        </w:rPr>
        <w:t>SEPTIMO:</w:t>
      </w:r>
      <w:r w:rsidRPr="00EE1156">
        <w:rPr>
          <w:rFonts w:ascii="Tahoma" w:hAnsi="Tahoma" w:cs="Tahoma"/>
        </w:rPr>
        <w:t xml:space="preserve"> De conformidad con lo establecido en el artículo 17 de la Ley 1755 de 2015, y en concordancia con   el artículo   22 de la Resolución N</w:t>
      </w:r>
      <w:r>
        <w:rPr>
          <w:rFonts w:ascii="Tahoma" w:hAnsi="Tahoma" w:cs="Tahoma"/>
        </w:rPr>
        <w:t>o</w:t>
      </w:r>
      <w:r w:rsidRPr="00EE1156">
        <w:rPr>
          <w:rFonts w:ascii="Tahoma" w:hAnsi="Tahoma" w:cs="Tahoma"/>
        </w:rPr>
        <w:t>. 5</w:t>
      </w:r>
      <w:r>
        <w:rPr>
          <w:rFonts w:ascii="Tahoma" w:hAnsi="Tahoma" w:cs="Tahoma"/>
        </w:rPr>
        <w:t>74</w:t>
      </w:r>
      <w:r w:rsidRPr="00EE1156">
        <w:rPr>
          <w:rFonts w:ascii="Tahoma" w:hAnsi="Tahoma" w:cs="Tahoma"/>
        </w:rPr>
        <w:t xml:space="preserve"> del 2</w:t>
      </w:r>
      <w:r>
        <w:rPr>
          <w:rFonts w:ascii="Tahoma" w:hAnsi="Tahoma" w:cs="Tahoma"/>
        </w:rPr>
        <w:t>0</w:t>
      </w:r>
      <w:r w:rsidRPr="00EE1156">
        <w:rPr>
          <w:rFonts w:ascii="Tahoma" w:hAnsi="Tahoma" w:cs="Tahoma"/>
        </w:rPr>
        <w:t xml:space="preserve"> de </w:t>
      </w:r>
      <w:r>
        <w:rPr>
          <w:rFonts w:ascii="Tahoma" w:hAnsi="Tahoma" w:cs="Tahoma"/>
        </w:rPr>
        <w:t>abril</w:t>
      </w:r>
      <w:r w:rsidRPr="00EE1156">
        <w:rPr>
          <w:rFonts w:ascii="Tahoma" w:hAnsi="Tahoma" w:cs="Tahoma"/>
        </w:rPr>
        <w:t xml:space="preserve"> del año dos mil ve</w:t>
      </w:r>
      <w:r>
        <w:rPr>
          <w:rFonts w:ascii="Tahoma" w:hAnsi="Tahoma" w:cs="Tahoma"/>
        </w:rPr>
        <w:t>inte</w:t>
      </w:r>
      <w:r w:rsidRPr="00EE1156">
        <w:rPr>
          <w:rFonts w:ascii="Tahoma" w:hAnsi="Tahoma" w:cs="Tahoma"/>
        </w:rPr>
        <w:t xml:space="preserve"> (20</w:t>
      </w:r>
      <w:r>
        <w:rPr>
          <w:rFonts w:ascii="Tahoma" w:hAnsi="Tahoma" w:cs="Tahoma"/>
        </w:rPr>
        <w:t>20</w:t>
      </w:r>
      <w:r w:rsidRPr="00EE1156">
        <w:rPr>
          <w:rFonts w:ascii="Tahoma" w:hAnsi="Tahoma" w:cs="Tahoma"/>
        </w:rPr>
        <w:t xml:space="preserve">) de la </w:t>
      </w:r>
      <w:r w:rsidRPr="00EE1156">
        <w:rPr>
          <w:rFonts w:ascii="Tahoma" w:hAnsi="Tahoma" w:cs="Tahoma"/>
          <w:b/>
        </w:rPr>
        <w:t>CORPORACION AUTONOMA REGIONAL DEL QUINDIO-CRQ,</w:t>
      </w:r>
      <w:r w:rsidRPr="00EE1156">
        <w:rPr>
          <w:rFonts w:ascii="Tahoma" w:hAnsi="Tahoma" w:cs="Tahoma"/>
        </w:rPr>
        <w:t xml:space="preserve"> se concede el término de un  (1) mes contados a partir del día siguiente a la notificación del presente Auto Inicio  para   que   cancele  y  allegue   la constancia del pago de los valores ordenados en los numerales 3 y 4 a la Subdirección de </w:t>
      </w:r>
      <w:r w:rsidRPr="00EE1156">
        <w:rPr>
          <w:rFonts w:ascii="Tahoma" w:hAnsi="Tahoma" w:cs="Tahoma"/>
        </w:rPr>
        <w:lastRenderedPageBreak/>
        <w:t>Regulación y Control Ambiental-Oficina Forestal.</w:t>
      </w:r>
    </w:p>
    <w:p w:rsidR="003F49F9" w:rsidRPr="00EE1156" w:rsidRDefault="003F49F9" w:rsidP="003F49F9">
      <w:pPr>
        <w:jc w:val="both"/>
        <w:rPr>
          <w:rFonts w:ascii="Tahoma" w:hAnsi="Tahoma" w:cs="Tahoma"/>
        </w:rPr>
      </w:pPr>
      <w:r w:rsidRPr="00EE1156">
        <w:rPr>
          <w:rFonts w:ascii="Tahoma" w:hAnsi="Tahoma" w:cs="Tahoma"/>
        </w:rPr>
        <w:t>En caso tal de no realizarse la cancelación de dichos valores, se entenderá desistida la solicitud por la cual se ordenará su Desistimiento y Archivo definitivo</w:t>
      </w:r>
    </w:p>
    <w:p w:rsidR="003F49F9" w:rsidRPr="00EE1156" w:rsidRDefault="003F49F9" w:rsidP="003F49F9">
      <w:pPr>
        <w:jc w:val="both"/>
        <w:rPr>
          <w:rFonts w:ascii="Tahoma" w:hAnsi="Tahoma" w:cs="Tahoma"/>
          <w:u w:val="single"/>
        </w:rPr>
      </w:pPr>
      <w:r w:rsidRPr="00EE1156">
        <w:rPr>
          <w:rFonts w:ascii="Tahoma" w:hAnsi="Tahoma" w:cs="Tahoma"/>
          <w:b/>
        </w:rPr>
        <w:t>OCTAVO</w:t>
      </w:r>
      <w:r w:rsidRPr="00EE1156">
        <w:rPr>
          <w:rFonts w:ascii="Tahoma" w:hAnsi="Tahoma" w:cs="Tahoma"/>
        </w:rPr>
        <w:t xml:space="preserve">: Contra el presente Acto Administrativo </w:t>
      </w:r>
      <w:r w:rsidRPr="00EE1156">
        <w:rPr>
          <w:rFonts w:ascii="Tahoma" w:hAnsi="Tahoma" w:cs="Tahoma"/>
          <w:u w:val="single"/>
        </w:rPr>
        <w:t>no procede ningún recurso por tratarse de un Auto de Trámite.</w:t>
      </w:r>
    </w:p>
    <w:p w:rsidR="003F49F9" w:rsidRPr="00EE1156" w:rsidRDefault="003F49F9" w:rsidP="003F49F9">
      <w:pPr>
        <w:jc w:val="both"/>
        <w:rPr>
          <w:rFonts w:ascii="Tahoma" w:hAnsi="Tahoma" w:cs="Tahoma"/>
        </w:rPr>
      </w:pPr>
      <w:r w:rsidRPr="00EE1156">
        <w:rPr>
          <w:rFonts w:ascii="Tahoma" w:hAnsi="Tahoma" w:cs="Tahoma"/>
          <w:b/>
        </w:rPr>
        <w:t xml:space="preserve">NOVENO: Publicidad. </w:t>
      </w:r>
      <w:r w:rsidRPr="00EE1156">
        <w:rPr>
          <w:rFonts w:ascii="Tahoma" w:hAnsi="Tahoma" w:cs="Tahoma"/>
        </w:rPr>
        <w:t xml:space="preserve">Remitir copia del presente </w:t>
      </w:r>
      <w:r w:rsidRPr="00EE1156">
        <w:rPr>
          <w:rFonts w:ascii="Tahoma" w:hAnsi="Tahoma" w:cs="Tahoma"/>
          <w:b/>
        </w:rPr>
        <w:t>AUTO DE INICIO SRCA-AIF-2</w:t>
      </w:r>
      <w:r>
        <w:rPr>
          <w:rFonts w:ascii="Tahoma" w:hAnsi="Tahoma" w:cs="Tahoma"/>
          <w:b/>
        </w:rPr>
        <w:t>47</w:t>
      </w:r>
      <w:r w:rsidRPr="00EE1156">
        <w:rPr>
          <w:rFonts w:ascii="Tahoma" w:hAnsi="Tahoma" w:cs="Tahoma"/>
          <w:b/>
        </w:rPr>
        <w:t>-2</w:t>
      </w:r>
      <w:r>
        <w:rPr>
          <w:rFonts w:ascii="Tahoma" w:hAnsi="Tahoma" w:cs="Tahoma"/>
          <w:b/>
        </w:rPr>
        <w:t>9</w:t>
      </w:r>
      <w:r w:rsidRPr="00EE1156">
        <w:rPr>
          <w:rFonts w:ascii="Tahoma" w:hAnsi="Tahoma" w:cs="Tahoma"/>
          <w:b/>
        </w:rPr>
        <w:t xml:space="preserve">-05-20 </w:t>
      </w:r>
      <w:r w:rsidRPr="00EE1156">
        <w:rPr>
          <w:rFonts w:ascii="Tahoma" w:hAnsi="Tahoma" w:cs="Tahoma"/>
        </w:rPr>
        <w:t xml:space="preserve">expedidos por la Subdirección de Regulación y Control Ambiental de la Corporación Autónoma Regional del Quindío, a la Alcaldía Municipal de </w:t>
      </w:r>
      <w:r>
        <w:rPr>
          <w:rFonts w:ascii="Tahoma" w:hAnsi="Tahoma" w:cs="Tahoma"/>
          <w:b/>
        </w:rPr>
        <w:t>QUIMBAYA</w:t>
      </w:r>
      <w:r w:rsidRPr="00EE1156">
        <w:rPr>
          <w:rFonts w:ascii="Tahoma" w:hAnsi="Tahoma" w:cs="Tahoma"/>
          <w:b/>
        </w:rPr>
        <w:t>, QUINDÍO</w:t>
      </w:r>
      <w:r w:rsidRPr="00EE1156">
        <w:rPr>
          <w:rFonts w:ascii="Tahoma" w:hAnsi="Tahoma" w:cs="Tahoma"/>
        </w:rPr>
        <w:t xml:space="preserve">, de conformidad con lo contemplado en el Artículo 2.2.1.1.7.11, para que los mismos sean exhibidos en un lugar visible. </w:t>
      </w:r>
    </w:p>
    <w:p w:rsidR="003F49F9" w:rsidRPr="00EE1156" w:rsidRDefault="003F49F9" w:rsidP="003F49F9">
      <w:pPr>
        <w:jc w:val="center"/>
        <w:rPr>
          <w:rFonts w:ascii="Tahoma" w:hAnsi="Tahoma" w:cs="Tahoma"/>
          <w:b/>
        </w:rPr>
      </w:pPr>
    </w:p>
    <w:p w:rsidR="003F49F9" w:rsidRPr="00EE1156" w:rsidRDefault="003F49F9" w:rsidP="003F49F9">
      <w:pPr>
        <w:jc w:val="center"/>
        <w:rPr>
          <w:rFonts w:ascii="Tahoma" w:hAnsi="Tahoma" w:cs="Tahoma"/>
          <w:b/>
        </w:rPr>
      </w:pPr>
      <w:r w:rsidRPr="00EE1156">
        <w:rPr>
          <w:rFonts w:ascii="Tahoma" w:hAnsi="Tahoma" w:cs="Tahoma"/>
          <w:b/>
        </w:rPr>
        <w:t>NOTIFÍQUESE, PUBLÍQUESE Y CÚMPLASE</w:t>
      </w:r>
    </w:p>
    <w:p w:rsidR="003F49F9" w:rsidRPr="00EE1156" w:rsidRDefault="003F49F9" w:rsidP="003F49F9">
      <w:pPr>
        <w:pStyle w:val="Sinespaciado"/>
        <w:jc w:val="center"/>
        <w:rPr>
          <w:rFonts w:ascii="Tahoma" w:hAnsi="Tahoma" w:cs="Tahoma"/>
          <w:b/>
        </w:rPr>
      </w:pPr>
      <w:r w:rsidRPr="00EE1156">
        <w:rPr>
          <w:rFonts w:ascii="Tahoma" w:hAnsi="Tahoma" w:cs="Tahoma"/>
          <w:b/>
        </w:rPr>
        <w:t>CARLOS ARIEL TRUKE OSPINA</w:t>
      </w:r>
    </w:p>
    <w:p w:rsidR="003F49F9" w:rsidRPr="00EE1156" w:rsidRDefault="003F49F9" w:rsidP="003F49F9">
      <w:pPr>
        <w:pStyle w:val="Sinespaciado"/>
        <w:jc w:val="center"/>
        <w:rPr>
          <w:rFonts w:ascii="Tahoma" w:hAnsi="Tahoma" w:cs="Tahoma"/>
          <w:b/>
        </w:rPr>
      </w:pPr>
      <w:r w:rsidRPr="00EE1156">
        <w:rPr>
          <w:rFonts w:ascii="Tahoma" w:hAnsi="Tahoma" w:cs="Tahoma"/>
          <w:b/>
        </w:rPr>
        <w:t>Subdirector de Regulación y Control Ambiental</w:t>
      </w:r>
    </w:p>
    <w:p w:rsidR="003F49F9" w:rsidRDefault="003F49F9" w:rsidP="003F49F9">
      <w:pPr>
        <w:pStyle w:val="Sinespaciado"/>
        <w:ind w:right="-232"/>
        <w:contextualSpacing/>
        <w:jc w:val="center"/>
        <w:rPr>
          <w:rFonts w:ascii="Tahoma" w:hAnsi="Tahoma" w:cs="Tahoma"/>
          <w:b/>
        </w:rPr>
      </w:pPr>
      <w:r w:rsidRPr="00EE1156">
        <w:rPr>
          <w:rFonts w:ascii="Tahoma" w:hAnsi="Tahoma" w:cs="Tahoma"/>
          <w:b/>
        </w:rPr>
        <w:t>Corporación Autónoma Regional del Quindío – CRQ</w:t>
      </w:r>
      <w:r>
        <w:rPr>
          <w:rFonts w:ascii="Tahoma" w:hAnsi="Tahoma" w:cs="Tahoma"/>
          <w:b/>
        </w:rPr>
        <w:t>.</w:t>
      </w:r>
    </w:p>
    <w:p w:rsidR="003F49F9" w:rsidRDefault="003F49F9" w:rsidP="003F49F9">
      <w:pPr>
        <w:pStyle w:val="Sinespaciado"/>
        <w:ind w:right="-232"/>
        <w:contextualSpacing/>
        <w:jc w:val="center"/>
        <w:rPr>
          <w:rFonts w:ascii="Tahoma" w:hAnsi="Tahoma" w:cs="Tahoma"/>
          <w:b/>
        </w:rPr>
      </w:pPr>
    </w:p>
    <w:p w:rsidR="003F49F9" w:rsidRDefault="003F49F9" w:rsidP="003F49F9">
      <w:pPr>
        <w:pStyle w:val="Sinespaciado"/>
        <w:ind w:right="-232"/>
        <w:contextualSpacing/>
        <w:jc w:val="center"/>
        <w:rPr>
          <w:rFonts w:ascii="Tahoma" w:hAnsi="Tahoma" w:cs="Tahoma"/>
          <w:b/>
          <w:i/>
          <w:sz w:val="28"/>
          <w:szCs w:val="24"/>
        </w:rPr>
      </w:pPr>
    </w:p>
    <w:p w:rsidR="003F49F9" w:rsidRDefault="003F49F9" w:rsidP="003F49F9">
      <w:pPr>
        <w:pStyle w:val="Sinespaciado"/>
        <w:ind w:right="-232"/>
        <w:contextualSpacing/>
        <w:jc w:val="center"/>
        <w:rPr>
          <w:rFonts w:ascii="Tahoma" w:hAnsi="Tahoma" w:cs="Tahoma"/>
          <w:b/>
          <w:i/>
          <w:sz w:val="28"/>
          <w:szCs w:val="24"/>
        </w:rPr>
      </w:pPr>
    </w:p>
    <w:p w:rsidR="003F49F9" w:rsidRPr="00EE1156" w:rsidRDefault="003F49F9" w:rsidP="003F49F9">
      <w:pPr>
        <w:pStyle w:val="Sinespaciado"/>
        <w:jc w:val="center"/>
        <w:rPr>
          <w:rFonts w:ascii="Tahoma" w:hAnsi="Tahoma" w:cs="Tahoma"/>
          <w:b/>
        </w:rPr>
      </w:pPr>
      <w:r w:rsidRPr="00EE1156">
        <w:rPr>
          <w:rFonts w:ascii="Tahoma" w:hAnsi="Tahoma" w:cs="Tahoma"/>
          <w:b/>
        </w:rPr>
        <w:t>AUTO DE INICIO SRCA-AIF-</w:t>
      </w:r>
      <w:r>
        <w:rPr>
          <w:rFonts w:ascii="Tahoma" w:hAnsi="Tahoma" w:cs="Tahoma"/>
          <w:b/>
        </w:rPr>
        <w:t>291</w:t>
      </w:r>
      <w:r w:rsidRPr="00EE1156">
        <w:rPr>
          <w:rFonts w:ascii="Tahoma" w:hAnsi="Tahoma" w:cs="Tahoma"/>
          <w:b/>
        </w:rPr>
        <w:t>-</w:t>
      </w:r>
      <w:r>
        <w:rPr>
          <w:rFonts w:ascii="Tahoma" w:hAnsi="Tahoma" w:cs="Tahoma"/>
          <w:b/>
        </w:rPr>
        <w:t>09</w:t>
      </w:r>
      <w:r w:rsidRPr="00EE1156">
        <w:rPr>
          <w:rFonts w:ascii="Tahoma" w:hAnsi="Tahoma" w:cs="Tahoma"/>
          <w:b/>
        </w:rPr>
        <w:t>-</w:t>
      </w:r>
      <w:r>
        <w:rPr>
          <w:rFonts w:ascii="Tahoma" w:hAnsi="Tahoma" w:cs="Tahoma"/>
          <w:b/>
        </w:rPr>
        <w:t>06</w:t>
      </w:r>
      <w:r w:rsidRPr="00EE1156">
        <w:rPr>
          <w:rFonts w:ascii="Tahoma" w:hAnsi="Tahoma" w:cs="Tahoma"/>
          <w:b/>
        </w:rPr>
        <w:t>-2020</w:t>
      </w:r>
    </w:p>
    <w:p w:rsidR="003F49F9" w:rsidRPr="00EE1156" w:rsidRDefault="003F49F9" w:rsidP="003F49F9">
      <w:pPr>
        <w:pStyle w:val="Sinespaciado"/>
        <w:jc w:val="center"/>
        <w:rPr>
          <w:rFonts w:ascii="Tahoma" w:hAnsi="Tahoma" w:cs="Tahoma"/>
          <w:b/>
        </w:rPr>
      </w:pPr>
      <w:r w:rsidRPr="00EE1156">
        <w:rPr>
          <w:rFonts w:ascii="Tahoma" w:hAnsi="Tahoma" w:cs="Tahoma"/>
          <w:b/>
        </w:rPr>
        <w:t>“POR MEDIO DEL CUAL SE INICIA UN TRAMITE DE APROVECHAMIENTO FORESTAL”</w:t>
      </w:r>
    </w:p>
    <w:p w:rsidR="003F49F9" w:rsidRDefault="003F49F9" w:rsidP="003F49F9">
      <w:pPr>
        <w:pStyle w:val="Sinespaciado"/>
        <w:jc w:val="center"/>
        <w:rPr>
          <w:rFonts w:ascii="Tahoma" w:hAnsi="Tahoma" w:cs="Tahoma"/>
          <w:b/>
        </w:rPr>
      </w:pPr>
      <w:r w:rsidRPr="00EE1156">
        <w:rPr>
          <w:rFonts w:ascii="Tahoma" w:hAnsi="Tahoma" w:cs="Tahoma"/>
          <w:b/>
        </w:rPr>
        <w:t>SUBDIRECCIÓN DE REGULACIÓN Y CONTROL AMBIENTAL</w:t>
      </w:r>
    </w:p>
    <w:p w:rsidR="003F49F9" w:rsidRDefault="003F49F9" w:rsidP="003F49F9">
      <w:pPr>
        <w:pStyle w:val="Sinespaciado"/>
        <w:jc w:val="center"/>
        <w:rPr>
          <w:rFonts w:ascii="Tahoma" w:hAnsi="Tahoma" w:cs="Tahoma"/>
          <w:b/>
        </w:rPr>
      </w:pPr>
    </w:p>
    <w:p w:rsidR="003F49F9" w:rsidRPr="00EE1156" w:rsidRDefault="003F49F9" w:rsidP="003F49F9">
      <w:pPr>
        <w:jc w:val="center"/>
        <w:rPr>
          <w:rFonts w:ascii="Tahoma" w:hAnsi="Tahoma" w:cs="Tahoma"/>
          <w:b/>
        </w:rPr>
      </w:pPr>
      <w:r w:rsidRPr="00EE1156">
        <w:rPr>
          <w:rFonts w:ascii="Tahoma" w:hAnsi="Tahoma" w:cs="Tahoma"/>
          <w:b/>
        </w:rPr>
        <w:t>DISPONE:</w:t>
      </w:r>
    </w:p>
    <w:p w:rsidR="003F49F9" w:rsidRPr="00EE1156" w:rsidRDefault="003F49F9" w:rsidP="003F49F9">
      <w:pPr>
        <w:jc w:val="both"/>
        <w:rPr>
          <w:rFonts w:ascii="Tahoma" w:hAnsi="Tahoma" w:cs="Tahoma"/>
          <w:b/>
        </w:rPr>
      </w:pPr>
      <w:r w:rsidRPr="00EE1156">
        <w:rPr>
          <w:rFonts w:ascii="Tahoma" w:hAnsi="Tahoma" w:cs="Tahoma"/>
          <w:b/>
        </w:rPr>
        <w:t xml:space="preserve">PRIMERO: </w:t>
      </w:r>
      <w:r w:rsidRPr="00EE1156">
        <w:rPr>
          <w:rFonts w:ascii="Tahoma" w:hAnsi="Tahoma" w:cs="Tahoma"/>
        </w:rPr>
        <w:t xml:space="preserve">Dar inicio a la actuación administrativa de solicitud de </w:t>
      </w:r>
      <w:r w:rsidRPr="00EE1156">
        <w:rPr>
          <w:rFonts w:ascii="Tahoma" w:hAnsi="Tahoma" w:cs="Tahoma"/>
        </w:rPr>
        <w:lastRenderedPageBreak/>
        <w:t xml:space="preserve">autorización de aprovechamiento forestal del día </w:t>
      </w:r>
      <w:r>
        <w:rPr>
          <w:rFonts w:ascii="Tahoma" w:hAnsi="Tahoma" w:cs="Tahoma"/>
        </w:rPr>
        <w:t>06</w:t>
      </w:r>
      <w:r w:rsidRPr="00EE1156">
        <w:rPr>
          <w:rFonts w:ascii="Tahoma" w:hAnsi="Tahoma" w:cs="Tahoma"/>
        </w:rPr>
        <w:t xml:space="preserve"> de </w:t>
      </w:r>
      <w:r>
        <w:rPr>
          <w:rFonts w:ascii="Tahoma" w:hAnsi="Tahoma" w:cs="Tahoma"/>
        </w:rPr>
        <w:t>marzo</w:t>
      </w:r>
      <w:r w:rsidRPr="00EE1156">
        <w:rPr>
          <w:rFonts w:ascii="Tahoma" w:hAnsi="Tahoma" w:cs="Tahoma"/>
        </w:rPr>
        <w:t xml:space="preserve"> del año dos mil </w:t>
      </w:r>
      <w:r>
        <w:rPr>
          <w:rFonts w:ascii="Tahoma" w:hAnsi="Tahoma" w:cs="Tahoma"/>
        </w:rPr>
        <w:t xml:space="preserve">veinte (2020), el </w:t>
      </w:r>
      <w:r w:rsidRPr="00EE1156">
        <w:rPr>
          <w:rFonts w:ascii="Tahoma" w:hAnsi="Tahoma" w:cs="Tahoma"/>
        </w:rPr>
        <w:t>s</w:t>
      </w:r>
      <w:r>
        <w:rPr>
          <w:rFonts w:ascii="Tahoma" w:hAnsi="Tahoma" w:cs="Tahoma"/>
        </w:rPr>
        <w:t>eñor</w:t>
      </w:r>
      <w:r w:rsidRPr="00EE1156">
        <w:rPr>
          <w:rFonts w:ascii="Tahoma" w:hAnsi="Tahoma" w:cs="Tahoma"/>
        </w:rPr>
        <w:t xml:space="preserve"> </w:t>
      </w:r>
      <w:r>
        <w:rPr>
          <w:rFonts w:ascii="Tahoma" w:hAnsi="Tahoma" w:cs="Tahoma"/>
          <w:b/>
        </w:rPr>
        <w:t>CARLOS ALBERTO URIBE GARCIA</w:t>
      </w:r>
      <w:r w:rsidRPr="00EE1156">
        <w:rPr>
          <w:rFonts w:ascii="Tahoma" w:hAnsi="Tahoma" w:cs="Tahoma"/>
          <w:b/>
        </w:rPr>
        <w:t xml:space="preserve">, </w:t>
      </w:r>
      <w:r>
        <w:rPr>
          <w:rFonts w:ascii="Tahoma" w:hAnsi="Tahoma" w:cs="Tahoma"/>
          <w:bCs/>
        </w:rPr>
        <w:t>identificado</w:t>
      </w:r>
      <w:r w:rsidRPr="00EE1156">
        <w:rPr>
          <w:rFonts w:ascii="Tahoma" w:hAnsi="Tahoma" w:cs="Tahoma"/>
          <w:bCs/>
        </w:rPr>
        <w:t xml:space="preserve"> con </w:t>
      </w:r>
      <w:r w:rsidRPr="00EE1156">
        <w:rPr>
          <w:rFonts w:ascii="Tahoma" w:hAnsi="Tahoma" w:cs="Tahoma"/>
        </w:rPr>
        <w:t xml:space="preserve">la cédula de ciudadanía número </w:t>
      </w:r>
      <w:r>
        <w:rPr>
          <w:rFonts w:ascii="Tahoma" w:hAnsi="Tahoma" w:cs="Tahoma"/>
        </w:rPr>
        <w:t>7.542.368</w:t>
      </w:r>
      <w:r w:rsidRPr="00EE1156">
        <w:rPr>
          <w:rFonts w:ascii="Tahoma" w:hAnsi="Tahoma" w:cs="Tahoma"/>
        </w:rPr>
        <w:t xml:space="preserve">, </w:t>
      </w:r>
      <w:r>
        <w:rPr>
          <w:rFonts w:ascii="Tahoma" w:hAnsi="Tahoma" w:cs="Tahoma"/>
        </w:rPr>
        <w:t xml:space="preserve">en su condición de </w:t>
      </w:r>
      <w:r>
        <w:rPr>
          <w:rFonts w:ascii="Tahoma" w:hAnsi="Tahoma" w:cs="Tahoma"/>
          <w:b/>
        </w:rPr>
        <w:t xml:space="preserve">PROPIETARIO </w:t>
      </w:r>
      <w:r w:rsidRPr="00EE1156">
        <w:rPr>
          <w:rFonts w:ascii="Tahoma" w:hAnsi="Tahoma" w:cs="Tahoma"/>
        </w:rPr>
        <w:t xml:space="preserve">y quien por sus facultades, otorga </w:t>
      </w:r>
      <w:r w:rsidRPr="00EE1156">
        <w:rPr>
          <w:rFonts w:ascii="Tahoma" w:hAnsi="Tahoma" w:cs="Tahoma"/>
          <w:b/>
        </w:rPr>
        <w:t>PODER ESPECIAL</w:t>
      </w:r>
      <w:r w:rsidRPr="00EE1156">
        <w:rPr>
          <w:rFonts w:ascii="Tahoma" w:hAnsi="Tahoma" w:cs="Tahoma"/>
        </w:rPr>
        <w:t xml:space="preserve"> al señor </w:t>
      </w:r>
      <w:r>
        <w:rPr>
          <w:rFonts w:ascii="Tahoma" w:hAnsi="Tahoma" w:cs="Tahoma"/>
          <w:b/>
        </w:rPr>
        <w:t>VICTOR EDWIN VILLADA VELASCO</w:t>
      </w:r>
      <w:r w:rsidRPr="00EE1156">
        <w:rPr>
          <w:rFonts w:ascii="Tahoma" w:hAnsi="Tahoma" w:cs="Tahoma"/>
          <w:b/>
        </w:rPr>
        <w:t>,</w:t>
      </w:r>
      <w:r w:rsidRPr="00EE1156">
        <w:rPr>
          <w:rFonts w:ascii="Tahoma" w:hAnsi="Tahoma" w:cs="Tahoma"/>
        </w:rPr>
        <w:t xml:space="preserve"> identificado con la cédula de ciudadanía número 1</w:t>
      </w:r>
      <w:r>
        <w:rPr>
          <w:rFonts w:ascii="Tahoma" w:hAnsi="Tahoma" w:cs="Tahoma"/>
        </w:rPr>
        <w:t>.061.433.946</w:t>
      </w:r>
      <w:r w:rsidRPr="00EE1156">
        <w:rPr>
          <w:rFonts w:ascii="Tahoma" w:hAnsi="Tahoma" w:cs="Tahoma"/>
        </w:rPr>
        <w:t xml:space="preserve"> de </w:t>
      </w:r>
      <w:r>
        <w:rPr>
          <w:rFonts w:ascii="Tahoma" w:hAnsi="Tahoma" w:cs="Tahoma"/>
        </w:rPr>
        <w:t>Calot</w:t>
      </w:r>
      <w:r w:rsidRPr="00EE1156">
        <w:rPr>
          <w:rFonts w:ascii="Tahoma" w:hAnsi="Tahoma" w:cs="Tahoma"/>
        </w:rPr>
        <w:t>o, para realizar actividad forestal en el Predio Rural</w:t>
      </w:r>
      <w:r w:rsidRPr="00EE1156">
        <w:rPr>
          <w:rFonts w:ascii="Tahoma" w:hAnsi="Tahoma" w:cs="Tahoma"/>
          <w:b/>
        </w:rPr>
        <w:t xml:space="preserve"> 1) </w:t>
      </w:r>
      <w:r>
        <w:rPr>
          <w:rFonts w:ascii="Tahoma" w:hAnsi="Tahoma" w:cs="Tahoma"/>
          <w:b/>
        </w:rPr>
        <w:t>EL OASIS</w:t>
      </w:r>
      <w:r w:rsidRPr="00EE1156">
        <w:rPr>
          <w:rFonts w:ascii="Tahoma" w:hAnsi="Tahoma" w:cs="Tahoma"/>
          <w:b/>
        </w:rPr>
        <w:t xml:space="preserve">, </w:t>
      </w:r>
      <w:r w:rsidRPr="00EE1156">
        <w:rPr>
          <w:rFonts w:ascii="Tahoma" w:hAnsi="Tahoma" w:cs="Tahoma"/>
        </w:rPr>
        <w:t xml:space="preserve">identificado con el número de matrícula inmobiliaria </w:t>
      </w:r>
      <w:r w:rsidRPr="00EE1156">
        <w:rPr>
          <w:rFonts w:ascii="Tahoma" w:hAnsi="Tahoma" w:cs="Tahoma"/>
          <w:b/>
        </w:rPr>
        <w:t>280-</w:t>
      </w:r>
      <w:r>
        <w:rPr>
          <w:rFonts w:ascii="Tahoma" w:hAnsi="Tahoma" w:cs="Tahoma"/>
          <w:b/>
        </w:rPr>
        <w:t>202727</w:t>
      </w:r>
      <w:r w:rsidRPr="00EE1156">
        <w:rPr>
          <w:rFonts w:ascii="Tahoma" w:hAnsi="Tahoma" w:cs="Tahoma"/>
          <w:b/>
        </w:rPr>
        <w:t xml:space="preserve"> </w:t>
      </w:r>
      <w:r w:rsidRPr="00EE1156">
        <w:rPr>
          <w:rFonts w:ascii="Tahoma" w:hAnsi="Tahoma" w:cs="Tahoma"/>
        </w:rPr>
        <w:t xml:space="preserve">y la ficha catastral </w:t>
      </w:r>
      <w:r w:rsidRPr="00EE1156">
        <w:rPr>
          <w:rFonts w:ascii="Tahoma" w:hAnsi="Tahoma" w:cs="Tahoma"/>
          <w:b/>
        </w:rPr>
        <w:t xml:space="preserve"> “</w:t>
      </w:r>
      <w:r>
        <w:rPr>
          <w:rFonts w:ascii="Tahoma" w:hAnsi="Tahoma" w:cs="Tahoma"/>
          <w:b/>
        </w:rPr>
        <w:t>SIN INFORMACION</w:t>
      </w:r>
      <w:r w:rsidRPr="00EE1156">
        <w:rPr>
          <w:rFonts w:ascii="Tahoma" w:hAnsi="Tahoma" w:cs="Tahoma"/>
          <w:b/>
        </w:rPr>
        <w:t xml:space="preserve">”, </w:t>
      </w:r>
      <w:r w:rsidRPr="00EE1156">
        <w:rPr>
          <w:rFonts w:ascii="Tahoma" w:hAnsi="Tahoma" w:cs="Tahoma"/>
        </w:rPr>
        <w:t>ubicado  en la vereda</w:t>
      </w:r>
      <w:r w:rsidRPr="00EE1156">
        <w:rPr>
          <w:rFonts w:ascii="Tahoma" w:hAnsi="Tahoma" w:cs="Tahoma"/>
          <w:b/>
        </w:rPr>
        <w:t xml:space="preserve"> PARTIDA </w:t>
      </w:r>
      <w:r>
        <w:rPr>
          <w:rFonts w:ascii="Tahoma" w:hAnsi="Tahoma" w:cs="Tahoma"/>
          <w:b/>
        </w:rPr>
        <w:t>MONTENEGRO</w:t>
      </w:r>
      <w:r w:rsidRPr="00EE1156">
        <w:rPr>
          <w:rFonts w:ascii="Tahoma" w:hAnsi="Tahoma" w:cs="Tahoma"/>
          <w:b/>
        </w:rPr>
        <w:t xml:space="preserve">, del Municipio de </w:t>
      </w:r>
      <w:r>
        <w:rPr>
          <w:rFonts w:ascii="Tahoma" w:hAnsi="Tahoma" w:cs="Tahoma"/>
          <w:b/>
        </w:rPr>
        <w:t>MONTENEGRO</w:t>
      </w:r>
      <w:r w:rsidRPr="00EE1156">
        <w:rPr>
          <w:rFonts w:ascii="Tahoma" w:hAnsi="Tahoma" w:cs="Tahoma"/>
          <w:b/>
        </w:rPr>
        <w:t xml:space="preserve">, QUINDÍO, </w:t>
      </w:r>
      <w:r w:rsidRPr="00EE1156">
        <w:rPr>
          <w:rFonts w:ascii="Tahoma" w:hAnsi="Tahoma" w:cs="Tahoma"/>
        </w:rPr>
        <w:t xml:space="preserve">quien presentó diligenciado ante la </w:t>
      </w:r>
      <w:r w:rsidRPr="00EE1156">
        <w:rPr>
          <w:rFonts w:ascii="Tahoma" w:hAnsi="Tahoma" w:cs="Tahoma"/>
          <w:b/>
        </w:rPr>
        <w:t xml:space="preserve">CORPORACIÓN AUTÓNOMA REGIONAL DEL QUINDÍO – CRQ, </w:t>
      </w:r>
      <w:r w:rsidRPr="00EE1156">
        <w:rPr>
          <w:rFonts w:ascii="Tahoma" w:hAnsi="Tahoma" w:cs="Tahoma"/>
        </w:rPr>
        <w:t xml:space="preserve">Formulario Único Nacional de Solicitud de Aprovechamiento Forestal Bosque Naturales o Plantados no registrados, radicado bajo el número </w:t>
      </w:r>
      <w:r>
        <w:rPr>
          <w:rFonts w:ascii="Tahoma" w:hAnsi="Tahoma" w:cs="Tahoma"/>
          <w:b/>
          <w:u w:val="single"/>
        </w:rPr>
        <w:t>2321</w:t>
      </w:r>
      <w:r w:rsidRPr="00EE1156">
        <w:rPr>
          <w:rFonts w:ascii="Tahoma" w:hAnsi="Tahoma" w:cs="Tahoma"/>
          <w:b/>
          <w:u w:val="single"/>
        </w:rPr>
        <w:t xml:space="preserve">-20. </w:t>
      </w:r>
    </w:p>
    <w:p w:rsidR="003F49F9" w:rsidRPr="00EE1156" w:rsidRDefault="003F49F9" w:rsidP="003F49F9">
      <w:pPr>
        <w:jc w:val="both"/>
        <w:rPr>
          <w:rFonts w:ascii="Tahoma" w:hAnsi="Tahoma" w:cs="Tahoma"/>
          <w:i/>
        </w:rPr>
      </w:pPr>
      <w:r w:rsidRPr="00EE1156">
        <w:rPr>
          <w:rFonts w:ascii="Tahoma" w:hAnsi="Tahoma" w:cs="Tahoma"/>
          <w:b/>
        </w:rPr>
        <w:t>PARÁGRAFO:</w:t>
      </w:r>
      <w:r w:rsidRPr="00EE1156">
        <w:rPr>
          <w:rFonts w:ascii="Tahoma" w:hAnsi="Tahoma" w:cs="Tahoma"/>
        </w:rPr>
        <w:t xml:space="preserve"> </w:t>
      </w:r>
      <w:r w:rsidRPr="00EE1156">
        <w:rPr>
          <w:rFonts w:ascii="Tahoma" w:hAnsi="Tahoma" w:cs="Tahoma"/>
          <w:b/>
          <w:i/>
        </w:rPr>
        <w:t xml:space="preserve">EL PRESENTE AUTO NO CONSTITUYE EL OTORGAMIENTO DE LA AUTORIZACION DE APROVECHAMIENTO FORESTAL, </w:t>
      </w:r>
      <w:r w:rsidRPr="00EE1156">
        <w:rPr>
          <w:rFonts w:ascii="Tahoma" w:hAnsi="Tahoma" w:cs="Tahoma"/>
          <w:i/>
        </w:rPr>
        <w:t>teniendo en cuenta que el mismo solo evidencia la existencia de la documentación requerida en el trámite, quedando pendiente el concepto de la visita técnica, la cual ordenará el Subdirector de Regulación y Control Ambiental. Se aclara, que hay situaciones que sólo se identifican y reflejan cuando se realiza el recorrido en campo y de las posibles situaciones que se encuentren dependerá la viabilidad del respectivo permiso.</w:t>
      </w:r>
    </w:p>
    <w:p w:rsidR="003F49F9" w:rsidRPr="00EE1156" w:rsidRDefault="003F49F9" w:rsidP="003F49F9">
      <w:pPr>
        <w:jc w:val="both"/>
        <w:rPr>
          <w:rFonts w:ascii="Tahoma" w:hAnsi="Tahoma" w:cs="Tahoma"/>
        </w:rPr>
      </w:pPr>
      <w:r w:rsidRPr="00EE1156">
        <w:rPr>
          <w:rFonts w:ascii="Tahoma" w:hAnsi="Tahoma" w:cs="Tahoma"/>
          <w:b/>
        </w:rPr>
        <w:lastRenderedPageBreak/>
        <w:t xml:space="preserve">SEGUNDO: </w:t>
      </w:r>
      <w:r w:rsidRPr="00EE1156">
        <w:rPr>
          <w:rFonts w:ascii="Tahoma" w:hAnsi="Tahoma" w:cs="Tahoma"/>
        </w:rPr>
        <w:t xml:space="preserve">Cualquier persona Natural o Jurídica podrá intervenir en el presente trámite, en las condiciones señaladas en el Artículo 69 de la Ley 99 de 1993. </w:t>
      </w:r>
    </w:p>
    <w:p w:rsidR="003F49F9" w:rsidRPr="00EE1156" w:rsidRDefault="003F49F9" w:rsidP="003F49F9">
      <w:pPr>
        <w:tabs>
          <w:tab w:val="left" w:pos="5385"/>
        </w:tabs>
        <w:jc w:val="both"/>
        <w:rPr>
          <w:rFonts w:ascii="Tahoma" w:hAnsi="Tahoma" w:cs="Tahoma"/>
        </w:rPr>
      </w:pPr>
      <w:r w:rsidRPr="00EE1156">
        <w:rPr>
          <w:rFonts w:ascii="Tahoma" w:hAnsi="Tahoma" w:cs="Tahoma"/>
          <w:b/>
        </w:rPr>
        <w:t xml:space="preserve">TERCERO: </w:t>
      </w:r>
      <w:r w:rsidRPr="00EE1156">
        <w:rPr>
          <w:rFonts w:ascii="Tahoma" w:hAnsi="Tahoma" w:cs="Tahoma"/>
        </w:rPr>
        <w:t xml:space="preserve">Publíquese el presente auto de trámite a costas del interesado en el boletín ambiental de la </w:t>
      </w:r>
      <w:r w:rsidRPr="00EE1156">
        <w:rPr>
          <w:rFonts w:ascii="Tahoma" w:hAnsi="Tahoma" w:cs="Tahoma"/>
          <w:b/>
        </w:rPr>
        <w:t>CRQ</w:t>
      </w:r>
      <w:r w:rsidRPr="00EE1156">
        <w:rPr>
          <w:rFonts w:ascii="Tahoma" w:hAnsi="Tahoma" w:cs="Tahoma"/>
        </w:rPr>
        <w:t xml:space="preserve">, </w:t>
      </w:r>
      <w:r w:rsidRPr="00EE1156">
        <w:rPr>
          <w:rFonts w:ascii="Tahoma" w:hAnsi="Tahoma" w:cs="Tahoma"/>
          <w:spacing w:val="-3"/>
        </w:rPr>
        <w:t>se hace la salvedad que teniendo en cuenta que el Auto de Inicio se emitió con fecha posterior a la Nueva Resolución de Bienes y Servicios No.  574 del 20 de Abril de 2.020,  se aplicará</w:t>
      </w:r>
      <w:r>
        <w:rPr>
          <w:rFonts w:ascii="Tahoma" w:hAnsi="Tahoma" w:cs="Tahoma"/>
          <w:spacing w:val="-3"/>
        </w:rPr>
        <w:t xml:space="preserve"> la establecida en ella, </w:t>
      </w:r>
      <w:r w:rsidRPr="00EE1156">
        <w:rPr>
          <w:rFonts w:ascii="Tahoma" w:hAnsi="Tahoma" w:cs="Tahoma"/>
          <w:spacing w:val="-3"/>
        </w:rPr>
        <w:t xml:space="preserve">dejando clara ésta situación, se indica que  </w:t>
      </w:r>
      <w:r w:rsidRPr="00EE1156">
        <w:rPr>
          <w:rFonts w:ascii="Tahoma" w:hAnsi="Tahoma" w:cs="Tahoma"/>
        </w:rPr>
        <w:t xml:space="preserve"> el valor a pagar  es la </w:t>
      </w:r>
      <w:r w:rsidRPr="00EE1156">
        <w:rPr>
          <w:rFonts w:ascii="Tahoma" w:hAnsi="Tahoma" w:cs="Tahoma"/>
          <w:spacing w:val="-3"/>
        </w:rPr>
        <w:t xml:space="preserve">suma de </w:t>
      </w:r>
      <w:r w:rsidRPr="00EE1156">
        <w:rPr>
          <w:rFonts w:ascii="Tahoma" w:hAnsi="Tahoma" w:cs="Tahoma"/>
          <w:b/>
        </w:rPr>
        <w:t>VEINTITRÉS MIL SEICIENTOS OCHENTA Y NUEVE PESOS M/CTE ($23.689)</w:t>
      </w:r>
      <w:r w:rsidRPr="00EE1156">
        <w:rPr>
          <w:rFonts w:ascii="Tahoma" w:hAnsi="Tahoma" w:cs="Tahoma"/>
        </w:rPr>
        <w:t xml:space="preserve">, conforme a lo establecido en la </w:t>
      </w:r>
      <w:r w:rsidRPr="00EE1156">
        <w:rPr>
          <w:rFonts w:ascii="Tahoma" w:hAnsi="Tahoma" w:cs="Tahoma"/>
          <w:b/>
        </w:rPr>
        <w:t>Resolución N.º 574 del 20 de Abril del año dos mil veinte (2020)</w:t>
      </w:r>
      <w:r w:rsidRPr="00EE1156">
        <w:rPr>
          <w:rFonts w:ascii="Tahoma" w:hAnsi="Tahoma" w:cs="Tahoma"/>
        </w:rPr>
        <w:t xml:space="preserve">, valor que será cancelado en la Tesorería de la Entidad siempre y cuando </w:t>
      </w:r>
      <w:r w:rsidRPr="00EE1156">
        <w:rPr>
          <w:rFonts w:ascii="Tahoma" w:hAnsi="Tahoma" w:cs="Tahoma"/>
          <w:b/>
          <w:u w:val="single"/>
        </w:rPr>
        <w:t>para la  fecha  en que se notifique ya se ha superado la emergencia sanitaria y se restablezca la Atención al usuario de manera física, en caso contrario, deberá realizar los pagos en una de las siguientes cuentas corrientes: Banco Davivienda No. 08000870-9 y/o No. 136269997740,</w:t>
      </w:r>
      <w:r w:rsidRPr="00EE1156">
        <w:rPr>
          <w:rFonts w:ascii="Tahoma" w:hAnsi="Tahoma" w:cs="Tahoma"/>
        </w:rPr>
        <w:t xml:space="preserve"> </w:t>
      </w:r>
      <w:r w:rsidRPr="00EE1156">
        <w:rPr>
          <w:rFonts w:ascii="Tahoma" w:hAnsi="Tahoma" w:cs="Tahoma"/>
          <w:b/>
          <w:u w:val="single"/>
        </w:rPr>
        <w:t>a la notificación del presente Auto de Inicio.</w:t>
      </w:r>
      <w:r w:rsidRPr="00EE1156">
        <w:rPr>
          <w:rFonts w:ascii="Tahoma" w:hAnsi="Tahoma" w:cs="Tahoma"/>
        </w:rPr>
        <w:t xml:space="preserve"> </w:t>
      </w:r>
    </w:p>
    <w:p w:rsidR="003F49F9" w:rsidRPr="00EE1156" w:rsidRDefault="003F49F9" w:rsidP="003F49F9">
      <w:pPr>
        <w:tabs>
          <w:tab w:val="left" w:pos="5385"/>
        </w:tabs>
        <w:jc w:val="both"/>
        <w:rPr>
          <w:rFonts w:ascii="Tahoma" w:hAnsi="Tahoma" w:cs="Tahoma"/>
        </w:rPr>
      </w:pPr>
      <w:r w:rsidRPr="00EE1156">
        <w:rPr>
          <w:rFonts w:ascii="Tahoma" w:hAnsi="Tahoma" w:cs="Tahoma"/>
          <w:b/>
        </w:rPr>
        <w:t>CUARTO: SERVICIO DE EVALUACIÓN.</w:t>
      </w:r>
      <w:r w:rsidRPr="00EE1156">
        <w:rPr>
          <w:rFonts w:ascii="Tahoma" w:hAnsi="Tahoma" w:cs="Tahoma"/>
        </w:rPr>
        <w:t xml:space="preserve"> El propietario deberá al momento de la notificación de este Auto de Inicio, cancelar en la tesorería de la Corporación Autónoma Regional   del Quindío, de conformidad  con lo establecido en la Resolución</w:t>
      </w:r>
      <w:r w:rsidRPr="00EE1156">
        <w:rPr>
          <w:rFonts w:ascii="Tahoma" w:hAnsi="Tahoma" w:cs="Tahoma"/>
          <w:b/>
        </w:rPr>
        <w:t xml:space="preserve"> N</w:t>
      </w:r>
      <w:r>
        <w:rPr>
          <w:rFonts w:ascii="Tahoma" w:hAnsi="Tahoma" w:cs="Tahoma"/>
          <w:b/>
        </w:rPr>
        <w:t>o</w:t>
      </w:r>
      <w:r w:rsidRPr="00EE1156">
        <w:rPr>
          <w:rFonts w:ascii="Tahoma" w:hAnsi="Tahoma" w:cs="Tahoma"/>
          <w:b/>
        </w:rPr>
        <w:t xml:space="preserve">. </w:t>
      </w:r>
      <w:r>
        <w:rPr>
          <w:rFonts w:ascii="Tahoma" w:hAnsi="Tahoma" w:cs="Tahoma"/>
          <w:b/>
        </w:rPr>
        <w:t>1500</w:t>
      </w:r>
      <w:r w:rsidRPr="00EE1156">
        <w:rPr>
          <w:rFonts w:ascii="Tahoma" w:hAnsi="Tahoma" w:cs="Tahoma"/>
          <w:b/>
        </w:rPr>
        <w:t xml:space="preserve"> del  2</w:t>
      </w:r>
      <w:r>
        <w:rPr>
          <w:rFonts w:ascii="Tahoma" w:hAnsi="Tahoma" w:cs="Tahoma"/>
          <w:b/>
        </w:rPr>
        <w:t>8</w:t>
      </w:r>
      <w:r w:rsidRPr="00EE1156">
        <w:rPr>
          <w:rFonts w:ascii="Tahoma" w:hAnsi="Tahoma" w:cs="Tahoma"/>
          <w:b/>
        </w:rPr>
        <w:t xml:space="preserve"> de </w:t>
      </w:r>
      <w:r>
        <w:rPr>
          <w:rFonts w:ascii="Tahoma" w:hAnsi="Tahoma" w:cs="Tahoma"/>
          <w:b/>
        </w:rPr>
        <w:t>junio</w:t>
      </w:r>
      <w:r w:rsidRPr="00EE1156">
        <w:rPr>
          <w:rFonts w:ascii="Tahoma" w:hAnsi="Tahoma" w:cs="Tahoma"/>
          <w:b/>
        </w:rPr>
        <w:t xml:space="preserve"> del año dos mil </w:t>
      </w:r>
      <w:r>
        <w:rPr>
          <w:rFonts w:ascii="Tahoma" w:hAnsi="Tahoma" w:cs="Tahoma"/>
          <w:b/>
        </w:rPr>
        <w:t>diecinueve</w:t>
      </w:r>
      <w:r w:rsidRPr="00EE1156">
        <w:rPr>
          <w:rFonts w:ascii="Tahoma" w:hAnsi="Tahoma" w:cs="Tahoma"/>
          <w:b/>
        </w:rPr>
        <w:t xml:space="preserve"> (20</w:t>
      </w:r>
      <w:r>
        <w:rPr>
          <w:rFonts w:ascii="Tahoma" w:hAnsi="Tahoma" w:cs="Tahoma"/>
          <w:b/>
        </w:rPr>
        <w:t>19</w:t>
      </w:r>
      <w:r w:rsidRPr="00EE1156">
        <w:rPr>
          <w:rFonts w:ascii="Tahoma" w:hAnsi="Tahoma" w:cs="Tahoma"/>
          <w:b/>
        </w:rPr>
        <w:t>)</w:t>
      </w:r>
      <w:r w:rsidRPr="00EE1156">
        <w:rPr>
          <w:rFonts w:ascii="Tahoma" w:hAnsi="Tahoma" w:cs="Tahoma"/>
        </w:rPr>
        <w:t xml:space="preserve">, expedida  por la </w:t>
      </w:r>
      <w:r w:rsidRPr="00EE1156">
        <w:rPr>
          <w:rFonts w:ascii="Tahoma" w:hAnsi="Tahoma" w:cs="Tahoma"/>
        </w:rPr>
        <w:lastRenderedPageBreak/>
        <w:t xml:space="preserve">Dirección General de esta Corporación, la suma de </w:t>
      </w:r>
      <w:r w:rsidRPr="00EE1156">
        <w:rPr>
          <w:rFonts w:ascii="Tahoma" w:hAnsi="Tahoma" w:cs="Tahoma"/>
          <w:b/>
        </w:rPr>
        <w:t xml:space="preserve">CIENTO </w:t>
      </w:r>
      <w:r>
        <w:rPr>
          <w:rFonts w:ascii="Tahoma" w:hAnsi="Tahoma" w:cs="Tahoma"/>
          <w:b/>
        </w:rPr>
        <w:t xml:space="preserve">CUATRO </w:t>
      </w:r>
      <w:r w:rsidRPr="00EE1156">
        <w:rPr>
          <w:rFonts w:ascii="Tahoma" w:hAnsi="Tahoma" w:cs="Tahoma"/>
          <w:b/>
        </w:rPr>
        <w:t xml:space="preserve">MIL </w:t>
      </w:r>
      <w:r>
        <w:rPr>
          <w:rFonts w:ascii="Tahoma" w:hAnsi="Tahoma" w:cs="Tahoma"/>
          <w:b/>
        </w:rPr>
        <w:t>SEIS</w:t>
      </w:r>
      <w:r w:rsidRPr="00EE1156">
        <w:rPr>
          <w:rFonts w:ascii="Tahoma" w:hAnsi="Tahoma" w:cs="Tahoma"/>
          <w:b/>
        </w:rPr>
        <w:t xml:space="preserve">CIENTOS </w:t>
      </w:r>
      <w:r>
        <w:rPr>
          <w:rFonts w:ascii="Tahoma" w:hAnsi="Tahoma" w:cs="Tahoma"/>
          <w:b/>
        </w:rPr>
        <w:t>SETENTA Y NUEVE</w:t>
      </w:r>
      <w:r w:rsidRPr="00EE1156">
        <w:rPr>
          <w:rFonts w:ascii="Tahoma" w:hAnsi="Tahoma" w:cs="Tahoma"/>
          <w:b/>
        </w:rPr>
        <w:t xml:space="preserve"> PESOS</w:t>
      </w:r>
      <w:r w:rsidRPr="00EE1156">
        <w:rPr>
          <w:rFonts w:ascii="Tahoma" w:hAnsi="Tahoma" w:cs="Tahoma"/>
        </w:rPr>
        <w:t xml:space="preserve"> </w:t>
      </w:r>
      <w:r w:rsidRPr="00EE1156">
        <w:rPr>
          <w:rFonts w:ascii="Tahoma" w:hAnsi="Tahoma" w:cs="Tahoma"/>
          <w:b/>
        </w:rPr>
        <w:t>M/CTE ($1</w:t>
      </w:r>
      <w:r>
        <w:rPr>
          <w:rFonts w:ascii="Tahoma" w:hAnsi="Tahoma" w:cs="Tahoma"/>
          <w:b/>
        </w:rPr>
        <w:t>04</w:t>
      </w:r>
      <w:r w:rsidRPr="00EE1156">
        <w:rPr>
          <w:rFonts w:ascii="Tahoma" w:hAnsi="Tahoma" w:cs="Tahoma"/>
          <w:b/>
        </w:rPr>
        <w:t>.</w:t>
      </w:r>
      <w:r>
        <w:rPr>
          <w:rFonts w:ascii="Tahoma" w:hAnsi="Tahoma" w:cs="Tahoma"/>
          <w:b/>
        </w:rPr>
        <w:t>679</w:t>
      </w:r>
      <w:r w:rsidRPr="00EE1156">
        <w:rPr>
          <w:rFonts w:ascii="Tahoma" w:hAnsi="Tahoma" w:cs="Tahoma"/>
          <w:b/>
        </w:rPr>
        <w:t xml:space="preserve">),  según sea el caso de las situaciones descritas en el artículo, valor que </w:t>
      </w:r>
      <w:r w:rsidRPr="00EE1156">
        <w:rPr>
          <w:rFonts w:ascii="Tahoma" w:hAnsi="Tahoma" w:cs="Tahoma"/>
        </w:rPr>
        <w:t xml:space="preserve">se especifica: </w:t>
      </w:r>
    </w:p>
    <w:tbl>
      <w:tblPr>
        <w:tblW w:w="0" w:type="auto"/>
        <w:tblInd w:w="19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02"/>
        <w:gridCol w:w="1002"/>
      </w:tblGrid>
      <w:tr w:rsidR="003F49F9" w:rsidRPr="00EE1156" w:rsidTr="009C1F8C">
        <w:tc>
          <w:tcPr>
            <w:tcW w:w="2538" w:type="dxa"/>
            <w:tcBorders>
              <w:top w:val="single" w:sz="4" w:space="0" w:color="000000"/>
              <w:left w:val="single" w:sz="4" w:space="0" w:color="000000"/>
              <w:bottom w:val="single" w:sz="4" w:space="0" w:color="000000"/>
              <w:right w:val="single" w:sz="4" w:space="0" w:color="000000"/>
            </w:tcBorders>
            <w:shd w:val="clear" w:color="auto" w:fill="EEECE1"/>
            <w:hideMark/>
          </w:tcPr>
          <w:p w:rsidR="003F49F9" w:rsidRPr="00EE1156" w:rsidRDefault="003F49F9" w:rsidP="009C1F8C">
            <w:pPr>
              <w:jc w:val="center"/>
              <w:rPr>
                <w:rFonts w:ascii="Tahoma" w:hAnsi="Tahoma" w:cs="Tahoma"/>
              </w:rPr>
            </w:pPr>
            <w:r w:rsidRPr="00EE1156">
              <w:rPr>
                <w:rFonts w:ascii="Tahoma" w:hAnsi="Tahoma" w:cs="Tahoma"/>
              </w:rPr>
              <w:t>Concepto</w:t>
            </w:r>
          </w:p>
        </w:tc>
        <w:tc>
          <w:tcPr>
            <w:tcW w:w="1998" w:type="dxa"/>
            <w:tcBorders>
              <w:top w:val="single" w:sz="4" w:space="0" w:color="000000"/>
              <w:left w:val="single" w:sz="4" w:space="0" w:color="000000"/>
              <w:bottom w:val="single" w:sz="4" w:space="0" w:color="000000"/>
              <w:right w:val="single" w:sz="4" w:space="0" w:color="000000"/>
            </w:tcBorders>
            <w:shd w:val="clear" w:color="auto" w:fill="EEECE1"/>
            <w:hideMark/>
          </w:tcPr>
          <w:p w:rsidR="003F49F9" w:rsidRPr="00EE1156" w:rsidRDefault="003F49F9" w:rsidP="009C1F8C">
            <w:pPr>
              <w:jc w:val="center"/>
              <w:rPr>
                <w:rFonts w:ascii="Tahoma" w:hAnsi="Tahoma" w:cs="Tahoma"/>
              </w:rPr>
            </w:pPr>
            <w:r w:rsidRPr="00EE1156">
              <w:rPr>
                <w:rFonts w:ascii="Tahoma" w:hAnsi="Tahoma" w:cs="Tahoma"/>
              </w:rPr>
              <w:t>Valor</w:t>
            </w:r>
          </w:p>
        </w:tc>
      </w:tr>
      <w:tr w:rsidR="003F49F9" w:rsidRPr="00EE1156" w:rsidTr="009C1F8C">
        <w:tc>
          <w:tcPr>
            <w:tcW w:w="2538" w:type="dxa"/>
            <w:tcBorders>
              <w:top w:val="single" w:sz="4" w:space="0" w:color="000000"/>
              <w:left w:val="single" w:sz="4" w:space="0" w:color="000000"/>
              <w:bottom w:val="single" w:sz="4" w:space="0" w:color="000000"/>
              <w:right w:val="single" w:sz="4" w:space="0" w:color="000000"/>
            </w:tcBorders>
            <w:hideMark/>
          </w:tcPr>
          <w:p w:rsidR="003F49F9" w:rsidRPr="00EE1156" w:rsidRDefault="003F49F9" w:rsidP="009C1F8C">
            <w:pPr>
              <w:tabs>
                <w:tab w:val="left" w:pos="5385"/>
              </w:tabs>
              <w:rPr>
                <w:rFonts w:ascii="Tahoma" w:hAnsi="Tahoma" w:cs="Tahoma"/>
              </w:rPr>
            </w:pPr>
            <w:r w:rsidRPr="00EE1156">
              <w:rPr>
                <w:rFonts w:ascii="Tahoma" w:hAnsi="Tahoma" w:cs="Tahoma"/>
              </w:rPr>
              <w:t xml:space="preserve">Servicio de evaluación </w:t>
            </w:r>
          </w:p>
        </w:tc>
        <w:tc>
          <w:tcPr>
            <w:tcW w:w="1998" w:type="dxa"/>
            <w:tcBorders>
              <w:top w:val="single" w:sz="4" w:space="0" w:color="000000"/>
              <w:left w:val="single" w:sz="4" w:space="0" w:color="000000"/>
              <w:bottom w:val="single" w:sz="4" w:space="0" w:color="000000"/>
              <w:right w:val="single" w:sz="4" w:space="0" w:color="000000"/>
            </w:tcBorders>
            <w:hideMark/>
          </w:tcPr>
          <w:p w:rsidR="003F49F9" w:rsidRPr="00EE1156" w:rsidRDefault="003F49F9" w:rsidP="009C1F8C">
            <w:pPr>
              <w:tabs>
                <w:tab w:val="left" w:pos="5385"/>
              </w:tabs>
              <w:jc w:val="right"/>
              <w:rPr>
                <w:rFonts w:ascii="Tahoma" w:hAnsi="Tahoma" w:cs="Tahoma"/>
              </w:rPr>
            </w:pPr>
            <w:r w:rsidRPr="00EE1156">
              <w:rPr>
                <w:rFonts w:ascii="Tahoma" w:hAnsi="Tahoma" w:cs="Tahoma"/>
              </w:rPr>
              <w:t>$1</w:t>
            </w:r>
            <w:r>
              <w:rPr>
                <w:rFonts w:ascii="Tahoma" w:hAnsi="Tahoma" w:cs="Tahoma"/>
              </w:rPr>
              <w:t>04.679</w:t>
            </w:r>
          </w:p>
        </w:tc>
      </w:tr>
      <w:tr w:rsidR="003F49F9" w:rsidRPr="00EE1156" w:rsidTr="009C1F8C">
        <w:tc>
          <w:tcPr>
            <w:tcW w:w="2538" w:type="dxa"/>
            <w:tcBorders>
              <w:top w:val="single" w:sz="4" w:space="0" w:color="000000"/>
              <w:left w:val="single" w:sz="4" w:space="0" w:color="000000"/>
              <w:bottom w:val="single" w:sz="4" w:space="0" w:color="000000"/>
              <w:right w:val="single" w:sz="4" w:space="0" w:color="000000"/>
            </w:tcBorders>
            <w:shd w:val="clear" w:color="auto" w:fill="EEECE1"/>
            <w:hideMark/>
          </w:tcPr>
          <w:p w:rsidR="003F49F9" w:rsidRPr="00EE1156" w:rsidRDefault="003F49F9" w:rsidP="009C1F8C">
            <w:pPr>
              <w:tabs>
                <w:tab w:val="left" w:pos="5385"/>
              </w:tabs>
              <w:rPr>
                <w:rFonts w:ascii="Tahoma" w:hAnsi="Tahoma" w:cs="Tahoma"/>
              </w:rPr>
            </w:pPr>
            <w:r w:rsidRPr="00EE1156">
              <w:rPr>
                <w:rFonts w:ascii="Tahoma" w:hAnsi="Tahoma" w:cs="Tahoma"/>
              </w:rPr>
              <w:t>Total</w:t>
            </w:r>
          </w:p>
        </w:tc>
        <w:tc>
          <w:tcPr>
            <w:tcW w:w="1998" w:type="dxa"/>
            <w:tcBorders>
              <w:top w:val="single" w:sz="4" w:space="0" w:color="000000"/>
              <w:left w:val="single" w:sz="4" w:space="0" w:color="000000"/>
              <w:bottom w:val="single" w:sz="4" w:space="0" w:color="000000"/>
              <w:right w:val="single" w:sz="4" w:space="0" w:color="000000"/>
            </w:tcBorders>
            <w:shd w:val="clear" w:color="auto" w:fill="EEECE1"/>
            <w:hideMark/>
          </w:tcPr>
          <w:p w:rsidR="003F49F9" w:rsidRPr="00EE1156" w:rsidRDefault="003F49F9" w:rsidP="009C1F8C">
            <w:pPr>
              <w:tabs>
                <w:tab w:val="left" w:pos="5385"/>
              </w:tabs>
              <w:jc w:val="right"/>
              <w:rPr>
                <w:rFonts w:ascii="Tahoma" w:hAnsi="Tahoma" w:cs="Tahoma"/>
              </w:rPr>
            </w:pPr>
            <w:r w:rsidRPr="00EE1156">
              <w:rPr>
                <w:rFonts w:ascii="Tahoma" w:hAnsi="Tahoma" w:cs="Tahoma"/>
              </w:rPr>
              <w:t>$1</w:t>
            </w:r>
            <w:r>
              <w:rPr>
                <w:rFonts w:ascii="Tahoma" w:hAnsi="Tahoma" w:cs="Tahoma"/>
              </w:rPr>
              <w:t>04</w:t>
            </w:r>
            <w:r w:rsidRPr="00EE1156">
              <w:rPr>
                <w:rFonts w:ascii="Tahoma" w:hAnsi="Tahoma" w:cs="Tahoma"/>
              </w:rPr>
              <w:t>.</w:t>
            </w:r>
            <w:r>
              <w:rPr>
                <w:rFonts w:ascii="Tahoma" w:hAnsi="Tahoma" w:cs="Tahoma"/>
              </w:rPr>
              <w:t>679</w:t>
            </w:r>
          </w:p>
        </w:tc>
      </w:tr>
    </w:tbl>
    <w:p w:rsidR="003F49F9" w:rsidRDefault="003F49F9" w:rsidP="003F49F9">
      <w:pPr>
        <w:tabs>
          <w:tab w:val="left" w:pos="5385"/>
        </w:tabs>
        <w:jc w:val="both"/>
        <w:rPr>
          <w:rFonts w:ascii="Tahoma" w:hAnsi="Tahoma" w:cs="Tahoma"/>
        </w:rPr>
      </w:pPr>
    </w:p>
    <w:p w:rsidR="003F49F9" w:rsidRPr="00EE1156" w:rsidRDefault="003F49F9" w:rsidP="003F49F9">
      <w:pPr>
        <w:tabs>
          <w:tab w:val="left" w:pos="5385"/>
        </w:tabs>
        <w:jc w:val="both"/>
        <w:rPr>
          <w:rFonts w:ascii="Tahoma" w:hAnsi="Tahoma" w:cs="Tahoma"/>
        </w:rPr>
      </w:pPr>
      <w:r w:rsidRPr="00EE1156">
        <w:rPr>
          <w:rFonts w:ascii="Tahoma" w:hAnsi="Tahoma" w:cs="Tahoma"/>
        </w:rPr>
        <w:t>Dicho valor en cumplimiento a lo establecido en el CAPITULO PRIMERO "</w:t>
      </w:r>
      <w:r w:rsidRPr="00EE1156">
        <w:rPr>
          <w:rFonts w:ascii="Tahoma" w:hAnsi="Tahoma" w:cs="Tahoma"/>
          <w:i/>
        </w:rPr>
        <w:t>lineamientos y procedimientos para realizar el cobro de las tarifas de evaluación y seguimiento de las licencias ambientales, permisos, autorizaciones y demás instrumentos de control y manejo ambiental”, de</w:t>
      </w:r>
      <w:r w:rsidRPr="00EE1156">
        <w:rPr>
          <w:rFonts w:ascii="Tahoma" w:hAnsi="Tahoma" w:cs="Tahoma"/>
        </w:rPr>
        <w:t xml:space="preserve"> la Resolución </w:t>
      </w:r>
      <w:r>
        <w:rPr>
          <w:rFonts w:ascii="Tahoma" w:hAnsi="Tahoma" w:cs="Tahoma"/>
          <w:b/>
        </w:rPr>
        <w:t>No. 1</w:t>
      </w:r>
      <w:r w:rsidRPr="00EE1156">
        <w:rPr>
          <w:rFonts w:ascii="Tahoma" w:hAnsi="Tahoma" w:cs="Tahoma"/>
          <w:b/>
        </w:rPr>
        <w:t>5</w:t>
      </w:r>
      <w:r>
        <w:rPr>
          <w:rFonts w:ascii="Tahoma" w:hAnsi="Tahoma" w:cs="Tahoma"/>
          <w:b/>
        </w:rPr>
        <w:t>00</w:t>
      </w:r>
      <w:r w:rsidRPr="00EE1156">
        <w:rPr>
          <w:rFonts w:ascii="Tahoma" w:hAnsi="Tahoma" w:cs="Tahoma"/>
          <w:b/>
        </w:rPr>
        <w:t xml:space="preserve"> del 2</w:t>
      </w:r>
      <w:r>
        <w:rPr>
          <w:rFonts w:ascii="Tahoma" w:hAnsi="Tahoma" w:cs="Tahoma"/>
          <w:b/>
        </w:rPr>
        <w:t>8</w:t>
      </w:r>
      <w:r w:rsidRPr="00EE1156">
        <w:rPr>
          <w:rFonts w:ascii="Tahoma" w:hAnsi="Tahoma" w:cs="Tahoma"/>
          <w:b/>
        </w:rPr>
        <w:t xml:space="preserve"> de </w:t>
      </w:r>
      <w:r>
        <w:rPr>
          <w:rFonts w:ascii="Tahoma" w:hAnsi="Tahoma" w:cs="Tahoma"/>
          <w:b/>
        </w:rPr>
        <w:t>junio</w:t>
      </w:r>
      <w:r w:rsidRPr="00EE1156">
        <w:rPr>
          <w:rFonts w:ascii="Tahoma" w:hAnsi="Tahoma" w:cs="Tahoma"/>
          <w:b/>
        </w:rPr>
        <w:t xml:space="preserve"> del año dos mil </w:t>
      </w:r>
      <w:r>
        <w:rPr>
          <w:rFonts w:ascii="Tahoma" w:hAnsi="Tahoma" w:cs="Tahoma"/>
          <w:b/>
        </w:rPr>
        <w:t xml:space="preserve">diecinueve </w:t>
      </w:r>
      <w:r w:rsidRPr="00EE1156">
        <w:rPr>
          <w:rFonts w:ascii="Tahoma" w:hAnsi="Tahoma" w:cs="Tahoma"/>
          <w:b/>
        </w:rPr>
        <w:t>(20</w:t>
      </w:r>
      <w:r>
        <w:rPr>
          <w:rFonts w:ascii="Tahoma" w:hAnsi="Tahoma" w:cs="Tahoma"/>
          <w:b/>
        </w:rPr>
        <w:t>19</w:t>
      </w:r>
      <w:r w:rsidRPr="00EE1156">
        <w:rPr>
          <w:rFonts w:ascii="Tahoma" w:hAnsi="Tahoma" w:cs="Tahoma"/>
          <w:b/>
        </w:rPr>
        <w:t>)</w:t>
      </w:r>
      <w:r w:rsidRPr="00EE1156">
        <w:rPr>
          <w:rFonts w:ascii="Tahoma" w:hAnsi="Tahoma" w:cs="Tahoma"/>
        </w:rPr>
        <w:t>.</w:t>
      </w:r>
    </w:p>
    <w:p w:rsidR="003F49F9" w:rsidRPr="00EE1156" w:rsidRDefault="003F49F9" w:rsidP="003F49F9">
      <w:pPr>
        <w:tabs>
          <w:tab w:val="left" w:pos="5385"/>
        </w:tabs>
        <w:jc w:val="both"/>
        <w:rPr>
          <w:rFonts w:ascii="Tahoma" w:hAnsi="Tahoma" w:cs="Tahoma"/>
          <w:b/>
          <w:u w:val="single"/>
        </w:rPr>
      </w:pPr>
      <w:r w:rsidRPr="00EE1156">
        <w:rPr>
          <w:rFonts w:ascii="Tahoma" w:hAnsi="Tahoma" w:cs="Tahoma"/>
          <w:b/>
        </w:rPr>
        <w:t>QUINTO:</w:t>
      </w:r>
      <w:r w:rsidRPr="00EE1156">
        <w:rPr>
          <w:rFonts w:ascii="Tahoma" w:hAnsi="Tahoma" w:cs="Tahoma"/>
        </w:rPr>
        <w:t xml:space="preserve"> El Subdirector de Regulación y Control Ambiental, </w:t>
      </w:r>
      <w:r w:rsidRPr="00EE1156">
        <w:rPr>
          <w:rFonts w:ascii="Tahoma" w:hAnsi="Tahoma" w:cs="Tahoma"/>
          <w:b/>
        </w:rPr>
        <w:t>ORDENARA</w:t>
      </w:r>
      <w:r w:rsidRPr="00EE1156">
        <w:rPr>
          <w:rFonts w:ascii="Tahoma" w:hAnsi="Tahoma" w:cs="Tahoma"/>
        </w:rPr>
        <w:t xml:space="preserve"> la práctica de una diligencia de Inspección Técnica en el Predio mencionado a lo largo de este acto administrativo</w:t>
      </w:r>
      <w:r w:rsidRPr="00EE1156">
        <w:rPr>
          <w:rFonts w:ascii="Tahoma" w:hAnsi="Tahoma" w:cs="Tahoma"/>
          <w:b/>
        </w:rPr>
        <w:t xml:space="preserve"> </w:t>
      </w:r>
      <w:r w:rsidRPr="00EE1156">
        <w:rPr>
          <w:rFonts w:ascii="Tahoma" w:hAnsi="Tahoma" w:cs="Tahoma"/>
        </w:rPr>
        <w:t xml:space="preserve">una vez se realice los pagos descritos en los dos artículos anteriores. </w:t>
      </w:r>
      <w:r w:rsidRPr="00EE1156">
        <w:rPr>
          <w:rFonts w:ascii="Tahoma" w:hAnsi="Tahoma" w:cs="Tahoma"/>
          <w:b/>
          <w:u w:val="single"/>
        </w:rPr>
        <w:t xml:space="preserve">Se hace la claridad que la visita se realizará una vez se supere la Emergencia Sanitaria declarada por el Ministerio de Salud y protección Social y se levante la medida de confinamiento, sin embargo, la Entidad designó algunos funcionarios para la atención de visitas las cuales se programaran </w:t>
      </w:r>
      <w:r w:rsidRPr="00EE1156">
        <w:rPr>
          <w:rFonts w:ascii="Tahoma" w:hAnsi="Tahoma" w:cs="Tahoma"/>
          <w:b/>
          <w:u w:val="single"/>
        </w:rPr>
        <w:lastRenderedPageBreak/>
        <w:t>en la medida en que se haga efectivo el cumplimiento de los dos artículos anteriores y en el orden que sean entregadas a los técnicos.</w:t>
      </w:r>
    </w:p>
    <w:p w:rsidR="003F49F9" w:rsidRPr="00EE1156" w:rsidRDefault="003F49F9" w:rsidP="003F49F9">
      <w:pPr>
        <w:tabs>
          <w:tab w:val="left" w:pos="5385"/>
        </w:tabs>
        <w:jc w:val="both"/>
        <w:rPr>
          <w:rFonts w:ascii="Tahoma" w:hAnsi="Tahoma" w:cs="Tahoma"/>
          <w:b/>
          <w:u w:val="single"/>
        </w:rPr>
      </w:pPr>
      <w:r w:rsidRPr="00EE1156">
        <w:rPr>
          <w:rFonts w:ascii="Tahoma" w:hAnsi="Tahoma" w:cs="Tahoma"/>
          <w:b/>
        </w:rPr>
        <w:t>SEXTO:</w:t>
      </w:r>
      <w:r w:rsidRPr="00EE1156">
        <w:rPr>
          <w:rFonts w:ascii="Tahoma" w:hAnsi="Tahoma" w:cs="Tahoma"/>
        </w:rPr>
        <w:t xml:space="preserve"> El presente Auto de Inicio deberá notificarse al </w:t>
      </w:r>
      <w:r w:rsidRPr="00EE1156">
        <w:rPr>
          <w:rFonts w:ascii="Tahoma" w:hAnsi="Tahoma" w:cs="Tahoma"/>
          <w:b/>
        </w:rPr>
        <w:t>PROPIETARIO O SU APODERADO,</w:t>
      </w:r>
      <w:r w:rsidRPr="00EE1156">
        <w:rPr>
          <w:rFonts w:ascii="Tahoma" w:hAnsi="Tahoma" w:cs="Tahoma"/>
        </w:rPr>
        <w:t xml:space="preserve"> en los términos del artículo 71 de la Ley 99 de 1993, en concordancia con los artículos 67 y 69 del Código de Procedimiento Administrativo y de lo Contencioso Administrativo, en forma personal o en su defecto por aviso el cual se remitirá a la dirección, al número de fax o al correo electrónico que figuren en el expediente, acompañado de copia íntegra del acto administrativo. </w:t>
      </w:r>
      <w:r w:rsidRPr="00EE1156">
        <w:rPr>
          <w:rFonts w:ascii="Tahoma" w:hAnsi="Tahoma" w:cs="Tahoma"/>
          <w:b/>
          <w:u w:val="single"/>
        </w:rPr>
        <w:t>Teniendo en cuenta que a la fecha nos encontramos en  estado de Emergencia Sanitaria, la notificación se surtirá al correo electrónico que usted proporcionó y autorizó a la Entidad.</w:t>
      </w:r>
    </w:p>
    <w:p w:rsidR="003F49F9" w:rsidRPr="00EE1156" w:rsidRDefault="003F49F9" w:rsidP="003F49F9">
      <w:pPr>
        <w:tabs>
          <w:tab w:val="left" w:pos="5385"/>
        </w:tabs>
        <w:jc w:val="both"/>
        <w:rPr>
          <w:rFonts w:ascii="Tahoma" w:hAnsi="Tahoma" w:cs="Tahoma"/>
        </w:rPr>
      </w:pPr>
      <w:r w:rsidRPr="00EE1156">
        <w:rPr>
          <w:rFonts w:ascii="Tahoma" w:hAnsi="Tahoma" w:cs="Tahoma"/>
          <w:b/>
        </w:rPr>
        <w:t>SEPTIMO:</w:t>
      </w:r>
      <w:r w:rsidRPr="00EE1156">
        <w:rPr>
          <w:rFonts w:ascii="Tahoma" w:hAnsi="Tahoma" w:cs="Tahoma"/>
        </w:rPr>
        <w:t xml:space="preserve"> De conformidad con lo establecido en el artículo 17 de la Ley 1755 de 2015, y en concordancia con   el artículo 22 de la Resolución N</w:t>
      </w:r>
      <w:r>
        <w:rPr>
          <w:rFonts w:ascii="Tahoma" w:hAnsi="Tahoma" w:cs="Tahoma"/>
        </w:rPr>
        <w:t>o</w:t>
      </w:r>
      <w:r w:rsidRPr="00EE1156">
        <w:rPr>
          <w:rFonts w:ascii="Tahoma" w:hAnsi="Tahoma" w:cs="Tahoma"/>
        </w:rPr>
        <w:t xml:space="preserve">. </w:t>
      </w:r>
      <w:r>
        <w:rPr>
          <w:rFonts w:ascii="Tahoma" w:hAnsi="Tahoma" w:cs="Tahoma"/>
        </w:rPr>
        <w:t>1</w:t>
      </w:r>
      <w:r w:rsidRPr="00EE1156">
        <w:rPr>
          <w:rFonts w:ascii="Tahoma" w:hAnsi="Tahoma" w:cs="Tahoma"/>
        </w:rPr>
        <w:t>5</w:t>
      </w:r>
      <w:r>
        <w:rPr>
          <w:rFonts w:ascii="Tahoma" w:hAnsi="Tahoma" w:cs="Tahoma"/>
        </w:rPr>
        <w:t>00</w:t>
      </w:r>
      <w:r w:rsidRPr="00EE1156">
        <w:rPr>
          <w:rFonts w:ascii="Tahoma" w:hAnsi="Tahoma" w:cs="Tahoma"/>
        </w:rPr>
        <w:t xml:space="preserve"> del 2</w:t>
      </w:r>
      <w:r>
        <w:rPr>
          <w:rFonts w:ascii="Tahoma" w:hAnsi="Tahoma" w:cs="Tahoma"/>
        </w:rPr>
        <w:t>8</w:t>
      </w:r>
      <w:r w:rsidRPr="00EE1156">
        <w:rPr>
          <w:rFonts w:ascii="Tahoma" w:hAnsi="Tahoma" w:cs="Tahoma"/>
        </w:rPr>
        <w:t xml:space="preserve"> de </w:t>
      </w:r>
      <w:r>
        <w:rPr>
          <w:rFonts w:ascii="Tahoma" w:hAnsi="Tahoma" w:cs="Tahoma"/>
        </w:rPr>
        <w:t>junio</w:t>
      </w:r>
      <w:r w:rsidRPr="00EE1156">
        <w:rPr>
          <w:rFonts w:ascii="Tahoma" w:hAnsi="Tahoma" w:cs="Tahoma"/>
        </w:rPr>
        <w:t xml:space="preserve"> del año dos mil </w:t>
      </w:r>
      <w:r>
        <w:rPr>
          <w:rFonts w:ascii="Tahoma" w:hAnsi="Tahoma" w:cs="Tahoma"/>
        </w:rPr>
        <w:t>diecinueve</w:t>
      </w:r>
      <w:r w:rsidRPr="00EE1156">
        <w:rPr>
          <w:rFonts w:ascii="Tahoma" w:hAnsi="Tahoma" w:cs="Tahoma"/>
        </w:rPr>
        <w:t xml:space="preserve"> (20</w:t>
      </w:r>
      <w:r>
        <w:rPr>
          <w:rFonts w:ascii="Tahoma" w:hAnsi="Tahoma" w:cs="Tahoma"/>
        </w:rPr>
        <w:t>19</w:t>
      </w:r>
      <w:r w:rsidRPr="00EE1156">
        <w:rPr>
          <w:rFonts w:ascii="Tahoma" w:hAnsi="Tahoma" w:cs="Tahoma"/>
        </w:rPr>
        <w:t xml:space="preserve">) de la </w:t>
      </w:r>
      <w:r w:rsidRPr="00EE1156">
        <w:rPr>
          <w:rFonts w:ascii="Tahoma" w:hAnsi="Tahoma" w:cs="Tahoma"/>
          <w:b/>
        </w:rPr>
        <w:t>CORPORACION AUTONOMA REGIONAL DEL QUINDIO-CRQ,</w:t>
      </w:r>
      <w:r w:rsidRPr="00EE1156">
        <w:rPr>
          <w:rFonts w:ascii="Tahoma" w:hAnsi="Tahoma" w:cs="Tahoma"/>
        </w:rPr>
        <w:t xml:space="preserve"> se concede el término de un  (1) mes contados a partir del día siguiente a la notificación del presente Auto Inicio  para   que   cancele  y  allegue   la constancia del pago de los valores ordenados en los numerales 3 y 4 a la Subdirección de Regulación y Control Ambiental-Oficina Forestal.</w:t>
      </w:r>
    </w:p>
    <w:p w:rsidR="003F49F9" w:rsidRPr="00EE1156" w:rsidRDefault="003F49F9" w:rsidP="003F49F9">
      <w:pPr>
        <w:jc w:val="both"/>
        <w:rPr>
          <w:rFonts w:ascii="Tahoma" w:hAnsi="Tahoma" w:cs="Tahoma"/>
        </w:rPr>
      </w:pPr>
      <w:r w:rsidRPr="00EE1156">
        <w:rPr>
          <w:rFonts w:ascii="Tahoma" w:hAnsi="Tahoma" w:cs="Tahoma"/>
        </w:rPr>
        <w:t xml:space="preserve">En caso tal de no realizarse la cancelación de dichos valores, se entenderá desistida la solicitud por la </w:t>
      </w:r>
      <w:r w:rsidRPr="00EE1156">
        <w:rPr>
          <w:rFonts w:ascii="Tahoma" w:hAnsi="Tahoma" w:cs="Tahoma"/>
        </w:rPr>
        <w:lastRenderedPageBreak/>
        <w:t>cual se ordenará su Desistimiento y Archivo definitivo</w:t>
      </w:r>
    </w:p>
    <w:p w:rsidR="003F49F9" w:rsidRPr="00EE1156" w:rsidRDefault="003F49F9" w:rsidP="003F49F9">
      <w:pPr>
        <w:jc w:val="both"/>
        <w:rPr>
          <w:rFonts w:ascii="Tahoma" w:hAnsi="Tahoma" w:cs="Tahoma"/>
          <w:u w:val="single"/>
        </w:rPr>
      </w:pPr>
      <w:r w:rsidRPr="00EE1156">
        <w:rPr>
          <w:rFonts w:ascii="Tahoma" w:hAnsi="Tahoma" w:cs="Tahoma"/>
          <w:b/>
        </w:rPr>
        <w:t>OCTAVO</w:t>
      </w:r>
      <w:r w:rsidRPr="00EE1156">
        <w:rPr>
          <w:rFonts w:ascii="Tahoma" w:hAnsi="Tahoma" w:cs="Tahoma"/>
        </w:rPr>
        <w:t xml:space="preserve">: Contra el presente Acto Administrativo </w:t>
      </w:r>
      <w:r w:rsidRPr="00EE1156">
        <w:rPr>
          <w:rFonts w:ascii="Tahoma" w:hAnsi="Tahoma" w:cs="Tahoma"/>
          <w:u w:val="single"/>
        </w:rPr>
        <w:t>no procede ningún recurso por tratarse de un Auto de Trámite.</w:t>
      </w:r>
    </w:p>
    <w:p w:rsidR="003F49F9" w:rsidRPr="00EE1156" w:rsidRDefault="003F49F9" w:rsidP="003F49F9">
      <w:pPr>
        <w:jc w:val="both"/>
        <w:rPr>
          <w:rFonts w:ascii="Tahoma" w:hAnsi="Tahoma" w:cs="Tahoma"/>
        </w:rPr>
      </w:pPr>
      <w:r w:rsidRPr="00EE1156">
        <w:rPr>
          <w:rFonts w:ascii="Tahoma" w:hAnsi="Tahoma" w:cs="Tahoma"/>
          <w:b/>
        </w:rPr>
        <w:t xml:space="preserve">NOVENO: Publicidad. </w:t>
      </w:r>
      <w:r w:rsidRPr="00EE1156">
        <w:rPr>
          <w:rFonts w:ascii="Tahoma" w:hAnsi="Tahoma" w:cs="Tahoma"/>
        </w:rPr>
        <w:t xml:space="preserve">Remitir copia del presente </w:t>
      </w:r>
      <w:r w:rsidRPr="00EE1156">
        <w:rPr>
          <w:rFonts w:ascii="Tahoma" w:hAnsi="Tahoma" w:cs="Tahoma"/>
          <w:b/>
        </w:rPr>
        <w:t>AUTO DE INICIO SRCA-AIF-</w:t>
      </w:r>
      <w:r>
        <w:rPr>
          <w:rFonts w:ascii="Tahoma" w:hAnsi="Tahoma" w:cs="Tahoma"/>
          <w:b/>
        </w:rPr>
        <w:t>291</w:t>
      </w:r>
      <w:r w:rsidRPr="00EE1156">
        <w:rPr>
          <w:rFonts w:ascii="Tahoma" w:hAnsi="Tahoma" w:cs="Tahoma"/>
          <w:b/>
        </w:rPr>
        <w:t>-</w:t>
      </w:r>
      <w:r>
        <w:rPr>
          <w:rFonts w:ascii="Tahoma" w:hAnsi="Tahoma" w:cs="Tahoma"/>
          <w:b/>
        </w:rPr>
        <w:t>09</w:t>
      </w:r>
      <w:r w:rsidRPr="00EE1156">
        <w:rPr>
          <w:rFonts w:ascii="Tahoma" w:hAnsi="Tahoma" w:cs="Tahoma"/>
          <w:b/>
        </w:rPr>
        <w:t>-0</w:t>
      </w:r>
      <w:r>
        <w:rPr>
          <w:rFonts w:ascii="Tahoma" w:hAnsi="Tahoma" w:cs="Tahoma"/>
          <w:b/>
        </w:rPr>
        <w:t>6</w:t>
      </w:r>
      <w:r w:rsidRPr="00EE1156">
        <w:rPr>
          <w:rFonts w:ascii="Tahoma" w:hAnsi="Tahoma" w:cs="Tahoma"/>
          <w:b/>
        </w:rPr>
        <w:t xml:space="preserve">-20 </w:t>
      </w:r>
      <w:r w:rsidRPr="00EE1156">
        <w:rPr>
          <w:rFonts w:ascii="Tahoma" w:hAnsi="Tahoma" w:cs="Tahoma"/>
        </w:rPr>
        <w:t xml:space="preserve">expedidos por la Subdirección de Regulación y Control Ambiental de la Corporación Autónoma Regional del Quindío, a la Alcaldía Municipal de </w:t>
      </w:r>
      <w:r>
        <w:rPr>
          <w:rFonts w:ascii="Tahoma" w:hAnsi="Tahoma" w:cs="Tahoma"/>
          <w:b/>
        </w:rPr>
        <w:t>MONTENEGRO</w:t>
      </w:r>
      <w:r w:rsidRPr="00EE1156">
        <w:rPr>
          <w:rFonts w:ascii="Tahoma" w:hAnsi="Tahoma" w:cs="Tahoma"/>
          <w:b/>
        </w:rPr>
        <w:t>, QUINDÍO</w:t>
      </w:r>
      <w:r w:rsidRPr="00EE1156">
        <w:rPr>
          <w:rFonts w:ascii="Tahoma" w:hAnsi="Tahoma" w:cs="Tahoma"/>
        </w:rPr>
        <w:t xml:space="preserve">, de conformidad con lo contemplado en el Artículo 2.2.1.1.7.11, para que los mismos sean exhibidos en un lugar visible. </w:t>
      </w:r>
    </w:p>
    <w:p w:rsidR="003F49F9" w:rsidRPr="00EE1156" w:rsidRDefault="003F49F9" w:rsidP="003F49F9">
      <w:pPr>
        <w:jc w:val="center"/>
        <w:rPr>
          <w:rFonts w:ascii="Tahoma" w:hAnsi="Tahoma" w:cs="Tahoma"/>
          <w:b/>
        </w:rPr>
      </w:pPr>
      <w:r w:rsidRPr="00EE1156">
        <w:rPr>
          <w:rFonts w:ascii="Tahoma" w:hAnsi="Tahoma" w:cs="Tahoma"/>
          <w:b/>
        </w:rPr>
        <w:t>NOTIFÍQUESE, PUBLÍQUESE Y CÚMPLASE</w:t>
      </w:r>
    </w:p>
    <w:p w:rsidR="003F49F9" w:rsidRDefault="003F49F9" w:rsidP="003F49F9">
      <w:pPr>
        <w:pStyle w:val="Sinespaciado"/>
        <w:jc w:val="center"/>
        <w:rPr>
          <w:rFonts w:ascii="Tahoma" w:hAnsi="Tahoma" w:cs="Tahoma"/>
          <w:b/>
        </w:rPr>
      </w:pPr>
    </w:p>
    <w:p w:rsidR="003F49F9" w:rsidRPr="00EE1156" w:rsidRDefault="003F49F9" w:rsidP="003F49F9">
      <w:pPr>
        <w:pStyle w:val="Sinespaciado"/>
        <w:jc w:val="center"/>
        <w:rPr>
          <w:rFonts w:ascii="Tahoma" w:hAnsi="Tahoma" w:cs="Tahoma"/>
          <w:b/>
        </w:rPr>
      </w:pPr>
      <w:r w:rsidRPr="00EE1156">
        <w:rPr>
          <w:rFonts w:ascii="Tahoma" w:hAnsi="Tahoma" w:cs="Tahoma"/>
          <w:b/>
        </w:rPr>
        <w:t>CARLOS ARIEL TRUKE OSPINA</w:t>
      </w:r>
    </w:p>
    <w:p w:rsidR="003F49F9" w:rsidRPr="00EE1156" w:rsidRDefault="003F49F9" w:rsidP="003F49F9">
      <w:pPr>
        <w:pStyle w:val="Sinespaciado"/>
        <w:jc w:val="center"/>
        <w:rPr>
          <w:rFonts w:ascii="Tahoma" w:hAnsi="Tahoma" w:cs="Tahoma"/>
          <w:b/>
        </w:rPr>
      </w:pPr>
      <w:r w:rsidRPr="00EE1156">
        <w:rPr>
          <w:rFonts w:ascii="Tahoma" w:hAnsi="Tahoma" w:cs="Tahoma"/>
          <w:b/>
        </w:rPr>
        <w:t>Subdirector de Regulación y Control Ambiental</w:t>
      </w:r>
    </w:p>
    <w:p w:rsidR="003F49F9" w:rsidRDefault="003F49F9" w:rsidP="003F49F9">
      <w:pPr>
        <w:pStyle w:val="Sinespaciado"/>
        <w:jc w:val="center"/>
        <w:rPr>
          <w:rFonts w:ascii="Tahoma" w:hAnsi="Tahoma" w:cs="Tahoma"/>
          <w:b/>
        </w:rPr>
      </w:pPr>
      <w:r w:rsidRPr="00EE1156">
        <w:rPr>
          <w:rFonts w:ascii="Tahoma" w:hAnsi="Tahoma" w:cs="Tahoma"/>
          <w:b/>
        </w:rPr>
        <w:t>Corporación Autónoma Regional del Quindío – CRQ</w:t>
      </w:r>
      <w:r>
        <w:rPr>
          <w:rFonts w:ascii="Tahoma" w:hAnsi="Tahoma" w:cs="Tahoma"/>
          <w:b/>
        </w:rPr>
        <w:t>.</w:t>
      </w:r>
    </w:p>
    <w:p w:rsidR="003F49F9" w:rsidRDefault="003F49F9" w:rsidP="003F49F9">
      <w:pPr>
        <w:pStyle w:val="Sinespaciado"/>
        <w:jc w:val="center"/>
        <w:rPr>
          <w:rFonts w:ascii="Tahoma" w:hAnsi="Tahoma" w:cs="Tahoma"/>
          <w:b/>
        </w:rPr>
      </w:pPr>
    </w:p>
    <w:p w:rsidR="003F49F9" w:rsidRDefault="003F49F9" w:rsidP="003F49F9">
      <w:pPr>
        <w:pStyle w:val="Sinespaciado"/>
        <w:jc w:val="center"/>
        <w:rPr>
          <w:rFonts w:ascii="Tahoma" w:hAnsi="Tahoma" w:cs="Tahoma"/>
          <w:b/>
        </w:rPr>
      </w:pPr>
    </w:p>
    <w:p w:rsidR="003F49F9" w:rsidRPr="00EE1156" w:rsidRDefault="003F49F9" w:rsidP="003F49F9">
      <w:pPr>
        <w:pStyle w:val="Sinespaciado"/>
        <w:jc w:val="center"/>
        <w:rPr>
          <w:rFonts w:ascii="Tahoma" w:hAnsi="Tahoma" w:cs="Tahoma"/>
          <w:b/>
        </w:rPr>
      </w:pPr>
      <w:r w:rsidRPr="00EE1156">
        <w:rPr>
          <w:rFonts w:ascii="Tahoma" w:hAnsi="Tahoma" w:cs="Tahoma"/>
          <w:b/>
        </w:rPr>
        <w:t>AUTO DE INICIO SRCA-AIF-</w:t>
      </w:r>
      <w:r>
        <w:rPr>
          <w:rFonts w:ascii="Tahoma" w:hAnsi="Tahoma" w:cs="Tahoma"/>
          <w:b/>
        </w:rPr>
        <w:t>292</w:t>
      </w:r>
      <w:r w:rsidRPr="00EE1156">
        <w:rPr>
          <w:rFonts w:ascii="Tahoma" w:hAnsi="Tahoma" w:cs="Tahoma"/>
          <w:b/>
        </w:rPr>
        <w:t>-</w:t>
      </w:r>
      <w:r>
        <w:rPr>
          <w:rFonts w:ascii="Tahoma" w:hAnsi="Tahoma" w:cs="Tahoma"/>
          <w:b/>
        </w:rPr>
        <w:t>09</w:t>
      </w:r>
      <w:r w:rsidRPr="00EE1156">
        <w:rPr>
          <w:rFonts w:ascii="Tahoma" w:hAnsi="Tahoma" w:cs="Tahoma"/>
          <w:b/>
        </w:rPr>
        <w:t>-</w:t>
      </w:r>
      <w:r>
        <w:rPr>
          <w:rFonts w:ascii="Tahoma" w:hAnsi="Tahoma" w:cs="Tahoma"/>
          <w:b/>
        </w:rPr>
        <w:t>06</w:t>
      </w:r>
      <w:r w:rsidRPr="00EE1156">
        <w:rPr>
          <w:rFonts w:ascii="Tahoma" w:hAnsi="Tahoma" w:cs="Tahoma"/>
          <w:b/>
        </w:rPr>
        <w:t>-2020</w:t>
      </w:r>
    </w:p>
    <w:p w:rsidR="003F49F9" w:rsidRPr="00EE1156" w:rsidRDefault="003F49F9" w:rsidP="003F49F9">
      <w:pPr>
        <w:pStyle w:val="Sinespaciado"/>
        <w:jc w:val="center"/>
        <w:rPr>
          <w:rFonts w:ascii="Tahoma" w:hAnsi="Tahoma" w:cs="Tahoma"/>
          <w:b/>
        </w:rPr>
      </w:pPr>
      <w:r w:rsidRPr="00EE1156">
        <w:rPr>
          <w:rFonts w:ascii="Tahoma" w:hAnsi="Tahoma" w:cs="Tahoma"/>
          <w:b/>
        </w:rPr>
        <w:t>“POR MEDIO DEL CUAL SE INICIA UN TRAMITE DE APROVECHAMIENTO FORESTAL”</w:t>
      </w:r>
    </w:p>
    <w:p w:rsidR="003F49F9" w:rsidRPr="00EE1156" w:rsidRDefault="003F49F9" w:rsidP="003F49F9">
      <w:pPr>
        <w:pStyle w:val="Sinespaciado"/>
        <w:jc w:val="center"/>
        <w:rPr>
          <w:rFonts w:ascii="Tahoma" w:hAnsi="Tahoma" w:cs="Tahoma"/>
          <w:b/>
        </w:rPr>
      </w:pPr>
      <w:r w:rsidRPr="00EE1156">
        <w:rPr>
          <w:rFonts w:ascii="Tahoma" w:hAnsi="Tahoma" w:cs="Tahoma"/>
          <w:b/>
        </w:rPr>
        <w:t>SUBDIRECCIÓN DE REGULACIÓN Y CONTROL AMBIENTAL</w:t>
      </w:r>
    </w:p>
    <w:p w:rsidR="003F49F9" w:rsidRDefault="003F49F9" w:rsidP="003F49F9">
      <w:pPr>
        <w:pStyle w:val="Sinespaciado"/>
        <w:jc w:val="center"/>
        <w:rPr>
          <w:rFonts w:ascii="Tahoma" w:hAnsi="Tahoma" w:cs="Tahoma"/>
          <w:b/>
        </w:rPr>
      </w:pPr>
    </w:p>
    <w:p w:rsidR="003F49F9" w:rsidRPr="00EE1156" w:rsidRDefault="003F49F9" w:rsidP="003F49F9">
      <w:pPr>
        <w:pStyle w:val="Sinespaciado"/>
        <w:jc w:val="center"/>
        <w:rPr>
          <w:rFonts w:ascii="Tahoma" w:hAnsi="Tahoma" w:cs="Tahoma"/>
          <w:b/>
        </w:rPr>
      </w:pPr>
    </w:p>
    <w:p w:rsidR="008A6784" w:rsidRPr="00EE1156" w:rsidRDefault="008A6784" w:rsidP="008A6784">
      <w:pPr>
        <w:jc w:val="center"/>
        <w:rPr>
          <w:rFonts w:ascii="Tahoma" w:hAnsi="Tahoma" w:cs="Tahoma"/>
          <w:b/>
        </w:rPr>
      </w:pPr>
      <w:r w:rsidRPr="00EE1156">
        <w:rPr>
          <w:rFonts w:ascii="Tahoma" w:hAnsi="Tahoma" w:cs="Tahoma"/>
          <w:b/>
        </w:rPr>
        <w:t>DISPONE:</w:t>
      </w:r>
    </w:p>
    <w:p w:rsidR="008A6784" w:rsidRPr="00EE1156" w:rsidRDefault="008A6784" w:rsidP="008A6784">
      <w:pPr>
        <w:jc w:val="both"/>
        <w:rPr>
          <w:rFonts w:ascii="Tahoma" w:hAnsi="Tahoma" w:cs="Tahoma"/>
          <w:b/>
        </w:rPr>
      </w:pPr>
      <w:r w:rsidRPr="00EE1156">
        <w:rPr>
          <w:rFonts w:ascii="Tahoma" w:hAnsi="Tahoma" w:cs="Tahoma"/>
          <w:b/>
        </w:rPr>
        <w:t xml:space="preserve">PRIMERO: </w:t>
      </w:r>
      <w:r w:rsidRPr="00EE1156">
        <w:rPr>
          <w:rFonts w:ascii="Tahoma" w:hAnsi="Tahoma" w:cs="Tahoma"/>
        </w:rPr>
        <w:t xml:space="preserve">Dar inicio a la actuación administrativa de solicitud de autorización de aprovechamiento forestal del día </w:t>
      </w:r>
      <w:r>
        <w:rPr>
          <w:rFonts w:ascii="Tahoma" w:hAnsi="Tahoma" w:cs="Tahoma"/>
        </w:rPr>
        <w:t>17</w:t>
      </w:r>
      <w:r w:rsidRPr="00EE1156">
        <w:rPr>
          <w:rFonts w:ascii="Tahoma" w:hAnsi="Tahoma" w:cs="Tahoma"/>
        </w:rPr>
        <w:t xml:space="preserve"> de </w:t>
      </w:r>
      <w:r>
        <w:rPr>
          <w:rFonts w:ascii="Tahoma" w:hAnsi="Tahoma" w:cs="Tahoma"/>
        </w:rPr>
        <w:t>marzo</w:t>
      </w:r>
      <w:r w:rsidRPr="00EE1156">
        <w:rPr>
          <w:rFonts w:ascii="Tahoma" w:hAnsi="Tahoma" w:cs="Tahoma"/>
        </w:rPr>
        <w:t xml:space="preserve"> del año dos mil </w:t>
      </w:r>
      <w:r>
        <w:rPr>
          <w:rFonts w:ascii="Tahoma" w:hAnsi="Tahoma" w:cs="Tahoma"/>
        </w:rPr>
        <w:t xml:space="preserve">veinte (2020), la </w:t>
      </w:r>
      <w:r w:rsidRPr="00EE1156">
        <w:rPr>
          <w:rFonts w:ascii="Tahoma" w:hAnsi="Tahoma" w:cs="Tahoma"/>
        </w:rPr>
        <w:t>s</w:t>
      </w:r>
      <w:r>
        <w:rPr>
          <w:rFonts w:ascii="Tahoma" w:hAnsi="Tahoma" w:cs="Tahoma"/>
        </w:rPr>
        <w:t>eñora</w:t>
      </w:r>
      <w:r w:rsidRPr="00EE1156">
        <w:rPr>
          <w:rFonts w:ascii="Tahoma" w:hAnsi="Tahoma" w:cs="Tahoma"/>
        </w:rPr>
        <w:t xml:space="preserve"> </w:t>
      </w:r>
      <w:r>
        <w:rPr>
          <w:rFonts w:ascii="Tahoma" w:hAnsi="Tahoma" w:cs="Tahoma"/>
          <w:b/>
        </w:rPr>
        <w:t>ANGELA MARIA JARAMILLO BOTERO</w:t>
      </w:r>
      <w:r w:rsidRPr="00EE1156">
        <w:rPr>
          <w:rFonts w:ascii="Tahoma" w:hAnsi="Tahoma" w:cs="Tahoma"/>
          <w:b/>
        </w:rPr>
        <w:t xml:space="preserve">, </w:t>
      </w:r>
      <w:r>
        <w:rPr>
          <w:rFonts w:ascii="Tahoma" w:hAnsi="Tahoma" w:cs="Tahoma"/>
          <w:bCs/>
        </w:rPr>
        <w:t>identificada</w:t>
      </w:r>
      <w:r w:rsidRPr="00EE1156">
        <w:rPr>
          <w:rFonts w:ascii="Tahoma" w:hAnsi="Tahoma" w:cs="Tahoma"/>
          <w:bCs/>
        </w:rPr>
        <w:t xml:space="preserve"> con </w:t>
      </w:r>
      <w:r w:rsidRPr="00EE1156">
        <w:rPr>
          <w:rFonts w:ascii="Tahoma" w:hAnsi="Tahoma" w:cs="Tahoma"/>
        </w:rPr>
        <w:t xml:space="preserve">la cédula de ciudadanía número </w:t>
      </w:r>
      <w:r>
        <w:rPr>
          <w:rFonts w:ascii="Tahoma" w:hAnsi="Tahoma" w:cs="Tahoma"/>
        </w:rPr>
        <w:t xml:space="preserve">41.922.956 y el </w:t>
      </w:r>
      <w:r>
        <w:rPr>
          <w:rFonts w:ascii="Tahoma" w:hAnsi="Tahoma" w:cs="Tahoma"/>
        </w:rPr>
        <w:lastRenderedPageBreak/>
        <w:t xml:space="preserve">señor </w:t>
      </w:r>
      <w:r>
        <w:rPr>
          <w:rFonts w:ascii="Tahoma" w:hAnsi="Tahoma" w:cs="Tahoma"/>
          <w:b/>
        </w:rPr>
        <w:t>LUIS AUGUSTO BENITEZ NIETO</w:t>
      </w:r>
      <w:r w:rsidRPr="00EE1156">
        <w:rPr>
          <w:rFonts w:ascii="Tahoma" w:hAnsi="Tahoma" w:cs="Tahoma"/>
        </w:rPr>
        <w:t xml:space="preserve"> </w:t>
      </w:r>
      <w:r>
        <w:rPr>
          <w:rFonts w:ascii="Tahoma" w:hAnsi="Tahoma" w:cs="Tahoma"/>
        </w:rPr>
        <w:t xml:space="preserve">identificado con cédula de ciudadanía No. 13.493.614, su condición de </w:t>
      </w:r>
      <w:r>
        <w:rPr>
          <w:rFonts w:ascii="Tahoma" w:hAnsi="Tahoma" w:cs="Tahoma"/>
          <w:b/>
        </w:rPr>
        <w:t xml:space="preserve">PROPIETARIOS </w:t>
      </w:r>
      <w:r w:rsidRPr="00EE1156">
        <w:rPr>
          <w:rFonts w:ascii="Tahoma" w:hAnsi="Tahoma" w:cs="Tahoma"/>
        </w:rPr>
        <w:t>y quien</w:t>
      </w:r>
      <w:r>
        <w:rPr>
          <w:rFonts w:ascii="Tahoma" w:hAnsi="Tahoma" w:cs="Tahoma"/>
        </w:rPr>
        <w:t>es</w:t>
      </w:r>
      <w:r w:rsidRPr="00EE1156">
        <w:rPr>
          <w:rFonts w:ascii="Tahoma" w:hAnsi="Tahoma" w:cs="Tahoma"/>
        </w:rPr>
        <w:t xml:space="preserve"> por sus facultades, otorga</w:t>
      </w:r>
      <w:r>
        <w:rPr>
          <w:rFonts w:ascii="Tahoma" w:hAnsi="Tahoma" w:cs="Tahoma"/>
        </w:rPr>
        <w:t>n</w:t>
      </w:r>
      <w:r w:rsidRPr="00EE1156">
        <w:rPr>
          <w:rFonts w:ascii="Tahoma" w:hAnsi="Tahoma" w:cs="Tahoma"/>
        </w:rPr>
        <w:t xml:space="preserve"> </w:t>
      </w:r>
      <w:r w:rsidRPr="00EE1156">
        <w:rPr>
          <w:rFonts w:ascii="Tahoma" w:hAnsi="Tahoma" w:cs="Tahoma"/>
          <w:b/>
        </w:rPr>
        <w:t>PODER ESPECIAL</w:t>
      </w:r>
      <w:r w:rsidRPr="00EE1156">
        <w:rPr>
          <w:rFonts w:ascii="Tahoma" w:hAnsi="Tahoma" w:cs="Tahoma"/>
        </w:rPr>
        <w:t xml:space="preserve"> a</w:t>
      </w:r>
      <w:r>
        <w:rPr>
          <w:rFonts w:ascii="Tahoma" w:hAnsi="Tahoma" w:cs="Tahoma"/>
        </w:rPr>
        <w:t xml:space="preserve"> </w:t>
      </w:r>
      <w:r w:rsidRPr="00EE1156">
        <w:rPr>
          <w:rFonts w:ascii="Tahoma" w:hAnsi="Tahoma" w:cs="Tahoma"/>
        </w:rPr>
        <w:t>l</w:t>
      </w:r>
      <w:r>
        <w:rPr>
          <w:rFonts w:ascii="Tahoma" w:hAnsi="Tahoma" w:cs="Tahoma"/>
        </w:rPr>
        <w:t>a</w:t>
      </w:r>
      <w:r w:rsidRPr="00EE1156">
        <w:rPr>
          <w:rFonts w:ascii="Tahoma" w:hAnsi="Tahoma" w:cs="Tahoma"/>
        </w:rPr>
        <w:t xml:space="preserve"> señor</w:t>
      </w:r>
      <w:r>
        <w:rPr>
          <w:rFonts w:ascii="Tahoma" w:hAnsi="Tahoma" w:cs="Tahoma"/>
        </w:rPr>
        <w:t>a</w:t>
      </w:r>
      <w:r w:rsidRPr="00EE1156">
        <w:rPr>
          <w:rFonts w:ascii="Tahoma" w:hAnsi="Tahoma" w:cs="Tahoma"/>
        </w:rPr>
        <w:t xml:space="preserve"> </w:t>
      </w:r>
      <w:r>
        <w:rPr>
          <w:rFonts w:ascii="Tahoma" w:hAnsi="Tahoma" w:cs="Tahoma"/>
          <w:b/>
        </w:rPr>
        <w:t>CLAUDIA MARCELA CHALARCA</w:t>
      </w:r>
      <w:r w:rsidRPr="00EE1156">
        <w:rPr>
          <w:rFonts w:ascii="Tahoma" w:hAnsi="Tahoma" w:cs="Tahoma"/>
          <w:b/>
        </w:rPr>
        <w:t>,</w:t>
      </w:r>
      <w:r>
        <w:rPr>
          <w:rFonts w:ascii="Tahoma" w:hAnsi="Tahoma" w:cs="Tahoma"/>
        </w:rPr>
        <w:t xml:space="preserve"> identificada</w:t>
      </w:r>
      <w:r w:rsidRPr="00EE1156">
        <w:rPr>
          <w:rFonts w:ascii="Tahoma" w:hAnsi="Tahoma" w:cs="Tahoma"/>
        </w:rPr>
        <w:t xml:space="preserve"> con la cédula de ciudadanía número 1</w:t>
      </w:r>
      <w:r>
        <w:rPr>
          <w:rFonts w:ascii="Tahoma" w:hAnsi="Tahoma" w:cs="Tahoma"/>
        </w:rPr>
        <w:t>.094.918.117</w:t>
      </w:r>
      <w:r w:rsidRPr="00EE1156">
        <w:rPr>
          <w:rFonts w:ascii="Tahoma" w:hAnsi="Tahoma" w:cs="Tahoma"/>
        </w:rPr>
        <w:t xml:space="preserve"> de </w:t>
      </w:r>
      <w:r>
        <w:rPr>
          <w:rFonts w:ascii="Tahoma" w:hAnsi="Tahoma" w:cs="Tahoma"/>
        </w:rPr>
        <w:t>Armenia</w:t>
      </w:r>
      <w:r w:rsidRPr="00EE1156">
        <w:rPr>
          <w:rFonts w:ascii="Tahoma" w:hAnsi="Tahoma" w:cs="Tahoma"/>
        </w:rPr>
        <w:t xml:space="preserve">, para </w:t>
      </w:r>
      <w:r>
        <w:rPr>
          <w:rFonts w:ascii="Tahoma" w:hAnsi="Tahoma" w:cs="Tahoma"/>
        </w:rPr>
        <w:t xml:space="preserve">realizar actividad forestal en </w:t>
      </w:r>
      <w:r w:rsidRPr="00EE1156">
        <w:rPr>
          <w:rFonts w:ascii="Tahoma" w:hAnsi="Tahoma" w:cs="Tahoma"/>
        </w:rPr>
        <w:t>l</w:t>
      </w:r>
      <w:r>
        <w:rPr>
          <w:rFonts w:ascii="Tahoma" w:hAnsi="Tahoma" w:cs="Tahoma"/>
        </w:rPr>
        <w:t>os</w:t>
      </w:r>
      <w:r w:rsidRPr="00EE1156">
        <w:rPr>
          <w:rFonts w:ascii="Tahoma" w:hAnsi="Tahoma" w:cs="Tahoma"/>
        </w:rPr>
        <w:t xml:space="preserve"> Predio</w:t>
      </w:r>
      <w:r>
        <w:rPr>
          <w:rFonts w:ascii="Tahoma" w:hAnsi="Tahoma" w:cs="Tahoma"/>
        </w:rPr>
        <w:t>s</w:t>
      </w:r>
      <w:r w:rsidRPr="00EE1156">
        <w:rPr>
          <w:rFonts w:ascii="Tahoma" w:hAnsi="Tahoma" w:cs="Tahoma"/>
        </w:rPr>
        <w:t xml:space="preserve"> Rural</w:t>
      </w:r>
      <w:r>
        <w:rPr>
          <w:rFonts w:ascii="Tahoma" w:hAnsi="Tahoma" w:cs="Tahoma"/>
        </w:rPr>
        <w:t>es</w:t>
      </w:r>
      <w:r w:rsidRPr="00EE1156">
        <w:rPr>
          <w:rFonts w:ascii="Tahoma" w:hAnsi="Tahoma" w:cs="Tahoma"/>
          <w:b/>
        </w:rPr>
        <w:t xml:space="preserve"> 1) </w:t>
      </w:r>
      <w:r>
        <w:rPr>
          <w:rFonts w:ascii="Tahoma" w:hAnsi="Tahoma" w:cs="Tahoma"/>
          <w:b/>
        </w:rPr>
        <w:t>VILLA ANDREA</w:t>
      </w:r>
      <w:r w:rsidRPr="00EE1156">
        <w:rPr>
          <w:rFonts w:ascii="Tahoma" w:hAnsi="Tahoma" w:cs="Tahoma"/>
          <w:b/>
        </w:rPr>
        <w:t xml:space="preserve">, </w:t>
      </w:r>
      <w:r w:rsidRPr="00EE1156">
        <w:rPr>
          <w:rFonts w:ascii="Tahoma" w:hAnsi="Tahoma" w:cs="Tahoma"/>
        </w:rPr>
        <w:t xml:space="preserve">identificado con el número de matrícula inmobiliaria </w:t>
      </w:r>
      <w:r w:rsidRPr="00EE1156">
        <w:rPr>
          <w:rFonts w:ascii="Tahoma" w:hAnsi="Tahoma" w:cs="Tahoma"/>
          <w:b/>
        </w:rPr>
        <w:t>280-</w:t>
      </w:r>
      <w:r>
        <w:rPr>
          <w:rFonts w:ascii="Tahoma" w:hAnsi="Tahoma" w:cs="Tahoma"/>
          <w:b/>
        </w:rPr>
        <w:t>53038</w:t>
      </w:r>
      <w:r w:rsidRPr="00EE1156">
        <w:rPr>
          <w:rFonts w:ascii="Tahoma" w:hAnsi="Tahoma" w:cs="Tahoma"/>
          <w:b/>
        </w:rPr>
        <w:t xml:space="preserve"> </w:t>
      </w:r>
      <w:r w:rsidRPr="00EE1156">
        <w:rPr>
          <w:rFonts w:ascii="Tahoma" w:hAnsi="Tahoma" w:cs="Tahoma"/>
        </w:rPr>
        <w:t xml:space="preserve">y la ficha catastral </w:t>
      </w:r>
      <w:r w:rsidRPr="00EE1156">
        <w:rPr>
          <w:rFonts w:ascii="Tahoma" w:hAnsi="Tahoma" w:cs="Tahoma"/>
          <w:b/>
        </w:rPr>
        <w:t xml:space="preserve"> “</w:t>
      </w:r>
      <w:r>
        <w:rPr>
          <w:rFonts w:ascii="Tahoma" w:hAnsi="Tahoma" w:cs="Tahoma"/>
          <w:b/>
        </w:rPr>
        <w:t xml:space="preserve">63594000200030117000” </w:t>
      </w:r>
      <w:r>
        <w:rPr>
          <w:rFonts w:ascii="Tahoma" w:hAnsi="Tahoma" w:cs="Tahoma"/>
        </w:rPr>
        <w:t xml:space="preserve">y </w:t>
      </w:r>
      <w:r w:rsidRPr="00EE1156">
        <w:rPr>
          <w:rFonts w:ascii="Tahoma" w:hAnsi="Tahoma" w:cs="Tahoma"/>
          <w:b/>
        </w:rPr>
        <w:t xml:space="preserve">1) </w:t>
      </w:r>
      <w:r>
        <w:rPr>
          <w:rFonts w:ascii="Tahoma" w:hAnsi="Tahoma" w:cs="Tahoma"/>
          <w:b/>
        </w:rPr>
        <w:t>EL CHAQUIRO</w:t>
      </w:r>
      <w:r w:rsidRPr="00EE1156">
        <w:rPr>
          <w:rFonts w:ascii="Tahoma" w:hAnsi="Tahoma" w:cs="Tahoma"/>
          <w:b/>
        </w:rPr>
        <w:t xml:space="preserve">, </w:t>
      </w:r>
      <w:r w:rsidRPr="00EE1156">
        <w:rPr>
          <w:rFonts w:ascii="Tahoma" w:hAnsi="Tahoma" w:cs="Tahoma"/>
        </w:rPr>
        <w:t xml:space="preserve">identificado con el número de matrícula inmobiliaria </w:t>
      </w:r>
      <w:r w:rsidRPr="00EE1156">
        <w:rPr>
          <w:rFonts w:ascii="Tahoma" w:hAnsi="Tahoma" w:cs="Tahoma"/>
          <w:b/>
        </w:rPr>
        <w:t>280-</w:t>
      </w:r>
      <w:r>
        <w:rPr>
          <w:rFonts w:ascii="Tahoma" w:hAnsi="Tahoma" w:cs="Tahoma"/>
          <w:b/>
        </w:rPr>
        <w:t>73300</w:t>
      </w:r>
      <w:r w:rsidRPr="00EE1156">
        <w:rPr>
          <w:rFonts w:ascii="Tahoma" w:hAnsi="Tahoma" w:cs="Tahoma"/>
          <w:b/>
        </w:rPr>
        <w:t xml:space="preserve"> </w:t>
      </w:r>
      <w:r w:rsidRPr="00EE1156">
        <w:rPr>
          <w:rFonts w:ascii="Tahoma" w:hAnsi="Tahoma" w:cs="Tahoma"/>
        </w:rPr>
        <w:t xml:space="preserve">y la ficha catastral </w:t>
      </w:r>
      <w:r w:rsidRPr="00EE1156">
        <w:rPr>
          <w:rFonts w:ascii="Tahoma" w:hAnsi="Tahoma" w:cs="Tahoma"/>
          <w:b/>
        </w:rPr>
        <w:t xml:space="preserve"> “</w:t>
      </w:r>
      <w:r>
        <w:rPr>
          <w:rFonts w:ascii="Tahoma" w:hAnsi="Tahoma" w:cs="Tahoma"/>
          <w:b/>
        </w:rPr>
        <w:t>63594000200030052000</w:t>
      </w:r>
      <w:r w:rsidRPr="00EE1156">
        <w:rPr>
          <w:rFonts w:ascii="Tahoma" w:hAnsi="Tahoma" w:cs="Tahoma"/>
          <w:b/>
        </w:rPr>
        <w:t xml:space="preserve">”, </w:t>
      </w:r>
      <w:r w:rsidRPr="00EE1156">
        <w:rPr>
          <w:rFonts w:ascii="Tahoma" w:hAnsi="Tahoma" w:cs="Tahoma"/>
        </w:rPr>
        <w:t>ubicado</w:t>
      </w:r>
      <w:r>
        <w:rPr>
          <w:rFonts w:ascii="Tahoma" w:hAnsi="Tahoma" w:cs="Tahoma"/>
        </w:rPr>
        <w:t>s ambos</w:t>
      </w:r>
      <w:r w:rsidRPr="00EE1156">
        <w:rPr>
          <w:rFonts w:ascii="Tahoma" w:hAnsi="Tahoma" w:cs="Tahoma"/>
        </w:rPr>
        <w:t xml:space="preserve"> en la vereda</w:t>
      </w:r>
      <w:r w:rsidRPr="00EE1156">
        <w:rPr>
          <w:rFonts w:ascii="Tahoma" w:hAnsi="Tahoma" w:cs="Tahoma"/>
          <w:b/>
        </w:rPr>
        <w:t xml:space="preserve"> </w:t>
      </w:r>
      <w:r>
        <w:rPr>
          <w:rFonts w:ascii="Tahoma" w:hAnsi="Tahoma" w:cs="Tahoma"/>
          <w:b/>
        </w:rPr>
        <w:t>CHAQUIRO</w:t>
      </w:r>
      <w:r w:rsidRPr="00EE1156">
        <w:rPr>
          <w:rFonts w:ascii="Tahoma" w:hAnsi="Tahoma" w:cs="Tahoma"/>
          <w:b/>
        </w:rPr>
        <w:t xml:space="preserve">, del Municipio de </w:t>
      </w:r>
      <w:r>
        <w:rPr>
          <w:rFonts w:ascii="Tahoma" w:hAnsi="Tahoma" w:cs="Tahoma"/>
          <w:b/>
        </w:rPr>
        <w:t>QUIMBAYA</w:t>
      </w:r>
      <w:r w:rsidRPr="00EE1156">
        <w:rPr>
          <w:rFonts w:ascii="Tahoma" w:hAnsi="Tahoma" w:cs="Tahoma"/>
          <w:b/>
        </w:rPr>
        <w:t xml:space="preserve">, QUINDÍO, </w:t>
      </w:r>
      <w:r w:rsidRPr="00EE1156">
        <w:rPr>
          <w:rFonts w:ascii="Tahoma" w:hAnsi="Tahoma" w:cs="Tahoma"/>
        </w:rPr>
        <w:t xml:space="preserve">quien presentó diligenciado ante la </w:t>
      </w:r>
      <w:r w:rsidRPr="00EE1156">
        <w:rPr>
          <w:rFonts w:ascii="Tahoma" w:hAnsi="Tahoma" w:cs="Tahoma"/>
          <w:b/>
        </w:rPr>
        <w:t xml:space="preserve">CORPORACIÓN AUTÓNOMA REGIONAL DEL QUINDÍO – CRQ, </w:t>
      </w:r>
      <w:r w:rsidRPr="00EE1156">
        <w:rPr>
          <w:rFonts w:ascii="Tahoma" w:hAnsi="Tahoma" w:cs="Tahoma"/>
        </w:rPr>
        <w:t xml:space="preserve">Formulario Único Nacional de Solicitud de Aprovechamiento Forestal Bosque Naturales o Plantados no registrados, radicado bajo el número </w:t>
      </w:r>
      <w:r>
        <w:rPr>
          <w:rFonts w:ascii="Tahoma" w:hAnsi="Tahoma" w:cs="Tahoma"/>
          <w:b/>
          <w:u w:val="single"/>
        </w:rPr>
        <w:t>2714</w:t>
      </w:r>
      <w:r w:rsidRPr="00EE1156">
        <w:rPr>
          <w:rFonts w:ascii="Tahoma" w:hAnsi="Tahoma" w:cs="Tahoma"/>
          <w:b/>
          <w:u w:val="single"/>
        </w:rPr>
        <w:t xml:space="preserve">-20. </w:t>
      </w:r>
    </w:p>
    <w:p w:rsidR="008A6784" w:rsidRPr="00EE1156" w:rsidRDefault="008A6784" w:rsidP="008A6784">
      <w:pPr>
        <w:jc w:val="both"/>
        <w:rPr>
          <w:rFonts w:ascii="Tahoma" w:hAnsi="Tahoma" w:cs="Tahoma"/>
          <w:i/>
        </w:rPr>
      </w:pPr>
      <w:r w:rsidRPr="00EE1156">
        <w:rPr>
          <w:rFonts w:ascii="Tahoma" w:hAnsi="Tahoma" w:cs="Tahoma"/>
          <w:b/>
        </w:rPr>
        <w:t>PARÁGRAFO:</w:t>
      </w:r>
      <w:r w:rsidRPr="00EE1156">
        <w:rPr>
          <w:rFonts w:ascii="Tahoma" w:hAnsi="Tahoma" w:cs="Tahoma"/>
        </w:rPr>
        <w:t xml:space="preserve"> </w:t>
      </w:r>
      <w:r w:rsidRPr="00EE1156">
        <w:rPr>
          <w:rFonts w:ascii="Tahoma" w:hAnsi="Tahoma" w:cs="Tahoma"/>
          <w:b/>
          <w:i/>
        </w:rPr>
        <w:t xml:space="preserve">EL PRESENTE AUTO NO CONSTITUYE EL OTORGAMIENTO DE LA AUTORIZACION DE APROVECHAMIENTO FORESTAL, </w:t>
      </w:r>
      <w:r w:rsidRPr="00EE1156">
        <w:rPr>
          <w:rFonts w:ascii="Tahoma" w:hAnsi="Tahoma" w:cs="Tahoma"/>
          <w:i/>
        </w:rPr>
        <w:t xml:space="preserve">teniendo en cuenta que el mismo solo evidencia la existencia de la documentación requerida en el trámite, quedando pendiente el concepto de la visita técnica, la cual ordenará el Subdirector de Regulación y Control Ambiental. Se aclara, que hay situaciones que sólo se identifican y reflejan cuando se realiza el recorrido en campo y de las posibles situaciones </w:t>
      </w:r>
      <w:r w:rsidRPr="00EE1156">
        <w:rPr>
          <w:rFonts w:ascii="Tahoma" w:hAnsi="Tahoma" w:cs="Tahoma"/>
          <w:i/>
        </w:rPr>
        <w:lastRenderedPageBreak/>
        <w:t>que se encuentren dependerá la viabilidad del respectivo permiso.</w:t>
      </w:r>
    </w:p>
    <w:p w:rsidR="008A6784" w:rsidRPr="00EE1156" w:rsidRDefault="008A6784" w:rsidP="008A6784">
      <w:pPr>
        <w:jc w:val="both"/>
        <w:rPr>
          <w:rFonts w:ascii="Tahoma" w:hAnsi="Tahoma" w:cs="Tahoma"/>
        </w:rPr>
      </w:pPr>
      <w:r w:rsidRPr="00EE1156">
        <w:rPr>
          <w:rFonts w:ascii="Tahoma" w:hAnsi="Tahoma" w:cs="Tahoma"/>
          <w:b/>
        </w:rPr>
        <w:t xml:space="preserve">SEGUNDO: </w:t>
      </w:r>
      <w:r w:rsidRPr="00EE1156">
        <w:rPr>
          <w:rFonts w:ascii="Tahoma" w:hAnsi="Tahoma" w:cs="Tahoma"/>
        </w:rPr>
        <w:t xml:space="preserve">Cualquier persona Natural o Jurídica podrá intervenir en el presente trámite, en las condiciones señaladas en el Artículo 69 de la Ley 99 de 1993. </w:t>
      </w:r>
    </w:p>
    <w:p w:rsidR="008A6784" w:rsidRPr="00EE1156" w:rsidRDefault="008A6784" w:rsidP="008A6784">
      <w:pPr>
        <w:tabs>
          <w:tab w:val="left" w:pos="5385"/>
        </w:tabs>
        <w:jc w:val="both"/>
        <w:rPr>
          <w:rFonts w:ascii="Tahoma" w:hAnsi="Tahoma" w:cs="Tahoma"/>
        </w:rPr>
      </w:pPr>
      <w:r w:rsidRPr="00EE1156">
        <w:rPr>
          <w:rFonts w:ascii="Tahoma" w:hAnsi="Tahoma" w:cs="Tahoma"/>
          <w:b/>
        </w:rPr>
        <w:t xml:space="preserve">TERCERO: </w:t>
      </w:r>
      <w:r w:rsidRPr="00EE1156">
        <w:rPr>
          <w:rFonts w:ascii="Tahoma" w:hAnsi="Tahoma" w:cs="Tahoma"/>
        </w:rPr>
        <w:t xml:space="preserve">Publíquese el presente auto de trámite a costas del interesado en el boletín ambiental de la </w:t>
      </w:r>
      <w:r w:rsidRPr="00EE1156">
        <w:rPr>
          <w:rFonts w:ascii="Tahoma" w:hAnsi="Tahoma" w:cs="Tahoma"/>
          <w:b/>
        </w:rPr>
        <w:t>CRQ</w:t>
      </w:r>
      <w:r w:rsidRPr="00EE1156">
        <w:rPr>
          <w:rFonts w:ascii="Tahoma" w:hAnsi="Tahoma" w:cs="Tahoma"/>
        </w:rPr>
        <w:t xml:space="preserve">, </w:t>
      </w:r>
      <w:r w:rsidRPr="00EE1156">
        <w:rPr>
          <w:rFonts w:ascii="Tahoma" w:hAnsi="Tahoma" w:cs="Tahoma"/>
          <w:spacing w:val="-3"/>
        </w:rPr>
        <w:t>se hace la salvedad que teniendo en cuenta que el Auto de Inicio se emitió con fecha posterior a la Nueva Resolución de Bienes y Servicios No.  574 del 20 de Abril de 2.020,  se aplicará</w:t>
      </w:r>
      <w:r>
        <w:rPr>
          <w:rFonts w:ascii="Tahoma" w:hAnsi="Tahoma" w:cs="Tahoma"/>
          <w:spacing w:val="-3"/>
        </w:rPr>
        <w:t xml:space="preserve"> la establecida en ella, </w:t>
      </w:r>
      <w:r w:rsidRPr="00EE1156">
        <w:rPr>
          <w:rFonts w:ascii="Tahoma" w:hAnsi="Tahoma" w:cs="Tahoma"/>
          <w:spacing w:val="-3"/>
        </w:rPr>
        <w:t xml:space="preserve">dejando clara ésta situación, se indica que  </w:t>
      </w:r>
      <w:r w:rsidRPr="00EE1156">
        <w:rPr>
          <w:rFonts w:ascii="Tahoma" w:hAnsi="Tahoma" w:cs="Tahoma"/>
        </w:rPr>
        <w:t xml:space="preserve"> el valor a pagar  es la </w:t>
      </w:r>
      <w:r w:rsidRPr="00EE1156">
        <w:rPr>
          <w:rFonts w:ascii="Tahoma" w:hAnsi="Tahoma" w:cs="Tahoma"/>
          <w:spacing w:val="-3"/>
        </w:rPr>
        <w:t xml:space="preserve">suma de </w:t>
      </w:r>
      <w:r w:rsidRPr="00EE1156">
        <w:rPr>
          <w:rFonts w:ascii="Tahoma" w:hAnsi="Tahoma" w:cs="Tahoma"/>
          <w:b/>
        </w:rPr>
        <w:t>VEINTITRÉS MIL SEICIENTOS OCHENTA Y NUEVE PESOS M/CTE ($23.689)</w:t>
      </w:r>
      <w:r w:rsidRPr="00EE1156">
        <w:rPr>
          <w:rFonts w:ascii="Tahoma" w:hAnsi="Tahoma" w:cs="Tahoma"/>
        </w:rPr>
        <w:t xml:space="preserve">, conforme a lo establecido en la </w:t>
      </w:r>
      <w:r w:rsidRPr="00EE1156">
        <w:rPr>
          <w:rFonts w:ascii="Tahoma" w:hAnsi="Tahoma" w:cs="Tahoma"/>
          <w:b/>
        </w:rPr>
        <w:t>Resolución N.º 574 del 20 de Abril del año dos mil veinte (2020)</w:t>
      </w:r>
      <w:r w:rsidRPr="00EE1156">
        <w:rPr>
          <w:rFonts w:ascii="Tahoma" w:hAnsi="Tahoma" w:cs="Tahoma"/>
        </w:rPr>
        <w:t xml:space="preserve">, valor que será cancelado en la Tesorería de la Entidad siempre y cuando </w:t>
      </w:r>
      <w:r w:rsidRPr="00EE1156">
        <w:rPr>
          <w:rFonts w:ascii="Tahoma" w:hAnsi="Tahoma" w:cs="Tahoma"/>
          <w:b/>
          <w:u w:val="single"/>
        </w:rPr>
        <w:t>para la  fecha  en que se notifique ya se ha superado la emergencia sanitaria y se restablezca la Atención al usuario de manera física, en caso contrario, deberá realizar los pagos en una de las siguientes cuentas corrientes: Banco Davivienda No. 08000870-9 y/o No. 136269997740,</w:t>
      </w:r>
      <w:r w:rsidRPr="00EE1156">
        <w:rPr>
          <w:rFonts w:ascii="Tahoma" w:hAnsi="Tahoma" w:cs="Tahoma"/>
        </w:rPr>
        <w:t xml:space="preserve"> </w:t>
      </w:r>
      <w:r w:rsidRPr="00EE1156">
        <w:rPr>
          <w:rFonts w:ascii="Tahoma" w:hAnsi="Tahoma" w:cs="Tahoma"/>
          <w:b/>
          <w:u w:val="single"/>
        </w:rPr>
        <w:t>a la notificación del presente Auto de Inicio.</w:t>
      </w:r>
      <w:r w:rsidRPr="00EE1156">
        <w:rPr>
          <w:rFonts w:ascii="Tahoma" w:hAnsi="Tahoma" w:cs="Tahoma"/>
        </w:rPr>
        <w:t xml:space="preserve"> </w:t>
      </w:r>
    </w:p>
    <w:p w:rsidR="008A6784" w:rsidRPr="00EE1156" w:rsidRDefault="008A6784" w:rsidP="008A6784">
      <w:pPr>
        <w:tabs>
          <w:tab w:val="left" w:pos="5385"/>
        </w:tabs>
        <w:jc w:val="both"/>
        <w:rPr>
          <w:rFonts w:ascii="Tahoma" w:hAnsi="Tahoma" w:cs="Tahoma"/>
        </w:rPr>
      </w:pPr>
      <w:r w:rsidRPr="00EE1156">
        <w:rPr>
          <w:rFonts w:ascii="Tahoma" w:hAnsi="Tahoma" w:cs="Tahoma"/>
          <w:b/>
        </w:rPr>
        <w:t>CUARTO: SERVICIO DE EVALUACIÓN.</w:t>
      </w:r>
      <w:r w:rsidRPr="00EE1156">
        <w:rPr>
          <w:rFonts w:ascii="Tahoma" w:hAnsi="Tahoma" w:cs="Tahoma"/>
        </w:rPr>
        <w:t xml:space="preserve"> El propietario deberá al momento de la notificación de este Auto de Inicio, cancelar en la tesorería de la Corporación Autónoma Regional   del Quindío, de conformidad  con lo establecido en la Resolución</w:t>
      </w:r>
      <w:r w:rsidRPr="00EE1156">
        <w:rPr>
          <w:rFonts w:ascii="Tahoma" w:hAnsi="Tahoma" w:cs="Tahoma"/>
          <w:b/>
        </w:rPr>
        <w:t xml:space="preserve"> N</w:t>
      </w:r>
      <w:r>
        <w:rPr>
          <w:rFonts w:ascii="Tahoma" w:hAnsi="Tahoma" w:cs="Tahoma"/>
          <w:b/>
        </w:rPr>
        <w:t>o</w:t>
      </w:r>
      <w:r w:rsidRPr="00EE1156">
        <w:rPr>
          <w:rFonts w:ascii="Tahoma" w:hAnsi="Tahoma" w:cs="Tahoma"/>
          <w:b/>
        </w:rPr>
        <w:t xml:space="preserve">. </w:t>
      </w:r>
      <w:r>
        <w:rPr>
          <w:rFonts w:ascii="Tahoma" w:hAnsi="Tahoma" w:cs="Tahoma"/>
          <w:b/>
        </w:rPr>
        <w:t>1500</w:t>
      </w:r>
      <w:r w:rsidRPr="00EE1156">
        <w:rPr>
          <w:rFonts w:ascii="Tahoma" w:hAnsi="Tahoma" w:cs="Tahoma"/>
          <w:b/>
        </w:rPr>
        <w:t xml:space="preserve"> </w:t>
      </w:r>
      <w:r w:rsidRPr="00EE1156">
        <w:rPr>
          <w:rFonts w:ascii="Tahoma" w:hAnsi="Tahoma" w:cs="Tahoma"/>
          <w:b/>
        </w:rPr>
        <w:lastRenderedPageBreak/>
        <w:t>del  2</w:t>
      </w:r>
      <w:r>
        <w:rPr>
          <w:rFonts w:ascii="Tahoma" w:hAnsi="Tahoma" w:cs="Tahoma"/>
          <w:b/>
        </w:rPr>
        <w:t>8</w:t>
      </w:r>
      <w:r w:rsidRPr="00EE1156">
        <w:rPr>
          <w:rFonts w:ascii="Tahoma" w:hAnsi="Tahoma" w:cs="Tahoma"/>
          <w:b/>
        </w:rPr>
        <w:t xml:space="preserve"> de </w:t>
      </w:r>
      <w:r>
        <w:rPr>
          <w:rFonts w:ascii="Tahoma" w:hAnsi="Tahoma" w:cs="Tahoma"/>
          <w:b/>
        </w:rPr>
        <w:t>junio</w:t>
      </w:r>
      <w:r w:rsidRPr="00EE1156">
        <w:rPr>
          <w:rFonts w:ascii="Tahoma" w:hAnsi="Tahoma" w:cs="Tahoma"/>
          <w:b/>
        </w:rPr>
        <w:t xml:space="preserve"> del año dos mil </w:t>
      </w:r>
      <w:r>
        <w:rPr>
          <w:rFonts w:ascii="Tahoma" w:hAnsi="Tahoma" w:cs="Tahoma"/>
          <w:b/>
        </w:rPr>
        <w:t>diecinueve</w:t>
      </w:r>
      <w:r w:rsidRPr="00EE1156">
        <w:rPr>
          <w:rFonts w:ascii="Tahoma" w:hAnsi="Tahoma" w:cs="Tahoma"/>
          <w:b/>
        </w:rPr>
        <w:t xml:space="preserve"> (20</w:t>
      </w:r>
      <w:r>
        <w:rPr>
          <w:rFonts w:ascii="Tahoma" w:hAnsi="Tahoma" w:cs="Tahoma"/>
          <w:b/>
        </w:rPr>
        <w:t>19</w:t>
      </w:r>
      <w:r w:rsidRPr="00EE1156">
        <w:rPr>
          <w:rFonts w:ascii="Tahoma" w:hAnsi="Tahoma" w:cs="Tahoma"/>
          <w:b/>
        </w:rPr>
        <w:t>)</w:t>
      </w:r>
      <w:r w:rsidRPr="00EE1156">
        <w:rPr>
          <w:rFonts w:ascii="Tahoma" w:hAnsi="Tahoma" w:cs="Tahoma"/>
        </w:rPr>
        <w:t xml:space="preserve">, expedida  por la Dirección General de esta Corporación, la suma de </w:t>
      </w:r>
      <w:r w:rsidRPr="00EE1156">
        <w:rPr>
          <w:rFonts w:ascii="Tahoma" w:hAnsi="Tahoma" w:cs="Tahoma"/>
          <w:b/>
        </w:rPr>
        <w:t xml:space="preserve">CIENTO </w:t>
      </w:r>
      <w:r>
        <w:rPr>
          <w:rFonts w:ascii="Tahoma" w:hAnsi="Tahoma" w:cs="Tahoma"/>
          <w:b/>
        </w:rPr>
        <w:t xml:space="preserve">CUATRO </w:t>
      </w:r>
      <w:r w:rsidRPr="00EE1156">
        <w:rPr>
          <w:rFonts w:ascii="Tahoma" w:hAnsi="Tahoma" w:cs="Tahoma"/>
          <w:b/>
        </w:rPr>
        <w:t xml:space="preserve">MIL </w:t>
      </w:r>
      <w:r>
        <w:rPr>
          <w:rFonts w:ascii="Tahoma" w:hAnsi="Tahoma" w:cs="Tahoma"/>
          <w:b/>
        </w:rPr>
        <w:t>SEIS</w:t>
      </w:r>
      <w:r w:rsidRPr="00EE1156">
        <w:rPr>
          <w:rFonts w:ascii="Tahoma" w:hAnsi="Tahoma" w:cs="Tahoma"/>
          <w:b/>
        </w:rPr>
        <w:t xml:space="preserve">CIENTOS </w:t>
      </w:r>
      <w:r>
        <w:rPr>
          <w:rFonts w:ascii="Tahoma" w:hAnsi="Tahoma" w:cs="Tahoma"/>
          <w:b/>
        </w:rPr>
        <w:t>SETENTA Y NUEVE</w:t>
      </w:r>
      <w:r w:rsidRPr="00EE1156">
        <w:rPr>
          <w:rFonts w:ascii="Tahoma" w:hAnsi="Tahoma" w:cs="Tahoma"/>
          <w:b/>
        </w:rPr>
        <w:t xml:space="preserve"> PESOS</w:t>
      </w:r>
      <w:r w:rsidRPr="00EE1156">
        <w:rPr>
          <w:rFonts w:ascii="Tahoma" w:hAnsi="Tahoma" w:cs="Tahoma"/>
        </w:rPr>
        <w:t xml:space="preserve"> </w:t>
      </w:r>
      <w:r w:rsidRPr="00EE1156">
        <w:rPr>
          <w:rFonts w:ascii="Tahoma" w:hAnsi="Tahoma" w:cs="Tahoma"/>
          <w:b/>
        </w:rPr>
        <w:t>M/CTE ($1</w:t>
      </w:r>
      <w:r>
        <w:rPr>
          <w:rFonts w:ascii="Tahoma" w:hAnsi="Tahoma" w:cs="Tahoma"/>
          <w:b/>
        </w:rPr>
        <w:t>04</w:t>
      </w:r>
      <w:r w:rsidRPr="00EE1156">
        <w:rPr>
          <w:rFonts w:ascii="Tahoma" w:hAnsi="Tahoma" w:cs="Tahoma"/>
          <w:b/>
        </w:rPr>
        <w:t>.</w:t>
      </w:r>
      <w:r>
        <w:rPr>
          <w:rFonts w:ascii="Tahoma" w:hAnsi="Tahoma" w:cs="Tahoma"/>
          <w:b/>
        </w:rPr>
        <w:t>679</w:t>
      </w:r>
      <w:r w:rsidRPr="00EE1156">
        <w:rPr>
          <w:rFonts w:ascii="Tahoma" w:hAnsi="Tahoma" w:cs="Tahoma"/>
          <w:b/>
        </w:rPr>
        <w:t xml:space="preserve">),  según sea el caso de las situaciones descritas en el artículo, valor que </w:t>
      </w:r>
      <w:r w:rsidRPr="00EE1156">
        <w:rPr>
          <w:rFonts w:ascii="Tahoma" w:hAnsi="Tahoma" w:cs="Tahoma"/>
        </w:rPr>
        <w:t xml:space="preserve">se especifica: </w:t>
      </w:r>
    </w:p>
    <w:tbl>
      <w:tblPr>
        <w:tblW w:w="0" w:type="auto"/>
        <w:tblInd w:w="19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02"/>
        <w:gridCol w:w="1002"/>
      </w:tblGrid>
      <w:tr w:rsidR="008A6784" w:rsidRPr="00EE1156" w:rsidTr="009C1F8C">
        <w:tc>
          <w:tcPr>
            <w:tcW w:w="2538" w:type="dxa"/>
            <w:tcBorders>
              <w:top w:val="single" w:sz="4" w:space="0" w:color="000000"/>
              <w:left w:val="single" w:sz="4" w:space="0" w:color="000000"/>
              <w:bottom w:val="single" w:sz="4" w:space="0" w:color="000000"/>
              <w:right w:val="single" w:sz="4" w:space="0" w:color="000000"/>
            </w:tcBorders>
            <w:shd w:val="clear" w:color="auto" w:fill="EEECE1"/>
            <w:hideMark/>
          </w:tcPr>
          <w:p w:rsidR="008A6784" w:rsidRPr="00EE1156" w:rsidRDefault="008A6784" w:rsidP="009C1F8C">
            <w:pPr>
              <w:jc w:val="center"/>
              <w:rPr>
                <w:rFonts w:ascii="Tahoma" w:hAnsi="Tahoma" w:cs="Tahoma"/>
              </w:rPr>
            </w:pPr>
            <w:r w:rsidRPr="00EE1156">
              <w:rPr>
                <w:rFonts w:ascii="Tahoma" w:hAnsi="Tahoma" w:cs="Tahoma"/>
              </w:rPr>
              <w:t>Concepto</w:t>
            </w:r>
          </w:p>
        </w:tc>
        <w:tc>
          <w:tcPr>
            <w:tcW w:w="1998" w:type="dxa"/>
            <w:tcBorders>
              <w:top w:val="single" w:sz="4" w:space="0" w:color="000000"/>
              <w:left w:val="single" w:sz="4" w:space="0" w:color="000000"/>
              <w:bottom w:val="single" w:sz="4" w:space="0" w:color="000000"/>
              <w:right w:val="single" w:sz="4" w:space="0" w:color="000000"/>
            </w:tcBorders>
            <w:shd w:val="clear" w:color="auto" w:fill="EEECE1"/>
            <w:hideMark/>
          </w:tcPr>
          <w:p w:rsidR="008A6784" w:rsidRPr="00EE1156" w:rsidRDefault="008A6784" w:rsidP="009C1F8C">
            <w:pPr>
              <w:jc w:val="center"/>
              <w:rPr>
                <w:rFonts w:ascii="Tahoma" w:hAnsi="Tahoma" w:cs="Tahoma"/>
              </w:rPr>
            </w:pPr>
            <w:r w:rsidRPr="00EE1156">
              <w:rPr>
                <w:rFonts w:ascii="Tahoma" w:hAnsi="Tahoma" w:cs="Tahoma"/>
              </w:rPr>
              <w:t>Valor</w:t>
            </w:r>
          </w:p>
        </w:tc>
      </w:tr>
      <w:tr w:rsidR="008A6784" w:rsidRPr="00EE1156" w:rsidTr="009C1F8C">
        <w:tc>
          <w:tcPr>
            <w:tcW w:w="2538" w:type="dxa"/>
            <w:tcBorders>
              <w:top w:val="single" w:sz="4" w:space="0" w:color="000000"/>
              <w:left w:val="single" w:sz="4" w:space="0" w:color="000000"/>
              <w:bottom w:val="single" w:sz="4" w:space="0" w:color="000000"/>
              <w:right w:val="single" w:sz="4" w:space="0" w:color="000000"/>
            </w:tcBorders>
            <w:hideMark/>
          </w:tcPr>
          <w:p w:rsidR="008A6784" w:rsidRPr="00EE1156" w:rsidRDefault="008A6784" w:rsidP="009C1F8C">
            <w:pPr>
              <w:tabs>
                <w:tab w:val="left" w:pos="5385"/>
              </w:tabs>
              <w:rPr>
                <w:rFonts w:ascii="Tahoma" w:hAnsi="Tahoma" w:cs="Tahoma"/>
              </w:rPr>
            </w:pPr>
            <w:r w:rsidRPr="00EE1156">
              <w:rPr>
                <w:rFonts w:ascii="Tahoma" w:hAnsi="Tahoma" w:cs="Tahoma"/>
              </w:rPr>
              <w:t xml:space="preserve">Servicio de evaluación </w:t>
            </w:r>
          </w:p>
        </w:tc>
        <w:tc>
          <w:tcPr>
            <w:tcW w:w="1998" w:type="dxa"/>
            <w:tcBorders>
              <w:top w:val="single" w:sz="4" w:space="0" w:color="000000"/>
              <w:left w:val="single" w:sz="4" w:space="0" w:color="000000"/>
              <w:bottom w:val="single" w:sz="4" w:space="0" w:color="000000"/>
              <w:right w:val="single" w:sz="4" w:space="0" w:color="000000"/>
            </w:tcBorders>
            <w:hideMark/>
          </w:tcPr>
          <w:p w:rsidR="008A6784" w:rsidRPr="00EE1156" w:rsidRDefault="008A6784" w:rsidP="009C1F8C">
            <w:pPr>
              <w:tabs>
                <w:tab w:val="left" w:pos="5385"/>
              </w:tabs>
              <w:jc w:val="right"/>
              <w:rPr>
                <w:rFonts w:ascii="Tahoma" w:hAnsi="Tahoma" w:cs="Tahoma"/>
              </w:rPr>
            </w:pPr>
            <w:r w:rsidRPr="00EE1156">
              <w:rPr>
                <w:rFonts w:ascii="Tahoma" w:hAnsi="Tahoma" w:cs="Tahoma"/>
              </w:rPr>
              <w:t>$1</w:t>
            </w:r>
            <w:r>
              <w:rPr>
                <w:rFonts w:ascii="Tahoma" w:hAnsi="Tahoma" w:cs="Tahoma"/>
              </w:rPr>
              <w:t>04.679</w:t>
            </w:r>
          </w:p>
        </w:tc>
      </w:tr>
      <w:tr w:rsidR="008A6784" w:rsidRPr="00EE1156" w:rsidTr="009C1F8C">
        <w:tc>
          <w:tcPr>
            <w:tcW w:w="2538" w:type="dxa"/>
            <w:tcBorders>
              <w:top w:val="single" w:sz="4" w:space="0" w:color="000000"/>
              <w:left w:val="single" w:sz="4" w:space="0" w:color="000000"/>
              <w:bottom w:val="single" w:sz="4" w:space="0" w:color="000000"/>
              <w:right w:val="single" w:sz="4" w:space="0" w:color="000000"/>
            </w:tcBorders>
            <w:shd w:val="clear" w:color="auto" w:fill="EEECE1"/>
            <w:hideMark/>
          </w:tcPr>
          <w:p w:rsidR="008A6784" w:rsidRPr="00EE1156" w:rsidRDefault="008A6784" w:rsidP="009C1F8C">
            <w:pPr>
              <w:tabs>
                <w:tab w:val="left" w:pos="5385"/>
              </w:tabs>
              <w:rPr>
                <w:rFonts w:ascii="Tahoma" w:hAnsi="Tahoma" w:cs="Tahoma"/>
              </w:rPr>
            </w:pPr>
            <w:r w:rsidRPr="00EE1156">
              <w:rPr>
                <w:rFonts w:ascii="Tahoma" w:hAnsi="Tahoma" w:cs="Tahoma"/>
              </w:rPr>
              <w:t>Total</w:t>
            </w:r>
          </w:p>
        </w:tc>
        <w:tc>
          <w:tcPr>
            <w:tcW w:w="1998" w:type="dxa"/>
            <w:tcBorders>
              <w:top w:val="single" w:sz="4" w:space="0" w:color="000000"/>
              <w:left w:val="single" w:sz="4" w:space="0" w:color="000000"/>
              <w:bottom w:val="single" w:sz="4" w:space="0" w:color="000000"/>
              <w:right w:val="single" w:sz="4" w:space="0" w:color="000000"/>
            </w:tcBorders>
            <w:shd w:val="clear" w:color="auto" w:fill="EEECE1"/>
            <w:hideMark/>
          </w:tcPr>
          <w:p w:rsidR="008A6784" w:rsidRPr="00EE1156" w:rsidRDefault="008A6784" w:rsidP="009C1F8C">
            <w:pPr>
              <w:tabs>
                <w:tab w:val="left" w:pos="5385"/>
              </w:tabs>
              <w:jc w:val="right"/>
              <w:rPr>
                <w:rFonts w:ascii="Tahoma" w:hAnsi="Tahoma" w:cs="Tahoma"/>
              </w:rPr>
            </w:pPr>
            <w:r w:rsidRPr="00EE1156">
              <w:rPr>
                <w:rFonts w:ascii="Tahoma" w:hAnsi="Tahoma" w:cs="Tahoma"/>
              </w:rPr>
              <w:t>$1</w:t>
            </w:r>
            <w:r>
              <w:rPr>
                <w:rFonts w:ascii="Tahoma" w:hAnsi="Tahoma" w:cs="Tahoma"/>
              </w:rPr>
              <w:t>04</w:t>
            </w:r>
            <w:r w:rsidRPr="00EE1156">
              <w:rPr>
                <w:rFonts w:ascii="Tahoma" w:hAnsi="Tahoma" w:cs="Tahoma"/>
              </w:rPr>
              <w:t>.</w:t>
            </w:r>
            <w:r>
              <w:rPr>
                <w:rFonts w:ascii="Tahoma" w:hAnsi="Tahoma" w:cs="Tahoma"/>
              </w:rPr>
              <w:t>679</w:t>
            </w:r>
          </w:p>
        </w:tc>
      </w:tr>
    </w:tbl>
    <w:p w:rsidR="008A6784" w:rsidRDefault="008A6784" w:rsidP="008A6784">
      <w:pPr>
        <w:tabs>
          <w:tab w:val="left" w:pos="5385"/>
        </w:tabs>
        <w:jc w:val="both"/>
        <w:rPr>
          <w:rFonts w:ascii="Tahoma" w:hAnsi="Tahoma" w:cs="Tahoma"/>
        </w:rPr>
      </w:pPr>
    </w:p>
    <w:p w:rsidR="008A6784" w:rsidRPr="00EE1156" w:rsidRDefault="008A6784" w:rsidP="008A6784">
      <w:pPr>
        <w:tabs>
          <w:tab w:val="left" w:pos="5385"/>
        </w:tabs>
        <w:jc w:val="both"/>
        <w:rPr>
          <w:rFonts w:ascii="Tahoma" w:hAnsi="Tahoma" w:cs="Tahoma"/>
        </w:rPr>
      </w:pPr>
      <w:r w:rsidRPr="00EE1156">
        <w:rPr>
          <w:rFonts w:ascii="Tahoma" w:hAnsi="Tahoma" w:cs="Tahoma"/>
        </w:rPr>
        <w:t>Dicho valor en cumplimiento a lo establecido en el CAPITULO PRIMERO "</w:t>
      </w:r>
      <w:r w:rsidRPr="00EE1156">
        <w:rPr>
          <w:rFonts w:ascii="Tahoma" w:hAnsi="Tahoma" w:cs="Tahoma"/>
          <w:i/>
        </w:rPr>
        <w:t>lineamientos y procedimientos para realizar el cobro de las tarifas de evaluación y seguimiento de las licencias ambientales, permisos, autorizaciones y demás instrumentos de control y manejo ambiental”, de</w:t>
      </w:r>
      <w:r w:rsidRPr="00EE1156">
        <w:rPr>
          <w:rFonts w:ascii="Tahoma" w:hAnsi="Tahoma" w:cs="Tahoma"/>
        </w:rPr>
        <w:t xml:space="preserve"> la Resolución </w:t>
      </w:r>
      <w:r>
        <w:rPr>
          <w:rFonts w:ascii="Tahoma" w:hAnsi="Tahoma" w:cs="Tahoma"/>
          <w:b/>
        </w:rPr>
        <w:t>No. 1</w:t>
      </w:r>
      <w:r w:rsidRPr="00EE1156">
        <w:rPr>
          <w:rFonts w:ascii="Tahoma" w:hAnsi="Tahoma" w:cs="Tahoma"/>
          <w:b/>
        </w:rPr>
        <w:t>5</w:t>
      </w:r>
      <w:r>
        <w:rPr>
          <w:rFonts w:ascii="Tahoma" w:hAnsi="Tahoma" w:cs="Tahoma"/>
          <w:b/>
        </w:rPr>
        <w:t>00</w:t>
      </w:r>
      <w:r w:rsidRPr="00EE1156">
        <w:rPr>
          <w:rFonts w:ascii="Tahoma" w:hAnsi="Tahoma" w:cs="Tahoma"/>
          <w:b/>
        </w:rPr>
        <w:t xml:space="preserve"> del 2</w:t>
      </w:r>
      <w:r>
        <w:rPr>
          <w:rFonts w:ascii="Tahoma" w:hAnsi="Tahoma" w:cs="Tahoma"/>
          <w:b/>
        </w:rPr>
        <w:t>8</w:t>
      </w:r>
      <w:r w:rsidRPr="00EE1156">
        <w:rPr>
          <w:rFonts w:ascii="Tahoma" w:hAnsi="Tahoma" w:cs="Tahoma"/>
          <w:b/>
        </w:rPr>
        <w:t xml:space="preserve"> de </w:t>
      </w:r>
      <w:r>
        <w:rPr>
          <w:rFonts w:ascii="Tahoma" w:hAnsi="Tahoma" w:cs="Tahoma"/>
          <w:b/>
        </w:rPr>
        <w:t>junio</w:t>
      </w:r>
      <w:r w:rsidRPr="00EE1156">
        <w:rPr>
          <w:rFonts w:ascii="Tahoma" w:hAnsi="Tahoma" w:cs="Tahoma"/>
          <w:b/>
        </w:rPr>
        <w:t xml:space="preserve"> del año dos mil </w:t>
      </w:r>
      <w:r>
        <w:rPr>
          <w:rFonts w:ascii="Tahoma" w:hAnsi="Tahoma" w:cs="Tahoma"/>
          <w:b/>
        </w:rPr>
        <w:t xml:space="preserve">diecinueve </w:t>
      </w:r>
      <w:r w:rsidRPr="00EE1156">
        <w:rPr>
          <w:rFonts w:ascii="Tahoma" w:hAnsi="Tahoma" w:cs="Tahoma"/>
          <w:b/>
        </w:rPr>
        <w:t>(20</w:t>
      </w:r>
      <w:r>
        <w:rPr>
          <w:rFonts w:ascii="Tahoma" w:hAnsi="Tahoma" w:cs="Tahoma"/>
          <w:b/>
        </w:rPr>
        <w:t>19</w:t>
      </w:r>
      <w:r w:rsidRPr="00EE1156">
        <w:rPr>
          <w:rFonts w:ascii="Tahoma" w:hAnsi="Tahoma" w:cs="Tahoma"/>
          <w:b/>
        </w:rPr>
        <w:t>)</w:t>
      </w:r>
      <w:r w:rsidRPr="00EE1156">
        <w:rPr>
          <w:rFonts w:ascii="Tahoma" w:hAnsi="Tahoma" w:cs="Tahoma"/>
        </w:rPr>
        <w:t>.</w:t>
      </w:r>
    </w:p>
    <w:p w:rsidR="008A6784" w:rsidRPr="00EE1156" w:rsidRDefault="008A6784" w:rsidP="008A6784">
      <w:pPr>
        <w:tabs>
          <w:tab w:val="left" w:pos="5385"/>
        </w:tabs>
        <w:jc w:val="both"/>
        <w:rPr>
          <w:rFonts w:ascii="Tahoma" w:hAnsi="Tahoma" w:cs="Tahoma"/>
          <w:b/>
          <w:u w:val="single"/>
        </w:rPr>
      </w:pPr>
      <w:r w:rsidRPr="00EE1156">
        <w:rPr>
          <w:rFonts w:ascii="Tahoma" w:hAnsi="Tahoma" w:cs="Tahoma"/>
          <w:b/>
        </w:rPr>
        <w:t>QUINTO:</w:t>
      </w:r>
      <w:r w:rsidRPr="00EE1156">
        <w:rPr>
          <w:rFonts w:ascii="Tahoma" w:hAnsi="Tahoma" w:cs="Tahoma"/>
        </w:rPr>
        <w:t xml:space="preserve"> El Subdirector de Regulación y Control Ambiental, </w:t>
      </w:r>
      <w:r w:rsidRPr="00EE1156">
        <w:rPr>
          <w:rFonts w:ascii="Tahoma" w:hAnsi="Tahoma" w:cs="Tahoma"/>
          <w:b/>
        </w:rPr>
        <w:t>ORDENARA</w:t>
      </w:r>
      <w:r w:rsidRPr="00EE1156">
        <w:rPr>
          <w:rFonts w:ascii="Tahoma" w:hAnsi="Tahoma" w:cs="Tahoma"/>
        </w:rPr>
        <w:t xml:space="preserve"> la práctica de una diligencia de Inspección Técnica en el Predio mencionado a lo largo de este acto administrativo</w:t>
      </w:r>
      <w:r w:rsidRPr="00EE1156">
        <w:rPr>
          <w:rFonts w:ascii="Tahoma" w:hAnsi="Tahoma" w:cs="Tahoma"/>
          <w:b/>
        </w:rPr>
        <w:t xml:space="preserve"> </w:t>
      </w:r>
      <w:r w:rsidRPr="00EE1156">
        <w:rPr>
          <w:rFonts w:ascii="Tahoma" w:hAnsi="Tahoma" w:cs="Tahoma"/>
        </w:rPr>
        <w:t xml:space="preserve">una vez se realice los pagos descritos en los dos artículos anteriores. </w:t>
      </w:r>
      <w:r w:rsidRPr="00EE1156">
        <w:rPr>
          <w:rFonts w:ascii="Tahoma" w:hAnsi="Tahoma" w:cs="Tahoma"/>
          <w:b/>
          <w:u w:val="single"/>
        </w:rPr>
        <w:t xml:space="preserve">Se hace la claridad que la visita se realizará una vez se supere la Emergencia Sanitaria declarada por el Ministerio de Salud y protección Social y se levante la medida de confinamiento, sin embargo, la Entidad designó algunos </w:t>
      </w:r>
      <w:r w:rsidRPr="00EE1156">
        <w:rPr>
          <w:rFonts w:ascii="Tahoma" w:hAnsi="Tahoma" w:cs="Tahoma"/>
          <w:b/>
          <w:u w:val="single"/>
        </w:rPr>
        <w:lastRenderedPageBreak/>
        <w:t>funcionarios para la atención de visitas las cuales se programaran en la medida en que se haga efectivo el cumplimiento de los dos artículos anteriores y en el orden que sean entregadas a los técnicos.</w:t>
      </w:r>
    </w:p>
    <w:p w:rsidR="008A6784" w:rsidRPr="00EE1156" w:rsidRDefault="008A6784" w:rsidP="008A6784">
      <w:pPr>
        <w:tabs>
          <w:tab w:val="left" w:pos="5385"/>
        </w:tabs>
        <w:jc w:val="both"/>
        <w:rPr>
          <w:rFonts w:ascii="Tahoma" w:hAnsi="Tahoma" w:cs="Tahoma"/>
          <w:b/>
          <w:u w:val="single"/>
        </w:rPr>
      </w:pPr>
      <w:r w:rsidRPr="00EE1156">
        <w:rPr>
          <w:rFonts w:ascii="Tahoma" w:hAnsi="Tahoma" w:cs="Tahoma"/>
          <w:b/>
        </w:rPr>
        <w:t>SEXTO:</w:t>
      </w:r>
      <w:r w:rsidRPr="00EE1156">
        <w:rPr>
          <w:rFonts w:ascii="Tahoma" w:hAnsi="Tahoma" w:cs="Tahoma"/>
        </w:rPr>
        <w:t xml:space="preserve"> El presente Auto de Inicio deberá notificarse al </w:t>
      </w:r>
      <w:r w:rsidRPr="00EE1156">
        <w:rPr>
          <w:rFonts w:ascii="Tahoma" w:hAnsi="Tahoma" w:cs="Tahoma"/>
          <w:b/>
        </w:rPr>
        <w:t>PROPIETARIO O SU APODERADO,</w:t>
      </w:r>
      <w:r w:rsidRPr="00EE1156">
        <w:rPr>
          <w:rFonts w:ascii="Tahoma" w:hAnsi="Tahoma" w:cs="Tahoma"/>
        </w:rPr>
        <w:t xml:space="preserve"> en los términos del artículo 71 de la Ley 99 de 1993, en concordancia con los artículos 67 y 69 del Código de Procedimiento Administrativo y de lo Contencioso Administrativo, en forma personal o en su defecto por aviso el cual se remitirá a la dirección, al número de fax o al correo electrónico que figuren en el expediente, acompañado de copia íntegra del acto administrativo. </w:t>
      </w:r>
      <w:r w:rsidRPr="00EE1156">
        <w:rPr>
          <w:rFonts w:ascii="Tahoma" w:hAnsi="Tahoma" w:cs="Tahoma"/>
          <w:b/>
          <w:u w:val="single"/>
        </w:rPr>
        <w:t>Teniendo en cuenta que a la fecha nos encontramos en  estado de Emergencia Sanitaria, la notificación se surtirá al correo electrónico que usted proporcionó y autorizó a la Entidad.</w:t>
      </w:r>
    </w:p>
    <w:p w:rsidR="008A6784" w:rsidRPr="00EE1156" w:rsidRDefault="008A6784" w:rsidP="008A6784">
      <w:pPr>
        <w:tabs>
          <w:tab w:val="left" w:pos="5385"/>
        </w:tabs>
        <w:jc w:val="both"/>
        <w:rPr>
          <w:rFonts w:ascii="Tahoma" w:hAnsi="Tahoma" w:cs="Tahoma"/>
        </w:rPr>
      </w:pPr>
      <w:r w:rsidRPr="00EE1156">
        <w:rPr>
          <w:rFonts w:ascii="Tahoma" w:hAnsi="Tahoma" w:cs="Tahoma"/>
          <w:b/>
        </w:rPr>
        <w:t>SEPTIMO:</w:t>
      </w:r>
      <w:r w:rsidRPr="00EE1156">
        <w:rPr>
          <w:rFonts w:ascii="Tahoma" w:hAnsi="Tahoma" w:cs="Tahoma"/>
        </w:rPr>
        <w:t xml:space="preserve"> De conformidad con lo establecido en el artículo 17 de la Ley 1755 de 2015, y en concordancia con   el artículo 22 de la Resolución N</w:t>
      </w:r>
      <w:r>
        <w:rPr>
          <w:rFonts w:ascii="Tahoma" w:hAnsi="Tahoma" w:cs="Tahoma"/>
        </w:rPr>
        <w:t>o</w:t>
      </w:r>
      <w:r w:rsidRPr="00EE1156">
        <w:rPr>
          <w:rFonts w:ascii="Tahoma" w:hAnsi="Tahoma" w:cs="Tahoma"/>
        </w:rPr>
        <w:t xml:space="preserve">. </w:t>
      </w:r>
      <w:r>
        <w:rPr>
          <w:rFonts w:ascii="Tahoma" w:hAnsi="Tahoma" w:cs="Tahoma"/>
        </w:rPr>
        <w:t>1</w:t>
      </w:r>
      <w:r w:rsidRPr="00EE1156">
        <w:rPr>
          <w:rFonts w:ascii="Tahoma" w:hAnsi="Tahoma" w:cs="Tahoma"/>
        </w:rPr>
        <w:t>5</w:t>
      </w:r>
      <w:r>
        <w:rPr>
          <w:rFonts w:ascii="Tahoma" w:hAnsi="Tahoma" w:cs="Tahoma"/>
        </w:rPr>
        <w:t>00</w:t>
      </w:r>
      <w:r w:rsidRPr="00EE1156">
        <w:rPr>
          <w:rFonts w:ascii="Tahoma" w:hAnsi="Tahoma" w:cs="Tahoma"/>
        </w:rPr>
        <w:t xml:space="preserve"> del 2</w:t>
      </w:r>
      <w:r>
        <w:rPr>
          <w:rFonts w:ascii="Tahoma" w:hAnsi="Tahoma" w:cs="Tahoma"/>
        </w:rPr>
        <w:t>8</w:t>
      </w:r>
      <w:r w:rsidRPr="00EE1156">
        <w:rPr>
          <w:rFonts w:ascii="Tahoma" w:hAnsi="Tahoma" w:cs="Tahoma"/>
        </w:rPr>
        <w:t xml:space="preserve"> de </w:t>
      </w:r>
      <w:r>
        <w:rPr>
          <w:rFonts w:ascii="Tahoma" w:hAnsi="Tahoma" w:cs="Tahoma"/>
        </w:rPr>
        <w:t>junio</w:t>
      </w:r>
      <w:r w:rsidRPr="00EE1156">
        <w:rPr>
          <w:rFonts w:ascii="Tahoma" w:hAnsi="Tahoma" w:cs="Tahoma"/>
        </w:rPr>
        <w:t xml:space="preserve"> del año dos mil </w:t>
      </w:r>
      <w:r>
        <w:rPr>
          <w:rFonts w:ascii="Tahoma" w:hAnsi="Tahoma" w:cs="Tahoma"/>
        </w:rPr>
        <w:t>diecinueve</w:t>
      </w:r>
      <w:r w:rsidRPr="00EE1156">
        <w:rPr>
          <w:rFonts w:ascii="Tahoma" w:hAnsi="Tahoma" w:cs="Tahoma"/>
        </w:rPr>
        <w:t xml:space="preserve"> (20</w:t>
      </w:r>
      <w:r>
        <w:rPr>
          <w:rFonts w:ascii="Tahoma" w:hAnsi="Tahoma" w:cs="Tahoma"/>
        </w:rPr>
        <w:t>19</w:t>
      </w:r>
      <w:r w:rsidRPr="00EE1156">
        <w:rPr>
          <w:rFonts w:ascii="Tahoma" w:hAnsi="Tahoma" w:cs="Tahoma"/>
        </w:rPr>
        <w:t xml:space="preserve">) de la </w:t>
      </w:r>
      <w:r w:rsidRPr="00EE1156">
        <w:rPr>
          <w:rFonts w:ascii="Tahoma" w:hAnsi="Tahoma" w:cs="Tahoma"/>
          <w:b/>
        </w:rPr>
        <w:t>CORPORACION AUTONOMA REGIONAL DEL QUINDIO-CRQ,</w:t>
      </w:r>
      <w:r w:rsidRPr="00EE1156">
        <w:rPr>
          <w:rFonts w:ascii="Tahoma" w:hAnsi="Tahoma" w:cs="Tahoma"/>
        </w:rPr>
        <w:t xml:space="preserve"> se concede el término de un  (1) mes contados a partir del día siguiente a la notificación del presente Auto Inicio  para   que   cancele  y  allegue   la constancia del pago de los valores ordenados en los numerales 3 y 4 a la Subdirección de Regulación y Control Ambiental-Oficina Forestal.</w:t>
      </w:r>
    </w:p>
    <w:p w:rsidR="008A6784" w:rsidRPr="00EE1156" w:rsidRDefault="008A6784" w:rsidP="008A6784">
      <w:pPr>
        <w:jc w:val="both"/>
        <w:rPr>
          <w:rFonts w:ascii="Tahoma" w:hAnsi="Tahoma" w:cs="Tahoma"/>
        </w:rPr>
      </w:pPr>
      <w:r w:rsidRPr="00EE1156">
        <w:rPr>
          <w:rFonts w:ascii="Tahoma" w:hAnsi="Tahoma" w:cs="Tahoma"/>
        </w:rPr>
        <w:lastRenderedPageBreak/>
        <w:t>En caso tal de no realizarse la cancelación de dichos valores, se entenderá desistida la solicitud por la cual se ordenará su Desistimiento y Archivo definitivo</w:t>
      </w:r>
    </w:p>
    <w:p w:rsidR="008A6784" w:rsidRPr="00EE1156" w:rsidRDefault="008A6784" w:rsidP="008A6784">
      <w:pPr>
        <w:jc w:val="both"/>
        <w:rPr>
          <w:rFonts w:ascii="Tahoma" w:hAnsi="Tahoma" w:cs="Tahoma"/>
          <w:u w:val="single"/>
        </w:rPr>
      </w:pPr>
      <w:r w:rsidRPr="00EE1156">
        <w:rPr>
          <w:rFonts w:ascii="Tahoma" w:hAnsi="Tahoma" w:cs="Tahoma"/>
          <w:b/>
        </w:rPr>
        <w:t>OCTAVO</w:t>
      </w:r>
      <w:r w:rsidRPr="00EE1156">
        <w:rPr>
          <w:rFonts w:ascii="Tahoma" w:hAnsi="Tahoma" w:cs="Tahoma"/>
        </w:rPr>
        <w:t xml:space="preserve">: Contra el presente Acto Administrativo </w:t>
      </w:r>
      <w:r w:rsidRPr="00EE1156">
        <w:rPr>
          <w:rFonts w:ascii="Tahoma" w:hAnsi="Tahoma" w:cs="Tahoma"/>
          <w:u w:val="single"/>
        </w:rPr>
        <w:t>no procede ningún recurso por tratarse de un Auto de Trámite.</w:t>
      </w:r>
    </w:p>
    <w:p w:rsidR="008A6784" w:rsidRPr="00EE1156" w:rsidRDefault="008A6784" w:rsidP="008A6784">
      <w:pPr>
        <w:jc w:val="both"/>
        <w:rPr>
          <w:rFonts w:ascii="Tahoma" w:hAnsi="Tahoma" w:cs="Tahoma"/>
        </w:rPr>
      </w:pPr>
      <w:r w:rsidRPr="00EE1156">
        <w:rPr>
          <w:rFonts w:ascii="Tahoma" w:hAnsi="Tahoma" w:cs="Tahoma"/>
          <w:b/>
        </w:rPr>
        <w:t xml:space="preserve">NOVENO: Publicidad. </w:t>
      </w:r>
      <w:r w:rsidRPr="00EE1156">
        <w:rPr>
          <w:rFonts w:ascii="Tahoma" w:hAnsi="Tahoma" w:cs="Tahoma"/>
        </w:rPr>
        <w:t xml:space="preserve">Remitir copia del presente </w:t>
      </w:r>
      <w:r w:rsidRPr="00EE1156">
        <w:rPr>
          <w:rFonts w:ascii="Tahoma" w:hAnsi="Tahoma" w:cs="Tahoma"/>
          <w:b/>
        </w:rPr>
        <w:t>AUTO DE INICIO SRCA-AIF-</w:t>
      </w:r>
      <w:r>
        <w:rPr>
          <w:rFonts w:ascii="Tahoma" w:hAnsi="Tahoma" w:cs="Tahoma"/>
          <w:b/>
        </w:rPr>
        <w:t>292</w:t>
      </w:r>
      <w:r w:rsidRPr="00EE1156">
        <w:rPr>
          <w:rFonts w:ascii="Tahoma" w:hAnsi="Tahoma" w:cs="Tahoma"/>
          <w:b/>
        </w:rPr>
        <w:t>-</w:t>
      </w:r>
      <w:r>
        <w:rPr>
          <w:rFonts w:ascii="Tahoma" w:hAnsi="Tahoma" w:cs="Tahoma"/>
          <w:b/>
        </w:rPr>
        <w:t>09</w:t>
      </w:r>
      <w:r w:rsidRPr="00EE1156">
        <w:rPr>
          <w:rFonts w:ascii="Tahoma" w:hAnsi="Tahoma" w:cs="Tahoma"/>
          <w:b/>
        </w:rPr>
        <w:t>-0</w:t>
      </w:r>
      <w:r>
        <w:rPr>
          <w:rFonts w:ascii="Tahoma" w:hAnsi="Tahoma" w:cs="Tahoma"/>
          <w:b/>
        </w:rPr>
        <w:t>6</w:t>
      </w:r>
      <w:r w:rsidRPr="00EE1156">
        <w:rPr>
          <w:rFonts w:ascii="Tahoma" w:hAnsi="Tahoma" w:cs="Tahoma"/>
          <w:b/>
        </w:rPr>
        <w:t xml:space="preserve">-20 </w:t>
      </w:r>
      <w:r w:rsidRPr="00EE1156">
        <w:rPr>
          <w:rFonts w:ascii="Tahoma" w:hAnsi="Tahoma" w:cs="Tahoma"/>
        </w:rPr>
        <w:t xml:space="preserve">expedidos por la Subdirección de Regulación y Control Ambiental de la Corporación Autónoma Regional del Quindío, a la Alcaldía Municipal de </w:t>
      </w:r>
      <w:r>
        <w:rPr>
          <w:rFonts w:ascii="Tahoma" w:hAnsi="Tahoma" w:cs="Tahoma"/>
          <w:b/>
        </w:rPr>
        <w:t>QUIMBAYA</w:t>
      </w:r>
      <w:r w:rsidRPr="00EE1156">
        <w:rPr>
          <w:rFonts w:ascii="Tahoma" w:hAnsi="Tahoma" w:cs="Tahoma"/>
          <w:b/>
        </w:rPr>
        <w:t>, QUINDÍO</w:t>
      </w:r>
      <w:r w:rsidRPr="00EE1156">
        <w:rPr>
          <w:rFonts w:ascii="Tahoma" w:hAnsi="Tahoma" w:cs="Tahoma"/>
        </w:rPr>
        <w:t xml:space="preserve">, de conformidad con lo contemplado en el Artículo 2.2.1.1.7.11, para que los mismos sean exhibidos en un lugar visible. </w:t>
      </w:r>
    </w:p>
    <w:p w:rsidR="008A6784" w:rsidRPr="00EE1156" w:rsidRDefault="008A6784" w:rsidP="008A6784">
      <w:pPr>
        <w:jc w:val="center"/>
        <w:rPr>
          <w:rFonts w:ascii="Tahoma" w:hAnsi="Tahoma" w:cs="Tahoma"/>
          <w:b/>
        </w:rPr>
      </w:pPr>
      <w:r w:rsidRPr="00EE1156">
        <w:rPr>
          <w:rFonts w:ascii="Tahoma" w:hAnsi="Tahoma" w:cs="Tahoma"/>
          <w:b/>
        </w:rPr>
        <w:t>NOTIFÍQUESE, PUBLÍQUESE Y CÚMPLASE</w:t>
      </w:r>
    </w:p>
    <w:p w:rsidR="008A6784" w:rsidRDefault="008A6784" w:rsidP="008A6784">
      <w:pPr>
        <w:pStyle w:val="Sinespaciado"/>
        <w:jc w:val="center"/>
        <w:rPr>
          <w:rFonts w:ascii="Tahoma" w:hAnsi="Tahoma" w:cs="Tahoma"/>
          <w:b/>
        </w:rPr>
      </w:pPr>
    </w:p>
    <w:p w:rsidR="008A6784" w:rsidRDefault="008A6784" w:rsidP="008A6784">
      <w:pPr>
        <w:pStyle w:val="Sinespaciado"/>
        <w:jc w:val="center"/>
        <w:rPr>
          <w:rFonts w:ascii="Tahoma" w:hAnsi="Tahoma" w:cs="Tahoma"/>
          <w:b/>
        </w:rPr>
      </w:pPr>
    </w:p>
    <w:p w:rsidR="008A6784" w:rsidRPr="00EE1156" w:rsidRDefault="008A6784" w:rsidP="008A6784">
      <w:pPr>
        <w:pStyle w:val="Sinespaciado"/>
        <w:jc w:val="center"/>
        <w:rPr>
          <w:rFonts w:ascii="Tahoma" w:hAnsi="Tahoma" w:cs="Tahoma"/>
          <w:b/>
        </w:rPr>
      </w:pPr>
      <w:r w:rsidRPr="00EE1156">
        <w:rPr>
          <w:rFonts w:ascii="Tahoma" w:hAnsi="Tahoma" w:cs="Tahoma"/>
          <w:b/>
        </w:rPr>
        <w:t>CARLOS ARIEL TRUKE OSPINA</w:t>
      </w:r>
    </w:p>
    <w:p w:rsidR="008A6784" w:rsidRPr="00EE1156" w:rsidRDefault="008A6784" w:rsidP="008A6784">
      <w:pPr>
        <w:pStyle w:val="Sinespaciado"/>
        <w:jc w:val="center"/>
        <w:rPr>
          <w:rFonts w:ascii="Tahoma" w:hAnsi="Tahoma" w:cs="Tahoma"/>
          <w:b/>
        </w:rPr>
      </w:pPr>
      <w:r w:rsidRPr="00EE1156">
        <w:rPr>
          <w:rFonts w:ascii="Tahoma" w:hAnsi="Tahoma" w:cs="Tahoma"/>
          <w:b/>
        </w:rPr>
        <w:t>Subdirector de Regulación y Control Ambiental</w:t>
      </w:r>
    </w:p>
    <w:p w:rsidR="003F49F9" w:rsidRDefault="008A6784" w:rsidP="008A6784">
      <w:pPr>
        <w:pStyle w:val="Sinespaciado"/>
        <w:ind w:right="-232"/>
        <w:contextualSpacing/>
        <w:jc w:val="center"/>
        <w:rPr>
          <w:rFonts w:ascii="Tahoma" w:hAnsi="Tahoma" w:cs="Tahoma"/>
          <w:b/>
        </w:rPr>
      </w:pPr>
      <w:r w:rsidRPr="00EE1156">
        <w:rPr>
          <w:rFonts w:ascii="Tahoma" w:hAnsi="Tahoma" w:cs="Tahoma"/>
          <w:b/>
        </w:rPr>
        <w:t>Corporación Autónoma Regional del Quindío – CRQ</w:t>
      </w:r>
    </w:p>
    <w:p w:rsidR="008A6784" w:rsidRDefault="008A6784" w:rsidP="008A6784">
      <w:pPr>
        <w:pStyle w:val="Sinespaciado"/>
        <w:ind w:right="-232"/>
        <w:contextualSpacing/>
        <w:jc w:val="center"/>
        <w:rPr>
          <w:rFonts w:ascii="Tahoma" w:hAnsi="Tahoma" w:cs="Tahoma"/>
          <w:b/>
        </w:rPr>
      </w:pPr>
    </w:p>
    <w:p w:rsidR="008A6784" w:rsidRDefault="008A6784" w:rsidP="008A6784">
      <w:pPr>
        <w:pStyle w:val="Sinespaciado"/>
        <w:ind w:right="-232"/>
        <w:contextualSpacing/>
        <w:jc w:val="center"/>
        <w:rPr>
          <w:rFonts w:ascii="Tahoma" w:hAnsi="Tahoma" w:cs="Tahoma"/>
          <w:b/>
        </w:rPr>
      </w:pPr>
    </w:p>
    <w:p w:rsidR="008A6784" w:rsidRPr="008A6784" w:rsidRDefault="008A6784" w:rsidP="008A6784">
      <w:pPr>
        <w:pStyle w:val="Sinespaciado"/>
        <w:jc w:val="center"/>
        <w:rPr>
          <w:rFonts w:ascii="Tahoma" w:hAnsi="Tahoma" w:cs="Tahoma"/>
          <w:b/>
          <w:sz w:val="24"/>
        </w:rPr>
      </w:pPr>
      <w:r w:rsidRPr="008A6784">
        <w:rPr>
          <w:rFonts w:ascii="Tahoma" w:hAnsi="Tahoma" w:cs="Tahoma"/>
          <w:b/>
          <w:sz w:val="24"/>
        </w:rPr>
        <w:t>AUTO DE INICIO SRCA-AIF-528-21-09-2020</w:t>
      </w:r>
    </w:p>
    <w:p w:rsidR="008A6784" w:rsidRPr="008A6784" w:rsidRDefault="008A6784" w:rsidP="008A6784">
      <w:pPr>
        <w:pStyle w:val="Sinespaciado"/>
        <w:jc w:val="center"/>
        <w:rPr>
          <w:rFonts w:ascii="Tahoma" w:hAnsi="Tahoma" w:cs="Tahoma"/>
          <w:b/>
          <w:sz w:val="24"/>
        </w:rPr>
      </w:pPr>
      <w:r w:rsidRPr="008A6784">
        <w:rPr>
          <w:rFonts w:ascii="Tahoma" w:hAnsi="Tahoma" w:cs="Tahoma"/>
          <w:b/>
          <w:sz w:val="24"/>
        </w:rPr>
        <w:t>“POR MEDIO DEL CUAL SE INICIA UN TRAMITE DE APROVECHAMIENTO FORESTAL”</w:t>
      </w:r>
    </w:p>
    <w:p w:rsidR="008A6784" w:rsidRDefault="008A6784" w:rsidP="008A6784">
      <w:pPr>
        <w:pStyle w:val="Sinespaciado"/>
        <w:ind w:right="-232"/>
        <w:contextualSpacing/>
        <w:jc w:val="center"/>
        <w:rPr>
          <w:rFonts w:ascii="Tahoma" w:hAnsi="Tahoma" w:cs="Tahoma"/>
          <w:b/>
          <w:sz w:val="24"/>
        </w:rPr>
      </w:pPr>
      <w:r w:rsidRPr="008A6784">
        <w:rPr>
          <w:rFonts w:ascii="Tahoma" w:hAnsi="Tahoma" w:cs="Tahoma"/>
          <w:b/>
          <w:sz w:val="24"/>
        </w:rPr>
        <w:t>SUBDIRECCIÓN DE REGULACIÓN Y CONTROL AMBIENTAL</w:t>
      </w:r>
    </w:p>
    <w:p w:rsidR="008A6784" w:rsidRDefault="008A6784" w:rsidP="008A6784">
      <w:pPr>
        <w:pStyle w:val="Sinespaciado"/>
        <w:ind w:right="-232"/>
        <w:contextualSpacing/>
        <w:jc w:val="center"/>
        <w:rPr>
          <w:rFonts w:ascii="Tahoma" w:hAnsi="Tahoma" w:cs="Tahoma"/>
          <w:b/>
          <w:sz w:val="24"/>
        </w:rPr>
      </w:pPr>
    </w:p>
    <w:p w:rsidR="008A6784" w:rsidRPr="00342C4C" w:rsidRDefault="008A6784" w:rsidP="008A6784">
      <w:pPr>
        <w:jc w:val="center"/>
        <w:rPr>
          <w:rFonts w:ascii="Tahoma" w:hAnsi="Tahoma" w:cs="Tahoma"/>
          <w:b/>
        </w:rPr>
      </w:pPr>
      <w:r w:rsidRPr="00342C4C">
        <w:rPr>
          <w:rFonts w:ascii="Tahoma" w:hAnsi="Tahoma" w:cs="Tahoma"/>
          <w:b/>
        </w:rPr>
        <w:t>DISPONE:</w:t>
      </w:r>
    </w:p>
    <w:p w:rsidR="008A6784" w:rsidRDefault="008A6784" w:rsidP="008A6784">
      <w:pPr>
        <w:contextualSpacing/>
        <w:jc w:val="both"/>
        <w:rPr>
          <w:rFonts w:ascii="Tahoma" w:hAnsi="Tahoma" w:cs="Tahoma"/>
          <w:b/>
        </w:rPr>
      </w:pPr>
    </w:p>
    <w:p w:rsidR="008A6784" w:rsidRPr="00342C4C" w:rsidRDefault="008A6784" w:rsidP="008A6784">
      <w:pPr>
        <w:contextualSpacing/>
        <w:jc w:val="both"/>
        <w:rPr>
          <w:rFonts w:ascii="Tahoma" w:hAnsi="Tahoma" w:cs="Tahoma"/>
          <w:b/>
        </w:rPr>
      </w:pPr>
      <w:r w:rsidRPr="00342C4C">
        <w:rPr>
          <w:rFonts w:ascii="Tahoma" w:hAnsi="Tahoma" w:cs="Tahoma"/>
          <w:b/>
        </w:rPr>
        <w:t xml:space="preserve">PRIMERO: </w:t>
      </w:r>
      <w:r w:rsidRPr="00342C4C">
        <w:rPr>
          <w:rFonts w:ascii="Tahoma" w:hAnsi="Tahoma" w:cs="Tahoma"/>
        </w:rPr>
        <w:t xml:space="preserve">Dar inicio a la actuación administrativa de solicitud de autorización de aprovechamiento </w:t>
      </w:r>
      <w:r w:rsidRPr="00342C4C">
        <w:rPr>
          <w:rFonts w:ascii="Tahoma" w:hAnsi="Tahoma" w:cs="Tahoma"/>
        </w:rPr>
        <w:lastRenderedPageBreak/>
        <w:t>forestal del día</w:t>
      </w:r>
      <w:r>
        <w:rPr>
          <w:rFonts w:ascii="Tahoma" w:hAnsi="Tahoma" w:cs="Tahoma"/>
        </w:rPr>
        <w:t xml:space="preserve"> </w:t>
      </w:r>
      <w:r w:rsidRPr="00342C4C">
        <w:rPr>
          <w:rFonts w:ascii="Tahoma" w:hAnsi="Tahoma" w:cs="Tahoma"/>
        </w:rPr>
        <w:t>veint</w:t>
      </w:r>
      <w:r>
        <w:rPr>
          <w:rFonts w:ascii="Tahoma" w:hAnsi="Tahoma" w:cs="Tahoma"/>
        </w:rPr>
        <w:t>e</w:t>
      </w:r>
      <w:r w:rsidRPr="00342C4C">
        <w:rPr>
          <w:rFonts w:ascii="Tahoma" w:hAnsi="Tahoma" w:cs="Tahoma"/>
        </w:rPr>
        <w:t xml:space="preserve"> </w:t>
      </w:r>
      <w:r w:rsidRPr="00377987">
        <w:rPr>
          <w:rFonts w:ascii="Tahoma" w:hAnsi="Tahoma" w:cs="Tahoma"/>
          <w:b/>
        </w:rPr>
        <w:t>(</w:t>
      </w:r>
      <w:r>
        <w:rPr>
          <w:rFonts w:ascii="Tahoma" w:hAnsi="Tahoma" w:cs="Tahoma"/>
          <w:b/>
        </w:rPr>
        <w:t>17</w:t>
      </w:r>
      <w:r w:rsidRPr="00377987">
        <w:rPr>
          <w:rFonts w:ascii="Tahoma" w:hAnsi="Tahoma" w:cs="Tahoma"/>
          <w:b/>
        </w:rPr>
        <w:t>)</w:t>
      </w:r>
      <w:r w:rsidRPr="00377987">
        <w:rPr>
          <w:rFonts w:ascii="Tahoma" w:hAnsi="Tahoma" w:cs="Tahoma"/>
        </w:rPr>
        <w:t xml:space="preserve"> de </w:t>
      </w:r>
      <w:r>
        <w:rPr>
          <w:rFonts w:ascii="Tahoma" w:hAnsi="Tahoma" w:cs="Tahoma"/>
        </w:rPr>
        <w:t>marzo</w:t>
      </w:r>
      <w:r w:rsidRPr="00377987">
        <w:rPr>
          <w:rFonts w:ascii="Tahoma" w:hAnsi="Tahoma" w:cs="Tahoma"/>
        </w:rPr>
        <w:t xml:space="preserve"> del año dos mil </w:t>
      </w:r>
      <w:r>
        <w:rPr>
          <w:rFonts w:ascii="Tahoma" w:hAnsi="Tahoma" w:cs="Tahoma"/>
        </w:rPr>
        <w:t>veinte</w:t>
      </w:r>
      <w:r w:rsidRPr="00377987">
        <w:rPr>
          <w:rFonts w:ascii="Tahoma" w:hAnsi="Tahoma" w:cs="Tahoma"/>
        </w:rPr>
        <w:t xml:space="preserve"> (20</w:t>
      </w:r>
      <w:r>
        <w:rPr>
          <w:rFonts w:ascii="Tahoma" w:hAnsi="Tahoma" w:cs="Tahoma"/>
        </w:rPr>
        <w:t>20</w:t>
      </w:r>
      <w:r w:rsidRPr="00377987">
        <w:rPr>
          <w:rFonts w:ascii="Tahoma" w:hAnsi="Tahoma" w:cs="Tahoma"/>
        </w:rPr>
        <w:t>),</w:t>
      </w:r>
      <w:r>
        <w:rPr>
          <w:rFonts w:ascii="Tahoma" w:hAnsi="Tahoma" w:cs="Tahoma"/>
        </w:rPr>
        <w:t xml:space="preserve"> donde </w:t>
      </w:r>
      <w:r w:rsidRPr="00377987">
        <w:rPr>
          <w:rFonts w:ascii="Tahoma" w:hAnsi="Tahoma" w:cs="Tahoma"/>
        </w:rPr>
        <w:t xml:space="preserve"> </w:t>
      </w:r>
      <w:r>
        <w:rPr>
          <w:rFonts w:ascii="Tahoma" w:hAnsi="Tahoma" w:cs="Tahoma"/>
          <w:b/>
        </w:rPr>
        <w:t>EL CONJUNTO CERR</w:t>
      </w:r>
      <w:r w:rsidRPr="00377987">
        <w:rPr>
          <w:rFonts w:ascii="Tahoma" w:hAnsi="Tahoma" w:cs="Tahoma"/>
          <w:b/>
        </w:rPr>
        <w:t>A</w:t>
      </w:r>
      <w:r>
        <w:rPr>
          <w:rFonts w:ascii="Tahoma" w:hAnsi="Tahoma" w:cs="Tahoma"/>
          <w:b/>
        </w:rPr>
        <w:t>DO BRISAS DEL BOSQUE</w:t>
      </w:r>
      <w:r w:rsidRPr="00377987">
        <w:rPr>
          <w:rFonts w:ascii="Tahoma" w:hAnsi="Tahoma" w:cs="Tahoma"/>
          <w:b/>
        </w:rPr>
        <w:t xml:space="preserve">, </w:t>
      </w:r>
      <w:r w:rsidRPr="00377987">
        <w:rPr>
          <w:rFonts w:ascii="Tahoma" w:hAnsi="Tahoma" w:cs="Tahoma"/>
        </w:rPr>
        <w:t>identificad</w:t>
      </w:r>
      <w:r>
        <w:rPr>
          <w:rFonts w:ascii="Tahoma" w:hAnsi="Tahoma" w:cs="Tahoma"/>
        </w:rPr>
        <w:t>o</w:t>
      </w:r>
      <w:r w:rsidRPr="00377987">
        <w:rPr>
          <w:rFonts w:ascii="Tahoma" w:hAnsi="Tahoma" w:cs="Tahoma"/>
        </w:rPr>
        <w:t xml:space="preserve"> con el NIT </w:t>
      </w:r>
      <w:r>
        <w:rPr>
          <w:rFonts w:ascii="Tahoma" w:hAnsi="Tahoma" w:cs="Tahoma"/>
        </w:rPr>
        <w:t>901046276-2</w:t>
      </w:r>
      <w:r w:rsidRPr="00377987">
        <w:rPr>
          <w:rFonts w:ascii="Tahoma" w:hAnsi="Tahoma" w:cs="Tahoma"/>
        </w:rPr>
        <w:t xml:space="preserve">, actuando a través del señor </w:t>
      </w:r>
      <w:r>
        <w:rPr>
          <w:rFonts w:ascii="Tahoma" w:hAnsi="Tahoma" w:cs="Tahoma"/>
          <w:b/>
        </w:rPr>
        <w:t>DIEGO FERNANDO RODRIGUEZ</w:t>
      </w:r>
      <w:r w:rsidRPr="00377987">
        <w:rPr>
          <w:rFonts w:ascii="Tahoma" w:hAnsi="Tahoma" w:cs="Tahoma"/>
          <w:b/>
        </w:rPr>
        <w:t>,</w:t>
      </w:r>
      <w:r w:rsidRPr="00377987">
        <w:rPr>
          <w:rFonts w:ascii="Tahoma" w:hAnsi="Tahoma" w:cs="Tahoma"/>
        </w:rPr>
        <w:t xml:space="preserve"> identificad</w:t>
      </w:r>
      <w:r>
        <w:rPr>
          <w:rFonts w:ascii="Tahoma" w:hAnsi="Tahoma" w:cs="Tahoma"/>
        </w:rPr>
        <w:t>o</w:t>
      </w:r>
      <w:r w:rsidRPr="00377987">
        <w:rPr>
          <w:rFonts w:ascii="Tahoma" w:hAnsi="Tahoma" w:cs="Tahoma"/>
        </w:rPr>
        <w:t xml:space="preserve"> con la cédula de ciudadanía número 1</w:t>
      </w:r>
      <w:r>
        <w:rPr>
          <w:rFonts w:ascii="Tahoma" w:hAnsi="Tahoma" w:cs="Tahoma"/>
        </w:rPr>
        <w:t>8</w:t>
      </w:r>
      <w:r w:rsidRPr="00377987">
        <w:rPr>
          <w:rFonts w:ascii="Tahoma" w:hAnsi="Tahoma" w:cs="Tahoma"/>
        </w:rPr>
        <w:t>.</w:t>
      </w:r>
      <w:r>
        <w:rPr>
          <w:rFonts w:ascii="Tahoma" w:hAnsi="Tahoma" w:cs="Tahoma"/>
        </w:rPr>
        <w:t>398</w:t>
      </w:r>
      <w:r w:rsidRPr="00377987">
        <w:rPr>
          <w:rFonts w:ascii="Tahoma" w:hAnsi="Tahoma" w:cs="Tahoma"/>
        </w:rPr>
        <w:t>.69</w:t>
      </w:r>
      <w:r>
        <w:rPr>
          <w:rFonts w:ascii="Tahoma" w:hAnsi="Tahoma" w:cs="Tahoma"/>
        </w:rPr>
        <w:t>4</w:t>
      </w:r>
      <w:r w:rsidRPr="00377987">
        <w:rPr>
          <w:rFonts w:ascii="Tahoma" w:hAnsi="Tahoma" w:cs="Tahoma"/>
        </w:rPr>
        <w:t xml:space="preserve">, en calidad de </w:t>
      </w:r>
      <w:r>
        <w:rPr>
          <w:rFonts w:ascii="Tahoma" w:hAnsi="Tahoma" w:cs="Tahoma"/>
          <w:b/>
        </w:rPr>
        <w:t>ADMINISTRADOR</w:t>
      </w:r>
      <w:r w:rsidRPr="00377987">
        <w:rPr>
          <w:rFonts w:ascii="Tahoma" w:hAnsi="Tahoma" w:cs="Tahoma"/>
          <w:b/>
        </w:rPr>
        <w:t>,</w:t>
      </w:r>
      <w:r w:rsidRPr="00377987">
        <w:rPr>
          <w:rFonts w:ascii="Tahoma" w:hAnsi="Tahoma" w:cs="Tahoma"/>
        </w:rPr>
        <w:t xml:space="preserve"> y que por las facultades que ostenta </w:t>
      </w:r>
      <w:r>
        <w:rPr>
          <w:rFonts w:ascii="Tahoma" w:hAnsi="Tahoma" w:cs="Tahoma"/>
        </w:rPr>
        <w:t xml:space="preserve">concede </w:t>
      </w:r>
      <w:r w:rsidRPr="00906182">
        <w:rPr>
          <w:rFonts w:ascii="Tahoma" w:hAnsi="Tahoma" w:cs="Tahoma"/>
          <w:b/>
          <w:bCs/>
        </w:rPr>
        <w:t>AUTORIZACION</w:t>
      </w:r>
      <w:r>
        <w:rPr>
          <w:rFonts w:ascii="Tahoma" w:hAnsi="Tahoma" w:cs="Tahoma"/>
        </w:rPr>
        <w:t xml:space="preserve"> a la señora </w:t>
      </w:r>
      <w:r>
        <w:rPr>
          <w:rFonts w:ascii="Tahoma" w:hAnsi="Tahoma" w:cs="Tahoma"/>
          <w:b/>
          <w:bCs/>
        </w:rPr>
        <w:t xml:space="preserve">YESICA MARIA GARAY, </w:t>
      </w:r>
      <w:r>
        <w:rPr>
          <w:rFonts w:ascii="Tahoma" w:hAnsi="Tahoma" w:cs="Tahoma"/>
        </w:rPr>
        <w:t xml:space="preserve">identificada con la cédula de ciudadanía 1.070.586.949, quien </w:t>
      </w:r>
      <w:r w:rsidRPr="00377987">
        <w:rPr>
          <w:rFonts w:ascii="Tahoma" w:hAnsi="Tahoma" w:cs="Tahoma"/>
        </w:rPr>
        <w:t xml:space="preserve">solicita permiso para realizar actividad forestal en </w:t>
      </w:r>
      <w:r>
        <w:rPr>
          <w:rFonts w:ascii="Tahoma" w:hAnsi="Tahoma" w:cs="Tahoma"/>
        </w:rPr>
        <w:t>e</w:t>
      </w:r>
      <w:r w:rsidRPr="00377987">
        <w:rPr>
          <w:rFonts w:ascii="Tahoma" w:hAnsi="Tahoma" w:cs="Tahoma"/>
        </w:rPr>
        <w:t xml:space="preserve">l predio urbano </w:t>
      </w:r>
      <w:r w:rsidRPr="00377987">
        <w:rPr>
          <w:rFonts w:ascii="Tahoma" w:hAnsi="Tahoma" w:cs="Tahoma"/>
          <w:b/>
        </w:rPr>
        <w:t xml:space="preserve">1) </w:t>
      </w:r>
      <w:r>
        <w:rPr>
          <w:rFonts w:ascii="Tahoma" w:hAnsi="Tahoma" w:cs="Tahoma"/>
          <w:b/>
        </w:rPr>
        <w:t xml:space="preserve">CALLE 47 AVENIDA DE OCCIDENTE # 39-71 PROYECTO BRISAS DEL BOSQUE LOTE CONJUNTO 1 BRISAS DEL BOSQUE, </w:t>
      </w:r>
      <w:r w:rsidRPr="00EE1156">
        <w:rPr>
          <w:rFonts w:ascii="Tahoma" w:hAnsi="Tahoma" w:cs="Tahoma"/>
          <w:b/>
        </w:rPr>
        <w:t xml:space="preserve">VEREDA </w:t>
      </w:r>
      <w:r>
        <w:rPr>
          <w:rFonts w:ascii="Tahoma" w:hAnsi="Tahoma" w:cs="Tahoma"/>
          <w:b/>
        </w:rPr>
        <w:t>MONTEVIDEO</w:t>
      </w:r>
      <w:r w:rsidRPr="00377987">
        <w:rPr>
          <w:rFonts w:ascii="Tahoma" w:hAnsi="Tahoma" w:cs="Tahoma"/>
          <w:b/>
        </w:rPr>
        <w:t xml:space="preserve">, </w:t>
      </w:r>
      <w:r w:rsidRPr="00377987">
        <w:rPr>
          <w:rFonts w:ascii="Tahoma" w:hAnsi="Tahoma" w:cs="Tahoma"/>
        </w:rPr>
        <w:t xml:space="preserve">identificado con la matrícula inmobiliaria </w:t>
      </w:r>
      <w:r w:rsidRPr="00377987">
        <w:rPr>
          <w:rFonts w:ascii="Tahoma" w:hAnsi="Tahoma" w:cs="Tahoma"/>
          <w:b/>
        </w:rPr>
        <w:t>280-</w:t>
      </w:r>
      <w:r>
        <w:rPr>
          <w:rFonts w:ascii="Tahoma" w:hAnsi="Tahoma" w:cs="Tahoma"/>
          <w:b/>
        </w:rPr>
        <w:t>2</w:t>
      </w:r>
      <w:r w:rsidRPr="00377987">
        <w:rPr>
          <w:rFonts w:ascii="Tahoma" w:hAnsi="Tahoma" w:cs="Tahoma"/>
          <w:b/>
        </w:rPr>
        <w:t>1</w:t>
      </w:r>
      <w:r>
        <w:rPr>
          <w:rFonts w:ascii="Tahoma" w:hAnsi="Tahoma" w:cs="Tahoma"/>
          <w:b/>
        </w:rPr>
        <w:t>2347</w:t>
      </w:r>
      <w:r w:rsidRPr="00377987">
        <w:rPr>
          <w:rFonts w:ascii="Tahoma" w:hAnsi="Tahoma" w:cs="Tahoma"/>
          <w:b/>
        </w:rPr>
        <w:t xml:space="preserve">, </w:t>
      </w:r>
      <w:r w:rsidRPr="00377987">
        <w:rPr>
          <w:rFonts w:ascii="Tahoma" w:hAnsi="Tahoma" w:cs="Tahoma"/>
        </w:rPr>
        <w:t xml:space="preserve">y la ficha catastral </w:t>
      </w:r>
      <w:r w:rsidRPr="00377987">
        <w:rPr>
          <w:rFonts w:ascii="Tahoma" w:hAnsi="Tahoma" w:cs="Tahoma"/>
          <w:b/>
        </w:rPr>
        <w:t>“</w:t>
      </w:r>
      <w:r>
        <w:rPr>
          <w:rFonts w:ascii="Tahoma" w:hAnsi="Tahoma" w:cs="Tahoma"/>
          <w:b/>
        </w:rPr>
        <w:t>SIN INFORMACION</w:t>
      </w:r>
      <w:r w:rsidRPr="00377987">
        <w:rPr>
          <w:rFonts w:ascii="Tahoma" w:hAnsi="Tahoma" w:cs="Tahoma"/>
          <w:b/>
        </w:rPr>
        <w:t xml:space="preserve">, </w:t>
      </w:r>
      <w:r w:rsidRPr="00377987">
        <w:rPr>
          <w:rFonts w:ascii="Tahoma" w:hAnsi="Tahoma" w:cs="Tahoma"/>
        </w:rPr>
        <w:t xml:space="preserve">ubicado en la vereda </w:t>
      </w:r>
      <w:r>
        <w:rPr>
          <w:rFonts w:ascii="Tahoma" w:hAnsi="Tahoma" w:cs="Tahoma"/>
          <w:b/>
        </w:rPr>
        <w:t>MONTEVIDEO</w:t>
      </w:r>
      <w:r w:rsidRPr="00377987">
        <w:rPr>
          <w:rFonts w:ascii="Tahoma" w:hAnsi="Tahoma" w:cs="Tahoma"/>
          <w:b/>
        </w:rPr>
        <w:t>, ÁREA URBANA DEL MUNICIPIO DE ARMENIA</w:t>
      </w:r>
      <w:r>
        <w:rPr>
          <w:rFonts w:ascii="Tahoma" w:hAnsi="Tahoma" w:cs="Tahoma"/>
          <w:b/>
        </w:rPr>
        <w:t>,</w:t>
      </w:r>
      <w:r w:rsidRPr="00342C4C">
        <w:rPr>
          <w:rFonts w:ascii="Tahoma" w:hAnsi="Tahoma" w:cs="Tahoma"/>
        </w:rPr>
        <w:t xml:space="preserve"> </w:t>
      </w:r>
      <w:r w:rsidRPr="00342C4C">
        <w:rPr>
          <w:rFonts w:ascii="Tahoma" w:hAnsi="Tahoma" w:cs="Tahoma"/>
          <w:bCs/>
        </w:rPr>
        <w:t xml:space="preserve">para lo cual </w:t>
      </w:r>
      <w:r w:rsidRPr="00342C4C">
        <w:rPr>
          <w:rFonts w:ascii="Tahoma" w:hAnsi="Tahoma" w:cs="Tahoma"/>
        </w:rPr>
        <w:t xml:space="preserve">presentó diligenciado ante la </w:t>
      </w:r>
      <w:r w:rsidRPr="00342C4C">
        <w:rPr>
          <w:rFonts w:ascii="Tahoma" w:hAnsi="Tahoma" w:cs="Tahoma"/>
          <w:b/>
        </w:rPr>
        <w:t xml:space="preserve">CORPORACIÓN AUTÓNOMA REGIONAL DEL QUINDÍO – CRQ, </w:t>
      </w:r>
      <w:r w:rsidRPr="00342C4C">
        <w:rPr>
          <w:rFonts w:ascii="Tahoma" w:hAnsi="Tahoma" w:cs="Tahoma"/>
        </w:rPr>
        <w:t xml:space="preserve">Formulario Único Nacional de Solicitud de Aprovechamiento Forestal Bosque Naturales o Plantados no registrados, bajo el número </w:t>
      </w:r>
      <w:r>
        <w:rPr>
          <w:rFonts w:ascii="Tahoma" w:hAnsi="Tahoma" w:cs="Tahoma"/>
          <w:b/>
          <w:u w:val="single"/>
        </w:rPr>
        <w:t>2719</w:t>
      </w:r>
      <w:r w:rsidRPr="00342C4C">
        <w:rPr>
          <w:rFonts w:ascii="Tahoma" w:hAnsi="Tahoma" w:cs="Tahoma"/>
          <w:b/>
          <w:u w:val="single"/>
        </w:rPr>
        <w:t>-</w:t>
      </w:r>
      <w:r>
        <w:rPr>
          <w:rFonts w:ascii="Tahoma" w:hAnsi="Tahoma" w:cs="Tahoma"/>
          <w:b/>
          <w:u w:val="single"/>
        </w:rPr>
        <w:t>20</w:t>
      </w:r>
      <w:r w:rsidRPr="00342C4C">
        <w:rPr>
          <w:rFonts w:ascii="Tahoma" w:hAnsi="Tahoma" w:cs="Tahoma"/>
          <w:b/>
          <w:u w:val="single"/>
        </w:rPr>
        <w:t xml:space="preserve">.  </w:t>
      </w:r>
    </w:p>
    <w:p w:rsidR="008A6784" w:rsidRDefault="008A6784" w:rsidP="008A6784">
      <w:pPr>
        <w:jc w:val="both"/>
        <w:rPr>
          <w:rFonts w:ascii="Tahoma" w:hAnsi="Tahoma" w:cs="Tahoma"/>
          <w:b/>
        </w:rPr>
      </w:pPr>
    </w:p>
    <w:p w:rsidR="008A6784" w:rsidRPr="00342C4C" w:rsidRDefault="008A6784" w:rsidP="008A6784">
      <w:pPr>
        <w:jc w:val="both"/>
        <w:rPr>
          <w:rFonts w:ascii="Tahoma" w:hAnsi="Tahoma" w:cs="Tahoma"/>
          <w:i/>
        </w:rPr>
      </w:pPr>
      <w:r w:rsidRPr="00342C4C">
        <w:rPr>
          <w:rFonts w:ascii="Tahoma" w:hAnsi="Tahoma" w:cs="Tahoma"/>
          <w:b/>
        </w:rPr>
        <w:t>PARÁGRAFO:</w:t>
      </w:r>
      <w:r w:rsidRPr="00342C4C">
        <w:rPr>
          <w:rFonts w:ascii="Tahoma" w:hAnsi="Tahoma" w:cs="Tahoma"/>
        </w:rPr>
        <w:t xml:space="preserve"> </w:t>
      </w:r>
      <w:r w:rsidRPr="00342C4C">
        <w:rPr>
          <w:rFonts w:ascii="Tahoma" w:hAnsi="Tahoma" w:cs="Tahoma"/>
          <w:b/>
          <w:i/>
        </w:rPr>
        <w:t xml:space="preserve">EL PRESENTE AUTO NO CONSTITUYE EL OTORGAMIENTO DE LA AUTORIZACION DE APROVECHAMIENTO FORESTAL, </w:t>
      </w:r>
      <w:r w:rsidRPr="00342C4C">
        <w:rPr>
          <w:rFonts w:ascii="Tahoma" w:hAnsi="Tahoma" w:cs="Tahoma"/>
          <w:i/>
        </w:rPr>
        <w:t xml:space="preserve">teniendo en cuenta que el mismo solo evidencia la existencia de la documentación requerida en el trámite, dando   cabal   cumplimiento </w:t>
      </w:r>
      <w:r w:rsidRPr="00342C4C">
        <w:rPr>
          <w:rFonts w:ascii="Tahoma" w:hAnsi="Tahoma" w:cs="Tahoma"/>
          <w:i/>
        </w:rPr>
        <w:lastRenderedPageBreak/>
        <w:t>a  los   requisitos  de  contenido jurídico, quedando pendiente el concepto de la visita técnica la cual será ordenada por  el  Subdirector de  Regulación y Control Ambiental, Se aclara, que  hay situaciones que sólo se  identifican  y reflejan   cuando  se  realiza  el recorrido en campo y de las posibles situaciones  que se encuentren dependerá el otorgamiento o negación del respectivo permiso.</w:t>
      </w:r>
    </w:p>
    <w:p w:rsidR="008A6784" w:rsidRPr="00342C4C" w:rsidRDefault="008A6784" w:rsidP="008A6784">
      <w:pPr>
        <w:jc w:val="both"/>
        <w:rPr>
          <w:rFonts w:ascii="Tahoma" w:hAnsi="Tahoma" w:cs="Tahoma"/>
          <w:i/>
        </w:rPr>
      </w:pPr>
      <w:r w:rsidRPr="00342C4C">
        <w:rPr>
          <w:rFonts w:ascii="Tahoma" w:hAnsi="Tahoma" w:cs="Tahoma"/>
          <w:b/>
        </w:rPr>
        <w:t xml:space="preserve">SEGUNDO: </w:t>
      </w:r>
      <w:r w:rsidRPr="00342C4C">
        <w:rPr>
          <w:rFonts w:ascii="Tahoma" w:hAnsi="Tahoma" w:cs="Tahoma"/>
        </w:rPr>
        <w:t xml:space="preserve">Cualquier persona Natural o Jurídica podrá intervenir en el presente trámite, en las condiciones señaladas en el Artículo 69 de la Ley 99 de 1993. </w:t>
      </w:r>
    </w:p>
    <w:p w:rsidR="008A6784" w:rsidRPr="00342C4C" w:rsidRDefault="008A6784" w:rsidP="008A6784">
      <w:pPr>
        <w:tabs>
          <w:tab w:val="left" w:pos="5385"/>
        </w:tabs>
        <w:ind w:right="-232"/>
        <w:jc w:val="both"/>
        <w:rPr>
          <w:rFonts w:ascii="Tahoma" w:hAnsi="Tahoma" w:cs="Tahoma"/>
        </w:rPr>
      </w:pPr>
      <w:r w:rsidRPr="00342C4C">
        <w:rPr>
          <w:rFonts w:ascii="Tahoma" w:hAnsi="Tahoma" w:cs="Tahoma"/>
          <w:b/>
        </w:rPr>
        <w:t xml:space="preserve">TERCERO: </w:t>
      </w:r>
      <w:r w:rsidRPr="00342C4C">
        <w:rPr>
          <w:rFonts w:ascii="Tahoma" w:hAnsi="Tahoma" w:cs="Tahoma"/>
        </w:rPr>
        <w:t xml:space="preserve">Publíquese el presente auto de trámite a costas del interesado en el boletín ambiental de la </w:t>
      </w:r>
      <w:r w:rsidRPr="00342C4C">
        <w:rPr>
          <w:rFonts w:ascii="Tahoma" w:hAnsi="Tahoma" w:cs="Tahoma"/>
          <w:b/>
        </w:rPr>
        <w:t>CRQ</w:t>
      </w:r>
      <w:r w:rsidRPr="00342C4C">
        <w:rPr>
          <w:rFonts w:ascii="Tahoma" w:hAnsi="Tahoma" w:cs="Tahoma"/>
        </w:rPr>
        <w:t xml:space="preserve">, por la Suma de </w:t>
      </w:r>
      <w:r w:rsidRPr="00342C4C">
        <w:rPr>
          <w:rFonts w:ascii="Tahoma" w:hAnsi="Tahoma" w:cs="Tahoma"/>
          <w:b/>
        </w:rPr>
        <w:t xml:space="preserve">VEINTITRÉS MIL SEISCIENTOS OCHENTA Y NUEVE PESOS M/CTE ($23.689), </w:t>
      </w:r>
      <w:r w:rsidRPr="00342C4C">
        <w:rPr>
          <w:rFonts w:ascii="Tahoma" w:hAnsi="Tahoma" w:cs="Tahoma"/>
        </w:rPr>
        <w:t xml:space="preserve">conforme a lo establecido en la </w:t>
      </w:r>
      <w:r w:rsidRPr="00342C4C">
        <w:rPr>
          <w:rFonts w:ascii="Tahoma" w:hAnsi="Tahoma" w:cs="Tahoma"/>
          <w:b/>
        </w:rPr>
        <w:t>Resolución No. 574 del 20 de Abril del año dos mil veinte (2020)</w:t>
      </w:r>
      <w:r w:rsidRPr="00342C4C">
        <w:rPr>
          <w:rFonts w:ascii="Tahoma" w:hAnsi="Tahoma" w:cs="Tahoma"/>
        </w:rPr>
        <w:t xml:space="preserve">, valor que </w:t>
      </w:r>
      <w:r>
        <w:rPr>
          <w:rFonts w:ascii="Tahoma" w:hAnsi="Tahoma" w:cs="Tahoma"/>
        </w:rPr>
        <w:t>fue</w:t>
      </w:r>
      <w:r w:rsidRPr="00342C4C">
        <w:rPr>
          <w:rFonts w:ascii="Tahoma" w:hAnsi="Tahoma" w:cs="Tahoma"/>
        </w:rPr>
        <w:t xml:space="preserve"> cancelado en la Tesorería de la Entidad</w:t>
      </w:r>
      <w:r>
        <w:rPr>
          <w:rFonts w:ascii="Tahoma" w:hAnsi="Tahoma" w:cs="Tahoma"/>
        </w:rPr>
        <w:t xml:space="preserve"> y del cual se expidió el recibo de caja No. 2839 del 28 de agosto de 2020</w:t>
      </w:r>
      <w:r w:rsidRPr="00342C4C">
        <w:rPr>
          <w:rFonts w:ascii="Tahoma" w:hAnsi="Tahoma" w:cs="Tahoma"/>
        </w:rPr>
        <w:t>.</w:t>
      </w:r>
    </w:p>
    <w:p w:rsidR="008A6784" w:rsidRPr="00342C4C" w:rsidRDefault="008A6784" w:rsidP="008A6784">
      <w:pPr>
        <w:tabs>
          <w:tab w:val="left" w:pos="5385"/>
        </w:tabs>
        <w:ind w:right="-232"/>
        <w:jc w:val="both"/>
        <w:rPr>
          <w:rFonts w:ascii="Tahoma" w:hAnsi="Tahoma" w:cs="Tahoma"/>
          <w:b/>
        </w:rPr>
      </w:pPr>
      <w:r w:rsidRPr="00CF3680">
        <w:rPr>
          <w:rFonts w:ascii="Tahoma" w:hAnsi="Tahoma" w:cs="Tahoma"/>
          <w:b/>
        </w:rPr>
        <w:t>CUARTO: SERVICIO DE EVALUACIÓN</w:t>
      </w:r>
      <w:r w:rsidRPr="00342C4C">
        <w:rPr>
          <w:rFonts w:ascii="Tahoma" w:hAnsi="Tahoma" w:cs="Tahoma"/>
          <w:b/>
        </w:rPr>
        <w:t>.</w:t>
      </w:r>
      <w:r w:rsidRPr="00342C4C">
        <w:rPr>
          <w:rFonts w:ascii="Tahoma" w:hAnsi="Tahoma" w:cs="Tahoma"/>
        </w:rPr>
        <w:t xml:space="preserve"> El </w:t>
      </w:r>
      <w:r>
        <w:rPr>
          <w:rFonts w:ascii="Tahoma" w:hAnsi="Tahoma" w:cs="Tahoma"/>
        </w:rPr>
        <w:t xml:space="preserve">solicitante canceló </w:t>
      </w:r>
      <w:r w:rsidRPr="00342C4C">
        <w:rPr>
          <w:rFonts w:ascii="Tahoma" w:hAnsi="Tahoma" w:cs="Tahoma"/>
        </w:rPr>
        <w:t xml:space="preserve">en la tesorería de la Corporación Autónoma Regional del Quindío, de conformidad con lo establecido en la </w:t>
      </w:r>
      <w:r w:rsidRPr="00342C4C">
        <w:rPr>
          <w:rFonts w:ascii="Tahoma" w:hAnsi="Tahoma" w:cs="Tahoma"/>
          <w:b/>
        </w:rPr>
        <w:t>Resolución 5</w:t>
      </w:r>
      <w:r>
        <w:rPr>
          <w:rFonts w:ascii="Tahoma" w:hAnsi="Tahoma" w:cs="Tahoma"/>
          <w:b/>
        </w:rPr>
        <w:t>74</w:t>
      </w:r>
      <w:r w:rsidRPr="00342C4C">
        <w:rPr>
          <w:rFonts w:ascii="Tahoma" w:hAnsi="Tahoma" w:cs="Tahoma"/>
          <w:b/>
        </w:rPr>
        <w:t xml:space="preserve"> del 2</w:t>
      </w:r>
      <w:r>
        <w:rPr>
          <w:rFonts w:ascii="Tahoma" w:hAnsi="Tahoma" w:cs="Tahoma"/>
          <w:b/>
        </w:rPr>
        <w:t>0</w:t>
      </w:r>
      <w:r w:rsidRPr="00342C4C">
        <w:rPr>
          <w:rFonts w:ascii="Tahoma" w:hAnsi="Tahoma" w:cs="Tahoma"/>
          <w:b/>
        </w:rPr>
        <w:t xml:space="preserve"> de </w:t>
      </w:r>
      <w:r>
        <w:rPr>
          <w:rFonts w:ascii="Tahoma" w:hAnsi="Tahoma" w:cs="Tahoma"/>
          <w:b/>
        </w:rPr>
        <w:t>abril</w:t>
      </w:r>
      <w:r w:rsidRPr="00342C4C">
        <w:rPr>
          <w:rFonts w:ascii="Tahoma" w:hAnsi="Tahoma" w:cs="Tahoma"/>
          <w:b/>
        </w:rPr>
        <w:t xml:space="preserve"> del año dos mil </w:t>
      </w:r>
      <w:r>
        <w:rPr>
          <w:rFonts w:ascii="Tahoma" w:hAnsi="Tahoma" w:cs="Tahoma"/>
          <w:b/>
        </w:rPr>
        <w:t>veinte</w:t>
      </w:r>
      <w:r w:rsidRPr="00342C4C">
        <w:rPr>
          <w:rFonts w:ascii="Tahoma" w:hAnsi="Tahoma" w:cs="Tahoma"/>
          <w:b/>
        </w:rPr>
        <w:t xml:space="preserve"> (20</w:t>
      </w:r>
      <w:r>
        <w:rPr>
          <w:rFonts w:ascii="Tahoma" w:hAnsi="Tahoma" w:cs="Tahoma"/>
          <w:b/>
        </w:rPr>
        <w:t>20</w:t>
      </w:r>
      <w:r w:rsidRPr="00342C4C">
        <w:rPr>
          <w:rFonts w:ascii="Tahoma" w:hAnsi="Tahoma" w:cs="Tahoma"/>
          <w:b/>
        </w:rPr>
        <w:t>)</w:t>
      </w:r>
      <w:r w:rsidRPr="00342C4C">
        <w:rPr>
          <w:rFonts w:ascii="Tahoma" w:hAnsi="Tahoma" w:cs="Tahoma"/>
        </w:rPr>
        <w:t xml:space="preserve">, expedida por la Dirección General de esta Corporación, la suma de </w:t>
      </w:r>
      <w:r>
        <w:rPr>
          <w:rFonts w:ascii="Tahoma" w:hAnsi="Tahoma" w:cs="Tahoma"/>
          <w:b/>
        </w:rPr>
        <w:t xml:space="preserve">SETENTA Y CUATRO MIL QUINIENTOS VEINTISIETE </w:t>
      </w:r>
      <w:r w:rsidRPr="00342C4C">
        <w:rPr>
          <w:rFonts w:ascii="Tahoma" w:hAnsi="Tahoma" w:cs="Tahoma"/>
          <w:b/>
        </w:rPr>
        <w:t>PESOS</w:t>
      </w:r>
      <w:r w:rsidRPr="00342C4C">
        <w:rPr>
          <w:rFonts w:ascii="Tahoma" w:hAnsi="Tahoma" w:cs="Tahoma"/>
        </w:rPr>
        <w:t xml:space="preserve"> </w:t>
      </w:r>
      <w:r w:rsidRPr="00342C4C">
        <w:rPr>
          <w:rFonts w:ascii="Tahoma" w:hAnsi="Tahoma" w:cs="Tahoma"/>
          <w:b/>
        </w:rPr>
        <w:t>M/CTE</w:t>
      </w:r>
      <w:r w:rsidRPr="00342C4C">
        <w:rPr>
          <w:rFonts w:ascii="Tahoma" w:hAnsi="Tahoma" w:cs="Tahoma"/>
        </w:rPr>
        <w:t xml:space="preserve"> </w:t>
      </w:r>
      <w:r w:rsidRPr="00342C4C">
        <w:rPr>
          <w:rFonts w:ascii="Tahoma" w:hAnsi="Tahoma" w:cs="Tahoma"/>
          <w:b/>
        </w:rPr>
        <w:t>($</w:t>
      </w:r>
      <w:r>
        <w:rPr>
          <w:rFonts w:ascii="Tahoma" w:hAnsi="Tahoma" w:cs="Tahoma"/>
          <w:b/>
        </w:rPr>
        <w:t>74</w:t>
      </w:r>
      <w:r w:rsidRPr="00342C4C">
        <w:rPr>
          <w:rFonts w:ascii="Tahoma" w:hAnsi="Tahoma" w:cs="Tahoma"/>
          <w:b/>
        </w:rPr>
        <w:t>.</w:t>
      </w:r>
      <w:r>
        <w:rPr>
          <w:rFonts w:ascii="Tahoma" w:hAnsi="Tahoma" w:cs="Tahoma"/>
          <w:b/>
        </w:rPr>
        <w:t>527</w:t>
      </w:r>
      <w:r w:rsidRPr="00342C4C">
        <w:rPr>
          <w:rFonts w:ascii="Tahoma" w:hAnsi="Tahoma" w:cs="Tahoma"/>
          <w:b/>
        </w:rPr>
        <w:t>)</w:t>
      </w:r>
    </w:p>
    <w:p w:rsidR="008A6784" w:rsidRPr="00342C4C" w:rsidRDefault="008A6784" w:rsidP="008A6784">
      <w:pPr>
        <w:tabs>
          <w:tab w:val="left" w:pos="5385"/>
        </w:tabs>
        <w:ind w:right="-232"/>
        <w:jc w:val="both"/>
        <w:rPr>
          <w:rFonts w:ascii="Tahoma" w:hAnsi="Tahoma" w:cs="Tahoma"/>
        </w:rPr>
      </w:pPr>
      <w:r w:rsidRPr="00342C4C">
        <w:rPr>
          <w:rFonts w:ascii="Tahoma" w:hAnsi="Tahoma" w:cs="Tahoma"/>
        </w:rPr>
        <w:t>Dicho valor en cumplimiento a lo establecido en el CAPITULO PRIMERO "</w:t>
      </w:r>
      <w:r w:rsidRPr="00342C4C">
        <w:rPr>
          <w:rFonts w:ascii="Tahoma" w:hAnsi="Tahoma" w:cs="Tahoma"/>
          <w:i/>
        </w:rPr>
        <w:t xml:space="preserve">lineamientos y procedimientos para realizar el cobro de las tarifas de </w:t>
      </w:r>
      <w:r w:rsidRPr="00342C4C">
        <w:rPr>
          <w:rFonts w:ascii="Tahoma" w:hAnsi="Tahoma" w:cs="Tahoma"/>
          <w:i/>
        </w:rPr>
        <w:lastRenderedPageBreak/>
        <w:t xml:space="preserve">evaluación y seguimiento de las licencias ambientales, permisos, autorizaciones y demás instrumentos de control y manejo ambiental”, </w:t>
      </w:r>
      <w:r w:rsidRPr="00342C4C">
        <w:rPr>
          <w:rFonts w:ascii="Tahoma" w:hAnsi="Tahoma" w:cs="Tahoma"/>
        </w:rPr>
        <w:t>de la Resolución No.</w:t>
      </w:r>
      <w:r>
        <w:rPr>
          <w:rFonts w:ascii="Tahoma" w:hAnsi="Tahoma" w:cs="Tahoma"/>
        </w:rPr>
        <w:t xml:space="preserve"> </w:t>
      </w:r>
      <w:r w:rsidRPr="00342C4C">
        <w:rPr>
          <w:rFonts w:ascii="Tahoma" w:hAnsi="Tahoma" w:cs="Tahoma"/>
        </w:rPr>
        <w:t>5</w:t>
      </w:r>
      <w:r>
        <w:rPr>
          <w:rFonts w:ascii="Tahoma" w:hAnsi="Tahoma" w:cs="Tahoma"/>
        </w:rPr>
        <w:t>74</w:t>
      </w:r>
      <w:r w:rsidRPr="00342C4C">
        <w:rPr>
          <w:rFonts w:ascii="Tahoma" w:hAnsi="Tahoma" w:cs="Tahoma"/>
        </w:rPr>
        <w:t xml:space="preserve"> del 2</w:t>
      </w:r>
      <w:r>
        <w:rPr>
          <w:rFonts w:ascii="Tahoma" w:hAnsi="Tahoma" w:cs="Tahoma"/>
        </w:rPr>
        <w:t>0</w:t>
      </w:r>
      <w:r w:rsidRPr="00342C4C">
        <w:rPr>
          <w:rFonts w:ascii="Tahoma" w:hAnsi="Tahoma" w:cs="Tahoma"/>
        </w:rPr>
        <w:t xml:space="preserve"> de </w:t>
      </w:r>
      <w:r>
        <w:rPr>
          <w:rFonts w:ascii="Tahoma" w:hAnsi="Tahoma" w:cs="Tahoma"/>
        </w:rPr>
        <w:t>abril</w:t>
      </w:r>
      <w:r w:rsidRPr="00342C4C">
        <w:rPr>
          <w:rFonts w:ascii="Tahoma" w:hAnsi="Tahoma" w:cs="Tahoma"/>
        </w:rPr>
        <w:t xml:space="preserve"> del año dos mil </w:t>
      </w:r>
      <w:r>
        <w:rPr>
          <w:rFonts w:ascii="Tahoma" w:hAnsi="Tahoma" w:cs="Tahoma"/>
        </w:rPr>
        <w:t>veinte</w:t>
      </w:r>
      <w:r w:rsidRPr="00342C4C">
        <w:rPr>
          <w:rFonts w:ascii="Tahoma" w:hAnsi="Tahoma" w:cs="Tahoma"/>
        </w:rPr>
        <w:t xml:space="preserve"> (20</w:t>
      </w:r>
      <w:r>
        <w:rPr>
          <w:rFonts w:ascii="Tahoma" w:hAnsi="Tahoma" w:cs="Tahoma"/>
        </w:rPr>
        <w:t>20</w:t>
      </w:r>
      <w:r w:rsidRPr="00342C4C">
        <w:rPr>
          <w:rFonts w:ascii="Tahoma" w:hAnsi="Tahoma" w:cs="Tahoma"/>
        </w:rPr>
        <w:t>).</w:t>
      </w:r>
    </w:p>
    <w:p w:rsidR="008A6784" w:rsidRPr="00342C4C" w:rsidRDefault="008A6784" w:rsidP="008A6784">
      <w:pPr>
        <w:tabs>
          <w:tab w:val="left" w:pos="5385"/>
        </w:tabs>
        <w:ind w:right="-232"/>
        <w:jc w:val="both"/>
        <w:rPr>
          <w:rFonts w:ascii="Tahoma" w:hAnsi="Tahoma" w:cs="Tahoma"/>
        </w:rPr>
      </w:pPr>
      <w:r w:rsidRPr="00342C4C">
        <w:rPr>
          <w:rFonts w:ascii="Tahoma" w:hAnsi="Tahoma" w:cs="Tahoma"/>
          <w:b/>
        </w:rPr>
        <w:t>QUINTO:</w:t>
      </w:r>
      <w:r w:rsidRPr="00342C4C">
        <w:rPr>
          <w:rFonts w:ascii="Tahoma" w:hAnsi="Tahoma" w:cs="Tahoma"/>
        </w:rPr>
        <w:t xml:space="preserve"> El Subdirector de Regulación y Control, </w:t>
      </w:r>
      <w:r w:rsidRPr="00342C4C">
        <w:rPr>
          <w:rFonts w:ascii="Tahoma" w:hAnsi="Tahoma" w:cs="Tahoma"/>
          <w:b/>
        </w:rPr>
        <w:t>ORDENARÁ</w:t>
      </w:r>
      <w:r w:rsidRPr="00342C4C">
        <w:rPr>
          <w:rFonts w:ascii="Tahoma" w:hAnsi="Tahoma" w:cs="Tahoma"/>
        </w:rPr>
        <w:t xml:space="preserve"> la práctica de una diligencia de Inspección Técnica en el Predio relacionado a lo largo de este acto administrativo.</w:t>
      </w:r>
    </w:p>
    <w:p w:rsidR="008A6784" w:rsidRPr="00342C4C" w:rsidRDefault="008A6784" w:rsidP="008A6784">
      <w:pPr>
        <w:autoSpaceDE w:val="0"/>
        <w:autoSpaceDN w:val="0"/>
        <w:adjustRightInd w:val="0"/>
        <w:ind w:right="-234"/>
        <w:jc w:val="both"/>
        <w:rPr>
          <w:rFonts w:ascii="Tahoma" w:hAnsi="Tahoma" w:cs="Tahoma"/>
          <w:color w:val="000000"/>
          <w:lang w:eastAsia="es-CO"/>
        </w:rPr>
      </w:pPr>
      <w:r w:rsidRPr="00342C4C">
        <w:rPr>
          <w:rFonts w:ascii="Tahoma" w:hAnsi="Tahoma" w:cs="Tahoma"/>
          <w:b/>
        </w:rPr>
        <w:t xml:space="preserve">PARÁGRAFO TRANSITORIO: </w:t>
      </w:r>
      <w:r w:rsidRPr="00342C4C">
        <w:rPr>
          <w:rFonts w:ascii="Tahoma" w:hAnsi="Tahoma" w:cs="Tahoma"/>
        </w:rPr>
        <w:t xml:space="preserve">Conforme lo establece la Resolución 661 del 11 de Mayo de 2020 expedida por el Director General de la CRQ, </w:t>
      </w:r>
      <w:r w:rsidRPr="00342C4C">
        <w:rPr>
          <w:rFonts w:ascii="Tahoma" w:hAnsi="Tahoma" w:cs="Tahoma"/>
          <w:color w:val="000000"/>
          <w:lang w:eastAsia="es-CO"/>
        </w:rPr>
        <w:t>se evaluará si es procedente realizar la respectiva visita cumpliendo con los protocolos de bioseguridad definidos tanto por el Gobierno Nacional; de no ser viable continuar el trámite por no ser posible realizar la visita técnica, se deberá emitir en cada caso en particular, previa justificación motivada, un auto que suspenda los términos del proceso hasta tanto se supera la Emergencia Sanitaria.</w:t>
      </w:r>
    </w:p>
    <w:p w:rsidR="008A6784" w:rsidRPr="00342C4C" w:rsidRDefault="008A6784" w:rsidP="008A6784">
      <w:pPr>
        <w:tabs>
          <w:tab w:val="left" w:pos="5385"/>
        </w:tabs>
        <w:ind w:right="-232"/>
        <w:jc w:val="both"/>
        <w:rPr>
          <w:rFonts w:ascii="Tahoma" w:hAnsi="Tahoma" w:cs="Tahoma"/>
        </w:rPr>
      </w:pPr>
      <w:r w:rsidRPr="00342C4C">
        <w:rPr>
          <w:rFonts w:ascii="Tahoma" w:hAnsi="Tahoma" w:cs="Tahoma"/>
          <w:b/>
        </w:rPr>
        <w:t>SEXTO:</w:t>
      </w:r>
      <w:r w:rsidRPr="00342C4C">
        <w:rPr>
          <w:rFonts w:ascii="Tahoma" w:hAnsi="Tahoma" w:cs="Tahoma"/>
        </w:rPr>
        <w:t xml:space="preserve"> El presente Auto de Inicio deberá notificarse al</w:t>
      </w:r>
      <w:r>
        <w:rPr>
          <w:rFonts w:ascii="Tahoma" w:hAnsi="Tahoma" w:cs="Tahoma"/>
        </w:rPr>
        <w:t xml:space="preserve"> </w:t>
      </w:r>
      <w:r>
        <w:rPr>
          <w:rFonts w:ascii="Tahoma" w:hAnsi="Tahoma" w:cs="Tahoma"/>
          <w:b/>
        </w:rPr>
        <w:t>CONJUNTO CERR</w:t>
      </w:r>
      <w:r w:rsidRPr="00377987">
        <w:rPr>
          <w:rFonts w:ascii="Tahoma" w:hAnsi="Tahoma" w:cs="Tahoma"/>
          <w:b/>
        </w:rPr>
        <w:t>A</w:t>
      </w:r>
      <w:r>
        <w:rPr>
          <w:rFonts w:ascii="Tahoma" w:hAnsi="Tahoma" w:cs="Tahoma"/>
          <w:b/>
        </w:rPr>
        <w:t>DO BRISAS DEL BOSQUE</w:t>
      </w:r>
      <w:r>
        <w:rPr>
          <w:rFonts w:ascii="Tahoma" w:hAnsi="Tahoma" w:cs="Tahoma"/>
        </w:rPr>
        <w:t xml:space="preserve"> a través de su administrador el señor</w:t>
      </w:r>
      <w:r w:rsidRPr="00342C4C">
        <w:rPr>
          <w:rFonts w:ascii="Tahoma" w:hAnsi="Tahoma" w:cs="Tahoma"/>
        </w:rPr>
        <w:t xml:space="preserve"> </w:t>
      </w:r>
      <w:r>
        <w:rPr>
          <w:rFonts w:ascii="Tahoma" w:hAnsi="Tahoma" w:cs="Tahoma"/>
          <w:b/>
        </w:rPr>
        <w:t xml:space="preserve">DIEGO FERNANDO RODRIGUEZ </w:t>
      </w:r>
      <w:r w:rsidRPr="00342C4C">
        <w:rPr>
          <w:rFonts w:ascii="Tahoma" w:hAnsi="Tahoma" w:cs="Tahoma"/>
          <w:b/>
        </w:rPr>
        <w:t>O</w:t>
      </w:r>
      <w:r w:rsidRPr="00342C4C">
        <w:rPr>
          <w:rFonts w:ascii="Tahoma" w:hAnsi="Tahoma" w:cs="Tahoma"/>
        </w:rPr>
        <w:t xml:space="preserve"> </w:t>
      </w:r>
      <w:r w:rsidRPr="00342C4C">
        <w:rPr>
          <w:rFonts w:ascii="Tahoma" w:hAnsi="Tahoma" w:cs="Tahoma"/>
          <w:b/>
        </w:rPr>
        <w:t xml:space="preserve">QUIEN HAGA SUS VECES, </w:t>
      </w:r>
      <w:r w:rsidRPr="00342C4C">
        <w:rPr>
          <w:rFonts w:ascii="Tahoma" w:hAnsi="Tahoma" w:cs="Tahoma"/>
        </w:rPr>
        <w:t>en los términos de los artículos 67, 69 y 71 del Código de Procedimiento Administrativo y de lo Contencioso Administrativo, en forma personal o en su defecto por aviso el cual se remitirá a la dirección, al número de fax o al correo electrónico que figuren en el expediente, acompañado de copia íntegra del acto administrativo.</w:t>
      </w:r>
    </w:p>
    <w:p w:rsidR="008A6784" w:rsidRPr="00342C4C" w:rsidRDefault="008A6784" w:rsidP="008A6784">
      <w:pPr>
        <w:tabs>
          <w:tab w:val="left" w:pos="5385"/>
        </w:tabs>
        <w:ind w:right="-232"/>
        <w:jc w:val="both"/>
        <w:rPr>
          <w:rFonts w:ascii="Tahoma" w:hAnsi="Tahoma" w:cs="Tahoma"/>
        </w:rPr>
      </w:pPr>
      <w:r w:rsidRPr="00342C4C">
        <w:rPr>
          <w:rFonts w:ascii="Tahoma" w:hAnsi="Tahoma" w:cs="Tahoma"/>
          <w:b/>
        </w:rPr>
        <w:t>PARÁGRAFO TRANSITORIO:</w:t>
      </w:r>
      <w:r w:rsidRPr="00342C4C">
        <w:rPr>
          <w:rFonts w:ascii="Tahoma" w:hAnsi="Tahoma" w:cs="Tahoma"/>
        </w:rPr>
        <w:t xml:space="preserve"> Notifíquese de manera electrónica el presente acto administrativo al correo proporcionado a la entidad, teniendo en cuenta las directrices impartidas en el </w:t>
      </w:r>
      <w:r w:rsidRPr="00342C4C">
        <w:rPr>
          <w:rFonts w:ascii="Tahoma" w:hAnsi="Tahoma" w:cs="Tahoma"/>
        </w:rPr>
        <w:lastRenderedPageBreak/>
        <w:t>Decreto Legislativo No.491 del 28 de Marzo de 2020, en caso de no ser posible la notificación electrónica se seguirá el procedimiento establecido por la Ley 1437 de 2011.</w:t>
      </w:r>
    </w:p>
    <w:p w:rsidR="008A6784" w:rsidRPr="00342C4C" w:rsidRDefault="008A6784" w:rsidP="008A6784">
      <w:pPr>
        <w:ind w:right="-232"/>
        <w:jc w:val="both"/>
        <w:rPr>
          <w:rFonts w:ascii="Tahoma" w:hAnsi="Tahoma" w:cs="Tahoma"/>
        </w:rPr>
      </w:pPr>
      <w:r w:rsidRPr="00342C4C">
        <w:rPr>
          <w:rFonts w:ascii="Tahoma" w:hAnsi="Tahoma" w:cs="Tahoma"/>
          <w:b/>
        </w:rPr>
        <w:t>SÉPTIMO:</w:t>
      </w:r>
      <w:r w:rsidRPr="00180810">
        <w:rPr>
          <w:rFonts w:ascii="Tahoma" w:hAnsi="Tahoma" w:cs="Tahoma"/>
        </w:rPr>
        <w:t xml:space="preserve"> </w:t>
      </w:r>
      <w:r w:rsidRPr="00342C4C">
        <w:rPr>
          <w:rFonts w:ascii="Tahoma" w:hAnsi="Tahoma" w:cs="Tahoma"/>
        </w:rPr>
        <w:t>Contra el presente Acto Administrativo no procede ningún recurso por tratarse de un Auto de Trámite conforme lo establece el artículo 75 de la Ley 1437 de 2011.</w:t>
      </w:r>
    </w:p>
    <w:p w:rsidR="008A6784" w:rsidRPr="00342C4C" w:rsidRDefault="008A6784" w:rsidP="008A6784">
      <w:pPr>
        <w:ind w:right="-232"/>
        <w:jc w:val="both"/>
        <w:rPr>
          <w:rFonts w:ascii="Tahoma" w:hAnsi="Tahoma" w:cs="Tahoma"/>
        </w:rPr>
      </w:pPr>
      <w:r w:rsidRPr="00342C4C">
        <w:rPr>
          <w:rFonts w:ascii="Tahoma" w:hAnsi="Tahoma" w:cs="Tahoma"/>
          <w:b/>
        </w:rPr>
        <w:t>OCTAVO</w:t>
      </w:r>
      <w:r w:rsidRPr="00342C4C">
        <w:rPr>
          <w:rFonts w:ascii="Tahoma" w:hAnsi="Tahoma" w:cs="Tahoma"/>
        </w:rPr>
        <w:t xml:space="preserve">: </w:t>
      </w:r>
      <w:r w:rsidRPr="00342C4C">
        <w:rPr>
          <w:rFonts w:ascii="Tahoma" w:hAnsi="Tahoma" w:cs="Tahoma"/>
          <w:b/>
        </w:rPr>
        <w:t xml:space="preserve">Publicidad. </w:t>
      </w:r>
      <w:r w:rsidRPr="00342C4C">
        <w:rPr>
          <w:rFonts w:ascii="Tahoma" w:hAnsi="Tahoma" w:cs="Tahoma"/>
        </w:rPr>
        <w:t xml:space="preserve">Remitir copia del presente </w:t>
      </w:r>
      <w:r w:rsidRPr="00342C4C">
        <w:rPr>
          <w:rFonts w:ascii="Tahoma" w:hAnsi="Tahoma" w:cs="Tahoma"/>
          <w:b/>
        </w:rPr>
        <w:t>AUTO DE INICIO SRCA-AIF-4</w:t>
      </w:r>
      <w:r>
        <w:rPr>
          <w:rFonts w:ascii="Tahoma" w:hAnsi="Tahoma" w:cs="Tahoma"/>
          <w:b/>
        </w:rPr>
        <w:t>37</w:t>
      </w:r>
      <w:r w:rsidRPr="00342C4C">
        <w:rPr>
          <w:rFonts w:ascii="Tahoma" w:hAnsi="Tahoma" w:cs="Tahoma"/>
          <w:b/>
        </w:rPr>
        <w:t>-2</w:t>
      </w:r>
      <w:r>
        <w:rPr>
          <w:rFonts w:ascii="Tahoma" w:hAnsi="Tahoma" w:cs="Tahoma"/>
          <w:b/>
        </w:rPr>
        <w:t>1</w:t>
      </w:r>
      <w:r w:rsidRPr="00342C4C">
        <w:rPr>
          <w:rFonts w:ascii="Tahoma" w:hAnsi="Tahoma" w:cs="Tahoma"/>
          <w:b/>
        </w:rPr>
        <w:t>-0</w:t>
      </w:r>
      <w:r>
        <w:rPr>
          <w:rFonts w:ascii="Tahoma" w:hAnsi="Tahoma" w:cs="Tahoma"/>
          <w:b/>
        </w:rPr>
        <w:t>8</w:t>
      </w:r>
      <w:r w:rsidRPr="00342C4C">
        <w:rPr>
          <w:rFonts w:ascii="Tahoma" w:hAnsi="Tahoma" w:cs="Tahoma"/>
          <w:b/>
        </w:rPr>
        <w:t xml:space="preserve">-2020 </w:t>
      </w:r>
      <w:r w:rsidRPr="00342C4C">
        <w:rPr>
          <w:rFonts w:ascii="Tahoma" w:hAnsi="Tahoma" w:cs="Tahoma"/>
        </w:rPr>
        <w:t>expedido por la Subdirección de Regulación y Control Ambiental de la Corporación Autónoma Regional del Quindío, a la Alcaldía Municipal de</w:t>
      </w:r>
      <w:r w:rsidRPr="00342C4C">
        <w:rPr>
          <w:rFonts w:ascii="Tahoma" w:hAnsi="Tahoma" w:cs="Tahoma"/>
          <w:b/>
        </w:rPr>
        <w:t xml:space="preserve"> ARMENIA QUINDÍO</w:t>
      </w:r>
      <w:r w:rsidRPr="00342C4C">
        <w:rPr>
          <w:rFonts w:ascii="Tahoma" w:hAnsi="Tahoma" w:cs="Tahoma"/>
        </w:rPr>
        <w:t xml:space="preserve">, de conformidad con lo contemplado en el Artículo 2.2.1.1.7.11 del Decreto 1076 de 2015, para que los mismos sean exhibidos en un lugar visible. </w:t>
      </w:r>
    </w:p>
    <w:p w:rsidR="008A6784" w:rsidRPr="00342C4C" w:rsidRDefault="008A6784" w:rsidP="008A6784">
      <w:pPr>
        <w:jc w:val="center"/>
        <w:rPr>
          <w:rFonts w:ascii="Tahoma" w:hAnsi="Tahoma" w:cs="Tahoma"/>
          <w:b/>
        </w:rPr>
      </w:pPr>
      <w:r w:rsidRPr="00342C4C">
        <w:rPr>
          <w:rFonts w:ascii="Tahoma" w:hAnsi="Tahoma" w:cs="Tahoma"/>
          <w:b/>
        </w:rPr>
        <w:t>NOTIFÍQUESE, PUBLÍQUESE Y CÚMPLASE</w:t>
      </w:r>
    </w:p>
    <w:p w:rsidR="008A6784" w:rsidRPr="00342C4C" w:rsidRDefault="008A6784" w:rsidP="008A6784">
      <w:pPr>
        <w:jc w:val="center"/>
        <w:rPr>
          <w:rFonts w:ascii="Tahoma" w:hAnsi="Tahoma" w:cs="Tahoma"/>
          <w:b/>
        </w:rPr>
      </w:pPr>
    </w:p>
    <w:p w:rsidR="008A6784" w:rsidRPr="00342C4C" w:rsidRDefault="008A6784" w:rsidP="008A6784">
      <w:pPr>
        <w:pStyle w:val="Sinespaciado"/>
        <w:jc w:val="center"/>
        <w:rPr>
          <w:rFonts w:ascii="Tahoma" w:hAnsi="Tahoma" w:cs="Tahoma"/>
          <w:b/>
        </w:rPr>
      </w:pPr>
      <w:r w:rsidRPr="00342C4C">
        <w:rPr>
          <w:rFonts w:ascii="Tahoma" w:hAnsi="Tahoma" w:cs="Tahoma"/>
          <w:b/>
        </w:rPr>
        <w:t>CARLOS ARIEL TRUKE OSPINA</w:t>
      </w:r>
    </w:p>
    <w:p w:rsidR="008A6784" w:rsidRPr="00342C4C" w:rsidRDefault="008A6784" w:rsidP="008A6784">
      <w:pPr>
        <w:pStyle w:val="Sinespaciado"/>
        <w:jc w:val="center"/>
        <w:rPr>
          <w:rFonts w:ascii="Tahoma" w:hAnsi="Tahoma" w:cs="Tahoma"/>
          <w:b/>
        </w:rPr>
      </w:pPr>
      <w:r w:rsidRPr="00342C4C">
        <w:rPr>
          <w:rFonts w:ascii="Tahoma" w:hAnsi="Tahoma" w:cs="Tahoma"/>
          <w:b/>
        </w:rPr>
        <w:t>Subdirector de Regulación y Control Ambiental</w:t>
      </w:r>
    </w:p>
    <w:p w:rsidR="008A6784" w:rsidRDefault="008A6784" w:rsidP="008A6784">
      <w:pPr>
        <w:pStyle w:val="Sinespaciado"/>
        <w:ind w:right="-232"/>
        <w:contextualSpacing/>
        <w:jc w:val="center"/>
        <w:rPr>
          <w:rFonts w:ascii="Tahoma" w:hAnsi="Tahoma" w:cs="Tahoma"/>
          <w:b/>
        </w:rPr>
      </w:pPr>
      <w:r w:rsidRPr="00342C4C">
        <w:rPr>
          <w:rFonts w:ascii="Tahoma" w:hAnsi="Tahoma" w:cs="Tahoma"/>
          <w:b/>
        </w:rPr>
        <w:t>Corporación Autónoma Regional del Quindío – CRQ</w:t>
      </w:r>
    </w:p>
    <w:p w:rsidR="008A6784" w:rsidRDefault="008A6784" w:rsidP="008A6784">
      <w:pPr>
        <w:pStyle w:val="Sinespaciado"/>
        <w:ind w:right="-232"/>
        <w:contextualSpacing/>
        <w:jc w:val="center"/>
        <w:rPr>
          <w:rFonts w:ascii="Tahoma" w:hAnsi="Tahoma" w:cs="Tahoma"/>
          <w:b/>
        </w:rPr>
      </w:pPr>
    </w:p>
    <w:p w:rsidR="008A6784" w:rsidRDefault="008A6784" w:rsidP="008A6784">
      <w:pPr>
        <w:pStyle w:val="Sinespaciado"/>
        <w:ind w:right="-232"/>
        <w:contextualSpacing/>
        <w:jc w:val="center"/>
        <w:rPr>
          <w:rFonts w:ascii="Tahoma" w:hAnsi="Tahoma" w:cs="Tahoma"/>
          <w:b/>
          <w:i/>
          <w:sz w:val="32"/>
          <w:szCs w:val="24"/>
        </w:rPr>
      </w:pPr>
    </w:p>
    <w:p w:rsidR="008A6784" w:rsidRDefault="008A6784" w:rsidP="008A6784">
      <w:pPr>
        <w:pStyle w:val="Sinespaciado"/>
        <w:ind w:right="-232"/>
        <w:contextualSpacing/>
        <w:jc w:val="center"/>
        <w:rPr>
          <w:rFonts w:ascii="Tahoma" w:hAnsi="Tahoma" w:cs="Tahoma"/>
          <w:b/>
          <w:i/>
          <w:sz w:val="32"/>
          <w:szCs w:val="24"/>
        </w:rPr>
      </w:pPr>
    </w:p>
    <w:p w:rsidR="008A6784" w:rsidRPr="008A6784" w:rsidRDefault="008A6784" w:rsidP="008A6784">
      <w:pPr>
        <w:pStyle w:val="Sinespaciado"/>
        <w:jc w:val="center"/>
        <w:rPr>
          <w:rFonts w:ascii="Tahoma" w:hAnsi="Tahoma" w:cs="Tahoma"/>
          <w:b/>
          <w:szCs w:val="20"/>
        </w:rPr>
      </w:pPr>
      <w:r w:rsidRPr="008A6784">
        <w:rPr>
          <w:rFonts w:ascii="Tahoma" w:hAnsi="Tahoma" w:cs="Tahoma"/>
          <w:b/>
          <w:szCs w:val="20"/>
        </w:rPr>
        <w:t>AUTO DE INICIO SRCA-AIC-541-25-09-2020</w:t>
      </w:r>
    </w:p>
    <w:p w:rsidR="008A6784" w:rsidRPr="008A6784" w:rsidRDefault="008A6784" w:rsidP="008A6784">
      <w:pPr>
        <w:pStyle w:val="Sinespaciado"/>
        <w:jc w:val="center"/>
        <w:rPr>
          <w:rFonts w:ascii="Tahoma" w:hAnsi="Tahoma" w:cs="Tahoma"/>
          <w:b/>
          <w:szCs w:val="20"/>
        </w:rPr>
      </w:pPr>
      <w:r w:rsidRPr="008A6784">
        <w:rPr>
          <w:rFonts w:ascii="Tahoma" w:hAnsi="Tahoma" w:cs="Tahoma"/>
          <w:b/>
          <w:szCs w:val="20"/>
        </w:rPr>
        <w:t>“POR MEDIO DEL CUAL SE INICIA UN TRAMITE PARA LA TRANSFORMACION DE RESIDUOS DE CORTE DE ARBOLES DE CAFE A CARBON VEGETAL”</w:t>
      </w:r>
    </w:p>
    <w:p w:rsidR="008A6784" w:rsidRDefault="008A6784" w:rsidP="008A6784">
      <w:pPr>
        <w:pStyle w:val="Sinespaciado"/>
        <w:ind w:right="-232"/>
        <w:contextualSpacing/>
        <w:jc w:val="center"/>
        <w:rPr>
          <w:rFonts w:ascii="Tahoma" w:hAnsi="Tahoma" w:cs="Tahoma"/>
          <w:b/>
          <w:szCs w:val="20"/>
        </w:rPr>
      </w:pPr>
      <w:r w:rsidRPr="008A6784">
        <w:rPr>
          <w:rFonts w:ascii="Tahoma" w:hAnsi="Tahoma" w:cs="Tahoma"/>
          <w:b/>
          <w:szCs w:val="20"/>
        </w:rPr>
        <w:t>SUBDIRECCIÓN DE REGULACIÓN Y CONTROL AMBIENTAL</w:t>
      </w:r>
    </w:p>
    <w:p w:rsidR="008A6784" w:rsidRDefault="008A6784" w:rsidP="008A6784">
      <w:pPr>
        <w:pStyle w:val="Sinespaciado"/>
        <w:ind w:right="-232"/>
        <w:contextualSpacing/>
        <w:jc w:val="center"/>
        <w:rPr>
          <w:rFonts w:ascii="Tahoma" w:hAnsi="Tahoma" w:cs="Tahoma"/>
          <w:b/>
          <w:szCs w:val="20"/>
        </w:rPr>
      </w:pPr>
    </w:p>
    <w:p w:rsidR="008A6784" w:rsidRPr="001824AB" w:rsidRDefault="008A6784" w:rsidP="008A6784">
      <w:pPr>
        <w:jc w:val="center"/>
        <w:rPr>
          <w:rFonts w:ascii="Tahoma" w:hAnsi="Tahoma" w:cs="Tahoma"/>
          <w:b/>
          <w:sz w:val="20"/>
          <w:szCs w:val="20"/>
        </w:rPr>
      </w:pPr>
      <w:r w:rsidRPr="001824AB">
        <w:rPr>
          <w:rFonts w:ascii="Tahoma" w:hAnsi="Tahoma" w:cs="Tahoma"/>
          <w:b/>
          <w:sz w:val="20"/>
          <w:szCs w:val="20"/>
        </w:rPr>
        <w:t>DISPONE:</w:t>
      </w:r>
    </w:p>
    <w:p w:rsidR="008A6784" w:rsidRPr="00B9035E" w:rsidRDefault="008A6784" w:rsidP="008A6784">
      <w:pPr>
        <w:contextualSpacing/>
        <w:jc w:val="both"/>
        <w:rPr>
          <w:rFonts w:ascii="Tahoma" w:hAnsi="Tahoma" w:cs="Tahoma"/>
          <w:b/>
          <w:sz w:val="20"/>
          <w:szCs w:val="20"/>
        </w:rPr>
      </w:pPr>
      <w:r w:rsidRPr="001824AB">
        <w:rPr>
          <w:rFonts w:ascii="Tahoma" w:hAnsi="Tahoma" w:cs="Tahoma"/>
          <w:b/>
          <w:sz w:val="20"/>
          <w:szCs w:val="20"/>
        </w:rPr>
        <w:t xml:space="preserve">PRIMERO: </w:t>
      </w:r>
      <w:r w:rsidRPr="001824AB">
        <w:rPr>
          <w:rFonts w:ascii="Tahoma" w:hAnsi="Tahoma" w:cs="Tahoma"/>
          <w:sz w:val="20"/>
          <w:szCs w:val="20"/>
        </w:rPr>
        <w:t xml:space="preserve">Dar inicio a la actuación administrativa de solicitud de </w:t>
      </w:r>
      <w:r>
        <w:rPr>
          <w:rFonts w:ascii="Tahoma" w:hAnsi="Tahoma" w:cs="Tahoma"/>
          <w:sz w:val="20"/>
          <w:szCs w:val="20"/>
        </w:rPr>
        <w:t xml:space="preserve">transformación de residuos de árboles a carbón vegetal </w:t>
      </w:r>
      <w:r w:rsidRPr="001824AB">
        <w:rPr>
          <w:rFonts w:ascii="Tahoma" w:hAnsi="Tahoma" w:cs="Tahoma"/>
          <w:sz w:val="20"/>
          <w:szCs w:val="20"/>
        </w:rPr>
        <w:t xml:space="preserve">del </w:t>
      </w:r>
      <w:r>
        <w:rPr>
          <w:rFonts w:ascii="Tahoma" w:hAnsi="Tahoma" w:cs="Tahoma"/>
          <w:sz w:val="20"/>
          <w:szCs w:val="20"/>
        </w:rPr>
        <w:lastRenderedPageBreak/>
        <w:t>(19</w:t>
      </w:r>
      <w:r w:rsidRPr="00DF4F69">
        <w:rPr>
          <w:rFonts w:ascii="Tahoma" w:hAnsi="Tahoma" w:cs="Tahoma"/>
          <w:sz w:val="20"/>
          <w:szCs w:val="20"/>
        </w:rPr>
        <w:t>)</w:t>
      </w:r>
      <w:r w:rsidRPr="00B5730C">
        <w:rPr>
          <w:rFonts w:ascii="Tahoma" w:hAnsi="Tahoma" w:cs="Tahoma"/>
          <w:sz w:val="20"/>
          <w:szCs w:val="20"/>
        </w:rPr>
        <w:t xml:space="preserve"> de </w:t>
      </w:r>
      <w:r>
        <w:rPr>
          <w:rFonts w:ascii="Tahoma" w:hAnsi="Tahoma" w:cs="Tahoma"/>
          <w:sz w:val="20"/>
          <w:szCs w:val="20"/>
        </w:rPr>
        <w:t>agosto</w:t>
      </w:r>
      <w:r w:rsidRPr="00B5730C">
        <w:rPr>
          <w:rFonts w:ascii="Tahoma" w:hAnsi="Tahoma" w:cs="Tahoma"/>
          <w:sz w:val="20"/>
          <w:szCs w:val="20"/>
        </w:rPr>
        <w:t xml:space="preserve"> d</w:t>
      </w:r>
      <w:r>
        <w:rPr>
          <w:rFonts w:ascii="Tahoma" w:hAnsi="Tahoma" w:cs="Tahoma"/>
          <w:sz w:val="20"/>
          <w:szCs w:val="20"/>
        </w:rPr>
        <w:t>el año dos mil veinte (2020), el s</w:t>
      </w:r>
      <w:r w:rsidRPr="00B5730C">
        <w:rPr>
          <w:rFonts w:ascii="Tahoma" w:hAnsi="Tahoma" w:cs="Tahoma"/>
          <w:sz w:val="20"/>
          <w:szCs w:val="20"/>
        </w:rPr>
        <w:t xml:space="preserve">eñor </w:t>
      </w:r>
      <w:r>
        <w:rPr>
          <w:rFonts w:ascii="Tahoma" w:hAnsi="Tahoma" w:cs="Tahoma"/>
          <w:b/>
          <w:sz w:val="20"/>
          <w:szCs w:val="20"/>
        </w:rPr>
        <w:t>LUIS ANIBAL NAVARRO MARTINEZ</w:t>
      </w:r>
      <w:r w:rsidRPr="00B5730C">
        <w:rPr>
          <w:rFonts w:ascii="Tahoma" w:hAnsi="Tahoma" w:cs="Tahoma"/>
          <w:b/>
          <w:sz w:val="20"/>
          <w:szCs w:val="20"/>
        </w:rPr>
        <w:t>,</w:t>
      </w:r>
      <w:r>
        <w:rPr>
          <w:rFonts w:ascii="Tahoma" w:hAnsi="Tahoma" w:cs="Tahoma"/>
          <w:sz w:val="20"/>
          <w:szCs w:val="20"/>
        </w:rPr>
        <w:t xml:space="preserve"> identificado</w:t>
      </w:r>
      <w:r w:rsidRPr="00B5730C">
        <w:rPr>
          <w:rFonts w:ascii="Tahoma" w:hAnsi="Tahoma" w:cs="Tahoma"/>
          <w:sz w:val="20"/>
          <w:szCs w:val="20"/>
        </w:rPr>
        <w:t xml:space="preserve"> con la cédula de ciudadanía número </w:t>
      </w:r>
      <w:r>
        <w:rPr>
          <w:rFonts w:ascii="Tahoma" w:hAnsi="Tahoma" w:cs="Tahoma"/>
          <w:sz w:val="20"/>
          <w:szCs w:val="20"/>
        </w:rPr>
        <w:t>89.001.330</w:t>
      </w:r>
      <w:r w:rsidRPr="00B5730C">
        <w:rPr>
          <w:rFonts w:ascii="Tahoma" w:hAnsi="Tahoma" w:cs="Tahoma"/>
          <w:sz w:val="20"/>
          <w:szCs w:val="20"/>
        </w:rPr>
        <w:t xml:space="preserve">, </w:t>
      </w:r>
      <w:r>
        <w:rPr>
          <w:rFonts w:ascii="Tahoma" w:hAnsi="Tahoma" w:cs="Tahoma"/>
          <w:sz w:val="20"/>
          <w:szCs w:val="20"/>
        </w:rPr>
        <w:t xml:space="preserve">en su condición de </w:t>
      </w:r>
      <w:r>
        <w:rPr>
          <w:rFonts w:ascii="Tahoma" w:hAnsi="Tahoma" w:cs="Tahoma"/>
          <w:b/>
          <w:bCs/>
          <w:sz w:val="20"/>
          <w:szCs w:val="20"/>
        </w:rPr>
        <w:t>PROPIETRIO</w:t>
      </w:r>
      <w:r>
        <w:rPr>
          <w:rFonts w:ascii="Tahoma" w:hAnsi="Tahoma" w:cs="Tahoma"/>
          <w:sz w:val="20"/>
          <w:szCs w:val="20"/>
        </w:rPr>
        <w:t xml:space="preserve"> del predio y quien por sus facultades otorga </w:t>
      </w:r>
      <w:r>
        <w:rPr>
          <w:rFonts w:ascii="Tahoma" w:hAnsi="Tahoma" w:cs="Tahoma"/>
          <w:b/>
          <w:bCs/>
          <w:sz w:val="20"/>
          <w:szCs w:val="20"/>
        </w:rPr>
        <w:t xml:space="preserve">PODER ESPECIAL, </w:t>
      </w:r>
      <w:r>
        <w:rPr>
          <w:rFonts w:ascii="Tahoma" w:hAnsi="Tahoma" w:cs="Tahoma"/>
          <w:sz w:val="20"/>
          <w:szCs w:val="20"/>
        </w:rPr>
        <w:t xml:space="preserve">al señor </w:t>
      </w:r>
      <w:r>
        <w:rPr>
          <w:rFonts w:ascii="Tahoma" w:hAnsi="Tahoma" w:cs="Tahoma"/>
          <w:b/>
          <w:bCs/>
          <w:sz w:val="20"/>
          <w:szCs w:val="20"/>
        </w:rPr>
        <w:t xml:space="preserve">HAROLD GEOVANNI OCAMPO RUIZ, </w:t>
      </w:r>
      <w:r>
        <w:rPr>
          <w:rFonts w:ascii="Tahoma" w:hAnsi="Tahoma" w:cs="Tahoma"/>
          <w:sz w:val="20"/>
          <w:szCs w:val="20"/>
        </w:rPr>
        <w:t>identificado con cédula de ciudadanía No. 89.007.395,</w:t>
      </w:r>
      <w:r w:rsidRPr="00552164">
        <w:rPr>
          <w:rFonts w:ascii="Tahoma" w:hAnsi="Tahoma" w:cs="Tahoma"/>
          <w:sz w:val="20"/>
          <w:szCs w:val="20"/>
        </w:rPr>
        <w:t xml:space="preserve"> </w:t>
      </w:r>
      <w:r>
        <w:rPr>
          <w:rFonts w:ascii="Tahoma" w:hAnsi="Tahoma" w:cs="Tahoma"/>
          <w:sz w:val="20"/>
          <w:szCs w:val="20"/>
        </w:rPr>
        <w:t xml:space="preserve">quien </w:t>
      </w:r>
      <w:r w:rsidRPr="00552164">
        <w:rPr>
          <w:rFonts w:ascii="Tahoma" w:hAnsi="Tahoma" w:cs="Tahoma"/>
          <w:sz w:val="20"/>
          <w:szCs w:val="20"/>
        </w:rPr>
        <w:t>present</w:t>
      </w:r>
      <w:r>
        <w:rPr>
          <w:rFonts w:ascii="Tahoma" w:hAnsi="Tahoma" w:cs="Tahoma"/>
          <w:sz w:val="20"/>
          <w:szCs w:val="20"/>
        </w:rPr>
        <w:t>a solicitud de</w:t>
      </w:r>
      <w:r w:rsidRPr="00552164">
        <w:rPr>
          <w:rFonts w:ascii="Tahoma" w:hAnsi="Tahoma" w:cs="Tahoma"/>
          <w:sz w:val="20"/>
          <w:szCs w:val="20"/>
        </w:rPr>
        <w:t xml:space="preserve"> trámite </w:t>
      </w:r>
      <w:r>
        <w:rPr>
          <w:rFonts w:ascii="Tahoma" w:hAnsi="Tahoma" w:cs="Tahoma"/>
          <w:b/>
          <w:sz w:val="20"/>
          <w:szCs w:val="20"/>
        </w:rPr>
        <w:t xml:space="preserve">PARA LA TRANSFORMACION DE RESIDUOS DE CORTE DE ÁRBOLES A CARBON VEGETAL, </w:t>
      </w:r>
      <w:r>
        <w:rPr>
          <w:rFonts w:ascii="Tahoma" w:hAnsi="Tahoma" w:cs="Tahoma"/>
          <w:sz w:val="20"/>
          <w:szCs w:val="20"/>
        </w:rPr>
        <w:t>los cuales se encuentran ubicados en e</w:t>
      </w:r>
      <w:r w:rsidRPr="00552164">
        <w:rPr>
          <w:rFonts w:ascii="Tahoma" w:hAnsi="Tahoma" w:cs="Tahoma"/>
          <w:sz w:val="20"/>
          <w:szCs w:val="20"/>
        </w:rPr>
        <w:t>l predio rural</w:t>
      </w:r>
      <w:r w:rsidRPr="00552164">
        <w:rPr>
          <w:rFonts w:ascii="Tahoma" w:hAnsi="Tahoma" w:cs="Tahoma"/>
          <w:b/>
          <w:sz w:val="20"/>
          <w:szCs w:val="20"/>
        </w:rPr>
        <w:t xml:space="preserve"> </w:t>
      </w:r>
      <w:r w:rsidRPr="005C2984">
        <w:rPr>
          <w:rFonts w:ascii="Tahoma" w:hAnsi="Tahoma" w:cs="Tahoma"/>
          <w:b/>
          <w:sz w:val="20"/>
          <w:szCs w:val="20"/>
        </w:rPr>
        <w:t xml:space="preserve">1) </w:t>
      </w:r>
      <w:r>
        <w:rPr>
          <w:rFonts w:ascii="Tahoma" w:hAnsi="Tahoma" w:cs="Tahoma"/>
          <w:b/>
          <w:sz w:val="20"/>
          <w:szCs w:val="20"/>
        </w:rPr>
        <w:t>LA TESALIA</w:t>
      </w:r>
      <w:r w:rsidRPr="005C2984">
        <w:rPr>
          <w:rFonts w:ascii="Tahoma" w:hAnsi="Tahoma" w:cs="Tahoma"/>
          <w:b/>
          <w:sz w:val="20"/>
          <w:szCs w:val="20"/>
        </w:rPr>
        <w:t xml:space="preserve">, </w:t>
      </w:r>
      <w:r w:rsidRPr="005C2984">
        <w:rPr>
          <w:rFonts w:ascii="Tahoma" w:hAnsi="Tahoma" w:cs="Tahoma"/>
          <w:sz w:val="20"/>
          <w:szCs w:val="20"/>
        </w:rPr>
        <w:t xml:space="preserve">identificado con la matrícula inmobiliaria </w:t>
      </w:r>
      <w:r w:rsidRPr="005C2984">
        <w:rPr>
          <w:rFonts w:ascii="Tahoma" w:hAnsi="Tahoma" w:cs="Tahoma"/>
          <w:b/>
          <w:sz w:val="20"/>
          <w:szCs w:val="20"/>
        </w:rPr>
        <w:t>280-</w:t>
      </w:r>
      <w:r>
        <w:rPr>
          <w:rFonts w:ascii="Tahoma" w:hAnsi="Tahoma" w:cs="Tahoma"/>
          <w:b/>
          <w:sz w:val="20"/>
          <w:szCs w:val="20"/>
        </w:rPr>
        <w:t>72080</w:t>
      </w:r>
      <w:r w:rsidRPr="005C2984">
        <w:rPr>
          <w:rFonts w:ascii="Tahoma" w:hAnsi="Tahoma" w:cs="Tahoma"/>
          <w:b/>
          <w:sz w:val="20"/>
          <w:szCs w:val="20"/>
        </w:rPr>
        <w:t xml:space="preserve">, </w:t>
      </w:r>
      <w:r w:rsidRPr="005C2984">
        <w:rPr>
          <w:rFonts w:ascii="Tahoma" w:hAnsi="Tahoma" w:cs="Tahoma"/>
          <w:sz w:val="20"/>
          <w:szCs w:val="20"/>
        </w:rPr>
        <w:t xml:space="preserve">y la ficha catastral </w:t>
      </w:r>
      <w:r w:rsidRPr="005C2984">
        <w:rPr>
          <w:rFonts w:ascii="Tahoma" w:hAnsi="Tahoma" w:cs="Tahoma"/>
          <w:b/>
          <w:sz w:val="20"/>
          <w:szCs w:val="20"/>
        </w:rPr>
        <w:t>“</w:t>
      </w:r>
      <w:r>
        <w:rPr>
          <w:rFonts w:ascii="Tahoma" w:hAnsi="Tahoma" w:cs="Tahoma"/>
          <w:b/>
          <w:sz w:val="20"/>
          <w:szCs w:val="20"/>
        </w:rPr>
        <w:t>00-3-000-165</w:t>
      </w:r>
      <w:r w:rsidRPr="00B5730C">
        <w:rPr>
          <w:rFonts w:ascii="Tahoma" w:hAnsi="Tahoma" w:cs="Tahoma"/>
          <w:b/>
          <w:sz w:val="20"/>
          <w:szCs w:val="20"/>
        </w:rPr>
        <w:t xml:space="preserve">”, </w:t>
      </w:r>
      <w:r w:rsidRPr="00B5730C">
        <w:rPr>
          <w:rFonts w:ascii="Tahoma" w:hAnsi="Tahoma" w:cs="Tahoma"/>
          <w:sz w:val="20"/>
          <w:szCs w:val="20"/>
        </w:rPr>
        <w:t>ubicado en la vereda</w:t>
      </w:r>
      <w:r>
        <w:rPr>
          <w:rFonts w:ascii="Tahoma" w:hAnsi="Tahoma" w:cs="Tahoma"/>
          <w:b/>
          <w:sz w:val="20"/>
          <w:szCs w:val="20"/>
        </w:rPr>
        <w:t xml:space="preserve"> MARMATO </w:t>
      </w:r>
      <w:r w:rsidRPr="00B5730C">
        <w:rPr>
          <w:rFonts w:ascii="Tahoma" w:hAnsi="Tahoma" w:cs="Tahoma"/>
          <w:b/>
          <w:sz w:val="20"/>
          <w:szCs w:val="20"/>
        </w:rPr>
        <w:t xml:space="preserve">DEL MUNICIPIO DE </w:t>
      </w:r>
      <w:r>
        <w:rPr>
          <w:rFonts w:ascii="Tahoma" w:hAnsi="Tahoma" w:cs="Tahoma"/>
          <w:b/>
          <w:sz w:val="20"/>
          <w:szCs w:val="20"/>
        </w:rPr>
        <w:t>ARMENIA</w:t>
      </w:r>
      <w:r w:rsidRPr="00B5730C">
        <w:rPr>
          <w:rFonts w:ascii="Tahoma" w:hAnsi="Tahoma" w:cs="Tahoma"/>
          <w:b/>
          <w:sz w:val="20"/>
          <w:szCs w:val="20"/>
        </w:rPr>
        <w:t xml:space="preserve">, QUINDÍO, </w:t>
      </w:r>
      <w:r w:rsidRPr="00B5730C">
        <w:rPr>
          <w:rFonts w:ascii="Tahoma" w:hAnsi="Tahoma" w:cs="Tahoma"/>
          <w:sz w:val="20"/>
          <w:szCs w:val="20"/>
        </w:rPr>
        <w:t>quien</w:t>
      </w:r>
      <w:r w:rsidRPr="00B5730C">
        <w:rPr>
          <w:rFonts w:ascii="Tahoma" w:hAnsi="Tahoma" w:cs="Tahoma"/>
          <w:b/>
          <w:sz w:val="20"/>
          <w:szCs w:val="20"/>
        </w:rPr>
        <w:t xml:space="preserve"> </w:t>
      </w:r>
      <w:r w:rsidRPr="00B5730C">
        <w:rPr>
          <w:rFonts w:ascii="Tahoma" w:hAnsi="Tahoma" w:cs="Tahoma"/>
          <w:sz w:val="20"/>
          <w:szCs w:val="20"/>
        </w:rPr>
        <w:t xml:space="preserve">presentó </w:t>
      </w:r>
      <w:r w:rsidRPr="00552164">
        <w:rPr>
          <w:rFonts w:ascii="Tahoma" w:hAnsi="Tahoma" w:cs="Tahoma"/>
          <w:sz w:val="20"/>
          <w:szCs w:val="20"/>
        </w:rPr>
        <w:t xml:space="preserve">solicitud con radicado número </w:t>
      </w:r>
      <w:r>
        <w:rPr>
          <w:rFonts w:ascii="Tahoma" w:hAnsi="Tahoma" w:cs="Tahoma"/>
          <w:b/>
          <w:sz w:val="20"/>
          <w:szCs w:val="20"/>
          <w:u w:val="single"/>
        </w:rPr>
        <w:t>7164-</w:t>
      </w:r>
      <w:r w:rsidRPr="00552164">
        <w:rPr>
          <w:rFonts w:ascii="Tahoma" w:hAnsi="Tahoma" w:cs="Tahoma"/>
          <w:b/>
          <w:sz w:val="20"/>
          <w:szCs w:val="20"/>
          <w:u w:val="single"/>
        </w:rPr>
        <w:t>20</w:t>
      </w:r>
      <w:r w:rsidRPr="00552164">
        <w:rPr>
          <w:rFonts w:ascii="Tahoma" w:eastAsia="Times New Roman" w:hAnsi="Tahoma" w:cs="Tahoma"/>
          <w:b/>
          <w:spacing w:val="-3"/>
          <w:sz w:val="20"/>
          <w:szCs w:val="20"/>
          <w:u w:val="single"/>
          <w:lang w:val="es-ES_tradnl"/>
        </w:rPr>
        <w:t xml:space="preserve">. </w:t>
      </w:r>
    </w:p>
    <w:p w:rsidR="008A6784" w:rsidRPr="00B9035E" w:rsidRDefault="008A6784" w:rsidP="008A6784">
      <w:pPr>
        <w:contextualSpacing/>
        <w:jc w:val="both"/>
        <w:rPr>
          <w:rFonts w:ascii="Tahoma" w:hAnsi="Tahoma" w:cs="Tahoma"/>
          <w:b/>
          <w:sz w:val="20"/>
          <w:szCs w:val="20"/>
        </w:rPr>
      </w:pPr>
      <w:r w:rsidRPr="00552164">
        <w:rPr>
          <w:rFonts w:ascii="Tahoma" w:eastAsia="Times New Roman" w:hAnsi="Tahoma" w:cs="Tahoma"/>
          <w:b/>
          <w:spacing w:val="-3"/>
          <w:sz w:val="20"/>
          <w:szCs w:val="20"/>
          <w:u w:val="single"/>
          <w:lang w:val="es-ES_tradnl"/>
        </w:rPr>
        <w:t xml:space="preserve"> </w:t>
      </w:r>
    </w:p>
    <w:p w:rsidR="008A6784" w:rsidRDefault="008A6784" w:rsidP="008A6784">
      <w:pPr>
        <w:contextualSpacing/>
        <w:jc w:val="both"/>
        <w:rPr>
          <w:rFonts w:ascii="Tahoma" w:hAnsi="Tahoma" w:cs="Tahoma"/>
          <w:b/>
          <w:sz w:val="20"/>
          <w:szCs w:val="20"/>
        </w:rPr>
      </w:pPr>
    </w:p>
    <w:p w:rsidR="008A6784" w:rsidRPr="001824AB" w:rsidRDefault="008A6784" w:rsidP="008A6784">
      <w:pPr>
        <w:contextualSpacing/>
        <w:jc w:val="both"/>
        <w:rPr>
          <w:rFonts w:ascii="Tahoma" w:hAnsi="Tahoma" w:cs="Tahoma"/>
          <w:i/>
          <w:sz w:val="20"/>
          <w:szCs w:val="20"/>
        </w:rPr>
      </w:pPr>
      <w:r w:rsidRPr="001824AB">
        <w:rPr>
          <w:rFonts w:ascii="Tahoma" w:hAnsi="Tahoma" w:cs="Tahoma"/>
          <w:b/>
          <w:sz w:val="20"/>
          <w:szCs w:val="20"/>
        </w:rPr>
        <w:t>PARÁGRAFO:</w:t>
      </w:r>
      <w:r w:rsidRPr="001824AB">
        <w:rPr>
          <w:rFonts w:ascii="Tahoma" w:hAnsi="Tahoma" w:cs="Tahoma"/>
          <w:sz w:val="20"/>
          <w:szCs w:val="20"/>
        </w:rPr>
        <w:t xml:space="preserve"> </w:t>
      </w:r>
      <w:r w:rsidRPr="001824AB">
        <w:rPr>
          <w:rFonts w:ascii="Tahoma" w:hAnsi="Tahoma" w:cs="Tahoma"/>
          <w:b/>
          <w:i/>
          <w:sz w:val="20"/>
          <w:szCs w:val="20"/>
        </w:rPr>
        <w:t xml:space="preserve">EL PRESENTE AUTO NO CONSTITUYE EL OTORGAMIENTO DE LA AUTORIZACION </w:t>
      </w:r>
      <w:r>
        <w:rPr>
          <w:rFonts w:ascii="Tahoma" w:hAnsi="Tahoma" w:cs="Tahoma"/>
          <w:b/>
          <w:i/>
          <w:sz w:val="20"/>
          <w:szCs w:val="20"/>
        </w:rPr>
        <w:t>PARA LA TRANSFORMACION DE RESIDUOS DE CORTE DE ARBOLES A CARBON VEGETAL</w:t>
      </w:r>
      <w:r w:rsidRPr="001824AB">
        <w:rPr>
          <w:rFonts w:ascii="Tahoma" w:hAnsi="Tahoma" w:cs="Tahoma"/>
          <w:b/>
          <w:i/>
          <w:sz w:val="20"/>
          <w:szCs w:val="20"/>
        </w:rPr>
        <w:t xml:space="preserve">, </w:t>
      </w:r>
      <w:r w:rsidRPr="001824AB">
        <w:rPr>
          <w:rFonts w:ascii="Tahoma" w:hAnsi="Tahoma" w:cs="Tahoma"/>
          <w:i/>
          <w:sz w:val="20"/>
          <w:szCs w:val="20"/>
        </w:rPr>
        <w:t xml:space="preserve">teniendo en cuenta que el mismo solo evidencia la existencia de la documentación requerida en el trámite, quedando pendiente el concepto de la visita técnica, la cual ordenará el Subdirector de Regulación y Control Ambiental. Se aclara, que   hay situaciones   que sólo </w:t>
      </w:r>
      <w:r>
        <w:rPr>
          <w:rFonts w:ascii="Tahoma" w:hAnsi="Tahoma" w:cs="Tahoma"/>
          <w:i/>
          <w:sz w:val="20"/>
          <w:szCs w:val="20"/>
        </w:rPr>
        <w:t xml:space="preserve">  </w:t>
      </w:r>
      <w:r w:rsidRPr="001824AB">
        <w:rPr>
          <w:rFonts w:ascii="Tahoma" w:hAnsi="Tahoma" w:cs="Tahoma"/>
          <w:i/>
          <w:sz w:val="20"/>
          <w:szCs w:val="20"/>
        </w:rPr>
        <w:t>se</w:t>
      </w:r>
      <w:r>
        <w:rPr>
          <w:rFonts w:ascii="Tahoma" w:hAnsi="Tahoma" w:cs="Tahoma"/>
          <w:i/>
          <w:sz w:val="20"/>
          <w:szCs w:val="20"/>
        </w:rPr>
        <w:t xml:space="preserve">  </w:t>
      </w:r>
      <w:r w:rsidRPr="001824AB">
        <w:rPr>
          <w:rFonts w:ascii="Tahoma" w:hAnsi="Tahoma" w:cs="Tahoma"/>
          <w:i/>
          <w:sz w:val="20"/>
          <w:szCs w:val="20"/>
        </w:rPr>
        <w:t xml:space="preserve"> identifican y reflejan cuando se realiza el recorrido en</w:t>
      </w:r>
      <w:r>
        <w:rPr>
          <w:rFonts w:ascii="Tahoma" w:hAnsi="Tahoma" w:cs="Tahoma"/>
          <w:i/>
          <w:sz w:val="20"/>
          <w:szCs w:val="20"/>
        </w:rPr>
        <w:t xml:space="preserve"> </w:t>
      </w:r>
      <w:r w:rsidRPr="001824AB">
        <w:rPr>
          <w:rFonts w:ascii="Tahoma" w:hAnsi="Tahoma" w:cs="Tahoma"/>
          <w:i/>
          <w:sz w:val="20"/>
          <w:szCs w:val="20"/>
        </w:rPr>
        <w:t xml:space="preserve">campo y de las posibles situaciones que se encuentren dependerá </w:t>
      </w:r>
      <w:r>
        <w:rPr>
          <w:rFonts w:ascii="Tahoma" w:hAnsi="Tahoma" w:cs="Tahoma"/>
          <w:i/>
          <w:sz w:val="20"/>
          <w:szCs w:val="20"/>
        </w:rPr>
        <w:t>la viabilidad de</w:t>
      </w:r>
      <w:r w:rsidRPr="001824AB">
        <w:rPr>
          <w:rFonts w:ascii="Tahoma" w:hAnsi="Tahoma" w:cs="Tahoma"/>
          <w:i/>
          <w:sz w:val="20"/>
          <w:szCs w:val="20"/>
        </w:rPr>
        <w:t>l respectivo permiso.</w:t>
      </w:r>
    </w:p>
    <w:p w:rsidR="008A6784" w:rsidRDefault="008A6784" w:rsidP="008A6784">
      <w:pPr>
        <w:jc w:val="both"/>
        <w:rPr>
          <w:rFonts w:ascii="Tahoma" w:hAnsi="Tahoma" w:cs="Tahoma"/>
          <w:b/>
          <w:sz w:val="20"/>
          <w:szCs w:val="20"/>
        </w:rPr>
      </w:pPr>
    </w:p>
    <w:p w:rsidR="008A6784" w:rsidRPr="001824AB" w:rsidRDefault="008A6784" w:rsidP="008A6784">
      <w:pPr>
        <w:jc w:val="both"/>
        <w:rPr>
          <w:rFonts w:ascii="Tahoma" w:hAnsi="Tahoma" w:cs="Tahoma"/>
          <w:sz w:val="20"/>
          <w:szCs w:val="20"/>
        </w:rPr>
      </w:pPr>
      <w:r w:rsidRPr="001824AB">
        <w:rPr>
          <w:rFonts w:ascii="Tahoma" w:hAnsi="Tahoma" w:cs="Tahoma"/>
          <w:b/>
          <w:sz w:val="20"/>
          <w:szCs w:val="20"/>
        </w:rPr>
        <w:t xml:space="preserve">SEGUNDO: </w:t>
      </w:r>
      <w:r w:rsidRPr="001824AB">
        <w:rPr>
          <w:rFonts w:ascii="Tahoma" w:hAnsi="Tahoma" w:cs="Tahoma"/>
          <w:sz w:val="20"/>
          <w:szCs w:val="20"/>
        </w:rPr>
        <w:t xml:space="preserve">Cualquier persona Natural o Jurídica podrá intervenir en el presente trámite, en las condiciones señaladas en el Artículo 69 de la Ley 99 de 1993. </w:t>
      </w:r>
    </w:p>
    <w:p w:rsidR="008A6784" w:rsidRDefault="008A6784" w:rsidP="008A6784">
      <w:pPr>
        <w:tabs>
          <w:tab w:val="left" w:pos="5385"/>
        </w:tabs>
        <w:jc w:val="both"/>
        <w:rPr>
          <w:rFonts w:ascii="Tahoma" w:hAnsi="Tahoma" w:cs="Tahoma"/>
          <w:sz w:val="20"/>
          <w:szCs w:val="20"/>
        </w:rPr>
      </w:pPr>
      <w:r w:rsidRPr="009F54AA">
        <w:rPr>
          <w:rFonts w:ascii="Tahoma" w:hAnsi="Tahoma" w:cs="Tahoma"/>
          <w:b/>
          <w:sz w:val="20"/>
          <w:szCs w:val="20"/>
        </w:rPr>
        <w:t xml:space="preserve">TERCERO: </w:t>
      </w:r>
      <w:r w:rsidRPr="009F54AA">
        <w:rPr>
          <w:rFonts w:ascii="Tahoma" w:hAnsi="Tahoma" w:cs="Tahoma"/>
          <w:sz w:val="20"/>
          <w:szCs w:val="20"/>
        </w:rPr>
        <w:t xml:space="preserve">Publíquese el presente auto de trámite a costas del interesado en el boletín ambiental de la </w:t>
      </w:r>
      <w:r w:rsidRPr="009F54AA">
        <w:rPr>
          <w:rFonts w:ascii="Tahoma" w:hAnsi="Tahoma" w:cs="Tahoma"/>
          <w:b/>
          <w:sz w:val="20"/>
          <w:szCs w:val="20"/>
        </w:rPr>
        <w:t>CRQ</w:t>
      </w:r>
      <w:r w:rsidRPr="009F54AA">
        <w:rPr>
          <w:rFonts w:ascii="Tahoma" w:hAnsi="Tahoma" w:cs="Tahoma"/>
          <w:sz w:val="20"/>
          <w:szCs w:val="20"/>
        </w:rPr>
        <w:t xml:space="preserve">, </w:t>
      </w:r>
      <w:r w:rsidRPr="00771579">
        <w:rPr>
          <w:rFonts w:ascii="Tahoma" w:hAnsi="Tahoma" w:cs="Tahoma"/>
          <w:sz w:val="20"/>
          <w:szCs w:val="20"/>
        </w:rPr>
        <w:t xml:space="preserve">por la Suma de </w:t>
      </w:r>
      <w:r w:rsidRPr="005E79C5">
        <w:rPr>
          <w:rFonts w:ascii="Tahoma" w:hAnsi="Tahoma" w:cs="Tahoma"/>
          <w:b/>
          <w:sz w:val="20"/>
          <w:szCs w:val="20"/>
        </w:rPr>
        <w:t>VEINTITRES MIL SEICIENTOS OCHENTA Y NUEVE PESOS M/CTE ($23.689),</w:t>
      </w:r>
      <w:r w:rsidRPr="00771579">
        <w:rPr>
          <w:rFonts w:ascii="Tahoma" w:hAnsi="Tahoma" w:cs="Tahoma"/>
          <w:b/>
          <w:sz w:val="20"/>
          <w:szCs w:val="20"/>
        </w:rPr>
        <w:t xml:space="preserve"> </w:t>
      </w:r>
      <w:r w:rsidRPr="00771579">
        <w:rPr>
          <w:rFonts w:ascii="Tahoma" w:hAnsi="Tahoma" w:cs="Tahoma"/>
          <w:sz w:val="20"/>
          <w:szCs w:val="20"/>
        </w:rPr>
        <w:t xml:space="preserve">conforme a lo establecido en la </w:t>
      </w:r>
      <w:r w:rsidRPr="00771579">
        <w:rPr>
          <w:rFonts w:ascii="Tahoma" w:hAnsi="Tahoma" w:cs="Tahoma"/>
          <w:b/>
          <w:sz w:val="20"/>
          <w:szCs w:val="20"/>
        </w:rPr>
        <w:t xml:space="preserve">Resolución No. </w:t>
      </w:r>
      <w:r w:rsidRPr="00F23A11">
        <w:rPr>
          <w:rFonts w:ascii="Tahoma" w:hAnsi="Tahoma" w:cs="Tahoma"/>
          <w:b/>
          <w:spacing w:val="-3"/>
          <w:sz w:val="20"/>
          <w:szCs w:val="20"/>
        </w:rPr>
        <w:t xml:space="preserve">574 del 20 de </w:t>
      </w:r>
      <w:r>
        <w:rPr>
          <w:rFonts w:ascii="Tahoma" w:hAnsi="Tahoma" w:cs="Tahoma"/>
          <w:b/>
          <w:spacing w:val="-3"/>
          <w:sz w:val="20"/>
          <w:szCs w:val="20"/>
        </w:rPr>
        <w:t>a</w:t>
      </w:r>
      <w:r w:rsidRPr="00F23A11">
        <w:rPr>
          <w:rFonts w:ascii="Tahoma" w:hAnsi="Tahoma" w:cs="Tahoma"/>
          <w:b/>
          <w:spacing w:val="-3"/>
          <w:sz w:val="20"/>
          <w:szCs w:val="20"/>
        </w:rPr>
        <w:t>bril de Dos mil Veinte (2.020)</w:t>
      </w:r>
      <w:r w:rsidRPr="00F23A11">
        <w:rPr>
          <w:rFonts w:ascii="Tahoma" w:hAnsi="Tahoma" w:cs="Tahoma"/>
          <w:b/>
          <w:sz w:val="20"/>
          <w:szCs w:val="20"/>
        </w:rPr>
        <w:t>,</w:t>
      </w:r>
      <w:r w:rsidRPr="00771579">
        <w:rPr>
          <w:rFonts w:ascii="Tahoma" w:hAnsi="Tahoma" w:cs="Tahoma"/>
          <w:sz w:val="20"/>
          <w:szCs w:val="20"/>
        </w:rPr>
        <w:t xml:space="preserve"> valor que será cancelado en la Tesorería de la Entidad, a la notificación del presente Auto de Inicio. </w:t>
      </w:r>
    </w:p>
    <w:p w:rsidR="008A6784" w:rsidRPr="000E6318" w:rsidRDefault="008A6784" w:rsidP="008A6784">
      <w:pPr>
        <w:tabs>
          <w:tab w:val="left" w:pos="5385"/>
        </w:tabs>
        <w:jc w:val="both"/>
        <w:rPr>
          <w:rFonts w:ascii="Tahoma" w:hAnsi="Tahoma" w:cs="Tahoma"/>
          <w:b/>
          <w:sz w:val="20"/>
          <w:szCs w:val="20"/>
        </w:rPr>
      </w:pPr>
      <w:r w:rsidRPr="000E6318">
        <w:rPr>
          <w:rFonts w:ascii="Tahoma" w:hAnsi="Tahoma" w:cs="Tahoma"/>
          <w:b/>
          <w:sz w:val="20"/>
          <w:szCs w:val="20"/>
        </w:rPr>
        <w:lastRenderedPageBreak/>
        <w:t>CUARTO: SERVICIO DE EVALUACIÓN.</w:t>
      </w:r>
      <w:r w:rsidRPr="000E6318">
        <w:rPr>
          <w:rFonts w:ascii="Tahoma" w:hAnsi="Tahoma" w:cs="Tahoma"/>
          <w:sz w:val="20"/>
          <w:szCs w:val="20"/>
        </w:rPr>
        <w:t xml:space="preserve"> El propietario deberá al momento de la notificación de este Auto de Inicio, cancelar en la tesorería de la Corporación Autónoma Regional del Quindío, de   conformidad   con   lo establecido en la </w:t>
      </w:r>
      <w:r w:rsidRPr="000E6318">
        <w:rPr>
          <w:rFonts w:ascii="Tahoma" w:hAnsi="Tahoma" w:cs="Tahoma"/>
          <w:b/>
          <w:sz w:val="20"/>
          <w:szCs w:val="20"/>
        </w:rPr>
        <w:t xml:space="preserve">Resolución No. </w:t>
      </w:r>
      <w:r w:rsidRPr="000E6318">
        <w:rPr>
          <w:rFonts w:ascii="Tahoma" w:hAnsi="Tahoma" w:cs="Tahoma"/>
          <w:b/>
          <w:spacing w:val="-3"/>
          <w:sz w:val="20"/>
          <w:szCs w:val="20"/>
        </w:rPr>
        <w:t xml:space="preserve">574 del 20 de </w:t>
      </w:r>
      <w:r>
        <w:rPr>
          <w:rFonts w:ascii="Tahoma" w:hAnsi="Tahoma" w:cs="Tahoma"/>
          <w:b/>
          <w:spacing w:val="-3"/>
          <w:sz w:val="20"/>
          <w:szCs w:val="20"/>
        </w:rPr>
        <w:t>a</w:t>
      </w:r>
      <w:r w:rsidRPr="000E6318">
        <w:rPr>
          <w:rFonts w:ascii="Tahoma" w:hAnsi="Tahoma" w:cs="Tahoma"/>
          <w:b/>
          <w:spacing w:val="-3"/>
          <w:sz w:val="20"/>
          <w:szCs w:val="20"/>
        </w:rPr>
        <w:t xml:space="preserve">bril de </w:t>
      </w:r>
      <w:r>
        <w:rPr>
          <w:rFonts w:ascii="Tahoma" w:hAnsi="Tahoma" w:cs="Tahoma"/>
          <w:b/>
          <w:spacing w:val="-3"/>
          <w:sz w:val="20"/>
          <w:szCs w:val="20"/>
        </w:rPr>
        <w:t>d</w:t>
      </w:r>
      <w:r w:rsidRPr="000E6318">
        <w:rPr>
          <w:rFonts w:ascii="Tahoma" w:hAnsi="Tahoma" w:cs="Tahoma"/>
          <w:b/>
          <w:spacing w:val="-3"/>
          <w:sz w:val="20"/>
          <w:szCs w:val="20"/>
        </w:rPr>
        <w:t xml:space="preserve">os mil </w:t>
      </w:r>
      <w:r>
        <w:rPr>
          <w:rFonts w:ascii="Tahoma" w:hAnsi="Tahoma" w:cs="Tahoma"/>
          <w:b/>
          <w:spacing w:val="-3"/>
          <w:sz w:val="20"/>
          <w:szCs w:val="20"/>
        </w:rPr>
        <w:t>v</w:t>
      </w:r>
      <w:r w:rsidRPr="000E6318">
        <w:rPr>
          <w:rFonts w:ascii="Tahoma" w:hAnsi="Tahoma" w:cs="Tahoma"/>
          <w:b/>
          <w:spacing w:val="-3"/>
          <w:sz w:val="20"/>
          <w:szCs w:val="20"/>
        </w:rPr>
        <w:t>einte (2.020)</w:t>
      </w:r>
      <w:r w:rsidRPr="000E6318">
        <w:rPr>
          <w:rFonts w:ascii="Tahoma" w:hAnsi="Tahoma" w:cs="Tahoma"/>
          <w:b/>
          <w:sz w:val="20"/>
          <w:szCs w:val="20"/>
        </w:rPr>
        <w:t xml:space="preserve">, </w:t>
      </w:r>
      <w:r w:rsidRPr="000E6318">
        <w:rPr>
          <w:rFonts w:ascii="Tahoma" w:hAnsi="Tahoma" w:cs="Tahoma"/>
          <w:sz w:val="20"/>
          <w:szCs w:val="20"/>
        </w:rPr>
        <w:t xml:space="preserve">expedida por la Dirección General de esta Corporación, la suma de </w:t>
      </w:r>
      <w:r>
        <w:rPr>
          <w:rFonts w:ascii="Tahoma" w:hAnsi="Tahoma" w:cs="Tahoma"/>
          <w:b/>
          <w:sz w:val="20"/>
          <w:szCs w:val="20"/>
        </w:rPr>
        <w:t>OCHENTA</w:t>
      </w:r>
      <w:r w:rsidRPr="000E6318">
        <w:rPr>
          <w:rFonts w:ascii="Tahoma" w:hAnsi="Tahoma" w:cs="Tahoma"/>
          <w:b/>
          <w:sz w:val="20"/>
          <w:szCs w:val="20"/>
        </w:rPr>
        <w:t xml:space="preserve"> Y </w:t>
      </w:r>
      <w:r>
        <w:rPr>
          <w:rFonts w:ascii="Tahoma" w:hAnsi="Tahoma" w:cs="Tahoma"/>
          <w:b/>
          <w:sz w:val="20"/>
          <w:szCs w:val="20"/>
        </w:rPr>
        <w:t xml:space="preserve">CINCO </w:t>
      </w:r>
      <w:r w:rsidRPr="000E6318">
        <w:rPr>
          <w:rFonts w:ascii="Tahoma" w:hAnsi="Tahoma" w:cs="Tahoma"/>
          <w:b/>
          <w:sz w:val="20"/>
          <w:szCs w:val="20"/>
        </w:rPr>
        <w:t xml:space="preserve">MIL </w:t>
      </w:r>
      <w:r>
        <w:rPr>
          <w:rFonts w:ascii="Tahoma" w:hAnsi="Tahoma" w:cs="Tahoma"/>
          <w:b/>
          <w:sz w:val="20"/>
          <w:szCs w:val="20"/>
        </w:rPr>
        <w:t>QUINIENTOS CUARENTA Y DOS</w:t>
      </w:r>
      <w:r w:rsidRPr="000E6318">
        <w:rPr>
          <w:rFonts w:ascii="Tahoma" w:hAnsi="Tahoma" w:cs="Tahoma"/>
          <w:b/>
          <w:sz w:val="20"/>
          <w:szCs w:val="20"/>
        </w:rPr>
        <w:t xml:space="preserve"> PESOS M/CTE ($</w:t>
      </w:r>
      <w:r>
        <w:rPr>
          <w:rFonts w:ascii="Tahoma" w:hAnsi="Tahoma" w:cs="Tahoma"/>
          <w:b/>
          <w:sz w:val="20"/>
          <w:szCs w:val="20"/>
        </w:rPr>
        <w:t>85.542</w:t>
      </w:r>
      <w:r w:rsidRPr="000E6318">
        <w:rPr>
          <w:rFonts w:ascii="Tahoma" w:hAnsi="Tahoma" w:cs="Tahoma"/>
          <w:b/>
          <w:sz w:val="20"/>
          <w:szCs w:val="20"/>
        </w:rPr>
        <w:t xml:space="preserve">), </w:t>
      </w:r>
      <w:r w:rsidRPr="000E6318">
        <w:rPr>
          <w:rFonts w:ascii="Tahoma" w:hAnsi="Tahoma" w:cs="Tahoma"/>
          <w:sz w:val="20"/>
          <w:szCs w:val="20"/>
        </w:rPr>
        <w:t xml:space="preserve">me permito especificar el valor: </w:t>
      </w:r>
    </w:p>
    <w:tbl>
      <w:tblPr>
        <w:tblW w:w="0" w:type="auto"/>
        <w:tblInd w:w="19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61"/>
        <w:gridCol w:w="943"/>
      </w:tblGrid>
      <w:tr w:rsidR="008A6784" w:rsidRPr="000E6318" w:rsidTr="009C1F8C">
        <w:tc>
          <w:tcPr>
            <w:tcW w:w="2538" w:type="dxa"/>
            <w:shd w:val="clear" w:color="auto" w:fill="EEECE1"/>
          </w:tcPr>
          <w:p w:rsidR="008A6784" w:rsidRPr="000E6318" w:rsidRDefault="008A6784" w:rsidP="009C1F8C">
            <w:pPr>
              <w:jc w:val="center"/>
              <w:rPr>
                <w:rFonts w:ascii="Tahoma" w:hAnsi="Tahoma" w:cs="Tahoma"/>
                <w:sz w:val="20"/>
                <w:szCs w:val="20"/>
              </w:rPr>
            </w:pPr>
            <w:r w:rsidRPr="000E6318">
              <w:rPr>
                <w:rFonts w:ascii="Tahoma" w:hAnsi="Tahoma" w:cs="Tahoma"/>
                <w:sz w:val="20"/>
                <w:szCs w:val="20"/>
              </w:rPr>
              <w:t>Concepto</w:t>
            </w:r>
          </w:p>
        </w:tc>
        <w:tc>
          <w:tcPr>
            <w:tcW w:w="1998" w:type="dxa"/>
            <w:shd w:val="clear" w:color="auto" w:fill="EEECE1"/>
          </w:tcPr>
          <w:p w:rsidR="008A6784" w:rsidRPr="000E6318" w:rsidRDefault="008A6784" w:rsidP="009C1F8C">
            <w:pPr>
              <w:jc w:val="center"/>
              <w:rPr>
                <w:rFonts w:ascii="Tahoma" w:hAnsi="Tahoma" w:cs="Tahoma"/>
                <w:sz w:val="20"/>
                <w:szCs w:val="20"/>
              </w:rPr>
            </w:pPr>
            <w:r w:rsidRPr="000E6318">
              <w:rPr>
                <w:rFonts w:ascii="Tahoma" w:hAnsi="Tahoma" w:cs="Tahoma"/>
                <w:sz w:val="20"/>
                <w:szCs w:val="20"/>
              </w:rPr>
              <w:t>Valor</w:t>
            </w:r>
          </w:p>
        </w:tc>
      </w:tr>
      <w:tr w:rsidR="008A6784" w:rsidRPr="000E6318" w:rsidTr="009C1F8C">
        <w:tc>
          <w:tcPr>
            <w:tcW w:w="2538" w:type="dxa"/>
            <w:shd w:val="clear" w:color="auto" w:fill="auto"/>
          </w:tcPr>
          <w:p w:rsidR="008A6784" w:rsidRPr="000E6318" w:rsidRDefault="008A6784" w:rsidP="009C1F8C">
            <w:pPr>
              <w:tabs>
                <w:tab w:val="left" w:pos="5385"/>
              </w:tabs>
              <w:rPr>
                <w:rFonts w:ascii="Tahoma" w:hAnsi="Tahoma" w:cs="Tahoma"/>
                <w:sz w:val="20"/>
                <w:szCs w:val="20"/>
              </w:rPr>
            </w:pPr>
            <w:r w:rsidRPr="000E6318">
              <w:rPr>
                <w:rFonts w:ascii="Tahoma" w:hAnsi="Tahoma" w:cs="Tahoma"/>
                <w:sz w:val="20"/>
                <w:szCs w:val="20"/>
              </w:rPr>
              <w:t>Servicio de evaluación</w:t>
            </w:r>
          </w:p>
        </w:tc>
        <w:tc>
          <w:tcPr>
            <w:tcW w:w="1998" w:type="dxa"/>
            <w:shd w:val="clear" w:color="auto" w:fill="auto"/>
          </w:tcPr>
          <w:p w:rsidR="008A6784" w:rsidRPr="000E6318" w:rsidRDefault="008A6784" w:rsidP="009C1F8C">
            <w:pPr>
              <w:tabs>
                <w:tab w:val="left" w:pos="5385"/>
              </w:tabs>
              <w:jc w:val="right"/>
              <w:rPr>
                <w:rFonts w:ascii="Tahoma" w:hAnsi="Tahoma" w:cs="Tahoma"/>
                <w:sz w:val="20"/>
                <w:szCs w:val="20"/>
              </w:rPr>
            </w:pPr>
            <w:r w:rsidRPr="000E6318">
              <w:rPr>
                <w:rFonts w:ascii="Tahoma" w:hAnsi="Tahoma" w:cs="Tahoma"/>
                <w:sz w:val="20"/>
                <w:szCs w:val="20"/>
              </w:rPr>
              <w:t>$</w:t>
            </w:r>
            <w:r>
              <w:rPr>
                <w:rFonts w:ascii="Tahoma" w:hAnsi="Tahoma" w:cs="Tahoma"/>
                <w:sz w:val="20"/>
                <w:szCs w:val="20"/>
              </w:rPr>
              <w:t>85</w:t>
            </w:r>
            <w:r w:rsidRPr="000E6318">
              <w:rPr>
                <w:rFonts w:ascii="Tahoma" w:hAnsi="Tahoma" w:cs="Tahoma"/>
                <w:sz w:val="20"/>
                <w:szCs w:val="20"/>
              </w:rPr>
              <w:t>.5</w:t>
            </w:r>
            <w:r>
              <w:rPr>
                <w:rFonts w:ascii="Tahoma" w:hAnsi="Tahoma" w:cs="Tahoma"/>
                <w:sz w:val="20"/>
                <w:szCs w:val="20"/>
              </w:rPr>
              <w:t>42</w:t>
            </w:r>
          </w:p>
        </w:tc>
      </w:tr>
      <w:tr w:rsidR="008A6784" w:rsidRPr="000E6318" w:rsidTr="009C1F8C">
        <w:tc>
          <w:tcPr>
            <w:tcW w:w="2538" w:type="dxa"/>
            <w:shd w:val="clear" w:color="auto" w:fill="EEECE1"/>
          </w:tcPr>
          <w:p w:rsidR="008A6784" w:rsidRPr="000E6318" w:rsidRDefault="008A6784" w:rsidP="009C1F8C">
            <w:pPr>
              <w:tabs>
                <w:tab w:val="left" w:pos="5385"/>
              </w:tabs>
              <w:rPr>
                <w:rFonts w:ascii="Tahoma" w:hAnsi="Tahoma" w:cs="Tahoma"/>
                <w:sz w:val="20"/>
                <w:szCs w:val="20"/>
              </w:rPr>
            </w:pPr>
            <w:r w:rsidRPr="000E6318">
              <w:rPr>
                <w:rFonts w:ascii="Tahoma" w:hAnsi="Tahoma" w:cs="Tahoma"/>
                <w:sz w:val="20"/>
                <w:szCs w:val="20"/>
              </w:rPr>
              <w:t xml:space="preserve">Total </w:t>
            </w:r>
          </w:p>
        </w:tc>
        <w:tc>
          <w:tcPr>
            <w:tcW w:w="1998" w:type="dxa"/>
            <w:shd w:val="clear" w:color="auto" w:fill="EEECE1"/>
          </w:tcPr>
          <w:p w:rsidR="008A6784" w:rsidRPr="000E6318" w:rsidRDefault="008A6784" w:rsidP="009C1F8C">
            <w:pPr>
              <w:tabs>
                <w:tab w:val="left" w:pos="5385"/>
              </w:tabs>
              <w:jc w:val="center"/>
              <w:rPr>
                <w:rFonts w:ascii="Tahoma" w:hAnsi="Tahoma" w:cs="Tahoma"/>
                <w:sz w:val="20"/>
                <w:szCs w:val="20"/>
              </w:rPr>
            </w:pPr>
            <w:r w:rsidRPr="000E6318">
              <w:rPr>
                <w:rFonts w:ascii="Tahoma" w:hAnsi="Tahoma" w:cs="Tahoma"/>
                <w:sz w:val="20"/>
                <w:szCs w:val="20"/>
              </w:rPr>
              <w:t xml:space="preserve">                 $</w:t>
            </w:r>
            <w:r>
              <w:rPr>
                <w:rFonts w:ascii="Tahoma" w:hAnsi="Tahoma" w:cs="Tahoma"/>
                <w:sz w:val="20"/>
                <w:szCs w:val="20"/>
              </w:rPr>
              <w:t>85.542</w:t>
            </w:r>
          </w:p>
        </w:tc>
      </w:tr>
    </w:tbl>
    <w:p w:rsidR="008A6784" w:rsidRDefault="008A6784" w:rsidP="008A6784">
      <w:pPr>
        <w:tabs>
          <w:tab w:val="left" w:pos="5385"/>
        </w:tabs>
        <w:jc w:val="both"/>
        <w:rPr>
          <w:rFonts w:ascii="Tahoma" w:hAnsi="Tahoma" w:cs="Tahoma"/>
          <w:sz w:val="20"/>
          <w:szCs w:val="20"/>
        </w:rPr>
      </w:pPr>
    </w:p>
    <w:p w:rsidR="008A6784" w:rsidRDefault="008A6784" w:rsidP="008A6784">
      <w:pPr>
        <w:tabs>
          <w:tab w:val="left" w:pos="5385"/>
        </w:tabs>
        <w:jc w:val="both"/>
        <w:rPr>
          <w:rFonts w:ascii="Tahoma" w:hAnsi="Tahoma" w:cs="Tahoma"/>
          <w:i/>
          <w:sz w:val="20"/>
          <w:szCs w:val="20"/>
        </w:rPr>
      </w:pPr>
      <w:r w:rsidRPr="000E6318">
        <w:rPr>
          <w:rFonts w:ascii="Tahoma" w:hAnsi="Tahoma" w:cs="Tahoma"/>
          <w:sz w:val="20"/>
          <w:szCs w:val="20"/>
        </w:rPr>
        <w:t>Dicho valor en cumplimiento a lo establecido en el CAPITULO PRIMERO "</w:t>
      </w:r>
      <w:r w:rsidRPr="000E6318">
        <w:rPr>
          <w:rFonts w:ascii="Tahoma" w:hAnsi="Tahoma" w:cs="Tahoma"/>
          <w:i/>
          <w:sz w:val="20"/>
          <w:szCs w:val="20"/>
        </w:rPr>
        <w:t xml:space="preserve">lineamientos y procedimientos para realizar el cobro de   las   tarifas de evaluación   y   seguimiento   de   las    licencias   ambientales, permisos, autorizaciones y demás instrumentos de control y manejo”, de la Resolución </w:t>
      </w:r>
      <w:r w:rsidRPr="000E6318">
        <w:rPr>
          <w:rFonts w:ascii="Tahoma" w:hAnsi="Tahoma" w:cs="Tahoma"/>
          <w:b/>
          <w:sz w:val="20"/>
          <w:szCs w:val="20"/>
        </w:rPr>
        <w:t>574</w:t>
      </w:r>
      <w:r w:rsidRPr="000E6318">
        <w:rPr>
          <w:rFonts w:ascii="Tahoma" w:hAnsi="Tahoma" w:cs="Tahoma"/>
          <w:i/>
          <w:spacing w:val="-3"/>
          <w:sz w:val="20"/>
          <w:szCs w:val="20"/>
        </w:rPr>
        <w:t xml:space="preserve"> del 20 de abril de Dos mil Veinte (2.020)</w:t>
      </w:r>
      <w:r w:rsidRPr="000E6318">
        <w:rPr>
          <w:rFonts w:ascii="Tahoma" w:hAnsi="Tahoma" w:cs="Tahoma"/>
          <w:i/>
          <w:sz w:val="20"/>
          <w:szCs w:val="20"/>
        </w:rPr>
        <w:t>.</w:t>
      </w:r>
    </w:p>
    <w:p w:rsidR="008A6784" w:rsidRDefault="008A6784" w:rsidP="008A6784">
      <w:pPr>
        <w:tabs>
          <w:tab w:val="left" w:pos="5385"/>
        </w:tabs>
        <w:jc w:val="both"/>
        <w:rPr>
          <w:rFonts w:ascii="Tahoma" w:hAnsi="Tahoma" w:cs="Tahoma"/>
          <w:sz w:val="20"/>
          <w:szCs w:val="20"/>
        </w:rPr>
      </w:pPr>
      <w:r w:rsidRPr="001824AB">
        <w:rPr>
          <w:rFonts w:ascii="Tahoma" w:hAnsi="Tahoma" w:cs="Tahoma"/>
          <w:b/>
          <w:sz w:val="20"/>
          <w:szCs w:val="20"/>
        </w:rPr>
        <w:t>QUINTO:</w:t>
      </w:r>
      <w:r w:rsidRPr="001824AB">
        <w:rPr>
          <w:rFonts w:ascii="Tahoma" w:hAnsi="Tahoma" w:cs="Tahoma"/>
          <w:sz w:val="20"/>
          <w:szCs w:val="20"/>
        </w:rPr>
        <w:t xml:space="preserve"> </w:t>
      </w:r>
      <w:r>
        <w:rPr>
          <w:rFonts w:ascii="Tahoma" w:hAnsi="Tahoma" w:cs="Tahoma"/>
          <w:sz w:val="20"/>
          <w:szCs w:val="20"/>
        </w:rPr>
        <w:t>El Subdirector</w:t>
      </w:r>
      <w:r w:rsidRPr="001824AB">
        <w:rPr>
          <w:rFonts w:ascii="Tahoma" w:hAnsi="Tahoma" w:cs="Tahoma"/>
          <w:sz w:val="20"/>
          <w:szCs w:val="20"/>
        </w:rPr>
        <w:t xml:space="preserve"> de Regulación y Control Ambiental, </w:t>
      </w:r>
      <w:r w:rsidRPr="001824AB">
        <w:rPr>
          <w:rFonts w:ascii="Tahoma" w:hAnsi="Tahoma" w:cs="Tahoma"/>
          <w:b/>
          <w:sz w:val="20"/>
          <w:szCs w:val="20"/>
        </w:rPr>
        <w:t>ORDENARA</w:t>
      </w:r>
      <w:r w:rsidRPr="001824AB">
        <w:rPr>
          <w:rFonts w:ascii="Tahoma" w:hAnsi="Tahoma" w:cs="Tahoma"/>
          <w:sz w:val="20"/>
          <w:szCs w:val="20"/>
        </w:rPr>
        <w:t xml:space="preserve"> la práctica de una diligencia de Inspección Técnica en el Predio mencionado a lo largo de este acto administrativo</w:t>
      </w:r>
      <w:r w:rsidRPr="001824AB">
        <w:rPr>
          <w:rFonts w:ascii="Tahoma" w:hAnsi="Tahoma" w:cs="Tahoma"/>
          <w:b/>
          <w:sz w:val="20"/>
          <w:szCs w:val="20"/>
        </w:rPr>
        <w:t xml:space="preserve"> </w:t>
      </w:r>
      <w:r w:rsidRPr="001824AB">
        <w:rPr>
          <w:rFonts w:ascii="Tahoma" w:hAnsi="Tahoma" w:cs="Tahoma"/>
          <w:sz w:val="20"/>
          <w:szCs w:val="20"/>
        </w:rPr>
        <w:t>una vez se realice los pagos descritos en los dos artículos anteriores.</w:t>
      </w:r>
      <w:r>
        <w:rPr>
          <w:rFonts w:ascii="Tahoma" w:hAnsi="Tahoma" w:cs="Tahoma"/>
          <w:sz w:val="20"/>
          <w:szCs w:val="20"/>
        </w:rPr>
        <w:t xml:space="preserve"> </w:t>
      </w:r>
    </w:p>
    <w:p w:rsidR="008A6784" w:rsidRDefault="008A6784" w:rsidP="008A6784">
      <w:pPr>
        <w:tabs>
          <w:tab w:val="left" w:pos="5385"/>
        </w:tabs>
        <w:jc w:val="both"/>
        <w:rPr>
          <w:rFonts w:ascii="Tahoma" w:hAnsi="Tahoma" w:cs="Tahoma"/>
          <w:sz w:val="20"/>
          <w:szCs w:val="20"/>
        </w:rPr>
      </w:pPr>
      <w:r w:rsidRPr="001824AB">
        <w:rPr>
          <w:rFonts w:ascii="Tahoma" w:hAnsi="Tahoma" w:cs="Tahoma"/>
          <w:b/>
          <w:sz w:val="20"/>
          <w:szCs w:val="20"/>
        </w:rPr>
        <w:t>SEXTO:</w:t>
      </w:r>
      <w:r w:rsidRPr="001824AB">
        <w:rPr>
          <w:rFonts w:ascii="Tahoma" w:hAnsi="Tahoma" w:cs="Tahoma"/>
          <w:sz w:val="20"/>
          <w:szCs w:val="20"/>
        </w:rPr>
        <w:t xml:space="preserve"> El presente Auto de Inicio deberá notificarse al </w:t>
      </w:r>
      <w:r w:rsidRPr="001824AB">
        <w:rPr>
          <w:rFonts w:ascii="Tahoma" w:hAnsi="Tahoma" w:cs="Tahoma"/>
          <w:b/>
          <w:sz w:val="20"/>
          <w:szCs w:val="20"/>
        </w:rPr>
        <w:t>PROPIETARIO O SU APODERADO,</w:t>
      </w:r>
      <w:r w:rsidRPr="001824AB">
        <w:rPr>
          <w:rFonts w:ascii="Tahoma" w:hAnsi="Tahoma" w:cs="Tahoma"/>
          <w:sz w:val="20"/>
          <w:szCs w:val="20"/>
        </w:rPr>
        <w:t xml:space="preserve"> en los términos del artículo 71 de la Ley 99 de 1993, en concordancia con los artículos 67 y 69 del Código de Procedimiento Administrativo y de lo Contencioso Administrativo, en forma personal o en su defecto por aviso el cual se remitirá a la dirección, al número de fax o al correo electrónico que figuren en el expediente, acompañado de copia íntegra del acto administrativo.</w:t>
      </w:r>
      <w:r>
        <w:rPr>
          <w:rFonts w:ascii="Tahoma" w:hAnsi="Tahoma" w:cs="Tahoma"/>
          <w:sz w:val="20"/>
          <w:szCs w:val="20"/>
        </w:rPr>
        <w:t xml:space="preserve"> </w:t>
      </w:r>
    </w:p>
    <w:p w:rsidR="008A6784" w:rsidRPr="001824AB" w:rsidRDefault="008A6784" w:rsidP="008A6784">
      <w:pPr>
        <w:tabs>
          <w:tab w:val="left" w:pos="5385"/>
        </w:tabs>
        <w:jc w:val="both"/>
        <w:rPr>
          <w:rFonts w:ascii="Tahoma" w:hAnsi="Tahoma" w:cs="Tahoma"/>
          <w:sz w:val="20"/>
          <w:szCs w:val="20"/>
        </w:rPr>
      </w:pPr>
      <w:r w:rsidRPr="001824AB">
        <w:rPr>
          <w:rFonts w:ascii="Tahoma" w:hAnsi="Tahoma" w:cs="Tahoma"/>
          <w:b/>
          <w:sz w:val="20"/>
          <w:szCs w:val="20"/>
        </w:rPr>
        <w:t>SEPTIMO:</w:t>
      </w:r>
      <w:r w:rsidRPr="001824AB">
        <w:rPr>
          <w:rFonts w:ascii="Tahoma" w:hAnsi="Tahoma" w:cs="Tahoma"/>
          <w:sz w:val="20"/>
          <w:szCs w:val="20"/>
        </w:rPr>
        <w:t xml:space="preserve"> De conformidad con lo establecido en el artículo 17 de la Ley 1755</w:t>
      </w:r>
      <w:r>
        <w:rPr>
          <w:rFonts w:ascii="Tahoma" w:hAnsi="Tahoma" w:cs="Tahoma"/>
          <w:sz w:val="20"/>
          <w:szCs w:val="20"/>
        </w:rPr>
        <w:t xml:space="preserve"> de 2015, y en concordancia </w:t>
      </w:r>
      <w:r w:rsidRPr="00771579">
        <w:rPr>
          <w:rFonts w:ascii="Tahoma" w:hAnsi="Tahoma" w:cs="Tahoma"/>
          <w:sz w:val="20"/>
          <w:szCs w:val="20"/>
        </w:rPr>
        <w:t xml:space="preserve">con el artículo 22 de la </w:t>
      </w:r>
      <w:r w:rsidRPr="00771579">
        <w:rPr>
          <w:rFonts w:ascii="Tahoma" w:hAnsi="Tahoma" w:cs="Tahoma"/>
          <w:b/>
          <w:sz w:val="20"/>
          <w:szCs w:val="20"/>
        </w:rPr>
        <w:t>Resolución No.</w:t>
      </w:r>
      <w:r w:rsidRPr="00F23A11">
        <w:rPr>
          <w:rFonts w:ascii="Tahoma" w:hAnsi="Tahoma" w:cs="Tahoma"/>
          <w:b/>
          <w:spacing w:val="-3"/>
          <w:sz w:val="20"/>
          <w:szCs w:val="20"/>
        </w:rPr>
        <w:t>574 del 20 de Abril de Dos mil Veinte (2.020)</w:t>
      </w:r>
      <w:r w:rsidRPr="00F23A11">
        <w:rPr>
          <w:rFonts w:ascii="Tahoma" w:hAnsi="Tahoma" w:cs="Tahoma"/>
          <w:b/>
          <w:sz w:val="20"/>
          <w:szCs w:val="20"/>
        </w:rPr>
        <w:t>,</w:t>
      </w:r>
      <w:r>
        <w:rPr>
          <w:rFonts w:ascii="Tahoma" w:hAnsi="Tahoma" w:cs="Tahoma"/>
          <w:sz w:val="20"/>
          <w:szCs w:val="20"/>
        </w:rPr>
        <w:t xml:space="preserve"> </w:t>
      </w:r>
      <w:r w:rsidRPr="001824AB">
        <w:rPr>
          <w:rFonts w:ascii="Tahoma" w:hAnsi="Tahoma" w:cs="Tahoma"/>
          <w:sz w:val="20"/>
          <w:szCs w:val="20"/>
        </w:rPr>
        <w:t xml:space="preserve">de la </w:t>
      </w:r>
      <w:r w:rsidRPr="001824AB">
        <w:rPr>
          <w:rFonts w:ascii="Tahoma" w:hAnsi="Tahoma" w:cs="Tahoma"/>
          <w:b/>
          <w:sz w:val="20"/>
          <w:szCs w:val="20"/>
        </w:rPr>
        <w:t>CORPORACION AUTONOMA REGIONAL DEL QUINDIO-CRQ,</w:t>
      </w:r>
      <w:r w:rsidRPr="001824AB">
        <w:rPr>
          <w:rFonts w:ascii="Tahoma" w:hAnsi="Tahoma" w:cs="Tahoma"/>
          <w:sz w:val="20"/>
          <w:szCs w:val="20"/>
        </w:rPr>
        <w:t xml:space="preserve"> se concede el término de un  (1) mes contados a partir del día siguiente a la </w:t>
      </w:r>
      <w:r w:rsidRPr="001824AB">
        <w:rPr>
          <w:rFonts w:ascii="Tahoma" w:hAnsi="Tahoma" w:cs="Tahoma"/>
          <w:sz w:val="20"/>
          <w:szCs w:val="20"/>
        </w:rPr>
        <w:lastRenderedPageBreak/>
        <w:t>notificación del presente Auto Inicio  para   que   cancele  y  allegue   la constancia del pago de los valores ordenados en los numerales 3 y 4 a la Subdirección de Regulación y Control Ambiental-Oficina Forestal.</w:t>
      </w:r>
    </w:p>
    <w:p w:rsidR="008A6784" w:rsidRDefault="008A6784" w:rsidP="008A6784">
      <w:pPr>
        <w:jc w:val="both"/>
        <w:rPr>
          <w:rFonts w:ascii="Tahoma" w:hAnsi="Tahoma" w:cs="Tahoma"/>
          <w:sz w:val="20"/>
          <w:szCs w:val="20"/>
        </w:rPr>
      </w:pPr>
      <w:r w:rsidRPr="001824AB">
        <w:rPr>
          <w:rFonts w:ascii="Tahoma" w:hAnsi="Tahoma" w:cs="Tahoma"/>
          <w:sz w:val="20"/>
          <w:szCs w:val="20"/>
        </w:rPr>
        <w:t>En caso tal de no realizarse la cancelación de dichos valores, se entenderá desistida la solicitud por la cual se ordenará su Desistimiento y Archivo definitivo</w:t>
      </w:r>
    </w:p>
    <w:p w:rsidR="008A6784" w:rsidRPr="001824AB" w:rsidRDefault="008A6784" w:rsidP="008A6784">
      <w:pPr>
        <w:jc w:val="both"/>
        <w:rPr>
          <w:rFonts w:ascii="Tahoma" w:hAnsi="Tahoma" w:cs="Tahoma"/>
          <w:sz w:val="20"/>
          <w:szCs w:val="20"/>
          <w:u w:val="single"/>
        </w:rPr>
      </w:pPr>
      <w:r w:rsidRPr="001824AB">
        <w:rPr>
          <w:rFonts w:ascii="Tahoma" w:hAnsi="Tahoma" w:cs="Tahoma"/>
          <w:b/>
          <w:sz w:val="20"/>
          <w:szCs w:val="20"/>
        </w:rPr>
        <w:t>OCTAVO</w:t>
      </w:r>
      <w:r w:rsidRPr="001824AB">
        <w:rPr>
          <w:rFonts w:ascii="Tahoma" w:hAnsi="Tahoma" w:cs="Tahoma"/>
          <w:sz w:val="20"/>
          <w:szCs w:val="20"/>
        </w:rPr>
        <w:t xml:space="preserve">: Contra el presente Acto Administrativo </w:t>
      </w:r>
      <w:r w:rsidRPr="001824AB">
        <w:rPr>
          <w:rFonts w:ascii="Tahoma" w:hAnsi="Tahoma" w:cs="Tahoma"/>
          <w:sz w:val="20"/>
          <w:szCs w:val="20"/>
          <w:u w:val="single"/>
        </w:rPr>
        <w:t>no procede ningún recurso por tratarse de un Auto de Trámite.</w:t>
      </w:r>
    </w:p>
    <w:p w:rsidR="008A6784" w:rsidRDefault="008A6784" w:rsidP="008A6784">
      <w:pPr>
        <w:tabs>
          <w:tab w:val="center" w:pos="4680"/>
        </w:tabs>
        <w:suppressAutoHyphens/>
        <w:spacing w:line="240" w:lineRule="atLeast"/>
        <w:jc w:val="center"/>
        <w:rPr>
          <w:rFonts w:ascii="Tahoma" w:hAnsi="Tahoma" w:cs="Tahoma"/>
          <w:b/>
          <w:bCs/>
          <w:spacing w:val="-3"/>
          <w:sz w:val="20"/>
          <w:szCs w:val="20"/>
          <w:lang w:val="es-ES_tradnl"/>
        </w:rPr>
      </w:pPr>
    </w:p>
    <w:p w:rsidR="008A6784" w:rsidRPr="00C077CB" w:rsidRDefault="008A6784" w:rsidP="008A6784">
      <w:pPr>
        <w:tabs>
          <w:tab w:val="center" w:pos="4680"/>
        </w:tabs>
        <w:suppressAutoHyphens/>
        <w:spacing w:line="240" w:lineRule="atLeast"/>
        <w:jc w:val="center"/>
        <w:rPr>
          <w:rFonts w:ascii="Tahoma" w:hAnsi="Tahoma" w:cs="Tahoma"/>
          <w:b/>
          <w:bCs/>
          <w:spacing w:val="-3"/>
          <w:sz w:val="20"/>
          <w:szCs w:val="20"/>
          <w:lang w:val="es-ES_tradnl"/>
        </w:rPr>
      </w:pPr>
      <w:r w:rsidRPr="00C077CB">
        <w:rPr>
          <w:rFonts w:ascii="Tahoma" w:hAnsi="Tahoma" w:cs="Tahoma"/>
          <w:b/>
          <w:bCs/>
          <w:spacing w:val="-3"/>
          <w:sz w:val="20"/>
          <w:szCs w:val="20"/>
          <w:lang w:val="es-ES_tradnl"/>
        </w:rPr>
        <w:t>NOTIFÍQUESE, PUBLÍQUESE Y CÚMPLASE.</w:t>
      </w:r>
    </w:p>
    <w:p w:rsidR="008A6784" w:rsidRPr="00C077CB" w:rsidRDefault="008A6784" w:rsidP="008A6784">
      <w:pPr>
        <w:pStyle w:val="Sinespaciado"/>
        <w:jc w:val="center"/>
        <w:rPr>
          <w:rFonts w:ascii="Tahoma" w:hAnsi="Tahoma" w:cs="Tahoma"/>
          <w:b/>
          <w:sz w:val="20"/>
          <w:szCs w:val="20"/>
        </w:rPr>
      </w:pPr>
      <w:r w:rsidRPr="00C077CB">
        <w:rPr>
          <w:rFonts w:ascii="Tahoma" w:hAnsi="Tahoma" w:cs="Tahoma"/>
          <w:b/>
          <w:sz w:val="20"/>
          <w:szCs w:val="20"/>
        </w:rPr>
        <w:t>CARLOS ARIEL TRUKE OSPINA</w:t>
      </w:r>
    </w:p>
    <w:p w:rsidR="008A6784" w:rsidRPr="00C077CB" w:rsidRDefault="008A6784" w:rsidP="008A6784">
      <w:pPr>
        <w:pStyle w:val="Sinespaciado"/>
        <w:jc w:val="center"/>
        <w:rPr>
          <w:rFonts w:ascii="Tahoma" w:hAnsi="Tahoma" w:cs="Tahoma"/>
          <w:b/>
          <w:sz w:val="20"/>
          <w:szCs w:val="20"/>
        </w:rPr>
      </w:pPr>
      <w:r w:rsidRPr="00C077CB">
        <w:rPr>
          <w:rFonts w:ascii="Tahoma" w:hAnsi="Tahoma" w:cs="Tahoma"/>
          <w:b/>
          <w:sz w:val="20"/>
          <w:szCs w:val="20"/>
        </w:rPr>
        <w:t>Subdirector de Regulación y Control Ambiental</w:t>
      </w:r>
    </w:p>
    <w:p w:rsidR="008A6784" w:rsidRDefault="008A6784" w:rsidP="008A6784">
      <w:pPr>
        <w:pStyle w:val="Sinespaciado"/>
        <w:ind w:right="-232"/>
        <w:contextualSpacing/>
        <w:jc w:val="center"/>
        <w:rPr>
          <w:rFonts w:ascii="Tahoma" w:hAnsi="Tahoma" w:cs="Tahoma"/>
          <w:b/>
          <w:sz w:val="20"/>
          <w:szCs w:val="20"/>
        </w:rPr>
      </w:pPr>
      <w:r w:rsidRPr="00C077CB">
        <w:rPr>
          <w:rFonts w:ascii="Tahoma" w:hAnsi="Tahoma" w:cs="Tahoma"/>
          <w:b/>
          <w:sz w:val="20"/>
          <w:szCs w:val="20"/>
        </w:rPr>
        <w:t>Corporación Autónoma Regional del Quindío – CRQ</w:t>
      </w:r>
      <w:r>
        <w:rPr>
          <w:rFonts w:ascii="Tahoma" w:hAnsi="Tahoma" w:cs="Tahoma"/>
          <w:b/>
          <w:sz w:val="20"/>
          <w:szCs w:val="20"/>
        </w:rPr>
        <w:t>.</w:t>
      </w:r>
    </w:p>
    <w:p w:rsidR="008A6784" w:rsidRDefault="008A6784" w:rsidP="008A6784">
      <w:pPr>
        <w:pStyle w:val="Sinespaciado"/>
        <w:ind w:right="-232"/>
        <w:contextualSpacing/>
        <w:jc w:val="center"/>
        <w:rPr>
          <w:rFonts w:ascii="Tahoma" w:hAnsi="Tahoma" w:cs="Tahoma"/>
          <w:b/>
          <w:sz w:val="20"/>
          <w:szCs w:val="20"/>
        </w:rPr>
      </w:pPr>
    </w:p>
    <w:p w:rsidR="008A6784" w:rsidRDefault="008A6784" w:rsidP="008A6784">
      <w:pPr>
        <w:pStyle w:val="Sinespaciado"/>
        <w:ind w:right="-232"/>
        <w:contextualSpacing/>
        <w:jc w:val="center"/>
        <w:rPr>
          <w:rFonts w:ascii="Tahoma" w:hAnsi="Tahoma" w:cs="Tahoma"/>
          <w:b/>
          <w:i/>
          <w:sz w:val="36"/>
          <w:szCs w:val="24"/>
        </w:rPr>
      </w:pPr>
    </w:p>
    <w:p w:rsidR="008A6784" w:rsidRPr="008A6784" w:rsidRDefault="008A6784" w:rsidP="008A6784">
      <w:pPr>
        <w:jc w:val="center"/>
        <w:rPr>
          <w:rFonts w:ascii="Tahoma" w:hAnsi="Tahoma" w:cs="Tahoma"/>
          <w:b/>
          <w:i/>
          <w:szCs w:val="20"/>
        </w:rPr>
      </w:pPr>
      <w:r w:rsidRPr="008A6784">
        <w:rPr>
          <w:rFonts w:ascii="Tahoma" w:hAnsi="Tahoma" w:cs="Tahoma"/>
          <w:b/>
          <w:i/>
          <w:szCs w:val="20"/>
        </w:rPr>
        <w:t>AUTO DE INICIO SRCA-AIF-156 -27-03-20</w:t>
      </w:r>
    </w:p>
    <w:p w:rsidR="008A6784" w:rsidRPr="008A6784" w:rsidRDefault="008A6784" w:rsidP="008A6784">
      <w:pPr>
        <w:jc w:val="center"/>
        <w:rPr>
          <w:rFonts w:ascii="Tahoma" w:hAnsi="Tahoma" w:cs="Tahoma"/>
          <w:b/>
          <w:i/>
          <w:szCs w:val="20"/>
        </w:rPr>
      </w:pPr>
      <w:r w:rsidRPr="008A6784">
        <w:rPr>
          <w:rFonts w:ascii="Tahoma" w:hAnsi="Tahoma" w:cs="Tahoma"/>
          <w:b/>
          <w:i/>
          <w:szCs w:val="20"/>
        </w:rPr>
        <w:t>SUBDIRECCIÓN DE REGULACIÓN Y CONTROL AMBIENTAL</w:t>
      </w:r>
    </w:p>
    <w:p w:rsidR="008A6784" w:rsidRDefault="008A6784" w:rsidP="008A6784">
      <w:pPr>
        <w:pStyle w:val="Sinespaciado"/>
        <w:ind w:right="-232"/>
        <w:contextualSpacing/>
        <w:jc w:val="center"/>
        <w:rPr>
          <w:rFonts w:ascii="Tahoma" w:hAnsi="Tahoma" w:cs="Tahoma"/>
          <w:b/>
          <w:i/>
          <w:sz w:val="24"/>
          <w:szCs w:val="20"/>
        </w:rPr>
      </w:pPr>
      <w:r w:rsidRPr="008A6784">
        <w:rPr>
          <w:rFonts w:ascii="Tahoma" w:hAnsi="Tahoma" w:cs="Tahoma"/>
          <w:b/>
          <w:i/>
          <w:sz w:val="24"/>
          <w:szCs w:val="20"/>
        </w:rPr>
        <w:t>ARMENIA, QUINDIO,  VEINTISIETE (27) DE MARZO DEL AÑO DOS MIL VEINTE (2020)</w:t>
      </w:r>
    </w:p>
    <w:p w:rsidR="008A6784" w:rsidRDefault="008A6784" w:rsidP="008A6784">
      <w:pPr>
        <w:pStyle w:val="Sinespaciado"/>
        <w:ind w:right="-232"/>
        <w:contextualSpacing/>
        <w:jc w:val="center"/>
        <w:rPr>
          <w:rFonts w:ascii="Tahoma" w:hAnsi="Tahoma" w:cs="Tahoma"/>
          <w:b/>
          <w:i/>
          <w:sz w:val="24"/>
          <w:szCs w:val="20"/>
        </w:rPr>
      </w:pPr>
    </w:p>
    <w:p w:rsidR="008A6784" w:rsidRPr="002A157F" w:rsidRDefault="008A6784" w:rsidP="008A6784">
      <w:pPr>
        <w:jc w:val="center"/>
        <w:rPr>
          <w:rFonts w:ascii="Tahoma" w:hAnsi="Tahoma" w:cs="Tahoma"/>
          <w:b/>
          <w:sz w:val="20"/>
          <w:szCs w:val="20"/>
        </w:rPr>
      </w:pPr>
      <w:r w:rsidRPr="002A157F">
        <w:rPr>
          <w:rFonts w:ascii="Tahoma" w:hAnsi="Tahoma" w:cs="Tahoma"/>
          <w:b/>
          <w:sz w:val="20"/>
          <w:szCs w:val="20"/>
        </w:rPr>
        <w:t>DISPONE:</w:t>
      </w:r>
    </w:p>
    <w:p w:rsidR="008A6784" w:rsidRDefault="008A6784" w:rsidP="008A6784">
      <w:pPr>
        <w:jc w:val="both"/>
        <w:rPr>
          <w:rFonts w:ascii="Tahoma" w:hAnsi="Tahoma" w:cs="Tahoma"/>
          <w:sz w:val="20"/>
          <w:szCs w:val="20"/>
        </w:rPr>
      </w:pPr>
      <w:r w:rsidRPr="002A157F">
        <w:rPr>
          <w:rFonts w:ascii="Tahoma" w:hAnsi="Tahoma" w:cs="Tahoma"/>
          <w:b/>
          <w:sz w:val="20"/>
          <w:szCs w:val="20"/>
        </w:rPr>
        <w:t xml:space="preserve">PRIMERO: </w:t>
      </w:r>
      <w:r w:rsidRPr="002A157F">
        <w:rPr>
          <w:rFonts w:ascii="Tahoma" w:hAnsi="Tahoma" w:cs="Tahoma"/>
          <w:sz w:val="20"/>
          <w:szCs w:val="20"/>
        </w:rPr>
        <w:t xml:space="preserve">Dar inicio a la actuación administrativa de solicitud de autorización de aprovechamiento forestal del día </w:t>
      </w:r>
      <w:r>
        <w:rPr>
          <w:rFonts w:ascii="Tahoma" w:hAnsi="Tahoma" w:cs="Tahoma"/>
          <w:sz w:val="20"/>
          <w:szCs w:val="20"/>
        </w:rPr>
        <w:t>Dieciocho</w:t>
      </w:r>
      <w:r w:rsidRPr="00A10D5B">
        <w:rPr>
          <w:rFonts w:ascii="Tahoma" w:hAnsi="Tahoma" w:cs="Tahoma"/>
          <w:b/>
          <w:sz w:val="20"/>
          <w:szCs w:val="20"/>
        </w:rPr>
        <w:t xml:space="preserve"> (1</w:t>
      </w:r>
      <w:r>
        <w:rPr>
          <w:rFonts w:ascii="Tahoma" w:hAnsi="Tahoma" w:cs="Tahoma"/>
          <w:b/>
          <w:sz w:val="20"/>
          <w:szCs w:val="20"/>
        </w:rPr>
        <w:t>8</w:t>
      </w:r>
      <w:r w:rsidRPr="00A10D5B">
        <w:rPr>
          <w:rFonts w:ascii="Tahoma" w:hAnsi="Tahoma" w:cs="Tahoma"/>
          <w:b/>
          <w:sz w:val="20"/>
          <w:szCs w:val="20"/>
        </w:rPr>
        <w:t>)</w:t>
      </w:r>
      <w:r w:rsidRPr="00A10D5B">
        <w:rPr>
          <w:rFonts w:ascii="Tahoma" w:hAnsi="Tahoma" w:cs="Tahoma"/>
          <w:sz w:val="20"/>
          <w:szCs w:val="20"/>
        </w:rPr>
        <w:t xml:space="preserve"> de Marzo del año dos mil veinte (2020),</w:t>
      </w:r>
      <w:r>
        <w:rPr>
          <w:rFonts w:ascii="Tahoma" w:hAnsi="Tahoma" w:cs="Tahoma"/>
          <w:sz w:val="20"/>
          <w:szCs w:val="20"/>
        </w:rPr>
        <w:t xml:space="preserve"> presentada por el señor </w:t>
      </w:r>
      <w:r>
        <w:rPr>
          <w:rFonts w:ascii="Tahoma" w:hAnsi="Tahoma" w:cs="Tahoma"/>
          <w:b/>
          <w:sz w:val="20"/>
          <w:szCs w:val="20"/>
        </w:rPr>
        <w:t>CARLOS ALBERTO JIMENEZ SABOGAL</w:t>
      </w:r>
      <w:r w:rsidRPr="00A10D5B">
        <w:rPr>
          <w:rFonts w:ascii="Tahoma" w:hAnsi="Tahoma" w:cs="Tahoma"/>
          <w:sz w:val="20"/>
          <w:szCs w:val="20"/>
        </w:rPr>
        <w:t>, identificad</w:t>
      </w:r>
      <w:r>
        <w:rPr>
          <w:rFonts w:ascii="Tahoma" w:hAnsi="Tahoma" w:cs="Tahoma"/>
          <w:sz w:val="20"/>
          <w:szCs w:val="20"/>
        </w:rPr>
        <w:t>o</w:t>
      </w:r>
      <w:r w:rsidRPr="00A10D5B">
        <w:rPr>
          <w:rFonts w:ascii="Tahoma" w:hAnsi="Tahoma" w:cs="Tahoma"/>
          <w:sz w:val="20"/>
          <w:szCs w:val="20"/>
        </w:rPr>
        <w:t xml:space="preserve"> con </w:t>
      </w:r>
      <w:r>
        <w:rPr>
          <w:rFonts w:ascii="Tahoma" w:hAnsi="Tahoma" w:cs="Tahoma"/>
          <w:sz w:val="20"/>
          <w:szCs w:val="20"/>
        </w:rPr>
        <w:t xml:space="preserve">la cédula de ciudadanía número  18.397.205, expedida en Calarcá, Quindío, </w:t>
      </w:r>
      <w:r w:rsidRPr="00A10D5B">
        <w:rPr>
          <w:rFonts w:ascii="Tahoma" w:hAnsi="Tahoma" w:cs="Tahoma"/>
          <w:sz w:val="20"/>
          <w:szCs w:val="20"/>
        </w:rPr>
        <w:t xml:space="preserve">en calidad de </w:t>
      </w:r>
      <w:r w:rsidRPr="00A10D5B">
        <w:rPr>
          <w:rFonts w:ascii="Tahoma" w:hAnsi="Tahoma" w:cs="Tahoma"/>
          <w:b/>
          <w:sz w:val="20"/>
          <w:szCs w:val="20"/>
        </w:rPr>
        <w:t>PR</w:t>
      </w:r>
      <w:r>
        <w:rPr>
          <w:rFonts w:ascii="Tahoma" w:hAnsi="Tahoma" w:cs="Tahoma"/>
          <w:b/>
          <w:sz w:val="20"/>
          <w:szCs w:val="20"/>
        </w:rPr>
        <w:t xml:space="preserve">OPIETARIO, </w:t>
      </w:r>
      <w:r w:rsidRPr="00A94F38">
        <w:rPr>
          <w:rFonts w:ascii="Tahoma" w:hAnsi="Tahoma" w:cs="Tahoma"/>
          <w:sz w:val="20"/>
          <w:szCs w:val="20"/>
        </w:rPr>
        <w:t>quien</w:t>
      </w:r>
      <w:r>
        <w:rPr>
          <w:rFonts w:ascii="Tahoma" w:hAnsi="Tahoma" w:cs="Tahoma"/>
          <w:b/>
          <w:sz w:val="20"/>
          <w:szCs w:val="20"/>
        </w:rPr>
        <w:t xml:space="preserve"> </w:t>
      </w:r>
      <w:r>
        <w:rPr>
          <w:rFonts w:ascii="Tahoma" w:hAnsi="Tahoma" w:cs="Tahoma"/>
          <w:sz w:val="20"/>
          <w:szCs w:val="20"/>
        </w:rPr>
        <w:t xml:space="preserve">otorga </w:t>
      </w:r>
      <w:r w:rsidRPr="009529F8">
        <w:rPr>
          <w:rFonts w:ascii="Tahoma" w:hAnsi="Tahoma" w:cs="Tahoma"/>
          <w:b/>
          <w:sz w:val="20"/>
          <w:szCs w:val="20"/>
        </w:rPr>
        <w:t>PODER ESPECIAL</w:t>
      </w:r>
      <w:r>
        <w:rPr>
          <w:rFonts w:ascii="Tahoma" w:hAnsi="Tahoma" w:cs="Tahoma"/>
          <w:sz w:val="20"/>
          <w:szCs w:val="20"/>
        </w:rPr>
        <w:t xml:space="preserve"> al señor </w:t>
      </w:r>
      <w:r>
        <w:rPr>
          <w:rFonts w:ascii="Tahoma" w:hAnsi="Tahoma" w:cs="Tahoma"/>
          <w:b/>
          <w:sz w:val="20"/>
          <w:szCs w:val="20"/>
        </w:rPr>
        <w:t>MARIO DE JESUS ALZATE</w:t>
      </w:r>
      <w:r>
        <w:rPr>
          <w:rFonts w:ascii="Tahoma" w:hAnsi="Tahoma" w:cs="Tahoma"/>
          <w:sz w:val="20"/>
          <w:szCs w:val="20"/>
        </w:rPr>
        <w:t xml:space="preserve">, identificado con la cédula de ciudadanía número 3.536.823,  para realizar actividad forestal en el </w:t>
      </w:r>
      <w:r w:rsidRPr="00A10D5B">
        <w:rPr>
          <w:rFonts w:ascii="Tahoma" w:hAnsi="Tahoma" w:cs="Tahoma"/>
          <w:sz w:val="20"/>
          <w:szCs w:val="20"/>
        </w:rPr>
        <w:t xml:space="preserve"> predio rural </w:t>
      </w:r>
      <w:r w:rsidRPr="00A10D5B">
        <w:rPr>
          <w:rFonts w:ascii="Tahoma" w:hAnsi="Tahoma" w:cs="Tahoma"/>
          <w:b/>
          <w:sz w:val="20"/>
          <w:szCs w:val="20"/>
        </w:rPr>
        <w:t xml:space="preserve">1) </w:t>
      </w:r>
      <w:r>
        <w:rPr>
          <w:rFonts w:ascii="Tahoma" w:hAnsi="Tahoma" w:cs="Tahoma"/>
          <w:b/>
          <w:sz w:val="20"/>
          <w:szCs w:val="20"/>
        </w:rPr>
        <w:t>LOTE</w:t>
      </w:r>
      <w:r w:rsidRPr="00CF5BC8">
        <w:rPr>
          <w:rFonts w:ascii="Tahoma" w:hAnsi="Tahoma" w:cs="Tahoma"/>
          <w:b/>
          <w:sz w:val="20"/>
          <w:szCs w:val="20"/>
        </w:rPr>
        <w:t xml:space="preserve"> </w:t>
      </w:r>
      <w:r>
        <w:rPr>
          <w:rFonts w:ascii="Tahoma" w:hAnsi="Tahoma" w:cs="Tahoma"/>
          <w:b/>
          <w:sz w:val="20"/>
          <w:szCs w:val="20"/>
        </w:rPr>
        <w:t>LA GRANJA</w:t>
      </w:r>
      <w:r w:rsidRPr="00A10D5B">
        <w:rPr>
          <w:rFonts w:ascii="Tahoma" w:hAnsi="Tahoma" w:cs="Tahoma"/>
          <w:b/>
          <w:sz w:val="20"/>
          <w:szCs w:val="20"/>
        </w:rPr>
        <w:t xml:space="preserve">, </w:t>
      </w:r>
      <w:r w:rsidRPr="00A10D5B">
        <w:rPr>
          <w:rFonts w:ascii="Tahoma" w:hAnsi="Tahoma" w:cs="Tahoma"/>
          <w:sz w:val="20"/>
          <w:szCs w:val="20"/>
        </w:rPr>
        <w:t xml:space="preserve">identificado con el número de matrícula inmobiliaria </w:t>
      </w:r>
      <w:r>
        <w:rPr>
          <w:rFonts w:ascii="Tahoma" w:hAnsi="Tahoma" w:cs="Tahoma"/>
          <w:b/>
          <w:sz w:val="20"/>
          <w:szCs w:val="20"/>
        </w:rPr>
        <w:t>282</w:t>
      </w:r>
      <w:r w:rsidRPr="00A10D5B">
        <w:rPr>
          <w:rFonts w:ascii="Tahoma" w:hAnsi="Tahoma" w:cs="Tahoma"/>
          <w:b/>
          <w:sz w:val="20"/>
          <w:szCs w:val="20"/>
        </w:rPr>
        <w:t>-</w:t>
      </w:r>
      <w:r>
        <w:rPr>
          <w:rFonts w:ascii="Tahoma" w:hAnsi="Tahoma" w:cs="Tahoma"/>
          <w:b/>
          <w:sz w:val="20"/>
          <w:szCs w:val="20"/>
        </w:rPr>
        <w:t>37629</w:t>
      </w:r>
      <w:r w:rsidRPr="00A10D5B">
        <w:rPr>
          <w:rFonts w:ascii="Tahoma" w:hAnsi="Tahoma" w:cs="Tahoma"/>
          <w:b/>
          <w:sz w:val="20"/>
          <w:szCs w:val="20"/>
        </w:rPr>
        <w:t xml:space="preserve"> </w:t>
      </w:r>
      <w:r w:rsidRPr="00A10D5B">
        <w:rPr>
          <w:rFonts w:ascii="Tahoma" w:hAnsi="Tahoma" w:cs="Tahoma"/>
          <w:sz w:val="20"/>
          <w:szCs w:val="20"/>
        </w:rPr>
        <w:t>y la ficha catastral número</w:t>
      </w:r>
      <w:r w:rsidRPr="00A10D5B">
        <w:rPr>
          <w:rFonts w:ascii="Tahoma" w:hAnsi="Tahoma" w:cs="Tahoma"/>
          <w:b/>
          <w:sz w:val="20"/>
          <w:szCs w:val="20"/>
        </w:rPr>
        <w:t xml:space="preserve"> “</w:t>
      </w:r>
      <w:r>
        <w:rPr>
          <w:rFonts w:ascii="Tahoma" w:hAnsi="Tahoma" w:cs="Tahoma"/>
          <w:b/>
          <w:sz w:val="20"/>
          <w:szCs w:val="20"/>
        </w:rPr>
        <w:t>0001-0001-0158-000</w:t>
      </w:r>
      <w:r w:rsidRPr="00A10D5B">
        <w:rPr>
          <w:rFonts w:ascii="Tahoma" w:hAnsi="Tahoma" w:cs="Tahoma"/>
          <w:b/>
          <w:sz w:val="20"/>
          <w:szCs w:val="20"/>
        </w:rPr>
        <w:t xml:space="preserve">”, </w:t>
      </w:r>
      <w:r w:rsidRPr="00A10D5B">
        <w:rPr>
          <w:rFonts w:ascii="Tahoma" w:hAnsi="Tahoma" w:cs="Tahoma"/>
          <w:sz w:val="20"/>
          <w:szCs w:val="20"/>
        </w:rPr>
        <w:t xml:space="preserve">ubicado en la vereda </w:t>
      </w:r>
      <w:r>
        <w:rPr>
          <w:rFonts w:ascii="Tahoma" w:hAnsi="Tahoma" w:cs="Tahoma"/>
          <w:b/>
          <w:sz w:val="20"/>
          <w:szCs w:val="20"/>
        </w:rPr>
        <w:t xml:space="preserve">LA SUIZA  </w:t>
      </w:r>
      <w:r w:rsidRPr="00A10D5B">
        <w:rPr>
          <w:rFonts w:ascii="Tahoma" w:hAnsi="Tahoma" w:cs="Tahoma"/>
          <w:b/>
          <w:sz w:val="20"/>
          <w:szCs w:val="20"/>
        </w:rPr>
        <w:t xml:space="preserve">del Municipio de </w:t>
      </w:r>
      <w:r>
        <w:rPr>
          <w:rFonts w:ascii="Tahoma" w:hAnsi="Tahoma" w:cs="Tahoma"/>
          <w:b/>
          <w:sz w:val="20"/>
          <w:szCs w:val="20"/>
        </w:rPr>
        <w:t>CORDOBA</w:t>
      </w:r>
      <w:r w:rsidRPr="00A10D5B">
        <w:rPr>
          <w:rFonts w:ascii="Tahoma" w:hAnsi="Tahoma" w:cs="Tahoma"/>
          <w:b/>
          <w:sz w:val="20"/>
          <w:szCs w:val="20"/>
        </w:rPr>
        <w:t xml:space="preserve">, QUINDÍO, </w:t>
      </w:r>
      <w:r w:rsidRPr="00A10D5B">
        <w:rPr>
          <w:rFonts w:ascii="Tahoma" w:hAnsi="Tahoma" w:cs="Tahoma"/>
          <w:sz w:val="20"/>
          <w:szCs w:val="20"/>
        </w:rPr>
        <w:t>quien</w:t>
      </w:r>
      <w:r w:rsidRPr="00A10D5B">
        <w:rPr>
          <w:rFonts w:ascii="Tahoma" w:hAnsi="Tahoma" w:cs="Tahoma"/>
          <w:b/>
          <w:sz w:val="20"/>
          <w:szCs w:val="20"/>
        </w:rPr>
        <w:t xml:space="preserve"> </w:t>
      </w:r>
      <w:r w:rsidRPr="00A10D5B">
        <w:rPr>
          <w:rFonts w:ascii="Tahoma" w:hAnsi="Tahoma" w:cs="Tahoma"/>
          <w:sz w:val="20"/>
          <w:szCs w:val="20"/>
        </w:rPr>
        <w:t xml:space="preserve">presentó diligenciado ante la </w:t>
      </w:r>
      <w:r w:rsidRPr="00A10D5B">
        <w:rPr>
          <w:rFonts w:ascii="Tahoma" w:hAnsi="Tahoma" w:cs="Tahoma"/>
          <w:b/>
          <w:sz w:val="20"/>
          <w:szCs w:val="20"/>
        </w:rPr>
        <w:t xml:space="preserve">CORPORACIÓN AUTÓNOMA REGIONAL </w:t>
      </w:r>
      <w:r w:rsidRPr="00A10D5B">
        <w:rPr>
          <w:rFonts w:ascii="Tahoma" w:hAnsi="Tahoma" w:cs="Tahoma"/>
          <w:b/>
          <w:sz w:val="20"/>
          <w:szCs w:val="20"/>
        </w:rPr>
        <w:lastRenderedPageBreak/>
        <w:t xml:space="preserve">DEL QUINDÍO – CRQ, </w:t>
      </w:r>
      <w:r w:rsidRPr="00A10D5B">
        <w:rPr>
          <w:rFonts w:ascii="Tahoma" w:hAnsi="Tahoma" w:cs="Tahoma"/>
          <w:sz w:val="20"/>
          <w:szCs w:val="20"/>
        </w:rPr>
        <w:t xml:space="preserve">Formulario Único Nacional de Solicitud de Aprovechamiento Forestal Bosque Natural o plantados no Registrados, radicado bajo el número </w:t>
      </w:r>
      <w:r>
        <w:rPr>
          <w:rFonts w:ascii="Tahoma" w:hAnsi="Tahoma" w:cs="Tahoma"/>
          <w:b/>
          <w:sz w:val="20"/>
          <w:szCs w:val="20"/>
          <w:u w:val="single"/>
        </w:rPr>
        <w:t>2746</w:t>
      </w:r>
      <w:r w:rsidRPr="00A10D5B">
        <w:rPr>
          <w:rFonts w:ascii="Tahoma" w:hAnsi="Tahoma" w:cs="Tahoma"/>
          <w:b/>
          <w:sz w:val="20"/>
          <w:szCs w:val="20"/>
          <w:u w:val="single"/>
        </w:rPr>
        <w:t>-20</w:t>
      </w:r>
    </w:p>
    <w:p w:rsidR="008A6784" w:rsidRDefault="008A6784" w:rsidP="008A6784">
      <w:pPr>
        <w:jc w:val="center"/>
        <w:rPr>
          <w:rFonts w:ascii="Tahoma" w:hAnsi="Tahoma" w:cs="Tahoma"/>
          <w:b/>
          <w:sz w:val="20"/>
          <w:szCs w:val="20"/>
        </w:rPr>
      </w:pPr>
      <w:r>
        <w:rPr>
          <w:rFonts w:ascii="Tahoma" w:hAnsi="Tahoma" w:cs="Tahoma"/>
          <w:b/>
          <w:sz w:val="20"/>
          <w:szCs w:val="20"/>
        </w:rPr>
        <w:t>5</w:t>
      </w:r>
    </w:p>
    <w:p w:rsidR="008A6784" w:rsidRPr="00771579" w:rsidRDefault="008A6784" w:rsidP="008A6784">
      <w:pPr>
        <w:jc w:val="both"/>
        <w:rPr>
          <w:rFonts w:ascii="Tahoma" w:hAnsi="Tahoma" w:cs="Tahoma"/>
          <w:i/>
          <w:sz w:val="20"/>
          <w:szCs w:val="20"/>
        </w:rPr>
      </w:pPr>
      <w:r w:rsidRPr="00771579">
        <w:rPr>
          <w:rFonts w:ascii="Tahoma" w:hAnsi="Tahoma" w:cs="Tahoma"/>
          <w:b/>
          <w:sz w:val="20"/>
          <w:szCs w:val="20"/>
        </w:rPr>
        <w:t>PARÁGRAFO:</w:t>
      </w:r>
      <w:r w:rsidRPr="00771579">
        <w:rPr>
          <w:rFonts w:ascii="Tahoma" w:hAnsi="Tahoma" w:cs="Tahoma"/>
          <w:sz w:val="20"/>
          <w:szCs w:val="20"/>
        </w:rPr>
        <w:t xml:space="preserve"> </w:t>
      </w:r>
      <w:r w:rsidRPr="00771579">
        <w:rPr>
          <w:rFonts w:ascii="Tahoma" w:hAnsi="Tahoma" w:cs="Tahoma"/>
          <w:b/>
          <w:i/>
          <w:sz w:val="20"/>
          <w:szCs w:val="20"/>
        </w:rPr>
        <w:t xml:space="preserve">EL PRESENTE AUTO NO CONSTITUYE EL OTORGAMIENTO DE LA AUTORIZACION DE APROVECHAMIENTO FORESTAL, </w:t>
      </w:r>
      <w:r w:rsidRPr="00771579">
        <w:rPr>
          <w:rFonts w:ascii="Tahoma" w:hAnsi="Tahoma" w:cs="Tahoma"/>
          <w:i/>
          <w:sz w:val="20"/>
          <w:szCs w:val="20"/>
        </w:rPr>
        <w:t>teniendo en cuenta que el mismo solo evidencia la existencia de la documentación requerida en el trámite, dando  cabal cumplimiento a   los   requisitos   de  contenido   jurídico, quedando pendiente el concepto de la visita técnica la cual será ordenada por  el  Subdirector de  Regulación y Control Ambiental, Se aclara, que  hay situaciones que sólo se  identifican  y reflejan   cuando  se  realiza  el recorrido en campo y de las posibles situaciones  que se encuentren dependerá el otorgamiento o negación del respectivo permiso.</w:t>
      </w:r>
    </w:p>
    <w:p w:rsidR="008A6784" w:rsidRPr="002A157F" w:rsidRDefault="008A6784" w:rsidP="008A6784">
      <w:pPr>
        <w:jc w:val="both"/>
        <w:rPr>
          <w:rFonts w:ascii="Tahoma" w:hAnsi="Tahoma" w:cs="Tahoma"/>
          <w:sz w:val="20"/>
          <w:szCs w:val="20"/>
        </w:rPr>
      </w:pPr>
      <w:r w:rsidRPr="002A157F">
        <w:rPr>
          <w:rFonts w:ascii="Tahoma" w:hAnsi="Tahoma" w:cs="Tahoma"/>
          <w:b/>
          <w:sz w:val="20"/>
          <w:szCs w:val="20"/>
        </w:rPr>
        <w:t xml:space="preserve">SEGUNDO: </w:t>
      </w:r>
      <w:r w:rsidRPr="002A157F">
        <w:rPr>
          <w:rFonts w:ascii="Tahoma" w:hAnsi="Tahoma" w:cs="Tahoma"/>
          <w:sz w:val="20"/>
          <w:szCs w:val="20"/>
        </w:rPr>
        <w:t xml:space="preserve">Cualquier persona Natural o Jurídica podrá intervenir en el presente trámite, en las condiciones señaladas en el Artículo 69 de la Ley 99 de 1993. </w:t>
      </w:r>
    </w:p>
    <w:p w:rsidR="008A6784" w:rsidRPr="002A157F" w:rsidRDefault="008A6784" w:rsidP="008A6784">
      <w:pPr>
        <w:tabs>
          <w:tab w:val="left" w:pos="5385"/>
        </w:tabs>
        <w:jc w:val="both"/>
        <w:rPr>
          <w:rFonts w:ascii="Tahoma" w:hAnsi="Tahoma" w:cs="Tahoma"/>
          <w:sz w:val="20"/>
          <w:szCs w:val="20"/>
        </w:rPr>
      </w:pPr>
      <w:r w:rsidRPr="002A157F">
        <w:rPr>
          <w:rFonts w:ascii="Tahoma" w:hAnsi="Tahoma" w:cs="Tahoma"/>
          <w:b/>
          <w:sz w:val="20"/>
          <w:szCs w:val="20"/>
        </w:rPr>
        <w:t xml:space="preserve">TERCERO: </w:t>
      </w:r>
      <w:r w:rsidRPr="002A157F">
        <w:rPr>
          <w:rFonts w:ascii="Tahoma" w:hAnsi="Tahoma" w:cs="Tahoma"/>
          <w:sz w:val="20"/>
          <w:szCs w:val="20"/>
        </w:rPr>
        <w:t xml:space="preserve">Publíquese el presente auto de trámite a costas del interesado en el boletín ambiental de la </w:t>
      </w:r>
      <w:r w:rsidRPr="002A157F">
        <w:rPr>
          <w:rFonts w:ascii="Tahoma" w:hAnsi="Tahoma" w:cs="Tahoma"/>
          <w:b/>
          <w:sz w:val="20"/>
          <w:szCs w:val="20"/>
        </w:rPr>
        <w:t>CRQ</w:t>
      </w:r>
      <w:r w:rsidRPr="002A157F">
        <w:rPr>
          <w:rFonts w:ascii="Tahoma" w:hAnsi="Tahoma" w:cs="Tahoma"/>
          <w:sz w:val="20"/>
          <w:szCs w:val="20"/>
        </w:rPr>
        <w:t xml:space="preserve">, por la Suma de </w:t>
      </w:r>
      <w:r w:rsidRPr="002A157F">
        <w:rPr>
          <w:rFonts w:ascii="Tahoma" w:hAnsi="Tahoma" w:cs="Tahoma"/>
          <w:b/>
          <w:sz w:val="20"/>
          <w:szCs w:val="20"/>
        </w:rPr>
        <w:t xml:space="preserve">VEINTIDÓS MIL OCHOCIENTOS VEINTIDÓS PESOS M/CTE ($22.822), </w:t>
      </w:r>
      <w:r w:rsidRPr="002A157F">
        <w:rPr>
          <w:rFonts w:ascii="Tahoma" w:hAnsi="Tahoma" w:cs="Tahoma"/>
          <w:sz w:val="20"/>
          <w:szCs w:val="20"/>
        </w:rPr>
        <w:t xml:space="preserve">conforme a lo establecido en la </w:t>
      </w:r>
      <w:r w:rsidRPr="002A157F">
        <w:rPr>
          <w:rFonts w:ascii="Tahoma" w:hAnsi="Tahoma" w:cs="Tahoma"/>
          <w:b/>
          <w:sz w:val="20"/>
          <w:szCs w:val="20"/>
        </w:rPr>
        <w:t>Resolución No. 1500 del 28 de junio del año dos mil diecinueve (2019)</w:t>
      </w:r>
      <w:r w:rsidRPr="002A157F">
        <w:rPr>
          <w:rFonts w:ascii="Tahoma" w:hAnsi="Tahoma" w:cs="Tahoma"/>
          <w:sz w:val="20"/>
          <w:szCs w:val="20"/>
        </w:rPr>
        <w:t xml:space="preserve">,  valor que será cancelado en la Tesorería de la Entidad, a la notificación del presente Auto de Inicio. </w:t>
      </w:r>
    </w:p>
    <w:p w:rsidR="008A6784" w:rsidRDefault="008A6784" w:rsidP="008A6784">
      <w:pPr>
        <w:tabs>
          <w:tab w:val="left" w:pos="5385"/>
        </w:tabs>
        <w:jc w:val="both"/>
        <w:rPr>
          <w:rFonts w:ascii="Tahoma" w:hAnsi="Tahoma" w:cs="Tahoma"/>
          <w:sz w:val="20"/>
          <w:szCs w:val="20"/>
        </w:rPr>
      </w:pPr>
      <w:r w:rsidRPr="00771579">
        <w:rPr>
          <w:rFonts w:ascii="Tahoma" w:hAnsi="Tahoma" w:cs="Tahoma"/>
          <w:b/>
          <w:sz w:val="20"/>
          <w:szCs w:val="20"/>
        </w:rPr>
        <w:t>CUARTO: SERVICIO DE EVALUACIÓN.</w:t>
      </w:r>
      <w:r w:rsidRPr="00771579">
        <w:rPr>
          <w:rFonts w:ascii="Tahoma" w:hAnsi="Tahoma" w:cs="Tahoma"/>
          <w:sz w:val="20"/>
          <w:szCs w:val="20"/>
        </w:rPr>
        <w:t xml:space="preserve"> El propietario deberá al momento de la notificación de este Auto de Inicio, cancelar en la tesorería de la Corporación Autónoma Regional del Quindío,   de   conformidad   con   lo establecido en la </w:t>
      </w:r>
      <w:r w:rsidRPr="00771579">
        <w:rPr>
          <w:rFonts w:ascii="Tahoma" w:hAnsi="Tahoma" w:cs="Tahoma"/>
          <w:b/>
          <w:sz w:val="20"/>
          <w:szCs w:val="20"/>
        </w:rPr>
        <w:t>Resolución No. 1500 del 28 de junio del año dos mil diecinueve (2019),</w:t>
      </w:r>
      <w:r w:rsidRPr="00771579">
        <w:rPr>
          <w:rFonts w:ascii="Tahoma" w:hAnsi="Tahoma" w:cs="Tahoma"/>
          <w:sz w:val="20"/>
          <w:szCs w:val="20"/>
        </w:rPr>
        <w:t xml:space="preserve"> expedida por la Dirección General de esta Corporación,  la suma de </w:t>
      </w:r>
      <w:r w:rsidRPr="002162D0">
        <w:rPr>
          <w:rFonts w:ascii="Tahoma" w:hAnsi="Tahoma" w:cs="Tahoma"/>
          <w:b/>
          <w:sz w:val="20"/>
          <w:szCs w:val="20"/>
        </w:rPr>
        <w:t>OCHENTA Y SEIS  MIL SETECIENTOS SESENTA Y DOS  PESOS M/CTE  ($86.762),</w:t>
      </w:r>
      <w:r w:rsidRPr="00771579">
        <w:rPr>
          <w:rFonts w:ascii="Tahoma" w:hAnsi="Tahoma" w:cs="Tahoma"/>
          <w:b/>
          <w:sz w:val="20"/>
          <w:szCs w:val="20"/>
        </w:rPr>
        <w:t xml:space="preserve">  </w:t>
      </w:r>
      <w:r w:rsidRPr="00771579">
        <w:rPr>
          <w:rFonts w:ascii="Tahoma" w:hAnsi="Tahoma" w:cs="Tahoma"/>
          <w:sz w:val="20"/>
          <w:szCs w:val="20"/>
        </w:rPr>
        <w:t xml:space="preserve">me permito especificar el valor: </w:t>
      </w:r>
    </w:p>
    <w:tbl>
      <w:tblPr>
        <w:tblW w:w="0" w:type="auto"/>
        <w:tblInd w:w="19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61"/>
        <w:gridCol w:w="943"/>
      </w:tblGrid>
      <w:tr w:rsidR="008A6784" w:rsidRPr="00D21E51" w:rsidTr="009C1F8C">
        <w:tc>
          <w:tcPr>
            <w:tcW w:w="2538" w:type="dxa"/>
            <w:shd w:val="clear" w:color="auto" w:fill="EEECE1"/>
          </w:tcPr>
          <w:p w:rsidR="008A6784" w:rsidRPr="00D21E51" w:rsidRDefault="008A6784" w:rsidP="009C1F8C">
            <w:pPr>
              <w:jc w:val="center"/>
              <w:rPr>
                <w:rFonts w:ascii="Tahoma" w:hAnsi="Tahoma" w:cs="Tahoma"/>
                <w:sz w:val="20"/>
                <w:szCs w:val="20"/>
              </w:rPr>
            </w:pPr>
            <w:r w:rsidRPr="00D21E51">
              <w:rPr>
                <w:rFonts w:ascii="Tahoma" w:hAnsi="Tahoma" w:cs="Tahoma"/>
                <w:sz w:val="20"/>
                <w:szCs w:val="20"/>
              </w:rPr>
              <w:t>Concepto</w:t>
            </w:r>
          </w:p>
        </w:tc>
        <w:tc>
          <w:tcPr>
            <w:tcW w:w="1998" w:type="dxa"/>
            <w:shd w:val="clear" w:color="auto" w:fill="EEECE1"/>
          </w:tcPr>
          <w:p w:rsidR="008A6784" w:rsidRPr="00D21E51" w:rsidRDefault="008A6784" w:rsidP="009C1F8C">
            <w:pPr>
              <w:jc w:val="center"/>
              <w:rPr>
                <w:rFonts w:ascii="Tahoma" w:hAnsi="Tahoma" w:cs="Tahoma"/>
                <w:sz w:val="20"/>
                <w:szCs w:val="20"/>
              </w:rPr>
            </w:pPr>
            <w:r w:rsidRPr="00D21E51">
              <w:rPr>
                <w:rFonts w:ascii="Tahoma" w:hAnsi="Tahoma" w:cs="Tahoma"/>
                <w:sz w:val="20"/>
                <w:szCs w:val="20"/>
              </w:rPr>
              <w:t>Valor</w:t>
            </w:r>
          </w:p>
        </w:tc>
      </w:tr>
      <w:tr w:rsidR="008A6784" w:rsidRPr="00D21E51" w:rsidTr="009C1F8C">
        <w:tc>
          <w:tcPr>
            <w:tcW w:w="2538" w:type="dxa"/>
            <w:shd w:val="clear" w:color="auto" w:fill="auto"/>
          </w:tcPr>
          <w:p w:rsidR="008A6784" w:rsidRPr="00D21E51" w:rsidRDefault="008A6784" w:rsidP="009C1F8C">
            <w:pPr>
              <w:tabs>
                <w:tab w:val="left" w:pos="5385"/>
              </w:tabs>
              <w:rPr>
                <w:rFonts w:ascii="Tahoma" w:hAnsi="Tahoma" w:cs="Tahoma"/>
                <w:sz w:val="20"/>
                <w:szCs w:val="20"/>
              </w:rPr>
            </w:pPr>
            <w:r w:rsidRPr="00D21E51">
              <w:rPr>
                <w:rFonts w:ascii="Tahoma" w:hAnsi="Tahoma" w:cs="Tahoma"/>
                <w:sz w:val="20"/>
                <w:szCs w:val="20"/>
              </w:rPr>
              <w:t xml:space="preserve">Servicio de evaluación </w:t>
            </w:r>
          </w:p>
        </w:tc>
        <w:tc>
          <w:tcPr>
            <w:tcW w:w="1998" w:type="dxa"/>
            <w:shd w:val="clear" w:color="auto" w:fill="auto"/>
          </w:tcPr>
          <w:p w:rsidR="008A6784" w:rsidRPr="002162D0" w:rsidRDefault="008A6784" w:rsidP="009C1F8C">
            <w:pPr>
              <w:tabs>
                <w:tab w:val="left" w:pos="5385"/>
              </w:tabs>
              <w:jc w:val="right"/>
              <w:rPr>
                <w:rFonts w:ascii="Tahoma" w:hAnsi="Tahoma" w:cs="Tahoma"/>
                <w:sz w:val="20"/>
                <w:szCs w:val="20"/>
              </w:rPr>
            </w:pPr>
            <w:r w:rsidRPr="002162D0">
              <w:rPr>
                <w:rFonts w:ascii="Tahoma" w:hAnsi="Tahoma" w:cs="Tahoma"/>
                <w:sz w:val="20"/>
                <w:szCs w:val="20"/>
              </w:rPr>
              <w:t>$86.762</w:t>
            </w:r>
          </w:p>
        </w:tc>
      </w:tr>
      <w:tr w:rsidR="008A6784" w:rsidRPr="00D21E51" w:rsidTr="009C1F8C">
        <w:tc>
          <w:tcPr>
            <w:tcW w:w="2538" w:type="dxa"/>
            <w:shd w:val="clear" w:color="auto" w:fill="EEECE1"/>
          </w:tcPr>
          <w:p w:rsidR="008A6784" w:rsidRPr="00D21E51" w:rsidRDefault="008A6784" w:rsidP="009C1F8C">
            <w:pPr>
              <w:tabs>
                <w:tab w:val="left" w:pos="5385"/>
              </w:tabs>
              <w:rPr>
                <w:rFonts w:ascii="Tahoma" w:hAnsi="Tahoma" w:cs="Tahoma"/>
                <w:sz w:val="20"/>
                <w:szCs w:val="20"/>
              </w:rPr>
            </w:pPr>
            <w:r w:rsidRPr="00D21E51">
              <w:rPr>
                <w:rFonts w:ascii="Tahoma" w:hAnsi="Tahoma" w:cs="Tahoma"/>
                <w:sz w:val="20"/>
                <w:szCs w:val="20"/>
              </w:rPr>
              <w:lastRenderedPageBreak/>
              <w:t xml:space="preserve">Total </w:t>
            </w:r>
          </w:p>
        </w:tc>
        <w:tc>
          <w:tcPr>
            <w:tcW w:w="1998" w:type="dxa"/>
            <w:shd w:val="clear" w:color="auto" w:fill="EEECE1"/>
          </w:tcPr>
          <w:p w:rsidR="008A6784" w:rsidRPr="002162D0" w:rsidRDefault="008A6784" w:rsidP="009C1F8C">
            <w:pPr>
              <w:tabs>
                <w:tab w:val="left" w:pos="5385"/>
              </w:tabs>
              <w:jc w:val="right"/>
              <w:rPr>
                <w:rFonts w:ascii="Tahoma" w:hAnsi="Tahoma" w:cs="Tahoma"/>
                <w:sz w:val="20"/>
                <w:szCs w:val="20"/>
              </w:rPr>
            </w:pPr>
            <w:r w:rsidRPr="002162D0">
              <w:rPr>
                <w:rFonts w:ascii="Tahoma" w:hAnsi="Tahoma" w:cs="Tahoma"/>
                <w:sz w:val="20"/>
                <w:szCs w:val="20"/>
              </w:rPr>
              <w:t>$86.762</w:t>
            </w:r>
          </w:p>
        </w:tc>
      </w:tr>
    </w:tbl>
    <w:p w:rsidR="008A6784" w:rsidRPr="00771579" w:rsidRDefault="008A6784" w:rsidP="008A6784">
      <w:pPr>
        <w:tabs>
          <w:tab w:val="left" w:pos="5385"/>
        </w:tabs>
        <w:jc w:val="both"/>
        <w:rPr>
          <w:rFonts w:ascii="Tahoma" w:hAnsi="Tahoma" w:cs="Tahoma"/>
          <w:i/>
          <w:sz w:val="20"/>
          <w:szCs w:val="20"/>
        </w:rPr>
      </w:pPr>
      <w:r w:rsidRPr="00771579">
        <w:rPr>
          <w:rFonts w:ascii="Tahoma" w:hAnsi="Tahoma" w:cs="Tahoma"/>
          <w:sz w:val="20"/>
          <w:szCs w:val="20"/>
        </w:rPr>
        <w:t>Dicho valor en cumplimiento a lo establecido en el CAPITULO PRIMERO "</w:t>
      </w:r>
      <w:r w:rsidRPr="00771579">
        <w:rPr>
          <w:rFonts w:ascii="Tahoma" w:hAnsi="Tahoma" w:cs="Tahoma"/>
          <w:i/>
          <w:sz w:val="20"/>
          <w:szCs w:val="20"/>
        </w:rPr>
        <w:t>lineamientos y procedimientos para realizar el cobro de   las   tarifas de  evaluación   y   seguimiento   de   las  licencias   ambientales,   permisos, autorizaciones y demás instrumentos de control y manejo”, de la Resolución 1500 del 28 del 06-19.</w:t>
      </w:r>
    </w:p>
    <w:p w:rsidR="008A6784" w:rsidRDefault="008A6784" w:rsidP="008A6784">
      <w:pPr>
        <w:tabs>
          <w:tab w:val="left" w:pos="5385"/>
        </w:tabs>
        <w:jc w:val="both"/>
        <w:rPr>
          <w:rFonts w:ascii="Tahoma" w:hAnsi="Tahoma" w:cs="Tahoma"/>
          <w:sz w:val="20"/>
          <w:szCs w:val="20"/>
        </w:rPr>
      </w:pPr>
      <w:r w:rsidRPr="00D21E51">
        <w:rPr>
          <w:rFonts w:ascii="Tahoma" w:hAnsi="Tahoma" w:cs="Tahoma"/>
          <w:b/>
          <w:sz w:val="20"/>
          <w:szCs w:val="20"/>
        </w:rPr>
        <w:t>QUINTO:</w:t>
      </w:r>
      <w:r w:rsidRPr="00D21E51">
        <w:rPr>
          <w:rFonts w:ascii="Tahoma" w:hAnsi="Tahoma" w:cs="Tahoma"/>
          <w:sz w:val="20"/>
          <w:szCs w:val="20"/>
        </w:rPr>
        <w:t xml:space="preserve"> </w:t>
      </w:r>
      <w:r w:rsidRPr="00771579">
        <w:rPr>
          <w:rFonts w:ascii="Tahoma" w:hAnsi="Tahoma" w:cs="Tahoma"/>
          <w:sz w:val="20"/>
          <w:szCs w:val="20"/>
        </w:rPr>
        <w:t xml:space="preserve">El Subdirector de Regulación y Control, </w:t>
      </w:r>
      <w:r w:rsidRPr="00771579">
        <w:rPr>
          <w:rFonts w:ascii="Tahoma" w:hAnsi="Tahoma" w:cs="Tahoma"/>
          <w:b/>
          <w:sz w:val="20"/>
          <w:szCs w:val="20"/>
        </w:rPr>
        <w:t>ORDENARA</w:t>
      </w:r>
      <w:r w:rsidRPr="00771579">
        <w:rPr>
          <w:rFonts w:ascii="Tahoma" w:hAnsi="Tahoma" w:cs="Tahoma"/>
          <w:sz w:val="20"/>
          <w:szCs w:val="20"/>
        </w:rPr>
        <w:t xml:space="preserve"> la práctica de una diligencia de Inspección Técnica en el Predio descrito a lo largo de este acto administrativo, una vez se realice los pagos descritos en los dos artículos anteriores.</w:t>
      </w:r>
    </w:p>
    <w:p w:rsidR="008A6784" w:rsidRPr="00D21E51" w:rsidRDefault="008A6784" w:rsidP="008A6784">
      <w:pPr>
        <w:tabs>
          <w:tab w:val="left" w:pos="5385"/>
        </w:tabs>
        <w:jc w:val="both"/>
        <w:rPr>
          <w:rFonts w:ascii="Tahoma" w:hAnsi="Tahoma" w:cs="Tahoma"/>
          <w:b/>
          <w:sz w:val="20"/>
          <w:szCs w:val="20"/>
        </w:rPr>
      </w:pPr>
      <w:r w:rsidRPr="00771579">
        <w:rPr>
          <w:rFonts w:ascii="Tahoma" w:hAnsi="Tahoma" w:cs="Tahoma"/>
          <w:b/>
          <w:sz w:val="20"/>
          <w:szCs w:val="20"/>
        </w:rPr>
        <w:t>SEXTO:</w:t>
      </w:r>
      <w:r w:rsidRPr="00771579">
        <w:rPr>
          <w:rFonts w:ascii="Tahoma" w:hAnsi="Tahoma" w:cs="Tahoma"/>
          <w:sz w:val="20"/>
          <w:szCs w:val="20"/>
        </w:rPr>
        <w:t xml:space="preserve"> El presente Auto de Inicio deberá notificarse </w:t>
      </w:r>
      <w:r>
        <w:rPr>
          <w:rFonts w:ascii="Tahoma" w:hAnsi="Tahoma" w:cs="Tahoma"/>
          <w:sz w:val="20"/>
          <w:szCs w:val="20"/>
        </w:rPr>
        <w:t xml:space="preserve">al </w:t>
      </w:r>
      <w:r>
        <w:rPr>
          <w:rFonts w:ascii="Tahoma" w:hAnsi="Tahoma" w:cs="Tahoma"/>
          <w:b/>
          <w:sz w:val="20"/>
          <w:szCs w:val="20"/>
        </w:rPr>
        <w:t xml:space="preserve">PROPIETARIO Y/O APODERADO, </w:t>
      </w:r>
      <w:r w:rsidRPr="00771579">
        <w:rPr>
          <w:rFonts w:ascii="Tahoma" w:hAnsi="Tahoma" w:cs="Tahoma"/>
          <w:b/>
          <w:sz w:val="20"/>
          <w:szCs w:val="20"/>
        </w:rPr>
        <w:t xml:space="preserve"> </w:t>
      </w:r>
      <w:r w:rsidRPr="00771579">
        <w:rPr>
          <w:rFonts w:ascii="Tahoma" w:hAnsi="Tahoma" w:cs="Tahoma"/>
          <w:sz w:val="20"/>
          <w:szCs w:val="20"/>
        </w:rPr>
        <w:t>en los términos del artículo 71 de la Ley 99 de 1993, en concordancia con los artículos 67 y 69 del Código de Procedimiento Administrativo y de lo Contencioso Administrativo, en forma personal o en su defecto</w:t>
      </w:r>
      <w:r>
        <w:rPr>
          <w:rFonts w:ascii="Tahoma" w:hAnsi="Tahoma" w:cs="Tahoma"/>
          <w:sz w:val="20"/>
          <w:szCs w:val="20"/>
        </w:rPr>
        <w:t xml:space="preserve"> </w:t>
      </w:r>
      <w:r w:rsidRPr="00771579">
        <w:rPr>
          <w:rFonts w:ascii="Tahoma" w:hAnsi="Tahoma" w:cs="Tahoma"/>
          <w:sz w:val="20"/>
          <w:szCs w:val="20"/>
        </w:rPr>
        <w:t xml:space="preserve"> por</w:t>
      </w:r>
      <w:r>
        <w:rPr>
          <w:rFonts w:ascii="Tahoma" w:hAnsi="Tahoma" w:cs="Tahoma"/>
          <w:sz w:val="20"/>
          <w:szCs w:val="20"/>
        </w:rPr>
        <w:t xml:space="preserve"> </w:t>
      </w:r>
      <w:r w:rsidRPr="00771579">
        <w:rPr>
          <w:rFonts w:ascii="Tahoma" w:hAnsi="Tahoma" w:cs="Tahoma"/>
          <w:sz w:val="20"/>
          <w:szCs w:val="20"/>
        </w:rPr>
        <w:t xml:space="preserve"> aviso el cual se </w:t>
      </w:r>
      <w:r>
        <w:rPr>
          <w:rFonts w:ascii="Tahoma" w:hAnsi="Tahoma" w:cs="Tahoma"/>
          <w:sz w:val="20"/>
          <w:szCs w:val="20"/>
        </w:rPr>
        <w:t xml:space="preserve"> </w:t>
      </w:r>
      <w:r w:rsidRPr="00771579">
        <w:rPr>
          <w:rFonts w:ascii="Tahoma" w:hAnsi="Tahoma" w:cs="Tahoma"/>
          <w:sz w:val="20"/>
          <w:szCs w:val="20"/>
        </w:rPr>
        <w:t xml:space="preserve">remitirá </w:t>
      </w:r>
      <w:r>
        <w:rPr>
          <w:rFonts w:ascii="Tahoma" w:hAnsi="Tahoma" w:cs="Tahoma"/>
          <w:sz w:val="20"/>
          <w:szCs w:val="20"/>
        </w:rPr>
        <w:t xml:space="preserve"> </w:t>
      </w:r>
      <w:r w:rsidRPr="00771579">
        <w:rPr>
          <w:rFonts w:ascii="Tahoma" w:hAnsi="Tahoma" w:cs="Tahoma"/>
          <w:sz w:val="20"/>
          <w:szCs w:val="20"/>
        </w:rPr>
        <w:t xml:space="preserve">a </w:t>
      </w:r>
      <w:r>
        <w:rPr>
          <w:rFonts w:ascii="Tahoma" w:hAnsi="Tahoma" w:cs="Tahoma"/>
          <w:sz w:val="20"/>
          <w:szCs w:val="20"/>
        </w:rPr>
        <w:t xml:space="preserve"> </w:t>
      </w:r>
      <w:r w:rsidRPr="00771579">
        <w:rPr>
          <w:rFonts w:ascii="Tahoma" w:hAnsi="Tahoma" w:cs="Tahoma"/>
          <w:sz w:val="20"/>
          <w:szCs w:val="20"/>
        </w:rPr>
        <w:t xml:space="preserve">la </w:t>
      </w:r>
      <w:r>
        <w:rPr>
          <w:rFonts w:ascii="Tahoma" w:hAnsi="Tahoma" w:cs="Tahoma"/>
          <w:sz w:val="20"/>
          <w:szCs w:val="20"/>
        </w:rPr>
        <w:t>dirección,</w:t>
      </w:r>
      <w:r w:rsidRPr="00771579">
        <w:rPr>
          <w:rFonts w:ascii="Tahoma" w:hAnsi="Tahoma" w:cs="Tahoma"/>
          <w:sz w:val="20"/>
          <w:szCs w:val="20"/>
        </w:rPr>
        <w:t xml:space="preserve"> al número de fax o al correo electrónico que figuren en el expediente, acompañado de copia íntegra del acto administrativo.</w:t>
      </w:r>
    </w:p>
    <w:p w:rsidR="008A6784" w:rsidRDefault="008A6784" w:rsidP="008A6784">
      <w:pPr>
        <w:tabs>
          <w:tab w:val="left" w:pos="5385"/>
        </w:tabs>
        <w:jc w:val="center"/>
        <w:rPr>
          <w:rFonts w:ascii="Tahoma" w:hAnsi="Tahoma" w:cs="Tahoma"/>
          <w:b/>
          <w:sz w:val="20"/>
          <w:szCs w:val="20"/>
        </w:rPr>
      </w:pPr>
      <w:r>
        <w:rPr>
          <w:rFonts w:ascii="Tahoma" w:hAnsi="Tahoma" w:cs="Tahoma"/>
          <w:b/>
          <w:sz w:val="20"/>
          <w:szCs w:val="20"/>
        </w:rPr>
        <w:t>6</w:t>
      </w:r>
    </w:p>
    <w:p w:rsidR="008A6784" w:rsidRPr="00771579" w:rsidRDefault="008A6784" w:rsidP="008A6784">
      <w:pPr>
        <w:jc w:val="both"/>
        <w:rPr>
          <w:rFonts w:ascii="Tahoma" w:hAnsi="Tahoma" w:cs="Tahoma"/>
          <w:sz w:val="20"/>
          <w:szCs w:val="20"/>
        </w:rPr>
      </w:pPr>
      <w:r w:rsidRPr="00771579">
        <w:rPr>
          <w:rFonts w:ascii="Tahoma" w:hAnsi="Tahoma" w:cs="Tahoma"/>
          <w:b/>
          <w:sz w:val="20"/>
          <w:szCs w:val="20"/>
        </w:rPr>
        <w:t>SEPTIMO:</w:t>
      </w:r>
      <w:r w:rsidRPr="00771579">
        <w:rPr>
          <w:rFonts w:ascii="Tahoma" w:hAnsi="Tahoma" w:cs="Tahoma"/>
          <w:sz w:val="20"/>
          <w:szCs w:val="20"/>
        </w:rPr>
        <w:t xml:space="preserve"> De conformidad con lo establecido en el artículo 17 de la Ley 1755 de 2015, y en concordancia con el artículo 22 de la </w:t>
      </w:r>
      <w:r w:rsidRPr="00771579">
        <w:rPr>
          <w:rFonts w:ascii="Tahoma" w:hAnsi="Tahoma" w:cs="Tahoma"/>
          <w:b/>
          <w:sz w:val="20"/>
          <w:szCs w:val="20"/>
        </w:rPr>
        <w:t>Resolución No. 1500 del 28 de junio del año dos mil diecinueve (2019)</w:t>
      </w:r>
      <w:r w:rsidRPr="00771579">
        <w:rPr>
          <w:rFonts w:ascii="Tahoma" w:hAnsi="Tahoma" w:cs="Tahoma"/>
          <w:sz w:val="20"/>
          <w:szCs w:val="20"/>
        </w:rPr>
        <w:t xml:space="preserve">, de la </w:t>
      </w:r>
      <w:r w:rsidRPr="00771579">
        <w:rPr>
          <w:rFonts w:ascii="Tahoma" w:hAnsi="Tahoma" w:cs="Tahoma"/>
          <w:b/>
          <w:sz w:val="20"/>
          <w:szCs w:val="20"/>
        </w:rPr>
        <w:t>CORPORACION AUTONOMA REGIONAL DEL QUINDIO-CRQ,</w:t>
      </w:r>
      <w:r w:rsidRPr="00771579">
        <w:rPr>
          <w:rFonts w:ascii="Tahoma" w:hAnsi="Tahoma" w:cs="Tahoma"/>
          <w:sz w:val="20"/>
          <w:szCs w:val="20"/>
        </w:rPr>
        <w:t xml:space="preserve"> se concede el término de un  (1) mes contados a partir del día siguiente a la Notificación del presente Auto Inicio para que cancele y allegue la constancia del pago de los valores ordenados en los numerales 3 y 4 a la Subdirección de Regulación y Control Ambiental-Oficina Forestal.</w:t>
      </w:r>
    </w:p>
    <w:p w:rsidR="008A6784" w:rsidRPr="00771579" w:rsidRDefault="008A6784" w:rsidP="008A6784">
      <w:pPr>
        <w:jc w:val="both"/>
        <w:rPr>
          <w:rFonts w:ascii="Tahoma" w:hAnsi="Tahoma" w:cs="Tahoma"/>
          <w:sz w:val="20"/>
          <w:szCs w:val="20"/>
        </w:rPr>
      </w:pPr>
      <w:r w:rsidRPr="00771579">
        <w:rPr>
          <w:rFonts w:ascii="Tahoma" w:hAnsi="Tahoma" w:cs="Tahoma"/>
          <w:sz w:val="20"/>
          <w:szCs w:val="20"/>
        </w:rPr>
        <w:t>En caso tal de no realizarse la cancelación de dichos valores, se entenderá desistida la solicitud por la cual se ordenará su Desistimiento y Archivo definitivo</w:t>
      </w:r>
    </w:p>
    <w:p w:rsidR="008A6784" w:rsidRPr="00771579" w:rsidRDefault="008A6784" w:rsidP="008A6784">
      <w:pPr>
        <w:jc w:val="both"/>
        <w:rPr>
          <w:rFonts w:ascii="Tahoma" w:hAnsi="Tahoma" w:cs="Tahoma"/>
          <w:sz w:val="20"/>
          <w:szCs w:val="20"/>
          <w:u w:val="single"/>
        </w:rPr>
      </w:pPr>
      <w:r w:rsidRPr="00771579">
        <w:rPr>
          <w:rFonts w:ascii="Tahoma" w:hAnsi="Tahoma" w:cs="Tahoma"/>
          <w:b/>
          <w:sz w:val="20"/>
          <w:szCs w:val="20"/>
        </w:rPr>
        <w:t>OCTAVO</w:t>
      </w:r>
      <w:r w:rsidRPr="00771579">
        <w:rPr>
          <w:rFonts w:ascii="Tahoma" w:hAnsi="Tahoma" w:cs="Tahoma"/>
          <w:sz w:val="20"/>
          <w:szCs w:val="20"/>
        </w:rPr>
        <w:t xml:space="preserve">: Contra el presente Acto Administrativo </w:t>
      </w:r>
      <w:r w:rsidRPr="00771579">
        <w:rPr>
          <w:rFonts w:ascii="Tahoma" w:hAnsi="Tahoma" w:cs="Tahoma"/>
          <w:sz w:val="20"/>
          <w:szCs w:val="20"/>
          <w:u w:val="single"/>
        </w:rPr>
        <w:t>no procede ningún recurso por tratarse de un Auto de Trámite.</w:t>
      </w:r>
    </w:p>
    <w:p w:rsidR="008A6784" w:rsidRPr="00771579" w:rsidRDefault="008A6784" w:rsidP="008A6784">
      <w:pPr>
        <w:jc w:val="both"/>
        <w:rPr>
          <w:rFonts w:ascii="Tahoma" w:hAnsi="Tahoma" w:cs="Tahoma"/>
          <w:sz w:val="20"/>
          <w:szCs w:val="20"/>
        </w:rPr>
      </w:pPr>
      <w:r w:rsidRPr="00771579">
        <w:rPr>
          <w:rFonts w:ascii="Tahoma" w:hAnsi="Tahoma" w:cs="Tahoma"/>
          <w:b/>
          <w:sz w:val="20"/>
          <w:szCs w:val="20"/>
        </w:rPr>
        <w:t xml:space="preserve">NOVENO: Publicidad. </w:t>
      </w:r>
      <w:r w:rsidRPr="00771579">
        <w:rPr>
          <w:rFonts w:ascii="Tahoma" w:hAnsi="Tahoma" w:cs="Tahoma"/>
          <w:sz w:val="20"/>
          <w:szCs w:val="20"/>
        </w:rPr>
        <w:t xml:space="preserve">Remitir copia del presente </w:t>
      </w:r>
      <w:r w:rsidRPr="00771579">
        <w:rPr>
          <w:rFonts w:ascii="Tahoma" w:hAnsi="Tahoma" w:cs="Tahoma"/>
          <w:b/>
          <w:sz w:val="20"/>
          <w:szCs w:val="20"/>
        </w:rPr>
        <w:t>AUTO DE INICIO SRCA-AIF-</w:t>
      </w:r>
      <w:r>
        <w:rPr>
          <w:rFonts w:ascii="Tahoma" w:hAnsi="Tahoma" w:cs="Tahoma"/>
          <w:b/>
          <w:sz w:val="20"/>
          <w:szCs w:val="20"/>
        </w:rPr>
        <w:t>156</w:t>
      </w:r>
      <w:r w:rsidRPr="00CA2813">
        <w:rPr>
          <w:rFonts w:ascii="Tahoma" w:hAnsi="Tahoma" w:cs="Tahoma"/>
          <w:b/>
          <w:sz w:val="20"/>
          <w:szCs w:val="20"/>
        </w:rPr>
        <w:t>-</w:t>
      </w:r>
      <w:r>
        <w:rPr>
          <w:rFonts w:ascii="Tahoma" w:hAnsi="Tahoma" w:cs="Tahoma"/>
          <w:b/>
          <w:sz w:val="20"/>
          <w:szCs w:val="20"/>
        </w:rPr>
        <w:t>27</w:t>
      </w:r>
      <w:r w:rsidRPr="00CA2813">
        <w:rPr>
          <w:rFonts w:ascii="Tahoma" w:hAnsi="Tahoma" w:cs="Tahoma"/>
          <w:b/>
          <w:sz w:val="20"/>
          <w:szCs w:val="20"/>
        </w:rPr>
        <w:t>-03-20</w:t>
      </w:r>
      <w:r w:rsidRPr="00771579">
        <w:rPr>
          <w:rFonts w:ascii="Tahoma" w:hAnsi="Tahoma" w:cs="Tahoma"/>
          <w:b/>
          <w:sz w:val="20"/>
          <w:szCs w:val="20"/>
        </w:rPr>
        <w:t xml:space="preserve"> </w:t>
      </w:r>
      <w:r w:rsidRPr="00771579">
        <w:rPr>
          <w:rFonts w:ascii="Tahoma" w:hAnsi="Tahoma" w:cs="Tahoma"/>
          <w:sz w:val="20"/>
          <w:szCs w:val="20"/>
        </w:rPr>
        <w:t xml:space="preserve">expedido por la Subdirección de Regulación y Control Ambiental de la </w:t>
      </w:r>
      <w:r w:rsidRPr="00771579">
        <w:rPr>
          <w:rFonts w:ascii="Tahoma" w:hAnsi="Tahoma" w:cs="Tahoma"/>
          <w:sz w:val="20"/>
          <w:szCs w:val="20"/>
        </w:rPr>
        <w:lastRenderedPageBreak/>
        <w:t xml:space="preserve">Corporación Autónoma Regional del Quindío, a la Alcaldía Municipal de </w:t>
      </w:r>
      <w:r>
        <w:rPr>
          <w:rFonts w:ascii="Tahoma" w:hAnsi="Tahoma" w:cs="Tahoma"/>
          <w:b/>
          <w:sz w:val="20"/>
          <w:szCs w:val="20"/>
        </w:rPr>
        <w:t>CORDOBA</w:t>
      </w:r>
      <w:r w:rsidRPr="00771579">
        <w:rPr>
          <w:rFonts w:ascii="Tahoma" w:hAnsi="Tahoma" w:cs="Tahoma"/>
          <w:b/>
          <w:sz w:val="20"/>
          <w:szCs w:val="20"/>
        </w:rPr>
        <w:t>, QUINDÍO</w:t>
      </w:r>
      <w:r w:rsidRPr="00771579">
        <w:rPr>
          <w:rFonts w:ascii="Tahoma" w:hAnsi="Tahoma" w:cs="Tahoma"/>
          <w:sz w:val="20"/>
          <w:szCs w:val="20"/>
        </w:rPr>
        <w:t xml:space="preserve">, de conformidad con lo contemplado en el Artículo 2.2.1.1.7.11, para que los mismos sean exhibidos en un lugar visible. </w:t>
      </w:r>
    </w:p>
    <w:p w:rsidR="008A6784" w:rsidRDefault="008A6784" w:rsidP="008A6784">
      <w:pPr>
        <w:jc w:val="center"/>
        <w:rPr>
          <w:rFonts w:ascii="Tahoma" w:hAnsi="Tahoma" w:cs="Tahoma"/>
          <w:b/>
          <w:sz w:val="20"/>
          <w:szCs w:val="20"/>
        </w:rPr>
      </w:pPr>
    </w:p>
    <w:p w:rsidR="008A6784" w:rsidRPr="00771579" w:rsidRDefault="008A6784" w:rsidP="008A6784">
      <w:pPr>
        <w:jc w:val="center"/>
        <w:rPr>
          <w:rFonts w:ascii="Tahoma" w:hAnsi="Tahoma" w:cs="Tahoma"/>
          <w:b/>
          <w:sz w:val="20"/>
          <w:szCs w:val="20"/>
        </w:rPr>
      </w:pPr>
      <w:r w:rsidRPr="00771579">
        <w:rPr>
          <w:rFonts w:ascii="Tahoma" w:hAnsi="Tahoma" w:cs="Tahoma"/>
          <w:b/>
          <w:sz w:val="20"/>
          <w:szCs w:val="20"/>
        </w:rPr>
        <w:t>NOTIFÍQUESE, PUBLÍQUESE Y CÚMPLASE</w:t>
      </w:r>
    </w:p>
    <w:p w:rsidR="008A6784" w:rsidRDefault="008A6784" w:rsidP="008A6784">
      <w:pPr>
        <w:jc w:val="center"/>
        <w:rPr>
          <w:rFonts w:ascii="Tahoma" w:hAnsi="Tahoma" w:cs="Tahoma"/>
          <w:b/>
          <w:sz w:val="20"/>
          <w:szCs w:val="20"/>
        </w:rPr>
      </w:pPr>
    </w:p>
    <w:p w:rsidR="008A6784" w:rsidRDefault="008A6784" w:rsidP="008A6784">
      <w:pPr>
        <w:jc w:val="center"/>
        <w:rPr>
          <w:rFonts w:ascii="Tahoma" w:hAnsi="Tahoma" w:cs="Tahoma"/>
          <w:b/>
          <w:sz w:val="20"/>
          <w:szCs w:val="20"/>
        </w:rPr>
      </w:pPr>
    </w:p>
    <w:p w:rsidR="008A6784" w:rsidRPr="00771579" w:rsidRDefault="008A6784" w:rsidP="008A6784">
      <w:pPr>
        <w:pStyle w:val="Sinespaciado"/>
        <w:jc w:val="center"/>
        <w:rPr>
          <w:rFonts w:ascii="Tahoma" w:hAnsi="Tahoma" w:cs="Tahoma"/>
          <w:b/>
          <w:sz w:val="20"/>
          <w:szCs w:val="20"/>
        </w:rPr>
      </w:pPr>
      <w:r w:rsidRPr="00771579">
        <w:rPr>
          <w:rFonts w:ascii="Tahoma" w:hAnsi="Tahoma" w:cs="Tahoma"/>
          <w:b/>
          <w:sz w:val="20"/>
          <w:szCs w:val="20"/>
        </w:rPr>
        <w:t>CARLOS ARIEL TRUKE OSPINA</w:t>
      </w:r>
    </w:p>
    <w:p w:rsidR="008A6784" w:rsidRPr="00771579" w:rsidRDefault="008A6784" w:rsidP="008A6784">
      <w:pPr>
        <w:pStyle w:val="Sinespaciado"/>
        <w:jc w:val="center"/>
        <w:rPr>
          <w:rFonts w:ascii="Tahoma" w:hAnsi="Tahoma" w:cs="Tahoma"/>
          <w:b/>
          <w:sz w:val="20"/>
          <w:szCs w:val="20"/>
        </w:rPr>
      </w:pPr>
      <w:r w:rsidRPr="00771579">
        <w:rPr>
          <w:rFonts w:ascii="Tahoma" w:hAnsi="Tahoma" w:cs="Tahoma"/>
          <w:b/>
          <w:sz w:val="20"/>
          <w:szCs w:val="20"/>
        </w:rPr>
        <w:t>Subdirector de Regulación y Control Ambiental</w:t>
      </w:r>
    </w:p>
    <w:p w:rsidR="008A6784" w:rsidRDefault="008A6784" w:rsidP="008A6784">
      <w:pPr>
        <w:pStyle w:val="Sinespaciado"/>
        <w:ind w:right="-232"/>
        <w:contextualSpacing/>
        <w:jc w:val="center"/>
        <w:rPr>
          <w:rFonts w:ascii="Tahoma" w:hAnsi="Tahoma" w:cs="Tahoma"/>
          <w:b/>
          <w:sz w:val="20"/>
          <w:szCs w:val="20"/>
        </w:rPr>
      </w:pPr>
      <w:r w:rsidRPr="00771579">
        <w:rPr>
          <w:rFonts w:ascii="Tahoma" w:hAnsi="Tahoma" w:cs="Tahoma"/>
          <w:b/>
          <w:sz w:val="20"/>
          <w:szCs w:val="20"/>
        </w:rPr>
        <w:t>Corporación Autónoma Regional del Quindío – CRQ</w:t>
      </w:r>
    </w:p>
    <w:p w:rsidR="008A6784" w:rsidRDefault="008A6784" w:rsidP="008A6784">
      <w:pPr>
        <w:pStyle w:val="Sinespaciado"/>
        <w:ind w:right="-232"/>
        <w:contextualSpacing/>
        <w:jc w:val="center"/>
        <w:rPr>
          <w:rFonts w:ascii="Tahoma" w:hAnsi="Tahoma" w:cs="Tahoma"/>
          <w:b/>
          <w:sz w:val="20"/>
          <w:szCs w:val="20"/>
        </w:rPr>
      </w:pPr>
    </w:p>
    <w:p w:rsidR="008A6784" w:rsidRDefault="008A6784" w:rsidP="008A6784">
      <w:pPr>
        <w:pStyle w:val="Sinespaciado"/>
        <w:ind w:right="-232"/>
        <w:contextualSpacing/>
        <w:jc w:val="center"/>
        <w:rPr>
          <w:rFonts w:ascii="Tahoma" w:hAnsi="Tahoma" w:cs="Tahoma"/>
          <w:b/>
          <w:i/>
          <w:sz w:val="44"/>
          <w:szCs w:val="24"/>
        </w:rPr>
      </w:pPr>
    </w:p>
    <w:p w:rsidR="009C1F8C" w:rsidRDefault="009C1F8C" w:rsidP="008A6784">
      <w:pPr>
        <w:pStyle w:val="Sinespaciado"/>
        <w:jc w:val="center"/>
        <w:rPr>
          <w:rFonts w:ascii="Tahoma" w:hAnsi="Tahoma" w:cs="Tahoma"/>
          <w:b/>
        </w:rPr>
      </w:pPr>
    </w:p>
    <w:p w:rsidR="009C1F8C" w:rsidRPr="00EE1156" w:rsidRDefault="009C1F8C" w:rsidP="009C1F8C">
      <w:pPr>
        <w:pStyle w:val="Sinespaciado"/>
        <w:jc w:val="center"/>
        <w:rPr>
          <w:rFonts w:ascii="Tahoma" w:hAnsi="Tahoma" w:cs="Tahoma"/>
          <w:b/>
        </w:rPr>
      </w:pPr>
      <w:r w:rsidRPr="00EE1156">
        <w:rPr>
          <w:rFonts w:ascii="Tahoma" w:hAnsi="Tahoma" w:cs="Tahoma"/>
          <w:b/>
        </w:rPr>
        <w:t>AUTO DE INICIO SRCA-AIF-</w:t>
      </w:r>
      <w:r>
        <w:rPr>
          <w:rFonts w:ascii="Tahoma" w:hAnsi="Tahoma" w:cs="Tahoma"/>
          <w:b/>
        </w:rPr>
        <w:t>274</w:t>
      </w:r>
      <w:r w:rsidRPr="00EE1156">
        <w:rPr>
          <w:rFonts w:ascii="Tahoma" w:hAnsi="Tahoma" w:cs="Tahoma"/>
          <w:b/>
        </w:rPr>
        <w:t>-</w:t>
      </w:r>
      <w:r>
        <w:rPr>
          <w:rFonts w:ascii="Tahoma" w:hAnsi="Tahoma" w:cs="Tahoma"/>
          <w:b/>
        </w:rPr>
        <w:t>02</w:t>
      </w:r>
      <w:r w:rsidRPr="00EE1156">
        <w:rPr>
          <w:rFonts w:ascii="Tahoma" w:hAnsi="Tahoma" w:cs="Tahoma"/>
          <w:b/>
        </w:rPr>
        <w:t>-</w:t>
      </w:r>
      <w:r>
        <w:rPr>
          <w:rFonts w:ascii="Tahoma" w:hAnsi="Tahoma" w:cs="Tahoma"/>
          <w:b/>
        </w:rPr>
        <w:t>06</w:t>
      </w:r>
      <w:r w:rsidRPr="00EE1156">
        <w:rPr>
          <w:rFonts w:ascii="Tahoma" w:hAnsi="Tahoma" w:cs="Tahoma"/>
          <w:b/>
        </w:rPr>
        <w:t>-2020</w:t>
      </w:r>
    </w:p>
    <w:p w:rsidR="009C1F8C" w:rsidRPr="00EE1156" w:rsidRDefault="009C1F8C" w:rsidP="009C1F8C">
      <w:pPr>
        <w:pStyle w:val="Sinespaciado"/>
        <w:jc w:val="center"/>
        <w:rPr>
          <w:rFonts w:ascii="Tahoma" w:hAnsi="Tahoma" w:cs="Tahoma"/>
          <w:b/>
        </w:rPr>
      </w:pPr>
      <w:r w:rsidRPr="00EE1156">
        <w:rPr>
          <w:rFonts w:ascii="Tahoma" w:hAnsi="Tahoma" w:cs="Tahoma"/>
          <w:b/>
        </w:rPr>
        <w:t>“POR MEDIO DEL CUAL SE INICIA UN TRAMITE DE APROVECHAMIENTO FORESTAL”</w:t>
      </w:r>
    </w:p>
    <w:p w:rsidR="009C1F8C" w:rsidRPr="00EE1156" w:rsidRDefault="009C1F8C" w:rsidP="009C1F8C">
      <w:pPr>
        <w:pStyle w:val="Sinespaciado"/>
        <w:jc w:val="center"/>
        <w:rPr>
          <w:rFonts w:ascii="Tahoma" w:hAnsi="Tahoma" w:cs="Tahoma"/>
          <w:b/>
        </w:rPr>
      </w:pPr>
      <w:r w:rsidRPr="00EE1156">
        <w:rPr>
          <w:rFonts w:ascii="Tahoma" w:hAnsi="Tahoma" w:cs="Tahoma"/>
          <w:b/>
        </w:rPr>
        <w:t>SUBDIRECCIÓN DE REGULACIÓN Y CONTROL AMBIENTAL</w:t>
      </w:r>
    </w:p>
    <w:p w:rsidR="008A6784" w:rsidRDefault="008A6784" w:rsidP="008A6784">
      <w:pPr>
        <w:pStyle w:val="Sinespaciado"/>
        <w:ind w:right="-232"/>
        <w:contextualSpacing/>
        <w:jc w:val="center"/>
        <w:rPr>
          <w:rFonts w:ascii="Tahoma" w:hAnsi="Tahoma" w:cs="Tahoma"/>
          <w:b/>
          <w:i/>
          <w:sz w:val="44"/>
          <w:szCs w:val="24"/>
        </w:rPr>
      </w:pPr>
    </w:p>
    <w:p w:rsidR="009C1F8C" w:rsidRDefault="009C1F8C" w:rsidP="008A6784">
      <w:pPr>
        <w:pStyle w:val="Sinespaciado"/>
        <w:ind w:right="-232"/>
        <w:contextualSpacing/>
        <w:jc w:val="center"/>
        <w:rPr>
          <w:rFonts w:ascii="Tahoma" w:hAnsi="Tahoma" w:cs="Tahoma"/>
          <w:b/>
          <w:i/>
          <w:sz w:val="44"/>
          <w:szCs w:val="24"/>
        </w:rPr>
      </w:pPr>
    </w:p>
    <w:p w:rsidR="009C1F8C" w:rsidRPr="00EE1156" w:rsidRDefault="009C1F8C" w:rsidP="009C1F8C">
      <w:pPr>
        <w:jc w:val="center"/>
        <w:rPr>
          <w:rFonts w:ascii="Tahoma" w:hAnsi="Tahoma" w:cs="Tahoma"/>
          <w:b/>
        </w:rPr>
      </w:pPr>
      <w:r w:rsidRPr="00EE1156">
        <w:rPr>
          <w:rFonts w:ascii="Tahoma" w:hAnsi="Tahoma" w:cs="Tahoma"/>
          <w:b/>
        </w:rPr>
        <w:t>DISPONE:</w:t>
      </w:r>
    </w:p>
    <w:p w:rsidR="009C1F8C" w:rsidRPr="00EE1156" w:rsidRDefault="009C1F8C" w:rsidP="009C1F8C">
      <w:pPr>
        <w:jc w:val="both"/>
        <w:rPr>
          <w:rFonts w:ascii="Tahoma" w:hAnsi="Tahoma" w:cs="Tahoma"/>
          <w:b/>
        </w:rPr>
      </w:pPr>
      <w:r w:rsidRPr="00EE1156">
        <w:rPr>
          <w:rFonts w:ascii="Tahoma" w:hAnsi="Tahoma" w:cs="Tahoma"/>
          <w:b/>
        </w:rPr>
        <w:t xml:space="preserve">PRIMERO: </w:t>
      </w:r>
      <w:r w:rsidRPr="00EE1156">
        <w:rPr>
          <w:rFonts w:ascii="Tahoma" w:hAnsi="Tahoma" w:cs="Tahoma"/>
        </w:rPr>
        <w:t>Dar inicio a la actuación administrativa de solicitud de autorización de aprovechamiento forestal del día dieci</w:t>
      </w:r>
      <w:r>
        <w:rPr>
          <w:rFonts w:ascii="Tahoma" w:hAnsi="Tahoma" w:cs="Tahoma"/>
        </w:rPr>
        <w:t>nueve</w:t>
      </w:r>
      <w:r w:rsidRPr="00EE1156">
        <w:rPr>
          <w:rFonts w:ascii="Tahoma" w:hAnsi="Tahoma" w:cs="Tahoma"/>
        </w:rPr>
        <w:t xml:space="preserve"> </w:t>
      </w:r>
      <w:r w:rsidRPr="00EE1156">
        <w:rPr>
          <w:rFonts w:ascii="Tahoma" w:hAnsi="Tahoma" w:cs="Tahoma"/>
          <w:b/>
        </w:rPr>
        <w:t>(1</w:t>
      </w:r>
      <w:r>
        <w:rPr>
          <w:rFonts w:ascii="Tahoma" w:hAnsi="Tahoma" w:cs="Tahoma"/>
          <w:b/>
        </w:rPr>
        <w:t>9</w:t>
      </w:r>
      <w:r w:rsidRPr="00EE1156">
        <w:rPr>
          <w:rFonts w:ascii="Tahoma" w:hAnsi="Tahoma" w:cs="Tahoma"/>
          <w:b/>
        </w:rPr>
        <w:t>)</w:t>
      </w:r>
      <w:r w:rsidRPr="00EE1156">
        <w:rPr>
          <w:rFonts w:ascii="Tahoma" w:hAnsi="Tahoma" w:cs="Tahoma"/>
        </w:rPr>
        <w:t xml:space="preserve"> de </w:t>
      </w:r>
      <w:r>
        <w:rPr>
          <w:rFonts w:ascii="Tahoma" w:hAnsi="Tahoma" w:cs="Tahoma"/>
        </w:rPr>
        <w:t>mayo</w:t>
      </w:r>
      <w:r w:rsidRPr="00EE1156">
        <w:rPr>
          <w:rFonts w:ascii="Tahoma" w:hAnsi="Tahoma" w:cs="Tahoma"/>
        </w:rPr>
        <w:t xml:space="preserve"> del año dos mil </w:t>
      </w:r>
      <w:r>
        <w:rPr>
          <w:rFonts w:ascii="Tahoma" w:hAnsi="Tahoma" w:cs="Tahoma"/>
        </w:rPr>
        <w:t>v</w:t>
      </w:r>
      <w:r w:rsidRPr="00EE1156">
        <w:rPr>
          <w:rFonts w:ascii="Tahoma" w:hAnsi="Tahoma" w:cs="Tahoma"/>
        </w:rPr>
        <w:t xml:space="preserve">einte (2020), </w:t>
      </w:r>
      <w:r>
        <w:rPr>
          <w:rFonts w:ascii="Tahoma" w:hAnsi="Tahoma" w:cs="Tahoma"/>
          <w:bCs/>
        </w:rPr>
        <w:t>el señor</w:t>
      </w:r>
      <w:r w:rsidRPr="00EE1156">
        <w:rPr>
          <w:rFonts w:ascii="Tahoma" w:hAnsi="Tahoma" w:cs="Tahoma"/>
          <w:bCs/>
        </w:rPr>
        <w:t xml:space="preserve"> </w:t>
      </w:r>
      <w:r>
        <w:rPr>
          <w:rFonts w:ascii="Tahoma" w:hAnsi="Tahoma" w:cs="Tahoma"/>
          <w:b/>
        </w:rPr>
        <w:t>RUBEN DARIO RAMIREZ ORDOÑEZ</w:t>
      </w:r>
      <w:r w:rsidRPr="00EE1156">
        <w:rPr>
          <w:rFonts w:ascii="Tahoma" w:hAnsi="Tahoma" w:cs="Tahoma"/>
          <w:b/>
        </w:rPr>
        <w:t>,</w:t>
      </w:r>
      <w:r w:rsidRPr="00EE1156">
        <w:rPr>
          <w:rFonts w:ascii="Tahoma" w:hAnsi="Tahoma" w:cs="Tahoma"/>
        </w:rPr>
        <w:t xml:space="preserve"> identificad</w:t>
      </w:r>
      <w:r>
        <w:rPr>
          <w:rFonts w:ascii="Tahoma" w:hAnsi="Tahoma" w:cs="Tahoma"/>
        </w:rPr>
        <w:t>o</w:t>
      </w:r>
      <w:r w:rsidRPr="00EE1156">
        <w:rPr>
          <w:rFonts w:ascii="Tahoma" w:hAnsi="Tahoma" w:cs="Tahoma"/>
        </w:rPr>
        <w:t xml:space="preserve"> con la cédula de ciudadanía número 1</w:t>
      </w:r>
      <w:r>
        <w:rPr>
          <w:rFonts w:ascii="Tahoma" w:hAnsi="Tahoma" w:cs="Tahoma"/>
        </w:rPr>
        <w:t>3</w:t>
      </w:r>
      <w:r w:rsidRPr="00EE1156">
        <w:rPr>
          <w:rFonts w:ascii="Tahoma" w:hAnsi="Tahoma" w:cs="Tahoma"/>
        </w:rPr>
        <w:t>.</w:t>
      </w:r>
      <w:r>
        <w:rPr>
          <w:rFonts w:ascii="Tahoma" w:hAnsi="Tahoma" w:cs="Tahoma"/>
        </w:rPr>
        <w:t>354</w:t>
      </w:r>
      <w:r w:rsidRPr="00EE1156">
        <w:rPr>
          <w:rFonts w:ascii="Tahoma" w:hAnsi="Tahoma" w:cs="Tahoma"/>
        </w:rPr>
        <w:t>.</w:t>
      </w:r>
      <w:r>
        <w:rPr>
          <w:rFonts w:ascii="Tahoma" w:hAnsi="Tahoma" w:cs="Tahoma"/>
        </w:rPr>
        <w:t xml:space="preserve">917 y </w:t>
      </w:r>
      <w:r>
        <w:rPr>
          <w:rFonts w:ascii="Tahoma" w:hAnsi="Tahoma" w:cs="Tahoma"/>
          <w:b/>
        </w:rPr>
        <w:t xml:space="preserve">FANNY VIDALES LIEVANO, </w:t>
      </w:r>
      <w:r>
        <w:rPr>
          <w:rFonts w:ascii="Tahoma" w:hAnsi="Tahoma" w:cs="Tahoma"/>
        </w:rPr>
        <w:t>identificada con cédula de ciudadanía No. 41.896. 136,</w:t>
      </w:r>
      <w:r w:rsidRPr="00EE1156">
        <w:rPr>
          <w:rFonts w:ascii="Tahoma" w:hAnsi="Tahoma" w:cs="Tahoma"/>
        </w:rPr>
        <w:t xml:space="preserve"> </w:t>
      </w:r>
      <w:r>
        <w:rPr>
          <w:rFonts w:ascii="Tahoma" w:hAnsi="Tahoma" w:cs="Tahoma"/>
        </w:rPr>
        <w:t xml:space="preserve">en su condición de </w:t>
      </w:r>
      <w:r>
        <w:rPr>
          <w:rFonts w:ascii="Tahoma" w:hAnsi="Tahoma" w:cs="Tahoma"/>
          <w:b/>
        </w:rPr>
        <w:t xml:space="preserve">PROPIETARIOS, </w:t>
      </w:r>
      <w:r w:rsidRPr="00EE1156">
        <w:rPr>
          <w:rFonts w:ascii="Tahoma" w:hAnsi="Tahoma" w:cs="Tahoma"/>
        </w:rPr>
        <w:t>otorga</w:t>
      </w:r>
      <w:r>
        <w:rPr>
          <w:rFonts w:ascii="Tahoma" w:hAnsi="Tahoma" w:cs="Tahoma"/>
        </w:rPr>
        <w:t>n</w:t>
      </w:r>
      <w:r w:rsidRPr="00EE1156">
        <w:rPr>
          <w:rFonts w:ascii="Tahoma" w:hAnsi="Tahoma" w:cs="Tahoma"/>
        </w:rPr>
        <w:t xml:space="preserve"> </w:t>
      </w:r>
      <w:r w:rsidRPr="00EE1156">
        <w:rPr>
          <w:rFonts w:ascii="Tahoma" w:hAnsi="Tahoma" w:cs="Tahoma"/>
          <w:b/>
        </w:rPr>
        <w:t>PODER ESPECIAL</w:t>
      </w:r>
      <w:r w:rsidRPr="00EE1156">
        <w:rPr>
          <w:rFonts w:ascii="Tahoma" w:hAnsi="Tahoma" w:cs="Tahoma"/>
        </w:rPr>
        <w:t xml:space="preserve"> al señor </w:t>
      </w:r>
      <w:r>
        <w:rPr>
          <w:rFonts w:ascii="Tahoma" w:hAnsi="Tahoma" w:cs="Tahoma"/>
          <w:b/>
        </w:rPr>
        <w:t>JIMMY ALEXANDER QUICENO TELLEZ</w:t>
      </w:r>
      <w:r w:rsidRPr="00EE1156">
        <w:rPr>
          <w:rFonts w:ascii="Tahoma" w:hAnsi="Tahoma" w:cs="Tahoma"/>
          <w:b/>
        </w:rPr>
        <w:t>,</w:t>
      </w:r>
      <w:r w:rsidRPr="00EE1156">
        <w:rPr>
          <w:rFonts w:ascii="Tahoma" w:hAnsi="Tahoma" w:cs="Tahoma"/>
        </w:rPr>
        <w:t xml:space="preserve"> identificado con la cédula de ciudadanía número </w:t>
      </w:r>
      <w:r>
        <w:rPr>
          <w:rFonts w:ascii="Tahoma" w:hAnsi="Tahoma" w:cs="Tahoma"/>
        </w:rPr>
        <w:t>94.463.488</w:t>
      </w:r>
      <w:r w:rsidRPr="00EE1156">
        <w:rPr>
          <w:rFonts w:ascii="Tahoma" w:hAnsi="Tahoma" w:cs="Tahoma"/>
        </w:rPr>
        <w:t xml:space="preserve"> de </w:t>
      </w:r>
      <w:r>
        <w:rPr>
          <w:rFonts w:ascii="Tahoma" w:hAnsi="Tahoma" w:cs="Tahoma"/>
        </w:rPr>
        <w:lastRenderedPageBreak/>
        <w:t>Caicedonia</w:t>
      </w:r>
      <w:r w:rsidRPr="00EE1156">
        <w:rPr>
          <w:rFonts w:ascii="Tahoma" w:hAnsi="Tahoma" w:cs="Tahoma"/>
        </w:rPr>
        <w:t xml:space="preserve">, para </w:t>
      </w:r>
      <w:r>
        <w:rPr>
          <w:rFonts w:ascii="Tahoma" w:hAnsi="Tahoma" w:cs="Tahoma"/>
        </w:rPr>
        <w:t xml:space="preserve">realizar actividad forestal en </w:t>
      </w:r>
      <w:r w:rsidRPr="00EE1156">
        <w:rPr>
          <w:rFonts w:ascii="Tahoma" w:hAnsi="Tahoma" w:cs="Tahoma"/>
        </w:rPr>
        <w:t>l</w:t>
      </w:r>
      <w:r>
        <w:rPr>
          <w:rFonts w:ascii="Tahoma" w:hAnsi="Tahoma" w:cs="Tahoma"/>
        </w:rPr>
        <w:t>os</w:t>
      </w:r>
      <w:r w:rsidRPr="00EE1156">
        <w:rPr>
          <w:rFonts w:ascii="Tahoma" w:hAnsi="Tahoma" w:cs="Tahoma"/>
        </w:rPr>
        <w:t xml:space="preserve"> Predio</w:t>
      </w:r>
      <w:r>
        <w:rPr>
          <w:rFonts w:ascii="Tahoma" w:hAnsi="Tahoma" w:cs="Tahoma"/>
        </w:rPr>
        <w:t>s</w:t>
      </w:r>
      <w:r w:rsidRPr="00EE1156">
        <w:rPr>
          <w:rFonts w:ascii="Tahoma" w:hAnsi="Tahoma" w:cs="Tahoma"/>
        </w:rPr>
        <w:t xml:space="preserve"> Rural</w:t>
      </w:r>
      <w:r>
        <w:rPr>
          <w:rFonts w:ascii="Tahoma" w:hAnsi="Tahoma" w:cs="Tahoma"/>
        </w:rPr>
        <w:t>es</w:t>
      </w:r>
      <w:r w:rsidRPr="00EE1156">
        <w:rPr>
          <w:rFonts w:ascii="Tahoma" w:hAnsi="Tahoma" w:cs="Tahoma"/>
          <w:b/>
        </w:rPr>
        <w:t xml:space="preserve"> 1) </w:t>
      </w:r>
      <w:r>
        <w:rPr>
          <w:rFonts w:ascii="Tahoma" w:hAnsi="Tahoma" w:cs="Tahoma"/>
          <w:b/>
        </w:rPr>
        <w:t>LOTE LA PORCELANA</w:t>
      </w:r>
      <w:r w:rsidRPr="00EE1156">
        <w:rPr>
          <w:rFonts w:ascii="Tahoma" w:hAnsi="Tahoma" w:cs="Tahoma"/>
          <w:b/>
        </w:rPr>
        <w:t xml:space="preserve">, </w:t>
      </w:r>
      <w:r w:rsidRPr="00EE1156">
        <w:rPr>
          <w:rFonts w:ascii="Tahoma" w:hAnsi="Tahoma" w:cs="Tahoma"/>
        </w:rPr>
        <w:t xml:space="preserve">identificado con el número de matrícula inmobiliaria </w:t>
      </w:r>
      <w:r w:rsidRPr="00EE1156">
        <w:rPr>
          <w:rFonts w:ascii="Tahoma" w:hAnsi="Tahoma" w:cs="Tahoma"/>
          <w:b/>
        </w:rPr>
        <w:t>28</w:t>
      </w:r>
      <w:r>
        <w:rPr>
          <w:rFonts w:ascii="Tahoma" w:hAnsi="Tahoma" w:cs="Tahoma"/>
          <w:b/>
        </w:rPr>
        <w:t>2</w:t>
      </w:r>
      <w:r w:rsidRPr="00EE1156">
        <w:rPr>
          <w:rFonts w:ascii="Tahoma" w:hAnsi="Tahoma" w:cs="Tahoma"/>
          <w:b/>
        </w:rPr>
        <w:t>-</w:t>
      </w:r>
      <w:r>
        <w:rPr>
          <w:rFonts w:ascii="Tahoma" w:hAnsi="Tahoma" w:cs="Tahoma"/>
          <w:b/>
        </w:rPr>
        <w:t>1152</w:t>
      </w:r>
      <w:r w:rsidRPr="00EE1156">
        <w:rPr>
          <w:rFonts w:ascii="Tahoma" w:hAnsi="Tahoma" w:cs="Tahoma"/>
          <w:b/>
        </w:rPr>
        <w:t xml:space="preserve"> </w:t>
      </w:r>
      <w:r w:rsidRPr="00EE1156">
        <w:rPr>
          <w:rFonts w:ascii="Tahoma" w:hAnsi="Tahoma" w:cs="Tahoma"/>
        </w:rPr>
        <w:t xml:space="preserve">y la ficha catastral </w:t>
      </w:r>
      <w:r w:rsidRPr="00EE1156">
        <w:rPr>
          <w:rFonts w:ascii="Tahoma" w:hAnsi="Tahoma" w:cs="Tahoma"/>
          <w:b/>
        </w:rPr>
        <w:t xml:space="preserve"> “63</w:t>
      </w:r>
      <w:r>
        <w:rPr>
          <w:rFonts w:ascii="Tahoma" w:hAnsi="Tahoma" w:cs="Tahoma"/>
          <w:b/>
        </w:rPr>
        <w:t>1110000000000020130000000000</w:t>
      </w:r>
      <w:r w:rsidRPr="00EE1156">
        <w:rPr>
          <w:rFonts w:ascii="Tahoma" w:hAnsi="Tahoma" w:cs="Tahoma"/>
          <w:b/>
        </w:rPr>
        <w:t xml:space="preserve">”, </w:t>
      </w:r>
      <w:r w:rsidRPr="00EE1156">
        <w:rPr>
          <w:rFonts w:ascii="Tahoma" w:hAnsi="Tahoma" w:cs="Tahoma"/>
        </w:rPr>
        <w:t>ubicado  en la vereda</w:t>
      </w:r>
      <w:r w:rsidRPr="00EE1156">
        <w:rPr>
          <w:rFonts w:ascii="Tahoma" w:hAnsi="Tahoma" w:cs="Tahoma"/>
          <w:b/>
        </w:rPr>
        <w:t xml:space="preserve"> </w:t>
      </w:r>
      <w:r>
        <w:rPr>
          <w:rFonts w:ascii="Tahoma" w:hAnsi="Tahoma" w:cs="Tahoma"/>
          <w:b/>
        </w:rPr>
        <w:t>LA CABAÑA</w:t>
      </w:r>
      <w:r w:rsidRPr="00EE1156">
        <w:rPr>
          <w:rFonts w:ascii="Tahoma" w:hAnsi="Tahoma" w:cs="Tahoma"/>
          <w:b/>
        </w:rPr>
        <w:t xml:space="preserve">, del Municipio de </w:t>
      </w:r>
      <w:r>
        <w:rPr>
          <w:rFonts w:ascii="Tahoma" w:hAnsi="Tahoma" w:cs="Tahoma"/>
          <w:b/>
        </w:rPr>
        <w:t>B</w:t>
      </w:r>
      <w:r w:rsidRPr="00EE1156">
        <w:rPr>
          <w:rFonts w:ascii="Tahoma" w:hAnsi="Tahoma" w:cs="Tahoma"/>
          <w:b/>
        </w:rPr>
        <w:t>U</w:t>
      </w:r>
      <w:r>
        <w:rPr>
          <w:rFonts w:ascii="Tahoma" w:hAnsi="Tahoma" w:cs="Tahoma"/>
          <w:b/>
        </w:rPr>
        <w:t>ENAVISTA</w:t>
      </w:r>
      <w:r w:rsidRPr="00EE1156">
        <w:rPr>
          <w:rFonts w:ascii="Tahoma" w:hAnsi="Tahoma" w:cs="Tahoma"/>
          <w:b/>
        </w:rPr>
        <w:t>, QUINDÍO,</w:t>
      </w:r>
      <w:r>
        <w:rPr>
          <w:rFonts w:ascii="Tahoma" w:hAnsi="Tahoma" w:cs="Tahoma"/>
          <w:b/>
        </w:rPr>
        <w:t xml:space="preserve"> </w:t>
      </w:r>
      <w:r w:rsidRPr="00EE1156">
        <w:rPr>
          <w:rFonts w:ascii="Tahoma" w:hAnsi="Tahoma" w:cs="Tahoma"/>
          <w:b/>
        </w:rPr>
        <w:t xml:space="preserve">1) </w:t>
      </w:r>
      <w:r>
        <w:rPr>
          <w:rFonts w:ascii="Tahoma" w:hAnsi="Tahoma" w:cs="Tahoma"/>
          <w:b/>
        </w:rPr>
        <w:t>LOTE EL REGALO</w:t>
      </w:r>
      <w:r w:rsidRPr="00EE1156">
        <w:rPr>
          <w:rFonts w:ascii="Tahoma" w:hAnsi="Tahoma" w:cs="Tahoma"/>
          <w:b/>
        </w:rPr>
        <w:t xml:space="preserve">, </w:t>
      </w:r>
      <w:r w:rsidRPr="00EE1156">
        <w:rPr>
          <w:rFonts w:ascii="Tahoma" w:hAnsi="Tahoma" w:cs="Tahoma"/>
        </w:rPr>
        <w:t xml:space="preserve">identificado con el número de matrícula inmobiliaria </w:t>
      </w:r>
      <w:r w:rsidRPr="00EE1156">
        <w:rPr>
          <w:rFonts w:ascii="Tahoma" w:hAnsi="Tahoma" w:cs="Tahoma"/>
          <w:b/>
        </w:rPr>
        <w:t>28</w:t>
      </w:r>
      <w:r>
        <w:rPr>
          <w:rFonts w:ascii="Tahoma" w:hAnsi="Tahoma" w:cs="Tahoma"/>
          <w:b/>
        </w:rPr>
        <w:t>2</w:t>
      </w:r>
      <w:r w:rsidRPr="00EE1156">
        <w:rPr>
          <w:rFonts w:ascii="Tahoma" w:hAnsi="Tahoma" w:cs="Tahoma"/>
          <w:b/>
        </w:rPr>
        <w:t>-</w:t>
      </w:r>
      <w:r>
        <w:rPr>
          <w:rFonts w:ascii="Tahoma" w:hAnsi="Tahoma" w:cs="Tahoma"/>
          <w:b/>
        </w:rPr>
        <w:t>1000</w:t>
      </w:r>
      <w:r w:rsidRPr="00EE1156">
        <w:rPr>
          <w:rFonts w:ascii="Tahoma" w:hAnsi="Tahoma" w:cs="Tahoma"/>
          <w:b/>
        </w:rPr>
        <w:t xml:space="preserve"> </w:t>
      </w:r>
      <w:r w:rsidRPr="00EE1156">
        <w:rPr>
          <w:rFonts w:ascii="Tahoma" w:hAnsi="Tahoma" w:cs="Tahoma"/>
        </w:rPr>
        <w:t xml:space="preserve">y la ficha catastral </w:t>
      </w:r>
      <w:r w:rsidRPr="00EE1156">
        <w:rPr>
          <w:rFonts w:ascii="Tahoma" w:hAnsi="Tahoma" w:cs="Tahoma"/>
          <w:b/>
        </w:rPr>
        <w:t xml:space="preserve"> “63</w:t>
      </w:r>
      <w:r>
        <w:rPr>
          <w:rFonts w:ascii="Tahoma" w:hAnsi="Tahoma" w:cs="Tahoma"/>
          <w:b/>
        </w:rPr>
        <w:t>11100000000000200350000000000</w:t>
      </w:r>
      <w:r w:rsidRPr="00EE1156">
        <w:rPr>
          <w:rFonts w:ascii="Tahoma" w:hAnsi="Tahoma" w:cs="Tahoma"/>
          <w:b/>
        </w:rPr>
        <w:t xml:space="preserve">”, </w:t>
      </w:r>
      <w:r w:rsidRPr="00EE1156">
        <w:rPr>
          <w:rFonts w:ascii="Tahoma" w:hAnsi="Tahoma" w:cs="Tahoma"/>
        </w:rPr>
        <w:t>ubicado  en la vereda</w:t>
      </w:r>
      <w:r w:rsidRPr="00EE1156">
        <w:rPr>
          <w:rFonts w:ascii="Tahoma" w:hAnsi="Tahoma" w:cs="Tahoma"/>
          <w:b/>
        </w:rPr>
        <w:t xml:space="preserve"> </w:t>
      </w:r>
      <w:r>
        <w:rPr>
          <w:rFonts w:ascii="Tahoma" w:hAnsi="Tahoma" w:cs="Tahoma"/>
          <w:b/>
        </w:rPr>
        <w:t>LA CABAÑA</w:t>
      </w:r>
      <w:r w:rsidRPr="00EE1156">
        <w:rPr>
          <w:rFonts w:ascii="Tahoma" w:hAnsi="Tahoma" w:cs="Tahoma"/>
          <w:b/>
        </w:rPr>
        <w:t xml:space="preserve">, del Municipio de </w:t>
      </w:r>
      <w:r>
        <w:rPr>
          <w:rFonts w:ascii="Tahoma" w:hAnsi="Tahoma" w:cs="Tahoma"/>
          <w:b/>
        </w:rPr>
        <w:t>B</w:t>
      </w:r>
      <w:r w:rsidRPr="00EE1156">
        <w:rPr>
          <w:rFonts w:ascii="Tahoma" w:hAnsi="Tahoma" w:cs="Tahoma"/>
          <w:b/>
        </w:rPr>
        <w:t>U</w:t>
      </w:r>
      <w:r>
        <w:rPr>
          <w:rFonts w:ascii="Tahoma" w:hAnsi="Tahoma" w:cs="Tahoma"/>
          <w:b/>
        </w:rPr>
        <w:t>ENAVISTA</w:t>
      </w:r>
      <w:r w:rsidRPr="00EE1156">
        <w:rPr>
          <w:rFonts w:ascii="Tahoma" w:hAnsi="Tahoma" w:cs="Tahoma"/>
          <w:b/>
        </w:rPr>
        <w:t xml:space="preserve">, QUINDÍO, 1) </w:t>
      </w:r>
      <w:r>
        <w:rPr>
          <w:rFonts w:ascii="Tahoma" w:hAnsi="Tahoma" w:cs="Tahoma"/>
          <w:b/>
        </w:rPr>
        <w:t>LOTE GUADUALES</w:t>
      </w:r>
      <w:r w:rsidRPr="00EE1156">
        <w:rPr>
          <w:rFonts w:ascii="Tahoma" w:hAnsi="Tahoma" w:cs="Tahoma"/>
          <w:b/>
        </w:rPr>
        <w:t xml:space="preserve">, </w:t>
      </w:r>
      <w:r w:rsidRPr="00EE1156">
        <w:rPr>
          <w:rFonts w:ascii="Tahoma" w:hAnsi="Tahoma" w:cs="Tahoma"/>
        </w:rPr>
        <w:t xml:space="preserve">identificado con el número de matrícula inmobiliaria </w:t>
      </w:r>
      <w:r w:rsidRPr="00EE1156">
        <w:rPr>
          <w:rFonts w:ascii="Tahoma" w:hAnsi="Tahoma" w:cs="Tahoma"/>
          <w:b/>
        </w:rPr>
        <w:t>28</w:t>
      </w:r>
      <w:r>
        <w:rPr>
          <w:rFonts w:ascii="Tahoma" w:hAnsi="Tahoma" w:cs="Tahoma"/>
          <w:b/>
        </w:rPr>
        <w:t>2</w:t>
      </w:r>
      <w:r w:rsidRPr="00EE1156">
        <w:rPr>
          <w:rFonts w:ascii="Tahoma" w:hAnsi="Tahoma" w:cs="Tahoma"/>
          <w:b/>
        </w:rPr>
        <w:t>-</w:t>
      </w:r>
      <w:r>
        <w:rPr>
          <w:rFonts w:ascii="Tahoma" w:hAnsi="Tahoma" w:cs="Tahoma"/>
          <w:b/>
        </w:rPr>
        <w:t>1021</w:t>
      </w:r>
      <w:r w:rsidRPr="00EE1156">
        <w:rPr>
          <w:rFonts w:ascii="Tahoma" w:hAnsi="Tahoma" w:cs="Tahoma"/>
          <w:b/>
        </w:rPr>
        <w:t xml:space="preserve"> </w:t>
      </w:r>
      <w:r w:rsidRPr="00EE1156">
        <w:rPr>
          <w:rFonts w:ascii="Tahoma" w:hAnsi="Tahoma" w:cs="Tahoma"/>
        </w:rPr>
        <w:t xml:space="preserve">y la ficha catastral </w:t>
      </w:r>
      <w:r w:rsidRPr="00EE1156">
        <w:rPr>
          <w:rFonts w:ascii="Tahoma" w:hAnsi="Tahoma" w:cs="Tahoma"/>
          <w:b/>
        </w:rPr>
        <w:t xml:space="preserve"> “63</w:t>
      </w:r>
      <w:r>
        <w:rPr>
          <w:rFonts w:ascii="Tahoma" w:hAnsi="Tahoma" w:cs="Tahoma"/>
          <w:b/>
        </w:rPr>
        <w:t>1110000000000020131000000000</w:t>
      </w:r>
      <w:r w:rsidRPr="00EE1156">
        <w:rPr>
          <w:rFonts w:ascii="Tahoma" w:hAnsi="Tahoma" w:cs="Tahoma"/>
          <w:b/>
        </w:rPr>
        <w:t xml:space="preserve">”, </w:t>
      </w:r>
      <w:r w:rsidRPr="00EE1156">
        <w:rPr>
          <w:rFonts w:ascii="Tahoma" w:hAnsi="Tahoma" w:cs="Tahoma"/>
        </w:rPr>
        <w:t>ubicado  en la vereda</w:t>
      </w:r>
      <w:r w:rsidRPr="00EE1156">
        <w:rPr>
          <w:rFonts w:ascii="Tahoma" w:hAnsi="Tahoma" w:cs="Tahoma"/>
          <w:b/>
        </w:rPr>
        <w:t xml:space="preserve"> </w:t>
      </w:r>
      <w:r>
        <w:rPr>
          <w:rFonts w:ascii="Tahoma" w:hAnsi="Tahoma" w:cs="Tahoma"/>
          <w:b/>
        </w:rPr>
        <w:t>LA CABAÑA</w:t>
      </w:r>
      <w:r w:rsidRPr="00EE1156">
        <w:rPr>
          <w:rFonts w:ascii="Tahoma" w:hAnsi="Tahoma" w:cs="Tahoma"/>
          <w:b/>
        </w:rPr>
        <w:t xml:space="preserve">, del Municipio de </w:t>
      </w:r>
      <w:r>
        <w:rPr>
          <w:rFonts w:ascii="Tahoma" w:hAnsi="Tahoma" w:cs="Tahoma"/>
          <w:b/>
        </w:rPr>
        <w:t>B</w:t>
      </w:r>
      <w:r w:rsidRPr="00EE1156">
        <w:rPr>
          <w:rFonts w:ascii="Tahoma" w:hAnsi="Tahoma" w:cs="Tahoma"/>
          <w:b/>
        </w:rPr>
        <w:t>U</w:t>
      </w:r>
      <w:r>
        <w:rPr>
          <w:rFonts w:ascii="Tahoma" w:hAnsi="Tahoma" w:cs="Tahoma"/>
          <w:b/>
        </w:rPr>
        <w:t>ENAVISTA</w:t>
      </w:r>
      <w:r w:rsidRPr="00EE1156">
        <w:rPr>
          <w:rFonts w:ascii="Tahoma" w:hAnsi="Tahoma" w:cs="Tahoma"/>
          <w:b/>
        </w:rPr>
        <w:t>, QUINDÍO,</w:t>
      </w:r>
      <w:r>
        <w:rPr>
          <w:rFonts w:ascii="Tahoma" w:hAnsi="Tahoma" w:cs="Tahoma"/>
          <w:b/>
        </w:rPr>
        <w:t xml:space="preserve"> </w:t>
      </w:r>
      <w:r w:rsidRPr="00EE1156">
        <w:rPr>
          <w:rFonts w:ascii="Tahoma" w:hAnsi="Tahoma" w:cs="Tahoma"/>
          <w:b/>
        </w:rPr>
        <w:t xml:space="preserve">1) </w:t>
      </w:r>
      <w:r>
        <w:rPr>
          <w:rFonts w:ascii="Tahoma" w:hAnsi="Tahoma" w:cs="Tahoma"/>
          <w:b/>
        </w:rPr>
        <w:t>LOTE LA CASITA</w:t>
      </w:r>
      <w:r w:rsidRPr="00EE1156">
        <w:rPr>
          <w:rFonts w:ascii="Tahoma" w:hAnsi="Tahoma" w:cs="Tahoma"/>
          <w:b/>
        </w:rPr>
        <w:t xml:space="preserve">, </w:t>
      </w:r>
      <w:r w:rsidRPr="00EE1156">
        <w:rPr>
          <w:rFonts w:ascii="Tahoma" w:hAnsi="Tahoma" w:cs="Tahoma"/>
        </w:rPr>
        <w:t xml:space="preserve">identificado con el número de matrícula inmobiliaria </w:t>
      </w:r>
      <w:r w:rsidRPr="00EE1156">
        <w:rPr>
          <w:rFonts w:ascii="Tahoma" w:hAnsi="Tahoma" w:cs="Tahoma"/>
          <w:b/>
        </w:rPr>
        <w:t>28</w:t>
      </w:r>
      <w:r>
        <w:rPr>
          <w:rFonts w:ascii="Tahoma" w:hAnsi="Tahoma" w:cs="Tahoma"/>
          <w:b/>
        </w:rPr>
        <w:t>2</w:t>
      </w:r>
      <w:r w:rsidRPr="00EE1156">
        <w:rPr>
          <w:rFonts w:ascii="Tahoma" w:hAnsi="Tahoma" w:cs="Tahoma"/>
          <w:b/>
        </w:rPr>
        <w:t>-</w:t>
      </w:r>
      <w:r>
        <w:rPr>
          <w:rFonts w:ascii="Tahoma" w:hAnsi="Tahoma" w:cs="Tahoma"/>
          <w:b/>
        </w:rPr>
        <w:t>1138</w:t>
      </w:r>
      <w:r w:rsidRPr="00EE1156">
        <w:rPr>
          <w:rFonts w:ascii="Tahoma" w:hAnsi="Tahoma" w:cs="Tahoma"/>
          <w:b/>
        </w:rPr>
        <w:t xml:space="preserve"> </w:t>
      </w:r>
      <w:r w:rsidRPr="00EE1156">
        <w:rPr>
          <w:rFonts w:ascii="Tahoma" w:hAnsi="Tahoma" w:cs="Tahoma"/>
        </w:rPr>
        <w:t xml:space="preserve">y la ficha catastral </w:t>
      </w:r>
      <w:r w:rsidRPr="00EE1156">
        <w:rPr>
          <w:rFonts w:ascii="Tahoma" w:hAnsi="Tahoma" w:cs="Tahoma"/>
          <w:b/>
        </w:rPr>
        <w:t xml:space="preserve"> “63</w:t>
      </w:r>
      <w:r>
        <w:rPr>
          <w:rFonts w:ascii="Tahoma" w:hAnsi="Tahoma" w:cs="Tahoma"/>
          <w:b/>
        </w:rPr>
        <w:t>1110000000000020119000000000</w:t>
      </w:r>
      <w:r w:rsidRPr="00EE1156">
        <w:rPr>
          <w:rFonts w:ascii="Tahoma" w:hAnsi="Tahoma" w:cs="Tahoma"/>
          <w:b/>
        </w:rPr>
        <w:t xml:space="preserve">”, </w:t>
      </w:r>
      <w:r w:rsidRPr="00EE1156">
        <w:rPr>
          <w:rFonts w:ascii="Tahoma" w:hAnsi="Tahoma" w:cs="Tahoma"/>
        </w:rPr>
        <w:t>ubicado  en la vereda</w:t>
      </w:r>
      <w:r w:rsidRPr="00EE1156">
        <w:rPr>
          <w:rFonts w:ascii="Tahoma" w:hAnsi="Tahoma" w:cs="Tahoma"/>
          <w:b/>
        </w:rPr>
        <w:t xml:space="preserve"> </w:t>
      </w:r>
      <w:r>
        <w:rPr>
          <w:rFonts w:ascii="Tahoma" w:hAnsi="Tahoma" w:cs="Tahoma"/>
          <w:b/>
        </w:rPr>
        <w:t>LA CABAÑA</w:t>
      </w:r>
      <w:r w:rsidRPr="00EE1156">
        <w:rPr>
          <w:rFonts w:ascii="Tahoma" w:hAnsi="Tahoma" w:cs="Tahoma"/>
          <w:b/>
        </w:rPr>
        <w:t xml:space="preserve">, del Municipio de </w:t>
      </w:r>
      <w:r>
        <w:rPr>
          <w:rFonts w:ascii="Tahoma" w:hAnsi="Tahoma" w:cs="Tahoma"/>
          <w:b/>
        </w:rPr>
        <w:t>B</w:t>
      </w:r>
      <w:r w:rsidRPr="00EE1156">
        <w:rPr>
          <w:rFonts w:ascii="Tahoma" w:hAnsi="Tahoma" w:cs="Tahoma"/>
          <w:b/>
        </w:rPr>
        <w:t>U</w:t>
      </w:r>
      <w:r>
        <w:rPr>
          <w:rFonts w:ascii="Tahoma" w:hAnsi="Tahoma" w:cs="Tahoma"/>
          <w:b/>
        </w:rPr>
        <w:t>ENAVISTA</w:t>
      </w:r>
      <w:r w:rsidRPr="00EE1156">
        <w:rPr>
          <w:rFonts w:ascii="Tahoma" w:hAnsi="Tahoma" w:cs="Tahoma"/>
          <w:b/>
        </w:rPr>
        <w:t>, QUINDÍO,</w:t>
      </w:r>
      <w:r>
        <w:rPr>
          <w:rFonts w:ascii="Tahoma" w:hAnsi="Tahoma" w:cs="Tahoma"/>
          <w:b/>
        </w:rPr>
        <w:t xml:space="preserve"> </w:t>
      </w:r>
      <w:r w:rsidRPr="00EE1156">
        <w:rPr>
          <w:rFonts w:ascii="Tahoma" w:hAnsi="Tahoma" w:cs="Tahoma"/>
          <w:b/>
        </w:rPr>
        <w:t xml:space="preserve">1) </w:t>
      </w:r>
      <w:r>
        <w:rPr>
          <w:rFonts w:ascii="Tahoma" w:hAnsi="Tahoma" w:cs="Tahoma"/>
          <w:b/>
        </w:rPr>
        <w:t>LOTE LA TAGANGA</w:t>
      </w:r>
      <w:r w:rsidRPr="00EE1156">
        <w:rPr>
          <w:rFonts w:ascii="Tahoma" w:hAnsi="Tahoma" w:cs="Tahoma"/>
          <w:b/>
        </w:rPr>
        <w:t xml:space="preserve">, </w:t>
      </w:r>
      <w:r w:rsidRPr="00EE1156">
        <w:rPr>
          <w:rFonts w:ascii="Tahoma" w:hAnsi="Tahoma" w:cs="Tahoma"/>
        </w:rPr>
        <w:t xml:space="preserve">identificado con el número de matrícula inmobiliaria </w:t>
      </w:r>
      <w:r w:rsidRPr="00EE1156">
        <w:rPr>
          <w:rFonts w:ascii="Tahoma" w:hAnsi="Tahoma" w:cs="Tahoma"/>
          <w:b/>
        </w:rPr>
        <w:t>28</w:t>
      </w:r>
      <w:r>
        <w:rPr>
          <w:rFonts w:ascii="Tahoma" w:hAnsi="Tahoma" w:cs="Tahoma"/>
          <w:b/>
        </w:rPr>
        <w:t>2</w:t>
      </w:r>
      <w:r w:rsidRPr="00EE1156">
        <w:rPr>
          <w:rFonts w:ascii="Tahoma" w:hAnsi="Tahoma" w:cs="Tahoma"/>
          <w:b/>
        </w:rPr>
        <w:t>-</w:t>
      </w:r>
      <w:r>
        <w:rPr>
          <w:rFonts w:ascii="Tahoma" w:hAnsi="Tahoma" w:cs="Tahoma"/>
          <w:b/>
        </w:rPr>
        <w:t>2964</w:t>
      </w:r>
      <w:r w:rsidRPr="00EE1156">
        <w:rPr>
          <w:rFonts w:ascii="Tahoma" w:hAnsi="Tahoma" w:cs="Tahoma"/>
          <w:b/>
        </w:rPr>
        <w:t xml:space="preserve"> </w:t>
      </w:r>
      <w:r w:rsidRPr="00EE1156">
        <w:rPr>
          <w:rFonts w:ascii="Tahoma" w:hAnsi="Tahoma" w:cs="Tahoma"/>
        </w:rPr>
        <w:t xml:space="preserve">y la ficha catastral </w:t>
      </w:r>
      <w:r w:rsidRPr="00EE1156">
        <w:rPr>
          <w:rFonts w:ascii="Tahoma" w:hAnsi="Tahoma" w:cs="Tahoma"/>
          <w:b/>
        </w:rPr>
        <w:t xml:space="preserve"> “63</w:t>
      </w:r>
      <w:r>
        <w:rPr>
          <w:rFonts w:ascii="Tahoma" w:hAnsi="Tahoma" w:cs="Tahoma"/>
          <w:b/>
        </w:rPr>
        <w:t>1110000000000020128000000000</w:t>
      </w:r>
      <w:r w:rsidRPr="00EE1156">
        <w:rPr>
          <w:rFonts w:ascii="Tahoma" w:hAnsi="Tahoma" w:cs="Tahoma"/>
          <w:b/>
        </w:rPr>
        <w:t xml:space="preserve">”, </w:t>
      </w:r>
      <w:r w:rsidRPr="00EE1156">
        <w:rPr>
          <w:rFonts w:ascii="Tahoma" w:hAnsi="Tahoma" w:cs="Tahoma"/>
        </w:rPr>
        <w:t>ubicado  en la vereda</w:t>
      </w:r>
      <w:r w:rsidRPr="00EE1156">
        <w:rPr>
          <w:rFonts w:ascii="Tahoma" w:hAnsi="Tahoma" w:cs="Tahoma"/>
          <w:b/>
        </w:rPr>
        <w:t xml:space="preserve"> </w:t>
      </w:r>
      <w:r>
        <w:rPr>
          <w:rFonts w:ascii="Tahoma" w:hAnsi="Tahoma" w:cs="Tahoma"/>
          <w:b/>
        </w:rPr>
        <w:t>LA CABAÑA</w:t>
      </w:r>
      <w:r w:rsidRPr="00EE1156">
        <w:rPr>
          <w:rFonts w:ascii="Tahoma" w:hAnsi="Tahoma" w:cs="Tahoma"/>
          <w:b/>
        </w:rPr>
        <w:t xml:space="preserve">, del Municipio de </w:t>
      </w:r>
      <w:r>
        <w:rPr>
          <w:rFonts w:ascii="Tahoma" w:hAnsi="Tahoma" w:cs="Tahoma"/>
          <w:b/>
        </w:rPr>
        <w:t>B</w:t>
      </w:r>
      <w:r w:rsidRPr="00EE1156">
        <w:rPr>
          <w:rFonts w:ascii="Tahoma" w:hAnsi="Tahoma" w:cs="Tahoma"/>
          <w:b/>
        </w:rPr>
        <w:t>U</w:t>
      </w:r>
      <w:r>
        <w:rPr>
          <w:rFonts w:ascii="Tahoma" w:hAnsi="Tahoma" w:cs="Tahoma"/>
          <w:b/>
        </w:rPr>
        <w:t>ENAVISTA</w:t>
      </w:r>
      <w:r w:rsidRPr="00EE1156">
        <w:rPr>
          <w:rFonts w:ascii="Tahoma" w:hAnsi="Tahoma" w:cs="Tahoma"/>
          <w:b/>
        </w:rPr>
        <w:t>, QUINDÍO,</w:t>
      </w:r>
      <w:r>
        <w:rPr>
          <w:rFonts w:ascii="Tahoma" w:hAnsi="Tahoma" w:cs="Tahoma"/>
          <w:b/>
        </w:rPr>
        <w:t xml:space="preserve"> </w:t>
      </w:r>
      <w:r w:rsidRPr="00EE1156">
        <w:rPr>
          <w:rFonts w:ascii="Tahoma" w:hAnsi="Tahoma" w:cs="Tahoma"/>
          <w:b/>
        </w:rPr>
        <w:t xml:space="preserve">1) </w:t>
      </w:r>
      <w:r>
        <w:rPr>
          <w:rFonts w:ascii="Tahoma" w:hAnsi="Tahoma" w:cs="Tahoma"/>
          <w:b/>
        </w:rPr>
        <w:t>SIN DIRECCION . TERRENO</w:t>
      </w:r>
      <w:r w:rsidRPr="00EE1156">
        <w:rPr>
          <w:rFonts w:ascii="Tahoma" w:hAnsi="Tahoma" w:cs="Tahoma"/>
          <w:b/>
        </w:rPr>
        <w:t xml:space="preserve">, </w:t>
      </w:r>
      <w:r w:rsidRPr="00EE1156">
        <w:rPr>
          <w:rFonts w:ascii="Tahoma" w:hAnsi="Tahoma" w:cs="Tahoma"/>
        </w:rPr>
        <w:t xml:space="preserve">identificado con el número de matrícula inmobiliaria </w:t>
      </w:r>
      <w:r w:rsidRPr="00EE1156">
        <w:rPr>
          <w:rFonts w:ascii="Tahoma" w:hAnsi="Tahoma" w:cs="Tahoma"/>
          <w:b/>
        </w:rPr>
        <w:t>28</w:t>
      </w:r>
      <w:r>
        <w:rPr>
          <w:rFonts w:ascii="Tahoma" w:hAnsi="Tahoma" w:cs="Tahoma"/>
          <w:b/>
        </w:rPr>
        <w:t>2</w:t>
      </w:r>
      <w:r w:rsidRPr="00EE1156">
        <w:rPr>
          <w:rFonts w:ascii="Tahoma" w:hAnsi="Tahoma" w:cs="Tahoma"/>
          <w:b/>
        </w:rPr>
        <w:t>-</w:t>
      </w:r>
      <w:r>
        <w:rPr>
          <w:rFonts w:ascii="Tahoma" w:hAnsi="Tahoma" w:cs="Tahoma"/>
          <w:b/>
        </w:rPr>
        <w:t>10857</w:t>
      </w:r>
      <w:r w:rsidRPr="00EE1156">
        <w:rPr>
          <w:rFonts w:ascii="Tahoma" w:hAnsi="Tahoma" w:cs="Tahoma"/>
          <w:b/>
        </w:rPr>
        <w:t xml:space="preserve"> </w:t>
      </w:r>
      <w:r w:rsidRPr="00EE1156">
        <w:rPr>
          <w:rFonts w:ascii="Tahoma" w:hAnsi="Tahoma" w:cs="Tahoma"/>
        </w:rPr>
        <w:t xml:space="preserve">y la ficha catastral </w:t>
      </w:r>
      <w:r w:rsidRPr="00EE1156">
        <w:rPr>
          <w:rFonts w:ascii="Tahoma" w:hAnsi="Tahoma" w:cs="Tahoma"/>
          <w:b/>
        </w:rPr>
        <w:t xml:space="preserve"> “63</w:t>
      </w:r>
      <w:r>
        <w:rPr>
          <w:rFonts w:ascii="Tahoma" w:hAnsi="Tahoma" w:cs="Tahoma"/>
          <w:b/>
        </w:rPr>
        <w:t>11100000000000201530000000000</w:t>
      </w:r>
      <w:r w:rsidRPr="00EE1156">
        <w:rPr>
          <w:rFonts w:ascii="Tahoma" w:hAnsi="Tahoma" w:cs="Tahoma"/>
          <w:b/>
        </w:rPr>
        <w:t xml:space="preserve">”, </w:t>
      </w:r>
      <w:r w:rsidRPr="00EE1156">
        <w:rPr>
          <w:rFonts w:ascii="Tahoma" w:hAnsi="Tahoma" w:cs="Tahoma"/>
        </w:rPr>
        <w:t>ubicado  en la vereda</w:t>
      </w:r>
      <w:r w:rsidRPr="00EE1156">
        <w:rPr>
          <w:rFonts w:ascii="Tahoma" w:hAnsi="Tahoma" w:cs="Tahoma"/>
          <w:b/>
        </w:rPr>
        <w:t xml:space="preserve"> </w:t>
      </w:r>
      <w:r>
        <w:rPr>
          <w:rFonts w:ascii="Tahoma" w:hAnsi="Tahoma" w:cs="Tahoma"/>
          <w:b/>
        </w:rPr>
        <w:t xml:space="preserve">LA </w:t>
      </w:r>
      <w:r>
        <w:rPr>
          <w:rFonts w:ascii="Tahoma" w:hAnsi="Tahoma" w:cs="Tahoma"/>
          <w:b/>
        </w:rPr>
        <w:lastRenderedPageBreak/>
        <w:t>CABAÑA</w:t>
      </w:r>
      <w:r w:rsidRPr="00EE1156">
        <w:rPr>
          <w:rFonts w:ascii="Tahoma" w:hAnsi="Tahoma" w:cs="Tahoma"/>
          <w:b/>
        </w:rPr>
        <w:t xml:space="preserve">, del Municipio de </w:t>
      </w:r>
      <w:r>
        <w:rPr>
          <w:rFonts w:ascii="Tahoma" w:hAnsi="Tahoma" w:cs="Tahoma"/>
          <w:b/>
        </w:rPr>
        <w:t>B</w:t>
      </w:r>
      <w:r w:rsidRPr="00EE1156">
        <w:rPr>
          <w:rFonts w:ascii="Tahoma" w:hAnsi="Tahoma" w:cs="Tahoma"/>
          <w:b/>
        </w:rPr>
        <w:t>U</w:t>
      </w:r>
      <w:r>
        <w:rPr>
          <w:rFonts w:ascii="Tahoma" w:hAnsi="Tahoma" w:cs="Tahoma"/>
          <w:b/>
        </w:rPr>
        <w:t>ENAVISTA</w:t>
      </w:r>
      <w:r w:rsidRPr="00EE1156">
        <w:rPr>
          <w:rFonts w:ascii="Tahoma" w:hAnsi="Tahoma" w:cs="Tahoma"/>
          <w:b/>
        </w:rPr>
        <w:t>, QUINDÍO,</w:t>
      </w:r>
      <w:r>
        <w:rPr>
          <w:rFonts w:ascii="Tahoma" w:hAnsi="Tahoma" w:cs="Tahoma"/>
          <w:b/>
        </w:rPr>
        <w:t xml:space="preserve"> </w:t>
      </w:r>
      <w:r w:rsidRPr="00EE1156">
        <w:rPr>
          <w:rFonts w:ascii="Tahoma" w:hAnsi="Tahoma" w:cs="Tahoma"/>
        </w:rPr>
        <w:t xml:space="preserve">quien presentó diligenciado ante la </w:t>
      </w:r>
      <w:r w:rsidRPr="00EE1156">
        <w:rPr>
          <w:rFonts w:ascii="Tahoma" w:hAnsi="Tahoma" w:cs="Tahoma"/>
          <w:b/>
        </w:rPr>
        <w:t xml:space="preserve">CORPORACIÓN AUTÓNOMA REGIONAL DEL QUINDÍO – CRQ, </w:t>
      </w:r>
      <w:r w:rsidRPr="00EE1156">
        <w:rPr>
          <w:rFonts w:ascii="Tahoma" w:hAnsi="Tahoma" w:cs="Tahoma"/>
        </w:rPr>
        <w:t xml:space="preserve">Formulario Único Nacional de Solicitud de Aprovechamiento Forestal Bosque Naturales o Plantados no registrados, radicado bajo el número  </w:t>
      </w:r>
      <w:r>
        <w:rPr>
          <w:rFonts w:ascii="Tahoma" w:hAnsi="Tahoma" w:cs="Tahoma"/>
          <w:b/>
          <w:u w:val="single"/>
        </w:rPr>
        <w:t>3969-</w:t>
      </w:r>
      <w:r w:rsidRPr="00EE1156">
        <w:rPr>
          <w:rFonts w:ascii="Tahoma" w:hAnsi="Tahoma" w:cs="Tahoma"/>
          <w:b/>
          <w:u w:val="single"/>
        </w:rPr>
        <w:t xml:space="preserve">20. </w:t>
      </w:r>
    </w:p>
    <w:p w:rsidR="009C1F8C" w:rsidRPr="00EE1156" w:rsidRDefault="009C1F8C" w:rsidP="009C1F8C">
      <w:pPr>
        <w:jc w:val="both"/>
        <w:rPr>
          <w:rFonts w:ascii="Tahoma" w:hAnsi="Tahoma" w:cs="Tahoma"/>
          <w:i/>
        </w:rPr>
      </w:pPr>
      <w:r w:rsidRPr="00EE1156">
        <w:rPr>
          <w:rFonts w:ascii="Tahoma" w:hAnsi="Tahoma" w:cs="Tahoma"/>
          <w:b/>
        </w:rPr>
        <w:t>PARÁGRAFO:</w:t>
      </w:r>
      <w:r w:rsidRPr="00EE1156">
        <w:rPr>
          <w:rFonts w:ascii="Tahoma" w:hAnsi="Tahoma" w:cs="Tahoma"/>
        </w:rPr>
        <w:t xml:space="preserve"> </w:t>
      </w:r>
      <w:r w:rsidRPr="00EE1156">
        <w:rPr>
          <w:rFonts w:ascii="Tahoma" w:hAnsi="Tahoma" w:cs="Tahoma"/>
          <w:b/>
          <w:i/>
        </w:rPr>
        <w:t xml:space="preserve">EL PRESENTE AUTO NO CONSTITUYE EL OTORGAMIENTO DE LA AUTORIZACION DE APROVECHAMIENTO FORESTAL, </w:t>
      </w:r>
      <w:r w:rsidRPr="00EE1156">
        <w:rPr>
          <w:rFonts w:ascii="Tahoma" w:hAnsi="Tahoma" w:cs="Tahoma"/>
          <w:i/>
        </w:rPr>
        <w:t>teniendo en cuenta que el mismo solo evidencia la existencia de la documentación requerida en el trámite, quedando pendiente el concepto de la visita técnica, la cual ordenará el Subdirector de Regulación y Control Ambiental. Se aclara, que hay situaciones que sólo se identifican y reflejan cuando se realiza el recorrido en campo y de las posibles situaciones que se encuentren dependerá la viabilidad del respectivo permiso.</w:t>
      </w:r>
    </w:p>
    <w:p w:rsidR="009C1F8C" w:rsidRPr="00EE1156" w:rsidRDefault="009C1F8C" w:rsidP="009C1F8C">
      <w:pPr>
        <w:jc w:val="both"/>
        <w:rPr>
          <w:rFonts w:ascii="Tahoma" w:hAnsi="Tahoma" w:cs="Tahoma"/>
        </w:rPr>
      </w:pPr>
      <w:r w:rsidRPr="00EE1156">
        <w:rPr>
          <w:rFonts w:ascii="Tahoma" w:hAnsi="Tahoma" w:cs="Tahoma"/>
          <w:b/>
        </w:rPr>
        <w:t xml:space="preserve">SEGUNDO: </w:t>
      </w:r>
      <w:r w:rsidRPr="00EE1156">
        <w:rPr>
          <w:rFonts w:ascii="Tahoma" w:hAnsi="Tahoma" w:cs="Tahoma"/>
        </w:rPr>
        <w:t xml:space="preserve">Cualquier persona Natural o Jurídica podrá intervenir en el presente trámite, en las condiciones señaladas en el Artículo 69 de la Ley 99 de 1993. </w:t>
      </w:r>
    </w:p>
    <w:p w:rsidR="009C1F8C" w:rsidRPr="00EE1156" w:rsidRDefault="009C1F8C" w:rsidP="009C1F8C">
      <w:pPr>
        <w:tabs>
          <w:tab w:val="left" w:pos="5385"/>
        </w:tabs>
        <w:jc w:val="both"/>
        <w:rPr>
          <w:rFonts w:ascii="Tahoma" w:hAnsi="Tahoma" w:cs="Tahoma"/>
        </w:rPr>
      </w:pPr>
      <w:r w:rsidRPr="00EE1156">
        <w:rPr>
          <w:rFonts w:ascii="Tahoma" w:hAnsi="Tahoma" w:cs="Tahoma"/>
          <w:b/>
        </w:rPr>
        <w:t xml:space="preserve">TERCERO: </w:t>
      </w:r>
      <w:r w:rsidRPr="00EE1156">
        <w:rPr>
          <w:rFonts w:ascii="Tahoma" w:hAnsi="Tahoma" w:cs="Tahoma"/>
        </w:rPr>
        <w:t xml:space="preserve">Publíquese el presente auto de trámite a costas del interesado en el boletín ambiental de la </w:t>
      </w:r>
      <w:r w:rsidRPr="00EE1156">
        <w:rPr>
          <w:rFonts w:ascii="Tahoma" w:hAnsi="Tahoma" w:cs="Tahoma"/>
          <w:b/>
        </w:rPr>
        <w:t>CRQ</w:t>
      </w:r>
      <w:r w:rsidRPr="00EE1156">
        <w:rPr>
          <w:rFonts w:ascii="Tahoma" w:hAnsi="Tahoma" w:cs="Tahoma"/>
        </w:rPr>
        <w:t xml:space="preserve">, </w:t>
      </w:r>
      <w:r w:rsidRPr="00EE1156">
        <w:rPr>
          <w:rFonts w:ascii="Tahoma" w:hAnsi="Tahoma" w:cs="Tahoma"/>
          <w:spacing w:val="-3"/>
        </w:rPr>
        <w:t xml:space="preserve">se hace la salvedad que teniendo en cuenta que el Auto de Inicio se emitió con fecha posterior a la Nueva Resolución de Bienes y Servicios No.  574 del 20 de Abril de 2.020,  se aplicará la establecida en ella, </w:t>
      </w:r>
      <w:r>
        <w:rPr>
          <w:rFonts w:ascii="Tahoma" w:hAnsi="Tahoma" w:cs="Tahoma"/>
          <w:spacing w:val="-3"/>
        </w:rPr>
        <w:t xml:space="preserve">dejando clara ésta situación, </w:t>
      </w:r>
      <w:r w:rsidRPr="00EE1156">
        <w:rPr>
          <w:rFonts w:ascii="Tahoma" w:hAnsi="Tahoma" w:cs="Tahoma"/>
          <w:spacing w:val="-3"/>
        </w:rPr>
        <w:t xml:space="preserve">se indica que </w:t>
      </w:r>
      <w:r w:rsidRPr="00EE1156">
        <w:rPr>
          <w:rFonts w:ascii="Tahoma" w:hAnsi="Tahoma" w:cs="Tahoma"/>
        </w:rPr>
        <w:t xml:space="preserve">el valor a pagar es la </w:t>
      </w:r>
      <w:r w:rsidRPr="00EE1156">
        <w:rPr>
          <w:rFonts w:ascii="Tahoma" w:hAnsi="Tahoma" w:cs="Tahoma"/>
          <w:spacing w:val="-3"/>
        </w:rPr>
        <w:t xml:space="preserve">suma de </w:t>
      </w:r>
      <w:r w:rsidRPr="00EE1156">
        <w:rPr>
          <w:rFonts w:ascii="Tahoma" w:hAnsi="Tahoma" w:cs="Tahoma"/>
          <w:b/>
        </w:rPr>
        <w:t xml:space="preserve">VEINTITRÉS MIL SEICIENTOS OCHENTA Y NUEVE PESOS M/CTE </w:t>
      </w:r>
      <w:r w:rsidRPr="00EE1156">
        <w:rPr>
          <w:rFonts w:ascii="Tahoma" w:hAnsi="Tahoma" w:cs="Tahoma"/>
          <w:b/>
        </w:rPr>
        <w:lastRenderedPageBreak/>
        <w:t>($23.689)</w:t>
      </w:r>
      <w:r w:rsidRPr="00EE1156">
        <w:rPr>
          <w:rFonts w:ascii="Tahoma" w:hAnsi="Tahoma" w:cs="Tahoma"/>
        </w:rPr>
        <w:t xml:space="preserve">, conforme a lo establecido en la </w:t>
      </w:r>
      <w:r w:rsidRPr="00EE1156">
        <w:rPr>
          <w:rFonts w:ascii="Tahoma" w:hAnsi="Tahoma" w:cs="Tahoma"/>
          <w:b/>
        </w:rPr>
        <w:t>Resolución N.º 574 del 20 de Abril del año dos mil veinte (2020)</w:t>
      </w:r>
      <w:r w:rsidRPr="00EE1156">
        <w:rPr>
          <w:rFonts w:ascii="Tahoma" w:hAnsi="Tahoma" w:cs="Tahoma"/>
        </w:rPr>
        <w:t xml:space="preserve">, valor que será cancelado en la Tesorería de la Entidad siempre y cuando </w:t>
      </w:r>
      <w:r w:rsidRPr="00EE1156">
        <w:rPr>
          <w:rFonts w:ascii="Tahoma" w:hAnsi="Tahoma" w:cs="Tahoma"/>
          <w:b/>
          <w:u w:val="single"/>
        </w:rPr>
        <w:t>para la  fecha  en que se notifique ya se ha superado la emergencia sanitaria y se restablezca la Atención al usuario de manera física, en caso contrario, deberá realizar los pagos en una de las siguientes cuentas corrientes: Banco Davivienda No. 08000870-9 y/o No. 136269997740,</w:t>
      </w:r>
      <w:r w:rsidRPr="00EE1156">
        <w:rPr>
          <w:rFonts w:ascii="Tahoma" w:hAnsi="Tahoma" w:cs="Tahoma"/>
        </w:rPr>
        <w:t xml:space="preserve"> </w:t>
      </w:r>
      <w:r w:rsidRPr="00EE1156">
        <w:rPr>
          <w:rFonts w:ascii="Tahoma" w:hAnsi="Tahoma" w:cs="Tahoma"/>
          <w:b/>
          <w:u w:val="single"/>
        </w:rPr>
        <w:t>a la notificación del presente Auto de Inicio.</w:t>
      </w:r>
      <w:r w:rsidRPr="00EE1156">
        <w:rPr>
          <w:rFonts w:ascii="Tahoma" w:hAnsi="Tahoma" w:cs="Tahoma"/>
        </w:rPr>
        <w:t xml:space="preserve"> </w:t>
      </w:r>
    </w:p>
    <w:p w:rsidR="009C1F8C" w:rsidRPr="00EE1156" w:rsidRDefault="009C1F8C" w:rsidP="009C1F8C">
      <w:pPr>
        <w:tabs>
          <w:tab w:val="left" w:pos="5385"/>
        </w:tabs>
        <w:jc w:val="both"/>
        <w:rPr>
          <w:rFonts w:ascii="Tahoma" w:hAnsi="Tahoma" w:cs="Tahoma"/>
        </w:rPr>
      </w:pPr>
      <w:r w:rsidRPr="00EE1156">
        <w:rPr>
          <w:rFonts w:ascii="Tahoma" w:hAnsi="Tahoma" w:cs="Tahoma"/>
          <w:b/>
        </w:rPr>
        <w:t>CUARTO: SERVICIO DE EVALUACIÓN.</w:t>
      </w:r>
      <w:r w:rsidRPr="00EE1156">
        <w:rPr>
          <w:rFonts w:ascii="Tahoma" w:hAnsi="Tahoma" w:cs="Tahoma"/>
        </w:rPr>
        <w:t xml:space="preserve"> El propietario deberá al momento de la notificación de este Auto de Inicio, cancelar en la tesorería de la Corporación Autónoma Regional   del Quindío, de conformidad  con lo establecido en la Resolución</w:t>
      </w:r>
      <w:r w:rsidRPr="00EE1156">
        <w:rPr>
          <w:rFonts w:ascii="Tahoma" w:hAnsi="Tahoma" w:cs="Tahoma"/>
          <w:b/>
        </w:rPr>
        <w:t xml:space="preserve"> N</w:t>
      </w:r>
      <w:r>
        <w:rPr>
          <w:rFonts w:ascii="Tahoma" w:hAnsi="Tahoma" w:cs="Tahoma"/>
          <w:b/>
        </w:rPr>
        <w:t>o</w:t>
      </w:r>
      <w:r w:rsidRPr="00EE1156">
        <w:rPr>
          <w:rFonts w:ascii="Tahoma" w:hAnsi="Tahoma" w:cs="Tahoma"/>
          <w:b/>
        </w:rPr>
        <w:t xml:space="preserve">. </w:t>
      </w:r>
      <w:r>
        <w:rPr>
          <w:rFonts w:ascii="Tahoma" w:hAnsi="Tahoma" w:cs="Tahoma"/>
          <w:b/>
        </w:rPr>
        <w:t>574</w:t>
      </w:r>
      <w:r w:rsidRPr="00EE1156">
        <w:rPr>
          <w:rFonts w:ascii="Tahoma" w:hAnsi="Tahoma" w:cs="Tahoma"/>
          <w:b/>
        </w:rPr>
        <w:t xml:space="preserve"> del  2</w:t>
      </w:r>
      <w:r>
        <w:rPr>
          <w:rFonts w:ascii="Tahoma" w:hAnsi="Tahoma" w:cs="Tahoma"/>
          <w:b/>
        </w:rPr>
        <w:t>0</w:t>
      </w:r>
      <w:r w:rsidRPr="00EE1156">
        <w:rPr>
          <w:rFonts w:ascii="Tahoma" w:hAnsi="Tahoma" w:cs="Tahoma"/>
          <w:b/>
        </w:rPr>
        <w:t xml:space="preserve"> de </w:t>
      </w:r>
      <w:r>
        <w:rPr>
          <w:rFonts w:ascii="Tahoma" w:hAnsi="Tahoma" w:cs="Tahoma"/>
          <w:b/>
        </w:rPr>
        <w:t>abril</w:t>
      </w:r>
      <w:r w:rsidRPr="00EE1156">
        <w:rPr>
          <w:rFonts w:ascii="Tahoma" w:hAnsi="Tahoma" w:cs="Tahoma"/>
          <w:b/>
        </w:rPr>
        <w:t xml:space="preserve"> del año dos mil ve</w:t>
      </w:r>
      <w:r>
        <w:rPr>
          <w:rFonts w:ascii="Tahoma" w:hAnsi="Tahoma" w:cs="Tahoma"/>
          <w:b/>
        </w:rPr>
        <w:t>inte</w:t>
      </w:r>
      <w:r w:rsidRPr="00EE1156">
        <w:rPr>
          <w:rFonts w:ascii="Tahoma" w:hAnsi="Tahoma" w:cs="Tahoma"/>
          <w:b/>
        </w:rPr>
        <w:t xml:space="preserve"> (20</w:t>
      </w:r>
      <w:r>
        <w:rPr>
          <w:rFonts w:ascii="Tahoma" w:hAnsi="Tahoma" w:cs="Tahoma"/>
          <w:b/>
        </w:rPr>
        <w:t>20</w:t>
      </w:r>
      <w:r w:rsidRPr="00EE1156">
        <w:rPr>
          <w:rFonts w:ascii="Tahoma" w:hAnsi="Tahoma" w:cs="Tahoma"/>
          <w:b/>
        </w:rPr>
        <w:t>)</w:t>
      </w:r>
      <w:r w:rsidRPr="00EE1156">
        <w:rPr>
          <w:rFonts w:ascii="Tahoma" w:hAnsi="Tahoma" w:cs="Tahoma"/>
        </w:rPr>
        <w:t xml:space="preserve">, expedida  por la Dirección General de esta Corporación, la suma de </w:t>
      </w:r>
      <w:r w:rsidRPr="00EE1156">
        <w:rPr>
          <w:rFonts w:ascii="Tahoma" w:hAnsi="Tahoma" w:cs="Tahoma"/>
          <w:b/>
        </w:rPr>
        <w:t xml:space="preserve">CIENTO </w:t>
      </w:r>
      <w:r>
        <w:rPr>
          <w:rFonts w:ascii="Tahoma" w:hAnsi="Tahoma" w:cs="Tahoma"/>
          <w:b/>
        </w:rPr>
        <w:t xml:space="preserve">CATORCE </w:t>
      </w:r>
      <w:r w:rsidRPr="00EE1156">
        <w:rPr>
          <w:rFonts w:ascii="Tahoma" w:hAnsi="Tahoma" w:cs="Tahoma"/>
          <w:b/>
        </w:rPr>
        <w:t xml:space="preserve">MIL TRESCIENTOS </w:t>
      </w:r>
      <w:r>
        <w:rPr>
          <w:rFonts w:ascii="Tahoma" w:hAnsi="Tahoma" w:cs="Tahoma"/>
          <w:b/>
        </w:rPr>
        <w:t>TREINTA Y UN</w:t>
      </w:r>
      <w:r w:rsidRPr="00EE1156">
        <w:rPr>
          <w:rFonts w:ascii="Tahoma" w:hAnsi="Tahoma" w:cs="Tahoma"/>
          <w:b/>
        </w:rPr>
        <w:t xml:space="preserve"> PESOS</w:t>
      </w:r>
      <w:r w:rsidRPr="00EE1156">
        <w:rPr>
          <w:rFonts w:ascii="Tahoma" w:hAnsi="Tahoma" w:cs="Tahoma"/>
        </w:rPr>
        <w:t xml:space="preserve"> </w:t>
      </w:r>
      <w:r w:rsidRPr="00EE1156">
        <w:rPr>
          <w:rFonts w:ascii="Tahoma" w:hAnsi="Tahoma" w:cs="Tahoma"/>
          <w:b/>
        </w:rPr>
        <w:t>M/CTE ($1</w:t>
      </w:r>
      <w:r>
        <w:rPr>
          <w:rFonts w:ascii="Tahoma" w:hAnsi="Tahoma" w:cs="Tahoma"/>
          <w:b/>
        </w:rPr>
        <w:t>14</w:t>
      </w:r>
      <w:r w:rsidRPr="00EE1156">
        <w:rPr>
          <w:rFonts w:ascii="Tahoma" w:hAnsi="Tahoma" w:cs="Tahoma"/>
          <w:b/>
        </w:rPr>
        <w:t>.3</w:t>
      </w:r>
      <w:r>
        <w:rPr>
          <w:rFonts w:ascii="Tahoma" w:hAnsi="Tahoma" w:cs="Tahoma"/>
          <w:b/>
        </w:rPr>
        <w:t>31</w:t>
      </w:r>
      <w:r w:rsidRPr="00EE1156">
        <w:rPr>
          <w:rFonts w:ascii="Tahoma" w:hAnsi="Tahoma" w:cs="Tahoma"/>
          <w:b/>
        </w:rPr>
        <w:t xml:space="preserve">),  según sea el caso de las situaciones descritas en el artículo, valor que </w:t>
      </w:r>
      <w:r w:rsidRPr="00EE1156">
        <w:rPr>
          <w:rFonts w:ascii="Tahoma" w:hAnsi="Tahoma" w:cs="Tahoma"/>
        </w:rPr>
        <w:t xml:space="preserve">se especifica: </w:t>
      </w:r>
    </w:p>
    <w:tbl>
      <w:tblPr>
        <w:tblW w:w="0" w:type="auto"/>
        <w:tblInd w:w="19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02"/>
        <w:gridCol w:w="1002"/>
      </w:tblGrid>
      <w:tr w:rsidR="009C1F8C" w:rsidRPr="00EE1156" w:rsidTr="009C1F8C">
        <w:tc>
          <w:tcPr>
            <w:tcW w:w="2538" w:type="dxa"/>
            <w:tcBorders>
              <w:top w:val="single" w:sz="4" w:space="0" w:color="000000"/>
              <w:left w:val="single" w:sz="4" w:space="0" w:color="000000"/>
              <w:bottom w:val="single" w:sz="4" w:space="0" w:color="000000"/>
              <w:right w:val="single" w:sz="4" w:space="0" w:color="000000"/>
            </w:tcBorders>
            <w:shd w:val="clear" w:color="auto" w:fill="EEECE1"/>
            <w:hideMark/>
          </w:tcPr>
          <w:p w:rsidR="009C1F8C" w:rsidRPr="00EE1156" w:rsidRDefault="009C1F8C" w:rsidP="009C1F8C">
            <w:pPr>
              <w:jc w:val="center"/>
              <w:rPr>
                <w:rFonts w:ascii="Tahoma" w:hAnsi="Tahoma" w:cs="Tahoma"/>
              </w:rPr>
            </w:pPr>
            <w:r w:rsidRPr="00EE1156">
              <w:rPr>
                <w:rFonts w:ascii="Tahoma" w:hAnsi="Tahoma" w:cs="Tahoma"/>
              </w:rPr>
              <w:t>Concepto</w:t>
            </w:r>
          </w:p>
        </w:tc>
        <w:tc>
          <w:tcPr>
            <w:tcW w:w="1998" w:type="dxa"/>
            <w:tcBorders>
              <w:top w:val="single" w:sz="4" w:space="0" w:color="000000"/>
              <w:left w:val="single" w:sz="4" w:space="0" w:color="000000"/>
              <w:bottom w:val="single" w:sz="4" w:space="0" w:color="000000"/>
              <w:right w:val="single" w:sz="4" w:space="0" w:color="000000"/>
            </w:tcBorders>
            <w:shd w:val="clear" w:color="auto" w:fill="EEECE1"/>
            <w:hideMark/>
          </w:tcPr>
          <w:p w:rsidR="009C1F8C" w:rsidRPr="00EE1156" w:rsidRDefault="009C1F8C" w:rsidP="009C1F8C">
            <w:pPr>
              <w:jc w:val="center"/>
              <w:rPr>
                <w:rFonts w:ascii="Tahoma" w:hAnsi="Tahoma" w:cs="Tahoma"/>
              </w:rPr>
            </w:pPr>
            <w:r w:rsidRPr="00EE1156">
              <w:rPr>
                <w:rFonts w:ascii="Tahoma" w:hAnsi="Tahoma" w:cs="Tahoma"/>
              </w:rPr>
              <w:t>Valor</w:t>
            </w:r>
          </w:p>
        </w:tc>
      </w:tr>
      <w:tr w:rsidR="009C1F8C" w:rsidRPr="00EE1156" w:rsidTr="009C1F8C">
        <w:tc>
          <w:tcPr>
            <w:tcW w:w="2538" w:type="dxa"/>
            <w:tcBorders>
              <w:top w:val="single" w:sz="4" w:space="0" w:color="000000"/>
              <w:left w:val="single" w:sz="4" w:space="0" w:color="000000"/>
              <w:bottom w:val="single" w:sz="4" w:space="0" w:color="000000"/>
              <w:right w:val="single" w:sz="4" w:space="0" w:color="000000"/>
            </w:tcBorders>
            <w:hideMark/>
          </w:tcPr>
          <w:p w:rsidR="009C1F8C" w:rsidRPr="00EE1156" w:rsidRDefault="009C1F8C" w:rsidP="009C1F8C">
            <w:pPr>
              <w:tabs>
                <w:tab w:val="left" w:pos="5385"/>
              </w:tabs>
              <w:rPr>
                <w:rFonts w:ascii="Tahoma" w:hAnsi="Tahoma" w:cs="Tahoma"/>
              </w:rPr>
            </w:pPr>
            <w:r w:rsidRPr="00EE1156">
              <w:rPr>
                <w:rFonts w:ascii="Tahoma" w:hAnsi="Tahoma" w:cs="Tahoma"/>
              </w:rPr>
              <w:t xml:space="preserve">Servicio de evaluación </w:t>
            </w:r>
          </w:p>
        </w:tc>
        <w:tc>
          <w:tcPr>
            <w:tcW w:w="1998" w:type="dxa"/>
            <w:tcBorders>
              <w:top w:val="single" w:sz="4" w:space="0" w:color="000000"/>
              <w:left w:val="single" w:sz="4" w:space="0" w:color="000000"/>
              <w:bottom w:val="single" w:sz="4" w:space="0" w:color="000000"/>
              <w:right w:val="single" w:sz="4" w:space="0" w:color="000000"/>
            </w:tcBorders>
            <w:hideMark/>
          </w:tcPr>
          <w:p w:rsidR="009C1F8C" w:rsidRPr="00EE1156" w:rsidRDefault="009C1F8C" w:rsidP="009C1F8C">
            <w:pPr>
              <w:tabs>
                <w:tab w:val="left" w:pos="5385"/>
              </w:tabs>
              <w:jc w:val="right"/>
              <w:rPr>
                <w:rFonts w:ascii="Tahoma" w:hAnsi="Tahoma" w:cs="Tahoma"/>
              </w:rPr>
            </w:pPr>
            <w:r w:rsidRPr="00EE1156">
              <w:rPr>
                <w:rFonts w:ascii="Tahoma" w:hAnsi="Tahoma" w:cs="Tahoma"/>
              </w:rPr>
              <w:t>$1</w:t>
            </w:r>
            <w:r>
              <w:rPr>
                <w:rFonts w:ascii="Tahoma" w:hAnsi="Tahoma" w:cs="Tahoma"/>
              </w:rPr>
              <w:t>14</w:t>
            </w:r>
            <w:r w:rsidRPr="00EE1156">
              <w:rPr>
                <w:rFonts w:ascii="Tahoma" w:hAnsi="Tahoma" w:cs="Tahoma"/>
              </w:rPr>
              <w:t>.3</w:t>
            </w:r>
            <w:r>
              <w:rPr>
                <w:rFonts w:ascii="Tahoma" w:hAnsi="Tahoma" w:cs="Tahoma"/>
              </w:rPr>
              <w:t>31</w:t>
            </w:r>
          </w:p>
        </w:tc>
      </w:tr>
      <w:tr w:rsidR="009C1F8C" w:rsidRPr="00EE1156" w:rsidTr="009C1F8C">
        <w:tc>
          <w:tcPr>
            <w:tcW w:w="2538" w:type="dxa"/>
            <w:tcBorders>
              <w:top w:val="single" w:sz="4" w:space="0" w:color="000000"/>
              <w:left w:val="single" w:sz="4" w:space="0" w:color="000000"/>
              <w:bottom w:val="single" w:sz="4" w:space="0" w:color="000000"/>
              <w:right w:val="single" w:sz="4" w:space="0" w:color="000000"/>
            </w:tcBorders>
            <w:shd w:val="clear" w:color="auto" w:fill="EEECE1"/>
            <w:hideMark/>
          </w:tcPr>
          <w:p w:rsidR="009C1F8C" w:rsidRPr="00EE1156" w:rsidRDefault="009C1F8C" w:rsidP="009C1F8C">
            <w:pPr>
              <w:tabs>
                <w:tab w:val="left" w:pos="5385"/>
              </w:tabs>
              <w:rPr>
                <w:rFonts w:ascii="Tahoma" w:hAnsi="Tahoma" w:cs="Tahoma"/>
              </w:rPr>
            </w:pPr>
            <w:r w:rsidRPr="00EE1156">
              <w:rPr>
                <w:rFonts w:ascii="Tahoma" w:hAnsi="Tahoma" w:cs="Tahoma"/>
              </w:rPr>
              <w:t>Total</w:t>
            </w:r>
          </w:p>
        </w:tc>
        <w:tc>
          <w:tcPr>
            <w:tcW w:w="1998" w:type="dxa"/>
            <w:tcBorders>
              <w:top w:val="single" w:sz="4" w:space="0" w:color="000000"/>
              <w:left w:val="single" w:sz="4" w:space="0" w:color="000000"/>
              <w:bottom w:val="single" w:sz="4" w:space="0" w:color="000000"/>
              <w:right w:val="single" w:sz="4" w:space="0" w:color="000000"/>
            </w:tcBorders>
            <w:shd w:val="clear" w:color="auto" w:fill="EEECE1"/>
            <w:hideMark/>
          </w:tcPr>
          <w:p w:rsidR="009C1F8C" w:rsidRPr="00EE1156" w:rsidRDefault="009C1F8C" w:rsidP="009C1F8C">
            <w:pPr>
              <w:tabs>
                <w:tab w:val="left" w:pos="5385"/>
              </w:tabs>
              <w:jc w:val="right"/>
              <w:rPr>
                <w:rFonts w:ascii="Tahoma" w:hAnsi="Tahoma" w:cs="Tahoma"/>
              </w:rPr>
            </w:pPr>
            <w:r w:rsidRPr="00EE1156">
              <w:rPr>
                <w:rFonts w:ascii="Tahoma" w:hAnsi="Tahoma" w:cs="Tahoma"/>
              </w:rPr>
              <w:t>$1</w:t>
            </w:r>
            <w:r>
              <w:rPr>
                <w:rFonts w:ascii="Tahoma" w:hAnsi="Tahoma" w:cs="Tahoma"/>
              </w:rPr>
              <w:t>14</w:t>
            </w:r>
            <w:r w:rsidRPr="00EE1156">
              <w:rPr>
                <w:rFonts w:ascii="Tahoma" w:hAnsi="Tahoma" w:cs="Tahoma"/>
              </w:rPr>
              <w:t>.3</w:t>
            </w:r>
            <w:r>
              <w:rPr>
                <w:rFonts w:ascii="Tahoma" w:hAnsi="Tahoma" w:cs="Tahoma"/>
              </w:rPr>
              <w:t>31</w:t>
            </w:r>
          </w:p>
        </w:tc>
      </w:tr>
    </w:tbl>
    <w:p w:rsidR="009C1F8C" w:rsidRDefault="009C1F8C" w:rsidP="009C1F8C">
      <w:pPr>
        <w:tabs>
          <w:tab w:val="left" w:pos="5385"/>
        </w:tabs>
        <w:jc w:val="both"/>
        <w:rPr>
          <w:rFonts w:ascii="Tahoma" w:hAnsi="Tahoma" w:cs="Tahoma"/>
        </w:rPr>
      </w:pPr>
    </w:p>
    <w:p w:rsidR="009C1F8C" w:rsidRPr="00EE1156" w:rsidRDefault="009C1F8C" w:rsidP="009C1F8C">
      <w:pPr>
        <w:tabs>
          <w:tab w:val="left" w:pos="5385"/>
        </w:tabs>
        <w:jc w:val="both"/>
        <w:rPr>
          <w:rFonts w:ascii="Tahoma" w:hAnsi="Tahoma" w:cs="Tahoma"/>
        </w:rPr>
      </w:pPr>
      <w:r w:rsidRPr="00EE1156">
        <w:rPr>
          <w:rFonts w:ascii="Tahoma" w:hAnsi="Tahoma" w:cs="Tahoma"/>
        </w:rPr>
        <w:t xml:space="preserve">Dicho valor en cumplimiento a lo establecido en el CAPITULO PRIMERO </w:t>
      </w:r>
      <w:r w:rsidRPr="00EE1156">
        <w:rPr>
          <w:rFonts w:ascii="Tahoma" w:hAnsi="Tahoma" w:cs="Tahoma"/>
        </w:rPr>
        <w:lastRenderedPageBreak/>
        <w:t>"</w:t>
      </w:r>
      <w:r w:rsidRPr="00EE1156">
        <w:rPr>
          <w:rFonts w:ascii="Tahoma" w:hAnsi="Tahoma" w:cs="Tahoma"/>
          <w:i/>
        </w:rPr>
        <w:t>lineamientos y procedimientos para realizar el cobro de las tarifas de evaluación y seguimiento de las licencias ambientales, permisos, autorizaciones y demás instrumentos de control y manejo ambiental”, de</w:t>
      </w:r>
      <w:r w:rsidRPr="00EE1156">
        <w:rPr>
          <w:rFonts w:ascii="Tahoma" w:hAnsi="Tahoma" w:cs="Tahoma"/>
        </w:rPr>
        <w:t xml:space="preserve"> la Resolución </w:t>
      </w:r>
      <w:r>
        <w:rPr>
          <w:rFonts w:ascii="Tahoma" w:hAnsi="Tahoma" w:cs="Tahoma"/>
          <w:b/>
        </w:rPr>
        <w:t xml:space="preserve">No. </w:t>
      </w:r>
      <w:r w:rsidRPr="00EE1156">
        <w:rPr>
          <w:rFonts w:ascii="Tahoma" w:hAnsi="Tahoma" w:cs="Tahoma"/>
          <w:b/>
        </w:rPr>
        <w:t>5</w:t>
      </w:r>
      <w:r>
        <w:rPr>
          <w:rFonts w:ascii="Tahoma" w:hAnsi="Tahoma" w:cs="Tahoma"/>
          <w:b/>
        </w:rPr>
        <w:t>74</w:t>
      </w:r>
      <w:r w:rsidRPr="00EE1156">
        <w:rPr>
          <w:rFonts w:ascii="Tahoma" w:hAnsi="Tahoma" w:cs="Tahoma"/>
          <w:b/>
        </w:rPr>
        <w:t xml:space="preserve"> del 2</w:t>
      </w:r>
      <w:r>
        <w:rPr>
          <w:rFonts w:ascii="Tahoma" w:hAnsi="Tahoma" w:cs="Tahoma"/>
          <w:b/>
        </w:rPr>
        <w:t>0</w:t>
      </w:r>
      <w:r w:rsidRPr="00EE1156">
        <w:rPr>
          <w:rFonts w:ascii="Tahoma" w:hAnsi="Tahoma" w:cs="Tahoma"/>
          <w:b/>
        </w:rPr>
        <w:t xml:space="preserve"> de </w:t>
      </w:r>
      <w:r>
        <w:rPr>
          <w:rFonts w:ascii="Tahoma" w:hAnsi="Tahoma" w:cs="Tahoma"/>
          <w:b/>
        </w:rPr>
        <w:t>abril</w:t>
      </w:r>
      <w:r w:rsidRPr="00EE1156">
        <w:rPr>
          <w:rFonts w:ascii="Tahoma" w:hAnsi="Tahoma" w:cs="Tahoma"/>
          <w:b/>
        </w:rPr>
        <w:t xml:space="preserve"> del año dos mil ve</w:t>
      </w:r>
      <w:r>
        <w:rPr>
          <w:rFonts w:ascii="Tahoma" w:hAnsi="Tahoma" w:cs="Tahoma"/>
          <w:b/>
        </w:rPr>
        <w:t>inte</w:t>
      </w:r>
      <w:r w:rsidRPr="00EE1156">
        <w:rPr>
          <w:rFonts w:ascii="Tahoma" w:hAnsi="Tahoma" w:cs="Tahoma"/>
          <w:b/>
        </w:rPr>
        <w:t xml:space="preserve"> (20</w:t>
      </w:r>
      <w:r>
        <w:rPr>
          <w:rFonts w:ascii="Tahoma" w:hAnsi="Tahoma" w:cs="Tahoma"/>
          <w:b/>
        </w:rPr>
        <w:t>20</w:t>
      </w:r>
      <w:r w:rsidRPr="00EE1156">
        <w:rPr>
          <w:rFonts w:ascii="Tahoma" w:hAnsi="Tahoma" w:cs="Tahoma"/>
          <w:b/>
        </w:rPr>
        <w:t>)</w:t>
      </w:r>
      <w:r w:rsidRPr="00EE1156">
        <w:rPr>
          <w:rFonts w:ascii="Tahoma" w:hAnsi="Tahoma" w:cs="Tahoma"/>
        </w:rPr>
        <w:t>.</w:t>
      </w:r>
    </w:p>
    <w:p w:rsidR="009C1F8C" w:rsidRPr="00EE1156" w:rsidRDefault="009C1F8C" w:rsidP="009C1F8C">
      <w:pPr>
        <w:tabs>
          <w:tab w:val="left" w:pos="5385"/>
        </w:tabs>
        <w:jc w:val="both"/>
        <w:rPr>
          <w:rFonts w:ascii="Tahoma" w:hAnsi="Tahoma" w:cs="Tahoma"/>
          <w:b/>
          <w:u w:val="single"/>
        </w:rPr>
      </w:pPr>
      <w:r w:rsidRPr="00EE1156">
        <w:rPr>
          <w:rFonts w:ascii="Tahoma" w:hAnsi="Tahoma" w:cs="Tahoma"/>
          <w:b/>
        </w:rPr>
        <w:t>QUINTO:</w:t>
      </w:r>
      <w:r w:rsidRPr="00EE1156">
        <w:rPr>
          <w:rFonts w:ascii="Tahoma" w:hAnsi="Tahoma" w:cs="Tahoma"/>
        </w:rPr>
        <w:t xml:space="preserve"> El Subdirector de Regulación y Control Ambiental, </w:t>
      </w:r>
      <w:r w:rsidRPr="00EE1156">
        <w:rPr>
          <w:rFonts w:ascii="Tahoma" w:hAnsi="Tahoma" w:cs="Tahoma"/>
          <w:b/>
        </w:rPr>
        <w:t>ORDENARA</w:t>
      </w:r>
      <w:r w:rsidRPr="00EE1156">
        <w:rPr>
          <w:rFonts w:ascii="Tahoma" w:hAnsi="Tahoma" w:cs="Tahoma"/>
        </w:rPr>
        <w:t xml:space="preserve"> la práctica de una diligencia de Inspección Técnica en el Predio mencionado a lo largo de este acto administrativo</w:t>
      </w:r>
      <w:r w:rsidRPr="00EE1156">
        <w:rPr>
          <w:rFonts w:ascii="Tahoma" w:hAnsi="Tahoma" w:cs="Tahoma"/>
          <w:b/>
        </w:rPr>
        <w:t xml:space="preserve"> </w:t>
      </w:r>
      <w:r w:rsidRPr="00EE1156">
        <w:rPr>
          <w:rFonts w:ascii="Tahoma" w:hAnsi="Tahoma" w:cs="Tahoma"/>
        </w:rPr>
        <w:t xml:space="preserve">una vez se realice los pagos descritos en los dos artículos anteriores. </w:t>
      </w:r>
      <w:r w:rsidRPr="00EE1156">
        <w:rPr>
          <w:rFonts w:ascii="Tahoma" w:hAnsi="Tahoma" w:cs="Tahoma"/>
          <w:b/>
          <w:u w:val="single"/>
        </w:rPr>
        <w:t>Se hace la claridad que la visita se realizará una vez se supere la Emergencia Sanitaria declarada por el Ministerio de Salud y protección Social y se levante la medida de confinamiento, sin embargo, la Entidad designó algunos funcionarios para la atención de visitas las cuales se programaran en la medida en que se haga efectivo el cumplimiento de los dos artículos anteriores y en el orden que sean entregadas a los técnicos.</w:t>
      </w:r>
    </w:p>
    <w:p w:rsidR="009C1F8C" w:rsidRPr="00EE1156" w:rsidRDefault="009C1F8C" w:rsidP="009C1F8C">
      <w:pPr>
        <w:tabs>
          <w:tab w:val="left" w:pos="5385"/>
        </w:tabs>
        <w:jc w:val="both"/>
        <w:rPr>
          <w:rFonts w:ascii="Tahoma" w:hAnsi="Tahoma" w:cs="Tahoma"/>
          <w:b/>
          <w:u w:val="single"/>
        </w:rPr>
      </w:pPr>
      <w:r w:rsidRPr="00EE1156">
        <w:rPr>
          <w:rFonts w:ascii="Tahoma" w:hAnsi="Tahoma" w:cs="Tahoma"/>
          <w:b/>
        </w:rPr>
        <w:t>SEXTO:</w:t>
      </w:r>
      <w:r w:rsidRPr="00EE1156">
        <w:rPr>
          <w:rFonts w:ascii="Tahoma" w:hAnsi="Tahoma" w:cs="Tahoma"/>
        </w:rPr>
        <w:t xml:space="preserve"> El presente Auto de Inicio deberá notificarse al </w:t>
      </w:r>
      <w:r w:rsidRPr="00EE1156">
        <w:rPr>
          <w:rFonts w:ascii="Tahoma" w:hAnsi="Tahoma" w:cs="Tahoma"/>
          <w:b/>
        </w:rPr>
        <w:t>PROPIETARIO O SU APODERADO,</w:t>
      </w:r>
      <w:r w:rsidRPr="00EE1156">
        <w:rPr>
          <w:rFonts w:ascii="Tahoma" w:hAnsi="Tahoma" w:cs="Tahoma"/>
        </w:rPr>
        <w:t xml:space="preserve"> en los términos del artículo 71 de la Ley 99 de 1993, en concordancia con los artículos 67 y 69 del Código de Procedimiento Administrativo y de lo Contencioso Administrativo, en forma personal o en su defecto por aviso el cual se remitirá a la dirección, al número de fax o al correo electrónico que figuren en el expediente, acompañado de copia íntegra del acto administrativo. </w:t>
      </w:r>
      <w:r w:rsidRPr="00EE1156">
        <w:rPr>
          <w:rFonts w:ascii="Tahoma" w:hAnsi="Tahoma" w:cs="Tahoma"/>
          <w:b/>
          <w:u w:val="single"/>
        </w:rPr>
        <w:t xml:space="preserve">Teniendo en cuenta que a la fecha </w:t>
      </w:r>
      <w:r w:rsidRPr="00EE1156">
        <w:rPr>
          <w:rFonts w:ascii="Tahoma" w:hAnsi="Tahoma" w:cs="Tahoma"/>
          <w:b/>
          <w:u w:val="single"/>
        </w:rPr>
        <w:lastRenderedPageBreak/>
        <w:t>nos encontramos en  estado de Emergencia Sanitaria, la notificación se surtirá al correo electrónico que usted proporcionó y autorizó a la Entidad.</w:t>
      </w:r>
    </w:p>
    <w:p w:rsidR="009C1F8C" w:rsidRPr="00EE1156" w:rsidRDefault="009C1F8C" w:rsidP="009C1F8C">
      <w:pPr>
        <w:tabs>
          <w:tab w:val="left" w:pos="5385"/>
        </w:tabs>
        <w:jc w:val="both"/>
        <w:rPr>
          <w:rFonts w:ascii="Tahoma" w:hAnsi="Tahoma" w:cs="Tahoma"/>
        </w:rPr>
      </w:pPr>
      <w:r w:rsidRPr="00EE1156">
        <w:rPr>
          <w:rFonts w:ascii="Tahoma" w:hAnsi="Tahoma" w:cs="Tahoma"/>
          <w:b/>
        </w:rPr>
        <w:t>SEPTIMO:</w:t>
      </w:r>
      <w:r w:rsidRPr="00EE1156">
        <w:rPr>
          <w:rFonts w:ascii="Tahoma" w:hAnsi="Tahoma" w:cs="Tahoma"/>
        </w:rPr>
        <w:t xml:space="preserve"> De conformidad con lo establecido en el artículo 17 de la Ley 1755 de 2015, y en concordancia con   el artículo   22 de la Resolución N</w:t>
      </w:r>
      <w:r>
        <w:rPr>
          <w:rFonts w:ascii="Tahoma" w:hAnsi="Tahoma" w:cs="Tahoma"/>
        </w:rPr>
        <w:t>o</w:t>
      </w:r>
      <w:r w:rsidRPr="00EE1156">
        <w:rPr>
          <w:rFonts w:ascii="Tahoma" w:hAnsi="Tahoma" w:cs="Tahoma"/>
        </w:rPr>
        <w:t>. 5</w:t>
      </w:r>
      <w:r>
        <w:rPr>
          <w:rFonts w:ascii="Tahoma" w:hAnsi="Tahoma" w:cs="Tahoma"/>
        </w:rPr>
        <w:t>74</w:t>
      </w:r>
      <w:r w:rsidRPr="00EE1156">
        <w:rPr>
          <w:rFonts w:ascii="Tahoma" w:hAnsi="Tahoma" w:cs="Tahoma"/>
        </w:rPr>
        <w:t xml:space="preserve"> del 2</w:t>
      </w:r>
      <w:r>
        <w:rPr>
          <w:rFonts w:ascii="Tahoma" w:hAnsi="Tahoma" w:cs="Tahoma"/>
        </w:rPr>
        <w:t>0</w:t>
      </w:r>
      <w:r w:rsidRPr="00EE1156">
        <w:rPr>
          <w:rFonts w:ascii="Tahoma" w:hAnsi="Tahoma" w:cs="Tahoma"/>
        </w:rPr>
        <w:t xml:space="preserve"> de </w:t>
      </w:r>
      <w:r>
        <w:rPr>
          <w:rFonts w:ascii="Tahoma" w:hAnsi="Tahoma" w:cs="Tahoma"/>
        </w:rPr>
        <w:t>abril</w:t>
      </w:r>
      <w:r w:rsidRPr="00EE1156">
        <w:rPr>
          <w:rFonts w:ascii="Tahoma" w:hAnsi="Tahoma" w:cs="Tahoma"/>
        </w:rPr>
        <w:t xml:space="preserve"> del año dos mil ve</w:t>
      </w:r>
      <w:r>
        <w:rPr>
          <w:rFonts w:ascii="Tahoma" w:hAnsi="Tahoma" w:cs="Tahoma"/>
        </w:rPr>
        <w:t>inte</w:t>
      </w:r>
      <w:r w:rsidRPr="00EE1156">
        <w:rPr>
          <w:rFonts w:ascii="Tahoma" w:hAnsi="Tahoma" w:cs="Tahoma"/>
        </w:rPr>
        <w:t xml:space="preserve"> (20</w:t>
      </w:r>
      <w:r>
        <w:rPr>
          <w:rFonts w:ascii="Tahoma" w:hAnsi="Tahoma" w:cs="Tahoma"/>
        </w:rPr>
        <w:t>20</w:t>
      </w:r>
      <w:r w:rsidRPr="00EE1156">
        <w:rPr>
          <w:rFonts w:ascii="Tahoma" w:hAnsi="Tahoma" w:cs="Tahoma"/>
        </w:rPr>
        <w:t xml:space="preserve">) de la </w:t>
      </w:r>
      <w:r w:rsidRPr="00EE1156">
        <w:rPr>
          <w:rFonts w:ascii="Tahoma" w:hAnsi="Tahoma" w:cs="Tahoma"/>
          <w:b/>
        </w:rPr>
        <w:t>CORPORACION AUTONOMA REGIONAL DEL QUINDIO-CRQ,</w:t>
      </w:r>
      <w:r w:rsidRPr="00EE1156">
        <w:rPr>
          <w:rFonts w:ascii="Tahoma" w:hAnsi="Tahoma" w:cs="Tahoma"/>
        </w:rPr>
        <w:t xml:space="preserve"> se concede el término de un  (1) mes contados a partir del día siguiente a la notificación del presente Auto Inicio  para   que   cancele  y  allegue   la constancia del pago de los valores ordenados en los numerales 3 y 4 a la Subdirección de Regulación y Control Ambiental-Oficina Forestal.</w:t>
      </w:r>
    </w:p>
    <w:p w:rsidR="009C1F8C" w:rsidRPr="00EE1156" w:rsidRDefault="009C1F8C" w:rsidP="009C1F8C">
      <w:pPr>
        <w:jc w:val="both"/>
        <w:rPr>
          <w:rFonts w:ascii="Tahoma" w:hAnsi="Tahoma" w:cs="Tahoma"/>
        </w:rPr>
      </w:pPr>
      <w:r w:rsidRPr="00EE1156">
        <w:rPr>
          <w:rFonts w:ascii="Tahoma" w:hAnsi="Tahoma" w:cs="Tahoma"/>
        </w:rPr>
        <w:t>En caso tal de no realizarse la cancelación de dichos valores, se entenderá desistida la solicitud por la cual se ordenará su Desistimiento y Archivo definitivo</w:t>
      </w:r>
    </w:p>
    <w:p w:rsidR="009C1F8C" w:rsidRPr="00EE1156" w:rsidRDefault="009C1F8C" w:rsidP="009C1F8C">
      <w:pPr>
        <w:jc w:val="both"/>
        <w:rPr>
          <w:rFonts w:ascii="Tahoma" w:hAnsi="Tahoma" w:cs="Tahoma"/>
          <w:u w:val="single"/>
        </w:rPr>
      </w:pPr>
      <w:r w:rsidRPr="00EE1156">
        <w:rPr>
          <w:rFonts w:ascii="Tahoma" w:hAnsi="Tahoma" w:cs="Tahoma"/>
          <w:b/>
        </w:rPr>
        <w:t>OCTAVO</w:t>
      </w:r>
      <w:r w:rsidRPr="00EE1156">
        <w:rPr>
          <w:rFonts w:ascii="Tahoma" w:hAnsi="Tahoma" w:cs="Tahoma"/>
        </w:rPr>
        <w:t xml:space="preserve">: Contra el presente Acto Administrativo </w:t>
      </w:r>
      <w:r w:rsidRPr="00EE1156">
        <w:rPr>
          <w:rFonts w:ascii="Tahoma" w:hAnsi="Tahoma" w:cs="Tahoma"/>
          <w:u w:val="single"/>
        </w:rPr>
        <w:t>no procede ningún recurso por tratarse de un Auto de Trámite.</w:t>
      </w:r>
    </w:p>
    <w:p w:rsidR="009C1F8C" w:rsidRPr="00EE1156" w:rsidRDefault="009C1F8C" w:rsidP="009C1F8C">
      <w:pPr>
        <w:jc w:val="both"/>
        <w:rPr>
          <w:rFonts w:ascii="Tahoma" w:hAnsi="Tahoma" w:cs="Tahoma"/>
        </w:rPr>
      </w:pPr>
      <w:r w:rsidRPr="00EE1156">
        <w:rPr>
          <w:rFonts w:ascii="Tahoma" w:hAnsi="Tahoma" w:cs="Tahoma"/>
          <w:b/>
        </w:rPr>
        <w:t xml:space="preserve">NOVENO: Publicidad. </w:t>
      </w:r>
      <w:r w:rsidRPr="00EE1156">
        <w:rPr>
          <w:rFonts w:ascii="Tahoma" w:hAnsi="Tahoma" w:cs="Tahoma"/>
        </w:rPr>
        <w:t xml:space="preserve">Remitir copia del presente </w:t>
      </w:r>
      <w:r w:rsidRPr="00EE1156">
        <w:rPr>
          <w:rFonts w:ascii="Tahoma" w:hAnsi="Tahoma" w:cs="Tahoma"/>
          <w:b/>
        </w:rPr>
        <w:t>AUTO DE INICIO SRCA-AIF-2</w:t>
      </w:r>
      <w:r>
        <w:rPr>
          <w:rFonts w:ascii="Tahoma" w:hAnsi="Tahoma" w:cs="Tahoma"/>
          <w:b/>
        </w:rPr>
        <w:t>74</w:t>
      </w:r>
      <w:r w:rsidRPr="00EE1156">
        <w:rPr>
          <w:rFonts w:ascii="Tahoma" w:hAnsi="Tahoma" w:cs="Tahoma"/>
          <w:b/>
        </w:rPr>
        <w:t>-</w:t>
      </w:r>
      <w:r>
        <w:rPr>
          <w:rFonts w:ascii="Tahoma" w:hAnsi="Tahoma" w:cs="Tahoma"/>
          <w:b/>
        </w:rPr>
        <w:t>02</w:t>
      </w:r>
      <w:r w:rsidRPr="00EE1156">
        <w:rPr>
          <w:rFonts w:ascii="Tahoma" w:hAnsi="Tahoma" w:cs="Tahoma"/>
          <w:b/>
        </w:rPr>
        <w:t>-0</w:t>
      </w:r>
      <w:r>
        <w:rPr>
          <w:rFonts w:ascii="Tahoma" w:hAnsi="Tahoma" w:cs="Tahoma"/>
          <w:b/>
        </w:rPr>
        <w:t>6</w:t>
      </w:r>
      <w:r w:rsidRPr="00EE1156">
        <w:rPr>
          <w:rFonts w:ascii="Tahoma" w:hAnsi="Tahoma" w:cs="Tahoma"/>
          <w:b/>
        </w:rPr>
        <w:t xml:space="preserve">-20 </w:t>
      </w:r>
      <w:r w:rsidRPr="00EE1156">
        <w:rPr>
          <w:rFonts w:ascii="Tahoma" w:hAnsi="Tahoma" w:cs="Tahoma"/>
        </w:rPr>
        <w:t xml:space="preserve">expedidos por la Subdirección de Regulación y Control Ambiental de la Corporación Autónoma Regional del Quindío, a la Alcaldía Municipal de </w:t>
      </w:r>
      <w:r>
        <w:rPr>
          <w:rFonts w:ascii="Tahoma" w:hAnsi="Tahoma" w:cs="Tahoma"/>
          <w:b/>
        </w:rPr>
        <w:t>BUENAVISTA</w:t>
      </w:r>
      <w:r w:rsidRPr="00EE1156">
        <w:rPr>
          <w:rFonts w:ascii="Tahoma" w:hAnsi="Tahoma" w:cs="Tahoma"/>
          <w:b/>
        </w:rPr>
        <w:t>, QUINDÍO</w:t>
      </w:r>
      <w:r w:rsidRPr="00EE1156">
        <w:rPr>
          <w:rFonts w:ascii="Tahoma" w:hAnsi="Tahoma" w:cs="Tahoma"/>
        </w:rPr>
        <w:t xml:space="preserve">, de conformidad con lo contemplado en el Artículo 2.2.1.1.7.11, para que los mismos sean exhibidos en un lugar visible. </w:t>
      </w:r>
    </w:p>
    <w:p w:rsidR="009C1F8C" w:rsidRPr="00EE1156" w:rsidRDefault="009C1F8C" w:rsidP="009C1F8C">
      <w:pPr>
        <w:jc w:val="center"/>
        <w:rPr>
          <w:rFonts w:ascii="Tahoma" w:hAnsi="Tahoma" w:cs="Tahoma"/>
          <w:b/>
        </w:rPr>
      </w:pPr>
      <w:r w:rsidRPr="00EE1156">
        <w:rPr>
          <w:rFonts w:ascii="Tahoma" w:hAnsi="Tahoma" w:cs="Tahoma"/>
          <w:b/>
        </w:rPr>
        <w:lastRenderedPageBreak/>
        <w:t>NOTIFÍQUESE, PUBLÍQUESE Y CÚMPLASE</w:t>
      </w:r>
    </w:p>
    <w:p w:rsidR="009C1F8C" w:rsidRPr="00EE1156" w:rsidRDefault="009C1F8C" w:rsidP="009C1F8C">
      <w:pPr>
        <w:jc w:val="center"/>
        <w:rPr>
          <w:rFonts w:ascii="Tahoma" w:hAnsi="Tahoma" w:cs="Tahoma"/>
          <w:b/>
        </w:rPr>
      </w:pPr>
    </w:p>
    <w:p w:rsidR="009C1F8C" w:rsidRPr="00EE1156" w:rsidRDefault="009C1F8C" w:rsidP="009C1F8C">
      <w:pPr>
        <w:pStyle w:val="Sinespaciado"/>
        <w:jc w:val="center"/>
        <w:rPr>
          <w:rFonts w:ascii="Tahoma" w:hAnsi="Tahoma" w:cs="Tahoma"/>
          <w:b/>
        </w:rPr>
      </w:pPr>
      <w:r w:rsidRPr="00EE1156">
        <w:rPr>
          <w:rFonts w:ascii="Tahoma" w:hAnsi="Tahoma" w:cs="Tahoma"/>
          <w:b/>
        </w:rPr>
        <w:t>CARLOS ARIEL TRUKE OSPINA</w:t>
      </w:r>
    </w:p>
    <w:p w:rsidR="009C1F8C" w:rsidRPr="00EE1156" w:rsidRDefault="009C1F8C" w:rsidP="009C1F8C">
      <w:pPr>
        <w:pStyle w:val="Sinespaciado"/>
        <w:jc w:val="center"/>
        <w:rPr>
          <w:rFonts w:ascii="Tahoma" w:hAnsi="Tahoma" w:cs="Tahoma"/>
          <w:b/>
        </w:rPr>
      </w:pPr>
      <w:r w:rsidRPr="00EE1156">
        <w:rPr>
          <w:rFonts w:ascii="Tahoma" w:hAnsi="Tahoma" w:cs="Tahoma"/>
          <w:b/>
        </w:rPr>
        <w:t>Subdirector de Regulación y Control Ambiental</w:t>
      </w:r>
    </w:p>
    <w:p w:rsidR="009C1F8C" w:rsidRDefault="009C1F8C" w:rsidP="009C1F8C">
      <w:pPr>
        <w:pStyle w:val="Sinespaciado"/>
        <w:ind w:right="-232"/>
        <w:contextualSpacing/>
        <w:jc w:val="center"/>
        <w:rPr>
          <w:rFonts w:ascii="Tahoma" w:hAnsi="Tahoma" w:cs="Tahoma"/>
          <w:b/>
        </w:rPr>
      </w:pPr>
      <w:r w:rsidRPr="00EE1156">
        <w:rPr>
          <w:rFonts w:ascii="Tahoma" w:hAnsi="Tahoma" w:cs="Tahoma"/>
          <w:b/>
        </w:rPr>
        <w:t>Corporación Autónoma Regional del Quindío – CRQ</w:t>
      </w:r>
    </w:p>
    <w:p w:rsidR="009C1F8C" w:rsidRDefault="009C1F8C" w:rsidP="009C1F8C">
      <w:pPr>
        <w:pStyle w:val="Sinespaciado"/>
        <w:ind w:right="-232"/>
        <w:contextualSpacing/>
        <w:jc w:val="center"/>
        <w:rPr>
          <w:rFonts w:ascii="Tahoma" w:hAnsi="Tahoma" w:cs="Tahoma"/>
          <w:b/>
        </w:rPr>
      </w:pPr>
    </w:p>
    <w:p w:rsidR="009C1F8C" w:rsidRDefault="009C1F8C" w:rsidP="009C1F8C">
      <w:pPr>
        <w:pStyle w:val="Sinespaciado"/>
        <w:ind w:right="-232"/>
        <w:contextualSpacing/>
        <w:jc w:val="center"/>
        <w:rPr>
          <w:rFonts w:ascii="Tahoma" w:hAnsi="Tahoma" w:cs="Tahoma"/>
          <w:b/>
          <w:i/>
          <w:sz w:val="44"/>
          <w:szCs w:val="24"/>
        </w:rPr>
      </w:pPr>
    </w:p>
    <w:p w:rsidR="009C1F8C" w:rsidRPr="00EE1156" w:rsidRDefault="009C1F8C" w:rsidP="009C1F8C">
      <w:pPr>
        <w:pStyle w:val="Sinespaciado"/>
        <w:jc w:val="center"/>
        <w:rPr>
          <w:rFonts w:ascii="Tahoma" w:hAnsi="Tahoma" w:cs="Tahoma"/>
          <w:b/>
        </w:rPr>
      </w:pPr>
      <w:r w:rsidRPr="00EE1156">
        <w:rPr>
          <w:rFonts w:ascii="Tahoma" w:hAnsi="Tahoma" w:cs="Tahoma"/>
          <w:b/>
        </w:rPr>
        <w:t>AUTO DE INICIO SRCA-AIF-</w:t>
      </w:r>
      <w:r>
        <w:rPr>
          <w:rFonts w:ascii="Tahoma" w:hAnsi="Tahoma" w:cs="Tahoma"/>
          <w:b/>
        </w:rPr>
        <w:t>323</w:t>
      </w:r>
      <w:r w:rsidRPr="00EE1156">
        <w:rPr>
          <w:rFonts w:ascii="Tahoma" w:hAnsi="Tahoma" w:cs="Tahoma"/>
          <w:b/>
        </w:rPr>
        <w:t>-</w:t>
      </w:r>
      <w:r>
        <w:rPr>
          <w:rFonts w:ascii="Tahoma" w:hAnsi="Tahoma" w:cs="Tahoma"/>
          <w:b/>
        </w:rPr>
        <w:t>06</w:t>
      </w:r>
      <w:r w:rsidRPr="00EE1156">
        <w:rPr>
          <w:rFonts w:ascii="Tahoma" w:hAnsi="Tahoma" w:cs="Tahoma"/>
          <w:b/>
        </w:rPr>
        <w:t>-</w:t>
      </w:r>
      <w:r>
        <w:rPr>
          <w:rFonts w:ascii="Tahoma" w:hAnsi="Tahoma" w:cs="Tahoma"/>
          <w:b/>
        </w:rPr>
        <w:t>07</w:t>
      </w:r>
      <w:r w:rsidRPr="00EE1156">
        <w:rPr>
          <w:rFonts w:ascii="Tahoma" w:hAnsi="Tahoma" w:cs="Tahoma"/>
          <w:b/>
        </w:rPr>
        <w:t>-2020</w:t>
      </w:r>
    </w:p>
    <w:p w:rsidR="009C1F8C" w:rsidRPr="00EE1156" w:rsidRDefault="009C1F8C" w:rsidP="009C1F8C">
      <w:pPr>
        <w:pStyle w:val="Sinespaciado"/>
        <w:jc w:val="center"/>
        <w:rPr>
          <w:rFonts w:ascii="Tahoma" w:hAnsi="Tahoma" w:cs="Tahoma"/>
          <w:b/>
        </w:rPr>
      </w:pPr>
      <w:r w:rsidRPr="00EE1156">
        <w:rPr>
          <w:rFonts w:ascii="Tahoma" w:hAnsi="Tahoma" w:cs="Tahoma"/>
          <w:b/>
        </w:rPr>
        <w:t>“POR MEDIO DEL CUAL SE INICIA UN TRAMITE DE APROVECHAMIENTO FORESTAL”</w:t>
      </w:r>
    </w:p>
    <w:p w:rsidR="009C1F8C" w:rsidRDefault="009C1F8C" w:rsidP="009C1F8C">
      <w:pPr>
        <w:pStyle w:val="Sinespaciado"/>
        <w:ind w:right="-232"/>
        <w:contextualSpacing/>
        <w:jc w:val="center"/>
        <w:rPr>
          <w:rFonts w:ascii="Tahoma" w:hAnsi="Tahoma" w:cs="Tahoma"/>
          <w:b/>
        </w:rPr>
      </w:pPr>
      <w:r w:rsidRPr="00EE1156">
        <w:rPr>
          <w:rFonts w:ascii="Tahoma" w:hAnsi="Tahoma" w:cs="Tahoma"/>
          <w:b/>
        </w:rPr>
        <w:t>SUBDIRECCIÓN DE REGULACIÓN Y CONTROL AMBIENTAL</w:t>
      </w:r>
    </w:p>
    <w:p w:rsidR="009C1F8C" w:rsidRDefault="009C1F8C" w:rsidP="009C1F8C">
      <w:pPr>
        <w:pStyle w:val="Sinespaciado"/>
        <w:ind w:right="-232"/>
        <w:contextualSpacing/>
        <w:jc w:val="center"/>
        <w:rPr>
          <w:rFonts w:ascii="Tahoma" w:hAnsi="Tahoma" w:cs="Tahoma"/>
          <w:b/>
        </w:rPr>
      </w:pPr>
    </w:p>
    <w:p w:rsidR="009C1F8C" w:rsidRPr="00EE1156" w:rsidRDefault="009C1F8C" w:rsidP="009C1F8C">
      <w:pPr>
        <w:jc w:val="center"/>
        <w:rPr>
          <w:rFonts w:ascii="Tahoma" w:hAnsi="Tahoma" w:cs="Tahoma"/>
          <w:b/>
        </w:rPr>
      </w:pPr>
      <w:r w:rsidRPr="00EE1156">
        <w:rPr>
          <w:rFonts w:ascii="Tahoma" w:hAnsi="Tahoma" w:cs="Tahoma"/>
          <w:b/>
        </w:rPr>
        <w:t>DISPONE:</w:t>
      </w:r>
    </w:p>
    <w:p w:rsidR="009C1F8C" w:rsidRPr="00EE1156" w:rsidRDefault="009C1F8C" w:rsidP="009C1F8C">
      <w:pPr>
        <w:jc w:val="both"/>
        <w:rPr>
          <w:rFonts w:ascii="Tahoma" w:hAnsi="Tahoma" w:cs="Tahoma"/>
          <w:b/>
        </w:rPr>
      </w:pPr>
      <w:r w:rsidRPr="00EE1156">
        <w:rPr>
          <w:rFonts w:ascii="Tahoma" w:hAnsi="Tahoma" w:cs="Tahoma"/>
          <w:b/>
        </w:rPr>
        <w:t xml:space="preserve">PRIMERO: </w:t>
      </w:r>
      <w:r w:rsidRPr="00EE1156">
        <w:rPr>
          <w:rFonts w:ascii="Tahoma" w:hAnsi="Tahoma" w:cs="Tahoma"/>
        </w:rPr>
        <w:t xml:space="preserve">Dar inicio a la actuación administrativa de solicitud de autorización de aprovechamiento forestal del día </w:t>
      </w:r>
      <w:r w:rsidRPr="00EE1156">
        <w:rPr>
          <w:rFonts w:ascii="Tahoma" w:hAnsi="Tahoma" w:cs="Tahoma"/>
          <w:b/>
        </w:rPr>
        <w:t>(</w:t>
      </w:r>
      <w:r>
        <w:rPr>
          <w:rFonts w:ascii="Tahoma" w:hAnsi="Tahoma" w:cs="Tahoma"/>
          <w:b/>
        </w:rPr>
        <w:t>20</w:t>
      </w:r>
      <w:r w:rsidRPr="00EE1156">
        <w:rPr>
          <w:rFonts w:ascii="Tahoma" w:hAnsi="Tahoma" w:cs="Tahoma"/>
          <w:b/>
        </w:rPr>
        <w:t>)</w:t>
      </w:r>
      <w:r w:rsidRPr="00EE1156">
        <w:rPr>
          <w:rFonts w:ascii="Tahoma" w:hAnsi="Tahoma" w:cs="Tahoma"/>
        </w:rPr>
        <w:t xml:space="preserve"> de </w:t>
      </w:r>
      <w:r>
        <w:rPr>
          <w:rFonts w:ascii="Tahoma" w:hAnsi="Tahoma" w:cs="Tahoma"/>
        </w:rPr>
        <w:t>mayo</w:t>
      </w:r>
      <w:r w:rsidRPr="00EE1156">
        <w:rPr>
          <w:rFonts w:ascii="Tahoma" w:hAnsi="Tahoma" w:cs="Tahoma"/>
        </w:rPr>
        <w:t xml:space="preserve"> del año dos mil </w:t>
      </w:r>
      <w:r>
        <w:rPr>
          <w:rFonts w:ascii="Tahoma" w:hAnsi="Tahoma" w:cs="Tahoma"/>
        </w:rPr>
        <w:t>v</w:t>
      </w:r>
      <w:r w:rsidRPr="00EE1156">
        <w:rPr>
          <w:rFonts w:ascii="Tahoma" w:hAnsi="Tahoma" w:cs="Tahoma"/>
        </w:rPr>
        <w:t xml:space="preserve">einte (2020), </w:t>
      </w:r>
      <w:r>
        <w:rPr>
          <w:rFonts w:ascii="Tahoma" w:hAnsi="Tahoma" w:cs="Tahoma"/>
        </w:rPr>
        <w:t>e</w:t>
      </w:r>
      <w:r>
        <w:rPr>
          <w:rFonts w:ascii="Tahoma" w:hAnsi="Tahoma" w:cs="Tahoma"/>
          <w:bCs/>
        </w:rPr>
        <w:t>l señor</w:t>
      </w:r>
      <w:r w:rsidRPr="00EE1156">
        <w:rPr>
          <w:rFonts w:ascii="Tahoma" w:hAnsi="Tahoma" w:cs="Tahoma"/>
          <w:bCs/>
        </w:rPr>
        <w:t xml:space="preserve"> </w:t>
      </w:r>
      <w:r>
        <w:rPr>
          <w:rFonts w:ascii="Tahoma" w:hAnsi="Tahoma" w:cs="Tahoma"/>
          <w:b/>
        </w:rPr>
        <w:t>MAURICIO GUTIERREZ RUIZ</w:t>
      </w:r>
      <w:r w:rsidRPr="00EE1156">
        <w:rPr>
          <w:rFonts w:ascii="Tahoma" w:hAnsi="Tahoma" w:cs="Tahoma"/>
          <w:b/>
        </w:rPr>
        <w:t>,</w:t>
      </w:r>
      <w:r w:rsidRPr="00EE1156">
        <w:rPr>
          <w:rFonts w:ascii="Tahoma" w:hAnsi="Tahoma" w:cs="Tahoma"/>
        </w:rPr>
        <w:t xml:space="preserve"> identificad</w:t>
      </w:r>
      <w:r>
        <w:rPr>
          <w:rFonts w:ascii="Tahoma" w:hAnsi="Tahoma" w:cs="Tahoma"/>
        </w:rPr>
        <w:t>o</w:t>
      </w:r>
      <w:r w:rsidRPr="00EE1156">
        <w:rPr>
          <w:rFonts w:ascii="Tahoma" w:hAnsi="Tahoma" w:cs="Tahoma"/>
        </w:rPr>
        <w:t xml:space="preserve"> con la cédula de ciudadanía número </w:t>
      </w:r>
      <w:r>
        <w:rPr>
          <w:rFonts w:ascii="Tahoma" w:hAnsi="Tahoma" w:cs="Tahoma"/>
        </w:rPr>
        <w:t xml:space="preserve">79.780.353 y </w:t>
      </w:r>
      <w:r>
        <w:rPr>
          <w:rFonts w:ascii="Tahoma" w:hAnsi="Tahoma" w:cs="Tahoma"/>
          <w:b/>
        </w:rPr>
        <w:t xml:space="preserve">LUIS BERNARDO GUTIERREZ RUIZ, </w:t>
      </w:r>
      <w:r>
        <w:rPr>
          <w:rFonts w:ascii="Tahoma" w:hAnsi="Tahoma" w:cs="Tahoma"/>
        </w:rPr>
        <w:t>identificado con cédula de ciudadanía No. 80.423.795,</w:t>
      </w:r>
      <w:r w:rsidRPr="00EE1156">
        <w:rPr>
          <w:rFonts w:ascii="Tahoma" w:hAnsi="Tahoma" w:cs="Tahoma"/>
        </w:rPr>
        <w:t xml:space="preserve"> </w:t>
      </w:r>
      <w:r>
        <w:rPr>
          <w:rFonts w:ascii="Tahoma" w:hAnsi="Tahoma" w:cs="Tahoma"/>
        </w:rPr>
        <w:t xml:space="preserve">en su condición de </w:t>
      </w:r>
      <w:r>
        <w:rPr>
          <w:rFonts w:ascii="Tahoma" w:hAnsi="Tahoma" w:cs="Tahoma"/>
          <w:b/>
        </w:rPr>
        <w:t xml:space="preserve">PROPIETARIOS, </w:t>
      </w:r>
      <w:r w:rsidRPr="00EE1156">
        <w:rPr>
          <w:rFonts w:ascii="Tahoma" w:hAnsi="Tahoma" w:cs="Tahoma"/>
        </w:rPr>
        <w:t>otorga</w:t>
      </w:r>
      <w:r>
        <w:rPr>
          <w:rFonts w:ascii="Tahoma" w:hAnsi="Tahoma" w:cs="Tahoma"/>
        </w:rPr>
        <w:t>n</w:t>
      </w:r>
      <w:r w:rsidRPr="00EE1156">
        <w:rPr>
          <w:rFonts w:ascii="Tahoma" w:hAnsi="Tahoma" w:cs="Tahoma"/>
        </w:rPr>
        <w:t xml:space="preserve"> </w:t>
      </w:r>
      <w:r w:rsidRPr="00EE1156">
        <w:rPr>
          <w:rFonts w:ascii="Tahoma" w:hAnsi="Tahoma" w:cs="Tahoma"/>
          <w:b/>
        </w:rPr>
        <w:t>PODER ESPECIAL</w:t>
      </w:r>
      <w:r w:rsidRPr="00EE1156">
        <w:rPr>
          <w:rFonts w:ascii="Tahoma" w:hAnsi="Tahoma" w:cs="Tahoma"/>
        </w:rPr>
        <w:t xml:space="preserve"> al señor </w:t>
      </w:r>
      <w:r>
        <w:rPr>
          <w:rFonts w:ascii="Tahoma" w:hAnsi="Tahoma" w:cs="Tahoma"/>
          <w:b/>
        </w:rPr>
        <w:t>HENRY ARDILA MOLINA</w:t>
      </w:r>
      <w:r w:rsidRPr="00EE1156">
        <w:rPr>
          <w:rFonts w:ascii="Tahoma" w:hAnsi="Tahoma" w:cs="Tahoma"/>
          <w:b/>
        </w:rPr>
        <w:t>,</w:t>
      </w:r>
      <w:r w:rsidRPr="00EE1156">
        <w:rPr>
          <w:rFonts w:ascii="Tahoma" w:hAnsi="Tahoma" w:cs="Tahoma"/>
        </w:rPr>
        <w:t xml:space="preserve"> identificado con la cédula de ciudadanía número </w:t>
      </w:r>
      <w:r>
        <w:rPr>
          <w:rFonts w:ascii="Tahoma" w:hAnsi="Tahoma" w:cs="Tahoma"/>
        </w:rPr>
        <w:t>94.461.427</w:t>
      </w:r>
      <w:r w:rsidRPr="00EE1156">
        <w:rPr>
          <w:rFonts w:ascii="Tahoma" w:hAnsi="Tahoma" w:cs="Tahoma"/>
        </w:rPr>
        <w:t xml:space="preserve"> de </w:t>
      </w:r>
      <w:r>
        <w:rPr>
          <w:rFonts w:ascii="Tahoma" w:hAnsi="Tahoma" w:cs="Tahoma"/>
        </w:rPr>
        <w:t>Caicedonia</w:t>
      </w:r>
      <w:r w:rsidRPr="00EE1156">
        <w:rPr>
          <w:rFonts w:ascii="Tahoma" w:hAnsi="Tahoma" w:cs="Tahoma"/>
        </w:rPr>
        <w:t xml:space="preserve">, para </w:t>
      </w:r>
      <w:r>
        <w:rPr>
          <w:rFonts w:ascii="Tahoma" w:hAnsi="Tahoma" w:cs="Tahoma"/>
        </w:rPr>
        <w:t>realizar actividad forestal en e</w:t>
      </w:r>
      <w:r w:rsidRPr="00EE1156">
        <w:rPr>
          <w:rFonts w:ascii="Tahoma" w:hAnsi="Tahoma" w:cs="Tahoma"/>
        </w:rPr>
        <w:t xml:space="preserve">l </w:t>
      </w:r>
      <w:r>
        <w:rPr>
          <w:rFonts w:ascii="Tahoma" w:hAnsi="Tahoma" w:cs="Tahoma"/>
        </w:rPr>
        <w:t>p</w:t>
      </w:r>
      <w:r w:rsidRPr="00EE1156">
        <w:rPr>
          <w:rFonts w:ascii="Tahoma" w:hAnsi="Tahoma" w:cs="Tahoma"/>
        </w:rPr>
        <w:t xml:space="preserve">redio </w:t>
      </w:r>
      <w:r>
        <w:rPr>
          <w:rFonts w:ascii="Tahoma" w:hAnsi="Tahoma" w:cs="Tahoma"/>
        </w:rPr>
        <w:t>r</w:t>
      </w:r>
      <w:r w:rsidRPr="00EE1156">
        <w:rPr>
          <w:rFonts w:ascii="Tahoma" w:hAnsi="Tahoma" w:cs="Tahoma"/>
        </w:rPr>
        <w:t>ural</w:t>
      </w:r>
      <w:r w:rsidRPr="00EE1156">
        <w:rPr>
          <w:rFonts w:ascii="Tahoma" w:hAnsi="Tahoma" w:cs="Tahoma"/>
          <w:b/>
        </w:rPr>
        <w:t xml:space="preserve"> 1) </w:t>
      </w:r>
      <w:r>
        <w:rPr>
          <w:rFonts w:ascii="Tahoma" w:hAnsi="Tahoma" w:cs="Tahoma"/>
          <w:b/>
        </w:rPr>
        <w:t>LOTE . LAS MERCEDES</w:t>
      </w:r>
      <w:r w:rsidRPr="00EE1156">
        <w:rPr>
          <w:rFonts w:ascii="Tahoma" w:hAnsi="Tahoma" w:cs="Tahoma"/>
          <w:b/>
        </w:rPr>
        <w:t xml:space="preserve">, </w:t>
      </w:r>
      <w:r w:rsidRPr="00EE1156">
        <w:rPr>
          <w:rFonts w:ascii="Tahoma" w:hAnsi="Tahoma" w:cs="Tahoma"/>
        </w:rPr>
        <w:t xml:space="preserve">identificado con el número de matrícula inmobiliaria </w:t>
      </w:r>
      <w:r w:rsidRPr="00EE1156">
        <w:rPr>
          <w:rFonts w:ascii="Tahoma" w:hAnsi="Tahoma" w:cs="Tahoma"/>
          <w:b/>
        </w:rPr>
        <w:t>28</w:t>
      </w:r>
      <w:r>
        <w:rPr>
          <w:rFonts w:ascii="Tahoma" w:hAnsi="Tahoma" w:cs="Tahoma"/>
          <w:b/>
        </w:rPr>
        <w:t>0</w:t>
      </w:r>
      <w:r w:rsidRPr="00EE1156">
        <w:rPr>
          <w:rFonts w:ascii="Tahoma" w:hAnsi="Tahoma" w:cs="Tahoma"/>
          <w:b/>
        </w:rPr>
        <w:t>-</w:t>
      </w:r>
      <w:r>
        <w:rPr>
          <w:rFonts w:ascii="Tahoma" w:hAnsi="Tahoma" w:cs="Tahoma"/>
          <w:b/>
        </w:rPr>
        <w:t>182059</w:t>
      </w:r>
      <w:r w:rsidRPr="00EE1156">
        <w:rPr>
          <w:rFonts w:ascii="Tahoma" w:hAnsi="Tahoma" w:cs="Tahoma"/>
          <w:b/>
        </w:rPr>
        <w:t xml:space="preserve"> </w:t>
      </w:r>
      <w:r w:rsidRPr="00EE1156">
        <w:rPr>
          <w:rFonts w:ascii="Tahoma" w:hAnsi="Tahoma" w:cs="Tahoma"/>
        </w:rPr>
        <w:t xml:space="preserve">y la ficha catastral </w:t>
      </w:r>
      <w:r w:rsidRPr="00EE1156">
        <w:rPr>
          <w:rFonts w:ascii="Tahoma" w:hAnsi="Tahoma" w:cs="Tahoma"/>
          <w:b/>
        </w:rPr>
        <w:t xml:space="preserve"> “</w:t>
      </w:r>
      <w:r>
        <w:rPr>
          <w:rFonts w:ascii="Tahoma" w:hAnsi="Tahoma" w:cs="Tahoma"/>
          <w:b/>
        </w:rPr>
        <w:t>0001000000030257000000000</w:t>
      </w:r>
      <w:r w:rsidRPr="00EE1156">
        <w:rPr>
          <w:rFonts w:ascii="Tahoma" w:hAnsi="Tahoma" w:cs="Tahoma"/>
          <w:b/>
        </w:rPr>
        <w:t xml:space="preserve">”, </w:t>
      </w:r>
      <w:r w:rsidRPr="00EE1156">
        <w:rPr>
          <w:rFonts w:ascii="Tahoma" w:hAnsi="Tahoma" w:cs="Tahoma"/>
        </w:rPr>
        <w:t>ubicado en la vereda</w:t>
      </w:r>
      <w:r w:rsidRPr="00EE1156">
        <w:rPr>
          <w:rFonts w:ascii="Tahoma" w:hAnsi="Tahoma" w:cs="Tahoma"/>
          <w:b/>
        </w:rPr>
        <w:t xml:space="preserve"> </w:t>
      </w:r>
      <w:r>
        <w:rPr>
          <w:rFonts w:ascii="Tahoma" w:hAnsi="Tahoma" w:cs="Tahoma"/>
          <w:b/>
        </w:rPr>
        <w:t>LA TEBAIDA</w:t>
      </w:r>
      <w:r w:rsidRPr="00EE1156">
        <w:rPr>
          <w:rFonts w:ascii="Tahoma" w:hAnsi="Tahoma" w:cs="Tahoma"/>
          <w:b/>
        </w:rPr>
        <w:t xml:space="preserve">, del Municipio de </w:t>
      </w:r>
      <w:r>
        <w:rPr>
          <w:rFonts w:ascii="Tahoma" w:hAnsi="Tahoma" w:cs="Tahoma"/>
          <w:b/>
        </w:rPr>
        <w:t>LA TEBAIDA</w:t>
      </w:r>
      <w:r w:rsidRPr="00EE1156">
        <w:rPr>
          <w:rFonts w:ascii="Tahoma" w:hAnsi="Tahoma" w:cs="Tahoma"/>
          <w:b/>
        </w:rPr>
        <w:t>, QUINDÍO,</w:t>
      </w:r>
      <w:r>
        <w:rPr>
          <w:rFonts w:ascii="Tahoma" w:hAnsi="Tahoma" w:cs="Tahoma"/>
          <w:b/>
        </w:rPr>
        <w:t xml:space="preserve"> </w:t>
      </w:r>
      <w:r w:rsidRPr="00EE1156">
        <w:rPr>
          <w:rFonts w:ascii="Tahoma" w:hAnsi="Tahoma" w:cs="Tahoma"/>
        </w:rPr>
        <w:t xml:space="preserve">quien presentó diligenciado ante la </w:t>
      </w:r>
      <w:r w:rsidRPr="00EE1156">
        <w:rPr>
          <w:rFonts w:ascii="Tahoma" w:hAnsi="Tahoma" w:cs="Tahoma"/>
          <w:b/>
        </w:rPr>
        <w:t xml:space="preserve">CORPORACIÓN AUTÓNOMA REGIONAL DEL </w:t>
      </w:r>
      <w:r w:rsidRPr="00EE1156">
        <w:rPr>
          <w:rFonts w:ascii="Tahoma" w:hAnsi="Tahoma" w:cs="Tahoma"/>
          <w:b/>
        </w:rPr>
        <w:lastRenderedPageBreak/>
        <w:t xml:space="preserve">QUINDÍO – CRQ, </w:t>
      </w:r>
      <w:r w:rsidRPr="00EE1156">
        <w:rPr>
          <w:rFonts w:ascii="Tahoma" w:hAnsi="Tahoma" w:cs="Tahoma"/>
        </w:rPr>
        <w:t xml:space="preserve">Formulario Único Nacional de Solicitud de Aprovechamiento Forestal Bosque Naturales o Plantados no registrados, radicado bajo el número </w:t>
      </w:r>
      <w:r>
        <w:rPr>
          <w:rFonts w:ascii="Tahoma" w:hAnsi="Tahoma" w:cs="Tahoma"/>
          <w:b/>
          <w:u w:val="single"/>
        </w:rPr>
        <w:t>3994-</w:t>
      </w:r>
      <w:r w:rsidRPr="00EE1156">
        <w:rPr>
          <w:rFonts w:ascii="Tahoma" w:hAnsi="Tahoma" w:cs="Tahoma"/>
          <w:b/>
          <w:u w:val="single"/>
        </w:rPr>
        <w:t xml:space="preserve">20. </w:t>
      </w:r>
    </w:p>
    <w:p w:rsidR="009C1F8C" w:rsidRPr="00EE1156" w:rsidRDefault="009C1F8C" w:rsidP="009C1F8C">
      <w:pPr>
        <w:jc w:val="both"/>
        <w:rPr>
          <w:rFonts w:ascii="Tahoma" w:hAnsi="Tahoma" w:cs="Tahoma"/>
          <w:i/>
        </w:rPr>
      </w:pPr>
      <w:r w:rsidRPr="00EE1156">
        <w:rPr>
          <w:rFonts w:ascii="Tahoma" w:hAnsi="Tahoma" w:cs="Tahoma"/>
          <w:b/>
        </w:rPr>
        <w:t>PARÁGRAFO:</w:t>
      </w:r>
      <w:r w:rsidRPr="00EE1156">
        <w:rPr>
          <w:rFonts w:ascii="Tahoma" w:hAnsi="Tahoma" w:cs="Tahoma"/>
        </w:rPr>
        <w:t xml:space="preserve"> </w:t>
      </w:r>
      <w:r w:rsidRPr="00EE1156">
        <w:rPr>
          <w:rFonts w:ascii="Tahoma" w:hAnsi="Tahoma" w:cs="Tahoma"/>
          <w:b/>
          <w:i/>
        </w:rPr>
        <w:t xml:space="preserve">EL PRESENTE AUTO NO CONSTITUYE EL OTORGAMIENTO DE LA AUTORIZACION DE APROVECHAMIENTO FORESTAL, </w:t>
      </w:r>
      <w:r w:rsidRPr="00EE1156">
        <w:rPr>
          <w:rFonts w:ascii="Tahoma" w:hAnsi="Tahoma" w:cs="Tahoma"/>
          <w:i/>
        </w:rPr>
        <w:t>teniendo en cuenta que el mismo solo evidencia la existencia de la documentación requerida en el trámite, quedando pendiente el concepto de la visita técnica, la cual ordenará el Subdirector de Regulación y Control Ambiental. Se aclara, que hay situaciones que sólo se identifican y reflejan cuando se realiza el recorrido en campo y de las posibles situaciones que se encuentren dependerá la viabilidad del respectivo permiso.</w:t>
      </w:r>
    </w:p>
    <w:p w:rsidR="009C1F8C" w:rsidRPr="00EE1156" w:rsidRDefault="009C1F8C" w:rsidP="009C1F8C">
      <w:pPr>
        <w:jc w:val="both"/>
        <w:rPr>
          <w:rFonts w:ascii="Tahoma" w:hAnsi="Tahoma" w:cs="Tahoma"/>
        </w:rPr>
      </w:pPr>
      <w:r w:rsidRPr="00EE1156">
        <w:rPr>
          <w:rFonts w:ascii="Tahoma" w:hAnsi="Tahoma" w:cs="Tahoma"/>
          <w:b/>
        </w:rPr>
        <w:t xml:space="preserve">SEGUNDO: </w:t>
      </w:r>
      <w:r w:rsidRPr="00EE1156">
        <w:rPr>
          <w:rFonts w:ascii="Tahoma" w:hAnsi="Tahoma" w:cs="Tahoma"/>
        </w:rPr>
        <w:t xml:space="preserve">Cualquier persona Natural o Jurídica podrá intervenir en el presente trámite, en las condiciones señaladas en el Artículo 69 de la Ley 99 de 1993. </w:t>
      </w:r>
    </w:p>
    <w:p w:rsidR="009C1F8C" w:rsidRPr="00EE1156" w:rsidRDefault="009C1F8C" w:rsidP="009C1F8C">
      <w:pPr>
        <w:tabs>
          <w:tab w:val="left" w:pos="5385"/>
        </w:tabs>
        <w:jc w:val="both"/>
        <w:rPr>
          <w:rFonts w:ascii="Tahoma" w:hAnsi="Tahoma" w:cs="Tahoma"/>
        </w:rPr>
      </w:pPr>
      <w:r w:rsidRPr="00EE1156">
        <w:rPr>
          <w:rFonts w:ascii="Tahoma" w:hAnsi="Tahoma" w:cs="Tahoma"/>
          <w:b/>
        </w:rPr>
        <w:t xml:space="preserve">TERCERO: </w:t>
      </w:r>
      <w:r w:rsidRPr="00EE1156">
        <w:rPr>
          <w:rFonts w:ascii="Tahoma" w:hAnsi="Tahoma" w:cs="Tahoma"/>
        </w:rPr>
        <w:t xml:space="preserve">Publíquese el presente auto de trámite a costas del interesado en el boletín ambiental de la </w:t>
      </w:r>
      <w:r w:rsidRPr="00EE1156">
        <w:rPr>
          <w:rFonts w:ascii="Tahoma" w:hAnsi="Tahoma" w:cs="Tahoma"/>
          <w:b/>
        </w:rPr>
        <w:t>CRQ</w:t>
      </w:r>
      <w:r w:rsidRPr="00EE1156">
        <w:rPr>
          <w:rFonts w:ascii="Tahoma" w:hAnsi="Tahoma" w:cs="Tahoma"/>
        </w:rPr>
        <w:t xml:space="preserve">, </w:t>
      </w:r>
      <w:r w:rsidRPr="00EE1156">
        <w:rPr>
          <w:rFonts w:ascii="Tahoma" w:hAnsi="Tahoma" w:cs="Tahoma"/>
          <w:spacing w:val="-3"/>
        </w:rPr>
        <w:t xml:space="preserve">se hace la salvedad que teniendo en cuenta que el Auto de Inicio se emitió con fecha posterior a la Nueva Resolución de Bienes y Servicios No.  574 del 20 de Abril de 2.020,  se aplicará la establecida en ella, </w:t>
      </w:r>
      <w:r>
        <w:rPr>
          <w:rFonts w:ascii="Tahoma" w:hAnsi="Tahoma" w:cs="Tahoma"/>
          <w:spacing w:val="-3"/>
        </w:rPr>
        <w:t xml:space="preserve">dejando clara ésta situación, </w:t>
      </w:r>
      <w:r w:rsidRPr="00EE1156">
        <w:rPr>
          <w:rFonts w:ascii="Tahoma" w:hAnsi="Tahoma" w:cs="Tahoma"/>
          <w:spacing w:val="-3"/>
        </w:rPr>
        <w:t xml:space="preserve">se indica que </w:t>
      </w:r>
      <w:r w:rsidRPr="00EE1156">
        <w:rPr>
          <w:rFonts w:ascii="Tahoma" w:hAnsi="Tahoma" w:cs="Tahoma"/>
        </w:rPr>
        <w:t xml:space="preserve">el valor a pagar es la </w:t>
      </w:r>
      <w:r w:rsidRPr="00EE1156">
        <w:rPr>
          <w:rFonts w:ascii="Tahoma" w:hAnsi="Tahoma" w:cs="Tahoma"/>
          <w:spacing w:val="-3"/>
        </w:rPr>
        <w:t xml:space="preserve">suma de </w:t>
      </w:r>
      <w:r w:rsidRPr="00EE1156">
        <w:rPr>
          <w:rFonts w:ascii="Tahoma" w:hAnsi="Tahoma" w:cs="Tahoma"/>
          <w:b/>
        </w:rPr>
        <w:t>VEINTITRÉS MIL SEICIENTOS OCHENTA Y NUEVE PESOS M/CTE ($23.689)</w:t>
      </w:r>
      <w:r w:rsidRPr="00EE1156">
        <w:rPr>
          <w:rFonts w:ascii="Tahoma" w:hAnsi="Tahoma" w:cs="Tahoma"/>
        </w:rPr>
        <w:t xml:space="preserve">, conforme a lo establecido en la </w:t>
      </w:r>
      <w:r w:rsidRPr="00EE1156">
        <w:rPr>
          <w:rFonts w:ascii="Tahoma" w:hAnsi="Tahoma" w:cs="Tahoma"/>
          <w:b/>
        </w:rPr>
        <w:t>Resolución N.º 574 del 20 de Abril del año dos mil veinte (2020)</w:t>
      </w:r>
      <w:r w:rsidRPr="00EE1156">
        <w:rPr>
          <w:rFonts w:ascii="Tahoma" w:hAnsi="Tahoma" w:cs="Tahoma"/>
        </w:rPr>
        <w:t xml:space="preserve">, valor que será cancelado en </w:t>
      </w:r>
      <w:r w:rsidRPr="00EE1156">
        <w:rPr>
          <w:rFonts w:ascii="Tahoma" w:hAnsi="Tahoma" w:cs="Tahoma"/>
        </w:rPr>
        <w:lastRenderedPageBreak/>
        <w:t xml:space="preserve">la Tesorería de la Entidad siempre y cuando </w:t>
      </w:r>
      <w:r w:rsidRPr="00EE1156">
        <w:rPr>
          <w:rFonts w:ascii="Tahoma" w:hAnsi="Tahoma" w:cs="Tahoma"/>
          <w:b/>
          <w:u w:val="single"/>
        </w:rPr>
        <w:t>para la  fecha  en que se notifique ya se ha superado la emergencia sanitaria y se restablezca la Atención al usuario de manera física.</w:t>
      </w:r>
      <w:r w:rsidRPr="00EE1156">
        <w:rPr>
          <w:rFonts w:ascii="Tahoma" w:hAnsi="Tahoma" w:cs="Tahoma"/>
        </w:rPr>
        <w:t xml:space="preserve"> </w:t>
      </w:r>
    </w:p>
    <w:p w:rsidR="009C1F8C" w:rsidRPr="00EE1156" w:rsidRDefault="009C1F8C" w:rsidP="009C1F8C">
      <w:pPr>
        <w:tabs>
          <w:tab w:val="left" w:pos="5385"/>
        </w:tabs>
        <w:jc w:val="both"/>
        <w:rPr>
          <w:rFonts w:ascii="Tahoma" w:hAnsi="Tahoma" w:cs="Tahoma"/>
        </w:rPr>
      </w:pPr>
      <w:r w:rsidRPr="00EE1156">
        <w:rPr>
          <w:rFonts w:ascii="Tahoma" w:hAnsi="Tahoma" w:cs="Tahoma"/>
          <w:b/>
        </w:rPr>
        <w:t>CUARTO: SERVICIO DE EVALUACIÓN.</w:t>
      </w:r>
      <w:r w:rsidRPr="00EE1156">
        <w:rPr>
          <w:rFonts w:ascii="Tahoma" w:hAnsi="Tahoma" w:cs="Tahoma"/>
        </w:rPr>
        <w:t xml:space="preserve"> El propietario deberá al momento de la notificación de este Auto de Inicio, cancelar en la tesorería de la Corporación Autónoma Regional   del Quindío, de conformidad  con lo establecido en la Resolución</w:t>
      </w:r>
      <w:r w:rsidRPr="00EE1156">
        <w:rPr>
          <w:rFonts w:ascii="Tahoma" w:hAnsi="Tahoma" w:cs="Tahoma"/>
          <w:b/>
        </w:rPr>
        <w:t xml:space="preserve"> N</w:t>
      </w:r>
      <w:r>
        <w:rPr>
          <w:rFonts w:ascii="Tahoma" w:hAnsi="Tahoma" w:cs="Tahoma"/>
          <w:b/>
        </w:rPr>
        <w:t>o</w:t>
      </w:r>
      <w:r w:rsidRPr="00EE1156">
        <w:rPr>
          <w:rFonts w:ascii="Tahoma" w:hAnsi="Tahoma" w:cs="Tahoma"/>
          <w:b/>
        </w:rPr>
        <w:t xml:space="preserve">. </w:t>
      </w:r>
      <w:r>
        <w:rPr>
          <w:rFonts w:ascii="Tahoma" w:hAnsi="Tahoma" w:cs="Tahoma"/>
          <w:b/>
        </w:rPr>
        <w:t>574</w:t>
      </w:r>
      <w:r w:rsidRPr="00EE1156">
        <w:rPr>
          <w:rFonts w:ascii="Tahoma" w:hAnsi="Tahoma" w:cs="Tahoma"/>
          <w:b/>
        </w:rPr>
        <w:t xml:space="preserve"> del  2</w:t>
      </w:r>
      <w:r>
        <w:rPr>
          <w:rFonts w:ascii="Tahoma" w:hAnsi="Tahoma" w:cs="Tahoma"/>
          <w:b/>
        </w:rPr>
        <w:t>0</w:t>
      </w:r>
      <w:r w:rsidRPr="00EE1156">
        <w:rPr>
          <w:rFonts w:ascii="Tahoma" w:hAnsi="Tahoma" w:cs="Tahoma"/>
          <w:b/>
        </w:rPr>
        <w:t xml:space="preserve"> de </w:t>
      </w:r>
      <w:r>
        <w:rPr>
          <w:rFonts w:ascii="Tahoma" w:hAnsi="Tahoma" w:cs="Tahoma"/>
          <w:b/>
        </w:rPr>
        <w:t>abril</w:t>
      </w:r>
      <w:r w:rsidRPr="00EE1156">
        <w:rPr>
          <w:rFonts w:ascii="Tahoma" w:hAnsi="Tahoma" w:cs="Tahoma"/>
          <w:b/>
        </w:rPr>
        <w:t xml:space="preserve"> del año dos mil ve</w:t>
      </w:r>
      <w:r>
        <w:rPr>
          <w:rFonts w:ascii="Tahoma" w:hAnsi="Tahoma" w:cs="Tahoma"/>
          <w:b/>
        </w:rPr>
        <w:t>inte</w:t>
      </w:r>
      <w:r w:rsidRPr="00EE1156">
        <w:rPr>
          <w:rFonts w:ascii="Tahoma" w:hAnsi="Tahoma" w:cs="Tahoma"/>
          <w:b/>
        </w:rPr>
        <w:t xml:space="preserve"> (20</w:t>
      </w:r>
      <w:r>
        <w:rPr>
          <w:rFonts w:ascii="Tahoma" w:hAnsi="Tahoma" w:cs="Tahoma"/>
          <w:b/>
        </w:rPr>
        <w:t>20</w:t>
      </w:r>
      <w:r w:rsidRPr="00EE1156">
        <w:rPr>
          <w:rFonts w:ascii="Tahoma" w:hAnsi="Tahoma" w:cs="Tahoma"/>
          <w:b/>
        </w:rPr>
        <w:t>)</w:t>
      </w:r>
      <w:r w:rsidRPr="00EE1156">
        <w:rPr>
          <w:rFonts w:ascii="Tahoma" w:hAnsi="Tahoma" w:cs="Tahoma"/>
        </w:rPr>
        <w:t xml:space="preserve">, expedida  por la Dirección General de esta Corporación, la suma de </w:t>
      </w:r>
      <w:r>
        <w:rPr>
          <w:rFonts w:ascii="Tahoma" w:hAnsi="Tahoma" w:cs="Tahoma"/>
          <w:b/>
        </w:rPr>
        <w:t>TRESC</w:t>
      </w:r>
      <w:r w:rsidRPr="00EE1156">
        <w:rPr>
          <w:rFonts w:ascii="Tahoma" w:hAnsi="Tahoma" w:cs="Tahoma"/>
          <w:b/>
        </w:rPr>
        <w:t>IENTO</w:t>
      </w:r>
      <w:r>
        <w:rPr>
          <w:rFonts w:ascii="Tahoma" w:hAnsi="Tahoma" w:cs="Tahoma"/>
          <w:b/>
        </w:rPr>
        <w:t xml:space="preserve">S TREINTA Y SIETE </w:t>
      </w:r>
      <w:r w:rsidRPr="00EE1156">
        <w:rPr>
          <w:rFonts w:ascii="Tahoma" w:hAnsi="Tahoma" w:cs="Tahoma"/>
          <w:b/>
        </w:rPr>
        <w:t xml:space="preserve">MIL </w:t>
      </w:r>
      <w:r>
        <w:rPr>
          <w:rFonts w:ascii="Tahoma" w:hAnsi="Tahoma" w:cs="Tahoma"/>
          <w:b/>
        </w:rPr>
        <w:t>SETE</w:t>
      </w:r>
      <w:r w:rsidRPr="00EE1156">
        <w:rPr>
          <w:rFonts w:ascii="Tahoma" w:hAnsi="Tahoma" w:cs="Tahoma"/>
          <w:b/>
        </w:rPr>
        <w:t xml:space="preserve">CIENTOS </w:t>
      </w:r>
      <w:r>
        <w:rPr>
          <w:rFonts w:ascii="Tahoma" w:hAnsi="Tahoma" w:cs="Tahoma"/>
          <w:b/>
        </w:rPr>
        <w:t xml:space="preserve">SESENTA Y OCHO </w:t>
      </w:r>
      <w:r w:rsidRPr="00EE1156">
        <w:rPr>
          <w:rFonts w:ascii="Tahoma" w:hAnsi="Tahoma" w:cs="Tahoma"/>
          <w:b/>
        </w:rPr>
        <w:t>PESOS</w:t>
      </w:r>
      <w:r w:rsidRPr="00EE1156">
        <w:rPr>
          <w:rFonts w:ascii="Tahoma" w:hAnsi="Tahoma" w:cs="Tahoma"/>
        </w:rPr>
        <w:t xml:space="preserve"> </w:t>
      </w:r>
      <w:r w:rsidRPr="00EE1156">
        <w:rPr>
          <w:rFonts w:ascii="Tahoma" w:hAnsi="Tahoma" w:cs="Tahoma"/>
          <w:b/>
        </w:rPr>
        <w:t>M/CTE ($</w:t>
      </w:r>
      <w:r>
        <w:rPr>
          <w:rFonts w:ascii="Tahoma" w:hAnsi="Tahoma" w:cs="Tahoma"/>
          <w:b/>
        </w:rPr>
        <w:t>337</w:t>
      </w:r>
      <w:r w:rsidRPr="00EE1156">
        <w:rPr>
          <w:rFonts w:ascii="Tahoma" w:hAnsi="Tahoma" w:cs="Tahoma"/>
          <w:b/>
        </w:rPr>
        <w:t>.</w:t>
      </w:r>
      <w:r>
        <w:rPr>
          <w:rFonts w:ascii="Tahoma" w:hAnsi="Tahoma" w:cs="Tahoma"/>
          <w:b/>
        </w:rPr>
        <w:t>768</w:t>
      </w:r>
      <w:r w:rsidRPr="00EE1156">
        <w:rPr>
          <w:rFonts w:ascii="Tahoma" w:hAnsi="Tahoma" w:cs="Tahoma"/>
          <w:b/>
        </w:rPr>
        <w:t xml:space="preserve">),  según sea el caso de las situaciones descritas en el artículo, valor que </w:t>
      </w:r>
      <w:r w:rsidRPr="00EE1156">
        <w:rPr>
          <w:rFonts w:ascii="Tahoma" w:hAnsi="Tahoma" w:cs="Tahoma"/>
        </w:rPr>
        <w:t xml:space="preserve">se especifica: </w:t>
      </w:r>
    </w:p>
    <w:tbl>
      <w:tblPr>
        <w:tblW w:w="0" w:type="auto"/>
        <w:tblInd w:w="19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02"/>
        <w:gridCol w:w="1002"/>
      </w:tblGrid>
      <w:tr w:rsidR="009C1F8C" w:rsidRPr="00EE1156" w:rsidTr="009C1F8C">
        <w:tc>
          <w:tcPr>
            <w:tcW w:w="2538" w:type="dxa"/>
            <w:tcBorders>
              <w:top w:val="single" w:sz="4" w:space="0" w:color="000000"/>
              <w:left w:val="single" w:sz="4" w:space="0" w:color="000000"/>
              <w:bottom w:val="single" w:sz="4" w:space="0" w:color="000000"/>
              <w:right w:val="single" w:sz="4" w:space="0" w:color="000000"/>
            </w:tcBorders>
            <w:shd w:val="clear" w:color="auto" w:fill="EEECE1"/>
            <w:hideMark/>
          </w:tcPr>
          <w:p w:rsidR="009C1F8C" w:rsidRPr="00EE1156" w:rsidRDefault="009C1F8C" w:rsidP="009C1F8C">
            <w:pPr>
              <w:jc w:val="center"/>
              <w:rPr>
                <w:rFonts w:ascii="Tahoma" w:hAnsi="Tahoma" w:cs="Tahoma"/>
              </w:rPr>
            </w:pPr>
            <w:r w:rsidRPr="00EE1156">
              <w:rPr>
                <w:rFonts w:ascii="Tahoma" w:hAnsi="Tahoma" w:cs="Tahoma"/>
              </w:rPr>
              <w:t>Concepto</w:t>
            </w:r>
          </w:p>
        </w:tc>
        <w:tc>
          <w:tcPr>
            <w:tcW w:w="1998" w:type="dxa"/>
            <w:tcBorders>
              <w:top w:val="single" w:sz="4" w:space="0" w:color="000000"/>
              <w:left w:val="single" w:sz="4" w:space="0" w:color="000000"/>
              <w:bottom w:val="single" w:sz="4" w:space="0" w:color="000000"/>
              <w:right w:val="single" w:sz="4" w:space="0" w:color="000000"/>
            </w:tcBorders>
            <w:shd w:val="clear" w:color="auto" w:fill="EEECE1"/>
            <w:hideMark/>
          </w:tcPr>
          <w:p w:rsidR="009C1F8C" w:rsidRPr="00EE1156" w:rsidRDefault="009C1F8C" w:rsidP="009C1F8C">
            <w:pPr>
              <w:jc w:val="center"/>
              <w:rPr>
                <w:rFonts w:ascii="Tahoma" w:hAnsi="Tahoma" w:cs="Tahoma"/>
              </w:rPr>
            </w:pPr>
            <w:r w:rsidRPr="00EE1156">
              <w:rPr>
                <w:rFonts w:ascii="Tahoma" w:hAnsi="Tahoma" w:cs="Tahoma"/>
              </w:rPr>
              <w:t>Valor</w:t>
            </w:r>
          </w:p>
        </w:tc>
      </w:tr>
      <w:tr w:rsidR="009C1F8C" w:rsidRPr="00EE1156" w:rsidTr="009C1F8C">
        <w:tc>
          <w:tcPr>
            <w:tcW w:w="2538" w:type="dxa"/>
            <w:tcBorders>
              <w:top w:val="single" w:sz="4" w:space="0" w:color="000000"/>
              <w:left w:val="single" w:sz="4" w:space="0" w:color="000000"/>
              <w:bottom w:val="single" w:sz="4" w:space="0" w:color="000000"/>
              <w:right w:val="single" w:sz="4" w:space="0" w:color="000000"/>
            </w:tcBorders>
            <w:hideMark/>
          </w:tcPr>
          <w:p w:rsidR="009C1F8C" w:rsidRPr="00EE1156" w:rsidRDefault="009C1F8C" w:rsidP="009C1F8C">
            <w:pPr>
              <w:tabs>
                <w:tab w:val="left" w:pos="5385"/>
              </w:tabs>
              <w:rPr>
                <w:rFonts w:ascii="Tahoma" w:hAnsi="Tahoma" w:cs="Tahoma"/>
              </w:rPr>
            </w:pPr>
            <w:r w:rsidRPr="00EE1156">
              <w:rPr>
                <w:rFonts w:ascii="Tahoma" w:hAnsi="Tahoma" w:cs="Tahoma"/>
              </w:rPr>
              <w:t xml:space="preserve">Servicio de evaluación </w:t>
            </w:r>
          </w:p>
        </w:tc>
        <w:tc>
          <w:tcPr>
            <w:tcW w:w="1998" w:type="dxa"/>
            <w:tcBorders>
              <w:top w:val="single" w:sz="4" w:space="0" w:color="000000"/>
              <w:left w:val="single" w:sz="4" w:space="0" w:color="000000"/>
              <w:bottom w:val="single" w:sz="4" w:space="0" w:color="000000"/>
              <w:right w:val="single" w:sz="4" w:space="0" w:color="000000"/>
            </w:tcBorders>
            <w:hideMark/>
          </w:tcPr>
          <w:p w:rsidR="009C1F8C" w:rsidRPr="00EE1156" w:rsidRDefault="009C1F8C" w:rsidP="009C1F8C">
            <w:pPr>
              <w:tabs>
                <w:tab w:val="left" w:pos="5385"/>
              </w:tabs>
              <w:jc w:val="right"/>
              <w:rPr>
                <w:rFonts w:ascii="Tahoma" w:hAnsi="Tahoma" w:cs="Tahoma"/>
              </w:rPr>
            </w:pPr>
            <w:r w:rsidRPr="00EE1156">
              <w:rPr>
                <w:rFonts w:ascii="Tahoma" w:hAnsi="Tahoma" w:cs="Tahoma"/>
              </w:rPr>
              <w:t>$</w:t>
            </w:r>
            <w:r>
              <w:rPr>
                <w:rFonts w:ascii="Tahoma" w:hAnsi="Tahoma" w:cs="Tahoma"/>
              </w:rPr>
              <w:t>337</w:t>
            </w:r>
            <w:r w:rsidRPr="00EE1156">
              <w:rPr>
                <w:rFonts w:ascii="Tahoma" w:hAnsi="Tahoma" w:cs="Tahoma"/>
              </w:rPr>
              <w:t>.</w:t>
            </w:r>
            <w:r>
              <w:rPr>
                <w:rFonts w:ascii="Tahoma" w:hAnsi="Tahoma" w:cs="Tahoma"/>
              </w:rPr>
              <w:t>768</w:t>
            </w:r>
          </w:p>
        </w:tc>
      </w:tr>
      <w:tr w:rsidR="009C1F8C" w:rsidRPr="00EE1156" w:rsidTr="009C1F8C">
        <w:tc>
          <w:tcPr>
            <w:tcW w:w="2538" w:type="dxa"/>
            <w:tcBorders>
              <w:top w:val="single" w:sz="4" w:space="0" w:color="000000"/>
              <w:left w:val="single" w:sz="4" w:space="0" w:color="000000"/>
              <w:bottom w:val="single" w:sz="4" w:space="0" w:color="000000"/>
              <w:right w:val="single" w:sz="4" w:space="0" w:color="000000"/>
            </w:tcBorders>
            <w:shd w:val="clear" w:color="auto" w:fill="EEECE1"/>
            <w:hideMark/>
          </w:tcPr>
          <w:p w:rsidR="009C1F8C" w:rsidRPr="00EE1156" w:rsidRDefault="009C1F8C" w:rsidP="009C1F8C">
            <w:pPr>
              <w:tabs>
                <w:tab w:val="left" w:pos="5385"/>
              </w:tabs>
              <w:rPr>
                <w:rFonts w:ascii="Tahoma" w:hAnsi="Tahoma" w:cs="Tahoma"/>
              </w:rPr>
            </w:pPr>
            <w:r w:rsidRPr="00EE1156">
              <w:rPr>
                <w:rFonts w:ascii="Tahoma" w:hAnsi="Tahoma" w:cs="Tahoma"/>
              </w:rPr>
              <w:t>Total</w:t>
            </w:r>
          </w:p>
        </w:tc>
        <w:tc>
          <w:tcPr>
            <w:tcW w:w="1998" w:type="dxa"/>
            <w:tcBorders>
              <w:top w:val="single" w:sz="4" w:space="0" w:color="000000"/>
              <w:left w:val="single" w:sz="4" w:space="0" w:color="000000"/>
              <w:bottom w:val="single" w:sz="4" w:space="0" w:color="000000"/>
              <w:right w:val="single" w:sz="4" w:space="0" w:color="000000"/>
            </w:tcBorders>
            <w:shd w:val="clear" w:color="auto" w:fill="EEECE1"/>
            <w:hideMark/>
          </w:tcPr>
          <w:p w:rsidR="009C1F8C" w:rsidRPr="00EE1156" w:rsidRDefault="009C1F8C" w:rsidP="009C1F8C">
            <w:pPr>
              <w:tabs>
                <w:tab w:val="left" w:pos="5385"/>
              </w:tabs>
              <w:jc w:val="right"/>
              <w:rPr>
                <w:rFonts w:ascii="Tahoma" w:hAnsi="Tahoma" w:cs="Tahoma"/>
              </w:rPr>
            </w:pPr>
            <w:r w:rsidRPr="00EE1156">
              <w:rPr>
                <w:rFonts w:ascii="Tahoma" w:hAnsi="Tahoma" w:cs="Tahoma"/>
              </w:rPr>
              <w:t>$</w:t>
            </w:r>
            <w:r>
              <w:rPr>
                <w:rFonts w:ascii="Tahoma" w:hAnsi="Tahoma" w:cs="Tahoma"/>
              </w:rPr>
              <w:t>337</w:t>
            </w:r>
            <w:r w:rsidRPr="00EE1156">
              <w:rPr>
                <w:rFonts w:ascii="Tahoma" w:hAnsi="Tahoma" w:cs="Tahoma"/>
              </w:rPr>
              <w:t>.</w:t>
            </w:r>
            <w:r>
              <w:rPr>
                <w:rFonts w:ascii="Tahoma" w:hAnsi="Tahoma" w:cs="Tahoma"/>
              </w:rPr>
              <w:t>768</w:t>
            </w:r>
          </w:p>
        </w:tc>
      </w:tr>
    </w:tbl>
    <w:p w:rsidR="009C1F8C" w:rsidRDefault="009C1F8C" w:rsidP="009C1F8C">
      <w:pPr>
        <w:tabs>
          <w:tab w:val="left" w:pos="5385"/>
        </w:tabs>
        <w:jc w:val="both"/>
        <w:rPr>
          <w:rFonts w:ascii="Tahoma" w:hAnsi="Tahoma" w:cs="Tahoma"/>
        </w:rPr>
      </w:pPr>
    </w:p>
    <w:p w:rsidR="009C1F8C" w:rsidRPr="00EE1156" w:rsidRDefault="009C1F8C" w:rsidP="009C1F8C">
      <w:pPr>
        <w:tabs>
          <w:tab w:val="left" w:pos="5385"/>
        </w:tabs>
        <w:jc w:val="both"/>
        <w:rPr>
          <w:rFonts w:ascii="Tahoma" w:hAnsi="Tahoma" w:cs="Tahoma"/>
        </w:rPr>
      </w:pPr>
      <w:r w:rsidRPr="00EE1156">
        <w:rPr>
          <w:rFonts w:ascii="Tahoma" w:hAnsi="Tahoma" w:cs="Tahoma"/>
        </w:rPr>
        <w:t>Dicho valor en cumplimiento a lo establecido en el CAPITULO PRIMERO "</w:t>
      </w:r>
      <w:r w:rsidRPr="00EE1156">
        <w:rPr>
          <w:rFonts w:ascii="Tahoma" w:hAnsi="Tahoma" w:cs="Tahoma"/>
          <w:i/>
        </w:rPr>
        <w:t>lineamientos y procedimientos para realizar el cobro de las tarifas de evaluación y seguimiento de las licencias ambientales, permisos, autorizaciones y demás instrumentos de control y manejo ambiental”, de</w:t>
      </w:r>
      <w:r w:rsidRPr="00EE1156">
        <w:rPr>
          <w:rFonts w:ascii="Tahoma" w:hAnsi="Tahoma" w:cs="Tahoma"/>
        </w:rPr>
        <w:t xml:space="preserve"> la Resolución </w:t>
      </w:r>
      <w:r>
        <w:rPr>
          <w:rFonts w:ascii="Tahoma" w:hAnsi="Tahoma" w:cs="Tahoma"/>
          <w:b/>
        </w:rPr>
        <w:t xml:space="preserve">No. </w:t>
      </w:r>
      <w:r w:rsidRPr="00EE1156">
        <w:rPr>
          <w:rFonts w:ascii="Tahoma" w:hAnsi="Tahoma" w:cs="Tahoma"/>
          <w:b/>
        </w:rPr>
        <w:t>5</w:t>
      </w:r>
      <w:r>
        <w:rPr>
          <w:rFonts w:ascii="Tahoma" w:hAnsi="Tahoma" w:cs="Tahoma"/>
          <w:b/>
        </w:rPr>
        <w:t>74</w:t>
      </w:r>
      <w:r w:rsidRPr="00EE1156">
        <w:rPr>
          <w:rFonts w:ascii="Tahoma" w:hAnsi="Tahoma" w:cs="Tahoma"/>
          <w:b/>
        </w:rPr>
        <w:t xml:space="preserve"> del 2</w:t>
      </w:r>
      <w:r>
        <w:rPr>
          <w:rFonts w:ascii="Tahoma" w:hAnsi="Tahoma" w:cs="Tahoma"/>
          <w:b/>
        </w:rPr>
        <w:t>0</w:t>
      </w:r>
      <w:r w:rsidRPr="00EE1156">
        <w:rPr>
          <w:rFonts w:ascii="Tahoma" w:hAnsi="Tahoma" w:cs="Tahoma"/>
          <w:b/>
        </w:rPr>
        <w:t xml:space="preserve"> de </w:t>
      </w:r>
      <w:r>
        <w:rPr>
          <w:rFonts w:ascii="Tahoma" w:hAnsi="Tahoma" w:cs="Tahoma"/>
          <w:b/>
        </w:rPr>
        <w:t>abril</w:t>
      </w:r>
      <w:r w:rsidRPr="00EE1156">
        <w:rPr>
          <w:rFonts w:ascii="Tahoma" w:hAnsi="Tahoma" w:cs="Tahoma"/>
          <w:b/>
        </w:rPr>
        <w:t xml:space="preserve"> del año dos mil ve</w:t>
      </w:r>
      <w:r>
        <w:rPr>
          <w:rFonts w:ascii="Tahoma" w:hAnsi="Tahoma" w:cs="Tahoma"/>
          <w:b/>
        </w:rPr>
        <w:t>inte</w:t>
      </w:r>
      <w:r w:rsidRPr="00EE1156">
        <w:rPr>
          <w:rFonts w:ascii="Tahoma" w:hAnsi="Tahoma" w:cs="Tahoma"/>
          <w:b/>
        </w:rPr>
        <w:t xml:space="preserve"> (20</w:t>
      </w:r>
      <w:r>
        <w:rPr>
          <w:rFonts w:ascii="Tahoma" w:hAnsi="Tahoma" w:cs="Tahoma"/>
          <w:b/>
        </w:rPr>
        <w:t>20</w:t>
      </w:r>
      <w:r w:rsidRPr="00EE1156">
        <w:rPr>
          <w:rFonts w:ascii="Tahoma" w:hAnsi="Tahoma" w:cs="Tahoma"/>
          <w:b/>
        </w:rPr>
        <w:t>)</w:t>
      </w:r>
      <w:r w:rsidRPr="00EE1156">
        <w:rPr>
          <w:rFonts w:ascii="Tahoma" w:hAnsi="Tahoma" w:cs="Tahoma"/>
        </w:rPr>
        <w:t>.</w:t>
      </w:r>
    </w:p>
    <w:p w:rsidR="009C1F8C" w:rsidRPr="00EE1156" w:rsidRDefault="009C1F8C" w:rsidP="009C1F8C">
      <w:pPr>
        <w:tabs>
          <w:tab w:val="left" w:pos="5385"/>
        </w:tabs>
        <w:jc w:val="both"/>
        <w:rPr>
          <w:rFonts w:ascii="Tahoma" w:hAnsi="Tahoma" w:cs="Tahoma"/>
          <w:b/>
          <w:u w:val="single"/>
        </w:rPr>
      </w:pPr>
      <w:r w:rsidRPr="00EE1156">
        <w:rPr>
          <w:rFonts w:ascii="Tahoma" w:hAnsi="Tahoma" w:cs="Tahoma"/>
          <w:b/>
        </w:rPr>
        <w:t>QUINTO:</w:t>
      </w:r>
      <w:r w:rsidRPr="00EE1156">
        <w:rPr>
          <w:rFonts w:ascii="Tahoma" w:hAnsi="Tahoma" w:cs="Tahoma"/>
        </w:rPr>
        <w:t xml:space="preserve"> El Subdirector de Regulación y Control Ambiental, </w:t>
      </w:r>
      <w:r w:rsidRPr="00EE1156">
        <w:rPr>
          <w:rFonts w:ascii="Tahoma" w:hAnsi="Tahoma" w:cs="Tahoma"/>
          <w:b/>
        </w:rPr>
        <w:t>ORDENARA</w:t>
      </w:r>
      <w:r w:rsidRPr="00EE1156">
        <w:rPr>
          <w:rFonts w:ascii="Tahoma" w:hAnsi="Tahoma" w:cs="Tahoma"/>
        </w:rPr>
        <w:t xml:space="preserve"> la práctica de una </w:t>
      </w:r>
      <w:r w:rsidRPr="00EE1156">
        <w:rPr>
          <w:rFonts w:ascii="Tahoma" w:hAnsi="Tahoma" w:cs="Tahoma"/>
        </w:rPr>
        <w:lastRenderedPageBreak/>
        <w:t>diligencia de Inspección Técnica en el Predio mencionado a lo largo de este acto administrativo</w:t>
      </w:r>
      <w:r w:rsidRPr="00EE1156">
        <w:rPr>
          <w:rFonts w:ascii="Tahoma" w:hAnsi="Tahoma" w:cs="Tahoma"/>
          <w:b/>
        </w:rPr>
        <w:t xml:space="preserve"> </w:t>
      </w:r>
      <w:r w:rsidRPr="00EE1156">
        <w:rPr>
          <w:rFonts w:ascii="Tahoma" w:hAnsi="Tahoma" w:cs="Tahoma"/>
        </w:rPr>
        <w:t xml:space="preserve">una vez se realice los pagos descritos en los dos artículos anteriores. </w:t>
      </w:r>
      <w:r w:rsidRPr="00EE1156">
        <w:rPr>
          <w:rFonts w:ascii="Tahoma" w:hAnsi="Tahoma" w:cs="Tahoma"/>
          <w:b/>
          <w:u w:val="single"/>
        </w:rPr>
        <w:t>Se hace la claridad que la visita se realizará una vez se supere la Emergencia Sanitaria declarada por el Ministerio de Salud y protección Social y se levante la medida de confinamiento, sin embargo, la Entidad designó algunos funcionarios para la atención de visitas las cuales se programaran en la medida en que se haga efectivo el cumplimiento de los dos artículos anteriores y en el orden que sean entregadas a los técnicos.</w:t>
      </w:r>
    </w:p>
    <w:p w:rsidR="009C1F8C" w:rsidRPr="00EE1156" w:rsidRDefault="009C1F8C" w:rsidP="009C1F8C">
      <w:pPr>
        <w:tabs>
          <w:tab w:val="left" w:pos="5385"/>
        </w:tabs>
        <w:jc w:val="both"/>
        <w:rPr>
          <w:rFonts w:ascii="Tahoma" w:hAnsi="Tahoma" w:cs="Tahoma"/>
          <w:b/>
          <w:u w:val="single"/>
        </w:rPr>
      </w:pPr>
      <w:r w:rsidRPr="00EE1156">
        <w:rPr>
          <w:rFonts w:ascii="Tahoma" w:hAnsi="Tahoma" w:cs="Tahoma"/>
          <w:b/>
        </w:rPr>
        <w:t>SEXTO:</w:t>
      </w:r>
      <w:r w:rsidRPr="00EE1156">
        <w:rPr>
          <w:rFonts w:ascii="Tahoma" w:hAnsi="Tahoma" w:cs="Tahoma"/>
        </w:rPr>
        <w:t xml:space="preserve"> El presente Auto de Inicio deberá notificarse al </w:t>
      </w:r>
      <w:r w:rsidRPr="00EE1156">
        <w:rPr>
          <w:rFonts w:ascii="Tahoma" w:hAnsi="Tahoma" w:cs="Tahoma"/>
          <w:b/>
        </w:rPr>
        <w:t>PROPIETARIO O SU APODERADO,</w:t>
      </w:r>
      <w:r w:rsidRPr="00EE1156">
        <w:rPr>
          <w:rFonts w:ascii="Tahoma" w:hAnsi="Tahoma" w:cs="Tahoma"/>
        </w:rPr>
        <w:t xml:space="preserve"> en los términos del artículo 71 de la Ley 99 de 1993, en concordancia con los artículos 67 y 69 del Código de Procedimiento Administrativo y de lo Contencioso Administrativo, en forma personal o en su defecto por aviso el cual se remitirá a la dirección, al número de fax o al correo electrónico que figuren en el expediente, acompañado de copia íntegra del acto administrativo. </w:t>
      </w:r>
      <w:r w:rsidRPr="00EE1156">
        <w:rPr>
          <w:rFonts w:ascii="Tahoma" w:hAnsi="Tahoma" w:cs="Tahoma"/>
          <w:b/>
          <w:u w:val="single"/>
        </w:rPr>
        <w:t>Teniendo en cuenta que a la fecha nos encontramos en  estado de Emergencia Sanitaria, la notificación se surtirá al correo electrónico que usted proporcionó y autorizó a la Entidad.</w:t>
      </w:r>
    </w:p>
    <w:p w:rsidR="009C1F8C" w:rsidRPr="00EE1156" w:rsidRDefault="009C1F8C" w:rsidP="009C1F8C">
      <w:pPr>
        <w:tabs>
          <w:tab w:val="left" w:pos="5385"/>
        </w:tabs>
        <w:jc w:val="both"/>
        <w:rPr>
          <w:rFonts w:ascii="Tahoma" w:hAnsi="Tahoma" w:cs="Tahoma"/>
        </w:rPr>
      </w:pPr>
      <w:r w:rsidRPr="00EE1156">
        <w:rPr>
          <w:rFonts w:ascii="Tahoma" w:hAnsi="Tahoma" w:cs="Tahoma"/>
          <w:b/>
        </w:rPr>
        <w:t>SEPTIMO:</w:t>
      </w:r>
      <w:r w:rsidRPr="00EE1156">
        <w:rPr>
          <w:rFonts w:ascii="Tahoma" w:hAnsi="Tahoma" w:cs="Tahoma"/>
        </w:rPr>
        <w:t xml:space="preserve"> De conformidad con lo establecido en el artículo 17 de la Ley 1755 de 2015, y en concordancia con   el artículo   22 de la Resolución N</w:t>
      </w:r>
      <w:r>
        <w:rPr>
          <w:rFonts w:ascii="Tahoma" w:hAnsi="Tahoma" w:cs="Tahoma"/>
        </w:rPr>
        <w:t>o</w:t>
      </w:r>
      <w:r w:rsidRPr="00EE1156">
        <w:rPr>
          <w:rFonts w:ascii="Tahoma" w:hAnsi="Tahoma" w:cs="Tahoma"/>
        </w:rPr>
        <w:t>. 5</w:t>
      </w:r>
      <w:r>
        <w:rPr>
          <w:rFonts w:ascii="Tahoma" w:hAnsi="Tahoma" w:cs="Tahoma"/>
        </w:rPr>
        <w:t>74</w:t>
      </w:r>
      <w:r w:rsidRPr="00EE1156">
        <w:rPr>
          <w:rFonts w:ascii="Tahoma" w:hAnsi="Tahoma" w:cs="Tahoma"/>
        </w:rPr>
        <w:t xml:space="preserve"> del 2</w:t>
      </w:r>
      <w:r>
        <w:rPr>
          <w:rFonts w:ascii="Tahoma" w:hAnsi="Tahoma" w:cs="Tahoma"/>
        </w:rPr>
        <w:t>0</w:t>
      </w:r>
      <w:r w:rsidRPr="00EE1156">
        <w:rPr>
          <w:rFonts w:ascii="Tahoma" w:hAnsi="Tahoma" w:cs="Tahoma"/>
        </w:rPr>
        <w:t xml:space="preserve"> de </w:t>
      </w:r>
      <w:r>
        <w:rPr>
          <w:rFonts w:ascii="Tahoma" w:hAnsi="Tahoma" w:cs="Tahoma"/>
        </w:rPr>
        <w:t>abril</w:t>
      </w:r>
      <w:r w:rsidRPr="00EE1156">
        <w:rPr>
          <w:rFonts w:ascii="Tahoma" w:hAnsi="Tahoma" w:cs="Tahoma"/>
        </w:rPr>
        <w:t xml:space="preserve"> del año dos mil ve</w:t>
      </w:r>
      <w:r>
        <w:rPr>
          <w:rFonts w:ascii="Tahoma" w:hAnsi="Tahoma" w:cs="Tahoma"/>
        </w:rPr>
        <w:t>inte</w:t>
      </w:r>
      <w:r w:rsidRPr="00EE1156">
        <w:rPr>
          <w:rFonts w:ascii="Tahoma" w:hAnsi="Tahoma" w:cs="Tahoma"/>
        </w:rPr>
        <w:t xml:space="preserve"> </w:t>
      </w:r>
      <w:r w:rsidRPr="00EE1156">
        <w:rPr>
          <w:rFonts w:ascii="Tahoma" w:hAnsi="Tahoma" w:cs="Tahoma"/>
        </w:rPr>
        <w:lastRenderedPageBreak/>
        <w:t>(20</w:t>
      </w:r>
      <w:r>
        <w:rPr>
          <w:rFonts w:ascii="Tahoma" w:hAnsi="Tahoma" w:cs="Tahoma"/>
        </w:rPr>
        <w:t>20</w:t>
      </w:r>
      <w:r w:rsidRPr="00EE1156">
        <w:rPr>
          <w:rFonts w:ascii="Tahoma" w:hAnsi="Tahoma" w:cs="Tahoma"/>
        </w:rPr>
        <w:t xml:space="preserve">) de la </w:t>
      </w:r>
      <w:r w:rsidRPr="00EE1156">
        <w:rPr>
          <w:rFonts w:ascii="Tahoma" w:hAnsi="Tahoma" w:cs="Tahoma"/>
          <w:b/>
        </w:rPr>
        <w:t>CORPORACION AUTONOMA REGIONAL DEL QUINDIO-CRQ,</w:t>
      </w:r>
      <w:r w:rsidRPr="00EE1156">
        <w:rPr>
          <w:rFonts w:ascii="Tahoma" w:hAnsi="Tahoma" w:cs="Tahoma"/>
        </w:rPr>
        <w:t xml:space="preserve"> se concede el término de un  (1) mes contados a partir del día siguiente a la notificación del presente Auto Inicio  para   que   cancele  y  allegue   la constancia del pago de los valores ordenados en los numerales 3 y 4 a la Subdirección de Regulación y Control Ambiental-Oficina Forestal.</w:t>
      </w:r>
    </w:p>
    <w:p w:rsidR="009C1F8C" w:rsidRPr="00EE1156" w:rsidRDefault="009C1F8C" w:rsidP="009C1F8C">
      <w:pPr>
        <w:jc w:val="both"/>
        <w:rPr>
          <w:rFonts w:ascii="Tahoma" w:hAnsi="Tahoma" w:cs="Tahoma"/>
        </w:rPr>
      </w:pPr>
      <w:r w:rsidRPr="00EE1156">
        <w:rPr>
          <w:rFonts w:ascii="Tahoma" w:hAnsi="Tahoma" w:cs="Tahoma"/>
        </w:rPr>
        <w:t>En caso tal de no realizarse la cancelación de dichos valores, se entenderá desistida la solicitud por la cual se ordenará su Desistimiento y Archivo definitivo</w:t>
      </w:r>
    </w:p>
    <w:p w:rsidR="009C1F8C" w:rsidRPr="00EE1156" w:rsidRDefault="009C1F8C" w:rsidP="009C1F8C">
      <w:pPr>
        <w:jc w:val="both"/>
        <w:rPr>
          <w:rFonts w:ascii="Tahoma" w:hAnsi="Tahoma" w:cs="Tahoma"/>
          <w:u w:val="single"/>
        </w:rPr>
      </w:pPr>
      <w:r w:rsidRPr="00EE1156">
        <w:rPr>
          <w:rFonts w:ascii="Tahoma" w:hAnsi="Tahoma" w:cs="Tahoma"/>
          <w:b/>
        </w:rPr>
        <w:t>OCTAVO</w:t>
      </w:r>
      <w:r w:rsidRPr="00EE1156">
        <w:rPr>
          <w:rFonts w:ascii="Tahoma" w:hAnsi="Tahoma" w:cs="Tahoma"/>
        </w:rPr>
        <w:t xml:space="preserve">: Contra el presente Acto Administrativo </w:t>
      </w:r>
      <w:r w:rsidRPr="00EE1156">
        <w:rPr>
          <w:rFonts w:ascii="Tahoma" w:hAnsi="Tahoma" w:cs="Tahoma"/>
          <w:u w:val="single"/>
        </w:rPr>
        <w:t>no procede ningún recurso por tratarse de un Auto de Trámite.</w:t>
      </w:r>
    </w:p>
    <w:p w:rsidR="009C1F8C" w:rsidRPr="00EE1156" w:rsidRDefault="009C1F8C" w:rsidP="009C1F8C">
      <w:pPr>
        <w:jc w:val="both"/>
        <w:rPr>
          <w:rFonts w:ascii="Tahoma" w:hAnsi="Tahoma" w:cs="Tahoma"/>
        </w:rPr>
      </w:pPr>
      <w:r w:rsidRPr="00EE1156">
        <w:rPr>
          <w:rFonts w:ascii="Tahoma" w:hAnsi="Tahoma" w:cs="Tahoma"/>
          <w:b/>
        </w:rPr>
        <w:t xml:space="preserve">NOVENO: Publicidad. </w:t>
      </w:r>
      <w:r w:rsidRPr="00EE1156">
        <w:rPr>
          <w:rFonts w:ascii="Tahoma" w:hAnsi="Tahoma" w:cs="Tahoma"/>
        </w:rPr>
        <w:t xml:space="preserve">Remitir copia del presente </w:t>
      </w:r>
      <w:r w:rsidRPr="00EE1156">
        <w:rPr>
          <w:rFonts w:ascii="Tahoma" w:hAnsi="Tahoma" w:cs="Tahoma"/>
          <w:b/>
        </w:rPr>
        <w:t>AUTO DE INICIO SRCA-AIF-</w:t>
      </w:r>
      <w:r>
        <w:rPr>
          <w:rFonts w:ascii="Tahoma" w:hAnsi="Tahoma" w:cs="Tahoma"/>
          <w:b/>
        </w:rPr>
        <w:t>323</w:t>
      </w:r>
      <w:r w:rsidRPr="00EE1156">
        <w:rPr>
          <w:rFonts w:ascii="Tahoma" w:hAnsi="Tahoma" w:cs="Tahoma"/>
          <w:b/>
        </w:rPr>
        <w:t>-</w:t>
      </w:r>
      <w:r>
        <w:rPr>
          <w:rFonts w:ascii="Tahoma" w:hAnsi="Tahoma" w:cs="Tahoma"/>
          <w:b/>
        </w:rPr>
        <w:t>06</w:t>
      </w:r>
      <w:r w:rsidRPr="00EE1156">
        <w:rPr>
          <w:rFonts w:ascii="Tahoma" w:hAnsi="Tahoma" w:cs="Tahoma"/>
          <w:b/>
        </w:rPr>
        <w:t>-0</w:t>
      </w:r>
      <w:r>
        <w:rPr>
          <w:rFonts w:ascii="Tahoma" w:hAnsi="Tahoma" w:cs="Tahoma"/>
          <w:b/>
        </w:rPr>
        <w:t>7</w:t>
      </w:r>
      <w:r w:rsidRPr="00EE1156">
        <w:rPr>
          <w:rFonts w:ascii="Tahoma" w:hAnsi="Tahoma" w:cs="Tahoma"/>
          <w:b/>
        </w:rPr>
        <w:t xml:space="preserve">-20 </w:t>
      </w:r>
      <w:r w:rsidRPr="00EE1156">
        <w:rPr>
          <w:rFonts w:ascii="Tahoma" w:hAnsi="Tahoma" w:cs="Tahoma"/>
        </w:rPr>
        <w:t xml:space="preserve">expedido por la Subdirección de Regulación y Control Ambiental de la Corporación Autónoma Regional del Quindío, a la Alcaldía Municipal de </w:t>
      </w:r>
      <w:r>
        <w:rPr>
          <w:rFonts w:ascii="Tahoma" w:hAnsi="Tahoma" w:cs="Tahoma"/>
          <w:b/>
        </w:rPr>
        <w:t>LA TEBAIDA</w:t>
      </w:r>
      <w:r w:rsidRPr="00EE1156">
        <w:rPr>
          <w:rFonts w:ascii="Tahoma" w:hAnsi="Tahoma" w:cs="Tahoma"/>
          <w:b/>
        </w:rPr>
        <w:t>, QUINDÍO</w:t>
      </w:r>
      <w:r w:rsidRPr="00EE1156">
        <w:rPr>
          <w:rFonts w:ascii="Tahoma" w:hAnsi="Tahoma" w:cs="Tahoma"/>
        </w:rPr>
        <w:t xml:space="preserve">, de conformidad con lo contemplado en el Artículo 2.2.1.1.7.11, para que los mismos sean exhibidos en un lugar visible. </w:t>
      </w:r>
    </w:p>
    <w:p w:rsidR="009C1F8C" w:rsidRPr="00EE1156" w:rsidRDefault="009C1F8C" w:rsidP="009C1F8C">
      <w:pPr>
        <w:jc w:val="center"/>
        <w:rPr>
          <w:rFonts w:ascii="Tahoma" w:hAnsi="Tahoma" w:cs="Tahoma"/>
          <w:b/>
        </w:rPr>
      </w:pPr>
      <w:r w:rsidRPr="00EE1156">
        <w:rPr>
          <w:rFonts w:ascii="Tahoma" w:hAnsi="Tahoma" w:cs="Tahoma"/>
          <w:b/>
        </w:rPr>
        <w:t>NOTIFÍQUESE, PUBLÍQUESE Y CÚMPLASE</w:t>
      </w:r>
    </w:p>
    <w:p w:rsidR="009C1F8C" w:rsidRPr="00EE1156" w:rsidRDefault="009C1F8C" w:rsidP="009C1F8C">
      <w:pPr>
        <w:jc w:val="center"/>
        <w:rPr>
          <w:rFonts w:ascii="Tahoma" w:hAnsi="Tahoma" w:cs="Tahoma"/>
          <w:b/>
        </w:rPr>
      </w:pPr>
    </w:p>
    <w:p w:rsidR="009C1F8C" w:rsidRPr="00EE1156" w:rsidRDefault="009C1F8C" w:rsidP="009C1F8C">
      <w:pPr>
        <w:pStyle w:val="Sinespaciado"/>
        <w:jc w:val="center"/>
        <w:rPr>
          <w:rFonts w:ascii="Tahoma" w:hAnsi="Tahoma" w:cs="Tahoma"/>
          <w:b/>
        </w:rPr>
      </w:pPr>
      <w:r w:rsidRPr="00EE1156">
        <w:rPr>
          <w:rFonts w:ascii="Tahoma" w:hAnsi="Tahoma" w:cs="Tahoma"/>
          <w:b/>
        </w:rPr>
        <w:t>CARLOS ARIEL TRUKE OSPINA</w:t>
      </w:r>
    </w:p>
    <w:p w:rsidR="009C1F8C" w:rsidRPr="00EE1156" w:rsidRDefault="009C1F8C" w:rsidP="009C1F8C">
      <w:pPr>
        <w:pStyle w:val="Sinespaciado"/>
        <w:jc w:val="center"/>
        <w:rPr>
          <w:rFonts w:ascii="Tahoma" w:hAnsi="Tahoma" w:cs="Tahoma"/>
          <w:b/>
        </w:rPr>
      </w:pPr>
      <w:r w:rsidRPr="00EE1156">
        <w:rPr>
          <w:rFonts w:ascii="Tahoma" w:hAnsi="Tahoma" w:cs="Tahoma"/>
          <w:b/>
        </w:rPr>
        <w:t>Subdirector de Regulación y Control Ambiental</w:t>
      </w:r>
    </w:p>
    <w:p w:rsidR="009C1F8C" w:rsidRDefault="009C1F8C" w:rsidP="009C1F8C">
      <w:pPr>
        <w:pStyle w:val="Sinespaciado"/>
        <w:ind w:right="-232"/>
        <w:contextualSpacing/>
        <w:jc w:val="center"/>
        <w:rPr>
          <w:rFonts w:ascii="Tahoma" w:hAnsi="Tahoma" w:cs="Tahoma"/>
          <w:b/>
        </w:rPr>
      </w:pPr>
      <w:r w:rsidRPr="00EE1156">
        <w:rPr>
          <w:rFonts w:ascii="Tahoma" w:hAnsi="Tahoma" w:cs="Tahoma"/>
          <w:b/>
        </w:rPr>
        <w:t>Corporación Autónoma Regional del Quindío – CRQ</w:t>
      </w:r>
    </w:p>
    <w:p w:rsidR="009C1F8C" w:rsidRDefault="009C1F8C" w:rsidP="009C1F8C">
      <w:pPr>
        <w:pStyle w:val="Sinespaciado"/>
        <w:ind w:right="-232"/>
        <w:contextualSpacing/>
        <w:jc w:val="center"/>
        <w:rPr>
          <w:rFonts w:ascii="Tahoma" w:hAnsi="Tahoma" w:cs="Tahoma"/>
          <w:b/>
        </w:rPr>
      </w:pPr>
    </w:p>
    <w:p w:rsidR="009C1F8C" w:rsidRDefault="009C1F8C" w:rsidP="009C1F8C">
      <w:pPr>
        <w:pStyle w:val="Sinespaciado"/>
        <w:ind w:right="-232"/>
        <w:contextualSpacing/>
        <w:jc w:val="center"/>
        <w:rPr>
          <w:rFonts w:ascii="Tahoma" w:hAnsi="Tahoma" w:cs="Tahoma"/>
          <w:b/>
          <w:i/>
          <w:sz w:val="44"/>
          <w:szCs w:val="24"/>
        </w:rPr>
      </w:pPr>
    </w:p>
    <w:p w:rsidR="009C1F8C" w:rsidRDefault="009C1F8C" w:rsidP="009C1F8C">
      <w:pPr>
        <w:pStyle w:val="Sinespaciado"/>
        <w:ind w:right="-232"/>
        <w:contextualSpacing/>
        <w:jc w:val="center"/>
        <w:rPr>
          <w:rFonts w:ascii="Tahoma" w:hAnsi="Tahoma" w:cs="Tahoma"/>
          <w:b/>
          <w:i/>
          <w:sz w:val="44"/>
          <w:szCs w:val="24"/>
        </w:rPr>
      </w:pPr>
    </w:p>
    <w:p w:rsidR="009C1F8C" w:rsidRPr="00EE1156" w:rsidRDefault="009C1F8C" w:rsidP="009C1F8C">
      <w:pPr>
        <w:pStyle w:val="Sinespaciado"/>
        <w:jc w:val="center"/>
        <w:rPr>
          <w:rFonts w:ascii="Tahoma" w:hAnsi="Tahoma" w:cs="Tahoma"/>
          <w:b/>
        </w:rPr>
      </w:pPr>
      <w:r w:rsidRPr="00EE1156">
        <w:rPr>
          <w:rFonts w:ascii="Tahoma" w:hAnsi="Tahoma" w:cs="Tahoma"/>
          <w:b/>
        </w:rPr>
        <w:lastRenderedPageBreak/>
        <w:t>AUTO DE INICIO SRCA-AIF-</w:t>
      </w:r>
      <w:r>
        <w:rPr>
          <w:rFonts w:ascii="Tahoma" w:hAnsi="Tahoma" w:cs="Tahoma"/>
          <w:b/>
        </w:rPr>
        <w:t>306</w:t>
      </w:r>
      <w:r w:rsidRPr="00EE1156">
        <w:rPr>
          <w:rFonts w:ascii="Tahoma" w:hAnsi="Tahoma" w:cs="Tahoma"/>
          <w:b/>
        </w:rPr>
        <w:t>-</w:t>
      </w:r>
      <w:r>
        <w:rPr>
          <w:rFonts w:ascii="Tahoma" w:hAnsi="Tahoma" w:cs="Tahoma"/>
          <w:b/>
        </w:rPr>
        <w:t>12</w:t>
      </w:r>
      <w:r w:rsidRPr="00EE1156">
        <w:rPr>
          <w:rFonts w:ascii="Tahoma" w:hAnsi="Tahoma" w:cs="Tahoma"/>
          <w:b/>
        </w:rPr>
        <w:t>-</w:t>
      </w:r>
      <w:r>
        <w:rPr>
          <w:rFonts w:ascii="Tahoma" w:hAnsi="Tahoma" w:cs="Tahoma"/>
          <w:b/>
        </w:rPr>
        <w:t>06</w:t>
      </w:r>
      <w:r w:rsidRPr="00EE1156">
        <w:rPr>
          <w:rFonts w:ascii="Tahoma" w:hAnsi="Tahoma" w:cs="Tahoma"/>
          <w:b/>
        </w:rPr>
        <w:t>-2020</w:t>
      </w:r>
    </w:p>
    <w:p w:rsidR="009C1F8C" w:rsidRPr="00EE1156" w:rsidRDefault="009C1F8C" w:rsidP="009C1F8C">
      <w:pPr>
        <w:pStyle w:val="Sinespaciado"/>
        <w:jc w:val="center"/>
        <w:rPr>
          <w:rFonts w:ascii="Tahoma" w:hAnsi="Tahoma" w:cs="Tahoma"/>
          <w:b/>
        </w:rPr>
      </w:pPr>
      <w:r w:rsidRPr="00EE1156">
        <w:rPr>
          <w:rFonts w:ascii="Tahoma" w:hAnsi="Tahoma" w:cs="Tahoma"/>
          <w:b/>
        </w:rPr>
        <w:t>“POR MEDIO DEL CUAL SE INICIA UN TRAMITE DE APROVECHAMIENTO FORESTAL”</w:t>
      </w:r>
    </w:p>
    <w:p w:rsidR="009C1F8C" w:rsidRDefault="009C1F8C" w:rsidP="009C1F8C">
      <w:pPr>
        <w:pStyle w:val="Sinespaciado"/>
        <w:ind w:right="-232"/>
        <w:contextualSpacing/>
        <w:jc w:val="center"/>
        <w:rPr>
          <w:rFonts w:ascii="Tahoma" w:hAnsi="Tahoma" w:cs="Tahoma"/>
          <w:b/>
        </w:rPr>
      </w:pPr>
      <w:r w:rsidRPr="00EE1156">
        <w:rPr>
          <w:rFonts w:ascii="Tahoma" w:hAnsi="Tahoma" w:cs="Tahoma"/>
          <w:b/>
        </w:rPr>
        <w:t>SUBDIRECCIÓN DE REGULACIÓN Y CONTROL AMBIENTAL</w:t>
      </w:r>
    </w:p>
    <w:p w:rsidR="009C1F8C" w:rsidRDefault="009C1F8C" w:rsidP="009C1F8C">
      <w:pPr>
        <w:pStyle w:val="Sinespaciado"/>
        <w:ind w:right="-232"/>
        <w:contextualSpacing/>
        <w:jc w:val="center"/>
        <w:rPr>
          <w:rFonts w:ascii="Tahoma" w:hAnsi="Tahoma" w:cs="Tahoma"/>
          <w:b/>
        </w:rPr>
      </w:pPr>
    </w:p>
    <w:p w:rsidR="009C1F8C" w:rsidRPr="00EE1156" w:rsidRDefault="009C1F8C" w:rsidP="009C1F8C">
      <w:pPr>
        <w:jc w:val="center"/>
        <w:rPr>
          <w:rFonts w:ascii="Tahoma" w:hAnsi="Tahoma" w:cs="Tahoma"/>
          <w:b/>
        </w:rPr>
      </w:pPr>
      <w:r w:rsidRPr="00EE1156">
        <w:rPr>
          <w:rFonts w:ascii="Tahoma" w:hAnsi="Tahoma" w:cs="Tahoma"/>
          <w:b/>
        </w:rPr>
        <w:t>DISPONE:</w:t>
      </w:r>
    </w:p>
    <w:p w:rsidR="009C1F8C" w:rsidRPr="00EE1156" w:rsidRDefault="009C1F8C" w:rsidP="009C1F8C">
      <w:pPr>
        <w:jc w:val="both"/>
        <w:rPr>
          <w:rFonts w:ascii="Tahoma" w:hAnsi="Tahoma" w:cs="Tahoma"/>
          <w:b/>
        </w:rPr>
      </w:pPr>
      <w:r w:rsidRPr="00EE1156">
        <w:rPr>
          <w:rFonts w:ascii="Tahoma" w:hAnsi="Tahoma" w:cs="Tahoma"/>
          <w:b/>
        </w:rPr>
        <w:t xml:space="preserve">PRIMERO: </w:t>
      </w:r>
      <w:r w:rsidRPr="00EE1156">
        <w:rPr>
          <w:rFonts w:ascii="Tahoma" w:hAnsi="Tahoma" w:cs="Tahoma"/>
        </w:rPr>
        <w:t xml:space="preserve">Dar inicio a la actuación administrativa de solicitud de autorización de aprovechamiento forestal del día </w:t>
      </w:r>
      <w:r w:rsidRPr="00EE1156">
        <w:rPr>
          <w:rFonts w:ascii="Tahoma" w:hAnsi="Tahoma" w:cs="Tahoma"/>
          <w:b/>
        </w:rPr>
        <w:t>(</w:t>
      </w:r>
      <w:r>
        <w:rPr>
          <w:rFonts w:ascii="Tahoma" w:hAnsi="Tahoma" w:cs="Tahoma"/>
          <w:b/>
        </w:rPr>
        <w:t>26</w:t>
      </w:r>
      <w:r w:rsidRPr="00EE1156">
        <w:rPr>
          <w:rFonts w:ascii="Tahoma" w:hAnsi="Tahoma" w:cs="Tahoma"/>
          <w:b/>
        </w:rPr>
        <w:t>)</w:t>
      </w:r>
      <w:r w:rsidRPr="00EE1156">
        <w:rPr>
          <w:rFonts w:ascii="Tahoma" w:hAnsi="Tahoma" w:cs="Tahoma"/>
        </w:rPr>
        <w:t xml:space="preserve"> de </w:t>
      </w:r>
      <w:r>
        <w:rPr>
          <w:rFonts w:ascii="Tahoma" w:hAnsi="Tahoma" w:cs="Tahoma"/>
        </w:rPr>
        <w:t>mayo</w:t>
      </w:r>
      <w:r w:rsidRPr="00EE1156">
        <w:rPr>
          <w:rFonts w:ascii="Tahoma" w:hAnsi="Tahoma" w:cs="Tahoma"/>
        </w:rPr>
        <w:t xml:space="preserve"> del año dos mil </w:t>
      </w:r>
      <w:r>
        <w:rPr>
          <w:rFonts w:ascii="Tahoma" w:hAnsi="Tahoma" w:cs="Tahoma"/>
        </w:rPr>
        <w:t>v</w:t>
      </w:r>
      <w:r w:rsidRPr="00EE1156">
        <w:rPr>
          <w:rFonts w:ascii="Tahoma" w:hAnsi="Tahoma" w:cs="Tahoma"/>
        </w:rPr>
        <w:t xml:space="preserve">einte (2020), </w:t>
      </w:r>
      <w:r>
        <w:rPr>
          <w:rFonts w:ascii="Tahoma" w:hAnsi="Tahoma" w:cs="Tahoma"/>
          <w:bCs/>
        </w:rPr>
        <w:t>la señora</w:t>
      </w:r>
      <w:r w:rsidRPr="00EE1156">
        <w:rPr>
          <w:rFonts w:ascii="Tahoma" w:hAnsi="Tahoma" w:cs="Tahoma"/>
          <w:bCs/>
        </w:rPr>
        <w:t xml:space="preserve"> </w:t>
      </w:r>
      <w:r>
        <w:rPr>
          <w:rFonts w:ascii="Tahoma" w:hAnsi="Tahoma" w:cs="Tahoma"/>
          <w:b/>
        </w:rPr>
        <w:t>MARTHA CECILIA URREA DE GONZALEZ</w:t>
      </w:r>
      <w:r w:rsidRPr="00EE1156">
        <w:rPr>
          <w:rFonts w:ascii="Tahoma" w:hAnsi="Tahoma" w:cs="Tahoma"/>
          <w:b/>
        </w:rPr>
        <w:t>,</w:t>
      </w:r>
      <w:r w:rsidRPr="00EE1156">
        <w:rPr>
          <w:rFonts w:ascii="Tahoma" w:hAnsi="Tahoma" w:cs="Tahoma"/>
        </w:rPr>
        <w:t xml:space="preserve"> identificad</w:t>
      </w:r>
      <w:r>
        <w:rPr>
          <w:rFonts w:ascii="Tahoma" w:hAnsi="Tahoma" w:cs="Tahoma"/>
        </w:rPr>
        <w:t>a</w:t>
      </w:r>
      <w:r w:rsidRPr="00EE1156">
        <w:rPr>
          <w:rFonts w:ascii="Tahoma" w:hAnsi="Tahoma" w:cs="Tahoma"/>
        </w:rPr>
        <w:t xml:space="preserve"> con la cédula de ciudadanía número </w:t>
      </w:r>
      <w:r>
        <w:rPr>
          <w:rFonts w:ascii="Tahoma" w:hAnsi="Tahoma" w:cs="Tahoma"/>
        </w:rPr>
        <w:t>24</w:t>
      </w:r>
      <w:r w:rsidRPr="00EE1156">
        <w:rPr>
          <w:rFonts w:ascii="Tahoma" w:hAnsi="Tahoma" w:cs="Tahoma"/>
        </w:rPr>
        <w:t>.</w:t>
      </w:r>
      <w:r>
        <w:rPr>
          <w:rFonts w:ascii="Tahoma" w:hAnsi="Tahoma" w:cs="Tahoma"/>
        </w:rPr>
        <w:t>483</w:t>
      </w:r>
      <w:r w:rsidRPr="00EE1156">
        <w:rPr>
          <w:rFonts w:ascii="Tahoma" w:hAnsi="Tahoma" w:cs="Tahoma"/>
        </w:rPr>
        <w:t>.</w:t>
      </w:r>
      <w:r>
        <w:rPr>
          <w:rFonts w:ascii="Tahoma" w:hAnsi="Tahoma" w:cs="Tahoma"/>
        </w:rPr>
        <w:t xml:space="preserve">899 y </w:t>
      </w:r>
      <w:r>
        <w:rPr>
          <w:rFonts w:ascii="Tahoma" w:hAnsi="Tahoma" w:cs="Tahoma"/>
          <w:b/>
        </w:rPr>
        <w:t xml:space="preserve">OLGA INES GONZALEZ URREA, </w:t>
      </w:r>
      <w:r>
        <w:rPr>
          <w:rFonts w:ascii="Tahoma" w:hAnsi="Tahoma" w:cs="Tahoma"/>
        </w:rPr>
        <w:t>identificada con cédula de ciudadanía No. 43.878.960,</w:t>
      </w:r>
      <w:r w:rsidRPr="00EE1156">
        <w:rPr>
          <w:rFonts w:ascii="Tahoma" w:hAnsi="Tahoma" w:cs="Tahoma"/>
        </w:rPr>
        <w:t xml:space="preserve"> </w:t>
      </w:r>
      <w:r>
        <w:rPr>
          <w:rFonts w:ascii="Tahoma" w:hAnsi="Tahoma" w:cs="Tahoma"/>
        </w:rPr>
        <w:t xml:space="preserve">en su condición de </w:t>
      </w:r>
      <w:r>
        <w:rPr>
          <w:rFonts w:ascii="Tahoma" w:hAnsi="Tahoma" w:cs="Tahoma"/>
          <w:b/>
        </w:rPr>
        <w:t xml:space="preserve">PROPIETARIAS, </w:t>
      </w:r>
      <w:r w:rsidRPr="00EE1156">
        <w:rPr>
          <w:rFonts w:ascii="Tahoma" w:hAnsi="Tahoma" w:cs="Tahoma"/>
        </w:rPr>
        <w:t>otorga</w:t>
      </w:r>
      <w:r>
        <w:rPr>
          <w:rFonts w:ascii="Tahoma" w:hAnsi="Tahoma" w:cs="Tahoma"/>
        </w:rPr>
        <w:t>n</w:t>
      </w:r>
      <w:r w:rsidRPr="00EE1156">
        <w:rPr>
          <w:rFonts w:ascii="Tahoma" w:hAnsi="Tahoma" w:cs="Tahoma"/>
        </w:rPr>
        <w:t xml:space="preserve"> </w:t>
      </w:r>
      <w:r w:rsidRPr="00EE1156">
        <w:rPr>
          <w:rFonts w:ascii="Tahoma" w:hAnsi="Tahoma" w:cs="Tahoma"/>
          <w:b/>
        </w:rPr>
        <w:t>PODER ESPECIAL</w:t>
      </w:r>
      <w:r w:rsidRPr="00EE1156">
        <w:rPr>
          <w:rFonts w:ascii="Tahoma" w:hAnsi="Tahoma" w:cs="Tahoma"/>
        </w:rPr>
        <w:t xml:space="preserve"> al señor </w:t>
      </w:r>
      <w:r>
        <w:rPr>
          <w:rFonts w:ascii="Tahoma" w:hAnsi="Tahoma" w:cs="Tahoma"/>
          <w:b/>
        </w:rPr>
        <w:t>JHON NELSON CARDONA RAMIREZ</w:t>
      </w:r>
      <w:r w:rsidRPr="00EE1156">
        <w:rPr>
          <w:rFonts w:ascii="Tahoma" w:hAnsi="Tahoma" w:cs="Tahoma"/>
          <w:b/>
        </w:rPr>
        <w:t>,</w:t>
      </w:r>
      <w:r w:rsidRPr="00EE1156">
        <w:rPr>
          <w:rFonts w:ascii="Tahoma" w:hAnsi="Tahoma" w:cs="Tahoma"/>
        </w:rPr>
        <w:t xml:space="preserve"> identificado con la cédula de ciudadanía número </w:t>
      </w:r>
      <w:r>
        <w:rPr>
          <w:rFonts w:ascii="Tahoma" w:hAnsi="Tahoma" w:cs="Tahoma"/>
        </w:rPr>
        <w:t>9.809.559</w:t>
      </w:r>
      <w:r w:rsidRPr="00EE1156">
        <w:rPr>
          <w:rFonts w:ascii="Tahoma" w:hAnsi="Tahoma" w:cs="Tahoma"/>
        </w:rPr>
        <w:t xml:space="preserve"> de </w:t>
      </w:r>
      <w:r>
        <w:rPr>
          <w:rFonts w:ascii="Tahoma" w:hAnsi="Tahoma" w:cs="Tahoma"/>
        </w:rPr>
        <w:t>La Tebaida</w:t>
      </w:r>
      <w:r w:rsidRPr="00EE1156">
        <w:rPr>
          <w:rFonts w:ascii="Tahoma" w:hAnsi="Tahoma" w:cs="Tahoma"/>
        </w:rPr>
        <w:t xml:space="preserve">, para </w:t>
      </w:r>
      <w:r>
        <w:rPr>
          <w:rFonts w:ascii="Tahoma" w:hAnsi="Tahoma" w:cs="Tahoma"/>
        </w:rPr>
        <w:t>realizar actividad forestal en e</w:t>
      </w:r>
      <w:r w:rsidRPr="00EE1156">
        <w:rPr>
          <w:rFonts w:ascii="Tahoma" w:hAnsi="Tahoma" w:cs="Tahoma"/>
        </w:rPr>
        <w:t xml:space="preserve">l </w:t>
      </w:r>
      <w:r>
        <w:rPr>
          <w:rFonts w:ascii="Tahoma" w:hAnsi="Tahoma" w:cs="Tahoma"/>
        </w:rPr>
        <w:t>p</w:t>
      </w:r>
      <w:r w:rsidRPr="00EE1156">
        <w:rPr>
          <w:rFonts w:ascii="Tahoma" w:hAnsi="Tahoma" w:cs="Tahoma"/>
        </w:rPr>
        <w:t xml:space="preserve">redio </w:t>
      </w:r>
      <w:r>
        <w:rPr>
          <w:rFonts w:ascii="Tahoma" w:hAnsi="Tahoma" w:cs="Tahoma"/>
        </w:rPr>
        <w:t>r</w:t>
      </w:r>
      <w:r w:rsidRPr="00EE1156">
        <w:rPr>
          <w:rFonts w:ascii="Tahoma" w:hAnsi="Tahoma" w:cs="Tahoma"/>
        </w:rPr>
        <w:t>ural</w:t>
      </w:r>
      <w:r w:rsidRPr="00EE1156">
        <w:rPr>
          <w:rFonts w:ascii="Tahoma" w:hAnsi="Tahoma" w:cs="Tahoma"/>
          <w:b/>
        </w:rPr>
        <w:t xml:space="preserve"> 1) </w:t>
      </w:r>
      <w:r>
        <w:rPr>
          <w:rFonts w:ascii="Tahoma" w:hAnsi="Tahoma" w:cs="Tahoma"/>
          <w:b/>
        </w:rPr>
        <w:t>LA PAMPA</w:t>
      </w:r>
      <w:r w:rsidRPr="00EE1156">
        <w:rPr>
          <w:rFonts w:ascii="Tahoma" w:hAnsi="Tahoma" w:cs="Tahoma"/>
          <w:b/>
        </w:rPr>
        <w:t xml:space="preserve">, </w:t>
      </w:r>
      <w:r w:rsidRPr="00EE1156">
        <w:rPr>
          <w:rFonts w:ascii="Tahoma" w:hAnsi="Tahoma" w:cs="Tahoma"/>
        </w:rPr>
        <w:t xml:space="preserve">identificado con el número de matrícula inmobiliaria </w:t>
      </w:r>
      <w:r w:rsidRPr="00EE1156">
        <w:rPr>
          <w:rFonts w:ascii="Tahoma" w:hAnsi="Tahoma" w:cs="Tahoma"/>
          <w:b/>
        </w:rPr>
        <w:t>28</w:t>
      </w:r>
      <w:r>
        <w:rPr>
          <w:rFonts w:ascii="Tahoma" w:hAnsi="Tahoma" w:cs="Tahoma"/>
          <w:b/>
        </w:rPr>
        <w:t>0</w:t>
      </w:r>
      <w:r w:rsidRPr="00EE1156">
        <w:rPr>
          <w:rFonts w:ascii="Tahoma" w:hAnsi="Tahoma" w:cs="Tahoma"/>
          <w:b/>
        </w:rPr>
        <w:t>-</w:t>
      </w:r>
      <w:r>
        <w:rPr>
          <w:rFonts w:ascii="Tahoma" w:hAnsi="Tahoma" w:cs="Tahoma"/>
          <w:b/>
        </w:rPr>
        <w:t>50855</w:t>
      </w:r>
      <w:r w:rsidRPr="00EE1156">
        <w:rPr>
          <w:rFonts w:ascii="Tahoma" w:hAnsi="Tahoma" w:cs="Tahoma"/>
          <w:b/>
        </w:rPr>
        <w:t xml:space="preserve"> </w:t>
      </w:r>
      <w:r w:rsidRPr="00EE1156">
        <w:rPr>
          <w:rFonts w:ascii="Tahoma" w:hAnsi="Tahoma" w:cs="Tahoma"/>
        </w:rPr>
        <w:t xml:space="preserve">y la ficha catastral </w:t>
      </w:r>
      <w:r w:rsidRPr="00EE1156">
        <w:rPr>
          <w:rFonts w:ascii="Tahoma" w:hAnsi="Tahoma" w:cs="Tahoma"/>
          <w:b/>
        </w:rPr>
        <w:t xml:space="preserve"> “63</w:t>
      </w:r>
      <w:r>
        <w:rPr>
          <w:rFonts w:ascii="Tahoma" w:hAnsi="Tahoma" w:cs="Tahoma"/>
          <w:b/>
        </w:rPr>
        <w:t>401000100030104000</w:t>
      </w:r>
      <w:r w:rsidRPr="00EE1156">
        <w:rPr>
          <w:rFonts w:ascii="Tahoma" w:hAnsi="Tahoma" w:cs="Tahoma"/>
          <w:b/>
        </w:rPr>
        <w:t xml:space="preserve">”, </w:t>
      </w:r>
      <w:r w:rsidRPr="00EE1156">
        <w:rPr>
          <w:rFonts w:ascii="Tahoma" w:hAnsi="Tahoma" w:cs="Tahoma"/>
        </w:rPr>
        <w:t>ubicado  en la vereda</w:t>
      </w:r>
      <w:r w:rsidRPr="00EE1156">
        <w:rPr>
          <w:rFonts w:ascii="Tahoma" w:hAnsi="Tahoma" w:cs="Tahoma"/>
          <w:b/>
        </w:rPr>
        <w:t xml:space="preserve"> </w:t>
      </w:r>
      <w:r>
        <w:rPr>
          <w:rFonts w:ascii="Tahoma" w:hAnsi="Tahoma" w:cs="Tahoma"/>
          <w:b/>
        </w:rPr>
        <w:t>LA HONDONADA</w:t>
      </w:r>
      <w:r w:rsidRPr="00EE1156">
        <w:rPr>
          <w:rFonts w:ascii="Tahoma" w:hAnsi="Tahoma" w:cs="Tahoma"/>
          <w:b/>
        </w:rPr>
        <w:t xml:space="preserve">, del Municipio de </w:t>
      </w:r>
      <w:r>
        <w:rPr>
          <w:rFonts w:ascii="Tahoma" w:hAnsi="Tahoma" w:cs="Tahoma"/>
          <w:b/>
        </w:rPr>
        <w:t>LA TEBAIDA</w:t>
      </w:r>
      <w:r w:rsidRPr="00EE1156">
        <w:rPr>
          <w:rFonts w:ascii="Tahoma" w:hAnsi="Tahoma" w:cs="Tahoma"/>
          <w:b/>
        </w:rPr>
        <w:t>, QUINDÍO,</w:t>
      </w:r>
      <w:r>
        <w:rPr>
          <w:rFonts w:ascii="Tahoma" w:hAnsi="Tahoma" w:cs="Tahoma"/>
          <w:b/>
        </w:rPr>
        <w:t xml:space="preserve"> </w:t>
      </w:r>
      <w:r w:rsidRPr="00EE1156">
        <w:rPr>
          <w:rFonts w:ascii="Tahoma" w:hAnsi="Tahoma" w:cs="Tahoma"/>
        </w:rPr>
        <w:t xml:space="preserve">quien presentó diligenciado ante la </w:t>
      </w:r>
      <w:r w:rsidRPr="00EE1156">
        <w:rPr>
          <w:rFonts w:ascii="Tahoma" w:hAnsi="Tahoma" w:cs="Tahoma"/>
          <w:b/>
        </w:rPr>
        <w:t xml:space="preserve">CORPORACIÓN AUTÓNOMA REGIONAL DEL QUINDÍO – CRQ, </w:t>
      </w:r>
      <w:r w:rsidRPr="00EE1156">
        <w:rPr>
          <w:rFonts w:ascii="Tahoma" w:hAnsi="Tahoma" w:cs="Tahoma"/>
        </w:rPr>
        <w:t xml:space="preserve">Formulario Único Nacional de Solicitud de Aprovechamiento Forestal Bosque Naturales o Plantados no registrados, radicado bajo el número </w:t>
      </w:r>
      <w:r>
        <w:rPr>
          <w:rFonts w:ascii="Tahoma" w:hAnsi="Tahoma" w:cs="Tahoma"/>
          <w:b/>
          <w:u w:val="single"/>
        </w:rPr>
        <w:t>4070-</w:t>
      </w:r>
      <w:r w:rsidRPr="00EE1156">
        <w:rPr>
          <w:rFonts w:ascii="Tahoma" w:hAnsi="Tahoma" w:cs="Tahoma"/>
          <w:b/>
          <w:u w:val="single"/>
        </w:rPr>
        <w:t xml:space="preserve">20. </w:t>
      </w:r>
    </w:p>
    <w:p w:rsidR="009C1F8C" w:rsidRPr="00EE1156" w:rsidRDefault="009C1F8C" w:rsidP="009C1F8C">
      <w:pPr>
        <w:jc w:val="both"/>
        <w:rPr>
          <w:rFonts w:ascii="Tahoma" w:hAnsi="Tahoma" w:cs="Tahoma"/>
          <w:i/>
        </w:rPr>
      </w:pPr>
      <w:r w:rsidRPr="00EE1156">
        <w:rPr>
          <w:rFonts w:ascii="Tahoma" w:hAnsi="Tahoma" w:cs="Tahoma"/>
          <w:b/>
        </w:rPr>
        <w:t>PARÁGRAFO:</w:t>
      </w:r>
      <w:r w:rsidRPr="00EE1156">
        <w:rPr>
          <w:rFonts w:ascii="Tahoma" w:hAnsi="Tahoma" w:cs="Tahoma"/>
        </w:rPr>
        <w:t xml:space="preserve"> </w:t>
      </w:r>
      <w:r w:rsidRPr="00EE1156">
        <w:rPr>
          <w:rFonts w:ascii="Tahoma" w:hAnsi="Tahoma" w:cs="Tahoma"/>
          <w:b/>
          <w:i/>
        </w:rPr>
        <w:t xml:space="preserve">EL PRESENTE AUTO NO CONSTITUYE EL OTORGAMIENTO DE LA AUTORIZACION DE APROVECHAMIENTO FORESTAL, </w:t>
      </w:r>
      <w:r w:rsidRPr="00EE1156">
        <w:rPr>
          <w:rFonts w:ascii="Tahoma" w:hAnsi="Tahoma" w:cs="Tahoma"/>
          <w:i/>
        </w:rPr>
        <w:lastRenderedPageBreak/>
        <w:t>teniendo en cuenta que el mismo solo evidencia la existencia de la documentación requerida en el trámite, quedando pendiente el concepto de la visita técnica, la cual ordenará el Subdirector de Regulación y Control Ambiental. Se aclara, que hay situaciones que sólo se identifican y reflejan cuando se realiza el recorrido en campo y de las posibles situaciones que se encuentren dependerá la viabilidad del respectivo permiso.</w:t>
      </w:r>
    </w:p>
    <w:p w:rsidR="009C1F8C" w:rsidRPr="00EE1156" w:rsidRDefault="009C1F8C" w:rsidP="009C1F8C">
      <w:pPr>
        <w:jc w:val="both"/>
        <w:rPr>
          <w:rFonts w:ascii="Tahoma" w:hAnsi="Tahoma" w:cs="Tahoma"/>
        </w:rPr>
      </w:pPr>
      <w:r w:rsidRPr="00EE1156">
        <w:rPr>
          <w:rFonts w:ascii="Tahoma" w:hAnsi="Tahoma" w:cs="Tahoma"/>
          <w:b/>
        </w:rPr>
        <w:t xml:space="preserve">SEGUNDO: </w:t>
      </w:r>
      <w:r w:rsidRPr="00EE1156">
        <w:rPr>
          <w:rFonts w:ascii="Tahoma" w:hAnsi="Tahoma" w:cs="Tahoma"/>
        </w:rPr>
        <w:t xml:space="preserve">Cualquier persona Natural o Jurídica podrá intervenir en el presente trámite, en las condiciones señaladas en el Artículo 69 de la Ley 99 de 1993. </w:t>
      </w:r>
    </w:p>
    <w:p w:rsidR="009C1F8C" w:rsidRPr="00EE1156" w:rsidRDefault="009C1F8C" w:rsidP="009C1F8C">
      <w:pPr>
        <w:tabs>
          <w:tab w:val="left" w:pos="5385"/>
        </w:tabs>
        <w:jc w:val="both"/>
        <w:rPr>
          <w:rFonts w:ascii="Tahoma" w:hAnsi="Tahoma" w:cs="Tahoma"/>
        </w:rPr>
      </w:pPr>
      <w:r w:rsidRPr="00EE1156">
        <w:rPr>
          <w:rFonts w:ascii="Tahoma" w:hAnsi="Tahoma" w:cs="Tahoma"/>
          <w:b/>
        </w:rPr>
        <w:t xml:space="preserve">TERCERO: </w:t>
      </w:r>
      <w:r w:rsidRPr="00EE1156">
        <w:rPr>
          <w:rFonts w:ascii="Tahoma" w:hAnsi="Tahoma" w:cs="Tahoma"/>
        </w:rPr>
        <w:t xml:space="preserve">Publíquese el presente auto de trámite a costas del interesado en el boletín ambiental de la </w:t>
      </w:r>
      <w:r w:rsidRPr="00EE1156">
        <w:rPr>
          <w:rFonts w:ascii="Tahoma" w:hAnsi="Tahoma" w:cs="Tahoma"/>
          <w:b/>
        </w:rPr>
        <w:t>CRQ</w:t>
      </w:r>
      <w:r w:rsidRPr="00EE1156">
        <w:rPr>
          <w:rFonts w:ascii="Tahoma" w:hAnsi="Tahoma" w:cs="Tahoma"/>
        </w:rPr>
        <w:t xml:space="preserve">, </w:t>
      </w:r>
      <w:r w:rsidRPr="00EE1156">
        <w:rPr>
          <w:rFonts w:ascii="Tahoma" w:hAnsi="Tahoma" w:cs="Tahoma"/>
          <w:spacing w:val="-3"/>
        </w:rPr>
        <w:t xml:space="preserve">se hace la salvedad que teniendo en cuenta que el Auto de Inicio se emitió con fecha posterior a la Nueva Resolución de Bienes y Servicios No.  574 del 20 de Abril de 2.020,  se aplicará la establecida en ella, </w:t>
      </w:r>
      <w:r>
        <w:rPr>
          <w:rFonts w:ascii="Tahoma" w:hAnsi="Tahoma" w:cs="Tahoma"/>
          <w:spacing w:val="-3"/>
        </w:rPr>
        <w:t xml:space="preserve">dejando clara ésta situación, </w:t>
      </w:r>
      <w:r w:rsidRPr="00EE1156">
        <w:rPr>
          <w:rFonts w:ascii="Tahoma" w:hAnsi="Tahoma" w:cs="Tahoma"/>
          <w:spacing w:val="-3"/>
        </w:rPr>
        <w:t xml:space="preserve">se indica que </w:t>
      </w:r>
      <w:r w:rsidRPr="00EE1156">
        <w:rPr>
          <w:rFonts w:ascii="Tahoma" w:hAnsi="Tahoma" w:cs="Tahoma"/>
        </w:rPr>
        <w:t xml:space="preserve">el valor a pagar es la </w:t>
      </w:r>
      <w:r w:rsidRPr="00EE1156">
        <w:rPr>
          <w:rFonts w:ascii="Tahoma" w:hAnsi="Tahoma" w:cs="Tahoma"/>
          <w:spacing w:val="-3"/>
        </w:rPr>
        <w:t xml:space="preserve">suma de </w:t>
      </w:r>
      <w:r w:rsidRPr="00EE1156">
        <w:rPr>
          <w:rFonts w:ascii="Tahoma" w:hAnsi="Tahoma" w:cs="Tahoma"/>
          <w:b/>
        </w:rPr>
        <w:t>VEINTITRÉS MIL SEICIENTOS OCHENTA Y NUEVE PESOS M/CTE ($23.689)</w:t>
      </w:r>
      <w:r w:rsidRPr="00EE1156">
        <w:rPr>
          <w:rFonts w:ascii="Tahoma" w:hAnsi="Tahoma" w:cs="Tahoma"/>
        </w:rPr>
        <w:t xml:space="preserve">, conforme a lo establecido en la </w:t>
      </w:r>
      <w:r w:rsidRPr="00EE1156">
        <w:rPr>
          <w:rFonts w:ascii="Tahoma" w:hAnsi="Tahoma" w:cs="Tahoma"/>
          <w:b/>
        </w:rPr>
        <w:t>Resolución N.º 574 del 20 de Abril del año dos mil veinte (2020)</w:t>
      </w:r>
      <w:r w:rsidRPr="00EE1156">
        <w:rPr>
          <w:rFonts w:ascii="Tahoma" w:hAnsi="Tahoma" w:cs="Tahoma"/>
        </w:rPr>
        <w:t xml:space="preserve">, valor que será cancelado en la Tesorería de la Entidad siempre y cuando </w:t>
      </w:r>
      <w:r w:rsidRPr="00EE1156">
        <w:rPr>
          <w:rFonts w:ascii="Tahoma" w:hAnsi="Tahoma" w:cs="Tahoma"/>
          <w:b/>
          <w:u w:val="single"/>
        </w:rPr>
        <w:t>para la  fecha  en que se notifique ya se ha superado la emergencia sanitaria y se restablezca la Atención al usuario de manera física.</w:t>
      </w:r>
      <w:r w:rsidRPr="00EE1156">
        <w:rPr>
          <w:rFonts w:ascii="Tahoma" w:hAnsi="Tahoma" w:cs="Tahoma"/>
        </w:rPr>
        <w:t xml:space="preserve"> </w:t>
      </w:r>
    </w:p>
    <w:p w:rsidR="009C1F8C" w:rsidRPr="00EE1156" w:rsidRDefault="009C1F8C" w:rsidP="009C1F8C">
      <w:pPr>
        <w:tabs>
          <w:tab w:val="left" w:pos="5385"/>
        </w:tabs>
        <w:jc w:val="both"/>
        <w:rPr>
          <w:rFonts w:ascii="Tahoma" w:hAnsi="Tahoma" w:cs="Tahoma"/>
        </w:rPr>
      </w:pPr>
      <w:r w:rsidRPr="00EE1156">
        <w:rPr>
          <w:rFonts w:ascii="Tahoma" w:hAnsi="Tahoma" w:cs="Tahoma"/>
          <w:b/>
        </w:rPr>
        <w:t>CUARTO: SERVICIO DE EVALUACIÓN.</w:t>
      </w:r>
      <w:r w:rsidRPr="00EE1156">
        <w:rPr>
          <w:rFonts w:ascii="Tahoma" w:hAnsi="Tahoma" w:cs="Tahoma"/>
        </w:rPr>
        <w:t xml:space="preserve"> El propietario deberá al momento de la notificación de este Auto de Inicio, cancelar en la tesorería </w:t>
      </w:r>
      <w:r w:rsidRPr="00EE1156">
        <w:rPr>
          <w:rFonts w:ascii="Tahoma" w:hAnsi="Tahoma" w:cs="Tahoma"/>
        </w:rPr>
        <w:lastRenderedPageBreak/>
        <w:t>de la Corporación Autónoma Regional   del Quindío, de conformidad  con lo establecido en la Resolución</w:t>
      </w:r>
      <w:r w:rsidRPr="00EE1156">
        <w:rPr>
          <w:rFonts w:ascii="Tahoma" w:hAnsi="Tahoma" w:cs="Tahoma"/>
          <w:b/>
        </w:rPr>
        <w:t xml:space="preserve"> N</w:t>
      </w:r>
      <w:r>
        <w:rPr>
          <w:rFonts w:ascii="Tahoma" w:hAnsi="Tahoma" w:cs="Tahoma"/>
          <w:b/>
        </w:rPr>
        <w:t>o</w:t>
      </w:r>
      <w:r w:rsidRPr="00EE1156">
        <w:rPr>
          <w:rFonts w:ascii="Tahoma" w:hAnsi="Tahoma" w:cs="Tahoma"/>
          <w:b/>
        </w:rPr>
        <w:t xml:space="preserve">. </w:t>
      </w:r>
      <w:r>
        <w:rPr>
          <w:rFonts w:ascii="Tahoma" w:hAnsi="Tahoma" w:cs="Tahoma"/>
          <w:b/>
        </w:rPr>
        <w:t>574</w:t>
      </w:r>
      <w:r w:rsidRPr="00EE1156">
        <w:rPr>
          <w:rFonts w:ascii="Tahoma" w:hAnsi="Tahoma" w:cs="Tahoma"/>
          <w:b/>
        </w:rPr>
        <w:t xml:space="preserve"> del  2</w:t>
      </w:r>
      <w:r>
        <w:rPr>
          <w:rFonts w:ascii="Tahoma" w:hAnsi="Tahoma" w:cs="Tahoma"/>
          <w:b/>
        </w:rPr>
        <w:t>0</w:t>
      </w:r>
      <w:r w:rsidRPr="00EE1156">
        <w:rPr>
          <w:rFonts w:ascii="Tahoma" w:hAnsi="Tahoma" w:cs="Tahoma"/>
          <w:b/>
        </w:rPr>
        <w:t xml:space="preserve"> de </w:t>
      </w:r>
      <w:r>
        <w:rPr>
          <w:rFonts w:ascii="Tahoma" w:hAnsi="Tahoma" w:cs="Tahoma"/>
          <w:b/>
        </w:rPr>
        <w:t>abril</w:t>
      </w:r>
      <w:r w:rsidRPr="00EE1156">
        <w:rPr>
          <w:rFonts w:ascii="Tahoma" w:hAnsi="Tahoma" w:cs="Tahoma"/>
          <w:b/>
        </w:rPr>
        <w:t xml:space="preserve"> del año dos mil ve</w:t>
      </w:r>
      <w:r>
        <w:rPr>
          <w:rFonts w:ascii="Tahoma" w:hAnsi="Tahoma" w:cs="Tahoma"/>
          <w:b/>
        </w:rPr>
        <w:t>inte</w:t>
      </w:r>
      <w:r w:rsidRPr="00EE1156">
        <w:rPr>
          <w:rFonts w:ascii="Tahoma" w:hAnsi="Tahoma" w:cs="Tahoma"/>
          <w:b/>
        </w:rPr>
        <w:t xml:space="preserve"> (20</w:t>
      </w:r>
      <w:r>
        <w:rPr>
          <w:rFonts w:ascii="Tahoma" w:hAnsi="Tahoma" w:cs="Tahoma"/>
          <w:b/>
        </w:rPr>
        <w:t>20</w:t>
      </w:r>
      <w:r w:rsidRPr="00EE1156">
        <w:rPr>
          <w:rFonts w:ascii="Tahoma" w:hAnsi="Tahoma" w:cs="Tahoma"/>
          <w:b/>
        </w:rPr>
        <w:t>)</w:t>
      </w:r>
      <w:r w:rsidRPr="00EE1156">
        <w:rPr>
          <w:rFonts w:ascii="Tahoma" w:hAnsi="Tahoma" w:cs="Tahoma"/>
        </w:rPr>
        <w:t xml:space="preserve">, expedida  por la Dirección General de esta Corporación, la suma de </w:t>
      </w:r>
      <w:r w:rsidRPr="00EE1156">
        <w:rPr>
          <w:rFonts w:ascii="Tahoma" w:hAnsi="Tahoma" w:cs="Tahoma"/>
          <w:b/>
        </w:rPr>
        <w:t xml:space="preserve">CIENTO </w:t>
      </w:r>
      <w:r>
        <w:rPr>
          <w:rFonts w:ascii="Tahoma" w:hAnsi="Tahoma" w:cs="Tahoma"/>
          <w:b/>
        </w:rPr>
        <w:t xml:space="preserve">CATORCE </w:t>
      </w:r>
      <w:r w:rsidRPr="00EE1156">
        <w:rPr>
          <w:rFonts w:ascii="Tahoma" w:hAnsi="Tahoma" w:cs="Tahoma"/>
          <w:b/>
        </w:rPr>
        <w:t xml:space="preserve">MIL TRESCIENTOS </w:t>
      </w:r>
      <w:r>
        <w:rPr>
          <w:rFonts w:ascii="Tahoma" w:hAnsi="Tahoma" w:cs="Tahoma"/>
          <w:b/>
        </w:rPr>
        <w:t>TREINTA Y UN</w:t>
      </w:r>
      <w:r w:rsidRPr="00EE1156">
        <w:rPr>
          <w:rFonts w:ascii="Tahoma" w:hAnsi="Tahoma" w:cs="Tahoma"/>
          <w:b/>
        </w:rPr>
        <w:t xml:space="preserve"> PESOS</w:t>
      </w:r>
      <w:r w:rsidRPr="00EE1156">
        <w:rPr>
          <w:rFonts w:ascii="Tahoma" w:hAnsi="Tahoma" w:cs="Tahoma"/>
        </w:rPr>
        <w:t xml:space="preserve"> </w:t>
      </w:r>
      <w:r w:rsidRPr="00EE1156">
        <w:rPr>
          <w:rFonts w:ascii="Tahoma" w:hAnsi="Tahoma" w:cs="Tahoma"/>
          <w:b/>
        </w:rPr>
        <w:t>M/CTE ($1</w:t>
      </w:r>
      <w:r>
        <w:rPr>
          <w:rFonts w:ascii="Tahoma" w:hAnsi="Tahoma" w:cs="Tahoma"/>
          <w:b/>
        </w:rPr>
        <w:t>14</w:t>
      </w:r>
      <w:r w:rsidRPr="00EE1156">
        <w:rPr>
          <w:rFonts w:ascii="Tahoma" w:hAnsi="Tahoma" w:cs="Tahoma"/>
          <w:b/>
        </w:rPr>
        <w:t>.3</w:t>
      </w:r>
      <w:r>
        <w:rPr>
          <w:rFonts w:ascii="Tahoma" w:hAnsi="Tahoma" w:cs="Tahoma"/>
          <w:b/>
        </w:rPr>
        <w:t>31</w:t>
      </w:r>
      <w:r w:rsidRPr="00EE1156">
        <w:rPr>
          <w:rFonts w:ascii="Tahoma" w:hAnsi="Tahoma" w:cs="Tahoma"/>
          <w:b/>
        </w:rPr>
        <w:t xml:space="preserve">),  según sea el caso de las situaciones descritas en el artículo, valor que </w:t>
      </w:r>
      <w:r w:rsidRPr="00EE1156">
        <w:rPr>
          <w:rFonts w:ascii="Tahoma" w:hAnsi="Tahoma" w:cs="Tahoma"/>
        </w:rPr>
        <w:t xml:space="preserve">se especifica: </w:t>
      </w:r>
    </w:p>
    <w:tbl>
      <w:tblPr>
        <w:tblW w:w="0" w:type="auto"/>
        <w:tblInd w:w="19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02"/>
        <w:gridCol w:w="1002"/>
      </w:tblGrid>
      <w:tr w:rsidR="009C1F8C" w:rsidRPr="00EE1156" w:rsidTr="009C1F8C">
        <w:tc>
          <w:tcPr>
            <w:tcW w:w="2538" w:type="dxa"/>
            <w:tcBorders>
              <w:top w:val="single" w:sz="4" w:space="0" w:color="000000"/>
              <w:left w:val="single" w:sz="4" w:space="0" w:color="000000"/>
              <w:bottom w:val="single" w:sz="4" w:space="0" w:color="000000"/>
              <w:right w:val="single" w:sz="4" w:space="0" w:color="000000"/>
            </w:tcBorders>
            <w:shd w:val="clear" w:color="auto" w:fill="EEECE1"/>
            <w:hideMark/>
          </w:tcPr>
          <w:p w:rsidR="009C1F8C" w:rsidRPr="00EE1156" w:rsidRDefault="009C1F8C" w:rsidP="009C1F8C">
            <w:pPr>
              <w:jc w:val="center"/>
              <w:rPr>
                <w:rFonts w:ascii="Tahoma" w:hAnsi="Tahoma" w:cs="Tahoma"/>
              </w:rPr>
            </w:pPr>
            <w:r w:rsidRPr="00EE1156">
              <w:rPr>
                <w:rFonts w:ascii="Tahoma" w:hAnsi="Tahoma" w:cs="Tahoma"/>
              </w:rPr>
              <w:t>Concepto</w:t>
            </w:r>
          </w:p>
        </w:tc>
        <w:tc>
          <w:tcPr>
            <w:tcW w:w="1998" w:type="dxa"/>
            <w:tcBorders>
              <w:top w:val="single" w:sz="4" w:space="0" w:color="000000"/>
              <w:left w:val="single" w:sz="4" w:space="0" w:color="000000"/>
              <w:bottom w:val="single" w:sz="4" w:space="0" w:color="000000"/>
              <w:right w:val="single" w:sz="4" w:space="0" w:color="000000"/>
            </w:tcBorders>
            <w:shd w:val="clear" w:color="auto" w:fill="EEECE1"/>
            <w:hideMark/>
          </w:tcPr>
          <w:p w:rsidR="009C1F8C" w:rsidRPr="00EE1156" w:rsidRDefault="009C1F8C" w:rsidP="009C1F8C">
            <w:pPr>
              <w:jc w:val="center"/>
              <w:rPr>
                <w:rFonts w:ascii="Tahoma" w:hAnsi="Tahoma" w:cs="Tahoma"/>
              </w:rPr>
            </w:pPr>
            <w:r w:rsidRPr="00EE1156">
              <w:rPr>
                <w:rFonts w:ascii="Tahoma" w:hAnsi="Tahoma" w:cs="Tahoma"/>
              </w:rPr>
              <w:t>Valor</w:t>
            </w:r>
          </w:p>
        </w:tc>
      </w:tr>
      <w:tr w:rsidR="009C1F8C" w:rsidRPr="00EE1156" w:rsidTr="009C1F8C">
        <w:tc>
          <w:tcPr>
            <w:tcW w:w="2538" w:type="dxa"/>
            <w:tcBorders>
              <w:top w:val="single" w:sz="4" w:space="0" w:color="000000"/>
              <w:left w:val="single" w:sz="4" w:space="0" w:color="000000"/>
              <w:bottom w:val="single" w:sz="4" w:space="0" w:color="000000"/>
              <w:right w:val="single" w:sz="4" w:space="0" w:color="000000"/>
            </w:tcBorders>
            <w:hideMark/>
          </w:tcPr>
          <w:p w:rsidR="009C1F8C" w:rsidRPr="00EE1156" w:rsidRDefault="009C1F8C" w:rsidP="009C1F8C">
            <w:pPr>
              <w:tabs>
                <w:tab w:val="left" w:pos="5385"/>
              </w:tabs>
              <w:rPr>
                <w:rFonts w:ascii="Tahoma" w:hAnsi="Tahoma" w:cs="Tahoma"/>
              </w:rPr>
            </w:pPr>
            <w:r w:rsidRPr="00EE1156">
              <w:rPr>
                <w:rFonts w:ascii="Tahoma" w:hAnsi="Tahoma" w:cs="Tahoma"/>
              </w:rPr>
              <w:t xml:space="preserve">Servicio de evaluación </w:t>
            </w:r>
          </w:p>
        </w:tc>
        <w:tc>
          <w:tcPr>
            <w:tcW w:w="1998" w:type="dxa"/>
            <w:tcBorders>
              <w:top w:val="single" w:sz="4" w:space="0" w:color="000000"/>
              <w:left w:val="single" w:sz="4" w:space="0" w:color="000000"/>
              <w:bottom w:val="single" w:sz="4" w:space="0" w:color="000000"/>
              <w:right w:val="single" w:sz="4" w:space="0" w:color="000000"/>
            </w:tcBorders>
            <w:hideMark/>
          </w:tcPr>
          <w:p w:rsidR="009C1F8C" w:rsidRPr="00EE1156" w:rsidRDefault="009C1F8C" w:rsidP="009C1F8C">
            <w:pPr>
              <w:tabs>
                <w:tab w:val="left" w:pos="5385"/>
              </w:tabs>
              <w:jc w:val="right"/>
              <w:rPr>
                <w:rFonts w:ascii="Tahoma" w:hAnsi="Tahoma" w:cs="Tahoma"/>
              </w:rPr>
            </w:pPr>
            <w:r w:rsidRPr="00EE1156">
              <w:rPr>
                <w:rFonts w:ascii="Tahoma" w:hAnsi="Tahoma" w:cs="Tahoma"/>
              </w:rPr>
              <w:t>$1</w:t>
            </w:r>
            <w:r>
              <w:rPr>
                <w:rFonts w:ascii="Tahoma" w:hAnsi="Tahoma" w:cs="Tahoma"/>
              </w:rPr>
              <w:t>14</w:t>
            </w:r>
            <w:r w:rsidRPr="00EE1156">
              <w:rPr>
                <w:rFonts w:ascii="Tahoma" w:hAnsi="Tahoma" w:cs="Tahoma"/>
              </w:rPr>
              <w:t>.3</w:t>
            </w:r>
            <w:r>
              <w:rPr>
                <w:rFonts w:ascii="Tahoma" w:hAnsi="Tahoma" w:cs="Tahoma"/>
              </w:rPr>
              <w:t>31</w:t>
            </w:r>
          </w:p>
        </w:tc>
      </w:tr>
      <w:tr w:rsidR="009C1F8C" w:rsidRPr="00EE1156" w:rsidTr="009C1F8C">
        <w:tc>
          <w:tcPr>
            <w:tcW w:w="2538" w:type="dxa"/>
            <w:tcBorders>
              <w:top w:val="single" w:sz="4" w:space="0" w:color="000000"/>
              <w:left w:val="single" w:sz="4" w:space="0" w:color="000000"/>
              <w:bottom w:val="single" w:sz="4" w:space="0" w:color="000000"/>
              <w:right w:val="single" w:sz="4" w:space="0" w:color="000000"/>
            </w:tcBorders>
            <w:shd w:val="clear" w:color="auto" w:fill="EEECE1"/>
            <w:hideMark/>
          </w:tcPr>
          <w:p w:rsidR="009C1F8C" w:rsidRPr="00EE1156" w:rsidRDefault="009C1F8C" w:rsidP="009C1F8C">
            <w:pPr>
              <w:tabs>
                <w:tab w:val="left" w:pos="5385"/>
              </w:tabs>
              <w:rPr>
                <w:rFonts w:ascii="Tahoma" w:hAnsi="Tahoma" w:cs="Tahoma"/>
              </w:rPr>
            </w:pPr>
            <w:r w:rsidRPr="00EE1156">
              <w:rPr>
                <w:rFonts w:ascii="Tahoma" w:hAnsi="Tahoma" w:cs="Tahoma"/>
              </w:rPr>
              <w:t>Total</w:t>
            </w:r>
          </w:p>
        </w:tc>
        <w:tc>
          <w:tcPr>
            <w:tcW w:w="1998" w:type="dxa"/>
            <w:tcBorders>
              <w:top w:val="single" w:sz="4" w:space="0" w:color="000000"/>
              <w:left w:val="single" w:sz="4" w:space="0" w:color="000000"/>
              <w:bottom w:val="single" w:sz="4" w:space="0" w:color="000000"/>
              <w:right w:val="single" w:sz="4" w:space="0" w:color="000000"/>
            </w:tcBorders>
            <w:shd w:val="clear" w:color="auto" w:fill="EEECE1"/>
            <w:hideMark/>
          </w:tcPr>
          <w:p w:rsidR="009C1F8C" w:rsidRPr="00EE1156" w:rsidRDefault="009C1F8C" w:rsidP="009C1F8C">
            <w:pPr>
              <w:tabs>
                <w:tab w:val="left" w:pos="5385"/>
              </w:tabs>
              <w:jc w:val="right"/>
              <w:rPr>
                <w:rFonts w:ascii="Tahoma" w:hAnsi="Tahoma" w:cs="Tahoma"/>
              </w:rPr>
            </w:pPr>
            <w:r w:rsidRPr="00EE1156">
              <w:rPr>
                <w:rFonts w:ascii="Tahoma" w:hAnsi="Tahoma" w:cs="Tahoma"/>
              </w:rPr>
              <w:t>$1</w:t>
            </w:r>
            <w:r>
              <w:rPr>
                <w:rFonts w:ascii="Tahoma" w:hAnsi="Tahoma" w:cs="Tahoma"/>
              </w:rPr>
              <w:t>14</w:t>
            </w:r>
            <w:r w:rsidRPr="00EE1156">
              <w:rPr>
                <w:rFonts w:ascii="Tahoma" w:hAnsi="Tahoma" w:cs="Tahoma"/>
              </w:rPr>
              <w:t>.3</w:t>
            </w:r>
            <w:r>
              <w:rPr>
                <w:rFonts w:ascii="Tahoma" w:hAnsi="Tahoma" w:cs="Tahoma"/>
              </w:rPr>
              <w:t>31</w:t>
            </w:r>
          </w:p>
        </w:tc>
      </w:tr>
    </w:tbl>
    <w:p w:rsidR="009C1F8C" w:rsidRDefault="009C1F8C" w:rsidP="009C1F8C">
      <w:pPr>
        <w:tabs>
          <w:tab w:val="left" w:pos="5385"/>
        </w:tabs>
        <w:jc w:val="both"/>
        <w:rPr>
          <w:rFonts w:ascii="Tahoma" w:hAnsi="Tahoma" w:cs="Tahoma"/>
        </w:rPr>
      </w:pPr>
    </w:p>
    <w:p w:rsidR="009C1F8C" w:rsidRPr="00EE1156" w:rsidRDefault="009C1F8C" w:rsidP="009C1F8C">
      <w:pPr>
        <w:tabs>
          <w:tab w:val="left" w:pos="5385"/>
        </w:tabs>
        <w:jc w:val="both"/>
        <w:rPr>
          <w:rFonts w:ascii="Tahoma" w:hAnsi="Tahoma" w:cs="Tahoma"/>
        </w:rPr>
      </w:pPr>
      <w:r w:rsidRPr="00EE1156">
        <w:rPr>
          <w:rFonts w:ascii="Tahoma" w:hAnsi="Tahoma" w:cs="Tahoma"/>
        </w:rPr>
        <w:t>Dicho valor en cumplimiento a lo establecido en el CAPITULO PRIMERO "</w:t>
      </w:r>
      <w:r w:rsidRPr="00EE1156">
        <w:rPr>
          <w:rFonts w:ascii="Tahoma" w:hAnsi="Tahoma" w:cs="Tahoma"/>
          <w:i/>
        </w:rPr>
        <w:t>lineamientos y procedimientos para realizar el cobro de las tarifas de evaluación y seguimiento de las licencias ambientales, permisos, autorizaciones y demás instrumentos de control y manejo ambiental”, de</w:t>
      </w:r>
      <w:r w:rsidRPr="00EE1156">
        <w:rPr>
          <w:rFonts w:ascii="Tahoma" w:hAnsi="Tahoma" w:cs="Tahoma"/>
        </w:rPr>
        <w:t xml:space="preserve"> la Resolución </w:t>
      </w:r>
      <w:r>
        <w:rPr>
          <w:rFonts w:ascii="Tahoma" w:hAnsi="Tahoma" w:cs="Tahoma"/>
          <w:b/>
        </w:rPr>
        <w:t xml:space="preserve">No. </w:t>
      </w:r>
      <w:r w:rsidRPr="00EE1156">
        <w:rPr>
          <w:rFonts w:ascii="Tahoma" w:hAnsi="Tahoma" w:cs="Tahoma"/>
          <w:b/>
        </w:rPr>
        <w:t>5</w:t>
      </w:r>
      <w:r>
        <w:rPr>
          <w:rFonts w:ascii="Tahoma" w:hAnsi="Tahoma" w:cs="Tahoma"/>
          <w:b/>
        </w:rPr>
        <w:t>74</w:t>
      </w:r>
      <w:r w:rsidRPr="00EE1156">
        <w:rPr>
          <w:rFonts w:ascii="Tahoma" w:hAnsi="Tahoma" w:cs="Tahoma"/>
          <w:b/>
        </w:rPr>
        <w:t xml:space="preserve"> del 2</w:t>
      </w:r>
      <w:r>
        <w:rPr>
          <w:rFonts w:ascii="Tahoma" w:hAnsi="Tahoma" w:cs="Tahoma"/>
          <w:b/>
        </w:rPr>
        <w:t>0</w:t>
      </w:r>
      <w:r w:rsidRPr="00EE1156">
        <w:rPr>
          <w:rFonts w:ascii="Tahoma" w:hAnsi="Tahoma" w:cs="Tahoma"/>
          <w:b/>
        </w:rPr>
        <w:t xml:space="preserve"> de </w:t>
      </w:r>
      <w:r>
        <w:rPr>
          <w:rFonts w:ascii="Tahoma" w:hAnsi="Tahoma" w:cs="Tahoma"/>
          <w:b/>
        </w:rPr>
        <w:t>abril</w:t>
      </w:r>
      <w:r w:rsidRPr="00EE1156">
        <w:rPr>
          <w:rFonts w:ascii="Tahoma" w:hAnsi="Tahoma" w:cs="Tahoma"/>
          <w:b/>
        </w:rPr>
        <w:t xml:space="preserve"> del año dos mil ve</w:t>
      </w:r>
      <w:r>
        <w:rPr>
          <w:rFonts w:ascii="Tahoma" w:hAnsi="Tahoma" w:cs="Tahoma"/>
          <w:b/>
        </w:rPr>
        <w:t>inte</w:t>
      </w:r>
      <w:r w:rsidRPr="00EE1156">
        <w:rPr>
          <w:rFonts w:ascii="Tahoma" w:hAnsi="Tahoma" w:cs="Tahoma"/>
          <w:b/>
        </w:rPr>
        <w:t xml:space="preserve"> (20</w:t>
      </w:r>
      <w:r>
        <w:rPr>
          <w:rFonts w:ascii="Tahoma" w:hAnsi="Tahoma" w:cs="Tahoma"/>
          <w:b/>
        </w:rPr>
        <w:t>20</w:t>
      </w:r>
      <w:r w:rsidRPr="00EE1156">
        <w:rPr>
          <w:rFonts w:ascii="Tahoma" w:hAnsi="Tahoma" w:cs="Tahoma"/>
          <w:b/>
        </w:rPr>
        <w:t>)</w:t>
      </w:r>
      <w:r w:rsidRPr="00EE1156">
        <w:rPr>
          <w:rFonts w:ascii="Tahoma" w:hAnsi="Tahoma" w:cs="Tahoma"/>
        </w:rPr>
        <w:t>.</w:t>
      </w:r>
    </w:p>
    <w:p w:rsidR="009C1F8C" w:rsidRPr="00EE1156" w:rsidRDefault="009C1F8C" w:rsidP="009C1F8C">
      <w:pPr>
        <w:tabs>
          <w:tab w:val="left" w:pos="5385"/>
        </w:tabs>
        <w:jc w:val="both"/>
        <w:rPr>
          <w:rFonts w:ascii="Tahoma" w:hAnsi="Tahoma" w:cs="Tahoma"/>
          <w:b/>
          <w:u w:val="single"/>
        </w:rPr>
      </w:pPr>
      <w:r w:rsidRPr="00EE1156">
        <w:rPr>
          <w:rFonts w:ascii="Tahoma" w:hAnsi="Tahoma" w:cs="Tahoma"/>
          <w:b/>
        </w:rPr>
        <w:t>QUINTO:</w:t>
      </w:r>
      <w:r w:rsidRPr="00EE1156">
        <w:rPr>
          <w:rFonts w:ascii="Tahoma" w:hAnsi="Tahoma" w:cs="Tahoma"/>
        </w:rPr>
        <w:t xml:space="preserve"> El Subdirector de Regulación y Control Ambiental, </w:t>
      </w:r>
      <w:r w:rsidRPr="00EE1156">
        <w:rPr>
          <w:rFonts w:ascii="Tahoma" w:hAnsi="Tahoma" w:cs="Tahoma"/>
          <w:b/>
        </w:rPr>
        <w:t>ORDENARA</w:t>
      </w:r>
      <w:r w:rsidRPr="00EE1156">
        <w:rPr>
          <w:rFonts w:ascii="Tahoma" w:hAnsi="Tahoma" w:cs="Tahoma"/>
        </w:rPr>
        <w:t xml:space="preserve"> la práctica de una diligencia de Inspección Técnica en el Predio mencionado a lo largo de este acto administrativo</w:t>
      </w:r>
      <w:r w:rsidRPr="00EE1156">
        <w:rPr>
          <w:rFonts w:ascii="Tahoma" w:hAnsi="Tahoma" w:cs="Tahoma"/>
          <w:b/>
        </w:rPr>
        <w:t xml:space="preserve"> </w:t>
      </w:r>
      <w:r w:rsidRPr="00EE1156">
        <w:rPr>
          <w:rFonts w:ascii="Tahoma" w:hAnsi="Tahoma" w:cs="Tahoma"/>
        </w:rPr>
        <w:t xml:space="preserve">una vez se realice los pagos descritos en los dos artículos anteriores. </w:t>
      </w:r>
      <w:r w:rsidRPr="00EE1156">
        <w:rPr>
          <w:rFonts w:ascii="Tahoma" w:hAnsi="Tahoma" w:cs="Tahoma"/>
          <w:b/>
          <w:u w:val="single"/>
        </w:rPr>
        <w:t xml:space="preserve">Se hace la claridad que la visita se realizará una vez se supere la Emergencia Sanitaria declarada por el Ministerio de Salud y protección Social y se levante la medida de </w:t>
      </w:r>
      <w:r w:rsidRPr="00EE1156">
        <w:rPr>
          <w:rFonts w:ascii="Tahoma" w:hAnsi="Tahoma" w:cs="Tahoma"/>
          <w:b/>
          <w:u w:val="single"/>
        </w:rPr>
        <w:lastRenderedPageBreak/>
        <w:t>confinamiento, sin embargo, la Entidad designó algunos funcionarios para la atención de visitas las cuales se programaran en la medida en que se haga efectivo el cumplimiento de los dos artículos anteriores y en el orden que sean entregadas a los técnicos.</w:t>
      </w:r>
    </w:p>
    <w:p w:rsidR="009C1F8C" w:rsidRPr="00EE1156" w:rsidRDefault="009C1F8C" w:rsidP="009C1F8C">
      <w:pPr>
        <w:tabs>
          <w:tab w:val="left" w:pos="5385"/>
        </w:tabs>
        <w:jc w:val="both"/>
        <w:rPr>
          <w:rFonts w:ascii="Tahoma" w:hAnsi="Tahoma" w:cs="Tahoma"/>
          <w:b/>
          <w:u w:val="single"/>
        </w:rPr>
      </w:pPr>
      <w:r w:rsidRPr="00EE1156">
        <w:rPr>
          <w:rFonts w:ascii="Tahoma" w:hAnsi="Tahoma" w:cs="Tahoma"/>
          <w:b/>
        </w:rPr>
        <w:t>SEXTO:</w:t>
      </w:r>
      <w:r w:rsidRPr="00EE1156">
        <w:rPr>
          <w:rFonts w:ascii="Tahoma" w:hAnsi="Tahoma" w:cs="Tahoma"/>
        </w:rPr>
        <w:t xml:space="preserve"> El presente Auto de Inicio deberá notificarse al </w:t>
      </w:r>
      <w:r w:rsidRPr="00EE1156">
        <w:rPr>
          <w:rFonts w:ascii="Tahoma" w:hAnsi="Tahoma" w:cs="Tahoma"/>
          <w:b/>
        </w:rPr>
        <w:t>PROPIETARIO O SU APODERADO,</w:t>
      </w:r>
      <w:r w:rsidRPr="00EE1156">
        <w:rPr>
          <w:rFonts w:ascii="Tahoma" w:hAnsi="Tahoma" w:cs="Tahoma"/>
        </w:rPr>
        <w:t xml:space="preserve"> en los términos del artículo 71 de la Ley 99 de 1993, en concordancia con los artículos 67 y 69 del Código de Procedimiento Administrativo y de lo Contencioso Administrativo, en forma personal o en su defecto por aviso el cual se remitirá a la dirección, al número de fax o al correo electrónico que figuren en el expediente, acompañado de copia íntegra del acto administrativo. </w:t>
      </w:r>
      <w:r w:rsidRPr="00EE1156">
        <w:rPr>
          <w:rFonts w:ascii="Tahoma" w:hAnsi="Tahoma" w:cs="Tahoma"/>
          <w:b/>
          <w:u w:val="single"/>
        </w:rPr>
        <w:t>Teniendo en cuenta que a la fecha nos encontramos en  estado de Emergencia Sanitaria, la notificación se surtirá al correo electrónico que usted proporcionó y autorizó a la Entidad.</w:t>
      </w:r>
    </w:p>
    <w:p w:rsidR="009C1F8C" w:rsidRPr="00EE1156" w:rsidRDefault="009C1F8C" w:rsidP="009C1F8C">
      <w:pPr>
        <w:tabs>
          <w:tab w:val="left" w:pos="5385"/>
        </w:tabs>
        <w:jc w:val="both"/>
        <w:rPr>
          <w:rFonts w:ascii="Tahoma" w:hAnsi="Tahoma" w:cs="Tahoma"/>
        </w:rPr>
      </w:pPr>
      <w:r w:rsidRPr="00EE1156">
        <w:rPr>
          <w:rFonts w:ascii="Tahoma" w:hAnsi="Tahoma" w:cs="Tahoma"/>
          <w:b/>
        </w:rPr>
        <w:t>SEPTIMO:</w:t>
      </w:r>
      <w:r w:rsidRPr="00EE1156">
        <w:rPr>
          <w:rFonts w:ascii="Tahoma" w:hAnsi="Tahoma" w:cs="Tahoma"/>
        </w:rPr>
        <w:t xml:space="preserve"> De conformidad con lo establecido en el artículo 17 de la Ley 1755 de 2015, y en concordancia con   el artículo   22 de la Resolución N</w:t>
      </w:r>
      <w:r>
        <w:rPr>
          <w:rFonts w:ascii="Tahoma" w:hAnsi="Tahoma" w:cs="Tahoma"/>
        </w:rPr>
        <w:t>o</w:t>
      </w:r>
      <w:r w:rsidRPr="00EE1156">
        <w:rPr>
          <w:rFonts w:ascii="Tahoma" w:hAnsi="Tahoma" w:cs="Tahoma"/>
        </w:rPr>
        <w:t>. 5</w:t>
      </w:r>
      <w:r>
        <w:rPr>
          <w:rFonts w:ascii="Tahoma" w:hAnsi="Tahoma" w:cs="Tahoma"/>
        </w:rPr>
        <w:t>74</w:t>
      </w:r>
      <w:r w:rsidRPr="00EE1156">
        <w:rPr>
          <w:rFonts w:ascii="Tahoma" w:hAnsi="Tahoma" w:cs="Tahoma"/>
        </w:rPr>
        <w:t xml:space="preserve"> del 2</w:t>
      </w:r>
      <w:r>
        <w:rPr>
          <w:rFonts w:ascii="Tahoma" w:hAnsi="Tahoma" w:cs="Tahoma"/>
        </w:rPr>
        <w:t>0</w:t>
      </w:r>
      <w:r w:rsidRPr="00EE1156">
        <w:rPr>
          <w:rFonts w:ascii="Tahoma" w:hAnsi="Tahoma" w:cs="Tahoma"/>
        </w:rPr>
        <w:t xml:space="preserve"> de </w:t>
      </w:r>
      <w:r>
        <w:rPr>
          <w:rFonts w:ascii="Tahoma" w:hAnsi="Tahoma" w:cs="Tahoma"/>
        </w:rPr>
        <w:t>abril</w:t>
      </w:r>
      <w:r w:rsidRPr="00EE1156">
        <w:rPr>
          <w:rFonts w:ascii="Tahoma" w:hAnsi="Tahoma" w:cs="Tahoma"/>
        </w:rPr>
        <w:t xml:space="preserve"> del año dos mil ve</w:t>
      </w:r>
      <w:r>
        <w:rPr>
          <w:rFonts w:ascii="Tahoma" w:hAnsi="Tahoma" w:cs="Tahoma"/>
        </w:rPr>
        <w:t>inte</w:t>
      </w:r>
      <w:r w:rsidRPr="00EE1156">
        <w:rPr>
          <w:rFonts w:ascii="Tahoma" w:hAnsi="Tahoma" w:cs="Tahoma"/>
        </w:rPr>
        <w:t xml:space="preserve"> (20</w:t>
      </w:r>
      <w:r>
        <w:rPr>
          <w:rFonts w:ascii="Tahoma" w:hAnsi="Tahoma" w:cs="Tahoma"/>
        </w:rPr>
        <w:t>20</w:t>
      </w:r>
      <w:r w:rsidRPr="00EE1156">
        <w:rPr>
          <w:rFonts w:ascii="Tahoma" w:hAnsi="Tahoma" w:cs="Tahoma"/>
        </w:rPr>
        <w:t xml:space="preserve">) de la </w:t>
      </w:r>
      <w:r w:rsidRPr="00EE1156">
        <w:rPr>
          <w:rFonts w:ascii="Tahoma" w:hAnsi="Tahoma" w:cs="Tahoma"/>
          <w:b/>
        </w:rPr>
        <w:t>CORPORACION AUTONOMA REGIONAL DEL QUINDIO-CRQ,</w:t>
      </w:r>
      <w:r w:rsidRPr="00EE1156">
        <w:rPr>
          <w:rFonts w:ascii="Tahoma" w:hAnsi="Tahoma" w:cs="Tahoma"/>
        </w:rPr>
        <w:t xml:space="preserve"> se concede el término de un  (1) mes contados a partir del día siguiente a la notificación del presente Auto Inicio  para   que   cancele  y  allegue   la constancia del pago de los valores ordenados en los numerales 3 y 4 a la Subdirección de </w:t>
      </w:r>
      <w:r w:rsidRPr="00EE1156">
        <w:rPr>
          <w:rFonts w:ascii="Tahoma" w:hAnsi="Tahoma" w:cs="Tahoma"/>
        </w:rPr>
        <w:lastRenderedPageBreak/>
        <w:t>Regulación y Control Ambiental-Oficina Forestal.</w:t>
      </w:r>
    </w:p>
    <w:p w:rsidR="009C1F8C" w:rsidRPr="00EE1156" w:rsidRDefault="009C1F8C" w:rsidP="009C1F8C">
      <w:pPr>
        <w:jc w:val="both"/>
        <w:rPr>
          <w:rFonts w:ascii="Tahoma" w:hAnsi="Tahoma" w:cs="Tahoma"/>
        </w:rPr>
      </w:pPr>
      <w:r w:rsidRPr="00EE1156">
        <w:rPr>
          <w:rFonts w:ascii="Tahoma" w:hAnsi="Tahoma" w:cs="Tahoma"/>
        </w:rPr>
        <w:t>En caso tal de no realizarse la cancelación de dichos valores, se entenderá desistida la solicitud por la cual se ordenará su Desistimiento y Archivo definitivo</w:t>
      </w:r>
    </w:p>
    <w:p w:rsidR="009C1F8C" w:rsidRPr="00EE1156" w:rsidRDefault="009C1F8C" w:rsidP="009C1F8C">
      <w:pPr>
        <w:jc w:val="both"/>
        <w:rPr>
          <w:rFonts w:ascii="Tahoma" w:hAnsi="Tahoma" w:cs="Tahoma"/>
          <w:u w:val="single"/>
        </w:rPr>
      </w:pPr>
      <w:r w:rsidRPr="00EE1156">
        <w:rPr>
          <w:rFonts w:ascii="Tahoma" w:hAnsi="Tahoma" w:cs="Tahoma"/>
          <w:b/>
        </w:rPr>
        <w:t>OCTAVO</w:t>
      </w:r>
      <w:r w:rsidRPr="00EE1156">
        <w:rPr>
          <w:rFonts w:ascii="Tahoma" w:hAnsi="Tahoma" w:cs="Tahoma"/>
        </w:rPr>
        <w:t xml:space="preserve">: Contra el presente Acto Administrativo </w:t>
      </w:r>
      <w:r w:rsidRPr="00EE1156">
        <w:rPr>
          <w:rFonts w:ascii="Tahoma" w:hAnsi="Tahoma" w:cs="Tahoma"/>
          <w:u w:val="single"/>
        </w:rPr>
        <w:t>no procede ningún recurso por tratarse de un Auto de Trámite.</w:t>
      </w:r>
    </w:p>
    <w:p w:rsidR="009C1F8C" w:rsidRPr="00EE1156" w:rsidRDefault="009C1F8C" w:rsidP="009C1F8C">
      <w:pPr>
        <w:jc w:val="both"/>
        <w:rPr>
          <w:rFonts w:ascii="Tahoma" w:hAnsi="Tahoma" w:cs="Tahoma"/>
        </w:rPr>
      </w:pPr>
      <w:r w:rsidRPr="00EE1156">
        <w:rPr>
          <w:rFonts w:ascii="Tahoma" w:hAnsi="Tahoma" w:cs="Tahoma"/>
          <w:b/>
        </w:rPr>
        <w:t xml:space="preserve">NOVENO: Publicidad. </w:t>
      </w:r>
      <w:r w:rsidRPr="00EE1156">
        <w:rPr>
          <w:rFonts w:ascii="Tahoma" w:hAnsi="Tahoma" w:cs="Tahoma"/>
        </w:rPr>
        <w:t xml:space="preserve">Remitir copia del presente </w:t>
      </w:r>
      <w:r w:rsidRPr="00EE1156">
        <w:rPr>
          <w:rFonts w:ascii="Tahoma" w:hAnsi="Tahoma" w:cs="Tahoma"/>
          <w:b/>
        </w:rPr>
        <w:t>AUTO DE INICIO SRCA-AIF-</w:t>
      </w:r>
      <w:r>
        <w:rPr>
          <w:rFonts w:ascii="Tahoma" w:hAnsi="Tahoma" w:cs="Tahoma"/>
          <w:b/>
        </w:rPr>
        <w:t>306</w:t>
      </w:r>
      <w:r w:rsidRPr="00EE1156">
        <w:rPr>
          <w:rFonts w:ascii="Tahoma" w:hAnsi="Tahoma" w:cs="Tahoma"/>
          <w:b/>
        </w:rPr>
        <w:t>-</w:t>
      </w:r>
      <w:r>
        <w:rPr>
          <w:rFonts w:ascii="Tahoma" w:hAnsi="Tahoma" w:cs="Tahoma"/>
          <w:b/>
        </w:rPr>
        <w:t>12</w:t>
      </w:r>
      <w:r w:rsidRPr="00EE1156">
        <w:rPr>
          <w:rFonts w:ascii="Tahoma" w:hAnsi="Tahoma" w:cs="Tahoma"/>
          <w:b/>
        </w:rPr>
        <w:t>-0</w:t>
      </w:r>
      <w:r>
        <w:rPr>
          <w:rFonts w:ascii="Tahoma" w:hAnsi="Tahoma" w:cs="Tahoma"/>
          <w:b/>
        </w:rPr>
        <w:t>6</w:t>
      </w:r>
      <w:r w:rsidRPr="00EE1156">
        <w:rPr>
          <w:rFonts w:ascii="Tahoma" w:hAnsi="Tahoma" w:cs="Tahoma"/>
          <w:b/>
        </w:rPr>
        <w:t xml:space="preserve">-20 </w:t>
      </w:r>
      <w:r w:rsidRPr="00EE1156">
        <w:rPr>
          <w:rFonts w:ascii="Tahoma" w:hAnsi="Tahoma" w:cs="Tahoma"/>
        </w:rPr>
        <w:t xml:space="preserve">expedido por la Subdirección de Regulación y Control Ambiental de la Corporación Autónoma Regional del Quindío, a la Alcaldía Municipal de </w:t>
      </w:r>
      <w:r>
        <w:rPr>
          <w:rFonts w:ascii="Tahoma" w:hAnsi="Tahoma" w:cs="Tahoma"/>
          <w:b/>
        </w:rPr>
        <w:t>LA TEBAIDA</w:t>
      </w:r>
      <w:r w:rsidRPr="00EE1156">
        <w:rPr>
          <w:rFonts w:ascii="Tahoma" w:hAnsi="Tahoma" w:cs="Tahoma"/>
          <w:b/>
        </w:rPr>
        <w:t>, QUINDÍO</w:t>
      </w:r>
      <w:r w:rsidRPr="00EE1156">
        <w:rPr>
          <w:rFonts w:ascii="Tahoma" w:hAnsi="Tahoma" w:cs="Tahoma"/>
        </w:rPr>
        <w:t xml:space="preserve">, de conformidad con lo contemplado en el Artículo 2.2.1.1.7.11, para que los mismos sean exhibidos en un lugar visible. </w:t>
      </w:r>
    </w:p>
    <w:p w:rsidR="009C1F8C" w:rsidRPr="00EE1156" w:rsidRDefault="009C1F8C" w:rsidP="009C1F8C">
      <w:pPr>
        <w:jc w:val="center"/>
        <w:rPr>
          <w:rFonts w:ascii="Tahoma" w:hAnsi="Tahoma" w:cs="Tahoma"/>
          <w:b/>
        </w:rPr>
      </w:pPr>
      <w:r w:rsidRPr="00EE1156">
        <w:rPr>
          <w:rFonts w:ascii="Tahoma" w:hAnsi="Tahoma" w:cs="Tahoma"/>
          <w:b/>
        </w:rPr>
        <w:t>NOTIFÍQUESE, PUBLÍQUESE Y CÚMPLASE</w:t>
      </w:r>
    </w:p>
    <w:p w:rsidR="009C1F8C" w:rsidRPr="00EE1156" w:rsidRDefault="009C1F8C" w:rsidP="009C1F8C">
      <w:pPr>
        <w:jc w:val="center"/>
        <w:rPr>
          <w:rFonts w:ascii="Tahoma" w:hAnsi="Tahoma" w:cs="Tahoma"/>
          <w:b/>
        </w:rPr>
      </w:pPr>
    </w:p>
    <w:p w:rsidR="009C1F8C" w:rsidRPr="00EE1156" w:rsidRDefault="009C1F8C" w:rsidP="009C1F8C">
      <w:pPr>
        <w:pStyle w:val="Sinespaciado"/>
        <w:jc w:val="center"/>
        <w:rPr>
          <w:rFonts w:ascii="Tahoma" w:hAnsi="Tahoma" w:cs="Tahoma"/>
          <w:b/>
        </w:rPr>
      </w:pPr>
      <w:r w:rsidRPr="00EE1156">
        <w:rPr>
          <w:rFonts w:ascii="Tahoma" w:hAnsi="Tahoma" w:cs="Tahoma"/>
          <w:b/>
        </w:rPr>
        <w:t>CARLOS ARIEL TRUKE OSPINA</w:t>
      </w:r>
    </w:p>
    <w:p w:rsidR="009C1F8C" w:rsidRPr="00EE1156" w:rsidRDefault="009C1F8C" w:rsidP="009C1F8C">
      <w:pPr>
        <w:pStyle w:val="Sinespaciado"/>
        <w:jc w:val="center"/>
        <w:rPr>
          <w:rFonts w:ascii="Tahoma" w:hAnsi="Tahoma" w:cs="Tahoma"/>
          <w:b/>
        </w:rPr>
      </w:pPr>
      <w:r w:rsidRPr="00EE1156">
        <w:rPr>
          <w:rFonts w:ascii="Tahoma" w:hAnsi="Tahoma" w:cs="Tahoma"/>
          <w:b/>
        </w:rPr>
        <w:t>Subdirector de Regulación y Control Ambiental</w:t>
      </w:r>
    </w:p>
    <w:p w:rsidR="009C1F8C" w:rsidRDefault="009C1F8C" w:rsidP="009C1F8C">
      <w:pPr>
        <w:pStyle w:val="Sinespaciado"/>
        <w:ind w:right="-232"/>
        <w:contextualSpacing/>
        <w:jc w:val="center"/>
        <w:rPr>
          <w:rFonts w:ascii="Tahoma" w:hAnsi="Tahoma" w:cs="Tahoma"/>
          <w:b/>
        </w:rPr>
      </w:pPr>
      <w:r w:rsidRPr="00EE1156">
        <w:rPr>
          <w:rFonts w:ascii="Tahoma" w:hAnsi="Tahoma" w:cs="Tahoma"/>
          <w:b/>
        </w:rPr>
        <w:t>Corporación Autónoma Regional del Quindío – CRQ</w:t>
      </w:r>
    </w:p>
    <w:p w:rsidR="00837E6C" w:rsidRDefault="00837E6C" w:rsidP="009C1F8C">
      <w:pPr>
        <w:pStyle w:val="Sinespaciado"/>
        <w:ind w:right="-232"/>
        <w:contextualSpacing/>
        <w:jc w:val="center"/>
        <w:rPr>
          <w:rFonts w:ascii="Tahoma" w:hAnsi="Tahoma" w:cs="Tahoma"/>
          <w:b/>
        </w:rPr>
      </w:pPr>
    </w:p>
    <w:p w:rsidR="00837E6C" w:rsidRDefault="00837E6C" w:rsidP="009C1F8C">
      <w:pPr>
        <w:pStyle w:val="Sinespaciado"/>
        <w:ind w:right="-232"/>
        <w:contextualSpacing/>
        <w:jc w:val="center"/>
        <w:rPr>
          <w:rFonts w:ascii="Tahoma" w:hAnsi="Tahoma" w:cs="Tahoma"/>
          <w:b/>
          <w:i/>
          <w:sz w:val="44"/>
          <w:szCs w:val="24"/>
        </w:rPr>
      </w:pPr>
    </w:p>
    <w:p w:rsidR="00837E6C" w:rsidRDefault="00837E6C" w:rsidP="009C1F8C">
      <w:pPr>
        <w:pStyle w:val="Sinespaciado"/>
        <w:ind w:right="-232"/>
        <w:contextualSpacing/>
        <w:jc w:val="center"/>
        <w:rPr>
          <w:rFonts w:ascii="Tahoma" w:hAnsi="Tahoma" w:cs="Tahoma"/>
          <w:b/>
          <w:i/>
          <w:sz w:val="44"/>
          <w:szCs w:val="24"/>
        </w:rPr>
      </w:pPr>
    </w:p>
    <w:p w:rsidR="00837E6C" w:rsidRPr="00EE1156" w:rsidRDefault="00837E6C" w:rsidP="00837E6C">
      <w:pPr>
        <w:pStyle w:val="Sinespaciado"/>
        <w:jc w:val="center"/>
        <w:rPr>
          <w:rFonts w:ascii="Tahoma" w:hAnsi="Tahoma" w:cs="Tahoma"/>
          <w:b/>
        </w:rPr>
      </w:pPr>
      <w:r w:rsidRPr="00EE1156">
        <w:rPr>
          <w:rFonts w:ascii="Tahoma" w:hAnsi="Tahoma" w:cs="Tahoma"/>
          <w:b/>
        </w:rPr>
        <w:t>AUTO DE INICIO SRCA-AIF</w:t>
      </w:r>
      <w:r>
        <w:rPr>
          <w:rFonts w:ascii="Tahoma" w:hAnsi="Tahoma" w:cs="Tahoma"/>
          <w:b/>
        </w:rPr>
        <w:t>-347</w:t>
      </w:r>
      <w:r w:rsidRPr="00EE1156">
        <w:rPr>
          <w:rFonts w:ascii="Tahoma" w:hAnsi="Tahoma" w:cs="Tahoma"/>
          <w:b/>
        </w:rPr>
        <w:t>-</w:t>
      </w:r>
      <w:r>
        <w:rPr>
          <w:rFonts w:ascii="Tahoma" w:hAnsi="Tahoma" w:cs="Tahoma"/>
          <w:b/>
        </w:rPr>
        <w:t>22</w:t>
      </w:r>
      <w:r w:rsidRPr="00EE1156">
        <w:rPr>
          <w:rFonts w:ascii="Tahoma" w:hAnsi="Tahoma" w:cs="Tahoma"/>
          <w:b/>
        </w:rPr>
        <w:t>-</w:t>
      </w:r>
      <w:r>
        <w:rPr>
          <w:rFonts w:ascii="Tahoma" w:hAnsi="Tahoma" w:cs="Tahoma"/>
          <w:b/>
        </w:rPr>
        <w:t>07</w:t>
      </w:r>
      <w:r w:rsidRPr="00EE1156">
        <w:rPr>
          <w:rFonts w:ascii="Tahoma" w:hAnsi="Tahoma" w:cs="Tahoma"/>
          <w:b/>
        </w:rPr>
        <w:t>-2020</w:t>
      </w:r>
    </w:p>
    <w:p w:rsidR="00837E6C" w:rsidRPr="00EE1156" w:rsidRDefault="00837E6C" w:rsidP="00837E6C">
      <w:pPr>
        <w:pStyle w:val="Sinespaciado"/>
        <w:jc w:val="center"/>
        <w:rPr>
          <w:rFonts w:ascii="Tahoma" w:hAnsi="Tahoma" w:cs="Tahoma"/>
          <w:b/>
        </w:rPr>
      </w:pPr>
      <w:r w:rsidRPr="00EE1156">
        <w:rPr>
          <w:rFonts w:ascii="Tahoma" w:hAnsi="Tahoma" w:cs="Tahoma"/>
          <w:b/>
        </w:rPr>
        <w:t>“POR MEDIO DEL CUAL SE INICIA UN TRAMITE DE APROVECHAMIENTO FORESTAL”</w:t>
      </w:r>
    </w:p>
    <w:p w:rsidR="00837E6C" w:rsidRDefault="00837E6C" w:rsidP="00837E6C">
      <w:pPr>
        <w:pStyle w:val="Sinespaciado"/>
        <w:ind w:right="-232"/>
        <w:contextualSpacing/>
        <w:jc w:val="center"/>
        <w:rPr>
          <w:rFonts w:ascii="Tahoma" w:hAnsi="Tahoma" w:cs="Tahoma"/>
          <w:b/>
        </w:rPr>
      </w:pPr>
      <w:r w:rsidRPr="00EE1156">
        <w:rPr>
          <w:rFonts w:ascii="Tahoma" w:hAnsi="Tahoma" w:cs="Tahoma"/>
          <w:b/>
        </w:rPr>
        <w:t>SUBDIRECCIÓN DE REGULACIÓN Y CONTROL AMBIENTAL</w:t>
      </w:r>
    </w:p>
    <w:p w:rsidR="00837E6C" w:rsidRDefault="00837E6C" w:rsidP="00837E6C">
      <w:pPr>
        <w:pStyle w:val="Sinespaciado"/>
        <w:ind w:right="-232"/>
        <w:contextualSpacing/>
        <w:jc w:val="center"/>
        <w:rPr>
          <w:rFonts w:ascii="Tahoma" w:hAnsi="Tahoma" w:cs="Tahoma"/>
          <w:b/>
        </w:rPr>
      </w:pPr>
    </w:p>
    <w:p w:rsidR="00837E6C" w:rsidRPr="00EE1156" w:rsidRDefault="00837E6C" w:rsidP="00837E6C">
      <w:pPr>
        <w:jc w:val="center"/>
        <w:rPr>
          <w:rFonts w:ascii="Tahoma" w:hAnsi="Tahoma" w:cs="Tahoma"/>
          <w:b/>
        </w:rPr>
      </w:pPr>
      <w:r w:rsidRPr="00EE1156">
        <w:rPr>
          <w:rFonts w:ascii="Tahoma" w:hAnsi="Tahoma" w:cs="Tahoma"/>
          <w:b/>
        </w:rPr>
        <w:t>DISPONE:</w:t>
      </w:r>
    </w:p>
    <w:p w:rsidR="00837E6C" w:rsidRPr="00EE1156" w:rsidRDefault="00837E6C" w:rsidP="00837E6C">
      <w:pPr>
        <w:jc w:val="both"/>
        <w:rPr>
          <w:rFonts w:ascii="Tahoma" w:hAnsi="Tahoma" w:cs="Tahoma"/>
          <w:b/>
        </w:rPr>
      </w:pPr>
      <w:r w:rsidRPr="00EE1156">
        <w:rPr>
          <w:rFonts w:ascii="Tahoma" w:hAnsi="Tahoma" w:cs="Tahoma"/>
          <w:b/>
        </w:rPr>
        <w:t xml:space="preserve">PRIMERO: </w:t>
      </w:r>
      <w:r w:rsidRPr="00EE1156">
        <w:rPr>
          <w:rFonts w:ascii="Tahoma" w:hAnsi="Tahoma" w:cs="Tahoma"/>
        </w:rPr>
        <w:t xml:space="preserve">Dar inicio a la actuación administrativa de solicitud de </w:t>
      </w:r>
      <w:r w:rsidRPr="00EE1156">
        <w:rPr>
          <w:rFonts w:ascii="Tahoma" w:hAnsi="Tahoma" w:cs="Tahoma"/>
        </w:rPr>
        <w:lastRenderedPageBreak/>
        <w:t>autorización de aprovechamiento forestal del día</w:t>
      </w:r>
      <w:r>
        <w:rPr>
          <w:rFonts w:ascii="Tahoma" w:hAnsi="Tahoma" w:cs="Tahoma"/>
        </w:rPr>
        <w:t xml:space="preserve"> </w:t>
      </w:r>
      <w:r w:rsidRPr="00EE1156">
        <w:rPr>
          <w:rFonts w:ascii="Tahoma" w:hAnsi="Tahoma" w:cs="Tahoma"/>
          <w:b/>
        </w:rPr>
        <w:t>(</w:t>
      </w:r>
      <w:r>
        <w:rPr>
          <w:rFonts w:ascii="Tahoma" w:hAnsi="Tahoma" w:cs="Tahoma"/>
          <w:b/>
        </w:rPr>
        <w:t>26</w:t>
      </w:r>
      <w:r w:rsidRPr="00EE1156">
        <w:rPr>
          <w:rFonts w:ascii="Tahoma" w:hAnsi="Tahoma" w:cs="Tahoma"/>
          <w:b/>
        </w:rPr>
        <w:t>)</w:t>
      </w:r>
      <w:r w:rsidRPr="00EE1156">
        <w:rPr>
          <w:rFonts w:ascii="Tahoma" w:hAnsi="Tahoma" w:cs="Tahoma"/>
        </w:rPr>
        <w:t xml:space="preserve"> de </w:t>
      </w:r>
      <w:r>
        <w:rPr>
          <w:rFonts w:ascii="Tahoma" w:hAnsi="Tahoma" w:cs="Tahoma"/>
        </w:rPr>
        <w:t>mayo</w:t>
      </w:r>
      <w:r w:rsidRPr="00EE1156">
        <w:rPr>
          <w:rFonts w:ascii="Tahoma" w:hAnsi="Tahoma" w:cs="Tahoma"/>
        </w:rPr>
        <w:t xml:space="preserve"> del año dos mil </w:t>
      </w:r>
      <w:r>
        <w:rPr>
          <w:rFonts w:ascii="Tahoma" w:hAnsi="Tahoma" w:cs="Tahoma"/>
        </w:rPr>
        <w:t>v</w:t>
      </w:r>
      <w:r w:rsidRPr="00EE1156">
        <w:rPr>
          <w:rFonts w:ascii="Tahoma" w:hAnsi="Tahoma" w:cs="Tahoma"/>
        </w:rPr>
        <w:t xml:space="preserve">einte (2020), </w:t>
      </w:r>
      <w:r>
        <w:rPr>
          <w:rFonts w:ascii="Tahoma" w:hAnsi="Tahoma" w:cs="Tahoma"/>
        </w:rPr>
        <w:t xml:space="preserve">donde el </w:t>
      </w:r>
      <w:r>
        <w:rPr>
          <w:rFonts w:ascii="Tahoma" w:hAnsi="Tahoma" w:cs="Tahoma"/>
          <w:b/>
          <w:bCs/>
        </w:rPr>
        <w:t xml:space="preserve">CONDOMINIO CAMPESTRE BOSQUES DE TOSCANA, </w:t>
      </w:r>
      <w:r>
        <w:rPr>
          <w:rFonts w:ascii="Tahoma" w:hAnsi="Tahoma" w:cs="Tahoma"/>
        </w:rPr>
        <w:t xml:space="preserve">identificado con el NIT No. 801000881-8, a través de la administradora, </w:t>
      </w:r>
      <w:r>
        <w:rPr>
          <w:rFonts w:ascii="Tahoma" w:hAnsi="Tahoma" w:cs="Tahoma"/>
          <w:bCs/>
        </w:rPr>
        <w:t>la señora</w:t>
      </w:r>
      <w:r w:rsidRPr="00EE1156">
        <w:rPr>
          <w:rFonts w:ascii="Tahoma" w:hAnsi="Tahoma" w:cs="Tahoma"/>
          <w:bCs/>
        </w:rPr>
        <w:t xml:space="preserve"> </w:t>
      </w:r>
      <w:r>
        <w:rPr>
          <w:rFonts w:ascii="Tahoma" w:hAnsi="Tahoma" w:cs="Tahoma"/>
          <w:b/>
        </w:rPr>
        <w:t>MARIA LUISA GARCIA</w:t>
      </w:r>
      <w:r w:rsidRPr="00EE1156">
        <w:rPr>
          <w:rFonts w:ascii="Tahoma" w:hAnsi="Tahoma" w:cs="Tahoma"/>
          <w:b/>
        </w:rPr>
        <w:t>,</w:t>
      </w:r>
      <w:r w:rsidRPr="00EE1156">
        <w:rPr>
          <w:rFonts w:ascii="Tahoma" w:hAnsi="Tahoma" w:cs="Tahoma"/>
        </w:rPr>
        <w:t xml:space="preserve"> identificad</w:t>
      </w:r>
      <w:r>
        <w:rPr>
          <w:rFonts w:ascii="Tahoma" w:hAnsi="Tahoma" w:cs="Tahoma"/>
        </w:rPr>
        <w:t>a</w:t>
      </w:r>
      <w:r w:rsidRPr="00EE1156">
        <w:rPr>
          <w:rFonts w:ascii="Tahoma" w:hAnsi="Tahoma" w:cs="Tahoma"/>
        </w:rPr>
        <w:t xml:space="preserve"> con la cédula de ciudadanía número </w:t>
      </w:r>
      <w:r>
        <w:rPr>
          <w:rFonts w:ascii="Tahoma" w:hAnsi="Tahoma" w:cs="Tahoma"/>
        </w:rPr>
        <w:t>20.678</w:t>
      </w:r>
      <w:r w:rsidRPr="00EE1156">
        <w:rPr>
          <w:rFonts w:ascii="Tahoma" w:hAnsi="Tahoma" w:cs="Tahoma"/>
        </w:rPr>
        <w:t>.</w:t>
      </w:r>
      <w:r>
        <w:rPr>
          <w:rFonts w:ascii="Tahoma" w:hAnsi="Tahoma" w:cs="Tahoma"/>
        </w:rPr>
        <w:t>760, presenta documentos</w:t>
      </w:r>
      <w:r w:rsidRPr="00EE1156">
        <w:rPr>
          <w:rFonts w:ascii="Tahoma" w:hAnsi="Tahoma" w:cs="Tahoma"/>
        </w:rPr>
        <w:t xml:space="preserve"> para </w:t>
      </w:r>
      <w:r>
        <w:rPr>
          <w:rFonts w:ascii="Tahoma" w:hAnsi="Tahoma" w:cs="Tahoma"/>
        </w:rPr>
        <w:t>realizar actividad forestal en e</w:t>
      </w:r>
      <w:r w:rsidRPr="00EE1156">
        <w:rPr>
          <w:rFonts w:ascii="Tahoma" w:hAnsi="Tahoma" w:cs="Tahoma"/>
        </w:rPr>
        <w:t xml:space="preserve">l </w:t>
      </w:r>
      <w:r>
        <w:rPr>
          <w:rFonts w:ascii="Tahoma" w:hAnsi="Tahoma" w:cs="Tahoma"/>
        </w:rPr>
        <w:t>p</w:t>
      </w:r>
      <w:r w:rsidRPr="00EE1156">
        <w:rPr>
          <w:rFonts w:ascii="Tahoma" w:hAnsi="Tahoma" w:cs="Tahoma"/>
        </w:rPr>
        <w:t xml:space="preserve">redio </w:t>
      </w:r>
      <w:r>
        <w:rPr>
          <w:rFonts w:ascii="Tahoma" w:hAnsi="Tahoma" w:cs="Tahoma"/>
        </w:rPr>
        <w:t xml:space="preserve">urbano </w:t>
      </w:r>
      <w:r w:rsidRPr="00EE1156">
        <w:rPr>
          <w:rFonts w:ascii="Tahoma" w:hAnsi="Tahoma" w:cs="Tahoma"/>
          <w:b/>
        </w:rPr>
        <w:t xml:space="preserve">1) </w:t>
      </w:r>
      <w:r>
        <w:rPr>
          <w:rFonts w:ascii="Tahoma" w:hAnsi="Tahoma" w:cs="Tahoma"/>
          <w:b/>
        </w:rPr>
        <w:t>CONDOMINIO CAMPESTRE BOSQUES DE TOSCANA</w:t>
      </w:r>
      <w:r w:rsidRPr="00EE1156">
        <w:rPr>
          <w:rFonts w:ascii="Tahoma" w:hAnsi="Tahoma" w:cs="Tahoma"/>
          <w:b/>
        </w:rPr>
        <w:t xml:space="preserve">, </w:t>
      </w:r>
      <w:r w:rsidRPr="00EE1156">
        <w:rPr>
          <w:rFonts w:ascii="Tahoma" w:hAnsi="Tahoma" w:cs="Tahoma"/>
        </w:rPr>
        <w:t xml:space="preserve">identificado con el número de matrícula inmobiliaria </w:t>
      </w:r>
      <w:r w:rsidRPr="00EE1156">
        <w:rPr>
          <w:rFonts w:ascii="Tahoma" w:hAnsi="Tahoma" w:cs="Tahoma"/>
          <w:b/>
        </w:rPr>
        <w:t>28</w:t>
      </w:r>
      <w:r>
        <w:rPr>
          <w:rFonts w:ascii="Tahoma" w:hAnsi="Tahoma" w:cs="Tahoma"/>
          <w:b/>
        </w:rPr>
        <w:t>0</w:t>
      </w:r>
      <w:r w:rsidRPr="00EE1156">
        <w:rPr>
          <w:rFonts w:ascii="Tahoma" w:hAnsi="Tahoma" w:cs="Tahoma"/>
          <w:b/>
        </w:rPr>
        <w:t>-</w:t>
      </w:r>
      <w:r>
        <w:rPr>
          <w:rFonts w:ascii="Tahoma" w:hAnsi="Tahoma" w:cs="Tahoma"/>
          <w:b/>
        </w:rPr>
        <w:t>93854</w:t>
      </w:r>
      <w:r w:rsidRPr="00EE1156">
        <w:rPr>
          <w:rFonts w:ascii="Tahoma" w:hAnsi="Tahoma" w:cs="Tahoma"/>
          <w:b/>
        </w:rPr>
        <w:t xml:space="preserve"> </w:t>
      </w:r>
      <w:r w:rsidRPr="00EE1156">
        <w:rPr>
          <w:rFonts w:ascii="Tahoma" w:hAnsi="Tahoma" w:cs="Tahoma"/>
        </w:rPr>
        <w:t xml:space="preserve">y la ficha catastral </w:t>
      </w:r>
      <w:r w:rsidRPr="00EE1156">
        <w:rPr>
          <w:rFonts w:ascii="Tahoma" w:hAnsi="Tahoma" w:cs="Tahoma"/>
          <w:b/>
        </w:rPr>
        <w:t>“</w:t>
      </w:r>
      <w:r>
        <w:rPr>
          <w:rFonts w:ascii="Tahoma" w:hAnsi="Tahoma" w:cs="Tahoma"/>
          <w:b/>
        </w:rPr>
        <w:t>SIN INFORMACIÓN</w:t>
      </w:r>
      <w:r w:rsidRPr="00EE1156">
        <w:rPr>
          <w:rFonts w:ascii="Tahoma" w:hAnsi="Tahoma" w:cs="Tahoma"/>
          <w:b/>
        </w:rPr>
        <w:t xml:space="preserve">”, </w:t>
      </w:r>
      <w:r w:rsidRPr="00EE1156">
        <w:rPr>
          <w:rFonts w:ascii="Tahoma" w:hAnsi="Tahoma" w:cs="Tahoma"/>
        </w:rPr>
        <w:t>ubicado en la vereda</w:t>
      </w:r>
      <w:r w:rsidRPr="00EE1156">
        <w:rPr>
          <w:rFonts w:ascii="Tahoma" w:hAnsi="Tahoma" w:cs="Tahoma"/>
          <w:b/>
        </w:rPr>
        <w:t xml:space="preserve"> </w:t>
      </w:r>
      <w:r>
        <w:rPr>
          <w:rFonts w:ascii="Tahoma" w:hAnsi="Tahoma" w:cs="Tahoma"/>
          <w:b/>
        </w:rPr>
        <w:t>CIRCASIA</w:t>
      </w:r>
      <w:r w:rsidRPr="00EE1156">
        <w:rPr>
          <w:rFonts w:ascii="Tahoma" w:hAnsi="Tahoma" w:cs="Tahoma"/>
          <w:b/>
        </w:rPr>
        <w:t xml:space="preserve"> del Municipio de </w:t>
      </w:r>
      <w:r>
        <w:rPr>
          <w:rFonts w:ascii="Tahoma" w:hAnsi="Tahoma" w:cs="Tahoma"/>
          <w:b/>
        </w:rPr>
        <w:t>CIRCASIA</w:t>
      </w:r>
      <w:r w:rsidRPr="00EE1156">
        <w:rPr>
          <w:rFonts w:ascii="Tahoma" w:hAnsi="Tahoma" w:cs="Tahoma"/>
          <w:b/>
        </w:rPr>
        <w:t>, QUINDÍO,</w:t>
      </w:r>
      <w:r>
        <w:rPr>
          <w:rFonts w:ascii="Tahoma" w:hAnsi="Tahoma" w:cs="Tahoma"/>
          <w:b/>
        </w:rPr>
        <w:t xml:space="preserve"> </w:t>
      </w:r>
      <w:r w:rsidRPr="00EE1156">
        <w:rPr>
          <w:rFonts w:ascii="Tahoma" w:hAnsi="Tahoma" w:cs="Tahoma"/>
        </w:rPr>
        <w:t>diligencia</w:t>
      </w:r>
      <w:r>
        <w:rPr>
          <w:rFonts w:ascii="Tahoma" w:hAnsi="Tahoma" w:cs="Tahoma"/>
        </w:rPr>
        <w:t>n</w:t>
      </w:r>
      <w:r w:rsidRPr="00EE1156">
        <w:rPr>
          <w:rFonts w:ascii="Tahoma" w:hAnsi="Tahoma" w:cs="Tahoma"/>
        </w:rPr>
        <w:t xml:space="preserve">do ante la </w:t>
      </w:r>
      <w:r w:rsidRPr="00EE1156">
        <w:rPr>
          <w:rFonts w:ascii="Tahoma" w:hAnsi="Tahoma" w:cs="Tahoma"/>
          <w:b/>
        </w:rPr>
        <w:t xml:space="preserve">CORPORACIÓN AUTÓNOMA REGIONAL DEL QUINDÍO – CRQ, </w:t>
      </w:r>
      <w:r w:rsidRPr="00EE1156">
        <w:rPr>
          <w:rFonts w:ascii="Tahoma" w:hAnsi="Tahoma" w:cs="Tahoma"/>
        </w:rPr>
        <w:t xml:space="preserve">Formulario Único Nacional de Solicitud de Aprovechamiento Forestal Bosque Naturales o Plantados no registrados, radicado bajo el número </w:t>
      </w:r>
      <w:r>
        <w:rPr>
          <w:rFonts w:ascii="Tahoma" w:hAnsi="Tahoma" w:cs="Tahoma"/>
          <w:b/>
          <w:u w:val="single"/>
        </w:rPr>
        <w:t>4081-</w:t>
      </w:r>
      <w:r w:rsidRPr="00EE1156">
        <w:rPr>
          <w:rFonts w:ascii="Tahoma" w:hAnsi="Tahoma" w:cs="Tahoma"/>
          <w:b/>
          <w:u w:val="single"/>
        </w:rPr>
        <w:t xml:space="preserve">20. </w:t>
      </w:r>
    </w:p>
    <w:p w:rsidR="00837E6C" w:rsidRPr="00EE1156" w:rsidRDefault="00837E6C" w:rsidP="00837E6C">
      <w:pPr>
        <w:jc w:val="both"/>
        <w:rPr>
          <w:rFonts w:ascii="Tahoma" w:hAnsi="Tahoma" w:cs="Tahoma"/>
          <w:i/>
        </w:rPr>
      </w:pPr>
      <w:r w:rsidRPr="00EE1156">
        <w:rPr>
          <w:rFonts w:ascii="Tahoma" w:hAnsi="Tahoma" w:cs="Tahoma"/>
          <w:b/>
        </w:rPr>
        <w:t>PARÁGRAFO:</w:t>
      </w:r>
      <w:r w:rsidRPr="00EE1156">
        <w:rPr>
          <w:rFonts w:ascii="Tahoma" w:hAnsi="Tahoma" w:cs="Tahoma"/>
        </w:rPr>
        <w:t xml:space="preserve"> </w:t>
      </w:r>
      <w:r w:rsidRPr="00EE1156">
        <w:rPr>
          <w:rFonts w:ascii="Tahoma" w:hAnsi="Tahoma" w:cs="Tahoma"/>
          <w:b/>
          <w:i/>
        </w:rPr>
        <w:t xml:space="preserve">EL PRESENTE AUTO NO CONSTITUYE EL OTORGAMIENTO DE LA AUTORIZACION DE APROVECHAMIENTO FORESTAL, </w:t>
      </w:r>
      <w:r w:rsidRPr="00EE1156">
        <w:rPr>
          <w:rFonts w:ascii="Tahoma" w:hAnsi="Tahoma" w:cs="Tahoma"/>
          <w:i/>
        </w:rPr>
        <w:t>teniendo en cuenta que el mismo solo evidencia la existencia de la documentación requerida en el trámite, quedando pendiente el concepto de la visita técnica, la cual ordenará el Subdirector de Regulación y Control Ambiental. Se aclara, que hay situaciones que sólo se identifican y reflejan cuando se realiza el recorrido en campo y de las posibles situaciones que se encuentren dependerá la viabilidad del respectivo permiso.</w:t>
      </w:r>
    </w:p>
    <w:p w:rsidR="00837E6C" w:rsidRPr="00EE1156" w:rsidRDefault="00837E6C" w:rsidP="00837E6C">
      <w:pPr>
        <w:jc w:val="both"/>
        <w:rPr>
          <w:rFonts w:ascii="Tahoma" w:hAnsi="Tahoma" w:cs="Tahoma"/>
        </w:rPr>
      </w:pPr>
      <w:r w:rsidRPr="00EE1156">
        <w:rPr>
          <w:rFonts w:ascii="Tahoma" w:hAnsi="Tahoma" w:cs="Tahoma"/>
          <w:b/>
        </w:rPr>
        <w:lastRenderedPageBreak/>
        <w:t xml:space="preserve">SEGUNDO: </w:t>
      </w:r>
      <w:r w:rsidRPr="00EE1156">
        <w:rPr>
          <w:rFonts w:ascii="Tahoma" w:hAnsi="Tahoma" w:cs="Tahoma"/>
        </w:rPr>
        <w:t xml:space="preserve">Cualquier persona Natural o Jurídica podrá intervenir en el presente trámite, en las condiciones señaladas en el Artículo 69 de la Ley 99 de 1993. </w:t>
      </w:r>
    </w:p>
    <w:p w:rsidR="00837E6C" w:rsidRPr="00EE1156" w:rsidRDefault="00837E6C" w:rsidP="00837E6C">
      <w:pPr>
        <w:tabs>
          <w:tab w:val="left" w:pos="5385"/>
        </w:tabs>
        <w:jc w:val="both"/>
        <w:rPr>
          <w:rFonts w:ascii="Tahoma" w:hAnsi="Tahoma" w:cs="Tahoma"/>
        </w:rPr>
      </w:pPr>
      <w:r w:rsidRPr="00EE1156">
        <w:rPr>
          <w:rFonts w:ascii="Tahoma" w:hAnsi="Tahoma" w:cs="Tahoma"/>
          <w:b/>
        </w:rPr>
        <w:t xml:space="preserve">TERCERO: </w:t>
      </w:r>
      <w:r w:rsidRPr="00EE1156">
        <w:rPr>
          <w:rFonts w:ascii="Tahoma" w:hAnsi="Tahoma" w:cs="Tahoma"/>
        </w:rPr>
        <w:t xml:space="preserve">Publíquese el presente auto de trámite a costas del interesado en el boletín ambiental de la </w:t>
      </w:r>
      <w:r w:rsidRPr="00EE1156">
        <w:rPr>
          <w:rFonts w:ascii="Tahoma" w:hAnsi="Tahoma" w:cs="Tahoma"/>
          <w:b/>
        </w:rPr>
        <w:t>CRQ</w:t>
      </w:r>
      <w:r w:rsidRPr="00EE1156">
        <w:rPr>
          <w:rFonts w:ascii="Tahoma" w:hAnsi="Tahoma" w:cs="Tahoma"/>
        </w:rPr>
        <w:t xml:space="preserve">, </w:t>
      </w:r>
      <w:r w:rsidRPr="00EE1156">
        <w:rPr>
          <w:rFonts w:ascii="Tahoma" w:hAnsi="Tahoma" w:cs="Tahoma"/>
          <w:spacing w:val="-3"/>
        </w:rPr>
        <w:t xml:space="preserve">se indica que </w:t>
      </w:r>
      <w:r w:rsidRPr="00EE1156">
        <w:rPr>
          <w:rFonts w:ascii="Tahoma" w:hAnsi="Tahoma" w:cs="Tahoma"/>
        </w:rPr>
        <w:t xml:space="preserve">el valor a pagar es la </w:t>
      </w:r>
      <w:r w:rsidRPr="00EE1156">
        <w:rPr>
          <w:rFonts w:ascii="Tahoma" w:hAnsi="Tahoma" w:cs="Tahoma"/>
          <w:spacing w:val="-3"/>
        </w:rPr>
        <w:t xml:space="preserve">suma de </w:t>
      </w:r>
      <w:r w:rsidRPr="00EE1156">
        <w:rPr>
          <w:rFonts w:ascii="Tahoma" w:hAnsi="Tahoma" w:cs="Tahoma"/>
          <w:b/>
        </w:rPr>
        <w:t>VEINTITRÉS MIL SEICIENTOS OCHENTA Y NUEVE PESOS M/CTE ($23.689)</w:t>
      </w:r>
      <w:r w:rsidRPr="00EE1156">
        <w:rPr>
          <w:rFonts w:ascii="Tahoma" w:hAnsi="Tahoma" w:cs="Tahoma"/>
        </w:rPr>
        <w:t xml:space="preserve">, conforme a lo establecido en la </w:t>
      </w:r>
      <w:r w:rsidRPr="00EE1156">
        <w:rPr>
          <w:rFonts w:ascii="Tahoma" w:hAnsi="Tahoma" w:cs="Tahoma"/>
          <w:b/>
        </w:rPr>
        <w:t>Resolución N.º 574 del 20 de Abril del año dos mil veinte (2020)</w:t>
      </w:r>
      <w:r w:rsidRPr="00EE1156">
        <w:rPr>
          <w:rFonts w:ascii="Tahoma" w:hAnsi="Tahoma" w:cs="Tahoma"/>
        </w:rPr>
        <w:t>, valor que será cancelado en la Tesorería de la Entidad</w:t>
      </w:r>
      <w:r>
        <w:rPr>
          <w:rFonts w:ascii="Tahoma" w:hAnsi="Tahoma" w:cs="Tahoma"/>
        </w:rPr>
        <w:t>.</w:t>
      </w:r>
      <w:r w:rsidRPr="00EE1156">
        <w:rPr>
          <w:rFonts w:ascii="Tahoma" w:hAnsi="Tahoma" w:cs="Tahoma"/>
        </w:rPr>
        <w:t xml:space="preserve"> </w:t>
      </w:r>
    </w:p>
    <w:p w:rsidR="00837E6C" w:rsidRDefault="00837E6C" w:rsidP="00837E6C">
      <w:pPr>
        <w:tabs>
          <w:tab w:val="left" w:pos="5385"/>
        </w:tabs>
        <w:jc w:val="both"/>
        <w:rPr>
          <w:rFonts w:ascii="Tahoma" w:hAnsi="Tahoma" w:cs="Tahoma"/>
        </w:rPr>
      </w:pPr>
      <w:r w:rsidRPr="00EE1156">
        <w:rPr>
          <w:rFonts w:ascii="Tahoma" w:hAnsi="Tahoma" w:cs="Tahoma"/>
          <w:b/>
        </w:rPr>
        <w:t>CUARTO: SERVICIO DE EVALUACIÓN.</w:t>
      </w:r>
      <w:r w:rsidRPr="00EE1156">
        <w:rPr>
          <w:rFonts w:ascii="Tahoma" w:hAnsi="Tahoma" w:cs="Tahoma"/>
        </w:rPr>
        <w:t xml:space="preserve"> El propietario deberá al momento de la notificación de este Auto de Inicio, cancelar en la tesorería de la Corporación Autónoma Regional del Quindío, de conformidad con lo establecido en la Resolución</w:t>
      </w:r>
      <w:r w:rsidRPr="00EE1156">
        <w:rPr>
          <w:rFonts w:ascii="Tahoma" w:hAnsi="Tahoma" w:cs="Tahoma"/>
          <w:b/>
        </w:rPr>
        <w:t xml:space="preserve"> N</w:t>
      </w:r>
      <w:r>
        <w:rPr>
          <w:rFonts w:ascii="Tahoma" w:hAnsi="Tahoma" w:cs="Tahoma"/>
          <w:b/>
        </w:rPr>
        <w:t>o</w:t>
      </w:r>
      <w:r w:rsidRPr="00EE1156">
        <w:rPr>
          <w:rFonts w:ascii="Tahoma" w:hAnsi="Tahoma" w:cs="Tahoma"/>
          <w:b/>
        </w:rPr>
        <w:t xml:space="preserve">. </w:t>
      </w:r>
      <w:r>
        <w:rPr>
          <w:rFonts w:ascii="Tahoma" w:hAnsi="Tahoma" w:cs="Tahoma"/>
          <w:b/>
        </w:rPr>
        <w:t>574</w:t>
      </w:r>
      <w:r w:rsidRPr="00EE1156">
        <w:rPr>
          <w:rFonts w:ascii="Tahoma" w:hAnsi="Tahoma" w:cs="Tahoma"/>
          <w:b/>
        </w:rPr>
        <w:t xml:space="preserve"> del 2</w:t>
      </w:r>
      <w:r>
        <w:rPr>
          <w:rFonts w:ascii="Tahoma" w:hAnsi="Tahoma" w:cs="Tahoma"/>
          <w:b/>
        </w:rPr>
        <w:t>0</w:t>
      </w:r>
      <w:r w:rsidRPr="00EE1156">
        <w:rPr>
          <w:rFonts w:ascii="Tahoma" w:hAnsi="Tahoma" w:cs="Tahoma"/>
          <w:b/>
        </w:rPr>
        <w:t xml:space="preserve"> de </w:t>
      </w:r>
      <w:r>
        <w:rPr>
          <w:rFonts w:ascii="Tahoma" w:hAnsi="Tahoma" w:cs="Tahoma"/>
          <w:b/>
        </w:rPr>
        <w:t>abril</w:t>
      </w:r>
      <w:r w:rsidRPr="00EE1156">
        <w:rPr>
          <w:rFonts w:ascii="Tahoma" w:hAnsi="Tahoma" w:cs="Tahoma"/>
          <w:b/>
        </w:rPr>
        <w:t xml:space="preserve"> del año dos mil ve</w:t>
      </w:r>
      <w:r>
        <w:rPr>
          <w:rFonts w:ascii="Tahoma" w:hAnsi="Tahoma" w:cs="Tahoma"/>
          <w:b/>
        </w:rPr>
        <w:t>inte</w:t>
      </w:r>
      <w:r w:rsidRPr="00EE1156">
        <w:rPr>
          <w:rFonts w:ascii="Tahoma" w:hAnsi="Tahoma" w:cs="Tahoma"/>
          <w:b/>
        </w:rPr>
        <w:t xml:space="preserve"> (20</w:t>
      </w:r>
      <w:r>
        <w:rPr>
          <w:rFonts w:ascii="Tahoma" w:hAnsi="Tahoma" w:cs="Tahoma"/>
          <w:b/>
        </w:rPr>
        <w:t>20</w:t>
      </w:r>
      <w:r w:rsidRPr="00EE1156">
        <w:rPr>
          <w:rFonts w:ascii="Tahoma" w:hAnsi="Tahoma" w:cs="Tahoma"/>
          <w:b/>
        </w:rPr>
        <w:t>)</w:t>
      </w:r>
      <w:r w:rsidRPr="00EE1156">
        <w:rPr>
          <w:rFonts w:ascii="Tahoma" w:hAnsi="Tahoma" w:cs="Tahoma"/>
        </w:rPr>
        <w:t xml:space="preserve">, expedida por la Dirección General de esta Corporación, la suma de </w:t>
      </w:r>
      <w:r>
        <w:rPr>
          <w:rFonts w:ascii="Tahoma" w:hAnsi="Tahoma" w:cs="Tahoma"/>
          <w:b/>
        </w:rPr>
        <w:t>SETENTA MIL SETECIENTOS VEINTINUEVE PESOS</w:t>
      </w:r>
      <w:r w:rsidRPr="00EE1156">
        <w:rPr>
          <w:rFonts w:ascii="Tahoma" w:hAnsi="Tahoma" w:cs="Tahoma"/>
        </w:rPr>
        <w:t xml:space="preserve"> </w:t>
      </w:r>
      <w:r w:rsidRPr="00EE1156">
        <w:rPr>
          <w:rFonts w:ascii="Tahoma" w:hAnsi="Tahoma" w:cs="Tahoma"/>
          <w:b/>
        </w:rPr>
        <w:t>M/CTE ($</w:t>
      </w:r>
      <w:r>
        <w:rPr>
          <w:rFonts w:ascii="Tahoma" w:hAnsi="Tahoma" w:cs="Tahoma"/>
          <w:b/>
        </w:rPr>
        <w:t>70</w:t>
      </w:r>
      <w:r w:rsidRPr="00EE1156">
        <w:rPr>
          <w:rFonts w:ascii="Tahoma" w:hAnsi="Tahoma" w:cs="Tahoma"/>
          <w:b/>
        </w:rPr>
        <w:t>.</w:t>
      </w:r>
      <w:r>
        <w:rPr>
          <w:rFonts w:ascii="Tahoma" w:hAnsi="Tahoma" w:cs="Tahoma"/>
          <w:b/>
        </w:rPr>
        <w:t>729</w:t>
      </w:r>
      <w:r w:rsidRPr="00EE1156">
        <w:rPr>
          <w:rFonts w:ascii="Tahoma" w:hAnsi="Tahoma" w:cs="Tahoma"/>
          <w:b/>
        </w:rPr>
        <w:t xml:space="preserve">), según sea el caso de las situaciones descritas en el artículo, valor que </w:t>
      </w:r>
      <w:r w:rsidRPr="00EE1156">
        <w:rPr>
          <w:rFonts w:ascii="Tahoma" w:hAnsi="Tahoma" w:cs="Tahoma"/>
        </w:rPr>
        <w:t xml:space="preserve">se especifica: </w:t>
      </w:r>
    </w:p>
    <w:p w:rsidR="00837E6C" w:rsidRPr="00EE1156" w:rsidRDefault="00837E6C" w:rsidP="00837E6C">
      <w:pPr>
        <w:tabs>
          <w:tab w:val="left" w:pos="5385"/>
        </w:tabs>
        <w:jc w:val="both"/>
        <w:rPr>
          <w:rFonts w:ascii="Tahoma" w:hAnsi="Tahoma" w:cs="Tahoma"/>
        </w:rPr>
      </w:pPr>
    </w:p>
    <w:tbl>
      <w:tblPr>
        <w:tblW w:w="0" w:type="auto"/>
        <w:tblInd w:w="19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61"/>
        <w:gridCol w:w="943"/>
      </w:tblGrid>
      <w:tr w:rsidR="00837E6C" w:rsidRPr="00EE1156" w:rsidTr="008B368F">
        <w:tc>
          <w:tcPr>
            <w:tcW w:w="2538" w:type="dxa"/>
            <w:tcBorders>
              <w:top w:val="single" w:sz="4" w:space="0" w:color="000000"/>
              <w:left w:val="single" w:sz="4" w:space="0" w:color="000000"/>
              <w:bottom w:val="single" w:sz="4" w:space="0" w:color="000000"/>
              <w:right w:val="single" w:sz="4" w:space="0" w:color="000000"/>
            </w:tcBorders>
            <w:shd w:val="clear" w:color="auto" w:fill="EEECE1"/>
            <w:hideMark/>
          </w:tcPr>
          <w:p w:rsidR="00837E6C" w:rsidRPr="00EE1156" w:rsidRDefault="00837E6C" w:rsidP="008B368F">
            <w:pPr>
              <w:jc w:val="center"/>
              <w:rPr>
                <w:rFonts w:ascii="Tahoma" w:hAnsi="Tahoma" w:cs="Tahoma"/>
              </w:rPr>
            </w:pPr>
            <w:r w:rsidRPr="00EE1156">
              <w:rPr>
                <w:rFonts w:ascii="Tahoma" w:hAnsi="Tahoma" w:cs="Tahoma"/>
              </w:rPr>
              <w:t>Concepto</w:t>
            </w:r>
          </w:p>
        </w:tc>
        <w:tc>
          <w:tcPr>
            <w:tcW w:w="1998" w:type="dxa"/>
            <w:tcBorders>
              <w:top w:val="single" w:sz="4" w:space="0" w:color="000000"/>
              <w:left w:val="single" w:sz="4" w:space="0" w:color="000000"/>
              <w:bottom w:val="single" w:sz="4" w:space="0" w:color="000000"/>
              <w:right w:val="single" w:sz="4" w:space="0" w:color="000000"/>
            </w:tcBorders>
            <w:shd w:val="clear" w:color="auto" w:fill="EEECE1"/>
            <w:hideMark/>
          </w:tcPr>
          <w:p w:rsidR="00837E6C" w:rsidRPr="00EE1156" w:rsidRDefault="00837E6C" w:rsidP="008B368F">
            <w:pPr>
              <w:jc w:val="center"/>
              <w:rPr>
                <w:rFonts w:ascii="Tahoma" w:hAnsi="Tahoma" w:cs="Tahoma"/>
              </w:rPr>
            </w:pPr>
            <w:r w:rsidRPr="00EE1156">
              <w:rPr>
                <w:rFonts w:ascii="Tahoma" w:hAnsi="Tahoma" w:cs="Tahoma"/>
              </w:rPr>
              <w:t>Valor</w:t>
            </w:r>
          </w:p>
        </w:tc>
      </w:tr>
      <w:tr w:rsidR="00837E6C" w:rsidRPr="00EE1156" w:rsidTr="008B368F">
        <w:tc>
          <w:tcPr>
            <w:tcW w:w="2538" w:type="dxa"/>
            <w:tcBorders>
              <w:top w:val="single" w:sz="4" w:space="0" w:color="000000"/>
              <w:left w:val="single" w:sz="4" w:space="0" w:color="000000"/>
              <w:bottom w:val="single" w:sz="4" w:space="0" w:color="000000"/>
              <w:right w:val="single" w:sz="4" w:space="0" w:color="000000"/>
            </w:tcBorders>
            <w:hideMark/>
          </w:tcPr>
          <w:p w:rsidR="00837E6C" w:rsidRPr="00EE1156" w:rsidRDefault="00837E6C" w:rsidP="008B368F">
            <w:pPr>
              <w:tabs>
                <w:tab w:val="left" w:pos="5385"/>
              </w:tabs>
              <w:rPr>
                <w:rFonts w:ascii="Tahoma" w:hAnsi="Tahoma" w:cs="Tahoma"/>
              </w:rPr>
            </w:pPr>
            <w:r w:rsidRPr="00EE1156">
              <w:rPr>
                <w:rFonts w:ascii="Tahoma" w:hAnsi="Tahoma" w:cs="Tahoma"/>
              </w:rPr>
              <w:t xml:space="preserve">Servicio de evaluación </w:t>
            </w:r>
          </w:p>
        </w:tc>
        <w:tc>
          <w:tcPr>
            <w:tcW w:w="1998" w:type="dxa"/>
            <w:tcBorders>
              <w:top w:val="single" w:sz="4" w:space="0" w:color="000000"/>
              <w:left w:val="single" w:sz="4" w:space="0" w:color="000000"/>
              <w:bottom w:val="single" w:sz="4" w:space="0" w:color="000000"/>
              <w:right w:val="single" w:sz="4" w:space="0" w:color="000000"/>
            </w:tcBorders>
            <w:hideMark/>
          </w:tcPr>
          <w:p w:rsidR="00837E6C" w:rsidRPr="00EE1156" w:rsidRDefault="00837E6C" w:rsidP="008B368F">
            <w:pPr>
              <w:tabs>
                <w:tab w:val="left" w:pos="5385"/>
              </w:tabs>
              <w:jc w:val="right"/>
              <w:rPr>
                <w:rFonts w:ascii="Tahoma" w:hAnsi="Tahoma" w:cs="Tahoma"/>
              </w:rPr>
            </w:pPr>
            <w:r w:rsidRPr="00EE1156">
              <w:rPr>
                <w:rFonts w:ascii="Tahoma" w:hAnsi="Tahoma" w:cs="Tahoma"/>
              </w:rPr>
              <w:t>$</w:t>
            </w:r>
            <w:r>
              <w:rPr>
                <w:rFonts w:ascii="Tahoma" w:hAnsi="Tahoma" w:cs="Tahoma"/>
              </w:rPr>
              <w:t>70</w:t>
            </w:r>
            <w:r w:rsidRPr="00EE1156">
              <w:rPr>
                <w:rFonts w:ascii="Tahoma" w:hAnsi="Tahoma" w:cs="Tahoma"/>
              </w:rPr>
              <w:t>.</w:t>
            </w:r>
            <w:r>
              <w:rPr>
                <w:rFonts w:ascii="Tahoma" w:hAnsi="Tahoma" w:cs="Tahoma"/>
              </w:rPr>
              <w:t>729</w:t>
            </w:r>
          </w:p>
        </w:tc>
      </w:tr>
      <w:tr w:rsidR="00837E6C" w:rsidRPr="00EE1156" w:rsidTr="008B368F">
        <w:tc>
          <w:tcPr>
            <w:tcW w:w="2538" w:type="dxa"/>
            <w:tcBorders>
              <w:top w:val="single" w:sz="4" w:space="0" w:color="000000"/>
              <w:left w:val="single" w:sz="4" w:space="0" w:color="000000"/>
              <w:bottom w:val="single" w:sz="4" w:space="0" w:color="000000"/>
              <w:right w:val="single" w:sz="4" w:space="0" w:color="000000"/>
            </w:tcBorders>
            <w:shd w:val="clear" w:color="auto" w:fill="EEECE1"/>
            <w:hideMark/>
          </w:tcPr>
          <w:p w:rsidR="00837E6C" w:rsidRPr="00EE1156" w:rsidRDefault="00837E6C" w:rsidP="008B368F">
            <w:pPr>
              <w:tabs>
                <w:tab w:val="left" w:pos="5385"/>
              </w:tabs>
              <w:rPr>
                <w:rFonts w:ascii="Tahoma" w:hAnsi="Tahoma" w:cs="Tahoma"/>
              </w:rPr>
            </w:pPr>
            <w:r w:rsidRPr="00EE1156">
              <w:rPr>
                <w:rFonts w:ascii="Tahoma" w:hAnsi="Tahoma" w:cs="Tahoma"/>
              </w:rPr>
              <w:t>Total</w:t>
            </w:r>
          </w:p>
        </w:tc>
        <w:tc>
          <w:tcPr>
            <w:tcW w:w="1998" w:type="dxa"/>
            <w:tcBorders>
              <w:top w:val="single" w:sz="4" w:space="0" w:color="000000"/>
              <w:left w:val="single" w:sz="4" w:space="0" w:color="000000"/>
              <w:bottom w:val="single" w:sz="4" w:space="0" w:color="000000"/>
              <w:right w:val="single" w:sz="4" w:space="0" w:color="000000"/>
            </w:tcBorders>
            <w:shd w:val="clear" w:color="auto" w:fill="EEECE1"/>
            <w:hideMark/>
          </w:tcPr>
          <w:p w:rsidR="00837E6C" w:rsidRPr="00EE1156" w:rsidRDefault="00837E6C" w:rsidP="008B368F">
            <w:pPr>
              <w:tabs>
                <w:tab w:val="left" w:pos="5385"/>
              </w:tabs>
              <w:jc w:val="right"/>
              <w:rPr>
                <w:rFonts w:ascii="Tahoma" w:hAnsi="Tahoma" w:cs="Tahoma"/>
              </w:rPr>
            </w:pPr>
            <w:r w:rsidRPr="00EE1156">
              <w:rPr>
                <w:rFonts w:ascii="Tahoma" w:hAnsi="Tahoma" w:cs="Tahoma"/>
              </w:rPr>
              <w:t>$</w:t>
            </w:r>
            <w:r>
              <w:rPr>
                <w:rFonts w:ascii="Tahoma" w:hAnsi="Tahoma" w:cs="Tahoma"/>
              </w:rPr>
              <w:t>70</w:t>
            </w:r>
            <w:r w:rsidRPr="00EE1156">
              <w:rPr>
                <w:rFonts w:ascii="Tahoma" w:hAnsi="Tahoma" w:cs="Tahoma"/>
              </w:rPr>
              <w:t>.</w:t>
            </w:r>
            <w:r>
              <w:rPr>
                <w:rFonts w:ascii="Tahoma" w:hAnsi="Tahoma" w:cs="Tahoma"/>
              </w:rPr>
              <w:t>729</w:t>
            </w:r>
          </w:p>
        </w:tc>
      </w:tr>
    </w:tbl>
    <w:p w:rsidR="00837E6C" w:rsidRDefault="00837E6C" w:rsidP="00837E6C">
      <w:pPr>
        <w:tabs>
          <w:tab w:val="left" w:pos="5385"/>
        </w:tabs>
        <w:jc w:val="both"/>
        <w:rPr>
          <w:rFonts w:ascii="Tahoma" w:hAnsi="Tahoma" w:cs="Tahoma"/>
        </w:rPr>
      </w:pPr>
    </w:p>
    <w:p w:rsidR="00837E6C" w:rsidRPr="00EE1156" w:rsidRDefault="00837E6C" w:rsidP="00837E6C">
      <w:pPr>
        <w:tabs>
          <w:tab w:val="left" w:pos="5385"/>
        </w:tabs>
        <w:jc w:val="both"/>
        <w:rPr>
          <w:rFonts w:ascii="Tahoma" w:hAnsi="Tahoma" w:cs="Tahoma"/>
        </w:rPr>
      </w:pPr>
      <w:r w:rsidRPr="00EE1156">
        <w:rPr>
          <w:rFonts w:ascii="Tahoma" w:hAnsi="Tahoma" w:cs="Tahoma"/>
        </w:rPr>
        <w:t xml:space="preserve">Dicho valor en cumplimiento a lo establecido en el CAPITULO PRIMERO </w:t>
      </w:r>
      <w:r w:rsidRPr="00EE1156">
        <w:rPr>
          <w:rFonts w:ascii="Tahoma" w:hAnsi="Tahoma" w:cs="Tahoma"/>
        </w:rPr>
        <w:lastRenderedPageBreak/>
        <w:t>"</w:t>
      </w:r>
      <w:r w:rsidRPr="00EE1156">
        <w:rPr>
          <w:rFonts w:ascii="Tahoma" w:hAnsi="Tahoma" w:cs="Tahoma"/>
          <w:i/>
        </w:rPr>
        <w:t>lineamientos y procedimientos para realizar el cobro de las tarifas de evaluación y seguimiento de las licencias ambientales, permisos, autorizaciones y demás instrumentos de control y manejo ambiental”, de</w:t>
      </w:r>
      <w:r w:rsidRPr="00EE1156">
        <w:rPr>
          <w:rFonts w:ascii="Tahoma" w:hAnsi="Tahoma" w:cs="Tahoma"/>
        </w:rPr>
        <w:t xml:space="preserve"> la Resolución </w:t>
      </w:r>
      <w:r>
        <w:rPr>
          <w:rFonts w:ascii="Tahoma" w:hAnsi="Tahoma" w:cs="Tahoma"/>
          <w:b/>
        </w:rPr>
        <w:t xml:space="preserve">No. </w:t>
      </w:r>
      <w:r w:rsidRPr="00EE1156">
        <w:rPr>
          <w:rFonts w:ascii="Tahoma" w:hAnsi="Tahoma" w:cs="Tahoma"/>
          <w:b/>
        </w:rPr>
        <w:t>5</w:t>
      </w:r>
      <w:r>
        <w:rPr>
          <w:rFonts w:ascii="Tahoma" w:hAnsi="Tahoma" w:cs="Tahoma"/>
          <w:b/>
        </w:rPr>
        <w:t>74</w:t>
      </w:r>
      <w:r w:rsidRPr="00EE1156">
        <w:rPr>
          <w:rFonts w:ascii="Tahoma" w:hAnsi="Tahoma" w:cs="Tahoma"/>
          <w:b/>
        </w:rPr>
        <w:t xml:space="preserve"> del 2</w:t>
      </w:r>
      <w:r>
        <w:rPr>
          <w:rFonts w:ascii="Tahoma" w:hAnsi="Tahoma" w:cs="Tahoma"/>
          <w:b/>
        </w:rPr>
        <w:t>0</w:t>
      </w:r>
      <w:r w:rsidRPr="00EE1156">
        <w:rPr>
          <w:rFonts w:ascii="Tahoma" w:hAnsi="Tahoma" w:cs="Tahoma"/>
          <w:b/>
        </w:rPr>
        <w:t xml:space="preserve"> de </w:t>
      </w:r>
      <w:r>
        <w:rPr>
          <w:rFonts w:ascii="Tahoma" w:hAnsi="Tahoma" w:cs="Tahoma"/>
          <w:b/>
        </w:rPr>
        <w:t>abril</w:t>
      </w:r>
      <w:r w:rsidRPr="00EE1156">
        <w:rPr>
          <w:rFonts w:ascii="Tahoma" w:hAnsi="Tahoma" w:cs="Tahoma"/>
          <w:b/>
        </w:rPr>
        <w:t xml:space="preserve"> del año dos mil ve</w:t>
      </w:r>
      <w:r>
        <w:rPr>
          <w:rFonts w:ascii="Tahoma" w:hAnsi="Tahoma" w:cs="Tahoma"/>
          <w:b/>
        </w:rPr>
        <w:t>inte</w:t>
      </w:r>
      <w:r w:rsidRPr="00EE1156">
        <w:rPr>
          <w:rFonts w:ascii="Tahoma" w:hAnsi="Tahoma" w:cs="Tahoma"/>
          <w:b/>
        </w:rPr>
        <w:t xml:space="preserve"> (20</w:t>
      </w:r>
      <w:r>
        <w:rPr>
          <w:rFonts w:ascii="Tahoma" w:hAnsi="Tahoma" w:cs="Tahoma"/>
          <w:b/>
        </w:rPr>
        <w:t>20</w:t>
      </w:r>
      <w:r w:rsidRPr="00EE1156">
        <w:rPr>
          <w:rFonts w:ascii="Tahoma" w:hAnsi="Tahoma" w:cs="Tahoma"/>
          <w:b/>
        </w:rPr>
        <w:t>)</w:t>
      </w:r>
      <w:r w:rsidRPr="00EE1156">
        <w:rPr>
          <w:rFonts w:ascii="Tahoma" w:hAnsi="Tahoma" w:cs="Tahoma"/>
        </w:rPr>
        <w:t>.</w:t>
      </w:r>
    </w:p>
    <w:p w:rsidR="00837E6C" w:rsidRPr="00EE1156" w:rsidRDefault="00837E6C" w:rsidP="00837E6C">
      <w:pPr>
        <w:tabs>
          <w:tab w:val="left" w:pos="5385"/>
        </w:tabs>
        <w:jc w:val="both"/>
        <w:rPr>
          <w:rFonts w:ascii="Tahoma" w:hAnsi="Tahoma" w:cs="Tahoma"/>
          <w:b/>
          <w:u w:val="single"/>
        </w:rPr>
      </w:pPr>
      <w:r w:rsidRPr="00EE1156">
        <w:rPr>
          <w:rFonts w:ascii="Tahoma" w:hAnsi="Tahoma" w:cs="Tahoma"/>
          <w:b/>
        </w:rPr>
        <w:t>QUINTO:</w:t>
      </w:r>
      <w:r w:rsidRPr="00EE1156">
        <w:rPr>
          <w:rFonts w:ascii="Tahoma" w:hAnsi="Tahoma" w:cs="Tahoma"/>
        </w:rPr>
        <w:t xml:space="preserve"> El Subdirector de Regulación y Control Ambiental, </w:t>
      </w:r>
      <w:r w:rsidRPr="00EE1156">
        <w:rPr>
          <w:rFonts w:ascii="Tahoma" w:hAnsi="Tahoma" w:cs="Tahoma"/>
          <w:b/>
        </w:rPr>
        <w:t>ORDENARA</w:t>
      </w:r>
      <w:r w:rsidRPr="00EE1156">
        <w:rPr>
          <w:rFonts w:ascii="Tahoma" w:hAnsi="Tahoma" w:cs="Tahoma"/>
        </w:rPr>
        <w:t xml:space="preserve"> la práctica de una diligencia de Inspección Técnica en el Predio mencionado a lo largo de este acto administrativo</w:t>
      </w:r>
      <w:r w:rsidRPr="00EE1156">
        <w:rPr>
          <w:rFonts w:ascii="Tahoma" w:hAnsi="Tahoma" w:cs="Tahoma"/>
          <w:b/>
        </w:rPr>
        <w:t xml:space="preserve"> </w:t>
      </w:r>
      <w:r w:rsidRPr="00EE1156">
        <w:rPr>
          <w:rFonts w:ascii="Tahoma" w:hAnsi="Tahoma" w:cs="Tahoma"/>
        </w:rPr>
        <w:t xml:space="preserve">una vez se realice los pagos descritos en los dos artículos anteriores. </w:t>
      </w:r>
    </w:p>
    <w:p w:rsidR="00837E6C" w:rsidRPr="00EE1156" w:rsidRDefault="00837E6C" w:rsidP="00837E6C">
      <w:pPr>
        <w:tabs>
          <w:tab w:val="left" w:pos="5385"/>
        </w:tabs>
        <w:jc w:val="both"/>
        <w:rPr>
          <w:rFonts w:ascii="Tahoma" w:hAnsi="Tahoma" w:cs="Tahoma"/>
          <w:b/>
          <w:u w:val="single"/>
        </w:rPr>
      </w:pPr>
      <w:r w:rsidRPr="00EE1156">
        <w:rPr>
          <w:rFonts w:ascii="Tahoma" w:hAnsi="Tahoma" w:cs="Tahoma"/>
          <w:b/>
        </w:rPr>
        <w:t>SEXTO:</w:t>
      </w:r>
      <w:r w:rsidRPr="00EE1156">
        <w:rPr>
          <w:rFonts w:ascii="Tahoma" w:hAnsi="Tahoma" w:cs="Tahoma"/>
        </w:rPr>
        <w:t xml:space="preserve"> El presente Auto de Inicio deberá notificarse al </w:t>
      </w:r>
      <w:r w:rsidRPr="00EE1156">
        <w:rPr>
          <w:rFonts w:ascii="Tahoma" w:hAnsi="Tahoma" w:cs="Tahoma"/>
          <w:b/>
        </w:rPr>
        <w:t>PROPIETARIO O SU APODERADO,</w:t>
      </w:r>
      <w:r w:rsidRPr="00EE1156">
        <w:rPr>
          <w:rFonts w:ascii="Tahoma" w:hAnsi="Tahoma" w:cs="Tahoma"/>
        </w:rPr>
        <w:t xml:space="preserve"> en los términos del artículo 71 de la Ley 99 de 1993, en concordancia con los artículos 67 y 69 del Código de Procedimiento Administrativo y de lo Contencioso Administrativo, en forma personal o en su defecto por aviso el cual se remitirá a la dirección, al número de fax o al correo electrónico que figuren en el expediente, acompañado de copia íntegra del acto administrativo. </w:t>
      </w:r>
      <w:r w:rsidRPr="00EE1156">
        <w:rPr>
          <w:rFonts w:ascii="Tahoma" w:hAnsi="Tahoma" w:cs="Tahoma"/>
          <w:b/>
          <w:u w:val="single"/>
        </w:rPr>
        <w:t>Teniendo en cuenta que a la fecha nos encontramos en  estado de Emergencia Sanitaria, la notificación se surtirá al correo electrónico que usted proporcionó y autorizó a la Entidad.</w:t>
      </w:r>
    </w:p>
    <w:p w:rsidR="00837E6C" w:rsidRPr="00EE1156" w:rsidRDefault="00837E6C" w:rsidP="00837E6C">
      <w:pPr>
        <w:tabs>
          <w:tab w:val="left" w:pos="5385"/>
        </w:tabs>
        <w:jc w:val="both"/>
        <w:rPr>
          <w:rFonts w:ascii="Tahoma" w:hAnsi="Tahoma" w:cs="Tahoma"/>
        </w:rPr>
      </w:pPr>
      <w:r w:rsidRPr="00EE1156">
        <w:rPr>
          <w:rFonts w:ascii="Tahoma" w:hAnsi="Tahoma" w:cs="Tahoma"/>
          <w:b/>
        </w:rPr>
        <w:t>SEPTIMO:</w:t>
      </w:r>
      <w:r w:rsidRPr="00EE1156">
        <w:rPr>
          <w:rFonts w:ascii="Tahoma" w:hAnsi="Tahoma" w:cs="Tahoma"/>
        </w:rPr>
        <w:t xml:space="preserve"> De conformidad con lo establecido en el artículo 17 de la Ley 1755 de 2015, y en concordancia con   el artículo   22 de la Resolución N</w:t>
      </w:r>
      <w:r>
        <w:rPr>
          <w:rFonts w:ascii="Tahoma" w:hAnsi="Tahoma" w:cs="Tahoma"/>
        </w:rPr>
        <w:t>o</w:t>
      </w:r>
      <w:r w:rsidRPr="00EE1156">
        <w:rPr>
          <w:rFonts w:ascii="Tahoma" w:hAnsi="Tahoma" w:cs="Tahoma"/>
        </w:rPr>
        <w:t>. 5</w:t>
      </w:r>
      <w:r>
        <w:rPr>
          <w:rFonts w:ascii="Tahoma" w:hAnsi="Tahoma" w:cs="Tahoma"/>
        </w:rPr>
        <w:t>74</w:t>
      </w:r>
      <w:r w:rsidRPr="00EE1156">
        <w:rPr>
          <w:rFonts w:ascii="Tahoma" w:hAnsi="Tahoma" w:cs="Tahoma"/>
        </w:rPr>
        <w:t xml:space="preserve"> del 2</w:t>
      </w:r>
      <w:r>
        <w:rPr>
          <w:rFonts w:ascii="Tahoma" w:hAnsi="Tahoma" w:cs="Tahoma"/>
        </w:rPr>
        <w:t>0</w:t>
      </w:r>
      <w:r w:rsidRPr="00EE1156">
        <w:rPr>
          <w:rFonts w:ascii="Tahoma" w:hAnsi="Tahoma" w:cs="Tahoma"/>
        </w:rPr>
        <w:t xml:space="preserve"> de </w:t>
      </w:r>
      <w:r>
        <w:rPr>
          <w:rFonts w:ascii="Tahoma" w:hAnsi="Tahoma" w:cs="Tahoma"/>
        </w:rPr>
        <w:t>abril</w:t>
      </w:r>
      <w:r w:rsidRPr="00EE1156">
        <w:rPr>
          <w:rFonts w:ascii="Tahoma" w:hAnsi="Tahoma" w:cs="Tahoma"/>
        </w:rPr>
        <w:t xml:space="preserve"> del año dos mil ve</w:t>
      </w:r>
      <w:r>
        <w:rPr>
          <w:rFonts w:ascii="Tahoma" w:hAnsi="Tahoma" w:cs="Tahoma"/>
        </w:rPr>
        <w:t>inte</w:t>
      </w:r>
      <w:r w:rsidRPr="00EE1156">
        <w:rPr>
          <w:rFonts w:ascii="Tahoma" w:hAnsi="Tahoma" w:cs="Tahoma"/>
        </w:rPr>
        <w:t xml:space="preserve"> (20</w:t>
      </w:r>
      <w:r>
        <w:rPr>
          <w:rFonts w:ascii="Tahoma" w:hAnsi="Tahoma" w:cs="Tahoma"/>
        </w:rPr>
        <w:t>20</w:t>
      </w:r>
      <w:r w:rsidRPr="00EE1156">
        <w:rPr>
          <w:rFonts w:ascii="Tahoma" w:hAnsi="Tahoma" w:cs="Tahoma"/>
        </w:rPr>
        <w:t xml:space="preserve">) de la </w:t>
      </w:r>
      <w:r w:rsidRPr="00EE1156">
        <w:rPr>
          <w:rFonts w:ascii="Tahoma" w:hAnsi="Tahoma" w:cs="Tahoma"/>
          <w:b/>
        </w:rPr>
        <w:t>CORPORACION AUTONOMA REGIONAL DEL QUINDIO-CRQ,</w:t>
      </w:r>
      <w:r w:rsidRPr="00EE1156">
        <w:rPr>
          <w:rFonts w:ascii="Tahoma" w:hAnsi="Tahoma" w:cs="Tahoma"/>
        </w:rPr>
        <w:t xml:space="preserve"> se concede el </w:t>
      </w:r>
      <w:r w:rsidRPr="00EE1156">
        <w:rPr>
          <w:rFonts w:ascii="Tahoma" w:hAnsi="Tahoma" w:cs="Tahoma"/>
        </w:rPr>
        <w:lastRenderedPageBreak/>
        <w:t>término de un  (1) mes contados a partir del día siguiente a la notificación del presente Auto Inicio  para   que   cancele  y  allegue   la constancia del pago de los valores ordenados en los numerales 3 y 4 a la Subdirección de Regulación y Control Ambiental-Oficina Forestal.</w:t>
      </w:r>
    </w:p>
    <w:p w:rsidR="00837E6C" w:rsidRPr="00EE1156" w:rsidRDefault="00837E6C" w:rsidP="00837E6C">
      <w:pPr>
        <w:jc w:val="both"/>
        <w:rPr>
          <w:rFonts w:ascii="Tahoma" w:hAnsi="Tahoma" w:cs="Tahoma"/>
        </w:rPr>
      </w:pPr>
      <w:r w:rsidRPr="00EE1156">
        <w:rPr>
          <w:rFonts w:ascii="Tahoma" w:hAnsi="Tahoma" w:cs="Tahoma"/>
        </w:rPr>
        <w:t>En caso tal de no realizarse la cancelación de dichos valores, se entenderá desistida la solicitud por la cual se ordenará su Desistimiento y Archivo definitivo</w:t>
      </w:r>
    </w:p>
    <w:p w:rsidR="00837E6C" w:rsidRPr="00EE1156" w:rsidRDefault="00837E6C" w:rsidP="00837E6C">
      <w:pPr>
        <w:jc w:val="both"/>
        <w:rPr>
          <w:rFonts w:ascii="Tahoma" w:hAnsi="Tahoma" w:cs="Tahoma"/>
          <w:u w:val="single"/>
        </w:rPr>
      </w:pPr>
      <w:r w:rsidRPr="00EE1156">
        <w:rPr>
          <w:rFonts w:ascii="Tahoma" w:hAnsi="Tahoma" w:cs="Tahoma"/>
          <w:b/>
        </w:rPr>
        <w:t>OCTAVO</w:t>
      </w:r>
      <w:r w:rsidRPr="00EE1156">
        <w:rPr>
          <w:rFonts w:ascii="Tahoma" w:hAnsi="Tahoma" w:cs="Tahoma"/>
        </w:rPr>
        <w:t xml:space="preserve">: Contra el presente Acto Administrativo </w:t>
      </w:r>
      <w:r w:rsidRPr="00EE1156">
        <w:rPr>
          <w:rFonts w:ascii="Tahoma" w:hAnsi="Tahoma" w:cs="Tahoma"/>
          <w:u w:val="single"/>
        </w:rPr>
        <w:t>no procede ningún recurso por tratarse de un Auto de Trámite.</w:t>
      </w:r>
    </w:p>
    <w:p w:rsidR="00837E6C" w:rsidRPr="00EE1156" w:rsidRDefault="00837E6C" w:rsidP="00837E6C">
      <w:pPr>
        <w:jc w:val="both"/>
        <w:rPr>
          <w:rFonts w:ascii="Tahoma" w:hAnsi="Tahoma" w:cs="Tahoma"/>
        </w:rPr>
      </w:pPr>
      <w:r w:rsidRPr="00EE1156">
        <w:rPr>
          <w:rFonts w:ascii="Tahoma" w:hAnsi="Tahoma" w:cs="Tahoma"/>
          <w:b/>
        </w:rPr>
        <w:t xml:space="preserve">NOVENO: Publicidad. </w:t>
      </w:r>
      <w:r w:rsidRPr="00EE1156">
        <w:rPr>
          <w:rFonts w:ascii="Tahoma" w:hAnsi="Tahoma" w:cs="Tahoma"/>
        </w:rPr>
        <w:t xml:space="preserve">Remitir copia del presente </w:t>
      </w:r>
      <w:r w:rsidRPr="00EE1156">
        <w:rPr>
          <w:rFonts w:ascii="Tahoma" w:hAnsi="Tahoma" w:cs="Tahoma"/>
          <w:b/>
        </w:rPr>
        <w:t>AUTO DE INICIO SRCA</w:t>
      </w:r>
      <w:r w:rsidRPr="00216DDD">
        <w:rPr>
          <w:rFonts w:ascii="Tahoma" w:hAnsi="Tahoma" w:cs="Tahoma"/>
          <w:b/>
        </w:rPr>
        <w:t xml:space="preserve">-AIF-341-21-07-20 </w:t>
      </w:r>
      <w:r w:rsidRPr="00216DDD">
        <w:rPr>
          <w:rFonts w:ascii="Tahoma" w:hAnsi="Tahoma" w:cs="Tahoma"/>
        </w:rPr>
        <w:t>expedido por la Subdirección de Regulación y Control Ambiental</w:t>
      </w:r>
      <w:r w:rsidRPr="00EE1156">
        <w:rPr>
          <w:rFonts w:ascii="Tahoma" w:hAnsi="Tahoma" w:cs="Tahoma"/>
        </w:rPr>
        <w:t xml:space="preserve"> de la Corporación Autónoma Regional del Quindío, a la Alcaldía Municipal de </w:t>
      </w:r>
      <w:r>
        <w:rPr>
          <w:rFonts w:ascii="Tahoma" w:hAnsi="Tahoma" w:cs="Tahoma"/>
          <w:b/>
        </w:rPr>
        <w:t>CIRCASIA</w:t>
      </w:r>
      <w:r w:rsidRPr="00EE1156">
        <w:rPr>
          <w:rFonts w:ascii="Tahoma" w:hAnsi="Tahoma" w:cs="Tahoma"/>
          <w:b/>
        </w:rPr>
        <w:t>, QUINDÍO</w:t>
      </w:r>
      <w:r w:rsidRPr="00EE1156">
        <w:rPr>
          <w:rFonts w:ascii="Tahoma" w:hAnsi="Tahoma" w:cs="Tahoma"/>
        </w:rPr>
        <w:t xml:space="preserve">, de conformidad con lo contemplado en el Artículo 2.2.1.1.7.11, para que los mismos sean exhibidos en un lugar visible. </w:t>
      </w:r>
    </w:p>
    <w:p w:rsidR="00837E6C" w:rsidRPr="00EE1156" w:rsidRDefault="00837E6C" w:rsidP="00837E6C">
      <w:pPr>
        <w:jc w:val="center"/>
        <w:rPr>
          <w:rFonts w:ascii="Tahoma" w:hAnsi="Tahoma" w:cs="Tahoma"/>
          <w:b/>
        </w:rPr>
      </w:pPr>
      <w:r w:rsidRPr="00EE1156">
        <w:rPr>
          <w:rFonts w:ascii="Tahoma" w:hAnsi="Tahoma" w:cs="Tahoma"/>
          <w:b/>
        </w:rPr>
        <w:t>NOTIFÍQUESE, PUBLÍQUESE Y CÚMPLASE</w:t>
      </w:r>
    </w:p>
    <w:p w:rsidR="00837E6C" w:rsidRPr="00EE1156" w:rsidRDefault="00837E6C" w:rsidP="00837E6C">
      <w:pPr>
        <w:jc w:val="center"/>
        <w:rPr>
          <w:rFonts w:ascii="Tahoma" w:hAnsi="Tahoma" w:cs="Tahoma"/>
          <w:b/>
        </w:rPr>
      </w:pPr>
    </w:p>
    <w:p w:rsidR="00837E6C" w:rsidRPr="00EE1156" w:rsidRDefault="00837E6C" w:rsidP="00837E6C">
      <w:pPr>
        <w:pStyle w:val="Sinespaciado"/>
        <w:jc w:val="center"/>
        <w:rPr>
          <w:rFonts w:ascii="Tahoma" w:hAnsi="Tahoma" w:cs="Tahoma"/>
          <w:b/>
        </w:rPr>
      </w:pPr>
      <w:r w:rsidRPr="00EE1156">
        <w:rPr>
          <w:rFonts w:ascii="Tahoma" w:hAnsi="Tahoma" w:cs="Tahoma"/>
          <w:b/>
        </w:rPr>
        <w:t>CARLOS ARIEL TRUKE OSPINA</w:t>
      </w:r>
    </w:p>
    <w:p w:rsidR="00837E6C" w:rsidRPr="00EE1156" w:rsidRDefault="00837E6C" w:rsidP="00837E6C">
      <w:pPr>
        <w:pStyle w:val="Sinespaciado"/>
        <w:jc w:val="center"/>
        <w:rPr>
          <w:rFonts w:ascii="Tahoma" w:hAnsi="Tahoma" w:cs="Tahoma"/>
          <w:b/>
        </w:rPr>
      </w:pPr>
      <w:r w:rsidRPr="00EE1156">
        <w:rPr>
          <w:rFonts w:ascii="Tahoma" w:hAnsi="Tahoma" w:cs="Tahoma"/>
          <w:b/>
        </w:rPr>
        <w:t>Subdirector de Regulación y Control Ambiental</w:t>
      </w:r>
    </w:p>
    <w:p w:rsidR="00837E6C" w:rsidRDefault="00837E6C" w:rsidP="00837E6C">
      <w:pPr>
        <w:pStyle w:val="Sinespaciado"/>
        <w:ind w:right="-232"/>
        <w:contextualSpacing/>
        <w:jc w:val="center"/>
        <w:rPr>
          <w:rFonts w:ascii="Tahoma" w:hAnsi="Tahoma" w:cs="Tahoma"/>
          <w:b/>
        </w:rPr>
      </w:pPr>
      <w:r w:rsidRPr="00EE1156">
        <w:rPr>
          <w:rFonts w:ascii="Tahoma" w:hAnsi="Tahoma" w:cs="Tahoma"/>
          <w:b/>
        </w:rPr>
        <w:t>Corporación Autónoma Regional del Quindío – CRQ</w:t>
      </w:r>
    </w:p>
    <w:p w:rsidR="00837E6C" w:rsidRDefault="00837E6C" w:rsidP="00837E6C">
      <w:pPr>
        <w:pStyle w:val="Sinespaciado"/>
        <w:ind w:right="-232"/>
        <w:contextualSpacing/>
        <w:jc w:val="center"/>
        <w:rPr>
          <w:rFonts w:ascii="Tahoma" w:hAnsi="Tahoma" w:cs="Tahoma"/>
          <w:b/>
        </w:rPr>
      </w:pPr>
    </w:p>
    <w:p w:rsidR="00837E6C" w:rsidRDefault="00837E6C" w:rsidP="00837E6C">
      <w:pPr>
        <w:pStyle w:val="Sinespaciado"/>
        <w:ind w:right="-232"/>
        <w:contextualSpacing/>
        <w:jc w:val="center"/>
        <w:rPr>
          <w:rFonts w:ascii="Tahoma" w:hAnsi="Tahoma" w:cs="Tahoma"/>
          <w:b/>
          <w:i/>
          <w:sz w:val="44"/>
          <w:szCs w:val="24"/>
        </w:rPr>
      </w:pPr>
    </w:p>
    <w:p w:rsidR="00837E6C" w:rsidRPr="00EE1156" w:rsidRDefault="00837E6C" w:rsidP="00837E6C">
      <w:pPr>
        <w:pStyle w:val="Sinespaciado"/>
        <w:jc w:val="center"/>
        <w:rPr>
          <w:rFonts w:ascii="Tahoma" w:hAnsi="Tahoma" w:cs="Tahoma"/>
          <w:b/>
        </w:rPr>
      </w:pPr>
      <w:r w:rsidRPr="00EE1156">
        <w:rPr>
          <w:rFonts w:ascii="Tahoma" w:hAnsi="Tahoma" w:cs="Tahoma"/>
          <w:b/>
        </w:rPr>
        <w:t>AUTO DE INICIO SRCA-AIF-</w:t>
      </w:r>
      <w:r>
        <w:rPr>
          <w:rFonts w:ascii="Tahoma" w:hAnsi="Tahoma" w:cs="Tahoma"/>
          <w:b/>
        </w:rPr>
        <w:t>331</w:t>
      </w:r>
      <w:r w:rsidRPr="00EE1156">
        <w:rPr>
          <w:rFonts w:ascii="Tahoma" w:hAnsi="Tahoma" w:cs="Tahoma"/>
          <w:b/>
        </w:rPr>
        <w:t>-</w:t>
      </w:r>
      <w:r>
        <w:rPr>
          <w:rFonts w:ascii="Tahoma" w:hAnsi="Tahoma" w:cs="Tahoma"/>
          <w:b/>
        </w:rPr>
        <w:t>10</w:t>
      </w:r>
      <w:r w:rsidRPr="00EE1156">
        <w:rPr>
          <w:rFonts w:ascii="Tahoma" w:hAnsi="Tahoma" w:cs="Tahoma"/>
          <w:b/>
        </w:rPr>
        <w:t>-</w:t>
      </w:r>
      <w:r>
        <w:rPr>
          <w:rFonts w:ascii="Tahoma" w:hAnsi="Tahoma" w:cs="Tahoma"/>
          <w:b/>
        </w:rPr>
        <w:t>07</w:t>
      </w:r>
      <w:r w:rsidRPr="00EE1156">
        <w:rPr>
          <w:rFonts w:ascii="Tahoma" w:hAnsi="Tahoma" w:cs="Tahoma"/>
          <w:b/>
        </w:rPr>
        <w:t>-2020</w:t>
      </w:r>
    </w:p>
    <w:p w:rsidR="00837E6C" w:rsidRPr="00EE1156" w:rsidRDefault="00837E6C" w:rsidP="00837E6C">
      <w:pPr>
        <w:pStyle w:val="Sinespaciado"/>
        <w:jc w:val="center"/>
        <w:rPr>
          <w:rFonts w:ascii="Tahoma" w:hAnsi="Tahoma" w:cs="Tahoma"/>
          <w:b/>
        </w:rPr>
      </w:pPr>
      <w:r w:rsidRPr="00EE1156">
        <w:rPr>
          <w:rFonts w:ascii="Tahoma" w:hAnsi="Tahoma" w:cs="Tahoma"/>
          <w:b/>
        </w:rPr>
        <w:t>“POR MEDIO DEL CUAL SE INICIA UN TRAMITE DE APROVECHAMIENTO FORESTAL”</w:t>
      </w:r>
    </w:p>
    <w:p w:rsidR="00837E6C" w:rsidRDefault="00837E6C" w:rsidP="00837E6C">
      <w:pPr>
        <w:pStyle w:val="Sinespaciado"/>
        <w:ind w:right="-232"/>
        <w:contextualSpacing/>
        <w:jc w:val="center"/>
        <w:rPr>
          <w:rFonts w:ascii="Tahoma" w:hAnsi="Tahoma" w:cs="Tahoma"/>
          <w:b/>
        </w:rPr>
      </w:pPr>
      <w:r w:rsidRPr="00EE1156">
        <w:rPr>
          <w:rFonts w:ascii="Tahoma" w:hAnsi="Tahoma" w:cs="Tahoma"/>
          <w:b/>
        </w:rPr>
        <w:t>SUBDIRECCIÓN DE REGULACIÓN Y CONTROL AMBIENTAL</w:t>
      </w:r>
    </w:p>
    <w:p w:rsidR="00837E6C" w:rsidRDefault="00837E6C" w:rsidP="00837E6C">
      <w:pPr>
        <w:pStyle w:val="Sinespaciado"/>
        <w:ind w:right="-232"/>
        <w:contextualSpacing/>
        <w:jc w:val="center"/>
        <w:rPr>
          <w:rFonts w:ascii="Tahoma" w:hAnsi="Tahoma" w:cs="Tahoma"/>
          <w:b/>
        </w:rPr>
      </w:pPr>
    </w:p>
    <w:p w:rsidR="00837E6C" w:rsidRDefault="00837E6C" w:rsidP="00837E6C">
      <w:pPr>
        <w:pStyle w:val="Sinespaciado"/>
        <w:ind w:right="-232"/>
        <w:contextualSpacing/>
        <w:jc w:val="center"/>
        <w:rPr>
          <w:rFonts w:ascii="Tahoma" w:hAnsi="Tahoma" w:cs="Tahoma"/>
          <w:b/>
        </w:rPr>
      </w:pPr>
    </w:p>
    <w:p w:rsidR="00837E6C" w:rsidRPr="00EE1156" w:rsidRDefault="00837E6C" w:rsidP="00837E6C">
      <w:pPr>
        <w:jc w:val="center"/>
        <w:rPr>
          <w:rFonts w:ascii="Tahoma" w:hAnsi="Tahoma" w:cs="Tahoma"/>
          <w:b/>
        </w:rPr>
      </w:pPr>
      <w:r w:rsidRPr="00EE1156">
        <w:rPr>
          <w:rFonts w:ascii="Tahoma" w:hAnsi="Tahoma" w:cs="Tahoma"/>
          <w:b/>
        </w:rPr>
        <w:t>DISPONE:</w:t>
      </w:r>
    </w:p>
    <w:p w:rsidR="00837E6C" w:rsidRPr="00EE1156" w:rsidRDefault="00837E6C" w:rsidP="00837E6C">
      <w:pPr>
        <w:jc w:val="both"/>
        <w:rPr>
          <w:rFonts w:ascii="Tahoma" w:hAnsi="Tahoma" w:cs="Tahoma"/>
          <w:b/>
        </w:rPr>
      </w:pPr>
      <w:r w:rsidRPr="00EE1156">
        <w:rPr>
          <w:rFonts w:ascii="Tahoma" w:hAnsi="Tahoma" w:cs="Tahoma"/>
          <w:b/>
        </w:rPr>
        <w:t xml:space="preserve">PRIMERO: </w:t>
      </w:r>
      <w:r w:rsidRPr="00EE1156">
        <w:rPr>
          <w:rFonts w:ascii="Tahoma" w:hAnsi="Tahoma" w:cs="Tahoma"/>
        </w:rPr>
        <w:t>Dar inicio a la actuación administrativa de solicitud de autorización de aprovechamiento forestal del día</w:t>
      </w:r>
      <w:r>
        <w:rPr>
          <w:rFonts w:ascii="Tahoma" w:hAnsi="Tahoma" w:cs="Tahoma"/>
        </w:rPr>
        <w:t xml:space="preserve"> </w:t>
      </w:r>
      <w:r w:rsidRPr="00EE1156">
        <w:rPr>
          <w:rFonts w:ascii="Tahoma" w:hAnsi="Tahoma" w:cs="Tahoma"/>
          <w:b/>
        </w:rPr>
        <w:t>(</w:t>
      </w:r>
      <w:r>
        <w:rPr>
          <w:rFonts w:ascii="Tahoma" w:hAnsi="Tahoma" w:cs="Tahoma"/>
          <w:b/>
        </w:rPr>
        <w:t>27</w:t>
      </w:r>
      <w:r w:rsidRPr="00EE1156">
        <w:rPr>
          <w:rFonts w:ascii="Tahoma" w:hAnsi="Tahoma" w:cs="Tahoma"/>
          <w:b/>
        </w:rPr>
        <w:t>)</w:t>
      </w:r>
      <w:r w:rsidRPr="00EE1156">
        <w:rPr>
          <w:rFonts w:ascii="Tahoma" w:hAnsi="Tahoma" w:cs="Tahoma"/>
        </w:rPr>
        <w:t xml:space="preserve"> de </w:t>
      </w:r>
      <w:r>
        <w:rPr>
          <w:rFonts w:ascii="Tahoma" w:hAnsi="Tahoma" w:cs="Tahoma"/>
        </w:rPr>
        <w:t>mayo</w:t>
      </w:r>
      <w:r w:rsidRPr="00EE1156">
        <w:rPr>
          <w:rFonts w:ascii="Tahoma" w:hAnsi="Tahoma" w:cs="Tahoma"/>
        </w:rPr>
        <w:t xml:space="preserve"> del año dos mil </w:t>
      </w:r>
      <w:r>
        <w:rPr>
          <w:rFonts w:ascii="Tahoma" w:hAnsi="Tahoma" w:cs="Tahoma"/>
        </w:rPr>
        <w:t>v</w:t>
      </w:r>
      <w:r w:rsidRPr="00EE1156">
        <w:rPr>
          <w:rFonts w:ascii="Tahoma" w:hAnsi="Tahoma" w:cs="Tahoma"/>
        </w:rPr>
        <w:t xml:space="preserve">einte (2020), </w:t>
      </w:r>
      <w:r>
        <w:rPr>
          <w:rFonts w:ascii="Tahoma" w:hAnsi="Tahoma" w:cs="Tahoma"/>
        </w:rPr>
        <w:t>e</w:t>
      </w:r>
      <w:r>
        <w:rPr>
          <w:rFonts w:ascii="Tahoma" w:hAnsi="Tahoma" w:cs="Tahoma"/>
          <w:bCs/>
        </w:rPr>
        <w:t>l señor</w:t>
      </w:r>
      <w:r w:rsidRPr="00EE1156">
        <w:rPr>
          <w:rFonts w:ascii="Tahoma" w:hAnsi="Tahoma" w:cs="Tahoma"/>
          <w:bCs/>
        </w:rPr>
        <w:t xml:space="preserve"> </w:t>
      </w:r>
      <w:r>
        <w:rPr>
          <w:rFonts w:ascii="Tahoma" w:hAnsi="Tahoma" w:cs="Tahoma"/>
          <w:b/>
        </w:rPr>
        <w:t>JULIAN BOTERO GUTIERREZ</w:t>
      </w:r>
      <w:r w:rsidRPr="00EE1156">
        <w:rPr>
          <w:rFonts w:ascii="Tahoma" w:hAnsi="Tahoma" w:cs="Tahoma"/>
          <w:b/>
        </w:rPr>
        <w:t>,</w:t>
      </w:r>
      <w:r w:rsidRPr="00EE1156">
        <w:rPr>
          <w:rFonts w:ascii="Tahoma" w:hAnsi="Tahoma" w:cs="Tahoma"/>
        </w:rPr>
        <w:t xml:space="preserve"> identificad</w:t>
      </w:r>
      <w:r>
        <w:rPr>
          <w:rFonts w:ascii="Tahoma" w:hAnsi="Tahoma" w:cs="Tahoma"/>
        </w:rPr>
        <w:t>o</w:t>
      </w:r>
      <w:r w:rsidRPr="00EE1156">
        <w:rPr>
          <w:rFonts w:ascii="Tahoma" w:hAnsi="Tahoma" w:cs="Tahoma"/>
        </w:rPr>
        <w:t xml:space="preserve"> con la cédula de ciudadanía número </w:t>
      </w:r>
      <w:r>
        <w:rPr>
          <w:rFonts w:ascii="Tahoma" w:hAnsi="Tahoma" w:cs="Tahoma"/>
        </w:rPr>
        <w:t>7</w:t>
      </w:r>
      <w:r w:rsidRPr="00EE1156">
        <w:rPr>
          <w:rFonts w:ascii="Tahoma" w:hAnsi="Tahoma" w:cs="Tahoma"/>
        </w:rPr>
        <w:t>.</w:t>
      </w:r>
      <w:r>
        <w:rPr>
          <w:rFonts w:ascii="Tahoma" w:hAnsi="Tahoma" w:cs="Tahoma"/>
        </w:rPr>
        <w:t>562</w:t>
      </w:r>
      <w:r w:rsidRPr="00EE1156">
        <w:rPr>
          <w:rFonts w:ascii="Tahoma" w:hAnsi="Tahoma" w:cs="Tahoma"/>
        </w:rPr>
        <w:t>.</w:t>
      </w:r>
      <w:r>
        <w:rPr>
          <w:rFonts w:ascii="Tahoma" w:hAnsi="Tahoma" w:cs="Tahoma"/>
        </w:rPr>
        <w:t xml:space="preserve">901, el señor </w:t>
      </w:r>
      <w:r>
        <w:rPr>
          <w:rFonts w:ascii="Tahoma" w:hAnsi="Tahoma" w:cs="Tahoma"/>
          <w:b/>
        </w:rPr>
        <w:t>GERMAN BOTERO GUTIERREZ</w:t>
      </w:r>
      <w:r w:rsidRPr="00EE1156">
        <w:rPr>
          <w:rFonts w:ascii="Tahoma" w:hAnsi="Tahoma" w:cs="Tahoma"/>
          <w:b/>
        </w:rPr>
        <w:t>,</w:t>
      </w:r>
      <w:r w:rsidRPr="00EE1156">
        <w:rPr>
          <w:rFonts w:ascii="Tahoma" w:hAnsi="Tahoma" w:cs="Tahoma"/>
        </w:rPr>
        <w:t xml:space="preserve"> identificad</w:t>
      </w:r>
      <w:r>
        <w:rPr>
          <w:rFonts w:ascii="Tahoma" w:hAnsi="Tahoma" w:cs="Tahoma"/>
        </w:rPr>
        <w:t>o</w:t>
      </w:r>
      <w:r w:rsidRPr="00EE1156">
        <w:rPr>
          <w:rFonts w:ascii="Tahoma" w:hAnsi="Tahoma" w:cs="Tahoma"/>
        </w:rPr>
        <w:t xml:space="preserve"> con la cédula de ciudadanía número</w:t>
      </w:r>
      <w:r>
        <w:rPr>
          <w:rFonts w:ascii="Tahoma" w:hAnsi="Tahoma" w:cs="Tahoma"/>
        </w:rPr>
        <w:t xml:space="preserve"> 7.555.431 y</w:t>
      </w:r>
      <w:r>
        <w:rPr>
          <w:rFonts w:ascii="Tahoma" w:hAnsi="Tahoma" w:cs="Tahoma"/>
          <w:b/>
        </w:rPr>
        <w:t xml:space="preserve"> </w:t>
      </w:r>
      <w:r>
        <w:rPr>
          <w:rFonts w:ascii="Tahoma" w:hAnsi="Tahoma" w:cs="Tahoma"/>
        </w:rPr>
        <w:t xml:space="preserve">la señora </w:t>
      </w:r>
      <w:r>
        <w:rPr>
          <w:rFonts w:ascii="Tahoma" w:hAnsi="Tahoma" w:cs="Tahoma"/>
          <w:b/>
        </w:rPr>
        <w:t>MARIA CRISTINA BOTERO GUTIERREZ</w:t>
      </w:r>
      <w:r w:rsidRPr="00EE1156">
        <w:rPr>
          <w:rFonts w:ascii="Tahoma" w:hAnsi="Tahoma" w:cs="Tahoma"/>
          <w:b/>
        </w:rPr>
        <w:t>,</w:t>
      </w:r>
      <w:r>
        <w:rPr>
          <w:rFonts w:ascii="Tahoma" w:hAnsi="Tahoma" w:cs="Tahoma"/>
        </w:rPr>
        <w:t xml:space="preserve"> identificada con cédula de ciudadanía No. 41.930.458, en su condición de </w:t>
      </w:r>
      <w:r>
        <w:rPr>
          <w:rFonts w:ascii="Tahoma" w:hAnsi="Tahoma" w:cs="Tahoma"/>
          <w:b/>
        </w:rPr>
        <w:t xml:space="preserve">PROPIETARIOS, </w:t>
      </w:r>
      <w:r w:rsidRPr="00EE1156">
        <w:rPr>
          <w:rFonts w:ascii="Tahoma" w:hAnsi="Tahoma" w:cs="Tahoma"/>
        </w:rPr>
        <w:t>otorga</w:t>
      </w:r>
      <w:r>
        <w:rPr>
          <w:rFonts w:ascii="Tahoma" w:hAnsi="Tahoma" w:cs="Tahoma"/>
        </w:rPr>
        <w:t>n</w:t>
      </w:r>
      <w:r w:rsidRPr="00EE1156">
        <w:rPr>
          <w:rFonts w:ascii="Tahoma" w:hAnsi="Tahoma" w:cs="Tahoma"/>
        </w:rPr>
        <w:t xml:space="preserve"> </w:t>
      </w:r>
      <w:r w:rsidRPr="00EE1156">
        <w:rPr>
          <w:rFonts w:ascii="Tahoma" w:hAnsi="Tahoma" w:cs="Tahoma"/>
          <w:b/>
        </w:rPr>
        <w:t>PODER ESPECIAL</w:t>
      </w:r>
      <w:r w:rsidRPr="00EE1156">
        <w:rPr>
          <w:rFonts w:ascii="Tahoma" w:hAnsi="Tahoma" w:cs="Tahoma"/>
        </w:rPr>
        <w:t xml:space="preserve"> al señor </w:t>
      </w:r>
      <w:r>
        <w:rPr>
          <w:rFonts w:ascii="Tahoma" w:hAnsi="Tahoma" w:cs="Tahoma"/>
          <w:b/>
        </w:rPr>
        <w:t>LUIS CARLOS ARDILA</w:t>
      </w:r>
      <w:r w:rsidRPr="00EE1156">
        <w:rPr>
          <w:rFonts w:ascii="Tahoma" w:hAnsi="Tahoma" w:cs="Tahoma"/>
          <w:b/>
        </w:rPr>
        <w:t>,</w:t>
      </w:r>
      <w:r w:rsidRPr="00EE1156">
        <w:rPr>
          <w:rFonts w:ascii="Tahoma" w:hAnsi="Tahoma" w:cs="Tahoma"/>
        </w:rPr>
        <w:t xml:space="preserve"> identificado con la cédula de ciudadanía número </w:t>
      </w:r>
      <w:r>
        <w:rPr>
          <w:rFonts w:ascii="Tahoma" w:hAnsi="Tahoma" w:cs="Tahoma"/>
        </w:rPr>
        <w:t>94.253.404</w:t>
      </w:r>
      <w:r w:rsidRPr="00EE1156">
        <w:rPr>
          <w:rFonts w:ascii="Tahoma" w:hAnsi="Tahoma" w:cs="Tahoma"/>
        </w:rPr>
        <w:t xml:space="preserve">, para </w:t>
      </w:r>
      <w:r>
        <w:rPr>
          <w:rFonts w:ascii="Tahoma" w:hAnsi="Tahoma" w:cs="Tahoma"/>
        </w:rPr>
        <w:t xml:space="preserve">realizar actividad forestal en </w:t>
      </w:r>
      <w:r w:rsidRPr="00EE1156">
        <w:rPr>
          <w:rFonts w:ascii="Tahoma" w:hAnsi="Tahoma" w:cs="Tahoma"/>
        </w:rPr>
        <w:t>l</w:t>
      </w:r>
      <w:r>
        <w:rPr>
          <w:rFonts w:ascii="Tahoma" w:hAnsi="Tahoma" w:cs="Tahoma"/>
        </w:rPr>
        <w:t>os</w:t>
      </w:r>
      <w:r w:rsidRPr="00EE1156">
        <w:rPr>
          <w:rFonts w:ascii="Tahoma" w:hAnsi="Tahoma" w:cs="Tahoma"/>
        </w:rPr>
        <w:t xml:space="preserve"> </w:t>
      </w:r>
      <w:r>
        <w:rPr>
          <w:rFonts w:ascii="Tahoma" w:hAnsi="Tahoma" w:cs="Tahoma"/>
        </w:rPr>
        <w:t>p</w:t>
      </w:r>
      <w:r w:rsidRPr="00EE1156">
        <w:rPr>
          <w:rFonts w:ascii="Tahoma" w:hAnsi="Tahoma" w:cs="Tahoma"/>
        </w:rPr>
        <w:t>redio</w:t>
      </w:r>
      <w:r>
        <w:rPr>
          <w:rFonts w:ascii="Tahoma" w:hAnsi="Tahoma" w:cs="Tahoma"/>
        </w:rPr>
        <w:t>s</w:t>
      </w:r>
      <w:r w:rsidRPr="00EE1156">
        <w:rPr>
          <w:rFonts w:ascii="Tahoma" w:hAnsi="Tahoma" w:cs="Tahoma"/>
        </w:rPr>
        <w:t xml:space="preserve"> </w:t>
      </w:r>
      <w:r>
        <w:rPr>
          <w:rFonts w:ascii="Tahoma" w:hAnsi="Tahoma" w:cs="Tahoma"/>
        </w:rPr>
        <w:t>r</w:t>
      </w:r>
      <w:r w:rsidRPr="00EE1156">
        <w:rPr>
          <w:rFonts w:ascii="Tahoma" w:hAnsi="Tahoma" w:cs="Tahoma"/>
        </w:rPr>
        <w:t>ural</w:t>
      </w:r>
      <w:r>
        <w:rPr>
          <w:rFonts w:ascii="Tahoma" w:hAnsi="Tahoma" w:cs="Tahoma"/>
        </w:rPr>
        <w:t>es</w:t>
      </w:r>
      <w:r>
        <w:rPr>
          <w:rFonts w:ascii="Tahoma" w:hAnsi="Tahoma" w:cs="Tahoma"/>
          <w:b/>
        </w:rPr>
        <w:t xml:space="preserve"> </w:t>
      </w:r>
      <w:r w:rsidRPr="00EE1156">
        <w:rPr>
          <w:rFonts w:ascii="Tahoma" w:hAnsi="Tahoma" w:cs="Tahoma"/>
          <w:b/>
        </w:rPr>
        <w:t xml:space="preserve">1) </w:t>
      </w:r>
      <w:r>
        <w:rPr>
          <w:rFonts w:ascii="Tahoma" w:hAnsi="Tahoma" w:cs="Tahoma"/>
          <w:b/>
        </w:rPr>
        <w:t>LOTE EL JARDINCITO</w:t>
      </w:r>
      <w:r w:rsidRPr="00EE1156">
        <w:rPr>
          <w:rFonts w:ascii="Tahoma" w:hAnsi="Tahoma" w:cs="Tahoma"/>
          <w:b/>
        </w:rPr>
        <w:t xml:space="preserve">, </w:t>
      </w:r>
      <w:r w:rsidRPr="00EE1156">
        <w:rPr>
          <w:rFonts w:ascii="Tahoma" w:hAnsi="Tahoma" w:cs="Tahoma"/>
        </w:rPr>
        <w:t xml:space="preserve">identificado con el número de matrícula inmobiliaria </w:t>
      </w:r>
      <w:r w:rsidRPr="00EE1156">
        <w:rPr>
          <w:rFonts w:ascii="Tahoma" w:hAnsi="Tahoma" w:cs="Tahoma"/>
          <w:b/>
        </w:rPr>
        <w:t>28</w:t>
      </w:r>
      <w:r>
        <w:rPr>
          <w:rFonts w:ascii="Tahoma" w:hAnsi="Tahoma" w:cs="Tahoma"/>
          <w:b/>
        </w:rPr>
        <w:t>0</w:t>
      </w:r>
      <w:r w:rsidRPr="00EE1156">
        <w:rPr>
          <w:rFonts w:ascii="Tahoma" w:hAnsi="Tahoma" w:cs="Tahoma"/>
          <w:b/>
        </w:rPr>
        <w:t>-</w:t>
      </w:r>
      <w:r>
        <w:rPr>
          <w:rFonts w:ascii="Tahoma" w:hAnsi="Tahoma" w:cs="Tahoma"/>
          <w:b/>
        </w:rPr>
        <w:t>152817</w:t>
      </w:r>
      <w:r w:rsidRPr="00EE1156">
        <w:rPr>
          <w:rFonts w:ascii="Tahoma" w:hAnsi="Tahoma" w:cs="Tahoma"/>
          <w:b/>
        </w:rPr>
        <w:t xml:space="preserve"> </w:t>
      </w:r>
      <w:r w:rsidRPr="00EE1156">
        <w:rPr>
          <w:rFonts w:ascii="Tahoma" w:hAnsi="Tahoma" w:cs="Tahoma"/>
        </w:rPr>
        <w:t xml:space="preserve">y la ficha catastral </w:t>
      </w:r>
      <w:r w:rsidRPr="00EE1156">
        <w:rPr>
          <w:rFonts w:ascii="Tahoma" w:hAnsi="Tahoma" w:cs="Tahoma"/>
          <w:b/>
        </w:rPr>
        <w:t>“</w:t>
      </w:r>
      <w:r>
        <w:rPr>
          <w:rFonts w:ascii="Tahoma" w:hAnsi="Tahoma" w:cs="Tahoma"/>
          <w:b/>
        </w:rPr>
        <w:t>63594000200040260000</w:t>
      </w:r>
      <w:r w:rsidRPr="00EE1156">
        <w:rPr>
          <w:rFonts w:ascii="Tahoma" w:hAnsi="Tahoma" w:cs="Tahoma"/>
          <w:b/>
        </w:rPr>
        <w:t xml:space="preserve">”, </w:t>
      </w:r>
      <w:r w:rsidRPr="00EE1156">
        <w:rPr>
          <w:rFonts w:ascii="Tahoma" w:hAnsi="Tahoma" w:cs="Tahoma"/>
        </w:rPr>
        <w:t>ubicado en la vereda</w:t>
      </w:r>
      <w:r w:rsidRPr="00EE1156">
        <w:rPr>
          <w:rFonts w:ascii="Tahoma" w:hAnsi="Tahoma" w:cs="Tahoma"/>
          <w:b/>
        </w:rPr>
        <w:t xml:space="preserve"> </w:t>
      </w:r>
      <w:r>
        <w:rPr>
          <w:rFonts w:ascii="Tahoma" w:hAnsi="Tahoma" w:cs="Tahoma"/>
          <w:b/>
        </w:rPr>
        <w:t>QUIMBAYA</w:t>
      </w:r>
      <w:r w:rsidRPr="00EE1156">
        <w:rPr>
          <w:rFonts w:ascii="Tahoma" w:hAnsi="Tahoma" w:cs="Tahoma"/>
          <w:b/>
        </w:rPr>
        <w:t>,</w:t>
      </w:r>
      <w:r>
        <w:rPr>
          <w:rFonts w:ascii="Tahoma" w:hAnsi="Tahoma" w:cs="Tahoma"/>
          <w:b/>
        </w:rPr>
        <w:t xml:space="preserve"> </w:t>
      </w:r>
      <w:r w:rsidRPr="00EE1156">
        <w:rPr>
          <w:rFonts w:ascii="Tahoma" w:hAnsi="Tahoma" w:cs="Tahoma"/>
          <w:b/>
        </w:rPr>
        <w:t xml:space="preserve">1) </w:t>
      </w:r>
      <w:r>
        <w:rPr>
          <w:rFonts w:ascii="Tahoma" w:hAnsi="Tahoma" w:cs="Tahoma"/>
          <w:b/>
        </w:rPr>
        <w:t>EL JARDIN HOY ARUBA HOY EL JARDIN</w:t>
      </w:r>
      <w:r w:rsidRPr="00EE1156">
        <w:rPr>
          <w:rFonts w:ascii="Tahoma" w:hAnsi="Tahoma" w:cs="Tahoma"/>
          <w:b/>
        </w:rPr>
        <w:t xml:space="preserve">, </w:t>
      </w:r>
      <w:r w:rsidRPr="00EE1156">
        <w:rPr>
          <w:rFonts w:ascii="Tahoma" w:hAnsi="Tahoma" w:cs="Tahoma"/>
        </w:rPr>
        <w:t xml:space="preserve">identificado con el número de matrícula inmobiliaria </w:t>
      </w:r>
      <w:r w:rsidRPr="00EE1156">
        <w:rPr>
          <w:rFonts w:ascii="Tahoma" w:hAnsi="Tahoma" w:cs="Tahoma"/>
          <w:b/>
        </w:rPr>
        <w:t>28</w:t>
      </w:r>
      <w:r>
        <w:rPr>
          <w:rFonts w:ascii="Tahoma" w:hAnsi="Tahoma" w:cs="Tahoma"/>
          <w:b/>
        </w:rPr>
        <w:t>0</w:t>
      </w:r>
      <w:r w:rsidRPr="00EE1156">
        <w:rPr>
          <w:rFonts w:ascii="Tahoma" w:hAnsi="Tahoma" w:cs="Tahoma"/>
          <w:b/>
        </w:rPr>
        <w:t>-</w:t>
      </w:r>
      <w:r>
        <w:rPr>
          <w:rFonts w:ascii="Tahoma" w:hAnsi="Tahoma" w:cs="Tahoma"/>
          <w:b/>
        </w:rPr>
        <w:t>53575</w:t>
      </w:r>
      <w:r w:rsidRPr="00EE1156">
        <w:rPr>
          <w:rFonts w:ascii="Tahoma" w:hAnsi="Tahoma" w:cs="Tahoma"/>
          <w:b/>
        </w:rPr>
        <w:t xml:space="preserve"> </w:t>
      </w:r>
      <w:r w:rsidRPr="00EE1156">
        <w:rPr>
          <w:rFonts w:ascii="Tahoma" w:hAnsi="Tahoma" w:cs="Tahoma"/>
        </w:rPr>
        <w:t xml:space="preserve">y la ficha catastral </w:t>
      </w:r>
      <w:r w:rsidRPr="00EE1156">
        <w:rPr>
          <w:rFonts w:ascii="Tahoma" w:hAnsi="Tahoma" w:cs="Tahoma"/>
          <w:b/>
        </w:rPr>
        <w:t>“</w:t>
      </w:r>
      <w:r>
        <w:rPr>
          <w:rFonts w:ascii="Tahoma" w:hAnsi="Tahoma" w:cs="Tahoma"/>
          <w:b/>
        </w:rPr>
        <w:t>63594000100040014000</w:t>
      </w:r>
      <w:r w:rsidRPr="00EE1156">
        <w:rPr>
          <w:rFonts w:ascii="Tahoma" w:hAnsi="Tahoma" w:cs="Tahoma"/>
          <w:b/>
        </w:rPr>
        <w:t xml:space="preserve">”, </w:t>
      </w:r>
      <w:r w:rsidRPr="00EE1156">
        <w:rPr>
          <w:rFonts w:ascii="Tahoma" w:hAnsi="Tahoma" w:cs="Tahoma"/>
        </w:rPr>
        <w:t>ubicado en la vereda</w:t>
      </w:r>
      <w:r w:rsidRPr="00EE1156">
        <w:rPr>
          <w:rFonts w:ascii="Tahoma" w:hAnsi="Tahoma" w:cs="Tahoma"/>
          <w:b/>
        </w:rPr>
        <w:t xml:space="preserve"> </w:t>
      </w:r>
      <w:r>
        <w:rPr>
          <w:rFonts w:ascii="Tahoma" w:hAnsi="Tahoma" w:cs="Tahoma"/>
          <w:b/>
        </w:rPr>
        <w:t xml:space="preserve">PUEBLO RICO, </w:t>
      </w:r>
      <w:r w:rsidRPr="00EE1156">
        <w:rPr>
          <w:rFonts w:ascii="Tahoma" w:hAnsi="Tahoma" w:cs="Tahoma"/>
          <w:b/>
        </w:rPr>
        <w:t xml:space="preserve">1) </w:t>
      </w:r>
      <w:r>
        <w:rPr>
          <w:rFonts w:ascii="Tahoma" w:hAnsi="Tahoma" w:cs="Tahoma"/>
          <w:b/>
        </w:rPr>
        <w:t>LOTE</w:t>
      </w:r>
      <w:r w:rsidRPr="00EE1156">
        <w:rPr>
          <w:rFonts w:ascii="Tahoma" w:hAnsi="Tahoma" w:cs="Tahoma"/>
          <w:b/>
        </w:rPr>
        <w:t xml:space="preserve">, </w:t>
      </w:r>
      <w:r w:rsidRPr="00EE1156">
        <w:rPr>
          <w:rFonts w:ascii="Tahoma" w:hAnsi="Tahoma" w:cs="Tahoma"/>
        </w:rPr>
        <w:t xml:space="preserve">identificado con el número de matrícula inmobiliaria </w:t>
      </w:r>
      <w:r w:rsidRPr="00EE1156">
        <w:rPr>
          <w:rFonts w:ascii="Tahoma" w:hAnsi="Tahoma" w:cs="Tahoma"/>
          <w:b/>
        </w:rPr>
        <w:t>28</w:t>
      </w:r>
      <w:r>
        <w:rPr>
          <w:rFonts w:ascii="Tahoma" w:hAnsi="Tahoma" w:cs="Tahoma"/>
          <w:b/>
        </w:rPr>
        <w:t>0</w:t>
      </w:r>
      <w:r w:rsidRPr="00EE1156">
        <w:rPr>
          <w:rFonts w:ascii="Tahoma" w:hAnsi="Tahoma" w:cs="Tahoma"/>
          <w:b/>
        </w:rPr>
        <w:t>-</w:t>
      </w:r>
      <w:r>
        <w:rPr>
          <w:rFonts w:ascii="Tahoma" w:hAnsi="Tahoma" w:cs="Tahoma"/>
          <w:b/>
        </w:rPr>
        <w:t>121856</w:t>
      </w:r>
      <w:r w:rsidRPr="00EE1156">
        <w:rPr>
          <w:rFonts w:ascii="Tahoma" w:hAnsi="Tahoma" w:cs="Tahoma"/>
          <w:b/>
        </w:rPr>
        <w:t xml:space="preserve"> </w:t>
      </w:r>
      <w:r w:rsidRPr="00EE1156">
        <w:rPr>
          <w:rFonts w:ascii="Tahoma" w:hAnsi="Tahoma" w:cs="Tahoma"/>
        </w:rPr>
        <w:t xml:space="preserve">y la ficha catastral </w:t>
      </w:r>
      <w:r w:rsidRPr="00EE1156">
        <w:rPr>
          <w:rFonts w:ascii="Tahoma" w:hAnsi="Tahoma" w:cs="Tahoma"/>
          <w:b/>
        </w:rPr>
        <w:t>“</w:t>
      </w:r>
      <w:r>
        <w:rPr>
          <w:rFonts w:ascii="Tahoma" w:hAnsi="Tahoma" w:cs="Tahoma"/>
          <w:b/>
        </w:rPr>
        <w:t>63594000100040291000</w:t>
      </w:r>
      <w:r w:rsidRPr="00EE1156">
        <w:rPr>
          <w:rFonts w:ascii="Tahoma" w:hAnsi="Tahoma" w:cs="Tahoma"/>
          <w:b/>
        </w:rPr>
        <w:t xml:space="preserve">”, </w:t>
      </w:r>
      <w:r w:rsidRPr="00EE1156">
        <w:rPr>
          <w:rFonts w:ascii="Tahoma" w:hAnsi="Tahoma" w:cs="Tahoma"/>
        </w:rPr>
        <w:t>ubicado en la vereda</w:t>
      </w:r>
      <w:r w:rsidRPr="00EE1156">
        <w:rPr>
          <w:rFonts w:ascii="Tahoma" w:hAnsi="Tahoma" w:cs="Tahoma"/>
          <w:b/>
        </w:rPr>
        <w:t xml:space="preserve"> </w:t>
      </w:r>
      <w:r>
        <w:rPr>
          <w:rFonts w:ascii="Tahoma" w:hAnsi="Tahoma" w:cs="Tahoma"/>
          <w:b/>
        </w:rPr>
        <w:t xml:space="preserve">PUEBLO RICO, </w:t>
      </w:r>
      <w:r w:rsidRPr="00EE1156">
        <w:rPr>
          <w:rFonts w:ascii="Tahoma" w:hAnsi="Tahoma" w:cs="Tahoma"/>
          <w:b/>
        </w:rPr>
        <w:t xml:space="preserve">1) </w:t>
      </w:r>
      <w:r>
        <w:rPr>
          <w:rFonts w:ascii="Tahoma" w:hAnsi="Tahoma" w:cs="Tahoma"/>
          <w:b/>
        </w:rPr>
        <w:t>EL CEDRO HOY ARUBA HOY EL JARDIN</w:t>
      </w:r>
      <w:r w:rsidRPr="00EE1156">
        <w:rPr>
          <w:rFonts w:ascii="Tahoma" w:hAnsi="Tahoma" w:cs="Tahoma"/>
          <w:b/>
        </w:rPr>
        <w:t xml:space="preserve">, </w:t>
      </w:r>
      <w:r w:rsidRPr="00EE1156">
        <w:rPr>
          <w:rFonts w:ascii="Tahoma" w:hAnsi="Tahoma" w:cs="Tahoma"/>
        </w:rPr>
        <w:t xml:space="preserve">identificado con el número de matrícula inmobiliaria </w:t>
      </w:r>
      <w:r w:rsidRPr="00EE1156">
        <w:rPr>
          <w:rFonts w:ascii="Tahoma" w:hAnsi="Tahoma" w:cs="Tahoma"/>
          <w:b/>
        </w:rPr>
        <w:t>28</w:t>
      </w:r>
      <w:r>
        <w:rPr>
          <w:rFonts w:ascii="Tahoma" w:hAnsi="Tahoma" w:cs="Tahoma"/>
          <w:b/>
        </w:rPr>
        <w:t>0</w:t>
      </w:r>
      <w:r w:rsidRPr="00EE1156">
        <w:rPr>
          <w:rFonts w:ascii="Tahoma" w:hAnsi="Tahoma" w:cs="Tahoma"/>
          <w:b/>
        </w:rPr>
        <w:t>-</w:t>
      </w:r>
      <w:r>
        <w:rPr>
          <w:rFonts w:ascii="Tahoma" w:hAnsi="Tahoma" w:cs="Tahoma"/>
          <w:b/>
        </w:rPr>
        <w:t>53841</w:t>
      </w:r>
      <w:r w:rsidRPr="00EE1156">
        <w:rPr>
          <w:rFonts w:ascii="Tahoma" w:hAnsi="Tahoma" w:cs="Tahoma"/>
          <w:b/>
        </w:rPr>
        <w:t xml:space="preserve"> </w:t>
      </w:r>
      <w:r w:rsidRPr="00EE1156">
        <w:rPr>
          <w:rFonts w:ascii="Tahoma" w:hAnsi="Tahoma" w:cs="Tahoma"/>
        </w:rPr>
        <w:t xml:space="preserve">y la ficha catastral </w:t>
      </w:r>
      <w:r w:rsidRPr="00EE1156">
        <w:rPr>
          <w:rFonts w:ascii="Tahoma" w:hAnsi="Tahoma" w:cs="Tahoma"/>
          <w:b/>
        </w:rPr>
        <w:t>“</w:t>
      </w:r>
      <w:r>
        <w:rPr>
          <w:rFonts w:ascii="Tahoma" w:hAnsi="Tahoma" w:cs="Tahoma"/>
          <w:b/>
        </w:rPr>
        <w:t>00-01-004-0014-000</w:t>
      </w:r>
      <w:r w:rsidRPr="00EE1156">
        <w:rPr>
          <w:rFonts w:ascii="Tahoma" w:hAnsi="Tahoma" w:cs="Tahoma"/>
          <w:b/>
        </w:rPr>
        <w:t xml:space="preserve">”, </w:t>
      </w:r>
      <w:r w:rsidRPr="00EE1156">
        <w:rPr>
          <w:rFonts w:ascii="Tahoma" w:hAnsi="Tahoma" w:cs="Tahoma"/>
        </w:rPr>
        <w:t>ubicado en la vereda</w:t>
      </w:r>
      <w:r w:rsidRPr="00EE1156">
        <w:rPr>
          <w:rFonts w:ascii="Tahoma" w:hAnsi="Tahoma" w:cs="Tahoma"/>
          <w:b/>
        </w:rPr>
        <w:t xml:space="preserve"> </w:t>
      </w:r>
      <w:r>
        <w:rPr>
          <w:rFonts w:ascii="Tahoma" w:hAnsi="Tahoma" w:cs="Tahoma"/>
          <w:b/>
        </w:rPr>
        <w:lastRenderedPageBreak/>
        <w:t>PUEBLO RICO</w:t>
      </w:r>
      <w:r w:rsidRPr="00EE1156">
        <w:rPr>
          <w:rFonts w:ascii="Tahoma" w:hAnsi="Tahoma" w:cs="Tahoma"/>
          <w:b/>
        </w:rPr>
        <w:t xml:space="preserve"> del Municipio de </w:t>
      </w:r>
      <w:r>
        <w:rPr>
          <w:rFonts w:ascii="Tahoma" w:hAnsi="Tahoma" w:cs="Tahoma"/>
          <w:b/>
        </w:rPr>
        <w:t>QUIMBAYA</w:t>
      </w:r>
      <w:r w:rsidRPr="00EE1156">
        <w:rPr>
          <w:rFonts w:ascii="Tahoma" w:hAnsi="Tahoma" w:cs="Tahoma"/>
          <w:b/>
        </w:rPr>
        <w:t>, QUINDÍO,</w:t>
      </w:r>
      <w:r>
        <w:rPr>
          <w:rFonts w:ascii="Tahoma" w:hAnsi="Tahoma" w:cs="Tahoma"/>
          <w:b/>
        </w:rPr>
        <w:t xml:space="preserve"> </w:t>
      </w:r>
      <w:r w:rsidRPr="00EE1156">
        <w:rPr>
          <w:rFonts w:ascii="Tahoma" w:hAnsi="Tahoma" w:cs="Tahoma"/>
        </w:rPr>
        <w:t xml:space="preserve">quien presentó diligenciado ante la </w:t>
      </w:r>
      <w:r w:rsidRPr="00EE1156">
        <w:rPr>
          <w:rFonts w:ascii="Tahoma" w:hAnsi="Tahoma" w:cs="Tahoma"/>
          <w:b/>
        </w:rPr>
        <w:t xml:space="preserve">CORPORACIÓN AUTÓNOMA REGIONAL DEL QUINDÍO – CRQ, </w:t>
      </w:r>
      <w:r w:rsidRPr="00EE1156">
        <w:rPr>
          <w:rFonts w:ascii="Tahoma" w:hAnsi="Tahoma" w:cs="Tahoma"/>
        </w:rPr>
        <w:t xml:space="preserve">Formulario Único Nacional de Solicitud de Aprovechamiento Forestal Bosque Naturales o Plantados no registrados, radicado bajo el número </w:t>
      </w:r>
      <w:r>
        <w:rPr>
          <w:rFonts w:ascii="Tahoma" w:hAnsi="Tahoma" w:cs="Tahoma"/>
          <w:b/>
          <w:u w:val="single"/>
        </w:rPr>
        <w:t>4125-</w:t>
      </w:r>
      <w:r w:rsidRPr="00EE1156">
        <w:rPr>
          <w:rFonts w:ascii="Tahoma" w:hAnsi="Tahoma" w:cs="Tahoma"/>
          <w:b/>
          <w:u w:val="single"/>
        </w:rPr>
        <w:t xml:space="preserve">20. </w:t>
      </w:r>
    </w:p>
    <w:p w:rsidR="00837E6C" w:rsidRPr="00EE1156" w:rsidRDefault="00837E6C" w:rsidP="00837E6C">
      <w:pPr>
        <w:jc w:val="both"/>
        <w:rPr>
          <w:rFonts w:ascii="Tahoma" w:hAnsi="Tahoma" w:cs="Tahoma"/>
          <w:i/>
        </w:rPr>
      </w:pPr>
      <w:r w:rsidRPr="00EE1156">
        <w:rPr>
          <w:rFonts w:ascii="Tahoma" w:hAnsi="Tahoma" w:cs="Tahoma"/>
          <w:b/>
        </w:rPr>
        <w:t>PARÁGRAFO:</w:t>
      </w:r>
      <w:r w:rsidRPr="00EE1156">
        <w:rPr>
          <w:rFonts w:ascii="Tahoma" w:hAnsi="Tahoma" w:cs="Tahoma"/>
        </w:rPr>
        <w:t xml:space="preserve"> </w:t>
      </w:r>
      <w:r w:rsidRPr="00EE1156">
        <w:rPr>
          <w:rFonts w:ascii="Tahoma" w:hAnsi="Tahoma" w:cs="Tahoma"/>
          <w:b/>
          <w:i/>
        </w:rPr>
        <w:t xml:space="preserve">EL PRESENTE AUTO NO CONSTITUYE EL OTORGAMIENTO DE LA AUTORIZACION DE APROVECHAMIENTO FORESTAL, </w:t>
      </w:r>
      <w:r w:rsidRPr="00EE1156">
        <w:rPr>
          <w:rFonts w:ascii="Tahoma" w:hAnsi="Tahoma" w:cs="Tahoma"/>
          <w:i/>
        </w:rPr>
        <w:t>teniendo en cuenta que el mismo solo evidencia la existencia de la documentación requerida en el trámite, quedando pendiente el concepto de la visita técnica, la cual ordenará el Subdirector de Regulación y Control Ambiental. Se aclara, que hay situaciones que sólo se identifican y reflejan cuando se realiza el recorrido en campo y de las posibles situaciones que se encuentren dependerá la viabilidad del respectivo permiso.</w:t>
      </w:r>
    </w:p>
    <w:p w:rsidR="00837E6C" w:rsidRPr="00EE1156" w:rsidRDefault="00837E6C" w:rsidP="00837E6C">
      <w:pPr>
        <w:jc w:val="both"/>
        <w:rPr>
          <w:rFonts w:ascii="Tahoma" w:hAnsi="Tahoma" w:cs="Tahoma"/>
        </w:rPr>
      </w:pPr>
      <w:r w:rsidRPr="00EE1156">
        <w:rPr>
          <w:rFonts w:ascii="Tahoma" w:hAnsi="Tahoma" w:cs="Tahoma"/>
          <w:b/>
        </w:rPr>
        <w:t xml:space="preserve">SEGUNDO: </w:t>
      </w:r>
      <w:r w:rsidRPr="00EE1156">
        <w:rPr>
          <w:rFonts w:ascii="Tahoma" w:hAnsi="Tahoma" w:cs="Tahoma"/>
        </w:rPr>
        <w:t xml:space="preserve">Cualquier persona Natural o Jurídica podrá intervenir en el presente trámite, en las condiciones señaladas en el Artículo 69 de la Ley 99 de 1993. </w:t>
      </w:r>
    </w:p>
    <w:p w:rsidR="00837E6C" w:rsidRPr="00EE1156" w:rsidRDefault="00837E6C" w:rsidP="00837E6C">
      <w:pPr>
        <w:tabs>
          <w:tab w:val="left" w:pos="5385"/>
        </w:tabs>
        <w:jc w:val="both"/>
        <w:rPr>
          <w:rFonts w:ascii="Tahoma" w:hAnsi="Tahoma" w:cs="Tahoma"/>
        </w:rPr>
      </w:pPr>
      <w:r w:rsidRPr="00EE1156">
        <w:rPr>
          <w:rFonts w:ascii="Tahoma" w:hAnsi="Tahoma" w:cs="Tahoma"/>
          <w:b/>
        </w:rPr>
        <w:t xml:space="preserve">TERCERO: </w:t>
      </w:r>
      <w:r w:rsidRPr="00EE1156">
        <w:rPr>
          <w:rFonts w:ascii="Tahoma" w:hAnsi="Tahoma" w:cs="Tahoma"/>
        </w:rPr>
        <w:t xml:space="preserve">Publíquese el presente auto de trámite a costas del interesado en el boletín ambiental de la </w:t>
      </w:r>
      <w:r w:rsidRPr="00EE1156">
        <w:rPr>
          <w:rFonts w:ascii="Tahoma" w:hAnsi="Tahoma" w:cs="Tahoma"/>
          <w:b/>
        </w:rPr>
        <w:t>CRQ</w:t>
      </w:r>
      <w:r w:rsidRPr="00EE1156">
        <w:rPr>
          <w:rFonts w:ascii="Tahoma" w:hAnsi="Tahoma" w:cs="Tahoma"/>
        </w:rPr>
        <w:t xml:space="preserve">, </w:t>
      </w:r>
      <w:r w:rsidRPr="00EE1156">
        <w:rPr>
          <w:rFonts w:ascii="Tahoma" w:hAnsi="Tahoma" w:cs="Tahoma"/>
          <w:spacing w:val="-3"/>
        </w:rPr>
        <w:t xml:space="preserve">se indica que </w:t>
      </w:r>
      <w:r w:rsidRPr="00EE1156">
        <w:rPr>
          <w:rFonts w:ascii="Tahoma" w:hAnsi="Tahoma" w:cs="Tahoma"/>
        </w:rPr>
        <w:t xml:space="preserve">el valor a pagar es la </w:t>
      </w:r>
      <w:r w:rsidRPr="00EE1156">
        <w:rPr>
          <w:rFonts w:ascii="Tahoma" w:hAnsi="Tahoma" w:cs="Tahoma"/>
          <w:spacing w:val="-3"/>
        </w:rPr>
        <w:t xml:space="preserve">suma de </w:t>
      </w:r>
      <w:r w:rsidRPr="00EE1156">
        <w:rPr>
          <w:rFonts w:ascii="Tahoma" w:hAnsi="Tahoma" w:cs="Tahoma"/>
          <w:b/>
        </w:rPr>
        <w:t>VEINTITRÉS MIL SEICIENTOS OCHENTA Y NUEVE PESOS M/CTE ($23.689)</w:t>
      </w:r>
      <w:r w:rsidRPr="00EE1156">
        <w:rPr>
          <w:rFonts w:ascii="Tahoma" w:hAnsi="Tahoma" w:cs="Tahoma"/>
        </w:rPr>
        <w:t xml:space="preserve">, conforme a lo establecido en la </w:t>
      </w:r>
      <w:r w:rsidRPr="00EE1156">
        <w:rPr>
          <w:rFonts w:ascii="Tahoma" w:hAnsi="Tahoma" w:cs="Tahoma"/>
          <w:b/>
        </w:rPr>
        <w:t>Resolución N.º 574 del 20 de Abril del año dos mil veinte (2020)</w:t>
      </w:r>
      <w:r w:rsidRPr="00EE1156">
        <w:rPr>
          <w:rFonts w:ascii="Tahoma" w:hAnsi="Tahoma" w:cs="Tahoma"/>
        </w:rPr>
        <w:t>, valor que será cancelado en la Tesorería de la Entidad</w:t>
      </w:r>
      <w:r>
        <w:rPr>
          <w:rFonts w:ascii="Tahoma" w:hAnsi="Tahoma" w:cs="Tahoma"/>
        </w:rPr>
        <w:t>.</w:t>
      </w:r>
      <w:r w:rsidRPr="00EE1156">
        <w:rPr>
          <w:rFonts w:ascii="Tahoma" w:hAnsi="Tahoma" w:cs="Tahoma"/>
        </w:rPr>
        <w:t xml:space="preserve"> </w:t>
      </w:r>
    </w:p>
    <w:p w:rsidR="00837E6C" w:rsidRDefault="00837E6C" w:rsidP="00837E6C">
      <w:pPr>
        <w:tabs>
          <w:tab w:val="left" w:pos="5385"/>
        </w:tabs>
        <w:jc w:val="both"/>
        <w:rPr>
          <w:rFonts w:ascii="Tahoma" w:hAnsi="Tahoma" w:cs="Tahoma"/>
        </w:rPr>
      </w:pPr>
      <w:r w:rsidRPr="00EE1156">
        <w:rPr>
          <w:rFonts w:ascii="Tahoma" w:hAnsi="Tahoma" w:cs="Tahoma"/>
          <w:b/>
        </w:rPr>
        <w:t>CUARTO: SERVICIO DE EVALUACIÓN.</w:t>
      </w:r>
      <w:r w:rsidRPr="00EE1156">
        <w:rPr>
          <w:rFonts w:ascii="Tahoma" w:hAnsi="Tahoma" w:cs="Tahoma"/>
        </w:rPr>
        <w:t xml:space="preserve"> El propietario deberá </w:t>
      </w:r>
      <w:r w:rsidRPr="00EE1156">
        <w:rPr>
          <w:rFonts w:ascii="Tahoma" w:hAnsi="Tahoma" w:cs="Tahoma"/>
        </w:rPr>
        <w:lastRenderedPageBreak/>
        <w:t>al momento de la notificación de este Auto de Inicio, cancelar en la tesorería de la Corporación Autónoma Regional del Quindío, de conformidad con lo establecido en la Resolución</w:t>
      </w:r>
      <w:r w:rsidRPr="00EE1156">
        <w:rPr>
          <w:rFonts w:ascii="Tahoma" w:hAnsi="Tahoma" w:cs="Tahoma"/>
          <w:b/>
        </w:rPr>
        <w:t xml:space="preserve"> N</w:t>
      </w:r>
      <w:r>
        <w:rPr>
          <w:rFonts w:ascii="Tahoma" w:hAnsi="Tahoma" w:cs="Tahoma"/>
          <w:b/>
        </w:rPr>
        <w:t>o</w:t>
      </w:r>
      <w:r w:rsidRPr="00EE1156">
        <w:rPr>
          <w:rFonts w:ascii="Tahoma" w:hAnsi="Tahoma" w:cs="Tahoma"/>
          <w:b/>
        </w:rPr>
        <w:t xml:space="preserve">. </w:t>
      </w:r>
      <w:r>
        <w:rPr>
          <w:rFonts w:ascii="Tahoma" w:hAnsi="Tahoma" w:cs="Tahoma"/>
          <w:b/>
        </w:rPr>
        <w:t>574</w:t>
      </w:r>
      <w:r w:rsidRPr="00EE1156">
        <w:rPr>
          <w:rFonts w:ascii="Tahoma" w:hAnsi="Tahoma" w:cs="Tahoma"/>
          <w:b/>
        </w:rPr>
        <w:t xml:space="preserve"> del 2</w:t>
      </w:r>
      <w:r>
        <w:rPr>
          <w:rFonts w:ascii="Tahoma" w:hAnsi="Tahoma" w:cs="Tahoma"/>
          <w:b/>
        </w:rPr>
        <w:t>0</w:t>
      </w:r>
      <w:r w:rsidRPr="00EE1156">
        <w:rPr>
          <w:rFonts w:ascii="Tahoma" w:hAnsi="Tahoma" w:cs="Tahoma"/>
          <w:b/>
        </w:rPr>
        <w:t xml:space="preserve"> de </w:t>
      </w:r>
      <w:r>
        <w:rPr>
          <w:rFonts w:ascii="Tahoma" w:hAnsi="Tahoma" w:cs="Tahoma"/>
          <w:b/>
        </w:rPr>
        <w:t>abril</w:t>
      </w:r>
      <w:r w:rsidRPr="00EE1156">
        <w:rPr>
          <w:rFonts w:ascii="Tahoma" w:hAnsi="Tahoma" w:cs="Tahoma"/>
          <w:b/>
        </w:rPr>
        <w:t xml:space="preserve"> del año dos mil ve</w:t>
      </w:r>
      <w:r>
        <w:rPr>
          <w:rFonts w:ascii="Tahoma" w:hAnsi="Tahoma" w:cs="Tahoma"/>
          <w:b/>
        </w:rPr>
        <w:t>inte</w:t>
      </w:r>
      <w:r w:rsidRPr="00EE1156">
        <w:rPr>
          <w:rFonts w:ascii="Tahoma" w:hAnsi="Tahoma" w:cs="Tahoma"/>
          <w:b/>
        </w:rPr>
        <w:t xml:space="preserve"> (20</w:t>
      </w:r>
      <w:r>
        <w:rPr>
          <w:rFonts w:ascii="Tahoma" w:hAnsi="Tahoma" w:cs="Tahoma"/>
          <w:b/>
        </w:rPr>
        <w:t>20</w:t>
      </w:r>
      <w:r w:rsidRPr="00EE1156">
        <w:rPr>
          <w:rFonts w:ascii="Tahoma" w:hAnsi="Tahoma" w:cs="Tahoma"/>
          <w:b/>
        </w:rPr>
        <w:t>)</w:t>
      </w:r>
      <w:r w:rsidRPr="00EE1156">
        <w:rPr>
          <w:rFonts w:ascii="Tahoma" w:hAnsi="Tahoma" w:cs="Tahoma"/>
        </w:rPr>
        <w:t xml:space="preserve">, expedida por la Dirección General de esta Corporación, la suma de </w:t>
      </w:r>
      <w:r>
        <w:rPr>
          <w:rFonts w:ascii="Tahoma" w:hAnsi="Tahoma" w:cs="Tahoma"/>
          <w:b/>
        </w:rPr>
        <w:t>OCHENTA Y CINCO MIL NOVECIENTOS VENTIUN PESOS</w:t>
      </w:r>
      <w:r w:rsidRPr="00EE1156">
        <w:rPr>
          <w:rFonts w:ascii="Tahoma" w:hAnsi="Tahoma" w:cs="Tahoma"/>
        </w:rPr>
        <w:t xml:space="preserve"> </w:t>
      </w:r>
      <w:r w:rsidRPr="00EE1156">
        <w:rPr>
          <w:rFonts w:ascii="Tahoma" w:hAnsi="Tahoma" w:cs="Tahoma"/>
          <w:b/>
        </w:rPr>
        <w:t>M/CTE ($</w:t>
      </w:r>
      <w:r>
        <w:rPr>
          <w:rFonts w:ascii="Tahoma" w:hAnsi="Tahoma" w:cs="Tahoma"/>
          <w:b/>
        </w:rPr>
        <w:t>85</w:t>
      </w:r>
      <w:r w:rsidRPr="00EE1156">
        <w:rPr>
          <w:rFonts w:ascii="Tahoma" w:hAnsi="Tahoma" w:cs="Tahoma"/>
          <w:b/>
        </w:rPr>
        <w:t>.</w:t>
      </w:r>
      <w:r>
        <w:rPr>
          <w:rFonts w:ascii="Tahoma" w:hAnsi="Tahoma" w:cs="Tahoma"/>
          <w:b/>
        </w:rPr>
        <w:t>921</w:t>
      </w:r>
      <w:r w:rsidRPr="00EE1156">
        <w:rPr>
          <w:rFonts w:ascii="Tahoma" w:hAnsi="Tahoma" w:cs="Tahoma"/>
          <w:b/>
        </w:rPr>
        <w:t xml:space="preserve">), según sea el caso de las situaciones descritas en el artículo, valor que </w:t>
      </w:r>
      <w:r w:rsidRPr="00EE1156">
        <w:rPr>
          <w:rFonts w:ascii="Tahoma" w:hAnsi="Tahoma" w:cs="Tahoma"/>
        </w:rPr>
        <w:t xml:space="preserve">se especifica: </w:t>
      </w:r>
    </w:p>
    <w:p w:rsidR="00837E6C" w:rsidRPr="00EE1156" w:rsidRDefault="00837E6C" w:rsidP="00837E6C">
      <w:pPr>
        <w:tabs>
          <w:tab w:val="left" w:pos="5385"/>
        </w:tabs>
        <w:jc w:val="both"/>
        <w:rPr>
          <w:rFonts w:ascii="Tahoma" w:hAnsi="Tahoma" w:cs="Tahoma"/>
        </w:rPr>
      </w:pPr>
    </w:p>
    <w:tbl>
      <w:tblPr>
        <w:tblW w:w="0" w:type="auto"/>
        <w:tblInd w:w="19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61"/>
        <w:gridCol w:w="943"/>
      </w:tblGrid>
      <w:tr w:rsidR="00837E6C" w:rsidRPr="00EE1156" w:rsidTr="008B368F">
        <w:tc>
          <w:tcPr>
            <w:tcW w:w="2538" w:type="dxa"/>
            <w:tcBorders>
              <w:top w:val="single" w:sz="4" w:space="0" w:color="000000"/>
              <w:left w:val="single" w:sz="4" w:space="0" w:color="000000"/>
              <w:bottom w:val="single" w:sz="4" w:space="0" w:color="000000"/>
              <w:right w:val="single" w:sz="4" w:space="0" w:color="000000"/>
            </w:tcBorders>
            <w:shd w:val="clear" w:color="auto" w:fill="EEECE1"/>
            <w:hideMark/>
          </w:tcPr>
          <w:p w:rsidR="00837E6C" w:rsidRPr="00EE1156" w:rsidRDefault="00837E6C" w:rsidP="008B368F">
            <w:pPr>
              <w:jc w:val="center"/>
              <w:rPr>
                <w:rFonts w:ascii="Tahoma" w:hAnsi="Tahoma" w:cs="Tahoma"/>
              </w:rPr>
            </w:pPr>
            <w:r w:rsidRPr="00EE1156">
              <w:rPr>
                <w:rFonts w:ascii="Tahoma" w:hAnsi="Tahoma" w:cs="Tahoma"/>
              </w:rPr>
              <w:t>Concepto</w:t>
            </w:r>
          </w:p>
        </w:tc>
        <w:tc>
          <w:tcPr>
            <w:tcW w:w="1998" w:type="dxa"/>
            <w:tcBorders>
              <w:top w:val="single" w:sz="4" w:space="0" w:color="000000"/>
              <w:left w:val="single" w:sz="4" w:space="0" w:color="000000"/>
              <w:bottom w:val="single" w:sz="4" w:space="0" w:color="000000"/>
              <w:right w:val="single" w:sz="4" w:space="0" w:color="000000"/>
            </w:tcBorders>
            <w:shd w:val="clear" w:color="auto" w:fill="EEECE1"/>
            <w:hideMark/>
          </w:tcPr>
          <w:p w:rsidR="00837E6C" w:rsidRPr="00EE1156" w:rsidRDefault="00837E6C" w:rsidP="008B368F">
            <w:pPr>
              <w:jc w:val="center"/>
              <w:rPr>
                <w:rFonts w:ascii="Tahoma" w:hAnsi="Tahoma" w:cs="Tahoma"/>
              </w:rPr>
            </w:pPr>
            <w:r w:rsidRPr="00EE1156">
              <w:rPr>
                <w:rFonts w:ascii="Tahoma" w:hAnsi="Tahoma" w:cs="Tahoma"/>
              </w:rPr>
              <w:t>Valor</w:t>
            </w:r>
          </w:p>
        </w:tc>
      </w:tr>
      <w:tr w:rsidR="00837E6C" w:rsidRPr="00EE1156" w:rsidTr="008B368F">
        <w:tc>
          <w:tcPr>
            <w:tcW w:w="2538" w:type="dxa"/>
            <w:tcBorders>
              <w:top w:val="single" w:sz="4" w:space="0" w:color="000000"/>
              <w:left w:val="single" w:sz="4" w:space="0" w:color="000000"/>
              <w:bottom w:val="single" w:sz="4" w:space="0" w:color="000000"/>
              <w:right w:val="single" w:sz="4" w:space="0" w:color="000000"/>
            </w:tcBorders>
            <w:hideMark/>
          </w:tcPr>
          <w:p w:rsidR="00837E6C" w:rsidRPr="00EE1156" w:rsidRDefault="00837E6C" w:rsidP="008B368F">
            <w:pPr>
              <w:tabs>
                <w:tab w:val="left" w:pos="5385"/>
              </w:tabs>
              <w:rPr>
                <w:rFonts w:ascii="Tahoma" w:hAnsi="Tahoma" w:cs="Tahoma"/>
              </w:rPr>
            </w:pPr>
            <w:r w:rsidRPr="00EE1156">
              <w:rPr>
                <w:rFonts w:ascii="Tahoma" w:hAnsi="Tahoma" w:cs="Tahoma"/>
              </w:rPr>
              <w:t xml:space="preserve">Servicio de evaluación </w:t>
            </w:r>
          </w:p>
        </w:tc>
        <w:tc>
          <w:tcPr>
            <w:tcW w:w="1998" w:type="dxa"/>
            <w:tcBorders>
              <w:top w:val="single" w:sz="4" w:space="0" w:color="000000"/>
              <w:left w:val="single" w:sz="4" w:space="0" w:color="000000"/>
              <w:bottom w:val="single" w:sz="4" w:space="0" w:color="000000"/>
              <w:right w:val="single" w:sz="4" w:space="0" w:color="000000"/>
            </w:tcBorders>
            <w:hideMark/>
          </w:tcPr>
          <w:p w:rsidR="00837E6C" w:rsidRPr="00EE1156" w:rsidRDefault="00837E6C" w:rsidP="008B368F">
            <w:pPr>
              <w:tabs>
                <w:tab w:val="left" w:pos="5385"/>
              </w:tabs>
              <w:jc w:val="right"/>
              <w:rPr>
                <w:rFonts w:ascii="Tahoma" w:hAnsi="Tahoma" w:cs="Tahoma"/>
              </w:rPr>
            </w:pPr>
            <w:r w:rsidRPr="00EE1156">
              <w:rPr>
                <w:rFonts w:ascii="Tahoma" w:hAnsi="Tahoma" w:cs="Tahoma"/>
              </w:rPr>
              <w:t>$</w:t>
            </w:r>
            <w:r>
              <w:rPr>
                <w:rFonts w:ascii="Tahoma" w:hAnsi="Tahoma" w:cs="Tahoma"/>
              </w:rPr>
              <w:t>85</w:t>
            </w:r>
            <w:r w:rsidRPr="00EE1156">
              <w:rPr>
                <w:rFonts w:ascii="Tahoma" w:hAnsi="Tahoma" w:cs="Tahoma"/>
              </w:rPr>
              <w:t>.</w:t>
            </w:r>
            <w:r>
              <w:rPr>
                <w:rFonts w:ascii="Tahoma" w:hAnsi="Tahoma" w:cs="Tahoma"/>
              </w:rPr>
              <w:t>921</w:t>
            </w:r>
          </w:p>
        </w:tc>
      </w:tr>
      <w:tr w:rsidR="00837E6C" w:rsidRPr="00EE1156" w:rsidTr="008B368F">
        <w:tc>
          <w:tcPr>
            <w:tcW w:w="2538" w:type="dxa"/>
            <w:tcBorders>
              <w:top w:val="single" w:sz="4" w:space="0" w:color="000000"/>
              <w:left w:val="single" w:sz="4" w:space="0" w:color="000000"/>
              <w:bottom w:val="single" w:sz="4" w:space="0" w:color="000000"/>
              <w:right w:val="single" w:sz="4" w:space="0" w:color="000000"/>
            </w:tcBorders>
            <w:shd w:val="clear" w:color="auto" w:fill="EEECE1"/>
            <w:hideMark/>
          </w:tcPr>
          <w:p w:rsidR="00837E6C" w:rsidRPr="00EE1156" w:rsidRDefault="00837E6C" w:rsidP="008B368F">
            <w:pPr>
              <w:tabs>
                <w:tab w:val="left" w:pos="5385"/>
              </w:tabs>
              <w:rPr>
                <w:rFonts w:ascii="Tahoma" w:hAnsi="Tahoma" w:cs="Tahoma"/>
              </w:rPr>
            </w:pPr>
            <w:r w:rsidRPr="00EE1156">
              <w:rPr>
                <w:rFonts w:ascii="Tahoma" w:hAnsi="Tahoma" w:cs="Tahoma"/>
              </w:rPr>
              <w:t>Total</w:t>
            </w:r>
          </w:p>
        </w:tc>
        <w:tc>
          <w:tcPr>
            <w:tcW w:w="1998" w:type="dxa"/>
            <w:tcBorders>
              <w:top w:val="single" w:sz="4" w:space="0" w:color="000000"/>
              <w:left w:val="single" w:sz="4" w:space="0" w:color="000000"/>
              <w:bottom w:val="single" w:sz="4" w:space="0" w:color="000000"/>
              <w:right w:val="single" w:sz="4" w:space="0" w:color="000000"/>
            </w:tcBorders>
            <w:shd w:val="clear" w:color="auto" w:fill="EEECE1"/>
            <w:hideMark/>
          </w:tcPr>
          <w:p w:rsidR="00837E6C" w:rsidRPr="00EE1156" w:rsidRDefault="00837E6C" w:rsidP="008B368F">
            <w:pPr>
              <w:tabs>
                <w:tab w:val="left" w:pos="5385"/>
              </w:tabs>
              <w:jc w:val="right"/>
              <w:rPr>
                <w:rFonts w:ascii="Tahoma" w:hAnsi="Tahoma" w:cs="Tahoma"/>
              </w:rPr>
            </w:pPr>
            <w:r w:rsidRPr="00EE1156">
              <w:rPr>
                <w:rFonts w:ascii="Tahoma" w:hAnsi="Tahoma" w:cs="Tahoma"/>
              </w:rPr>
              <w:t>$</w:t>
            </w:r>
            <w:r>
              <w:rPr>
                <w:rFonts w:ascii="Tahoma" w:hAnsi="Tahoma" w:cs="Tahoma"/>
              </w:rPr>
              <w:t>85</w:t>
            </w:r>
            <w:r w:rsidRPr="00EE1156">
              <w:rPr>
                <w:rFonts w:ascii="Tahoma" w:hAnsi="Tahoma" w:cs="Tahoma"/>
              </w:rPr>
              <w:t>.</w:t>
            </w:r>
            <w:r>
              <w:rPr>
                <w:rFonts w:ascii="Tahoma" w:hAnsi="Tahoma" w:cs="Tahoma"/>
              </w:rPr>
              <w:t>921</w:t>
            </w:r>
          </w:p>
        </w:tc>
      </w:tr>
    </w:tbl>
    <w:p w:rsidR="00837E6C" w:rsidRDefault="00837E6C" w:rsidP="00837E6C">
      <w:pPr>
        <w:tabs>
          <w:tab w:val="left" w:pos="5385"/>
        </w:tabs>
        <w:jc w:val="both"/>
        <w:rPr>
          <w:rFonts w:ascii="Tahoma" w:hAnsi="Tahoma" w:cs="Tahoma"/>
        </w:rPr>
      </w:pPr>
    </w:p>
    <w:p w:rsidR="00837E6C" w:rsidRPr="00EE1156" w:rsidRDefault="00837E6C" w:rsidP="00837E6C">
      <w:pPr>
        <w:tabs>
          <w:tab w:val="left" w:pos="5385"/>
        </w:tabs>
        <w:jc w:val="both"/>
        <w:rPr>
          <w:rFonts w:ascii="Tahoma" w:hAnsi="Tahoma" w:cs="Tahoma"/>
        </w:rPr>
      </w:pPr>
      <w:r w:rsidRPr="00EE1156">
        <w:rPr>
          <w:rFonts w:ascii="Tahoma" w:hAnsi="Tahoma" w:cs="Tahoma"/>
        </w:rPr>
        <w:t>Dicho valor en cumplimiento a lo establecido en el CAPITULO PRIMERO "</w:t>
      </w:r>
      <w:r w:rsidRPr="00EE1156">
        <w:rPr>
          <w:rFonts w:ascii="Tahoma" w:hAnsi="Tahoma" w:cs="Tahoma"/>
          <w:i/>
        </w:rPr>
        <w:t>lineamientos y procedimientos para realizar el cobro de las tarifas de evaluación y seguimiento de las licencias ambientales, permisos, autorizaciones y demás instrumentos de control y manejo ambiental”, de</w:t>
      </w:r>
      <w:r w:rsidRPr="00EE1156">
        <w:rPr>
          <w:rFonts w:ascii="Tahoma" w:hAnsi="Tahoma" w:cs="Tahoma"/>
        </w:rPr>
        <w:t xml:space="preserve"> la Resolución </w:t>
      </w:r>
      <w:r>
        <w:rPr>
          <w:rFonts w:ascii="Tahoma" w:hAnsi="Tahoma" w:cs="Tahoma"/>
          <w:b/>
        </w:rPr>
        <w:t xml:space="preserve">No. </w:t>
      </w:r>
      <w:r w:rsidRPr="00EE1156">
        <w:rPr>
          <w:rFonts w:ascii="Tahoma" w:hAnsi="Tahoma" w:cs="Tahoma"/>
          <w:b/>
        </w:rPr>
        <w:t>5</w:t>
      </w:r>
      <w:r>
        <w:rPr>
          <w:rFonts w:ascii="Tahoma" w:hAnsi="Tahoma" w:cs="Tahoma"/>
          <w:b/>
        </w:rPr>
        <w:t>74</w:t>
      </w:r>
      <w:r w:rsidRPr="00EE1156">
        <w:rPr>
          <w:rFonts w:ascii="Tahoma" w:hAnsi="Tahoma" w:cs="Tahoma"/>
          <w:b/>
        </w:rPr>
        <w:t xml:space="preserve"> del 2</w:t>
      </w:r>
      <w:r>
        <w:rPr>
          <w:rFonts w:ascii="Tahoma" w:hAnsi="Tahoma" w:cs="Tahoma"/>
          <w:b/>
        </w:rPr>
        <w:t>0</w:t>
      </w:r>
      <w:r w:rsidRPr="00EE1156">
        <w:rPr>
          <w:rFonts w:ascii="Tahoma" w:hAnsi="Tahoma" w:cs="Tahoma"/>
          <w:b/>
        </w:rPr>
        <w:t xml:space="preserve"> de </w:t>
      </w:r>
      <w:r>
        <w:rPr>
          <w:rFonts w:ascii="Tahoma" w:hAnsi="Tahoma" w:cs="Tahoma"/>
          <w:b/>
        </w:rPr>
        <w:t>abril</w:t>
      </w:r>
      <w:r w:rsidRPr="00EE1156">
        <w:rPr>
          <w:rFonts w:ascii="Tahoma" w:hAnsi="Tahoma" w:cs="Tahoma"/>
          <w:b/>
        </w:rPr>
        <w:t xml:space="preserve"> del año dos mil ve</w:t>
      </w:r>
      <w:r>
        <w:rPr>
          <w:rFonts w:ascii="Tahoma" w:hAnsi="Tahoma" w:cs="Tahoma"/>
          <w:b/>
        </w:rPr>
        <w:t>inte</w:t>
      </w:r>
      <w:r w:rsidRPr="00EE1156">
        <w:rPr>
          <w:rFonts w:ascii="Tahoma" w:hAnsi="Tahoma" w:cs="Tahoma"/>
          <w:b/>
        </w:rPr>
        <w:t xml:space="preserve"> (20</w:t>
      </w:r>
      <w:r>
        <w:rPr>
          <w:rFonts w:ascii="Tahoma" w:hAnsi="Tahoma" w:cs="Tahoma"/>
          <w:b/>
        </w:rPr>
        <w:t>20</w:t>
      </w:r>
      <w:r w:rsidRPr="00EE1156">
        <w:rPr>
          <w:rFonts w:ascii="Tahoma" w:hAnsi="Tahoma" w:cs="Tahoma"/>
          <w:b/>
        </w:rPr>
        <w:t>)</w:t>
      </w:r>
      <w:r w:rsidRPr="00EE1156">
        <w:rPr>
          <w:rFonts w:ascii="Tahoma" w:hAnsi="Tahoma" w:cs="Tahoma"/>
        </w:rPr>
        <w:t>.</w:t>
      </w:r>
    </w:p>
    <w:p w:rsidR="00837E6C" w:rsidRPr="00EE1156" w:rsidRDefault="00837E6C" w:rsidP="00837E6C">
      <w:pPr>
        <w:tabs>
          <w:tab w:val="left" w:pos="5385"/>
        </w:tabs>
        <w:jc w:val="both"/>
        <w:rPr>
          <w:rFonts w:ascii="Tahoma" w:hAnsi="Tahoma" w:cs="Tahoma"/>
          <w:b/>
          <w:u w:val="single"/>
        </w:rPr>
      </w:pPr>
      <w:r w:rsidRPr="00EE1156">
        <w:rPr>
          <w:rFonts w:ascii="Tahoma" w:hAnsi="Tahoma" w:cs="Tahoma"/>
          <w:b/>
        </w:rPr>
        <w:t>QUINTO:</w:t>
      </w:r>
      <w:r w:rsidRPr="00EE1156">
        <w:rPr>
          <w:rFonts w:ascii="Tahoma" w:hAnsi="Tahoma" w:cs="Tahoma"/>
        </w:rPr>
        <w:t xml:space="preserve"> El Subdirector de Regulación y Control Ambiental, </w:t>
      </w:r>
      <w:r w:rsidRPr="00EE1156">
        <w:rPr>
          <w:rFonts w:ascii="Tahoma" w:hAnsi="Tahoma" w:cs="Tahoma"/>
          <w:b/>
        </w:rPr>
        <w:t>ORDENARA</w:t>
      </w:r>
      <w:r w:rsidRPr="00EE1156">
        <w:rPr>
          <w:rFonts w:ascii="Tahoma" w:hAnsi="Tahoma" w:cs="Tahoma"/>
        </w:rPr>
        <w:t xml:space="preserve"> la práctica de una diligencia de Inspección Técnica en el Predio mencionado a lo largo de este acto administrativo</w:t>
      </w:r>
      <w:r w:rsidRPr="00EE1156">
        <w:rPr>
          <w:rFonts w:ascii="Tahoma" w:hAnsi="Tahoma" w:cs="Tahoma"/>
          <w:b/>
        </w:rPr>
        <w:t xml:space="preserve"> </w:t>
      </w:r>
      <w:r w:rsidRPr="00EE1156">
        <w:rPr>
          <w:rFonts w:ascii="Tahoma" w:hAnsi="Tahoma" w:cs="Tahoma"/>
        </w:rPr>
        <w:t xml:space="preserve">una vez se realice los pagos descritos en los dos artículos anteriores. </w:t>
      </w:r>
    </w:p>
    <w:p w:rsidR="00837E6C" w:rsidRPr="00EE1156" w:rsidRDefault="00837E6C" w:rsidP="00837E6C">
      <w:pPr>
        <w:tabs>
          <w:tab w:val="left" w:pos="5385"/>
        </w:tabs>
        <w:jc w:val="both"/>
        <w:rPr>
          <w:rFonts w:ascii="Tahoma" w:hAnsi="Tahoma" w:cs="Tahoma"/>
          <w:b/>
          <w:u w:val="single"/>
        </w:rPr>
      </w:pPr>
      <w:r w:rsidRPr="00EE1156">
        <w:rPr>
          <w:rFonts w:ascii="Tahoma" w:hAnsi="Tahoma" w:cs="Tahoma"/>
          <w:b/>
        </w:rPr>
        <w:t>SEXTO:</w:t>
      </w:r>
      <w:r w:rsidRPr="00EE1156">
        <w:rPr>
          <w:rFonts w:ascii="Tahoma" w:hAnsi="Tahoma" w:cs="Tahoma"/>
        </w:rPr>
        <w:t xml:space="preserve"> El presente Auto de Inicio deberá notificarse a</w:t>
      </w:r>
      <w:r>
        <w:rPr>
          <w:rFonts w:ascii="Tahoma" w:hAnsi="Tahoma" w:cs="Tahoma"/>
        </w:rPr>
        <w:t xml:space="preserve"> </w:t>
      </w:r>
      <w:r w:rsidRPr="00EE1156">
        <w:rPr>
          <w:rFonts w:ascii="Tahoma" w:hAnsi="Tahoma" w:cs="Tahoma"/>
        </w:rPr>
        <w:t>l</w:t>
      </w:r>
      <w:r>
        <w:rPr>
          <w:rFonts w:ascii="Tahoma" w:hAnsi="Tahoma" w:cs="Tahoma"/>
        </w:rPr>
        <w:t>os</w:t>
      </w:r>
      <w:r w:rsidRPr="00EE1156">
        <w:rPr>
          <w:rFonts w:ascii="Tahoma" w:hAnsi="Tahoma" w:cs="Tahoma"/>
        </w:rPr>
        <w:t xml:space="preserve"> </w:t>
      </w:r>
      <w:r w:rsidRPr="00EE1156">
        <w:rPr>
          <w:rFonts w:ascii="Tahoma" w:hAnsi="Tahoma" w:cs="Tahoma"/>
          <w:b/>
        </w:rPr>
        <w:lastRenderedPageBreak/>
        <w:t>PROPIETARIO</w:t>
      </w:r>
      <w:r>
        <w:rPr>
          <w:rFonts w:ascii="Tahoma" w:hAnsi="Tahoma" w:cs="Tahoma"/>
          <w:b/>
        </w:rPr>
        <w:t>S</w:t>
      </w:r>
      <w:r w:rsidRPr="00EE1156">
        <w:rPr>
          <w:rFonts w:ascii="Tahoma" w:hAnsi="Tahoma" w:cs="Tahoma"/>
          <w:b/>
        </w:rPr>
        <w:t xml:space="preserve"> O SU APODERADO,</w:t>
      </w:r>
      <w:r w:rsidRPr="00EE1156">
        <w:rPr>
          <w:rFonts w:ascii="Tahoma" w:hAnsi="Tahoma" w:cs="Tahoma"/>
        </w:rPr>
        <w:t xml:space="preserve"> en los términos del artículo 71 de la Ley 99 de 1993, en concordancia con los artículos 67 y 69 del Código de Procedimiento Administrativo y de lo Contencioso Administrativo, en forma personal o en su defecto por aviso el cual se remitirá a la dirección, al número de fax o al correo electrónico que figuren en el expediente, acompañado de copia íntegra del acto administrativo. </w:t>
      </w:r>
      <w:r w:rsidRPr="00EE1156">
        <w:rPr>
          <w:rFonts w:ascii="Tahoma" w:hAnsi="Tahoma" w:cs="Tahoma"/>
          <w:b/>
          <w:u w:val="single"/>
        </w:rPr>
        <w:t>Teniendo en cuenta que a la fecha nos encontramos en  estado de Emergencia Sanitaria, la notificación se surtirá al correo electrónico que usted proporcionó y autorizó a la Entidad.</w:t>
      </w:r>
    </w:p>
    <w:p w:rsidR="00837E6C" w:rsidRPr="00EE1156" w:rsidRDefault="00837E6C" w:rsidP="00837E6C">
      <w:pPr>
        <w:tabs>
          <w:tab w:val="left" w:pos="5385"/>
        </w:tabs>
        <w:jc w:val="both"/>
        <w:rPr>
          <w:rFonts w:ascii="Tahoma" w:hAnsi="Tahoma" w:cs="Tahoma"/>
        </w:rPr>
      </w:pPr>
      <w:r w:rsidRPr="00EE1156">
        <w:rPr>
          <w:rFonts w:ascii="Tahoma" w:hAnsi="Tahoma" w:cs="Tahoma"/>
          <w:b/>
        </w:rPr>
        <w:t>SEPTIMO:</w:t>
      </w:r>
      <w:r w:rsidRPr="00EE1156">
        <w:rPr>
          <w:rFonts w:ascii="Tahoma" w:hAnsi="Tahoma" w:cs="Tahoma"/>
        </w:rPr>
        <w:t xml:space="preserve"> De conformidad con lo establecido en el artículo 17 de la Ley 1755 de 2015, y en concordancia con   el artículo   22 de la Resolución N</w:t>
      </w:r>
      <w:r>
        <w:rPr>
          <w:rFonts w:ascii="Tahoma" w:hAnsi="Tahoma" w:cs="Tahoma"/>
        </w:rPr>
        <w:t>o</w:t>
      </w:r>
      <w:r w:rsidRPr="00EE1156">
        <w:rPr>
          <w:rFonts w:ascii="Tahoma" w:hAnsi="Tahoma" w:cs="Tahoma"/>
        </w:rPr>
        <w:t>. 5</w:t>
      </w:r>
      <w:r>
        <w:rPr>
          <w:rFonts w:ascii="Tahoma" w:hAnsi="Tahoma" w:cs="Tahoma"/>
        </w:rPr>
        <w:t>74</w:t>
      </w:r>
      <w:r w:rsidRPr="00EE1156">
        <w:rPr>
          <w:rFonts w:ascii="Tahoma" w:hAnsi="Tahoma" w:cs="Tahoma"/>
        </w:rPr>
        <w:t xml:space="preserve"> del 2</w:t>
      </w:r>
      <w:r>
        <w:rPr>
          <w:rFonts w:ascii="Tahoma" w:hAnsi="Tahoma" w:cs="Tahoma"/>
        </w:rPr>
        <w:t>0</w:t>
      </w:r>
      <w:r w:rsidRPr="00EE1156">
        <w:rPr>
          <w:rFonts w:ascii="Tahoma" w:hAnsi="Tahoma" w:cs="Tahoma"/>
        </w:rPr>
        <w:t xml:space="preserve"> de </w:t>
      </w:r>
      <w:r>
        <w:rPr>
          <w:rFonts w:ascii="Tahoma" w:hAnsi="Tahoma" w:cs="Tahoma"/>
        </w:rPr>
        <w:t>abril</w:t>
      </w:r>
      <w:r w:rsidRPr="00EE1156">
        <w:rPr>
          <w:rFonts w:ascii="Tahoma" w:hAnsi="Tahoma" w:cs="Tahoma"/>
        </w:rPr>
        <w:t xml:space="preserve"> del año dos mil ve</w:t>
      </w:r>
      <w:r>
        <w:rPr>
          <w:rFonts w:ascii="Tahoma" w:hAnsi="Tahoma" w:cs="Tahoma"/>
        </w:rPr>
        <w:t>inte</w:t>
      </w:r>
      <w:r w:rsidRPr="00EE1156">
        <w:rPr>
          <w:rFonts w:ascii="Tahoma" w:hAnsi="Tahoma" w:cs="Tahoma"/>
        </w:rPr>
        <w:t xml:space="preserve"> (20</w:t>
      </w:r>
      <w:r>
        <w:rPr>
          <w:rFonts w:ascii="Tahoma" w:hAnsi="Tahoma" w:cs="Tahoma"/>
        </w:rPr>
        <w:t>20</w:t>
      </w:r>
      <w:r w:rsidRPr="00EE1156">
        <w:rPr>
          <w:rFonts w:ascii="Tahoma" w:hAnsi="Tahoma" w:cs="Tahoma"/>
        </w:rPr>
        <w:t xml:space="preserve">) de la </w:t>
      </w:r>
      <w:r w:rsidRPr="00EE1156">
        <w:rPr>
          <w:rFonts w:ascii="Tahoma" w:hAnsi="Tahoma" w:cs="Tahoma"/>
          <w:b/>
        </w:rPr>
        <w:t>CORPORACION AUTONOMA REGIONAL DEL QUINDIO-CRQ,</w:t>
      </w:r>
      <w:r w:rsidRPr="00EE1156">
        <w:rPr>
          <w:rFonts w:ascii="Tahoma" w:hAnsi="Tahoma" w:cs="Tahoma"/>
        </w:rPr>
        <w:t xml:space="preserve"> se concede el término de un  (1) mes contados a partir del día siguiente a la notificación del presente Auto Inicio  para   que   cancele  y  allegue   la constancia del pago de los valores ordenados en los numerales 3 y 4 a la Subdirección de Regulación y Control Ambiental-Oficina Forestal.</w:t>
      </w:r>
    </w:p>
    <w:p w:rsidR="00837E6C" w:rsidRPr="00EE1156" w:rsidRDefault="00837E6C" w:rsidP="00837E6C">
      <w:pPr>
        <w:jc w:val="both"/>
        <w:rPr>
          <w:rFonts w:ascii="Tahoma" w:hAnsi="Tahoma" w:cs="Tahoma"/>
        </w:rPr>
      </w:pPr>
      <w:r w:rsidRPr="00EE1156">
        <w:rPr>
          <w:rFonts w:ascii="Tahoma" w:hAnsi="Tahoma" w:cs="Tahoma"/>
        </w:rPr>
        <w:t>En caso tal de no realizarse la cancelación de dichos valores, se entenderá desistida la solicitud por la cual se ordenará su Desistimiento y Archivo definitivo</w:t>
      </w:r>
    </w:p>
    <w:p w:rsidR="00837E6C" w:rsidRPr="00EE1156" w:rsidRDefault="00837E6C" w:rsidP="00837E6C">
      <w:pPr>
        <w:jc w:val="both"/>
        <w:rPr>
          <w:rFonts w:ascii="Tahoma" w:hAnsi="Tahoma" w:cs="Tahoma"/>
          <w:u w:val="single"/>
        </w:rPr>
      </w:pPr>
      <w:r w:rsidRPr="00EE1156">
        <w:rPr>
          <w:rFonts w:ascii="Tahoma" w:hAnsi="Tahoma" w:cs="Tahoma"/>
          <w:b/>
        </w:rPr>
        <w:t>OCTAVO</w:t>
      </w:r>
      <w:r w:rsidRPr="00EE1156">
        <w:rPr>
          <w:rFonts w:ascii="Tahoma" w:hAnsi="Tahoma" w:cs="Tahoma"/>
        </w:rPr>
        <w:t xml:space="preserve">: Contra el presente Acto Administrativo </w:t>
      </w:r>
      <w:r w:rsidRPr="00EE1156">
        <w:rPr>
          <w:rFonts w:ascii="Tahoma" w:hAnsi="Tahoma" w:cs="Tahoma"/>
          <w:u w:val="single"/>
        </w:rPr>
        <w:t>no procede ningún recurso por tratarse de un Auto de Trámite.</w:t>
      </w:r>
    </w:p>
    <w:p w:rsidR="00837E6C" w:rsidRPr="00EE1156" w:rsidRDefault="00837E6C" w:rsidP="00837E6C">
      <w:pPr>
        <w:jc w:val="both"/>
        <w:rPr>
          <w:rFonts w:ascii="Tahoma" w:hAnsi="Tahoma" w:cs="Tahoma"/>
        </w:rPr>
      </w:pPr>
      <w:r w:rsidRPr="00EE1156">
        <w:rPr>
          <w:rFonts w:ascii="Tahoma" w:hAnsi="Tahoma" w:cs="Tahoma"/>
          <w:b/>
        </w:rPr>
        <w:lastRenderedPageBreak/>
        <w:t xml:space="preserve">NOVENO: Publicidad. </w:t>
      </w:r>
      <w:r w:rsidRPr="00EE1156">
        <w:rPr>
          <w:rFonts w:ascii="Tahoma" w:hAnsi="Tahoma" w:cs="Tahoma"/>
        </w:rPr>
        <w:t xml:space="preserve">Remitir copia del presente </w:t>
      </w:r>
      <w:r w:rsidRPr="00EE1156">
        <w:rPr>
          <w:rFonts w:ascii="Tahoma" w:hAnsi="Tahoma" w:cs="Tahoma"/>
          <w:b/>
        </w:rPr>
        <w:t>AUTO DE INICIO SRCA-</w:t>
      </w:r>
      <w:r w:rsidRPr="005C4BFB">
        <w:rPr>
          <w:rFonts w:ascii="Tahoma" w:hAnsi="Tahoma" w:cs="Tahoma"/>
          <w:b/>
        </w:rPr>
        <w:t xml:space="preserve">AIF-331-10-07-20 </w:t>
      </w:r>
      <w:r w:rsidRPr="005C4BFB">
        <w:rPr>
          <w:rFonts w:ascii="Tahoma" w:hAnsi="Tahoma" w:cs="Tahoma"/>
        </w:rPr>
        <w:t xml:space="preserve">expedido por la Subdirección de Regulación y Control Ambiental de la Corporación Autónoma Regional del Quindío, a la Alcaldía Municipal de </w:t>
      </w:r>
      <w:r w:rsidRPr="005C4BFB">
        <w:rPr>
          <w:rFonts w:ascii="Tahoma" w:hAnsi="Tahoma" w:cs="Tahoma"/>
          <w:b/>
        </w:rPr>
        <w:t>QUIMBAYA</w:t>
      </w:r>
      <w:r w:rsidRPr="00EE1156">
        <w:rPr>
          <w:rFonts w:ascii="Tahoma" w:hAnsi="Tahoma" w:cs="Tahoma"/>
          <w:b/>
        </w:rPr>
        <w:t>, QUINDÍO</w:t>
      </w:r>
      <w:r w:rsidRPr="00EE1156">
        <w:rPr>
          <w:rFonts w:ascii="Tahoma" w:hAnsi="Tahoma" w:cs="Tahoma"/>
        </w:rPr>
        <w:t xml:space="preserve">, de conformidad con lo contemplado en el Artículo 2.2.1.1.7.11, para que los mismos sean exhibidos en un lugar visible. </w:t>
      </w:r>
    </w:p>
    <w:p w:rsidR="00837E6C" w:rsidRPr="00EE1156" w:rsidRDefault="00837E6C" w:rsidP="00837E6C">
      <w:pPr>
        <w:jc w:val="center"/>
        <w:rPr>
          <w:rFonts w:ascii="Tahoma" w:hAnsi="Tahoma" w:cs="Tahoma"/>
          <w:b/>
        </w:rPr>
      </w:pPr>
      <w:r w:rsidRPr="00EE1156">
        <w:rPr>
          <w:rFonts w:ascii="Tahoma" w:hAnsi="Tahoma" w:cs="Tahoma"/>
          <w:b/>
        </w:rPr>
        <w:t>NOTIFÍQUESE, PUBLÍQUESE Y CÚMPLASE</w:t>
      </w:r>
    </w:p>
    <w:p w:rsidR="00837E6C" w:rsidRPr="00EE1156" w:rsidRDefault="00837E6C" w:rsidP="00837E6C">
      <w:pPr>
        <w:jc w:val="center"/>
        <w:rPr>
          <w:rFonts w:ascii="Tahoma" w:hAnsi="Tahoma" w:cs="Tahoma"/>
          <w:b/>
        </w:rPr>
      </w:pPr>
    </w:p>
    <w:p w:rsidR="00837E6C" w:rsidRPr="00EE1156" w:rsidRDefault="00837E6C" w:rsidP="00837E6C">
      <w:pPr>
        <w:pStyle w:val="Sinespaciado"/>
        <w:jc w:val="center"/>
        <w:rPr>
          <w:rFonts w:ascii="Tahoma" w:hAnsi="Tahoma" w:cs="Tahoma"/>
          <w:b/>
        </w:rPr>
      </w:pPr>
      <w:r w:rsidRPr="00EE1156">
        <w:rPr>
          <w:rFonts w:ascii="Tahoma" w:hAnsi="Tahoma" w:cs="Tahoma"/>
          <w:b/>
        </w:rPr>
        <w:t>CARLOS ARIEL TRUKE OSPINA</w:t>
      </w:r>
    </w:p>
    <w:p w:rsidR="00837E6C" w:rsidRPr="00EE1156" w:rsidRDefault="00837E6C" w:rsidP="00837E6C">
      <w:pPr>
        <w:pStyle w:val="Sinespaciado"/>
        <w:jc w:val="center"/>
        <w:rPr>
          <w:rFonts w:ascii="Tahoma" w:hAnsi="Tahoma" w:cs="Tahoma"/>
          <w:b/>
        </w:rPr>
      </w:pPr>
      <w:r w:rsidRPr="00EE1156">
        <w:rPr>
          <w:rFonts w:ascii="Tahoma" w:hAnsi="Tahoma" w:cs="Tahoma"/>
          <w:b/>
        </w:rPr>
        <w:t>Subdirector de Regulación y Control Ambiental</w:t>
      </w:r>
    </w:p>
    <w:p w:rsidR="00837E6C" w:rsidRDefault="00837E6C" w:rsidP="00837E6C">
      <w:pPr>
        <w:pStyle w:val="Sinespaciado"/>
        <w:ind w:right="-232"/>
        <w:contextualSpacing/>
        <w:jc w:val="center"/>
        <w:rPr>
          <w:rFonts w:ascii="Tahoma" w:hAnsi="Tahoma" w:cs="Tahoma"/>
          <w:b/>
        </w:rPr>
      </w:pPr>
      <w:r w:rsidRPr="00EE1156">
        <w:rPr>
          <w:rFonts w:ascii="Tahoma" w:hAnsi="Tahoma" w:cs="Tahoma"/>
          <w:b/>
        </w:rPr>
        <w:t>Corporación Autónoma Regional del Quindío – CRQ</w:t>
      </w:r>
    </w:p>
    <w:p w:rsidR="00837E6C" w:rsidRDefault="00837E6C" w:rsidP="00837E6C">
      <w:pPr>
        <w:pStyle w:val="Sinespaciado"/>
        <w:ind w:right="-232"/>
        <w:contextualSpacing/>
        <w:jc w:val="center"/>
        <w:rPr>
          <w:rFonts w:ascii="Tahoma" w:hAnsi="Tahoma" w:cs="Tahoma"/>
          <w:b/>
        </w:rPr>
      </w:pPr>
    </w:p>
    <w:p w:rsidR="00837E6C" w:rsidRDefault="00837E6C" w:rsidP="00837E6C">
      <w:pPr>
        <w:pStyle w:val="Sinespaciado"/>
        <w:ind w:right="-232"/>
        <w:contextualSpacing/>
        <w:jc w:val="center"/>
        <w:rPr>
          <w:rFonts w:ascii="Tahoma" w:hAnsi="Tahoma" w:cs="Tahoma"/>
          <w:b/>
        </w:rPr>
      </w:pPr>
    </w:p>
    <w:p w:rsidR="00DF1E92" w:rsidRDefault="00DF1E92" w:rsidP="00837E6C">
      <w:pPr>
        <w:pStyle w:val="Sinespaciado"/>
        <w:ind w:right="-232"/>
        <w:contextualSpacing/>
        <w:jc w:val="center"/>
        <w:rPr>
          <w:rFonts w:ascii="Tahoma" w:hAnsi="Tahoma" w:cs="Tahoma"/>
          <w:b/>
        </w:rPr>
      </w:pPr>
    </w:p>
    <w:p w:rsidR="00DF1E92" w:rsidRPr="00EE1156" w:rsidRDefault="00DF1E92" w:rsidP="00DF1E92">
      <w:pPr>
        <w:pStyle w:val="Sinespaciado"/>
        <w:jc w:val="center"/>
        <w:rPr>
          <w:rFonts w:ascii="Tahoma" w:hAnsi="Tahoma" w:cs="Tahoma"/>
          <w:b/>
        </w:rPr>
      </w:pPr>
      <w:r w:rsidRPr="00EE1156">
        <w:rPr>
          <w:rFonts w:ascii="Tahoma" w:hAnsi="Tahoma" w:cs="Tahoma"/>
          <w:b/>
        </w:rPr>
        <w:t>AUTO DE INICIO SRCA-AIF-</w:t>
      </w:r>
      <w:r>
        <w:rPr>
          <w:rFonts w:ascii="Tahoma" w:hAnsi="Tahoma" w:cs="Tahoma"/>
          <w:b/>
        </w:rPr>
        <w:t>276</w:t>
      </w:r>
      <w:r w:rsidRPr="00EE1156">
        <w:rPr>
          <w:rFonts w:ascii="Tahoma" w:hAnsi="Tahoma" w:cs="Tahoma"/>
          <w:b/>
        </w:rPr>
        <w:t>-</w:t>
      </w:r>
      <w:r>
        <w:rPr>
          <w:rFonts w:ascii="Tahoma" w:hAnsi="Tahoma" w:cs="Tahoma"/>
          <w:b/>
        </w:rPr>
        <w:t>04</w:t>
      </w:r>
      <w:r w:rsidRPr="00EE1156">
        <w:rPr>
          <w:rFonts w:ascii="Tahoma" w:hAnsi="Tahoma" w:cs="Tahoma"/>
          <w:b/>
        </w:rPr>
        <w:t>-</w:t>
      </w:r>
      <w:r>
        <w:rPr>
          <w:rFonts w:ascii="Tahoma" w:hAnsi="Tahoma" w:cs="Tahoma"/>
          <w:b/>
        </w:rPr>
        <w:t>06</w:t>
      </w:r>
      <w:r w:rsidRPr="00EE1156">
        <w:rPr>
          <w:rFonts w:ascii="Tahoma" w:hAnsi="Tahoma" w:cs="Tahoma"/>
          <w:b/>
        </w:rPr>
        <w:t>-2020</w:t>
      </w:r>
    </w:p>
    <w:p w:rsidR="00DF1E92" w:rsidRPr="00EE1156" w:rsidRDefault="00DF1E92" w:rsidP="00DF1E92">
      <w:pPr>
        <w:pStyle w:val="Sinespaciado"/>
        <w:jc w:val="center"/>
        <w:rPr>
          <w:rFonts w:ascii="Tahoma" w:hAnsi="Tahoma" w:cs="Tahoma"/>
          <w:b/>
        </w:rPr>
      </w:pPr>
      <w:r w:rsidRPr="00EE1156">
        <w:rPr>
          <w:rFonts w:ascii="Tahoma" w:hAnsi="Tahoma" w:cs="Tahoma"/>
          <w:b/>
        </w:rPr>
        <w:t>“POR MEDIO DEL CUAL SE INICIA UN TRAMITE DE APROVECHAMIENTO FORESTAL”</w:t>
      </w:r>
    </w:p>
    <w:p w:rsidR="00DF1E92" w:rsidRDefault="00DF1E92" w:rsidP="00DF1E92">
      <w:pPr>
        <w:pStyle w:val="Sinespaciado"/>
        <w:ind w:right="-232"/>
        <w:contextualSpacing/>
        <w:jc w:val="center"/>
        <w:rPr>
          <w:rFonts w:ascii="Tahoma" w:hAnsi="Tahoma" w:cs="Tahoma"/>
          <w:b/>
        </w:rPr>
      </w:pPr>
      <w:r w:rsidRPr="00EE1156">
        <w:rPr>
          <w:rFonts w:ascii="Tahoma" w:hAnsi="Tahoma" w:cs="Tahoma"/>
          <w:b/>
        </w:rPr>
        <w:t>SUBDIRECCIÓN DE REGULACIÓN Y CONTROL AMBIENTAL</w:t>
      </w:r>
    </w:p>
    <w:p w:rsidR="00DF1E92" w:rsidRDefault="00DF1E92" w:rsidP="00DF1E92">
      <w:pPr>
        <w:pStyle w:val="Sinespaciado"/>
        <w:ind w:right="-232"/>
        <w:contextualSpacing/>
        <w:jc w:val="center"/>
        <w:rPr>
          <w:rFonts w:ascii="Tahoma" w:hAnsi="Tahoma" w:cs="Tahoma"/>
          <w:b/>
        </w:rPr>
      </w:pPr>
    </w:p>
    <w:p w:rsidR="00DF1E92" w:rsidRPr="00EE1156" w:rsidRDefault="00DF1E92" w:rsidP="00DF1E92">
      <w:pPr>
        <w:jc w:val="center"/>
        <w:rPr>
          <w:rFonts w:ascii="Tahoma" w:hAnsi="Tahoma" w:cs="Tahoma"/>
          <w:b/>
        </w:rPr>
      </w:pPr>
      <w:r w:rsidRPr="00EE1156">
        <w:rPr>
          <w:rFonts w:ascii="Tahoma" w:hAnsi="Tahoma" w:cs="Tahoma"/>
          <w:b/>
        </w:rPr>
        <w:t>DISPONE:</w:t>
      </w:r>
    </w:p>
    <w:p w:rsidR="00DF1E92" w:rsidRPr="00EE1156" w:rsidRDefault="00DF1E92" w:rsidP="00DF1E92">
      <w:pPr>
        <w:jc w:val="both"/>
        <w:rPr>
          <w:rFonts w:ascii="Tahoma" w:hAnsi="Tahoma" w:cs="Tahoma"/>
          <w:b/>
        </w:rPr>
      </w:pPr>
      <w:r w:rsidRPr="00EE1156">
        <w:rPr>
          <w:rFonts w:ascii="Tahoma" w:hAnsi="Tahoma" w:cs="Tahoma"/>
          <w:b/>
        </w:rPr>
        <w:t xml:space="preserve">PRIMERO: </w:t>
      </w:r>
      <w:r w:rsidRPr="00EE1156">
        <w:rPr>
          <w:rFonts w:ascii="Tahoma" w:hAnsi="Tahoma" w:cs="Tahoma"/>
        </w:rPr>
        <w:t xml:space="preserve">Dar inicio a la actuación administrativa de solicitud de autorización de aprovechamiento forestal del día </w:t>
      </w:r>
      <w:r>
        <w:rPr>
          <w:rFonts w:ascii="Tahoma" w:hAnsi="Tahoma" w:cs="Tahoma"/>
          <w:b/>
        </w:rPr>
        <w:t>27</w:t>
      </w:r>
      <w:r w:rsidRPr="00EE1156">
        <w:rPr>
          <w:rFonts w:ascii="Tahoma" w:hAnsi="Tahoma" w:cs="Tahoma"/>
        </w:rPr>
        <w:t xml:space="preserve"> de </w:t>
      </w:r>
      <w:r>
        <w:rPr>
          <w:rFonts w:ascii="Tahoma" w:hAnsi="Tahoma" w:cs="Tahoma"/>
        </w:rPr>
        <w:t>mayo</w:t>
      </w:r>
      <w:r w:rsidRPr="00EE1156">
        <w:rPr>
          <w:rFonts w:ascii="Tahoma" w:hAnsi="Tahoma" w:cs="Tahoma"/>
        </w:rPr>
        <w:t xml:space="preserve"> del año dos mil </w:t>
      </w:r>
      <w:r>
        <w:rPr>
          <w:rFonts w:ascii="Tahoma" w:hAnsi="Tahoma" w:cs="Tahoma"/>
        </w:rPr>
        <w:t>v</w:t>
      </w:r>
      <w:r w:rsidRPr="00EE1156">
        <w:rPr>
          <w:rFonts w:ascii="Tahoma" w:hAnsi="Tahoma" w:cs="Tahoma"/>
        </w:rPr>
        <w:t xml:space="preserve">einte (2020), </w:t>
      </w:r>
      <w:r>
        <w:rPr>
          <w:rFonts w:ascii="Tahoma" w:hAnsi="Tahoma" w:cs="Tahoma"/>
          <w:bCs/>
        </w:rPr>
        <w:t>el señor</w:t>
      </w:r>
      <w:r w:rsidRPr="00EE1156">
        <w:rPr>
          <w:rFonts w:ascii="Tahoma" w:hAnsi="Tahoma" w:cs="Tahoma"/>
          <w:bCs/>
        </w:rPr>
        <w:t xml:space="preserve"> </w:t>
      </w:r>
      <w:r>
        <w:rPr>
          <w:rFonts w:ascii="Tahoma" w:hAnsi="Tahoma" w:cs="Tahoma"/>
          <w:b/>
        </w:rPr>
        <w:t>EDUARDO RODRIGUEZ</w:t>
      </w:r>
      <w:r w:rsidRPr="00EE1156">
        <w:rPr>
          <w:rFonts w:ascii="Tahoma" w:hAnsi="Tahoma" w:cs="Tahoma"/>
          <w:b/>
        </w:rPr>
        <w:t>,</w:t>
      </w:r>
      <w:r w:rsidRPr="00EE1156">
        <w:rPr>
          <w:rFonts w:ascii="Tahoma" w:hAnsi="Tahoma" w:cs="Tahoma"/>
        </w:rPr>
        <w:t xml:space="preserve"> identificad</w:t>
      </w:r>
      <w:r>
        <w:rPr>
          <w:rFonts w:ascii="Tahoma" w:hAnsi="Tahoma" w:cs="Tahoma"/>
        </w:rPr>
        <w:t>o</w:t>
      </w:r>
      <w:r w:rsidRPr="00EE1156">
        <w:rPr>
          <w:rFonts w:ascii="Tahoma" w:hAnsi="Tahoma" w:cs="Tahoma"/>
        </w:rPr>
        <w:t xml:space="preserve"> con la cédula de ciudadanía número </w:t>
      </w:r>
      <w:r>
        <w:rPr>
          <w:rFonts w:ascii="Tahoma" w:hAnsi="Tahoma" w:cs="Tahoma"/>
        </w:rPr>
        <w:t>4</w:t>
      </w:r>
      <w:r w:rsidRPr="00EE1156">
        <w:rPr>
          <w:rFonts w:ascii="Tahoma" w:hAnsi="Tahoma" w:cs="Tahoma"/>
        </w:rPr>
        <w:t>.</w:t>
      </w:r>
      <w:r>
        <w:rPr>
          <w:rFonts w:ascii="Tahoma" w:hAnsi="Tahoma" w:cs="Tahoma"/>
        </w:rPr>
        <w:t>339</w:t>
      </w:r>
      <w:r w:rsidRPr="00EE1156">
        <w:rPr>
          <w:rFonts w:ascii="Tahoma" w:hAnsi="Tahoma" w:cs="Tahoma"/>
        </w:rPr>
        <w:t>.</w:t>
      </w:r>
      <w:r>
        <w:rPr>
          <w:rFonts w:ascii="Tahoma" w:hAnsi="Tahoma" w:cs="Tahoma"/>
        </w:rPr>
        <w:t xml:space="preserve">545 y </w:t>
      </w:r>
      <w:r>
        <w:rPr>
          <w:rFonts w:ascii="Tahoma" w:hAnsi="Tahoma" w:cs="Tahoma"/>
          <w:b/>
        </w:rPr>
        <w:t xml:space="preserve">CARMEN EMILIA CEBALLOS DE RODRIGUEZ, </w:t>
      </w:r>
      <w:r>
        <w:rPr>
          <w:rFonts w:ascii="Tahoma" w:hAnsi="Tahoma" w:cs="Tahoma"/>
        </w:rPr>
        <w:t>identificada con cédula de ciudadanía No. 24.378.167,</w:t>
      </w:r>
      <w:r w:rsidRPr="00EE1156">
        <w:rPr>
          <w:rFonts w:ascii="Tahoma" w:hAnsi="Tahoma" w:cs="Tahoma"/>
        </w:rPr>
        <w:t xml:space="preserve"> </w:t>
      </w:r>
      <w:r>
        <w:rPr>
          <w:rFonts w:ascii="Tahoma" w:hAnsi="Tahoma" w:cs="Tahoma"/>
        </w:rPr>
        <w:t xml:space="preserve">en su condición de </w:t>
      </w:r>
      <w:r>
        <w:rPr>
          <w:rFonts w:ascii="Tahoma" w:hAnsi="Tahoma" w:cs="Tahoma"/>
          <w:b/>
        </w:rPr>
        <w:t xml:space="preserve">PROPIETARIOS, </w:t>
      </w:r>
      <w:r w:rsidRPr="00EE1156">
        <w:rPr>
          <w:rFonts w:ascii="Tahoma" w:hAnsi="Tahoma" w:cs="Tahoma"/>
        </w:rPr>
        <w:t>otorga</w:t>
      </w:r>
      <w:r>
        <w:rPr>
          <w:rFonts w:ascii="Tahoma" w:hAnsi="Tahoma" w:cs="Tahoma"/>
        </w:rPr>
        <w:t>n</w:t>
      </w:r>
      <w:r w:rsidRPr="00EE1156">
        <w:rPr>
          <w:rFonts w:ascii="Tahoma" w:hAnsi="Tahoma" w:cs="Tahoma"/>
        </w:rPr>
        <w:t xml:space="preserve"> </w:t>
      </w:r>
      <w:r w:rsidRPr="00EE1156">
        <w:rPr>
          <w:rFonts w:ascii="Tahoma" w:hAnsi="Tahoma" w:cs="Tahoma"/>
          <w:b/>
        </w:rPr>
        <w:t>PODER ESPECIAL</w:t>
      </w:r>
      <w:r w:rsidRPr="00EE1156">
        <w:rPr>
          <w:rFonts w:ascii="Tahoma" w:hAnsi="Tahoma" w:cs="Tahoma"/>
        </w:rPr>
        <w:t xml:space="preserve"> al señor </w:t>
      </w:r>
      <w:r>
        <w:rPr>
          <w:rFonts w:ascii="Tahoma" w:hAnsi="Tahoma" w:cs="Tahoma"/>
          <w:b/>
        </w:rPr>
        <w:t>DARIO MARTINEZ</w:t>
      </w:r>
      <w:r w:rsidRPr="00EE1156">
        <w:rPr>
          <w:rFonts w:ascii="Tahoma" w:hAnsi="Tahoma" w:cs="Tahoma"/>
          <w:b/>
        </w:rPr>
        <w:t>,</w:t>
      </w:r>
      <w:r w:rsidRPr="00EE1156">
        <w:rPr>
          <w:rFonts w:ascii="Tahoma" w:hAnsi="Tahoma" w:cs="Tahoma"/>
        </w:rPr>
        <w:t xml:space="preserve"> identificado con la cédula de ciudadanía número </w:t>
      </w:r>
      <w:r>
        <w:rPr>
          <w:rFonts w:ascii="Tahoma" w:hAnsi="Tahoma" w:cs="Tahoma"/>
        </w:rPr>
        <w:lastRenderedPageBreak/>
        <w:t xml:space="preserve">7.538.489 </w:t>
      </w:r>
      <w:r w:rsidRPr="00EE1156">
        <w:rPr>
          <w:rFonts w:ascii="Tahoma" w:hAnsi="Tahoma" w:cs="Tahoma"/>
        </w:rPr>
        <w:t xml:space="preserve">de </w:t>
      </w:r>
      <w:r>
        <w:rPr>
          <w:rFonts w:ascii="Tahoma" w:hAnsi="Tahoma" w:cs="Tahoma"/>
        </w:rPr>
        <w:t>Armenia</w:t>
      </w:r>
      <w:r w:rsidRPr="00EE1156">
        <w:rPr>
          <w:rFonts w:ascii="Tahoma" w:hAnsi="Tahoma" w:cs="Tahoma"/>
        </w:rPr>
        <w:t xml:space="preserve">, para </w:t>
      </w:r>
      <w:r>
        <w:rPr>
          <w:rFonts w:ascii="Tahoma" w:hAnsi="Tahoma" w:cs="Tahoma"/>
        </w:rPr>
        <w:t>realizar actividad forestal en e</w:t>
      </w:r>
      <w:r w:rsidRPr="00EE1156">
        <w:rPr>
          <w:rFonts w:ascii="Tahoma" w:hAnsi="Tahoma" w:cs="Tahoma"/>
        </w:rPr>
        <w:t xml:space="preserve">l </w:t>
      </w:r>
      <w:r>
        <w:rPr>
          <w:rFonts w:ascii="Tahoma" w:hAnsi="Tahoma" w:cs="Tahoma"/>
        </w:rPr>
        <w:t>p</w:t>
      </w:r>
      <w:r w:rsidRPr="00EE1156">
        <w:rPr>
          <w:rFonts w:ascii="Tahoma" w:hAnsi="Tahoma" w:cs="Tahoma"/>
        </w:rPr>
        <w:t xml:space="preserve">redio </w:t>
      </w:r>
      <w:r>
        <w:rPr>
          <w:rFonts w:ascii="Tahoma" w:hAnsi="Tahoma" w:cs="Tahoma"/>
        </w:rPr>
        <w:t>r</w:t>
      </w:r>
      <w:r w:rsidRPr="00EE1156">
        <w:rPr>
          <w:rFonts w:ascii="Tahoma" w:hAnsi="Tahoma" w:cs="Tahoma"/>
        </w:rPr>
        <w:t>ural</w:t>
      </w:r>
      <w:r w:rsidRPr="00EE1156">
        <w:rPr>
          <w:rFonts w:ascii="Tahoma" w:hAnsi="Tahoma" w:cs="Tahoma"/>
          <w:b/>
        </w:rPr>
        <w:t xml:space="preserve"> 1) </w:t>
      </w:r>
      <w:r>
        <w:rPr>
          <w:rFonts w:ascii="Tahoma" w:hAnsi="Tahoma" w:cs="Tahoma"/>
          <w:b/>
        </w:rPr>
        <w:t>LA ESTRELLA</w:t>
      </w:r>
      <w:r w:rsidRPr="00EE1156">
        <w:rPr>
          <w:rFonts w:ascii="Tahoma" w:hAnsi="Tahoma" w:cs="Tahoma"/>
          <w:b/>
        </w:rPr>
        <w:t xml:space="preserve">, </w:t>
      </w:r>
      <w:r w:rsidRPr="00EE1156">
        <w:rPr>
          <w:rFonts w:ascii="Tahoma" w:hAnsi="Tahoma" w:cs="Tahoma"/>
        </w:rPr>
        <w:t xml:space="preserve">identificado con el número de matrícula inmobiliaria </w:t>
      </w:r>
      <w:r w:rsidRPr="00EE1156">
        <w:rPr>
          <w:rFonts w:ascii="Tahoma" w:hAnsi="Tahoma" w:cs="Tahoma"/>
          <w:b/>
        </w:rPr>
        <w:t>28</w:t>
      </w:r>
      <w:r>
        <w:rPr>
          <w:rFonts w:ascii="Tahoma" w:hAnsi="Tahoma" w:cs="Tahoma"/>
          <w:b/>
        </w:rPr>
        <w:t>0</w:t>
      </w:r>
      <w:r w:rsidRPr="00EE1156">
        <w:rPr>
          <w:rFonts w:ascii="Tahoma" w:hAnsi="Tahoma" w:cs="Tahoma"/>
          <w:b/>
        </w:rPr>
        <w:t>-</w:t>
      </w:r>
      <w:r>
        <w:rPr>
          <w:rFonts w:ascii="Tahoma" w:hAnsi="Tahoma" w:cs="Tahoma"/>
          <w:b/>
        </w:rPr>
        <w:t>13691</w:t>
      </w:r>
      <w:r w:rsidRPr="00EE1156">
        <w:rPr>
          <w:rFonts w:ascii="Tahoma" w:hAnsi="Tahoma" w:cs="Tahoma"/>
          <w:b/>
        </w:rPr>
        <w:t xml:space="preserve"> </w:t>
      </w:r>
      <w:r w:rsidRPr="00EE1156">
        <w:rPr>
          <w:rFonts w:ascii="Tahoma" w:hAnsi="Tahoma" w:cs="Tahoma"/>
        </w:rPr>
        <w:t xml:space="preserve">y la ficha catastral </w:t>
      </w:r>
      <w:r w:rsidRPr="00EE1156">
        <w:rPr>
          <w:rFonts w:ascii="Tahoma" w:hAnsi="Tahoma" w:cs="Tahoma"/>
          <w:b/>
        </w:rPr>
        <w:t xml:space="preserve"> “63</w:t>
      </w:r>
      <w:r>
        <w:rPr>
          <w:rFonts w:ascii="Tahoma" w:hAnsi="Tahoma" w:cs="Tahoma"/>
          <w:b/>
        </w:rPr>
        <w:t>001000300000177000</w:t>
      </w:r>
      <w:r w:rsidRPr="00EE1156">
        <w:rPr>
          <w:rFonts w:ascii="Tahoma" w:hAnsi="Tahoma" w:cs="Tahoma"/>
          <w:b/>
        </w:rPr>
        <w:t xml:space="preserve">”, </w:t>
      </w:r>
      <w:r w:rsidRPr="00EE1156">
        <w:rPr>
          <w:rFonts w:ascii="Tahoma" w:hAnsi="Tahoma" w:cs="Tahoma"/>
        </w:rPr>
        <w:t>ubicado  en la vereda</w:t>
      </w:r>
      <w:r w:rsidRPr="00EE1156">
        <w:rPr>
          <w:rFonts w:ascii="Tahoma" w:hAnsi="Tahoma" w:cs="Tahoma"/>
          <w:b/>
        </w:rPr>
        <w:t xml:space="preserve"> </w:t>
      </w:r>
      <w:r>
        <w:rPr>
          <w:rFonts w:ascii="Tahoma" w:hAnsi="Tahoma" w:cs="Tahoma"/>
          <w:b/>
        </w:rPr>
        <w:t>MARATO</w:t>
      </w:r>
      <w:r w:rsidRPr="00EE1156">
        <w:rPr>
          <w:rFonts w:ascii="Tahoma" w:hAnsi="Tahoma" w:cs="Tahoma"/>
          <w:b/>
        </w:rPr>
        <w:t xml:space="preserve">, del Municipio de </w:t>
      </w:r>
      <w:r>
        <w:rPr>
          <w:rFonts w:ascii="Tahoma" w:hAnsi="Tahoma" w:cs="Tahoma"/>
          <w:b/>
        </w:rPr>
        <w:t>ARMENIA</w:t>
      </w:r>
      <w:r w:rsidRPr="00EE1156">
        <w:rPr>
          <w:rFonts w:ascii="Tahoma" w:hAnsi="Tahoma" w:cs="Tahoma"/>
          <w:b/>
        </w:rPr>
        <w:t>, QUINDÍO,</w:t>
      </w:r>
      <w:r>
        <w:rPr>
          <w:rFonts w:ascii="Tahoma" w:hAnsi="Tahoma" w:cs="Tahoma"/>
          <w:b/>
        </w:rPr>
        <w:t xml:space="preserve"> </w:t>
      </w:r>
      <w:r w:rsidRPr="00EE1156">
        <w:rPr>
          <w:rFonts w:ascii="Tahoma" w:hAnsi="Tahoma" w:cs="Tahoma"/>
        </w:rPr>
        <w:t xml:space="preserve">quien presentó diligenciado ante la </w:t>
      </w:r>
      <w:r w:rsidRPr="00EE1156">
        <w:rPr>
          <w:rFonts w:ascii="Tahoma" w:hAnsi="Tahoma" w:cs="Tahoma"/>
          <w:b/>
        </w:rPr>
        <w:t xml:space="preserve">CORPORACIÓN AUTÓNOMA REGIONAL DEL QUINDÍO – CRQ, </w:t>
      </w:r>
      <w:r w:rsidRPr="00EE1156">
        <w:rPr>
          <w:rFonts w:ascii="Tahoma" w:hAnsi="Tahoma" w:cs="Tahoma"/>
        </w:rPr>
        <w:t xml:space="preserve">Formulario Único Nacional de Solicitud de Aprovechamiento Forestal Bosque Naturales o Plantados no registrados, radicado bajo el número  </w:t>
      </w:r>
      <w:r>
        <w:rPr>
          <w:rFonts w:ascii="Tahoma" w:hAnsi="Tahoma" w:cs="Tahoma"/>
          <w:b/>
          <w:u w:val="single"/>
        </w:rPr>
        <w:t>4128-</w:t>
      </w:r>
      <w:r w:rsidRPr="00EE1156">
        <w:rPr>
          <w:rFonts w:ascii="Tahoma" w:hAnsi="Tahoma" w:cs="Tahoma"/>
          <w:b/>
          <w:u w:val="single"/>
        </w:rPr>
        <w:t xml:space="preserve">20. </w:t>
      </w:r>
    </w:p>
    <w:p w:rsidR="00DF1E92" w:rsidRPr="00EE1156" w:rsidRDefault="00DF1E92" w:rsidP="00DF1E92">
      <w:pPr>
        <w:jc w:val="both"/>
        <w:rPr>
          <w:rFonts w:ascii="Tahoma" w:hAnsi="Tahoma" w:cs="Tahoma"/>
          <w:i/>
        </w:rPr>
      </w:pPr>
      <w:r w:rsidRPr="00EE1156">
        <w:rPr>
          <w:rFonts w:ascii="Tahoma" w:hAnsi="Tahoma" w:cs="Tahoma"/>
          <w:b/>
        </w:rPr>
        <w:t>PARÁGRAFO:</w:t>
      </w:r>
      <w:r w:rsidRPr="00EE1156">
        <w:rPr>
          <w:rFonts w:ascii="Tahoma" w:hAnsi="Tahoma" w:cs="Tahoma"/>
        </w:rPr>
        <w:t xml:space="preserve"> </w:t>
      </w:r>
      <w:r w:rsidRPr="00EE1156">
        <w:rPr>
          <w:rFonts w:ascii="Tahoma" w:hAnsi="Tahoma" w:cs="Tahoma"/>
          <w:b/>
          <w:i/>
        </w:rPr>
        <w:t xml:space="preserve">EL PRESENTE AUTO NO CONSTITUYE EL OTORGAMIENTO DE LA AUTORIZACION DE APROVECHAMIENTO FORESTAL, </w:t>
      </w:r>
      <w:r w:rsidRPr="00EE1156">
        <w:rPr>
          <w:rFonts w:ascii="Tahoma" w:hAnsi="Tahoma" w:cs="Tahoma"/>
          <w:i/>
        </w:rPr>
        <w:t>teniendo en cuenta que el mismo solo evidencia la existencia de la documentación requerida en el trámite, quedando pendiente el concepto de la visita técnica, la cual ordenará el Subdirector de Regulación y Control Ambiental. Se aclara, que hay situaciones que sólo se identifican y reflejan cuando se realiza el recorrido en campo y de las posibles situaciones que se encuentren dependerá la viabilidad del respectivo permiso.</w:t>
      </w:r>
    </w:p>
    <w:p w:rsidR="00DF1E92" w:rsidRDefault="00DF1E92" w:rsidP="00DF1E92">
      <w:pPr>
        <w:jc w:val="both"/>
        <w:rPr>
          <w:rFonts w:ascii="Tahoma" w:hAnsi="Tahoma" w:cs="Tahoma"/>
          <w:b/>
        </w:rPr>
      </w:pPr>
    </w:p>
    <w:p w:rsidR="00DF1E92" w:rsidRPr="00EE1156" w:rsidRDefault="00DF1E92" w:rsidP="00DF1E92">
      <w:pPr>
        <w:jc w:val="both"/>
        <w:rPr>
          <w:rFonts w:ascii="Tahoma" w:hAnsi="Tahoma" w:cs="Tahoma"/>
        </w:rPr>
      </w:pPr>
      <w:r w:rsidRPr="00EE1156">
        <w:rPr>
          <w:rFonts w:ascii="Tahoma" w:hAnsi="Tahoma" w:cs="Tahoma"/>
          <w:b/>
        </w:rPr>
        <w:t xml:space="preserve">SEGUNDO: </w:t>
      </w:r>
      <w:r w:rsidRPr="00EE1156">
        <w:rPr>
          <w:rFonts w:ascii="Tahoma" w:hAnsi="Tahoma" w:cs="Tahoma"/>
        </w:rPr>
        <w:t xml:space="preserve">Cualquier persona Natural o Jurídica podrá intervenir en el presente trámite, en las condiciones señaladas en el Artículo 69 de la Ley 99 de 1993. </w:t>
      </w:r>
    </w:p>
    <w:p w:rsidR="00DF1E92" w:rsidRDefault="00DF1E92" w:rsidP="00DF1E92">
      <w:pPr>
        <w:tabs>
          <w:tab w:val="left" w:pos="5385"/>
        </w:tabs>
        <w:jc w:val="both"/>
        <w:rPr>
          <w:rFonts w:ascii="Tahoma" w:hAnsi="Tahoma" w:cs="Tahoma"/>
          <w:b/>
        </w:rPr>
      </w:pPr>
    </w:p>
    <w:p w:rsidR="00DF1E92" w:rsidRPr="00EE1156" w:rsidRDefault="00DF1E92" w:rsidP="00DF1E92">
      <w:pPr>
        <w:tabs>
          <w:tab w:val="left" w:pos="5385"/>
        </w:tabs>
        <w:jc w:val="both"/>
        <w:rPr>
          <w:rFonts w:ascii="Tahoma" w:hAnsi="Tahoma" w:cs="Tahoma"/>
        </w:rPr>
      </w:pPr>
      <w:r w:rsidRPr="00EE1156">
        <w:rPr>
          <w:rFonts w:ascii="Tahoma" w:hAnsi="Tahoma" w:cs="Tahoma"/>
          <w:b/>
        </w:rPr>
        <w:t xml:space="preserve">TERCERO: </w:t>
      </w:r>
      <w:r w:rsidRPr="00EE1156">
        <w:rPr>
          <w:rFonts w:ascii="Tahoma" w:hAnsi="Tahoma" w:cs="Tahoma"/>
        </w:rPr>
        <w:t xml:space="preserve">Publíquese el presente auto de trámite a costas del interesado en el boletín ambiental de la </w:t>
      </w:r>
      <w:r w:rsidRPr="00EE1156">
        <w:rPr>
          <w:rFonts w:ascii="Tahoma" w:hAnsi="Tahoma" w:cs="Tahoma"/>
          <w:b/>
        </w:rPr>
        <w:t>CRQ</w:t>
      </w:r>
      <w:r w:rsidRPr="00EE1156">
        <w:rPr>
          <w:rFonts w:ascii="Tahoma" w:hAnsi="Tahoma" w:cs="Tahoma"/>
        </w:rPr>
        <w:t xml:space="preserve">, </w:t>
      </w:r>
      <w:r w:rsidRPr="00EE1156">
        <w:rPr>
          <w:rFonts w:ascii="Tahoma" w:hAnsi="Tahoma" w:cs="Tahoma"/>
          <w:spacing w:val="-3"/>
        </w:rPr>
        <w:t xml:space="preserve">se hace la salvedad que teniendo en </w:t>
      </w:r>
      <w:r w:rsidRPr="00EE1156">
        <w:rPr>
          <w:rFonts w:ascii="Tahoma" w:hAnsi="Tahoma" w:cs="Tahoma"/>
          <w:spacing w:val="-3"/>
        </w:rPr>
        <w:lastRenderedPageBreak/>
        <w:t xml:space="preserve">cuenta que el Auto de Inicio se emitió con fecha posterior a la Nueva Resolución de Bienes y Servicios No.  574 del 20 de Abril de 2.020,  se aplicará la establecida en ella, </w:t>
      </w:r>
      <w:r>
        <w:rPr>
          <w:rFonts w:ascii="Tahoma" w:hAnsi="Tahoma" w:cs="Tahoma"/>
          <w:spacing w:val="-3"/>
        </w:rPr>
        <w:t xml:space="preserve">dejando clara ésta situación, </w:t>
      </w:r>
      <w:r w:rsidRPr="00EE1156">
        <w:rPr>
          <w:rFonts w:ascii="Tahoma" w:hAnsi="Tahoma" w:cs="Tahoma"/>
          <w:spacing w:val="-3"/>
        </w:rPr>
        <w:t xml:space="preserve">se indica que </w:t>
      </w:r>
      <w:r w:rsidRPr="00EE1156">
        <w:rPr>
          <w:rFonts w:ascii="Tahoma" w:hAnsi="Tahoma" w:cs="Tahoma"/>
        </w:rPr>
        <w:t xml:space="preserve">el valor a pagar es la </w:t>
      </w:r>
      <w:r w:rsidRPr="00EE1156">
        <w:rPr>
          <w:rFonts w:ascii="Tahoma" w:hAnsi="Tahoma" w:cs="Tahoma"/>
          <w:spacing w:val="-3"/>
        </w:rPr>
        <w:t xml:space="preserve">suma de </w:t>
      </w:r>
      <w:r w:rsidRPr="00EE1156">
        <w:rPr>
          <w:rFonts w:ascii="Tahoma" w:hAnsi="Tahoma" w:cs="Tahoma"/>
          <w:b/>
        </w:rPr>
        <w:t>VEINTITRÉS MIL SEICIENTOS OCHENTA Y NUEVE PESOS M/CTE ($23.689)</w:t>
      </w:r>
      <w:r w:rsidRPr="00EE1156">
        <w:rPr>
          <w:rFonts w:ascii="Tahoma" w:hAnsi="Tahoma" w:cs="Tahoma"/>
        </w:rPr>
        <w:t xml:space="preserve">, conforme a lo establecido en la </w:t>
      </w:r>
      <w:r w:rsidRPr="00EE1156">
        <w:rPr>
          <w:rFonts w:ascii="Tahoma" w:hAnsi="Tahoma" w:cs="Tahoma"/>
          <w:b/>
        </w:rPr>
        <w:t>Resolución N.º 574 del 20 de Abril del año dos mil veinte (2020)</w:t>
      </w:r>
      <w:r w:rsidRPr="00EE1156">
        <w:rPr>
          <w:rFonts w:ascii="Tahoma" w:hAnsi="Tahoma" w:cs="Tahoma"/>
        </w:rPr>
        <w:t xml:space="preserve">, valor que será cancelado en la Tesorería de la Entidad siempre y cuando </w:t>
      </w:r>
      <w:r w:rsidRPr="00EE1156">
        <w:rPr>
          <w:rFonts w:ascii="Tahoma" w:hAnsi="Tahoma" w:cs="Tahoma"/>
          <w:b/>
          <w:u w:val="single"/>
        </w:rPr>
        <w:t>para la  fecha  en que se notifique ya se ha superado la emergencia sanitaria y se restablezca la Atención al usuario de manera física, en caso contrario, deberá realizar los pagos en una de las siguientes cuentas corrientes: Banco Davivienda No. 08000870-9 y/o No. 136269997740,</w:t>
      </w:r>
      <w:r w:rsidRPr="00EE1156">
        <w:rPr>
          <w:rFonts w:ascii="Tahoma" w:hAnsi="Tahoma" w:cs="Tahoma"/>
        </w:rPr>
        <w:t xml:space="preserve"> </w:t>
      </w:r>
      <w:r w:rsidRPr="00EE1156">
        <w:rPr>
          <w:rFonts w:ascii="Tahoma" w:hAnsi="Tahoma" w:cs="Tahoma"/>
          <w:b/>
          <w:u w:val="single"/>
        </w:rPr>
        <w:t>a la notificación del presente Auto de Inicio.</w:t>
      </w:r>
      <w:r w:rsidRPr="00EE1156">
        <w:rPr>
          <w:rFonts w:ascii="Tahoma" w:hAnsi="Tahoma" w:cs="Tahoma"/>
        </w:rPr>
        <w:t xml:space="preserve"> </w:t>
      </w:r>
    </w:p>
    <w:p w:rsidR="00DF1E92" w:rsidRDefault="00DF1E92" w:rsidP="00DF1E92">
      <w:pPr>
        <w:tabs>
          <w:tab w:val="left" w:pos="5385"/>
        </w:tabs>
        <w:jc w:val="both"/>
        <w:rPr>
          <w:rFonts w:ascii="Tahoma" w:hAnsi="Tahoma" w:cs="Tahoma"/>
          <w:b/>
        </w:rPr>
      </w:pPr>
    </w:p>
    <w:p w:rsidR="00DF1E92" w:rsidRPr="00EE1156" w:rsidRDefault="00DF1E92" w:rsidP="00DF1E92">
      <w:pPr>
        <w:tabs>
          <w:tab w:val="left" w:pos="5385"/>
        </w:tabs>
        <w:jc w:val="both"/>
        <w:rPr>
          <w:rFonts w:ascii="Tahoma" w:hAnsi="Tahoma" w:cs="Tahoma"/>
        </w:rPr>
      </w:pPr>
      <w:r w:rsidRPr="00EE1156">
        <w:rPr>
          <w:rFonts w:ascii="Tahoma" w:hAnsi="Tahoma" w:cs="Tahoma"/>
          <w:b/>
        </w:rPr>
        <w:t>CUARTO: SERVICIO DE EVALUACIÓN.</w:t>
      </w:r>
      <w:r w:rsidRPr="00EE1156">
        <w:rPr>
          <w:rFonts w:ascii="Tahoma" w:hAnsi="Tahoma" w:cs="Tahoma"/>
        </w:rPr>
        <w:t xml:space="preserve"> El propietario deberá al momento de la notificación de este Auto de Inicio, cancelar en la tesorería de la Corporación Autónoma Regional   del Quindío, de conformidad  con lo establecido en la Resolución</w:t>
      </w:r>
      <w:r w:rsidRPr="00EE1156">
        <w:rPr>
          <w:rFonts w:ascii="Tahoma" w:hAnsi="Tahoma" w:cs="Tahoma"/>
          <w:b/>
        </w:rPr>
        <w:t xml:space="preserve"> N</w:t>
      </w:r>
      <w:r>
        <w:rPr>
          <w:rFonts w:ascii="Tahoma" w:hAnsi="Tahoma" w:cs="Tahoma"/>
          <w:b/>
        </w:rPr>
        <w:t>o</w:t>
      </w:r>
      <w:r w:rsidRPr="00EE1156">
        <w:rPr>
          <w:rFonts w:ascii="Tahoma" w:hAnsi="Tahoma" w:cs="Tahoma"/>
          <w:b/>
        </w:rPr>
        <w:t xml:space="preserve">. </w:t>
      </w:r>
      <w:r>
        <w:rPr>
          <w:rFonts w:ascii="Tahoma" w:hAnsi="Tahoma" w:cs="Tahoma"/>
          <w:b/>
        </w:rPr>
        <w:t>574</w:t>
      </w:r>
      <w:r w:rsidRPr="00EE1156">
        <w:rPr>
          <w:rFonts w:ascii="Tahoma" w:hAnsi="Tahoma" w:cs="Tahoma"/>
          <w:b/>
        </w:rPr>
        <w:t xml:space="preserve"> del  2</w:t>
      </w:r>
      <w:r>
        <w:rPr>
          <w:rFonts w:ascii="Tahoma" w:hAnsi="Tahoma" w:cs="Tahoma"/>
          <w:b/>
        </w:rPr>
        <w:t>0</w:t>
      </w:r>
      <w:r w:rsidRPr="00EE1156">
        <w:rPr>
          <w:rFonts w:ascii="Tahoma" w:hAnsi="Tahoma" w:cs="Tahoma"/>
          <w:b/>
        </w:rPr>
        <w:t xml:space="preserve"> de </w:t>
      </w:r>
      <w:r>
        <w:rPr>
          <w:rFonts w:ascii="Tahoma" w:hAnsi="Tahoma" w:cs="Tahoma"/>
          <w:b/>
        </w:rPr>
        <w:t>abril</w:t>
      </w:r>
      <w:r w:rsidRPr="00EE1156">
        <w:rPr>
          <w:rFonts w:ascii="Tahoma" w:hAnsi="Tahoma" w:cs="Tahoma"/>
          <w:b/>
        </w:rPr>
        <w:t xml:space="preserve"> del año dos mil ve</w:t>
      </w:r>
      <w:r>
        <w:rPr>
          <w:rFonts w:ascii="Tahoma" w:hAnsi="Tahoma" w:cs="Tahoma"/>
          <w:b/>
        </w:rPr>
        <w:t>inte</w:t>
      </w:r>
      <w:r w:rsidRPr="00EE1156">
        <w:rPr>
          <w:rFonts w:ascii="Tahoma" w:hAnsi="Tahoma" w:cs="Tahoma"/>
          <w:b/>
        </w:rPr>
        <w:t xml:space="preserve"> (20</w:t>
      </w:r>
      <w:r>
        <w:rPr>
          <w:rFonts w:ascii="Tahoma" w:hAnsi="Tahoma" w:cs="Tahoma"/>
          <w:b/>
        </w:rPr>
        <w:t>20</w:t>
      </w:r>
      <w:r w:rsidRPr="00EE1156">
        <w:rPr>
          <w:rFonts w:ascii="Tahoma" w:hAnsi="Tahoma" w:cs="Tahoma"/>
          <w:b/>
        </w:rPr>
        <w:t>)</w:t>
      </w:r>
      <w:r w:rsidRPr="00EE1156">
        <w:rPr>
          <w:rFonts w:ascii="Tahoma" w:hAnsi="Tahoma" w:cs="Tahoma"/>
        </w:rPr>
        <w:t xml:space="preserve">, expedida  por la Dirección General de esta Corporación, la suma de </w:t>
      </w:r>
      <w:r>
        <w:rPr>
          <w:rFonts w:ascii="Tahoma" w:hAnsi="Tahoma" w:cs="Tahoma"/>
          <w:b/>
        </w:rPr>
        <w:t>OCHENTA Y CINCO MIL NOVECIENTOS VEINTIUN</w:t>
      </w:r>
      <w:r w:rsidRPr="00EE1156">
        <w:rPr>
          <w:rFonts w:ascii="Tahoma" w:hAnsi="Tahoma" w:cs="Tahoma"/>
          <w:b/>
        </w:rPr>
        <w:t xml:space="preserve"> PESOS</w:t>
      </w:r>
      <w:r w:rsidRPr="00EE1156">
        <w:rPr>
          <w:rFonts w:ascii="Tahoma" w:hAnsi="Tahoma" w:cs="Tahoma"/>
        </w:rPr>
        <w:t xml:space="preserve"> </w:t>
      </w:r>
      <w:r w:rsidRPr="00EE1156">
        <w:rPr>
          <w:rFonts w:ascii="Tahoma" w:hAnsi="Tahoma" w:cs="Tahoma"/>
          <w:b/>
        </w:rPr>
        <w:t>M/CTE ($</w:t>
      </w:r>
      <w:r>
        <w:rPr>
          <w:rFonts w:ascii="Tahoma" w:hAnsi="Tahoma" w:cs="Tahoma"/>
          <w:b/>
        </w:rPr>
        <w:t>85</w:t>
      </w:r>
      <w:r w:rsidRPr="00EE1156">
        <w:rPr>
          <w:rFonts w:ascii="Tahoma" w:hAnsi="Tahoma" w:cs="Tahoma"/>
          <w:b/>
        </w:rPr>
        <w:t>.</w:t>
      </w:r>
      <w:r>
        <w:rPr>
          <w:rFonts w:ascii="Tahoma" w:hAnsi="Tahoma" w:cs="Tahoma"/>
          <w:b/>
        </w:rPr>
        <w:t>921</w:t>
      </w:r>
      <w:r w:rsidRPr="00EE1156">
        <w:rPr>
          <w:rFonts w:ascii="Tahoma" w:hAnsi="Tahoma" w:cs="Tahoma"/>
          <w:b/>
        </w:rPr>
        <w:t xml:space="preserve">),  según sea el caso de las situaciones descritas en el artículo, valor que </w:t>
      </w:r>
      <w:r w:rsidRPr="00EE1156">
        <w:rPr>
          <w:rFonts w:ascii="Tahoma" w:hAnsi="Tahoma" w:cs="Tahoma"/>
        </w:rPr>
        <w:t xml:space="preserve">se especifica: </w:t>
      </w:r>
    </w:p>
    <w:tbl>
      <w:tblPr>
        <w:tblW w:w="0" w:type="auto"/>
        <w:tblInd w:w="19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61"/>
        <w:gridCol w:w="943"/>
      </w:tblGrid>
      <w:tr w:rsidR="00DF1E92" w:rsidRPr="00EE1156" w:rsidTr="008B368F">
        <w:tc>
          <w:tcPr>
            <w:tcW w:w="2538" w:type="dxa"/>
            <w:tcBorders>
              <w:top w:val="single" w:sz="4" w:space="0" w:color="000000"/>
              <w:left w:val="single" w:sz="4" w:space="0" w:color="000000"/>
              <w:bottom w:val="single" w:sz="4" w:space="0" w:color="000000"/>
              <w:right w:val="single" w:sz="4" w:space="0" w:color="000000"/>
            </w:tcBorders>
            <w:shd w:val="clear" w:color="auto" w:fill="EEECE1"/>
            <w:hideMark/>
          </w:tcPr>
          <w:p w:rsidR="00DF1E92" w:rsidRPr="00EE1156" w:rsidRDefault="00DF1E92" w:rsidP="008B368F">
            <w:pPr>
              <w:jc w:val="center"/>
              <w:rPr>
                <w:rFonts w:ascii="Tahoma" w:hAnsi="Tahoma" w:cs="Tahoma"/>
              </w:rPr>
            </w:pPr>
            <w:r w:rsidRPr="00EE1156">
              <w:rPr>
                <w:rFonts w:ascii="Tahoma" w:hAnsi="Tahoma" w:cs="Tahoma"/>
              </w:rPr>
              <w:lastRenderedPageBreak/>
              <w:t>Concepto</w:t>
            </w:r>
          </w:p>
        </w:tc>
        <w:tc>
          <w:tcPr>
            <w:tcW w:w="1998" w:type="dxa"/>
            <w:tcBorders>
              <w:top w:val="single" w:sz="4" w:space="0" w:color="000000"/>
              <w:left w:val="single" w:sz="4" w:space="0" w:color="000000"/>
              <w:bottom w:val="single" w:sz="4" w:space="0" w:color="000000"/>
              <w:right w:val="single" w:sz="4" w:space="0" w:color="000000"/>
            </w:tcBorders>
            <w:shd w:val="clear" w:color="auto" w:fill="EEECE1"/>
            <w:hideMark/>
          </w:tcPr>
          <w:p w:rsidR="00DF1E92" w:rsidRPr="00EE1156" w:rsidRDefault="00DF1E92" w:rsidP="008B368F">
            <w:pPr>
              <w:jc w:val="center"/>
              <w:rPr>
                <w:rFonts w:ascii="Tahoma" w:hAnsi="Tahoma" w:cs="Tahoma"/>
              </w:rPr>
            </w:pPr>
            <w:r w:rsidRPr="00EE1156">
              <w:rPr>
                <w:rFonts w:ascii="Tahoma" w:hAnsi="Tahoma" w:cs="Tahoma"/>
              </w:rPr>
              <w:t>Valor</w:t>
            </w:r>
          </w:p>
        </w:tc>
      </w:tr>
      <w:tr w:rsidR="00DF1E92" w:rsidRPr="00EE1156" w:rsidTr="008B368F">
        <w:tc>
          <w:tcPr>
            <w:tcW w:w="2538" w:type="dxa"/>
            <w:tcBorders>
              <w:top w:val="single" w:sz="4" w:space="0" w:color="000000"/>
              <w:left w:val="single" w:sz="4" w:space="0" w:color="000000"/>
              <w:bottom w:val="single" w:sz="4" w:space="0" w:color="000000"/>
              <w:right w:val="single" w:sz="4" w:space="0" w:color="000000"/>
            </w:tcBorders>
            <w:hideMark/>
          </w:tcPr>
          <w:p w:rsidR="00DF1E92" w:rsidRPr="00EE1156" w:rsidRDefault="00DF1E92" w:rsidP="008B368F">
            <w:pPr>
              <w:tabs>
                <w:tab w:val="left" w:pos="5385"/>
              </w:tabs>
              <w:rPr>
                <w:rFonts w:ascii="Tahoma" w:hAnsi="Tahoma" w:cs="Tahoma"/>
              </w:rPr>
            </w:pPr>
            <w:r w:rsidRPr="00EE1156">
              <w:rPr>
                <w:rFonts w:ascii="Tahoma" w:hAnsi="Tahoma" w:cs="Tahoma"/>
              </w:rPr>
              <w:t xml:space="preserve">Servicio de evaluación </w:t>
            </w:r>
          </w:p>
        </w:tc>
        <w:tc>
          <w:tcPr>
            <w:tcW w:w="1998" w:type="dxa"/>
            <w:tcBorders>
              <w:top w:val="single" w:sz="4" w:space="0" w:color="000000"/>
              <w:left w:val="single" w:sz="4" w:space="0" w:color="000000"/>
              <w:bottom w:val="single" w:sz="4" w:space="0" w:color="000000"/>
              <w:right w:val="single" w:sz="4" w:space="0" w:color="000000"/>
            </w:tcBorders>
            <w:hideMark/>
          </w:tcPr>
          <w:p w:rsidR="00DF1E92" w:rsidRPr="00EE1156" w:rsidRDefault="00DF1E92" w:rsidP="008B368F">
            <w:pPr>
              <w:tabs>
                <w:tab w:val="left" w:pos="5385"/>
              </w:tabs>
              <w:jc w:val="right"/>
              <w:rPr>
                <w:rFonts w:ascii="Tahoma" w:hAnsi="Tahoma" w:cs="Tahoma"/>
              </w:rPr>
            </w:pPr>
            <w:r w:rsidRPr="00EE1156">
              <w:rPr>
                <w:rFonts w:ascii="Tahoma" w:hAnsi="Tahoma" w:cs="Tahoma"/>
              </w:rPr>
              <w:t>$</w:t>
            </w:r>
            <w:r>
              <w:rPr>
                <w:rFonts w:ascii="Tahoma" w:hAnsi="Tahoma" w:cs="Tahoma"/>
              </w:rPr>
              <w:t>85.921</w:t>
            </w:r>
          </w:p>
        </w:tc>
      </w:tr>
      <w:tr w:rsidR="00DF1E92" w:rsidRPr="00EE1156" w:rsidTr="008B368F">
        <w:tc>
          <w:tcPr>
            <w:tcW w:w="2538" w:type="dxa"/>
            <w:tcBorders>
              <w:top w:val="single" w:sz="4" w:space="0" w:color="000000"/>
              <w:left w:val="single" w:sz="4" w:space="0" w:color="000000"/>
              <w:bottom w:val="single" w:sz="4" w:space="0" w:color="000000"/>
              <w:right w:val="single" w:sz="4" w:space="0" w:color="000000"/>
            </w:tcBorders>
            <w:shd w:val="clear" w:color="auto" w:fill="EEECE1"/>
            <w:hideMark/>
          </w:tcPr>
          <w:p w:rsidR="00DF1E92" w:rsidRPr="00EE1156" w:rsidRDefault="00DF1E92" w:rsidP="008B368F">
            <w:pPr>
              <w:tabs>
                <w:tab w:val="left" w:pos="5385"/>
              </w:tabs>
              <w:rPr>
                <w:rFonts w:ascii="Tahoma" w:hAnsi="Tahoma" w:cs="Tahoma"/>
              </w:rPr>
            </w:pPr>
            <w:r w:rsidRPr="00EE1156">
              <w:rPr>
                <w:rFonts w:ascii="Tahoma" w:hAnsi="Tahoma" w:cs="Tahoma"/>
              </w:rPr>
              <w:t>Total</w:t>
            </w:r>
          </w:p>
        </w:tc>
        <w:tc>
          <w:tcPr>
            <w:tcW w:w="1998" w:type="dxa"/>
            <w:tcBorders>
              <w:top w:val="single" w:sz="4" w:space="0" w:color="000000"/>
              <w:left w:val="single" w:sz="4" w:space="0" w:color="000000"/>
              <w:bottom w:val="single" w:sz="4" w:space="0" w:color="000000"/>
              <w:right w:val="single" w:sz="4" w:space="0" w:color="000000"/>
            </w:tcBorders>
            <w:shd w:val="clear" w:color="auto" w:fill="EEECE1"/>
            <w:hideMark/>
          </w:tcPr>
          <w:p w:rsidR="00DF1E92" w:rsidRPr="00EE1156" w:rsidRDefault="00DF1E92" w:rsidP="008B368F">
            <w:pPr>
              <w:tabs>
                <w:tab w:val="left" w:pos="5385"/>
              </w:tabs>
              <w:jc w:val="right"/>
              <w:rPr>
                <w:rFonts w:ascii="Tahoma" w:hAnsi="Tahoma" w:cs="Tahoma"/>
              </w:rPr>
            </w:pPr>
            <w:r w:rsidRPr="00EE1156">
              <w:rPr>
                <w:rFonts w:ascii="Tahoma" w:hAnsi="Tahoma" w:cs="Tahoma"/>
              </w:rPr>
              <w:t>$</w:t>
            </w:r>
            <w:r>
              <w:rPr>
                <w:rFonts w:ascii="Tahoma" w:hAnsi="Tahoma" w:cs="Tahoma"/>
              </w:rPr>
              <w:t>85.921</w:t>
            </w:r>
          </w:p>
        </w:tc>
      </w:tr>
    </w:tbl>
    <w:p w:rsidR="00DF1E92" w:rsidRDefault="00DF1E92" w:rsidP="00DF1E92">
      <w:pPr>
        <w:tabs>
          <w:tab w:val="left" w:pos="5385"/>
        </w:tabs>
        <w:jc w:val="both"/>
        <w:rPr>
          <w:rFonts w:ascii="Tahoma" w:hAnsi="Tahoma" w:cs="Tahoma"/>
        </w:rPr>
      </w:pPr>
    </w:p>
    <w:p w:rsidR="00DF1E92" w:rsidRPr="00EE1156" w:rsidRDefault="00DF1E92" w:rsidP="00DF1E92">
      <w:pPr>
        <w:tabs>
          <w:tab w:val="left" w:pos="5385"/>
        </w:tabs>
        <w:jc w:val="both"/>
        <w:rPr>
          <w:rFonts w:ascii="Tahoma" w:hAnsi="Tahoma" w:cs="Tahoma"/>
        </w:rPr>
      </w:pPr>
      <w:r w:rsidRPr="00EE1156">
        <w:rPr>
          <w:rFonts w:ascii="Tahoma" w:hAnsi="Tahoma" w:cs="Tahoma"/>
        </w:rPr>
        <w:t>Dicho valor en cumplimiento a lo establecido en el CAPITULO PRIMERO "</w:t>
      </w:r>
      <w:r w:rsidRPr="00EE1156">
        <w:rPr>
          <w:rFonts w:ascii="Tahoma" w:hAnsi="Tahoma" w:cs="Tahoma"/>
          <w:i/>
        </w:rPr>
        <w:t>lineamientos y procedimientos para realizar el cobro de las tarifas de evaluación y seguimiento de las licencias ambientales, permisos, autorizaciones y demás instrumentos de control y manejo ambiental”, de</w:t>
      </w:r>
      <w:r w:rsidRPr="00EE1156">
        <w:rPr>
          <w:rFonts w:ascii="Tahoma" w:hAnsi="Tahoma" w:cs="Tahoma"/>
        </w:rPr>
        <w:t xml:space="preserve"> la Resolución </w:t>
      </w:r>
      <w:r>
        <w:rPr>
          <w:rFonts w:ascii="Tahoma" w:hAnsi="Tahoma" w:cs="Tahoma"/>
          <w:b/>
        </w:rPr>
        <w:t xml:space="preserve">No. </w:t>
      </w:r>
      <w:r w:rsidRPr="00EE1156">
        <w:rPr>
          <w:rFonts w:ascii="Tahoma" w:hAnsi="Tahoma" w:cs="Tahoma"/>
          <w:b/>
        </w:rPr>
        <w:t>5</w:t>
      </w:r>
      <w:r>
        <w:rPr>
          <w:rFonts w:ascii="Tahoma" w:hAnsi="Tahoma" w:cs="Tahoma"/>
          <w:b/>
        </w:rPr>
        <w:t>74</w:t>
      </w:r>
      <w:r w:rsidRPr="00EE1156">
        <w:rPr>
          <w:rFonts w:ascii="Tahoma" w:hAnsi="Tahoma" w:cs="Tahoma"/>
          <w:b/>
        </w:rPr>
        <w:t xml:space="preserve"> del 2</w:t>
      </w:r>
      <w:r>
        <w:rPr>
          <w:rFonts w:ascii="Tahoma" w:hAnsi="Tahoma" w:cs="Tahoma"/>
          <w:b/>
        </w:rPr>
        <w:t>0</w:t>
      </w:r>
      <w:r w:rsidRPr="00EE1156">
        <w:rPr>
          <w:rFonts w:ascii="Tahoma" w:hAnsi="Tahoma" w:cs="Tahoma"/>
          <w:b/>
        </w:rPr>
        <w:t xml:space="preserve"> de </w:t>
      </w:r>
      <w:r>
        <w:rPr>
          <w:rFonts w:ascii="Tahoma" w:hAnsi="Tahoma" w:cs="Tahoma"/>
          <w:b/>
        </w:rPr>
        <w:t>abril</w:t>
      </w:r>
      <w:r w:rsidRPr="00EE1156">
        <w:rPr>
          <w:rFonts w:ascii="Tahoma" w:hAnsi="Tahoma" w:cs="Tahoma"/>
          <w:b/>
        </w:rPr>
        <w:t xml:space="preserve"> del año dos mil ve</w:t>
      </w:r>
      <w:r>
        <w:rPr>
          <w:rFonts w:ascii="Tahoma" w:hAnsi="Tahoma" w:cs="Tahoma"/>
          <w:b/>
        </w:rPr>
        <w:t>inte</w:t>
      </w:r>
      <w:r w:rsidRPr="00EE1156">
        <w:rPr>
          <w:rFonts w:ascii="Tahoma" w:hAnsi="Tahoma" w:cs="Tahoma"/>
          <w:b/>
        </w:rPr>
        <w:t xml:space="preserve"> (20</w:t>
      </w:r>
      <w:r>
        <w:rPr>
          <w:rFonts w:ascii="Tahoma" w:hAnsi="Tahoma" w:cs="Tahoma"/>
          <w:b/>
        </w:rPr>
        <w:t>20</w:t>
      </w:r>
      <w:r w:rsidRPr="00EE1156">
        <w:rPr>
          <w:rFonts w:ascii="Tahoma" w:hAnsi="Tahoma" w:cs="Tahoma"/>
          <w:b/>
        </w:rPr>
        <w:t>)</w:t>
      </w:r>
      <w:r w:rsidRPr="00EE1156">
        <w:rPr>
          <w:rFonts w:ascii="Tahoma" w:hAnsi="Tahoma" w:cs="Tahoma"/>
        </w:rPr>
        <w:t>.</w:t>
      </w:r>
    </w:p>
    <w:p w:rsidR="00DF1E92" w:rsidRDefault="00DF1E92" w:rsidP="00DF1E92">
      <w:pPr>
        <w:tabs>
          <w:tab w:val="left" w:pos="5385"/>
        </w:tabs>
        <w:jc w:val="both"/>
        <w:rPr>
          <w:rFonts w:ascii="Tahoma" w:hAnsi="Tahoma" w:cs="Tahoma"/>
          <w:b/>
        </w:rPr>
      </w:pPr>
    </w:p>
    <w:p w:rsidR="00DF1E92" w:rsidRPr="00EE1156" w:rsidRDefault="00DF1E92" w:rsidP="00DF1E92">
      <w:pPr>
        <w:tabs>
          <w:tab w:val="left" w:pos="5385"/>
        </w:tabs>
        <w:jc w:val="both"/>
        <w:rPr>
          <w:rFonts w:ascii="Tahoma" w:hAnsi="Tahoma" w:cs="Tahoma"/>
          <w:b/>
          <w:u w:val="single"/>
        </w:rPr>
      </w:pPr>
      <w:r w:rsidRPr="00EE1156">
        <w:rPr>
          <w:rFonts w:ascii="Tahoma" w:hAnsi="Tahoma" w:cs="Tahoma"/>
          <w:b/>
        </w:rPr>
        <w:t>QUINTO:</w:t>
      </w:r>
      <w:r w:rsidRPr="00EE1156">
        <w:rPr>
          <w:rFonts w:ascii="Tahoma" w:hAnsi="Tahoma" w:cs="Tahoma"/>
        </w:rPr>
        <w:t xml:space="preserve"> El Subdirector de Regulación y Control Ambiental, </w:t>
      </w:r>
      <w:r w:rsidRPr="00EE1156">
        <w:rPr>
          <w:rFonts w:ascii="Tahoma" w:hAnsi="Tahoma" w:cs="Tahoma"/>
          <w:b/>
        </w:rPr>
        <w:t>ORDENARA</w:t>
      </w:r>
      <w:r w:rsidRPr="00EE1156">
        <w:rPr>
          <w:rFonts w:ascii="Tahoma" w:hAnsi="Tahoma" w:cs="Tahoma"/>
        </w:rPr>
        <w:t xml:space="preserve"> la práctica de una diligencia de Inspección Técnica en el Predio mencionado a lo largo de este acto administrativo</w:t>
      </w:r>
      <w:r w:rsidRPr="00EE1156">
        <w:rPr>
          <w:rFonts w:ascii="Tahoma" w:hAnsi="Tahoma" w:cs="Tahoma"/>
          <w:b/>
        </w:rPr>
        <w:t xml:space="preserve"> </w:t>
      </w:r>
      <w:r w:rsidRPr="00EE1156">
        <w:rPr>
          <w:rFonts w:ascii="Tahoma" w:hAnsi="Tahoma" w:cs="Tahoma"/>
        </w:rPr>
        <w:t xml:space="preserve">una vez se realice los pagos descritos en los dos artículos anteriores. </w:t>
      </w:r>
      <w:r w:rsidRPr="00EE1156">
        <w:rPr>
          <w:rFonts w:ascii="Tahoma" w:hAnsi="Tahoma" w:cs="Tahoma"/>
          <w:b/>
          <w:u w:val="single"/>
        </w:rPr>
        <w:t>Se hace la claridad que la visita se realizará una vez se supere la Emergencia Sanitaria declarada por el Ministerio de Salud y protección Social y se levante la medida de confinamiento, sin embargo, la Entidad designó algunos funcionarios para la atención de visitas las cuales se programaran en la medida en que se haga efectivo el cumplimiento de los dos artículos anteriores y en el orden que sean entregadas a los técnicos.</w:t>
      </w:r>
    </w:p>
    <w:p w:rsidR="00DF1E92" w:rsidRDefault="00DF1E92" w:rsidP="00DF1E92">
      <w:pPr>
        <w:tabs>
          <w:tab w:val="left" w:pos="5385"/>
        </w:tabs>
        <w:jc w:val="both"/>
        <w:rPr>
          <w:rFonts w:ascii="Tahoma" w:hAnsi="Tahoma" w:cs="Tahoma"/>
          <w:b/>
        </w:rPr>
      </w:pPr>
    </w:p>
    <w:p w:rsidR="00DF1E92" w:rsidRPr="00EE1156" w:rsidRDefault="00DF1E92" w:rsidP="00DF1E92">
      <w:pPr>
        <w:tabs>
          <w:tab w:val="left" w:pos="5385"/>
        </w:tabs>
        <w:jc w:val="both"/>
        <w:rPr>
          <w:rFonts w:ascii="Tahoma" w:hAnsi="Tahoma" w:cs="Tahoma"/>
          <w:b/>
          <w:u w:val="single"/>
        </w:rPr>
      </w:pPr>
      <w:r w:rsidRPr="00EE1156">
        <w:rPr>
          <w:rFonts w:ascii="Tahoma" w:hAnsi="Tahoma" w:cs="Tahoma"/>
          <w:b/>
        </w:rPr>
        <w:lastRenderedPageBreak/>
        <w:t>SEXTO:</w:t>
      </w:r>
      <w:r w:rsidRPr="00EE1156">
        <w:rPr>
          <w:rFonts w:ascii="Tahoma" w:hAnsi="Tahoma" w:cs="Tahoma"/>
        </w:rPr>
        <w:t xml:space="preserve"> El presente Auto de Inicio deberá notificarse al </w:t>
      </w:r>
      <w:r w:rsidRPr="00EE1156">
        <w:rPr>
          <w:rFonts w:ascii="Tahoma" w:hAnsi="Tahoma" w:cs="Tahoma"/>
          <w:b/>
        </w:rPr>
        <w:t>PROPIETARIO O SU APODERADO,</w:t>
      </w:r>
      <w:r w:rsidRPr="00EE1156">
        <w:rPr>
          <w:rFonts w:ascii="Tahoma" w:hAnsi="Tahoma" w:cs="Tahoma"/>
        </w:rPr>
        <w:t xml:space="preserve"> en los términos del artículo 71 de la Ley 99 de 1993, en concordancia con los artículos 67 y 69 del Código de Procedimiento Administrativo y de lo Contencioso Administrativo, en forma personal o en su defecto por aviso el cual se remitirá a la dirección, al número de fax o al correo electrónico que figuren en el expediente, acompañado de copia íntegra del acto administrativo. </w:t>
      </w:r>
      <w:r w:rsidRPr="00EE1156">
        <w:rPr>
          <w:rFonts w:ascii="Tahoma" w:hAnsi="Tahoma" w:cs="Tahoma"/>
          <w:b/>
          <w:u w:val="single"/>
        </w:rPr>
        <w:t>Teniendo en cuenta que a la fecha nos encontramos en  estado de Emergencia Sanitaria, la notificación se surtirá al correo electrónico que usted proporcionó y autorizó a la Entidad.</w:t>
      </w:r>
    </w:p>
    <w:p w:rsidR="00DF1E92" w:rsidRDefault="00DF1E92" w:rsidP="00DF1E92">
      <w:pPr>
        <w:tabs>
          <w:tab w:val="left" w:pos="5385"/>
        </w:tabs>
        <w:jc w:val="both"/>
        <w:rPr>
          <w:rFonts w:ascii="Tahoma" w:hAnsi="Tahoma" w:cs="Tahoma"/>
          <w:b/>
        </w:rPr>
      </w:pPr>
    </w:p>
    <w:p w:rsidR="00DF1E92" w:rsidRPr="00EE1156" w:rsidRDefault="00DF1E92" w:rsidP="00DF1E92">
      <w:pPr>
        <w:tabs>
          <w:tab w:val="left" w:pos="5385"/>
        </w:tabs>
        <w:jc w:val="both"/>
        <w:rPr>
          <w:rFonts w:ascii="Tahoma" w:hAnsi="Tahoma" w:cs="Tahoma"/>
        </w:rPr>
      </w:pPr>
      <w:r w:rsidRPr="00EE1156">
        <w:rPr>
          <w:rFonts w:ascii="Tahoma" w:hAnsi="Tahoma" w:cs="Tahoma"/>
          <w:b/>
        </w:rPr>
        <w:t>SEPTIMO:</w:t>
      </w:r>
      <w:r w:rsidRPr="00EE1156">
        <w:rPr>
          <w:rFonts w:ascii="Tahoma" w:hAnsi="Tahoma" w:cs="Tahoma"/>
        </w:rPr>
        <w:t xml:space="preserve"> De conformidad con lo establecido en el artículo 17 de la Ley 1755 de 2015, y en concordancia con   el artículo   22 de la Resolución N</w:t>
      </w:r>
      <w:r>
        <w:rPr>
          <w:rFonts w:ascii="Tahoma" w:hAnsi="Tahoma" w:cs="Tahoma"/>
        </w:rPr>
        <w:t>o</w:t>
      </w:r>
      <w:r w:rsidRPr="00EE1156">
        <w:rPr>
          <w:rFonts w:ascii="Tahoma" w:hAnsi="Tahoma" w:cs="Tahoma"/>
        </w:rPr>
        <w:t>. 5</w:t>
      </w:r>
      <w:r>
        <w:rPr>
          <w:rFonts w:ascii="Tahoma" w:hAnsi="Tahoma" w:cs="Tahoma"/>
        </w:rPr>
        <w:t>74</w:t>
      </w:r>
      <w:r w:rsidRPr="00EE1156">
        <w:rPr>
          <w:rFonts w:ascii="Tahoma" w:hAnsi="Tahoma" w:cs="Tahoma"/>
        </w:rPr>
        <w:t xml:space="preserve"> del 2</w:t>
      </w:r>
      <w:r>
        <w:rPr>
          <w:rFonts w:ascii="Tahoma" w:hAnsi="Tahoma" w:cs="Tahoma"/>
        </w:rPr>
        <w:t>0</w:t>
      </w:r>
      <w:r w:rsidRPr="00EE1156">
        <w:rPr>
          <w:rFonts w:ascii="Tahoma" w:hAnsi="Tahoma" w:cs="Tahoma"/>
        </w:rPr>
        <w:t xml:space="preserve"> de </w:t>
      </w:r>
      <w:r>
        <w:rPr>
          <w:rFonts w:ascii="Tahoma" w:hAnsi="Tahoma" w:cs="Tahoma"/>
        </w:rPr>
        <w:t>abril</w:t>
      </w:r>
      <w:r w:rsidRPr="00EE1156">
        <w:rPr>
          <w:rFonts w:ascii="Tahoma" w:hAnsi="Tahoma" w:cs="Tahoma"/>
        </w:rPr>
        <w:t xml:space="preserve"> del año dos mil ve</w:t>
      </w:r>
      <w:r>
        <w:rPr>
          <w:rFonts w:ascii="Tahoma" w:hAnsi="Tahoma" w:cs="Tahoma"/>
        </w:rPr>
        <w:t>inte</w:t>
      </w:r>
      <w:r w:rsidRPr="00EE1156">
        <w:rPr>
          <w:rFonts w:ascii="Tahoma" w:hAnsi="Tahoma" w:cs="Tahoma"/>
        </w:rPr>
        <w:t xml:space="preserve"> (20</w:t>
      </w:r>
      <w:r>
        <w:rPr>
          <w:rFonts w:ascii="Tahoma" w:hAnsi="Tahoma" w:cs="Tahoma"/>
        </w:rPr>
        <w:t>20</w:t>
      </w:r>
      <w:r w:rsidRPr="00EE1156">
        <w:rPr>
          <w:rFonts w:ascii="Tahoma" w:hAnsi="Tahoma" w:cs="Tahoma"/>
        </w:rPr>
        <w:t xml:space="preserve">) de la </w:t>
      </w:r>
      <w:r w:rsidRPr="00EE1156">
        <w:rPr>
          <w:rFonts w:ascii="Tahoma" w:hAnsi="Tahoma" w:cs="Tahoma"/>
          <w:b/>
        </w:rPr>
        <w:t>CORPORACION AUTONOMA REGIONAL DEL QUINDIO-CRQ,</w:t>
      </w:r>
      <w:r w:rsidRPr="00EE1156">
        <w:rPr>
          <w:rFonts w:ascii="Tahoma" w:hAnsi="Tahoma" w:cs="Tahoma"/>
        </w:rPr>
        <w:t xml:space="preserve"> se concede el término de un  (1) mes contados a partir del día siguiente a la notificación del presente Auto Inicio  para   que   cancele  y  allegue   la constancia del pago de los valores ordenados en los numerales 3 y 4 a la Subdirección de Regulación y Control Ambiental-Oficina Forestal.</w:t>
      </w:r>
    </w:p>
    <w:p w:rsidR="00DF1E92" w:rsidRPr="00EE1156" w:rsidRDefault="00DF1E92" w:rsidP="00DF1E92">
      <w:pPr>
        <w:jc w:val="both"/>
        <w:rPr>
          <w:rFonts w:ascii="Tahoma" w:hAnsi="Tahoma" w:cs="Tahoma"/>
        </w:rPr>
      </w:pPr>
      <w:r w:rsidRPr="00EE1156">
        <w:rPr>
          <w:rFonts w:ascii="Tahoma" w:hAnsi="Tahoma" w:cs="Tahoma"/>
        </w:rPr>
        <w:t>En caso tal de no realizarse la cancelación de dichos valores, se entenderá desistida la solicitud por la cual se ordenará su Desistimiento y Archivo definitivo</w:t>
      </w:r>
    </w:p>
    <w:p w:rsidR="00DF1E92" w:rsidRDefault="00DF1E92" w:rsidP="00DF1E92">
      <w:pPr>
        <w:jc w:val="both"/>
        <w:rPr>
          <w:rFonts w:ascii="Tahoma" w:hAnsi="Tahoma" w:cs="Tahoma"/>
          <w:b/>
        </w:rPr>
      </w:pPr>
    </w:p>
    <w:p w:rsidR="00DF1E92" w:rsidRPr="00EE1156" w:rsidRDefault="00DF1E92" w:rsidP="00DF1E92">
      <w:pPr>
        <w:jc w:val="both"/>
        <w:rPr>
          <w:rFonts w:ascii="Tahoma" w:hAnsi="Tahoma" w:cs="Tahoma"/>
          <w:u w:val="single"/>
        </w:rPr>
      </w:pPr>
      <w:r w:rsidRPr="00EE1156">
        <w:rPr>
          <w:rFonts w:ascii="Tahoma" w:hAnsi="Tahoma" w:cs="Tahoma"/>
          <w:b/>
        </w:rPr>
        <w:lastRenderedPageBreak/>
        <w:t>OCTAVO</w:t>
      </w:r>
      <w:r w:rsidRPr="00EE1156">
        <w:rPr>
          <w:rFonts w:ascii="Tahoma" w:hAnsi="Tahoma" w:cs="Tahoma"/>
        </w:rPr>
        <w:t xml:space="preserve">: Contra el presente Acto Administrativo </w:t>
      </w:r>
      <w:r w:rsidRPr="00EE1156">
        <w:rPr>
          <w:rFonts w:ascii="Tahoma" w:hAnsi="Tahoma" w:cs="Tahoma"/>
          <w:u w:val="single"/>
        </w:rPr>
        <w:t>no procede ningún recurso por tratarse de un Auto de Trámite.</w:t>
      </w:r>
    </w:p>
    <w:p w:rsidR="00DF1E92" w:rsidRDefault="00DF1E92" w:rsidP="00DF1E92">
      <w:pPr>
        <w:jc w:val="both"/>
        <w:rPr>
          <w:rFonts w:ascii="Tahoma" w:hAnsi="Tahoma" w:cs="Tahoma"/>
          <w:b/>
        </w:rPr>
      </w:pPr>
    </w:p>
    <w:p w:rsidR="00DF1E92" w:rsidRPr="00EE1156" w:rsidRDefault="00DF1E92" w:rsidP="00DF1E92">
      <w:pPr>
        <w:jc w:val="both"/>
        <w:rPr>
          <w:rFonts w:ascii="Tahoma" w:hAnsi="Tahoma" w:cs="Tahoma"/>
        </w:rPr>
      </w:pPr>
      <w:r w:rsidRPr="00EE1156">
        <w:rPr>
          <w:rFonts w:ascii="Tahoma" w:hAnsi="Tahoma" w:cs="Tahoma"/>
          <w:b/>
        </w:rPr>
        <w:t xml:space="preserve">NOVENO: Publicidad. </w:t>
      </w:r>
      <w:r w:rsidRPr="00EE1156">
        <w:rPr>
          <w:rFonts w:ascii="Tahoma" w:hAnsi="Tahoma" w:cs="Tahoma"/>
        </w:rPr>
        <w:t xml:space="preserve">Remitir copia del presente </w:t>
      </w:r>
      <w:r w:rsidRPr="00EE1156">
        <w:rPr>
          <w:rFonts w:ascii="Tahoma" w:hAnsi="Tahoma" w:cs="Tahoma"/>
          <w:b/>
        </w:rPr>
        <w:t>AUTO DE INICIO SRCA-AIF-2</w:t>
      </w:r>
      <w:r>
        <w:rPr>
          <w:rFonts w:ascii="Tahoma" w:hAnsi="Tahoma" w:cs="Tahoma"/>
          <w:b/>
        </w:rPr>
        <w:t>76</w:t>
      </w:r>
      <w:r w:rsidRPr="00EE1156">
        <w:rPr>
          <w:rFonts w:ascii="Tahoma" w:hAnsi="Tahoma" w:cs="Tahoma"/>
          <w:b/>
        </w:rPr>
        <w:t>-</w:t>
      </w:r>
      <w:r>
        <w:rPr>
          <w:rFonts w:ascii="Tahoma" w:hAnsi="Tahoma" w:cs="Tahoma"/>
          <w:b/>
        </w:rPr>
        <w:t>04</w:t>
      </w:r>
      <w:r w:rsidRPr="00EE1156">
        <w:rPr>
          <w:rFonts w:ascii="Tahoma" w:hAnsi="Tahoma" w:cs="Tahoma"/>
          <w:b/>
        </w:rPr>
        <w:t>-0</w:t>
      </w:r>
      <w:r>
        <w:rPr>
          <w:rFonts w:ascii="Tahoma" w:hAnsi="Tahoma" w:cs="Tahoma"/>
          <w:b/>
        </w:rPr>
        <w:t>6</w:t>
      </w:r>
      <w:r w:rsidRPr="00EE1156">
        <w:rPr>
          <w:rFonts w:ascii="Tahoma" w:hAnsi="Tahoma" w:cs="Tahoma"/>
          <w:b/>
        </w:rPr>
        <w:t xml:space="preserve">-20 </w:t>
      </w:r>
      <w:r w:rsidRPr="00EE1156">
        <w:rPr>
          <w:rFonts w:ascii="Tahoma" w:hAnsi="Tahoma" w:cs="Tahoma"/>
        </w:rPr>
        <w:t xml:space="preserve">expedidos por la Subdirección de Regulación y Control Ambiental de la Corporación Autónoma Regional del Quindío, a la Alcaldía Municipal de </w:t>
      </w:r>
      <w:r>
        <w:rPr>
          <w:rFonts w:ascii="Tahoma" w:hAnsi="Tahoma" w:cs="Tahoma"/>
          <w:b/>
        </w:rPr>
        <w:t>ARMENIA</w:t>
      </w:r>
      <w:r w:rsidRPr="00EE1156">
        <w:rPr>
          <w:rFonts w:ascii="Tahoma" w:hAnsi="Tahoma" w:cs="Tahoma"/>
          <w:b/>
        </w:rPr>
        <w:t>, QUINDÍO</w:t>
      </w:r>
      <w:r w:rsidRPr="00EE1156">
        <w:rPr>
          <w:rFonts w:ascii="Tahoma" w:hAnsi="Tahoma" w:cs="Tahoma"/>
        </w:rPr>
        <w:t xml:space="preserve">, de conformidad con lo contemplado en el Artículo 2.2.1.1.7.11, para que los mismos sean exhibidos en un lugar visible. </w:t>
      </w:r>
    </w:p>
    <w:p w:rsidR="00DF1E92" w:rsidRDefault="00DF1E92" w:rsidP="00DF1E92">
      <w:pPr>
        <w:jc w:val="center"/>
        <w:rPr>
          <w:rFonts w:ascii="Tahoma" w:hAnsi="Tahoma" w:cs="Tahoma"/>
          <w:b/>
        </w:rPr>
      </w:pPr>
    </w:p>
    <w:p w:rsidR="00DF1E92" w:rsidRPr="00EE1156" w:rsidRDefault="00DF1E92" w:rsidP="00DF1E92">
      <w:pPr>
        <w:jc w:val="center"/>
        <w:rPr>
          <w:rFonts w:ascii="Tahoma" w:hAnsi="Tahoma" w:cs="Tahoma"/>
          <w:b/>
        </w:rPr>
      </w:pPr>
      <w:r w:rsidRPr="00EE1156">
        <w:rPr>
          <w:rFonts w:ascii="Tahoma" w:hAnsi="Tahoma" w:cs="Tahoma"/>
          <w:b/>
        </w:rPr>
        <w:t>NOTIFÍQUESE, PUBLÍQUESE Y CÚMPLASE</w:t>
      </w:r>
    </w:p>
    <w:p w:rsidR="00DF1E92" w:rsidRPr="00EE1156" w:rsidRDefault="00DF1E92" w:rsidP="00DF1E92">
      <w:pPr>
        <w:jc w:val="center"/>
        <w:rPr>
          <w:rFonts w:ascii="Tahoma" w:hAnsi="Tahoma" w:cs="Tahoma"/>
          <w:b/>
        </w:rPr>
      </w:pPr>
    </w:p>
    <w:p w:rsidR="00DF1E92" w:rsidRPr="00EE1156" w:rsidRDefault="00DF1E92" w:rsidP="00DF1E92">
      <w:pPr>
        <w:pStyle w:val="Sinespaciado"/>
        <w:jc w:val="center"/>
        <w:rPr>
          <w:rFonts w:ascii="Tahoma" w:hAnsi="Tahoma" w:cs="Tahoma"/>
          <w:b/>
        </w:rPr>
      </w:pPr>
      <w:r w:rsidRPr="00EE1156">
        <w:rPr>
          <w:rFonts w:ascii="Tahoma" w:hAnsi="Tahoma" w:cs="Tahoma"/>
          <w:b/>
        </w:rPr>
        <w:t>CARLOS ARIEL TRUKE OSPINA</w:t>
      </w:r>
    </w:p>
    <w:p w:rsidR="00DF1E92" w:rsidRPr="00EE1156" w:rsidRDefault="00DF1E92" w:rsidP="00DF1E92">
      <w:pPr>
        <w:pStyle w:val="Sinespaciado"/>
        <w:jc w:val="center"/>
        <w:rPr>
          <w:rFonts w:ascii="Tahoma" w:hAnsi="Tahoma" w:cs="Tahoma"/>
          <w:b/>
        </w:rPr>
      </w:pPr>
      <w:r w:rsidRPr="00EE1156">
        <w:rPr>
          <w:rFonts w:ascii="Tahoma" w:hAnsi="Tahoma" w:cs="Tahoma"/>
          <w:b/>
        </w:rPr>
        <w:t>Subdirector de Regulación y Control Ambiental</w:t>
      </w:r>
    </w:p>
    <w:p w:rsidR="00DF1E92" w:rsidRDefault="00DF1E92" w:rsidP="00DF1E92">
      <w:pPr>
        <w:pStyle w:val="Sinespaciado"/>
        <w:ind w:right="-232"/>
        <w:contextualSpacing/>
        <w:jc w:val="center"/>
        <w:rPr>
          <w:rFonts w:ascii="Tahoma" w:hAnsi="Tahoma" w:cs="Tahoma"/>
          <w:b/>
        </w:rPr>
      </w:pPr>
      <w:r w:rsidRPr="00EE1156">
        <w:rPr>
          <w:rFonts w:ascii="Tahoma" w:hAnsi="Tahoma" w:cs="Tahoma"/>
          <w:b/>
        </w:rPr>
        <w:t>Corporación Autónoma Regional del Quindío – CRQ</w:t>
      </w:r>
    </w:p>
    <w:p w:rsidR="00DF1E92" w:rsidRDefault="00DF1E92" w:rsidP="00DF1E92">
      <w:pPr>
        <w:pStyle w:val="Sinespaciado"/>
        <w:ind w:right="-232"/>
        <w:contextualSpacing/>
        <w:jc w:val="center"/>
        <w:rPr>
          <w:rFonts w:ascii="Tahoma" w:hAnsi="Tahoma" w:cs="Tahoma"/>
          <w:b/>
        </w:rPr>
      </w:pPr>
    </w:p>
    <w:p w:rsidR="00DF1E92" w:rsidRDefault="00DF1E92" w:rsidP="00DF1E92">
      <w:pPr>
        <w:pStyle w:val="Sinespaciado"/>
        <w:ind w:right="-232"/>
        <w:contextualSpacing/>
        <w:jc w:val="center"/>
        <w:rPr>
          <w:rFonts w:ascii="Tahoma" w:hAnsi="Tahoma" w:cs="Tahoma"/>
          <w:b/>
        </w:rPr>
      </w:pPr>
    </w:p>
    <w:p w:rsidR="00DF1E92" w:rsidRDefault="00DF1E92" w:rsidP="00DF1E92">
      <w:pPr>
        <w:pStyle w:val="Sinespaciado"/>
        <w:ind w:right="-232"/>
        <w:contextualSpacing/>
        <w:jc w:val="center"/>
        <w:rPr>
          <w:rFonts w:ascii="Tahoma" w:hAnsi="Tahoma" w:cs="Tahoma"/>
          <w:b/>
        </w:rPr>
      </w:pPr>
    </w:p>
    <w:p w:rsidR="00DF1E92" w:rsidRPr="00EE1156" w:rsidRDefault="00DF1E92" w:rsidP="00DF1E92">
      <w:pPr>
        <w:pStyle w:val="Sinespaciado"/>
        <w:jc w:val="center"/>
        <w:rPr>
          <w:rFonts w:ascii="Tahoma" w:hAnsi="Tahoma" w:cs="Tahoma"/>
          <w:b/>
        </w:rPr>
      </w:pPr>
      <w:r w:rsidRPr="00EE1156">
        <w:rPr>
          <w:rFonts w:ascii="Tahoma" w:hAnsi="Tahoma" w:cs="Tahoma"/>
          <w:b/>
        </w:rPr>
        <w:t>AUTO DE INICIO SRCA-AIF-</w:t>
      </w:r>
      <w:r>
        <w:rPr>
          <w:rFonts w:ascii="Tahoma" w:hAnsi="Tahoma" w:cs="Tahoma"/>
          <w:b/>
        </w:rPr>
        <w:t>310</w:t>
      </w:r>
      <w:r w:rsidRPr="00EE1156">
        <w:rPr>
          <w:rFonts w:ascii="Tahoma" w:hAnsi="Tahoma" w:cs="Tahoma"/>
          <w:b/>
        </w:rPr>
        <w:t>-</w:t>
      </w:r>
      <w:r>
        <w:rPr>
          <w:rFonts w:ascii="Tahoma" w:hAnsi="Tahoma" w:cs="Tahoma"/>
          <w:b/>
        </w:rPr>
        <w:t>12</w:t>
      </w:r>
      <w:r w:rsidRPr="00EE1156">
        <w:rPr>
          <w:rFonts w:ascii="Tahoma" w:hAnsi="Tahoma" w:cs="Tahoma"/>
          <w:b/>
        </w:rPr>
        <w:t>-</w:t>
      </w:r>
      <w:r>
        <w:rPr>
          <w:rFonts w:ascii="Tahoma" w:hAnsi="Tahoma" w:cs="Tahoma"/>
          <w:b/>
        </w:rPr>
        <w:t>06</w:t>
      </w:r>
      <w:r w:rsidRPr="00EE1156">
        <w:rPr>
          <w:rFonts w:ascii="Tahoma" w:hAnsi="Tahoma" w:cs="Tahoma"/>
          <w:b/>
        </w:rPr>
        <w:t>-2020</w:t>
      </w:r>
    </w:p>
    <w:p w:rsidR="00DF1E92" w:rsidRPr="00EE1156" w:rsidRDefault="00DF1E92" w:rsidP="00DF1E92">
      <w:pPr>
        <w:pStyle w:val="Sinespaciado"/>
        <w:jc w:val="center"/>
        <w:rPr>
          <w:rFonts w:ascii="Tahoma" w:hAnsi="Tahoma" w:cs="Tahoma"/>
          <w:b/>
        </w:rPr>
      </w:pPr>
      <w:r w:rsidRPr="00EE1156">
        <w:rPr>
          <w:rFonts w:ascii="Tahoma" w:hAnsi="Tahoma" w:cs="Tahoma"/>
          <w:b/>
        </w:rPr>
        <w:t>“POR MEDIO DEL CUAL SE INICIA UN TRAMITE DE APROVECHAMIENTO FORESTAL”</w:t>
      </w:r>
    </w:p>
    <w:p w:rsidR="00DF1E92" w:rsidRDefault="00DF1E92" w:rsidP="00DF1E92">
      <w:pPr>
        <w:pStyle w:val="Sinespaciado"/>
        <w:ind w:right="-232"/>
        <w:contextualSpacing/>
        <w:jc w:val="center"/>
        <w:rPr>
          <w:rFonts w:ascii="Tahoma" w:hAnsi="Tahoma" w:cs="Tahoma"/>
          <w:b/>
        </w:rPr>
      </w:pPr>
      <w:r w:rsidRPr="00EE1156">
        <w:rPr>
          <w:rFonts w:ascii="Tahoma" w:hAnsi="Tahoma" w:cs="Tahoma"/>
          <w:b/>
        </w:rPr>
        <w:t>SUBDIRECCIÓN DE REGULACIÓN Y CONTROL AMBIENTAL</w:t>
      </w:r>
    </w:p>
    <w:p w:rsidR="00DF1E92" w:rsidRDefault="00DF1E92" w:rsidP="00DF1E92">
      <w:pPr>
        <w:pStyle w:val="Sinespaciado"/>
        <w:ind w:right="-232"/>
        <w:contextualSpacing/>
        <w:jc w:val="center"/>
        <w:rPr>
          <w:rFonts w:ascii="Tahoma" w:hAnsi="Tahoma" w:cs="Tahoma"/>
          <w:b/>
        </w:rPr>
      </w:pPr>
    </w:p>
    <w:p w:rsidR="00DF1E92" w:rsidRDefault="00DF1E92" w:rsidP="00DF1E92">
      <w:pPr>
        <w:pStyle w:val="Sinespaciado"/>
        <w:ind w:right="-232"/>
        <w:contextualSpacing/>
        <w:jc w:val="center"/>
        <w:rPr>
          <w:rFonts w:ascii="Tahoma" w:hAnsi="Tahoma" w:cs="Tahoma"/>
          <w:b/>
        </w:rPr>
      </w:pPr>
    </w:p>
    <w:p w:rsidR="00DF1E92" w:rsidRPr="00EE1156" w:rsidRDefault="00DF1E92" w:rsidP="00DF1E92">
      <w:pPr>
        <w:jc w:val="center"/>
        <w:rPr>
          <w:rFonts w:ascii="Tahoma" w:hAnsi="Tahoma" w:cs="Tahoma"/>
          <w:b/>
        </w:rPr>
      </w:pPr>
      <w:r w:rsidRPr="00EE1156">
        <w:rPr>
          <w:rFonts w:ascii="Tahoma" w:hAnsi="Tahoma" w:cs="Tahoma"/>
          <w:b/>
        </w:rPr>
        <w:t>DISPONE:</w:t>
      </w:r>
    </w:p>
    <w:p w:rsidR="00DF1E92" w:rsidRPr="00EE1156" w:rsidRDefault="00DF1E92" w:rsidP="00DF1E92">
      <w:pPr>
        <w:jc w:val="both"/>
        <w:rPr>
          <w:rFonts w:ascii="Tahoma" w:hAnsi="Tahoma" w:cs="Tahoma"/>
          <w:b/>
        </w:rPr>
      </w:pPr>
      <w:r w:rsidRPr="00EE1156">
        <w:rPr>
          <w:rFonts w:ascii="Tahoma" w:hAnsi="Tahoma" w:cs="Tahoma"/>
          <w:b/>
        </w:rPr>
        <w:t xml:space="preserve">PRIMERO: </w:t>
      </w:r>
      <w:r w:rsidRPr="00EE1156">
        <w:rPr>
          <w:rFonts w:ascii="Tahoma" w:hAnsi="Tahoma" w:cs="Tahoma"/>
        </w:rPr>
        <w:t xml:space="preserve">Dar inicio a la actuación administrativa de solicitud de autorización de aprovechamiento forestal del día </w:t>
      </w:r>
      <w:r w:rsidRPr="00EE1156">
        <w:rPr>
          <w:rFonts w:ascii="Tahoma" w:hAnsi="Tahoma" w:cs="Tahoma"/>
          <w:b/>
        </w:rPr>
        <w:t>(</w:t>
      </w:r>
      <w:r>
        <w:rPr>
          <w:rFonts w:ascii="Tahoma" w:hAnsi="Tahoma" w:cs="Tahoma"/>
          <w:b/>
        </w:rPr>
        <w:t>01</w:t>
      </w:r>
      <w:r w:rsidRPr="00EE1156">
        <w:rPr>
          <w:rFonts w:ascii="Tahoma" w:hAnsi="Tahoma" w:cs="Tahoma"/>
          <w:b/>
        </w:rPr>
        <w:t>)</w:t>
      </w:r>
      <w:r w:rsidRPr="00EE1156">
        <w:rPr>
          <w:rFonts w:ascii="Tahoma" w:hAnsi="Tahoma" w:cs="Tahoma"/>
        </w:rPr>
        <w:t xml:space="preserve"> de </w:t>
      </w:r>
      <w:r>
        <w:rPr>
          <w:rFonts w:ascii="Tahoma" w:hAnsi="Tahoma" w:cs="Tahoma"/>
        </w:rPr>
        <w:t>junio</w:t>
      </w:r>
      <w:r w:rsidRPr="00EE1156">
        <w:rPr>
          <w:rFonts w:ascii="Tahoma" w:hAnsi="Tahoma" w:cs="Tahoma"/>
        </w:rPr>
        <w:t xml:space="preserve"> del año dos mil </w:t>
      </w:r>
      <w:r>
        <w:rPr>
          <w:rFonts w:ascii="Tahoma" w:hAnsi="Tahoma" w:cs="Tahoma"/>
        </w:rPr>
        <w:t>v</w:t>
      </w:r>
      <w:r w:rsidRPr="00EE1156">
        <w:rPr>
          <w:rFonts w:ascii="Tahoma" w:hAnsi="Tahoma" w:cs="Tahoma"/>
        </w:rPr>
        <w:t xml:space="preserve">einte (2020), </w:t>
      </w:r>
      <w:r>
        <w:rPr>
          <w:rFonts w:ascii="Tahoma" w:hAnsi="Tahoma" w:cs="Tahoma"/>
        </w:rPr>
        <w:t>e</w:t>
      </w:r>
      <w:r>
        <w:rPr>
          <w:rFonts w:ascii="Tahoma" w:hAnsi="Tahoma" w:cs="Tahoma"/>
          <w:bCs/>
        </w:rPr>
        <w:t>l señor</w:t>
      </w:r>
      <w:r w:rsidRPr="00EE1156">
        <w:rPr>
          <w:rFonts w:ascii="Tahoma" w:hAnsi="Tahoma" w:cs="Tahoma"/>
          <w:bCs/>
        </w:rPr>
        <w:t xml:space="preserve"> </w:t>
      </w:r>
      <w:r>
        <w:rPr>
          <w:rFonts w:ascii="Tahoma" w:hAnsi="Tahoma" w:cs="Tahoma"/>
          <w:b/>
        </w:rPr>
        <w:t>JOSE ALVARO RAMIREZ CASTRO</w:t>
      </w:r>
      <w:r w:rsidRPr="00EE1156">
        <w:rPr>
          <w:rFonts w:ascii="Tahoma" w:hAnsi="Tahoma" w:cs="Tahoma"/>
          <w:b/>
        </w:rPr>
        <w:t>,</w:t>
      </w:r>
      <w:r w:rsidRPr="00EE1156">
        <w:rPr>
          <w:rFonts w:ascii="Tahoma" w:hAnsi="Tahoma" w:cs="Tahoma"/>
        </w:rPr>
        <w:t xml:space="preserve"> identificad</w:t>
      </w:r>
      <w:r>
        <w:rPr>
          <w:rFonts w:ascii="Tahoma" w:hAnsi="Tahoma" w:cs="Tahoma"/>
        </w:rPr>
        <w:t>o</w:t>
      </w:r>
      <w:r w:rsidRPr="00EE1156">
        <w:rPr>
          <w:rFonts w:ascii="Tahoma" w:hAnsi="Tahoma" w:cs="Tahoma"/>
        </w:rPr>
        <w:t xml:space="preserve"> con la cédula de </w:t>
      </w:r>
      <w:r w:rsidRPr="00EE1156">
        <w:rPr>
          <w:rFonts w:ascii="Tahoma" w:hAnsi="Tahoma" w:cs="Tahoma"/>
        </w:rPr>
        <w:lastRenderedPageBreak/>
        <w:t xml:space="preserve">ciudadanía número </w:t>
      </w:r>
      <w:r>
        <w:rPr>
          <w:rFonts w:ascii="Tahoma" w:hAnsi="Tahoma" w:cs="Tahoma"/>
        </w:rPr>
        <w:t xml:space="preserve">7.538.569, </w:t>
      </w:r>
      <w:r>
        <w:rPr>
          <w:rFonts w:ascii="Tahoma" w:hAnsi="Tahoma" w:cs="Tahoma"/>
          <w:b/>
        </w:rPr>
        <w:t>ANA SOLEY</w:t>
      </w:r>
      <w:r w:rsidRPr="007D145F">
        <w:rPr>
          <w:rFonts w:ascii="Tahoma" w:hAnsi="Tahoma" w:cs="Tahoma"/>
          <w:b/>
        </w:rPr>
        <w:t xml:space="preserve"> </w:t>
      </w:r>
      <w:r>
        <w:rPr>
          <w:rFonts w:ascii="Tahoma" w:hAnsi="Tahoma" w:cs="Tahoma"/>
          <w:b/>
        </w:rPr>
        <w:t xml:space="preserve">RAMIREZ CASTRO, </w:t>
      </w:r>
      <w:r>
        <w:rPr>
          <w:rFonts w:ascii="Tahoma" w:hAnsi="Tahoma" w:cs="Tahoma"/>
        </w:rPr>
        <w:t xml:space="preserve">identificada con la cédula de ciudadanía No. 24.473.639, </w:t>
      </w:r>
      <w:r>
        <w:rPr>
          <w:rFonts w:ascii="Tahoma" w:hAnsi="Tahoma" w:cs="Tahoma"/>
          <w:b/>
        </w:rPr>
        <w:t xml:space="preserve">GLORIA ROSA RAMIREZ CASTRO, </w:t>
      </w:r>
      <w:r>
        <w:rPr>
          <w:rFonts w:ascii="Tahoma" w:hAnsi="Tahoma" w:cs="Tahoma"/>
        </w:rPr>
        <w:t xml:space="preserve">identificada con la cédula de ciudadanía No. 41.902.207, </w:t>
      </w:r>
      <w:r>
        <w:rPr>
          <w:rFonts w:ascii="Tahoma" w:hAnsi="Tahoma" w:cs="Tahoma"/>
          <w:b/>
        </w:rPr>
        <w:t xml:space="preserve">JULIAN RAMIREZ CASTRO, </w:t>
      </w:r>
      <w:r>
        <w:rPr>
          <w:rFonts w:ascii="Tahoma" w:hAnsi="Tahoma" w:cs="Tahoma"/>
        </w:rPr>
        <w:t xml:space="preserve">identificado con la cédula de ciudadanía No. 7.527.191 y </w:t>
      </w:r>
      <w:r>
        <w:rPr>
          <w:rFonts w:ascii="Tahoma" w:hAnsi="Tahoma" w:cs="Tahoma"/>
          <w:b/>
        </w:rPr>
        <w:t xml:space="preserve">MARTHA INES RAMIREZ CASTRO, </w:t>
      </w:r>
      <w:r>
        <w:rPr>
          <w:rFonts w:ascii="Tahoma" w:hAnsi="Tahoma" w:cs="Tahoma"/>
        </w:rPr>
        <w:t>identificada con cédula de ciudadanía No. 41.885.804,</w:t>
      </w:r>
      <w:r w:rsidRPr="00EE1156">
        <w:rPr>
          <w:rFonts w:ascii="Tahoma" w:hAnsi="Tahoma" w:cs="Tahoma"/>
        </w:rPr>
        <w:t xml:space="preserve"> </w:t>
      </w:r>
      <w:r>
        <w:rPr>
          <w:rFonts w:ascii="Tahoma" w:hAnsi="Tahoma" w:cs="Tahoma"/>
        </w:rPr>
        <w:t xml:space="preserve">en su condición de </w:t>
      </w:r>
      <w:r>
        <w:rPr>
          <w:rFonts w:ascii="Tahoma" w:hAnsi="Tahoma" w:cs="Tahoma"/>
          <w:b/>
        </w:rPr>
        <w:t xml:space="preserve">PROPIETARIOS, </w:t>
      </w:r>
      <w:r w:rsidRPr="00EE1156">
        <w:rPr>
          <w:rFonts w:ascii="Tahoma" w:hAnsi="Tahoma" w:cs="Tahoma"/>
        </w:rPr>
        <w:t>otorga</w:t>
      </w:r>
      <w:r>
        <w:rPr>
          <w:rFonts w:ascii="Tahoma" w:hAnsi="Tahoma" w:cs="Tahoma"/>
        </w:rPr>
        <w:t>n</w:t>
      </w:r>
      <w:r w:rsidRPr="00EE1156">
        <w:rPr>
          <w:rFonts w:ascii="Tahoma" w:hAnsi="Tahoma" w:cs="Tahoma"/>
        </w:rPr>
        <w:t xml:space="preserve"> </w:t>
      </w:r>
      <w:r w:rsidRPr="00EE1156">
        <w:rPr>
          <w:rFonts w:ascii="Tahoma" w:hAnsi="Tahoma" w:cs="Tahoma"/>
          <w:b/>
        </w:rPr>
        <w:t>PODER ESPECIAL</w:t>
      </w:r>
      <w:r w:rsidRPr="00EE1156">
        <w:rPr>
          <w:rFonts w:ascii="Tahoma" w:hAnsi="Tahoma" w:cs="Tahoma"/>
        </w:rPr>
        <w:t xml:space="preserve"> al señor </w:t>
      </w:r>
      <w:r>
        <w:rPr>
          <w:rFonts w:ascii="Tahoma" w:hAnsi="Tahoma" w:cs="Tahoma"/>
          <w:b/>
        </w:rPr>
        <w:t>GUSTAVO GIRALDO OCAMPO</w:t>
      </w:r>
      <w:r w:rsidRPr="00EE1156">
        <w:rPr>
          <w:rFonts w:ascii="Tahoma" w:hAnsi="Tahoma" w:cs="Tahoma"/>
          <w:b/>
        </w:rPr>
        <w:t>,</w:t>
      </w:r>
      <w:r w:rsidRPr="00EE1156">
        <w:rPr>
          <w:rFonts w:ascii="Tahoma" w:hAnsi="Tahoma" w:cs="Tahoma"/>
        </w:rPr>
        <w:t xml:space="preserve"> identificado con la cédula de ciudadanía número </w:t>
      </w:r>
      <w:r>
        <w:rPr>
          <w:rFonts w:ascii="Tahoma" w:hAnsi="Tahoma" w:cs="Tahoma"/>
        </w:rPr>
        <w:t>7.527.675</w:t>
      </w:r>
      <w:r w:rsidRPr="00EE1156">
        <w:rPr>
          <w:rFonts w:ascii="Tahoma" w:hAnsi="Tahoma" w:cs="Tahoma"/>
        </w:rPr>
        <w:t xml:space="preserve"> de </w:t>
      </w:r>
      <w:r>
        <w:rPr>
          <w:rFonts w:ascii="Tahoma" w:hAnsi="Tahoma" w:cs="Tahoma"/>
        </w:rPr>
        <w:t>Armenia</w:t>
      </w:r>
      <w:r w:rsidRPr="00EE1156">
        <w:rPr>
          <w:rFonts w:ascii="Tahoma" w:hAnsi="Tahoma" w:cs="Tahoma"/>
        </w:rPr>
        <w:t xml:space="preserve">, para </w:t>
      </w:r>
      <w:r>
        <w:rPr>
          <w:rFonts w:ascii="Tahoma" w:hAnsi="Tahoma" w:cs="Tahoma"/>
        </w:rPr>
        <w:t>realizar actividad forestal en e</w:t>
      </w:r>
      <w:r w:rsidRPr="00EE1156">
        <w:rPr>
          <w:rFonts w:ascii="Tahoma" w:hAnsi="Tahoma" w:cs="Tahoma"/>
        </w:rPr>
        <w:t xml:space="preserve">l </w:t>
      </w:r>
      <w:r>
        <w:rPr>
          <w:rFonts w:ascii="Tahoma" w:hAnsi="Tahoma" w:cs="Tahoma"/>
        </w:rPr>
        <w:t>p</w:t>
      </w:r>
      <w:r w:rsidRPr="00EE1156">
        <w:rPr>
          <w:rFonts w:ascii="Tahoma" w:hAnsi="Tahoma" w:cs="Tahoma"/>
        </w:rPr>
        <w:t xml:space="preserve">redio </w:t>
      </w:r>
      <w:r>
        <w:rPr>
          <w:rFonts w:ascii="Tahoma" w:hAnsi="Tahoma" w:cs="Tahoma"/>
        </w:rPr>
        <w:t>r</w:t>
      </w:r>
      <w:r w:rsidRPr="00EE1156">
        <w:rPr>
          <w:rFonts w:ascii="Tahoma" w:hAnsi="Tahoma" w:cs="Tahoma"/>
        </w:rPr>
        <w:t>ural</w:t>
      </w:r>
      <w:r w:rsidRPr="00EE1156">
        <w:rPr>
          <w:rFonts w:ascii="Tahoma" w:hAnsi="Tahoma" w:cs="Tahoma"/>
          <w:b/>
        </w:rPr>
        <w:t xml:space="preserve"> 1) </w:t>
      </w:r>
      <w:r>
        <w:rPr>
          <w:rFonts w:ascii="Tahoma" w:hAnsi="Tahoma" w:cs="Tahoma"/>
          <w:b/>
        </w:rPr>
        <w:t>BERLIN</w:t>
      </w:r>
      <w:r w:rsidRPr="00EE1156">
        <w:rPr>
          <w:rFonts w:ascii="Tahoma" w:hAnsi="Tahoma" w:cs="Tahoma"/>
          <w:b/>
        </w:rPr>
        <w:t xml:space="preserve">, </w:t>
      </w:r>
      <w:r w:rsidRPr="00EE1156">
        <w:rPr>
          <w:rFonts w:ascii="Tahoma" w:hAnsi="Tahoma" w:cs="Tahoma"/>
        </w:rPr>
        <w:t xml:space="preserve">identificado con el número de matrícula inmobiliaria </w:t>
      </w:r>
      <w:r w:rsidRPr="00EE1156">
        <w:rPr>
          <w:rFonts w:ascii="Tahoma" w:hAnsi="Tahoma" w:cs="Tahoma"/>
          <w:b/>
        </w:rPr>
        <w:t>28</w:t>
      </w:r>
      <w:r>
        <w:rPr>
          <w:rFonts w:ascii="Tahoma" w:hAnsi="Tahoma" w:cs="Tahoma"/>
          <w:b/>
        </w:rPr>
        <w:t>0</w:t>
      </w:r>
      <w:r w:rsidRPr="00EE1156">
        <w:rPr>
          <w:rFonts w:ascii="Tahoma" w:hAnsi="Tahoma" w:cs="Tahoma"/>
          <w:b/>
        </w:rPr>
        <w:t>-</w:t>
      </w:r>
      <w:r>
        <w:rPr>
          <w:rFonts w:ascii="Tahoma" w:hAnsi="Tahoma" w:cs="Tahoma"/>
          <w:b/>
        </w:rPr>
        <w:t>4714</w:t>
      </w:r>
      <w:r w:rsidRPr="00EE1156">
        <w:rPr>
          <w:rFonts w:ascii="Tahoma" w:hAnsi="Tahoma" w:cs="Tahoma"/>
          <w:b/>
        </w:rPr>
        <w:t xml:space="preserve"> </w:t>
      </w:r>
      <w:r w:rsidRPr="00EE1156">
        <w:rPr>
          <w:rFonts w:ascii="Tahoma" w:hAnsi="Tahoma" w:cs="Tahoma"/>
        </w:rPr>
        <w:t xml:space="preserve">y la ficha catastral </w:t>
      </w:r>
      <w:r w:rsidRPr="00EE1156">
        <w:rPr>
          <w:rFonts w:ascii="Tahoma" w:hAnsi="Tahoma" w:cs="Tahoma"/>
          <w:b/>
        </w:rPr>
        <w:t xml:space="preserve"> “63</w:t>
      </w:r>
      <w:r>
        <w:rPr>
          <w:rFonts w:ascii="Tahoma" w:hAnsi="Tahoma" w:cs="Tahoma"/>
          <w:b/>
        </w:rPr>
        <w:t>594000200040046000</w:t>
      </w:r>
      <w:r w:rsidRPr="00EE1156">
        <w:rPr>
          <w:rFonts w:ascii="Tahoma" w:hAnsi="Tahoma" w:cs="Tahoma"/>
          <w:b/>
        </w:rPr>
        <w:t xml:space="preserve">”, </w:t>
      </w:r>
      <w:r w:rsidRPr="00EE1156">
        <w:rPr>
          <w:rFonts w:ascii="Tahoma" w:hAnsi="Tahoma" w:cs="Tahoma"/>
        </w:rPr>
        <w:t>ubicado  en la vereda</w:t>
      </w:r>
      <w:r w:rsidRPr="00EE1156">
        <w:rPr>
          <w:rFonts w:ascii="Tahoma" w:hAnsi="Tahoma" w:cs="Tahoma"/>
          <w:b/>
        </w:rPr>
        <w:t xml:space="preserve"> </w:t>
      </w:r>
      <w:r>
        <w:rPr>
          <w:rFonts w:ascii="Tahoma" w:hAnsi="Tahoma" w:cs="Tahoma"/>
          <w:b/>
        </w:rPr>
        <w:t>LA CALABRIA</w:t>
      </w:r>
      <w:r w:rsidRPr="00EE1156">
        <w:rPr>
          <w:rFonts w:ascii="Tahoma" w:hAnsi="Tahoma" w:cs="Tahoma"/>
          <w:b/>
        </w:rPr>
        <w:t xml:space="preserve">, del Municipio de </w:t>
      </w:r>
      <w:r>
        <w:rPr>
          <w:rFonts w:ascii="Tahoma" w:hAnsi="Tahoma" w:cs="Tahoma"/>
          <w:b/>
        </w:rPr>
        <w:t>QUIMBAYA</w:t>
      </w:r>
      <w:r w:rsidRPr="00EE1156">
        <w:rPr>
          <w:rFonts w:ascii="Tahoma" w:hAnsi="Tahoma" w:cs="Tahoma"/>
          <w:b/>
        </w:rPr>
        <w:t>, QUINDÍO,</w:t>
      </w:r>
      <w:r>
        <w:rPr>
          <w:rFonts w:ascii="Tahoma" w:hAnsi="Tahoma" w:cs="Tahoma"/>
          <w:b/>
        </w:rPr>
        <w:t xml:space="preserve"> </w:t>
      </w:r>
      <w:r w:rsidRPr="00EE1156">
        <w:rPr>
          <w:rFonts w:ascii="Tahoma" w:hAnsi="Tahoma" w:cs="Tahoma"/>
        </w:rPr>
        <w:t xml:space="preserve">quien presentó diligenciado ante la </w:t>
      </w:r>
      <w:r w:rsidRPr="00EE1156">
        <w:rPr>
          <w:rFonts w:ascii="Tahoma" w:hAnsi="Tahoma" w:cs="Tahoma"/>
          <w:b/>
        </w:rPr>
        <w:t xml:space="preserve">CORPORACIÓN AUTÓNOMA REGIONAL DEL QUINDÍO – CRQ, </w:t>
      </w:r>
      <w:r w:rsidRPr="00EE1156">
        <w:rPr>
          <w:rFonts w:ascii="Tahoma" w:hAnsi="Tahoma" w:cs="Tahoma"/>
        </w:rPr>
        <w:t xml:space="preserve">Formulario Único Nacional de Solicitud de Aprovechamiento Forestal Bosque Naturales o Plantados no registrados, radicado bajo el número </w:t>
      </w:r>
      <w:r>
        <w:rPr>
          <w:rFonts w:ascii="Tahoma" w:hAnsi="Tahoma" w:cs="Tahoma"/>
          <w:b/>
          <w:u w:val="single"/>
        </w:rPr>
        <w:t>4283-</w:t>
      </w:r>
      <w:r w:rsidRPr="00EE1156">
        <w:rPr>
          <w:rFonts w:ascii="Tahoma" w:hAnsi="Tahoma" w:cs="Tahoma"/>
          <w:b/>
          <w:u w:val="single"/>
        </w:rPr>
        <w:t xml:space="preserve">20. </w:t>
      </w:r>
    </w:p>
    <w:p w:rsidR="00DF1E92" w:rsidRPr="00EE1156" w:rsidRDefault="00DF1E92" w:rsidP="00DF1E92">
      <w:pPr>
        <w:jc w:val="both"/>
        <w:rPr>
          <w:rFonts w:ascii="Tahoma" w:hAnsi="Tahoma" w:cs="Tahoma"/>
          <w:i/>
        </w:rPr>
      </w:pPr>
      <w:r w:rsidRPr="00EE1156">
        <w:rPr>
          <w:rFonts w:ascii="Tahoma" w:hAnsi="Tahoma" w:cs="Tahoma"/>
          <w:b/>
        </w:rPr>
        <w:t>PARÁGRAFO:</w:t>
      </w:r>
      <w:r w:rsidRPr="00EE1156">
        <w:rPr>
          <w:rFonts w:ascii="Tahoma" w:hAnsi="Tahoma" w:cs="Tahoma"/>
        </w:rPr>
        <w:t xml:space="preserve"> </w:t>
      </w:r>
      <w:r w:rsidRPr="00EE1156">
        <w:rPr>
          <w:rFonts w:ascii="Tahoma" w:hAnsi="Tahoma" w:cs="Tahoma"/>
          <w:b/>
          <w:i/>
        </w:rPr>
        <w:t xml:space="preserve">EL PRESENTE AUTO NO CONSTITUYE EL OTORGAMIENTO DE LA AUTORIZACION DE APROVECHAMIENTO FORESTAL, </w:t>
      </w:r>
      <w:r w:rsidRPr="00EE1156">
        <w:rPr>
          <w:rFonts w:ascii="Tahoma" w:hAnsi="Tahoma" w:cs="Tahoma"/>
          <w:i/>
        </w:rPr>
        <w:t xml:space="preserve">teniendo en cuenta que el mismo solo evidencia la existencia de la documentación requerida en el trámite, quedando pendiente el concepto de la visita técnica, la cual ordenará el Subdirector de Regulación </w:t>
      </w:r>
      <w:r w:rsidRPr="00EE1156">
        <w:rPr>
          <w:rFonts w:ascii="Tahoma" w:hAnsi="Tahoma" w:cs="Tahoma"/>
          <w:i/>
        </w:rPr>
        <w:lastRenderedPageBreak/>
        <w:t>y Control Ambiental. Se aclara, que hay situaciones que sólo se identifican y reflejan cuando se realiza el recorrido en campo y de las posibles situaciones que se encuentren dependerá la viabilidad del respectivo permiso.</w:t>
      </w:r>
    </w:p>
    <w:p w:rsidR="00DF1E92" w:rsidRPr="00EE1156" w:rsidRDefault="00DF1E92" w:rsidP="00DF1E92">
      <w:pPr>
        <w:jc w:val="both"/>
        <w:rPr>
          <w:rFonts w:ascii="Tahoma" w:hAnsi="Tahoma" w:cs="Tahoma"/>
        </w:rPr>
      </w:pPr>
      <w:r w:rsidRPr="00EE1156">
        <w:rPr>
          <w:rFonts w:ascii="Tahoma" w:hAnsi="Tahoma" w:cs="Tahoma"/>
          <w:b/>
        </w:rPr>
        <w:t xml:space="preserve">SEGUNDO: </w:t>
      </w:r>
      <w:r w:rsidRPr="00EE1156">
        <w:rPr>
          <w:rFonts w:ascii="Tahoma" w:hAnsi="Tahoma" w:cs="Tahoma"/>
        </w:rPr>
        <w:t xml:space="preserve">Cualquier persona Natural o Jurídica podrá intervenir en el presente trámite, en las condiciones señaladas en el Artículo 69 de la Ley 99 de 1993. </w:t>
      </w:r>
    </w:p>
    <w:p w:rsidR="00DF1E92" w:rsidRPr="00EE1156" w:rsidRDefault="00DF1E92" w:rsidP="00DF1E92">
      <w:pPr>
        <w:tabs>
          <w:tab w:val="left" w:pos="5385"/>
        </w:tabs>
        <w:jc w:val="both"/>
        <w:rPr>
          <w:rFonts w:ascii="Tahoma" w:hAnsi="Tahoma" w:cs="Tahoma"/>
        </w:rPr>
      </w:pPr>
      <w:r w:rsidRPr="00EE1156">
        <w:rPr>
          <w:rFonts w:ascii="Tahoma" w:hAnsi="Tahoma" w:cs="Tahoma"/>
          <w:b/>
        </w:rPr>
        <w:t xml:space="preserve">TERCERO: </w:t>
      </w:r>
      <w:r w:rsidRPr="00EE1156">
        <w:rPr>
          <w:rFonts w:ascii="Tahoma" w:hAnsi="Tahoma" w:cs="Tahoma"/>
        </w:rPr>
        <w:t xml:space="preserve">Publíquese el presente auto de trámite a costas del interesado en el boletín ambiental de la </w:t>
      </w:r>
      <w:r w:rsidRPr="00EE1156">
        <w:rPr>
          <w:rFonts w:ascii="Tahoma" w:hAnsi="Tahoma" w:cs="Tahoma"/>
          <w:b/>
        </w:rPr>
        <w:t>CRQ</w:t>
      </w:r>
      <w:r w:rsidRPr="00EE1156">
        <w:rPr>
          <w:rFonts w:ascii="Tahoma" w:hAnsi="Tahoma" w:cs="Tahoma"/>
        </w:rPr>
        <w:t xml:space="preserve">, </w:t>
      </w:r>
      <w:r w:rsidRPr="00EE1156">
        <w:rPr>
          <w:rFonts w:ascii="Tahoma" w:hAnsi="Tahoma" w:cs="Tahoma"/>
          <w:spacing w:val="-3"/>
        </w:rPr>
        <w:t xml:space="preserve">se hace la salvedad que teniendo en cuenta que el Auto de Inicio se emitió con fecha posterior a la Nueva Resolución de Bienes y Servicios No.  574 del 20 de Abril de 2.020,  se aplicará la establecida en ella, </w:t>
      </w:r>
      <w:r>
        <w:rPr>
          <w:rFonts w:ascii="Tahoma" w:hAnsi="Tahoma" w:cs="Tahoma"/>
          <w:spacing w:val="-3"/>
        </w:rPr>
        <w:t xml:space="preserve">dejando clara ésta situación, </w:t>
      </w:r>
      <w:r w:rsidRPr="00EE1156">
        <w:rPr>
          <w:rFonts w:ascii="Tahoma" w:hAnsi="Tahoma" w:cs="Tahoma"/>
          <w:spacing w:val="-3"/>
        </w:rPr>
        <w:t xml:space="preserve">se indica que </w:t>
      </w:r>
      <w:r w:rsidRPr="00EE1156">
        <w:rPr>
          <w:rFonts w:ascii="Tahoma" w:hAnsi="Tahoma" w:cs="Tahoma"/>
        </w:rPr>
        <w:t xml:space="preserve">el valor a pagar es la </w:t>
      </w:r>
      <w:r w:rsidRPr="00EE1156">
        <w:rPr>
          <w:rFonts w:ascii="Tahoma" w:hAnsi="Tahoma" w:cs="Tahoma"/>
          <w:spacing w:val="-3"/>
        </w:rPr>
        <w:t xml:space="preserve">suma de </w:t>
      </w:r>
      <w:r w:rsidRPr="00EE1156">
        <w:rPr>
          <w:rFonts w:ascii="Tahoma" w:hAnsi="Tahoma" w:cs="Tahoma"/>
          <w:b/>
        </w:rPr>
        <w:t>VEINTITRÉS MIL SEICIENTOS OCHENTA Y NUEVE PESOS M/CTE ($23.689)</w:t>
      </w:r>
      <w:r w:rsidRPr="00EE1156">
        <w:rPr>
          <w:rFonts w:ascii="Tahoma" w:hAnsi="Tahoma" w:cs="Tahoma"/>
        </w:rPr>
        <w:t xml:space="preserve">, conforme a lo establecido en la </w:t>
      </w:r>
      <w:r w:rsidRPr="00EE1156">
        <w:rPr>
          <w:rFonts w:ascii="Tahoma" w:hAnsi="Tahoma" w:cs="Tahoma"/>
          <w:b/>
        </w:rPr>
        <w:t>Resolución N.º 574 del 20 de Abril del año dos mil veinte (2020)</w:t>
      </w:r>
      <w:r w:rsidRPr="00EE1156">
        <w:rPr>
          <w:rFonts w:ascii="Tahoma" w:hAnsi="Tahoma" w:cs="Tahoma"/>
        </w:rPr>
        <w:t xml:space="preserve">, valor que será cancelado en la Tesorería de la Entidad siempre y cuando </w:t>
      </w:r>
      <w:r w:rsidRPr="00EE1156">
        <w:rPr>
          <w:rFonts w:ascii="Tahoma" w:hAnsi="Tahoma" w:cs="Tahoma"/>
          <w:b/>
          <w:u w:val="single"/>
        </w:rPr>
        <w:t>para la fecha en que se notifique ya se ha superado la emergencia sanitaria y se restablezca la Atención al usuario de manera física.</w:t>
      </w:r>
      <w:r w:rsidRPr="00EE1156">
        <w:rPr>
          <w:rFonts w:ascii="Tahoma" w:hAnsi="Tahoma" w:cs="Tahoma"/>
        </w:rPr>
        <w:t xml:space="preserve"> </w:t>
      </w:r>
    </w:p>
    <w:p w:rsidR="00DF1E92" w:rsidRPr="00EE1156" w:rsidRDefault="00DF1E92" w:rsidP="00DF1E92">
      <w:pPr>
        <w:tabs>
          <w:tab w:val="left" w:pos="5385"/>
        </w:tabs>
        <w:jc w:val="both"/>
        <w:rPr>
          <w:rFonts w:ascii="Tahoma" w:hAnsi="Tahoma" w:cs="Tahoma"/>
        </w:rPr>
      </w:pPr>
      <w:r w:rsidRPr="00EE1156">
        <w:rPr>
          <w:rFonts w:ascii="Tahoma" w:hAnsi="Tahoma" w:cs="Tahoma"/>
          <w:b/>
        </w:rPr>
        <w:t>CUARTO: SERVICIO DE EVALUACIÓN.</w:t>
      </w:r>
      <w:r w:rsidRPr="00EE1156">
        <w:rPr>
          <w:rFonts w:ascii="Tahoma" w:hAnsi="Tahoma" w:cs="Tahoma"/>
        </w:rPr>
        <w:t xml:space="preserve"> El propietario deberá al momento de la notificación de este Auto de Inicio, cancelar en la tesorería de la Corporación Autónoma Regional   del Quindío, de conformidad  con lo establecido en la Resolución</w:t>
      </w:r>
      <w:r w:rsidRPr="00EE1156">
        <w:rPr>
          <w:rFonts w:ascii="Tahoma" w:hAnsi="Tahoma" w:cs="Tahoma"/>
          <w:b/>
        </w:rPr>
        <w:t xml:space="preserve"> N</w:t>
      </w:r>
      <w:r>
        <w:rPr>
          <w:rFonts w:ascii="Tahoma" w:hAnsi="Tahoma" w:cs="Tahoma"/>
          <w:b/>
        </w:rPr>
        <w:t>o</w:t>
      </w:r>
      <w:r w:rsidRPr="00EE1156">
        <w:rPr>
          <w:rFonts w:ascii="Tahoma" w:hAnsi="Tahoma" w:cs="Tahoma"/>
          <w:b/>
        </w:rPr>
        <w:t xml:space="preserve">. </w:t>
      </w:r>
      <w:r>
        <w:rPr>
          <w:rFonts w:ascii="Tahoma" w:hAnsi="Tahoma" w:cs="Tahoma"/>
          <w:b/>
        </w:rPr>
        <w:t>574</w:t>
      </w:r>
      <w:r w:rsidRPr="00EE1156">
        <w:rPr>
          <w:rFonts w:ascii="Tahoma" w:hAnsi="Tahoma" w:cs="Tahoma"/>
          <w:b/>
        </w:rPr>
        <w:t xml:space="preserve"> del  2</w:t>
      </w:r>
      <w:r>
        <w:rPr>
          <w:rFonts w:ascii="Tahoma" w:hAnsi="Tahoma" w:cs="Tahoma"/>
          <w:b/>
        </w:rPr>
        <w:t>0</w:t>
      </w:r>
      <w:r w:rsidRPr="00EE1156">
        <w:rPr>
          <w:rFonts w:ascii="Tahoma" w:hAnsi="Tahoma" w:cs="Tahoma"/>
          <w:b/>
        </w:rPr>
        <w:t xml:space="preserve"> de </w:t>
      </w:r>
      <w:r>
        <w:rPr>
          <w:rFonts w:ascii="Tahoma" w:hAnsi="Tahoma" w:cs="Tahoma"/>
          <w:b/>
        </w:rPr>
        <w:t>abril</w:t>
      </w:r>
      <w:r w:rsidRPr="00EE1156">
        <w:rPr>
          <w:rFonts w:ascii="Tahoma" w:hAnsi="Tahoma" w:cs="Tahoma"/>
          <w:b/>
        </w:rPr>
        <w:t xml:space="preserve"> del año dos mil ve</w:t>
      </w:r>
      <w:r>
        <w:rPr>
          <w:rFonts w:ascii="Tahoma" w:hAnsi="Tahoma" w:cs="Tahoma"/>
          <w:b/>
        </w:rPr>
        <w:t>inte</w:t>
      </w:r>
      <w:r w:rsidRPr="00EE1156">
        <w:rPr>
          <w:rFonts w:ascii="Tahoma" w:hAnsi="Tahoma" w:cs="Tahoma"/>
          <w:b/>
        </w:rPr>
        <w:t xml:space="preserve"> (20</w:t>
      </w:r>
      <w:r>
        <w:rPr>
          <w:rFonts w:ascii="Tahoma" w:hAnsi="Tahoma" w:cs="Tahoma"/>
          <w:b/>
        </w:rPr>
        <w:t>20</w:t>
      </w:r>
      <w:r w:rsidRPr="00EE1156">
        <w:rPr>
          <w:rFonts w:ascii="Tahoma" w:hAnsi="Tahoma" w:cs="Tahoma"/>
          <w:b/>
        </w:rPr>
        <w:t>)</w:t>
      </w:r>
      <w:r w:rsidRPr="00EE1156">
        <w:rPr>
          <w:rFonts w:ascii="Tahoma" w:hAnsi="Tahoma" w:cs="Tahoma"/>
        </w:rPr>
        <w:t xml:space="preserve">, expedida  por la Dirección General de esta Corporación, </w:t>
      </w:r>
      <w:r w:rsidRPr="00EE1156">
        <w:rPr>
          <w:rFonts w:ascii="Tahoma" w:hAnsi="Tahoma" w:cs="Tahoma"/>
        </w:rPr>
        <w:lastRenderedPageBreak/>
        <w:t xml:space="preserve">la suma de </w:t>
      </w:r>
      <w:r w:rsidRPr="00EE1156">
        <w:rPr>
          <w:rFonts w:ascii="Tahoma" w:hAnsi="Tahoma" w:cs="Tahoma"/>
          <w:b/>
        </w:rPr>
        <w:t xml:space="preserve">CIENTO </w:t>
      </w:r>
      <w:r>
        <w:rPr>
          <w:rFonts w:ascii="Tahoma" w:hAnsi="Tahoma" w:cs="Tahoma"/>
          <w:b/>
        </w:rPr>
        <w:t xml:space="preserve">CATORCE </w:t>
      </w:r>
      <w:r w:rsidRPr="00EE1156">
        <w:rPr>
          <w:rFonts w:ascii="Tahoma" w:hAnsi="Tahoma" w:cs="Tahoma"/>
          <w:b/>
        </w:rPr>
        <w:t xml:space="preserve">MIL TRESCIENTOS </w:t>
      </w:r>
      <w:r>
        <w:rPr>
          <w:rFonts w:ascii="Tahoma" w:hAnsi="Tahoma" w:cs="Tahoma"/>
          <w:b/>
        </w:rPr>
        <w:t>TREINTA Y UN</w:t>
      </w:r>
      <w:r w:rsidRPr="00EE1156">
        <w:rPr>
          <w:rFonts w:ascii="Tahoma" w:hAnsi="Tahoma" w:cs="Tahoma"/>
          <w:b/>
        </w:rPr>
        <w:t xml:space="preserve"> PESOS</w:t>
      </w:r>
      <w:r w:rsidRPr="00EE1156">
        <w:rPr>
          <w:rFonts w:ascii="Tahoma" w:hAnsi="Tahoma" w:cs="Tahoma"/>
        </w:rPr>
        <w:t xml:space="preserve"> </w:t>
      </w:r>
      <w:r w:rsidRPr="00EE1156">
        <w:rPr>
          <w:rFonts w:ascii="Tahoma" w:hAnsi="Tahoma" w:cs="Tahoma"/>
          <w:b/>
        </w:rPr>
        <w:t>M/CTE ($1</w:t>
      </w:r>
      <w:r>
        <w:rPr>
          <w:rFonts w:ascii="Tahoma" w:hAnsi="Tahoma" w:cs="Tahoma"/>
          <w:b/>
        </w:rPr>
        <w:t>14</w:t>
      </w:r>
      <w:r w:rsidRPr="00EE1156">
        <w:rPr>
          <w:rFonts w:ascii="Tahoma" w:hAnsi="Tahoma" w:cs="Tahoma"/>
          <w:b/>
        </w:rPr>
        <w:t>.3</w:t>
      </w:r>
      <w:r>
        <w:rPr>
          <w:rFonts w:ascii="Tahoma" w:hAnsi="Tahoma" w:cs="Tahoma"/>
          <w:b/>
        </w:rPr>
        <w:t>31</w:t>
      </w:r>
      <w:r w:rsidRPr="00EE1156">
        <w:rPr>
          <w:rFonts w:ascii="Tahoma" w:hAnsi="Tahoma" w:cs="Tahoma"/>
          <w:b/>
        </w:rPr>
        <w:t xml:space="preserve">),  según sea el caso de las situaciones descritas en el artículo, valor que </w:t>
      </w:r>
      <w:r w:rsidRPr="00EE1156">
        <w:rPr>
          <w:rFonts w:ascii="Tahoma" w:hAnsi="Tahoma" w:cs="Tahoma"/>
        </w:rPr>
        <w:t xml:space="preserve">se especifica: </w:t>
      </w:r>
    </w:p>
    <w:tbl>
      <w:tblPr>
        <w:tblW w:w="0" w:type="auto"/>
        <w:tblInd w:w="19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02"/>
        <w:gridCol w:w="1002"/>
      </w:tblGrid>
      <w:tr w:rsidR="00DF1E92" w:rsidRPr="00EE1156" w:rsidTr="008B368F">
        <w:tc>
          <w:tcPr>
            <w:tcW w:w="2538" w:type="dxa"/>
            <w:tcBorders>
              <w:top w:val="single" w:sz="4" w:space="0" w:color="000000"/>
              <w:left w:val="single" w:sz="4" w:space="0" w:color="000000"/>
              <w:bottom w:val="single" w:sz="4" w:space="0" w:color="000000"/>
              <w:right w:val="single" w:sz="4" w:space="0" w:color="000000"/>
            </w:tcBorders>
            <w:shd w:val="clear" w:color="auto" w:fill="EEECE1"/>
            <w:hideMark/>
          </w:tcPr>
          <w:p w:rsidR="00DF1E92" w:rsidRPr="00EE1156" w:rsidRDefault="00DF1E92" w:rsidP="008B368F">
            <w:pPr>
              <w:jc w:val="center"/>
              <w:rPr>
                <w:rFonts w:ascii="Tahoma" w:hAnsi="Tahoma" w:cs="Tahoma"/>
              </w:rPr>
            </w:pPr>
            <w:r w:rsidRPr="00EE1156">
              <w:rPr>
                <w:rFonts w:ascii="Tahoma" w:hAnsi="Tahoma" w:cs="Tahoma"/>
              </w:rPr>
              <w:t>Concepto</w:t>
            </w:r>
          </w:p>
        </w:tc>
        <w:tc>
          <w:tcPr>
            <w:tcW w:w="1998" w:type="dxa"/>
            <w:tcBorders>
              <w:top w:val="single" w:sz="4" w:space="0" w:color="000000"/>
              <w:left w:val="single" w:sz="4" w:space="0" w:color="000000"/>
              <w:bottom w:val="single" w:sz="4" w:space="0" w:color="000000"/>
              <w:right w:val="single" w:sz="4" w:space="0" w:color="000000"/>
            </w:tcBorders>
            <w:shd w:val="clear" w:color="auto" w:fill="EEECE1"/>
            <w:hideMark/>
          </w:tcPr>
          <w:p w:rsidR="00DF1E92" w:rsidRPr="00EE1156" w:rsidRDefault="00DF1E92" w:rsidP="008B368F">
            <w:pPr>
              <w:jc w:val="center"/>
              <w:rPr>
                <w:rFonts w:ascii="Tahoma" w:hAnsi="Tahoma" w:cs="Tahoma"/>
              </w:rPr>
            </w:pPr>
            <w:r w:rsidRPr="00EE1156">
              <w:rPr>
                <w:rFonts w:ascii="Tahoma" w:hAnsi="Tahoma" w:cs="Tahoma"/>
              </w:rPr>
              <w:t>Valor</w:t>
            </w:r>
          </w:p>
        </w:tc>
      </w:tr>
      <w:tr w:rsidR="00DF1E92" w:rsidRPr="00EE1156" w:rsidTr="008B368F">
        <w:tc>
          <w:tcPr>
            <w:tcW w:w="2538" w:type="dxa"/>
            <w:tcBorders>
              <w:top w:val="single" w:sz="4" w:space="0" w:color="000000"/>
              <w:left w:val="single" w:sz="4" w:space="0" w:color="000000"/>
              <w:bottom w:val="single" w:sz="4" w:space="0" w:color="000000"/>
              <w:right w:val="single" w:sz="4" w:space="0" w:color="000000"/>
            </w:tcBorders>
            <w:hideMark/>
          </w:tcPr>
          <w:p w:rsidR="00DF1E92" w:rsidRPr="00EE1156" w:rsidRDefault="00DF1E92" w:rsidP="008B368F">
            <w:pPr>
              <w:tabs>
                <w:tab w:val="left" w:pos="5385"/>
              </w:tabs>
              <w:rPr>
                <w:rFonts w:ascii="Tahoma" w:hAnsi="Tahoma" w:cs="Tahoma"/>
              </w:rPr>
            </w:pPr>
            <w:r w:rsidRPr="00EE1156">
              <w:rPr>
                <w:rFonts w:ascii="Tahoma" w:hAnsi="Tahoma" w:cs="Tahoma"/>
              </w:rPr>
              <w:t xml:space="preserve">Servicio de evaluación </w:t>
            </w:r>
          </w:p>
        </w:tc>
        <w:tc>
          <w:tcPr>
            <w:tcW w:w="1998" w:type="dxa"/>
            <w:tcBorders>
              <w:top w:val="single" w:sz="4" w:space="0" w:color="000000"/>
              <w:left w:val="single" w:sz="4" w:space="0" w:color="000000"/>
              <w:bottom w:val="single" w:sz="4" w:space="0" w:color="000000"/>
              <w:right w:val="single" w:sz="4" w:space="0" w:color="000000"/>
            </w:tcBorders>
            <w:hideMark/>
          </w:tcPr>
          <w:p w:rsidR="00DF1E92" w:rsidRPr="00EE1156" w:rsidRDefault="00DF1E92" w:rsidP="008B368F">
            <w:pPr>
              <w:tabs>
                <w:tab w:val="left" w:pos="5385"/>
              </w:tabs>
              <w:jc w:val="right"/>
              <w:rPr>
                <w:rFonts w:ascii="Tahoma" w:hAnsi="Tahoma" w:cs="Tahoma"/>
              </w:rPr>
            </w:pPr>
            <w:r w:rsidRPr="00EE1156">
              <w:rPr>
                <w:rFonts w:ascii="Tahoma" w:hAnsi="Tahoma" w:cs="Tahoma"/>
              </w:rPr>
              <w:t>$1</w:t>
            </w:r>
            <w:r>
              <w:rPr>
                <w:rFonts w:ascii="Tahoma" w:hAnsi="Tahoma" w:cs="Tahoma"/>
              </w:rPr>
              <w:t>14</w:t>
            </w:r>
            <w:r w:rsidRPr="00EE1156">
              <w:rPr>
                <w:rFonts w:ascii="Tahoma" w:hAnsi="Tahoma" w:cs="Tahoma"/>
              </w:rPr>
              <w:t>.3</w:t>
            </w:r>
            <w:r>
              <w:rPr>
                <w:rFonts w:ascii="Tahoma" w:hAnsi="Tahoma" w:cs="Tahoma"/>
              </w:rPr>
              <w:t>31</w:t>
            </w:r>
          </w:p>
        </w:tc>
      </w:tr>
      <w:tr w:rsidR="00DF1E92" w:rsidRPr="00EE1156" w:rsidTr="008B368F">
        <w:tc>
          <w:tcPr>
            <w:tcW w:w="2538" w:type="dxa"/>
            <w:tcBorders>
              <w:top w:val="single" w:sz="4" w:space="0" w:color="000000"/>
              <w:left w:val="single" w:sz="4" w:space="0" w:color="000000"/>
              <w:bottom w:val="single" w:sz="4" w:space="0" w:color="000000"/>
              <w:right w:val="single" w:sz="4" w:space="0" w:color="000000"/>
            </w:tcBorders>
            <w:shd w:val="clear" w:color="auto" w:fill="EEECE1"/>
            <w:hideMark/>
          </w:tcPr>
          <w:p w:rsidR="00DF1E92" w:rsidRPr="00EE1156" w:rsidRDefault="00DF1E92" w:rsidP="008B368F">
            <w:pPr>
              <w:tabs>
                <w:tab w:val="left" w:pos="5385"/>
              </w:tabs>
              <w:rPr>
                <w:rFonts w:ascii="Tahoma" w:hAnsi="Tahoma" w:cs="Tahoma"/>
              </w:rPr>
            </w:pPr>
            <w:r w:rsidRPr="00EE1156">
              <w:rPr>
                <w:rFonts w:ascii="Tahoma" w:hAnsi="Tahoma" w:cs="Tahoma"/>
              </w:rPr>
              <w:t>Total</w:t>
            </w:r>
          </w:p>
        </w:tc>
        <w:tc>
          <w:tcPr>
            <w:tcW w:w="1998" w:type="dxa"/>
            <w:tcBorders>
              <w:top w:val="single" w:sz="4" w:space="0" w:color="000000"/>
              <w:left w:val="single" w:sz="4" w:space="0" w:color="000000"/>
              <w:bottom w:val="single" w:sz="4" w:space="0" w:color="000000"/>
              <w:right w:val="single" w:sz="4" w:space="0" w:color="000000"/>
            </w:tcBorders>
            <w:shd w:val="clear" w:color="auto" w:fill="EEECE1"/>
            <w:hideMark/>
          </w:tcPr>
          <w:p w:rsidR="00DF1E92" w:rsidRPr="00EE1156" w:rsidRDefault="00DF1E92" w:rsidP="008B368F">
            <w:pPr>
              <w:tabs>
                <w:tab w:val="left" w:pos="5385"/>
              </w:tabs>
              <w:jc w:val="right"/>
              <w:rPr>
                <w:rFonts w:ascii="Tahoma" w:hAnsi="Tahoma" w:cs="Tahoma"/>
              </w:rPr>
            </w:pPr>
            <w:r w:rsidRPr="00EE1156">
              <w:rPr>
                <w:rFonts w:ascii="Tahoma" w:hAnsi="Tahoma" w:cs="Tahoma"/>
              </w:rPr>
              <w:t>$1</w:t>
            </w:r>
            <w:r>
              <w:rPr>
                <w:rFonts w:ascii="Tahoma" w:hAnsi="Tahoma" w:cs="Tahoma"/>
              </w:rPr>
              <w:t>14</w:t>
            </w:r>
            <w:r w:rsidRPr="00EE1156">
              <w:rPr>
                <w:rFonts w:ascii="Tahoma" w:hAnsi="Tahoma" w:cs="Tahoma"/>
              </w:rPr>
              <w:t>.3</w:t>
            </w:r>
            <w:r>
              <w:rPr>
                <w:rFonts w:ascii="Tahoma" w:hAnsi="Tahoma" w:cs="Tahoma"/>
              </w:rPr>
              <w:t>31</w:t>
            </w:r>
          </w:p>
        </w:tc>
      </w:tr>
    </w:tbl>
    <w:p w:rsidR="00DF1E92" w:rsidRDefault="00DF1E92" w:rsidP="00DF1E92">
      <w:pPr>
        <w:tabs>
          <w:tab w:val="left" w:pos="5385"/>
        </w:tabs>
        <w:jc w:val="both"/>
        <w:rPr>
          <w:rFonts w:ascii="Tahoma" w:hAnsi="Tahoma" w:cs="Tahoma"/>
        </w:rPr>
      </w:pPr>
    </w:p>
    <w:p w:rsidR="00DF1E92" w:rsidRPr="00EE1156" w:rsidRDefault="00DF1E92" w:rsidP="00DF1E92">
      <w:pPr>
        <w:tabs>
          <w:tab w:val="left" w:pos="5385"/>
        </w:tabs>
        <w:jc w:val="both"/>
        <w:rPr>
          <w:rFonts w:ascii="Tahoma" w:hAnsi="Tahoma" w:cs="Tahoma"/>
        </w:rPr>
      </w:pPr>
      <w:r w:rsidRPr="00EE1156">
        <w:rPr>
          <w:rFonts w:ascii="Tahoma" w:hAnsi="Tahoma" w:cs="Tahoma"/>
        </w:rPr>
        <w:t>Dicho valor en cumplimiento a lo establecido en el CAPITULO PRIMERO "</w:t>
      </w:r>
      <w:r w:rsidRPr="00EE1156">
        <w:rPr>
          <w:rFonts w:ascii="Tahoma" w:hAnsi="Tahoma" w:cs="Tahoma"/>
          <w:i/>
        </w:rPr>
        <w:t>lineamientos y procedimientos para realizar el cobro de las tarifas de evaluación y seguimiento de las licencias ambientales, permisos, autorizaciones y demás instrumentos de control y manejo ambiental”, de</w:t>
      </w:r>
      <w:r w:rsidRPr="00EE1156">
        <w:rPr>
          <w:rFonts w:ascii="Tahoma" w:hAnsi="Tahoma" w:cs="Tahoma"/>
        </w:rPr>
        <w:t xml:space="preserve"> la Resolución </w:t>
      </w:r>
      <w:r>
        <w:rPr>
          <w:rFonts w:ascii="Tahoma" w:hAnsi="Tahoma" w:cs="Tahoma"/>
          <w:b/>
        </w:rPr>
        <w:t xml:space="preserve">No. </w:t>
      </w:r>
      <w:r w:rsidRPr="00EE1156">
        <w:rPr>
          <w:rFonts w:ascii="Tahoma" w:hAnsi="Tahoma" w:cs="Tahoma"/>
          <w:b/>
        </w:rPr>
        <w:t>5</w:t>
      </w:r>
      <w:r>
        <w:rPr>
          <w:rFonts w:ascii="Tahoma" w:hAnsi="Tahoma" w:cs="Tahoma"/>
          <w:b/>
        </w:rPr>
        <w:t>74</w:t>
      </w:r>
      <w:r w:rsidRPr="00EE1156">
        <w:rPr>
          <w:rFonts w:ascii="Tahoma" w:hAnsi="Tahoma" w:cs="Tahoma"/>
          <w:b/>
        </w:rPr>
        <w:t xml:space="preserve"> del 2</w:t>
      </w:r>
      <w:r>
        <w:rPr>
          <w:rFonts w:ascii="Tahoma" w:hAnsi="Tahoma" w:cs="Tahoma"/>
          <w:b/>
        </w:rPr>
        <w:t>0</w:t>
      </w:r>
      <w:r w:rsidRPr="00EE1156">
        <w:rPr>
          <w:rFonts w:ascii="Tahoma" w:hAnsi="Tahoma" w:cs="Tahoma"/>
          <w:b/>
        </w:rPr>
        <w:t xml:space="preserve"> de </w:t>
      </w:r>
      <w:r>
        <w:rPr>
          <w:rFonts w:ascii="Tahoma" w:hAnsi="Tahoma" w:cs="Tahoma"/>
          <w:b/>
        </w:rPr>
        <w:t>abril</w:t>
      </w:r>
      <w:r w:rsidRPr="00EE1156">
        <w:rPr>
          <w:rFonts w:ascii="Tahoma" w:hAnsi="Tahoma" w:cs="Tahoma"/>
          <w:b/>
        </w:rPr>
        <w:t xml:space="preserve"> del año dos mil ve</w:t>
      </w:r>
      <w:r>
        <w:rPr>
          <w:rFonts w:ascii="Tahoma" w:hAnsi="Tahoma" w:cs="Tahoma"/>
          <w:b/>
        </w:rPr>
        <w:t>inte</w:t>
      </w:r>
      <w:r w:rsidRPr="00EE1156">
        <w:rPr>
          <w:rFonts w:ascii="Tahoma" w:hAnsi="Tahoma" w:cs="Tahoma"/>
          <w:b/>
        </w:rPr>
        <w:t xml:space="preserve"> (20</w:t>
      </w:r>
      <w:r>
        <w:rPr>
          <w:rFonts w:ascii="Tahoma" w:hAnsi="Tahoma" w:cs="Tahoma"/>
          <w:b/>
        </w:rPr>
        <w:t>20</w:t>
      </w:r>
      <w:r w:rsidRPr="00EE1156">
        <w:rPr>
          <w:rFonts w:ascii="Tahoma" w:hAnsi="Tahoma" w:cs="Tahoma"/>
          <w:b/>
        </w:rPr>
        <w:t>)</w:t>
      </w:r>
      <w:r w:rsidRPr="00EE1156">
        <w:rPr>
          <w:rFonts w:ascii="Tahoma" w:hAnsi="Tahoma" w:cs="Tahoma"/>
        </w:rPr>
        <w:t>.</w:t>
      </w:r>
    </w:p>
    <w:p w:rsidR="00DF1E92" w:rsidRPr="00EE1156" w:rsidRDefault="00DF1E92" w:rsidP="00DF1E92">
      <w:pPr>
        <w:tabs>
          <w:tab w:val="left" w:pos="5385"/>
        </w:tabs>
        <w:jc w:val="both"/>
        <w:rPr>
          <w:rFonts w:ascii="Tahoma" w:hAnsi="Tahoma" w:cs="Tahoma"/>
          <w:b/>
          <w:u w:val="single"/>
        </w:rPr>
      </w:pPr>
      <w:r w:rsidRPr="00EE1156">
        <w:rPr>
          <w:rFonts w:ascii="Tahoma" w:hAnsi="Tahoma" w:cs="Tahoma"/>
          <w:b/>
        </w:rPr>
        <w:t>QUINTO:</w:t>
      </w:r>
      <w:r w:rsidRPr="00EE1156">
        <w:rPr>
          <w:rFonts w:ascii="Tahoma" w:hAnsi="Tahoma" w:cs="Tahoma"/>
        </w:rPr>
        <w:t xml:space="preserve"> El Subdirector de Regulación y Control Ambiental, </w:t>
      </w:r>
      <w:r w:rsidRPr="00EE1156">
        <w:rPr>
          <w:rFonts w:ascii="Tahoma" w:hAnsi="Tahoma" w:cs="Tahoma"/>
          <w:b/>
        </w:rPr>
        <w:t>ORDENARA</w:t>
      </w:r>
      <w:r w:rsidRPr="00EE1156">
        <w:rPr>
          <w:rFonts w:ascii="Tahoma" w:hAnsi="Tahoma" w:cs="Tahoma"/>
        </w:rPr>
        <w:t xml:space="preserve"> la práctica de una diligencia de Inspección Técnica en el Predio mencionado a lo largo de este acto administrativo</w:t>
      </w:r>
      <w:r w:rsidRPr="00EE1156">
        <w:rPr>
          <w:rFonts w:ascii="Tahoma" w:hAnsi="Tahoma" w:cs="Tahoma"/>
          <w:b/>
        </w:rPr>
        <w:t xml:space="preserve"> </w:t>
      </w:r>
      <w:r w:rsidRPr="00EE1156">
        <w:rPr>
          <w:rFonts w:ascii="Tahoma" w:hAnsi="Tahoma" w:cs="Tahoma"/>
        </w:rPr>
        <w:t xml:space="preserve">una vez se realice los pagos descritos en los dos artículos anteriores. </w:t>
      </w:r>
      <w:r w:rsidRPr="00EE1156">
        <w:rPr>
          <w:rFonts w:ascii="Tahoma" w:hAnsi="Tahoma" w:cs="Tahoma"/>
          <w:b/>
          <w:u w:val="single"/>
        </w:rPr>
        <w:t xml:space="preserve">Se hace la claridad que la visita se realizará una vez se supere la Emergencia Sanitaria declarada por el Ministerio de Salud y protección Social y se levante la medida de confinamiento, sin embargo, la Entidad designó algunos funcionarios para la atención de visitas las cuales se programaran en la medida en que se haga efectivo el cumplimiento de los </w:t>
      </w:r>
      <w:r w:rsidRPr="00EE1156">
        <w:rPr>
          <w:rFonts w:ascii="Tahoma" w:hAnsi="Tahoma" w:cs="Tahoma"/>
          <w:b/>
          <w:u w:val="single"/>
        </w:rPr>
        <w:lastRenderedPageBreak/>
        <w:t>dos artículos anteriores y en el orden que sean entregadas a los técnicos.</w:t>
      </w:r>
    </w:p>
    <w:p w:rsidR="00DF1E92" w:rsidRPr="00EE1156" w:rsidRDefault="00DF1E92" w:rsidP="00DF1E92">
      <w:pPr>
        <w:tabs>
          <w:tab w:val="left" w:pos="5385"/>
        </w:tabs>
        <w:jc w:val="both"/>
        <w:rPr>
          <w:rFonts w:ascii="Tahoma" w:hAnsi="Tahoma" w:cs="Tahoma"/>
          <w:b/>
          <w:u w:val="single"/>
        </w:rPr>
      </w:pPr>
      <w:r w:rsidRPr="00EE1156">
        <w:rPr>
          <w:rFonts w:ascii="Tahoma" w:hAnsi="Tahoma" w:cs="Tahoma"/>
          <w:b/>
        </w:rPr>
        <w:t>SEXTO:</w:t>
      </w:r>
      <w:r w:rsidRPr="00EE1156">
        <w:rPr>
          <w:rFonts w:ascii="Tahoma" w:hAnsi="Tahoma" w:cs="Tahoma"/>
        </w:rPr>
        <w:t xml:space="preserve"> El presente Auto de Inicio deberá notificarse al </w:t>
      </w:r>
      <w:r w:rsidRPr="00EE1156">
        <w:rPr>
          <w:rFonts w:ascii="Tahoma" w:hAnsi="Tahoma" w:cs="Tahoma"/>
          <w:b/>
        </w:rPr>
        <w:t>PROPIETARIO O SU APODERADO,</w:t>
      </w:r>
      <w:r w:rsidRPr="00EE1156">
        <w:rPr>
          <w:rFonts w:ascii="Tahoma" w:hAnsi="Tahoma" w:cs="Tahoma"/>
        </w:rPr>
        <w:t xml:space="preserve"> en los términos del artículo 71 de la Ley 99 de 1993, en concordancia con los artículos 67 y 69 del Código de Procedimiento Administrativo y de lo Contencioso Administrativo, en forma personal o en su defecto por aviso el cual se remitirá a la dirección, al número de fax o al correo electrónico que figuren en el expediente, acompañado de copia íntegra del acto administrativo. </w:t>
      </w:r>
      <w:r w:rsidRPr="00EE1156">
        <w:rPr>
          <w:rFonts w:ascii="Tahoma" w:hAnsi="Tahoma" w:cs="Tahoma"/>
          <w:b/>
          <w:u w:val="single"/>
        </w:rPr>
        <w:t>Teniendo en cuenta que a la fecha nos encontramos en  estado de Emergencia Sanitaria, la notificación se surtirá al correo electrónico que usted proporcionó y autorizó a la Entidad.</w:t>
      </w:r>
    </w:p>
    <w:p w:rsidR="00DF1E92" w:rsidRPr="00EE1156" w:rsidRDefault="00DF1E92" w:rsidP="00DF1E92">
      <w:pPr>
        <w:tabs>
          <w:tab w:val="left" w:pos="5385"/>
        </w:tabs>
        <w:jc w:val="both"/>
        <w:rPr>
          <w:rFonts w:ascii="Tahoma" w:hAnsi="Tahoma" w:cs="Tahoma"/>
        </w:rPr>
      </w:pPr>
      <w:r w:rsidRPr="00EE1156">
        <w:rPr>
          <w:rFonts w:ascii="Tahoma" w:hAnsi="Tahoma" w:cs="Tahoma"/>
          <w:b/>
        </w:rPr>
        <w:t>SEPTIMO:</w:t>
      </w:r>
      <w:r w:rsidRPr="00EE1156">
        <w:rPr>
          <w:rFonts w:ascii="Tahoma" w:hAnsi="Tahoma" w:cs="Tahoma"/>
        </w:rPr>
        <w:t xml:space="preserve"> De conformidad con lo establecido en el artículo 17 de la Ley 1755 de 2015, y en concordancia con   el artículo   22 de la Resolución N</w:t>
      </w:r>
      <w:r>
        <w:rPr>
          <w:rFonts w:ascii="Tahoma" w:hAnsi="Tahoma" w:cs="Tahoma"/>
        </w:rPr>
        <w:t>o</w:t>
      </w:r>
      <w:r w:rsidRPr="00EE1156">
        <w:rPr>
          <w:rFonts w:ascii="Tahoma" w:hAnsi="Tahoma" w:cs="Tahoma"/>
        </w:rPr>
        <w:t>. 5</w:t>
      </w:r>
      <w:r>
        <w:rPr>
          <w:rFonts w:ascii="Tahoma" w:hAnsi="Tahoma" w:cs="Tahoma"/>
        </w:rPr>
        <w:t>74</w:t>
      </w:r>
      <w:r w:rsidRPr="00EE1156">
        <w:rPr>
          <w:rFonts w:ascii="Tahoma" w:hAnsi="Tahoma" w:cs="Tahoma"/>
        </w:rPr>
        <w:t xml:space="preserve"> del 2</w:t>
      </w:r>
      <w:r>
        <w:rPr>
          <w:rFonts w:ascii="Tahoma" w:hAnsi="Tahoma" w:cs="Tahoma"/>
        </w:rPr>
        <w:t>0</w:t>
      </w:r>
      <w:r w:rsidRPr="00EE1156">
        <w:rPr>
          <w:rFonts w:ascii="Tahoma" w:hAnsi="Tahoma" w:cs="Tahoma"/>
        </w:rPr>
        <w:t xml:space="preserve"> de </w:t>
      </w:r>
      <w:r>
        <w:rPr>
          <w:rFonts w:ascii="Tahoma" w:hAnsi="Tahoma" w:cs="Tahoma"/>
        </w:rPr>
        <w:t>abril</w:t>
      </w:r>
      <w:r w:rsidRPr="00EE1156">
        <w:rPr>
          <w:rFonts w:ascii="Tahoma" w:hAnsi="Tahoma" w:cs="Tahoma"/>
        </w:rPr>
        <w:t xml:space="preserve"> del año dos mil ve</w:t>
      </w:r>
      <w:r>
        <w:rPr>
          <w:rFonts w:ascii="Tahoma" w:hAnsi="Tahoma" w:cs="Tahoma"/>
        </w:rPr>
        <w:t>inte</w:t>
      </w:r>
      <w:r w:rsidRPr="00EE1156">
        <w:rPr>
          <w:rFonts w:ascii="Tahoma" w:hAnsi="Tahoma" w:cs="Tahoma"/>
        </w:rPr>
        <w:t xml:space="preserve"> (20</w:t>
      </w:r>
      <w:r>
        <w:rPr>
          <w:rFonts w:ascii="Tahoma" w:hAnsi="Tahoma" w:cs="Tahoma"/>
        </w:rPr>
        <w:t>20</w:t>
      </w:r>
      <w:r w:rsidRPr="00EE1156">
        <w:rPr>
          <w:rFonts w:ascii="Tahoma" w:hAnsi="Tahoma" w:cs="Tahoma"/>
        </w:rPr>
        <w:t xml:space="preserve">) de la </w:t>
      </w:r>
      <w:r w:rsidRPr="00EE1156">
        <w:rPr>
          <w:rFonts w:ascii="Tahoma" w:hAnsi="Tahoma" w:cs="Tahoma"/>
          <w:b/>
        </w:rPr>
        <w:t>CORPORACION AUTONOMA REGIONAL DEL QUINDIO-CRQ,</w:t>
      </w:r>
      <w:r w:rsidRPr="00EE1156">
        <w:rPr>
          <w:rFonts w:ascii="Tahoma" w:hAnsi="Tahoma" w:cs="Tahoma"/>
        </w:rPr>
        <w:t xml:space="preserve"> se concede el término de un  (1) mes contados a partir del día siguiente a la notificación del presente Auto Inicio  para   que   cancele  y  allegue   la constancia del pago de los valores ordenados en los numerales 3 y 4 a la Subdirección de Regulación y Control Ambiental-Oficina Forestal.</w:t>
      </w:r>
    </w:p>
    <w:p w:rsidR="00DF1E92" w:rsidRPr="00EE1156" w:rsidRDefault="00DF1E92" w:rsidP="00DF1E92">
      <w:pPr>
        <w:jc w:val="both"/>
        <w:rPr>
          <w:rFonts w:ascii="Tahoma" w:hAnsi="Tahoma" w:cs="Tahoma"/>
        </w:rPr>
      </w:pPr>
      <w:r w:rsidRPr="00EE1156">
        <w:rPr>
          <w:rFonts w:ascii="Tahoma" w:hAnsi="Tahoma" w:cs="Tahoma"/>
        </w:rPr>
        <w:t>En caso tal de no realizarse la cancelación de dichos valores, se entenderá desistida la solicitud por la cual se ordenará su Desistimiento y Archivo definitivo</w:t>
      </w:r>
    </w:p>
    <w:p w:rsidR="00DF1E92" w:rsidRPr="00EE1156" w:rsidRDefault="00DF1E92" w:rsidP="00DF1E92">
      <w:pPr>
        <w:jc w:val="both"/>
        <w:rPr>
          <w:rFonts w:ascii="Tahoma" w:hAnsi="Tahoma" w:cs="Tahoma"/>
          <w:u w:val="single"/>
        </w:rPr>
      </w:pPr>
      <w:r w:rsidRPr="00EE1156">
        <w:rPr>
          <w:rFonts w:ascii="Tahoma" w:hAnsi="Tahoma" w:cs="Tahoma"/>
          <w:b/>
        </w:rPr>
        <w:lastRenderedPageBreak/>
        <w:t>OCTAVO</w:t>
      </w:r>
      <w:r w:rsidRPr="00EE1156">
        <w:rPr>
          <w:rFonts w:ascii="Tahoma" w:hAnsi="Tahoma" w:cs="Tahoma"/>
        </w:rPr>
        <w:t xml:space="preserve">: Contra el presente Acto Administrativo </w:t>
      </w:r>
      <w:r w:rsidRPr="00EE1156">
        <w:rPr>
          <w:rFonts w:ascii="Tahoma" w:hAnsi="Tahoma" w:cs="Tahoma"/>
          <w:u w:val="single"/>
        </w:rPr>
        <w:t>no procede ningún recurso por tratarse de un Auto de Trámite.</w:t>
      </w:r>
    </w:p>
    <w:p w:rsidR="00DF1E92" w:rsidRPr="00EE1156" w:rsidRDefault="00DF1E92" w:rsidP="00DF1E92">
      <w:pPr>
        <w:jc w:val="both"/>
        <w:rPr>
          <w:rFonts w:ascii="Tahoma" w:hAnsi="Tahoma" w:cs="Tahoma"/>
        </w:rPr>
      </w:pPr>
      <w:r w:rsidRPr="00EE1156">
        <w:rPr>
          <w:rFonts w:ascii="Tahoma" w:hAnsi="Tahoma" w:cs="Tahoma"/>
          <w:b/>
        </w:rPr>
        <w:t xml:space="preserve">NOVENO: Publicidad. </w:t>
      </w:r>
      <w:r w:rsidRPr="00EE1156">
        <w:rPr>
          <w:rFonts w:ascii="Tahoma" w:hAnsi="Tahoma" w:cs="Tahoma"/>
        </w:rPr>
        <w:t xml:space="preserve">Remitir copia del presente </w:t>
      </w:r>
      <w:r w:rsidRPr="00EE1156">
        <w:rPr>
          <w:rFonts w:ascii="Tahoma" w:hAnsi="Tahoma" w:cs="Tahoma"/>
          <w:b/>
        </w:rPr>
        <w:t>AUTO DE INICIO SRCA-AIF-</w:t>
      </w:r>
      <w:r>
        <w:rPr>
          <w:rFonts w:ascii="Tahoma" w:hAnsi="Tahoma" w:cs="Tahoma"/>
          <w:b/>
        </w:rPr>
        <w:t>310</w:t>
      </w:r>
      <w:r w:rsidRPr="00EE1156">
        <w:rPr>
          <w:rFonts w:ascii="Tahoma" w:hAnsi="Tahoma" w:cs="Tahoma"/>
          <w:b/>
        </w:rPr>
        <w:t>-</w:t>
      </w:r>
      <w:r>
        <w:rPr>
          <w:rFonts w:ascii="Tahoma" w:hAnsi="Tahoma" w:cs="Tahoma"/>
          <w:b/>
        </w:rPr>
        <w:t>12</w:t>
      </w:r>
      <w:r w:rsidRPr="00EE1156">
        <w:rPr>
          <w:rFonts w:ascii="Tahoma" w:hAnsi="Tahoma" w:cs="Tahoma"/>
          <w:b/>
        </w:rPr>
        <w:t>-0</w:t>
      </w:r>
      <w:r>
        <w:rPr>
          <w:rFonts w:ascii="Tahoma" w:hAnsi="Tahoma" w:cs="Tahoma"/>
          <w:b/>
        </w:rPr>
        <w:t>6</w:t>
      </w:r>
      <w:r w:rsidRPr="00EE1156">
        <w:rPr>
          <w:rFonts w:ascii="Tahoma" w:hAnsi="Tahoma" w:cs="Tahoma"/>
          <w:b/>
        </w:rPr>
        <w:t xml:space="preserve">-20 </w:t>
      </w:r>
      <w:r w:rsidRPr="00EE1156">
        <w:rPr>
          <w:rFonts w:ascii="Tahoma" w:hAnsi="Tahoma" w:cs="Tahoma"/>
        </w:rPr>
        <w:t xml:space="preserve">expedido por la Subdirección de Regulación y Control Ambiental de la Corporación Autónoma Regional del Quindío, a la Alcaldía Municipal de </w:t>
      </w:r>
      <w:r>
        <w:rPr>
          <w:rFonts w:ascii="Tahoma" w:hAnsi="Tahoma" w:cs="Tahoma"/>
          <w:b/>
        </w:rPr>
        <w:t>QUIMBAYA</w:t>
      </w:r>
      <w:r w:rsidRPr="00EE1156">
        <w:rPr>
          <w:rFonts w:ascii="Tahoma" w:hAnsi="Tahoma" w:cs="Tahoma"/>
          <w:b/>
        </w:rPr>
        <w:t>, QUINDÍO</w:t>
      </w:r>
      <w:r w:rsidRPr="00EE1156">
        <w:rPr>
          <w:rFonts w:ascii="Tahoma" w:hAnsi="Tahoma" w:cs="Tahoma"/>
        </w:rPr>
        <w:t xml:space="preserve">, de conformidad con lo contemplado en el Artículo 2.2.1.1.7.11, para que los mismos sean exhibidos en un lugar visible. </w:t>
      </w:r>
    </w:p>
    <w:p w:rsidR="00DF1E92" w:rsidRPr="00EE1156" w:rsidRDefault="00DF1E92" w:rsidP="00DF1E92">
      <w:pPr>
        <w:jc w:val="center"/>
        <w:rPr>
          <w:rFonts w:ascii="Tahoma" w:hAnsi="Tahoma" w:cs="Tahoma"/>
          <w:b/>
        </w:rPr>
      </w:pPr>
      <w:r w:rsidRPr="00EE1156">
        <w:rPr>
          <w:rFonts w:ascii="Tahoma" w:hAnsi="Tahoma" w:cs="Tahoma"/>
          <w:b/>
        </w:rPr>
        <w:t>NOTIFÍQUESE, PUBLÍQUESE Y CÚMPLASE</w:t>
      </w:r>
    </w:p>
    <w:p w:rsidR="00DF1E92" w:rsidRPr="00EE1156" w:rsidRDefault="00DF1E92" w:rsidP="00DF1E92">
      <w:pPr>
        <w:jc w:val="center"/>
        <w:rPr>
          <w:rFonts w:ascii="Tahoma" w:hAnsi="Tahoma" w:cs="Tahoma"/>
          <w:b/>
        </w:rPr>
      </w:pPr>
    </w:p>
    <w:p w:rsidR="00DF1E92" w:rsidRPr="00EE1156" w:rsidRDefault="00DF1E92" w:rsidP="00DF1E92">
      <w:pPr>
        <w:pStyle w:val="Sinespaciado"/>
        <w:jc w:val="center"/>
        <w:rPr>
          <w:rFonts w:ascii="Tahoma" w:hAnsi="Tahoma" w:cs="Tahoma"/>
          <w:b/>
        </w:rPr>
      </w:pPr>
      <w:r w:rsidRPr="00EE1156">
        <w:rPr>
          <w:rFonts w:ascii="Tahoma" w:hAnsi="Tahoma" w:cs="Tahoma"/>
          <w:b/>
        </w:rPr>
        <w:t>CARLOS ARIEL TRUKE OSPINA</w:t>
      </w:r>
    </w:p>
    <w:p w:rsidR="00DF1E92" w:rsidRPr="00EE1156" w:rsidRDefault="00DF1E92" w:rsidP="00DF1E92">
      <w:pPr>
        <w:pStyle w:val="Sinespaciado"/>
        <w:jc w:val="center"/>
        <w:rPr>
          <w:rFonts w:ascii="Tahoma" w:hAnsi="Tahoma" w:cs="Tahoma"/>
          <w:b/>
        </w:rPr>
      </w:pPr>
      <w:r w:rsidRPr="00EE1156">
        <w:rPr>
          <w:rFonts w:ascii="Tahoma" w:hAnsi="Tahoma" w:cs="Tahoma"/>
          <w:b/>
        </w:rPr>
        <w:t>Subdirector de Regulación y Control Ambiental</w:t>
      </w:r>
    </w:p>
    <w:p w:rsidR="00DF1E92" w:rsidRDefault="00DF1E92" w:rsidP="00DF1E92">
      <w:pPr>
        <w:pStyle w:val="Sinespaciado"/>
        <w:ind w:right="-232"/>
        <w:contextualSpacing/>
        <w:jc w:val="center"/>
        <w:rPr>
          <w:rFonts w:ascii="Tahoma" w:hAnsi="Tahoma" w:cs="Tahoma"/>
          <w:b/>
        </w:rPr>
      </w:pPr>
      <w:r w:rsidRPr="00EE1156">
        <w:rPr>
          <w:rFonts w:ascii="Tahoma" w:hAnsi="Tahoma" w:cs="Tahoma"/>
          <w:b/>
        </w:rPr>
        <w:t>Corporación Autónoma Regional del Quindío – CRQ</w:t>
      </w:r>
    </w:p>
    <w:p w:rsidR="00DF1E92" w:rsidRDefault="00DF1E92" w:rsidP="00DF1E92">
      <w:pPr>
        <w:pStyle w:val="Sinespaciado"/>
        <w:ind w:right="-232"/>
        <w:contextualSpacing/>
        <w:jc w:val="center"/>
        <w:rPr>
          <w:rFonts w:ascii="Tahoma" w:hAnsi="Tahoma" w:cs="Tahoma"/>
          <w:b/>
        </w:rPr>
      </w:pPr>
    </w:p>
    <w:p w:rsidR="00DF1E92" w:rsidRDefault="00DF1E92" w:rsidP="00DF1E92">
      <w:pPr>
        <w:pStyle w:val="Sinespaciado"/>
        <w:ind w:right="-232"/>
        <w:contextualSpacing/>
        <w:jc w:val="center"/>
        <w:rPr>
          <w:rFonts w:ascii="Tahoma" w:hAnsi="Tahoma" w:cs="Tahoma"/>
          <w:b/>
        </w:rPr>
      </w:pPr>
    </w:p>
    <w:p w:rsidR="00DF1E92" w:rsidRPr="00EE1156" w:rsidRDefault="00DF1E92" w:rsidP="00DF1E92">
      <w:pPr>
        <w:pStyle w:val="Sinespaciado"/>
        <w:jc w:val="center"/>
        <w:rPr>
          <w:rFonts w:ascii="Tahoma" w:hAnsi="Tahoma" w:cs="Tahoma"/>
          <w:b/>
        </w:rPr>
      </w:pPr>
      <w:r w:rsidRPr="00EE1156">
        <w:rPr>
          <w:rFonts w:ascii="Tahoma" w:hAnsi="Tahoma" w:cs="Tahoma"/>
          <w:b/>
        </w:rPr>
        <w:t>AUTO DE INICIO SRCA-AIF-</w:t>
      </w:r>
      <w:r>
        <w:rPr>
          <w:rFonts w:ascii="Tahoma" w:hAnsi="Tahoma" w:cs="Tahoma"/>
          <w:b/>
        </w:rPr>
        <w:t>499</w:t>
      </w:r>
      <w:r w:rsidRPr="00EE1156">
        <w:rPr>
          <w:rFonts w:ascii="Tahoma" w:hAnsi="Tahoma" w:cs="Tahoma"/>
          <w:b/>
        </w:rPr>
        <w:t>-</w:t>
      </w:r>
      <w:r>
        <w:rPr>
          <w:rFonts w:ascii="Tahoma" w:hAnsi="Tahoma" w:cs="Tahoma"/>
          <w:b/>
        </w:rPr>
        <w:t>10</w:t>
      </w:r>
      <w:r w:rsidRPr="00EE1156">
        <w:rPr>
          <w:rFonts w:ascii="Tahoma" w:hAnsi="Tahoma" w:cs="Tahoma"/>
          <w:b/>
        </w:rPr>
        <w:t>-</w:t>
      </w:r>
      <w:r>
        <w:rPr>
          <w:rFonts w:ascii="Tahoma" w:hAnsi="Tahoma" w:cs="Tahoma"/>
          <w:b/>
        </w:rPr>
        <w:t>09</w:t>
      </w:r>
      <w:r w:rsidRPr="00EE1156">
        <w:rPr>
          <w:rFonts w:ascii="Tahoma" w:hAnsi="Tahoma" w:cs="Tahoma"/>
          <w:b/>
        </w:rPr>
        <w:t>-2020</w:t>
      </w:r>
    </w:p>
    <w:p w:rsidR="00DF1E92" w:rsidRPr="00EE1156" w:rsidRDefault="00DF1E92" w:rsidP="00DF1E92">
      <w:pPr>
        <w:pStyle w:val="Sinespaciado"/>
        <w:jc w:val="center"/>
        <w:rPr>
          <w:rFonts w:ascii="Tahoma" w:hAnsi="Tahoma" w:cs="Tahoma"/>
          <w:b/>
        </w:rPr>
      </w:pPr>
      <w:r w:rsidRPr="00EE1156">
        <w:rPr>
          <w:rFonts w:ascii="Tahoma" w:hAnsi="Tahoma" w:cs="Tahoma"/>
          <w:b/>
        </w:rPr>
        <w:t>“POR MEDIO DEL CUAL SE INICIA UN TRAMITE DE APROVECHAMIENTO FORESTAL”</w:t>
      </w:r>
    </w:p>
    <w:p w:rsidR="00DF1E92" w:rsidRDefault="00DF1E92" w:rsidP="00DF1E92">
      <w:pPr>
        <w:pStyle w:val="Sinespaciado"/>
        <w:ind w:right="-232"/>
        <w:contextualSpacing/>
        <w:jc w:val="center"/>
        <w:rPr>
          <w:rFonts w:ascii="Tahoma" w:hAnsi="Tahoma" w:cs="Tahoma"/>
          <w:b/>
        </w:rPr>
      </w:pPr>
      <w:r w:rsidRPr="00EE1156">
        <w:rPr>
          <w:rFonts w:ascii="Tahoma" w:hAnsi="Tahoma" w:cs="Tahoma"/>
          <w:b/>
        </w:rPr>
        <w:t>SUBDIRECCIÓN DE REGULACIÓN Y CONTROL AMBIENTAL</w:t>
      </w:r>
    </w:p>
    <w:p w:rsidR="00837E6C" w:rsidRDefault="00837E6C" w:rsidP="00837E6C">
      <w:pPr>
        <w:pStyle w:val="Sinespaciado"/>
        <w:ind w:right="-232"/>
        <w:contextualSpacing/>
        <w:jc w:val="center"/>
        <w:rPr>
          <w:rFonts w:ascii="Tahoma" w:hAnsi="Tahoma" w:cs="Tahoma"/>
          <w:b/>
          <w:i/>
          <w:sz w:val="44"/>
          <w:szCs w:val="24"/>
        </w:rPr>
      </w:pPr>
    </w:p>
    <w:p w:rsidR="00DF1E92" w:rsidRDefault="00DF1E92" w:rsidP="00837E6C">
      <w:pPr>
        <w:pStyle w:val="Sinespaciado"/>
        <w:ind w:right="-232"/>
        <w:contextualSpacing/>
        <w:jc w:val="center"/>
        <w:rPr>
          <w:rFonts w:ascii="Tahoma" w:hAnsi="Tahoma" w:cs="Tahoma"/>
          <w:b/>
          <w:i/>
          <w:sz w:val="44"/>
          <w:szCs w:val="24"/>
        </w:rPr>
      </w:pPr>
    </w:p>
    <w:p w:rsidR="00DF1E92" w:rsidRPr="00342C4C" w:rsidRDefault="00DF1E92" w:rsidP="00DF1E92">
      <w:pPr>
        <w:jc w:val="center"/>
        <w:rPr>
          <w:rFonts w:ascii="Tahoma" w:hAnsi="Tahoma" w:cs="Tahoma"/>
          <w:b/>
        </w:rPr>
      </w:pPr>
      <w:r w:rsidRPr="00342C4C">
        <w:rPr>
          <w:rFonts w:ascii="Tahoma" w:hAnsi="Tahoma" w:cs="Tahoma"/>
          <w:b/>
        </w:rPr>
        <w:t>DISPONE:</w:t>
      </w:r>
    </w:p>
    <w:p w:rsidR="00DF1E92" w:rsidRDefault="00DF1E92" w:rsidP="00DF1E92">
      <w:pPr>
        <w:contextualSpacing/>
        <w:jc w:val="both"/>
        <w:rPr>
          <w:rFonts w:ascii="Tahoma" w:hAnsi="Tahoma" w:cs="Tahoma"/>
          <w:b/>
        </w:rPr>
      </w:pPr>
    </w:p>
    <w:p w:rsidR="00DF1E92" w:rsidRPr="00342C4C" w:rsidRDefault="00DF1E92" w:rsidP="00DF1E92">
      <w:pPr>
        <w:contextualSpacing/>
        <w:jc w:val="both"/>
        <w:rPr>
          <w:rFonts w:ascii="Tahoma" w:hAnsi="Tahoma" w:cs="Tahoma"/>
          <w:b/>
        </w:rPr>
      </w:pPr>
      <w:r w:rsidRPr="00342C4C">
        <w:rPr>
          <w:rFonts w:ascii="Tahoma" w:hAnsi="Tahoma" w:cs="Tahoma"/>
          <w:b/>
        </w:rPr>
        <w:t xml:space="preserve">PRIMERO: </w:t>
      </w:r>
      <w:r w:rsidRPr="00342C4C">
        <w:rPr>
          <w:rFonts w:ascii="Tahoma" w:hAnsi="Tahoma" w:cs="Tahoma"/>
        </w:rPr>
        <w:t>Dar inicio a la actuación administrativa de solicitud de autorización de aprovechamiento forestal del día</w:t>
      </w:r>
      <w:r>
        <w:rPr>
          <w:rFonts w:ascii="Tahoma" w:hAnsi="Tahoma" w:cs="Tahoma"/>
        </w:rPr>
        <w:t xml:space="preserve"> </w:t>
      </w:r>
      <w:r w:rsidRPr="00377987">
        <w:rPr>
          <w:rFonts w:ascii="Tahoma" w:hAnsi="Tahoma" w:cs="Tahoma"/>
          <w:b/>
        </w:rPr>
        <w:t>(</w:t>
      </w:r>
      <w:r>
        <w:rPr>
          <w:rFonts w:ascii="Tahoma" w:hAnsi="Tahoma" w:cs="Tahoma"/>
          <w:b/>
        </w:rPr>
        <w:t>01</w:t>
      </w:r>
      <w:r w:rsidRPr="00377987">
        <w:rPr>
          <w:rFonts w:ascii="Tahoma" w:hAnsi="Tahoma" w:cs="Tahoma"/>
          <w:b/>
        </w:rPr>
        <w:t>)</w:t>
      </w:r>
      <w:r w:rsidRPr="00377987">
        <w:rPr>
          <w:rFonts w:ascii="Tahoma" w:hAnsi="Tahoma" w:cs="Tahoma"/>
        </w:rPr>
        <w:t xml:space="preserve"> de </w:t>
      </w:r>
      <w:r>
        <w:rPr>
          <w:rFonts w:ascii="Tahoma" w:hAnsi="Tahoma" w:cs="Tahoma"/>
        </w:rPr>
        <w:t>junio</w:t>
      </w:r>
      <w:r w:rsidRPr="00377987">
        <w:rPr>
          <w:rFonts w:ascii="Tahoma" w:hAnsi="Tahoma" w:cs="Tahoma"/>
        </w:rPr>
        <w:t xml:space="preserve"> del año dos mil </w:t>
      </w:r>
      <w:r>
        <w:rPr>
          <w:rFonts w:ascii="Tahoma" w:hAnsi="Tahoma" w:cs="Tahoma"/>
        </w:rPr>
        <w:t>veinte</w:t>
      </w:r>
      <w:r w:rsidRPr="00377987">
        <w:rPr>
          <w:rFonts w:ascii="Tahoma" w:hAnsi="Tahoma" w:cs="Tahoma"/>
        </w:rPr>
        <w:t xml:space="preserve"> (20</w:t>
      </w:r>
      <w:r>
        <w:rPr>
          <w:rFonts w:ascii="Tahoma" w:hAnsi="Tahoma" w:cs="Tahoma"/>
        </w:rPr>
        <w:t>02</w:t>
      </w:r>
      <w:r w:rsidRPr="00377987">
        <w:rPr>
          <w:rFonts w:ascii="Tahoma" w:hAnsi="Tahoma" w:cs="Tahoma"/>
        </w:rPr>
        <w:t>),</w:t>
      </w:r>
      <w:r>
        <w:rPr>
          <w:rFonts w:ascii="Tahoma" w:hAnsi="Tahoma" w:cs="Tahoma"/>
        </w:rPr>
        <w:t xml:space="preserve"> el señor </w:t>
      </w:r>
      <w:r>
        <w:rPr>
          <w:rFonts w:ascii="Tahoma" w:hAnsi="Tahoma" w:cs="Tahoma"/>
          <w:b/>
          <w:bCs/>
        </w:rPr>
        <w:t xml:space="preserve">NICOLAS GUILLERMO POMBO RODRIGUEZ, </w:t>
      </w:r>
      <w:r>
        <w:rPr>
          <w:rFonts w:ascii="Tahoma" w:hAnsi="Tahoma" w:cs="Tahoma"/>
        </w:rPr>
        <w:t xml:space="preserve">identificado con cédula de ciudadanía 19.465.734, en su </w:t>
      </w:r>
      <w:r>
        <w:rPr>
          <w:rFonts w:ascii="Tahoma" w:hAnsi="Tahoma" w:cs="Tahoma"/>
        </w:rPr>
        <w:lastRenderedPageBreak/>
        <w:t xml:space="preserve">condición Representante Legal de </w:t>
      </w:r>
      <w:r>
        <w:rPr>
          <w:rFonts w:ascii="Tahoma" w:hAnsi="Tahoma" w:cs="Tahoma"/>
          <w:b/>
        </w:rPr>
        <w:t>REFORESTADORA ANDINA SA</w:t>
      </w:r>
      <w:r w:rsidRPr="00377987">
        <w:rPr>
          <w:rFonts w:ascii="Tahoma" w:hAnsi="Tahoma" w:cs="Tahoma"/>
          <w:b/>
        </w:rPr>
        <w:t xml:space="preserve">, </w:t>
      </w:r>
      <w:r w:rsidRPr="00377987">
        <w:rPr>
          <w:rFonts w:ascii="Tahoma" w:hAnsi="Tahoma" w:cs="Tahoma"/>
        </w:rPr>
        <w:t xml:space="preserve">identificada con el NIT </w:t>
      </w:r>
      <w:r>
        <w:rPr>
          <w:rFonts w:ascii="Tahoma" w:hAnsi="Tahoma" w:cs="Tahoma"/>
        </w:rPr>
        <w:t>890316958-7</w:t>
      </w:r>
      <w:r w:rsidRPr="00377987">
        <w:rPr>
          <w:rFonts w:ascii="Tahoma" w:hAnsi="Tahoma" w:cs="Tahoma"/>
        </w:rPr>
        <w:t xml:space="preserve">, solicita permiso para realizar actividad forestal en </w:t>
      </w:r>
      <w:r>
        <w:rPr>
          <w:rFonts w:ascii="Tahoma" w:hAnsi="Tahoma" w:cs="Tahoma"/>
        </w:rPr>
        <w:t>e</w:t>
      </w:r>
      <w:r w:rsidRPr="00377987">
        <w:rPr>
          <w:rFonts w:ascii="Tahoma" w:hAnsi="Tahoma" w:cs="Tahoma"/>
        </w:rPr>
        <w:t xml:space="preserve">l predio </w:t>
      </w:r>
      <w:r>
        <w:rPr>
          <w:rFonts w:ascii="Tahoma" w:hAnsi="Tahoma" w:cs="Tahoma"/>
        </w:rPr>
        <w:t>rural</w:t>
      </w:r>
      <w:r w:rsidRPr="00377987">
        <w:rPr>
          <w:rFonts w:ascii="Tahoma" w:hAnsi="Tahoma" w:cs="Tahoma"/>
        </w:rPr>
        <w:t xml:space="preserve"> </w:t>
      </w:r>
      <w:r w:rsidRPr="00377987">
        <w:rPr>
          <w:rFonts w:ascii="Tahoma" w:hAnsi="Tahoma" w:cs="Tahoma"/>
          <w:b/>
        </w:rPr>
        <w:t xml:space="preserve">1) </w:t>
      </w:r>
      <w:r>
        <w:rPr>
          <w:rFonts w:ascii="Tahoma" w:hAnsi="Tahoma" w:cs="Tahoma"/>
          <w:b/>
        </w:rPr>
        <w:t>POPALITO</w:t>
      </w:r>
      <w:r w:rsidRPr="00377987">
        <w:rPr>
          <w:rFonts w:ascii="Tahoma" w:hAnsi="Tahoma" w:cs="Tahoma"/>
          <w:b/>
        </w:rPr>
        <w:t xml:space="preserve">, </w:t>
      </w:r>
      <w:r w:rsidRPr="00377987">
        <w:rPr>
          <w:rFonts w:ascii="Tahoma" w:hAnsi="Tahoma" w:cs="Tahoma"/>
        </w:rPr>
        <w:t xml:space="preserve">identificado con la matrícula inmobiliaria </w:t>
      </w:r>
      <w:r w:rsidRPr="00377987">
        <w:rPr>
          <w:rFonts w:ascii="Tahoma" w:hAnsi="Tahoma" w:cs="Tahoma"/>
          <w:b/>
        </w:rPr>
        <w:t>280-</w:t>
      </w:r>
      <w:r>
        <w:rPr>
          <w:rFonts w:ascii="Tahoma" w:hAnsi="Tahoma" w:cs="Tahoma"/>
          <w:b/>
        </w:rPr>
        <w:t>44597</w:t>
      </w:r>
      <w:r w:rsidRPr="00377987">
        <w:rPr>
          <w:rFonts w:ascii="Tahoma" w:hAnsi="Tahoma" w:cs="Tahoma"/>
          <w:b/>
        </w:rPr>
        <w:t xml:space="preserve">, </w:t>
      </w:r>
      <w:r w:rsidRPr="00377987">
        <w:rPr>
          <w:rFonts w:ascii="Tahoma" w:hAnsi="Tahoma" w:cs="Tahoma"/>
        </w:rPr>
        <w:t xml:space="preserve">y la ficha catastral </w:t>
      </w:r>
      <w:r w:rsidRPr="00377987">
        <w:rPr>
          <w:rFonts w:ascii="Tahoma" w:hAnsi="Tahoma" w:cs="Tahoma"/>
          <w:b/>
        </w:rPr>
        <w:t>“</w:t>
      </w:r>
      <w:r>
        <w:rPr>
          <w:rFonts w:ascii="Tahoma" w:hAnsi="Tahoma" w:cs="Tahoma"/>
          <w:b/>
        </w:rPr>
        <w:t>63690000</w:t>
      </w:r>
      <w:r w:rsidRPr="00377987">
        <w:rPr>
          <w:rFonts w:ascii="Tahoma" w:hAnsi="Tahoma" w:cs="Tahoma"/>
          <w:b/>
        </w:rPr>
        <w:t>0000</w:t>
      </w:r>
      <w:r>
        <w:rPr>
          <w:rFonts w:ascii="Tahoma" w:hAnsi="Tahoma" w:cs="Tahoma"/>
          <w:b/>
        </w:rPr>
        <w:t>40031000</w:t>
      </w:r>
      <w:r w:rsidRPr="00377987">
        <w:rPr>
          <w:rFonts w:ascii="Tahoma" w:hAnsi="Tahoma" w:cs="Tahoma"/>
          <w:b/>
        </w:rPr>
        <w:t xml:space="preserve">”, </w:t>
      </w:r>
      <w:r w:rsidRPr="00377987">
        <w:rPr>
          <w:rFonts w:ascii="Tahoma" w:hAnsi="Tahoma" w:cs="Tahoma"/>
        </w:rPr>
        <w:t xml:space="preserve">ubicado en la vereda </w:t>
      </w:r>
      <w:r>
        <w:rPr>
          <w:rFonts w:ascii="Tahoma" w:hAnsi="Tahoma" w:cs="Tahoma"/>
          <w:b/>
        </w:rPr>
        <w:t xml:space="preserve">LOS ANDES O SAN FRANCISCO </w:t>
      </w:r>
      <w:r w:rsidRPr="00377987">
        <w:rPr>
          <w:rFonts w:ascii="Tahoma" w:hAnsi="Tahoma" w:cs="Tahoma"/>
          <w:b/>
        </w:rPr>
        <w:t xml:space="preserve"> DEL MUNICIPIO DE </w:t>
      </w:r>
      <w:r>
        <w:rPr>
          <w:rFonts w:ascii="Tahoma" w:hAnsi="Tahoma" w:cs="Tahoma"/>
          <w:b/>
        </w:rPr>
        <w:t>SALENTO</w:t>
      </w:r>
      <w:r w:rsidRPr="00377987">
        <w:rPr>
          <w:rFonts w:ascii="Tahoma" w:hAnsi="Tahoma" w:cs="Tahoma"/>
          <w:b/>
        </w:rPr>
        <w:t xml:space="preserve">, QUINDÍO, </w:t>
      </w:r>
      <w:r w:rsidRPr="00377987">
        <w:rPr>
          <w:rFonts w:ascii="Tahoma" w:hAnsi="Tahoma" w:cs="Tahoma"/>
        </w:rPr>
        <w:t>quien</w:t>
      </w:r>
      <w:r w:rsidRPr="00377987">
        <w:rPr>
          <w:rFonts w:ascii="Tahoma" w:hAnsi="Tahoma" w:cs="Tahoma"/>
          <w:b/>
        </w:rPr>
        <w:t xml:space="preserve"> </w:t>
      </w:r>
      <w:r w:rsidRPr="00377987">
        <w:rPr>
          <w:rFonts w:ascii="Tahoma" w:hAnsi="Tahoma" w:cs="Tahoma"/>
        </w:rPr>
        <w:t xml:space="preserve">presentó diligenciado ante la </w:t>
      </w:r>
      <w:r w:rsidRPr="00377987">
        <w:rPr>
          <w:rFonts w:ascii="Tahoma" w:hAnsi="Tahoma" w:cs="Tahoma"/>
          <w:b/>
        </w:rPr>
        <w:t xml:space="preserve">CORPORACIÓN AUTÓNOMA REGIONAL DEL QUINDÍO – CRQ, </w:t>
      </w:r>
      <w:r w:rsidRPr="00377987">
        <w:rPr>
          <w:rFonts w:ascii="Tahoma" w:hAnsi="Tahoma" w:cs="Tahoma"/>
        </w:rPr>
        <w:t xml:space="preserve">Formulario Único Nacional de Solicitud de Aprovechamiento Forestal Bosque Natural o Plantados no registrados, bajo el número </w:t>
      </w:r>
      <w:r>
        <w:rPr>
          <w:rFonts w:ascii="Tahoma" w:hAnsi="Tahoma" w:cs="Tahoma"/>
          <w:b/>
          <w:u w:val="single"/>
        </w:rPr>
        <w:t>4287</w:t>
      </w:r>
      <w:r w:rsidRPr="00377987">
        <w:rPr>
          <w:rFonts w:ascii="Tahoma" w:hAnsi="Tahoma" w:cs="Tahoma"/>
          <w:b/>
          <w:u w:val="single"/>
        </w:rPr>
        <w:t>-</w:t>
      </w:r>
      <w:r>
        <w:rPr>
          <w:rFonts w:ascii="Tahoma" w:hAnsi="Tahoma" w:cs="Tahoma"/>
          <w:b/>
          <w:u w:val="single"/>
        </w:rPr>
        <w:t>20</w:t>
      </w:r>
      <w:r w:rsidRPr="00377987">
        <w:rPr>
          <w:rFonts w:ascii="Tahoma" w:hAnsi="Tahoma" w:cs="Tahoma"/>
          <w:b/>
          <w:u w:val="single"/>
        </w:rPr>
        <w:t>.</w:t>
      </w:r>
      <w:r w:rsidRPr="00342C4C">
        <w:rPr>
          <w:rFonts w:ascii="Tahoma" w:hAnsi="Tahoma" w:cs="Tahoma"/>
          <w:b/>
          <w:u w:val="single"/>
        </w:rPr>
        <w:t xml:space="preserve">  </w:t>
      </w:r>
    </w:p>
    <w:p w:rsidR="00DF1E92" w:rsidRDefault="00DF1E92" w:rsidP="00DF1E92">
      <w:pPr>
        <w:jc w:val="both"/>
        <w:rPr>
          <w:rFonts w:ascii="Tahoma" w:hAnsi="Tahoma" w:cs="Tahoma"/>
          <w:b/>
        </w:rPr>
      </w:pPr>
    </w:p>
    <w:p w:rsidR="00DF1E92" w:rsidRPr="00342C4C" w:rsidRDefault="00DF1E92" w:rsidP="00DF1E92">
      <w:pPr>
        <w:jc w:val="both"/>
        <w:rPr>
          <w:rFonts w:ascii="Tahoma" w:hAnsi="Tahoma" w:cs="Tahoma"/>
          <w:i/>
        </w:rPr>
      </w:pPr>
      <w:r w:rsidRPr="00342C4C">
        <w:rPr>
          <w:rFonts w:ascii="Tahoma" w:hAnsi="Tahoma" w:cs="Tahoma"/>
          <w:b/>
        </w:rPr>
        <w:t>PARÁGRAFO:</w:t>
      </w:r>
      <w:r w:rsidRPr="00342C4C">
        <w:rPr>
          <w:rFonts w:ascii="Tahoma" w:hAnsi="Tahoma" w:cs="Tahoma"/>
        </w:rPr>
        <w:t xml:space="preserve"> </w:t>
      </w:r>
      <w:r w:rsidRPr="00342C4C">
        <w:rPr>
          <w:rFonts w:ascii="Tahoma" w:hAnsi="Tahoma" w:cs="Tahoma"/>
          <w:b/>
          <w:i/>
        </w:rPr>
        <w:t xml:space="preserve">EL PRESENTE AUTO NO CONSTITUYE EL OTORGAMIENTO DE LA AUTORIZACION DE APROVECHAMIENTO FORESTAL, </w:t>
      </w:r>
      <w:r w:rsidRPr="00342C4C">
        <w:rPr>
          <w:rFonts w:ascii="Tahoma" w:hAnsi="Tahoma" w:cs="Tahoma"/>
          <w:i/>
        </w:rPr>
        <w:t>teniendo en cuenta que el mismo solo evidencia la existencia de la documentación requerida en el trámite, dando   cabal   cumplimiento a  los   requisitos  de  contenido jurídico, quedando pendiente el concepto de la visita técnica la cual será ordenada por  el  Subdirector de  Regulación y Control Ambiental, Se aclara, que  hay situaciones que sólo se  identifican  y reflejan   cuando  se  realiza  el recorrido en campo y de las posibles situaciones  que se encuentren dependerá el otorgamiento o negación del respectivo permiso.</w:t>
      </w:r>
    </w:p>
    <w:p w:rsidR="00DF1E92" w:rsidRPr="00342C4C" w:rsidRDefault="00DF1E92" w:rsidP="00DF1E92">
      <w:pPr>
        <w:jc w:val="both"/>
        <w:rPr>
          <w:rFonts w:ascii="Tahoma" w:hAnsi="Tahoma" w:cs="Tahoma"/>
          <w:i/>
        </w:rPr>
      </w:pPr>
      <w:r w:rsidRPr="00342C4C">
        <w:rPr>
          <w:rFonts w:ascii="Tahoma" w:hAnsi="Tahoma" w:cs="Tahoma"/>
          <w:b/>
        </w:rPr>
        <w:t xml:space="preserve">SEGUNDO: </w:t>
      </w:r>
      <w:r w:rsidRPr="00342C4C">
        <w:rPr>
          <w:rFonts w:ascii="Tahoma" w:hAnsi="Tahoma" w:cs="Tahoma"/>
        </w:rPr>
        <w:t xml:space="preserve">Cualquier persona Natural o Jurídica podrá intervenir en el presente trámite, en las condiciones </w:t>
      </w:r>
      <w:r w:rsidRPr="00342C4C">
        <w:rPr>
          <w:rFonts w:ascii="Tahoma" w:hAnsi="Tahoma" w:cs="Tahoma"/>
        </w:rPr>
        <w:lastRenderedPageBreak/>
        <w:t xml:space="preserve">señaladas en el Artículo 69 de la Ley 99 de 1993. </w:t>
      </w:r>
    </w:p>
    <w:p w:rsidR="00DF1E92" w:rsidRPr="00342C4C" w:rsidRDefault="00DF1E92" w:rsidP="00DF1E92">
      <w:pPr>
        <w:tabs>
          <w:tab w:val="left" w:pos="5385"/>
        </w:tabs>
        <w:ind w:right="-232"/>
        <w:jc w:val="both"/>
        <w:rPr>
          <w:rFonts w:ascii="Tahoma" w:hAnsi="Tahoma" w:cs="Tahoma"/>
        </w:rPr>
      </w:pPr>
      <w:r w:rsidRPr="00342C4C">
        <w:rPr>
          <w:rFonts w:ascii="Tahoma" w:hAnsi="Tahoma" w:cs="Tahoma"/>
          <w:b/>
        </w:rPr>
        <w:t xml:space="preserve">TERCERO: </w:t>
      </w:r>
      <w:r w:rsidRPr="00342C4C">
        <w:rPr>
          <w:rFonts w:ascii="Tahoma" w:hAnsi="Tahoma" w:cs="Tahoma"/>
        </w:rPr>
        <w:t xml:space="preserve">Publíquese el presente auto de trámite a costas del interesado en el boletín ambiental de la </w:t>
      </w:r>
      <w:r w:rsidRPr="00342C4C">
        <w:rPr>
          <w:rFonts w:ascii="Tahoma" w:hAnsi="Tahoma" w:cs="Tahoma"/>
          <w:b/>
        </w:rPr>
        <w:t>CRQ</w:t>
      </w:r>
      <w:r w:rsidRPr="00342C4C">
        <w:rPr>
          <w:rFonts w:ascii="Tahoma" w:hAnsi="Tahoma" w:cs="Tahoma"/>
        </w:rPr>
        <w:t xml:space="preserve">, por la Suma de </w:t>
      </w:r>
      <w:r w:rsidRPr="00342C4C">
        <w:rPr>
          <w:rFonts w:ascii="Tahoma" w:hAnsi="Tahoma" w:cs="Tahoma"/>
          <w:b/>
        </w:rPr>
        <w:t xml:space="preserve">VEINTITRÉS MIL SEISCIENTOS OCHENTA Y NUEVE PESOS M/CTE ($23.689), </w:t>
      </w:r>
      <w:r w:rsidRPr="00342C4C">
        <w:rPr>
          <w:rFonts w:ascii="Tahoma" w:hAnsi="Tahoma" w:cs="Tahoma"/>
        </w:rPr>
        <w:t xml:space="preserve">conforme a lo establecido en la </w:t>
      </w:r>
      <w:r w:rsidRPr="00342C4C">
        <w:rPr>
          <w:rFonts w:ascii="Tahoma" w:hAnsi="Tahoma" w:cs="Tahoma"/>
          <w:b/>
        </w:rPr>
        <w:t>Resolución No. 574 del 20 de Abril del año dos mil veinte (2020)</w:t>
      </w:r>
      <w:r w:rsidRPr="00342C4C">
        <w:rPr>
          <w:rFonts w:ascii="Tahoma" w:hAnsi="Tahoma" w:cs="Tahoma"/>
        </w:rPr>
        <w:t>, valor que será cancelado en la Tesorería de la Entidad, a la notificación del presente Auto de Inicio.</w:t>
      </w:r>
    </w:p>
    <w:p w:rsidR="00DF1E92" w:rsidRPr="00342C4C" w:rsidRDefault="00DF1E92" w:rsidP="00DF1E92">
      <w:pPr>
        <w:tabs>
          <w:tab w:val="left" w:pos="5385"/>
        </w:tabs>
        <w:ind w:right="-232"/>
        <w:jc w:val="both"/>
        <w:rPr>
          <w:rFonts w:ascii="Tahoma" w:hAnsi="Tahoma" w:cs="Tahoma"/>
          <w:b/>
        </w:rPr>
      </w:pPr>
      <w:r w:rsidRPr="00CF3680">
        <w:rPr>
          <w:rFonts w:ascii="Tahoma" w:hAnsi="Tahoma" w:cs="Tahoma"/>
          <w:b/>
        </w:rPr>
        <w:t>CUARTO: SERVICIO DE EVALUACIÓN</w:t>
      </w:r>
      <w:r w:rsidRPr="00342C4C">
        <w:rPr>
          <w:rFonts w:ascii="Tahoma" w:hAnsi="Tahoma" w:cs="Tahoma"/>
          <w:b/>
        </w:rPr>
        <w:t>.</w:t>
      </w:r>
      <w:r w:rsidRPr="00342C4C">
        <w:rPr>
          <w:rFonts w:ascii="Tahoma" w:hAnsi="Tahoma" w:cs="Tahoma"/>
        </w:rPr>
        <w:t xml:space="preserve"> El propietario deberá al momento de la notificación de este Auto de Inicio, cancelar en la tesorería de la Corporación Autónoma Regional del Quindío, de conformidad con lo establecido en la </w:t>
      </w:r>
      <w:r w:rsidRPr="00342C4C">
        <w:rPr>
          <w:rFonts w:ascii="Tahoma" w:hAnsi="Tahoma" w:cs="Tahoma"/>
          <w:b/>
        </w:rPr>
        <w:t>Resolución 5</w:t>
      </w:r>
      <w:r>
        <w:rPr>
          <w:rFonts w:ascii="Tahoma" w:hAnsi="Tahoma" w:cs="Tahoma"/>
          <w:b/>
        </w:rPr>
        <w:t>74</w:t>
      </w:r>
      <w:r w:rsidRPr="00342C4C">
        <w:rPr>
          <w:rFonts w:ascii="Tahoma" w:hAnsi="Tahoma" w:cs="Tahoma"/>
          <w:b/>
        </w:rPr>
        <w:t xml:space="preserve"> del 2</w:t>
      </w:r>
      <w:r>
        <w:rPr>
          <w:rFonts w:ascii="Tahoma" w:hAnsi="Tahoma" w:cs="Tahoma"/>
          <w:b/>
        </w:rPr>
        <w:t>0</w:t>
      </w:r>
      <w:r w:rsidRPr="00342C4C">
        <w:rPr>
          <w:rFonts w:ascii="Tahoma" w:hAnsi="Tahoma" w:cs="Tahoma"/>
          <w:b/>
        </w:rPr>
        <w:t xml:space="preserve"> de </w:t>
      </w:r>
      <w:r>
        <w:rPr>
          <w:rFonts w:ascii="Tahoma" w:hAnsi="Tahoma" w:cs="Tahoma"/>
          <w:b/>
        </w:rPr>
        <w:t>abril</w:t>
      </w:r>
      <w:r w:rsidRPr="00342C4C">
        <w:rPr>
          <w:rFonts w:ascii="Tahoma" w:hAnsi="Tahoma" w:cs="Tahoma"/>
          <w:b/>
        </w:rPr>
        <w:t xml:space="preserve"> del año dos mil </w:t>
      </w:r>
      <w:r>
        <w:rPr>
          <w:rFonts w:ascii="Tahoma" w:hAnsi="Tahoma" w:cs="Tahoma"/>
          <w:b/>
        </w:rPr>
        <w:t>veinte</w:t>
      </w:r>
      <w:r w:rsidRPr="00342C4C">
        <w:rPr>
          <w:rFonts w:ascii="Tahoma" w:hAnsi="Tahoma" w:cs="Tahoma"/>
          <w:b/>
        </w:rPr>
        <w:t xml:space="preserve"> (20</w:t>
      </w:r>
      <w:r>
        <w:rPr>
          <w:rFonts w:ascii="Tahoma" w:hAnsi="Tahoma" w:cs="Tahoma"/>
          <w:b/>
        </w:rPr>
        <w:t>20</w:t>
      </w:r>
      <w:r w:rsidRPr="00342C4C">
        <w:rPr>
          <w:rFonts w:ascii="Tahoma" w:hAnsi="Tahoma" w:cs="Tahoma"/>
          <w:b/>
        </w:rPr>
        <w:t>)</w:t>
      </w:r>
      <w:r w:rsidRPr="00342C4C">
        <w:rPr>
          <w:rFonts w:ascii="Tahoma" w:hAnsi="Tahoma" w:cs="Tahoma"/>
        </w:rPr>
        <w:t xml:space="preserve">, expedida por la Dirección General de esta Corporación, la suma de </w:t>
      </w:r>
      <w:r>
        <w:rPr>
          <w:rFonts w:ascii="Tahoma" w:hAnsi="Tahoma" w:cs="Tahoma"/>
          <w:b/>
        </w:rPr>
        <w:t xml:space="preserve">DOSCIENTOS DIECISEIS MIL TRESCIENTOS TREINTA Y NUEVE PESOS </w:t>
      </w:r>
      <w:r w:rsidRPr="00342C4C">
        <w:rPr>
          <w:rFonts w:ascii="Tahoma" w:hAnsi="Tahoma" w:cs="Tahoma"/>
          <w:b/>
        </w:rPr>
        <w:t>M/CTE</w:t>
      </w:r>
      <w:r w:rsidRPr="00342C4C">
        <w:rPr>
          <w:rFonts w:ascii="Tahoma" w:hAnsi="Tahoma" w:cs="Tahoma"/>
        </w:rPr>
        <w:t xml:space="preserve"> </w:t>
      </w:r>
      <w:r w:rsidRPr="00342C4C">
        <w:rPr>
          <w:rFonts w:ascii="Tahoma" w:hAnsi="Tahoma" w:cs="Tahoma"/>
          <w:b/>
        </w:rPr>
        <w:t>($</w:t>
      </w:r>
      <w:r>
        <w:rPr>
          <w:rFonts w:ascii="Tahoma" w:hAnsi="Tahoma" w:cs="Tahoma"/>
          <w:b/>
        </w:rPr>
        <w:t>216.339</w:t>
      </w:r>
      <w:r w:rsidRPr="00342C4C">
        <w:rPr>
          <w:rFonts w:ascii="Tahoma" w:hAnsi="Tahoma" w:cs="Tahoma"/>
          <w:b/>
        </w:rPr>
        <w:t>)</w:t>
      </w:r>
    </w:p>
    <w:p w:rsidR="00DF1E92" w:rsidRPr="00342C4C" w:rsidRDefault="00DF1E92" w:rsidP="00DF1E92">
      <w:pPr>
        <w:tabs>
          <w:tab w:val="left" w:pos="5385"/>
        </w:tabs>
        <w:ind w:right="-232"/>
        <w:jc w:val="both"/>
        <w:rPr>
          <w:rFonts w:ascii="Tahoma" w:hAnsi="Tahoma" w:cs="Tahoma"/>
        </w:rPr>
      </w:pPr>
      <w:r w:rsidRPr="00342C4C">
        <w:rPr>
          <w:rFonts w:ascii="Tahoma" w:hAnsi="Tahoma" w:cs="Tahoma"/>
        </w:rPr>
        <w:t>Dicho valor en cumplimiento a lo establecido en el CAPITULO PRIMERO "</w:t>
      </w:r>
      <w:r w:rsidRPr="00342C4C">
        <w:rPr>
          <w:rFonts w:ascii="Tahoma" w:hAnsi="Tahoma" w:cs="Tahoma"/>
          <w:i/>
        </w:rPr>
        <w:t xml:space="preserve">lineamientos y procedimientos para realizar el cobro de las tarifas de evaluación y seguimiento de las licencias ambientales, permisos, autorizaciones y demás instrumentos de control y manejo ambiental”, </w:t>
      </w:r>
      <w:r w:rsidRPr="00342C4C">
        <w:rPr>
          <w:rFonts w:ascii="Tahoma" w:hAnsi="Tahoma" w:cs="Tahoma"/>
        </w:rPr>
        <w:t>de la Resolución No.</w:t>
      </w:r>
      <w:r>
        <w:rPr>
          <w:rFonts w:ascii="Tahoma" w:hAnsi="Tahoma" w:cs="Tahoma"/>
        </w:rPr>
        <w:t xml:space="preserve"> </w:t>
      </w:r>
      <w:r w:rsidRPr="00342C4C">
        <w:rPr>
          <w:rFonts w:ascii="Tahoma" w:hAnsi="Tahoma" w:cs="Tahoma"/>
        </w:rPr>
        <w:t>5</w:t>
      </w:r>
      <w:r>
        <w:rPr>
          <w:rFonts w:ascii="Tahoma" w:hAnsi="Tahoma" w:cs="Tahoma"/>
        </w:rPr>
        <w:t>74</w:t>
      </w:r>
      <w:r w:rsidRPr="00342C4C">
        <w:rPr>
          <w:rFonts w:ascii="Tahoma" w:hAnsi="Tahoma" w:cs="Tahoma"/>
        </w:rPr>
        <w:t xml:space="preserve"> del 2</w:t>
      </w:r>
      <w:r>
        <w:rPr>
          <w:rFonts w:ascii="Tahoma" w:hAnsi="Tahoma" w:cs="Tahoma"/>
        </w:rPr>
        <w:t>0</w:t>
      </w:r>
      <w:r w:rsidRPr="00342C4C">
        <w:rPr>
          <w:rFonts w:ascii="Tahoma" w:hAnsi="Tahoma" w:cs="Tahoma"/>
        </w:rPr>
        <w:t xml:space="preserve"> de </w:t>
      </w:r>
      <w:r>
        <w:rPr>
          <w:rFonts w:ascii="Tahoma" w:hAnsi="Tahoma" w:cs="Tahoma"/>
        </w:rPr>
        <w:t>abril</w:t>
      </w:r>
      <w:r w:rsidRPr="00342C4C">
        <w:rPr>
          <w:rFonts w:ascii="Tahoma" w:hAnsi="Tahoma" w:cs="Tahoma"/>
        </w:rPr>
        <w:t xml:space="preserve"> del año dos mil </w:t>
      </w:r>
      <w:r>
        <w:rPr>
          <w:rFonts w:ascii="Tahoma" w:hAnsi="Tahoma" w:cs="Tahoma"/>
        </w:rPr>
        <w:t>veinte</w:t>
      </w:r>
      <w:r w:rsidRPr="00342C4C">
        <w:rPr>
          <w:rFonts w:ascii="Tahoma" w:hAnsi="Tahoma" w:cs="Tahoma"/>
        </w:rPr>
        <w:t xml:space="preserve"> (20</w:t>
      </w:r>
      <w:r>
        <w:rPr>
          <w:rFonts w:ascii="Tahoma" w:hAnsi="Tahoma" w:cs="Tahoma"/>
        </w:rPr>
        <w:t>20</w:t>
      </w:r>
      <w:r w:rsidRPr="00342C4C">
        <w:rPr>
          <w:rFonts w:ascii="Tahoma" w:hAnsi="Tahoma" w:cs="Tahoma"/>
        </w:rPr>
        <w:t>).</w:t>
      </w:r>
    </w:p>
    <w:p w:rsidR="00DF1E92" w:rsidRPr="00342C4C" w:rsidRDefault="00DF1E92" w:rsidP="00DF1E92">
      <w:pPr>
        <w:tabs>
          <w:tab w:val="left" w:pos="5385"/>
        </w:tabs>
        <w:ind w:right="-232"/>
        <w:jc w:val="both"/>
        <w:rPr>
          <w:rFonts w:ascii="Tahoma" w:hAnsi="Tahoma" w:cs="Tahoma"/>
        </w:rPr>
      </w:pPr>
      <w:r w:rsidRPr="00342C4C">
        <w:rPr>
          <w:rFonts w:ascii="Tahoma" w:hAnsi="Tahoma" w:cs="Tahoma"/>
          <w:b/>
        </w:rPr>
        <w:t>QUINTO:</w:t>
      </w:r>
      <w:r w:rsidRPr="00342C4C">
        <w:rPr>
          <w:rFonts w:ascii="Tahoma" w:hAnsi="Tahoma" w:cs="Tahoma"/>
        </w:rPr>
        <w:t xml:space="preserve"> El Subdirector de Regulación y Control, </w:t>
      </w:r>
      <w:r w:rsidRPr="00342C4C">
        <w:rPr>
          <w:rFonts w:ascii="Tahoma" w:hAnsi="Tahoma" w:cs="Tahoma"/>
          <w:b/>
        </w:rPr>
        <w:t>ORDENARÁ</w:t>
      </w:r>
      <w:r w:rsidRPr="00342C4C">
        <w:rPr>
          <w:rFonts w:ascii="Tahoma" w:hAnsi="Tahoma" w:cs="Tahoma"/>
        </w:rPr>
        <w:t xml:space="preserve"> la práctica de una diligencia de Inspección Técnica en el Predio relacionado a lo largo de este acto administrativo, una vez se realice los pagos descritos en los dos artículos anteriores.</w:t>
      </w:r>
    </w:p>
    <w:p w:rsidR="00DF1E92" w:rsidRPr="00342C4C" w:rsidRDefault="00DF1E92" w:rsidP="00DF1E92">
      <w:pPr>
        <w:autoSpaceDE w:val="0"/>
        <w:autoSpaceDN w:val="0"/>
        <w:adjustRightInd w:val="0"/>
        <w:ind w:right="-234"/>
        <w:jc w:val="both"/>
        <w:rPr>
          <w:rFonts w:ascii="Tahoma" w:hAnsi="Tahoma" w:cs="Tahoma"/>
          <w:color w:val="000000"/>
          <w:lang w:eastAsia="es-CO"/>
        </w:rPr>
      </w:pPr>
      <w:r w:rsidRPr="00342C4C">
        <w:rPr>
          <w:rFonts w:ascii="Tahoma" w:hAnsi="Tahoma" w:cs="Tahoma"/>
          <w:b/>
        </w:rPr>
        <w:lastRenderedPageBreak/>
        <w:t xml:space="preserve">PARÁGRAFO TRANSITORIO: </w:t>
      </w:r>
      <w:r w:rsidRPr="00342C4C">
        <w:rPr>
          <w:rFonts w:ascii="Tahoma" w:hAnsi="Tahoma" w:cs="Tahoma"/>
        </w:rPr>
        <w:t xml:space="preserve">Conforme lo establece la Resolución 661 del 11 de Mayo de 2020 expedida por el Director General de la CRQ, </w:t>
      </w:r>
      <w:r w:rsidRPr="00342C4C">
        <w:rPr>
          <w:rFonts w:ascii="Tahoma" w:hAnsi="Tahoma" w:cs="Tahoma"/>
          <w:color w:val="000000"/>
          <w:lang w:eastAsia="es-CO"/>
        </w:rPr>
        <w:t>se evaluará si es procedente realizar la respectiva visita cumpliendo con los protocolos de bioseguridad definidos tanto por el Gobierno Nacional; de no ser viable continuar el trámite por no ser posible realizar la visita técnica, se deberá emitir en cada caso en particular, previa justificación motivada, un auto que suspenda los términos del proceso hasta tanto se supera la Emergencia Sanitaria.</w:t>
      </w:r>
    </w:p>
    <w:p w:rsidR="00DF1E92" w:rsidRPr="00342C4C" w:rsidRDefault="00DF1E92" w:rsidP="00DF1E92">
      <w:pPr>
        <w:tabs>
          <w:tab w:val="left" w:pos="5385"/>
        </w:tabs>
        <w:ind w:right="-232"/>
        <w:jc w:val="both"/>
        <w:rPr>
          <w:rFonts w:ascii="Tahoma" w:hAnsi="Tahoma" w:cs="Tahoma"/>
        </w:rPr>
      </w:pPr>
      <w:r w:rsidRPr="00342C4C">
        <w:rPr>
          <w:rFonts w:ascii="Tahoma" w:hAnsi="Tahoma" w:cs="Tahoma"/>
          <w:b/>
        </w:rPr>
        <w:t>SEXTO:</w:t>
      </w:r>
      <w:r w:rsidRPr="00342C4C">
        <w:rPr>
          <w:rFonts w:ascii="Tahoma" w:hAnsi="Tahoma" w:cs="Tahoma"/>
        </w:rPr>
        <w:t xml:space="preserve"> El presente Auto de Inicio deberá notificarse al </w:t>
      </w:r>
      <w:r w:rsidRPr="00342C4C">
        <w:rPr>
          <w:rFonts w:ascii="Tahoma" w:hAnsi="Tahoma" w:cs="Tahoma"/>
          <w:b/>
        </w:rPr>
        <w:t>REPRESENTANTE LEGAL DE</w:t>
      </w:r>
      <w:r>
        <w:rPr>
          <w:rFonts w:ascii="Tahoma" w:hAnsi="Tahoma" w:cs="Tahoma"/>
          <w:b/>
        </w:rPr>
        <w:t xml:space="preserve"> REFORESTADORA ANDINA SA</w:t>
      </w:r>
      <w:r w:rsidRPr="00342C4C">
        <w:rPr>
          <w:rFonts w:ascii="Tahoma" w:hAnsi="Tahoma" w:cs="Tahoma"/>
          <w:b/>
        </w:rPr>
        <w:t xml:space="preserve"> O</w:t>
      </w:r>
      <w:r w:rsidRPr="00342C4C">
        <w:rPr>
          <w:rFonts w:ascii="Tahoma" w:hAnsi="Tahoma" w:cs="Tahoma"/>
        </w:rPr>
        <w:t xml:space="preserve"> </w:t>
      </w:r>
      <w:r w:rsidRPr="00342C4C">
        <w:rPr>
          <w:rFonts w:ascii="Tahoma" w:hAnsi="Tahoma" w:cs="Tahoma"/>
          <w:b/>
        </w:rPr>
        <w:t xml:space="preserve">QUIEN HAGA SUS VECES, </w:t>
      </w:r>
      <w:r w:rsidRPr="00342C4C">
        <w:rPr>
          <w:rFonts w:ascii="Tahoma" w:hAnsi="Tahoma" w:cs="Tahoma"/>
        </w:rPr>
        <w:t>en los términos de los artículos 67, 69 y 71 del Código de Procedimiento Administrativo y de lo Contencioso Administrativo, en forma personal o en su defecto por aviso el cual se remitirá a la dirección, al número de fax o al correo electrónico que figuren en el expediente, acompañado de copia íntegra del acto administrativo.</w:t>
      </w:r>
    </w:p>
    <w:p w:rsidR="00DF1E92" w:rsidRPr="00342C4C" w:rsidRDefault="00DF1E92" w:rsidP="00DF1E92">
      <w:pPr>
        <w:tabs>
          <w:tab w:val="left" w:pos="5385"/>
        </w:tabs>
        <w:ind w:right="-232"/>
        <w:jc w:val="both"/>
        <w:rPr>
          <w:rFonts w:ascii="Tahoma" w:hAnsi="Tahoma" w:cs="Tahoma"/>
        </w:rPr>
      </w:pPr>
      <w:r w:rsidRPr="00342C4C">
        <w:rPr>
          <w:rFonts w:ascii="Tahoma" w:hAnsi="Tahoma" w:cs="Tahoma"/>
          <w:b/>
        </w:rPr>
        <w:t>PARÁGRAFO TRANSITORIO:</w:t>
      </w:r>
      <w:r w:rsidRPr="00342C4C">
        <w:rPr>
          <w:rFonts w:ascii="Tahoma" w:hAnsi="Tahoma" w:cs="Tahoma"/>
        </w:rPr>
        <w:t xml:space="preserve"> Notifíquese de manera electrónica el presente acto administrativo al correo proporcionado a la entidad, teniendo en cuenta las directrices impartidas en el Decreto Legislativo No.491 del 28 de Marzo de 2020, en caso de no ser posible la notificación electrónica se seguirá el procedimiento establecido por la Ley 1437 de 2011.</w:t>
      </w:r>
    </w:p>
    <w:p w:rsidR="00DF1E92" w:rsidRPr="00342C4C" w:rsidRDefault="00DF1E92" w:rsidP="00DF1E92">
      <w:pPr>
        <w:ind w:right="-232"/>
        <w:jc w:val="both"/>
        <w:rPr>
          <w:rFonts w:ascii="Tahoma" w:hAnsi="Tahoma" w:cs="Tahoma"/>
        </w:rPr>
      </w:pPr>
      <w:r w:rsidRPr="00342C4C">
        <w:rPr>
          <w:rFonts w:ascii="Tahoma" w:hAnsi="Tahoma" w:cs="Tahoma"/>
          <w:b/>
        </w:rPr>
        <w:t>SÉPTIMO:</w:t>
      </w:r>
      <w:r w:rsidRPr="00342C4C">
        <w:rPr>
          <w:rFonts w:ascii="Tahoma" w:hAnsi="Tahoma" w:cs="Tahoma"/>
        </w:rPr>
        <w:t xml:space="preserve"> De conformidad con lo establecido en el artículo 17 de la Ley 1437 sustituido por el artículo 1 de la Ley 1755 de 2015, y en concordancia con el artículo 22 de la </w:t>
      </w:r>
      <w:r w:rsidRPr="00342C4C">
        <w:rPr>
          <w:rFonts w:ascii="Tahoma" w:hAnsi="Tahoma" w:cs="Tahoma"/>
          <w:b/>
        </w:rPr>
        <w:t>Resolución</w:t>
      </w:r>
      <w:r w:rsidRPr="00342C4C">
        <w:rPr>
          <w:rFonts w:ascii="Tahoma" w:hAnsi="Tahoma" w:cs="Tahoma"/>
        </w:rPr>
        <w:t xml:space="preserve"> </w:t>
      </w:r>
      <w:r w:rsidRPr="00342C4C">
        <w:rPr>
          <w:rFonts w:ascii="Tahoma" w:hAnsi="Tahoma" w:cs="Tahoma"/>
          <w:b/>
        </w:rPr>
        <w:t xml:space="preserve"> 574 del 20 de Abril del año dos mil veinte (2020) </w:t>
      </w:r>
      <w:r w:rsidRPr="00342C4C">
        <w:rPr>
          <w:rFonts w:ascii="Tahoma" w:hAnsi="Tahoma" w:cs="Tahoma"/>
        </w:rPr>
        <w:t xml:space="preserve">de la </w:t>
      </w:r>
      <w:r w:rsidRPr="00342C4C">
        <w:rPr>
          <w:rFonts w:ascii="Tahoma" w:hAnsi="Tahoma" w:cs="Tahoma"/>
          <w:b/>
        </w:rPr>
        <w:t xml:space="preserve">CORPORACIÓN </w:t>
      </w:r>
      <w:r w:rsidRPr="00342C4C">
        <w:rPr>
          <w:rFonts w:ascii="Tahoma" w:hAnsi="Tahoma" w:cs="Tahoma"/>
          <w:b/>
        </w:rPr>
        <w:lastRenderedPageBreak/>
        <w:t>AUTONOMA REGIONAL DEL QUINDIO-CRQ,</w:t>
      </w:r>
      <w:r w:rsidRPr="00342C4C">
        <w:rPr>
          <w:rFonts w:ascii="Tahoma" w:hAnsi="Tahoma" w:cs="Tahoma"/>
        </w:rPr>
        <w:t xml:space="preserve"> se concede el término de un (1) mes contados a partir del día siguiente a la notificación del presente Auto Inicio para que cancele y allegue la constancia del pago de los valores ordenados en los numerales 3 y 4 a la Subdirección de Regulación y Control Ambiental-Oficina Forestal.</w:t>
      </w:r>
    </w:p>
    <w:p w:rsidR="00DF1E92" w:rsidRPr="00342C4C" w:rsidRDefault="00DF1E92" w:rsidP="00DF1E92">
      <w:pPr>
        <w:ind w:right="-232"/>
        <w:jc w:val="both"/>
        <w:rPr>
          <w:rFonts w:ascii="Tahoma" w:hAnsi="Tahoma" w:cs="Tahoma"/>
        </w:rPr>
      </w:pPr>
      <w:r w:rsidRPr="00342C4C">
        <w:rPr>
          <w:rFonts w:ascii="Tahoma" w:hAnsi="Tahoma" w:cs="Tahoma"/>
        </w:rPr>
        <w:t>En caso tal de no realizarse la cancelación de dichos valores, se entenderá desistida la solicitud por la cual se ordenará su Desistimiento y Archivo definitivo</w:t>
      </w:r>
    </w:p>
    <w:p w:rsidR="00DF1E92" w:rsidRPr="00342C4C" w:rsidRDefault="00DF1E92" w:rsidP="00DF1E92">
      <w:pPr>
        <w:ind w:right="-232"/>
        <w:jc w:val="both"/>
        <w:rPr>
          <w:rFonts w:ascii="Tahoma" w:hAnsi="Tahoma" w:cs="Tahoma"/>
        </w:rPr>
      </w:pPr>
      <w:r w:rsidRPr="00342C4C">
        <w:rPr>
          <w:rFonts w:ascii="Tahoma" w:hAnsi="Tahoma" w:cs="Tahoma"/>
          <w:b/>
        </w:rPr>
        <w:t>OCTAVO</w:t>
      </w:r>
      <w:r w:rsidRPr="00342C4C">
        <w:rPr>
          <w:rFonts w:ascii="Tahoma" w:hAnsi="Tahoma" w:cs="Tahoma"/>
        </w:rPr>
        <w:t>: Contra el presente Acto Administrativo no procede ningún recurso por tratarse de un Auto de Trámite conforme lo establece el artículo 75 de la Ley 1437 de 2011.</w:t>
      </w:r>
    </w:p>
    <w:p w:rsidR="00DF1E92" w:rsidRPr="00342C4C" w:rsidRDefault="00DF1E92" w:rsidP="00DF1E92">
      <w:pPr>
        <w:ind w:right="-232"/>
        <w:jc w:val="both"/>
        <w:rPr>
          <w:rFonts w:ascii="Tahoma" w:hAnsi="Tahoma" w:cs="Tahoma"/>
        </w:rPr>
      </w:pPr>
      <w:r w:rsidRPr="00342C4C">
        <w:rPr>
          <w:rFonts w:ascii="Tahoma" w:hAnsi="Tahoma" w:cs="Tahoma"/>
          <w:b/>
        </w:rPr>
        <w:t xml:space="preserve">NOVENO: Publicidad. </w:t>
      </w:r>
      <w:r w:rsidRPr="00342C4C">
        <w:rPr>
          <w:rFonts w:ascii="Tahoma" w:hAnsi="Tahoma" w:cs="Tahoma"/>
        </w:rPr>
        <w:t xml:space="preserve">Remitir copia del presente </w:t>
      </w:r>
      <w:r w:rsidRPr="00342C4C">
        <w:rPr>
          <w:rFonts w:ascii="Tahoma" w:hAnsi="Tahoma" w:cs="Tahoma"/>
          <w:b/>
        </w:rPr>
        <w:t>AUTO DE INICIO SRCA-AIF-4</w:t>
      </w:r>
      <w:r>
        <w:rPr>
          <w:rFonts w:ascii="Tahoma" w:hAnsi="Tahoma" w:cs="Tahoma"/>
          <w:b/>
        </w:rPr>
        <w:t>99</w:t>
      </w:r>
      <w:r w:rsidRPr="00342C4C">
        <w:rPr>
          <w:rFonts w:ascii="Tahoma" w:hAnsi="Tahoma" w:cs="Tahoma"/>
          <w:b/>
        </w:rPr>
        <w:t>-</w:t>
      </w:r>
      <w:r>
        <w:rPr>
          <w:rFonts w:ascii="Tahoma" w:hAnsi="Tahoma" w:cs="Tahoma"/>
          <w:b/>
        </w:rPr>
        <w:t>10</w:t>
      </w:r>
      <w:r w:rsidRPr="00342C4C">
        <w:rPr>
          <w:rFonts w:ascii="Tahoma" w:hAnsi="Tahoma" w:cs="Tahoma"/>
          <w:b/>
        </w:rPr>
        <w:t>-0</w:t>
      </w:r>
      <w:r>
        <w:rPr>
          <w:rFonts w:ascii="Tahoma" w:hAnsi="Tahoma" w:cs="Tahoma"/>
          <w:b/>
        </w:rPr>
        <w:t>9</w:t>
      </w:r>
      <w:r w:rsidRPr="00342C4C">
        <w:rPr>
          <w:rFonts w:ascii="Tahoma" w:hAnsi="Tahoma" w:cs="Tahoma"/>
          <w:b/>
        </w:rPr>
        <w:t xml:space="preserve">-2020 </w:t>
      </w:r>
      <w:r w:rsidRPr="00342C4C">
        <w:rPr>
          <w:rFonts w:ascii="Tahoma" w:hAnsi="Tahoma" w:cs="Tahoma"/>
        </w:rPr>
        <w:t>expedido por la Subdirección de Regulación y Control Ambiental de la Corporación Autónoma Regional del Quindío, a la Alcaldía Municipal de</w:t>
      </w:r>
      <w:r w:rsidRPr="00342C4C">
        <w:rPr>
          <w:rFonts w:ascii="Tahoma" w:hAnsi="Tahoma" w:cs="Tahoma"/>
          <w:b/>
        </w:rPr>
        <w:t xml:space="preserve"> </w:t>
      </w:r>
      <w:r>
        <w:rPr>
          <w:rFonts w:ascii="Tahoma" w:hAnsi="Tahoma" w:cs="Tahoma"/>
          <w:b/>
        </w:rPr>
        <w:t>SALENTO</w:t>
      </w:r>
      <w:r w:rsidRPr="00342C4C">
        <w:rPr>
          <w:rFonts w:ascii="Tahoma" w:hAnsi="Tahoma" w:cs="Tahoma"/>
          <w:b/>
        </w:rPr>
        <w:t xml:space="preserve"> QUINDÍO</w:t>
      </w:r>
      <w:r w:rsidRPr="00342C4C">
        <w:rPr>
          <w:rFonts w:ascii="Tahoma" w:hAnsi="Tahoma" w:cs="Tahoma"/>
        </w:rPr>
        <w:t xml:space="preserve">, de conformidad con lo contemplado en el Artículo 2.2.1.1.7.11 del Decreto 1076 de 2015, para que los mismos sean exhibidos en un lugar visible. </w:t>
      </w:r>
    </w:p>
    <w:p w:rsidR="00DF1E92" w:rsidRPr="00342C4C" w:rsidRDefault="00DF1E92" w:rsidP="00DF1E92">
      <w:pPr>
        <w:jc w:val="center"/>
        <w:rPr>
          <w:rFonts w:ascii="Tahoma" w:hAnsi="Tahoma" w:cs="Tahoma"/>
          <w:b/>
        </w:rPr>
      </w:pPr>
    </w:p>
    <w:p w:rsidR="00DF1E92" w:rsidRPr="00342C4C" w:rsidRDefault="00DF1E92" w:rsidP="00DF1E92">
      <w:pPr>
        <w:jc w:val="center"/>
        <w:rPr>
          <w:rFonts w:ascii="Tahoma" w:hAnsi="Tahoma" w:cs="Tahoma"/>
          <w:b/>
        </w:rPr>
      </w:pPr>
      <w:r w:rsidRPr="00342C4C">
        <w:rPr>
          <w:rFonts w:ascii="Tahoma" w:hAnsi="Tahoma" w:cs="Tahoma"/>
          <w:b/>
        </w:rPr>
        <w:t>NOTIFÍQUESE, PUBLÍQUESE Y CÚMPLASE</w:t>
      </w:r>
    </w:p>
    <w:p w:rsidR="00DF1E92" w:rsidRPr="00342C4C" w:rsidRDefault="00DF1E92" w:rsidP="00DF1E92">
      <w:pPr>
        <w:jc w:val="center"/>
        <w:rPr>
          <w:rFonts w:ascii="Tahoma" w:hAnsi="Tahoma" w:cs="Tahoma"/>
          <w:b/>
        </w:rPr>
      </w:pPr>
    </w:p>
    <w:p w:rsidR="00DF1E92" w:rsidRPr="00342C4C" w:rsidRDefault="00DF1E92" w:rsidP="00DF1E92">
      <w:pPr>
        <w:jc w:val="center"/>
        <w:rPr>
          <w:rFonts w:ascii="Tahoma" w:hAnsi="Tahoma" w:cs="Tahoma"/>
          <w:b/>
        </w:rPr>
      </w:pPr>
    </w:p>
    <w:p w:rsidR="00DF1E92" w:rsidRPr="00342C4C" w:rsidRDefault="00DF1E92" w:rsidP="00DF1E92">
      <w:pPr>
        <w:pStyle w:val="Sinespaciado"/>
        <w:jc w:val="center"/>
        <w:rPr>
          <w:rFonts w:ascii="Tahoma" w:hAnsi="Tahoma" w:cs="Tahoma"/>
          <w:b/>
        </w:rPr>
      </w:pPr>
      <w:r w:rsidRPr="00342C4C">
        <w:rPr>
          <w:rFonts w:ascii="Tahoma" w:hAnsi="Tahoma" w:cs="Tahoma"/>
          <w:b/>
        </w:rPr>
        <w:t>CARLOS ARIEL TRUKE OSPINA</w:t>
      </w:r>
    </w:p>
    <w:p w:rsidR="00DF1E92" w:rsidRPr="00342C4C" w:rsidRDefault="00DF1E92" w:rsidP="00DF1E92">
      <w:pPr>
        <w:pStyle w:val="Sinespaciado"/>
        <w:jc w:val="center"/>
        <w:rPr>
          <w:rFonts w:ascii="Tahoma" w:hAnsi="Tahoma" w:cs="Tahoma"/>
          <w:b/>
        </w:rPr>
      </w:pPr>
      <w:r w:rsidRPr="00342C4C">
        <w:rPr>
          <w:rFonts w:ascii="Tahoma" w:hAnsi="Tahoma" w:cs="Tahoma"/>
          <w:b/>
        </w:rPr>
        <w:t>Subdirector de Regulación y Control Ambiental</w:t>
      </w:r>
    </w:p>
    <w:p w:rsidR="00DF1E92" w:rsidRDefault="00DF1E92" w:rsidP="00DF1E92">
      <w:pPr>
        <w:pStyle w:val="Sinespaciado"/>
        <w:ind w:right="-232"/>
        <w:contextualSpacing/>
        <w:jc w:val="center"/>
        <w:rPr>
          <w:rFonts w:ascii="Tahoma" w:hAnsi="Tahoma" w:cs="Tahoma"/>
          <w:b/>
        </w:rPr>
      </w:pPr>
      <w:r w:rsidRPr="00342C4C">
        <w:rPr>
          <w:rFonts w:ascii="Tahoma" w:hAnsi="Tahoma" w:cs="Tahoma"/>
          <w:b/>
        </w:rPr>
        <w:t>Corporación Autónoma Regional del Quindío – CRQ</w:t>
      </w:r>
    </w:p>
    <w:p w:rsidR="009F669C" w:rsidRDefault="009F669C" w:rsidP="00DF1E92">
      <w:pPr>
        <w:pStyle w:val="Sinespaciado"/>
        <w:ind w:right="-232"/>
        <w:contextualSpacing/>
        <w:jc w:val="center"/>
        <w:rPr>
          <w:rFonts w:ascii="Tahoma" w:hAnsi="Tahoma" w:cs="Tahoma"/>
          <w:b/>
        </w:rPr>
      </w:pPr>
    </w:p>
    <w:p w:rsidR="009F669C" w:rsidRPr="00342C4C" w:rsidRDefault="009F669C" w:rsidP="009F669C">
      <w:pPr>
        <w:jc w:val="center"/>
        <w:rPr>
          <w:rFonts w:ascii="Tahoma" w:hAnsi="Tahoma" w:cs="Tahoma"/>
          <w:b/>
        </w:rPr>
      </w:pPr>
      <w:r w:rsidRPr="00342C4C">
        <w:rPr>
          <w:rFonts w:ascii="Tahoma" w:hAnsi="Tahoma" w:cs="Tahoma"/>
          <w:b/>
        </w:rPr>
        <w:t>DISPONE:</w:t>
      </w:r>
    </w:p>
    <w:p w:rsidR="009F669C" w:rsidRDefault="009F669C" w:rsidP="009F669C">
      <w:pPr>
        <w:contextualSpacing/>
        <w:jc w:val="both"/>
        <w:rPr>
          <w:rFonts w:ascii="Tahoma" w:hAnsi="Tahoma" w:cs="Tahoma"/>
          <w:b/>
        </w:rPr>
      </w:pPr>
    </w:p>
    <w:p w:rsidR="009F669C" w:rsidRPr="00342C4C" w:rsidRDefault="009F669C" w:rsidP="009F669C">
      <w:pPr>
        <w:contextualSpacing/>
        <w:jc w:val="both"/>
        <w:rPr>
          <w:rFonts w:ascii="Tahoma" w:hAnsi="Tahoma" w:cs="Tahoma"/>
          <w:b/>
        </w:rPr>
      </w:pPr>
      <w:r w:rsidRPr="00342C4C">
        <w:rPr>
          <w:rFonts w:ascii="Tahoma" w:hAnsi="Tahoma" w:cs="Tahoma"/>
          <w:b/>
        </w:rPr>
        <w:t xml:space="preserve">PRIMERO: </w:t>
      </w:r>
      <w:r w:rsidRPr="00342C4C">
        <w:rPr>
          <w:rFonts w:ascii="Tahoma" w:hAnsi="Tahoma" w:cs="Tahoma"/>
        </w:rPr>
        <w:t xml:space="preserve">Dar inicio a la actuación administrativa de solicitud de </w:t>
      </w:r>
      <w:r w:rsidRPr="00342C4C">
        <w:rPr>
          <w:rFonts w:ascii="Tahoma" w:hAnsi="Tahoma" w:cs="Tahoma"/>
        </w:rPr>
        <w:lastRenderedPageBreak/>
        <w:t>autorización de aprovechamiento forestal del día</w:t>
      </w:r>
      <w:r>
        <w:rPr>
          <w:rFonts w:ascii="Tahoma" w:hAnsi="Tahoma" w:cs="Tahoma"/>
        </w:rPr>
        <w:t xml:space="preserve"> </w:t>
      </w:r>
      <w:r w:rsidRPr="00377987">
        <w:rPr>
          <w:rFonts w:ascii="Tahoma" w:hAnsi="Tahoma" w:cs="Tahoma"/>
          <w:b/>
        </w:rPr>
        <w:t>(</w:t>
      </w:r>
      <w:r>
        <w:rPr>
          <w:rFonts w:ascii="Tahoma" w:hAnsi="Tahoma" w:cs="Tahoma"/>
          <w:b/>
        </w:rPr>
        <w:t>01</w:t>
      </w:r>
      <w:r w:rsidRPr="00377987">
        <w:rPr>
          <w:rFonts w:ascii="Tahoma" w:hAnsi="Tahoma" w:cs="Tahoma"/>
          <w:b/>
        </w:rPr>
        <w:t>)</w:t>
      </w:r>
      <w:r w:rsidRPr="00377987">
        <w:rPr>
          <w:rFonts w:ascii="Tahoma" w:hAnsi="Tahoma" w:cs="Tahoma"/>
        </w:rPr>
        <w:t xml:space="preserve"> de </w:t>
      </w:r>
      <w:r>
        <w:rPr>
          <w:rFonts w:ascii="Tahoma" w:hAnsi="Tahoma" w:cs="Tahoma"/>
        </w:rPr>
        <w:t>junio</w:t>
      </w:r>
      <w:r w:rsidRPr="00377987">
        <w:rPr>
          <w:rFonts w:ascii="Tahoma" w:hAnsi="Tahoma" w:cs="Tahoma"/>
        </w:rPr>
        <w:t xml:space="preserve"> del año dos mil </w:t>
      </w:r>
      <w:r>
        <w:rPr>
          <w:rFonts w:ascii="Tahoma" w:hAnsi="Tahoma" w:cs="Tahoma"/>
        </w:rPr>
        <w:t>veinte</w:t>
      </w:r>
      <w:r w:rsidRPr="00377987">
        <w:rPr>
          <w:rFonts w:ascii="Tahoma" w:hAnsi="Tahoma" w:cs="Tahoma"/>
        </w:rPr>
        <w:t xml:space="preserve"> (20</w:t>
      </w:r>
      <w:r>
        <w:rPr>
          <w:rFonts w:ascii="Tahoma" w:hAnsi="Tahoma" w:cs="Tahoma"/>
        </w:rPr>
        <w:t>02</w:t>
      </w:r>
      <w:r w:rsidRPr="00377987">
        <w:rPr>
          <w:rFonts w:ascii="Tahoma" w:hAnsi="Tahoma" w:cs="Tahoma"/>
        </w:rPr>
        <w:t>),</w:t>
      </w:r>
      <w:r>
        <w:rPr>
          <w:rFonts w:ascii="Tahoma" w:hAnsi="Tahoma" w:cs="Tahoma"/>
        </w:rPr>
        <w:t xml:space="preserve"> el señor </w:t>
      </w:r>
      <w:r>
        <w:rPr>
          <w:rFonts w:ascii="Tahoma" w:hAnsi="Tahoma" w:cs="Tahoma"/>
          <w:b/>
          <w:bCs/>
        </w:rPr>
        <w:t xml:space="preserve">NICOLAS GUILLERMO POMBO RODRIGUEZ, </w:t>
      </w:r>
      <w:r>
        <w:rPr>
          <w:rFonts w:ascii="Tahoma" w:hAnsi="Tahoma" w:cs="Tahoma"/>
        </w:rPr>
        <w:t xml:space="preserve">identificado con cédula de ciudadanía 19.465.734, en su condición Representante Legal de </w:t>
      </w:r>
      <w:r>
        <w:rPr>
          <w:rFonts w:ascii="Tahoma" w:hAnsi="Tahoma" w:cs="Tahoma"/>
          <w:b/>
        </w:rPr>
        <w:t>REFORESTADORA ANDINA SA</w:t>
      </w:r>
      <w:r w:rsidRPr="00377987">
        <w:rPr>
          <w:rFonts w:ascii="Tahoma" w:hAnsi="Tahoma" w:cs="Tahoma"/>
          <w:b/>
        </w:rPr>
        <w:t xml:space="preserve">, </w:t>
      </w:r>
      <w:r w:rsidRPr="00377987">
        <w:rPr>
          <w:rFonts w:ascii="Tahoma" w:hAnsi="Tahoma" w:cs="Tahoma"/>
        </w:rPr>
        <w:t xml:space="preserve">identificada con el NIT </w:t>
      </w:r>
      <w:r>
        <w:rPr>
          <w:rFonts w:ascii="Tahoma" w:hAnsi="Tahoma" w:cs="Tahoma"/>
        </w:rPr>
        <w:t>890316958-7</w:t>
      </w:r>
      <w:r w:rsidRPr="00377987">
        <w:rPr>
          <w:rFonts w:ascii="Tahoma" w:hAnsi="Tahoma" w:cs="Tahoma"/>
        </w:rPr>
        <w:t xml:space="preserve">, solicita permiso para realizar actividad forestal en </w:t>
      </w:r>
      <w:r>
        <w:rPr>
          <w:rFonts w:ascii="Tahoma" w:hAnsi="Tahoma" w:cs="Tahoma"/>
        </w:rPr>
        <w:t>e</w:t>
      </w:r>
      <w:r w:rsidRPr="00377987">
        <w:rPr>
          <w:rFonts w:ascii="Tahoma" w:hAnsi="Tahoma" w:cs="Tahoma"/>
        </w:rPr>
        <w:t xml:space="preserve">l predio </w:t>
      </w:r>
      <w:r>
        <w:rPr>
          <w:rFonts w:ascii="Tahoma" w:hAnsi="Tahoma" w:cs="Tahoma"/>
        </w:rPr>
        <w:t>rural</w:t>
      </w:r>
      <w:r w:rsidRPr="00377987">
        <w:rPr>
          <w:rFonts w:ascii="Tahoma" w:hAnsi="Tahoma" w:cs="Tahoma"/>
        </w:rPr>
        <w:t xml:space="preserve"> </w:t>
      </w:r>
      <w:r w:rsidRPr="00377987">
        <w:rPr>
          <w:rFonts w:ascii="Tahoma" w:hAnsi="Tahoma" w:cs="Tahoma"/>
          <w:b/>
        </w:rPr>
        <w:t xml:space="preserve">1) </w:t>
      </w:r>
      <w:r>
        <w:rPr>
          <w:rFonts w:ascii="Tahoma" w:hAnsi="Tahoma" w:cs="Tahoma"/>
          <w:b/>
        </w:rPr>
        <w:t>POPALITO</w:t>
      </w:r>
      <w:r w:rsidRPr="00377987">
        <w:rPr>
          <w:rFonts w:ascii="Tahoma" w:hAnsi="Tahoma" w:cs="Tahoma"/>
          <w:b/>
        </w:rPr>
        <w:t xml:space="preserve">, </w:t>
      </w:r>
      <w:r w:rsidRPr="00377987">
        <w:rPr>
          <w:rFonts w:ascii="Tahoma" w:hAnsi="Tahoma" w:cs="Tahoma"/>
        </w:rPr>
        <w:t xml:space="preserve">identificado con la matrícula inmobiliaria </w:t>
      </w:r>
      <w:r w:rsidRPr="00377987">
        <w:rPr>
          <w:rFonts w:ascii="Tahoma" w:hAnsi="Tahoma" w:cs="Tahoma"/>
          <w:b/>
        </w:rPr>
        <w:t>280-</w:t>
      </w:r>
      <w:r>
        <w:rPr>
          <w:rFonts w:ascii="Tahoma" w:hAnsi="Tahoma" w:cs="Tahoma"/>
          <w:b/>
        </w:rPr>
        <w:t>44597</w:t>
      </w:r>
      <w:r w:rsidRPr="00377987">
        <w:rPr>
          <w:rFonts w:ascii="Tahoma" w:hAnsi="Tahoma" w:cs="Tahoma"/>
          <w:b/>
        </w:rPr>
        <w:t xml:space="preserve">, </w:t>
      </w:r>
      <w:r w:rsidRPr="00377987">
        <w:rPr>
          <w:rFonts w:ascii="Tahoma" w:hAnsi="Tahoma" w:cs="Tahoma"/>
        </w:rPr>
        <w:t xml:space="preserve">y la ficha catastral </w:t>
      </w:r>
      <w:r w:rsidRPr="00377987">
        <w:rPr>
          <w:rFonts w:ascii="Tahoma" w:hAnsi="Tahoma" w:cs="Tahoma"/>
          <w:b/>
        </w:rPr>
        <w:t>“</w:t>
      </w:r>
      <w:r>
        <w:rPr>
          <w:rFonts w:ascii="Tahoma" w:hAnsi="Tahoma" w:cs="Tahoma"/>
          <w:b/>
        </w:rPr>
        <w:t>63690000</w:t>
      </w:r>
      <w:r w:rsidRPr="00377987">
        <w:rPr>
          <w:rFonts w:ascii="Tahoma" w:hAnsi="Tahoma" w:cs="Tahoma"/>
          <w:b/>
        </w:rPr>
        <w:t>0000</w:t>
      </w:r>
      <w:r>
        <w:rPr>
          <w:rFonts w:ascii="Tahoma" w:hAnsi="Tahoma" w:cs="Tahoma"/>
          <w:b/>
        </w:rPr>
        <w:t>40031000</w:t>
      </w:r>
      <w:r w:rsidRPr="00377987">
        <w:rPr>
          <w:rFonts w:ascii="Tahoma" w:hAnsi="Tahoma" w:cs="Tahoma"/>
          <w:b/>
        </w:rPr>
        <w:t xml:space="preserve">”, </w:t>
      </w:r>
      <w:r w:rsidRPr="00377987">
        <w:rPr>
          <w:rFonts w:ascii="Tahoma" w:hAnsi="Tahoma" w:cs="Tahoma"/>
        </w:rPr>
        <w:t xml:space="preserve">ubicado en la vereda </w:t>
      </w:r>
      <w:r>
        <w:rPr>
          <w:rFonts w:ascii="Tahoma" w:hAnsi="Tahoma" w:cs="Tahoma"/>
          <w:b/>
        </w:rPr>
        <w:t xml:space="preserve">LOS ANDES O SAN FRANCISCO </w:t>
      </w:r>
      <w:r w:rsidRPr="00377987">
        <w:rPr>
          <w:rFonts w:ascii="Tahoma" w:hAnsi="Tahoma" w:cs="Tahoma"/>
          <w:b/>
        </w:rPr>
        <w:t xml:space="preserve"> DEL MUNICIPIO DE </w:t>
      </w:r>
      <w:r>
        <w:rPr>
          <w:rFonts w:ascii="Tahoma" w:hAnsi="Tahoma" w:cs="Tahoma"/>
          <w:b/>
        </w:rPr>
        <w:t>SALENTO</w:t>
      </w:r>
      <w:r w:rsidRPr="00377987">
        <w:rPr>
          <w:rFonts w:ascii="Tahoma" w:hAnsi="Tahoma" w:cs="Tahoma"/>
          <w:b/>
        </w:rPr>
        <w:t xml:space="preserve">, QUINDÍO, </w:t>
      </w:r>
      <w:r w:rsidRPr="00377987">
        <w:rPr>
          <w:rFonts w:ascii="Tahoma" w:hAnsi="Tahoma" w:cs="Tahoma"/>
        </w:rPr>
        <w:t>quien</w:t>
      </w:r>
      <w:r w:rsidRPr="00377987">
        <w:rPr>
          <w:rFonts w:ascii="Tahoma" w:hAnsi="Tahoma" w:cs="Tahoma"/>
          <w:b/>
        </w:rPr>
        <w:t xml:space="preserve"> </w:t>
      </w:r>
      <w:r w:rsidRPr="00377987">
        <w:rPr>
          <w:rFonts w:ascii="Tahoma" w:hAnsi="Tahoma" w:cs="Tahoma"/>
        </w:rPr>
        <w:t xml:space="preserve">presentó diligenciado ante la </w:t>
      </w:r>
      <w:r w:rsidRPr="00377987">
        <w:rPr>
          <w:rFonts w:ascii="Tahoma" w:hAnsi="Tahoma" w:cs="Tahoma"/>
          <w:b/>
        </w:rPr>
        <w:t xml:space="preserve">CORPORACIÓN AUTÓNOMA REGIONAL DEL QUINDÍO – CRQ, </w:t>
      </w:r>
      <w:r w:rsidRPr="00377987">
        <w:rPr>
          <w:rFonts w:ascii="Tahoma" w:hAnsi="Tahoma" w:cs="Tahoma"/>
        </w:rPr>
        <w:t xml:space="preserve">Formulario Único Nacional de Solicitud de Aprovechamiento Forestal Bosque Natural o Plantados no registrados, bajo el número </w:t>
      </w:r>
      <w:r>
        <w:rPr>
          <w:rFonts w:ascii="Tahoma" w:hAnsi="Tahoma" w:cs="Tahoma"/>
          <w:b/>
          <w:u w:val="single"/>
        </w:rPr>
        <w:t>4287</w:t>
      </w:r>
      <w:r w:rsidRPr="00377987">
        <w:rPr>
          <w:rFonts w:ascii="Tahoma" w:hAnsi="Tahoma" w:cs="Tahoma"/>
          <w:b/>
          <w:u w:val="single"/>
        </w:rPr>
        <w:t>-</w:t>
      </w:r>
      <w:r>
        <w:rPr>
          <w:rFonts w:ascii="Tahoma" w:hAnsi="Tahoma" w:cs="Tahoma"/>
          <w:b/>
          <w:u w:val="single"/>
        </w:rPr>
        <w:t>20</w:t>
      </w:r>
      <w:r w:rsidRPr="00377987">
        <w:rPr>
          <w:rFonts w:ascii="Tahoma" w:hAnsi="Tahoma" w:cs="Tahoma"/>
          <w:b/>
          <w:u w:val="single"/>
        </w:rPr>
        <w:t>.</w:t>
      </w:r>
      <w:r w:rsidRPr="00342C4C">
        <w:rPr>
          <w:rFonts w:ascii="Tahoma" w:hAnsi="Tahoma" w:cs="Tahoma"/>
          <w:b/>
          <w:u w:val="single"/>
        </w:rPr>
        <w:t xml:space="preserve">  </w:t>
      </w:r>
    </w:p>
    <w:p w:rsidR="009F669C" w:rsidRDefault="009F669C" w:rsidP="009F669C">
      <w:pPr>
        <w:jc w:val="both"/>
        <w:rPr>
          <w:rFonts w:ascii="Tahoma" w:hAnsi="Tahoma" w:cs="Tahoma"/>
          <w:b/>
        </w:rPr>
      </w:pPr>
    </w:p>
    <w:p w:rsidR="009F669C" w:rsidRPr="00342C4C" w:rsidRDefault="009F669C" w:rsidP="009F669C">
      <w:pPr>
        <w:jc w:val="both"/>
        <w:rPr>
          <w:rFonts w:ascii="Tahoma" w:hAnsi="Tahoma" w:cs="Tahoma"/>
          <w:i/>
        </w:rPr>
      </w:pPr>
      <w:r w:rsidRPr="00342C4C">
        <w:rPr>
          <w:rFonts w:ascii="Tahoma" w:hAnsi="Tahoma" w:cs="Tahoma"/>
          <w:b/>
        </w:rPr>
        <w:t>PARÁGRAFO:</w:t>
      </w:r>
      <w:r w:rsidRPr="00342C4C">
        <w:rPr>
          <w:rFonts w:ascii="Tahoma" w:hAnsi="Tahoma" w:cs="Tahoma"/>
        </w:rPr>
        <w:t xml:space="preserve"> </w:t>
      </w:r>
      <w:r w:rsidRPr="00342C4C">
        <w:rPr>
          <w:rFonts w:ascii="Tahoma" w:hAnsi="Tahoma" w:cs="Tahoma"/>
          <w:b/>
          <w:i/>
        </w:rPr>
        <w:t xml:space="preserve">EL PRESENTE AUTO NO CONSTITUYE EL OTORGAMIENTO DE LA AUTORIZACION DE APROVECHAMIENTO FORESTAL, </w:t>
      </w:r>
      <w:r w:rsidRPr="00342C4C">
        <w:rPr>
          <w:rFonts w:ascii="Tahoma" w:hAnsi="Tahoma" w:cs="Tahoma"/>
          <w:i/>
        </w:rPr>
        <w:t xml:space="preserve">teniendo en cuenta que el mismo solo evidencia la existencia de la documentación requerida en el trámite, dando   cabal   cumplimiento a  los   requisitos  de  contenido jurídico, quedando pendiente el concepto de la visita técnica la cual será ordenada por  el  Subdirector de  Regulación y Control Ambiental, Se aclara, que  hay situaciones que sólo se  identifican  y reflejan   cuando  se  realiza  el recorrido en campo y de las posibles situaciones  que se </w:t>
      </w:r>
      <w:r w:rsidRPr="00342C4C">
        <w:rPr>
          <w:rFonts w:ascii="Tahoma" w:hAnsi="Tahoma" w:cs="Tahoma"/>
          <w:i/>
        </w:rPr>
        <w:lastRenderedPageBreak/>
        <w:t>encuentren dependerá el otorgamiento o negación del respectivo permiso.</w:t>
      </w:r>
    </w:p>
    <w:p w:rsidR="009F669C" w:rsidRPr="00342C4C" w:rsidRDefault="009F669C" w:rsidP="009F669C">
      <w:pPr>
        <w:jc w:val="both"/>
        <w:rPr>
          <w:rFonts w:ascii="Tahoma" w:hAnsi="Tahoma" w:cs="Tahoma"/>
          <w:i/>
        </w:rPr>
      </w:pPr>
      <w:r w:rsidRPr="00342C4C">
        <w:rPr>
          <w:rFonts w:ascii="Tahoma" w:hAnsi="Tahoma" w:cs="Tahoma"/>
          <w:b/>
        </w:rPr>
        <w:t xml:space="preserve">SEGUNDO: </w:t>
      </w:r>
      <w:r w:rsidRPr="00342C4C">
        <w:rPr>
          <w:rFonts w:ascii="Tahoma" w:hAnsi="Tahoma" w:cs="Tahoma"/>
        </w:rPr>
        <w:t xml:space="preserve">Cualquier persona Natural o Jurídica podrá intervenir en el presente trámite, en las condiciones señaladas en el Artículo 69 de la Ley 99 de 1993. </w:t>
      </w:r>
    </w:p>
    <w:p w:rsidR="009F669C" w:rsidRPr="00342C4C" w:rsidRDefault="009F669C" w:rsidP="009F669C">
      <w:pPr>
        <w:tabs>
          <w:tab w:val="left" w:pos="5385"/>
        </w:tabs>
        <w:ind w:right="-232"/>
        <w:jc w:val="both"/>
        <w:rPr>
          <w:rFonts w:ascii="Tahoma" w:hAnsi="Tahoma" w:cs="Tahoma"/>
        </w:rPr>
      </w:pPr>
      <w:r w:rsidRPr="00342C4C">
        <w:rPr>
          <w:rFonts w:ascii="Tahoma" w:hAnsi="Tahoma" w:cs="Tahoma"/>
          <w:b/>
        </w:rPr>
        <w:t xml:space="preserve">TERCERO: </w:t>
      </w:r>
      <w:r w:rsidRPr="00342C4C">
        <w:rPr>
          <w:rFonts w:ascii="Tahoma" w:hAnsi="Tahoma" w:cs="Tahoma"/>
        </w:rPr>
        <w:t xml:space="preserve">Publíquese el presente auto de trámite a costas del interesado en el boletín ambiental de la </w:t>
      </w:r>
      <w:r w:rsidRPr="00342C4C">
        <w:rPr>
          <w:rFonts w:ascii="Tahoma" w:hAnsi="Tahoma" w:cs="Tahoma"/>
          <w:b/>
        </w:rPr>
        <w:t>CRQ</w:t>
      </w:r>
      <w:r w:rsidRPr="00342C4C">
        <w:rPr>
          <w:rFonts w:ascii="Tahoma" w:hAnsi="Tahoma" w:cs="Tahoma"/>
        </w:rPr>
        <w:t xml:space="preserve">, por la Suma de </w:t>
      </w:r>
      <w:r w:rsidRPr="00342C4C">
        <w:rPr>
          <w:rFonts w:ascii="Tahoma" w:hAnsi="Tahoma" w:cs="Tahoma"/>
          <w:b/>
        </w:rPr>
        <w:t xml:space="preserve">VEINTITRÉS MIL SEISCIENTOS OCHENTA Y NUEVE PESOS M/CTE ($23.689), </w:t>
      </w:r>
      <w:r w:rsidRPr="00342C4C">
        <w:rPr>
          <w:rFonts w:ascii="Tahoma" w:hAnsi="Tahoma" w:cs="Tahoma"/>
        </w:rPr>
        <w:t xml:space="preserve">conforme a lo establecido en la </w:t>
      </w:r>
      <w:r w:rsidRPr="00342C4C">
        <w:rPr>
          <w:rFonts w:ascii="Tahoma" w:hAnsi="Tahoma" w:cs="Tahoma"/>
          <w:b/>
        </w:rPr>
        <w:t>Resolución No. 574 del 20 de Abril del año dos mil veinte (2020)</w:t>
      </w:r>
      <w:r w:rsidRPr="00342C4C">
        <w:rPr>
          <w:rFonts w:ascii="Tahoma" w:hAnsi="Tahoma" w:cs="Tahoma"/>
        </w:rPr>
        <w:t>, valor que será cancelado en la Tesorería de la Entidad, a la notificación del presente Auto de Inicio.</w:t>
      </w:r>
    </w:p>
    <w:p w:rsidR="009F669C" w:rsidRPr="00342C4C" w:rsidRDefault="009F669C" w:rsidP="009F669C">
      <w:pPr>
        <w:tabs>
          <w:tab w:val="left" w:pos="5385"/>
        </w:tabs>
        <w:ind w:right="-232"/>
        <w:jc w:val="both"/>
        <w:rPr>
          <w:rFonts w:ascii="Tahoma" w:hAnsi="Tahoma" w:cs="Tahoma"/>
          <w:b/>
        </w:rPr>
      </w:pPr>
      <w:r w:rsidRPr="00CF3680">
        <w:rPr>
          <w:rFonts w:ascii="Tahoma" w:hAnsi="Tahoma" w:cs="Tahoma"/>
          <w:b/>
        </w:rPr>
        <w:t>CUARTO: SERVICIO DE EVALUACIÓN</w:t>
      </w:r>
      <w:r w:rsidRPr="00342C4C">
        <w:rPr>
          <w:rFonts w:ascii="Tahoma" w:hAnsi="Tahoma" w:cs="Tahoma"/>
          <w:b/>
        </w:rPr>
        <w:t>.</w:t>
      </w:r>
      <w:r w:rsidRPr="00342C4C">
        <w:rPr>
          <w:rFonts w:ascii="Tahoma" w:hAnsi="Tahoma" w:cs="Tahoma"/>
        </w:rPr>
        <w:t xml:space="preserve"> El propietario deberá al momento de la notificación de este Auto de Inicio, cancelar en la tesorería de la Corporación Autónoma Regional del Quindío, de conformidad con lo establecido en la </w:t>
      </w:r>
      <w:r w:rsidRPr="00342C4C">
        <w:rPr>
          <w:rFonts w:ascii="Tahoma" w:hAnsi="Tahoma" w:cs="Tahoma"/>
          <w:b/>
        </w:rPr>
        <w:t>Resolución 5</w:t>
      </w:r>
      <w:r>
        <w:rPr>
          <w:rFonts w:ascii="Tahoma" w:hAnsi="Tahoma" w:cs="Tahoma"/>
          <w:b/>
        </w:rPr>
        <w:t>74</w:t>
      </w:r>
      <w:r w:rsidRPr="00342C4C">
        <w:rPr>
          <w:rFonts w:ascii="Tahoma" w:hAnsi="Tahoma" w:cs="Tahoma"/>
          <w:b/>
        </w:rPr>
        <w:t xml:space="preserve"> del 2</w:t>
      </w:r>
      <w:r>
        <w:rPr>
          <w:rFonts w:ascii="Tahoma" w:hAnsi="Tahoma" w:cs="Tahoma"/>
          <w:b/>
        </w:rPr>
        <w:t>0</w:t>
      </w:r>
      <w:r w:rsidRPr="00342C4C">
        <w:rPr>
          <w:rFonts w:ascii="Tahoma" w:hAnsi="Tahoma" w:cs="Tahoma"/>
          <w:b/>
        </w:rPr>
        <w:t xml:space="preserve"> de </w:t>
      </w:r>
      <w:r>
        <w:rPr>
          <w:rFonts w:ascii="Tahoma" w:hAnsi="Tahoma" w:cs="Tahoma"/>
          <w:b/>
        </w:rPr>
        <w:t>abril</w:t>
      </w:r>
      <w:r w:rsidRPr="00342C4C">
        <w:rPr>
          <w:rFonts w:ascii="Tahoma" w:hAnsi="Tahoma" w:cs="Tahoma"/>
          <w:b/>
        </w:rPr>
        <w:t xml:space="preserve"> del año dos mil </w:t>
      </w:r>
      <w:r>
        <w:rPr>
          <w:rFonts w:ascii="Tahoma" w:hAnsi="Tahoma" w:cs="Tahoma"/>
          <w:b/>
        </w:rPr>
        <w:t>veinte</w:t>
      </w:r>
      <w:r w:rsidRPr="00342C4C">
        <w:rPr>
          <w:rFonts w:ascii="Tahoma" w:hAnsi="Tahoma" w:cs="Tahoma"/>
          <w:b/>
        </w:rPr>
        <w:t xml:space="preserve"> (20</w:t>
      </w:r>
      <w:r>
        <w:rPr>
          <w:rFonts w:ascii="Tahoma" w:hAnsi="Tahoma" w:cs="Tahoma"/>
          <w:b/>
        </w:rPr>
        <w:t>20</w:t>
      </w:r>
      <w:r w:rsidRPr="00342C4C">
        <w:rPr>
          <w:rFonts w:ascii="Tahoma" w:hAnsi="Tahoma" w:cs="Tahoma"/>
          <w:b/>
        </w:rPr>
        <w:t>)</w:t>
      </w:r>
      <w:r w:rsidRPr="00342C4C">
        <w:rPr>
          <w:rFonts w:ascii="Tahoma" w:hAnsi="Tahoma" w:cs="Tahoma"/>
        </w:rPr>
        <w:t xml:space="preserve">, expedida por la Dirección General de esta Corporación, la suma de </w:t>
      </w:r>
      <w:r>
        <w:rPr>
          <w:rFonts w:ascii="Tahoma" w:hAnsi="Tahoma" w:cs="Tahoma"/>
          <w:b/>
        </w:rPr>
        <w:t xml:space="preserve">DOSCIENTOS DIECISEIS MIL TRESCIENTOS TREINTA Y NUEVE PESOS </w:t>
      </w:r>
      <w:r w:rsidRPr="00342C4C">
        <w:rPr>
          <w:rFonts w:ascii="Tahoma" w:hAnsi="Tahoma" w:cs="Tahoma"/>
          <w:b/>
        </w:rPr>
        <w:t>M/CTE</w:t>
      </w:r>
      <w:r w:rsidRPr="00342C4C">
        <w:rPr>
          <w:rFonts w:ascii="Tahoma" w:hAnsi="Tahoma" w:cs="Tahoma"/>
        </w:rPr>
        <w:t xml:space="preserve"> </w:t>
      </w:r>
      <w:r w:rsidRPr="00342C4C">
        <w:rPr>
          <w:rFonts w:ascii="Tahoma" w:hAnsi="Tahoma" w:cs="Tahoma"/>
          <w:b/>
        </w:rPr>
        <w:t>($</w:t>
      </w:r>
      <w:r>
        <w:rPr>
          <w:rFonts w:ascii="Tahoma" w:hAnsi="Tahoma" w:cs="Tahoma"/>
          <w:b/>
        </w:rPr>
        <w:t>216.339</w:t>
      </w:r>
      <w:r w:rsidRPr="00342C4C">
        <w:rPr>
          <w:rFonts w:ascii="Tahoma" w:hAnsi="Tahoma" w:cs="Tahoma"/>
          <w:b/>
        </w:rPr>
        <w:t>)</w:t>
      </w:r>
    </w:p>
    <w:p w:rsidR="009F669C" w:rsidRPr="00342C4C" w:rsidRDefault="009F669C" w:rsidP="009F669C">
      <w:pPr>
        <w:tabs>
          <w:tab w:val="left" w:pos="5385"/>
        </w:tabs>
        <w:ind w:right="-232"/>
        <w:jc w:val="both"/>
        <w:rPr>
          <w:rFonts w:ascii="Tahoma" w:hAnsi="Tahoma" w:cs="Tahoma"/>
        </w:rPr>
      </w:pPr>
      <w:r w:rsidRPr="00342C4C">
        <w:rPr>
          <w:rFonts w:ascii="Tahoma" w:hAnsi="Tahoma" w:cs="Tahoma"/>
        </w:rPr>
        <w:t>Dicho valor en cumplimiento a lo establecido en el CAPITULO PRIMERO "</w:t>
      </w:r>
      <w:r w:rsidRPr="00342C4C">
        <w:rPr>
          <w:rFonts w:ascii="Tahoma" w:hAnsi="Tahoma" w:cs="Tahoma"/>
          <w:i/>
        </w:rPr>
        <w:t xml:space="preserve">lineamientos y procedimientos para realizar el cobro de las tarifas de evaluación y seguimiento de las licencias ambientales, permisos, autorizaciones y demás instrumentos de control y manejo ambiental”, </w:t>
      </w:r>
      <w:r w:rsidRPr="00342C4C">
        <w:rPr>
          <w:rFonts w:ascii="Tahoma" w:hAnsi="Tahoma" w:cs="Tahoma"/>
        </w:rPr>
        <w:t>de la Resolución No.</w:t>
      </w:r>
      <w:r>
        <w:rPr>
          <w:rFonts w:ascii="Tahoma" w:hAnsi="Tahoma" w:cs="Tahoma"/>
        </w:rPr>
        <w:t xml:space="preserve"> </w:t>
      </w:r>
      <w:r w:rsidRPr="00342C4C">
        <w:rPr>
          <w:rFonts w:ascii="Tahoma" w:hAnsi="Tahoma" w:cs="Tahoma"/>
        </w:rPr>
        <w:t>5</w:t>
      </w:r>
      <w:r>
        <w:rPr>
          <w:rFonts w:ascii="Tahoma" w:hAnsi="Tahoma" w:cs="Tahoma"/>
        </w:rPr>
        <w:t>74</w:t>
      </w:r>
      <w:r w:rsidRPr="00342C4C">
        <w:rPr>
          <w:rFonts w:ascii="Tahoma" w:hAnsi="Tahoma" w:cs="Tahoma"/>
        </w:rPr>
        <w:t xml:space="preserve"> del 2</w:t>
      </w:r>
      <w:r>
        <w:rPr>
          <w:rFonts w:ascii="Tahoma" w:hAnsi="Tahoma" w:cs="Tahoma"/>
        </w:rPr>
        <w:t>0</w:t>
      </w:r>
      <w:r w:rsidRPr="00342C4C">
        <w:rPr>
          <w:rFonts w:ascii="Tahoma" w:hAnsi="Tahoma" w:cs="Tahoma"/>
        </w:rPr>
        <w:t xml:space="preserve"> de </w:t>
      </w:r>
      <w:r>
        <w:rPr>
          <w:rFonts w:ascii="Tahoma" w:hAnsi="Tahoma" w:cs="Tahoma"/>
        </w:rPr>
        <w:t>abril</w:t>
      </w:r>
      <w:r w:rsidRPr="00342C4C">
        <w:rPr>
          <w:rFonts w:ascii="Tahoma" w:hAnsi="Tahoma" w:cs="Tahoma"/>
        </w:rPr>
        <w:t xml:space="preserve"> del año dos mil </w:t>
      </w:r>
      <w:r>
        <w:rPr>
          <w:rFonts w:ascii="Tahoma" w:hAnsi="Tahoma" w:cs="Tahoma"/>
        </w:rPr>
        <w:t>veinte</w:t>
      </w:r>
      <w:r w:rsidRPr="00342C4C">
        <w:rPr>
          <w:rFonts w:ascii="Tahoma" w:hAnsi="Tahoma" w:cs="Tahoma"/>
        </w:rPr>
        <w:t xml:space="preserve"> (20</w:t>
      </w:r>
      <w:r>
        <w:rPr>
          <w:rFonts w:ascii="Tahoma" w:hAnsi="Tahoma" w:cs="Tahoma"/>
        </w:rPr>
        <w:t>20</w:t>
      </w:r>
      <w:r w:rsidRPr="00342C4C">
        <w:rPr>
          <w:rFonts w:ascii="Tahoma" w:hAnsi="Tahoma" w:cs="Tahoma"/>
        </w:rPr>
        <w:t>).</w:t>
      </w:r>
    </w:p>
    <w:p w:rsidR="009F669C" w:rsidRPr="00342C4C" w:rsidRDefault="009F669C" w:rsidP="009F669C">
      <w:pPr>
        <w:tabs>
          <w:tab w:val="left" w:pos="5385"/>
        </w:tabs>
        <w:ind w:right="-232"/>
        <w:jc w:val="both"/>
        <w:rPr>
          <w:rFonts w:ascii="Tahoma" w:hAnsi="Tahoma" w:cs="Tahoma"/>
        </w:rPr>
      </w:pPr>
      <w:r w:rsidRPr="00342C4C">
        <w:rPr>
          <w:rFonts w:ascii="Tahoma" w:hAnsi="Tahoma" w:cs="Tahoma"/>
          <w:b/>
        </w:rPr>
        <w:t>QUINTO:</w:t>
      </w:r>
      <w:r w:rsidRPr="00342C4C">
        <w:rPr>
          <w:rFonts w:ascii="Tahoma" w:hAnsi="Tahoma" w:cs="Tahoma"/>
        </w:rPr>
        <w:t xml:space="preserve"> El Subdirector de Regulación y Control, </w:t>
      </w:r>
      <w:r w:rsidRPr="00342C4C">
        <w:rPr>
          <w:rFonts w:ascii="Tahoma" w:hAnsi="Tahoma" w:cs="Tahoma"/>
          <w:b/>
        </w:rPr>
        <w:t>ORDENARÁ</w:t>
      </w:r>
      <w:r w:rsidRPr="00342C4C">
        <w:rPr>
          <w:rFonts w:ascii="Tahoma" w:hAnsi="Tahoma" w:cs="Tahoma"/>
        </w:rPr>
        <w:t xml:space="preserve"> la práctica de </w:t>
      </w:r>
      <w:r w:rsidRPr="00342C4C">
        <w:rPr>
          <w:rFonts w:ascii="Tahoma" w:hAnsi="Tahoma" w:cs="Tahoma"/>
        </w:rPr>
        <w:lastRenderedPageBreak/>
        <w:t>una diligencia de Inspección Técnica en el Predio relacionado a lo largo de este acto administrativo, una vez se realice los pagos descritos en los dos artículos anteriores.</w:t>
      </w:r>
    </w:p>
    <w:p w:rsidR="009F669C" w:rsidRPr="00342C4C" w:rsidRDefault="009F669C" w:rsidP="009F669C">
      <w:pPr>
        <w:autoSpaceDE w:val="0"/>
        <w:autoSpaceDN w:val="0"/>
        <w:adjustRightInd w:val="0"/>
        <w:ind w:right="-234"/>
        <w:jc w:val="both"/>
        <w:rPr>
          <w:rFonts w:ascii="Tahoma" w:hAnsi="Tahoma" w:cs="Tahoma"/>
          <w:color w:val="000000"/>
          <w:lang w:eastAsia="es-CO"/>
        </w:rPr>
      </w:pPr>
      <w:r w:rsidRPr="00342C4C">
        <w:rPr>
          <w:rFonts w:ascii="Tahoma" w:hAnsi="Tahoma" w:cs="Tahoma"/>
          <w:b/>
        </w:rPr>
        <w:t xml:space="preserve">PARÁGRAFO TRANSITORIO: </w:t>
      </w:r>
      <w:r w:rsidRPr="00342C4C">
        <w:rPr>
          <w:rFonts w:ascii="Tahoma" w:hAnsi="Tahoma" w:cs="Tahoma"/>
        </w:rPr>
        <w:t xml:space="preserve">Conforme lo establece la Resolución 661 del 11 de Mayo de 2020 expedida por el Director General de la CRQ, </w:t>
      </w:r>
      <w:r w:rsidRPr="00342C4C">
        <w:rPr>
          <w:rFonts w:ascii="Tahoma" w:hAnsi="Tahoma" w:cs="Tahoma"/>
          <w:color w:val="000000"/>
          <w:lang w:eastAsia="es-CO"/>
        </w:rPr>
        <w:t>se evaluará si es procedente realizar la respectiva visita cumpliendo con los protocolos de bioseguridad definidos tanto por el Gobierno Nacional; de no ser viable continuar el trámite por no ser posible realizar la visita técnica, se deberá emitir en cada caso en particular, previa justificación motivada, un auto que suspenda los términos del proceso hasta tanto se supera la Emergencia Sanitaria.</w:t>
      </w:r>
    </w:p>
    <w:p w:rsidR="009F669C" w:rsidRPr="00342C4C" w:rsidRDefault="009F669C" w:rsidP="009F669C">
      <w:pPr>
        <w:tabs>
          <w:tab w:val="left" w:pos="5385"/>
        </w:tabs>
        <w:ind w:right="-232"/>
        <w:jc w:val="both"/>
        <w:rPr>
          <w:rFonts w:ascii="Tahoma" w:hAnsi="Tahoma" w:cs="Tahoma"/>
        </w:rPr>
      </w:pPr>
      <w:r w:rsidRPr="00342C4C">
        <w:rPr>
          <w:rFonts w:ascii="Tahoma" w:hAnsi="Tahoma" w:cs="Tahoma"/>
          <w:b/>
        </w:rPr>
        <w:t>SEXTO:</w:t>
      </w:r>
      <w:r w:rsidRPr="00342C4C">
        <w:rPr>
          <w:rFonts w:ascii="Tahoma" w:hAnsi="Tahoma" w:cs="Tahoma"/>
        </w:rPr>
        <w:t xml:space="preserve"> El presente Auto de Inicio deberá notificarse al </w:t>
      </w:r>
      <w:r w:rsidRPr="00342C4C">
        <w:rPr>
          <w:rFonts w:ascii="Tahoma" w:hAnsi="Tahoma" w:cs="Tahoma"/>
          <w:b/>
        </w:rPr>
        <w:t>REPRESENTANTE LEGAL DE</w:t>
      </w:r>
      <w:r>
        <w:rPr>
          <w:rFonts w:ascii="Tahoma" w:hAnsi="Tahoma" w:cs="Tahoma"/>
          <w:b/>
        </w:rPr>
        <w:t xml:space="preserve"> REFORESTADORA ANDINA SA</w:t>
      </w:r>
      <w:r w:rsidRPr="00342C4C">
        <w:rPr>
          <w:rFonts w:ascii="Tahoma" w:hAnsi="Tahoma" w:cs="Tahoma"/>
          <w:b/>
        </w:rPr>
        <w:t xml:space="preserve"> O</w:t>
      </w:r>
      <w:r w:rsidRPr="00342C4C">
        <w:rPr>
          <w:rFonts w:ascii="Tahoma" w:hAnsi="Tahoma" w:cs="Tahoma"/>
        </w:rPr>
        <w:t xml:space="preserve"> </w:t>
      </w:r>
      <w:r w:rsidRPr="00342C4C">
        <w:rPr>
          <w:rFonts w:ascii="Tahoma" w:hAnsi="Tahoma" w:cs="Tahoma"/>
          <w:b/>
        </w:rPr>
        <w:t xml:space="preserve">QUIEN HAGA SUS VECES, </w:t>
      </w:r>
      <w:r w:rsidRPr="00342C4C">
        <w:rPr>
          <w:rFonts w:ascii="Tahoma" w:hAnsi="Tahoma" w:cs="Tahoma"/>
        </w:rPr>
        <w:t>en los términos de los artículos 67, 69 y 71 del Código de Procedimiento Administrativo y de lo Contencioso Administrativo, en forma personal o en su defecto por aviso el cual se remitirá a la dirección, al número de fax o al correo electrónico que figuren en el expediente, acompañado de copia íntegra del acto administrativo.</w:t>
      </w:r>
    </w:p>
    <w:p w:rsidR="009F669C" w:rsidRPr="00342C4C" w:rsidRDefault="009F669C" w:rsidP="009F669C">
      <w:pPr>
        <w:tabs>
          <w:tab w:val="left" w:pos="5385"/>
        </w:tabs>
        <w:ind w:right="-232"/>
        <w:jc w:val="both"/>
        <w:rPr>
          <w:rFonts w:ascii="Tahoma" w:hAnsi="Tahoma" w:cs="Tahoma"/>
        </w:rPr>
      </w:pPr>
      <w:r w:rsidRPr="00342C4C">
        <w:rPr>
          <w:rFonts w:ascii="Tahoma" w:hAnsi="Tahoma" w:cs="Tahoma"/>
          <w:b/>
        </w:rPr>
        <w:t>PARÁGRAFO TRANSITORIO:</w:t>
      </w:r>
      <w:r w:rsidRPr="00342C4C">
        <w:rPr>
          <w:rFonts w:ascii="Tahoma" w:hAnsi="Tahoma" w:cs="Tahoma"/>
        </w:rPr>
        <w:t xml:space="preserve"> Notifíquese de manera electrónica el presente acto administrativo al correo proporcionado a la entidad, teniendo en cuenta las directrices impartidas en el Decreto Legislativo No.491 del 28 de Marzo de 2020, en caso de no ser posible la notificación electrónica se seguirá el procedimiento establecido por la Ley 1437 de 2011.</w:t>
      </w:r>
    </w:p>
    <w:p w:rsidR="009F669C" w:rsidRPr="00342C4C" w:rsidRDefault="009F669C" w:rsidP="009F669C">
      <w:pPr>
        <w:ind w:right="-232"/>
        <w:jc w:val="both"/>
        <w:rPr>
          <w:rFonts w:ascii="Tahoma" w:hAnsi="Tahoma" w:cs="Tahoma"/>
        </w:rPr>
      </w:pPr>
      <w:r w:rsidRPr="00342C4C">
        <w:rPr>
          <w:rFonts w:ascii="Tahoma" w:hAnsi="Tahoma" w:cs="Tahoma"/>
          <w:b/>
        </w:rPr>
        <w:t>SÉPTIMO:</w:t>
      </w:r>
      <w:r w:rsidRPr="00342C4C">
        <w:rPr>
          <w:rFonts w:ascii="Tahoma" w:hAnsi="Tahoma" w:cs="Tahoma"/>
        </w:rPr>
        <w:t xml:space="preserve"> De conformidad con lo establecido en el artículo 17 de la Ley </w:t>
      </w:r>
      <w:r w:rsidRPr="00342C4C">
        <w:rPr>
          <w:rFonts w:ascii="Tahoma" w:hAnsi="Tahoma" w:cs="Tahoma"/>
        </w:rPr>
        <w:lastRenderedPageBreak/>
        <w:t xml:space="preserve">1437 sustituido por el artículo 1 de la Ley 1755 de 2015, y en concordancia con el artículo 22 de la </w:t>
      </w:r>
      <w:r w:rsidRPr="00342C4C">
        <w:rPr>
          <w:rFonts w:ascii="Tahoma" w:hAnsi="Tahoma" w:cs="Tahoma"/>
          <w:b/>
        </w:rPr>
        <w:t>Resolución</w:t>
      </w:r>
      <w:r w:rsidRPr="00342C4C">
        <w:rPr>
          <w:rFonts w:ascii="Tahoma" w:hAnsi="Tahoma" w:cs="Tahoma"/>
        </w:rPr>
        <w:t xml:space="preserve"> </w:t>
      </w:r>
      <w:r w:rsidRPr="00342C4C">
        <w:rPr>
          <w:rFonts w:ascii="Tahoma" w:hAnsi="Tahoma" w:cs="Tahoma"/>
          <w:b/>
        </w:rPr>
        <w:t xml:space="preserve"> 574 del 20 de Abril del año dos mil veinte (2020) </w:t>
      </w:r>
      <w:r w:rsidRPr="00342C4C">
        <w:rPr>
          <w:rFonts w:ascii="Tahoma" w:hAnsi="Tahoma" w:cs="Tahoma"/>
        </w:rPr>
        <w:t xml:space="preserve">de la </w:t>
      </w:r>
      <w:r w:rsidRPr="00342C4C">
        <w:rPr>
          <w:rFonts w:ascii="Tahoma" w:hAnsi="Tahoma" w:cs="Tahoma"/>
          <w:b/>
        </w:rPr>
        <w:t>CORPORACIÓN AUTONOMA REGIONAL DEL QUINDIO-CRQ,</w:t>
      </w:r>
      <w:r w:rsidRPr="00342C4C">
        <w:rPr>
          <w:rFonts w:ascii="Tahoma" w:hAnsi="Tahoma" w:cs="Tahoma"/>
        </w:rPr>
        <w:t xml:space="preserve"> se concede el término de un (1) mes contados a partir del día siguiente a la notificación del presente Auto Inicio para que cancele y allegue la constancia del pago de los valores ordenados en los numerales 3 y 4 a la Subdirección de Regulación y Control Ambiental-Oficina Forestal.</w:t>
      </w:r>
    </w:p>
    <w:p w:rsidR="009F669C" w:rsidRPr="00342C4C" w:rsidRDefault="009F669C" w:rsidP="009F669C">
      <w:pPr>
        <w:ind w:right="-232"/>
        <w:jc w:val="both"/>
        <w:rPr>
          <w:rFonts w:ascii="Tahoma" w:hAnsi="Tahoma" w:cs="Tahoma"/>
        </w:rPr>
      </w:pPr>
      <w:r w:rsidRPr="00342C4C">
        <w:rPr>
          <w:rFonts w:ascii="Tahoma" w:hAnsi="Tahoma" w:cs="Tahoma"/>
        </w:rPr>
        <w:t>En caso tal de no realizarse la cancelación de dichos valores, se entenderá desistida la solicitud por la cual se ordenará su Desistimiento y Archivo definitivo</w:t>
      </w:r>
    </w:p>
    <w:p w:rsidR="009F669C" w:rsidRPr="00342C4C" w:rsidRDefault="009F669C" w:rsidP="009F669C">
      <w:pPr>
        <w:ind w:right="-232"/>
        <w:jc w:val="both"/>
        <w:rPr>
          <w:rFonts w:ascii="Tahoma" w:hAnsi="Tahoma" w:cs="Tahoma"/>
        </w:rPr>
      </w:pPr>
      <w:r w:rsidRPr="00342C4C">
        <w:rPr>
          <w:rFonts w:ascii="Tahoma" w:hAnsi="Tahoma" w:cs="Tahoma"/>
          <w:b/>
        </w:rPr>
        <w:t>OCTAVO</w:t>
      </w:r>
      <w:r w:rsidRPr="00342C4C">
        <w:rPr>
          <w:rFonts w:ascii="Tahoma" w:hAnsi="Tahoma" w:cs="Tahoma"/>
        </w:rPr>
        <w:t>: Contra el presente Acto Administrativo no procede ningún recurso por tratarse de un Auto de Trámite conforme lo establece el artículo 75 de la Ley 1437 de 2011.</w:t>
      </w:r>
    </w:p>
    <w:p w:rsidR="009F669C" w:rsidRPr="00342C4C" w:rsidRDefault="009F669C" w:rsidP="009F669C">
      <w:pPr>
        <w:ind w:right="-232"/>
        <w:jc w:val="both"/>
        <w:rPr>
          <w:rFonts w:ascii="Tahoma" w:hAnsi="Tahoma" w:cs="Tahoma"/>
        </w:rPr>
      </w:pPr>
      <w:r w:rsidRPr="00342C4C">
        <w:rPr>
          <w:rFonts w:ascii="Tahoma" w:hAnsi="Tahoma" w:cs="Tahoma"/>
          <w:b/>
        </w:rPr>
        <w:t xml:space="preserve">NOVENO: Publicidad. </w:t>
      </w:r>
      <w:r w:rsidRPr="00342C4C">
        <w:rPr>
          <w:rFonts w:ascii="Tahoma" w:hAnsi="Tahoma" w:cs="Tahoma"/>
        </w:rPr>
        <w:t xml:space="preserve">Remitir copia del presente </w:t>
      </w:r>
      <w:r w:rsidRPr="00342C4C">
        <w:rPr>
          <w:rFonts w:ascii="Tahoma" w:hAnsi="Tahoma" w:cs="Tahoma"/>
          <w:b/>
        </w:rPr>
        <w:t>AUTO DE INICIO SRCA-AIF-4</w:t>
      </w:r>
      <w:r>
        <w:rPr>
          <w:rFonts w:ascii="Tahoma" w:hAnsi="Tahoma" w:cs="Tahoma"/>
          <w:b/>
        </w:rPr>
        <w:t>99</w:t>
      </w:r>
      <w:r w:rsidRPr="00342C4C">
        <w:rPr>
          <w:rFonts w:ascii="Tahoma" w:hAnsi="Tahoma" w:cs="Tahoma"/>
          <w:b/>
        </w:rPr>
        <w:t>-</w:t>
      </w:r>
      <w:r>
        <w:rPr>
          <w:rFonts w:ascii="Tahoma" w:hAnsi="Tahoma" w:cs="Tahoma"/>
          <w:b/>
        </w:rPr>
        <w:t>10</w:t>
      </w:r>
      <w:r w:rsidRPr="00342C4C">
        <w:rPr>
          <w:rFonts w:ascii="Tahoma" w:hAnsi="Tahoma" w:cs="Tahoma"/>
          <w:b/>
        </w:rPr>
        <w:t>-0</w:t>
      </w:r>
      <w:r>
        <w:rPr>
          <w:rFonts w:ascii="Tahoma" w:hAnsi="Tahoma" w:cs="Tahoma"/>
          <w:b/>
        </w:rPr>
        <w:t>9</w:t>
      </w:r>
      <w:r w:rsidRPr="00342C4C">
        <w:rPr>
          <w:rFonts w:ascii="Tahoma" w:hAnsi="Tahoma" w:cs="Tahoma"/>
          <w:b/>
        </w:rPr>
        <w:t xml:space="preserve">-2020 </w:t>
      </w:r>
      <w:r w:rsidRPr="00342C4C">
        <w:rPr>
          <w:rFonts w:ascii="Tahoma" w:hAnsi="Tahoma" w:cs="Tahoma"/>
        </w:rPr>
        <w:t>expedido por la Subdirección de Regulación y Control Ambiental de la Corporación Autónoma Regional del Quindío, a la Alcaldía Municipal de</w:t>
      </w:r>
      <w:r w:rsidRPr="00342C4C">
        <w:rPr>
          <w:rFonts w:ascii="Tahoma" w:hAnsi="Tahoma" w:cs="Tahoma"/>
          <w:b/>
        </w:rPr>
        <w:t xml:space="preserve"> </w:t>
      </w:r>
      <w:r>
        <w:rPr>
          <w:rFonts w:ascii="Tahoma" w:hAnsi="Tahoma" w:cs="Tahoma"/>
          <w:b/>
        </w:rPr>
        <w:t>SALENTO</w:t>
      </w:r>
      <w:r w:rsidRPr="00342C4C">
        <w:rPr>
          <w:rFonts w:ascii="Tahoma" w:hAnsi="Tahoma" w:cs="Tahoma"/>
          <w:b/>
        </w:rPr>
        <w:t xml:space="preserve"> QUINDÍO</w:t>
      </w:r>
      <w:r w:rsidRPr="00342C4C">
        <w:rPr>
          <w:rFonts w:ascii="Tahoma" w:hAnsi="Tahoma" w:cs="Tahoma"/>
        </w:rPr>
        <w:t xml:space="preserve">, de conformidad con lo contemplado en el Artículo 2.2.1.1.7.11 del Decreto 1076 de 2015, para que los mismos sean exhibidos en un lugar visible. </w:t>
      </w:r>
    </w:p>
    <w:p w:rsidR="009F669C" w:rsidRPr="00342C4C" w:rsidRDefault="009F669C" w:rsidP="009F669C">
      <w:pPr>
        <w:jc w:val="center"/>
        <w:rPr>
          <w:rFonts w:ascii="Tahoma" w:hAnsi="Tahoma" w:cs="Tahoma"/>
          <w:b/>
        </w:rPr>
      </w:pPr>
    </w:p>
    <w:p w:rsidR="009F669C" w:rsidRPr="00342C4C" w:rsidRDefault="009F669C" w:rsidP="009F669C">
      <w:pPr>
        <w:jc w:val="center"/>
        <w:rPr>
          <w:rFonts w:ascii="Tahoma" w:hAnsi="Tahoma" w:cs="Tahoma"/>
          <w:b/>
        </w:rPr>
      </w:pPr>
      <w:r w:rsidRPr="00342C4C">
        <w:rPr>
          <w:rFonts w:ascii="Tahoma" w:hAnsi="Tahoma" w:cs="Tahoma"/>
          <w:b/>
        </w:rPr>
        <w:t>NOTIFÍQUESE, PUBLÍQUESE Y CÚMPLASE</w:t>
      </w:r>
    </w:p>
    <w:p w:rsidR="009F669C" w:rsidRPr="00342C4C" w:rsidRDefault="009F669C" w:rsidP="009F669C">
      <w:pPr>
        <w:pStyle w:val="Sinespaciado"/>
        <w:jc w:val="center"/>
        <w:rPr>
          <w:rFonts w:ascii="Tahoma" w:hAnsi="Tahoma" w:cs="Tahoma"/>
          <w:b/>
        </w:rPr>
      </w:pPr>
      <w:r w:rsidRPr="00342C4C">
        <w:rPr>
          <w:rFonts w:ascii="Tahoma" w:hAnsi="Tahoma" w:cs="Tahoma"/>
          <w:b/>
        </w:rPr>
        <w:t>CARLOS ARIEL TRUKE OSPINA</w:t>
      </w:r>
    </w:p>
    <w:p w:rsidR="009F669C" w:rsidRPr="00342C4C" w:rsidRDefault="009F669C" w:rsidP="009F669C">
      <w:pPr>
        <w:pStyle w:val="Sinespaciado"/>
        <w:jc w:val="center"/>
        <w:rPr>
          <w:rFonts w:ascii="Tahoma" w:hAnsi="Tahoma" w:cs="Tahoma"/>
          <w:b/>
        </w:rPr>
      </w:pPr>
      <w:r w:rsidRPr="00342C4C">
        <w:rPr>
          <w:rFonts w:ascii="Tahoma" w:hAnsi="Tahoma" w:cs="Tahoma"/>
          <w:b/>
        </w:rPr>
        <w:t>Subdirector de Regulación y Control Ambiental</w:t>
      </w:r>
    </w:p>
    <w:p w:rsidR="009F669C" w:rsidRDefault="009F669C" w:rsidP="009F669C">
      <w:pPr>
        <w:pStyle w:val="Sinespaciado"/>
        <w:ind w:right="-232"/>
        <w:contextualSpacing/>
        <w:jc w:val="center"/>
        <w:rPr>
          <w:rFonts w:ascii="Tahoma" w:hAnsi="Tahoma" w:cs="Tahoma"/>
          <w:b/>
        </w:rPr>
      </w:pPr>
      <w:r w:rsidRPr="00342C4C">
        <w:rPr>
          <w:rFonts w:ascii="Tahoma" w:hAnsi="Tahoma" w:cs="Tahoma"/>
          <w:b/>
        </w:rPr>
        <w:t>Corporación Autónoma Regional del Quindío – CRQ</w:t>
      </w:r>
      <w:r>
        <w:rPr>
          <w:rFonts w:ascii="Tahoma" w:hAnsi="Tahoma" w:cs="Tahoma"/>
          <w:b/>
        </w:rPr>
        <w:t>.</w:t>
      </w:r>
    </w:p>
    <w:p w:rsidR="009F669C" w:rsidRDefault="009F669C" w:rsidP="009F669C">
      <w:pPr>
        <w:pStyle w:val="Sinespaciado"/>
        <w:ind w:right="-232"/>
        <w:contextualSpacing/>
        <w:jc w:val="center"/>
        <w:rPr>
          <w:rFonts w:ascii="Tahoma" w:hAnsi="Tahoma" w:cs="Tahoma"/>
          <w:b/>
        </w:rPr>
      </w:pPr>
    </w:p>
    <w:p w:rsidR="009F669C" w:rsidRPr="00EE1156" w:rsidRDefault="009F669C" w:rsidP="009F669C">
      <w:pPr>
        <w:pStyle w:val="Sinespaciado"/>
        <w:jc w:val="center"/>
        <w:rPr>
          <w:rFonts w:ascii="Tahoma" w:hAnsi="Tahoma" w:cs="Tahoma"/>
          <w:b/>
        </w:rPr>
      </w:pPr>
      <w:r w:rsidRPr="00EE1156">
        <w:rPr>
          <w:rFonts w:ascii="Tahoma" w:hAnsi="Tahoma" w:cs="Tahoma"/>
          <w:b/>
        </w:rPr>
        <w:lastRenderedPageBreak/>
        <w:t>AUTO DE INICIO SRCA-AIF-</w:t>
      </w:r>
      <w:r>
        <w:rPr>
          <w:rFonts w:ascii="Tahoma" w:hAnsi="Tahoma" w:cs="Tahoma"/>
          <w:b/>
        </w:rPr>
        <w:t>375</w:t>
      </w:r>
      <w:r w:rsidRPr="00EE1156">
        <w:rPr>
          <w:rFonts w:ascii="Tahoma" w:hAnsi="Tahoma" w:cs="Tahoma"/>
          <w:b/>
        </w:rPr>
        <w:t>-</w:t>
      </w:r>
      <w:r>
        <w:rPr>
          <w:rFonts w:ascii="Tahoma" w:hAnsi="Tahoma" w:cs="Tahoma"/>
          <w:b/>
        </w:rPr>
        <w:t>31</w:t>
      </w:r>
      <w:r w:rsidRPr="00EE1156">
        <w:rPr>
          <w:rFonts w:ascii="Tahoma" w:hAnsi="Tahoma" w:cs="Tahoma"/>
          <w:b/>
        </w:rPr>
        <w:t>-</w:t>
      </w:r>
      <w:r>
        <w:rPr>
          <w:rFonts w:ascii="Tahoma" w:hAnsi="Tahoma" w:cs="Tahoma"/>
          <w:b/>
        </w:rPr>
        <w:t>07</w:t>
      </w:r>
      <w:r w:rsidRPr="00EE1156">
        <w:rPr>
          <w:rFonts w:ascii="Tahoma" w:hAnsi="Tahoma" w:cs="Tahoma"/>
          <w:b/>
        </w:rPr>
        <w:t>-2020</w:t>
      </w:r>
    </w:p>
    <w:p w:rsidR="009F669C" w:rsidRPr="00EE1156" w:rsidRDefault="009F669C" w:rsidP="009F669C">
      <w:pPr>
        <w:pStyle w:val="Sinespaciado"/>
        <w:jc w:val="center"/>
        <w:rPr>
          <w:rFonts w:ascii="Tahoma" w:hAnsi="Tahoma" w:cs="Tahoma"/>
          <w:b/>
        </w:rPr>
      </w:pPr>
      <w:r w:rsidRPr="00EE1156">
        <w:rPr>
          <w:rFonts w:ascii="Tahoma" w:hAnsi="Tahoma" w:cs="Tahoma"/>
          <w:b/>
        </w:rPr>
        <w:t>“POR MEDIO DEL CUAL SE INICIA UN TRAMITE DE APROVECHAMIENTO FORESTAL”</w:t>
      </w:r>
    </w:p>
    <w:p w:rsidR="009F669C" w:rsidRDefault="009F669C" w:rsidP="009F669C">
      <w:pPr>
        <w:pStyle w:val="Sinespaciado"/>
        <w:ind w:right="-232"/>
        <w:contextualSpacing/>
        <w:jc w:val="center"/>
        <w:rPr>
          <w:rFonts w:ascii="Tahoma" w:hAnsi="Tahoma" w:cs="Tahoma"/>
          <w:b/>
        </w:rPr>
      </w:pPr>
      <w:r w:rsidRPr="00EE1156">
        <w:rPr>
          <w:rFonts w:ascii="Tahoma" w:hAnsi="Tahoma" w:cs="Tahoma"/>
          <w:b/>
        </w:rPr>
        <w:t>SUBDIRECCIÓN DE REGULACIÓN Y CONTROL AMBIENTAL</w:t>
      </w:r>
    </w:p>
    <w:p w:rsidR="009F669C" w:rsidRDefault="009F669C" w:rsidP="009F669C">
      <w:pPr>
        <w:pStyle w:val="Sinespaciado"/>
        <w:ind w:right="-232"/>
        <w:contextualSpacing/>
        <w:jc w:val="center"/>
        <w:rPr>
          <w:rFonts w:ascii="Tahoma" w:hAnsi="Tahoma" w:cs="Tahoma"/>
          <w:b/>
        </w:rPr>
      </w:pPr>
    </w:p>
    <w:p w:rsidR="009F669C" w:rsidRPr="00EE1156" w:rsidRDefault="009F669C" w:rsidP="009F669C">
      <w:pPr>
        <w:jc w:val="center"/>
        <w:rPr>
          <w:rFonts w:ascii="Tahoma" w:hAnsi="Tahoma" w:cs="Tahoma"/>
          <w:b/>
        </w:rPr>
      </w:pPr>
      <w:r w:rsidRPr="00EE1156">
        <w:rPr>
          <w:rFonts w:ascii="Tahoma" w:hAnsi="Tahoma" w:cs="Tahoma"/>
          <w:b/>
        </w:rPr>
        <w:t>DISPONE:</w:t>
      </w:r>
    </w:p>
    <w:p w:rsidR="009F669C" w:rsidRPr="00EE1156" w:rsidRDefault="009F669C" w:rsidP="009F669C">
      <w:pPr>
        <w:jc w:val="both"/>
        <w:rPr>
          <w:rFonts w:ascii="Tahoma" w:hAnsi="Tahoma" w:cs="Tahoma"/>
          <w:b/>
        </w:rPr>
      </w:pPr>
      <w:r w:rsidRPr="00EE1156">
        <w:rPr>
          <w:rFonts w:ascii="Tahoma" w:hAnsi="Tahoma" w:cs="Tahoma"/>
          <w:b/>
        </w:rPr>
        <w:t xml:space="preserve">PRIMERO: </w:t>
      </w:r>
      <w:r w:rsidRPr="00EE1156">
        <w:rPr>
          <w:rFonts w:ascii="Tahoma" w:hAnsi="Tahoma" w:cs="Tahoma"/>
        </w:rPr>
        <w:t xml:space="preserve">Dar inicio a la actuación administrativa de solicitud de autorización de aprovechamiento forestal del día </w:t>
      </w:r>
      <w:r w:rsidRPr="00EE1156">
        <w:rPr>
          <w:rFonts w:ascii="Tahoma" w:hAnsi="Tahoma" w:cs="Tahoma"/>
          <w:b/>
        </w:rPr>
        <w:t>(</w:t>
      </w:r>
      <w:r>
        <w:rPr>
          <w:rFonts w:ascii="Tahoma" w:hAnsi="Tahoma" w:cs="Tahoma"/>
          <w:b/>
        </w:rPr>
        <w:t>01</w:t>
      </w:r>
      <w:r w:rsidRPr="00EE1156">
        <w:rPr>
          <w:rFonts w:ascii="Tahoma" w:hAnsi="Tahoma" w:cs="Tahoma"/>
          <w:b/>
        </w:rPr>
        <w:t>)</w:t>
      </w:r>
      <w:r w:rsidRPr="00EE1156">
        <w:rPr>
          <w:rFonts w:ascii="Tahoma" w:hAnsi="Tahoma" w:cs="Tahoma"/>
        </w:rPr>
        <w:t xml:space="preserve"> de </w:t>
      </w:r>
      <w:r>
        <w:rPr>
          <w:rFonts w:ascii="Tahoma" w:hAnsi="Tahoma" w:cs="Tahoma"/>
        </w:rPr>
        <w:t>junio</w:t>
      </w:r>
      <w:r w:rsidRPr="00EE1156">
        <w:rPr>
          <w:rFonts w:ascii="Tahoma" w:hAnsi="Tahoma" w:cs="Tahoma"/>
        </w:rPr>
        <w:t xml:space="preserve"> del año dos mil </w:t>
      </w:r>
      <w:r>
        <w:rPr>
          <w:rFonts w:ascii="Tahoma" w:hAnsi="Tahoma" w:cs="Tahoma"/>
        </w:rPr>
        <w:t>v</w:t>
      </w:r>
      <w:r w:rsidRPr="00EE1156">
        <w:rPr>
          <w:rFonts w:ascii="Tahoma" w:hAnsi="Tahoma" w:cs="Tahoma"/>
        </w:rPr>
        <w:t xml:space="preserve">einte (2020), </w:t>
      </w:r>
      <w:r>
        <w:rPr>
          <w:rFonts w:ascii="Tahoma" w:hAnsi="Tahoma" w:cs="Tahoma"/>
          <w:bCs/>
        </w:rPr>
        <w:t>el señor</w:t>
      </w:r>
      <w:r w:rsidRPr="00EE1156">
        <w:rPr>
          <w:rFonts w:ascii="Tahoma" w:hAnsi="Tahoma" w:cs="Tahoma"/>
          <w:bCs/>
        </w:rPr>
        <w:t xml:space="preserve"> </w:t>
      </w:r>
      <w:r>
        <w:rPr>
          <w:rFonts w:ascii="Tahoma" w:hAnsi="Tahoma" w:cs="Tahoma"/>
          <w:b/>
        </w:rPr>
        <w:t>GUILLERMO MEJIA PALACIO</w:t>
      </w:r>
      <w:r w:rsidRPr="00EE1156">
        <w:rPr>
          <w:rFonts w:ascii="Tahoma" w:hAnsi="Tahoma" w:cs="Tahoma"/>
          <w:b/>
        </w:rPr>
        <w:t>,</w:t>
      </w:r>
      <w:r w:rsidRPr="00EE1156">
        <w:rPr>
          <w:rFonts w:ascii="Tahoma" w:hAnsi="Tahoma" w:cs="Tahoma"/>
        </w:rPr>
        <w:t xml:space="preserve"> identificad</w:t>
      </w:r>
      <w:r>
        <w:rPr>
          <w:rFonts w:ascii="Tahoma" w:hAnsi="Tahoma" w:cs="Tahoma"/>
        </w:rPr>
        <w:t>o</w:t>
      </w:r>
      <w:r w:rsidRPr="00EE1156">
        <w:rPr>
          <w:rFonts w:ascii="Tahoma" w:hAnsi="Tahoma" w:cs="Tahoma"/>
        </w:rPr>
        <w:t xml:space="preserve"> con la cédula de ciudadanía número </w:t>
      </w:r>
      <w:r>
        <w:rPr>
          <w:rFonts w:ascii="Tahoma" w:hAnsi="Tahoma" w:cs="Tahoma"/>
        </w:rPr>
        <w:t xml:space="preserve">79.141.626 y </w:t>
      </w:r>
      <w:r>
        <w:rPr>
          <w:rFonts w:ascii="Tahoma" w:hAnsi="Tahoma" w:cs="Tahoma"/>
          <w:b/>
        </w:rPr>
        <w:t xml:space="preserve">LUZ ELENA PEREZ ZAMORA, </w:t>
      </w:r>
      <w:r>
        <w:rPr>
          <w:rFonts w:ascii="Tahoma" w:hAnsi="Tahoma" w:cs="Tahoma"/>
        </w:rPr>
        <w:t>identificada con cédula de ciudadanía No. 51.639.303,</w:t>
      </w:r>
      <w:r w:rsidRPr="00EE1156">
        <w:rPr>
          <w:rFonts w:ascii="Tahoma" w:hAnsi="Tahoma" w:cs="Tahoma"/>
        </w:rPr>
        <w:t xml:space="preserve"> </w:t>
      </w:r>
      <w:r>
        <w:rPr>
          <w:rFonts w:ascii="Tahoma" w:hAnsi="Tahoma" w:cs="Tahoma"/>
        </w:rPr>
        <w:t xml:space="preserve">en su condición de </w:t>
      </w:r>
      <w:r>
        <w:rPr>
          <w:rFonts w:ascii="Tahoma" w:hAnsi="Tahoma" w:cs="Tahoma"/>
          <w:b/>
        </w:rPr>
        <w:t xml:space="preserve">PROPIETARIOS, </w:t>
      </w:r>
      <w:r w:rsidRPr="00EE1156">
        <w:rPr>
          <w:rFonts w:ascii="Tahoma" w:hAnsi="Tahoma" w:cs="Tahoma"/>
        </w:rPr>
        <w:t>otorga</w:t>
      </w:r>
      <w:r>
        <w:rPr>
          <w:rFonts w:ascii="Tahoma" w:hAnsi="Tahoma" w:cs="Tahoma"/>
        </w:rPr>
        <w:t>n</w:t>
      </w:r>
      <w:r w:rsidRPr="00EE1156">
        <w:rPr>
          <w:rFonts w:ascii="Tahoma" w:hAnsi="Tahoma" w:cs="Tahoma"/>
        </w:rPr>
        <w:t xml:space="preserve"> </w:t>
      </w:r>
      <w:r w:rsidRPr="00EE1156">
        <w:rPr>
          <w:rFonts w:ascii="Tahoma" w:hAnsi="Tahoma" w:cs="Tahoma"/>
          <w:b/>
        </w:rPr>
        <w:t>PODER ESPECIAL</w:t>
      </w:r>
      <w:r w:rsidRPr="00EE1156">
        <w:rPr>
          <w:rFonts w:ascii="Tahoma" w:hAnsi="Tahoma" w:cs="Tahoma"/>
        </w:rPr>
        <w:t xml:space="preserve"> al señor </w:t>
      </w:r>
      <w:r>
        <w:rPr>
          <w:rFonts w:ascii="Tahoma" w:hAnsi="Tahoma" w:cs="Tahoma"/>
          <w:b/>
        </w:rPr>
        <w:t>DARIO MARTINEZ</w:t>
      </w:r>
      <w:r w:rsidRPr="007F6311">
        <w:rPr>
          <w:rFonts w:ascii="Tahoma" w:hAnsi="Tahoma" w:cs="Tahoma"/>
        </w:rPr>
        <w:t xml:space="preserve"> </w:t>
      </w:r>
      <w:r>
        <w:rPr>
          <w:rFonts w:ascii="Tahoma" w:hAnsi="Tahoma" w:cs="Tahoma"/>
        </w:rPr>
        <w:t>identificado con cédula de ciudadanía No.</w:t>
      </w:r>
      <w:r w:rsidRPr="007F6311">
        <w:rPr>
          <w:rFonts w:ascii="Tahoma" w:hAnsi="Tahoma" w:cs="Tahoma"/>
        </w:rPr>
        <w:t xml:space="preserve"> </w:t>
      </w:r>
      <w:r>
        <w:rPr>
          <w:rFonts w:ascii="Tahoma" w:hAnsi="Tahoma" w:cs="Tahoma"/>
          <w:b/>
        </w:rPr>
        <w:t>7</w:t>
      </w:r>
      <w:r w:rsidRPr="007F6311">
        <w:rPr>
          <w:rFonts w:ascii="Tahoma" w:hAnsi="Tahoma" w:cs="Tahoma"/>
          <w:b/>
        </w:rPr>
        <w:t>.</w:t>
      </w:r>
      <w:r>
        <w:rPr>
          <w:rFonts w:ascii="Tahoma" w:hAnsi="Tahoma" w:cs="Tahoma"/>
          <w:b/>
        </w:rPr>
        <w:t>538.489</w:t>
      </w:r>
      <w:r w:rsidRPr="00EE1156">
        <w:rPr>
          <w:rFonts w:ascii="Tahoma" w:hAnsi="Tahoma" w:cs="Tahoma"/>
        </w:rPr>
        <w:t xml:space="preserve">, para </w:t>
      </w:r>
      <w:r>
        <w:rPr>
          <w:rFonts w:ascii="Tahoma" w:hAnsi="Tahoma" w:cs="Tahoma"/>
        </w:rPr>
        <w:t>realizar actividad forestal en e</w:t>
      </w:r>
      <w:r w:rsidRPr="00EE1156">
        <w:rPr>
          <w:rFonts w:ascii="Tahoma" w:hAnsi="Tahoma" w:cs="Tahoma"/>
        </w:rPr>
        <w:t>l Predio Rural</w:t>
      </w:r>
      <w:r w:rsidRPr="00EE1156">
        <w:rPr>
          <w:rFonts w:ascii="Tahoma" w:hAnsi="Tahoma" w:cs="Tahoma"/>
          <w:b/>
        </w:rPr>
        <w:t xml:space="preserve"> 1) </w:t>
      </w:r>
      <w:r>
        <w:rPr>
          <w:rFonts w:ascii="Tahoma" w:hAnsi="Tahoma" w:cs="Tahoma"/>
          <w:b/>
        </w:rPr>
        <w:t>LOTE LA VEGA</w:t>
      </w:r>
      <w:r w:rsidRPr="00EE1156">
        <w:rPr>
          <w:rFonts w:ascii="Tahoma" w:hAnsi="Tahoma" w:cs="Tahoma"/>
          <w:b/>
        </w:rPr>
        <w:t xml:space="preserve">, </w:t>
      </w:r>
      <w:r w:rsidRPr="00EE1156">
        <w:rPr>
          <w:rFonts w:ascii="Tahoma" w:hAnsi="Tahoma" w:cs="Tahoma"/>
        </w:rPr>
        <w:t xml:space="preserve">identificado con el número de matrícula inmobiliaria </w:t>
      </w:r>
      <w:r w:rsidRPr="00EE1156">
        <w:rPr>
          <w:rFonts w:ascii="Tahoma" w:hAnsi="Tahoma" w:cs="Tahoma"/>
          <w:b/>
        </w:rPr>
        <w:t>28</w:t>
      </w:r>
      <w:r>
        <w:rPr>
          <w:rFonts w:ascii="Tahoma" w:hAnsi="Tahoma" w:cs="Tahoma"/>
          <w:b/>
        </w:rPr>
        <w:t>2</w:t>
      </w:r>
      <w:r w:rsidRPr="00EE1156">
        <w:rPr>
          <w:rFonts w:ascii="Tahoma" w:hAnsi="Tahoma" w:cs="Tahoma"/>
          <w:b/>
        </w:rPr>
        <w:t>-</w:t>
      </w:r>
      <w:r>
        <w:rPr>
          <w:rFonts w:ascii="Tahoma" w:hAnsi="Tahoma" w:cs="Tahoma"/>
          <w:b/>
        </w:rPr>
        <w:t>10281</w:t>
      </w:r>
      <w:r w:rsidRPr="00EE1156">
        <w:rPr>
          <w:rFonts w:ascii="Tahoma" w:hAnsi="Tahoma" w:cs="Tahoma"/>
          <w:b/>
        </w:rPr>
        <w:t xml:space="preserve"> </w:t>
      </w:r>
      <w:r w:rsidRPr="00EE1156">
        <w:rPr>
          <w:rFonts w:ascii="Tahoma" w:hAnsi="Tahoma" w:cs="Tahoma"/>
        </w:rPr>
        <w:t xml:space="preserve">y la ficha catastral </w:t>
      </w:r>
      <w:r w:rsidRPr="00EE1156">
        <w:rPr>
          <w:rFonts w:ascii="Tahoma" w:hAnsi="Tahoma" w:cs="Tahoma"/>
          <w:b/>
        </w:rPr>
        <w:t xml:space="preserve"> “</w:t>
      </w:r>
      <w:r>
        <w:rPr>
          <w:rFonts w:ascii="Tahoma" w:hAnsi="Tahoma" w:cs="Tahoma"/>
          <w:b/>
        </w:rPr>
        <w:t>631300001000000010078000000000</w:t>
      </w:r>
      <w:r w:rsidRPr="00EE1156">
        <w:rPr>
          <w:rFonts w:ascii="Tahoma" w:hAnsi="Tahoma" w:cs="Tahoma"/>
          <w:b/>
        </w:rPr>
        <w:t xml:space="preserve">”, </w:t>
      </w:r>
      <w:r w:rsidRPr="00EE1156">
        <w:rPr>
          <w:rFonts w:ascii="Tahoma" w:hAnsi="Tahoma" w:cs="Tahoma"/>
        </w:rPr>
        <w:t>ubicado  en la vereda</w:t>
      </w:r>
      <w:r w:rsidRPr="00EE1156">
        <w:rPr>
          <w:rFonts w:ascii="Tahoma" w:hAnsi="Tahoma" w:cs="Tahoma"/>
          <w:b/>
        </w:rPr>
        <w:t xml:space="preserve"> </w:t>
      </w:r>
      <w:r>
        <w:rPr>
          <w:rFonts w:ascii="Tahoma" w:hAnsi="Tahoma" w:cs="Tahoma"/>
          <w:b/>
        </w:rPr>
        <w:t>LA BELLA</w:t>
      </w:r>
      <w:r w:rsidRPr="00EE1156">
        <w:rPr>
          <w:rFonts w:ascii="Tahoma" w:hAnsi="Tahoma" w:cs="Tahoma"/>
          <w:b/>
        </w:rPr>
        <w:t xml:space="preserve">, del Municipio de </w:t>
      </w:r>
      <w:r>
        <w:rPr>
          <w:rFonts w:ascii="Tahoma" w:hAnsi="Tahoma" w:cs="Tahoma"/>
          <w:b/>
        </w:rPr>
        <w:t>CALARCÁ</w:t>
      </w:r>
      <w:r w:rsidRPr="00EE1156">
        <w:rPr>
          <w:rFonts w:ascii="Tahoma" w:hAnsi="Tahoma" w:cs="Tahoma"/>
          <w:b/>
        </w:rPr>
        <w:t>, QUINDÍO,</w:t>
      </w:r>
      <w:r>
        <w:rPr>
          <w:rFonts w:ascii="Tahoma" w:hAnsi="Tahoma" w:cs="Tahoma"/>
          <w:b/>
        </w:rPr>
        <w:t xml:space="preserve"> </w:t>
      </w:r>
      <w:r w:rsidRPr="00EE1156">
        <w:rPr>
          <w:rFonts w:ascii="Tahoma" w:hAnsi="Tahoma" w:cs="Tahoma"/>
        </w:rPr>
        <w:t xml:space="preserve">quien presentó diligenciado ante la </w:t>
      </w:r>
      <w:r w:rsidRPr="00EE1156">
        <w:rPr>
          <w:rFonts w:ascii="Tahoma" w:hAnsi="Tahoma" w:cs="Tahoma"/>
          <w:b/>
        </w:rPr>
        <w:t xml:space="preserve">CORPORACIÓN AUTÓNOMA REGIONAL DEL QUINDÍO – CRQ, </w:t>
      </w:r>
      <w:r w:rsidRPr="00EE1156">
        <w:rPr>
          <w:rFonts w:ascii="Tahoma" w:hAnsi="Tahoma" w:cs="Tahoma"/>
        </w:rPr>
        <w:t xml:space="preserve">Formulario Único Nacional de Solicitud de Aprovechamiento Forestal Bosque Naturales o Plantados no registrados, radicado bajo el número </w:t>
      </w:r>
      <w:r>
        <w:rPr>
          <w:rFonts w:ascii="Tahoma" w:hAnsi="Tahoma" w:cs="Tahoma"/>
          <w:b/>
          <w:u w:val="single"/>
        </w:rPr>
        <w:t>4304-</w:t>
      </w:r>
      <w:r w:rsidRPr="00EE1156">
        <w:rPr>
          <w:rFonts w:ascii="Tahoma" w:hAnsi="Tahoma" w:cs="Tahoma"/>
          <w:b/>
          <w:u w:val="single"/>
        </w:rPr>
        <w:t xml:space="preserve">20. </w:t>
      </w:r>
    </w:p>
    <w:p w:rsidR="009F669C" w:rsidRPr="00EE1156" w:rsidRDefault="009F669C" w:rsidP="009F669C">
      <w:pPr>
        <w:jc w:val="both"/>
        <w:rPr>
          <w:rFonts w:ascii="Tahoma" w:hAnsi="Tahoma" w:cs="Tahoma"/>
          <w:i/>
        </w:rPr>
      </w:pPr>
      <w:r w:rsidRPr="00EE1156">
        <w:rPr>
          <w:rFonts w:ascii="Tahoma" w:hAnsi="Tahoma" w:cs="Tahoma"/>
          <w:b/>
        </w:rPr>
        <w:t>PARÁGRAFO:</w:t>
      </w:r>
      <w:r w:rsidRPr="00EE1156">
        <w:rPr>
          <w:rFonts w:ascii="Tahoma" w:hAnsi="Tahoma" w:cs="Tahoma"/>
        </w:rPr>
        <w:t xml:space="preserve"> </w:t>
      </w:r>
      <w:r w:rsidRPr="00EE1156">
        <w:rPr>
          <w:rFonts w:ascii="Tahoma" w:hAnsi="Tahoma" w:cs="Tahoma"/>
          <w:b/>
          <w:i/>
        </w:rPr>
        <w:t xml:space="preserve">EL PRESENTE AUTO NO CONSTITUYE EL OTORGAMIENTO DE LA AUTORIZACION DE APROVECHAMIENTO FORESTAL, </w:t>
      </w:r>
      <w:r w:rsidRPr="00EE1156">
        <w:rPr>
          <w:rFonts w:ascii="Tahoma" w:hAnsi="Tahoma" w:cs="Tahoma"/>
          <w:i/>
        </w:rPr>
        <w:lastRenderedPageBreak/>
        <w:t>teniendo en cuenta que el mismo solo evidencia la existencia de la documentación requerida en el trámite, quedando pendiente el concepto de la visita técnica, la cual ordenará el Subdirector de Regulación y Control Ambiental. Se aclara, que hay situaciones que sólo se identifican y reflejan cuando se realiza el recorrido en campo y de las posibles situaciones que se encuentren dependerá la viabilidad del respectivo permiso.</w:t>
      </w:r>
    </w:p>
    <w:p w:rsidR="009F669C" w:rsidRPr="00EE1156" w:rsidRDefault="009F669C" w:rsidP="009F669C">
      <w:pPr>
        <w:jc w:val="both"/>
        <w:rPr>
          <w:rFonts w:ascii="Tahoma" w:hAnsi="Tahoma" w:cs="Tahoma"/>
        </w:rPr>
      </w:pPr>
      <w:r w:rsidRPr="00EE1156">
        <w:rPr>
          <w:rFonts w:ascii="Tahoma" w:hAnsi="Tahoma" w:cs="Tahoma"/>
          <w:b/>
        </w:rPr>
        <w:t xml:space="preserve">SEGUNDO: </w:t>
      </w:r>
      <w:r w:rsidRPr="00EE1156">
        <w:rPr>
          <w:rFonts w:ascii="Tahoma" w:hAnsi="Tahoma" w:cs="Tahoma"/>
        </w:rPr>
        <w:t xml:space="preserve">Cualquier persona Natural o Jurídica podrá intervenir en el presente trámite, en las condiciones señaladas en el Artículo 69 de la Ley 99 de 1993. </w:t>
      </w:r>
    </w:p>
    <w:p w:rsidR="009F669C" w:rsidRPr="00EE1156" w:rsidRDefault="009F669C" w:rsidP="009F669C">
      <w:pPr>
        <w:tabs>
          <w:tab w:val="left" w:pos="5385"/>
        </w:tabs>
        <w:jc w:val="both"/>
        <w:rPr>
          <w:rFonts w:ascii="Tahoma" w:hAnsi="Tahoma" w:cs="Tahoma"/>
        </w:rPr>
      </w:pPr>
      <w:r w:rsidRPr="00EE1156">
        <w:rPr>
          <w:rFonts w:ascii="Tahoma" w:hAnsi="Tahoma" w:cs="Tahoma"/>
          <w:b/>
        </w:rPr>
        <w:t xml:space="preserve">TERCERO: </w:t>
      </w:r>
      <w:r w:rsidRPr="00EE1156">
        <w:rPr>
          <w:rFonts w:ascii="Tahoma" w:hAnsi="Tahoma" w:cs="Tahoma"/>
        </w:rPr>
        <w:t xml:space="preserve">Publíquese el presente auto de trámite a costas del interesado en el boletín ambiental de la </w:t>
      </w:r>
      <w:r w:rsidRPr="00EE1156">
        <w:rPr>
          <w:rFonts w:ascii="Tahoma" w:hAnsi="Tahoma" w:cs="Tahoma"/>
          <w:b/>
        </w:rPr>
        <w:t>CRQ</w:t>
      </w:r>
      <w:r w:rsidRPr="00EE1156">
        <w:rPr>
          <w:rFonts w:ascii="Tahoma" w:hAnsi="Tahoma" w:cs="Tahoma"/>
        </w:rPr>
        <w:t xml:space="preserve">, </w:t>
      </w:r>
      <w:r w:rsidRPr="00EE1156">
        <w:rPr>
          <w:rFonts w:ascii="Tahoma" w:hAnsi="Tahoma" w:cs="Tahoma"/>
          <w:spacing w:val="-3"/>
        </w:rPr>
        <w:t xml:space="preserve">se hace la salvedad que teniendo en cuenta que el Auto de Inicio se emitió con fecha posterior a la Nueva Resolución de Bienes y Servicios No.  574 del 20 de Abril de 2.020, se aplicará la establecida en ella, </w:t>
      </w:r>
      <w:r>
        <w:rPr>
          <w:rFonts w:ascii="Tahoma" w:hAnsi="Tahoma" w:cs="Tahoma"/>
          <w:spacing w:val="-3"/>
        </w:rPr>
        <w:t xml:space="preserve">dejando clara ésta situación, </w:t>
      </w:r>
      <w:r w:rsidRPr="00EE1156">
        <w:rPr>
          <w:rFonts w:ascii="Tahoma" w:hAnsi="Tahoma" w:cs="Tahoma"/>
          <w:spacing w:val="-3"/>
        </w:rPr>
        <w:t xml:space="preserve">se indica que </w:t>
      </w:r>
      <w:r w:rsidRPr="00EE1156">
        <w:rPr>
          <w:rFonts w:ascii="Tahoma" w:hAnsi="Tahoma" w:cs="Tahoma"/>
        </w:rPr>
        <w:t xml:space="preserve">el valor a pagar es la </w:t>
      </w:r>
      <w:r w:rsidRPr="00EE1156">
        <w:rPr>
          <w:rFonts w:ascii="Tahoma" w:hAnsi="Tahoma" w:cs="Tahoma"/>
          <w:spacing w:val="-3"/>
        </w:rPr>
        <w:t xml:space="preserve">suma de </w:t>
      </w:r>
      <w:r w:rsidRPr="00EE1156">
        <w:rPr>
          <w:rFonts w:ascii="Tahoma" w:hAnsi="Tahoma" w:cs="Tahoma"/>
          <w:b/>
        </w:rPr>
        <w:t>VEINTITRÉS MIL SEICIENTOS OCHENTA Y NUEVE PESOS M/CTE ($23.689)</w:t>
      </w:r>
      <w:r w:rsidRPr="00EE1156">
        <w:rPr>
          <w:rFonts w:ascii="Tahoma" w:hAnsi="Tahoma" w:cs="Tahoma"/>
        </w:rPr>
        <w:t xml:space="preserve">, conforme a lo establecido en la </w:t>
      </w:r>
      <w:r w:rsidRPr="00EE1156">
        <w:rPr>
          <w:rFonts w:ascii="Tahoma" w:hAnsi="Tahoma" w:cs="Tahoma"/>
          <w:b/>
        </w:rPr>
        <w:t>Resolución N.º 574 del 20 de Abril del año dos mil veinte (2020)</w:t>
      </w:r>
      <w:r w:rsidRPr="00EE1156">
        <w:rPr>
          <w:rFonts w:ascii="Tahoma" w:hAnsi="Tahoma" w:cs="Tahoma"/>
        </w:rPr>
        <w:t>, valor que será cancelado en la Tesorería de la Entidad</w:t>
      </w:r>
      <w:r>
        <w:rPr>
          <w:rFonts w:ascii="Tahoma" w:hAnsi="Tahoma" w:cs="Tahoma"/>
        </w:rPr>
        <w:t>.</w:t>
      </w:r>
      <w:r w:rsidRPr="00EE1156">
        <w:rPr>
          <w:rFonts w:ascii="Tahoma" w:hAnsi="Tahoma" w:cs="Tahoma"/>
        </w:rPr>
        <w:t xml:space="preserve"> </w:t>
      </w:r>
    </w:p>
    <w:p w:rsidR="009F669C" w:rsidRPr="00EE1156" w:rsidRDefault="009F669C" w:rsidP="009F669C">
      <w:pPr>
        <w:tabs>
          <w:tab w:val="left" w:pos="5385"/>
        </w:tabs>
        <w:jc w:val="both"/>
        <w:rPr>
          <w:rFonts w:ascii="Tahoma" w:hAnsi="Tahoma" w:cs="Tahoma"/>
        </w:rPr>
      </w:pPr>
      <w:r w:rsidRPr="00EE1156">
        <w:rPr>
          <w:rFonts w:ascii="Tahoma" w:hAnsi="Tahoma" w:cs="Tahoma"/>
          <w:b/>
        </w:rPr>
        <w:t>CUARTO: SERVICIO DE EVALUACIÓN.</w:t>
      </w:r>
      <w:r w:rsidRPr="00EE1156">
        <w:rPr>
          <w:rFonts w:ascii="Tahoma" w:hAnsi="Tahoma" w:cs="Tahoma"/>
        </w:rPr>
        <w:t xml:space="preserve"> El propietario deberá al momento de la notificación de este Auto de Inicio, cancelar en la tesorería de la Corporación Autónoma Regional   del Quindío, de conformidad  con lo establecido en la Resolución</w:t>
      </w:r>
      <w:r w:rsidRPr="00EE1156">
        <w:rPr>
          <w:rFonts w:ascii="Tahoma" w:hAnsi="Tahoma" w:cs="Tahoma"/>
          <w:b/>
        </w:rPr>
        <w:t xml:space="preserve"> N</w:t>
      </w:r>
      <w:r>
        <w:rPr>
          <w:rFonts w:ascii="Tahoma" w:hAnsi="Tahoma" w:cs="Tahoma"/>
          <w:b/>
        </w:rPr>
        <w:t>o</w:t>
      </w:r>
      <w:r w:rsidRPr="00EE1156">
        <w:rPr>
          <w:rFonts w:ascii="Tahoma" w:hAnsi="Tahoma" w:cs="Tahoma"/>
          <w:b/>
        </w:rPr>
        <w:t xml:space="preserve">. </w:t>
      </w:r>
      <w:r>
        <w:rPr>
          <w:rFonts w:ascii="Tahoma" w:hAnsi="Tahoma" w:cs="Tahoma"/>
          <w:b/>
        </w:rPr>
        <w:t>574</w:t>
      </w:r>
      <w:r w:rsidRPr="00EE1156">
        <w:rPr>
          <w:rFonts w:ascii="Tahoma" w:hAnsi="Tahoma" w:cs="Tahoma"/>
          <w:b/>
        </w:rPr>
        <w:t xml:space="preserve"> del  2</w:t>
      </w:r>
      <w:r>
        <w:rPr>
          <w:rFonts w:ascii="Tahoma" w:hAnsi="Tahoma" w:cs="Tahoma"/>
          <w:b/>
        </w:rPr>
        <w:t>0</w:t>
      </w:r>
      <w:r w:rsidRPr="00EE1156">
        <w:rPr>
          <w:rFonts w:ascii="Tahoma" w:hAnsi="Tahoma" w:cs="Tahoma"/>
          <w:b/>
        </w:rPr>
        <w:t xml:space="preserve"> de </w:t>
      </w:r>
      <w:r>
        <w:rPr>
          <w:rFonts w:ascii="Tahoma" w:hAnsi="Tahoma" w:cs="Tahoma"/>
          <w:b/>
        </w:rPr>
        <w:t>abril</w:t>
      </w:r>
      <w:r w:rsidRPr="00EE1156">
        <w:rPr>
          <w:rFonts w:ascii="Tahoma" w:hAnsi="Tahoma" w:cs="Tahoma"/>
          <w:b/>
        </w:rPr>
        <w:t xml:space="preserve"> del año dos mil ve</w:t>
      </w:r>
      <w:r>
        <w:rPr>
          <w:rFonts w:ascii="Tahoma" w:hAnsi="Tahoma" w:cs="Tahoma"/>
          <w:b/>
        </w:rPr>
        <w:t>inte</w:t>
      </w:r>
      <w:r w:rsidRPr="00EE1156">
        <w:rPr>
          <w:rFonts w:ascii="Tahoma" w:hAnsi="Tahoma" w:cs="Tahoma"/>
          <w:b/>
        </w:rPr>
        <w:t xml:space="preserve"> (20</w:t>
      </w:r>
      <w:r>
        <w:rPr>
          <w:rFonts w:ascii="Tahoma" w:hAnsi="Tahoma" w:cs="Tahoma"/>
          <w:b/>
        </w:rPr>
        <w:t>20</w:t>
      </w:r>
      <w:r w:rsidRPr="00EE1156">
        <w:rPr>
          <w:rFonts w:ascii="Tahoma" w:hAnsi="Tahoma" w:cs="Tahoma"/>
          <w:b/>
        </w:rPr>
        <w:t>)</w:t>
      </w:r>
      <w:r w:rsidRPr="00EE1156">
        <w:rPr>
          <w:rFonts w:ascii="Tahoma" w:hAnsi="Tahoma" w:cs="Tahoma"/>
        </w:rPr>
        <w:t xml:space="preserve">, expedida  por la </w:t>
      </w:r>
      <w:r w:rsidRPr="00EE1156">
        <w:rPr>
          <w:rFonts w:ascii="Tahoma" w:hAnsi="Tahoma" w:cs="Tahoma"/>
        </w:rPr>
        <w:lastRenderedPageBreak/>
        <w:t xml:space="preserve">Dirección General de esta Corporación, la suma de </w:t>
      </w:r>
      <w:r>
        <w:rPr>
          <w:rFonts w:ascii="Tahoma" w:hAnsi="Tahoma" w:cs="Tahoma"/>
          <w:b/>
        </w:rPr>
        <w:t>C</w:t>
      </w:r>
      <w:r w:rsidRPr="00EE1156">
        <w:rPr>
          <w:rFonts w:ascii="Tahoma" w:hAnsi="Tahoma" w:cs="Tahoma"/>
          <w:b/>
        </w:rPr>
        <w:t>IENTO</w:t>
      </w:r>
      <w:r>
        <w:rPr>
          <w:rFonts w:ascii="Tahoma" w:hAnsi="Tahoma" w:cs="Tahoma"/>
          <w:b/>
        </w:rPr>
        <w:t xml:space="preserve"> CATORCE MIL TRESCIENTOS TREINTA Y UN </w:t>
      </w:r>
      <w:r w:rsidRPr="00EE1156">
        <w:rPr>
          <w:rFonts w:ascii="Tahoma" w:hAnsi="Tahoma" w:cs="Tahoma"/>
          <w:b/>
        </w:rPr>
        <w:t>PESOS</w:t>
      </w:r>
      <w:r w:rsidRPr="00EE1156">
        <w:rPr>
          <w:rFonts w:ascii="Tahoma" w:hAnsi="Tahoma" w:cs="Tahoma"/>
        </w:rPr>
        <w:t xml:space="preserve"> </w:t>
      </w:r>
      <w:r w:rsidRPr="00EE1156">
        <w:rPr>
          <w:rFonts w:ascii="Tahoma" w:hAnsi="Tahoma" w:cs="Tahoma"/>
          <w:b/>
        </w:rPr>
        <w:t>M/CTE ($</w:t>
      </w:r>
      <w:r>
        <w:rPr>
          <w:rFonts w:ascii="Tahoma" w:hAnsi="Tahoma" w:cs="Tahoma"/>
          <w:b/>
        </w:rPr>
        <w:t>114</w:t>
      </w:r>
      <w:r w:rsidRPr="00EE1156">
        <w:rPr>
          <w:rFonts w:ascii="Tahoma" w:hAnsi="Tahoma" w:cs="Tahoma"/>
          <w:b/>
        </w:rPr>
        <w:t>.</w:t>
      </w:r>
      <w:r>
        <w:rPr>
          <w:rFonts w:ascii="Tahoma" w:hAnsi="Tahoma" w:cs="Tahoma"/>
          <w:b/>
        </w:rPr>
        <w:t>331</w:t>
      </w:r>
      <w:r w:rsidRPr="00EE1156">
        <w:rPr>
          <w:rFonts w:ascii="Tahoma" w:hAnsi="Tahoma" w:cs="Tahoma"/>
          <w:b/>
        </w:rPr>
        <w:t xml:space="preserve">),  según sea el caso de las situaciones descritas en el artículo, valor que </w:t>
      </w:r>
      <w:r w:rsidRPr="00EE1156">
        <w:rPr>
          <w:rFonts w:ascii="Tahoma" w:hAnsi="Tahoma" w:cs="Tahoma"/>
        </w:rPr>
        <w:t xml:space="preserve">se especifica: </w:t>
      </w:r>
    </w:p>
    <w:tbl>
      <w:tblPr>
        <w:tblW w:w="0" w:type="auto"/>
        <w:tblInd w:w="19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02"/>
        <w:gridCol w:w="1002"/>
      </w:tblGrid>
      <w:tr w:rsidR="009F669C" w:rsidRPr="00EE1156" w:rsidTr="008B368F">
        <w:tc>
          <w:tcPr>
            <w:tcW w:w="2538" w:type="dxa"/>
            <w:tcBorders>
              <w:top w:val="single" w:sz="4" w:space="0" w:color="000000"/>
              <w:left w:val="single" w:sz="4" w:space="0" w:color="000000"/>
              <w:bottom w:val="single" w:sz="4" w:space="0" w:color="000000"/>
              <w:right w:val="single" w:sz="4" w:space="0" w:color="000000"/>
            </w:tcBorders>
            <w:shd w:val="clear" w:color="auto" w:fill="EEECE1"/>
            <w:hideMark/>
          </w:tcPr>
          <w:p w:rsidR="009F669C" w:rsidRPr="00EE1156" w:rsidRDefault="009F669C" w:rsidP="008B368F">
            <w:pPr>
              <w:jc w:val="center"/>
              <w:rPr>
                <w:rFonts w:ascii="Tahoma" w:hAnsi="Tahoma" w:cs="Tahoma"/>
              </w:rPr>
            </w:pPr>
            <w:r w:rsidRPr="00EE1156">
              <w:rPr>
                <w:rFonts w:ascii="Tahoma" w:hAnsi="Tahoma" w:cs="Tahoma"/>
              </w:rPr>
              <w:t>Concepto</w:t>
            </w:r>
          </w:p>
        </w:tc>
        <w:tc>
          <w:tcPr>
            <w:tcW w:w="1998" w:type="dxa"/>
            <w:tcBorders>
              <w:top w:val="single" w:sz="4" w:space="0" w:color="000000"/>
              <w:left w:val="single" w:sz="4" w:space="0" w:color="000000"/>
              <w:bottom w:val="single" w:sz="4" w:space="0" w:color="000000"/>
              <w:right w:val="single" w:sz="4" w:space="0" w:color="000000"/>
            </w:tcBorders>
            <w:shd w:val="clear" w:color="auto" w:fill="EEECE1"/>
            <w:hideMark/>
          </w:tcPr>
          <w:p w:rsidR="009F669C" w:rsidRPr="00EE1156" w:rsidRDefault="009F669C" w:rsidP="008B368F">
            <w:pPr>
              <w:jc w:val="center"/>
              <w:rPr>
                <w:rFonts w:ascii="Tahoma" w:hAnsi="Tahoma" w:cs="Tahoma"/>
              </w:rPr>
            </w:pPr>
            <w:r w:rsidRPr="00EE1156">
              <w:rPr>
                <w:rFonts w:ascii="Tahoma" w:hAnsi="Tahoma" w:cs="Tahoma"/>
              </w:rPr>
              <w:t>Valor</w:t>
            </w:r>
          </w:p>
        </w:tc>
      </w:tr>
      <w:tr w:rsidR="009F669C" w:rsidRPr="00EE1156" w:rsidTr="008B368F">
        <w:tc>
          <w:tcPr>
            <w:tcW w:w="2538" w:type="dxa"/>
            <w:tcBorders>
              <w:top w:val="single" w:sz="4" w:space="0" w:color="000000"/>
              <w:left w:val="single" w:sz="4" w:space="0" w:color="000000"/>
              <w:bottom w:val="single" w:sz="4" w:space="0" w:color="000000"/>
              <w:right w:val="single" w:sz="4" w:space="0" w:color="000000"/>
            </w:tcBorders>
            <w:hideMark/>
          </w:tcPr>
          <w:p w:rsidR="009F669C" w:rsidRPr="00EE1156" w:rsidRDefault="009F669C" w:rsidP="008B368F">
            <w:pPr>
              <w:tabs>
                <w:tab w:val="left" w:pos="5385"/>
              </w:tabs>
              <w:rPr>
                <w:rFonts w:ascii="Tahoma" w:hAnsi="Tahoma" w:cs="Tahoma"/>
              </w:rPr>
            </w:pPr>
            <w:r w:rsidRPr="00EE1156">
              <w:rPr>
                <w:rFonts w:ascii="Tahoma" w:hAnsi="Tahoma" w:cs="Tahoma"/>
              </w:rPr>
              <w:t xml:space="preserve">Servicio de evaluación </w:t>
            </w:r>
          </w:p>
        </w:tc>
        <w:tc>
          <w:tcPr>
            <w:tcW w:w="1998" w:type="dxa"/>
            <w:tcBorders>
              <w:top w:val="single" w:sz="4" w:space="0" w:color="000000"/>
              <w:left w:val="single" w:sz="4" w:space="0" w:color="000000"/>
              <w:bottom w:val="single" w:sz="4" w:space="0" w:color="000000"/>
              <w:right w:val="single" w:sz="4" w:space="0" w:color="000000"/>
            </w:tcBorders>
            <w:hideMark/>
          </w:tcPr>
          <w:p w:rsidR="009F669C" w:rsidRPr="00EE1156" w:rsidRDefault="009F669C" w:rsidP="008B368F">
            <w:pPr>
              <w:tabs>
                <w:tab w:val="left" w:pos="5385"/>
              </w:tabs>
              <w:jc w:val="right"/>
              <w:rPr>
                <w:rFonts w:ascii="Tahoma" w:hAnsi="Tahoma" w:cs="Tahoma"/>
              </w:rPr>
            </w:pPr>
            <w:r w:rsidRPr="00EE1156">
              <w:rPr>
                <w:rFonts w:ascii="Tahoma" w:hAnsi="Tahoma" w:cs="Tahoma"/>
              </w:rPr>
              <w:t>$</w:t>
            </w:r>
            <w:r>
              <w:rPr>
                <w:rFonts w:ascii="Tahoma" w:hAnsi="Tahoma" w:cs="Tahoma"/>
              </w:rPr>
              <w:t>114</w:t>
            </w:r>
            <w:r w:rsidRPr="00EE1156">
              <w:rPr>
                <w:rFonts w:ascii="Tahoma" w:hAnsi="Tahoma" w:cs="Tahoma"/>
              </w:rPr>
              <w:t>.</w:t>
            </w:r>
            <w:r>
              <w:rPr>
                <w:rFonts w:ascii="Tahoma" w:hAnsi="Tahoma" w:cs="Tahoma"/>
              </w:rPr>
              <w:t>331</w:t>
            </w:r>
          </w:p>
        </w:tc>
      </w:tr>
      <w:tr w:rsidR="009F669C" w:rsidRPr="00EE1156" w:rsidTr="008B368F">
        <w:tc>
          <w:tcPr>
            <w:tcW w:w="2538" w:type="dxa"/>
            <w:tcBorders>
              <w:top w:val="single" w:sz="4" w:space="0" w:color="000000"/>
              <w:left w:val="single" w:sz="4" w:space="0" w:color="000000"/>
              <w:bottom w:val="single" w:sz="4" w:space="0" w:color="000000"/>
              <w:right w:val="single" w:sz="4" w:space="0" w:color="000000"/>
            </w:tcBorders>
            <w:shd w:val="clear" w:color="auto" w:fill="EEECE1"/>
            <w:hideMark/>
          </w:tcPr>
          <w:p w:rsidR="009F669C" w:rsidRPr="00EE1156" w:rsidRDefault="009F669C" w:rsidP="008B368F">
            <w:pPr>
              <w:tabs>
                <w:tab w:val="left" w:pos="5385"/>
              </w:tabs>
              <w:rPr>
                <w:rFonts w:ascii="Tahoma" w:hAnsi="Tahoma" w:cs="Tahoma"/>
              </w:rPr>
            </w:pPr>
            <w:r w:rsidRPr="00EE1156">
              <w:rPr>
                <w:rFonts w:ascii="Tahoma" w:hAnsi="Tahoma" w:cs="Tahoma"/>
              </w:rPr>
              <w:t>Total</w:t>
            </w:r>
          </w:p>
        </w:tc>
        <w:tc>
          <w:tcPr>
            <w:tcW w:w="1998" w:type="dxa"/>
            <w:tcBorders>
              <w:top w:val="single" w:sz="4" w:space="0" w:color="000000"/>
              <w:left w:val="single" w:sz="4" w:space="0" w:color="000000"/>
              <w:bottom w:val="single" w:sz="4" w:space="0" w:color="000000"/>
              <w:right w:val="single" w:sz="4" w:space="0" w:color="000000"/>
            </w:tcBorders>
            <w:shd w:val="clear" w:color="auto" w:fill="EEECE1"/>
            <w:hideMark/>
          </w:tcPr>
          <w:p w:rsidR="009F669C" w:rsidRPr="00EE1156" w:rsidRDefault="009F669C" w:rsidP="008B368F">
            <w:pPr>
              <w:tabs>
                <w:tab w:val="left" w:pos="5385"/>
              </w:tabs>
              <w:jc w:val="right"/>
              <w:rPr>
                <w:rFonts w:ascii="Tahoma" w:hAnsi="Tahoma" w:cs="Tahoma"/>
              </w:rPr>
            </w:pPr>
            <w:r w:rsidRPr="00EE1156">
              <w:rPr>
                <w:rFonts w:ascii="Tahoma" w:hAnsi="Tahoma" w:cs="Tahoma"/>
              </w:rPr>
              <w:t>$</w:t>
            </w:r>
            <w:r>
              <w:rPr>
                <w:rFonts w:ascii="Tahoma" w:hAnsi="Tahoma" w:cs="Tahoma"/>
              </w:rPr>
              <w:t>114</w:t>
            </w:r>
            <w:r w:rsidRPr="00EE1156">
              <w:rPr>
                <w:rFonts w:ascii="Tahoma" w:hAnsi="Tahoma" w:cs="Tahoma"/>
              </w:rPr>
              <w:t>.</w:t>
            </w:r>
            <w:r>
              <w:rPr>
                <w:rFonts w:ascii="Tahoma" w:hAnsi="Tahoma" w:cs="Tahoma"/>
              </w:rPr>
              <w:t>331</w:t>
            </w:r>
          </w:p>
        </w:tc>
      </w:tr>
    </w:tbl>
    <w:p w:rsidR="009F669C" w:rsidRDefault="009F669C" w:rsidP="009F669C">
      <w:pPr>
        <w:tabs>
          <w:tab w:val="left" w:pos="5385"/>
        </w:tabs>
        <w:jc w:val="both"/>
        <w:rPr>
          <w:rFonts w:ascii="Tahoma" w:hAnsi="Tahoma" w:cs="Tahoma"/>
        </w:rPr>
      </w:pPr>
    </w:p>
    <w:p w:rsidR="009F669C" w:rsidRPr="00EE1156" w:rsidRDefault="009F669C" w:rsidP="009F669C">
      <w:pPr>
        <w:tabs>
          <w:tab w:val="left" w:pos="5385"/>
        </w:tabs>
        <w:jc w:val="both"/>
        <w:rPr>
          <w:rFonts w:ascii="Tahoma" w:hAnsi="Tahoma" w:cs="Tahoma"/>
        </w:rPr>
      </w:pPr>
      <w:r w:rsidRPr="00EE1156">
        <w:rPr>
          <w:rFonts w:ascii="Tahoma" w:hAnsi="Tahoma" w:cs="Tahoma"/>
        </w:rPr>
        <w:t>Dicho valor en cumplimiento a lo establecido en el CAPITULO PRIMERO "</w:t>
      </w:r>
      <w:r w:rsidRPr="00EE1156">
        <w:rPr>
          <w:rFonts w:ascii="Tahoma" w:hAnsi="Tahoma" w:cs="Tahoma"/>
          <w:i/>
        </w:rPr>
        <w:t>lineamientos y procedimientos para realizar el cobro de las tarifas de evaluación y seguimiento de las licencias ambientales, permisos, autorizaciones y demás instrumentos de control y manejo ambiental”, de</w:t>
      </w:r>
      <w:r w:rsidRPr="00EE1156">
        <w:rPr>
          <w:rFonts w:ascii="Tahoma" w:hAnsi="Tahoma" w:cs="Tahoma"/>
        </w:rPr>
        <w:t xml:space="preserve"> la Resolución </w:t>
      </w:r>
      <w:r>
        <w:rPr>
          <w:rFonts w:ascii="Tahoma" w:hAnsi="Tahoma" w:cs="Tahoma"/>
          <w:b/>
        </w:rPr>
        <w:t xml:space="preserve">No. </w:t>
      </w:r>
      <w:r w:rsidRPr="00EE1156">
        <w:rPr>
          <w:rFonts w:ascii="Tahoma" w:hAnsi="Tahoma" w:cs="Tahoma"/>
          <w:b/>
        </w:rPr>
        <w:t>5</w:t>
      </w:r>
      <w:r>
        <w:rPr>
          <w:rFonts w:ascii="Tahoma" w:hAnsi="Tahoma" w:cs="Tahoma"/>
          <w:b/>
        </w:rPr>
        <w:t>74</w:t>
      </w:r>
      <w:r w:rsidRPr="00EE1156">
        <w:rPr>
          <w:rFonts w:ascii="Tahoma" w:hAnsi="Tahoma" w:cs="Tahoma"/>
          <w:b/>
        </w:rPr>
        <w:t xml:space="preserve"> del 2</w:t>
      </w:r>
      <w:r>
        <w:rPr>
          <w:rFonts w:ascii="Tahoma" w:hAnsi="Tahoma" w:cs="Tahoma"/>
          <w:b/>
        </w:rPr>
        <w:t>0</w:t>
      </w:r>
      <w:r w:rsidRPr="00EE1156">
        <w:rPr>
          <w:rFonts w:ascii="Tahoma" w:hAnsi="Tahoma" w:cs="Tahoma"/>
          <w:b/>
        </w:rPr>
        <w:t xml:space="preserve"> de </w:t>
      </w:r>
      <w:r>
        <w:rPr>
          <w:rFonts w:ascii="Tahoma" w:hAnsi="Tahoma" w:cs="Tahoma"/>
          <w:b/>
        </w:rPr>
        <w:t>abril</w:t>
      </w:r>
      <w:r w:rsidRPr="00EE1156">
        <w:rPr>
          <w:rFonts w:ascii="Tahoma" w:hAnsi="Tahoma" w:cs="Tahoma"/>
          <w:b/>
        </w:rPr>
        <w:t xml:space="preserve"> del año dos mil ve</w:t>
      </w:r>
      <w:r>
        <w:rPr>
          <w:rFonts w:ascii="Tahoma" w:hAnsi="Tahoma" w:cs="Tahoma"/>
          <w:b/>
        </w:rPr>
        <w:t>inte</w:t>
      </w:r>
      <w:r w:rsidRPr="00EE1156">
        <w:rPr>
          <w:rFonts w:ascii="Tahoma" w:hAnsi="Tahoma" w:cs="Tahoma"/>
          <w:b/>
        </w:rPr>
        <w:t xml:space="preserve"> (20</w:t>
      </w:r>
      <w:r>
        <w:rPr>
          <w:rFonts w:ascii="Tahoma" w:hAnsi="Tahoma" w:cs="Tahoma"/>
          <w:b/>
        </w:rPr>
        <w:t>20</w:t>
      </w:r>
      <w:r w:rsidRPr="00EE1156">
        <w:rPr>
          <w:rFonts w:ascii="Tahoma" w:hAnsi="Tahoma" w:cs="Tahoma"/>
          <w:b/>
        </w:rPr>
        <w:t>)</w:t>
      </w:r>
      <w:r w:rsidRPr="00EE1156">
        <w:rPr>
          <w:rFonts w:ascii="Tahoma" w:hAnsi="Tahoma" w:cs="Tahoma"/>
        </w:rPr>
        <w:t>.</w:t>
      </w:r>
    </w:p>
    <w:p w:rsidR="009F669C" w:rsidRPr="00EE1156" w:rsidRDefault="009F669C" w:rsidP="009F669C">
      <w:pPr>
        <w:tabs>
          <w:tab w:val="left" w:pos="5385"/>
        </w:tabs>
        <w:jc w:val="both"/>
        <w:rPr>
          <w:rFonts w:ascii="Tahoma" w:hAnsi="Tahoma" w:cs="Tahoma"/>
          <w:b/>
          <w:u w:val="single"/>
        </w:rPr>
      </w:pPr>
      <w:r w:rsidRPr="00EE1156">
        <w:rPr>
          <w:rFonts w:ascii="Tahoma" w:hAnsi="Tahoma" w:cs="Tahoma"/>
          <w:b/>
        </w:rPr>
        <w:t>QUINTO:</w:t>
      </w:r>
      <w:r w:rsidRPr="00EE1156">
        <w:rPr>
          <w:rFonts w:ascii="Tahoma" w:hAnsi="Tahoma" w:cs="Tahoma"/>
        </w:rPr>
        <w:t xml:space="preserve"> El Subdirector de Regulación y Control Ambiental, </w:t>
      </w:r>
      <w:r w:rsidRPr="00EE1156">
        <w:rPr>
          <w:rFonts w:ascii="Tahoma" w:hAnsi="Tahoma" w:cs="Tahoma"/>
          <w:b/>
        </w:rPr>
        <w:t>ORDENARA</w:t>
      </w:r>
      <w:r w:rsidRPr="00EE1156">
        <w:rPr>
          <w:rFonts w:ascii="Tahoma" w:hAnsi="Tahoma" w:cs="Tahoma"/>
        </w:rPr>
        <w:t xml:space="preserve"> la práctica de una diligencia de Inspección Técnica en el Predio mencionado a lo largo de este acto administrativo</w:t>
      </w:r>
      <w:r w:rsidRPr="00EE1156">
        <w:rPr>
          <w:rFonts w:ascii="Tahoma" w:hAnsi="Tahoma" w:cs="Tahoma"/>
          <w:b/>
        </w:rPr>
        <w:t xml:space="preserve"> </w:t>
      </w:r>
      <w:r w:rsidRPr="00EE1156">
        <w:rPr>
          <w:rFonts w:ascii="Tahoma" w:hAnsi="Tahoma" w:cs="Tahoma"/>
        </w:rPr>
        <w:t xml:space="preserve">una vez se realice los pagos descritos en los dos artículos anteriores. </w:t>
      </w:r>
      <w:r w:rsidRPr="00EE1156">
        <w:rPr>
          <w:rFonts w:ascii="Tahoma" w:hAnsi="Tahoma" w:cs="Tahoma"/>
          <w:b/>
          <w:u w:val="single"/>
        </w:rPr>
        <w:t xml:space="preserve">Se hace la claridad que la visita se realizará una vez se supere la Emergencia Sanitaria declarada por el Ministerio de Salud y protección Social y se levante la medida de confinamiento, sin embargo, la Entidad designó algunos funcionarios para la atención de visitas las cuales se programaran en la medida en que se haga </w:t>
      </w:r>
      <w:r w:rsidRPr="00EE1156">
        <w:rPr>
          <w:rFonts w:ascii="Tahoma" w:hAnsi="Tahoma" w:cs="Tahoma"/>
          <w:b/>
          <w:u w:val="single"/>
        </w:rPr>
        <w:lastRenderedPageBreak/>
        <w:t>efectivo el cumplimiento de los dos artículos anteriores y en el orden que sean entregadas a los técnicos.</w:t>
      </w:r>
    </w:p>
    <w:p w:rsidR="009F669C" w:rsidRPr="00EE1156" w:rsidRDefault="009F669C" w:rsidP="009F669C">
      <w:pPr>
        <w:tabs>
          <w:tab w:val="left" w:pos="5385"/>
        </w:tabs>
        <w:jc w:val="both"/>
        <w:rPr>
          <w:rFonts w:ascii="Tahoma" w:hAnsi="Tahoma" w:cs="Tahoma"/>
          <w:b/>
          <w:u w:val="single"/>
        </w:rPr>
      </w:pPr>
      <w:r w:rsidRPr="00EE1156">
        <w:rPr>
          <w:rFonts w:ascii="Tahoma" w:hAnsi="Tahoma" w:cs="Tahoma"/>
          <w:b/>
        </w:rPr>
        <w:t>SEXTO:</w:t>
      </w:r>
      <w:r w:rsidRPr="00EE1156">
        <w:rPr>
          <w:rFonts w:ascii="Tahoma" w:hAnsi="Tahoma" w:cs="Tahoma"/>
        </w:rPr>
        <w:t xml:space="preserve"> El presente Auto de Inicio deberá notificarse al </w:t>
      </w:r>
      <w:r w:rsidRPr="00EE1156">
        <w:rPr>
          <w:rFonts w:ascii="Tahoma" w:hAnsi="Tahoma" w:cs="Tahoma"/>
          <w:b/>
        </w:rPr>
        <w:t>PROPIETARIO O SU APODERADO,</w:t>
      </w:r>
      <w:r w:rsidRPr="00EE1156">
        <w:rPr>
          <w:rFonts w:ascii="Tahoma" w:hAnsi="Tahoma" w:cs="Tahoma"/>
        </w:rPr>
        <w:t xml:space="preserve"> en los términos del artículo 71 de la Ley 99 de 1993, en concordancia con los artículos 67 y 69 del Código de Procedimiento Administrativo y de lo Contencioso Administrativo, en forma personal o en su defecto por aviso el cual se remitirá a la dirección, al número de fax o al correo electrónico que figuren en el expediente, acompañado de copia íntegra del acto administrativo. </w:t>
      </w:r>
      <w:r w:rsidRPr="00EE1156">
        <w:rPr>
          <w:rFonts w:ascii="Tahoma" w:hAnsi="Tahoma" w:cs="Tahoma"/>
          <w:b/>
          <w:u w:val="single"/>
        </w:rPr>
        <w:t>Teniendo en cuenta que a la fecha nos encontramos en  estado de Emergencia Sanitaria, la notificación se surtirá al correo electrónico que usted proporcionó y autorizó a la Entidad.</w:t>
      </w:r>
    </w:p>
    <w:p w:rsidR="009F669C" w:rsidRPr="00EE1156" w:rsidRDefault="009F669C" w:rsidP="009F669C">
      <w:pPr>
        <w:tabs>
          <w:tab w:val="left" w:pos="5385"/>
        </w:tabs>
        <w:jc w:val="both"/>
        <w:rPr>
          <w:rFonts w:ascii="Tahoma" w:hAnsi="Tahoma" w:cs="Tahoma"/>
        </w:rPr>
      </w:pPr>
      <w:r w:rsidRPr="00EE1156">
        <w:rPr>
          <w:rFonts w:ascii="Tahoma" w:hAnsi="Tahoma" w:cs="Tahoma"/>
          <w:b/>
        </w:rPr>
        <w:t>SEPTIMO:</w:t>
      </w:r>
      <w:r w:rsidRPr="00EE1156">
        <w:rPr>
          <w:rFonts w:ascii="Tahoma" w:hAnsi="Tahoma" w:cs="Tahoma"/>
        </w:rPr>
        <w:t xml:space="preserve"> De conformidad con lo establecido en el artículo 17 de la Ley 1755 de 2015, y en concordancia con   el artículo   22 de la Resolución N</w:t>
      </w:r>
      <w:r>
        <w:rPr>
          <w:rFonts w:ascii="Tahoma" w:hAnsi="Tahoma" w:cs="Tahoma"/>
        </w:rPr>
        <w:t>o</w:t>
      </w:r>
      <w:r w:rsidRPr="00EE1156">
        <w:rPr>
          <w:rFonts w:ascii="Tahoma" w:hAnsi="Tahoma" w:cs="Tahoma"/>
        </w:rPr>
        <w:t>. 5</w:t>
      </w:r>
      <w:r>
        <w:rPr>
          <w:rFonts w:ascii="Tahoma" w:hAnsi="Tahoma" w:cs="Tahoma"/>
        </w:rPr>
        <w:t>74</w:t>
      </w:r>
      <w:r w:rsidRPr="00EE1156">
        <w:rPr>
          <w:rFonts w:ascii="Tahoma" w:hAnsi="Tahoma" w:cs="Tahoma"/>
        </w:rPr>
        <w:t xml:space="preserve"> del 2</w:t>
      </w:r>
      <w:r>
        <w:rPr>
          <w:rFonts w:ascii="Tahoma" w:hAnsi="Tahoma" w:cs="Tahoma"/>
        </w:rPr>
        <w:t>0</w:t>
      </w:r>
      <w:r w:rsidRPr="00EE1156">
        <w:rPr>
          <w:rFonts w:ascii="Tahoma" w:hAnsi="Tahoma" w:cs="Tahoma"/>
        </w:rPr>
        <w:t xml:space="preserve"> de </w:t>
      </w:r>
      <w:r>
        <w:rPr>
          <w:rFonts w:ascii="Tahoma" w:hAnsi="Tahoma" w:cs="Tahoma"/>
        </w:rPr>
        <w:t>abril</w:t>
      </w:r>
      <w:r w:rsidRPr="00EE1156">
        <w:rPr>
          <w:rFonts w:ascii="Tahoma" w:hAnsi="Tahoma" w:cs="Tahoma"/>
        </w:rPr>
        <w:t xml:space="preserve"> del año dos mil ve</w:t>
      </w:r>
      <w:r>
        <w:rPr>
          <w:rFonts w:ascii="Tahoma" w:hAnsi="Tahoma" w:cs="Tahoma"/>
        </w:rPr>
        <w:t>inte</w:t>
      </w:r>
      <w:r w:rsidRPr="00EE1156">
        <w:rPr>
          <w:rFonts w:ascii="Tahoma" w:hAnsi="Tahoma" w:cs="Tahoma"/>
        </w:rPr>
        <w:t xml:space="preserve"> (20</w:t>
      </w:r>
      <w:r>
        <w:rPr>
          <w:rFonts w:ascii="Tahoma" w:hAnsi="Tahoma" w:cs="Tahoma"/>
        </w:rPr>
        <w:t>20</w:t>
      </w:r>
      <w:r w:rsidRPr="00EE1156">
        <w:rPr>
          <w:rFonts w:ascii="Tahoma" w:hAnsi="Tahoma" w:cs="Tahoma"/>
        </w:rPr>
        <w:t xml:space="preserve">) de la </w:t>
      </w:r>
      <w:r w:rsidRPr="00EE1156">
        <w:rPr>
          <w:rFonts w:ascii="Tahoma" w:hAnsi="Tahoma" w:cs="Tahoma"/>
          <w:b/>
        </w:rPr>
        <w:t>CORPORACION AUTONOMA REGIONAL DEL QUINDIO-CRQ,</w:t>
      </w:r>
      <w:r w:rsidRPr="00EE1156">
        <w:rPr>
          <w:rFonts w:ascii="Tahoma" w:hAnsi="Tahoma" w:cs="Tahoma"/>
        </w:rPr>
        <w:t xml:space="preserve"> se concede el término de un  (1) mes contados a partir del día siguiente a la notificación del presente Auto Inicio  para   que   cancele  y  allegue   la constancia del pago de los valores ordenados en los numerales 3 y 4 a la Subdirección de Regulación y Control Ambiental-Oficina Forestal.</w:t>
      </w:r>
    </w:p>
    <w:p w:rsidR="009F669C" w:rsidRPr="00EE1156" w:rsidRDefault="009F669C" w:rsidP="009F669C">
      <w:pPr>
        <w:jc w:val="both"/>
        <w:rPr>
          <w:rFonts w:ascii="Tahoma" w:hAnsi="Tahoma" w:cs="Tahoma"/>
        </w:rPr>
      </w:pPr>
      <w:r w:rsidRPr="00EE1156">
        <w:rPr>
          <w:rFonts w:ascii="Tahoma" w:hAnsi="Tahoma" w:cs="Tahoma"/>
        </w:rPr>
        <w:t xml:space="preserve">En caso tal de no realizarse la cancelación de dichos valores, se entenderá desistida la solicitud por la </w:t>
      </w:r>
      <w:r w:rsidRPr="00EE1156">
        <w:rPr>
          <w:rFonts w:ascii="Tahoma" w:hAnsi="Tahoma" w:cs="Tahoma"/>
        </w:rPr>
        <w:lastRenderedPageBreak/>
        <w:t>cual se ordenará su Desistimiento y Archivo definitivo</w:t>
      </w:r>
    </w:p>
    <w:p w:rsidR="009F669C" w:rsidRPr="00EE1156" w:rsidRDefault="009F669C" w:rsidP="009F669C">
      <w:pPr>
        <w:jc w:val="both"/>
        <w:rPr>
          <w:rFonts w:ascii="Tahoma" w:hAnsi="Tahoma" w:cs="Tahoma"/>
          <w:u w:val="single"/>
        </w:rPr>
      </w:pPr>
      <w:r w:rsidRPr="00EE1156">
        <w:rPr>
          <w:rFonts w:ascii="Tahoma" w:hAnsi="Tahoma" w:cs="Tahoma"/>
          <w:b/>
        </w:rPr>
        <w:t>OCTAVO</w:t>
      </w:r>
      <w:r w:rsidRPr="00EE1156">
        <w:rPr>
          <w:rFonts w:ascii="Tahoma" w:hAnsi="Tahoma" w:cs="Tahoma"/>
        </w:rPr>
        <w:t xml:space="preserve">: Contra el presente Acto Administrativo </w:t>
      </w:r>
      <w:r w:rsidRPr="00EE1156">
        <w:rPr>
          <w:rFonts w:ascii="Tahoma" w:hAnsi="Tahoma" w:cs="Tahoma"/>
          <w:u w:val="single"/>
        </w:rPr>
        <w:t>no procede ningún recurso por tratarse de un Auto de Trámite.</w:t>
      </w:r>
    </w:p>
    <w:p w:rsidR="009F669C" w:rsidRPr="00EE1156" w:rsidRDefault="009F669C" w:rsidP="009F669C">
      <w:pPr>
        <w:jc w:val="both"/>
        <w:rPr>
          <w:rFonts w:ascii="Tahoma" w:hAnsi="Tahoma" w:cs="Tahoma"/>
        </w:rPr>
      </w:pPr>
      <w:r w:rsidRPr="00EE1156">
        <w:rPr>
          <w:rFonts w:ascii="Tahoma" w:hAnsi="Tahoma" w:cs="Tahoma"/>
          <w:b/>
        </w:rPr>
        <w:t xml:space="preserve">NOVENO: Publicidad. </w:t>
      </w:r>
      <w:r w:rsidRPr="00EE1156">
        <w:rPr>
          <w:rFonts w:ascii="Tahoma" w:hAnsi="Tahoma" w:cs="Tahoma"/>
        </w:rPr>
        <w:t xml:space="preserve">Remitir copia del presente </w:t>
      </w:r>
      <w:r w:rsidRPr="00EE1156">
        <w:rPr>
          <w:rFonts w:ascii="Tahoma" w:hAnsi="Tahoma" w:cs="Tahoma"/>
          <w:b/>
        </w:rPr>
        <w:t>AUTO DE INICIO SRCA-AIF-</w:t>
      </w:r>
      <w:r>
        <w:rPr>
          <w:rFonts w:ascii="Tahoma" w:hAnsi="Tahoma" w:cs="Tahoma"/>
          <w:b/>
        </w:rPr>
        <w:t>375</w:t>
      </w:r>
      <w:r w:rsidRPr="00EE1156">
        <w:rPr>
          <w:rFonts w:ascii="Tahoma" w:hAnsi="Tahoma" w:cs="Tahoma"/>
          <w:b/>
        </w:rPr>
        <w:t>-</w:t>
      </w:r>
      <w:r>
        <w:rPr>
          <w:rFonts w:ascii="Tahoma" w:hAnsi="Tahoma" w:cs="Tahoma"/>
          <w:b/>
        </w:rPr>
        <w:t>31</w:t>
      </w:r>
      <w:r w:rsidRPr="00EE1156">
        <w:rPr>
          <w:rFonts w:ascii="Tahoma" w:hAnsi="Tahoma" w:cs="Tahoma"/>
          <w:b/>
        </w:rPr>
        <w:t>-0</w:t>
      </w:r>
      <w:r>
        <w:rPr>
          <w:rFonts w:ascii="Tahoma" w:hAnsi="Tahoma" w:cs="Tahoma"/>
          <w:b/>
        </w:rPr>
        <w:t>7</w:t>
      </w:r>
      <w:r w:rsidRPr="00EE1156">
        <w:rPr>
          <w:rFonts w:ascii="Tahoma" w:hAnsi="Tahoma" w:cs="Tahoma"/>
          <w:b/>
        </w:rPr>
        <w:t xml:space="preserve">-20 </w:t>
      </w:r>
      <w:r w:rsidRPr="00EE1156">
        <w:rPr>
          <w:rFonts w:ascii="Tahoma" w:hAnsi="Tahoma" w:cs="Tahoma"/>
        </w:rPr>
        <w:t xml:space="preserve">expedido por la Subdirección de Regulación y Control Ambiental de la Corporación Autónoma Regional del Quindío, a la Alcaldía Municipal de </w:t>
      </w:r>
      <w:r>
        <w:rPr>
          <w:rFonts w:ascii="Tahoma" w:hAnsi="Tahoma" w:cs="Tahoma"/>
          <w:b/>
        </w:rPr>
        <w:t>CALARCÁ</w:t>
      </w:r>
      <w:r w:rsidRPr="00EE1156">
        <w:rPr>
          <w:rFonts w:ascii="Tahoma" w:hAnsi="Tahoma" w:cs="Tahoma"/>
          <w:b/>
        </w:rPr>
        <w:t>, QUINDÍO</w:t>
      </w:r>
      <w:r w:rsidRPr="00EE1156">
        <w:rPr>
          <w:rFonts w:ascii="Tahoma" w:hAnsi="Tahoma" w:cs="Tahoma"/>
        </w:rPr>
        <w:t xml:space="preserve">, de conformidad con lo contemplado en el Artículo 2.2.1.1.7.11, para que los mismos sean exhibidos en un lugar visible. </w:t>
      </w:r>
    </w:p>
    <w:p w:rsidR="009F669C" w:rsidRPr="00EE1156" w:rsidRDefault="009F669C" w:rsidP="009F669C">
      <w:pPr>
        <w:jc w:val="center"/>
        <w:rPr>
          <w:rFonts w:ascii="Tahoma" w:hAnsi="Tahoma" w:cs="Tahoma"/>
          <w:b/>
        </w:rPr>
      </w:pPr>
      <w:r w:rsidRPr="00EE1156">
        <w:rPr>
          <w:rFonts w:ascii="Tahoma" w:hAnsi="Tahoma" w:cs="Tahoma"/>
          <w:b/>
        </w:rPr>
        <w:t>NOTIFÍQUESE, PUBLÍQUESE Y CÚMPLASE</w:t>
      </w:r>
    </w:p>
    <w:p w:rsidR="009F669C" w:rsidRPr="00EE1156" w:rsidRDefault="009F669C" w:rsidP="009F669C">
      <w:pPr>
        <w:jc w:val="center"/>
        <w:rPr>
          <w:rFonts w:ascii="Tahoma" w:hAnsi="Tahoma" w:cs="Tahoma"/>
          <w:b/>
        </w:rPr>
      </w:pPr>
    </w:p>
    <w:p w:rsidR="009F669C" w:rsidRPr="00EE1156" w:rsidRDefault="009F669C" w:rsidP="009F669C">
      <w:pPr>
        <w:pStyle w:val="Sinespaciado"/>
        <w:jc w:val="center"/>
        <w:rPr>
          <w:rFonts w:ascii="Tahoma" w:hAnsi="Tahoma" w:cs="Tahoma"/>
          <w:b/>
        </w:rPr>
      </w:pPr>
      <w:r w:rsidRPr="00EE1156">
        <w:rPr>
          <w:rFonts w:ascii="Tahoma" w:hAnsi="Tahoma" w:cs="Tahoma"/>
          <w:b/>
        </w:rPr>
        <w:t>CARLOS ARIEL TRUKE OSPINA</w:t>
      </w:r>
    </w:p>
    <w:p w:rsidR="009F669C" w:rsidRPr="00EE1156" w:rsidRDefault="009F669C" w:rsidP="009F669C">
      <w:pPr>
        <w:pStyle w:val="Sinespaciado"/>
        <w:jc w:val="center"/>
        <w:rPr>
          <w:rFonts w:ascii="Tahoma" w:hAnsi="Tahoma" w:cs="Tahoma"/>
          <w:b/>
        </w:rPr>
      </w:pPr>
      <w:r w:rsidRPr="00EE1156">
        <w:rPr>
          <w:rFonts w:ascii="Tahoma" w:hAnsi="Tahoma" w:cs="Tahoma"/>
          <w:b/>
        </w:rPr>
        <w:t>Subdirector de Regulación y Control Ambiental</w:t>
      </w:r>
    </w:p>
    <w:p w:rsidR="009F669C" w:rsidRDefault="009F669C" w:rsidP="009F669C">
      <w:pPr>
        <w:pStyle w:val="Sinespaciado"/>
        <w:ind w:right="-232"/>
        <w:contextualSpacing/>
        <w:jc w:val="center"/>
        <w:rPr>
          <w:rFonts w:ascii="Tahoma" w:hAnsi="Tahoma" w:cs="Tahoma"/>
          <w:b/>
        </w:rPr>
      </w:pPr>
      <w:r w:rsidRPr="00EE1156">
        <w:rPr>
          <w:rFonts w:ascii="Tahoma" w:hAnsi="Tahoma" w:cs="Tahoma"/>
          <w:b/>
        </w:rPr>
        <w:t>Corporación Autónoma Regional del Quindío – CRQ</w:t>
      </w:r>
      <w:r>
        <w:rPr>
          <w:rFonts w:ascii="Tahoma" w:hAnsi="Tahoma" w:cs="Tahoma"/>
          <w:b/>
        </w:rPr>
        <w:t>.</w:t>
      </w:r>
    </w:p>
    <w:p w:rsidR="009F669C" w:rsidRDefault="009F669C" w:rsidP="009F669C">
      <w:pPr>
        <w:pStyle w:val="Sinespaciado"/>
        <w:ind w:right="-232"/>
        <w:contextualSpacing/>
        <w:jc w:val="center"/>
        <w:rPr>
          <w:rFonts w:ascii="Tahoma" w:hAnsi="Tahoma" w:cs="Tahoma"/>
          <w:b/>
        </w:rPr>
      </w:pPr>
    </w:p>
    <w:p w:rsidR="009F669C" w:rsidRDefault="009F669C" w:rsidP="009F669C">
      <w:pPr>
        <w:pStyle w:val="Sinespaciado"/>
        <w:ind w:right="-232"/>
        <w:contextualSpacing/>
        <w:jc w:val="center"/>
        <w:rPr>
          <w:rFonts w:ascii="Tahoma" w:hAnsi="Tahoma" w:cs="Tahoma"/>
          <w:b/>
          <w:i/>
          <w:sz w:val="44"/>
          <w:szCs w:val="24"/>
        </w:rPr>
      </w:pPr>
    </w:p>
    <w:p w:rsidR="009F669C" w:rsidRPr="00EE1156" w:rsidRDefault="009F669C" w:rsidP="009F669C">
      <w:pPr>
        <w:pStyle w:val="Sinespaciado"/>
        <w:jc w:val="center"/>
        <w:rPr>
          <w:rFonts w:ascii="Tahoma" w:hAnsi="Tahoma" w:cs="Tahoma"/>
          <w:b/>
        </w:rPr>
      </w:pPr>
      <w:r w:rsidRPr="00EE1156">
        <w:rPr>
          <w:rFonts w:ascii="Tahoma" w:hAnsi="Tahoma" w:cs="Tahoma"/>
          <w:b/>
        </w:rPr>
        <w:t>AUTO DE INICIO SRCA-AIF-</w:t>
      </w:r>
      <w:r>
        <w:rPr>
          <w:rFonts w:ascii="Tahoma" w:hAnsi="Tahoma" w:cs="Tahoma"/>
          <w:b/>
        </w:rPr>
        <w:t>308</w:t>
      </w:r>
      <w:r w:rsidRPr="00EE1156">
        <w:rPr>
          <w:rFonts w:ascii="Tahoma" w:hAnsi="Tahoma" w:cs="Tahoma"/>
          <w:b/>
        </w:rPr>
        <w:t>-</w:t>
      </w:r>
      <w:r>
        <w:rPr>
          <w:rFonts w:ascii="Tahoma" w:hAnsi="Tahoma" w:cs="Tahoma"/>
          <w:b/>
        </w:rPr>
        <w:t>12</w:t>
      </w:r>
      <w:r w:rsidRPr="00EE1156">
        <w:rPr>
          <w:rFonts w:ascii="Tahoma" w:hAnsi="Tahoma" w:cs="Tahoma"/>
          <w:b/>
        </w:rPr>
        <w:t>-</w:t>
      </w:r>
      <w:r>
        <w:rPr>
          <w:rFonts w:ascii="Tahoma" w:hAnsi="Tahoma" w:cs="Tahoma"/>
          <w:b/>
        </w:rPr>
        <w:t>06</w:t>
      </w:r>
      <w:r w:rsidRPr="00EE1156">
        <w:rPr>
          <w:rFonts w:ascii="Tahoma" w:hAnsi="Tahoma" w:cs="Tahoma"/>
          <w:b/>
        </w:rPr>
        <w:t>-2020</w:t>
      </w:r>
    </w:p>
    <w:p w:rsidR="009F669C" w:rsidRPr="00EE1156" w:rsidRDefault="009F669C" w:rsidP="009F669C">
      <w:pPr>
        <w:pStyle w:val="Sinespaciado"/>
        <w:jc w:val="center"/>
        <w:rPr>
          <w:rFonts w:ascii="Tahoma" w:hAnsi="Tahoma" w:cs="Tahoma"/>
          <w:b/>
        </w:rPr>
      </w:pPr>
      <w:r w:rsidRPr="00EE1156">
        <w:rPr>
          <w:rFonts w:ascii="Tahoma" w:hAnsi="Tahoma" w:cs="Tahoma"/>
          <w:b/>
        </w:rPr>
        <w:t>“POR MEDIO DEL CUAL SE INICIA UN TRAMITE DE APROVECHAMIENTO FORESTAL”</w:t>
      </w:r>
    </w:p>
    <w:p w:rsidR="009F669C" w:rsidRDefault="009F669C" w:rsidP="009F669C">
      <w:pPr>
        <w:pStyle w:val="Sinespaciado"/>
        <w:ind w:right="-232"/>
        <w:contextualSpacing/>
        <w:jc w:val="center"/>
        <w:rPr>
          <w:rFonts w:ascii="Tahoma" w:hAnsi="Tahoma" w:cs="Tahoma"/>
          <w:b/>
        </w:rPr>
      </w:pPr>
      <w:r w:rsidRPr="00EE1156">
        <w:rPr>
          <w:rFonts w:ascii="Tahoma" w:hAnsi="Tahoma" w:cs="Tahoma"/>
          <w:b/>
        </w:rPr>
        <w:t>SUBDIRECCIÓN DE REGULACIÓN Y CONTROL AMBIENTAL</w:t>
      </w:r>
    </w:p>
    <w:p w:rsidR="009F669C" w:rsidRDefault="009F669C" w:rsidP="009F669C">
      <w:pPr>
        <w:pStyle w:val="Sinespaciado"/>
        <w:ind w:right="-232"/>
        <w:contextualSpacing/>
        <w:jc w:val="center"/>
        <w:rPr>
          <w:rFonts w:ascii="Tahoma" w:hAnsi="Tahoma" w:cs="Tahoma"/>
          <w:b/>
        </w:rPr>
      </w:pPr>
    </w:p>
    <w:p w:rsidR="009F669C" w:rsidRPr="00EE1156" w:rsidRDefault="009F669C" w:rsidP="009F669C">
      <w:pPr>
        <w:jc w:val="center"/>
        <w:rPr>
          <w:rFonts w:ascii="Tahoma" w:hAnsi="Tahoma" w:cs="Tahoma"/>
          <w:b/>
        </w:rPr>
      </w:pPr>
      <w:r w:rsidRPr="00EE1156">
        <w:rPr>
          <w:rFonts w:ascii="Tahoma" w:hAnsi="Tahoma" w:cs="Tahoma"/>
          <w:b/>
        </w:rPr>
        <w:t>DISPONE:</w:t>
      </w:r>
    </w:p>
    <w:p w:rsidR="009F669C" w:rsidRPr="00EE1156" w:rsidRDefault="009F669C" w:rsidP="009F669C">
      <w:pPr>
        <w:jc w:val="both"/>
        <w:rPr>
          <w:rFonts w:ascii="Tahoma" w:hAnsi="Tahoma" w:cs="Tahoma"/>
          <w:b/>
        </w:rPr>
      </w:pPr>
      <w:r w:rsidRPr="00EE1156">
        <w:rPr>
          <w:rFonts w:ascii="Tahoma" w:hAnsi="Tahoma" w:cs="Tahoma"/>
          <w:b/>
        </w:rPr>
        <w:t xml:space="preserve">PRIMERO: </w:t>
      </w:r>
      <w:r w:rsidRPr="00EE1156">
        <w:rPr>
          <w:rFonts w:ascii="Tahoma" w:hAnsi="Tahoma" w:cs="Tahoma"/>
        </w:rPr>
        <w:t>Dar inicio a la actuación administrativa de solicitud de autorización de aprovechamiento forestal del día</w:t>
      </w:r>
      <w:r>
        <w:rPr>
          <w:rFonts w:ascii="Tahoma" w:hAnsi="Tahoma" w:cs="Tahoma"/>
        </w:rPr>
        <w:t xml:space="preserve"> </w:t>
      </w:r>
      <w:r w:rsidRPr="00EE1156">
        <w:rPr>
          <w:rFonts w:ascii="Tahoma" w:hAnsi="Tahoma" w:cs="Tahoma"/>
          <w:b/>
        </w:rPr>
        <w:t>(</w:t>
      </w:r>
      <w:r>
        <w:rPr>
          <w:rFonts w:ascii="Tahoma" w:hAnsi="Tahoma" w:cs="Tahoma"/>
          <w:b/>
        </w:rPr>
        <w:t>01</w:t>
      </w:r>
      <w:r w:rsidRPr="00EE1156">
        <w:rPr>
          <w:rFonts w:ascii="Tahoma" w:hAnsi="Tahoma" w:cs="Tahoma"/>
          <w:b/>
        </w:rPr>
        <w:t>)</w:t>
      </w:r>
      <w:r w:rsidRPr="00EE1156">
        <w:rPr>
          <w:rFonts w:ascii="Tahoma" w:hAnsi="Tahoma" w:cs="Tahoma"/>
        </w:rPr>
        <w:t xml:space="preserve"> de </w:t>
      </w:r>
      <w:r>
        <w:rPr>
          <w:rFonts w:ascii="Tahoma" w:hAnsi="Tahoma" w:cs="Tahoma"/>
        </w:rPr>
        <w:t>junio</w:t>
      </w:r>
      <w:r w:rsidRPr="00EE1156">
        <w:rPr>
          <w:rFonts w:ascii="Tahoma" w:hAnsi="Tahoma" w:cs="Tahoma"/>
        </w:rPr>
        <w:t xml:space="preserve"> del año dos mil </w:t>
      </w:r>
      <w:r>
        <w:rPr>
          <w:rFonts w:ascii="Tahoma" w:hAnsi="Tahoma" w:cs="Tahoma"/>
        </w:rPr>
        <w:t>v</w:t>
      </w:r>
      <w:r w:rsidRPr="00EE1156">
        <w:rPr>
          <w:rFonts w:ascii="Tahoma" w:hAnsi="Tahoma" w:cs="Tahoma"/>
        </w:rPr>
        <w:t xml:space="preserve">einte (2020), </w:t>
      </w:r>
      <w:r>
        <w:rPr>
          <w:rFonts w:ascii="Tahoma" w:hAnsi="Tahoma" w:cs="Tahoma"/>
          <w:bCs/>
        </w:rPr>
        <w:t>la señora</w:t>
      </w:r>
      <w:r w:rsidRPr="00EE1156">
        <w:rPr>
          <w:rFonts w:ascii="Tahoma" w:hAnsi="Tahoma" w:cs="Tahoma"/>
          <w:bCs/>
        </w:rPr>
        <w:t xml:space="preserve"> </w:t>
      </w:r>
      <w:r>
        <w:rPr>
          <w:rFonts w:ascii="Tahoma" w:hAnsi="Tahoma" w:cs="Tahoma"/>
          <w:b/>
        </w:rPr>
        <w:t>MARIA CRISTINA BOTERO GUTIERREZ</w:t>
      </w:r>
      <w:r w:rsidRPr="00EE1156">
        <w:rPr>
          <w:rFonts w:ascii="Tahoma" w:hAnsi="Tahoma" w:cs="Tahoma"/>
          <w:b/>
        </w:rPr>
        <w:t>,</w:t>
      </w:r>
      <w:r w:rsidRPr="00EE1156">
        <w:rPr>
          <w:rFonts w:ascii="Tahoma" w:hAnsi="Tahoma" w:cs="Tahoma"/>
        </w:rPr>
        <w:t xml:space="preserve"> identificad</w:t>
      </w:r>
      <w:r>
        <w:rPr>
          <w:rFonts w:ascii="Tahoma" w:hAnsi="Tahoma" w:cs="Tahoma"/>
        </w:rPr>
        <w:t>a</w:t>
      </w:r>
      <w:r w:rsidRPr="00EE1156">
        <w:rPr>
          <w:rFonts w:ascii="Tahoma" w:hAnsi="Tahoma" w:cs="Tahoma"/>
        </w:rPr>
        <w:t xml:space="preserve"> con la cédula de ciudadanía número </w:t>
      </w:r>
      <w:r>
        <w:rPr>
          <w:rFonts w:ascii="Tahoma" w:hAnsi="Tahoma" w:cs="Tahoma"/>
        </w:rPr>
        <w:t>41</w:t>
      </w:r>
      <w:r w:rsidRPr="00EE1156">
        <w:rPr>
          <w:rFonts w:ascii="Tahoma" w:hAnsi="Tahoma" w:cs="Tahoma"/>
        </w:rPr>
        <w:t>.</w:t>
      </w:r>
      <w:r>
        <w:rPr>
          <w:rFonts w:ascii="Tahoma" w:hAnsi="Tahoma" w:cs="Tahoma"/>
        </w:rPr>
        <w:t>930</w:t>
      </w:r>
      <w:r w:rsidRPr="00EE1156">
        <w:rPr>
          <w:rFonts w:ascii="Tahoma" w:hAnsi="Tahoma" w:cs="Tahoma"/>
        </w:rPr>
        <w:t>.</w:t>
      </w:r>
      <w:r>
        <w:rPr>
          <w:rFonts w:ascii="Tahoma" w:hAnsi="Tahoma" w:cs="Tahoma"/>
        </w:rPr>
        <w:t>458, e</w:t>
      </w:r>
      <w:r>
        <w:rPr>
          <w:rFonts w:ascii="Tahoma" w:hAnsi="Tahoma" w:cs="Tahoma"/>
          <w:bCs/>
        </w:rPr>
        <w:t>l señor</w:t>
      </w:r>
      <w:r w:rsidRPr="00EE1156">
        <w:rPr>
          <w:rFonts w:ascii="Tahoma" w:hAnsi="Tahoma" w:cs="Tahoma"/>
          <w:bCs/>
        </w:rPr>
        <w:t xml:space="preserve"> </w:t>
      </w:r>
      <w:r>
        <w:rPr>
          <w:rFonts w:ascii="Tahoma" w:hAnsi="Tahoma" w:cs="Tahoma"/>
          <w:b/>
        </w:rPr>
        <w:t xml:space="preserve">GERMAN </w:t>
      </w:r>
      <w:r>
        <w:rPr>
          <w:rFonts w:ascii="Tahoma" w:hAnsi="Tahoma" w:cs="Tahoma"/>
          <w:b/>
        </w:rPr>
        <w:lastRenderedPageBreak/>
        <w:t>BOTERO GUTIERREZ</w:t>
      </w:r>
      <w:r w:rsidRPr="00EE1156">
        <w:rPr>
          <w:rFonts w:ascii="Tahoma" w:hAnsi="Tahoma" w:cs="Tahoma"/>
          <w:b/>
        </w:rPr>
        <w:t>,</w:t>
      </w:r>
      <w:r w:rsidRPr="00EE1156">
        <w:rPr>
          <w:rFonts w:ascii="Tahoma" w:hAnsi="Tahoma" w:cs="Tahoma"/>
        </w:rPr>
        <w:t xml:space="preserve"> identificad</w:t>
      </w:r>
      <w:r>
        <w:rPr>
          <w:rFonts w:ascii="Tahoma" w:hAnsi="Tahoma" w:cs="Tahoma"/>
        </w:rPr>
        <w:t>o</w:t>
      </w:r>
      <w:r w:rsidRPr="00EE1156">
        <w:rPr>
          <w:rFonts w:ascii="Tahoma" w:hAnsi="Tahoma" w:cs="Tahoma"/>
        </w:rPr>
        <w:t xml:space="preserve"> con la cédula de ciudadanía número </w:t>
      </w:r>
      <w:r>
        <w:rPr>
          <w:rFonts w:ascii="Tahoma" w:hAnsi="Tahoma" w:cs="Tahoma"/>
        </w:rPr>
        <w:t>7</w:t>
      </w:r>
      <w:r w:rsidRPr="00EE1156">
        <w:rPr>
          <w:rFonts w:ascii="Tahoma" w:hAnsi="Tahoma" w:cs="Tahoma"/>
        </w:rPr>
        <w:t>.</w:t>
      </w:r>
      <w:r>
        <w:rPr>
          <w:rFonts w:ascii="Tahoma" w:hAnsi="Tahoma" w:cs="Tahoma"/>
        </w:rPr>
        <w:t>555</w:t>
      </w:r>
      <w:r w:rsidRPr="00EE1156">
        <w:rPr>
          <w:rFonts w:ascii="Tahoma" w:hAnsi="Tahoma" w:cs="Tahoma"/>
        </w:rPr>
        <w:t>.</w:t>
      </w:r>
      <w:r>
        <w:rPr>
          <w:rFonts w:ascii="Tahoma" w:hAnsi="Tahoma" w:cs="Tahoma"/>
        </w:rPr>
        <w:t>431 y e</w:t>
      </w:r>
      <w:r>
        <w:rPr>
          <w:rFonts w:ascii="Tahoma" w:hAnsi="Tahoma" w:cs="Tahoma"/>
          <w:bCs/>
        </w:rPr>
        <w:t>l señor</w:t>
      </w:r>
      <w:r w:rsidRPr="00EE1156">
        <w:rPr>
          <w:rFonts w:ascii="Tahoma" w:hAnsi="Tahoma" w:cs="Tahoma"/>
          <w:bCs/>
        </w:rPr>
        <w:t xml:space="preserve"> </w:t>
      </w:r>
      <w:r>
        <w:rPr>
          <w:rFonts w:ascii="Tahoma" w:hAnsi="Tahoma" w:cs="Tahoma"/>
          <w:b/>
        </w:rPr>
        <w:t>JULIAN BOTERO GUTIERREZ</w:t>
      </w:r>
      <w:r w:rsidRPr="00EE1156">
        <w:rPr>
          <w:rFonts w:ascii="Tahoma" w:hAnsi="Tahoma" w:cs="Tahoma"/>
          <w:b/>
        </w:rPr>
        <w:t>,</w:t>
      </w:r>
      <w:r w:rsidRPr="00EE1156">
        <w:rPr>
          <w:rFonts w:ascii="Tahoma" w:hAnsi="Tahoma" w:cs="Tahoma"/>
        </w:rPr>
        <w:t xml:space="preserve"> identificad</w:t>
      </w:r>
      <w:r>
        <w:rPr>
          <w:rFonts w:ascii="Tahoma" w:hAnsi="Tahoma" w:cs="Tahoma"/>
        </w:rPr>
        <w:t>o</w:t>
      </w:r>
      <w:r w:rsidRPr="00EE1156">
        <w:rPr>
          <w:rFonts w:ascii="Tahoma" w:hAnsi="Tahoma" w:cs="Tahoma"/>
        </w:rPr>
        <w:t xml:space="preserve"> con la cédula de ciudadanía número </w:t>
      </w:r>
      <w:r>
        <w:rPr>
          <w:rFonts w:ascii="Tahoma" w:hAnsi="Tahoma" w:cs="Tahoma"/>
        </w:rPr>
        <w:t>7</w:t>
      </w:r>
      <w:r w:rsidRPr="00EE1156">
        <w:rPr>
          <w:rFonts w:ascii="Tahoma" w:hAnsi="Tahoma" w:cs="Tahoma"/>
        </w:rPr>
        <w:t>.</w:t>
      </w:r>
      <w:r>
        <w:rPr>
          <w:rFonts w:ascii="Tahoma" w:hAnsi="Tahoma" w:cs="Tahoma"/>
        </w:rPr>
        <w:t>562</w:t>
      </w:r>
      <w:r w:rsidRPr="00EE1156">
        <w:rPr>
          <w:rFonts w:ascii="Tahoma" w:hAnsi="Tahoma" w:cs="Tahoma"/>
        </w:rPr>
        <w:t>.</w:t>
      </w:r>
      <w:r>
        <w:rPr>
          <w:rFonts w:ascii="Tahoma" w:hAnsi="Tahoma" w:cs="Tahoma"/>
        </w:rPr>
        <w:t xml:space="preserve">901 en su condición de </w:t>
      </w:r>
      <w:r>
        <w:rPr>
          <w:rFonts w:ascii="Tahoma" w:hAnsi="Tahoma" w:cs="Tahoma"/>
          <w:b/>
        </w:rPr>
        <w:t xml:space="preserve">PROPIETARIOS, </w:t>
      </w:r>
      <w:r w:rsidRPr="00EE1156">
        <w:rPr>
          <w:rFonts w:ascii="Tahoma" w:hAnsi="Tahoma" w:cs="Tahoma"/>
        </w:rPr>
        <w:t>otorga</w:t>
      </w:r>
      <w:r>
        <w:rPr>
          <w:rFonts w:ascii="Tahoma" w:hAnsi="Tahoma" w:cs="Tahoma"/>
        </w:rPr>
        <w:t>n</w:t>
      </w:r>
      <w:r w:rsidRPr="00EE1156">
        <w:rPr>
          <w:rFonts w:ascii="Tahoma" w:hAnsi="Tahoma" w:cs="Tahoma"/>
        </w:rPr>
        <w:t xml:space="preserve"> </w:t>
      </w:r>
      <w:r w:rsidRPr="00EE1156">
        <w:rPr>
          <w:rFonts w:ascii="Tahoma" w:hAnsi="Tahoma" w:cs="Tahoma"/>
          <w:b/>
        </w:rPr>
        <w:t>PODER ESPECIAL</w:t>
      </w:r>
      <w:r w:rsidRPr="00EE1156">
        <w:rPr>
          <w:rFonts w:ascii="Tahoma" w:hAnsi="Tahoma" w:cs="Tahoma"/>
        </w:rPr>
        <w:t xml:space="preserve"> al señor </w:t>
      </w:r>
      <w:r>
        <w:rPr>
          <w:rFonts w:ascii="Tahoma" w:hAnsi="Tahoma" w:cs="Tahoma"/>
          <w:b/>
        </w:rPr>
        <w:t>LUIS CARLOS ARDILA</w:t>
      </w:r>
      <w:r w:rsidRPr="00EE1156">
        <w:rPr>
          <w:rFonts w:ascii="Tahoma" w:hAnsi="Tahoma" w:cs="Tahoma"/>
          <w:b/>
        </w:rPr>
        <w:t>,</w:t>
      </w:r>
      <w:r w:rsidRPr="00EE1156">
        <w:rPr>
          <w:rFonts w:ascii="Tahoma" w:hAnsi="Tahoma" w:cs="Tahoma"/>
        </w:rPr>
        <w:t xml:space="preserve"> identificado con la cédula de ciudadanía número </w:t>
      </w:r>
      <w:r>
        <w:rPr>
          <w:rFonts w:ascii="Tahoma" w:hAnsi="Tahoma" w:cs="Tahoma"/>
        </w:rPr>
        <w:t>94.253.404</w:t>
      </w:r>
      <w:r w:rsidRPr="00EE1156">
        <w:rPr>
          <w:rFonts w:ascii="Tahoma" w:hAnsi="Tahoma" w:cs="Tahoma"/>
        </w:rPr>
        <w:t xml:space="preserve"> de </w:t>
      </w:r>
      <w:r>
        <w:rPr>
          <w:rFonts w:ascii="Tahoma" w:hAnsi="Tahoma" w:cs="Tahoma"/>
        </w:rPr>
        <w:t>Caicedonia</w:t>
      </w:r>
      <w:r w:rsidRPr="00EE1156">
        <w:rPr>
          <w:rFonts w:ascii="Tahoma" w:hAnsi="Tahoma" w:cs="Tahoma"/>
        </w:rPr>
        <w:t xml:space="preserve">, para </w:t>
      </w:r>
      <w:r>
        <w:rPr>
          <w:rFonts w:ascii="Tahoma" w:hAnsi="Tahoma" w:cs="Tahoma"/>
        </w:rPr>
        <w:t>realizar actividad forestal en e</w:t>
      </w:r>
      <w:r w:rsidRPr="00EE1156">
        <w:rPr>
          <w:rFonts w:ascii="Tahoma" w:hAnsi="Tahoma" w:cs="Tahoma"/>
        </w:rPr>
        <w:t xml:space="preserve">l </w:t>
      </w:r>
      <w:r>
        <w:rPr>
          <w:rFonts w:ascii="Tahoma" w:hAnsi="Tahoma" w:cs="Tahoma"/>
        </w:rPr>
        <w:t>p</w:t>
      </w:r>
      <w:r w:rsidRPr="00EE1156">
        <w:rPr>
          <w:rFonts w:ascii="Tahoma" w:hAnsi="Tahoma" w:cs="Tahoma"/>
        </w:rPr>
        <w:t xml:space="preserve">redio </w:t>
      </w:r>
      <w:r>
        <w:rPr>
          <w:rFonts w:ascii="Tahoma" w:hAnsi="Tahoma" w:cs="Tahoma"/>
        </w:rPr>
        <w:t>r</w:t>
      </w:r>
      <w:r w:rsidRPr="00EE1156">
        <w:rPr>
          <w:rFonts w:ascii="Tahoma" w:hAnsi="Tahoma" w:cs="Tahoma"/>
        </w:rPr>
        <w:t>ural</w:t>
      </w:r>
      <w:r w:rsidRPr="00EE1156">
        <w:rPr>
          <w:rFonts w:ascii="Tahoma" w:hAnsi="Tahoma" w:cs="Tahoma"/>
          <w:b/>
        </w:rPr>
        <w:t xml:space="preserve"> 1) </w:t>
      </w:r>
      <w:r>
        <w:rPr>
          <w:rFonts w:ascii="Tahoma" w:hAnsi="Tahoma" w:cs="Tahoma"/>
          <w:b/>
        </w:rPr>
        <w:t>FINCA LOS CAMBULOS</w:t>
      </w:r>
      <w:r w:rsidRPr="00EE1156">
        <w:rPr>
          <w:rFonts w:ascii="Tahoma" w:hAnsi="Tahoma" w:cs="Tahoma"/>
          <w:b/>
        </w:rPr>
        <w:t xml:space="preserve">, </w:t>
      </w:r>
      <w:r w:rsidRPr="00EE1156">
        <w:rPr>
          <w:rFonts w:ascii="Tahoma" w:hAnsi="Tahoma" w:cs="Tahoma"/>
        </w:rPr>
        <w:t xml:space="preserve">identificado con el número de matrícula inmobiliaria </w:t>
      </w:r>
      <w:r w:rsidRPr="00EE1156">
        <w:rPr>
          <w:rFonts w:ascii="Tahoma" w:hAnsi="Tahoma" w:cs="Tahoma"/>
          <w:b/>
        </w:rPr>
        <w:t>28</w:t>
      </w:r>
      <w:r>
        <w:rPr>
          <w:rFonts w:ascii="Tahoma" w:hAnsi="Tahoma" w:cs="Tahoma"/>
          <w:b/>
        </w:rPr>
        <w:t>0</w:t>
      </w:r>
      <w:r w:rsidRPr="00EE1156">
        <w:rPr>
          <w:rFonts w:ascii="Tahoma" w:hAnsi="Tahoma" w:cs="Tahoma"/>
          <w:b/>
        </w:rPr>
        <w:t>-</w:t>
      </w:r>
      <w:r>
        <w:rPr>
          <w:rFonts w:ascii="Tahoma" w:hAnsi="Tahoma" w:cs="Tahoma"/>
          <w:b/>
        </w:rPr>
        <w:t>164216</w:t>
      </w:r>
      <w:r w:rsidRPr="00EE1156">
        <w:rPr>
          <w:rFonts w:ascii="Tahoma" w:hAnsi="Tahoma" w:cs="Tahoma"/>
          <w:b/>
        </w:rPr>
        <w:t xml:space="preserve"> </w:t>
      </w:r>
      <w:r w:rsidRPr="00EE1156">
        <w:rPr>
          <w:rFonts w:ascii="Tahoma" w:hAnsi="Tahoma" w:cs="Tahoma"/>
        </w:rPr>
        <w:t xml:space="preserve">y la ficha catastral </w:t>
      </w:r>
      <w:r w:rsidRPr="00EE1156">
        <w:rPr>
          <w:rFonts w:ascii="Tahoma" w:hAnsi="Tahoma" w:cs="Tahoma"/>
          <w:b/>
        </w:rPr>
        <w:t>“</w:t>
      </w:r>
      <w:r>
        <w:rPr>
          <w:rFonts w:ascii="Tahoma" w:hAnsi="Tahoma" w:cs="Tahoma"/>
          <w:b/>
        </w:rPr>
        <w:t>000100040174000</w:t>
      </w:r>
      <w:r w:rsidRPr="00EE1156">
        <w:rPr>
          <w:rFonts w:ascii="Tahoma" w:hAnsi="Tahoma" w:cs="Tahoma"/>
          <w:b/>
        </w:rPr>
        <w:t xml:space="preserve">”, </w:t>
      </w:r>
      <w:r w:rsidRPr="00EE1156">
        <w:rPr>
          <w:rFonts w:ascii="Tahoma" w:hAnsi="Tahoma" w:cs="Tahoma"/>
        </w:rPr>
        <w:t>ubicado en la vereda</w:t>
      </w:r>
      <w:r w:rsidRPr="00EE1156">
        <w:rPr>
          <w:rFonts w:ascii="Tahoma" w:hAnsi="Tahoma" w:cs="Tahoma"/>
          <w:b/>
        </w:rPr>
        <w:t xml:space="preserve"> </w:t>
      </w:r>
      <w:r>
        <w:rPr>
          <w:rFonts w:ascii="Tahoma" w:hAnsi="Tahoma" w:cs="Tahoma"/>
          <w:b/>
        </w:rPr>
        <w:t>LAS BRISAS</w:t>
      </w:r>
      <w:r w:rsidRPr="00EE1156">
        <w:rPr>
          <w:rFonts w:ascii="Tahoma" w:hAnsi="Tahoma" w:cs="Tahoma"/>
          <w:b/>
        </w:rPr>
        <w:t xml:space="preserve">, del Municipio de </w:t>
      </w:r>
      <w:r>
        <w:rPr>
          <w:rFonts w:ascii="Tahoma" w:hAnsi="Tahoma" w:cs="Tahoma"/>
          <w:b/>
        </w:rPr>
        <w:t>QUIMBAYA</w:t>
      </w:r>
      <w:r w:rsidRPr="00EE1156">
        <w:rPr>
          <w:rFonts w:ascii="Tahoma" w:hAnsi="Tahoma" w:cs="Tahoma"/>
          <w:b/>
        </w:rPr>
        <w:t>, QUINDÍO,</w:t>
      </w:r>
      <w:r>
        <w:rPr>
          <w:rFonts w:ascii="Tahoma" w:hAnsi="Tahoma" w:cs="Tahoma"/>
          <w:b/>
        </w:rPr>
        <w:t xml:space="preserve"> </w:t>
      </w:r>
      <w:r w:rsidRPr="00EE1156">
        <w:rPr>
          <w:rFonts w:ascii="Tahoma" w:hAnsi="Tahoma" w:cs="Tahoma"/>
        </w:rPr>
        <w:t xml:space="preserve">quien presentó diligenciado ante la </w:t>
      </w:r>
      <w:r w:rsidRPr="00EE1156">
        <w:rPr>
          <w:rFonts w:ascii="Tahoma" w:hAnsi="Tahoma" w:cs="Tahoma"/>
          <w:b/>
        </w:rPr>
        <w:t xml:space="preserve">CORPORACIÓN AUTÓNOMA REGIONAL DEL QUINDÍO – CRQ, </w:t>
      </w:r>
      <w:r w:rsidRPr="00EE1156">
        <w:rPr>
          <w:rFonts w:ascii="Tahoma" w:hAnsi="Tahoma" w:cs="Tahoma"/>
        </w:rPr>
        <w:t xml:space="preserve">Formulario Único Nacional de Solicitud de Aprovechamiento Forestal Bosque Naturales o Plantados no registrados, radicado bajo el número </w:t>
      </w:r>
      <w:r>
        <w:rPr>
          <w:rFonts w:ascii="Tahoma" w:hAnsi="Tahoma" w:cs="Tahoma"/>
          <w:b/>
          <w:u w:val="single"/>
        </w:rPr>
        <w:t>4307-</w:t>
      </w:r>
      <w:r w:rsidRPr="00EE1156">
        <w:rPr>
          <w:rFonts w:ascii="Tahoma" w:hAnsi="Tahoma" w:cs="Tahoma"/>
          <w:b/>
          <w:u w:val="single"/>
        </w:rPr>
        <w:t xml:space="preserve">20. </w:t>
      </w:r>
    </w:p>
    <w:p w:rsidR="009F669C" w:rsidRPr="00EE1156" w:rsidRDefault="009F669C" w:rsidP="009F669C">
      <w:pPr>
        <w:jc w:val="both"/>
        <w:rPr>
          <w:rFonts w:ascii="Tahoma" w:hAnsi="Tahoma" w:cs="Tahoma"/>
          <w:i/>
        </w:rPr>
      </w:pPr>
      <w:r w:rsidRPr="00EE1156">
        <w:rPr>
          <w:rFonts w:ascii="Tahoma" w:hAnsi="Tahoma" w:cs="Tahoma"/>
          <w:b/>
        </w:rPr>
        <w:t>PARÁGRAFO:</w:t>
      </w:r>
      <w:r w:rsidRPr="00EE1156">
        <w:rPr>
          <w:rFonts w:ascii="Tahoma" w:hAnsi="Tahoma" w:cs="Tahoma"/>
        </w:rPr>
        <w:t xml:space="preserve"> </w:t>
      </w:r>
      <w:r w:rsidRPr="00EE1156">
        <w:rPr>
          <w:rFonts w:ascii="Tahoma" w:hAnsi="Tahoma" w:cs="Tahoma"/>
          <w:b/>
          <w:i/>
        </w:rPr>
        <w:t xml:space="preserve">EL PRESENTE AUTO NO CONSTITUYE EL OTORGAMIENTO DE LA AUTORIZACION DE APROVECHAMIENTO FORESTAL, </w:t>
      </w:r>
      <w:r w:rsidRPr="00EE1156">
        <w:rPr>
          <w:rFonts w:ascii="Tahoma" w:hAnsi="Tahoma" w:cs="Tahoma"/>
          <w:i/>
        </w:rPr>
        <w:t>teniendo en cuenta que el mismo solo evidencia la existencia de la documentación requerida en el trámite, quedando pendiente el concepto de la visita técnica, la cual ordenará el Subdirector de Regulación y Control Ambiental. Se aclara, que hay situaciones que sólo se identifican y reflejan cuando se realiza el recorrido en campo y de las posibles situaciones que se encuentren dependerá la viabilidad del respectivo permiso.</w:t>
      </w:r>
    </w:p>
    <w:p w:rsidR="009F669C" w:rsidRPr="00EE1156" w:rsidRDefault="009F669C" w:rsidP="009F669C">
      <w:pPr>
        <w:jc w:val="both"/>
        <w:rPr>
          <w:rFonts w:ascii="Tahoma" w:hAnsi="Tahoma" w:cs="Tahoma"/>
        </w:rPr>
      </w:pPr>
      <w:r w:rsidRPr="00EE1156">
        <w:rPr>
          <w:rFonts w:ascii="Tahoma" w:hAnsi="Tahoma" w:cs="Tahoma"/>
          <w:b/>
        </w:rPr>
        <w:t xml:space="preserve">SEGUNDO: </w:t>
      </w:r>
      <w:r w:rsidRPr="00EE1156">
        <w:rPr>
          <w:rFonts w:ascii="Tahoma" w:hAnsi="Tahoma" w:cs="Tahoma"/>
        </w:rPr>
        <w:t xml:space="preserve">Cualquier persona Natural o Jurídica podrá intervenir en el </w:t>
      </w:r>
      <w:r w:rsidRPr="00EE1156">
        <w:rPr>
          <w:rFonts w:ascii="Tahoma" w:hAnsi="Tahoma" w:cs="Tahoma"/>
        </w:rPr>
        <w:lastRenderedPageBreak/>
        <w:t xml:space="preserve">presente trámite, en las condiciones señaladas en el Artículo 69 de la Ley 99 de 1993. </w:t>
      </w:r>
    </w:p>
    <w:p w:rsidR="009F669C" w:rsidRPr="00EE1156" w:rsidRDefault="009F669C" w:rsidP="009F669C">
      <w:pPr>
        <w:tabs>
          <w:tab w:val="left" w:pos="5385"/>
        </w:tabs>
        <w:jc w:val="both"/>
        <w:rPr>
          <w:rFonts w:ascii="Tahoma" w:hAnsi="Tahoma" w:cs="Tahoma"/>
        </w:rPr>
      </w:pPr>
      <w:r w:rsidRPr="00EE1156">
        <w:rPr>
          <w:rFonts w:ascii="Tahoma" w:hAnsi="Tahoma" w:cs="Tahoma"/>
          <w:b/>
        </w:rPr>
        <w:t xml:space="preserve">TERCERO: </w:t>
      </w:r>
      <w:r w:rsidRPr="00EE1156">
        <w:rPr>
          <w:rFonts w:ascii="Tahoma" w:hAnsi="Tahoma" w:cs="Tahoma"/>
        </w:rPr>
        <w:t xml:space="preserve">Publíquese el presente auto de trámite a costas del interesado en el boletín ambiental de la </w:t>
      </w:r>
      <w:r w:rsidRPr="00EE1156">
        <w:rPr>
          <w:rFonts w:ascii="Tahoma" w:hAnsi="Tahoma" w:cs="Tahoma"/>
          <w:b/>
        </w:rPr>
        <w:t>CRQ</w:t>
      </w:r>
      <w:r w:rsidRPr="00EE1156">
        <w:rPr>
          <w:rFonts w:ascii="Tahoma" w:hAnsi="Tahoma" w:cs="Tahoma"/>
        </w:rPr>
        <w:t xml:space="preserve">, </w:t>
      </w:r>
      <w:r w:rsidRPr="00EE1156">
        <w:rPr>
          <w:rFonts w:ascii="Tahoma" w:hAnsi="Tahoma" w:cs="Tahoma"/>
          <w:spacing w:val="-3"/>
        </w:rPr>
        <w:t xml:space="preserve">se hace la salvedad que teniendo en cuenta que el Auto de Inicio se emitió con fecha posterior a la Nueva Resolución de Bienes y Servicios No.  574 del 20 de Abril de 2.020,  se aplicará la establecida en ella, </w:t>
      </w:r>
      <w:r>
        <w:rPr>
          <w:rFonts w:ascii="Tahoma" w:hAnsi="Tahoma" w:cs="Tahoma"/>
          <w:spacing w:val="-3"/>
        </w:rPr>
        <w:t xml:space="preserve">dejando clara ésta situación, </w:t>
      </w:r>
      <w:r w:rsidRPr="00EE1156">
        <w:rPr>
          <w:rFonts w:ascii="Tahoma" w:hAnsi="Tahoma" w:cs="Tahoma"/>
          <w:spacing w:val="-3"/>
        </w:rPr>
        <w:t xml:space="preserve">se indica que </w:t>
      </w:r>
      <w:r w:rsidRPr="00EE1156">
        <w:rPr>
          <w:rFonts w:ascii="Tahoma" w:hAnsi="Tahoma" w:cs="Tahoma"/>
        </w:rPr>
        <w:t xml:space="preserve">el valor a pagar es la </w:t>
      </w:r>
      <w:r w:rsidRPr="00EE1156">
        <w:rPr>
          <w:rFonts w:ascii="Tahoma" w:hAnsi="Tahoma" w:cs="Tahoma"/>
          <w:spacing w:val="-3"/>
        </w:rPr>
        <w:t xml:space="preserve">suma de </w:t>
      </w:r>
      <w:r w:rsidRPr="00EE1156">
        <w:rPr>
          <w:rFonts w:ascii="Tahoma" w:hAnsi="Tahoma" w:cs="Tahoma"/>
          <w:b/>
        </w:rPr>
        <w:t>VEINTITRÉS MIL SEICIENTOS OCHENTA Y NUEVE PESOS M/CTE ($23.689)</w:t>
      </w:r>
      <w:r w:rsidRPr="00EE1156">
        <w:rPr>
          <w:rFonts w:ascii="Tahoma" w:hAnsi="Tahoma" w:cs="Tahoma"/>
        </w:rPr>
        <w:t xml:space="preserve">, conforme a lo establecido en la </w:t>
      </w:r>
      <w:r w:rsidRPr="00EE1156">
        <w:rPr>
          <w:rFonts w:ascii="Tahoma" w:hAnsi="Tahoma" w:cs="Tahoma"/>
          <w:b/>
        </w:rPr>
        <w:t>Resolución N.º 574 del 20 de Abril del año dos mil veinte (2020)</w:t>
      </w:r>
      <w:r w:rsidRPr="00EE1156">
        <w:rPr>
          <w:rFonts w:ascii="Tahoma" w:hAnsi="Tahoma" w:cs="Tahoma"/>
        </w:rPr>
        <w:t xml:space="preserve">, valor que será cancelado en la Tesorería de la Entidad siempre y cuando </w:t>
      </w:r>
      <w:r w:rsidRPr="00EE1156">
        <w:rPr>
          <w:rFonts w:ascii="Tahoma" w:hAnsi="Tahoma" w:cs="Tahoma"/>
          <w:b/>
          <w:u w:val="single"/>
        </w:rPr>
        <w:t>para la  fecha  en que se notifique ya se ha superado la emergencia sanitaria y se restablezca la Atención al usuario de manera física.</w:t>
      </w:r>
      <w:r w:rsidRPr="00EE1156">
        <w:rPr>
          <w:rFonts w:ascii="Tahoma" w:hAnsi="Tahoma" w:cs="Tahoma"/>
        </w:rPr>
        <w:t xml:space="preserve"> </w:t>
      </w:r>
    </w:p>
    <w:p w:rsidR="009F669C" w:rsidRPr="00EE1156" w:rsidRDefault="009F669C" w:rsidP="009F669C">
      <w:pPr>
        <w:tabs>
          <w:tab w:val="left" w:pos="5385"/>
        </w:tabs>
        <w:jc w:val="both"/>
        <w:rPr>
          <w:rFonts w:ascii="Tahoma" w:hAnsi="Tahoma" w:cs="Tahoma"/>
        </w:rPr>
      </w:pPr>
      <w:r w:rsidRPr="00EE1156">
        <w:rPr>
          <w:rFonts w:ascii="Tahoma" w:hAnsi="Tahoma" w:cs="Tahoma"/>
          <w:b/>
        </w:rPr>
        <w:t>CUARTO: SERVICIO DE EVALUACIÓN.</w:t>
      </w:r>
      <w:r w:rsidRPr="00EE1156">
        <w:rPr>
          <w:rFonts w:ascii="Tahoma" w:hAnsi="Tahoma" w:cs="Tahoma"/>
        </w:rPr>
        <w:t xml:space="preserve"> El propietario deberá al momento de la notificación de este Auto de Inicio, cancelar en la tesorería de la Corporación Autónoma Regional   del Quindío, de conformidad  con lo establecido en la Resolución</w:t>
      </w:r>
      <w:r w:rsidRPr="00EE1156">
        <w:rPr>
          <w:rFonts w:ascii="Tahoma" w:hAnsi="Tahoma" w:cs="Tahoma"/>
          <w:b/>
        </w:rPr>
        <w:t xml:space="preserve"> N</w:t>
      </w:r>
      <w:r>
        <w:rPr>
          <w:rFonts w:ascii="Tahoma" w:hAnsi="Tahoma" w:cs="Tahoma"/>
          <w:b/>
        </w:rPr>
        <w:t>o</w:t>
      </w:r>
      <w:r w:rsidRPr="00EE1156">
        <w:rPr>
          <w:rFonts w:ascii="Tahoma" w:hAnsi="Tahoma" w:cs="Tahoma"/>
          <w:b/>
        </w:rPr>
        <w:t xml:space="preserve">. </w:t>
      </w:r>
      <w:r>
        <w:rPr>
          <w:rFonts w:ascii="Tahoma" w:hAnsi="Tahoma" w:cs="Tahoma"/>
          <w:b/>
        </w:rPr>
        <w:t>574</w:t>
      </w:r>
      <w:r w:rsidRPr="00EE1156">
        <w:rPr>
          <w:rFonts w:ascii="Tahoma" w:hAnsi="Tahoma" w:cs="Tahoma"/>
          <w:b/>
        </w:rPr>
        <w:t xml:space="preserve"> del  2</w:t>
      </w:r>
      <w:r>
        <w:rPr>
          <w:rFonts w:ascii="Tahoma" w:hAnsi="Tahoma" w:cs="Tahoma"/>
          <w:b/>
        </w:rPr>
        <w:t>0</w:t>
      </w:r>
      <w:r w:rsidRPr="00EE1156">
        <w:rPr>
          <w:rFonts w:ascii="Tahoma" w:hAnsi="Tahoma" w:cs="Tahoma"/>
          <w:b/>
        </w:rPr>
        <w:t xml:space="preserve"> de </w:t>
      </w:r>
      <w:r>
        <w:rPr>
          <w:rFonts w:ascii="Tahoma" w:hAnsi="Tahoma" w:cs="Tahoma"/>
          <w:b/>
        </w:rPr>
        <w:t>abril</w:t>
      </w:r>
      <w:r w:rsidRPr="00EE1156">
        <w:rPr>
          <w:rFonts w:ascii="Tahoma" w:hAnsi="Tahoma" w:cs="Tahoma"/>
          <w:b/>
        </w:rPr>
        <w:t xml:space="preserve"> del año dos mil ve</w:t>
      </w:r>
      <w:r>
        <w:rPr>
          <w:rFonts w:ascii="Tahoma" w:hAnsi="Tahoma" w:cs="Tahoma"/>
          <w:b/>
        </w:rPr>
        <w:t>inte</w:t>
      </w:r>
      <w:r w:rsidRPr="00EE1156">
        <w:rPr>
          <w:rFonts w:ascii="Tahoma" w:hAnsi="Tahoma" w:cs="Tahoma"/>
          <w:b/>
        </w:rPr>
        <w:t xml:space="preserve"> (20</w:t>
      </w:r>
      <w:r>
        <w:rPr>
          <w:rFonts w:ascii="Tahoma" w:hAnsi="Tahoma" w:cs="Tahoma"/>
          <w:b/>
        </w:rPr>
        <w:t>20</w:t>
      </w:r>
      <w:r w:rsidRPr="00EE1156">
        <w:rPr>
          <w:rFonts w:ascii="Tahoma" w:hAnsi="Tahoma" w:cs="Tahoma"/>
          <w:b/>
        </w:rPr>
        <w:t>)</w:t>
      </w:r>
      <w:r w:rsidRPr="00EE1156">
        <w:rPr>
          <w:rFonts w:ascii="Tahoma" w:hAnsi="Tahoma" w:cs="Tahoma"/>
        </w:rPr>
        <w:t xml:space="preserve">, expedida  por la Dirección General de esta Corporación, la suma de </w:t>
      </w:r>
      <w:r>
        <w:rPr>
          <w:rFonts w:ascii="Tahoma" w:hAnsi="Tahoma" w:cs="Tahoma"/>
          <w:b/>
        </w:rPr>
        <w:t>OCH</w:t>
      </w:r>
      <w:r w:rsidRPr="00EE1156">
        <w:rPr>
          <w:rFonts w:ascii="Tahoma" w:hAnsi="Tahoma" w:cs="Tahoma"/>
          <w:b/>
        </w:rPr>
        <w:t>ENT</w:t>
      </w:r>
      <w:r>
        <w:rPr>
          <w:rFonts w:ascii="Tahoma" w:hAnsi="Tahoma" w:cs="Tahoma"/>
          <w:b/>
        </w:rPr>
        <w:t>A Y CINC</w:t>
      </w:r>
      <w:r w:rsidRPr="00EE1156">
        <w:rPr>
          <w:rFonts w:ascii="Tahoma" w:hAnsi="Tahoma" w:cs="Tahoma"/>
          <w:b/>
        </w:rPr>
        <w:t>O</w:t>
      </w:r>
      <w:r>
        <w:rPr>
          <w:rFonts w:ascii="Tahoma" w:hAnsi="Tahoma" w:cs="Tahoma"/>
          <w:b/>
        </w:rPr>
        <w:t xml:space="preserve"> </w:t>
      </w:r>
      <w:r w:rsidRPr="00EE1156">
        <w:rPr>
          <w:rFonts w:ascii="Tahoma" w:hAnsi="Tahoma" w:cs="Tahoma"/>
          <w:b/>
        </w:rPr>
        <w:t xml:space="preserve">MIL </w:t>
      </w:r>
      <w:r>
        <w:rPr>
          <w:rFonts w:ascii="Tahoma" w:hAnsi="Tahoma" w:cs="Tahoma"/>
          <w:b/>
        </w:rPr>
        <w:t>NOVEC</w:t>
      </w:r>
      <w:r w:rsidRPr="00EE1156">
        <w:rPr>
          <w:rFonts w:ascii="Tahoma" w:hAnsi="Tahoma" w:cs="Tahoma"/>
          <w:b/>
        </w:rPr>
        <w:t xml:space="preserve">IENTOS </w:t>
      </w:r>
      <w:r>
        <w:rPr>
          <w:rFonts w:ascii="Tahoma" w:hAnsi="Tahoma" w:cs="Tahoma"/>
          <w:b/>
        </w:rPr>
        <w:t>VENTIUN PESOS</w:t>
      </w:r>
      <w:r w:rsidRPr="00EE1156">
        <w:rPr>
          <w:rFonts w:ascii="Tahoma" w:hAnsi="Tahoma" w:cs="Tahoma"/>
        </w:rPr>
        <w:t xml:space="preserve"> </w:t>
      </w:r>
      <w:r w:rsidRPr="00EE1156">
        <w:rPr>
          <w:rFonts w:ascii="Tahoma" w:hAnsi="Tahoma" w:cs="Tahoma"/>
          <w:b/>
        </w:rPr>
        <w:t>M/CTE ($</w:t>
      </w:r>
      <w:r>
        <w:rPr>
          <w:rFonts w:ascii="Tahoma" w:hAnsi="Tahoma" w:cs="Tahoma"/>
          <w:b/>
        </w:rPr>
        <w:t>85</w:t>
      </w:r>
      <w:r w:rsidRPr="00EE1156">
        <w:rPr>
          <w:rFonts w:ascii="Tahoma" w:hAnsi="Tahoma" w:cs="Tahoma"/>
          <w:b/>
        </w:rPr>
        <w:t>.</w:t>
      </w:r>
      <w:r>
        <w:rPr>
          <w:rFonts w:ascii="Tahoma" w:hAnsi="Tahoma" w:cs="Tahoma"/>
          <w:b/>
        </w:rPr>
        <w:t>921</w:t>
      </w:r>
      <w:r w:rsidRPr="00EE1156">
        <w:rPr>
          <w:rFonts w:ascii="Tahoma" w:hAnsi="Tahoma" w:cs="Tahoma"/>
          <w:b/>
        </w:rPr>
        <w:t xml:space="preserve">),  según sea el caso de las situaciones descritas en el artículo, valor que </w:t>
      </w:r>
      <w:r w:rsidRPr="00EE1156">
        <w:rPr>
          <w:rFonts w:ascii="Tahoma" w:hAnsi="Tahoma" w:cs="Tahoma"/>
        </w:rPr>
        <w:t xml:space="preserve">se especifica: </w:t>
      </w:r>
    </w:p>
    <w:tbl>
      <w:tblPr>
        <w:tblW w:w="0" w:type="auto"/>
        <w:tblInd w:w="19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61"/>
        <w:gridCol w:w="943"/>
      </w:tblGrid>
      <w:tr w:rsidR="009F669C" w:rsidRPr="00EE1156" w:rsidTr="008B368F">
        <w:tc>
          <w:tcPr>
            <w:tcW w:w="2538" w:type="dxa"/>
            <w:tcBorders>
              <w:top w:val="single" w:sz="4" w:space="0" w:color="000000"/>
              <w:left w:val="single" w:sz="4" w:space="0" w:color="000000"/>
              <w:bottom w:val="single" w:sz="4" w:space="0" w:color="000000"/>
              <w:right w:val="single" w:sz="4" w:space="0" w:color="000000"/>
            </w:tcBorders>
            <w:shd w:val="clear" w:color="auto" w:fill="EEECE1"/>
            <w:hideMark/>
          </w:tcPr>
          <w:p w:rsidR="009F669C" w:rsidRPr="00EE1156" w:rsidRDefault="009F669C" w:rsidP="008B368F">
            <w:pPr>
              <w:jc w:val="center"/>
              <w:rPr>
                <w:rFonts w:ascii="Tahoma" w:hAnsi="Tahoma" w:cs="Tahoma"/>
              </w:rPr>
            </w:pPr>
            <w:r w:rsidRPr="00EE1156">
              <w:rPr>
                <w:rFonts w:ascii="Tahoma" w:hAnsi="Tahoma" w:cs="Tahoma"/>
              </w:rPr>
              <w:t>Concepto</w:t>
            </w:r>
          </w:p>
        </w:tc>
        <w:tc>
          <w:tcPr>
            <w:tcW w:w="1998" w:type="dxa"/>
            <w:tcBorders>
              <w:top w:val="single" w:sz="4" w:space="0" w:color="000000"/>
              <w:left w:val="single" w:sz="4" w:space="0" w:color="000000"/>
              <w:bottom w:val="single" w:sz="4" w:space="0" w:color="000000"/>
              <w:right w:val="single" w:sz="4" w:space="0" w:color="000000"/>
            </w:tcBorders>
            <w:shd w:val="clear" w:color="auto" w:fill="EEECE1"/>
            <w:hideMark/>
          </w:tcPr>
          <w:p w:rsidR="009F669C" w:rsidRPr="00EE1156" w:rsidRDefault="009F669C" w:rsidP="008B368F">
            <w:pPr>
              <w:jc w:val="center"/>
              <w:rPr>
                <w:rFonts w:ascii="Tahoma" w:hAnsi="Tahoma" w:cs="Tahoma"/>
              </w:rPr>
            </w:pPr>
            <w:r w:rsidRPr="00EE1156">
              <w:rPr>
                <w:rFonts w:ascii="Tahoma" w:hAnsi="Tahoma" w:cs="Tahoma"/>
              </w:rPr>
              <w:t>Valor</w:t>
            </w:r>
          </w:p>
        </w:tc>
      </w:tr>
      <w:tr w:rsidR="009F669C" w:rsidRPr="00EE1156" w:rsidTr="008B368F">
        <w:tc>
          <w:tcPr>
            <w:tcW w:w="2538" w:type="dxa"/>
            <w:tcBorders>
              <w:top w:val="single" w:sz="4" w:space="0" w:color="000000"/>
              <w:left w:val="single" w:sz="4" w:space="0" w:color="000000"/>
              <w:bottom w:val="single" w:sz="4" w:space="0" w:color="000000"/>
              <w:right w:val="single" w:sz="4" w:space="0" w:color="000000"/>
            </w:tcBorders>
            <w:hideMark/>
          </w:tcPr>
          <w:p w:rsidR="009F669C" w:rsidRPr="00EE1156" w:rsidRDefault="009F669C" w:rsidP="008B368F">
            <w:pPr>
              <w:tabs>
                <w:tab w:val="left" w:pos="5385"/>
              </w:tabs>
              <w:rPr>
                <w:rFonts w:ascii="Tahoma" w:hAnsi="Tahoma" w:cs="Tahoma"/>
              </w:rPr>
            </w:pPr>
            <w:r w:rsidRPr="00EE1156">
              <w:rPr>
                <w:rFonts w:ascii="Tahoma" w:hAnsi="Tahoma" w:cs="Tahoma"/>
              </w:rPr>
              <w:lastRenderedPageBreak/>
              <w:t xml:space="preserve">Servicio de evaluación </w:t>
            </w:r>
          </w:p>
        </w:tc>
        <w:tc>
          <w:tcPr>
            <w:tcW w:w="1998" w:type="dxa"/>
            <w:tcBorders>
              <w:top w:val="single" w:sz="4" w:space="0" w:color="000000"/>
              <w:left w:val="single" w:sz="4" w:space="0" w:color="000000"/>
              <w:bottom w:val="single" w:sz="4" w:space="0" w:color="000000"/>
              <w:right w:val="single" w:sz="4" w:space="0" w:color="000000"/>
            </w:tcBorders>
            <w:hideMark/>
          </w:tcPr>
          <w:p w:rsidR="009F669C" w:rsidRPr="00EE1156" w:rsidRDefault="009F669C" w:rsidP="008B368F">
            <w:pPr>
              <w:tabs>
                <w:tab w:val="left" w:pos="5385"/>
              </w:tabs>
              <w:jc w:val="right"/>
              <w:rPr>
                <w:rFonts w:ascii="Tahoma" w:hAnsi="Tahoma" w:cs="Tahoma"/>
              </w:rPr>
            </w:pPr>
            <w:r w:rsidRPr="00EE1156">
              <w:rPr>
                <w:rFonts w:ascii="Tahoma" w:hAnsi="Tahoma" w:cs="Tahoma"/>
              </w:rPr>
              <w:t>$</w:t>
            </w:r>
            <w:r>
              <w:rPr>
                <w:rFonts w:ascii="Tahoma" w:hAnsi="Tahoma" w:cs="Tahoma"/>
              </w:rPr>
              <w:t>85</w:t>
            </w:r>
            <w:r w:rsidRPr="00EE1156">
              <w:rPr>
                <w:rFonts w:ascii="Tahoma" w:hAnsi="Tahoma" w:cs="Tahoma"/>
              </w:rPr>
              <w:t>.</w:t>
            </w:r>
            <w:r>
              <w:rPr>
                <w:rFonts w:ascii="Tahoma" w:hAnsi="Tahoma" w:cs="Tahoma"/>
              </w:rPr>
              <w:t>921</w:t>
            </w:r>
          </w:p>
        </w:tc>
      </w:tr>
      <w:tr w:rsidR="009F669C" w:rsidRPr="00EE1156" w:rsidTr="008B368F">
        <w:tc>
          <w:tcPr>
            <w:tcW w:w="2538" w:type="dxa"/>
            <w:tcBorders>
              <w:top w:val="single" w:sz="4" w:space="0" w:color="000000"/>
              <w:left w:val="single" w:sz="4" w:space="0" w:color="000000"/>
              <w:bottom w:val="single" w:sz="4" w:space="0" w:color="000000"/>
              <w:right w:val="single" w:sz="4" w:space="0" w:color="000000"/>
            </w:tcBorders>
            <w:shd w:val="clear" w:color="auto" w:fill="EEECE1"/>
            <w:hideMark/>
          </w:tcPr>
          <w:p w:rsidR="009F669C" w:rsidRPr="00EE1156" w:rsidRDefault="009F669C" w:rsidP="008B368F">
            <w:pPr>
              <w:tabs>
                <w:tab w:val="left" w:pos="5385"/>
              </w:tabs>
              <w:rPr>
                <w:rFonts w:ascii="Tahoma" w:hAnsi="Tahoma" w:cs="Tahoma"/>
              </w:rPr>
            </w:pPr>
            <w:r w:rsidRPr="00EE1156">
              <w:rPr>
                <w:rFonts w:ascii="Tahoma" w:hAnsi="Tahoma" w:cs="Tahoma"/>
              </w:rPr>
              <w:t>Total</w:t>
            </w:r>
          </w:p>
        </w:tc>
        <w:tc>
          <w:tcPr>
            <w:tcW w:w="1998" w:type="dxa"/>
            <w:tcBorders>
              <w:top w:val="single" w:sz="4" w:space="0" w:color="000000"/>
              <w:left w:val="single" w:sz="4" w:space="0" w:color="000000"/>
              <w:bottom w:val="single" w:sz="4" w:space="0" w:color="000000"/>
              <w:right w:val="single" w:sz="4" w:space="0" w:color="000000"/>
            </w:tcBorders>
            <w:shd w:val="clear" w:color="auto" w:fill="EEECE1"/>
            <w:hideMark/>
          </w:tcPr>
          <w:p w:rsidR="009F669C" w:rsidRPr="00EE1156" w:rsidRDefault="009F669C" w:rsidP="008B368F">
            <w:pPr>
              <w:tabs>
                <w:tab w:val="left" w:pos="5385"/>
              </w:tabs>
              <w:jc w:val="right"/>
              <w:rPr>
                <w:rFonts w:ascii="Tahoma" w:hAnsi="Tahoma" w:cs="Tahoma"/>
              </w:rPr>
            </w:pPr>
            <w:r w:rsidRPr="00EE1156">
              <w:rPr>
                <w:rFonts w:ascii="Tahoma" w:hAnsi="Tahoma" w:cs="Tahoma"/>
              </w:rPr>
              <w:t>$</w:t>
            </w:r>
            <w:r>
              <w:rPr>
                <w:rFonts w:ascii="Tahoma" w:hAnsi="Tahoma" w:cs="Tahoma"/>
              </w:rPr>
              <w:t>85</w:t>
            </w:r>
            <w:r w:rsidRPr="00EE1156">
              <w:rPr>
                <w:rFonts w:ascii="Tahoma" w:hAnsi="Tahoma" w:cs="Tahoma"/>
              </w:rPr>
              <w:t>.</w:t>
            </w:r>
            <w:r>
              <w:rPr>
                <w:rFonts w:ascii="Tahoma" w:hAnsi="Tahoma" w:cs="Tahoma"/>
              </w:rPr>
              <w:t>921</w:t>
            </w:r>
          </w:p>
        </w:tc>
      </w:tr>
    </w:tbl>
    <w:p w:rsidR="009F669C" w:rsidRDefault="009F669C" w:rsidP="009F669C">
      <w:pPr>
        <w:tabs>
          <w:tab w:val="left" w:pos="5385"/>
        </w:tabs>
        <w:jc w:val="both"/>
        <w:rPr>
          <w:rFonts w:ascii="Tahoma" w:hAnsi="Tahoma" w:cs="Tahoma"/>
        </w:rPr>
      </w:pPr>
    </w:p>
    <w:p w:rsidR="009F669C" w:rsidRPr="00EE1156" w:rsidRDefault="009F669C" w:rsidP="009F669C">
      <w:pPr>
        <w:tabs>
          <w:tab w:val="left" w:pos="5385"/>
        </w:tabs>
        <w:jc w:val="both"/>
        <w:rPr>
          <w:rFonts w:ascii="Tahoma" w:hAnsi="Tahoma" w:cs="Tahoma"/>
        </w:rPr>
      </w:pPr>
      <w:r w:rsidRPr="00EE1156">
        <w:rPr>
          <w:rFonts w:ascii="Tahoma" w:hAnsi="Tahoma" w:cs="Tahoma"/>
        </w:rPr>
        <w:t>Dicho valor en cumplimiento a lo establecido en el CAPITULO PRIMERO "</w:t>
      </w:r>
      <w:r w:rsidRPr="00EE1156">
        <w:rPr>
          <w:rFonts w:ascii="Tahoma" w:hAnsi="Tahoma" w:cs="Tahoma"/>
          <w:i/>
        </w:rPr>
        <w:t>lineamientos y procedimientos para realizar el cobro de las tarifas de evaluación y seguimiento de las licencias ambientales, permisos, autorizaciones y demás instrumentos de control y manejo ambiental”, de</w:t>
      </w:r>
      <w:r w:rsidRPr="00EE1156">
        <w:rPr>
          <w:rFonts w:ascii="Tahoma" w:hAnsi="Tahoma" w:cs="Tahoma"/>
        </w:rPr>
        <w:t xml:space="preserve"> la Resolución </w:t>
      </w:r>
      <w:r>
        <w:rPr>
          <w:rFonts w:ascii="Tahoma" w:hAnsi="Tahoma" w:cs="Tahoma"/>
          <w:b/>
        </w:rPr>
        <w:t xml:space="preserve">No. </w:t>
      </w:r>
      <w:r w:rsidRPr="00EE1156">
        <w:rPr>
          <w:rFonts w:ascii="Tahoma" w:hAnsi="Tahoma" w:cs="Tahoma"/>
          <w:b/>
        </w:rPr>
        <w:t>5</w:t>
      </w:r>
      <w:r>
        <w:rPr>
          <w:rFonts w:ascii="Tahoma" w:hAnsi="Tahoma" w:cs="Tahoma"/>
          <w:b/>
        </w:rPr>
        <w:t>74</w:t>
      </w:r>
      <w:r w:rsidRPr="00EE1156">
        <w:rPr>
          <w:rFonts w:ascii="Tahoma" w:hAnsi="Tahoma" w:cs="Tahoma"/>
          <w:b/>
        </w:rPr>
        <w:t xml:space="preserve"> del 2</w:t>
      </w:r>
      <w:r>
        <w:rPr>
          <w:rFonts w:ascii="Tahoma" w:hAnsi="Tahoma" w:cs="Tahoma"/>
          <w:b/>
        </w:rPr>
        <w:t>0</w:t>
      </w:r>
      <w:r w:rsidRPr="00EE1156">
        <w:rPr>
          <w:rFonts w:ascii="Tahoma" w:hAnsi="Tahoma" w:cs="Tahoma"/>
          <w:b/>
        </w:rPr>
        <w:t xml:space="preserve"> de </w:t>
      </w:r>
      <w:r>
        <w:rPr>
          <w:rFonts w:ascii="Tahoma" w:hAnsi="Tahoma" w:cs="Tahoma"/>
          <w:b/>
        </w:rPr>
        <w:t>abril</w:t>
      </w:r>
      <w:r w:rsidRPr="00EE1156">
        <w:rPr>
          <w:rFonts w:ascii="Tahoma" w:hAnsi="Tahoma" w:cs="Tahoma"/>
          <w:b/>
        </w:rPr>
        <w:t xml:space="preserve"> del año dos mil ve</w:t>
      </w:r>
      <w:r>
        <w:rPr>
          <w:rFonts w:ascii="Tahoma" w:hAnsi="Tahoma" w:cs="Tahoma"/>
          <w:b/>
        </w:rPr>
        <w:t>inte</w:t>
      </w:r>
      <w:r w:rsidRPr="00EE1156">
        <w:rPr>
          <w:rFonts w:ascii="Tahoma" w:hAnsi="Tahoma" w:cs="Tahoma"/>
          <w:b/>
        </w:rPr>
        <w:t xml:space="preserve"> (20</w:t>
      </w:r>
      <w:r>
        <w:rPr>
          <w:rFonts w:ascii="Tahoma" w:hAnsi="Tahoma" w:cs="Tahoma"/>
          <w:b/>
        </w:rPr>
        <w:t>20</w:t>
      </w:r>
      <w:r w:rsidRPr="00EE1156">
        <w:rPr>
          <w:rFonts w:ascii="Tahoma" w:hAnsi="Tahoma" w:cs="Tahoma"/>
          <w:b/>
        </w:rPr>
        <w:t>)</w:t>
      </w:r>
      <w:r w:rsidRPr="00EE1156">
        <w:rPr>
          <w:rFonts w:ascii="Tahoma" w:hAnsi="Tahoma" w:cs="Tahoma"/>
        </w:rPr>
        <w:t>.</w:t>
      </w:r>
    </w:p>
    <w:p w:rsidR="009F669C" w:rsidRPr="00EE1156" w:rsidRDefault="009F669C" w:rsidP="009F669C">
      <w:pPr>
        <w:tabs>
          <w:tab w:val="left" w:pos="5385"/>
        </w:tabs>
        <w:jc w:val="both"/>
        <w:rPr>
          <w:rFonts w:ascii="Tahoma" w:hAnsi="Tahoma" w:cs="Tahoma"/>
          <w:b/>
          <w:u w:val="single"/>
        </w:rPr>
      </w:pPr>
      <w:r w:rsidRPr="00EE1156">
        <w:rPr>
          <w:rFonts w:ascii="Tahoma" w:hAnsi="Tahoma" w:cs="Tahoma"/>
          <w:b/>
        </w:rPr>
        <w:t>QUINTO:</w:t>
      </w:r>
      <w:r w:rsidRPr="00EE1156">
        <w:rPr>
          <w:rFonts w:ascii="Tahoma" w:hAnsi="Tahoma" w:cs="Tahoma"/>
        </w:rPr>
        <w:t xml:space="preserve"> El Subdirector de Regulación y Control Ambiental, </w:t>
      </w:r>
      <w:r w:rsidRPr="00EE1156">
        <w:rPr>
          <w:rFonts w:ascii="Tahoma" w:hAnsi="Tahoma" w:cs="Tahoma"/>
          <w:b/>
        </w:rPr>
        <w:t>ORDENARA</w:t>
      </w:r>
      <w:r w:rsidRPr="00EE1156">
        <w:rPr>
          <w:rFonts w:ascii="Tahoma" w:hAnsi="Tahoma" w:cs="Tahoma"/>
        </w:rPr>
        <w:t xml:space="preserve"> la práctica de una diligencia de Inspección Técnica en el Predio mencionado a lo largo de este acto administrativo</w:t>
      </w:r>
      <w:r w:rsidRPr="00EE1156">
        <w:rPr>
          <w:rFonts w:ascii="Tahoma" w:hAnsi="Tahoma" w:cs="Tahoma"/>
          <w:b/>
        </w:rPr>
        <w:t xml:space="preserve"> </w:t>
      </w:r>
      <w:r w:rsidRPr="00EE1156">
        <w:rPr>
          <w:rFonts w:ascii="Tahoma" w:hAnsi="Tahoma" w:cs="Tahoma"/>
        </w:rPr>
        <w:t xml:space="preserve">una vez se realice los pagos descritos en los dos artículos anteriores. </w:t>
      </w:r>
      <w:r w:rsidRPr="00EE1156">
        <w:rPr>
          <w:rFonts w:ascii="Tahoma" w:hAnsi="Tahoma" w:cs="Tahoma"/>
          <w:b/>
          <w:u w:val="single"/>
        </w:rPr>
        <w:t>Se hace la claridad que la visita se realizará una vez se supere la Emergencia Sanitaria declarada por el Ministerio de Salud y protección Social y se levante la medida de confinamiento, sin embargo, la Entidad designó algunos funcionarios para la atención de visitas las cuales se programaran en la medida en que se haga efectivo el cumplimiento de los dos artículos anteriores y en el orden que sean entregadas a los técnicos.</w:t>
      </w:r>
    </w:p>
    <w:p w:rsidR="009F669C" w:rsidRPr="00EE1156" w:rsidRDefault="009F669C" w:rsidP="009F669C">
      <w:pPr>
        <w:tabs>
          <w:tab w:val="left" w:pos="5385"/>
        </w:tabs>
        <w:jc w:val="both"/>
        <w:rPr>
          <w:rFonts w:ascii="Tahoma" w:hAnsi="Tahoma" w:cs="Tahoma"/>
          <w:b/>
          <w:u w:val="single"/>
        </w:rPr>
      </w:pPr>
      <w:r w:rsidRPr="00EE1156">
        <w:rPr>
          <w:rFonts w:ascii="Tahoma" w:hAnsi="Tahoma" w:cs="Tahoma"/>
          <w:b/>
        </w:rPr>
        <w:t>SEXTO:</w:t>
      </w:r>
      <w:r w:rsidRPr="00EE1156">
        <w:rPr>
          <w:rFonts w:ascii="Tahoma" w:hAnsi="Tahoma" w:cs="Tahoma"/>
        </w:rPr>
        <w:t xml:space="preserve"> El presente Auto de Inicio deberá notificarse al </w:t>
      </w:r>
      <w:r w:rsidRPr="00EE1156">
        <w:rPr>
          <w:rFonts w:ascii="Tahoma" w:hAnsi="Tahoma" w:cs="Tahoma"/>
          <w:b/>
        </w:rPr>
        <w:t>PROPIETARIO O SU APODERADO,</w:t>
      </w:r>
      <w:r w:rsidRPr="00EE1156">
        <w:rPr>
          <w:rFonts w:ascii="Tahoma" w:hAnsi="Tahoma" w:cs="Tahoma"/>
        </w:rPr>
        <w:t xml:space="preserve"> en los términos del artículo 71 de la Ley 99 de 1993, en concordancia con los artículos 67 y </w:t>
      </w:r>
      <w:r w:rsidRPr="00EE1156">
        <w:rPr>
          <w:rFonts w:ascii="Tahoma" w:hAnsi="Tahoma" w:cs="Tahoma"/>
        </w:rPr>
        <w:lastRenderedPageBreak/>
        <w:t xml:space="preserve">69 del Código de Procedimiento Administrativo y de lo Contencioso Administrativo, en forma personal o en su defecto por aviso el cual se remitirá a la dirección, al número de fax o al correo electrónico que figuren en el expediente, acompañado de copia íntegra del acto administrativo. </w:t>
      </w:r>
      <w:r w:rsidRPr="00EE1156">
        <w:rPr>
          <w:rFonts w:ascii="Tahoma" w:hAnsi="Tahoma" w:cs="Tahoma"/>
          <w:b/>
          <w:u w:val="single"/>
        </w:rPr>
        <w:t>Teniendo en cuenta que a la fecha nos encontramos en  estado de Emergencia Sanitaria, la notificación se surtirá al correo electrónico que usted proporcionó y autorizó a la Entidad.</w:t>
      </w:r>
    </w:p>
    <w:p w:rsidR="009F669C" w:rsidRPr="00EE1156" w:rsidRDefault="009F669C" w:rsidP="009F669C">
      <w:pPr>
        <w:tabs>
          <w:tab w:val="left" w:pos="5385"/>
        </w:tabs>
        <w:jc w:val="both"/>
        <w:rPr>
          <w:rFonts w:ascii="Tahoma" w:hAnsi="Tahoma" w:cs="Tahoma"/>
        </w:rPr>
      </w:pPr>
      <w:r w:rsidRPr="00EE1156">
        <w:rPr>
          <w:rFonts w:ascii="Tahoma" w:hAnsi="Tahoma" w:cs="Tahoma"/>
          <w:b/>
        </w:rPr>
        <w:t>SEPTIMO:</w:t>
      </w:r>
      <w:r w:rsidRPr="00EE1156">
        <w:rPr>
          <w:rFonts w:ascii="Tahoma" w:hAnsi="Tahoma" w:cs="Tahoma"/>
        </w:rPr>
        <w:t xml:space="preserve"> De conformidad con lo establecido en el artículo 17 de la Ley 1755 de 2015, y en concordancia con   el artículo 22 de la Resolución N</w:t>
      </w:r>
      <w:r>
        <w:rPr>
          <w:rFonts w:ascii="Tahoma" w:hAnsi="Tahoma" w:cs="Tahoma"/>
        </w:rPr>
        <w:t>o</w:t>
      </w:r>
      <w:r w:rsidRPr="00EE1156">
        <w:rPr>
          <w:rFonts w:ascii="Tahoma" w:hAnsi="Tahoma" w:cs="Tahoma"/>
        </w:rPr>
        <w:t>. 5</w:t>
      </w:r>
      <w:r>
        <w:rPr>
          <w:rFonts w:ascii="Tahoma" w:hAnsi="Tahoma" w:cs="Tahoma"/>
        </w:rPr>
        <w:t>74</w:t>
      </w:r>
      <w:r w:rsidRPr="00EE1156">
        <w:rPr>
          <w:rFonts w:ascii="Tahoma" w:hAnsi="Tahoma" w:cs="Tahoma"/>
        </w:rPr>
        <w:t xml:space="preserve"> del 2</w:t>
      </w:r>
      <w:r>
        <w:rPr>
          <w:rFonts w:ascii="Tahoma" w:hAnsi="Tahoma" w:cs="Tahoma"/>
        </w:rPr>
        <w:t>0</w:t>
      </w:r>
      <w:r w:rsidRPr="00EE1156">
        <w:rPr>
          <w:rFonts w:ascii="Tahoma" w:hAnsi="Tahoma" w:cs="Tahoma"/>
        </w:rPr>
        <w:t xml:space="preserve"> de </w:t>
      </w:r>
      <w:r>
        <w:rPr>
          <w:rFonts w:ascii="Tahoma" w:hAnsi="Tahoma" w:cs="Tahoma"/>
        </w:rPr>
        <w:t>abril</w:t>
      </w:r>
      <w:r w:rsidRPr="00EE1156">
        <w:rPr>
          <w:rFonts w:ascii="Tahoma" w:hAnsi="Tahoma" w:cs="Tahoma"/>
        </w:rPr>
        <w:t xml:space="preserve"> del año dos mil ve</w:t>
      </w:r>
      <w:r>
        <w:rPr>
          <w:rFonts w:ascii="Tahoma" w:hAnsi="Tahoma" w:cs="Tahoma"/>
        </w:rPr>
        <w:t>inte</w:t>
      </w:r>
      <w:r w:rsidRPr="00EE1156">
        <w:rPr>
          <w:rFonts w:ascii="Tahoma" w:hAnsi="Tahoma" w:cs="Tahoma"/>
        </w:rPr>
        <w:t xml:space="preserve"> (20</w:t>
      </w:r>
      <w:r>
        <w:rPr>
          <w:rFonts w:ascii="Tahoma" w:hAnsi="Tahoma" w:cs="Tahoma"/>
        </w:rPr>
        <w:t>20</w:t>
      </w:r>
      <w:r w:rsidRPr="00EE1156">
        <w:rPr>
          <w:rFonts w:ascii="Tahoma" w:hAnsi="Tahoma" w:cs="Tahoma"/>
        </w:rPr>
        <w:t xml:space="preserve">) de la </w:t>
      </w:r>
      <w:r w:rsidRPr="00EE1156">
        <w:rPr>
          <w:rFonts w:ascii="Tahoma" w:hAnsi="Tahoma" w:cs="Tahoma"/>
          <w:b/>
        </w:rPr>
        <w:t>CORPORACION AUTONOMA REGIONAL DEL QUINDIO-CRQ,</w:t>
      </w:r>
      <w:r w:rsidRPr="00EE1156">
        <w:rPr>
          <w:rFonts w:ascii="Tahoma" w:hAnsi="Tahoma" w:cs="Tahoma"/>
        </w:rPr>
        <w:t xml:space="preserve"> se concede el término de un  (1) mes contados a partir del día siguiente a la notificación del presente Auto Inicio  para   que   cancele  y  allegue   la constancia del pago de los valores ordenados en los numerales 3 y 4 a la Subdirección de Regulación y Control Ambiental-Oficina Forestal.</w:t>
      </w:r>
    </w:p>
    <w:p w:rsidR="009F669C" w:rsidRPr="00EE1156" w:rsidRDefault="009F669C" w:rsidP="009F669C">
      <w:pPr>
        <w:jc w:val="both"/>
        <w:rPr>
          <w:rFonts w:ascii="Tahoma" w:hAnsi="Tahoma" w:cs="Tahoma"/>
        </w:rPr>
      </w:pPr>
      <w:r w:rsidRPr="00EE1156">
        <w:rPr>
          <w:rFonts w:ascii="Tahoma" w:hAnsi="Tahoma" w:cs="Tahoma"/>
        </w:rPr>
        <w:t>En caso tal de no realizarse la cancelación de dichos valores, se entenderá desistida la solicitud por la cual se ordenará su Desistimiento y Archivo definitivo</w:t>
      </w:r>
    </w:p>
    <w:p w:rsidR="009F669C" w:rsidRPr="00EE1156" w:rsidRDefault="009F669C" w:rsidP="009F669C">
      <w:pPr>
        <w:jc w:val="both"/>
        <w:rPr>
          <w:rFonts w:ascii="Tahoma" w:hAnsi="Tahoma" w:cs="Tahoma"/>
          <w:u w:val="single"/>
        </w:rPr>
      </w:pPr>
      <w:r w:rsidRPr="00EE1156">
        <w:rPr>
          <w:rFonts w:ascii="Tahoma" w:hAnsi="Tahoma" w:cs="Tahoma"/>
          <w:b/>
        </w:rPr>
        <w:t>OCTAVO</w:t>
      </w:r>
      <w:r w:rsidRPr="00EE1156">
        <w:rPr>
          <w:rFonts w:ascii="Tahoma" w:hAnsi="Tahoma" w:cs="Tahoma"/>
        </w:rPr>
        <w:t xml:space="preserve">: Contra el presente Acto Administrativo </w:t>
      </w:r>
      <w:r w:rsidRPr="00EE1156">
        <w:rPr>
          <w:rFonts w:ascii="Tahoma" w:hAnsi="Tahoma" w:cs="Tahoma"/>
          <w:u w:val="single"/>
        </w:rPr>
        <w:t>no procede ningún recurso por tratarse de un Auto de Trámite.</w:t>
      </w:r>
    </w:p>
    <w:p w:rsidR="009F669C" w:rsidRPr="00EE1156" w:rsidRDefault="009F669C" w:rsidP="009F669C">
      <w:pPr>
        <w:jc w:val="both"/>
        <w:rPr>
          <w:rFonts w:ascii="Tahoma" w:hAnsi="Tahoma" w:cs="Tahoma"/>
        </w:rPr>
      </w:pPr>
      <w:r w:rsidRPr="00EE1156">
        <w:rPr>
          <w:rFonts w:ascii="Tahoma" w:hAnsi="Tahoma" w:cs="Tahoma"/>
          <w:b/>
        </w:rPr>
        <w:t xml:space="preserve">NOVENO: Publicidad. </w:t>
      </w:r>
      <w:r w:rsidRPr="00EE1156">
        <w:rPr>
          <w:rFonts w:ascii="Tahoma" w:hAnsi="Tahoma" w:cs="Tahoma"/>
        </w:rPr>
        <w:t xml:space="preserve">Remitir copia del presente </w:t>
      </w:r>
      <w:r w:rsidRPr="00EE1156">
        <w:rPr>
          <w:rFonts w:ascii="Tahoma" w:hAnsi="Tahoma" w:cs="Tahoma"/>
          <w:b/>
        </w:rPr>
        <w:t>AUTO DE INICIO SRCA-AIF-</w:t>
      </w:r>
      <w:r>
        <w:rPr>
          <w:rFonts w:ascii="Tahoma" w:hAnsi="Tahoma" w:cs="Tahoma"/>
          <w:b/>
        </w:rPr>
        <w:t>308</w:t>
      </w:r>
      <w:r w:rsidRPr="00EE1156">
        <w:rPr>
          <w:rFonts w:ascii="Tahoma" w:hAnsi="Tahoma" w:cs="Tahoma"/>
          <w:b/>
        </w:rPr>
        <w:t>-</w:t>
      </w:r>
      <w:r>
        <w:rPr>
          <w:rFonts w:ascii="Tahoma" w:hAnsi="Tahoma" w:cs="Tahoma"/>
          <w:b/>
        </w:rPr>
        <w:t>12</w:t>
      </w:r>
      <w:r w:rsidRPr="00EE1156">
        <w:rPr>
          <w:rFonts w:ascii="Tahoma" w:hAnsi="Tahoma" w:cs="Tahoma"/>
          <w:b/>
        </w:rPr>
        <w:t>-0</w:t>
      </w:r>
      <w:r>
        <w:rPr>
          <w:rFonts w:ascii="Tahoma" w:hAnsi="Tahoma" w:cs="Tahoma"/>
          <w:b/>
        </w:rPr>
        <w:t>6</w:t>
      </w:r>
      <w:r w:rsidRPr="00EE1156">
        <w:rPr>
          <w:rFonts w:ascii="Tahoma" w:hAnsi="Tahoma" w:cs="Tahoma"/>
          <w:b/>
        </w:rPr>
        <w:t xml:space="preserve">-20 </w:t>
      </w:r>
      <w:r w:rsidRPr="00EE1156">
        <w:rPr>
          <w:rFonts w:ascii="Tahoma" w:hAnsi="Tahoma" w:cs="Tahoma"/>
        </w:rPr>
        <w:t xml:space="preserve">expedido por la Subdirección de Regulación y </w:t>
      </w:r>
      <w:r w:rsidRPr="00EE1156">
        <w:rPr>
          <w:rFonts w:ascii="Tahoma" w:hAnsi="Tahoma" w:cs="Tahoma"/>
        </w:rPr>
        <w:lastRenderedPageBreak/>
        <w:t xml:space="preserve">Control Ambiental de la Corporación Autónoma Regional del Quindío, a la Alcaldía Municipal de </w:t>
      </w:r>
      <w:r>
        <w:rPr>
          <w:rFonts w:ascii="Tahoma" w:hAnsi="Tahoma" w:cs="Tahoma"/>
          <w:b/>
        </w:rPr>
        <w:t>QUIMBAYA</w:t>
      </w:r>
      <w:r w:rsidRPr="00EE1156">
        <w:rPr>
          <w:rFonts w:ascii="Tahoma" w:hAnsi="Tahoma" w:cs="Tahoma"/>
          <w:b/>
        </w:rPr>
        <w:t>, QUINDÍO</w:t>
      </w:r>
      <w:r w:rsidRPr="00EE1156">
        <w:rPr>
          <w:rFonts w:ascii="Tahoma" w:hAnsi="Tahoma" w:cs="Tahoma"/>
        </w:rPr>
        <w:t xml:space="preserve">, de conformidad con lo contemplado en el Artículo 2.2.1.1.7.11, para que los mismos sean exhibidos en un lugar visible. </w:t>
      </w:r>
    </w:p>
    <w:p w:rsidR="009F669C" w:rsidRDefault="009F669C" w:rsidP="009F669C">
      <w:pPr>
        <w:jc w:val="center"/>
        <w:rPr>
          <w:rFonts w:ascii="Tahoma" w:hAnsi="Tahoma" w:cs="Tahoma"/>
          <w:b/>
        </w:rPr>
      </w:pPr>
    </w:p>
    <w:p w:rsidR="009F669C" w:rsidRPr="00EE1156" w:rsidRDefault="009F669C" w:rsidP="009F669C">
      <w:pPr>
        <w:jc w:val="center"/>
        <w:rPr>
          <w:rFonts w:ascii="Tahoma" w:hAnsi="Tahoma" w:cs="Tahoma"/>
          <w:b/>
        </w:rPr>
      </w:pPr>
      <w:r w:rsidRPr="00EE1156">
        <w:rPr>
          <w:rFonts w:ascii="Tahoma" w:hAnsi="Tahoma" w:cs="Tahoma"/>
          <w:b/>
        </w:rPr>
        <w:t>NOTIFÍQUESE, PUBLÍQUESE Y CÚMPLASE</w:t>
      </w:r>
    </w:p>
    <w:p w:rsidR="009F669C" w:rsidRPr="00EE1156" w:rsidRDefault="009F669C" w:rsidP="009F669C">
      <w:pPr>
        <w:jc w:val="center"/>
        <w:rPr>
          <w:rFonts w:ascii="Tahoma" w:hAnsi="Tahoma" w:cs="Tahoma"/>
          <w:b/>
        </w:rPr>
      </w:pPr>
    </w:p>
    <w:p w:rsidR="009F669C" w:rsidRPr="00EE1156" w:rsidRDefault="009F669C" w:rsidP="009F669C">
      <w:pPr>
        <w:pStyle w:val="Sinespaciado"/>
        <w:jc w:val="center"/>
        <w:rPr>
          <w:rFonts w:ascii="Tahoma" w:hAnsi="Tahoma" w:cs="Tahoma"/>
          <w:b/>
        </w:rPr>
      </w:pPr>
      <w:r w:rsidRPr="00EE1156">
        <w:rPr>
          <w:rFonts w:ascii="Tahoma" w:hAnsi="Tahoma" w:cs="Tahoma"/>
          <w:b/>
        </w:rPr>
        <w:t>CARLOS ARIEL TRUKE OSPINA</w:t>
      </w:r>
    </w:p>
    <w:p w:rsidR="009F669C" w:rsidRPr="00EE1156" w:rsidRDefault="009F669C" w:rsidP="009F669C">
      <w:pPr>
        <w:pStyle w:val="Sinespaciado"/>
        <w:jc w:val="center"/>
        <w:rPr>
          <w:rFonts w:ascii="Tahoma" w:hAnsi="Tahoma" w:cs="Tahoma"/>
          <w:b/>
        </w:rPr>
      </w:pPr>
      <w:r w:rsidRPr="00EE1156">
        <w:rPr>
          <w:rFonts w:ascii="Tahoma" w:hAnsi="Tahoma" w:cs="Tahoma"/>
          <w:b/>
        </w:rPr>
        <w:t>Subdirector de Regulación y Control Ambiental</w:t>
      </w:r>
    </w:p>
    <w:p w:rsidR="009F669C" w:rsidRDefault="009F669C" w:rsidP="009F669C">
      <w:pPr>
        <w:pStyle w:val="Sinespaciado"/>
        <w:ind w:right="-232"/>
        <w:contextualSpacing/>
        <w:jc w:val="center"/>
        <w:rPr>
          <w:rFonts w:ascii="Tahoma" w:hAnsi="Tahoma" w:cs="Tahoma"/>
          <w:b/>
        </w:rPr>
      </w:pPr>
      <w:r w:rsidRPr="00EE1156">
        <w:rPr>
          <w:rFonts w:ascii="Tahoma" w:hAnsi="Tahoma" w:cs="Tahoma"/>
          <w:b/>
        </w:rPr>
        <w:t>Corporación Autónoma Regional del Quindío – CRQ</w:t>
      </w:r>
    </w:p>
    <w:p w:rsidR="009F669C" w:rsidRDefault="009F669C" w:rsidP="009F669C">
      <w:pPr>
        <w:pStyle w:val="Sinespaciado"/>
        <w:ind w:right="-232"/>
        <w:contextualSpacing/>
        <w:jc w:val="center"/>
        <w:rPr>
          <w:rFonts w:ascii="Tahoma" w:hAnsi="Tahoma" w:cs="Tahoma"/>
          <w:b/>
        </w:rPr>
      </w:pPr>
    </w:p>
    <w:p w:rsidR="009F669C" w:rsidRDefault="009F669C" w:rsidP="009F669C">
      <w:pPr>
        <w:pStyle w:val="Sinespaciado"/>
        <w:ind w:right="-232"/>
        <w:contextualSpacing/>
        <w:jc w:val="center"/>
        <w:rPr>
          <w:rFonts w:ascii="Tahoma" w:hAnsi="Tahoma" w:cs="Tahoma"/>
          <w:b/>
          <w:i/>
          <w:sz w:val="44"/>
          <w:szCs w:val="24"/>
        </w:rPr>
      </w:pPr>
    </w:p>
    <w:p w:rsidR="009F669C" w:rsidRPr="00EE1156" w:rsidRDefault="009F669C" w:rsidP="009F669C">
      <w:pPr>
        <w:pStyle w:val="Sinespaciado"/>
        <w:jc w:val="center"/>
        <w:rPr>
          <w:rFonts w:ascii="Tahoma" w:hAnsi="Tahoma" w:cs="Tahoma"/>
          <w:b/>
        </w:rPr>
      </w:pPr>
      <w:r w:rsidRPr="00EE1156">
        <w:rPr>
          <w:rFonts w:ascii="Tahoma" w:hAnsi="Tahoma" w:cs="Tahoma"/>
          <w:b/>
        </w:rPr>
        <w:t>AUTO DE INICIO SRCA-AIF-</w:t>
      </w:r>
      <w:r>
        <w:rPr>
          <w:rFonts w:ascii="Tahoma" w:hAnsi="Tahoma" w:cs="Tahoma"/>
          <w:b/>
        </w:rPr>
        <w:t>307</w:t>
      </w:r>
      <w:r w:rsidRPr="00EE1156">
        <w:rPr>
          <w:rFonts w:ascii="Tahoma" w:hAnsi="Tahoma" w:cs="Tahoma"/>
          <w:b/>
        </w:rPr>
        <w:t>-</w:t>
      </w:r>
      <w:r>
        <w:rPr>
          <w:rFonts w:ascii="Tahoma" w:hAnsi="Tahoma" w:cs="Tahoma"/>
          <w:b/>
        </w:rPr>
        <w:t>12</w:t>
      </w:r>
      <w:r w:rsidRPr="00EE1156">
        <w:rPr>
          <w:rFonts w:ascii="Tahoma" w:hAnsi="Tahoma" w:cs="Tahoma"/>
          <w:b/>
        </w:rPr>
        <w:t>-</w:t>
      </w:r>
      <w:r>
        <w:rPr>
          <w:rFonts w:ascii="Tahoma" w:hAnsi="Tahoma" w:cs="Tahoma"/>
          <w:b/>
        </w:rPr>
        <w:t>06</w:t>
      </w:r>
      <w:r w:rsidRPr="00EE1156">
        <w:rPr>
          <w:rFonts w:ascii="Tahoma" w:hAnsi="Tahoma" w:cs="Tahoma"/>
          <w:b/>
        </w:rPr>
        <w:t>-2020</w:t>
      </w:r>
    </w:p>
    <w:p w:rsidR="009F669C" w:rsidRPr="00EE1156" w:rsidRDefault="009F669C" w:rsidP="009F669C">
      <w:pPr>
        <w:pStyle w:val="Sinespaciado"/>
        <w:jc w:val="center"/>
        <w:rPr>
          <w:rFonts w:ascii="Tahoma" w:hAnsi="Tahoma" w:cs="Tahoma"/>
          <w:b/>
        </w:rPr>
      </w:pPr>
      <w:r w:rsidRPr="00EE1156">
        <w:rPr>
          <w:rFonts w:ascii="Tahoma" w:hAnsi="Tahoma" w:cs="Tahoma"/>
          <w:b/>
        </w:rPr>
        <w:t>“POR MEDIO DEL CUAL SE INICIA UN TRAMITE DE APROVECHAMIENTO FORESTAL”</w:t>
      </w:r>
    </w:p>
    <w:p w:rsidR="009F669C" w:rsidRDefault="009F669C" w:rsidP="009F669C">
      <w:pPr>
        <w:pStyle w:val="Sinespaciado"/>
        <w:ind w:right="-232"/>
        <w:contextualSpacing/>
        <w:jc w:val="center"/>
        <w:rPr>
          <w:rFonts w:ascii="Tahoma" w:hAnsi="Tahoma" w:cs="Tahoma"/>
          <w:b/>
        </w:rPr>
      </w:pPr>
      <w:r w:rsidRPr="00EE1156">
        <w:rPr>
          <w:rFonts w:ascii="Tahoma" w:hAnsi="Tahoma" w:cs="Tahoma"/>
          <w:b/>
        </w:rPr>
        <w:t>SUBDIRECCIÓN DE REGULACIÓN Y CONTROL AMBIENTAL</w:t>
      </w:r>
    </w:p>
    <w:p w:rsidR="009F669C" w:rsidRDefault="009F669C" w:rsidP="009F669C">
      <w:pPr>
        <w:pStyle w:val="Sinespaciado"/>
        <w:ind w:right="-232"/>
        <w:contextualSpacing/>
        <w:jc w:val="center"/>
        <w:rPr>
          <w:rFonts w:ascii="Tahoma" w:hAnsi="Tahoma" w:cs="Tahoma"/>
          <w:b/>
        </w:rPr>
      </w:pPr>
    </w:p>
    <w:p w:rsidR="009F669C" w:rsidRPr="00EE1156" w:rsidRDefault="009F669C" w:rsidP="009F669C">
      <w:pPr>
        <w:jc w:val="center"/>
        <w:rPr>
          <w:rFonts w:ascii="Tahoma" w:hAnsi="Tahoma" w:cs="Tahoma"/>
          <w:b/>
        </w:rPr>
      </w:pPr>
      <w:r w:rsidRPr="00EE1156">
        <w:rPr>
          <w:rFonts w:ascii="Tahoma" w:hAnsi="Tahoma" w:cs="Tahoma"/>
          <w:b/>
        </w:rPr>
        <w:t>DISPONE:</w:t>
      </w:r>
    </w:p>
    <w:p w:rsidR="009F669C" w:rsidRPr="00EE1156" w:rsidRDefault="009F669C" w:rsidP="009F669C">
      <w:pPr>
        <w:jc w:val="both"/>
        <w:rPr>
          <w:rFonts w:ascii="Tahoma" w:hAnsi="Tahoma" w:cs="Tahoma"/>
          <w:b/>
        </w:rPr>
      </w:pPr>
      <w:r w:rsidRPr="00EE1156">
        <w:rPr>
          <w:rFonts w:ascii="Tahoma" w:hAnsi="Tahoma" w:cs="Tahoma"/>
          <w:b/>
        </w:rPr>
        <w:t xml:space="preserve">PRIMERO: </w:t>
      </w:r>
      <w:r w:rsidRPr="00EE1156">
        <w:rPr>
          <w:rFonts w:ascii="Tahoma" w:hAnsi="Tahoma" w:cs="Tahoma"/>
        </w:rPr>
        <w:t>Dar inicio a la actuación administrativa de solicitud de autorización de aprovechamiento forestal del día</w:t>
      </w:r>
      <w:r>
        <w:rPr>
          <w:rFonts w:ascii="Tahoma" w:hAnsi="Tahoma" w:cs="Tahoma"/>
        </w:rPr>
        <w:t xml:space="preserve"> </w:t>
      </w:r>
      <w:r w:rsidRPr="00EE1156">
        <w:rPr>
          <w:rFonts w:ascii="Tahoma" w:hAnsi="Tahoma" w:cs="Tahoma"/>
          <w:b/>
        </w:rPr>
        <w:t>(</w:t>
      </w:r>
      <w:r>
        <w:rPr>
          <w:rFonts w:ascii="Tahoma" w:hAnsi="Tahoma" w:cs="Tahoma"/>
          <w:b/>
        </w:rPr>
        <w:t>01</w:t>
      </w:r>
      <w:r w:rsidRPr="00EE1156">
        <w:rPr>
          <w:rFonts w:ascii="Tahoma" w:hAnsi="Tahoma" w:cs="Tahoma"/>
          <w:b/>
        </w:rPr>
        <w:t>)</w:t>
      </w:r>
      <w:r w:rsidRPr="00EE1156">
        <w:rPr>
          <w:rFonts w:ascii="Tahoma" w:hAnsi="Tahoma" w:cs="Tahoma"/>
        </w:rPr>
        <w:t xml:space="preserve"> de </w:t>
      </w:r>
      <w:r>
        <w:rPr>
          <w:rFonts w:ascii="Tahoma" w:hAnsi="Tahoma" w:cs="Tahoma"/>
        </w:rPr>
        <w:t>junio</w:t>
      </w:r>
      <w:r w:rsidRPr="00EE1156">
        <w:rPr>
          <w:rFonts w:ascii="Tahoma" w:hAnsi="Tahoma" w:cs="Tahoma"/>
        </w:rPr>
        <w:t xml:space="preserve"> del año dos mil </w:t>
      </w:r>
      <w:r>
        <w:rPr>
          <w:rFonts w:ascii="Tahoma" w:hAnsi="Tahoma" w:cs="Tahoma"/>
        </w:rPr>
        <w:t>v</w:t>
      </w:r>
      <w:r w:rsidRPr="00EE1156">
        <w:rPr>
          <w:rFonts w:ascii="Tahoma" w:hAnsi="Tahoma" w:cs="Tahoma"/>
        </w:rPr>
        <w:t xml:space="preserve">einte (2020), </w:t>
      </w:r>
      <w:r>
        <w:rPr>
          <w:rFonts w:ascii="Tahoma" w:hAnsi="Tahoma" w:cs="Tahoma"/>
          <w:bCs/>
        </w:rPr>
        <w:t>la señora</w:t>
      </w:r>
      <w:r w:rsidRPr="00EE1156">
        <w:rPr>
          <w:rFonts w:ascii="Tahoma" w:hAnsi="Tahoma" w:cs="Tahoma"/>
          <w:bCs/>
        </w:rPr>
        <w:t xml:space="preserve"> </w:t>
      </w:r>
      <w:r>
        <w:rPr>
          <w:rFonts w:ascii="Tahoma" w:hAnsi="Tahoma" w:cs="Tahoma"/>
          <w:b/>
        </w:rPr>
        <w:t>ELIZABETH CRUZ QUICENO</w:t>
      </w:r>
      <w:r w:rsidRPr="00EE1156">
        <w:rPr>
          <w:rFonts w:ascii="Tahoma" w:hAnsi="Tahoma" w:cs="Tahoma"/>
          <w:b/>
        </w:rPr>
        <w:t>,</w:t>
      </w:r>
      <w:r w:rsidRPr="00EE1156">
        <w:rPr>
          <w:rFonts w:ascii="Tahoma" w:hAnsi="Tahoma" w:cs="Tahoma"/>
        </w:rPr>
        <w:t xml:space="preserve"> identificad</w:t>
      </w:r>
      <w:r>
        <w:rPr>
          <w:rFonts w:ascii="Tahoma" w:hAnsi="Tahoma" w:cs="Tahoma"/>
        </w:rPr>
        <w:t>a</w:t>
      </w:r>
      <w:r w:rsidRPr="00EE1156">
        <w:rPr>
          <w:rFonts w:ascii="Tahoma" w:hAnsi="Tahoma" w:cs="Tahoma"/>
        </w:rPr>
        <w:t xml:space="preserve"> con la cédula de ciudadanía número </w:t>
      </w:r>
      <w:r>
        <w:rPr>
          <w:rFonts w:ascii="Tahoma" w:hAnsi="Tahoma" w:cs="Tahoma"/>
        </w:rPr>
        <w:t>24</w:t>
      </w:r>
      <w:r w:rsidRPr="00EE1156">
        <w:rPr>
          <w:rFonts w:ascii="Tahoma" w:hAnsi="Tahoma" w:cs="Tahoma"/>
        </w:rPr>
        <w:t>.</w:t>
      </w:r>
      <w:r>
        <w:rPr>
          <w:rFonts w:ascii="Tahoma" w:hAnsi="Tahoma" w:cs="Tahoma"/>
        </w:rPr>
        <w:t>575</w:t>
      </w:r>
      <w:r w:rsidRPr="00EE1156">
        <w:rPr>
          <w:rFonts w:ascii="Tahoma" w:hAnsi="Tahoma" w:cs="Tahoma"/>
        </w:rPr>
        <w:t>.</w:t>
      </w:r>
      <w:r>
        <w:rPr>
          <w:rFonts w:ascii="Tahoma" w:hAnsi="Tahoma" w:cs="Tahoma"/>
        </w:rPr>
        <w:t xml:space="preserve">839, en su condición de </w:t>
      </w:r>
      <w:r>
        <w:rPr>
          <w:rFonts w:ascii="Tahoma" w:hAnsi="Tahoma" w:cs="Tahoma"/>
          <w:b/>
        </w:rPr>
        <w:t xml:space="preserve">PROPIETARIA, </w:t>
      </w:r>
      <w:r w:rsidRPr="00EE1156">
        <w:rPr>
          <w:rFonts w:ascii="Tahoma" w:hAnsi="Tahoma" w:cs="Tahoma"/>
        </w:rPr>
        <w:t xml:space="preserve">otorga </w:t>
      </w:r>
      <w:r w:rsidRPr="00EE1156">
        <w:rPr>
          <w:rFonts w:ascii="Tahoma" w:hAnsi="Tahoma" w:cs="Tahoma"/>
          <w:b/>
        </w:rPr>
        <w:t>PODER ESPECIAL</w:t>
      </w:r>
      <w:r w:rsidRPr="00EE1156">
        <w:rPr>
          <w:rFonts w:ascii="Tahoma" w:hAnsi="Tahoma" w:cs="Tahoma"/>
        </w:rPr>
        <w:t xml:space="preserve"> al señor </w:t>
      </w:r>
      <w:r>
        <w:rPr>
          <w:rFonts w:ascii="Tahoma" w:hAnsi="Tahoma" w:cs="Tahoma"/>
          <w:b/>
        </w:rPr>
        <w:t>MIGUEL ANTONIO JOYA</w:t>
      </w:r>
      <w:r w:rsidRPr="00EE1156">
        <w:rPr>
          <w:rFonts w:ascii="Tahoma" w:hAnsi="Tahoma" w:cs="Tahoma"/>
          <w:b/>
        </w:rPr>
        <w:t>,</w:t>
      </w:r>
      <w:r w:rsidRPr="00EE1156">
        <w:rPr>
          <w:rFonts w:ascii="Tahoma" w:hAnsi="Tahoma" w:cs="Tahoma"/>
        </w:rPr>
        <w:t xml:space="preserve"> identificado con la cédula de ciudadanía número </w:t>
      </w:r>
      <w:r>
        <w:rPr>
          <w:rFonts w:ascii="Tahoma" w:hAnsi="Tahoma" w:cs="Tahoma"/>
        </w:rPr>
        <w:t>7.544.803</w:t>
      </w:r>
      <w:r w:rsidRPr="00EE1156">
        <w:rPr>
          <w:rFonts w:ascii="Tahoma" w:hAnsi="Tahoma" w:cs="Tahoma"/>
        </w:rPr>
        <w:t xml:space="preserve"> de </w:t>
      </w:r>
      <w:r>
        <w:rPr>
          <w:rFonts w:ascii="Tahoma" w:hAnsi="Tahoma" w:cs="Tahoma"/>
        </w:rPr>
        <w:t>Armenia</w:t>
      </w:r>
      <w:r w:rsidRPr="00EE1156">
        <w:rPr>
          <w:rFonts w:ascii="Tahoma" w:hAnsi="Tahoma" w:cs="Tahoma"/>
        </w:rPr>
        <w:t xml:space="preserve">, para </w:t>
      </w:r>
      <w:r>
        <w:rPr>
          <w:rFonts w:ascii="Tahoma" w:hAnsi="Tahoma" w:cs="Tahoma"/>
        </w:rPr>
        <w:t>realizar actividad forestal en e</w:t>
      </w:r>
      <w:r w:rsidRPr="00EE1156">
        <w:rPr>
          <w:rFonts w:ascii="Tahoma" w:hAnsi="Tahoma" w:cs="Tahoma"/>
        </w:rPr>
        <w:t xml:space="preserve">l </w:t>
      </w:r>
      <w:r>
        <w:rPr>
          <w:rFonts w:ascii="Tahoma" w:hAnsi="Tahoma" w:cs="Tahoma"/>
        </w:rPr>
        <w:t>p</w:t>
      </w:r>
      <w:r w:rsidRPr="00EE1156">
        <w:rPr>
          <w:rFonts w:ascii="Tahoma" w:hAnsi="Tahoma" w:cs="Tahoma"/>
        </w:rPr>
        <w:t xml:space="preserve">redio </w:t>
      </w:r>
      <w:r>
        <w:rPr>
          <w:rFonts w:ascii="Tahoma" w:hAnsi="Tahoma" w:cs="Tahoma"/>
        </w:rPr>
        <w:t>r</w:t>
      </w:r>
      <w:r w:rsidRPr="00EE1156">
        <w:rPr>
          <w:rFonts w:ascii="Tahoma" w:hAnsi="Tahoma" w:cs="Tahoma"/>
        </w:rPr>
        <w:t>ural</w:t>
      </w:r>
      <w:r w:rsidRPr="00EE1156">
        <w:rPr>
          <w:rFonts w:ascii="Tahoma" w:hAnsi="Tahoma" w:cs="Tahoma"/>
          <w:b/>
        </w:rPr>
        <w:t xml:space="preserve"> 1) </w:t>
      </w:r>
      <w:r>
        <w:rPr>
          <w:rFonts w:ascii="Tahoma" w:hAnsi="Tahoma" w:cs="Tahoma"/>
          <w:b/>
        </w:rPr>
        <w:t>LOTE LA DIANA</w:t>
      </w:r>
      <w:r w:rsidRPr="00EE1156">
        <w:rPr>
          <w:rFonts w:ascii="Tahoma" w:hAnsi="Tahoma" w:cs="Tahoma"/>
          <w:b/>
        </w:rPr>
        <w:t xml:space="preserve">, </w:t>
      </w:r>
      <w:r w:rsidRPr="00EE1156">
        <w:rPr>
          <w:rFonts w:ascii="Tahoma" w:hAnsi="Tahoma" w:cs="Tahoma"/>
        </w:rPr>
        <w:t xml:space="preserve">identificado con el número de matrícula inmobiliaria </w:t>
      </w:r>
      <w:r w:rsidRPr="00EE1156">
        <w:rPr>
          <w:rFonts w:ascii="Tahoma" w:hAnsi="Tahoma" w:cs="Tahoma"/>
          <w:b/>
        </w:rPr>
        <w:t>28</w:t>
      </w:r>
      <w:r>
        <w:rPr>
          <w:rFonts w:ascii="Tahoma" w:hAnsi="Tahoma" w:cs="Tahoma"/>
          <w:b/>
        </w:rPr>
        <w:t>2</w:t>
      </w:r>
      <w:r w:rsidRPr="00EE1156">
        <w:rPr>
          <w:rFonts w:ascii="Tahoma" w:hAnsi="Tahoma" w:cs="Tahoma"/>
          <w:b/>
        </w:rPr>
        <w:t>-</w:t>
      </w:r>
      <w:r>
        <w:rPr>
          <w:rFonts w:ascii="Tahoma" w:hAnsi="Tahoma" w:cs="Tahoma"/>
          <w:b/>
        </w:rPr>
        <w:t>18081</w:t>
      </w:r>
      <w:r w:rsidRPr="00EE1156">
        <w:rPr>
          <w:rFonts w:ascii="Tahoma" w:hAnsi="Tahoma" w:cs="Tahoma"/>
          <w:b/>
        </w:rPr>
        <w:t xml:space="preserve"> </w:t>
      </w:r>
      <w:r w:rsidRPr="00EE1156">
        <w:rPr>
          <w:rFonts w:ascii="Tahoma" w:hAnsi="Tahoma" w:cs="Tahoma"/>
        </w:rPr>
        <w:t xml:space="preserve">y la ficha catastral </w:t>
      </w:r>
      <w:r w:rsidRPr="00EE1156">
        <w:rPr>
          <w:rFonts w:ascii="Tahoma" w:hAnsi="Tahoma" w:cs="Tahoma"/>
          <w:b/>
        </w:rPr>
        <w:t>“63</w:t>
      </w:r>
      <w:r>
        <w:rPr>
          <w:rFonts w:ascii="Tahoma" w:hAnsi="Tahoma" w:cs="Tahoma"/>
          <w:b/>
        </w:rPr>
        <w:t>13000020000000500590000</w:t>
      </w:r>
      <w:r>
        <w:rPr>
          <w:rFonts w:ascii="Tahoma" w:hAnsi="Tahoma" w:cs="Tahoma"/>
          <w:b/>
        </w:rPr>
        <w:lastRenderedPageBreak/>
        <w:t>00000</w:t>
      </w:r>
      <w:r w:rsidRPr="00EE1156">
        <w:rPr>
          <w:rFonts w:ascii="Tahoma" w:hAnsi="Tahoma" w:cs="Tahoma"/>
          <w:b/>
        </w:rPr>
        <w:t xml:space="preserve">”, </w:t>
      </w:r>
      <w:r w:rsidRPr="00EE1156">
        <w:rPr>
          <w:rFonts w:ascii="Tahoma" w:hAnsi="Tahoma" w:cs="Tahoma"/>
        </w:rPr>
        <w:t>ubicado en la vereda</w:t>
      </w:r>
      <w:r w:rsidRPr="00EE1156">
        <w:rPr>
          <w:rFonts w:ascii="Tahoma" w:hAnsi="Tahoma" w:cs="Tahoma"/>
          <w:b/>
        </w:rPr>
        <w:t xml:space="preserve"> </w:t>
      </w:r>
      <w:r>
        <w:rPr>
          <w:rFonts w:ascii="Tahoma" w:hAnsi="Tahoma" w:cs="Tahoma"/>
          <w:b/>
        </w:rPr>
        <w:t>CALLE LARGA</w:t>
      </w:r>
      <w:r w:rsidRPr="00EE1156">
        <w:rPr>
          <w:rFonts w:ascii="Tahoma" w:hAnsi="Tahoma" w:cs="Tahoma"/>
          <w:b/>
        </w:rPr>
        <w:t xml:space="preserve">, del Municipio de </w:t>
      </w:r>
      <w:r>
        <w:rPr>
          <w:rFonts w:ascii="Tahoma" w:hAnsi="Tahoma" w:cs="Tahoma"/>
          <w:b/>
        </w:rPr>
        <w:t>CALARCA</w:t>
      </w:r>
      <w:r w:rsidRPr="00EE1156">
        <w:rPr>
          <w:rFonts w:ascii="Tahoma" w:hAnsi="Tahoma" w:cs="Tahoma"/>
          <w:b/>
        </w:rPr>
        <w:t>, QUINDÍO,</w:t>
      </w:r>
      <w:r>
        <w:rPr>
          <w:rFonts w:ascii="Tahoma" w:hAnsi="Tahoma" w:cs="Tahoma"/>
          <w:b/>
        </w:rPr>
        <w:t xml:space="preserve"> </w:t>
      </w:r>
      <w:r w:rsidRPr="00EE1156">
        <w:rPr>
          <w:rFonts w:ascii="Tahoma" w:hAnsi="Tahoma" w:cs="Tahoma"/>
        </w:rPr>
        <w:t xml:space="preserve">quien presentó diligenciado ante la </w:t>
      </w:r>
      <w:r w:rsidRPr="00EE1156">
        <w:rPr>
          <w:rFonts w:ascii="Tahoma" w:hAnsi="Tahoma" w:cs="Tahoma"/>
          <w:b/>
        </w:rPr>
        <w:t xml:space="preserve">CORPORACIÓN AUTÓNOMA REGIONAL DEL QUINDÍO – CRQ, </w:t>
      </w:r>
      <w:r w:rsidRPr="00EE1156">
        <w:rPr>
          <w:rFonts w:ascii="Tahoma" w:hAnsi="Tahoma" w:cs="Tahoma"/>
        </w:rPr>
        <w:t xml:space="preserve">Formulario Único Nacional de Solicitud de Aprovechamiento Forestal Bosque Naturales o Plantados no registrados, radicado bajo el número </w:t>
      </w:r>
      <w:r>
        <w:rPr>
          <w:rFonts w:ascii="Tahoma" w:hAnsi="Tahoma" w:cs="Tahoma"/>
          <w:b/>
          <w:u w:val="single"/>
        </w:rPr>
        <w:t>4326-</w:t>
      </w:r>
      <w:r w:rsidRPr="00EE1156">
        <w:rPr>
          <w:rFonts w:ascii="Tahoma" w:hAnsi="Tahoma" w:cs="Tahoma"/>
          <w:b/>
          <w:u w:val="single"/>
        </w:rPr>
        <w:t xml:space="preserve">20. </w:t>
      </w:r>
    </w:p>
    <w:p w:rsidR="009F669C" w:rsidRPr="00EE1156" w:rsidRDefault="009F669C" w:rsidP="009F669C">
      <w:pPr>
        <w:jc w:val="both"/>
        <w:rPr>
          <w:rFonts w:ascii="Tahoma" w:hAnsi="Tahoma" w:cs="Tahoma"/>
          <w:i/>
        </w:rPr>
      </w:pPr>
      <w:r w:rsidRPr="00EE1156">
        <w:rPr>
          <w:rFonts w:ascii="Tahoma" w:hAnsi="Tahoma" w:cs="Tahoma"/>
          <w:b/>
        </w:rPr>
        <w:t>PARÁGRAFO:</w:t>
      </w:r>
      <w:r w:rsidRPr="00EE1156">
        <w:rPr>
          <w:rFonts w:ascii="Tahoma" w:hAnsi="Tahoma" w:cs="Tahoma"/>
        </w:rPr>
        <w:t xml:space="preserve"> </w:t>
      </w:r>
      <w:r w:rsidRPr="00EE1156">
        <w:rPr>
          <w:rFonts w:ascii="Tahoma" w:hAnsi="Tahoma" w:cs="Tahoma"/>
          <w:b/>
          <w:i/>
        </w:rPr>
        <w:t xml:space="preserve">EL PRESENTE AUTO NO CONSTITUYE EL OTORGAMIENTO DE LA AUTORIZACION DE APROVECHAMIENTO FORESTAL, </w:t>
      </w:r>
      <w:r w:rsidRPr="00EE1156">
        <w:rPr>
          <w:rFonts w:ascii="Tahoma" w:hAnsi="Tahoma" w:cs="Tahoma"/>
          <w:i/>
        </w:rPr>
        <w:t>teniendo en cuenta que el mismo solo evidencia la existencia de la documentación requerida en el trámite, quedando pendiente el concepto de la visita técnica, la cual ordenará el Subdirector de Regulación y Control Ambiental. Se aclara, que hay situaciones que sólo se identifican y reflejan cuando se realiza el recorrido en campo y de las posibles situaciones que se encuentren dependerá la viabilidad del respectivo permiso.</w:t>
      </w:r>
    </w:p>
    <w:p w:rsidR="009F669C" w:rsidRPr="00EE1156" w:rsidRDefault="009F669C" w:rsidP="009F669C">
      <w:pPr>
        <w:jc w:val="both"/>
        <w:rPr>
          <w:rFonts w:ascii="Tahoma" w:hAnsi="Tahoma" w:cs="Tahoma"/>
        </w:rPr>
      </w:pPr>
      <w:r w:rsidRPr="00EE1156">
        <w:rPr>
          <w:rFonts w:ascii="Tahoma" w:hAnsi="Tahoma" w:cs="Tahoma"/>
          <w:b/>
        </w:rPr>
        <w:t xml:space="preserve">SEGUNDO: </w:t>
      </w:r>
      <w:r w:rsidRPr="00EE1156">
        <w:rPr>
          <w:rFonts w:ascii="Tahoma" w:hAnsi="Tahoma" w:cs="Tahoma"/>
        </w:rPr>
        <w:t xml:space="preserve">Cualquier persona Natural o Jurídica podrá intervenir en el presente trámite, en las condiciones señaladas en el Artículo 69 de la Ley 99 de 1993. </w:t>
      </w:r>
    </w:p>
    <w:p w:rsidR="009F669C" w:rsidRPr="00EE1156" w:rsidRDefault="009F669C" w:rsidP="009F669C">
      <w:pPr>
        <w:tabs>
          <w:tab w:val="left" w:pos="5385"/>
        </w:tabs>
        <w:jc w:val="both"/>
        <w:rPr>
          <w:rFonts w:ascii="Tahoma" w:hAnsi="Tahoma" w:cs="Tahoma"/>
        </w:rPr>
      </w:pPr>
      <w:r w:rsidRPr="00EE1156">
        <w:rPr>
          <w:rFonts w:ascii="Tahoma" w:hAnsi="Tahoma" w:cs="Tahoma"/>
          <w:b/>
        </w:rPr>
        <w:t xml:space="preserve">TERCERO: </w:t>
      </w:r>
      <w:r w:rsidRPr="00EE1156">
        <w:rPr>
          <w:rFonts w:ascii="Tahoma" w:hAnsi="Tahoma" w:cs="Tahoma"/>
        </w:rPr>
        <w:t xml:space="preserve">Publíquese el presente auto de trámite a costas del interesado en el boletín ambiental de la </w:t>
      </w:r>
      <w:r w:rsidRPr="00EE1156">
        <w:rPr>
          <w:rFonts w:ascii="Tahoma" w:hAnsi="Tahoma" w:cs="Tahoma"/>
          <w:b/>
        </w:rPr>
        <w:t>CRQ</w:t>
      </w:r>
      <w:r w:rsidRPr="00EE1156">
        <w:rPr>
          <w:rFonts w:ascii="Tahoma" w:hAnsi="Tahoma" w:cs="Tahoma"/>
        </w:rPr>
        <w:t xml:space="preserve">, </w:t>
      </w:r>
      <w:r w:rsidRPr="00EE1156">
        <w:rPr>
          <w:rFonts w:ascii="Tahoma" w:hAnsi="Tahoma" w:cs="Tahoma"/>
          <w:spacing w:val="-3"/>
        </w:rPr>
        <w:t xml:space="preserve">se hace la salvedad que teniendo en cuenta que el Auto de Inicio se emitió con fecha posterior a la Nueva Resolución de Bienes y Servicios No.  574 del 20 de Abril de 2.020,  se aplicará la establecida en ella, </w:t>
      </w:r>
      <w:r>
        <w:rPr>
          <w:rFonts w:ascii="Tahoma" w:hAnsi="Tahoma" w:cs="Tahoma"/>
          <w:spacing w:val="-3"/>
        </w:rPr>
        <w:t xml:space="preserve">dejando clara ésta situación, </w:t>
      </w:r>
      <w:r w:rsidRPr="00EE1156">
        <w:rPr>
          <w:rFonts w:ascii="Tahoma" w:hAnsi="Tahoma" w:cs="Tahoma"/>
          <w:spacing w:val="-3"/>
        </w:rPr>
        <w:t xml:space="preserve">se indica que </w:t>
      </w:r>
      <w:r w:rsidRPr="00EE1156">
        <w:rPr>
          <w:rFonts w:ascii="Tahoma" w:hAnsi="Tahoma" w:cs="Tahoma"/>
        </w:rPr>
        <w:t xml:space="preserve">el valor a pagar es la </w:t>
      </w:r>
      <w:r w:rsidRPr="00EE1156">
        <w:rPr>
          <w:rFonts w:ascii="Tahoma" w:hAnsi="Tahoma" w:cs="Tahoma"/>
          <w:spacing w:val="-3"/>
        </w:rPr>
        <w:t xml:space="preserve">suma de </w:t>
      </w:r>
      <w:r w:rsidRPr="00EE1156">
        <w:rPr>
          <w:rFonts w:ascii="Tahoma" w:hAnsi="Tahoma" w:cs="Tahoma"/>
          <w:b/>
        </w:rPr>
        <w:t xml:space="preserve">VEINTITRÉS MIL SEICIENTOS </w:t>
      </w:r>
      <w:r w:rsidRPr="00EE1156">
        <w:rPr>
          <w:rFonts w:ascii="Tahoma" w:hAnsi="Tahoma" w:cs="Tahoma"/>
          <w:b/>
        </w:rPr>
        <w:lastRenderedPageBreak/>
        <w:t>OCHENTA Y NUEVE PESOS M/CTE ($23.689)</w:t>
      </w:r>
      <w:r w:rsidRPr="00EE1156">
        <w:rPr>
          <w:rFonts w:ascii="Tahoma" w:hAnsi="Tahoma" w:cs="Tahoma"/>
        </w:rPr>
        <w:t xml:space="preserve">, conforme a lo establecido en la </w:t>
      </w:r>
      <w:r w:rsidRPr="00EE1156">
        <w:rPr>
          <w:rFonts w:ascii="Tahoma" w:hAnsi="Tahoma" w:cs="Tahoma"/>
          <w:b/>
        </w:rPr>
        <w:t>Resolución N.º 574 del 20 de Abril del año dos mil veinte (2020)</w:t>
      </w:r>
      <w:r w:rsidRPr="00EE1156">
        <w:rPr>
          <w:rFonts w:ascii="Tahoma" w:hAnsi="Tahoma" w:cs="Tahoma"/>
        </w:rPr>
        <w:t xml:space="preserve">, valor que será cancelado en la Tesorería de la Entidad siempre y cuando </w:t>
      </w:r>
      <w:r w:rsidRPr="00EE1156">
        <w:rPr>
          <w:rFonts w:ascii="Tahoma" w:hAnsi="Tahoma" w:cs="Tahoma"/>
          <w:b/>
          <w:u w:val="single"/>
        </w:rPr>
        <w:t>para la  fecha  en que se notifique ya se ha superado la emergencia sanitaria y se restablezca la Atención al usuario de manera física.</w:t>
      </w:r>
      <w:r w:rsidRPr="00EE1156">
        <w:rPr>
          <w:rFonts w:ascii="Tahoma" w:hAnsi="Tahoma" w:cs="Tahoma"/>
        </w:rPr>
        <w:t xml:space="preserve"> </w:t>
      </w:r>
    </w:p>
    <w:p w:rsidR="009F669C" w:rsidRPr="00EE1156" w:rsidRDefault="009F669C" w:rsidP="009F669C">
      <w:pPr>
        <w:tabs>
          <w:tab w:val="left" w:pos="5385"/>
        </w:tabs>
        <w:jc w:val="both"/>
        <w:rPr>
          <w:rFonts w:ascii="Tahoma" w:hAnsi="Tahoma" w:cs="Tahoma"/>
        </w:rPr>
      </w:pPr>
      <w:r w:rsidRPr="00EE1156">
        <w:rPr>
          <w:rFonts w:ascii="Tahoma" w:hAnsi="Tahoma" w:cs="Tahoma"/>
          <w:b/>
        </w:rPr>
        <w:t>CUARTO: SERVICIO DE EVALUACIÓN.</w:t>
      </w:r>
      <w:r w:rsidRPr="00EE1156">
        <w:rPr>
          <w:rFonts w:ascii="Tahoma" w:hAnsi="Tahoma" w:cs="Tahoma"/>
        </w:rPr>
        <w:t xml:space="preserve"> El propietario deberá al momento de la notificación de este Auto de Inicio, cancelar en la tesorería de la Corporación Autónoma Regional   del Quindío, de conformidad  con lo establecido en la Resolución</w:t>
      </w:r>
      <w:r w:rsidRPr="00EE1156">
        <w:rPr>
          <w:rFonts w:ascii="Tahoma" w:hAnsi="Tahoma" w:cs="Tahoma"/>
          <w:b/>
        </w:rPr>
        <w:t xml:space="preserve"> N</w:t>
      </w:r>
      <w:r>
        <w:rPr>
          <w:rFonts w:ascii="Tahoma" w:hAnsi="Tahoma" w:cs="Tahoma"/>
          <w:b/>
        </w:rPr>
        <w:t>o</w:t>
      </w:r>
      <w:r w:rsidRPr="00EE1156">
        <w:rPr>
          <w:rFonts w:ascii="Tahoma" w:hAnsi="Tahoma" w:cs="Tahoma"/>
          <w:b/>
        </w:rPr>
        <w:t xml:space="preserve">. </w:t>
      </w:r>
      <w:r>
        <w:rPr>
          <w:rFonts w:ascii="Tahoma" w:hAnsi="Tahoma" w:cs="Tahoma"/>
          <w:b/>
        </w:rPr>
        <w:t>574</w:t>
      </w:r>
      <w:r w:rsidRPr="00EE1156">
        <w:rPr>
          <w:rFonts w:ascii="Tahoma" w:hAnsi="Tahoma" w:cs="Tahoma"/>
          <w:b/>
        </w:rPr>
        <w:t xml:space="preserve"> del  2</w:t>
      </w:r>
      <w:r>
        <w:rPr>
          <w:rFonts w:ascii="Tahoma" w:hAnsi="Tahoma" w:cs="Tahoma"/>
          <w:b/>
        </w:rPr>
        <w:t>0</w:t>
      </w:r>
      <w:r w:rsidRPr="00EE1156">
        <w:rPr>
          <w:rFonts w:ascii="Tahoma" w:hAnsi="Tahoma" w:cs="Tahoma"/>
          <w:b/>
        </w:rPr>
        <w:t xml:space="preserve"> de </w:t>
      </w:r>
      <w:r>
        <w:rPr>
          <w:rFonts w:ascii="Tahoma" w:hAnsi="Tahoma" w:cs="Tahoma"/>
          <w:b/>
        </w:rPr>
        <w:t>abril</w:t>
      </w:r>
      <w:r w:rsidRPr="00EE1156">
        <w:rPr>
          <w:rFonts w:ascii="Tahoma" w:hAnsi="Tahoma" w:cs="Tahoma"/>
          <w:b/>
        </w:rPr>
        <w:t xml:space="preserve"> del año dos mil ve</w:t>
      </w:r>
      <w:r>
        <w:rPr>
          <w:rFonts w:ascii="Tahoma" w:hAnsi="Tahoma" w:cs="Tahoma"/>
          <w:b/>
        </w:rPr>
        <w:t>inte</w:t>
      </w:r>
      <w:r w:rsidRPr="00EE1156">
        <w:rPr>
          <w:rFonts w:ascii="Tahoma" w:hAnsi="Tahoma" w:cs="Tahoma"/>
          <w:b/>
        </w:rPr>
        <w:t xml:space="preserve"> (20</w:t>
      </w:r>
      <w:r>
        <w:rPr>
          <w:rFonts w:ascii="Tahoma" w:hAnsi="Tahoma" w:cs="Tahoma"/>
          <w:b/>
        </w:rPr>
        <w:t>20</w:t>
      </w:r>
      <w:r w:rsidRPr="00EE1156">
        <w:rPr>
          <w:rFonts w:ascii="Tahoma" w:hAnsi="Tahoma" w:cs="Tahoma"/>
          <w:b/>
        </w:rPr>
        <w:t>)</w:t>
      </w:r>
      <w:r w:rsidRPr="00EE1156">
        <w:rPr>
          <w:rFonts w:ascii="Tahoma" w:hAnsi="Tahoma" w:cs="Tahoma"/>
        </w:rPr>
        <w:t xml:space="preserve">, expedida  por la Dirección General de esta Corporación, la suma de </w:t>
      </w:r>
      <w:r>
        <w:rPr>
          <w:rFonts w:ascii="Tahoma" w:hAnsi="Tahoma" w:cs="Tahoma"/>
          <w:b/>
        </w:rPr>
        <w:t>OCH</w:t>
      </w:r>
      <w:r w:rsidRPr="00EE1156">
        <w:rPr>
          <w:rFonts w:ascii="Tahoma" w:hAnsi="Tahoma" w:cs="Tahoma"/>
          <w:b/>
        </w:rPr>
        <w:t>ENT</w:t>
      </w:r>
      <w:r>
        <w:rPr>
          <w:rFonts w:ascii="Tahoma" w:hAnsi="Tahoma" w:cs="Tahoma"/>
          <w:b/>
        </w:rPr>
        <w:t>A Y CINC</w:t>
      </w:r>
      <w:r w:rsidRPr="00EE1156">
        <w:rPr>
          <w:rFonts w:ascii="Tahoma" w:hAnsi="Tahoma" w:cs="Tahoma"/>
          <w:b/>
        </w:rPr>
        <w:t>O</w:t>
      </w:r>
      <w:r>
        <w:rPr>
          <w:rFonts w:ascii="Tahoma" w:hAnsi="Tahoma" w:cs="Tahoma"/>
          <w:b/>
        </w:rPr>
        <w:t xml:space="preserve"> </w:t>
      </w:r>
      <w:r w:rsidRPr="00EE1156">
        <w:rPr>
          <w:rFonts w:ascii="Tahoma" w:hAnsi="Tahoma" w:cs="Tahoma"/>
          <w:b/>
        </w:rPr>
        <w:t xml:space="preserve">MIL </w:t>
      </w:r>
      <w:r>
        <w:rPr>
          <w:rFonts w:ascii="Tahoma" w:hAnsi="Tahoma" w:cs="Tahoma"/>
          <w:b/>
        </w:rPr>
        <w:t>NOVEC</w:t>
      </w:r>
      <w:r w:rsidRPr="00EE1156">
        <w:rPr>
          <w:rFonts w:ascii="Tahoma" w:hAnsi="Tahoma" w:cs="Tahoma"/>
          <w:b/>
        </w:rPr>
        <w:t xml:space="preserve">IENTOS </w:t>
      </w:r>
      <w:r>
        <w:rPr>
          <w:rFonts w:ascii="Tahoma" w:hAnsi="Tahoma" w:cs="Tahoma"/>
          <w:b/>
        </w:rPr>
        <w:t>VENTIUN PESOS</w:t>
      </w:r>
      <w:r w:rsidRPr="00EE1156">
        <w:rPr>
          <w:rFonts w:ascii="Tahoma" w:hAnsi="Tahoma" w:cs="Tahoma"/>
        </w:rPr>
        <w:t xml:space="preserve"> </w:t>
      </w:r>
      <w:r w:rsidRPr="00EE1156">
        <w:rPr>
          <w:rFonts w:ascii="Tahoma" w:hAnsi="Tahoma" w:cs="Tahoma"/>
          <w:b/>
        </w:rPr>
        <w:t>M/CTE ($</w:t>
      </w:r>
      <w:r>
        <w:rPr>
          <w:rFonts w:ascii="Tahoma" w:hAnsi="Tahoma" w:cs="Tahoma"/>
          <w:b/>
        </w:rPr>
        <w:t>85</w:t>
      </w:r>
      <w:r w:rsidRPr="00EE1156">
        <w:rPr>
          <w:rFonts w:ascii="Tahoma" w:hAnsi="Tahoma" w:cs="Tahoma"/>
          <w:b/>
        </w:rPr>
        <w:t>.</w:t>
      </w:r>
      <w:r>
        <w:rPr>
          <w:rFonts w:ascii="Tahoma" w:hAnsi="Tahoma" w:cs="Tahoma"/>
          <w:b/>
        </w:rPr>
        <w:t>921</w:t>
      </w:r>
      <w:r w:rsidRPr="00EE1156">
        <w:rPr>
          <w:rFonts w:ascii="Tahoma" w:hAnsi="Tahoma" w:cs="Tahoma"/>
          <w:b/>
        </w:rPr>
        <w:t xml:space="preserve">),  según sea el caso de las situaciones descritas en el artículo, valor que </w:t>
      </w:r>
      <w:r w:rsidRPr="00EE1156">
        <w:rPr>
          <w:rFonts w:ascii="Tahoma" w:hAnsi="Tahoma" w:cs="Tahoma"/>
        </w:rPr>
        <w:t xml:space="preserve">se especifica: </w:t>
      </w:r>
    </w:p>
    <w:tbl>
      <w:tblPr>
        <w:tblW w:w="0" w:type="auto"/>
        <w:tblInd w:w="19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61"/>
        <w:gridCol w:w="943"/>
      </w:tblGrid>
      <w:tr w:rsidR="009F669C" w:rsidRPr="00EE1156" w:rsidTr="008B368F">
        <w:tc>
          <w:tcPr>
            <w:tcW w:w="2538" w:type="dxa"/>
            <w:tcBorders>
              <w:top w:val="single" w:sz="4" w:space="0" w:color="000000"/>
              <w:left w:val="single" w:sz="4" w:space="0" w:color="000000"/>
              <w:bottom w:val="single" w:sz="4" w:space="0" w:color="000000"/>
              <w:right w:val="single" w:sz="4" w:space="0" w:color="000000"/>
            </w:tcBorders>
            <w:shd w:val="clear" w:color="auto" w:fill="EEECE1"/>
            <w:hideMark/>
          </w:tcPr>
          <w:p w:rsidR="009F669C" w:rsidRPr="00EE1156" w:rsidRDefault="009F669C" w:rsidP="008B368F">
            <w:pPr>
              <w:jc w:val="center"/>
              <w:rPr>
                <w:rFonts w:ascii="Tahoma" w:hAnsi="Tahoma" w:cs="Tahoma"/>
              </w:rPr>
            </w:pPr>
            <w:r w:rsidRPr="00EE1156">
              <w:rPr>
                <w:rFonts w:ascii="Tahoma" w:hAnsi="Tahoma" w:cs="Tahoma"/>
              </w:rPr>
              <w:t>Concepto</w:t>
            </w:r>
          </w:p>
        </w:tc>
        <w:tc>
          <w:tcPr>
            <w:tcW w:w="1998" w:type="dxa"/>
            <w:tcBorders>
              <w:top w:val="single" w:sz="4" w:space="0" w:color="000000"/>
              <w:left w:val="single" w:sz="4" w:space="0" w:color="000000"/>
              <w:bottom w:val="single" w:sz="4" w:space="0" w:color="000000"/>
              <w:right w:val="single" w:sz="4" w:space="0" w:color="000000"/>
            </w:tcBorders>
            <w:shd w:val="clear" w:color="auto" w:fill="EEECE1"/>
            <w:hideMark/>
          </w:tcPr>
          <w:p w:rsidR="009F669C" w:rsidRPr="00EE1156" w:rsidRDefault="009F669C" w:rsidP="008B368F">
            <w:pPr>
              <w:jc w:val="center"/>
              <w:rPr>
                <w:rFonts w:ascii="Tahoma" w:hAnsi="Tahoma" w:cs="Tahoma"/>
              </w:rPr>
            </w:pPr>
            <w:r w:rsidRPr="00EE1156">
              <w:rPr>
                <w:rFonts w:ascii="Tahoma" w:hAnsi="Tahoma" w:cs="Tahoma"/>
              </w:rPr>
              <w:t>Valor</w:t>
            </w:r>
          </w:p>
        </w:tc>
      </w:tr>
      <w:tr w:rsidR="009F669C" w:rsidRPr="00EE1156" w:rsidTr="008B368F">
        <w:tc>
          <w:tcPr>
            <w:tcW w:w="2538" w:type="dxa"/>
            <w:tcBorders>
              <w:top w:val="single" w:sz="4" w:space="0" w:color="000000"/>
              <w:left w:val="single" w:sz="4" w:space="0" w:color="000000"/>
              <w:bottom w:val="single" w:sz="4" w:space="0" w:color="000000"/>
              <w:right w:val="single" w:sz="4" w:space="0" w:color="000000"/>
            </w:tcBorders>
            <w:hideMark/>
          </w:tcPr>
          <w:p w:rsidR="009F669C" w:rsidRPr="00EE1156" w:rsidRDefault="009F669C" w:rsidP="008B368F">
            <w:pPr>
              <w:tabs>
                <w:tab w:val="left" w:pos="5385"/>
              </w:tabs>
              <w:rPr>
                <w:rFonts w:ascii="Tahoma" w:hAnsi="Tahoma" w:cs="Tahoma"/>
              </w:rPr>
            </w:pPr>
            <w:r w:rsidRPr="00EE1156">
              <w:rPr>
                <w:rFonts w:ascii="Tahoma" w:hAnsi="Tahoma" w:cs="Tahoma"/>
              </w:rPr>
              <w:t xml:space="preserve">Servicio de evaluación </w:t>
            </w:r>
          </w:p>
        </w:tc>
        <w:tc>
          <w:tcPr>
            <w:tcW w:w="1998" w:type="dxa"/>
            <w:tcBorders>
              <w:top w:val="single" w:sz="4" w:space="0" w:color="000000"/>
              <w:left w:val="single" w:sz="4" w:space="0" w:color="000000"/>
              <w:bottom w:val="single" w:sz="4" w:space="0" w:color="000000"/>
              <w:right w:val="single" w:sz="4" w:space="0" w:color="000000"/>
            </w:tcBorders>
            <w:hideMark/>
          </w:tcPr>
          <w:p w:rsidR="009F669C" w:rsidRPr="00EE1156" w:rsidRDefault="009F669C" w:rsidP="008B368F">
            <w:pPr>
              <w:tabs>
                <w:tab w:val="left" w:pos="5385"/>
              </w:tabs>
              <w:jc w:val="right"/>
              <w:rPr>
                <w:rFonts w:ascii="Tahoma" w:hAnsi="Tahoma" w:cs="Tahoma"/>
              </w:rPr>
            </w:pPr>
            <w:r w:rsidRPr="00EE1156">
              <w:rPr>
                <w:rFonts w:ascii="Tahoma" w:hAnsi="Tahoma" w:cs="Tahoma"/>
              </w:rPr>
              <w:t>$</w:t>
            </w:r>
            <w:r>
              <w:rPr>
                <w:rFonts w:ascii="Tahoma" w:hAnsi="Tahoma" w:cs="Tahoma"/>
              </w:rPr>
              <w:t>85</w:t>
            </w:r>
            <w:r w:rsidRPr="00EE1156">
              <w:rPr>
                <w:rFonts w:ascii="Tahoma" w:hAnsi="Tahoma" w:cs="Tahoma"/>
              </w:rPr>
              <w:t>.</w:t>
            </w:r>
            <w:r>
              <w:rPr>
                <w:rFonts w:ascii="Tahoma" w:hAnsi="Tahoma" w:cs="Tahoma"/>
              </w:rPr>
              <w:t>921</w:t>
            </w:r>
          </w:p>
        </w:tc>
      </w:tr>
      <w:tr w:rsidR="009F669C" w:rsidRPr="00EE1156" w:rsidTr="008B368F">
        <w:tc>
          <w:tcPr>
            <w:tcW w:w="2538" w:type="dxa"/>
            <w:tcBorders>
              <w:top w:val="single" w:sz="4" w:space="0" w:color="000000"/>
              <w:left w:val="single" w:sz="4" w:space="0" w:color="000000"/>
              <w:bottom w:val="single" w:sz="4" w:space="0" w:color="000000"/>
              <w:right w:val="single" w:sz="4" w:space="0" w:color="000000"/>
            </w:tcBorders>
            <w:shd w:val="clear" w:color="auto" w:fill="EEECE1"/>
            <w:hideMark/>
          </w:tcPr>
          <w:p w:rsidR="009F669C" w:rsidRPr="00EE1156" w:rsidRDefault="009F669C" w:rsidP="008B368F">
            <w:pPr>
              <w:tabs>
                <w:tab w:val="left" w:pos="5385"/>
              </w:tabs>
              <w:rPr>
                <w:rFonts w:ascii="Tahoma" w:hAnsi="Tahoma" w:cs="Tahoma"/>
              </w:rPr>
            </w:pPr>
            <w:r w:rsidRPr="00EE1156">
              <w:rPr>
                <w:rFonts w:ascii="Tahoma" w:hAnsi="Tahoma" w:cs="Tahoma"/>
              </w:rPr>
              <w:t>Total</w:t>
            </w:r>
          </w:p>
        </w:tc>
        <w:tc>
          <w:tcPr>
            <w:tcW w:w="1998" w:type="dxa"/>
            <w:tcBorders>
              <w:top w:val="single" w:sz="4" w:space="0" w:color="000000"/>
              <w:left w:val="single" w:sz="4" w:space="0" w:color="000000"/>
              <w:bottom w:val="single" w:sz="4" w:space="0" w:color="000000"/>
              <w:right w:val="single" w:sz="4" w:space="0" w:color="000000"/>
            </w:tcBorders>
            <w:shd w:val="clear" w:color="auto" w:fill="EEECE1"/>
            <w:hideMark/>
          </w:tcPr>
          <w:p w:rsidR="009F669C" w:rsidRPr="00EE1156" w:rsidRDefault="009F669C" w:rsidP="008B368F">
            <w:pPr>
              <w:tabs>
                <w:tab w:val="left" w:pos="5385"/>
              </w:tabs>
              <w:jc w:val="right"/>
              <w:rPr>
                <w:rFonts w:ascii="Tahoma" w:hAnsi="Tahoma" w:cs="Tahoma"/>
              </w:rPr>
            </w:pPr>
            <w:r w:rsidRPr="00EE1156">
              <w:rPr>
                <w:rFonts w:ascii="Tahoma" w:hAnsi="Tahoma" w:cs="Tahoma"/>
              </w:rPr>
              <w:t>$</w:t>
            </w:r>
            <w:r>
              <w:rPr>
                <w:rFonts w:ascii="Tahoma" w:hAnsi="Tahoma" w:cs="Tahoma"/>
              </w:rPr>
              <w:t>85</w:t>
            </w:r>
            <w:r w:rsidRPr="00EE1156">
              <w:rPr>
                <w:rFonts w:ascii="Tahoma" w:hAnsi="Tahoma" w:cs="Tahoma"/>
              </w:rPr>
              <w:t>.</w:t>
            </w:r>
            <w:r>
              <w:rPr>
                <w:rFonts w:ascii="Tahoma" w:hAnsi="Tahoma" w:cs="Tahoma"/>
              </w:rPr>
              <w:t>921</w:t>
            </w:r>
          </w:p>
        </w:tc>
      </w:tr>
    </w:tbl>
    <w:p w:rsidR="009F669C" w:rsidRDefault="009F669C" w:rsidP="009F669C">
      <w:pPr>
        <w:tabs>
          <w:tab w:val="left" w:pos="5385"/>
        </w:tabs>
        <w:jc w:val="both"/>
        <w:rPr>
          <w:rFonts w:ascii="Tahoma" w:hAnsi="Tahoma" w:cs="Tahoma"/>
        </w:rPr>
      </w:pPr>
    </w:p>
    <w:p w:rsidR="009F669C" w:rsidRPr="00EE1156" w:rsidRDefault="009F669C" w:rsidP="009F669C">
      <w:pPr>
        <w:tabs>
          <w:tab w:val="left" w:pos="5385"/>
        </w:tabs>
        <w:jc w:val="both"/>
        <w:rPr>
          <w:rFonts w:ascii="Tahoma" w:hAnsi="Tahoma" w:cs="Tahoma"/>
        </w:rPr>
      </w:pPr>
      <w:r w:rsidRPr="00EE1156">
        <w:rPr>
          <w:rFonts w:ascii="Tahoma" w:hAnsi="Tahoma" w:cs="Tahoma"/>
        </w:rPr>
        <w:t>Dicho valor en cumplimiento a lo establecido en el CAPITULO PRIMERO "</w:t>
      </w:r>
      <w:r w:rsidRPr="00EE1156">
        <w:rPr>
          <w:rFonts w:ascii="Tahoma" w:hAnsi="Tahoma" w:cs="Tahoma"/>
          <w:i/>
        </w:rPr>
        <w:t>lineamientos y procedimientos para realizar el cobro de las tarifas de evaluación y seguimiento de las licencias ambientales, permisos, autorizaciones y demás instrumentos de control y manejo ambiental”, de</w:t>
      </w:r>
      <w:r w:rsidRPr="00EE1156">
        <w:rPr>
          <w:rFonts w:ascii="Tahoma" w:hAnsi="Tahoma" w:cs="Tahoma"/>
        </w:rPr>
        <w:t xml:space="preserve"> la </w:t>
      </w:r>
      <w:r w:rsidRPr="00EE1156">
        <w:rPr>
          <w:rFonts w:ascii="Tahoma" w:hAnsi="Tahoma" w:cs="Tahoma"/>
        </w:rPr>
        <w:lastRenderedPageBreak/>
        <w:t xml:space="preserve">Resolución </w:t>
      </w:r>
      <w:r>
        <w:rPr>
          <w:rFonts w:ascii="Tahoma" w:hAnsi="Tahoma" w:cs="Tahoma"/>
          <w:b/>
        </w:rPr>
        <w:t xml:space="preserve">No. </w:t>
      </w:r>
      <w:r w:rsidRPr="00EE1156">
        <w:rPr>
          <w:rFonts w:ascii="Tahoma" w:hAnsi="Tahoma" w:cs="Tahoma"/>
          <w:b/>
        </w:rPr>
        <w:t>5</w:t>
      </w:r>
      <w:r>
        <w:rPr>
          <w:rFonts w:ascii="Tahoma" w:hAnsi="Tahoma" w:cs="Tahoma"/>
          <w:b/>
        </w:rPr>
        <w:t>74</w:t>
      </w:r>
      <w:r w:rsidRPr="00EE1156">
        <w:rPr>
          <w:rFonts w:ascii="Tahoma" w:hAnsi="Tahoma" w:cs="Tahoma"/>
          <w:b/>
        </w:rPr>
        <w:t xml:space="preserve"> del 2</w:t>
      </w:r>
      <w:r>
        <w:rPr>
          <w:rFonts w:ascii="Tahoma" w:hAnsi="Tahoma" w:cs="Tahoma"/>
          <w:b/>
        </w:rPr>
        <w:t>0</w:t>
      </w:r>
      <w:r w:rsidRPr="00EE1156">
        <w:rPr>
          <w:rFonts w:ascii="Tahoma" w:hAnsi="Tahoma" w:cs="Tahoma"/>
          <w:b/>
        </w:rPr>
        <w:t xml:space="preserve"> de </w:t>
      </w:r>
      <w:r>
        <w:rPr>
          <w:rFonts w:ascii="Tahoma" w:hAnsi="Tahoma" w:cs="Tahoma"/>
          <w:b/>
        </w:rPr>
        <w:t>abril</w:t>
      </w:r>
      <w:r w:rsidRPr="00EE1156">
        <w:rPr>
          <w:rFonts w:ascii="Tahoma" w:hAnsi="Tahoma" w:cs="Tahoma"/>
          <w:b/>
        </w:rPr>
        <w:t xml:space="preserve"> del año dos mil ve</w:t>
      </w:r>
      <w:r>
        <w:rPr>
          <w:rFonts w:ascii="Tahoma" w:hAnsi="Tahoma" w:cs="Tahoma"/>
          <w:b/>
        </w:rPr>
        <w:t>inte</w:t>
      </w:r>
      <w:r w:rsidRPr="00EE1156">
        <w:rPr>
          <w:rFonts w:ascii="Tahoma" w:hAnsi="Tahoma" w:cs="Tahoma"/>
          <w:b/>
        </w:rPr>
        <w:t xml:space="preserve"> (20</w:t>
      </w:r>
      <w:r>
        <w:rPr>
          <w:rFonts w:ascii="Tahoma" w:hAnsi="Tahoma" w:cs="Tahoma"/>
          <w:b/>
        </w:rPr>
        <w:t>20</w:t>
      </w:r>
      <w:r w:rsidRPr="00EE1156">
        <w:rPr>
          <w:rFonts w:ascii="Tahoma" w:hAnsi="Tahoma" w:cs="Tahoma"/>
          <w:b/>
        </w:rPr>
        <w:t>)</w:t>
      </w:r>
      <w:r w:rsidRPr="00EE1156">
        <w:rPr>
          <w:rFonts w:ascii="Tahoma" w:hAnsi="Tahoma" w:cs="Tahoma"/>
        </w:rPr>
        <w:t>.</w:t>
      </w:r>
    </w:p>
    <w:p w:rsidR="009F669C" w:rsidRPr="00EE1156" w:rsidRDefault="009F669C" w:rsidP="009F669C">
      <w:pPr>
        <w:tabs>
          <w:tab w:val="left" w:pos="5385"/>
        </w:tabs>
        <w:jc w:val="both"/>
        <w:rPr>
          <w:rFonts w:ascii="Tahoma" w:hAnsi="Tahoma" w:cs="Tahoma"/>
          <w:b/>
          <w:u w:val="single"/>
        </w:rPr>
      </w:pPr>
      <w:r w:rsidRPr="00EE1156">
        <w:rPr>
          <w:rFonts w:ascii="Tahoma" w:hAnsi="Tahoma" w:cs="Tahoma"/>
          <w:b/>
        </w:rPr>
        <w:t>QUINTO:</w:t>
      </w:r>
      <w:r w:rsidRPr="00EE1156">
        <w:rPr>
          <w:rFonts w:ascii="Tahoma" w:hAnsi="Tahoma" w:cs="Tahoma"/>
        </w:rPr>
        <w:t xml:space="preserve"> El Subdirector de Regulación y Control Ambiental, </w:t>
      </w:r>
      <w:r w:rsidRPr="00EE1156">
        <w:rPr>
          <w:rFonts w:ascii="Tahoma" w:hAnsi="Tahoma" w:cs="Tahoma"/>
          <w:b/>
        </w:rPr>
        <w:t>ORDENARA</w:t>
      </w:r>
      <w:r w:rsidRPr="00EE1156">
        <w:rPr>
          <w:rFonts w:ascii="Tahoma" w:hAnsi="Tahoma" w:cs="Tahoma"/>
        </w:rPr>
        <w:t xml:space="preserve"> la práctica de una diligencia de Inspección Técnica en el Predio mencionado a lo largo de este acto administrativo</w:t>
      </w:r>
      <w:r w:rsidRPr="00EE1156">
        <w:rPr>
          <w:rFonts w:ascii="Tahoma" w:hAnsi="Tahoma" w:cs="Tahoma"/>
          <w:b/>
        </w:rPr>
        <w:t xml:space="preserve"> </w:t>
      </w:r>
      <w:r w:rsidRPr="00EE1156">
        <w:rPr>
          <w:rFonts w:ascii="Tahoma" w:hAnsi="Tahoma" w:cs="Tahoma"/>
        </w:rPr>
        <w:t xml:space="preserve">una vez se realice los pagos descritos en los dos artículos anteriores. </w:t>
      </w:r>
      <w:r w:rsidRPr="00EE1156">
        <w:rPr>
          <w:rFonts w:ascii="Tahoma" w:hAnsi="Tahoma" w:cs="Tahoma"/>
          <w:b/>
          <w:u w:val="single"/>
        </w:rPr>
        <w:t>Se hace la claridad que la visita se realizará una vez se supere la Emergencia Sanitaria declarada por el Ministerio de Salud y protección Social y se levante la medida de confinamiento, sin embargo, la Entidad designó algunos funcionarios para la atención de visitas las cuales se programaran en la medida en que se haga efectivo el cumplimiento de los dos artículos anteriores y en el orden que sean entregadas a los técnicos.</w:t>
      </w:r>
    </w:p>
    <w:p w:rsidR="009F669C" w:rsidRPr="00EE1156" w:rsidRDefault="009F669C" w:rsidP="009F669C">
      <w:pPr>
        <w:tabs>
          <w:tab w:val="left" w:pos="5385"/>
        </w:tabs>
        <w:jc w:val="both"/>
        <w:rPr>
          <w:rFonts w:ascii="Tahoma" w:hAnsi="Tahoma" w:cs="Tahoma"/>
          <w:b/>
          <w:u w:val="single"/>
        </w:rPr>
      </w:pPr>
      <w:r w:rsidRPr="00EE1156">
        <w:rPr>
          <w:rFonts w:ascii="Tahoma" w:hAnsi="Tahoma" w:cs="Tahoma"/>
          <w:b/>
        </w:rPr>
        <w:t>SEXTO:</w:t>
      </w:r>
      <w:r w:rsidRPr="00EE1156">
        <w:rPr>
          <w:rFonts w:ascii="Tahoma" w:hAnsi="Tahoma" w:cs="Tahoma"/>
        </w:rPr>
        <w:t xml:space="preserve"> El presente Auto de Inicio deberá notificarse al </w:t>
      </w:r>
      <w:r w:rsidRPr="00EE1156">
        <w:rPr>
          <w:rFonts w:ascii="Tahoma" w:hAnsi="Tahoma" w:cs="Tahoma"/>
          <w:b/>
        </w:rPr>
        <w:t>PROPIETARIO O SU APODERADO,</w:t>
      </w:r>
      <w:r w:rsidRPr="00EE1156">
        <w:rPr>
          <w:rFonts w:ascii="Tahoma" w:hAnsi="Tahoma" w:cs="Tahoma"/>
        </w:rPr>
        <w:t xml:space="preserve"> en los términos del artículo 71 de la Ley 99 de 1993, en concordancia con los artículos 67 y 69 del Código de Procedimiento Administrativo y de lo Contencioso Administrativo, en forma personal o en su defecto por aviso el cual se remitirá a la dirección, al número de fax o al correo electrónico que figuren en el expediente, acompañado de copia íntegra del acto administrativo. </w:t>
      </w:r>
      <w:r w:rsidRPr="00EE1156">
        <w:rPr>
          <w:rFonts w:ascii="Tahoma" w:hAnsi="Tahoma" w:cs="Tahoma"/>
          <w:b/>
          <w:u w:val="single"/>
        </w:rPr>
        <w:t>Teniendo en cuenta que a la fecha nos encontramos en  estado de Emergencia Sanitaria, la notificación se surtirá al correo electrónico que usted proporcionó y autorizó a la Entidad.</w:t>
      </w:r>
    </w:p>
    <w:p w:rsidR="009F669C" w:rsidRPr="00EE1156" w:rsidRDefault="009F669C" w:rsidP="009F669C">
      <w:pPr>
        <w:tabs>
          <w:tab w:val="left" w:pos="5385"/>
        </w:tabs>
        <w:jc w:val="both"/>
        <w:rPr>
          <w:rFonts w:ascii="Tahoma" w:hAnsi="Tahoma" w:cs="Tahoma"/>
        </w:rPr>
      </w:pPr>
      <w:r w:rsidRPr="00EE1156">
        <w:rPr>
          <w:rFonts w:ascii="Tahoma" w:hAnsi="Tahoma" w:cs="Tahoma"/>
          <w:b/>
        </w:rPr>
        <w:lastRenderedPageBreak/>
        <w:t>SEPTIMO:</w:t>
      </w:r>
      <w:r w:rsidRPr="00EE1156">
        <w:rPr>
          <w:rFonts w:ascii="Tahoma" w:hAnsi="Tahoma" w:cs="Tahoma"/>
        </w:rPr>
        <w:t xml:space="preserve"> De conformidad con lo establecido en el artículo 17 de la Ley 1755 de 2015, y en concordancia con   el artículo   22 de la Resolución N</w:t>
      </w:r>
      <w:r>
        <w:rPr>
          <w:rFonts w:ascii="Tahoma" w:hAnsi="Tahoma" w:cs="Tahoma"/>
        </w:rPr>
        <w:t>o</w:t>
      </w:r>
      <w:r w:rsidRPr="00EE1156">
        <w:rPr>
          <w:rFonts w:ascii="Tahoma" w:hAnsi="Tahoma" w:cs="Tahoma"/>
        </w:rPr>
        <w:t>. 5</w:t>
      </w:r>
      <w:r>
        <w:rPr>
          <w:rFonts w:ascii="Tahoma" w:hAnsi="Tahoma" w:cs="Tahoma"/>
        </w:rPr>
        <w:t>74</w:t>
      </w:r>
      <w:r w:rsidRPr="00EE1156">
        <w:rPr>
          <w:rFonts w:ascii="Tahoma" w:hAnsi="Tahoma" w:cs="Tahoma"/>
        </w:rPr>
        <w:t xml:space="preserve"> del 2</w:t>
      </w:r>
      <w:r>
        <w:rPr>
          <w:rFonts w:ascii="Tahoma" w:hAnsi="Tahoma" w:cs="Tahoma"/>
        </w:rPr>
        <w:t>0</w:t>
      </w:r>
      <w:r w:rsidRPr="00EE1156">
        <w:rPr>
          <w:rFonts w:ascii="Tahoma" w:hAnsi="Tahoma" w:cs="Tahoma"/>
        </w:rPr>
        <w:t xml:space="preserve"> de </w:t>
      </w:r>
      <w:r>
        <w:rPr>
          <w:rFonts w:ascii="Tahoma" w:hAnsi="Tahoma" w:cs="Tahoma"/>
        </w:rPr>
        <w:t>abril</w:t>
      </w:r>
      <w:r w:rsidRPr="00EE1156">
        <w:rPr>
          <w:rFonts w:ascii="Tahoma" w:hAnsi="Tahoma" w:cs="Tahoma"/>
        </w:rPr>
        <w:t xml:space="preserve"> del año dos mil ve</w:t>
      </w:r>
      <w:r>
        <w:rPr>
          <w:rFonts w:ascii="Tahoma" w:hAnsi="Tahoma" w:cs="Tahoma"/>
        </w:rPr>
        <w:t>inte</w:t>
      </w:r>
      <w:r w:rsidRPr="00EE1156">
        <w:rPr>
          <w:rFonts w:ascii="Tahoma" w:hAnsi="Tahoma" w:cs="Tahoma"/>
        </w:rPr>
        <w:t xml:space="preserve"> (20</w:t>
      </w:r>
      <w:r>
        <w:rPr>
          <w:rFonts w:ascii="Tahoma" w:hAnsi="Tahoma" w:cs="Tahoma"/>
        </w:rPr>
        <w:t>20</w:t>
      </w:r>
      <w:r w:rsidRPr="00EE1156">
        <w:rPr>
          <w:rFonts w:ascii="Tahoma" w:hAnsi="Tahoma" w:cs="Tahoma"/>
        </w:rPr>
        <w:t xml:space="preserve">) de la </w:t>
      </w:r>
      <w:r w:rsidRPr="00EE1156">
        <w:rPr>
          <w:rFonts w:ascii="Tahoma" w:hAnsi="Tahoma" w:cs="Tahoma"/>
          <w:b/>
        </w:rPr>
        <w:t>CORPORACION AUTONOMA REGIONAL DEL QUINDIO-CRQ,</w:t>
      </w:r>
      <w:r w:rsidRPr="00EE1156">
        <w:rPr>
          <w:rFonts w:ascii="Tahoma" w:hAnsi="Tahoma" w:cs="Tahoma"/>
        </w:rPr>
        <w:t xml:space="preserve"> se concede el término de un  (1) mes contados a partir del día siguiente a la notificación del presente Auto Inicio  para   que   cancele  y  allegue   la constancia del pago de los valores ordenados en los numerales 3 y 4 a la Subdirección de Regulación y Control Ambiental-Oficina Forestal.</w:t>
      </w:r>
    </w:p>
    <w:p w:rsidR="009F669C" w:rsidRPr="00EE1156" w:rsidRDefault="009F669C" w:rsidP="009F669C">
      <w:pPr>
        <w:jc w:val="both"/>
        <w:rPr>
          <w:rFonts w:ascii="Tahoma" w:hAnsi="Tahoma" w:cs="Tahoma"/>
        </w:rPr>
      </w:pPr>
      <w:r w:rsidRPr="00EE1156">
        <w:rPr>
          <w:rFonts w:ascii="Tahoma" w:hAnsi="Tahoma" w:cs="Tahoma"/>
        </w:rPr>
        <w:t>En caso tal de no realizarse la cancelación de dichos valores, se entenderá desistida la solicitud por la cual se ordenará su Desistimiento y Archivo definitivo</w:t>
      </w:r>
    </w:p>
    <w:p w:rsidR="009F669C" w:rsidRPr="00EE1156" w:rsidRDefault="009F669C" w:rsidP="009F669C">
      <w:pPr>
        <w:jc w:val="both"/>
        <w:rPr>
          <w:rFonts w:ascii="Tahoma" w:hAnsi="Tahoma" w:cs="Tahoma"/>
          <w:u w:val="single"/>
        </w:rPr>
      </w:pPr>
      <w:r w:rsidRPr="00EE1156">
        <w:rPr>
          <w:rFonts w:ascii="Tahoma" w:hAnsi="Tahoma" w:cs="Tahoma"/>
          <w:b/>
        </w:rPr>
        <w:t>OCTAVO</w:t>
      </w:r>
      <w:r w:rsidRPr="00EE1156">
        <w:rPr>
          <w:rFonts w:ascii="Tahoma" w:hAnsi="Tahoma" w:cs="Tahoma"/>
        </w:rPr>
        <w:t xml:space="preserve">: Contra el presente Acto Administrativo </w:t>
      </w:r>
      <w:r w:rsidRPr="00EE1156">
        <w:rPr>
          <w:rFonts w:ascii="Tahoma" w:hAnsi="Tahoma" w:cs="Tahoma"/>
          <w:u w:val="single"/>
        </w:rPr>
        <w:t>no procede ningún recurso por tratarse de un Auto de Trámite.</w:t>
      </w:r>
    </w:p>
    <w:p w:rsidR="009F669C" w:rsidRPr="00EE1156" w:rsidRDefault="009F669C" w:rsidP="009F669C">
      <w:pPr>
        <w:jc w:val="both"/>
        <w:rPr>
          <w:rFonts w:ascii="Tahoma" w:hAnsi="Tahoma" w:cs="Tahoma"/>
        </w:rPr>
      </w:pPr>
      <w:r w:rsidRPr="00EE1156">
        <w:rPr>
          <w:rFonts w:ascii="Tahoma" w:hAnsi="Tahoma" w:cs="Tahoma"/>
          <w:b/>
        </w:rPr>
        <w:t xml:space="preserve">NOVENO: Publicidad. </w:t>
      </w:r>
      <w:r w:rsidRPr="00EE1156">
        <w:rPr>
          <w:rFonts w:ascii="Tahoma" w:hAnsi="Tahoma" w:cs="Tahoma"/>
        </w:rPr>
        <w:t xml:space="preserve">Remitir copia del presente </w:t>
      </w:r>
      <w:r w:rsidRPr="00EE1156">
        <w:rPr>
          <w:rFonts w:ascii="Tahoma" w:hAnsi="Tahoma" w:cs="Tahoma"/>
          <w:b/>
        </w:rPr>
        <w:t>AUTO DE INICIO SRCA-AIF-</w:t>
      </w:r>
      <w:r>
        <w:rPr>
          <w:rFonts w:ascii="Tahoma" w:hAnsi="Tahoma" w:cs="Tahoma"/>
          <w:b/>
        </w:rPr>
        <w:t>307</w:t>
      </w:r>
      <w:r w:rsidRPr="00EE1156">
        <w:rPr>
          <w:rFonts w:ascii="Tahoma" w:hAnsi="Tahoma" w:cs="Tahoma"/>
          <w:b/>
        </w:rPr>
        <w:t>-</w:t>
      </w:r>
      <w:r>
        <w:rPr>
          <w:rFonts w:ascii="Tahoma" w:hAnsi="Tahoma" w:cs="Tahoma"/>
          <w:b/>
        </w:rPr>
        <w:t>12</w:t>
      </w:r>
      <w:r w:rsidRPr="00EE1156">
        <w:rPr>
          <w:rFonts w:ascii="Tahoma" w:hAnsi="Tahoma" w:cs="Tahoma"/>
          <w:b/>
        </w:rPr>
        <w:t>-0</w:t>
      </w:r>
      <w:r>
        <w:rPr>
          <w:rFonts w:ascii="Tahoma" w:hAnsi="Tahoma" w:cs="Tahoma"/>
          <w:b/>
        </w:rPr>
        <w:t>6</w:t>
      </w:r>
      <w:r w:rsidRPr="00EE1156">
        <w:rPr>
          <w:rFonts w:ascii="Tahoma" w:hAnsi="Tahoma" w:cs="Tahoma"/>
          <w:b/>
        </w:rPr>
        <w:t xml:space="preserve">-20 </w:t>
      </w:r>
      <w:r w:rsidRPr="00EE1156">
        <w:rPr>
          <w:rFonts w:ascii="Tahoma" w:hAnsi="Tahoma" w:cs="Tahoma"/>
        </w:rPr>
        <w:t xml:space="preserve">expedido por la Subdirección de Regulación y Control Ambiental de la Corporación Autónoma Regional del Quindío, a la Alcaldía Municipal de </w:t>
      </w:r>
      <w:r>
        <w:rPr>
          <w:rFonts w:ascii="Tahoma" w:hAnsi="Tahoma" w:cs="Tahoma"/>
          <w:b/>
        </w:rPr>
        <w:t>CALARCÁ</w:t>
      </w:r>
      <w:r w:rsidRPr="00EE1156">
        <w:rPr>
          <w:rFonts w:ascii="Tahoma" w:hAnsi="Tahoma" w:cs="Tahoma"/>
          <w:b/>
        </w:rPr>
        <w:t>, QUINDÍO</w:t>
      </w:r>
      <w:r w:rsidRPr="00EE1156">
        <w:rPr>
          <w:rFonts w:ascii="Tahoma" w:hAnsi="Tahoma" w:cs="Tahoma"/>
        </w:rPr>
        <w:t xml:space="preserve">, de conformidad con lo contemplado en el Artículo 2.2.1.1.7.11, para que los mismos sean exhibidos en un lugar visible. </w:t>
      </w:r>
    </w:p>
    <w:p w:rsidR="009F669C" w:rsidRDefault="009F669C" w:rsidP="009F669C">
      <w:pPr>
        <w:jc w:val="center"/>
        <w:rPr>
          <w:rFonts w:ascii="Tahoma" w:hAnsi="Tahoma" w:cs="Tahoma"/>
          <w:b/>
        </w:rPr>
      </w:pPr>
    </w:p>
    <w:p w:rsidR="009F669C" w:rsidRDefault="009F669C" w:rsidP="009F669C">
      <w:pPr>
        <w:jc w:val="center"/>
        <w:rPr>
          <w:rFonts w:ascii="Tahoma" w:hAnsi="Tahoma" w:cs="Tahoma"/>
          <w:b/>
        </w:rPr>
      </w:pPr>
    </w:p>
    <w:p w:rsidR="009F669C" w:rsidRPr="00EE1156" w:rsidRDefault="009F669C" w:rsidP="009F669C">
      <w:pPr>
        <w:jc w:val="center"/>
        <w:rPr>
          <w:rFonts w:ascii="Tahoma" w:hAnsi="Tahoma" w:cs="Tahoma"/>
          <w:b/>
        </w:rPr>
      </w:pPr>
      <w:r w:rsidRPr="00EE1156">
        <w:rPr>
          <w:rFonts w:ascii="Tahoma" w:hAnsi="Tahoma" w:cs="Tahoma"/>
          <w:b/>
        </w:rPr>
        <w:t>NOTIFÍQUESE, PUBLÍQUESE Y CÚMPLASE</w:t>
      </w:r>
    </w:p>
    <w:p w:rsidR="009F669C" w:rsidRPr="00EE1156" w:rsidRDefault="009F669C" w:rsidP="009F669C">
      <w:pPr>
        <w:jc w:val="center"/>
        <w:rPr>
          <w:rFonts w:ascii="Tahoma" w:hAnsi="Tahoma" w:cs="Tahoma"/>
          <w:b/>
        </w:rPr>
      </w:pPr>
    </w:p>
    <w:p w:rsidR="009F669C" w:rsidRPr="00EE1156" w:rsidRDefault="009F669C" w:rsidP="009F669C">
      <w:pPr>
        <w:pStyle w:val="Sinespaciado"/>
        <w:jc w:val="center"/>
        <w:rPr>
          <w:rFonts w:ascii="Tahoma" w:hAnsi="Tahoma" w:cs="Tahoma"/>
          <w:b/>
        </w:rPr>
      </w:pPr>
      <w:r w:rsidRPr="00EE1156">
        <w:rPr>
          <w:rFonts w:ascii="Tahoma" w:hAnsi="Tahoma" w:cs="Tahoma"/>
          <w:b/>
        </w:rPr>
        <w:t>CARLOS ARIEL TRUKE OSPINA</w:t>
      </w:r>
    </w:p>
    <w:p w:rsidR="009F669C" w:rsidRPr="00EE1156" w:rsidRDefault="009F669C" w:rsidP="009F669C">
      <w:pPr>
        <w:pStyle w:val="Sinespaciado"/>
        <w:jc w:val="center"/>
        <w:rPr>
          <w:rFonts w:ascii="Tahoma" w:hAnsi="Tahoma" w:cs="Tahoma"/>
          <w:b/>
        </w:rPr>
      </w:pPr>
      <w:r w:rsidRPr="00EE1156">
        <w:rPr>
          <w:rFonts w:ascii="Tahoma" w:hAnsi="Tahoma" w:cs="Tahoma"/>
          <w:b/>
        </w:rPr>
        <w:t>Subdirector de Regulación y Control Ambiental</w:t>
      </w:r>
    </w:p>
    <w:p w:rsidR="009F669C" w:rsidRDefault="009F669C" w:rsidP="009F669C">
      <w:pPr>
        <w:pStyle w:val="Sinespaciado"/>
        <w:ind w:right="-232"/>
        <w:contextualSpacing/>
        <w:jc w:val="center"/>
        <w:rPr>
          <w:rFonts w:ascii="Tahoma" w:hAnsi="Tahoma" w:cs="Tahoma"/>
          <w:b/>
        </w:rPr>
      </w:pPr>
      <w:r w:rsidRPr="00EE1156">
        <w:rPr>
          <w:rFonts w:ascii="Tahoma" w:hAnsi="Tahoma" w:cs="Tahoma"/>
          <w:b/>
        </w:rPr>
        <w:lastRenderedPageBreak/>
        <w:t>Corporación Autónoma Regional del Quindío – CRQ</w:t>
      </w:r>
      <w:r>
        <w:rPr>
          <w:rFonts w:ascii="Tahoma" w:hAnsi="Tahoma" w:cs="Tahoma"/>
          <w:b/>
        </w:rPr>
        <w:t>.</w:t>
      </w:r>
    </w:p>
    <w:p w:rsidR="009F669C" w:rsidRDefault="009F669C" w:rsidP="009F669C">
      <w:pPr>
        <w:pStyle w:val="Sinespaciado"/>
        <w:ind w:right="-232"/>
        <w:contextualSpacing/>
        <w:jc w:val="center"/>
        <w:rPr>
          <w:rFonts w:ascii="Tahoma" w:hAnsi="Tahoma" w:cs="Tahoma"/>
          <w:b/>
        </w:rPr>
      </w:pPr>
    </w:p>
    <w:p w:rsidR="00964A7D" w:rsidRPr="00EE1156" w:rsidRDefault="00964A7D" w:rsidP="00964A7D">
      <w:pPr>
        <w:pStyle w:val="Sinespaciado"/>
        <w:jc w:val="center"/>
        <w:rPr>
          <w:rFonts w:ascii="Tahoma" w:hAnsi="Tahoma" w:cs="Tahoma"/>
          <w:b/>
        </w:rPr>
      </w:pPr>
      <w:r w:rsidRPr="00EE1156">
        <w:rPr>
          <w:rFonts w:ascii="Tahoma" w:hAnsi="Tahoma" w:cs="Tahoma"/>
          <w:b/>
        </w:rPr>
        <w:t>AUTO DE INICIO SRCA-AIF-</w:t>
      </w:r>
      <w:r>
        <w:rPr>
          <w:rFonts w:ascii="Tahoma" w:hAnsi="Tahoma" w:cs="Tahoma"/>
          <w:b/>
        </w:rPr>
        <w:t>305</w:t>
      </w:r>
      <w:r w:rsidRPr="00EE1156">
        <w:rPr>
          <w:rFonts w:ascii="Tahoma" w:hAnsi="Tahoma" w:cs="Tahoma"/>
          <w:b/>
        </w:rPr>
        <w:t>-</w:t>
      </w:r>
      <w:r>
        <w:rPr>
          <w:rFonts w:ascii="Tahoma" w:hAnsi="Tahoma" w:cs="Tahoma"/>
          <w:b/>
        </w:rPr>
        <w:t>12</w:t>
      </w:r>
      <w:r w:rsidRPr="00EE1156">
        <w:rPr>
          <w:rFonts w:ascii="Tahoma" w:hAnsi="Tahoma" w:cs="Tahoma"/>
          <w:b/>
        </w:rPr>
        <w:t>-</w:t>
      </w:r>
      <w:r>
        <w:rPr>
          <w:rFonts w:ascii="Tahoma" w:hAnsi="Tahoma" w:cs="Tahoma"/>
          <w:b/>
        </w:rPr>
        <w:t>06</w:t>
      </w:r>
      <w:r w:rsidRPr="00EE1156">
        <w:rPr>
          <w:rFonts w:ascii="Tahoma" w:hAnsi="Tahoma" w:cs="Tahoma"/>
          <w:b/>
        </w:rPr>
        <w:t>-2020</w:t>
      </w:r>
    </w:p>
    <w:p w:rsidR="00964A7D" w:rsidRPr="00EE1156" w:rsidRDefault="00964A7D" w:rsidP="00964A7D">
      <w:pPr>
        <w:pStyle w:val="Sinespaciado"/>
        <w:jc w:val="center"/>
        <w:rPr>
          <w:rFonts w:ascii="Tahoma" w:hAnsi="Tahoma" w:cs="Tahoma"/>
          <w:b/>
        </w:rPr>
      </w:pPr>
      <w:r w:rsidRPr="00EE1156">
        <w:rPr>
          <w:rFonts w:ascii="Tahoma" w:hAnsi="Tahoma" w:cs="Tahoma"/>
          <w:b/>
        </w:rPr>
        <w:t>“POR MEDIO DEL CUAL SE INICIA UN TRAMITE DE APROVECHAMIENTO FORESTAL”</w:t>
      </w:r>
    </w:p>
    <w:p w:rsidR="009F669C" w:rsidRDefault="00964A7D" w:rsidP="00964A7D">
      <w:pPr>
        <w:pStyle w:val="Sinespaciado"/>
        <w:ind w:right="-232"/>
        <w:contextualSpacing/>
        <w:jc w:val="center"/>
        <w:rPr>
          <w:rFonts w:ascii="Tahoma" w:hAnsi="Tahoma" w:cs="Tahoma"/>
          <w:b/>
        </w:rPr>
      </w:pPr>
      <w:r w:rsidRPr="00EE1156">
        <w:rPr>
          <w:rFonts w:ascii="Tahoma" w:hAnsi="Tahoma" w:cs="Tahoma"/>
          <w:b/>
        </w:rPr>
        <w:t>SUBDIRECCIÓN DE REGULACIÓN Y CONTROL AMBIENTAL</w:t>
      </w:r>
    </w:p>
    <w:p w:rsidR="00964A7D" w:rsidRDefault="00964A7D" w:rsidP="00964A7D">
      <w:pPr>
        <w:pStyle w:val="Sinespaciado"/>
        <w:ind w:right="-232"/>
        <w:contextualSpacing/>
        <w:jc w:val="center"/>
        <w:rPr>
          <w:rFonts w:ascii="Tahoma" w:hAnsi="Tahoma" w:cs="Tahoma"/>
          <w:b/>
        </w:rPr>
      </w:pPr>
    </w:p>
    <w:p w:rsidR="00964A7D" w:rsidRPr="00EE1156" w:rsidRDefault="00964A7D" w:rsidP="00964A7D">
      <w:pPr>
        <w:jc w:val="center"/>
        <w:rPr>
          <w:rFonts w:ascii="Tahoma" w:hAnsi="Tahoma" w:cs="Tahoma"/>
          <w:b/>
        </w:rPr>
      </w:pPr>
      <w:r w:rsidRPr="00EE1156">
        <w:rPr>
          <w:rFonts w:ascii="Tahoma" w:hAnsi="Tahoma" w:cs="Tahoma"/>
          <w:b/>
        </w:rPr>
        <w:t>DISPONE:</w:t>
      </w:r>
    </w:p>
    <w:p w:rsidR="00964A7D" w:rsidRPr="00EE1156" w:rsidRDefault="00964A7D" w:rsidP="00964A7D">
      <w:pPr>
        <w:jc w:val="both"/>
        <w:rPr>
          <w:rFonts w:ascii="Tahoma" w:hAnsi="Tahoma" w:cs="Tahoma"/>
          <w:b/>
        </w:rPr>
      </w:pPr>
      <w:r w:rsidRPr="00EE1156">
        <w:rPr>
          <w:rFonts w:ascii="Tahoma" w:hAnsi="Tahoma" w:cs="Tahoma"/>
          <w:b/>
        </w:rPr>
        <w:t xml:space="preserve">PRIMERO: </w:t>
      </w:r>
      <w:r w:rsidRPr="00EE1156">
        <w:rPr>
          <w:rFonts w:ascii="Tahoma" w:hAnsi="Tahoma" w:cs="Tahoma"/>
        </w:rPr>
        <w:t>Dar inicio a la actuación administrativa de solicitud de autorización de aprovechamiento forestal del día</w:t>
      </w:r>
      <w:r>
        <w:rPr>
          <w:rFonts w:ascii="Tahoma" w:hAnsi="Tahoma" w:cs="Tahoma"/>
        </w:rPr>
        <w:t xml:space="preserve"> </w:t>
      </w:r>
      <w:r w:rsidRPr="00EE1156">
        <w:rPr>
          <w:rFonts w:ascii="Tahoma" w:hAnsi="Tahoma" w:cs="Tahoma"/>
          <w:b/>
        </w:rPr>
        <w:t>(</w:t>
      </w:r>
      <w:r>
        <w:rPr>
          <w:rFonts w:ascii="Tahoma" w:hAnsi="Tahoma" w:cs="Tahoma"/>
          <w:b/>
        </w:rPr>
        <w:t>01</w:t>
      </w:r>
      <w:r w:rsidRPr="00EE1156">
        <w:rPr>
          <w:rFonts w:ascii="Tahoma" w:hAnsi="Tahoma" w:cs="Tahoma"/>
          <w:b/>
        </w:rPr>
        <w:t>)</w:t>
      </w:r>
      <w:r w:rsidRPr="00EE1156">
        <w:rPr>
          <w:rFonts w:ascii="Tahoma" w:hAnsi="Tahoma" w:cs="Tahoma"/>
        </w:rPr>
        <w:t xml:space="preserve"> de </w:t>
      </w:r>
      <w:r>
        <w:rPr>
          <w:rFonts w:ascii="Tahoma" w:hAnsi="Tahoma" w:cs="Tahoma"/>
        </w:rPr>
        <w:t>junio</w:t>
      </w:r>
      <w:r w:rsidRPr="00EE1156">
        <w:rPr>
          <w:rFonts w:ascii="Tahoma" w:hAnsi="Tahoma" w:cs="Tahoma"/>
        </w:rPr>
        <w:t xml:space="preserve"> del año dos mil </w:t>
      </w:r>
      <w:r>
        <w:rPr>
          <w:rFonts w:ascii="Tahoma" w:hAnsi="Tahoma" w:cs="Tahoma"/>
        </w:rPr>
        <w:t>v</w:t>
      </w:r>
      <w:r w:rsidRPr="00EE1156">
        <w:rPr>
          <w:rFonts w:ascii="Tahoma" w:hAnsi="Tahoma" w:cs="Tahoma"/>
        </w:rPr>
        <w:t xml:space="preserve">einte (2020), </w:t>
      </w:r>
      <w:r>
        <w:rPr>
          <w:rFonts w:ascii="Tahoma" w:hAnsi="Tahoma" w:cs="Tahoma"/>
          <w:bCs/>
        </w:rPr>
        <w:t>la señora</w:t>
      </w:r>
      <w:r w:rsidRPr="00EE1156">
        <w:rPr>
          <w:rFonts w:ascii="Tahoma" w:hAnsi="Tahoma" w:cs="Tahoma"/>
          <w:bCs/>
        </w:rPr>
        <w:t xml:space="preserve"> </w:t>
      </w:r>
      <w:r>
        <w:rPr>
          <w:rFonts w:ascii="Tahoma" w:hAnsi="Tahoma" w:cs="Tahoma"/>
          <w:b/>
        </w:rPr>
        <w:t>NELLY ARBELAEZ ZULUAGA</w:t>
      </w:r>
      <w:r w:rsidRPr="00EE1156">
        <w:rPr>
          <w:rFonts w:ascii="Tahoma" w:hAnsi="Tahoma" w:cs="Tahoma"/>
          <w:b/>
        </w:rPr>
        <w:t>,</w:t>
      </w:r>
      <w:r w:rsidRPr="00EE1156">
        <w:rPr>
          <w:rFonts w:ascii="Tahoma" w:hAnsi="Tahoma" w:cs="Tahoma"/>
        </w:rPr>
        <w:t xml:space="preserve"> identificad</w:t>
      </w:r>
      <w:r>
        <w:rPr>
          <w:rFonts w:ascii="Tahoma" w:hAnsi="Tahoma" w:cs="Tahoma"/>
        </w:rPr>
        <w:t>a</w:t>
      </w:r>
      <w:r w:rsidRPr="00EE1156">
        <w:rPr>
          <w:rFonts w:ascii="Tahoma" w:hAnsi="Tahoma" w:cs="Tahoma"/>
        </w:rPr>
        <w:t xml:space="preserve"> con la cédula de ciudadanía número </w:t>
      </w:r>
      <w:r>
        <w:rPr>
          <w:rFonts w:ascii="Tahoma" w:hAnsi="Tahoma" w:cs="Tahoma"/>
        </w:rPr>
        <w:t>24</w:t>
      </w:r>
      <w:r w:rsidRPr="00EE1156">
        <w:rPr>
          <w:rFonts w:ascii="Tahoma" w:hAnsi="Tahoma" w:cs="Tahoma"/>
        </w:rPr>
        <w:t>.</w:t>
      </w:r>
      <w:r>
        <w:rPr>
          <w:rFonts w:ascii="Tahoma" w:hAnsi="Tahoma" w:cs="Tahoma"/>
        </w:rPr>
        <w:t>471</w:t>
      </w:r>
      <w:r w:rsidRPr="00EE1156">
        <w:rPr>
          <w:rFonts w:ascii="Tahoma" w:hAnsi="Tahoma" w:cs="Tahoma"/>
        </w:rPr>
        <w:t>.</w:t>
      </w:r>
      <w:r>
        <w:rPr>
          <w:rFonts w:ascii="Tahoma" w:hAnsi="Tahoma" w:cs="Tahoma"/>
        </w:rPr>
        <w:t xml:space="preserve">401, </w:t>
      </w:r>
      <w:r>
        <w:rPr>
          <w:rFonts w:ascii="Tahoma" w:hAnsi="Tahoma" w:cs="Tahoma"/>
          <w:b/>
        </w:rPr>
        <w:t xml:space="preserve">MARIA NUBIA ARBELAEZ ZULUAGA, </w:t>
      </w:r>
      <w:r>
        <w:rPr>
          <w:rFonts w:ascii="Tahoma" w:hAnsi="Tahoma" w:cs="Tahoma"/>
        </w:rPr>
        <w:t xml:space="preserve">identificada con la cédula de ciudadanía No. 24.477.291, </w:t>
      </w:r>
      <w:r>
        <w:rPr>
          <w:rFonts w:ascii="Tahoma" w:hAnsi="Tahoma" w:cs="Tahoma"/>
          <w:b/>
        </w:rPr>
        <w:t xml:space="preserve">MARIA ENIT ARBELAEZ ZULUAGA, </w:t>
      </w:r>
      <w:r>
        <w:rPr>
          <w:rFonts w:ascii="Tahoma" w:hAnsi="Tahoma" w:cs="Tahoma"/>
        </w:rPr>
        <w:t xml:space="preserve">identificada con cédula de ciudadanía No. 41.889.771 y </w:t>
      </w:r>
      <w:r>
        <w:rPr>
          <w:rFonts w:ascii="Tahoma" w:hAnsi="Tahoma" w:cs="Tahoma"/>
          <w:b/>
        </w:rPr>
        <w:t>DAVID URREA</w:t>
      </w:r>
      <w:r w:rsidRPr="002618A6">
        <w:rPr>
          <w:rFonts w:ascii="Tahoma" w:hAnsi="Tahoma" w:cs="Tahoma"/>
          <w:b/>
        </w:rPr>
        <w:t xml:space="preserve"> </w:t>
      </w:r>
      <w:r>
        <w:rPr>
          <w:rFonts w:ascii="Tahoma" w:hAnsi="Tahoma" w:cs="Tahoma"/>
          <w:b/>
        </w:rPr>
        <w:t xml:space="preserve">ARBELAEZ, </w:t>
      </w:r>
      <w:r>
        <w:rPr>
          <w:rFonts w:ascii="Tahoma" w:hAnsi="Tahoma" w:cs="Tahoma"/>
        </w:rPr>
        <w:t>identificado con cédula de ciudadanía No. 9.729.283,</w:t>
      </w:r>
      <w:r w:rsidRPr="00EE1156">
        <w:rPr>
          <w:rFonts w:ascii="Tahoma" w:hAnsi="Tahoma" w:cs="Tahoma"/>
        </w:rPr>
        <w:t xml:space="preserve"> </w:t>
      </w:r>
      <w:r>
        <w:rPr>
          <w:rFonts w:ascii="Tahoma" w:hAnsi="Tahoma" w:cs="Tahoma"/>
        </w:rPr>
        <w:t xml:space="preserve">en su condición de </w:t>
      </w:r>
      <w:r>
        <w:rPr>
          <w:rFonts w:ascii="Tahoma" w:hAnsi="Tahoma" w:cs="Tahoma"/>
          <w:b/>
        </w:rPr>
        <w:t xml:space="preserve">PROPIETARIOS, </w:t>
      </w:r>
      <w:r w:rsidRPr="00EE1156">
        <w:rPr>
          <w:rFonts w:ascii="Tahoma" w:hAnsi="Tahoma" w:cs="Tahoma"/>
        </w:rPr>
        <w:t>otorga</w:t>
      </w:r>
      <w:r>
        <w:rPr>
          <w:rFonts w:ascii="Tahoma" w:hAnsi="Tahoma" w:cs="Tahoma"/>
        </w:rPr>
        <w:t>n</w:t>
      </w:r>
      <w:r w:rsidRPr="00EE1156">
        <w:rPr>
          <w:rFonts w:ascii="Tahoma" w:hAnsi="Tahoma" w:cs="Tahoma"/>
        </w:rPr>
        <w:t xml:space="preserve"> </w:t>
      </w:r>
      <w:r w:rsidRPr="00EE1156">
        <w:rPr>
          <w:rFonts w:ascii="Tahoma" w:hAnsi="Tahoma" w:cs="Tahoma"/>
          <w:b/>
        </w:rPr>
        <w:t>PODER ESPECIAL</w:t>
      </w:r>
      <w:r w:rsidRPr="00EE1156">
        <w:rPr>
          <w:rFonts w:ascii="Tahoma" w:hAnsi="Tahoma" w:cs="Tahoma"/>
        </w:rPr>
        <w:t xml:space="preserve"> al señor </w:t>
      </w:r>
      <w:r>
        <w:rPr>
          <w:rFonts w:ascii="Tahoma" w:hAnsi="Tahoma" w:cs="Tahoma"/>
          <w:b/>
        </w:rPr>
        <w:t>MIGUEL ANTONIO JOYA</w:t>
      </w:r>
      <w:r w:rsidRPr="00EE1156">
        <w:rPr>
          <w:rFonts w:ascii="Tahoma" w:hAnsi="Tahoma" w:cs="Tahoma"/>
          <w:b/>
        </w:rPr>
        <w:t>,</w:t>
      </w:r>
      <w:r w:rsidRPr="00EE1156">
        <w:rPr>
          <w:rFonts w:ascii="Tahoma" w:hAnsi="Tahoma" w:cs="Tahoma"/>
        </w:rPr>
        <w:t xml:space="preserve"> identificado con la cédula de ciudadanía número </w:t>
      </w:r>
      <w:r>
        <w:rPr>
          <w:rFonts w:ascii="Tahoma" w:hAnsi="Tahoma" w:cs="Tahoma"/>
        </w:rPr>
        <w:t>7.544.803</w:t>
      </w:r>
      <w:r w:rsidRPr="00EE1156">
        <w:rPr>
          <w:rFonts w:ascii="Tahoma" w:hAnsi="Tahoma" w:cs="Tahoma"/>
        </w:rPr>
        <w:t xml:space="preserve"> de </w:t>
      </w:r>
      <w:r>
        <w:rPr>
          <w:rFonts w:ascii="Tahoma" w:hAnsi="Tahoma" w:cs="Tahoma"/>
        </w:rPr>
        <w:t>Armenia</w:t>
      </w:r>
      <w:r w:rsidRPr="00EE1156">
        <w:rPr>
          <w:rFonts w:ascii="Tahoma" w:hAnsi="Tahoma" w:cs="Tahoma"/>
        </w:rPr>
        <w:t xml:space="preserve">, para </w:t>
      </w:r>
      <w:r>
        <w:rPr>
          <w:rFonts w:ascii="Tahoma" w:hAnsi="Tahoma" w:cs="Tahoma"/>
        </w:rPr>
        <w:t>realizar actividad forestal en e</w:t>
      </w:r>
      <w:r w:rsidRPr="00EE1156">
        <w:rPr>
          <w:rFonts w:ascii="Tahoma" w:hAnsi="Tahoma" w:cs="Tahoma"/>
        </w:rPr>
        <w:t xml:space="preserve">l </w:t>
      </w:r>
      <w:r>
        <w:rPr>
          <w:rFonts w:ascii="Tahoma" w:hAnsi="Tahoma" w:cs="Tahoma"/>
        </w:rPr>
        <w:t>p</w:t>
      </w:r>
      <w:r w:rsidRPr="00EE1156">
        <w:rPr>
          <w:rFonts w:ascii="Tahoma" w:hAnsi="Tahoma" w:cs="Tahoma"/>
        </w:rPr>
        <w:t xml:space="preserve">redio </w:t>
      </w:r>
      <w:r>
        <w:rPr>
          <w:rFonts w:ascii="Tahoma" w:hAnsi="Tahoma" w:cs="Tahoma"/>
        </w:rPr>
        <w:t>r</w:t>
      </w:r>
      <w:r w:rsidRPr="00EE1156">
        <w:rPr>
          <w:rFonts w:ascii="Tahoma" w:hAnsi="Tahoma" w:cs="Tahoma"/>
        </w:rPr>
        <w:t>ural</w:t>
      </w:r>
      <w:r w:rsidRPr="00EE1156">
        <w:rPr>
          <w:rFonts w:ascii="Tahoma" w:hAnsi="Tahoma" w:cs="Tahoma"/>
          <w:b/>
        </w:rPr>
        <w:t xml:space="preserve"> 1) </w:t>
      </w:r>
      <w:r>
        <w:rPr>
          <w:rFonts w:ascii="Tahoma" w:hAnsi="Tahoma" w:cs="Tahoma"/>
          <w:b/>
        </w:rPr>
        <w:t>EL SILENCIO</w:t>
      </w:r>
      <w:r w:rsidRPr="00EE1156">
        <w:rPr>
          <w:rFonts w:ascii="Tahoma" w:hAnsi="Tahoma" w:cs="Tahoma"/>
          <w:b/>
        </w:rPr>
        <w:t xml:space="preserve">, </w:t>
      </w:r>
      <w:r w:rsidRPr="00EE1156">
        <w:rPr>
          <w:rFonts w:ascii="Tahoma" w:hAnsi="Tahoma" w:cs="Tahoma"/>
        </w:rPr>
        <w:t xml:space="preserve">identificado con el número de matrícula inmobiliaria </w:t>
      </w:r>
      <w:r w:rsidRPr="00EE1156">
        <w:rPr>
          <w:rFonts w:ascii="Tahoma" w:hAnsi="Tahoma" w:cs="Tahoma"/>
          <w:b/>
        </w:rPr>
        <w:t>28</w:t>
      </w:r>
      <w:r>
        <w:rPr>
          <w:rFonts w:ascii="Tahoma" w:hAnsi="Tahoma" w:cs="Tahoma"/>
          <w:b/>
        </w:rPr>
        <w:t>0</w:t>
      </w:r>
      <w:r w:rsidRPr="00EE1156">
        <w:rPr>
          <w:rFonts w:ascii="Tahoma" w:hAnsi="Tahoma" w:cs="Tahoma"/>
          <w:b/>
        </w:rPr>
        <w:t>-</w:t>
      </w:r>
      <w:r>
        <w:rPr>
          <w:rFonts w:ascii="Tahoma" w:hAnsi="Tahoma" w:cs="Tahoma"/>
          <w:b/>
        </w:rPr>
        <w:t>3635</w:t>
      </w:r>
      <w:r w:rsidRPr="00EE1156">
        <w:rPr>
          <w:rFonts w:ascii="Tahoma" w:hAnsi="Tahoma" w:cs="Tahoma"/>
          <w:b/>
        </w:rPr>
        <w:t xml:space="preserve"> </w:t>
      </w:r>
      <w:r w:rsidRPr="00EE1156">
        <w:rPr>
          <w:rFonts w:ascii="Tahoma" w:hAnsi="Tahoma" w:cs="Tahoma"/>
        </w:rPr>
        <w:t xml:space="preserve">y la ficha catastral </w:t>
      </w:r>
      <w:r w:rsidRPr="00EE1156">
        <w:rPr>
          <w:rFonts w:ascii="Tahoma" w:hAnsi="Tahoma" w:cs="Tahoma"/>
          <w:b/>
        </w:rPr>
        <w:t xml:space="preserve"> “63</w:t>
      </w:r>
      <w:r>
        <w:rPr>
          <w:rFonts w:ascii="Tahoma" w:hAnsi="Tahoma" w:cs="Tahoma"/>
          <w:b/>
        </w:rPr>
        <w:t>001000200000265000</w:t>
      </w:r>
      <w:r w:rsidRPr="00EE1156">
        <w:rPr>
          <w:rFonts w:ascii="Tahoma" w:hAnsi="Tahoma" w:cs="Tahoma"/>
          <w:b/>
        </w:rPr>
        <w:t xml:space="preserve">”, </w:t>
      </w:r>
      <w:r w:rsidRPr="00EE1156">
        <w:rPr>
          <w:rFonts w:ascii="Tahoma" w:hAnsi="Tahoma" w:cs="Tahoma"/>
        </w:rPr>
        <w:t>ubicado  en la vereda</w:t>
      </w:r>
      <w:r w:rsidRPr="00EE1156">
        <w:rPr>
          <w:rFonts w:ascii="Tahoma" w:hAnsi="Tahoma" w:cs="Tahoma"/>
          <w:b/>
        </w:rPr>
        <w:t xml:space="preserve"> </w:t>
      </w:r>
      <w:r>
        <w:rPr>
          <w:rFonts w:ascii="Tahoma" w:hAnsi="Tahoma" w:cs="Tahoma"/>
          <w:b/>
        </w:rPr>
        <w:t>LA ARGELIA</w:t>
      </w:r>
      <w:r w:rsidRPr="00EE1156">
        <w:rPr>
          <w:rFonts w:ascii="Tahoma" w:hAnsi="Tahoma" w:cs="Tahoma"/>
          <w:b/>
        </w:rPr>
        <w:t xml:space="preserve">, del Municipio de </w:t>
      </w:r>
      <w:r>
        <w:rPr>
          <w:rFonts w:ascii="Tahoma" w:hAnsi="Tahoma" w:cs="Tahoma"/>
          <w:b/>
        </w:rPr>
        <w:t>ARMENIA</w:t>
      </w:r>
      <w:r w:rsidRPr="00EE1156">
        <w:rPr>
          <w:rFonts w:ascii="Tahoma" w:hAnsi="Tahoma" w:cs="Tahoma"/>
          <w:b/>
        </w:rPr>
        <w:t>, QUINDÍO,</w:t>
      </w:r>
      <w:r>
        <w:rPr>
          <w:rFonts w:ascii="Tahoma" w:hAnsi="Tahoma" w:cs="Tahoma"/>
          <w:b/>
        </w:rPr>
        <w:t xml:space="preserve"> </w:t>
      </w:r>
      <w:r w:rsidRPr="00EE1156">
        <w:rPr>
          <w:rFonts w:ascii="Tahoma" w:hAnsi="Tahoma" w:cs="Tahoma"/>
        </w:rPr>
        <w:t xml:space="preserve">quien presentó diligenciado ante la </w:t>
      </w:r>
      <w:r w:rsidRPr="00EE1156">
        <w:rPr>
          <w:rFonts w:ascii="Tahoma" w:hAnsi="Tahoma" w:cs="Tahoma"/>
          <w:b/>
        </w:rPr>
        <w:t xml:space="preserve">CORPORACIÓN AUTÓNOMA REGIONAL DEL QUINDÍO – CRQ, </w:t>
      </w:r>
      <w:r w:rsidRPr="00EE1156">
        <w:rPr>
          <w:rFonts w:ascii="Tahoma" w:hAnsi="Tahoma" w:cs="Tahoma"/>
        </w:rPr>
        <w:t xml:space="preserve">Formulario Único </w:t>
      </w:r>
      <w:r w:rsidRPr="00EE1156">
        <w:rPr>
          <w:rFonts w:ascii="Tahoma" w:hAnsi="Tahoma" w:cs="Tahoma"/>
        </w:rPr>
        <w:lastRenderedPageBreak/>
        <w:t xml:space="preserve">Nacional de Solicitud de Aprovechamiento Forestal Bosque Naturales o Plantados no registrados, radicado bajo el número </w:t>
      </w:r>
      <w:r>
        <w:rPr>
          <w:rFonts w:ascii="Tahoma" w:hAnsi="Tahoma" w:cs="Tahoma"/>
          <w:b/>
          <w:u w:val="single"/>
        </w:rPr>
        <w:t>4327-</w:t>
      </w:r>
      <w:r w:rsidRPr="00EE1156">
        <w:rPr>
          <w:rFonts w:ascii="Tahoma" w:hAnsi="Tahoma" w:cs="Tahoma"/>
          <w:b/>
          <w:u w:val="single"/>
        </w:rPr>
        <w:t xml:space="preserve">20. </w:t>
      </w:r>
    </w:p>
    <w:p w:rsidR="00964A7D" w:rsidRPr="00EE1156" w:rsidRDefault="00964A7D" w:rsidP="00964A7D">
      <w:pPr>
        <w:jc w:val="both"/>
        <w:rPr>
          <w:rFonts w:ascii="Tahoma" w:hAnsi="Tahoma" w:cs="Tahoma"/>
          <w:i/>
        </w:rPr>
      </w:pPr>
      <w:r w:rsidRPr="00EE1156">
        <w:rPr>
          <w:rFonts w:ascii="Tahoma" w:hAnsi="Tahoma" w:cs="Tahoma"/>
          <w:b/>
        </w:rPr>
        <w:t>PARÁGRAFO:</w:t>
      </w:r>
      <w:r w:rsidRPr="00EE1156">
        <w:rPr>
          <w:rFonts w:ascii="Tahoma" w:hAnsi="Tahoma" w:cs="Tahoma"/>
        </w:rPr>
        <w:t xml:space="preserve"> </w:t>
      </w:r>
      <w:r w:rsidRPr="00EE1156">
        <w:rPr>
          <w:rFonts w:ascii="Tahoma" w:hAnsi="Tahoma" w:cs="Tahoma"/>
          <w:b/>
          <w:i/>
        </w:rPr>
        <w:t xml:space="preserve">EL PRESENTE AUTO NO CONSTITUYE EL OTORGAMIENTO DE LA AUTORIZACION DE APROVECHAMIENTO FORESTAL, </w:t>
      </w:r>
      <w:r w:rsidRPr="00EE1156">
        <w:rPr>
          <w:rFonts w:ascii="Tahoma" w:hAnsi="Tahoma" w:cs="Tahoma"/>
          <w:i/>
        </w:rPr>
        <w:t>teniendo en cuenta que el mismo solo evidencia la existencia de la documentación requerida en el trámite, quedando pendiente el concepto de la visita técnica, la cual ordenará el Subdirector de Regulación y Control Ambiental. Se aclara, que hay situaciones que sólo se identifican y reflejan cuando se realiza el recorrido en campo y de las posibles situaciones que se encuentren dependerá la viabilidad del respectivo permiso.</w:t>
      </w:r>
    </w:p>
    <w:p w:rsidR="00964A7D" w:rsidRPr="00EE1156" w:rsidRDefault="00964A7D" w:rsidP="00964A7D">
      <w:pPr>
        <w:jc w:val="both"/>
        <w:rPr>
          <w:rFonts w:ascii="Tahoma" w:hAnsi="Tahoma" w:cs="Tahoma"/>
        </w:rPr>
      </w:pPr>
      <w:r w:rsidRPr="00EE1156">
        <w:rPr>
          <w:rFonts w:ascii="Tahoma" w:hAnsi="Tahoma" w:cs="Tahoma"/>
          <w:b/>
        </w:rPr>
        <w:t xml:space="preserve">SEGUNDO: </w:t>
      </w:r>
      <w:r w:rsidRPr="00EE1156">
        <w:rPr>
          <w:rFonts w:ascii="Tahoma" w:hAnsi="Tahoma" w:cs="Tahoma"/>
        </w:rPr>
        <w:t xml:space="preserve">Cualquier persona Natural o Jurídica podrá intervenir en el presente trámite, en las condiciones señaladas en el Artículo 69 de la Ley 99 de 1993. </w:t>
      </w:r>
    </w:p>
    <w:p w:rsidR="00964A7D" w:rsidRPr="00EE1156" w:rsidRDefault="00964A7D" w:rsidP="00964A7D">
      <w:pPr>
        <w:tabs>
          <w:tab w:val="left" w:pos="5385"/>
        </w:tabs>
        <w:jc w:val="both"/>
        <w:rPr>
          <w:rFonts w:ascii="Tahoma" w:hAnsi="Tahoma" w:cs="Tahoma"/>
        </w:rPr>
      </w:pPr>
      <w:r w:rsidRPr="00EE1156">
        <w:rPr>
          <w:rFonts w:ascii="Tahoma" w:hAnsi="Tahoma" w:cs="Tahoma"/>
          <w:b/>
        </w:rPr>
        <w:t xml:space="preserve">TERCERO: </w:t>
      </w:r>
      <w:r w:rsidRPr="00EE1156">
        <w:rPr>
          <w:rFonts w:ascii="Tahoma" w:hAnsi="Tahoma" w:cs="Tahoma"/>
        </w:rPr>
        <w:t xml:space="preserve">Publíquese el presente auto de trámite a costas del interesado en el boletín ambiental de la </w:t>
      </w:r>
      <w:r w:rsidRPr="00EE1156">
        <w:rPr>
          <w:rFonts w:ascii="Tahoma" w:hAnsi="Tahoma" w:cs="Tahoma"/>
          <w:b/>
        </w:rPr>
        <w:t>CRQ</w:t>
      </w:r>
      <w:r w:rsidRPr="00EE1156">
        <w:rPr>
          <w:rFonts w:ascii="Tahoma" w:hAnsi="Tahoma" w:cs="Tahoma"/>
        </w:rPr>
        <w:t xml:space="preserve">, </w:t>
      </w:r>
      <w:r w:rsidRPr="00EE1156">
        <w:rPr>
          <w:rFonts w:ascii="Tahoma" w:hAnsi="Tahoma" w:cs="Tahoma"/>
          <w:spacing w:val="-3"/>
        </w:rPr>
        <w:t xml:space="preserve">se hace la salvedad que teniendo en cuenta que el Auto de Inicio se emitió con fecha posterior a la Nueva Resolución de Bienes y Servicios No.  574 del 20 de Abril de 2.020,  se aplicará la establecida en ella, </w:t>
      </w:r>
      <w:r>
        <w:rPr>
          <w:rFonts w:ascii="Tahoma" w:hAnsi="Tahoma" w:cs="Tahoma"/>
          <w:spacing w:val="-3"/>
        </w:rPr>
        <w:t xml:space="preserve">dejando clara ésta situación, </w:t>
      </w:r>
      <w:r w:rsidRPr="00EE1156">
        <w:rPr>
          <w:rFonts w:ascii="Tahoma" w:hAnsi="Tahoma" w:cs="Tahoma"/>
          <w:spacing w:val="-3"/>
        </w:rPr>
        <w:t xml:space="preserve">se indica que </w:t>
      </w:r>
      <w:r w:rsidRPr="00EE1156">
        <w:rPr>
          <w:rFonts w:ascii="Tahoma" w:hAnsi="Tahoma" w:cs="Tahoma"/>
        </w:rPr>
        <w:t xml:space="preserve">el valor a pagar es la </w:t>
      </w:r>
      <w:r w:rsidRPr="00EE1156">
        <w:rPr>
          <w:rFonts w:ascii="Tahoma" w:hAnsi="Tahoma" w:cs="Tahoma"/>
          <w:spacing w:val="-3"/>
        </w:rPr>
        <w:t xml:space="preserve">suma de </w:t>
      </w:r>
      <w:r w:rsidRPr="00EE1156">
        <w:rPr>
          <w:rFonts w:ascii="Tahoma" w:hAnsi="Tahoma" w:cs="Tahoma"/>
          <w:b/>
        </w:rPr>
        <w:t>VEINTITRÉS MIL SEICIENTOS OCHENTA Y NUEVE PESOS M/CTE ($23.689)</w:t>
      </w:r>
      <w:r w:rsidRPr="00EE1156">
        <w:rPr>
          <w:rFonts w:ascii="Tahoma" w:hAnsi="Tahoma" w:cs="Tahoma"/>
        </w:rPr>
        <w:t xml:space="preserve">, conforme a lo establecido en la </w:t>
      </w:r>
      <w:r w:rsidRPr="00EE1156">
        <w:rPr>
          <w:rFonts w:ascii="Tahoma" w:hAnsi="Tahoma" w:cs="Tahoma"/>
          <w:b/>
        </w:rPr>
        <w:t>Resolución N.º 574 del 20 de Abril del año dos mil veinte (2020)</w:t>
      </w:r>
      <w:r w:rsidRPr="00EE1156">
        <w:rPr>
          <w:rFonts w:ascii="Tahoma" w:hAnsi="Tahoma" w:cs="Tahoma"/>
        </w:rPr>
        <w:t xml:space="preserve">, valor que será cancelado en la Tesorería de la Entidad siempre y </w:t>
      </w:r>
      <w:r w:rsidRPr="00EE1156">
        <w:rPr>
          <w:rFonts w:ascii="Tahoma" w:hAnsi="Tahoma" w:cs="Tahoma"/>
        </w:rPr>
        <w:lastRenderedPageBreak/>
        <w:t xml:space="preserve">cuando </w:t>
      </w:r>
      <w:r w:rsidRPr="00EE1156">
        <w:rPr>
          <w:rFonts w:ascii="Tahoma" w:hAnsi="Tahoma" w:cs="Tahoma"/>
          <w:b/>
          <w:u w:val="single"/>
        </w:rPr>
        <w:t>para la  fecha  en que se notifique ya se ha superado la emergencia sanitaria y se restablezca la Atención al usuario de manera física.</w:t>
      </w:r>
      <w:r w:rsidRPr="00EE1156">
        <w:rPr>
          <w:rFonts w:ascii="Tahoma" w:hAnsi="Tahoma" w:cs="Tahoma"/>
        </w:rPr>
        <w:t xml:space="preserve"> </w:t>
      </w:r>
    </w:p>
    <w:p w:rsidR="00964A7D" w:rsidRPr="00EE1156" w:rsidRDefault="00964A7D" w:rsidP="00964A7D">
      <w:pPr>
        <w:tabs>
          <w:tab w:val="left" w:pos="5385"/>
        </w:tabs>
        <w:jc w:val="both"/>
        <w:rPr>
          <w:rFonts w:ascii="Tahoma" w:hAnsi="Tahoma" w:cs="Tahoma"/>
        </w:rPr>
      </w:pPr>
      <w:r w:rsidRPr="00EE1156">
        <w:rPr>
          <w:rFonts w:ascii="Tahoma" w:hAnsi="Tahoma" w:cs="Tahoma"/>
          <w:b/>
        </w:rPr>
        <w:t>CUARTO: SERVICIO DE EVALUACIÓN.</w:t>
      </w:r>
      <w:r w:rsidRPr="00EE1156">
        <w:rPr>
          <w:rFonts w:ascii="Tahoma" w:hAnsi="Tahoma" w:cs="Tahoma"/>
        </w:rPr>
        <w:t xml:space="preserve"> El propietario deberá al momento de la notificación de este Auto de Inicio, cancelar en la tesorería de la Corporación Autónoma Regional   del Quindío, de conformidad  con lo establecido en la Resolución</w:t>
      </w:r>
      <w:r w:rsidRPr="00EE1156">
        <w:rPr>
          <w:rFonts w:ascii="Tahoma" w:hAnsi="Tahoma" w:cs="Tahoma"/>
          <w:b/>
        </w:rPr>
        <w:t xml:space="preserve"> N</w:t>
      </w:r>
      <w:r>
        <w:rPr>
          <w:rFonts w:ascii="Tahoma" w:hAnsi="Tahoma" w:cs="Tahoma"/>
          <w:b/>
        </w:rPr>
        <w:t>o</w:t>
      </w:r>
      <w:r w:rsidRPr="00EE1156">
        <w:rPr>
          <w:rFonts w:ascii="Tahoma" w:hAnsi="Tahoma" w:cs="Tahoma"/>
          <w:b/>
        </w:rPr>
        <w:t xml:space="preserve">. </w:t>
      </w:r>
      <w:r>
        <w:rPr>
          <w:rFonts w:ascii="Tahoma" w:hAnsi="Tahoma" w:cs="Tahoma"/>
          <w:b/>
        </w:rPr>
        <w:t>574</w:t>
      </w:r>
      <w:r w:rsidRPr="00EE1156">
        <w:rPr>
          <w:rFonts w:ascii="Tahoma" w:hAnsi="Tahoma" w:cs="Tahoma"/>
          <w:b/>
        </w:rPr>
        <w:t xml:space="preserve"> del  2</w:t>
      </w:r>
      <w:r>
        <w:rPr>
          <w:rFonts w:ascii="Tahoma" w:hAnsi="Tahoma" w:cs="Tahoma"/>
          <w:b/>
        </w:rPr>
        <w:t>0</w:t>
      </w:r>
      <w:r w:rsidRPr="00EE1156">
        <w:rPr>
          <w:rFonts w:ascii="Tahoma" w:hAnsi="Tahoma" w:cs="Tahoma"/>
          <w:b/>
        </w:rPr>
        <w:t xml:space="preserve"> de </w:t>
      </w:r>
      <w:r>
        <w:rPr>
          <w:rFonts w:ascii="Tahoma" w:hAnsi="Tahoma" w:cs="Tahoma"/>
          <w:b/>
        </w:rPr>
        <w:t>abril</w:t>
      </w:r>
      <w:r w:rsidRPr="00EE1156">
        <w:rPr>
          <w:rFonts w:ascii="Tahoma" w:hAnsi="Tahoma" w:cs="Tahoma"/>
          <w:b/>
        </w:rPr>
        <w:t xml:space="preserve"> del año dos mil ve</w:t>
      </w:r>
      <w:r>
        <w:rPr>
          <w:rFonts w:ascii="Tahoma" w:hAnsi="Tahoma" w:cs="Tahoma"/>
          <w:b/>
        </w:rPr>
        <w:t>inte</w:t>
      </w:r>
      <w:r w:rsidRPr="00EE1156">
        <w:rPr>
          <w:rFonts w:ascii="Tahoma" w:hAnsi="Tahoma" w:cs="Tahoma"/>
          <w:b/>
        </w:rPr>
        <w:t xml:space="preserve"> (20</w:t>
      </w:r>
      <w:r>
        <w:rPr>
          <w:rFonts w:ascii="Tahoma" w:hAnsi="Tahoma" w:cs="Tahoma"/>
          <w:b/>
        </w:rPr>
        <w:t>20</w:t>
      </w:r>
      <w:r w:rsidRPr="00EE1156">
        <w:rPr>
          <w:rFonts w:ascii="Tahoma" w:hAnsi="Tahoma" w:cs="Tahoma"/>
          <w:b/>
        </w:rPr>
        <w:t>)</w:t>
      </w:r>
      <w:r w:rsidRPr="00EE1156">
        <w:rPr>
          <w:rFonts w:ascii="Tahoma" w:hAnsi="Tahoma" w:cs="Tahoma"/>
        </w:rPr>
        <w:t xml:space="preserve">, expedida  por la Dirección General de esta Corporación, la suma de </w:t>
      </w:r>
      <w:r>
        <w:rPr>
          <w:rFonts w:ascii="Tahoma" w:hAnsi="Tahoma" w:cs="Tahoma"/>
          <w:b/>
        </w:rPr>
        <w:t>OCH</w:t>
      </w:r>
      <w:r w:rsidRPr="00EE1156">
        <w:rPr>
          <w:rFonts w:ascii="Tahoma" w:hAnsi="Tahoma" w:cs="Tahoma"/>
          <w:b/>
        </w:rPr>
        <w:t>ENT</w:t>
      </w:r>
      <w:r>
        <w:rPr>
          <w:rFonts w:ascii="Tahoma" w:hAnsi="Tahoma" w:cs="Tahoma"/>
          <w:b/>
        </w:rPr>
        <w:t>A Y CINC</w:t>
      </w:r>
      <w:r w:rsidRPr="00EE1156">
        <w:rPr>
          <w:rFonts w:ascii="Tahoma" w:hAnsi="Tahoma" w:cs="Tahoma"/>
          <w:b/>
        </w:rPr>
        <w:t>O</w:t>
      </w:r>
      <w:r>
        <w:rPr>
          <w:rFonts w:ascii="Tahoma" w:hAnsi="Tahoma" w:cs="Tahoma"/>
          <w:b/>
        </w:rPr>
        <w:t xml:space="preserve"> </w:t>
      </w:r>
      <w:r w:rsidRPr="00EE1156">
        <w:rPr>
          <w:rFonts w:ascii="Tahoma" w:hAnsi="Tahoma" w:cs="Tahoma"/>
          <w:b/>
        </w:rPr>
        <w:t xml:space="preserve">MIL </w:t>
      </w:r>
      <w:r>
        <w:rPr>
          <w:rFonts w:ascii="Tahoma" w:hAnsi="Tahoma" w:cs="Tahoma"/>
          <w:b/>
        </w:rPr>
        <w:t>NOVEC</w:t>
      </w:r>
      <w:r w:rsidRPr="00EE1156">
        <w:rPr>
          <w:rFonts w:ascii="Tahoma" w:hAnsi="Tahoma" w:cs="Tahoma"/>
          <w:b/>
        </w:rPr>
        <w:t xml:space="preserve">IENTOS </w:t>
      </w:r>
      <w:r>
        <w:rPr>
          <w:rFonts w:ascii="Tahoma" w:hAnsi="Tahoma" w:cs="Tahoma"/>
          <w:b/>
        </w:rPr>
        <w:t>VENTIUN PESOS</w:t>
      </w:r>
      <w:r w:rsidRPr="00EE1156">
        <w:rPr>
          <w:rFonts w:ascii="Tahoma" w:hAnsi="Tahoma" w:cs="Tahoma"/>
        </w:rPr>
        <w:t xml:space="preserve"> </w:t>
      </w:r>
      <w:r w:rsidRPr="00EE1156">
        <w:rPr>
          <w:rFonts w:ascii="Tahoma" w:hAnsi="Tahoma" w:cs="Tahoma"/>
          <w:b/>
        </w:rPr>
        <w:t>M/CTE ($</w:t>
      </w:r>
      <w:r>
        <w:rPr>
          <w:rFonts w:ascii="Tahoma" w:hAnsi="Tahoma" w:cs="Tahoma"/>
          <w:b/>
        </w:rPr>
        <w:t>85</w:t>
      </w:r>
      <w:r w:rsidRPr="00EE1156">
        <w:rPr>
          <w:rFonts w:ascii="Tahoma" w:hAnsi="Tahoma" w:cs="Tahoma"/>
          <w:b/>
        </w:rPr>
        <w:t>.</w:t>
      </w:r>
      <w:r>
        <w:rPr>
          <w:rFonts w:ascii="Tahoma" w:hAnsi="Tahoma" w:cs="Tahoma"/>
          <w:b/>
        </w:rPr>
        <w:t>921</w:t>
      </w:r>
      <w:r w:rsidRPr="00EE1156">
        <w:rPr>
          <w:rFonts w:ascii="Tahoma" w:hAnsi="Tahoma" w:cs="Tahoma"/>
          <w:b/>
        </w:rPr>
        <w:t xml:space="preserve">),  según sea el caso de las situaciones descritas en el artículo, valor que </w:t>
      </w:r>
      <w:r w:rsidRPr="00EE1156">
        <w:rPr>
          <w:rFonts w:ascii="Tahoma" w:hAnsi="Tahoma" w:cs="Tahoma"/>
        </w:rPr>
        <w:t xml:space="preserve">se especifica: </w:t>
      </w:r>
    </w:p>
    <w:tbl>
      <w:tblPr>
        <w:tblW w:w="0" w:type="auto"/>
        <w:tblInd w:w="19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61"/>
        <w:gridCol w:w="943"/>
      </w:tblGrid>
      <w:tr w:rsidR="00964A7D" w:rsidRPr="00EE1156" w:rsidTr="008B368F">
        <w:tc>
          <w:tcPr>
            <w:tcW w:w="2538" w:type="dxa"/>
            <w:tcBorders>
              <w:top w:val="single" w:sz="4" w:space="0" w:color="000000"/>
              <w:left w:val="single" w:sz="4" w:space="0" w:color="000000"/>
              <w:bottom w:val="single" w:sz="4" w:space="0" w:color="000000"/>
              <w:right w:val="single" w:sz="4" w:space="0" w:color="000000"/>
            </w:tcBorders>
            <w:shd w:val="clear" w:color="auto" w:fill="EEECE1"/>
            <w:hideMark/>
          </w:tcPr>
          <w:p w:rsidR="00964A7D" w:rsidRPr="00EE1156" w:rsidRDefault="00964A7D" w:rsidP="008B368F">
            <w:pPr>
              <w:jc w:val="center"/>
              <w:rPr>
                <w:rFonts w:ascii="Tahoma" w:hAnsi="Tahoma" w:cs="Tahoma"/>
              </w:rPr>
            </w:pPr>
            <w:r w:rsidRPr="00EE1156">
              <w:rPr>
                <w:rFonts w:ascii="Tahoma" w:hAnsi="Tahoma" w:cs="Tahoma"/>
              </w:rPr>
              <w:t>Concepto</w:t>
            </w:r>
          </w:p>
        </w:tc>
        <w:tc>
          <w:tcPr>
            <w:tcW w:w="1998" w:type="dxa"/>
            <w:tcBorders>
              <w:top w:val="single" w:sz="4" w:space="0" w:color="000000"/>
              <w:left w:val="single" w:sz="4" w:space="0" w:color="000000"/>
              <w:bottom w:val="single" w:sz="4" w:space="0" w:color="000000"/>
              <w:right w:val="single" w:sz="4" w:space="0" w:color="000000"/>
            </w:tcBorders>
            <w:shd w:val="clear" w:color="auto" w:fill="EEECE1"/>
            <w:hideMark/>
          </w:tcPr>
          <w:p w:rsidR="00964A7D" w:rsidRPr="00EE1156" w:rsidRDefault="00964A7D" w:rsidP="008B368F">
            <w:pPr>
              <w:jc w:val="center"/>
              <w:rPr>
                <w:rFonts w:ascii="Tahoma" w:hAnsi="Tahoma" w:cs="Tahoma"/>
              </w:rPr>
            </w:pPr>
            <w:r w:rsidRPr="00EE1156">
              <w:rPr>
                <w:rFonts w:ascii="Tahoma" w:hAnsi="Tahoma" w:cs="Tahoma"/>
              </w:rPr>
              <w:t>Valor</w:t>
            </w:r>
          </w:p>
        </w:tc>
      </w:tr>
      <w:tr w:rsidR="00964A7D" w:rsidRPr="00EE1156" w:rsidTr="008B368F">
        <w:tc>
          <w:tcPr>
            <w:tcW w:w="2538" w:type="dxa"/>
            <w:tcBorders>
              <w:top w:val="single" w:sz="4" w:space="0" w:color="000000"/>
              <w:left w:val="single" w:sz="4" w:space="0" w:color="000000"/>
              <w:bottom w:val="single" w:sz="4" w:space="0" w:color="000000"/>
              <w:right w:val="single" w:sz="4" w:space="0" w:color="000000"/>
            </w:tcBorders>
            <w:hideMark/>
          </w:tcPr>
          <w:p w:rsidR="00964A7D" w:rsidRPr="00EE1156" w:rsidRDefault="00964A7D" w:rsidP="008B368F">
            <w:pPr>
              <w:tabs>
                <w:tab w:val="left" w:pos="5385"/>
              </w:tabs>
              <w:rPr>
                <w:rFonts w:ascii="Tahoma" w:hAnsi="Tahoma" w:cs="Tahoma"/>
              </w:rPr>
            </w:pPr>
            <w:r w:rsidRPr="00EE1156">
              <w:rPr>
                <w:rFonts w:ascii="Tahoma" w:hAnsi="Tahoma" w:cs="Tahoma"/>
              </w:rPr>
              <w:t xml:space="preserve">Servicio de evaluación </w:t>
            </w:r>
          </w:p>
        </w:tc>
        <w:tc>
          <w:tcPr>
            <w:tcW w:w="1998" w:type="dxa"/>
            <w:tcBorders>
              <w:top w:val="single" w:sz="4" w:space="0" w:color="000000"/>
              <w:left w:val="single" w:sz="4" w:space="0" w:color="000000"/>
              <w:bottom w:val="single" w:sz="4" w:space="0" w:color="000000"/>
              <w:right w:val="single" w:sz="4" w:space="0" w:color="000000"/>
            </w:tcBorders>
            <w:hideMark/>
          </w:tcPr>
          <w:p w:rsidR="00964A7D" w:rsidRPr="00EE1156" w:rsidRDefault="00964A7D" w:rsidP="008B368F">
            <w:pPr>
              <w:tabs>
                <w:tab w:val="left" w:pos="5385"/>
              </w:tabs>
              <w:jc w:val="right"/>
              <w:rPr>
                <w:rFonts w:ascii="Tahoma" w:hAnsi="Tahoma" w:cs="Tahoma"/>
              </w:rPr>
            </w:pPr>
            <w:r w:rsidRPr="00EE1156">
              <w:rPr>
                <w:rFonts w:ascii="Tahoma" w:hAnsi="Tahoma" w:cs="Tahoma"/>
              </w:rPr>
              <w:t>$</w:t>
            </w:r>
            <w:r>
              <w:rPr>
                <w:rFonts w:ascii="Tahoma" w:hAnsi="Tahoma" w:cs="Tahoma"/>
              </w:rPr>
              <w:t>85</w:t>
            </w:r>
            <w:r w:rsidRPr="00EE1156">
              <w:rPr>
                <w:rFonts w:ascii="Tahoma" w:hAnsi="Tahoma" w:cs="Tahoma"/>
              </w:rPr>
              <w:t>.</w:t>
            </w:r>
            <w:r>
              <w:rPr>
                <w:rFonts w:ascii="Tahoma" w:hAnsi="Tahoma" w:cs="Tahoma"/>
              </w:rPr>
              <w:t>921</w:t>
            </w:r>
          </w:p>
        </w:tc>
      </w:tr>
      <w:tr w:rsidR="00964A7D" w:rsidRPr="00EE1156" w:rsidTr="008B368F">
        <w:tc>
          <w:tcPr>
            <w:tcW w:w="2538" w:type="dxa"/>
            <w:tcBorders>
              <w:top w:val="single" w:sz="4" w:space="0" w:color="000000"/>
              <w:left w:val="single" w:sz="4" w:space="0" w:color="000000"/>
              <w:bottom w:val="single" w:sz="4" w:space="0" w:color="000000"/>
              <w:right w:val="single" w:sz="4" w:space="0" w:color="000000"/>
            </w:tcBorders>
            <w:shd w:val="clear" w:color="auto" w:fill="EEECE1"/>
            <w:hideMark/>
          </w:tcPr>
          <w:p w:rsidR="00964A7D" w:rsidRPr="00EE1156" w:rsidRDefault="00964A7D" w:rsidP="008B368F">
            <w:pPr>
              <w:tabs>
                <w:tab w:val="left" w:pos="5385"/>
              </w:tabs>
              <w:rPr>
                <w:rFonts w:ascii="Tahoma" w:hAnsi="Tahoma" w:cs="Tahoma"/>
              </w:rPr>
            </w:pPr>
            <w:r w:rsidRPr="00EE1156">
              <w:rPr>
                <w:rFonts w:ascii="Tahoma" w:hAnsi="Tahoma" w:cs="Tahoma"/>
              </w:rPr>
              <w:t>Total</w:t>
            </w:r>
          </w:p>
        </w:tc>
        <w:tc>
          <w:tcPr>
            <w:tcW w:w="1998" w:type="dxa"/>
            <w:tcBorders>
              <w:top w:val="single" w:sz="4" w:space="0" w:color="000000"/>
              <w:left w:val="single" w:sz="4" w:space="0" w:color="000000"/>
              <w:bottom w:val="single" w:sz="4" w:space="0" w:color="000000"/>
              <w:right w:val="single" w:sz="4" w:space="0" w:color="000000"/>
            </w:tcBorders>
            <w:shd w:val="clear" w:color="auto" w:fill="EEECE1"/>
            <w:hideMark/>
          </w:tcPr>
          <w:p w:rsidR="00964A7D" w:rsidRPr="00EE1156" w:rsidRDefault="00964A7D" w:rsidP="008B368F">
            <w:pPr>
              <w:tabs>
                <w:tab w:val="left" w:pos="5385"/>
              </w:tabs>
              <w:jc w:val="right"/>
              <w:rPr>
                <w:rFonts w:ascii="Tahoma" w:hAnsi="Tahoma" w:cs="Tahoma"/>
              </w:rPr>
            </w:pPr>
            <w:r w:rsidRPr="00EE1156">
              <w:rPr>
                <w:rFonts w:ascii="Tahoma" w:hAnsi="Tahoma" w:cs="Tahoma"/>
              </w:rPr>
              <w:t>$</w:t>
            </w:r>
            <w:r>
              <w:rPr>
                <w:rFonts w:ascii="Tahoma" w:hAnsi="Tahoma" w:cs="Tahoma"/>
              </w:rPr>
              <w:t>85</w:t>
            </w:r>
            <w:r w:rsidRPr="00EE1156">
              <w:rPr>
                <w:rFonts w:ascii="Tahoma" w:hAnsi="Tahoma" w:cs="Tahoma"/>
              </w:rPr>
              <w:t>.</w:t>
            </w:r>
            <w:r>
              <w:rPr>
                <w:rFonts w:ascii="Tahoma" w:hAnsi="Tahoma" w:cs="Tahoma"/>
              </w:rPr>
              <w:t>921</w:t>
            </w:r>
          </w:p>
        </w:tc>
      </w:tr>
    </w:tbl>
    <w:p w:rsidR="00964A7D" w:rsidRDefault="00964A7D" w:rsidP="00964A7D">
      <w:pPr>
        <w:tabs>
          <w:tab w:val="left" w:pos="5385"/>
        </w:tabs>
        <w:jc w:val="both"/>
        <w:rPr>
          <w:rFonts w:ascii="Tahoma" w:hAnsi="Tahoma" w:cs="Tahoma"/>
        </w:rPr>
      </w:pPr>
    </w:p>
    <w:p w:rsidR="00964A7D" w:rsidRPr="00EE1156" w:rsidRDefault="00964A7D" w:rsidP="00964A7D">
      <w:pPr>
        <w:tabs>
          <w:tab w:val="left" w:pos="5385"/>
        </w:tabs>
        <w:jc w:val="both"/>
        <w:rPr>
          <w:rFonts w:ascii="Tahoma" w:hAnsi="Tahoma" w:cs="Tahoma"/>
        </w:rPr>
      </w:pPr>
      <w:r w:rsidRPr="00EE1156">
        <w:rPr>
          <w:rFonts w:ascii="Tahoma" w:hAnsi="Tahoma" w:cs="Tahoma"/>
        </w:rPr>
        <w:t>Dicho valor en cumplimiento a lo establecido en el CAPITULO PRIMERO "</w:t>
      </w:r>
      <w:r w:rsidRPr="00EE1156">
        <w:rPr>
          <w:rFonts w:ascii="Tahoma" w:hAnsi="Tahoma" w:cs="Tahoma"/>
          <w:i/>
        </w:rPr>
        <w:t>lineamientos y procedimientos para realizar el cobro de las tarifas de evaluación y seguimiento de las licencias ambientales, permisos, autorizaciones y demás instrumentos de control y manejo ambiental”, de</w:t>
      </w:r>
      <w:r w:rsidRPr="00EE1156">
        <w:rPr>
          <w:rFonts w:ascii="Tahoma" w:hAnsi="Tahoma" w:cs="Tahoma"/>
        </w:rPr>
        <w:t xml:space="preserve"> la Resolución </w:t>
      </w:r>
      <w:r>
        <w:rPr>
          <w:rFonts w:ascii="Tahoma" w:hAnsi="Tahoma" w:cs="Tahoma"/>
          <w:b/>
        </w:rPr>
        <w:t xml:space="preserve">No. </w:t>
      </w:r>
      <w:r w:rsidRPr="00EE1156">
        <w:rPr>
          <w:rFonts w:ascii="Tahoma" w:hAnsi="Tahoma" w:cs="Tahoma"/>
          <w:b/>
        </w:rPr>
        <w:t>5</w:t>
      </w:r>
      <w:r>
        <w:rPr>
          <w:rFonts w:ascii="Tahoma" w:hAnsi="Tahoma" w:cs="Tahoma"/>
          <w:b/>
        </w:rPr>
        <w:t>74</w:t>
      </w:r>
      <w:r w:rsidRPr="00EE1156">
        <w:rPr>
          <w:rFonts w:ascii="Tahoma" w:hAnsi="Tahoma" w:cs="Tahoma"/>
          <w:b/>
        </w:rPr>
        <w:t xml:space="preserve"> del 2</w:t>
      </w:r>
      <w:r>
        <w:rPr>
          <w:rFonts w:ascii="Tahoma" w:hAnsi="Tahoma" w:cs="Tahoma"/>
          <w:b/>
        </w:rPr>
        <w:t>0</w:t>
      </w:r>
      <w:r w:rsidRPr="00EE1156">
        <w:rPr>
          <w:rFonts w:ascii="Tahoma" w:hAnsi="Tahoma" w:cs="Tahoma"/>
          <w:b/>
        </w:rPr>
        <w:t xml:space="preserve"> de </w:t>
      </w:r>
      <w:r>
        <w:rPr>
          <w:rFonts w:ascii="Tahoma" w:hAnsi="Tahoma" w:cs="Tahoma"/>
          <w:b/>
        </w:rPr>
        <w:t>abril</w:t>
      </w:r>
      <w:r w:rsidRPr="00EE1156">
        <w:rPr>
          <w:rFonts w:ascii="Tahoma" w:hAnsi="Tahoma" w:cs="Tahoma"/>
          <w:b/>
        </w:rPr>
        <w:t xml:space="preserve"> del año dos mil ve</w:t>
      </w:r>
      <w:r>
        <w:rPr>
          <w:rFonts w:ascii="Tahoma" w:hAnsi="Tahoma" w:cs="Tahoma"/>
          <w:b/>
        </w:rPr>
        <w:t>inte</w:t>
      </w:r>
      <w:r w:rsidRPr="00EE1156">
        <w:rPr>
          <w:rFonts w:ascii="Tahoma" w:hAnsi="Tahoma" w:cs="Tahoma"/>
          <w:b/>
        </w:rPr>
        <w:t xml:space="preserve"> (20</w:t>
      </w:r>
      <w:r>
        <w:rPr>
          <w:rFonts w:ascii="Tahoma" w:hAnsi="Tahoma" w:cs="Tahoma"/>
          <w:b/>
        </w:rPr>
        <w:t>20</w:t>
      </w:r>
      <w:r w:rsidRPr="00EE1156">
        <w:rPr>
          <w:rFonts w:ascii="Tahoma" w:hAnsi="Tahoma" w:cs="Tahoma"/>
          <w:b/>
        </w:rPr>
        <w:t>)</w:t>
      </w:r>
      <w:r w:rsidRPr="00EE1156">
        <w:rPr>
          <w:rFonts w:ascii="Tahoma" w:hAnsi="Tahoma" w:cs="Tahoma"/>
        </w:rPr>
        <w:t>.</w:t>
      </w:r>
    </w:p>
    <w:p w:rsidR="00964A7D" w:rsidRPr="00EE1156" w:rsidRDefault="00964A7D" w:rsidP="00964A7D">
      <w:pPr>
        <w:tabs>
          <w:tab w:val="left" w:pos="5385"/>
        </w:tabs>
        <w:jc w:val="both"/>
        <w:rPr>
          <w:rFonts w:ascii="Tahoma" w:hAnsi="Tahoma" w:cs="Tahoma"/>
          <w:b/>
          <w:u w:val="single"/>
        </w:rPr>
      </w:pPr>
      <w:r w:rsidRPr="00EE1156">
        <w:rPr>
          <w:rFonts w:ascii="Tahoma" w:hAnsi="Tahoma" w:cs="Tahoma"/>
          <w:b/>
        </w:rPr>
        <w:t>QUINTO:</w:t>
      </w:r>
      <w:r w:rsidRPr="00EE1156">
        <w:rPr>
          <w:rFonts w:ascii="Tahoma" w:hAnsi="Tahoma" w:cs="Tahoma"/>
        </w:rPr>
        <w:t xml:space="preserve"> El Subdirector de Regulación y Control Ambiental, </w:t>
      </w:r>
      <w:r w:rsidRPr="00EE1156">
        <w:rPr>
          <w:rFonts w:ascii="Tahoma" w:hAnsi="Tahoma" w:cs="Tahoma"/>
          <w:b/>
        </w:rPr>
        <w:t>ORDENARA</w:t>
      </w:r>
      <w:r w:rsidRPr="00EE1156">
        <w:rPr>
          <w:rFonts w:ascii="Tahoma" w:hAnsi="Tahoma" w:cs="Tahoma"/>
        </w:rPr>
        <w:t xml:space="preserve"> la práctica de una diligencia de Inspección Técnica en el </w:t>
      </w:r>
      <w:r w:rsidRPr="00EE1156">
        <w:rPr>
          <w:rFonts w:ascii="Tahoma" w:hAnsi="Tahoma" w:cs="Tahoma"/>
        </w:rPr>
        <w:lastRenderedPageBreak/>
        <w:t>Predio mencionado a lo largo de este acto administrativo</w:t>
      </w:r>
      <w:r w:rsidRPr="00EE1156">
        <w:rPr>
          <w:rFonts w:ascii="Tahoma" w:hAnsi="Tahoma" w:cs="Tahoma"/>
          <w:b/>
        </w:rPr>
        <w:t xml:space="preserve"> </w:t>
      </w:r>
      <w:r w:rsidRPr="00EE1156">
        <w:rPr>
          <w:rFonts w:ascii="Tahoma" w:hAnsi="Tahoma" w:cs="Tahoma"/>
        </w:rPr>
        <w:t xml:space="preserve">una vez se realice los pagos descritos en los dos artículos anteriores. </w:t>
      </w:r>
      <w:r w:rsidRPr="00EE1156">
        <w:rPr>
          <w:rFonts w:ascii="Tahoma" w:hAnsi="Tahoma" w:cs="Tahoma"/>
          <w:b/>
          <w:u w:val="single"/>
        </w:rPr>
        <w:t>Se hace la claridad que la visita se realizará una vez se supere la Emergencia Sanitaria declarada por el Ministerio de Salud y protección Social y se levante la medida de confinamiento, sin embargo, la Entidad designó algunos funcionarios para la atención de visitas las cuales se programaran en la medida en que se haga efectivo el cumplimiento de los dos artículos anteriores y en el orden que sean entregadas a los técnicos.</w:t>
      </w:r>
    </w:p>
    <w:p w:rsidR="00964A7D" w:rsidRPr="00EE1156" w:rsidRDefault="00964A7D" w:rsidP="00964A7D">
      <w:pPr>
        <w:tabs>
          <w:tab w:val="left" w:pos="5385"/>
        </w:tabs>
        <w:jc w:val="both"/>
        <w:rPr>
          <w:rFonts w:ascii="Tahoma" w:hAnsi="Tahoma" w:cs="Tahoma"/>
          <w:b/>
          <w:u w:val="single"/>
        </w:rPr>
      </w:pPr>
      <w:r w:rsidRPr="00EE1156">
        <w:rPr>
          <w:rFonts w:ascii="Tahoma" w:hAnsi="Tahoma" w:cs="Tahoma"/>
          <w:b/>
        </w:rPr>
        <w:t>SEXTO:</w:t>
      </w:r>
      <w:r w:rsidRPr="00EE1156">
        <w:rPr>
          <w:rFonts w:ascii="Tahoma" w:hAnsi="Tahoma" w:cs="Tahoma"/>
        </w:rPr>
        <w:t xml:space="preserve"> El presente Auto de Inicio deberá notificarse al </w:t>
      </w:r>
      <w:r w:rsidRPr="00EE1156">
        <w:rPr>
          <w:rFonts w:ascii="Tahoma" w:hAnsi="Tahoma" w:cs="Tahoma"/>
          <w:b/>
        </w:rPr>
        <w:t>PROPIETARIO O SU APODERADO,</w:t>
      </w:r>
      <w:r w:rsidRPr="00EE1156">
        <w:rPr>
          <w:rFonts w:ascii="Tahoma" w:hAnsi="Tahoma" w:cs="Tahoma"/>
        </w:rPr>
        <w:t xml:space="preserve"> en los términos del artículo 71 de la Ley 99 de 1993, en concordancia con los artículos 67 y 69 del Código de Procedimiento Administrativo y de lo Contencioso Administrativo, en forma personal o en su defecto por aviso el cual se remitirá a la dirección, al número de fax o al correo electrónico que figuren en el expediente, acompañado de copia íntegra del acto administrativo. </w:t>
      </w:r>
      <w:r w:rsidRPr="00EE1156">
        <w:rPr>
          <w:rFonts w:ascii="Tahoma" w:hAnsi="Tahoma" w:cs="Tahoma"/>
          <w:b/>
          <w:u w:val="single"/>
        </w:rPr>
        <w:t>Teniendo en cuenta que a la fecha nos encontramos en  estado de Emergencia Sanitaria, la notificación se surtirá al correo electrónico que usted proporcionó y autorizó a la Entidad.</w:t>
      </w:r>
    </w:p>
    <w:p w:rsidR="00964A7D" w:rsidRPr="00EE1156" w:rsidRDefault="00964A7D" w:rsidP="00964A7D">
      <w:pPr>
        <w:tabs>
          <w:tab w:val="left" w:pos="5385"/>
        </w:tabs>
        <w:jc w:val="both"/>
        <w:rPr>
          <w:rFonts w:ascii="Tahoma" w:hAnsi="Tahoma" w:cs="Tahoma"/>
        </w:rPr>
      </w:pPr>
      <w:r w:rsidRPr="00EE1156">
        <w:rPr>
          <w:rFonts w:ascii="Tahoma" w:hAnsi="Tahoma" w:cs="Tahoma"/>
          <w:b/>
        </w:rPr>
        <w:t>SEPTIMO:</w:t>
      </w:r>
      <w:r w:rsidRPr="00EE1156">
        <w:rPr>
          <w:rFonts w:ascii="Tahoma" w:hAnsi="Tahoma" w:cs="Tahoma"/>
        </w:rPr>
        <w:t xml:space="preserve"> De conformidad con lo establecido en el artículo 17 de la Ley 1755 de 2015, y en concordancia con   el artículo   22 de la Resolución N</w:t>
      </w:r>
      <w:r>
        <w:rPr>
          <w:rFonts w:ascii="Tahoma" w:hAnsi="Tahoma" w:cs="Tahoma"/>
        </w:rPr>
        <w:t>o</w:t>
      </w:r>
      <w:r w:rsidRPr="00EE1156">
        <w:rPr>
          <w:rFonts w:ascii="Tahoma" w:hAnsi="Tahoma" w:cs="Tahoma"/>
        </w:rPr>
        <w:t>. 5</w:t>
      </w:r>
      <w:r>
        <w:rPr>
          <w:rFonts w:ascii="Tahoma" w:hAnsi="Tahoma" w:cs="Tahoma"/>
        </w:rPr>
        <w:t>74</w:t>
      </w:r>
      <w:r w:rsidRPr="00EE1156">
        <w:rPr>
          <w:rFonts w:ascii="Tahoma" w:hAnsi="Tahoma" w:cs="Tahoma"/>
        </w:rPr>
        <w:t xml:space="preserve"> del 2</w:t>
      </w:r>
      <w:r>
        <w:rPr>
          <w:rFonts w:ascii="Tahoma" w:hAnsi="Tahoma" w:cs="Tahoma"/>
        </w:rPr>
        <w:t>0</w:t>
      </w:r>
      <w:r w:rsidRPr="00EE1156">
        <w:rPr>
          <w:rFonts w:ascii="Tahoma" w:hAnsi="Tahoma" w:cs="Tahoma"/>
        </w:rPr>
        <w:t xml:space="preserve"> de </w:t>
      </w:r>
      <w:r>
        <w:rPr>
          <w:rFonts w:ascii="Tahoma" w:hAnsi="Tahoma" w:cs="Tahoma"/>
        </w:rPr>
        <w:t>abril</w:t>
      </w:r>
      <w:r w:rsidRPr="00EE1156">
        <w:rPr>
          <w:rFonts w:ascii="Tahoma" w:hAnsi="Tahoma" w:cs="Tahoma"/>
        </w:rPr>
        <w:t xml:space="preserve"> del año dos mil ve</w:t>
      </w:r>
      <w:r>
        <w:rPr>
          <w:rFonts w:ascii="Tahoma" w:hAnsi="Tahoma" w:cs="Tahoma"/>
        </w:rPr>
        <w:t>inte</w:t>
      </w:r>
      <w:r w:rsidRPr="00EE1156">
        <w:rPr>
          <w:rFonts w:ascii="Tahoma" w:hAnsi="Tahoma" w:cs="Tahoma"/>
        </w:rPr>
        <w:t xml:space="preserve"> (20</w:t>
      </w:r>
      <w:r>
        <w:rPr>
          <w:rFonts w:ascii="Tahoma" w:hAnsi="Tahoma" w:cs="Tahoma"/>
        </w:rPr>
        <w:t>20</w:t>
      </w:r>
      <w:r w:rsidRPr="00EE1156">
        <w:rPr>
          <w:rFonts w:ascii="Tahoma" w:hAnsi="Tahoma" w:cs="Tahoma"/>
        </w:rPr>
        <w:t xml:space="preserve">) de la </w:t>
      </w:r>
      <w:r w:rsidRPr="00EE1156">
        <w:rPr>
          <w:rFonts w:ascii="Tahoma" w:hAnsi="Tahoma" w:cs="Tahoma"/>
          <w:b/>
        </w:rPr>
        <w:t xml:space="preserve">CORPORACION </w:t>
      </w:r>
      <w:r w:rsidRPr="00EE1156">
        <w:rPr>
          <w:rFonts w:ascii="Tahoma" w:hAnsi="Tahoma" w:cs="Tahoma"/>
          <w:b/>
        </w:rPr>
        <w:lastRenderedPageBreak/>
        <w:t>AUTONOMA REGIONAL DEL QUINDIO-CRQ,</w:t>
      </w:r>
      <w:r w:rsidRPr="00EE1156">
        <w:rPr>
          <w:rFonts w:ascii="Tahoma" w:hAnsi="Tahoma" w:cs="Tahoma"/>
        </w:rPr>
        <w:t xml:space="preserve"> se concede el término de un  (1) mes contados a partir del día siguiente a la notificación del presente Auto Inicio  para   que   cancele  y  allegue   la constancia del pago de los valores ordenados en los numerales 3 y 4 a la Subdirección de Regulación y Control Ambiental-Oficina Forestal.</w:t>
      </w:r>
    </w:p>
    <w:p w:rsidR="00964A7D" w:rsidRPr="00EE1156" w:rsidRDefault="00964A7D" w:rsidP="00964A7D">
      <w:pPr>
        <w:jc w:val="both"/>
        <w:rPr>
          <w:rFonts w:ascii="Tahoma" w:hAnsi="Tahoma" w:cs="Tahoma"/>
        </w:rPr>
      </w:pPr>
      <w:r w:rsidRPr="00EE1156">
        <w:rPr>
          <w:rFonts w:ascii="Tahoma" w:hAnsi="Tahoma" w:cs="Tahoma"/>
        </w:rPr>
        <w:t>En caso tal de no realizarse la cancelación de dichos valores, se entenderá desistida la solicitud por la cual se ordenará su Desistimiento y Archivo definitivo</w:t>
      </w:r>
    </w:p>
    <w:p w:rsidR="00964A7D" w:rsidRPr="00EE1156" w:rsidRDefault="00964A7D" w:rsidP="00964A7D">
      <w:pPr>
        <w:jc w:val="both"/>
        <w:rPr>
          <w:rFonts w:ascii="Tahoma" w:hAnsi="Tahoma" w:cs="Tahoma"/>
          <w:u w:val="single"/>
        </w:rPr>
      </w:pPr>
      <w:r w:rsidRPr="00EE1156">
        <w:rPr>
          <w:rFonts w:ascii="Tahoma" w:hAnsi="Tahoma" w:cs="Tahoma"/>
          <w:b/>
        </w:rPr>
        <w:t>OCTAVO</w:t>
      </w:r>
      <w:r w:rsidRPr="00EE1156">
        <w:rPr>
          <w:rFonts w:ascii="Tahoma" w:hAnsi="Tahoma" w:cs="Tahoma"/>
        </w:rPr>
        <w:t xml:space="preserve">: Contra el presente Acto Administrativo </w:t>
      </w:r>
      <w:r w:rsidRPr="00EE1156">
        <w:rPr>
          <w:rFonts w:ascii="Tahoma" w:hAnsi="Tahoma" w:cs="Tahoma"/>
          <w:u w:val="single"/>
        </w:rPr>
        <w:t>no procede ningún recurso por tratarse de un Auto de Trámite.</w:t>
      </w:r>
    </w:p>
    <w:p w:rsidR="00964A7D" w:rsidRPr="00EE1156" w:rsidRDefault="00964A7D" w:rsidP="00964A7D">
      <w:pPr>
        <w:jc w:val="both"/>
        <w:rPr>
          <w:rFonts w:ascii="Tahoma" w:hAnsi="Tahoma" w:cs="Tahoma"/>
        </w:rPr>
      </w:pPr>
      <w:r w:rsidRPr="00EE1156">
        <w:rPr>
          <w:rFonts w:ascii="Tahoma" w:hAnsi="Tahoma" w:cs="Tahoma"/>
          <w:b/>
        </w:rPr>
        <w:t xml:space="preserve">NOVENO: Publicidad. </w:t>
      </w:r>
      <w:r w:rsidRPr="00EE1156">
        <w:rPr>
          <w:rFonts w:ascii="Tahoma" w:hAnsi="Tahoma" w:cs="Tahoma"/>
        </w:rPr>
        <w:t xml:space="preserve">Remitir copia del presente </w:t>
      </w:r>
      <w:r w:rsidRPr="00EE1156">
        <w:rPr>
          <w:rFonts w:ascii="Tahoma" w:hAnsi="Tahoma" w:cs="Tahoma"/>
          <w:b/>
        </w:rPr>
        <w:t>AUTO DE INICIO SRCA-AIF-</w:t>
      </w:r>
      <w:r>
        <w:rPr>
          <w:rFonts w:ascii="Tahoma" w:hAnsi="Tahoma" w:cs="Tahoma"/>
          <w:b/>
        </w:rPr>
        <w:t>305</w:t>
      </w:r>
      <w:r w:rsidRPr="00EE1156">
        <w:rPr>
          <w:rFonts w:ascii="Tahoma" w:hAnsi="Tahoma" w:cs="Tahoma"/>
          <w:b/>
        </w:rPr>
        <w:t>-</w:t>
      </w:r>
      <w:r>
        <w:rPr>
          <w:rFonts w:ascii="Tahoma" w:hAnsi="Tahoma" w:cs="Tahoma"/>
          <w:b/>
        </w:rPr>
        <w:t>12</w:t>
      </w:r>
      <w:r w:rsidRPr="00EE1156">
        <w:rPr>
          <w:rFonts w:ascii="Tahoma" w:hAnsi="Tahoma" w:cs="Tahoma"/>
          <w:b/>
        </w:rPr>
        <w:t>-0</w:t>
      </w:r>
      <w:r>
        <w:rPr>
          <w:rFonts w:ascii="Tahoma" w:hAnsi="Tahoma" w:cs="Tahoma"/>
          <w:b/>
        </w:rPr>
        <w:t>6</w:t>
      </w:r>
      <w:r w:rsidRPr="00EE1156">
        <w:rPr>
          <w:rFonts w:ascii="Tahoma" w:hAnsi="Tahoma" w:cs="Tahoma"/>
          <w:b/>
        </w:rPr>
        <w:t xml:space="preserve">-20 </w:t>
      </w:r>
      <w:r w:rsidRPr="00EE1156">
        <w:rPr>
          <w:rFonts w:ascii="Tahoma" w:hAnsi="Tahoma" w:cs="Tahoma"/>
        </w:rPr>
        <w:t xml:space="preserve">expedido por la Subdirección de Regulación y Control Ambiental de la Corporación Autónoma Regional del Quindío, a la Alcaldía Municipal de </w:t>
      </w:r>
      <w:r>
        <w:rPr>
          <w:rFonts w:ascii="Tahoma" w:hAnsi="Tahoma" w:cs="Tahoma"/>
          <w:b/>
        </w:rPr>
        <w:t>ARMENIA</w:t>
      </w:r>
      <w:r w:rsidRPr="00EE1156">
        <w:rPr>
          <w:rFonts w:ascii="Tahoma" w:hAnsi="Tahoma" w:cs="Tahoma"/>
          <w:b/>
        </w:rPr>
        <w:t>, QUINDÍO</w:t>
      </w:r>
      <w:r w:rsidRPr="00EE1156">
        <w:rPr>
          <w:rFonts w:ascii="Tahoma" w:hAnsi="Tahoma" w:cs="Tahoma"/>
        </w:rPr>
        <w:t xml:space="preserve">, de conformidad con lo contemplado en el Artículo 2.2.1.1.7.11, para que los mismos sean exhibidos en un lugar visible. </w:t>
      </w:r>
    </w:p>
    <w:p w:rsidR="00964A7D" w:rsidRPr="00EE1156" w:rsidRDefault="00964A7D" w:rsidP="00964A7D">
      <w:pPr>
        <w:jc w:val="center"/>
        <w:rPr>
          <w:rFonts w:ascii="Tahoma" w:hAnsi="Tahoma" w:cs="Tahoma"/>
          <w:b/>
        </w:rPr>
      </w:pPr>
      <w:r w:rsidRPr="00EE1156">
        <w:rPr>
          <w:rFonts w:ascii="Tahoma" w:hAnsi="Tahoma" w:cs="Tahoma"/>
          <w:b/>
        </w:rPr>
        <w:t>NOTIFÍQUESE, PUBLÍQUESE Y CÚMPLASE</w:t>
      </w:r>
    </w:p>
    <w:p w:rsidR="00964A7D" w:rsidRPr="00EE1156" w:rsidRDefault="00964A7D" w:rsidP="00964A7D">
      <w:pPr>
        <w:jc w:val="center"/>
        <w:rPr>
          <w:rFonts w:ascii="Tahoma" w:hAnsi="Tahoma" w:cs="Tahoma"/>
          <w:b/>
        </w:rPr>
      </w:pPr>
    </w:p>
    <w:p w:rsidR="00964A7D" w:rsidRPr="00EE1156" w:rsidRDefault="00964A7D" w:rsidP="00964A7D">
      <w:pPr>
        <w:pStyle w:val="Sinespaciado"/>
        <w:jc w:val="center"/>
        <w:rPr>
          <w:rFonts w:ascii="Tahoma" w:hAnsi="Tahoma" w:cs="Tahoma"/>
          <w:b/>
        </w:rPr>
      </w:pPr>
      <w:r w:rsidRPr="00EE1156">
        <w:rPr>
          <w:rFonts w:ascii="Tahoma" w:hAnsi="Tahoma" w:cs="Tahoma"/>
          <w:b/>
        </w:rPr>
        <w:t>CARLOS ARIEL TRUKE OSPINA</w:t>
      </w:r>
    </w:p>
    <w:p w:rsidR="00964A7D" w:rsidRPr="00EE1156" w:rsidRDefault="00964A7D" w:rsidP="00964A7D">
      <w:pPr>
        <w:pStyle w:val="Sinespaciado"/>
        <w:jc w:val="center"/>
        <w:rPr>
          <w:rFonts w:ascii="Tahoma" w:hAnsi="Tahoma" w:cs="Tahoma"/>
          <w:b/>
        </w:rPr>
      </w:pPr>
      <w:r w:rsidRPr="00EE1156">
        <w:rPr>
          <w:rFonts w:ascii="Tahoma" w:hAnsi="Tahoma" w:cs="Tahoma"/>
          <w:b/>
        </w:rPr>
        <w:t>Subdirector de Regulación y Control Ambiental</w:t>
      </w:r>
    </w:p>
    <w:p w:rsidR="00964A7D" w:rsidRDefault="00964A7D" w:rsidP="00964A7D">
      <w:pPr>
        <w:pStyle w:val="Sinespaciado"/>
        <w:ind w:right="-232"/>
        <w:contextualSpacing/>
        <w:jc w:val="center"/>
        <w:rPr>
          <w:rFonts w:ascii="Tahoma" w:hAnsi="Tahoma" w:cs="Tahoma"/>
          <w:b/>
        </w:rPr>
      </w:pPr>
      <w:r w:rsidRPr="00EE1156">
        <w:rPr>
          <w:rFonts w:ascii="Tahoma" w:hAnsi="Tahoma" w:cs="Tahoma"/>
          <w:b/>
        </w:rPr>
        <w:t>Corporación Autónoma Regional del Quindío – CRQ</w:t>
      </w:r>
    </w:p>
    <w:p w:rsidR="00964A7D" w:rsidRDefault="00964A7D" w:rsidP="00964A7D">
      <w:pPr>
        <w:pStyle w:val="Sinespaciado"/>
        <w:ind w:right="-232"/>
        <w:contextualSpacing/>
        <w:jc w:val="center"/>
        <w:rPr>
          <w:rFonts w:ascii="Tahoma" w:hAnsi="Tahoma" w:cs="Tahoma"/>
          <w:b/>
        </w:rPr>
      </w:pPr>
    </w:p>
    <w:p w:rsidR="00964A7D" w:rsidRDefault="00964A7D" w:rsidP="00964A7D">
      <w:pPr>
        <w:pStyle w:val="Sinespaciado"/>
        <w:ind w:right="-232"/>
        <w:contextualSpacing/>
        <w:jc w:val="center"/>
        <w:rPr>
          <w:rFonts w:ascii="Tahoma" w:hAnsi="Tahoma" w:cs="Tahoma"/>
          <w:b/>
          <w:i/>
          <w:sz w:val="44"/>
          <w:szCs w:val="24"/>
        </w:rPr>
      </w:pPr>
    </w:p>
    <w:p w:rsidR="00964A7D" w:rsidRDefault="00964A7D" w:rsidP="00964A7D">
      <w:pPr>
        <w:pStyle w:val="Sinespaciado"/>
        <w:ind w:right="-232"/>
        <w:contextualSpacing/>
        <w:jc w:val="center"/>
        <w:rPr>
          <w:rFonts w:ascii="Tahoma" w:hAnsi="Tahoma" w:cs="Tahoma"/>
          <w:b/>
          <w:i/>
          <w:sz w:val="44"/>
          <w:szCs w:val="24"/>
        </w:rPr>
      </w:pPr>
    </w:p>
    <w:p w:rsidR="00964A7D" w:rsidRDefault="00964A7D" w:rsidP="00964A7D">
      <w:pPr>
        <w:pStyle w:val="Sinespaciado"/>
        <w:ind w:right="-232"/>
        <w:contextualSpacing/>
        <w:jc w:val="center"/>
        <w:rPr>
          <w:rFonts w:ascii="Tahoma" w:hAnsi="Tahoma" w:cs="Tahoma"/>
          <w:b/>
          <w:i/>
          <w:sz w:val="44"/>
          <w:szCs w:val="24"/>
        </w:rPr>
      </w:pPr>
    </w:p>
    <w:p w:rsidR="00964A7D" w:rsidRPr="00EE1156" w:rsidRDefault="00964A7D" w:rsidP="00964A7D">
      <w:pPr>
        <w:pStyle w:val="Sinespaciado"/>
        <w:jc w:val="center"/>
        <w:rPr>
          <w:rFonts w:ascii="Tahoma" w:hAnsi="Tahoma" w:cs="Tahoma"/>
          <w:b/>
        </w:rPr>
      </w:pPr>
      <w:r w:rsidRPr="00EE1156">
        <w:rPr>
          <w:rFonts w:ascii="Tahoma" w:hAnsi="Tahoma" w:cs="Tahoma"/>
          <w:b/>
        </w:rPr>
        <w:lastRenderedPageBreak/>
        <w:t>AUTO DE INICIO SRCA-AIF-</w:t>
      </w:r>
      <w:r>
        <w:rPr>
          <w:rFonts w:ascii="Tahoma" w:hAnsi="Tahoma" w:cs="Tahoma"/>
          <w:b/>
        </w:rPr>
        <w:t>274</w:t>
      </w:r>
      <w:r w:rsidRPr="00EE1156">
        <w:rPr>
          <w:rFonts w:ascii="Tahoma" w:hAnsi="Tahoma" w:cs="Tahoma"/>
          <w:b/>
        </w:rPr>
        <w:t>-</w:t>
      </w:r>
      <w:r>
        <w:rPr>
          <w:rFonts w:ascii="Tahoma" w:hAnsi="Tahoma" w:cs="Tahoma"/>
          <w:b/>
        </w:rPr>
        <w:t>02</w:t>
      </w:r>
      <w:r w:rsidRPr="00EE1156">
        <w:rPr>
          <w:rFonts w:ascii="Tahoma" w:hAnsi="Tahoma" w:cs="Tahoma"/>
          <w:b/>
        </w:rPr>
        <w:t>-</w:t>
      </w:r>
      <w:r>
        <w:rPr>
          <w:rFonts w:ascii="Tahoma" w:hAnsi="Tahoma" w:cs="Tahoma"/>
          <w:b/>
        </w:rPr>
        <w:t>06</w:t>
      </w:r>
      <w:r w:rsidRPr="00EE1156">
        <w:rPr>
          <w:rFonts w:ascii="Tahoma" w:hAnsi="Tahoma" w:cs="Tahoma"/>
          <w:b/>
        </w:rPr>
        <w:t>-2020</w:t>
      </w:r>
    </w:p>
    <w:p w:rsidR="00964A7D" w:rsidRPr="00EE1156" w:rsidRDefault="00964A7D" w:rsidP="00964A7D">
      <w:pPr>
        <w:pStyle w:val="Sinespaciado"/>
        <w:jc w:val="center"/>
        <w:rPr>
          <w:rFonts w:ascii="Tahoma" w:hAnsi="Tahoma" w:cs="Tahoma"/>
          <w:b/>
        </w:rPr>
      </w:pPr>
      <w:r w:rsidRPr="00EE1156">
        <w:rPr>
          <w:rFonts w:ascii="Tahoma" w:hAnsi="Tahoma" w:cs="Tahoma"/>
          <w:b/>
        </w:rPr>
        <w:t>“POR MEDIO DEL CUAL SE INICIA UN TRAMITE DE APROVECHAMIENTO FORESTAL”</w:t>
      </w:r>
    </w:p>
    <w:p w:rsidR="00964A7D" w:rsidRDefault="00964A7D" w:rsidP="00964A7D">
      <w:pPr>
        <w:pStyle w:val="Sinespaciado"/>
        <w:ind w:right="-232"/>
        <w:contextualSpacing/>
        <w:jc w:val="center"/>
        <w:rPr>
          <w:rFonts w:ascii="Tahoma" w:hAnsi="Tahoma" w:cs="Tahoma"/>
          <w:b/>
        </w:rPr>
      </w:pPr>
      <w:r w:rsidRPr="00EE1156">
        <w:rPr>
          <w:rFonts w:ascii="Tahoma" w:hAnsi="Tahoma" w:cs="Tahoma"/>
          <w:b/>
        </w:rPr>
        <w:t>SUBDIRECCIÓN DE REGULACIÓN Y CONTROL AMBIENTAL</w:t>
      </w:r>
    </w:p>
    <w:p w:rsidR="00964A7D" w:rsidRDefault="00964A7D" w:rsidP="00964A7D">
      <w:pPr>
        <w:pStyle w:val="Sinespaciado"/>
        <w:ind w:right="-232"/>
        <w:contextualSpacing/>
        <w:jc w:val="center"/>
        <w:rPr>
          <w:rFonts w:ascii="Tahoma" w:hAnsi="Tahoma" w:cs="Tahoma"/>
          <w:b/>
        </w:rPr>
      </w:pPr>
    </w:p>
    <w:p w:rsidR="00964A7D" w:rsidRPr="00EE1156" w:rsidRDefault="00964A7D" w:rsidP="00964A7D">
      <w:pPr>
        <w:jc w:val="center"/>
        <w:rPr>
          <w:rFonts w:ascii="Tahoma" w:hAnsi="Tahoma" w:cs="Tahoma"/>
          <w:b/>
        </w:rPr>
      </w:pPr>
      <w:r w:rsidRPr="00EE1156">
        <w:rPr>
          <w:rFonts w:ascii="Tahoma" w:hAnsi="Tahoma" w:cs="Tahoma"/>
          <w:b/>
        </w:rPr>
        <w:t>DISPONE:</w:t>
      </w:r>
    </w:p>
    <w:p w:rsidR="00964A7D" w:rsidRPr="00EE1156" w:rsidRDefault="00964A7D" w:rsidP="00964A7D">
      <w:pPr>
        <w:jc w:val="both"/>
        <w:rPr>
          <w:rFonts w:ascii="Tahoma" w:hAnsi="Tahoma" w:cs="Tahoma"/>
          <w:b/>
        </w:rPr>
      </w:pPr>
      <w:r w:rsidRPr="00EE1156">
        <w:rPr>
          <w:rFonts w:ascii="Tahoma" w:hAnsi="Tahoma" w:cs="Tahoma"/>
          <w:b/>
        </w:rPr>
        <w:t xml:space="preserve">PRIMERO: </w:t>
      </w:r>
      <w:r w:rsidRPr="00EE1156">
        <w:rPr>
          <w:rFonts w:ascii="Tahoma" w:hAnsi="Tahoma" w:cs="Tahoma"/>
        </w:rPr>
        <w:t>Dar inicio a la actuación administrativa de solicitud de autorización de aprovechamiento forestal del día dieci</w:t>
      </w:r>
      <w:r>
        <w:rPr>
          <w:rFonts w:ascii="Tahoma" w:hAnsi="Tahoma" w:cs="Tahoma"/>
        </w:rPr>
        <w:t>nueve</w:t>
      </w:r>
      <w:r w:rsidRPr="00EE1156">
        <w:rPr>
          <w:rFonts w:ascii="Tahoma" w:hAnsi="Tahoma" w:cs="Tahoma"/>
        </w:rPr>
        <w:t xml:space="preserve"> </w:t>
      </w:r>
      <w:r w:rsidRPr="00EE1156">
        <w:rPr>
          <w:rFonts w:ascii="Tahoma" w:hAnsi="Tahoma" w:cs="Tahoma"/>
          <w:b/>
        </w:rPr>
        <w:t>(1</w:t>
      </w:r>
      <w:r>
        <w:rPr>
          <w:rFonts w:ascii="Tahoma" w:hAnsi="Tahoma" w:cs="Tahoma"/>
          <w:b/>
        </w:rPr>
        <w:t>9</w:t>
      </w:r>
      <w:r w:rsidRPr="00EE1156">
        <w:rPr>
          <w:rFonts w:ascii="Tahoma" w:hAnsi="Tahoma" w:cs="Tahoma"/>
          <w:b/>
        </w:rPr>
        <w:t>)</w:t>
      </w:r>
      <w:r w:rsidRPr="00EE1156">
        <w:rPr>
          <w:rFonts w:ascii="Tahoma" w:hAnsi="Tahoma" w:cs="Tahoma"/>
        </w:rPr>
        <w:t xml:space="preserve"> de </w:t>
      </w:r>
      <w:r>
        <w:rPr>
          <w:rFonts w:ascii="Tahoma" w:hAnsi="Tahoma" w:cs="Tahoma"/>
        </w:rPr>
        <w:t>mayo</w:t>
      </w:r>
      <w:r w:rsidRPr="00EE1156">
        <w:rPr>
          <w:rFonts w:ascii="Tahoma" w:hAnsi="Tahoma" w:cs="Tahoma"/>
        </w:rPr>
        <w:t xml:space="preserve"> del año dos mil </w:t>
      </w:r>
      <w:r>
        <w:rPr>
          <w:rFonts w:ascii="Tahoma" w:hAnsi="Tahoma" w:cs="Tahoma"/>
        </w:rPr>
        <w:t>v</w:t>
      </w:r>
      <w:r w:rsidRPr="00EE1156">
        <w:rPr>
          <w:rFonts w:ascii="Tahoma" w:hAnsi="Tahoma" w:cs="Tahoma"/>
        </w:rPr>
        <w:t xml:space="preserve">einte (2020), </w:t>
      </w:r>
      <w:r>
        <w:rPr>
          <w:rFonts w:ascii="Tahoma" w:hAnsi="Tahoma" w:cs="Tahoma"/>
          <w:bCs/>
        </w:rPr>
        <w:t>el señor</w:t>
      </w:r>
      <w:r w:rsidRPr="00EE1156">
        <w:rPr>
          <w:rFonts w:ascii="Tahoma" w:hAnsi="Tahoma" w:cs="Tahoma"/>
          <w:bCs/>
        </w:rPr>
        <w:t xml:space="preserve"> </w:t>
      </w:r>
      <w:r>
        <w:rPr>
          <w:rFonts w:ascii="Tahoma" w:hAnsi="Tahoma" w:cs="Tahoma"/>
          <w:b/>
        </w:rPr>
        <w:t>RUBEN DARIO RAMIREZ ORDOÑEZ</w:t>
      </w:r>
      <w:r w:rsidRPr="00EE1156">
        <w:rPr>
          <w:rFonts w:ascii="Tahoma" w:hAnsi="Tahoma" w:cs="Tahoma"/>
          <w:b/>
        </w:rPr>
        <w:t>,</w:t>
      </w:r>
      <w:r w:rsidRPr="00EE1156">
        <w:rPr>
          <w:rFonts w:ascii="Tahoma" w:hAnsi="Tahoma" w:cs="Tahoma"/>
        </w:rPr>
        <w:t xml:space="preserve"> identificad</w:t>
      </w:r>
      <w:r>
        <w:rPr>
          <w:rFonts w:ascii="Tahoma" w:hAnsi="Tahoma" w:cs="Tahoma"/>
        </w:rPr>
        <w:t>o</w:t>
      </w:r>
      <w:r w:rsidRPr="00EE1156">
        <w:rPr>
          <w:rFonts w:ascii="Tahoma" w:hAnsi="Tahoma" w:cs="Tahoma"/>
        </w:rPr>
        <w:t xml:space="preserve"> con la cédula de ciudadanía número 1</w:t>
      </w:r>
      <w:r>
        <w:rPr>
          <w:rFonts w:ascii="Tahoma" w:hAnsi="Tahoma" w:cs="Tahoma"/>
        </w:rPr>
        <w:t>3</w:t>
      </w:r>
      <w:r w:rsidRPr="00EE1156">
        <w:rPr>
          <w:rFonts w:ascii="Tahoma" w:hAnsi="Tahoma" w:cs="Tahoma"/>
        </w:rPr>
        <w:t>.</w:t>
      </w:r>
      <w:r>
        <w:rPr>
          <w:rFonts w:ascii="Tahoma" w:hAnsi="Tahoma" w:cs="Tahoma"/>
        </w:rPr>
        <w:t>354</w:t>
      </w:r>
      <w:r w:rsidRPr="00EE1156">
        <w:rPr>
          <w:rFonts w:ascii="Tahoma" w:hAnsi="Tahoma" w:cs="Tahoma"/>
        </w:rPr>
        <w:t>.</w:t>
      </w:r>
      <w:r>
        <w:rPr>
          <w:rFonts w:ascii="Tahoma" w:hAnsi="Tahoma" w:cs="Tahoma"/>
        </w:rPr>
        <w:t xml:space="preserve">917 y </w:t>
      </w:r>
      <w:r>
        <w:rPr>
          <w:rFonts w:ascii="Tahoma" w:hAnsi="Tahoma" w:cs="Tahoma"/>
          <w:b/>
        </w:rPr>
        <w:t xml:space="preserve">FANNY VIDALES LIEVANO, </w:t>
      </w:r>
      <w:r>
        <w:rPr>
          <w:rFonts w:ascii="Tahoma" w:hAnsi="Tahoma" w:cs="Tahoma"/>
        </w:rPr>
        <w:t>identificada con cédula de ciudadanía No. 41.896. 136,</w:t>
      </w:r>
      <w:r w:rsidRPr="00EE1156">
        <w:rPr>
          <w:rFonts w:ascii="Tahoma" w:hAnsi="Tahoma" w:cs="Tahoma"/>
        </w:rPr>
        <w:t xml:space="preserve"> </w:t>
      </w:r>
      <w:r>
        <w:rPr>
          <w:rFonts w:ascii="Tahoma" w:hAnsi="Tahoma" w:cs="Tahoma"/>
        </w:rPr>
        <w:t xml:space="preserve">en su condición de </w:t>
      </w:r>
      <w:r>
        <w:rPr>
          <w:rFonts w:ascii="Tahoma" w:hAnsi="Tahoma" w:cs="Tahoma"/>
          <w:b/>
        </w:rPr>
        <w:t xml:space="preserve">PROPIETARIOS, </w:t>
      </w:r>
      <w:r w:rsidRPr="00EE1156">
        <w:rPr>
          <w:rFonts w:ascii="Tahoma" w:hAnsi="Tahoma" w:cs="Tahoma"/>
        </w:rPr>
        <w:t>otorga</w:t>
      </w:r>
      <w:r>
        <w:rPr>
          <w:rFonts w:ascii="Tahoma" w:hAnsi="Tahoma" w:cs="Tahoma"/>
        </w:rPr>
        <w:t>n</w:t>
      </w:r>
      <w:r w:rsidRPr="00EE1156">
        <w:rPr>
          <w:rFonts w:ascii="Tahoma" w:hAnsi="Tahoma" w:cs="Tahoma"/>
        </w:rPr>
        <w:t xml:space="preserve"> </w:t>
      </w:r>
      <w:r w:rsidRPr="00EE1156">
        <w:rPr>
          <w:rFonts w:ascii="Tahoma" w:hAnsi="Tahoma" w:cs="Tahoma"/>
          <w:b/>
        </w:rPr>
        <w:t>PODER ESPECIAL</w:t>
      </w:r>
      <w:r w:rsidRPr="00EE1156">
        <w:rPr>
          <w:rFonts w:ascii="Tahoma" w:hAnsi="Tahoma" w:cs="Tahoma"/>
        </w:rPr>
        <w:t xml:space="preserve"> al señor </w:t>
      </w:r>
      <w:r>
        <w:rPr>
          <w:rFonts w:ascii="Tahoma" w:hAnsi="Tahoma" w:cs="Tahoma"/>
          <w:b/>
        </w:rPr>
        <w:t>JIMMY ALEXANDER QUICENO TELLEZ</w:t>
      </w:r>
      <w:r w:rsidRPr="00EE1156">
        <w:rPr>
          <w:rFonts w:ascii="Tahoma" w:hAnsi="Tahoma" w:cs="Tahoma"/>
          <w:b/>
        </w:rPr>
        <w:t>,</w:t>
      </w:r>
      <w:r w:rsidRPr="00EE1156">
        <w:rPr>
          <w:rFonts w:ascii="Tahoma" w:hAnsi="Tahoma" w:cs="Tahoma"/>
        </w:rPr>
        <w:t xml:space="preserve"> identificado con la cédula de ciudadanía número </w:t>
      </w:r>
      <w:r>
        <w:rPr>
          <w:rFonts w:ascii="Tahoma" w:hAnsi="Tahoma" w:cs="Tahoma"/>
        </w:rPr>
        <w:t>94.463.488</w:t>
      </w:r>
      <w:r w:rsidRPr="00EE1156">
        <w:rPr>
          <w:rFonts w:ascii="Tahoma" w:hAnsi="Tahoma" w:cs="Tahoma"/>
        </w:rPr>
        <w:t xml:space="preserve"> de </w:t>
      </w:r>
      <w:r>
        <w:rPr>
          <w:rFonts w:ascii="Tahoma" w:hAnsi="Tahoma" w:cs="Tahoma"/>
        </w:rPr>
        <w:t>Caicedonia</w:t>
      </w:r>
      <w:r w:rsidRPr="00EE1156">
        <w:rPr>
          <w:rFonts w:ascii="Tahoma" w:hAnsi="Tahoma" w:cs="Tahoma"/>
        </w:rPr>
        <w:t xml:space="preserve">, para </w:t>
      </w:r>
      <w:r>
        <w:rPr>
          <w:rFonts w:ascii="Tahoma" w:hAnsi="Tahoma" w:cs="Tahoma"/>
        </w:rPr>
        <w:t xml:space="preserve">realizar actividad forestal en </w:t>
      </w:r>
      <w:r w:rsidRPr="00EE1156">
        <w:rPr>
          <w:rFonts w:ascii="Tahoma" w:hAnsi="Tahoma" w:cs="Tahoma"/>
        </w:rPr>
        <w:t>l</w:t>
      </w:r>
      <w:r>
        <w:rPr>
          <w:rFonts w:ascii="Tahoma" w:hAnsi="Tahoma" w:cs="Tahoma"/>
        </w:rPr>
        <w:t>os</w:t>
      </w:r>
      <w:r w:rsidRPr="00EE1156">
        <w:rPr>
          <w:rFonts w:ascii="Tahoma" w:hAnsi="Tahoma" w:cs="Tahoma"/>
        </w:rPr>
        <w:t xml:space="preserve"> Predio</w:t>
      </w:r>
      <w:r>
        <w:rPr>
          <w:rFonts w:ascii="Tahoma" w:hAnsi="Tahoma" w:cs="Tahoma"/>
        </w:rPr>
        <w:t>s</w:t>
      </w:r>
      <w:r w:rsidRPr="00EE1156">
        <w:rPr>
          <w:rFonts w:ascii="Tahoma" w:hAnsi="Tahoma" w:cs="Tahoma"/>
        </w:rPr>
        <w:t xml:space="preserve"> Rural</w:t>
      </w:r>
      <w:r>
        <w:rPr>
          <w:rFonts w:ascii="Tahoma" w:hAnsi="Tahoma" w:cs="Tahoma"/>
        </w:rPr>
        <w:t>es</w:t>
      </w:r>
      <w:r w:rsidRPr="00EE1156">
        <w:rPr>
          <w:rFonts w:ascii="Tahoma" w:hAnsi="Tahoma" w:cs="Tahoma"/>
          <w:b/>
        </w:rPr>
        <w:t xml:space="preserve"> 1) </w:t>
      </w:r>
      <w:r>
        <w:rPr>
          <w:rFonts w:ascii="Tahoma" w:hAnsi="Tahoma" w:cs="Tahoma"/>
          <w:b/>
        </w:rPr>
        <w:t>LOTE LA PORCELANA</w:t>
      </w:r>
      <w:r w:rsidRPr="00EE1156">
        <w:rPr>
          <w:rFonts w:ascii="Tahoma" w:hAnsi="Tahoma" w:cs="Tahoma"/>
          <w:b/>
        </w:rPr>
        <w:t xml:space="preserve">, </w:t>
      </w:r>
      <w:r w:rsidRPr="00EE1156">
        <w:rPr>
          <w:rFonts w:ascii="Tahoma" w:hAnsi="Tahoma" w:cs="Tahoma"/>
        </w:rPr>
        <w:t xml:space="preserve">identificado con el número de matrícula inmobiliaria </w:t>
      </w:r>
      <w:r w:rsidRPr="00EE1156">
        <w:rPr>
          <w:rFonts w:ascii="Tahoma" w:hAnsi="Tahoma" w:cs="Tahoma"/>
          <w:b/>
        </w:rPr>
        <w:t>28</w:t>
      </w:r>
      <w:r>
        <w:rPr>
          <w:rFonts w:ascii="Tahoma" w:hAnsi="Tahoma" w:cs="Tahoma"/>
          <w:b/>
        </w:rPr>
        <w:t>2</w:t>
      </w:r>
      <w:r w:rsidRPr="00EE1156">
        <w:rPr>
          <w:rFonts w:ascii="Tahoma" w:hAnsi="Tahoma" w:cs="Tahoma"/>
          <w:b/>
        </w:rPr>
        <w:t>-</w:t>
      </w:r>
      <w:r>
        <w:rPr>
          <w:rFonts w:ascii="Tahoma" w:hAnsi="Tahoma" w:cs="Tahoma"/>
          <w:b/>
        </w:rPr>
        <w:t>1152</w:t>
      </w:r>
      <w:r w:rsidRPr="00EE1156">
        <w:rPr>
          <w:rFonts w:ascii="Tahoma" w:hAnsi="Tahoma" w:cs="Tahoma"/>
          <w:b/>
        </w:rPr>
        <w:t xml:space="preserve"> </w:t>
      </w:r>
      <w:r w:rsidRPr="00EE1156">
        <w:rPr>
          <w:rFonts w:ascii="Tahoma" w:hAnsi="Tahoma" w:cs="Tahoma"/>
        </w:rPr>
        <w:t xml:space="preserve">y la ficha catastral </w:t>
      </w:r>
      <w:r w:rsidRPr="00EE1156">
        <w:rPr>
          <w:rFonts w:ascii="Tahoma" w:hAnsi="Tahoma" w:cs="Tahoma"/>
          <w:b/>
        </w:rPr>
        <w:t xml:space="preserve"> “63</w:t>
      </w:r>
      <w:r>
        <w:rPr>
          <w:rFonts w:ascii="Tahoma" w:hAnsi="Tahoma" w:cs="Tahoma"/>
          <w:b/>
        </w:rPr>
        <w:t>1110000000000020130000000000</w:t>
      </w:r>
      <w:r w:rsidRPr="00EE1156">
        <w:rPr>
          <w:rFonts w:ascii="Tahoma" w:hAnsi="Tahoma" w:cs="Tahoma"/>
          <w:b/>
        </w:rPr>
        <w:t xml:space="preserve">”, </w:t>
      </w:r>
      <w:r w:rsidRPr="00EE1156">
        <w:rPr>
          <w:rFonts w:ascii="Tahoma" w:hAnsi="Tahoma" w:cs="Tahoma"/>
        </w:rPr>
        <w:t>ubicado  en la vereda</w:t>
      </w:r>
      <w:r w:rsidRPr="00EE1156">
        <w:rPr>
          <w:rFonts w:ascii="Tahoma" w:hAnsi="Tahoma" w:cs="Tahoma"/>
          <w:b/>
        </w:rPr>
        <w:t xml:space="preserve"> </w:t>
      </w:r>
      <w:r>
        <w:rPr>
          <w:rFonts w:ascii="Tahoma" w:hAnsi="Tahoma" w:cs="Tahoma"/>
          <w:b/>
        </w:rPr>
        <w:t>LA CABAÑA</w:t>
      </w:r>
      <w:r w:rsidRPr="00EE1156">
        <w:rPr>
          <w:rFonts w:ascii="Tahoma" w:hAnsi="Tahoma" w:cs="Tahoma"/>
          <w:b/>
        </w:rPr>
        <w:t xml:space="preserve">, del Municipio de </w:t>
      </w:r>
      <w:r>
        <w:rPr>
          <w:rFonts w:ascii="Tahoma" w:hAnsi="Tahoma" w:cs="Tahoma"/>
          <w:b/>
        </w:rPr>
        <w:t>B</w:t>
      </w:r>
      <w:r w:rsidRPr="00EE1156">
        <w:rPr>
          <w:rFonts w:ascii="Tahoma" w:hAnsi="Tahoma" w:cs="Tahoma"/>
          <w:b/>
        </w:rPr>
        <w:t>U</w:t>
      </w:r>
      <w:r>
        <w:rPr>
          <w:rFonts w:ascii="Tahoma" w:hAnsi="Tahoma" w:cs="Tahoma"/>
          <w:b/>
        </w:rPr>
        <w:t>ENAVISTA</w:t>
      </w:r>
      <w:r w:rsidRPr="00EE1156">
        <w:rPr>
          <w:rFonts w:ascii="Tahoma" w:hAnsi="Tahoma" w:cs="Tahoma"/>
          <w:b/>
        </w:rPr>
        <w:t>, QUINDÍO,</w:t>
      </w:r>
      <w:r>
        <w:rPr>
          <w:rFonts w:ascii="Tahoma" w:hAnsi="Tahoma" w:cs="Tahoma"/>
          <w:b/>
        </w:rPr>
        <w:t xml:space="preserve"> </w:t>
      </w:r>
      <w:r w:rsidRPr="00EE1156">
        <w:rPr>
          <w:rFonts w:ascii="Tahoma" w:hAnsi="Tahoma" w:cs="Tahoma"/>
          <w:b/>
        </w:rPr>
        <w:t xml:space="preserve">1) </w:t>
      </w:r>
      <w:r>
        <w:rPr>
          <w:rFonts w:ascii="Tahoma" w:hAnsi="Tahoma" w:cs="Tahoma"/>
          <w:b/>
        </w:rPr>
        <w:t>LOTE EL REGALO</w:t>
      </w:r>
      <w:r w:rsidRPr="00EE1156">
        <w:rPr>
          <w:rFonts w:ascii="Tahoma" w:hAnsi="Tahoma" w:cs="Tahoma"/>
          <w:b/>
        </w:rPr>
        <w:t xml:space="preserve">, </w:t>
      </w:r>
      <w:r w:rsidRPr="00EE1156">
        <w:rPr>
          <w:rFonts w:ascii="Tahoma" w:hAnsi="Tahoma" w:cs="Tahoma"/>
        </w:rPr>
        <w:t xml:space="preserve">identificado con el número de matrícula inmobiliaria </w:t>
      </w:r>
      <w:r w:rsidRPr="00EE1156">
        <w:rPr>
          <w:rFonts w:ascii="Tahoma" w:hAnsi="Tahoma" w:cs="Tahoma"/>
          <w:b/>
        </w:rPr>
        <w:t>28</w:t>
      </w:r>
      <w:r>
        <w:rPr>
          <w:rFonts w:ascii="Tahoma" w:hAnsi="Tahoma" w:cs="Tahoma"/>
          <w:b/>
        </w:rPr>
        <w:t>2</w:t>
      </w:r>
      <w:r w:rsidRPr="00EE1156">
        <w:rPr>
          <w:rFonts w:ascii="Tahoma" w:hAnsi="Tahoma" w:cs="Tahoma"/>
          <w:b/>
        </w:rPr>
        <w:t>-</w:t>
      </w:r>
      <w:r>
        <w:rPr>
          <w:rFonts w:ascii="Tahoma" w:hAnsi="Tahoma" w:cs="Tahoma"/>
          <w:b/>
        </w:rPr>
        <w:t>1000</w:t>
      </w:r>
      <w:r w:rsidRPr="00EE1156">
        <w:rPr>
          <w:rFonts w:ascii="Tahoma" w:hAnsi="Tahoma" w:cs="Tahoma"/>
          <w:b/>
        </w:rPr>
        <w:t xml:space="preserve"> </w:t>
      </w:r>
      <w:r w:rsidRPr="00EE1156">
        <w:rPr>
          <w:rFonts w:ascii="Tahoma" w:hAnsi="Tahoma" w:cs="Tahoma"/>
        </w:rPr>
        <w:t xml:space="preserve">y la ficha catastral </w:t>
      </w:r>
      <w:r w:rsidRPr="00EE1156">
        <w:rPr>
          <w:rFonts w:ascii="Tahoma" w:hAnsi="Tahoma" w:cs="Tahoma"/>
          <w:b/>
        </w:rPr>
        <w:t xml:space="preserve"> “63</w:t>
      </w:r>
      <w:r>
        <w:rPr>
          <w:rFonts w:ascii="Tahoma" w:hAnsi="Tahoma" w:cs="Tahoma"/>
          <w:b/>
        </w:rPr>
        <w:t>11100000000000200350000000000</w:t>
      </w:r>
      <w:r w:rsidRPr="00EE1156">
        <w:rPr>
          <w:rFonts w:ascii="Tahoma" w:hAnsi="Tahoma" w:cs="Tahoma"/>
          <w:b/>
        </w:rPr>
        <w:t xml:space="preserve">”, </w:t>
      </w:r>
      <w:r w:rsidRPr="00EE1156">
        <w:rPr>
          <w:rFonts w:ascii="Tahoma" w:hAnsi="Tahoma" w:cs="Tahoma"/>
        </w:rPr>
        <w:t>ubicado  en la vereda</w:t>
      </w:r>
      <w:r w:rsidRPr="00EE1156">
        <w:rPr>
          <w:rFonts w:ascii="Tahoma" w:hAnsi="Tahoma" w:cs="Tahoma"/>
          <w:b/>
        </w:rPr>
        <w:t xml:space="preserve"> </w:t>
      </w:r>
      <w:r>
        <w:rPr>
          <w:rFonts w:ascii="Tahoma" w:hAnsi="Tahoma" w:cs="Tahoma"/>
          <w:b/>
        </w:rPr>
        <w:t>LA CABAÑA</w:t>
      </w:r>
      <w:r w:rsidRPr="00EE1156">
        <w:rPr>
          <w:rFonts w:ascii="Tahoma" w:hAnsi="Tahoma" w:cs="Tahoma"/>
          <w:b/>
        </w:rPr>
        <w:t xml:space="preserve">, del Municipio de </w:t>
      </w:r>
      <w:r>
        <w:rPr>
          <w:rFonts w:ascii="Tahoma" w:hAnsi="Tahoma" w:cs="Tahoma"/>
          <w:b/>
        </w:rPr>
        <w:t>B</w:t>
      </w:r>
      <w:r w:rsidRPr="00EE1156">
        <w:rPr>
          <w:rFonts w:ascii="Tahoma" w:hAnsi="Tahoma" w:cs="Tahoma"/>
          <w:b/>
        </w:rPr>
        <w:t>U</w:t>
      </w:r>
      <w:r>
        <w:rPr>
          <w:rFonts w:ascii="Tahoma" w:hAnsi="Tahoma" w:cs="Tahoma"/>
          <w:b/>
        </w:rPr>
        <w:t>ENAVISTA</w:t>
      </w:r>
      <w:r w:rsidRPr="00EE1156">
        <w:rPr>
          <w:rFonts w:ascii="Tahoma" w:hAnsi="Tahoma" w:cs="Tahoma"/>
          <w:b/>
        </w:rPr>
        <w:t xml:space="preserve">, QUINDÍO, 1) </w:t>
      </w:r>
      <w:r>
        <w:rPr>
          <w:rFonts w:ascii="Tahoma" w:hAnsi="Tahoma" w:cs="Tahoma"/>
          <w:b/>
        </w:rPr>
        <w:t>LOTE GUADUALES</w:t>
      </w:r>
      <w:r w:rsidRPr="00EE1156">
        <w:rPr>
          <w:rFonts w:ascii="Tahoma" w:hAnsi="Tahoma" w:cs="Tahoma"/>
          <w:b/>
        </w:rPr>
        <w:t xml:space="preserve">, </w:t>
      </w:r>
      <w:r w:rsidRPr="00EE1156">
        <w:rPr>
          <w:rFonts w:ascii="Tahoma" w:hAnsi="Tahoma" w:cs="Tahoma"/>
        </w:rPr>
        <w:t xml:space="preserve">identificado con el número de matrícula inmobiliaria </w:t>
      </w:r>
      <w:r w:rsidRPr="00EE1156">
        <w:rPr>
          <w:rFonts w:ascii="Tahoma" w:hAnsi="Tahoma" w:cs="Tahoma"/>
          <w:b/>
        </w:rPr>
        <w:t>28</w:t>
      </w:r>
      <w:r>
        <w:rPr>
          <w:rFonts w:ascii="Tahoma" w:hAnsi="Tahoma" w:cs="Tahoma"/>
          <w:b/>
        </w:rPr>
        <w:t>2</w:t>
      </w:r>
      <w:r w:rsidRPr="00EE1156">
        <w:rPr>
          <w:rFonts w:ascii="Tahoma" w:hAnsi="Tahoma" w:cs="Tahoma"/>
          <w:b/>
        </w:rPr>
        <w:t>-</w:t>
      </w:r>
      <w:r>
        <w:rPr>
          <w:rFonts w:ascii="Tahoma" w:hAnsi="Tahoma" w:cs="Tahoma"/>
          <w:b/>
        </w:rPr>
        <w:t>1021</w:t>
      </w:r>
      <w:r w:rsidRPr="00EE1156">
        <w:rPr>
          <w:rFonts w:ascii="Tahoma" w:hAnsi="Tahoma" w:cs="Tahoma"/>
          <w:b/>
        </w:rPr>
        <w:t xml:space="preserve"> </w:t>
      </w:r>
      <w:r w:rsidRPr="00EE1156">
        <w:rPr>
          <w:rFonts w:ascii="Tahoma" w:hAnsi="Tahoma" w:cs="Tahoma"/>
        </w:rPr>
        <w:t xml:space="preserve">y la ficha catastral </w:t>
      </w:r>
      <w:r w:rsidRPr="00EE1156">
        <w:rPr>
          <w:rFonts w:ascii="Tahoma" w:hAnsi="Tahoma" w:cs="Tahoma"/>
          <w:b/>
        </w:rPr>
        <w:t xml:space="preserve"> </w:t>
      </w:r>
      <w:r w:rsidRPr="00EE1156">
        <w:rPr>
          <w:rFonts w:ascii="Tahoma" w:hAnsi="Tahoma" w:cs="Tahoma"/>
          <w:b/>
        </w:rPr>
        <w:lastRenderedPageBreak/>
        <w:t>“63</w:t>
      </w:r>
      <w:r>
        <w:rPr>
          <w:rFonts w:ascii="Tahoma" w:hAnsi="Tahoma" w:cs="Tahoma"/>
          <w:b/>
        </w:rPr>
        <w:t>1110000000000020131000000000</w:t>
      </w:r>
      <w:r w:rsidRPr="00EE1156">
        <w:rPr>
          <w:rFonts w:ascii="Tahoma" w:hAnsi="Tahoma" w:cs="Tahoma"/>
          <w:b/>
        </w:rPr>
        <w:t xml:space="preserve">”, </w:t>
      </w:r>
      <w:r w:rsidRPr="00EE1156">
        <w:rPr>
          <w:rFonts w:ascii="Tahoma" w:hAnsi="Tahoma" w:cs="Tahoma"/>
        </w:rPr>
        <w:t>ubicado  en la vereda</w:t>
      </w:r>
      <w:r w:rsidRPr="00EE1156">
        <w:rPr>
          <w:rFonts w:ascii="Tahoma" w:hAnsi="Tahoma" w:cs="Tahoma"/>
          <w:b/>
        </w:rPr>
        <w:t xml:space="preserve"> </w:t>
      </w:r>
      <w:r>
        <w:rPr>
          <w:rFonts w:ascii="Tahoma" w:hAnsi="Tahoma" w:cs="Tahoma"/>
          <w:b/>
        </w:rPr>
        <w:t>LA CABAÑA</w:t>
      </w:r>
      <w:r w:rsidRPr="00EE1156">
        <w:rPr>
          <w:rFonts w:ascii="Tahoma" w:hAnsi="Tahoma" w:cs="Tahoma"/>
          <w:b/>
        </w:rPr>
        <w:t xml:space="preserve">, del Municipio de </w:t>
      </w:r>
      <w:r>
        <w:rPr>
          <w:rFonts w:ascii="Tahoma" w:hAnsi="Tahoma" w:cs="Tahoma"/>
          <w:b/>
        </w:rPr>
        <w:t>B</w:t>
      </w:r>
      <w:r w:rsidRPr="00EE1156">
        <w:rPr>
          <w:rFonts w:ascii="Tahoma" w:hAnsi="Tahoma" w:cs="Tahoma"/>
          <w:b/>
        </w:rPr>
        <w:t>U</w:t>
      </w:r>
      <w:r>
        <w:rPr>
          <w:rFonts w:ascii="Tahoma" w:hAnsi="Tahoma" w:cs="Tahoma"/>
          <w:b/>
        </w:rPr>
        <w:t>ENAVISTA</w:t>
      </w:r>
      <w:r w:rsidRPr="00EE1156">
        <w:rPr>
          <w:rFonts w:ascii="Tahoma" w:hAnsi="Tahoma" w:cs="Tahoma"/>
          <w:b/>
        </w:rPr>
        <w:t>, QUINDÍO,</w:t>
      </w:r>
      <w:r>
        <w:rPr>
          <w:rFonts w:ascii="Tahoma" w:hAnsi="Tahoma" w:cs="Tahoma"/>
          <w:b/>
        </w:rPr>
        <w:t xml:space="preserve"> </w:t>
      </w:r>
      <w:r w:rsidRPr="00EE1156">
        <w:rPr>
          <w:rFonts w:ascii="Tahoma" w:hAnsi="Tahoma" w:cs="Tahoma"/>
          <w:b/>
        </w:rPr>
        <w:t xml:space="preserve">1) </w:t>
      </w:r>
      <w:r>
        <w:rPr>
          <w:rFonts w:ascii="Tahoma" w:hAnsi="Tahoma" w:cs="Tahoma"/>
          <w:b/>
        </w:rPr>
        <w:t>LOTE LA CASITA</w:t>
      </w:r>
      <w:r w:rsidRPr="00EE1156">
        <w:rPr>
          <w:rFonts w:ascii="Tahoma" w:hAnsi="Tahoma" w:cs="Tahoma"/>
          <w:b/>
        </w:rPr>
        <w:t xml:space="preserve">, </w:t>
      </w:r>
      <w:r w:rsidRPr="00EE1156">
        <w:rPr>
          <w:rFonts w:ascii="Tahoma" w:hAnsi="Tahoma" w:cs="Tahoma"/>
        </w:rPr>
        <w:t xml:space="preserve">identificado con el número de matrícula inmobiliaria </w:t>
      </w:r>
      <w:r w:rsidRPr="00EE1156">
        <w:rPr>
          <w:rFonts w:ascii="Tahoma" w:hAnsi="Tahoma" w:cs="Tahoma"/>
          <w:b/>
        </w:rPr>
        <w:t>28</w:t>
      </w:r>
      <w:r>
        <w:rPr>
          <w:rFonts w:ascii="Tahoma" w:hAnsi="Tahoma" w:cs="Tahoma"/>
          <w:b/>
        </w:rPr>
        <w:t>2</w:t>
      </w:r>
      <w:r w:rsidRPr="00EE1156">
        <w:rPr>
          <w:rFonts w:ascii="Tahoma" w:hAnsi="Tahoma" w:cs="Tahoma"/>
          <w:b/>
        </w:rPr>
        <w:t>-</w:t>
      </w:r>
      <w:r>
        <w:rPr>
          <w:rFonts w:ascii="Tahoma" w:hAnsi="Tahoma" w:cs="Tahoma"/>
          <w:b/>
        </w:rPr>
        <w:t>1138</w:t>
      </w:r>
      <w:r w:rsidRPr="00EE1156">
        <w:rPr>
          <w:rFonts w:ascii="Tahoma" w:hAnsi="Tahoma" w:cs="Tahoma"/>
          <w:b/>
        </w:rPr>
        <w:t xml:space="preserve"> </w:t>
      </w:r>
      <w:r w:rsidRPr="00EE1156">
        <w:rPr>
          <w:rFonts w:ascii="Tahoma" w:hAnsi="Tahoma" w:cs="Tahoma"/>
        </w:rPr>
        <w:t xml:space="preserve">y la ficha catastral </w:t>
      </w:r>
      <w:r w:rsidRPr="00EE1156">
        <w:rPr>
          <w:rFonts w:ascii="Tahoma" w:hAnsi="Tahoma" w:cs="Tahoma"/>
          <w:b/>
        </w:rPr>
        <w:t xml:space="preserve"> “63</w:t>
      </w:r>
      <w:r>
        <w:rPr>
          <w:rFonts w:ascii="Tahoma" w:hAnsi="Tahoma" w:cs="Tahoma"/>
          <w:b/>
        </w:rPr>
        <w:t>1110000000000020119000000000</w:t>
      </w:r>
      <w:r w:rsidRPr="00EE1156">
        <w:rPr>
          <w:rFonts w:ascii="Tahoma" w:hAnsi="Tahoma" w:cs="Tahoma"/>
          <w:b/>
        </w:rPr>
        <w:t xml:space="preserve">”, </w:t>
      </w:r>
      <w:r w:rsidRPr="00EE1156">
        <w:rPr>
          <w:rFonts w:ascii="Tahoma" w:hAnsi="Tahoma" w:cs="Tahoma"/>
        </w:rPr>
        <w:t>ubicado  en la vereda</w:t>
      </w:r>
      <w:r w:rsidRPr="00EE1156">
        <w:rPr>
          <w:rFonts w:ascii="Tahoma" w:hAnsi="Tahoma" w:cs="Tahoma"/>
          <w:b/>
        </w:rPr>
        <w:t xml:space="preserve"> </w:t>
      </w:r>
      <w:r>
        <w:rPr>
          <w:rFonts w:ascii="Tahoma" w:hAnsi="Tahoma" w:cs="Tahoma"/>
          <w:b/>
        </w:rPr>
        <w:t>LA CABAÑA</w:t>
      </w:r>
      <w:r w:rsidRPr="00EE1156">
        <w:rPr>
          <w:rFonts w:ascii="Tahoma" w:hAnsi="Tahoma" w:cs="Tahoma"/>
          <w:b/>
        </w:rPr>
        <w:t xml:space="preserve">, del Municipio de </w:t>
      </w:r>
      <w:r>
        <w:rPr>
          <w:rFonts w:ascii="Tahoma" w:hAnsi="Tahoma" w:cs="Tahoma"/>
          <w:b/>
        </w:rPr>
        <w:t>B</w:t>
      </w:r>
      <w:r w:rsidRPr="00EE1156">
        <w:rPr>
          <w:rFonts w:ascii="Tahoma" w:hAnsi="Tahoma" w:cs="Tahoma"/>
          <w:b/>
        </w:rPr>
        <w:t>U</w:t>
      </w:r>
      <w:r>
        <w:rPr>
          <w:rFonts w:ascii="Tahoma" w:hAnsi="Tahoma" w:cs="Tahoma"/>
          <w:b/>
        </w:rPr>
        <w:t>ENAVISTA</w:t>
      </w:r>
      <w:r w:rsidRPr="00EE1156">
        <w:rPr>
          <w:rFonts w:ascii="Tahoma" w:hAnsi="Tahoma" w:cs="Tahoma"/>
          <w:b/>
        </w:rPr>
        <w:t>, QUINDÍO,</w:t>
      </w:r>
      <w:r>
        <w:rPr>
          <w:rFonts w:ascii="Tahoma" w:hAnsi="Tahoma" w:cs="Tahoma"/>
          <w:b/>
        </w:rPr>
        <w:t xml:space="preserve"> </w:t>
      </w:r>
      <w:r w:rsidRPr="00EE1156">
        <w:rPr>
          <w:rFonts w:ascii="Tahoma" w:hAnsi="Tahoma" w:cs="Tahoma"/>
          <w:b/>
        </w:rPr>
        <w:t xml:space="preserve">1) </w:t>
      </w:r>
      <w:r>
        <w:rPr>
          <w:rFonts w:ascii="Tahoma" w:hAnsi="Tahoma" w:cs="Tahoma"/>
          <w:b/>
        </w:rPr>
        <w:t>LOTE LA TAGANGA</w:t>
      </w:r>
      <w:r w:rsidRPr="00EE1156">
        <w:rPr>
          <w:rFonts w:ascii="Tahoma" w:hAnsi="Tahoma" w:cs="Tahoma"/>
          <w:b/>
        </w:rPr>
        <w:t xml:space="preserve">, </w:t>
      </w:r>
      <w:r w:rsidRPr="00EE1156">
        <w:rPr>
          <w:rFonts w:ascii="Tahoma" w:hAnsi="Tahoma" w:cs="Tahoma"/>
        </w:rPr>
        <w:t xml:space="preserve">identificado con el número de matrícula inmobiliaria </w:t>
      </w:r>
      <w:r w:rsidRPr="00EE1156">
        <w:rPr>
          <w:rFonts w:ascii="Tahoma" w:hAnsi="Tahoma" w:cs="Tahoma"/>
          <w:b/>
        </w:rPr>
        <w:t>28</w:t>
      </w:r>
      <w:r>
        <w:rPr>
          <w:rFonts w:ascii="Tahoma" w:hAnsi="Tahoma" w:cs="Tahoma"/>
          <w:b/>
        </w:rPr>
        <w:t>2</w:t>
      </w:r>
      <w:r w:rsidRPr="00EE1156">
        <w:rPr>
          <w:rFonts w:ascii="Tahoma" w:hAnsi="Tahoma" w:cs="Tahoma"/>
          <w:b/>
        </w:rPr>
        <w:t>-</w:t>
      </w:r>
      <w:r>
        <w:rPr>
          <w:rFonts w:ascii="Tahoma" w:hAnsi="Tahoma" w:cs="Tahoma"/>
          <w:b/>
        </w:rPr>
        <w:t>2964</w:t>
      </w:r>
      <w:r w:rsidRPr="00EE1156">
        <w:rPr>
          <w:rFonts w:ascii="Tahoma" w:hAnsi="Tahoma" w:cs="Tahoma"/>
          <w:b/>
        </w:rPr>
        <w:t xml:space="preserve"> </w:t>
      </w:r>
      <w:r w:rsidRPr="00EE1156">
        <w:rPr>
          <w:rFonts w:ascii="Tahoma" w:hAnsi="Tahoma" w:cs="Tahoma"/>
        </w:rPr>
        <w:t xml:space="preserve">y la ficha catastral </w:t>
      </w:r>
      <w:r w:rsidRPr="00EE1156">
        <w:rPr>
          <w:rFonts w:ascii="Tahoma" w:hAnsi="Tahoma" w:cs="Tahoma"/>
          <w:b/>
        </w:rPr>
        <w:t xml:space="preserve"> “63</w:t>
      </w:r>
      <w:r>
        <w:rPr>
          <w:rFonts w:ascii="Tahoma" w:hAnsi="Tahoma" w:cs="Tahoma"/>
          <w:b/>
        </w:rPr>
        <w:t>1110000000000020128000000000</w:t>
      </w:r>
      <w:r w:rsidRPr="00EE1156">
        <w:rPr>
          <w:rFonts w:ascii="Tahoma" w:hAnsi="Tahoma" w:cs="Tahoma"/>
          <w:b/>
        </w:rPr>
        <w:t xml:space="preserve">”, </w:t>
      </w:r>
      <w:r w:rsidRPr="00EE1156">
        <w:rPr>
          <w:rFonts w:ascii="Tahoma" w:hAnsi="Tahoma" w:cs="Tahoma"/>
        </w:rPr>
        <w:t>ubicado  en la vereda</w:t>
      </w:r>
      <w:r w:rsidRPr="00EE1156">
        <w:rPr>
          <w:rFonts w:ascii="Tahoma" w:hAnsi="Tahoma" w:cs="Tahoma"/>
          <w:b/>
        </w:rPr>
        <w:t xml:space="preserve"> </w:t>
      </w:r>
      <w:r>
        <w:rPr>
          <w:rFonts w:ascii="Tahoma" w:hAnsi="Tahoma" w:cs="Tahoma"/>
          <w:b/>
        </w:rPr>
        <w:t>LA CABAÑA</w:t>
      </w:r>
      <w:r w:rsidRPr="00EE1156">
        <w:rPr>
          <w:rFonts w:ascii="Tahoma" w:hAnsi="Tahoma" w:cs="Tahoma"/>
          <w:b/>
        </w:rPr>
        <w:t xml:space="preserve">, del Municipio de </w:t>
      </w:r>
      <w:r>
        <w:rPr>
          <w:rFonts w:ascii="Tahoma" w:hAnsi="Tahoma" w:cs="Tahoma"/>
          <w:b/>
        </w:rPr>
        <w:t>B</w:t>
      </w:r>
      <w:r w:rsidRPr="00EE1156">
        <w:rPr>
          <w:rFonts w:ascii="Tahoma" w:hAnsi="Tahoma" w:cs="Tahoma"/>
          <w:b/>
        </w:rPr>
        <w:t>U</w:t>
      </w:r>
      <w:r>
        <w:rPr>
          <w:rFonts w:ascii="Tahoma" w:hAnsi="Tahoma" w:cs="Tahoma"/>
          <w:b/>
        </w:rPr>
        <w:t>ENAVISTA</w:t>
      </w:r>
      <w:r w:rsidRPr="00EE1156">
        <w:rPr>
          <w:rFonts w:ascii="Tahoma" w:hAnsi="Tahoma" w:cs="Tahoma"/>
          <w:b/>
        </w:rPr>
        <w:t>, QUINDÍO,</w:t>
      </w:r>
      <w:r>
        <w:rPr>
          <w:rFonts w:ascii="Tahoma" w:hAnsi="Tahoma" w:cs="Tahoma"/>
          <w:b/>
        </w:rPr>
        <w:t xml:space="preserve"> </w:t>
      </w:r>
      <w:r w:rsidRPr="00EE1156">
        <w:rPr>
          <w:rFonts w:ascii="Tahoma" w:hAnsi="Tahoma" w:cs="Tahoma"/>
          <w:b/>
        </w:rPr>
        <w:t xml:space="preserve">1) </w:t>
      </w:r>
      <w:r>
        <w:rPr>
          <w:rFonts w:ascii="Tahoma" w:hAnsi="Tahoma" w:cs="Tahoma"/>
          <w:b/>
        </w:rPr>
        <w:t>SIN DIRECCION . TERRENO</w:t>
      </w:r>
      <w:r w:rsidRPr="00EE1156">
        <w:rPr>
          <w:rFonts w:ascii="Tahoma" w:hAnsi="Tahoma" w:cs="Tahoma"/>
          <w:b/>
        </w:rPr>
        <w:t xml:space="preserve">, </w:t>
      </w:r>
      <w:r w:rsidRPr="00EE1156">
        <w:rPr>
          <w:rFonts w:ascii="Tahoma" w:hAnsi="Tahoma" w:cs="Tahoma"/>
        </w:rPr>
        <w:t xml:space="preserve">identificado con el número de matrícula inmobiliaria </w:t>
      </w:r>
      <w:r w:rsidRPr="00EE1156">
        <w:rPr>
          <w:rFonts w:ascii="Tahoma" w:hAnsi="Tahoma" w:cs="Tahoma"/>
          <w:b/>
        </w:rPr>
        <w:t>28</w:t>
      </w:r>
      <w:r>
        <w:rPr>
          <w:rFonts w:ascii="Tahoma" w:hAnsi="Tahoma" w:cs="Tahoma"/>
          <w:b/>
        </w:rPr>
        <w:t>2</w:t>
      </w:r>
      <w:r w:rsidRPr="00EE1156">
        <w:rPr>
          <w:rFonts w:ascii="Tahoma" w:hAnsi="Tahoma" w:cs="Tahoma"/>
          <w:b/>
        </w:rPr>
        <w:t>-</w:t>
      </w:r>
      <w:r>
        <w:rPr>
          <w:rFonts w:ascii="Tahoma" w:hAnsi="Tahoma" w:cs="Tahoma"/>
          <w:b/>
        </w:rPr>
        <w:t>10857</w:t>
      </w:r>
      <w:r w:rsidRPr="00EE1156">
        <w:rPr>
          <w:rFonts w:ascii="Tahoma" w:hAnsi="Tahoma" w:cs="Tahoma"/>
          <w:b/>
        </w:rPr>
        <w:t xml:space="preserve"> </w:t>
      </w:r>
      <w:r w:rsidRPr="00EE1156">
        <w:rPr>
          <w:rFonts w:ascii="Tahoma" w:hAnsi="Tahoma" w:cs="Tahoma"/>
        </w:rPr>
        <w:t xml:space="preserve">y la ficha catastral </w:t>
      </w:r>
      <w:r w:rsidRPr="00EE1156">
        <w:rPr>
          <w:rFonts w:ascii="Tahoma" w:hAnsi="Tahoma" w:cs="Tahoma"/>
          <w:b/>
        </w:rPr>
        <w:t xml:space="preserve"> “63</w:t>
      </w:r>
      <w:r>
        <w:rPr>
          <w:rFonts w:ascii="Tahoma" w:hAnsi="Tahoma" w:cs="Tahoma"/>
          <w:b/>
        </w:rPr>
        <w:t>11100000000000201530000000000</w:t>
      </w:r>
      <w:r w:rsidRPr="00EE1156">
        <w:rPr>
          <w:rFonts w:ascii="Tahoma" w:hAnsi="Tahoma" w:cs="Tahoma"/>
          <w:b/>
        </w:rPr>
        <w:t xml:space="preserve">”, </w:t>
      </w:r>
      <w:r w:rsidRPr="00EE1156">
        <w:rPr>
          <w:rFonts w:ascii="Tahoma" w:hAnsi="Tahoma" w:cs="Tahoma"/>
        </w:rPr>
        <w:t>ubicado  en la vereda</w:t>
      </w:r>
      <w:r w:rsidRPr="00EE1156">
        <w:rPr>
          <w:rFonts w:ascii="Tahoma" w:hAnsi="Tahoma" w:cs="Tahoma"/>
          <w:b/>
        </w:rPr>
        <w:t xml:space="preserve"> </w:t>
      </w:r>
      <w:r>
        <w:rPr>
          <w:rFonts w:ascii="Tahoma" w:hAnsi="Tahoma" w:cs="Tahoma"/>
          <w:b/>
        </w:rPr>
        <w:t>LA CABAÑA</w:t>
      </w:r>
      <w:r w:rsidRPr="00EE1156">
        <w:rPr>
          <w:rFonts w:ascii="Tahoma" w:hAnsi="Tahoma" w:cs="Tahoma"/>
          <w:b/>
        </w:rPr>
        <w:t xml:space="preserve">, del Municipio de </w:t>
      </w:r>
      <w:r>
        <w:rPr>
          <w:rFonts w:ascii="Tahoma" w:hAnsi="Tahoma" w:cs="Tahoma"/>
          <w:b/>
        </w:rPr>
        <w:t>B</w:t>
      </w:r>
      <w:r w:rsidRPr="00EE1156">
        <w:rPr>
          <w:rFonts w:ascii="Tahoma" w:hAnsi="Tahoma" w:cs="Tahoma"/>
          <w:b/>
        </w:rPr>
        <w:t>U</w:t>
      </w:r>
      <w:r>
        <w:rPr>
          <w:rFonts w:ascii="Tahoma" w:hAnsi="Tahoma" w:cs="Tahoma"/>
          <w:b/>
        </w:rPr>
        <w:t>ENAVISTA</w:t>
      </w:r>
      <w:r w:rsidRPr="00EE1156">
        <w:rPr>
          <w:rFonts w:ascii="Tahoma" w:hAnsi="Tahoma" w:cs="Tahoma"/>
          <w:b/>
        </w:rPr>
        <w:t>, QUINDÍO,</w:t>
      </w:r>
      <w:r>
        <w:rPr>
          <w:rFonts w:ascii="Tahoma" w:hAnsi="Tahoma" w:cs="Tahoma"/>
          <w:b/>
        </w:rPr>
        <w:t xml:space="preserve"> </w:t>
      </w:r>
      <w:r w:rsidRPr="00EE1156">
        <w:rPr>
          <w:rFonts w:ascii="Tahoma" w:hAnsi="Tahoma" w:cs="Tahoma"/>
        </w:rPr>
        <w:t xml:space="preserve">quien presentó diligenciado ante la </w:t>
      </w:r>
      <w:r w:rsidRPr="00EE1156">
        <w:rPr>
          <w:rFonts w:ascii="Tahoma" w:hAnsi="Tahoma" w:cs="Tahoma"/>
          <w:b/>
        </w:rPr>
        <w:t xml:space="preserve">CORPORACIÓN AUTÓNOMA REGIONAL DEL QUINDÍO – CRQ, </w:t>
      </w:r>
      <w:r w:rsidRPr="00EE1156">
        <w:rPr>
          <w:rFonts w:ascii="Tahoma" w:hAnsi="Tahoma" w:cs="Tahoma"/>
        </w:rPr>
        <w:t xml:space="preserve">Formulario Único Nacional de Solicitud de Aprovechamiento Forestal Bosque Naturales o Plantados no registrados, radicado bajo el número  </w:t>
      </w:r>
      <w:r>
        <w:rPr>
          <w:rFonts w:ascii="Tahoma" w:hAnsi="Tahoma" w:cs="Tahoma"/>
          <w:b/>
          <w:u w:val="single"/>
        </w:rPr>
        <w:t>3969-</w:t>
      </w:r>
      <w:r w:rsidRPr="00EE1156">
        <w:rPr>
          <w:rFonts w:ascii="Tahoma" w:hAnsi="Tahoma" w:cs="Tahoma"/>
          <w:b/>
          <w:u w:val="single"/>
        </w:rPr>
        <w:t xml:space="preserve">20. </w:t>
      </w:r>
    </w:p>
    <w:p w:rsidR="00964A7D" w:rsidRPr="00EE1156" w:rsidRDefault="00964A7D" w:rsidP="00964A7D">
      <w:pPr>
        <w:jc w:val="both"/>
        <w:rPr>
          <w:rFonts w:ascii="Tahoma" w:hAnsi="Tahoma" w:cs="Tahoma"/>
          <w:i/>
        </w:rPr>
      </w:pPr>
      <w:r w:rsidRPr="00EE1156">
        <w:rPr>
          <w:rFonts w:ascii="Tahoma" w:hAnsi="Tahoma" w:cs="Tahoma"/>
          <w:b/>
        </w:rPr>
        <w:t>PARÁGRAFO:</w:t>
      </w:r>
      <w:r w:rsidRPr="00EE1156">
        <w:rPr>
          <w:rFonts w:ascii="Tahoma" w:hAnsi="Tahoma" w:cs="Tahoma"/>
        </w:rPr>
        <w:t xml:space="preserve"> </w:t>
      </w:r>
      <w:r w:rsidRPr="00EE1156">
        <w:rPr>
          <w:rFonts w:ascii="Tahoma" w:hAnsi="Tahoma" w:cs="Tahoma"/>
          <w:b/>
          <w:i/>
        </w:rPr>
        <w:t xml:space="preserve">EL PRESENTE AUTO NO CONSTITUYE EL OTORGAMIENTO DE LA AUTORIZACION DE APROVECHAMIENTO FORESTAL, </w:t>
      </w:r>
      <w:r w:rsidRPr="00EE1156">
        <w:rPr>
          <w:rFonts w:ascii="Tahoma" w:hAnsi="Tahoma" w:cs="Tahoma"/>
          <w:i/>
        </w:rPr>
        <w:t xml:space="preserve">teniendo en cuenta que el mismo solo evidencia la existencia de la documentación requerida en el trámite, quedando pendiente el concepto de la visita técnica, la cual ordenará el Subdirector de Regulación </w:t>
      </w:r>
      <w:r w:rsidRPr="00EE1156">
        <w:rPr>
          <w:rFonts w:ascii="Tahoma" w:hAnsi="Tahoma" w:cs="Tahoma"/>
          <w:i/>
        </w:rPr>
        <w:lastRenderedPageBreak/>
        <w:t>y Control Ambiental. Se aclara, que hay situaciones que sólo se identifican y reflejan cuando se realiza el recorrido en campo y de las posibles situaciones que se encuentren dependerá la viabilidad del respectivo permiso.</w:t>
      </w:r>
    </w:p>
    <w:p w:rsidR="00964A7D" w:rsidRPr="00EE1156" w:rsidRDefault="00964A7D" w:rsidP="00964A7D">
      <w:pPr>
        <w:jc w:val="both"/>
        <w:rPr>
          <w:rFonts w:ascii="Tahoma" w:hAnsi="Tahoma" w:cs="Tahoma"/>
        </w:rPr>
      </w:pPr>
      <w:r w:rsidRPr="00EE1156">
        <w:rPr>
          <w:rFonts w:ascii="Tahoma" w:hAnsi="Tahoma" w:cs="Tahoma"/>
          <w:b/>
        </w:rPr>
        <w:t xml:space="preserve">SEGUNDO: </w:t>
      </w:r>
      <w:r w:rsidRPr="00EE1156">
        <w:rPr>
          <w:rFonts w:ascii="Tahoma" w:hAnsi="Tahoma" w:cs="Tahoma"/>
        </w:rPr>
        <w:t xml:space="preserve">Cualquier persona Natural o Jurídica podrá intervenir en el presente trámite, en las condiciones señaladas en el Artículo 69 de la Ley 99 de 1993. </w:t>
      </w:r>
    </w:p>
    <w:p w:rsidR="00964A7D" w:rsidRPr="00EE1156" w:rsidRDefault="00964A7D" w:rsidP="00964A7D">
      <w:pPr>
        <w:tabs>
          <w:tab w:val="left" w:pos="5385"/>
        </w:tabs>
        <w:jc w:val="both"/>
        <w:rPr>
          <w:rFonts w:ascii="Tahoma" w:hAnsi="Tahoma" w:cs="Tahoma"/>
        </w:rPr>
      </w:pPr>
      <w:r w:rsidRPr="00EE1156">
        <w:rPr>
          <w:rFonts w:ascii="Tahoma" w:hAnsi="Tahoma" w:cs="Tahoma"/>
          <w:b/>
        </w:rPr>
        <w:t xml:space="preserve">TERCERO: </w:t>
      </w:r>
      <w:r w:rsidRPr="00EE1156">
        <w:rPr>
          <w:rFonts w:ascii="Tahoma" w:hAnsi="Tahoma" w:cs="Tahoma"/>
        </w:rPr>
        <w:t xml:space="preserve">Publíquese el presente auto de trámite a costas del interesado en el boletín ambiental de la </w:t>
      </w:r>
      <w:r w:rsidRPr="00EE1156">
        <w:rPr>
          <w:rFonts w:ascii="Tahoma" w:hAnsi="Tahoma" w:cs="Tahoma"/>
          <w:b/>
        </w:rPr>
        <w:t>CRQ</w:t>
      </w:r>
      <w:r w:rsidRPr="00EE1156">
        <w:rPr>
          <w:rFonts w:ascii="Tahoma" w:hAnsi="Tahoma" w:cs="Tahoma"/>
        </w:rPr>
        <w:t xml:space="preserve">, </w:t>
      </w:r>
      <w:r w:rsidRPr="00EE1156">
        <w:rPr>
          <w:rFonts w:ascii="Tahoma" w:hAnsi="Tahoma" w:cs="Tahoma"/>
          <w:spacing w:val="-3"/>
        </w:rPr>
        <w:t xml:space="preserve">se hace la salvedad que teniendo en cuenta que el Auto de Inicio se emitió con fecha posterior a la Nueva Resolución de Bienes y Servicios No.  574 del 20 de Abril de 2.020,  se aplicará la establecida en ella, </w:t>
      </w:r>
      <w:r>
        <w:rPr>
          <w:rFonts w:ascii="Tahoma" w:hAnsi="Tahoma" w:cs="Tahoma"/>
          <w:spacing w:val="-3"/>
        </w:rPr>
        <w:t xml:space="preserve">dejando clara ésta situación, </w:t>
      </w:r>
      <w:r w:rsidRPr="00EE1156">
        <w:rPr>
          <w:rFonts w:ascii="Tahoma" w:hAnsi="Tahoma" w:cs="Tahoma"/>
          <w:spacing w:val="-3"/>
        </w:rPr>
        <w:t xml:space="preserve">se indica que </w:t>
      </w:r>
      <w:r w:rsidRPr="00EE1156">
        <w:rPr>
          <w:rFonts w:ascii="Tahoma" w:hAnsi="Tahoma" w:cs="Tahoma"/>
        </w:rPr>
        <w:t xml:space="preserve">el valor a pagar es la </w:t>
      </w:r>
      <w:r w:rsidRPr="00EE1156">
        <w:rPr>
          <w:rFonts w:ascii="Tahoma" w:hAnsi="Tahoma" w:cs="Tahoma"/>
          <w:spacing w:val="-3"/>
        </w:rPr>
        <w:t xml:space="preserve">suma de </w:t>
      </w:r>
      <w:r w:rsidRPr="00EE1156">
        <w:rPr>
          <w:rFonts w:ascii="Tahoma" w:hAnsi="Tahoma" w:cs="Tahoma"/>
          <w:b/>
        </w:rPr>
        <w:t>VEINTITRÉS MIL SEICIENTOS OCHENTA Y NUEVE PESOS M/CTE ($23.689)</w:t>
      </w:r>
      <w:r w:rsidRPr="00EE1156">
        <w:rPr>
          <w:rFonts w:ascii="Tahoma" w:hAnsi="Tahoma" w:cs="Tahoma"/>
        </w:rPr>
        <w:t xml:space="preserve">, conforme a lo establecido en la </w:t>
      </w:r>
      <w:r w:rsidRPr="00EE1156">
        <w:rPr>
          <w:rFonts w:ascii="Tahoma" w:hAnsi="Tahoma" w:cs="Tahoma"/>
          <w:b/>
        </w:rPr>
        <w:t>Resolución N.º 574 del 20 de Abril del año dos mil veinte (2020)</w:t>
      </w:r>
      <w:r w:rsidRPr="00EE1156">
        <w:rPr>
          <w:rFonts w:ascii="Tahoma" w:hAnsi="Tahoma" w:cs="Tahoma"/>
        </w:rPr>
        <w:t xml:space="preserve">, valor que será cancelado en la Tesorería de la Entidad siempre y cuando </w:t>
      </w:r>
      <w:r w:rsidRPr="00EE1156">
        <w:rPr>
          <w:rFonts w:ascii="Tahoma" w:hAnsi="Tahoma" w:cs="Tahoma"/>
          <w:b/>
          <w:u w:val="single"/>
        </w:rPr>
        <w:t>para la  fecha  en que se notifique ya se ha superado la emergencia sanitaria y se restablezca la Atención al usuario de manera física, en caso contrario, deberá realizar los pagos en una de las siguientes cuentas corrientes: Banco Davivienda No. 08000870-9 y/o No. 136269997740,</w:t>
      </w:r>
      <w:r w:rsidRPr="00EE1156">
        <w:rPr>
          <w:rFonts w:ascii="Tahoma" w:hAnsi="Tahoma" w:cs="Tahoma"/>
        </w:rPr>
        <w:t xml:space="preserve"> </w:t>
      </w:r>
      <w:r w:rsidRPr="00EE1156">
        <w:rPr>
          <w:rFonts w:ascii="Tahoma" w:hAnsi="Tahoma" w:cs="Tahoma"/>
          <w:b/>
          <w:u w:val="single"/>
        </w:rPr>
        <w:t>a la notificación del presente Auto de Inicio.</w:t>
      </w:r>
      <w:r w:rsidRPr="00EE1156">
        <w:rPr>
          <w:rFonts w:ascii="Tahoma" w:hAnsi="Tahoma" w:cs="Tahoma"/>
        </w:rPr>
        <w:t xml:space="preserve"> </w:t>
      </w:r>
    </w:p>
    <w:p w:rsidR="00964A7D" w:rsidRPr="00EE1156" w:rsidRDefault="00964A7D" w:rsidP="00964A7D">
      <w:pPr>
        <w:tabs>
          <w:tab w:val="left" w:pos="5385"/>
        </w:tabs>
        <w:jc w:val="both"/>
        <w:rPr>
          <w:rFonts w:ascii="Tahoma" w:hAnsi="Tahoma" w:cs="Tahoma"/>
        </w:rPr>
      </w:pPr>
      <w:r w:rsidRPr="00EE1156">
        <w:rPr>
          <w:rFonts w:ascii="Tahoma" w:hAnsi="Tahoma" w:cs="Tahoma"/>
          <w:b/>
        </w:rPr>
        <w:t>CUARTO: SERVICIO DE EVALUACIÓN.</w:t>
      </w:r>
      <w:r w:rsidRPr="00EE1156">
        <w:rPr>
          <w:rFonts w:ascii="Tahoma" w:hAnsi="Tahoma" w:cs="Tahoma"/>
        </w:rPr>
        <w:t xml:space="preserve"> El propietario deberá al momento de la notificación de este </w:t>
      </w:r>
      <w:r w:rsidRPr="00EE1156">
        <w:rPr>
          <w:rFonts w:ascii="Tahoma" w:hAnsi="Tahoma" w:cs="Tahoma"/>
        </w:rPr>
        <w:lastRenderedPageBreak/>
        <w:t>Auto de Inicio, cancelar en la tesorería de la Corporación Autónoma Regional   del Quindío, de conformidad  con lo establecido en la Resolución</w:t>
      </w:r>
      <w:r w:rsidRPr="00EE1156">
        <w:rPr>
          <w:rFonts w:ascii="Tahoma" w:hAnsi="Tahoma" w:cs="Tahoma"/>
          <w:b/>
        </w:rPr>
        <w:t xml:space="preserve"> N</w:t>
      </w:r>
      <w:r>
        <w:rPr>
          <w:rFonts w:ascii="Tahoma" w:hAnsi="Tahoma" w:cs="Tahoma"/>
          <w:b/>
        </w:rPr>
        <w:t>o</w:t>
      </w:r>
      <w:r w:rsidRPr="00EE1156">
        <w:rPr>
          <w:rFonts w:ascii="Tahoma" w:hAnsi="Tahoma" w:cs="Tahoma"/>
          <w:b/>
        </w:rPr>
        <w:t xml:space="preserve">. </w:t>
      </w:r>
      <w:r>
        <w:rPr>
          <w:rFonts w:ascii="Tahoma" w:hAnsi="Tahoma" w:cs="Tahoma"/>
          <w:b/>
        </w:rPr>
        <w:t>574</w:t>
      </w:r>
      <w:r w:rsidRPr="00EE1156">
        <w:rPr>
          <w:rFonts w:ascii="Tahoma" w:hAnsi="Tahoma" w:cs="Tahoma"/>
          <w:b/>
        </w:rPr>
        <w:t xml:space="preserve"> del  2</w:t>
      </w:r>
      <w:r>
        <w:rPr>
          <w:rFonts w:ascii="Tahoma" w:hAnsi="Tahoma" w:cs="Tahoma"/>
          <w:b/>
        </w:rPr>
        <w:t>0</w:t>
      </w:r>
      <w:r w:rsidRPr="00EE1156">
        <w:rPr>
          <w:rFonts w:ascii="Tahoma" w:hAnsi="Tahoma" w:cs="Tahoma"/>
          <w:b/>
        </w:rPr>
        <w:t xml:space="preserve"> de </w:t>
      </w:r>
      <w:r>
        <w:rPr>
          <w:rFonts w:ascii="Tahoma" w:hAnsi="Tahoma" w:cs="Tahoma"/>
          <w:b/>
        </w:rPr>
        <w:t>abril</w:t>
      </w:r>
      <w:r w:rsidRPr="00EE1156">
        <w:rPr>
          <w:rFonts w:ascii="Tahoma" w:hAnsi="Tahoma" w:cs="Tahoma"/>
          <w:b/>
        </w:rPr>
        <w:t xml:space="preserve"> del año dos mil ve</w:t>
      </w:r>
      <w:r>
        <w:rPr>
          <w:rFonts w:ascii="Tahoma" w:hAnsi="Tahoma" w:cs="Tahoma"/>
          <w:b/>
        </w:rPr>
        <w:t>inte</w:t>
      </w:r>
      <w:r w:rsidRPr="00EE1156">
        <w:rPr>
          <w:rFonts w:ascii="Tahoma" w:hAnsi="Tahoma" w:cs="Tahoma"/>
          <w:b/>
        </w:rPr>
        <w:t xml:space="preserve"> (20</w:t>
      </w:r>
      <w:r>
        <w:rPr>
          <w:rFonts w:ascii="Tahoma" w:hAnsi="Tahoma" w:cs="Tahoma"/>
          <w:b/>
        </w:rPr>
        <w:t>20</w:t>
      </w:r>
      <w:r w:rsidRPr="00EE1156">
        <w:rPr>
          <w:rFonts w:ascii="Tahoma" w:hAnsi="Tahoma" w:cs="Tahoma"/>
          <w:b/>
        </w:rPr>
        <w:t>)</w:t>
      </w:r>
      <w:r w:rsidRPr="00EE1156">
        <w:rPr>
          <w:rFonts w:ascii="Tahoma" w:hAnsi="Tahoma" w:cs="Tahoma"/>
        </w:rPr>
        <w:t xml:space="preserve">, expedida  por la Dirección General de esta Corporación, la suma de </w:t>
      </w:r>
      <w:r w:rsidRPr="00EE1156">
        <w:rPr>
          <w:rFonts w:ascii="Tahoma" w:hAnsi="Tahoma" w:cs="Tahoma"/>
          <w:b/>
        </w:rPr>
        <w:t xml:space="preserve">CIENTO </w:t>
      </w:r>
      <w:r>
        <w:rPr>
          <w:rFonts w:ascii="Tahoma" w:hAnsi="Tahoma" w:cs="Tahoma"/>
          <w:b/>
        </w:rPr>
        <w:t xml:space="preserve">CATORCE </w:t>
      </w:r>
      <w:r w:rsidRPr="00EE1156">
        <w:rPr>
          <w:rFonts w:ascii="Tahoma" w:hAnsi="Tahoma" w:cs="Tahoma"/>
          <w:b/>
        </w:rPr>
        <w:t xml:space="preserve">MIL TRESCIENTOS </w:t>
      </w:r>
      <w:r>
        <w:rPr>
          <w:rFonts w:ascii="Tahoma" w:hAnsi="Tahoma" w:cs="Tahoma"/>
          <w:b/>
        </w:rPr>
        <w:t>TREINTA Y UN</w:t>
      </w:r>
      <w:r w:rsidRPr="00EE1156">
        <w:rPr>
          <w:rFonts w:ascii="Tahoma" w:hAnsi="Tahoma" w:cs="Tahoma"/>
          <w:b/>
        </w:rPr>
        <w:t xml:space="preserve"> PESOS</w:t>
      </w:r>
      <w:r w:rsidRPr="00EE1156">
        <w:rPr>
          <w:rFonts w:ascii="Tahoma" w:hAnsi="Tahoma" w:cs="Tahoma"/>
        </w:rPr>
        <w:t xml:space="preserve"> </w:t>
      </w:r>
      <w:r w:rsidRPr="00EE1156">
        <w:rPr>
          <w:rFonts w:ascii="Tahoma" w:hAnsi="Tahoma" w:cs="Tahoma"/>
          <w:b/>
        </w:rPr>
        <w:t>M/CTE ($1</w:t>
      </w:r>
      <w:r>
        <w:rPr>
          <w:rFonts w:ascii="Tahoma" w:hAnsi="Tahoma" w:cs="Tahoma"/>
          <w:b/>
        </w:rPr>
        <w:t>14</w:t>
      </w:r>
      <w:r w:rsidRPr="00EE1156">
        <w:rPr>
          <w:rFonts w:ascii="Tahoma" w:hAnsi="Tahoma" w:cs="Tahoma"/>
          <w:b/>
        </w:rPr>
        <w:t>.3</w:t>
      </w:r>
      <w:r>
        <w:rPr>
          <w:rFonts w:ascii="Tahoma" w:hAnsi="Tahoma" w:cs="Tahoma"/>
          <w:b/>
        </w:rPr>
        <w:t>31</w:t>
      </w:r>
      <w:r w:rsidRPr="00EE1156">
        <w:rPr>
          <w:rFonts w:ascii="Tahoma" w:hAnsi="Tahoma" w:cs="Tahoma"/>
          <w:b/>
        </w:rPr>
        <w:t xml:space="preserve">),  según sea el caso de las situaciones descritas en el artículo, valor que </w:t>
      </w:r>
      <w:r w:rsidRPr="00EE1156">
        <w:rPr>
          <w:rFonts w:ascii="Tahoma" w:hAnsi="Tahoma" w:cs="Tahoma"/>
        </w:rPr>
        <w:t xml:space="preserve">se especifica: </w:t>
      </w:r>
    </w:p>
    <w:tbl>
      <w:tblPr>
        <w:tblW w:w="0" w:type="auto"/>
        <w:tblInd w:w="19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02"/>
        <w:gridCol w:w="1002"/>
      </w:tblGrid>
      <w:tr w:rsidR="00964A7D" w:rsidRPr="00EE1156" w:rsidTr="008B368F">
        <w:tc>
          <w:tcPr>
            <w:tcW w:w="2538" w:type="dxa"/>
            <w:tcBorders>
              <w:top w:val="single" w:sz="4" w:space="0" w:color="000000"/>
              <w:left w:val="single" w:sz="4" w:space="0" w:color="000000"/>
              <w:bottom w:val="single" w:sz="4" w:space="0" w:color="000000"/>
              <w:right w:val="single" w:sz="4" w:space="0" w:color="000000"/>
            </w:tcBorders>
            <w:shd w:val="clear" w:color="auto" w:fill="EEECE1"/>
            <w:hideMark/>
          </w:tcPr>
          <w:p w:rsidR="00964A7D" w:rsidRPr="00EE1156" w:rsidRDefault="00964A7D" w:rsidP="008B368F">
            <w:pPr>
              <w:jc w:val="center"/>
              <w:rPr>
                <w:rFonts w:ascii="Tahoma" w:hAnsi="Tahoma" w:cs="Tahoma"/>
              </w:rPr>
            </w:pPr>
            <w:r w:rsidRPr="00EE1156">
              <w:rPr>
                <w:rFonts w:ascii="Tahoma" w:hAnsi="Tahoma" w:cs="Tahoma"/>
              </w:rPr>
              <w:t>Concepto</w:t>
            </w:r>
          </w:p>
        </w:tc>
        <w:tc>
          <w:tcPr>
            <w:tcW w:w="1998" w:type="dxa"/>
            <w:tcBorders>
              <w:top w:val="single" w:sz="4" w:space="0" w:color="000000"/>
              <w:left w:val="single" w:sz="4" w:space="0" w:color="000000"/>
              <w:bottom w:val="single" w:sz="4" w:space="0" w:color="000000"/>
              <w:right w:val="single" w:sz="4" w:space="0" w:color="000000"/>
            </w:tcBorders>
            <w:shd w:val="clear" w:color="auto" w:fill="EEECE1"/>
            <w:hideMark/>
          </w:tcPr>
          <w:p w:rsidR="00964A7D" w:rsidRPr="00EE1156" w:rsidRDefault="00964A7D" w:rsidP="008B368F">
            <w:pPr>
              <w:jc w:val="center"/>
              <w:rPr>
                <w:rFonts w:ascii="Tahoma" w:hAnsi="Tahoma" w:cs="Tahoma"/>
              </w:rPr>
            </w:pPr>
            <w:r w:rsidRPr="00EE1156">
              <w:rPr>
                <w:rFonts w:ascii="Tahoma" w:hAnsi="Tahoma" w:cs="Tahoma"/>
              </w:rPr>
              <w:t>Valor</w:t>
            </w:r>
          </w:p>
        </w:tc>
      </w:tr>
      <w:tr w:rsidR="00964A7D" w:rsidRPr="00EE1156" w:rsidTr="008B368F">
        <w:tc>
          <w:tcPr>
            <w:tcW w:w="2538" w:type="dxa"/>
            <w:tcBorders>
              <w:top w:val="single" w:sz="4" w:space="0" w:color="000000"/>
              <w:left w:val="single" w:sz="4" w:space="0" w:color="000000"/>
              <w:bottom w:val="single" w:sz="4" w:space="0" w:color="000000"/>
              <w:right w:val="single" w:sz="4" w:space="0" w:color="000000"/>
            </w:tcBorders>
            <w:hideMark/>
          </w:tcPr>
          <w:p w:rsidR="00964A7D" w:rsidRPr="00EE1156" w:rsidRDefault="00964A7D" w:rsidP="008B368F">
            <w:pPr>
              <w:tabs>
                <w:tab w:val="left" w:pos="5385"/>
              </w:tabs>
              <w:rPr>
                <w:rFonts w:ascii="Tahoma" w:hAnsi="Tahoma" w:cs="Tahoma"/>
              </w:rPr>
            </w:pPr>
            <w:r w:rsidRPr="00EE1156">
              <w:rPr>
                <w:rFonts w:ascii="Tahoma" w:hAnsi="Tahoma" w:cs="Tahoma"/>
              </w:rPr>
              <w:t xml:space="preserve">Servicio de evaluación </w:t>
            </w:r>
          </w:p>
        </w:tc>
        <w:tc>
          <w:tcPr>
            <w:tcW w:w="1998" w:type="dxa"/>
            <w:tcBorders>
              <w:top w:val="single" w:sz="4" w:space="0" w:color="000000"/>
              <w:left w:val="single" w:sz="4" w:space="0" w:color="000000"/>
              <w:bottom w:val="single" w:sz="4" w:space="0" w:color="000000"/>
              <w:right w:val="single" w:sz="4" w:space="0" w:color="000000"/>
            </w:tcBorders>
            <w:hideMark/>
          </w:tcPr>
          <w:p w:rsidR="00964A7D" w:rsidRPr="00EE1156" w:rsidRDefault="00964A7D" w:rsidP="008B368F">
            <w:pPr>
              <w:tabs>
                <w:tab w:val="left" w:pos="5385"/>
              </w:tabs>
              <w:jc w:val="right"/>
              <w:rPr>
                <w:rFonts w:ascii="Tahoma" w:hAnsi="Tahoma" w:cs="Tahoma"/>
              </w:rPr>
            </w:pPr>
            <w:r w:rsidRPr="00EE1156">
              <w:rPr>
                <w:rFonts w:ascii="Tahoma" w:hAnsi="Tahoma" w:cs="Tahoma"/>
              </w:rPr>
              <w:t>$1</w:t>
            </w:r>
            <w:r>
              <w:rPr>
                <w:rFonts w:ascii="Tahoma" w:hAnsi="Tahoma" w:cs="Tahoma"/>
              </w:rPr>
              <w:t>14</w:t>
            </w:r>
            <w:r w:rsidRPr="00EE1156">
              <w:rPr>
                <w:rFonts w:ascii="Tahoma" w:hAnsi="Tahoma" w:cs="Tahoma"/>
              </w:rPr>
              <w:t>.3</w:t>
            </w:r>
            <w:r>
              <w:rPr>
                <w:rFonts w:ascii="Tahoma" w:hAnsi="Tahoma" w:cs="Tahoma"/>
              </w:rPr>
              <w:t>31</w:t>
            </w:r>
          </w:p>
        </w:tc>
      </w:tr>
      <w:tr w:rsidR="00964A7D" w:rsidRPr="00EE1156" w:rsidTr="008B368F">
        <w:tc>
          <w:tcPr>
            <w:tcW w:w="2538" w:type="dxa"/>
            <w:tcBorders>
              <w:top w:val="single" w:sz="4" w:space="0" w:color="000000"/>
              <w:left w:val="single" w:sz="4" w:space="0" w:color="000000"/>
              <w:bottom w:val="single" w:sz="4" w:space="0" w:color="000000"/>
              <w:right w:val="single" w:sz="4" w:space="0" w:color="000000"/>
            </w:tcBorders>
            <w:shd w:val="clear" w:color="auto" w:fill="EEECE1"/>
            <w:hideMark/>
          </w:tcPr>
          <w:p w:rsidR="00964A7D" w:rsidRPr="00EE1156" w:rsidRDefault="00964A7D" w:rsidP="008B368F">
            <w:pPr>
              <w:tabs>
                <w:tab w:val="left" w:pos="5385"/>
              </w:tabs>
              <w:rPr>
                <w:rFonts w:ascii="Tahoma" w:hAnsi="Tahoma" w:cs="Tahoma"/>
              </w:rPr>
            </w:pPr>
            <w:r w:rsidRPr="00EE1156">
              <w:rPr>
                <w:rFonts w:ascii="Tahoma" w:hAnsi="Tahoma" w:cs="Tahoma"/>
              </w:rPr>
              <w:t>Total</w:t>
            </w:r>
          </w:p>
        </w:tc>
        <w:tc>
          <w:tcPr>
            <w:tcW w:w="1998" w:type="dxa"/>
            <w:tcBorders>
              <w:top w:val="single" w:sz="4" w:space="0" w:color="000000"/>
              <w:left w:val="single" w:sz="4" w:space="0" w:color="000000"/>
              <w:bottom w:val="single" w:sz="4" w:space="0" w:color="000000"/>
              <w:right w:val="single" w:sz="4" w:space="0" w:color="000000"/>
            </w:tcBorders>
            <w:shd w:val="clear" w:color="auto" w:fill="EEECE1"/>
            <w:hideMark/>
          </w:tcPr>
          <w:p w:rsidR="00964A7D" w:rsidRPr="00EE1156" w:rsidRDefault="00964A7D" w:rsidP="008B368F">
            <w:pPr>
              <w:tabs>
                <w:tab w:val="left" w:pos="5385"/>
              </w:tabs>
              <w:jc w:val="right"/>
              <w:rPr>
                <w:rFonts w:ascii="Tahoma" w:hAnsi="Tahoma" w:cs="Tahoma"/>
              </w:rPr>
            </w:pPr>
            <w:r w:rsidRPr="00EE1156">
              <w:rPr>
                <w:rFonts w:ascii="Tahoma" w:hAnsi="Tahoma" w:cs="Tahoma"/>
              </w:rPr>
              <w:t>$1</w:t>
            </w:r>
            <w:r>
              <w:rPr>
                <w:rFonts w:ascii="Tahoma" w:hAnsi="Tahoma" w:cs="Tahoma"/>
              </w:rPr>
              <w:t>14</w:t>
            </w:r>
            <w:r w:rsidRPr="00EE1156">
              <w:rPr>
                <w:rFonts w:ascii="Tahoma" w:hAnsi="Tahoma" w:cs="Tahoma"/>
              </w:rPr>
              <w:t>.3</w:t>
            </w:r>
            <w:r>
              <w:rPr>
                <w:rFonts w:ascii="Tahoma" w:hAnsi="Tahoma" w:cs="Tahoma"/>
              </w:rPr>
              <w:t>31</w:t>
            </w:r>
          </w:p>
        </w:tc>
      </w:tr>
    </w:tbl>
    <w:p w:rsidR="00964A7D" w:rsidRDefault="00964A7D" w:rsidP="00964A7D">
      <w:pPr>
        <w:tabs>
          <w:tab w:val="left" w:pos="5385"/>
        </w:tabs>
        <w:jc w:val="both"/>
        <w:rPr>
          <w:rFonts w:ascii="Tahoma" w:hAnsi="Tahoma" w:cs="Tahoma"/>
        </w:rPr>
      </w:pPr>
    </w:p>
    <w:p w:rsidR="00964A7D" w:rsidRPr="00EE1156" w:rsidRDefault="00964A7D" w:rsidP="00964A7D">
      <w:pPr>
        <w:tabs>
          <w:tab w:val="left" w:pos="5385"/>
        </w:tabs>
        <w:jc w:val="both"/>
        <w:rPr>
          <w:rFonts w:ascii="Tahoma" w:hAnsi="Tahoma" w:cs="Tahoma"/>
        </w:rPr>
      </w:pPr>
      <w:r w:rsidRPr="00EE1156">
        <w:rPr>
          <w:rFonts w:ascii="Tahoma" w:hAnsi="Tahoma" w:cs="Tahoma"/>
        </w:rPr>
        <w:t>Dicho valor en cumplimiento a lo establecido en el CAPITULO PRIMERO "</w:t>
      </w:r>
      <w:r w:rsidRPr="00EE1156">
        <w:rPr>
          <w:rFonts w:ascii="Tahoma" w:hAnsi="Tahoma" w:cs="Tahoma"/>
          <w:i/>
        </w:rPr>
        <w:t>lineamientos y procedimientos para realizar el cobro de las tarifas de evaluación y seguimiento de las licencias ambientales, permisos, autorizaciones y demás instrumentos de control y manejo ambiental”, de</w:t>
      </w:r>
      <w:r w:rsidRPr="00EE1156">
        <w:rPr>
          <w:rFonts w:ascii="Tahoma" w:hAnsi="Tahoma" w:cs="Tahoma"/>
        </w:rPr>
        <w:t xml:space="preserve"> la Resolución </w:t>
      </w:r>
      <w:r>
        <w:rPr>
          <w:rFonts w:ascii="Tahoma" w:hAnsi="Tahoma" w:cs="Tahoma"/>
          <w:b/>
        </w:rPr>
        <w:t xml:space="preserve">No. </w:t>
      </w:r>
      <w:r w:rsidRPr="00EE1156">
        <w:rPr>
          <w:rFonts w:ascii="Tahoma" w:hAnsi="Tahoma" w:cs="Tahoma"/>
          <w:b/>
        </w:rPr>
        <w:t>5</w:t>
      </w:r>
      <w:r>
        <w:rPr>
          <w:rFonts w:ascii="Tahoma" w:hAnsi="Tahoma" w:cs="Tahoma"/>
          <w:b/>
        </w:rPr>
        <w:t>74</w:t>
      </w:r>
      <w:r w:rsidRPr="00EE1156">
        <w:rPr>
          <w:rFonts w:ascii="Tahoma" w:hAnsi="Tahoma" w:cs="Tahoma"/>
          <w:b/>
        </w:rPr>
        <w:t xml:space="preserve"> del 2</w:t>
      </w:r>
      <w:r>
        <w:rPr>
          <w:rFonts w:ascii="Tahoma" w:hAnsi="Tahoma" w:cs="Tahoma"/>
          <w:b/>
        </w:rPr>
        <w:t>0</w:t>
      </w:r>
      <w:r w:rsidRPr="00EE1156">
        <w:rPr>
          <w:rFonts w:ascii="Tahoma" w:hAnsi="Tahoma" w:cs="Tahoma"/>
          <w:b/>
        </w:rPr>
        <w:t xml:space="preserve"> de </w:t>
      </w:r>
      <w:r>
        <w:rPr>
          <w:rFonts w:ascii="Tahoma" w:hAnsi="Tahoma" w:cs="Tahoma"/>
          <w:b/>
        </w:rPr>
        <w:t>abril</w:t>
      </w:r>
      <w:r w:rsidRPr="00EE1156">
        <w:rPr>
          <w:rFonts w:ascii="Tahoma" w:hAnsi="Tahoma" w:cs="Tahoma"/>
          <w:b/>
        </w:rPr>
        <w:t xml:space="preserve"> del año dos mil ve</w:t>
      </w:r>
      <w:r>
        <w:rPr>
          <w:rFonts w:ascii="Tahoma" w:hAnsi="Tahoma" w:cs="Tahoma"/>
          <w:b/>
        </w:rPr>
        <w:t>inte</w:t>
      </w:r>
      <w:r w:rsidRPr="00EE1156">
        <w:rPr>
          <w:rFonts w:ascii="Tahoma" w:hAnsi="Tahoma" w:cs="Tahoma"/>
          <w:b/>
        </w:rPr>
        <w:t xml:space="preserve"> (20</w:t>
      </w:r>
      <w:r>
        <w:rPr>
          <w:rFonts w:ascii="Tahoma" w:hAnsi="Tahoma" w:cs="Tahoma"/>
          <w:b/>
        </w:rPr>
        <w:t>20</w:t>
      </w:r>
      <w:r w:rsidRPr="00EE1156">
        <w:rPr>
          <w:rFonts w:ascii="Tahoma" w:hAnsi="Tahoma" w:cs="Tahoma"/>
          <w:b/>
        </w:rPr>
        <w:t>)</w:t>
      </w:r>
      <w:r w:rsidRPr="00EE1156">
        <w:rPr>
          <w:rFonts w:ascii="Tahoma" w:hAnsi="Tahoma" w:cs="Tahoma"/>
        </w:rPr>
        <w:t>.</w:t>
      </w:r>
    </w:p>
    <w:p w:rsidR="00964A7D" w:rsidRPr="00EE1156" w:rsidRDefault="00964A7D" w:rsidP="00964A7D">
      <w:pPr>
        <w:tabs>
          <w:tab w:val="left" w:pos="5385"/>
        </w:tabs>
        <w:jc w:val="both"/>
        <w:rPr>
          <w:rFonts w:ascii="Tahoma" w:hAnsi="Tahoma" w:cs="Tahoma"/>
          <w:b/>
          <w:u w:val="single"/>
        </w:rPr>
      </w:pPr>
      <w:r w:rsidRPr="00EE1156">
        <w:rPr>
          <w:rFonts w:ascii="Tahoma" w:hAnsi="Tahoma" w:cs="Tahoma"/>
          <w:b/>
        </w:rPr>
        <w:t>QUINTO:</w:t>
      </w:r>
      <w:r w:rsidRPr="00EE1156">
        <w:rPr>
          <w:rFonts w:ascii="Tahoma" w:hAnsi="Tahoma" w:cs="Tahoma"/>
        </w:rPr>
        <w:t xml:space="preserve"> El Subdirector de Regulación y Control Ambiental, </w:t>
      </w:r>
      <w:r w:rsidRPr="00EE1156">
        <w:rPr>
          <w:rFonts w:ascii="Tahoma" w:hAnsi="Tahoma" w:cs="Tahoma"/>
          <w:b/>
        </w:rPr>
        <w:t>ORDENARA</w:t>
      </w:r>
      <w:r w:rsidRPr="00EE1156">
        <w:rPr>
          <w:rFonts w:ascii="Tahoma" w:hAnsi="Tahoma" w:cs="Tahoma"/>
        </w:rPr>
        <w:t xml:space="preserve"> la práctica de una diligencia de Inspección Técnica en el Predio mencionado a lo largo de este acto administrativo</w:t>
      </w:r>
      <w:r w:rsidRPr="00EE1156">
        <w:rPr>
          <w:rFonts w:ascii="Tahoma" w:hAnsi="Tahoma" w:cs="Tahoma"/>
          <w:b/>
        </w:rPr>
        <w:t xml:space="preserve"> </w:t>
      </w:r>
      <w:r w:rsidRPr="00EE1156">
        <w:rPr>
          <w:rFonts w:ascii="Tahoma" w:hAnsi="Tahoma" w:cs="Tahoma"/>
        </w:rPr>
        <w:t xml:space="preserve">una vez se realice los pagos descritos en los dos artículos anteriores. </w:t>
      </w:r>
      <w:r w:rsidRPr="00EE1156">
        <w:rPr>
          <w:rFonts w:ascii="Tahoma" w:hAnsi="Tahoma" w:cs="Tahoma"/>
          <w:b/>
          <w:u w:val="single"/>
        </w:rPr>
        <w:t xml:space="preserve">Se hace la claridad que la visita se realizará una vez se supere la Emergencia Sanitaria declarada por el Ministerio de Salud y protección Social y se </w:t>
      </w:r>
      <w:r w:rsidRPr="00EE1156">
        <w:rPr>
          <w:rFonts w:ascii="Tahoma" w:hAnsi="Tahoma" w:cs="Tahoma"/>
          <w:b/>
          <w:u w:val="single"/>
        </w:rPr>
        <w:lastRenderedPageBreak/>
        <w:t>levante la medida de confinamiento, sin embargo, la Entidad designó algunos funcionarios para la atención de visitas las cuales se programaran en la medida en que se haga efectivo el cumplimiento de los dos artículos anteriores y en el orden que sean entregadas a los técnicos.</w:t>
      </w:r>
    </w:p>
    <w:p w:rsidR="00964A7D" w:rsidRPr="00EE1156" w:rsidRDefault="00964A7D" w:rsidP="00964A7D">
      <w:pPr>
        <w:tabs>
          <w:tab w:val="left" w:pos="5385"/>
        </w:tabs>
        <w:jc w:val="both"/>
        <w:rPr>
          <w:rFonts w:ascii="Tahoma" w:hAnsi="Tahoma" w:cs="Tahoma"/>
          <w:b/>
          <w:u w:val="single"/>
        </w:rPr>
      </w:pPr>
      <w:r w:rsidRPr="00EE1156">
        <w:rPr>
          <w:rFonts w:ascii="Tahoma" w:hAnsi="Tahoma" w:cs="Tahoma"/>
          <w:b/>
        </w:rPr>
        <w:t>SEXTO:</w:t>
      </w:r>
      <w:r w:rsidRPr="00EE1156">
        <w:rPr>
          <w:rFonts w:ascii="Tahoma" w:hAnsi="Tahoma" w:cs="Tahoma"/>
        </w:rPr>
        <w:t xml:space="preserve"> El presente Auto de Inicio deberá notificarse al </w:t>
      </w:r>
      <w:r w:rsidRPr="00EE1156">
        <w:rPr>
          <w:rFonts w:ascii="Tahoma" w:hAnsi="Tahoma" w:cs="Tahoma"/>
          <w:b/>
        </w:rPr>
        <w:t>PROPIETARIO O SU APODERADO,</w:t>
      </w:r>
      <w:r w:rsidRPr="00EE1156">
        <w:rPr>
          <w:rFonts w:ascii="Tahoma" w:hAnsi="Tahoma" w:cs="Tahoma"/>
        </w:rPr>
        <w:t xml:space="preserve"> en los términos del artículo 71 de la Ley 99 de 1993, en concordancia con los artículos 67 y 69 del Código de Procedimiento Administrativo y de lo Contencioso Administrativo, en forma personal o en su defecto por aviso el cual se remitirá a la dirección, al número de fax o al correo electrónico que figuren en el expediente, acompañado de copia íntegra del acto administrativo. </w:t>
      </w:r>
      <w:r w:rsidRPr="00EE1156">
        <w:rPr>
          <w:rFonts w:ascii="Tahoma" w:hAnsi="Tahoma" w:cs="Tahoma"/>
          <w:b/>
          <w:u w:val="single"/>
        </w:rPr>
        <w:t>Teniendo en cuenta que a la fecha nos encontramos en  estado de Emergencia Sanitaria, la notificación se surtirá al correo electrónico que usted proporcionó y autorizó a la Entidad.</w:t>
      </w:r>
    </w:p>
    <w:p w:rsidR="00964A7D" w:rsidRPr="00EE1156" w:rsidRDefault="00964A7D" w:rsidP="00964A7D">
      <w:pPr>
        <w:tabs>
          <w:tab w:val="left" w:pos="5385"/>
        </w:tabs>
        <w:jc w:val="both"/>
        <w:rPr>
          <w:rFonts w:ascii="Tahoma" w:hAnsi="Tahoma" w:cs="Tahoma"/>
        </w:rPr>
      </w:pPr>
      <w:r w:rsidRPr="00EE1156">
        <w:rPr>
          <w:rFonts w:ascii="Tahoma" w:hAnsi="Tahoma" w:cs="Tahoma"/>
          <w:b/>
        </w:rPr>
        <w:t>SEPTIMO:</w:t>
      </w:r>
      <w:r w:rsidRPr="00EE1156">
        <w:rPr>
          <w:rFonts w:ascii="Tahoma" w:hAnsi="Tahoma" w:cs="Tahoma"/>
        </w:rPr>
        <w:t xml:space="preserve"> De conformidad con lo establecido en el artículo 17 de la Ley 1755 de 2015, y en concordancia con   el artículo   22 de la Resolución N</w:t>
      </w:r>
      <w:r>
        <w:rPr>
          <w:rFonts w:ascii="Tahoma" w:hAnsi="Tahoma" w:cs="Tahoma"/>
        </w:rPr>
        <w:t>o</w:t>
      </w:r>
      <w:r w:rsidRPr="00EE1156">
        <w:rPr>
          <w:rFonts w:ascii="Tahoma" w:hAnsi="Tahoma" w:cs="Tahoma"/>
        </w:rPr>
        <w:t>. 5</w:t>
      </w:r>
      <w:r>
        <w:rPr>
          <w:rFonts w:ascii="Tahoma" w:hAnsi="Tahoma" w:cs="Tahoma"/>
        </w:rPr>
        <w:t>74</w:t>
      </w:r>
      <w:r w:rsidRPr="00EE1156">
        <w:rPr>
          <w:rFonts w:ascii="Tahoma" w:hAnsi="Tahoma" w:cs="Tahoma"/>
        </w:rPr>
        <w:t xml:space="preserve"> del 2</w:t>
      </w:r>
      <w:r>
        <w:rPr>
          <w:rFonts w:ascii="Tahoma" w:hAnsi="Tahoma" w:cs="Tahoma"/>
        </w:rPr>
        <w:t>0</w:t>
      </w:r>
      <w:r w:rsidRPr="00EE1156">
        <w:rPr>
          <w:rFonts w:ascii="Tahoma" w:hAnsi="Tahoma" w:cs="Tahoma"/>
        </w:rPr>
        <w:t xml:space="preserve"> de </w:t>
      </w:r>
      <w:r>
        <w:rPr>
          <w:rFonts w:ascii="Tahoma" w:hAnsi="Tahoma" w:cs="Tahoma"/>
        </w:rPr>
        <w:t>abril</w:t>
      </w:r>
      <w:r w:rsidRPr="00EE1156">
        <w:rPr>
          <w:rFonts w:ascii="Tahoma" w:hAnsi="Tahoma" w:cs="Tahoma"/>
        </w:rPr>
        <w:t xml:space="preserve"> del año dos mil ve</w:t>
      </w:r>
      <w:r>
        <w:rPr>
          <w:rFonts w:ascii="Tahoma" w:hAnsi="Tahoma" w:cs="Tahoma"/>
        </w:rPr>
        <w:t>inte</w:t>
      </w:r>
      <w:r w:rsidRPr="00EE1156">
        <w:rPr>
          <w:rFonts w:ascii="Tahoma" w:hAnsi="Tahoma" w:cs="Tahoma"/>
        </w:rPr>
        <w:t xml:space="preserve"> (20</w:t>
      </w:r>
      <w:r>
        <w:rPr>
          <w:rFonts w:ascii="Tahoma" w:hAnsi="Tahoma" w:cs="Tahoma"/>
        </w:rPr>
        <w:t>20</w:t>
      </w:r>
      <w:r w:rsidRPr="00EE1156">
        <w:rPr>
          <w:rFonts w:ascii="Tahoma" w:hAnsi="Tahoma" w:cs="Tahoma"/>
        </w:rPr>
        <w:t xml:space="preserve">) de la </w:t>
      </w:r>
      <w:r w:rsidRPr="00EE1156">
        <w:rPr>
          <w:rFonts w:ascii="Tahoma" w:hAnsi="Tahoma" w:cs="Tahoma"/>
          <w:b/>
        </w:rPr>
        <w:t>CORPORACION AUTONOMA REGIONAL DEL QUINDIO-CRQ,</w:t>
      </w:r>
      <w:r w:rsidRPr="00EE1156">
        <w:rPr>
          <w:rFonts w:ascii="Tahoma" w:hAnsi="Tahoma" w:cs="Tahoma"/>
        </w:rPr>
        <w:t xml:space="preserve"> se concede el término de un  (1) mes contados a partir del día siguiente a la notificación del presente Auto Inicio  para   que   cancele  y  allegue   la constancia del pago de los valores ordenados en los numerales 3 y 4 a la Subdirección de </w:t>
      </w:r>
      <w:r w:rsidRPr="00EE1156">
        <w:rPr>
          <w:rFonts w:ascii="Tahoma" w:hAnsi="Tahoma" w:cs="Tahoma"/>
        </w:rPr>
        <w:lastRenderedPageBreak/>
        <w:t>Regulación y Control Ambiental-Oficina Forestal.</w:t>
      </w:r>
    </w:p>
    <w:p w:rsidR="00964A7D" w:rsidRPr="00EE1156" w:rsidRDefault="00964A7D" w:rsidP="00964A7D">
      <w:pPr>
        <w:jc w:val="both"/>
        <w:rPr>
          <w:rFonts w:ascii="Tahoma" w:hAnsi="Tahoma" w:cs="Tahoma"/>
        </w:rPr>
      </w:pPr>
      <w:r w:rsidRPr="00EE1156">
        <w:rPr>
          <w:rFonts w:ascii="Tahoma" w:hAnsi="Tahoma" w:cs="Tahoma"/>
        </w:rPr>
        <w:t>En caso tal de no realizarse la cancelación de dichos valores, se entenderá desistida la solicitud por la cual se ordenará su Desistimiento y Archivo definitivo</w:t>
      </w:r>
    </w:p>
    <w:p w:rsidR="00964A7D" w:rsidRPr="00EE1156" w:rsidRDefault="00964A7D" w:rsidP="00964A7D">
      <w:pPr>
        <w:jc w:val="both"/>
        <w:rPr>
          <w:rFonts w:ascii="Tahoma" w:hAnsi="Tahoma" w:cs="Tahoma"/>
          <w:u w:val="single"/>
        </w:rPr>
      </w:pPr>
      <w:r w:rsidRPr="00EE1156">
        <w:rPr>
          <w:rFonts w:ascii="Tahoma" w:hAnsi="Tahoma" w:cs="Tahoma"/>
          <w:b/>
        </w:rPr>
        <w:t>OCTAVO</w:t>
      </w:r>
      <w:r w:rsidRPr="00EE1156">
        <w:rPr>
          <w:rFonts w:ascii="Tahoma" w:hAnsi="Tahoma" w:cs="Tahoma"/>
        </w:rPr>
        <w:t xml:space="preserve">: Contra el presente Acto Administrativo </w:t>
      </w:r>
      <w:r w:rsidRPr="00EE1156">
        <w:rPr>
          <w:rFonts w:ascii="Tahoma" w:hAnsi="Tahoma" w:cs="Tahoma"/>
          <w:u w:val="single"/>
        </w:rPr>
        <w:t>no procede ningún recurso por tratarse de un Auto de Trámite.</w:t>
      </w:r>
    </w:p>
    <w:p w:rsidR="00964A7D" w:rsidRPr="00EE1156" w:rsidRDefault="00964A7D" w:rsidP="00964A7D">
      <w:pPr>
        <w:jc w:val="both"/>
        <w:rPr>
          <w:rFonts w:ascii="Tahoma" w:hAnsi="Tahoma" w:cs="Tahoma"/>
        </w:rPr>
      </w:pPr>
      <w:r w:rsidRPr="00EE1156">
        <w:rPr>
          <w:rFonts w:ascii="Tahoma" w:hAnsi="Tahoma" w:cs="Tahoma"/>
          <w:b/>
        </w:rPr>
        <w:t xml:space="preserve">NOVENO: Publicidad. </w:t>
      </w:r>
      <w:r w:rsidRPr="00EE1156">
        <w:rPr>
          <w:rFonts w:ascii="Tahoma" w:hAnsi="Tahoma" w:cs="Tahoma"/>
        </w:rPr>
        <w:t xml:space="preserve">Remitir copia del presente </w:t>
      </w:r>
      <w:r w:rsidRPr="00EE1156">
        <w:rPr>
          <w:rFonts w:ascii="Tahoma" w:hAnsi="Tahoma" w:cs="Tahoma"/>
          <w:b/>
        </w:rPr>
        <w:t>AUTO DE INICIO SRCA-AIF-2</w:t>
      </w:r>
      <w:r>
        <w:rPr>
          <w:rFonts w:ascii="Tahoma" w:hAnsi="Tahoma" w:cs="Tahoma"/>
          <w:b/>
        </w:rPr>
        <w:t>74</w:t>
      </w:r>
      <w:r w:rsidRPr="00EE1156">
        <w:rPr>
          <w:rFonts w:ascii="Tahoma" w:hAnsi="Tahoma" w:cs="Tahoma"/>
          <w:b/>
        </w:rPr>
        <w:t>-</w:t>
      </w:r>
      <w:r>
        <w:rPr>
          <w:rFonts w:ascii="Tahoma" w:hAnsi="Tahoma" w:cs="Tahoma"/>
          <w:b/>
        </w:rPr>
        <w:t>02</w:t>
      </w:r>
      <w:r w:rsidRPr="00EE1156">
        <w:rPr>
          <w:rFonts w:ascii="Tahoma" w:hAnsi="Tahoma" w:cs="Tahoma"/>
          <w:b/>
        </w:rPr>
        <w:t>-0</w:t>
      </w:r>
      <w:r>
        <w:rPr>
          <w:rFonts w:ascii="Tahoma" w:hAnsi="Tahoma" w:cs="Tahoma"/>
          <w:b/>
        </w:rPr>
        <w:t>6</w:t>
      </w:r>
      <w:r w:rsidRPr="00EE1156">
        <w:rPr>
          <w:rFonts w:ascii="Tahoma" w:hAnsi="Tahoma" w:cs="Tahoma"/>
          <w:b/>
        </w:rPr>
        <w:t xml:space="preserve">-20 </w:t>
      </w:r>
      <w:r w:rsidRPr="00EE1156">
        <w:rPr>
          <w:rFonts w:ascii="Tahoma" w:hAnsi="Tahoma" w:cs="Tahoma"/>
        </w:rPr>
        <w:t xml:space="preserve">expedidos por la Subdirección de Regulación y Control Ambiental de la Corporación Autónoma Regional del Quindío, a la Alcaldía Municipal de </w:t>
      </w:r>
      <w:r>
        <w:rPr>
          <w:rFonts w:ascii="Tahoma" w:hAnsi="Tahoma" w:cs="Tahoma"/>
          <w:b/>
        </w:rPr>
        <w:t>BUENAVISTA</w:t>
      </w:r>
      <w:r w:rsidRPr="00EE1156">
        <w:rPr>
          <w:rFonts w:ascii="Tahoma" w:hAnsi="Tahoma" w:cs="Tahoma"/>
          <w:b/>
        </w:rPr>
        <w:t>, QUINDÍO</w:t>
      </w:r>
      <w:r w:rsidRPr="00EE1156">
        <w:rPr>
          <w:rFonts w:ascii="Tahoma" w:hAnsi="Tahoma" w:cs="Tahoma"/>
        </w:rPr>
        <w:t xml:space="preserve">, de conformidad con lo contemplado en el Artículo 2.2.1.1.7.11, para que los mismos sean exhibidos en un lugar visible. </w:t>
      </w:r>
    </w:p>
    <w:p w:rsidR="00964A7D" w:rsidRPr="00EE1156" w:rsidRDefault="00964A7D" w:rsidP="00964A7D">
      <w:pPr>
        <w:jc w:val="center"/>
        <w:rPr>
          <w:rFonts w:ascii="Tahoma" w:hAnsi="Tahoma" w:cs="Tahoma"/>
          <w:b/>
        </w:rPr>
      </w:pPr>
      <w:r w:rsidRPr="00EE1156">
        <w:rPr>
          <w:rFonts w:ascii="Tahoma" w:hAnsi="Tahoma" w:cs="Tahoma"/>
          <w:b/>
        </w:rPr>
        <w:t>NOTIFÍQUESE, PUBLÍQUESE Y CÚMPLASE</w:t>
      </w:r>
    </w:p>
    <w:p w:rsidR="00964A7D" w:rsidRPr="00EE1156" w:rsidRDefault="00964A7D" w:rsidP="00964A7D">
      <w:pPr>
        <w:jc w:val="center"/>
        <w:rPr>
          <w:rFonts w:ascii="Tahoma" w:hAnsi="Tahoma" w:cs="Tahoma"/>
          <w:b/>
        </w:rPr>
      </w:pPr>
    </w:p>
    <w:p w:rsidR="00964A7D" w:rsidRPr="00EE1156" w:rsidRDefault="00964A7D" w:rsidP="00964A7D">
      <w:pPr>
        <w:pStyle w:val="Sinespaciado"/>
        <w:jc w:val="center"/>
        <w:rPr>
          <w:rFonts w:ascii="Tahoma" w:hAnsi="Tahoma" w:cs="Tahoma"/>
          <w:b/>
        </w:rPr>
      </w:pPr>
      <w:r w:rsidRPr="00EE1156">
        <w:rPr>
          <w:rFonts w:ascii="Tahoma" w:hAnsi="Tahoma" w:cs="Tahoma"/>
          <w:b/>
        </w:rPr>
        <w:t>CARLOS ARIEL TRUKE OSPINA</w:t>
      </w:r>
    </w:p>
    <w:p w:rsidR="00964A7D" w:rsidRPr="00EE1156" w:rsidRDefault="00964A7D" w:rsidP="00964A7D">
      <w:pPr>
        <w:pStyle w:val="Sinespaciado"/>
        <w:jc w:val="center"/>
        <w:rPr>
          <w:rFonts w:ascii="Tahoma" w:hAnsi="Tahoma" w:cs="Tahoma"/>
          <w:b/>
        </w:rPr>
      </w:pPr>
      <w:r w:rsidRPr="00EE1156">
        <w:rPr>
          <w:rFonts w:ascii="Tahoma" w:hAnsi="Tahoma" w:cs="Tahoma"/>
          <w:b/>
        </w:rPr>
        <w:t>Subdirector de Regulación y Control Ambiental</w:t>
      </w:r>
    </w:p>
    <w:p w:rsidR="00964A7D" w:rsidRDefault="00964A7D" w:rsidP="00964A7D">
      <w:pPr>
        <w:pStyle w:val="Sinespaciado"/>
        <w:ind w:right="-232"/>
        <w:contextualSpacing/>
        <w:jc w:val="center"/>
        <w:rPr>
          <w:rFonts w:ascii="Tahoma" w:hAnsi="Tahoma" w:cs="Tahoma"/>
          <w:b/>
        </w:rPr>
      </w:pPr>
      <w:r w:rsidRPr="00EE1156">
        <w:rPr>
          <w:rFonts w:ascii="Tahoma" w:hAnsi="Tahoma" w:cs="Tahoma"/>
          <w:b/>
        </w:rPr>
        <w:t>Corporación Autónoma Regional del Quindío – CRQ</w:t>
      </w:r>
    </w:p>
    <w:p w:rsidR="00964A7D" w:rsidRDefault="00964A7D" w:rsidP="00964A7D">
      <w:pPr>
        <w:pStyle w:val="Sinespaciado"/>
        <w:ind w:right="-232"/>
        <w:contextualSpacing/>
        <w:jc w:val="center"/>
        <w:rPr>
          <w:rFonts w:ascii="Tahoma" w:hAnsi="Tahoma" w:cs="Tahoma"/>
          <w:b/>
        </w:rPr>
      </w:pPr>
    </w:p>
    <w:p w:rsidR="008B368F" w:rsidRDefault="008B368F" w:rsidP="00964A7D">
      <w:pPr>
        <w:pStyle w:val="Sinespaciado"/>
        <w:ind w:right="-232"/>
        <w:contextualSpacing/>
        <w:jc w:val="center"/>
        <w:rPr>
          <w:rFonts w:ascii="Tahoma" w:hAnsi="Tahoma" w:cs="Tahoma"/>
          <w:b/>
        </w:rPr>
      </w:pPr>
    </w:p>
    <w:p w:rsidR="008B368F" w:rsidRPr="00EE1156" w:rsidRDefault="008B368F" w:rsidP="008B368F">
      <w:pPr>
        <w:pStyle w:val="Sinespaciado"/>
        <w:jc w:val="center"/>
        <w:rPr>
          <w:rFonts w:ascii="Tahoma" w:hAnsi="Tahoma" w:cs="Tahoma"/>
          <w:b/>
        </w:rPr>
      </w:pPr>
      <w:r w:rsidRPr="00EE1156">
        <w:rPr>
          <w:rFonts w:ascii="Tahoma" w:hAnsi="Tahoma" w:cs="Tahoma"/>
          <w:b/>
        </w:rPr>
        <w:t>AUTO DE INICIO SRCA-AIF-</w:t>
      </w:r>
      <w:r>
        <w:rPr>
          <w:rFonts w:ascii="Tahoma" w:hAnsi="Tahoma" w:cs="Tahoma"/>
          <w:b/>
        </w:rPr>
        <w:t>323</w:t>
      </w:r>
      <w:r w:rsidRPr="00EE1156">
        <w:rPr>
          <w:rFonts w:ascii="Tahoma" w:hAnsi="Tahoma" w:cs="Tahoma"/>
          <w:b/>
        </w:rPr>
        <w:t>-</w:t>
      </w:r>
      <w:r>
        <w:rPr>
          <w:rFonts w:ascii="Tahoma" w:hAnsi="Tahoma" w:cs="Tahoma"/>
          <w:b/>
        </w:rPr>
        <w:t>06</w:t>
      </w:r>
      <w:r w:rsidRPr="00EE1156">
        <w:rPr>
          <w:rFonts w:ascii="Tahoma" w:hAnsi="Tahoma" w:cs="Tahoma"/>
          <w:b/>
        </w:rPr>
        <w:t>-</w:t>
      </w:r>
      <w:r>
        <w:rPr>
          <w:rFonts w:ascii="Tahoma" w:hAnsi="Tahoma" w:cs="Tahoma"/>
          <w:b/>
        </w:rPr>
        <w:t>07</w:t>
      </w:r>
      <w:r w:rsidRPr="00EE1156">
        <w:rPr>
          <w:rFonts w:ascii="Tahoma" w:hAnsi="Tahoma" w:cs="Tahoma"/>
          <w:b/>
        </w:rPr>
        <w:t>-2020</w:t>
      </w:r>
    </w:p>
    <w:p w:rsidR="008B368F" w:rsidRPr="00EE1156" w:rsidRDefault="008B368F" w:rsidP="008B368F">
      <w:pPr>
        <w:pStyle w:val="Sinespaciado"/>
        <w:jc w:val="center"/>
        <w:rPr>
          <w:rFonts w:ascii="Tahoma" w:hAnsi="Tahoma" w:cs="Tahoma"/>
          <w:b/>
        </w:rPr>
      </w:pPr>
      <w:r w:rsidRPr="00EE1156">
        <w:rPr>
          <w:rFonts w:ascii="Tahoma" w:hAnsi="Tahoma" w:cs="Tahoma"/>
          <w:b/>
        </w:rPr>
        <w:t>“POR MEDIO DEL CUAL SE INICIA UN TRAMITE DE APROVECHAMIENTO FORESTAL”</w:t>
      </w:r>
    </w:p>
    <w:p w:rsidR="008B368F" w:rsidRDefault="008B368F" w:rsidP="008B368F">
      <w:pPr>
        <w:pStyle w:val="Sinespaciado"/>
        <w:ind w:right="-232"/>
        <w:contextualSpacing/>
        <w:jc w:val="center"/>
        <w:rPr>
          <w:rFonts w:ascii="Tahoma" w:hAnsi="Tahoma" w:cs="Tahoma"/>
          <w:b/>
        </w:rPr>
      </w:pPr>
      <w:r w:rsidRPr="00EE1156">
        <w:rPr>
          <w:rFonts w:ascii="Tahoma" w:hAnsi="Tahoma" w:cs="Tahoma"/>
          <w:b/>
        </w:rPr>
        <w:t>SUBDIRECCIÓN DE REGULACIÓN Y CONTROL AMBIENTAL</w:t>
      </w:r>
    </w:p>
    <w:p w:rsidR="00964A7D" w:rsidRDefault="00964A7D" w:rsidP="00964A7D">
      <w:pPr>
        <w:pStyle w:val="Sinespaciado"/>
        <w:ind w:right="-232"/>
        <w:contextualSpacing/>
        <w:jc w:val="center"/>
        <w:rPr>
          <w:rFonts w:ascii="Tahoma" w:hAnsi="Tahoma" w:cs="Tahoma"/>
          <w:b/>
          <w:i/>
          <w:sz w:val="44"/>
          <w:szCs w:val="24"/>
        </w:rPr>
      </w:pPr>
    </w:p>
    <w:p w:rsidR="008B368F" w:rsidRDefault="008B368F" w:rsidP="00964A7D">
      <w:pPr>
        <w:pStyle w:val="Sinespaciado"/>
        <w:ind w:right="-232"/>
        <w:contextualSpacing/>
        <w:jc w:val="center"/>
        <w:rPr>
          <w:rFonts w:ascii="Tahoma" w:hAnsi="Tahoma" w:cs="Tahoma"/>
          <w:b/>
          <w:i/>
          <w:sz w:val="44"/>
          <w:szCs w:val="24"/>
        </w:rPr>
      </w:pPr>
    </w:p>
    <w:p w:rsidR="008B368F" w:rsidRPr="00EE1156" w:rsidRDefault="008B368F" w:rsidP="008B368F">
      <w:pPr>
        <w:jc w:val="center"/>
        <w:rPr>
          <w:rFonts w:ascii="Tahoma" w:hAnsi="Tahoma" w:cs="Tahoma"/>
          <w:b/>
        </w:rPr>
      </w:pPr>
      <w:r w:rsidRPr="00EE1156">
        <w:rPr>
          <w:rFonts w:ascii="Tahoma" w:hAnsi="Tahoma" w:cs="Tahoma"/>
          <w:b/>
        </w:rPr>
        <w:t>DISPONE:</w:t>
      </w:r>
    </w:p>
    <w:p w:rsidR="008B368F" w:rsidRPr="00EE1156" w:rsidRDefault="008B368F" w:rsidP="008B368F">
      <w:pPr>
        <w:jc w:val="both"/>
        <w:rPr>
          <w:rFonts w:ascii="Tahoma" w:hAnsi="Tahoma" w:cs="Tahoma"/>
          <w:b/>
        </w:rPr>
      </w:pPr>
      <w:r w:rsidRPr="00EE1156">
        <w:rPr>
          <w:rFonts w:ascii="Tahoma" w:hAnsi="Tahoma" w:cs="Tahoma"/>
          <w:b/>
        </w:rPr>
        <w:lastRenderedPageBreak/>
        <w:t xml:space="preserve">PRIMERO: </w:t>
      </w:r>
      <w:r w:rsidRPr="00EE1156">
        <w:rPr>
          <w:rFonts w:ascii="Tahoma" w:hAnsi="Tahoma" w:cs="Tahoma"/>
        </w:rPr>
        <w:t xml:space="preserve">Dar inicio a la actuación administrativa de solicitud de autorización de aprovechamiento forestal del día </w:t>
      </w:r>
      <w:r w:rsidRPr="00EE1156">
        <w:rPr>
          <w:rFonts w:ascii="Tahoma" w:hAnsi="Tahoma" w:cs="Tahoma"/>
          <w:b/>
        </w:rPr>
        <w:t>(</w:t>
      </w:r>
      <w:r>
        <w:rPr>
          <w:rFonts w:ascii="Tahoma" w:hAnsi="Tahoma" w:cs="Tahoma"/>
          <w:b/>
        </w:rPr>
        <w:t>20</w:t>
      </w:r>
      <w:r w:rsidRPr="00EE1156">
        <w:rPr>
          <w:rFonts w:ascii="Tahoma" w:hAnsi="Tahoma" w:cs="Tahoma"/>
          <w:b/>
        </w:rPr>
        <w:t>)</w:t>
      </w:r>
      <w:r w:rsidRPr="00EE1156">
        <w:rPr>
          <w:rFonts w:ascii="Tahoma" w:hAnsi="Tahoma" w:cs="Tahoma"/>
        </w:rPr>
        <w:t xml:space="preserve"> de </w:t>
      </w:r>
      <w:r>
        <w:rPr>
          <w:rFonts w:ascii="Tahoma" w:hAnsi="Tahoma" w:cs="Tahoma"/>
        </w:rPr>
        <w:t>mayo</w:t>
      </w:r>
      <w:r w:rsidRPr="00EE1156">
        <w:rPr>
          <w:rFonts w:ascii="Tahoma" w:hAnsi="Tahoma" w:cs="Tahoma"/>
        </w:rPr>
        <w:t xml:space="preserve"> del año dos mil </w:t>
      </w:r>
      <w:r>
        <w:rPr>
          <w:rFonts w:ascii="Tahoma" w:hAnsi="Tahoma" w:cs="Tahoma"/>
        </w:rPr>
        <w:t>v</w:t>
      </w:r>
      <w:r w:rsidRPr="00EE1156">
        <w:rPr>
          <w:rFonts w:ascii="Tahoma" w:hAnsi="Tahoma" w:cs="Tahoma"/>
        </w:rPr>
        <w:t xml:space="preserve">einte (2020), </w:t>
      </w:r>
      <w:r>
        <w:rPr>
          <w:rFonts w:ascii="Tahoma" w:hAnsi="Tahoma" w:cs="Tahoma"/>
        </w:rPr>
        <w:t>e</w:t>
      </w:r>
      <w:r>
        <w:rPr>
          <w:rFonts w:ascii="Tahoma" w:hAnsi="Tahoma" w:cs="Tahoma"/>
          <w:bCs/>
        </w:rPr>
        <w:t>l señor</w:t>
      </w:r>
      <w:r w:rsidRPr="00EE1156">
        <w:rPr>
          <w:rFonts w:ascii="Tahoma" w:hAnsi="Tahoma" w:cs="Tahoma"/>
          <w:bCs/>
        </w:rPr>
        <w:t xml:space="preserve"> </w:t>
      </w:r>
      <w:r>
        <w:rPr>
          <w:rFonts w:ascii="Tahoma" w:hAnsi="Tahoma" w:cs="Tahoma"/>
          <w:b/>
        </w:rPr>
        <w:t>MAURICIO GUTIERREZ RUIZ</w:t>
      </w:r>
      <w:r w:rsidRPr="00EE1156">
        <w:rPr>
          <w:rFonts w:ascii="Tahoma" w:hAnsi="Tahoma" w:cs="Tahoma"/>
          <w:b/>
        </w:rPr>
        <w:t>,</w:t>
      </w:r>
      <w:r w:rsidRPr="00EE1156">
        <w:rPr>
          <w:rFonts w:ascii="Tahoma" w:hAnsi="Tahoma" w:cs="Tahoma"/>
        </w:rPr>
        <w:t xml:space="preserve"> identificad</w:t>
      </w:r>
      <w:r>
        <w:rPr>
          <w:rFonts w:ascii="Tahoma" w:hAnsi="Tahoma" w:cs="Tahoma"/>
        </w:rPr>
        <w:t>o</w:t>
      </w:r>
      <w:r w:rsidRPr="00EE1156">
        <w:rPr>
          <w:rFonts w:ascii="Tahoma" w:hAnsi="Tahoma" w:cs="Tahoma"/>
        </w:rPr>
        <w:t xml:space="preserve"> con la cédula de ciudadanía número </w:t>
      </w:r>
      <w:r>
        <w:rPr>
          <w:rFonts w:ascii="Tahoma" w:hAnsi="Tahoma" w:cs="Tahoma"/>
        </w:rPr>
        <w:t xml:space="preserve">79.780.353 y </w:t>
      </w:r>
      <w:r>
        <w:rPr>
          <w:rFonts w:ascii="Tahoma" w:hAnsi="Tahoma" w:cs="Tahoma"/>
          <w:b/>
        </w:rPr>
        <w:t xml:space="preserve">LUIS BERNARDO GUTIERREZ RUIZ, </w:t>
      </w:r>
      <w:r>
        <w:rPr>
          <w:rFonts w:ascii="Tahoma" w:hAnsi="Tahoma" w:cs="Tahoma"/>
        </w:rPr>
        <w:t>identificado con cédula de ciudadanía No. 80.423.795,</w:t>
      </w:r>
      <w:r w:rsidRPr="00EE1156">
        <w:rPr>
          <w:rFonts w:ascii="Tahoma" w:hAnsi="Tahoma" w:cs="Tahoma"/>
        </w:rPr>
        <w:t xml:space="preserve"> </w:t>
      </w:r>
      <w:r>
        <w:rPr>
          <w:rFonts w:ascii="Tahoma" w:hAnsi="Tahoma" w:cs="Tahoma"/>
        </w:rPr>
        <w:t xml:space="preserve">en su condición de </w:t>
      </w:r>
      <w:r>
        <w:rPr>
          <w:rFonts w:ascii="Tahoma" w:hAnsi="Tahoma" w:cs="Tahoma"/>
          <w:b/>
        </w:rPr>
        <w:t xml:space="preserve">PROPIETARIOS, </w:t>
      </w:r>
      <w:r w:rsidRPr="00EE1156">
        <w:rPr>
          <w:rFonts w:ascii="Tahoma" w:hAnsi="Tahoma" w:cs="Tahoma"/>
        </w:rPr>
        <w:t>otorga</w:t>
      </w:r>
      <w:r>
        <w:rPr>
          <w:rFonts w:ascii="Tahoma" w:hAnsi="Tahoma" w:cs="Tahoma"/>
        </w:rPr>
        <w:t>n</w:t>
      </w:r>
      <w:r w:rsidRPr="00EE1156">
        <w:rPr>
          <w:rFonts w:ascii="Tahoma" w:hAnsi="Tahoma" w:cs="Tahoma"/>
        </w:rPr>
        <w:t xml:space="preserve"> </w:t>
      </w:r>
      <w:r w:rsidRPr="00EE1156">
        <w:rPr>
          <w:rFonts w:ascii="Tahoma" w:hAnsi="Tahoma" w:cs="Tahoma"/>
          <w:b/>
        </w:rPr>
        <w:t>PODER ESPECIAL</w:t>
      </w:r>
      <w:r w:rsidRPr="00EE1156">
        <w:rPr>
          <w:rFonts w:ascii="Tahoma" w:hAnsi="Tahoma" w:cs="Tahoma"/>
        </w:rPr>
        <w:t xml:space="preserve"> al señor </w:t>
      </w:r>
      <w:r>
        <w:rPr>
          <w:rFonts w:ascii="Tahoma" w:hAnsi="Tahoma" w:cs="Tahoma"/>
          <w:b/>
        </w:rPr>
        <w:t>HENRY ARDILA MOLINA</w:t>
      </w:r>
      <w:r w:rsidRPr="00EE1156">
        <w:rPr>
          <w:rFonts w:ascii="Tahoma" w:hAnsi="Tahoma" w:cs="Tahoma"/>
          <w:b/>
        </w:rPr>
        <w:t>,</w:t>
      </w:r>
      <w:r w:rsidRPr="00EE1156">
        <w:rPr>
          <w:rFonts w:ascii="Tahoma" w:hAnsi="Tahoma" w:cs="Tahoma"/>
        </w:rPr>
        <w:t xml:space="preserve"> identificado con la cédula de ciudadanía número </w:t>
      </w:r>
      <w:r>
        <w:rPr>
          <w:rFonts w:ascii="Tahoma" w:hAnsi="Tahoma" w:cs="Tahoma"/>
        </w:rPr>
        <w:t>94.461.427</w:t>
      </w:r>
      <w:r w:rsidRPr="00EE1156">
        <w:rPr>
          <w:rFonts w:ascii="Tahoma" w:hAnsi="Tahoma" w:cs="Tahoma"/>
        </w:rPr>
        <w:t xml:space="preserve"> de </w:t>
      </w:r>
      <w:r>
        <w:rPr>
          <w:rFonts w:ascii="Tahoma" w:hAnsi="Tahoma" w:cs="Tahoma"/>
        </w:rPr>
        <w:t>Caicedonia</w:t>
      </w:r>
      <w:r w:rsidRPr="00EE1156">
        <w:rPr>
          <w:rFonts w:ascii="Tahoma" w:hAnsi="Tahoma" w:cs="Tahoma"/>
        </w:rPr>
        <w:t xml:space="preserve">, para </w:t>
      </w:r>
      <w:r>
        <w:rPr>
          <w:rFonts w:ascii="Tahoma" w:hAnsi="Tahoma" w:cs="Tahoma"/>
        </w:rPr>
        <w:t>realizar actividad forestal en e</w:t>
      </w:r>
      <w:r w:rsidRPr="00EE1156">
        <w:rPr>
          <w:rFonts w:ascii="Tahoma" w:hAnsi="Tahoma" w:cs="Tahoma"/>
        </w:rPr>
        <w:t xml:space="preserve">l </w:t>
      </w:r>
      <w:r>
        <w:rPr>
          <w:rFonts w:ascii="Tahoma" w:hAnsi="Tahoma" w:cs="Tahoma"/>
        </w:rPr>
        <w:t>p</w:t>
      </w:r>
      <w:r w:rsidRPr="00EE1156">
        <w:rPr>
          <w:rFonts w:ascii="Tahoma" w:hAnsi="Tahoma" w:cs="Tahoma"/>
        </w:rPr>
        <w:t xml:space="preserve">redio </w:t>
      </w:r>
      <w:r>
        <w:rPr>
          <w:rFonts w:ascii="Tahoma" w:hAnsi="Tahoma" w:cs="Tahoma"/>
        </w:rPr>
        <w:t>r</w:t>
      </w:r>
      <w:r w:rsidRPr="00EE1156">
        <w:rPr>
          <w:rFonts w:ascii="Tahoma" w:hAnsi="Tahoma" w:cs="Tahoma"/>
        </w:rPr>
        <w:t>ural</w:t>
      </w:r>
      <w:r w:rsidRPr="00EE1156">
        <w:rPr>
          <w:rFonts w:ascii="Tahoma" w:hAnsi="Tahoma" w:cs="Tahoma"/>
          <w:b/>
        </w:rPr>
        <w:t xml:space="preserve"> 1) </w:t>
      </w:r>
      <w:r>
        <w:rPr>
          <w:rFonts w:ascii="Tahoma" w:hAnsi="Tahoma" w:cs="Tahoma"/>
          <w:b/>
        </w:rPr>
        <w:t>LOTE . LAS MERCEDES</w:t>
      </w:r>
      <w:r w:rsidRPr="00EE1156">
        <w:rPr>
          <w:rFonts w:ascii="Tahoma" w:hAnsi="Tahoma" w:cs="Tahoma"/>
          <w:b/>
        </w:rPr>
        <w:t xml:space="preserve">, </w:t>
      </w:r>
      <w:r w:rsidRPr="00EE1156">
        <w:rPr>
          <w:rFonts w:ascii="Tahoma" w:hAnsi="Tahoma" w:cs="Tahoma"/>
        </w:rPr>
        <w:t xml:space="preserve">identificado con el número de matrícula inmobiliaria </w:t>
      </w:r>
      <w:r w:rsidRPr="00EE1156">
        <w:rPr>
          <w:rFonts w:ascii="Tahoma" w:hAnsi="Tahoma" w:cs="Tahoma"/>
          <w:b/>
        </w:rPr>
        <w:t>28</w:t>
      </w:r>
      <w:r>
        <w:rPr>
          <w:rFonts w:ascii="Tahoma" w:hAnsi="Tahoma" w:cs="Tahoma"/>
          <w:b/>
        </w:rPr>
        <w:t>0</w:t>
      </w:r>
      <w:r w:rsidRPr="00EE1156">
        <w:rPr>
          <w:rFonts w:ascii="Tahoma" w:hAnsi="Tahoma" w:cs="Tahoma"/>
          <w:b/>
        </w:rPr>
        <w:t>-</w:t>
      </w:r>
      <w:r>
        <w:rPr>
          <w:rFonts w:ascii="Tahoma" w:hAnsi="Tahoma" w:cs="Tahoma"/>
          <w:b/>
        </w:rPr>
        <w:t>182059</w:t>
      </w:r>
      <w:r w:rsidRPr="00EE1156">
        <w:rPr>
          <w:rFonts w:ascii="Tahoma" w:hAnsi="Tahoma" w:cs="Tahoma"/>
          <w:b/>
        </w:rPr>
        <w:t xml:space="preserve"> </w:t>
      </w:r>
      <w:r w:rsidRPr="00EE1156">
        <w:rPr>
          <w:rFonts w:ascii="Tahoma" w:hAnsi="Tahoma" w:cs="Tahoma"/>
        </w:rPr>
        <w:t xml:space="preserve">y la ficha catastral </w:t>
      </w:r>
      <w:r w:rsidRPr="00EE1156">
        <w:rPr>
          <w:rFonts w:ascii="Tahoma" w:hAnsi="Tahoma" w:cs="Tahoma"/>
          <w:b/>
        </w:rPr>
        <w:t xml:space="preserve"> “</w:t>
      </w:r>
      <w:r>
        <w:rPr>
          <w:rFonts w:ascii="Tahoma" w:hAnsi="Tahoma" w:cs="Tahoma"/>
          <w:b/>
        </w:rPr>
        <w:t>0001000000030257000000000</w:t>
      </w:r>
      <w:r w:rsidRPr="00EE1156">
        <w:rPr>
          <w:rFonts w:ascii="Tahoma" w:hAnsi="Tahoma" w:cs="Tahoma"/>
          <w:b/>
        </w:rPr>
        <w:t xml:space="preserve">”, </w:t>
      </w:r>
      <w:r w:rsidRPr="00EE1156">
        <w:rPr>
          <w:rFonts w:ascii="Tahoma" w:hAnsi="Tahoma" w:cs="Tahoma"/>
        </w:rPr>
        <w:t>ubicado en la vereda</w:t>
      </w:r>
      <w:r w:rsidRPr="00EE1156">
        <w:rPr>
          <w:rFonts w:ascii="Tahoma" w:hAnsi="Tahoma" w:cs="Tahoma"/>
          <w:b/>
        </w:rPr>
        <w:t xml:space="preserve"> </w:t>
      </w:r>
      <w:r>
        <w:rPr>
          <w:rFonts w:ascii="Tahoma" w:hAnsi="Tahoma" w:cs="Tahoma"/>
          <w:b/>
        </w:rPr>
        <w:t>LA TEBAIDA</w:t>
      </w:r>
      <w:r w:rsidRPr="00EE1156">
        <w:rPr>
          <w:rFonts w:ascii="Tahoma" w:hAnsi="Tahoma" w:cs="Tahoma"/>
          <w:b/>
        </w:rPr>
        <w:t xml:space="preserve">, del Municipio de </w:t>
      </w:r>
      <w:r>
        <w:rPr>
          <w:rFonts w:ascii="Tahoma" w:hAnsi="Tahoma" w:cs="Tahoma"/>
          <w:b/>
        </w:rPr>
        <w:t>LA TEBAIDA</w:t>
      </w:r>
      <w:r w:rsidRPr="00EE1156">
        <w:rPr>
          <w:rFonts w:ascii="Tahoma" w:hAnsi="Tahoma" w:cs="Tahoma"/>
          <w:b/>
        </w:rPr>
        <w:t>, QUINDÍO,</w:t>
      </w:r>
      <w:r>
        <w:rPr>
          <w:rFonts w:ascii="Tahoma" w:hAnsi="Tahoma" w:cs="Tahoma"/>
          <w:b/>
        </w:rPr>
        <w:t xml:space="preserve"> </w:t>
      </w:r>
      <w:r w:rsidRPr="00EE1156">
        <w:rPr>
          <w:rFonts w:ascii="Tahoma" w:hAnsi="Tahoma" w:cs="Tahoma"/>
        </w:rPr>
        <w:t xml:space="preserve">quien presentó diligenciado ante la </w:t>
      </w:r>
      <w:r w:rsidRPr="00EE1156">
        <w:rPr>
          <w:rFonts w:ascii="Tahoma" w:hAnsi="Tahoma" w:cs="Tahoma"/>
          <w:b/>
        </w:rPr>
        <w:t xml:space="preserve">CORPORACIÓN AUTÓNOMA REGIONAL DEL QUINDÍO – CRQ, </w:t>
      </w:r>
      <w:r w:rsidRPr="00EE1156">
        <w:rPr>
          <w:rFonts w:ascii="Tahoma" w:hAnsi="Tahoma" w:cs="Tahoma"/>
        </w:rPr>
        <w:t xml:space="preserve">Formulario Único Nacional de Solicitud de Aprovechamiento Forestal Bosque Naturales o Plantados no registrados, radicado bajo el número </w:t>
      </w:r>
      <w:r>
        <w:rPr>
          <w:rFonts w:ascii="Tahoma" w:hAnsi="Tahoma" w:cs="Tahoma"/>
          <w:b/>
          <w:u w:val="single"/>
        </w:rPr>
        <w:t>3994-</w:t>
      </w:r>
      <w:r w:rsidRPr="00EE1156">
        <w:rPr>
          <w:rFonts w:ascii="Tahoma" w:hAnsi="Tahoma" w:cs="Tahoma"/>
          <w:b/>
          <w:u w:val="single"/>
        </w:rPr>
        <w:t xml:space="preserve">20. </w:t>
      </w:r>
    </w:p>
    <w:p w:rsidR="008B368F" w:rsidRPr="00EE1156" w:rsidRDefault="008B368F" w:rsidP="008B368F">
      <w:pPr>
        <w:jc w:val="both"/>
        <w:rPr>
          <w:rFonts w:ascii="Tahoma" w:hAnsi="Tahoma" w:cs="Tahoma"/>
          <w:i/>
        </w:rPr>
      </w:pPr>
      <w:r w:rsidRPr="00EE1156">
        <w:rPr>
          <w:rFonts w:ascii="Tahoma" w:hAnsi="Tahoma" w:cs="Tahoma"/>
          <w:b/>
        </w:rPr>
        <w:t>PARÁGRAFO:</w:t>
      </w:r>
      <w:r w:rsidRPr="00EE1156">
        <w:rPr>
          <w:rFonts w:ascii="Tahoma" w:hAnsi="Tahoma" w:cs="Tahoma"/>
        </w:rPr>
        <w:t xml:space="preserve"> </w:t>
      </w:r>
      <w:r w:rsidRPr="00EE1156">
        <w:rPr>
          <w:rFonts w:ascii="Tahoma" w:hAnsi="Tahoma" w:cs="Tahoma"/>
          <w:b/>
          <w:i/>
        </w:rPr>
        <w:t xml:space="preserve">EL PRESENTE AUTO NO CONSTITUYE EL OTORGAMIENTO DE LA AUTORIZACION DE APROVECHAMIENTO FORESTAL, </w:t>
      </w:r>
      <w:r w:rsidRPr="00EE1156">
        <w:rPr>
          <w:rFonts w:ascii="Tahoma" w:hAnsi="Tahoma" w:cs="Tahoma"/>
          <w:i/>
        </w:rPr>
        <w:t xml:space="preserve">teniendo en cuenta que el mismo solo evidencia la existencia de la documentación requerida en el trámite, quedando pendiente el concepto de la visita técnica, la cual ordenará el Subdirector de Regulación y Control Ambiental. Se aclara, que hay situaciones que sólo se identifican </w:t>
      </w:r>
      <w:r w:rsidRPr="00EE1156">
        <w:rPr>
          <w:rFonts w:ascii="Tahoma" w:hAnsi="Tahoma" w:cs="Tahoma"/>
          <w:i/>
        </w:rPr>
        <w:lastRenderedPageBreak/>
        <w:t>y reflejan cuando se realiza el recorrido en campo y de las posibles situaciones que se encuentren dependerá la viabilidad del respectivo permiso.</w:t>
      </w:r>
    </w:p>
    <w:p w:rsidR="008B368F" w:rsidRPr="00EE1156" w:rsidRDefault="008B368F" w:rsidP="008B368F">
      <w:pPr>
        <w:jc w:val="both"/>
        <w:rPr>
          <w:rFonts w:ascii="Tahoma" w:hAnsi="Tahoma" w:cs="Tahoma"/>
        </w:rPr>
      </w:pPr>
      <w:r w:rsidRPr="00EE1156">
        <w:rPr>
          <w:rFonts w:ascii="Tahoma" w:hAnsi="Tahoma" w:cs="Tahoma"/>
          <w:b/>
        </w:rPr>
        <w:t xml:space="preserve">SEGUNDO: </w:t>
      </w:r>
      <w:r w:rsidRPr="00EE1156">
        <w:rPr>
          <w:rFonts w:ascii="Tahoma" w:hAnsi="Tahoma" w:cs="Tahoma"/>
        </w:rPr>
        <w:t xml:space="preserve">Cualquier persona Natural o Jurídica podrá intervenir en el presente trámite, en las condiciones señaladas en el Artículo 69 de la Ley 99 de 1993. </w:t>
      </w:r>
    </w:p>
    <w:p w:rsidR="008B368F" w:rsidRPr="00EE1156" w:rsidRDefault="008B368F" w:rsidP="008B368F">
      <w:pPr>
        <w:tabs>
          <w:tab w:val="left" w:pos="5385"/>
        </w:tabs>
        <w:jc w:val="both"/>
        <w:rPr>
          <w:rFonts w:ascii="Tahoma" w:hAnsi="Tahoma" w:cs="Tahoma"/>
        </w:rPr>
      </w:pPr>
      <w:r w:rsidRPr="00EE1156">
        <w:rPr>
          <w:rFonts w:ascii="Tahoma" w:hAnsi="Tahoma" w:cs="Tahoma"/>
          <w:b/>
        </w:rPr>
        <w:t xml:space="preserve">TERCERO: </w:t>
      </w:r>
      <w:r w:rsidRPr="00EE1156">
        <w:rPr>
          <w:rFonts w:ascii="Tahoma" w:hAnsi="Tahoma" w:cs="Tahoma"/>
        </w:rPr>
        <w:t xml:space="preserve">Publíquese el presente auto de trámite a costas del interesado en el boletín ambiental de la </w:t>
      </w:r>
      <w:r w:rsidRPr="00EE1156">
        <w:rPr>
          <w:rFonts w:ascii="Tahoma" w:hAnsi="Tahoma" w:cs="Tahoma"/>
          <w:b/>
        </w:rPr>
        <w:t>CRQ</w:t>
      </w:r>
      <w:r w:rsidRPr="00EE1156">
        <w:rPr>
          <w:rFonts w:ascii="Tahoma" w:hAnsi="Tahoma" w:cs="Tahoma"/>
        </w:rPr>
        <w:t xml:space="preserve">, </w:t>
      </w:r>
      <w:r w:rsidRPr="00EE1156">
        <w:rPr>
          <w:rFonts w:ascii="Tahoma" w:hAnsi="Tahoma" w:cs="Tahoma"/>
          <w:spacing w:val="-3"/>
        </w:rPr>
        <w:t xml:space="preserve">se hace la salvedad que teniendo en cuenta que el Auto de Inicio se emitió con fecha posterior a la Nueva Resolución de Bienes y Servicios No.  574 del 20 de Abril de 2.020,  se aplicará la establecida en ella, </w:t>
      </w:r>
      <w:r>
        <w:rPr>
          <w:rFonts w:ascii="Tahoma" w:hAnsi="Tahoma" w:cs="Tahoma"/>
          <w:spacing w:val="-3"/>
        </w:rPr>
        <w:t xml:space="preserve">dejando clara ésta situación, </w:t>
      </w:r>
      <w:r w:rsidRPr="00EE1156">
        <w:rPr>
          <w:rFonts w:ascii="Tahoma" w:hAnsi="Tahoma" w:cs="Tahoma"/>
          <w:spacing w:val="-3"/>
        </w:rPr>
        <w:t xml:space="preserve">se indica que </w:t>
      </w:r>
      <w:r w:rsidRPr="00EE1156">
        <w:rPr>
          <w:rFonts w:ascii="Tahoma" w:hAnsi="Tahoma" w:cs="Tahoma"/>
        </w:rPr>
        <w:t xml:space="preserve">el valor a pagar es la </w:t>
      </w:r>
      <w:r w:rsidRPr="00EE1156">
        <w:rPr>
          <w:rFonts w:ascii="Tahoma" w:hAnsi="Tahoma" w:cs="Tahoma"/>
          <w:spacing w:val="-3"/>
        </w:rPr>
        <w:t xml:space="preserve">suma de </w:t>
      </w:r>
      <w:r w:rsidRPr="00EE1156">
        <w:rPr>
          <w:rFonts w:ascii="Tahoma" w:hAnsi="Tahoma" w:cs="Tahoma"/>
          <w:b/>
        </w:rPr>
        <w:t>VEINTITRÉS MIL SEICIENTOS OCHENTA Y NUEVE PESOS M/CTE ($23.689)</w:t>
      </w:r>
      <w:r w:rsidRPr="00EE1156">
        <w:rPr>
          <w:rFonts w:ascii="Tahoma" w:hAnsi="Tahoma" w:cs="Tahoma"/>
        </w:rPr>
        <w:t xml:space="preserve">, conforme a lo establecido en la </w:t>
      </w:r>
      <w:r w:rsidRPr="00EE1156">
        <w:rPr>
          <w:rFonts w:ascii="Tahoma" w:hAnsi="Tahoma" w:cs="Tahoma"/>
          <w:b/>
        </w:rPr>
        <w:t>Resolución N.º 574 del 20 de Abril del año dos mil veinte (2020)</w:t>
      </w:r>
      <w:r w:rsidRPr="00EE1156">
        <w:rPr>
          <w:rFonts w:ascii="Tahoma" w:hAnsi="Tahoma" w:cs="Tahoma"/>
        </w:rPr>
        <w:t xml:space="preserve">, valor que será cancelado en la Tesorería de la Entidad siempre y cuando </w:t>
      </w:r>
      <w:r w:rsidRPr="00EE1156">
        <w:rPr>
          <w:rFonts w:ascii="Tahoma" w:hAnsi="Tahoma" w:cs="Tahoma"/>
          <w:b/>
          <w:u w:val="single"/>
        </w:rPr>
        <w:t>para la  fecha  en que se notifique ya se ha superado la emergencia sanitaria y se restablezca la Atención al usuario de manera física.</w:t>
      </w:r>
      <w:r w:rsidRPr="00EE1156">
        <w:rPr>
          <w:rFonts w:ascii="Tahoma" w:hAnsi="Tahoma" w:cs="Tahoma"/>
        </w:rPr>
        <w:t xml:space="preserve"> </w:t>
      </w:r>
    </w:p>
    <w:p w:rsidR="008B368F" w:rsidRPr="00EE1156" w:rsidRDefault="008B368F" w:rsidP="008B368F">
      <w:pPr>
        <w:tabs>
          <w:tab w:val="left" w:pos="5385"/>
        </w:tabs>
        <w:jc w:val="both"/>
        <w:rPr>
          <w:rFonts w:ascii="Tahoma" w:hAnsi="Tahoma" w:cs="Tahoma"/>
        </w:rPr>
      </w:pPr>
      <w:r w:rsidRPr="00EE1156">
        <w:rPr>
          <w:rFonts w:ascii="Tahoma" w:hAnsi="Tahoma" w:cs="Tahoma"/>
          <w:b/>
        </w:rPr>
        <w:t>CUARTO: SERVICIO DE EVALUACIÓN.</w:t>
      </w:r>
      <w:r w:rsidRPr="00EE1156">
        <w:rPr>
          <w:rFonts w:ascii="Tahoma" w:hAnsi="Tahoma" w:cs="Tahoma"/>
        </w:rPr>
        <w:t xml:space="preserve"> El propietario deberá al momento de la notificación de este Auto de Inicio, cancelar en la tesorería de la Corporación Autónoma Regional   del Quindío, de conformidad  con lo establecido en la Resolución</w:t>
      </w:r>
      <w:r w:rsidRPr="00EE1156">
        <w:rPr>
          <w:rFonts w:ascii="Tahoma" w:hAnsi="Tahoma" w:cs="Tahoma"/>
          <w:b/>
        </w:rPr>
        <w:t xml:space="preserve"> N</w:t>
      </w:r>
      <w:r>
        <w:rPr>
          <w:rFonts w:ascii="Tahoma" w:hAnsi="Tahoma" w:cs="Tahoma"/>
          <w:b/>
        </w:rPr>
        <w:t>o</w:t>
      </w:r>
      <w:r w:rsidRPr="00EE1156">
        <w:rPr>
          <w:rFonts w:ascii="Tahoma" w:hAnsi="Tahoma" w:cs="Tahoma"/>
          <w:b/>
        </w:rPr>
        <w:t xml:space="preserve">. </w:t>
      </w:r>
      <w:r>
        <w:rPr>
          <w:rFonts w:ascii="Tahoma" w:hAnsi="Tahoma" w:cs="Tahoma"/>
          <w:b/>
        </w:rPr>
        <w:t>574</w:t>
      </w:r>
      <w:r w:rsidRPr="00EE1156">
        <w:rPr>
          <w:rFonts w:ascii="Tahoma" w:hAnsi="Tahoma" w:cs="Tahoma"/>
          <w:b/>
        </w:rPr>
        <w:t xml:space="preserve"> del  2</w:t>
      </w:r>
      <w:r>
        <w:rPr>
          <w:rFonts w:ascii="Tahoma" w:hAnsi="Tahoma" w:cs="Tahoma"/>
          <w:b/>
        </w:rPr>
        <w:t>0</w:t>
      </w:r>
      <w:r w:rsidRPr="00EE1156">
        <w:rPr>
          <w:rFonts w:ascii="Tahoma" w:hAnsi="Tahoma" w:cs="Tahoma"/>
          <w:b/>
        </w:rPr>
        <w:t xml:space="preserve"> de </w:t>
      </w:r>
      <w:r>
        <w:rPr>
          <w:rFonts w:ascii="Tahoma" w:hAnsi="Tahoma" w:cs="Tahoma"/>
          <w:b/>
        </w:rPr>
        <w:t>abril</w:t>
      </w:r>
      <w:r w:rsidRPr="00EE1156">
        <w:rPr>
          <w:rFonts w:ascii="Tahoma" w:hAnsi="Tahoma" w:cs="Tahoma"/>
          <w:b/>
        </w:rPr>
        <w:t xml:space="preserve"> del año dos mil ve</w:t>
      </w:r>
      <w:r>
        <w:rPr>
          <w:rFonts w:ascii="Tahoma" w:hAnsi="Tahoma" w:cs="Tahoma"/>
          <w:b/>
        </w:rPr>
        <w:t>inte</w:t>
      </w:r>
      <w:r w:rsidRPr="00EE1156">
        <w:rPr>
          <w:rFonts w:ascii="Tahoma" w:hAnsi="Tahoma" w:cs="Tahoma"/>
          <w:b/>
        </w:rPr>
        <w:t xml:space="preserve"> (20</w:t>
      </w:r>
      <w:r>
        <w:rPr>
          <w:rFonts w:ascii="Tahoma" w:hAnsi="Tahoma" w:cs="Tahoma"/>
          <w:b/>
        </w:rPr>
        <w:t>20</w:t>
      </w:r>
      <w:r w:rsidRPr="00EE1156">
        <w:rPr>
          <w:rFonts w:ascii="Tahoma" w:hAnsi="Tahoma" w:cs="Tahoma"/>
          <w:b/>
        </w:rPr>
        <w:t>)</w:t>
      </w:r>
      <w:r w:rsidRPr="00EE1156">
        <w:rPr>
          <w:rFonts w:ascii="Tahoma" w:hAnsi="Tahoma" w:cs="Tahoma"/>
        </w:rPr>
        <w:t xml:space="preserve">, expedida  por la Dirección General de esta Corporación, la suma de </w:t>
      </w:r>
      <w:r>
        <w:rPr>
          <w:rFonts w:ascii="Tahoma" w:hAnsi="Tahoma" w:cs="Tahoma"/>
          <w:b/>
        </w:rPr>
        <w:t>TRESC</w:t>
      </w:r>
      <w:r w:rsidRPr="00EE1156">
        <w:rPr>
          <w:rFonts w:ascii="Tahoma" w:hAnsi="Tahoma" w:cs="Tahoma"/>
          <w:b/>
        </w:rPr>
        <w:t>IENTO</w:t>
      </w:r>
      <w:r>
        <w:rPr>
          <w:rFonts w:ascii="Tahoma" w:hAnsi="Tahoma" w:cs="Tahoma"/>
          <w:b/>
        </w:rPr>
        <w:t xml:space="preserve">S TREINTA Y SIETE </w:t>
      </w:r>
      <w:r w:rsidRPr="00EE1156">
        <w:rPr>
          <w:rFonts w:ascii="Tahoma" w:hAnsi="Tahoma" w:cs="Tahoma"/>
          <w:b/>
        </w:rPr>
        <w:t xml:space="preserve">MIL </w:t>
      </w:r>
      <w:r>
        <w:rPr>
          <w:rFonts w:ascii="Tahoma" w:hAnsi="Tahoma" w:cs="Tahoma"/>
          <w:b/>
        </w:rPr>
        <w:t>SETE</w:t>
      </w:r>
      <w:r w:rsidRPr="00EE1156">
        <w:rPr>
          <w:rFonts w:ascii="Tahoma" w:hAnsi="Tahoma" w:cs="Tahoma"/>
          <w:b/>
        </w:rPr>
        <w:t xml:space="preserve">CIENTOS </w:t>
      </w:r>
      <w:r>
        <w:rPr>
          <w:rFonts w:ascii="Tahoma" w:hAnsi="Tahoma" w:cs="Tahoma"/>
          <w:b/>
        </w:rPr>
        <w:lastRenderedPageBreak/>
        <w:t xml:space="preserve">SESENTA Y OCHO </w:t>
      </w:r>
      <w:r w:rsidRPr="00EE1156">
        <w:rPr>
          <w:rFonts w:ascii="Tahoma" w:hAnsi="Tahoma" w:cs="Tahoma"/>
          <w:b/>
        </w:rPr>
        <w:t>PESOS</w:t>
      </w:r>
      <w:r w:rsidRPr="00EE1156">
        <w:rPr>
          <w:rFonts w:ascii="Tahoma" w:hAnsi="Tahoma" w:cs="Tahoma"/>
        </w:rPr>
        <w:t xml:space="preserve"> </w:t>
      </w:r>
      <w:r w:rsidRPr="00EE1156">
        <w:rPr>
          <w:rFonts w:ascii="Tahoma" w:hAnsi="Tahoma" w:cs="Tahoma"/>
          <w:b/>
        </w:rPr>
        <w:t>M/CTE ($</w:t>
      </w:r>
      <w:r>
        <w:rPr>
          <w:rFonts w:ascii="Tahoma" w:hAnsi="Tahoma" w:cs="Tahoma"/>
          <w:b/>
        </w:rPr>
        <w:t>337</w:t>
      </w:r>
      <w:r w:rsidRPr="00EE1156">
        <w:rPr>
          <w:rFonts w:ascii="Tahoma" w:hAnsi="Tahoma" w:cs="Tahoma"/>
          <w:b/>
        </w:rPr>
        <w:t>.</w:t>
      </w:r>
      <w:r>
        <w:rPr>
          <w:rFonts w:ascii="Tahoma" w:hAnsi="Tahoma" w:cs="Tahoma"/>
          <w:b/>
        </w:rPr>
        <w:t>768</w:t>
      </w:r>
      <w:r w:rsidRPr="00EE1156">
        <w:rPr>
          <w:rFonts w:ascii="Tahoma" w:hAnsi="Tahoma" w:cs="Tahoma"/>
          <w:b/>
        </w:rPr>
        <w:t xml:space="preserve">),  según sea el caso de las situaciones descritas en el artículo, valor que </w:t>
      </w:r>
      <w:r w:rsidRPr="00EE1156">
        <w:rPr>
          <w:rFonts w:ascii="Tahoma" w:hAnsi="Tahoma" w:cs="Tahoma"/>
        </w:rPr>
        <w:t xml:space="preserve">se especifica: </w:t>
      </w:r>
    </w:p>
    <w:tbl>
      <w:tblPr>
        <w:tblW w:w="0" w:type="auto"/>
        <w:tblInd w:w="19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02"/>
        <w:gridCol w:w="1002"/>
      </w:tblGrid>
      <w:tr w:rsidR="008B368F" w:rsidRPr="00EE1156" w:rsidTr="008B368F">
        <w:tc>
          <w:tcPr>
            <w:tcW w:w="2538" w:type="dxa"/>
            <w:tcBorders>
              <w:top w:val="single" w:sz="4" w:space="0" w:color="000000"/>
              <w:left w:val="single" w:sz="4" w:space="0" w:color="000000"/>
              <w:bottom w:val="single" w:sz="4" w:space="0" w:color="000000"/>
              <w:right w:val="single" w:sz="4" w:space="0" w:color="000000"/>
            </w:tcBorders>
            <w:shd w:val="clear" w:color="auto" w:fill="EEECE1"/>
            <w:hideMark/>
          </w:tcPr>
          <w:p w:rsidR="008B368F" w:rsidRPr="00EE1156" w:rsidRDefault="008B368F" w:rsidP="008B368F">
            <w:pPr>
              <w:jc w:val="center"/>
              <w:rPr>
                <w:rFonts w:ascii="Tahoma" w:hAnsi="Tahoma" w:cs="Tahoma"/>
              </w:rPr>
            </w:pPr>
            <w:r w:rsidRPr="00EE1156">
              <w:rPr>
                <w:rFonts w:ascii="Tahoma" w:hAnsi="Tahoma" w:cs="Tahoma"/>
              </w:rPr>
              <w:t>Concepto</w:t>
            </w:r>
          </w:p>
        </w:tc>
        <w:tc>
          <w:tcPr>
            <w:tcW w:w="1998" w:type="dxa"/>
            <w:tcBorders>
              <w:top w:val="single" w:sz="4" w:space="0" w:color="000000"/>
              <w:left w:val="single" w:sz="4" w:space="0" w:color="000000"/>
              <w:bottom w:val="single" w:sz="4" w:space="0" w:color="000000"/>
              <w:right w:val="single" w:sz="4" w:space="0" w:color="000000"/>
            </w:tcBorders>
            <w:shd w:val="clear" w:color="auto" w:fill="EEECE1"/>
            <w:hideMark/>
          </w:tcPr>
          <w:p w:rsidR="008B368F" w:rsidRPr="00EE1156" w:rsidRDefault="008B368F" w:rsidP="008B368F">
            <w:pPr>
              <w:jc w:val="center"/>
              <w:rPr>
                <w:rFonts w:ascii="Tahoma" w:hAnsi="Tahoma" w:cs="Tahoma"/>
              </w:rPr>
            </w:pPr>
            <w:r w:rsidRPr="00EE1156">
              <w:rPr>
                <w:rFonts w:ascii="Tahoma" w:hAnsi="Tahoma" w:cs="Tahoma"/>
              </w:rPr>
              <w:t>Valor</w:t>
            </w:r>
          </w:p>
        </w:tc>
      </w:tr>
      <w:tr w:rsidR="008B368F" w:rsidRPr="00EE1156" w:rsidTr="008B368F">
        <w:tc>
          <w:tcPr>
            <w:tcW w:w="2538" w:type="dxa"/>
            <w:tcBorders>
              <w:top w:val="single" w:sz="4" w:space="0" w:color="000000"/>
              <w:left w:val="single" w:sz="4" w:space="0" w:color="000000"/>
              <w:bottom w:val="single" w:sz="4" w:space="0" w:color="000000"/>
              <w:right w:val="single" w:sz="4" w:space="0" w:color="000000"/>
            </w:tcBorders>
            <w:hideMark/>
          </w:tcPr>
          <w:p w:rsidR="008B368F" w:rsidRPr="00EE1156" w:rsidRDefault="008B368F" w:rsidP="008B368F">
            <w:pPr>
              <w:tabs>
                <w:tab w:val="left" w:pos="5385"/>
              </w:tabs>
              <w:rPr>
                <w:rFonts w:ascii="Tahoma" w:hAnsi="Tahoma" w:cs="Tahoma"/>
              </w:rPr>
            </w:pPr>
            <w:r w:rsidRPr="00EE1156">
              <w:rPr>
                <w:rFonts w:ascii="Tahoma" w:hAnsi="Tahoma" w:cs="Tahoma"/>
              </w:rPr>
              <w:t xml:space="preserve">Servicio de evaluación </w:t>
            </w:r>
          </w:p>
        </w:tc>
        <w:tc>
          <w:tcPr>
            <w:tcW w:w="1998" w:type="dxa"/>
            <w:tcBorders>
              <w:top w:val="single" w:sz="4" w:space="0" w:color="000000"/>
              <w:left w:val="single" w:sz="4" w:space="0" w:color="000000"/>
              <w:bottom w:val="single" w:sz="4" w:space="0" w:color="000000"/>
              <w:right w:val="single" w:sz="4" w:space="0" w:color="000000"/>
            </w:tcBorders>
            <w:hideMark/>
          </w:tcPr>
          <w:p w:rsidR="008B368F" w:rsidRPr="00EE1156" w:rsidRDefault="008B368F" w:rsidP="008B368F">
            <w:pPr>
              <w:tabs>
                <w:tab w:val="left" w:pos="5385"/>
              </w:tabs>
              <w:jc w:val="right"/>
              <w:rPr>
                <w:rFonts w:ascii="Tahoma" w:hAnsi="Tahoma" w:cs="Tahoma"/>
              </w:rPr>
            </w:pPr>
            <w:r w:rsidRPr="00EE1156">
              <w:rPr>
                <w:rFonts w:ascii="Tahoma" w:hAnsi="Tahoma" w:cs="Tahoma"/>
              </w:rPr>
              <w:t>$</w:t>
            </w:r>
            <w:r>
              <w:rPr>
                <w:rFonts w:ascii="Tahoma" w:hAnsi="Tahoma" w:cs="Tahoma"/>
              </w:rPr>
              <w:t>337</w:t>
            </w:r>
            <w:r w:rsidRPr="00EE1156">
              <w:rPr>
                <w:rFonts w:ascii="Tahoma" w:hAnsi="Tahoma" w:cs="Tahoma"/>
              </w:rPr>
              <w:t>.</w:t>
            </w:r>
            <w:r>
              <w:rPr>
                <w:rFonts w:ascii="Tahoma" w:hAnsi="Tahoma" w:cs="Tahoma"/>
              </w:rPr>
              <w:t>768</w:t>
            </w:r>
          </w:p>
        </w:tc>
      </w:tr>
      <w:tr w:rsidR="008B368F" w:rsidRPr="00EE1156" w:rsidTr="008B368F">
        <w:tc>
          <w:tcPr>
            <w:tcW w:w="2538" w:type="dxa"/>
            <w:tcBorders>
              <w:top w:val="single" w:sz="4" w:space="0" w:color="000000"/>
              <w:left w:val="single" w:sz="4" w:space="0" w:color="000000"/>
              <w:bottom w:val="single" w:sz="4" w:space="0" w:color="000000"/>
              <w:right w:val="single" w:sz="4" w:space="0" w:color="000000"/>
            </w:tcBorders>
            <w:shd w:val="clear" w:color="auto" w:fill="EEECE1"/>
            <w:hideMark/>
          </w:tcPr>
          <w:p w:rsidR="008B368F" w:rsidRPr="00EE1156" w:rsidRDefault="008B368F" w:rsidP="008B368F">
            <w:pPr>
              <w:tabs>
                <w:tab w:val="left" w:pos="5385"/>
              </w:tabs>
              <w:rPr>
                <w:rFonts w:ascii="Tahoma" w:hAnsi="Tahoma" w:cs="Tahoma"/>
              </w:rPr>
            </w:pPr>
            <w:r w:rsidRPr="00EE1156">
              <w:rPr>
                <w:rFonts w:ascii="Tahoma" w:hAnsi="Tahoma" w:cs="Tahoma"/>
              </w:rPr>
              <w:t>Total</w:t>
            </w:r>
          </w:p>
        </w:tc>
        <w:tc>
          <w:tcPr>
            <w:tcW w:w="1998" w:type="dxa"/>
            <w:tcBorders>
              <w:top w:val="single" w:sz="4" w:space="0" w:color="000000"/>
              <w:left w:val="single" w:sz="4" w:space="0" w:color="000000"/>
              <w:bottom w:val="single" w:sz="4" w:space="0" w:color="000000"/>
              <w:right w:val="single" w:sz="4" w:space="0" w:color="000000"/>
            </w:tcBorders>
            <w:shd w:val="clear" w:color="auto" w:fill="EEECE1"/>
            <w:hideMark/>
          </w:tcPr>
          <w:p w:rsidR="008B368F" w:rsidRPr="00EE1156" w:rsidRDefault="008B368F" w:rsidP="008B368F">
            <w:pPr>
              <w:tabs>
                <w:tab w:val="left" w:pos="5385"/>
              </w:tabs>
              <w:jc w:val="right"/>
              <w:rPr>
                <w:rFonts w:ascii="Tahoma" w:hAnsi="Tahoma" w:cs="Tahoma"/>
              </w:rPr>
            </w:pPr>
            <w:r w:rsidRPr="00EE1156">
              <w:rPr>
                <w:rFonts w:ascii="Tahoma" w:hAnsi="Tahoma" w:cs="Tahoma"/>
              </w:rPr>
              <w:t>$</w:t>
            </w:r>
            <w:r>
              <w:rPr>
                <w:rFonts w:ascii="Tahoma" w:hAnsi="Tahoma" w:cs="Tahoma"/>
              </w:rPr>
              <w:t>337</w:t>
            </w:r>
            <w:r w:rsidRPr="00EE1156">
              <w:rPr>
                <w:rFonts w:ascii="Tahoma" w:hAnsi="Tahoma" w:cs="Tahoma"/>
              </w:rPr>
              <w:t>.</w:t>
            </w:r>
            <w:r>
              <w:rPr>
                <w:rFonts w:ascii="Tahoma" w:hAnsi="Tahoma" w:cs="Tahoma"/>
              </w:rPr>
              <w:t>768</w:t>
            </w:r>
          </w:p>
        </w:tc>
      </w:tr>
    </w:tbl>
    <w:p w:rsidR="008B368F" w:rsidRDefault="008B368F" w:rsidP="008B368F">
      <w:pPr>
        <w:tabs>
          <w:tab w:val="left" w:pos="5385"/>
        </w:tabs>
        <w:jc w:val="both"/>
        <w:rPr>
          <w:rFonts w:ascii="Tahoma" w:hAnsi="Tahoma" w:cs="Tahoma"/>
        </w:rPr>
      </w:pPr>
    </w:p>
    <w:p w:rsidR="008B368F" w:rsidRPr="00EE1156" w:rsidRDefault="008B368F" w:rsidP="008B368F">
      <w:pPr>
        <w:tabs>
          <w:tab w:val="left" w:pos="5385"/>
        </w:tabs>
        <w:jc w:val="both"/>
        <w:rPr>
          <w:rFonts w:ascii="Tahoma" w:hAnsi="Tahoma" w:cs="Tahoma"/>
        </w:rPr>
      </w:pPr>
      <w:r w:rsidRPr="00EE1156">
        <w:rPr>
          <w:rFonts w:ascii="Tahoma" w:hAnsi="Tahoma" w:cs="Tahoma"/>
        </w:rPr>
        <w:t>Dicho valor en cumplimiento a lo establecido en el CAPITULO PRIMERO "</w:t>
      </w:r>
      <w:r w:rsidRPr="00EE1156">
        <w:rPr>
          <w:rFonts w:ascii="Tahoma" w:hAnsi="Tahoma" w:cs="Tahoma"/>
          <w:i/>
        </w:rPr>
        <w:t>lineamientos y procedimientos para realizar el cobro de las tarifas de evaluación y seguimiento de las licencias ambientales, permisos, autorizaciones y demás instrumentos de control y manejo ambiental”, de</w:t>
      </w:r>
      <w:r w:rsidRPr="00EE1156">
        <w:rPr>
          <w:rFonts w:ascii="Tahoma" w:hAnsi="Tahoma" w:cs="Tahoma"/>
        </w:rPr>
        <w:t xml:space="preserve"> la Resolución </w:t>
      </w:r>
      <w:r>
        <w:rPr>
          <w:rFonts w:ascii="Tahoma" w:hAnsi="Tahoma" w:cs="Tahoma"/>
          <w:b/>
        </w:rPr>
        <w:t xml:space="preserve">No. </w:t>
      </w:r>
      <w:r w:rsidRPr="00EE1156">
        <w:rPr>
          <w:rFonts w:ascii="Tahoma" w:hAnsi="Tahoma" w:cs="Tahoma"/>
          <w:b/>
        </w:rPr>
        <w:t>5</w:t>
      </w:r>
      <w:r>
        <w:rPr>
          <w:rFonts w:ascii="Tahoma" w:hAnsi="Tahoma" w:cs="Tahoma"/>
          <w:b/>
        </w:rPr>
        <w:t>74</w:t>
      </w:r>
      <w:r w:rsidRPr="00EE1156">
        <w:rPr>
          <w:rFonts w:ascii="Tahoma" w:hAnsi="Tahoma" w:cs="Tahoma"/>
          <w:b/>
        </w:rPr>
        <w:t xml:space="preserve"> del 2</w:t>
      </w:r>
      <w:r>
        <w:rPr>
          <w:rFonts w:ascii="Tahoma" w:hAnsi="Tahoma" w:cs="Tahoma"/>
          <w:b/>
        </w:rPr>
        <w:t>0</w:t>
      </w:r>
      <w:r w:rsidRPr="00EE1156">
        <w:rPr>
          <w:rFonts w:ascii="Tahoma" w:hAnsi="Tahoma" w:cs="Tahoma"/>
          <w:b/>
        </w:rPr>
        <w:t xml:space="preserve"> de </w:t>
      </w:r>
      <w:r>
        <w:rPr>
          <w:rFonts w:ascii="Tahoma" w:hAnsi="Tahoma" w:cs="Tahoma"/>
          <w:b/>
        </w:rPr>
        <w:t>abril</w:t>
      </w:r>
      <w:r w:rsidRPr="00EE1156">
        <w:rPr>
          <w:rFonts w:ascii="Tahoma" w:hAnsi="Tahoma" w:cs="Tahoma"/>
          <w:b/>
        </w:rPr>
        <w:t xml:space="preserve"> del año dos mil ve</w:t>
      </w:r>
      <w:r>
        <w:rPr>
          <w:rFonts w:ascii="Tahoma" w:hAnsi="Tahoma" w:cs="Tahoma"/>
          <w:b/>
        </w:rPr>
        <w:t>inte</w:t>
      </w:r>
      <w:r w:rsidRPr="00EE1156">
        <w:rPr>
          <w:rFonts w:ascii="Tahoma" w:hAnsi="Tahoma" w:cs="Tahoma"/>
          <w:b/>
        </w:rPr>
        <w:t xml:space="preserve"> (20</w:t>
      </w:r>
      <w:r>
        <w:rPr>
          <w:rFonts w:ascii="Tahoma" w:hAnsi="Tahoma" w:cs="Tahoma"/>
          <w:b/>
        </w:rPr>
        <w:t>20</w:t>
      </w:r>
      <w:r w:rsidRPr="00EE1156">
        <w:rPr>
          <w:rFonts w:ascii="Tahoma" w:hAnsi="Tahoma" w:cs="Tahoma"/>
          <w:b/>
        </w:rPr>
        <w:t>)</w:t>
      </w:r>
      <w:r w:rsidRPr="00EE1156">
        <w:rPr>
          <w:rFonts w:ascii="Tahoma" w:hAnsi="Tahoma" w:cs="Tahoma"/>
        </w:rPr>
        <w:t>.</w:t>
      </w:r>
    </w:p>
    <w:p w:rsidR="008B368F" w:rsidRPr="00EE1156" w:rsidRDefault="008B368F" w:rsidP="008B368F">
      <w:pPr>
        <w:tabs>
          <w:tab w:val="left" w:pos="5385"/>
        </w:tabs>
        <w:jc w:val="both"/>
        <w:rPr>
          <w:rFonts w:ascii="Tahoma" w:hAnsi="Tahoma" w:cs="Tahoma"/>
          <w:b/>
          <w:u w:val="single"/>
        </w:rPr>
      </w:pPr>
      <w:r w:rsidRPr="00EE1156">
        <w:rPr>
          <w:rFonts w:ascii="Tahoma" w:hAnsi="Tahoma" w:cs="Tahoma"/>
          <w:b/>
        </w:rPr>
        <w:t>QUINTO:</w:t>
      </w:r>
      <w:r w:rsidRPr="00EE1156">
        <w:rPr>
          <w:rFonts w:ascii="Tahoma" w:hAnsi="Tahoma" w:cs="Tahoma"/>
        </w:rPr>
        <w:t xml:space="preserve"> El Subdirector de Regulación y Control Ambiental, </w:t>
      </w:r>
      <w:r w:rsidRPr="00EE1156">
        <w:rPr>
          <w:rFonts w:ascii="Tahoma" w:hAnsi="Tahoma" w:cs="Tahoma"/>
          <w:b/>
        </w:rPr>
        <w:t>ORDENARA</w:t>
      </w:r>
      <w:r w:rsidRPr="00EE1156">
        <w:rPr>
          <w:rFonts w:ascii="Tahoma" w:hAnsi="Tahoma" w:cs="Tahoma"/>
        </w:rPr>
        <w:t xml:space="preserve"> la práctica de una diligencia de Inspección Técnica en el Predio mencionado a lo largo de este acto administrativo</w:t>
      </w:r>
      <w:r w:rsidRPr="00EE1156">
        <w:rPr>
          <w:rFonts w:ascii="Tahoma" w:hAnsi="Tahoma" w:cs="Tahoma"/>
          <w:b/>
        </w:rPr>
        <w:t xml:space="preserve"> </w:t>
      </w:r>
      <w:r w:rsidRPr="00EE1156">
        <w:rPr>
          <w:rFonts w:ascii="Tahoma" w:hAnsi="Tahoma" w:cs="Tahoma"/>
        </w:rPr>
        <w:t xml:space="preserve">una vez se realice los pagos descritos en los dos artículos anteriores. </w:t>
      </w:r>
      <w:r w:rsidRPr="00EE1156">
        <w:rPr>
          <w:rFonts w:ascii="Tahoma" w:hAnsi="Tahoma" w:cs="Tahoma"/>
          <w:b/>
          <w:u w:val="single"/>
        </w:rPr>
        <w:t xml:space="preserve">Se hace la claridad que la visita se realizará una vez se supere la Emergencia Sanitaria declarada por el Ministerio de Salud y protección Social y se levante la medida de confinamiento, sin embargo, la Entidad designó algunos funcionarios para la atención de visitas las cuales se programaran en la medida en que se haga efectivo el cumplimiento de los dos artículos anteriores y en el </w:t>
      </w:r>
      <w:r w:rsidRPr="00EE1156">
        <w:rPr>
          <w:rFonts w:ascii="Tahoma" w:hAnsi="Tahoma" w:cs="Tahoma"/>
          <w:b/>
          <w:u w:val="single"/>
        </w:rPr>
        <w:lastRenderedPageBreak/>
        <w:t>orden que sean entregadas a los técnicos.</w:t>
      </w:r>
    </w:p>
    <w:p w:rsidR="008B368F" w:rsidRPr="00EE1156" w:rsidRDefault="008B368F" w:rsidP="008B368F">
      <w:pPr>
        <w:tabs>
          <w:tab w:val="left" w:pos="5385"/>
        </w:tabs>
        <w:jc w:val="both"/>
        <w:rPr>
          <w:rFonts w:ascii="Tahoma" w:hAnsi="Tahoma" w:cs="Tahoma"/>
          <w:b/>
          <w:u w:val="single"/>
        </w:rPr>
      </w:pPr>
      <w:r w:rsidRPr="00EE1156">
        <w:rPr>
          <w:rFonts w:ascii="Tahoma" w:hAnsi="Tahoma" w:cs="Tahoma"/>
          <w:b/>
        </w:rPr>
        <w:t>SEXTO:</w:t>
      </w:r>
      <w:r w:rsidRPr="00EE1156">
        <w:rPr>
          <w:rFonts w:ascii="Tahoma" w:hAnsi="Tahoma" w:cs="Tahoma"/>
        </w:rPr>
        <w:t xml:space="preserve"> El presente Auto de Inicio deberá notificarse al </w:t>
      </w:r>
      <w:r w:rsidRPr="00EE1156">
        <w:rPr>
          <w:rFonts w:ascii="Tahoma" w:hAnsi="Tahoma" w:cs="Tahoma"/>
          <w:b/>
        </w:rPr>
        <w:t>PROPIETARIO O SU APODERADO,</w:t>
      </w:r>
      <w:r w:rsidRPr="00EE1156">
        <w:rPr>
          <w:rFonts w:ascii="Tahoma" w:hAnsi="Tahoma" w:cs="Tahoma"/>
        </w:rPr>
        <w:t xml:space="preserve"> en los términos del artículo 71 de la Ley 99 de 1993, en concordancia con los artículos 67 y 69 del Código de Procedimiento Administrativo y de lo Contencioso Administrativo, en forma personal o en su defecto por aviso el cual se remitirá a la dirección, al número de fax o al correo electrónico que figuren en el expediente, acompañado de copia íntegra del acto administrativo. </w:t>
      </w:r>
      <w:r w:rsidRPr="00EE1156">
        <w:rPr>
          <w:rFonts w:ascii="Tahoma" w:hAnsi="Tahoma" w:cs="Tahoma"/>
          <w:b/>
          <w:u w:val="single"/>
        </w:rPr>
        <w:t>Teniendo en cuenta que a la fecha nos encontramos en  estado de Emergencia Sanitaria, la notificación se surtirá al correo electrónico que usted proporcionó y autorizó a la Entidad.</w:t>
      </w:r>
    </w:p>
    <w:p w:rsidR="008B368F" w:rsidRPr="00EE1156" w:rsidRDefault="008B368F" w:rsidP="008B368F">
      <w:pPr>
        <w:tabs>
          <w:tab w:val="left" w:pos="5385"/>
        </w:tabs>
        <w:jc w:val="both"/>
        <w:rPr>
          <w:rFonts w:ascii="Tahoma" w:hAnsi="Tahoma" w:cs="Tahoma"/>
        </w:rPr>
      </w:pPr>
      <w:r w:rsidRPr="00EE1156">
        <w:rPr>
          <w:rFonts w:ascii="Tahoma" w:hAnsi="Tahoma" w:cs="Tahoma"/>
          <w:b/>
        </w:rPr>
        <w:t>SEPTIMO:</w:t>
      </w:r>
      <w:r w:rsidRPr="00EE1156">
        <w:rPr>
          <w:rFonts w:ascii="Tahoma" w:hAnsi="Tahoma" w:cs="Tahoma"/>
        </w:rPr>
        <w:t xml:space="preserve"> De conformidad con lo establecido en el artículo 17 de la Ley 1755 de 2015, y en concordancia con   el artículo   22 de la Resolución N</w:t>
      </w:r>
      <w:r>
        <w:rPr>
          <w:rFonts w:ascii="Tahoma" w:hAnsi="Tahoma" w:cs="Tahoma"/>
        </w:rPr>
        <w:t>o</w:t>
      </w:r>
      <w:r w:rsidRPr="00EE1156">
        <w:rPr>
          <w:rFonts w:ascii="Tahoma" w:hAnsi="Tahoma" w:cs="Tahoma"/>
        </w:rPr>
        <w:t>. 5</w:t>
      </w:r>
      <w:r>
        <w:rPr>
          <w:rFonts w:ascii="Tahoma" w:hAnsi="Tahoma" w:cs="Tahoma"/>
        </w:rPr>
        <w:t>74</w:t>
      </w:r>
      <w:r w:rsidRPr="00EE1156">
        <w:rPr>
          <w:rFonts w:ascii="Tahoma" w:hAnsi="Tahoma" w:cs="Tahoma"/>
        </w:rPr>
        <w:t xml:space="preserve"> del 2</w:t>
      </w:r>
      <w:r>
        <w:rPr>
          <w:rFonts w:ascii="Tahoma" w:hAnsi="Tahoma" w:cs="Tahoma"/>
        </w:rPr>
        <w:t>0</w:t>
      </w:r>
      <w:r w:rsidRPr="00EE1156">
        <w:rPr>
          <w:rFonts w:ascii="Tahoma" w:hAnsi="Tahoma" w:cs="Tahoma"/>
        </w:rPr>
        <w:t xml:space="preserve"> de </w:t>
      </w:r>
      <w:r>
        <w:rPr>
          <w:rFonts w:ascii="Tahoma" w:hAnsi="Tahoma" w:cs="Tahoma"/>
        </w:rPr>
        <w:t>abril</w:t>
      </w:r>
      <w:r w:rsidRPr="00EE1156">
        <w:rPr>
          <w:rFonts w:ascii="Tahoma" w:hAnsi="Tahoma" w:cs="Tahoma"/>
        </w:rPr>
        <w:t xml:space="preserve"> del año dos mil ve</w:t>
      </w:r>
      <w:r>
        <w:rPr>
          <w:rFonts w:ascii="Tahoma" w:hAnsi="Tahoma" w:cs="Tahoma"/>
        </w:rPr>
        <w:t>inte</w:t>
      </w:r>
      <w:r w:rsidRPr="00EE1156">
        <w:rPr>
          <w:rFonts w:ascii="Tahoma" w:hAnsi="Tahoma" w:cs="Tahoma"/>
        </w:rPr>
        <w:t xml:space="preserve"> (20</w:t>
      </w:r>
      <w:r>
        <w:rPr>
          <w:rFonts w:ascii="Tahoma" w:hAnsi="Tahoma" w:cs="Tahoma"/>
        </w:rPr>
        <w:t>20</w:t>
      </w:r>
      <w:r w:rsidRPr="00EE1156">
        <w:rPr>
          <w:rFonts w:ascii="Tahoma" w:hAnsi="Tahoma" w:cs="Tahoma"/>
        </w:rPr>
        <w:t xml:space="preserve">) de la </w:t>
      </w:r>
      <w:r w:rsidRPr="00EE1156">
        <w:rPr>
          <w:rFonts w:ascii="Tahoma" w:hAnsi="Tahoma" w:cs="Tahoma"/>
          <w:b/>
        </w:rPr>
        <w:t>CORPORACION AUTONOMA REGIONAL DEL QUINDIO-CRQ,</w:t>
      </w:r>
      <w:r w:rsidRPr="00EE1156">
        <w:rPr>
          <w:rFonts w:ascii="Tahoma" w:hAnsi="Tahoma" w:cs="Tahoma"/>
        </w:rPr>
        <w:t xml:space="preserve"> se concede el término de un  (1) mes contados a partir del día siguiente a la notificación del presente Auto Inicio  para   que   cancele  y  allegue   la constancia del pago de los valores ordenados en los numerales 3 y 4 a la Subdirección de Regulación y Control Ambiental-Oficina Forestal.</w:t>
      </w:r>
    </w:p>
    <w:p w:rsidR="008B368F" w:rsidRPr="00EE1156" w:rsidRDefault="008B368F" w:rsidP="008B368F">
      <w:pPr>
        <w:jc w:val="both"/>
        <w:rPr>
          <w:rFonts w:ascii="Tahoma" w:hAnsi="Tahoma" w:cs="Tahoma"/>
        </w:rPr>
      </w:pPr>
      <w:r w:rsidRPr="00EE1156">
        <w:rPr>
          <w:rFonts w:ascii="Tahoma" w:hAnsi="Tahoma" w:cs="Tahoma"/>
        </w:rPr>
        <w:t>En caso tal de no realizarse la cancelación de dichos valores, se entenderá desistida la solicitud por la cual se ordenará su Desistimiento y Archivo definitivo</w:t>
      </w:r>
    </w:p>
    <w:p w:rsidR="008B368F" w:rsidRPr="00EE1156" w:rsidRDefault="008B368F" w:rsidP="008B368F">
      <w:pPr>
        <w:jc w:val="both"/>
        <w:rPr>
          <w:rFonts w:ascii="Tahoma" w:hAnsi="Tahoma" w:cs="Tahoma"/>
          <w:u w:val="single"/>
        </w:rPr>
      </w:pPr>
      <w:r w:rsidRPr="00EE1156">
        <w:rPr>
          <w:rFonts w:ascii="Tahoma" w:hAnsi="Tahoma" w:cs="Tahoma"/>
          <w:b/>
        </w:rPr>
        <w:lastRenderedPageBreak/>
        <w:t>OCTAVO</w:t>
      </w:r>
      <w:r w:rsidRPr="00EE1156">
        <w:rPr>
          <w:rFonts w:ascii="Tahoma" w:hAnsi="Tahoma" w:cs="Tahoma"/>
        </w:rPr>
        <w:t xml:space="preserve">: Contra el presente Acto Administrativo </w:t>
      </w:r>
      <w:r w:rsidRPr="00EE1156">
        <w:rPr>
          <w:rFonts w:ascii="Tahoma" w:hAnsi="Tahoma" w:cs="Tahoma"/>
          <w:u w:val="single"/>
        </w:rPr>
        <w:t>no procede ningún recurso por tratarse de un Auto de Trámite.</w:t>
      </w:r>
    </w:p>
    <w:p w:rsidR="008B368F" w:rsidRPr="00EE1156" w:rsidRDefault="008B368F" w:rsidP="008B368F">
      <w:pPr>
        <w:jc w:val="both"/>
        <w:rPr>
          <w:rFonts w:ascii="Tahoma" w:hAnsi="Tahoma" w:cs="Tahoma"/>
        </w:rPr>
      </w:pPr>
      <w:r w:rsidRPr="00EE1156">
        <w:rPr>
          <w:rFonts w:ascii="Tahoma" w:hAnsi="Tahoma" w:cs="Tahoma"/>
          <w:b/>
        </w:rPr>
        <w:t xml:space="preserve">NOVENO: Publicidad. </w:t>
      </w:r>
      <w:r w:rsidRPr="00EE1156">
        <w:rPr>
          <w:rFonts w:ascii="Tahoma" w:hAnsi="Tahoma" w:cs="Tahoma"/>
        </w:rPr>
        <w:t xml:space="preserve">Remitir copia del presente </w:t>
      </w:r>
      <w:r w:rsidRPr="00EE1156">
        <w:rPr>
          <w:rFonts w:ascii="Tahoma" w:hAnsi="Tahoma" w:cs="Tahoma"/>
          <w:b/>
        </w:rPr>
        <w:t>AUTO DE INICIO SRCA-AIF-</w:t>
      </w:r>
      <w:r>
        <w:rPr>
          <w:rFonts w:ascii="Tahoma" w:hAnsi="Tahoma" w:cs="Tahoma"/>
          <w:b/>
        </w:rPr>
        <w:t>323</w:t>
      </w:r>
      <w:r w:rsidRPr="00EE1156">
        <w:rPr>
          <w:rFonts w:ascii="Tahoma" w:hAnsi="Tahoma" w:cs="Tahoma"/>
          <w:b/>
        </w:rPr>
        <w:t>-</w:t>
      </w:r>
      <w:r>
        <w:rPr>
          <w:rFonts w:ascii="Tahoma" w:hAnsi="Tahoma" w:cs="Tahoma"/>
          <w:b/>
        </w:rPr>
        <w:t>06</w:t>
      </w:r>
      <w:r w:rsidRPr="00EE1156">
        <w:rPr>
          <w:rFonts w:ascii="Tahoma" w:hAnsi="Tahoma" w:cs="Tahoma"/>
          <w:b/>
        </w:rPr>
        <w:t>-0</w:t>
      </w:r>
      <w:r>
        <w:rPr>
          <w:rFonts w:ascii="Tahoma" w:hAnsi="Tahoma" w:cs="Tahoma"/>
          <w:b/>
        </w:rPr>
        <w:t>7</w:t>
      </w:r>
      <w:r w:rsidRPr="00EE1156">
        <w:rPr>
          <w:rFonts w:ascii="Tahoma" w:hAnsi="Tahoma" w:cs="Tahoma"/>
          <w:b/>
        </w:rPr>
        <w:t xml:space="preserve">-20 </w:t>
      </w:r>
      <w:r w:rsidRPr="00EE1156">
        <w:rPr>
          <w:rFonts w:ascii="Tahoma" w:hAnsi="Tahoma" w:cs="Tahoma"/>
        </w:rPr>
        <w:t xml:space="preserve">expedido por la Subdirección de Regulación y Control Ambiental de la Corporación Autónoma Regional del Quindío, a la Alcaldía Municipal de </w:t>
      </w:r>
      <w:r>
        <w:rPr>
          <w:rFonts w:ascii="Tahoma" w:hAnsi="Tahoma" w:cs="Tahoma"/>
          <w:b/>
        </w:rPr>
        <w:t>LA TEBAIDA</w:t>
      </w:r>
      <w:r w:rsidRPr="00EE1156">
        <w:rPr>
          <w:rFonts w:ascii="Tahoma" w:hAnsi="Tahoma" w:cs="Tahoma"/>
          <w:b/>
        </w:rPr>
        <w:t>, QUINDÍO</w:t>
      </w:r>
      <w:r w:rsidRPr="00EE1156">
        <w:rPr>
          <w:rFonts w:ascii="Tahoma" w:hAnsi="Tahoma" w:cs="Tahoma"/>
        </w:rPr>
        <w:t xml:space="preserve">, de conformidad con lo contemplado en el Artículo 2.2.1.1.7.11, para que los mismos sean exhibidos en un lugar visible. </w:t>
      </w:r>
    </w:p>
    <w:p w:rsidR="008B368F" w:rsidRPr="00EE1156" w:rsidRDefault="008B368F" w:rsidP="008B368F">
      <w:pPr>
        <w:jc w:val="center"/>
        <w:rPr>
          <w:rFonts w:ascii="Tahoma" w:hAnsi="Tahoma" w:cs="Tahoma"/>
          <w:b/>
        </w:rPr>
      </w:pPr>
      <w:r w:rsidRPr="00EE1156">
        <w:rPr>
          <w:rFonts w:ascii="Tahoma" w:hAnsi="Tahoma" w:cs="Tahoma"/>
          <w:b/>
        </w:rPr>
        <w:t>NOTIFÍQUESE, PUBLÍQUESE Y CÚMPLASE</w:t>
      </w:r>
    </w:p>
    <w:p w:rsidR="008B368F" w:rsidRPr="00EE1156" w:rsidRDefault="008B368F" w:rsidP="008B368F">
      <w:pPr>
        <w:pStyle w:val="Sinespaciado"/>
        <w:jc w:val="center"/>
        <w:rPr>
          <w:rFonts w:ascii="Tahoma" w:hAnsi="Tahoma" w:cs="Tahoma"/>
          <w:b/>
        </w:rPr>
      </w:pPr>
      <w:r w:rsidRPr="00EE1156">
        <w:rPr>
          <w:rFonts w:ascii="Tahoma" w:hAnsi="Tahoma" w:cs="Tahoma"/>
          <w:b/>
        </w:rPr>
        <w:t>CARLOS ARIEL TRUKE OSPINA</w:t>
      </w:r>
    </w:p>
    <w:p w:rsidR="008B368F" w:rsidRPr="00EE1156" w:rsidRDefault="008B368F" w:rsidP="008B368F">
      <w:pPr>
        <w:pStyle w:val="Sinespaciado"/>
        <w:jc w:val="center"/>
        <w:rPr>
          <w:rFonts w:ascii="Tahoma" w:hAnsi="Tahoma" w:cs="Tahoma"/>
          <w:b/>
        </w:rPr>
      </w:pPr>
      <w:r w:rsidRPr="00EE1156">
        <w:rPr>
          <w:rFonts w:ascii="Tahoma" w:hAnsi="Tahoma" w:cs="Tahoma"/>
          <w:b/>
        </w:rPr>
        <w:t>Subdirector de Regulación y Control Ambiental</w:t>
      </w:r>
    </w:p>
    <w:p w:rsidR="008B368F" w:rsidRDefault="008B368F" w:rsidP="008B368F">
      <w:pPr>
        <w:pStyle w:val="Sinespaciado"/>
        <w:ind w:right="-232"/>
        <w:contextualSpacing/>
        <w:jc w:val="center"/>
        <w:rPr>
          <w:rFonts w:ascii="Tahoma" w:hAnsi="Tahoma" w:cs="Tahoma"/>
          <w:b/>
        </w:rPr>
      </w:pPr>
      <w:r w:rsidRPr="00EE1156">
        <w:rPr>
          <w:rFonts w:ascii="Tahoma" w:hAnsi="Tahoma" w:cs="Tahoma"/>
          <w:b/>
        </w:rPr>
        <w:t>Corporación Autónoma Regional del Quindío – CRQ</w:t>
      </w:r>
      <w:r>
        <w:rPr>
          <w:rFonts w:ascii="Tahoma" w:hAnsi="Tahoma" w:cs="Tahoma"/>
          <w:b/>
        </w:rPr>
        <w:t>.</w:t>
      </w:r>
    </w:p>
    <w:p w:rsidR="008B368F" w:rsidRDefault="008B368F" w:rsidP="008B368F">
      <w:pPr>
        <w:pStyle w:val="Sinespaciado"/>
        <w:ind w:right="-232"/>
        <w:contextualSpacing/>
        <w:jc w:val="center"/>
        <w:rPr>
          <w:rFonts w:ascii="Tahoma" w:hAnsi="Tahoma" w:cs="Tahoma"/>
          <w:b/>
        </w:rPr>
      </w:pPr>
    </w:p>
    <w:p w:rsidR="008B368F" w:rsidRDefault="008B368F" w:rsidP="008B368F">
      <w:pPr>
        <w:pStyle w:val="Sinespaciado"/>
        <w:ind w:right="-232"/>
        <w:contextualSpacing/>
        <w:jc w:val="center"/>
        <w:rPr>
          <w:rFonts w:ascii="Tahoma" w:hAnsi="Tahoma" w:cs="Tahoma"/>
          <w:b/>
          <w:i/>
          <w:sz w:val="44"/>
          <w:szCs w:val="24"/>
        </w:rPr>
      </w:pPr>
    </w:p>
    <w:p w:rsidR="008B368F" w:rsidRPr="00EE1156" w:rsidRDefault="008B368F" w:rsidP="008B368F">
      <w:pPr>
        <w:pStyle w:val="Sinespaciado"/>
        <w:jc w:val="center"/>
        <w:rPr>
          <w:rFonts w:ascii="Tahoma" w:hAnsi="Tahoma" w:cs="Tahoma"/>
          <w:b/>
        </w:rPr>
      </w:pPr>
      <w:r w:rsidRPr="00EE1156">
        <w:rPr>
          <w:rFonts w:ascii="Tahoma" w:hAnsi="Tahoma" w:cs="Tahoma"/>
          <w:b/>
        </w:rPr>
        <w:t>AUTO DE INICIO SRCA-AIF-</w:t>
      </w:r>
      <w:r>
        <w:rPr>
          <w:rFonts w:ascii="Tahoma" w:hAnsi="Tahoma" w:cs="Tahoma"/>
          <w:b/>
        </w:rPr>
        <w:t>306</w:t>
      </w:r>
      <w:r w:rsidRPr="00EE1156">
        <w:rPr>
          <w:rFonts w:ascii="Tahoma" w:hAnsi="Tahoma" w:cs="Tahoma"/>
          <w:b/>
        </w:rPr>
        <w:t>-</w:t>
      </w:r>
      <w:r>
        <w:rPr>
          <w:rFonts w:ascii="Tahoma" w:hAnsi="Tahoma" w:cs="Tahoma"/>
          <w:b/>
        </w:rPr>
        <w:t>12</w:t>
      </w:r>
      <w:r w:rsidRPr="00EE1156">
        <w:rPr>
          <w:rFonts w:ascii="Tahoma" w:hAnsi="Tahoma" w:cs="Tahoma"/>
          <w:b/>
        </w:rPr>
        <w:t>-</w:t>
      </w:r>
      <w:r>
        <w:rPr>
          <w:rFonts w:ascii="Tahoma" w:hAnsi="Tahoma" w:cs="Tahoma"/>
          <w:b/>
        </w:rPr>
        <w:t>06</w:t>
      </w:r>
      <w:r w:rsidRPr="00EE1156">
        <w:rPr>
          <w:rFonts w:ascii="Tahoma" w:hAnsi="Tahoma" w:cs="Tahoma"/>
          <w:b/>
        </w:rPr>
        <w:t>-2020</w:t>
      </w:r>
    </w:p>
    <w:p w:rsidR="008B368F" w:rsidRPr="00EE1156" w:rsidRDefault="008B368F" w:rsidP="008B368F">
      <w:pPr>
        <w:pStyle w:val="Sinespaciado"/>
        <w:jc w:val="center"/>
        <w:rPr>
          <w:rFonts w:ascii="Tahoma" w:hAnsi="Tahoma" w:cs="Tahoma"/>
          <w:b/>
        </w:rPr>
      </w:pPr>
      <w:r w:rsidRPr="00EE1156">
        <w:rPr>
          <w:rFonts w:ascii="Tahoma" w:hAnsi="Tahoma" w:cs="Tahoma"/>
          <w:b/>
        </w:rPr>
        <w:t>“POR MEDIO DEL CUAL SE INICIA UN TRAMITE DE APROVECHAMIENTO FORESTAL”</w:t>
      </w:r>
    </w:p>
    <w:p w:rsidR="008B368F" w:rsidRDefault="008B368F" w:rsidP="008B368F">
      <w:pPr>
        <w:pStyle w:val="Sinespaciado"/>
        <w:ind w:right="-232"/>
        <w:contextualSpacing/>
        <w:jc w:val="center"/>
        <w:rPr>
          <w:rFonts w:ascii="Tahoma" w:hAnsi="Tahoma" w:cs="Tahoma"/>
          <w:b/>
        </w:rPr>
      </w:pPr>
      <w:r w:rsidRPr="00EE1156">
        <w:rPr>
          <w:rFonts w:ascii="Tahoma" w:hAnsi="Tahoma" w:cs="Tahoma"/>
          <w:b/>
        </w:rPr>
        <w:t>SUBDIRECCIÓN DE REGULACIÓN Y CONTROL AMBIENTAL</w:t>
      </w:r>
      <w:r>
        <w:rPr>
          <w:rFonts w:ascii="Tahoma" w:hAnsi="Tahoma" w:cs="Tahoma"/>
          <w:b/>
        </w:rPr>
        <w:t>.</w:t>
      </w:r>
    </w:p>
    <w:p w:rsidR="008B368F" w:rsidRDefault="008B368F" w:rsidP="008B368F">
      <w:pPr>
        <w:pStyle w:val="Sinespaciado"/>
        <w:ind w:right="-232"/>
        <w:contextualSpacing/>
        <w:jc w:val="center"/>
        <w:rPr>
          <w:rFonts w:ascii="Tahoma" w:hAnsi="Tahoma" w:cs="Tahoma"/>
          <w:b/>
        </w:rPr>
      </w:pPr>
    </w:p>
    <w:p w:rsidR="008B368F" w:rsidRDefault="008B368F" w:rsidP="008B368F">
      <w:pPr>
        <w:pStyle w:val="Sinespaciado"/>
        <w:ind w:right="-232"/>
        <w:contextualSpacing/>
        <w:jc w:val="center"/>
        <w:rPr>
          <w:rFonts w:ascii="Tahoma" w:hAnsi="Tahoma" w:cs="Tahoma"/>
          <w:b/>
          <w:i/>
          <w:sz w:val="44"/>
          <w:szCs w:val="24"/>
        </w:rPr>
      </w:pPr>
    </w:p>
    <w:p w:rsidR="008B368F" w:rsidRPr="00EE1156" w:rsidRDefault="008B368F" w:rsidP="008B368F">
      <w:pPr>
        <w:jc w:val="center"/>
        <w:rPr>
          <w:rFonts w:ascii="Tahoma" w:hAnsi="Tahoma" w:cs="Tahoma"/>
          <w:b/>
        </w:rPr>
      </w:pPr>
      <w:r w:rsidRPr="00EE1156">
        <w:rPr>
          <w:rFonts w:ascii="Tahoma" w:hAnsi="Tahoma" w:cs="Tahoma"/>
          <w:b/>
        </w:rPr>
        <w:t>DISPONE:</w:t>
      </w:r>
    </w:p>
    <w:p w:rsidR="008B368F" w:rsidRPr="00EE1156" w:rsidRDefault="008B368F" w:rsidP="008B368F">
      <w:pPr>
        <w:jc w:val="both"/>
        <w:rPr>
          <w:rFonts w:ascii="Tahoma" w:hAnsi="Tahoma" w:cs="Tahoma"/>
          <w:b/>
        </w:rPr>
      </w:pPr>
      <w:r w:rsidRPr="00EE1156">
        <w:rPr>
          <w:rFonts w:ascii="Tahoma" w:hAnsi="Tahoma" w:cs="Tahoma"/>
          <w:b/>
        </w:rPr>
        <w:t xml:space="preserve">PRIMERO: </w:t>
      </w:r>
      <w:r w:rsidRPr="00EE1156">
        <w:rPr>
          <w:rFonts w:ascii="Tahoma" w:hAnsi="Tahoma" w:cs="Tahoma"/>
        </w:rPr>
        <w:t xml:space="preserve">Dar inicio a la actuación administrativa de solicitud de autorización de aprovechamiento forestal del día </w:t>
      </w:r>
      <w:r w:rsidRPr="00EE1156">
        <w:rPr>
          <w:rFonts w:ascii="Tahoma" w:hAnsi="Tahoma" w:cs="Tahoma"/>
          <w:b/>
        </w:rPr>
        <w:t>(</w:t>
      </w:r>
      <w:r>
        <w:rPr>
          <w:rFonts w:ascii="Tahoma" w:hAnsi="Tahoma" w:cs="Tahoma"/>
          <w:b/>
        </w:rPr>
        <w:t>26</w:t>
      </w:r>
      <w:r w:rsidRPr="00EE1156">
        <w:rPr>
          <w:rFonts w:ascii="Tahoma" w:hAnsi="Tahoma" w:cs="Tahoma"/>
          <w:b/>
        </w:rPr>
        <w:t>)</w:t>
      </w:r>
      <w:r w:rsidRPr="00EE1156">
        <w:rPr>
          <w:rFonts w:ascii="Tahoma" w:hAnsi="Tahoma" w:cs="Tahoma"/>
        </w:rPr>
        <w:t xml:space="preserve"> de </w:t>
      </w:r>
      <w:r>
        <w:rPr>
          <w:rFonts w:ascii="Tahoma" w:hAnsi="Tahoma" w:cs="Tahoma"/>
        </w:rPr>
        <w:t>mayo</w:t>
      </w:r>
      <w:r w:rsidRPr="00EE1156">
        <w:rPr>
          <w:rFonts w:ascii="Tahoma" w:hAnsi="Tahoma" w:cs="Tahoma"/>
        </w:rPr>
        <w:t xml:space="preserve"> del año dos mil </w:t>
      </w:r>
      <w:r>
        <w:rPr>
          <w:rFonts w:ascii="Tahoma" w:hAnsi="Tahoma" w:cs="Tahoma"/>
        </w:rPr>
        <w:t>v</w:t>
      </w:r>
      <w:r w:rsidRPr="00EE1156">
        <w:rPr>
          <w:rFonts w:ascii="Tahoma" w:hAnsi="Tahoma" w:cs="Tahoma"/>
        </w:rPr>
        <w:t xml:space="preserve">einte (2020), </w:t>
      </w:r>
      <w:r>
        <w:rPr>
          <w:rFonts w:ascii="Tahoma" w:hAnsi="Tahoma" w:cs="Tahoma"/>
          <w:bCs/>
        </w:rPr>
        <w:t>la señora</w:t>
      </w:r>
      <w:r w:rsidRPr="00EE1156">
        <w:rPr>
          <w:rFonts w:ascii="Tahoma" w:hAnsi="Tahoma" w:cs="Tahoma"/>
          <w:bCs/>
        </w:rPr>
        <w:t xml:space="preserve"> </w:t>
      </w:r>
      <w:r>
        <w:rPr>
          <w:rFonts w:ascii="Tahoma" w:hAnsi="Tahoma" w:cs="Tahoma"/>
          <w:b/>
        </w:rPr>
        <w:t>MARTHA CECILIA URREA DE GONZALEZ</w:t>
      </w:r>
      <w:r w:rsidRPr="00EE1156">
        <w:rPr>
          <w:rFonts w:ascii="Tahoma" w:hAnsi="Tahoma" w:cs="Tahoma"/>
          <w:b/>
        </w:rPr>
        <w:t>,</w:t>
      </w:r>
      <w:r w:rsidRPr="00EE1156">
        <w:rPr>
          <w:rFonts w:ascii="Tahoma" w:hAnsi="Tahoma" w:cs="Tahoma"/>
        </w:rPr>
        <w:t xml:space="preserve"> identificad</w:t>
      </w:r>
      <w:r>
        <w:rPr>
          <w:rFonts w:ascii="Tahoma" w:hAnsi="Tahoma" w:cs="Tahoma"/>
        </w:rPr>
        <w:t>a</w:t>
      </w:r>
      <w:r w:rsidRPr="00EE1156">
        <w:rPr>
          <w:rFonts w:ascii="Tahoma" w:hAnsi="Tahoma" w:cs="Tahoma"/>
        </w:rPr>
        <w:t xml:space="preserve"> con la cédula de ciudadanía número </w:t>
      </w:r>
      <w:r>
        <w:rPr>
          <w:rFonts w:ascii="Tahoma" w:hAnsi="Tahoma" w:cs="Tahoma"/>
        </w:rPr>
        <w:t>24</w:t>
      </w:r>
      <w:r w:rsidRPr="00EE1156">
        <w:rPr>
          <w:rFonts w:ascii="Tahoma" w:hAnsi="Tahoma" w:cs="Tahoma"/>
        </w:rPr>
        <w:t>.</w:t>
      </w:r>
      <w:r>
        <w:rPr>
          <w:rFonts w:ascii="Tahoma" w:hAnsi="Tahoma" w:cs="Tahoma"/>
        </w:rPr>
        <w:t>483</w:t>
      </w:r>
      <w:r w:rsidRPr="00EE1156">
        <w:rPr>
          <w:rFonts w:ascii="Tahoma" w:hAnsi="Tahoma" w:cs="Tahoma"/>
        </w:rPr>
        <w:t>.</w:t>
      </w:r>
      <w:r>
        <w:rPr>
          <w:rFonts w:ascii="Tahoma" w:hAnsi="Tahoma" w:cs="Tahoma"/>
        </w:rPr>
        <w:t xml:space="preserve">899 y </w:t>
      </w:r>
      <w:r>
        <w:rPr>
          <w:rFonts w:ascii="Tahoma" w:hAnsi="Tahoma" w:cs="Tahoma"/>
          <w:b/>
        </w:rPr>
        <w:t xml:space="preserve">OLGA INES GONZALEZ URREA, </w:t>
      </w:r>
      <w:r>
        <w:rPr>
          <w:rFonts w:ascii="Tahoma" w:hAnsi="Tahoma" w:cs="Tahoma"/>
        </w:rPr>
        <w:t xml:space="preserve">identificada con cédula de ciudadanía </w:t>
      </w:r>
      <w:r>
        <w:rPr>
          <w:rFonts w:ascii="Tahoma" w:hAnsi="Tahoma" w:cs="Tahoma"/>
        </w:rPr>
        <w:lastRenderedPageBreak/>
        <w:t>No. 43.878.960,</w:t>
      </w:r>
      <w:r w:rsidRPr="00EE1156">
        <w:rPr>
          <w:rFonts w:ascii="Tahoma" w:hAnsi="Tahoma" w:cs="Tahoma"/>
        </w:rPr>
        <w:t xml:space="preserve"> </w:t>
      </w:r>
      <w:r>
        <w:rPr>
          <w:rFonts w:ascii="Tahoma" w:hAnsi="Tahoma" w:cs="Tahoma"/>
        </w:rPr>
        <w:t xml:space="preserve">en su condición de </w:t>
      </w:r>
      <w:r>
        <w:rPr>
          <w:rFonts w:ascii="Tahoma" w:hAnsi="Tahoma" w:cs="Tahoma"/>
          <w:b/>
        </w:rPr>
        <w:t xml:space="preserve">PROPIETARIAS, </w:t>
      </w:r>
      <w:r w:rsidRPr="00EE1156">
        <w:rPr>
          <w:rFonts w:ascii="Tahoma" w:hAnsi="Tahoma" w:cs="Tahoma"/>
        </w:rPr>
        <w:t>otorga</w:t>
      </w:r>
      <w:r>
        <w:rPr>
          <w:rFonts w:ascii="Tahoma" w:hAnsi="Tahoma" w:cs="Tahoma"/>
        </w:rPr>
        <w:t>n</w:t>
      </w:r>
      <w:r w:rsidRPr="00EE1156">
        <w:rPr>
          <w:rFonts w:ascii="Tahoma" w:hAnsi="Tahoma" w:cs="Tahoma"/>
        </w:rPr>
        <w:t xml:space="preserve"> </w:t>
      </w:r>
      <w:r w:rsidRPr="00EE1156">
        <w:rPr>
          <w:rFonts w:ascii="Tahoma" w:hAnsi="Tahoma" w:cs="Tahoma"/>
          <w:b/>
        </w:rPr>
        <w:t>PODER ESPECIAL</w:t>
      </w:r>
      <w:r w:rsidRPr="00EE1156">
        <w:rPr>
          <w:rFonts w:ascii="Tahoma" w:hAnsi="Tahoma" w:cs="Tahoma"/>
        </w:rPr>
        <w:t xml:space="preserve"> al señor </w:t>
      </w:r>
      <w:r>
        <w:rPr>
          <w:rFonts w:ascii="Tahoma" w:hAnsi="Tahoma" w:cs="Tahoma"/>
          <w:b/>
        </w:rPr>
        <w:t>JHON NELSON CARDONA RAMIREZ</w:t>
      </w:r>
      <w:r w:rsidRPr="00EE1156">
        <w:rPr>
          <w:rFonts w:ascii="Tahoma" w:hAnsi="Tahoma" w:cs="Tahoma"/>
          <w:b/>
        </w:rPr>
        <w:t>,</w:t>
      </w:r>
      <w:r w:rsidRPr="00EE1156">
        <w:rPr>
          <w:rFonts w:ascii="Tahoma" w:hAnsi="Tahoma" w:cs="Tahoma"/>
        </w:rPr>
        <w:t xml:space="preserve"> identificado con la cédula de ciudadanía número </w:t>
      </w:r>
      <w:r>
        <w:rPr>
          <w:rFonts w:ascii="Tahoma" w:hAnsi="Tahoma" w:cs="Tahoma"/>
        </w:rPr>
        <w:t>9.809.559</w:t>
      </w:r>
      <w:r w:rsidRPr="00EE1156">
        <w:rPr>
          <w:rFonts w:ascii="Tahoma" w:hAnsi="Tahoma" w:cs="Tahoma"/>
        </w:rPr>
        <w:t xml:space="preserve"> de </w:t>
      </w:r>
      <w:r>
        <w:rPr>
          <w:rFonts w:ascii="Tahoma" w:hAnsi="Tahoma" w:cs="Tahoma"/>
        </w:rPr>
        <w:t>La Tebaida</w:t>
      </w:r>
      <w:r w:rsidRPr="00EE1156">
        <w:rPr>
          <w:rFonts w:ascii="Tahoma" w:hAnsi="Tahoma" w:cs="Tahoma"/>
        </w:rPr>
        <w:t xml:space="preserve">, para </w:t>
      </w:r>
      <w:r>
        <w:rPr>
          <w:rFonts w:ascii="Tahoma" w:hAnsi="Tahoma" w:cs="Tahoma"/>
        </w:rPr>
        <w:t>realizar actividad forestal en e</w:t>
      </w:r>
      <w:r w:rsidRPr="00EE1156">
        <w:rPr>
          <w:rFonts w:ascii="Tahoma" w:hAnsi="Tahoma" w:cs="Tahoma"/>
        </w:rPr>
        <w:t xml:space="preserve">l </w:t>
      </w:r>
      <w:r>
        <w:rPr>
          <w:rFonts w:ascii="Tahoma" w:hAnsi="Tahoma" w:cs="Tahoma"/>
        </w:rPr>
        <w:t>p</w:t>
      </w:r>
      <w:r w:rsidRPr="00EE1156">
        <w:rPr>
          <w:rFonts w:ascii="Tahoma" w:hAnsi="Tahoma" w:cs="Tahoma"/>
        </w:rPr>
        <w:t xml:space="preserve">redio </w:t>
      </w:r>
      <w:r>
        <w:rPr>
          <w:rFonts w:ascii="Tahoma" w:hAnsi="Tahoma" w:cs="Tahoma"/>
        </w:rPr>
        <w:t>r</w:t>
      </w:r>
      <w:r w:rsidRPr="00EE1156">
        <w:rPr>
          <w:rFonts w:ascii="Tahoma" w:hAnsi="Tahoma" w:cs="Tahoma"/>
        </w:rPr>
        <w:t>ural</w:t>
      </w:r>
      <w:r w:rsidRPr="00EE1156">
        <w:rPr>
          <w:rFonts w:ascii="Tahoma" w:hAnsi="Tahoma" w:cs="Tahoma"/>
          <w:b/>
        </w:rPr>
        <w:t xml:space="preserve"> 1) </w:t>
      </w:r>
      <w:r>
        <w:rPr>
          <w:rFonts w:ascii="Tahoma" w:hAnsi="Tahoma" w:cs="Tahoma"/>
          <w:b/>
        </w:rPr>
        <w:t>LA PAMPA</w:t>
      </w:r>
      <w:r w:rsidRPr="00EE1156">
        <w:rPr>
          <w:rFonts w:ascii="Tahoma" w:hAnsi="Tahoma" w:cs="Tahoma"/>
          <w:b/>
        </w:rPr>
        <w:t xml:space="preserve">, </w:t>
      </w:r>
      <w:r w:rsidRPr="00EE1156">
        <w:rPr>
          <w:rFonts w:ascii="Tahoma" w:hAnsi="Tahoma" w:cs="Tahoma"/>
        </w:rPr>
        <w:t xml:space="preserve">identificado con el número de matrícula inmobiliaria </w:t>
      </w:r>
      <w:r w:rsidRPr="00EE1156">
        <w:rPr>
          <w:rFonts w:ascii="Tahoma" w:hAnsi="Tahoma" w:cs="Tahoma"/>
          <w:b/>
        </w:rPr>
        <w:t>28</w:t>
      </w:r>
      <w:r>
        <w:rPr>
          <w:rFonts w:ascii="Tahoma" w:hAnsi="Tahoma" w:cs="Tahoma"/>
          <w:b/>
        </w:rPr>
        <w:t>0</w:t>
      </w:r>
      <w:r w:rsidRPr="00EE1156">
        <w:rPr>
          <w:rFonts w:ascii="Tahoma" w:hAnsi="Tahoma" w:cs="Tahoma"/>
          <w:b/>
        </w:rPr>
        <w:t>-</w:t>
      </w:r>
      <w:r>
        <w:rPr>
          <w:rFonts w:ascii="Tahoma" w:hAnsi="Tahoma" w:cs="Tahoma"/>
          <w:b/>
        </w:rPr>
        <w:t>50855</w:t>
      </w:r>
      <w:r w:rsidRPr="00EE1156">
        <w:rPr>
          <w:rFonts w:ascii="Tahoma" w:hAnsi="Tahoma" w:cs="Tahoma"/>
          <w:b/>
        </w:rPr>
        <w:t xml:space="preserve"> </w:t>
      </w:r>
      <w:r w:rsidRPr="00EE1156">
        <w:rPr>
          <w:rFonts w:ascii="Tahoma" w:hAnsi="Tahoma" w:cs="Tahoma"/>
        </w:rPr>
        <w:t xml:space="preserve">y la ficha catastral </w:t>
      </w:r>
      <w:r w:rsidRPr="00EE1156">
        <w:rPr>
          <w:rFonts w:ascii="Tahoma" w:hAnsi="Tahoma" w:cs="Tahoma"/>
          <w:b/>
        </w:rPr>
        <w:t xml:space="preserve"> “63</w:t>
      </w:r>
      <w:r>
        <w:rPr>
          <w:rFonts w:ascii="Tahoma" w:hAnsi="Tahoma" w:cs="Tahoma"/>
          <w:b/>
        </w:rPr>
        <w:t>401000100030104000</w:t>
      </w:r>
      <w:r w:rsidRPr="00EE1156">
        <w:rPr>
          <w:rFonts w:ascii="Tahoma" w:hAnsi="Tahoma" w:cs="Tahoma"/>
          <w:b/>
        </w:rPr>
        <w:t xml:space="preserve">”, </w:t>
      </w:r>
      <w:r w:rsidRPr="00EE1156">
        <w:rPr>
          <w:rFonts w:ascii="Tahoma" w:hAnsi="Tahoma" w:cs="Tahoma"/>
        </w:rPr>
        <w:t>ubicado  en la vereda</w:t>
      </w:r>
      <w:r w:rsidRPr="00EE1156">
        <w:rPr>
          <w:rFonts w:ascii="Tahoma" w:hAnsi="Tahoma" w:cs="Tahoma"/>
          <w:b/>
        </w:rPr>
        <w:t xml:space="preserve"> </w:t>
      </w:r>
      <w:r>
        <w:rPr>
          <w:rFonts w:ascii="Tahoma" w:hAnsi="Tahoma" w:cs="Tahoma"/>
          <w:b/>
        </w:rPr>
        <w:t>LA HONDONADA</w:t>
      </w:r>
      <w:r w:rsidRPr="00EE1156">
        <w:rPr>
          <w:rFonts w:ascii="Tahoma" w:hAnsi="Tahoma" w:cs="Tahoma"/>
          <w:b/>
        </w:rPr>
        <w:t xml:space="preserve">, del Municipio de </w:t>
      </w:r>
      <w:r>
        <w:rPr>
          <w:rFonts w:ascii="Tahoma" w:hAnsi="Tahoma" w:cs="Tahoma"/>
          <w:b/>
        </w:rPr>
        <w:t>LA TEBAIDA</w:t>
      </w:r>
      <w:r w:rsidRPr="00EE1156">
        <w:rPr>
          <w:rFonts w:ascii="Tahoma" w:hAnsi="Tahoma" w:cs="Tahoma"/>
          <w:b/>
        </w:rPr>
        <w:t>, QUINDÍO,</w:t>
      </w:r>
      <w:r>
        <w:rPr>
          <w:rFonts w:ascii="Tahoma" w:hAnsi="Tahoma" w:cs="Tahoma"/>
          <w:b/>
        </w:rPr>
        <w:t xml:space="preserve"> </w:t>
      </w:r>
      <w:r w:rsidRPr="00EE1156">
        <w:rPr>
          <w:rFonts w:ascii="Tahoma" w:hAnsi="Tahoma" w:cs="Tahoma"/>
        </w:rPr>
        <w:t xml:space="preserve">quien presentó diligenciado ante la </w:t>
      </w:r>
      <w:r w:rsidRPr="00EE1156">
        <w:rPr>
          <w:rFonts w:ascii="Tahoma" w:hAnsi="Tahoma" w:cs="Tahoma"/>
          <w:b/>
        </w:rPr>
        <w:t xml:space="preserve">CORPORACIÓN AUTÓNOMA REGIONAL DEL QUINDÍO – CRQ, </w:t>
      </w:r>
      <w:r w:rsidRPr="00EE1156">
        <w:rPr>
          <w:rFonts w:ascii="Tahoma" w:hAnsi="Tahoma" w:cs="Tahoma"/>
        </w:rPr>
        <w:t xml:space="preserve">Formulario Único Nacional de Solicitud de Aprovechamiento Forestal Bosque Naturales o Plantados no registrados, radicado bajo el número </w:t>
      </w:r>
      <w:r>
        <w:rPr>
          <w:rFonts w:ascii="Tahoma" w:hAnsi="Tahoma" w:cs="Tahoma"/>
          <w:b/>
          <w:u w:val="single"/>
        </w:rPr>
        <w:t>4070-</w:t>
      </w:r>
      <w:r w:rsidRPr="00EE1156">
        <w:rPr>
          <w:rFonts w:ascii="Tahoma" w:hAnsi="Tahoma" w:cs="Tahoma"/>
          <w:b/>
          <w:u w:val="single"/>
        </w:rPr>
        <w:t xml:space="preserve">20. </w:t>
      </w:r>
    </w:p>
    <w:p w:rsidR="008B368F" w:rsidRPr="00EE1156" w:rsidRDefault="008B368F" w:rsidP="008B368F">
      <w:pPr>
        <w:jc w:val="both"/>
        <w:rPr>
          <w:rFonts w:ascii="Tahoma" w:hAnsi="Tahoma" w:cs="Tahoma"/>
          <w:i/>
        </w:rPr>
      </w:pPr>
      <w:r w:rsidRPr="00EE1156">
        <w:rPr>
          <w:rFonts w:ascii="Tahoma" w:hAnsi="Tahoma" w:cs="Tahoma"/>
          <w:b/>
        </w:rPr>
        <w:t>PARÁGRAFO:</w:t>
      </w:r>
      <w:r w:rsidRPr="00EE1156">
        <w:rPr>
          <w:rFonts w:ascii="Tahoma" w:hAnsi="Tahoma" w:cs="Tahoma"/>
        </w:rPr>
        <w:t xml:space="preserve"> </w:t>
      </w:r>
      <w:r w:rsidRPr="00EE1156">
        <w:rPr>
          <w:rFonts w:ascii="Tahoma" w:hAnsi="Tahoma" w:cs="Tahoma"/>
          <w:b/>
          <w:i/>
        </w:rPr>
        <w:t xml:space="preserve">EL PRESENTE AUTO NO CONSTITUYE EL OTORGAMIENTO DE LA AUTORIZACION DE APROVECHAMIENTO FORESTAL, </w:t>
      </w:r>
      <w:r w:rsidRPr="00EE1156">
        <w:rPr>
          <w:rFonts w:ascii="Tahoma" w:hAnsi="Tahoma" w:cs="Tahoma"/>
          <w:i/>
        </w:rPr>
        <w:t>teniendo en cuenta que el mismo solo evidencia la existencia de la documentación requerida en el trámite, quedando pendiente el concepto de la visita técnica, la cual ordenará el Subdirector de Regulación y Control Ambiental. Se aclara, que hay situaciones que sólo se identifican y reflejan cuando se realiza el recorrido en campo y de las posibles situaciones que se encuentren dependerá la viabilidad del respectivo permiso.</w:t>
      </w:r>
    </w:p>
    <w:p w:rsidR="008B368F" w:rsidRPr="00EE1156" w:rsidRDefault="008B368F" w:rsidP="008B368F">
      <w:pPr>
        <w:jc w:val="both"/>
        <w:rPr>
          <w:rFonts w:ascii="Tahoma" w:hAnsi="Tahoma" w:cs="Tahoma"/>
        </w:rPr>
      </w:pPr>
      <w:r w:rsidRPr="00EE1156">
        <w:rPr>
          <w:rFonts w:ascii="Tahoma" w:hAnsi="Tahoma" w:cs="Tahoma"/>
          <w:b/>
        </w:rPr>
        <w:t xml:space="preserve">SEGUNDO: </w:t>
      </w:r>
      <w:r w:rsidRPr="00EE1156">
        <w:rPr>
          <w:rFonts w:ascii="Tahoma" w:hAnsi="Tahoma" w:cs="Tahoma"/>
        </w:rPr>
        <w:t xml:space="preserve">Cualquier persona Natural o Jurídica podrá intervenir en el presente trámite, en las condiciones señaladas en el Artículo 69 de la Ley 99 de 1993. </w:t>
      </w:r>
    </w:p>
    <w:p w:rsidR="008B368F" w:rsidRPr="00EE1156" w:rsidRDefault="008B368F" w:rsidP="008B368F">
      <w:pPr>
        <w:tabs>
          <w:tab w:val="left" w:pos="5385"/>
        </w:tabs>
        <w:jc w:val="both"/>
        <w:rPr>
          <w:rFonts w:ascii="Tahoma" w:hAnsi="Tahoma" w:cs="Tahoma"/>
        </w:rPr>
      </w:pPr>
      <w:r w:rsidRPr="00EE1156">
        <w:rPr>
          <w:rFonts w:ascii="Tahoma" w:hAnsi="Tahoma" w:cs="Tahoma"/>
          <w:b/>
        </w:rPr>
        <w:lastRenderedPageBreak/>
        <w:t xml:space="preserve">TERCERO: </w:t>
      </w:r>
      <w:r w:rsidRPr="00EE1156">
        <w:rPr>
          <w:rFonts w:ascii="Tahoma" w:hAnsi="Tahoma" w:cs="Tahoma"/>
        </w:rPr>
        <w:t xml:space="preserve">Publíquese el presente auto de trámite a costas del interesado en el boletín ambiental de la </w:t>
      </w:r>
      <w:r w:rsidRPr="00EE1156">
        <w:rPr>
          <w:rFonts w:ascii="Tahoma" w:hAnsi="Tahoma" w:cs="Tahoma"/>
          <w:b/>
        </w:rPr>
        <w:t>CRQ</w:t>
      </w:r>
      <w:r w:rsidRPr="00EE1156">
        <w:rPr>
          <w:rFonts w:ascii="Tahoma" w:hAnsi="Tahoma" w:cs="Tahoma"/>
        </w:rPr>
        <w:t xml:space="preserve">, </w:t>
      </w:r>
      <w:r w:rsidRPr="00EE1156">
        <w:rPr>
          <w:rFonts w:ascii="Tahoma" w:hAnsi="Tahoma" w:cs="Tahoma"/>
          <w:spacing w:val="-3"/>
        </w:rPr>
        <w:t xml:space="preserve">se hace la salvedad que teniendo en cuenta que el Auto de Inicio se emitió con fecha posterior a la Nueva Resolución de Bienes y Servicios No.  574 del 20 de Abril de 2.020,  se aplicará la establecida en ella, </w:t>
      </w:r>
      <w:r>
        <w:rPr>
          <w:rFonts w:ascii="Tahoma" w:hAnsi="Tahoma" w:cs="Tahoma"/>
          <w:spacing w:val="-3"/>
        </w:rPr>
        <w:t xml:space="preserve">dejando clara ésta situación, </w:t>
      </w:r>
      <w:r w:rsidRPr="00EE1156">
        <w:rPr>
          <w:rFonts w:ascii="Tahoma" w:hAnsi="Tahoma" w:cs="Tahoma"/>
          <w:spacing w:val="-3"/>
        </w:rPr>
        <w:t xml:space="preserve">se indica que </w:t>
      </w:r>
      <w:r w:rsidRPr="00EE1156">
        <w:rPr>
          <w:rFonts w:ascii="Tahoma" w:hAnsi="Tahoma" w:cs="Tahoma"/>
        </w:rPr>
        <w:t xml:space="preserve">el valor a pagar es la </w:t>
      </w:r>
      <w:r w:rsidRPr="00EE1156">
        <w:rPr>
          <w:rFonts w:ascii="Tahoma" w:hAnsi="Tahoma" w:cs="Tahoma"/>
          <w:spacing w:val="-3"/>
        </w:rPr>
        <w:t xml:space="preserve">suma de </w:t>
      </w:r>
      <w:r w:rsidRPr="00EE1156">
        <w:rPr>
          <w:rFonts w:ascii="Tahoma" w:hAnsi="Tahoma" w:cs="Tahoma"/>
          <w:b/>
        </w:rPr>
        <w:t>VEINTITRÉS MIL SEICIENTOS OCHENTA Y NUEVE PESOS M/CTE ($23.689)</w:t>
      </w:r>
      <w:r w:rsidRPr="00EE1156">
        <w:rPr>
          <w:rFonts w:ascii="Tahoma" w:hAnsi="Tahoma" w:cs="Tahoma"/>
        </w:rPr>
        <w:t xml:space="preserve">, conforme a lo establecido en la </w:t>
      </w:r>
      <w:r w:rsidRPr="00EE1156">
        <w:rPr>
          <w:rFonts w:ascii="Tahoma" w:hAnsi="Tahoma" w:cs="Tahoma"/>
          <w:b/>
        </w:rPr>
        <w:t>Resolución N.º 574 del 20 de Abril del año dos mil veinte (2020)</w:t>
      </w:r>
      <w:r w:rsidRPr="00EE1156">
        <w:rPr>
          <w:rFonts w:ascii="Tahoma" w:hAnsi="Tahoma" w:cs="Tahoma"/>
        </w:rPr>
        <w:t xml:space="preserve">, valor que será cancelado en la Tesorería de la Entidad siempre y cuando </w:t>
      </w:r>
      <w:r w:rsidRPr="00EE1156">
        <w:rPr>
          <w:rFonts w:ascii="Tahoma" w:hAnsi="Tahoma" w:cs="Tahoma"/>
          <w:b/>
          <w:u w:val="single"/>
        </w:rPr>
        <w:t>para la  fecha  en que se notifique ya se ha superado la emergencia sanitaria y se restablezca la Atención al usuario de manera física.</w:t>
      </w:r>
      <w:r w:rsidRPr="00EE1156">
        <w:rPr>
          <w:rFonts w:ascii="Tahoma" w:hAnsi="Tahoma" w:cs="Tahoma"/>
        </w:rPr>
        <w:t xml:space="preserve"> </w:t>
      </w:r>
    </w:p>
    <w:p w:rsidR="008B368F" w:rsidRPr="00EE1156" w:rsidRDefault="008B368F" w:rsidP="008B368F">
      <w:pPr>
        <w:tabs>
          <w:tab w:val="left" w:pos="5385"/>
        </w:tabs>
        <w:jc w:val="both"/>
        <w:rPr>
          <w:rFonts w:ascii="Tahoma" w:hAnsi="Tahoma" w:cs="Tahoma"/>
        </w:rPr>
      </w:pPr>
      <w:r w:rsidRPr="00EE1156">
        <w:rPr>
          <w:rFonts w:ascii="Tahoma" w:hAnsi="Tahoma" w:cs="Tahoma"/>
          <w:b/>
        </w:rPr>
        <w:t>CUARTO: SERVICIO DE EVALUACIÓN.</w:t>
      </w:r>
      <w:r w:rsidRPr="00EE1156">
        <w:rPr>
          <w:rFonts w:ascii="Tahoma" w:hAnsi="Tahoma" w:cs="Tahoma"/>
        </w:rPr>
        <w:t xml:space="preserve"> El propietario deberá al momento de la notificación de este Auto de Inicio, cancelar en la tesorería de la Corporación Autónoma Regional   del Quindío, de conformidad  con lo establecido en la Resolución</w:t>
      </w:r>
      <w:r w:rsidRPr="00EE1156">
        <w:rPr>
          <w:rFonts w:ascii="Tahoma" w:hAnsi="Tahoma" w:cs="Tahoma"/>
          <w:b/>
        </w:rPr>
        <w:t xml:space="preserve"> N</w:t>
      </w:r>
      <w:r>
        <w:rPr>
          <w:rFonts w:ascii="Tahoma" w:hAnsi="Tahoma" w:cs="Tahoma"/>
          <w:b/>
        </w:rPr>
        <w:t>o</w:t>
      </w:r>
      <w:r w:rsidRPr="00EE1156">
        <w:rPr>
          <w:rFonts w:ascii="Tahoma" w:hAnsi="Tahoma" w:cs="Tahoma"/>
          <w:b/>
        </w:rPr>
        <w:t xml:space="preserve">. </w:t>
      </w:r>
      <w:r>
        <w:rPr>
          <w:rFonts w:ascii="Tahoma" w:hAnsi="Tahoma" w:cs="Tahoma"/>
          <w:b/>
        </w:rPr>
        <w:t>574</w:t>
      </w:r>
      <w:r w:rsidRPr="00EE1156">
        <w:rPr>
          <w:rFonts w:ascii="Tahoma" w:hAnsi="Tahoma" w:cs="Tahoma"/>
          <w:b/>
        </w:rPr>
        <w:t xml:space="preserve"> del  2</w:t>
      </w:r>
      <w:r>
        <w:rPr>
          <w:rFonts w:ascii="Tahoma" w:hAnsi="Tahoma" w:cs="Tahoma"/>
          <w:b/>
        </w:rPr>
        <w:t>0</w:t>
      </w:r>
      <w:r w:rsidRPr="00EE1156">
        <w:rPr>
          <w:rFonts w:ascii="Tahoma" w:hAnsi="Tahoma" w:cs="Tahoma"/>
          <w:b/>
        </w:rPr>
        <w:t xml:space="preserve"> de </w:t>
      </w:r>
      <w:r>
        <w:rPr>
          <w:rFonts w:ascii="Tahoma" w:hAnsi="Tahoma" w:cs="Tahoma"/>
          <w:b/>
        </w:rPr>
        <w:t>abril</w:t>
      </w:r>
      <w:r w:rsidRPr="00EE1156">
        <w:rPr>
          <w:rFonts w:ascii="Tahoma" w:hAnsi="Tahoma" w:cs="Tahoma"/>
          <w:b/>
        </w:rPr>
        <w:t xml:space="preserve"> del año dos mil ve</w:t>
      </w:r>
      <w:r>
        <w:rPr>
          <w:rFonts w:ascii="Tahoma" w:hAnsi="Tahoma" w:cs="Tahoma"/>
          <w:b/>
        </w:rPr>
        <w:t>inte</w:t>
      </w:r>
      <w:r w:rsidRPr="00EE1156">
        <w:rPr>
          <w:rFonts w:ascii="Tahoma" w:hAnsi="Tahoma" w:cs="Tahoma"/>
          <w:b/>
        </w:rPr>
        <w:t xml:space="preserve"> (20</w:t>
      </w:r>
      <w:r>
        <w:rPr>
          <w:rFonts w:ascii="Tahoma" w:hAnsi="Tahoma" w:cs="Tahoma"/>
          <w:b/>
        </w:rPr>
        <w:t>20</w:t>
      </w:r>
      <w:r w:rsidRPr="00EE1156">
        <w:rPr>
          <w:rFonts w:ascii="Tahoma" w:hAnsi="Tahoma" w:cs="Tahoma"/>
          <w:b/>
        </w:rPr>
        <w:t>)</w:t>
      </w:r>
      <w:r w:rsidRPr="00EE1156">
        <w:rPr>
          <w:rFonts w:ascii="Tahoma" w:hAnsi="Tahoma" w:cs="Tahoma"/>
        </w:rPr>
        <w:t xml:space="preserve">, expedida  por la Dirección General de esta Corporación, la suma de </w:t>
      </w:r>
      <w:r w:rsidRPr="00EE1156">
        <w:rPr>
          <w:rFonts w:ascii="Tahoma" w:hAnsi="Tahoma" w:cs="Tahoma"/>
          <w:b/>
        </w:rPr>
        <w:t xml:space="preserve">CIENTO </w:t>
      </w:r>
      <w:r>
        <w:rPr>
          <w:rFonts w:ascii="Tahoma" w:hAnsi="Tahoma" w:cs="Tahoma"/>
          <w:b/>
        </w:rPr>
        <w:t xml:space="preserve">CATORCE </w:t>
      </w:r>
      <w:r w:rsidRPr="00EE1156">
        <w:rPr>
          <w:rFonts w:ascii="Tahoma" w:hAnsi="Tahoma" w:cs="Tahoma"/>
          <w:b/>
        </w:rPr>
        <w:t xml:space="preserve">MIL TRESCIENTOS </w:t>
      </w:r>
      <w:r>
        <w:rPr>
          <w:rFonts w:ascii="Tahoma" w:hAnsi="Tahoma" w:cs="Tahoma"/>
          <w:b/>
        </w:rPr>
        <w:t>TREINTA Y UN</w:t>
      </w:r>
      <w:r w:rsidRPr="00EE1156">
        <w:rPr>
          <w:rFonts w:ascii="Tahoma" w:hAnsi="Tahoma" w:cs="Tahoma"/>
          <w:b/>
        </w:rPr>
        <w:t xml:space="preserve"> PESOS</w:t>
      </w:r>
      <w:r w:rsidRPr="00EE1156">
        <w:rPr>
          <w:rFonts w:ascii="Tahoma" w:hAnsi="Tahoma" w:cs="Tahoma"/>
        </w:rPr>
        <w:t xml:space="preserve"> </w:t>
      </w:r>
      <w:r w:rsidRPr="00EE1156">
        <w:rPr>
          <w:rFonts w:ascii="Tahoma" w:hAnsi="Tahoma" w:cs="Tahoma"/>
          <w:b/>
        </w:rPr>
        <w:t>M/CTE ($1</w:t>
      </w:r>
      <w:r>
        <w:rPr>
          <w:rFonts w:ascii="Tahoma" w:hAnsi="Tahoma" w:cs="Tahoma"/>
          <w:b/>
        </w:rPr>
        <w:t>14</w:t>
      </w:r>
      <w:r w:rsidRPr="00EE1156">
        <w:rPr>
          <w:rFonts w:ascii="Tahoma" w:hAnsi="Tahoma" w:cs="Tahoma"/>
          <w:b/>
        </w:rPr>
        <w:t>.3</w:t>
      </w:r>
      <w:r>
        <w:rPr>
          <w:rFonts w:ascii="Tahoma" w:hAnsi="Tahoma" w:cs="Tahoma"/>
          <w:b/>
        </w:rPr>
        <w:t>31</w:t>
      </w:r>
      <w:r w:rsidRPr="00EE1156">
        <w:rPr>
          <w:rFonts w:ascii="Tahoma" w:hAnsi="Tahoma" w:cs="Tahoma"/>
          <w:b/>
        </w:rPr>
        <w:t xml:space="preserve">),  según sea el caso de las situaciones descritas en el artículo, valor que </w:t>
      </w:r>
      <w:r w:rsidRPr="00EE1156">
        <w:rPr>
          <w:rFonts w:ascii="Tahoma" w:hAnsi="Tahoma" w:cs="Tahoma"/>
        </w:rPr>
        <w:t xml:space="preserve">se especifica: </w:t>
      </w:r>
    </w:p>
    <w:tbl>
      <w:tblPr>
        <w:tblW w:w="0" w:type="auto"/>
        <w:tblInd w:w="19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02"/>
        <w:gridCol w:w="1002"/>
      </w:tblGrid>
      <w:tr w:rsidR="008B368F" w:rsidRPr="00EE1156" w:rsidTr="008B368F">
        <w:tc>
          <w:tcPr>
            <w:tcW w:w="2538" w:type="dxa"/>
            <w:tcBorders>
              <w:top w:val="single" w:sz="4" w:space="0" w:color="000000"/>
              <w:left w:val="single" w:sz="4" w:space="0" w:color="000000"/>
              <w:bottom w:val="single" w:sz="4" w:space="0" w:color="000000"/>
              <w:right w:val="single" w:sz="4" w:space="0" w:color="000000"/>
            </w:tcBorders>
            <w:shd w:val="clear" w:color="auto" w:fill="EEECE1"/>
            <w:hideMark/>
          </w:tcPr>
          <w:p w:rsidR="008B368F" w:rsidRPr="00EE1156" w:rsidRDefault="008B368F" w:rsidP="008B368F">
            <w:pPr>
              <w:jc w:val="center"/>
              <w:rPr>
                <w:rFonts w:ascii="Tahoma" w:hAnsi="Tahoma" w:cs="Tahoma"/>
              </w:rPr>
            </w:pPr>
            <w:r w:rsidRPr="00EE1156">
              <w:rPr>
                <w:rFonts w:ascii="Tahoma" w:hAnsi="Tahoma" w:cs="Tahoma"/>
              </w:rPr>
              <w:t>Concepto</w:t>
            </w:r>
          </w:p>
        </w:tc>
        <w:tc>
          <w:tcPr>
            <w:tcW w:w="1998" w:type="dxa"/>
            <w:tcBorders>
              <w:top w:val="single" w:sz="4" w:space="0" w:color="000000"/>
              <w:left w:val="single" w:sz="4" w:space="0" w:color="000000"/>
              <w:bottom w:val="single" w:sz="4" w:space="0" w:color="000000"/>
              <w:right w:val="single" w:sz="4" w:space="0" w:color="000000"/>
            </w:tcBorders>
            <w:shd w:val="clear" w:color="auto" w:fill="EEECE1"/>
            <w:hideMark/>
          </w:tcPr>
          <w:p w:rsidR="008B368F" w:rsidRPr="00EE1156" w:rsidRDefault="008B368F" w:rsidP="008B368F">
            <w:pPr>
              <w:jc w:val="center"/>
              <w:rPr>
                <w:rFonts w:ascii="Tahoma" w:hAnsi="Tahoma" w:cs="Tahoma"/>
              </w:rPr>
            </w:pPr>
            <w:r w:rsidRPr="00EE1156">
              <w:rPr>
                <w:rFonts w:ascii="Tahoma" w:hAnsi="Tahoma" w:cs="Tahoma"/>
              </w:rPr>
              <w:t>Valor</w:t>
            </w:r>
          </w:p>
        </w:tc>
      </w:tr>
      <w:tr w:rsidR="008B368F" w:rsidRPr="00EE1156" w:rsidTr="008B368F">
        <w:tc>
          <w:tcPr>
            <w:tcW w:w="2538" w:type="dxa"/>
            <w:tcBorders>
              <w:top w:val="single" w:sz="4" w:space="0" w:color="000000"/>
              <w:left w:val="single" w:sz="4" w:space="0" w:color="000000"/>
              <w:bottom w:val="single" w:sz="4" w:space="0" w:color="000000"/>
              <w:right w:val="single" w:sz="4" w:space="0" w:color="000000"/>
            </w:tcBorders>
            <w:hideMark/>
          </w:tcPr>
          <w:p w:rsidR="008B368F" w:rsidRPr="00EE1156" w:rsidRDefault="008B368F" w:rsidP="008B368F">
            <w:pPr>
              <w:tabs>
                <w:tab w:val="left" w:pos="5385"/>
              </w:tabs>
              <w:rPr>
                <w:rFonts w:ascii="Tahoma" w:hAnsi="Tahoma" w:cs="Tahoma"/>
              </w:rPr>
            </w:pPr>
            <w:r w:rsidRPr="00EE1156">
              <w:rPr>
                <w:rFonts w:ascii="Tahoma" w:hAnsi="Tahoma" w:cs="Tahoma"/>
              </w:rPr>
              <w:t xml:space="preserve">Servicio de </w:t>
            </w:r>
            <w:r w:rsidRPr="00EE1156">
              <w:rPr>
                <w:rFonts w:ascii="Tahoma" w:hAnsi="Tahoma" w:cs="Tahoma"/>
              </w:rPr>
              <w:lastRenderedPageBreak/>
              <w:t xml:space="preserve">evaluación </w:t>
            </w:r>
          </w:p>
        </w:tc>
        <w:tc>
          <w:tcPr>
            <w:tcW w:w="1998" w:type="dxa"/>
            <w:tcBorders>
              <w:top w:val="single" w:sz="4" w:space="0" w:color="000000"/>
              <w:left w:val="single" w:sz="4" w:space="0" w:color="000000"/>
              <w:bottom w:val="single" w:sz="4" w:space="0" w:color="000000"/>
              <w:right w:val="single" w:sz="4" w:space="0" w:color="000000"/>
            </w:tcBorders>
            <w:hideMark/>
          </w:tcPr>
          <w:p w:rsidR="008B368F" w:rsidRPr="00EE1156" w:rsidRDefault="008B368F" w:rsidP="008B368F">
            <w:pPr>
              <w:tabs>
                <w:tab w:val="left" w:pos="5385"/>
              </w:tabs>
              <w:jc w:val="right"/>
              <w:rPr>
                <w:rFonts w:ascii="Tahoma" w:hAnsi="Tahoma" w:cs="Tahoma"/>
              </w:rPr>
            </w:pPr>
            <w:r w:rsidRPr="00EE1156">
              <w:rPr>
                <w:rFonts w:ascii="Tahoma" w:hAnsi="Tahoma" w:cs="Tahoma"/>
              </w:rPr>
              <w:t>$1</w:t>
            </w:r>
            <w:r>
              <w:rPr>
                <w:rFonts w:ascii="Tahoma" w:hAnsi="Tahoma" w:cs="Tahoma"/>
              </w:rPr>
              <w:t>14</w:t>
            </w:r>
            <w:r w:rsidRPr="00EE1156">
              <w:rPr>
                <w:rFonts w:ascii="Tahoma" w:hAnsi="Tahoma" w:cs="Tahoma"/>
              </w:rPr>
              <w:t>.3</w:t>
            </w:r>
            <w:r>
              <w:rPr>
                <w:rFonts w:ascii="Tahoma" w:hAnsi="Tahoma" w:cs="Tahoma"/>
              </w:rPr>
              <w:t>31</w:t>
            </w:r>
          </w:p>
        </w:tc>
      </w:tr>
      <w:tr w:rsidR="008B368F" w:rsidRPr="00EE1156" w:rsidTr="008B368F">
        <w:tc>
          <w:tcPr>
            <w:tcW w:w="2538" w:type="dxa"/>
            <w:tcBorders>
              <w:top w:val="single" w:sz="4" w:space="0" w:color="000000"/>
              <w:left w:val="single" w:sz="4" w:space="0" w:color="000000"/>
              <w:bottom w:val="single" w:sz="4" w:space="0" w:color="000000"/>
              <w:right w:val="single" w:sz="4" w:space="0" w:color="000000"/>
            </w:tcBorders>
            <w:shd w:val="clear" w:color="auto" w:fill="EEECE1"/>
            <w:hideMark/>
          </w:tcPr>
          <w:p w:rsidR="008B368F" w:rsidRPr="00EE1156" w:rsidRDefault="008B368F" w:rsidP="008B368F">
            <w:pPr>
              <w:tabs>
                <w:tab w:val="left" w:pos="5385"/>
              </w:tabs>
              <w:rPr>
                <w:rFonts w:ascii="Tahoma" w:hAnsi="Tahoma" w:cs="Tahoma"/>
              </w:rPr>
            </w:pPr>
            <w:r w:rsidRPr="00EE1156">
              <w:rPr>
                <w:rFonts w:ascii="Tahoma" w:hAnsi="Tahoma" w:cs="Tahoma"/>
              </w:rPr>
              <w:t>Total</w:t>
            </w:r>
          </w:p>
        </w:tc>
        <w:tc>
          <w:tcPr>
            <w:tcW w:w="1998" w:type="dxa"/>
            <w:tcBorders>
              <w:top w:val="single" w:sz="4" w:space="0" w:color="000000"/>
              <w:left w:val="single" w:sz="4" w:space="0" w:color="000000"/>
              <w:bottom w:val="single" w:sz="4" w:space="0" w:color="000000"/>
              <w:right w:val="single" w:sz="4" w:space="0" w:color="000000"/>
            </w:tcBorders>
            <w:shd w:val="clear" w:color="auto" w:fill="EEECE1"/>
            <w:hideMark/>
          </w:tcPr>
          <w:p w:rsidR="008B368F" w:rsidRPr="00EE1156" w:rsidRDefault="008B368F" w:rsidP="008B368F">
            <w:pPr>
              <w:tabs>
                <w:tab w:val="left" w:pos="5385"/>
              </w:tabs>
              <w:jc w:val="right"/>
              <w:rPr>
                <w:rFonts w:ascii="Tahoma" w:hAnsi="Tahoma" w:cs="Tahoma"/>
              </w:rPr>
            </w:pPr>
            <w:r w:rsidRPr="00EE1156">
              <w:rPr>
                <w:rFonts w:ascii="Tahoma" w:hAnsi="Tahoma" w:cs="Tahoma"/>
              </w:rPr>
              <w:t>$1</w:t>
            </w:r>
            <w:r>
              <w:rPr>
                <w:rFonts w:ascii="Tahoma" w:hAnsi="Tahoma" w:cs="Tahoma"/>
              </w:rPr>
              <w:t>14</w:t>
            </w:r>
            <w:r w:rsidRPr="00EE1156">
              <w:rPr>
                <w:rFonts w:ascii="Tahoma" w:hAnsi="Tahoma" w:cs="Tahoma"/>
              </w:rPr>
              <w:t>.3</w:t>
            </w:r>
            <w:r>
              <w:rPr>
                <w:rFonts w:ascii="Tahoma" w:hAnsi="Tahoma" w:cs="Tahoma"/>
              </w:rPr>
              <w:t>31</w:t>
            </w:r>
          </w:p>
        </w:tc>
      </w:tr>
    </w:tbl>
    <w:p w:rsidR="008B368F" w:rsidRDefault="008B368F" w:rsidP="008B368F">
      <w:pPr>
        <w:tabs>
          <w:tab w:val="left" w:pos="5385"/>
        </w:tabs>
        <w:jc w:val="both"/>
        <w:rPr>
          <w:rFonts w:ascii="Tahoma" w:hAnsi="Tahoma" w:cs="Tahoma"/>
        </w:rPr>
      </w:pPr>
    </w:p>
    <w:p w:rsidR="008B368F" w:rsidRPr="00EE1156" w:rsidRDefault="008B368F" w:rsidP="008B368F">
      <w:pPr>
        <w:tabs>
          <w:tab w:val="left" w:pos="5385"/>
        </w:tabs>
        <w:jc w:val="both"/>
        <w:rPr>
          <w:rFonts w:ascii="Tahoma" w:hAnsi="Tahoma" w:cs="Tahoma"/>
        </w:rPr>
      </w:pPr>
      <w:r w:rsidRPr="00EE1156">
        <w:rPr>
          <w:rFonts w:ascii="Tahoma" w:hAnsi="Tahoma" w:cs="Tahoma"/>
        </w:rPr>
        <w:t>Dicho valor en cumplimiento a lo establecido en el CAPITULO PRIMERO "</w:t>
      </w:r>
      <w:r w:rsidRPr="00EE1156">
        <w:rPr>
          <w:rFonts w:ascii="Tahoma" w:hAnsi="Tahoma" w:cs="Tahoma"/>
          <w:i/>
        </w:rPr>
        <w:t>lineamientos y procedimientos para realizar el cobro de las tarifas de evaluación y seguimiento de las licencias ambientales, permisos, autorizaciones y demás instrumentos de control y manejo ambiental”, de</w:t>
      </w:r>
      <w:r w:rsidRPr="00EE1156">
        <w:rPr>
          <w:rFonts w:ascii="Tahoma" w:hAnsi="Tahoma" w:cs="Tahoma"/>
        </w:rPr>
        <w:t xml:space="preserve"> la Resolución </w:t>
      </w:r>
      <w:r>
        <w:rPr>
          <w:rFonts w:ascii="Tahoma" w:hAnsi="Tahoma" w:cs="Tahoma"/>
          <w:b/>
        </w:rPr>
        <w:t xml:space="preserve">No. </w:t>
      </w:r>
      <w:r w:rsidRPr="00EE1156">
        <w:rPr>
          <w:rFonts w:ascii="Tahoma" w:hAnsi="Tahoma" w:cs="Tahoma"/>
          <w:b/>
        </w:rPr>
        <w:t>5</w:t>
      </w:r>
      <w:r>
        <w:rPr>
          <w:rFonts w:ascii="Tahoma" w:hAnsi="Tahoma" w:cs="Tahoma"/>
          <w:b/>
        </w:rPr>
        <w:t>74</w:t>
      </w:r>
      <w:r w:rsidRPr="00EE1156">
        <w:rPr>
          <w:rFonts w:ascii="Tahoma" w:hAnsi="Tahoma" w:cs="Tahoma"/>
          <w:b/>
        </w:rPr>
        <w:t xml:space="preserve"> del 2</w:t>
      </w:r>
      <w:r>
        <w:rPr>
          <w:rFonts w:ascii="Tahoma" w:hAnsi="Tahoma" w:cs="Tahoma"/>
          <w:b/>
        </w:rPr>
        <w:t>0</w:t>
      </w:r>
      <w:r w:rsidRPr="00EE1156">
        <w:rPr>
          <w:rFonts w:ascii="Tahoma" w:hAnsi="Tahoma" w:cs="Tahoma"/>
          <w:b/>
        </w:rPr>
        <w:t xml:space="preserve"> de </w:t>
      </w:r>
      <w:r>
        <w:rPr>
          <w:rFonts w:ascii="Tahoma" w:hAnsi="Tahoma" w:cs="Tahoma"/>
          <w:b/>
        </w:rPr>
        <w:t>abril</w:t>
      </w:r>
      <w:r w:rsidRPr="00EE1156">
        <w:rPr>
          <w:rFonts w:ascii="Tahoma" w:hAnsi="Tahoma" w:cs="Tahoma"/>
          <w:b/>
        </w:rPr>
        <w:t xml:space="preserve"> del año dos mil ve</w:t>
      </w:r>
      <w:r>
        <w:rPr>
          <w:rFonts w:ascii="Tahoma" w:hAnsi="Tahoma" w:cs="Tahoma"/>
          <w:b/>
        </w:rPr>
        <w:t>inte</w:t>
      </w:r>
      <w:r w:rsidRPr="00EE1156">
        <w:rPr>
          <w:rFonts w:ascii="Tahoma" w:hAnsi="Tahoma" w:cs="Tahoma"/>
          <w:b/>
        </w:rPr>
        <w:t xml:space="preserve"> (20</w:t>
      </w:r>
      <w:r>
        <w:rPr>
          <w:rFonts w:ascii="Tahoma" w:hAnsi="Tahoma" w:cs="Tahoma"/>
          <w:b/>
        </w:rPr>
        <w:t>20</w:t>
      </w:r>
      <w:r w:rsidRPr="00EE1156">
        <w:rPr>
          <w:rFonts w:ascii="Tahoma" w:hAnsi="Tahoma" w:cs="Tahoma"/>
          <w:b/>
        </w:rPr>
        <w:t>)</w:t>
      </w:r>
      <w:r w:rsidRPr="00EE1156">
        <w:rPr>
          <w:rFonts w:ascii="Tahoma" w:hAnsi="Tahoma" w:cs="Tahoma"/>
        </w:rPr>
        <w:t>.</w:t>
      </w:r>
    </w:p>
    <w:p w:rsidR="008B368F" w:rsidRPr="00EE1156" w:rsidRDefault="008B368F" w:rsidP="008B368F">
      <w:pPr>
        <w:tabs>
          <w:tab w:val="left" w:pos="5385"/>
        </w:tabs>
        <w:jc w:val="both"/>
        <w:rPr>
          <w:rFonts w:ascii="Tahoma" w:hAnsi="Tahoma" w:cs="Tahoma"/>
          <w:b/>
          <w:u w:val="single"/>
        </w:rPr>
      </w:pPr>
      <w:r w:rsidRPr="00EE1156">
        <w:rPr>
          <w:rFonts w:ascii="Tahoma" w:hAnsi="Tahoma" w:cs="Tahoma"/>
          <w:b/>
        </w:rPr>
        <w:t>QUINTO:</w:t>
      </w:r>
      <w:r w:rsidRPr="00EE1156">
        <w:rPr>
          <w:rFonts w:ascii="Tahoma" w:hAnsi="Tahoma" w:cs="Tahoma"/>
        </w:rPr>
        <w:t xml:space="preserve"> El Subdirector de Regulación y Control Ambiental, </w:t>
      </w:r>
      <w:r w:rsidRPr="00EE1156">
        <w:rPr>
          <w:rFonts w:ascii="Tahoma" w:hAnsi="Tahoma" w:cs="Tahoma"/>
          <w:b/>
        </w:rPr>
        <w:t>ORDENARA</w:t>
      </w:r>
      <w:r w:rsidRPr="00EE1156">
        <w:rPr>
          <w:rFonts w:ascii="Tahoma" w:hAnsi="Tahoma" w:cs="Tahoma"/>
        </w:rPr>
        <w:t xml:space="preserve"> la práctica de una diligencia de Inspección Técnica en el Predio mencionado a lo largo de este acto administrativo</w:t>
      </w:r>
      <w:r w:rsidRPr="00EE1156">
        <w:rPr>
          <w:rFonts w:ascii="Tahoma" w:hAnsi="Tahoma" w:cs="Tahoma"/>
          <w:b/>
        </w:rPr>
        <w:t xml:space="preserve"> </w:t>
      </w:r>
      <w:r w:rsidRPr="00EE1156">
        <w:rPr>
          <w:rFonts w:ascii="Tahoma" w:hAnsi="Tahoma" w:cs="Tahoma"/>
        </w:rPr>
        <w:t xml:space="preserve">una vez se realice los pagos descritos en los dos artículos anteriores. </w:t>
      </w:r>
      <w:r w:rsidRPr="00EE1156">
        <w:rPr>
          <w:rFonts w:ascii="Tahoma" w:hAnsi="Tahoma" w:cs="Tahoma"/>
          <w:b/>
          <w:u w:val="single"/>
        </w:rPr>
        <w:t>Se hace la claridad que la visita se realizará una vez se supere la Emergencia Sanitaria declarada por el Ministerio de Salud y protección Social y se levante la medida de confinamiento, sin embargo, la Entidad designó algunos funcionarios para la atención de visitas las cuales se programaran en la medida en que se haga efectivo el cumplimiento de los dos artículos anteriores y en el orden que sean entregadas a los técnicos.</w:t>
      </w:r>
    </w:p>
    <w:p w:rsidR="008B368F" w:rsidRPr="00EE1156" w:rsidRDefault="008B368F" w:rsidP="008B368F">
      <w:pPr>
        <w:tabs>
          <w:tab w:val="left" w:pos="5385"/>
        </w:tabs>
        <w:jc w:val="both"/>
        <w:rPr>
          <w:rFonts w:ascii="Tahoma" w:hAnsi="Tahoma" w:cs="Tahoma"/>
          <w:b/>
          <w:u w:val="single"/>
        </w:rPr>
      </w:pPr>
      <w:r w:rsidRPr="00EE1156">
        <w:rPr>
          <w:rFonts w:ascii="Tahoma" w:hAnsi="Tahoma" w:cs="Tahoma"/>
          <w:b/>
        </w:rPr>
        <w:t>SEXTO:</w:t>
      </w:r>
      <w:r w:rsidRPr="00EE1156">
        <w:rPr>
          <w:rFonts w:ascii="Tahoma" w:hAnsi="Tahoma" w:cs="Tahoma"/>
        </w:rPr>
        <w:t xml:space="preserve"> El presente Auto de Inicio deberá notificarse al </w:t>
      </w:r>
      <w:r w:rsidRPr="00EE1156">
        <w:rPr>
          <w:rFonts w:ascii="Tahoma" w:hAnsi="Tahoma" w:cs="Tahoma"/>
          <w:b/>
        </w:rPr>
        <w:t>PROPIETARIO O SU APODERADO,</w:t>
      </w:r>
      <w:r w:rsidRPr="00EE1156">
        <w:rPr>
          <w:rFonts w:ascii="Tahoma" w:hAnsi="Tahoma" w:cs="Tahoma"/>
        </w:rPr>
        <w:t xml:space="preserve"> en los términos del artículo 71 de la Ley 99 de 1993, en concordancia con los artículos 67 y 69 del Código de Procedimiento Administrativo y de lo Contencioso </w:t>
      </w:r>
      <w:r w:rsidRPr="00EE1156">
        <w:rPr>
          <w:rFonts w:ascii="Tahoma" w:hAnsi="Tahoma" w:cs="Tahoma"/>
        </w:rPr>
        <w:lastRenderedPageBreak/>
        <w:t xml:space="preserve">Administrativo, en forma personal o en su defecto por aviso el cual se remitirá a la dirección, al número de fax o al correo electrónico que figuren en el expediente, acompañado de copia íntegra del acto administrativo. </w:t>
      </w:r>
      <w:r w:rsidRPr="00EE1156">
        <w:rPr>
          <w:rFonts w:ascii="Tahoma" w:hAnsi="Tahoma" w:cs="Tahoma"/>
          <w:b/>
          <w:u w:val="single"/>
        </w:rPr>
        <w:t>Teniendo en cuenta que a la fecha nos encontramos en  estado de Emergencia Sanitaria, la notificación se surtirá al correo electrónico que usted proporcionó y autorizó a la Entidad.</w:t>
      </w:r>
    </w:p>
    <w:p w:rsidR="008B368F" w:rsidRPr="00EE1156" w:rsidRDefault="008B368F" w:rsidP="008B368F">
      <w:pPr>
        <w:tabs>
          <w:tab w:val="left" w:pos="5385"/>
        </w:tabs>
        <w:jc w:val="both"/>
        <w:rPr>
          <w:rFonts w:ascii="Tahoma" w:hAnsi="Tahoma" w:cs="Tahoma"/>
        </w:rPr>
      </w:pPr>
      <w:r w:rsidRPr="00EE1156">
        <w:rPr>
          <w:rFonts w:ascii="Tahoma" w:hAnsi="Tahoma" w:cs="Tahoma"/>
          <w:b/>
        </w:rPr>
        <w:t>SEPTIMO:</w:t>
      </w:r>
      <w:r w:rsidRPr="00EE1156">
        <w:rPr>
          <w:rFonts w:ascii="Tahoma" w:hAnsi="Tahoma" w:cs="Tahoma"/>
        </w:rPr>
        <w:t xml:space="preserve"> De conformidad con lo establecido en el artículo 17 de la Ley 1755 de 2015, y en concordancia con   el artículo   22 de la Resolución N</w:t>
      </w:r>
      <w:r>
        <w:rPr>
          <w:rFonts w:ascii="Tahoma" w:hAnsi="Tahoma" w:cs="Tahoma"/>
        </w:rPr>
        <w:t>o</w:t>
      </w:r>
      <w:r w:rsidRPr="00EE1156">
        <w:rPr>
          <w:rFonts w:ascii="Tahoma" w:hAnsi="Tahoma" w:cs="Tahoma"/>
        </w:rPr>
        <w:t>. 5</w:t>
      </w:r>
      <w:r>
        <w:rPr>
          <w:rFonts w:ascii="Tahoma" w:hAnsi="Tahoma" w:cs="Tahoma"/>
        </w:rPr>
        <w:t>74</w:t>
      </w:r>
      <w:r w:rsidRPr="00EE1156">
        <w:rPr>
          <w:rFonts w:ascii="Tahoma" w:hAnsi="Tahoma" w:cs="Tahoma"/>
        </w:rPr>
        <w:t xml:space="preserve"> del 2</w:t>
      </w:r>
      <w:r>
        <w:rPr>
          <w:rFonts w:ascii="Tahoma" w:hAnsi="Tahoma" w:cs="Tahoma"/>
        </w:rPr>
        <w:t>0</w:t>
      </w:r>
      <w:r w:rsidRPr="00EE1156">
        <w:rPr>
          <w:rFonts w:ascii="Tahoma" w:hAnsi="Tahoma" w:cs="Tahoma"/>
        </w:rPr>
        <w:t xml:space="preserve"> de </w:t>
      </w:r>
      <w:r>
        <w:rPr>
          <w:rFonts w:ascii="Tahoma" w:hAnsi="Tahoma" w:cs="Tahoma"/>
        </w:rPr>
        <w:t>abril</w:t>
      </w:r>
      <w:r w:rsidRPr="00EE1156">
        <w:rPr>
          <w:rFonts w:ascii="Tahoma" w:hAnsi="Tahoma" w:cs="Tahoma"/>
        </w:rPr>
        <w:t xml:space="preserve"> del año dos mil ve</w:t>
      </w:r>
      <w:r>
        <w:rPr>
          <w:rFonts w:ascii="Tahoma" w:hAnsi="Tahoma" w:cs="Tahoma"/>
        </w:rPr>
        <w:t>inte</w:t>
      </w:r>
      <w:r w:rsidRPr="00EE1156">
        <w:rPr>
          <w:rFonts w:ascii="Tahoma" w:hAnsi="Tahoma" w:cs="Tahoma"/>
        </w:rPr>
        <w:t xml:space="preserve"> (20</w:t>
      </w:r>
      <w:r>
        <w:rPr>
          <w:rFonts w:ascii="Tahoma" w:hAnsi="Tahoma" w:cs="Tahoma"/>
        </w:rPr>
        <w:t>20</w:t>
      </w:r>
      <w:r w:rsidRPr="00EE1156">
        <w:rPr>
          <w:rFonts w:ascii="Tahoma" w:hAnsi="Tahoma" w:cs="Tahoma"/>
        </w:rPr>
        <w:t xml:space="preserve">) de la </w:t>
      </w:r>
      <w:r w:rsidRPr="00EE1156">
        <w:rPr>
          <w:rFonts w:ascii="Tahoma" w:hAnsi="Tahoma" w:cs="Tahoma"/>
          <w:b/>
        </w:rPr>
        <w:t>CORPORACION AUTONOMA REGIONAL DEL QUINDIO-CRQ,</w:t>
      </w:r>
      <w:r w:rsidRPr="00EE1156">
        <w:rPr>
          <w:rFonts w:ascii="Tahoma" w:hAnsi="Tahoma" w:cs="Tahoma"/>
        </w:rPr>
        <w:t xml:space="preserve"> se concede el término de un  (1) mes contados a partir del día siguiente a la notificación del presente Auto Inicio  para   que   cancele  y  allegue   la constancia del pago de los valores ordenados en los numerales 3 y 4 a la Subdirección de Regulación y Control Ambiental-Oficina Forestal.</w:t>
      </w:r>
    </w:p>
    <w:p w:rsidR="008B368F" w:rsidRPr="00EE1156" w:rsidRDefault="008B368F" w:rsidP="008B368F">
      <w:pPr>
        <w:jc w:val="both"/>
        <w:rPr>
          <w:rFonts w:ascii="Tahoma" w:hAnsi="Tahoma" w:cs="Tahoma"/>
        </w:rPr>
      </w:pPr>
      <w:r w:rsidRPr="00EE1156">
        <w:rPr>
          <w:rFonts w:ascii="Tahoma" w:hAnsi="Tahoma" w:cs="Tahoma"/>
        </w:rPr>
        <w:t>En caso tal de no realizarse la cancelación de dichos valores, se entenderá desistida la solicitud por la cual se ordenará su Desistimiento y Archivo definitivo</w:t>
      </w:r>
    </w:p>
    <w:p w:rsidR="008B368F" w:rsidRPr="00EE1156" w:rsidRDefault="008B368F" w:rsidP="008B368F">
      <w:pPr>
        <w:jc w:val="both"/>
        <w:rPr>
          <w:rFonts w:ascii="Tahoma" w:hAnsi="Tahoma" w:cs="Tahoma"/>
          <w:u w:val="single"/>
        </w:rPr>
      </w:pPr>
      <w:r w:rsidRPr="00EE1156">
        <w:rPr>
          <w:rFonts w:ascii="Tahoma" w:hAnsi="Tahoma" w:cs="Tahoma"/>
          <w:b/>
        </w:rPr>
        <w:t>OCTAVO</w:t>
      </w:r>
      <w:r w:rsidRPr="00EE1156">
        <w:rPr>
          <w:rFonts w:ascii="Tahoma" w:hAnsi="Tahoma" w:cs="Tahoma"/>
        </w:rPr>
        <w:t xml:space="preserve">: Contra el presente Acto Administrativo </w:t>
      </w:r>
      <w:r w:rsidRPr="00EE1156">
        <w:rPr>
          <w:rFonts w:ascii="Tahoma" w:hAnsi="Tahoma" w:cs="Tahoma"/>
          <w:u w:val="single"/>
        </w:rPr>
        <w:t>no procede ningún recurso por tratarse de un Auto de Trámite.</w:t>
      </w:r>
    </w:p>
    <w:p w:rsidR="008B368F" w:rsidRPr="00EE1156" w:rsidRDefault="008B368F" w:rsidP="008B368F">
      <w:pPr>
        <w:jc w:val="both"/>
        <w:rPr>
          <w:rFonts w:ascii="Tahoma" w:hAnsi="Tahoma" w:cs="Tahoma"/>
        </w:rPr>
      </w:pPr>
      <w:r w:rsidRPr="00EE1156">
        <w:rPr>
          <w:rFonts w:ascii="Tahoma" w:hAnsi="Tahoma" w:cs="Tahoma"/>
          <w:b/>
        </w:rPr>
        <w:t xml:space="preserve">NOVENO: Publicidad. </w:t>
      </w:r>
      <w:r w:rsidRPr="00EE1156">
        <w:rPr>
          <w:rFonts w:ascii="Tahoma" w:hAnsi="Tahoma" w:cs="Tahoma"/>
        </w:rPr>
        <w:t xml:space="preserve">Remitir copia del presente </w:t>
      </w:r>
      <w:r w:rsidRPr="00EE1156">
        <w:rPr>
          <w:rFonts w:ascii="Tahoma" w:hAnsi="Tahoma" w:cs="Tahoma"/>
          <w:b/>
        </w:rPr>
        <w:t>AUTO DE INICIO SRCA-AIF-</w:t>
      </w:r>
      <w:r>
        <w:rPr>
          <w:rFonts w:ascii="Tahoma" w:hAnsi="Tahoma" w:cs="Tahoma"/>
          <w:b/>
        </w:rPr>
        <w:t>306</w:t>
      </w:r>
      <w:r w:rsidRPr="00EE1156">
        <w:rPr>
          <w:rFonts w:ascii="Tahoma" w:hAnsi="Tahoma" w:cs="Tahoma"/>
          <w:b/>
        </w:rPr>
        <w:t>-</w:t>
      </w:r>
      <w:r>
        <w:rPr>
          <w:rFonts w:ascii="Tahoma" w:hAnsi="Tahoma" w:cs="Tahoma"/>
          <w:b/>
        </w:rPr>
        <w:t>12</w:t>
      </w:r>
      <w:r w:rsidRPr="00EE1156">
        <w:rPr>
          <w:rFonts w:ascii="Tahoma" w:hAnsi="Tahoma" w:cs="Tahoma"/>
          <w:b/>
        </w:rPr>
        <w:t>-0</w:t>
      </w:r>
      <w:r>
        <w:rPr>
          <w:rFonts w:ascii="Tahoma" w:hAnsi="Tahoma" w:cs="Tahoma"/>
          <w:b/>
        </w:rPr>
        <w:t>6</w:t>
      </w:r>
      <w:r w:rsidRPr="00EE1156">
        <w:rPr>
          <w:rFonts w:ascii="Tahoma" w:hAnsi="Tahoma" w:cs="Tahoma"/>
          <w:b/>
        </w:rPr>
        <w:t xml:space="preserve">-20 </w:t>
      </w:r>
      <w:r w:rsidRPr="00EE1156">
        <w:rPr>
          <w:rFonts w:ascii="Tahoma" w:hAnsi="Tahoma" w:cs="Tahoma"/>
        </w:rPr>
        <w:t xml:space="preserve">expedido por la Subdirección de Regulación y Control Ambiental de la Corporación Autónoma Regional del Quindío, a la </w:t>
      </w:r>
      <w:r w:rsidRPr="00EE1156">
        <w:rPr>
          <w:rFonts w:ascii="Tahoma" w:hAnsi="Tahoma" w:cs="Tahoma"/>
        </w:rPr>
        <w:lastRenderedPageBreak/>
        <w:t xml:space="preserve">Alcaldía Municipal de </w:t>
      </w:r>
      <w:r>
        <w:rPr>
          <w:rFonts w:ascii="Tahoma" w:hAnsi="Tahoma" w:cs="Tahoma"/>
          <w:b/>
        </w:rPr>
        <w:t>LA TEBAIDA</w:t>
      </w:r>
      <w:r w:rsidRPr="00EE1156">
        <w:rPr>
          <w:rFonts w:ascii="Tahoma" w:hAnsi="Tahoma" w:cs="Tahoma"/>
          <w:b/>
        </w:rPr>
        <w:t>, QUINDÍO</w:t>
      </w:r>
      <w:r w:rsidRPr="00EE1156">
        <w:rPr>
          <w:rFonts w:ascii="Tahoma" w:hAnsi="Tahoma" w:cs="Tahoma"/>
        </w:rPr>
        <w:t xml:space="preserve">, de conformidad con lo contemplado en el Artículo 2.2.1.1.7.11, para que los mismos sean exhibidos en un lugar visible. </w:t>
      </w:r>
    </w:p>
    <w:p w:rsidR="008B368F" w:rsidRPr="00EE1156" w:rsidRDefault="008B368F" w:rsidP="008B368F">
      <w:pPr>
        <w:jc w:val="center"/>
        <w:rPr>
          <w:rFonts w:ascii="Tahoma" w:hAnsi="Tahoma" w:cs="Tahoma"/>
          <w:b/>
        </w:rPr>
      </w:pPr>
      <w:r w:rsidRPr="00EE1156">
        <w:rPr>
          <w:rFonts w:ascii="Tahoma" w:hAnsi="Tahoma" w:cs="Tahoma"/>
          <w:b/>
        </w:rPr>
        <w:t>NOTIFÍQUESE, PUBLÍQUESE Y CÚMPLASE</w:t>
      </w:r>
    </w:p>
    <w:p w:rsidR="008B368F" w:rsidRPr="00EE1156" w:rsidRDefault="008B368F" w:rsidP="008B368F">
      <w:pPr>
        <w:pStyle w:val="Sinespaciado"/>
        <w:jc w:val="center"/>
        <w:rPr>
          <w:rFonts w:ascii="Tahoma" w:hAnsi="Tahoma" w:cs="Tahoma"/>
          <w:b/>
        </w:rPr>
      </w:pPr>
      <w:r w:rsidRPr="00EE1156">
        <w:rPr>
          <w:rFonts w:ascii="Tahoma" w:hAnsi="Tahoma" w:cs="Tahoma"/>
          <w:b/>
        </w:rPr>
        <w:t>CARLOS ARIEL TRUKE OSPINA</w:t>
      </w:r>
    </w:p>
    <w:p w:rsidR="008B368F" w:rsidRPr="00EE1156" w:rsidRDefault="008B368F" w:rsidP="008B368F">
      <w:pPr>
        <w:pStyle w:val="Sinespaciado"/>
        <w:jc w:val="center"/>
        <w:rPr>
          <w:rFonts w:ascii="Tahoma" w:hAnsi="Tahoma" w:cs="Tahoma"/>
          <w:b/>
        </w:rPr>
      </w:pPr>
      <w:r w:rsidRPr="00EE1156">
        <w:rPr>
          <w:rFonts w:ascii="Tahoma" w:hAnsi="Tahoma" w:cs="Tahoma"/>
          <w:b/>
        </w:rPr>
        <w:t>Subdirector de Regulación y Control Ambiental</w:t>
      </w:r>
    </w:p>
    <w:p w:rsidR="008B368F" w:rsidRDefault="008B368F" w:rsidP="008B368F">
      <w:pPr>
        <w:pStyle w:val="Sinespaciado"/>
        <w:ind w:right="-232"/>
        <w:contextualSpacing/>
        <w:jc w:val="center"/>
        <w:rPr>
          <w:rFonts w:ascii="Tahoma" w:hAnsi="Tahoma" w:cs="Tahoma"/>
          <w:b/>
        </w:rPr>
      </w:pPr>
      <w:r w:rsidRPr="00EE1156">
        <w:rPr>
          <w:rFonts w:ascii="Tahoma" w:hAnsi="Tahoma" w:cs="Tahoma"/>
          <w:b/>
        </w:rPr>
        <w:t>Corporación Autónoma Regional del Quindío – CRQ</w:t>
      </w:r>
      <w:r>
        <w:rPr>
          <w:rFonts w:ascii="Tahoma" w:hAnsi="Tahoma" w:cs="Tahoma"/>
          <w:b/>
        </w:rPr>
        <w:t>.</w:t>
      </w:r>
    </w:p>
    <w:p w:rsidR="008B368F" w:rsidRDefault="008B368F" w:rsidP="008B368F">
      <w:pPr>
        <w:pStyle w:val="Sinespaciado"/>
        <w:ind w:right="-232"/>
        <w:contextualSpacing/>
        <w:jc w:val="center"/>
        <w:rPr>
          <w:rFonts w:ascii="Tahoma" w:hAnsi="Tahoma" w:cs="Tahoma"/>
          <w:b/>
        </w:rPr>
      </w:pPr>
    </w:p>
    <w:p w:rsidR="008B368F" w:rsidRDefault="008B368F" w:rsidP="008B368F">
      <w:pPr>
        <w:pStyle w:val="Sinespaciado"/>
        <w:ind w:right="-232"/>
        <w:contextualSpacing/>
        <w:jc w:val="center"/>
        <w:rPr>
          <w:rFonts w:ascii="Tahoma" w:hAnsi="Tahoma" w:cs="Tahoma"/>
          <w:b/>
          <w:i/>
          <w:sz w:val="44"/>
          <w:szCs w:val="24"/>
        </w:rPr>
      </w:pPr>
    </w:p>
    <w:p w:rsidR="008B368F" w:rsidRPr="00EE1156" w:rsidRDefault="008B368F" w:rsidP="008B368F">
      <w:pPr>
        <w:pStyle w:val="Sinespaciado"/>
        <w:jc w:val="center"/>
        <w:rPr>
          <w:rFonts w:ascii="Tahoma" w:hAnsi="Tahoma" w:cs="Tahoma"/>
          <w:b/>
        </w:rPr>
      </w:pPr>
      <w:r w:rsidRPr="00EE1156">
        <w:rPr>
          <w:rFonts w:ascii="Tahoma" w:hAnsi="Tahoma" w:cs="Tahoma"/>
          <w:b/>
        </w:rPr>
        <w:t>AUTO DE INICIO SRCA-AIF</w:t>
      </w:r>
      <w:r>
        <w:rPr>
          <w:rFonts w:ascii="Tahoma" w:hAnsi="Tahoma" w:cs="Tahoma"/>
          <w:b/>
        </w:rPr>
        <w:t>-347</w:t>
      </w:r>
      <w:r w:rsidRPr="00EE1156">
        <w:rPr>
          <w:rFonts w:ascii="Tahoma" w:hAnsi="Tahoma" w:cs="Tahoma"/>
          <w:b/>
        </w:rPr>
        <w:t>-</w:t>
      </w:r>
      <w:r>
        <w:rPr>
          <w:rFonts w:ascii="Tahoma" w:hAnsi="Tahoma" w:cs="Tahoma"/>
          <w:b/>
        </w:rPr>
        <w:t>22</w:t>
      </w:r>
      <w:r w:rsidRPr="00EE1156">
        <w:rPr>
          <w:rFonts w:ascii="Tahoma" w:hAnsi="Tahoma" w:cs="Tahoma"/>
          <w:b/>
        </w:rPr>
        <w:t>-</w:t>
      </w:r>
      <w:r>
        <w:rPr>
          <w:rFonts w:ascii="Tahoma" w:hAnsi="Tahoma" w:cs="Tahoma"/>
          <w:b/>
        </w:rPr>
        <w:t>07</w:t>
      </w:r>
      <w:r w:rsidRPr="00EE1156">
        <w:rPr>
          <w:rFonts w:ascii="Tahoma" w:hAnsi="Tahoma" w:cs="Tahoma"/>
          <w:b/>
        </w:rPr>
        <w:t>-2020</w:t>
      </w:r>
    </w:p>
    <w:p w:rsidR="008B368F" w:rsidRPr="00EE1156" w:rsidRDefault="008B368F" w:rsidP="008B368F">
      <w:pPr>
        <w:pStyle w:val="Sinespaciado"/>
        <w:jc w:val="center"/>
        <w:rPr>
          <w:rFonts w:ascii="Tahoma" w:hAnsi="Tahoma" w:cs="Tahoma"/>
          <w:b/>
        </w:rPr>
      </w:pPr>
      <w:r w:rsidRPr="00EE1156">
        <w:rPr>
          <w:rFonts w:ascii="Tahoma" w:hAnsi="Tahoma" w:cs="Tahoma"/>
          <w:b/>
        </w:rPr>
        <w:t>“POR MEDIO DEL CUAL SE INICIA UN TRAMITE DE APROVECHAMIENTO FORESTAL”</w:t>
      </w:r>
    </w:p>
    <w:p w:rsidR="008B368F" w:rsidRDefault="008B368F" w:rsidP="008B368F">
      <w:pPr>
        <w:pStyle w:val="Sinespaciado"/>
        <w:ind w:right="-232"/>
        <w:contextualSpacing/>
        <w:jc w:val="center"/>
        <w:rPr>
          <w:rFonts w:ascii="Tahoma" w:hAnsi="Tahoma" w:cs="Tahoma"/>
          <w:b/>
        </w:rPr>
      </w:pPr>
      <w:r w:rsidRPr="00EE1156">
        <w:rPr>
          <w:rFonts w:ascii="Tahoma" w:hAnsi="Tahoma" w:cs="Tahoma"/>
          <w:b/>
        </w:rPr>
        <w:t>SUBDIRECCIÓN DE REGULACIÓN Y CONTROL AMBIENTAL</w:t>
      </w:r>
    </w:p>
    <w:p w:rsidR="008B368F" w:rsidRDefault="008B368F" w:rsidP="008B368F">
      <w:pPr>
        <w:pStyle w:val="Sinespaciado"/>
        <w:ind w:right="-232"/>
        <w:contextualSpacing/>
        <w:jc w:val="center"/>
        <w:rPr>
          <w:rFonts w:ascii="Tahoma" w:hAnsi="Tahoma" w:cs="Tahoma"/>
          <w:b/>
        </w:rPr>
      </w:pPr>
    </w:p>
    <w:p w:rsidR="008B368F" w:rsidRPr="00EE1156" w:rsidRDefault="008B368F" w:rsidP="008B368F">
      <w:pPr>
        <w:jc w:val="center"/>
        <w:rPr>
          <w:rFonts w:ascii="Tahoma" w:hAnsi="Tahoma" w:cs="Tahoma"/>
          <w:b/>
        </w:rPr>
      </w:pPr>
      <w:r w:rsidRPr="00EE1156">
        <w:rPr>
          <w:rFonts w:ascii="Tahoma" w:hAnsi="Tahoma" w:cs="Tahoma"/>
          <w:b/>
        </w:rPr>
        <w:t>DISPONE:</w:t>
      </w:r>
    </w:p>
    <w:p w:rsidR="008B368F" w:rsidRPr="00EE1156" w:rsidRDefault="008B368F" w:rsidP="008B368F">
      <w:pPr>
        <w:jc w:val="both"/>
        <w:rPr>
          <w:rFonts w:ascii="Tahoma" w:hAnsi="Tahoma" w:cs="Tahoma"/>
          <w:b/>
        </w:rPr>
      </w:pPr>
      <w:r w:rsidRPr="00EE1156">
        <w:rPr>
          <w:rFonts w:ascii="Tahoma" w:hAnsi="Tahoma" w:cs="Tahoma"/>
          <w:b/>
        </w:rPr>
        <w:t xml:space="preserve">PRIMERO: </w:t>
      </w:r>
      <w:r w:rsidRPr="00EE1156">
        <w:rPr>
          <w:rFonts w:ascii="Tahoma" w:hAnsi="Tahoma" w:cs="Tahoma"/>
        </w:rPr>
        <w:t>Dar inicio a la actuación administrativa de solicitud de autorización de aprovechamiento forestal del día</w:t>
      </w:r>
      <w:r>
        <w:rPr>
          <w:rFonts w:ascii="Tahoma" w:hAnsi="Tahoma" w:cs="Tahoma"/>
        </w:rPr>
        <w:t xml:space="preserve"> </w:t>
      </w:r>
      <w:r w:rsidRPr="00EE1156">
        <w:rPr>
          <w:rFonts w:ascii="Tahoma" w:hAnsi="Tahoma" w:cs="Tahoma"/>
          <w:b/>
        </w:rPr>
        <w:t>(</w:t>
      </w:r>
      <w:r>
        <w:rPr>
          <w:rFonts w:ascii="Tahoma" w:hAnsi="Tahoma" w:cs="Tahoma"/>
          <w:b/>
        </w:rPr>
        <w:t>26</w:t>
      </w:r>
      <w:r w:rsidRPr="00EE1156">
        <w:rPr>
          <w:rFonts w:ascii="Tahoma" w:hAnsi="Tahoma" w:cs="Tahoma"/>
          <w:b/>
        </w:rPr>
        <w:t>)</w:t>
      </w:r>
      <w:r w:rsidRPr="00EE1156">
        <w:rPr>
          <w:rFonts w:ascii="Tahoma" w:hAnsi="Tahoma" w:cs="Tahoma"/>
        </w:rPr>
        <w:t xml:space="preserve"> de </w:t>
      </w:r>
      <w:r>
        <w:rPr>
          <w:rFonts w:ascii="Tahoma" w:hAnsi="Tahoma" w:cs="Tahoma"/>
        </w:rPr>
        <w:t>mayo</w:t>
      </w:r>
      <w:r w:rsidRPr="00EE1156">
        <w:rPr>
          <w:rFonts w:ascii="Tahoma" w:hAnsi="Tahoma" w:cs="Tahoma"/>
        </w:rPr>
        <w:t xml:space="preserve"> del año dos mil </w:t>
      </w:r>
      <w:r>
        <w:rPr>
          <w:rFonts w:ascii="Tahoma" w:hAnsi="Tahoma" w:cs="Tahoma"/>
        </w:rPr>
        <w:t>v</w:t>
      </w:r>
      <w:r w:rsidRPr="00EE1156">
        <w:rPr>
          <w:rFonts w:ascii="Tahoma" w:hAnsi="Tahoma" w:cs="Tahoma"/>
        </w:rPr>
        <w:t xml:space="preserve">einte (2020), </w:t>
      </w:r>
      <w:r>
        <w:rPr>
          <w:rFonts w:ascii="Tahoma" w:hAnsi="Tahoma" w:cs="Tahoma"/>
        </w:rPr>
        <w:t xml:space="preserve">donde el </w:t>
      </w:r>
      <w:r>
        <w:rPr>
          <w:rFonts w:ascii="Tahoma" w:hAnsi="Tahoma" w:cs="Tahoma"/>
          <w:b/>
          <w:bCs/>
        </w:rPr>
        <w:t xml:space="preserve">CONDOMINIO CAMPESTRE BOSQUES DE TOSCANA, </w:t>
      </w:r>
      <w:r>
        <w:rPr>
          <w:rFonts w:ascii="Tahoma" w:hAnsi="Tahoma" w:cs="Tahoma"/>
        </w:rPr>
        <w:t xml:space="preserve">identificado con el NIT No. 801000881-8, a través de la administradora, </w:t>
      </w:r>
      <w:r>
        <w:rPr>
          <w:rFonts w:ascii="Tahoma" w:hAnsi="Tahoma" w:cs="Tahoma"/>
          <w:bCs/>
        </w:rPr>
        <w:t>la señora</w:t>
      </w:r>
      <w:r w:rsidRPr="00EE1156">
        <w:rPr>
          <w:rFonts w:ascii="Tahoma" w:hAnsi="Tahoma" w:cs="Tahoma"/>
          <w:bCs/>
        </w:rPr>
        <w:t xml:space="preserve"> </w:t>
      </w:r>
      <w:r>
        <w:rPr>
          <w:rFonts w:ascii="Tahoma" w:hAnsi="Tahoma" w:cs="Tahoma"/>
          <w:b/>
        </w:rPr>
        <w:t>MARIA LUISA GARCIA</w:t>
      </w:r>
      <w:r w:rsidRPr="00EE1156">
        <w:rPr>
          <w:rFonts w:ascii="Tahoma" w:hAnsi="Tahoma" w:cs="Tahoma"/>
          <w:b/>
        </w:rPr>
        <w:t>,</w:t>
      </w:r>
      <w:r w:rsidRPr="00EE1156">
        <w:rPr>
          <w:rFonts w:ascii="Tahoma" w:hAnsi="Tahoma" w:cs="Tahoma"/>
        </w:rPr>
        <w:t xml:space="preserve"> identificad</w:t>
      </w:r>
      <w:r>
        <w:rPr>
          <w:rFonts w:ascii="Tahoma" w:hAnsi="Tahoma" w:cs="Tahoma"/>
        </w:rPr>
        <w:t>a</w:t>
      </w:r>
      <w:r w:rsidRPr="00EE1156">
        <w:rPr>
          <w:rFonts w:ascii="Tahoma" w:hAnsi="Tahoma" w:cs="Tahoma"/>
        </w:rPr>
        <w:t xml:space="preserve"> con la cédula de ciudadanía número </w:t>
      </w:r>
      <w:r>
        <w:rPr>
          <w:rFonts w:ascii="Tahoma" w:hAnsi="Tahoma" w:cs="Tahoma"/>
        </w:rPr>
        <w:t>20.678</w:t>
      </w:r>
      <w:r w:rsidRPr="00EE1156">
        <w:rPr>
          <w:rFonts w:ascii="Tahoma" w:hAnsi="Tahoma" w:cs="Tahoma"/>
        </w:rPr>
        <w:t>.</w:t>
      </w:r>
      <w:r>
        <w:rPr>
          <w:rFonts w:ascii="Tahoma" w:hAnsi="Tahoma" w:cs="Tahoma"/>
        </w:rPr>
        <w:t>760, presenta documentos</w:t>
      </w:r>
      <w:r w:rsidRPr="00EE1156">
        <w:rPr>
          <w:rFonts w:ascii="Tahoma" w:hAnsi="Tahoma" w:cs="Tahoma"/>
        </w:rPr>
        <w:t xml:space="preserve"> para </w:t>
      </w:r>
      <w:r>
        <w:rPr>
          <w:rFonts w:ascii="Tahoma" w:hAnsi="Tahoma" w:cs="Tahoma"/>
        </w:rPr>
        <w:t>realizar actividad forestal en e</w:t>
      </w:r>
      <w:r w:rsidRPr="00EE1156">
        <w:rPr>
          <w:rFonts w:ascii="Tahoma" w:hAnsi="Tahoma" w:cs="Tahoma"/>
        </w:rPr>
        <w:t xml:space="preserve">l </w:t>
      </w:r>
      <w:r>
        <w:rPr>
          <w:rFonts w:ascii="Tahoma" w:hAnsi="Tahoma" w:cs="Tahoma"/>
        </w:rPr>
        <w:t>p</w:t>
      </w:r>
      <w:r w:rsidRPr="00EE1156">
        <w:rPr>
          <w:rFonts w:ascii="Tahoma" w:hAnsi="Tahoma" w:cs="Tahoma"/>
        </w:rPr>
        <w:t xml:space="preserve">redio </w:t>
      </w:r>
      <w:r>
        <w:rPr>
          <w:rFonts w:ascii="Tahoma" w:hAnsi="Tahoma" w:cs="Tahoma"/>
        </w:rPr>
        <w:t xml:space="preserve">urbano </w:t>
      </w:r>
      <w:r w:rsidRPr="00EE1156">
        <w:rPr>
          <w:rFonts w:ascii="Tahoma" w:hAnsi="Tahoma" w:cs="Tahoma"/>
          <w:b/>
        </w:rPr>
        <w:t xml:space="preserve">1) </w:t>
      </w:r>
      <w:r>
        <w:rPr>
          <w:rFonts w:ascii="Tahoma" w:hAnsi="Tahoma" w:cs="Tahoma"/>
          <w:b/>
        </w:rPr>
        <w:t>CONDOMINIO CAMPESTRE BOSQUES DE TOSCANA</w:t>
      </w:r>
      <w:r w:rsidRPr="00EE1156">
        <w:rPr>
          <w:rFonts w:ascii="Tahoma" w:hAnsi="Tahoma" w:cs="Tahoma"/>
          <w:b/>
        </w:rPr>
        <w:t xml:space="preserve">, </w:t>
      </w:r>
      <w:r w:rsidRPr="00EE1156">
        <w:rPr>
          <w:rFonts w:ascii="Tahoma" w:hAnsi="Tahoma" w:cs="Tahoma"/>
        </w:rPr>
        <w:t xml:space="preserve">identificado con el número de matrícula inmobiliaria </w:t>
      </w:r>
      <w:r w:rsidRPr="00EE1156">
        <w:rPr>
          <w:rFonts w:ascii="Tahoma" w:hAnsi="Tahoma" w:cs="Tahoma"/>
          <w:b/>
        </w:rPr>
        <w:t>28</w:t>
      </w:r>
      <w:r>
        <w:rPr>
          <w:rFonts w:ascii="Tahoma" w:hAnsi="Tahoma" w:cs="Tahoma"/>
          <w:b/>
        </w:rPr>
        <w:t>0</w:t>
      </w:r>
      <w:r w:rsidRPr="00EE1156">
        <w:rPr>
          <w:rFonts w:ascii="Tahoma" w:hAnsi="Tahoma" w:cs="Tahoma"/>
          <w:b/>
        </w:rPr>
        <w:t>-</w:t>
      </w:r>
      <w:r>
        <w:rPr>
          <w:rFonts w:ascii="Tahoma" w:hAnsi="Tahoma" w:cs="Tahoma"/>
          <w:b/>
        </w:rPr>
        <w:t>93854</w:t>
      </w:r>
      <w:r w:rsidRPr="00EE1156">
        <w:rPr>
          <w:rFonts w:ascii="Tahoma" w:hAnsi="Tahoma" w:cs="Tahoma"/>
          <w:b/>
        </w:rPr>
        <w:t xml:space="preserve"> </w:t>
      </w:r>
      <w:r w:rsidRPr="00EE1156">
        <w:rPr>
          <w:rFonts w:ascii="Tahoma" w:hAnsi="Tahoma" w:cs="Tahoma"/>
        </w:rPr>
        <w:t xml:space="preserve">y la ficha catastral </w:t>
      </w:r>
      <w:r w:rsidRPr="00EE1156">
        <w:rPr>
          <w:rFonts w:ascii="Tahoma" w:hAnsi="Tahoma" w:cs="Tahoma"/>
          <w:b/>
        </w:rPr>
        <w:t>“</w:t>
      </w:r>
      <w:r>
        <w:rPr>
          <w:rFonts w:ascii="Tahoma" w:hAnsi="Tahoma" w:cs="Tahoma"/>
          <w:b/>
        </w:rPr>
        <w:t>SIN INFORMACIÓN</w:t>
      </w:r>
      <w:r w:rsidRPr="00EE1156">
        <w:rPr>
          <w:rFonts w:ascii="Tahoma" w:hAnsi="Tahoma" w:cs="Tahoma"/>
          <w:b/>
        </w:rPr>
        <w:t xml:space="preserve">”, </w:t>
      </w:r>
      <w:r w:rsidRPr="00EE1156">
        <w:rPr>
          <w:rFonts w:ascii="Tahoma" w:hAnsi="Tahoma" w:cs="Tahoma"/>
        </w:rPr>
        <w:t>ubicado en la vereda</w:t>
      </w:r>
      <w:r w:rsidRPr="00EE1156">
        <w:rPr>
          <w:rFonts w:ascii="Tahoma" w:hAnsi="Tahoma" w:cs="Tahoma"/>
          <w:b/>
        </w:rPr>
        <w:t xml:space="preserve"> </w:t>
      </w:r>
      <w:r>
        <w:rPr>
          <w:rFonts w:ascii="Tahoma" w:hAnsi="Tahoma" w:cs="Tahoma"/>
          <w:b/>
        </w:rPr>
        <w:t>CIRCASIA</w:t>
      </w:r>
      <w:r w:rsidRPr="00EE1156">
        <w:rPr>
          <w:rFonts w:ascii="Tahoma" w:hAnsi="Tahoma" w:cs="Tahoma"/>
          <w:b/>
        </w:rPr>
        <w:t xml:space="preserve"> del Municipio de </w:t>
      </w:r>
      <w:r>
        <w:rPr>
          <w:rFonts w:ascii="Tahoma" w:hAnsi="Tahoma" w:cs="Tahoma"/>
          <w:b/>
        </w:rPr>
        <w:t>CIRCASIA</w:t>
      </w:r>
      <w:r w:rsidRPr="00EE1156">
        <w:rPr>
          <w:rFonts w:ascii="Tahoma" w:hAnsi="Tahoma" w:cs="Tahoma"/>
          <w:b/>
        </w:rPr>
        <w:t>, QUINDÍO,</w:t>
      </w:r>
      <w:r>
        <w:rPr>
          <w:rFonts w:ascii="Tahoma" w:hAnsi="Tahoma" w:cs="Tahoma"/>
          <w:b/>
        </w:rPr>
        <w:t xml:space="preserve"> </w:t>
      </w:r>
      <w:r w:rsidRPr="00EE1156">
        <w:rPr>
          <w:rFonts w:ascii="Tahoma" w:hAnsi="Tahoma" w:cs="Tahoma"/>
        </w:rPr>
        <w:t>diligencia</w:t>
      </w:r>
      <w:r>
        <w:rPr>
          <w:rFonts w:ascii="Tahoma" w:hAnsi="Tahoma" w:cs="Tahoma"/>
        </w:rPr>
        <w:t>n</w:t>
      </w:r>
      <w:r w:rsidRPr="00EE1156">
        <w:rPr>
          <w:rFonts w:ascii="Tahoma" w:hAnsi="Tahoma" w:cs="Tahoma"/>
        </w:rPr>
        <w:t xml:space="preserve">do </w:t>
      </w:r>
      <w:r w:rsidRPr="00EE1156">
        <w:rPr>
          <w:rFonts w:ascii="Tahoma" w:hAnsi="Tahoma" w:cs="Tahoma"/>
        </w:rPr>
        <w:lastRenderedPageBreak/>
        <w:t xml:space="preserve">ante la </w:t>
      </w:r>
      <w:r w:rsidRPr="00EE1156">
        <w:rPr>
          <w:rFonts w:ascii="Tahoma" w:hAnsi="Tahoma" w:cs="Tahoma"/>
          <w:b/>
        </w:rPr>
        <w:t xml:space="preserve">CORPORACIÓN AUTÓNOMA REGIONAL DEL QUINDÍO – CRQ, </w:t>
      </w:r>
      <w:r w:rsidRPr="00EE1156">
        <w:rPr>
          <w:rFonts w:ascii="Tahoma" w:hAnsi="Tahoma" w:cs="Tahoma"/>
        </w:rPr>
        <w:t xml:space="preserve">Formulario Único Nacional de Solicitud de Aprovechamiento Forestal Bosque Naturales o Plantados no registrados, radicado bajo el número </w:t>
      </w:r>
      <w:r>
        <w:rPr>
          <w:rFonts w:ascii="Tahoma" w:hAnsi="Tahoma" w:cs="Tahoma"/>
          <w:b/>
          <w:u w:val="single"/>
        </w:rPr>
        <w:t>4081-</w:t>
      </w:r>
      <w:r w:rsidRPr="00EE1156">
        <w:rPr>
          <w:rFonts w:ascii="Tahoma" w:hAnsi="Tahoma" w:cs="Tahoma"/>
          <w:b/>
          <w:u w:val="single"/>
        </w:rPr>
        <w:t xml:space="preserve">20. </w:t>
      </w:r>
    </w:p>
    <w:p w:rsidR="008B368F" w:rsidRPr="00EE1156" w:rsidRDefault="008B368F" w:rsidP="008B368F">
      <w:pPr>
        <w:jc w:val="both"/>
        <w:rPr>
          <w:rFonts w:ascii="Tahoma" w:hAnsi="Tahoma" w:cs="Tahoma"/>
          <w:i/>
        </w:rPr>
      </w:pPr>
      <w:r w:rsidRPr="00EE1156">
        <w:rPr>
          <w:rFonts w:ascii="Tahoma" w:hAnsi="Tahoma" w:cs="Tahoma"/>
          <w:b/>
        </w:rPr>
        <w:t>PARÁGRAFO:</w:t>
      </w:r>
      <w:r w:rsidRPr="00EE1156">
        <w:rPr>
          <w:rFonts w:ascii="Tahoma" w:hAnsi="Tahoma" w:cs="Tahoma"/>
        </w:rPr>
        <w:t xml:space="preserve"> </w:t>
      </w:r>
      <w:r w:rsidRPr="00EE1156">
        <w:rPr>
          <w:rFonts w:ascii="Tahoma" w:hAnsi="Tahoma" w:cs="Tahoma"/>
          <w:b/>
          <w:i/>
        </w:rPr>
        <w:t xml:space="preserve">EL PRESENTE AUTO NO CONSTITUYE EL OTORGAMIENTO DE LA AUTORIZACION DE APROVECHAMIENTO FORESTAL, </w:t>
      </w:r>
      <w:r w:rsidRPr="00EE1156">
        <w:rPr>
          <w:rFonts w:ascii="Tahoma" w:hAnsi="Tahoma" w:cs="Tahoma"/>
          <w:i/>
        </w:rPr>
        <w:t>teniendo en cuenta que el mismo solo evidencia la existencia de la documentación requerida en el trámite, quedando pendiente el concepto de la visita técnica, la cual ordenará el Subdirector de Regulación y Control Ambiental. Se aclara, que hay situaciones que sólo se identifican y reflejan cuando se realiza el recorrido en campo y de las posibles situaciones que se encuentren dependerá la viabilidad del respectivo permiso.</w:t>
      </w:r>
    </w:p>
    <w:p w:rsidR="008B368F" w:rsidRPr="00EE1156" w:rsidRDefault="008B368F" w:rsidP="008B368F">
      <w:pPr>
        <w:jc w:val="both"/>
        <w:rPr>
          <w:rFonts w:ascii="Tahoma" w:hAnsi="Tahoma" w:cs="Tahoma"/>
        </w:rPr>
      </w:pPr>
      <w:r w:rsidRPr="00EE1156">
        <w:rPr>
          <w:rFonts w:ascii="Tahoma" w:hAnsi="Tahoma" w:cs="Tahoma"/>
          <w:b/>
        </w:rPr>
        <w:t xml:space="preserve">SEGUNDO: </w:t>
      </w:r>
      <w:r w:rsidRPr="00EE1156">
        <w:rPr>
          <w:rFonts w:ascii="Tahoma" w:hAnsi="Tahoma" w:cs="Tahoma"/>
        </w:rPr>
        <w:t xml:space="preserve">Cualquier persona Natural o Jurídica podrá intervenir en el presente trámite, en las condiciones señaladas en el Artículo 69 de la Ley 99 de 1993. </w:t>
      </w:r>
    </w:p>
    <w:p w:rsidR="008B368F" w:rsidRPr="00EE1156" w:rsidRDefault="008B368F" w:rsidP="008B368F">
      <w:pPr>
        <w:tabs>
          <w:tab w:val="left" w:pos="5385"/>
        </w:tabs>
        <w:jc w:val="both"/>
        <w:rPr>
          <w:rFonts w:ascii="Tahoma" w:hAnsi="Tahoma" w:cs="Tahoma"/>
        </w:rPr>
      </w:pPr>
      <w:r w:rsidRPr="00EE1156">
        <w:rPr>
          <w:rFonts w:ascii="Tahoma" w:hAnsi="Tahoma" w:cs="Tahoma"/>
          <w:b/>
        </w:rPr>
        <w:t xml:space="preserve">TERCERO: </w:t>
      </w:r>
      <w:r w:rsidRPr="00EE1156">
        <w:rPr>
          <w:rFonts w:ascii="Tahoma" w:hAnsi="Tahoma" w:cs="Tahoma"/>
        </w:rPr>
        <w:t xml:space="preserve">Publíquese el presente auto de trámite a costas del interesado en el boletín ambiental de la </w:t>
      </w:r>
      <w:r w:rsidRPr="00EE1156">
        <w:rPr>
          <w:rFonts w:ascii="Tahoma" w:hAnsi="Tahoma" w:cs="Tahoma"/>
          <w:b/>
        </w:rPr>
        <w:t>CRQ</w:t>
      </w:r>
      <w:r w:rsidRPr="00EE1156">
        <w:rPr>
          <w:rFonts w:ascii="Tahoma" w:hAnsi="Tahoma" w:cs="Tahoma"/>
        </w:rPr>
        <w:t xml:space="preserve">, </w:t>
      </w:r>
      <w:r w:rsidRPr="00EE1156">
        <w:rPr>
          <w:rFonts w:ascii="Tahoma" w:hAnsi="Tahoma" w:cs="Tahoma"/>
          <w:spacing w:val="-3"/>
        </w:rPr>
        <w:t xml:space="preserve">se indica que </w:t>
      </w:r>
      <w:r w:rsidRPr="00EE1156">
        <w:rPr>
          <w:rFonts w:ascii="Tahoma" w:hAnsi="Tahoma" w:cs="Tahoma"/>
        </w:rPr>
        <w:t xml:space="preserve">el valor a pagar es la </w:t>
      </w:r>
      <w:r w:rsidRPr="00EE1156">
        <w:rPr>
          <w:rFonts w:ascii="Tahoma" w:hAnsi="Tahoma" w:cs="Tahoma"/>
          <w:spacing w:val="-3"/>
        </w:rPr>
        <w:t xml:space="preserve">suma de </w:t>
      </w:r>
      <w:r w:rsidRPr="00EE1156">
        <w:rPr>
          <w:rFonts w:ascii="Tahoma" w:hAnsi="Tahoma" w:cs="Tahoma"/>
          <w:b/>
        </w:rPr>
        <w:t>VEINTITRÉS MIL SEICIENTOS OCHENTA Y NUEVE PESOS M/CTE ($23.689)</w:t>
      </w:r>
      <w:r w:rsidRPr="00EE1156">
        <w:rPr>
          <w:rFonts w:ascii="Tahoma" w:hAnsi="Tahoma" w:cs="Tahoma"/>
        </w:rPr>
        <w:t xml:space="preserve">, conforme a lo establecido en la </w:t>
      </w:r>
      <w:r w:rsidRPr="00EE1156">
        <w:rPr>
          <w:rFonts w:ascii="Tahoma" w:hAnsi="Tahoma" w:cs="Tahoma"/>
          <w:b/>
        </w:rPr>
        <w:t>Resolución N.º 574 del 20 de Abril del año dos mil veinte (2020)</w:t>
      </w:r>
      <w:r w:rsidRPr="00EE1156">
        <w:rPr>
          <w:rFonts w:ascii="Tahoma" w:hAnsi="Tahoma" w:cs="Tahoma"/>
        </w:rPr>
        <w:t>, valor que será cancelado en la Tesorería de la Entidad</w:t>
      </w:r>
      <w:r>
        <w:rPr>
          <w:rFonts w:ascii="Tahoma" w:hAnsi="Tahoma" w:cs="Tahoma"/>
        </w:rPr>
        <w:t>.</w:t>
      </w:r>
      <w:r w:rsidRPr="00EE1156">
        <w:rPr>
          <w:rFonts w:ascii="Tahoma" w:hAnsi="Tahoma" w:cs="Tahoma"/>
        </w:rPr>
        <w:t xml:space="preserve"> </w:t>
      </w:r>
    </w:p>
    <w:p w:rsidR="008B368F" w:rsidRDefault="008B368F" w:rsidP="008B368F">
      <w:pPr>
        <w:tabs>
          <w:tab w:val="left" w:pos="5385"/>
        </w:tabs>
        <w:jc w:val="both"/>
        <w:rPr>
          <w:rFonts w:ascii="Tahoma" w:hAnsi="Tahoma" w:cs="Tahoma"/>
        </w:rPr>
      </w:pPr>
      <w:r w:rsidRPr="00EE1156">
        <w:rPr>
          <w:rFonts w:ascii="Tahoma" w:hAnsi="Tahoma" w:cs="Tahoma"/>
          <w:b/>
        </w:rPr>
        <w:t>CUARTO: SERVICIO DE EVALUACIÓN.</w:t>
      </w:r>
      <w:r w:rsidRPr="00EE1156">
        <w:rPr>
          <w:rFonts w:ascii="Tahoma" w:hAnsi="Tahoma" w:cs="Tahoma"/>
        </w:rPr>
        <w:t xml:space="preserve"> El propietario deberá al momento de la notificación de este Auto de Inicio, cancelar en la tesorería </w:t>
      </w:r>
      <w:r w:rsidRPr="00EE1156">
        <w:rPr>
          <w:rFonts w:ascii="Tahoma" w:hAnsi="Tahoma" w:cs="Tahoma"/>
        </w:rPr>
        <w:lastRenderedPageBreak/>
        <w:t>de la Corporación Autónoma Regional del Quindío, de conformidad con lo establecido en la Resolución</w:t>
      </w:r>
      <w:r w:rsidRPr="00EE1156">
        <w:rPr>
          <w:rFonts w:ascii="Tahoma" w:hAnsi="Tahoma" w:cs="Tahoma"/>
          <w:b/>
        </w:rPr>
        <w:t xml:space="preserve"> N</w:t>
      </w:r>
      <w:r>
        <w:rPr>
          <w:rFonts w:ascii="Tahoma" w:hAnsi="Tahoma" w:cs="Tahoma"/>
          <w:b/>
        </w:rPr>
        <w:t>o</w:t>
      </w:r>
      <w:r w:rsidRPr="00EE1156">
        <w:rPr>
          <w:rFonts w:ascii="Tahoma" w:hAnsi="Tahoma" w:cs="Tahoma"/>
          <w:b/>
        </w:rPr>
        <w:t xml:space="preserve">. </w:t>
      </w:r>
      <w:r>
        <w:rPr>
          <w:rFonts w:ascii="Tahoma" w:hAnsi="Tahoma" w:cs="Tahoma"/>
          <w:b/>
        </w:rPr>
        <w:t>574</w:t>
      </w:r>
      <w:r w:rsidRPr="00EE1156">
        <w:rPr>
          <w:rFonts w:ascii="Tahoma" w:hAnsi="Tahoma" w:cs="Tahoma"/>
          <w:b/>
        </w:rPr>
        <w:t xml:space="preserve"> del 2</w:t>
      </w:r>
      <w:r>
        <w:rPr>
          <w:rFonts w:ascii="Tahoma" w:hAnsi="Tahoma" w:cs="Tahoma"/>
          <w:b/>
        </w:rPr>
        <w:t>0</w:t>
      </w:r>
      <w:r w:rsidRPr="00EE1156">
        <w:rPr>
          <w:rFonts w:ascii="Tahoma" w:hAnsi="Tahoma" w:cs="Tahoma"/>
          <w:b/>
        </w:rPr>
        <w:t xml:space="preserve"> de </w:t>
      </w:r>
      <w:r>
        <w:rPr>
          <w:rFonts w:ascii="Tahoma" w:hAnsi="Tahoma" w:cs="Tahoma"/>
          <w:b/>
        </w:rPr>
        <w:t>abril</w:t>
      </w:r>
      <w:r w:rsidRPr="00EE1156">
        <w:rPr>
          <w:rFonts w:ascii="Tahoma" w:hAnsi="Tahoma" w:cs="Tahoma"/>
          <w:b/>
        </w:rPr>
        <w:t xml:space="preserve"> del año dos mil ve</w:t>
      </w:r>
      <w:r>
        <w:rPr>
          <w:rFonts w:ascii="Tahoma" w:hAnsi="Tahoma" w:cs="Tahoma"/>
          <w:b/>
        </w:rPr>
        <w:t>inte</w:t>
      </w:r>
      <w:r w:rsidRPr="00EE1156">
        <w:rPr>
          <w:rFonts w:ascii="Tahoma" w:hAnsi="Tahoma" w:cs="Tahoma"/>
          <w:b/>
        </w:rPr>
        <w:t xml:space="preserve"> (20</w:t>
      </w:r>
      <w:r>
        <w:rPr>
          <w:rFonts w:ascii="Tahoma" w:hAnsi="Tahoma" w:cs="Tahoma"/>
          <w:b/>
        </w:rPr>
        <w:t>20</w:t>
      </w:r>
      <w:r w:rsidRPr="00EE1156">
        <w:rPr>
          <w:rFonts w:ascii="Tahoma" w:hAnsi="Tahoma" w:cs="Tahoma"/>
          <w:b/>
        </w:rPr>
        <w:t>)</w:t>
      </w:r>
      <w:r w:rsidRPr="00EE1156">
        <w:rPr>
          <w:rFonts w:ascii="Tahoma" w:hAnsi="Tahoma" w:cs="Tahoma"/>
        </w:rPr>
        <w:t xml:space="preserve">, expedida por la Dirección General de esta Corporación, la suma de </w:t>
      </w:r>
      <w:r>
        <w:rPr>
          <w:rFonts w:ascii="Tahoma" w:hAnsi="Tahoma" w:cs="Tahoma"/>
          <w:b/>
        </w:rPr>
        <w:t>SETENTA MIL SETECIENTOS VEINTINUEVE PESOS</w:t>
      </w:r>
      <w:r w:rsidRPr="00EE1156">
        <w:rPr>
          <w:rFonts w:ascii="Tahoma" w:hAnsi="Tahoma" w:cs="Tahoma"/>
        </w:rPr>
        <w:t xml:space="preserve"> </w:t>
      </w:r>
      <w:r w:rsidRPr="00EE1156">
        <w:rPr>
          <w:rFonts w:ascii="Tahoma" w:hAnsi="Tahoma" w:cs="Tahoma"/>
          <w:b/>
        </w:rPr>
        <w:t>M/CTE ($</w:t>
      </w:r>
      <w:r>
        <w:rPr>
          <w:rFonts w:ascii="Tahoma" w:hAnsi="Tahoma" w:cs="Tahoma"/>
          <w:b/>
        </w:rPr>
        <w:t>70</w:t>
      </w:r>
      <w:r w:rsidRPr="00EE1156">
        <w:rPr>
          <w:rFonts w:ascii="Tahoma" w:hAnsi="Tahoma" w:cs="Tahoma"/>
          <w:b/>
        </w:rPr>
        <w:t>.</w:t>
      </w:r>
      <w:r>
        <w:rPr>
          <w:rFonts w:ascii="Tahoma" w:hAnsi="Tahoma" w:cs="Tahoma"/>
          <w:b/>
        </w:rPr>
        <w:t>729</w:t>
      </w:r>
      <w:r w:rsidRPr="00EE1156">
        <w:rPr>
          <w:rFonts w:ascii="Tahoma" w:hAnsi="Tahoma" w:cs="Tahoma"/>
          <w:b/>
        </w:rPr>
        <w:t xml:space="preserve">), según sea el caso de las situaciones descritas en el artículo, valor que </w:t>
      </w:r>
      <w:r w:rsidRPr="00EE1156">
        <w:rPr>
          <w:rFonts w:ascii="Tahoma" w:hAnsi="Tahoma" w:cs="Tahoma"/>
        </w:rPr>
        <w:t xml:space="preserve">se especifica: </w:t>
      </w:r>
    </w:p>
    <w:p w:rsidR="008B368F" w:rsidRPr="00EE1156" w:rsidRDefault="008B368F" w:rsidP="008B368F">
      <w:pPr>
        <w:tabs>
          <w:tab w:val="left" w:pos="5385"/>
        </w:tabs>
        <w:jc w:val="both"/>
        <w:rPr>
          <w:rFonts w:ascii="Tahoma" w:hAnsi="Tahoma" w:cs="Tahoma"/>
        </w:rPr>
      </w:pPr>
    </w:p>
    <w:tbl>
      <w:tblPr>
        <w:tblW w:w="0" w:type="auto"/>
        <w:tblInd w:w="19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61"/>
        <w:gridCol w:w="943"/>
      </w:tblGrid>
      <w:tr w:rsidR="008B368F" w:rsidRPr="00EE1156" w:rsidTr="008B368F">
        <w:tc>
          <w:tcPr>
            <w:tcW w:w="2538" w:type="dxa"/>
            <w:tcBorders>
              <w:top w:val="single" w:sz="4" w:space="0" w:color="000000"/>
              <w:left w:val="single" w:sz="4" w:space="0" w:color="000000"/>
              <w:bottom w:val="single" w:sz="4" w:space="0" w:color="000000"/>
              <w:right w:val="single" w:sz="4" w:space="0" w:color="000000"/>
            </w:tcBorders>
            <w:shd w:val="clear" w:color="auto" w:fill="EEECE1"/>
            <w:hideMark/>
          </w:tcPr>
          <w:p w:rsidR="008B368F" w:rsidRPr="00EE1156" w:rsidRDefault="008B368F" w:rsidP="008B368F">
            <w:pPr>
              <w:jc w:val="center"/>
              <w:rPr>
                <w:rFonts w:ascii="Tahoma" w:hAnsi="Tahoma" w:cs="Tahoma"/>
              </w:rPr>
            </w:pPr>
            <w:r w:rsidRPr="00EE1156">
              <w:rPr>
                <w:rFonts w:ascii="Tahoma" w:hAnsi="Tahoma" w:cs="Tahoma"/>
              </w:rPr>
              <w:t>Concepto</w:t>
            </w:r>
          </w:p>
        </w:tc>
        <w:tc>
          <w:tcPr>
            <w:tcW w:w="1998" w:type="dxa"/>
            <w:tcBorders>
              <w:top w:val="single" w:sz="4" w:space="0" w:color="000000"/>
              <w:left w:val="single" w:sz="4" w:space="0" w:color="000000"/>
              <w:bottom w:val="single" w:sz="4" w:space="0" w:color="000000"/>
              <w:right w:val="single" w:sz="4" w:space="0" w:color="000000"/>
            </w:tcBorders>
            <w:shd w:val="clear" w:color="auto" w:fill="EEECE1"/>
            <w:hideMark/>
          </w:tcPr>
          <w:p w:rsidR="008B368F" w:rsidRPr="00EE1156" w:rsidRDefault="008B368F" w:rsidP="008B368F">
            <w:pPr>
              <w:jc w:val="center"/>
              <w:rPr>
                <w:rFonts w:ascii="Tahoma" w:hAnsi="Tahoma" w:cs="Tahoma"/>
              </w:rPr>
            </w:pPr>
            <w:r w:rsidRPr="00EE1156">
              <w:rPr>
                <w:rFonts w:ascii="Tahoma" w:hAnsi="Tahoma" w:cs="Tahoma"/>
              </w:rPr>
              <w:t>Valor</w:t>
            </w:r>
          </w:p>
        </w:tc>
      </w:tr>
      <w:tr w:rsidR="008B368F" w:rsidRPr="00EE1156" w:rsidTr="008B368F">
        <w:tc>
          <w:tcPr>
            <w:tcW w:w="2538" w:type="dxa"/>
            <w:tcBorders>
              <w:top w:val="single" w:sz="4" w:space="0" w:color="000000"/>
              <w:left w:val="single" w:sz="4" w:space="0" w:color="000000"/>
              <w:bottom w:val="single" w:sz="4" w:space="0" w:color="000000"/>
              <w:right w:val="single" w:sz="4" w:space="0" w:color="000000"/>
            </w:tcBorders>
            <w:hideMark/>
          </w:tcPr>
          <w:p w:rsidR="008B368F" w:rsidRPr="00EE1156" w:rsidRDefault="008B368F" w:rsidP="008B368F">
            <w:pPr>
              <w:tabs>
                <w:tab w:val="left" w:pos="5385"/>
              </w:tabs>
              <w:rPr>
                <w:rFonts w:ascii="Tahoma" w:hAnsi="Tahoma" w:cs="Tahoma"/>
              </w:rPr>
            </w:pPr>
            <w:r w:rsidRPr="00EE1156">
              <w:rPr>
                <w:rFonts w:ascii="Tahoma" w:hAnsi="Tahoma" w:cs="Tahoma"/>
              </w:rPr>
              <w:t xml:space="preserve">Servicio de evaluación </w:t>
            </w:r>
          </w:p>
        </w:tc>
        <w:tc>
          <w:tcPr>
            <w:tcW w:w="1998" w:type="dxa"/>
            <w:tcBorders>
              <w:top w:val="single" w:sz="4" w:space="0" w:color="000000"/>
              <w:left w:val="single" w:sz="4" w:space="0" w:color="000000"/>
              <w:bottom w:val="single" w:sz="4" w:space="0" w:color="000000"/>
              <w:right w:val="single" w:sz="4" w:space="0" w:color="000000"/>
            </w:tcBorders>
            <w:hideMark/>
          </w:tcPr>
          <w:p w:rsidR="008B368F" w:rsidRPr="00EE1156" w:rsidRDefault="008B368F" w:rsidP="008B368F">
            <w:pPr>
              <w:tabs>
                <w:tab w:val="left" w:pos="5385"/>
              </w:tabs>
              <w:jc w:val="right"/>
              <w:rPr>
                <w:rFonts w:ascii="Tahoma" w:hAnsi="Tahoma" w:cs="Tahoma"/>
              </w:rPr>
            </w:pPr>
            <w:r w:rsidRPr="00EE1156">
              <w:rPr>
                <w:rFonts w:ascii="Tahoma" w:hAnsi="Tahoma" w:cs="Tahoma"/>
              </w:rPr>
              <w:t>$</w:t>
            </w:r>
            <w:r>
              <w:rPr>
                <w:rFonts w:ascii="Tahoma" w:hAnsi="Tahoma" w:cs="Tahoma"/>
              </w:rPr>
              <w:t>70</w:t>
            </w:r>
            <w:r w:rsidRPr="00EE1156">
              <w:rPr>
                <w:rFonts w:ascii="Tahoma" w:hAnsi="Tahoma" w:cs="Tahoma"/>
              </w:rPr>
              <w:t>.</w:t>
            </w:r>
            <w:r>
              <w:rPr>
                <w:rFonts w:ascii="Tahoma" w:hAnsi="Tahoma" w:cs="Tahoma"/>
              </w:rPr>
              <w:t>729</w:t>
            </w:r>
          </w:p>
        </w:tc>
      </w:tr>
      <w:tr w:rsidR="008B368F" w:rsidRPr="00EE1156" w:rsidTr="008B368F">
        <w:tc>
          <w:tcPr>
            <w:tcW w:w="2538" w:type="dxa"/>
            <w:tcBorders>
              <w:top w:val="single" w:sz="4" w:space="0" w:color="000000"/>
              <w:left w:val="single" w:sz="4" w:space="0" w:color="000000"/>
              <w:bottom w:val="single" w:sz="4" w:space="0" w:color="000000"/>
              <w:right w:val="single" w:sz="4" w:space="0" w:color="000000"/>
            </w:tcBorders>
            <w:shd w:val="clear" w:color="auto" w:fill="EEECE1"/>
            <w:hideMark/>
          </w:tcPr>
          <w:p w:rsidR="008B368F" w:rsidRPr="00EE1156" w:rsidRDefault="008B368F" w:rsidP="008B368F">
            <w:pPr>
              <w:tabs>
                <w:tab w:val="left" w:pos="5385"/>
              </w:tabs>
              <w:rPr>
                <w:rFonts w:ascii="Tahoma" w:hAnsi="Tahoma" w:cs="Tahoma"/>
              </w:rPr>
            </w:pPr>
            <w:r w:rsidRPr="00EE1156">
              <w:rPr>
                <w:rFonts w:ascii="Tahoma" w:hAnsi="Tahoma" w:cs="Tahoma"/>
              </w:rPr>
              <w:t>Total</w:t>
            </w:r>
          </w:p>
        </w:tc>
        <w:tc>
          <w:tcPr>
            <w:tcW w:w="1998" w:type="dxa"/>
            <w:tcBorders>
              <w:top w:val="single" w:sz="4" w:space="0" w:color="000000"/>
              <w:left w:val="single" w:sz="4" w:space="0" w:color="000000"/>
              <w:bottom w:val="single" w:sz="4" w:space="0" w:color="000000"/>
              <w:right w:val="single" w:sz="4" w:space="0" w:color="000000"/>
            </w:tcBorders>
            <w:shd w:val="clear" w:color="auto" w:fill="EEECE1"/>
            <w:hideMark/>
          </w:tcPr>
          <w:p w:rsidR="008B368F" w:rsidRPr="00EE1156" w:rsidRDefault="008B368F" w:rsidP="008B368F">
            <w:pPr>
              <w:tabs>
                <w:tab w:val="left" w:pos="5385"/>
              </w:tabs>
              <w:jc w:val="right"/>
              <w:rPr>
                <w:rFonts w:ascii="Tahoma" w:hAnsi="Tahoma" w:cs="Tahoma"/>
              </w:rPr>
            </w:pPr>
            <w:r w:rsidRPr="00EE1156">
              <w:rPr>
                <w:rFonts w:ascii="Tahoma" w:hAnsi="Tahoma" w:cs="Tahoma"/>
              </w:rPr>
              <w:t>$</w:t>
            </w:r>
            <w:r>
              <w:rPr>
                <w:rFonts w:ascii="Tahoma" w:hAnsi="Tahoma" w:cs="Tahoma"/>
              </w:rPr>
              <w:t>70</w:t>
            </w:r>
            <w:r w:rsidRPr="00EE1156">
              <w:rPr>
                <w:rFonts w:ascii="Tahoma" w:hAnsi="Tahoma" w:cs="Tahoma"/>
              </w:rPr>
              <w:t>.</w:t>
            </w:r>
            <w:r>
              <w:rPr>
                <w:rFonts w:ascii="Tahoma" w:hAnsi="Tahoma" w:cs="Tahoma"/>
              </w:rPr>
              <w:t>729</w:t>
            </w:r>
          </w:p>
        </w:tc>
      </w:tr>
    </w:tbl>
    <w:p w:rsidR="008B368F" w:rsidRDefault="008B368F" w:rsidP="008B368F">
      <w:pPr>
        <w:tabs>
          <w:tab w:val="left" w:pos="5385"/>
        </w:tabs>
        <w:jc w:val="both"/>
        <w:rPr>
          <w:rFonts w:ascii="Tahoma" w:hAnsi="Tahoma" w:cs="Tahoma"/>
        </w:rPr>
      </w:pPr>
    </w:p>
    <w:p w:rsidR="008B368F" w:rsidRPr="00EE1156" w:rsidRDefault="008B368F" w:rsidP="008B368F">
      <w:pPr>
        <w:tabs>
          <w:tab w:val="left" w:pos="5385"/>
        </w:tabs>
        <w:jc w:val="both"/>
        <w:rPr>
          <w:rFonts w:ascii="Tahoma" w:hAnsi="Tahoma" w:cs="Tahoma"/>
        </w:rPr>
      </w:pPr>
      <w:r w:rsidRPr="00EE1156">
        <w:rPr>
          <w:rFonts w:ascii="Tahoma" w:hAnsi="Tahoma" w:cs="Tahoma"/>
        </w:rPr>
        <w:t>Dicho valor en cumplimiento a lo establecido en el CAPITULO PRIMERO "</w:t>
      </w:r>
      <w:r w:rsidRPr="00EE1156">
        <w:rPr>
          <w:rFonts w:ascii="Tahoma" w:hAnsi="Tahoma" w:cs="Tahoma"/>
          <w:i/>
        </w:rPr>
        <w:t>lineamientos y procedimientos para realizar el cobro de las tarifas de evaluación y seguimiento de las licencias ambientales, permisos, autorizaciones y demás instrumentos de control y manejo ambiental”, de</w:t>
      </w:r>
      <w:r w:rsidRPr="00EE1156">
        <w:rPr>
          <w:rFonts w:ascii="Tahoma" w:hAnsi="Tahoma" w:cs="Tahoma"/>
        </w:rPr>
        <w:t xml:space="preserve"> la Resolución </w:t>
      </w:r>
      <w:r>
        <w:rPr>
          <w:rFonts w:ascii="Tahoma" w:hAnsi="Tahoma" w:cs="Tahoma"/>
          <w:b/>
        </w:rPr>
        <w:t xml:space="preserve">No. </w:t>
      </w:r>
      <w:r w:rsidRPr="00EE1156">
        <w:rPr>
          <w:rFonts w:ascii="Tahoma" w:hAnsi="Tahoma" w:cs="Tahoma"/>
          <w:b/>
        </w:rPr>
        <w:t>5</w:t>
      </w:r>
      <w:r>
        <w:rPr>
          <w:rFonts w:ascii="Tahoma" w:hAnsi="Tahoma" w:cs="Tahoma"/>
          <w:b/>
        </w:rPr>
        <w:t>74</w:t>
      </w:r>
      <w:r w:rsidRPr="00EE1156">
        <w:rPr>
          <w:rFonts w:ascii="Tahoma" w:hAnsi="Tahoma" w:cs="Tahoma"/>
          <w:b/>
        </w:rPr>
        <w:t xml:space="preserve"> del 2</w:t>
      </w:r>
      <w:r>
        <w:rPr>
          <w:rFonts w:ascii="Tahoma" w:hAnsi="Tahoma" w:cs="Tahoma"/>
          <w:b/>
        </w:rPr>
        <w:t>0</w:t>
      </w:r>
      <w:r w:rsidRPr="00EE1156">
        <w:rPr>
          <w:rFonts w:ascii="Tahoma" w:hAnsi="Tahoma" w:cs="Tahoma"/>
          <w:b/>
        </w:rPr>
        <w:t xml:space="preserve"> de </w:t>
      </w:r>
      <w:r>
        <w:rPr>
          <w:rFonts w:ascii="Tahoma" w:hAnsi="Tahoma" w:cs="Tahoma"/>
          <w:b/>
        </w:rPr>
        <w:t>abril</w:t>
      </w:r>
      <w:r w:rsidRPr="00EE1156">
        <w:rPr>
          <w:rFonts w:ascii="Tahoma" w:hAnsi="Tahoma" w:cs="Tahoma"/>
          <w:b/>
        </w:rPr>
        <w:t xml:space="preserve"> del año dos mil ve</w:t>
      </w:r>
      <w:r>
        <w:rPr>
          <w:rFonts w:ascii="Tahoma" w:hAnsi="Tahoma" w:cs="Tahoma"/>
          <w:b/>
        </w:rPr>
        <w:t>inte</w:t>
      </w:r>
      <w:r w:rsidRPr="00EE1156">
        <w:rPr>
          <w:rFonts w:ascii="Tahoma" w:hAnsi="Tahoma" w:cs="Tahoma"/>
          <w:b/>
        </w:rPr>
        <w:t xml:space="preserve"> (20</w:t>
      </w:r>
      <w:r>
        <w:rPr>
          <w:rFonts w:ascii="Tahoma" w:hAnsi="Tahoma" w:cs="Tahoma"/>
          <w:b/>
        </w:rPr>
        <w:t>20</w:t>
      </w:r>
      <w:r w:rsidRPr="00EE1156">
        <w:rPr>
          <w:rFonts w:ascii="Tahoma" w:hAnsi="Tahoma" w:cs="Tahoma"/>
          <w:b/>
        </w:rPr>
        <w:t>)</w:t>
      </w:r>
      <w:r w:rsidRPr="00EE1156">
        <w:rPr>
          <w:rFonts w:ascii="Tahoma" w:hAnsi="Tahoma" w:cs="Tahoma"/>
        </w:rPr>
        <w:t>.</w:t>
      </w:r>
    </w:p>
    <w:p w:rsidR="008B368F" w:rsidRPr="00EE1156" w:rsidRDefault="008B368F" w:rsidP="008B368F">
      <w:pPr>
        <w:tabs>
          <w:tab w:val="left" w:pos="5385"/>
        </w:tabs>
        <w:jc w:val="both"/>
        <w:rPr>
          <w:rFonts w:ascii="Tahoma" w:hAnsi="Tahoma" w:cs="Tahoma"/>
          <w:b/>
          <w:u w:val="single"/>
        </w:rPr>
      </w:pPr>
      <w:r w:rsidRPr="00EE1156">
        <w:rPr>
          <w:rFonts w:ascii="Tahoma" w:hAnsi="Tahoma" w:cs="Tahoma"/>
          <w:b/>
        </w:rPr>
        <w:t>QUINTO:</w:t>
      </w:r>
      <w:r w:rsidRPr="00EE1156">
        <w:rPr>
          <w:rFonts w:ascii="Tahoma" w:hAnsi="Tahoma" w:cs="Tahoma"/>
        </w:rPr>
        <w:t xml:space="preserve"> El Subdirector de Regulación y Control Ambiental, </w:t>
      </w:r>
      <w:r w:rsidRPr="00EE1156">
        <w:rPr>
          <w:rFonts w:ascii="Tahoma" w:hAnsi="Tahoma" w:cs="Tahoma"/>
          <w:b/>
        </w:rPr>
        <w:t>ORDENARA</w:t>
      </w:r>
      <w:r w:rsidRPr="00EE1156">
        <w:rPr>
          <w:rFonts w:ascii="Tahoma" w:hAnsi="Tahoma" w:cs="Tahoma"/>
        </w:rPr>
        <w:t xml:space="preserve"> la práctica de una diligencia de Inspección Técnica en el Predio mencionado a lo largo de este acto administrativo</w:t>
      </w:r>
      <w:r w:rsidRPr="00EE1156">
        <w:rPr>
          <w:rFonts w:ascii="Tahoma" w:hAnsi="Tahoma" w:cs="Tahoma"/>
          <w:b/>
        </w:rPr>
        <w:t xml:space="preserve"> </w:t>
      </w:r>
      <w:r w:rsidRPr="00EE1156">
        <w:rPr>
          <w:rFonts w:ascii="Tahoma" w:hAnsi="Tahoma" w:cs="Tahoma"/>
        </w:rPr>
        <w:t xml:space="preserve">una vez se realice los pagos descritos en los dos artículos anteriores. </w:t>
      </w:r>
    </w:p>
    <w:p w:rsidR="008B368F" w:rsidRPr="00EE1156" w:rsidRDefault="008B368F" w:rsidP="008B368F">
      <w:pPr>
        <w:tabs>
          <w:tab w:val="left" w:pos="5385"/>
        </w:tabs>
        <w:jc w:val="both"/>
        <w:rPr>
          <w:rFonts w:ascii="Tahoma" w:hAnsi="Tahoma" w:cs="Tahoma"/>
          <w:b/>
          <w:u w:val="single"/>
        </w:rPr>
      </w:pPr>
      <w:r w:rsidRPr="00EE1156">
        <w:rPr>
          <w:rFonts w:ascii="Tahoma" w:hAnsi="Tahoma" w:cs="Tahoma"/>
          <w:b/>
        </w:rPr>
        <w:t>SEXTO:</w:t>
      </w:r>
      <w:r w:rsidRPr="00EE1156">
        <w:rPr>
          <w:rFonts w:ascii="Tahoma" w:hAnsi="Tahoma" w:cs="Tahoma"/>
        </w:rPr>
        <w:t xml:space="preserve"> El presente Auto de Inicio deberá notificarse al </w:t>
      </w:r>
      <w:r w:rsidRPr="00EE1156">
        <w:rPr>
          <w:rFonts w:ascii="Tahoma" w:hAnsi="Tahoma" w:cs="Tahoma"/>
          <w:b/>
        </w:rPr>
        <w:t>PROPIETARIO O SU APODERADO,</w:t>
      </w:r>
      <w:r w:rsidRPr="00EE1156">
        <w:rPr>
          <w:rFonts w:ascii="Tahoma" w:hAnsi="Tahoma" w:cs="Tahoma"/>
        </w:rPr>
        <w:t xml:space="preserve"> en los términos del artículo 71 de la Ley 99 de 1993, </w:t>
      </w:r>
      <w:r w:rsidRPr="00EE1156">
        <w:rPr>
          <w:rFonts w:ascii="Tahoma" w:hAnsi="Tahoma" w:cs="Tahoma"/>
        </w:rPr>
        <w:lastRenderedPageBreak/>
        <w:t xml:space="preserve">en concordancia con los artículos 67 y 69 del Código de Procedimiento Administrativo y de lo Contencioso Administrativo, en forma personal o en su defecto por aviso el cual se remitirá a la dirección, al número de fax o al correo electrónico que figuren en el expediente, acompañado de copia íntegra del acto administrativo. </w:t>
      </w:r>
      <w:r w:rsidRPr="00EE1156">
        <w:rPr>
          <w:rFonts w:ascii="Tahoma" w:hAnsi="Tahoma" w:cs="Tahoma"/>
          <w:b/>
          <w:u w:val="single"/>
        </w:rPr>
        <w:t>Teniendo en cuenta que a la fecha nos encontramos en  estado de Emergencia Sanitaria, la notificación se surtirá al correo electrónico que usted proporcionó y autorizó a la Entidad.</w:t>
      </w:r>
    </w:p>
    <w:p w:rsidR="008B368F" w:rsidRPr="00EE1156" w:rsidRDefault="008B368F" w:rsidP="008B368F">
      <w:pPr>
        <w:tabs>
          <w:tab w:val="left" w:pos="5385"/>
        </w:tabs>
        <w:jc w:val="both"/>
        <w:rPr>
          <w:rFonts w:ascii="Tahoma" w:hAnsi="Tahoma" w:cs="Tahoma"/>
        </w:rPr>
      </w:pPr>
      <w:r w:rsidRPr="00EE1156">
        <w:rPr>
          <w:rFonts w:ascii="Tahoma" w:hAnsi="Tahoma" w:cs="Tahoma"/>
          <w:b/>
        </w:rPr>
        <w:t>SEPTIMO:</w:t>
      </w:r>
      <w:r w:rsidRPr="00EE1156">
        <w:rPr>
          <w:rFonts w:ascii="Tahoma" w:hAnsi="Tahoma" w:cs="Tahoma"/>
        </w:rPr>
        <w:t xml:space="preserve"> De conformidad con lo establecido en el artículo 17 de la Ley 1755 de 2015, y en concordancia con   el artículo   22 de la Resolución N</w:t>
      </w:r>
      <w:r>
        <w:rPr>
          <w:rFonts w:ascii="Tahoma" w:hAnsi="Tahoma" w:cs="Tahoma"/>
        </w:rPr>
        <w:t>o</w:t>
      </w:r>
      <w:r w:rsidRPr="00EE1156">
        <w:rPr>
          <w:rFonts w:ascii="Tahoma" w:hAnsi="Tahoma" w:cs="Tahoma"/>
        </w:rPr>
        <w:t>. 5</w:t>
      </w:r>
      <w:r>
        <w:rPr>
          <w:rFonts w:ascii="Tahoma" w:hAnsi="Tahoma" w:cs="Tahoma"/>
        </w:rPr>
        <w:t>74</w:t>
      </w:r>
      <w:r w:rsidRPr="00EE1156">
        <w:rPr>
          <w:rFonts w:ascii="Tahoma" w:hAnsi="Tahoma" w:cs="Tahoma"/>
        </w:rPr>
        <w:t xml:space="preserve"> del 2</w:t>
      </w:r>
      <w:r>
        <w:rPr>
          <w:rFonts w:ascii="Tahoma" w:hAnsi="Tahoma" w:cs="Tahoma"/>
        </w:rPr>
        <w:t>0</w:t>
      </w:r>
      <w:r w:rsidRPr="00EE1156">
        <w:rPr>
          <w:rFonts w:ascii="Tahoma" w:hAnsi="Tahoma" w:cs="Tahoma"/>
        </w:rPr>
        <w:t xml:space="preserve"> de </w:t>
      </w:r>
      <w:r>
        <w:rPr>
          <w:rFonts w:ascii="Tahoma" w:hAnsi="Tahoma" w:cs="Tahoma"/>
        </w:rPr>
        <w:t>abril</w:t>
      </w:r>
      <w:r w:rsidRPr="00EE1156">
        <w:rPr>
          <w:rFonts w:ascii="Tahoma" w:hAnsi="Tahoma" w:cs="Tahoma"/>
        </w:rPr>
        <w:t xml:space="preserve"> del año dos mil ve</w:t>
      </w:r>
      <w:r>
        <w:rPr>
          <w:rFonts w:ascii="Tahoma" w:hAnsi="Tahoma" w:cs="Tahoma"/>
        </w:rPr>
        <w:t>inte</w:t>
      </w:r>
      <w:r w:rsidRPr="00EE1156">
        <w:rPr>
          <w:rFonts w:ascii="Tahoma" w:hAnsi="Tahoma" w:cs="Tahoma"/>
        </w:rPr>
        <w:t xml:space="preserve"> (20</w:t>
      </w:r>
      <w:r>
        <w:rPr>
          <w:rFonts w:ascii="Tahoma" w:hAnsi="Tahoma" w:cs="Tahoma"/>
        </w:rPr>
        <w:t>20</w:t>
      </w:r>
      <w:r w:rsidRPr="00EE1156">
        <w:rPr>
          <w:rFonts w:ascii="Tahoma" w:hAnsi="Tahoma" w:cs="Tahoma"/>
        </w:rPr>
        <w:t xml:space="preserve">) de la </w:t>
      </w:r>
      <w:r w:rsidRPr="00EE1156">
        <w:rPr>
          <w:rFonts w:ascii="Tahoma" w:hAnsi="Tahoma" w:cs="Tahoma"/>
          <w:b/>
        </w:rPr>
        <w:t>CORPORACION AUTONOMA REGIONAL DEL QUINDIO-CRQ,</w:t>
      </w:r>
      <w:r w:rsidRPr="00EE1156">
        <w:rPr>
          <w:rFonts w:ascii="Tahoma" w:hAnsi="Tahoma" w:cs="Tahoma"/>
        </w:rPr>
        <w:t xml:space="preserve"> se concede el término de un  (1) mes contados a partir del día siguiente a la notificación del presente Auto Inicio  para   que   cancele  y  allegue   la constancia del pago de los valores ordenados en los numerales 3 y 4 a la Subdirección de Regulación y Control Ambiental-Oficina Forestal.</w:t>
      </w:r>
    </w:p>
    <w:p w:rsidR="008B368F" w:rsidRPr="00EE1156" w:rsidRDefault="008B368F" w:rsidP="008B368F">
      <w:pPr>
        <w:jc w:val="both"/>
        <w:rPr>
          <w:rFonts w:ascii="Tahoma" w:hAnsi="Tahoma" w:cs="Tahoma"/>
        </w:rPr>
      </w:pPr>
      <w:r w:rsidRPr="00EE1156">
        <w:rPr>
          <w:rFonts w:ascii="Tahoma" w:hAnsi="Tahoma" w:cs="Tahoma"/>
        </w:rPr>
        <w:t>En caso tal de no realizarse la cancelación de dichos valores, se entenderá desistida la solicitud por la cual se ordenará su Desistimiento y Archivo definitivo</w:t>
      </w:r>
    </w:p>
    <w:p w:rsidR="008B368F" w:rsidRPr="00EE1156" w:rsidRDefault="008B368F" w:rsidP="008B368F">
      <w:pPr>
        <w:jc w:val="both"/>
        <w:rPr>
          <w:rFonts w:ascii="Tahoma" w:hAnsi="Tahoma" w:cs="Tahoma"/>
          <w:u w:val="single"/>
        </w:rPr>
      </w:pPr>
      <w:r w:rsidRPr="00EE1156">
        <w:rPr>
          <w:rFonts w:ascii="Tahoma" w:hAnsi="Tahoma" w:cs="Tahoma"/>
          <w:b/>
        </w:rPr>
        <w:t>OCTAVO</w:t>
      </w:r>
      <w:r w:rsidRPr="00EE1156">
        <w:rPr>
          <w:rFonts w:ascii="Tahoma" w:hAnsi="Tahoma" w:cs="Tahoma"/>
        </w:rPr>
        <w:t xml:space="preserve">: Contra el presente Acto Administrativo </w:t>
      </w:r>
      <w:r w:rsidRPr="00EE1156">
        <w:rPr>
          <w:rFonts w:ascii="Tahoma" w:hAnsi="Tahoma" w:cs="Tahoma"/>
          <w:u w:val="single"/>
        </w:rPr>
        <w:t>no procede ningún recurso por tratarse de un Auto de Trámite.</w:t>
      </w:r>
    </w:p>
    <w:p w:rsidR="008B368F" w:rsidRPr="00EE1156" w:rsidRDefault="008B368F" w:rsidP="008B368F">
      <w:pPr>
        <w:jc w:val="both"/>
        <w:rPr>
          <w:rFonts w:ascii="Tahoma" w:hAnsi="Tahoma" w:cs="Tahoma"/>
        </w:rPr>
      </w:pPr>
      <w:r w:rsidRPr="00EE1156">
        <w:rPr>
          <w:rFonts w:ascii="Tahoma" w:hAnsi="Tahoma" w:cs="Tahoma"/>
          <w:b/>
        </w:rPr>
        <w:t xml:space="preserve">NOVENO: Publicidad. </w:t>
      </w:r>
      <w:r w:rsidRPr="00EE1156">
        <w:rPr>
          <w:rFonts w:ascii="Tahoma" w:hAnsi="Tahoma" w:cs="Tahoma"/>
        </w:rPr>
        <w:t xml:space="preserve">Remitir copia del presente </w:t>
      </w:r>
      <w:r w:rsidRPr="00EE1156">
        <w:rPr>
          <w:rFonts w:ascii="Tahoma" w:hAnsi="Tahoma" w:cs="Tahoma"/>
          <w:b/>
        </w:rPr>
        <w:t>AUTO DE INICIO SRCA</w:t>
      </w:r>
      <w:r w:rsidRPr="00216DDD">
        <w:rPr>
          <w:rFonts w:ascii="Tahoma" w:hAnsi="Tahoma" w:cs="Tahoma"/>
          <w:b/>
        </w:rPr>
        <w:t xml:space="preserve">-AIF-341-21-07-20 </w:t>
      </w:r>
      <w:r w:rsidRPr="00216DDD">
        <w:rPr>
          <w:rFonts w:ascii="Tahoma" w:hAnsi="Tahoma" w:cs="Tahoma"/>
        </w:rPr>
        <w:t xml:space="preserve">expedido </w:t>
      </w:r>
      <w:r w:rsidRPr="00216DDD">
        <w:rPr>
          <w:rFonts w:ascii="Tahoma" w:hAnsi="Tahoma" w:cs="Tahoma"/>
        </w:rPr>
        <w:lastRenderedPageBreak/>
        <w:t>por la Subdirección de Regulación y Control Ambiental</w:t>
      </w:r>
      <w:r w:rsidRPr="00EE1156">
        <w:rPr>
          <w:rFonts w:ascii="Tahoma" w:hAnsi="Tahoma" w:cs="Tahoma"/>
        </w:rPr>
        <w:t xml:space="preserve"> de la Corporación Autónoma Regional del Quindío, a la Alcaldía Municipal de </w:t>
      </w:r>
      <w:r>
        <w:rPr>
          <w:rFonts w:ascii="Tahoma" w:hAnsi="Tahoma" w:cs="Tahoma"/>
          <w:b/>
        </w:rPr>
        <w:t>CIRCASIA</w:t>
      </w:r>
      <w:r w:rsidRPr="00EE1156">
        <w:rPr>
          <w:rFonts w:ascii="Tahoma" w:hAnsi="Tahoma" w:cs="Tahoma"/>
          <w:b/>
        </w:rPr>
        <w:t>, QUINDÍO</w:t>
      </w:r>
      <w:r w:rsidRPr="00EE1156">
        <w:rPr>
          <w:rFonts w:ascii="Tahoma" w:hAnsi="Tahoma" w:cs="Tahoma"/>
        </w:rPr>
        <w:t xml:space="preserve">, de conformidad con lo contemplado en el Artículo 2.2.1.1.7.11, para que los mismos sean exhibidos en un lugar visible. </w:t>
      </w:r>
    </w:p>
    <w:p w:rsidR="008B368F" w:rsidRPr="00EE1156" w:rsidRDefault="008B368F" w:rsidP="008B368F">
      <w:pPr>
        <w:jc w:val="center"/>
        <w:rPr>
          <w:rFonts w:ascii="Tahoma" w:hAnsi="Tahoma" w:cs="Tahoma"/>
          <w:b/>
        </w:rPr>
      </w:pPr>
      <w:r w:rsidRPr="00EE1156">
        <w:rPr>
          <w:rFonts w:ascii="Tahoma" w:hAnsi="Tahoma" w:cs="Tahoma"/>
          <w:b/>
        </w:rPr>
        <w:t>NOTIFÍQUESE, PUBLÍQUESE Y CÚMPLASE</w:t>
      </w:r>
    </w:p>
    <w:p w:rsidR="008B368F" w:rsidRPr="00EE1156" w:rsidRDefault="008B368F" w:rsidP="008B368F">
      <w:pPr>
        <w:jc w:val="center"/>
        <w:rPr>
          <w:rFonts w:ascii="Tahoma" w:hAnsi="Tahoma" w:cs="Tahoma"/>
          <w:b/>
        </w:rPr>
      </w:pPr>
    </w:p>
    <w:p w:rsidR="008B368F" w:rsidRPr="00EE1156" w:rsidRDefault="008B368F" w:rsidP="008B368F">
      <w:pPr>
        <w:pStyle w:val="Sinespaciado"/>
        <w:jc w:val="center"/>
        <w:rPr>
          <w:rFonts w:ascii="Tahoma" w:hAnsi="Tahoma" w:cs="Tahoma"/>
          <w:b/>
        </w:rPr>
      </w:pPr>
      <w:r w:rsidRPr="00EE1156">
        <w:rPr>
          <w:rFonts w:ascii="Tahoma" w:hAnsi="Tahoma" w:cs="Tahoma"/>
          <w:b/>
        </w:rPr>
        <w:t>CARLOS ARIEL TRUKE OSPINA</w:t>
      </w:r>
    </w:p>
    <w:p w:rsidR="008B368F" w:rsidRPr="00EE1156" w:rsidRDefault="008B368F" w:rsidP="008B368F">
      <w:pPr>
        <w:pStyle w:val="Sinespaciado"/>
        <w:jc w:val="center"/>
        <w:rPr>
          <w:rFonts w:ascii="Tahoma" w:hAnsi="Tahoma" w:cs="Tahoma"/>
          <w:b/>
        </w:rPr>
      </w:pPr>
      <w:r w:rsidRPr="00EE1156">
        <w:rPr>
          <w:rFonts w:ascii="Tahoma" w:hAnsi="Tahoma" w:cs="Tahoma"/>
          <w:b/>
        </w:rPr>
        <w:t>Subdirector de Regulación y Control Ambiental</w:t>
      </w:r>
    </w:p>
    <w:p w:rsidR="008B368F" w:rsidRDefault="008B368F" w:rsidP="008B368F">
      <w:pPr>
        <w:pStyle w:val="Sinespaciado"/>
        <w:ind w:right="-232"/>
        <w:contextualSpacing/>
        <w:jc w:val="center"/>
        <w:rPr>
          <w:rFonts w:ascii="Tahoma" w:hAnsi="Tahoma" w:cs="Tahoma"/>
          <w:b/>
        </w:rPr>
      </w:pPr>
      <w:r w:rsidRPr="00EE1156">
        <w:rPr>
          <w:rFonts w:ascii="Tahoma" w:hAnsi="Tahoma" w:cs="Tahoma"/>
          <w:b/>
        </w:rPr>
        <w:t>Corporación Autónoma Regional del Quindío – CRQ</w:t>
      </w:r>
    </w:p>
    <w:p w:rsidR="008B368F" w:rsidRDefault="008B368F" w:rsidP="008B368F">
      <w:pPr>
        <w:pStyle w:val="Sinespaciado"/>
        <w:ind w:right="-232"/>
        <w:contextualSpacing/>
        <w:jc w:val="center"/>
        <w:rPr>
          <w:rFonts w:ascii="Tahoma" w:hAnsi="Tahoma" w:cs="Tahoma"/>
          <w:b/>
        </w:rPr>
      </w:pPr>
    </w:p>
    <w:p w:rsidR="008B368F" w:rsidRDefault="008B368F" w:rsidP="008B368F">
      <w:pPr>
        <w:pStyle w:val="Sinespaciado"/>
        <w:ind w:right="-232"/>
        <w:contextualSpacing/>
        <w:jc w:val="center"/>
        <w:rPr>
          <w:rFonts w:ascii="Tahoma" w:hAnsi="Tahoma" w:cs="Tahoma"/>
          <w:b/>
        </w:rPr>
      </w:pPr>
    </w:p>
    <w:p w:rsidR="00A0047C" w:rsidRDefault="00A0047C" w:rsidP="008B368F">
      <w:pPr>
        <w:pStyle w:val="Sinespaciado"/>
        <w:ind w:right="-232"/>
        <w:contextualSpacing/>
        <w:jc w:val="center"/>
        <w:rPr>
          <w:rFonts w:ascii="Tahoma" w:hAnsi="Tahoma" w:cs="Tahoma"/>
          <w:b/>
        </w:rPr>
      </w:pPr>
    </w:p>
    <w:p w:rsidR="00A0047C" w:rsidRPr="00EE1156" w:rsidRDefault="00A0047C" w:rsidP="00A0047C">
      <w:pPr>
        <w:pStyle w:val="Sinespaciado"/>
        <w:jc w:val="center"/>
        <w:rPr>
          <w:rFonts w:ascii="Tahoma" w:hAnsi="Tahoma" w:cs="Tahoma"/>
          <w:b/>
        </w:rPr>
      </w:pPr>
      <w:r w:rsidRPr="00EE1156">
        <w:rPr>
          <w:rFonts w:ascii="Tahoma" w:hAnsi="Tahoma" w:cs="Tahoma"/>
          <w:b/>
        </w:rPr>
        <w:t>AUTO DE INICIO SRCA-AIF-</w:t>
      </w:r>
      <w:r>
        <w:rPr>
          <w:rFonts w:ascii="Tahoma" w:hAnsi="Tahoma" w:cs="Tahoma"/>
          <w:b/>
        </w:rPr>
        <w:t>331</w:t>
      </w:r>
      <w:r w:rsidRPr="00EE1156">
        <w:rPr>
          <w:rFonts w:ascii="Tahoma" w:hAnsi="Tahoma" w:cs="Tahoma"/>
          <w:b/>
        </w:rPr>
        <w:t>-</w:t>
      </w:r>
      <w:r>
        <w:rPr>
          <w:rFonts w:ascii="Tahoma" w:hAnsi="Tahoma" w:cs="Tahoma"/>
          <w:b/>
        </w:rPr>
        <w:t>10</w:t>
      </w:r>
      <w:r w:rsidRPr="00EE1156">
        <w:rPr>
          <w:rFonts w:ascii="Tahoma" w:hAnsi="Tahoma" w:cs="Tahoma"/>
          <w:b/>
        </w:rPr>
        <w:t>-</w:t>
      </w:r>
      <w:r>
        <w:rPr>
          <w:rFonts w:ascii="Tahoma" w:hAnsi="Tahoma" w:cs="Tahoma"/>
          <w:b/>
        </w:rPr>
        <w:t>07</w:t>
      </w:r>
      <w:r w:rsidRPr="00EE1156">
        <w:rPr>
          <w:rFonts w:ascii="Tahoma" w:hAnsi="Tahoma" w:cs="Tahoma"/>
          <w:b/>
        </w:rPr>
        <w:t>-2020</w:t>
      </w:r>
    </w:p>
    <w:p w:rsidR="00A0047C" w:rsidRPr="00EE1156" w:rsidRDefault="00A0047C" w:rsidP="00A0047C">
      <w:pPr>
        <w:pStyle w:val="Sinespaciado"/>
        <w:jc w:val="center"/>
        <w:rPr>
          <w:rFonts w:ascii="Tahoma" w:hAnsi="Tahoma" w:cs="Tahoma"/>
          <w:b/>
        </w:rPr>
      </w:pPr>
      <w:r w:rsidRPr="00EE1156">
        <w:rPr>
          <w:rFonts w:ascii="Tahoma" w:hAnsi="Tahoma" w:cs="Tahoma"/>
          <w:b/>
        </w:rPr>
        <w:t>“POR MEDIO DEL CUAL SE INICIA UN TRAMITE DE APROVECHAMIENTO FORESTAL”</w:t>
      </w:r>
    </w:p>
    <w:p w:rsidR="00A0047C" w:rsidRDefault="00A0047C" w:rsidP="00A0047C">
      <w:pPr>
        <w:pStyle w:val="Sinespaciado"/>
        <w:ind w:right="-232"/>
        <w:contextualSpacing/>
        <w:jc w:val="center"/>
        <w:rPr>
          <w:rFonts w:ascii="Tahoma" w:hAnsi="Tahoma" w:cs="Tahoma"/>
          <w:b/>
        </w:rPr>
      </w:pPr>
      <w:r w:rsidRPr="00EE1156">
        <w:rPr>
          <w:rFonts w:ascii="Tahoma" w:hAnsi="Tahoma" w:cs="Tahoma"/>
          <w:b/>
        </w:rPr>
        <w:t>SUBDIRECCIÓN DE REGULACIÓN Y CONTROL AMBIENTAL</w:t>
      </w:r>
    </w:p>
    <w:p w:rsidR="00A0047C" w:rsidRDefault="00A0047C" w:rsidP="00A0047C">
      <w:pPr>
        <w:pStyle w:val="Sinespaciado"/>
        <w:ind w:right="-232"/>
        <w:contextualSpacing/>
        <w:jc w:val="center"/>
        <w:rPr>
          <w:rFonts w:ascii="Tahoma" w:hAnsi="Tahoma" w:cs="Tahoma"/>
          <w:b/>
        </w:rPr>
      </w:pPr>
    </w:p>
    <w:p w:rsidR="00A0047C" w:rsidRPr="00EE1156" w:rsidRDefault="00A0047C" w:rsidP="00A0047C">
      <w:pPr>
        <w:jc w:val="center"/>
        <w:rPr>
          <w:rFonts w:ascii="Tahoma" w:hAnsi="Tahoma" w:cs="Tahoma"/>
          <w:b/>
        </w:rPr>
      </w:pPr>
      <w:r w:rsidRPr="00EE1156">
        <w:rPr>
          <w:rFonts w:ascii="Tahoma" w:hAnsi="Tahoma" w:cs="Tahoma"/>
          <w:b/>
        </w:rPr>
        <w:t>DISPONE:</w:t>
      </w:r>
    </w:p>
    <w:p w:rsidR="00A0047C" w:rsidRPr="00EE1156" w:rsidRDefault="00A0047C" w:rsidP="00A0047C">
      <w:pPr>
        <w:jc w:val="both"/>
        <w:rPr>
          <w:rFonts w:ascii="Tahoma" w:hAnsi="Tahoma" w:cs="Tahoma"/>
          <w:b/>
        </w:rPr>
      </w:pPr>
      <w:r w:rsidRPr="00EE1156">
        <w:rPr>
          <w:rFonts w:ascii="Tahoma" w:hAnsi="Tahoma" w:cs="Tahoma"/>
          <w:b/>
        </w:rPr>
        <w:t xml:space="preserve">PRIMERO: </w:t>
      </w:r>
      <w:r w:rsidRPr="00EE1156">
        <w:rPr>
          <w:rFonts w:ascii="Tahoma" w:hAnsi="Tahoma" w:cs="Tahoma"/>
        </w:rPr>
        <w:t>Dar inicio a la actuación administrativa de solicitud de autorización de aprovechamiento forestal del día</w:t>
      </w:r>
      <w:r>
        <w:rPr>
          <w:rFonts w:ascii="Tahoma" w:hAnsi="Tahoma" w:cs="Tahoma"/>
        </w:rPr>
        <w:t xml:space="preserve"> </w:t>
      </w:r>
      <w:r w:rsidRPr="00EE1156">
        <w:rPr>
          <w:rFonts w:ascii="Tahoma" w:hAnsi="Tahoma" w:cs="Tahoma"/>
          <w:b/>
        </w:rPr>
        <w:t>(</w:t>
      </w:r>
      <w:r>
        <w:rPr>
          <w:rFonts w:ascii="Tahoma" w:hAnsi="Tahoma" w:cs="Tahoma"/>
          <w:b/>
        </w:rPr>
        <w:t>27</w:t>
      </w:r>
      <w:r w:rsidRPr="00EE1156">
        <w:rPr>
          <w:rFonts w:ascii="Tahoma" w:hAnsi="Tahoma" w:cs="Tahoma"/>
          <w:b/>
        </w:rPr>
        <w:t>)</w:t>
      </w:r>
      <w:r w:rsidRPr="00EE1156">
        <w:rPr>
          <w:rFonts w:ascii="Tahoma" w:hAnsi="Tahoma" w:cs="Tahoma"/>
        </w:rPr>
        <w:t xml:space="preserve"> de </w:t>
      </w:r>
      <w:r>
        <w:rPr>
          <w:rFonts w:ascii="Tahoma" w:hAnsi="Tahoma" w:cs="Tahoma"/>
        </w:rPr>
        <w:t>mayo</w:t>
      </w:r>
      <w:r w:rsidRPr="00EE1156">
        <w:rPr>
          <w:rFonts w:ascii="Tahoma" w:hAnsi="Tahoma" w:cs="Tahoma"/>
        </w:rPr>
        <w:t xml:space="preserve"> del año dos mil </w:t>
      </w:r>
      <w:r>
        <w:rPr>
          <w:rFonts w:ascii="Tahoma" w:hAnsi="Tahoma" w:cs="Tahoma"/>
        </w:rPr>
        <w:t>v</w:t>
      </w:r>
      <w:r w:rsidRPr="00EE1156">
        <w:rPr>
          <w:rFonts w:ascii="Tahoma" w:hAnsi="Tahoma" w:cs="Tahoma"/>
        </w:rPr>
        <w:t xml:space="preserve">einte (2020), </w:t>
      </w:r>
      <w:r>
        <w:rPr>
          <w:rFonts w:ascii="Tahoma" w:hAnsi="Tahoma" w:cs="Tahoma"/>
        </w:rPr>
        <w:t>e</w:t>
      </w:r>
      <w:r>
        <w:rPr>
          <w:rFonts w:ascii="Tahoma" w:hAnsi="Tahoma" w:cs="Tahoma"/>
          <w:bCs/>
        </w:rPr>
        <w:t>l señor</w:t>
      </w:r>
      <w:r w:rsidRPr="00EE1156">
        <w:rPr>
          <w:rFonts w:ascii="Tahoma" w:hAnsi="Tahoma" w:cs="Tahoma"/>
          <w:bCs/>
        </w:rPr>
        <w:t xml:space="preserve"> </w:t>
      </w:r>
      <w:r>
        <w:rPr>
          <w:rFonts w:ascii="Tahoma" w:hAnsi="Tahoma" w:cs="Tahoma"/>
          <w:b/>
        </w:rPr>
        <w:t>JULIAN BOTERO GUTIERREZ</w:t>
      </w:r>
      <w:r w:rsidRPr="00EE1156">
        <w:rPr>
          <w:rFonts w:ascii="Tahoma" w:hAnsi="Tahoma" w:cs="Tahoma"/>
          <w:b/>
        </w:rPr>
        <w:t>,</w:t>
      </w:r>
      <w:r w:rsidRPr="00EE1156">
        <w:rPr>
          <w:rFonts w:ascii="Tahoma" w:hAnsi="Tahoma" w:cs="Tahoma"/>
        </w:rPr>
        <w:t xml:space="preserve"> identificad</w:t>
      </w:r>
      <w:r>
        <w:rPr>
          <w:rFonts w:ascii="Tahoma" w:hAnsi="Tahoma" w:cs="Tahoma"/>
        </w:rPr>
        <w:t>o</w:t>
      </w:r>
      <w:r w:rsidRPr="00EE1156">
        <w:rPr>
          <w:rFonts w:ascii="Tahoma" w:hAnsi="Tahoma" w:cs="Tahoma"/>
        </w:rPr>
        <w:t xml:space="preserve"> con la cédula de ciudadanía número </w:t>
      </w:r>
      <w:r>
        <w:rPr>
          <w:rFonts w:ascii="Tahoma" w:hAnsi="Tahoma" w:cs="Tahoma"/>
        </w:rPr>
        <w:t>7</w:t>
      </w:r>
      <w:r w:rsidRPr="00EE1156">
        <w:rPr>
          <w:rFonts w:ascii="Tahoma" w:hAnsi="Tahoma" w:cs="Tahoma"/>
        </w:rPr>
        <w:t>.</w:t>
      </w:r>
      <w:r>
        <w:rPr>
          <w:rFonts w:ascii="Tahoma" w:hAnsi="Tahoma" w:cs="Tahoma"/>
        </w:rPr>
        <w:t>562</w:t>
      </w:r>
      <w:r w:rsidRPr="00EE1156">
        <w:rPr>
          <w:rFonts w:ascii="Tahoma" w:hAnsi="Tahoma" w:cs="Tahoma"/>
        </w:rPr>
        <w:t>.</w:t>
      </w:r>
      <w:r>
        <w:rPr>
          <w:rFonts w:ascii="Tahoma" w:hAnsi="Tahoma" w:cs="Tahoma"/>
        </w:rPr>
        <w:t xml:space="preserve">901, el señor </w:t>
      </w:r>
      <w:r>
        <w:rPr>
          <w:rFonts w:ascii="Tahoma" w:hAnsi="Tahoma" w:cs="Tahoma"/>
          <w:b/>
        </w:rPr>
        <w:t>GERMAN BOTERO GUTIERREZ</w:t>
      </w:r>
      <w:r w:rsidRPr="00EE1156">
        <w:rPr>
          <w:rFonts w:ascii="Tahoma" w:hAnsi="Tahoma" w:cs="Tahoma"/>
          <w:b/>
        </w:rPr>
        <w:t>,</w:t>
      </w:r>
      <w:r w:rsidRPr="00EE1156">
        <w:rPr>
          <w:rFonts w:ascii="Tahoma" w:hAnsi="Tahoma" w:cs="Tahoma"/>
        </w:rPr>
        <w:t xml:space="preserve"> identificad</w:t>
      </w:r>
      <w:r>
        <w:rPr>
          <w:rFonts w:ascii="Tahoma" w:hAnsi="Tahoma" w:cs="Tahoma"/>
        </w:rPr>
        <w:t>o</w:t>
      </w:r>
      <w:r w:rsidRPr="00EE1156">
        <w:rPr>
          <w:rFonts w:ascii="Tahoma" w:hAnsi="Tahoma" w:cs="Tahoma"/>
        </w:rPr>
        <w:t xml:space="preserve"> con la cédula de ciudadanía número</w:t>
      </w:r>
      <w:r>
        <w:rPr>
          <w:rFonts w:ascii="Tahoma" w:hAnsi="Tahoma" w:cs="Tahoma"/>
        </w:rPr>
        <w:t xml:space="preserve"> 7.555.431 y</w:t>
      </w:r>
      <w:r>
        <w:rPr>
          <w:rFonts w:ascii="Tahoma" w:hAnsi="Tahoma" w:cs="Tahoma"/>
          <w:b/>
        </w:rPr>
        <w:t xml:space="preserve"> </w:t>
      </w:r>
      <w:r>
        <w:rPr>
          <w:rFonts w:ascii="Tahoma" w:hAnsi="Tahoma" w:cs="Tahoma"/>
        </w:rPr>
        <w:t xml:space="preserve">la señora </w:t>
      </w:r>
      <w:r>
        <w:rPr>
          <w:rFonts w:ascii="Tahoma" w:hAnsi="Tahoma" w:cs="Tahoma"/>
          <w:b/>
        </w:rPr>
        <w:t>MARIA CRISTINA BOTERO GUTIERREZ</w:t>
      </w:r>
      <w:r w:rsidRPr="00EE1156">
        <w:rPr>
          <w:rFonts w:ascii="Tahoma" w:hAnsi="Tahoma" w:cs="Tahoma"/>
          <w:b/>
        </w:rPr>
        <w:t>,</w:t>
      </w:r>
      <w:r>
        <w:rPr>
          <w:rFonts w:ascii="Tahoma" w:hAnsi="Tahoma" w:cs="Tahoma"/>
        </w:rPr>
        <w:t xml:space="preserve"> identificada con cédula de ciudadanía No. 41.930.458, en su condición de </w:t>
      </w:r>
      <w:r>
        <w:rPr>
          <w:rFonts w:ascii="Tahoma" w:hAnsi="Tahoma" w:cs="Tahoma"/>
          <w:b/>
        </w:rPr>
        <w:t xml:space="preserve">PROPIETARIOS, </w:t>
      </w:r>
      <w:r w:rsidRPr="00EE1156">
        <w:rPr>
          <w:rFonts w:ascii="Tahoma" w:hAnsi="Tahoma" w:cs="Tahoma"/>
        </w:rPr>
        <w:t>otorga</w:t>
      </w:r>
      <w:r>
        <w:rPr>
          <w:rFonts w:ascii="Tahoma" w:hAnsi="Tahoma" w:cs="Tahoma"/>
        </w:rPr>
        <w:t>n</w:t>
      </w:r>
      <w:r w:rsidRPr="00EE1156">
        <w:rPr>
          <w:rFonts w:ascii="Tahoma" w:hAnsi="Tahoma" w:cs="Tahoma"/>
        </w:rPr>
        <w:t xml:space="preserve"> </w:t>
      </w:r>
      <w:r w:rsidRPr="00EE1156">
        <w:rPr>
          <w:rFonts w:ascii="Tahoma" w:hAnsi="Tahoma" w:cs="Tahoma"/>
          <w:b/>
        </w:rPr>
        <w:t>PODER ESPECIAL</w:t>
      </w:r>
      <w:r w:rsidRPr="00EE1156">
        <w:rPr>
          <w:rFonts w:ascii="Tahoma" w:hAnsi="Tahoma" w:cs="Tahoma"/>
        </w:rPr>
        <w:t xml:space="preserve"> al señor </w:t>
      </w:r>
      <w:r>
        <w:rPr>
          <w:rFonts w:ascii="Tahoma" w:hAnsi="Tahoma" w:cs="Tahoma"/>
          <w:b/>
        </w:rPr>
        <w:t>LUIS CARLOS ARDILA</w:t>
      </w:r>
      <w:r w:rsidRPr="00EE1156">
        <w:rPr>
          <w:rFonts w:ascii="Tahoma" w:hAnsi="Tahoma" w:cs="Tahoma"/>
          <w:b/>
        </w:rPr>
        <w:t>,</w:t>
      </w:r>
      <w:r w:rsidRPr="00EE1156">
        <w:rPr>
          <w:rFonts w:ascii="Tahoma" w:hAnsi="Tahoma" w:cs="Tahoma"/>
        </w:rPr>
        <w:t xml:space="preserve"> identificado con la cédula de </w:t>
      </w:r>
      <w:r w:rsidRPr="00EE1156">
        <w:rPr>
          <w:rFonts w:ascii="Tahoma" w:hAnsi="Tahoma" w:cs="Tahoma"/>
        </w:rPr>
        <w:lastRenderedPageBreak/>
        <w:t xml:space="preserve">ciudadanía número </w:t>
      </w:r>
      <w:r>
        <w:rPr>
          <w:rFonts w:ascii="Tahoma" w:hAnsi="Tahoma" w:cs="Tahoma"/>
        </w:rPr>
        <w:t>94.253.404</w:t>
      </w:r>
      <w:r w:rsidRPr="00EE1156">
        <w:rPr>
          <w:rFonts w:ascii="Tahoma" w:hAnsi="Tahoma" w:cs="Tahoma"/>
        </w:rPr>
        <w:t xml:space="preserve">, para </w:t>
      </w:r>
      <w:r>
        <w:rPr>
          <w:rFonts w:ascii="Tahoma" w:hAnsi="Tahoma" w:cs="Tahoma"/>
        </w:rPr>
        <w:t xml:space="preserve">realizar actividad forestal en </w:t>
      </w:r>
      <w:r w:rsidRPr="00EE1156">
        <w:rPr>
          <w:rFonts w:ascii="Tahoma" w:hAnsi="Tahoma" w:cs="Tahoma"/>
        </w:rPr>
        <w:t>l</w:t>
      </w:r>
      <w:r>
        <w:rPr>
          <w:rFonts w:ascii="Tahoma" w:hAnsi="Tahoma" w:cs="Tahoma"/>
        </w:rPr>
        <w:t>os</w:t>
      </w:r>
      <w:r w:rsidRPr="00EE1156">
        <w:rPr>
          <w:rFonts w:ascii="Tahoma" w:hAnsi="Tahoma" w:cs="Tahoma"/>
        </w:rPr>
        <w:t xml:space="preserve"> </w:t>
      </w:r>
      <w:r>
        <w:rPr>
          <w:rFonts w:ascii="Tahoma" w:hAnsi="Tahoma" w:cs="Tahoma"/>
        </w:rPr>
        <w:t>p</w:t>
      </w:r>
      <w:r w:rsidRPr="00EE1156">
        <w:rPr>
          <w:rFonts w:ascii="Tahoma" w:hAnsi="Tahoma" w:cs="Tahoma"/>
        </w:rPr>
        <w:t>redio</w:t>
      </w:r>
      <w:r>
        <w:rPr>
          <w:rFonts w:ascii="Tahoma" w:hAnsi="Tahoma" w:cs="Tahoma"/>
        </w:rPr>
        <w:t>s</w:t>
      </w:r>
      <w:r w:rsidRPr="00EE1156">
        <w:rPr>
          <w:rFonts w:ascii="Tahoma" w:hAnsi="Tahoma" w:cs="Tahoma"/>
        </w:rPr>
        <w:t xml:space="preserve"> </w:t>
      </w:r>
      <w:r>
        <w:rPr>
          <w:rFonts w:ascii="Tahoma" w:hAnsi="Tahoma" w:cs="Tahoma"/>
        </w:rPr>
        <w:t>r</w:t>
      </w:r>
      <w:r w:rsidRPr="00EE1156">
        <w:rPr>
          <w:rFonts w:ascii="Tahoma" w:hAnsi="Tahoma" w:cs="Tahoma"/>
        </w:rPr>
        <w:t>ural</w:t>
      </w:r>
      <w:r>
        <w:rPr>
          <w:rFonts w:ascii="Tahoma" w:hAnsi="Tahoma" w:cs="Tahoma"/>
        </w:rPr>
        <w:t>es</w:t>
      </w:r>
      <w:r>
        <w:rPr>
          <w:rFonts w:ascii="Tahoma" w:hAnsi="Tahoma" w:cs="Tahoma"/>
          <w:b/>
        </w:rPr>
        <w:t xml:space="preserve"> </w:t>
      </w:r>
      <w:r w:rsidRPr="00EE1156">
        <w:rPr>
          <w:rFonts w:ascii="Tahoma" w:hAnsi="Tahoma" w:cs="Tahoma"/>
          <w:b/>
        </w:rPr>
        <w:t xml:space="preserve">1) </w:t>
      </w:r>
      <w:r>
        <w:rPr>
          <w:rFonts w:ascii="Tahoma" w:hAnsi="Tahoma" w:cs="Tahoma"/>
          <w:b/>
        </w:rPr>
        <w:t>LOTE EL JARDINCITO</w:t>
      </w:r>
      <w:r w:rsidRPr="00EE1156">
        <w:rPr>
          <w:rFonts w:ascii="Tahoma" w:hAnsi="Tahoma" w:cs="Tahoma"/>
          <w:b/>
        </w:rPr>
        <w:t xml:space="preserve">, </w:t>
      </w:r>
      <w:r w:rsidRPr="00EE1156">
        <w:rPr>
          <w:rFonts w:ascii="Tahoma" w:hAnsi="Tahoma" w:cs="Tahoma"/>
        </w:rPr>
        <w:t xml:space="preserve">identificado con el número de matrícula inmobiliaria </w:t>
      </w:r>
      <w:r w:rsidRPr="00EE1156">
        <w:rPr>
          <w:rFonts w:ascii="Tahoma" w:hAnsi="Tahoma" w:cs="Tahoma"/>
          <w:b/>
        </w:rPr>
        <w:t>28</w:t>
      </w:r>
      <w:r>
        <w:rPr>
          <w:rFonts w:ascii="Tahoma" w:hAnsi="Tahoma" w:cs="Tahoma"/>
          <w:b/>
        </w:rPr>
        <w:t>0</w:t>
      </w:r>
      <w:r w:rsidRPr="00EE1156">
        <w:rPr>
          <w:rFonts w:ascii="Tahoma" w:hAnsi="Tahoma" w:cs="Tahoma"/>
          <w:b/>
        </w:rPr>
        <w:t>-</w:t>
      </w:r>
      <w:r>
        <w:rPr>
          <w:rFonts w:ascii="Tahoma" w:hAnsi="Tahoma" w:cs="Tahoma"/>
          <w:b/>
        </w:rPr>
        <w:t>152817</w:t>
      </w:r>
      <w:r w:rsidRPr="00EE1156">
        <w:rPr>
          <w:rFonts w:ascii="Tahoma" w:hAnsi="Tahoma" w:cs="Tahoma"/>
          <w:b/>
        </w:rPr>
        <w:t xml:space="preserve"> </w:t>
      </w:r>
      <w:r w:rsidRPr="00EE1156">
        <w:rPr>
          <w:rFonts w:ascii="Tahoma" w:hAnsi="Tahoma" w:cs="Tahoma"/>
        </w:rPr>
        <w:t xml:space="preserve">y la ficha catastral </w:t>
      </w:r>
      <w:r w:rsidRPr="00EE1156">
        <w:rPr>
          <w:rFonts w:ascii="Tahoma" w:hAnsi="Tahoma" w:cs="Tahoma"/>
          <w:b/>
        </w:rPr>
        <w:t>“</w:t>
      </w:r>
      <w:r>
        <w:rPr>
          <w:rFonts w:ascii="Tahoma" w:hAnsi="Tahoma" w:cs="Tahoma"/>
          <w:b/>
        </w:rPr>
        <w:t>63594000200040260000</w:t>
      </w:r>
      <w:r w:rsidRPr="00EE1156">
        <w:rPr>
          <w:rFonts w:ascii="Tahoma" w:hAnsi="Tahoma" w:cs="Tahoma"/>
          <w:b/>
        </w:rPr>
        <w:t xml:space="preserve">”, </w:t>
      </w:r>
      <w:r w:rsidRPr="00EE1156">
        <w:rPr>
          <w:rFonts w:ascii="Tahoma" w:hAnsi="Tahoma" w:cs="Tahoma"/>
        </w:rPr>
        <w:t>ubicado en la vereda</w:t>
      </w:r>
      <w:r w:rsidRPr="00EE1156">
        <w:rPr>
          <w:rFonts w:ascii="Tahoma" w:hAnsi="Tahoma" w:cs="Tahoma"/>
          <w:b/>
        </w:rPr>
        <w:t xml:space="preserve"> </w:t>
      </w:r>
      <w:r>
        <w:rPr>
          <w:rFonts w:ascii="Tahoma" w:hAnsi="Tahoma" w:cs="Tahoma"/>
          <w:b/>
        </w:rPr>
        <w:t>QUIMBAYA</w:t>
      </w:r>
      <w:r w:rsidRPr="00EE1156">
        <w:rPr>
          <w:rFonts w:ascii="Tahoma" w:hAnsi="Tahoma" w:cs="Tahoma"/>
          <w:b/>
        </w:rPr>
        <w:t>,</w:t>
      </w:r>
      <w:r>
        <w:rPr>
          <w:rFonts w:ascii="Tahoma" w:hAnsi="Tahoma" w:cs="Tahoma"/>
          <w:b/>
        </w:rPr>
        <w:t xml:space="preserve"> </w:t>
      </w:r>
      <w:r w:rsidRPr="00EE1156">
        <w:rPr>
          <w:rFonts w:ascii="Tahoma" w:hAnsi="Tahoma" w:cs="Tahoma"/>
          <w:b/>
        </w:rPr>
        <w:t xml:space="preserve">1) </w:t>
      </w:r>
      <w:r>
        <w:rPr>
          <w:rFonts w:ascii="Tahoma" w:hAnsi="Tahoma" w:cs="Tahoma"/>
          <w:b/>
        </w:rPr>
        <w:t>EL JARDIN HOY ARUBA HOY EL JARDIN</w:t>
      </w:r>
      <w:r w:rsidRPr="00EE1156">
        <w:rPr>
          <w:rFonts w:ascii="Tahoma" w:hAnsi="Tahoma" w:cs="Tahoma"/>
          <w:b/>
        </w:rPr>
        <w:t xml:space="preserve">, </w:t>
      </w:r>
      <w:r w:rsidRPr="00EE1156">
        <w:rPr>
          <w:rFonts w:ascii="Tahoma" w:hAnsi="Tahoma" w:cs="Tahoma"/>
        </w:rPr>
        <w:t xml:space="preserve">identificado con el número de matrícula inmobiliaria </w:t>
      </w:r>
      <w:r w:rsidRPr="00EE1156">
        <w:rPr>
          <w:rFonts w:ascii="Tahoma" w:hAnsi="Tahoma" w:cs="Tahoma"/>
          <w:b/>
        </w:rPr>
        <w:t>28</w:t>
      </w:r>
      <w:r>
        <w:rPr>
          <w:rFonts w:ascii="Tahoma" w:hAnsi="Tahoma" w:cs="Tahoma"/>
          <w:b/>
        </w:rPr>
        <w:t>0</w:t>
      </w:r>
      <w:r w:rsidRPr="00EE1156">
        <w:rPr>
          <w:rFonts w:ascii="Tahoma" w:hAnsi="Tahoma" w:cs="Tahoma"/>
          <w:b/>
        </w:rPr>
        <w:t>-</w:t>
      </w:r>
      <w:r>
        <w:rPr>
          <w:rFonts w:ascii="Tahoma" w:hAnsi="Tahoma" w:cs="Tahoma"/>
          <w:b/>
        </w:rPr>
        <w:t>53575</w:t>
      </w:r>
      <w:r w:rsidRPr="00EE1156">
        <w:rPr>
          <w:rFonts w:ascii="Tahoma" w:hAnsi="Tahoma" w:cs="Tahoma"/>
          <w:b/>
        </w:rPr>
        <w:t xml:space="preserve"> </w:t>
      </w:r>
      <w:r w:rsidRPr="00EE1156">
        <w:rPr>
          <w:rFonts w:ascii="Tahoma" w:hAnsi="Tahoma" w:cs="Tahoma"/>
        </w:rPr>
        <w:t xml:space="preserve">y la ficha catastral </w:t>
      </w:r>
      <w:r w:rsidRPr="00EE1156">
        <w:rPr>
          <w:rFonts w:ascii="Tahoma" w:hAnsi="Tahoma" w:cs="Tahoma"/>
          <w:b/>
        </w:rPr>
        <w:t>“</w:t>
      </w:r>
      <w:r>
        <w:rPr>
          <w:rFonts w:ascii="Tahoma" w:hAnsi="Tahoma" w:cs="Tahoma"/>
          <w:b/>
        </w:rPr>
        <w:t>63594000100040014000</w:t>
      </w:r>
      <w:r w:rsidRPr="00EE1156">
        <w:rPr>
          <w:rFonts w:ascii="Tahoma" w:hAnsi="Tahoma" w:cs="Tahoma"/>
          <w:b/>
        </w:rPr>
        <w:t xml:space="preserve">”, </w:t>
      </w:r>
      <w:r w:rsidRPr="00EE1156">
        <w:rPr>
          <w:rFonts w:ascii="Tahoma" w:hAnsi="Tahoma" w:cs="Tahoma"/>
        </w:rPr>
        <w:t>ubicado en la vereda</w:t>
      </w:r>
      <w:r w:rsidRPr="00EE1156">
        <w:rPr>
          <w:rFonts w:ascii="Tahoma" w:hAnsi="Tahoma" w:cs="Tahoma"/>
          <w:b/>
        </w:rPr>
        <w:t xml:space="preserve"> </w:t>
      </w:r>
      <w:r>
        <w:rPr>
          <w:rFonts w:ascii="Tahoma" w:hAnsi="Tahoma" w:cs="Tahoma"/>
          <w:b/>
        </w:rPr>
        <w:t xml:space="preserve">PUEBLO RICO, </w:t>
      </w:r>
      <w:r w:rsidRPr="00EE1156">
        <w:rPr>
          <w:rFonts w:ascii="Tahoma" w:hAnsi="Tahoma" w:cs="Tahoma"/>
          <w:b/>
        </w:rPr>
        <w:t xml:space="preserve">1) </w:t>
      </w:r>
      <w:r>
        <w:rPr>
          <w:rFonts w:ascii="Tahoma" w:hAnsi="Tahoma" w:cs="Tahoma"/>
          <w:b/>
        </w:rPr>
        <w:t>LOTE</w:t>
      </w:r>
      <w:r w:rsidRPr="00EE1156">
        <w:rPr>
          <w:rFonts w:ascii="Tahoma" w:hAnsi="Tahoma" w:cs="Tahoma"/>
          <w:b/>
        </w:rPr>
        <w:t xml:space="preserve">, </w:t>
      </w:r>
      <w:r w:rsidRPr="00EE1156">
        <w:rPr>
          <w:rFonts w:ascii="Tahoma" w:hAnsi="Tahoma" w:cs="Tahoma"/>
        </w:rPr>
        <w:t xml:space="preserve">identificado con el número de matrícula inmobiliaria </w:t>
      </w:r>
      <w:r w:rsidRPr="00EE1156">
        <w:rPr>
          <w:rFonts w:ascii="Tahoma" w:hAnsi="Tahoma" w:cs="Tahoma"/>
          <w:b/>
        </w:rPr>
        <w:t>28</w:t>
      </w:r>
      <w:r>
        <w:rPr>
          <w:rFonts w:ascii="Tahoma" w:hAnsi="Tahoma" w:cs="Tahoma"/>
          <w:b/>
        </w:rPr>
        <w:t>0</w:t>
      </w:r>
      <w:r w:rsidRPr="00EE1156">
        <w:rPr>
          <w:rFonts w:ascii="Tahoma" w:hAnsi="Tahoma" w:cs="Tahoma"/>
          <w:b/>
        </w:rPr>
        <w:t>-</w:t>
      </w:r>
      <w:r>
        <w:rPr>
          <w:rFonts w:ascii="Tahoma" w:hAnsi="Tahoma" w:cs="Tahoma"/>
          <w:b/>
        </w:rPr>
        <w:t>121856</w:t>
      </w:r>
      <w:r w:rsidRPr="00EE1156">
        <w:rPr>
          <w:rFonts w:ascii="Tahoma" w:hAnsi="Tahoma" w:cs="Tahoma"/>
          <w:b/>
        </w:rPr>
        <w:t xml:space="preserve"> </w:t>
      </w:r>
      <w:r w:rsidRPr="00EE1156">
        <w:rPr>
          <w:rFonts w:ascii="Tahoma" w:hAnsi="Tahoma" w:cs="Tahoma"/>
        </w:rPr>
        <w:t xml:space="preserve">y la ficha catastral </w:t>
      </w:r>
      <w:r w:rsidRPr="00EE1156">
        <w:rPr>
          <w:rFonts w:ascii="Tahoma" w:hAnsi="Tahoma" w:cs="Tahoma"/>
          <w:b/>
        </w:rPr>
        <w:t>“</w:t>
      </w:r>
      <w:r>
        <w:rPr>
          <w:rFonts w:ascii="Tahoma" w:hAnsi="Tahoma" w:cs="Tahoma"/>
          <w:b/>
        </w:rPr>
        <w:t>63594000100040291000</w:t>
      </w:r>
      <w:r w:rsidRPr="00EE1156">
        <w:rPr>
          <w:rFonts w:ascii="Tahoma" w:hAnsi="Tahoma" w:cs="Tahoma"/>
          <w:b/>
        </w:rPr>
        <w:t xml:space="preserve">”, </w:t>
      </w:r>
      <w:r w:rsidRPr="00EE1156">
        <w:rPr>
          <w:rFonts w:ascii="Tahoma" w:hAnsi="Tahoma" w:cs="Tahoma"/>
        </w:rPr>
        <w:t>ubicado en la vereda</w:t>
      </w:r>
      <w:r w:rsidRPr="00EE1156">
        <w:rPr>
          <w:rFonts w:ascii="Tahoma" w:hAnsi="Tahoma" w:cs="Tahoma"/>
          <w:b/>
        </w:rPr>
        <w:t xml:space="preserve"> </w:t>
      </w:r>
      <w:r>
        <w:rPr>
          <w:rFonts w:ascii="Tahoma" w:hAnsi="Tahoma" w:cs="Tahoma"/>
          <w:b/>
        </w:rPr>
        <w:t xml:space="preserve">PUEBLO RICO, </w:t>
      </w:r>
      <w:r w:rsidRPr="00EE1156">
        <w:rPr>
          <w:rFonts w:ascii="Tahoma" w:hAnsi="Tahoma" w:cs="Tahoma"/>
          <w:b/>
        </w:rPr>
        <w:t xml:space="preserve">1) </w:t>
      </w:r>
      <w:r>
        <w:rPr>
          <w:rFonts w:ascii="Tahoma" w:hAnsi="Tahoma" w:cs="Tahoma"/>
          <w:b/>
        </w:rPr>
        <w:t>EL CEDRO HOY ARUBA HOY EL JARDIN</w:t>
      </w:r>
      <w:r w:rsidRPr="00EE1156">
        <w:rPr>
          <w:rFonts w:ascii="Tahoma" w:hAnsi="Tahoma" w:cs="Tahoma"/>
          <w:b/>
        </w:rPr>
        <w:t xml:space="preserve">, </w:t>
      </w:r>
      <w:r w:rsidRPr="00EE1156">
        <w:rPr>
          <w:rFonts w:ascii="Tahoma" w:hAnsi="Tahoma" w:cs="Tahoma"/>
        </w:rPr>
        <w:t xml:space="preserve">identificado con el número de matrícula inmobiliaria </w:t>
      </w:r>
      <w:r w:rsidRPr="00EE1156">
        <w:rPr>
          <w:rFonts w:ascii="Tahoma" w:hAnsi="Tahoma" w:cs="Tahoma"/>
          <w:b/>
        </w:rPr>
        <w:t>28</w:t>
      </w:r>
      <w:r>
        <w:rPr>
          <w:rFonts w:ascii="Tahoma" w:hAnsi="Tahoma" w:cs="Tahoma"/>
          <w:b/>
        </w:rPr>
        <w:t>0</w:t>
      </w:r>
      <w:r w:rsidRPr="00EE1156">
        <w:rPr>
          <w:rFonts w:ascii="Tahoma" w:hAnsi="Tahoma" w:cs="Tahoma"/>
          <w:b/>
        </w:rPr>
        <w:t>-</w:t>
      </w:r>
      <w:r>
        <w:rPr>
          <w:rFonts w:ascii="Tahoma" w:hAnsi="Tahoma" w:cs="Tahoma"/>
          <w:b/>
        </w:rPr>
        <w:t>53841</w:t>
      </w:r>
      <w:r w:rsidRPr="00EE1156">
        <w:rPr>
          <w:rFonts w:ascii="Tahoma" w:hAnsi="Tahoma" w:cs="Tahoma"/>
          <w:b/>
        </w:rPr>
        <w:t xml:space="preserve"> </w:t>
      </w:r>
      <w:r w:rsidRPr="00EE1156">
        <w:rPr>
          <w:rFonts w:ascii="Tahoma" w:hAnsi="Tahoma" w:cs="Tahoma"/>
        </w:rPr>
        <w:t xml:space="preserve">y la ficha catastral </w:t>
      </w:r>
      <w:r w:rsidRPr="00EE1156">
        <w:rPr>
          <w:rFonts w:ascii="Tahoma" w:hAnsi="Tahoma" w:cs="Tahoma"/>
          <w:b/>
        </w:rPr>
        <w:t>“</w:t>
      </w:r>
      <w:r>
        <w:rPr>
          <w:rFonts w:ascii="Tahoma" w:hAnsi="Tahoma" w:cs="Tahoma"/>
          <w:b/>
        </w:rPr>
        <w:t>00-01-004-0014-000</w:t>
      </w:r>
      <w:r w:rsidRPr="00EE1156">
        <w:rPr>
          <w:rFonts w:ascii="Tahoma" w:hAnsi="Tahoma" w:cs="Tahoma"/>
          <w:b/>
        </w:rPr>
        <w:t xml:space="preserve">”, </w:t>
      </w:r>
      <w:r w:rsidRPr="00EE1156">
        <w:rPr>
          <w:rFonts w:ascii="Tahoma" w:hAnsi="Tahoma" w:cs="Tahoma"/>
        </w:rPr>
        <w:t>ubicado en la vereda</w:t>
      </w:r>
      <w:r w:rsidRPr="00EE1156">
        <w:rPr>
          <w:rFonts w:ascii="Tahoma" w:hAnsi="Tahoma" w:cs="Tahoma"/>
          <w:b/>
        </w:rPr>
        <w:t xml:space="preserve"> </w:t>
      </w:r>
      <w:r>
        <w:rPr>
          <w:rFonts w:ascii="Tahoma" w:hAnsi="Tahoma" w:cs="Tahoma"/>
          <w:b/>
        </w:rPr>
        <w:t>PUEBLO RICO</w:t>
      </w:r>
      <w:r w:rsidRPr="00EE1156">
        <w:rPr>
          <w:rFonts w:ascii="Tahoma" w:hAnsi="Tahoma" w:cs="Tahoma"/>
          <w:b/>
        </w:rPr>
        <w:t xml:space="preserve"> del Municipio de </w:t>
      </w:r>
      <w:r>
        <w:rPr>
          <w:rFonts w:ascii="Tahoma" w:hAnsi="Tahoma" w:cs="Tahoma"/>
          <w:b/>
        </w:rPr>
        <w:t>QUIMBAYA</w:t>
      </w:r>
      <w:r w:rsidRPr="00EE1156">
        <w:rPr>
          <w:rFonts w:ascii="Tahoma" w:hAnsi="Tahoma" w:cs="Tahoma"/>
          <w:b/>
        </w:rPr>
        <w:t>, QUINDÍO,</w:t>
      </w:r>
      <w:r>
        <w:rPr>
          <w:rFonts w:ascii="Tahoma" w:hAnsi="Tahoma" w:cs="Tahoma"/>
          <w:b/>
        </w:rPr>
        <w:t xml:space="preserve"> </w:t>
      </w:r>
      <w:r w:rsidRPr="00EE1156">
        <w:rPr>
          <w:rFonts w:ascii="Tahoma" w:hAnsi="Tahoma" w:cs="Tahoma"/>
        </w:rPr>
        <w:t xml:space="preserve">quien presentó diligenciado ante la </w:t>
      </w:r>
      <w:r w:rsidRPr="00EE1156">
        <w:rPr>
          <w:rFonts w:ascii="Tahoma" w:hAnsi="Tahoma" w:cs="Tahoma"/>
          <w:b/>
        </w:rPr>
        <w:t xml:space="preserve">CORPORACIÓN AUTÓNOMA REGIONAL DEL QUINDÍO – CRQ, </w:t>
      </w:r>
      <w:r w:rsidRPr="00EE1156">
        <w:rPr>
          <w:rFonts w:ascii="Tahoma" w:hAnsi="Tahoma" w:cs="Tahoma"/>
        </w:rPr>
        <w:t xml:space="preserve">Formulario Único Nacional de Solicitud de Aprovechamiento Forestal Bosque Naturales o Plantados no registrados, radicado bajo el número </w:t>
      </w:r>
      <w:r>
        <w:rPr>
          <w:rFonts w:ascii="Tahoma" w:hAnsi="Tahoma" w:cs="Tahoma"/>
          <w:b/>
          <w:u w:val="single"/>
        </w:rPr>
        <w:t>4125-</w:t>
      </w:r>
      <w:r w:rsidRPr="00EE1156">
        <w:rPr>
          <w:rFonts w:ascii="Tahoma" w:hAnsi="Tahoma" w:cs="Tahoma"/>
          <w:b/>
          <w:u w:val="single"/>
        </w:rPr>
        <w:t xml:space="preserve">20. </w:t>
      </w:r>
    </w:p>
    <w:p w:rsidR="00A0047C" w:rsidRPr="00EE1156" w:rsidRDefault="00A0047C" w:rsidP="00A0047C">
      <w:pPr>
        <w:jc w:val="both"/>
        <w:rPr>
          <w:rFonts w:ascii="Tahoma" w:hAnsi="Tahoma" w:cs="Tahoma"/>
          <w:i/>
        </w:rPr>
      </w:pPr>
      <w:r w:rsidRPr="00EE1156">
        <w:rPr>
          <w:rFonts w:ascii="Tahoma" w:hAnsi="Tahoma" w:cs="Tahoma"/>
          <w:b/>
        </w:rPr>
        <w:t>PARÁGRAFO:</w:t>
      </w:r>
      <w:r w:rsidRPr="00EE1156">
        <w:rPr>
          <w:rFonts w:ascii="Tahoma" w:hAnsi="Tahoma" w:cs="Tahoma"/>
        </w:rPr>
        <w:t xml:space="preserve"> </w:t>
      </w:r>
      <w:r w:rsidRPr="00EE1156">
        <w:rPr>
          <w:rFonts w:ascii="Tahoma" w:hAnsi="Tahoma" w:cs="Tahoma"/>
          <w:b/>
          <w:i/>
        </w:rPr>
        <w:t xml:space="preserve">EL PRESENTE AUTO NO CONSTITUYE EL OTORGAMIENTO DE LA AUTORIZACION DE APROVECHAMIENTO FORESTAL, </w:t>
      </w:r>
      <w:r w:rsidRPr="00EE1156">
        <w:rPr>
          <w:rFonts w:ascii="Tahoma" w:hAnsi="Tahoma" w:cs="Tahoma"/>
          <w:i/>
        </w:rPr>
        <w:t xml:space="preserve">teniendo en cuenta que el mismo solo evidencia la existencia de la documentación requerida en el trámite, quedando pendiente el concepto de la visita técnica, la cual ordenará el Subdirector de Regulación </w:t>
      </w:r>
      <w:r w:rsidRPr="00EE1156">
        <w:rPr>
          <w:rFonts w:ascii="Tahoma" w:hAnsi="Tahoma" w:cs="Tahoma"/>
          <w:i/>
        </w:rPr>
        <w:lastRenderedPageBreak/>
        <w:t>y Control Ambiental. Se aclara, que hay situaciones que sólo se identifican y reflejan cuando se realiza el recorrido en campo y de las posibles situaciones que se encuentren dependerá la viabilidad del respectivo permiso.</w:t>
      </w:r>
    </w:p>
    <w:p w:rsidR="00A0047C" w:rsidRPr="00EE1156" w:rsidRDefault="00A0047C" w:rsidP="00A0047C">
      <w:pPr>
        <w:jc w:val="both"/>
        <w:rPr>
          <w:rFonts w:ascii="Tahoma" w:hAnsi="Tahoma" w:cs="Tahoma"/>
        </w:rPr>
      </w:pPr>
      <w:r w:rsidRPr="00EE1156">
        <w:rPr>
          <w:rFonts w:ascii="Tahoma" w:hAnsi="Tahoma" w:cs="Tahoma"/>
          <w:b/>
        </w:rPr>
        <w:t xml:space="preserve">SEGUNDO: </w:t>
      </w:r>
      <w:r w:rsidRPr="00EE1156">
        <w:rPr>
          <w:rFonts w:ascii="Tahoma" w:hAnsi="Tahoma" w:cs="Tahoma"/>
        </w:rPr>
        <w:t xml:space="preserve">Cualquier persona Natural o Jurídica podrá intervenir en el presente trámite, en las condiciones señaladas en el Artículo 69 de la Ley 99 de 1993. </w:t>
      </w:r>
    </w:p>
    <w:p w:rsidR="00A0047C" w:rsidRPr="00EE1156" w:rsidRDefault="00A0047C" w:rsidP="00A0047C">
      <w:pPr>
        <w:tabs>
          <w:tab w:val="left" w:pos="5385"/>
        </w:tabs>
        <w:jc w:val="both"/>
        <w:rPr>
          <w:rFonts w:ascii="Tahoma" w:hAnsi="Tahoma" w:cs="Tahoma"/>
        </w:rPr>
      </w:pPr>
      <w:r w:rsidRPr="00EE1156">
        <w:rPr>
          <w:rFonts w:ascii="Tahoma" w:hAnsi="Tahoma" w:cs="Tahoma"/>
          <w:b/>
        </w:rPr>
        <w:t xml:space="preserve">TERCERO: </w:t>
      </w:r>
      <w:r w:rsidRPr="00EE1156">
        <w:rPr>
          <w:rFonts w:ascii="Tahoma" w:hAnsi="Tahoma" w:cs="Tahoma"/>
        </w:rPr>
        <w:t xml:space="preserve">Publíquese el presente auto de trámite a costas del interesado en el boletín ambiental de la </w:t>
      </w:r>
      <w:r w:rsidRPr="00EE1156">
        <w:rPr>
          <w:rFonts w:ascii="Tahoma" w:hAnsi="Tahoma" w:cs="Tahoma"/>
          <w:b/>
        </w:rPr>
        <w:t>CRQ</w:t>
      </w:r>
      <w:r w:rsidRPr="00EE1156">
        <w:rPr>
          <w:rFonts w:ascii="Tahoma" w:hAnsi="Tahoma" w:cs="Tahoma"/>
        </w:rPr>
        <w:t xml:space="preserve">, </w:t>
      </w:r>
      <w:r w:rsidRPr="00EE1156">
        <w:rPr>
          <w:rFonts w:ascii="Tahoma" w:hAnsi="Tahoma" w:cs="Tahoma"/>
          <w:spacing w:val="-3"/>
        </w:rPr>
        <w:t xml:space="preserve">se indica que </w:t>
      </w:r>
      <w:r w:rsidRPr="00EE1156">
        <w:rPr>
          <w:rFonts w:ascii="Tahoma" w:hAnsi="Tahoma" w:cs="Tahoma"/>
        </w:rPr>
        <w:t xml:space="preserve">el valor a pagar es la </w:t>
      </w:r>
      <w:r w:rsidRPr="00EE1156">
        <w:rPr>
          <w:rFonts w:ascii="Tahoma" w:hAnsi="Tahoma" w:cs="Tahoma"/>
          <w:spacing w:val="-3"/>
        </w:rPr>
        <w:t xml:space="preserve">suma de </w:t>
      </w:r>
      <w:r w:rsidRPr="00EE1156">
        <w:rPr>
          <w:rFonts w:ascii="Tahoma" w:hAnsi="Tahoma" w:cs="Tahoma"/>
          <w:b/>
        </w:rPr>
        <w:t>VEINTITRÉS MIL SEICIENTOS OCHENTA Y NUEVE PESOS M/CTE ($23.689)</w:t>
      </w:r>
      <w:r w:rsidRPr="00EE1156">
        <w:rPr>
          <w:rFonts w:ascii="Tahoma" w:hAnsi="Tahoma" w:cs="Tahoma"/>
        </w:rPr>
        <w:t xml:space="preserve">, conforme a lo establecido en la </w:t>
      </w:r>
      <w:r w:rsidRPr="00EE1156">
        <w:rPr>
          <w:rFonts w:ascii="Tahoma" w:hAnsi="Tahoma" w:cs="Tahoma"/>
          <w:b/>
        </w:rPr>
        <w:t>Resolución N.º 574 del 20 de Abril del año dos mil veinte (2020)</w:t>
      </w:r>
      <w:r w:rsidRPr="00EE1156">
        <w:rPr>
          <w:rFonts w:ascii="Tahoma" w:hAnsi="Tahoma" w:cs="Tahoma"/>
        </w:rPr>
        <w:t>, valor que será cancelado en la Tesorería de la Entidad</w:t>
      </w:r>
      <w:r>
        <w:rPr>
          <w:rFonts w:ascii="Tahoma" w:hAnsi="Tahoma" w:cs="Tahoma"/>
        </w:rPr>
        <w:t>.</w:t>
      </w:r>
      <w:r w:rsidRPr="00EE1156">
        <w:rPr>
          <w:rFonts w:ascii="Tahoma" w:hAnsi="Tahoma" w:cs="Tahoma"/>
        </w:rPr>
        <w:t xml:space="preserve"> </w:t>
      </w:r>
    </w:p>
    <w:p w:rsidR="00A0047C" w:rsidRDefault="00A0047C" w:rsidP="00A0047C">
      <w:pPr>
        <w:tabs>
          <w:tab w:val="left" w:pos="5385"/>
        </w:tabs>
        <w:jc w:val="both"/>
        <w:rPr>
          <w:rFonts w:ascii="Tahoma" w:hAnsi="Tahoma" w:cs="Tahoma"/>
        </w:rPr>
      </w:pPr>
      <w:r w:rsidRPr="00EE1156">
        <w:rPr>
          <w:rFonts w:ascii="Tahoma" w:hAnsi="Tahoma" w:cs="Tahoma"/>
          <w:b/>
        </w:rPr>
        <w:t>CUARTO: SERVICIO DE EVALUACIÓN.</w:t>
      </w:r>
      <w:r w:rsidRPr="00EE1156">
        <w:rPr>
          <w:rFonts w:ascii="Tahoma" w:hAnsi="Tahoma" w:cs="Tahoma"/>
        </w:rPr>
        <w:t xml:space="preserve"> El propietario deberá al momento de la notificación de este Auto de Inicio, cancelar en la tesorería de la Corporación Autónoma Regional del Quindío, de conformidad con lo establecido en la Resolución</w:t>
      </w:r>
      <w:r w:rsidRPr="00EE1156">
        <w:rPr>
          <w:rFonts w:ascii="Tahoma" w:hAnsi="Tahoma" w:cs="Tahoma"/>
          <w:b/>
        </w:rPr>
        <w:t xml:space="preserve"> N</w:t>
      </w:r>
      <w:r>
        <w:rPr>
          <w:rFonts w:ascii="Tahoma" w:hAnsi="Tahoma" w:cs="Tahoma"/>
          <w:b/>
        </w:rPr>
        <w:t>o</w:t>
      </w:r>
      <w:r w:rsidRPr="00EE1156">
        <w:rPr>
          <w:rFonts w:ascii="Tahoma" w:hAnsi="Tahoma" w:cs="Tahoma"/>
          <w:b/>
        </w:rPr>
        <w:t xml:space="preserve">. </w:t>
      </w:r>
      <w:r>
        <w:rPr>
          <w:rFonts w:ascii="Tahoma" w:hAnsi="Tahoma" w:cs="Tahoma"/>
          <w:b/>
        </w:rPr>
        <w:t>574</w:t>
      </w:r>
      <w:r w:rsidRPr="00EE1156">
        <w:rPr>
          <w:rFonts w:ascii="Tahoma" w:hAnsi="Tahoma" w:cs="Tahoma"/>
          <w:b/>
        </w:rPr>
        <w:t xml:space="preserve"> del 2</w:t>
      </w:r>
      <w:r>
        <w:rPr>
          <w:rFonts w:ascii="Tahoma" w:hAnsi="Tahoma" w:cs="Tahoma"/>
          <w:b/>
        </w:rPr>
        <w:t>0</w:t>
      </w:r>
      <w:r w:rsidRPr="00EE1156">
        <w:rPr>
          <w:rFonts w:ascii="Tahoma" w:hAnsi="Tahoma" w:cs="Tahoma"/>
          <w:b/>
        </w:rPr>
        <w:t xml:space="preserve"> de </w:t>
      </w:r>
      <w:r>
        <w:rPr>
          <w:rFonts w:ascii="Tahoma" w:hAnsi="Tahoma" w:cs="Tahoma"/>
          <w:b/>
        </w:rPr>
        <w:t>abril</w:t>
      </w:r>
      <w:r w:rsidRPr="00EE1156">
        <w:rPr>
          <w:rFonts w:ascii="Tahoma" w:hAnsi="Tahoma" w:cs="Tahoma"/>
          <w:b/>
        </w:rPr>
        <w:t xml:space="preserve"> del año dos mil ve</w:t>
      </w:r>
      <w:r>
        <w:rPr>
          <w:rFonts w:ascii="Tahoma" w:hAnsi="Tahoma" w:cs="Tahoma"/>
          <w:b/>
        </w:rPr>
        <w:t>inte</w:t>
      </w:r>
      <w:r w:rsidRPr="00EE1156">
        <w:rPr>
          <w:rFonts w:ascii="Tahoma" w:hAnsi="Tahoma" w:cs="Tahoma"/>
          <w:b/>
        </w:rPr>
        <w:t xml:space="preserve"> (20</w:t>
      </w:r>
      <w:r>
        <w:rPr>
          <w:rFonts w:ascii="Tahoma" w:hAnsi="Tahoma" w:cs="Tahoma"/>
          <w:b/>
        </w:rPr>
        <w:t>20</w:t>
      </w:r>
      <w:r w:rsidRPr="00EE1156">
        <w:rPr>
          <w:rFonts w:ascii="Tahoma" w:hAnsi="Tahoma" w:cs="Tahoma"/>
          <w:b/>
        </w:rPr>
        <w:t>)</w:t>
      </w:r>
      <w:r w:rsidRPr="00EE1156">
        <w:rPr>
          <w:rFonts w:ascii="Tahoma" w:hAnsi="Tahoma" w:cs="Tahoma"/>
        </w:rPr>
        <w:t xml:space="preserve">, expedida por la Dirección General de esta Corporación, la suma de </w:t>
      </w:r>
      <w:r>
        <w:rPr>
          <w:rFonts w:ascii="Tahoma" w:hAnsi="Tahoma" w:cs="Tahoma"/>
          <w:b/>
        </w:rPr>
        <w:t>OCHENTA Y CINCO MIL NOVECIENTOS VENTIUN PESOS</w:t>
      </w:r>
      <w:r w:rsidRPr="00EE1156">
        <w:rPr>
          <w:rFonts w:ascii="Tahoma" w:hAnsi="Tahoma" w:cs="Tahoma"/>
        </w:rPr>
        <w:t xml:space="preserve"> </w:t>
      </w:r>
      <w:r w:rsidRPr="00EE1156">
        <w:rPr>
          <w:rFonts w:ascii="Tahoma" w:hAnsi="Tahoma" w:cs="Tahoma"/>
          <w:b/>
        </w:rPr>
        <w:t>M/CTE ($</w:t>
      </w:r>
      <w:r>
        <w:rPr>
          <w:rFonts w:ascii="Tahoma" w:hAnsi="Tahoma" w:cs="Tahoma"/>
          <w:b/>
        </w:rPr>
        <w:t>85</w:t>
      </w:r>
      <w:r w:rsidRPr="00EE1156">
        <w:rPr>
          <w:rFonts w:ascii="Tahoma" w:hAnsi="Tahoma" w:cs="Tahoma"/>
          <w:b/>
        </w:rPr>
        <w:t>.</w:t>
      </w:r>
      <w:r>
        <w:rPr>
          <w:rFonts w:ascii="Tahoma" w:hAnsi="Tahoma" w:cs="Tahoma"/>
          <w:b/>
        </w:rPr>
        <w:t>921</w:t>
      </w:r>
      <w:r w:rsidRPr="00EE1156">
        <w:rPr>
          <w:rFonts w:ascii="Tahoma" w:hAnsi="Tahoma" w:cs="Tahoma"/>
          <w:b/>
        </w:rPr>
        <w:t xml:space="preserve">), según sea el caso de las situaciones descritas en el artículo, valor que </w:t>
      </w:r>
      <w:r w:rsidRPr="00EE1156">
        <w:rPr>
          <w:rFonts w:ascii="Tahoma" w:hAnsi="Tahoma" w:cs="Tahoma"/>
        </w:rPr>
        <w:t xml:space="preserve">se especifica: </w:t>
      </w:r>
    </w:p>
    <w:p w:rsidR="00A0047C" w:rsidRPr="00EE1156" w:rsidRDefault="00A0047C" w:rsidP="00A0047C">
      <w:pPr>
        <w:tabs>
          <w:tab w:val="left" w:pos="5385"/>
        </w:tabs>
        <w:jc w:val="both"/>
        <w:rPr>
          <w:rFonts w:ascii="Tahoma" w:hAnsi="Tahoma" w:cs="Tahoma"/>
        </w:rPr>
      </w:pPr>
    </w:p>
    <w:tbl>
      <w:tblPr>
        <w:tblW w:w="0" w:type="auto"/>
        <w:tblInd w:w="19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61"/>
        <w:gridCol w:w="943"/>
      </w:tblGrid>
      <w:tr w:rsidR="00A0047C" w:rsidRPr="00EE1156" w:rsidTr="00717F69">
        <w:tc>
          <w:tcPr>
            <w:tcW w:w="2538" w:type="dxa"/>
            <w:tcBorders>
              <w:top w:val="single" w:sz="4" w:space="0" w:color="000000"/>
              <w:left w:val="single" w:sz="4" w:space="0" w:color="000000"/>
              <w:bottom w:val="single" w:sz="4" w:space="0" w:color="000000"/>
              <w:right w:val="single" w:sz="4" w:space="0" w:color="000000"/>
            </w:tcBorders>
            <w:shd w:val="clear" w:color="auto" w:fill="EEECE1"/>
            <w:hideMark/>
          </w:tcPr>
          <w:p w:rsidR="00A0047C" w:rsidRPr="00EE1156" w:rsidRDefault="00A0047C" w:rsidP="00717F69">
            <w:pPr>
              <w:jc w:val="center"/>
              <w:rPr>
                <w:rFonts w:ascii="Tahoma" w:hAnsi="Tahoma" w:cs="Tahoma"/>
              </w:rPr>
            </w:pPr>
            <w:r w:rsidRPr="00EE1156">
              <w:rPr>
                <w:rFonts w:ascii="Tahoma" w:hAnsi="Tahoma" w:cs="Tahoma"/>
              </w:rPr>
              <w:t>Concepto</w:t>
            </w:r>
          </w:p>
        </w:tc>
        <w:tc>
          <w:tcPr>
            <w:tcW w:w="1998" w:type="dxa"/>
            <w:tcBorders>
              <w:top w:val="single" w:sz="4" w:space="0" w:color="000000"/>
              <w:left w:val="single" w:sz="4" w:space="0" w:color="000000"/>
              <w:bottom w:val="single" w:sz="4" w:space="0" w:color="000000"/>
              <w:right w:val="single" w:sz="4" w:space="0" w:color="000000"/>
            </w:tcBorders>
            <w:shd w:val="clear" w:color="auto" w:fill="EEECE1"/>
            <w:hideMark/>
          </w:tcPr>
          <w:p w:rsidR="00A0047C" w:rsidRPr="00EE1156" w:rsidRDefault="00A0047C" w:rsidP="00717F69">
            <w:pPr>
              <w:jc w:val="center"/>
              <w:rPr>
                <w:rFonts w:ascii="Tahoma" w:hAnsi="Tahoma" w:cs="Tahoma"/>
              </w:rPr>
            </w:pPr>
            <w:r w:rsidRPr="00EE1156">
              <w:rPr>
                <w:rFonts w:ascii="Tahoma" w:hAnsi="Tahoma" w:cs="Tahoma"/>
              </w:rPr>
              <w:t>Valor</w:t>
            </w:r>
          </w:p>
        </w:tc>
      </w:tr>
      <w:tr w:rsidR="00A0047C" w:rsidRPr="00EE1156" w:rsidTr="00717F69">
        <w:tc>
          <w:tcPr>
            <w:tcW w:w="2538" w:type="dxa"/>
            <w:tcBorders>
              <w:top w:val="single" w:sz="4" w:space="0" w:color="000000"/>
              <w:left w:val="single" w:sz="4" w:space="0" w:color="000000"/>
              <w:bottom w:val="single" w:sz="4" w:space="0" w:color="000000"/>
              <w:right w:val="single" w:sz="4" w:space="0" w:color="000000"/>
            </w:tcBorders>
            <w:hideMark/>
          </w:tcPr>
          <w:p w:rsidR="00A0047C" w:rsidRPr="00EE1156" w:rsidRDefault="00A0047C" w:rsidP="00717F69">
            <w:pPr>
              <w:tabs>
                <w:tab w:val="left" w:pos="5385"/>
              </w:tabs>
              <w:rPr>
                <w:rFonts w:ascii="Tahoma" w:hAnsi="Tahoma" w:cs="Tahoma"/>
              </w:rPr>
            </w:pPr>
            <w:r w:rsidRPr="00EE1156">
              <w:rPr>
                <w:rFonts w:ascii="Tahoma" w:hAnsi="Tahoma" w:cs="Tahoma"/>
              </w:rPr>
              <w:t xml:space="preserve">Servicio de </w:t>
            </w:r>
            <w:r w:rsidRPr="00EE1156">
              <w:rPr>
                <w:rFonts w:ascii="Tahoma" w:hAnsi="Tahoma" w:cs="Tahoma"/>
              </w:rPr>
              <w:lastRenderedPageBreak/>
              <w:t xml:space="preserve">evaluación </w:t>
            </w:r>
          </w:p>
        </w:tc>
        <w:tc>
          <w:tcPr>
            <w:tcW w:w="1998" w:type="dxa"/>
            <w:tcBorders>
              <w:top w:val="single" w:sz="4" w:space="0" w:color="000000"/>
              <w:left w:val="single" w:sz="4" w:space="0" w:color="000000"/>
              <w:bottom w:val="single" w:sz="4" w:space="0" w:color="000000"/>
              <w:right w:val="single" w:sz="4" w:space="0" w:color="000000"/>
            </w:tcBorders>
            <w:hideMark/>
          </w:tcPr>
          <w:p w:rsidR="00A0047C" w:rsidRPr="00EE1156" w:rsidRDefault="00A0047C" w:rsidP="00717F69">
            <w:pPr>
              <w:tabs>
                <w:tab w:val="left" w:pos="5385"/>
              </w:tabs>
              <w:jc w:val="right"/>
              <w:rPr>
                <w:rFonts w:ascii="Tahoma" w:hAnsi="Tahoma" w:cs="Tahoma"/>
              </w:rPr>
            </w:pPr>
            <w:r w:rsidRPr="00EE1156">
              <w:rPr>
                <w:rFonts w:ascii="Tahoma" w:hAnsi="Tahoma" w:cs="Tahoma"/>
              </w:rPr>
              <w:lastRenderedPageBreak/>
              <w:t>$</w:t>
            </w:r>
            <w:r>
              <w:rPr>
                <w:rFonts w:ascii="Tahoma" w:hAnsi="Tahoma" w:cs="Tahoma"/>
              </w:rPr>
              <w:t>85</w:t>
            </w:r>
            <w:r w:rsidRPr="00EE1156">
              <w:rPr>
                <w:rFonts w:ascii="Tahoma" w:hAnsi="Tahoma" w:cs="Tahoma"/>
              </w:rPr>
              <w:t>.</w:t>
            </w:r>
            <w:r>
              <w:rPr>
                <w:rFonts w:ascii="Tahoma" w:hAnsi="Tahoma" w:cs="Tahoma"/>
              </w:rPr>
              <w:t>921</w:t>
            </w:r>
          </w:p>
        </w:tc>
      </w:tr>
      <w:tr w:rsidR="00A0047C" w:rsidRPr="00EE1156" w:rsidTr="00717F69">
        <w:tc>
          <w:tcPr>
            <w:tcW w:w="2538" w:type="dxa"/>
            <w:tcBorders>
              <w:top w:val="single" w:sz="4" w:space="0" w:color="000000"/>
              <w:left w:val="single" w:sz="4" w:space="0" w:color="000000"/>
              <w:bottom w:val="single" w:sz="4" w:space="0" w:color="000000"/>
              <w:right w:val="single" w:sz="4" w:space="0" w:color="000000"/>
            </w:tcBorders>
            <w:shd w:val="clear" w:color="auto" w:fill="EEECE1"/>
            <w:hideMark/>
          </w:tcPr>
          <w:p w:rsidR="00A0047C" w:rsidRPr="00EE1156" w:rsidRDefault="00A0047C" w:rsidP="00717F69">
            <w:pPr>
              <w:tabs>
                <w:tab w:val="left" w:pos="5385"/>
              </w:tabs>
              <w:rPr>
                <w:rFonts w:ascii="Tahoma" w:hAnsi="Tahoma" w:cs="Tahoma"/>
              </w:rPr>
            </w:pPr>
            <w:r w:rsidRPr="00EE1156">
              <w:rPr>
                <w:rFonts w:ascii="Tahoma" w:hAnsi="Tahoma" w:cs="Tahoma"/>
              </w:rPr>
              <w:lastRenderedPageBreak/>
              <w:t>Total</w:t>
            </w:r>
          </w:p>
        </w:tc>
        <w:tc>
          <w:tcPr>
            <w:tcW w:w="1998" w:type="dxa"/>
            <w:tcBorders>
              <w:top w:val="single" w:sz="4" w:space="0" w:color="000000"/>
              <w:left w:val="single" w:sz="4" w:space="0" w:color="000000"/>
              <w:bottom w:val="single" w:sz="4" w:space="0" w:color="000000"/>
              <w:right w:val="single" w:sz="4" w:space="0" w:color="000000"/>
            </w:tcBorders>
            <w:shd w:val="clear" w:color="auto" w:fill="EEECE1"/>
            <w:hideMark/>
          </w:tcPr>
          <w:p w:rsidR="00A0047C" w:rsidRPr="00EE1156" w:rsidRDefault="00A0047C" w:rsidP="00717F69">
            <w:pPr>
              <w:tabs>
                <w:tab w:val="left" w:pos="5385"/>
              </w:tabs>
              <w:jc w:val="right"/>
              <w:rPr>
                <w:rFonts w:ascii="Tahoma" w:hAnsi="Tahoma" w:cs="Tahoma"/>
              </w:rPr>
            </w:pPr>
            <w:r w:rsidRPr="00EE1156">
              <w:rPr>
                <w:rFonts w:ascii="Tahoma" w:hAnsi="Tahoma" w:cs="Tahoma"/>
              </w:rPr>
              <w:t>$</w:t>
            </w:r>
            <w:r>
              <w:rPr>
                <w:rFonts w:ascii="Tahoma" w:hAnsi="Tahoma" w:cs="Tahoma"/>
              </w:rPr>
              <w:t>85</w:t>
            </w:r>
            <w:r w:rsidRPr="00EE1156">
              <w:rPr>
                <w:rFonts w:ascii="Tahoma" w:hAnsi="Tahoma" w:cs="Tahoma"/>
              </w:rPr>
              <w:t>.</w:t>
            </w:r>
            <w:r>
              <w:rPr>
                <w:rFonts w:ascii="Tahoma" w:hAnsi="Tahoma" w:cs="Tahoma"/>
              </w:rPr>
              <w:t>921</w:t>
            </w:r>
          </w:p>
        </w:tc>
      </w:tr>
    </w:tbl>
    <w:p w:rsidR="00A0047C" w:rsidRDefault="00A0047C" w:rsidP="00A0047C">
      <w:pPr>
        <w:tabs>
          <w:tab w:val="left" w:pos="5385"/>
        </w:tabs>
        <w:jc w:val="both"/>
        <w:rPr>
          <w:rFonts w:ascii="Tahoma" w:hAnsi="Tahoma" w:cs="Tahoma"/>
        </w:rPr>
      </w:pPr>
    </w:p>
    <w:p w:rsidR="00A0047C" w:rsidRPr="00EE1156" w:rsidRDefault="00A0047C" w:rsidP="00A0047C">
      <w:pPr>
        <w:tabs>
          <w:tab w:val="left" w:pos="5385"/>
        </w:tabs>
        <w:jc w:val="both"/>
        <w:rPr>
          <w:rFonts w:ascii="Tahoma" w:hAnsi="Tahoma" w:cs="Tahoma"/>
        </w:rPr>
      </w:pPr>
      <w:r w:rsidRPr="00EE1156">
        <w:rPr>
          <w:rFonts w:ascii="Tahoma" w:hAnsi="Tahoma" w:cs="Tahoma"/>
        </w:rPr>
        <w:t>Dicho valor en cumplimiento a lo establecido en el CAPITULO PRIMERO "</w:t>
      </w:r>
      <w:r w:rsidRPr="00EE1156">
        <w:rPr>
          <w:rFonts w:ascii="Tahoma" w:hAnsi="Tahoma" w:cs="Tahoma"/>
          <w:i/>
        </w:rPr>
        <w:t>lineamientos y procedimientos para realizar el cobro de las tarifas de evaluación y seguimiento de las licencias ambientales, permisos, autorizaciones y demás instrumentos de control y manejo ambiental”, de</w:t>
      </w:r>
      <w:r w:rsidRPr="00EE1156">
        <w:rPr>
          <w:rFonts w:ascii="Tahoma" w:hAnsi="Tahoma" w:cs="Tahoma"/>
        </w:rPr>
        <w:t xml:space="preserve"> la Resolución </w:t>
      </w:r>
      <w:r>
        <w:rPr>
          <w:rFonts w:ascii="Tahoma" w:hAnsi="Tahoma" w:cs="Tahoma"/>
          <w:b/>
        </w:rPr>
        <w:t xml:space="preserve">No. </w:t>
      </w:r>
      <w:r w:rsidRPr="00EE1156">
        <w:rPr>
          <w:rFonts w:ascii="Tahoma" w:hAnsi="Tahoma" w:cs="Tahoma"/>
          <w:b/>
        </w:rPr>
        <w:t>5</w:t>
      </w:r>
      <w:r>
        <w:rPr>
          <w:rFonts w:ascii="Tahoma" w:hAnsi="Tahoma" w:cs="Tahoma"/>
          <w:b/>
        </w:rPr>
        <w:t>74</w:t>
      </w:r>
      <w:r w:rsidRPr="00EE1156">
        <w:rPr>
          <w:rFonts w:ascii="Tahoma" w:hAnsi="Tahoma" w:cs="Tahoma"/>
          <w:b/>
        </w:rPr>
        <w:t xml:space="preserve"> del 2</w:t>
      </w:r>
      <w:r>
        <w:rPr>
          <w:rFonts w:ascii="Tahoma" w:hAnsi="Tahoma" w:cs="Tahoma"/>
          <w:b/>
        </w:rPr>
        <w:t>0</w:t>
      </w:r>
      <w:r w:rsidRPr="00EE1156">
        <w:rPr>
          <w:rFonts w:ascii="Tahoma" w:hAnsi="Tahoma" w:cs="Tahoma"/>
          <w:b/>
        </w:rPr>
        <w:t xml:space="preserve"> de </w:t>
      </w:r>
      <w:r>
        <w:rPr>
          <w:rFonts w:ascii="Tahoma" w:hAnsi="Tahoma" w:cs="Tahoma"/>
          <w:b/>
        </w:rPr>
        <w:t>abril</w:t>
      </w:r>
      <w:r w:rsidRPr="00EE1156">
        <w:rPr>
          <w:rFonts w:ascii="Tahoma" w:hAnsi="Tahoma" w:cs="Tahoma"/>
          <w:b/>
        </w:rPr>
        <w:t xml:space="preserve"> del año dos mil ve</w:t>
      </w:r>
      <w:r>
        <w:rPr>
          <w:rFonts w:ascii="Tahoma" w:hAnsi="Tahoma" w:cs="Tahoma"/>
          <w:b/>
        </w:rPr>
        <w:t>inte</w:t>
      </w:r>
      <w:r w:rsidRPr="00EE1156">
        <w:rPr>
          <w:rFonts w:ascii="Tahoma" w:hAnsi="Tahoma" w:cs="Tahoma"/>
          <w:b/>
        </w:rPr>
        <w:t xml:space="preserve"> (20</w:t>
      </w:r>
      <w:r>
        <w:rPr>
          <w:rFonts w:ascii="Tahoma" w:hAnsi="Tahoma" w:cs="Tahoma"/>
          <w:b/>
        </w:rPr>
        <w:t>20</w:t>
      </w:r>
      <w:r w:rsidRPr="00EE1156">
        <w:rPr>
          <w:rFonts w:ascii="Tahoma" w:hAnsi="Tahoma" w:cs="Tahoma"/>
          <w:b/>
        </w:rPr>
        <w:t>)</w:t>
      </w:r>
      <w:r w:rsidRPr="00EE1156">
        <w:rPr>
          <w:rFonts w:ascii="Tahoma" w:hAnsi="Tahoma" w:cs="Tahoma"/>
        </w:rPr>
        <w:t>.</w:t>
      </w:r>
    </w:p>
    <w:p w:rsidR="00A0047C" w:rsidRPr="00EE1156" w:rsidRDefault="00A0047C" w:rsidP="00A0047C">
      <w:pPr>
        <w:tabs>
          <w:tab w:val="left" w:pos="5385"/>
        </w:tabs>
        <w:jc w:val="both"/>
        <w:rPr>
          <w:rFonts w:ascii="Tahoma" w:hAnsi="Tahoma" w:cs="Tahoma"/>
          <w:b/>
          <w:u w:val="single"/>
        </w:rPr>
      </w:pPr>
      <w:r w:rsidRPr="00EE1156">
        <w:rPr>
          <w:rFonts w:ascii="Tahoma" w:hAnsi="Tahoma" w:cs="Tahoma"/>
          <w:b/>
        </w:rPr>
        <w:t>QUINTO:</w:t>
      </w:r>
      <w:r w:rsidRPr="00EE1156">
        <w:rPr>
          <w:rFonts w:ascii="Tahoma" w:hAnsi="Tahoma" w:cs="Tahoma"/>
        </w:rPr>
        <w:t xml:space="preserve"> El Subdirector de Regulación y Control Ambiental, </w:t>
      </w:r>
      <w:r w:rsidRPr="00EE1156">
        <w:rPr>
          <w:rFonts w:ascii="Tahoma" w:hAnsi="Tahoma" w:cs="Tahoma"/>
          <w:b/>
        </w:rPr>
        <w:t>ORDENARA</w:t>
      </w:r>
      <w:r w:rsidRPr="00EE1156">
        <w:rPr>
          <w:rFonts w:ascii="Tahoma" w:hAnsi="Tahoma" w:cs="Tahoma"/>
        </w:rPr>
        <w:t xml:space="preserve"> la práctica de una diligencia de Inspección Técnica en el Predio mencionado a lo largo de este acto administrativo</w:t>
      </w:r>
      <w:r w:rsidRPr="00EE1156">
        <w:rPr>
          <w:rFonts w:ascii="Tahoma" w:hAnsi="Tahoma" w:cs="Tahoma"/>
          <w:b/>
        </w:rPr>
        <w:t xml:space="preserve"> </w:t>
      </w:r>
      <w:r w:rsidRPr="00EE1156">
        <w:rPr>
          <w:rFonts w:ascii="Tahoma" w:hAnsi="Tahoma" w:cs="Tahoma"/>
        </w:rPr>
        <w:t xml:space="preserve">una vez se realice los pagos descritos en los dos artículos anteriores. </w:t>
      </w:r>
    </w:p>
    <w:p w:rsidR="00A0047C" w:rsidRPr="00EE1156" w:rsidRDefault="00A0047C" w:rsidP="00A0047C">
      <w:pPr>
        <w:tabs>
          <w:tab w:val="left" w:pos="5385"/>
        </w:tabs>
        <w:jc w:val="both"/>
        <w:rPr>
          <w:rFonts w:ascii="Tahoma" w:hAnsi="Tahoma" w:cs="Tahoma"/>
          <w:b/>
          <w:u w:val="single"/>
        </w:rPr>
      </w:pPr>
      <w:r w:rsidRPr="00EE1156">
        <w:rPr>
          <w:rFonts w:ascii="Tahoma" w:hAnsi="Tahoma" w:cs="Tahoma"/>
          <w:b/>
        </w:rPr>
        <w:t>SEXTO:</w:t>
      </w:r>
      <w:r w:rsidRPr="00EE1156">
        <w:rPr>
          <w:rFonts w:ascii="Tahoma" w:hAnsi="Tahoma" w:cs="Tahoma"/>
        </w:rPr>
        <w:t xml:space="preserve"> El presente Auto de Inicio deberá notificarse a</w:t>
      </w:r>
      <w:r>
        <w:rPr>
          <w:rFonts w:ascii="Tahoma" w:hAnsi="Tahoma" w:cs="Tahoma"/>
        </w:rPr>
        <w:t xml:space="preserve"> </w:t>
      </w:r>
      <w:r w:rsidRPr="00EE1156">
        <w:rPr>
          <w:rFonts w:ascii="Tahoma" w:hAnsi="Tahoma" w:cs="Tahoma"/>
        </w:rPr>
        <w:t>l</w:t>
      </w:r>
      <w:r>
        <w:rPr>
          <w:rFonts w:ascii="Tahoma" w:hAnsi="Tahoma" w:cs="Tahoma"/>
        </w:rPr>
        <w:t>os</w:t>
      </w:r>
      <w:r w:rsidRPr="00EE1156">
        <w:rPr>
          <w:rFonts w:ascii="Tahoma" w:hAnsi="Tahoma" w:cs="Tahoma"/>
        </w:rPr>
        <w:t xml:space="preserve"> </w:t>
      </w:r>
      <w:r w:rsidRPr="00EE1156">
        <w:rPr>
          <w:rFonts w:ascii="Tahoma" w:hAnsi="Tahoma" w:cs="Tahoma"/>
          <w:b/>
        </w:rPr>
        <w:t>PROPIETARIO</w:t>
      </w:r>
      <w:r>
        <w:rPr>
          <w:rFonts w:ascii="Tahoma" w:hAnsi="Tahoma" w:cs="Tahoma"/>
          <w:b/>
        </w:rPr>
        <w:t>S</w:t>
      </w:r>
      <w:r w:rsidRPr="00EE1156">
        <w:rPr>
          <w:rFonts w:ascii="Tahoma" w:hAnsi="Tahoma" w:cs="Tahoma"/>
          <w:b/>
        </w:rPr>
        <w:t xml:space="preserve"> O SU APODERADO,</w:t>
      </w:r>
      <w:r w:rsidRPr="00EE1156">
        <w:rPr>
          <w:rFonts w:ascii="Tahoma" w:hAnsi="Tahoma" w:cs="Tahoma"/>
        </w:rPr>
        <w:t xml:space="preserve"> en los términos del artículo 71 de la Ley 99 de 1993, en concordancia con los artículos 67 y 69 del Código de Procedimiento Administrativo y de lo Contencioso Administrativo, en forma personal o en su defecto por aviso el cual se remitirá a la dirección, al número de fax o al correo electrónico que figuren en el expediente, acompañado de copia íntegra del acto administrativo. </w:t>
      </w:r>
      <w:r w:rsidRPr="00EE1156">
        <w:rPr>
          <w:rFonts w:ascii="Tahoma" w:hAnsi="Tahoma" w:cs="Tahoma"/>
          <w:b/>
          <w:u w:val="single"/>
        </w:rPr>
        <w:t>Teniendo en cuenta que a la fecha nos encontramos en  estado de Emergencia Sanitaria, la notificación se surtirá al correo electrónico que usted proporcionó y autorizó a la Entidad.</w:t>
      </w:r>
    </w:p>
    <w:p w:rsidR="00A0047C" w:rsidRPr="00EE1156" w:rsidRDefault="00A0047C" w:rsidP="00A0047C">
      <w:pPr>
        <w:tabs>
          <w:tab w:val="left" w:pos="5385"/>
        </w:tabs>
        <w:jc w:val="both"/>
        <w:rPr>
          <w:rFonts w:ascii="Tahoma" w:hAnsi="Tahoma" w:cs="Tahoma"/>
        </w:rPr>
      </w:pPr>
      <w:r w:rsidRPr="00EE1156">
        <w:rPr>
          <w:rFonts w:ascii="Tahoma" w:hAnsi="Tahoma" w:cs="Tahoma"/>
          <w:b/>
        </w:rPr>
        <w:lastRenderedPageBreak/>
        <w:t>SEPTIMO:</w:t>
      </w:r>
      <w:r w:rsidRPr="00EE1156">
        <w:rPr>
          <w:rFonts w:ascii="Tahoma" w:hAnsi="Tahoma" w:cs="Tahoma"/>
        </w:rPr>
        <w:t xml:space="preserve"> De conformidad con lo establecido en el artículo 17 de la Ley 1755 de 2015, y en concordancia con   el artículo   22 de la Resolución N</w:t>
      </w:r>
      <w:r>
        <w:rPr>
          <w:rFonts w:ascii="Tahoma" w:hAnsi="Tahoma" w:cs="Tahoma"/>
        </w:rPr>
        <w:t>o</w:t>
      </w:r>
      <w:r w:rsidRPr="00EE1156">
        <w:rPr>
          <w:rFonts w:ascii="Tahoma" w:hAnsi="Tahoma" w:cs="Tahoma"/>
        </w:rPr>
        <w:t>. 5</w:t>
      </w:r>
      <w:r>
        <w:rPr>
          <w:rFonts w:ascii="Tahoma" w:hAnsi="Tahoma" w:cs="Tahoma"/>
        </w:rPr>
        <w:t>74</w:t>
      </w:r>
      <w:r w:rsidRPr="00EE1156">
        <w:rPr>
          <w:rFonts w:ascii="Tahoma" w:hAnsi="Tahoma" w:cs="Tahoma"/>
        </w:rPr>
        <w:t xml:space="preserve"> del 2</w:t>
      </w:r>
      <w:r>
        <w:rPr>
          <w:rFonts w:ascii="Tahoma" w:hAnsi="Tahoma" w:cs="Tahoma"/>
        </w:rPr>
        <w:t>0</w:t>
      </w:r>
      <w:r w:rsidRPr="00EE1156">
        <w:rPr>
          <w:rFonts w:ascii="Tahoma" w:hAnsi="Tahoma" w:cs="Tahoma"/>
        </w:rPr>
        <w:t xml:space="preserve"> de </w:t>
      </w:r>
      <w:r>
        <w:rPr>
          <w:rFonts w:ascii="Tahoma" w:hAnsi="Tahoma" w:cs="Tahoma"/>
        </w:rPr>
        <w:t>abril</w:t>
      </w:r>
      <w:r w:rsidRPr="00EE1156">
        <w:rPr>
          <w:rFonts w:ascii="Tahoma" w:hAnsi="Tahoma" w:cs="Tahoma"/>
        </w:rPr>
        <w:t xml:space="preserve"> del año dos mil ve</w:t>
      </w:r>
      <w:r>
        <w:rPr>
          <w:rFonts w:ascii="Tahoma" w:hAnsi="Tahoma" w:cs="Tahoma"/>
        </w:rPr>
        <w:t>inte</w:t>
      </w:r>
      <w:r w:rsidRPr="00EE1156">
        <w:rPr>
          <w:rFonts w:ascii="Tahoma" w:hAnsi="Tahoma" w:cs="Tahoma"/>
        </w:rPr>
        <w:t xml:space="preserve"> (20</w:t>
      </w:r>
      <w:r>
        <w:rPr>
          <w:rFonts w:ascii="Tahoma" w:hAnsi="Tahoma" w:cs="Tahoma"/>
        </w:rPr>
        <w:t>20</w:t>
      </w:r>
      <w:r w:rsidRPr="00EE1156">
        <w:rPr>
          <w:rFonts w:ascii="Tahoma" w:hAnsi="Tahoma" w:cs="Tahoma"/>
        </w:rPr>
        <w:t xml:space="preserve">) de la </w:t>
      </w:r>
      <w:r w:rsidRPr="00EE1156">
        <w:rPr>
          <w:rFonts w:ascii="Tahoma" w:hAnsi="Tahoma" w:cs="Tahoma"/>
          <w:b/>
        </w:rPr>
        <w:t>CORPORACION AUTONOMA REGIONAL DEL QUINDIO-CRQ,</w:t>
      </w:r>
      <w:r w:rsidRPr="00EE1156">
        <w:rPr>
          <w:rFonts w:ascii="Tahoma" w:hAnsi="Tahoma" w:cs="Tahoma"/>
        </w:rPr>
        <w:t xml:space="preserve"> se concede el término de un  (1) mes contados a partir del día siguiente a la notificación del presente Auto Inicio  para   que   cancele  y  allegue   la constancia del pago de los valores ordenados en los numerales 3 y 4 a la Subdirección de Regulación y Control Ambiental-Oficina Forestal.</w:t>
      </w:r>
    </w:p>
    <w:p w:rsidR="00A0047C" w:rsidRPr="00EE1156" w:rsidRDefault="00A0047C" w:rsidP="00A0047C">
      <w:pPr>
        <w:jc w:val="both"/>
        <w:rPr>
          <w:rFonts w:ascii="Tahoma" w:hAnsi="Tahoma" w:cs="Tahoma"/>
        </w:rPr>
      </w:pPr>
      <w:r w:rsidRPr="00EE1156">
        <w:rPr>
          <w:rFonts w:ascii="Tahoma" w:hAnsi="Tahoma" w:cs="Tahoma"/>
        </w:rPr>
        <w:t>En caso tal de no realizarse la cancelación de dichos valores, se entenderá desistida la solicitud por la cual se ordenará su Desistimiento y Archivo definitivo</w:t>
      </w:r>
    </w:p>
    <w:p w:rsidR="00A0047C" w:rsidRPr="00EE1156" w:rsidRDefault="00A0047C" w:rsidP="00A0047C">
      <w:pPr>
        <w:jc w:val="both"/>
        <w:rPr>
          <w:rFonts w:ascii="Tahoma" w:hAnsi="Tahoma" w:cs="Tahoma"/>
          <w:u w:val="single"/>
        </w:rPr>
      </w:pPr>
      <w:r w:rsidRPr="00EE1156">
        <w:rPr>
          <w:rFonts w:ascii="Tahoma" w:hAnsi="Tahoma" w:cs="Tahoma"/>
          <w:b/>
        </w:rPr>
        <w:t>OCTAVO</w:t>
      </w:r>
      <w:r w:rsidRPr="00EE1156">
        <w:rPr>
          <w:rFonts w:ascii="Tahoma" w:hAnsi="Tahoma" w:cs="Tahoma"/>
        </w:rPr>
        <w:t xml:space="preserve">: Contra el presente Acto Administrativo </w:t>
      </w:r>
      <w:r w:rsidRPr="00EE1156">
        <w:rPr>
          <w:rFonts w:ascii="Tahoma" w:hAnsi="Tahoma" w:cs="Tahoma"/>
          <w:u w:val="single"/>
        </w:rPr>
        <w:t>no procede ningún recurso por tratarse de un Auto de Trámite.</w:t>
      </w:r>
    </w:p>
    <w:p w:rsidR="00A0047C" w:rsidRPr="00EE1156" w:rsidRDefault="00A0047C" w:rsidP="00A0047C">
      <w:pPr>
        <w:jc w:val="both"/>
        <w:rPr>
          <w:rFonts w:ascii="Tahoma" w:hAnsi="Tahoma" w:cs="Tahoma"/>
        </w:rPr>
      </w:pPr>
      <w:r w:rsidRPr="00EE1156">
        <w:rPr>
          <w:rFonts w:ascii="Tahoma" w:hAnsi="Tahoma" w:cs="Tahoma"/>
          <w:b/>
        </w:rPr>
        <w:t xml:space="preserve">NOVENO: Publicidad. </w:t>
      </w:r>
      <w:r w:rsidRPr="00EE1156">
        <w:rPr>
          <w:rFonts w:ascii="Tahoma" w:hAnsi="Tahoma" w:cs="Tahoma"/>
        </w:rPr>
        <w:t xml:space="preserve">Remitir copia del presente </w:t>
      </w:r>
      <w:r w:rsidRPr="00EE1156">
        <w:rPr>
          <w:rFonts w:ascii="Tahoma" w:hAnsi="Tahoma" w:cs="Tahoma"/>
          <w:b/>
        </w:rPr>
        <w:t>AUTO DE INICIO SRCA-</w:t>
      </w:r>
      <w:r w:rsidRPr="005C4BFB">
        <w:rPr>
          <w:rFonts w:ascii="Tahoma" w:hAnsi="Tahoma" w:cs="Tahoma"/>
          <w:b/>
        </w:rPr>
        <w:t xml:space="preserve">AIF-331-10-07-20 </w:t>
      </w:r>
      <w:r w:rsidRPr="005C4BFB">
        <w:rPr>
          <w:rFonts w:ascii="Tahoma" w:hAnsi="Tahoma" w:cs="Tahoma"/>
        </w:rPr>
        <w:t xml:space="preserve">expedido por la Subdirección de Regulación y Control Ambiental de la Corporación Autónoma Regional del Quindío, a la Alcaldía Municipal de </w:t>
      </w:r>
      <w:r w:rsidRPr="005C4BFB">
        <w:rPr>
          <w:rFonts w:ascii="Tahoma" w:hAnsi="Tahoma" w:cs="Tahoma"/>
          <w:b/>
        </w:rPr>
        <w:t>QUIMBAYA</w:t>
      </w:r>
      <w:r w:rsidRPr="00EE1156">
        <w:rPr>
          <w:rFonts w:ascii="Tahoma" w:hAnsi="Tahoma" w:cs="Tahoma"/>
          <w:b/>
        </w:rPr>
        <w:t>, QUINDÍO</w:t>
      </w:r>
      <w:r w:rsidRPr="00EE1156">
        <w:rPr>
          <w:rFonts w:ascii="Tahoma" w:hAnsi="Tahoma" w:cs="Tahoma"/>
        </w:rPr>
        <w:t xml:space="preserve">, de conformidad con lo contemplado en el Artículo 2.2.1.1.7.11, para que los mismos sean exhibidos en un lugar visible. </w:t>
      </w:r>
    </w:p>
    <w:p w:rsidR="00A0047C" w:rsidRPr="00EE1156" w:rsidRDefault="00A0047C" w:rsidP="00A0047C">
      <w:pPr>
        <w:jc w:val="center"/>
        <w:rPr>
          <w:rFonts w:ascii="Tahoma" w:hAnsi="Tahoma" w:cs="Tahoma"/>
          <w:b/>
        </w:rPr>
      </w:pPr>
      <w:r w:rsidRPr="00EE1156">
        <w:rPr>
          <w:rFonts w:ascii="Tahoma" w:hAnsi="Tahoma" w:cs="Tahoma"/>
          <w:b/>
        </w:rPr>
        <w:t>NOTIFÍQUESE, PUBLÍQUESE Y CÚMPLASE</w:t>
      </w:r>
    </w:p>
    <w:p w:rsidR="00A0047C" w:rsidRPr="00EE1156" w:rsidRDefault="00A0047C" w:rsidP="00A0047C">
      <w:pPr>
        <w:pStyle w:val="Sinespaciado"/>
        <w:jc w:val="center"/>
        <w:rPr>
          <w:rFonts w:ascii="Tahoma" w:hAnsi="Tahoma" w:cs="Tahoma"/>
          <w:b/>
        </w:rPr>
      </w:pPr>
      <w:r w:rsidRPr="00EE1156">
        <w:rPr>
          <w:rFonts w:ascii="Tahoma" w:hAnsi="Tahoma" w:cs="Tahoma"/>
          <w:b/>
        </w:rPr>
        <w:t>CARLOS ARIEL TRUKE OSPINA</w:t>
      </w:r>
    </w:p>
    <w:p w:rsidR="00A0047C" w:rsidRPr="00EE1156" w:rsidRDefault="00A0047C" w:rsidP="00A0047C">
      <w:pPr>
        <w:pStyle w:val="Sinespaciado"/>
        <w:jc w:val="center"/>
        <w:rPr>
          <w:rFonts w:ascii="Tahoma" w:hAnsi="Tahoma" w:cs="Tahoma"/>
          <w:b/>
        </w:rPr>
      </w:pPr>
      <w:r w:rsidRPr="00EE1156">
        <w:rPr>
          <w:rFonts w:ascii="Tahoma" w:hAnsi="Tahoma" w:cs="Tahoma"/>
          <w:b/>
        </w:rPr>
        <w:t>Subdirector de Regulación y Control Ambiental</w:t>
      </w:r>
    </w:p>
    <w:p w:rsidR="00A0047C" w:rsidRDefault="00A0047C" w:rsidP="00A0047C">
      <w:pPr>
        <w:pStyle w:val="Sinespaciado"/>
        <w:ind w:right="-232"/>
        <w:contextualSpacing/>
        <w:jc w:val="center"/>
        <w:rPr>
          <w:rFonts w:ascii="Tahoma" w:hAnsi="Tahoma" w:cs="Tahoma"/>
          <w:b/>
        </w:rPr>
      </w:pPr>
      <w:r w:rsidRPr="00EE1156">
        <w:rPr>
          <w:rFonts w:ascii="Tahoma" w:hAnsi="Tahoma" w:cs="Tahoma"/>
          <w:b/>
        </w:rPr>
        <w:t>Corporación Autónoma Regional del Quindío – CRQ</w:t>
      </w:r>
      <w:r>
        <w:rPr>
          <w:rFonts w:ascii="Tahoma" w:hAnsi="Tahoma" w:cs="Tahoma"/>
          <w:b/>
        </w:rPr>
        <w:t>.</w:t>
      </w:r>
    </w:p>
    <w:p w:rsidR="00A0047C" w:rsidRDefault="00A0047C" w:rsidP="00A0047C">
      <w:pPr>
        <w:pStyle w:val="Sinespaciado"/>
        <w:ind w:right="-232"/>
        <w:contextualSpacing/>
        <w:jc w:val="center"/>
        <w:rPr>
          <w:rFonts w:ascii="Tahoma" w:hAnsi="Tahoma" w:cs="Tahoma"/>
          <w:b/>
        </w:rPr>
      </w:pPr>
    </w:p>
    <w:p w:rsidR="00A0047C" w:rsidRDefault="00A0047C" w:rsidP="00A0047C">
      <w:pPr>
        <w:pStyle w:val="Sinespaciado"/>
        <w:ind w:right="-232"/>
        <w:contextualSpacing/>
        <w:jc w:val="center"/>
        <w:rPr>
          <w:rFonts w:ascii="Tahoma" w:hAnsi="Tahoma" w:cs="Tahoma"/>
          <w:b/>
        </w:rPr>
      </w:pPr>
    </w:p>
    <w:p w:rsidR="00A0047C" w:rsidRPr="00EE1156" w:rsidRDefault="00A0047C" w:rsidP="00A0047C">
      <w:pPr>
        <w:pStyle w:val="Sinespaciado"/>
        <w:jc w:val="center"/>
        <w:rPr>
          <w:rFonts w:ascii="Tahoma" w:hAnsi="Tahoma" w:cs="Tahoma"/>
          <w:b/>
        </w:rPr>
      </w:pPr>
      <w:r w:rsidRPr="00EE1156">
        <w:rPr>
          <w:rFonts w:ascii="Tahoma" w:hAnsi="Tahoma" w:cs="Tahoma"/>
          <w:b/>
        </w:rPr>
        <w:lastRenderedPageBreak/>
        <w:t>AUTO DE INICIO SRCA-AIF-</w:t>
      </w:r>
      <w:r>
        <w:rPr>
          <w:rFonts w:ascii="Tahoma" w:hAnsi="Tahoma" w:cs="Tahoma"/>
          <w:b/>
        </w:rPr>
        <w:t>276</w:t>
      </w:r>
      <w:r w:rsidRPr="00EE1156">
        <w:rPr>
          <w:rFonts w:ascii="Tahoma" w:hAnsi="Tahoma" w:cs="Tahoma"/>
          <w:b/>
        </w:rPr>
        <w:t>-</w:t>
      </w:r>
      <w:r>
        <w:rPr>
          <w:rFonts w:ascii="Tahoma" w:hAnsi="Tahoma" w:cs="Tahoma"/>
          <w:b/>
        </w:rPr>
        <w:t>04</w:t>
      </w:r>
      <w:r w:rsidRPr="00EE1156">
        <w:rPr>
          <w:rFonts w:ascii="Tahoma" w:hAnsi="Tahoma" w:cs="Tahoma"/>
          <w:b/>
        </w:rPr>
        <w:t>-</w:t>
      </w:r>
      <w:r>
        <w:rPr>
          <w:rFonts w:ascii="Tahoma" w:hAnsi="Tahoma" w:cs="Tahoma"/>
          <w:b/>
        </w:rPr>
        <w:t>06</w:t>
      </w:r>
      <w:r w:rsidRPr="00EE1156">
        <w:rPr>
          <w:rFonts w:ascii="Tahoma" w:hAnsi="Tahoma" w:cs="Tahoma"/>
          <w:b/>
        </w:rPr>
        <w:t>-2020</w:t>
      </w:r>
    </w:p>
    <w:p w:rsidR="00A0047C" w:rsidRPr="00EE1156" w:rsidRDefault="00A0047C" w:rsidP="00A0047C">
      <w:pPr>
        <w:pStyle w:val="Sinespaciado"/>
        <w:jc w:val="center"/>
        <w:rPr>
          <w:rFonts w:ascii="Tahoma" w:hAnsi="Tahoma" w:cs="Tahoma"/>
          <w:b/>
        </w:rPr>
      </w:pPr>
      <w:r w:rsidRPr="00EE1156">
        <w:rPr>
          <w:rFonts w:ascii="Tahoma" w:hAnsi="Tahoma" w:cs="Tahoma"/>
          <w:b/>
        </w:rPr>
        <w:t>“POR MEDIO DEL CUAL SE INICIA UN TRAMITE DE APROVECHAMIENTO FORESTAL”</w:t>
      </w:r>
    </w:p>
    <w:p w:rsidR="00A0047C" w:rsidRDefault="00A0047C" w:rsidP="00A0047C">
      <w:pPr>
        <w:pStyle w:val="Sinespaciado"/>
        <w:jc w:val="center"/>
        <w:rPr>
          <w:rFonts w:ascii="Tahoma" w:hAnsi="Tahoma" w:cs="Tahoma"/>
          <w:b/>
        </w:rPr>
      </w:pPr>
      <w:r w:rsidRPr="00EE1156">
        <w:rPr>
          <w:rFonts w:ascii="Tahoma" w:hAnsi="Tahoma" w:cs="Tahoma"/>
          <w:b/>
        </w:rPr>
        <w:t>SUBDIRECCIÓN DE REGULACIÓN Y CONTROL AMBIENTAL</w:t>
      </w:r>
    </w:p>
    <w:p w:rsidR="00A0047C" w:rsidRDefault="00A0047C" w:rsidP="00A0047C">
      <w:pPr>
        <w:pStyle w:val="Sinespaciado"/>
        <w:jc w:val="center"/>
        <w:rPr>
          <w:rFonts w:ascii="Tahoma" w:hAnsi="Tahoma" w:cs="Tahoma"/>
          <w:b/>
        </w:rPr>
      </w:pPr>
    </w:p>
    <w:p w:rsidR="00A0047C" w:rsidRPr="00EE1156" w:rsidRDefault="00A0047C" w:rsidP="00A0047C">
      <w:pPr>
        <w:jc w:val="center"/>
        <w:rPr>
          <w:rFonts w:ascii="Tahoma" w:hAnsi="Tahoma" w:cs="Tahoma"/>
          <w:b/>
        </w:rPr>
      </w:pPr>
      <w:r w:rsidRPr="00EE1156">
        <w:rPr>
          <w:rFonts w:ascii="Tahoma" w:hAnsi="Tahoma" w:cs="Tahoma"/>
          <w:b/>
        </w:rPr>
        <w:t>DISPONE:</w:t>
      </w:r>
    </w:p>
    <w:p w:rsidR="00A0047C" w:rsidRPr="00EE1156" w:rsidRDefault="00A0047C" w:rsidP="00A0047C">
      <w:pPr>
        <w:jc w:val="both"/>
        <w:rPr>
          <w:rFonts w:ascii="Tahoma" w:hAnsi="Tahoma" w:cs="Tahoma"/>
          <w:b/>
        </w:rPr>
      </w:pPr>
      <w:r w:rsidRPr="00EE1156">
        <w:rPr>
          <w:rFonts w:ascii="Tahoma" w:hAnsi="Tahoma" w:cs="Tahoma"/>
          <w:b/>
        </w:rPr>
        <w:t xml:space="preserve">PRIMERO: </w:t>
      </w:r>
      <w:r w:rsidRPr="00EE1156">
        <w:rPr>
          <w:rFonts w:ascii="Tahoma" w:hAnsi="Tahoma" w:cs="Tahoma"/>
        </w:rPr>
        <w:t xml:space="preserve">Dar inicio a la actuación administrativa de solicitud de autorización de aprovechamiento forestal del día </w:t>
      </w:r>
      <w:r>
        <w:rPr>
          <w:rFonts w:ascii="Tahoma" w:hAnsi="Tahoma" w:cs="Tahoma"/>
          <w:b/>
        </w:rPr>
        <w:t>27</w:t>
      </w:r>
      <w:r w:rsidRPr="00EE1156">
        <w:rPr>
          <w:rFonts w:ascii="Tahoma" w:hAnsi="Tahoma" w:cs="Tahoma"/>
        </w:rPr>
        <w:t xml:space="preserve"> de </w:t>
      </w:r>
      <w:r>
        <w:rPr>
          <w:rFonts w:ascii="Tahoma" w:hAnsi="Tahoma" w:cs="Tahoma"/>
        </w:rPr>
        <w:t>mayo</w:t>
      </w:r>
      <w:r w:rsidRPr="00EE1156">
        <w:rPr>
          <w:rFonts w:ascii="Tahoma" w:hAnsi="Tahoma" w:cs="Tahoma"/>
        </w:rPr>
        <w:t xml:space="preserve"> del año dos mil </w:t>
      </w:r>
      <w:r>
        <w:rPr>
          <w:rFonts w:ascii="Tahoma" w:hAnsi="Tahoma" w:cs="Tahoma"/>
        </w:rPr>
        <w:t>v</w:t>
      </w:r>
      <w:r w:rsidRPr="00EE1156">
        <w:rPr>
          <w:rFonts w:ascii="Tahoma" w:hAnsi="Tahoma" w:cs="Tahoma"/>
        </w:rPr>
        <w:t xml:space="preserve">einte (2020), </w:t>
      </w:r>
      <w:r>
        <w:rPr>
          <w:rFonts w:ascii="Tahoma" w:hAnsi="Tahoma" w:cs="Tahoma"/>
          <w:bCs/>
        </w:rPr>
        <w:t>el señor</w:t>
      </w:r>
      <w:r w:rsidRPr="00EE1156">
        <w:rPr>
          <w:rFonts w:ascii="Tahoma" w:hAnsi="Tahoma" w:cs="Tahoma"/>
          <w:bCs/>
        </w:rPr>
        <w:t xml:space="preserve"> </w:t>
      </w:r>
      <w:r>
        <w:rPr>
          <w:rFonts w:ascii="Tahoma" w:hAnsi="Tahoma" w:cs="Tahoma"/>
          <w:b/>
        </w:rPr>
        <w:t>EDUARDO RODRIGUEZ</w:t>
      </w:r>
      <w:r w:rsidRPr="00EE1156">
        <w:rPr>
          <w:rFonts w:ascii="Tahoma" w:hAnsi="Tahoma" w:cs="Tahoma"/>
          <w:b/>
        </w:rPr>
        <w:t>,</w:t>
      </w:r>
      <w:r w:rsidRPr="00EE1156">
        <w:rPr>
          <w:rFonts w:ascii="Tahoma" w:hAnsi="Tahoma" w:cs="Tahoma"/>
        </w:rPr>
        <w:t xml:space="preserve"> identificad</w:t>
      </w:r>
      <w:r>
        <w:rPr>
          <w:rFonts w:ascii="Tahoma" w:hAnsi="Tahoma" w:cs="Tahoma"/>
        </w:rPr>
        <w:t>o</w:t>
      </w:r>
      <w:r w:rsidRPr="00EE1156">
        <w:rPr>
          <w:rFonts w:ascii="Tahoma" w:hAnsi="Tahoma" w:cs="Tahoma"/>
        </w:rPr>
        <w:t xml:space="preserve"> con la cédula de ciudadanía número </w:t>
      </w:r>
      <w:r>
        <w:rPr>
          <w:rFonts w:ascii="Tahoma" w:hAnsi="Tahoma" w:cs="Tahoma"/>
        </w:rPr>
        <w:t>4</w:t>
      </w:r>
      <w:r w:rsidRPr="00EE1156">
        <w:rPr>
          <w:rFonts w:ascii="Tahoma" w:hAnsi="Tahoma" w:cs="Tahoma"/>
        </w:rPr>
        <w:t>.</w:t>
      </w:r>
      <w:r>
        <w:rPr>
          <w:rFonts w:ascii="Tahoma" w:hAnsi="Tahoma" w:cs="Tahoma"/>
        </w:rPr>
        <w:t>339</w:t>
      </w:r>
      <w:r w:rsidRPr="00EE1156">
        <w:rPr>
          <w:rFonts w:ascii="Tahoma" w:hAnsi="Tahoma" w:cs="Tahoma"/>
        </w:rPr>
        <w:t>.</w:t>
      </w:r>
      <w:r>
        <w:rPr>
          <w:rFonts w:ascii="Tahoma" w:hAnsi="Tahoma" w:cs="Tahoma"/>
        </w:rPr>
        <w:t xml:space="preserve">545 y </w:t>
      </w:r>
      <w:r>
        <w:rPr>
          <w:rFonts w:ascii="Tahoma" w:hAnsi="Tahoma" w:cs="Tahoma"/>
          <w:b/>
        </w:rPr>
        <w:t xml:space="preserve">CARMEN EMILIA CEBALLOS DE RODRIGUEZ, </w:t>
      </w:r>
      <w:r>
        <w:rPr>
          <w:rFonts w:ascii="Tahoma" w:hAnsi="Tahoma" w:cs="Tahoma"/>
        </w:rPr>
        <w:t>identificada con cédula de ciudadanía No. 24.378.167,</w:t>
      </w:r>
      <w:r w:rsidRPr="00EE1156">
        <w:rPr>
          <w:rFonts w:ascii="Tahoma" w:hAnsi="Tahoma" w:cs="Tahoma"/>
        </w:rPr>
        <w:t xml:space="preserve"> </w:t>
      </w:r>
      <w:r>
        <w:rPr>
          <w:rFonts w:ascii="Tahoma" w:hAnsi="Tahoma" w:cs="Tahoma"/>
        </w:rPr>
        <w:t xml:space="preserve">en su condición de </w:t>
      </w:r>
      <w:r>
        <w:rPr>
          <w:rFonts w:ascii="Tahoma" w:hAnsi="Tahoma" w:cs="Tahoma"/>
          <w:b/>
        </w:rPr>
        <w:t xml:space="preserve">PROPIETARIOS, </w:t>
      </w:r>
      <w:r w:rsidRPr="00EE1156">
        <w:rPr>
          <w:rFonts w:ascii="Tahoma" w:hAnsi="Tahoma" w:cs="Tahoma"/>
        </w:rPr>
        <w:t>otorga</w:t>
      </w:r>
      <w:r>
        <w:rPr>
          <w:rFonts w:ascii="Tahoma" w:hAnsi="Tahoma" w:cs="Tahoma"/>
        </w:rPr>
        <w:t>n</w:t>
      </w:r>
      <w:r w:rsidRPr="00EE1156">
        <w:rPr>
          <w:rFonts w:ascii="Tahoma" w:hAnsi="Tahoma" w:cs="Tahoma"/>
        </w:rPr>
        <w:t xml:space="preserve"> </w:t>
      </w:r>
      <w:r w:rsidRPr="00EE1156">
        <w:rPr>
          <w:rFonts w:ascii="Tahoma" w:hAnsi="Tahoma" w:cs="Tahoma"/>
          <w:b/>
        </w:rPr>
        <w:t>PODER ESPECIAL</w:t>
      </w:r>
      <w:r w:rsidRPr="00EE1156">
        <w:rPr>
          <w:rFonts w:ascii="Tahoma" w:hAnsi="Tahoma" w:cs="Tahoma"/>
        </w:rPr>
        <w:t xml:space="preserve"> al señor </w:t>
      </w:r>
      <w:r>
        <w:rPr>
          <w:rFonts w:ascii="Tahoma" w:hAnsi="Tahoma" w:cs="Tahoma"/>
          <w:b/>
        </w:rPr>
        <w:t>DARIO MARTINEZ</w:t>
      </w:r>
      <w:r w:rsidRPr="00EE1156">
        <w:rPr>
          <w:rFonts w:ascii="Tahoma" w:hAnsi="Tahoma" w:cs="Tahoma"/>
          <w:b/>
        </w:rPr>
        <w:t>,</w:t>
      </w:r>
      <w:r w:rsidRPr="00EE1156">
        <w:rPr>
          <w:rFonts w:ascii="Tahoma" w:hAnsi="Tahoma" w:cs="Tahoma"/>
        </w:rPr>
        <w:t xml:space="preserve"> identificado con la cédula de ciudadanía número </w:t>
      </w:r>
      <w:r>
        <w:rPr>
          <w:rFonts w:ascii="Tahoma" w:hAnsi="Tahoma" w:cs="Tahoma"/>
        </w:rPr>
        <w:t xml:space="preserve">7.538.489 </w:t>
      </w:r>
      <w:r w:rsidRPr="00EE1156">
        <w:rPr>
          <w:rFonts w:ascii="Tahoma" w:hAnsi="Tahoma" w:cs="Tahoma"/>
        </w:rPr>
        <w:t xml:space="preserve">de </w:t>
      </w:r>
      <w:r>
        <w:rPr>
          <w:rFonts w:ascii="Tahoma" w:hAnsi="Tahoma" w:cs="Tahoma"/>
        </w:rPr>
        <w:t>Armenia</w:t>
      </w:r>
      <w:r w:rsidRPr="00EE1156">
        <w:rPr>
          <w:rFonts w:ascii="Tahoma" w:hAnsi="Tahoma" w:cs="Tahoma"/>
        </w:rPr>
        <w:t xml:space="preserve">, para </w:t>
      </w:r>
      <w:r>
        <w:rPr>
          <w:rFonts w:ascii="Tahoma" w:hAnsi="Tahoma" w:cs="Tahoma"/>
        </w:rPr>
        <w:t>realizar actividad forestal en e</w:t>
      </w:r>
      <w:r w:rsidRPr="00EE1156">
        <w:rPr>
          <w:rFonts w:ascii="Tahoma" w:hAnsi="Tahoma" w:cs="Tahoma"/>
        </w:rPr>
        <w:t xml:space="preserve">l </w:t>
      </w:r>
      <w:r>
        <w:rPr>
          <w:rFonts w:ascii="Tahoma" w:hAnsi="Tahoma" w:cs="Tahoma"/>
        </w:rPr>
        <w:t>p</w:t>
      </w:r>
      <w:r w:rsidRPr="00EE1156">
        <w:rPr>
          <w:rFonts w:ascii="Tahoma" w:hAnsi="Tahoma" w:cs="Tahoma"/>
        </w:rPr>
        <w:t xml:space="preserve">redio </w:t>
      </w:r>
      <w:r>
        <w:rPr>
          <w:rFonts w:ascii="Tahoma" w:hAnsi="Tahoma" w:cs="Tahoma"/>
        </w:rPr>
        <w:t>r</w:t>
      </w:r>
      <w:r w:rsidRPr="00EE1156">
        <w:rPr>
          <w:rFonts w:ascii="Tahoma" w:hAnsi="Tahoma" w:cs="Tahoma"/>
        </w:rPr>
        <w:t>ural</w:t>
      </w:r>
      <w:r w:rsidRPr="00EE1156">
        <w:rPr>
          <w:rFonts w:ascii="Tahoma" w:hAnsi="Tahoma" w:cs="Tahoma"/>
          <w:b/>
        </w:rPr>
        <w:t xml:space="preserve"> 1) </w:t>
      </w:r>
      <w:r>
        <w:rPr>
          <w:rFonts w:ascii="Tahoma" w:hAnsi="Tahoma" w:cs="Tahoma"/>
          <w:b/>
        </w:rPr>
        <w:t>LA ESTRELLA</w:t>
      </w:r>
      <w:r w:rsidRPr="00EE1156">
        <w:rPr>
          <w:rFonts w:ascii="Tahoma" w:hAnsi="Tahoma" w:cs="Tahoma"/>
          <w:b/>
        </w:rPr>
        <w:t xml:space="preserve">, </w:t>
      </w:r>
      <w:r w:rsidRPr="00EE1156">
        <w:rPr>
          <w:rFonts w:ascii="Tahoma" w:hAnsi="Tahoma" w:cs="Tahoma"/>
        </w:rPr>
        <w:t xml:space="preserve">identificado con el número de matrícula inmobiliaria </w:t>
      </w:r>
      <w:r w:rsidRPr="00EE1156">
        <w:rPr>
          <w:rFonts w:ascii="Tahoma" w:hAnsi="Tahoma" w:cs="Tahoma"/>
          <w:b/>
        </w:rPr>
        <w:t>28</w:t>
      </w:r>
      <w:r>
        <w:rPr>
          <w:rFonts w:ascii="Tahoma" w:hAnsi="Tahoma" w:cs="Tahoma"/>
          <w:b/>
        </w:rPr>
        <w:t>0</w:t>
      </w:r>
      <w:r w:rsidRPr="00EE1156">
        <w:rPr>
          <w:rFonts w:ascii="Tahoma" w:hAnsi="Tahoma" w:cs="Tahoma"/>
          <w:b/>
        </w:rPr>
        <w:t>-</w:t>
      </w:r>
      <w:r>
        <w:rPr>
          <w:rFonts w:ascii="Tahoma" w:hAnsi="Tahoma" w:cs="Tahoma"/>
          <w:b/>
        </w:rPr>
        <w:t>13691</w:t>
      </w:r>
      <w:r w:rsidRPr="00EE1156">
        <w:rPr>
          <w:rFonts w:ascii="Tahoma" w:hAnsi="Tahoma" w:cs="Tahoma"/>
          <w:b/>
        </w:rPr>
        <w:t xml:space="preserve"> </w:t>
      </w:r>
      <w:r w:rsidRPr="00EE1156">
        <w:rPr>
          <w:rFonts w:ascii="Tahoma" w:hAnsi="Tahoma" w:cs="Tahoma"/>
        </w:rPr>
        <w:t xml:space="preserve">y la ficha catastral </w:t>
      </w:r>
      <w:r w:rsidRPr="00EE1156">
        <w:rPr>
          <w:rFonts w:ascii="Tahoma" w:hAnsi="Tahoma" w:cs="Tahoma"/>
          <w:b/>
        </w:rPr>
        <w:t xml:space="preserve"> “63</w:t>
      </w:r>
      <w:r>
        <w:rPr>
          <w:rFonts w:ascii="Tahoma" w:hAnsi="Tahoma" w:cs="Tahoma"/>
          <w:b/>
        </w:rPr>
        <w:t>001000300000177000</w:t>
      </w:r>
      <w:r w:rsidRPr="00EE1156">
        <w:rPr>
          <w:rFonts w:ascii="Tahoma" w:hAnsi="Tahoma" w:cs="Tahoma"/>
          <w:b/>
        </w:rPr>
        <w:t xml:space="preserve">”, </w:t>
      </w:r>
      <w:r w:rsidRPr="00EE1156">
        <w:rPr>
          <w:rFonts w:ascii="Tahoma" w:hAnsi="Tahoma" w:cs="Tahoma"/>
        </w:rPr>
        <w:t>ubicado  en la vereda</w:t>
      </w:r>
      <w:r w:rsidRPr="00EE1156">
        <w:rPr>
          <w:rFonts w:ascii="Tahoma" w:hAnsi="Tahoma" w:cs="Tahoma"/>
          <w:b/>
        </w:rPr>
        <w:t xml:space="preserve"> </w:t>
      </w:r>
      <w:r>
        <w:rPr>
          <w:rFonts w:ascii="Tahoma" w:hAnsi="Tahoma" w:cs="Tahoma"/>
          <w:b/>
        </w:rPr>
        <w:t>MARATO</w:t>
      </w:r>
      <w:r w:rsidRPr="00EE1156">
        <w:rPr>
          <w:rFonts w:ascii="Tahoma" w:hAnsi="Tahoma" w:cs="Tahoma"/>
          <w:b/>
        </w:rPr>
        <w:t xml:space="preserve">, del Municipio de </w:t>
      </w:r>
      <w:r>
        <w:rPr>
          <w:rFonts w:ascii="Tahoma" w:hAnsi="Tahoma" w:cs="Tahoma"/>
          <w:b/>
        </w:rPr>
        <w:t>ARMENIA</w:t>
      </w:r>
      <w:r w:rsidRPr="00EE1156">
        <w:rPr>
          <w:rFonts w:ascii="Tahoma" w:hAnsi="Tahoma" w:cs="Tahoma"/>
          <w:b/>
        </w:rPr>
        <w:t>, QUINDÍO,</w:t>
      </w:r>
      <w:r>
        <w:rPr>
          <w:rFonts w:ascii="Tahoma" w:hAnsi="Tahoma" w:cs="Tahoma"/>
          <w:b/>
        </w:rPr>
        <w:t xml:space="preserve"> </w:t>
      </w:r>
      <w:r w:rsidRPr="00EE1156">
        <w:rPr>
          <w:rFonts w:ascii="Tahoma" w:hAnsi="Tahoma" w:cs="Tahoma"/>
        </w:rPr>
        <w:t xml:space="preserve">quien presentó diligenciado ante la </w:t>
      </w:r>
      <w:r w:rsidRPr="00EE1156">
        <w:rPr>
          <w:rFonts w:ascii="Tahoma" w:hAnsi="Tahoma" w:cs="Tahoma"/>
          <w:b/>
        </w:rPr>
        <w:t xml:space="preserve">CORPORACIÓN AUTÓNOMA REGIONAL DEL QUINDÍO – CRQ, </w:t>
      </w:r>
      <w:r w:rsidRPr="00EE1156">
        <w:rPr>
          <w:rFonts w:ascii="Tahoma" w:hAnsi="Tahoma" w:cs="Tahoma"/>
        </w:rPr>
        <w:t xml:space="preserve">Formulario Único Nacional de Solicitud de Aprovechamiento Forestal Bosque Naturales o Plantados no registrados, radicado bajo el número  </w:t>
      </w:r>
      <w:r>
        <w:rPr>
          <w:rFonts w:ascii="Tahoma" w:hAnsi="Tahoma" w:cs="Tahoma"/>
          <w:b/>
          <w:u w:val="single"/>
        </w:rPr>
        <w:t>4128-</w:t>
      </w:r>
      <w:r w:rsidRPr="00EE1156">
        <w:rPr>
          <w:rFonts w:ascii="Tahoma" w:hAnsi="Tahoma" w:cs="Tahoma"/>
          <w:b/>
          <w:u w:val="single"/>
        </w:rPr>
        <w:t xml:space="preserve">20. </w:t>
      </w:r>
    </w:p>
    <w:p w:rsidR="00A0047C" w:rsidRPr="00EE1156" w:rsidRDefault="00A0047C" w:rsidP="00A0047C">
      <w:pPr>
        <w:jc w:val="both"/>
        <w:rPr>
          <w:rFonts w:ascii="Tahoma" w:hAnsi="Tahoma" w:cs="Tahoma"/>
          <w:i/>
        </w:rPr>
      </w:pPr>
      <w:r w:rsidRPr="00EE1156">
        <w:rPr>
          <w:rFonts w:ascii="Tahoma" w:hAnsi="Tahoma" w:cs="Tahoma"/>
          <w:b/>
        </w:rPr>
        <w:t>PARÁGRAFO:</w:t>
      </w:r>
      <w:r w:rsidRPr="00EE1156">
        <w:rPr>
          <w:rFonts w:ascii="Tahoma" w:hAnsi="Tahoma" w:cs="Tahoma"/>
        </w:rPr>
        <w:t xml:space="preserve"> </w:t>
      </w:r>
      <w:r w:rsidRPr="00EE1156">
        <w:rPr>
          <w:rFonts w:ascii="Tahoma" w:hAnsi="Tahoma" w:cs="Tahoma"/>
          <w:b/>
          <w:i/>
        </w:rPr>
        <w:t xml:space="preserve">EL PRESENTE AUTO NO CONSTITUYE EL OTORGAMIENTO DE LA AUTORIZACION DE APROVECHAMIENTO FORESTAL, </w:t>
      </w:r>
      <w:r w:rsidRPr="00EE1156">
        <w:rPr>
          <w:rFonts w:ascii="Tahoma" w:hAnsi="Tahoma" w:cs="Tahoma"/>
          <w:i/>
        </w:rPr>
        <w:lastRenderedPageBreak/>
        <w:t>teniendo en cuenta que el mismo solo evidencia la existencia de la documentación requerida en el trámite, quedando pendiente el concepto de la visita técnica, la cual ordenará el Subdirector de Regulación y Control Ambiental. Se aclara, que hay situaciones que sólo se identifican y reflejan cuando se realiza el recorrido en campo y de las posibles situaciones que se encuentren dependerá la viabilidad del respectivo permiso.</w:t>
      </w:r>
    </w:p>
    <w:p w:rsidR="00A0047C" w:rsidRDefault="00A0047C" w:rsidP="00A0047C">
      <w:pPr>
        <w:jc w:val="both"/>
        <w:rPr>
          <w:rFonts w:ascii="Tahoma" w:hAnsi="Tahoma" w:cs="Tahoma"/>
          <w:b/>
        </w:rPr>
      </w:pPr>
    </w:p>
    <w:p w:rsidR="00A0047C" w:rsidRPr="00EE1156" w:rsidRDefault="00A0047C" w:rsidP="00A0047C">
      <w:pPr>
        <w:jc w:val="both"/>
        <w:rPr>
          <w:rFonts w:ascii="Tahoma" w:hAnsi="Tahoma" w:cs="Tahoma"/>
        </w:rPr>
      </w:pPr>
      <w:r w:rsidRPr="00EE1156">
        <w:rPr>
          <w:rFonts w:ascii="Tahoma" w:hAnsi="Tahoma" w:cs="Tahoma"/>
          <w:b/>
        </w:rPr>
        <w:t xml:space="preserve">SEGUNDO: </w:t>
      </w:r>
      <w:r w:rsidRPr="00EE1156">
        <w:rPr>
          <w:rFonts w:ascii="Tahoma" w:hAnsi="Tahoma" w:cs="Tahoma"/>
        </w:rPr>
        <w:t xml:space="preserve">Cualquier persona Natural o Jurídica podrá intervenir en el presente trámite, en las condiciones señaladas en el Artículo 69 de la Ley 99 de 1993. </w:t>
      </w:r>
    </w:p>
    <w:p w:rsidR="00A0047C" w:rsidRDefault="00A0047C" w:rsidP="00A0047C">
      <w:pPr>
        <w:tabs>
          <w:tab w:val="left" w:pos="5385"/>
        </w:tabs>
        <w:jc w:val="both"/>
        <w:rPr>
          <w:rFonts w:ascii="Tahoma" w:hAnsi="Tahoma" w:cs="Tahoma"/>
          <w:b/>
        </w:rPr>
      </w:pPr>
    </w:p>
    <w:p w:rsidR="00A0047C" w:rsidRPr="00EE1156" w:rsidRDefault="00A0047C" w:rsidP="00A0047C">
      <w:pPr>
        <w:tabs>
          <w:tab w:val="left" w:pos="5385"/>
        </w:tabs>
        <w:jc w:val="both"/>
        <w:rPr>
          <w:rFonts w:ascii="Tahoma" w:hAnsi="Tahoma" w:cs="Tahoma"/>
        </w:rPr>
      </w:pPr>
      <w:r w:rsidRPr="00EE1156">
        <w:rPr>
          <w:rFonts w:ascii="Tahoma" w:hAnsi="Tahoma" w:cs="Tahoma"/>
          <w:b/>
        </w:rPr>
        <w:t xml:space="preserve">TERCERO: </w:t>
      </w:r>
      <w:r w:rsidRPr="00EE1156">
        <w:rPr>
          <w:rFonts w:ascii="Tahoma" w:hAnsi="Tahoma" w:cs="Tahoma"/>
        </w:rPr>
        <w:t xml:space="preserve">Publíquese el presente auto de trámite a costas del interesado en el boletín ambiental de la </w:t>
      </w:r>
      <w:r w:rsidRPr="00EE1156">
        <w:rPr>
          <w:rFonts w:ascii="Tahoma" w:hAnsi="Tahoma" w:cs="Tahoma"/>
          <w:b/>
        </w:rPr>
        <w:t>CRQ</w:t>
      </w:r>
      <w:r w:rsidRPr="00EE1156">
        <w:rPr>
          <w:rFonts w:ascii="Tahoma" w:hAnsi="Tahoma" w:cs="Tahoma"/>
        </w:rPr>
        <w:t xml:space="preserve">, </w:t>
      </w:r>
      <w:r w:rsidRPr="00EE1156">
        <w:rPr>
          <w:rFonts w:ascii="Tahoma" w:hAnsi="Tahoma" w:cs="Tahoma"/>
          <w:spacing w:val="-3"/>
        </w:rPr>
        <w:t xml:space="preserve">se hace la salvedad que teniendo en cuenta que el Auto de Inicio se emitió con fecha posterior a la Nueva Resolución de Bienes y Servicios No.  574 del 20 de Abril de 2.020,  se aplicará la establecida en ella, </w:t>
      </w:r>
      <w:r>
        <w:rPr>
          <w:rFonts w:ascii="Tahoma" w:hAnsi="Tahoma" w:cs="Tahoma"/>
          <w:spacing w:val="-3"/>
        </w:rPr>
        <w:t xml:space="preserve">dejando clara ésta situación, </w:t>
      </w:r>
      <w:r w:rsidRPr="00EE1156">
        <w:rPr>
          <w:rFonts w:ascii="Tahoma" w:hAnsi="Tahoma" w:cs="Tahoma"/>
          <w:spacing w:val="-3"/>
        </w:rPr>
        <w:t xml:space="preserve">se indica que </w:t>
      </w:r>
      <w:r w:rsidRPr="00EE1156">
        <w:rPr>
          <w:rFonts w:ascii="Tahoma" w:hAnsi="Tahoma" w:cs="Tahoma"/>
        </w:rPr>
        <w:t xml:space="preserve">el valor a pagar es la </w:t>
      </w:r>
      <w:r w:rsidRPr="00EE1156">
        <w:rPr>
          <w:rFonts w:ascii="Tahoma" w:hAnsi="Tahoma" w:cs="Tahoma"/>
          <w:spacing w:val="-3"/>
        </w:rPr>
        <w:t xml:space="preserve">suma de </w:t>
      </w:r>
      <w:r w:rsidRPr="00EE1156">
        <w:rPr>
          <w:rFonts w:ascii="Tahoma" w:hAnsi="Tahoma" w:cs="Tahoma"/>
          <w:b/>
        </w:rPr>
        <w:t>VEINTITRÉS MIL SEICIENTOS OCHENTA Y NUEVE PESOS M/CTE ($23.689)</w:t>
      </w:r>
      <w:r w:rsidRPr="00EE1156">
        <w:rPr>
          <w:rFonts w:ascii="Tahoma" w:hAnsi="Tahoma" w:cs="Tahoma"/>
        </w:rPr>
        <w:t xml:space="preserve">, conforme a lo establecido en la </w:t>
      </w:r>
      <w:r w:rsidRPr="00EE1156">
        <w:rPr>
          <w:rFonts w:ascii="Tahoma" w:hAnsi="Tahoma" w:cs="Tahoma"/>
          <w:b/>
        </w:rPr>
        <w:t>Resolución N.º 574 del 20 de Abril del año dos mil veinte (2020)</w:t>
      </w:r>
      <w:r w:rsidRPr="00EE1156">
        <w:rPr>
          <w:rFonts w:ascii="Tahoma" w:hAnsi="Tahoma" w:cs="Tahoma"/>
        </w:rPr>
        <w:t xml:space="preserve">, valor que será cancelado en la Tesorería de la Entidad siempre y cuando </w:t>
      </w:r>
      <w:r w:rsidRPr="00EE1156">
        <w:rPr>
          <w:rFonts w:ascii="Tahoma" w:hAnsi="Tahoma" w:cs="Tahoma"/>
          <w:b/>
          <w:u w:val="single"/>
        </w:rPr>
        <w:t xml:space="preserve">para la  fecha  en que se notifique ya se ha superado la emergencia sanitaria y se restablezca la Atención al usuario de manera física, en caso contrario, deberá realizar los pagos en una de las siguientes </w:t>
      </w:r>
      <w:r w:rsidRPr="00EE1156">
        <w:rPr>
          <w:rFonts w:ascii="Tahoma" w:hAnsi="Tahoma" w:cs="Tahoma"/>
          <w:b/>
          <w:u w:val="single"/>
        </w:rPr>
        <w:lastRenderedPageBreak/>
        <w:t>cuentas corrientes: Banco Davivienda No. 08000870-9 y/o No. 136269997740,</w:t>
      </w:r>
      <w:r w:rsidRPr="00EE1156">
        <w:rPr>
          <w:rFonts w:ascii="Tahoma" w:hAnsi="Tahoma" w:cs="Tahoma"/>
        </w:rPr>
        <w:t xml:space="preserve"> </w:t>
      </w:r>
      <w:r w:rsidRPr="00EE1156">
        <w:rPr>
          <w:rFonts w:ascii="Tahoma" w:hAnsi="Tahoma" w:cs="Tahoma"/>
          <w:b/>
          <w:u w:val="single"/>
        </w:rPr>
        <w:t>a la notificación del presente Auto de Inicio.</w:t>
      </w:r>
      <w:r w:rsidRPr="00EE1156">
        <w:rPr>
          <w:rFonts w:ascii="Tahoma" w:hAnsi="Tahoma" w:cs="Tahoma"/>
        </w:rPr>
        <w:t xml:space="preserve"> </w:t>
      </w:r>
    </w:p>
    <w:p w:rsidR="00A0047C" w:rsidRDefault="00A0047C" w:rsidP="00A0047C">
      <w:pPr>
        <w:tabs>
          <w:tab w:val="left" w:pos="5385"/>
        </w:tabs>
        <w:jc w:val="both"/>
        <w:rPr>
          <w:rFonts w:ascii="Tahoma" w:hAnsi="Tahoma" w:cs="Tahoma"/>
          <w:b/>
        </w:rPr>
      </w:pPr>
    </w:p>
    <w:p w:rsidR="00A0047C" w:rsidRPr="00EE1156" w:rsidRDefault="00A0047C" w:rsidP="00A0047C">
      <w:pPr>
        <w:tabs>
          <w:tab w:val="left" w:pos="5385"/>
        </w:tabs>
        <w:jc w:val="both"/>
        <w:rPr>
          <w:rFonts w:ascii="Tahoma" w:hAnsi="Tahoma" w:cs="Tahoma"/>
        </w:rPr>
      </w:pPr>
      <w:r w:rsidRPr="00EE1156">
        <w:rPr>
          <w:rFonts w:ascii="Tahoma" w:hAnsi="Tahoma" w:cs="Tahoma"/>
          <w:b/>
        </w:rPr>
        <w:t>CUARTO: SERVICIO DE EVALUACIÓN.</w:t>
      </w:r>
      <w:r w:rsidRPr="00EE1156">
        <w:rPr>
          <w:rFonts w:ascii="Tahoma" w:hAnsi="Tahoma" w:cs="Tahoma"/>
        </w:rPr>
        <w:t xml:space="preserve"> El propietario deberá al momento de la notificación de este Auto de Inicio, cancelar en la tesorería de la Corporación Autónoma Regional   del Quindío, de conformidad  con lo establecido en la Resolución</w:t>
      </w:r>
      <w:r w:rsidRPr="00EE1156">
        <w:rPr>
          <w:rFonts w:ascii="Tahoma" w:hAnsi="Tahoma" w:cs="Tahoma"/>
          <w:b/>
        </w:rPr>
        <w:t xml:space="preserve"> N</w:t>
      </w:r>
      <w:r>
        <w:rPr>
          <w:rFonts w:ascii="Tahoma" w:hAnsi="Tahoma" w:cs="Tahoma"/>
          <w:b/>
        </w:rPr>
        <w:t>o</w:t>
      </w:r>
      <w:r w:rsidRPr="00EE1156">
        <w:rPr>
          <w:rFonts w:ascii="Tahoma" w:hAnsi="Tahoma" w:cs="Tahoma"/>
          <w:b/>
        </w:rPr>
        <w:t xml:space="preserve">. </w:t>
      </w:r>
      <w:r>
        <w:rPr>
          <w:rFonts w:ascii="Tahoma" w:hAnsi="Tahoma" w:cs="Tahoma"/>
          <w:b/>
        </w:rPr>
        <w:t>574</w:t>
      </w:r>
      <w:r w:rsidRPr="00EE1156">
        <w:rPr>
          <w:rFonts w:ascii="Tahoma" w:hAnsi="Tahoma" w:cs="Tahoma"/>
          <w:b/>
        </w:rPr>
        <w:t xml:space="preserve"> del  2</w:t>
      </w:r>
      <w:r>
        <w:rPr>
          <w:rFonts w:ascii="Tahoma" w:hAnsi="Tahoma" w:cs="Tahoma"/>
          <w:b/>
        </w:rPr>
        <w:t>0</w:t>
      </w:r>
      <w:r w:rsidRPr="00EE1156">
        <w:rPr>
          <w:rFonts w:ascii="Tahoma" w:hAnsi="Tahoma" w:cs="Tahoma"/>
          <w:b/>
        </w:rPr>
        <w:t xml:space="preserve"> de </w:t>
      </w:r>
      <w:r>
        <w:rPr>
          <w:rFonts w:ascii="Tahoma" w:hAnsi="Tahoma" w:cs="Tahoma"/>
          <w:b/>
        </w:rPr>
        <w:t>abril</w:t>
      </w:r>
      <w:r w:rsidRPr="00EE1156">
        <w:rPr>
          <w:rFonts w:ascii="Tahoma" w:hAnsi="Tahoma" w:cs="Tahoma"/>
          <w:b/>
        </w:rPr>
        <w:t xml:space="preserve"> del año dos mil ve</w:t>
      </w:r>
      <w:r>
        <w:rPr>
          <w:rFonts w:ascii="Tahoma" w:hAnsi="Tahoma" w:cs="Tahoma"/>
          <w:b/>
        </w:rPr>
        <w:t>inte</w:t>
      </w:r>
      <w:r w:rsidRPr="00EE1156">
        <w:rPr>
          <w:rFonts w:ascii="Tahoma" w:hAnsi="Tahoma" w:cs="Tahoma"/>
          <w:b/>
        </w:rPr>
        <w:t xml:space="preserve"> (20</w:t>
      </w:r>
      <w:r>
        <w:rPr>
          <w:rFonts w:ascii="Tahoma" w:hAnsi="Tahoma" w:cs="Tahoma"/>
          <w:b/>
        </w:rPr>
        <w:t>20</w:t>
      </w:r>
      <w:r w:rsidRPr="00EE1156">
        <w:rPr>
          <w:rFonts w:ascii="Tahoma" w:hAnsi="Tahoma" w:cs="Tahoma"/>
          <w:b/>
        </w:rPr>
        <w:t>)</w:t>
      </w:r>
      <w:r w:rsidRPr="00EE1156">
        <w:rPr>
          <w:rFonts w:ascii="Tahoma" w:hAnsi="Tahoma" w:cs="Tahoma"/>
        </w:rPr>
        <w:t xml:space="preserve">, expedida  por la Dirección General de esta Corporación, la suma de </w:t>
      </w:r>
      <w:r>
        <w:rPr>
          <w:rFonts w:ascii="Tahoma" w:hAnsi="Tahoma" w:cs="Tahoma"/>
          <w:b/>
        </w:rPr>
        <w:t>OCHENTA Y CINCO MIL NOVECIENTOS VEINTIUN</w:t>
      </w:r>
      <w:r w:rsidRPr="00EE1156">
        <w:rPr>
          <w:rFonts w:ascii="Tahoma" w:hAnsi="Tahoma" w:cs="Tahoma"/>
          <w:b/>
        </w:rPr>
        <w:t xml:space="preserve"> PESOS</w:t>
      </w:r>
      <w:r w:rsidRPr="00EE1156">
        <w:rPr>
          <w:rFonts w:ascii="Tahoma" w:hAnsi="Tahoma" w:cs="Tahoma"/>
        </w:rPr>
        <w:t xml:space="preserve"> </w:t>
      </w:r>
      <w:r w:rsidRPr="00EE1156">
        <w:rPr>
          <w:rFonts w:ascii="Tahoma" w:hAnsi="Tahoma" w:cs="Tahoma"/>
          <w:b/>
        </w:rPr>
        <w:t>M/CTE ($</w:t>
      </w:r>
      <w:r>
        <w:rPr>
          <w:rFonts w:ascii="Tahoma" w:hAnsi="Tahoma" w:cs="Tahoma"/>
          <w:b/>
        </w:rPr>
        <w:t>85</w:t>
      </w:r>
      <w:r w:rsidRPr="00EE1156">
        <w:rPr>
          <w:rFonts w:ascii="Tahoma" w:hAnsi="Tahoma" w:cs="Tahoma"/>
          <w:b/>
        </w:rPr>
        <w:t>.</w:t>
      </w:r>
      <w:r>
        <w:rPr>
          <w:rFonts w:ascii="Tahoma" w:hAnsi="Tahoma" w:cs="Tahoma"/>
          <w:b/>
        </w:rPr>
        <w:t>921</w:t>
      </w:r>
      <w:r w:rsidRPr="00EE1156">
        <w:rPr>
          <w:rFonts w:ascii="Tahoma" w:hAnsi="Tahoma" w:cs="Tahoma"/>
          <w:b/>
        </w:rPr>
        <w:t xml:space="preserve">),  según sea el caso de las situaciones descritas en el artículo, valor que </w:t>
      </w:r>
      <w:r w:rsidRPr="00EE1156">
        <w:rPr>
          <w:rFonts w:ascii="Tahoma" w:hAnsi="Tahoma" w:cs="Tahoma"/>
        </w:rPr>
        <w:t xml:space="preserve">se especifica: </w:t>
      </w:r>
    </w:p>
    <w:tbl>
      <w:tblPr>
        <w:tblW w:w="0" w:type="auto"/>
        <w:tblInd w:w="19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61"/>
        <w:gridCol w:w="943"/>
      </w:tblGrid>
      <w:tr w:rsidR="00A0047C" w:rsidRPr="00EE1156" w:rsidTr="00717F69">
        <w:tc>
          <w:tcPr>
            <w:tcW w:w="2538" w:type="dxa"/>
            <w:tcBorders>
              <w:top w:val="single" w:sz="4" w:space="0" w:color="000000"/>
              <w:left w:val="single" w:sz="4" w:space="0" w:color="000000"/>
              <w:bottom w:val="single" w:sz="4" w:space="0" w:color="000000"/>
              <w:right w:val="single" w:sz="4" w:space="0" w:color="000000"/>
            </w:tcBorders>
            <w:shd w:val="clear" w:color="auto" w:fill="EEECE1"/>
            <w:hideMark/>
          </w:tcPr>
          <w:p w:rsidR="00A0047C" w:rsidRPr="00EE1156" w:rsidRDefault="00A0047C" w:rsidP="00717F69">
            <w:pPr>
              <w:jc w:val="center"/>
              <w:rPr>
                <w:rFonts w:ascii="Tahoma" w:hAnsi="Tahoma" w:cs="Tahoma"/>
              </w:rPr>
            </w:pPr>
            <w:r w:rsidRPr="00EE1156">
              <w:rPr>
                <w:rFonts w:ascii="Tahoma" w:hAnsi="Tahoma" w:cs="Tahoma"/>
              </w:rPr>
              <w:t>Concepto</w:t>
            </w:r>
          </w:p>
        </w:tc>
        <w:tc>
          <w:tcPr>
            <w:tcW w:w="1998" w:type="dxa"/>
            <w:tcBorders>
              <w:top w:val="single" w:sz="4" w:space="0" w:color="000000"/>
              <w:left w:val="single" w:sz="4" w:space="0" w:color="000000"/>
              <w:bottom w:val="single" w:sz="4" w:space="0" w:color="000000"/>
              <w:right w:val="single" w:sz="4" w:space="0" w:color="000000"/>
            </w:tcBorders>
            <w:shd w:val="clear" w:color="auto" w:fill="EEECE1"/>
            <w:hideMark/>
          </w:tcPr>
          <w:p w:rsidR="00A0047C" w:rsidRPr="00EE1156" w:rsidRDefault="00A0047C" w:rsidP="00717F69">
            <w:pPr>
              <w:jc w:val="center"/>
              <w:rPr>
                <w:rFonts w:ascii="Tahoma" w:hAnsi="Tahoma" w:cs="Tahoma"/>
              </w:rPr>
            </w:pPr>
            <w:r w:rsidRPr="00EE1156">
              <w:rPr>
                <w:rFonts w:ascii="Tahoma" w:hAnsi="Tahoma" w:cs="Tahoma"/>
              </w:rPr>
              <w:t>Valor</w:t>
            </w:r>
          </w:p>
        </w:tc>
      </w:tr>
      <w:tr w:rsidR="00A0047C" w:rsidRPr="00EE1156" w:rsidTr="00717F69">
        <w:tc>
          <w:tcPr>
            <w:tcW w:w="2538" w:type="dxa"/>
            <w:tcBorders>
              <w:top w:val="single" w:sz="4" w:space="0" w:color="000000"/>
              <w:left w:val="single" w:sz="4" w:space="0" w:color="000000"/>
              <w:bottom w:val="single" w:sz="4" w:space="0" w:color="000000"/>
              <w:right w:val="single" w:sz="4" w:space="0" w:color="000000"/>
            </w:tcBorders>
            <w:hideMark/>
          </w:tcPr>
          <w:p w:rsidR="00A0047C" w:rsidRPr="00EE1156" w:rsidRDefault="00A0047C" w:rsidP="00717F69">
            <w:pPr>
              <w:tabs>
                <w:tab w:val="left" w:pos="5385"/>
              </w:tabs>
              <w:rPr>
                <w:rFonts w:ascii="Tahoma" w:hAnsi="Tahoma" w:cs="Tahoma"/>
              </w:rPr>
            </w:pPr>
            <w:r w:rsidRPr="00EE1156">
              <w:rPr>
                <w:rFonts w:ascii="Tahoma" w:hAnsi="Tahoma" w:cs="Tahoma"/>
              </w:rPr>
              <w:t xml:space="preserve">Servicio de evaluación </w:t>
            </w:r>
          </w:p>
        </w:tc>
        <w:tc>
          <w:tcPr>
            <w:tcW w:w="1998" w:type="dxa"/>
            <w:tcBorders>
              <w:top w:val="single" w:sz="4" w:space="0" w:color="000000"/>
              <w:left w:val="single" w:sz="4" w:space="0" w:color="000000"/>
              <w:bottom w:val="single" w:sz="4" w:space="0" w:color="000000"/>
              <w:right w:val="single" w:sz="4" w:space="0" w:color="000000"/>
            </w:tcBorders>
            <w:hideMark/>
          </w:tcPr>
          <w:p w:rsidR="00A0047C" w:rsidRPr="00EE1156" w:rsidRDefault="00A0047C" w:rsidP="00717F69">
            <w:pPr>
              <w:tabs>
                <w:tab w:val="left" w:pos="5385"/>
              </w:tabs>
              <w:jc w:val="right"/>
              <w:rPr>
                <w:rFonts w:ascii="Tahoma" w:hAnsi="Tahoma" w:cs="Tahoma"/>
              </w:rPr>
            </w:pPr>
            <w:r w:rsidRPr="00EE1156">
              <w:rPr>
                <w:rFonts w:ascii="Tahoma" w:hAnsi="Tahoma" w:cs="Tahoma"/>
              </w:rPr>
              <w:t>$</w:t>
            </w:r>
            <w:r>
              <w:rPr>
                <w:rFonts w:ascii="Tahoma" w:hAnsi="Tahoma" w:cs="Tahoma"/>
              </w:rPr>
              <w:t>85.921</w:t>
            </w:r>
          </w:p>
        </w:tc>
      </w:tr>
      <w:tr w:rsidR="00A0047C" w:rsidRPr="00EE1156" w:rsidTr="00717F69">
        <w:tc>
          <w:tcPr>
            <w:tcW w:w="2538" w:type="dxa"/>
            <w:tcBorders>
              <w:top w:val="single" w:sz="4" w:space="0" w:color="000000"/>
              <w:left w:val="single" w:sz="4" w:space="0" w:color="000000"/>
              <w:bottom w:val="single" w:sz="4" w:space="0" w:color="000000"/>
              <w:right w:val="single" w:sz="4" w:space="0" w:color="000000"/>
            </w:tcBorders>
            <w:shd w:val="clear" w:color="auto" w:fill="EEECE1"/>
            <w:hideMark/>
          </w:tcPr>
          <w:p w:rsidR="00A0047C" w:rsidRPr="00EE1156" w:rsidRDefault="00A0047C" w:rsidP="00717F69">
            <w:pPr>
              <w:tabs>
                <w:tab w:val="left" w:pos="5385"/>
              </w:tabs>
              <w:rPr>
                <w:rFonts w:ascii="Tahoma" w:hAnsi="Tahoma" w:cs="Tahoma"/>
              </w:rPr>
            </w:pPr>
            <w:r w:rsidRPr="00EE1156">
              <w:rPr>
                <w:rFonts w:ascii="Tahoma" w:hAnsi="Tahoma" w:cs="Tahoma"/>
              </w:rPr>
              <w:t>Total</w:t>
            </w:r>
          </w:p>
        </w:tc>
        <w:tc>
          <w:tcPr>
            <w:tcW w:w="1998" w:type="dxa"/>
            <w:tcBorders>
              <w:top w:val="single" w:sz="4" w:space="0" w:color="000000"/>
              <w:left w:val="single" w:sz="4" w:space="0" w:color="000000"/>
              <w:bottom w:val="single" w:sz="4" w:space="0" w:color="000000"/>
              <w:right w:val="single" w:sz="4" w:space="0" w:color="000000"/>
            </w:tcBorders>
            <w:shd w:val="clear" w:color="auto" w:fill="EEECE1"/>
            <w:hideMark/>
          </w:tcPr>
          <w:p w:rsidR="00A0047C" w:rsidRPr="00EE1156" w:rsidRDefault="00A0047C" w:rsidP="00717F69">
            <w:pPr>
              <w:tabs>
                <w:tab w:val="left" w:pos="5385"/>
              </w:tabs>
              <w:jc w:val="right"/>
              <w:rPr>
                <w:rFonts w:ascii="Tahoma" w:hAnsi="Tahoma" w:cs="Tahoma"/>
              </w:rPr>
            </w:pPr>
            <w:r w:rsidRPr="00EE1156">
              <w:rPr>
                <w:rFonts w:ascii="Tahoma" w:hAnsi="Tahoma" w:cs="Tahoma"/>
              </w:rPr>
              <w:t>$</w:t>
            </w:r>
            <w:r>
              <w:rPr>
                <w:rFonts w:ascii="Tahoma" w:hAnsi="Tahoma" w:cs="Tahoma"/>
              </w:rPr>
              <w:t>85.921</w:t>
            </w:r>
          </w:p>
        </w:tc>
      </w:tr>
    </w:tbl>
    <w:p w:rsidR="00A0047C" w:rsidRDefault="00A0047C" w:rsidP="00A0047C">
      <w:pPr>
        <w:tabs>
          <w:tab w:val="left" w:pos="5385"/>
        </w:tabs>
        <w:jc w:val="both"/>
        <w:rPr>
          <w:rFonts w:ascii="Tahoma" w:hAnsi="Tahoma" w:cs="Tahoma"/>
        </w:rPr>
      </w:pPr>
    </w:p>
    <w:p w:rsidR="00A0047C" w:rsidRPr="00EE1156" w:rsidRDefault="00A0047C" w:rsidP="00A0047C">
      <w:pPr>
        <w:tabs>
          <w:tab w:val="left" w:pos="5385"/>
        </w:tabs>
        <w:jc w:val="both"/>
        <w:rPr>
          <w:rFonts w:ascii="Tahoma" w:hAnsi="Tahoma" w:cs="Tahoma"/>
        </w:rPr>
      </w:pPr>
      <w:r w:rsidRPr="00EE1156">
        <w:rPr>
          <w:rFonts w:ascii="Tahoma" w:hAnsi="Tahoma" w:cs="Tahoma"/>
        </w:rPr>
        <w:t>Dicho valor en cumplimiento a lo establecido en el CAPITULO PRIMERO "</w:t>
      </w:r>
      <w:r w:rsidRPr="00EE1156">
        <w:rPr>
          <w:rFonts w:ascii="Tahoma" w:hAnsi="Tahoma" w:cs="Tahoma"/>
          <w:i/>
        </w:rPr>
        <w:t>lineamientos y procedimientos para realizar el cobro de las tarifas de evaluación y seguimiento de las licencias ambientales, permisos, autorizaciones y demás instrumentos de control y manejo ambiental”, de</w:t>
      </w:r>
      <w:r w:rsidRPr="00EE1156">
        <w:rPr>
          <w:rFonts w:ascii="Tahoma" w:hAnsi="Tahoma" w:cs="Tahoma"/>
        </w:rPr>
        <w:t xml:space="preserve"> la Resolución </w:t>
      </w:r>
      <w:r>
        <w:rPr>
          <w:rFonts w:ascii="Tahoma" w:hAnsi="Tahoma" w:cs="Tahoma"/>
          <w:b/>
        </w:rPr>
        <w:t xml:space="preserve">No. </w:t>
      </w:r>
      <w:r w:rsidRPr="00EE1156">
        <w:rPr>
          <w:rFonts w:ascii="Tahoma" w:hAnsi="Tahoma" w:cs="Tahoma"/>
          <w:b/>
        </w:rPr>
        <w:t>5</w:t>
      </w:r>
      <w:r>
        <w:rPr>
          <w:rFonts w:ascii="Tahoma" w:hAnsi="Tahoma" w:cs="Tahoma"/>
          <w:b/>
        </w:rPr>
        <w:t>74</w:t>
      </w:r>
      <w:r w:rsidRPr="00EE1156">
        <w:rPr>
          <w:rFonts w:ascii="Tahoma" w:hAnsi="Tahoma" w:cs="Tahoma"/>
          <w:b/>
        </w:rPr>
        <w:t xml:space="preserve"> del 2</w:t>
      </w:r>
      <w:r>
        <w:rPr>
          <w:rFonts w:ascii="Tahoma" w:hAnsi="Tahoma" w:cs="Tahoma"/>
          <w:b/>
        </w:rPr>
        <w:t>0</w:t>
      </w:r>
      <w:r w:rsidRPr="00EE1156">
        <w:rPr>
          <w:rFonts w:ascii="Tahoma" w:hAnsi="Tahoma" w:cs="Tahoma"/>
          <w:b/>
        </w:rPr>
        <w:t xml:space="preserve"> de </w:t>
      </w:r>
      <w:r>
        <w:rPr>
          <w:rFonts w:ascii="Tahoma" w:hAnsi="Tahoma" w:cs="Tahoma"/>
          <w:b/>
        </w:rPr>
        <w:t>abril</w:t>
      </w:r>
      <w:r w:rsidRPr="00EE1156">
        <w:rPr>
          <w:rFonts w:ascii="Tahoma" w:hAnsi="Tahoma" w:cs="Tahoma"/>
          <w:b/>
        </w:rPr>
        <w:t xml:space="preserve"> del año dos mil ve</w:t>
      </w:r>
      <w:r>
        <w:rPr>
          <w:rFonts w:ascii="Tahoma" w:hAnsi="Tahoma" w:cs="Tahoma"/>
          <w:b/>
        </w:rPr>
        <w:t>inte</w:t>
      </w:r>
      <w:r w:rsidRPr="00EE1156">
        <w:rPr>
          <w:rFonts w:ascii="Tahoma" w:hAnsi="Tahoma" w:cs="Tahoma"/>
          <w:b/>
        </w:rPr>
        <w:t xml:space="preserve"> (20</w:t>
      </w:r>
      <w:r>
        <w:rPr>
          <w:rFonts w:ascii="Tahoma" w:hAnsi="Tahoma" w:cs="Tahoma"/>
          <w:b/>
        </w:rPr>
        <w:t>20</w:t>
      </w:r>
      <w:r w:rsidRPr="00EE1156">
        <w:rPr>
          <w:rFonts w:ascii="Tahoma" w:hAnsi="Tahoma" w:cs="Tahoma"/>
          <w:b/>
        </w:rPr>
        <w:t>)</w:t>
      </w:r>
      <w:r w:rsidRPr="00EE1156">
        <w:rPr>
          <w:rFonts w:ascii="Tahoma" w:hAnsi="Tahoma" w:cs="Tahoma"/>
        </w:rPr>
        <w:t>.</w:t>
      </w:r>
    </w:p>
    <w:p w:rsidR="00A0047C" w:rsidRDefault="00A0047C" w:rsidP="00A0047C">
      <w:pPr>
        <w:tabs>
          <w:tab w:val="left" w:pos="5385"/>
        </w:tabs>
        <w:jc w:val="both"/>
        <w:rPr>
          <w:rFonts w:ascii="Tahoma" w:hAnsi="Tahoma" w:cs="Tahoma"/>
          <w:b/>
        </w:rPr>
      </w:pPr>
    </w:p>
    <w:p w:rsidR="00A0047C" w:rsidRPr="00EE1156" w:rsidRDefault="00A0047C" w:rsidP="00A0047C">
      <w:pPr>
        <w:tabs>
          <w:tab w:val="left" w:pos="5385"/>
        </w:tabs>
        <w:jc w:val="both"/>
        <w:rPr>
          <w:rFonts w:ascii="Tahoma" w:hAnsi="Tahoma" w:cs="Tahoma"/>
          <w:b/>
          <w:u w:val="single"/>
        </w:rPr>
      </w:pPr>
      <w:r w:rsidRPr="00EE1156">
        <w:rPr>
          <w:rFonts w:ascii="Tahoma" w:hAnsi="Tahoma" w:cs="Tahoma"/>
          <w:b/>
        </w:rPr>
        <w:t>QUINTO:</w:t>
      </w:r>
      <w:r w:rsidRPr="00EE1156">
        <w:rPr>
          <w:rFonts w:ascii="Tahoma" w:hAnsi="Tahoma" w:cs="Tahoma"/>
        </w:rPr>
        <w:t xml:space="preserve"> El Subdirector de Regulación y Control Ambiental, </w:t>
      </w:r>
      <w:r w:rsidRPr="00EE1156">
        <w:rPr>
          <w:rFonts w:ascii="Tahoma" w:hAnsi="Tahoma" w:cs="Tahoma"/>
          <w:b/>
        </w:rPr>
        <w:lastRenderedPageBreak/>
        <w:t>ORDENARA</w:t>
      </w:r>
      <w:r w:rsidRPr="00EE1156">
        <w:rPr>
          <w:rFonts w:ascii="Tahoma" w:hAnsi="Tahoma" w:cs="Tahoma"/>
        </w:rPr>
        <w:t xml:space="preserve"> la práctica de una diligencia de Inspección Técnica en el Predio mencionado a lo largo de este acto administrativo</w:t>
      </w:r>
      <w:r w:rsidRPr="00EE1156">
        <w:rPr>
          <w:rFonts w:ascii="Tahoma" w:hAnsi="Tahoma" w:cs="Tahoma"/>
          <w:b/>
        </w:rPr>
        <w:t xml:space="preserve"> </w:t>
      </w:r>
      <w:r w:rsidRPr="00EE1156">
        <w:rPr>
          <w:rFonts w:ascii="Tahoma" w:hAnsi="Tahoma" w:cs="Tahoma"/>
        </w:rPr>
        <w:t xml:space="preserve">una vez se realice los pagos descritos en los dos artículos anteriores. </w:t>
      </w:r>
      <w:r w:rsidRPr="00EE1156">
        <w:rPr>
          <w:rFonts w:ascii="Tahoma" w:hAnsi="Tahoma" w:cs="Tahoma"/>
          <w:b/>
          <w:u w:val="single"/>
        </w:rPr>
        <w:t>Se hace la claridad que la visita se realizará una vez se supere la Emergencia Sanitaria declarada por el Ministerio de Salud y protección Social y se levante la medida de confinamiento, sin embargo, la Entidad designó algunos funcionarios para la atención de visitas las cuales se programaran en la medida en que se haga efectivo el cumplimiento de los dos artículos anteriores y en el orden que sean entregadas a los técnicos.</w:t>
      </w:r>
    </w:p>
    <w:p w:rsidR="00A0047C" w:rsidRDefault="00A0047C" w:rsidP="00A0047C">
      <w:pPr>
        <w:tabs>
          <w:tab w:val="left" w:pos="5385"/>
        </w:tabs>
        <w:jc w:val="both"/>
        <w:rPr>
          <w:rFonts w:ascii="Tahoma" w:hAnsi="Tahoma" w:cs="Tahoma"/>
          <w:b/>
        </w:rPr>
      </w:pPr>
    </w:p>
    <w:p w:rsidR="00A0047C" w:rsidRPr="00EE1156" w:rsidRDefault="00A0047C" w:rsidP="00A0047C">
      <w:pPr>
        <w:tabs>
          <w:tab w:val="left" w:pos="5385"/>
        </w:tabs>
        <w:jc w:val="both"/>
        <w:rPr>
          <w:rFonts w:ascii="Tahoma" w:hAnsi="Tahoma" w:cs="Tahoma"/>
          <w:b/>
          <w:u w:val="single"/>
        </w:rPr>
      </w:pPr>
      <w:r w:rsidRPr="00EE1156">
        <w:rPr>
          <w:rFonts w:ascii="Tahoma" w:hAnsi="Tahoma" w:cs="Tahoma"/>
          <w:b/>
        </w:rPr>
        <w:t>SEXTO:</w:t>
      </w:r>
      <w:r w:rsidRPr="00EE1156">
        <w:rPr>
          <w:rFonts w:ascii="Tahoma" w:hAnsi="Tahoma" w:cs="Tahoma"/>
        </w:rPr>
        <w:t xml:space="preserve"> El presente Auto de Inicio deberá notificarse al </w:t>
      </w:r>
      <w:r w:rsidRPr="00EE1156">
        <w:rPr>
          <w:rFonts w:ascii="Tahoma" w:hAnsi="Tahoma" w:cs="Tahoma"/>
          <w:b/>
        </w:rPr>
        <w:t>PROPIETARIO O SU APODERADO,</w:t>
      </w:r>
      <w:r w:rsidRPr="00EE1156">
        <w:rPr>
          <w:rFonts w:ascii="Tahoma" w:hAnsi="Tahoma" w:cs="Tahoma"/>
        </w:rPr>
        <w:t xml:space="preserve"> en los términos del artículo 71 de la Ley 99 de 1993, en concordancia con los artículos 67 y 69 del Código de Procedimiento Administrativo y de lo Contencioso Administrativo, en forma personal o en su defecto por aviso el cual se remitirá a la dirección, al número de fax o al correo electrónico que figuren en el expediente, acompañado de copia íntegra del acto administrativo. </w:t>
      </w:r>
      <w:r w:rsidRPr="00EE1156">
        <w:rPr>
          <w:rFonts w:ascii="Tahoma" w:hAnsi="Tahoma" w:cs="Tahoma"/>
          <w:b/>
          <w:u w:val="single"/>
        </w:rPr>
        <w:t>Teniendo en cuenta que a la fecha nos encontramos en  estado de Emergencia Sanitaria, la notificación se surtirá al correo electrónico que usted proporcionó y autorizó a la Entidad.</w:t>
      </w:r>
    </w:p>
    <w:p w:rsidR="00A0047C" w:rsidRDefault="00A0047C" w:rsidP="00A0047C">
      <w:pPr>
        <w:tabs>
          <w:tab w:val="left" w:pos="5385"/>
        </w:tabs>
        <w:jc w:val="both"/>
        <w:rPr>
          <w:rFonts w:ascii="Tahoma" w:hAnsi="Tahoma" w:cs="Tahoma"/>
          <w:b/>
        </w:rPr>
      </w:pPr>
    </w:p>
    <w:p w:rsidR="00A0047C" w:rsidRPr="00EE1156" w:rsidRDefault="00A0047C" w:rsidP="00A0047C">
      <w:pPr>
        <w:tabs>
          <w:tab w:val="left" w:pos="5385"/>
        </w:tabs>
        <w:jc w:val="both"/>
        <w:rPr>
          <w:rFonts w:ascii="Tahoma" w:hAnsi="Tahoma" w:cs="Tahoma"/>
        </w:rPr>
      </w:pPr>
      <w:r w:rsidRPr="00EE1156">
        <w:rPr>
          <w:rFonts w:ascii="Tahoma" w:hAnsi="Tahoma" w:cs="Tahoma"/>
          <w:b/>
        </w:rPr>
        <w:t>SEPTIMO:</w:t>
      </w:r>
      <w:r w:rsidRPr="00EE1156">
        <w:rPr>
          <w:rFonts w:ascii="Tahoma" w:hAnsi="Tahoma" w:cs="Tahoma"/>
        </w:rPr>
        <w:t xml:space="preserve"> De conformidad con lo establecido en el artículo 17 de la Ley </w:t>
      </w:r>
      <w:r w:rsidRPr="00EE1156">
        <w:rPr>
          <w:rFonts w:ascii="Tahoma" w:hAnsi="Tahoma" w:cs="Tahoma"/>
        </w:rPr>
        <w:lastRenderedPageBreak/>
        <w:t>1755 de 2015, y en concordancia con   el artículo   22 de la Resolución N</w:t>
      </w:r>
      <w:r>
        <w:rPr>
          <w:rFonts w:ascii="Tahoma" w:hAnsi="Tahoma" w:cs="Tahoma"/>
        </w:rPr>
        <w:t>o</w:t>
      </w:r>
      <w:r w:rsidRPr="00EE1156">
        <w:rPr>
          <w:rFonts w:ascii="Tahoma" w:hAnsi="Tahoma" w:cs="Tahoma"/>
        </w:rPr>
        <w:t>. 5</w:t>
      </w:r>
      <w:r>
        <w:rPr>
          <w:rFonts w:ascii="Tahoma" w:hAnsi="Tahoma" w:cs="Tahoma"/>
        </w:rPr>
        <w:t>74</w:t>
      </w:r>
      <w:r w:rsidRPr="00EE1156">
        <w:rPr>
          <w:rFonts w:ascii="Tahoma" w:hAnsi="Tahoma" w:cs="Tahoma"/>
        </w:rPr>
        <w:t xml:space="preserve"> del 2</w:t>
      </w:r>
      <w:r>
        <w:rPr>
          <w:rFonts w:ascii="Tahoma" w:hAnsi="Tahoma" w:cs="Tahoma"/>
        </w:rPr>
        <w:t>0</w:t>
      </w:r>
      <w:r w:rsidRPr="00EE1156">
        <w:rPr>
          <w:rFonts w:ascii="Tahoma" w:hAnsi="Tahoma" w:cs="Tahoma"/>
        </w:rPr>
        <w:t xml:space="preserve"> de </w:t>
      </w:r>
      <w:r>
        <w:rPr>
          <w:rFonts w:ascii="Tahoma" w:hAnsi="Tahoma" w:cs="Tahoma"/>
        </w:rPr>
        <w:t>abril</w:t>
      </w:r>
      <w:r w:rsidRPr="00EE1156">
        <w:rPr>
          <w:rFonts w:ascii="Tahoma" w:hAnsi="Tahoma" w:cs="Tahoma"/>
        </w:rPr>
        <w:t xml:space="preserve"> del año dos mil ve</w:t>
      </w:r>
      <w:r>
        <w:rPr>
          <w:rFonts w:ascii="Tahoma" w:hAnsi="Tahoma" w:cs="Tahoma"/>
        </w:rPr>
        <w:t>inte</w:t>
      </w:r>
      <w:r w:rsidRPr="00EE1156">
        <w:rPr>
          <w:rFonts w:ascii="Tahoma" w:hAnsi="Tahoma" w:cs="Tahoma"/>
        </w:rPr>
        <w:t xml:space="preserve"> (20</w:t>
      </w:r>
      <w:r>
        <w:rPr>
          <w:rFonts w:ascii="Tahoma" w:hAnsi="Tahoma" w:cs="Tahoma"/>
        </w:rPr>
        <w:t>20</w:t>
      </w:r>
      <w:r w:rsidRPr="00EE1156">
        <w:rPr>
          <w:rFonts w:ascii="Tahoma" w:hAnsi="Tahoma" w:cs="Tahoma"/>
        </w:rPr>
        <w:t xml:space="preserve">) de la </w:t>
      </w:r>
      <w:r w:rsidRPr="00EE1156">
        <w:rPr>
          <w:rFonts w:ascii="Tahoma" w:hAnsi="Tahoma" w:cs="Tahoma"/>
          <w:b/>
        </w:rPr>
        <w:t>CORPORACION AUTONOMA REGIONAL DEL QUINDIO-CRQ,</w:t>
      </w:r>
      <w:r w:rsidRPr="00EE1156">
        <w:rPr>
          <w:rFonts w:ascii="Tahoma" w:hAnsi="Tahoma" w:cs="Tahoma"/>
        </w:rPr>
        <w:t xml:space="preserve"> se concede el término de un  (1) mes contados a partir del día siguiente a la notificación del presente Auto Inicio  para   que   cancele  y  allegue   la constancia del pago de los valores ordenados en los numerales 3 y 4 a la Subdirección de Regulación y Control Ambiental-Oficina Forestal.</w:t>
      </w:r>
    </w:p>
    <w:p w:rsidR="00A0047C" w:rsidRPr="00EE1156" w:rsidRDefault="00A0047C" w:rsidP="00A0047C">
      <w:pPr>
        <w:jc w:val="both"/>
        <w:rPr>
          <w:rFonts w:ascii="Tahoma" w:hAnsi="Tahoma" w:cs="Tahoma"/>
        </w:rPr>
      </w:pPr>
      <w:r w:rsidRPr="00EE1156">
        <w:rPr>
          <w:rFonts w:ascii="Tahoma" w:hAnsi="Tahoma" w:cs="Tahoma"/>
        </w:rPr>
        <w:t>En caso tal de no realizarse la cancelación de dichos valores, se entenderá desistida la solicitud por la cual se ordenará su Desistimiento y Archivo definitivo</w:t>
      </w:r>
    </w:p>
    <w:p w:rsidR="00A0047C" w:rsidRDefault="00A0047C" w:rsidP="00A0047C">
      <w:pPr>
        <w:jc w:val="both"/>
        <w:rPr>
          <w:rFonts w:ascii="Tahoma" w:hAnsi="Tahoma" w:cs="Tahoma"/>
          <w:b/>
        </w:rPr>
      </w:pPr>
    </w:p>
    <w:p w:rsidR="00A0047C" w:rsidRPr="00EE1156" w:rsidRDefault="00A0047C" w:rsidP="00A0047C">
      <w:pPr>
        <w:jc w:val="both"/>
        <w:rPr>
          <w:rFonts w:ascii="Tahoma" w:hAnsi="Tahoma" w:cs="Tahoma"/>
          <w:u w:val="single"/>
        </w:rPr>
      </w:pPr>
      <w:r w:rsidRPr="00EE1156">
        <w:rPr>
          <w:rFonts w:ascii="Tahoma" w:hAnsi="Tahoma" w:cs="Tahoma"/>
          <w:b/>
        </w:rPr>
        <w:t>OCTAVO</w:t>
      </w:r>
      <w:r w:rsidRPr="00EE1156">
        <w:rPr>
          <w:rFonts w:ascii="Tahoma" w:hAnsi="Tahoma" w:cs="Tahoma"/>
        </w:rPr>
        <w:t xml:space="preserve">: Contra el presente Acto Administrativo </w:t>
      </w:r>
      <w:r w:rsidRPr="00EE1156">
        <w:rPr>
          <w:rFonts w:ascii="Tahoma" w:hAnsi="Tahoma" w:cs="Tahoma"/>
          <w:u w:val="single"/>
        </w:rPr>
        <w:t>no procede ningún recurso por tratarse de un Auto de Trámite.</w:t>
      </w:r>
    </w:p>
    <w:p w:rsidR="00A0047C" w:rsidRDefault="00A0047C" w:rsidP="00A0047C">
      <w:pPr>
        <w:jc w:val="both"/>
        <w:rPr>
          <w:rFonts w:ascii="Tahoma" w:hAnsi="Tahoma" w:cs="Tahoma"/>
          <w:b/>
        </w:rPr>
      </w:pPr>
    </w:p>
    <w:p w:rsidR="00A0047C" w:rsidRPr="00EE1156" w:rsidRDefault="00A0047C" w:rsidP="00A0047C">
      <w:pPr>
        <w:jc w:val="both"/>
        <w:rPr>
          <w:rFonts w:ascii="Tahoma" w:hAnsi="Tahoma" w:cs="Tahoma"/>
        </w:rPr>
      </w:pPr>
      <w:r w:rsidRPr="00EE1156">
        <w:rPr>
          <w:rFonts w:ascii="Tahoma" w:hAnsi="Tahoma" w:cs="Tahoma"/>
          <w:b/>
        </w:rPr>
        <w:t xml:space="preserve">NOVENO: Publicidad. </w:t>
      </w:r>
      <w:r w:rsidRPr="00EE1156">
        <w:rPr>
          <w:rFonts w:ascii="Tahoma" w:hAnsi="Tahoma" w:cs="Tahoma"/>
        </w:rPr>
        <w:t xml:space="preserve">Remitir copia del presente </w:t>
      </w:r>
      <w:r w:rsidRPr="00EE1156">
        <w:rPr>
          <w:rFonts w:ascii="Tahoma" w:hAnsi="Tahoma" w:cs="Tahoma"/>
          <w:b/>
        </w:rPr>
        <w:t>AUTO DE INICIO SRCA-AIF-2</w:t>
      </w:r>
      <w:r>
        <w:rPr>
          <w:rFonts w:ascii="Tahoma" w:hAnsi="Tahoma" w:cs="Tahoma"/>
          <w:b/>
        </w:rPr>
        <w:t>76</w:t>
      </w:r>
      <w:r w:rsidRPr="00EE1156">
        <w:rPr>
          <w:rFonts w:ascii="Tahoma" w:hAnsi="Tahoma" w:cs="Tahoma"/>
          <w:b/>
        </w:rPr>
        <w:t>-</w:t>
      </w:r>
      <w:r>
        <w:rPr>
          <w:rFonts w:ascii="Tahoma" w:hAnsi="Tahoma" w:cs="Tahoma"/>
          <w:b/>
        </w:rPr>
        <w:t>04</w:t>
      </w:r>
      <w:r w:rsidRPr="00EE1156">
        <w:rPr>
          <w:rFonts w:ascii="Tahoma" w:hAnsi="Tahoma" w:cs="Tahoma"/>
          <w:b/>
        </w:rPr>
        <w:t>-0</w:t>
      </w:r>
      <w:r>
        <w:rPr>
          <w:rFonts w:ascii="Tahoma" w:hAnsi="Tahoma" w:cs="Tahoma"/>
          <w:b/>
        </w:rPr>
        <w:t>6</w:t>
      </w:r>
      <w:r w:rsidRPr="00EE1156">
        <w:rPr>
          <w:rFonts w:ascii="Tahoma" w:hAnsi="Tahoma" w:cs="Tahoma"/>
          <w:b/>
        </w:rPr>
        <w:t xml:space="preserve">-20 </w:t>
      </w:r>
      <w:r w:rsidRPr="00EE1156">
        <w:rPr>
          <w:rFonts w:ascii="Tahoma" w:hAnsi="Tahoma" w:cs="Tahoma"/>
        </w:rPr>
        <w:t xml:space="preserve">expedidos por la Subdirección de Regulación y Control Ambiental de la Corporación Autónoma Regional del Quindío, a la Alcaldía Municipal de </w:t>
      </w:r>
      <w:r>
        <w:rPr>
          <w:rFonts w:ascii="Tahoma" w:hAnsi="Tahoma" w:cs="Tahoma"/>
          <w:b/>
        </w:rPr>
        <w:t>ARMENIA</w:t>
      </w:r>
      <w:r w:rsidRPr="00EE1156">
        <w:rPr>
          <w:rFonts w:ascii="Tahoma" w:hAnsi="Tahoma" w:cs="Tahoma"/>
          <w:b/>
        </w:rPr>
        <w:t>, QUINDÍO</w:t>
      </w:r>
      <w:r w:rsidRPr="00EE1156">
        <w:rPr>
          <w:rFonts w:ascii="Tahoma" w:hAnsi="Tahoma" w:cs="Tahoma"/>
        </w:rPr>
        <w:t xml:space="preserve">, de conformidad con lo contemplado en el Artículo 2.2.1.1.7.11, para que los mismos sean exhibidos en un lugar visible. </w:t>
      </w:r>
    </w:p>
    <w:p w:rsidR="00A0047C" w:rsidRDefault="00A0047C" w:rsidP="00A0047C">
      <w:pPr>
        <w:jc w:val="center"/>
        <w:rPr>
          <w:rFonts w:ascii="Tahoma" w:hAnsi="Tahoma" w:cs="Tahoma"/>
          <w:b/>
        </w:rPr>
      </w:pPr>
    </w:p>
    <w:p w:rsidR="00A0047C" w:rsidRPr="00EE1156" w:rsidRDefault="00A0047C" w:rsidP="00A0047C">
      <w:pPr>
        <w:jc w:val="center"/>
        <w:rPr>
          <w:rFonts w:ascii="Tahoma" w:hAnsi="Tahoma" w:cs="Tahoma"/>
          <w:b/>
        </w:rPr>
      </w:pPr>
      <w:r w:rsidRPr="00EE1156">
        <w:rPr>
          <w:rFonts w:ascii="Tahoma" w:hAnsi="Tahoma" w:cs="Tahoma"/>
          <w:b/>
        </w:rPr>
        <w:t>NOTIFÍQUESE, PUBLÍQUESE Y CÚMPLASE</w:t>
      </w:r>
    </w:p>
    <w:p w:rsidR="00A0047C" w:rsidRPr="00EE1156" w:rsidRDefault="00A0047C" w:rsidP="00A0047C">
      <w:pPr>
        <w:pStyle w:val="Sinespaciado"/>
        <w:jc w:val="center"/>
        <w:rPr>
          <w:rFonts w:ascii="Tahoma" w:hAnsi="Tahoma" w:cs="Tahoma"/>
          <w:b/>
        </w:rPr>
      </w:pPr>
      <w:r w:rsidRPr="00EE1156">
        <w:rPr>
          <w:rFonts w:ascii="Tahoma" w:hAnsi="Tahoma" w:cs="Tahoma"/>
          <w:b/>
        </w:rPr>
        <w:t>CARLOS ARIEL TRUKE OSPINA</w:t>
      </w:r>
    </w:p>
    <w:p w:rsidR="00A0047C" w:rsidRPr="00EE1156" w:rsidRDefault="00A0047C" w:rsidP="00A0047C">
      <w:pPr>
        <w:pStyle w:val="Sinespaciado"/>
        <w:jc w:val="center"/>
        <w:rPr>
          <w:rFonts w:ascii="Tahoma" w:hAnsi="Tahoma" w:cs="Tahoma"/>
          <w:b/>
        </w:rPr>
      </w:pPr>
      <w:r w:rsidRPr="00EE1156">
        <w:rPr>
          <w:rFonts w:ascii="Tahoma" w:hAnsi="Tahoma" w:cs="Tahoma"/>
          <w:b/>
        </w:rPr>
        <w:t>Subdirector de Regulación y Control Ambiental</w:t>
      </w:r>
    </w:p>
    <w:p w:rsidR="00A0047C" w:rsidRPr="00EE1156" w:rsidRDefault="00A0047C" w:rsidP="00A0047C">
      <w:pPr>
        <w:pStyle w:val="Sinespaciado"/>
        <w:jc w:val="center"/>
        <w:rPr>
          <w:rFonts w:ascii="Tahoma" w:hAnsi="Tahoma" w:cs="Tahoma"/>
          <w:b/>
        </w:rPr>
      </w:pPr>
      <w:r w:rsidRPr="00EE1156">
        <w:rPr>
          <w:rFonts w:ascii="Tahoma" w:hAnsi="Tahoma" w:cs="Tahoma"/>
          <w:b/>
        </w:rPr>
        <w:t>Corporación Autónoma Regional del Quindío – CRQ</w:t>
      </w:r>
    </w:p>
    <w:p w:rsidR="00A0047C" w:rsidRPr="00EE1156" w:rsidRDefault="00A0047C" w:rsidP="00A0047C">
      <w:pPr>
        <w:pStyle w:val="Sinespaciado"/>
        <w:jc w:val="center"/>
        <w:rPr>
          <w:rFonts w:ascii="Tahoma" w:hAnsi="Tahoma" w:cs="Tahoma"/>
          <w:b/>
        </w:rPr>
      </w:pPr>
      <w:r w:rsidRPr="00EE1156">
        <w:rPr>
          <w:rFonts w:ascii="Tahoma" w:hAnsi="Tahoma" w:cs="Tahoma"/>
          <w:b/>
        </w:rPr>
        <w:lastRenderedPageBreak/>
        <w:t>AUTO DE INICIO SRCA-AIF-</w:t>
      </w:r>
      <w:r>
        <w:rPr>
          <w:rFonts w:ascii="Tahoma" w:hAnsi="Tahoma" w:cs="Tahoma"/>
          <w:b/>
        </w:rPr>
        <w:t>275</w:t>
      </w:r>
      <w:r w:rsidRPr="00EE1156">
        <w:rPr>
          <w:rFonts w:ascii="Tahoma" w:hAnsi="Tahoma" w:cs="Tahoma"/>
          <w:b/>
        </w:rPr>
        <w:t>-</w:t>
      </w:r>
      <w:r>
        <w:rPr>
          <w:rFonts w:ascii="Tahoma" w:hAnsi="Tahoma" w:cs="Tahoma"/>
          <w:b/>
        </w:rPr>
        <w:t>02</w:t>
      </w:r>
      <w:r w:rsidRPr="00EE1156">
        <w:rPr>
          <w:rFonts w:ascii="Tahoma" w:hAnsi="Tahoma" w:cs="Tahoma"/>
          <w:b/>
        </w:rPr>
        <w:t>-</w:t>
      </w:r>
      <w:r>
        <w:rPr>
          <w:rFonts w:ascii="Tahoma" w:hAnsi="Tahoma" w:cs="Tahoma"/>
          <w:b/>
        </w:rPr>
        <w:t>06</w:t>
      </w:r>
      <w:r w:rsidRPr="00EE1156">
        <w:rPr>
          <w:rFonts w:ascii="Tahoma" w:hAnsi="Tahoma" w:cs="Tahoma"/>
          <w:b/>
        </w:rPr>
        <w:t>-2020</w:t>
      </w:r>
    </w:p>
    <w:p w:rsidR="00A0047C" w:rsidRPr="00EE1156" w:rsidRDefault="00A0047C" w:rsidP="00A0047C">
      <w:pPr>
        <w:pStyle w:val="Sinespaciado"/>
        <w:jc w:val="center"/>
        <w:rPr>
          <w:rFonts w:ascii="Tahoma" w:hAnsi="Tahoma" w:cs="Tahoma"/>
          <w:b/>
        </w:rPr>
      </w:pPr>
      <w:r w:rsidRPr="00EE1156">
        <w:rPr>
          <w:rFonts w:ascii="Tahoma" w:hAnsi="Tahoma" w:cs="Tahoma"/>
          <w:b/>
        </w:rPr>
        <w:t>“POR MEDIO DEL CUAL SE INICIA UN TRAMITE DE APROVECHAMIENTO FORESTAL”</w:t>
      </w:r>
    </w:p>
    <w:p w:rsidR="00A0047C" w:rsidRPr="00EE1156" w:rsidRDefault="00A0047C" w:rsidP="00A0047C">
      <w:pPr>
        <w:pStyle w:val="Sinespaciado"/>
        <w:jc w:val="center"/>
        <w:rPr>
          <w:rFonts w:ascii="Tahoma" w:hAnsi="Tahoma" w:cs="Tahoma"/>
          <w:b/>
        </w:rPr>
      </w:pPr>
      <w:r w:rsidRPr="00EE1156">
        <w:rPr>
          <w:rFonts w:ascii="Tahoma" w:hAnsi="Tahoma" w:cs="Tahoma"/>
          <w:b/>
        </w:rPr>
        <w:t>SUBDIRECCIÓN DE REGULACIÓN Y CONTROL AMBIENTAL</w:t>
      </w:r>
    </w:p>
    <w:p w:rsidR="00A0047C" w:rsidRDefault="00A0047C" w:rsidP="00A0047C">
      <w:pPr>
        <w:pStyle w:val="Sinespaciado"/>
        <w:ind w:right="-232"/>
        <w:contextualSpacing/>
        <w:jc w:val="center"/>
        <w:rPr>
          <w:rFonts w:ascii="Tahoma" w:hAnsi="Tahoma" w:cs="Tahoma"/>
          <w:b/>
        </w:rPr>
      </w:pPr>
    </w:p>
    <w:p w:rsidR="008B368F" w:rsidRDefault="008B368F" w:rsidP="008B368F">
      <w:pPr>
        <w:pStyle w:val="Sinespaciado"/>
        <w:ind w:right="-232"/>
        <w:contextualSpacing/>
        <w:jc w:val="center"/>
        <w:rPr>
          <w:rFonts w:ascii="Tahoma" w:hAnsi="Tahoma" w:cs="Tahoma"/>
          <w:b/>
        </w:rPr>
      </w:pPr>
    </w:p>
    <w:p w:rsidR="00A0047C" w:rsidRPr="00EE1156" w:rsidRDefault="00A0047C" w:rsidP="00A0047C">
      <w:pPr>
        <w:jc w:val="center"/>
        <w:rPr>
          <w:rFonts w:ascii="Tahoma" w:hAnsi="Tahoma" w:cs="Tahoma"/>
          <w:b/>
        </w:rPr>
      </w:pPr>
      <w:r w:rsidRPr="00EE1156">
        <w:rPr>
          <w:rFonts w:ascii="Tahoma" w:hAnsi="Tahoma" w:cs="Tahoma"/>
          <w:b/>
        </w:rPr>
        <w:t>DISPONE:</w:t>
      </w:r>
    </w:p>
    <w:p w:rsidR="00A0047C" w:rsidRPr="00EE1156" w:rsidRDefault="00A0047C" w:rsidP="00A0047C">
      <w:pPr>
        <w:jc w:val="both"/>
        <w:rPr>
          <w:rFonts w:ascii="Tahoma" w:hAnsi="Tahoma" w:cs="Tahoma"/>
          <w:b/>
        </w:rPr>
      </w:pPr>
      <w:r w:rsidRPr="00EE1156">
        <w:rPr>
          <w:rFonts w:ascii="Tahoma" w:hAnsi="Tahoma" w:cs="Tahoma"/>
          <w:b/>
        </w:rPr>
        <w:t xml:space="preserve">PRIMERO: </w:t>
      </w:r>
      <w:r w:rsidRPr="00EE1156">
        <w:rPr>
          <w:rFonts w:ascii="Tahoma" w:hAnsi="Tahoma" w:cs="Tahoma"/>
        </w:rPr>
        <w:t xml:space="preserve">Dar inicio a la actuación administrativa de solicitud de autorización de aprovechamiento forestal del día </w:t>
      </w:r>
      <w:r>
        <w:rPr>
          <w:rFonts w:ascii="Tahoma" w:hAnsi="Tahoma" w:cs="Tahoma"/>
          <w:b/>
        </w:rPr>
        <w:t>28</w:t>
      </w:r>
      <w:r w:rsidRPr="00EE1156">
        <w:rPr>
          <w:rFonts w:ascii="Tahoma" w:hAnsi="Tahoma" w:cs="Tahoma"/>
        </w:rPr>
        <w:t xml:space="preserve"> de </w:t>
      </w:r>
      <w:r>
        <w:rPr>
          <w:rFonts w:ascii="Tahoma" w:hAnsi="Tahoma" w:cs="Tahoma"/>
        </w:rPr>
        <w:t>mayo</w:t>
      </w:r>
      <w:r w:rsidRPr="00EE1156">
        <w:rPr>
          <w:rFonts w:ascii="Tahoma" w:hAnsi="Tahoma" w:cs="Tahoma"/>
        </w:rPr>
        <w:t xml:space="preserve"> del año dos mil </w:t>
      </w:r>
      <w:r>
        <w:rPr>
          <w:rFonts w:ascii="Tahoma" w:hAnsi="Tahoma" w:cs="Tahoma"/>
        </w:rPr>
        <w:t>v</w:t>
      </w:r>
      <w:r w:rsidRPr="00EE1156">
        <w:rPr>
          <w:rFonts w:ascii="Tahoma" w:hAnsi="Tahoma" w:cs="Tahoma"/>
        </w:rPr>
        <w:t xml:space="preserve">einte (2020), </w:t>
      </w:r>
      <w:r>
        <w:rPr>
          <w:rFonts w:ascii="Tahoma" w:hAnsi="Tahoma" w:cs="Tahoma"/>
        </w:rPr>
        <w:t>e</w:t>
      </w:r>
      <w:r w:rsidRPr="00EE1156">
        <w:rPr>
          <w:rFonts w:ascii="Tahoma" w:hAnsi="Tahoma" w:cs="Tahoma"/>
        </w:rPr>
        <w:t>l</w:t>
      </w:r>
      <w:r>
        <w:rPr>
          <w:rFonts w:ascii="Tahoma" w:hAnsi="Tahoma" w:cs="Tahoma"/>
        </w:rPr>
        <w:t xml:space="preserve"> señor </w:t>
      </w:r>
      <w:r w:rsidRPr="00EE1156">
        <w:rPr>
          <w:rFonts w:ascii="Tahoma" w:hAnsi="Tahoma" w:cs="Tahoma"/>
          <w:b/>
        </w:rPr>
        <w:t>A</w:t>
      </w:r>
      <w:r>
        <w:rPr>
          <w:rFonts w:ascii="Tahoma" w:hAnsi="Tahoma" w:cs="Tahoma"/>
          <w:b/>
        </w:rPr>
        <w:t>NANIAS MOLINA VILLEGAS</w:t>
      </w:r>
      <w:r w:rsidRPr="00EE1156">
        <w:rPr>
          <w:rFonts w:ascii="Tahoma" w:hAnsi="Tahoma" w:cs="Tahoma"/>
          <w:b/>
        </w:rPr>
        <w:t xml:space="preserve">, </w:t>
      </w:r>
      <w:r>
        <w:rPr>
          <w:rFonts w:ascii="Tahoma" w:hAnsi="Tahoma" w:cs="Tahoma"/>
          <w:bCs/>
        </w:rPr>
        <w:t xml:space="preserve">identificado con </w:t>
      </w:r>
      <w:r w:rsidRPr="00EE1156">
        <w:rPr>
          <w:rFonts w:ascii="Tahoma" w:hAnsi="Tahoma" w:cs="Tahoma"/>
          <w:bCs/>
        </w:rPr>
        <w:t>l</w:t>
      </w:r>
      <w:r>
        <w:rPr>
          <w:rFonts w:ascii="Tahoma" w:hAnsi="Tahoma" w:cs="Tahoma"/>
          <w:bCs/>
        </w:rPr>
        <w:t xml:space="preserve">a cédula de ciudadanía No. 1.315.602, en su condición de </w:t>
      </w:r>
      <w:r>
        <w:rPr>
          <w:rFonts w:ascii="Tahoma" w:hAnsi="Tahoma" w:cs="Tahoma"/>
          <w:b/>
          <w:bCs/>
        </w:rPr>
        <w:t>USUFRUCTUARIO</w:t>
      </w:r>
      <w:r w:rsidRPr="00EE1156">
        <w:rPr>
          <w:rFonts w:ascii="Tahoma" w:hAnsi="Tahoma" w:cs="Tahoma"/>
        </w:rPr>
        <w:t xml:space="preserve"> y quien por sus facultades, otorga </w:t>
      </w:r>
      <w:r w:rsidRPr="00EE1156">
        <w:rPr>
          <w:rFonts w:ascii="Tahoma" w:hAnsi="Tahoma" w:cs="Tahoma"/>
          <w:b/>
        </w:rPr>
        <w:t>PODER ESPECIAL</w:t>
      </w:r>
      <w:r w:rsidRPr="00EE1156">
        <w:rPr>
          <w:rFonts w:ascii="Tahoma" w:hAnsi="Tahoma" w:cs="Tahoma"/>
        </w:rPr>
        <w:t xml:space="preserve"> al señor </w:t>
      </w:r>
      <w:r>
        <w:rPr>
          <w:rFonts w:ascii="Tahoma" w:hAnsi="Tahoma" w:cs="Tahoma"/>
          <w:b/>
        </w:rPr>
        <w:t>SAUL ANDRES RESTREPO BETANCURT</w:t>
      </w:r>
      <w:r w:rsidRPr="00EE1156">
        <w:rPr>
          <w:rFonts w:ascii="Tahoma" w:hAnsi="Tahoma" w:cs="Tahoma"/>
          <w:b/>
        </w:rPr>
        <w:t>,</w:t>
      </w:r>
      <w:r w:rsidRPr="00EE1156">
        <w:rPr>
          <w:rFonts w:ascii="Tahoma" w:hAnsi="Tahoma" w:cs="Tahoma"/>
        </w:rPr>
        <w:t xml:space="preserve"> identificado con la cédula de ciudadanía número 1.</w:t>
      </w:r>
      <w:r>
        <w:rPr>
          <w:rFonts w:ascii="Tahoma" w:hAnsi="Tahoma" w:cs="Tahoma"/>
        </w:rPr>
        <w:t>114</w:t>
      </w:r>
      <w:r w:rsidRPr="00EE1156">
        <w:rPr>
          <w:rFonts w:ascii="Tahoma" w:hAnsi="Tahoma" w:cs="Tahoma"/>
        </w:rPr>
        <w:t>.3</w:t>
      </w:r>
      <w:r>
        <w:rPr>
          <w:rFonts w:ascii="Tahoma" w:hAnsi="Tahoma" w:cs="Tahoma"/>
        </w:rPr>
        <w:t>98.844</w:t>
      </w:r>
      <w:r w:rsidRPr="00EE1156">
        <w:rPr>
          <w:rFonts w:ascii="Tahoma" w:hAnsi="Tahoma" w:cs="Tahoma"/>
        </w:rPr>
        <w:t xml:space="preserve"> de </w:t>
      </w:r>
      <w:r>
        <w:rPr>
          <w:rFonts w:ascii="Tahoma" w:hAnsi="Tahoma" w:cs="Tahoma"/>
        </w:rPr>
        <w:t>Alcalá</w:t>
      </w:r>
      <w:r w:rsidRPr="00EE1156">
        <w:rPr>
          <w:rFonts w:ascii="Tahoma" w:hAnsi="Tahoma" w:cs="Tahoma"/>
        </w:rPr>
        <w:t>, para realizar actividad forestal en el Predio Rural</w:t>
      </w:r>
      <w:r w:rsidRPr="00EE1156">
        <w:rPr>
          <w:rFonts w:ascii="Tahoma" w:hAnsi="Tahoma" w:cs="Tahoma"/>
          <w:b/>
        </w:rPr>
        <w:t xml:space="preserve"> 1) </w:t>
      </w:r>
      <w:r>
        <w:rPr>
          <w:rFonts w:ascii="Tahoma" w:hAnsi="Tahoma" w:cs="Tahoma"/>
          <w:b/>
        </w:rPr>
        <w:t>LOTE EL DIAMANTE</w:t>
      </w:r>
      <w:r w:rsidRPr="00EE1156">
        <w:rPr>
          <w:rFonts w:ascii="Tahoma" w:hAnsi="Tahoma" w:cs="Tahoma"/>
          <w:b/>
        </w:rPr>
        <w:t xml:space="preserve">, </w:t>
      </w:r>
      <w:r w:rsidRPr="00EE1156">
        <w:rPr>
          <w:rFonts w:ascii="Tahoma" w:hAnsi="Tahoma" w:cs="Tahoma"/>
        </w:rPr>
        <w:t xml:space="preserve">identificado con el número de matrícula inmobiliaria </w:t>
      </w:r>
      <w:r w:rsidRPr="00EE1156">
        <w:rPr>
          <w:rFonts w:ascii="Tahoma" w:hAnsi="Tahoma" w:cs="Tahoma"/>
          <w:b/>
        </w:rPr>
        <w:t>280-</w:t>
      </w:r>
      <w:r>
        <w:rPr>
          <w:rFonts w:ascii="Tahoma" w:hAnsi="Tahoma" w:cs="Tahoma"/>
          <w:b/>
        </w:rPr>
        <w:t>208759</w:t>
      </w:r>
      <w:r w:rsidRPr="00EE1156">
        <w:rPr>
          <w:rFonts w:ascii="Tahoma" w:hAnsi="Tahoma" w:cs="Tahoma"/>
          <w:b/>
        </w:rPr>
        <w:t xml:space="preserve"> </w:t>
      </w:r>
      <w:r w:rsidRPr="00EE1156">
        <w:rPr>
          <w:rFonts w:ascii="Tahoma" w:hAnsi="Tahoma" w:cs="Tahoma"/>
        </w:rPr>
        <w:t xml:space="preserve">y la ficha catastral </w:t>
      </w:r>
      <w:r w:rsidRPr="00EE1156">
        <w:rPr>
          <w:rFonts w:ascii="Tahoma" w:hAnsi="Tahoma" w:cs="Tahoma"/>
          <w:b/>
        </w:rPr>
        <w:t xml:space="preserve"> “63594000</w:t>
      </w:r>
      <w:r>
        <w:rPr>
          <w:rFonts w:ascii="Tahoma" w:hAnsi="Tahoma" w:cs="Tahoma"/>
          <w:b/>
        </w:rPr>
        <w:t>1</w:t>
      </w:r>
      <w:r w:rsidRPr="00EE1156">
        <w:rPr>
          <w:rFonts w:ascii="Tahoma" w:hAnsi="Tahoma" w:cs="Tahoma"/>
          <w:b/>
        </w:rPr>
        <w:t>00030</w:t>
      </w:r>
      <w:r>
        <w:rPr>
          <w:rFonts w:ascii="Tahoma" w:hAnsi="Tahoma" w:cs="Tahoma"/>
          <w:b/>
        </w:rPr>
        <w:t>110</w:t>
      </w:r>
      <w:r w:rsidRPr="00EE1156">
        <w:rPr>
          <w:rFonts w:ascii="Tahoma" w:hAnsi="Tahoma" w:cs="Tahoma"/>
          <w:b/>
        </w:rPr>
        <w:t xml:space="preserve">000”, </w:t>
      </w:r>
      <w:r w:rsidRPr="00EE1156">
        <w:rPr>
          <w:rFonts w:ascii="Tahoma" w:hAnsi="Tahoma" w:cs="Tahoma"/>
        </w:rPr>
        <w:t>ubicado  en la vereda</w:t>
      </w:r>
      <w:r w:rsidRPr="00EE1156">
        <w:rPr>
          <w:rFonts w:ascii="Tahoma" w:hAnsi="Tahoma" w:cs="Tahoma"/>
          <w:b/>
        </w:rPr>
        <w:t xml:space="preserve"> LA </w:t>
      </w:r>
      <w:r>
        <w:rPr>
          <w:rFonts w:ascii="Tahoma" w:hAnsi="Tahoma" w:cs="Tahoma"/>
          <w:b/>
        </w:rPr>
        <w:t>UNION</w:t>
      </w:r>
      <w:r w:rsidRPr="00EE1156">
        <w:rPr>
          <w:rFonts w:ascii="Tahoma" w:hAnsi="Tahoma" w:cs="Tahoma"/>
          <w:b/>
        </w:rPr>
        <w:t xml:space="preserve">, del Municipio de QUIMBAYA, QUINDÍO, </w:t>
      </w:r>
      <w:r w:rsidRPr="00EE1156">
        <w:rPr>
          <w:rFonts w:ascii="Tahoma" w:hAnsi="Tahoma" w:cs="Tahoma"/>
        </w:rPr>
        <w:t xml:space="preserve">quien presentó diligenciado ante la </w:t>
      </w:r>
      <w:r w:rsidRPr="00EE1156">
        <w:rPr>
          <w:rFonts w:ascii="Tahoma" w:hAnsi="Tahoma" w:cs="Tahoma"/>
          <w:b/>
        </w:rPr>
        <w:t xml:space="preserve">CORPORACIÓN AUTÓNOMA REGIONAL DEL QUINDÍO – CRQ, </w:t>
      </w:r>
      <w:r w:rsidRPr="00EE1156">
        <w:rPr>
          <w:rFonts w:ascii="Tahoma" w:hAnsi="Tahoma" w:cs="Tahoma"/>
        </w:rPr>
        <w:t xml:space="preserve">Formulario Único Nacional de Solicitud de Aprovechamiento Forestal Bosque Naturales o Plantados no registrados, radicado bajo el número </w:t>
      </w:r>
      <w:r>
        <w:rPr>
          <w:rFonts w:ascii="Tahoma" w:hAnsi="Tahoma" w:cs="Tahoma"/>
          <w:b/>
          <w:u w:val="single"/>
        </w:rPr>
        <w:t>4153</w:t>
      </w:r>
      <w:r w:rsidRPr="00EE1156">
        <w:rPr>
          <w:rFonts w:ascii="Tahoma" w:hAnsi="Tahoma" w:cs="Tahoma"/>
          <w:b/>
          <w:u w:val="single"/>
        </w:rPr>
        <w:t xml:space="preserve">-20. </w:t>
      </w:r>
    </w:p>
    <w:p w:rsidR="00A0047C" w:rsidRPr="00EE1156" w:rsidRDefault="00A0047C" w:rsidP="00A0047C">
      <w:pPr>
        <w:jc w:val="both"/>
        <w:rPr>
          <w:rFonts w:ascii="Tahoma" w:hAnsi="Tahoma" w:cs="Tahoma"/>
          <w:i/>
        </w:rPr>
      </w:pPr>
      <w:r w:rsidRPr="00EE1156">
        <w:rPr>
          <w:rFonts w:ascii="Tahoma" w:hAnsi="Tahoma" w:cs="Tahoma"/>
          <w:b/>
        </w:rPr>
        <w:t>PARÁGRAFO:</w:t>
      </w:r>
      <w:r w:rsidRPr="00EE1156">
        <w:rPr>
          <w:rFonts w:ascii="Tahoma" w:hAnsi="Tahoma" w:cs="Tahoma"/>
        </w:rPr>
        <w:t xml:space="preserve"> </w:t>
      </w:r>
      <w:r w:rsidRPr="00EE1156">
        <w:rPr>
          <w:rFonts w:ascii="Tahoma" w:hAnsi="Tahoma" w:cs="Tahoma"/>
          <w:b/>
          <w:i/>
        </w:rPr>
        <w:t xml:space="preserve">EL PRESENTE AUTO NO CONSTITUYE EL OTORGAMIENTO DE LA AUTORIZACION DE APROVECHAMIENTO FORESTAL, </w:t>
      </w:r>
      <w:r w:rsidRPr="00EE1156">
        <w:rPr>
          <w:rFonts w:ascii="Tahoma" w:hAnsi="Tahoma" w:cs="Tahoma"/>
          <w:i/>
        </w:rPr>
        <w:lastRenderedPageBreak/>
        <w:t>teniendo en cuenta que el mismo solo evidencia la existencia de la documentación requerida en el trámite, quedando pendiente el concepto de la visita técnica, la cual ordenará el Subdirector de Regulación y Control Ambiental. Se aclara, que hay situaciones que sólo se identifican y reflejan cuando se realiza el recorrido en campo y de las posibles situaciones que se encuentren dependerá la viabilidad del respectivo permiso.</w:t>
      </w:r>
    </w:p>
    <w:p w:rsidR="00A0047C" w:rsidRPr="00EE1156" w:rsidRDefault="00A0047C" w:rsidP="00A0047C">
      <w:pPr>
        <w:jc w:val="both"/>
        <w:rPr>
          <w:rFonts w:ascii="Tahoma" w:hAnsi="Tahoma" w:cs="Tahoma"/>
        </w:rPr>
      </w:pPr>
      <w:r w:rsidRPr="00EE1156">
        <w:rPr>
          <w:rFonts w:ascii="Tahoma" w:hAnsi="Tahoma" w:cs="Tahoma"/>
          <w:b/>
        </w:rPr>
        <w:t xml:space="preserve">SEGUNDO: </w:t>
      </w:r>
      <w:r w:rsidRPr="00EE1156">
        <w:rPr>
          <w:rFonts w:ascii="Tahoma" w:hAnsi="Tahoma" w:cs="Tahoma"/>
        </w:rPr>
        <w:t xml:space="preserve">Cualquier persona Natural o Jurídica podrá intervenir en el presente trámite, en las condiciones señaladas en el Artículo 69 de la Ley 99 de 1993. </w:t>
      </w:r>
    </w:p>
    <w:p w:rsidR="00A0047C" w:rsidRPr="00EE1156" w:rsidRDefault="00A0047C" w:rsidP="00A0047C">
      <w:pPr>
        <w:tabs>
          <w:tab w:val="left" w:pos="5385"/>
        </w:tabs>
        <w:jc w:val="both"/>
        <w:rPr>
          <w:rFonts w:ascii="Tahoma" w:hAnsi="Tahoma" w:cs="Tahoma"/>
        </w:rPr>
      </w:pPr>
      <w:r w:rsidRPr="00EE1156">
        <w:rPr>
          <w:rFonts w:ascii="Tahoma" w:hAnsi="Tahoma" w:cs="Tahoma"/>
          <w:b/>
        </w:rPr>
        <w:t xml:space="preserve">TERCERO: </w:t>
      </w:r>
      <w:r w:rsidRPr="00EE1156">
        <w:rPr>
          <w:rFonts w:ascii="Tahoma" w:hAnsi="Tahoma" w:cs="Tahoma"/>
        </w:rPr>
        <w:t xml:space="preserve">Publíquese el presente auto de trámite a costas del interesado en el boletín ambiental de la </w:t>
      </w:r>
      <w:r w:rsidRPr="00EE1156">
        <w:rPr>
          <w:rFonts w:ascii="Tahoma" w:hAnsi="Tahoma" w:cs="Tahoma"/>
          <w:b/>
        </w:rPr>
        <w:t>CRQ</w:t>
      </w:r>
      <w:r w:rsidRPr="00EE1156">
        <w:rPr>
          <w:rFonts w:ascii="Tahoma" w:hAnsi="Tahoma" w:cs="Tahoma"/>
        </w:rPr>
        <w:t xml:space="preserve">, </w:t>
      </w:r>
      <w:r w:rsidRPr="00EE1156">
        <w:rPr>
          <w:rFonts w:ascii="Tahoma" w:hAnsi="Tahoma" w:cs="Tahoma"/>
          <w:spacing w:val="-3"/>
        </w:rPr>
        <w:t xml:space="preserve">se hace la salvedad que teniendo en cuenta que el Auto de Inicio se emitió con fecha posterior a la Nueva Resolución de Bienes y Servicios No.  574 del 20 de Abril de 2.020,  se aplicará la establecida en ella, dejando clara ésta situación, se indica que </w:t>
      </w:r>
      <w:r w:rsidRPr="00EE1156">
        <w:rPr>
          <w:rFonts w:ascii="Tahoma" w:hAnsi="Tahoma" w:cs="Tahoma"/>
        </w:rPr>
        <w:t xml:space="preserve">el valor a pagar  es la </w:t>
      </w:r>
      <w:r w:rsidRPr="00EE1156">
        <w:rPr>
          <w:rFonts w:ascii="Tahoma" w:hAnsi="Tahoma" w:cs="Tahoma"/>
          <w:spacing w:val="-3"/>
        </w:rPr>
        <w:t xml:space="preserve">suma de </w:t>
      </w:r>
      <w:r w:rsidRPr="00EE1156">
        <w:rPr>
          <w:rFonts w:ascii="Tahoma" w:hAnsi="Tahoma" w:cs="Tahoma"/>
          <w:b/>
        </w:rPr>
        <w:t>VEINTITRÉS MIL SEICIENTOS OCHENTA Y NUEVE PESOS M/CTE ($23.689)</w:t>
      </w:r>
      <w:r w:rsidRPr="00EE1156">
        <w:rPr>
          <w:rFonts w:ascii="Tahoma" w:hAnsi="Tahoma" w:cs="Tahoma"/>
        </w:rPr>
        <w:t xml:space="preserve">, conforme a lo establecido en la </w:t>
      </w:r>
      <w:r w:rsidRPr="00EE1156">
        <w:rPr>
          <w:rFonts w:ascii="Tahoma" w:hAnsi="Tahoma" w:cs="Tahoma"/>
          <w:b/>
        </w:rPr>
        <w:t>Resolución N.º 574 del 20 de Abril del año dos mil veinte (2020)</w:t>
      </w:r>
      <w:r w:rsidRPr="00EE1156">
        <w:rPr>
          <w:rFonts w:ascii="Tahoma" w:hAnsi="Tahoma" w:cs="Tahoma"/>
        </w:rPr>
        <w:t xml:space="preserve">, valor que será cancelado en la Tesorería de la Entidad siempre y cuando </w:t>
      </w:r>
      <w:r w:rsidRPr="00EE1156">
        <w:rPr>
          <w:rFonts w:ascii="Tahoma" w:hAnsi="Tahoma" w:cs="Tahoma"/>
          <w:b/>
          <w:u w:val="single"/>
        </w:rPr>
        <w:t xml:space="preserve">para la  fecha  en que se notifique ya se ha superado la emergencia sanitaria y se restablezca la Atención al usuario de manera física, en caso contrario, deberá realizar los pagos en una de las siguientes cuentas corrientes: Banco Davivienda No. 08000870-9 y/o </w:t>
      </w:r>
      <w:r w:rsidRPr="00EE1156">
        <w:rPr>
          <w:rFonts w:ascii="Tahoma" w:hAnsi="Tahoma" w:cs="Tahoma"/>
          <w:b/>
          <w:u w:val="single"/>
        </w:rPr>
        <w:lastRenderedPageBreak/>
        <w:t>No. 136269997740,</w:t>
      </w:r>
      <w:r w:rsidRPr="00EE1156">
        <w:rPr>
          <w:rFonts w:ascii="Tahoma" w:hAnsi="Tahoma" w:cs="Tahoma"/>
        </w:rPr>
        <w:t xml:space="preserve"> </w:t>
      </w:r>
      <w:r w:rsidRPr="00EE1156">
        <w:rPr>
          <w:rFonts w:ascii="Tahoma" w:hAnsi="Tahoma" w:cs="Tahoma"/>
          <w:b/>
          <w:u w:val="single"/>
        </w:rPr>
        <w:t>a la notificación del presente Auto de Inicio.</w:t>
      </w:r>
      <w:r w:rsidRPr="00EE1156">
        <w:rPr>
          <w:rFonts w:ascii="Tahoma" w:hAnsi="Tahoma" w:cs="Tahoma"/>
        </w:rPr>
        <w:t xml:space="preserve"> </w:t>
      </w:r>
    </w:p>
    <w:p w:rsidR="00A0047C" w:rsidRPr="00EE1156" w:rsidRDefault="00A0047C" w:rsidP="00A0047C">
      <w:pPr>
        <w:tabs>
          <w:tab w:val="left" w:pos="5385"/>
        </w:tabs>
        <w:jc w:val="both"/>
        <w:rPr>
          <w:rFonts w:ascii="Tahoma" w:hAnsi="Tahoma" w:cs="Tahoma"/>
        </w:rPr>
      </w:pPr>
      <w:r w:rsidRPr="00EE1156">
        <w:rPr>
          <w:rFonts w:ascii="Tahoma" w:hAnsi="Tahoma" w:cs="Tahoma"/>
          <w:b/>
        </w:rPr>
        <w:t>CUARTO: SERVICIO DE EVALUACIÓN.</w:t>
      </w:r>
      <w:r w:rsidRPr="00EE1156">
        <w:rPr>
          <w:rFonts w:ascii="Tahoma" w:hAnsi="Tahoma" w:cs="Tahoma"/>
        </w:rPr>
        <w:t xml:space="preserve"> El propietario deberá al momento de la notificación de este Auto de Inicio, cancelar en la tesorería de la Corporación Autónoma Regional   del Quindío, de conformidad  con lo establecido en la Resolución</w:t>
      </w:r>
      <w:r w:rsidRPr="00EE1156">
        <w:rPr>
          <w:rFonts w:ascii="Tahoma" w:hAnsi="Tahoma" w:cs="Tahoma"/>
          <w:b/>
        </w:rPr>
        <w:t xml:space="preserve"> N</w:t>
      </w:r>
      <w:r>
        <w:rPr>
          <w:rFonts w:ascii="Tahoma" w:hAnsi="Tahoma" w:cs="Tahoma"/>
          <w:b/>
        </w:rPr>
        <w:t>o</w:t>
      </w:r>
      <w:r w:rsidRPr="00EE1156">
        <w:rPr>
          <w:rFonts w:ascii="Tahoma" w:hAnsi="Tahoma" w:cs="Tahoma"/>
          <w:b/>
        </w:rPr>
        <w:t xml:space="preserve">. </w:t>
      </w:r>
      <w:r>
        <w:rPr>
          <w:rFonts w:ascii="Tahoma" w:hAnsi="Tahoma" w:cs="Tahoma"/>
          <w:b/>
        </w:rPr>
        <w:t>574</w:t>
      </w:r>
      <w:r w:rsidRPr="00EE1156">
        <w:rPr>
          <w:rFonts w:ascii="Tahoma" w:hAnsi="Tahoma" w:cs="Tahoma"/>
          <w:b/>
        </w:rPr>
        <w:t xml:space="preserve"> del  2</w:t>
      </w:r>
      <w:r>
        <w:rPr>
          <w:rFonts w:ascii="Tahoma" w:hAnsi="Tahoma" w:cs="Tahoma"/>
          <w:b/>
        </w:rPr>
        <w:t>0</w:t>
      </w:r>
      <w:r w:rsidRPr="00EE1156">
        <w:rPr>
          <w:rFonts w:ascii="Tahoma" w:hAnsi="Tahoma" w:cs="Tahoma"/>
          <w:b/>
        </w:rPr>
        <w:t xml:space="preserve"> de </w:t>
      </w:r>
      <w:r>
        <w:rPr>
          <w:rFonts w:ascii="Tahoma" w:hAnsi="Tahoma" w:cs="Tahoma"/>
          <w:b/>
        </w:rPr>
        <w:t>abril</w:t>
      </w:r>
      <w:r w:rsidRPr="00EE1156">
        <w:rPr>
          <w:rFonts w:ascii="Tahoma" w:hAnsi="Tahoma" w:cs="Tahoma"/>
          <w:b/>
        </w:rPr>
        <w:t xml:space="preserve"> del año dos mil ve</w:t>
      </w:r>
      <w:r>
        <w:rPr>
          <w:rFonts w:ascii="Tahoma" w:hAnsi="Tahoma" w:cs="Tahoma"/>
          <w:b/>
        </w:rPr>
        <w:t>inte</w:t>
      </w:r>
      <w:r w:rsidRPr="00EE1156">
        <w:rPr>
          <w:rFonts w:ascii="Tahoma" w:hAnsi="Tahoma" w:cs="Tahoma"/>
          <w:b/>
        </w:rPr>
        <w:t xml:space="preserve"> (20</w:t>
      </w:r>
      <w:r>
        <w:rPr>
          <w:rFonts w:ascii="Tahoma" w:hAnsi="Tahoma" w:cs="Tahoma"/>
          <w:b/>
        </w:rPr>
        <w:t>20</w:t>
      </w:r>
      <w:r w:rsidRPr="00EE1156">
        <w:rPr>
          <w:rFonts w:ascii="Tahoma" w:hAnsi="Tahoma" w:cs="Tahoma"/>
          <w:b/>
        </w:rPr>
        <w:t>)</w:t>
      </w:r>
      <w:r w:rsidRPr="00EE1156">
        <w:rPr>
          <w:rFonts w:ascii="Tahoma" w:hAnsi="Tahoma" w:cs="Tahoma"/>
        </w:rPr>
        <w:t xml:space="preserve">, expedida  por la Dirección General de esta Corporación, la suma de </w:t>
      </w:r>
      <w:r>
        <w:rPr>
          <w:rFonts w:ascii="Tahoma" w:hAnsi="Tahoma" w:cs="Tahoma"/>
          <w:b/>
        </w:rPr>
        <w:t xml:space="preserve">OCHENTA Y CINCO MIL NOVECIENTOS VEINTIUN </w:t>
      </w:r>
      <w:r w:rsidRPr="00EE1156">
        <w:rPr>
          <w:rFonts w:ascii="Tahoma" w:hAnsi="Tahoma" w:cs="Tahoma"/>
          <w:b/>
        </w:rPr>
        <w:t>PESOS</w:t>
      </w:r>
      <w:r w:rsidRPr="00EE1156">
        <w:rPr>
          <w:rFonts w:ascii="Tahoma" w:hAnsi="Tahoma" w:cs="Tahoma"/>
        </w:rPr>
        <w:t xml:space="preserve"> </w:t>
      </w:r>
      <w:r w:rsidRPr="00EE1156">
        <w:rPr>
          <w:rFonts w:ascii="Tahoma" w:hAnsi="Tahoma" w:cs="Tahoma"/>
          <w:b/>
        </w:rPr>
        <w:t>M/CTE ($</w:t>
      </w:r>
      <w:r>
        <w:rPr>
          <w:rFonts w:ascii="Tahoma" w:hAnsi="Tahoma" w:cs="Tahoma"/>
          <w:b/>
        </w:rPr>
        <w:t>85</w:t>
      </w:r>
      <w:r w:rsidRPr="00EE1156">
        <w:rPr>
          <w:rFonts w:ascii="Tahoma" w:hAnsi="Tahoma" w:cs="Tahoma"/>
          <w:b/>
        </w:rPr>
        <w:t>.</w:t>
      </w:r>
      <w:r>
        <w:rPr>
          <w:rFonts w:ascii="Tahoma" w:hAnsi="Tahoma" w:cs="Tahoma"/>
          <w:b/>
        </w:rPr>
        <w:t>921</w:t>
      </w:r>
      <w:r w:rsidRPr="00EE1156">
        <w:rPr>
          <w:rFonts w:ascii="Tahoma" w:hAnsi="Tahoma" w:cs="Tahoma"/>
          <w:b/>
        </w:rPr>
        <w:t xml:space="preserve">),  según sea el caso de las situaciones descritas en el artículo, valor que </w:t>
      </w:r>
      <w:r w:rsidRPr="00EE1156">
        <w:rPr>
          <w:rFonts w:ascii="Tahoma" w:hAnsi="Tahoma" w:cs="Tahoma"/>
        </w:rPr>
        <w:t xml:space="preserve">se especifica: </w:t>
      </w:r>
    </w:p>
    <w:tbl>
      <w:tblPr>
        <w:tblW w:w="0" w:type="auto"/>
        <w:tblInd w:w="19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61"/>
        <w:gridCol w:w="943"/>
      </w:tblGrid>
      <w:tr w:rsidR="00A0047C" w:rsidRPr="00EE1156" w:rsidTr="00717F69">
        <w:tc>
          <w:tcPr>
            <w:tcW w:w="2538" w:type="dxa"/>
            <w:tcBorders>
              <w:top w:val="single" w:sz="4" w:space="0" w:color="000000"/>
              <w:left w:val="single" w:sz="4" w:space="0" w:color="000000"/>
              <w:bottom w:val="single" w:sz="4" w:space="0" w:color="000000"/>
              <w:right w:val="single" w:sz="4" w:space="0" w:color="000000"/>
            </w:tcBorders>
            <w:shd w:val="clear" w:color="auto" w:fill="EEECE1"/>
            <w:hideMark/>
          </w:tcPr>
          <w:p w:rsidR="00A0047C" w:rsidRPr="00EE1156" w:rsidRDefault="00A0047C" w:rsidP="00717F69">
            <w:pPr>
              <w:jc w:val="center"/>
              <w:rPr>
                <w:rFonts w:ascii="Tahoma" w:hAnsi="Tahoma" w:cs="Tahoma"/>
              </w:rPr>
            </w:pPr>
            <w:r w:rsidRPr="00EE1156">
              <w:rPr>
                <w:rFonts w:ascii="Tahoma" w:hAnsi="Tahoma" w:cs="Tahoma"/>
              </w:rPr>
              <w:t>Concepto</w:t>
            </w:r>
          </w:p>
        </w:tc>
        <w:tc>
          <w:tcPr>
            <w:tcW w:w="1998" w:type="dxa"/>
            <w:tcBorders>
              <w:top w:val="single" w:sz="4" w:space="0" w:color="000000"/>
              <w:left w:val="single" w:sz="4" w:space="0" w:color="000000"/>
              <w:bottom w:val="single" w:sz="4" w:space="0" w:color="000000"/>
              <w:right w:val="single" w:sz="4" w:space="0" w:color="000000"/>
            </w:tcBorders>
            <w:shd w:val="clear" w:color="auto" w:fill="EEECE1"/>
            <w:hideMark/>
          </w:tcPr>
          <w:p w:rsidR="00A0047C" w:rsidRPr="00EE1156" w:rsidRDefault="00A0047C" w:rsidP="00717F69">
            <w:pPr>
              <w:jc w:val="center"/>
              <w:rPr>
                <w:rFonts w:ascii="Tahoma" w:hAnsi="Tahoma" w:cs="Tahoma"/>
              </w:rPr>
            </w:pPr>
            <w:r w:rsidRPr="00EE1156">
              <w:rPr>
                <w:rFonts w:ascii="Tahoma" w:hAnsi="Tahoma" w:cs="Tahoma"/>
              </w:rPr>
              <w:t>Valor</w:t>
            </w:r>
          </w:p>
        </w:tc>
      </w:tr>
      <w:tr w:rsidR="00A0047C" w:rsidRPr="00EE1156" w:rsidTr="00717F69">
        <w:tc>
          <w:tcPr>
            <w:tcW w:w="2538" w:type="dxa"/>
            <w:tcBorders>
              <w:top w:val="single" w:sz="4" w:space="0" w:color="000000"/>
              <w:left w:val="single" w:sz="4" w:space="0" w:color="000000"/>
              <w:bottom w:val="single" w:sz="4" w:space="0" w:color="000000"/>
              <w:right w:val="single" w:sz="4" w:space="0" w:color="000000"/>
            </w:tcBorders>
            <w:hideMark/>
          </w:tcPr>
          <w:p w:rsidR="00A0047C" w:rsidRPr="00EE1156" w:rsidRDefault="00A0047C" w:rsidP="00717F69">
            <w:pPr>
              <w:tabs>
                <w:tab w:val="left" w:pos="5385"/>
              </w:tabs>
              <w:rPr>
                <w:rFonts w:ascii="Tahoma" w:hAnsi="Tahoma" w:cs="Tahoma"/>
              </w:rPr>
            </w:pPr>
            <w:r w:rsidRPr="00EE1156">
              <w:rPr>
                <w:rFonts w:ascii="Tahoma" w:hAnsi="Tahoma" w:cs="Tahoma"/>
              </w:rPr>
              <w:t xml:space="preserve">Servicio de evaluación </w:t>
            </w:r>
          </w:p>
        </w:tc>
        <w:tc>
          <w:tcPr>
            <w:tcW w:w="1998" w:type="dxa"/>
            <w:tcBorders>
              <w:top w:val="single" w:sz="4" w:space="0" w:color="000000"/>
              <w:left w:val="single" w:sz="4" w:space="0" w:color="000000"/>
              <w:bottom w:val="single" w:sz="4" w:space="0" w:color="000000"/>
              <w:right w:val="single" w:sz="4" w:space="0" w:color="000000"/>
            </w:tcBorders>
            <w:hideMark/>
          </w:tcPr>
          <w:p w:rsidR="00A0047C" w:rsidRPr="00EE1156" w:rsidRDefault="00A0047C" w:rsidP="00717F69">
            <w:pPr>
              <w:tabs>
                <w:tab w:val="left" w:pos="5385"/>
              </w:tabs>
              <w:jc w:val="right"/>
              <w:rPr>
                <w:rFonts w:ascii="Tahoma" w:hAnsi="Tahoma" w:cs="Tahoma"/>
              </w:rPr>
            </w:pPr>
            <w:r w:rsidRPr="00EE1156">
              <w:rPr>
                <w:rFonts w:ascii="Tahoma" w:hAnsi="Tahoma" w:cs="Tahoma"/>
              </w:rPr>
              <w:t>$</w:t>
            </w:r>
            <w:r>
              <w:rPr>
                <w:rFonts w:ascii="Tahoma" w:hAnsi="Tahoma" w:cs="Tahoma"/>
              </w:rPr>
              <w:t>85</w:t>
            </w:r>
            <w:r w:rsidRPr="00EE1156">
              <w:rPr>
                <w:rFonts w:ascii="Tahoma" w:hAnsi="Tahoma" w:cs="Tahoma"/>
              </w:rPr>
              <w:t>.</w:t>
            </w:r>
            <w:r>
              <w:rPr>
                <w:rFonts w:ascii="Tahoma" w:hAnsi="Tahoma" w:cs="Tahoma"/>
              </w:rPr>
              <w:t>921</w:t>
            </w:r>
          </w:p>
        </w:tc>
      </w:tr>
      <w:tr w:rsidR="00A0047C" w:rsidRPr="00EE1156" w:rsidTr="00717F69">
        <w:tc>
          <w:tcPr>
            <w:tcW w:w="2538" w:type="dxa"/>
            <w:tcBorders>
              <w:top w:val="single" w:sz="4" w:space="0" w:color="000000"/>
              <w:left w:val="single" w:sz="4" w:space="0" w:color="000000"/>
              <w:bottom w:val="single" w:sz="4" w:space="0" w:color="000000"/>
              <w:right w:val="single" w:sz="4" w:space="0" w:color="000000"/>
            </w:tcBorders>
            <w:shd w:val="clear" w:color="auto" w:fill="EEECE1"/>
            <w:hideMark/>
          </w:tcPr>
          <w:p w:rsidR="00A0047C" w:rsidRPr="00EE1156" w:rsidRDefault="00A0047C" w:rsidP="00717F69">
            <w:pPr>
              <w:tabs>
                <w:tab w:val="left" w:pos="5385"/>
              </w:tabs>
              <w:rPr>
                <w:rFonts w:ascii="Tahoma" w:hAnsi="Tahoma" w:cs="Tahoma"/>
              </w:rPr>
            </w:pPr>
            <w:r w:rsidRPr="00EE1156">
              <w:rPr>
                <w:rFonts w:ascii="Tahoma" w:hAnsi="Tahoma" w:cs="Tahoma"/>
              </w:rPr>
              <w:t>Total</w:t>
            </w:r>
          </w:p>
        </w:tc>
        <w:tc>
          <w:tcPr>
            <w:tcW w:w="1998" w:type="dxa"/>
            <w:tcBorders>
              <w:top w:val="single" w:sz="4" w:space="0" w:color="000000"/>
              <w:left w:val="single" w:sz="4" w:space="0" w:color="000000"/>
              <w:bottom w:val="single" w:sz="4" w:space="0" w:color="000000"/>
              <w:right w:val="single" w:sz="4" w:space="0" w:color="000000"/>
            </w:tcBorders>
            <w:shd w:val="clear" w:color="auto" w:fill="EEECE1"/>
            <w:hideMark/>
          </w:tcPr>
          <w:p w:rsidR="00A0047C" w:rsidRPr="00EE1156" w:rsidRDefault="00A0047C" w:rsidP="00717F69">
            <w:pPr>
              <w:tabs>
                <w:tab w:val="left" w:pos="5385"/>
              </w:tabs>
              <w:jc w:val="right"/>
              <w:rPr>
                <w:rFonts w:ascii="Tahoma" w:hAnsi="Tahoma" w:cs="Tahoma"/>
              </w:rPr>
            </w:pPr>
            <w:r w:rsidRPr="00EE1156">
              <w:rPr>
                <w:rFonts w:ascii="Tahoma" w:hAnsi="Tahoma" w:cs="Tahoma"/>
              </w:rPr>
              <w:t>$</w:t>
            </w:r>
            <w:r>
              <w:rPr>
                <w:rFonts w:ascii="Tahoma" w:hAnsi="Tahoma" w:cs="Tahoma"/>
              </w:rPr>
              <w:t>85.921</w:t>
            </w:r>
          </w:p>
        </w:tc>
      </w:tr>
    </w:tbl>
    <w:p w:rsidR="00A0047C" w:rsidRDefault="00A0047C" w:rsidP="00A0047C">
      <w:pPr>
        <w:tabs>
          <w:tab w:val="left" w:pos="5385"/>
        </w:tabs>
        <w:jc w:val="both"/>
        <w:rPr>
          <w:rFonts w:ascii="Tahoma" w:hAnsi="Tahoma" w:cs="Tahoma"/>
        </w:rPr>
      </w:pPr>
    </w:p>
    <w:p w:rsidR="00A0047C" w:rsidRPr="00EE1156" w:rsidRDefault="00A0047C" w:rsidP="00A0047C">
      <w:pPr>
        <w:tabs>
          <w:tab w:val="left" w:pos="5385"/>
        </w:tabs>
        <w:jc w:val="both"/>
        <w:rPr>
          <w:rFonts w:ascii="Tahoma" w:hAnsi="Tahoma" w:cs="Tahoma"/>
        </w:rPr>
      </w:pPr>
      <w:r w:rsidRPr="00EE1156">
        <w:rPr>
          <w:rFonts w:ascii="Tahoma" w:hAnsi="Tahoma" w:cs="Tahoma"/>
        </w:rPr>
        <w:t>Dicho valor en cumplimiento a lo establecido en el CAPITULO PRIMERO "</w:t>
      </w:r>
      <w:r w:rsidRPr="00EE1156">
        <w:rPr>
          <w:rFonts w:ascii="Tahoma" w:hAnsi="Tahoma" w:cs="Tahoma"/>
          <w:i/>
        </w:rPr>
        <w:t>lineamientos y procedimientos para realizar el cobro de las tarifas de evaluación y seguimiento de las licencias ambientales, permisos, autorizaciones y demás instrumentos de control y manejo ambiental”, de</w:t>
      </w:r>
      <w:r w:rsidRPr="00EE1156">
        <w:rPr>
          <w:rFonts w:ascii="Tahoma" w:hAnsi="Tahoma" w:cs="Tahoma"/>
        </w:rPr>
        <w:t xml:space="preserve"> la Resolución </w:t>
      </w:r>
      <w:r>
        <w:rPr>
          <w:rFonts w:ascii="Tahoma" w:hAnsi="Tahoma" w:cs="Tahoma"/>
          <w:b/>
        </w:rPr>
        <w:t xml:space="preserve">No. </w:t>
      </w:r>
      <w:r w:rsidRPr="00EE1156">
        <w:rPr>
          <w:rFonts w:ascii="Tahoma" w:hAnsi="Tahoma" w:cs="Tahoma"/>
          <w:b/>
        </w:rPr>
        <w:t>5</w:t>
      </w:r>
      <w:r>
        <w:rPr>
          <w:rFonts w:ascii="Tahoma" w:hAnsi="Tahoma" w:cs="Tahoma"/>
          <w:b/>
        </w:rPr>
        <w:t>74</w:t>
      </w:r>
      <w:r w:rsidRPr="00EE1156">
        <w:rPr>
          <w:rFonts w:ascii="Tahoma" w:hAnsi="Tahoma" w:cs="Tahoma"/>
          <w:b/>
        </w:rPr>
        <w:t xml:space="preserve"> del 2</w:t>
      </w:r>
      <w:r>
        <w:rPr>
          <w:rFonts w:ascii="Tahoma" w:hAnsi="Tahoma" w:cs="Tahoma"/>
          <w:b/>
        </w:rPr>
        <w:t>0</w:t>
      </w:r>
      <w:r w:rsidRPr="00EE1156">
        <w:rPr>
          <w:rFonts w:ascii="Tahoma" w:hAnsi="Tahoma" w:cs="Tahoma"/>
          <w:b/>
        </w:rPr>
        <w:t xml:space="preserve"> de </w:t>
      </w:r>
      <w:r>
        <w:rPr>
          <w:rFonts w:ascii="Tahoma" w:hAnsi="Tahoma" w:cs="Tahoma"/>
          <w:b/>
        </w:rPr>
        <w:t>abril</w:t>
      </w:r>
      <w:r w:rsidRPr="00EE1156">
        <w:rPr>
          <w:rFonts w:ascii="Tahoma" w:hAnsi="Tahoma" w:cs="Tahoma"/>
          <w:b/>
        </w:rPr>
        <w:t xml:space="preserve"> del año dos mil ve</w:t>
      </w:r>
      <w:r>
        <w:rPr>
          <w:rFonts w:ascii="Tahoma" w:hAnsi="Tahoma" w:cs="Tahoma"/>
          <w:b/>
        </w:rPr>
        <w:t>inte</w:t>
      </w:r>
      <w:r w:rsidRPr="00EE1156">
        <w:rPr>
          <w:rFonts w:ascii="Tahoma" w:hAnsi="Tahoma" w:cs="Tahoma"/>
          <w:b/>
        </w:rPr>
        <w:t xml:space="preserve"> (20</w:t>
      </w:r>
      <w:r>
        <w:rPr>
          <w:rFonts w:ascii="Tahoma" w:hAnsi="Tahoma" w:cs="Tahoma"/>
          <w:b/>
        </w:rPr>
        <w:t>20</w:t>
      </w:r>
      <w:r w:rsidRPr="00EE1156">
        <w:rPr>
          <w:rFonts w:ascii="Tahoma" w:hAnsi="Tahoma" w:cs="Tahoma"/>
          <w:b/>
        </w:rPr>
        <w:t>)</w:t>
      </w:r>
      <w:r w:rsidRPr="00EE1156">
        <w:rPr>
          <w:rFonts w:ascii="Tahoma" w:hAnsi="Tahoma" w:cs="Tahoma"/>
        </w:rPr>
        <w:t>.</w:t>
      </w:r>
    </w:p>
    <w:p w:rsidR="00A0047C" w:rsidRPr="00EE1156" w:rsidRDefault="00A0047C" w:rsidP="00A0047C">
      <w:pPr>
        <w:tabs>
          <w:tab w:val="left" w:pos="5385"/>
        </w:tabs>
        <w:jc w:val="both"/>
        <w:rPr>
          <w:rFonts w:ascii="Tahoma" w:hAnsi="Tahoma" w:cs="Tahoma"/>
          <w:b/>
          <w:u w:val="single"/>
        </w:rPr>
      </w:pPr>
      <w:r w:rsidRPr="00EE1156">
        <w:rPr>
          <w:rFonts w:ascii="Tahoma" w:hAnsi="Tahoma" w:cs="Tahoma"/>
          <w:b/>
        </w:rPr>
        <w:t>QUINTO:</w:t>
      </w:r>
      <w:r w:rsidRPr="00EE1156">
        <w:rPr>
          <w:rFonts w:ascii="Tahoma" w:hAnsi="Tahoma" w:cs="Tahoma"/>
        </w:rPr>
        <w:t xml:space="preserve"> El Subdirector de Regulación y Control Ambiental, </w:t>
      </w:r>
      <w:r w:rsidRPr="00EE1156">
        <w:rPr>
          <w:rFonts w:ascii="Tahoma" w:hAnsi="Tahoma" w:cs="Tahoma"/>
          <w:b/>
        </w:rPr>
        <w:t>ORDENARA</w:t>
      </w:r>
      <w:r w:rsidRPr="00EE1156">
        <w:rPr>
          <w:rFonts w:ascii="Tahoma" w:hAnsi="Tahoma" w:cs="Tahoma"/>
        </w:rPr>
        <w:t xml:space="preserve"> la práctica de una diligencia de Inspección Técnica en el Predio mencionado a lo largo de este acto administrativo</w:t>
      </w:r>
      <w:r w:rsidRPr="00EE1156">
        <w:rPr>
          <w:rFonts w:ascii="Tahoma" w:hAnsi="Tahoma" w:cs="Tahoma"/>
          <w:b/>
        </w:rPr>
        <w:t xml:space="preserve"> </w:t>
      </w:r>
      <w:r w:rsidRPr="00EE1156">
        <w:rPr>
          <w:rFonts w:ascii="Tahoma" w:hAnsi="Tahoma" w:cs="Tahoma"/>
        </w:rPr>
        <w:t xml:space="preserve">una vez se realice </w:t>
      </w:r>
      <w:r w:rsidRPr="00EE1156">
        <w:rPr>
          <w:rFonts w:ascii="Tahoma" w:hAnsi="Tahoma" w:cs="Tahoma"/>
        </w:rPr>
        <w:lastRenderedPageBreak/>
        <w:t xml:space="preserve">los pagos descritos en los dos artículos anteriores. </w:t>
      </w:r>
      <w:r w:rsidRPr="00EE1156">
        <w:rPr>
          <w:rFonts w:ascii="Tahoma" w:hAnsi="Tahoma" w:cs="Tahoma"/>
          <w:b/>
          <w:u w:val="single"/>
        </w:rPr>
        <w:t>Se hace la claridad que la visita se realizará una vez se supere la Emergencia Sanitaria declarada por el Ministerio de Salud y protección Social y se levante la medida de confinamiento, sin embargo, la Entidad designó algunos funcionarios para la atención de visitas las cuales se programaran en la medida en que se haga efectivo el cumplimiento de los dos artículos anteriores y en el orden que sean entregadas a los técnicos.</w:t>
      </w:r>
    </w:p>
    <w:p w:rsidR="00A0047C" w:rsidRPr="00EE1156" w:rsidRDefault="00A0047C" w:rsidP="00A0047C">
      <w:pPr>
        <w:tabs>
          <w:tab w:val="left" w:pos="5385"/>
        </w:tabs>
        <w:jc w:val="both"/>
        <w:rPr>
          <w:rFonts w:ascii="Tahoma" w:hAnsi="Tahoma" w:cs="Tahoma"/>
          <w:b/>
          <w:u w:val="single"/>
        </w:rPr>
      </w:pPr>
      <w:r w:rsidRPr="00EE1156">
        <w:rPr>
          <w:rFonts w:ascii="Tahoma" w:hAnsi="Tahoma" w:cs="Tahoma"/>
          <w:b/>
        </w:rPr>
        <w:t>SEXTO:</w:t>
      </w:r>
      <w:r w:rsidRPr="00EE1156">
        <w:rPr>
          <w:rFonts w:ascii="Tahoma" w:hAnsi="Tahoma" w:cs="Tahoma"/>
        </w:rPr>
        <w:t xml:space="preserve"> El presente Auto de Inicio deberá notificarse al </w:t>
      </w:r>
      <w:r w:rsidRPr="00EE1156">
        <w:rPr>
          <w:rFonts w:ascii="Tahoma" w:hAnsi="Tahoma" w:cs="Tahoma"/>
          <w:b/>
        </w:rPr>
        <w:t>PROPIETARIO O SU APODERADO,</w:t>
      </w:r>
      <w:r w:rsidRPr="00EE1156">
        <w:rPr>
          <w:rFonts w:ascii="Tahoma" w:hAnsi="Tahoma" w:cs="Tahoma"/>
        </w:rPr>
        <w:t xml:space="preserve"> en los términos del artículo 71 de la Ley 99 de 1993, en concordancia con los artículos 67 y 69 del Código de Procedimiento Administrativo y de lo Contencioso Administrativo, en forma personal o en su defecto por aviso el cual se remitirá a la dirección, al número de fax o al correo electrónico que figuren en el expediente, acompañado de copia íntegra del acto administrativo. </w:t>
      </w:r>
      <w:r w:rsidRPr="00EE1156">
        <w:rPr>
          <w:rFonts w:ascii="Tahoma" w:hAnsi="Tahoma" w:cs="Tahoma"/>
          <w:b/>
          <w:u w:val="single"/>
        </w:rPr>
        <w:t>Teniendo en cuenta que a la fecha nos encontramos en  estado de Emergencia Sanitaria, la notificación se surtirá al correo electrónico que usted proporcionó y autorizó a la Entidad.</w:t>
      </w:r>
    </w:p>
    <w:p w:rsidR="00A0047C" w:rsidRPr="00EE1156" w:rsidRDefault="00A0047C" w:rsidP="00A0047C">
      <w:pPr>
        <w:tabs>
          <w:tab w:val="left" w:pos="5385"/>
        </w:tabs>
        <w:jc w:val="both"/>
        <w:rPr>
          <w:rFonts w:ascii="Tahoma" w:hAnsi="Tahoma" w:cs="Tahoma"/>
        </w:rPr>
      </w:pPr>
      <w:r w:rsidRPr="00EE1156">
        <w:rPr>
          <w:rFonts w:ascii="Tahoma" w:hAnsi="Tahoma" w:cs="Tahoma"/>
          <w:b/>
        </w:rPr>
        <w:t>SEPTIMO:</w:t>
      </w:r>
      <w:r w:rsidRPr="00EE1156">
        <w:rPr>
          <w:rFonts w:ascii="Tahoma" w:hAnsi="Tahoma" w:cs="Tahoma"/>
        </w:rPr>
        <w:t xml:space="preserve"> De conformidad con lo establecido en el artículo 17 de la Ley 1755 de 2015, y en concordancia con   el artículo   22 de la Resolución N</w:t>
      </w:r>
      <w:r>
        <w:rPr>
          <w:rFonts w:ascii="Tahoma" w:hAnsi="Tahoma" w:cs="Tahoma"/>
        </w:rPr>
        <w:t>o</w:t>
      </w:r>
      <w:r w:rsidRPr="00EE1156">
        <w:rPr>
          <w:rFonts w:ascii="Tahoma" w:hAnsi="Tahoma" w:cs="Tahoma"/>
        </w:rPr>
        <w:t>. 5</w:t>
      </w:r>
      <w:r>
        <w:rPr>
          <w:rFonts w:ascii="Tahoma" w:hAnsi="Tahoma" w:cs="Tahoma"/>
        </w:rPr>
        <w:t>74</w:t>
      </w:r>
      <w:r w:rsidRPr="00EE1156">
        <w:rPr>
          <w:rFonts w:ascii="Tahoma" w:hAnsi="Tahoma" w:cs="Tahoma"/>
        </w:rPr>
        <w:t xml:space="preserve"> del 2</w:t>
      </w:r>
      <w:r>
        <w:rPr>
          <w:rFonts w:ascii="Tahoma" w:hAnsi="Tahoma" w:cs="Tahoma"/>
        </w:rPr>
        <w:t>0</w:t>
      </w:r>
      <w:r w:rsidRPr="00EE1156">
        <w:rPr>
          <w:rFonts w:ascii="Tahoma" w:hAnsi="Tahoma" w:cs="Tahoma"/>
        </w:rPr>
        <w:t xml:space="preserve"> de </w:t>
      </w:r>
      <w:r>
        <w:rPr>
          <w:rFonts w:ascii="Tahoma" w:hAnsi="Tahoma" w:cs="Tahoma"/>
        </w:rPr>
        <w:t>abril</w:t>
      </w:r>
      <w:r w:rsidRPr="00EE1156">
        <w:rPr>
          <w:rFonts w:ascii="Tahoma" w:hAnsi="Tahoma" w:cs="Tahoma"/>
        </w:rPr>
        <w:t xml:space="preserve"> del año dos mil ve</w:t>
      </w:r>
      <w:r>
        <w:rPr>
          <w:rFonts w:ascii="Tahoma" w:hAnsi="Tahoma" w:cs="Tahoma"/>
        </w:rPr>
        <w:t>inte</w:t>
      </w:r>
      <w:r w:rsidRPr="00EE1156">
        <w:rPr>
          <w:rFonts w:ascii="Tahoma" w:hAnsi="Tahoma" w:cs="Tahoma"/>
        </w:rPr>
        <w:t xml:space="preserve"> (20</w:t>
      </w:r>
      <w:r>
        <w:rPr>
          <w:rFonts w:ascii="Tahoma" w:hAnsi="Tahoma" w:cs="Tahoma"/>
        </w:rPr>
        <w:t>20</w:t>
      </w:r>
      <w:r w:rsidRPr="00EE1156">
        <w:rPr>
          <w:rFonts w:ascii="Tahoma" w:hAnsi="Tahoma" w:cs="Tahoma"/>
        </w:rPr>
        <w:t xml:space="preserve">) de la </w:t>
      </w:r>
      <w:r w:rsidRPr="00EE1156">
        <w:rPr>
          <w:rFonts w:ascii="Tahoma" w:hAnsi="Tahoma" w:cs="Tahoma"/>
          <w:b/>
        </w:rPr>
        <w:t>CORPORACION AUTONOMA REGIONAL DEL QUINDIO-CRQ,</w:t>
      </w:r>
      <w:r w:rsidRPr="00EE1156">
        <w:rPr>
          <w:rFonts w:ascii="Tahoma" w:hAnsi="Tahoma" w:cs="Tahoma"/>
        </w:rPr>
        <w:t xml:space="preserve"> se concede el </w:t>
      </w:r>
      <w:r w:rsidRPr="00EE1156">
        <w:rPr>
          <w:rFonts w:ascii="Tahoma" w:hAnsi="Tahoma" w:cs="Tahoma"/>
        </w:rPr>
        <w:lastRenderedPageBreak/>
        <w:t>término de un  (1) mes contados a partir del día siguiente a la notificación del presente Auto Inicio  para   que   cancele  y  allegue   la constancia del pago de los valores ordenados en los numerales 3 y 4 a la Subdirección de Regulación y Control Ambiental-Oficina Forestal.</w:t>
      </w:r>
    </w:p>
    <w:p w:rsidR="00A0047C" w:rsidRPr="00EE1156" w:rsidRDefault="00A0047C" w:rsidP="00A0047C">
      <w:pPr>
        <w:jc w:val="both"/>
        <w:rPr>
          <w:rFonts w:ascii="Tahoma" w:hAnsi="Tahoma" w:cs="Tahoma"/>
        </w:rPr>
      </w:pPr>
      <w:r w:rsidRPr="00EE1156">
        <w:rPr>
          <w:rFonts w:ascii="Tahoma" w:hAnsi="Tahoma" w:cs="Tahoma"/>
        </w:rPr>
        <w:t>En caso tal de no realizarse la cancelación de dichos valores, se entenderá desistida la solicitud por la cual se ordenará su Desistimiento y Archivo definitivo</w:t>
      </w:r>
    </w:p>
    <w:p w:rsidR="00A0047C" w:rsidRPr="00EE1156" w:rsidRDefault="00A0047C" w:rsidP="00A0047C">
      <w:pPr>
        <w:jc w:val="both"/>
        <w:rPr>
          <w:rFonts w:ascii="Tahoma" w:hAnsi="Tahoma" w:cs="Tahoma"/>
          <w:u w:val="single"/>
        </w:rPr>
      </w:pPr>
      <w:r w:rsidRPr="00EE1156">
        <w:rPr>
          <w:rFonts w:ascii="Tahoma" w:hAnsi="Tahoma" w:cs="Tahoma"/>
          <w:b/>
        </w:rPr>
        <w:t>OCTAVO</w:t>
      </w:r>
      <w:r w:rsidRPr="00EE1156">
        <w:rPr>
          <w:rFonts w:ascii="Tahoma" w:hAnsi="Tahoma" w:cs="Tahoma"/>
        </w:rPr>
        <w:t xml:space="preserve">: Contra el presente Acto Administrativo </w:t>
      </w:r>
      <w:r w:rsidRPr="00EE1156">
        <w:rPr>
          <w:rFonts w:ascii="Tahoma" w:hAnsi="Tahoma" w:cs="Tahoma"/>
          <w:u w:val="single"/>
        </w:rPr>
        <w:t>no procede ningún recurso por tratarse de un Auto de Trámite.</w:t>
      </w:r>
    </w:p>
    <w:p w:rsidR="00A0047C" w:rsidRPr="00EE1156" w:rsidRDefault="00A0047C" w:rsidP="00A0047C">
      <w:pPr>
        <w:jc w:val="both"/>
        <w:rPr>
          <w:rFonts w:ascii="Tahoma" w:hAnsi="Tahoma" w:cs="Tahoma"/>
        </w:rPr>
      </w:pPr>
      <w:r w:rsidRPr="00EE1156">
        <w:rPr>
          <w:rFonts w:ascii="Tahoma" w:hAnsi="Tahoma" w:cs="Tahoma"/>
          <w:b/>
        </w:rPr>
        <w:t xml:space="preserve">NOVENO: Publicidad. </w:t>
      </w:r>
      <w:r w:rsidRPr="00EE1156">
        <w:rPr>
          <w:rFonts w:ascii="Tahoma" w:hAnsi="Tahoma" w:cs="Tahoma"/>
        </w:rPr>
        <w:t xml:space="preserve">Remitir copia del presente </w:t>
      </w:r>
      <w:r w:rsidRPr="00EE1156">
        <w:rPr>
          <w:rFonts w:ascii="Tahoma" w:hAnsi="Tahoma" w:cs="Tahoma"/>
          <w:b/>
        </w:rPr>
        <w:t>AUTO DE INICIO SRCA-AIF-</w:t>
      </w:r>
      <w:r>
        <w:rPr>
          <w:rFonts w:ascii="Tahoma" w:hAnsi="Tahoma" w:cs="Tahoma"/>
          <w:b/>
        </w:rPr>
        <w:t>275</w:t>
      </w:r>
      <w:r w:rsidRPr="00EE1156">
        <w:rPr>
          <w:rFonts w:ascii="Tahoma" w:hAnsi="Tahoma" w:cs="Tahoma"/>
          <w:b/>
        </w:rPr>
        <w:t>-</w:t>
      </w:r>
      <w:r>
        <w:rPr>
          <w:rFonts w:ascii="Tahoma" w:hAnsi="Tahoma" w:cs="Tahoma"/>
          <w:b/>
        </w:rPr>
        <w:t>02</w:t>
      </w:r>
      <w:r w:rsidRPr="00EE1156">
        <w:rPr>
          <w:rFonts w:ascii="Tahoma" w:hAnsi="Tahoma" w:cs="Tahoma"/>
          <w:b/>
        </w:rPr>
        <w:t>-0</w:t>
      </w:r>
      <w:r>
        <w:rPr>
          <w:rFonts w:ascii="Tahoma" w:hAnsi="Tahoma" w:cs="Tahoma"/>
          <w:b/>
        </w:rPr>
        <w:t>6</w:t>
      </w:r>
      <w:r w:rsidRPr="00EE1156">
        <w:rPr>
          <w:rFonts w:ascii="Tahoma" w:hAnsi="Tahoma" w:cs="Tahoma"/>
          <w:b/>
        </w:rPr>
        <w:t xml:space="preserve">-20 </w:t>
      </w:r>
      <w:r w:rsidRPr="00EE1156">
        <w:rPr>
          <w:rFonts w:ascii="Tahoma" w:hAnsi="Tahoma" w:cs="Tahoma"/>
        </w:rPr>
        <w:t xml:space="preserve">expedidos por la Subdirección de Regulación y Control Ambiental de la Corporación Autónoma Regional del Quindío, a la Alcaldía Municipal de </w:t>
      </w:r>
      <w:r>
        <w:rPr>
          <w:rFonts w:ascii="Tahoma" w:hAnsi="Tahoma" w:cs="Tahoma"/>
          <w:b/>
        </w:rPr>
        <w:t>QUIMBAYA</w:t>
      </w:r>
      <w:r w:rsidRPr="00EE1156">
        <w:rPr>
          <w:rFonts w:ascii="Tahoma" w:hAnsi="Tahoma" w:cs="Tahoma"/>
          <w:b/>
        </w:rPr>
        <w:t>, QUINDÍO</w:t>
      </w:r>
      <w:r w:rsidRPr="00EE1156">
        <w:rPr>
          <w:rFonts w:ascii="Tahoma" w:hAnsi="Tahoma" w:cs="Tahoma"/>
        </w:rPr>
        <w:t xml:space="preserve">, de conformidad con lo contemplado en el Artículo 2.2.1.1.7.11, para que los mismos sean exhibidos en un lugar visible. </w:t>
      </w:r>
    </w:p>
    <w:p w:rsidR="00A0047C" w:rsidRPr="00EE1156" w:rsidRDefault="00A0047C" w:rsidP="00A0047C">
      <w:pPr>
        <w:jc w:val="center"/>
        <w:rPr>
          <w:rFonts w:ascii="Tahoma" w:hAnsi="Tahoma" w:cs="Tahoma"/>
          <w:b/>
        </w:rPr>
      </w:pPr>
      <w:r w:rsidRPr="00EE1156">
        <w:rPr>
          <w:rFonts w:ascii="Tahoma" w:hAnsi="Tahoma" w:cs="Tahoma"/>
          <w:b/>
        </w:rPr>
        <w:t>NOTIFÍQUESE, PUBLÍQUESE Y CÚMPLASE</w:t>
      </w:r>
    </w:p>
    <w:p w:rsidR="00A0047C" w:rsidRPr="00EE1156" w:rsidRDefault="00A0047C" w:rsidP="00A0047C">
      <w:pPr>
        <w:pStyle w:val="Sinespaciado"/>
        <w:jc w:val="center"/>
        <w:rPr>
          <w:rFonts w:ascii="Tahoma" w:hAnsi="Tahoma" w:cs="Tahoma"/>
          <w:b/>
        </w:rPr>
      </w:pPr>
      <w:r w:rsidRPr="00EE1156">
        <w:rPr>
          <w:rFonts w:ascii="Tahoma" w:hAnsi="Tahoma" w:cs="Tahoma"/>
          <w:b/>
        </w:rPr>
        <w:t>CARLOS ARIEL TRUKE OSPINA</w:t>
      </w:r>
    </w:p>
    <w:p w:rsidR="00A0047C" w:rsidRPr="00EE1156" w:rsidRDefault="00A0047C" w:rsidP="00A0047C">
      <w:pPr>
        <w:pStyle w:val="Sinespaciado"/>
        <w:jc w:val="center"/>
        <w:rPr>
          <w:rFonts w:ascii="Tahoma" w:hAnsi="Tahoma" w:cs="Tahoma"/>
          <w:b/>
        </w:rPr>
      </w:pPr>
      <w:r w:rsidRPr="00EE1156">
        <w:rPr>
          <w:rFonts w:ascii="Tahoma" w:hAnsi="Tahoma" w:cs="Tahoma"/>
          <w:b/>
        </w:rPr>
        <w:t>Subdirector de Regulación y Control Ambiental</w:t>
      </w:r>
    </w:p>
    <w:p w:rsidR="00A0047C" w:rsidRDefault="00A0047C" w:rsidP="00A0047C">
      <w:pPr>
        <w:pStyle w:val="Sinespaciado"/>
        <w:jc w:val="center"/>
        <w:rPr>
          <w:rFonts w:ascii="Tahoma" w:hAnsi="Tahoma" w:cs="Tahoma"/>
          <w:b/>
        </w:rPr>
      </w:pPr>
      <w:r w:rsidRPr="00EE1156">
        <w:rPr>
          <w:rFonts w:ascii="Tahoma" w:hAnsi="Tahoma" w:cs="Tahoma"/>
          <w:b/>
        </w:rPr>
        <w:t>Corporación Autónoma Regional del Quindío – CRQ</w:t>
      </w:r>
      <w:r>
        <w:rPr>
          <w:rFonts w:ascii="Tahoma" w:hAnsi="Tahoma" w:cs="Tahoma"/>
          <w:b/>
        </w:rPr>
        <w:t>.</w:t>
      </w:r>
    </w:p>
    <w:p w:rsidR="00A0047C" w:rsidRDefault="00A0047C" w:rsidP="00A0047C">
      <w:pPr>
        <w:pStyle w:val="Sinespaciado"/>
        <w:jc w:val="center"/>
        <w:rPr>
          <w:rFonts w:ascii="Tahoma" w:hAnsi="Tahoma" w:cs="Tahoma"/>
          <w:b/>
        </w:rPr>
      </w:pPr>
    </w:p>
    <w:p w:rsidR="00A0047C" w:rsidRDefault="00A0047C" w:rsidP="00A0047C">
      <w:pPr>
        <w:pStyle w:val="Sinespaciado"/>
        <w:jc w:val="center"/>
        <w:rPr>
          <w:rFonts w:ascii="Tahoma" w:hAnsi="Tahoma" w:cs="Tahoma"/>
          <w:b/>
        </w:rPr>
      </w:pPr>
    </w:p>
    <w:p w:rsidR="00A0047C" w:rsidRPr="00EE1156" w:rsidRDefault="00A0047C" w:rsidP="00A0047C">
      <w:pPr>
        <w:pStyle w:val="Sinespaciado"/>
        <w:jc w:val="center"/>
        <w:rPr>
          <w:rFonts w:ascii="Tahoma" w:hAnsi="Tahoma" w:cs="Tahoma"/>
          <w:b/>
        </w:rPr>
      </w:pPr>
      <w:r w:rsidRPr="00EE1156">
        <w:rPr>
          <w:rFonts w:ascii="Tahoma" w:hAnsi="Tahoma" w:cs="Tahoma"/>
          <w:b/>
        </w:rPr>
        <w:t>AUTO DE INICIO SRCA-AIF-</w:t>
      </w:r>
      <w:r>
        <w:rPr>
          <w:rFonts w:ascii="Tahoma" w:hAnsi="Tahoma" w:cs="Tahoma"/>
          <w:b/>
        </w:rPr>
        <w:t>310</w:t>
      </w:r>
      <w:r w:rsidRPr="00EE1156">
        <w:rPr>
          <w:rFonts w:ascii="Tahoma" w:hAnsi="Tahoma" w:cs="Tahoma"/>
          <w:b/>
        </w:rPr>
        <w:t>-</w:t>
      </w:r>
      <w:r>
        <w:rPr>
          <w:rFonts w:ascii="Tahoma" w:hAnsi="Tahoma" w:cs="Tahoma"/>
          <w:b/>
        </w:rPr>
        <w:t>12</w:t>
      </w:r>
      <w:r w:rsidRPr="00EE1156">
        <w:rPr>
          <w:rFonts w:ascii="Tahoma" w:hAnsi="Tahoma" w:cs="Tahoma"/>
          <w:b/>
        </w:rPr>
        <w:t>-</w:t>
      </w:r>
      <w:r>
        <w:rPr>
          <w:rFonts w:ascii="Tahoma" w:hAnsi="Tahoma" w:cs="Tahoma"/>
          <w:b/>
        </w:rPr>
        <w:t>06</w:t>
      </w:r>
      <w:r w:rsidRPr="00EE1156">
        <w:rPr>
          <w:rFonts w:ascii="Tahoma" w:hAnsi="Tahoma" w:cs="Tahoma"/>
          <w:b/>
        </w:rPr>
        <w:t>-2020</w:t>
      </w:r>
    </w:p>
    <w:p w:rsidR="00A0047C" w:rsidRPr="00EE1156" w:rsidRDefault="00A0047C" w:rsidP="00A0047C">
      <w:pPr>
        <w:pStyle w:val="Sinespaciado"/>
        <w:jc w:val="center"/>
        <w:rPr>
          <w:rFonts w:ascii="Tahoma" w:hAnsi="Tahoma" w:cs="Tahoma"/>
          <w:b/>
        </w:rPr>
      </w:pPr>
      <w:r w:rsidRPr="00EE1156">
        <w:rPr>
          <w:rFonts w:ascii="Tahoma" w:hAnsi="Tahoma" w:cs="Tahoma"/>
          <w:b/>
        </w:rPr>
        <w:t>“POR MEDIO DEL CUAL SE INICIA UN TRAMITE DE APROVECHAMIENTO FORESTAL”</w:t>
      </w:r>
    </w:p>
    <w:p w:rsidR="00A0047C" w:rsidRPr="00EE1156" w:rsidRDefault="00A0047C" w:rsidP="00A0047C">
      <w:pPr>
        <w:pStyle w:val="Sinespaciado"/>
        <w:jc w:val="center"/>
        <w:rPr>
          <w:rFonts w:ascii="Tahoma" w:hAnsi="Tahoma" w:cs="Tahoma"/>
          <w:b/>
        </w:rPr>
      </w:pPr>
      <w:r w:rsidRPr="00EE1156">
        <w:rPr>
          <w:rFonts w:ascii="Tahoma" w:hAnsi="Tahoma" w:cs="Tahoma"/>
          <w:b/>
        </w:rPr>
        <w:t>SUBDIRECCIÓN DE REGULACIÓN Y CONTROL AMBIENTAL</w:t>
      </w:r>
    </w:p>
    <w:p w:rsidR="00A0047C" w:rsidRDefault="00A0047C" w:rsidP="00A0047C">
      <w:pPr>
        <w:rPr>
          <w:rFonts w:ascii="Tahoma" w:hAnsi="Tahoma" w:cs="Tahoma"/>
        </w:rPr>
      </w:pPr>
    </w:p>
    <w:p w:rsidR="00037A71" w:rsidRPr="00EE1156" w:rsidRDefault="00037A71" w:rsidP="00037A71">
      <w:pPr>
        <w:jc w:val="center"/>
        <w:rPr>
          <w:rFonts w:ascii="Tahoma" w:hAnsi="Tahoma" w:cs="Tahoma"/>
          <w:b/>
        </w:rPr>
      </w:pPr>
      <w:r w:rsidRPr="00EE1156">
        <w:rPr>
          <w:rFonts w:ascii="Tahoma" w:hAnsi="Tahoma" w:cs="Tahoma"/>
          <w:b/>
        </w:rPr>
        <w:lastRenderedPageBreak/>
        <w:t>DISPONE:</w:t>
      </w:r>
    </w:p>
    <w:p w:rsidR="00037A71" w:rsidRPr="00EE1156" w:rsidRDefault="00037A71" w:rsidP="00037A71">
      <w:pPr>
        <w:jc w:val="both"/>
        <w:rPr>
          <w:rFonts w:ascii="Tahoma" w:hAnsi="Tahoma" w:cs="Tahoma"/>
          <w:b/>
        </w:rPr>
      </w:pPr>
      <w:r w:rsidRPr="00EE1156">
        <w:rPr>
          <w:rFonts w:ascii="Tahoma" w:hAnsi="Tahoma" w:cs="Tahoma"/>
          <w:b/>
        </w:rPr>
        <w:t xml:space="preserve">PRIMERO: </w:t>
      </w:r>
      <w:r w:rsidRPr="00EE1156">
        <w:rPr>
          <w:rFonts w:ascii="Tahoma" w:hAnsi="Tahoma" w:cs="Tahoma"/>
        </w:rPr>
        <w:t xml:space="preserve">Dar inicio a la actuación administrativa de solicitud de autorización de aprovechamiento forestal del día </w:t>
      </w:r>
      <w:r w:rsidRPr="00EE1156">
        <w:rPr>
          <w:rFonts w:ascii="Tahoma" w:hAnsi="Tahoma" w:cs="Tahoma"/>
          <w:b/>
        </w:rPr>
        <w:t>(</w:t>
      </w:r>
      <w:r>
        <w:rPr>
          <w:rFonts w:ascii="Tahoma" w:hAnsi="Tahoma" w:cs="Tahoma"/>
          <w:b/>
        </w:rPr>
        <w:t>01</w:t>
      </w:r>
      <w:r w:rsidRPr="00EE1156">
        <w:rPr>
          <w:rFonts w:ascii="Tahoma" w:hAnsi="Tahoma" w:cs="Tahoma"/>
          <w:b/>
        </w:rPr>
        <w:t>)</w:t>
      </w:r>
      <w:r w:rsidRPr="00EE1156">
        <w:rPr>
          <w:rFonts w:ascii="Tahoma" w:hAnsi="Tahoma" w:cs="Tahoma"/>
        </w:rPr>
        <w:t xml:space="preserve"> de </w:t>
      </w:r>
      <w:r>
        <w:rPr>
          <w:rFonts w:ascii="Tahoma" w:hAnsi="Tahoma" w:cs="Tahoma"/>
        </w:rPr>
        <w:t>junio</w:t>
      </w:r>
      <w:r w:rsidRPr="00EE1156">
        <w:rPr>
          <w:rFonts w:ascii="Tahoma" w:hAnsi="Tahoma" w:cs="Tahoma"/>
        </w:rPr>
        <w:t xml:space="preserve"> del año dos mil </w:t>
      </w:r>
      <w:r>
        <w:rPr>
          <w:rFonts w:ascii="Tahoma" w:hAnsi="Tahoma" w:cs="Tahoma"/>
        </w:rPr>
        <w:t>v</w:t>
      </w:r>
      <w:r w:rsidRPr="00EE1156">
        <w:rPr>
          <w:rFonts w:ascii="Tahoma" w:hAnsi="Tahoma" w:cs="Tahoma"/>
        </w:rPr>
        <w:t xml:space="preserve">einte (2020), </w:t>
      </w:r>
      <w:r>
        <w:rPr>
          <w:rFonts w:ascii="Tahoma" w:hAnsi="Tahoma" w:cs="Tahoma"/>
        </w:rPr>
        <w:t>e</w:t>
      </w:r>
      <w:r>
        <w:rPr>
          <w:rFonts w:ascii="Tahoma" w:hAnsi="Tahoma" w:cs="Tahoma"/>
          <w:bCs/>
        </w:rPr>
        <w:t>l señor</w:t>
      </w:r>
      <w:r w:rsidRPr="00EE1156">
        <w:rPr>
          <w:rFonts w:ascii="Tahoma" w:hAnsi="Tahoma" w:cs="Tahoma"/>
          <w:bCs/>
        </w:rPr>
        <w:t xml:space="preserve"> </w:t>
      </w:r>
      <w:r>
        <w:rPr>
          <w:rFonts w:ascii="Tahoma" w:hAnsi="Tahoma" w:cs="Tahoma"/>
          <w:b/>
        </w:rPr>
        <w:t>JOSE ALVARO RAMIREZ CASTRO</w:t>
      </w:r>
      <w:r w:rsidRPr="00EE1156">
        <w:rPr>
          <w:rFonts w:ascii="Tahoma" w:hAnsi="Tahoma" w:cs="Tahoma"/>
          <w:b/>
        </w:rPr>
        <w:t>,</w:t>
      </w:r>
      <w:r w:rsidRPr="00EE1156">
        <w:rPr>
          <w:rFonts w:ascii="Tahoma" w:hAnsi="Tahoma" w:cs="Tahoma"/>
        </w:rPr>
        <w:t xml:space="preserve"> identificad</w:t>
      </w:r>
      <w:r>
        <w:rPr>
          <w:rFonts w:ascii="Tahoma" w:hAnsi="Tahoma" w:cs="Tahoma"/>
        </w:rPr>
        <w:t>o</w:t>
      </w:r>
      <w:r w:rsidRPr="00EE1156">
        <w:rPr>
          <w:rFonts w:ascii="Tahoma" w:hAnsi="Tahoma" w:cs="Tahoma"/>
        </w:rPr>
        <w:t xml:space="preserve"> con la cédula de ciudadanía número </w:t>
      </w:r>
      <w:r>
        <w:rPr>
          <w:rFonts w:ascii="Tahoma" w:hAnsi="Tahoma" w:cs="Tahoma"/>
        </w:rPr>
        <w:t xml:space="preserve">7.538.569, </w:t>
      </w:r>
      <w:r>
        <w:rPr>
          <w:rFonts w:ascii="Tahoma" w:hAnsi="Tahoma" w:cs="Tahoma"/>
          <w:b/>
        </w:rPr>
        <w:t>ANA SOLEY</w:t>
      </w:r>
      <w:r w:rsidRPr="007D145F">
        <w:rPr>
          <w:rFonts w:ascii="Tahoma" w:hAnsi="Tahoma" w:cs="Tahoma"/>
          <w:b/>
        </w:rPr>
        <w:t xml:space="preserve"> </w:t>
      </w:r>
      <w:r>
        <w:rPr>
          <w:rFonts w:ascii="Tahoma" w:hAnsi="Tahoma" w:cs="Tahoma"/>
          <w:b/>
        </w:rPr>
        <w:t xml:space="preserve">RAMIREZ CASTRO, </w:t>
      </w:r>
      <w:r>
        <w:rPr>
          <w:rFonts w:ascii="Tahoma" w:hAnsi="Tahoma" w:cs="Tahoma"/>
        </w:rPr>
        <w:t xml:space="preserve">identificada con la cédula de ciudadanía No. 24.473.639, </w:t>
      </w:r>
      <w:r>
        <w:rPr>
          <w:rFonts w:ascii="Tahoma" w:hAnsi="Tahoma" w:cs="Tahoma"/>
          <w:b/>
        </w:rPr>
        <w:t xml:space="preserve">GLORIA ROSA RAMIREZ CASTRO, </w:t>
      </w:r>
      <w:r>
        <w:rPr>
          <w:rFonts w:ascii="Tahoma" w:hAnsi="Tahoma" w:cs="Tahoma"/>
        </w:rPr>
        <w:t xml:space="preserve">identificada con la cédula de ciudadanía No. 41.902.207, </w:t>
      </w:r>
      <w:r>
        <w:rPr>
          <w:rFonts w:ascii="Tahoma" w:hAnsi="Tahoma" w:cs="Tahoma"/>
          <w:b/>
        </w:rPr>
        <w:t xml:space="preserve">JULIAN RAMIREZ CASTRO, </w:t>
      </w:r>
      <w:r>
        <w:rPr>
          <w:rFonts w:ascii="Tahoma" w:hAnsi="Tahoma" w:cs="Tahoma"/>
        </w:rPr>
        <w:t xml:space="preserve">identificado con la cédula de ciudadanía No. 7.527.191 y </w:t>
      </w:r>
      <w:r>
        <w:rPr>
          <w:rFonts w:ascii="Tahoma" w:hAnsi="Tahoma" w:cs="Tahoma"/>
          <w:b/>
        </w:rPr>
        <w:t xml:space="preserve">MARTHA INES RAMIREZ CASTRO, </w:t>
      </w:r>
      <w:r>
        <w:rPr>
          <w:rFonts w:ascii="Tahoma" w:hAnsi="Tahoma" w:cs="Tahoma"/>
        </w:rPr>
        <w:t>identificada con cédula de ciudadanía No. 41.885.804,</w:t>
      </w:r>
      <w:r w:rsidRPr="00EE1156">
        <w:rPr>
          <w:rFonts w:ascii="Tahoma" w:hAnsi="Tahoma" w:cs="Tahoma"/>
        </w:rPr>
        <w:t xml:space="preserve"> </w:t>
      </w:r>
      <w:r>
        <w:rPr>
          <w:rFonts w:ascii="Tahoma" w:hAnsi="Tahoma" w:cs="Tahoma"/>
        </w:rPr>
        <w:t xml:space="preserve">en su condición de </w:t>
      </w:r>
      <w:r>
        <w:rPr>
          <w:rFonts w:ascii="Tahoma" w:hAnsi="Tahoma" w:cs="Tahoma"/>
          <w:b/>
        </w:rPr>
        <w:t xml:space="preserve">PROPIETARIOS, </w:t>
      </w:r>
      <w:r w:rsidRPr="00EE1156">
        <w:rPr>
          <w:rFonts w:ascii="Tahoma" w:hAnsi="Tahoma" w:cs="Tahoma"/>
        </w:rPr>
        <w:t>otorga</w:t>
      </w:r>
      <w:r>
        <w:rPr>
          <w:rFonts w:ascii="Tahoma" w:hAnsi="Tahoma" w:cs="Tahoma"/>
        </w:rPr>
        <w:t>n</w:t>
      </w:r>
      <w:r w:rsidRPr="00EE1156">
        <w:rPr>
          <w:rFonts w:ascii="Tahoma" w:hAnsi="Tahoma" w:cs="Tahoma"/>
        </w:rPr>
        <w:t xml:space="preserve"> </w:t>
      </w:r>
      <w:r w:rsidRPr="00EE1156">
        <w:rPr>
          <w:rFonts w:ascii="Tahoma" w:hAnsi="Tahoma" w:cs="Tahoma"/>
          <w:b/>
        </w:rPr>
        <w:t>PODER ESPECIAL</w:t>
      </w:r>
      <w:r w:rsidRPr="00EE1156">
        <w:rPr>
          <w:rFonts w:ascii="Tahoma" w:hAnsi="Tahoma" w:cs="Tahoma"/>
        </w:rPr>
        <w:t xml:space="preserve"> al señor </w:t>
      </w:r>
      <w:r>
        <w:rPr>
          <w:rFonts w:ascii="Tahoma" w:hAnsi="Tahoma" w:cs="Tahoma"/>
          <w:b/>
        </w:rPr>
        <w:t>GUSTAVO GIRALDO OCAMPO</w:t>
      </w:r>
      <w:r w:rsidRPr="00EE1156">
        <w:rPr>
          <w:rFonts w:ascii="Tahoma" w:hAnsi="Tahoma" w:cs="Tahoma"/>
          <w:b/>
        </w:rPr>
        <w:t>,</w:t>
      </w:r>
      <w:r w:rsidRPr="00EE1156">
        <w:rPr>
          <w:rFonts w:ascii="Tahoma" w:hAnsi="Tahoma" w:cs="Tahoma"/>
        </w:rPr>
        <w:t xml:space="preserve"> identificado con la cédula de ciudadanía número </w:t>
      </w:r>
      <w:r>
        <w:rPr>
          <w:rFonts w:ascii="Tahoma" w:hAnsi="Tahoma" w:cs="Tahoma"/>
        </w:rPr>
        <w:t>7.527.675</w:t>
      </w:r>
      <w:r w:rsidRPr="00EE1156">
        <w:rPr>
          <w:rFonts w:ascii="Tahoma" w:hAnsi="Tahoma" w:cs="Tahoma"/>
        </w:rPr>
        <w:t xml:space="preserve"> de </w:t>
      </w:r>
      <w:r>
        <w:rPr>
          <w:rFonts w:ascii="Tahoma" w:hAnsi="Tahoma" w:cs="Tahoma"/>
        </w:rPr>
        <w:t>Armenia</w:t>
      </w:r>
      <w:r w:rsidRPr="00EE1156">
        <w:rPr>
          <w:rFonts w:ascii="Tahoma" w:hAnsi="Tahoma" w:cs="Tahoma"/>
        </w:rPr>
        <w:t xml:space="preserve">, para </w:t>
      </w:r>
      <w:r>
        <w:rPr>
          <w:rFonts w:ascii="Tahoma" w:hAnsi="Tahoma" w:cs="Tahoma"/>
        </w:rPr>
        <w:t>realizar actividad forestal en e</w:t>
      </w:r>
      <w:r w:rsidRPr="00EE1156">
        <w:rPr>
          <w:rFonts w:ascii="Tahoma" w:hAnsi="Tahoma" w:cs="Tahoma"/>
        </w:rPr>
        <w:t xml:space="preserve">l </w:t>
      </w:r>
      <w:r>
        <w:rPr>
          <w:rFonts w:ascii="Tahoma" w:hAnsi="Tahoma" w:cs="Tahoma"/>
        </w:rPr>
        <w:t>p</w:t>
      </w:r>
      <w:r w:rsidRPr="00EE1156">
        <w:rPr>
          <w:rFonts w:ascii="Tahoma" w:hAnsi="Tahoma" w:cs="Tahoma"/>
        </w:rPr>
        <w:t xml:space="preserve">redio </w:t>
      </w:r>
      <w:r>
        <w:rPr>
          <w:rFonts w:ascii="Tahoma" w:hAnsi="Tahoma" w:cs="Tahoma"/>
        </w:rPr>
        <w:t>r</w:t>
      </w:r>
      <w:r w:rsidRPr="00EE1156">
        <w:rPr>
          <w:rFonts w:ascii="Tahoma" w:hAnsi="Tahoma" w:cs="Tahoma"/>
        </w:rPr>
        <w:t>ural</w:t>
      </w:r>
      <w:r w:rsidRPr="00EE1156">
        <w:rPr>
          <w:rFonts w:ascii="Tahoma" w:hAnsi="Tahoma" w:cs="Tahoma"/>
          <w:b/>
        </w:rPr>
        <w:t xml:space="preserve"> 1) </w:t>
      </w:r>
      <w:r>
        <w:rPr>
          <w:rFonts w:ascii="Tahoma" w:hAnsi="Tahoma" w:cs="Tahoma"/>
          <w:b/>
        </w:rPr>
        <w:t>BERLIN</w:t>
      </w:r>
      <w:r w:rsidRPr="00EE1156">
        <w:rPr>
          <w:rFonts w:ascii="Tahoma" w:hAnsi="Tahoma" w:cs="Tahoma"/>
          <w:b/>
        </w:rPr>
        <w:t xml:space="preserve">, </w:t>
      </w:r>
      <w:r w:rsidRPr="00EE1156">
        <w:rPr>
          <w:rFonts w:ascii="Tahoma" w:hAnsi="Tahoma" w:cs="Tahoma"/>
        </w:rPr>
        <w:t xml:space="preserve">identificado con el número de matrícula inmobiliaria </w:t>
      </w:r>
      <w:r w:rsidRPr="00EE1156">
        <w:rPr>
          <w:rFonts w:ascii="Tahoma" w:hAnsi="Tahoma" w:cs="Tahoma"/>
          <w:b/>
        </w:rPr>
        <w:t>28</w:t>
      </w:r>
      <w:r>
        <w:rPr>
          <w:rFonts w:ascii="Tahoma" w:hAnsi="Tahoma" w:cs="Tahoma"/>
          <w:b/>
        </w:rPr>
        <w:t>0</w:t>
      </w:r>
      <w:r w:rsidRPr="00EE1156">
        <w:rPr>
          <w:rFonts w:ascii="Tahoma" w:hAnsi="Tahoma" w:cs="Tahoma"/>
          <w:b/>
        </w:rPr>
        <w:t>-</w:t>
      </w:r>
      <w:r>
        <w:rPr>
          <w:rFonts w:ascii="Tahoma" w:hAnsi="Tahoma" w:cs="Tahoma"/>
          <w:b/>
        </w:rPr>
        <w:t>4714</w:t>
      </w:r>
      <w:r w:rsidRPr="00EE1156">
        <w:rPr>
          <w:rFonts w:ascii="Tahoma" w:hAnsi="Tahoma" w:cs="Tahoma"/>
          <w:b/>
        </w:rPr>
        <w:t xml:space="preserve"> </w:t>
      </w:r>
      <w:r w:rsidRPr="00EE1156">
        <w:rPr>
          <w:rFonts w:ascii="Tahoma" w:hAnsi="Tahoma" w:cs="Tahoma"/>
        </w:rPr>
        <w:t xml:space="preserve">y la ficha catastral </w:t>
      </w:r>
      <w:r w:rsidRPr="00EE1156">
        <w:rPr>
          <w:rFonts w:ascii="Tahoma" w:hAnsi="Tahoma" w:cs="Tahoma"/>
          <w:b/>
        </w:rPr>
        <w:t xml:space="preserve"> “63</w:t>
      </w:r>
      <w:r>
        <w:rPr>
          <w:rFonts w:ascii="Tahoma" w:hAnsi="Tahoma" w:cs="Tahoma"/>
          <w:b/>
        </w:rPr>
        <w:t>594000200040046000</w:t>
      </w:r>
      <w:r w:rsidRPr="00EE1156">
        <w:rPr>
          <w:rFonts w:ascii="Tahoma" w:hAnsi="Tahoma" w:cs="Tahoma"/>
          <w:b/>
        </w:rPr>
        <w:t xml:space="preserve">”, </w:t>
      </w:r>
      <w:r w:rsidRPr="00EE1156">
        <w:rPr>
          <w:rFonts w:ascii="Tahoma" w:hAnsi="Tahoma" w:cs="Tahoma"/>
        </w:rPr>
        <w:t>ubicado  en la vereda</w:t>
      </w:r>
      <w:r w:rsidRPr="00EE1156">
        <w:rPr>
          <w:rFonts w:ascii="Tahoma" w:hAnsi="Tahoma" w:cs="Tahoma"/>
          <w:b/>
        </w:rPr>
        <w:t xml:space="preserve"> </w:t>
      </w:r>
      <w:r>
        <w:rPr>
          <w:rFonts w:ascii="Tahoma" w:hAnsi="Tahoma" w:cs="Tahoma"/>
          <w:b/>
        </w:rPr>
        <w:t>LA CALABRIA</w:t>
      </w:r>
      <w:r w:rsidRPr="00EE1156">
        <w:rPr>
          <w:rFonts w:ascii="Tahoma" w:hAnsi="Tahoma" w:cs="Tahoma"/>
          <w:b/>
        </w:rPr>
        <w:t xml:space="preserve">, del Municipio de </w:t>
      </w:r>
      <w:r>
        <w:rPr>
          <w:rFonts w:ascii="Tahoma" w:hAnsi="Tahoma" w:cs="Tahoma"/>
          <w:b/>
        </w:rPr>
        <w:t>QUIMBAYA</w:t>
      </w:r>
      <w:r w:rsidRPr="00EE1156">
        <w:rPr>
          <w:rFonts w:ascii="Tahoma" w:hAnsi="Tahoma" w:cs="Tahoma"/>
          <w:b/>
        </w:rPr>
        <w:t>, QUINDÍO,</w:t>
      </w:r>
      <w:r>
        <w:rPr>
          <w:rFonts w:ascii="Tahoma" w:hAnsi="Tahoma" w:cs="Tahoma"/>
          <w:b/>
        </w:rPr>
        <w:t xml:space="preserve"> </w:t>
      </w:r>
      <w:r w:rsidRPr="00EE1156">
        <w:rPr>
          <w:rFonts w:ascii="Tahoma" w:hAnsi="Tahoma" w:cs="Tahoma"/>
        </w:rPr>
        <w:t xml:space="preserve">quien presentó diligenciado ante la </w:t>
      </w:r>
      <w:r w:rsidRPr="00EE1156">
        <w:rPr>
          <w:rFonts w:ascii="Tahoma" w:hAnsi="Tahoma" w:cs="Tahoma"/>
          <w:b/>
        </w:rPr>
        <w:t xml:space="preserve">CORPORACIÓN AUTÓNOMA REGIONAL DEL QUINDÍO – CRQ, </w:t>
      </w:r>
      <w:r w:rsidRPr="00EE1156">
        <w:rPr>
          <w:rFonts w:ascii="Tahoma" w:hAnsi="Tahoma" w:cs="Tahoma"/>
        </w:rPr>
        <w:t xml:space="preserve">Formulario Único Nacional de Solicitud de Aprovechamiento Forestal Bosque Naturales o Plantados no registrados, radicado bajo el número </w:t>
      </w:r>
      <w:r>
        <w:rPr>
          <w:rFonts w:ascii="Tahoma" w:hAnsi="Tahoma" w:cs="Tahoma"/>
          <w:b/>
          <w:u w:val="single"/>
        </w:rPr>
        <w:t>4283-</w:t>
      </w:r>
      <w:r w:rsidRPr="00EE1156">
        <w:rPr>
          <w:rFonts w:ascii="Tahoma" w:hAnsi="Tahoma" w:cs="Tahoma"/>
          <w:b/>
          <w:u w:val="single"/>
        </w:rPr>
        <w:t xml:space="preserve">20. </w:t>
      </w:r>
    </w:p>
    <w:p w:rsidR="00037A71" w:rsidRPr="00EE1156" w:rsidRDefault="00037A71" w:rsidP="00037A71">
      <w:pPr>
        <w:jc w:val="both"/>
        <w:rPr>
          <w:rFonts w:ascii="Tahoma" w:hAnsi="Tahoma" w:cs="Tahoma"/>
          <w:i/>
        </w:rPr>
      </w:pPr>
      <w:r w:rsidRPr="00EE1156">
        <w:rPr>
          <w:rFonts w:ascii="Tahoma" w:hAnsi="Tahoma" w:cs="Tahoma"/>
          <w:b/>
        </w:rPr>
        <w:t>PARÁGRAFO:</w:t>
      </w:r>
      <w:r w:rsidRPr="00EE1156">
        <w:rPr>
          <w:rFonts w:ascii="Tahoma" w:hAnsi="Tahoma" w:cs="Tahoma"/>
        </w:rPr>
        <w:t xml:space="preserve"> </w:t>
      </w:r>
      <w:r w:rsidRPr="00EE1156">
        <w:rPr>
          <w:rFonts w:ascii="Tahoma" w:hAnsi="Tahoma" w:cs="Tahoma"/>
          <w:b/>
          <w:i/>
        </w:rPr>
        <w:t xml:space="preserve">EL PRESENTE AUTO NO CONSTITUYE EL OTORGAMIENTO DE LA </w:t>
      </w:r>
      <w:r w:rsidRPr="00EE1156">
        <w:rPr>
          <w:rFonts w:ascii="Tahoma" w:hAnsi="Tahoma" w:cs="Tahoma"/>
          <w:b/>
          <w:i/>
        </w:rPr>
        <w:lastRenderedPageBreak/>
        <w:t xml:space="preserve">AUTORIZACION DE APROVECHAMIENTO FORESTAL, </w:t>
      </w:r>
      <w:r w:rsidRPr="00EE1156">
        <w:rPr>
          <w:rFonts w:ascii="Tahoma" w:hAnsi="Tahoma" w:cs="Tahoma"/>
          <w:i/>
        </w:rPr>
        <w:t>teniendo en cuenta que el mismo solo evidencia la existencia de la documentación requerida en el trámite, quedando pendiente el concepto de la visita técnica, la cual ordenará el Subdirector de Regulación y Control Ambiental. Se aclara, que hay situaciones que sólo se identifican y reflejan cuando se realiza el recorrido en campo y de las posibles situaciones que se encuentren dependerá la viabilidad del respectivo permiso.</w:t>
      </w:r>
    </w:p>
    <w:p w:rsidR="00037A71" w:rsidRPr="00EE1156" w:rsidRDefault="00037A71" w:rsidP="00037A71">
      <w:pPr>
        <w:jc w:val="both"/>
        <w:rPr>
          <w:rFonts w:ascii="Tahoma" w:hAnsi="Tahoma" w:cs="Tahoma"/>
        </w:rPr>
      </w:pPr>
      <w:r w:rsidRPr="00EE1156">
        <w:rPr>
          <w:rFonts w:ascii="Tahoma" w:hAnsi="Tahoma" w:cs="Tahoma"/>
          <w:b/>
        </w:rPr>
        <w:t xml:space="preserve">SEGUNDO: </w:t>
      </w:r>
      <w:r w:rsidRPr="00EE1156">
        <w:rPr>
          <w:rFonts w:ascii="Tahoma" w:hAnsi="Tahoma" w:cs="Tahoma"/>
        </w:rPr>
        <w:t xml:space="preserve">Cualquier persona Natural o Jurídica podrá intervenir en el presente trámite, en las condiciones señaladas en el Artículo 69 de la Ley 99 de 1993. </w:t>
      </w:r>
    </w:p>
    <w:p w:rsidR="00037A71" w:rsidRPr="00EE1156" w:rsidRDefault="00037A71" w:rsidP="00037A71">
      <w:pPr>
        <w:tabs>
          <w:tab w:val="left" w:pos="5385"/>
        </w:tabs>
        <w:jc w:val="both"/>
        <w:rPr>
          <w:rFonts w:ascii="Tahoma" w:hAnsi="Tahoma" w:cs="Tahoma"/>
        </w:rPr>
      </w:pPr>
      <w:r w:rsidRPr="00EE1156">
        <w:rPr>
          <w:rFonts w:ascii="Tahoma" w:hAnsi="Tahoma" w:cs="Tahoma"/>
          <w:b/>
        </w:rPr>
        <w:t xml:space="preserve">TERCERO: </w:t>
      </w:r>
      <w:r w:rsidRPr="00EE1156">
        <w:rPr>
          <w:rFonts w:ascii="Tahoma" w:hAnsi="Tahoma" w:cs="Tahoma"/>
        </w:rPr>
        <w:t xml:space="preserve">Publíquese el presente auto de trámite a costas del interesado en el boletín ambiental de la </w:t>
      </w:r>
      <w:r w:rsidRPr="00EE1156">
        <w:rPr>
          <w:rFonts w:ascii="Tahoma" w:hAnsi="Tahoma" w:cs="Tahoma"/>
          <w:b/>
        </w:rPr>
        <w:t>CRQ</w:t>
      </w:r>
      <w:r w:rsidRPr="00EE1156">
        <w:rPr>
          <w:rFonts w:ascii="Tahoma" w:hAnsi="Tahoma" w:cs="Tahoma"/>
        </w:rPr>
        <w:t xml:space="preserve">, </w:t>
      </w:r>
      <w:r w:rsidRPr="00EE1156">
        <w:rPr>
          <w:rFonts w:ascii="Tahoma" w:hAnsi="Tahoma" w:cs="Tahoma"/>
          <w:spacing w:val="-3"/>
        </w:rPr>
        <w:t xml:space="preserve">se hace la salvedad que teniendo en cuenta que el Auto de Inicio se emitió con fecha posterior a la Nueva Resolución de Bienes y Servicios No.  574 del 20 de Abril de 2.020,  se aplicará la establecida en ella, </w:t>
      </w:r>
      <w:r>
        <w:rPr>
          <w:rFonts w:ascii="Tahoma" w:hAnsi="Tahoma" w:cs="Tahoma"/>
          <w:spacing w:val="-3"/>
        </w:rPr>
        <w:t xml:space="preserve">dejando clara ésta situación, </w:t>
      </w:r>
      <w:r w:rsidRPr="00EE1156">
        <w:rPr>
          <w:rFonts w:ascii="Tahoma" w:hAnsi="Tahoma" w:cs="Tahoma"/>
          <w:spacing w:val="-3"/>
        </w:rPr>
        <w:t xml:space="preserve">se indica que </w:t>
      </w:r>
      <w:r w:rsidRPr="00EE1156">
        <w:rPr>
          <w:rFonts w:ascii="Tahoma" w:hAnsi="Tahoma" w:cs="Tahoma"/>
        </w:rPr>
        <w:t xml:space="preserve">el valor a pagar es la </w:t>
      </w:r>
      <w:r w:rsidRPr="00EE1156">
        <w:rPr>
          <w:rFonts w:ascii="Tahoma" w:hAnsi="Tahoma" w:cs="Tahoma"/>
          <w:spacing w:val="-3"/>
        </w:rPr>
        <w:t xml:space="preserve">suma de </w:t>
      </w:r>
      <w:r w:rsidRPr="00EE1156">
        <w:rPr>
          <w:rFonts w:ascii="Tahoma" w:hAnsi="Tahoma" w:cs="Tahoma"/>
          <w:b/>
        </w:rPr>
        <w:t>VEINTITRÉS MIL SEICIENTOS OCHENTA Y NUEVE PESOS M/CTE ($23.689)</w:t>
      </w:r>
      <w:r w:rsidRPr="00EE1156">
        <w:rPr>
          <w:rFonts w:ascii="Tahoma" w:hAnsi="Tahoma" w:cs="Tahoma"/>
        </w:rPr>
        <w:t xml:space="preserve">, conforme a lo establecido en la </w:t>
      </w:r>
      <w:r w:rsidRPr="00EE1156">
        <w:rPr>
          <w:rFonts w:ascii="Tahoma" w:hAnsi="Tahoma" w:cs="Tahoma"/>
          <w:b/>
        </w:rPr>
        <w:t>Resolución N.º 574 del 20 de Abril del año dos mil veinte (2020)</w:t>
      </w:r>
      <w:r w:rsidRPr="00EE1156">
        <w:rPr>
          <w:rFonts w:ascii="Tahoma" w:hAnsi="Tahoma" w:cs="Tahoma"/>
        </w:rPr>
        <w:t xml:space="preserve">, valor que será cancelado en la Tesorería de la Entidad siempre y cuando </w:t>
      </w:r>
      <w:r w:rsidRPr="00EE1156">
        <w:rPr>
          <w:rFonts w:ascii="Tahoma" w:hAnsi="Tahoma" w:cs="Tahoma"/>
          <w:b/>
          <w:u w:val="single"/>
        </w:rPr>
        <w:t>para la fecha en que se notifique ya se ha superado la emergencia sanitaria y se restablezca la Atención al usuario de manera física.</w:t>
      </w:r>
      <w:r w:rsidRPr="00EE1156">
        <w:rPr>
          <w:rFonts w:ascii="Tahoma" w:hAnsi="Tahoma" w:cs="Tahoma"/>
        </w:rPr>
        <w:t xml:space="preserve"> </w:t>
      </w:r>
    </w:p>
    <w:p w:rsidR="00037A71" w:rsidRPr="00EE1156" w:rsidRDefault="00037A71" w:rsidP="00037A71">
      <w:pPr>
        <w:tabs>
          <w:tab w:val="left" w:pos="5385"/>
        </w:tabs>
        <w:jc w:val="both"/>
        <w:rPr>
          <w:rFonts w:ascii="Tahoma" w:hAnsi="Tahoma" w:cs="Tahoma"/>
        </w:rPr>
      </w:pPr>
      <w:r w:rsidRPr="00EE1156">
        <w:rPr>
          <w:rFonts w:ascii="Tahoma" w:hAnsi="Tahoma" w:cs="Tahoma"/>
          <w:b/>
        </w:rPr>
        <w:t>CUARTO: SERVICIO DE EVALUACIÓN.</w:t>
      </w:r>
      <w:r w:rsidRPr="00EE1156">
        <w:rPr>
          <w:rFonts w:ascii="Tahoma" w:hAnsi="Tahoma" w:cs="Tahoma"/>
        </w:rPr>
        <w:t xml:space="preserve"> El propietario deberá </w:t>
      </w:r>
      <w:r w:rsidRPr="00EE1156">
        <w:rPr>
          <w:rFonts w:ascii="Tahoma" w:hAnsi="Tahoma" w:cs="Tahoma"/>
        </w:rPr>
        <w:lastRenderedPageBreak/>
        <w:t>al momento de la notificación de este Auto de Inicio, cancelar en la tesorería de la Corporación Autónoma Regional   del Quindío, de conformidad  con lo establecido en la Resolución</w:t>
      </w:r>
      <w:r w:rsidRPr="00EE1156">
        <w:rPr>
          <w:rFonts w:ascii="Tahoma" w:hAnsi="Tahoma" w:cs="Tahoma"/>
          <w:b/>
        </w:rPr>
        <w:t xml:space="preserve"> N</w:t>
      </w:r>
      <w:r>
        <w:rPr>
          <w:rFonts w:ascii="Tahoma" w:hAnsi="Tahoma" w:cs="Tahoma"/>
          <w:b/>
        </w:rPr>
        <w:t>o</w:t>
      </w:r>
      <w:r w:rsidRPr="00EE1156">
        <w:rPr>
          <w:rFonts w:ascii="Tahoma" w:hAnsi="Tahoma" w:cs="Tahoma"/>
          <w:b/>
        </w:rPr>
        <w:t xml:space="preserve">. </w:t>
      </w:r>
      <w:r>
        <w:rPr>
          <w:rFonts w:ascii="Tahoma" w:hAnsi="Tahoma" w:cs="Tahoma"/>
          <w:b/>
        </w:rPr>
        <w:t>574</w:t>
      </w:r>
      <w:r w:rsidRPr="00EE1156">
        <w:rPr>
          <w:rFonts w:ascii="Tahoma" w:hAnsi="Tahoma" w:cs="Tahoma"/>
          <w:b/>
        </w:rPr>
        <w:t xml:space="preserve"> del  2</w:t>
      </w:r>
      <w:r>
        <w:rPr>
          <w:rFonts w:ascii="Tahoma" w:hAnsi="Tahoma" w:cs="Tahoma"/>
          <w:b/>
        </w:rPr>
        <w:t>0</w:t>
      </w:r>
      <w:r w:rsidRPr="00EE1156">
        <w:rPr>
          <w:rFonts w:ascii="Tahoma" w:hAnsi="Tahoma" w:cs="Tahoma"/>
          <w:b/>
        </w:rPr>
        <w:t xml:space="preserve"> de </w:t>
      </w:r>
      <w:r>
        <w:rPr>
          <w:rFonts w:ascii="Tahoma" w:hAnsi="Tahoma" w:cs="Tahoma"/>
          <w:b/>
        </w:rPr>
        <w:t>abril</w:t>
      </w:r>
      <w:r w:rsidRPr="00EE1156">
        <w:rPr>
          <w:rFonts w:ascii="Tahoma" w:hAnsi="Tahoma" w:cs="Tahoma"/>
          <w:b/>
        </w:rPr>
        <w:t xml:space="preserve"> del año dos mil ve</w:t>
      </w:r>
      <w:r>
        <w:rPr>
          <w:rFonts w:ascii="Tahoma" w:hAnsi="Tahoma" w:cs="Tahoma"/>
          <w:b/>
        </w:rPr>
        <w:t>inte</w:t>
      </w:r>
      <w:r w:rsidRPr="00EE1156">
        <w:rPr>
          <w:rFonts w:ascii="Tahoma" w:hAnsi="Tahoma" w:cs="Tahoma"/>
          <w:b/>
        </w:rPr>
        <w:t xml:space="preserve"> (20</w:t>
      </w:r>
      <w:r>
        <w:rPr>
          <w:rFonts w:ascii="Tahoma" w:hAnsi="Tahoma" w:cs="Tahoma"/>
          <w:b/>
        </w:rPr>
        <w:t>20</w:t>
      </w:r>
      <w:r w:rsidRPr="00EE1156">
        <w:rPr>
          <w:rFonts w:ascii="Tahoma" w:hAnsi="Tahoma" w:cs="Tahoma"/>
          <w:b/>
        </w:rPr>
        <w:t>)</w:t>
      </w:r>
      <w:r w:rsidRPr="00EE1156">
        <w:rPr>
          <w:rFonts w:ascii="Tahoma" w:hAnsi="Tahoma" w:cs="Tahoma"/>
        </w:rPr>
        <w:t xml:space="preserve">, expedida  por la Dirección General de esta Corporación, la suma de </w:t>
      </w:r>
      <w:r w:rsidRPr="00EE1156">
        <w:rPr>
          <w:rFonts w:ascii="Tahoma" w:hAnsi="Tahoma" w:cs="Tahoma"/>
          <w:b/>
        </w:rPr>
        <w:t xml:space="preserve">CIENTO </w:t>
      </w:r>
      <w:r>
        <w:rPr>
          <w:rFonts w:ascii="Tahoma" w:hAnsi="Tahoma" w:cs="Tahoma"/>
          <w:b/>
        </w:rPr>
        <w:t xml:space="preserve">CATORCE </w:t>
      </w:r>
      <w:r w:rsidRPr="00EE1156">
        <w:rPr>
          <w:rFonts w:ascii="Tahoma" w:hAnsi="Tahoma" w:cs="Tahoma"/>
          <w:b/>
        </w:rPr>
        <w:t xml:space="preserve">MIL TRESCIENTOS </w:t>
      </w:r>
      <w:r>
        <w:rPr>
          <w:rFonts w:ascii="Tahoma" w:hAnsi="Tahoma" w:cs="Tahoma"/>
          <w:b/>
        </w:rPr>
        <w:t>TREINTA Y UN</w:t>
      </w:r>
      <w:r w:rsidRPr="00EE1156">
        <w:rPr>
          <w:rFonts w:ascii="Tahoma" w:hAnsi="Tahoma" w:cs="Tahoma"/>
          <w:b/>
        </w:rPr>
        <w:t xml:space="preserve"> PESOS</w:t>
      </w:r>
      <w:r w:rsidRPr="00EE1156">
        <w:rPr>
          <w:rFonts w:ascii="Tahoma" w:hAnsi="Tahoma" w:cs="Tahoma"/>
        </w:rPr>
        <w:t xml:space="preserve"> </w:t>
      </w:r>
      <w:r w:rsidRPr="00EE1156">
        <w:rPr>
          <w:rFonts w:ascii="Tahoma" w:hAnsi="Tahoma" w:cs="Tahoma"/>
          <w:b/>
        </w:rPr>
        <w:t>M/CTE ($1</w:t>
      </w:r>
      <w:r>
        <w:rPr>
          <w:rFonts w:ascii="Tahoma" w:hAnsi="Tahoma" w:cs="Tahoma"/>
          <w:b/>
        </w:rPr>
        <w:t>14</w:t>
      </w:r>
      <w:r w:rsidRPr="00EE1156">
        <w:rPr>
          <w:rFonts w:ascii="Tahoma" w:hAnsi="Tahoma" w:cs="Tahoma"/>
          <w:b/>
        </w:rPr>
        <w:t>.3</w:t>
      </w:r>
      <w:r>
        <w:rPr>
          <w:rFonts w:ascii="Tahoma" w:hAnsi="Tahoma" w:cs="Tahoma"/>
          <w:b/>
        </w:rPr>
        <w:t>31</w:t>
      </w:r>
      <w:r w:rsidRPr="00EE1156">
        <w:rPr>
          <w:rFonts w:ascii="Tahoma" w:hAnsi="Tahoma" w:cs="Tahoma"/>
          <w:b/>
        </w:rPr>
        <w:t xml:space="preserve">),  según sea el caso de las situaciones descritas en el artículo, valor que </w:t>
      </w:r>
      <w:r w:rsidRPr="00EE1156">
        <w:rPr>
          <w:rFonts w:ascii="Tahoma" w:hAnsi="Tahoma" w:cs="Tahoma"/>
        </w:rPr>
        <w:t xml:space="preserve">se especifica: </w:t>
      </w:r>
    </w:p>
    <w:tbl>
      <w:tblPr>
        <w:tblW w:w="0" w:type="auto"/>
        <w:tblInd w:w="19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02"/>
        <w:gridCol w:w="1002"/>
      </w:tblGrid>
      <w:tr w:rsidR="00037A71" w:rsidRPr="00EE1156" w:rsidTr="00717F69">
        <w:tc>
          <w:tcPr>
            <w:tcW w:w="2538" w:type="dxa"/>
            <w:tcBorders>
              <w:top w:val="single" w:sz="4" w:space="0" w:color="000000"/>
              <w:left w:val="single" w:sz="4" w:space="0" w:color="000000"/>
              <w:bottom w:val="single" w:sz="4" w:space="0" w:color="000000"/>
              <w:right w:val="single" w:sz="4" w:space="0" w:color="000000"/>
            </w:tcBorders>
            <w:shd w:val="clear" w:color="auto" w:fill="EEECE1"/>
            <w:hideMark/>
          </w:tcPr>
          <w:p w:rsidR="00037A71" w:rsidRPr="00EE1156" w:rsidRDefault="00037A71" w:rsidP="00717F69">
            <w:pPr>
              <w:jc w:val="center"/>
              <w:rPr>
                <w:rFonts w:ascii="Tahoma" w:hAnsi="Tahoma" w:cs="Tahoma"/>
              </w:rPr>
            </w:pPr>
            <w:r w:rsidRPr="00EE1156">
              <w:rPr>
                <w:rFonts w:ascii="Tahoma" w:hAnsi="Tahoma" w:cs="Tahoma"/>
              </w:rPr>
              <w:t>Concepto</w:t>
            </w:r>
          </w:p>
        </w:tc>
        <w:tc>
          <w:tcPr>
            <w:tcW w:w="1998" w:type="dxa"/>
            <w:tcBorders>
              <w:top w:val="single" w:sz="4" w:space="0" w:color="000000"/>
              <w:left w:val="single" w:sz="4" w:space="0" w:color="000000"/>
              <w:bottom w:val="single" w:sz="4" w:space="0" w:color="000000"/>
              <w:right w:val="single" w:sz="4" w:space="0" w:color="000000"/>
            </w:tcBorders>
            <w:shd w:val="clear" w:color="auto" w:fill="EEECE1"/>
            <w:hideMark/>
          </w:tcPr>
          <w:p w:rsidR="00037A71" w:rsidRPr="00EE1156" w:rsidRDefault="00037A71" w:rsidP="00717F69">
            <w:pPr>
              <w:jc w:val="center"/>
              <w:rPr>
                <w:rFonts w:ascii="Tahoma" w:hAnsi="Tahoma" w:cs="Tahoma"/>
              </w:rPr>
            </w:pPr>
            <w:r w:rsidRPr="00EE1156">
              <w:rPr>
                <w:rFonts w:ascii="Tahoma" w:hAnsi="Tahoma" w:cs="Tahoma"/>
              </w:rPr>
              <w:t>Valor</w:t>
            </w:r>
          </w:p>
        </w:tc>
      </w:tr>
      <w:tr w:rsidR="00037A71" w:rsidRPr="00EE1156" w:rsidTr="00717F69">
        <w:tc>
          <w:tcPr>
            <w:tcW w:w="2538" w:type="dxa"/>
            <w:tcBorders>
              <w:top w:val="single" w:sz="4" w:space="0" w:color="000000"/>
              <w:left w:val="single" w:sz="4" w:space="0" w:color="000000"/>
              <w:bottom w:val="single" w:sz="4" w:space="0" w:color="000000"/>
              <w:right w:val="single" w:sz="4" w:space="0" w:color="000000"/>
            </w:tcBorders>
            <w:hideMark/>
          </w:tcPr>
          <w:p w:rsidR="00037A71" w:rsidRPr="00EE1156" w:rsidRDefault="00037A71" w:rsidP="00717F69">
            <w:pPr>
              <w:tabs>
                <w:tab w:val="left" w:pos="5385"/>
              </w:tabs>
              <w:rPr>
                <w:rFonts w:ascii="Tahoma" w:hAnsi="Tahoma" w:cs="Tahoma"/>
              </w:rPr>
            </w:pPr>
            <w:r w:rsidRPr="00EE1156">
              <w:rPr>
                <w:rFonts w:ascii="Tahoma" w:hAnsi="Tahoma" w:cs="Tahoma"/>
              </w:rPr>
              <w:t xml:space="preserve">Servicio de evaluación </w:t>
            </w:r>
          </w:p>
        </w:tc>
        <w:tc>
          <w:tcPr>
            <w:tcW w:w="1998" w:type="dxa"/>
            <w:tcBorders>
              <w:top w:val="single" w:sz="4" w:space="0" w:color="000000"/>
              <w:left w:val="single" w:sz="4" w:space="0" w:color="000000"/>
              <w:bottom w:val="single" w:sz="4" w:space="0" w:color="000000"/>
              <w:right w:val="single" w:sz="4" w:space="0" w:color="000000"/>
            </w:tcBorders>
            <w:hideMark/>
          </w:tcPr>
          <w:p w:rsidR="00037A71" w:rsidRPr="00EE1156" w:rsidRDefault="00037A71" w:rsidP="00717F69">
            <w:pPr>
              <w:tabs>
                <w:tab w:val="left" w:pos="5385"/>
              </w:tabs>
              <w:jc w:val="right"/>
              <w:rPr>
                <w:rFonts w:ascii="Tahoma" w:hAnsi="Tahoma" w:cs="Tahoma"/>
              </w:rPr>
            </w:pPr>
            <w:r w:rsidRPr="00EE1156">
              <w:rPr>
                <w:rFonts w:ascii="Tahoma" w:hAnsi="Tahoma" w:cs="Tahoma"/>
              </w:rPr>
              <w:t>$1</w:t>
            </w:r>
            <w:r>
              <w:rPr>
                <w:rFonts w:ascii="Tahoma" w:hAnsi="Tahoma" w:cs="Tahoma"/>
              </w:rPr>
              <w:t>14</w:t>
            </w:r>
            <w:r w:rsidRPr="00EE1156">
              <w:rPr>
                <w:rFonts w:ascii="Tahoma" w:hAnsi="Tahoma" w:cs="Tahoma"/>
              </w:rPr>
              <w:t>.3</w:t>
            </w:r>
            <w:r>
              <w:rPr>
                <w:rFonts w:ascii="Tahoma" w:hAnsi="Tahoma" w:cs="Tahoma"/>
              </w:rPr>
              <w:t>31</w:t>
            </w:r>
          </w:p>
        </w:tc>
      </w:tr>
      <w:tr w:rsidR="00037A71" w:rsidRPr="00EE1156" w:rsidTr="00717F69">
        <w:tc>
          <w:tcPr>
            <w:tcW w:w="2538" w:type="dxa"/>
            <w:tcBorders>
              <w:top w:val="single" w:sz="4" w:space="0" w:color="000000"/>
              <w:left w:val="single" w:sz="4" w:space="0" w:color="000000"/>
              <w:bottom w:val="single" w:sz="4" w:space="0" w:color="000000"/>
              <w:right w:val="single" w:sz="4" w:space="0" w:color="000000"/>
            </w:tcBorders>
            <w:shd w:val="clear" w:color="auto" w:fill="EEECE1"/>
            <w:hideMark/>
          </w:tcPr>
          <w:p w:rsidR="00037A71" w:rsidRPr="00EE1156" w:rsidRDefault="00037A71" w:rsidP="00717F69">
            <w:pPr>
              <w:tabs>
                <w:tab w:val="left" w:pos="5385"/>
              </w:tabs>
              <w:rPr>
                <w:rFonts w:ascii="Tahoma" w:hAnsi="Tahoma" w:cs="Tahoma"/>
              </w:rPr>
            </w:pPr>
            <w:r w:rsidRPr="00EE1156">
              <w:rPr>
                <w:rFonts w:ascii="Tahoma" w:hAnsi="Tahoma" w:cs="Tahoma"/>
              </w:rPr>
              <w:t>Total</w:t>
            </w:r>
          </w:p>
        </w:tc>
        <w:tc>
          <w:tcPr>
            <w:tcW w:w="1998" w:type="dxa"/>
            <w:tcBorders>
              <w:top w:val="single" w:sz="4" w:space="0" w:color="000000"/>
              <w:left w:val="single" w:sz="4" w:space="0" w:color="000000"/>
              <w:bottom w:val="single" w:sz="4" w:space="0" w:color="000000"/>
              <w:right w:val="single" w:sz="4" w:space="0" w:color="000000"/>
            </w:tcBorders>
            <w:shd w:val="clear" w:color="auto" w:fill="EEECE1"/>
            <w:hideMark/>
          </w:tcPr>
          <w:p w:rsidR="00037A71" w:rsidRPr="00EE1156" w:rsidRDefault="00037A71" w:rsidP="00717F69">
            <w:pPr>
              <w:tabs>
                <w:tab w:val="left" w:pos="5385"/>
              </w:tabs>
              <w:jc w:val="right"/>
              <w:rPr>
                <w:rFonts w:ascii="Tahoma" w:hAnsi="Tahoma" w:cs="Tahoma"/>
              </w:rPr>
            </w:pPr>
            <w:r w:rsidRPr="00EE1156">
              <w:rPr>
                <w:rFonts w:ascii="Tahoma" w:hAnsi="Tahoma" w:cs="Tahoma"/>
              </w:rPr>
              <w:t>$1</w:t>
            </w:r>
            <w:r>
              <w:rPr>
                <w:rFonts w:ascii="Tahoma" w:hAnsi="Tahoma" w:cs="Tahoma"/>
              </w:rPr>
              <w:t>14</w:t>
            </w:r>
            <w:r w:rsidRPr="00EE1156">
              <w:rPr>
                <w:rFonts w:ascii="Tahoma" w:hAnsi="Tahoma" w:cs="Tahoma"/>
              </w:rPr>
              <w:t>.3</w:t>
            </w:r>
            <w:r>
              <w:rPr>
                <w:rFonts w:ascii="Tahoma" w:hAnsi="Tahoma" w:cs="Tahoma"/>
              </w:rPr>
              <w:t>31</w:t>
            </w:r>
          </w:p>
        </w:tc>
      </w:tr>
    </w:tbl>
    <w:p w:rsidR="00037A71" w:rsidRDefault="00037A71" w:rsidP="00037A71">
      <w:pPr>
        <w:tabs>
          <w:tab w:val="left" w:pos="5385"/>
        </w:tabs>
        <w:jc w:val="both"/>
        <w:rPr>
          <w:rFonts w:ascii="Tahoma" w:hAnsi="Tahoma" w:cs="Tahoma"/>
        </w:rPr>
      </w:pPr>
    </w:p>
    <w:p w:rsidR="00037A71" w:rsidRPr="00EE1156" w:rsidRDefault="00037A71" w:rsidP="00037A71">
      <w:pPr>
        <w:tabs>
          <w:tab w:val="left" w:pos="5385"/>
        </w:tabs>
        <w:jc w:val="both"/>
        <w:rPr>
          <w:rFonts w:ascii="Tahoma" w:hAnsi="Tahoma" w:cs="Tahoma"/>
        </w:rPr>
      </w:pPr>
      <w:r w:rsidRPr="00EE1156">
        <w:rPr>
          <w:rFonts w:ascii="Tahoma" w:hAnsi="Tahoma" w:cs="Tahoma"/>
        </w:rPr>
        <w:t>Dicho valor en cumplimiento a lo establecido en el CAPITULO PRIMERO "</w:t>
      </w:r>
      <w:r w:rsidRPr="00EE1156">
        <w:rPr>
          <w:rFonts w:ascii="Tahoma" w:hAnsi="Tahoma" w:cs="Tahoma"/>
          <w:i/>
        </w:rPr>
        <w:t>lineamientos y procedimientos para realizar el cobro de las tarifas de evaluación y seguimiento de las licencias ambientales, permisos, autorizaciones y demás instrumentos de control y manejo ambiental”, de</w:t>
      </w:r>
      <w:r w:rsidRPr="00EE1156">
        <w:rPr>
          <w:rFonts w:ascii="Tahoma" w:hAnsi="Tahoma" w:cs="Tahoma"/>
        </w:rPr>
        <w:t xml:space="preserve"> la Resolución </w:t>
      </w:r>
      <w:r>
        <w:rPr>
          <w:rFonts w:ascii="Tahoma" w:hAnsi="Tahoma" w:cs="Tahoma"/>
          <w:b/>
        </w:rPr>
        <w:t xml:space="preserve">No. </w:t>
      </w:r>
      <w:r w:rsidRPr="00EE1156">
        <w:rPr>
          <w:rFonts w:ascii="Tahoma" w:hAnsi="Tahoma" w:cs="Tahoma"/>
          <w:b/>
        </w:rPr>
        <w:t>5</w:t>
      </w:r>
      <w:r>
        <w:rPr>
          <w:rFonts w:ascii="Tahoma" w:hAnsi="Tahoma" w:cs="Tahoma"/>
          <w:b/>
        </w:rPr>
        <w:t>74</w:t>
      </w:r>
      <w:r w:rsidRPr="00EE1156">
        <w:rPr>
          <w:rFonts w:ascii="Tahoma" w:hAnsi="Tahoma" w:cs="Tahoma"/>
          <w:b/>
        </w:rPr>
        <w:t xml:space="preserve"> del 2</w:t>
      </w:r>
      <w:r>
        <w:rPr>
          <w:rFonts w:ascii="Tahoma" w:hAnsi="Tahoma" w:cs="Tahoma"/>
          <w:b/>
        </w:rPr>
        <w:t>0</w:t>
      </w:r>
      <w:r w:rsidRPr="00EE1156">
        <w:rPr>
          <w:rFonts w:ascii="Tahoma" w:hAnsi="Tahoma" w:cs="Tahoma"/>
          <w:b/>
        </w:rPr>
        <w:t xml:space="preserve"> de </w:t>
      </w:r>
      <w:r>
        <w:rPr>
          <w:rFonts w:ascii="Tahoma" w:hAnsi="Tahoma" w:cs="Tahoma"/>
          <w:b/>
        </w:rPr>
        <w:t>abril</w:t>
      </w:r>
      <w:r w:rsidRPr="00EE1156">
        <w:rPr>
          <w:rFonts w:ascii="Tahoma" w:hAnsi="Tahoma" w:cs="Tahoma"/>
          <w:b/>
        </w:rPr>
        <w:t xml:space="preserve"> del año dos mil ve</w:t>
      </w:r>
      <w:r>
        <w:rPr>
          <w:rFonts w:ascii="Tahoma" w:hAnsi="Tahoma" w:cs="Tahoma"/>
          <w:b/>
        </w:rPr>
        <w:t>inte</w:t>
      </w:r>
      <w:r w:rsidRPr="00EE1156">
        <w:rPr>
          <w:rFonts w:ascii="Tahoma" w:hAnsi="Tahoma" w:cs="Tahoma"/>
          <w:b/>
        </w:rPr>
        <w:t xml:space="preserve"> (20</w:t>
      </w:r>
      <w:r>
        <w:rPr>
          <w:rFonts w:ascii="Tahoma" w:hAnsi="Tahoma" w:cs="Tahoma"/>
          <w:b/>
        </w:rPr>
        <w:t>20</w:t>
      </w:r>
      <w:r w:rsidRPr="00EE1156">
        <w:rPr>
          <w:rFonts w:ascii="Tahoma" w:hAnsi="Tahoma" w:cs="Tahoma"/>
          <w:b/>
        </w:rPr>
        <w:t>)</w:t>
      </w:r>
      <w:r w:rsidRPr="00EE1156">
        <w:rPr>
          <w:rFonts w:ascii="Tahoma" w:hAnsi="Tahoma" w:cs="Tahoma"/>
        </w:rPr>
        <w:t>.</w:t>
      </w:r>
    </w:p>
    <w:p w:rsidR="00037A71" w:rsidRPr="00EE1156" w:rsidRDefault="00037A71" w:rsidP="00037A71">
      <w:pPr>
        <w:tabs>
          <w:tab w:val="left" w:pos="5385"/>
        </w:tabs>
        <w:jc w:val="both"/>
        <w:rPr>
          <w:rFonts w:ascii="Tahoma" w:hAnsi="Tahoma" w:cs="Tahoma"/>
          <w:b/>
          <w:u w:val="single"/>
        </w:rPr>
      </w:pPr>
      <w:r w:rsidRPr="00EE1156">
        <w:rPr>
          <w:rFonts w:ascii="Tahoma" w:hAnsi="Tahoma" w:cs="Tahoma"/>
          <w:b/>
        </w:rPr>
        <w:t>QUINTO:</w:t>
      </w:r>
      <w:r w:rsidRPr="00EE1156">
        <w:rPr>
          <w:rFonts w:ascii="Tahoma" w:hAnsi="Tahoma" w:cs="Tahoma"/>
        </w:rPr>
        <w:t xml:space="preserve"> El Subdirector de Regulación y Control Ambiental, </w:t>
      </w:r>
      <w:r w:rsidRPr="00EE1156">
        <w:rPr>
          <w:rFonts w:ascii="Tahoma" w:hAnsi="Tahoma" w:cs="Tahoma"/>
          <w:b/>
        </w:rPr>
        <w:t>ORDENARA</w:t>
      </w:r>
      <w:r w:rsidRPr="00EE1156">
        <w:rPr>
          <w:rFonts w:ascii="Tahoma" w:hAnsi="Tahoma" w:cs="Tahoma"/>
        </w:rPr>
        <w:t xml:space="preserve"> la práctica de una diligencia de Inspección Técnica en el Predio mencionado a lo largo de este acto administrativo</w:t>
      </w:r>
      <w:r w:rsidRPr="00EE1156">
        <w:rPr>
          <w:rFonts w:ascii="Tahoma" w:hAnsi="Tahoma" w:cs="Tahoma"/>
          <w:b/>
        </w:rPr>
        <w:t xml:space="preserve"> </w:t>
      </w:r>
      <w:r w:rsidRPr="00EE1156">
        <w:rPr>
          <w:rFonts w:ascii="Tahoma" w:hAnsi="Tahoma" w:cs="Tahoma"/>
        </w:rPr>
        <w:t xml:space="preserve">una vez se realice los pagos descritos en los dos artículos anteriores. </w:t>
      </w:r>
      <w:r w:rsidRPr="00EE1156">
        <w:rPr>
          <w:rFonts w:ascii="Tahoma" w:hAnsi="Tahoma" w:cs="Tahoma"/>
          <w:b/>
          <w:u w:val="single"/>
        </w:rPr>
        <w:t xml:space="preserve">Se hace la claridad que la visita se realizará una vez se supere la Emergencia Sanitaria declarada por el Ministerio de </w:t>
      </w:r>
      <w:r w:rsidRPr="00EE1156">
        <w:rPr>
          <w:rFonts w:ascii="Tahoma" w:hAnsi="Tahoma" w:cs="Tahoma"/>
          <w:b/>
          <w:u w:val="single"/>
        </w:rPr>
        <w:lastRenderedPageBreak/>
        <w:t>Salud y protección Social y se levante la medida de confinamiento, sin embargo, la Entidad designó algunos funcionarios para la atención de visitas las cuales se programaran en la medida en que se haga efectivo el cumplimiento de los dos artículos anteriores y en el orden que sean entregadas a los técnicos.</w:t>
      </w:r>
    </w:p>
    <w:p w:rsidR="00037A71" w:rsidRPr="00EE1156" w:rsidRDefault="00037A71" w:rsidP="00037A71">
      <w:pPr>
        <w:tabs>
          <w:tab w:val="left" w:pos="5385"/>
        </w:tabs>
        <w:jc w:val="both"/>
        <w:rPr>
          <w:rFonts w:ascii="Tahoma" w:hAnsi="Tahoma" w:cs="Tahoma"/>
          <w:b/>
          <w:u w:val="single"/>
        </w:rPr>
      </w:pPr>
      <w:r w:rsidRPr="00EE1156">
        <w:rPr>
          <w:rFonts w:ascii="Tahoma" w:hAnsi="Tahoma" w:cs="Tahoma"/>
          <w:b/>
        </w:rPr>
        <w:t>SEXTO:</w:t>
      </w:r>
      <w:r w:rsidRPr="00EE1156">
        <w:rPr>
          <w:rFonts w:ascii="Tahoma" w:hAnsi="Tahoma" w:cs="Tahoma"/>
        </w:rPr>
        <w:t xml:space="preserve"> El presente Auto de Inicio deberá notificarse al </w:t>
      </w:r>
      <w:r w:rsidRPr="00EE1156">
        <w:rPr>
          <w:rFonts w:ascii="Tahoma" w:hAnsi="Tahoma" w:cs="Tahoma"/>
          <w:b/>
        </w:rPr>
        <w:t>PROPIETARIO O SU APODERADO,</w:t>
      </w:r>
      <w:r w:rsidRPr="00EE1156">
        <w:rPr>
          <w:rFonts w:ascii="Tahoma" w:hAnsi="Tahoma" w:cs="Tahoma"/>
        </w:rPr>
        <w:t xml:space="preserve"> en los términos del artículo 71 de la Ley 99 de 1993, en concordancia con los artículos 67 y 69 del Código de Procedimiento Administrativo y de lo Contencioso Administrativo, en forma personal o en su defecto por aviso el cual se remitirá a la dirección, al número de fax o al correo electrónico que figuren en el expediente, acompañado de copia íntegra del acto administrativo. </w:t>
      </w:r>
      <w:r w:rsidRPr="00EE1156">
        <w:rPr>
          <w:rFonts w:ascii="Tahoma" w:hAnsi="Tahoma" w:cs="Tahoma"/>
          <w:b/>
          <w:u w:val="single"/>
        </w:rPr>
        <w:t>Teniendo en cuenta que a la fecha nos encontramos en  estado de Emergencia Sanitaria, la notificación se surtirá al correo electrónico que usted proporcionó y autorizó a la Entidad.</w:t>
      </w:r>
    </w:p>
    <w:p w:rsidR="00037A71" w:rsidRPr="00EE1156" w:rsidRDefault="00037A71" w:rsidP="00037A71">
      <w:pPr>
        <w:tabs>
          <w:tab w:val="left" w:pos="5385"/>
        </w:tabs>
        <w:jc w:val="both"/>
        <w:rPr>
          <w:rFonts w:ascii="Tahoma" w:hAnsi="Tahoma" w:cs="Tahoma"/>
        </w:rPr>
      </w:pPr>
      <w:r w:rsidRPr="00EE1156">
        <w:rPr>
          <w:rFonts w:ascii="Tahoma" w:hAnsi="Tahoma" w:cs="Tahoma"/>
          <w:b/>
        </w:rPr>
        <w:t>SEPTIMO:</w:t>
      </w:r>
      <w:r w:rsidRPr="00EE1156">
        <w:rPr>
          <w:rFonts w:ascii="Tahoma" w:hAnsi="Tahoma" w:cs="Tahoma"/>
        </w:rPr>
        <w:t xml:space="preserve"> De conformidad con lo establecido en el artículo 17 de la Ley 1755 de 2015, y en concordancia con   el artículo   22 de la Resolución N</w:t>
      </w:r>
      <w:r>
        <w:rPr>
          <w:rFonts w:ascii="Tahoma" w:hAnsi="Tahoma" w:cs="Tahoma"/>
        </w:rPr>
        <w:t>o</w:t>
      </w:r>
      <w:r w:rsidRPr="00EE1156">
        <w:rPr>
          <w:rFonts w:ascii="Tahoma" w:hAnsi="Tahoma" w:cs="Tahoma"/>
        </w:rPr>
        <w:t>. 5</w:t>
      </w:r>
      <w:r>
        <w:rPr>
          <w:rFonts w:ascii="Tahoma" w:hAnsi="Tahoma" w:cs="Tahoma"/>
        </w:rPr>
        <w:t>74</w:t>
      </w:r>
      <w:r w:rsidRPr="00EE1156">
        <w:rPr>
          <w:rFonts w:ascii="Tahoma" w:hAnsi="Tahoma" w:cs="Tahoma"/>
        </w:rPr>
        <w:t xml:space="preserve"> del 2</w:t>
      </w:r>
      <w:r>
        <w:rPr>
          <w:rFonts w:ascii="Tahoma" w:hAnsi="Tahoma" w:cs="Tahoma"/>
        </w:rPr>
        <w:t>0</w:t>
      </w:r>
      <w:r w:rsidRPr="00EE1156">
        <w:rPr>
          <w:rFonts w:ascii="Tahoma" w:hAnsi="Tahoma" w:cs="Tahoma"/>
        </w:rPr>
        <w:t xml:space="preserve"> de </w:t>
      </w:r>
      <w:r>
        <w:rPr>
          <w:rFonts w:ascii="Tahoma" w:hAnsi="Tahoma" w:cs="Tahoma"/>
        </w:rPr>
        <w:t>abril</w:t>
      </w:r>
      <w:r w:rsidRPr="00EE1156">
        <w:rPr>
          <w:rFonts w:ascii="Tahoma" w:hAnsi="Tahoma" w:cs="Tahoma"/>
        </w:rPr>
        <w:t xml:space="preserve"> del año dos mil ve</w:t>
      </w:r>
      <w:r>
        <w:rPr>
          <w:rFonts w:ascii="Tahoma" w:hAnsi="Tahoma" w:cs="Tahoma"/>
        </w:rPr>
        <w:t>inte</w:t>
      </w:r>
      <w:r w:rsidRPr="00EE1156">
        <w:rPr>
          <w:rFonts w:ascii="Tahoma" w:hAnsi="Tahoma" w:cs="Tahoma"/>
        </w:rPr>
        <w:t xml:space="preserve"> (20</w:t>
      </w:r>
      <w:r>
        <w:rPr>
          <w:rFonts w:ascii="Tahoma" w:hAnsi="Tahoma" w:cs="Tahoma"/>
        </w:rPr>
        <w:t>20</w:t>
      </w:r>
      <w:r w:rsidRPr="00EE1156">
        <w:rPr>
          <w:rFonts w:ascii="Tahoma" w:hAnsi="Tahoma" w:cs="Tahoma"/>
        </w:rPr>
        <w:t xml:space="preserve">) de la </w:t>
      </w:r>
      <w:r w:rsidRPr="00EE1156">
        <w:rPr>
          <w:rFonts w:ascii="Tahoma" w:hAnsi="Tahoma" w:cs="Tahoma"/>
          <w:b/>
        </w:rPr>
        <w:t>CORPORACION AUTONOMA REGIONAL DEL QUINDIO-CRQ,</w:t>
      </w:r>
      <w:r w:rsidRPr="00EE1156">
        <w:rPr>
          <w:rFonts w:ascii="Tahoma" w:hAnsi="Tahoma" w:cs="Tahoma"/>
        </w:rPr>
        <w:t xml:space="preserve"> se concede el término de un  (1) mes contados a partir del día siguiente a la notificación del presente Auto Inicio  para   que   cancele  y  allegue   la constancia del pago de los valores ordenados en los </w:t>
      </w:r>
      <w:r w:rsidRPr="00EE1156">
        <w:rPr>
          <w:rFonts w:ascii="Tahoma" w:hAnsi="Tahoma" w:cs="Tahoma"/>
        </w:rPr>
        <w:lastRenderedPageBreak/>
        <w:t>numerales 3 y 4 a la Subdirección de Regulación y Control Ambiental-Oficina Forestal.</w:t>
      </w:r>
    </w:p>
    <w:p w:rsidR="00037A71" w:rsidRPr="00EE1156" w:rsidRDefault="00037A71" w:rsidP="00037A71">
      <w:pPr>
        <w:jc w:val="both"/>
        <w:rPr>
          <w:rFonts w:ascii="Tahoma" w:hAnsi="Tahoma" w:cs="Tahoma"/>
        </w:rPr>
      </w:pPr>
      <w:r w:rsidRPr="00EE1156">
        <w:rPr>
          <w:rFonts w:ascii="Tahoma" w:hAnsi="Tahoma" w:cs="Tahoma"/>
        </w:rPr>
        <w:t>En caso tal de no realizarse la cancelación de dichos valores, se entenderá desistida la solicitud por la cual se ordenará su Desistimiento y Archivo definitivo</w:t>
      </w:r>
    </w:p>
    <w:p w:rsidR="00037A71" w:rsidRPr="00EE1156" w:rsidRDefault="00037A71" w:rsidP="00037A71">
      <w:pPr>
        <w:jc w:val="both"/>
        <w:rPr>
          <w:rFonts w:ascii="Tahoma" w:hAnsi="Tahoma" w:cs="Tahoma"/>
          <w:u w:val="single"/>
        </w:rPr>
      </w:pPr>
      <w:r w:rsidRPr="00EE1156">
        <w:rPr>
          <w:rFonts w:ascii="Tahoma" w:hAnsi="Tahoma" w:cs="Tahoma"/>
          <w:b/>
        </w:rPr>
        <w:t>OCTAVO</w:t>
      </w:r>
      <w:r w:rsidRPr="00EE1156">
        <w:rPr>
          <w:rFonts w:ascii="Tahoma" w:hAnsi="Tahoma" w:cs="Tahoma"/>
        </w:rPr>
        <w:t xml:space="preserve">: Contra el presente Acto Administrativo </w:t>
      </w:r>
      <w:r w:rsidRPr="00EE1156">
        <w:rPr>
          <w:rFonts w:ascii="Tahoma" w:hAnsi="Tahoma" w:cs="Tahoma"/>
          <w:u w:val="single"/>
        </w:rPr>
        <w:t>no procede ningún recurso por tratarse de un Auto de Trámite.</w:t>
      </w:r>
    </w:p>
    <w:p w:rsidR="00037A71" w:rsidRPr="00EE1156" w:rsidRDefault="00037A71" w:rsidP="00037A71">
      <w:pPr>
        <w:jc w:val="both"/>
        <w:rPr>
          <w:rFonts w:ascii="Tahoma" w:hAnsi="Tahoma" w:cs="Tahoma"/>
        </w:rPr>
      </w:pPr>
      <w:r w:rsidRPr="00EE1156">
        <w:rPr>
          <w:rFonts w:ascii="Tahoma" w:hAnsi="Tahoma" w:cs="Tahoma"/>
          <w:b/>
        </w:rPr>
        <w:t xml:space="preserve">NOVENO: Publicidad. </w:t>
      </w:r>
      <w:r w:rsidRPr="00EE1156">
        <w:rPr>
          <w:rFonts w:ascii="Tahoma" w:hAnsi="Tahoma" w:cs="Tahoma"/>
        </w:rPr>
        <w:t xml:space="preserve">Remitir copia del presente </w:t>
      </w:r>
      <w:r w:rsidRPr="00EE1156">
        <w:rPr>
          <w:rFonts w:ascii="Tahoma" w:hAnsi="Tahoma" w:cs="Tahoma"/>
          <w:b/>
        </w:rPr>
        <w:t>AUTO DE INICIO SRCA-AIF-</w:t>
      </w:r>
      <w:r>
        <w:rPr>
          <w:rFonts w:ascii="Tahoma" w:hAnsi="Tahoma" w:cs="Tahoma"/>
          <w:b/>
        </w:rPr>
        <w:t>310</w:t>
      </w:r>
      <w:r w:rsidRPr="00EE1156">
        <w:rPr>
          <w:rFonts w:ascii="Tahoma" w:hAnsi="Tahoma" w:cs="Tahoma"/>
          <w:b/>
        </w:rPr>
        <w:t>-</w:t>
      </w:r>
      <w:r>
        <w:rPr>
          <w:rFonts w:ascii="Tahoma" w:hAnsi="Tahoma" w:cs="Tahoma"/>
          <w:b/>
        </w:rPr>
        <w:t>12</w:t>
      </w:r>
      <w:r w:rsidRPr="00EE1156">
        <w:rPr>
          <w:rFonts w:ascii="Tahoma" w:hAnsi="Tahoma" w:cs="Tahoma"/>
          <w:b/>
        </w:rPr>
        <w:t>-0</w:t>
      </w:r>
      <w:r>
        <w:rPr>
          <w:rFonts w:ascii="Tahoma" w:hAnsi="Tahoma" w:cs="Tahoma"/>
          <w:b/>
        </w:rPr>
        <w:t>6</w:t>
      </w:r>
      <w:r w:rsidRPr="00EE1156">
        <w:rPr>
          <w:rFonts w:ascii="Tahoma" w:hAnsi="Tahoma" w:cs="Tahoma"/>
          <w:b/>
        </w:rPr>
        <w:t xml:space="preserve">-20 </w:t>
      </w:r>
      <w:r w:rsidRPr="00EE1156">
        <w:rPr>
          <w:rFonts w:ascii="Tahoma" w:hAnsi="Tahoma" w:cs="Tahoma"/>
        </w:rPr>
        <w:t xml:space="preserve">expedido por la Subdirección de Regulación y Control Ambiental de la Corporación Autónoma Regional del Quindío, a la Alcaldía Municipal de </w:t>
      </w:r>
      <w:r>
        <w:rPr>
          <w:rFonts w:ascii="Tahoma" w:hAnsi="Tahoma" w:cs="Tahoma"/>
          <w:b/>
        </w:rPr>
        <w:t>QUIMBAYA</w:t>
      </w:r>
      <w:r w:rsidRPr="00EE1156">
        <w:rPr>
          <w:rFonts w:ascii="Tahoma" w:hAnsi="Tahoma" w:cs="Tahoma"/>
          <w:b/>
        </w:rPr>
        <w:t>, QUINDÍO</w:t>
      </w:r>
      <w:r w:rsidRPr="00EE1156">
        <w:rPr>
          <w:rFonts w:ascii="Tahoma" w:hAnsi="Tahoma" w:cs="Tahoma"/>
        </w:rPr>
        <w:t xml:space="preserve">, de conformidad con lo contemplado en el Artículo 2.2.1.1.7.11, para que los mismos sean exhibidos en un lugar visible. </w:t>
      </w:r>
    </w:p>
    <w:p w:rsidR="00037A71" w:rsidRPr="00EE1156" w:rsidRDefault="00037A71" w:rsidP="00037A71">
      <w:pPr>
        <w:jc w:val="center"/>
        <w:rPr>
          <w:rFonts w:ascii="Tahoma" w:hAnsi="Tahoma" w:cs="Tahoma"/>
          <w:b/>
        </w:rPr>
      </w:pPr>
      <w:r w:rsidRPr="00EE1156">
        <w:rPr>
          <w:rFonts w:ascii="Tahoma" w:hAnsi="Tahoma" w:cs="Tahoma"/>
          <w:b/>
        </w:rPr>
        <w:t>NOTIFÍQUESE, PUBLÍQUESE Y CÚMPLASE</w:t>
      </w:r>
    </w:p>
    <w:p w:rsidR="00037A71" w:rsidRPr="00EE1156" w:rsidRDefault="00037A71" w:rsidP="00037A71">
      <w:pPr>
        <w:pStyle w:val="Sinespaciado"/>
        <w:jc w:val="center"/>
        <w:rPr>
          <w:rFonts w:ascii="Tahoma" w:hAnsi="Tahoma" w:cs="Tahoma"/>
          <w:b/>
        </w:rPr>
      </w:pPr>
      <w:r w:rsidRPr="00EE1156">
        <w:rPr>
          <w:rFonts w:ascii="Tahoma" w:hAnsi="Tahoma" w:cs="Tahoma"/>
          <w:b/>
        </w:rPr>
        <w:t>CARLOS ARIEL TRUKE OSPINA</w:t>
      </w:r>
    </w:p>
    <w:p w:rsidR="00037A71" w:rsidRPr="00EE1156" w:rsidRDefault="00037A71" w:rsidP="00037A71">
      <w:pPr>
        <w:pStyle w:val="Sinespaciado"/>
        <w:jc w:val="center"/>
        <w:rPr>
          <w:rFonts w:ascii="Tahoma" w:hAnsi="Tahoma" w:cs="Tahoma"/>
          <w:b/>
        </w:rPr>
      </w:pPr>
      <w:r w:rsidRPr="00EE1156">
        <w:rPr>
          <w:rFonts w:ascii="Tahoma" w:hAnsi="Tahoma" w:cs="Tahoma"/>
          <w:b/>
        </w:rPr>
        <w:t>Subdirector de Regulación y Control Ambiental</w:t>
      </w:r>
    </w:p>
    <w:p w:rsidR="00037A71" w:rsidRDefault="00037A71" w:rsidP="00037A71">
      <w:pPr>
        <w:rPr>
          <w:rFonts w:ascii="Tahoma" w:hAnsi="Tahoma" w:cs="Tahoma"/>
          <w:b/>
        </w:rPr>
      </w:pPr>
      <w:r w:rsidRPr="00EE1156">
        <w:rPr>
          <w:rFonts w:ascii="Tahoma" w:hAnsi="Tahoma" w:cs="Tahoma"/>
          <w:b/>
        </w:rPr>
        <w:t>Corporación Autónoma Regional del Quindío – CRQ</w:t>
      </w:r>
      <w:r>
        <w:rPr>
          <w:rFonts w:ascii="Tahoma" w:hAnsi="Tahoma" w:cs="Tahoma"/>
          <w:b/>
        </w:rPr>
        <w:t>.</w:t>
      </w:r>
    </w:p>
    <w:p w:rsidR="00037A71" w:rsidRDefault="00037A71" w:rsidP="00037A71">
      <w:pPr>
        <w:rPr>
          <w:rFonts w:ascii="Tahoma" w:hAnsi="Tahoma" w:cs="Tahoma"/>
          <w:b/>
        </w:rPr>
      </w:pPr>
    </w:p>
    <w:p w:rsidR="00037A71" w:rsidRDefault="00037A71" w:rsidP="00037A71">
      <w:pPr>
        <w:rPr>
          <w:rFonts w:ascii="Tahoma" w:hAnsi="Tahoma" w:cs="Tahoma"/>
          <w:b/>
        </w:rPr>
      </w:pPr>
    </w:p>
    <w:p w:rsidR="00037A71" w:rsidRDefault="00037A71" w:rsidP="00037A71">
      <w:pPr>
        <w:rPr>
          <w:rFonts w:ascii="Tahoma" w:hAnsi="Tahoma" w:cs="Tahoma"/>
          <w:b/>
        </w:rPr>
      </w:pPr>
    </w:p>
    <w:p w:rsidR="00037A71" w:rsidRDefault="00037A71" w:rsidP="00037A71">
      <w:pPr>
        <w:rPr>
          <w:rFonts w:ascii="Tahoma" w:hAnsi="Tahoma" w:cs="Tahoma"/>
          <w:b/>
        </w:rPr>
      </w:pPr>
    </w:p>
    <w:p w:rsidR="00037A71" w:rsidRPr="00EE1156" w:rsidRDefault="00037A71" w:rsidP="00037A71">
      <w:pPr>
        <w:pStyle w:val="Sinespaciado"/>
        <w:jc w:val="center"/>
        <w:rPr>
          <w:rFonts w:ascii="Tahoma" w:hAnsi="Tahoma" w:cs="Tahoma"/>
          <w:b/>
        </w:rPr>
      </w:pPr>
      <w:r w:rsidRPr="00EE1156">
        <w:rPr>
          <w:rFonts w:ascii="Tahoma" w:hAnsi="Tahoma" w:cs="Tahoma"/>
          <w:b/>
        </w:rPr>
        <w:t>AUTO DE INICIO SRCA-AIF-</w:t>
      </w:r>
      <w:r>
        <w:rPr>
          <w:rFonts w:ascii="Tahoma" w:hAnsi="Tahoma" w:cs="Tahoma"/>
          <w:b/>
        </w:rPr>
        <w:t>499</w:t>
      </w:r>
      <w:r w:rsidRPr="00EE1156">
        <w:rPr>
          <w:rFonts w:ascii="Tahoma" w:hAnsi="Tahoma" w:cs="Tahoma"/>
          <w:b/>
        </w:rPr>
        <w:t>-</w:t>
      </w:r>
      <w:r>
        <w:rPr>
          <w:rFonts w:ascii="Tahoma" w:hAnsi="Tahoma" w:cs="Tahoma"/>
          <w:b/>
        </w:rPr>
        <w:t>10</w:t>
      </w:r>
      <w:r w:rsidRPr="00EE1156">
        <w:rPr>
          <w:rFonts w:ascii="Tahoma" w:hAnsi="Tahoma" w:cs="Tahoma"/>
          <w:b/>
        </w:rPr>
        <w:t>-</w:t>
      </w:r>
      <w:r>
        <w:rPr>
          <w:rFonts w:ascii="Tahoma" w:hAnsi="Tahoma" w:cs="Tahoma"/>
          <w:b/>
        </w:rPr>
        <w:t>09</w:t>
      </w:r>
      <w:r w:rsidRPr="00EE1156">
        <w:rPr>
          <w:rFonts w:ascii="Tahoma" w:hAnsi="Tahoma" w:cs="Tahoma"/>
          <w:b/>
        </w:rPr>
        <w:t>-2020</w:t>
      </w:r>
    </w:p>
    <w:p w:rsidR="00037A71" w:rsidRPr="00EE1156" w:rsidRDefault="00037A71" w:rsidP="00037A71">
      <w:pPr>
        <w:pStyle w:val="Sinespaciado"/>
        <w:jc w:val="center"/>
        <w:rPr>
          <w:rFonts w:ascii="Tahoma" w:hAnsi="Tahoma" w:cs="Tahoma"/>
          <w:b/>
        </w:rPr>
      </w:pPr>
      <w:r w:rsidRPr="00EE1156">
        <w:rPr>
          <w:rFonts w:ascii="Tahoma" w:hAnsi="Tahoma" w:cs="Tahoma"/>
          <w:b/>
        </w:rPr>
        <w:t>“POR MEDIO DEL CUAL SE INICIA UN TRAMITE DE APROVECHAMIENTO FORESTAL”</w:t>
      </w:r>
    </w:p>
    <w:p w:rsidR="00037A71" w:rsidRDefault="00037A71" w:rsidP="00037A71">
      <w:pPr>
        <w:pStyle w:val="Sinespaciado"/>
        <w:jc w:val="center"/>
        <w:rPr>
          <w:rFonts w:ascii="Tahoma" w:hAnsi="Tahoma" w:cs="Tahoma"/>
          <w:b/>
        </w:rPr>
      </w:pPr>
      <w:r w:rsidRPr="00EE1156">
        <w:rPr>
          <w:rFonts w:ascii="Tahoma" w:hAnsi="Tahoma" w:cs="Tahoma"/>
          <w:b/>
        </w:rPr>
        <w:t>SUBDIRECCIÓN DE REGULACIÓN Y CONTROL AMBIENTAL</w:t>
      </w:r>
    </w:p>
    <w:p w:rsidR="00037A71" w:rsidRDefault="00037A71" w:rsidP="00037A71">
      <w:pPr>
        <w:pStyle w:val="Sinespaciado"/>
        <w:jc w:val="center"/>
        <w:rPr>
          <w:rFonts w:ascii="Tahoma" w:hAnsi="Tahoma" w:cs="Tahoma"/>
          <w:b/>
        </w:rPr>
      </w:pPr>
    </w:p>
    <w:p w:rsidR="00037A71" w:rsidRPr="00342C4C" w:rsidRDefault="00037A71" w:rsidP="00037A71">
      <w:pPr>
        <w:jc w:val="center"/>
        <w:rPr>
          <w:rFonts w:ascii="Tahoma" w:hAnsi="Tahoma" w:cs="Tahoma"/>
          <w:b/>
        </w:rPr>
      </w:pPr>
      <w:r w:rsidRPr="00342C4C">
        <w:rPr>
          <w:rFonts w:ascii="Tahoma" w:hAnsi="Tahoma" w:cs="Tahoma"/>
          <w:b/>
        </w:rPr>
        <w:t>DISPONE:</w:t>
      </w:r>
    </w:p>
    <w:p w:rsidR="00037A71" w:rsidRDefault="00037A71" w:rsidP="00037A71">
      <w:pPr>
        <w:contextualSpacing/>
        <w:jc w:val="both"/>
        <w:rPr>
          <w:rFonts w:ascii="Tahoma" w:hAnsi="Tahoma" w:cs="Tahoma"/>
          <w:b/>
        </w:rPr>
      </w:pPr>
    </w:p>
    <w:p w:rsidR="00037A71" w:rsidRPr="00342C4C" w:rsidRDefault="00037A71" w:rsidP="00037A71">
      <w:pPr>
        <w:contextualSpacing/>
        <w:jc w:val="both"/>
        <w:rPr>
          <w:rFonts w:ascii="Tahoma" w:hAnsi="Tahoma" w:cs="Tahoma"/>
          <w:b/>
        </w:rPr>
      </w:pPr>
      <w:r w:rsidRPr="00342C4C">
        <w:rPr>
          <w:rFonts w:ascii="Tahoma" w:hAnsi="Tahoma" w:cs="Tahoma"/>
          <w:b/>
        </w:rPr>
        <w:lastRenderedPageBreak/>
        <w:t xml:space="preserve">PRIMERO: </w:t>
      </w:r>
      <w:r w:rsidRPr="00342C4C">
        <w:rPr>
          <w:rFonts w:ascii="Tahoma" w:hAnsi="Tahoma" w:cs="Tahoma"/>
        </w:rPr>
        <w:t>Dar inicio a la actuación administrativa de solicitud de autorización de aprovechamiento forestal del día</w:t>
      </w:r>
      <w:r>
        <w:rPr>
          <w:rFonts w:ascii="Tahoma" w:hAnsi="Tahoma" w:cs="Tahoma"/>
        </w:rPr>
        <w:t xml:space="preserve"> </w:t>
      </w:r>
      <w:r w:rsidRPr="00377987">
        <w:rPr>
          <w:rFonts w:ascii="Tahoma" w:hAnsi="Tahoma" w:cs="Tahoma"/>
          <w:b/>
        </w:rPr>
        <w:t>(</w:t>
      </w:r>
      <w:r>
        <w:rPr>
          <w:rFonts w:ascii="Tahoma" w:hAnsi="Tahoma" w:cs="Tahoma"/>
          <w:b/>
        </w:rPr>
        <w:t>01</w:t>
      </w:r>
      <w:r w:rsidRPr="00377987">
        <w:rPr>
          <w:rFonts w:ascii="Tahoma" w:hAnsi="Tahoma" w:cs="Tahoma"/>
          <w:b/>
        </w:rPr>
        <w:t>)</w:t>
      </w:r>
      <w:r w:rsidRPr="00377987">
        <w:rPr>
          <w:rFonts w:ascii="Tahoma" w:hAnsi="Tahoma" w:cs="Tahoma"/>
        </w:rPr>
        <w:t xml:space="preserve"> de </w:t>
      </w:r>
      <w:r>
        <w:rPr>
          <w:rFonts w:ascii="Tahoma" w:hAnsi="Tahoma" w:cs="Tahoma"/>
        </w:rPr>
        <w:t>junio</w:t>
      </w:r>
      <w:r w:rsidRPr="00377987">
        <w:rPr>
          <w:rFonts w:ascii="Tahoma" w:hAnsi="Tahoma" w:cs="Tahoma"/>
        </w:rPr>
        <w:t xml:space="preserve"> del año dos mil </w:t>
      </w:r>
      <w:r>
        <w:rPr>
          <w:rFonts w:ascii="Tahoma" w:hAnsi="Tahoma" w:cs="Tahoma"/>
        </w:rPr>
        <w:t>veinte</w:t>
      </w:r>
      <w:r w:rsidRPr="00377987">
        <w:rPr>
          <w:rFonts w:ascii="Tahoma" w:hAnsi="Tahoma" w:cs="Tahoma"/>
        </w:rPr>
        <w:t xml:space="preserve"> (20</w:t>
      </w:r>
      <w:r>
        <w:rPr>
          <w:rFonts w:ascii="Tahoma" w:hAnsi="Tahoma" w:cs="Tahoma"/>
        </w:rPr>
        <w:t>02</w:t>
      </w:r>
      <w:r w:rsidRPr="00377987">
        <w:rPr>
          <w:rFonts w:ascii="Tahoma" w:hAnsi="Tahoma" w:cs="Tahoma"/>
        </w:rPr>
        <w:t>),</w:t>
      </w:r>
      <w:r>
        <w:rPr>
          <w:rFonts w:ascii="Tahoma" w:hAnsi="Tahoma" w:cs="Tahoma"/>
        </w:rPr>
        <w:t xml:space="preserve"> el señor </w:t>
      </w:r>
      <w:r>
        <w:rPr>
          <w:rFonts w:ascii="Tahoma" w:hAnsi="Tahoma" w:cs="Tahoma"/>
          <w:b/>
          <w:bCs/>
        </w:rPr>
        <w:t xml:space="preserve">NICOLAS GUILLERMO POMBO RODRIGUEZ, </w:t>
      </w:r>
      <w:r>
        <w:rPr>
          <w:rFonts w:ascii="Tahoma" w:hAnsi="Tahoma" w:cs="Tahoma"/>
        </w:rPr>
        <w:t xml:space="preserve">identificado con cédula de ciudadanía 19.465.734, en su condición Representante Legal de </w:t>
      </w:r>
      <w:r>
        <w:rPr>
          <w:rFonts w:ascii="Tahoma" w:hAnsi="Tahoma" w:cs="Tahoma"/>
          <w:b/>
        </w:rPr>
        <w:t>REFORESTADORA ANDINA SA</w:t>
      </w:r>
      <w:r w:rsidRPr="00377987">
        <w:rPr>
          <w:rFonts w:ascii="Tahoma" w:hAnsi="Tahoma" w:cs="Tahoma"/>
          <w:b/>
        </w:rPr>
        <w:t xml:space="preserve">, </w:t>
      </w:r>
      <w:r w:rsidRPr="00377987">
        <w:rPr>
          <w:rFonts w:ascii="Tahoma" w:hAnsi="Tahoma" w:cs="Tahoma"/>
        </w:rPr>
        <w:t xml:space="preserve">identificada con el NIT </w:t>
      </w:r>
      <w:r>
        <w:rPr>
          <w:rFonts w:ascii="Tahoma" w:hAnsi="Tahoma" w:cs="Tahoma"/>
        </w:rPr>
        <w:t>890316958-7</w:t>
      </w:r>
      <w:r w:rsidRPr="00377987">
        <w:rPr>
          <w:rFonts w:ascii="Tahoma" w:hAnsi="Tahoma" w:cs="Tahoma"/>
        </w:rPr>
        <w:t xml:space="preserve">, solicita permiso para realizar actividad forestal en </w:t>
      </w:r>
      <w:r>
        <w:rPr>
          <w:rFonts w:ascii="Tahoma" w:hAnsi="Tahoma" w:cs="Tahoma"/>
        </w:rPr>
        <w:t>e</w:t>
      </w:r>
      <w:r w:rsidRPr="00377987">
        <w:rPr>
          <w:rFonts w:ascii="Tahoma" w:hAnsi="Tahoma" w:cs="Tahoma"/>
        </w:rPr>
        <w:t xml:space="preserve">l predio </w:t>
      </w:r>
      <w:r>
        <w:rPr>
          <w:rFonts w:ascii="Tahoma" w:hAnsi="Tahoma" w:cs="Tahoma"/>
        </w:rPr>
        <w:t>rural</w:t>
      </w:r>
      <w:r w:rsidRPr="00377987">
        <w:rPr>
          <w:rFonts w:ascii="Tahoma" w:hAnsi="Tahoma" w:cs="Tahoma"/>
        </w:rPr>
        <w:t xml:space="preserve"> </w:t>
      </w:r>
      <w:r w:rsidRPr="00377987">
        <w:rPr>
          <w:rFonts w:ascii="Tahoma" w:hAnsi="Tahoma" w:cs="Tahoma"/>
          <w:b/>
        </w:rPr>
        <w:t xml:space="preserve">1) </w:t>
      </w:r>
      <w:r>
        <w:rPr>
          <w:rFonts w:ascii="Tahoma" w:hAnsi="Tahoma" w:cs="Tahoma"/>
          <w:b/>
        </w:rPr>
        <w:t>POPALITO</w:t>
      </w:r>
      <w:r w:rsidRPr="00377987">
        <w:rPr>
          <w:rFonts w:ascii="Tahoma" w:hAnsi="Tahoma" w:cs="Tahoma"/>
          <w:b/>
        </w:rPr>
        <w:t xml:space="preserve">, </w:t>
      </w:r>
      <w:r w:rsidRPr="00377987">
        <w:rPr>
          <w:rFonts w:ascii="Tahoma" w:hAnsi="Tahoma" w:cs="Tahoma"/>
        </w:rPr>
        <w:t xml:space="preserve">identificado con la matrícula inmobiliaria </w:t>
      </w:r>
      <w:r w:rsidRPr="00377987">
        <w:rPr>
          <w:rFonts w:ascii="Tahoma" w:hAnsi="Tahoma" w:cs="Tahoma"/>
          <w:b/>
        </w:rPr>
        <w:t>280-</w:t>
      </w:r>
      <w:r>
        <w:rPr>
          <w:rFonts w:ascii="Tahoma" w:hAnsi="Tahoma" w:cs="Tahoma"/>
          <w:b/>
        </w:rPr>
        <w:t>44597</w:t>
      </w:r>
      <w:r w:rsidRPr="00377987">
        <w:rPr>
          <w:rFonts w:ascii="Tahoma" w:hAnsi="Tahoma" w:cs="Tahoma"/>
          <w:b/>
        </w:rPr>
        <w:t xml:space="preserve">, </w:t>
      </w:r>
      <w:r w:rsidRPr="00377987">
        <w:rPr>
          <w:rFonts w:ascii="Tahoma" w:hAnsi="Tahoma" w:cs="Tahoma"/>
        </w:rPr>
        <w:t xml:space="preserve">y la ficha catastral </w:t>
      </w:r>
      <w:r w:rsidRPr="00377987">
        <w:rPr>
          <w:rFonts w:ascii="Tahoma" w:hAnsi="Tahoma" w:cs="Tahoma"/>
          <w:b/>
        </w:rPr>
        <w:t>“</w:t>
      </w:r>
      <w:r>
        <w:rPr>
          <w:rFonts w:ascii="Tahoma" w:hAnsi="Tahoma" w:cs="Tahoma"/>
          <w:b/>
        </w:rPr>
        <w:t>63690000</w:t>
      </w:r>
      <w:r w:rsidRPr="00377987">
        <w:rPr>
          <w:rFonts w:ascii="Tahoma" w:hAnsi="Tahoma" w:cs="Tahoma"/>
          <w:b/>
        </w:rPr>
        <w:t>0000</w:t>
      </w:r>
      <w:r>
        <w:rPr>
          <w:rFonts w:ascii="Tahoma" w:hAnsi="Tahoma" w:cs="Tahoma"/>
          <w:b/>
        </w:rPr>
        <w:t>40031000</w:t>
      </w:r>
      <w:r w:rsidRPr="00377987">
        <w:rPr>
          <w:rFonts w:ascii="Tahoma" w:hAnsi="Tahoma" w:cs="Tahoma"/>
          <w:b/>
        </w:rPr>
        <w:t xml:space="preserve">”, </w:t>
      </w:r>
      <w:r w:rsidRPr="00377987">
        <w:rPr>
          <w:rFonts w:ascii="Tahoma" w:hAnsi="Tahoma" w:cs="Tahoma"/>
        </w:rPr>
        <w:t xml:space="preserve">ubicado en la vereda </w:t>
      </w:r>
      <w:r>
        <w:rPr>
          <w:rFonts w:ascii="Tahoma" w:hAnsi="Tahoma" w:cs="Tahoma"/>
          <w:b/>
        </w:rPr>
        <w:t xml:space="preserve">LOS ANDES O SAN FRANCISCO </w:t>
      </w:r>
      <w:r w:rsidRPr="00377987">
        <w:rPr>
          <w:rFonts w:ascii="Tahoma" w:hAnsi="Tahoma" w:cs="Tahoma"/>
          <w:b/>
        </w:rPr>
        <w:t xml:space="preserve"> DEL MUNICIPIO DE </w:t>
      </w:r>
      <w:r>
        <w:rPr>
          <w:rFonts w:ascii="Tahoma" w:hAnsi="Tahoma" w:cs="Tahoma"/>
          <w:b/>
        </w:rPr>
        <w:t>SALENTO</w:t>
      </w:r>
      <w:r w:rsidRPr="00377987">
        <w:rPr>
          <w:rFonts w:ascii="Tahoma" w:hAnsi="Tahoma" w:cs="Tahoma"/>
          <w:b/>
        </w:rPr>
        <w:t xml:space="preserve">, QUINDÍO, </w:t>
      </w:r>
      <w:r w:rsidRPr="00377987">
        <w:rPr>
          <w:rFonts w:ascii="Tahoma" w:hAnsi="Tahoma" w:cs="Tahoma"/>
        </w:rPr>
        <w:t>quien</w:t>
      </w:r>
      <w:r w:rsidRPr="00377987">
        <w:rPr>
          <w:rFonts w:ascii="Tahoma" w:hAnsi="Tahoma" w:cs="Tahoma"/>
          <w:b/>
        </w:rPr>
        <w:t xml:space="preserve"> </w:t>
      </w:r>
      <w:r w:rsidRPr="00377987">
        <w:rPr>
          <w:rFonts w:ascii="Tahoma" w:hAnsi="Tahoma" w:cs="Tahoma"/>
        </w:rPr>
        <w:t xml:space="preserve">presentó diligenciado ante la </w:t>
      </w:r>
      <w:r w:rsidRPr="00377987">
        <w:rPr>
          <w:rFonts w:ascii="Tahoma" w:hAnsi="Tahoma" w:cs="Tahoma"/>
          <w:b/>
        </w:rPr>
        <w:t xml:space="preserve">CORPORACIÓN AUTÓNOMA REGIONAL DEL QUINDÍO – CRQ, </w:t>
      </w:r>
      <w:r w:rsidRPr="00377987">
        <w:rPr>
          <w:rFonts w:ascii="Tahoma" w:hAnsi="Tahoma" w:cs="Tahoma"/>
        </w:rPr>
        <w:t xml:space="preserve">Formulario Único Nacional de Solicitud de Aprovechamiento Forestal Bosque Natural o Plantados no registrados, bajo el número </w:t>
      </w:r>
      <w:r>
        <w:rPr>
          <w:rFonts w:ascii="Tahoma" w:hAnsi="Tahoma" w:cs="Tahoma"/>
          <w:b/>
          <w:u w:val="single"/>
        </w:rPr>
        <w:t>4287</w:t>
      </w:r>
      <w:r w:rsidRPr="00377987">
        <w:rPr>
          <w:rFonts w:ascii="Tahoma" w:hAnsi="Tahoma" w:cs="Tahoma"/>
          <w:b/>
          <w:u w:val="single"/>
        </w:rPr>
        <w:t>-</w:t>
      </w:r>
      <w:r>
        <w:rPr>
          <w:rFonts w:ascii="Tahoma" w:hAnsi="Tahoma" w:cs="Tahoma"/>
          <w:b/>
          <w:u w:val="single"/>
        </w:rPr>
        <w:t>20</w:t>
      </w:r>
      <w:r w:rsidRPr="00377987">
        <w:rPr>
          <w:rFonts w:ascii="Tahoma" w:hAnsi="Tahoma" w:cs="Tahoma"/>
          <w:b/>
          <w:u w:val="single"/>
        </w:rPr>
        <w:t>.</w:t>
      </w:r>
      <w:r w:rsidRPr="00342C4C">
        <w:rPr>
          <w:rFonts w:ascii="Tahoma" w:hAnsi="Tahoma" w:cs="Tahoma"/>
          <w:b/>
          <w:u w:val="single"/>
        </w:rPr>
        <w:t xml:space="preserve">  </w:t>
      </w:r>
    </w:p>
    <w:p w:rsidR="00037A71" w:rsidRDefault="00037A71" w:rsidP="00037A71">
      <w:pPr>
        <w:jc w:val="both"/>
        <w:rPr>
          <w:rFonts w:ascii="Tahoma" w:hAnsi="Tahoma" w:cs="Tahoma"/>
          <w:b/>
        </w:rPr>
      </w:pPr>
    </w:p>
    <w:p w:rsidR="00037A71" w:rsidRPr="00342C4C" w:rsidRDefault="00037A71" w:rsidP="00037A71">
      <w:pPr>
        <w:jc w:val="both"/>
        <w:rPr>
          <w:rFonts w:ascii="Tahoma" w:hAnsi="Tahoma" w:cs="Tahoma"/>
          <w:i/>
        </w:rPr>
      </w:pPr>
      <w:r w:rsidRPr="00342C4C">
        <w:rPr>
          <w:rFonts w:ascii="Tahoma" w:hAnsi="Tahoma" w:cs="Tahoma"/>
          <w:b/>
        </w:rPr>
        <w:t>PARÁGRAFO:</w:t>
      </w:r>
      <w:r w:rsidRPr="00342C4C">
        <w:rPr>
          <w:rFonts w:ascii="Tahoma" w:hAnsi="Tahoma" w:cs="Tahoma"/>
        </w:rPr>
        <w:t xml:space="preserve"> </w:t>
      </w:r>
      <w:r w:rsidRPr="00342C4C">
        <w:rPr>
          <w:rFonts w:ascii="Tahoma" w:hAnsi="Tahoma" w:cs="Tahoma"/>
          <w:b/>
          <w:i/>
        </w:rPr>
        <w:t xml:space="preserve">EL PRESENTE AUTO NO CONSTITUYE EL OTORGAMIENTO DE LA AUTORIZACION DE APROVECHAMIENTO FORESTAL, </w:t>
      </w:r>
      <w:r w:rsidRPr="00342C4C">
        <w:rPr>
          <w:rFonts w:ascii="Tahoma" w:hAnsi="Tahoma" w:cs="Tahoma"/>
          <w:i/>
        </w:rPr>
        <w:t xml:space="preserve">teniendo en cuenta que el mismo solo evidencia la existencia de la documentación requerida en el trámite, dando   cabal   cumplimiento a  los   requisitos  de  contenido jurídico, quedando pendiente el concepto de la visita técnica la cual será ordenada por  el  Subdirector de  Regulación y Control Ambiental, Se aclara, que  hay situaciones que sólo se  identifican  y reflejan   cuando  se  </w:t>
      </w:r>
      <w:r w:rsidRPr="00342C4C">
        <w:rPr>
          <w:rFonts w:ascii="Tahoma" w:hAnsi="Tahoma" w:cs="Tahoma"/>
          <w:i/>
        </w:rPr>
        <w:lastRenderedPageBreak/>
        <w:t>realiza  el recorrido en campo y de las posibles situaciones  que se encuentren dependerá el otorgamiento o negación del respectivo permiso.</w:t>
      </w:r>
    </w:p>
    <w:p w:rsidR="00037A71" w:rsidRPr="00342C4C" w:rsidRDefault="00037A71" w:rsidP="00037A71">
      <w:pPr>
        <w:jc w:val="both"/>
        <w:rPr>
          <w:rFonts w:ascii="Tahoma" w:hAnsi="Tahoma" w:cs="Tahoma"/>
          <w:i/>
        </w:rPr>
      </w:pPr>
      <w:r w:rsidRPr="00342C4C">
        <w:rPr>
          <w:rFonts w:ascii="Tahoma" w:hAnsi="Tahoma" w:cs="Tahoma"/>
          <w:b/>
        </w:rPr>
        <w:t xml:space="preserve">SEGUNDO: </w:t>
      </w:r>
      <w:r w:rsidRPr="00342C4C">
        <w:rPr>
          <w:rFonts w:ascii="Tahoma" w:hAnsi="Tahoma" w:cs="Tahoma"/>
        </w:rPr>
        <w:t xml:space="preserve">Cualquier persona Natural o Jurídica podrá intervenir en el presente trámite, en las condiciones señaladas en el Artículo 69 de la Ley 99 de 1993. </w:t>
      </w:r>
    </w:p>
    <w:p w:rsidR="00037A71" w:rsidRPr="00342C4C" w:rsidRDefault="00037A71" w:rsidP="00037A71">
      <w:pPr>
        <w:tabs>
          <w:tab w:val="left" w:pos="5385"/>
        </w:tabs>
        <w:ind w:right="-232"/>
        <w:jc w:val="both"/>
        <w:rPr>
          <w:rFonts w:ascii="Tahoma" w:hAnsi="Tahoma" w:cs="Tahoma"/>
        </w:rPr>
      </w:pPr>
      <w:r w:rsidRPr="00342C4C">
        <w:rPr>
          <w:rFonts w:ascii="Tahoma" w:hAnsi="Tahoma" w:cs="Tahoma"/>
          <w:b/>
        </w:rPr>
        <w:t xml:space="preserve">TERCERO: </w:t>
      </w:r>
      <w:r w:rsidRPr="00342C4C">
        <w:rPr>
          <w:rFonts w:ascii="Tahoma" w:hAnsi="Tahoma" w:cs="Tahoma"/>
        </w:rPr>
        <w:t xml:space="preserve">Publíquese el presente auto de trámite a costas del interesado en el boletín ambiental de la </w:t>
      </w:r>
      <w:r w:rsidRPr="00342C4C">
        <w:rPr>
          <w:rFonts w:ascii="Tahoma" w:hAnsi="Tahoma" w:cs="Tahoma"/>
          <w:b/>
        </w:rPr>
        <w:t>CRQ</w:t>
      </w:r>
      <w:r w:rsidRPr="00342C4C">
        <w:rPr>
          <w:rFonts w:ascii="Tahoma" w:hAnsi="Tahoma" w:cs="Tahoma"/>
        </w:rPr>
        <w:t xml:space="preserve">, por la Suma de </w:t>
      </w:r>
      <w:r w:rsidRPr="00342C4C">
        <w:rPr>
          <w:rFonts w:ascii="Tahoma" w:hAnsi="Tahoma" w:cs="Tahoma"/>
          <w:b/>
        </w:rPr>
        <w:t xml:space="preserve">VEINTITRÉS MIL SEISCIENTOS OCHENTA Y NUEVE PESOS M/CTE ($23.689), </w:t>
      </w:r>
      <w:r w:rsidRPr="00342C4C">
        <w:rPr>
          <w:rFonts w:ascii="Tahoma" w:hAnsi="Tahoma" w:cs="Tahoma"/>
        </w:rPr>
        <w:t xml:space="preserve">conforme a lo establecido en la </w:t>
      </w:r>
      <w:r w:rsidRPr="00342C4C">
        <w:rPr>
          <w:rFonts w:ascii="Tahoma" w:hAnsi="Tahoma" w:cs="Tahoma"/>
          <w:b/>
        </w:rPr>
        <w:t>Resolución No. 574 del 20 de Abril del año dos mil veinte (2020)</w:t>
      </w:r>
      <w:r w:rsidRPr="00342C4C">
        <w:rPr>
          <w:rFonts w:ascii="Tahoma" w:hAnsi="Tahoma" w:cs="Tahoma"/>
        </w:rPr>
        <w:t>, valor que será cancelado en la Tesorería de la Entidad, a la notificación del presente Auto de Inicio.</w:t>
      </w:r>
    </w:p>
    <w:p w:rsidR="00037A71" w:rsidRPr="00342C4C" w:rsidRDefault="00037A71" w:rsidP="00037A71">
      <w:pPr>
        <w:tabs>
          <w:tab w:val="left" w:pos="5385"/>
        </w:tabs>
        <w:ind w:right="-232"/>
        <w:jc w:val="both"/>
        <w:rPr>
          <w:rFonts w:ascii="Tahoma" w:hAnsi="Tahoma" w:cs="Tahoma"/>
          <w:b/>
        </w:rPr>
      </w:pPr>
      <w:r w:rsidRPr="00CF3680">
        <w:rPr>
          <w:rFonts w:ascii="Tahoma" w:hAnsi="Tahoma" w:cs="Tahoma"/>
          <w:b/>
        </w:rPr>
        <w:t>CUARTO: SERVICIO DE EVALUACIÓN</w:t>
      </w:r>
      <w:r w:rsidRPr="00342C4C">
        <w:rPr>
          <w:rFonts w:ascii="Tahoma" w:hAnsi="Tahoma" w:cs="Tahoma"/>
          <w:b/>
        </w:rPr>
        <w:t>.</w:t>
      </w:r>
      <w:r w:rsidRPr="00342C4C">
        <w:rPr>
          <w:rFonts w:ascii="Tahoma" w:hAnsi="Tahoma" w:cs="Tahoma"/>
        </w:rPr>
        <w:t xml:space="preserve"> El propietario deberá al momento de la notificación de este Auto de Inicio, cancelar en la tesorería de la Corporación Autónoma Regional del Quindío, de conformidad con lo establecido en la </w:t>
      </w:r>
      <w:r w:rsidRPr="00342C4C">
        <w:rPr>
          <w:rFonts w:ascii="Tahoma" w:hAnsi="Tahoma" w:cs="Tahoma"/>
          <w:b/>
        </w:rPr>
        <w:t>Resolución 5</w:t>
      </w:r>
      <w:r>
        <w:rPr>
          <w:rFonts w:ascii="Tahoma" w:hAnsi="Tahoma" w:cs="Tahoma"/>
          <w:b/>
        </w:rPr>
        <w:t>74</w:t>
      </w:r>
      <w:r w:rsidRPr="00342C4C">
        <w:rPr>
          <w:rFonts w:ascii="Tahoma" w:hAnsi="Tahoma" w:cs="Tahoma"/>
          <w:b/>
        </w:rPr>
        <w:t xml:space="preserve"> del 2</w:t>
      </w:r>
      <w:r>
        <w:rPr>
          <w:rFonts w:ascii="Tahoma" w:hAnsi="Tahoma" w:cs="Tahoma"/>
          <w:b/>
        </w:rPr>
        <w:t>0</w:t>
      </w:r>
      <w:r w:rsidRPr="00342C4C">
        <w:rPr>
          <w:rFonts w:ascii="Tahoma" w:hAnsi="Tahoma" w:cs="Tahoma"/>
          <w:b/>
        </w:rPr>
        <w:t xml:space="preserve"> de </w:t>
      </w:r>
      <w:r>
        <w:rPr>
          <w:rFonts w:ascii="Tahoma" w:hAnsi="Tahoma" w:cs="Tahoma"/>
          <w:b/>
        </w:rPr>
        <w:t>abril</w:t>
      </w:r>
      <w:r w:rsidRPr="00342C4C">
        <w:rPr>
          <w:rFonts w:ascii="Tahoma" w:hAnsi="Tahoma" w:cs="Tahoma"/>
          <w:b/>
        </w:rPr>
        <w:t xml:space="preserve"> del año dos mil </w:t>
      </w:r>
      <w:r>
        <w:rPr>
          <w:rFonts w:ascii="Tahoma" w:hAnsi="Tahoma" w:cs="Tahoma"/>
          <w:b/>
        </w:rPr>
        <w:t>veinte</w:t>
      </w:r>
      <w:r w:rsidRPr="00342C4C">
        <w:rPr>
          <w:rFonts w:ascii="Tahoma" w:hAnsi="Tahoma" w:cs="Tahoma"/>
          <w:b/>
        </w:rPr>
        <w:t xml:space="preserve"> (20</w:t>
      </w:r>
      <w:r>
        <w:rPr>
          <w:rFonts w:ascii="Tahoma" w:hAnsi="Tahoma" w:cs="Tahoma"/>
          <w:b/>
        </w:rPr>
        <w:t>20</w:t>
      </w:r>
      <w:r w:rsidRPr="00342C4C">
        <w:rPr>
          <w:rFonts w:ascii="Tahoma" w:hAnsi="Tahoma" w:cs="Tahoma"/>
          <w:b/>
        </w:rPr>
        <w:t>)</w:t>
      </w:r>
      <w:r w:rsidRPr="00342C4C">
        <w:rPr>
          <w:rFonts w:ascii="Tahoma" w:hAnsi="Tahoma" w:cs="Tahoma"/>
        </w:rPr>
        <w:t xml:space="preserve">, expedida por la Dirección General de esta Corporación, la suma de </w:t>
      </w:r>
      <w:r>
        <w:rPr>
          <w:rFonts w:ascii="Tahoma" w:hAnsi="Tahoma" w:cs="Tahoma"/>
          <w:b/>
        </w:rPr>
        <w:t xml:space="preserve">DOSCIENTOS DIECISEIS MIL TRESCIENTOS TREINTA Y NUEVE PESOS </w:t>
      </w:r>
      <w:r w:rsidRPr="00342C4C">
        <w:rPr>
          <w:rFonts w:ascii="Tahoma" w:hAnsi="Tahoma" w:cs="Tahoma"/>
          <w:b/>
        </w:rPr>
        <w:t>M/CTE</w:t>
      </w:r>
      <w:r w:rsidRPr="00342C4C">
        <w:rPr>
          <w:rFonts w:ascii="Tahoma" w:hAnsi="Tahoma" w:cs="Tahoma"/>
        </w:rPr>
        <w:t xml:space="preserve"> </w:t>
      </w:r>
      <w:r w:rsidRPr="00342C4C">
        <w:rPr>
          <w:rFonts w:ascii="Tahoma" w:hAnsi="Tahoma" w:cs="Tahoma"/>
          <w:b/>
        </w:rPr>
        <w:t>($</w:t>
      </w:r>
      <w:r>
        <w:rPr>
          <w:rFonts w:ascii="Tahoma" w:hAnsi="Tahoma" w:cs="Tahoma"/>
          <w:b/>
        </w:rPr>
        <w:t>216.339</w:t>
      </w:r>
      <w:r w:rsidRPr="00342C4C">
        <w:rPr>
          <w:rFonts w:ascii="Tahoma" w:hAnsi="Tahoma" w:cs="Tahoma"/>
          <w:b/>
        </w:rPr>
        <w:t>)</w:t>
      </w:r>
    </w:p>
    <w:p w:rsidR="00037A71" w:rsidRPr="00342C4C" w:rsidRDefault="00037A71" w:rsidP="00037A71">
      <w:pPr>
        <w:tabs>
          <w:tab w:val="left" w:pos="5385"/>
        </w:tabs>
        <w:ind w:right="-232"/>
        <w:jc w:val="both"/>
        <w:rPr>
          <w:rFonts w:ascii="Tahoma" w:hAnsi="Tahoma" w:cs="Tahoma"/>
        </w:rPr>
      </w:pPr>
      <w:r w:rsidRPr="00342C4C">
        <w:rPr>
          <w:rFonts w:ascii="Tahoma" w:hAnsi="Tahoma" w:cs="Tahoma"/>
        </w:rPr>
        <w:t>Dicho valor en cumplimiento a lo establecido en el CAPITULO PRIMERO "</w:t>
      </w:r>
      <w:r w:rsidRPr="00342C4C">
        <w:rPr>
          <w:rFonts w:ascii="Tahoma" w:hAnsi="Tahoma" w:cs="Tahoma"/>
          <w:i/>
        </w:rPr>
        <w:t xml:space="preserve">lineamientos y procedimientos para realizar el cobro de las tarifas de evaluación y seguimiento de las licencias ambientales, permisos, autorizaciones y demás instrumentos de control y manejo ambiental”, </w:t>
      </w:r>
      <w:r w:rsidRPr="00342C4C">
        <w:rPr>
          <w:rFonts w:ascii="Tahoma" w:hAnsi="Tahoma" w:cs="Tahoma"/>
        </w:rPr>
        <w:t>de la Resolución No.</w:t>
      </w:r>
      <w:r>
        <w:rPr>
          <w:rFonts w:ascii="Tahoma" w:hAnsi="Tahoma" w:cs="Tahoma"/>
        </w:rPr>
        <w:t xml:space="preserve"> </w:t>
      </w:r>
      <w:r w:rsidRPr="00342C4C">
        <w:rPr>
          <w:rFonts w:ascii="Tahoma" w:hAnsi="Tahoma" w:cs="Tahoma"/>
        </w:rPr>
        <w:t>5</w:t>
      </w:r>
      <w:r>
        <w:rPr>
          <w:rFonts w:ascii="Tahoma" w:hAnsi="Tahoma" w:cs="Tahoma"/>
        </w:rPr>
        <w:t>74</w:t>
      </w:r>
      <w:r w:rsidRPr="00342C4C">
        <w:rPr>
          <w:rFonts w:ascii="Tahoma" w:hAnsi="Tahoma" w:cs="Tahoma"/>
        </w:rPr>
        <w:t xml:space="preserve"> del 2</w:t>
      </w:r>
      <w:r>
        <w:rPr>
          <w:rFonts w:ascii="Tahoma" w:hAnsi="Tahoma" w:cs="Tahoma"/>
        </w:rPr>
        <w:t>0</w:t>
      </w:r>
      <w:r w:rsidRPr="00342C4C">
        <w:rPr>
          <w:rFonts w:ascii="Tahoma" w:hAnsi="Tahoma" w:cs="Tahoma"/>
        </w:rPr>
        <w:t xml:space="preserve"> de </w:t>
      </w:r>
      <w:r>
        <w:rPr>
          <w:rFonts w:ascii="Tahoma" w:hAnsi="Tahoma" w:cs="Tahoma"/>
        </w:rPr>
        <w:t>abril</w:t>
      </w:r>
      <w:r w:rsidRPr="00342C4C">
        <w:rPr>
          <w:rFonts w:ascii="Tahoma" w:hAnsi="Tahoma" w:cs="Tahoma"/>
        </w:rPr>
        <w:t xml:space="preserve"> del año dos mil </w:t>
      </w:r>
      <w:r>
        <w:rPr>
          <w:rFonts w:ascii="Tahoma" w:hAnsi="Tahoma" w:cs="Tahoma"/>
        </w:rPr>
        <w:t>veinte</w:t>
      </w:r>
      <w:r w:rsidRPr="00342C4C">
        <w:rPr>
          <w:rFonts w:ascii="Tahoma" w:hAnsi="Tahoma" w:cs="Tahoma"/>
        </w:rPr>
        <w:t xml:space="preserve"> (20</w:t>
      </w:r>
      <w:r>
        <w:rPr>
          <w:rFonts w:ascii="Tahoma" w:hAnsi="Tahoma" w:cs="Tahoma"/>
        </w:rPr>
        <w:t>20</w:t>
      </w:r>
      <w:r w:rsidRPr="00342C4C">
        <w:rPr>
          <w:rFonts w:ascii="Tahoma" w:hAnsi="Tahoma" w:cs="Tahoma"/>
        </w:rPr>
        <w:t>).</w:t>
      </w:r>
    </w:p>
    <w:p w:rsidR="00037A71" w:rsidRPr="00342C4C" w:rsidRDefault="00037A71" w:rsidP="00037A71">
      <w:pPr>
        <w:tabs>
          <w:tab w:val="left" w:pos="5385"/>
        </w:tabs>
        <w:ind w:right="-232"/>
        <w:jc w:val="both"/>
        <w:rPr>
          <w:rFonts w:ascii="Tahoma" w:hAnsi="Tahoma" w:cs="Tahoma"/>
        </w:rPr>
      </w:pPr>
      <w:r w:rsidRPr="00342C4C">
        <w:rPr>
          <w:rFonts w:ascii="Tahoma" w:hAnsi="Tahoma" w:cs="Tahoma"/>
          <w:b/>
        </w:rPr>
        <w:lastRenderedPageBreak/>
        <w:t>QUINTO:</w:t>
      </w:r>
      <w:r w:rsidRPr="00342C4C">
        <w:rPr>
          <w:rFonts w:ascii="Tahoma" w:hAnsi="Tahoma" w:cs="Tahoma"/>
        </w:rPr>
        <w:t xml:space="preserve"> El Subdirector de Regulación y Control, </w:t>
      </w:r>
      <w:r w:rsidRPr="00342C4C">
        <w:rPr>
          <w:rFonts w:ascii="Tahoma" w:hAnsi="Tahoma" w:cs="Tahoma"/>
          <w:b/>
        </w:rPr>
        <w:t>ORDENARÁ</w:t>
      </w:r>
      <w:r w:rsidRPr="00342C4C">
        <w:rPr>
          <w:rFonts w:ascii="Tahoma" w:hAnsi="Tahoma" w:cs="Tahoma"/>
        </w:rPr>
        <w:t xml:space="preserve"> la práctica de una diligencia de Inspección Técnica en el Predio relacionado a lo largo de este acto administrativo, una vez se realice los pagos descritos en los dos artículos anteriores.</w:t>
      </w:r>
    </w:p>
    <w:p w:rsidR="00037A71" w:rsidRPr="00342C4C" w:rsidRDefault="00037A71" w:rsidP="00037A71">
      <w:pPr>
        <w:autoSpaceDE w:val="0"/>
        <w:autoSpaceDN w:val="0"/>
        <w:adjustRightInd w:val="0"/>
        <w:ind w:right="-234"/>
        <w:jc w:val="both"/>
        <w:rPr>
          <w:rFonts w:ascii="Tahoma" w:hAnsi="Tahoma" w:cs="Tahoma"/>
          <w:color w:val="000000"/>
          <w:lang w:eastAsia="es-CO"/>
        </w:rPr>
      </w:pPr>
      <w:r w:rsidRPr="00342C4C">
        <w:rPr>
          <w:rFonts w:ascii="Tahoma" w:hAnsi="Tahoma" w:cs="Tahoma"/>
          <w:b/>
        </w:rPr>
        <w:t xml:space="preserve">PARÁGRAFO TRANSITORIO: </w:t>
      </w:r>
      <w:r w:rsidRPr="00342C4C">
        <w:rPr>
          <w:rFonts w:ascii="Tahoma" w:hAnsi="Tahoma" w:cs="Tahoma"/>
        </w:rPr>
        <w:t xml:space="preserve">Conforme lo establece la Resolución 661 del 11 de Mayo de 2020 expedida por el Director General de la CRQ, </w:t>
      </w:r>
      <w:r w:rsidRPr="00342C4C">
        <w:rPr>
          <w:rFonts w:ascii="Tahoma" w:hAnsi="Tahoma" w:cs="Tahoma"/>
          <w:color w:val="000000"/>
          <w:lang w:eastAsia="es-CO"/>
        </w:rPr>
        <w:t>se evaluará si es procedente realizar la respectiva visita cumpliendo con los protocolos de bioseguridad definidos tanto por el Gobierno Nacional; de no ser viable continuar el trámite por no ser posible realizar la visita técnica, se deberá emitir en cada caso en particular, previa justificación motivada, un auto que suspenda los términos del proceso hasta tanto se supera la Emergencia Sanitaria.</w:t>
      </w:r>
    </w:p>
    <w:p w:rsidR="00037A71" w:rsidRPr="00342C4C" w:rsidRDefault="00037A71" w:rsidP="00037A71">
      <w:pPr>
        <w:tabs>
          <w:tab w:val="left" w:pos="5385"/>
        </w:tabs>
        <w:ind w:right="-232"/>
        <w:jc w:val="both"/>
        <w:rPr>
          <w:rFonts w:ascii="Tahoma" w:hAnsi="Tahoma" w:cs="Tahoma"/>
        </w:rPr>
      </w:pPr>
      <w:r w:rsidRPr="00342C4C">
        <w:rPr>
          <w:rFonts w:ascii="Tahoma" w:hAnsi="Tahoma" w:cs="Tahoma"/>
          <w:b/>
        </w:rPr>
        <w:t>SEXTO:</w:t>
      </w:r>
      <w:r w:rsidRPr="00342C4C">
        <w:rPr>
          <w:rFonts w:ascii="Tahoma" w:hAnsi="Tahoma" w:cs="Tahoma"/>
        </w:rPr>
        <w:t xml:space="preserve"> El presente Auto de Inicio deberá notificarse al </w:t>
      </w:r>
      <w:r w:rsidRPr="00342C4C">
        <w:rPr>
          <w:rFonts w:ascii="Tahoma" w:hAnsi="Tahoma" w:cs="Tahoma"/>
          <w:b/>
        </w:rPr>
        <w:t>REPRESENTANTE LEGAL DE</w:t>
      </w:r>
      <w:r>
        <w:rPr>
          <w:rFonts w:ascii="Tahoma" w:hAnsi="Tahoma" w:cs="Tahoma"/>
          <w:b/>
        </w:rPr>
        <w:t xml:space="preserve"> REFORESTADORA ANDINA SA</w:t>
      </w:r>
      <w:r w:rsidRPr="00342C4C">
        <w:rPr>
          <w:rFonts w:ascii="Tahoma" w:hAnsi="Tahoma" w:cs="Tahoma"/>
          <w:b/>
        </w:rPr>
        <w:t xml:space="preserve"> O</w:t>
      </w:r>
      <w:r w:rsidRPr="00342C4C">
        <w:rPr>
          <w:rFonts w:ascii="Tahoma" w:hAnsi="Tahoma" w:cs="Tahoma"/>
        </w:rPr>
        <w:t xml:space="preserve"> </w:t>
      </w:r>
      <w:r w:rsidRPr="00342C4C">
        <w:rPr>
          <w:rFonts w:ascii="Tahoma" w:hAnsi="Tahoma" w:cs="Tahoma"/>
          <w:b/>
        </w:rPr>
        <w:t xml:space="preserve">QUIEN HAGA SUS VECES, </w:t>
      </w:r>
      <w:r w:rsidRPr="00342C4C">
        <w:rPr>
          <w:rFonts w:ascii="Tahoma" w:hAnsi="Tahoma" w:cs="Tahoma"/>
        </w:rPr>
        <w:t>en los términos de los artículos 67, 69 y 71 del Código de Procedimiento Administrativo y de lo Contencioso Administrativo, en forma personal o en su defecto por aviso el cual se remitirá a la dirección, al número de fax o al correo electrónico que figuren en el expediente, acompañado de copia íntegra del acto administrativo.</w:t>
      </w:r>
    </w:p>
    <w:p w:rsidR="00037A71" w:rsidRPr="00342C4C" w:rsidRDefault="00037A71" w:rsidP="00037A71">
      <w:pPr>
        <w:tabs>
          <w:tab w:val="left" w:pos="5385"/>
        </w:tabs>
        <w:ind w:right="-232"/>
        <w:jc w:val="both"/>
        <w:rPr>
          <w:rFonts w:ascii="Tahoma" w:hAnsi="Tahoma" w:cs="Tahoma"/>
        </w:rPr>
      </w:pPr>
      <w:r w:rsidRPr="00342C4C">
        <w:rPr>
          <w:rFonts w:ascii="Tahoma" w:hAnsi="Tahoma" w:cs="Tahoma"/>
          <w:b/>
        </w:rPr>
        <w:t>PARÁGRAFO TRANSITORIO:</w:t>
      </w:r>
      <w:r w:rsidRPr="00342C4C">
        <w:rPr>
          <w:rFonts w:ascii="Tahoma" w:hAnsi="Tahoma" w:cs="Tahoma"/>
        </w:rPr>
        <w:t xml:space="preserve"> Notifíquese de manera electrónica el presente acto administrativo al correo proporcionado a la entidad, teniendo en cuenta las directrices impartidas en el Decreto Legislativo No.491 del 28 de Marzo de 2020, en caso de no ser posible la notificación electrónica se seguirá el procedimiento establecido por la Ley 1437 de 2011.</w:t>
      </w:r>
    </w:p>
    <w:p w:rsidR="00037A71" w:rsidRPr="00342C4C" w:rsidRDefault="00037A71" w:rsidP="00037A71">
      <w:pPr>
        <w:ind w:right="-232"/>
        <w:jc w:val="both"/>
        <w:rPr>
          <w:rFonts w:ascii="Tahoma" w:hAnsi="Tahoma" w:cs="Tahoma"/>
        </w:rPr>
      </w:pPr>
      <w:r w:rsidRPr="00342C4C">
        <w:rPr>
          <w:rFonts w:ascii="Tahoma" w:hAnsi="Tahoma" w:cs="Tahoma"/>
          <w:b/>
        </w:rPr>
        <w:lastRenderedPageBreak/>
        <w:t>SÉPTIMO:</w:t>
      </w:r>
      <w:r w:rsidRPr="00342C4C">
        <w:rPr>
          <w:rFonts w:ascii="Tahoma" w:hAnsi="Tahoma" w:cs="Tahoma"/>
        </w:rPr>
        <w:t xml:space="preserve"> De conformidad con lo establecido en el artículo 17 de la Ley 1437 sustituido por el artículo 1 de la Ley 1755 de 2015, y en concordancia con el artículo 22 de la </w:t>
      </w:r>
      <w:r w:rsidRPr="00342C4C">
        <w:rPr>
          <w:rFonts w:ascii="Tahoma" w:hAnsi="Tahoma" w:cs="Tahoma"/>
          <w:b/>
        </w:rPr>
        <w:t>Resolución</w:t>
      </w:r>
      <w:r w:rsidRPr="00342C4C">
        <w:rPr>
          <w:rFonts w:ascii="Tahoma" w:hAnsi="Tahoma" w:cs="Tahoma"/>
        </w:rPr>
        <w:t xml:space="preserve"> </w:t>
      </w:r>
      <w:r w:rsidRPr="00342C4C">
        <w:rPr>
          <w:rFonts w:ascii="Tahoma" w:hAnsi="Tahoma" w:cs="Tahoma"/>
          <w:b/>
        </w:rPr>
        <w:t xml:space="preserve"> 574 del 20 de Abril del año dos mil veinte (2020) </w:t>
      </w:r>
      <w:r w:rsidRPr="00342C4C">
        <w:rPr>
          <w:rFonts w:ascii="Tahoma" w:hAnsi="Tahoma" w:cs="Tahoma"/>
        </w:rPr>
        <w:t xml:space="preserve">de la </w:t>
      </w:r>
      <w:r w:rsidRPr="00342C4C">
        <w:rPr>
          <w:rFonts w:ascii="Tahoma" w:hAnsi="Tahoma" w:cs="Tahoma"/>
          <w:b/>
        </w:rPr>
        <w:t>CORPORACIÓN AUTONOMA REGIONAL DEL QUINDIO-CRQ,</w:t>
      </w:r>
      <w:r w:rsidRPr="00342C4C">
        <w:rPr>
          <w:rFonts w:ascii="Tahoma" w:hAnsi="Tahoma" w:cs="Tahoma"/>
        </w:rPr>
        <w:t xml:space="preserve"> se concede el término de un (1) mes contados a partir del día siguiente a la notificación del presente Auto Inicio para que cancele y allegue la constancia del pago de los valores ordenados en los numerales 3 y 4 a la Subdirección de Regulación y Control Ambiental-Oficina Forestal.</w:t>
      </w:r>
    </w:p>
    <w:p w:rsidR="00037A71" w:rsidRPr="00342C4C" w:rsidRDefault="00037A71" w:rsidP="00037A71">
      <w:pPr>
        <w:ind w:right="-232"/>
        <w:jc w:val="both"/>
        <w:rPr>
          <w:rFonts w:ascii="Tahoma" w:hAnsi="Tahoma" w:cs="Tahoma"/>
        </w:rPr>
      </w:pPr>
      <w:r w:rsidRPr="00342C4C">
        <w:rPr>
          <w:rFonts w:ascii="Tahoma" w:hAnsi="Tahoma" w:cs="Tahoma"/>
        </w:rPr>
        <w:t>En caso tal de no realizarse la cancelación de dichos valores, se entenderá desistida la solicitud por la cual se ordenará su Desistimiento y Archivo definitivo</w:t>
      </w:r>
    </w:p>
    <w:p w:rsidR="00037A71" w:rsidRPr="00342C4C" w:rsidRDefault="00037A71" w:rsidP="00037A71">
      <w:pPr>
        <w:ind w:right="-232"/>
        <w:jc w:val="both"/>
        <w:rPr>
          <w:rFonts w:ascii="Tahoma" w:hAnsi="Tahoma" w:cs="Tahoma"/>
        </w:rPr>
      </w:pPr>
      <w:r w:rsidRPr="00342C4C">
        <w:rPr>
          <w:rFonts w:ascii="Tahoma" w:hAnsi="Tahoma" w:cs="Tahoma"/>
          <w:b/>
        </w:rPr>
        <w:t>OCTAVO</w:t>
      </w:r>
      <w:r w:rsidRPr="00342C4C">
        <w:rPr>
          <w:rFonts w:ascii="Tahoma" w:hAnsi="Tahoma" w:cs="Tahoma"/>
        </w:rPr>
        <w:t>: Contra el presente Acto Administrativo no procede ningún recurso por tratarse de un Auto de Trámite conforme lo establece el artículo 75 de la Ley 1437 de 2011.</w:t>
      </w:r>
    </w:p>
    <w:p w:rsidR="00037A71" w:rsidRPr="00342C4C" w:rsidRDefault="00037A71" w:rsidP="00037A71">
      <w:pPr>
        <w:ind w:right="-232"/>
        <w:jc w:val="both"/>
        <w:rPr>
          <w:rFonts w:ascii="Tahoma" w:hAnsi="Tahoma" w:cs="Tahoma"/>
        </w:rPr>
      </w:pPr>
      <w:r w:rsidRPr="00342C4C">
        <w:rPr>
          <w:rFonts w:ascii="Tahoma" w:hAnsi="Tahoma" w:cs="Tahoma"/>
          <w:b/>
        </w:rPr>
        <w:t xml:space="preserve">NOVENO: Publicidad. </w:t>
      </w:r>
      <w:r w:rsidRPr="00342C4C">
        <w:rPr>
          <w:rFonts w:ascii="Tahoma" w:hAnsi="Tahoma" w:cs="Tahoma"/>
        </w:rPr>
        <w:t xml:space="preserve">Remitir copia del presente </w:t>
      </w:r>
      <w:r w:rsidRPr="00342C4C">
        <w:rPr>
          <w:rFonts w:ascii="Tahoma" w:hAnsi="Tahoma" w:cs="Tahoma"/>
          <w:b/>
        </w:rPr>
        <w:t>AUTO DE INICIO SRCA-AIF-4</w:t>
      </w:r>
      <w:r>
        <w:rPr>
          <w:rFonts w:ascii="Tahoma" w:hAnsi="Tahoma" w:cs="Tahoma"/>
          <w:b/>
        </w:rPr>
        <w:t>99</w:t>
      </w:r>
      <w:r w:rsidRPr="00342C4C">
        <w:rPr>
          <w:rFonts w:ascii="Tahoma" w:hAnsi="Tahoma" w:cs="Tahoma"/>
          <w:b/>
        </w:rPr>
        <w:t>-</w:t>
      </w:r>
      <w:r>
        <w:rPr>
          <w:rFonts w:ascii="Tahoma" w:hAnsi="Tahoma" w:cs="Tahoma"/>
          <w:b/>
        </w:rPr>
        <w:t>10</w:t>
      </w:r>
      <w:r w:rsidRPr="00342C4C">
        <w:rPr>
          <w:rFonts w:ascii="Tahoma" w:hAnsi="Tahoma" w:cs="Tahoma"/>
          <w:b/>
        </w:rPr>
        <w:t>-0</w:t>
      </w:r>
      <w:r>
        <w:rPr>
          <w:rFonts w:ascii="Tahoma" w:hAnsi="Tahoma" w:cs="Tahoma"/>
          <w:b/>
        </w:rPr>
        <w:t>9</w:t>
      </w:r>
      <w:r w:rsidRPr="00342C4C">
        <w:rPr>
          <w:rFonts w:ascii="Tahoma" w:hAnsi="Tahoma" w:cs="Tahoma"/>
          <w:b/>
        </w:rPr>
        <w:t xml:space="preserve">-2020 </w:t>
      </w:r>
      <w:r w:rsidRPr="00342C4C">
        <w:rPr>
          <w:rFonts w:ascii="Tahoma" w:hAnsi="Tahoma" w:cs="Tahoma"/>
        </w:rPr>
        <w:t>expedido por la Subdirección de Regulación y Control Ambiental de la Corporación Autónoma Regional del Quindío, a la Alcaldía Municipal de</w:t>
      </w:r>
      <w:r w:rsidRPr="00342C4C">
        <w:rPr>
          <w:rFonts w:ascii="Tahoma" w:hAnsi="Tahoma" w:cs="Tahoma"/>
          <w:b/>
        </w:rPr>
        <w:t xml:space="preserve"> </w:t>
      </w:r>
      <w:r>
        <w:rPr>
          <w:rFonts w:ascii="Tahoma" w:hAnsi="Tahoma" w:cs="Tahoma"/>
          <w:b/>
        </w:rPr>
        <w:t>SALENTO</w:t>
      </w:r>
      <w:r w:rsidRPr="00342C4C">
        <w:rPr>
          <w:rFonts w:ascii="Tahoma" w:hAnsi="Tahoma" w:cs="Tahoma"/>
          <w:b/>
        </w:rPr>
        <w:t xml:space="preserve"> QUINDÍO</w:t>
      </w:r>
      <w:r w:rsidRPr="00342C4C">
        <w:rPr>
          <w:rFonts w:ascii="Tahoma" w:hAnsi="Tahoma" w:cs="Tahoma"/>
        </w:rPr>
        <w:t xml:space="preserve">, de conformidad con lo contemplado en el Artículo 2.2.1.1.7.11 del Decreto 1076 de 2015, para que los mismos sean exhibidos en un lugar visible. </w:t>
      </w:r>
    </w:p>
    <w:p w:rsidR="00037A71" w:rsidRPr="00342C4C" w:rsidRDefault="00037A71" w:rsidP="00037A71">
      <w:pPr>
        <w:jc w:val="center"/>
        <w:rPr>
          <w:rFonts w:ascii="Tahoma" w:hAnsi="Tahoma" w:cs="Tahoma"/>
          <w:b/>
        </w:rPr>
      </w:pPr>
    </w:p>
    <w:p w:rsidR="00037A71" w:rsidRPr="00342C4C" w:rsidRDefault="00037A71" w:rsidP="00037A71">
      <w:pPr>
        <w:jc w:val="center"/>
        <w:rPr>
          <w:rFonts w:ascii="Tahoma" w:hAnsi="Tahoma" w:cs="Tahoma"/>
          <w:b/>
        </w:rPr>
      </w:pPr>
      <w:r w:rsidRPr="00342C4C">
        <w:rPr>
          <w:rFonts w:ascii="Tahoma" w:hAnsi="Tahoma" w:cs="Tahoma"/>
          <w:b/>
        </w:rPr>
        <w:t>NOTIFÍQUESE, PUBLÍQUESE Y CÚMPLASE</w:t>
      </w:r>
    </w:p>
    <w:p w:rsidR="00037A71" w:rsidRPr="00342C4C" w:rsidRDefault="00037A71" w:rsidP="00037A71">
      <w:pPr>
        <w:pStyle w:val="Sinespaciado"/>
        <w:jc w:val="center"/>
        <w:rPr>
          <w:rFonts w:ascii="Tahoma" w:hAnsi="Tahoma" w:cs="Tahoma"/>
          <w:b/>
        </w:rPr>
      </w:pPr>
      <w:r w:rsidRPr="00342C4C">
        <w:rPr>
          <w:rFonts w:ascii="Tahoma" w:hAnsi="Tahoma" w:cs="Tahoma"/>
          <w:b/>
        </w:rPr>
        <w:t>CARLOS ARIEL TRUKE OSPINA</w:t>
      </w:r>
    </w:p>
    <w:p w:rsidR="00037A71" w:rsidRPr="00342C4C" w:rsidRDefault="00037A71" w:rsidP="00037A71">
      <w:pPr>
        <w:pStyle w:val="Sinespaciado"/>
        <w:jc w:val="center"/>
        <w:rPr>
          <w:rFonts w:ascii="Tahoma" w:hAnsi="Tahoma" w:cs="Tahoma"/>
          <w:b/>
        </w:rPr>
      </w:pPr>
      <w:r w:rsidRPr="00342C4C">
        <w:rPr>
          <w:rFonts w:ascii="Tahoma" w:hAnsi="Tahoma" w:cs="Tahoma"/>
          <w:b/>
        </w:rPr>
        <w:t>Subdirector de Regulación y Control Ambiental</w:t>
      </w:r>
    </w:p>
    <w:p w:rsidR="00037A71" w:rsidRPr="00EE1156" w:rsidRDefault="00037A71" w:rsidP="00037A71">
      <w:pPr>
        <w:pStyle w:val="Sinespaciado"/>
        <w:jc w:val="center"/>
        <w:rPr>
          <w:rFonts w:ascii="Tahoma" w:hAnsi="Tahoma" w:cs="Tahoma"/>
          <w:b/>
        </w:rPr>
      </w:pPr>
      <w:r w:rsidRPr="00342C4C">
        <w:rPr>
          <w:rFonts w:ascii="Tahoma" w:hAnsi="Tahoma" w:cs="Tahoma"/>
          <w:b/>
        </w:rPr>
        <w:t>Corporación Autónoma Regional del Quindío – CRQ</w:t>
      </w:r>
    </w:p>
    <w:p w:rsidR="00037A71" w:rsidRPr="00EE1156" w:rsidRDefault="00037A71" w:rsidP="00037A71">
      <w:pPr>
        <w:pStyle w:val="Sinespaciado"/>
        <w:jc w:val="center"/>
        <w:rPr>
          <w:rFonts w:ascii="Tahoma" w:hAnsi="Tahoma" w:cs="Tahoma"/>
          <w:b/>
        </w:rPr>
      </w:pPr>
      <w:r w:rsidRPr="00EE1156">
        <w:rPr>
          <w:rFonts w:ascii="Tahoma" w:hAnsi="Tahoma" w:cs="Tahoma"/>
          <w:b/>
        </w:rPr>
        <w:lastRenderedPageBreak/>
        <w:t>AUTO DE INICIO SRCA-AIF-</w:t>
      </w:r>
      <w:r>
        <w:rPr>
          <w:rFonts w:ascii="Tahoma" w:hAnsi="Tahoma" w:cs="Tahoma"/>
          <w:b/>
        </w:rPr>
        <w:t>375</w:t>
      </w:r>
      <w:r w:rsidRPr="00EE1156">
        <w:rPr>
          <w:rFonts w:ascii="Tahoma" w:hAnsi="Tahoma" w:cs="Tahoma"/>
          <w:b/>
        </w:rPr>
        <w:t>-</w:t>
      </w:r>
      <w:r>
        <w:rPr>
          <w:rFonts w:ascii="Tahoma" w:hAnsi="Tahoma" w:cs="Tahoma"/>
          <w:b/>
        </w:rPr>
        <w:t>31</w:t>
      </w:r>
      <w:r w:rsidRPr="00EE1156">
        <w:rPr>
          <w:rFonts w:ascii="Tahoma" w:hAnsi="Tahoma" w:cs="Tahoma"/>
          <w:b/>
        </w:rPr>
        <w:t>-</w:t>
      </w:r>
      <w:r>
        <w:rPr>
          <w:rFonts w:ascii="Tahoma" w:hAnsi="Tahoma" w:cs="Tahoma"/>
          <w:b/>
        </w:rPr>
        <w:t>07</w:t>
      </w:r>
      <w:r w:rsidRPr="00EE1156">
        <w:rPr>
          <w:rFonts w:ascii="Tahoma" w:hAnsi="Tahoma" w:cs="Tahoma"/>
          <w:b/>
        </w:rPr>
        <w:t>-2020</w:t>
      </w:r>
    </w:p>
    <w:p w:rsidR="00037A71" w:rsidRPr="00EE1156" w:rsidRDefault="00037A71" w:rsidP="00037A71">
      <w:pPr>
        <w:pStyle w:val="Sinespaciado"/>
        <w:jc w:val="center"/>
        <w:rPr>
          <w:rFonts w:ascii="Tahoma" w:hAnsi="Tahoma" w:cs="Tahoma"/>
          <w:b/>
        </w:rPr>
      </w:pPr>
      <w:r w:rsidRPr="00EE1156">
        <w:rPr>
          <w:rFonts w:ascii="Tahoma" w:hAnsi="Tahoma" w:cs="Tahoma"/>
          <w:b/>
        </w:rPr>
        <w:t>“POR MEDIO DEL CUAL SE INICIA UN TRAMITE DE APROVECHAMIENTO FORESTAL”</w:t>
      </w:r>
    </w:p>
    <w:p w:rsidR="00037A71" w:rsidRPr="00EE1156" w:rsidRDefault="00037A71" w:rsidP="00037A71">
      <w:pPr>
        <w:rPr>
          <w:rFonts w:ascii="Tahoma" w:hAnsi="Tahoma" w:cs="Tahoma"/>
        </w:rPr>
      </w:pPr>
      <w:r w:rsidRPr="00EE1156">
        <w:rPr>
          <w:rFonts w:ascii="Tahoma" w:hAnsi="Tahoma" w:cs="Tahoma"/>
          <w:b/>
        </w:rPr>
        <w:t>SUBDIRECCIÓN DE REGULACIÓN Y CONTROL AMBIENTAL</w:t>
      </w:r>
    </w:p>
    <w:p w:rsidR="008B368F" w:rsidRDefault="008B368F" w:rsidP="008B368F">
      <w:pPr>
        <w:pStyle w:val="Sinespaciado"/>
        <w:ind w:right="-232"/>
        <w:contextualSpacing/>
        <w:jc w:val="center"/>
        <w:rPr>
          <w:rFonts w:ascii="Tahoma" w:hAnsi="Tahoma" w:cs="Tahoma"/>
          <w:b/>
          <w:i/>
          <w:sz w:val="44"/>
          <w:szCs w:val="24"/>
        </w:rPr>
      </w:pPr>
    </w:p>
    <w:p w:rsidR="00037A71" w:rsidRDefault="00037A71" w:rsidP="008B368F">
      <w:pPr>
        <w:pStyle w:val="Sinespaciado"/>
        <w:ind w:right="-232"/>
        <w:contextualSpacing/>
        <w:jc w:val="center"/>
        <w:rPr>
          <w:rFonts w:ascii="Tahoma" w:hAnsi="Tahoma" w:cs="Tahoma"/>
          <w:b/>
          <w:i/>
          <w:sz w:val="44"/>
          <w:szCs w:val="24"/>
        </w:rPr>
      </w:pPr>
    </w:p>
    <w:p w:rsidR="00037A71" w:rsidRPr="00EE1156" w:rsidRDefault="00037A71" w:rsidP="00037A71">
      <w:pPr>
        <w:jc w:val="center"/>
        <w:rPr>
          <w:rFonts w:ascii="Tahoma" w:hAnsi="Tahoma" w:cs="Tahoma"/>
          <w:b/>
        </w:rPr>
      </w:pPr>
      <w:r w:rsidRPr="00EE1156">
        <w:rPr>
          <w:rFonts w:ascii="Tahoma" w:hAnsi="Tahoma" w:cs="Tahoma"/>
          <w:b/>
        </w:rPr>
        <w:t>DISPONE:</w:t>
      </w:r>
    </w:p>
    <w:p w:rsidR="00037A71" w:rsidRPr="00EE1156" w:rsidRDefault="00037A71" w:rsidP="00037A71">
      <w:pPr>
        <w:jc w:val="both"/>
        <w:rPr>
          <w:rFonts w:ascii="Tahoma" w:hAnsi="Tahoma" w:cs="Tahoma"/>
          <w:b/>
        </w:rPr>
      </w:pPr>
      <w:r w:rsidRPr="00EE1156">
        <w:rPr>
          <w:rFonts w:ascii="Tahoma" w:hAnsi="Tahoma" w:cs="Tahoma"/>
          <w:b/>
        </w:rPr>
        <w:t xml:space="preserve">PRIMERO: </w:t>
      </w:r>
      <w:r w:rsidRPr="00EE1156">
        <w:rPr>
          <w:rFonts w:ascii="Tahoma" w:hAnsi="Tahoma" w:cs="Tahoma"/>
        </w:rPr>
        <w:t xml:space="preserve">Dar inicio a la actuación administrativa de solicitud de autorización de aprovechamiento forestal del día </w:t>
      </w:r>
      <w:r w:rsidRPr="00EE1156">
        <w:rPr>
          <w:rFonts w:ascii="Tahoma" w:hAnsi="Tahoma" w:cs="Tahoma"/>
          <w:b/>
        </w:rPr>
        <w:t>(</w:t>
      </w:r>
      <w:r>
        <w:rPr>
          <w:rFonts w:ascii="Tahoma" w:hAnsi="Tahoma" w:cs="Tahoma"/>
          <w:b/>
        </w:rPr>
        <w:t>01</w:t>
      </w:r>
      <w:r w:rsidRPr="00EE1156">
        <w:rPr>
          <w:rFonts w:ascii="Tahoma" w:hAnsi="Tahoma" w:cs="Tahoma"/>
          <w:b/>
        </w:rPr>
        <w:t>)</w:t>
      </w:r>
      <w:r w:rsidRPr="00EE1156">
        <w:rPr>
          <w:rFonts w:ascii="Tahoma" w:hAnsi="Tahoma" w:cs="Tahoma"/>
        </w:rPr>
        <w:t xml:space="preserve"> de </w:t>
      </w:r>
      <w:r>
        <w:rPr>
          <w:rFonts w:ascii="Tahoma" w:hAnsi="Tahoma" w:cs="Tahoma"/>
        </w:rPr>
        <w:t>junio</w:t>
      </w:r>
      <w:r w:rsidRPr="00EE1156">
        <w:rPr>
          <w:rFonts w:ascii="Tahoma" w:hAnsi="Tahoma" w:cs="Tahoma"/>
        </w:rPr>
        <w:t xml:space="preserve"> del año dos mil </w:t>
      </w:r>
      <w:r>
        <w:rPr>
          <w:rFonts w:ascii="Tahoma" w:hAnsi="Tahoma" w:cs="Tahoma"/>
        </w:rPr>
        <w:t>v</w:t>
      </w:r>
      <w:r w:rsidRPr="00EE1156">
        <w:rPr>
          <w:rFonts w:ascii="Tahoma" w:hAnsi="Tahoma" w:cs="Tahoma"/>
        </w:rPr>
        <w:t xml:space="preserve">einte (2020), </w:t>
      </w:r>
      <w:r>
        <w:rPr>
          <w:rFonts w:ascii="Tahoma" w:hAnsi="Tahoma" w:cs="Tahoma"/>
          <w:bCs/>
        </w:rPr>
        <w:t>el señor</w:t>
      </w:r>
      <w:r w:rsidRPr="00EE1156">
        <w:rPr>
          <w:rFonts w:ascii="Tahoma" w:hAnsi="Tahoma" w:cs="Tahoma"/>
          <w:bCs/>
        </w:rPr>
        <w:t xml:space="preserve"> </w:t>
      </w:r>
      <w:r>
        <w:rPr>
          <w:rFonts w:ascii="Tahoma" w:hAnsi="Tahoma" w:cs="Tahoma"/>
          <w:b/>
        </w:rPr>
        <w:t>GUILLERMO MEJIA PALACIO</w:t>
      </w:r>
      <w:r w:rsidRPr="00EE1156">
        <w:rPr>
          <w:rFonts w:ascii="Tahoma" w:hAnsi="Tahoma" w:cs="Tahoma"/>
          <w:b/>
        </w:rPr>
        <w:t>,</w:t>
      </w:r>
      <w:r w:rsidRPr="00EE1156">
        <w:rPr>
          <w:rFonts w:ascii="Tahoma" w:hAnsi="Tahoma" w:cs="Tahoma"/>
        </w:rPr>
        <w:t xml:space="preserve"> identificad</w:t>
      </w:r>
      <w:r>
        <w:rPr>
          <w:rFonts w:ascii="Tahoma" w:hAnsi="Tahoma" w:cs="Tahoma"/>
        </w:rPr>
        <w:t>o</w:t>
      </w:r>
      <w:r w:rsidRPr="00EE1156">
        <w:rPr>
          <w:rFonts w:ascii="Tahoma" w:hAnsi="Tahoma" w:cs="Tahoma"/>
        </w:rPr>
        <w:t xml:space="preserve"> con la cédula de ciudadanía número </w:t>
      </w:r>
      <w:r>
        <w:rPr>
          <w:rFonts w:ascii="Tahoma" w:hAnsi="Tahoma" w:cs="Tahoma"/>
        </w:rPr>
        <w:t xml:space="preserve">79.141.626 y </w:t>
      </w:r>
      <w:r>
        <w:rPr>
          <w:rFonts w:ascii="Tahoma" w:hAnsi="Tahoma" w:cs="Tahoma"/>
          <w:b/>
        </w:rPr>
        <w:t xml:space="preserve">LUZ ELENA PEREZ ZAMORA, </w:t>
      </w:r>
      <w:r>
        <w:rPr>
          <w:rFonts w:ascii="Tahoma" w:hAnsi="Tahoma" w:cs="Tahoma"/>
        </w:rPr>
        <w:t>identificada con cédula de ciudadanía No. 51.639.303,</w:t>
      </w:r>
      <w:r w:rsidRPr="00EE1156">
        <w:rPr>
          <w:rFonts w:ascii="Tahoma" w:hAnsi="Tahoma" w:cs="Tahoma"/>
        </w:rPr>
        <w:t xml:space="preserve"> </w:t>
      </w:r>
      <w:r>
        <w:rPr>
          <w:rFonts w:ascii="Tahoma" w:hAnsi="Tahoma" w:cs="Tahoma"/>
        </w:rPr>
        <w:t xml:space="preserve">en su condición de </w:t>
      </w:r>
      <w:r>
        <w:rPr>
          <w:rFonts w:ascii="Tahoma" w:hAnsi="Tahoma" w:cs="Tahoma"/>
          <w:b/>
        </w:rPr>
        <w:t xml:space="preserve">PROPIETARIOS, </w:t>
      </w:r>
      <w:r w:rsidRPr="00EE1156">
        <w:rPr>
          <w:rFonts w:ascii="Tahoma" w:hAnsi="Tahoma" w:cs="Tahoma"/>
        </w:rPr>
        <w:t>otorga</w:t>
      </w:r>
      <w:r>
        <w:rPr>
          <w:rFonts w:ascii="Tahoma" w:hAnsi="Tahoma" w:cs="Tahoma"/>
        </w:rPr>
        <w:t>n</w:t>
      </w:r>
      <w:r w:rsidRPr="00EE1156">
        <w:rPr>
          <w:rFonts w:ascii="Tahoma" w:hAnsi="Tahoma" w:cs="Tahoma"/>
        </w:rPr>
        <w:t xml:space="preserve"> </w:t>
      </w:r>
      <w:r w:rsidRPr="00EE1156">
        <w:rPr>
          <w:rFonts w:ascii="Tahoma" w:hAnsi="Tahoma" w:cs="Tahoma"/>
          <w:b/>
        </w:rPr>
        <w:t>PODER ESPECIAL</w:t>
      </w:r>
      <w:r w:rsidRPr="00EE1156">
        <w:rPr>
          <w:rFonts w:ascii="Tahoma" w:hAnsi="Tahoma" w:cs="Tahoma"/>
        </w:rPr>
        <w:t xml:space="preserve"> al señor </w:t>
      </w:r>
      <w:r>
        <w:rPr>
          <w:rFonts w:ascii="Tahoma" w:hAnsi="Tahoma" w:cs="Tahoma"/>
          <w:b/>
        </w:rPr>
        <w:t>DARIO MARTINEZ</w:t>
      </w:r>
      <w:r w:rsidRPr="007F6311">
        <w:rPr>
          <w:rFonts w:ascii="Tahoma" w:hAnsi="Tahoma" w:cs="Tahoma"/>
        </w:rPr>
        <w:t xml:space="preserve"> </w:t>
      </w:r>
      <w:r>
        <w:rPr>
          <w:rFonts w:ascii="Tahoma" w:hAnsi="Tahoma" w:cs="Tahoma"/>
        </w:rPr>
        <w:t>identificado con cédula de ciudadanía No.</w:t>
      </w:r>
      <w:r w:rsidRPr="007F6311">
        <w:rPr>
          <w:rFonts w:ascii="Tahoma" w:hAnsi="Tahoma" w:cs="Tahoma"/>
        </w:rPr>
        <w:t xml:space="preserve"> </w:t>
      </w:r>
      <w:r>
        <w:rPr>
          <w:rFonts w:ascii="Tahoma" w:hAnsi="Tahoma" w:cs="Tahoma"/>
          <w:b/>
        </w:rPr>
        <w:t>7</w:t>
      </w:r>
      <w:r w:rsidRPr="007F6311">
        <w:rPr>
          <w:rFonts w:ascii="Tahoma" w:hAnsi="Tahoma" w:cs="Tahoma"/>
          <w:b/>
        </w:rPr>
        <w:t>.</w:t>
      </w:r>
      <w:r>
        <w:rPr>
          <w:rFonts w:ascii="Tahoma" w:hAnsi="Tahoma" w:cs="Tahoma"/>
          <w:b/>
        </w:rPr>
        <w:t>538.489</w:t>
      </w:r>
      <w:r w:rsidRPr="00EE1156">
        <w:rPr>
          <w:rFonts w:ascii="Tahoma" w:hAnsi="Tahoma" w:cs="Tahoma"/>
        </w:rPr>
        <w:t xml:space="preserve">, para </w:t>
      </w:r>
      <w:r>
        <w:rPr>
          <w:rFonts w:ascii="Tahoma" w:hAnsi="Tahoma" w:cs="Tahoma"/>
        </w:rPr>
        <w:t>realizar actividad forestal en e</w:t>
      </w:r>
      <w:r w:rsidRPr="00EE1156">
        <w:rPr>
          <w:rFonts w:ascii="Tahoma" w:hAnsi="Tahoma" w:cs="Tahoma"/>
        </w:rPr>
        <w:t>l Predio Rural</w:t>
      </w:r>
      <w:r w:rsidRPr="00EE1156">
        <w:rPr>
          <w:rFonts w:ascii="Tahoma" w:hAnsi="Tahoma" w:cs="Tahoma"/>
          <w:b/>
        </w:rPr>
        <w:t xml:space="preserve"> 1) </w:t>
      </w:r>
      <w:r>
        <w:rPr>
          <w:rFonts w:ascii="Tahoma" w:hAnsi="Tahoma" w:cs="Tahoma"/>
          <w:b/>
        </w:rPr>
        <w:t>LOTE LA VEGA</w:t>
      </w:r>
      <w:r w:rsidRPr="00EE1156">
        <w:rPr>
          <w:rFonts w:ascii="Tahoma" w:hAnsi="Tahoma" w:cs="Tahoma"/>
          <w:b/>
        </w:rPr>
        <w:t xml:space="preserve">, </w:t>
      </w:r>
      <w:r w:rsidRPr="00EE1156">
        <w:rPr>
          <w:rFonts w:ascii="Tahoma" w:hAnsi="Tahoma" w:cs="Tahoma"/>
        </w:rPr>
        <w:t xml:space="preserve">identificado con el número de matrícula inmobiliaria </w:t>
      </w:r>
      <w:r w:rsidRPr="00EE1156">
        <w:rPr>
          <w:rFonts w:ascii="Tahoma" w:hAnsi="Tahoma" w:cs="Tahoma"/>
          <w:b/>
        </w:rPr>
        <w:t>28</w:t>
      </w:r>
      <w:r>
        <w:rPr>
          <w:rFonts w:ascii="Tahoma" w:hAnsi="Tahoma" w:cs="Tahoma"/>
          <w:b/>
        </w:rPr>
        <w:t>2</w:t>
      </w:r>
      <w:r w:rsidRPr="00EE1156">
        <w:rPr>
          <w:rFonts w:ascii="Tahoma" w:hAnsi="Tahoma" w:cs="Tahoma"/>
          <w:b/>
        </w:rPr>
        <w:t>-</w:t>
      </w:r>
      <w:r>
        <w:rPr>
          <w:rFonts w:ascii="Tahoma" w:hAnsi="Tahoma" w:cs="Tahoma"/>
          <w:b/>
        </w:rPr>
        <w:t>10281</w:t>
      </w:r>
      <w:r w:rsidRPr="00EE1156">
        <w:rPr>
          <w:rFonts w:ascii="Tahoma" w:hAnsi="Tahoma" w:cs="Tahoma"/>
          <w:b/>
        </w:rPr>
        <w:t xml:space="preserve"> </w:t>
      </w:r>
      <w:r w:rsidRPr="00EE1156">
        <w:rPr>
          <w:rFonts w:ascii="Tahoma" w:hAnsi="Tahoma" w:cs="Tahoma"/>
        </w:rPr>
        <w:t xml:space="preserve">y la ficha catastral </w:t>
      </w:r>
      <w:r w:rsidRPr="00EE1156">
        <w:rPr>
          <w:rFonts w:ascii="Tahoma" w:hAnsi="Tahoma" w:cs="Tahoma"/>
          <w:b/>
        </w:rPr>
        <w:t xml:space="preserve"> “</w:t>
      </w:r>
      <w:r>
        <w:rPr>
          <w:rFonts w:ascii="Tahoma" w:hAnsi="Tahoma" w:cs="Tahoma"/>
          <w:b/>
        </w:rPr>
        <w:t>631300001000000010078000000000</w:t>
      </w:r>
      <w:r w:rsidRPr="00EE1156">
        <w:rPr>
          <w:rFonts w:ascii="Tahoma" w:hAnsi="Tahoma" w:cs="Tahoma"/>
          <w:b/>
        </w:rPr>
        <w:t xml:space="preserve">”, </w:t>
      </w:r>
      <w:r w:rsidRPr="00EE1156">
        <w:rPr>
          <w:rFonts w:ascii="Tahoma" w:hAnsi="Tahoma" w:cs="Tahoma"/>
        </w:rPr>
        <w:t>ubicado  en la vereda</w:t>
      </w:r>
      <w:r w:rsidRPr="00EE1156">
        <w:rPr>
          <w:rFonts w:ascii="Tahoma" w:hAnsi="Tahoma" w:cs="Tahoma"/>
          <w:b/>
        </w:rPr>
        <w:t xml:space="preserve"> </w:t>
      </w:r>
      <w:r>
        <w:rPr>
          <w:rFonts w:ascii="Tahoma" w:hAnsi="Tahoma" w:cs="Tahoma"/>
          <w:b/>
        </w:rPr>
        <w:t>LA BELLA</w:t>
      </w:r>
      <w:r w:rsidRPr="00EE1156">
        <w:rPr>
          <w:rFonts w:ascii="Tahoma" w:hAnsi="Tahoma" w:cs="Tahoma"/>
          <w:b/>
        </w:rPr>
        <w:t xml:space="preserve">, del Municipio de </w:t>
      </w:r>
      <w:r>
        <w:rPr>
          <w:rFonts w:ascii="Tahoma" w:hAnsi="Tahoma" w:cs="Tahoma"/>
          <w:b/>
        </w:rPr>
        <w:t>CALARCÁ</w:t>
      </w:r>
      <w:r w:rsidRPr="00EE1156">
        <w:rPr>
          <w:rFonts w:ascii="Tahoma" w:hAnsi="Tahoma" w:cs="Tahoma"/>
          <w:b/>
        </w:rPr>
        <w:t>, QUINDÍO,</w:t>
      </w:r>
      <w:r>
        <w:rPr>
          <w:rFonts w:ascii="Tahoma" w:hAnsi="Tahoma" w:cs="Tahoma"/>
          <w:b/>
        </w:rPr>
        <w:t xml:space="preserve"> </w:t>
      </w:r>
      <w:r w:rsidRPr="00EE1156">
        <w:rPr>
          <w:rFonts w:ascii="Tahoma" w:hAnsi="Tahoma" w:cs="Tahoma"/>
        </w:rPr>
        <w:t xml:space="preserve">quien presentó diligenciado ante la </w:t>
      </w:r>
      <w:r w:rsidRPr="00EE1156">
        <w:rPr>
          <w:rFonts w:ascii="Tahoma" w:hAnsi="Tahoma" w:cs="Tahoma"/>
          <w:b/>
        </w:rPr>
        <w:t xml:space="preserve">CORPORACIÓN AUTÓNOMA REGIONAL DEL QUINDÍO – CRQ, </w:t>
      </w:r>
      <w:r w:rsidRPr="00EE1156">
        <w:rPr>
          <w:rFonts w:ascii="Tahoma" w:hAnsi="Tahoma" w:cs="Tahoma"/>
        </w:rPr>
        <w:t xml:space="preserve">Formulario Único Nacional de Solicitud de Aprovechamiento Forestal Bosque Naturales o Plantados no registrados, radicado bajo el número </w:t>
      </w:r>
      <w:r>
        <w:rPr>
          <w:rFonts w:ascii="Tahoma" w:hAnsi="Tahoma" w:cs="Tahoma"/>
          <w:b/>
          <w:u w:val="single"/>
        </w:rPr>
        <w:t>4304-</w:t>
      </w:r>
      <w:r w:rsidRPr="00EE1156">
        <w:rPr>
          <w:rFonts w:ascii="Tahoma" w:hAnsi="Tahoma" w:cs="Tahoma"/>
          <w:b/>
          <w:u w:val="single"/>
        </w:rPr>
        <w:t xml:space="preserve">20. </w:t>
      </w:r>
    </w:p>
    <w:p w:rsidR="00037A71" w:rsidRPr="00EE1156" w:rsidRDefault="00037A71" w:rsidP="00037A71">
      <w:pPr>
        <w:jc w:val="both"/>
        <w:rPr>
          <w:rFonts w:ascii="Tahoma" w:hAnsi="Tahoma" w:cs="Tahoma"/>
          <w:i/>
        </w:rPr>
      </w:pPr>
      <w:r w:rsidRPr="00EE1156">
        <w:rPr>
          <w:rFonts w:ascii="Tahoma" w:hAnsi="Tahoma" w:cs="Tahoma"/>
          <w:b/>
        </w:rPr>
        <w:t>PARÁGRAFO:</w:t>
      </w:r>
      <w:r w:rsidRPr="00EE1156">
        <w:rPr>
          <w:rFonts w:ascii="Tahoma" w:hAnsi="Tahoma" w:cs="Tahoma"/>
        </w:rPr>
        <w:t xml:space="preserve"> </w:t>
      </w:r>
      <w:r w:rsidRPr="00EE1156">
        <w:rPr>
          <w:rFonts w:ascii="Tahoma" w:hAnsi="Tahoma" w:cs="Tahoma"/>
          <w:b/>
          <w:i/>
        </w:rPr>
        <w:t xml:space="preserve">EL PRESENTE AUTO NO CONSTITUYE EL </w:t>
      </w:r>
      <w:r w:rsidRPr="00EE1156">
        <w:rPr>
          <w:rFonts w:ascii="Tahoma" w:hAnsi="Tahoma" w:cs="Tahoma"/>
          <w:b/>
          <w:i/>
        </w:rPr>
        <w:lastRenderedPageBreak/>
        <w:t xml:space="preserve">OTORGAMIENTO DE LA AUTORIZACION DE APROVECHAMIENTO FORESTAL, </w:t>
      </w:r>
      <w:r w:rsidRPr="00EE1156">
        <w:rPr>
          <w:rFonts w:ascii="Tahoma" w:hAnsi="Tahoma" w:cs="Tahoma"/>
          <w:i/>
        </w:rPr>
        <w:t>teniendo en cuenta que el mismo solo evidencia la existencia de la documentación requerida en el trámite, quedando pendiente el concepto de la visita técnica, la cual ordenará el Subdirector de Regulación y Control Ambiental. Se aclara, que hay situaciones que sólo se identifican y reflejan cuando se realiza el recorrido en campo y de las posibles situaciones que se encuentren dependerá la viabilidad del respectivo permiso.</w:t>
      </w:r>
    </w:p>
    <w:p w:rsidR="00037A71" w:rsidRPr="00EE1156" w:rsidRDefault="00037A71" w:rsidP="00037A71">
      <w:pPr>
        <w:jc w:val="both"/>
        <w:rPr>
          <w:rFonts w:ascii="Tahoma" w:hAnsi="Tahoma" w:cs="Tahoma"/>
        </w:rPr>
      </w:pPr>
      <w:r w:rsidRPr="00EE1156">
        <w:rPr>
          <w:rFonts w:ascii="Tahoma" w:hAnsi="Tahoma" w:cs="Tahoma"/>
          <w:b/>
        </w:rPr>
        <w:t xml:space="preserve">SEGUNDO: </w:t>
      </w:r>
      <w:r w:rsidRPr="00EE1156">
        <w:rPr>
          <w:rFonts w:ascii="Tahoma" w:hAnsi="Tahoma" w:cs="Tahoma"/>
        </w:rPr>
        <w:t xml:space="preserve">Cualquier persona Natural o Jurídica podrá intervenir en el presente trámite, en las condiciones señaladas en el Artículo 69 de la Ley 99 de 1993. </w:t>
      </w:r>
    </w:p>
    <w:p w:rsidR="00037A71" w:rsidRPr="00EE1156" w:rsidRDefault="00037A71" w:rsidP="00037A71">
      <w:pPr>
        <w:tabs>
          <w:tab w:val="left" w:pos="5385"/>
        </w:tabs>
        <w:jc w:val="both"/>
        <w:rPr>
          <w:rFonts w:ascii="Tahoma" w:hAnsi="Tahoma" w:cs="Tahoma"/>
        </w:rPr>
      </w:pPr>
      <w:r w:rsidRPr="00EE1156">
        <w:rPr>
          <w:rFonts w:ascii="Tahoma" w:hAnsi="Tahoma" w:cs="Tahoma"/>
          <w:b/>
        </w:rPr>
        <w:t xml:space="preserve">TERCERO: </w:t>
      </w:r>
      <w:r w:rsidRPr="00EE1156">
        <w:rPr>
          <w:rFonts w:ascii="Tahoma" w:hAnsi="Tahoma" w:cs="Tahoma"/>
        </w:rPr>
        <w:t xml:space="preserve">Publíquese el presente auto de trámite a costas del interesado en el boletín ambiental de la </w:t>
      </w:r>
      <w:r w:rsidRPr="00EE1156">
        <w:rPr>
          <w:rFonts w:ascii="Tahoma" w:hAnsi="Tahoma" w:cs="Tahoma"/>
          <w:b/>
        </w:rPr>
        <w:t>CRQ</w:t>
      </w:r>
      <w:r w:rsidRPr="00EE1156">
        <w:rPr>
          <w:rFonts w:ascii="Tahoma" w:hAnsi="Tahoma" w:cs="Tahoma"/>
        </w:rPr>
        <w:t xml:space="preserve">, </w:t>
      </w:r>
      <w:r w:rsidRPr="00EE1156">
        <w:rPr>
          <w:rFonts w:ascii="Tahoma" w:hAnsi="Tahoma" w:cs="Tahoma"/>
          <w:spacing w:val="-3"/>
        </w:rPr>
        <w:t xml:space="preserve">se hace la salvedad que teniendo en cuenta que el Auto de Inicio se emitió con fecha posterior a la Nueva Resolución de Bienes y Servicios No.  574 del 20 de Abril de 2.020, se aplicará la establecida en ella, </w:t>
      </w:r>
      <w:r>
        <w:rPr>
          <w:rFonts w:ascii="Tahoma" w:hAnsi="Tahoma" w:cs="Tahoma"/>
          <w:spacing w:val="-3"/>
        </w:rPr>
        <w:t xml:space="preserve">dejando clara ésta situación, </w:t>
      </w:r>
      <w:r w:rsidRPr="00EE1156">
        <w:rPr>
          <w:rFonts w:ascii="Tahoma" w:hAnsi="Tahoma" w:cs="Tahoma"/>
          <w:spacing w:val="-3"/>
        </w:rPr>
        <w:t xml:space="preserve">se indica que </w:t>
      </w:r>
      <w:r w:rsidRPr="00EE1156">
        <w:rPr>
          <w:rFonts w:ascii="Tahoma" w:hAnsi="Tahoma" w:cs="Tahoma"/>
        </w:rPr>
        <w:t xml:space="preserve">el valor a pagar es la </w:t>
      </w:r>
      <w:r w:rsidRPr="00EE1156">
        <w:rPr>
          <w:rFonts w:ascii="Tahoma" w:hAnsi="Tahoma" w:cs="Tahoma"/>
          <w:spacing w:val="-3"/>
        </w:rPr>
        <w:t xml:space="preserve">suma de </w:t>
      </w:r>
      <w:r w:rsidRPr="00EE1156">
        <w:rPr>
          <w:rFonts w:ascii="Tahoma" w:hAnsi="Tahoma" w:cs="Tahoma"/>
          <w:b/>
        </w:rPr>
        <w:t>VEINTITRÉS MIL SEICIENTOS OCHENTA Y NUEVE PESOS M/CTE ($23.689)</w:t>
      </w:r>
      <w:r w:rsidRPr="00EE1156">
        <w:rPr>
          <w:rFonts w:ascii="Tahoma" w:hAnsi="Tahoma" w:cs="Tahoma"/>
        </w:rPr>
        <w:t xml:space="preserve">, conforme a lo establecido en la </w:t>
      </w:r>
      <w:r w:rsidRPr="00EE1156">
        <w:rPr>
          <w:rFonts w:ascii="Tahoma" w:hAnsi="Tahoma" w:cs="Tahoma"/>
          <w:b/>
        </w:rPr>
        <w:t>Resolución N.º 574 del 20 de Abril del año dos mil veinte (2020)</w:t>
      </w:r>
      <w:r w:rsidRPr="00EE1156">
        <w:rPr>
          <w:rFonts w:ascii="Tahoma" w:hAnsi="Tahoma" w:cs="Tahoma"/>
        </w:rPr>
        <w:t>, valor que será cancelado en la Tesorería de la Entidad</w:t>
      </w:r>
      <w:r>
        <w:rPr>
          <w:rFonts w:ascii="Tahoma" w:hAnsi="Tahoma" w:cs="Tahoma"/>
        </w:rPr>
        <w:t>.</w:t>
      </w:r>
      <w:r w:rsidRPr="00EE1156">
        <w:rPr>
          <w:rFonts w:ascii="Tahoma" w:hAnsi="Tahoma" w:cs="Tahoma"/>
        </w:rPr>
        <w:t xml:space="preserve"> </w:t>
      </w:r>
    </w:p>
    <w:p w:rsidR="00037A71" w:rsidRPr="00EE1156" w:rsidRDefault="00037A71" w:rsidP="00037A71">
      <w:pPr>
        <w:tabs>
          <w:tab w:val="left" w:pos="5385"/>
        </w:tabs>
        <w:jc w:val="both"/>
        <w:rPr>
          <w:rFonts w:ascii="Tahoma" w:hAnsi="Tahoma" w:cs="Tahoma"/>
        </w:rPr>
      </w:pPr>
      <w:r w:rsidRPr="00EE1156">
        <w:rPr>
          <w:rFonts w:ascii="Tahoma" w:hAnsi="Tahoma" w:cs="Tahoma"/>
          <w:b/>
        </w:rPr>
        <w:t>CUARTO: SERVICIO DE EVALUACIÓN.</w:t>
      </w:r>
      <w:r w:rsidRPr="00EE1156">
        <w:rPr>
          <w:rFonts w:ascii="Tahoma" w:hAnsi="Tahoma" w:cs="Tahoma"/>
        </w:rPr>
        <w:t xml:space="preserve"> El propietario deberá al momento de la notificación de este Auto de Inicio, cancelar en la tesorería de la Corporación Autónoma Regional   del Quindío, de conformidad  con lo </w:t>
      </w:r>
      <w:r w:rsidRPr="00EE1156">
        <w:rPr>
          <w:rFonts w:ascii="Tahoma" w:hAnsi="Tahoma" w:cs="Tahoma"/>
        </w:rPr>
        <w:lastRenderedPageBreak/>
        <w:t>establecido en la Resolución</w:t>
      </w:r>
      <w:r w:rsidRPr="00EE1156">
        <w:rPr>
          <w:rFonts w:ascii="Tahoma" w:hAnsi="Tahoma" w:cs="Tahoma"/>
          <w:b/>
        </w:rPr>
        <w:t xml:space="preserve"> N</w:t>
      </w:r>
      <w:r>
        <w:rPr>
          <w:rFonts w:ascii="Tahoma" w:hAnsi="Tahoma" w:cs="Tahoma"/>
          <w:b/>
        </w:rPr>
        <w:t>o</w:t>
      </w:r>
      <w:r w:rsidRPr="00EE1156">
        <w:rPr>
          <w:rFonts w:ascii="Tahoma" w:hAnsi="Tahoma" w:cs="Tahoma"/>
          <w:b/>
        </w:rPr>
        <w:t xml:space="preserve">. </w:t>
      </w:r>
      <w:r>
        <w:rPr>
          <w:rFonts w:ascii="Tahoma" w:hAnsi="Tahoma" w:cs="Tahoma"/>
          <w:b/>
        </w:rPr>
        <w:t>574</w:t>
      </w:r>
      <w:r w:rsidRPr="00EE1156">
        <w:rPr>
          <w:rFonts w:ascii="Tahoma" w:hAnsi="Tahoma" w:cs="Tahoma"/>
          <w:b/>
        </w:rPr>
        <w:t xml:space="preserve"> del  2</w:t>
      </w:r>
      <w:r>
        <w:rPr>
          <w:rFonts w:ascii="Tahoma" w:hAnsi="Tahoma" w:cs="Tahoma"/>
          <w:b/>
        </w:rPr>
        <w:t>0</w:t>
      </w:r>
      <w:r w:rsidRPr="00EE1156">
        <w:rPr>
          <w:rFonts w:ascii="Tahoma" w:hAnsi="Tahoma" w:cs="Tahoma"/>
          <w:b/>
        </w:rPr>
        <w:t xml:space="preserve"> de </w:t>
      </w:r>
      <w:r>
        <w:rPr>
          <w:rFonts w:ascii="Tahoma" w:hAnsi="Tahoma" w:cs="Tahoma"/>
          <w:b/>
        </w:rPr>
        <w:t>abril</w:t>
      </w:r>
      <w:r w:rsidRPr="00EE1156">
        <w:rPr>
          <w:rFonts w:ascii="Tahoma" w:hAnsi="Tahoma" w:cs="Tahoma"/>
          <w:b/>
        </w:rPr>
        <w:t xml:space="preserve"> del año dos mil ve</w:t>
      </w:r>
      <w:r>
        <w:rPr>
          <w:rFonts w:ascii="Tahoma" w:hAnsi="Tahoma" w:cs="Tahoma"/>
          <w:b/>
        </w:rPr>
        <w:t>inte</w:t>
      </w:r>
      <w:r w:rsidRPr="00EE1156">
        <w:rPr>
          <w:rFonts w:ascii="Tahoma" w:hAnsi="Tahoma" w:cs="Tahoma"/>
          <w:b/>
        </w:rPr>
        <w:t xml:space="preserve"> (20</w:t>
      </w:r>
      <w:r>
        <w:rPr>
          <w:rFonts w:ascii="Tahoma" w:hAnsi="Tahoma" w:cs="Tahoma"/>
          <w:b/>
        </w:rPr>
        <w:t>20</w:t>
      </w:r>
      <w:r w:rsidRPr="00EE1156">
        <w:rPr>
          <w:rFonts w:ascii="Tahoma" w:hAnsi="Tahoma" w:cs="Tahoma"/>
          <w:b/>
        </w:rPr>
        <w:t>)</w:t>
      </w:r>
      <w:r w:rsidRPr="00EE1156">
        <w:rPr>
          <w:rFonts w:ascii="Tahoma" w:hAnsi="Tahoma" w:cs="Tahoma"/>
        </w:rPr>
        <w:t xml:space="preserve">, expedida  por la Dirección General de esta Corporación, la suma de </w:t>
      </w:r>
      <w:r>
        <w:rPr>
          <w:rFonts w:ascii="Tahoma" w:hAnsi="Tahoma" w:cs="Tahoma"/>
          <w:b/>
        </w:rPr>
        <w:t>C</w:t>
      </w:r>
      <w:r w:rsidRPr="00EE1156">
        <w:rPr>
          <w:rFonts w:ascii="Tahoma" w:hAnsi="Tahoma" w:cs="Tahoma"/>
          <w:b/>
        </w:rPr>
        <w:t>IENTO</w:t>
      </w:r>
      <w:r>
        <w:rPr>
          <w:rFonts w:ascii="Tahoma" w:hAnsi="Tahoma" w:cs="Tahoma"/>
          <w:b/>
        </w:rPr>
        <w:t xml:space="preserve"> CATORCE MIL TRESCIENTOS TREINTA Y UN </w:t>
      </w:r>
      <w:r w:rsidRPr="00EE1156">
        <w:rPr>
          <w:rFonts w:ascii="Tahoma" w:hAnsi="Tahoma" w:cs="Tahoma"/>
          <w:b/>
        </w:rPr>
        <w:t>PESOS</w:t>
      </w:r>
      <w:r w:rsidRPr="00EE1156">
        <w:rPr>
          <w:rFonts w:ascii="Tahoma" w:hAnsi="Tahoma" w:cs="Tahoma"/>
        </w:rPr>
        <w:t xml:space="preserve"> </w:t>
      </w:r>
      <w:r w:rsidRPr="00EE1156">
        <w:rPr>
          <w:rFonts w:ascii="Tahoma" w:hAnsi="Tahoma" w:cs="Tahoma"/>
          <w:b/>
        </w:rPr>
        <w:t>M/CTE ($</w:t>
      </w:r>
      <w:r>
        <w:rPr>
          <w:rFonts w:ascii="Tahoma" w:hAnsi="Tahoma" w:cs="Tahoma"/>
          <w:b/>
        </w:rPr>
        <w:t>114</w:t>
      </w:r>
      <w:r w:rsidRPr="00EE1156">
        <w:rPr>
          <w:rFonts w:ascii="Tahoma" w:hAnsi="Tahoma" w:cs="Tahoma"/>
          <w:b/>
        </w:rPr>
        <w:t>.</w:t>
      </w:r>
      <w:r>
        <w:rPr>
          <w:rFonts w:ascii="Tahoma" w:hAnsi="Tahoma" w:cs="Tahoma"/>
          <w:b/>
        </w:rPr>
        <w:t>331</w:t>
      </w:r>
      <w:r w:rsidRPr="00EE1156">
        <w:rPr>
          <w:rFonts w:ascii="Tahoma" w:hAnsi="Tahoma" w:cs="Tahoma"/>
          <w:b/>
        </w:rPr>
        <w:t xml:space="preserve">),  según sea el caso de las situaciones descritas en el artículo, valor que </w:t>
      </w:r>
      <w:r w:rsidRPr="00EE1156">
        <w:rPr>
          <w:rFonts w:ascii="Tahoma" w:hAnsi="Tahoma" w:cs="Tahoma"/>
        </w:rPr>
        <w:t xml:space="preserve">se especifica: </w:t>
      </w:r>
    </w:p>
    <w:tbl>
      <w:tblPr>
        <w:tblW w:w="0" w:type="auto"/>
        <w:tblInd w:w="19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02"/>
        <w:gridCol w:w="1002"/>
      </w:tblGrid>
      <w:tr w:rsidR="00037A71" w:rsidRPr="00EE1156" w:rsidTr="00717F69">
        <w:tc>
          <w:tcPr>
            <w:tcW w:w="2538" w:type="dxa"/>
            <w:tcBorders>
              <w:top w:val="single" w:sz="4" w:space="0" w:color="000000"/>
              <w:left w:val="single" w:sz="4" w:space="0" w:color="000000"/>
              <w:bottom w:val="single" w:sz="4" w:space="0" w:color="000000"/>
              <w:right w:val="single" w:sz="4" w:space="0" w:color="000000"/>
            </w:tcBorders>
            <w:shd w:val="clear" w:color="auto" w:fill="EEECE1"/>
            <w:hideMark/>
          </w:tcPr>
          <w:p w:rsidR="00037A71" w:rsidRPr="00EE1156" w:rsidRDefault="00037A71" w:rsidP="00717F69">
            <w:pPr>
              <w:jc w:val="center"/>
              <w:rPr>
                <w:rFonts w:ascii="Tahoma" w:hAnsi="Tahoma" w:cs="Tahoma"/>
              </w:rPr>
            </w:pPr>
            <w:r w:rsidRPr="00EE1156">
              <w:rPr>
                <w:rFonts w:ascii="Tahoma" w:hAnsi="Tahoma" w:cs="Tahoma"/>
              </w:rPr>
              <w:t>Concepto</w:t>
            </w:r>
          </w:p>
        </w:tc>
        <w:tc>
          <w:tcPr>
            <w:tcW w:w="1998" w:type="dxa"/>
            <w:tcBorders>
              <w:top w:val="single" w:sz="4" w:space="0" w:color="000000"/>
              <w:left w:val="single" w:sz="4" w:space="0" w:color="000000"/>
              <w:bottom w:val="single" w:sz="4" w:space="0" w:color="000000"/>
              <w:right w:val="single" w:sz="4" w:space="0" w:color="000000"/>
            </w:tcBorders>
            <w:shd w:val="clear" w:color="auto" w:fill="EEECE1"/>
            <w:hideMark/>
          </w:tcPr>
          <w:p w:rsidR="00037A71" w:rsidRPr="00EE1156" w:rsidRDefault="00037A71" w:rsidP="00717F69">
            <w:pPr>
              <w:jc w:val="center"/>
              <w:rPr>
                <w:rFonts w:ascii="Tahoma" w:hAnsi="Tahoma" w:cs="Tahoma"/>
              </w:rPr>
            </w:pPr>
            <w:r w:rsidRPr="00EE1156">
              <w:rPr>
                <w:rFonts w:ascii="Tahoma" w:hAnsi="Tahoma" w:cs="Tahoma"/>
              </w:rPr>
              <w:t>Valor</w:t>
            </w:r>
          </w:p>
        </w:tc>
      </w:tr>
      <w:tr w:rsidR="00037A71" w:rsidRPr="00EE1156" w:rsidTr="00717F69">
        <w:tc>
          <w:tcPr>
            <w:tcW w:w="2538" w:type="dxa"/>
            <w:tcBorders>
              <w:top w:val="single" w:sz="4" w:space="0" w:color="000000"/>
              <w:left w:val="single" w:sz="4" w:space="0" w:color="000000"/>
              <w:bottom w:val="single" w:sz="4" w:space="0" w:color="000000"/>
              <w:right w:val="single" w:sz="4" w:space="0" w:color="000000"/>
            </w:tcBorders>
            <w:hideMark/>
          </w:tcPr>
          <w:p w:rsidR="00037A71" w:rsidRPr="00EE1156" w:rsidRDefault="00037A71" w:rsidP="00717F69">
            <w:pPr>
              <w:tabs>
                <w:tab w:val="left" w:pos="5385"/>
              </w:tabs>
              <w:rPr>
                <w:rFonts w:ascii="Tahoma" w:hAnsi="Tahoma" w:cs="Tahoma"/>
              </w:rPr>
            </w:pPr>
            <w:r w:rsidRPr="00EE1156">
              <w:rPr>
                <w:rFonts w:ascii="Tahoma" w:hAnsi="Tahoma" w:cs="Tahoma"/>
              </w:rPr>
              <w:t xml:space="preserve">Servicio de evaluación </w:t>
            </w:r>
          </w:p>
        </w:tc>
        <w:tc>
          <w:tcPr>
            <w:tcW w:w="1998" w:type="dxa"/>
            <w:tcBorders>
              <w:top w:val="single" w:sz="4" w:space="0" w:color="000000"/>
              <w:left w:val="single" w:sz="4" w:space="0" w:color="000000"/>
              <w:bottom w:val="single" w:sz="4" w:space="0" w:color="000000"/>
              <w:right w:val="single" w:sz="4" w:space="0" w:color="000000"/>
            </w:tcBorders>
            <w:hideMark/>
          </w:tcPr>
          <w:p w:rsidR="00037A71" w:rsidRPr="00EE1156" w:rsidRDefault="00037A71" w:rsidP="00717F69">
            <w:pPr>
              <w:tabs>
                <w:tab w:val="left" w:pos="5385"/>
              </w:tabs>
              <w:jc w:val="right"/>
              <w:rPr>
                <w:rFonts w:ascii="Tahoma" w:hAnsi="Tahoma" w:cs="Tahoma"/>
              </w:rPr>
            </w:pPr>
            <w:r w:rsidRPr="00EE1156">
              <w:rPr>
                <w:rFonts w:ascii="Tahoma" w:hAnsi="Tahoma" w:cs="Tahoma"/>
              </w:rPr>
              <w:t>$</w:t>
            </w:r>
            <w:r>
              <w:rPr>
                <w:rFonts w:ascii="Tahoma" w:hAnsi="Tahoma" w:cs="Tahoma"/>
              </w:rPr>
              <w:t>114</w:t>
            </w:r>
            <w:r w:rsidRPr="00EE1156">
              <w:rPr>
                <w:rFonts w:ascii="Tahoma" w:hAnsi="Tahoma" w:cs="Tahoma"/>
              </w:rPr>
              <w:t>.</w:t>
            </w:r>
            <w:r>
              <w:rPr>
                <w:rFonts w:ascii="Tahoma" w:hAnsi="Tahoma" w:cs="Tahoma"/>
              </w:rPr>
              <w:t>331</w:t>
            </w:r>
          </w:p>
        </w:tc>
      </w:tr>
      <w:tr w:rsidR="00037A71" w:rsidRPr="00EE1156" w:rsidTr="00717F69">
        <w:tc>
          <w:tcPr>
            <w:tcW w:w="2538" w:type="dxa"/>
            <w:tcBorders>
              <w:top w:val="single" w:sz="4" w:space="0" w:color="000000"/>
              <w:left w:val="single" w:sz="4" w:space="0" w:color="000000"/>
              <w:bottom w:val="single" w:sz="4" w:space="0" w:color="000000"/>
              <w:right w:val="single" w:sz="4" w:space="0" w:color="000000"/>
            </w:tcBorders>
            <w:shd w:val="clear" w:color="auto" w:fill="EEECE1"/>
            <w:hideMark/>
          </w:tcPr>
          <w:p w:rsidR="00037A71" w:rsidRPr="00EE1156" w:rsidRDefault="00037A71" w:rsidP="00717F69">
            <w:pPr>
              <w:tabs>
                <w:tab w:val="left" w:pos="5385"/>
              </w:tabs>
              <w:rPr>
                <w:rFonts w:ascii="Tahoma" w:hAnsi="Tahoma" w:cs="Tahoma"/>
              </w:rPr>
            </w:pPr>
            <w:r w:rsidRPr="00EE1156">
              <w:rPr>
                <w:rFonts w:ascii="Tahoma" w:hAnsi="Tahoma" w:cs="Tahoma"/>
              </w:rPr>
              <w:t>Total</w:t>
            </w:r>
          </w:p>
        </w:tc>
        <w:tc>
          <w:tcPr>
            <w:tcW w:w="1998" w:type="dxa"/>
            <w:tcBorders>
              <w:top w:val="single" w:sz="4" w:space="0" w:color="000000"/>
              <w:left w:val="single" w:sz="4" w:space="0" w:color="000000"/>
              <w:bottom w:val="single" w:sz="4" w:space="0" w:color="000000"/>
              <w:right w:val="single" w:sz="4" w:space="0" w:color="000000"/>
            </w:tcBorders>
            <w:shd w:val="clear" w:color="auto" w:fill="EEECE1"/>
            <w:hideMark/>
          </w:tcPr>
          <w:p w:rsidR="00037A71" w:rsidRPr="00EE1156" w:rsidRDefault="00037A71" w:rsidP="00717F69">
            <w:pPr>
              <w:tabs>
                <w:tab w:val="left" w:pos="5385"/>
              </w:tabs>
              <w:jc w:val="right"/>
              <w:rPr>
                <w:rFonts w:ascii="Tahoma" w:hAnsi="Tahoma" w:cs="Tahoma"/>
              </w:rPr>
            </w:pPr>
            <w:r w:rsidRPr="00EE1156">
              <w:rPr>
                <w:rFonts w:ascii="Tahoma" w:hAnsi="Tahoma" w:cs="Tahoma"/>
              </w:rPr>
              <w:t>$</w:t>
            </w:r>
            <w:r>
              <w:rPr>
                <w:rFonts w:ascii="Tahoma" w:hAnsi="Tahoma" w:cs="Tahoma"/>
              </w:rPr>
              <w:t>114</w:t>
            </w:r>
            <w:r w:rsidRPr="00EE1156">
              <w:rPr>
                <w:rFonts w:ascii="Tahoma" w:hAnsi="Tahoma" w:cs="Tahoma"/>
              </w:rPr>
              <w:t>.</w:t>
            </w:r>
            <w:r>
              <w:rPr>
                <w:rFonts w:ascii="Tahoma" w:hAnsi="Tahoma" w:cs="Tahoma"/>
              </w:rPr>
              <w:t>331</w:t>
            </w:r>
          </w:p>
        </w:tc>
      </w:tr>
    </w:tbl>
    <w:p w:rsidR="00037A71" w:rsidRDefault="00037A71" w:rsidP="00037A71">
      <w:pPr>
        <w:tabs>
          <w:tab w:val="left" w:pos="5385"/>
        </w:tabs>
        <w:jc w:val="both"/>
        <w:rPr>
          <w:rFonts w:ascii="Tahoma" w:hAnsi="Tahoma" w:cs="Tahoma"/>
        </w:rPr>
      </w:pPr>
    </w:p>
    <w:p w:rsidR="00037A71" w:rsidRPr="00EE1156" w:rsidRDefault="00037A71" w:rsidP="00037A71">
      <w:pPr>
        <w:tabs>
          <w:tab w:val="left" w:pos="5385"/>
        </w:tabs>
        <w:jc w:val="both"/>
        <w:rPr>
          <w:rFonts w:ascii="Tahoma" w:hAnsi="Tahoma" w:cs="Tahoma"/>
        </w:rPr>
      </w:pPr>
      <w:r w:rsidRPr="00EE1156">
        <w:rPr>
          <w:rFonts w:ascii="Tahoma" w:hAnsi="Tahoma" w:cs="Tahoma"/>
        </w:rPr>
        <w:t>Dicho valor en cumplimiento a lo establecido en el CAPITULO PRIMERO "</w:t>
      </w:r>
      <w:r w:rsidRPr="00EE1156">
        <w:rPr>
          <w:rFonts w:ascii="Tahoma" w:hAnsi="Tahoma" w:cs="Tahoma"/>
          <w:i/>
        </w:rPr>
        <w:t>lineamientos y procedimientos para realizar el cobro de las tarifas de evaluación y seguimiento de las licencias ambientales, permisos, autorizaciones y demás instrumentos de control y manejo ambiental”, de</w:t>
      </w:r>
      <w:r w:rsidRPr="00EE1156">
        <w:rPr>
          <w:rFonts w:ascii="Tahoma" w:hAnsi="Tahoma" w:cs="Tahoma"/>
        </w:rPr>
        <w:t xml:space="preserve"> la Resolución </w:t>
      </w:r>
      <w:r>
        <w:rPr>
          <w:rFonts w:ascii="Tahoma" w:hAnsi="Tahoma" w:cs="Tahoma"/>
          <w:b/>
        </w:rPr>
        <w:t xml:space="preserve">No. </w:t>
      </w:r>
      <w:r w:rsidRPr="00EE1156">
        <w:rPr>
          <w:rFonts w:ascii="Tahoma" w:hAnsi="Tahoma" w:cs="Tahoma"/>
          <w:b/>
        </w:rPr>
        <w:t>5</w:t>
      </w:r>
      <w:r>
        <w:rPr>
          <w:rFonts w:ascii="Tahoma" w:hAnsi="Tahoma" w:cs="Tahoma"/>
          <w:b/>
        </w:rPr>
        <w:t>74</w:t>
      </w:r>
      <w:r w:rsidRPr="00EE1156">
        <w:rPr>
          <w:rFonts w:ascii="Tahoma" w:hAnsi="Tahoma" w:cs="Tahoma"/>
          <w:b/>
        </w:rPr>
        <w:t xml:space="preserve"> del 2</w:t>
      </w:r>
      <w:r>
        <w:rPr>
          <w:rFonts w:ascii="Tahoma" w:hAnsi="Tahoma" w:cs="Tahoma"/>
          <w:b/>
        </w:rPr>
        <w:t>0</w:t>
      </w:r>
      <w:r w:rsidRPr="00EE1156">
        <w:rPr>
          <w:rFonts w:ascii="Tahoma" w:hAnsi="Tahoma" w:cs="Tahoma"/>
          <w:b/>
        </w:rPr>
        <w:t xml:space="preserve"> de </w:t>
      </w:r>
      <w:r>
        <w:rPr>
          <w:rFonts w:ascii="Tahoma" w:hAnsi="Tahoma" w:cs="Tahoma"/>
          <w:b/>
        </w:rPr>
        <w:t>abril</w:t>
      </w:r>
      <w:r w:rsidRPr="00EE1156">
        <w:rPr>
          <w:rFonts w:ascii="Tahoma" w:hAnsi="Tahoma" w:cs="Tahoma"/>
          <w:b/>
        </w:rPr>
        <w:t xml:space="preserve"> del año dos mil ve</w:t>
      </w:r>
      <w:r>
        <w:rPr>
          <w:rFonts w:ascii="Tahoma" w:hAnsi="Tahoma" w:cs="Tahoma"/>
          <w:b/>
        </w:rPr>
        <w:t>inte</w:t>
      </w:r>
      <w:r w:rsidRPr="00EE1156">
        <w:rPr>
          <w:rFonts w:ascii="Tahoma" w:hAnsi="Tahoma" w:cs="Tahoma"/>
          <w:b/>
        </w:rPr>
        <w:t xml:space="preserve"> (20</w:t>
      </w:r>
      <w:r>
        <w:rPr>
          <w:rFonts w:ascii="Tahoma" w:hAnsi="Tahoma" w:cs="Tahoma"/>
          <w:b/>
        </w:rPr>
        <w:t>20</w:t>
      </w:r>
      <w:r w:rsidRPr="00EE1156">
        <w:rPr>
          <w:rFonts w:ascii="Tahoma" w:hAnsi="Tahoma" w:cs="Tahoma"/>
          <w:b/>
        </w:rPr>
        <w:t>)</w:t>
      </w:r>
      <w:r w:rsidRPr="00EE1156">
        <w:rPr>
          <w:rFonts w:ascii="Tahoma" w:hAnsi="Tahoma" w:cs="Tahoma"/>
        </w:rPr>
        <w:t>.</w:t>
      </w:r>
    </w:p>
    <w:p w:rsidR="00037A71" w:rsidRPr="00EE1156" w:rsidRDefault="00037A71" w:rsidP="00037A71">
      <w:pPr>
        <w:tabs>
          <w:tab w:val="left" w:pos="5385"/>
        </w:tabs>
        <w:jc w:val="both"/>
        <w:rPr>
          <w:rFonts w:ascii="Tahoma" w:hAnsi="Tahoma" w:cs="Tahoma"/>
          <w:b/>
          <w:u w:val="single"/>
        </w:rPr>
      </w:pPr>
      <w:r w:rsidRPr="00EE1156">
        <w:rPr>
          <w:rFonts w:ascii="Tahoma" w:hAnsi="Tahoma" w:cs="Tahoma"/>
          <w:b/>
        </w:rPr>
        <w:t>QUINTO:</w:t>
      </w:r>
      <w:r w:rsidRPr="00EE1156">
        <w:rPr>
          <w:rFonts w:ascii="Tahoma" w:hAnsi="Tahoma" w:cs="Tahoma"/>
        </w:rPr>
        <w:t xml:space="preserve"> El Subdirector de Regulación y Control Ambiental, </w:t>
      </w:r>
      <w:r w:rsidRPr="00EE1156">
        <w:rPr>
          <w:rFonts w:ascii="Tahoma" w:hAnsi="Tahoma" w:cs="Tahoma"/>
          <w:b/>
        </w:rPr>
        <w:t>ORDENARA</w:t>
      </w:r>
      <w:r w:rsidRPr="00EE1156">
        <w:rPr>
          <w:rFonts w:ascii="Tahoma" w:hAnsi="Tahoma" w:cs="Tahoma"/>
        </w:rPr>
        <w:t xml:space="preserve"> la práctica de una diligencia de Inspección Técnica en el Predio mencionado a lo largo de este acto administrativo</w:t>
      </w:r>
      <w:r w:rsidRPr="00EE1156">
        <w:rPr>
          <w:rFonts w:ascii="Tahoma" w:hAnsi="Tahoma" w:cs="Tahoma"/>
          <w:b/>
        </w:rPr>
        <w:t xml:space="preserve"> </w:t>
      </w:r>
      <w:r w:rsidRPr="00EE1156">
        <w:rPr>
          <w:rFonts w:ascii="Tahoma" w:hAnsi="Tahoma" w:cs="Tahoma"/>
        </w:rPr>
        <w:t xml:space="preserve">una vez se realice los pagos descritos en los dos artículos anteriores. </w:t>
      </w:r>
      <w:r w:rsidRPr="00EE1156">
        <w:rPr>
          <w:rFonts w:ascii="Tahoma" w:hAnsi="Tahoma" w:cs="Tahoma"/>
          <w:b/>
          <w:u w:val="single"/>
        </w:rPr>
        <w:t xml:space="preserve">Se hace la claridad que la visita se realizará una vez se supere la Emergencia Sanitaria declarada por el Ministerio de Salud y protección Social y se levante la medida de confinamiento, sin embargo, la Entidad designó algunos </w:t>
      </w:r>
      <w:r w:rsidRPr="00EE1156">
        <w:rPr>
          <w:rFonts w:ascii="Tahoma" w:hAnsi="Tahoma" w:cs="Tahoma"/>
          <w:b/>
          <w:u w:val="single"/>
        </w:rPr>
        <w:lastRenderedPageBreak/>
        <w:t>funcionarios para la atención de visitas las cuales se programaran en la medida en que se haga efectivo el cumplimiento de los dos artículos anteriores y en el orden que sean entregadas a los técnicos.</w:t>
      </w:r>
    </w:p>
    <w:p w:rsidR="00037A71" w:rsidRPr="00EE1156" w:rsidRDefault="00037A71" w:rsidP="00037A71">
      <w:pPr>
        <w:tabs>
          <w:tab w:val="left" w:pos="5385"/>
        </w:tabs>
        <w:jc w:val="both"/>
        <w:rPr>
          <w:rFonts w:ascii="Tahoma" w:hAnsi="Tahoma" w:cs="Tahoma"/>
          <w:b/>
          <w:u w:val="single"/>
        </w:rPr>
      </w:pPr>
      <w:r w:rsidRPr="00EE1156">
        <w:rPr>
          <w:rFonts w:ascii="Tahoma" w:hAnsi="Tahoma" w:cs="Tahoma"/>
          <w:b/>
        </w:rPr>
        <w:t>SEXTO:</w:t>
      </w:r>
      <w:r w:rsidRPr="00EE1156">
        <w:rPr>
          <w:rFonts w:ascii="Tahoma" w:hAnsi="Tahoma" w:cs="Tahoma"/>
        </w:rPr>
        <w:t xml:space="preserve"> El presente Auto de Inicio deberá notificarse al </w:t>
      </w:r>
      <w:r w:rsidRPr="00EE1156">
        <w:rPr>
          <w:rFonts w:ascii="Tahoma" w:hAnsi="Tahoma" w:cs="Tahoma"/>
          <w:b/>
        </w:rPr>
        <w:t>PROPIETARIO O SU APODERADO,</w:t>
      </w:r>
      <w:r w:rsidRPr="00EE1156">
        <w:rPr>
          <w:rFonts w:ascii="Tahoma" w:hAnsi="Tahoma" w:cs="Tahoma"/>
        </w:rPr>
        <w:t xml:space="preserve"> en los términos del artículo 71 de la Ley 99 de 1993, en concordancia con los artículos 67 y 69 del Código de Procedimiento Administrativo y de lo Contencioso Administrativo, en forma personal o en su defecto por aviso el cual se remitirá a la dirección, al número de fax o al correo electrónico que figuren en el expediente, acompañado de copia íntegra del acto administrativo. </w:t>
      </w:r>
      <w:r w:rsidRPr="00EE1156">
        <w:rPr>
          <w:rFonts w:ascii="Tahoma" w:hAnsi="Tahoma" w:cs="Tahoma"/>
          <w:b/>
          <w:u w:val="single"/>
        </w:rPr>
        <w:t>Teniendo en cuenta que a la fecha nos encontramos en  estado de Emergencia Sanitaria, la notificación se surtirá al correo electrónico que usted proporcionó y autorizó a la Entidad.</w:t>
      </w:r>
    </w:p>
    <w:p w:rsidR="00037A71" w:rsidRPr="00EE1156" w:rsidRDefault="00037A71" w:rsidP="00037A71">
      <w:pPr>
        <w:tabs>
          <w:tab w:val="left" w:pos="5385"/>
        </w:tabs>
        <w:jc w:val="both"/>
        <w:rPr>
          <w:rFonts w:ascii="Tahoma" w:hAnsi="Tahoma" w:cs="Tahoma"/>
        </w:rPr>
      </w:pPr>
      <w:r w:rsidRPr="00EE1156">
        <w:rPr>
          <w:rFonts w:ascii="Tahoma" w:hAnsi="Tahoma" w:cs="Tahoma"/>
          <w:b/>
        </w:rPr>
        <w:t>SEPTIMO:</w:t>
      </w:r>
      <w:r w:rsidRPr="00EE1156">
        <w:rPr>
          <w:rFonts w:ascii="Tahoma" w:hAnsi="Tahoma" w:cs="Tahoma"/>
        </w:rPr>
        <w:t xml:space="preserve"> De conformidad con lo establecido en el artículo 17 de la Ley 1755 de 2015, y en concordancia con   el artículo   22 de la Resolución N</w:t>
      </w:r>
      <w:r>
        <w:rPr>
          <w:rFonts w:ascii="Tahoma" w:hAnsi="Tahoma" w:cs="Tahoma"/>
        </w:rPr>
        <w:t>o</w:t>
      </w:r>
      <w:r w:rsidRPr="00EE1156">
        <w:rPr>
          <w:rFonts w:ascii="Tahoma" w:hAnsi="Tahoma" w:cs="Tahoma"/>
        </w:rPr>
        <w:t>. 5</w:t>
      </w:r>
      <w:r>
        <w:rPr>
          <w:rFonts w:ascii="Tahoma" w:hAnsi="Tahoma" w:cs="Tahoma"/>
        </w:rPr>
        <w:t>74</w:t>
      </w:r>
      <w:r w:rsidRPr="00EE1156">
        <w:rPr>
          <w:rFonts w:ascii="Tahoma" w:hAnsi="Tahoma" w:cs="Tahoma"/>
        </w:rPr>
        <w:t xml:space="preserve"> del 2</w:t>
      </w:r>
      <w:r>
        <w:rPr>
          <w:rFonts w:ascii="Tahoma" w:hAnsi="Tahoma" w:cs="Tahoma"/>
        </w:rPr>
        <w:t>0</w:t>
      </w:r>
      <w:r w:rsidRPr="00EE1156">
        <w:rPr>
          <w:rFonts w:ascii="Tahoma" w:hAnsi="Tahoma" w:cs="Tahoma"/>
        </w:rPr>
        <w:t xml:space="preserve"> de </w:t>
      </w:r>
      <w:r>
        <w:rPr>
          <w:rFonts w:ascii="Tahoma" w:hAnsi="Tahoma" w:cs="Tahoma"/>
        </w:rPr>
        <w:t>abril</w:t>
      </w:r>
      <w:r w:rsidRPr="00EE1156">
        <w:rPr>
          <w:rFonts w:ascii="Tahoma" w:hAnsi="Tahoma" w:cs="Tahoma"/>
        </w:rPr>
        <w:t xml:space="preserve"> del año dos mil ve</w:t>
      </w:r>
      <w:r>
        <w:rPr>
          <w:rFonts w:ascii="Tahoma" w:hAnsi="Tahoma" w:cs="Tahoma"/>
        </w:rPr>
        <w:t>inte</w:t>
      </w:r>
      <w:r w:rsidRPr="00EE1156">
        <w:rPr>
          <w:rFonts w:ascii="Tahoma" w:hAnsi="Tahoma" w:cs="Tahoma"/>
        </w:rPr>
        <w:t xml:space="preserve"> (20</w:t>
      </w:r>
      <w:r>
        <w:rPr>
          <w:rFonts w:ascii="Tahoma" w:hAnsi="Tahoma" w:cs="Tahoma"/>
        </w:rPr>
        <w:t>20</w:t>
      </w:r>
      <w:r w:rsidRPr="00EE1156">
        <w:rPr>
          <w:rFonts w:ascii="Tahoma" w:hAnsi="Tahoma" w:cs="Tahoma"/>
        </w:rPr>
        <w:t xml:space="preserve">) de la </w:t>
      </w:r>
      <w:r w:rsidRPr="00EE1156">
        <w:rPr>
          <w:rFonts w:ascii="Tahoma" w:hAnsi="Tahoma" w:cs="Tahoma"/>
          <w:b/>
        </w:rPr>
        <w:t>CORPORACION AUTONOMA REGIONAL DEL QUINDIO-CRQ,</w:t>
      </w:r>
      <w:r w:rsidRPr="00EE1156">
        <w:rPr>
          <w:rFonts w:ascii="Tahoma" w:hAnsi="Tahoma" w:cs="Tahoma"/>
        </w:rPr>
        <w:t xml:space="preserve"> se concede el término de un  (1) mes contados a partir del día siguiente a la notificación del presente Auto Inicio  para   que   cancele  y  allegue   la constancia del pago de los valores ordenados en los numerales 3 y 4 a la Subdirección de Regulación y Control Ambiental-Oficina Forestal.</w:t>
      </w:r>
    </w:p>
    <w:p w:rsidR="00037A71" w:rsidRPr="00EE1156" w:rsidRDefault="00037A71" w:rsidP="00037A71">
      <w:pPr>
        <w:jc w:val="both"/>
        <w:rPr>
          <w:rFonts w:ascii="Tahoma" w:hAnsi="Tahoma" w:cs="Tahoma"/>
        </w:rPr>
      </w:pPr>
      <w:r w:rsidRPr="00EE1156">
        <w:rPr>
          <w:rFonts w:ascii="Tahoma" w:hAnsi="Tahoma" w:cs="Tahoma"/>
        </w:rPr>
        <w:lastRenderedPageBreak/>
        <w:t>En caso tal de no realizarse la cancelación de dichos valores, se entenderá desistida la solicitud por la cual se ordenará su Desistimiento y Archivo definitivo</w:t>
      </w:r>
    </w:p>
    <w:p w:rsidR="00037A71" w:rsidRPr="00EE1156" w:rsidRDefault="00037A71" w:rsidP="00037A71">
      <w:pPr>
        <w:jc w:val="both"/>
        <w:rPr>
          <w:rFonts w:ascii="Tahoma" w:hAnsi="Tahoma" w:cs="Tahoma"/>
          <w:u w:val="single"/>
        </w:rPr>
      </w:pPr>
      <w:r w:rsidRPr="00EE1156">
        <w:rPr>
          <w:rFonts w:ascii="Tahoma" w:hAnsi="Tahoma" w:cs="Tahoma"/>
          <w:b/>
        </w:rPr>
        <w:t>OCTAVO</w:t>
      </w:r>
      <w:r w:rsidRPr="00EE1156">
        <w:rPr>
          <w:rFonts w:ascii="Tahoma" w:hAnsi="Tahoma" w:cs="Tahoma"/>
        </w:rPr>
        <w:t xml:space="preserve">: Contra el presente Acto Administrativo </w:t>
      </w:r>
      <w:r w:rsidRPr="00EE1156">
        <w:rPr>
          <w:rFonts w:ascii="Tahoma" w:hAnsi="Tahoma" w:cs="Tahoma"/>
          <w:u w:val="single"/>
        </w:rPr>
        <w:t>no procede ningún recurso por tratarse de un Auto de Trámite.</w:t>
      </w:r>
    </w:p>
    <w:p w:rsidR="00037A71" w:rsidRPr="00EE1156" w:rsidRDefault="00037A71" w:rsidP="00037A71">
      <w:pPr>
        <w:jc w:val="both"/>
        <w:rPr>
          <w:rFonts w:ascii="Tahoma" w:hAnsi="Tahoma" w:cs="Tahoma"/>
        </w:rPr>
      </w:pPr>
      <w:r w:rsidRPr="00EE1156">
        <w:rPr>
          <w:rFonts w:ascii="Tahoma" w:hAnsi="Tahoma" w:cs="Tahoma"/>
          <w:b/>
        </w:rPr>
        <w:t xml:space="preserve">NOVENO: Publicidad. </w:t>
      </w:r>
      <w:r w:rsidRPr="00EE1156">
        <w:rPr>
          <w:rFonts w:ascii="Tahoma" w:hAnsi="Tahoma" w:cs="Tahoma"/>
        </w:rPr>
        <w:t xml:space="preserve">Remitir copia del presente </w:t>
      </w:r>
      <w:r w:rsidRPr="00EE1156">
        <w:rPr>
          <w:rFonts w:ascii="Tahoma" w:hAnsi="Tahoma" w:cs="Tahoma"/>
          <w:b/>
        </w:rPr>
        <w:t>AUTO DE INICIO SRCA-AIF-</w:t>
      </w:r>
      <w:r>
        <w:rPr>
          <w:rFonts w:ascii="Tahoma" w:hAnsi="Tahoma" w:cs="Tahoma"/>
          <w:b/>
        </w:rPr>
        <w:t>375</w:t>
      </w:r>
      <w:r w:rsidRPr="00EE1156">
        <w:rPr>
          <w:rFonts w:ascii="Tahoma" w:hAnsi="Tahoma" w:cs="Tahoma"/>
          <w:b/>
        </w:rPr>
        <w:t>-</w:t>
      </w:r>
      <w:r>
        <w:rPr>
          <w:rFonts w:ascii="Tahoma" w:hAnsi="Tahoma" w:cs="Tahoma"/>
          <w:b/>
        </w:rPr>
        <w:t>31</w:t>
      </w:r>
      <w:r w:rsidRPr="00EE1156">
        <w:rPr>
          <w:rFonts w:ascii="Tahoma" w:hAnsi="Tahoma" w:cs="Tahoma"/>
          <w:b/>
        </w:rPr>
        <w:t>-0</w:t>
      </w:r>
      <w:r>
        <w:rPr>
          <w:rFonts w:ascii="Tahoma" w:hAnsi="Tahoma" w:cs="Tahoma"/>
          <w:b/>
        </w:rPr>
        <w:t>7</w:t>
      </w:r>
      <w:r w:rsidRPr="00EE1156">
        <w:rPr>
          <w:rFonts w:ascii="Tahoma" w:hAnsi="Tahoma" w:cs="Tahoma"/>
          <w:b/>
        </w:rPr>
        <w:t xml:space="preserve">-20 </w:t>
      </w:r>
      <w:r w:rsidRPr="00EE1156">
        <w:rPr>
          <w:rFonts w:ascii="Tahoma" w:hAnsi="Tahoma" w:cs="Tahoma"/>
        </w:rPr>
        <w:t xml:space="preserve">expedido por la Subdirección de Regulación y Control Ambiental de la Corporación Autónoma Regional del Quindío, a la Alcaldía Municipal de </w:t>
      </w:r>
      <w:r>
        <w:rPr>
          <w:rFonts w:ascii="Tahoma" w:hAnsi="Tahoma" w:cs="Tahoma"/>
          <w:b/>
        </w:rPr>
        <w:t>CALARCÁ</w:t>
      </w:r>
      <w:r w:rsidRPr="00EE1156">
        <w:rPr>
          <w:rFonts w:ascii="Tahoma" w:hAnsi="Tahoma" w:cs="Tahoma"/>
          <w:b/>
        </w:rPr>
        <w:t>, QUINDÍO</w:t>
      </w:r>
      <w:r w:rsidRPr="00EE1156">
        <w:rPr>
          <w:rFonts w:ascii="Tahoma" w:hAnsi="Tahoma" w:cs="Tahoma"/>
        </w:rPr>
        <w:t xml:space="preserve">, de conformidad con lo contemplado en el Artículo 2.2.1.1.7.11, para que los mismos sean exhibidos en un lugar visible. </w:t>
      </w:r>
    </w:p>
    <w:p w:rsidR="00037A71" w:rsidRPr="00EE1156" w:rsidRDefault="00037A71" w:rsidP="00037A71">
      <w:pPr>
        <w:jc w:val="center"/>
        <w:rPr>
          <w:rFonts w:ascii="Tahoma" w:hAnsi="Tahoma" w:cs="Tahoma"/>
          <w:b/>
        </w:rPr>
      </w:pPr>
      <w:r w:rsidRPr="00EE1156">
        <w:rPr>
          <w:rFonts w:ascii="Tahoma" w:hAnsi="Tahoma" w:cs="Tahoma"/>
          <w:b/>
        </w:rPr>
        <w:t>NOTIFÍQUESE, PUBLÍQUESE Y CÚMPLASE</w:t>
      </w:r>
    </w:p>
    <w:p w:rsidR="00037A71" w:rsidRPr="00EE1156" w:rsidRDefault="00037A71" w:rsidP="00037A71">
      <w:pPr>
        <w:pStyle w:val="Sinespaciado"/>
        <w:jc w:val="center"/>
        <w:rPr>
          <w:rFonts w:ascii="Tahoma" w:hAnsi="Tahoma" w:cs="Tahoma"/>
          <w:b/>
        </w:rPr>
      </w:pPr>
      <w:r w:rsidRPr="00EE1156">
        <w:rPr>
          <w:rFonts w:ascii="Tahoma" w:hAnsi="Tahoma" w:cs="Tahoma"/>
          <w:b/>
        </w:rPr>
        <w:t>CARLOS ARIEL TRUKE OSPINA</w:t>
      </w:r>
    </w:p>
    <w:p w:rsidR="00037A71" w:rsidRPr="00EE1156" w:rsidRDefault="00037A71" w:rsidP="00037A71">
      <w:pPr>
        <w:pStyle w:val="Sinespaciado"/>
        <w:jc w:val="center"/>
        <w:rPr>
          <w:rFonts w:ascii="Tahoma" w:hAnsi="Tahoma" w:cs="Tahoma"/>
          <w:b/>
        </w:rPr>
      </w:pPr>
      <w:r w:rsidRPr="00EE1156">
        <w:rPr>
          <w:rFonts w:ascii="Tahoma" w:hAnsi="Tahoma" w:cs="Tahoma"/>
          <w:b/>
        </w:rPr>
        <w:t>Subdirector de Regulación y Control Ambiental</w:t>
      </w:r>
    </w:p>
    <w:p w:rsidR="00037A71" w:rsidRDefault="00037A71" w:rsidP="00037A71">
      <w:pPr>
        <w:pStyle w:val="Sinespaciado"/>
        <w:ind w:right="-232"/>
        <w:contextualSpacing/>
        <w:jc w:val="center"/>
        <w:rPr>
          <w:rFonts w:ascii="Tahoma" w:hAnsi="Tahoma" w:cs="Tahoma"/>
          <w:b/>
        </w:rPr>
      </w:pPr>
      <w:r w:rsidRPr="00EE1156">
        <w:rPr>
          <w:rFonts w:ascii="Tahoma" w:hAnsi="Tahoma" w:cs="Tahoma"/>
          <w:b/>
        </w:rPr>
        <w:t>Corporación Autónoma Regional del Quindío – CRQ</w:t>
      </w:r>
      <w:r>
        <w:rPr>
          <w:rFonts w:ascii="Tahoma" w:hAnsi="Tahoma" w:cs="Tahoma"/>
          <w:b/>
        </w:rPr>
        <w:t>.</w:t>
      </w:r>
    </w:p>
    <w:p w:rsidR="00037A71" w:rsidRDefault="00037A71" w:rsidP="00037A71">
      <w:pPr>
        <w:pStyle w:val="Sinespaciado"/>
        <w:ind w:right="-232"/>
        <w:contextualSpacing/>
        <w:jc w:val="center"/>
        <w:rPr>
          <w:rFonts w:ascii="Tahoma" w:hAnsi="Tahoma" w:cs="Tahoma"/>
          <w:b/>
        </w:rPr>
      </w:pPr>
    </w:p>
    <w:p w:rsidR="00037A71" w:rsidRDefault="00037A71" w:rsidP="00037A71">
      <w:pPr>
        <w:pStyle w:val="Sinespaciado"/>
        <w:ind w:right="-232"/>
        <w:contextualSpacing/>
        <w:jc w:val="center"/>
        <w:rPr>
          <w:rFonts w:ascii="Tahoma" w:hAnsi="Tahoma" w:cs="Tahoma"/>
          <w:b/>
        </w:rPr>
      </w:pPr>
    </w:p>
    <w:p w:rsidR="00037A71" w:rsidRDefault="00037A71" w:rsidP="00037A71">
      <w:pPr>
        <w:pStyle w:val="Sinespaciado"/>
        <w:ind w:right="-232"/>
        <w:contextualSpacing/>
        <w:jc w:val="center"/>
        <w:rPr>
          <w:rFonts w:ascii="Tahoma" w:hAnsi="Tahoma" w:cs="Tahoma"/>
          <w:b/>
        </w:rPr>
      </w:pPr>
    </w:p>
    <w:p w:rsidR="00037A71" w:rsidRPr="00EE1156" w:rsidRDefault="00037A71" w:rsidP="00037A71">
      <w:pPr>
        <w:pStyle w:val="Sinespaciado"/>
        <w:jc w:val="center"/>
        <w:rPr>
          <w:rFonts w:ascii="Tahoma" w:hAnsi="Tahoma" w:cs="Tahoma"/>
          <w:b/>
        </w:rPr>
      </w:pPr>
      <w:r w:rsidRPr="00EE1156">
        <w:rPr>
          <w:rFonts w:ascii="Tahoma" w:hAnsi="Tahoma" w:cs="Tahoma"/>
          <w:b/>
        </w:rPr>
        <w:t>AUTO DE INICIO SRCA-AIF-</w:t>
      </w:r>
      <w:r>
        <w:rPr>
          <w:rFonts w:ascii="Tahoma" w:hAnsi="Tahoma" w:cs="Tahoma"/>
          <w:b/>
        </w:rPr>
        <w:t>308</w:t>
      </w:r>
      <w:r w:rsidRPr="00EE1156">
        <w:rPr>
          <w:rFonts w:ascii="Tahoma" w:hAnsi="Tahoma" w:cs="Tahoma"/>
          <w:b/>
        </w:rPr>
        <w:t>-</w:t>
      </w:r>
      <w:r>
        <w:rPr>
          <w:rFonts w:ascii="Tahoma" w:hAnsi="Tahoma" w:cs="Tahoma"/>
          <w:b/>
        </w:rPr>
        <w:t>12</w:t>
      </w:r>
      <w:r w:rsidRPr="00EE1156">
        <w:rPr>
          <w:rFonts w:ascii="Tahoma" w:hAnsi="Tahoma" w:cs="Tahoma"/>
          <w:b/>
        </w:rPr>
        <w:t>-</w:t>
      </w:r>
      <w:r>
        <w:rPr>
          <w:rFonts w:ascii="Tahoma" w:hAnsi="Tahoma" w:cs="Tahoma"/>
          <w:b/>
        </w:rPr>
        <w:t>06</w:t>
      </w:r>
      <w:r w:rsidRPr="00EE1156">
        <w:rPr>
          <w:rFonts w:ascii="Tahoma" w:hAnsi="Tahoma" w:cs="Tahoma"/>
          <w:b/>
        </w:rPr>
        <w:t>-2020</w:t>
      </w:r>
    </w:p>
    <w:p w:rsidR="00037A71" w:rsidRPr="00EE1156" w:rsidRDefault="00037A71" w:rsidP="00037A71">
      <w:pPr>
        <w:pStyle w:val="Sinespaciado"/>
        <w:jc w:val="center"/>
        <w:rPr>
          <w:rFonts w:ascii="Tahoma" w:hAnsi="Tahoma" w:cs="Tahoma"/>
          <w:b/>
        </w:rPr>
      </w:pPr>
      <w:r w:rsidRPr="00EE1156">
        <w:rPr>
          <w:rFonts w:ascii="Tahoma" w:hAnsi="Tahoma" w:cs="Tahoma"/>
          <w:b/>
        </w:rPr>
        <w:t>“POR MEDIO DEL CUAL SE INICIA UN TRAMITE DE APROVECHAMIENTO FORESTAL”</w:t>
      </w:r>
    </w:p>
    <w:p w:rsidR="00037A71" w:rsidRDefault="00037A71" w:rsidP="00037A71">
      <w:pPr>
        <w:pStyle w:val="Sinespaciado"/>
        <w:ind w:right="-232"/>
        <w:contextualSpacing/>
        <w:jc w:val="center"/>
        <w:rPr>
          <w:rFonts w:ascii="Tahoma" w:hAnsi="Tahoma" w:cs="Tahoma"/>
          <w:b/>
        </w:rPr>
      </w:pPr>
      <w:r w:rsidRPr="00EE1156">
        <w:rPr>
          <w:rFonts w:ascii="Tahoma" w:hAnsi="Tahoma" w:cs="Tahoma"/>
          <w:b/>
        </w:rPr>
        <w:t>SUBDIRECCIÓN DE REGULACIÓN Y CONTROL AMBIENTAL</w:t>
      </w:r>
    </w:p>
    <w:p w:rsidR="00037A71" w:rsidRDefault="00037A71" w:rsidP="00037A71">
      <w:pPr>
        <w:pStyle w:val="Sinespaciado"/>
        <w:ind w:right="-232"/>
        <w:contextualSpacing/>
        <w:jc w:val="center"/>
        <w:rPr>
          <w:rFonts w:ascii="Tahoma" w:hAnsi="Tahoma" w:cs="Tahoma"/>
          <w:b/>
        </w:rPr>
      </w:pPr>
    </w:p>
    <w:p w:rsidR="00037A71" w:rsidRPr="00EE1156" w:rsidRDefault="00037A71" w:rsidP="00037A71">
      <w:pPr>
        <w:jc w:val="center"/>
        <w:rPr>
          <w:rFonts w:ascii="Tahoma" w:hAnsi="Tahoma" w:cs="Tahoma"/>
          <w:b/>
        </w:rPr>
      </w:pPr>
      <w:r w:rsidRPr="00EE1156">
        <w:rPr>
          <w:rFonts w:ascii="Tahoma" w:hAnsi="Tahoma" w:cs="Tahoma"/>
          <w:b/>
        </w:rPr>
        <w:t>DISPONE:</w:t>
      </w:r>
    </w:p>
    <w:p w:rsidR="00037A71" w:rsidRPr="00EE1156" w:rsidRDefault="00037A71" w:rsidP="00037A71">
      <w:pPr>
        <w:jc w:val="both"/>
        <w:rPr>
          <w:rFonts w:ascii="Tahoma" w:hAnsi="Tahoma" w:cs="Tahoma"/>
          <w:b/>
        </w:rPr>
      </w:pPr>
      <w:r w:rsidRPr="00EE1156">
        <w:rPr>
          <w:rFonts w:ascii="Tahoma" w:hAnsi="Tahoma" w:cs="Tahoma"/>
          <w:b/>
        </w:rPr>
        <w:t xml:space="preserve">PRIMERO: </w:t>
      </w:r>
      <w:r w:rsidRPr="00EE1156">
        <w:rPr>
          <w:rFonts w:ascii="Tahoma" w:hAnsi="Tahoma" w:cs="Tahoma"/>
        </w:rPr>
        <w:t>Dar inicio a la actuación administrativa de solicitud de autorización de aprovechamiento forestal del día</w:t>
      </w:r>
      <w:r>
        <w:rPr>
          <w:rFonts w:ascii="Tahoma" w:hAnsi="Tahoma" w:cs="Tahoma"/>
        </w:rPr>
        <w:t xml:space="preserve"> </w:t>
      </w:r>
      <w:r w:rsidRPr="00EE1156">
        <w:rPr>
          <w:rFonts w:ascii="Tahoma" w:hAnsi="Tahoma" w:cs="Tahoma"/>
          <w:b/>
        </w:rPr>
        <w:t>(</w:t>
      </w:r>
      <w:r>
        <w:rPr>
          <w:rFonts w:ascii="Tahoma" w:hAnsi="Tahoma" w:cs="Tahoma"/>
          <w:b/>
        </w:rPr>
        <w:t>01</w:t>
      </w:r>
      <w:r w:rsidRPr="00EE1156">
        <w:rPr>
          <w:rFonts w:ascii="Tahoma" w:hAnsi="Tahoma" w:cs="Tahoma"/>
          <w:b/>
        </w:rPr>
        <w:t>)</w:t>
      </w:r>
      <w:r w:rsidRPr="00EE1156">
        <w:rPr>
          <w:rFonts w:ascii="Tahoma" w:hAnsi="Tahoma" w:cs="Tahoma"/>
        </w:rPr>
        <w:t xml:space="preserve"> de </w:t>
      </w:r>
      <w:r>
        <w:rPr>
          <w:rFonts w:ascii="Tahoma" w:hAnsi="Tahoma" w:cs="Tahoma"/>
        </w:rPr>
        <w:t>junio</w:t>
      </w:r>
      <w:r w:rsidRPr="00EE1156">
        <w:rPr>
          <w:rFonts w:ascii="Tahoma" w:hAnsi="Tahoma" w:cs="Tahoma"/>
        </w:rPr>
        <w:t xml:space="preserve"> del año dos mil </w:t>
      </w:r>
      <w:r>
        <w:rPr>
          <w:rFonts w:ascii="Tahoma" w:hAnsi="Tahoma" w:cs="Tahoma"/>
        </w:rPr>
        <w:t>v</w:t>
      </w:r>
      <w:r w:rsidRPr="00EE1156">
        <w:rPr>
          <w:rFonts w:ascii="Tahoma" w:hAnsi="Tahoma" w:cs="Tahoma"/>
        </w:rPr>
        <w:t xml:space="preserve">einte (2020), </w:t>
      </w:r>
      <w:r>
        <w:rPr>
          <w:rFonts w:ascii="Tahoma" w:hAnsi="Tahoma" w:cs="Tahoma"/>
          <w:bCs/>
        </w:rPr>
        <w:t>la señora</w:t>
      </w:r>
      <w:r w:rsidRPr="00EE1156">
        <w:rPr>
          <w:rFonts w:ascii="Tahoma" w:hAnsi="Tahoma" w:cs="Tahoma"/>
          <w:bCs/>
        </w:rPr>
        <w:t xml:space="preserve"> </w:t>
      </w:r>
      <w:r>
        <w:rPr>
          <w:rFonts w:ascii="Tahoma" w:hAnsi="Tahoma" w:cs="Tahoma"/>
          <w:b/>
        </w:rPr>
        <w:t>MARIA CRISTINA BOTERO GUTIERREZ</w:t>
      </w:r>
      <w:r w:rsidRPr="00EE1156">
        <w:rPr>
          <w:rFonts w:ascii="Tahoma" w:hAnsi="Tahoma" w:cs="Tahoma"/>
          <w:b/>
        </w:rPr>
        <w:t>,</w:t>
      </w:r>
      <w:r w:rsidRPr="00EE1156">
        <w:rPr>
          <w:rFonts w:ascii="Tahoma" w:hAnsi="Tahoma" w:cs="Tahoma"/>
        </w:rPr>
        <w:t xml:space="preserve"> identificad</w:t>
      </w:r>
      <w:r>
        <w:rPr>
          <w:rFonts w:ascii="Tahoma" w:hAnsi="Tahoma" w:cs="Tahoma"/>
        </w:rPr>
        <w:t>a</w:t>
      </w:r>
      <w:r w:rsidRPr="00EE1156">
        <w:rPr>
          <w:rFonts w:ascii="Tahoma" w:hAnsi="Tahoma" w:cs="Tahoma"/>
        </w:rPr>
        <w:t xml:space="preserve"> con la </w:t>
      </w:r>
      <w:r w:rsidRPr="00EE1156">
        <w:rPr>
          <w:rFonts w:ascii="Tahoma" w:hAnsi="Tahoma" w:cs="Tahoma"/>
        </w:rPr>
        <w:lastRenderedPageBreak/>
        <w:t xml:space="preserve">cédula de ciudadanía número </w:t>
      </w:r>
      <w:r>
        <w:rPr>
          <w:rFonts w:ascii="Tahoma" w:hAnsi="Tahoma" w:cs="Tahoma"/>
        </w:rPr>
        <w:t>41</w:t>
      </w:r>
      <w:r w:rsidRPr="00EE1156">
        <w:rPr>
          <w:rFonts w:ascii="Tahoma" w:hAnsi="Tahoma" w:cs="Tahoma"/>
        </w:rPr>
        <w:t>.</w:t>
      </w:r>
      <w:r>
        <w:rPr>
          <w:rFonts w:ascii="Tahoma" w:hAnsi="Tahoma" w:cs="Tahoma"/>
        </w:rPr>
        <w:t>930</w:t>
      </w:r>
      <w:r w:rsidRPr="00EE1156">
        <w:rPr>
          <w:rFonts w:ascii="Tahoma" w:hAnsi="Tahoma" w:cs="Tahoma"/>
        </w:rPr>
        <w:t>.</w:t>
      </w:r>
      <w:r>
        <w:rPr>
          <w:rFonts w:ascii="Tahoma" w:hAnsi="Tahoma" w:cs="Tahoma"/>
        </w:rPr>
        <w:t>458, e</w:t>
      </w:r>
      <w:r>
        <w:rPr>
          <w:rFonts w:ascii="Tahoma" w:hAnsi="Tahoma" w:cs="Tahoma"/>
          <w:bCs/>
        </w:rPr>
        <w:t>l señor</w:t>
      </w:r>
      <w:r w:rsidRPr="00EE1156">
        <w:rPr>
          <w:rFonts w:ascii="Tahoma" w:hAnsi="Tahoma" w:cs="Tahoma"/>
          <w:bCs/>
        </w:rPr>
        <w:t xml:space="preserve"> </w:t>
      </w:r>
      <w:r>
        <w:rPr>
          <w:rFonts w:ascii="Tahoma" w:hAnsi="Tahoma" w:cs="Tahoma"/>
          <w:b/>
        </w:rPr>
        <w:t>GERMAN BOTERO GUTIERREZ</w:t>
      </w:r>
      <w:r w:rsidRPr="00EE1156">
        <w:rPr>
          <w:rFonts w:ascii="Tahoma" w:hAnsi="Tahoma" w:cs="Tahoma"/>
          <w:b/>
        </w:rPr>
        <w:t>,</w:t>
      </w:r>
      <w:r w:rsidRPr="00EE1156">
        <w:rPr>
          <w:rFonts w:ascii="Tahoma" w:hAnsi="Tahoma" w:cs="Tahoma"/>
        </w:rPr>
        <w:t xml:space="preserve"> identificad</w:t>
      </w:r>
      <w:r>
        <w:rPr>
          <w:rFonts w:ascii="Tahoma" w:hAnsi="Tahoma" w:cs="Tahoma"/>
        </w:rPr>
        <w:t>o</w:t>
      </w:r>
      <w:r w:rsidRPr="00EE1156">
        <w:rPr>
          <w:rFonts w:ascii="Tahoma" w:hAnsi="Tahoma" w:cs="Tahoma"/>
        </w:rPr>
        <w:t xml:space="preserve"> con la cédula de ciudadanía número </w:t>
      </w:r>
      <w:r>
        <w:rPr>
          <w:rFonts w:ascii="Tahoma" w:hAnsi="Tahoma" w:cs="Tahoma"/>
        </w:rPr>
        <w:t>7</w:t>
      </w:r>
      <w:r w:rsidRPr="00EE1156">
        <w:rPr>
          <w:rFonts w:ascii="Tahoma" w:hAnsi="Tahoma" w:cs="Tahoma"/>
        </w:rPr>
        <w:t>.</w:t>
      </w:r>
      <w:r>
        <w:rPr>
          <w:rFonts w:ascii="Tahoma" w:hAnsi="Tahoma" w:cs="Tahoma"/>
        </w:rPr>
        <w:t>555</w:t>
      </w:r>
      <w:r w:rsidRPr="00EE1156">
        <w:rPr>
          <w:rFonts w:ascii="Tahoma" w:hAnsi="Tahoma" w:cs="Tahoma"/>
        </w:rPr>
        <w:t>.</w:t>
      </w:r>
      <w:r>
        <w:rPr>
          <w:rFonts w:ascii="Tahoma" w:hAnsi="Tahoma" w:cs="Tahoma"/>
        </w:rPr>
        <w:t>431 y e</w:t>
      </w:r>
      <w:r>
        <w:rPr>
          <w:rFonts w:ascii="Tahoma" w:hAnsi="Tahoma" w:cs="Tahoma"/>
          <w:bCs/>
        </w:rPr>
        <w:t>l señor</w:t>
      </w:r>
      <w:r w:rsidRPr="00EE1156">
        <w:rPr>
          <w:rFonts w:ascii="Tahoma" w:hAnsi="Tahoma" w:cs="Tahoma"/>
          <w:bCs/>
        </w:rPr>
        <w:t xml:space="preserve"> </w:t>
      </w:r>
      <w:r>
        <w:rPr>
          <w:rFonts w:ascii="Tahoma" w:hAnsi="Tahoma" w:cs="Tahoma"/>
          <w:b/>
        </w:rPr>
        <w:t>JULIAN BOTERO GUTIERREZ</w:t>
      </w:r>
      <w:r w:rsidRPr="00EE1156">
        <w:rPr>
          <w:rFonts w:ascii="Tahoma" w:hAnsi="Tahoma" w:cs="Tahoma"/>
          <w:b/>
        </w:rPr>
        <w:t>,</w:t>
      </w:r>
      <w:r w:rsidRPr="00EE1156">
        <w:rPr>
          <w:rFonts w:ascii="Tahoma" w:hAnsi="Tahoma" w:cs="Tahoma"/>
        </w:rPr>
        <w:t xml:space="preserve"> identificad</w:t>
      </w:r>
      <w:r>
        <w:rPr>
          <w:rFonts w:ascii="Tahoma" w:hAnsi="Tahoma" w:cs="Tahoma"/>
        </w:rPr>
        <w:t>o</w:t>
      </w:r>
      <w:r w:rsidRPr="00EE1156">
        <w:rPr>
          <w:rFonts w:ascii="Tahoma" w:hAnsi="Tahoma" w:cs="Tahoma"/>
        </w:rPr>
        <w:t xml:space="preserve"> con la cédula de ciudadanía número </w:t>
      </w:r>
      <w:r>
        <w:rPr>
          <w:rFonts w:ascii="Tahoma" w:hAnsi="Tahoma" w:cs="Tahoma"/>
        </w:rPr>
        <w:t>7</w:t>
      </w:r>
      <w:r w:rsidRPr="00EE1156">
        <w:rPr>
          <w:rFonts w:ascii="Tahoma" w:hAnsi="Tahoma" w:cs="Tahoma"/>
        </w:rPr>
        <w:t>.</w:t>
      </w:r>
      <w:r>
        <w:rPr>
          <w:rFonts w:ascii="Tahoma" w:hAnsi="Tahoma" w:cs="Tahoma"/>
        </w:rPr>
        <w:t>562</w:t>
      </w:r>
      <w:r w:rsidRPr="00EE1156">
        <w:rPr>
          <w:rFonts w:ascii="Tahoma" w:hAnsi="Tahoma" w:cs="Tahoma"/>
        </w:rPr>
        <w:t>.</w:t>
      </w:r>
      <w:r>
        <w:rPr>
          <w:rFonts w:ascii="Tahoma" w:hAnsi="Tahoma" w:cs="Tahoma"/>
        </w:rPr>
        <w:t xml:space="preserve">901 en su condición de </w:t>
      </w:r>
      <w:r>
        <w:rPr>
          <w:rFonts w:ascii="Tahoma" w:hAnsi="Tahoma" w:cs="Tahoma"/>
          <w:b/>
        </w:rPr>
        <w:t xml:space="preserve">PROPIETARIOS, </w:t>
      </w:r>
      <w:r w:rsidRPr="00EE1156">
        <w:rPr>
          <w:rFonts w:ascii="Tahoma" w:hAnsi="Tahoma" w:cs="Tahoma"/>
        </w:rPr>
        <w:t>otorga</w:t>
      </w:r>
      <w:r>
        <w:rPr>
          <w:rFonts w:ascii="Tahoma" w:hAnsi="Tahoma" w:cs="Tahoma"/>
        </w:rPr>
        <w:t>n</w:t>
      </w:r>
      <w:r w:rsidRPr="00EE1156">
        <w:rPr>
          <w:rFonts w:ascii="Tahoma" w:hAnsi="Tahoma" w:cs="Tahoma"/>
        </w:rPr>
        <w:t xml:space="preserve"> </w:t>
      </w:r>
      <w:r w:rsidRPr="00EE1156">
        <w:rPr>
          <w:rFonts w:ascii="Tahoma" w:hAnsi="Tahoma" w:cs="Tahoma"/>
          <w:b/>
        </w:rPr>
        <w:t>PODER ESPECIAL</w:t>
      </w:r>
      <w:r w:rsidRPr="00EE1156">
        <w:rPr>
          <w:rFonts w:ascii="Tahoma" w:hAnsi="Tahoma" w:cs="Tahoma"/>
        </w:rPr>
        <w:t xml:space="preserve"> al señor </w:t>
      </w:r>
      <w:r>
        <w:rPr>
          <w:rFonts w:ascii="Tahoma" w:hAnsi="Tahoma" w:cs="Tahoma"/>
          <w:b/>
        </w:rPr>
        <w:t>LUIS CARLOS ARDILA</w:t>
      </w:r>
      <w:r w:rsidRPr="00EE1156">
        <w:rPr>
          <w:rFonts w:ascii="Tahoma" w:hAnsi="Tahoma" w:cs="Tahoma"/>
          <w:b/>
        </w:rPr>
        <w:t>,</w:t>
      </w:r>
      <w:r w:rsidRPr="00EE1156">
        <w:rPr>
          <w:rFonts w:ascii="Tahoma" w:hAnsi="Tahoma" w:cs="Tahoma"/>
        </w:rPr>
        <w:t xml:space="preserve"> identificado con la cédula de ciudadanía número </w:t>
      </w:r>
      <w:r>
        <w:rPr>
          <w:rFonts w:ascii="Tahoma" w:hAnsi="Tahoma" w:cs="Tahoma"/>
        </w:rPr>
        <w:t>94.253.404</w:t>
      </w:r>
      <w:r w:rsidRPr="00EE1156">
        <w:rPr>
          <w:rFonts w:ascii="Tahoma" w:hAnsi="Tahoma" w:cs="Tahoma"/>
        </w:rPr>
        <w:t xml:space="preserve"> de </w:t>
      </w:r>
      <w:r>
        <w:rPr>
          <w:rFonts w:ascii="Tahoma" w:hAnsi="Tahoma" w:cs="Tahoma"/>
        </w:rPr>
        <w:t>Caicedonia</w:t>
      </w:r>
      <w:r w:rsidRPr="00EE1156">
        <w:rPr>
          <w:rFonts w:ascii="Tahoma" w:hAnsi="Tahoma" w:cs="Tahoma"/>
        </w:rPr>
        <w:t xml:space="preserve">, para </w:t>
      </w:r>
      <w:r>
        <w:rPr>
          <w:rFonts w:ascii="Tahoma" w:hAnsi="Tahoma" w:cs="Tahoma"/>
        </w:rPr>
        <w:t>realizar actividad forestal en e</w:t>
      </w:r>
      <w:r w:rsidRPr="00EE1156">
        <w:rPr>
          <w:rFonts w:ascii="Tahoma" w:hAnsi="Tahoma" w:cs="Tahoma"/>
        </w:rPr>
        <w:t xml:space="preserve">l </w:t>
      </w:r>
      <w:r>
        <w:rPr>
          <w:rFonts w:ascii="Tahoma" w:hAnsi="Tahoma" w:cs="Tahoma"/>
        </w:rPr>
        <w:t>p</w:t>
      </w:r>
      <w:r w:rsidRPr="00EE1156">
        <w:rPr>
          <w:rFonts w:ascii="Tahoma" w:hAnsi="Tahoma" w:cs="Tahoma"/>
        </w:rPr>
        <w:t xml:space="preserve">redio </w:t>
      </w:r>
      <w:r>
        <w:rPr>
          <w:rFonts w:ascii="Tahoma" w:hAnsi="Tahoma" w:cs="Tahoma"/>
        </w:rPr>
        <w:t>r</w:t>
      </w:r>
      <w:r w:rsidRPr="00EE1156">
        <w:rPr>
          <w:rFonts w:ascii="Tahoma" w:hAnsi="Tahoma" w:cs="Tahoma"/>
        </w:rPr>
        <w:t>ural</w:t>
      </w:r>
      <w:r w:rsidRPr="00EE1156">
        <w:rPr>
          <w:rFonts w:ascii="Tahoma" w:hAnsi="Tahoma" w:cs="Tahoma"/>
          <w:b/>
        </w:rPr>
        <w:t xml:space="preserve"> 1) </w:t>
      </w:r>
      <w:r>
        <w:rPr>
          <w:rFonts w:ascii="Tahoma" w:hAnsi="Tahoma" w:cs="Tahoma"/>
          <w:b/>
        </w:rPr>
        <w:t>FINCA LOS CAMBULOS</w:t>
      </w:r>
      <w:r w:rsidRPr="00EE1156">
        <w:rPr>
          <w:rFonts w:ascii="Tahoma" w:hAnsi="Tahoma" w:cs="Tahoma"/>
          <w:b/>
        </w:rPr>
        <w:t xml:space="preserve">, </w:t>
      </w:r>
      <w:r w:rsidRPr="00EE1156">
        <w:rPr>
          <w:rFonts w:ascii="Tahoma" w:hAnsi="Tahoma" w:cs="Tahoma"/>
        </w:rPr>
        <w:t xml:space="preserve">identificado con el número de matrícula inmobiliaria </w:t>
      </w:r>
      <w:r w:rsidRPr="00EE1156">
        <w:rPr>
          <w:rFonts w:ascii="Tahoma" w:hAnsi="Tahoma" w:cs="Tahoma"/>
          <w:b/>
        </w:rPr>
        <w:t>28</w:t>
      </w:r>
      <w:r>
        <w:rPr>
          <w:rFonts w:ascii="Tahoma" w:hAnsi="Tahoma" w:cs="Tahoma"/>
          <w:b/>
        </w:rPr>
        <w:t>0</w:t>
      </w:r>
      <w:r w:rsidRPr="00EE1156">
        <w:rPr>
          <w:rFonts w:ascii="Tahoma" w:hAnsi="Tahoma" w:cs="Tahoma"/>
          <w:b/>
        </w:rPr>
        <w:t>-</w:t>
      </w:r>
      <w:r>
        <w:rPr>
          <w:rFonts w:ascii="Tahoma" w:hAnsi="Tahoma" w:cs="Tahoma"/>
          <w:b/>
        </w:rPr>
        <w:t>164216</w:t>
      </w:r>
      <w:r w:rsidRPr="00EE1156">
        <w:rPr>
          <w:rFonts w:ascii="Tahoma" w:hAnsi="Tahoma" w:cs="Tahoma"/>
          <w:b/>
        </w:rPr>
        <w:t xml:space="preserve"> </w:t>
      </w:r>
      <w:r w:rsidRPr="00EE1156">
        <w:rPr>
          <w:rFonts w:ascii="Tahoma" w:hAnsi="Tahoma" w:cs="Tahoma"/>
        </w:rPr>
        <w:t xml:space="preserve">y la ficha catastral </w:t>
      </w:r>
      <w:r w:rsidRPr="00EE1156">
        <w:rPr>
          <w:rFonts w:ascii="Tahoma" w:hAnsi="Tahoma" w:cs="Tahoma"/>
          <w:b/>
        </w:rPr>
        <w:t>“</w:t>
      </w:r>
      <w:r>
        <w:rPr>
          <w:rFonts w:ascii="Tahoma" w:hAnsi="Tahoma" w:cs="Tahoma"/>
          <w:b/>
        </w:rPr>
        <w:t>000100040174000</w:t>
      </w:r>
      <w:r w:rsidRPr="00EE1156">
        <w:rPr>
          <w:rFonts w:ascii="Tahoma" w:hAnsi="Tahoma" w:cs="Tahoma"/>
          <w:b/>
        </w:rPr>
        <w:t xml:space="preserve">”, </w:t>
      </w:r>
      <w:r w:rsidRPr="00EE1156">
        <w:rPr>
          <w:rFonts w:ascii="Tahoma" w:hAnsi="Tahoma" w:cs="Tahoma"/>
        </w:rPr>
        <w:t>ubicado en la vereda</w:t>
      </w:r>
      <w:r w:rsidRPr="00EE1156">
        <w:rPr>
          <w:rFonts w:ascii="Tahoma" w:hAnsi="Tahoma" w:cs="Tahoma"/>
          <w:b/>
        </w:rPr>
        <w:t xml:space="preserve"> </w:t>
      </w:r>
      <w:r>
        <w:rPr>
          <w:rFonts w:ascii="Tahoma" w:hAnsi="Tahoma" w:cs="Tahoma"/>
          <w:b/>
        </w:rPr>
        <w:t>LAS BRISAS</w:t>
      </w:r>
      <w:r w:rsidRPr="00EE1156">
        <w:rPr>
          <w:rFonts w:ascii="Tahoma" w:hAnsi="Tahoma" w:cs="Tahoma"/>
          <w:b/>
        </w:rPr>
        <w:t xml:space="preserve">, del Municipio de </w:t>
      </w:r>
      <w:r>
        <w:rPr>
          <w:rFonts w:ascii="Tahoma" w:hAnsi="Tahoma" w:cs="Tahoma"/>
          <w:b/>
        </w:rPr>
        <w:t>QUIMBAYA</w:t>
      </w:r>
      <w:r w:rsidRPr="00EE1156">
        <w:rPr>
          <w:rFonts w:ascii="Tahoma" w:hAnsi="Tahoma" w:cs="Tahoma"/>
          <w:b/>
        </w:rPr>
        <w:t>, QUINDÍO,</w:t>
      </w:r>
      <w:r>
        <w:rPr>
          <w:rFonts w:ascii="Tahoma" w:hAnsi="Tahoma" w:cs="Tahoma"/>
          <w:b/>
        </w:rPr>
        <w:t xml:space="preserve"> </w:t>
      </w:r>
      <w:r w:rsidRPr="00EE1156">
        <w:rPr>
          <w:rFonts w:ascii="Tahoma" w:hAnsi="Tahoma" w:cs="Tahoma"/>
        </w:rPr>
        <w:t xml:space="preserve">quien presentó diligenciado ante la </w:t>
      </w:r>
      <w:r w:rsidRPr="00EE1156">
        <w:rPr>
          <w:rFonts w:ascii="Tahoma" w:hAnsi="Tahoma" w:cs="Tahoma"/>
          <w:b/>
        </w:rPr>
        <w:t xml:space="preserve">CORPORACIÓN AUTÓNOMA REGIONAL DEL QUINDÍO – CRQ, </w:t>
      </w:r>
      <w:r w:rsidRPr="00EE1156">
        <w:rPr>
          <w:rFonts w:ascii="Tahoma" w:hAnsi="Tahoma" w:cs="Tahoma"/>
        </w:rPr>
        <w:t xml:space="preserve">Formulario Único Nacional de Solicitud de Aprovechamiento Forestal Bosque Naturales o Plantados no registrados, radicado bajo el número </w:t>
      </w:r>
      <w:r>
        <w:rPr>
          <w:rFonts w:ascii="Tahoma" w:hAnsi="Tahoma" w:cs="Tahoma"/>
          <w:b/>
          <w:u w:val="single"/>
        </w:rPr>
        <w:t>4307-</w:t>
      </w:r>
      <w:r w:rsidRPr="00EE1156">
        <w:rPr>
          <w:rFonts w:ascii="Tahoma" w:hAnsi="Tahoma" w:cs="Tahoma"/>
          <w:b/>
          <w:u w:val="single"/>
        </w:rPr>
        <w:t xml:space="preserve">20. </w:t>
      </w:r>
    </w:p>
    <w:p w:rsidR="00037A71" w:rsidRPr="00EE1156" w:rsidRDefault="00037A71" w:rsidP="00037A71">
      <w:pPr>
        <w:jc w:val="both"/>
        <w:rPr>
          <w:rFonts w:ascii="Tahoma" w:hAnsi="Tahoma" w:cs="Tahoma"/>
          <w:i/>
        </w:rPr>
      </w:pPr>
      <w:r w:rsidRPr="00EE1156">
        <w:rPr>
          <w:rFonts w:ascii="Tahoma" w:hAnsi="Tahoma" w:cs="Tahoma"/>
          <w:b/>
        </w:rPr>
        <w:t>PARÁGRAFO:</w:t>
      </w:r>
      <w:r w:rsidRPr="00EE1156">
        <w:rPr>
          <w:rFonts w:ascii="Tahoma" w:hAnsi="Tahoma" w:cs="Tahoma"/>
        </w:rPr>
        <w:t xml:space="preserve"> </w:t>
      </w:r>
      <w:r w:rsidRPr="00EE1156">
        <w:rPr>
          <w:rFonts w:ascii="Tahoma" w:hAnsi="Tahoma" w:cs="Tahoma"/>
          <w:b/>
          <w:i/>
        </w:rPr>
        <w:t xml:space="preserve">EL PRESENTE AUTO NO CONSTITUYE EL OTORGAMIENTO DE LA AUTORIZACION DE APROVECHAMIENTO FORESTAL, </w:t>
      </w:r>
      <w:r w:rsidRPr="00EE1156">
        <w:rPr>
          <w:rFonts w:ascii="Tahoma" w:hAnsi="Tahoma" w:cs="Tahoma"/>
          <w:i/>
        </w:rPr>
        <w:t>teniendo en cuenta que el mismo solo evidencia la existencia de la documentación requerida en el trámite, quedando pendiente el concepto de la visita técnica, la cual ordenará el Subdirector de Regulación y Control Ambiental. Se aclara, que hay situaciones que sólo se identifican y reflejan cuando se realiza el recorrido en campo y de las posibles situaciones que se encuentren dependerá la viabilidad del respectivo permiso.</w:t>
      </w:r>
    </w:p>
    <w:p w:rsidR="00037A71" w:rsidRPr="00EE1156" w:rsidRDefault="00037A71" w:rsidP="00037A71">
      <w:pPr>
        <w:jc w:val="both"/>
        <w:rPr>
          <w:rFonts w:ascii="Tahoma" w:hAnsi="Tahoma" w:cs="Tahoma"/>
        </w:rPr>
      </w:pPr>
      <w:r w:rsidRPr="00EE1156">
        <w:rPr>
          <w:rFonts w:ascii="Tahoma" w:hAnsi="Tahoma" w:cs="Tahoma"/>
          <w:b/>
        </w:rPr>
        <w:lastRenderedPageBreak/>
        <w:t xml:space="preserve">SEGUNDO: </w:t>
      </w:r>
      <w:r w:rsidRPr="00EE1156">
        <w:rPr>
          <w:rFonts w:ascii="Tahoma" w:hAnsi="Tahoma" w:cs="Tahoma"/>
        </w:rPr>
        <w:t xml:space="preserve">Cualquier persona Natural o Jurídica podrá intervenir en el presente trámite, en las condiciones señaladas en el Artículo 69 de la Ley 99 de 1993. </w:t>
      </w:r>
    </w:p>
    <w:p w:rsidR="00037A71" w:rsidRPr="00EE1156" w:rsidRDefault="00037A71" w:rsidP="00037A71">
      <w:pPr>
        <w:tabs>
          <w:tab w:val="left" w:pos="5385"/>
        </w:tabs>
        <w:jc w:val="both"/>
        <w:rPr>
          <w:rFonts w:ascii="Tahoma" w:hAnsi="Tahoma" w:cs="Tahoma"/>
        </w:rPr>
      </w:pPr>
      <w:r w:rsidRPr="00EE1156">
        <w:rPr>
          <w:rFonts w:ascii="Tahoma" w:hAnsi="Tahoma" w:cs="Tahoma"/>
          <w:b/>
        </w:rPr>
        <w:t xml:space="preserve">TERCERO: </w:t>
      </w:r>
      <w:r w:rsidRPr="00EE1156">
        <w:rPr>
          <w:rFonts w:ascii="Tahoma" w:hAnsi="Tahoma" w:cs="Tahoma"/>
        </w:rPr>
        <w:t xml:space="preserve">Publíquese el presente auto de trámite a costas del interesado en el boletín ambiental de la </w:t>
      </w:r>
      <w:r w:rsidRPr="00EE1156">
        <w:rPr>
          <w:rFonts w:ascii="Tahoma" w:hAnsi="Tahoma" w:cs="Tahoma"/>
          <w:b/>
        </w:rPr>
        <w:t>CRQ</w:t>
      </w:r>
      <w:r w:rsidRPr="00EE1156">
        <w:rPr>
          <w:rFonts w:ascii="Tahoma" w:hAnsi="Tahoma" w:cs="Tahoma"/>
        </w:rPr>
        <w:t xml:space="preserve">, </w:t>
      </w:r>
      <w:r w:rsidRPr="00EE1156">
        <w:rPr>
          <w:rFonts w:ascii="Tahoma" w:hAnsi="Tahoma" w:cs="Tahoma"/>
          <w:spacing w:val="-3"/>
        </w:rPr>
        <w:t xml:space="preserve">se hace la salvedad que teniendo en cuenta que el Auto de Inicio se emitió con fecha posterior a la Nueva Resolución de Bienes y Servicios No.  574 del 20 de Abril de 2.020,  se aplicará la establecida en ella, </w:t>
      </w:r>
      <w:r>
        <w:rPr>
          <w:rFonts w:ascii="Tahoma" w:hAnsi="Tahoma" w:cs="Tahoma"/>
          <w:spacing w:val="-3"/>
        </w:rPr>
        <w:t xml:space="preserve">dejando clara ésta situación, </w:t>
      </w:r>
      <w:r w:rsidRPr="00EE1156">
        <w:rPr>
          <w:rFonts w:ascii="Tahoma" w:hAnsi="Tahoma" w:cs="Tahoma"/>
          <w:spacing w:val="-3"/>
        </w:rPr>
        <w:t xml:space="preserve">se indica que </w:t>
      </w:r>
      <w:r w:rsidRPr="00EE1156">
        <w:rPr>
          <w:rFonts w:ascii="Tahoma" w:hAnsi="Tahoma" w:cs="Tahoma"/>
        </w:rPr>
        <w:t xml:space="preserve">el valor a pagar es la </w:t>
      </w:r>
      <w:r w:rsidRPr="00EE1156">
        <w:rPr>
          <w:rFonts w:ascii="Tahoma" w:hAnsi="Tahoma" w:cs="Tahoma"/>
          <w:spacing w:val="-3"/>
        </w:rPr>
        <w:t xml:space="preserve">suma de </w:t>
      </w:r>
      <w:r w:rsidRPr="00EE1156">
        <w:rPr>
          <w:rFonts w:ascii="Tahoma" w:hAnsi="Tahoma" w:cs="Tahoma"/>
          <w:b/>
        </w:rPr>
        <w:t>VEINTITRÉS MIL SEICIENTOS OCHENTA Y NUEVE PESOS M/CTE ($23.689)</w:t>
      </w:r>
      <w:r w:rsidRPr="00EE1156">
        <w:rPr>
          <w:rFonts w:ascii="Tahoma" w:hAnsi="Tahoma" w:cs="Tahoma"/>
        </w:rPr>
        <w:t xml:space="preserve">, conforme a lo establecido en la </w:t>
      </w:r>
      <w:r w:rsidRPr="00EE1156">
        <w:rPr>
          <w:rFonts w:ascii="Tahoma" w:hAnsi="Tahoma" w:cs="Tahoma"/>
          <w:b/>
        </w:rPr>
        <w:t>Resolución N.º 574 del 20 de Abril del año dos mil veinte (2020)</w:t>
      </w:r>
      <w:r w:rsidRPr="00EE1156">
        <w:rPr>
          <w:rFonts w:ascii="Tahoma" w:hAnsi="Tahoma" w:cs="Tahoma"/>
        </w:rPr>
        <w:t xml:space="preserve">, valor que será cancelado en la Tesorería de la Entidad siempre y cuando </w:t>
      </w:r>
      <w:r w:rsidRPr="00EE1156">
        <w:rPr>
          <w:rFonts w:ascii="Tahoma" w:hAnsi="Tahoma" w:cs="Tahoma"/>
          <w:b/>
          <w:u w:val="single"/>
        </w:rPr>
        <w:t>para la  fecha  en que se notifique ya se ha superado la emergencia sanitaria y se restablezca la Atención al usuario de manera física.</w:t>
      </w:r>
      <w:r w:rsidRPr="00EE1156">
        <w:rPr>
          <w:rFonts w:ascii="Tahoma" w:hAnsi="Tahoma" w:cs="Tahoma"/>
        </w:rPr>
        <w:t xml:space="preserve"> </w:t>
      </w:r>
    </w:p>
    <w:p w:rsidR="00037A71" w:rsidRPr="00EE1156" w:rsidRDefault="00037A71" w:rsidP="00037A71">
      <w:pPr>
        <w:tabs>
          <w:tab w:val="left" w:pos="5385"/>
        </w:tabs>
        <w:jc w:val="both"/>
        <w:rPr>
          <w:rFonts w:ascii="Tahoma" w:hAnsi="Tahoma" w:cs="Tahoma"/>
        </w:rPr>
      </w:pPr>
      <w:r w:rsidRPr="00EE1156">
        <w:rPr>
          <w:rFonts w:ascii="Tahoma" w:hAnsi="Tahoma" w:cs="Tahoma"/>
          <w:b/>
        </w:rPr>
        <w:t>CUARTO: SERVICIO DE EVALUACIÓN.</w:t>
      </w:r>
      <w:r w:rsidRPr="00EE1156">
        <w:rPr>
          <w:rFonts w:ascii="Tahoma" w:hAnsi="Tahoma" w:cs="Tahoma"/>
        </w:rPr>
        <w:t xml:space="preserve"> El propietario deberá al momento de la notificación de este Auto de Inicio, cancelar en la tesorería de la Corporación Autónoma Regional   del Quindío, de conformidad  con lo establecido en la Resolución</w:t>
      </w:r>
      <w:r w:rsidRPr="00EE1156">
        <w:rPr>
          <w:rFonts w:ascii="Tahoma" w:hAnsi="Tahoma" w:cs="Tahoma"/>
          <w:b/>
        </w:rPr>
        <w:t xml:space="preserve"> N</w:t>
      </w:r>
      <w:r>
        <w:rPr>
          <w:rFonts w:ascii="Tahoma" w:hAnsi="Tahoma" w:cs="Tahoma"/>
          <w:b/>
        </w:rPr>
        <w:t>o</w:t>
      </w:r>
      <w:r w:rsidRPr="00EE1156">
        <w:rPr>
          <w:rFonts w:ascii="Tahoma" w:hAnsi="Tahoma" w:cs="Tahoma"/>
          <w:b/>
        </w:rPr>
        <w:t xml:space="preserve">. </w:t>
      </w:r>
      <w:r>
        <w:rPr>
          <w:rFonts w:ascii="Tahoma" w:hAnsi="Tahoma" w:cs="Tahoma"/>
          <w:b/>
        </w:rPr>
        <w:t>574</w:t>
      </w:r>
      <w:r w:rsidRPr="00EE1156">
        <w:rPr>
          <w:rFonts w:ascii="Tahoma" w:hAnsi="Tahoma" w:cs="Tahoma"/>
          <w:b/>
        </w:rPr>
        <w:t xml:space="preserve"> del  2</w:t>
      </w:r>
      <w:r>
        <w:rPr>
          <w:rFonts w:ascii="Tahoma" w:hAnsi="Tahoma" w:cs="Tahoma"/>
          <w:b/>
        </w:rPr>
        <w:t>0</w:t>
      </w:r>
      <w:r w:rsidRPr="00EE1156">
        <w:rPr>
          <w:rFonts w:ascii="Tahoma" w:hAnsi="Tahoma" w:cs="Tahoma"/>
          <w:b/>
        </w:rPr>
        <w:t xml:space="preserve"> de </w:t>
      </w:r>
      <w:r>
        <w:rPr>
          <w:rFonts w:ascii="Tahoma" w:hAnsi="Tahoma" w:cs="Tahoma"/>
          <w:b/>
        </w:rPr>
        <w:t>abril</w:t>
      </w:r>
      <w:r w:rsidRPr="00EE1156">
        <w:rPr>
          <w:rFonts w:ascii="Tahoma" w:hAnsi="Tahoma" w:cs="Tahoma"/>
          <w:b/>
        </w:rPr>
        <w:t xml:space="preserve"> del año dos mil ve</w:t>
      </w:r>
      <w:r>
        <w:rPr>
          <w:rFonts w:ascii="Tahoma" w:hAnsi="Tahoma" w:cs="Tahoma"/>
          <w:b/>
        </w:rPr>
        <w:t>inte</w:t>
      </w:r>
      <w:r w:rsidRPr="00EE1156">
        <w:rPr>
          <w:rFonts w:ascii="Tahoma" w:hAnsi="Tahoma" w:cs="Tahoma"/>
          <w:b/>
        </w:rPr>
        <w:t xml:space="preserve"> (20</w:t>
      </w:r>
      <w:r>
        <w:rPr>
          <w:rFonts w:ascii="Tahoma" w:hAnsi="Tahoma" w:cs="Tahoma"/>
          <w:b/>
        </w:rPr>
        <w:t>20</w:t>
      </w:r>
      <w:r w:rsidRPr="00EE1156">
        <w:rPr>
          <w:rFonts w:ascii="Tahoma" w:hAnsi="Tahoma" w:cs="Tahoma"/>
          <w:b/>
        </w:rPr>
        <w:t>)</w:t>
      </w:r>
      <w:r w:rsidRPr="00EE1156">
        <w:rPr>
          <w:rFonts w:ascii="Tahoma" w:hAnsi="Tahoma" w:cs="Tahoma"/>
        </w:rPr>
        <w:t xml:space="preserve">, expedida  por la Dirección General de esta Corporación, la suma de </w:t>
      </w:r>
      <w:r>
        <w:rPr>
          <w:rFonts w:ascii="Tahoma" w:hAnsi="Tahoma" w:cs="Tahoma"/>
          <w:b/>
        </w:rPr>
        <w:t>OCH</w:t>
      </w:r>
      <w:r w:rsidRPr="00EE1156">
        <w:rPr>
          <w:rFonts w:ascii="Tahoma" w:hAnsi="Tahoma" w:cs="Tahoma"/>
          <w:b/>
        </w:rPr>
        <w:t>ENT</w:t>
      </w:r>
      <w:r>
        <w:rPr>
          <w:rFonts w:ascii="Tahoma" w:hAnsi="Tahoma" w:cs="Tahoma"/>
          <w:b/>
        </w:rPr>
        <w:t>A Y CINC</w:t>
      </w:r>
      <w:r w:rsidRPr="00EE1156">
        <w:rPr>
          <w:rFonts w:ascii="Tahoma" w:hAnsi="Tahoma" w:cs="Tahoma"/>
          <w:b/>
        </w:rPr>
        <w:t>O</w:t>
      </w:r>
      <w:r>
        <w:rPr>
          <w:rFonts w:ascii="Tahoma" w:hAnsi="Tahoma" w:cs="Tahoma"/>
          <w:b/>
        </w:rPr>
        <w:t xml:space="preserve"> </w:t>
      </w:r>
      <w:r w:rsidRPr="00EE1156">
        <w:rPr>
          <w:rFonts w:ascii="Tahoma" w:hAnsi="Tahoma" w:cs="Tahoma"/>
          <w:b/>
        </w:rPr>
        <w:t xml:space="preserve">MIL </w:t>
      </w:r>
      <w:r>
        <w:rPr>
          <w:rFonts w:ascii="Tahoma" w:hAnsi="Tahoma" w:cs="Tahoma"/>
          <w:b/>
        </w:rPr>
        <w:t>NOVEC</w:t>
      </w:r>
      <w:r w:rsidRPr="00EE1156">
        <w:rPr>
          <w:rFonts w:ascii="Tahoma" w:hAnsi="Tahoma" w:cs="Tahoma"/>
          <w:b/>
        </w:rPr>
        <w:t xml:space="preserve">IENTOS </w:t>
      </w:r>
      <w:r>
        <w:rPr>
          <w:rFonts w:ascii="Tahoma" w:hAnsi="Tahoma" w:cs="Tahoma"/>
          <w:b/>
        </w:rPr>
        <w:t>VENTIUN PESOS</w:t>
      </w:r>
      <w:r w:rsidRPr="00EE1156">
        <w:rPr>
          <w:rFonts w:ascii="Tahoma" w:hAnsi="Tahoma" w:cs="Tahoma"/>
        </w:rPr>
        <w:t xml:space="preserve"> </w:t>
      </w:r>
      <w:r w:rsidRPr="00EE1156">
        <w:rPr>
          <w:rFonts w:ascii="Tahoma" w:hAnsi="Tahoma" w:cs="Tahoma"/>
          <w:b/>
        </w:rPr>
        <w:t>M/CTE ($</w:t>
      </w:r>
      <w:r>
        <w:rPr>
          <w:rFonts w:ascii="Tahoma" w:hAnsi="Tahoma" w:cs="Tahoma"/>
          <w:b/>
        </w:rPr>
        <w:t>85</w:t>
      </w:r>
      <w:r w:rsidRPr="00EE1156">
        <w:rPr>
          <w:rFonts w:ascii="Tahoma" w:hAnsi="Tahoma" w:cs="Tahoma"/>
          <w:b/>
        </w:rPr>
        <w:t>.</w:t>
      </w:r>
      <w:r>
        <w:rPr>
          <w:rFonts w:ascii="Tahoma" w:hAnsi="Tahoma" w:cs="Tahoma"/>
          <w:b/>
        </w:rPr>
        <w:t>921</w:t>
      </w:r>
      <w:r w:rsidRPr="00EE1156">
        <w:rPr>
          <w:rFonts w:ascii="Tahoma" w:hAnsi="Tahoma" w:cs="Tahoma"/>
          <w:b/>
        </w:rPr>
        <w:t xml:space="preserve">),  según sea el caso de las situaciones descritas en el artículo, valor que </w:t>
      </w:r>
      <w:r w:rsidRPr="00EE1156">
        <w:rPr>
          <w:rFonts w:ascii="Tahoma" w:hAnsi="Tahoma" w:cs="Tahoma"/>
        </w:rPr>
        <w:t xml:space="preserve">se especifica: </w:t>
      </w:r>
    </w:p>
    <w:tbl>
      <w:tblPr>
        <w:tblW w:w="0" w:type="auto"/>
        <w:tblInd w:w="19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61"/>
        <w:gridCol w:w="943"/>
      </w:tblGrid>
      <w:tr w:rsidR="00037A71" w:rsidRPr="00EE1156" w:rsidTr="00717F69">
        <w:tc>
          <w:tcPr>
            <w:tcW w:w="2538" w:type="dxa"/>
            <w:tcBorders>
              <w:top w:val="single" w:sz="4" w:space="0" w:color="000000"/>
              <w:left w:val="single" w:sz="4" w:space="0" w:color="000000"/>
              <w:bottom w:val="single" w:sz="4" w:space="0" w:color="000000"/>
              <w:right w:val="single" w:sz="4" w:space="0" w:color="000000"/>
            </w:tcBorders>
            <w:shd w:val="clear" w:color="auto" w:fill="EEECE1"/>
            <w:hideMark/>
          </w:tcPr>
          <w:p w:rsidR="00037A71" w:rsidRPr="00EE1156" w:rsidRDefault="00037A71" w:rsidP="00717F69">
            <w:pPr>
              <w:jc w:val="center"/>
              <w:rPr>
                <w:rFonts w:ascii="Tahoma" w:hAnsi="Tahoma" w:cs="Tahoma"/>
              </w:rPr>
            </w:pPr>
            <w:r w:rsidRPr="00EE1156">
              <w:rPr>
                <w:rFonts w:ascii="Tahoma" w:hAnsi="Tahoma" w:cs="Tahoma"/>
              </w:rPr>
              <w:lastRenderedPageBreak/>
              <w:t>Concepto</w:t>
            </w:r>
          </w:p>
        </w:tc>
        <w:tc>
          <w:tcPr>
            <w:tcW w:w="1998" w:type="dxa"/>
            <w:tcBorders>
              <w:top w:val="single" w:sz="4" w:space="0" w:color="000000"/>
              <w:left w:val="single" w:sz="4" w:space="0" w:color="000000"/>
              <w:bottom w:val="single" w:sz="4" w:space="0" w:color="000000"/>
              <w:right w:val="single" w:sz="4" w:space="0" w:color="000000"/>
            </w:tcBorders>
            <w:shd w:val="clear" w:color="auto" w:fill="EEECE1"/>
            <w:hideMark/>
          </w:tcPr>
          <w:p w:rsidR="00037A71" w:rsidRPr="00EE1156" w:rsidRDefault="00037A71" w:rsidP="00717F69">
            <w:pPr>
              <w:jc w:val="center"/>
              <w:rPr>
                <w:rFonts w:ascii="Tahoma" w:hAnsi="Tahoma" w:cs="Tahoma"/>
              </w:rPr>
            </w:pPr>
            <w:r w:rsidRPr="00EE1156">
              <w:rPr>
                <w:rFonts w:ascii="Tahoma" w:hAnsi="Tahoma" w:cs="Tahoma"/>
              </w:rPr>
              <w:t>Valor</w:t>
            </w:r>
          </w:p>
        </w:tc>
      </w:tr>
      <w:tr w:rsidR="00037A71" w:rsidRPr="00EE1156" w:rsidTr="00717F69">
        <w:tc>
          <w:tcPr>
            <w:tcW w:w="2538" w:type="dxa"/>
            <w:tcBorders>
              <w:top w:val="single" w:sz="4" w:space="0" w:color="000000"/>
              <w:left w:val="single" w:sz="4" w:space="0" w:color="000000"/>
              <w:bottom w:val="single" w:sz="4" w:space="0" w:color="000000"/>
              <w:right w:val="single" w:sz="4" w:space="0" w:color="000000"/>
            </w:tcBorders>
            <w:hideMark/>
          </w:tcPr>
          <w:p w:rsidR="00037A71" w:rsidRPr="00EE1156" w:rsidRDefault="00037A71" w:rsidP="00717F69">
            <w:pPr>
              <w:tabs>
                <w:tab w:val="left" w:pos="5385"/>
              </w:tabs>
              <w:rPr>
                <w:rFonts w:ascii="Tahoma" w:hAnsi="Tahoma" w:cs="Tahoma"/>
              </w:rPr>
            </w:pPr>
            <w:r w:rsidRPr="00EE1156">
              <w:rPr>
                <w:rFonts w:ascii="Tahoma" w:hAnsi="Tahoma" w:cs="Tahoma"/>
              </w:rPr>
              <w:t xml:space="preserve">Servicio de evaluación </w:t>
            </w:r>
          </w:p>
        </w:tc>
        <w:tc>
          <w:tcPr>
            <w:tcW w:w="1998" w:type="dxa"/>
            <w:tcBorders>
              <w:top w:val="single" w:sz="4" w:space="0" w:color="000000"/>
              <w:left w:val="single" w:sz="4" w:space="0" w:color="000000"/>
              <w:bottom w:val="single" w:sz="4" w:space="0" w:color="000000"/>
              <w:right w:val="single" w:sz="4" w:space="0" w:color="000000"/>
            </w:tcBorders>
            <w:hideMark/>
          </w:tcPr>
          <w:p w:rsidR="00037A71" w:rsidRPr="00EE1156" w:rsidRDefault="00037A71" w:rsidP="00717F69">
            <w:pPr>
              <w:tabs>
                <w:tab w:val="left" w:pos="5385"/>
              </w:tabs>
              <w:jc w:val="right"/>
              <w:rPr>
                <w:rFonts w:ascii="Tahoma" w:hAnsi="Tahoma" w:cs="Tahoma"/>
              </w:rPr>
            </w:pPr>
            <w:r w:rsidRPr="00EE1156">
              <w:rPr>
                <w:rFonts w:ascii="Tahoma" w:hAnsi="Tahoma" w:cs="Tahoma"/>
              </w:rPr>
              <w:t>$</w:t>
            </w:r>
            <w:r>
              <w:rPr>
                <w:rFonts w:ascii="Tahoma" w:hAnsi="Tahoma" w:cs="Tahoma"/>
              </w:rPr>
              <w:t>85</w:t>
            </w:r>
            <w:r w:rsidRPr="00EE1156">
              <w:rPr>
                <w:rFonts w:ascii="Tahoma" w:hAnsi="Tahoma" w:cs="Tahoma"/>
              </w:rPr>
              <w:t>.</w:t>
            </w:r>
            <w:r>
              <w:rPr>
                <w:rFonts w:ascii="Tahoma" w:hAnsi="Tahoma" w:cs="Tahoma"/>
              </w:rPr>
              <w:t>921</w:t>
            </w:r>
          </w:p>
        </w:tc>
      </w:tr>
      <w:tr w:rsidR="00037A71" w:rsidRPr="00EE1156" w:rsidTr="00717F69">
        <w:tc>
          <w:tcPr>
            <w:tcW w:w="2538" w:type="dxa"/>
            <w:tcBorders>
              <w:top w:val="single" w:sz="4" w:space="0" w:color="000000"/>
              <w:left w:val="single" w:sz="4" w:space="0" w:color="000000"/>
              <w:bottom w:val="single" w:sz="4" w:space="0" w:color="000000"/>
              <w:right w:val="single" w:sz="4" w:space="0" w:color="000000"/>
            </w:tcBorders>
            <w:shd w:val="clear" w:color="auto" w:fill="EEECE1"/>
            <w:hideMark/>
          </w:tcPr>
          <w:p w:rsidR="00037A71" w:rsidRPr="00EE1156" w:rsidRDefault="00037A71" w:rsidP="00717F69">
            <w:pPr>
              <w:tabs>
                <w:tab w:val="left" w:pos="5385"/>
              </w:tabs>
              <w:rPr>
                <w:rFonts w:ascii="Tahoma" w:hAnsi="Tahoma" w:cs="Tahoma"/>
              </w:rPr>
            </w:pPr>
            <w:r w:rsidRPr="00EE1156">
              <w:rPr>
                <w:rFonts w:ascii="Tahoma" w:hAnsi="Tahoma" w:cs="Tahoma"/>
              </w:rPr>
              <w:t>Total</w:t>
            </w:r>
          </w:p>
        </w:tc>
        <w:tc>
          <w:tcPr>
            <w:tcW w:w="1998" w:type="dxa"/>
            <w:tcBorders>
              <w:top w:val="single" w:sz="4" w:space="0" w:color="000000"/>
              <w:left w:val="single" w:sz="4" w:space="0" w:color="000000"/>
              <w:bottom w:val="single" w:sz="4" w:space="0" w:color="000000"/>
              <w:right w:val="single" w:sz="4" w:space="0" w:color="000000"/>
            </w:tcBorders>
            <w:shd w:val="clear" w:color="auto" w:fill="EEECE1"/>
            <w:hideMark/>
          </w:tcPr>
          <w:p w:rsidR="00037A71" w:rsidRPr="00EE1156" w:rsidRDefault="00037A71" w:rsidP="00717F69">
            <w:pPr>
              <w:tabs>
                <w:tab w:val="left" w:pos="5385"/>
              </w:tabs>
              <w:jc w:val="right"/>
              <w:rPr>
                <w:rFonts w:ascii="Tahoma" w:hAnsi="Tahoma" w:cs="Tahoma"/>
              </w:rPr>
            </w:pPr>
            <w:r w:rsidRPr="00EE1156">
              <w:rPr>
                <w:rFonts w:ascii="Tahoma" w:hAnsi="Tahoma" w:cs="Tahoma"/>
              </w:rPr>
              <w:t>$</w:t>
            </w:r>
            <w:r>
              <w:rPr>
                <w:rFonts w:ascii="Tahoma" w:hAnsi="Tahoma" w:cs="Tahoma"/>
              </w:rPr>
              <w:t>85</w:t>
            </w:r>
            <w:r w:rsidRPr="00EE1156">
              <w:rPr>
                <w:rFonts w:ascii="Tahoma" w:hAnsi="Tahoma" w:cs="Tahoma"/>
              </w:rPr>
              <w:t>.</w:t>
            </w:r>
            <w:r>
              <w:rPr>
                <w:rFonts w:ascii="Tahoma" w:hAnsi="Tahoma" w:cs="Tahoma"/>
              </w:rPr>
              <w:t>921</w:t>
            </w:r>
          </w:p>
        </w:tc>
      </w:tr>
    </w:tbl>
    <w:p w:rsidR="00037A71" w:rsidRDefault="00037A71" w:rsidP="00037A71">
      <w:pPr>
        <w:tabs>
          <w:tab w:val="left" w:pos="5385"/>
        </w:tabs>
        <w:jc w:val="both"/>
        <w:rPr>
          <w:rFonts w:ascii="Tahoma" w:hAnsi="Tahoma" w:cs="Tahoma"/>
        </w:rPr>
      </w:pPr>
    </w:p>
    <w:p w:rsidR="00037A71" w:rsidRPr="00EE1156" w:rsidRDefault="00037A71" w:rsidP="00037A71">
      <w:pPr>
        <w:tabs>
          <w:tab w:val="left" w:pos="5385"/>
        </w:tabs>
        <w:jc w:val="both"/>
        <w:rPr>
          <w:rFonts w:ascii="Tahoma" w:hAnsi="Tahoma" w:cs="Tahoma"/>
        </w:rPr>
      </w:pPr>
      <w:r w:rsidRPr="00EE1156">
        <w:rPr>
          <w:rFonts w:ascii="Tahoma" w:hAnsi="Tahoma" w:cs="Tahoma"/>
        </w:rPr>
        <w:t>Dicho valor en cumplimiento a lo establecido en el CAPITULO PRIMERO "</w:t>
      </w:r>
      <w:r w:rsidRPr="00EE1156">
        <w:rPr>
          <w:rFonts w:ascii="Tahoma" w:hAnsi="Tahoma" w:cs="Tahoma"/>
          <w:i/>
        </w:rPr>
        <w:t>lineamientos y procedimientos para realizar el cobro de las tarifas de evaluación y seguimiento de las licencias ambientales, permisos, autorizaciones y demás instrumentos de control y manejo ambiental”, de</w:t>
      </w:r>
      <w:r w:rsidRPr="00EE1156">
        <w:rPr>
          <w:rFonts w:ascii="Tahoma" w:hAnsi="Tahoma" w:cs="Tahoma"/>
        </w:rPr>
        <w:t xml:space="preserve"> la Resolución </w:t>
      </w:r>
      <w:r>
        <w:rPr>
          <w:rFonts w:ascii="Tahoma" w:hAnsi="Tahoma" w:cs="Tahoma"/>
          <w:b/>
        </w:rPr>
        <w:t xml:space="preserve">No. </w:t>
      </w:r>
      <w:r w:rsidRPr="00EE1156">
        <w:rPr>
          <w:rFonts w:ascii="Tahoma" w:hAnsi="Tahoma" w:cs="Tahoma"/>
          <w:b/>
        </w:rPr>
        <w:t>5</w:t>
      </w:r>
      <w:r>
        <w:rPr>
          <w:rFonts w:ascii="Tahoma" w:hAnsi="Tahoma" w:cs="Tahoma"/>
          <w:b/>
        </w:rPr>
        <w:t>74</w:t>
      </w:r>
      <w:r w:rsidRPr="00EE1156">
        <w:rPr>
          <w:rFonts w:ascii="Tahoma" w:hAnsi="Tahoma" w:cs="Tahoma"/>
          <w:b/>
        </w:rPr>
        <w:t xml:space="preserve"> del 2</w:t>
      </w:r>
      <w:r>
        <w:rPr>
          <w:rFonts w:ascii="Tahoma" w:hAnsi="Tahoma" w:cs="Tahoma"/>
          <w:b/>
        </w:rPr>
        <w:t>0</w:t>
      </w:r>
      <w:r w:rsidRPr="00EE1156">
        <w:rPr>
          <w:rFonts w:ascii="Tahoma" w:hAnsi="Tahoma" w:cs="Tahoma"/>
          <w:b/>
        </w:rPr>
        <w:t xml:space="preserve"> de </w:t>
      </w:r>
      <w:r>
        <w:rPr>
          <w:rFonts w:ascii="Tahoma" w:hAnsi="Tahoma" w:cs="Tahoma"/>
          <w:b/>
        </w:rPr>
        <w:t>abril</w:t>
      </w:r>
      <w:r w:rsidRPr="00EE1156">
        <w:rPr>
          <w:rFonts w:ascii="Tahoma" w:hAnsi="Tahoma" w:cs="Tahoma"/>
          <w:b/>
        </w:rPr>
        <w:t xml:space="preserve"> del año dos mil ve</w:t>
      </w:r>
      <w:r>
        <w:rPr>
          <w:rFonts w:ascii="Tahoma" w:hAnsi="Tahoma" w:cs="Tahoma"/>
          <w:b/>
        </w:rPr>
        <w:t>inte</w:t>
      </w:r>
      <w:r w:rsidRPr="00EE1156">
        <w:rPr>
          <w:rFonts w:ascii="Tahoma" w:hAnsi="Tahoma" w:cs="Tahoma"/>
          <w:b/>
        </w:rPr>
        <w:t xml:space="preserve"> (20</w:t>
      </w:r>
      <w:r>
        <w:rPr>
          <w:rFonts w:ascii="Tahoma" w:hAnsi="Tahoma" w:cs="Tahoma"/>
          <w:b/>
        </w:rPr>
        <w:t>20</w:t>
      </w:r>
      <w:r w:rsidRPr="00EE1156">
        <w:rPr>
          <w:rFonts w:ascii="Tahoma" w:hAnsi="Tahoma" w:cs="Tahoma"/>
          <w:b/>
        </w:rPr>
        <w:t>)</w:t>
      </w:r>
      <w:r w:rsidRPr="00EE1156">
        <w:rPr>
          <w:rFonts w:ascii="Tahoma" w:hAnsi="Tahoma" w:cs="Tahoma"/>
        </w:rPr>
        <w:t>.</w:t>
      </w:r>
    </w:p>
    <w:p w:rsidR="00037A71" w:rsidRPr="00EE1156" w:rsidRDefault="00037A71" w:rsidP="00037A71">
      <w:pPr>
        <w:tabs>
          <w:tab w:val="left" w:pos="5385"/>
        </w:tabs>
        <w:jc w:val="both"/>
        <w:rPr>
          <w:rFonts w:ascii="Tahoma" w:hAnsi="Tahoma" w:cs="Tahoma"/>
          <w:b/>
          <w:u w:val="single"/>
        </w:rPr>
      </w:pPr>
      <w:r w:rsidRPr="00EE1156">
        <w:rPr>
          <w:rFonts w:ascii="Tahoma" w:hAnsi="Tahoma" w:cs="Tahoma"/>
          <w:b/>
        </w:rPr>
        <w:t>QUINTO:</w:t>
      </w:r>
      <w:r w:rsidRPr="00EE1156">
        <w:rPr>
          <w:rFonts w:ascii="Tahoma" w:hAnsi="Tahoma" w:cs="Tahoma"/>
        </w:rPr>
        <w:t xml:space="preserve"> El Subdirector de Regulación y Control Ambiental, </w:t>
      </w:r>
      <w:r w:rsidRPr="00EE1156">
        <w:rPr>
          <w:rFonts w:ascii="Tahoma" w:hAnsi="Tahoma" w:cs="Tahoma"/>
          <w:b/>
        </w:rPr>
        <w:t>ORDENARA</w:t>
      </w:r>
      <w:r w:rsidRPr="00EE1156">
        <w:rPr>
          <w:rFonts w:ascii="Tahoma" w:hAnsi="Tahoma" w:cs="Tahoma"/>
        </w:rPr>
        <w:t xml:space="preserve"> la práctica de una diligencia de Inspección Técnica en el Predio mencionado a lo largo de este acto administrativo</w:t>
      </w:r>
      <w:r w:rsidRPr="00EE1156">
        <w:rPr>
          <w:rFonts w:ascii="Tahoma" w:hAnsi="Tahoma" w:cs="Tahoma"/>
          <w:b/>
        </w:rPr>
        <w:t xml:space="preserve"> </w:t>
      </w:r>
      <w:r w:rsidRPr="00EE1156">
        <w:rPr>
          <w:rFonts w:ascii="Tahoma" w:hAnsi="Tahoma" w:cs="Tahoma"/>
        </w:rPr>
        <w:t xml:space="preserve">una vez se realice los pagos descritos en los dos artículos anteriores. </w:t>
      </w:r>
      <w:r w:rsidRPr="00EE1156">
        <w:rPr>
          <w:rFonts w:ascii="Tahoma" w:hAnsi="Tahoma" w:cs="Tahoma"/>
          <w:b/>
          <w:u w:val="single"/>
        </w:rPr>
        <w:t>Se hace la claridad que la visita se realizará una vez se supere la Emergencia Sanitaria declarada por el Ministerio de Salud y protección Social y se levante la medida de confinamiento, sin embargo, la Entidad designó algunos funcionarios para la atención de visitas las cuales se programaran en la medida en que se haga efectivo el cumplimiento de los dos artículos anteriores y en el orden que sean entregadas a los técnicos.</w:t>
      </w:r>
    </w:p>
    <w:p w:rsidR="00037A71" w:rsidRPr="00EE1156" w:rsidRDefault="00037A71" w:rsidP="00037A71">
      <w:pPr>
        <w:tabs>
          <w:tab w:val="left" w:pos="5385"/>
        </w:tabs>
        <w:jc w:val="both"/>
        <w:rPr>
          <w:rFonts w:ascii="Tahoma" w:hAnsi="Tahoma" w:cs="Tahoma"/>
          <w:b/>
          <w:u w:val="single"/>
        </w:rPr>
      </w:pPr>
      <w:r w:rsidRPr="00EE1156">
        <w:rPr>
          <w:rFonts w:ascii="Tahoma" w:hAnsi="Tahoma" w:cs="Tahoma"/>
          <w:b/>
        </w:rPr>
        <w:t>SEXTO:</w:t>
      </w:r>
      <w:r w:rsidRPr="00EE1156">
        <w:rPr>
          <w:rFonts w:ascii="Tahoma" w:hAnsi="Tahoma" w:cs="Tahoma"/>
        </w:rPr>
        <w:t xml:space="preserve"> El presente Auto de Inicio deberá notificarse al </w:t>
      </w:r>
      <w:r w:rsidRPr="00EE1156">
        <w:rPr>
          <w:rFonts w:ascii="Tahoma" w:hAnsi="Tahoma" w:cs="Tahoma"/>
          <w:b/>
        </w:rPr>
        <w:t>PROPIETARIO O SU APODERADO,</w:t>
      </w:r>
      <w:r w:rsidRPr="00EE1156">
        <w:rPr>
          <w:rFonts w:ascii="Tahoma" w:hAnsi="Tahoma" w:cs="Tahoma"/>
        </w:rPr>
        <w:t xml:space="preserve"> en los términos </w:t>
      </w:r>
      <w:r w:rsidRPr="00EE1156">
        <w:rPr>
          <w:rFonts w:ascii="Tahoma" w:hAnsi="Tahoma" w:cs="Tahoma"/>
        </w:rPr>
        <w:lastRenderedPageBreak/>
        <w:t xml:space="preserve">del artículo 71 de la Ley 99 de 1993, en concordancia con los artículos 67 y 69 del Código de Procedimiento Administrativo y de lo Contencioso Administrativo, en forma personal o en su defecto por aviso el cual se remitirá a la dirección, al número de fax o al correo electrónico que figuren en el expediente, acompañado de copia íntegra del acto administrativo. </w:t>
      </w:r>
      <w:r w:rsidRPr="00EE1156">
        <w:rPr>
          <w:rFonts w:ascii="Tahoma" w:hAnsi="Tahoma" w:cs="Tahoma"/>
          <w:b/>
          <w:u w:val="single"/>
        </w:rPr>
        <w:t>Teniendo en cuenta que a la fecha nos encontramos en  estado de Emergencia Sanitaria, la notificación se surtirá al correo electrónico que usted proporcionó y autorizó a la Entidad.</w:t>
      </w:r>
    </w:p>
    <w:p w:rsidR="00037A71" w:rsidRPr="00EE1156" w:rsidRDefault="00037A71" w:rsidP="00037A71">
      <w:pPr>
        <w:tabs>
          <w:tab w:val="left" w:pos="5385"/>
        </w:tabs>
        <w:jc w:val="both"/>
        <w:rPr>
          <w:rFonts w:ascii="Tahoma" w:hAnsi="Tahoma" w:cs="Tahoma"/>
        </w:rPr>
      </w:pPr>
      <w:r w:rsidRPr="00EE1156">
        <w:rPr>
          <w:rFonts w:ascii="Tahoma" w:hAnsi="Tahoma" w:cs="Tahoma"/>
          <w:b/>
        </w:rPr>
        <w:t>SEPTIMO:</w:t>
      </w:r>
      <w:r w:rsidRPr="00EE1156">
        <w:rPr>
          <w:rFonts w:ascii="Tahoma" w:hAnsi="Tahoma" w:cs="Tahoma"/>
        </w:rPr>
        <w:t xml:space="preserve"> De conformidad con lo establecido en el artículo 17 de la Ley 1755 de 2015, y en concordancia con   el artículo 22 de la Resolución N</w:t>
      </w:r>
      <w:r>
        <w:rPr>
          <w:rFonts w:ascii="Tahoma" w:hAnsi="Tahoma" w:cs="Tahoma"/>
        </w:rPr>
        <w:t>o</w:t>
      </w:r>
      <w:r w:rsidRPr="00EE1156">
        <w:rPr>
          <w:rFonts w:ascii="Tahoma" w:hAnsi="Tahoma" w:cs="Tahoma"/>
        </w:rPr>
        <w:t>. 5</w:t>
      </w:r>
      <w:r>
        <w:rPr>
          <w:rFonts w:ascii="Tahoma" w:hAnsi="Tahoma" w:cs="Tahoma"/>
        </w:rPr>
        <w:t>74</w:t>
      </w:r>
      <w:r w:rsidRPr="00EE1156">
        <w:rPr>
          <w:rFonts w:ascii="Tahoma" w:hAnsi="Tahoma" w:cs="Tahoma"/>
        </w:rPr>
        <w:t xml:space="preserve"> del 2</w:t>
      </w:r>
      <w:r>
        <w:rPr>
          <w:rFonts w:ascii="Tahoma" w:hAnsi="Tahoma" w:cs="Tahoma"/>
        </w:rPr>
        <w:t>0</w:t>
      </w:r>
      <w:r w:rsidRPr="00EE1156">
        <w:rPr>
          <w:rFonts w:ascii="Tahoma" w:hAnsi="Tahoma" w:cs="Tahoma"/>
        </w:rPr>
        <w:t xml:space="preserve"> de </w:t>
      </w:r>
      <w:r>
        <w:rPr>
          <w:rFonts w:ascii="Tahoma" w:hAnsi="Tahoma" w:cs="Tahoma"/>
        </w:rPr>
        <w:t>abril</w:t>
      </w:r>
      <w:r w:rsidRPr="00EE1156">
        <w:rPr>
          <w:rFonts w:ascii="Tahoma" w:hAnsi="Tahoma" w:cs="Tahoma"/>
        </w:rPr>
        <w:t xml:space="preserve"> del año dos mil ve</w:t>
      </w:r>
      <w:r>
        <w:rPr>
          <w:rFonts w:ascii="Tahoma" w:hAnsi="Tahoma" w:cs="Tahoma"/>
        </w:rPr>
        <w:t>inte</w:t>
      </w:r>
      <w:r w:rsidRPr="00EE1156">
        <w:rPr>
          <w:rFonts w:ascii="Tahoma" w:hAnsi="Tahoma" w:cs="Tahoma"/>
        </w:rPr>
        <w:t xml:space="preserve"> (20</w:t>
      </w:r>
      <w:r>
        <w:rPr>
          <w:rFonts w:ascii="Tahoma" w:hAnsi="Tahoma" w:cs="Tahoma"/>
        </w:rPr>
        <w:t>20</w:t>
      </w:r>
      <w:r w:rsidRPr="00EE1156">
        <w:rPr>
          <w:rFonts w:ascii="Tahoma" w:hAnsi="Tahoma" w:cs="Tahoma"/>
        </w:rPr>
        <w:t xml:space="preserve">) de la </w:t>
      </w:r>
      <w:r w:rsidRPr="00EE1156">
        <w:rPr>
          <w:rFonts w:ascii="Tahoma" w:hAnsi="Tahoma" w:cs="Tahoma"/>
          <w:b/>
        </w:rPr>
        <w:t>CORPORACION AUTONOMA REGIONAL DEL QUINDIO-CRQ,</w:t>
      </w:r>
      <w:r w:rsidRPr="00EE1156">
        <w:rPr>
          <w:rFonts w:ascii="Tahoma" w:hAnsi="Tahoma" w:cs="Tahoma"/>
        </w:rPr>
        <w:t xml:space="preserve"> se concede el término de un  (1) mes contados a partir del día siguiente a la notificación del presente Auto Inicio  para   que   cancele  y  allegue   la constancia del pago de los valores ordenados en los numerales 3 y 4 a la Subdirección de Regulación y Control Ambiental-Oficina Forestal.</w:t>
      </w:r>
    </w:p>
    <w:p w:rsidR="00037A71" w:rsidRPr="00EE1156" w:rsidRDefault="00037A71" w:rsidP="00037A71">
      <w:pPr>
        <w:jc w:val="both"/>
        <w:rPr>
          <w:rFonts w:ascii="Tahoma" w:hAnsi="Tahoma" w:cs="Tahoma"/>
        </w:rPr>
      </w:pPr>
      <w:r w:rsidRPr="00EE1156">
        <w:rPr>
          <w:rFonts w:ascii="Tahoma" w:hAnsi="Tahoma" w:cs="Tahoma"/>
        </w:rPr>
        <w:t>En caso tal de no realizarse la cancelación de dichos valores, se entenderá desistida la solicitud por la cual se ordenará su Desistimiento y Archivo definitivo</w:t>
      </w:r>
    </w:p>
    <w:p w:rsidR="00037A71" w:rsidRPr="00EE1156" w:rsidRDefault="00037A71" w:rsidP="00037A71">
      <w:pPr>
        <w:jc w:val="both"/>
        <w:rPr>
          <w:rFonts w:ascii="Tahoma" w:hAnsi="Tahoma" w:cs="Tahoma"/>
          <w:u w:val="single"/>
        </w:rPr>
      </w:pPr>
      <w:r w:rsidRPr="00EE1156">
        <w:rPr>
          <w:rFonts w:ascii="Tahoma" w:hAnsi="Tahoma" w:cs="Tahoma"/>
          <w:b/>
        </w:rPr>
        <w:t>OCTAVO</w:t>
      </w:r>
      <w:r w:rsidRPr="00EE1156">
        <w:rPr>
          <w:rFonts w:ascii="Tahoma" w:hAnsi="Tahoma" w:cs="Tahoma"/>
        </w:rPr>
        <w:t xml:space="preserve">: Contra el presente Acto Administrativo </w:t>
      </w:r>
      <w:r w:rsidRPr="00EE1156">
        <w:rPr>
          <w:rFonts w:ascii="Tahoma" w:hAnsi="Tahoma" w:cs="Tahoma"/>
          <w:u w:val="single"/>
        </w:rPr>
        <w:t>no procede ningún recurso por tratarse de un Auto de Trámite.</w:t>
      </w:r>
    </w:p>
    <w:p w:rsidR="00037A71" w:rsidRPr="00EE1156" w:rsidRDefault="00037A71" w:rsidP="00037A71">
      <w:pPr>
        <w:jc w:val="both"/>
        <w:rPr>
          <w:rFonts w:ascii="Tahoma" w:hAnsi="Tahoma" w:cs="Tahoma"/>
        </w:rPr>
      </w:pPr>
      <w:r w:rsidRPr="00EE1156">
        <w:rPr>
          <w:rFonts w:ascii="Tahoma" w:hAnsi="Tahoma" w:cs="Tahoma"/>
          <w:b/>
        </w:rPr>
        <w:t xml:space="preserve">NOVENO: Publicidad. </w:t>
      </w:r>
      <w:r w:rsidRPr="00EE1156">
        <w:rPr>
          <w:rFonts w:ascii="Tahoma" w:hAnsi="Tahoma" w:cs="Tahoma"/>
        </w:rPr>
        <w:t xml:space="preserve">Remitir copia del presente </w:t>
      </w:r>
      <w:r w:rsidRPr="00EE1156">
        <w:rPr>
          <w:rFonts w:ascii="Tahoma" w:hAnsi="Tahoma" w:cs="Tahoma"/>
          <w:b/>
        </w:rPr>
        <w:t xml:space="preserve">AUTO DE INICIO </w:t>
      </w:r>
      <w:r w:rsidRPr="00EE1156">
        <w:rPr>
          <w:rFonts w:ascii="Tahoma" w:hAnsi="Tahoma" w:cs="Tahoma"/>
          <w:b/>
        </w:rPr>
        <w:lastRenderedPageBreak/>
        <w:t>SRCA-AIF-</w:t>
      </w:r>
      <w:r>
        <w:rPr>
          <w:rFonts w:ascii="Tahoma" w:hAnsi="Tahoma" w:cs="Tahoma"/>
          <w:b/>
        </w:rPr>
        <w:t>308</w:t>
      </w:r>
      <w:r w:rsidRPr="00EE1156">
        <w:rPr>
          <w:rFonts w:ascii="Tahoma" w:hAnsi="Tahoma" w:cs="Tahoma"/>
          <w:b/>
        </w:rPr>
        <w:t>-</w:t>
      </w:r>
      <w:r>
        <w:rPr>
          <w:rFonts w:ascii="Tahoma" w:hAnsi="Tahoma" w:cs="Tahoma"/>
          <w:b/>
        </w:rPr>
        <w:t>12</w:t>
      </w:r>
      <w:r w:rsidRPr="00EE1156">
        <w:rPr>
          <w:rFonts w:ascii="Tahoma" w:hAnsi="Tahoma" w:cs="Tahoma"/>
          <w:b/>
        </w:rPr>
        <w:t>-0</w:t>
      </w:r>
      <w:r>
        <w:rPr>
          <w:rFonts w:ascii="Tahoma" w:hAnsi="Tahoma" w:cs="Tahoma"/>
          <w:b/>
        </w:rPr>
        <w:t>6</w:t>
      </w:r>
      <w:r w:rsidRPr="00EE1156">
        <w:rPr>
          <w:rFonts w:ascii="Tahoma" w:hAnsi="Tahoma" w:cs="Tahoma"/>
          <w:b/>
        </w:rPr>
        <w:t xml:space="preserve">-20 </w:t>
      </w:r>
      <w:r w:rsidRPr="00EE1156">
        <w:rPr>
          <w:rFonts w:ascii="Tahoma" w:hAnsi="Tahoma" w:cs="Tahoma"/>
        </w:rPr>
        <w:t xml:space="preserve">expedido por la Subdirección de Regulación y Control Ambiental de la Corporación Autónoma Regional del Quindío, a la Alcaldía Municipal de </w:t>
      </w:r>
      <w:r>
        <w:rPr>
          <w:rFonts w:ascii="Tahoma" w:hAnsi="Tahoma" w:cs="Tahoma"/>
          <w:b/>
        </w:rPr>
        <w:t>QUIMBAYA</w:t>
      </w:r>
      <w:r w:rsidRPr="00EE1156">
        <w:rPr>
          <w:rFonts w:ascii="Tahoma" w:hAnsi="Tahoma" w:cs="Tahoma"/>
          <w:b/>
        </w:rPr>
        <w:t>, QUINDÍO</w:t>
      </w:r>
      <w:r w:rsidRPr="00EE1156">
        <w:rPr>
          <w:rFonts w:ascii="Tahoma" w:hAnsi="Tahoma" w:cs="Tahoma"/>
        </w:rPr>
        <w:t xml:space="preserve">, de conformidad con lo contemplado en el Artículo 2.2.1.1.7.11, para que los mismos sean exhibidos en un lugar visible. </w:t>
      </w:r>
    </w:p>
    <w:p w:rsidR="00037A71" w:rsidRDefault="00037A71" w:rsidP="00037A71">
      <w:pPr>
        <w:jc w:val="center"/>
        <w:rPr>
          <w:rFonts w:ascii="Tahoma" w:hAnsi="Tahoma" w:cs="Tahoma"/>
          <w:b/>
        </w:rPr>
      </w:pPr>
    </w:p>
    <w:p w:rsidR="00037A71" w:rsidRPr="00EE1156" w:rsidRDefault="00037A71" w:rsidP="00324260">
      <w:pPr>
        <w:jc w:val="center"/>
        <w:rPr>
          <w:rFonts w:ascii="Tahoma" w:hAnsi="Tahoma" w:cs="Tahoma"/>
          <w:b/>
        </w:rPr>
      </w:pPr>
      <w:r w:rsidRPr="00EE1156">
        <w:rPr>
          <w:rFonts w:ascii="Tahoma" w:hAnsi="Tahoma" w:cs="Tahoma"/>
          <w:b/>
        </w:rPr>
        <w:t>NOTIFÍQUESE, PUBLÍQUESE Y CÚMPLASE</w:t>
      </w:r>
    </w:p>
    <w:p w:rsidR="00037A71" w:rsidRPr="00EE1156" w:rsidRDefault="00037A71" w:rsidP="00037A71">
      <w:pPr>
        <w:pStyle w:val="Sinespaciado"/>
        <w:jc w:val="center"/>
        <w:rPr>
          <w:rFonts w:ascii="Tahoma" w:hAnsi="Tahoma" w:cs="Tahoma"/>
          <w:b/>
        </w:rPr>
      </w:pPr>
      <w:r w:rsidRPr="00EE1156">
        <w:rPr>
          <w:rFonts w:ascii="Tahoma" w:hAnsi="Tahoma" w:cs="Tahoma"/>
          <w:b/>
        </w:rPr>
        <w:t>CARLOS ARIEL TRUKE OSPINA</w:t>
      </w:r>
    </w:p>
    <w:p w:rsidR="00037A71" w:rsidRPr="00EE1156" w:rsidRDefault="00037A71" w:rsidP="00037A71">
      <w:pPr>
        <w:pStyle w:val="Sinespaciado"/>
        <w:jc w:val="center"/>
        <w:rPr>
          <w:rFonts w:ascii="Tahoma" w:hAnsi="Tahoma" w:cs="Tahoma"/>
          <w:b/>
        </w:rPr>
      </w:pPr>
      <w:r w:rsidRPr="00EE1156">
        <w:rPr>
          <w:rFonts w:ascii="Tahoma" w:hAnsi="Tahoma" w:cs="Tahoma"/>
          <w:b/>
        </w:rPr>
        <w:t>Subdirector de Regulación y Control Ambiental</w:t>
      </w:r>
    </w:p>
    <w:p w:rsidR="00037A71" w:rsidRDefault="00037A71" w:rsidP="00037A71">
      <w:pPr>
        <w:pStyle w:val="Sinespaciado"/>
        <w:ind w:right="-232"/>
        <w:contextualSpacing/>
        <w:jc w:val="center"/>
        <w:rPr>
          <w:rFonts w:ascii="Tahoma" w:hAnsi="Tahoma" w:cs="Tahoma"/>
          <w:b/>
        </w:rPr>
      </w:pPr>
      <w:r w:rsidRPr="00EE1156">
        <w:rPr>
          <w:rFonts w:ascii="Tahoma" w:hAnsi="Tahoma" w:cs="Tahoma"/>
          <w:b/>
        </w:rPr>
        <w:t>Corporación Autónoma Regional del Quindío – CRQ</w:t>
      </w:r>
      <w:r w:rsidR="00B72AF8">
        <w:rPr>
          <w:rFonts w:ascii="Tahoma" w:hAnsi="Tahoma" w:cs="Tahoma"/>
          <w:b/>
        </w:rPr>
        <w:t>.</w:t>
      </w:r>
    </w:p>
    <w:p w:rsidR="00B72AF8" w:rsidRDefault="00B72AF8" w:rsidP="00037A71">
      <w:pPr>
        <w:pStyle w:val="Sinespaciado"/>
        <w:ind w:right="-232"/>
        <w:contextualSpacing/>
        <w:jc w:val="center"/>
        <w:rPr>
          <w:rFonts w:ascii="Tahoma" w:hAnsi="Tahoma" w:cs="Tahoma"/>
          <w:b/>
        </w:rPr>
      </w:pPr>
    </w:p>
    <w:p w:rsidR="00B72AF8" w:rsidRDefault="00B72AF8" w:rsidP="00037A71">
      <w:pPr>
        <w:pStyle w:val="Sinespaciado"/>
        <w:ind w:right="-232"/>
        <w:contextualSpacing/>
        <w:jc w:val="center"/>
        <w:rPr>
          <w:rFonts w:ascii="Tahoma" w:hAnsi="Tahoma" w:cs="Tahoma"/>
          <w:b/>
          <w:i/>
          <w:sz w:val="44"/>
          <w:szCs w:val="24"/>
        </w:rPr>
      </w:pPr>
    </w:p>
    <w:p w:rsidR="00B72AF8" w:rsidRPr="00EE1156" w:rsidRDefault="00B72AF8" w:rsidP="00B72AF8">
      <w:pPr>
        <w:pStyle w:val="Sinespaciado"/>
        <w:jc w:val="center"/>
        <w:rPr>
          <w:rFonts w:ascii="Tahoma" w:hAnsi="Tahoma" w:cs="Tahoma"/>
          <w:b/>
        </w:rPr>
      </w:pPr>
      <w:r w:rsidRPr="00EE1156">
        <w:rPr>
          <w:rFonts w:ascii="Tahoma" w:hAnsi="Tahoma" w:cs="Tahoma"/>
          <w:b/>
        </w:rPr>
        <w:t>AUTO DE INICIO SRCA-AIF-</w:t>
      </w:r>
      <w:r>
        <w:rPr>
          <w:rFonts w:ascii="Tahoma" w:hAnsi="Tahoma" w:cs="Tahoma"/>
          <w:b/>
        </w:rPr>
        <w:t>307</w:t>
      </w:r>
      <w:r w:rsidRPr="00EE1156">
        <w:rPr>
          <w:rFonts w:ascii="Tahoma" w:hAnsi="Tahoma" w:cs="Tahoma"/>
          <w:b/>
        </w:rPr>
        <w:t>-</w:t>
      </w:r>
      <w:r>
        <w:rPr>
          <w:rFonts w:ascii="Tahoma" w:hAnsi="Tahoma" w:cs="Tahoma"/>
          <w:b/>
        </w:rPr>
        <w:t>12</w:t>
      </w:r>
      <w:r w:rsidRPr="00EE1156">
        <w:rPr>
          <w:rFonts w:ascii="Tahoma" w:hAnsi="Tahoma" w:cs="Tahoma"/>
          <w:b/>
        </w:rPr>
        <w:t>-</w:t>
      </w:r>
      <w:r>
        <w:rPr>
          <w:rFonts w:ascii="Tahoma" w:hAnsi="Tahoma" w:cs="Tahoma"/>
          <w:b/>
        </w:rPr>
        <w:t>06</w:t>
      </w:r>
      <w:r w:rsidRPr="00EE1156">
        <w:rPr>
          <w:rFonts w:ascii="Tahoma" w:hAnsi="Tahoma" w:cs="Tahoma"/>
          <w:b/>
        </w:rPr>
        <w:t>-2020</w:t>
      </w:r>
    </w:p>
    <w:p w:rsidR="00B72AF8" w:rsidRPr="00EE1156" w:rsidRDefault="00B72AF8" w:rsidP="00B72AF8">
      <w:pPr>
        <w:pStyle w:val="Sinespaciado"/>
        <w:jc w:val="center"/>
        <w:rPr>
          <w:rFonts w:ascii="Tahoma" w:hAnsi="Tahoma" w:cs="Tahoma"/>
          <w:b/>
        </w:rPr>
      </w:pPr>
      <w:r w:rsidRPr="00EE1156">
        <w:rPr>
          <w:rFonts w:ascii="Tahoma" w:hAnsi="Tahoma" w:cs="Tahoma"/>
          <w:b/>
        </w:rPr>
        <w:t>“POR MEDIO DEL CUAL SE INICIA UN TRAMITE DE APROVECHAMIENTO FORESTAL”</w:t>
      </w:r>
    </w:p>
    <w:p w:rsidR="00B72AF8" w:rsidRDefault="00B72AF8" w:rsidP="00B72AF8">
      <w:pPr>
        <w:pStyle w:val="Sinespaciado"/>
        <w:ind w:right="-232"/>
        <w:contextualSpacing/>
        <w:jc w:val="center"/>
        <w:rPr>
          <w:rFonts w:ascii="Tahoma" w:hAnsi="Tahoma" w:cs="Tahoma"/>
          <w:b/>
        </w:rPr>
      </w:pPr>
      <w:r w:rsidRPr="00EE1156">
        <w:rPr>
          <w:rFonts w:ascii="Tahoma" w:hAnsi="Tahoma" w:cs="Tahoma"/>
          <w:b/>
        </w:rPr>
        <w:t>SUBDIRECCIÓN DE REGULACIÓN Y CONTROL AMBIENTAL</w:t>
      </w:r>
    </w:p>
    <w:p w:rsidR="00B72AF8" w:rsidRDefault="00B72AF8" w:rsidP="00B72AF8">
      <w:pPr>
        <w:pStyle w:val="Sinespaciado"/>
        <w:ind w:right="-232"/>
        <w:contextualSpacing/>
        <w:jc w:val="center"/>
        <w:rPr>
          <w:rFonts w:ascii="Tahoma" w:hAnsi="Tahoma" w:cs="Tahoma"/>
          <w:b/>
        </w:rPr>
      </w:pPr>
    </w:p>
    <w:p w:rsidR="00B72AF8" w:rsidRPr="00EE1156" w:rsidRDefault="00B72AF8" w:rsidP="00B72AF8">
      <w:pPr>
        <w:jc w:val="center"/>
        <w:rPr>
          <w:rFonts w:ascii="Tahoma" w:hAnsi="Tahoma" w:cs="Tahoma"/>
          <w:b/>
        </w:rPr>
      </w:pPr>
      <w:r w:rsidRPr="00EE1156">
        <w:rPr>
          <w:rFonts w:ascii="Tahoma" w:hAnsi="Tahoma" w:cs="Tahoma"/>
          <w:b/>
        </w:rPr>
        <w:t>DISPONE:</w:t>
      </w:r>
    </w:p>
    <w:p w:rsidR="00B72AF8" w:rsidRPr="00EE1156" w:rsidRDefault="00B72AF8" w:rsidP="00B72AF8">
      <w:pPr>
        <w:jc w:val="both"/>
        <w:rPr>
          <w:rFonts w:ascii="Tahoma" w:hAnsi="Tahoma" w:cs="Tahoma"/>
          <w:b/>
        </w:rPr>
      </w:pPr>
      <w:r w:rsidRPr="00EE1156">
        <w:rPr>
          <w:rFonts w:ascii="Tahoma" w:hAnsi="Tahoma" w:cs="Tahoma"/>
          <w:b/>
        </w:rPr>
        <w:t xml:space="preserve">PRIMERO: </w:t>
      </w:r>
      <w:r w:rsidRPr="00EE1156">
        <w:rPr>
          <w:rFonts w:ascii="Tahoma" w:hAnsi="Tahoma" w:cs="Tahoma"/>
        </w:rPr>
        <w:t>Dar inicio a la actuación administrativa de solicitud de autorización de aprovechamiento forestal del día</w:t>
      </w:r>
      <w:r>
        <w:rPr>
          <w:rFonts w:ascii="Tahoma" w:hAnsi="Tahoma" w:cs="Tahoma"/>
        </w:rPr>
        <w:t xml:space="preserve"> </w:t>
      </w:r>
      <w:r w:rsidRPr="00EE1156">
        <w:rPr>
          <w:rFonts w:ascii="Tahoma" w:hAnsi="Tahoma" w:cs="Tahoma"/>
          <w:b/>
        </w:rPr>
        <w:t>(</w:t>
      </w:r>
      <w:r>
        <w:rPr>
          <w:rFonts w:ascii="Tahoma" w:hAnsi="Tahoma" w:cs="Tahoma"/>
          <w:b/>
        </w:rPr>
        <w:t>01</w:t>
      </w:r>
      <w:r w:rsidRPr="00EE1156">
        <w:rPr>
          <w:rFonts w:ascii="Tahoma" w:hAnsi="Tahoma" w:cs="Tahoma"/>
          <w:b/>
        </w:rPr>
        <w:t>)</w:t>
      </w:r>
      <w:r w:rsidRPr="00EE1156">
        <w:rPr>
          <w:rFonts w:ascii="Tahoma" w:hAnsi="Tahoma" w:cs="Tahoma"/>
        </w:rPr>
        <w:t xml:space="preserve"> de </w:t>
      </w:r>
      <w:r>
        <w:rPr>
          <w:rFonts w:ascii="Tahoma" w:hAnsi="Tahoma" w:cs="Tahoma"/>
        </w:rPr>
        <w:t>junio</w:t>
      </w:r>
      <w:r w:rsidRPr="00EE1156">
        <w:rPr>
          <w:rFonts w:ascii="Tahoma" w:hAnsi="Tahoma" w:cs="Tahoma"/>
        </w:rPr>
        <w:t xml:space="preserve"> del año dos mil </w:t>
      </w:r>
      <w:r>
        <w:rPr>
          <w:rFonts w:ascii="Tahoma" w:hAnsi="Tahoma" w:cs="Tahoma"/>
        </w:rPr>
        <w:t>v</w:t>
      </w:r>
      <w:r w:rsidRPr="00EE1156">
        <w:rPr>
          <w:rFonts w:ascii="Tahoma" w:hAnsi="Tahoma" w:cs="Tahoma"/>
        </w:rPr>
        <w:t xml:space="preserve">einte (2020), </w:t>
      </w:r>
      <w:r>
        <w:rPr>
          <w:rFonts w:ascii="Tahoma" w:hAnsi="Tahoma" w:cs="Tahoma"/>
          <w:bCs/>
        </w:rPr>
        <w:t>la señora</w:t>
      </w:r>
      <w:r w:rsidRPr="00EE1156">
        <w:rPr>
          <w:rFonts w:ascii="Tahoma" w:hAnsi="Tahoma" w:cs="Tahoma"/>
          <w:bCs/>
        </w:rPr>
        <w:t xml:space="preserve"> </w:t>
      </w:r>
      <w:r>
        <w:rPr>
          <w:rFonts w:ascii="Tahoma" w:hAnsi="Tahoma" w:cs="Tahoma"/>
          <w:b/>
        </w:rPr>
        <w:t>ELIZABETH CRUZ QUICENO</w:t>
      </w:r>
      <w:r w:rsidRPr="00EE1156">
        <w:rPr>
          <w:rFonts w:ascii="Tahoma" w:hAnsi="Tahoma" w:cs="Tahoma"/>
          <w:b/>
        </w:rPr>
        <w:t>,</w:t>
      </w:r>
      <w:r w:rsidRPr="00EE1156">
        <w:rPr>
          <w:rFonts w:ascii="Tahoma" w:hAnsi="Tahoma" w:cs="Tahoma"/>
        </w:rPr>
        <w:t xml:space="preserve"> identificad</w:t>
      </w:r>
      <w:r>
        <w:rPr>
          <w:rFonts w:ascii="Tahoma" w:hAnsi="Tahoma" w:cs="Tahoma"/>
        </w:rPr>
        <w:t>a</w:t>
      </w:r>
      <w:r w:rsidRPr="00EE1156">
        <w:rPr>
          <w:rFonts w:ascii="Tahoma" w:hAnsi="Tahoma" w:cs="Tahoma"/>
        </w:rPr>
        <w:t xml:space="preserve"> con la cédula de ciudadanía número </w:t>
      </w:r>
      <w:r>
        <w:rPr>
          <w:rFonts w:ascii="Tahoma" w:hAnsi="Tahoma" w:cs="Tahoma"/>
        </w:rPr>
        <w:t>24</w:t>
      </w:r>
      <w:r w:rsidRPr="00EE1156">
        <w:rPr>
          <w:rFonts w:ascii="Tahoma" w:hAnsi="Tahoma" w:cs="Tahoma"/>
        </w:rPr>
        <w:t>.</w:t>
      </w:r>
      <w:r>
        <w:rPr>
          <w:rFonts w:ascii="Tahoma" w:hAnsi="Tahoma" w:cs="Tahoma"/>
        </w:rPr>
        <w:t>575</w:t>
      </w:r>
      <w:r w:rsidRPr="00EE1156">
        <w:rPr>
          <w:rFonts w:ascii="Tahoma" w:hAnsi="Tahoma" w:cs="Tahoma"/>
        </w:rPr>
        <w:t>.</w:t>
      </w:r>
      <w:r>
        <w:rPr>
          <w:rFonts w:ascii="Tahoma" w:hAnsi="Tahoma" w:cs="Tahoma"/>
        </w:rPr>
        <w:t xml:space="preserve">839, en su condición de </w:t>
      </w:r>
      <w:r>
        <w:rPr>
          <w:rFonts w:ascii="Tahoma" w:hAnsi="Tahoma" w:cs="Tahoma"/>
          <w:b/>
        </w:rPr>
        <w:t xml:space="preserve">PROPIETARIA, </w:t>
      </w:r>
      <w:r w:rsidRPr="00EE1156">
        <w:rPr>
          <w:rFonts w:ascii="Tahoma" w:hAnsi="Tahoma" w:cs="Tahoma"/>
        </w:rPr>
        <w:t xml:space="preserve">otorga </w:t>
      </w:r>
      <w:r w:rsidRPr="00EE1156">
        <w:rPr>
          <w:rFonts w:ascii="Tahoma" w:hAnsi="Tahoma" w:cs="Tahoma"/>
          <w:b/>
        </w:rPr>
        <w:t>PODER ESPECIAL</w:t>
      </w:r>
      <w:r w:rsidRPr="00EE1156">
        <w:rPr>
          <w:rFonts w:ascii="Tahoma" w:hAnsi="Tahoma" w:cs="Tahoma"/>
        </w:rPr>
        <w:t xml:space="preserve"> al señor </w:t>
      </w:r>
      <w:r>
        <w:rPr>
          <w:rFonts w:ascii="Tahoma" w:hAnsi="Tahoma" w:cs="Tahoma"/>
          <w:b/>
        </w:rPr>
        <w:t>MIGUEL ANTONIO JOYA</w:t>
      </w:r>
      <w:r w:rsidRPr="00EE1156">
        <w:rPr>
          <w:rFonts w:ascii="Tahoma" w:hAnsi="Tahoma" w:cs="Tahoma"/>
          <w:b/>
        </w:rPr>
        <w:t>,</w:t>
      </w:r>
      <w:r w:rsidRPr="00EE1156">
        <w:rPr>
          <w:rFonts w:ascii="Tahoma" w:hAnsi="Tahoma" w:cs="Tahoma"/>
        </w:rPr>
        <w:t xml:space="preserve"> identificado con la cédula de ciudadanía número </w:t>
      </w:r>
      <w:r>
        <w:rPr>
          <w:rFonts w:ascii="Tahoma" w:hAnsi="Tahoma" w:cs="Tahoma"/>
        </w:rPr>
        <w:t>7.544.803</w:t>
      </w:r>
      <w:r w:rsidRPr="00EE1156">
        <w:rPr>
          <w:rFonts w:ascii="Tahoma" w:hAnsi="Tahoma" w:cs="Tahoma"/>
        </w:rPr>
        <w:t xml:space="preserve"> de </w:t>
      </w:r>
      <w:r>
        <w:rPr>
          <w:rFonts w:ascii="Tahoma" w:hAnsi="Tahoma" w:cs="Tahoma"/>
        </w:rPr>
        <w:t>Armenia</w:t>
      </w:r>
      <w:r w:rsidRPr="00EE1156">
        <w:rPr>
          <w:rFonts w:ascii="Tahoma" w:hAnsi="Tahoma" w:cs="Tahoma"/>
        </w:rPr>
        <w:t xml:space="preserve">, para </w:t>
      </w:r>
      <w:r>
        <w:rPr>
          <w:rFonts w:ascii="Tahoma" w:hAnsi="Tahoma" w:cs="Tahoma"/>
        </w:rPr>
        <w:t>realizar actividad forestal en e</w:t>
      </w:r>
      <w:r w:rsidRPr="00EE1156">
        <w:rPr>
          <w:rFonts w:ascii="Tahoma" w:hAnsi="Tahoma" w:cs="Tahoma"/>
        </w:rPr>
        <w:t xml:space="preserve">l </w:t>
      </w:r>
      <w:r>
        <w:rPr>
          <w:rFonts w:ascii="Tahoma" w:hAnsi="Tahoma" w:cs="Tahoma"/>
        </w:rPr>
        <w:t>p</w:t>
      </w:r>
      <w:r w:rsidRPr="00EE1156">
        <w:rPr>
          <w:rFonts w:ascii="Tahoma" w:hAnsi="Tahoma" w:cs="Tahoma"/>
        </w:rPr>
        <w:t xml:space="preserve">redio </w:t>
      </w:r>
      <w:r>
        <w:rPr>
          <w:rFonts w:ascii="Tahoma" w:hAnsi="Tahoma" w:cs="Tahoma"/>
        </w:rPr>
        <w:t>r</w:t>
      </w:r>
      <w:r w:rsidRPr="00EE1156">
        <w:rPr>
          <w:rFonts w:ascii="Tahoma" w:hAnsi="Tahoma" w:cs="Tahoma"/>
        </w:rPr>
        <w:t>ural</w:t>
      </w:r>
      <w:r w:rsidRPr="00EE1156">
        <w:rPr>
          <w:rFonts w:ascii="Tahoma" w:hAnsi="Tahoma" w:cs="Tahoma"/>
          <w:b/>
        </w:rPr>
        <w:t xml:space="preserve"> 1) </w:t>
      </w:r>
      <w:r>
        <w:rPr>
          <w:rFonts w:ascii="Tahoma" w:hAnsi="Tahoma" w:cs="Tahoma"/>
          <w:b/>
        </w:rPr>
        <w:t>LOTE LA DIANA</w:t>
      </w:r>
      <w:r w:rsidRPr="00EE1156">
        <w:rPr>
          <w:rFonts w:ascii="Tahoma" w:hAnsi="Tahoma" w:cs="Tahoma"/>
          <w:b/>
        </w:rPr>
        <w:t xml:space="preserve">, </w:t>
      </w:r>
      <w:r w:rsidRPr="00EE1156">
        <w:rPr>
          <w:rFonts w:ascii="Tahoma" w:hAnsi="Tahoma" w:cs="Tahoma"/>
        </w:rPr>
        <w:t xml:space="preserve">identificado con el número de matrícula inmobiliaria </w:t>
      </w:r>
      <w:r w:rsidRPr="00EE1156">
        <w:rPr>
          <w:rFonts w:ascii="Tahoma" w:hAnsi="Tahoma" w:cs="Tahoma"/>
          <w:b/>
        </w:rPr>
        <w:t>28</w:t>
      </w:r>
      <w:r>
        <w:rPr>
          <w:rFonts w:ascii="Tahoma" w:hAnsi="Tahoma" w:cs="Tahoma"/>
          <w:b/>
        </w:rPr>
        <w:t>2</w:t>
      </w:r>
      <w:r w:rsidRPr="00EE1156">
        <w:rPr>
          <w:rFonts w:ascii="Tahoma" w:hAnsi="Tahoma" w:cs="Tahoma"/>
          <w:b/>
        </w:rPr>
        <w:t>-</w:t>
      </w:r>
      <w:r>
        <w:rPr>
          <w:rFonts w:ascii="Tahoma" w:hAnsi="Tahoma" w:cs="Tahoma"/>
          <w:b/>
        </w:rPr>
        <w:t>18081</w:t>
      </w:r>
      <w:r w:rsidRPr="00EE1156">
        <w:rPr>
          <w:rFonts w:ascii="Tahoma" w:hAnsi="Tahoma" w:cs="Tahoma"/>
          <w:b/>
        </w:rPr>
        <w:t xml:space="preserve"> </w:t>
      </w:r>
      <w:r w:rsidRPr="00EE1156">
        <w:rPr>
          <w:rFonts w:ascii="Tahoma" w:hAnsi="Tahoma" w:cs="Tahoma"/>
        </w:rPr>
        <w:t xml:space="preserve">y la ficha catastral </w:t>
      </w:r>
      <w:r w:rsidRPr="00EE1156">
        <w:rPr>
          <w:rFonts w:ascii="Tahoma" w:hAnsi="Tahoma" w:cs="Tahoma"/>
          <w:b/>
        </w:rPr>
        <w:lastRenderedPageBreak/>
        <w:t>“63</w:t>
      </w:r>
      <w:r>
        <w:rPr>
          <w:rFonts w:ascii="Tahoma" w:hAnsi="Tahoma" w:cs="Tahoma"/>
          <w:b/>
        </w:rPr>
        <w:t>1300002000000050059000000000</w:t>
      </w:r>
      <w:r w:rsidRPr="00EE1156">
        <w:rPr>
          <w:rFonts w:ascii="Tahoma" w:hAnsi="Tahoma" w:cs="Tahoma"/>
          <w:b/>
        </w:rPr>
        <w:t xml:space="preserve">”, </w:t>
      </w:r>
      <w:r w:rsidRPr="00EE1156">
        <w:rPr>
          <w:rFonts w:ascii="Tahoma" w:hAnsi="Tahoma" w:cs="Tahoma"/>
        </w:rPr>
        <w:t>ubicado en la vereda</w:t>
      </w:r>
      <w:r w:rsidRPr="00EE1156">
        <w:rPr>
          <w:rFonts w:ascii="Tahoma" w:hAnsi="Tahoma" w:cs="Tahoma"/>
          <w:b/>
        </w:rPr>
        <w:t xml:space="preserve"> </w:t>
      </w:r>
      <w:r>
        <w:rPr>
          <w:rFonts w:ascii="Tahoma" w:hAnsi="Tahoma" w:cs="Tahoma"/>
          <w:b/>
        </w:rPr>
        <w:t>CALLE LARGA</w:t>
      </w:r>
      <w:r w:rsidRPr="00EE1156">
        <w:rPr>
          <w:rFonts w:ascii="Tahoma" w:hAnsi="Tahoma" w:cs="Tahoma"/>
          <w:b/>
        </w:rPr>
        <w:t xml:space="preserve">, del Municipio de </w:t>
      </w:r>
      <w:r>
        <w:rPr>
          <w:rFonts w:ascii="Tahoma" w:hAnsi="Tahoma" w:cs="Tahoma"/>
          <w:b/>
        </w:rPr>
        <w:t>CALARCA</w:t>
      </w:r>
      <w:r w:rsidRPr="00EE1156">
        <w:rPr>
          <w:rFonts w:ascii="Tahoma" w:hAnsi="Tahoma" w:cs="Tahoma"/>
          <w:b/>
        </w:rPr>
        <w:t>, QUINDÍO,</w:t>
      </w:r>
      <w:r>
        <w:rPr>
          <w:rFonts w:ascii="Tahoma" w:hAnsi="Tahoma" w:cs="Tahoma"/>
          <w:b/>
        </w:rPr>
        <w:t xml:space="preserve"> </w:t>
      </w:r>
      <w:r w:rsidRPr="00EE1156">
        <w:rPr>
          <w:rFonts w:ascii="Tahoma" w:hAnsi="Tahoma" w:cs="Tahoma"/>
        </w:rPr>
        <w:t xml:space="preserve">quien presentó diligenciado ante la </w:t>
      </w:r>
      <w:r w:rsidRPr="00EE1156">
        <w:rPr>
          <w:rFonts w:ascii="Tahoma" w:hAnsi="Tahoma" w:cs="Tahoma"/>
          <w:b/>
        </w:rPr>
        <w:t xml:space="preserve">CORPORACIÓN AUTÓNOMA REGIONAL DEL QUINDÍO – CRQ, </w:t>
      </w:r>
      <w:r w:rsidRPr="00EE1156">
        <w:rPr>
          <w:rFonts w:ascii="Tahoma" w:hAnsi="Tahoma" w:cs="Tahoma"/>
        </w:rPr>
        <w:t xml:space="preserve">Formulario Único Nacional de Solicitud de Aprovechamiento Forestal Bosque Naturales o Plantados no registrados, radicado bajo el número </w:t>
      </w:r>
      <w:r>
        <w:rPr>
          <w:rFonts w:ascii="Tahoma" w:hAnsi="Tahoma" w:cs="Tahoma"/>
          <w:b/>
          <w:u w:val="single"/>
        </w:rPr>
        <w:t>4326-</w:t>
      </w:r>
      <w:r w:rsidRPr="00EE1156">
        <w:rPr>
          <w:rFonts w:ascii="Tahoma" w:hAnsi="Tahoma" w:cs="Tahoma"/>
          <w:b/>
          <w:u w:val="single"/>
        </w:rPr>
        <w:t xml:space="preserve">20. </w:t>
      </w:r>
    </w:p>
    <w:p w:rsidR="00B72AF8" w:rsidRPr="00EE1156" w:rsidRDefault="00B72AF8" w:rsidP="00B72AF8">
      <w:pPr>
        <w:jc w:val="both"/>
        <w:rPr>
          <w:rFonts w:ascii="Tahoma" w:hAnsi="Tahoma" w:cs="Tahoma"/>
          <w:i/>
        </w:rPr>
      </w:pPr>
      <w:r w:rsidRPr="00EE1156">
        <w:rPr>
          <w:rFonts w:ascii="Tahoma" w:hAnsi="Tahoma" w:cs="Tahoma"/>
          <w:b/>
        </w:rPr>
        <w:t>PARÁGRAFO:</w:t>
      </w:r>
      <w:r w:rsidRPr="00EE1156">
        <w:rPr>
          <w:rFonts w:ascii="Tahoma" w:hAnsi="Tahoma" w:cs="Tahoma"/>
        </w:rPr>
        <w:t xml:space="preserve"> </w:t>
      </w:r>
      <w:r w:rsidRPr="00EE1156">
        <w:rPr>
          <w:rFonts w:ascii="Tahoma" w:hAnsi="Tahoma" w:cs="Tahoma"/>
          <w:b/>
          <w:i/>
        </w:rPr>
        <w:t xml:space="preserve">EL PRESENTE AUTO NO CONSTITUYE EL OTORGAMIENTO DE LA AUTORIZACION DE APROVECHAMIENTO FORESTAL, </w:t>
      </w:r>
      <w:r w:rsidRPr="00EE1156">
        <w:rPr>
          <w:rFonts w:ascii="Tahoma" w:hAnsi="Tahoma" w:cs="Tahoma"/>
          <w:i/>
        </w:rPr>
        <w:t>teniendo en cuenta que el mismo solo evidencia la existencia de la documentación requerida en el trámite, quedando pendiente el concepto de la visita técnica, la cual ordenará el Subdirector de Regulación y Control Ambiental. Se aclara, que hay situaciones que sólo se identifican y reflejan cuando se realiza el recorrido en campo y de las posibles situaciones que se encuentren dependerá la viabilidad del respectivo permiso.</w:t>
      </w:r>
    </w:p>
    <w:p w:rsidR="00B72AF8" w:rsidRPr="00EE1156" w:rsidRDefault="00B72AF8" w:rsidP="00B72AF8">
      <w:pPr>
        <w:jc w:val="both"/>
        <w:rPr>
          <w:rFonts w:ascii="Tahoma" w:hAnsi="Tahoma" w:cs="Tahoma"/>
        </w:rPr>
      </w:pPr>
      <w:r w:rsidRPr="00EE1156">
        <w:rPr>
          <w:rFonts w:ascii="Tahoma" w:hAnsi="Tahoma" w:cs="Tahoma"/>
          <w:b/>
        </w:rPr>
        <w:t xml:space="preserve">SEGUNDO: </w:t>
      </w:r>
      <w:r w:rsidRPr="00EE1156">
        <w:rPr>
          <w:rFonts w:ascii="Tahoma" w:hAnsi="Tahoma" w:cs="Tahoma"/>
        </w:rPr>
        <w:t xml:space="preserve">Cualquier persona Natural o Jurídica podrá intervenir en el presente trámite, en las condiciones señaladas en el Artículo 69 de la Ley 99 de 1993. </w:t>
      </w:r>
    </w:p>
    <w:p w:rsidR="00B72AF8" w:rsidRPr="00EE1156" w:rsidRDefault="00B72AF8" w:rsidP="00B72AF8">
      <w:pPr>
        <w:tabs>
          <w:tab w:val="left" w:pos="5385"/>
        </w:tabs>
        <w:jc w:val="both"/>
        <w:rPr>
          <w:rFonts w:ascii="Tahoma" w:hAnsi="Tahoma" w:cs="Tahoma"/>
        </w:rPr>
      </w:pPr>
      <w:r w:rsidRPr="00EE1156">
        <w:rPr>
          <w:rFonts w:ascii="Tahoma" w:hAnsi="Tahoma" w:cs="Tahoma"/>
          <w:b/>
        </w:rPr>
        <w:t xml:space="preserve">TERCERO: </w:t>
      </w:r>
      <w:r w:rsidRPr="00EE1156">
        <w:rPr>
          <w:rFonts w:ascii="Tahoma" w:hAnsi="Tahoma" w:cs="Tahoma"/>
        </w:rPr>
        <w:t xml:space="preserve">Publíquese el presente auto de trámite a costas del interesado en el boletín ambiental de la </w:t>
      </w:r>
      <w:r w:rsidRPr="00EE1156">
        <w:rPr>
          <w:rFonts w:ascii="Tahoma" w:hAnsi="Tahoma" w:cs="Tahoma"/>
          <w:b/>
        </w:rPr>
        <w:t>CRQ</w:t>
      </w:r>
      <w:r w:rsidRPr="00EE1156">
        <w:rPr>
          <w:rFonts w:ascii="Tahoma" w:hAnsi="Tahoma" w:cs="Tahoma"/>
        </w:rPr>
        <w:t xml:space="preserve">, </w:t>
      </w:r>
      <w:r w:rsidRPr="00EE1156">
        <w:rPr>
          <w:rFonts w:ascii="Tahoma" w:hAnsi="Tahoma" w:cs="Tahoma"/>
          <w:spacing w:val="-3"/>
        </w:rPr>
        <w:t xml:space="preserve">se hace la salvedad que teniendo en cuenta que el Auto de Inicio se emitió con fecha posterior a la Nueva Resolución de Bienes y Servicios No.  574 del 20 de Abril de 2.020,  se aplicará la establecida en ella, </w:t>
      </w:r>
      <w:r>
        <w:rPr>
          <w:rFonts w:ascii="Tahoma" w:hAnsi="Tahoma" w:cs="Tahoma"/>
          <w:spacing w:val="-3"/>
        </w:rPr>
        <w:t xml:space="preserve">dejando clara ésta situación, </w:t>
      </w:r>
      <w:r w:rsidRPr="00EE1156">
        <w:rPr>
          <w:rFonts w:ascii="Tahoma" w:hAnsi="Tahoma" w:cs="Tahoma"/>
          <w:spacing w:val="-3"/>
        </w:rPr>
        <w:t xml:space="preserve">se indica que </w:t>
      </w:r>
      <w:r w:rsidRPr="00EE1156">
        <w:rPr>
          <w:rFonts w:ascii="Tahoma" w:hAnsi="Tahoma" w:cs="Tahoma"/>
        </w:rPr>
        <w:t xml:space="preserve">el valor a pagar es la </w:t>
      </w:r>
      <w:r w:rsidRPr="00EE1156">
        <w:rPr>
          <w:rFonts w:ascii="Tahoma" w:hAnsi="Tahoma" w:cs="Tahoma"/>
          <w:spacing w:val="-3"/>
        </w:rPr>
        <w:t xml:space="preserve">suma de </w:t>
      </w:r>
      <w:r w:rsidRPr="00EE1156">
        <w:rPr>
          <w:rFonts w:ascii="Tahoma" w:hAnsi="Tahoma" w:cs="Tahoma"/>
          <w:b/>
        </w:rPr>
        <w:lastRenderedPageBreak/>
        <w:t>VEINTITRÉS MIL SEICIENTOS OCHENTA Y NUEVE PESOS M/CTE ($23.689)</w:t>
      </w:r>
      <w:r w:rsidRPr="00EE1156">
        <w:rPr>
          <w:rFonts w:ascii="Tahoma" w:hAnsi="Tahoma" w:cs="Tahoma"/>
        </w:rPr>
        <w:t xml:space="preserve">, conforme a lo establecido en la </w:t>
      </w:r>
      <w:r w:rsidRPr="00EE1156">
        <w:rPr>
          <w:rFonts w:ascii="Tahoma" w:hAnsi="Tahoma" w:cs="Tahoma"/>
          <w:b/>
        </w:rPr>
        <w:t>Resolución N.º 574 del 20 de Abril del año dos mil veinte (2020)</w:t>
      </w:r>
      <w:r w:rsidRPr="00EE1156">
        <w:rPr>
          <w:rFonts w:ascii="Tahoma" w:hAnsi="Tahoma" w:cs="Tahoma"/>
        </w:rPr>
        <w:t xml:space="preserve">, valor que será cancelado en la Tesorería de la Entidad siempre y cuando </w:t>
      </w:r>
      <w:r w:rsidRPr="00EE1156">
        <w:rPr>
          <w:rFonts w:ascii="Tahoma" w:hAnsi="Tahoma" w:cs="Tahoma"/>
          <w:b/>
          <w:u w:val="single"/>
        </w:rPr>
        <w:t>para la  fecha  en que se notifique ya se ha superado la emergencia sanitaria y se restablezca la Atención al usuario de manera física.</w:t>
      </w:r>
      <w:r w:rsidRPr="00EE1156">
        <w:rPr>
          <w:rFonts w:ascii="Tahoma" w:hAnsi="Tahoma" w:cs="Tahoma"/>
        </w:rPr>
        <w:t xml:space="preserve"> </w:t>
      </w:r>
    </w:p>
    <w:p w:rsidR="00B72AF8" w:rsidRPr="00EE1156" w:rsidRDefault="00B72AF8" w:rsidP="00B72AF8">
      <w:pPr>
        <w:tabs>
          <w:tab w:val="left" w:pos="5385"/>
        </w:tabs>
        <w:jc w:val="both"/>
        <w:rPr>
          <w:rFonts w:ascii="Tahoma" w:hAnsi="Tahoma" w:cs="Tahoma"/>
        </w:rPr>
      </w:pPr>
      <w:r w:rsidRPr="00EE1156">
        <w:rPr>
          <w:rFonts w:ascii="Tahoma" w:hAnsi="Tahoma" w:cs="Tahoma"/>
          <w:b/>
        </w:rPr>
        <w:t>CUARTO: SERVICIO DE EVALUACIÓN.</w:t>
      </w:r>
      <w:r w:rsidRPr="00EE1156">
        <w:rPr>
          <w:rFonts w:ascii="Tahoma" w:hAnsi="Tahoma" w:cs="Tahoma"/>
        </w:rPr>
        <w:t xml:space="preserve"> El propietario deberá al momento de la notificación de este Auto de Inicio, cancelar en la tesorería de la Corporación Autónoma Regional   del Quindío, de conformidad  con lo establecido en la Resolución</w:t>
      </w:r>
      <w:r w:rsidRPr="00EE1156">
        <w:rPr>
          <w:rFonts w:ascii="Tahoma" w:hAnsi="Tahoma" w:cs="Tahoma"/>
          <w:b/>
        </w:rPr>
        <w:t xml:space="preserve"> N</w:t>
      </w:r>
      <w:r>
        <w:rPr>
          <w:rFonts w:ascii="Tahoma" w:hAnsi="Tahoma" w:cs="Tahoma"/>
          <w:b/>
        </w:rPr>
        <w:t>o</w:t>
      </w:r>
      <w:r w:rsidRPr="00EE1156">
        <w:rPr>
          <w:rFonts w:ascii="Tahoma" w:hAnsi="Tahoma" w:cs="Tahoma"/>
          <w:b/>
        </w:rPr>
        <w:t xml:space="preserve">. </w:t>
      </w:r>
      <w:r>
        <w:rPr>
          <w:rFonts w:ascii="Tahoma" w:hAnsi="Tahoma" w:cs="Tahoma"/>
          <w:b/>
        </w:rPr>
        <w:t>574</w:t>
      </w:r>
      <w:r w:rsidRPr="00EE1156">
        <w:rPr>
          <w:rFonts w:ascii="Tahoma" w:hAnsi="Tahoma" w:cs="Tahoma"/>
          <w:b/>
        </w:rPr>
        <w:t xml:space="preserve"> del  2</w:t>
      </w:r>
      <w:r>
        <w:rPr>
          <w:rFonts w:ascii="Tahoma" w:hAnsi="Tahoma" w:cs="Tahoma"/>
          <w:b/>
        </w:rPr>
        <w:t>0</w:t>
      </w:r>
      <w:r w:rsidRPr="00EE1156">
        <w:rPr>
          <w:rFonts w:ascii="Tahoma" w:hAnsi="Tahoma" w:cs="Tahoma"/>
          <w:b/>
        </w:rPr>
        <w:t xml:space="preserve"> de </w:t>
      </w:r>
      <w:r>
        <w:rPr>
          <w:rFonts w:ascii="Tahoma" w:hAnsi="Tahoma" w:cs="Tahoma"/>
          <w:b/>
        </w:rPr>
        <w:t>abril</w:t>
      </w:r>
      <w:r w:rsidRPr="00EE1156">
        <w:rPr>
          <w:rFonts w:ascii="Tahoma" w:hAnsi="Tahoma" w:cs="Tahoma"/>
          <w:b/>
        </w:rPr>
        <w:t xml:space="preserve"> del año dos mil ve</w:t>
      </w:r>
      <w:r>
        <w:rPr>
          <w:rFonts w:ascii="Tahoma" w:hAnsi="Tahoma" w:cs="Tahoma"/>
          <w:b/>
        </w:rPr>
        <w:t>inte</w:t>
      </w:r>
      <w:r w:rsidRPr="00EE1156">
        <w:rPr>
          <w:rFonts w:ascii="Tahoma" w:hAnsi="Tahoma" w:cs="Tahoma"/>
          <w:b/>
        </w:rPr>
        <w:t xml:space="preserve"> (20</w:t>
      </w:r>
      <w:r>
        <w:rPr>
          <w:rFonts w:ascii="Tahoma" w:hAnsi="Tahoma" w:cs="Tahoma"/>
          <w:b/>
        </w:rPr>
        <w:t>20</w:t>
      </w:r>
      <w:r w:rsidRPr="00EE1156">
        <w:rPr>
          <w:rFonts w:ascii="Tahoma" w:hAnsi="Tahoma" w:cs="Tahoma"/>
          <w:b/>
        </w:rPr>
        <w:t>)</w:t>
      </w:r>
      <w:r w:rsidRPr="00EE1156">
        <w:rPr>
          <w:rFonts w:ascii="Tahoma" w:hAnsi="Tahoma" w:cs="Tahoma"/>
        </w:rPr>
        <w:t xml:space="preserve">, expedida  por la Dirección General de esta Corporación, la suma de </w:t>
      </w:r>
      <w:r>
        <w:rPr>
          <w:rFonts w:ascii="Tahoma" w:hAnsi="Tahoma" w:cs="Tahoma"/>
          <w:b/>
        </w:rPr>
        <w:t>OCH</w:t>
      </w:r>
      <w:r w:rsidRPr="00EE1156">
        <w:rPr>
          <w:rFonts w:ascii="Tahoma" w:hAnsi="Tahoma" w:cs="Tahoma"/>
          <w:b/>
        </w:rPr>
        <w:t>ENT</w:t>
      </w:r>
      <w:r>
        <w:rPr>
          <w:rFonts w:ascii="Tahoma" w:hAnsi="Tahoma" w:cs="Tahoma"/>
          <w:b/>
        </w:rPr>
        <w:t>A Y CINC</w:t>
      </w:r>
      <w:r w:rsidRPr="00EE1156">
        <w:rPr>
          <w:rFonts w:ascii="Tahoma" w:hAnsi="Tahoma" w:cs="Tahoma"/>
          <w:b/>
        </w:rPr>
        <w:t>O</w:t>
      </w:r>
      <w:r>
        <w:rPr>
          <w:rFonts w:ascii="Tahoma" w:hAnsi="Tahoma" w:cs="Tahoma"/>
          <w:b/>
        </w:rPr>
        <w:t xml:space="preserve"> </w:t>
      </w:r>
      <w:r w:rsidRPr="00EE1156">
        <w:rPr>
          <w:rFonts w:ascii="Tahoma" w:hAnsi="Tahoma" w:cs="Tahoma"/>
          <w:b/>
        </w:rPr>
        <w:t xml:space="preserve">MIL </w:t>
      </w:r>
      <w:r>
        <w:rPr>
          <w:rFonts w:ascii="Tahoma" w:hAnsi="Tahoma" w:cs="Tahoma"/>
          <w:b/>
        </w:rPr>
        <w:t>NOVEC</w:t>
      </w:r>
      <w:r w:rsidRPr="00EE1156">
        <w:rPr>
          <w:rFonts w:ascii="Tahoma" w:hAnsi="Tahoma" w:cs="Tahoma"/>
          <w:b/>
        </w:rPr>
        <w:t xml:space="preserve">IENTOS </w:t>
      </w:r>
      <w:r>
        <w:rPr>
          <w:rFonts w:ascii="Tahoma" w:hAnsi="Tahoma" w:cs="Tahoma"/>
          <w:b/>
        </w:rPr>
        <w:t>VENTIUN PESOS</w:t>
      </w:r>
      <w:r w:rsidRPr="00EE1156">
        <w:rPr>
          <w:rFonts w:ascii="Tahoma" w:hAnsi="Tahoma" w:cs="Tahoma"/>
        </w:rPr>
        <w:t xml:space="preserve"> </w:t>
      </w:r>
      <w:r w:rsidRPr="00EE1156">
        <w:rPr>
          <w:rFonts w:ascii="Tahoma" w:hAnsi="Tahoma" w:cs="Tahoma"/>
          <w:b/>
        </w:rPr>
        <w:t>M/CTE ($</w:t>
      </w:r>
      <w:r>
        <w:rPr>
          <w:rFonts w:ascii="Tahoma" w:hAnsi="Tahoma" w:cs="Tahoma"/>
          <w:b/>
        </w:rPr>
        <w:t>85</w:t>
      </w:r>
      <w:r w:rsidRPr="00EE1156">
        <w:rPr>
          <w:rFonts w:ascii="Tahoma" w:hAnsi="Tahoma" w:cs="Tahoma"/>
          <w:b/>
        </w:rPr>
        <w:t>.</w:t>
      </w:r>
      <w:r>
        <w:rPr>
          <w:rFonts w:ascii="Tahoma" w:hAnsi="Tahoma" w:cs="Tahoma"/>
          <w:b/>
        </w:rPr>
        <w:t>921</w:t>
      </w:r>
      <w:r w:rsidRPr="00EE1156">
        <w:rPr>
          <w:rFonts w:ascii="Tahoma" w:hAnsi="Tahoma" w:cs="Tahoma"/>
          <w:b/>
        </w:rPr>
        <w:t xml:space="preserve">),  según sea el caso de las situaciones descritas en el artículo, valor que </w:t>
      </w:r>
      <w:r w:rsidRPr="00EE1156">
        <w:rPr>
          <w:rFonts w:ascii="Tahoma" w:hAnsi="Tahoma" w:cs="Tahoma"/>
        </w:rPr>
        <w:t xml:space="preserve">se especifica: </w:t>
      </w:r>
    </w:p>
    <w:tbl>
      <w:tblPr>
        <w:tblW w:w="0" w:type="auto"/>
        <w:tblInd w:w="19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61"/>
        <w:gridCol w:w="943"/>
      </w:tblGrid>
      <w:tr w:rsidR="00B72AF8" w:rsidRPr="00EE1156" w:rsidTr="00717F69">
        <w:tc>
          <w:tcPr>
            <w:tcW w:w="2538" w:type="dxa"/>
            <w:tcBorders>
              <w:top w:val="single" w:sz="4" w:space="0" w:color="000000"/>
              <w:left w:val="single" w:sz="4" w:space="0" w:color="000000"/>
              <w:bottom w:val="single" w:sz="4" w:space="0" w:color="000000"/>
              <w:right w:val="single" w:sz="4" w:space="0" w:color="000000"/>
            </w:tcBorders>
            <w:shd w:val="clear" w:color="auto" w:fill="EEECE1"/>
            <w:hideMark/>
          </w:tcPr>
          <w:p w:rsidR="00B72AF8" w:rsidRPr="00EE1156" w:rsidRDefault="00B72AF8" w:rsidP="00717F69">
            <w:pPr>
              <w:jc w:val="center"/>
              <w:rPr>
                <w:rFonts w:ascii="Tahoma" w:hAnsi="Tahoma" w:cs="Tahoma"/>
              </w:rPr>
            </w:pPr>
            <w:r w:rsidRPr="00EE1156">
              <w:rPr>
                <w:rFonts w:ascii="Tahoma" w:hAnsi="Tahoma" w:cs="Tahoma"/>
              </w:rPr>
              <w:t>Concepto</w:t>
            </w:r>
          </w:p>
        </w:tc>
        <w:tc>
          <w:tcPr>
            <w:tcW w:w="1998" w:type="dxa"/>
            <w:tcBorders>
              <w:top w:val="single" w:sz="4" w:space="0" w:color="000000"/>
              <w:left w:val="single" w:sz="4" w:space="0" w:color="000000"/>
              <w:bottom w:val="single" w:sz="4" w:space="0" w:color="000000"/>
              <w:right w:val="single" w:sz="4" w:space="0" w:color="000000"/>
            </w:tcBorders>
            <w:shd w:val="clear" w:color="auto" w:fill="EEECE1"/>
            <w:hideMark/>
          </w:tcPr>
          <w:p w:rsidR="00B72AF8" w:rsidRPr="00EE1156" w:rsidRDefault="00B72AF8" w:rsidP="00717F69">
            <w:pPr>
              <w:jc w:val="center"/>
              <w:rPr>
                <w:rFonts w:ascii="Tahoma" w:hAnsi="Tahoma" w:cs="Tahoma"/>
              </w:rPr>
            </w:pPr>
            <w:r w:rsidRPr="00EE1156">
              <w:rPr>
                <w:rFonts w:ascii="Tahoma" w:hAnsi="Tahoma" w:cs="Tahoma"/>
              </w:rPr>
              <w:t>Valor</w:t>
            </w:r>
          </w:p>
        </w:tc>
      </w:tr>
      <w:tr w:rsidR="00B72AF8" w:rsidRPr="00EE1156" w:rsidTr="00717F69">
        <w:tc>
          <w:tcPr>
            <w:tcW w:w="2538" w:type="dxa"/>
            <w:tcBorders>
              <w:top w:val="single" w:sz="4" w:space="0" w:color="000000"/>
              <w:left w:val="single" w:sz="4" w:space="0" w:color="000000"/>
              <w:bottom w:val="single" w:sz="4" w:space="0" w:color="000000"/>
              <w:right w:val="single" w:sz="4" w:space="0" w:color="000000"/>
            </w:tcBorders>
            <w:hideMark/>
          </w:tcPr>
          <w:p w:rsidR="00B72AF8" w:rsidRPr="00EE1156" w:rsidRDefault="00B72AF8" w:rsidP="00717F69">
            <w:pPr>
              <w:tabs>
                <w:tab w:val="left" w:pos="5385"/>
              </w:tabs>
              <w:rPr>
                <w:rFonts w:ascii="Tahoma" w:hAnsi="Tahoma" w:cs="Tahoma"/>
              </w:rPr>
            </w:pPr>
            <w:r w:rsidRPr="00EE1156">
              <w:rPr>
                <w:rFonts w:ascii="Tahoma" w:hAnsi="Tahoma" w:cs="Tahoma"/>
              </w:rPr>
              <w:t xml:space="preserve">Servicio de evaluación </w:t>
            </w:r>
          </w:p>
        </w:tc>
        <w:tc>
          <w:tcPr>
            <w:tcW w:w="1998" w:type="dxa"/>
            <w:tcBorders>
              <w:top w:val="single" w:sz="4" w:space="0" w:color="000000"/>
              <w:left w:val="single" w:sz="4" w:space="0" w:color="000000"/>
              <w:bottom w:val="single" w:sz="4" w:space="0" w:color="000000"/>
              <w:right w:val="single" w:sz="4" w:space="0" w:color="000000"/>
            </w:tcBorders>
            <w:hideMark/>
          </w:tcPr>
          <w:p w:rsidR="00B72AF8" w:rsidRPr="00EE1156" w:rsidRDefault="00B72AF8" w:rsidP="00717F69">
            <w:pPr>
              <w:tabs>
                <w:tab w:val="left" w:pos="5385"/>
              </w:tabs>
              <w:jc w:val="right"/>
              <w:rPr>
                <w:rFonts w:ascii="Tahoma" w:hAnsi="Tahoma" w:cs="Tahoma"/>
              </w:rPr>
            </w:pPr>
            <w:r w:rsidRPr="00EE1156">
              <w:rPr>
                <w:rFonts w:ascii="Tahoma" w:hAnsi="Tahoma" w:cs="Tahoma"/>
              </w:rPr>
              <w:t>$</w:t>
            </w:r>
            <w:r>
              <w:rPr>
                <w:rFonts w:ascii="Tahoma" w:hAnsi="Tahoma" w:cs="Tahoma"/>
              </w:rPr>
              <w:t>85</w:t>
            </w:r>
            <w:r w:rsidRPr="00EE1156">
              <w:rPr>
                <w:rFonts w:ascii="Tahoma" w:hAnsi="Tahoma" w:cs="Tahoma"/>
              </w:rPr>
              <w:t>.</w:t>
            </w:r>
            <w:r>
              <w:rPr>
                <w:rFonts w:ascii="Tahoma" w:hAnsi="Tahoma" w:cs="Tahoma"/>
              </w:rPr>
              <w:t>921</w:t>
            </w:r>
          </w:p>
        </w:tc>
      </w:tr>
      <w:tr w:rsidR="00B72AF8" w:rsidRPr="00EE1156" w:rsidTr="00717F69">
        <w:tc>
          <w:tcPr>
            <w:tcW w:w="2538" w:type="dxa"/>
            <w:tcBorders>
              <w:top w:val="single" w:sz="4" w:space="0" w:color="000000"/>
              <w:left w:val="single" w:sz="4" w:space="0" w:color="000000"/>
              <w:bottom w:val="single" w:sz="4" w:space="0" w:color="000000"/>
              <w:right w:val="single" w:sz="4" w:space="0" w:color="000000"/>
            </w:tcBorders>
            <w:shd w:val="clear" w:color="auto" w:fill="EEECE1"/>
            <w:hideMark/>
          </w:tcPr>
          <w:p w:rsidR="00B72AF8" w:rsidRPr="00EE1156" w:rsidRDefault="00B72AF8" w:rsidP="00717F69">
            <w:pPr>
              <w:tabs>
                <w:tab w:val="left" w:pos="5385"/>
              </w:tabs>
              <w:rPr>
                <w:rFonts w:ascii="Tahoma" w:hAnsi="Tahoma" w:cs="Tahoma"/>
              </w:rPr>
            </w:pPr>
            <w:r w:rsidRPr="00EE1156">
              <w:rPr>
                <w:rFonts w:ascii="Tahoma" w:hAnsi="Tahoma" w:cs="Tahoma"/>
              </w:rPr>
              <w:t>Total</w:t>
            </w:r>
          </w:p>
        </w:tc>
        <w:tc>
          <w:tcPr>
            <w:tcW w:w="1998" w:type="dxa"/>
            <w:tcBorders>
              <w:top w:val="single" w:sz="4" w:space="0" w:color="000000"/>
              <w:left w:val="single" w:sz="4" w:space="0" w:color="000000"/>
              <w:bottom w:val="single" w:sz="4" w:space="0" w:color="000000"/>
              <w:right w:val="single" w:sz="4" w:space="0" w:color="000000"/>
            </w:tcBorders>
            <w:shd w:val="clear" w:color="auto" w:fill="EEECE1"/>
            <w:hideMark/>
          </w:tcPr>
          <w:p w:rsidR="00B72AF8" w:rsidRPr="00EE1156" w:rsidRDefault="00B72AF8" w:rsidP="00717F69">
            <w:pPr>
              <w:tabs>
                <w:tab w:val="left" w:pos="5385"/>
              </w:tabs>
              <w:jc w:val="right"/>
              <w:rPr>
                <w:rFonts w:ascii="Tahoma" w:hAnsi="Tahoma" w:cs="Tahoma"/>
              </w:rPr>
            </w:pPr>
            <w:r w:rsidRPr="00EE1156">
              <w:rPr>
                <w:rFonts w:ascii="Tahoma" w:hAnsi="Tahoma" w:cs="Tahoma"/>
              </w:rPr>
              <w:t>$</w:t>
            </w:r>
            <w:r>
              <w:rPr>
                <w:rFonts w:ascii="Tahoma" w:hAnsi="Tahoma" w:cs="Tahoma"/>
              </w:rPr>
              <w:t>85</w:t>
            </w:r>
            <w:r w:rsidRPr="00EE1156">
              <w:rPr>
                <w:rFonts w:ascii="Tahoma" w:hAnsi="Tahoma" w:cs="Tahoma"/>
              </w:rPr>
              <w:t>.</w:t>
            </w:r>
            <w:r>
              <w:rPr>
                <w:rFonts w:ascii="Tahoma" w:hAnsi="Tahoma" w:cs="Tahoma"/>
              </w:rPr>
              <w:t>921</w:t>
            </w:r>
          </w:p>
        </w:tc>
      </w:tr>
    </w:tbl>
    <w:p w:rsidR="00B72AF8" w:rsidRDefault="00B72AF8" w:rsidP="00B72AF8">
      <w:pPr>
        <w:tabs>
          <w:tab w:val="left" w:pos="5385"/>
        </w:tabs>
        <w:jc w:val="both"/>
        <w:rPr>
          <w:rFonts w:ascii="Tahoma" w:hAnsi="Tahoma" w:cs="Tahoma"/>
        </w:rPr>
      </w:pPr>
    </w:p>
    <w:p w:rsidR="00B72AF8" w:rsidRPr="00EE1156" w:rsidRDefault="00B72AF8" w:rsidP="00B72AF8">
      <w:pPr>
        <w:tabs>
          <w:tab w:val="left" w:pos="5385"/>
        </w:tabs>
        <w:jc w:val="both"/>
        <w:rPr>
          <w:rFonts w:ascii="Tahoma" w:hAnsi="Tahoma" w:cs="Tahoma"/>
        </w:rPr>
      </w:pPr>
      <w:r w:rsidRPr="00EE1156">
        <w:rPr>
          <w:rFonts w:ascii="Tahoma" w:hAnsi="Tahoma" w:cs="Tahoma"/>
        </w:rPr>
        <w:t>Dicho valor en cumplimiento a lo establecido en el CAPITULO PRIMERO "</w:t>
      </w:r>
      <w:r w:rsidRPr="00EE1156">
        <w:rPr>
          <w:rFonts w:ascii="Tahoma" w:hAnsi="Tahoma" w:cs="Tahoma"/>
          <w:i/>
        </w:rPr>
        <w:t xml:space="preserve">lineamientos y procedimientos para realizar el cobro de las tarifas de evaluación y seguimiento de las licencias ambientales, permisos, autorizaciones y demás instrumentos </w:t>
      </w:r>
      <w:r w:rsidRPr="00EE1156">
        <w:rPr>
          <w:rFonts w:ascii="Tahoma" w:hAnsi="Tahoma" w:cs="Tahoma"/>
          <w:i/>
        </w:rPr>
        <w:lastRenderedPageBreak/>
        <w:t>de control y manejo ambiental”, de</w:t>
      </w:r>
      <w:r w:rsidRPr="00EE1156">
        <w:rPr>
          <w:rFonts w:ascii="Tahoma" w:hAnsi="Tahoma" w:cs="Tahoma"/>
        </w:rPr>
        <w:t xml:space="preserve"> la Resolución </w:t>
      </w:r>
      <w:r>
        <w:rPr>
          <w:rFonts w:ascii="Tahoma" w:hAnsi="Tahoma" w:cs="Tahoma"/>
          <w:b/>
        </w:rPr>
        <w:t xml:space="preserve">No. </w:t>
      </w:r>
      <w:r w:rsidRPr="00EE1156">
        <w:rPr>
          <w:rFonts w:ascii="Tahoma" w:hAnsi="Tahoma" w:cs="Tahoma"/>
          <w:b/>
        </w:rPr>
        <w:t>5</w:t>
      </w:r>
      <w:r>
        <w:rPr>
          <w:rFonts w:ascii="Tahoma" w:hAnsi="Tahoma" w:cs="Tahoma"/>
          <w:b/>
        </w:rPr>
        <w:t>74</w:t>
      </w:r>
      <w:r w:rsidRPr="00EE1156">
        <w:rPr>
          <w:rFonts w:ascii="Tahoma" w:hAnsi="Tahoma" w:cs="Tahoma"/>
          <w:b/>
        </w:rPr>
        <w:t xml:space="preserve"> del 2</w:t>
      </w:r>
      <w:r>
        <w:rPr>
          <w:rFonts w:ascii="Tahoma" w:hAnsi="Tahoma" w:cs="Tahoma"/>
          <w:b/>
        </w:rPr>
        <w:t>0</w:t>
      </w:r>
      <w:r w:rsidRPr="00EE1156">
        <w:rPr>
          <w:rFonts w:ascii="Tahoma" w:hAnsi="Tahoma" w:cs="Tahoma"/>
          <w:b/>
        </w:rPr>
        <w:t xml:space="preserve"> de </w:t>
      </w:r>
      <w:r>
        <w:rPr>
          <w:rFonts w:ascii="Tahoma" w:hAnsi="Tahoma" w:cs="Tahoma"/>
          <w:b/>
        </w:rPr>
        <w:t>abril</w:t>
      </w:r>
      <w:r w:rsidRPr="00EE1156">
        <w:rPr>
          <w:rFonts w:ascii="Tahoma" w:hAnsi="Tahoma" w:cs="Tahoma"/>
          <w:b/>
        </w:rPr>
        <w:t xml:space="preserve"> del año dos mil ve</w:t>
      </w:r>
      <w:r>
        <w:rPr>
          <w:rFonts w:ascii="Tahoma" w:hAnsi="Tahoma" w:cs="Tahoma"/>
          <w:b/>
        </w:rPr>
        <w:t>inte</w:t>
      </w:r>
      <w:r w:rsidRPr="00EE1156">
        <w:rPr>
          <w:rFonts w:ascii="Tahoma" w:hAnsi="Tahoma" w:cs="Tahoma"/>
          <w:b/>
        </w:rPr>
        <w:t xml:space="preserve"> (20</w:t>
      </w:r>
      <w:r>
        <w:rPr>
          <w:rFonts w:ascii="Tahoma" w:hAnsi="Tahoma" w:cs="Tahoma"/>
          <w:b/>
        </w:rPr>
        <w:t>20</w:t>
      </w:r>
      <w:r w:rsidRPr="00EE1156">
        <w:rPr>
          <w:rFonts w:ascii="Tahoma" w:hAnsi="Tahoma" w:cs="Tahoma"/>
          <w:b/>
        </w:rPr>
        <w:t>)</w:t>
      </w:r>
      <w:r w:rsidRPr="00EE1156">
        <w:rPr>
          <w:rFonts w:ascii="Tahoma" w:hAnsi="Tahoma" w:cs="Tahoma"/>
        </w:rPr>
        <w:t>.</w:t>
      </w:r>
    </w:p>
    <w:p w:rsidR="00B72AF8" w:rsidRPr="00EE1156" w:rsidRDefault="00B72AF8" w:rsidP="00B72AF8">
      <w:pPr>
        <w:tabs>
          <w:tab w:val="left" w:pos="5385"/>
        </w:tabs>
        <w:jc w:val="both"/>
        <w:rPr>
          <w:rFonts w:ascii="Tahoma" w:hAnsi="Tahoma" w:cs="Tahoma"/>
          <w:b/>
          <w:u w:val="single"/>
        </w:rPr>
      </w:pPr>
      <w:r w:rsidRPr="00EE1156">
        <w:rPr>
          <w:rFonts w:ascii="Tahoma" w:hAnsi="Tahoma" w:cs="Tahoma"/>
          <w:b/>
        </w:rPr>
        <w:t>QUINTO:</w:t>
      </w:r>
      <w:r w:rsidRPr="00EE1156">
        <w:rPr>
          <w:rFonts w:ascii="Tahoma" w:hAnsi="Tahoma" w:cs="Tahoma"/>
        </w:rPr>
        <w:t xml:space="preserve"> El Subdirector de Regulación y Control Ambiental, </w:t>
      </w:r>
      <w:r w:rsidRPr="00EE1156">
        <w:rPr>
          <w:rFonts w:ascii="Tahoma" w:hAnsi="Tahoma" w:cs="Tahoma"/>
          <w:b/>
        </w:rPr>
        <w:t>ORDENARA</w:t>
      </w:r>
      <w:r w:rsidRPr="00EE1156">
        <w:rPr>
          <w:rFonts w:ascii="Tahoma" w:hAnsi="Tahoma" w:cs="Tahoma"/>
        </w:rPr>
        <w:t xml:space="preserve"> la práctica de una diligencia de Inspección Técnica en el Predio mencionado a lo largo de este acto administrativo</w:t>
      </w:r>
      <w:r w:rsidRPr="00EE1156">
        <w:rPr>
          <w:rFonts w:ascii="Tahoma" w:hAnsi="Tahoma" w:cs="Tahoma"/>
          <w:b/>
        </w:rPr>
        <w:t xml:space="preserve"> </w:t>
      </w:r>
      <w:r w:rsidRPr="00EE1156">
        <w:rPr>
          <w:rFonts w:ascii="Tahoma" w:hAnsi="Tahoma" w:cs="Tahoma"/>
        </w:rPr>
        <w:t xml:space="preserve">una vez se realice los pagos descritos en los dos artículos anteriores. </w:t>
      </w:r>
      <w:r w:rsidRPr="00EE1156">
        <w:rPr>
          <w:rFonts w:ascii="Tahoma" w:hAnsi="Tahoma" w:cs="Tahoma"/>
          <w:b/>
          <w:u w:val="single"/>
        </w:rPr>
        <w:t>Se hace la claridad que la visita se realizará una vez se supere la Emergencia Sanitaria declarada por el Ministerio de Salud y protección Social y se levante la medida de confinamiento, sin embargo, la Entidad designó algunos funcionarios para la atención de visitas las cuales se programaran en la medida en que se haga efectivo el cumplimiento de los dos artículos anteriores y en el orden que sean entregadas a los técnicos.</w:t>
      </w:r>
    </w:p>
    <w:p w:rsidR="00B72AF8" w:rsidRPr="00EE1156" w:rsidRDefault="00B72AF8" w:rsidP="00B72AF8">
      <w:pPr>
        <w:tabs>
          <w:tab w:val="left" w:pos="5385"/>
        </w:tabs>
        <w:jc w:val="both"/>
        <w:rPr>
          <w:rFonts w:ascii="Tahoma" w:hAnsi="Tahoma" w:cs="Tahoma"/>
          <w:b/>
          <w:u w:val="single"/>
        </w:rPr>
      </w:pPr>
      <w:r w:rsidRPr="00EE1156">
        <w:rPr>
          <w:rFonts w:ascii="Tahoma" w:hAnsi="Tahoma" w:cs="Tahoma"/>
          <w:b/>
        </w:rPr>
        <w:t>SEXTO:</w:t>
      </w:r>
      <w:r w:rsidRPr="00EE1156">
        <w:rPr>
          <w:rFonts w:ascii="Tahoma" w:hAnsi="Tahoma" w:cs="Tahoma"/>
        </w:rPr>
        <w:t xml:space="preserve"> El presente Auto de Inicio deberá notificarse al </w:t>
      </w:r>
      <w:r w:rsidRPr="00EE1156">
        <w:rPr>
          <w:rFonts w:ascii="Tahoma" w:hAnsi="Tahoma" w:cs="Tahoma"/>
          <w:b/>
        </w:rPr>
        <w:t>PROPIETARIO O SU APODERADO,</w:t>
      </w:r>
      <w:r w:rsidRPr="00EE1156">
        <w:rPr>
          <w:rFonts w:ascii="Tahoma" w:hAnsi="Tahoma" w:cs="Tahoma"/>
        </w:rPr>
        <w:t xml:space="preserve"> en los términos del artículo 71 de la Ley 99 de 1993, en concordancia con los artículos 67 y 69 del Código de Procedimiento Administrativo y de lo Contencioso Administrativo, en forma personal o en su defecto por aviso el cual se remitirá a la dirección, al número de fax o al correo electrónico que figuren en el expediente, acompañado de copia íntegra del acto administrativo. </w:t>
      </w:r>
      <w:r w:rsidRPr="00EE1156">
        <w:rPr>
          <w:rFonts w:ascii="Tahoma" w:hAnsi="Tahoma" w:cs="Tahoma"/>
          <w:b/>
          <w:u w:val="single"/>
        </w:rPr>
        <w:t xml:space="preserve">Teniendo en cuenta que a la fecha nos encontramos en  estado de Emergencia Sanitaria, la notificación se surtirá al correo electrónico que usted </w:t>
      </w:r>
      <w:r w:rsidRPr="00EE1156">
        <w:rPr>
          <w:rFonts w:ascii="Tahoma" w:hAnsi="Tahoma" w:cs="Tahoma"/>
          <w:b/>
          <w:u w:val="single"/>
        </w:rPr>
        <w:lastRenderedPageBreak/>
        <w:t>proporcionó y autorizó a la Entidad.</w:t>
      </w:r>
    </w:p>
    <w:p w:rsidR="00B72AF8" w:rsidRPr="00EE1156" w:rsidRDefault="00B72AF8" w:rsidP="00B72AF8">
      <w:pPr>
        <w:tabs>
          <w:tab w:val="left" w:pos="5385"/>
        </w:tabs>
        <w:jc w:val="both"/>
        <w:rPr>
          <w:rFonts w:ascii="Tahoma" w:hAnsi="Tahoma" w:cs="Tahoma"/>
        </w:rPr>
      </w:pPr>
      <w:r w:rsidRPr="00EE1156">
        <w:rPr>
          <w:rFonts w:ascii="Tahoma" w:hAnsi="Tahoma" w:cs="Tahoma"/>
          <w:b/>
        </w:rPr>
        <w:t>SEPTIMO:</w:t>
      </w:r>
      <w:r w:rsidRPr="00EE1156">
        <w:rPr>
          <w:rFonts w:ascii="Tahoma" w:hAnsi="Tahoma" w:cs="Tahoma"/>
        </w:rPr>
        <w:t xml:space="preserve"> De conformidad con lo establecido en el artículo 17 de la Ley 1755 de 2015, y en concordancia con   el artículo   22 de la Resolución N</w:t>
      </w:r>
      <w:r>
        <w:rPr>
          <w:rFonts w:ascii="Tahoma" w:hAnsi="Tahoma" w:cs="Tahoma"/>
        </w:rPr>
        <w:t>o</w:t>
      </w:r>
      <w:r w:rsidRPr="00EE1156">
        <w:rPr>
          <w:rFonts w:ascii="Tahoma" w:hAnsi="Tahoma" w:cs="Tahoma"/>
        </w:rPr>
        <w:t>. 5</w:t>
      </w:r>
      <w:r>
        <w:rPr>
          <w:rFonts w:ascii="Tahoma" w:hAnsi="Tahoma" w:cs="Tahoma"/>
        </w:rPr>
        <w:t>74</w:t>
      </w:r>
      <w:r w:rsidRPr="00EE1156">
        <w:rPr>
          <w:rFonts w:ascii="Tahoma" w:hAnsi="Tahoma" w:cs="Tahoma"/>
        </w:rPr>
        <w:t xml:space="preserve"> del 2</w:t>
      </w:r>
      <w:r>
        <w:rPr>
          <w:rFonts w:ascii="Tahoma" w:hAnsi="Tahoma" w:cs="Tahoma"/>
        </w:rPr>
        <w:t>0</w:t>
      </w:r>
      <w:r w:rsidRPr="00EE1156">
        <w:rPr>
          <w:rFonts w:ascii="Tahoma" w:hAnsi="Tahoma" w:cs="Tahoma"/>
        </w:rPr>
        <w:t xml:space="preserve"> de </w:t>
      </w:r>
      <w:r>
        <w:rPr>
          <w:rFonts w:ascii="Tahoma" w:hAnsi="Tahoma" w:cs="Tahoma"/>
        </w:rPr>
        <w:t>abril</w:t>
      </w:r>
      <w:r w:rsidRPr="00EE1156">
        <w:rPr>
          <w:rFonts w:ascii="Tahoma" w:hAnsi="Tahoma" w:cs="Tahoma"/>
        </w:rPr>
        <w:t xml:space="preserve"> del año dos mil ve</w:t>
      </w:r>
      <w:r>
        <w:rPr>
          <w:rFonts w:ascii="Tahoma" w:hAnsi="Tahoma" w:cs="Tahoma"/>
        </w:rPr>
        <w:t>inte</w:t>
      </w:r>
      <w:r w:rsidRPr="00EE1156">
        <w:rPr>
          <w:rFonts w:ascii="Tahoma" w:hAnsi="Tahoma" w:cs="Tahoma"/>
        </w:rPr>
        <w:t xml:space="preserve"> (20</w:t>
      </w:r>
      <w:r>
        <w:rPr>
          <w:rFonts w:ascii="Tahoma" w:hAnsi="Tahoma" w:cs="Tahoma"/>
        </w:rPr>
        <w:t>20</w:t>
      </w:r>
      <w:r w:rsidRPr="00EE1156">
        <w:rPr>
          <w:rFonts w:ascii="Tahoma" w:hAnsi="Tahoma" w:cs="Tahoma"/>
        </w:rPr>
        <w:t xml:space="preserve">) de la </w:t>
      </w:r>
      <w:r w:rsidRPr="00EE1156">
        <w:rPr>
          <w:rFonts w:ascii="Tahoma" w:hAnsi="Tahoma" w:cs="Tahoma"/>
          <w:b/>
        </w:rPr>
        <w:t>CORPORACION AUTONOMA REGIONAL DEL QUINDIO-CRQ,</w:t>
      </w:r>
      <w:r w:rsidRPr="00EE1156">
        <w:rPr>
          <w:rFonts w:ascii="Tahoma" w:hAnsi="Tahoma" w:cs="Tahoma"/>
        </w:rPr>
        <w:t xml:space="preserve"> se concede el término de un  (1) mes contados a partir del día siguiente a la notificación del presente Auto Inicio  para   que   cancele  y  allegue   la constancia del pago de los valores ordenados en los numerales 3 y 4 a la Subdirección de Regulación y Control Ambiental-Oficina Forestal.</w:t>
      </w:r>
    </w:p>
    <w:p w:rsidR="00B72AF8" w:rsidRPr="00EE1156" w:rsidRDefault="00B72AF8" w:rsidP="00B72AF8">
      <w:pPr>
        <w:jc w:val="both"/>
        <w:rPr>
          <w:rFonts w:ascii="Tahoma" w:hAnsi="Tahoma" w:cs="Tahoma"/>
        </w:rPr>
      </w:pPr>
      <w:r w:rsidRPr="00EE1156">
        <w:rPr>
          <w:rFonts w:ascii="Tahoma" w:hAnsi="Tahoma" w:cs="Tahoma"/>
        </w:rPr>
        <w:t>En caso tal de no realizarse la cancelación de dichos valores, se entenderá desistida la solicitud por la cual se ordenará su Desistimiento y Archivo definitivo</w:t>
      </w:r>
    </w:p>
    <w:p w:rsidR="00B72AF8" w:rsidRPr="00EE1156" w:rsidRDefault="00B72AF8" w:rsidP="00B72AF8">
      <w:pPr>
        <w:jc w:val="both"/>
        <w:rPr>
          <w:rFonts w:ascii="Tahoma" w:hAnsi="Tahoma" w:cs="Tahoma"/>
          <w:u w:val="single"/>
        </w:rPr>
      </w:pPr>
      <w:r w:rsidRPr="00EE1156">
        <w:rPr>
          <w:rFonts w:ascii="Tahoma" w:hAnsi="Tahoma" w:cs="Tahoma"/>
          <w:b/>
        </w:rPr>
        <w:t>OCTAVO</w:t>
      </w:r>
      <w:r w:rsidRPr="00EE1156">
        <w:rPr>
          <w:rFonts w:ascii="Tahoma" w:hAnsi="Tahoma" w:cs="Tahoma"/>
        </w:rPr>
        <w:t xml:space="preserve">: Contra el presente Acto Administrativo </w:t>
      </w:r>
      <w:r w:rsidRPr="00EE1156">
        <w:rPr>
          <w:rFonts w:ascii="Tahoma" w:hAnsi="Tahoma" w:cs="Tahoma"/>
          <w:u w:val="single"/>
        </w:rPr>
        <w:t>no procede ningún recurso por tratarse de un Auto de Trámite.</w:t>
      </w:r>
    </w:p>
    <w:p w:rsidR="00B72AF8" w:rsidRPr="00B72AF8" w:rsidRDefault="00B72AF8" w:rsidP="00B72AF8">
      <w:pPr>
        <w:jc w:val="both"/>
        <w:rPr>
          <w:rFonts w:ascii="Tahoma" w:hAnsi="Tahoma" w:cs="Tahoma"/>
        </w:rPr>
      </w:pPr>
      <w:r w:rsidRPr="00EE1156">
        <w:rPr>
          <w:rFonts w:ascii="Tahoma" w:hAnsi="Tahoma" w:cs="Tahoma"/>
          <w:b/>
        </w:rPr>
        <w:t xml:space="preserve">NOVENO: Publicidad. </w:t>
      </w:r>
      <w:r w:rsidRPr="00EE1156">
        <w:rPr>
          <w:rFonts w:ascii="Tahoma" w:hAnsi="Tahoma" w:cs="Tahoma"/>
        </w:rPr>
        <w:t xml:space="preserve">Remitir copia del presente </w:t>
      </w:r>
      <w:r w:rsidRPr="00EE1156">
        <w:rPr>
          <w:rFonts w:ascii="Tahoma" w:hAnsi="Tahoma" w:cs="Tahoma"/>
          <w:b/>
        </w:rPr>
        <w:t>AUTO DE INICIO SRCA-AIF-</w:t>
      </w:r>
      <w:r>
        <w:rPr>
          <w:rFonts w:ascii="Tahoma" w:hAnsi="Tahoma" w:cs="Tahoma"/>
          <w:b/>
        </w:rPr>
        <w:t>307</w:t>
      </w:r>
      <w:r w:rsidRPr="00EE1156">
        <w:rPr>
          <w:rFonts w:ascii="Tahoma" w:hAnsi="Tahoma" w:cs="Tahoma"/>
          <w:b/>
        </w:rPr>
        <w:t>-</w:t>
      </w:r>
      <w:r>
        <w:rPr>
          <w:rFonts w:ascii="Tahoma" w:hAnsi="Tahoma" w:cs="Tahoma"/>
          <w:b/>
        </w:rPr>
        <w:t>12</w:t>
      </w:r>
      <w:r w:rsidRPr="00EE1156">
        <w:rPr>
          <w:rFonts w:ascii="Tahoma" w:hAnsi="Tahoma" w:cs="Tahoma"/>
          <w:b/>
        </w:rPr>
        <w:t>-0</w:t>
      </w:r>
      <w:r>
        <w:rPr>
          <w:rFonts w:ascii="Tahoma" w:hAnsi="Tahoma" w:cs="Tahoma"/>
          <w:b/>
        </w:rPr>
        <w:t>6</w:t>
      </w:r>
      <w:r w:rsidRPr="00EE1156">
        <w:rPr>
          <w:rFonts w:ascii="Tahoma" w:hAnsi="Tahoma" w:cs="Tahoma"/>
          <w:b/>
        </w:rPr>
        <w:t xml:space="preserve">-20 </w:t>
      </w:r>
      <w:r w:rsidRPr="00EE1156">
        <w:rPr>
          <w:rFonts w:ascii="Tahoma" w:hAnsi="Tahoma" w:cs="Tahoma"/>
        </w:rPr>
        <w:t xml:space="preserve">expedido por la Subdirección de Regulación y Control Ambiental de la Corporación Autónoma Regional del Quindío, a la Alcaldía Municipal de </w:t>
      </w:r>
      <w:r>
        <w:rPr>
          <w:rFonts w:ascii="Tahoma" w:hAnsi="Tahoma" w:cs="Tahoma"/>
          <w:b/>
        </w:rPr>
        <w:t>CALARCÁ</w:t>
      </w:r>
      <w:r w:rsidRPr="00EE1156">
        <w:rPr>
          <w:rFonts w:ascii="Tahoma" w:hAnsi="Tahoma" w:cs="Tahoma"/>
          <w:b/>
        </w:rPr>
        <w:t>, QUINDÍO</w:t>
      </w:r>
      <w:r w:rsidRPr="00EE1156">
        <w:rPr>
          <w:rFonts w:ascii="Tahoma" w:hAnsi="Tahoma" w:cs="Tahoma"/>
        </w:rPr>
        <w:t xml:space="preserve">, de conformidad con lo contemplado en el Artículo 2.2.1.1.7.11, para que los mismos sean exhibidos en un lugar visible. </w:t>
      </w:r>
    </w:p>
    <w:p w:rsidR="00B72AF8" w:rsidRPr="00EE1156" w:rsidRDefault="00B72AF8" w:rsidP="00B72AF8">
      <w:pPr>
        <w:jc w:val="center"/>
        <w:rPr>
          <w:rFonts w:ascii="Tahoma" w:hAnsi="Tahoma" w:cs="Tahoma"/>
          <w:b/>
        </w:rPr>
      </w:pPr>
      <w:r w:rsidRPr="00EE1156">
        <w:rPr>
          <w:rFonts w:ascii="Tahoma" w:hAnsi="Tahoma" w:cs="Tahoma"/>
          <w:b/>
        </w:rPr>
        <w:t>NOTIFÍQUESE, PUBLÍQUESE Y CÚMPLASE</w:t>
      </w:r>
    </w:p>
    <w:p w:rsidR="00B72AF8" w:rsidRPr="00EE1156" w:rsidRDefault="00B72AF8" w:rsidP="00B72AF8">
      <w:pPr>
        <w:pStyle w:val="Sinespaciado"/>
        <w:jc w:val="center"/>
        <w:rPr>
          <w:rFonts w:ascii="Tahoma" w:hAnsi="Tahoma" w:cs="Tahoma"/>
          <w:b/>
        </w:rPr>
      </w:pPr>
      <w:r w:rsidRPr="00EE1156">
        <w:rPr>
          <w:rFonts w:ascii="Tahoma" w:hAnsi="Tahoma" w:cs="Tahoma"/>
          <w:b/>
        </w:rPr>
        <w:t>CARLOS ARIEL TRUKE OSPINA</w:t>
      </w:r>
    </w:p>
    <w:p w:rsidR="00B72AF8" w:rsidRPr="00EE1156" w:rsidRDefault="00B72AF8" w:rsidP="00B72AF8">
      <w:pPr>
        <w:pStyle w:val="Sinespaciado"/>
        <w:jc w:val="center"/>
        <w:rPr>
          <w:rFonts w:ascii="Tahoma" w:hAnsi="Tahoma" w:cs="Tahoma"/>
          <w:b/>
        </w:rPr>
      </w:pPr>
      <w:r w:rsidRPr="00EE1156">
        <w:rPr>
          <w:rFonts w:ascii="Tahoma" w:hAnsi="Tahoma" w:cs="Tahoma"/>
          <w:b/>
        </w:rPr>
        <w:t>Subdirector de Regulación y Control Ambiental</w:t>
      </w:r>
    </w:p>
    <w:p w:rsidR="00B72AF8" w:rsidRDefault="00B72AF8" w:rsidP="00B72AF8">
      <w:pPr>
        <w:pStyle w:val="Sinespaciado"/>
        <w:ind w:right="-232"/>
        <w:contextualSpacing/>
        <w:jc w:val="center"/>
        <w:rPr>
          <w:rFonts w:ascii="Tahoma" w:hAnsi="Tahoma" w:cs="Tahoma"/>
          <w:b/>
        </w:rPr>
      </w:pPr>
      <w:r w:rsidRPr="00EE1156">
        <w:rPr>
          <w:rFonts w:ascii="Tahoma" w:hAnsi="Tahoma" w:cs="Tahoma"/>
          <w:b/>
        </w:rPr>
        <w:t>Corporación Autónoma Regional del Quindío – CRQ</w:t>
      </w:r>
    </w:p>
    <w:p w:rsidR="00B72AF8" w:rsidRPr="00EE1156" w:rsidRDefault="00B72AF8" w:rsidP="00B72AF8">
      <w:pPr>
        <w:pStyle w:val="Sinespaciado"/>
        <w:jc w:val="center"/>
        <w:rPr>
          <w:rFonts w:ascii="Tahoma" w:hAnsi="Tahoma" w:cs="Tahoma"/>
          <w:b/>
        </w:rPr>
      </w:pPr>
      <w:r w:rsidRPr="00EE1156">
        <w:rPr>
          <w:rFonts w:ascii="Tahoma" w:hAnsi="Tahoma" w:cs="Tahoma"/>
          <w:b/>
        </w:rPr>
        <w:lastRenderedPageBreak/>
        <w:t>AUTO DE INICIO SRCA-AIF-</w:t>
      </w:r>
      <w:r>
        <w:rPr>
          <w:rFonts w:ascii="Tahoma" w:hAnsi="Tahoma" w:cs="Tahoma"/>
          <w:b/>
        </w:rPr>
        <w:t>305</w:t>
      </w:r>
      <w:r w:rsidRPr="00EE1156">
        <w:rPr>
          <w:rFonts w:ascii="Tahoma" w:hAnsi="Tahoma" w:cs="Tahoma"/>
          <w:b/>
        </w:rPr>
        <w:t>-</w:t>
      </w:r>
      <w:r>
        <w:rPr>
          <w:rFonts w:ascii="Tahoma" w:hAnsi="Tahoma" w:cs="Tahoma"/>
          <w:b/>
        </w:rPr>
        <w:t>12</w:t>
      </w:r>
      <w:r w:rsidRPr="00EE1156">
        <w:rPr>
          <w:rFonts w:ascii="Tahoma" w:hAnsi="Tahoma" w:cs="Tahoma"/>
          <w:b/>
        </w:rPr>
        <w:t>-</w:t>
      </w:r>
      <w:r>
        <w:rPr>
          <w:rFonts w:ascii="Tahoma" w:hAnsi="Tahoma" w:cs="Tahoma"/>
          <w:b/>
        </w:rPr>
        <w:t>06</w:t>
      </w:r>
      <w:r w:rsidRPr="00EE1156">
        <w:rPr>
          <w:rFonts w:ascii="Tahoma" w:hAnsi="Tahoma" w:cs="Tahoma"/>
          <w:b/>
        </w:rPr>
        <w:t>-2020</w:t>
      </w:r>
    </w:p>
    <w:p w:rsidR="00B72AF8" w:rsidRPr="00EE1156" w:rsidRDefault="00B72AF8" w:rsidP="00B72AF8">
      <w:pPr>
        <w:pStyle w:val="Sinespaciado"/>
        <w:jc w:val="center"/>
        <w:rPr>
          <w:rFonts w:ascii="Tahoma" w:hAnsi="Tahoma" w:cs="Tahoma"/>
          <w:b/>
        </w:rPr>
      </w:pPr>
      <w:r w:rsidRPr="00EE1156">
        <w:rPr>
          <w:rFonts w:ascii="Tahoma" w:hAnsi="Tahoma" w:cs="Tahoma"/>
          <w:b/>
        </w:rPr>
        <w:t>“POR MEDIO DEL CUAL SE INICIA UN TRAMITE DE APROVECHAMIENTO FORESTAL”</w:t>
      </w:r>
    </w:p>
    <w:p w:rsidR="00B72AF8" w:rsidRDefault="00B72AF8" w:rsidP="00B72AF8">
      <w:pPr>
        <w:pStyle w:val="Sinespaciado"/>
        <w:ind w:right="-232"/>
        <w:contextualSpacing/>
        <w:jc w:val="center"/>
        <w:rPr>
          <w:rFonts w:ascii="Tahoma" w:hAnsi="Tahoma" w:cs="Tahoma"/>
          <w:b/>
        </w:rPr>
      </w:pPr>
      <w:r w:rsidRPr="00EE1156">
        <w:rPr>
          <w:rFonts w:ascii="Tahoma" w:hAnsi="Tahoma" w:cs="Tahoma"/>
          <w:b/>
        </w:rPr>
        <w:t>SUBDIRECCIÓN DE REGULACIÓN Y CONTROL AMBIENTAL</w:t>
      </w:r>
    </w:p>
    <w:p w:rsidR="00B72AF8" w:rsidRDefault="00B72AF8" w:rsidP="00B72AF8">
      <w:pPr>
        <w:pStyle w:val="Sinespaciado"/>
        <w:ind w:right="-232"/>
        <w:contextualSpacing/>
        <w:jc w:val="center"/>
        <w:rPr>
          <w:rFonts w:ascii="Tahoma" w:hAnsi="Tahoma" w:cs="Tahoma"/>
          <w:b/>
        </w:rPr>
      </w:pPr>
    </w:p>
    <w:p w:rsidR="00B72AF8" w:rsidRPr="00EE1156" w:rsidRDefault="00B72AF8" w:rsidP="00B72AF8">
      <w:pPr>
        <w:jc w:val="center"/>
        <w:rPr>
          <w:rFonts w:ascii="Tahoma" w:hAnsi="Tahoma" w:cs="Tahoma"/>
          <w:b/>
        </w:rPr>
      </w:pPr>
      <w:r w:rsidRPr="00EE1156">
        <w:rPr>
          <w:rFonts w:ascii="Tahoma" w:hAnsi="Tahoma" w:cs="Tahoma"/>
          <w:b/>
        </w:rPr>
        <w:t>DISPONE:</w:t>
      </w:r>
    </w:p>
    <w:p w:rsidR="00B72AF8" w:rsidRPr="00EE1156" w:rsidRDefault="00B72AF8" w:rsidP="00B72AF8">
      <w:pPr>
        <w:jc w:val="both"/>
        <w:rPr>
          <w:rFonts w:ascii="Tahoma" w:hAnsi="Tahoma" w:cs="Tahoma"/>
          <w:b/>
        </w:rPr>
      </w:pPr>
      <w:r w:rsidRPr="00EE1156">
        <w:rPr>
          <w:rFonts w:ascii="Tahoma" w:hAnsi="Tahoma" w:cs="Tahoma"/>
          <w:b/>
        </w:rPr>
        <w:t xml:space="preserve">PRIMERO: </w:t>
      </w:r>
      <w:r w:rsidRPr="00EE1156">
        <w:rPr>
          <w:rFonts w:ascii="Tahoma" w:hAnsi="Tahoma" w:cs="Tahoma"/>
        </w:rPr>
        <w:t>Dar inicio a la actuación administrativa de solicitud de autorización de aprovechamiento forestal del día</w:t>
      </w:r>
      <w:r>
        <w:rPr>
          <w:rFonts w:ascii="Tahoma" w:hAnsi="Tahoma" w:cs="Tahoma"/>
        </w:rPr>
        <w:t xml:space="preserve"> </w:t>
      </w:r>
      <w:r w:rsidRPr="00EE1156">
        <w:rPr>
          <w:rFonts w:ascii="Tahoma" w:hAnsi="Tahoma" w:cs="Tahoma"/>
          <w:b/>
        </w:rPr>
        <w:t>(</w:t>
      </w:r>
      <w:r>
        <w:rPr>
          <w:rFonts w:ascii="Tahoma" w:hAnsi="Tahoma" w:cs="Tahoma"/>
          <w:b/>
        </w:rPr>
        <w:t>01</w:t>
      </w:r>
      <w:r w:rsidRPr="00EE1156">
        <w:rPr>
          <w:rFonts w:ascii="Tahoma" w:hAnsi="Tahoma" w:cs="Tahoma"/>
          <w:b/>
        </w:rPr>
        <w:t>)</w:t>
      </w:r>
      <w:r w:rsidRPr="00EE1156">
        <w:rPr>
          <w:rFonts w:ascii="Tahoma" w:hAnsi="Tahoma" w:cs="Tahoma"/>
        </w:rPr>
        <w:t xml:space="preserve"> de </w:t>
      </w:r>
      <w:r>
        <w:rPr>
          <w:rFonts w:ascii="Tahoma" w:hAnsi="Tahoma" w:cs="Tahoma"/>
        </w:rPr>
        <w:t>junio</w:t>
      </w:r>
      <w:r w:rsidRPr="00EE1156">
        <w:rPr>
          <w:rFonts w:ascii="Tahoma" w:hAnsi="Tahoma" w:cs="Tahoma"/>
        </w:rPr>
        <w:t xml:space="preserve"> del año dos mil </w:t>
      </w:r>
      <w:r>
        <w:rPr>
          <w:rFonts w:ascii="Tahoma" w:hAnsi="Tahoma" w:cs="Tahoma"/>
        </w:rPr>
        <w:t>v</w:t>
      </w:r>
      <w:r w:rsidRPr="00EE1156">
        <w:rPr>
          <w:rFonts w:ascii="Tahoma" w:hAnsi="Tahoma" w:cs="Tahoma"/>
        </w:rPr>
        <w:t xml:space="preserve">einte (2020), </w:t>
      </w:r>
      <w:r>
        <w:rPr>
          <w:rFonts w:ascii="Tahoma" w:hAnsi="Tahoma" w:cs="Tahoma"/>
          <w:bCs/>
        </w:rPr>
        <w:t>la señora</w:t>
      </w:r>
      <w:r w:rsidRPr="00EE1156">
        <w:rPr>
          <w:rFonts w:ascii="Tahoma" w:hAnsi="Tahoma" w:cs="Tahoma"/>
          <w:bCs/>
        </w:rPr>
        <w:t xml:space="preserve"> </w:t>
      </w:r>
      <w:r>
        <w:rPr>
          <w:rFonts w:ascii="Tahoma" w:hAnsi="Tahoma" w:cs="Tahoma"/>
          <w:b/>
        </w:rPr>
        <w:t>NELLY ARBELAEZ ZULUAGA</w:t>
      </w:r>
      <w:r w:rsidRPr="00EE1156">
        <w:rPr>
          <w:rFonts w:ascii="Tahoma" w:hAnsi="Tahoma" w:cs="Tahoma"/>
          <w:b/>
        </w:rPr>
        <w:t>,</w:t>
      </w:r>
      <w:r w:rsidRPr="00EE1156">
        <w:rPr>
          <w:rFonts w:ascii="Tahoma" w:hAnsi="Tahoma" w:cs="Tahoma"/>
        </w:rPr>
        <w:t xml:space="preserve"> identificad</w:t>
      </w:r>
      <w:r>
        <w:rPr>
          <w:rFonts w:ascii="Tahoma" w:hAnsi="Tahoma" w:cs="Tahoma"/>
        </w:rPr>
        <w:t>a</w:t>
      </w:r>
      <w:r w:rsidRPr="00EE1156">
        <w:rPr>
          <w:rFonts w:ascii="Tahoma" w:hAnsi="Tahoma" w:cs="Tahoma"/>
        </w:rPr>
        <w:t xml:space="preserve"> con la cédula de ciudadanía número </w:t>
      </w:r>
      <w:r>
        <w:rPr>
          <w:rFonts w:ascii="Tahoma" w:hAnsi="Tahoma" w:cs="Tahoma"/>
        </w:rPr>
        <w:t>24</w:t>
      </w:r>
      <w:r w:rsidRPr="00EE1156">
        <w:rPr>
          <w:rFonts w:ascii="Tahoma" w:hAnsi="Tahoma" w:cs="Tahoma"/>
        </w:rPr>
        <w:t>.</w:t>
      </w:r>
      <w:r>
        <w:rPr>
          <w:rFonts w:ascii="Tahoma" w:hAnsi="Tahoma" w:cs="Tahoma"/>
        </w:rPr>
        <w:t>471</w:t>
      </w:r>
      <w:r w:rsidRPr="00EE1156">
        <w:rPr>
          <w:rFonts w:ascii="Tahoma" w:hAnsi="Tahoma" w:cs="Tahoma"/>
        </w:rPr>
        <w:t>.</w:t>
      </w:r>
      <w:r>
        <w:rPr>
          <w:rFonts w:ascii="Tahoma" w:hAnsi="Tahoma" w:cs="Tahoma"/>
        </w:rPr>
        <w:t xml:space="preserve">401, </w:t>
      </w:r>
      <w:r>
        <w:rPr>
          <w:rFonts w:ascii="Tahoma" w:hAnsi="Tahoma" w:cs="Tahoma"/>
          <w:b/>
        </w:rPr>
        <w:t xml:space="preserve">MARIA NUBIA ARBELAEZ ZULUAGA, </w:t>
      </w:r>
      <w:r>
        <w:rPr>
          <w:rFonts w:ascii="Tahoma" w:hAnsi="Tahoma" w:cs="Tahoma"/>
        </w:rPr>
        <w:t xml:space="preserve">identificada con la cédula de ciudadanía No. 24.477.291, </w:t>
      </w:r>
      <w:r>
        <w:rPr>
          <w:rFonts w:ascii="Tahoma" w:hAnsi="Tahoma" w:cs="Tahoma"/>
          <w:b/>
        </w:rPr>
        <w:t xml:space="preserve">MARIA ENIT ARBELAEZ ZULUAGA, </w:t>
      </w:r>
      <w:r>
        <w:rPr>
          <w:rFonts w:ascii="Tahoma" w:hAnsi="Tahoma" w:cs="Tahoma"/>
        </w:rPr>
        <w:t xml:space="preserve">identificada con cédula de ciudadanía No. 41.889.771 y </w:t>
      </w:r>
      <w:r>
        <w:rPr>
          <w:rFonts w:ascii="Tahoma" w:hAnsi="Tahoma" w:cs="Tahoma"/>
          <w:b/>
        </w:rPr>
        <w:t>DAVID URREA</w:t>
      </w:r>
      <w:r w:rsidRPr="002618A6">
        <w:rPr>
          <w:rFonts w:ascii="Tahoma" w:hAnsi="Tahoma" w:cs="Tahoma"/>
          <w:b/>
        </w:rPr>
        <w:t xml:space="preserve"> </w:t>
      </w:r>
      <w:r>
        <w:rPr>
          <w:rFonts w:ascii="Tahoma" w:hAnsi="Tahoma" w:cs="Tahoma"/>
          <w:b/>
        </w:rPr>
        <w:t xml:space="preserve">ARBELAEZ, </w:t>
      </w:r>
      <w:r>
        <w:rPr>
          <w:rFonts w:ascii="Tahoma" w:hAnsi="Tahoma" w:cs="Tahoma"/>
        </w:rPr>
        <w:t>identificado con cédula de ciudadanía No. 9.729.283,</w:t>
      </w:r>
      <w:r w:rsidRPr="00EE1156">
        <w:rPr>
          <w:rFonts w:ascii="Tahoma" w:hAnsi="Tahoma" w:cs="Tahoma"/>
        </w:rPr>
        <w:t xml:space="preserve"> </w:t>
      </w:r>
      <w:r>
        <w:rPr>
          <w:rFonts w:ascii="Tahoma" w:hAnsi="Tahoma" w:cs="Tahoma"/>
        </w:rPr>
        <w:t xml:space="preserve">en su condición de </w:t>
      </w:r>
      <w:r>
        <w:rPr>
          <w:rFonts w:ascii="Tahoma" w:hAnsi="Tahoma" w:cs="Tahoma"/>
          <w:b/>
        </w:rPr>
        <w:t xml:space="preserve">PROPIETARIOS, </w:t>
      </w:r>
      <w:r w:rsidRPr="00EE1156">
        <w:rPr>
          <w:rFonts w:ascii="Tahoma" w:hAnsi="Tahoma" w:cs="Tahoma"/>
        </w:rPr>
        <w:t>otorga</w:t>
      </w:r>
      <w:r>
        <w:rPr>
          <w:rFonts w:ascii="Tahoma" w:hAnsi="Tahoma" w:cs="Tahoma"/>
        </w:rPr>
        <w:t>n</w:t>
      </w:r>
      <w:r w:rsidRPr="00EE1156">
        <w:rPr>
          <w:rFonts w:ascii="Tahoma" w:hAnsi="Tahoma" w:cs="Tahoma"/>
        </w:rPr>
        <w:t xml:space="preserve"> </w:t>
      </w:r>
      <w:r w:rsidRPr="00EE1156">
        <w:rPr>
          <w:rFonts w:ascii="Tahoma" w:hAnsi="Tahoma" w:cs="Tahoma"/>
          <w:b/>
        </w:rPr>
        <w:t>PODER ESPECIAL</w:t>
      </w:r>
      <w:r w:rsidRPr="00EE1156">
        <w:rPr>
          <w:rFonts w:ascii="Tahoma" w:hAnsi="Tahoma" w:cs="Tahoma"/>
        </w:rPr>
        <w:t xml:space="preserve"> al señor </w:t>
      </w:r>
      <w:r>
        <w:rPr>
          <w:rFonts w:ascii="Tahoma" w:hAnsi="Tahoma" w:cs="Tahoma"/>
          <w:b/>
        </w:rPr>
        <w:t>MIGUEL ANTONIO JOYA</w:t>
      </w:r>
      <w:r w:rsidRPr="00EE1156">
        <w:rPr>
          <w:rFonts w:ascii="Tahoma" w:hAnsi="Tahoma" w:cs="Tahoma"/>
          <w:b/>
        </w:rPr>
        <w:t>,</w:t>
      </w:r>
      <w:r w:rsidRPr="00EE1156">
        <w:rPr>
          <w:rFonts w:ascii="Tahoma" w:hAnsi="Tahoma" w:cs="Tahoma"/>
        </w:rPr>
        <w:t xml:space="preserve"> identificado con la cédula de ciudadanía número </w:t>
      </w:r>
      <w:r>
        <w:rPr>
          <w:rFonts w:ascii="Tahoma" w:hAnsi="Tahoma" w:cs="Tahoma"/>
        </w:rPr>
        <w:t>7.544.803</w:t>
      </w:r>
      <w:r w:rsidRPr="00EE1156">
        <w:rPr>
          <w:rFonts w:ascii="Tahoma" w:hAnsi="Tahoma" w:cs="Tahoma"/>
        </w:rPr>
        <w:t xml:space="preserve"> de </w:t>
      </w:r>
      <w:r>
        <w:rPr>
          <w:rFonts w:ascii="Tahoma" w:hAnsi="Tahoma" w:cs="Tahoma"/>
        </w:rPr>
        <w:t>Armenia</w:t>
      </w:r>
      <w:r w:rsidRPr="00EE1156">
        <w:rPr>
          <w:rFonts w:ascii="Tahoma" w:hAnsi="Tahoma" w:cs="Tahoma"/>
        </w:rPr>
        <w:t xml:space="preserve">, para </w:t>
      </w:r>
      <w:r>
        <w:rPr>
          <w:rFonts w:ascii="Tahoma" w:hAnsi="Tahoma" w:cs="Tahoma"/>
        </w:rPr>
        <w:t>realizar actividad forestal en e</w:t>
      </w:r>
      <w:r w:rsidRPr="00EE1156">
        <w:rPr>
          <w:rFonts w:ascii="Tahoma" w:hAnsi="Tahoma" w:cs="Tahoma"/>
        </w:rPr>
        <w:t xml:space="preserve">l </w:t>
      </w:r>
      <w:r>
        <w:rPr>
          <w:rFonts w:ascii="Tahoma" w:hAnsi="Tahoma" w:cs="Tahoma"/>
        </w:rPr>
        <w:t>p</w:t>
      </w:r>
      <w:r w:rsidRPr="00EE1156">
        <w:rPr>
          <w:rFonts w:ascii="Tahoma" w:hAnsi="Tahoma" w:cs="Tahoma"/>
        </w:rPr>
        <w:t xml:space="preserve">redio </w:t>
      </w:r>
      <w:r>
        <w:rPr>
          <w:rFonts w:ascii="Tahoma" w:hAnsi="Tahoma" w:cs="Tahoma"/>
        </w:rPr>
        <w:t>r</w:t>
      </w:r>
      <w:r w:rsidRPr="00EE1156">
        <w:rPr>
          <w:rFonts w:ascii="Tahoma" w:hAnsi="Tahoma" w:cs="Tahoma"/>
        </w:rPr>
        <w:t>ural</w:t>
      </w:r>
      <w:r w:rsidRPr="00EE1156">
        <w:rPr>
          <w:rFonts w:ascii="Tahoma" w:hAnsi="Tahoma" w:cs="Tahoma"/>
          <w:b/>
        </w:rPr>
        <w:t xml:space="preserve"> 1) </w:t>
      </w:r>
      <w:r>
        <w:rPr>
          <w:rFonts w:ascii="Tahoma" w:hAnsi="Tahoma" w:cs="Tahoma"/>
          <w:b/>
        </w:rPr>
        <w:t>EL SILENCIO</w:t>
      </w:r>
      <w:r w:rsidRPr="00EE1156">
        <w:rPr>
          <w:rFonts w:ascii="Tahoma" w:hAnsi="Tahoma" w:cs="Tahoma"/>
          <w:b/>
        </w:rPr>
        <w:t xml:space="preserve">, </w:t>
      </w:r>
      <w:r w:rsidRPr="00EE1156">
        <w:rPr>
          <w:rFonts w:ascii="Tahoma" w:hAnsi="Tahoma" w:cs="Tahoma"/>
        </w:rPr>
        <w:t xml:space="preserve">identificado con el número de matrícula inmobiliaria </w:t>
      </w:r>
      <w:r w:rsidRPr="00EE1156">
        <w:rPr>
          <w:rFonts w:ascii="Tahoma" w:hAnsi="Tahoma" w:cs="Tahoma"/>
          <w:b/>
        </w:rPr>
        <w:t>28</w:t>
      </w:r>
      <w:r>
        <w:rPr>
          <w:rFonts w:ascii="Tahoma" w:hAnsi="Tahoma" w:cs="Tahoma"/>
          <w:b/>
        </w:rPr>
        <w:t>0</w:t>
      </w:r>
      <w:r w:rsidRPr="00EE1156">
        <w:rPr>
          <w:rFonts w:ascii="Tahoma" w:hAnsi="Tahoma" w:cs="Tahoma"/>
          <w:b/>
        </w:rPr>
        <w:t>-</w:t>
      </w:r>
      <w:r>
        <w:rPr>
          <w:rFonts w:ascii="Tahoma" w:hAnsi="Tahoma" w:cs="Tahoma"/>
          <w:b/>
        </w:rPr>
        <w:t>3635</w:t>
      </w:r>
      <w:r w:rsidRPr="00EE1156">
        <w:rPr>
          <w:rFonts w:ascii="Tahoma" w:hAnsi="Tahoma" w:cs="Tahoma"/>
          <w:b/>
        </w:rPr>
        <w:t xml:space="preserve"> </w:t>
      </w:r>
      <w:r w:rsidRPr="00EE1156">
        <w:rPr>
          <w:rFonts w:ascii="Tahoma" w:hAnsi="Tahoma" w:cs="Tahoma"/>
        </w:rPr>
        <w:t xml:space="preserve">y la ficha catastral </w:t>
      </w:r>
      <w:r w:rsidRPr="00EE1156">
        <w:rPr>
          <w:rFonts w:ascii="Tahoma" w:hAnsi="Tahoma" w:cs="Tahoma"/>
          <w:b/>
        </w:rPr>
        <w:t xml:space="preserve"> “63</w:t>
      </w:r>
      <w:r>
        <w:rPr>
          <w:rFonts w:ascii="Tahoma" w:hAnsi="Tahoma" w:cs="Tahoma"/>
          <w:b/>
        </w:rPr>
        <w:t>001000200000265000</w:t>
      </w:r>
      <w:r w:rsidRPr="00EE1156">
        <w:rPr>
          <w:rFonts w:ascii="Tahoma" w:hAnsi="Tahoma" w:cs="Tahoma"/>
          <w:b/>
        </w:rPr>
        <w:t xml:space="preserve">”, </w:t>
      </w:r>
      <w:r w:rsidRPr="00EE1156">
        <w:rPr>
          <w:rFonts w:ascii="Tahoma" w:hAnsi="Tahoma" w:cs="Tahoma"/>
        </w:rPr>
        <w:t>ubicado  en la vereda</w:t>
      </w:r>
      <w:r w:rsidRPr="00EE1156">
        <w:rPr>
          <w:rFonts w:ascii="Tahoma" w:hAnsi="Tahoma" w:cs="Tahoma"/>
          <w:b/>
        </w:rPr>
        <w:t xml:space="preserve"> </w:t>
      </w:r>
      <w:r>
        <w:rPr>
          <w:rFonts w:ascii="Tahoma" w:hAnsi="Tahoma" w:cs="Tahoma"/>
          <w:b/>
        </w:rPr>
        <w:t>LA ARGELIA</w:t>
      </w:r>
      <w:r w:rsidRPr="00EE1156">
        <w:rPr>
          <w:rFonts w:ascii="Tahoma" w:hAnsi="Tahoma" w:cs="Tahoma"/>
          <w:b/>
        </w:rPr>
        <w:t xml:space="preserve">, del Municipio de </w:t>
      </w:r>
      <w:r>
        <w:rPr>
          <w:rFonts w:ascii="Tahoma" w:hAnsi="Tahoma" w:cs="Tahoma"/>
          <w:b/>
        </w:rPr>
        <w:t>ARMENIA</w:t>
      </w:r>
      <w:r w:rsidRPr="00EE1156">
        <w:rPr>
          <w:rFonts w:ascii="Tahoma" w:hAnsi="Tahoma" w:cs="Tahoma"/>
          <w:b/>
        </w:rPr>
        <w:t>, QUINDÍO,</w:t>
      </w:r>
      <w:r>
        <w:rPr>
          <w:rFonts w:ascii="Tahoma" w:hAnsi="Tahoma" w:cs="Tahoma"/>
          <w:b/>
        </w:rPr>
        <w:t xml:space="preserve"> </w:t>
      </w:r>
      <w:r w:rsidRPr="00EE1156">
        <w:rPr>
          <w:rFonts w:ascii="Tahoma" w:hAnsi="Tahoma" w:cs="Tahoma"/>
        </w:rPr>
        <w:t xml:space="preserve">quien presentó diligenciado ante la </w:t>
      </w:r>
      <w:r w:rsidRPr="00EE1156">
        <w:rPr>
          <w:rFonts w:ascii="Tahoma" w:hAnsi="Tahoma" w:cs="Tahoma"/>
          <w:b/>
        </w:rPr>
        <w:t xml:space="preserve">CORPORACIÓN AUTÓNOMA REGIONAL DEL QUINDÍO – CRQ, </w:t>
      </w:r>
      <w:r w:rsidRPr="00EE1156">
        <w:rPr>
          <w:rFonts w:ascii="Tahoma" w:hAnsi="Tahoma" w:cs="Tahoma"/>
        </w:rPr>
        <w:t xml:space="preserve">Formulario Único Nacional de Solicitud de Aprovechamiento Forestal Bosque </w:t>
      </w:r>
      <w:r w:rsidRPr="00EE1156">
        <w:rPr>
          <w:rFonts w:ascii="Tahoma" w:hAnsi="Tahoma" w:cs="Tahoma"/>
        </w:rPr>
        <w:lastRenderedPageBreak/>
        <w:t xml:space="preserve">Naturales o Plantados no registrados, radicado bajo el número </w:t>
      </w:r>
      <w:r>
        <w:rPr>
          <w:rFonts w:ascii="Tahoma" w:hAnsi="Tahoma" w:cs="Tahoma"/>
          <w:b/>
          <w:u w:val="single"/>
        </w:rPr>
        <w:t>4327-</w:t>
      </w:r>
      <w:r w:rsidRPr="00EE1156">
        <w:rPr>
          <w:rFonts w:ascii="Tahoma" w:hAnsi="Tahoma" w:cs="Tahoma"/>
          <w:b/>
          <w:u w:val="single"/>
        </w:rPr>
        <w:t xml:space="preserve">20. </w:t>
      </w:r>
    </w:p>
    <w:p w:rsidR="00B72AF8" w:rsidRPr="00EE1156" w:rsidRDefault="00B72AF8" w:rsidP="00B72AF8">
      <w:pPr>
        <w:jc w:val="both"/>
        <w:rPr>
          <w:rFonts w:ascii="Tahoma" w:hAnsi="Tahoma" w:cs="Tahoma"/>
          <w:i/>
        </w:rPr>
      </w:pPr>
      <w:r w:rsidRPr="00EE1156">
        <w:rPr>
          <w:rFonts w:ascii="Tahoma" w:hAnsi="Tahoma" w:cs="Tahoma"/>
          <w:b/>
        </w:rPr>
        <w:t>PARÁGRAFO:</w:t>
      </w:r>
      <w:r w:rsidRPr="00EE1156">
        <w:rPr>
          <w:rFonts w:ascii="Tahoma" w:hAnsi="Tahoma" w:cs="Tahoma"/>
        </w:rPr>
        <w:t xml:space="preserve"> </w:t>
      </w:r>
      <w:r w:rsidRPr="00EE1156">
        <w:rPr>
          <w:rFonts w:ascii="Tahoma" w:hAnsi="Tahoma" w:cs="Tahoma"/>
          <w:b/>
          <w:i/>
        </w:rPr>
        <w:t xml:space="preserve">EL PRESENTE AUTO NO CONSTITUYE EL OTORGAMIENTO DE LA AUTORIZACION DE APROVECHAMIENTO FORESTAL, </w:t>
      </w:r>
      <w:r w:rsidRPr="00EE1156">
        <w:rPr>
          <w:rFonts w:ascii="Tahoma" w:hAnsi="Tahoma" w:cs="Tahoma"/>
          <w:i/>
        </w:rPr>
        <w:t>teniendo en cuenta que el mismo solo evidencia la existencia de la documentación requerida en el trámite, quedando pendiente el concepto de la visita técnica, la cual ordenará el Subdirector de Regulación y Control Ambiental. Se aclara, que hay situaciones que sólo se identifican y reflejan cuando se realiza el recorrido en campo y de las posibles situaciones que se encuentren dependerá la viabilidad del respectivo permiso.</w:t>
      </w:r>
    </w:p>
    <w:p w:rsidR="00B72AF8" w:rsidRPr="00EE1156" w:rsidRDefault="00B72AF8" w:rsidP="00B72AF8">
      <w:pPr>
        <w:jc w:val="both"/>
        <w:rPr>
          <w:rFonts w:ascii="Tahoma" w:hAnsi="Tahoma" w:cs="Tahoma"/>
        </w:rPr>
      </w:pPr>
      <w:r w:rsidRPr="00EE1156">
        <w:rPr>
          <w:rFonts w:ascii="Tahoma" w:hAnsi="Tahoma" w:cs="Tahoma"/>
          <w:b/>
        </w:rPr>
        <w:t xml:space="preserve">SEGUNDO: </w:t>
      </w:r>
      <w:r w:rsidRPr="00EE1156">
        <w:rPr>
          <w:rFonts w:ascii="Tahoma" w:hAnsi="Tahoma" w:cs="Tahoma"/>
        </w:rPr>
        <w:t xml:space="preserve">Cualquier persona Natural o Jurídica podrá intervenir en el presente trámite, en las condiciones señaladas en el Artículo 69 de la Ley 99 de 1993. </w:t>
      </w:r>
    </w:p>
    <w:p w:rsidR="00B72AF8" w:rsidRPr="00EE1156" w:rsidRDefault="00B72AF8" w:rsidP="00B72AF8">
      <w:pPr>
        <w:tabs>
          <w:tab w:val="left" w:pos="5385"/>
        </w:tabs>
        <w:jc w:val="both"/>
        <w:rPr>
          <w:rFonts w:ascii="Tahoma" w:hAnsi="Tahoma" w:cs="Tahoma"/>
        </w:rPr>
      </w:pPr>
      <w:r w:rsidRPr="00EE1156">
        <w:rPr>
          <w:rFonts w:ascii="Tahoma" w:hAnsi="Tahoma" w:cs="Tahoma"/>
          <w:b/>
        </w:rPr>
        <w:t xml:space="preserve">TERCERO: </w:t>
      </w:r>
      <w:r w:rsidRPr="00EE1156">
        <w:rPr>
          <w:rFonts w:ascii="Tahoma" w:hAnsi="Tahoma" w:cs="Tahoma"/>
        </w:rPr>
        <w:t xml:space="preserve">Publíquese el presente auto de trámite a costas del interesado en el boletín ambiental de la </w:t>
      </w:r>
      <w:r w:rsidRPr="00EE1156">
        <w:rPr>
          <w:rFonts w:ascii="Tahoma" w:hAnsi="Tahoma" w:cs="Tahoma"/>
          <w:b/>
        </w:rPr>
        <w:t>CRQ</w:t>
      </w:r>
      <w:r w:rsidRPr="00EE1156">
        <w:rPr>
          <w:rFonts w:ascii="Tahoma" w:hAnsi="Tahoma" w:cs="Tahoma"/>
        </w:rPr>
        <w:t xml:space="preserve">, </w:t>
      </w:r>
      <w:r w:rsidRPr="00EE1156">
        <w:rPr>
          <w:rFonts w:ascii="Tahoma" w:hAnsi="Tahoma" w:cs="Tahoma"/>
          <w:spacing w:val="-3"/>
        </w:rPr>
        <w:t xml:space="preserve">se hace la salvedad que teniendo en cuenta que el Auto de Inicio se emitió con fecha posterior a la Nueva Resolución de Bienes y Servicios No.  574 del 20 de Abril de 2.020,  se aplicará la establecida en ella, </w:t>
      </w:r>
      <w:r>
        <w:rPr>
          <w:rFonts w:ascii="Tahoma" w:hAnsi="Tahoma" w:cs="Tahoma"/>
          <w:spacing w:val="-3"/>
        </w:rPr>
        <w:t xml:space="preserve">dejando clara ésta situación, </w:t>
      </w:r>
      <w:r w:rsidRPr="00EE1156">
        <w:rPr>
          <w:rFonts w:ascii="Tahoma" w:hAnsi="Tahoma" w:cs="Tahoma"/>
          <w:spacing w:val="-3"/>
        </w:rPr>
        <w:t xml:space="preserve">se indica que </w:t>
      </w:r>
      <w:r w:rsidRPr="00EE1156">
        <w:rPr>
          <w:rFonts w:ascii="Tahoma" w:hAnsi="Tahoma" w:cs="Tahoma"/>
        </w:rPr>
        <w:t xml:space="preserve">el valor a pagar es la </w:t>
      </w:r>
      <w:r w:rsidRPr="00EE1156">
        <w:rPr>
          <w:rFonts w:ascii="Tahoma" w:hAnsi="Tahoma" w:cs="Tahoma"/>
          <w:spacing w:val="-3"/>
        </w:rPr>
        <w:t xml:space="preserve">suma de </w:t>
      </w:r>
      <w:r w:rsidRPr="00EE1156">
        <w:rPr>
          <w:rFonts w:ascii="Tahoma" w:hAnsi="Tahoma" w:cs="Tahoma"/>
          <w:b/>
        </w:rPr>
        <w:t>VEINTITRÉS MIL SEICIENTOS OCHENTA Y NUEVE PESOS M/CTE ($23.689)</w:t>
      </w:r>
      <w:r w:rsidRPr="00EE1156">
        <w:rPr>
          <w:rFonts w:ascii="Tahoma" w:hAnsi="Tahoma" w:cs="Tahoma"/>
        </w:rPr>
        <w:t xml:space="preserve">, conforme a lo establecido en la </w:t>
      </w:r>
      <w:r w:rsidRPr="00EE1156">
        <w:rPr>
          <w:rFonts w:ascii="Tahoma" w:hAnsi="Tahoma" w:cs="Tahoma"/>
          <w:b/>
        </w:rPr>
        <w:t>Resolución N.º 574 del 20 de Abril del año dos mil veinte (2020)</w:t>
      </w:r>
      <w:r w:rsidRPr="00EE1156">
        <w:rPr>
          <w:rFonts w:ascii="Tahoma" w:hAnsi="Tahoma" w:cs="Tahoma"/>
        </w:rPr>
        <w:t xml:space="preserve">, valor que será cancelado en la Tesorería de la Entidad siempre y cuando </w:t>
      </w:r>
      <w:r w:rsidRPr="00EE1156">
        <w:rPr>
          <w:rFonts w:ascii="Tahoma" w:hAnsi="Tahoma" w:cs="Tahoma"/>
          <w:b/>
          <w:u w:val="single"/>
        </w:rPr>
        <w:t xml:space="preserve">para la  fecha  en que se notifique ya se ha superado la </w:t>
      </w:r>
      <w:r w:rsidRPr="00EE1156">
        <w:rPr>
          <w:rFonts w:ascii="Tahoma" w:hAnsi="Tahoma" w:cs="Tahoma"/>
          <w:b/>
          <w:u w:val="single"/>
        </w:rPr>
        <w:lastRenderedPageBreak/>
        <w:t>emergencia sanitaria y se restablezca la Atención al usuario de manera física.</w:t>
      </w:r>
      <w:r w:rsidRPr="00EE1156">
        <w:rPr>
          <w:rFonts w:ascii="Tahoma" w:hAnsi="Tahoma" w:cs="Tahoma"/>
        </w:rPr>
        <w:t xml:space="preserve"> </w:t>
      </w:r>
    </w:p>
    <w:p w:rsidR="00B72AF8" w:rsidRPr="00EE1156" w:rsidRDefault="00B72AF8" w:rsidP="00B72AF8">
      <w:pPr>
        <w:tabs>
          <w:tab w:val="left" w:pos="5385"/>
        </w:tabs>
        <w:jc w:val="both"/>
        <w:rPr>
          <w:rFonts w:ascii="Tahoma" w:hAnsi="Tahoma" w:cs="Tahoma"/>
        </w:rPr>
      </w:pPr>
      <w:r w:rsidRPr="00EE1156">
        <w:rPr>
          <w:rFonts w:ascii="Tahoma" w:hAnsi="Tahoma" w:cs="Tahoma"/>
          <w:b/>
        </w:rPr>
        <w:t>CUARTO: SERVICIO DE EVALUACIÓN.</w:t>
      </w:r>
      <w:r w:rsidRPr="00EE1156">
        <w:rPr>
          <w:rFonts w:ascii="Tahoma" w:hAnsi="Tahoma" w:cs="Tahoma"/>
        </w:rPr>
        <w:t xml:space="preserve"> El propietario deberá al momento de la notificación de este Auto de Inicio, cancelar en la tesorería de la Corporación Autónoma Regional   del Quindío, de conformidad  con lo establecido en la Resolución</w:t>
      </w:r>
      <w:r w:rsidRPr="00EE1156">
        <w:rPr>
          <w:rFonts w:ascii="Tahoma" w:hAnsi="Tahoma" w:cs="Tahoma"/>
          <w:b/>
        </w:rPr>
        <w:t xml:space="preserve"> N</w:t>
      </w:r>
      <w:r>
        <w:rPr>
          <w:rFonts w:ascii="Tahoma" w:hAnsi="Tahoma" w:cs="Tahoma"/>
          <w:b/>
        </w:rPr>
        <w:t>o</w:t>
      </w:r>
      <w:r w:rsidRPr="00EE1156">
        <w:rPr>
          <w:rFonts w:ascii="Tahoma" w:hAnsi="Tahoma" w:cs="Tahoma"/>
          <w:b/>
        </w:rPr>
        <w:t xml:space="preserve">. </w:t>
      </w:r>
      <w:r>
        <w:rPr>
          <w:rFonts w:ascii="Tahoma" w:hAnsi="Tahoma" w:cs="Tahoma"/>
          <w:b/>
        </w:rPr>
        <w:t>574</w:t>
      </w:r>
      <w:r w:rsidRPr="00EE1156">
        <w:rPr>
          <w:rFonts w:ascii="Tahoma" w:hAnsi="Tahoma" w:cs="Tahoma"/>
          <w:b/>
        </w:rPr>
        <w:t xml:space="preserve"> del  2</w:t>
      </w:r>
      <w:r>
        <w:rPr>
          <w:rFonts w:ascii="Tahoma" w:hAnsi="Tahoma" w:cs="Tahoma"/>
          <w:b/>
        </w:rPr>
        <w:t>0</w:t>
      </w:r>
      <w:r w:rsidRPr="00EE1156">
        <w:rPr>
          <w:rFonts w:ascii="Tahoma" w:hAnsi="Tahoma" w:cs="Tahoma"/>
          <w:b/>
        </w:rPr>
        <w:t xml:space="preserve"> de </w:t>
      </w:r>
      <w:r>
        <w:rPr>
          <w:rFonts w:ascii="Tahoma" w:hAnsi="Tahoma" w:cs="Tahoma"/>
          <w:b/>
        </w:rPr>
        <w:t>abril</w:t>
      </w:r>
      <w:r w:rsidRPr="00EE1156">
        <w:rPr>
          <w:rFonts w:ascii="Tahoma" w:hAnsi="Tahoma" w:cs="Tahoma"/>
          <w:b/>
        </w:rPr>
        <w:t xml:space="preserve"> del año dos mil ve</w:t>
      </w:r>
      <w:r>
        <w:rPr>
          <w:rFonts w:ascii="Tahoma" w:hAnsi="Tahoma" w:cs="Tahoma"/>
          <w:b/>
        </w:rPr>
        <w:t>inte</w:t>
      </w:r>
      <w:r w:rsidRPr="00EE1156">
        <w:rPr>
          <w:rFonts w:ascii="Tahoma" w:hAnsi="Tahoma" w:cs="Tahoma"/>
          <w:b/>
        </w:rPr>
        <w:t xml:space="preserve"> (20</w:t>
      </w:r>
      <w:r>
        <w:rPr>
          <w:rFonts w:ascii="Tahoma" w:hAnsi="Tahoma" w:cs="Tahoma"/>
          <w:b/>
        </w:rPr>
        <w:t>20</w:t>
      </w:r>
      <w:r w:rsidRPr="00EE1156">
        <w:rPr>
          <w:rFonts w:ascii="Tahoma" w:hAnsi="Tahoma" w:cs="Tahoma"/>
          <w:b/>
        </w:rPr>
        <w:t>)</w:t>
      </w:r>
      <w:r w:rsidRPr="00EE1156">
        <w:rPr>
          <w:rFonts w:ascii="Tahoma" w:hAnsi="Tahoma" w:cs="Tahoma"/>
        </w:rPr>
        <w:t xml:space="preserve">, expedida  por la Dirección General de esta Corporación, la suma de </w:t>
      </w:r>
      <w:r>
        <w:rPr>
          <w:rFonts w:ascii="Tahoma" w:hAnsi="Tahoma" w:cs="Tahoma"/>
          <w:b/>
        </w:rPr>
        <w:t>OCH</w:t>
      </w:r>
      <w:r w:rsidRPr="00EE1156">
        <w:rPr>
          <w:rFonts w:ascii="Tahoma" w:hAnsi="Tahoma" w:cs="Tahoma"/>
          <w:b/>
        </w:rPr>
        <w:t>ENT</w:t>
      </w:r>
      <w:r>
        <w:rPr>
          <w:rFonts w:ascii="Tahoma" w:hAnsi="Tahoma" w:cs="Tahoma"/>
          <w:b/>
        </w:rPr>
        <w:t>A Y CINC</w:t>
      </w:r>
      <w:r w:rsidRPr="00EE1156">
        <w:rPr>
          <w:rFonts w:ascii="Tahoma" w:hAnsi="Tahoma" w:cs="Tahoma"/>
          <w:b/>
        </w:rPr>
        <w:t>O</w:t>
      </w:r>
      <w:r>
        <w:rPr>
          <w:rFonts w:ascii="Tahoma" w:hAnsi="Tahoma" w:cs="Tahoma"/>
          <w:b/>
        </w:rPr>
        <w:t xml:space="preserve"> </w:t>
      </w:r>
      <w:r w:rsidRPr="00EE1156">
        <w:rPr>
          <w:rFonts w:ascii="Tahoma" w:hAnsi="Tahoma" w:cs="Tahoma"/>
          <w:b/>
        </w:rPr>
        <w:t xml:space="preserve">MIL </w:t>
      </w:r>
      <w:r>
        <w:rPr>
          <w:rFonts w:ascii="Tahoma" w:hAnsi="Tahoma" w:cs="Tahoma"/>
          <w:b/>
        </w:rPr>
        <w:t>NOVEC</w:t>
      </w:r>
      <w:r w:rsidRPr="00EE1156">
        <w:rPr>
          <w:rFonts w:ascii="Tahoma" w:hAnsi="Tahoma" w:cs="Tahoma"/>
          <w:b/>
        </w:rPr>
        <w:t xml:space="preserve">IENTOS </w:t>
      </w:r>
      <w:r>
        <w:rPr>
          <w:rFonts w:ascii="Tahoma" w:hAnsi="Tahoma" w:cs="Tahoma"/>
          <w:b/>
        </w:rPr>
        <w:t>VENTIUN PESOS</w:t>
      </w:r>
      <w:r w:rsidRPr="00EE1156">
        <w:rPr>
          <w:rFonts w:ascii="Tahoma" w:hAnsi="Tahoma" w:cs="Tahoma"/>
        </w:rPr>
        <w:t xml:space="preserve"> </w:t>
      </w:r>
      <w:r w:rsidRPr="00EE1156">
        <w:rPr>
          <w:rFonts w:ascii="Tahoma" w:hAnsi="Tahoma" w:cs="Tahoma"/>
          <w:b/>
        </w:rPr>
        <w:t>M/CTE ($</w:t>
      </w:r>
      <w:r>
        <w:rPr>
          <w:rFonts w:ascii="Tahoma" w:hAnsi="Tahoma" w:cs="Tahoma"/>
          <w:b/>
        </w:rPr>
        <w:t>85</w:t>
      </w:r>
      <w:r w:rsidRPr="00EE1156">
        <w:rPr>
          <w:rFonts w:ascii="Tahoma" w:hAnsi="Tahoma" w:cs="Tahoma"/>
          <w:b/>
        </w:rPr>
        <w:t>.</w:t>
      </w:r>
      <w:r>
        <w:rPr>
          <w:rFonts w:ascii="Tahoma" w:hAnsi="Tahoma" w:cs="Tahoma"/>
          <w:b/>
        </w:rPr>
        <w:t>921</w:t>
      </w:r>
      <w:r w:rsidRPr="00EE1156">
        <w:rPr>
          <w:rFonts w:ascii="Tahoma" w:hAnsi="Tahoma" w:cs="Tahoma"/>
          <w:b/>
        </w:rPr>
        <w:t xml:space="preserve">),  según sea el caso de las situaciones descritas en el artículo, valor que </w:t>
      </w:r>
      <w:r w:rsidRPr="00EE1156">
        <w:rPr>
          <w:rFonts w:ascii="Tahoma" w:hAnsi="Tahoma" w:cs="Tahoma"/>
        </w:rPr>
        <w:t xml:space="preserve">se especifica: </w:t>
      </w:r>
    </w:p>
    <w:tbl>
      <w:tblPr>
        <w:tblW w:w="0" w:type="auto"/>
        <w:tblInd w:w="19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61"/>
        <w:gridCol w:w="943"/>
      </w:tblGrid>
      <w:tr w:rsidR="00B72AF8" w:rsidRPr="00EE1156" w:rsidTr="00717F69">
        <w:tc>
          <w:tcPr>
            <w:tcW w:w="2538" w:type="dxa"/>
            <w:tcBorders>
              <w:top w:val="single" w:sz="4" w:space="0" w:color="000000"/>
              <w:left w:val="single" w:sz="4" w:space="0" w:color="000000"/>
              <w:bottom w:val="single" w:sz="4" w:space="0" w:color="000000"/>
              <w:right w:val="single" w:sz="4" w:space="0" w:color="000000"/>
            </w:tcBorders>
            <w:shd w:val="clear" w:color="auto" w:fill="EEECE1"/>
            <w:hideMark/>
          </w:tcPr>
          <w:p w:rsidR="00B72AF8" w:rsidRPr="00EE1156" w:rsidRDefault="00B72AF8" w:rsidP="00717F69">
            <w:pPr>
              <w:jc w:val="center"/>
              <w:rPr>
                <w:rFonts w:ascii="Tahoma" w:hAnsi="Tahoma" w:cs="Tahoma"/>
              </w:rPr>
            </w:pPr>
            <w:r w:rsidRPr="00EE1156">
              <w:rPr>
                <w:rFonts w:ascii="Tahoma" w:hAnsi="Tahoma" w:cs="Tahoma"/>
              </w:rPr>
              <w:t>Concepto</w:t>
            </w:r>
          </w:p>
        </w:tc>
        <w:tc>
          <w:tcPr>
            <w:tcW w:w="1998" w:type="dxa"/>
            <w:tcBorders>
              <w:top w:val="single" w:sz="4" w:space="0" w:color="000000"/>
              <w:left w:val="single" w:sz="4" w:space="0" w:color="000000"/>
              <w:bottom w:val="single" w:sz="4" w:space="0" w:color="000000"/>
              <w:right w:val="single" w:sz="4" w:space="0" w:color="000000"/>
            </w:tcBorders>
            <w:shd w:val="clear" w:color="auto" w:fill="EEECE1"/>
            <w:hideMark/>
          </w:tcPr>
          <w:p w:rsidR="00B72AF8" w:rsidRPr="00EE1156" w:rsidRDefault="00B72AF8" w:rsidP="00717F69">
            <w:pPr>
              <w:jc w:val="center"/>
              <w:rPr>
                <w:rFonts w:ascii="Tahoma" w:hAnsi="Tahoma" w:cs="Tahoma"/>
              </w:rPr>
            </w:pPr>
            <w:r w:rsidRPr="00EE1156">
              <w:rPr>
                <w:rFonts w:ascii="Tahoma" w:hAnsi="Tahoma" w:cs="Tahoma"/>
              </w:rPr>
              <w:t>Valor</w:t>
            </w:r>
          </w:p>
        </w:tc>
      </w:tr>
      <w:tr w:rsidR="00B72AF8" w:rsidRPr="00EE1156" w:rsidTr="00717F69">
        <w:tc>
          <w:tcPr>
            <w:tcW w:w="2538" w:type="dxa"/>
            <w:tcBorders>
              <w:top w:val="single" w:sz="4" w:space="0" w:color="000000"/>
              <w:left w:val="single" w:sz="4" w:space="0" w:color="000000"/>
              <w:bottom w:val="single" w:sz="4" w:space="0" w:color="000000"/>
              <w:right w:val="single" w:sz="4" w:space="0" w:color="000000"/>
            </w:tcBorders>
            <w:hideMark/>
          </w:tcPr>
          <w:p w:rsidR="00B72AF8" w:rsidRPr="00EE1156" w:rsidRDefault="00B72AF8" w:rsidP="00717F69">
            <w:pPr>
              <w:tabs>
                <w:tab w:val="left" w:pos="5385"/>
              </w:tabs>
              <w:rPr>
                <w:rFonts w:ascii="Tahoma" w:hAnsi="Tahoma" w:cs="Tahoma"/>
              </w:rPr>
            </w:pPr>
            <w:r w:rsidRPr="00EE1156">
              <w:rPr>
                <w:rFonts w:ascii="Tahoma" w:hAnsi="Tahoma" w:cs="Tahoma"/>
              </w:rPr>
              <w:t xml:space="preserve">Servicio de evaluación </w:t>
            </w:r>
          </w:p>
        </w:tc>
        <w:tc>
          <w:tcPr>
            <w:tcW w:w="1998" w:type="dxa"/>
            <w:tcBorders>
              <w:top w:val="single" w:sz="4" w:space="0" w:color="000000"/>
              <w:left w:val="single" w:sz="4" w:space="0" w:color="000000"/>
              <w:bottom w:val="single" w:sz="4" w:space="0" w:color="000000"/>
              <w:right w:val="single" w:sz="4" w:space="0" w:color="000000"/>
            </w:tcBorders>
            <w:hideMark/>
          </w:tcPr>
          <w:p w:rsidR="00B72AF8" w:rsidRPr="00EE1156" w:rsidRDefault="00B72AF8" w:rsidP="00717F69">
            <w:pPr>
              <w:tabs>
                <w:tab w:val="left" w:pos="5385"/>
              </w:tabs>
              <w:jc w:val="right"/>
              <w:rPr>
                <w:rFonts w:ascii="Tahoma" w:hAnsi="Tahoma" w:cs="Tahoma"/>
              </w:rPr>
            </w:pPr>
            <w:r w:rsidRPr="00EE1156">
              <w:rPr>
                <w:rFonts w:ascii="Tahoma" w:hAnsi="Tahoma" w:cs="Tahoma"/>
              </w:rPr>
              <w:t>$</w:t>
            </w:r>
            <w:r>
              <w:rPr>
                <w:rFonts w:ascii="Tahoma" w:hAnsi="Tahoma" w:cs="Tahoma"/>
              </w:rPr>
              <w:t>85</w:t>
            </w:r>
            <w:r w:rsidRPr="00EE1156">
              <w:rPr>
                <w:rFonts w:ascii="Tahoma" w:hAnsi="Tahoma" w:cs="Tahoma"/>
              </w:rPr>
              <w:t>.</w:t>
            </w:r>
            <w:r>
              <w:rPr>
                <w:rFonts w:ascii="Tahoma" w:hAnsi="Tahoma" w:cs="Tahoma"/>
              </w:rPr>
              <w:t>921</w:t>
            </w:r>
          </w:p>
        </w:tc>
      </w:tr>
      <w:tr w:rsidR="00B72AF8" w:rsidRPr="00EE1156" w:rsidTr="00717F69">
        <w:tc>
          <w:tcPr>
            <w:tcW w:w="2538" w:type="dxa"/>
            <w:tcBorders>
              <w:top w:val="single" w:sz="4" w:space="0" w:color="000000"/>
              <w:left w:val="single" w:sz="4" w:space="0" w:color="000000"/>
              <w:bottom w:val="single" w:sz="4" w:space="0" w:color="000000"/>
              <w:right w:val="single" w:sz="4" w:space="0" w:color="000000"/>
            </w:tcBorders>
            <w:shd w:val="clear" w:color="auto" w:fill="EEECE1"/>
            <w:hideMark/>
          </w:tcPr>
          <w:p w:rsidR="00B72AF8" w:rsidRPr="00EE1156" w:rsidRDefault="00B72AF8" w:rsidP="00717F69">
            <w:pPr>
              <w:tabs>
                <w:tab w:val="left" w:pos="5385"/>
              </w:tabs>
              <w:rPr>
                <w:rFonts w:ascii="Tahoma" w:hAnsi="Tahoma" w:cs="Tahoma"/>
              </w:rPr>
            </w:pPr>
            <w:r w:rsidRPr="00EE1156">
              <w:rPr>
                <w:rFonts w:ascii="Tahoma" w:hAnsi="Tahoma" w:cs="Tahoma"/>
              </w:rPr>
              <w:t>Total</w:t>
            </w:r>
          </w:p>
        </w:tc>
        <w:tc>
          <w:tcPr>
            <w:tcW w:w="1998" w:type="dxa"/>
            <w:tcBorders>
              <w:top w:val="single" w:sz="4" w:space="0" w:color="000000"/>
              <w:left w:val="single" w:sz="4" w:space="0" w:color="000000"/>
              <w:bottom w:val="single" w:sz="4" w:space="0" w:color="000000"/>
              <w:right w:val="single" w:sz="4" w:space="0" w:color="000000"/>
            </w:tcBorders>
            <w:shd w:val="clear" w:color="auto" w:fill="EEECE1"/>
            <w:hideMark/>
          </w:tcPr>
          <w:p w:rsidR="00B72AF8" w:rsidRPr="00EE1156" w:rsidRDefault="00B72AF8" w:rsidP="00717F69">
            <w:pPr>
              <w:tabs>
                <w:tab w:val="left" w:pos="5385"/>
              </w:tabs>
              <w:jc w:val="right"/>
              <w:rPr>
                <w:rFonts w:ascii="Tahoma" w:hAnsi="Tahoma" w:cs="Tahoma"/>
              </w:rPr>
            </w:pPr>
            <w:r w:rsidRPr="00EE1156">
              <w:rPr>
                <w:rFonts w:ascii="Tahoma" w:hAnsi="Tahoma" w:cs="Tahoma"/>
              </w:rPr>
              <w:t>$</w:t>
            </w:r>
            <w:r>
              <w:rPr>
                <w:rFonts w:ascii="Tahoma" w:hAnsi="Tahoma" w:cs="Tahoma"/>
              </w:rPr>
              <w:t>85</w:t>
            </w:r>
            <w:r w:rsidRPr="00EE1156">
              <w:rPr>
                <w:rFonts w:ascii="Tahoma" w:hAnsi="Tahoma" w:cs="Tahoma"/>
              </w:rPr>
              <w:t>.</w:t>
            </w:r>
            <w:r>
              <w:rPr>
                <w:rFonts w:ascii="Tahoma" w:hAnsi="Tahoma" w:cs="Tahoma"/>
              </w:rPr>
              <w:t>921</w:t>
            </w:r>
          </w:p>
        </w:tc>
      </w:tr>
    </w:tbl>
    <w:p w:rsidR="00B72AF8" w:rsidRDefault="00B72AF8" w:rsidP="00B72AF8">
      <w:pPr>
        <w:tabs>
          <w:tab w:val="left" w:pos="5385"/>
        </w:tabs>
        <w:jc w:val="both"/>
        <w:rPr>
          <w:rFonts w:ascii="Tahoma" w:hAnsi="Tahoma" w:cs="Tahoma"/>
        </w:rPr>
      </w:pPr>
    </w:p>
    <w:p w:rsidR="00B72AF8" w:rsidRPr="00EE1156" w:rsidRDefault="00B72AF8" w:rsidP="00B72AF8">
      <w:pPr>
        <w:tabs>
          <w:tab w:val="left" w:pos="5385"/>
        </w:tabs>
        <w:jc w:val="both"/>
        <w:rPr>
          <w:rFonts w:ascii="Tahoma" w:hAnsi="Tahoma" w:cs="Tahoma"/>
        </w:rPr>
      </w:pPr>
      <w:r w:rsidRPr="00EE1156">
        <w:rPr>
          <w:rFonts w:ascii="Tahoma" w:hAnsi="Tahoma" w:cs="Tahoma"/>
        </w:rPr>
        <w:t>Dicho valor en cumplimiento a lo establecido en el CAPITULO PRIMERO "</w:t>
      </w:r>
      <w:r w:rsidRPr="00EE1156">
        <w:rPr>
          <w:rFonts w:ascii="Tahoma" w:hAnsi="Tahoma" w:cs="Tahoma"/>
          <w:i/>
        </w:rPr>
        <w:t>lineamientos y procedimientos para realizar el cobro de las tarifas de evaluación y seguimiento de las licencias ambientales, permisos, autorizaciones y demás instrumentos de control y manejo ambiental”, de</w:t>
      </w:r>
      <w:r w:rsidRPr="00EE1156">
        <w:rPr>
          <w:rFonts w:ascii="Tahoma" w:hAnsi="Tahoma" w:cs="Tahoma"/>
        </w:rPr>
        <w:t xml:space="preserve"> la Resolución </w:t>
      </w:r>
      <w:r>
        <w:rPr>
          <w:rFonts w:ascii="Tahoma" w:hAnsi="Tahoma" w:cs="Tahoma"/>
          <w:b/>
        </w:rPr>
        <w:t xml:space="preserve">No. </w:t>
      </w:r>
      <w:r w:rsidRPr="00EE1156">
        <w:rPr>
          <w:rFonts w:ascii="Tahoma" w:hAnsi="Tahoma" w:cs="Tahoma"/>
          <w:b/>
        </w:rPr>
        <w:t>5</w:t>
      </w:r>
      <w:r>
        <w:rPr>
          <w:rFonts w:ascii="Tahoma" w:hAnsi="Tahoma" w:cs="Tahoma"/>
          <w:b/>
        </w:rPr>
        <w:t>74</w:t>
      </w:r>
      <w:r w:rsidRPr="00EE1156">
        <w:rPr>
          <w:rFonts w:ascii="Tahoma" w:hAnsi="Tahoma" w:cs="Tahoma"/>
          <w:b/>
        </w:rPr>
        <w:t xml:space="preserve"> del 2</w:t>
      </w:r>
      <w:r>
        <w:rPr>
          <w:rFonts w:ascii="Tahoma" w:hAnsi="Tahoma" w:cs="Tahoma"/>
          <w:b/>
        </w:rPr>
        <w:t>0</w:t>
      </w:r>
      <w:r w:rsidRPr="00EE1156">
        <w:rPr>
          <w:rFonts w:ascii="Tahoma" w:hAnsi="Tahoma" w:cs="Tahoma"/>
          <w:b/>
        </w:rPr>
        <w:t xml:space="preserve"> de </w:t>
      </w:r>
      <w:r>
        <w:rPr>
          <w:rFonts w:ascii="Tahoma" w:hAnsi="Tahoma" w:cs="Tahoma"/>
          <w:b/>
        </w:rPr>
        <w:t>abril</w:t>
      </w:r>
      <w:r w:rsidRPr="00EE1156">
        <w:rPr>
          <w:rFonts w:ascii="Tahoma" w:hAnsi="Tahoma" w:cs="Tahoma"/>
          <w:b/>
        </w:rPr>
        <w:t xml:space="preserve"> del año dos mil ve</w:t>
      </w:r>
      <w:r>
        <w:rPr>
          <w:rFonts w:ascii="Tahoma" w:hAnsi="Tahoma" w:cs="Tahoma"/>
          <w:b/>
        </w:rPr>
        <w:t>inte</w:t>
      </w:r>
      <w:r w:rsidRPr="00EE1156">
        <w:rPr>
          <w:rFonts w:ascii="Tahoma" w:hAnsi="Tahoma" w:cs="Tahoma"/>
          <w:b/>
        </w:rPr>
        <w:t xml:space="preserve"> (20</w:t>
      </w:r>
      <w:r>
        <w:rPr>
          <w:rFonts w:ascii="Tahoma" w:hAnsi="Tahoma" w:cs="Tahoma"/>
          <w:b/>
        </w:rPr>
        <w:t>20</w:t>
      </w:r>
      <w:r w:rsidRPr="00EE1156">
        <w:rPr>
          <w:rFonts w:ascii="Tahoma" w:hAnsi="Tahoma" w:cs="Tahoma"/>
          <w:b/>
        </w:rPr>
        <w:t>)</w:t>
      </w:r>
      <w:r w:rsidRPr="00EE1156">
        <w:rPr>
          <w:rFonts w:ascii="Tahoma" w:hAnsi="Tahoma" w:cs="Tahoma"/>
        </w:rPr>
        <w:t>.</w:t>
      </w:r>
    </w:p>
    <w:p w:rsidR="00B72AF8" w:rsidRPr="00EE1156" w:rsidRDefault="00B72AF8" w:rsidP="00B72AF8">
      <w:pPr>
        <w:tabs>
          <w:tab w:val="left" w:pos="5385"/>
        </w:tabs>
        <w:jc w:val="both"/>
        <w:rPr>
          <w:rFonts w:ascii="Tahoma" w:hAnsi="Tahoma" w:cs="Tahoma"/>
          <w:b/>
          <w:u w:val="single"/>
        </w:rPr>
      </w:pPr>
      <w:r w:rsidRPr="00EE1156">
        <w:rPr>
          <w:rFonts w:ascii="Tahoma" w:hAnsi="Tahoma" w:cs="Tahoma"/>
          <w:b/>
        </w:rPr>
        <w:t>QUINTO:</w:t>
      </w:r>
      <w:r w:rsidRPr="00EE1156">
        <w:rPr>
          <w:rFonts w:ascii="Tahoma" w:hAnsi="Tahoma" w:cs="Tahoma"/>
        </w:rPr>
        <w:t xml:space="preserve"> El Subdirector de Regulación y Control Ambiental, </w:t>
      </w:r>
      <w:r w:rsidRPr="00EE1156">
        <w:rPr>
          <w:rFonts w:ascii="Tahoma" w:hAnsi="Tahoma" w:cs="Tahoma"/>
          <w:b/>
        </w:rPr>
        <w:t>ORDENARA</w:t>
      </w:r>
      <w:r w:rsidRPr="00EE1156">
        <w:rPr>
          <w:rFonts w:ascii="Tahoma" w:hAnsi="Tahoma" w:cs="Tahoma"/>
        </w:rPr>
        <w:t xml:space="preserve"> la práctica de una diligencia de Inspección Técnica en el Predio mencionado a lo largo de este acto administrativo</w:t>
      </w:r>
      <w:r w:rsidRPr="00EE1156">
        <w:rPr>
          <w:rFonts w:ascii="Tahoma" w:hAnsi="Tahoma" w:cs="Tahoma"/>
          <w:b/>
        </w:rPr>
        <w:t xml:space="preserve"> </w:t>
      </w:r>
      <w:r w:rsidRPr="00EE1156">
        <w:rPr>
          <w:rFonts w:ascii="Tahoma" w:hAnsi="Tahoma" w:cs="Tahoma"/>
        </w:rPr>
        <w:t xml:space="preserve">una vez se realice </w:t>
      </w:r>
      <w:r w:rsidRPr="00EE1156">
        <w:rPr>
          <w:rFonts w:ascii="Tahoma" w:hAnsi="Tahoma" w:cs="Tahoma"/>
        </w:rPr>
        <w:lastRenderedPageBreak/>
        <w:t xml:space="preserve">los pagos descritos en los dos artículos anteriores. </w:t>
      </w:r>
      <w:r w:rsidRPr="00EE1156">
        <w:rPr>
          <w:rFonts w:ascii="Tahoma" w:hAnsi="Tahoma" w:cs="Tahoma"/>
          <w:b/>
          <w:u w:val="single"/>
        </w:rPr>
        <w:t>Se hace la claridad que la visita se realizará una vez se supere la Emergencia Sanitaria declarada por el Ministerio de Salud y protección Social y se levante la medida de confinamiento, sin embargo, la Entidad designó algunos funcionarios para la atención de visitas las cuales se programaran en la medida en que se haga efectivo el cumplimiento de los dos artículos anteriores y en el orden que sean entregadas a los técnicos.</w:t>
      </w:r>
    </w:p>
    <w:p w:rsidR="00B72AF8" w:rsidRPr="00EE1156" w:rsidRDefault="00B72AF8" w:rsidP="00B72AF8">
      <w:pPr>
        <w:tabs>
          <w:tab w:val="left" w:pos="5385"/>
        </w:tabs>
        <w:jc w:val="both"/>
        <w:rPr>
          <w:rFonts w:ascii="Tahoma" w:hAnsi="Tahoma" w:cs="Tahoma"/>
          <w:b/>
          <w:u w:val="single"/>
        </w:rPr>
      </w:pPr>
      <w:r w:rsidRPr="00EE1156">
        <w:rPr>
          <w:rFonts w:ascii="Tahoma" w:hAnsi="Tahoma" w:cs="Tahoma"/>
          <w:b/>
        </w:rPr>
        <w:t>SEXTO:</w:t>
      </w:r>
      <w:r w:rsidRPr="00EE1156">
        <w:rPr>
          <w:rFonts w:ascii="Tahoma" w:hAnsi="Tahoma" w:cs="Tahoma"/>
        </w:rPr>
        <w:t xml:space="preserve"> El presente Auto de Inicio deberá notificarse al </w:t>
      </w:r>
      <w:r w:rsidRPr="00EE1156">
        <w:rPr>
          <w:rFonts w:ascii="Tahoma" w:hAnsi="Tahoma" w:cs="Tahoma"/>
          <w:b/>
        </w:rPr>
        <w:t>PROPIETARIO O SU APODERADO,</w:t>
      </w:r>
      <w:r w:rsidRPr="00EE1156">
        <w:rPr>
          <w:rFonts w:ascii="Tahoma" w:hAnsi="Tahoma" w:cs="Tahoma"/>
        </w:rPr>
        <w:t xml:space="preserve"> en los términos del artículo 71 de la Ley 99 de 1993, en concordancia con los artículos 67 y 69 del Código de Procedimiento Administrativo y de lo Contencioso Administrativo, en forma personal o en su defecto por aviso el cual se remitirá a la dirección, al número de fax o al correo electrónico que figuren en el expediente, acompañado de copia íntegra del acto administrativo. </w:t>
      </w:r>
      <w:r w:rsidRPr="00EE1156">
        <w:rPr>
          <w:rFonts w:ascii="Tahoma" w:hAnsi="Tahoma" w:cs="Tahoma"/>
          <w:b/>
          <w:u w:val="single"/>
        </w:rPr>
        <w:t>Teniendo en cuenta que a la fecha nos encontramos en  estado de Emergencia Sanitaria, la notificación se surtirá al correo electrónico que usted proporcionó y autorizó a la Entidad.</w:t>
      </w:r>
    </w:p>
    <w:p w:rsidR="00B72AF8" w:rsidRPr="00EE1156" w:rsidRDefault="00B72AF8" w:rsidP="00B72AF8">
      <w:pPr>
        <w:tabs>
          <w:tab w:val="left" w:pos="5385"/>
        </w:tabs>
        <w:jc w:val="both"/>
        <w:rPr>
          <w:rFonts w:ascii="Tahoma" w:hAnsi="Tahoma" w:cs="Tahoma"/>
        </w:rPr>
      </w:pPr>
      <w:r w:rsidRPr="00EE1156">
        <w:rPr>
          <w:rFonts w:ascii="Tahoma" w:hAnsi="Tahoma" w:cs="Tahoma"/>
          <w:b/>
        </w:rPr>
        <w:t>SEPTIMO:</w:t>
      </w:r>
      <w:r w:rsidRPr="00EE1156">
        <w:rPr>
          <w:rFonts w:ascii="Tahoma" w:hAnsi="Tahoma" w:cs="Tahoma"/>
        </w:rPr>
        <w:t xml:space="preserve"> De conformidad con lo establecido en el artículo 17 de la Ley 1755 de 2015, y en concordancia con   el artículo   22 de la Resolución N</w:t>
      </w:r>
      <w:r>
        <w:rPr>
          <w:rFonts w:ascii="Tahoma" w:hAnsi="Tahoma" w:cs="Tahoma"/>
        </w:rPr>
        <w:t>o</w:t>
      </w:r>
      <w:r w:rsidRPr="00EE1156">
        <w:rPr>
          <w:rFonts w:ascii="Tahoma" w:hAnsi="Tahoma" w:cs="Tahoma"/>
        </w:rPr>
        <w:t>. 5</w:t>
      </w:r>
      <w:r>
        <w:rPr>
          <w:rFonts w:ascii="Tahoma" w:hAnsi="Tahoma" w:cs="Tahoma"/>
        </w:rPr>
        <w:t>74</w:t>
      </w:r>
      <w:r w:rsidRPr="00EE1156">
        <w:rPr>
          <w:rFonts w:ascii="Tahoma" w:hAnsi="Tahoma" w:cs="Tahoma"/>
        </w:rPr>
        <w:t xml:space="preserve"> del 2</w:t>
      </w:r>
      <w:r>
        <w:rPr>
          <w:rFonts w:ascii="Tahoma" w:hAnsi="Tahoma" w:cs="Tahoma"/>
        </w:rPr>
        <w:t>0</w:t>
      </w:r>
      <w:r w:rsidRPr="00EE1156">
        <w:rPr>
          <w:rFonts w:ascii="Tahoma" w:hAnsi="Tahoma" w:cs="Tahoma"/>
        </w:rPr>
        <w:t xml:space="preserve"> de </w:t>
      </w:r>
      <w:r>
        <w:rPr>
          <w:rFonts w:ascii="Tahoma" w:hAnsi="Tahoma" w:cs="Tahoma"/>
        </w:rPr>
        <w:t>abril</w:t>
      </w:r>
      <w:r w:rsidRPr="00EE1156">
        <w:rPr>
          <w:rFonts w:ascii="Tahoma" w:hAnsi="Tahoma" w:cs="Tahoma"/>
        </w:rPr>
        <w:t xml:space="preserve"> del año dos mil ve</w:t>
      </w:r>
      <w:r>
        <w:rPr>
          <w:rFonts w:ascii="Tahoma" w:hAnsi="Tahoma" w:cs="Tahoma"/>
        </w:rPr>
        <w:t>inte</w:t>
      </w:r>
      <w:r w:rsidRPr="00EE1156">
        <w:rPr>
          <w:rFonts w:ascii="Tahoma" w:hAnsi="Tahoma" w:cs="Tahoma"/>
        </w:rPr>
        <w:t xml:space="preserve"> (20</w:t>
      </w:r>
      <w:r>
        <w:rPr>
          <w:rFonts w:ascii="Tahoma" w:hAnsi="Tahoma" w:cs="Tahoma"/>
        </w:rPr>
        <w:t>20</w:t>
      </w:r>
      <w:r w:rsidRPr="00EE1156">
        <w:rPr>
          <w:rFonts w:ascii="Tahoma" w:hAnsi="Tahoma" w:cs="Tahoma"/>
        </w:rPr>
        <w:t xml:space="preserve">) de la </w:t>
      </w:r>
      <w:r w:rsidRPr="00EE1156">
        <w:rPr>
          <w:rFonts w:ascii="Tahoma" w:hAnsi="Tahoma" w:cs="Tahoma"/>
          <w:b/>
        </w:rPr>
        <w:t>CORPORACION AUTONOMA REGIONAL DEL QUINDIO-CRQ,</w:t>
      </w:r>
      <w:r w:rsidRPr="00EE1156">
        <w:rPr>
          <w:rFonts w:ascii="Tahoma" w:hAnsi="Tahoma" w:cs="Tahoma"/>
        </w:rPr>
        <w:t xml:space="preserve"> se concede el </w:t>
      </w:r>
      <w:r w:rsidRPr="00EE1156">
        <w:rPr>
          <w:rFonts w:ascii="Tahoma" w:hAnsi="Tahoma" w:cs="Tahoma"/>
        </w:rPr>
        <w:lastRenderedPageBreak/>
        <w:t>término de un  (1) mes contados a partir del día siguiente a la notificación del presente Auto Inicio  para   que   cancele  y  allegue   la constancia del pago de los valores ordenados en los numerales 3 y 4 a la Subdirección de Regulación y Control Ambiental-Oficina Forestal.</w:t>
      </w:r>
    </w:p>
    <w:p w:rsidR="00B72AF8" w:rsidRPr="00EE1156" w:rsidRDefault="00B72AF8" w:rsidP="00B72AF8">
      <w:pPr>
        <w:jc w:val="both"/>
        <w:rPr>
          <w:rFonts w:ascii="Tahoma" w:hAnsi="Tahoma" w:cs="Tahoma"/>
        </w:rPr>
      </w:pPr>
      <w:r w:rsidRPr="00EE1156">
        <w:rPr>
          <w:rFonts w:ascii="Tahoma" w:hAnsi="Tahoma" w:cs="Tahoma"/>
        </w:rPr>
        <w:t>En caso tal de no realizarse la cancelación de dichos valores, se entenderá desistida la solicitud por la cual se ordenará su Desistimiento y Archivo definitivo</w:t>
      </w:r>
    </w:p>
    <w:p w:rsidR="00B72AF8" w:rsidRPr="00EE1156" w:rsidRDefault="00B72AF8" w:rsidP="00B72AF8">
      <w:pPr>
        <w:jc w:val="both"/>
        <w:rPr>
          <w:rFonts w:ascii="Tahoma" w:hAnsi="Tahoma" w:cs="Tahoma"/>
          <w:u w:val="single"/>
        </w:rPr>
      </w:pPr>
      <w:r w:rsidRPr="00EE1156">
        <w:rPr>
          <w:rFonts w:ascii="Tahoma" w:hAnsi="Tahoma" w:cs="Tahoma"/>
          <w:b/>
        </w:rPr>
        <w:t>OCTAVO</w:t>
      </w:r>
      <w:r w:rsidRPr="00EE1156">
        <w:rPr>
          <w:rFonts w:ascii="Tahoma" w:hAnsi="Tahoma" w:cs="Tahoma"/>
        </w:rPr>
        <w:t xml:space="preserve">: Contra el presente Acto Administrativo </w:t>
      </w:r>
      <w:r w:rsidRPr="00EE1156">
        <w:rPr>
          <w:rFonts w:ascii="Tahoma" w:hAnsi="Tahoma" w:cs="Tahoma"/>
          <w:u w:val="single"/>
        </w:rPr>
        <w:t>no procede ningún recurso por tratarse de un Auto de Trámite.</w:t>
      </w:r>
    </w:p>
    <w:p w:rsidR="00B72AF8" w:rsidRPr="00EE1156" w:rsidRDefault="00B72AF8" w:rsidP="00B72AF8">
      <w:pPr>
        <w:jc w:val="both"/>
        <w:rPr>
          <w:rFonts w:ascii="Tahoma" w:hAnsi="Tahoma" w:cs="Tahoma"/>
        </w:rPr>
      </w:pPr>
      <w:r w:rsidRPr="00EE1156">
        <w:rPr>
          <w:rFonts w:ascii="Tahoma" w:hAnsi="Tahoma" w:cs="Tahoma"/>
          <w:b/>
        </w:rPr>
        <w:t xml:space="preserve">NOVENO: Publicidad. </w:t>
      </w:r>
      <w:r w:rsidRPr="00EE1156">
        <w:rPr>
          <w:rFonts w:ascii="Tahoma" w:hAnsi="Tahoma" w:cs="Tahoma"/>
        </w:rPr>
        <w:t xml:space="preserve">Remitir copia del presente </w:t>
      </w:r>
      <w:r w:rsidRPr="00EE1156">
        <w:rPr>
          <w:rFonts w:ascii="Tahoma" w:hAnsi="Tahoma" w:cs="Tahoma"/>
          <w:b/>
        </w:rPr>
        <w:t>AUTO DE INICIO SRCA-AIF-</w:t>
      </w:r>
      <w:r>
        <w:rPr>
          <w:rFonts w:ascii="Tahoma" w:hAnsi="Tahoma" w:cs="Tahoma"/>
          <w:b/>
        </w:rPr>
        <w:t>305</w:t>
      </w:r>
      <w:r w:rsidRPr="00EE1156">
        <w:rPr>
          <w:rFonts w:ascii="Tahoma" w:hAnsi="Tahoma" w:cs="Tahoma"/>
          <w:b/>
        </w:rPr>
        <w:t>-</w:t>
      </w:r>
      <w:r>
        <w:rPr>
          <w:rFonts w:ascii="Tahoma" w:hAnsi="Tahoma" w:cs="Tahoma"/>
          <w:b/>
        </w:rPr>
        <w:t>12</w:t>
      </w:r>
      <w:r w:rsidRPr="00EE1156">
        <w:rPr>
          <w:rFonts w:ascii="Tahoma" w:hAnsi="Tahoma" w:cs="Tahoma"/>
          <w:b/>
        </w:rPr>
        <w:t>-0</w:t>
      </w:r>
      <w:r>
        <w:rPr>
          <w:rFonts w:ascii="Tahoma" w:hAnsi="Tahoma" w:cs="Tahoma"/>
          <w:b/>
        </w:rPr>
        <w:t>6</w:t>
      </w:r>
      <w:r w:rsidRPr="00EE1156">
        <w:rPr>
          <w:rFonts w:ascii="Tahoma" w:hAnsi="Tahoma" w:cs="Tahoma"/>
          <w:b/>
        </w:rPr>
        <w:t xml:space="preserve">-20 </w:t>
      </w:r>
      <w:r w:rsidRPr="00EE1156">
        <w:rPr>
          <w:rFonts w:ascii="Tahoma" w:hAnsi="Tahoma" w:cs="Tahoma"/>
        </w:rPr>
        <w:t xml:space="preserve">expedido por la Subdirección de Regulación y Control Ambiental de la Corporación Autónoma Regional del Quindío, a la Alcaldía Municipal de </w:t>
      </w:r>
      <w:r>
        <w:rPr>
          <w:rFonts w:ascii="Tahoma" w:hAnsi="Tahoma" w:cs="Tahoma"/>
          <w:b/>
        </w:rPr>
        <w:t>ARMENIA</w:t>
      </w:r>
      <w:r w:rsidRPr="00EE1156">
        <w:rPr>
          <w:rFonts w:ascii="Tahoma" w:hAnsi="Tahoma" w:cs="Tahoma"/>
          <w:b/>
        </w:rPr>
        <w:t>, QUINDÍO</w:t>
      </w:r>
      <w:r w:rsidRPr="00EE1156">
        <w:rPr>
          <w:rFonts w:ascii="Tahoma" w:hAnsi="Tahoma" w:cs="Tahoma"/>
        </w:rPr>
        <w:t xml:space="preserve">, de conformidad con lo contemplado en el Artículo 2.2.1.1.7.11, para que los mismos sean exhibidos en un lugar visible. </w:t>
      </w:r>
    </w:p>
    <w:p w:rsidR="00B72AF8" w:rsidRPr="00EE1156" w:rsidRDefault="00B72AF8" w:rsidP="00B72AF8">
      <w:pPr>
        <w:jc w:val="center"/>
        <w:rPr>
          <w:rFonts w:ascii="Tahoma" w:hAnsi="Tahoma" w:cs="Tahoma"/>
          <w:b/>
        </w:rPr>
      </w:pPr>
      <w:r w:rsidRPr="00EE1156">
        <w:rPr>
          <w:rFonts w:ascii="Tahoma" w:hAnsi="Tahoma" w:cs="Tahoma"/>
          <w:b/>
        </w:rPr>
        <w:t>NOTIFÍQUESE, PUBLÍQUESE Y CÚMPLASE</w:t>
      </w:r>
    </w:p>
    <w:p w:rsidR="00B72AF8" w:rsidRPr="00EE1156" w:rsidRDefault="00B72AF8" w:rsidP="00B72AF8">
      <w:pPr>
        <w:pStyle w:val="Sinespaciado"/>
        <w:jc w:val="center"/>
        <w:rPr>
          <w:rFonts w:ascii="Tahoma" w:hAnsi="Tahoma" w:cs="Tahoma"/>
          <w:b/>
        </w:rPr>
      </w:pPr>
      <w:r w:rsidRPr="00EE1156">
        <w:rPr>
          <w:rFonts w:ascii="Tahoma" w:hAnsi="Tahoma" w:cs="Tahoma"/>
          <w:b/>
        </w:rPr>
        <w:t>CARLOS ARIEL TRUKE OSPINA</w:t>
      </w:r>
    </w:p>
    <w:p w:rsidR="00B72AF8" w:rsidRPr="00EE1156" w:rsidRDefault="00B72AF8" w:rsidP="00B72AF8">
      <w:pPr>
        <w:pStyle w:val="Sinespaciado"/>
        <w:jc w:val="center"/>
        <w:rPr>
          <w:rFonts w:ascii="Tahoma" w:hAnsi="Tahoma" w:cs="Tahoma"/>
          <w:b/>
        </w:rPr>
      </w:pPr>
      <w:r w:rsidRPr="00EE1156">
        <w:rPr>
          <w:rFonts w:ascii="Tahoma" w:hAnsi="Tahoma" w:cs="Tahoma"/>
          <w:b/>
        </w:rPr>
        <w:t>Subdirector de Regulación y Control Ambiental</w:t>
      </w:r>
    </w:p>
    <w:p w:rsidR="00B72AF8" w:rsidRDefault="00B72AF8" w:rsidP="00B72AF8">
      <w:pPr>
        <w:pStyle w:val="Sinespaciado"/>
        <w:ind w:right="-232"/>
        <w:contextualSpacing/>
        <w:jc w:val="center"/>
        <w:rPr>
          <w:rFonts w:ascii="Tahoma" w:hAnsi="Tahoma" w:cs="Tahoma"/>
          <w:b/>
        </w:rPr>
      </w:pPr>
      <w:r w:rsidRPr="00EE1156">
        <w:rPr>
          <w:rFonts w:ascii="Tahoma" w:hAnsi="Tahoma" w:cs="Tahoma"/>
          <w:b/>
        </w:rPr>
        <w:t>Corporación Autónoma Regional del Quindío – CRQ</w:t>
      </w:r>
    </w:p>
    <w:p w:rsidR="00324260" w:rsidRDefault="00324260" w:rsidP="00B72AF8">
      <w:pPr>
        <w:pStyle w:val="Sinespaciado"/>
        <w:ind w:right="-232"/>
        <w:contextualSpacing/>
        <w:jc w:val="center"/>
        <w:rPr>
          <w:rFonts w:ascii="Tahoma" w:hAnsi="Tahoma" w:cs="Tahoma"/>
          <w:b/>
        </w:rPr>
      </w:pPr>
    </w:p>
    <w:p w:rsidR="00324260" w:rsidRPr="00EE1156" w:rsidRDefault="00324260" w:rsidP="00324260">
      <w:pPr>
        <w:pStyle w:val="Sinespaciado"/>
        <w:jc w:val="center"/>
        <w:rPr>
          <w:rFonts w:ascii="Tahoma" w:hAnsi="Tahoma" w:cs="Tahoma"/>
          <w:b/>
        </w:rPr>
      </w:pPr>
      <w:r w:rsidRPr="00EE1156">
        <w:rPr>
          <w:rFonts w:ascii="Tahoma" w:hAnsi="Tahoma" w:cs="Tahoma"/>
          <w:b/>
        </w:rPr>
        <w:t>AUTO DE INICIO SRCA-AIF-</w:t>
      </w:r>
      <w:r>
        <w:rPr>
          <w:rFonts w:ascii="Tahoma" w:hAnsi="Tahoma" w:cs="Tahoma"/>
          <w:b/>
        </w:rPr>
        <w:t>312</w:t>
      </w:r>
      <w:r w:rsidRPr="00EE1156">
        <w:rPr>
          <w:rFonts w:ascii="Tahoma" w:hAnsi="Tahoma" w:cs="Tahoma"/>
          <w:b/>
        </w:rPr>
        <w:t>-</w:t>
      </w:r>
      <w:r>
        <w:rPr>
          <w:rFonts w:ascii="Tahoma" w:hAnsi="Tahoma" w:cs="Tahoma"/>
          <w:b/>
        </w:rPr>
        <w:t>12</w:t>
      </w:r>
      <w:r w:rsidRPr="00EE1156">
        <w:rPr>
          <w:rFonts w:ascii="Tahoma" w:hAnsi="Tahoma" w:cs="Tahoma"/>
          <w:b/>
        </w:rPr>
        <w:t>-</w:t>
      </w:r>
      <w:r>
        <w:rPr>
          <w:rFonts w:ascii="Tahoma" w:hAnsi="Tahoma" w:cs="Tahoma"/>
          <w:b/>
        </w:rPr>
        <w:t>06</w:t>
      </w:r>
      <w:r w:rsidRPr="00EE1156">
        <w:rPr>
          <w:rFonts w:ascii="Tahoma" w:hAnsi="Tahoma" w:cs="Tahoma"/>
          <w:b/>
        </w:rPr>
        <w:t>-2020</w:t>
      </w:r>
    </w:p>
    <w:p w:rsidR="00324260" w:rsidRPr="00EE1156" w:rsidRDefault="00324260" w:rsidP="00324260">
      <w:pPr>
        <w:pStyle w:val="Sinespaciado"/>
        <w:jc w:val="center"/>
        <w:rPr>
          <w:rFonts w:ascii="Tahoma" w:hAnsi="Tahoma" w:cs="Tahoma"/>
          <w:b/>
        </w:rPr>
      </w:pPr>
      <w:r w:rsidRPr="00EE1156">
        <w:rPr>
          <w:rFonts w:ascii="Tahoma" w:hAnsi="Tahoma" w:cs="Tahoma"/>
          <w:b/>
        </w:rPr>
        <w:t>“POR MEDIO DEL CUAL SE INICIA UN TRAMITE DE APROVECHAMIENTO FORESTAL</w:t>
      </w:r>
      <w:r>
        <w:rPr>
          <w:rFonts w:ascii="Tahoma" w:hAnsi="Tahoma" w:cs="Tahoma"/>
          <w:b/>
        </w:rPr>
        <w:t xml:space="preserve"> DOMESTICO</w:t>
      </w:r>
      <w:r w:rsidRPr="00EE1156">
        <w:rPr>
          <w:rFonts w:ascii="Tahoma" w:hAnsi="Tahoma" w:cs="Tahoma"/>
          <w:b/>
        </w:rPr>
        <w:t>”</w:t>
      </w:r>
    </w:p>
    <w:p w:rsidR="00324260" w:rsidRDefault="00324260" w:rsidP="00324260">
      <w:pPr>
        <w:pStyle w:val="Sinespaciado"/>
        <w:ind w:right="-232"/>
        <w:contextualSpacing/>
        <w:jc w:val="center"/>
        <w:rPr>
          <w:rFonts w:ascii="Tahoma" w:hAnsi="Tahoma" w:cs="Tahoma"/>
          <w:b/>
        </w:rPr>
      </w:pPr>
      <w:r w:rsidRPr="00EE1156">
        <w:rPr>
          <w:rFonts w:ascii="Tahoma" w:hAnsi="Tahoma" w:cs="Tahoma"/>
          <w:b/>
        </w:rPr>
        <w:t>SUBDIRECCIÓN DE REGULACIÓN Y CONTROL AMBIENTAL</w:t>
      </w:r>
    </w:p>
    <w:p w:rsidR="00324260" w:rsidRDefault="00324260" w:rsidP="00324260">
      <w:pPr>
        <w:pStyle w:val="Sinespaciado"/>
        <w:ind w:right="-232"/>
        <w:contextualSpacing/>
        <w:jc w:val="center"/>
        <w:rPr>
          <w:rFonts w:ascii="Tahoma" w:hAnsi="Tahoma" w:cs="Tahoma"/>
          <w:b/>
        </w:rPr>
      </w:pPr>
    </w:p>
    <w:p w:rsidR="00324260" w:rsidRPr="00EE1156" w:rsidRDefault="00324260" w:rsidP="00324260">
      <w:pPr>
        <w:jc w:val="center"/>
        <w:rPr>
          <w:rFonts w:ascii="Tahoma" w:hAnsi="Tahoma" w:cs="Tahoma"/>
          <w:b/>
        </w:rPr>
      </w:pPr>
      <w:r w:rsidRPr="00EE1156">
        <w:rPr>
          <w:rFonts w:ascii="Tahoma" w:hAnsi="Tahoma" w:cs="Tahoma"/>
          <w:b/>
        </w:rPr>
        <w:t>DISPONE:</w:t>
      </w:r>
    </w:p>
    <w:p w:rsidR="00324260" w:rsidRPr="00EE1156" w:rsidRDefault="00324260" w:rsidP="00324260">
      <w:pPr>
        <w:jc w:val="both"/>
        <w:rPr>
          <w:rFonts w:ascii="Tahoma" w:hAnsi="Tahoma" w:cs="Tahoma"/>
          <w:b/>
        </w:rPr>
      </w:pPr>
      <w:r w:rsidRPr="00EE1156">
        <w:rPr>
          <w:rFonts w:ascii="Tahoma" w:hAnsi="Tahoma" w:cs="Tahoma"/>
          <w:b/>
        </w:rPr>
        <w:lastRenderedPageBreak/>
        <w:t xml:space="preserve">PRIMERO: </w:t>
      </w:r>
      <w:r w:rsidRPr="00EE1156">
        <w:rPr>
          <w:rFonts w:ascii="Tahoma" w:hAnsi="Tahoma" w:cs="Tahoma"/>
        </w:rPr>
        <w:t>Dar inicio a la actuación administrativa de solicitud de autorización de aprovechamiento forestal del día</w:t>
      </w:r>
      <w:r>
        <w:rPr>
          <w:rFonts w:ascii="Tahoma" w:hAnsi="Tahoma" w:cs="Tahoma"/>
        </w:rPr>
        <w:t xml:space="preserve"> </w:t>
      </w:r>
      <w:r w:rsidRPr="00EE1156">
        <w:rPr>
          <w:rFonts w:ascii="Tahoma" w:hAnsi="Tahoma" w:cs="Tahoma"/>
          <w:b/>
        </w:rPr>
        <w:t>(</w:t>
      </w:r>
      <w:r>
        <w:rPr>
          <w:rFonts w:ascii="Tahoma" w:hAnsi="Tahoma" w:cs="Tahoma"/>
          <w:b/>
        </w:rPr>
        <w:t>03</w:t>
      </w:r>
      <w:r w:rsidRPr="00EE1156">
        <w:rPr>
          <w:rFonts w:ascii="Tahoma" w:hAnsi="Tahoma" w:cs="Tahoma"/>
          <w:b/>
        </w:rPr>
        <w:t>)</w:t>
      </w:r>
      <w:r w:rsidRPr="00EE1156">
        <w:rPr>
          <w:rFonts w:ascii="Tahoma" w:hAnsi="Tahoma" w:cs="Tahoma"/>
        </w:rPr>
        <w:t xml:space="preserve"> de </w:t>
      </w:r>
      <w:r>
        <w:rPr>
          <w:rFonts w:ascii="Tahoma" w:hAnsi="Tahoma" w:cs="Tahoma"/>
        </w:rPr>
        <w:t>junio</w:t>
      </w:r>
      <w:r w:rsidRPr="00EE1156">
        <w:rPr>
          <w:rFonts w:ascii="Tahoma" w:hAnsi="Tahoma" w:cs="Tahoma"/>
        </w:rPr>
        <w:t xml:space="preserve"> del año dos mil </w:t>
      </w:r>
      <w:r>
        <w:rPr>
          <w:rFonts w:ascii="Tahoma" w:hAnsi="Tahoma" w:cs="Tahoma"/>
        </w:rPr>
        <w:t>v</w:t>
      </w:r>
      <w:r w:rsidRPr="00EE1156">
        <w:rPr>
          <w:rFonts w:ascii="Tahoma" w:hAnsi="Tahoma" w:cs="Tahoma"/>
        </w:rPr>
        <w:t xml:space="preserve">einte (2020), </w:t>
      </w:r>
      <w:r>
        <w:rPr>
          <w:rFonts w:ascii="Tahoma" w:hAnsi="Tahoma" w:cs="Tahoma"/>
        </w:rPr>
        <w:t>e</w:t>
      </w:r>
      <w:r>
        <w:rPr>
          <w:rFonts w:ascii="Tahoma" w:hAnsi="Tahoma" w:cs="Tahoma"/>
          <w:bCs/>
        </w:rPr>
        <w:t>l señor</w:t>
      </w:r>
      <w:r w:rsidRPr="00EE1156">
        <w:rPr>
          <w:rFonts w:ascii="Tahoma" w:hAnsi="Tahoma" w:cs="Tahoma"/>
          <w:bCs/>
        </w:rPr>
        <w:t xml:space="preserve"> </w:t>
      </w:r>
      <w:r>
        <w:rPr>
          <w:rFonts w:ascii="Tahoma" w:hAnsi="Tahoma" w:cs="Tahoma"/>
          <w:b/>
        </w:rPr>
        <w:t>JUAN ALBERTO LONDOÑO ALZATE</w:t>
      </w:r>
      <w:r w:rsidRPr="00EE1156">
        <w:rPr>
          <w:rFonts w:ascii="Tahoma" w:hAnsi="Tahoma" w:cs="Tahoma"/>
          <w:b/>
        </w:rPr>
        <w:t>,</w:t>
      </w:r>
      <w:r w:rsidRPr="00EE1156">
        <w:rPr>
          <w:rFonts w:ascii="Tahoma" w:hAnsi="Tahoma" w:cs="Tahoma"/>
        </w:rPr>
        <w:t xml:space="preserve"> identificad</w:t>
      </w:r>
      <w:r>
        <w:rPr>
          <w:rFonts w:ascii="Tahoma" w:hAnsi="Tahoma" w:cs="Tahoma"/>
        </w:rPr>
        <w:t>o</w:t>
      </w:r>
      <w:r w:rsidRPr="00EE1156">
        <w:rPr>
          <w:rFonts w:ascii="Tahoma" w:hAnsi="Tahoma" w:cs="Tahoma"/>
        </w:rPr>
        <w:t xml:space="preserve"> con la cédula de ciudadanía número </w:t>
      </w:r>
      <w:r>
        <w:rPr>
          <w:rFonts w:ascii="Tahoma" w:hAnsi="Tahoma" w:cs="Tahoma"/>
        </w:rPr>
        <w:t>4</w:t>
      </w:r>
      <w:r w:rsidRPr="00EE1156">
        <w:rPr>
          <w:rFonts w:ascii="Tahoma" w:hAnsi="Tahoma" w:cs="Tahoma"/>
        </w:rPr>
        <w:t>.</w:t>
      </w:r>
      <w:r>
        <w:rPr>
          <w:rFonts w:ascii="Tahoma" w:hAnsi="Tahoma" w:cs="Tahoma"/>
        </w:rPr>
        <w:t>397</w:t>
      </w:r>
      <w:r w:rsidRPr="00EE1156">
        <w:rPr>
          <w:rFonts w:ascii="Tahoma" w:hAnsi="Tahoma" w:cs="Tahoma"/>
        </w:rPr>
        <w:t>.</w:t>
      </w:r>
      <w:r>
        <w:rPr>
          <w:rFonts w:ascii="Tahoma" w:hAnsi="Tahoma" w:cs="Tahoma"/>
        </w:rPr>
        <w:t xml:space="preserve">794, en su condición de </w:t>
      </w:r>
      <w:r>
        <w:rPr>
          <w:rFonts w:ascii="Tahoma" w:hAnsi="Tahoma" w:cs="Tahoma"/>
          <w:b/>
        </w:rPr>
        <w:t xml:space="preserve">PROPIETARIO, </w:t>
      </w:r>
      <w:r w:rsidRPr="00EE1156">
        <w:rPr>
          <w:rFonts w:ascii="Tahoma" w:hAnsi="Tahoma" w:cs="Tahoma"/>
        </w:rPr>
        <w:t xml:space="preserve">otorga </w:t>
      </w:r>
      <w:r w:rsidRPr="00EE1156">
        <w:rPr>
          <w:rFonts w:ascii="Tahoma" w:hAnsi="Tahoma" w:cs="Tahoma"/>
          <w:b/>
        </w:rPr>
        <w:t>PODER ESPECIAL</w:t>
      </w:r>
      <w:r w:rsidRPr="00EE1156">
        <w:rPr>
          <w:rFonts w:ascii="Tahoma" w:hAnsi="Tahoma" w:cs="Tahoma"/>
        </w:rPr>
        <w:t xml:space="preserve"> al señor </w:t>
      </w:r>
      <w:r>
        <w:rPr>
          <w:rFonts w:ascii="Tahoma" w:hAnsi="Tahoma" w:cs="Tahoma"/>
          <w:b/>
        </w:rPr>
        <w:t>DARIO MARTINEZ</w:t>
      </w:r>
      <w:r w:rsidRPr="00EE1156">
        <w:rPr>
          <w:rFonts w:ascii="Tahoma" w:hAnsi="Tahoma" w:cs="Tahoma"/>
          <w:b/>
        </w:rPr>
        <w:t>,</w:t>
      </w:r>
      <w:r w:rsidRPr="00EE1156">
        <w:rPr>
          <w:rFonts w:ascii="Tahoma" w:hAnsi="Tahoma" w:cs="Tahoma"/>
        </w:rPr>
        <w:t xml:space="preserve"> identificado con la cédula de ciudadanía número </w:t>
      </w:r>
      <w:r>
        <w:rPr>
          <w:rFonts w:ascii="Tahoma" w:hAnsi="Tahoma" w:cs="Tahoma"/>
        </w:rPr>
        <w:t>7.538.489</w:t>
      </w:r>
      <w:r w:rsidRPr="00EE1156">
        <w:rPr>
          <w:rFonts w:ascii="Tahoma" w:hAnsi="Tahoma" w:cs="Tahoma"/>
        </w:rPr>
        <w:t xml:space="preserve"> de </w:t>
      </w:r>
      <w:r>
        <w:rPr>
          <w:rFonts w:ascii="Tahoma" w:hAnsi="Tahoma" w:cs="Tahoma"/>
        </w:rPr>
        <w:t>Armenia</w:t>
      </w:r>
      <w:r w:rsidRPr="00EE1156">
        <w:rPr>
          <w:rFonts w:ascii="Tahoma" w:hAnsi="Tahoma" w:cs="Tahoma"/>
        </w:rPr>
        <w:t xml:space="preserve">, para </w:t>
      </w:r>
      <w:r>
        <w:rPr>
          <w:rFonts w:ascii="Tahoma" w:hAnsi="Tahoma" w:cs="Tahoma"/>
        </w:rPr>
        <w:t>realizar actividad forestal con fines domésticos en e</w:t>
      </w:r>
      <w:r w:rsidRPr="00EE1156">
        <w:rPr>
          <w:rFonts w:ascii="Tahoma" w:hAnsi="Tahoma" w:cs="Tahoma"/>
        </w:rPr>
        <w:t xml:space="preserve">l </w:t>
      </w:r>
      <w:r>
        <w:rPr>
          <w:rFonts w:ascii="Tahoma" w:hAnsi="Tahoma" w:cs="Tahoma"/>
        </w:rPr>
        <w:t>p</w:t>
      </w:r>
      <w:r w:rsidRPr="00EE1156">
        <w:rPr>
          <w:rFonts w:ascii="Tahoma" w:hAnsi="Tahoma" w:cs="Tahoma"/>
        </w:rPr>
        <w:t xml:space="preserve">redio </w:t>
      </w:r>
      <w:r>
        <w:rPr>
          <w:rFonts w:ascii="Tahoma" w:hAnsi="Tahoma" w:cs="Tahoma"/>
        </w:rPr>
        <w:t>r</w:t>
      </w:r>
      <w:r w:rsidRPr="00EE1156">
        <w:rPr>
          <w:rFonts w:ascii="Tahoma" w:hAnsi="Tahoma" w:cs="Tahoma"/>
        </w:rPr>
        <w:t>ural</w:t>
      </w:r>
      <w:r w:rsidRPr="00EE1156">
        <w:rPr>
          <w:rFonts w:ascii="Tahoma" w:hAnsi="Tahoma" w:cs="Tahoma"/>
          <w:b/>
        </w:rPr>
        <w:t xml:space="preserve"> 1) </w:t>
      </w:r>
      <w:r>
        <w:rPr>
          <w:rFonts w:ascii="Tahoma" w:hAnsi="Tahoma" w:cs="Tahoma"/>
          <w:b/>
        </w:rPr>
        <w:t>LOTE EL PARAISO</w:t>
      </w:r>
      <w:r w:rsidRPr="00EE1156">
        <w:rPr>
          <w:rFonts w:ascii="Tahoma" w:hAnsi="Tahoma" w:cs="Tahoma"/>
          <w:b/>
        </w:rPr>
        <w:t xml:space="preserve">, </w:t>
      </w:r>
      <w:r w:rsidRPr="00EE1156">
        <w:rPr>
          <w:rFonts w:ascii="Tahoma" w:hAnsi="Tahoma" w:cs="Tahoma"/>
        </w:rPr>
        <w:t xml:space="preserve">identificado con el número de matrícula inmobiliaria </w:t>
      </w:r>
      <w:r w:rsidRPr="00EE1156">
        <w:rPr>
          <w:rFonts w:ascii="Tahoma" w:hAnsi="Tahoma" w:cs="Tahoma"/>
          <w:b/>
        </w:rPr>
        <w:t>28</w:t>
      </w:r>
      <w:r>
        <w:rPr>
          <w:rFonts w:ascii="Tahoma" w:hAnsi="Tahoma" w:cs="Tahoma"/>
          <w:b/>
        </w:rPr>
        <w:t>2</w:t>
      </w:r>
      <w:r w:rsidRPr="00EE1156">
        <w:rPr>
          <w:rFonts w:ascii="Tahoma" w:hAnsi="Tahoma" w:cs="Tahoma"/>
          <w:b/>
        </w:rPr>
        <w:t>-</w:t>
      </w:r>
      <w:r>
        <w:rPr>
          <w:rFonts w:ascii="Tahoma" w:hAnsi="Tahoma" w:cs="Tahoma"/>
          <w:b/>
        </w:rPr>
        <w:t>1910</w:t>
      </w:r>
      <w:r w:rsidRPr="00EE1156">
        <w:rPr>
          <w:rFonts w:ascii="Tahoma" w:hAnsi="Tahoma" w:cs="Tahoma"/>
          <w:b/>
        </w:rPr>
        <w:t xml:space="preserve"> </w:t>
      </w:r>
      <w:r w:rsidRPr="00EE1156">
        <w:rPr>
          <w:rFonts w:ascii="Tahoma" w:hAnsi="Tahoma" w:cs="Tahoma"/>
        </w:rPr>
        <w:t xml:space="preserve">y la ficha catastral </w:t>
      </w:r>
      <w:r w:rsidRPr="00EE1156">
        <w:rPr>
          <w:rFonts w:ascii="Tahoma" w:hAnsi="Tahoma" w:cs="Tahoma"/>
          <w:b/>
        </w:rPr>
        <w:t>“63</w:t>
      </w:r>
      <w:r>
        <w:rPr>
          <w:rFonts w:ascii="Tahoma" w:hAnsi="Tahoma" w:cs="Tahoma"/>
          <w:b/>
        </w:rPr>
        <w:t>1110000000000020010000000000</w:t>
      </w:r>
      <w:r w:rsidRPr="00EE1156">
        <w:rPr>
          <w:rFonts w:ascii="Tahoma" w:hAnsi="Tahoma" w:cs="Tahoma"/>
          <w:b/>
        </w:rPr>
        <w:t xml:space="preserve">”, </w:t>
      </w:r>
      <w:r w:rsidRPr="00EE1156">
        <w:rPr>
          <w:rFonts w:ascii="Tahoma" w:hAnsi="Tahoma" w:cs="Tahoma"/>
        </w:rPr>
        <w:t>ubicado en la vereda</w:t>
      </w:r>
      <w:r w:rsidRPr="00EE1156">
        <w:rPr>
          <w:rFonts w:ascii="Tahoma" w:hAnsi="Tahoma" w:cs="Tahoma"/>
          <w:b/>
        </w:rPr>
        <w:t xml:space="preserve"> </w:t>
      </w:r>
      <w:r>
        <w:rPr>
          <w:rFonts w:ascii="Tahoma" w:hAnsi="Tahoma" w:cs="Tahoma"/>
          <w:b/>
        </w:rPr>
        <w:t>LAS MARGARITAS</w:t>
      </w:r>
      <w:r w:rsidRPr="00EE1156">
        <w:rPr>
          <w:rFonts w:ascii="Tahoma" w:hAnsi="Tahoma" w:cs="Tahoma"/>
          <w:b/>
        </w:rPr>
        <w:t xml:space="preserve">, del Municipio de </w:t>
      </w:r>
      <w:r>
        <w:rPr>
          <w:rFonts w:ascii="Tahoma" w:hAnsi="Tahoma" w:cs="Tahoma"/>
          <w:b/>
        </w:rPr>
        <w:t>BUENAVISTA</w:t>
      </w:r>
      <w:r w:rsidRPr="00EE1156">
        <w:rPr>
          <w:rFonts w:ascii="Tahoma" w:hAnsi="Tahoma" w:cs="Tahoma"/>
          <w:b/>
        </w:rPr>
        <w:t>, QUINDÍO,</w:t>
      </w:r>
      <w:r>
        <w:rPr>
          <w:rFonts w:ascii="Tahoma" w:hAnsi="Tahoma" w:cs="Tahoma"/>
          <w:b/>
        </w:rPr>
        <w:t xml:space="preserve"> </w:t>
      </w:r>
      <w:r w:rsidRPr="00EE1156">
        <w:rPr>
          <w:rFonts w:ascii="Tahoma" w:hAnsi="Tahoma" w:cs="Tahoma"/>
        </w:rPr>
        <w:t xml:space="preserve">quien presentó diligenciado ante la </w:t>
      </w:r>
      <w:r w:rsidRPr="00EE1156">
        <w:rPr>
          <w:rFonts w:ascii="Tahoma" w:hAnsi="Tahoma" w:cs="Tahoma"/>
          <w:b/>
        </w:rPr>
        <w:t xml:space="preserve">CORPORACIÓN AUTÓNOMA REGIONAL DEL QUINDÍO – CRQ, </w:t>
      </w:r>
      <w:r w:rsidRPr="00EE1156">
        <w:rPr>
          <w:rFonts w:ascii="Tahoma" w:hAnsi="Tahoma" w:cs="Tahoma"/>
        </w:rPr>
        <w:t xml:space="preserve">Formulario Único Nacional de Solicitud de Aprovechamiento Forestal </w:t>
      </w:r>
      <w:r>
        <w:rPr>
          <w:rFonts w:ascii="Tahoma" w:hAnsi="Tahoma" w:cs="Tahoma"/>
        </w:rPr>
        <w:t xml:space="preserve">Doméstico </w:t>
      </w:r>
      <w:r w:rsidRPr="00EE1156">
        <w:rPr>
          <w:rFonts w:ascii="Tahoma" w:hAnsi="Tahoma" w:cs="Tahoma"/>
        </w:rPr>
        <w:t xml:space="preserve">Bosque Natural, radicado bajo el número </w:t>
      </w:r>
      <w:r>
        <w:rPr>
          <w:rFonts w:ascii="Tahoma" w:hAnsi="Tahoma" w:cs="Tahoma"/>
          <w:b/>
          <w:u w:val="single"/>
        </w:rPr>
        <w:t>4411-</w:t>
      </w:r>
      <w:r w:rsidRPr="00EE1156">
        <w:rPr>
          <w:rFonts w:ascii="Tahoma" w:hAnsi="Tahoma" w:cs="Tahoma"/>
          <w:b/>
          <w:u w:val="single"/>
        </w:rPr>
        <w:t xml:space="preserve">20. </w:t>
      </w:r>
    </w:p>
    <w:p w:rsidR="00324260" w:rsidRPr="00EE1156" w:rsidRDefault="00324260" w:rsidP="00324260">
      <w:pPr>
        <w:jc w:val="both"/>
        <w:rPr>
          <w:rFonts w:ascii="Tahoma" w:hAnsi="Tahoma" w:cs="Tahoma"/>
          <w:i/>
        </w:rPr>
      </w:pPr>
      <w:r w:rsidRPr="00EE1156">
        <w:rPr>
          <w:rFonts w:ascii="Tahoma" w:hAnsi="Tahoma" w:cs="Tahoma"/>
          <w:b/>
        </w:rPr>
        <w:t>PARÁGRAFO:</w:t>
      </w:r>
      <w:r w:rsidRPr="00EE1156">
        <w:rPr>
          <w:rFonts w:ascii="Tahoma" w:hAnsi="Tahoma" w:cs="Tahoma"/>
        </w:rPr>
        <w:t xml:space="preserve"> </w:t>
      </w:r>
      <w:r w:rsidRPr="00EE1156">
        <w:rPr>
          <w:rFonts w:ascii="Tahoma" w:hAnsi="Tahoma" w:cs="Tahoma"/>
          <w:b/>
          <w:i/>
        </w:rPr>
        <w:t xml:space="preserve">EL PRESENTE AUTO NO CONSTITUYE EL OTORGAMIENTO DE LA AUTORIZACION DE APROVECHAMIENTO FORESTAL, </w:t>
      </w:r>
      <w:r w:rsidRPr="00EE1156">
        <w:rPr>
          <w:rFonts w:ascii="Tahoma" w:hAnsi="Tahoma" w:cs="Tahoma"/>
          <w:i/>
        </w:rPr>
        <w:t xml:space="preserve">teniendo en cuenta que el mismo solo evidencia la existencia de la documentación requerida en el trámite, quedando pendiente el concepto de la visita técnica, la cual ordenará el Subdirector de Regulación y Control Ambiental. Se aclara, que hay situaciones que sólo se identifican y reflejan cuando se realiza el recorrido en campo y de las posibles situaciones </w:t>
      </w:r>
      <w:r w:rsidRPr="00EE1156">
        <w:rPr>
          <w:rFonts w:ascii="Tahoma" w:hAnsi="Tahoma" w:cs="Tahoma"/>
          <w:i/>
        </w:rPr>
        <w:lastRenderedPageBreak/>
        <w:t>que se encuentren dependerá la viabilidad del respectivo permiso.</w:t>
      </w:r>
    </w:p>
    <w:p w:rsidR="00324260" w:rsidRPr="00EE1156" w:rsidRDefault="00324260" w:rsidP="00324260">
      <w:pPr>
        <w:jc w:val="both"/>
        <w:rPr>
          <w:rFonts w:ascii="Tahoma" w:hAnsi="Tahoma" w:cs="Tahoma"/>
        </w:rPr>
      </w:pPr>
      <w:r w:rsidRPr="00EE1156">
        <w:rPr>
          <w:rFonts w:ascii="Tahoma" w:hAnsi="Tahoma" w:cs="Tahoma"/>
          <w:b/>
        </w:rPr>
        <w:t xml:space="preserve">SEGUNDO: </w:t>
      </w:r>
      <w:r w:rsidRPr="00EE1156">
        <w:rPr>
          <w:rFonts w:ascii="Tahoma" w:hAnsi="Tahoma" w:cs="Tahoma"/>
        </w:rPr>
        <w:t xml:space="preserve">Cualquier persona Natural o Jurídica podrá intervenir en el presente trámite, en las condiciones señaladas en el Artículo 69 de la Ley 99 de 1993. </w:t>
      </w:r>
    </w:p>
    <w:p w:rsidR="00324260" w:rsidRPr="00EE1156" w:rsidRDefault="00324260" w:rsidP="00324260">
      <w:pPr>
        <w:tabs>
          <w:tab w:val="left" w:pos="5385"/>
        </w:tabs>
        <w:jc w:val="both"/>
        <w:rPr>
          <w:rFonts w:ascii="Tahoma" w:hAnsi="Tahoma" w:cs="Tahoma"/>
        </w:rPr>
      </w:pPr>
      <w:r w:rsidRPr="00EE1156">
        <w:rPr>
          <w:rFonts w:ascii="Tahoma" w:hAnsi="Tahoma" w:cs="Tahoma"/>
          <w:b/>
        </w:rPr>
        <w:t xml:space="preserve">TERCERO: </w:t>
      </w:r>
      <w:r w:rsidRPr="00EE1156">
        <w:rPr>
          <w:rFonts w:ascii="Tahoma" w:hAnsi="Tahoma" w:cs="Tahoma"/>
        </w:rPr>
        <w:t xml:space="preserve">Publíquese el presente auto de trámite a costas del interesado en el boletín ambiental de la </w:t>
      </w:r>
      <w:r w:rsidRPr="00EE1156">
        <w:rPr>
          <w:rFonts w:ascii="Tahoma" w:hAnsi="Tahoma" w:cs="Tahoma"/>
          <w:b/>
        </w:rPr>
        <w:t>CRQ</w:t>
      </w:r>
      <w:r w:rsidRPr="00EE1156">
        <w:rPr>
          <w:rFonts w:ascii="Tahoma" w:hAnsi="Tahoma" w:cs="Tahoma"/>
        </w:rPr>
        <w:t xml:space="preserve">, </w:t>
      </w:r>
      <w:r w:rsidRPr="00EE1156">
        <w:rPr>
          <w:rFonts w:ascii="Tahoma" w:hAnsi="Tahoma" w:cs="Tahoma"/>
          <w:spacing w:val="-3"/>
        </w:rPr>
        <w:t xml:space="preserve">se hace la salvedad que teniendo en cuenta que el Auto de Inicio se emitió con fecha posterior a la Nueva Resolución de Bienes y Servicios No.  574 del 20 de Abril de 2.020,  se aplicará la establecida en ella, </w:t>
      </w:r>
      <w:r>
        <w:rPr>
          <w:rFonts w:ascii="Tahoma" w:hAnsi="Tahoma" w:cs="Tahoma"/>
          <w:spacing w:val="-3"/>
        </w:rPr>
        <w:t xml:space="preserve">dejando clara ésta situación, </w:t>
      </w:r>
      <w:r w:rsidRPr="00EE1156">
        <w:rPr>
          <w:rFonts w:ascii="Tahoma" w:hAnsi="Tahoma" w:cs="Tahoma"/>
          <w:spacing w:val="-3"/>
        </w:rPr>
        <w:t xml:space="preserve">se indica que </w:t>
      </w:r>
      <w:r w:rsidRPr="00EE1156">
        <w:rPr>
          <w:rFonts w:ascii="Tahoma" w:hAnsi="Tahoma" w:cs="Tahoma"/>
        </w:rPr>
        <w:t xml:space="preserve">el valor a pagar es la </w:t>
      </w:r>
      <w:r w:rsidRPr="00EE1156">
        <w:rPr>
          <w:rFonts w:ascii="Tahoma" w:hAnsi="Tahoma" w:cs="Tahoma"/>
          <w:spacing w:val="-3"/>
        </w:rPr>
        <w:t xml:space="preserve">suma de </w:t>
      </w:r>
      <w:r w:rsidRPr="00EE1156">
        <w:rPr>
          <w:rFonts w:ascii="Tahoma" w:hAnsi="Tahoma" w:cs="Tahoma"/>
          <w:b/>
        </w:rPr>
        <w:t>VEINTITRÉS MIL SEICIENTOS OCHENTA Y NUEVE PESOS M/CTE ($23.689)</w:t>
      </w:r>
      <w:r w:rsidRPr="00EE1156">
        <w:rPr>
          <w:rFonts w:ascii="Tahoma" w:hAnsi="Tahoma" w:cs="Tahoma"/>
        </w:rPr>
        <w:t xml:space="preserve">, conforme a lo establecido en la </w:t>
      </w:r>
      <w:r w:rsidRPr="00EE1156">
        <w:rPr>
          <w:rFonts w:ascii="Tahoma" w:hAnsi="Tahoma" w:cs="Tahoma"/>
          <w:b/>
        </w:rPr>
        <w:t>Resolución N.º 574 del 20 de Abril del año dos mil veinte (2020)</w:t>
      </w:r>
      <w:r w:rsidRPr="00EE1156">
        <w:rPr>
          <w:rFonts w:ascii="Tahoma" w:hAnsi="Tahoma" w:cs="Tahoma"/>
        </w:rPr>
        <w:t>, valor que será cancelado en la Tesorería de la Entidad</w:t>
      </w:r>
      <w:r>
        <w:rPr>
          <w:rFonts w:ascii="Tahoma" w:hAnsi="Tahoma" w:cs="Tahoma"/>
        </w:rPr>
        <w:t>.</w:t>
      </w:r>
      <w:r w:rsidRPr="00EE1156">
        <w:rPr>
          <w:rFonts w:ascii="Tahoma" w:hAnsi="Tahoma" w:cs="Tahoma"/>
        </w:rPr>
        <w:t xml:space="preserve"> </w:t>
      </w:r>
    </w:p>
    <w:p w:rsidR="00324260" w:rsidRPr="00EE1156" w:rsidRDefault="00324260" w:rsidP="00324260">
      <w:pPr>
        <w:tabs>
          <w:tab w:val="left" w:pos="5385"/>
        </w:tabs>
        <w:jc w:val="both"/>
        <w:rPr>
          <w:rFonts w:ascii="Tahoma" w:hAnsi="Tahoma" w:cs="Tahoma"/>
        </w:rPr>
      </w:pPr>
      <w:r w:rsidRPr="00EE1156">
        <w:rPr>
          <w:rFonts w:ascii="Tahoma" w:hAnsi="Tahoma" w:cs="Tahoma"/>
          <w:b/>
        </w:rPr>
        <w:t>CUARTO: SERVICIO DE EVALUACIÓN.</w:t>
      </w:r>
      <w:r w:rsidRPr="00EE1156">
        <w:rPr>
          <w:rFonts w:ascii="Tahoma" w:hAnsi="Tahoma" w:cs="Tahoma"/>
        </w:rPr>
        <w:t xml:space="preserve"> El propietario deberá al momento de la notificación de este Auto de Inicio, cancelar en la tesorería de la Corporación Autónoma Regional   del Quindío, de conformidad  con lo establecido en la Resolución</w:t>
      </w:r>
      <w:r w:rsidRPr="00EE1156">
        <w:rPr>
          <w:rFonts w:ascii="Tahoma" w:hAnsi="Tahoma" w:cs="Tahoma"/>
          <w:b/>
        </w:rPr>
        <w:t xml:space="preserve"> N</w:t>
      </w:r>
      <w:r>
        <w:rPr>
          <w:rFonts w:ascii="Tahoma" w:hAnsi="Tahoma" w:cs="Tahoma"/>
          <w:b/>
        </w:rPr>
        <w:t>o</w:t>
      </w:r>
      <w:r w:rsidRPr="00EE1156">
        <w:rPr>
          <w:rFonts w:ascii="Tahoma" w:hAnsi="Tahoma" w:cs="Tahoma"/>
          <w:b/>
        </w:rPr>
        <w:t xml:space="preserve">. </w:t>
      </w:r>
      <w:r>
        <w:rPr>
          <w:rFonts w:ascii="Tahoma" w:hAnsi="Tahoma" w:cs="Tahoma"/>
          <w:b/>
        </w:rPr>
        <w:t>574</w:t>
      </w:r>
      <w:r w:rsidRPr="00EE1156">
        <w:rPr>
          <w:rFonts w:ascii="Tahoma" w:hAnsi="Tahoma" w:cs="Tahoma"/>
          <w:b/>
        </w:rPr>
        <w:t xml:space="preserve"> del  2</w:t>
      </w:r>
      <w:r>
        <w:rPr>
          <w:rFonts w:ascii="Tahoma" w:hAnsi="Tahoma" w:cs="Tahoma"/>
          <w:b/>
        </w:rPr>
        <w:t>0</w:t>
      </w:r>
      <w:r w:rsidRPr="00EE1156">
        <w:rPr>
          <w:rFonts w:ascii="Tahoma" w:hAnsi="Tahoma" w:cs="Tahoma"/>
          <w:b/>
        </w:rPr>
        <w:t xml:space="preserve"> de </w:t>
      </w:r>
      <w:r>
        <w:rPr>
          <w:rFonts w:ascii="Tahoma" w:hAnsi="Tahoma" w:cs="Tahoma"/>
          <w:b/>
        </w:rPr>
        <w:t>abril</w:t>
      </w:r>
      <w:r w:rsidRPr="00EE1156">
        <w:rPr>
          <w:rFonts w:ascii="Tahoma" w:hAnsi="Tahoma" w:cs="Tahoma"/>
          <w:b/>
        </w:rPr>
        <w:t xml:space="preserve"> del año dos mil ve</w:t>
      </w:r>
      <w:r>
        <w:rPr>
          <w:rFonts w:ascii="Tahoma" w:hAnsi="Tahoma" w:cs="Tahoma"/>
          <w:b/>
        </w:rPr>
        <w:t>inte</w:t>
      </w:r>
      <w:r w:rsidRPr="00EE1156">
        <w:rPr>
          <w:rFonts w:ascii="Tahoma" w:hAnsi="Tahoma" w:cs="Tahoma"/>
          <w:b/>
        </w:rPr>
        <w:t xml:space="preserve"> (20</w:t>
      </w:r>
      <w:r>
        <w:rPr>
          <w:rFonts w:ascii="Tahoma" w:hAnsi="Tahoma" w:cs="Tahoma"/>
          <w:b/>
        </w:rPr>
        <w:t>20</w:t>
      </w:r>
      <w:r w:rsidRPr="00EE1156">
        <w:rPr>
          <w:rFonts w:ascii="Tahoma" w:hAnsi="Tahoma" w:cs="Tahoma"/>
          <w:b/>
        </w:rPr>
        <w:t>)</w:t>
      </w:r>
      <w:r w:rsidRPr="00EE1156">
        <w:rPr>
          <w:rFonts w:ascii="Tahoma" w:hAnsi="Tahoma" w:cs="Tahoma"/>
        </w:rPr>
        <w:t xml:space="preserve">, expedida  por la Dirección General de esta Corporación, la suma de </w:t>
      </w:r>
      <w:r>
        <w:rPr>
          <w:rFonts w:ascii="Tahoma" w:hAnsi="Tahoma" w:cs="Tahoma"/>
          <w:b/>
        </w:rPr>
        <w:t>NOVENTA MIL CUATROC</w:t>
      </w:r>
      <w:r w:rsidRPr="00EE1156">
        <w:rPr>
          <w:rFonts w:ascii="Tahoma" w:hAnsi="Tahoma" w:cs="Tahoma"/>
          <w:b/>
        </w:rPr>
        <w:t xml:space="preserve">IENTOS </w:t>
      </w:r>
      <w:r>
        <w:rPr>
          <w:rFonts w:ascii="Tahoma" w:hAnsi="Tahoma" w:cs="Tahoma"/>
          <w:b/>
        </w:rPr>
        <w:t>OCHO PESOS</w:t>
      </w:r>
      <w:r w:rsidRPr="00EE1156">
        <w:rPr>
          <w:rFonts w:ascii="Tahoma" w:hAnsi="Tahoma" w:cs="Tahoma"/>
        </w:rPr>
        <w:t xml:space="preserve"> </w:t>
      </w:r>
      <w:r w:rsidRPr="00EE1156">
        <w:rPr>
          <w:rFonts w:ascii="Tahoma" w:hAnsi="Tahoma" w:cs="Tahoma"/>
          <w:b/>
        </w:rPr>
        <w:t>M/CTE ($</w:t>
      </w:r>
      <w:r>
        <w:rPr>
          <w:rFonts w:ascii="Tahoma" w:hAnsi="Tahoma" w:cs="Tahoma"/>
          <w:b/>
        </w:rPr>
        <w:t>90</w:t>
      </w:r>
      <w:r w:rsidRPr="00EE1156">
        <w:rPr>
          <w:rFonts w:ascii="Tahoma" w:hAnsi="Tahoma" w:cs="Tahoma"/>
          <w:b/>
        </w:rPr>
        <w:t>.</w:t>
      </w:r>
      <w:r>
        <w:rPr>
          <w:rFonts w:ascii="Tahoma" w:hAnsi="Tahoma" w:cs="Tahoma"/>
          <w:b/>
        </w:rPr>
        <w:t>408</w:t>
      </w:r>
      <w:r w:rsidRPr="00EE1156">
        <w:rPr>
          <w:rFonts w:ascii="Tahoma" w:hAnsi="Tahoma" w:cs="Tahoma"/>
          <w:b/>
        </w:rPr>
        <w:t xml:space="preserve">),  según sea el caso de las situaciones descritas en el artículo, valor que </w:t>
      </w:r>
      <w:r w:rsidRPr="00EE1156">
        <w:rPr>
          <w:rFonts w:ascii="Tahoma" w:hAnsi="Tahoma" w:cs="Tahoma"/>
        </w:rPr>
        <w:t xml:space="preserve">se especifica: </w:t>
      </w:r>
    </w:p>
    <w:tbl>
      <w:tblPr>
        <w:tblW w:w="0" w:type="auto"/>
        <w:tblInd w:w="19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61"/>
        <w:gridCol w:w="943"/>
      </w:tblGrid>
      <w:tr w:rsidR="00324260" w:rsidRPr="00EE1156" w:rsidTr="00717F69">
        <w:tc>
          <w:tcPr>
            <w:tcW w:w="2538" w:type="dxa"/>
            <w:tcBorders>
              <w:top w:val="single" w:sz="4" w:space="0" w:color="000000"/>
              <w:left w:val="single" w:sz="4" w:space="0" w:color="000000"/>
              <w:bottom w:val="single" w:sz="4" w:space="0" w:color="000000"/>
              <w:right w:val="single" w:sz="4" w:space="0" w:color="000000"/>
            </w:tcBorders>
            <w:shd w:val="clear" w:color="auto" w:fill="EEECE1"/>
            <w:hideMark/>
          </w:tcPr>
          <w:p w:rsidR="00324260" w:rsidRPr="00EE1156" w:rsidRDefault="00324260" w:rsidP="00717F69">
            <w:pPr>
              <w:jc w:val="center"/>
              <w:rPr>
                <w:rFonts w:ascii="Tahoma" w:hAnsi="Tahoma" w:cs="Tahoma"/>
              </w:rPr>
            </w:pPr>
            <w:r w:rsidRPr="00EE1156">
              <w:rPr>
                <w:rFonts w:ascii="Tahoma" w:hAnsi="Tahoma" w:cs="Tahoma"/>
              </w:rPr>
              <w:t>Concepto</w:t>
            </w:r>
          </w:p>
        </w:tc>
        <w:tc>
          <w:tcPr>
            <w:tcW w:w="1998" w:type="dxa"/>
            <w:tcBorders>
              <w:top w:val="single" w:sz="4" w:space="0" w:color="000000"/>
              <w:left w:val="single" w:sz="4" w:space="0" w:color="000000"/>
              <w:bottom w:val="single" w:sz="4" w:space="0" w:color="000000"/>
              <w:right w:val="single" w:sz="4" w:space="0" w:color="000000"/>
            </w:tcBorders>
            <w:shd w:val="clear" w:color="auto" w:fill="EEECE1"/>
            <w:hideMark/>
          </w:tcPr>
          <w:p w:rsidR="00324260" w:rsidRPr="00EE1156" w:rsidRDefault="00324260" w:rsidP="00717F69">
            <w:pPr>
              <w:jc w:val="center"/>
              <w:rPr>
                <w:rFonts w:ascii="Tahoma" w:hAnsi="Tahoma" w:cs="Tahoma"/>
              </w:rPr>
            </w:pPr>
            <w:r w:rsidRPr="00EE1156">
              <w:rPr>
                <w:rFonts w:ascii="Tahoma" w:hAnsi="Tahoma" w:cs="Tahoma"/>
              </w:rPr>
              <w:t>Valor</w:t>
            </w:r>
          </w:p>
        </w:tc>
      </w:tr>
      <w:tr w:rsidR="00324260" w:rsidRPr="00EE1156" w:rsidTr="00717F69">
        <w:tc>
          <w:tcPr>
            <w:tcW w:w="2538" w:type="dxa"/>
            <w:tcBorders>
              <w:top w:val="single" w:sz="4" w:space="0" w:color="000000"/>
              <w:left w:val="single" w:sz="4" w:space="0" w:color="000000"/>
              <w:bottom w:val="single" w:sz="4" w:space="0" w:color="000000"/>
              <w:right w:val="single" w:sz="4" w:space="0" w:color="000000"/>
            </w:tcBorders>
            <w:hideMark/>
          </w:tcPr>
          <w:p w:rsidR="00324260" w:rsidRPr="00EE1156" w:rsidRDefault="00324260" w:rsidP="00717F69">
            <w:pPr>
              <w:tabs>
                <w:tab w:val="left" w:pos="5385"/>
              </w:tabs>
              <w:rPr>
                <w:rFonts w:ascii="Tahoma" w:hAnsi="Tahoma" w:cs="Tahoma"/>
              </w:rPr>
            </w:pPr>
            <w:r w:rsidRPr="00EE1156">
              <w:rPr>
                <w:rFonts w:ascii="Tahoma" w:hAnsi="Tahoma" w:cs="Tahoma"/>
              </w:rPr>
              <w:lastRenderedPageBreak/>
              <w:t xml:space="preserve">Servicio de evaluación </w:t>
            </w:r>
          </w:p>
        </w:tc>
        <w:tc>
          <w:tcPr>
            <w:tcW w:w="1998" w:type="dxa"/>
            <w:tcBorders>
              <w:top w:val="single" w:sz="4" w:space="0" w:color="000000"/>
              <w:left w:val="single" w:sz="4" w:space="0" w:color="000000"/>
              <w:bottom w:val="single" w:sz="4" w:space="0" w:color="000000"/>
              <w:right w:val="single" w:sz="4" w:space="0" w:color="000000"/>
            </w:tcBorders>
            <w:hideMark/>
          </w:tcPr>
          <w:p w:rsidR="00324260" w:rsidRPr="00EE1156" w:rsidRDefault="00324260" w:rsidP="00717F69">
            <w:pPr>
              <w:tabs>
                <w:tab w:val="left" w:pos="5385"/>
              </w:tabs>
              <w:jc w:val="right"/>
              <w:rPr>
                <w:rFonts w:ascii="Tahoma" w:hAnsi="Tahoma" w:cs="Tahoma"/>
              </w:rPr>
            </w:pPr>
            <w:r w:rsidRPr="00EE1156">
              <w:rPr>
                <w:rFonts w:ascii="Tahoma" w:hAnsi="Tahoma" w:cs="Tahoma"/>
              </w:rPr>
              <w:t>$</w:t>
            </w:r>
            <w:r>
              <w:rPr>
                <w:rFonts w:ascii="Tahoma" w:hAnsi="Tahoma" w:cs="Tahoma"/>
              </w:rPr>
              <w:t>90</w:t>
            </w:r>
            <w:r w:rsidRPr="00EE1156">
              <w:rPr>
                <w:rFonts w:ascii="Tahoma" w:hAnsi="Tahoma" w:cs="Tahoma"/>
              </w:rPr>
              <w:t>.</w:t>
            </w:r>
            <w:r>
              <w:rPr>
                <w:rFonts w:ascii="Tahoma" w:hAnsi="Tahoma" w:cs="Tahoma"/>
              </w:rPr>
              <w:t>408</w:t>
            </w:r>
          </w:p>
        </w:tc>
      </w:tr>
      <w:tr w:rsidR="00324260" w:rsidRPr="00EE1156" w:rsidTr="00717F69">
        <w:tc>
          <w:tcPr>
            <w:tcW w:w="2538" w:type="dxa"/>
            <w:tcBorders>
              <w:top w:val="single" w:sz="4" w:space="0" w:color="000000"/>
              <w:left w:val="single" w:sz="4" w:space="0" w:color="000000"/>
              <w:bottom w:val="single" w:sz="4" w:space="0" w:color="000000"/>
              <w:right w:val="single" w:sz="4" w:space="0" w:color="000000"/>
            </w:tcBorders>
            <w:shd w:val="clear" w:color="auto" w:fill="EEECE1"/>
            <w:hideMark/>
          </w:tcPr>
          <w:p w:rsidR="00324260" w:rsidRPr="00EE1156" w:rsidRDefault="00324260" w:rsidP="00717F69">
            <w:pPr>
              <w:tabs>
                <w:tab w:val="left" w:pos="5385"/>
              </w:tabs>
              <w:rPr>
                <w:rFonts w:ascii="Tahoma" w:hAnsi="Tahoma" w:cs="Tahoma"/>
              </w:rPr>
            </w:pPr>
            <w:r w:rsidRPr="00EE1156">
              <w:rPr>
                <w:rFonts w:ascii="Tahoma" w:hAnsi="Tahoma" w:cs="Tahoma"/>
              </w:rPr>
              <w:t>Total</w:t>
            </w:r>
          </w:p>
        </w:tc>
        <w:tc>
          <w:tcPr>
            <w:tcW w:w="1998" w:type="dxa"/>
            <w:tcBorders>
              <w:top w:val="single" w:sz="4" w:space="0" w:color="000000"/>
              <w:left w:val="single" w:sz="4" w:space="0" w:color="000000"/>
              <w:bottom w:val="single" w:sz="4" w:space="0" w:color="000000"/>
              <w:right w:val="single" w:sz="4" w:space="0" w:color="000000"/>
            </w:tcBorders>
            <w:shd w:val="clear" w:color="auto" w:fill="EEECE1"/>
            <w:hideMark/>
          </w:tcPr>
          <w:p w:rsidR="00324260" w:rsidRPr="00EE1156" w:rsidRDefault="00324260" w:rsidP="00717F69">
            <w:pPr>
              <w:tabs>
                <w:tab w:val="left" w:pos="5385"/>
              </w:tabs>
              <w:jc w:val="right"/>
              <w:rPr>
                <w:rFonts w:ascii="Tahoma" w:hAnsi="Tahoma" w:cs="Tahoma"/>
              </w:rPr>
            </w:pPr>
            <w:r w:rsidRPr="00EE1156">
              <w:rPr>
                <w:rFonts w:ascii="Tahoma" w:hAnsi="Tahoma" w:cs="Tahoma"/>
              </w:rPr>
              <w:t>$</w:t>
            </w:r>
            <w:r>
              <w:rPr>
                <w:rFonts w:ascii="Tahoma" w:hAnsi="Tahoma" w:cs="Tahoma"/>
              </w:rPr>
              <w:t>90</w:t>
            </w:r>
            <w:r w:rsidRPr="00EE1156">
              <w:rPr>
                <w:rFonts w:ascii="Tahoma" w:hAnsi="Tahoma" w:cs="Tahoma"/>
              </w:rPr>
              <w:t>.</w:t>
            </w:r>
            <w:r>
              <w:rPr>
                <w:rFonts w:ascii="Tahoma" w:hAnsi="Tahoma" w:cs="Tahoma"/>
              </w:rPr>
              <w:t>408</w:t>
            </w:r>
          </w:p>
        </w:tc>
      </w:tr>
    </w:tbl>
    <w:p w:rsidR="00324260" w:rsidRDefault="00324260" w:rsidP="00324260">
      <w:pPr>
        <w:tabs>
          <w:tab w:val="left" w:pos="5385"/>
        </w:tabs>
        <w:jc w:val="both"/>
        <w:rPr>
          <w:rFonts w:ascii="Tahoma" w:hAnsi="Tahoma" w:cs="Tahoma"/>
        </w:rPr>
      </w:pPr>
    </w:p>
    <w:p w:rsidR="00324260" w:rsidRPr="00EE1156" w:rsidRDefault="00324260" w:rsidP="00324260">
      <w:pPr>
        <w:tabs>
          <w:tab w:val="left" w:pos="5385"/>
        </w:tabs>
        <w:jc w:val="both"/>
        <w:rPr>
          <w:rFonts w:ascii="Tahoma" w:hAnsi="Tahoma" w:cs="Tahoma"/>
        </w:rPr>
      </w:pPr>
      <w:r w:rsidRPr="00EE1156">
        <w:rPr>
          <w:rFonts w:ascii="Tahoma" w:hAnsi="Tahoma" w:cs="Tahoma"/>
        </w:rPr>
        <w:t>Dicho valor en cumplimiento a lo establecido en el CAPITULO PRIMERO "</w:t>
      </w:r>
      <w:r w:rsidRPr="00EE1156">
        <w:rPr>
          <w:rFonts w:ascii="Tahoma" w:hAnsi="Tahoma" w:cs="Tahoma"/>
          <w:i/>
        </w:rPr>
        <w:t>lineamientos y procedimientos para realizar el cobro de las tarifas de evaluación y seguimiento de las licencias ambientales, permisos, autorizaciones y demás instrumentos de control y manejo ambiental”, de</w:t>
      </w:r>
      <w:r w:rsidRPr="00EE1156">
        <w:rPr>
          <w:rFonts w:ascii="Tahoma" w:hAnsi="Tahoma" w:cs="Tahoma"/>
        </w:rPr>
        <w:t xml:space="preserve"> la Resolución </w:t>
      </w:r>
      <w:r>
        <w:rPr>
          <w:rFonts w:ascii="Tahoma" w:hAnsi="Tahoma" w:cs="Tahoma"/>
          <w:b/>
        </w:rPr>
        <w:t xml:space="preserve">No. </w:t>
      </w:r>
      <w:r w:rsidRPr="00EE1156">
        <w:rPr>
          <w:rFonts w:ascii="Tahoma" w:hAnsi="Tahoma" w:cs="Tahoma"/>
          <w:b/>
        </w:rPr>
        <w:t>5</w:t>
      </w:r>
      <w:r>
        <w:rPr>
          <w:rFonts w:ascii="Tahoma" w:hAnsi="Tahoma" w:cs="Tahoma"/>
          <w:b/>
        </w:rPr>
        <w:t>74</w:t>
      </w:r>
      <w:r w:rsidRPr="00EE1156">
        <w:rPr>
          <w:rFonts w:ascii="Tahoma" w:hAnsi="Tahoma" w:cs="Tahoma"/>
          <w:b/>
        </w:rPr>
        <w:t xml:space="preserve"> del 2</w:t>
      </w:r>
      <w:r>
        <w:rPr>
          <w:rFonts w:ascii="Tahoma" w:hAnsi="Tahoma" w:cs="Tahoma"/>
          <w:b/>
        </w:rPr>
        <w:t>0</w:t>
      </w:r>
      <w:r w:rsidRPr="00EE1156">
        <w:rPr>
          <w:rFonts w:ascii="Tahoma" w:hAnsi="Tahoma" w:cs="Tahoma"/>
          <w:b/>
        </w:rPr>
        <w:t xml:space="preserve"> de </w:t>
      </w:r>
      <w:r>
        <w:rPr>
          <w:rFonts w:ascii="Tahoma" w:hAnsi="Tahoma" w:cs="Tahoma"/>
          <w:b/>
        </w:rPr>
        <w:t>abril</w:t>
      </w:r>
      <w:r w:rsidRPr="00EE1156">
        <w:rPr>
          <w:rFonts w:ascii="Tahoma" w:hAnsi="Tahoma" w:cs="Tahoma"/>
          <w:b/>
        </w:rPr>
        <w:t xml:space="preserve"> del año dos mil ve</w:t>
      </w:r>
      <w:r>
        <w:rPr>
          <w:rFonts w:ascii="Tahoma" w:hAnsi="Tahoma" w:cs="Tahoma"/>
          <w:b/>
        </w:rPr>
        <w:t>inte</w:t>
      </w:r>
      <w:r w:rsidRPr="00EE1156">
        <w:rPr>
          <w:rFonts w:ascii="Tahoma" w:hAnsi="Tahoma" w:cs="Tahoma"/>
          <w:b/>
        </w:rPr>
        <w:t xml:space="preserve"> (20</w:t>
      </w:r>
      <w:r>
        <w:rPr>
          <w:rFonts w:ascii="Tahoma" w:hAnsi="Tahoma" w:cs="Tahoma"/>
          <w:b/>
        </w:rPr>
        <w:t>20</w:t>
      </w:r>
      <w:r w:rsidRPr="00EE1156">
        <w:rPr>
          <w:rFonts w:ascii="Tahoma" w:hAnsi="Tahoma" w:cs="Tahoma"/>
          <w:b/>
        </w:rPr>
        <w:t>)</w:t>
      </w:r>
      <w:r w:rsidRPr="00EE1156">
        <w:rPr>
          <w:rFonts w:ascii="Tahoma" w:hAnsi="Tahoma" w:cs="Tahoma"/>
        </w:rPr>
        <w:t>.</w:t>
      </w:r>
    </w:p>
    <w:p w:rsidR="00324260" w:rsidRPr="00EE1156" w:rsidRDefault="00324260" w:rsidP="00324260">
      <w:pPr>
        <w:tabs>
          <w:tab w:val="left" w:pos="5385"/>
        </w:tabs>
        <w:jc w:val="both"/>
        <w:rPr>
          <w:rFonts w:ascii="Tahoma" w:hAnsi="Tahoma" w:cs="Tahoma"/>
          <w:b/>
          <w:u w:val="single"/>
        </w:rPr>
      </w:pPr>
      <w:r w:rsidRPr="00EE1156">
        <w:rPr>
          <w:rFonts w:ascii="Tahoma" w:hAnsi="Tahoma" w:cs="Tahoma"/>
          <w:b/>
        </w:rPr>
        <w:t>QUINTO:</w:t>
      </w:r>
      <w:r w:rsidRPr="00EE1156">
        <w:rPr>
          <w:rFonts w:ascii="Tahoma" w:hAnsi="Tahoma" w:cs="Tahoma"/>
        </w:rPr>
        <w:t xml:space="preserve"> El Subdirector de Regulación y Control Ambiental, </w:t>
      </w:r>
      <w:r w:rsidRPr="00EE1156">
        <w:rPr>
          <w:rFonts w:ascii="Tahoma" w:hAnsi="Tahoma" w:cs="Tahoma"/>
          <w:b/>
        </w:rPr>
        <w:t>ORDENARA</w:t>
      </w:r>
      <w:r w:rsidRPr="00EE1156">
        <w:rPr>
          <w:rFonts w:ascii="Tahoma" w:hAnsi="Tahoma" w:cs="Tahoma"/>
        </w:rPr>
        <w:t xml:space="preserve"> la práctica de una diligencia de Inspección Técnica en el Predio mencionado a lo largo de este acto administrativo</w:t>
      </w:r>
      <w:r w:rsidRPr="00EE1156">
        <w:rPr>
          <w:rFonts w:ascii="Tahoma" w:hAnsi="Tahoma" w:cs="Tahoma"/>
          <w:b/>
        </w:rPr>
        <w:t xml:space="preserve"> </w:t>
      </w:r>
      <w:r w:rsidRPr="00EE1156">
        <w:rPr>
          <w:rFonts w:ascii="Tahoma" w:hAnsi="Tahoma" w:cs="Tahoma"/>
        </w:rPr>
        <w:t xml:space="preserve">una vez se realice los pagos descritos en los dos artículos anteriores. </w:t>
      </w:r>
      <w:r w:rsidRPr="00EE1156">
        <w:rPr>
          <w:rFonts w:ascii="Tahoma" w:hAnsi="Tahoma" w:cs="Tahoma"/>
          <w:b/>
          <w:u w:val="single"/>
        </w:rPr>
        <w:t>Se hace la claridad que la visita se realizará una vez se supere la Emergencia Sanitaria declarada por el Ministerio de Salud y protección Social y se levante la medida de confinamiento, sin embargo, la Entidad designó algunos funcionarios para la atención de visitas las cuales se programaran en la medida en que se haga efectivo el cumplimiento de los dos artículos anteriores y en el orden que sean entregadas a los técnicos.</w:t>
      </w:r>
    </w:p>
    <w:p w:rsidR="00324260" w:rsidRPr="00EE1156" w:rsidRDefault="00324260" w:rsidP="00324260">
      <w:pPr>
        <w:tabs>
          <w:tab w:val="left" w:pos="5385"/>
        </w:tabs>
        <w:jc w:val="both"/>
        <w:rPr>
          <w:rFonts w:ascii="Tahoma" w:hAnsi="Tahoma" w:cs="Tahoma"/>
          <w:b/>
          <w:u w:val="single"/>
        </w:rPr>
      </w:pPr>
      <w:r w:rsidRPr="00EE1156">
        <w:rPr>
          <w:rFonts w:ascii="Tahoma" w:hAnsi="Tahoma" w:cs="Tahoma"/>
          <w:b/>
        </w:rPr>
        <w:t>SEXTO:</w:t>
      </w:r>
      <w:r w:rsidRPr="00EE1156">
        <w:rPr>
          <w:rFonts w:ascii="Tahoma" w:hAnsi="Tahoma" w:cs="Tahoma"/>
        </w:rPr>
        <w:t xml:space="preserve"> El presente Auto de Inicio deberá notificarse al </w:t>
      </w:r>
      <w:r w:rsidRPr="00EE1156">
        <w:rPr>
          <w:rFonts w:ascii="Tahoma" w:hAnsi="Tahoma" w:cs="Tahoma"/>
          <w:b/>
        </w:rPr>
        <w:t>PROPIETARIO O SU APODERADO,</w:t>
      </w:r>
      <w:r w:rsidRPr="00EE1156">
        <w:rPr>
          <w:rFonts w:ascii="Tahoma" w:hAnsi="Tahoma" w:cs="Tahoma"/>
        </w:rPr>
        <w:t xml:space="preserve"> en los términos del artículo 71 de la Ley 99 de 1993, en concordancia con los artículos 67 y </w:t>
      </w:r>
      <w:r w:rsidRPr="00EE1156">
        <w:rPr>
          <w:rFonts w:ascii="Tahoma" w:hAnsi="Tahoma" w:cs="Tahoma"/>
        </w:rPr>
        <w:lastRenderedPageBreak/>
        <w:t xml:space="preserve">69 del Código de Procedimiento Administrativo y de lo Contencioso Administrativo, en forma personal o en su defecto por aviso el cual se remitirá a la dirección, al número de fax o al correo electrónico que figuren en el expediente, acompañado de copia íntegra del acto administrativo. </w:t>
      </w:r>
      <w:r w:rsidRPr="00EE1156">
        <w:rPr>
          <w:rFonts w:ascii="Tahoma" w:hAnsi="Tahoma" w:cs="Tahoma"/>
          <w:b/>
          <w:u w:val="single"/>
        </w:rPr>
        <w:t>Teniendo en cuenta que a la fecha nos encontramos en  estado de Emergencia Sanitaria, la notificación se surtirá al correo electrónico que usted proporcionó y autorizó a la Entidad.</w:t>
      </w:r>
    </w:p>
    <w:p w:rsidR="00324260" w:rsidRPr="00EE1156" w:rsidRDefault="00324260" w:rsidP="00324260">
      <w:pPr>
        <w:tabs>
          <w:tab w:val="left" w:pos="5385"/>
        </w:tabs>
        <w:jc w:val="both"/>
        <w:rPr>
          <w:rFonts w:ascii="Tahoma" w:hAnsi="Tahoma" w:cs="Tahoma"/>
        </w:rPr>
      </w:pPr>
      <w:r w:rsidRPr="00EE1156">
        <w:rPr>
          <w:rFonts w:ascii="Tahoma" w:hAnsi="Tahoma" w:cs="Tahoma"/>
          <w:b/>
        </w:rPr>
        <w:t>SEPTIMO:</w:t>
      </w:r>
      <w:r w:rsidRPr="00EE1156">
        <w:rPr>
          <w:rFonts w:ascii="Tahoma" w:hAnsi="Tahoma" w:cs="Tahoma"/>
        </w:rPr>
        <w:t xml:space="preserve"> De conformidad con lo establecido en el artículo 17 de la Ley 1755 de 2015, y en concordancia con   el artículo   22 de la Resolución N</w:t>
      </w:r>
      <w:r>
        <w:rPr>
          <w:rFonts w:ascii="Tahoma" w:hAnsi="Tahoma" w:cs="Tahoma"/>
        </w:rPr>
        <w:t>o</w:t>
      </w:r>
      <w:r w:rsidRPr="00EE1156">
        <w:rPr>
          <w:rFonts w:ascii="Tahoma" w:hAnsi="Tahoma" w:cs="Tahoma"/>
        </w:rPr>
        <w:t>. 5</w:t>
      </w:r>
      <w:r>
        <w:rPr>
          <w:rFonts w:ascii="Tahoma" w:hAnsi="Tahoma" w:cs="Tahoma"/>
        </w:rPr>
        <w:t>74</w:t>
      </w:r>
      <w:r w:rsidRPr="00EE1156">
        <w:rPr>
          <w:rFonts w:ascii="Tahoma" w:hAnsi="Tahoma" w:cs="Tahoma"/>
        </w:rPr>
        <w:t xml:space="preserve"> del 2</w:t>
      </w:r>
      <w:r>
        <w:rPr>
          <w:rFonts w:ascii="Tahoma" w:hAnsi="Tahoma" w:cs="Tahoma"/>
        </w:rPr>
        <w:t>0</w:t>
      </w:r>
      <w:r w:rsidRPr="00EE1156">
        <w:rPr>
          <w:rFonts w:ascii="Tahoma" w:hAnsi="Tahoma" w:cs="Tahoma"/>
        </w:rPr>
        <w:t xml:space="preserve"> de </w:t>
      </w:r>
      <w:r>
        <w:rPr>
          <w:rFonts w:ascii="Tahoma" w:hAnsi="Tahoma" w:cs="Tahoma"/>
        </w:rPr>
        <w:t>abril</w:t>
      </w:r>
      <w:r w:rsidRPr="00EE1156">
        <w:rPr>
          <w:rFonts w:ascii="Tahoma" w:hAnsi="Tahoma" w:cs="Tahoma"/>
        </w:rPr>
        <w:t xml:space="preserve"> del año dos mil ve</w:t>
      </w:r>
      <w:r>
        <w:rPr>
          <w:rFonts w:ascii="Tahoma" w:hAnsi="Tahoma" w:cs="Tahoma"/>
        </w:rPr>
        <w:t>inte</w:t>
      </w:r>
      <w:r w:rsidRPr="00EE1156">
        <w:rPr>
          <w:rFonts w:ascii="Tahoma" w:hAnsi="Tahoma" w:cs="Tahoma"/>
        </w:rPr>
        <w:t xml:space="preserve"> (20</w:t>
      </w:r>
      <w:r>
        <w:rPr>
          <w:rFonts w:ascii="Tahoma" w:hAnsi="Tahoma" w:cs="Tahoma"/>
        </w:rPr>
        <w:t>20</w:t>
      </w:r>
      <w:r w:rsidRPr="00EE1156">
        <w:rPr>
          <w:rFonts w:ascii="Tahoma" w:hAnsi="Tahoma" w:cs="Tahoma"/>
        </w:rPr>
        <w:t xml:space="preserve">) de la </w:t>
      </w:r>
      <w:r w:rsidRPr="00EE1156">
        <w:rPr>
          <w:rFonts w:ascii="Tahoma" w:hAnsi="Tahoma" w:cs="Tahoma"/>
          <w:b/>
        </w:rPr>
        <w:t>CORPORACION AUTONOMA REGIONAL DEL QUINDIO-CRQ,</w:t>
      </w:r>
      <w:r w:rsidRPr="00EE1156">
        <w:rPr>
          <w:rFonts w:ascii="Tahoma" w:hAnsi="Tahoma" w:cs="Tahoma"/>
        </w:rPr>
        <w:t xml:space="preserve"> se concede el término de un  (1) mes contados a partir del día siguiente a la notificación del presente Auto Inicio  para   que   cancele  y  allegue   la constancia del pago de los valores ordenados en los numerales 3 y 4 a la Subdirección de Regulación y Control Ambiental-Oficina Forestal.</w:t>
      </w:r>
    </w:p>
    <w:p w:rsidR="00324260" w:rsidRPr="00EE1156" w:rsidRDefault="00324260" w:rsidP="00324260">
      <w:pPr>
        <w:jc w:val="both"/>
        <w:rPr>
          <w:rFonts w:ascii="Tahoma" w:hAnsi="Tahoma" w:cs="Tahoma"/>
        </w:rPr>
      </w:pPr>
      <w:r w:rsidRPr="00EE1156">
        <w:rPr>
          <w:rFonts w:ascii="Tahoma" w:hAnsi="Tahoma" w:cs="Tahoma"/>
        </w:rPr>
        <w:t>En caso tal de no realizarse la cancelación de dichos valores, se entenderá desistida la solicitud por la cual se ordenará su Desistimiento y Archivo definitivo</w:t>
      </w:r>
    </w:p>
    <w:p w:rsidR="00324260" w:rsidRPr="00EE1156" w:rsidRDefault="00324260" w:rsidP="00324260">
      <w:pPr>
        <w:jc w:val="both"/>
        <w:rPr>
          <w:rFonts w:ascii="Tahoma" w:hAnsi="Tahoma" w:cs="Tahoma"/>
          <w:u w:val="single"/>
        </w:rPr>
      </w:pPr>
      <w:r w:rsidRPr="00EE1156">
        <w:rPr>
          <w:rFonts w:ascii="Tahoma" w:hAnsi="Tahoma" w:cs="Tahoma"/>
          <w:b/>
        </w:rPr>
        <w:t>OCTAVO</w:t>
      </w:r>
      <w:r w:rsidRPr="00EE1156">
        <w:rPr>
          <w:rFonts w:ascii="Tahoma" w:hAnsi="Tahoma" w:cs="Tahoma"/>
        </w:rPr>
        <w:t xml:space="preserve">: Contra el presente Acto Administrativo </w:t>
      </w:r>
      <w:r w:rsidRPr="00EE1156">
        <w:rPr>
          <w:rFonts w:ascii="Tahoma" w:hAnsi="Tahoma" w:cs="Tahoma"/>
          <w:u w:val="single"/>
        </w:rPr>
        <w:t>no procede ningún recurso por tratarse de un Auto de Trámite.</w:t>
      </w:r>
    </w:p>
    <w:p w:rsidR="00324260" w:rsidRPr="00324260" w:rsidRDefault="00324260" w:rsidP="00324260">
      <w:pPr>
        <w:jc w:val="both"/>
        <w:rPr>
          <w:rFonts w:ascii="Tahoma" w:hAnsi="Tahoma" w:cs="Tahoma"/>
        </w:rPr>
      </w:pPr>
      <w:r w:rsidRPr="00EE1156">
        <w:rPr>
          <w:rFonts w:ascii="Tahoma" w:hAnsi="Tahoma" w:cs="Tahoma"/>
          <w:b/>
        </w:rPr>
        <w:t xml:space="preserve">NOVENO: Publicidad. </w:t>
      </w:r>
      <w:r w:rsidRPr="00EE1156">
        <w:rPr>
          <w:rFonts w:ascii="Tahoma" w:hAnsi="Tahoma" w:cs="Tahoma"/>
        </w:rPr>
        <w:t xml:space="preserve">Remitir copia del presente </w:t>
      </w:r>
      <w:r w:rsidRPr="00EE1156">
        <w:rPr>
          <w:rFonts w:ascii="Tahoma" w:hAnsi="Tahoma" w:cs="Tahoma"/>
          <w:b/>
        </w:rPr>
        <w:t>AUTO DE INICIO SRCA-AIF-</w:t>
      </w:r>
      <w:r>
        <w:rPr>
          <w:rFonts w:ascii="Tahoma" w:hAnsi="Tahoma" w:cs="Tahoma"/>
          <w:b/>
        </w:rPr>
        <w:t>312</w:t>
      </w:r>
      <w:r w:rsidRPr="00EE1156">
        <w:rPr>
          <w:rFonts w:ascii="Tahoma" w:hAnsi="Tahoma" w:cs="Tahoma"/>
          <w:b/>
        </w:rPr>
        <w:t>-</w:t>
      </w:r>
      <w:r>
        <w:rPr>
          <w:rFonts w:ascii="Tahoma" w:hAnsi="Tahoma" w:cs="Tahoma"/>
          <w:b/>
        </w:rPr>
        <w:t>12</w:t>
      </w:r>
      <w:r w:rsidRPr="00EE1156">
        <w:rPr>
          <w:rFonts w:ascii="Tahoma" w:hAnsi="Tahoma" w:cs="Tahoma"/>
          <w:b/>
        </w:rPr>
        <w:t>-0</w:t>
      </w:r>
      <w:r>
        <w:rPr>
          <w:rFonts w:ascii="Tahoma" w:hAnsi="Tahoma" w:cs="Tahoma"/>
          <w:b/>
        </w:rPr>
        <w:t>6</w:t>
      </w:r>
      <w:r w:rsidRPr="00EE1156">
        <w:rPr>
          <w:rFonts w:ascii="Tahoma" w:hAnsi="Tahoma" w:cs="Tahoma"/>
          <w:b/>
        </w:rPr>
        <w:t xml:space="preserve">-20 </w:t>
      </w:r>
      <w:r w:rsidRPr="00EE1156">
        <w:rPr>
          <w:rFonts w:ascii="Tahoma" w:hAnsi="Tahoma" w:cs="Tahoma"/>
        </w:rPr>
        <w:t xml:space="preserve">expedido por la Subdirección de Regulación y </w:t>
      </w:r>
      <w:r w:rsidRPr="00EE1156">
        <w:rPr>
          <w:rFonts w:ascii="Tahoma" w:hAnsi="Tahoma" w:cs="Tahoma"/>
        </w:rPr>
        <w:lastRenderedPageBreak/>
        <w:t xml:space="preserve">Control Ambiental de la Corporación Autónoma Regional del Quindío, a la Alcaldía Municipal de </w:t>
      </w:r>
      <w:r>
        <w:rPr>
          <w:rFonts w:ascii="Tahoma" w:hAnsi="Tahoma" w:cs="Tahoma"/>
          <w:b/>
        </w:rPr>
        <w:t>BUENAVISTA</w:t>
      </w:r>
      <w:r w:rsidRPr="00EE1156">
        <w:rPr>
          <w:rFonts w:ascii="Tahoma" w:hAnsi="Tahoma" w:cs="Tahoma"/>
          <w:b/>
        </w:rPr>
        <w:t>, QUINDÍO</w:t>
      </w:r>
      <w:r w:rsidRPr="00EE1156">
        <w:rPr>
          <w:rFonts w:ascii="Tahoma" w:hAnsi="Tahoma" w:cs="Tahoma"/>
        </w:rPr>
        <w:t xml:space="preserve">, de conformidad con lo contemplado en el Artículo 2.2.1.1.7.11, para que los mismos sean exhibidos en un lugar visible. </w:t>
      </w:r>
    </w:p>
    <w:p w:rsidR="00324260" w:rsidRPr="00EE1156" w:rsidRDefault="00324260" w:rsidP="00324260">
      <w:pPr>
        <w:jc w:val="center"/>
        <w:rPr>
          <w:rFonts w:ascii="Tahoma" w:hAnsi="Tahoma" w:cs="Tahoma"/>
          <w:b/>
        </w:rPr>
      </w:pPr>
      <w:r w:rsidRPr="00EE1156">
        <w:rPr>
          <w:rFonts w:ascii="Tahoma" w:hAnsi="Tahoma" w:cs="Tahoma"/>
          <w:b/>
        </w:rPr>
        <w:t>NOTIFÍQUESE, PUBLÍQUESE Y CÚMPLASE</w:t>
      </w:r>
    </w:p>
    <w:p w:rsidR="00324260" w:rsidRPr="00EE1156" w:rsidRDefault="00324260" w:rsidP="00324260">
      <w:pPr>
        <w:pStyle w:val="Sinespaciado"/>
        <w:jc w:val="center"/>
        <w:rPr>
          <w:rFonts w:ascii="Tahoma" w:hAnsi="Tahoma" w:cs="Tahoma"/>
          <w:b/>
        </w:rPr>
      </w:pPr>
      <w:r w:rsidRPr="00EE1156">
        <w:rPr>
          <w:rFonts w:ascii="Tahoma" w:hAnsi="Tahoma" w:cs="Tahoma"/>
          <w:b/>
        </w:rPr>
        <w:t>CARLOS ARIEL TRUKE OSPINA</w:t>
      </w:r>
    </w:p>
    <w:p w:rsidR="00324260" w:rsidRPr="00EE1156" w:rsidRDefault="00324260" w:rsidP="00324260">
      <w:pPr>
        <w:pStyle w:val="Sinespaciado"/>
        <w:jc w:val="center"/>
        <w:rPr>
          <w:rFonts w:ascii="Tahoma" w:hAnsi="Tahoma" w:cs="Tahoma"/>
          <w:b/>
        </w:rPr>
      </w:pPr>
      <w:r w:rsidRPr="00EE1156">
        <w:rPr>
          <w:rFonts w:ascii="Tahoma" w:hAnsi="Tahoma" w:cs="Tahoma"/>
          <w:b/>
        </w:rPr>
        <w:t>Subdirector de Regulación y Control Ambiental</w:t>
      </w:r>
    </w:p>
    <w:p w:rsidR="00324260" w:rsidRDefault="00324260" w:rsidP="00324260">
      <w:pPr>
        <w:pStyle w:val="Sinespaciado"/>
        <w:ind w:right="-232"/>
        <w:contextualSpacing/>
        <w:jc w:val="center"/>
        <w:rPr>
          <w:rFonts w:ascii="Tahoma" w:hAnsi="Tahoma" w:cs="Tahoma"/>
          <w:b/>
        </w:rPr>
      </w:pPr>
      <w:r w:rsidRPr="00EE1156">
        <w:rPr>
          <w:rFonts w:ascii="Tahoma" w:hAnsi="Tahoma" w:cs="Tahoma"/>
          <w:b/>
        </w:rPr>
        <w:t>Corporación Autónoma Regional del Quindío – CRQ</w:t>
      </w:r>
    </w:p>
    <w:p w:rsidR="00324260" w:rsidRDefault="00324260" w:rsidP="00324260">
      <w:pPr>
        <w:pStyle w:val="Sinespaciado"/>
        <w:ind w:right="-232"/>
        <w:contextualSpacing/>
        <w:jc w:val="center"/>
        <w:rPr>
          <w:rFonts w:ascii="Tahoma" w:hAnsi="Tahoma" w:cs="Tahoma"/>
          <w:b/>
        </w:rPr>
      </w:pPr>
    </w:p>
    <w:p w:rsidR="00324260" w:rsidRDefault="00324260" w:rsidP="00324260">
      <w:pPr>
        <w:pStyle w:val="Sinespaciado"/>
        <w:ind w:right="-232"/>
        <w:contextualSpacing/>
        <w:jc w:val="center"/>
        <w:rPr>
          <w:rFonts w:ascii="Tahoma" w:hAnsi="Tahoma" w:cs="Tahoma"/>
          <w:b/>
          <w:i/>
          <w:sz w:val="44"/>
          <w:szCs w:val="24"/>
        </w:rPr>
      </w:pPr>
    </w:p>
    <w:p w:rsidR="00324260" w:rsidRDefault="00324260" w:rsidP="00324260">
      <w:pPr>
        <w:pStyle w:val="Sinespaciado"/>
        <w:ind w:right="-232"/>
        <w:contextualSpacing/>
        <w:jc w:val="center"/>
        <w:rPr>
          <w:rFonts w:ascii="Tahoma" w:hAnsi="Tahoma" w:cs="Tahoma"/>
          <w:b/>
          <w:i/>
          <w:sz w:val="44"/>
          <w:szCs w:val="24"/>
        </w:rPr>
      </w:pPr>
    </w:p>
    <w:p w:rsidR="00324260" w:rsidRPr="00EE1156" w:rsidRDefault="00324260" w:rsidP="00324260">
      <w:pPr>
        <w:pStyle w:val="Sinespaciado"/>
        <w:jc w:val="center"/>
        <w:rPr>
          <w:rFonts w:ascii="Tahoma" w:hAnsi="Tahoma" w:cs="Tahoma"/>
          <w:b/>
        </w:rPr>
      </w:pPr>
      <w:r w:rsidRPr="00EE1156">
        <w:rPr>
          <w:rFonts w:ascii="Tahoma" w:hAnsi="Tahoma" w:cs="Tahoma"/>
          <w:b/>
        </w:rPr>
        <w:t>AUTO DE INICIO SRCA-AIF-</w:t>
      </w:r>
      <w:r>
        <w:rPr>
          <w:rFonts w:ascii="Tahoma" w:hAnsi="Tahoma" w:cs="Tahoma"/>
          <w:b/>
        </w:rPr>
        <w:t>309</w:t>
      </w:r>
      <w:r w:rsidRPr="00EE1156">
        <w:rPr>
          <w:rFonts w:ascii="Tahoma" w:hAnsi="Tahoma" w:cs="Tahoma"/>
          <w:b/>
        </w:rPr>
        <w:t>-</w:t>
      </w:r>
      <w:r>
        <w:rPr>
          <w:rFonts w:ascii="Tahoma" w:hAnsi="Tahoma" w:cs="Tahoma"/>
          <w:b/>
        </w:rPr>
        <w:t>12</w:t>
      </w:r>
      <w:r w:rsidRPr="00EE1156">
        <w:rPr>
          <w:rFonts w:ascii="Tahoma" w:hAnsi="Tahoma" w:cs="Tahoma"/>
          <w:b/>
        </w:rPr>
        <w:t>-</w:t>
      </w:r>
      <w:r>
        <w:rPr>
          <w:rFonts w:ascii="Tahoma" w:hAnsi="Tahoma" w:cs="Tahoma"/>
          <w:b/>
        </w:rPr>
        <w:t>06</w:t>
      </w:r>
      <w:r w:rsidRPr="00EE1156">
        <w:rPr>
          <w:rFonts w:ascii="Tahoma" w:hAnsi="Tahoma" w:cs="Tahoma"/>
          <w:b/>
        </w:rPr>
        <w:t>-2020</w:t>
      </w:r>
    </w:p>
    <w:p w:rsidR="00324260" w:rsidRPr="00EE1156" w:rsidRDefault="00324260" w:rsidP="00324260">
      <w:pPr>
        <w:pStyle w:val="Sinespaciado"/>
        <w:jc w:val="center"/>
        <w:rPr>
          <w:rFonts w:ascii="Tahoma" w:hAnsi="Tahoma" w:cs="Tahoma"/>
          <w:b/>
        </w:rPr>
      </w:pPr>
      <w:r w:rsidRPr="00EE1156">
        <w:rPr>
          <w:rFonts w:ascii="Tahoma" w:hAnsi="Tahoma" w:cs="Tahoma"/>
          <w:b/>
        </w:rPr>
        <w:t>“POR MEDIO DEL CUAL SE INICIA UN TRAMITE DE APROVECHAMIENTO FORESTAL”</w:t>
      </w:r>
    </w:p>
    <w:p w:rsidR="00324260" w:rsidRDefault="00324260" w:rsidP="00324260">
      <w:pPr>
        <w:pStyle w:val="Sinespaciado"/>
        <w:jc w:val="center"/>
        <w:rPr>
          <w:rFonts w:ascii="Tahoma" w:hAnsi="Tahoma" w:cs="Tahoma"/>
          <w:b/>
        </w:rPr>
      </w:pPr>
      <w:r w:rsidRPr="00EE1156">
        <w:rPr>
          <w:rFonts w:ascii="Tahoma" w:hAnsi="Tahoma" w:cs="Tahoma"/>
          <w:b/>
        </w:rPr>
        <w:t>SUBDIRECCIÓN DE REGULACIÓN Y CONTROL AMBIENTAL</w:t>
      </w:r>
    </w:p>
    <w:p w:rsidR="00324260" w:rsidRDefault="00324260" w:rsidP="00324260">
      <w:pPr>
        <w:pStyle w:val="Sinespaciado"/>
        <w:jc w:val="center"/>
        <w:rPr>
          <w:rFonts w:ascii="Tahoma" w:hAnsi="Tahoma" w:cs="Tahoma"/>
          <w:b/>
        </w:rPr>
      </w:pPr>
    </w:p>
    <w:p w:rsidR="00324260" w:rsidRPr="00EE1156" w:rsidRDefault="00324260" w:rsidP="00324260">
      <w:pPr>
        <w:jc w:val="center"/>
        <w:rPr>
          <w:rFonts w:ascii="Tahoma" w:hAnsi="Tahoma" w:cs="Tahoma"/>
          <w:b/>
        </w:rPr>
      </w:pPr>
      <w:r w:rsidRPr="00EE1156">
        <w:rPr>
          <w:rFonts w:ascii="Tahoma" w:hAnsi="Tahoma" w:cs="Tahoma"/>
          <w:b/>
        </w:rPr>
        <w:t>DISPONE:</w:t>
      </w:r>
    </w:p>
    <w:p w:rsidR="00324260" w:rsidRPr="00EE1156" w:rsidRDefault="00324260" w:rsidP="00324260">
      <w:pPr>
        <w:jc w:val="both"/>
        <w:rPr>
          <w:rFonts w:ascii="Tahoma" w:hAnsi="Tahoma" w:cs="Tahoma"/>
          <w:b/>
        </w:rPr>
      </w:pPr>
      <w:r w:rsidRPr="00EE1156">
        <w:rPr>
          <w:rFonts w:ascii="Tahoma" w:hAnsi="Tahoma" w:cs="Tahoma"/>
          <w:b/>
        </w:rPr>
        <w:t xml:space="preserve">PRIMERO: </w:t>
      </w:r>
      <w:r w:rsidRPr="00EE1156">
        <w:rPr>
          <w:rFonts w:ascii="Tahoma" w:hAnsi="Tahoma" w:cs="Tahoma"/>
        </w:rPr>
        <w:t>Dar inicio a la actuación administrativa de solicitud de autorización de aprovechamiento forestal del día</w:t>
      </w:r>
      <w:r>
        <w:rPr>
          <w:rFonts w:ascii="Tahoma" w:hAnsi="Tahoma" w:cs="Tahoma"/>
        </w:rPr>
        <w:t xml:space="preserve"> </w:t>
      </w:r>
      <w:r w:rsidRPr="00EE1156">
        <w:rPr>
          <w:rFonts w:ascii="Tahoma" w:hAnsi="Tahoma" w:cs="Tahoma"/>
          <w:b/>
        </w:rPr>
        <w:t>(</w:t>
      </w:r>
      <w:r>
        <w:rPr>
          <w:rFonts w:ascii="Tahoma" w:hAnsi="Tahoma" w:cs="Tahoma"/>
          <w:b/>
        </w:rPr>
        <w:t>03</w:t>
      </w:r>
      <w:r w:rsidRPr="00EE1156">
        <w:rPr>
          <w:rFonts w:ascii="Tahoma" w:hAnsi="Tahoma" w:cs="Tahoma"/>
          <w:b/>
        </w:rPr>
        <w:t>)</w:t>
      </w:r>
      <w:r w:rsidRPr="00EE1156">
        <w:rPr>
          <w:rFonts w:ascii="Tahoma" w:hAnsi="Tahoma" w:cs="Tahoma"/>
        </w:rPr>
        <w:t xml:space="preserve"> de </w:t>
      </w:r>
      <w:r>
        <w:rPr>
          <w:rFonts w:ascii="Tahoma" w:hAnsi="Tahoma" w:cs="Tahoma"/>
        </w:rPr>
        <w:t>junio</w:t>
      </w:r>
      <w:r w:rsidRPr="00EE1156">
        <w:rPr>
          <w:rFonts w:ascii="Tahoma" w:hAnsi="Tahoma" w:cs="Tahoma"/>
        </w:rPr>
        <w:t xml:space="preserve"> del año dos mil </w:t>
      </w:r>
      <w:r>
        <w:rPr>
          <w:rFonts w:ascii="Tahoma" w:hAnsi="Tahoma" w:cs="Tahoma"/>
        </w:rPr>
        <w:t>v</w:t>
      </w:r>
      <w:r w:rsidRPr="00EE1156">
        <w:rPr>
          <w:rFonts w:ascii="Tahoma" w:hAnsi="Tahoma" w:cs="Tahoma"/>
        </w:rPr>
        <w:t xml:space="preserve">einte (2020), </w:t>
      </w:r>
      <w:r>
        <w:rPr>
          <w:rFonts w:ascii="Tahoma" w:hAnsi="Tahoma" w:cs="Tahoma"/>
        </w:rPr>
        <w:t>e</w:t>
      </w:r>
      <w:r>
        <w:rPr>
          <w:rFonts w:ascii="Tahoma" w:hAnsi="Tahoma" w:cs="Tahoma"/>
          <w:bCs/>
        </w:rPr>
        <w:t>l señor</w:t>
      </w:r>
      <w:r w:rsidRPr="00EE1156">
        <w:rPr>
          <w:rFonts w:ascii="Tahoma" w:hAnsi="Tahoma" w:cs="Tahoma"/>
          <w:bCs/>
        </w:rPr>
        <w:t xml:space="preserve"> </w:t>
      </w:r>
      <w:r>
        <w:rPr>
          <w:rFonts w:ascii="Tahoma" w:hAnsi="Tahoma" w:cs="Tahoma"/>
          <w:b/>
        </w:rPr>
        <w:t>ANDRES LONDOÑO RAMIREZ</w:t>
      </w:r>
      <w:r w:rsidRPr="00EE1156">
        <w:rPr>
          <w:rFonts w:ascii="Tahoma" w:hAnsi="Tahoma" w:cs="Tahoma"/>
          <w:b/>
        </w:rPr>
        <w:t>,</w:t>
      </w:r>
      <w:r w:rsidRPr="00EE1156">
        <w:rPr>
          <w:rFonts w:ascii="Tahoma" w:hAnsi="Tahoma" w:cs="Tahoma"/>
        </w:rPr>
        <w:t xml:space="preserve"> identificad</w:t>
      </w:r>
      <w:r>
        <w:rPr>
          <w:rFonts w:ascii="Tahoma" w:hAnsi="Tahoma" w:cs="Tahoma"/>
        </w:rPr>
        <w:t>o</w:t>
      </w:r>
      <w:r w:rsidRPr="00EE1156">
        <w:rPr>
          <w:rFonts w:ascii="Tahoma" w:hAnsi="Tahoma" w:cs="Tahoma"/>
        </w:rPr>
        <w:t xml:space="preserve"> con la cédula de ciudadanía número </w:t>
      </w:r>
      <w:r>
        <w:rPr>
          <w:rFonts w:ascii="Tahoma" w:hAnsi="Tahoma" w:cs="Tahoma"/>
        </w:rPr>
        <w:t>18</w:t>
      </w:r>
      <w:r w:rsidRPr="00EE1156">
        <w:rPr>
          <w:rFonts w:ascii="Tahoma" w:hAnsi="Tahoma" w:cs="Tahoma"/>
        </w:rPr>
        <w:t>.</w:t>
      </w:r>
      <w:r>
        <w:rPr>
          <w:rFonts w:ascii="Tahoma" w:hAnsi="Tahoma" w:cs="Tahoma"/>
        </w:rPr>
        <w:t>496</w:t>
      </w:r>
      <w:r w:rsidRPr="00EE1156">
        <w:rPr>
          <w:rFonts w:ascii="Tahoma" w:hAnsi="Tahoma" w:cs="Tahoma"/>
        </w:rPr>
        <w:t>.</w:t>
      </w:r>
      <w:r>
        <w:rPr>
          <w:rFonts w:ascii="Tahoma" w:hAnsi="Tahoma" w:cs="Tahoma"/>
        </w:rPr>
        <w:t xml:space="preserve">519, en su condición de </w:t>
      </w:r>
      <w:r>
        <w:rPr>
          <w:rFonts w:ascii="Tahoma" w:hAnsi="Tahoma" w:cs="Tahoma"/>
          <w:b/>
        </w:rPr>
        <w:t xml:space="preserve">PROPIETARIO, </w:t>
      </w:r>
      <w:r w:rsidRPr="00EE1156">
        <w:rPr>
          <w:rFonts w:ascii="Tahoma" w:hAnsi="Tahoma" w:cs="Tahoma"/>
        </w:rPr>
        <w:t xml:space="preserve">otorga </w:t>
      </w:r>
      <w:r w:rsidRPr="00EE1156">
        <w:rPr>
          <w:rFonts w:ascii="Tahoma" w:hAnsi="Tahoma" w:cs="Tahoma"/>
          <w:b/>
        </w:rPr>
        <w:t>PODER ESPECIAL</w:t>
      </w:r>
      <w:r w:rsidRPr="00EE1156">
        <w:rPr>
          <w:rFonts w:ascii="Tahoma" w:hAnsi="Tahoma" w:cs="Tahoma"/>
        </w:rPr>
        <w:t xml:space="preserve"> al señor </w:t>
      </w:r>
      <w:r>
        <w:rPr>
          <w:rFonts w:ascii="Tahoma" w:hAnsi="Tahoma" w:cs="Tahoma"/>
          <w:b/>
        </w:rPr>
        <w:t>DARIO MARTINEZ</w:t>
      </w:r>
      <w:r w:rsidRPr="00EE1156">
        <w:rPr>
          <w:rFonts w:ascii="Tahoma" w:hAnsi="Tahoma" w:cs="Tahoma"/>
          <w:b/>
        </w:rPr>
        <w:t>,</w:t>
      </w:r>
      <w:r w:rsidRPr="00EE1156">
        <w:rPr>
          <w:rFonts w:ascii="Tahoma" w:hAnsi="Tahoma" w:cs="Tahoma"/>
        </w:rPr>
        <w:t xml:space="preserve"> identificado con la cédula de ciudadanía número </w:t>
      </w:r>
      <w:r>
        <w:rPr>
          <w:rFonts w:ascii="Tahoma" w:hAnsi="Tahoma" w:cs="Tahoma"/>
        </w:rPr>
        <w:t>7.538.489</w:t>
      </w:r>
      <w:r w:rsidRPr="00EE1156">
        <w:rPr>
          <w:rFonts w:ascii="Tahoma" w:hAnsi="Tahoma" w:cs="Tahoma"/>
        </w:rPr>
        <w:t xml:space="preserve"> de </w:t>
      </w:r>
      <w:r>
        <w:rPr>
          <w:rFonts w:ascii="Tahoma" w:hAnsi="Tahoma" w:cs="Tahoma"/>
        </w:rPr>
        <w:t>Armenia</w:t>
      </w:r>
      <w:r w:rsidRPr="00EE1156">
        <w:rPr>
          <w:rFonts w:ascii="Tahoma" w:hAnsi="Tahoma" w:cs="Tahoma"/>
        </w:rPr>
        <w:t xml:space="preserve">, para </w:t>
      </w:r>
      <w:r>
        <w:rPr>
          <w:rFonts w:ascii="Tahoma" w:hAnsi="Tahoma" w:cs="Tahoma"/>
        </w:rPr>
        <w:t>realizar actividad forestal en e</w:t>
      </w:r>
      <w:r w:rsidRPr="00EE1156">
        <w:rPr>
          <w:rFonts w:ascii="Tahoma" w:hAnsi="Tahoma" w:cs="Tahoma"/>
        </w:rPr>
        <w:t xml:space="preserve">l </w:t>
      </w:r>
      <w:r>
        <w:rPr>
          <w:rFonts w:ascii="Tahoma" w:hAnsi="Tahoma" w:cs="Tahoma"/>
        </w:rPr>
        <w:t>p</w:t>
      </w:r>
      <w:r w:rsidRPr="00EE1156">
        <w:rPr>
          <w:rFonts w:ascii="Tahoma" w:hAnsi="Tahoma" w:cs="Tahoma"/>
        </w:rPr>
        <w:t xml:space="preserve">redio </w:t>
      </w:r>
      <w:r>
        <w:rPr>
          <w:rFonts w:ascii="Tahoma" w:hAnsi="Tahoma" w:cs="Tahoma"/>
        </w:rPr>
        <w:t>r</w:t>
      </w:r>
      <w:r w:rsidRPr="00EE1156">
        <w:rPr>
          <w:rFonts w:ascii="Tahoma" w:hAnsi="Tahoma" w:cs="Tahoma"/>
        </w:rPr>
        <w:t>ural</w:t>
      </w:r>
      <w:r w:rsidRPr="00EE1156">
        <w:rPr>
          <w:rFonts w:ascii="Tahoma" w:hAnsi="Tahoma" w:cs="Tahoma"/>
          <w:b/>
        </w:rPr>
        <w:t xml:space="preserve"> 1) </w:t>
      </w:r>
      <w:r>
        <w:rPr>
          <w:rFonts w:ascii="Tahoma" w:hAnsi="Tahoma" w:cs="Tahoma"/>
          <w:b/>
        </w:rPr>
        <w:t>EL CAFETO</w:t>
      </w:r>
      <w:r w:rsidRPr="00EE1156">
        <w:rPr>
          <w:rFonts w:ascii="Tahoma" w:hAnsi="Tahoma" w:cs="Tahoma"/>
          <w:b/>
        </w:rPr>
        <w:t xml:space="preserve">, </w:t>
      </w:r>
      <w:r w:rsidRPr="00EE1156">
        <w:rPr>
          <w:rFonts w:ascii="Tahoma" w:hAnsi="Tahoma" w:cs="Tahoma"/>
        </w:rPr>
        <w:t xml:space="preserve">identificado con el número de matrícula inmobiliaria </w:t>
      </w:r>
      <w:r w:rsidRPr="00EE1156">
        <w:rPr>
          <w:rFonts w:ascii="Tahoma" w:hAnsi="Tahoma" w:cs="Tahoma"/>
          <w:b/>
        </w:rPr>
        <w:t>28</w:t>
      </w:r>
      <w:r>
        <w:rPr>
          <w:rFonts w:ascii="Tahoma" w:hAnsi="Tahoma" w:cs="Tahoma"/>
          <w:b/>
        </w:rPr>
        <w:t>2</w:t>
      </w:r>
      <w:r w:rsidRPr="00EE1156">
        <w:rPr>
          <w:rFonts w:ascii="Tahoma" w:hAnsi="Tahoma" w:cs="Tahoma"/>
          <w:b/>
        </w:rPr>
        <w:t>-</w:t>
      </w:r>
      <w:r>
        <w:rPr>
          <w:rFonts w:ascii="Tahoma" w:hAnsi="Tahoma" w:cs="Tahoma"/>
          <w:b/>
        </w:rPr>
        <w:t>34803</w:t>
      </w:r>
      <w:r w:rsidRPr="00EE1156">
        <w:rPr>
          <w:rFonts w:ascii="Tahoma" w:hAnsi="Tahoma" w:cs="Tahoma"/>
          <w:b/>
        </w:rPr>
        <w:t xml:space="preserve"> </w:t>
      </w:r>
      <w:r w:rsidRPr="00EE1156">
        <w:rPr>
          <w:rFonts w:ascii="Tahoma" w:hAnsi="Tahoma" w:cs="Tahoma"/>
        </w:rPr>
        <w:t xml:space="preserve">y la ficha catastral </w:t>
      </w:r>
      <w:r w:rsidRPr="00EE1156">
        <w:rPr>
          <w:rFonts w:ascii="Tahoma" w:hAnsi="Tahoma" w:cs="Tahoma"/>
          <w:b/>
        </w:rPr>
        <w:t>“63</w:t>
      </w:r>
      <w:r>
        <w:rPr>
          <w:rFonts w:ascii="Tahoma" w:hAnsi="Tahoma" w:cs="Tahoma"/>
          <w:b/>
        </w:rPr>
        <w:t>13000010000001300250000</w:t>
      </w:r>
      <w:r>
        <w:rPr>
          <w:rFonts w:ascii="Tahoma" w:hAnsi="Tahoma" w:cs="Tahoma"/>
          <w:b/>
        </w:rPr>
        <w:lastRenderedPageBreak/>
        <w:t>00000</w:t>
      </w:r>
      <w:r w:rsidRPr="00EE1156">
        <w:rPr>
          <w:rFonts w:ascii="Tahoma" w:hAnsi="Tahoma" w:cs="Tahoma"/>
          <w:b/>
        </w:rPr>
        <w:t xml:space="preserve">”, </w:t>
      </w:r>
      <w:r w:rsidRPr="00EE1156">
        <w:rPr>
          <w:rFonts w:ascii="Tahoma" w:hAnsi="Tahoma" w:cs="Tahoma"/>
        </w:rPr>
        <w:t>ubicado en la vereda</w:t>
      </w:r>
      <w:r w:rsidRPr="00EE1156">
        <w:rPr>
          <w:rFonts w:ascii="Tahoma" w:hAnsi="Tahoma" w:cs="Tahoma"/>
          <w:b/>
        </w:rPr>
        <w:t xml:space="preserve"> </w:t>
      </w:r>
      <w:r>
        <w:rPr>
          <w:rFonts w:ascii="Tahoma" w:hAnsi="Tahoma" w:cs="Tahoma"/>
          <w:b/>
        </w:rPr>
        <w:t>QUEBRADA NEGRA</w:t>
      </w:r>
      <w:r w:rsidRPr="00EE1156">
        <w:rPr>
          <w:rFonts w:ascii="Tahoma" w:hAnsi="Tahoma" w:cs="Tahoma"/>
          <w:b/>
        </w:rPr>
        <w:t xml:space="preserve">, del Municipio de </w:t>
      </w:r>
      <w:r>
        <w:rPr>
          <w:rFonts w:ascii="Tahoma" w:hAnsi="Tahoma" w:cs="Tahoma"/>
          <w:b/>
        </w:rPr>
        <w:t>CALARCA</w:t>
      </w:r>
      <w:r w:rsidRPr="00EE1156">
        <w:rPr>
          <w:rFonts w:ascii="Tahoma" w:hAnsi="Tahoma" w:cs="Tahoma"/>
          <w:b/>
        </w:rPr>
        <w:t>, QUINDÍO,</w:t>
      </w:r>
      <w:r>
        <w:rPr>
          <w:rFonts w:ascii="Tahoma" w:hAnsi="Tahoma" w:cs="Tahoma"/>
          <w:b/>
        </w:rPr>
        <w:t xml:space="preserve"> </w:t>
      </w:r>
      <w:r w:rsidRPr="00EE1156">
        <w:rPr>
          <w:rFonts w:ascii="Tahoma" w:hAnsi="Tahoma" w:cs="Tahoma"/>
        </w:rPr>
        <w:t xml:space="preserve">quien presentó diligenciado ante la </w:t>
      </w:r>
      <w:r w:rsidRPr="00EE1156">
        <w:rPr>
          <w:rFonts w:ascii="Tahoma" w:hAnsi="Tahoma" w:cs="Tahoma"/>
          <w:b/>
        </w:rPr>
        <w:t xml:space="preserve">CORPORACIÓN AUTÓNOMA REGIONAL DEL QUINDÍO – CRQ, </w:t>
      </w:r>
      <w:r w:rsidRPr="00EE1156">
        <w:rPr>
          <w:rFonts w:ascii="Tahoma" w:hAnsi="Tahoma" w:cs="Tahoma"/>
        </w:rPr>
        <w:t xml:space="preserve">Formulario Único Nacional de Solicitud de Aprovechamiento Forestal Bosque Naturales o Plantados no registrados, radicado bajo el número </w:t>
      </w:r>
      <w:r>
        <w:rPr>
          <w:rFonts w:ascii="Tahoma" w:hAnsi="Tahoma" w:cs="Tahoma"/>
          <w:b/>
          <w:u w:val="single"/>
        </w:rPr>
        <w:t>4412-</w:t>
      </w:r>
      <w:r w:rsidRPr="00EE1156">
        <w:rPr>
          <w:rFonts w:ascii="Tahoma" w:hAnsi="Tahoma" w:cs="Tahoma"/>
          <w:b/>
          <w:u w:val="single"/>
        </w:rPr>
        <w:t xml:space="preserve">20. </w:t>
      </w:r>
    </w:p>
    <w:p w:rsidR="00324260" w:rsidRPr="00EE1156" w:rsidRDefault="00324260" w:rsidP="00324260">
      <w:pPr>
        <w:jc w:val="both"/>
        <w:rPr>
          <w:rFonts w:ascii="Tahoma" w:hAnsi="Tahoma" w:cs="Tahoma"/>
          <w:i/>
        </w:rPr>
      </w:pPr>
      <w:r w:rsidRPr="00EE1156">
        <w:rPr>
          <w:rFonts w:ascii="Tahoma" w:hAnsi="Tahoma" w:cs="Tahoma"/>
          <w:b/>
        </w:rPr>
        <w:t>PARÁGRAFO:</w:t>
      </w:r>
      <w:r w:rsidRPr="00EE1156">
        <w:rPr>
          <w:rFonts w:ascii="Tahoma" w:hAnsi="Tahoma" w:cs="Tahoma"/>
        </w:rPr>
        <w:t xml:space="preserve"> </w:t>
      </w:r>
      <w:r w:rsidRPr="00EE1156">
        <w:rPr>
          <w:rFonts w:ascii="Tahoma" w:hAnsi="Tahoma" w:cs="Tahoma"/>
          <w:b/>
          <w:i/>
        </w:rPr>
        <w:t xml:space="preserve">EL PRESENTE AUTO NO CONSTITUYE EL OTORGAMIENTO DE LA AUTORIZACION DE APROVECHAMIENTO FORESTAL, </w:t>
      </w:r>
      <w:r w:rsidRPr="00EE1156">
        <w:rPr>
          <w:rFonts w:ascii="Tahoma" w:hAnsi="Tahoma" w:cs="Tahoma"/>
          <w:i/>
        </w:rPr>
        <w:t>teniendo en cuenta que el mismo solo evidencia la existencia de la documentación requerida en el trámite, quedando pendiente el concepto de la visita técnica, la cual ordenará el Subdirector de Regulación y Control Ambiental. Se aclara, que hay situaciones que sólo se identifican y reflejan cuando se realiza el recorrido en campo y de las posibles situaciones que se encuentren dependerá la viabilidad del respectivo permiso.</w:t>
      </w:r>
    </w:p>
    <w:p w:rsidR="00324260" w:rsidRPr="00EE1156" w:rsidRDefault="00324260" w:rsidP="00324260">
      <w:pPr>
        <w:jc w:val="both"/>
        <w:rPr>
          <w:rFonts w:ascii="Tahoma" w:hAnsi="Tahoma" w:cs="Tahoma"/>
        </w:rPr>
      </w:pPr>
      <w:r w:rsidRPr="00EE1156">
        <w:rPr>
          <w:rFonts w:ascii="Tahoma" w:hAnsi="Tahoma" w:cs="Tahoma"/>
          <w:b/>
        </w:rPr>
        <w:t xml:space="preserve">SEGUNDO: </w:t>
      </w:r>
      <w:r w:rsidRPr="00EE1156">
        <w:rPr>
          <w:rFonts w:ascii="Tahoma" w:hAnsi="Tahoma" w:cs="Tahoma"/>
        </w:rPr>
        <w:t xml:space="preserve">Cualquier persona Natural o Jurídica podrá intervenir en el presente trámite, en las condiciones señaladas en el Artículo 69 de la Ley 99 de 1993. </w:t>
      </w:r>
    </w:p>
    <w:p w:rsidR="00324260" w:rsidRPr="00EE1156" w:rsidRDefault="00324260" w:rsidP="00324260">
      <w:pPr>
        <w:tabs>
          <w:tab w:val="left" w:pos="5385"/>
        </w:tabs>
        <w:jc w:val="both"/>
        <w:rPr>
          <w:rFonts w:ascii="Tahoma" w:hAnsi="Tahoma" w:cs="Tahoma"/>
        </w:rPr>
      </w:pPr>
      <w:r w:rsidRPr="00EE1156">
        <w:rPr>
          <w:rFonts w:ascii="Tahoma" w:hAnsi="Tahoma" w:cs="Tahoma"/>
          <w:b/>
        </w:rPr>
        <w:t xml:space="preserve">TERCERO: </w:t>
      </w:r>
      <w:r w:rsidRPr="00EE1156">
        <w:rPr>
          <w:rFonts w:ascii="Tahoma" w:hAnsi="Tahoma" w:cs="Tahoma"/>
        </w:rPr>
        <w:t xml:space="preserve">Publíquese el presente auto de trámite a costas del interesado en el boletín ambiental de la </w:t>
      </w:r>
      <w:r w:rsidRPr="00EE1156">
        <w:rPr>
          <w:rFonts w:ascii="Tahoma" w:hAnsi="Tahoma" w:cs="Tahoma"/>
          <w:b/>
        </w:rPr>
        <w:t>CRQ</w:t>
      </w:r>
      <w:r w:rsidRPr="00EE1156">
        <w:rPr>
          <w:rFonts w:ascii="Tahoma" w:hAnsi="Tahoma" w:cs="Tahoma"/>
        </w:rPr>
        <w:t xml:space="preserve">, </w:t>
      </w:r>
      <w:r w:rsidRPr="00EE1156">
        <w:rPr>
          <w:rFonts w:ascii="Tahoma" w:hAnsi="Tahoma" w:cs="Tahoma"/>
          <w:spacing w:val="-3"/>
        </w:rPr>
        <w:t xml:space="preserve">se hace la salvedad que teniendo en cuenta que el Auto de Inicio se emitió con fecha posterior a la Nueva Resolución de Bienes y Servicios No.  574 del 20 de Abril de 2.020,  se aplicará la establecida en ella, </w:t>
      </w:r>
      <w:r>
        <w:rPr>
          <w:rFonts w:ascii="Tahoma" w:hAnsi="Tahoma" w:cs="Tahoma"/>
          <w:spacing w:val="-3"/>
        </w:rPr>
        <w:t xml:space="preserve">dejando clara ésta situación, </w:t>
      </w:r>
      <w:r w:rsidRPr="00EE1156">
        <w:rPr>
          <w:rFonts w:ascii="Tahoma" w:hAnsi="Tahoma" w:cs="Tahoma"/>
          <w:spacing w:val="-3"/>
        </w:rPr>
        <w:t xml:space="preserve">se indica que </w:t>
      </w:r>
      <w:r w:rsidRPr="00EE1156">
        <w:rPr>
          <w:rFonts w:ascii="Tahoma" w:hAnsi="Tahoma" w:cs="Tahoma"/>
        </w:rPr>
        <w:t xml:space="preserve">el valor a pagar es la </w:t>
      </w:r>
      <w:r w:rsidRPr="00EE1156">
        <w:rPr>
          <w:rFonts w:ascii="Tahoma" w:hAnsi="Tahoma" w:cs="Tahoma"/>
          <w:spacing w:val="-3"/>
        </w:rPr>
        <w:t xml:space="preserve">suma de </w:t>
      </w:r>
      <w:r w:rsidRPr="00EE1156">
        <w:rPr>
          <w:rFonts w:ascii="Tahoma" w:hAnsi="Tahoma" w:cs="Tahoma"/>
          <w:b/>
        </w:rPr>
        <w:t xml:space="preserve">VEINTITRÉS MIL SEICIENTOS </w:t>
      </w:r>
      <w:r w:rsidRPr="00EE1156">
        <w:rPr>
          <w:rFonts w:ascii="Tahoma" w:hAnsi="Tahoma" w:cs="Tahoma"/>
          <w:b/>
        </w:rPr>
        <w:lastRenderedPageBreak/>
        <w:t>OCHENTA Y NUEVE PESOS M/CTE ($23.689)</w:t>
      </w:r>
      <w:r w:rsidRPr="00EE1156">
        <w:rPr>
          <w:rFonts w:ascii="Tahoma" w:hAnsi="Tahoma" w:cs="Tahoma"/>
        </w:rPr>
        <w:t xml:space="preserve">, conforme a lo establecido en la </w:t>
      </w:r>
      <w:r w:rsidRPr="00EE1156">
        <w:rPr>
          <w:rFonts w:ascii="Tahoma" w:hAnsi="Tahoma" w:cs="Tahoma"/>
          <w:b/>
        </w:rPr>
        <w:t>Resolución N.º 574 del 20 de Abril del año dos mil veinte (2020)</w:t>
      </w:r>
      <w:r w:rsidRPr="00EE1156">
        <w:rPr>
          <w:rFonts w:ascii="Tahoma" w:hAnsi="Tahoma" w:cs="Tahoma"/>
        </w:rPr>
        <w:t xml:space="preserve">, valor que será cancelado en la Tesorería de la Entidad siempre y cuando </w:t>
      </w:r>
      <w:r w:rsidRPr="00EE1156">
        <w:rPr>
          <w:rFonts w:ascii="Tahoma" w:hAnsi="Tahoma" w:cs="Tahoma"/>
          <w:b/>
          <w:u w:val="single"/>
        </w:rPr>
        <w:t>para la  fecha  en que se notifique ya se ha superado la emergencia sanitaria y se restablezca la Atención al usuario de manera física.</w:t>
      </w:r>
      <w:r w:rsidRPr="00EE1156">
        <w:rPr>
          <w:rFonts w:ascii="Tahoma" w:hAnsi="Tahoma" w:cs="Tahoma"/>
        </w:rPr>
        <w:t xml:space="preserve"> </w:t>
      </w:r>
    </w:p>
    <w:p w:rsidR="00324260" w:rsidRPr="00EE1156" w:rsidRDefault="00324260" w:rsidP="00324260">
      <w:pPr>
        <w:tabs>
          <w:tab w:val="left" w:pos="5385"/>
        </w:tabs>
        <w:jc w:val="both"/>
        <w:rPr>
          <w:rFonts w:ascii="Tahoma" w:hAnsi="Tahoma" w:cs="Tahoma"/>
        </w:rPr>
      </w:pPr>
      <w:r w:rsidRPr="00EE1156">
        <w:rPr>
          <w:rFonts w:ascii="Tahoma" w:hAnsi="Tahoma" w:cs="Tahoma"/>
          <w:b/>
        </w:rPr>
        <w:t>CUARTO: SERVICIO DE EVALUACIÓN.</w:t>
      </w:r>
      <w:r w:rsidRPr="00EE1156">
        <w:rPr>
          <w:rFonts w:ascii="Tahoma" w:hAnsi="Tahoma" w:cs="Tahoma"/>
        </w:rPr>
        <w:t xml:space="preserve"> El propietario deberá al momento de la notificación de este Auto de Inicio, cancelar en la tesorería de la Corporación Autónoma Regional   del Quindío, de conformidad  con lo establecido en la Resolución</w:t>
      </w:r>
      <w:r w:rsidRPr="00EE1156">
        <w:rPr>
          <w:rFonts w:ascii="Tahoma" w:hAnsi="Tahoma" w:cs="Tahoma"/>
          <w:b/>
        </w:rPr>
        <w:t xml:space="preserve"> N</w:t>
      </w:r>
      <w:r>
        <w:rPr>
          <w:rFonts w:ascii="Tahoma" w:hAnsi="Tahoma" w:cs="Tahoma"/>
          <w:b/>
        </w:rPr>
        <w:t>o</w:t>
      </w:r>
      <w:r w:rsidRPr="00EE1156">
        <w:rPr>
          <w:rFonts w:ascii="Tahoma" w:hAnsi="Tahoma" w:cs="Tahoma"/>
          <w:b/>
        </w:rPr>
        <w:t xml:space="preserve">. </w:t>
      </w:r>
      <w:r>
        <w:rPr>
          <w:rFonts w:ascii="Tahoma" w:hAnsi="Tahoma" w:cs="Tahoma"/>
          <w:b/>
        </w:rPr>
        <w:t>574</w:t>
      </w:r>
      <w:r w:rsidRPr="00EE1156">
        <w:rPr>
          <w:rFonts w:ascii="Tahoma" w:hAnsi="Tahoma" w:cs="Tahoma"/>
          <w:b/>
        </w:rPr>
        <w:t xml:space="preserve"> del  2</w:t>
      </w:r>
      <w:r>
        <w:rPr>
          <w:rFonts w:ascii="Tahoma" w:hAnsi="Tahoma" w:cs="Tahoma"/>
          <w:b/>
        </w:rPr>
        <w:t>0</w:t>
      </w:r>
      <w:r w:rsidRPr="00EE1156">
        <w:rPr>
          <w:rFonts w:ascii="Tahoma" w:hAnsi="Tahoma" w:cs="Tahoma"/>
          <w:b/>
        </w:rPr>
        <w:t xml:space="preserve"> de </w:t>
      </w:r>
      <w:r>
        <w:rPr>
          <w:rFonts w:ascii="Tahoma" w:hAnsi="Tahoma" w:cs="Tahoma"/>
          <w:b/>
        </w:rPr>
        <w:t>abril</w:t>
      </w:r>
      <w:r w:rsidRPr="00EE1156">
        <w:rPr>
          <w:rFonts w:ascii="Tahoma" w:hAnsi="Tahoma" w:cs="Tahoma"/>
          <w:b/>
        </w:rPr>
        <w:t xml:space="preserve"> del año dos mil ve</w:t>
      </w:r>
      <w:r>
        <w:rPr>
          <w:rFonts w:ascii="Tahoma" w:hAnsi="Tahoma" w:cs="Tahoma"/>
          <w:b/>
        </w:rPr>
        <w:t>inte</w:t>
      </w:r>
      <w:r w:rsidRPr="00EE1156">
        <w:rPr>
          <w:rFonts w:ascii="Tahoma" w:hAnsi="Tahoma" w:cs="Tahoma"/>
          <w:b/>
        </w:rPr>
        <w:t xml:space="preserve"> (20</w:t>
      </w:r>
      <w:r>
        <w:rPr>
          <w:rFonts w:ascii="Tahoma" w:hAnsi="Tahoma" w:cs="Tahoma"/>
          <w:b/>
        </w:rPr>
        <w:t>20</w:t>
      </w:r>
      <w:r w:rsidRPr="00EE1156">
        <w:rPr>
          <w:rFonts w:ascii="Tahoma" w:hAnsi="Tahoma" w:cs="Tahoma"/>
          <w:b/>
        </w:rPr>
        <w:t>)</w:t>
      </w:r>
      <w:r w:rsidRPr="00EE1156">
        <w:rPr>
          <w:rFonts w:ascii="Tahoma" w:hAnsi="Tahoma" w:cs="Tahoma"/>
        </w:rPr>
        <w:t xml:space="preserve">, expedida  por la Dirección General de esta Corporación, la suma de </w:t>
      </w:r>
      <w:r>
        <w:rPr>
          <w:rFonts w:ascii="Tahoma" w:hAnsi="Tahoma" w:cs="Tahoma"/>
          <w:b/>
        </w:rPr>
        <w:t>OCH</w:t>
      </w:r>
      <w:r w:rsidRPr="00EE1156">
        <w:rPr>
          <w:rFonts w:ascii="Tahoma" w:hAnsi="Tahoma" w:cs="Tahoma"/>
          <w:b/>
        </w:rPr>
        <w:t>ENT</w:t>
      </w:r>
      <w:r>
        <w:rPr>
          <w:rFonts w:ascii="Tahoma" w:hAnsi="Tahoma" w:cs="Tahoma"/>
          <w:b/>
        </w:rPr>
        <w:t>A Y CINC</w:t>
      </w:r>
      <w:r w:rsidRPr="00EE1156">
        <w:rPr>
          <w:rFonts w:ascii="Tahoma" w:hAnsi="Tahoma" w:cs="Tahoma"/>
          <w:b/>
        </w:rPr>
        <w:t>O</w:t>
      </w:r>
      <w:r>
        <w:rPr>
          <w:rFonts w:ascii="Tahoma" w:hAnsi="Tahoma" w:cs="Tahoma"/>
          <w:b/>
        </w:rPr>
        <w:t xml:space="preserve"> </w:t>
      </w:r>
      <w:r w:rsidRPr="00EE1156">
        <w:rPr>
          <w:rFonts w:ascii="Tahoma" w:hAnsi="Tahoma" w:cs="Tahoma"/>
          <w:b/>
        </w:rPr>
        <w:t xml:space="preserve">MIL </w:t>
      </w:r>
      <w:r>
        <w:rPr>
          <w:rFonts w:ascii="Tahoma" w:hAnsi="Tahoma" w:cs="Tahoma"/>
          <w:b/>
        </w:rPr>
        <w:t>NOVEC</w:t>
      </w:r>
      <w:r w:rsidRPr="00EE1156">
        <w:rPr>
          <w:rFonts w:ascii="Tahoma" w:hAnsi="Tahoma" w:cs="Tahoma"/>
          <w:b/>
        </w:rPr>
        <w:t xml:space="preserve">IENTOS </w:t>
      </w:r>
      <w:r>
        <w:rPr>
          <w:rFonts w:ascii="Tahoma" w:hAnsi="Tahoma" w:cs="Tahoma"/>
          <w:b/>
        </w:rPr>
        <w:t>VENTIUN PESOS</w:t>
      </w:r>
      <w:r w:rsidRPr="00EE1156">
        <w:rPr>
          <w:rFonts w:ascii="Tahoma" w:hAnsi="Tahoma" w:cs="Tahoma"/>
        </w:rPr>
        <w:t xml:space="preserve"> </w:t>
      </w:r>
      <w:r w:rsidRPr="00EE1156">
        <w:rPr>
          <w:rFonts w:ascii="Tahoma" w:hAnsi="Tahoma" w:cs="Tahoma"/>
          <w:b/>
        </w:rPr>
        <w:t>M/CTE ($</w:t>
      </w:r>
      <w:r>
        <w:rPr>
          <w:rFonts w:ascii="Tahoma" w:hAnsi="Tahoma" w:cs="Tahoma"/>
          <w:b/>
        </w:rPr>
        <w:t>85</w:t>
      </w:r>
      <w:r w:rsidRPr="00EE1156">
        <w:rPr>
          <w:rFonts w:ascii="Tahoma" w:hAnsi="Tahoma" w:cs="Tahoma"/>
          <w:b/>
        </w:rPr>
        <w:t>.</w:t>
      </w:r>
      <w:r>
        <w:rPr>
          <w:rFonts w:ascii="Tahoma" w:hAnsi="Tahoma" w:cs="Tahoma"/>
          <w:b/>
        </w:rPr>
        <w:t>921</w:t>
      </w:r>
      <w:r w:rsidRPr="00EE1156">
        <w:rPr>
          <w:rFonts w:ascii="Tahoma" w:hAnsi="Tahoma" w:cs="Tahoma"/>
          <w:b/>
        </w:rPr>
        <w:t xml:space="preserve">),  según sea el caso de las situaciones descritas en el artículo, valor que </w:t>
      </w:r>
      <w:r w:rsidRPr="00EE1156">
        <w:rPr>
          <w:rFonts w:ascii="Tahoma" w:hAnsi="Tahoma" w:cs="Tahoma"/>
        </w:rPr>
        <w:t xml:space="preserve">se especifica: </w:t>
      </w:r>
    </w:p>
    <w:tbl>
      <w:tblPr>
        <w:tblW w:w="0" w:type="auto"/>
        <w:tblInd w:w="19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61"/>
        <w:gridCol w:w="943"/>
      </w:tblGrid>
      <w:tr w:rsidR="00324260" w:rsidRPr="00EE1156" w:rsidTr="00717F69">
        <w:tc>
          <w:tcPr>
            <w:tcW w:w="2538" w:type="dxa"/>
            <w:tcBorders>
              <w:top w:val="single" w:sz="4" w:space="0" w:color="000000"/>
              <w:left w:val="single" w:sz="4" w:space="0" w:color="000000"/>
              <w:bottom w:val="single" w:sz="4" w:space="0" w:color="000000"/>
              <w:right w:val="single" w:sz="4" w:space="0" w:color="000000"/>
            </w:tcBorders>
            <w:shd w:val="clear" w:color="auto" w:fill="EEECE1"/>
            <w:hideMark/>
          </w:tcPr>
          <w:p w:rsidR="00324260" w:rsidRPr="00EE1156" w:rsidRDefault="00324260" w:rsidP="00717F69">
            <w:pPr>
              <w:jc w:val="center"/>
              <w:rPr>
                <w:rFonts w:ascii="Tahoma" w:hAnsi="Tahoma" w:cs="Tahoma"/>
              </w:rPr>
            </w:pPr>
            <w:r w:rsidRPr="00EE1156">
              <w:rPr>
                <w:rFonts w:ascii="Tahoma" w:hAnsi="Tahoma" w:cs="Tahoma"/>
              </w:rPr>
              <w:t>Concepto</w:t>
            </w:r>
          </w:p>
        </w:tc>
        <w:tc>
          <w:tcPr>
            <w:tcW w:w="1998" w:type="dxa"/>
            <w:tcBorders>
              <w:top w:val="single" w:sz="4" w:space="0" w:color="000000"/>
              <w:left w:val="single" w:sz="4" w:space="0" w:color="000000"/>
              <w:bottom w:val="single" w:sz="4" w:space="0" w:color="000000"/>
              <w:right w:val="single" w:sz="4" w:space="0" w:color="000000"/>
            </w:tcBorders>
            <w:shd w:val="clear" w:color="auto" w:fill="EEECE1"/>
            <w:hideMark/>
          </w:tcPr>
          <w:p w:rsidR="00324260" w:rsidRPr="00EE1156" w:rsidRDefault="00324260" w:rsidP="00717F69">
            <w:pPr>
              <w:jc w:val="center"/>
              <w:rPr>
                <w:rFonts w:ascii="Tahoma" w:hAnsi="Tahoma" w:cs="Tahoma"/>
              </w:rPr>
            </w:pPr>
            <w:r w:rsidRPr="00EE1156">
              <w:rPr>
                <w:rFonts w:ascii="Tahoma" w:hAnsi="Tahoma" w:cs="Tahoma"/>
              </w:rPr>
              <w:t>Valor</w:t>
            </w:r>
          </w:p>
        </w:tc>
      </w:tr>
      <w:tr w:rsidR="00324260" w:rsidRPr="00EE1156" w:rsidTr="00717F69">
        <w:tc>
          <w:tcPr>
            <w:tcW w:w="2538" w:type="dxa"/>
            <w:tcBorders>
              <w:top w:val="single" w:sz="4" w:space="0" w:color="000000"/>
              <w:left w:val="single" w:sz="4" w:space="0" w:color="000000"/>
              <w:bottom w:val="single" w:sz="4" w:space="0" w:color="000000"/>
              <w:right w:val="single" w:sz="4" w:space="0" w:color="000000"/>
            </w:tcBorders>
            <w:hideMark/>
          </w:tcPr>
          <w:p w:rsidR="00324260" w:rsidRPr="00EE1156" w:rsidRDefault="00324260" w:rsidP="00717F69">
            <w:pPr>
              <w:tabs>
                <w:tab w:val="left" w:pos="5385"/>
              </w:tabs>
              <w:rPr>
                <w:rFonts w:ascii="Tahoma" w:hAnsi="Tahoma" w:cs="Tahoma"/>
              </w:rPr>
            </w:pPr>
            <w:r w:rsidRPr="00EE1156">
              <w:rPr>
                <w:rFonts w:ascii="Tahoma" w:hAnsi="Tahoma" w:cs="Tahoma"/>
              </w:rPr>
              <w:t xml:space="preserve">Servicio de evaluación </w:t>
            </w:r>
          </w:p>
        </w:tc>
        <w:tc>
          <w:tcPr>
            <w:tcW w:w="1998" w:type="dxa"/>
            <w:tcBorders>
              <w:top w:val="single" w:sz="4" w:space="0" w:color="000000"/>
              <w:left w:val="single" w:sz="4" w:space="0" w:color="000000"/>
              <w:bottom w:val="single" w:sz="4" w:space="0" w:color="000000"/>
              <w:right w:val="single" w:sz="4" w:space="0" w:color="000000"/>
            </w:tcBorders>
            <w:hideMark/>
          </w:tcPr>
          <w:p w:rsidR="00324260" w:rsidRPr="00EE1156" w:rsidRDefault="00324260" w:rsidP="00717F69">
            <w:pPr>
              <w:tabs>
                <w:tab w:val="left" w:pos="5385"/>
              </w:tabs>
              <w:jc w:val="right"/>
              <w:rPr>
                <w:rFonts w:ascii="Tahoma" w:hAnsi="Tahoma" w:cs="Tahoma"/>
              </w:rPr>
            </w:pPr>
            <w:r w:rsidRPr="00EE1156">
              <w:rPr>
                <w:rFonts w:ascii="Tahoma" w:hAnsi="Tahoma" w:cs="Tahoma"/>
              </w:rPr>
              <w:t>$</w:t>
            </w:r>
            <w:r>
              <w:rPr>
                <w:rFonts w:ascii="Tahoma" w:hAnsi="Tahoma" w:cs="Tahoma"/>
              </w:rPr>
              <w:t>85</w:t>
            </w:r>
            <w:r w:rsidRPr="00EE1156">
              <w:rPr>
                <w:rFonts w:ascii="Tahoma" w:hAnsi="Tahoma" w:cs="Tahoma"/>
              </w:rPr>
              <w:t>.</w:t>
            </w:r>
            <w:r>
              <w:rPr>
                <w:rFonts w:ascii="Tahoma" w:hAnsi="Tahoma" w:cs="Tahoma"/>
              </w:rPr>
              <w:t>921</w:t>
            </w:r>
          </w:p>
        </w:tc>
      </w:tr>
      <w:tr w:rsidR="00324260" w:rsidRPr="00EE1156" w:rsidTr="00717F69">
        <w:tc>
          <w:tcPr>
            <w:tcW w:w="2538" w:type="dxa"/>
            <w:tcBorders>
              <w:top w:val="single" w:sz="4" w:space="0" w:color="000000"/>
              <w:left w:val="single" w:sz="4" w:space="0" w:color="000000"/>
              <w:bottom w:val="single" w:sz="4" w:space="0" w:color="000000"/>
              <w:right w:val="single" w:sz="4" w:space="0" w:color="000000"/>
            </w:tcBorders>
            <w:shd w:val="clear" w:color="auto" w:fill="EEECE1"/>
            <w:hideMark/>
          </w:tcPr>
          <w:p w:rsidR="00324260" w:rsidRPr="00EE1156" w:rsidRDefault="00324260" w:rsidP="00717F69">
            <w:pPr>
              <w:tabs>
                <w:tab w:val="left" w:pos="5385"/>
              </w:tabs>
              <w:rPr>
                <w:rFonts w:ascii="Tahoma" w:hAnsi="Tahoma" w:cs="Tahoma"/>
              </w:rPr>
            </w:pPr>
            <w:r w:rsidRPr="00EE1156">
              <w:rPr>
                <w:rFonts w:ascii="Tahoma" w:hAnsi="Tahoma" w:cs="Tahoma"/>
              </w:rPr>
              <w:t>Total</w:t>
            </w:r>
          </w:p>
        </w:tc>
        <w:tc>
          <w:tcPr>
            <w:tcW w:w="1998" w:type="dxa"/>
            <w:tcBorders>
              <w:top w:val="single" w:sz="4" w:space="0" w:color="000000"/>
              <w:left w:val="single" w:sz="4" w:space="0" w:color="000000"/>
              <w:bottom w:val="single" w:sz="4" w:space="0" w:color="000000"/>
              <w:right w:val="single" w:sz="4" w:space="0" w:color="000000"/>
            </w:tcBorders>
            <w:shd w:val="clear" w:color="auto" w:fill="EEECE1"/>
            <w:hideMark/>
          </w:tcPr>
          <w:p w:rsidR="00324260" w:rsidRPr="00EE1156" w:rsidRDefault="00324260" w:rsidP="00717F69">
            <w:pPr>
              <w:tabs>
                <w:tab w:val="left" w:pos="5385"/>
              </w:tabs>
              <w:jc w:val="right"/>
              <w:rPr>
                <w:rFonts w:ascii="Tahoma" w:hAnsi="Tahoma" w:cs="Tahoma"/>
              </w:rPr>
            </w:pPr>
            <w:r w:rsidRPr="00EE1156">
              <w:rPr>
                <w:rFonts w:ascii="Tahoma" w:hAnsi="Tahoma" w:cs="Tahoma"/>
              </w:rPr>
              <w:t>$</w:t>
            </w:r>
            <w:r>
              <w:rPr>
                <w:rFonts w:ascii="Tahoma" w:hAnsi="Tahoma" w:cs="Tahoma"/>
              </w:rPr>
              <w:t>85</w:t>
            </w:r>
            <w:r w:rsidRPr="00EE1156">
              <w:rPr>
                <w:rFonts w:ascii="Tahoma" w:hAnsi="Tahoma" w:cs="Tahoma"/>
              </w:rPr>
              <w:t>.</w:t>
            </w:r>
            <w:r>
              <w:rPr>
                <w:rFonts w:ascii="Tahoma" w:hAnsi="Tahoma" w:cs="Tahoma"/>
              </w:rPr>
              <w:t>921</w:t>
            </w:r>
          </w:p>
        </w:tc>
      </w:tr>
    </w:tbl>
    <w:p w:rsidR="00324260" w:rsidRDefault="00324260" w:rsidP="00324260">
      <w:pPr>
        <w:tabs>
          <w:tab w:val="left" w:pos="5385"/>
        </w:tabs>
        <w:jc w:val="both"/>
        <w:rPr>
          <w:rFonts w:ascii="Tahoma" w:hAnsi="Tahoma" w:cs="Tahoma"/>
        </w:rPr>
      </w:pPr>
    </w:p>
    <w:p w:rsidR="00324260" w:rsidRPr="00EE1156" w:rsidRDefault="00324260" w:rsidP="00324260">
      <w:pPr>
        <w:tabs>
          <w:tab w:val="left" w:pos="5385"/>
        </w:tabs>
        <w:jc w:val="both"/>
        <w:rPr>
          <w:rFonts w:ascii="Tahoma" w:hAnsi="Tahoma" w:cs="Tahoma"/>
        </w:rPr>
      </w:pPr>
      <w:r w:rsidRPr="00EE1156">
        <w:rPr>
          <w:rFonts w:ascii="Tahoma" w:hAnsi="Tahoma" w:cs="Tahoma"/>
        </w:rPr>
        <w:t>Dicho valor en cumplimiento a lo establecido en el CAPITULO PRIMERO "</w:t>
      </w:r>
      <w:r w:rsidRPr="00EE1156">
        <w:rPr>
          <w:rFonts w:ascii="Tahoma" w:hAnsi="Tahoma" w:cs="Tahoma"/>
          <w:i/>
        </w:rPr>
        <w:t>lineamientos y procedimientos para realizar el cobro de las tarifas de evaluación y seguimiento de las licencias ambientales, permisos, autorizaciones y demás instrumentos de control y manejo ambiental”, de</w:t>
      </w:r>
      <w:r w:rsidRPr="00EE1156">
        <w:rPr>
          <w:rFonts w:ascii="Tahoma" w:hAnsi="Tahoma" w:cs="Tahoma"/>
        </w:rPr>
        <w:t xml:space="preserve"> la </w:t>
      </w:r>
      <w:r w:rsidRPr="00EE1156">
        <w:rPr>
          <w:rFonts w:ascii="Tahoma" w:hAnsi="Tahoma" w:cs="Tahoma"/>
        </w:rPr>
        <w:lastRenderedPageBreak/>
        <w:t xml:space="preserve">Resolución </w:t>
      </w:r>
      <w:r>
        <w:rPr>
          <w:rFonts w:ascii="Tahoma" w:hAnsi="Tahoma" w:cs="Tahoma"/>
          <w:b/>
        </w:rPr>
        <w:t xml:space="preserve">No. </w:t>
      </w:r>
      <w:r w:rsidRPr="00EE1156">
        <w:rPr>
          <w:rFonts w:ascii="Tahoma" w:hAnsi="Tahoma" w:cs="Tahoma"/>
          <w:b/>
        </w:rPr>
        <w:t>5</w:t>
      </w:r>
      <w:r>
        <w:rPr>
          <w:rFonts w:ascii="Tahoma" w:hAnsi="Tahoma" w:cs="Tahoma"/>
          <w:b/>
        </w:rPr>
        <w:t>74</w:t>
      </w:r>
      <w:r w:rsidRPr="00EE1156">
        <w:rPr>
          <w:rFonts w:ascii="Tahoma" w:hAnsi="Tahoma" w:cs="Tahoma"/>
          <w:b/>
        </w:rPr>
        <w:t xml:space="preserve"> del 2</w:t>
      </w:r>
      <w:r>
        <w:rPr>
          <w:rFonts w:ascii="Tahoma" w:hAnsi="Tahoma" w:cs="Tahoma"/>
          <w:b/>
        </w:rPr>
        <w:t>0</w:t>
      </w:r>
      <w:r w:rsidRPr="00EE1156">
        <w:rPr>
          <w:rFonts w:ascii="Tahoma" w:hAnsi="Tahoma" w:cs="Tahoma"/>
          <w:b/>
        </w:rPr>
        <w:t xml:space="preserve"> de </w:t>
      </w:r>
      <w:r>
        <w:rPr>
          <w:rFonts w:ascii="Tahoma" w:hAnsi="Tahoma" w:cs="Tahoma"/>
          <w:b/>
        </w:rPr>
        <w:t>abril</w:t>
      </w:r>
      <w:r w:rsidRPr="00EE1156">
        <w:rPr>
          <w:rFonts w:ascii="Tahoma" w:hAnsi="Tahoma" w:cs="Tahoma"/>
          <w:b/>
        </w:rPr>
        <w:t xml:space="preserve"> del año dos mil ve</w:t>
      </w:r>
      <w:r>
        <w:rPr>
          <w:rFonts w:ascii="Tahoma" w:hAnsi="Tahoma" w:cs="Tahoma"/>
          <w:b/>
        </w:rPr>
        <w:t>inte</w:t>
      </w:r>
      <w:r w:rsidRPr="00EE1156">
        <w:rPr>
          <w:rFonts w:ascii="Tahoma" w:hAnsi="Tahoma" w:cs="Tahoma"/>
          <w:b/>
        </w:rPr>
        <w:t xml:space="preserve"> (20</w:t>
      </w:r>
      <w:r>
        <w:rPr>
          <w:rFonts w:ascii="Tahoma" w:hAnsi="Tahoma" w:cs="Tahoma"/>
          <w:b/>
        </w:rPr>
        <w:t>20</w:t>
      </w:r>
      <w:r w:rsidRPr="00EE1156">
        <w:rPr>
          <w:rFonts w:ascii="Tahoma" w:hAnsi="Tahoma" w:cs="Tahoma"/>
          <w:b/>
        </w:rPr>
        <w:t>)</w:t>
      </w:r>
      <w:r w:rsidRPr="00EE1156">
        <w:rPr>
          <w:rFonts w:ascii="Tahoma" w:hAnsi="Tahoma" w:cs="Tahoma"/>
        </w:rPr>
        <w:t>.</w:t>
      </w:r>
    </w:p>
    <w:p w:rsidR="00324260" w:rsidRPr="00EE1156" w:rsidRDefault="00324260" w:rsidP="00324260">
      <w:pPr>
        <w:tabs>
          <w:tab w:val="left" w:pos="5385"/>
        </w:tabs>
        <w:jc w:val="both"/>
        <w:rPr>
          <w:rFonts w:ascii="Tahoma" w:hAnsi="Tahoma" w:cs="Tahoma"/>
          <w:b/>
          <w:u w:val="single"/>
        </w:rPr>
      </w:pPr>
      <w:r w:rsidRPr="00EE1156">
        <w:rPr>
          <w:rFonts w:ascii="Tahoma" w:hAnsi="Tahoma" w:cs="Tahoma"/>
          <w:b/>
        </w:rPr>
        <w:t>QUINTO:</w:t>
      </w:r>
      <w:r w:rsidRPr="00EE1156">
        <w:rPr>
          <w:rFonts w:ascii="Tahoma" w:hAnsi="Tahoma" w:cs="Tahoma"/>
        </w:rPr>
        <w:t xml:space="preserve"> El Subdirector de Regulación y Control Ambiental, </w:t>
      </w:r>
      <w:r w:rsidRPr="00EE1156">
        <w:rPr>
          <w:rFonts w:ascii="Tahoma" w:hAnsi="Tahoma" w:cs="Tahoma"/>
          <w:b/>
        </w:rPr>
        <w:t>ORDENARA</w:t>
      </w:r>
      <w:r w:rsidRPr="00EE1156">
        <w:rPr>
          <w:rFonts w:ascii="Tahoma" w:hAnsi="Tahoma" w:cs="Tahoma"/>
        </w:rPr>
        <w:t xml:space="preserve"> la práctica de una diligencia de Inspección Técnica en el Predio mencionado a lo largo de este acto administrativo</w:t>
      </w:r>
      <w:r w:rsidRPr="00EE1156">
        <w:rPr>
          <w:rFonts w:ascii="Tahoma" w:hAnsi="Tahoma" w:cs="Tahoma"/>
          <w:b/>
        </w:rPr>
        <w:t xml:space="preserve"> </w:t>
      </w:r>
      <w:r w:rsidRPr="00EE1156">
        <w:rPr>
          <w:rFonts w:ascii="Tahoma" w:hAnsi="Tahoma" w:cs="Tahoma"/>
        </w:rPr>
        <w:t xml:space="preserve">una vez se realice los pagos descritos en los dos artículos anteriores. </w:t>
      </w:r>
      <w:r w:rsidRPr="00EE1156">
        <w:rPr>
          <w:rFonts w:ascii="Tahoma" w:hAnsi="Tahoma" w:cs="Tahoma"/>
          <w:b/>
          <w:u w:val="single"/>
        </w:rPr>
        <w:t>Se hace la claridad que la visita se realizará una vez se supere la Emergencia Sanitaria declarada por el Ministerio de Salud y protección Social y se levante la medida de confinamiento, sin embargo, la Entidad designó algunos funcionarios para la atención de visitas las cuales se programaran en la medida en que se haga efectivo el cumplimiento de los dos artículos anteriores y en el orden que sean entregadas a los técnicos.</w:t>
      </w:r>
    </w:p>
    <w:p w:rsidR="00324260" w:rsidRPr="00EE1156" w:rsidRDefault="00324260" w:rsidP="00324260">
      <w:pPr>
        <w:tabs>
          <w:tab w:val="left" w:pos="5385"/>
        </w:tabs>
        <w:jc w:val="both"/>
        <w:rPr>
          <w:rFonts w:ascii="Tahoma" w:hAnsi="Tahoma" w:cs="Tahoma"/>
          <w:b/>
          <w:u w:val="single"/>
        </w:rPr>
      </w:pPr>
      <w:r w:rsidRPr="00EE1156">
        <w:rPr>
          <w:rFonts w:ascii="Tahoma" w:hAnsi="Tahoma" w:cs="Tahoma"/>
          <w:b/>
        </w:rPr>
        <w:t>SEXTO:</w:t>
      </w:r>
      <w:r w:rsidRPr="00EE1156">
        <w:rPr>
          <w:rFonts w:ascii="Tahoma" w:hAnsi="Tahoma" w:cs="Tahoma"/>
        </w:rPr>
        <w:t xml:space="preserve"> El presente Auto de Inicio deberá notificarse al </w:t>
      </w:r>
      <w:r w:rsidRPr="00EE1156">
        <w:rPr>
          <w:rFonts w:ascii="Tahoma" w:hAnsi="Tahoma" w:cs="Tahoma"/>
          <w:b/>
        </w:rPr>
        <w:t>PROPIETARIO O SU APODERADO,</w:t>
      </w:r>
      <w:r w:rsidRPr="00EE1156">
        <w:rPr>
          <w:rFonts w:ascii="Tahoma" w:hAnsi="Tahoma" w:cs="Tahoma"/>
        </w:rPr>
        <w:t xml:space="preserve"> en los términos del artículo 71 de la Ley 99 de 1993, en concordancia con los artículos 67 y 69 del Código de Procedimiento Administrativo y de lo Contencioso Administrativo, en forma personal o en su defecto por aviso el cual se remitirá a la dirección, al número de fax o al correo electrónico que figuren en el expediente, acompañado de copia íntegra del acto administrativo. </w:t>
      </w:r>
      <w:r w:rsidRPr="00EE1156">
        <w:rPr>
          <w:rFonts w:ascii="Tahoma" w:hAnsi="Tahoma" w:cs="Tahoma"/>
          <w:b/>
          <w:u w:val="single"/>
        </w:rPr>
        <w:t>Teniendo en cuenta que a la fecha nos encontramos en  estado de Emergencia Sanitaria, la notificación se surtirá al correo electrónico que usted proporcionó y autorizó a la Entidad.</w:t>
      </w:r>
    </w:p>
    <w:p w:rsidR="00324260" w:rsidRPr="00EE1156" w:rsidRDefault="00324260" w:rsidP="00324260">
      <w:pPr>
        <w:tabs>
          <w:tab w:val="left" w:pos="5385"/>
        </w:tabs>
        <w:jc w:val="both"/>
        <w:rPr>
          <w:rFonts w:ascii="Tahoma" w:hAnsi="Tahoma" w:cs="Tahoma"/>
        </w:rPr>
      </w:pPr>
      <w:r w:rsidRPr="00EE1156">
        <w:rPr>
          <w:rFonts w:ascii="Tahoma" w:hAnsi="Tahoma" w:cs="Tahoma"/>
          <w:b/>
        </w:rPr>
        <w:lastRenderedPageBreak/>
        <w:t>SEPTIMO:</w:t>
      </w:r>
      <w:r w:rsidRPr="00EE1156">
        <w:rPr>
          <w:rFonts w:ascii="Tahoma" w:hAnsi="Tahoma" w:cs="Tahoma"/>
        </w:rPr>
        <w:t xml:space="preserve"> De conformidad con lo establecido en el artículo 17 de la Ley 1755 de 2015, y en concordancia con   el artículo   22 de la Resolución N</w:t>
      </w:r>
      <w:r>
        <w:rPr>
          <w:rFonts w:ascii="Tahoma" w:hAnsi="Tahoma" w:cs="Tahoma"/>
        </w:rPr>
        <w:t>o</w:t>
      </w:r>
      <w:r w:rsidRPr="00EE1156">
        <w:rPr>
          <w:rFonts w:ascii="Tahoma" w:hAnsi="Tahoma" w:cs="Tahoma"/>
        </w:rPr>
        <w:t>. 5</w:t>
      </w:r>
      <w:r>
        <w:rPr>
          <w:rFonts w:ascii="Tahoma" w:hAnsi="Tahoma" w:cs="Tahoma"/>
        </w:rPr>
        <w:t>74</w:t>
      </w:r>
      <w:r w:rsidRPr="00EE1156">
        <w:rPr>
          <w:rFonts w:ascii="Tahoma" w:hAnsi="Tahoma" w:cs="Tahoma"/>
        </w:rPr>
        <w:t xml:space="preserve"> del 2</w:t>
      </w:r>
      <w:r>
        <w:rPr>
          <w:rFonts w:ascii="Tahoma" w:hAnsi="Tahoma" w:cs="Tahoma"/>
        </w:rPr>
        <w:t>0</w:t>
      </w:r>
      <w:r w:rsidRPr="00EE1156">
        <w:rPr>
          <w:rFonts w:ascii="Tahoma" w:hAnsi="Tahoma" w:cs="Tahoma"/>
        </w:rPr>
        <w:t xml:space="preserve"> de </w:t>
      </w:r>
      <w:r>
        <w:rPr>
          <w:rFonts w:ascii="Tahoma" w:hAnsi="Tahoma" w:cs="Tahoma"/>
        </w:rPr>
        <w:t>abril</w:t>
      </w:r>
      <w:r w:rsidRPr="00EE1156">
        <w:rPr>
          <w:rFonts w:ascii="Tahoma" w:hAnsi="Tahoma" w:cs="Tahoma"/>
        </w:rPr>
        <w:t xml:space="preserve"> del año dos mil ve</w:t>
      </w:r>
      <w:r>
        <w:rPr>
          <w:rFonts w:ascii="Tahoma" w:hAnsi="Tahoma" w:cs="Tahoma"/>
        </w:rPr>
        <w:t>inte</w:t>
      </w:r>
      <w:r w:rsidRPr="00EE1156">
        <w:rPr>
          <w:rFonts w:ascii="Tahoma" w:hAnsi="Tahoma" w:cs="Tahoma"/>
        </w:rPr>
        <w:t xml:space="preserve"> (20</w:t>
      </w:r>
      <w:r>
        <w:rPr>
          <w:rFonts w:ascii="Tahoma" w:hAnsi="Tahoma" w:cs="Tahoma"/>
        </w:rPr>
        <w:t>20</w:t>
      </w:r>
      <w:r w:rsidRPr="00EE1156">
        <w:rPr>
          <w:rFonts w:ascii="Tahoma" w:hAnsi="Tahoma" w:cs="Tahoma"/>
        </w:rPr>
        <w:t xml:space="preserve">) de la </w:t>
      </w:r>
      <w:r w:rsidRPr="00EE1156">
        <w:rPr>
          <w:rFonts w:ascii="Tahoma" w:hAnsi="Tahoma" w:cs="Tahoma"/>
          <w:b/>
        </w:rPr>
        <w:t>CORPORACION AUTONOMA REGIONAL DEL QUINDIO-CRQ,</w:t>
      </w:r>
      <w:r w:rsidRPr="00EE1156">
        <w:rPr>
          <w:rFonts w:ascii="Tahoma" w:hAnsi="Tahoma" w:cs="Tahoma"/>
        </w:rPr>
        <w:t xml:space="preserve"> se concede el término de un  (1) mes contados a partir del día siguiente a la notificación del presente Auto Inicio  para   que   cancele  y  allegue   la constancia del pago de los valores ordenados en los numerales 3 y 4 a la Subdirección de Regulación y Control Ambiental-Oficina Forestal.</w:t>
      </w:r>
    </w:p>
    <w:p w:rsidR="00324260" w:rsidRPr="00EE1156" w:rsidRDefault="00324260" w:rsidP="00324260">
      <w:pPr>
        <w:jc w:val="both"/>
        <w:rPr>
          <w:rFonts w:ascii="Tahoma" w:hAnsi="Tahoma" w:cs="Tahoma"/>
        </w:rPr>
      </w:pPr>
      <w:r w:rsidRPr="00EE1156">
        <w:rPr>
          <w:rFonts w:ascii="Tahoma" w:hAnsi="Tahoma" w:cs="Tahoma"/>
        </w:rPr>
        <w:t>En caso tal de no realizarse la cancelación de dichos valores, se entenderá desistida la solicitud por la cual se ordenará su Desistimiento y Archivo definitivo</w:t>
      </w:r>
    </w:p>
    <w:p w:rsidR="00324260" w:rsidRPr="00EE1156" w:rsidRDefault="00324260" w:rsidP="00324260">
      <w:pPr>
        <w:jc w:val="both"/>
        <w:rPr>
          <w:rFonts w:ascii="Tahoma" w:hAnsi="Tahoma" w:cs="Tahoma"/>
          <w:u w:val="single"/>
        </w:rPr>
      </w:pPr>
      <w:r w:rsidRPr="00EE1156">
        <w:rPr>
          <w:rFonts w:ascii="Tahoma" w:hAnsi="Tahoma" w:cs="Tahoma"/>
          <w:b/>
        </w:rPr>
        <w:t>OCTAVO</w:t>
      </w:r>
      <w:r w:rsidRPr="00EE1156">
        <w:rPr>
          <w:rFonts w:ascii="Tahoma" w:hAnsi="Tahoma" w:cs="Tahoma"/>
        </w:rPr>
        <w:t xml:space="preserve">: Contra el presente Acto Administrativo </w:t>
      </w:r>
      <w:r w:rsidRPr="00EE1156">
        <w:rPr>
          <w:rFonts w:ascii="Tahoma" w:hAnsi="Tahoma" w:cs="Tahoma"/>
          <w:u w:val="single"/>
        </w:rPr>
        <w:t>no procede ningún recurso por tratarse de un Auto de Trámite.</w:t>
      </w:r>
    </w:p>
    <w:p w:rsidR="00324260" w:rsidRPr="00EE1156" w:rsidRDefault="00324260" w:rsidP="00324260">
      <w:pPr>
        <w:jc w:val="both"/>
        <w:rPr>
          <w:rFonts w:ascii="Tahoma" w:hAnsi="Tahoma" w:cs="Tahoma"/>
        </w:rPr>
      </w:pPr>
      <w:r w:rsidRPr="00EE1156">
        <w:rPr>
          <w:rFonts w:ascii="Tahoma" w:hAnsi="Tahoma" w:cs="Tahoma"/>
          <w:b/>
        </w:rPr>
        <w:t xml:space="preserve">NOVENO: Publicidad. </w:t>
      </w:r>
      <w:r w:rsidRPr="00EE1156">
        <w:rPr>
          <w:rFonts w:ascii="Tahoma" w:hAnsi="Tahoma" w:cs="Tahoma"/>
        </w:rPr>
        <w:t xml:space="preserve">Remitir copia del presente </w:t>
      </w:r>
      <w:r w:rsidRPr="00EE1156">
        <w:rPr>
          <w:rFonts w:ascii="Tahoma" w:hAnsi="Tahoma" w:cs="Tahoma"/>
          <w:b/>
        </w:rPr>
        <w:t>AUTO DE INICIO SRCA-AIF-</w:t>
      </w:r>
      <w:r>
        <w:rPr>
          <w:rFonts w:ascii="Tahoma" w:hAnsi="Tahoma" w:cs="Tahoma"/>
          <w:b/>
        </w:rPr>
        <w:t>309</w:t>
      </w:r>
      <w:r w:rsidRPr="00EE1156">
        <w:rPr>
          <w:rFonts w:ascii="Tahoma" w:hAnsi="Tahoma" w:cs="Tahoma"/>
          <w:b/>
        </w:rPr>
        <w:t>-</w:t>
      </w:r>
      <w:r>
        <w:rPr>
          <w:rFonts w:ascii="Tahoma" w:hAnsi="Tahoma" w:cs="Tahoma"/>
          <w:b/>
        </w:rPr>
        <w:t>12</w:t>
      </w:r>
      <w:r w:rsidRPr="00EE1156">
        <w:rPr>
          <w:rFonts w:ascii="Tahoma" w:hAnsi="Tahoma" w:cs="Tahoma"/>
          <w:b/>
        </w:rPr>
        <w:t>-0</w:t>
      </w:r>
      <w:r>
        <w:rPr>
          <w:rFonts w:ascii="Tahoma" w:hAnsi="Tahoma" w:cs="Tahoma"/>
          <w:b/>
        </w:rPr>
        <w:t>6</w:t>
      </w:r>
      <w:r w:rsidRPr="00EE1156">
        <w:rPr>
          <w:rFonts w:ascii="Tahoma" w:hAnsi="Tahoma" w:cs="Tahoma"/>
          <w:b/>
        </w:rPr>
        <w:t xml:space="preserve">-20 </w:t>
      </w:r>
      <w:r w:rsidRPr="00EE1156">
        <w:rPr>
          <w:rFonts w:ascii="Tahoma" w:hAnsi="Tahoma" w:cs="Tahoma"/>
        </w:rPr>
        <w:t xml:space="preserve">expedido por la Subdirección de Regulación y Control Ambiental de la Corporación Autónoma Regional del Quindío, a la Alcaldía Municipal de </w:t>
      </w:r>
      <w:r>
        <w:rPr>
          <w:rFonts w:ascii="Tahoma" w:hAnsi="Tahoma" w:cs="Tahoma"/>
          <w:b/>
        </w:rPr>
        <w:t>CALARCÁ</w:t>
      </w:r>
      <w:r w:rsidRPr="00EE1156">
        <w:rPr>
          <w:rFonts w:ascii="Tahoma" w:hAnsi="Tahoma" w:cs="Tahoma"/>
          <w:b/>
        </w:rPr>
        <w:t>, QUINDÍO</w:t>
      </w:r>
      <w:r w:rsidRPr="00EE1156">
        <w:rPr>
          <w:rFonts w:ascii="Tahoma" w:hAnsi="Tahoma" w:cs="Tahoma"/>
        </w:rPr>
        <w:t xml:space="preserve">, de conformidad con lo contemplado en el Artículo 2.2.1.1.7.11, para que los mismos sean exhibidos en un lugar visible. </w:t>
      </w:r>
    </w:p>
    <w:p w:rsidR="00324260" w:rsidRDefault="00324260" w:rsidP="00324260">
      <w:pPr>
        <w:rPr>
          <w:rFonts w:ascii="Tahoma" w:hAnsi="Tahoma" w:cs="Tahoma"/>
          <w:b/>
        </w:rPr>
      </w:pPr>
    </w:p>
    <w:p w:rsidR="00324260" w:rsidRPr="00EE1156" w:rsidRDefault="00324260" w:rsidP="00324260">
      <w:pPr>
        <w:jc w:val="center"/>
        <w:rPr>
          <w:rFonts w:ascii="Tahoma" w:hAnsi="Tahoma" w:cs="Tahoma"/>
          <w:b/>
        </w:rPr>
      </w:pPr>
      <w:r w:rsidRPr="00EE1156">
        <w:rPr>
          <w:rFonts w:ascii="Tahoma" w:hAnsi="Tahoma" w:cs="Tahoma"/>
          <w:b/>
        </w:rPr>
        <w:t>NOTIFÍQUESE, PUBLÍQUESE Y CÚMPLASE</w:t>
      </w:r>
    </w:p>
    <w:p w:rsidR="00324260" w:rsidRPr="00EE1156" w:rsidRDefault="00324260" w:rsidP="00324260">
      <w:pPr>
        <w:pStyle w:val="Sinespaciado"/>
        <w:jc w:val="center"/>
        <w:rPr>
          <w:rFonts w:ascii="Tahoma" w:hAnsi="Tahoma" w:cs="Tahoma"/>
          <w:b/>
        </w:rPr>
      </w:pPr>
      <w:r w:rsidRPr="00EE1156">
        <w:rPr>
          <w:rFonts w:ascii="Tahoma" w:hAnsi="Tahoma" w:cs="Tahoma"/>
          <w:b/>
        </w:rPr>
        <w:t>CARLOS ARIEL TRUKE OSPINA</w:t>
      </w:r>
    </w:p>
    <w:p w:rsidR="00324260" w:rsidRPr="00EE1156" w:rsidRDefault="00324260" w:rsidP="00324260">
      <w:pPr>
        <w:pStyle w:val="Sinespaciado"/>
        <w:jc w:val="center"/>
        <w:rPr>
          <w:rFonts w:ascii="Tahoma" w:hAnsi="Tahoma" w:cs="Tahoma"/>
          <w:b/>
        </w:rPr>
      </w:pPr>
      <w:r w:rsidRPr="00EE1156">
        <w:rPr>
          <w:rFonts w:ascii="Tahoma" w:hAnsi="Tahoma" w:cs="Tahoma"/>
          <w:b/>
        </w:rPr>
        <w:t>Subdirector de Regulación y Control Ambiental</w:t>
      </w:r>
    </w:p>
    <w:p w:rsidR="00324260" w:rsidRDefault="00324260" w:rsidP="00324260">
      <w:pPr>
        <w:pStyle w:val="Sinespaciado"/>
        <w:jc w:val="center"/>
        <w:rPr>
          <w:rFonts w:ascii="Tahoma" w:hAnsi="Tahoma" w:cs="Tahoma"/>
          <w:b/>
        </w:rPr>
      </w:pPr>
      <w:r w:rsidRPr="00EE1156">
        <w:rPr>
          <w:rFonts w:ascii="Tahoma" w:hAnsi="Tahoma" w:cs="Tahoma"/>
          <w:b/>
        </w:rPr>
        <w:t>Corporación Autónoma Regional del Quindío – CRQ</w:t>
      </w:r>
    </w:p>
    <w:p w:rsidR="00324260" w:rsidRPr="00EE1156" w:rsidRDefault="00324260" w:rsidP="00324260">
      <w:pPr>
        <w:pStyle w:val="Sinespaciado"/>
        <w:jc w:val="center"/>
        <w:rPr>
          <w:rFonts w:ascii="Tahoma" w:hAnsi="Tahoma" w:cs="Tahoma"/>
          <w:b/>
        </w:rPr>
      </w:pPr>
    </w:p>
    <w:p w:rsidR="00BC085D" w:rsidRPr="00EE1156" w:rsidRDefault="00BC085D" w:rsidP="00BC085D">
      <w:pPr>
        <w:pStyle w:val="Sinespaciado"/>
        <w:jc w:val="center"/>
        <w:rPr>
          <w:rFonts w:ascii="Tahoma" w:hAnsi="Tahoma" w:cs="Tahoma"/>
          <w:b/>
        </w:rPr>
      </w:pPr>
      <w:r w:rsidRPr="00EE1156">
        <w:rPr>
          <w:rFonts w:ascii="Tahoma" w:hAnsi="Tahoma" w:cs="Tahoma"/>
          <w:b/>
        </w:rPr>
        <w:lastRenderedPageBreak/>
        <w:t>AUTO DE INICIO SRCA-AIF-</w:t>
      </w:r>
      <w:r>
        <w:rPr>
          <w:rFonts w:ascii="Tahoma" w:hAnsi="Tahoma" w:cs="Tahoma"/>
          <w:b/>
        </w:rPr>
        <w:t>311</w:t>
      </w:r>
      <w:r w:rsidRPr="00EE1156">
        <w:rPr>
          <w:rFonts w:ascii="Tahoma" w:hAnsi="Tahoma" w:cs="Tahoma"/>
          <w:b/>
        </w:rPr>
        <w:t>-</w:t>
      </w:r>
      <w:r>
        <w:rPr>
          <w:rFonts w:ascii="Tahoma" w:hAnsi="Tahoma" w:cs="Tahoma"/>
          <w:b/>
        </w:rPr>
        <w:t>12</w:t>
      </w:r>
      <w:r w:rsidRPr="00EE1156">
        <w:rPr>
          <w:rFonts w:ascii="Tahoma" w:hAnsi="Tahoma" w:cs="Tahoma"/>
          <w:b/>
        </w:rPr>
        <w:t>-</w:t>
      </w:r>
      <w:r>
        <w:rPr>
          <w:rFonts w:ascii="Tahoma" w:hAnsi="Tahoma" w:cs="Tahoma"/>
          <w:b/>
        </w:rPr>
        <w:t>06</w:t>
      </w:r>
      <w:r w:rsidRPr="00EE1156">
        <w:rPr>
          <w:rFonts w:ascii="Tahoma" w:hAnsi="Tahoma" w:cs="Tahoma"/>
          <w:b/>
        </w:rPr>
        <w:t>-2020</w:t>
      </w:r>
    </w:p>
    <w:p w:rsidR="00BC085D" w:rsidRPr="00EE1156" w:rsidRDefault="00BC085D" w:rsidP="00BC085D">
      <w:pPr>
        <w:pStyle w:val="Sinespaciado"/>
        <w:jc w:val="center"/>
        <w:rPr>
          <w:rFonts w:ascii="Tahoma" w:hAnsi="Tahoma" w:cs="Tahoma"/>
          <w:b/>
        </w:rPr>
      </w:pPr>
      <w:r w:rsidRPr="00EE1156">
        <w:rPr>
          <w:rFonts w:ascii="Tahoma" w:hAnsi="Tahoma" w:cs="Tahoma"/>
          <w:b/>
        </w:rPr>
        <w:t>“POR MEDIO DEL CUAL SE INICIA UN TRAMITE DE APROVECHAMIENTO FORESTAL”</w:t>
      </w:r>
    </w:p>
    <w:p w:rsidR="00BC085D" w:rsidRPr="00EE1156" w:rsidRDefault="00BC085D" w:rsidP="00BC085D">
      <w:pPr>
        <w:pStyle w:val="Sinespaciado"/>
        <w:jc w:val="center"/>
        <w:rPr>
          <w:rFonts w:ascii="Tahoma" w:hAnsi="Tahoma" w:cs="Tahoma"/>
          <w:b/>
        </w:rPr>
      </w:pPr>
      <w:r w:rsidRPr="00EE1156">
        <w:rPr>
          <w:rFonts w:ascii="Tahoma" w:hAnsi="Tahoma" w:cs="Tahoma"/>
          <w:b/>
        </w:rPr>
        <w:t>SUBDIRECCIÓN DE REGULACIÓN Y CONTROL AMBIENTAL</w:t>
      </w:r>
    </w:p>
    <w:p w:rsidR="00BC085D" w:rsidRPr="00EE1156" w:rsidRDefault="00BC085D" w:rsidP="00BC085D">
      <w:pPr>
        <w:pStyle w:val="Sinespaciado"/>
        <w:jc w:val="center"/>
        <w:rPr>
          <w:rFonts w:ascii="Tahoma" w:hAnsi="Tahoma" w:cs="Tahoma"/>
          <w:b/>
        </w:rPr>
      </w:pPr>
    </w:p>
    <w:p w:rsidR="00BC085D" w:rsidRPr="00EE1156" w:rsidRDefault="00BC085D" w:rsidP="00BC085D">
      <w:pPr>
        <w:jc w:val="center"/>
        <w:rPr>
          <w:rFonts w:ascii="Tahoma" w:hAnsi="Tahoma" w:cs="Tahoma"/>
          <w:b/>
        </w:rPr>
      </w:pPr>
      <w:r w:rsidRPr="00EE1156">
        <w:rPr>
          <w:rFonts w:ascii="Tahoma" w:hAnsi="Tahoma" w:cs="Tahoma"/>
          <w:b/>
        </w:rPr>
        <w:t>DISPONE:</w:t>
      </w:r>
    </w:p>
    <w:p w:rsidR="00BC085D" w:rsidRPr="00EE1156" w:rsidRDefault="00BC085D" w:rsidP="00BC085D">
      <w:pPr>
        <w:jc w:val="both"/>
        <w:rPr>
          <w:rFonts w:ascii="Tahoma" w:hAnsi="Tahoma" w:cs="Tahoma"/>
          <w:b/>
        </w:rPr>
      </w:pPr>
      <w:r w:rsidRPr="00EE1156">
        <w:rPr>
          <w:rFonts w:ascii="Tahoma" w:hAnsi="Tahoma" w:cs="Tahoma"/>
          <w:b/>
        </w:rPr>
        <w:t xml:space="preserve">PRIMERO: </w:t>
      </w:r>
      <w:r w:rsidRPr="00EE1156">
        <w:rPr>
          <w:rFonts w:ascii="Tahoma" w:hAnsi="Tahoma" w:cs="Tahoma"/>
        </w:rPr>
        <w:t>Dar inicio a la actuación administrativa de solicitud de autorización de aprovechamiento forestal del día</w:t>
      </w:r>
      <w:r>
        <w:rPr>
          <w:rFonts w:ascii="Tahoma" w:hAnsi="Tahoma" w:cs="Tahoma"/>
        </w:rPr>
        <w:t xml:space="preserve"> </w:t>
      </w:r>
      <w:r w:rsidRPr="00EE1156">
        <w:rPr>
          <w:rFonts w:ascii="Tahoma" w:hAnsi="Tahoma" w:cs="Tahoma"/>
          <w:b/>
        </w:rPr>
        <w:t>(</w:t>
      </w:r>
      <w:r>
        <w:rPr>
          <w:rFonts w:ascii="Tahoma" w:hAnsi="Tahoma" w:cs="Tahoma"/>
          <w:b/>
        </w:rPr>
        <w:t>03</w:t>
      </w:r>
      <w:r w:rsidRPr="00EE1156">
        <w:rPr>
          <w:rFonts w:ascii="Tahoma" w:hAnsi="Tahoma" w:cs="Tahoma"/>
          <w:b/>
        </w:rPr>
        <w:t>)</w:t>
      </w:r>
      <w:r w:rsidRPr="00EE1156">
        <w:rPr>
          <w:rFonts w:ascii="Tahoma" w:hAnsi="Tahoma" w:cs="Tahoma"/>
        </w:rPr>
        <w:t xml:space="preserve"> de </w:t>
      </w:r>
      <w:r>
        <w:rPr>
          <w:rFonts w:ascii="Tahoma" w:hAnsi="Tahoma" w:cs="Tahoma"/>
        </w:rPr>
        <w:t>junio</w:t>
      </w:r>
      <w:r w:rsidRPr="00EE1156">
        <w:rPr>
          <w:rFonts w:ascii="Tahoma" w:hAnsi="Tahoma" w:cs="Tahoma"/>
        </w:rPr>
        <w:t xml:space="preserve"> del año dos mil </w:t>
      </w:r>
      <w:r>
        <w:rPr>
          <w:rFonts w:ascii="Tahoma" w:hAnsi="Tahoma" w:cs="Tahoma"/>
        </w:rPr>
        <w:t>v</w:t>
      </w:r>
      <w:r w:rsidRPr="00EE1156">
        <w:rPr>
          <w:rFonts w:ascii="Tahoma" w:hAnsi="Tahoma" w:cs="Tahoma"/>
        </w:rPr>
        <w:t xml:space="preserve">einte (2020), </w:t>
      </w:r>
      <w:r>
        <w:rPr>
          <w:rFonts w:ascii="Tahoma" w:hAnsi="Tahoma" w:cs="Tahoma"/>
        </w:rPr>
        <w:t>e</w:t>
      </w:r>
      <w:r>
        <w:rPr>
          <w:rFonts w:ascii="Tahoma" w:hAnsi="Tahoma" w:cs="Tahoma"/>
          <w:bCs/>
        </w:rPr>
        <w:t>l señor</w:t>
      </w:r>
      <w:r w:rsidRPr="00EE1156">
        <w:rPr>
          <w:rFonts w:ascii="Tahoma" w:hAnsi="Tahoma" w:cs="Tahoma"/>
          <w:bCs/>
        </w:rPr>
        <w:t xml:space="preserve"> </w:t>
      </w:r>
      <w:r>
        <w:rPr>
          <w:rFonts w:ascii="Tahoma" w:hAnsi="Tahoma" w:cs="Tahoma"/>
          <w:b/>
        </w:rPr>
        <w:t>ANDRES LONDOÑO RAMIREZ</w:t>
      </w:r>
      <w:r w:rsidRPr="00EE1156">
        <w:rPr>
          <w:rFonts w:ascii="Tahoma" w:hAnsi="Tahoma" w:cs="Tahoma"/>
          <w:b/>
        </w:rPr>
        <w:t>,</w:t>
      </w:r>
      <w:r w:rsidRPr="00EE1156">
        <w:rPr>
          <w:rFonts w:ascii="Tahoma" w:hAnsi="Tahoma" w:cs="Tahoma"/>
        </w:rPr>
        <w:t xml:space="preserve"> identificad</w:t>
      </w:r>
      <w:r>
        <w:rPr>
          <w:rFonts w:ascii="Tahoma" w:hAnsi="Tahoma" w:cs="Tahoma"/>
        </w:rPr>
        <w:t>o</w:t>
      </w:r>
      <w:r w:rsidRPr="00EE1156">
        <w:rPr>
          <w:rFonts w:ascii="Tahoma" w:hAnsi="Tahoma" w:cs="Tahoma"/>
        </w:rPr>
        <w:t xml:space="preserve"> con la cédula de ciudadanía número </w:t>
      </w:r>
      <w:r>
        <w:rPr>
          <w:rFonts w:ascii="Tahoma" w:hAnsi="Tahoma" w:cs="Tahoma"/>
        </w:rPr>
        <w:t>18</w:t>
      </w:r>
      <w:r w:rsidRPr="00EE1156">
        <w:rPr>
          <w:rFonts w:ascii="Tahoma" w:hAnsi="Tahoma" w:cs="Tahoma"/>
        </w:rPr>
        <w:t>.</w:t>
      </w:r>
      <w:r>
        <w:rPr>
          <w:rFonts w:ascii="Tahoma" w:hAnsi="Tahoma" w:cs="Tahoma"/>
        </w:rPr>
        <w:t>496</w:t>
      </w:r>
      <w:r w:rsidRPr="00EE1156">
        <w:rPr>
          <w:rFonts w:ascii="Tahoma" w:hAnsi="Tahoma" w:cs="Tahoma"/>
        </w:rPr>
        <w:t>.</w:t>
      </w:r>
      <w:r>
        <w:rPr>
          <w:rFonts w:ascii="Tahoma" w:hAnsi="Tahoma" w:cs="Tahoma"/>
        </w:rPr>
        <w:t xml:space="preserve">519, en su condición de </w:t>
      </w:r>
      <w:r>
        <w:rPr>
          <w:rFonts w:ascii="Tahoma" w:hAnsi="Tahoma" w:cs="Tahoma"/>
          <w:b/>
        </w:rPr>
        <w:t xml:space="preserve">PROPIETARIO, </w:t>
      </w:r>
      <w:r w:rsidRPr="00EE1156">
        <w:rPr>
          <w:rFonts w:ascii="Tahoma" w:hAnsi="Tahoma" w:cs="Tahoma"/>
        </w:rPr>
        <w:t xml:space="preserve">otorga </w:t>
      </w:r>
      <w:r w:rsidRPr="00EE1156">
        <w:rPr>
          <w:rFonts w:ascii="Tahoma" w:hAnsi="Tahoma" w:cs="Tahoma"/>
          <w:b/>
        </w:rPr>
        <w:t>PODER ESPECIAL</w:t>
      </w:r>
      <w:r w:rsidRPr="00EE1156">
        <w:rPr>
          <w:rFonts w:ascii="Tahoma" w:hAnsi="Tahoma" w:cs="Tahoma"/>
        </w:rPr>
        <w:t xml:space="preserve"> al señor </w:t>
      </w:r>
      <w:r>
        <w:rPr>
          <w:rFonts w:ascii="Tahoma" w:hAnsi="Tahoma" w:cs="Tahoma"/>
          <w:b/>
        </w:rPr>
        <w:t>DARIO MARTINEZ</w:t>
      </w:r>
      <w:r w:rsidRPr="00EE1156">
        <w:rPr>
          <w:rFonts w:ascii="Tahoma" w:hAnsi="Tahoma" w:cs="Tahoma"/>
          <w:b/>
        </w:rPr>
        <w:t>,</w:t>
      </w:r>
      <w:r w:rsidRPr="00EE1156">
        <w:rPr>
          <w:rFonts w:ascii="Tahoma" w:hAnsi="Tahoma" w:cs="Tahoma"/>
        </w:rPr>
        <w:t xml:space="preserve"> identificado con la cédula de ciudadanía número </w:t>
      </w:r>
      <w:r>
        <w:rPr>
          <w:rFonts w:ascii="Tahoma" w:hAnsi="Tahoma" w:cs="Tahoma"/>
        </w:rPr>
        <w:t>7.538.489</w:t>
      </w:r>
      <w:r w:rsidRPr="00EE1156">
        <w:rPr>
          <w:rFonts w:ascii="Tahoma" w:hAnsi="Tahoma" w:cs="Tahoma"/>
        </w:rPr>
        <w:t xml:space="preserve"> de </w:t>
      </w:r>
      <w:r>
        <w:rPr>
          <w:rFonts w:ascii="Tahoma" w:hAnsi="Tahoma" w:cs="Tahoma"/>
        </w:rPr>
        <w:t>Armenia</w:t>
      </w:r>
      <w:r w:rsidRPr="00EE1156">
        <w:rPr>
          <w:rFonts w:ascii="Tahoma" w:hAnsi="Tahoma" w:cs="Tahoma"/>
        </w:rPr>
        <w:t xml:space="preserve">, para </w:t>
      </w:r>
      <w:r>
        <w:rPr>
          <w:rFonts w:ascii="Tahoma" w:hAnsi="Tahoma" w:cs="Tahoma"/>
        </w:rPr>
        <w:t>realizar actividad forestal en e</w:t>
      </w:r>
      <w:r w:rsidRPr="00EE1156">
        <w:rPr>
          <w:rFonts w:ascii="Tahoma" w:hAnsi="Tahoma" w:cs="Tahoma"/>
        </w:rPr>
        <w:t xml:space="preserve">l </w:t>
      </w:r>
      <w:r>
        <w:rPr>
          <w:rFonts w:ascii="Tahoma" w:hAnsi="Tahoma" w:cs="Tahoma"/>
        </w:rPr>
        <w:t>p</w:t>
      </w:r>
      <w:r w:rsidRPr="00EE1156">
        <w:rPr>
          <w:rFonts w:ascii="Tahoma" w:hAnsi="Tahoma" w:cs="Tahoma"/>
        </w:rPr>
        <w:t xml:space="preserve">redio </w:t>
      </w:r>
      <w:r>
        <w:rPr>
          <w:rFonts w:ascii="Tahoma" w:hAnsi="Tahoma" w:cs="Tahoma"/>
        </w:rPr>
        <w:t>r</w:t>
      </w:r>
      <w:r w:rsidRPr="00EE1156">
        <w:rPr>
          <w:rFonts w:ascii="Tahoma" w:hAnsi="Tahoma" w:cs="Tahoma"/>
        </w:rPr>
        <w:t>ural</w:t>
      </w:r>
      <w:r w:rsidRPr="00EE1156">
        <w:rPr>
          <w:rFonts w:ascii="Tahoma" w:hAnsi="Tahoma" w:cs="Tahoma"/>
          <w:b/>
        </w:rPr>
        <w:t xml:space="preserve"> 1) </w:t>
      </w:r>
      <w:r>
        <w:rPr>
          <w:rFonts w:ascii="Tahoma" w:hAnsi="Tahoma" w:cs="Tahoma"/>
          <w:b/>
        </w:rPr>
        <w:t>SIN DIRECCION BOLIVIA</w:t>
      </w:r>
      <w:r w:rsidRPr="00EE1156">
        <w:rPr>
          <w:rFonts w:ascii="Tahoma" w:hAnsi="Tahoma" w:cs="Tahoma"/>
          <w:b/>
        </w:rPr>
        <w:t xml:space="preserve">, </w:t>
      </w:r>
      <w:r w:rsidRPr="00EE1156">
        <w:rPr>
          <w:rFonts w:ascii="Tahoma" w:hAnsi="Tahoma" w:cs="Tahoma"/>
        </w:rPr>
        <w:t xml:space="preserve">identificado con el número de matrícula inmobiliaria </w:t>
      </w:r>
      <w:r w:rsidRPr="00EE1156">
        <w:rPr>
          <w:rFonts w:ascii="Tahoma" w:hAnsi="Tahoma" w:cs="Tahoma"/>
          <w:b/>
        </w:rPr>
        <w:t>28</w:t>
      </w:r>
      <w:r>
        <w:rPr>
          <w:rFonts w:ascii="Tahoma" w:hAnsi="Tahoma" w:cs="Tahoma"/>
          <w:b/>
        </w:rPr>
        <w:t>2</w:t>
      </w:r>
      <w:r w:rsidRPr="00EE1156">
        <w:rPr>
          <w:rFonts w:ascii="Tahoma" w:hAnsi="Tahoma" w:cs="Tahoma"/>
          <w:b/>
        </w:rPr>
        <w:t>-</w:t>
      </w:r>
      <w:r>
        <w:rPr>
          <w:rFonts w:ascii="Tahoma" w:hAnsi="Tahoma" w:cs="Tahoma"/>
          <w:b/>
        </w:rPr>
        <w:t>11366</w:t>
      </w:r>
      <w:r w:rsidRPr="00EE1156">
        <w:rPr>
          <w:rFonts w:ascii="Tahoma" w:hAnsi="Tahoma" w:cs="Tahoma"/>
          <w:b/>
        </w:rPr>
        <w:t xml:space="preserve"> </w:t>
      </w:r>
      <w:r w:rsidRPr="00EE1156">
        <w:rPr>
          <w:rFonts w:ascii="Tahoma" w:hAnsi="Tahoma" w:cs="Tahoma"/>
        </w:rPr>
        <w:t xml:space="preserve">y la ficha catastral </w:t>
      </w:r>
      <w:r w:rsidRPr="00EE1156">
        <w:rPr>
          <w:rFonts w:ascii="Tahoma" w:hAnsi="Tahoma" w:cs="Tahoma"/>
          <w:b/>
        </w:rPr>
        <w:t>“63</w:t>
      </w:r>
      <w:r>
        <w:rPr>
          <w:rFonts w:ascii="Tahoma" w:hAnsi="Tahoma" w:cs="Tahoma"/>
          <w:b/>
        </w:rPr>
        <w:t>1300001000000140021000000000</w:t>
      </w:r>
      <w:r w:rsidRPr="00EE1156">
        <w:rPr>
          <w:rFonts w:ascii="Tahoma" w:hAnsi="Tahoma" w:cs="Tahoma"/>
          <w:b/>
        </w:rPr>
        <w:t xml:space="preserve">”, </w:t>
      </w:r>
      <w:r w:rsidRPr="00EE1156">
        <w:rPr>
          <w:rFonts w:ascii="Tahoma" w:hAnsi="Tahoma" w:cs="Tahoma"/>
        </w:rPr>
        <w:t>ubicado en la vereda</w:t>
      </w:r>
      <w:r w:rsidRPr="00EE1156">
        <w:rPr>
          <w:rFonts w:ascii="Tahoma" w:hAnsi="Tahoma" w:cs="Tahoma"/>
          <w:b/>
        </w:rPr>
        <w:t xml:space="preserve"> </w:t>
      </w:r>
      <w:r>
        <w:rPr>
          <w:rFonts w:ascii="Tahoma" w:hAnsi="Tahoma" w:cs="Tahoma"/>
          <w:b/>
        </w:rPr>
        <w:t>QUEBRADA NEGRA</w:t>
      </w:r>
      <w:r w:rsidRPr="00EE1156">
        <w:rPr>
          <w:rFonts w:ascii="Tahoma" w:hAnsi="Tahoma" w:cs="Tahoma"/>
          <w:b/>
        </w:rPr>
        <w:t xml:space="preserve">, del Municipio de </w:t>
      </w:r>
      <w:r>
        <w:rPr>
          <w:rFonts w:ascii="Tahoma" w:hAnsi="Tahoma" w:cs="Tahoma"/>
          <w:b/>
        </w:rPr>
        <w:t>CALARCA</w:t>
      </w:r>
      <w:r w:rsidRPr="00EE1156">
        <w:rPr>
          <w:rFonts w:ascii="Tahoma" w:hAnsi="Tahoma" w:cs="Tahoma"/>
          <w:b/>
        </w:rPr>
        <w:t>, QUINDÍO,</w:t>
      </w:r>
      <w:r>
        <w:rPr>
          <w:rFonts w:ascii="Tahoma" w:hAnsi="Tahoma" w:cs="Tahoma"/>
          <w:b/>
        </w:rPr>
        <w:t xml:space="preserve"> </w:t>
      </w:r>
      <w:r w:rsidRPr="00EE1156">
        <w:rPr>
          <w:rFonts w:ascii="Tahoma" w:hAnsi="Tahoma" w:cs="Tahoma"/>
        </w:rPr>
        <w:t xml:space="preserve">quien presentó diligenciado ante la </w:t>
      </w:r>
      <w:r w:rsidRPr="00EE1156">
        <w:rPr>
          <w:rFonts w:ascii="Tahoma" w:hAnsi="Tahoma" w:cs="Tahoma"/>
          <w:b/>
        </w:rPr>
        <w:t xml:space="preserve">CORPORACIÓN AUTÓNOMA REGIONAL DEL QUINDÍO – CRQ, </w:t>
      </w:r>
      <w:r w:rsidRPr="00EE1156">
        <w:rPr>
          <w:rFonts w:ascii="Tahoma" w:hAnsi="Tahoma" w:cs="Tahoma"/>
        </w:rPr>
        <w:t xml:space="preserve">Formulario Único Nacional de Solicitud de Aprovechamiento Forestal Bosque Naturales o Plantados no registrados, radicado bajo el número </w:t>
      </w:r>
      <w:r>
        <w:rPr>
          <w:rFonts w:ascii="Tahoma" w:hAnsi="Tahoma" w:cs="Tahoma"/>
          <w:b/>
          <w:u w:val="single"/>
        </w:rPr>
        <w:t>4413-</w:t>
      </w:r>
      <w:r w:rsidRPr="00EE1156">
        <w:rPr>
          <w:rFonts w:ascii="Tahoma" w:hAnsi="Tahoma" w:cs="Tahoma"/>
          <w:b/>
          <w:u w:val="single"/>
        </w:rPr>
        <w:t xml:space="preserve">20. </w:t>
      </w:r>
    </w:p>
    <w:p w:rsidR="00BC085D" w:rsidRPr="00EE1156" w:rsidRDefault="00BC085D" w:rsidP="00BC085D">
      <w:pPr>
        <w:jc w:val="both"/>
        <w:rPr>
          <w:rFonts w:ascii="Tahoma" w:hAnsi="Tahoma" w:cs="Tahoma"/>
          <w:i/>
        </w:rPr>
      </w:pPr>
      <w:r w:rsidRPr="00EE1156">
        <w:rPr>
          <w:rFonts w:ascii="Tahoma" w:hAnsi="Tahoma" w:cs="Tahoma"/>
          <w:b/>
        </w:rPr>
        <w:t>PARÁGRAFO:</w:t>
      </w:r>
      <w:r w:rsidRPr="00EE1156">
        <w:rPr>
          <w:rFonts w:ascii="Tahoma" w:hAnsi="Tahoma" w:cs="Tahoma"/>
        </w:rPr>
        <w:t xml:space="preserve"> </w:t>
      </w:r>
      <w:r w:rsidRPr="00EE1156">
        <w:rPr>
          <w:rFonts w:ascii="Tahoma" w:hAnsi="Tahoma" w:cs="Tahoma"/>
          <w:b/>
          <w:i/>
        </w:rPr>
        <w:t xml:space="preserve">EL PRESENTE AUTO NO CONSTITUYE EL OTORGAMIENTO DE LA AUTORIZACION DE APROVECHAMIENTO FORESTAL, </w:t>
      </w:r>
      <w:r w:rsidRPr="00EE1156">
        <w:rPr>
          <w:rFonts w:ascii="Tahoma" w:hAnsi="Tahoma" w:cs="Tahoma"/>
          <w:i/>
        </w:rPr>
        <w:t xml:space="preserve">teniendo en cuenta que el mismo solo evidencia la existencia de la </w:t>
      </w:r>
      <w:r w:rsidRPr="00EE1156">
        <w:rPr>
          <w:rFonts w:ascii="Tahoma" w:hAnsi="Tahoma" w:cs="Tahoma"/>
          <w:i/>
        </w:rPr>
        <w:lastRenderedPageBreak/>
        <w:t>documentación requerida en el trámite, quedando pendiente el concepto de la visita técnica, la cual ordenará el Subdirector de Regulación y Control Ambiental. Se aclara, que hay situaciones que sólo se identifican y reflejan cuando se realiza el recorrido en campo y de las posibles situaciones que se encuentren dependerá la viabilidad del respectivo permiso.</w:t>
      </w:r>
    </w:p>
    <w:p w:rsidR="00BC085D" w:rsidRPr="00EE1156" w:rsidRDefault="00BC085D" w:rsidP="00BC085D">
      <w:pPr>
        <w:jc w:val="both"/>
        <w:rPr>
          <w:rFonts w:ascii="Tahoma" w:hAnsi="Tahoma" w:cs="Tahoma"/>
        </w:rPr>
      </w:pPr>
      <w:r w:rsidRPr="00EE1156">
        <w:rPr>
          <w:rFonts w:ascii="Tahoma" w:hAnsi="Tahoma" w:cs="Tahoma"/>
          <w:b/>
        </w:rPr>
        <w:t xml:space="preserve">SEGUNDO: </w:t>
      </w:r>
      <w:r w:rsidRPr="00EE1156">
        <w:rPr>
          <w:rFonts w:ascii="Tahoma" w:hAnsi="Tahoma" w:cs="Tahoma"/>
        </w:rPr>
        <w:t xml:space="preserve">Cualquier persona Natural o Jurídica podrá intervenir en el presente trámite, en las condiciones señaladas en el Artículo 69 de la Ley 99 de 1993. </w:t>
      </w:r>
    </w:p>
    <w:p w:rsidR="00BC085D" w:rsidRPr="00EE1156" w:rsidRDefault="00BC085D" w:rsidP="00BC085D">
      <w:pPr>
        <w:tabs>
          <w:tab w:val="left" w:pos="5385"/>
        </w:tabs>
        <w:jc w:val="both"/>
        <w:rPr>
          <w:rFonts w:ascii="Tahoma" w:hAnsi="Tahoma" w:cs="Tahoma"/>
        </w:rPr>
      </w:pPr>
      <w:r w:rsidRPr="00EE1156">
        <w:rPr>
          <w:rFonts w:ascii="Tahoma" w:hAnsi="Tahoma" w:cs="Tahoma"/>
          <w:b/>
        </w:rPr>
        <w:t xml:space="preserve">TERCERO: </w:t>
      </w:r>
      <w:r w:rsidRPr="00EE1156">
        <w:rPr>
          <w:rFonts w:ascii="Tahoma" w:hAnsi="Tahoma" w:cs="Tahoma"/>
        </w:rPr>
        <w:t xml:space="preserve">Publíquese el presente auto de trámite a costas del interesado en el boletín ambiental de la </w:t>
      </w:r>
      <w:r w:rsidRPr="00EE1156">
        <w:rPr>
          <w:rFonts w:ascii="Tahoma" w:hAnsi="Tahoma" w:cs="Tahoma"/>
          <w:b/>
        </w:rPr>
        <w:t>CRQ</w:t>
      </w:r>
      <w:r w:rsidRPr="00EE1156">
        <w:rPr>
          <w:rFonts w:ascii="Tahoma" w:hAnsi="Tahoma" w:cs="Tahoma"/>
        </w:rPr>
        <w:t xml:space="preserve">, </w:t>
      </w:r>
      <w:r w:rsidRPr="00EE1156">
        <w:rPr>
          <w:rFonts w:ascii="Tahoma" w:hAnsi="Tahoma" w:cs="Tahoma"/>
          <w:spacing w:val="-3"/>
        </w:rPr>
        <w:t xml:space="preserve">se hace la salvedad que teniendo en cuenta que el Auto de Inicio se emitió con fecha posterior a la Nueva Resolución de Bienes y Servicios No.  574 del 20 de Abril de 2.020,  se aplicará la establecida en ella, </w:t>
      </w:r>
      <w:r>
        <w:rPr>
          <w:rFonts w:ascii="Tahoma" w:hAnsi="Tahoma" w:cs="Tahoma"/>
          <w:spacing w:val="-3"/>
        </w:rPr>
        <w:t xml:space="preserve">dejando clara ésta situación, </w:t>
      </w:r>
      <w:r w:rsidRPr="00EE1156">
        <w:rPr>
          <w:rFonts w:ascii="Tahoma" w:hAnsi="Tahoma" w:cs="Tahoma"/>
          <w:spacing w:val="-3"/>
        </w:rPr>
        <w:t xml:space="preserve">se indica que </w:t>
      </w:r>
      <w:r w:rsidRPr="00EE1156">
        <w:rPr>
          <w:rFonts w:ascii="Tahoma" w:hAnsi="Tahoma" w:cs="Tahoma"/>
        </w:rPr>
        <w:t xml:space="preserve">el valor a pagar es la </w:t>
      </w:r>
      <w:r w:rsidRPr="00EE1156">
        <w:rPr>
          <w:rFonts w:ascii="Tahoma" w:hAnsi="Tahoma" w:cs="Tahoma"/>
          <w:spacing w:val="-3"/>
        </w:rPr>
        <w:t xml:space="preserve">suma de </w:t>
      </w:r>
      <w:r w:rsidRPr="00EE1156">
        <w:rPr>
          <w:rFonts w:ascii="Tahoma" w:hAnsi="Tahoma" w:cs="Tahoma"/>
          <w:b/>
        </w:rPr>
        <w:t>VEINTITRÉS MIL SEICIENTOS OCHENTA Y NUEVE PESOS M/CTE ($23.689)</w:t>
      </w:r>
      <w:r w:rsidRPr="00EE1156">
        <w:rPr>
          <w:rFonts w:ascii="Tahoma" w:hAnsi="Tahoma" w:cs="Tahoma"/>
        </w:rPr>
        <w:t xml:space="preserve">, conforme a lo establecido en la </w:t>
      </w:r>
      <w:r w:rsidRPr="00EE1156">
        <w:rPr>
          <w:rFonts w:ascii="Tahoma" w:hAnsi="Tahoma" w:cs="Tahoma"/>
          <w:b/>
        </w:rPr>
        <w:t>Resolución N.º 574 del 20 de Abril del año dos mil veinte (2020)</w:t>
      </w:r>
      <w:r w:rsidRPr="00EE1156">
        <w:rPr>
          <w:rFonts w:ascii="Tahoma" w:hAnsi="Tahoma" w:cs="Tahoma"/>
        </w:rPr>
        <w:t xml:space="preserve">, valor que será cancelado en la Tesorería de la Entidad siempre y cuando </w:t>
      </w:r>
      <w:r w:rsidRPr="00EE1156">
        <w:rPr>
          <w:rFonts w:ascii="Tahoma" w:hAnsi="Tahoma" w:cs="Tahoma"/>
          <w:b/>
          <w:u w:val="single"/>
        </w:rPr>
        <w:t>para la  fecha  en que se notifique ya se ha superado la emergencia sanitaria y se restablezca la Atención al usuario de manera física.</w:t>
      </w:r>
      <w:r w:rsidRPr="00EE1156">
        <w:rPr>
          <w:rFonts w:ascii="Tahoma" w:hAnsi="Tahoma" w:cs="Tahoma"/>
        </w:rPr>
        <w:t xml:space="preserve"> </w:t>
      </w:r>
    </w:p>
    <w:p w:rsidR="00BC085D" w:rsidRPr="00EE1156" w:rsidRDefault="00BC085D" w:rsidP="00BC085D">
      <w:pPr>
        <w:tabs>
          <w:tab w:val="left" w:pos="5385"/>
        </w:tabs>
        <w:jc w:val="both"/>
        <w:rPr>
          <w:rFonts w:ascii="Tahoma" w:hAnsi="Tahoma" w:cs="Tahoma"/>
        </w:rPr>
      </w:pPr>
      <w:r w:rsidRPr="00EE1156">
        <w:rPr>
          <w:rFonts w:ascii="Tahoma" w:hAnsi="Tahoma" w:cs="Tahoma"/>
          <w:b/>
        </w:rPr>
        <w:t>CUARTO: SERVICIO DE EVALUACIÓN.</w:t>
      </w:r>
      <w:r w:rsidRPr="00EE1156">
        <w:rPr>
          <w:rFonts w:ascii="Tahoma" w:hAnsi="Tahoma" w:cs="Tahoma"/>
        </w:rPr>
        <w:t xml:space="preserve"> El propietario deberá al momento de la notificación de este Auto de Inicio, cancelar en la tesorería de la Corporación Autónoma Regional   del Quindío, de conformidad  con lo </w:t>
      </w:r>
      <w:r w:rsidRPr="00EE1156">
        <w:rPr>
          <w:rFonts w:ascii="Tahoma" w:hAnsi="Tahoma" w:cs="Tahoma"/>
        </w:rPr>
        <w:lastRenderedPageBreak/>
        <w:t>establecido en la Resolución</w:t>
      </w:r>
      <w:r w:rsidRPr="00EE1156">
        <w:rPr>
          <w:rFonts w:ascii="Tahoma" w:hAnsi="Tahoma" w:cs="Tahoma"/>
          <w:b/>
        </w:rPr>
        <w:t xml:space="preserve"> N</w:t>
      </w:r>
      <w:r>
        <w:rPr>
          <w:rFonts w:ascii="Tahoma" w:hAnsi="Tahoma" w:cs="Tahoma"/>
          <w:b/>
        </w:rPr>
        <w:t>o</w:t>
      </w:r>
      <w:r w:rsidRPr="00EE1156">
        <w:rPr>
          <w:rFonts w:ascii="Tahoma" w:hAnsi="Tahoma" w:cs="Tahoma"/>
          <w:b/>
        </w:rPr>
        <w:t xml:space="preserve">. </w:t>
      </w:r>
      <w:r>
        <w:rPr>
          <w:rFonts w:ascii="Tahoma" w:hAnsi="Tahoma" w:cs="Tahoma"/>
          <w:b/>
        </w:rPr>
        <w:t>574</w:t>
      </w:r>
      <w:r w:rsidRPr="00EE1156">
        <w:rPr>
          <w:rFonts w:ascii="Tahoma" w:hAnsi="Tahoma" w:cs="Tahoma"/>
          <w:b/>
        </w:rPr>
        <w:t xml:space="preserve"> del  2</w:t>
      </w:r>
      <w:r>
        <w:rPr>
          <w:rFonts w:ascii="Tahoma" w:hAnsi="Tahoma" w:cs="Tahoma"/>
          <w:b/>
        </w:rPr>
        <w:t>0</w:t>
      </w:r>
      <w:r w:rsidRPr="00EE1156">
        <w:rPr>
          <w:rFonts w:ascii="Tahoma" w:hAnsi="Tahoma" w:cs="Tahoma"/>
          <w:b/>
        </w:rPr>
        <w:t xml:space="preserve"> de </w:t>
      </w:r>
      <w:r>
        <w:rPr>
          <w:rFonts w:ascii="Tahoma" w:hAnsi="Tahoma" w:cs="Tahoma"/>
          <w:b/>
        </w:rPr>
        <w:t>abril</w:t>
      </w:r>
      <w:r w:rsidRPr="00EE1156">
        <w:rPr>
          <w:rFonts w:ascii="Tahoma" w:hAnsi="Tahoma" w:cs="Tahoma"/>
          <w:b/>
        </w:rPr>
        <w:t xml:space="preserve"> del año dos mil ve</w:t>
      </w:r>
      <w:r>
        <w:rPr>
          <w:rFonts w:ascii="Tahoma" w:hAnsi="Tahoma" w:cs="Tahoma"/>
          <w:b/>
        </w:rPr>
        <w:t>inte</w:t>
      </w:r>
      <w:r w:rsidRPr="00EE1156">
        <w:rPr>
          <w:rFonts w:ascii="Tahoma" w:hAnsi="Tahoma" w:cs="Tahoma"/>
          <w:b/>
        </w:rPr>
        <w:t xml:space="preserve"> (20</w:t>
      </w:r>
      <w:r>
        <w:rPr>
          <w:rFonts w:ascii="Tahoma" w:hAnsi="Tahoma" w:cs="Tahoma"/>
          <w:b/>
        </w:rPr>
        <w:t>20</w:t>
      </w:r>
      <w:r w:rsidRPr="00EE1156">
        <w:rPr>
          <w:rFonts w:ascii="Tahoma" w:hAnsi="Tahoma" w:cs="Tahoma"/>
          <w:b/>
        </w:rPr>
        <w:t>)</w:t>
      </w:r>
      <w:r w:rsidRPr="00EE1156">
        <w:rPr>
          <w:rFonts w:ascii="Tahoma" w:hAnsi="Tahoma" w:cs="Tahoma"/>
        </w:rPr>
        <w:t xml:space="preserve">, expedida  por la Dirección General de esta Corporación, la suma de </w:t>
      </w:r>
      <w:r>
        <w:rPr>
          <w:rFonts w:ascii="Tahoma" w:hAnsi="Tahoma" w:cs="Tahoma"/>
          <w:b/>
        </w:rPr>
        <w:t>OCH</w:t>
      </w:r>
      <w:r w:rsidRPr="00EE1156">
        <w:rPr>
          <w:rFonts w:ascii="Tahoma" w:hAnsi="Tahoma" w:cs="Tahoma"/>
          <w:b/>
        </w:rPr>
        <w:t>ENT</w:t>
      </w:r>
      <w:r>
        <w:rPr>
          <w:rFonts w:ascii="Tahoma" w:hAnsi="Tahoma" w:cs="Tahoma"/>
          <w:b/>
        </w:rPr>
        <w:t>A Y CINC</w:t>
      </w:r>
      <w:r w:rsidRPr="00EE1156">
        <w:rPr>
          <w:rFonts w:ascii="Tahoma" w:hAnsi="Tahoma" w:cs="Tahoma"/>
          <w:b/>
        </w:rPr>
        <w:t>O</w:t>
      </w:r>
      <w:r>
        <w:rPr>
          <w:rFonts w:ascii="Tahoma" w:hAnsi="Tahoma" w:cs="Tahoma"/>
          <w:b/>
        </w:rPr>
        <w:t xml:space="preserve"> </w:t>
      </w:r>
      <w:r w:rsidRPr="00EE1156">
        <w:rPr>
          <w:rFonts w:ascii="Tahoma" w:hAnsi="Tahoma" w:cs="Tahoma"/>
          <w:b/>
        </w:rPr>
        <w:t xml:space="preserve">MIL </w:t>
      </w:r>
      <w:r>
        <w:rPr>
          <w:rFonts w:ascii="Tahoma" w:hAnsi="Tahoma" w:cs="Tahoma"/>
          <w:b/>
        </w:rPr>
        <w:t>NOVEC</w:t>
      </w:r>
      <w:r w:rsidRPr="00EE1156">
        <w:rPr>
          <w:rFonts w:ascii="Tahoma" w:hAnsi="Tahoma" w:cs="Tahoma"/>
          <w:b/>
        </w:rPr>
        <w:t xml:space="preserve">IENTOS </w:t>
      </w:r>
      <w:r>
        <w:rPr>
          <w:rFonts w:ascii="Tahoma" w:hAnsi="Tahoma" w:cs="Tahoma"/>
          <w:b/>
        </w:rPr>
        <w:t>VENTIUN PESOS</w:t>
      </w:r>
      <w:r w:rsidRPr="00EE1156">
        <w:rPr>
          <w:rFonts w:ascii="Tahoma" w:hAnsi="Tahoma" w:cs="Tahoma"/>
        </w:rPr>
        <w:t xml:space="preserve"> </w:t>
      </w:r>
      <w:r w:rsidRPr="00EE1156">
        <w:rPr>
          <w:rFonts w:ascii="Tahoma" w:hAnsi="Tahoma" w:cs="Tahoma"/>
          <w:b/>
        </w:rPr>
        <w:t>M/CTE ($</w:t>
      </w:r>
      <w:r>
        <w:rPr>
          <w:rFonts w:ascii="Tahoma" w:hAnsi="Tahoma" w:cs="Tahoma"/>
          <w:b/>
        </w:rPr>
        <w:t>85</w:t>
      </w:r>
      <w:r w:rsidRPr="00EE1156">
        <w:rPr>
          <w:rFonts w:ascii="Tahoma" w:hAnsi="Tahoma" w:cs="Tahoma"/>
          <w:b/>
        </w:rPr>
        <w:t>.</w:t>
      </w:r>
      <w:r>
        <w:rPr>
          <w:rFonts w:ascii="Tahoma" w:hAnsi="Tahoma" w:cs="Tahoma"/>
          <w:b/>
        </w:rPr>
        <w:t>921</w:t>
      </w:r>
      <w:r w:rsidRPr="00EE1156">
        <w:rPr>
          <w:rFonts w:ascii="Tahoma" w:hAnsi="Tahoma" w:cs="Tahoma"/>
          <w:b/>
        </w:rPr>
        <w:t xml:space="preserve">),  según sea el caso de las situaciones descritas en el artículo, valor que </w:t>
      </w:r>
      <w:r w:rsidRPr="00EE1156">
        <w:rPr>
          <w:rFonts w:ascii="Tahoma" w:hAnsi="Tahoma" w:cs="Tahoma"/>
        </w:rPr>
        <w:t xml:space="preserve">se especifica: </w:t>
      </w:r>
    </w:p>
    <w:tbl>
      <w:tblPr>
        <w:tblW w:w="0" w:type="auto"/>
        <w:tblInd w:w="19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61"/>
        <w:gridCol w:w="943"/>
      </w:tblGrid>
      <w:tr w:rsidR="00BC085D" w:rsidRPr="00EE1156" w:rsidTr="00717F69">
        <w:tc>
          <w:tcPr>
            <w:tcW w:w="2538" w:type="dxa"/>
            <w:tcBorders>
              <w:top w:val="single" w:sz="4" w:space="0" w:color="000000"/>
              <w:left w:val="single" w:sz="4" w:space="0" w:color="000000"/>
              <w:bottom w:val="single" w:sz="4" w:space="0" w:color="000000"/>
              <w:right w:val="single" w:sz="4" w:space="0" w:color="000000"/>
            </w:tcBorders>
            <w:shd w:val="clear" w:color="auto" w:fill="EEECE1"/>
            <w:hideMark/>
          </w:tcPr>
          <w:p w:rsidR="00BC085D" w:rsidRPr="00EE1156" w:rsidRDefault="00BC085D" w:rsidP="00717F69">
            <w:pPr>
              <w:jc w:val="center"/>
              <w:rPr>
                <w:rFonts w:ascii="Tahoma" w:hAnsi="Tahoma" w:cs="Tahoma"/>
              </w:rPr>
            </w:pPr>
            <w:r w:rsidRPr="00EE1156">
              <w:rPr>
                <w:rFonts w:ascii="Tahoma" w:hAnsi="Tahoma" w:cs="Tahoma"/>
              </w:rPr>
              <w:t>Concepto</w:t>
            </w:r>
          </w:p>
        </w:tc>
        <w:tc>
          <w:tcPr>
            <w:tcW w:w="1998" w:type="dxa"/>
            <w:tcBorders>
              <w:top w:val="single" w:sz="4" w:space="0" w:color="000000"/>
              <w:left w:val="single" w:sz="4" w:space="0" w:color="000000"/>
              <w:bottom w:val="single" w:sz="4" w:space="0" w:color="000000"/>
              <w:right w:val="single" w:sz="4" w:space="0" w:color="000000"/>
            </w:tcBorders>
            <w:shd w:val="clear" w:color="auto" w:fill="EEECE1"/>
            <w:hideMark/>
          </w:tcPr>
          <w:p w:rsidR="00BC085D" w:rsidRPr="00EE1156" w:rsidRDefault="00BC085D" w:rsidP="00717F69">
            <w:pPr>
              <w:jc w:val="center"/>
              <w:rPr>
                <w:rFonts w:ascii="Tahoma" w:hAnsi="Tahoma" w:cs="Tahoma"/>
              </w:rPr>
            </w:pPr>
            <w:r w:rsidRPr="00EE1156">
              <w:rPr>
                <w:rFonts w:ascii="Tahoma" w:hAnsi="Tahoma" w:cs="Tahoma"/>
              </w:rPr>
              <w:t>Valor</w:t>
            </w:r>
          </w:p>
        </w:tc>
      </w:tr>
      <w:tr w:rsidR="00BC085D" w:rsidRPr="00EE1156" w:rsidTr="00717F69">
        <w:tc>
          <w:tcPr>
            <w:tcW w:w="2538" w:type="dxa"/>
            <w:tcBorders>
              <w:top w:val="single" w:sz="4" w:space="0" w:color="000000"/>
              <w:left w:val="single" w:sz="4" w:space="0" w:color="000000"/>
              <w:bottom w:val="single" w:sz="4" w:space="0" w:color="000000"/>
              <w:right w:val="single" w:sz="4" w:space="0" w:color="000000"/>
            </w:tcBorders>
            <w:hideMark/>
          </w:tcPr>
          <w:p w:rsidR="00BC085D" w:rsidRPr="00EE1156" w:rsidRDefault="00BC085D" w:rsidP="00717F69">
            <w:pPr>
              <w:tabs>
                <w:tab w:val="left" w:pos="5385"/>
              </w:tabs>
              <w:rPr>
                <w:rFonts w:ascii="Tahoma" w:hAnsi="Tahoma" w:cs="Tahoma"/>
              </w:rPr>
            </w:pPr>
            <w:r w:rsidRPr="00EE1156">
              <w:rPr>
                <w:rFonts w:ascii="Tahoma" w:hAnsi="Tahoma" w:cs="Tahoma"/>
              </w:rPr>
              <w:t xml:space="preserve">Servicio de evaluación </w:t>
            </w:r>
          </w:p>
        </w:tc>
        <w:tc>
          <w:tcPr>
            <w:tcW w:w="1998" w:type="dxa"/>
            <w:tcBorders>
              <w:top w:val="single" w:sz="4" w:space="0" w:color="000000"/>
              <w:left w:val="single" w:sz="4" w:space="0" w:color="000000"/>
              <w:bottom w:val="single" w:sz="4" w:space="0" w:color="000000"/>
              <w:right w:val="single" w:sz="4" w:space="0" w:color="000000"/>
            </w:tcBorders>
            <w:hideMark/>
          </w:tcPr>
          <w:p w:rsidR="00BC085D" w:rsidRPr="00EE1156" w:rsidRDefault="00BC085D" w:rsidP="00717F69">
            <w:pPr>
              <w:tabs>
                <w:tab w:val="left" w:pos="5385"/>
              </w:tabs>
              <w:jc w:val="right"/>
              <w:rPr>
                <w:rFonts w:ascii="Tahoma" w:hAnsi="Tahoma" w:cs="Tahoma"/>
              </w:rPr>
            </w:pPr>
            <w:r w:rsidRPr="00EE1156">
              <w:rPr>
                <w:rFonts w:ascii="Tahoma" w:hAnsi="Tahoma" w:cs="Tahoma"/>
              </w:rPr>
              <w:t>$</w:t>
            </w:r>
            <w:r>
              <w:rPr>
                <w:rFonts w:ascii="Tahoma" w:hAnsi="Tahoma" w:cs="Tahoma"/>
              </w:rPr>
              <w:t>85</w:t>
            </w:r>
            <w:r w:rsidRPr="00EE1156">
              <w:rPr>
                <w:rFonts w:ascii="Tahoma" w:hAnsi="Tahoma" w:cs="Tahoma"/>
              </w:rPr>
              <w:t>.</w:t>
            </w:r>
            <w:r>
              <w:rPr>
                <w:rFonts w:ascii="Tahoma" w:hAnsi="Tahoma" w:cs="Tahoma"/>
              </w:rPr>
              <w:t>921</w:t>
            </w:r>
          </w:p>
        </w:tc>
      </w:tr>
      <w:tr w:rsidR="00BC085D" w:rsidRPr="00EE1156" w:rsidTr="00717F69">
        <w:tc>
          <w:tcPr>
            <w:tcW w:w="2538" w:type="dxa"/>
            <w:tcBorders>
              <w:top w:val="single" w:sz="4" w:space="0" w:color="000000"/>
              <w:left w:val="single" w:sz="4" w:space="0" w:color="000000"/>
              <w:bottom w:val="single" w:sz="4" w:space="0" w:color="000000"/>
              <w:right w:val="single" w:sz="4" w:space="0" w:color="000000"/>
            </w:tcBorders>
            <w:shd w:val="clear" w:color="auto" w:fill="EEECE1"/>
            <w:hideMark/>
          </w:tcPr>
          <w:p w:rsidR="00BC085D" w:rsidRPr="00EE1156" w:rsidRDefault="00BC085D" w:rsidP="00717F69">
            <w:pPr>
              <w:tabs>
                <w:tab w:val="left" w:pos="5385"/>
              </w:tabs>
              <w:rPr>
                <w:rFonts w:ascii="Tahoma" w:hAnsi="Tahoma" w:cs="Tahoma"/>
              </w:rPr>
            </w:pPr>
            <w:r w:rsidRPr="00EE1156">
              <w:rPr>
                <w:rFonts w:ascii="Tahoma" w:hAnsi="Tahoma" w:cs="Tahoma"/>
              </w:rPr>
              <w:t>Total</w:t>
            </w:r>
          </w:p>
        </w:tc>
        <w:tc>
          <w:tcPr>
            <w:tcW w:w="1998" w:type="dxa"/>
            <w:tcBorders>
              <w:top w:val="single" w:sz="4" w:space="0" w:color="000000"/>
              <w:left w:val="single" w:sz="4" w:space="0" w:color="000000"/>
              <w:bottom w:val="single" w:sz="4" w:space="0" w:color="000000"/>
              <w:right w:val="single" w:sz="4" w:space="0" w:color="000000"/>
            </w:tcBorders>
            <w:shd w:val="clear" w:color="auto" w:fill="EEECE1"/>
            <w:hideMark/>
          </w:tcPr>
          <w:p w:rsidR="00BC085D" w:rsidRPr="00EE1156" w:rsidRDefault="00BC085D" w:rsidP="00717F69">
            <w:pPr>
              <w:tabs>
                <w:tab w:val="left" w:pos="5385"/>
              </w:tabs>
              <w:jc w:val="right"/>
              <w:rPr>
                <w:rFonts w:ascii="Tahoma" w:hAnsi="Tahoma" w:cs="Tahoma"/>
              </w:rPr>
            </w:pPr>
            <w:r w:rsidRPr="00EE1156">
              <w:rPr>
                <w:rFonts w:ascii="Tahoma" w:hAnsi="Tahoma" w:cs="Tahoma"/>
              </w:rPr>
              <w:t>$</w:t>
            </w:r>
            <w:r>
              <w:rPr>
                <w:rFonts w:ascii="Tahoma" w:hAnsi="Tahoma" w:cs="Tahoma"/>
              </w:rPr>
              <w:t>85</w:t>
            </w:r>
            <w:r w:rsidRPr="00EE1156">
              <w:rPr>
                <w:rFonts w:ascii="Tahoma" w:hAnsi="Tahoma" w:cs="Tahoma"/>
              </w:rPr>
              <w:t>.</w:t>
            </w:r>
            <w:r>
              <w:rPr>
                <w:rFonts w:ascii="Tahoma" w:hAnsi="Tahoma" w:cs="Tahoma"/>
              </w:rPr>
              <w:t>921</w:t>
            </w:r>
          </w:p>
        </w:tc>
      </w:tr>
    </w:tbl>
    <w:p w:rsidR="00BC085D" w:rsidRDefault="00BC085D" w:rsidP="00BC085D">
      <w:pPr>
        <w:tabs>
          <w:tab w:val="left" w:pos="5385"/>
        </w:tabs>
        <w:jc w:val="both"/>
        <w:rPr>
          <w:rFonts w:ascii="Tahoma" w:hAnsi="Tahoma" w:cs="Tahoma"/>
        </w:rPr>
      </w:pPr>
    </w:p>
    <w:p w:rsidR="00BC085D" w:rsidRPr="00EE1156" w:rsidRDefault="00BC085D" w:rsidP="00BC085D">
      <w:pPr>
        <w:tabs>
          <w:tab w:val="left" w:pos="5385"/>
        </w:tabs>
        <w:jc w:val="both"/>
        <w:rPr>
          <w:rFonts w:ascii="Tahoma" w:hAnsi="Tahoma" w:cs="Tahoma"/>
        </w:rPr>
      </w:pPr>
      <w:r w:rsidRPr="00EE1156">
        <w:rPr>
          <w:rFonts w:ascii="Tahoma" w:hAnsi="Tahoma" w:cs="Tahoma"/>
        </w:rPr>
        <w:t>Dicho valor en cumplimiento a lo establecido en el CAPITULO PRIMERO "</w:t>
      </w:r>
      <w:r w:rsidRPr="00EE1156">
        <w:rPr>
          <w:rFonts w:ascii="Tahoma" w:hAnsi="Tahoma" w:cs="Tahoma"/>
          <w:i/>
        </w:rPr>
        <w:t>lineamientos y procedimientos para realizar el cobro de las tarifas de evaluación y seguimiento de las licencias ambientales, permisos, autorizaciones y demás instrumentos de control y manejo ambiental”, de</w:t>
      </w:r>
      <w:r w:rsidRPr="00EE1156">
        <w:rPr>
          <w:rFonts w:ascii="Tahoma" w:hAnsi="Tahoma" w:cs="Tahoma"/>
        </w:rPr>
        <w:t xml:space="preserve"> la Resolución </w:t>
      </w:r>
      <w:r>
        <w:rPr>
          <w:rFonts w:ascii="Tahoma" w:hAnsi="Tahoma" w:cs="Tahoma"/>
          <w:b/>
        </w:rPr>
        <w:t xml:space="preserve">No. </w:t>
      </w:r>
      <w:r w:rsidRPr="00EE1156">
        <w:rPr>
          <w:rFonts w:ascii="Tahoma" w:hAnsi="Tahoma" w:cs="Tahoma"/>
          <w:b/>
        </w:rPr>
        <w:t>5</w:t>
      </w:r>
      <w:r>
        <w:rPr>
          <w:rFonts w:ascii="Tahoma" w:hAnsi="Tahoma" w:cs="Tahoma"/>
          <w:b/>
        </w:rPr>
        <w:t>74</w:t>
      </w:r>
      <w:r w:rsidRPr="00EE1156">
        <w:rPr>
          <w:rFonts w:ascii="Tahoma" w:hAnsi="Tahoma" w:cs="Tahoma"/>
          <w:b/>
        </w:rPr>
        <w:t xml:space="preserve"> del 2</w:t>
      </w:r>
      <w:r>
        <w:rPr>
          <w:rFonts w:ascii="Tahoma" w:hAnsi="Tahoma" w:cs="Tahoma"/>
          <w:b/>
        </w:rPr>
        <w:t>0</w:t>
      </w:r>
      <w:r w:rsidRPr="00EE1156">
        <w:rPr>
          <w:rFonts w:ascii="Tahoma" w:hAnsi="Tahoma" w:cs="Tahoma"/>
          <w:b/>
        </w:rPr>
        <w:t xml:space="preserve"> de </w:t>
      </w:r>
      <w:r>
        <w:rPr>
          <w:rFonts w:ascii="Tahoma" w:hAnsi="Tahoma" w:cs="Tahoma"/>
          <w:b/>
        </w:rPr>
        <w:t>abril</w:t>
      </w:r>
      <w:r w:rsidRPr="00EE1156">
        <w:rPr>
          <w:rFonts w:ascii="Tahoma" w:hAnsi="Tahoma" w:cs="Tahoma"/>
          <w:b/>
        </w:rPr>
        <w:t xml:space="preserve"> del año dos mil ve</w:t>
      </w:r>
      <w:r>
        <w:rPr>
          <w:rFonts w:ascii="Tahoma" w:hAnsi="Tahoma" w:cs="Tahoma"/>
          <w:b/>
        </w:rPr>
        <w:t>inte</w:t>
      </w:r>
      <w:r w:rsidRPr="00EE1156">
        <w:rPr>
          <w:rFonts w:ascii="Tahoma" w:hAnsi="Tahoma" w:cs="Tahoma"/>
          <w:b/>
        </w:rPr>
        <w:t xml:space="preserve"> (20</w:t>
      </w:r>
      <w:r>
        <w:rPr>
          <w:rFonts w:ascii="Tahoma" w:hAnsi="Tahoma" w:cs="Tahoma"/>
          <w:b/>
        </w:rPr>
        <w:t>20</w:t>
      </w:r>
      <w:r w:rsidRPr="00EE1156">
        <w:rPr>
          <w:rFonts w:ascii="Tahoma" w:hAnsi="Tahoma" w:cs="Tahoma"/>
          <w:b/>
        </w:rPr>
        <w:t>)</w:t>
      </w:r>
      <w:r w:rsidRPr="00EE1156">
        <w:rPr>
          <w:rFonts w:ascii="Tahoma" w:hAnsi="Tahoma" w:cs="Tahoma"/>
        </w:rPr>
        <w:t>.</w:t>
      </w:r>
    </w:p>
    <w:p w:rsidR="00BC085D" w:rsidRPr="00EE1156" w:rsidRDefault="00BC085D" w:rsidP="00BC085D">
      <w:pPr>
        <w:tabs>
          <w:tab w:val="left" w:pos="5385"/>
        </w:tabs>
        <w:jc w:val="both"/>
        <w:rPr>
          <w:rFonts w:ascii="Tahoma" w:hAnsi="Tahoma" w:cs="Tahoma"/>
          <w:b/>
          <w:u w:val="single"/>
        </w:rPr>
      </w:pPr>
      <w:r w:rsidRPr="00EE1156">
        <w:rPr>
          <w:rFonts w:ascii="Tahoma" w:hAnsi="Tahoma" w:cs="Tahoma"/>
          <w:b/>
        </w:rPr>
        <w:t>QUINTO:</w:t>
      </w:r>
      <w:r w:rsidRPr="00EE1156">
        <w:rPr>
          <w:rFonts w:ascii="Tahoma" w:hAnsi="Tahoma" w:cs="Tahoma"/>
        </w:rPr>
        <w:t xml:space="preserve"> El Subdirector de Regulación y Control Ambiental, </w:t>
      </w:r>
      <w:r w:rsidRPr="00EE1156">
        <w:rPr>
          <w:rFonts w:ascii="Tahoma" w:hAnsi="Tahoma" w:cs="Tahoma"/>
          <w:b/>
        </w:rPr>
        <w:t>ORDENARA</w:t>
      </w:r>
      <w:r w:rsidRPr="00EE1156">
        <w:rPr>
          <w:rFonts w:ascii="Tahoma" w:hAnsi="Tahoma" w:cs="Tahoma"/>
        </w:rPr>
        <w:t xml:space="preserve"> la práctica de una diligencia de Inspección Técnica en el Predio mencionado a lo largo de este acto administrativo</w:t>
      </w:r>
      <w:r w:rsidRPr="00EE1156">
        <w:rPr>
          <w:rFonts w:ascii="Tahoma" w:hAnsi="Tahoma" w:cs="Tahoma"/>
          <w:b/>
        </w:rPr>
        <w:t xml:space="preserve"> </w:t>
      </w:r>
      <w:r w:rsidRPr="00EE1156">
        <w:rPr>
          <w:rFonts w:ascii="Tahoma" w:hAnsi="Tahoma" w:cs="Tahoma"/>
        </w:rPr>
        <w:t xml:space="preserve">una vez se realice los pagos descritos en los dos artículos anteriores. </w:t>
      </w:r>
      <w:r w:rsidRPr="00EE1156">
        <w:rPr>
          <w:rFonts w:ascii="Tahoma" w:hAnsi="Tahoma" w:cs="Tahoma"/>
          <w:b/>
          <w:u w:val="single"/>
        </w:rPr>
        <w:t xml:space="preserve">Se hace la claridad que la visita se realizará una vez se supere la Emergencia Sanitaria declarada por el Ministerio de Salud y protección Social y se levante la medida de confinamiento, sin embargo, la Entidad designó algunos </w:t>
      </w:r>
      <w:r w:rsidRPr="00EE1156">
        <w:rPr>
          <w:rFonts w:ascii="Tahoma" w:hAnsi="Tahoma" w:cs="Tahoma"/>
          <w:b/>
          <w:u w:val="single"/>
        </w:rPr>
        <w:lastRenderedPageBreak/>
        <w:t>funcionarios para la atención de visitas las cuales se programaran en la medida en que se haga efectivo el cumplimiento de los dos artículos anteriores y en el orden que sean entregadas a los técnicos.</w:t>
      </w:r>
    </w:p>
    <w:p w:rsidR="00BC085D" w:rsidRPr="00EE1156" w:rsidRDefault="00BC085D" w:rsidP="00BC085D">
      <w:pPr>
        <w:tabs>
          <w:tab w:val="left" w:pos="5385"/>
        </w:tabs>
        <w:jc w:val="both"/>
        <w:rPr>
          <w:rFonts w:ascii="Tahoma" w:hAnsi="Tahoma" w:cs="Tahoma"/>
          <w:b/>
          <w:u w:val="single"/>
        </w:rPr>
      </w:pPr>
      <w:r w:rsidRPr="00EE1156">
        <w:rPr>
          <w:rFonts w:ascii="Tahoma" w:hAnsi="Tahoma" w:cs="Tahoma"/>
          <w:b/>
        </w:rPr>
        <w:t>SEXTO:</w:t>
      </w:r>
      <w:r w:rsidRPr="00EE1156">
        <w:rPr>
          <w:rFonts w:ascii="Tahoma" w:hAnsi="Tahoma" w:cs="Tahoma"/>
        </w:rPr>
        <w:t xml:space="preserve"> El presente Auto de Inicio deberá notificarse al </w:t>
      </w:r>
      <w:r w:rsidRPr="00EE1156">
        <w:rPr>
          <w:rFonts w:ascii="Tahoma" w:hAnsi="Tahoma" w:cs="Tahoma"/>
          <w:b/>
        </w:rPr>
        <w:t>PROPIETARIO O SU APODERADO,</w:t>
      </w:r>
      <w:r w:rsidRPr="00EE1156">
        <w:rPr>
          <w:rFonts w:ascii="Tahoma" w:hAnsi="Tahoma" w:cs="Tahoma"/>
        </w:rPr>
        <w:t xml:space="preserve"> en los términos del artículo 71 de la Ley 99 de 1993, en concordancia con los artículos 67 y 69 del Código de Procedimiento Administrativo y de lo Contencioso Administrativo, en forma personal o en su defecto por aviso el cual se remitirá a la dirección, al número de fax o al correo electrónico que figuren en el expediente, acompañado de copia íntegra del acto administrativo. </w:t>
      </w:r>
      <w:r w:rsidRPr="00EE1156">
        <w:rPr>
          <w:rFonts w:ascii="Tahoma" w:hAnsi="Tahoma" w:cs="Tahoma"/>
          <w:b/>
          <w:u w:val="single"/>
        </w:rPr>
        <w:t>Teniendo en cuenta que a la fecha nos encontramos en  estado de Emergencia Sanitaria, la notificación se surtirá al correo electrónico que usted proporcionó y autorizó a la Entidad.</w:t>
      </w:r>
    </w:p>
    <w:p w:rsidR="00BC085D" w:rsidRPr="00EE1156" w:rsidRDefault="00BC085D" w:rsidP="00BC085D">
      <w:pPr>
        <w:tabs>
          <w:tab w:val="left" w:pos="5385"/>
        </w:tabs>
        <w:jc w:val="both"/>
        <w:rPr>
          <w:rFonts w:ascii="Tahoma" w:hAnsi="Tahoma" w:cs="Tahoma"/>
        </w:rPr>
      </w:pPr>
      <w:r w:rsidRPr="00EE1156">
        <w:rPr>
          <w:rFonts w:ascii="Tahoma" w:hAnsi="Tahoma" w:cs="Tahoma"/>
          <w:b/>
        </w:rPr>
        <w:t>SEPTIMO:</w:t>
      </w:r>
      <w:r w:rsidRPr="00EE1156">
        <w:rPr>
          <w:rFonts w:ascii="Tahoma" w:hAnsi="Tahoma" w:cs="Tahoma"/>
        </w:rPr>
        <w:t xml:space="preserve"> De conformidad con lo establecido en el artículo 17 de la Ley 1755 de 2015, y en concordancia con   el artículo   22 de la Resolución N</w:t>
      </w:r>
      <w:r>
        <w:rPr>
          <w:rFonts w:ascii="Tahoma" w:hAnsi="Tahoma" w:cs="Tahoma"/>
        </w:rPr>
        <w:t>o</w:t>
      </w:r>
      <w:r w:rsidRPr="00EE1156">
        <w:rPr>
          <w:rFonts w:ascii="Tahoma" w:hAnsi="Tahoma" w:cs="Tahoma"/>
        </w:rPr>
        <w:t>. 5</w:t>
      </w:r>
      <w:r>
        <w:rPr>
          <w:rFonts w:ascii="Tahoma" w:hAnsi="Tahoma" w:cs="Tahoma"/>
        </w:rPr>
        <w:t>74</w:t>
      </w:r>
      <w:r w:rsidRPr="00EE1156">
        <w:rPr>
          <w:rFonts w:ascii="Tahoma" w:hAnsi="Tahoma" w:cs="Tahoma"/>
        </w:rPr>
        <w:t xml:space="preserve"> del 2</w:t>
      </w:r>
      <w:r>
        <w:rPr>
          <w:rFonts w:ascii="Tahoma" w:hAnsi="Tahoma" w:cs="Tahoma"/>
        </w:rPr>
        <w:t>0</w:t>
      </w:r>
      <w:r w:rsidRPr="00EE1156">
        <w:rPr>
          <w:rFonts w:ascii="Tahoma" w:hAnsi="Tahoma" w:cs="Tahoma"/>
        </w:rPr>
        <w:t xml:space="preserve"> de </w:t>
      </w:r>
      <w:r>
        <w:rPr>
          <w:rFonts w:ascii="Tahoma" w:hAnsi="Tahoma" w:cs="Tahoma"/>
        </w:rPr>
        <w:t>abril</w:t>
      </w:r>
      <w:r w:rsidRPr="00EE1156">
        <w:rPr>
          <w:rFonts w:ascii="Tahoma" w:hAnsi="Tahoma" w:cs="Tahoma"/>
        </w:rPr>
        <w:t xml:space="preserve"> del año dos mil ve</w:t>
      </w:r>
      <w:r>
        <w:rPr>
          <w:rFonts w:ascii="Tahoma" w:hAnsi="Tahoma" w:cs="Tahoma"/>
        </w:rPr>
        <w:t>inte</w:t>
      </w:r>
      <w:r w:rsidRPr="00EE1156">
        <w:rPr>
          <w:rFonts w:ascii="Tahoma" w:hAnsi="Tahoma" w:cs="Tahoma"/>
        </w:rPr>
        <w:t xml:space="preserve"> (20</w:t>
      </w:r>
      <w:r>
        <w:rPr>
          <w:rFonts w:ascii="Tahoma" w:hAnsi="Tahoma" w:cs="Tahoma"/>
        </w:rPr>
        <w:t>20</w:t>
      </w:r>
      <w:r w:rsidRPr="00EE1156">
        <w:rPr>
          <w:rFonts w:ascii="Tahoma" w:hAnsi="Tahoma" w:cs="Tahoma"/>
        </w:rPr>
        <w:t xml:space="preserve">) de la </w:t>
      </w:r>
      <w:r w:rsidRPr="00EE1156">
        <w:rPr>
          <w:rFonts w:ascii="Tahoma" w:hAnsi="Tahoma" w:cs="Tahoma"/>
          <w:b/>
        </w:rPr>
        <w:t>CORPORACION AUTONOMA REGIONAL DEL QUINDIO-CRQ,</w:t>
      </w:r>
      <w:r w:rsidRPr="00EE1156">
        <w:rPr>
          <w:rFonts w:ascii="Tahoma" w:hAnsi="Tahoma" w:cs="Tahoma"/>
        </w:rPr>
        <w:t xml:space="preserve"> se concede el término de un  (1) mes contados a partir del día siguiente a la notificación del presente Auto Inicio  para   que   cancele  y  allegue   la constancia del pago de los valores ordenados en los numerales 3 y 4 a la Subdirección de Regulación y Control Ambiental-Oficina Forestal.</w:t>
      </w:r>
    </w:p>
    <w:p w:rsidR="00BC085D" w:rsidRPr="00EE1156" w:rsidRDefault="00BC085D" w:rsidP="00BC085D">
      <w:pPr>
        <w:jc w:val="both"/>
        <w:rPr>
          <w:rFonts w:ascii="Tahoma" w:hAnsi="Tahoma" w:cs="Tahoma"/>
        </w:rPr>
      </w:pPr>
      <w:r w:rsidRPr="00EE1156">
        <w:rPr>
          <w:rFonts w:ascii="Tahoma" w:hAnsi="Tahoma" w:cs="Tahoma"/>
        </w:rPr>
        <w:lastRenderedPageBreak/>
        <w:t>En caso tal de no realizarse la cancelación de dichos valores, se entenderá desistida la solicitud por la cual se ordenará su Desistimiento y Archivo definitivo</w:t>
      </w:r>
    </w:p>
    <w:p w:rsidR="00BC085D" w:rsidRPr="00EE1156" w:rsidRDefault="00BC085D" w:rsidP="00BC085D">
      <w:pPr>
        <w:jc w:val="both"/>
        <w:rPr>
          <w:rFonts w:ascii="Tahoma" w:hAnsi="Tahoma" w:cs="Tahoma"/>
          <w:u w:val="single"/>
        </w:rPr>
      </w:pPr>
      <w:r w:rsidRPr="00EE1156">
        <w:rPr>
          <w:rFonts w:ascii="Tahoma" w:hAnsi="Tahoma" w:cs="Tahoma"/>
          <w:b/>
        </w:rPr>
        <w:t>OCTAVO</w:t>
      </w:r>
      <w:r w:rsidRPr="00EE1156">
        <w:rPr>
          <w:rFonts w:ascii="Tahoma" w:hAnsi="Tahoma" w:cs="Tahoma"/>
        </w:rPr>
        <w:t xml:space="preserve">: Contra el presente Acto Administrativo </w:t>
      </w:r>
      <w:r w:rsidRPr="00EE1156">
        <w:rPr>
          <w:rFonts w:ascii="Tahoma" w:hAnsi="Tahoma" w:cs="Tahoma"/>
          <w:u w:val="single"/>
        </w:rPr>
        <w:t>no procede ningún recurso por tratarse de un Auto de Trámite.</w:t>
      </w:r>
    </w:p>
    <w:p w:rsidR="00BC085D" w:rsidRPr="00BC085D" w:rsidRDefault="00BC085D" w:rsidP="00BC085D">
      <w:pPr>
        <w:jc w:val="both"/>
        <w:rPr>
          <w:rFonts w:ascii="Tahoma" w:hAnsi="Tahoma" w:cs="Tahoma"/>
        </w:rPr>
      </w:pPr>
      <w:r w:rsidRPr="00EE1156">
        <w:rPr>
          <w:rFonts w:ascii="Tahoma" w:hAnsi="Tahoma" w:cs="Tahoma"/>
          <w:b/>
        </w:rPr>
        <w:t xml:space="preserve">NOVENO: Publicidad. </w:t>
      </w:r>
      <w:r w:rsidRPr="00EE1156">
        <w:rPr>
          <w:rFonts w:ascii="Tahoma" w:hAnsi="Tahoma" w:cs="Tahoma"/>
        </w:rPr>
        <w:t xml:space="preserve">Remitir copia del presente </w:t>
      </w:r>
      <w:r w:rsidRPr="00EE1156">
        <w:rPr>
          <w:rFonts w:ascii="Tahoma" w:hAnsi="Tahoma" w:cs="Tahoma"/>
          <w:b/>
        </w:rPr>
        <w:t>AUTO DE INICIO SRCA-AIF-</w:t>
      </w:r>
      <w:r>
        <w:rPr>
          <w:rFonts w:ascii="Tahoma" w:hAnsi="Tahoma" w:cs="Tahoma"/>
          <w:b/>
        </w:rPr>
        <w:t>311</w:t>
      </w:r>
      <w:r w:rsidRPr="00EE1156">
        <w:rPr>
          <w:rFonts w:ascii="Tahoma" w:hAnsi="Tahoma" w:cs="Tahoma"/>
          <w:b/>
        </w:rPr>
        <w:t>-</w:t>
      </w:r>
      <w:r>
        <w:rPr>
          <w:rFonts w:ascii="Tahoma" w:hAnsi="Tahoma" w:cs="Tahoma"/>
          <w:b/>
        </w:rPr>
        <w:t>12</w:t>
      </w:r>
      <w:r w:rsidRPr="00EE1156">
        <w:rPr>
          <w:rFonts w:ascii="Tahoma" w:hAnsi="Tahoma" w:cs="Tahoma"/>
          <w:b/>
        </w:rPr>
        <w:t>-0</w:t>
      </w:r>
      <w:r>
        <w:rPr>
          <w:rFonts w:ascii="Tahoma" w:hAnsi="Tahoma" w:cs="Tahoma"/>
          <w:b/>
        </w:rPr>
        <w:t>6</w:t>
      </w:r>
      <w:r w:rsidRPr="00EE1156">
        <w:rPr>
          <w:rFonts w:ascii="Tahoma" w:hAnsi="Tahoma" w:cs="Tahoma"/>
          <w:b/>
        </w:rPr>
        <w:t xml:space="preserve">-20 </w:t>
      </w:r>
      <w:r w:rsidRPr="00EE1156">
        <w:rPr>
          <w:rFonts w:ascii="Tahoma" w:hAnsi="Tahoma" w:cs="Tahoma"/>
        </w:rPr>
        <w:t xml:space="preserve">expedido por la Subdirección de Regulación y Control Ambiental de la Corporación Autónoma Regional del Quindío, a la Alcaldía Municipal de </w:t>
      </w:r>
      <w:r>
        <w:rPr>
          <w:rFonts w:ascii="Tahoma" w:hAnsi="Tahoma" w:cs="Tahoma"/>
          <w:b/>
        </w:rPr>
        <w:t>CALARCÁ</w:t>
      </w:r>
      <w:r w:rsidRPr="00EE1156">
        <w:rPr>
          <w:rFonts w:ascii="Tahoma" w:hAnsi="Tahoma" w:cs="Tahoma"/>
          <w:b/>
        </w:rPr>
        <w:t>, QUINDÍO</w:t>
      </w:r>
      <w:r w:rsidRPr="00EE1156">
        <w:rPr>
          <w:rFonts w:ascii="Tahoma" w:hAnsi="Tahoma" w:cs="Tahoma"/>
        </w:rPr>
        <w:t xml:space="preserve">, de conformidad con lo contemplado en el Artículo 2.2.1.1.7.11, para que los mismos sean exhibidos en un lugar visible. </w:t>
      </w:r>
    </w:p>
    <w:p w:rsidR="00BC085D" w:rsidRPr="00EE1156" w:rsidRDefault="00BC085D" w:rsidP="00BC085D">
      <w:pPr>
        <w:jc w:val="center"/>
        <w:rPr>
          <w:rFonts w:ascii="Tahoma" w:hAnsi="Tahoma" w:cs="Tahoma"/>
          <w:b/>
        </w:rPr>
      </w:pPr>
      <w:r w:rsidRPr="00EE1156">
        <w:rPr>
          <w:rFonts w:ascii="Tahoma" w:hAnsi="Tahoma" w:cs="Tahoma"/>
          <w:b/>
        </w:rPr>
        <w:t>NOTIFÍQUESE, PUBLÍQUESE Y CÚMPLASE</w:t>
      </w:r>
    </w:p>
    <w:p w:rsidR="00BC085D" w:rsidRPr="00EE1156" w:rsidRDefault="00BC085D" w:rsidP="00BC085D">
      <w:pPr>
        <w:pStyle w:val="Sinespaciado"/>
        <w:jc w:val="center"/>
        <w:rPr>
          <w:rFonts w:ascii="Tahoma" w:hAnsi="Tahoma" w:cs="Tahoma"/>
          <w:b/>
        </w:rPr>
      </w:pPr>
      <w:r w:rsidRPr="00EE1156">
        <w:rPr>
          <w:rFonts w:ascii="Tahoma" w:hAnsi="Tahoma" w:cs="Tahoma"/>
          <w:b/>
        </w:rPr>
        <w:t>CARLOS ARIEL TRUKE OSPINA</w:t>
      </w:r>
    </w:p>
    <w:p w:rsidR="00BC085D" w:rsidRPr="00EE1156" w:rsidRDefault="00BC085D" w:rsidP="00BC085D">
      <w:pPr>
        <w:pStyle w:val="Sinespaciado"/>
        <w:jc w:val="center"/>
        <w:rPr>
          <w:rFonts w:ascii="Tahoma" w:hAnsi="Tahoma" w:cs="Tahoma"/>
          <w:b/>
        </w:rPr>
      </w:pPr>
      <w:r w:rsidRPr="00EE1156">
        <w:rPr>
          <w:rFonts w:ascii="Tahoma" w:hAnsi="Tahoma" w:cs="Tahoma"/>
          <w:b/>
        </w:rPr>
        <w:t>Subdirector de Regulación y Control Ambiental</w:t>
      </w:r>
    </w:p>
    <w:p w:rsidR="00324260" w:rsidRDefault="00BC085D" w:rsidP="00BC085D">
      <w:pPr>
        <w:pStyle w:val="Sinespaciado"/>
        <w:ind w:right="-232"/>
        <w:contextualSpacing/>
        <w:jc w:val="center"/>
        <w:rPr>
          <w:rFonts w:ascii="Tahoma" w:hAnsi="Tahoma" w:cs="Tahoma"/>
          <w:b/>
        </w:rPr>
      </w:pPr>
      <w:r w:rsidRPr="00EE1156">
        <w:rPr>
          <w:rFonts w:ascii="Tahoma" w:hAnsi="Tahoma" w:cs="Tahoma"/>
          <w:b/>
        </w:rPr>
        <w:t>Corporación Autónoma Regional del Quindío – CRQ</w:t>
      </w:r>
      <w:r>
        <w:rPr>
          <w:rFonts w:ascii="Tahoma" w:hAnsi="Tahoma" w:cs="Tahoma"/>
          <w:b/>
        </w:rPr>
        <w:t>.</w:t>
      </w:r>
    </w:p>
    <w:p w:rsidR="00BC085D" w:rsidRDefault="00BC085D" w:rsidP="00BC085D">
      <w:pPr>
        <w:pStyle w:val="Sinespaciado"/>
        <w:ind w:right="-232"/>
        <w:contextualSpacing/>
        <w:jc w:val="center"/>
        <w:rPr>
          <w:rFonts w:ascii="Tahoma" w:hAnsi="Tahoma" w:cs="Tahoma"/>
          <w:b/>
        </w:rPr>
      </w:pPr>
    </w:p>
    <w:p w:rsidR="00BC085D" w:rsidRDefault="00BC085D" w:rsidP="00BC085D">
      <w:pPr>
        <w:pStyle w:val="Sinespaciado"/>
        <w:ind w:right="-232"/>
        <w:contextualSpacing/>
        <w:jc w:val="center"/>
        <w:rPr>
          <w:rFonts w:ascii="Tahoma" w:hAnsi="Tahoma" w:cs="Tahoma"/>
          <w:b/>
        </w:rPr>
      </w:pPr>
    </w:p>
    <w:p w:rsidR="00BC085D" w:rsidRDefault="00BC085D" w:rsidP="00BC085D">
      <w:pPr>
        <w:pStyle w:val="Sinespaciado"/>
        <w:ind w:right="-232"/>
        <w:contextualSpacing/>
        <w:jc w:val="center"/>
        <w:rPr>
          <w:rFonts w:ascii="Tahoma" w:hAnsi="Tahoma" w:cs="Tahoma"/>
          <w:b/>
        </w:rPr>
      </w:pPr>
    </w:p>
    <w:p w:rsidR="00BC085D" w:rsidRPr="00EE1156" w:rsidRDefault="00BC085D" w:rsidP="00BC085D">
      <w:pPr>
        <w:pStyle w:val="Sinespaciado"/>
        <w:jc w:val="center"/>
        <w:rPr>
          <w:rFonts w:ascii="Tahoma" w:hAnsi="Tahoma" w:cs="Tahoma"/>
          <w:b/>
        </w:rPr>
      </w:pPr>
      <w:r w:rsidRPr="00EE1156">
        <w:rPr>
          <w:rFonts w:ascii="Tahoma" w:hAnsi="Tahoma" w:cs="Tahoma"/>
          <w:b/>
        </w:rPr>
        <w:t>AUTO DE INICIO SRCA-AIF-</w:t>
      </w:r>
      <w:r>
        <w:rPr>
          <w:rFonts w:ascii="Tahoma" w:hAnsi="Tahoma" w:cs="Tahoma"/>
          <w:b/>
        </w:rPr>
        <w:t>318</w:t>
      </w:r>
      <w:r w:rsidRPr="00EE1156">
        <w:rPr>
          <w:rFonts w:ascii="Tahoma" w:hAnsi="Tahoma" w:cs="Tahoma"/>
          <w:b/>
        </w:rPr>
        <w:t>-</w:t>
      </w:r>
      <w:r>
        <w:rPr>
          <w:rFonts w:ascii="Tahoma" w:hAnsi="Tahoma" w:cs="Tahoma"/>
          <w:b/>
        </w:rPr>
        <w:t>26</w:t>
      </w:r>
      <w:r w:rsidRPr="00EE1156">
        <w:rPr>
          <w:rFonts w:ascii="Tahoma" w:hAnsi="Tahoma" w:cs="Tahoma"/>
          <w:b/>
        </w:rPr>
        <w:t>-</w:t>
      </w:r>
      <w:r>
        <w:rPr>
          <w:rFonts w:ascii="Tahoma" w:hAnsi="Tahoma" w:cs="Tahoma"/>
          <w:b/>
        </w:rPr>
        <w:t>06</w:t>
      </w:r>
      <w:r w:rsidRPr="00EE1156">
        <w:rPr>
          <w:rFonts w:ascii="Tahoma" w:hAnsi="Tahoma" w:cs="Tahoma"/>
          <w:b/>
        </w:rPr>
        <w:t>-2020</w:t>
      </w:r>
    </w:p>
    <w:p w:rsidR="00BC085D" w:rsidRPr="00EE1156" w:rsidRDefault="00BC085D" w:rsidP="00BC085D">
      <w:pPr>
        <w:pStyle w:val="Sinespaciado"/>
        <w:jc w:val="center"/>
        <w:rPr>
          <w:rFonts w:ascii="Tahoma" w:hAnsi="Tahoma" w:cs="Tahoma"/>
          <w:b/>
        </w:rPr>
      </w:pPr>
      <w:r w:rsidRPr="00EE1156">
        <w:rPr>
          <w:rFonts w:ascii="Tahoma" w:hAnsi="Tahoma" w:cs="Tahoma"/>
          <w:b/>
        </w:rPr>
        <w:t>“POR MEDIO DEL CUAL SE INICIA UN TRAMITE DE APROVECHAMIENTO FORESTAL”</w:t>
      </w:r>
    </w:p>
    <w:p w:rsidR="00BC085D" w:rsidRDefault="00BC085D" w:rsidP="00BC085D">
      <w:pPr>
        <w:pStyle w:val="Sinespaciado"/>
        <w:ind w:right="-232"/>
        <w:contextualSpacing/>
        <w:jc w:val="center"/>
        <w:rPr>
          <w:rFonts w:ascii="Tahoma" w:hAnsi="Tahoma" w:cs="Tahoma"/>
          <w:b/>
        </w:rPr>
      </w:pPr>
      <w:r w:rsidRPr="00EE1156">
        <w:rPr>
          <w:rFonts w:ascii="Tahoma" w:hAnsi="Tahoma" w:cs="Tahoma"/>
          <w:b/>
        </w:rPr>
        <w:t>SUBDIRECCIÓN DE REGULACIÓN Y CONTROL AMBIENTAL</w:t>
      </w:r>
    </w:p>
    <w:p w:rsidR="00BC085D" w:rsidRDefault="00BC085D" w:rsidP="00BC085D">
      <w:pPr>
        <w:pStyle w:val="Sinespaciado"/>
        <w:ind w:right="-232"/>
        <w:contextualSpacing/>
        <w:jc w:val="center"/>
        <w:rPr>
          <w:rFonts w:ascii="Tahoma" w:hAnsi="Tahoma" w:cs="Tahoma"/>
          <w:b/>
          <w:i/>
          <w:sz w:val="44"/>
          <w:szCs w:val="24"/>
        </w:rPr>
      </w:pPr>
    </w:p>
    <w:p w:rsidR="00BC085D" w:rsidRPr="00EE1156" w:rsidRDefault="00BC085D" w:rsidP="00BC085D">
      <w:pPr>
        <w:jc w:val="center"/>
        <w:rPr>
          <w:rFonts w:ascii="Tahoma" w:hAnsi="Tahoma" w:cs="Tahoma"/>
          <w:b/>
        </w:rPr>
      </w:pPr>
      <w:r w:rsidRPr="00EE1156">
        <w:rPr>
          <w:rFonts w:ascii="Tahoma" w:hAnsi="Tahoma" w:cs="Tahoma"/>
          <w:b/>
        </w:rPr>
        <w:t>DISPONE:</w:t>
      </w:r>
    </w:p>
    <w:p w:rsidR="00BC085D" w:rsidRPr="00EE1156" w:rsidRDefault="00BC085D" w:rsidP="00BC085D">
      <w:pPr>
        <w:jc w:val="both"/>
        <w:rPr>
          <w:rFonts w:ascii="Tahoma" w:hAnsi="Tahoma" w:cs="Tahoma"/>
          <w:b/>
        </w:rPr>
      </w:pPr>
      <w:r w:rsidRPr="00EE1156">
        <w:rPr>
          <w:rFonts w:ascii="Tahoma" w:hAnsi="Tahoma" w:cs="Tahoma"/>
          <w:b/>
        </w:rPr>
        <w:t xml:space="preserve">PRIMERO: </w:t>
      </w:r>
      <w:r w:rsidRPr="00EE1156">
        <w:rPr>
          <w:rFonts w:ascii="Tahoma" w:hAnsi="Tahoma" w:cs="Tahoma"/>
        </w:rPr>
        <w:t>Dar inicio a la actuación administrativa de solicitud de autorización de aprovechamiento forestal del día</w:t>
      </w:r>
      <w:r>
        <w:rPr>
          <w:rFonts w:ascii="Tahoma" w:hAnsi="Tahoma" w:cs="Tahoma"/>
        </w:rPr>
        <w:t xml:space="preserve"> </w:t>
      </w:r>
      <w:r w:rsidRPr="00EE1156">
        <w:rPr>
          <w:rFonts w:ascii="Tahoma" w:hAnsi="Tahoma" w:cs="Tahoma"/>
          <w:b/>
        </w:rPr>
        <w:t>(</w:t>
      </w:r>
      <w:r>
        <w:rPr>
          <w:rFonts w:ascii="Tahoma" w:hAnsi="Tahoma" w:cs="Tahoma"/>
          <w:b/>
        </w:rPr>
        <w:t>05</w:t>
      </w:r>
      <w:r w:rsidRPr="00EE1156">
        <w:rPr>
          <w:rFonts w:ascii="Tahoma" w:hAnsi="Tahoma" w:cs="Tahoma"/>
          <w:b/>
        </w:rPr>
        <w:t>)</w:t>
      </w:r>
      <w:r w:rsidRPr="00EE1156">
        <w:rPr>
          <w:rFonts w:ascii="Tahoma" w:hAnsi="Tahoma" w:cs="Tahoma"/>
        </w:rPr>
        <w:t xml:space="preserve"> de </w:t>
      </w:r>
      <w:r>
        <w:rPr>
          <w:rFonts w:ascii="Tahoma" w:hAnsi="Tahoma" w:cs="Tahoma"/>
        </w:rPr>
        <w:t>junio</w:t>
      </w:r>
      <w:r w:rsidRPr="00EE1156">
        <w:rPr>
          <w:rFonts w:ascii="Tahoma" w:hAnsi="Tahoma" w:cs="Tahoma"/>
        </w:rPr>
        <w:t xml:space="preserve"> del año dos mil </w:t>
      </w:r>
      <w:r>
        <w:rPr>
          <w:rFonts w:ascii="Tahoma" w:hAnsi="Tahoma" w:cs="Tahoma"/>
        </w:rPr>
        <w:t>v</w:t>
      </w:r>
      <w:r w:rsidRPr="00EE1156">
        <w:rPr>
          <w:rFonts w:ascii="Tahoma" w:hAnsi="Tahoma" w:cs="Tahoma"/>
        </w:rPr>
        <w:t xml:space="preserve">einte (2020), </w:t>
      </w:r>
      <w:r>
        <w:rPr>
          <w:rFonts w:ascii="Tahoma" w:hAnsi="Tahoma" w:cs="Tahoma"/>
        </w:rPr>
        <w:t>e</w:t>
      </w:r>
      <w:r>
        <w:rPr>
          <w:rFonts w:ascii="Tahoma" w:hAnsi="Tahoma" w:cs="Tahoma"/>
          <w:bCs/>
        </w:rPr>
        <w:t>l señor</w:t>
      </w:r>
      <w:r w:rsidRPr="00EE1156">
        <w:rPr>
          <w:rFonts w:ascii="Tahoma" w:hAnsi="Tahoma" w:cs="Tahoma"/>
          <w:bCs/>
        </w:rPr>
        <w:t xml:space="preserve"> </w:t>
      </w:r>
      <w:r>
        <w:rPr>
          <w:rFonts w:ascii="Tahoma" w:hAnsi="Tahoma" w:cs="Tahoma"/>
          <w:b/>
        </w:rPr>
        <w:t>JOSE HECTOR GONZALEZ RINCON</w:t>
      </w:r>
      <w:r w:rsidRPr="00EE1156">
        <w:rPr>
          <w:rFonts w:ascii="Tahoma" w:hAnsi="Tahoma" w:cs="Tahoma"/>
          <w:b/>
        </w:rPr>
        <w:t>,</w:t>
      </w:r>
      <w:r w:rsidRPr="00EE1156">
        <w:rPr>
          <w:rFonts w:ascii="Tahoma" w:hAnsi="Tahoma" w:cs="Tahoma"/>
        </w:rPr>
        <w:t xml:space="preserve"> </w:t>
      </w:r>
      <w:r w:rsidRPr="00EE1156">
        <w:rPr>
          <w:rFonts w:ascii="Tahoma" w:hAnsi="Tahoma" w:cs="Tahoma"/>
        </w:rPr>
        <w:lastRenderedPageBreak/>
        <w:t>identificad</w:t>
      </w:r>
      <w:r>
        <w:rPr>
          <w:rFonts w:ascii="Tahoma" w:hAnsi="Tahoma" w:cs="Tahoma"/>
        </w:rPr>
        <w:t>o</w:t>
      </w:r>
      <w:r w:rsidRPr="00EE1156">
        <w:rPr>
          <w:rFonts w:ascii="Tahoma" w:hAnsi="Tahoma" w:cs="Tahoma"/>
        </w:rPr>
        <w:t xml:space="preserve"> con la cédula de ciudadanía número </w:t>
      </w:r>
      <w:r>
        <w:rPr>
          <w:rFonts w:ascii="Tahoma" w:hAnsi="Tahoma" w:cs="Tahoma"/>
        </w:rPr>
        <w:t>17</w:t>
      </w:r>
      <w:r w:rsidRPr="00EE1156">
        <w:rPr>
          <w:rFonts w:ascii="Tahoma" w:hAnsi="Tahoma" w:cs="Tahoma"/>
        </w:rPr>
        <w:t>.</w:t>
      </w:r>
      <w:r>
        <w:rPr>
          <w:rFonts w:ascii="Tahoma" w:hAnsi="Tahoma" w:cs="Tahoma"/>
        </w:rPr>
        <w:t>096</w:t>
      </w:r>
      <w:r w:rsidRPr="00EE1156">
        <w:rPr>
          <w:rFonts w:ascii="Tahoma" w:hAnsi="Tahoma" w:cs="Tahoma"/>
        </w:rPr>
        <w:t>.</w:t>
      </w:r>
      <w:r>
        <w:rPr>
          <w:rFonts w:ascii="Tahoma" w:hAnsi="Tahoma" w:cs="Tahoma"/>
        </w:rPr>
        <w:t xml:space="preserve">551 y la señora </w:t>
      </w:r>
      <w:r>
        <w:rPr>
          <w:rFonts w:ascii="Tahoma" w:hAnsi="Tahoma" w:cs="Tahoma"/>
          <w:b/>
        </w:rPr>
        <w:t xml:space="preserve">CLAUDIA LUCY VALDERRAMA SANTOS, </w:t>
      </w:r>
      <w:r>
        <w:rPr>
          <w:rFonts w:ascii="Tahoma" w:hAnsi="Tahoma" w:cs="Tahoma"/>
        </w:rPr>
        <w:t xml:space="preserve">identificada con cédula de ciudadanía No. 20.407.587, en su condición de </w:t>
      </w:r>
      <w:r>
        <w:rPr>
          <w:rFonts w:ascii="Tahoma" w:hAnsi="Tahoma" w:cs="Tahoma"/>
          <w:b/>
        </w:rPr>
        <w:t xml:space="preserve">PROPIETARIOS, </w:t>
      </w:r>
      <w:r w:rsidRPr="00EE1156">
        <w:rPr>
          <w:rFonts w:ascii="Tahoma" w:hAnsi="Tahoma" w:cs="Tahoma"/>
        </w:rPr>
        <w:t>otorga</w:t>
      </w:r>
      <w:r>
        <w:rPr>
          <w:rFonts w:ascii="Tahoma" w:hAnsi="Tahoma" w:cs="Tahoma"/>
        </w:rPr>
        <w:t>n</w:t>
      </w:r>
      <w:r w:rsidRPr="00EE1156">
        <w:rPr>
          <w:rFonts w:ascii="Tahoma" w:hAnsi="Tahoma" w:cs="Tahoma"/>
        </w:rPr>
        <w:t xml:space="preserve"> </w:t>
      </w:r>
      <w:r w:rsidRPr="00EE1156">
        <w:rPr>
          <w:rFonts w:ascii="Tahoma" w:hAnsi="Tahoma" w:cs="Tahoma"/>
          <w:b/>
        </w:rPr>
        <w:t>PODER ESPECIAL</w:t>
      </w:r>
      <w:r w:rsidRPr="00EE1156">
        <w:rPr>
          <w:rFonts w:ascii="Tahoma" w:hAnsi="Tahoma" w:cs="Tahoma"/>
        </w:rPr>
        <w:t xml:space="preserve"> al señor </w:t>
      </w:r>
      <w:r>
        <w:rPr>
          <w:rFonts w:ascii="Tahoma" w:hAnsi="Tahoma" w:cs="Tahoma"/>
          <w:b/>
        </w:rPr>
        <w:t>YEISON ALEJANDRO GARCIA OCAMPO</w:t>
      </w:r>
      <w:r w:rsidRPr="00EE1156">
        <w:rPr>
          <w:rFonts w:ascii="Tahoma" w:hAnsi="Tahoma" w:cs="Tahoma"/>
          <w:b/>
        </w:rPr>
        <w:t>,</w:t>
      </w:r>
      <w:r w:rsidRPr="00EE1156">
        <w:rPr>
          <w:rFonts w:ascii="Tahoma" w:hAnsi="Tahoma" w:cs="Tahoma"/>
        </w:rPr>
        <w:t xml:space="preserve"> identificado con la cédula de ciudadanía número </w:t>
      </w:r>
      <w:r>
        <w:rPr>
          <w:rFonts w:ascii="Tahoma" w:hAnsi="Tahoma" w:cs="Tahoma"/>
        </w:rPr>
        <w:t>1.094.920.449</w:t>
      </w:r>
      <w:r w:rsidRPr="00EE1156">
        <w:rPr>
          <w:rFonts w:ascii="Tahoma" w:hAnsi="Tahoma" w:cs="Tahoma"/>
        </w:rPr>
        <w:t xml:space="preserve">, para </w:t>
      </w:r>
      <w:r>
        <w:rPr>
          <w:rFonts w:ascii="Tahoma" w:hAnsi="Tahoma" w:cs="Tahoma"/>
        </w:rPr>
        <w:t>realizar actividad forestal en e</w:t>
      </w:r>
      <w:r w:rsidRPr="00EE1156">
        <w:rPr>
          <w:rFonts w:ascii="Tahoma" w:hAnsi="Tahoma" w:cs="Tahoma"/>
        </w:rPr>
        <w:t xml:space="preserve">l </w:t>
      </w:r>
      <w:r>
        <w:rPr>
          <w:rFonts w:ascii="Tahoma" w:hAnsi="Tahoma" w:cs="Tahoma"/>
        </w:rPr>
        <w:t>p</w:t>
      </w:r>
      <w:r w:rsidRPr="00EE1156">
        <w:rPr>
          <w:rFonts w:ascii="Tahoma" w:hAnsi="Tahoma" w:cs="Tahoma"/>
        </w:rPr>
        <w:t xml:space="preserve">redio </w:t>
      </w:r>
      <w:r>
        <w:rPr>
          <w:rFonts w:ascii="Tahoma" w:hAnsi="Tahoma" w:cs="Tahoma"/>
        </w:rPr>
        <w:t>r</w:t>
      </w:r>
      <w:r w:rsidRPr="00EE1156">
        <w:rPr>
          <w:rFonts w:ascii="Tahoma" w:hAnsi="Tahoma" w:cs="Tahoma"/>
        </w:rPr>
        <w:t>ural</w:t>
      </w:r>
      <w:r w:rsidRPr="00EE1156">
        <w:rPr>
          <w:rFonts w:ascii="Tahoma" w:hAnsi="Tahoma" w:cs="Tahoma"/>
          <w:b/>
        </w:rPr>
        <w:t xml:space="preserve"> 1) </w:t>
      </w:r>
      <w:r>
        <w:rPr>
          <w:rFonts w:ascii="Tahoma" w:hAnsi="Tahoma" w:cs="Tahoma"/>
          <w:b/>
        </w:rPr>
        <w:t>LOTE NUMERO 2</w:t>
      </w:r>
      <w:r w:rsidRPr="00EE1156">
        <w:rPr>
          <w:rFonts w:ascii="Tahoma" w:hAnsi="Tahoma" w:cs="Tahoma"/>
          <w:b/>
        </w:rPr>
        <w:t xml:space="preserve">, </w:t>
      </w:r>
      <w:r w:rsidRPr="00EE1156">
        <w:rPr>
          <w:rFonts w:ascii="Tahoma" w:hAnsi="Tahoma" w:cs="Tahoma"/>
        </w:rPr>
        <w:t xml:space="preserve">identificado con el número de matrícula inmobiliaria </w:t>
      </w:r>
      <w:r w:rsidRPr="00EE1156">
        <w:rPr>
          <w:rFonts w:ascii="Tahoma" w:hAnsi="Tahoma" w:cs="Tahoma"/>
          <w:b/>
        </w:rPr>
        <w:t>28</w:t>
      </w:r>
      <w:r>
        <w:rPr>
          <w:rFonts w:ascii="Tahoma" w:hAnsi="Tahoma" w:cs="Tahoma"/>
          <w:b/>
        </w:rPr>
        <w:t>2</w:t>
      </w:r>
      <w:r w:rsidRPr="00EE1156">
        <w:rPr>
          <w:rFonts w:ascii="Tahoma" w:hAnsi="Tahoma" w:cs="Tahoma"/>
          <w:b/>
        </w:rPr>
        <w:t>-</w:t>
      </w:r>
      <w:r>
        <w:rPr>
          <w:rFonts w:ascii="Tahoma" w:hAnsi="Tahoma" w:cs="Tahoma"/>
          <w:b/>
        </w:rPr>
        <w:t>43243</w:t>
      </w:r>
      <w:r w:rsidRPr="00EE1156">
        <w:rPr>
          <w:rFonts w:ascii="Tahoma" w:hAnsi="Tahoma" w:cs="Tahoma"/>
          <w:b/>
        </w:rPr>
        <w:t xml:space="preserve"> </w:t>
      </w:r>
      <w:r w:rsidRPr="00EE1156">
        <w:rPr>
          <w:rFonts w:ascii="Tahoma" w:hAnsi="Tahoma" w:cs="Tahoma"/>
        </w:rPr>
        <w:t xml:space="preserve">y la ficha catastral </w:t>
      </w:r>
      <w:r w:rsidRPr="00EE1156">
        <w:rPr>
          <w:rFonts w:ascii="Tahoma" w:hAnsi="Tahoma" w:cs="Tahoma"/>
          <w:b/>
        </w:rPr>
        <w:t>“</w:t>
      </w:r>
      <w:r>
        <w:rPr>
          <w:rFonts w:ascii="Tahoma" w:hAnsi="Tahoma" w:cs="Tahoma"/>
          <w:b/>
        </w:rPr>
        <w:t>SIN INFORMACION</w:t>
      </w:r>
      <w:r w:rsidRPr="00EE1156">
        <w:rPr>
          <w:rFonts w:ascii="Tahoma" w:hAnsi="Tahoma" w:cs="Tahoma"/>
          <w:b/>
        </w:rPr>
        <w:t xml:space="preserve">”, </w:t>
      </w:r>
      <w:r w:rsidRPr="00EE1156">
        <w:rPr>
          <w:rFonts w:ascii="Tahoma" w:hAnsi="Tahoma" w:cs="Tahoma"/>
        </w:rPr>
        <w:t>ubicado en la vereda</w:t>
      </w:r>
      <w:r w:rsidRPr="00EE1156">
        <w:rPr>
          <w:rFonts w:ascii="Tahoma" w:hAnsi="Tahoma" w:cs="Tahoma"/>
          <w:b/>
        </w:rPr>
        <w:t xml:space="preserve"> </w:t>
      </w:r>
      <w:r>
        <w:rPr>
          <w:rFonts w:ascii="Tahoma" w:hAnsi="Tahoma" w:cs="Tahoma"/>
          <w:b/>
        </w:rPr>
        <w:t>SARDINERO</w:t>
      </w:r>
      <w:r w:rsidRPr="00EE1156">
        <w:rPr>
          <w:rFonts w:ascii="Tahoma" w:hAnsi="Tahoma" w:cs="Tahoma"/>
          <w:b/>
        </w:rPr>
        <w:t xml:space="preserve">, del Municipio de </w:t>
      </w:r>
      <w:r>
        <w:rPr>
          <w:rFonts w:ascii="Tahoma" w:hAnsi="Tahoma" w:cs="Tahoma"/>
          <w:b/>
        </w:rPr>
        <w:t>BUENAVISTA</w:t>
      </w:r>
      <w:r w:rsidRPr="00EE1156">
        <w:rPr>
          <w:rFonts w:ascii="Tahoma" w:hAnsi="Tahoma" w:cs="Tahoma"/>
          <w:b/>
        </w:rPr>
        <w:t>, QUINDÍO,</w:t>
      </w:r>
      <w:r>
        <w:rPr>
          <w:rFonts w:ascii="Tahoma" w:hAnsi="Tahoma" w:cs="Tahoma"/>
          <w:b/>
        </w:rPr>
        <w:t xml:space="preserve"> </w:t>
      </w:r>
      <w:r w:rsidRPr="00EE1156">
        <w:rPr>
          <w:rFonts w:ascii="Tahoma" w:hAnsi="Tahoma" w:cs="Tahoma"/>
        </w:rPr>
        <w:t xml:space="preserve">quien presentó diligenciado ante la </w:t>
      </w:r>
      <w:r w:rsidRPr="00EE1156">
        <w:rPr>
          <w:rFonts w:ascii="Tahoma" w:hAnsi="Tahoma" w:cs="Tahoma"/>
          <w:b/>
        </w:rPr>
        <w:t xml:space="preserve">CORPORACIÓN AUTÓNOMA REGIONAL DEL QUINDÍO – CRQ, </w:t>
      </w:r>
      <w:r w:rsidRPr="00EE1156">
        <w:rPr>
          <w:rFonts w:ascii="Tahoma" w:hAnsi="Tahoma" w:cs="Tahoma"/>
        </w:rPr>
        <w:t xml:space="preserve">Formulario Único Nacional de Solicitud de Aprovechamiento Forestal Bosque Naturales o Plantados no registrados, radicado bajo el número </w:t>
      </w:r>
      <w:r>
        <w:rPr>
          <w:rFonts w:ascii="Tahoma" w:hAnsi="Tahoma" w:cs="Tahoma"/>
          <w:b/>
          <w:u w:val="single"/>
        </w:rPr>
        <w:t>4500-</w:t>
      </w:r>
      <w:r w:rsidRPr="00EE1156">
        <w:rPr>
          <w:rFonts w:ascii="Tahoma" w:hAnsi="Tahoma" w:cs="Tahoma"/>
          <w:b/>
          <w:u w:val="single"/>
        </w:rPr>
        <w:t xml:space="preserve">20. </w:t>
      </w:r>
    </w:p>
    <w:p w:rsidR="00BC085D" w:rsidRPr="00EE1156" w:rsidRDefault="00BC085D" w:rsidP="00BC085D">
      <w:pPr>
        <w:jc w:val="both"/>
        <w:rPr>
          <w:rFonts w:ascii="Tahoma" w:hAnsi="Tahoma" w:cs="Tahoma"/>
          <w:i/>
        </w:rPr>
      </w:pPr>
      <w:r w:rsidRPr="00EE1156">
        <w:rPr>
          <w:rFonts w:ascii="Tahoma" w:hAnsi="Tahoma" w:cs="Tahoma"/>
          <w:b/>
        </w:rPr>
        <w:t>PARÁGRAFO:</w:t>
      </w:r>
      <w:r w:rsidRPr="00EE1156">
        <w:rPr>
          <w:rFonts w:ascii="Tahoma" w:hAnsi="Tahoma" w:cs="Tahoma"/>
        </w:rPr>
        <w:t xml:space="preserve"> </w:t>
      </w:r>
      <w:r w:rsidRPr="00EE1156">
        <w:rPr>
          <w:rFonts w:ascii="Tahoma" w:hAnsi="Tahoma" w:cs="Tahoma"/>
          <w:b/>
          <w:i/>
        </w:rPr>
        <w:t xml:space="preserve">EL PRESENTE AUTO NO CONSTITUYE EL OTORGAMIENTO DE LA AUTORIZACION DE APROVECHAMIENTO FORESTAL, </w:t>
      </w:r>
      <w:r w:rsidRPr="00EE1156">
        <w:rPr>
          <w:rFonts w:ascii="Tahoma" w:hAnsi="Tahoma" w:cs="Tahoma"/>
          <w:i/>
        </w:rPr>
        <w:t>teniendo en cuenta que el mismo solo evidencia la existencia de la documentación requerida en el trámite, quedando pendiente el concepto de la visita técnica, la cual ordenará el Subdirector de Regulación y Control Ambiental. Se aclara, que hay situaciones que sólo se identifican y reflejan cuando se realiza el recorrido en campo y de las posibles situaciones que se encuentren dependerá la viabilidad del respectivo permiso.</w:t>
      </w:r>
    </w:p>
    <w:p w:rsidR="00BC085D" w:rsidRPr="00EE1156" w:rsidRDefault="00BC085D" w:rsidP="00BC085D">
      <w:pPr>
        <w:jc w:val="both"/>
        <w:rPr>
          <w:rFonts w:ascii="Tahoma" w:hAnsi="Tahoma" w:cs="Tahoma"/>
        </w:rPr>
      </w:pPr>
      <w:r w:rsidRPr="00EE1156">
        <w:rPr>
          <w:rFonts w:ascii="Tahoma" w:hAnsi="Tahoma" w:cs="Tahoma"/>
          <w:b/>
        </w:rPr>
        <w:lastRenderedPageBreak/>
        <w:t xml:space="preserve">SEGUNDO: </w:t>
      </w:r>
      <w:r w:rsidRPr="00EE1156">
        <w:rPr>
          <w:rFonts w:ascii="Tahoma" w:hAnsi="Tahoma" w:cs="Tahoma"/>
        </w:rPr>
        <w:t xml:space="preserve">Cualquier persona Natural o Jurídica podrá intervenir en el presente trámite, en las condiciones señaladas en el Artículo 69 de la Ley 99 de 1993. </w:t>
      </w:r>
    </w:p>
    <w:p w:rsidR="00BC085D" w:rsidRPr="00EE1156" w:rsidRDefault="00BC085D" w:rsidP="00BC085D">
      <w:pPr>
        <w:tabs>
          <w:tab w:val="left" w:pos="5385"/>
        </w:tabs>
        <w:jc w:val="both"/>
        <w:rPr>
          <w:rFonts w:ascii="Tahoma" w:hAnsi="Tahoma" w:cs="Tahoma"/>
        </w:rPr>
      </w:pPr>
      <w:r w:rsidRPr="00EE1156">
        <w:rPr>
          <w:rFonts w:ascii="Tahoma" w:hAnsi="Tahoma" w:cs="Tahoma"/>
          <w:b/>
        </w:rPr>
        <w:t xml:space="preserve">TERCERO: </w:t>
      </w:r>
      <w:r w:rsidRPr="00EE1156">
        <w:rPr>
          <w:rFonts w:ascii="Tahoma" w:hAnsi="Tahoma" w:cs="Tahoma"/>
        </w:rPr>
        <w:t xml:space="preserve">Publíquese el presente auto de trámite a costas del interesado en el boletín ambiental de la </w:t>
      </w:r>
      <w:r w:rsidRPr="00EE1156">
        <w:rPr>
          <w:rFonts w:ascii="Tahoma" w:hAnsi="Tahoma" w:cs="Tahoma"/>
          <w:b/>
        </w:rPr>
        <w:t>CRQ</w:t>
      </w:r>
      <w:r w:rsidRPr="00EE1156">
        <w:rPr>
          <w:rFonts w:ascii="Tahoma" w:hAnsi="Tahoma" w:cs="Tahoma"/>
        </w:rPr>
        <w:t xml:space="preserve">, </w:t>
      </w:r>
      <w:r w:rsidRPr="00EE1156">
        <w:rPr>
          <w:rFonts w:ascii="Tahoma" w:hAnsi="Tahoma" w:cs="Tahoma"/>
          <w:spacing w:val="-3"/>
        </w:rPr>
        <w:t xml:space="preserve">se hace la salvedad que teniendo en cuenta que el Auto de Inicio se emitió con fecha posterior a la Nueva Resolución de Bienes y Servicios No.  574 del 20 de Abril de 2.020,  se aplicará la establecida en ella, </w:t>
      </w:r>
      <w:r>
        <w:rPr>
          <w:rFonts w:ascii="Tahoma" w:hAnsi="Tahoma" w:cs="Tahoma"/>
          <w:spacing w:val="-3"/>
        </w:rPr>
        <w:t xml:space="preserve">dejando clara ésta situación, </w:t>
      </w:r>
      <w:r w:rsidRPr="00EE1156">
        <w:rPr>
          <w:rFonts w:ascii="Tahoma" w:hAnsi="Tahoma" w:cs="Tahoma"/>
          <w:spacing w:val="-3"/>
        </w:rPr>
        <w:t xml:space="preserve">se indica que </w:t>
      </w:r>
      <w:r w:rsidRPr="00EE1156">
        <w:rPr>
          <w:rFonts w:ascii="Tahoma" w:hAnsi="Tahoma" w:cs="Tahoma"/>
        </w:rPr>
        <w:t xml:space="preserve">el valor a pagar es la </w:t>
      </w:r>
      <w:r w:rsidRPr="00EE1156">
        <w:rPr>
          <w:rFonts w:ascii="Tahoma" w:hAnsi="Tahoma" w:cs="Tahoma"/>
          <w:spacing w:val="-3"/>
        </w:rPr>
        <w:t xml:space="preserve">suma de </w:t>
      </w:r>
      <w:r w:rsidRPr="00EE1156">
        <w:rPr>
          <w:rFonts w:ascii="Tahoma" w:hAnsi="Tahoma" w:cs="Tahoma"/>
          <w:b/>
        </w:rPr>
        <w:t>VEINTITRÉS MIL SEICIENTOS OCHENTA Y NUEVE PESOS M/CTE ($23.689)</w:t>
      </w:r>
      <w:r w:rsidRPr="00EE1156">
        <w:rPr>
          <w:rFonts w:ascii="Tahoma" w:hAnsi="Tahoma" w:cs="Tahoma"/>
        </w:rPr>
        <w:t xml:space="preserve">, conforme a lo establecido en la </w:t>
      </w:r>
      <w:r w:rsidRPr="00EE1156">
        <w:rPr>
          <w:rFonts w:ascii="Tahoma" w:hAnsi="Tahoma" w:cs="Tahoma"/>
          <w:b/>
        </w:rPr>
        <w:t>Resolución N.º 574 del 20 de Abril del año dos mil veinte (2020)</w:t>
      </w:r>
      <w:r w:rsidRPr="00EE1156">
        <w:rPr>
          <w:rFonts w:ascii="Tahoma" w:hAnsi="Tahoma" w:cs="Tahoma"/>
        </w:rPr>
        <w:t xml:space="preserve">, valor que será cancelado en la Tesorería de la Entidad siempre y cuando </w:t>
      </w:r>
      <w:r w:rsidRPr="00EE1156">
        <w:rPr>
          <w:rFonts w:ascii="Tahoma" w:hAnsi="Tahoma" w:cs="Tahoma"/>
          <w:b/>
          <w:u w:val="single"/>
        </w:rPr>
        <w:t>para la  fecha  en que se notifique ya se ha superado la emergencia sanitaria y se restablezca la Atención al usuario de manera física.</w:t>
      </w:r>
      <w:r w:rsidRPr="00EE1156">
        <w:rPr>
          <w:rFonts w:ascii="Tahoma" w:hAnsi="Tahoma" w:cs="Tahoma"/>
        </w:rPr>
        <w:t xml:space="preserve"> </w:t>
      </w:r>
    </w:p>
    <w:p w:rsidR="00BC085D" w:rsidRDefault="00BC085D" w:rsidP="00BC085D">
      <w:pPr>
        <w:tabs>
          <w:tab w:val="left" w:pos="5385"/>
        </w:tabs>
        <w:jc w:val="both"/>
        <w:rPr>
          <w:rFonts w:ascii="Tahoma" w:hAnsi="Tahoma" w:cs="Tahoma"/>
        </w:rPr>
      </w:pPr>
      <w:r w:rsidRPr="00EE1156">
        <w:rPr>
          <w:rFonts w:ascii="Tahoma" w:hAnsi="Tahoma" w:cs="Tahoma"/>
          <w:b/>
        </w:rPr>
        <w:t>CUARTO: SERVICIO DE EVALUACIÓN.</w:t>
      </w:r>
      <w:r w:rsidRPr="00EE1156">
        <w:rPr>
          <w:rFonts w:ascii="Tahoma" w:hAnsi="Tahoma" w:cs="Tahoma"/>
        </w:rPr>
        <w:t xml:space="preserve"> El propietario deberá al momento de la notificación de este Auto de Inicio, cancelar en la tesorería de la Corporación Autónoma Regional   del Quindío, de conformidad  con lo establecido en la Resolución</w:t>
      </w:r>
      <w:r w:rsidRPr="00EE1156">
        <w:rPr>
          <w:rFonts w:ascii="Tahoma" w:hAnsi="Tahoma" w:cs="Tahoma"/>
          <w:b/>
        </w:rPr>
        <w:t xml:space="preserve"> N</w:t>
      </w:r>
      <w:r>
        <w:rPr>
          <w:rFonts w:ascii="Tahoma" w:hAnsi="Tahoma" w:cs="Tahoma"/>
          <w:b/>
        </w:rPr>
        <w:t>o</w:t>
      </w:r>
      <w:r w:rsidRPr="00EE1156">
        <w:rPr>
          <w:rFonts w:ascii="Tahoma" w:hAnsi="Tahoma" w:cs="Tahoma"/>
          <w:b/>
        </w:rPr>
        <w:t xml:space="preserve">. </w:t>
      </w:r>
      <w:r>
        <w:rPr>
          <w:rFonts w:ascii="Tahoma" w:hAnsi="Tahoma" w:cs="Tahoma"/>
          <w:b/>
        </w:rPr>
        <w:t>574</w:t>
      </w:r>
      <w:r w:rsidRPr="00EE1156">
        <w:rPr>
          <w:rFonts w:ascii="Tahoma" w:hAnsi="Tahoma" w:cs="Tahoma"/>
          <w:b/>
        </w:rPr>
        <w:t xml:space="preserve"> del  2</w:t>
      </w:r>
      <w:r>
        <w:rPr>
          <w:rFonts w:ascii="Tahoma" w:hAnsi="Tahoma" w:cs="Tahoma"/>
          <w:b/>
        </w:rPr>
        <w:t>0</w:t>
      </w:r>
      <w:r w:rsidRPr="00EE1156">
        <w:rPr>
          <w:rFonts w:ascii="Tahoma" w:hAnsi="Tahoma" w:cs="Tahoma"/>
          <w:b/>
        </w:rPr>
        <w:t xml:space="preserve"> de </w:t>
      </w:r>
      <w:r>
        <w:rPr>
          <w:rFonts w:ascii="Tahoma" w:hAnsi="Tahoma" w:cs="Tahoma"/>
          <w:b/>
        </w:rPr>
        <w:t>abril</w:t>
      </w:r>
      <w:r w:rsidRPr="00EE1156">
        <w:rPr>
          <w:rFonts w:ascii="Tahoma" w:hAnsi="Tahoma" w:cs="Tahoma"/>
          <w:b/>
        </w:rPr>
        <w:t xml:space="preserve"> del año dos mil ve</w:t>
      </w:r>
      <w:r>
        <w:rPr>
          <w:rFonts w:ascii="Tahoma" w:hAnsi="Tahoma" w:cs="Tahoma"/>
          <w:b/>
        </w:rPr>
        <w:t>inte</w:t>
      </w:r>
      <w:r w:rsidRPr="00EE1156">
        <w:rPr>
          <w:rFonts w:ascii="Tahoma" w:hAnsi="Tahoma" w:cs="Tahoma"/>
          <w:b/>
        </w:rPr>
        <w:t xml:space="preserve"> (20</w:t>
      </w:r>
      <w:r>
        <w:rPr>
          <w:rFonts w:ascii="Tahoma" w:hAnsi="Tahoma" w:cs="Tahoma"/>
          <w:b/>
        </w:rPr>
        <w:t>20</w:t>
      </w:r>
      <w:r w:rsidRPr="00EE1156">
        <w:rPr>
          <w:rFonts w:ascii="Tahoma" w:hAnsi="Tahoma" w:cs="Tahoma"/>
          <w:b/>
        </w:rPr>
        <w:t>)</w:t>
      </w:r>
      <w:r w:rsidRPr="00EE1156">
        <w:rPr>
          <w:rFonts w:ascii="Tahoma" w:hAnsi="Tahoma" w:cs="Tahoma"/>
        </w:rPr>
        <w:t xml:space="preserve">, expedida  por la Dirección General de esta Corporación, la suma de </w:t>
      </w:r>
      <w:r>
        <w:rPr>
          <w:rFonts w:ascii="Tahoma" w:hAnsi="Tahoma" w:cs="Tahoma"/>
          <w:b/>
        </w:rPr>
        <w:t>NOVENTA MIL CUATROCIENTOS OCHO PESOS</w:t>
      </w:r>
      <w:r w:rsidRPr="00EE1156">
        <w:rPr>
          <w:rFonts w:ascii="Tahoma" w:hAnsi="Tahoma" w:cs="Tahoma"/>
        </w:rPr>
        <w:t xml:space="preserve"> </w:t>
      </w:r>
      <w:r w:rsidRPr="00EE1156">
        <w:rPr>
          <w:rFonts w:ascii="Tahoma" w:hAnsi="Tahoma" w:cs="Tahoma"/>
          <w:b/>
        </w:rPr>
        <w:t>M/CTE ($</w:t>
      </w:r>
      <w:r>
        <w:rPr>
          <w:rFonts w:ascii="Tahoma" w:hAnsi="Tahoma" w:cs="Tahoma"/>
          <w:b/>
        </w:rPr>
        <w:t>90</w:t>
      </w:r>
      <w:r w:rsidRPr="00EE1156">
        <w:rPr>
          <w:rFonts w:ascii="Tahoma" w:hAnsi="Tahoma" w:cs="Tahoma"/>
          <w:b/>
        </w:rPr>
        <w:t>.</w:t>
      </w:r>
      <w:r>
        <w:rPr>
          <w:rFonts w:ascii="Tahoma" w:hAnsi="Tahoma" w:cs="Tahoma"/>
          <w:b/>
        </w:rPr>
        <w:t>408</w:t>
      </w:r>
      <w:r w:rsidRPr="00EE1156">
        <w:rPr>
          <w:rFonts w:ascii="Tahoma" w:hAnsi="Tahoma" w:cs="Tahoma"/>
          <w:b/>
        </w:rPr>
        <w:t xml:space="preserve">),  según sea el caso de las situaciones descritas en el artículo, valor que </w:t>
      </w:r>
      <w:r w:rsidRPr="00EE1156">
        <w:rPr>
          <w:rFonts w:ascii="Tahoma" w:hAnsi="Tahoma" w:cs="Tahoma"/>
        </w:rPr>
        <w:t xml:space="preserve">se especifica: </w:t>
      </w:r>
    </w:p>
    <w:p w:rsidR="00BC085D" w:rsidRPr="00EE1156" w:rsidRDefault="00BC085D" w:rsidP="00BC085D">
      <w:pPr>
        <w:tabs>
          <w:tab w:val="left" w:pos="5385"/>
        </w:tabs>
        <w:jc w:val="both"/>
        <w:rPr>
          <w:rFonts w:ascii="Tahoma" w:hAnsi="Tahoma" w:cs="Tahoma"/>
        </w:rPr>
      </w:pPr>
    </w:p>
    <w:tbl>
      <w:tblPr>
        <w:tblW w:w="0" w:type="auto"/>
        <w:tblInd w:w="19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61"/>
        <w:gridCol w:w="943"/>
      </w:tblGrid>
      <w:tr w:rsidR="00BC085D" w:rsidRPr="00EE1156" w:rsidTr="00717F69">
        <w:tc>
          <w:tcPr>
            <w:tcW w:w="2538" w:type="dxa"/>
            <w:tcBorders>
              <w:top w:val="single" w:sz="4" w:space="0" w:color="000000"/>
              <w:left w:val="single" w:sz="4" w:space="0" w:color="000000"/>
              <w:bottom w:val="single" w:sz="4" w:space="0" w:color="000000"/>
              <w:right w:val="single" w:sz="4" w:space="0" w:color="000000"/>
            </w:tcBorders>
            <w:shd w:val="clear" w:color="auto" w:fill="EEECE1"/>
            <w:hideMark/>
          </w:tcPr>
          <w:p w:rsidR="00BC085D" w:rsidRPr="00EE1156" w:rsidRDefault="00BC085D" w:rsidP="00717F69">
            <w:pPr>
              <w:jc w:val="center"/>
              <w:rPr>
                <w:rFonts w:ascii="Tahoma" w:hAnsi="Tahoma" w:cs="Tahoma"/>
              </w:rPr>
            </w:pPr>
            <w:r w:rsidRPr="00EE1156">
              <w:rPr>
                <w:rFonts w:ascii="Tahoma" w:hAnsi="Tahoma" w:cs="Tahoma"/>
              </w:rPr>
              <w:t>Concepto</w:t>
            </w:r>
          </w:p>
        </w:tc>
        <w:tc>
          <w:tcPr>
            <w:tcW w:w="1998" w:type="dxa"/>
            <w:tcBorders>
              <w:top w:val="single" w:sz="4" w:space="0" w:color="000000"/>
              <w:left w:val="single" w:sz="4" w:space="0" w:color="000000"/>
              <w:bottom w:val="single" w:sz="4" w:space="0" w:color="000000"/>
              <w:right w:val="single" w:sz="4" w:space="0" w:color="000000"/>
            </w:tcBorders>
            <w:shd w:val="clear" w:color="auto" w:fill="EEECE1"/>
            <w:hideMark/>
          </w:tcPr>
          <w:p w:rsidR="00BC085D" w:rsidRPr="00EE1156" w:rsidRDefault="00BC085D" w:rsidP="00717F69">
            <w:pPr>
              <w:jc w:val="center"/>
              <w:rPr>
                <w:rFonts w:ascii="Tahoma" w:hAnsi="Tahoma" w:cs="Tahoma"/>
              </w:rPr>
            </w:pPr>
            <w:r w:rsidRPr="00EE1156">
              <w:rPr>
                <w:rFonts w:ascii="Tahoma" w:hAnsi="Tahoma" w:cs="Tahoma"/>
              </w:rPr>
              <w:t>Valor</w:t>
            </w:r>
          </w:p>
        </w:tc>
      </w:tr>
      <w:tr w:rsidR="00BC085D" w:rsidRPr="00EE1156" w:rsidTr="00717F69">
        <w:tc>
          <w:tcPr>
            <w:tcW w:w="2538" w:type="dxa"/>
            <w:tcBorders>
              <w:top w:val="single" w:sz="4" w:space="0" w:color="000000"/>
              <w:left w:val="single" w:sz="4" w:space="0" w:color="000000"/>
              <w:bottom w:val="single" w:sz="4" w:space="0" w:color="000000"/>
              <w:right w:val="single" w:sz="4" w:space="0" w:color="000000"/>
            </w:tcBorders>
            <w:hideMark/>
          </w:tcPr>
          <w:p w:rsidR="00BC085D" w:rsidRPr="00EE1156" w:rsidRDefault="00BC085D" w:rsidP="00717F69">
            <w:pPr>
              <w:tabs>
                <w:tab w:val="left" w:pos="5385"/>
              </w:tabs>
              <w:rPr>
                <w:rFonts w:ascii="Tahoma" w:hAnsi="Tahoma" w:cs="Tahoma"/>
              </w:rPr>
            </w:pPr>
            <w:r w:rsidRPr="00EE1156">
              <w:rPr>
                <w:rFonts w:ascii="Tahoma" w:hAnsi="Tahoma" w:cs="Tahoma"/>
              </w:rPr>
              <w:t xml:space="preserve">Servicio de evaluación </w:t>
            </w:r>
          </w:p>
        </w:tc>
        <w:tc>
          <w:tcPr>
            <w:tcW w:w="1998" w:type="dxa"/>
            <w:tcBorders>
              <w:top w:val="single" w:sz="4" w:space="0" w:color="000000"/>
              <w:left w:val="single" w:sz="4" w:space="0" w:color="000000"/>
              <w:bottom w:val="single" w:sz="4" w:space="0" w:color="000000"/>
              <w:right w:val="single" w:sz="4" w:space="0" w:color="000000"/>
            </w:tcBorders>
            <w:hideMark/>
          </w:tcPr>
          <w:p w:rsidR="00BC085D" w:rsidRPr="00EE1156" w:rsidRDefault="00BC085D" w:rsidP="00717F69">
            <w:pPr>
              <w:tabs>
                <w:tab w:val="left" w:pos="5385"/>
              </w:tabs>
              <w:jc w:val="right"/>
              <w:rPr>
                <w:rFonts w:ascii="Tahoma" w:hAnsi="Tahoma" w:cs="Tahoma"/>
              </w:rPr>
            </w:pPr>
            <w:r w:rsidRPr="00EE1156">
              <w:rPr>
                <w:rFonts w:ascii="Tahoma" w:hAnsi="Tahoma" w:cs="Tahoma"/>
              </w:rPr>
              <w:t>$</w:t>
            </w:r>
            <w:r>
              <w:rPr>
                <w:rFonts w:ascii="Tahoma" w:hAnsi="Tahoma" w:cs="Tahoma"/>
              </w:rPr>
              <w:t>90</w:t>
            </w:r>
            <w:r w:rsidRPr="00EE1156">
              <w:rPr>
                <w:rFonts w:ascii="Tahoma" w:hAnsi="Tahoma" w:cs="Tahoma"/>
              </w:rPr>
              <w:t>.</w:t>
            </w:r>
            <w:r>
              <w:rPr>
                <w:rFonts w:ascii="Tahoma" w:hAnsi="Tahoma" w:cs="Tahoma"/>
              </w:rPr>
              <w:t>408</w:t>
            </w:r>
          </w:p>
        </w:tc>
      </w:tr>
      <w:tr w:rsidR="00BC085D" w:rsidRPr="00EE1156" w:rsidTr="00717F69">
        <w:tc>
          <w:tcPr>
            <w:tcW w:w="2538" w:type="dxa"/>
            <w:tcBorders>
              <w:top w:val="single" w:sz="4" w:space="0" w:color="000000"/>
              <w:left w:val="single" w:sz="4" w:space="0" w:color="000000"/>
              <w:bottom w:val="single" w:sz="4" w:space="0" w:color="000000"/>
              <w:right w:val="single" w:sz="4" w:space="0" w:color="000000"/>
            </w:tcBorders>
            <w:shd w:val="clear" w:color="auto" w:fill="EEECE1"/>
            <w:hideMark/>
          </w:tcPr>
          <w:p w:rsidR="00BC085D" w:rsidRPr="00EE1156" w:rsidRDefault="00BC085D" w:rsidP="00717F69">
            <w:pPr>
              <w:tabs>
                <w:tab w:val="left" w:pos="5385"/>
              </w:tabs>
              <w:rPr>
                <w:rFonts w:ascii="Tahoma" w:hAnsi="Tahoma" w:cs="Tahoma"/>
              </w:rPr>
            </w:pPr>
            <w:r w:rsidRPr="00EE1156">
              <w:rPr>
                <w:rFonts w:ascii="Tahoma" w:hAnsi="Tahoma" w:cs="Tahoma"/>
              </w:rPr>
              <w:t>Total</w:t>
            </w:r>
          </w:p>
        </w:tc>
        <w:tc>
          <w:tcPr>
            <w:tcW w:w="1998" w:type="dxa"/>
            <w:tcBorders>
              <w:top w:val="single" w:sz="4" w:space="0" w:color="000000"/>
              <w:left w:val="single" w:sz="4" w:space="0" w:color="000000"/>
              <w:bottom w:val="single" w:sz="4" w:space="0" w:color="000000"/>
              <w:right w:val="single" w:sz="4" w:space="0" w:color="000000"/>
            </w:tcBorders>
            <w:shd w:val="clear" w:color="auto" w:fill="EEECE1"/>
            <w:hideMark/>
          </w:tcPr>
          <w:p w:rsidR="00BC085D" w:rsidRPr="00EE1156" w:rsidRDefault="00BC085D" w:rsidP="00717F69">
            <w:pPr>
              <w:tabs>
                <w:tab w:val="left" w:pos="5385"/>
              </w:tabs>
              <w:jc w:val="right"/>
              <w:rPr>
                <w:rFonts w:ascii="Tahoma" w:hAnsi="Tahoma" w:cs="Tahoma"/>
              </w:rPr>
            </w:pPr>
            <w:r w:rsidRPr="00EE1156">
              <w:rPr>
                <w:rFonts w:ascii="Tahoma" w:hAnsi="Tahoma" w:cs="Tahoma"/>
              </w:rPr>
              <w:t>$</w:t>
            </w:r>
            <w:r>
              <w:rPr>
                <w:rFonts w:ascii="Tahoma" w:hAnsi="Tahoma" w:cs="Tahoma"/>
              </w:rPr>
              <w:t>90</w:t>
            </w:r>
            <w:r w:rsidRPr="00EE1156">
              <w:rPr>
                <w:rFonts w:ascii="Tahoma" w:hAnsi="Tahoma" w:cs="Tahoma"/>
              </w:rPr>
              <w:t>.</w:t>
            </w:r>
            <w:r>
              <w:rPr>
                <w:rFonts w:ascii="Tahoma" w:hAnsi="Tahoma" w:cs="Tahoma"/>
              </w:rPr>
              <w:t>408</w:t>
            </w:r>
          </w:p>
        </w:tc>
      </w:tr>
    </w:tbl>
    <w:p w:rsidR="00BC085D" w:rsidRDefault="00BC085D" w:rsidP="00BC085D">
      <w:pPr>
        <w:tabs>
          <w:tab w:val="left" w:pos="5385"/>
        </w:tabs>
        <w:jc w:val="both"/>
        <w:rPr>
          <w:rFonts w:ascii="Tahoma" w:hAnsi="Tahoma" w:cs="Tahoma"/>
        </w:rPr>
      </w:pPr>
    </w:p>
    <w:p w:rsidR="00BC085D" w:rsidRPr="00EE1156" w:rsidRDefault="00BC085D" w:rsidP="00BC085D">
      <w:pPr>
        <w:tabs>
          <w:tab w:val="left" w:pos="5385"/>
        </w:tabs>
        <w:jc w:val="both"/>
        <w:rPr>
          <w:rFonts w:ascii="Tahoma" w:hAnsi="Tahoma" w:cs="Tahoma"/>
        </w:rPr>
      </w:pPr>
      <w:r w:rsidRPr="00EE1156">
        <w:rPr>
          <w:rFonts w:ascii="Tahoma" w:hAnsi="Tahoma" w:cs="Tahoma"/>
        </w:rPr>
        <w:t>Dicho valor en cumplimiento a lo establecido en el CAPITULO PRIMERO "</w:t>
      </w:r>
      <w:r w:rsidRPr="00EE1156">
        <w:rPr>
          <w:rFonts w:ascii="Tahoma" w:hAnsi="Tahoma" w:cs="Tahoma"/>
          <w:i/>
        </w:rPr>
        <w:t>lineamientos y procedimientos para realizar el cobro de las tarifas de evaluación y seguimiento de las licencias ambientales, permisos, autorizaciones y demás instrumentos de control y manejo ambiental”, de</w:t>
      </w:r>
      <w:r w:rsidRPr="00EE1156">
        <w:rPr>
          <w:rFonts w:ascii="Tahoma" w:hAnsi="Tahoma" w:cs="Tahoma"/>
        </w:rPr>
        <w:t xml:space="preserve"> la Resolución </w:t>
      </w:r>
      <w:r>
        <w:rPr>
          <w:rFonts w:ascii="Tahoma" w:hAnsi="Tahoma" w:cs="Tahoma"/>
          <w:b/>
        </w:rPr>
        <w:t xml:space="preserve">No. </w:t>
      </w:r>
      <w:r w:rsidRPr="00EE1156">
        <w:rPr>
          <w:rFonts w:ascii="Tahoma" w:hAnsi="Tahoma" w:cs="Tahoma"/>
          <w:b/>
        </w:rPr>
        <w:t>5</w:t>
      </w:r>
      <w:r>
        <w:rPr>
          <w:rFonts w:ascii="Tahoma" w:hAnsi="Tahoma" w:cs="Tahoma"/>
          <w:b/>
        </w:rPr>
        <w:t>74</w:t>
      </w:r>
      <w:r w:rsidRPr="00EE1156">
        <w:rPr>
          <w:rFonts w:ascii="Tahoma" w:hAnsi="Tahoma" w:cs="Tahoma"/>
          <w:b/>
        </w:rPr>
        <w:t xml:space="preserve"> del 2</w:t>
      </w:r>
      <w:r>
        <w:rPr>
          <w:rFonts w:ascii="Tahoma" w:hAnsi="Tahoma" w:cs="Tahoma"/>
          <w:b/>
        </w:rPr>
        <w:t>0</w:t>
      </w:r>
      <w:r w:rsidRPr="00EE1156">
        <w:rPr>
          <w:rFonts w:ascii="Tahoma" w:hAnsi="Tahoma" w:cs="Tahoma"/>
          <w:b/>
        </w:rPr>
        <w:t xml:space="preserve"> de </w:t>
      </w:r>
      <w:r>
        <w:rPr>
          <w:rFonts w:ascii="Tahoma" w:hAnsi="Tahoma" w:cs="Tahoma"/>
          <w:b/>
        </w:rPr>
        <w:t>abril</w:t>
      </w:r>
      <w:r w:rsidRPr="00EE1156">
        <w:rPr>
          <w:rFonts w:ascii="Tahoma" w:hAnsi="Tahoma" w:cs="Tahoma"/>
          <w:b/>
        </w:rPr>
        <w:t xml:space="preserve"> del año dos mil ve</w:t>
      </w:r>
      <w:r>
        <w:rPr>
          <w:rFonts w:ascii="Tahoma" w:hAnsi="Tahoma" w:cs="Tahoma"/>
          <w:b/>
        </w:rPr>
        <w:t>inte</w:t>
      </w:r>
      <w:r w:rsidRPr="00EE1156">
        <w:rPr>
          <w:rFonts w:ascii="Tahoma" w:hAnsi="Tahoma" w:cs="Tahoma"/>
          <w:b/>
        </w:rPr>
        <w:t xml:space="preserve"> (20</w:t>
      </w:r>
      <w:r>
        <w:rPr>
          <w:rFonts w:ascii="Tahoma" w:hAnsi="Tahoma" w:cs="Tahoma"/>
          <w:b/>
        </w:rPr>
        <w:t>20</w:t>
      </w:r>
      <w:r w:rsidRPr="00EE1156">
        <w:rPr>
          <w:rFonts w:ascii="Tahoma" w:hAnsi="Tahoma" w:cs="Tahoma"/>
          <w:b/>
        </w:rPr>
        <w:t>)</w:t>
      </w:r>
      <w:r w:rsidRPr="00EE1156">
        <w:rPr>
          <w:rFonts w:ascii="Tahoma" w:hAnsi="Tahoma" w:cs="Tahoma"/>
        </w:rPr>
        <w:t>.</w:t>
      </w:r>
    </w:p>
    <w:p w:rsidR="00BC085D" w:rsidRPr="00EE1156" w:rsidRDefault="00BC085D" w:rsidP="00BC085D">
      <w:pPr>
        <w:tabs>
          <w:tab w:val="left" w:pos="5385"/>
        </w:tabs>
        <w:jc w:val="both"/>
        <w:rPr>
          <w:rFonts w:ascii="Tahoma" w:hAnsi="Tahoma" w:cs="Tahoma"/>
          <w:b/>
          <w:u w:val="single"/>
        </w:rPr>
      </w:pPr>
      <w:r w:rsidRPr="00EE1156">
        <w:rPr>
          <w:rFonts w:ascii="Tahoma" w:hAnsi="Tahoma" w:cs="Tahoma"/>
          <w:b/>
        </w:rPr>
        <w:t>QUINTO:</w:t>
      </w:r>
      <w:r w:rsidRPr="00EE1156">
        <w:rPr>
          <w:rFonts w:ascii="Tahoma" w:hAnsi="Tahoma" w:cs="Tahoma"/>
        </w:rPr>
        <w:t xml:space="preserve"> El Subdirector de Regulación y Control Ambiental, </w:t>
      </w:r>
      <w:r w:rsidRPr="00EE1156">
        <w:rPr>
          <w:rFonts w:ascii="Tahoma" w:hAnsi="Tahoma" w:cs="Tahoma"/>
          <w:b/>
        </w:rPr>
        <w:t>ORDENARA</w:t>
      </w:r>
      <w:r w:rsidRPr="00EE1156">
        <w:rPr>
          <w:rFonts w:ascii="Tahoma" w:hAnsi="Tahoma" w:cs="Tahoma"/>
        </w:rPr>
        <w:t xml:space="preserve"> la práctica de una diligencia de Inspección Técnica en el Predio mencionado a lo largo de este acto administrativo</w:t>
      </w:r>
      <w:r w:rsidRPr="00EE1156">
        <w:rPr>
          <w:rFonts w:ascii="Tahoma" w:hAnsi="Tahoma" w:cs="Tahoma"/>
          <w:b/>
        </w:rPr>
        <w:t xml:space="preserve"> </w:t>
      </w:r>
      <w:r w:rsidRPr="00EE1156">
        <w:rPr>
          <w:rFonts w:ascii="Tahoma" w:hAnsi="Tahoma" w:cs="Tahoma"/>
        </w:rPr>
        <w:t xml:space="preserve">una vez se realice los pagos descritos en los dos artículos anteriores. </w:t>
      </w:r>
      <w:r w:rsidRPr="00EE1156">
        <w:rPr>
          <w:rFonts w:ascii="Tahoma" w:hAnsi="Tahoma" w:cs="Tahoma"/>
          <w:b/>
          <w:u w:val="single"/>
        </w:rPr>
        <w:t>Se hace la claridad que la visita se realizará una vez se supere la Emergencia Sanitaria declarada por el Ministerio de Salud y protección Social y se levante la medida de confinamiento, sin embargo, la Entidad designó algunos funcionarios para la atención de visitas las cuales se programaran en la medida en que se haga efectivo el cumplimiento de los dos artículos anteriores y en el orden que sean entregadas a los técnicos.</w:t>
      </w:r>
    </w:p>
    <w:p w:rsidR="00BC085D" w:rsidRPr="00EE1156" w:rsidRDefault="00BC085D" w:rsidP="00BC085D">
      <w:pPr>
        <w:tabs>
          <w:tab w:val="left" w:pos="5385"/>
        </w:tabs>
        <w:jc w:val="both"/>
        <w:rPr>
          <w:rFonts w:ascii="Tahoma" w:hAnsi="Tahoma" w:cs="Tahoma"/>
          <w:b/>
          <w:u w:val="single"/>
        </w:rPr>
      </w:pPr>
      <w:r w:rsidRPr="00EE1156">
        <w:rPr>
          <w:rFonts w:ascii="Tahoma" w:hAnsi="Tahoma" w:cs="Tahoma"/>
          <w:b/>
        </w:rPr>
        <w:t>SEXTO:</w:t>
      </w:r>
      <w:r w:rsidRPr="00EE1156">
        <w:rPr>
          <w:rFonts w:ascii="Tahoma" w:hAnsi="Tahoma" w:cs="Tahoma"/>
        </w:rPr>
        <w:t xml:space="preserve"> El presente Auto de Inicio deberá notificarse al </w:t>
      </w:r>
      <w:r w:rsidRPr="00EE1156">
        <w:rPr>
          <w:rFonts w:ascii="Tahoma" w:hAnsi="Tahoma" w:cs="Tahoma"/>
          <w:b/>
        </w:rPr>
        <w:t xml:space="preserve">PROPIETARIO </w:t>
      </w:r>
      <w:r w:rsidRPr="00EE1156">
        <w:rPr>
          <w:rFonts w:ascii="Tahoma" w:hAnsi="Tahoma" w:cs="Tahoma"/>
          <w:b/>
        </w:rPr>
        <w:lastRenderedPageBreak/>
        <w:t>O SU APODERADO,</w:t>
      </w:r>
      <w:r w:rsidRPr="00EE1156">
        <w:rPr>
          <w:rFonts w:ascii="Tahoma" w:hAnsi="Tahoma" w:cs="Tahoma"/>
        </w:rPr>
        <w:t xml:space="preserve"> en los términos del artículo 71 de la Ley 99 de 1993, en concordancia con los artículos 67 y 69 del Código de Procedimiento Administrativo y de lo Contencioso Administrativo, en forma personal o en su defecto por aviso el cual se remitirá a la dirección, al número de fax o al correo electrónico que figuren en el expediente, acompañado de copia íntegra del acto administrativo. </w:t>
      </w:r>
      <w:r w:rsidRPr="00EE1156">
        <w:rPr>
          <w:rFonts w:ascii="Tahoma" w:hAnsi="Tahoma" w:cs="Tahoma"/>
          <w:b/>
          <w:u w:val="single"/>
        </w:rPr>
        <w:t>Teniendo en cuenta que a la fecha nos encontramos en  estado de Emergencia Sanitaria, la notificación se surtirá al correo electrónico que usted proporcionó y autorizó a la Entidad.</w:t>
      </w:r>
    </w:p>
    <w:p w:rsidR="00BC085D" w:rsidRPr="00EE1156" w:rsidRDefault="00BC085D" w:rsidP="00BC085D">
      <w:pPr>
        <w:tabs>
          <w:tab w:val="left" w:pos="5385"/>
        </w:tabs>
        <w:jc w:val="both"/>
        <w:rPr>
          <w:rFonts w:ascii="Tahoma" w:hAnsi="Tahoma" w:cs="Tahoma"/>
        </w:rPr>
      </w:pPr>
      <w:r w:rsidRPr="00EE1156">
        <w:rPr>
          <w:rFonts w:ascii="Tahoma" w:hAnsi="Tahoma" w:cs="Tahoma"/>
          <w:b/>
        </w:rPr>
        <w:t>SEPTIMO:</w:t>
      </w:r>
      <w:r w:rsidRPr="00EE1156">
        <w:rPr>
          <w:rFonts w:ascii="Tahoma" w:hAnsi="Tahoma" w:cs="Tahoma"/>
        </w:rPr>
        <w:t xml:space="preserve"> De conformidad con lo establecido en el artículo 17 de la Ley 1755 de 2015, y en concordancia con   el artículo   22 de la Resolución N</w:t>
      </w:r>
      <w:r>
        <w:rPr>
          <w:rFonts w:ascii="Tahoma" w:hAnsi="Tahoma" w:cs="Tahoma"/>
        </w:rPr>
        <w:t>o</w:t>
      </w:r>
      <w:r w:rsidRPr="00EE1156">
        <w:rPr>
          <w:rFonts w:ascii="Tahoma" w:hAnsi="Tahoma" w:cs="Tahoma"/>
        </w:rPr>
        <w:t>. 5</w:t>
      </w:r>
      <w:r>
        <w:rPr>
          <w:rFonts w:ascii="Tahoma" w:hAnsi="Tahoma" w:cs="Tahoma"/>
        </w:rPr>
        <w:t>74</w:t>
      </w:r>
      <w:r w:rsidRPr="00EE1156">
        <w:rPr>
          <w:rFonts w:ascii="Tahoma" w:hAnsi="Tahoma" w:cs="Tahoma"/>
        </w:rPr>
        <w:t xml:space="preserve"> del 2</w:t>
      </w:r>
      <w:r>
        <w:rPr>
          <w:rFonts w:ascii="Tahoma" w:hAnsi="Tahoma" w:cs="Tahoma"/>
        </w:rPr>
        <w:t>0</w:t>
      </w:r>
      <w:r w:rsidRPr="00EE1156">
        <w:rPr>
          <w:rFonts w:ascii="Tahoma" w:hAnsi="Tahoma" w:cs="Tahoma"/>
        </w:rPr>
        <w:t xml:space="preserve"> de </w:t>
      </w:r>
      <w:r>
        <w:rPr>
          <w:rFonts w:ascii="Tahoma" w:hAnsi="Tahoma" w:cs="Tahoma"/>
        </w:rPr>
        <w:t>abril</w:t>
      </w:r>
      <w:r w:rsidRPr="00EE1156">
        <w:rPr>
          <w:rFonts w:ascii="Tahoma" w:hAnsi="Tahoma" w:cs="Tahoma"/>
        </w:rPr>
        <w:t xml:space="preserve"> del año dos mil ve</w:t>
      </w:r>
      <w:r>
        <w:rPr>
          <w:rFonts w:ascii="Tahoma" w:hAnsi="Tahoma" w:cs="Tahoma"/>
        </w:rPr>
        <w:t>inte</w:t>
      </w:r>
      <w:r w:rsidRPr="00EE1156">
        <w:rPr>
          <w:rFonts w:ascii="Tahoma" w:hAnsi="Tahoma" w:cs="Tahoma"/>
        </w:rPr>
        <w:t xml:space="preserve"> (20</w:t>
      </w:r>
      <w:r>
        <w:rPr>
          <w:rFonts w:ascii="Tahoma" w:hAnsi="Tahoma" w:cs="Tahoma"/>
        </w:rPr>
        <w:t>20</w:t>
      </w:r>
      <w:r w:rsidRPr="00EE1156">
        <w:rPr>
          <w:rFonts w:ascii="Tahoma" w:hAnsi="Tahoma" w:cs="Tahoma"/>
        </w:rPr>
        <w:t xml:space="preserve">) de la </w:t>
      </w:r>
      <w:r w:rsidRPr="00EE1156">
        <w:rPr>
          <w:rFonts w:ascii="Tahoma" w:hAnsi="Tahoma" w:cs="Tahoma"/>
          <w:b/>
        </w:rPr>
        <w:t>CORPORACION AUTONOMA REGIONAL DEL QUINDIO-CRQ,</w:t>
      </w:r>
      <w:r w:rsidRPr="00EE1156">
        <w:rPr>
          <w:rFonts w:ascii="Tahoma" w:hAnsi="Tahoma" w:cs="Tahoma"/>
        </w:rPr>
        <w:t xml:space="preserve"> se concede el término de un  (1) mes contados a partir del día siguiente a la notificación del presente Auto Inicio  para   que   cancele  y  allegue   la constancia del pago de los valores ordenados en los numerales 3 y 4 a la Subdirección de Regulación y Control Ambiental-Oficina Forestal.</w:t>
      </w:r>
    </w:p>
    <w:p w:rsidR="00BC085D" w:rsidRPr="00EE1156" w:rsidRDefault="00BC085D" w:rsidP="00BC085D">
      <w:pPr>
        <w:jc w:val="both"/>
        <w:rPr>
          <w:rFonts w:ascii="Tahoma" w:hAnsi="Tahoma" w:cs="Tahoma"/>
        </w:rPr>
      </w:pPr>
      <w:r w:rsidRPr="00EE1156">
        <w:rPr>
          <w:rFonts w:ascii="Tahoma" w:hAnsi="Tahoma" w:cs="Tahoma"/>
        </w:rPr>
        <w:t>En caso tal de no realizarse la cancelación de dichos valores, se entenderá desistida la solicitud por la cual se ordenará su Desistimiento y Archivo definitivo</w:t>
      </w:r>
    </w:p>
    <w:p w:rsidR="00BC085D" w:rsidRPr="00EE1156" w:rsidRDefault="00BC085D" w:rsidP="00BC085D">
      <w:pPr>
        <w:jc w:val="both"/>
        <w:rPr>
          <w:rFonts w:ascii="Tahoma" w:hAnsi="Tahoma" w:cs="Tahoma"/>
          <w:u w:val="single"/>
        </w:rPr>
      </w:pPr>
      <w:r w:rsidRPr="00EE1156">
        <w:rPr>
          <w:rFonts w:ascii="Tahoma" w:hAnsi="Tahoma" w:cs="Tahoma"/>
          <w:b/>
        </w:rPr>
        <w:t>OCTAVO</w:t>
      </w:r>
      <w:r w:rsidRPr="00EE1156">
        <w:rPr>
          <w:rFonts w:ascii="Tahoma" w:hAnsi="Tahoma" w:cs="Tahoma"/>
        </w:rPr>
        <w:t xml:space="preserve">: Contra el presente Acto Administrativo </w:t>
      </w:r>
      <w:r w:rsidRPr="00EE1156">
        <w:rPr>
          <w:rFonts w:ascii="Tahoma" w:hAnsi="Tahoma" w:cs="Tahoma"/>
          <w:u w:val="single"/>
        </w:rPr>
        <w:t>no procede ningún recurso por tratarse de un Auto de Trámite.</w:t>
      </w:r>
    </w:p>
    <w:p w:rsidR="00BC085D" w:rsidRPr="00EE1156" w:rsidRDefault="00BC085D" w:rsidP="00BC085D">
      <w:pPr>
        <w:jc w:val="both"/>
        <w:rPr>
          <w:rFonts w:ascii="Tahoma" w:hAnsi="Tahoma" w:cs="Tahoma"/>
        </w:rPr>
      </w:pPr>
      <w:r w:rsidRPr="00EE1156">
        <w:rPr>
          <w:rFonts w:ascii="Tahoma" w:hAnsi="Tahoma" w:cs="Tahoma"/>
          <w:b/>
        </w:rPr>
        <w:lastRenderedPageBreak/>
        <w:t xml:space="preserve">NOVENO: Publicidad. </w:t>
      </w:r>
      <w:r w:rsidRPr="00EE1156">
        <w:rPr>
          <w:rFonts w:ascii="Tahoma" w:hAnsi="Tahoma" w:cs="Tahoma"/>
        </w:rPr>
        <w:t xml:space="preserve">Remitir copia del presente </w:t>
      </w:r>
      <w:r w:rsidRPr="00EE1156">
        <w:rPr>
          <w:rFonts w:ascii="Tahoma" w:hAnsi="Tahoma" w:cs="Tahoma"/>
          <w:b/>
        </w:rPr>
        <w:t>AUTO DE INICIO SRCA-AIF-</w:t>
      </w:r>
      <w:r>
        <w:rPr>
          <w:rFonts w:ascii="Tahoma" w:hAnsi="Tahoma" w:cs="Tahoma"/>
          <w:b/>
        </w:rPr>
        <w:t>318</w:t>
      </w:r>
      <w:r w:rsidRPr="00EE1156">
        <w:rPr>
          <w:rFonts w:ascii="Tahoma" w:hAnsi="Tahoma" w:cs="Tahoma"/>
          <w:b/>
        </w:rPr>
        <w:t>-</w:t>
      </w:r>
      <w:r>
        <w:rPr>
          <w:rFonts w:ascii="Tahoma" w:hAnsi="Tahoma" w:cs="Tahoma"/>
          <w:b/>
        </w:rPr>
        <w:t>26</w:t>
      </w:r>
      <w:r w:rsidRPr="00EE1156">
        <w:rPr>
          <w:rFonts w:ascii="Tahoma" w:hAnsi="Tahoma" w:cs="Tahoma"/>
          <w:b/>
        </w:rPr>
        <w:t>-0</w:t>
      </w:r>
      <w:r>
        <w:rPr>
          <w:rFonts w:ascii="Tahoma" w:hAnsi="Tahoma" w:cs="Tahoma"/>
          <w:b/>
        </w:rPr>
        <w:t>6</w:t>
      </w:r>
      <w:r w:rsidRPr="00EE1156">
        <w:rPr>
          <w:rFonts w:ascii="Tahoma" w:hAnsi="Tahoma" w:cs="Tahoma"/>
          <w:b/>
        </w:rPr>
        <w:t xml:space="preserve">-20 </w:t>
      </w:r>
      <w:r w:rsidRPr="00EE1156">
        <w:rPr>
          <w:rFonts w:ascii="Tahoma" w:hAnsi="Tahoma" w:cs="Tahoma"/>
        </w:rPr>
        <w:t xml:space="preserve">expedido por la Subdirección de Regulación y Control Ambiental de la Corporación Autónoma Regional del Quindío, a la Alcaldía Municipal de </w:t>
      </w:r>
      <w:r>
        <w:rPr>
          <w:rFonts w:ascii="Tahoma" w:hAnsi="Tahoma" w:cs="Tahoma"/>
          <w:b/>
        </w:rPr>
        <w:t>BUENAVISTA</w:t>
      </w:r>
      <w:r w:rsidRPr="00EE1156">
        <w:rPr>
          <w:rFonts w:ascii="Tahoma" w:hAnsi="Tahoma" w:cs="Tahoma"/>
          <w:b/>
        </w:rPr>
        <w:t>, QUINDÍO</w:t>
      </w:r>
      <w:r w:rsidRPr="00EE1156">
        <w:rPr>
          <w:rFonts w:ascii="Tahoma" w:hAnsi="Tahoma" w:cs="Tahoma"/>
        </w:rPr>
        <w:t xml:space="preserve">, de conformidad con lo contemplado en el Artículo 2.2.1.1.7.11, para que los mismos sean exhibidos en un lugar visible. </w:t>
      </w:r>
    </w:p>
    <w:p w:rsidR="00BC085D" w:rsidRDefault="00BC085D" w:rsidP="00BC085D">
      <w:pPr>
        <w:rPr>
          <w:rFonts w:ascii="Tahoma" w:hAnsi="Tahoma" w:cs="Tahoma"/>
          <w:b/>
        </w:rPr>
      </w:pPr>
    </w:p>
    <w:p w:rsidR="00BC085D" w:rsidRPr="00EE1156" w:rsidRDefault="00BC085D" w:rsidP="00BC085D">
      <w:pPr>
        <w:jc w:val="center"/>
        <w:rPr>
          <w:rFonts w:ascii="Tahoma" w:hAnsi="Tahoma" w:cs="Tahoma"/>
          <w:b/>
        </w:rPr>
      </w:pPr>
      <w:r w:rsidRPr="00EE1156">
        <w:rPr>
          <w:rFonts w:ascii="Tahoma" w:hAnsi="Tahoma" w:cs="Tahoma"/>
          <w:b/>
        </w:rPr>
        <w:t>NOTIFÍQUESE, PUBLÍQUESE Y CÚMPLASE</w:t>
      </w:r>
    </w:p>
    <w:p w:rsidR="00BC085D" w:rsidRPr="00EE1156" w:rsidRDefault="00BC085D" w:rsidP="00BC085D">
      <w:pPr>
        <w:pStyle w:val="Sinespaciado"/>
        <w:jc w:val="center"/>
        <w:rPr>
          <w:rFonts w:ascii="Tahoma" w:hAnsi="Tahoma" w:cs="Tahoma"/>
          <w:b/>
        </w:rPr>
      </w:pPr>
      <w:r w:rsidRPr="00EE1156">
        <w:rPr>
          <w:rFonts w:ascii="Tahoma" w:hAnsi="Tahoma" w:cs="Tahoma"/>
          <w:b/>
        </w:rPr>
        <w:t>CARLOS ARIEL TRUKE OSPINA</w:t>
      </w:r>
    </w:p>
    <w:p w:rsidR="00BC085D" w:rsidRPr="00EE1156" w:rsidRDefault="00BC085D" w:rsidP="00BC085D">
      <w:pPr>
        <w:pStyle w:val="Sinespaciado"/>
        <w:jc w:val="center"/>
        <w:rPr>
          <w:rFonts w:ascii="Tahoma" w:hAnsi="Tahoma" w:cs="Tahoma"/>
          <w:b/>
        </w:rPr>
      </w:pPr>
      <w:r w:rsidRPr="00EE1156">
        <w:rPr>
          <w:rFonts w:ascii="Tahoma" w:hAnsi="Tahoma" w:cs="Tahoma"/>
          <w:b/>
        </w:rPr>
        <w:t>Subdirector de Regulación y Control Ambiental</w:t>
      </w:r>
    </w:p>
    <w:p w:rsidR="00BC085D" w:rsidRDefault="00BC085D" w:rsidP="00BC085D">
      <w:pPr>
        <w:pStyle w:val="Sinespaciado"/>
        <w:ind w:right="-232"/>
        <w:contextualSpacing/>
        <w:jc w:val="center"/>
        <w:rPr>
          <w:rFonts w:ascii="Tahoma" w:hAnsi="Tahoma" w:cs="Tahoma"/>
          <w:b/>
        </w:rPr>
      </w:pPr>
      <w:r w:rsidRPr="00EE1156">
        <w:rPr>
          <w:rFonts w:ascii="Tahoma" w:hAnsi="Tahoma" w:cs="Tahoma"/>
          <w:b/>
        </w:rPr>
        <w:t>Corporación Autónoma Regional del Quindío – CRQ</w:t>
      </w:r>
      <w:r>
        <w:rPr>
          <w:rFonts w:ascii="Tahoma" w:hAnsi="Tahoma" w:cs="Tahoma"/>
          <w:b/>
        </w:rPr>
        <w:t>.</w:t>
      </w:r>
    </w:p>
    <w:p w:rsidR="00BC085D" w:rsidRDefault="00BC085D" w:rsidP="00BC085D">
      <w:pPr>
        <w:pStyle w:val="Sinespaciado"/>
        <w:ind w:right="-232"/>
        <w:contextualSpacing/>
        <w:jc w:val="center"/>
        <w:rPr>
          <w:rFonts w:ascii="Tahoma" w:hAnsi="Tahoma" w:cs="Tahoma"/>
          <w:b/>
        </w:rPr>
      </w:pPr>
    </w:p>
    <w:p w:rsidR="00BC085D" w:rsidRDefault="00BC085D" w:rsidP="00BC085D">
      <w:pPr>
        <w:pStyle w:val="Sinespaciado"/>
        <w:ind w:right="-232"/>
        <w:contextualSpacing/>
        <w:jc w:val="center"/>
        <w:rPr>
          <w:rFonts w:ascii="Tahoma" w:hAnsi="Tahoma" w:cs="Tahoma"/>
          <w:b/>
          <w:i/>
          <w:sz w:val="44"/>
          <w:szCs w:val="24"/>
        </w:rPr>
      </w:pPr>
    </w:p>
    <w:p w:rsidR="00BC085D" w:rsidRPr="00EE1156" w:rsidRDefault="00BC085D" w:rsidP="00BC085D">
      <w:pPr>
        <w:pStyle w:val="Sinespaciado"/>
        <w:jc w:val="center"/>
        <w:rPr>
          <w:rFonts w:ascii="Tahoma" w:hAnsi="Tahoma" w:cs="Tahoma"/>
          <w:b/>
        </w:rPr>
      </w:pPr>
      <w:r w:rsidRPr="00EE1156">
        <w:rPr>
          <w:rFonts w:ascii="Tahoma" w:hAnsi="Tahoma" w:cs="Tahoma"/>
          <w:b/>
        </w:rPr>
        <w:t>AUTO DE INICIO SRCA-AIF-</w:t>
      </w:r>
      <w:r>
        <w:rPr>
          <w:rFonts w:ascii="Tahoma" w:hAnsi="Tahoma" w:cs="Tahoma"/>
          <w:b/>
        </w:rPr>
        <w:t>368</w:t>
      </w:r>
      <w:r w:rsidRPr="00EE1156">
        <w:rPr>
          <w:rFonts w:ascii="Tahoma" w:hAnsi="Tahoma" w:cs="Tahoma"/>
          <w:b/>
        </w:rPr>
        <w:t>-</w:t>
      </w:r>
      <w:r>
        <w:rPr>
          <w:rFonts w:ascii="Tahoma" w:hAnsi="Tahoma" w:cs="Tahoma"/>
          <w:b/>
        </w:rPr>
        <w:t>31</w:t>
      </w:r>
      <w:r w:rsidRPr="00EE1156">
        <w:rPr>
          <w:rFonts w:ascii="Tahoma" w:hAnsi="Tahoma" w:cs="Tahoma"/>
          <w:b/>
        </w:rPr>
        <w:t>-</w:t>
      </w:r>
      <w:r>
        <w:rPr>
          <w:rFonts w:ascii="Tahoma" w:hAnsi="Tahoma" w:cs="Tahoma"/>
          <w:b/>
        </w:rPr>
        <w:t>07</w:t>
      </w:r>
      <w:r w:rsidRPr="00EE1156">
        <w:rPr>
          <w:rFonts w:ascii="Tahoma" w:hAnsi="Tahoma" w:cs="Tahoma"/>
          <w:b/>
        </w:rPr>
        <w:t>-2020</w:t>
      </w:r>
    </w:p>
    <w:p w:rsidR="00BC085D" w:rsidRPr="00EE1156" w:rsidRDefault="00BC085D" w:rsidP="00BC085D">
      <w:pPr>
        <w:pStyle w:val="Sinespaciado"/>
        <w:jc w:val="center"/>
        <w:rPr>
          <w:rFonts w:ascii="Tahoma" w:hAnsi="Tahoma" w:cs="Tahoma"/>
          <w:b/>
        </w:rPr>
      </w:pPr>
      <w:r w:rsidRPr="00EE1156">
        <w:rPr>
          <w:rFonts w:ascii="Tahoma" w:hAnsi="Tahoma" w:cs="Tahoma"/>
          <w:b/>
        </w:rPr>
        <w:t>“POR MEDIO DEL CUAL SE INICIA UN TRAMITE DE APROVECHAMIENTO FORESTAL”</w:t>
      </w:r>
    </w:p>
    <w:p w:rsidR="00BC085D" w:rsidRDefault="00BC085D" w:rsidP="00BC085D">
      <w:pPr>
        <w:pStyle w:val="Sinespaciado"/>
        <w:jc w:val="center"/>
        <w:rPr>
          <w:rFonts w:ascii="Tahoma" w:hAnsi="Tahoma" w:cs="Tahoma"/>
          <w:b/>
        </w:rPr>
      </w:pPr>
      <w:r w:rsidRPr="00EE1156">
        <w:rPr>
          <w:rFonts w:ascii="Tahoma" w:hAnsi="Tahoma" w:cs="Tahoma"/>
          <w:b/>
        </w:rPr>
        <w:t>SUBDIRECCIÓN DE REGULACIÓN Y CONTROL AMBIENTAL</w:t>
      </w:r>
    </w:p>
    <w:p w:rsidR="00BC085D" w:rsidRDefault="00BC085D" w:rsidP="00BC085D">
      <w:pPr>
        <w:pStyle w:val="Sinespaciado"/>
        <w:jc w:val="center"/>
        <w:rPr>
          <w:rFonts w:ascii="Tahoma" w:hAnsi="Tahoma" w:cs="Tahoma"/>
          <w:b/>
        </w:rPr>
      </w:pPr>
    </w:p>
    <w:p w:rsidR="00BC085D" w:rsidRPr="00EE1156" w:rsidRDefault="00BC085D" w:rsidP="00BC085D">
      <w:pPr>
        <w:jc w:val="center"/>
        <w:rPr>
          <w:rFonts w:ascii="Tahoma" w:hAnsi="Tahoma" w:cs="Tahoma"/>
          <w:b/>
        </w:rPr>
      </w:pPr>
      <w:r w:rsidRPr="00EE1156">
        <w:rPr>
          <w:rFonts w:ascii="Tahoma" w:hAnsi="Tahoma" w:cs="Tahoma"/>
          <w:b/>
        </w:rPr>
        <w:t>DISPONE:</w:t>
      </w:r>
    </w:p>
    <w:p w:rsidR="00BC085D" w:rsidRPr="00EE1156" w:rsidRDefault="00BC085D" w:rsidP="00BC085D">
      <w:pPr>
        <w:jc w:val="both"/>
        <w:rPr>
          <w:rFonts w:ascii="Tahoma" w:hAnsi="Tahoma" w:cs="Tahoma"/>
          <w:b/>
        </w:rPr>
      </w:pPr>
      <w:r w:rsidRPr="00EE1156">
        <w:rPr>
          <w:rFonts w:ascii="Tahoma" w:hAnsi="Tahoma" w:cs="Tahoma"/>
          <w:b/>
        </w:rPr>
        <w:t xml:space="preserve">PRIMERO: </w:t>
      </w:r>
      <w:r w:rsidRPr="00EE1156">
        <w:rPr>
          <w:rFonts w:ascii="Tahoma" w:hAnsi="Tahoma" w:cs="Tahoma"/>
        </w:rPr>
        <w:t>Dar inicio a la actuación administrativa de solicitud de autorización de aprovechamiento forestal del día</w:t>
      </w:r>
      <w:r>
        <w:rPr>
          <w:rFonts w:ascii="Tahoma" w:hAnsi="Tahoma" w:cs="Tahoma"/>
        </w:rPr>
        <w:t xml:space="preserve"> </w:t>
      </w:r>
      <w:r w:rsidRPr="00EE1156">
        <w:rPr>
          <w:rFonts w:ascii="Tahoma" w:hAnsi="Tahoma" w:cs="Tahoma"/>
          <w:b/>
        </w:rPr>
        <w:t>(</w:t>
      </w:r>
      <w:r>
        <w:rPr>
          <w:rFonts w:ascii="Tahoma" w:hAnsi="Tahoma" w:cs="Tahoma"/>
          <w:b/>
        </w:rPr>
        <w:t>08</w:t>
      </w:r>
      <w:r w:rsidRPr="00EE1156">
        <w:rPr>
          <w:rFonts w:ascii="Tahoma" w:hAnsi="Tahoma" w:cs="Tahoma"/>
          <w:b/>
        </w:rPr>
        <w:t>)</w:t>
      </w:r>
      <w:r w:rsidRPr="00EE1156">
        <w:rPr>
          <w:rFonts w:ascii="Tahoma" w:hAnsi="Tahoma" w:cs="Tahoma"/>
        </w:rPr>
        <w:t xml:space="preserve"> de </w:t>
      </w:r>
      <w:r>
        <w:rPr>
          <w:rFonts w:ascii="Tahoma" w:hAnsi="Tahoma" w:cs="Tahoma"/>
        </w:rPr>
        <w:t>junio</w:t>
      </w:r>
      <w:r w:rsidRPr="00EE1156">
        <w:rPr>
          <w:rFonts w:ascii="Tahoma" w:hAnsi="Tahoma" w:cs="Tahoma"/>
        </w:rPr>
        <w:t xml:space="preserve"> del año dos mil </w:t>
      </w:r>
      <w:r>
        <w:rPr>
          <w:rFonts w:ascii="Tahoma" w:hAnsi="Tahoma" w:cs="Tahoma"/>
        </w:rPr>
        <w:t>v</w:t>
      </w:r>
      <w:r w:rsidRPr="00EE1156">
        <w:rPr>
          <w:rFonts w:ascii="Tahoma" w:hAnsi="Tahoma" w:cs="Tahoma"/>
        </w:rPr>
        <w:t xml:space="preserve">einte (2020), </w:t>
      </w:r>
      <w:r>
        <w:rPr>
          <w:rFonts w:ascii="Tahoma" w:hAnsi="Tahoma" w:cs="Tahoma"/>
          <w:bCs/>
        </w:rPr>
        <w:t>la señora</w:t>
      </w:r>
      <w:r w:rsidRPr="00EE1156">
        <w:rPr>
          <w:rFonts w:ascii="Tahoma" w:hAnsi="Tahoma" w:cs="Tahoma"/>
          <w:bCs/>
        </w:rPr>
        <w:t xml:space="preserve"> </w:t>
      </w:r>
      <w:r>
        <w:rPr>
          <w:rFonts w:ascii="Tahoma" w:hAnsi="Tahoma" w:cs="Tahoma"/>
          <w:b/>
        </w:rPr>
        <w:t>CECILIA RAMIREZ DE VELASQUEZ</w:t>
      </w:r>
      <w:r w:rsidRPr="00EE1156">
        <w:rPr>
          <w:rFonts w:ascii="Tahoma" w:hAnsi="Tahoma" w:cs="Tahoma"/>
          <w:b/>
        </w:rPr>
        <w:t>,</w:t>
      </w:r>
      <w:r w:rsidRPr="00EE1156">
        <w:rPr>
          <w:rFonts w:ascii="Tahoma" w:hAnsi="Tahoma" w:cs="Tahoma"/>
        </w:rPr>
        <w:t xml:space="preserve"> identificad</w:t>
      </w:r>
      <w:r>
        <w:rPr>
          <w:rFonts w:ascii="Tahoma" w:hAnsi="Tahoma" w:cs="Tahoma"/>
        </w:rPr>
        <w:t>a</w:t>
      </w:r>
      <w:r w:rsidRPr="00EE1156">
        <w:rPr>
          <w:rFonts w:ascii="Tahoma" w:hAnsi="Tahoma" w:cs="Tahoma"/>
        </w:rPr>
        <w:t xml:space="preserve"> con la cédula de ciudadanía número </w:t>
      </w:r>
      <w:r>
        <w:rPr>
          <w:rFonts w:ascii="Tahoma" w:hAnsi="Tahoma" w:cs="Tahoma"/>
        </w:rPr>
        <w:t>30.301</w:t>
      </w:r>
      <w:r w:rsidRPr="00EE1156">
        <w:rPr>
          <w:rFonts w:ascii="Tahoma" w:hAnsi="Tahoma" w:cs="Tahoma"/>
        </w:rPr>
        <w:t>.</w:t>
      </w:r>
      <w:r>
        <w:rPr>
          <w:rFonts w:ascii="Tahoma" w:hAnsi="Tahoma" w:cs="Tahoma"/>
        </w:rPr>
        <w:t xml:space="preserve">859, en su condición de </w:t>
      </w:r>
      <w:r>
        <w:rPr>
          <w:rFonts w:ascii="Tahoma" w:hAnsi="Tahoma" w:cs="Tahoma"/>
          <w:b/>
        </w:rPr>
        <w:t xml:space="preserve">PROPIETARIA, </w:t>
      </w:r>
      <w:r w:rsidRPr="00EE1156">
        <w:rPr>
          <w:rFonts w:ascii="Tahoma" w:hAnsi="Tahoma" w:cs="Tahoma"/>
        </w:rPr>
        <w:t xml:space="preserve">otorga </w:t>
      </w:r>
      <w:r w:rsidRPr="00EE1156">
        <w:rPr>
          <w:rFonts w:ascii="Tahoma" w:hAnsi="Tahoma" w:cs="Tahoma"/>
          <w:b/>
        </w:rPr>
        <w:t>PODER ESPECIAL</w:t>
      </w:r>
      <w:r w:rsidRPr="00EE1156">
        <w:rPr>
          <w:rFonts w:ascii="Tahoma" w:hAnsi="Tahoma" w:cs="Tahoma"/>
        </w:rPr>
        <w:t xml:space="preserve"> al señor </w:t>
      </w:r>
      <w:r>
        <w:rPr>
          <w:rFonts w:ascii="Tahoma" w:hAnsi="Tahoma" w:cs="Tahoma"/>
          <w:b/>
        </w:rPr>
        <w:t>EVER DE JESUS FLOREZ ESCUDERO</w:t>
      </w:r>
      <w:r w:rsidRPr="00EE1156">
        <w:rPr>
          <w:rFonts w:ascii="Tahoma" w:hAnsi="Tahoma" w:cs="Tahoma"/>
          <w:b/>
        </w:rPr>
        <w:t>,</w:t>
      </w:r>
      <w:r w:rsidRPr="00EE1156">
        <w:rPr>
          <w:rFonts w:ascii="Tahoma" w:hAnsi="Tahoma" w:cs="Tahoma"/>
        </w:rPr>
        <w:t xml:space="preserve"> identificado con la cédula de ciudadanía número </w:t>
      </w:r>
      <w:r>
        <w:rPr>
          <w:rFonts w:ascii="Tahoma" w:hAnsi="Tahoma" w:cs="Tahoma"/>
        </w:rPr>
        <w:t>94.283.143</w:t>
      </w:r>
      <w:r w:rsidRPr="00EE1156">
        <w:rPr>
          <w:rFonts w:ascii="Tahoma" w:hAnsi="Tahoma" w:cs="Tahoma"/>
        </w:rPr>
        <w:t xml:space="preserve">, para </w:t>
      </w:r>
      <w:r>
        <w:rPr>
          <w:rFonts w:ascii="Tahoma" w:hAnsi="Tahoma" w:cs="Tahoma"/>
        </w:rPr>
        <w:t xml:space="preserve">realizar actividad forestal en </w:t>
      </w:r>
      <w:r w:rsidRPr="00EE1156">
        <w:rPr>
          <w:rFonts w:ascii="Tahoma" w:hAnsi="Tahoma" w:cs="Tahoma"/>
        </w:rPr>
        <w:t>l</w:t>
      </w:r>
      <w:r>
        <w:rPr>
          <w:rFonts w:ascii="Tahoma" w:hAnsi="Tahoma" w:cs="Tahoma"/>
        </w:rPr>
        <w:t>os</w:t>
      </w:r>
      <w:r w:rsidRPr="00EE1156">
        <w:rPr>
          <w:rFonts w:ascii="Tahoma" w:hAnsi="Tahoma" w:cs="Tahoma"/>
        </w:rPr>
        <w:t xml:space="preserve"> </w:t>
      </w:r>
      <w:r>
        <w:rPr>
          <w:rFonts w:ascii="Tahoma" w:hAnsi="Tahoma" w:cs="Tahoma"/>
        </w:rPr>
        <w:t>p</w:t>
      </w:r>
      <w:r w:rsidRPr="00EE1156">
        <w:rPr>
          <w:rFonts w:ascii="Tahoma" w:hAnsi="Tahoma" w:cs="Tahoma"/>
        </w:rPr>
        <w:t>redio</w:t>
      </w:r>
      <w:r>
        <w:rPr>
          <w:rFonts w:ascii="Tahoma" w:hAnsi="Tahoma" w:cs="Tahoma"/>
        </w:rPr>
        <w:t>s</w:t>
      </w:r>
      <w:r w:rsidRPr="00EE1156">
        <w:rPr>
          <w:rFonts w:ascii="Tahoma" w:hAnsi="Tahoma" w:cs="Tahoma"/>
        </w:rPr>
        <w:t xml:space="preserve"> </w:t>
      </w:r>
      <w:r>
        <w:rPr>
          <w:rFonts w:ascii="Tahoma" w:hAnsi="Tahoma" w:cs="Tahoma"/>
        </w:rPr>
        <w:t>r</w:t>
      </w:r>
      <w:r w:rsidRPr="00EE1156">
        <w:rPr>
          <w:rFonts w:ascii="Tahoma" w:hAnsi="Tahoma" w:cs="Tahoma"/>
        </w:rPr>
        <w:t>ural</w:t>
      </w:r>
      <w:r>
        <w:rPr>
          <w:rFonts w:ascii="Tahoma" w:hAnsi="Tahoma" w:cs="Tahoma"/>
        </w:rPr>
        <w:t>es</w:t>
      </w:r>
      <w:r>
        <w:rPr>
          <w:rFonts w:ascii="Tahoma" w:hAnsi="Tahoma" w:cs="Tahoma"/>
          <w:b/>
        </w:rPr>
        <w:t xml:space="preserve"> </w:t>
      </w:r>
      <w:r w:rsidRPr="00EE1156">
        <w:rPr>
          <w:rFonts w:ascii="Tahoma" w:hAnsi="Tahoma" w:cs="Tahoma"/>
          <w:b/>
        </w:rPr>
        <w:t xml:space="preserve">1) </w:t>
      </w:r>
      <w:r>
        <w:rPr>
          <w:rFonts w:ascii="Tahoma" w:hAnsi="Tahoma" w:cs="Tahoma"/>
          <w:b/>
        </w:rPr>
        <w:lastRenderedPageBreak/>
        <w:t>ISLANDIA</w:t>
      </w:r>
      <w:r w:rsidRPr="00EE1156">
        <w:rPr>
          <w:rFonts w:ascii="Tahoma" w:hAnsi="Tahoma" w:cs="Tahoma"/>
          <w:b/>
        </w:rPr>
        <w:t xml:space="preserve">, </w:t>
      </w:r>
      <w:r>
        <w:rPr>
          <w:rFonts w:ascii="Tahoma" w:hAnsi="Tahoma" w:cs="Tahoma"/>
        </w:rPr>
        <w:t>i</w:t>
      </w:r>
      <w:r w:rsidRPr="00EE1156">
        <w:rPr>
          <w:rFonts w:ascii="Tahoma" w:hAnsi="Tahoma" w:cs="Tahoma"/>
        </w:rPr>
        <w:t xml:space="preserve">dentificado con el número de matrícula inmobiliaria </w:t>
      </w:r>
      <w:r w:rsidRPr="00EE1156">
        <w:rPr>
          <w:rFonts w:ascii="Tahoma" w:hAnsi="Tahoma" w:cs="Tahoma"/>
          <w:b/>
        </w:rPr>
        <w:t>28</w:t>
      </w:r>
      <w:r>
        <w:rPr>
          <w:rFonts w:ascii="Tahoma" w:hAnsi="Tahoma" w:cs="Tahoma"/>
          <w:b/>
        </w:rPr>
        <w:t>0</w:t>
      </w:r>
      <w:r w:rsidRPr="00EE1156">
        <w:rPr>
          <w:rFonts w:ascii="Tahoma" w:hAnsi="Tahoma" w:cs="Tahoma"/>
          <w:b/>
        </w:rPr>
        <w:t>-</w:t>
      </w:r>
      <w:r>
        <w:rPr>
          <w:rFonts w:ascii="Tahoma" w:hAnsi="Tahoma" w:cs="Tahoma"/>
          <w:b/>
        </w:rPr>
        <w:t>48998</w:t>
      </w:r>
      <w:r w:rsidRPr="00EE1156">
        <w:rPr>
          <w:rFonts w:ascii="Tahoma" w:hAnsi="Tahoma" w:cs="Tahoma"/>
          <w:b/>
        </w:rPr>
        <w:t xml:space="preserve"> </w:t>
      </w:r>
      <w:r w:rsidRPr="00EE1156">
        <w:rPr>
          <w:rFonts w:ascii="Tahoma" w:hAnsi="Tahoma" w:cs="Tahoma"/>
        </w:rPr>
        <w:t xml:space="preserve">y la ficha catastral </w:t>
      </w:r>
      <w:r w:rsidRPr="00EE1156">
        <w:rPr>
          <w:rFonts w:ascii="Tahoma" w:hAnsi="Tahoma" w:cs="Tahoma"/>
          <w:b/>
        </w:rPr>
        <w:t>“</w:t>
      </w:r>
      <w:r>
        <w:rPr>
          <w:rFonts w:ascii="Tahoma" w:hAnsi="Tahoma" w:cs="Tahoma"/>
          <w:b/>
        </w:rPr>
        <w:t>00-3-000-176</w:t>
      </w:r>
      <w:r w:rsidRPr="00EE1156">
        <w:rPr>
          <w:rFonts w:ascii="Tahoma" w:hAnsi="Tahoma" w:cs="Tahoma"/>
          <w:b/>
        </w:rPr>
        <w:t xml:space="preserve">”, </w:t>
      </w:r>
      <w:r w:rsidRPr="00EE1156">
        <w:rPr>
          <w:rFonts w:ascii="Tahoma" w:hAnsi="Tahoma" w:cs="Tahoma"/>
        </w:rPr>
        <w:t>ubicado en la vereda</w:t>
      </w:r>
      <w:r w:rsidRPr="00EE1156">
        <w:rPr>
          <w:rFonts w:ascii="Tahoma" w:hAnsi="Tahoma" w:cs="Tahoma"/>
          <w:b/>
        </w:rPr>
        <w:t xml:space="preserve"> </w:t>
      </w:r>
      <w:r>
        <w:rPr>
          <w:rFonts w:ascii="Tahoma" w:hAnsi="Tahoma" w:cs="Tahoma"/>
          <w:b/>
        </w:rPr>
        <w:t>EL CAIMO</w:t>
      </w:r>
      <w:r w:rsidRPr="00EE1156">
        <w:rPr>
          <w:rFonts w:ascii="Tahoma" w:hAnsi="Tahoma" w:cs="Tahoma"/>
          <w:b/>
        </w:rPr>
        <w:t xml:space="preserve"> </w:t>
      </w:r>
      <w:r>
        <w:rPr>
          <w:rFonts w:ascii="Tahoma" w:hAnsi="Tahoma" w:cs="Tahoma"/>
        </w:rPr>
        <w:t xml:space="preserve">y </w:t>
      </w:r>
      <w:r>
        <w:rPr>
          <w:rFonts w:ascii="Tahoma" w:hAnsi="Tahoma" w:cs="Tahoma"/>
          <w:b/>
        </w:rPr>
        <w:t xml:space="preserve">1) LOTE # 1, </w:t>
      </w:r>
      <w:r>
        <w:rPr>
          <w:rFonts w:ascii="Tahoma" w:hAnsi="Tahoma" w:cs="Tahoma"/>
        </w:rPr>
        <w:t xml:space="preserve">identificado con el número de matrícula inmobiliaria </w:t>
      </w:r>
      <w:r>
        <w:rPr>
          <w:rFonts w:ascii="Tahoma" w:hAnsi="Tahoma" w:cs="Tahoma"/>
          <w:b/>
        </w:rPr>
        <w:t xml:space="preserve">280-168469 </w:t>
      </w:r>
      <w:r>
        <w:rPr>
          <w:rFonts w:ascii="Tahoma" w:hAnsi="Tahoma" w:cs="Tahoma"/>
        </w:rPr>
        <w:t xml:space="preserve">y la ficha catastral </w:t>
      </w:r>
      <w:r>
        <w:rPr>
          <w:rFonts w:ascii="Tahoma" w:hAnsi="Tahoma" w:cs="Tahoma"/>
          <w:b/>
        </w:rPr>
        <w:t xml:space="preserve">“63001000300002710000” </w:t>
      </w:r>
      <w:r>
        <w:rPr>
          <w:rFonts w:ascii="Tahoma" w:hAnsi="Tahoma" w:cs="Tahoma"/>
        </w:rPr>
        <w:t xml:space="preserve">ubicado en la vereda </w:t>
      </w:r>
      <w:r>
        <w:rPr>
          <w:rFonts w:ascii="Tahoma" w:hAnsi="Tahoma" w:cs="Tahoma"/>
          <w:b/>
        </w:rPr>
        <w:t xml:space="preserve">EL CAIMO, </w:t>
      </w:r>
      <w:r w:rsidRPr="00EE1156">
        <w:rPr>
          <w:rFonts w:ascii="Tahoma" w:hAnsi="Tahoma" w:cs="Tahoma"/>
          <w:b/>
        </w:rPr>
        <w:t xml:space="preserve">del Municipio de </w:t>
      </w:r>
      <w:r>
        <w:rPr>
          <w:rFonts w:ascii="Tahoma" w:hAnsi="Tahoma" w:cs="Tahoma"/>
          <w:b/>
        </w:rPr>
        <w:t>ARMENIA</w:t>
      </w:r>
      <w:r w:rsidRPr="00EE1156">
        <w:rPr>
          <w:rFonts w:ascii="Tahoma" w:hAnsi="Tahoma" w:cs="Tahoma"/>
          <w:b/>
        </w:rPr>
        <w:t>, QUINDÍO,</w:t>
      </w:r>
      <w:r>
        <w:rPr>
          <w:rFonts w:ascii="Tahoma" w:hAnsi="Tahoma" w:cs="Tahoma"/>
          <w:b/>
        </w:rPr>
        <w:t xml:space="preserve"> </w:t>
      </w:r>
      <w:r w:rsidRPr="00EE1156">
        <w:rPr>
          <w:rFonts w:ascii="Tahoma" w:hAnsi="Tahoma" w:cs="Tahoma"/>
        </w:rPr>
        <w:t xml:space="preserve">quien presentó diligenciado ante la </w:t>
      </w:r>
      <w:r w:rsidRPr="00EE1156">
        <w:rPr>
          <w:rFonts w:ascii="Tahoma" w:hAnsi="Tahoma" w:cs="Tahoma"/>
          <w:b/>
        </w:rPr>
        <w:t xml:space="preserve">CORPORACIÓN AUTÓNOMA REGIONAL DEL QUINDÍO – CRQ, </w:t>
      </w:r>
      <w:r w:rsidRPr="00EE1156">
        <w:rPr>
          <w:rFonts w:ascii="Tahoma" w:hAnsi="Tahoma" w:cs="Tahoma"/>
        </w:rPr>
        <w:t xml:space="preserve">Formulario Único Nacional de Solicitud de Aprovechamiento Forestal Bosque Naturales o Plantados no registrados, radicado bajo el número </w:t>
      </w:r>
      <w:r>
        <w:rPr>
          <w:rFonts w:ascii="Tahoma" w:hAnsi="Tahoma" w:cs="Tahoma"/>
          <w:b/>
          <w:u w:val="single"/>
        </w:rPr>
        <w:t>4553-</w:t>
      </w:r>
      <w:r w:rsidRPr="00EE1156">
        <w:rPr>
          <w:rFonts w:ascii="Tahoma" w:hAnsi="Tahoma" w:cs="Tahoma"/>
          <w:b/>
          <w:u w:val="single"/>
        </w:rPr>
        <w:t xml:space="preserve">20. </w:t>
      </w:r>
    </w:p>
    <w:p w:rsidR="00BC085D" w:rsidRPr="00EE1156" w:rsidRDefault="00BC085D" w:rsidP="00BC085D">
      <w:pPr>
        <w:jc w:val="both"/>
        <w:rPr>
          <w:rFonts w:ascii="Tahoma" w:hAnsi="Tahoma" w:cs="Tahoma"/>
          <w:i/>
        </w:rPr>
      </w:pPr>
      <w:r w:rsidRPr="00EE1156">
        <w:rPr>
          <w:rFonts w:ascii="Tahoma" w:hAnsi="Tahoma" w:cs="Tahoma"/>
          <w:b/>
        </w:rPr>
        <w:t>PARÁGRAFO:</w:t>
      </w:r>
      <w:r w:rsidRPr="00EE1156">
        <w:rPr>
          <w:rFonts w:ascii="Tahoma" w:hAnsi="Tahoma" w:cs="Tahoma"/>
        </w:rPr>
        <w:t xml:space="preserve"> </w:t>
      </w:r>
      <w:r w:rsidRPr="00EE1156">
        <w:rPr>
          <w:rFonts w:ascii="Tahoma" w:hAnsi="Tahoma" w:cs="Tahoma"/>
          <w:b/>
          <w:i/>
        </w:rPr>
        <w:t xml:space="preserve">EL PRESENTE AUTO NO CONSTITUYE EL OTORGAMIENTO DE LA AUTORIZACION DE APROVECHAMIENTO FORESTAL, </w:t>
      </w:r>
      <w:r w:rsidRPr="00EE1156">
        <w:rPr>
          <w:rFonts w:ascii="Tahoma" w:hAnsi="Tahoma" w:cs="Tahoma"/>
          <w:i/>
        </w:rPr>
        <w:t>teniendo en cuenta que el mismo solo evidencia la existencia de la documentación requerida en el trámite, quedando pendiente el concepto de la visita técnica, la cual ordenará el Subdirector de Regulación y Control Ambiental. Se aclara, que hay situaciones que sólo se identifican y reflejan cuando se realiza el recorrido en campo y de las posibles situaciones que se encuentren dependerá la viabilidad del respectivo permiso.</w:t>
      </w:r>
    </w:p>
    <w:p w:rsidR="00BC085D" w:rsidRPr="00EE1156" w:rsidRDefault="00BC085D" w:rsidP="00BC085D">
      <w:pPr>
        <w:jc w:val="both"/>
        <w:rPr>
          <w:rFonts w:ascii="Tahoma" w:hAnsi="Tahoma" w:cs="Tahoma"/>
        </w:rPr>
      </w:pPr>
      <w:r w:rsidRPr="00EE1156">
        <w:rPr>
          <w:rFonts w:ascii="Tahoma" w:hAnsi="Tahoma" w:cs="Tahoma"/>
          <w:b/>
        </w:rPr>
        <w:t xml:space="preserve">SEGUNDO: </w:t>
      </w:r>
      <w:r w:rsidRPr="00EE1156">
        <w:rPr>
          <w:rFonts w:ascii="Tahoma" w:hAnsi="Tahoma" w:cs="Tahoma"/>
        </w:rPr>
        <w:t xml:space="preserve">Cualquier persona Natural o Jurídica podrá intervenir en el presente trámite, en las condiciones señaladas en el Artículo 69 de la Ley 99 de 1993. </w:t>
      </w:r>
    </w:p>
    <w:p w:rsidR="00BC085D" w:rsidRPr="00EE1156" w:rsidRDefault="00BC085D" w:rsidP="00BC085D">
      <w:pPr>
        <w:tabs>
          <w:tab w:val="left" w:pos="5385"/>
        </w:tabs>
        <w:jc w:val="both"/>
        <w:rPr>
          <w:rFonts w:ascii="Tahoma" w:hAnsi="Tahoma" w:cs="Tahoma"/>
        </w:rPr>
      </w:pPr>
      <w:r w:rsidRPr="00EE1156">
        <w:rPr>
          <w:rFonts w:ascii="Tahoma" w:hAnsi="Tahoma" w:cs="Tahoma"/>
          <w:b/>
        </w:rPr>
        <w:t xml:space="preserve">TERCERO: </w:t>
      </w:r>
      <w:r w:rsidRPr="00EE1156">
        <w:rPr>
          <w:rFonts w:ascii="Tahoma" w:hAnsi="Tahoma" w:cs="Tahoma"/>
        </w:rPr>
        <w:t xml:space="preserve">Publíquese el presente auto de trámite a costas del interesado en el boletín ambiental de la </w:t>
      </w:r>
      <w:r w:rsidRPr="00EE1156">
        <w:rPr>
          <w:rFonts w:ascii="Tahoma" w:hAnsi="Tahoma" w:cs="Tahoma"/>
          <w:b/>
        </w:rPr>
        <w:t>CRQ</w:t>
      </w:r>
      <w:r w:rsidRPr="00EE1156">
        <w:rPr>
          <w:rFonts w:ascii="Tahoma" w:hAnsi="Tahoma" w:cs="Tahoma"/>
        </w:rPr>
        <w:t xml:space="preserve">, </w:t>
      </w:r>
      <w:r w:rsidRPr="00EE1156">
        <w:rPr>
          <w:rFonts w:ascii="Tahoma" w:hAnsi="Tahoma" w:cs="Tahoma"/>
          <w:spacing w:val="-3"/>
        </w:rPr>
        <w:t xml:space="preserve">se </w:t>
      </w:r>
      <w:r w:rsidRPr="00EE1156">
        <w:rPr>
          <w:rFonts w:ascii="Tahoma" w:hAnsi="Tahoma" w:cs="Tahoma"/>
          <w:spacing w:val="-3"/>
        </w:rPr>
        <w:lastRenderedPageBreak/>
        <w:t xml:space="preserve">indica que </w:t>
      </w:r>
      <w:r w:rsidRPr="00EE1156">
        <w:rPr>
          <w:rFonts w:ascii="Tahoma" w:hAnsi="Tahoma" w:cs="Tahoma"/>
        </w:rPr>
        <w:t xml:space="preserve">el valor a pagar es la </w:t>
      </w:r>
      <w:r w:rsidRPr="00EE1156">
        <w:rPr>
          <w:rFonts w:ascii="Tahoma" w:hAnsi="Tahoma" w:cs="Tahoma"/>
          <w:spacing w:val="-3"/>
        </w:rPr>
        <w:t xml:space="preserve">suma de </w:t>
      </w:r>
      <w:r w:rsidRPr="00EE1156">
        <w:rPr>
          <w:rFonts w:ascii="Tahoma" w:hAnsi="Tahoma" w:cs="Tahoma"/>
          <w:b/>
        </w:rPr>
        <w:t>VEINTITRÉS MIL SEICIENTOS OCHENTA Y NUEVE PESOS M/CTE ($23.689)</w:t>
      </w:r>
      <w:r w:rsidRPr="00EE1156">
        <w:rPr>
          <w:rFonts w:ascii="Tahoma" w:hAnsi="Tahoma" w:cs="Tahoma"/>
        </w:rPr>
        <w:t xml:space="preserve">, conforme a lo establecido en la </w:t>
      </w:r>
      <w:r w:rsidRPr="00EE1156">
        <w:rPr>
          <w:rFonts w:ascii="Tahoma" w:hAnsi="Tahoma" w:cs="Tahoma"/>
          <w:b/>
        </w:rPr>
        <w:t>Resolución N.º 574 del 20 de Abril del año dos mil veinte (2020)</w:t>
      </w:r>
      <w:r w:rsidRPr="00EE1156">
        <w:rPr>
          <w:rFonts w:ascii="Tahoma" w:hAnsi="Tahoma" w:cs="Tahoma"/>
        </w:rPr>
        <w:t>, valor que será cancelado en la Tesorería de la Entidad</w:t>
      </w:r>
      <w:r>
        <w:rPr>
          <w:rFonts w:ascii="Tahoma" w:hAnsi="Tahoma" w:cs="Tahoma"/>
        </w:rPr>
        <w:t>.</w:t>
      </w:r>
      <w:r w:rsidRPr="00EE1156">
        <w:rPr>
          <w:rFonts w:ascii="Tahoma" w:hAnsi="Tahoma" w:cs="Tahoma"/>
        </w:rPr>
        <w:t xml:space="preserve"> </w:t>
      </w:r>
    </w:p>
    <w:p w:rsidR="00BC085D" w:rsidRDefault="00BC085D" w:rsidP="00BC085D">
      <w:pPr>
        <w:tabs>
          <w:tab w:val="left" w:pos="5385"/>
        </w:tabs>
        <w:jc w:val="both"/>
        <w:rPr>
          <w:rFonts w:ascii="Tahoma" w:hAnsi="Tahoma" w:cs="Tahoma"/>
        </w:rPr>
      </w:pPr>
      <w:r w:rsidRPr="00EE1156">
        <w:rPr>
          <w:rFonts w:ascii="Tahoma" w:hAnsi="Tahoma" w:cs="Tahoma"/>
          <w:b/>
        </w:rPr>
        <w:t>CUARTO: SERVICIO DE EVALUACIÓN.</w:t>
      </w:r>
      <w:r w:rsidRPr="00EE1156">
        <w:rPr>
          <w:rFonts w:ascii="Tahoma" w:hAnsi="Tahoma" w:cs="Tahoma"/>
        </w:rPr>
        <w:t xml:space="preserve"> El propietario deberá al momento de la notificación de este Auto de Inicio, cancelar en la tesorería de la Corporación Autónoma Regional del Quindío, de conformidad con lo establecido en la Resolución</w:t>
      </w:r>
      <w:r w:rsidRPr="00EE1156">
        <w:rPr>
          <w:rFonts w:ascii="Tahoma" w:hAnsi="Tahoma" w:cs="Tahoma"/>
          <w:b/>
        </w:rPr>
        <w:t xml:space="preserve"> N</w:t>
      </w:r>
      <w:r>
        <w:rPr>
          <w:rFonts w:ascii="Tahoma" w:hAnsi="Tahoma" w:cs="Tahoma"/>
          <w:b/>
        </w:rPr>
        <w:t>o</w:t>
      </w:r>
      <w:r w:rsidRPr="00EE1156">
        <w:rPr>
          <w:rFonts w:ascii="Tahoma" w:hAnsi="Tahoma" w:cs="Tahoma"/>
          <w:b/>
        </w:rPr>
        <w:t xml:space="preserve">. </w:t>
      </w:r>
      <w:r>
        <w:rPr>
          <w:rFonts w:ascii="Tahoma" w:hAnsi="Tahoma" w:cs="Tahoma"/>
          <w:b/>
        </w:rPr>
        <w:t>574</w:t>
      </w:r>
      <w:r w:rsidRPr="00EE1156">
        <w:rPr>
          <w:rFonts w:ascii="Tahoma" w:hAnsi="Tahoma" w:cs="Tahoma"/>
          <w:b/>
        </w:rPr>
        <w:t xml:space="preserve"> del 2</w:t>
      </w:r>
      <w:r>
        <w:rPr>
          <w:rFonts w:ascii="Tahoma" w:hAnsi="Tahoma" w:cs="Tahoma"/>
          <w:b/>
        </w:rPr>
        <w:t>0</w:t>
      </w:r>
      <w:r w:rsidRPr="00EE1156">
        <w:rPr>
          <w:rFonts w:ascii="Tahoma" w:hAnsi="Tahoma" w:cs="Tahoma"/>
          <w:b/>
        </w:rPr>
        <w:t xml:space="preserve"> de </w:t>
      </w:r>
      <w:r>
        <w:rPr>
          <w:rFonts w:ascii="Tahoma" w:hAnsi="Tahoma" w:cs="Tahoma"/>
          <w:b/>
        </w:rPr>
        <w:t>abril</w:t>
      </w:r>
      <w:r w:rsidRPr="00EE1156">
        <w:rPr>
          <w:rFonts w:ascii="Tahoma" w:hAnsi="Tahoma" w:cs="Tahoma"/>
          <w:b/>
        </w:rPr>
        <w:t xml:space="preserve"> del año dos mil ve</w:t>
      </w:r>
      <w:r>
        <w:rPr>
          <w:rFonts w:ascii="Tahoma" w:hAnsi="Tahoma" w:cs="Tahoma"/>
          <w:b/>
        </w:rPr>
        <w:t>inte</w:t>
      </w:r>
      <w:r w:rsidRPr="00EE1156">
        <w:rPr>
          <w:rFonts w:ascii="Tahoma" w:hAnsi="Tahoma" w:cs="Tahoma"/>
          <w:b/>
        </w:rPr>
        <w:t xml:space="preserve"> (20</w:t>
      </w:r>
      <w:r>
        <w:rPr>
          <w:rFonts w:ascii="Tahoma" w:hAnsi="Tahoma" w:cs="Tahoma"/>
          <w:b/>
        </w:rPr>
        <w:t>20</w:t>
      </w:r>
      <w:r w:rsidRPr="00EE1156">
        <w:rPr>
          <w:rFonts w:ascii="Tahoma" w:hAnsi="Tahoma" w:cs="Tahoma"/>
          <w:b/>
        </w:rPr>
        <w:t>)</w:t>
      </w:r>
      <w:r w:rsidRPr="00EE1156">
        <w:rPr>
          <w:rFonts w:ascii="Tahoma" w:hAnsi="Tahoma" w:cs="Tahoma"/>
        </w:rPr>
        <w:t xml:space="preserve">, expedida por la Dirección General de esta Corporación, la suma de </w:t>
      </w:r>
      <w:r>
        <w:rPr>
          <w:rFonts w:ascii="Tahoma" w:hAnsi="Tahoma" w:cs="Tahoma"/>
          <w:b/>
        </w:rPr>
        <w:t>OCHENTA Y CINCO MIL, NOVECIENTOS VEINTIUNO PESOS</w:t>
      </w:r>
      <w:r w:rsidRPr="00EE1156">
        <w:rPr>
          <w:rFonts w:ascii="Tahoma" w:hAnsi="Tahoma" w:cs="Tahoma"/>
        </w:rPr>
        <w:t xml:space="preserve"> </w:t>
      </w:r>
      <w:r w:rsidRPr="00EE1156">
        <w:rPr>
          <w:rFonts w:ascii="Tahoma" w:hAnsi="Tahoma" w:cs="Tahoma"/>
          <w:b/>
        </w:rPr>
        <w:t>M/CTE ($</w:t>
      </w:r>
      <w:r>
        <w:rPr>
          <w:rFonts w:ascii="Tahoma" w:hAnsi="Tahoma" w:cs="Tahoma"/>
          <w:b/>
        </w:rPr>
        <w:t>85.921</w:t>
      </w:r>
      <w:r w:rsidRPr="00EE1156">
        <w:rPr>
          <w:rFonts w:ascii="Tahoma" w:hAnsi="Tahoma" w:cs="Tahoma"/>
          <w:b/>
        </w:rPr>
        <w:t xml:space="preserve">), según sea el caso de las situaciones descritas en el artículo, valor que </w:t>
      </w:r>
      <w:r w:rsidRPr="00EE1156">
        <w:rPr>
          <w:rFonts w:ascii="Tahoma" w:hAnsi="Tahoma" w:cs="Tahoma"/>
        </w:rPr>
        <w:t xml:space="preserve">se especifica: </w:t>
      </w:r>
    </w:p>
    <w:tbl>
      <w:tblPr>
        <w:tblW w:w="0" w:type="auto"/>
        <w:tblInd w:w="19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61"/>
        <w:gridCol w:w="943"/>
      </w:tblGrid>
      <w:tr w:rsidR="00BC085D" w:rsidRPr="00EE1156" w:rsidTr="00717F69">
        <w:tc>
          <w:tcPr>
            <w:tcW w:w="2538" w:type="dxa"/>
            <w:tcBorders>
              <w:top w:val="single" w:sz="4" w:space="0" w:color="000000"/>
              <w:left w:val="single" w:sz="4" w:space="0" w:color="000000"/>
              <w:bottom w:val="single" w:sz="4" w:space="0" w:color="000000"/>
              <w:right w:val="single" w:sz="4" w:space="0" w:color="000000"/>
            </w:tcBorders>
            <w:shd w:val="clear" w:color="auto" w:fill="EEECE1"/>
            <w:hideMark/>
          </w:tcPr>
          <w:p w:rsidR="00BC085D" w:rsidRPr="00EE1156" w:rsidRDefault="00BC085D" w:rsidP="00717F69">
            <w:pPr>
              <w:jc w:val="center"/>
              <w:rPr>
                <w:rFonts w:ascii="Tahoma" w:hAnsi="Tahoma" w:cs="Tahoma"/>
              </w:rPr>
            </w:pPr>
            <w:r w:rsidRPr="00EE1156">
              <w:rPr>
                <w:rFonts w:ascii="Tahoma" w:hAnsi="Tahoma" w:cs="Tahoma"/>
              </w:rPr>
              <w:t>Concepto</w:t>
            </w:r>
          </w:p>
        </w:tc>
        <w:tc>
          <w:tcPr>
            <w:tcW w:w="1998" w:type="dxa"/>
            <w:tcBorders>
              <w:top w:val="single" w:sz="4" w:space="0" w:color="000000"/>
              <w:left w:val="single" w:sz="4" w:space="0" w:color="000000"/>
              <w:bottom w:val="single" w:sz="4" w:space="0" w:color="000000"/>
              <w:right w:val="single" w:sz="4" w:space="0" w:color="000000"/>
            </w:tcBorders>
            <w:shd w:val="clear" w:color="auto" w:fill="EEECE1"/>
            <w:hideMark/>
          </w:tcPr>
          <w:p w:rsidR="00BC085D" w:rsidRPr="00EE1156" w:rsidRDefault="00BC085D" w:rsidP="00717F69">
            <w:pPr>
              <w:jc w:val="center"/>
              <w:rPr>
                <w:rFonts w:ascii="Tahoma" w:hAnsi="Tahoma" w:cs="Tahoma"/>
              </w:rPr>
            </w:pPr>
            <w:r w:rsidRPr="00EE1156">
              <w:rPr>
                <w:rFonts w:ascii="Tahoma" w:hAnsi="Tahoma" w:cs="Tahoma"/>
              </w:rPr>
              <w:t>Valor</w:t>
            </w:r>
          </w:p>
        </w:tc>
      </w:tr>
      <w:tr w:rsidR="00BC085D" w:rsidRPr="00EE1156" w:rsidTr="00717F69">
        <w:tc>
          <w:tcPr>
            <w:tcW w:w="2538" w:type="dxa"/>
            <w:tcBorders>
              <w:top w:val="single" w:sz="4" w:space="0" w:color="000000"/>
              <w:left w:val="single" w:sz="4" w:space="0" w:color="000000"/>
              <w:bottom w:val="single" w:sz="4" w:space="0" w:color="000000"/>
              <w:right w:val="single" w:sz="4" w:space="0" w:color="000000"/>
            </w:tcBorders>
            <w:hideMark/>
          </w:tcPr>
          <w:p w:rsidR="00BC085D" w:rsidRPr="00EE1156" w:rsidRDefault="00BC085D" w:rsidP="00717F69">
            <w:pPr>
              <w:tabs>
                <w:tab w:val="left" w:pos="5385"/>
              </w:tabs>
              <w:rPr>
                <w:rFonts w:ascii="Tahoma" w:hAnsi="Tahoma" w:cs="Tahoma"/>
              </w:rPr>
            </w:pPr>
            <w:r w:rsidRPr="00EE1156">
              <w:rPr>
                <w:rFonts w:ascii="Tahoma" w:hAnsi="Tahoma" w:cs="Tahoma"/>
              </w:rPr>
              <w:t xml:space="preserve">Servicio de evaluación </w:t>
            </w:r>
          </w:p>
        </w:tc>
        <w:tc>
          <w:tcPr>
            <w:tcW w:w="1998" w:type="dxa"/>
            <w:tcBorders>
              <w:top w:val="single" w:sz="4" w:space="0" w:color="000000"/>
              <w:left w:val="single" w:sz="4" w:space="0" w:color="000000"/>
              <w:bottom w:val="single" w:sz="4" w:space="0" w:color="000000"/>
              <w:right w:val="single" w:sz="4" w:space="0" w:color="000000"/>
            </w:tcBorders>
            <w:hideMark/>
          </w:tcPr>
          <w:p w:rsidR="00BC085D" w:rsidRPr="00EE1156" w:rsidRDefault="00BC085D" w:rsidP="00717F69">
            <w:pPr>
              <w:tabs>
                <w:tab w:val="left" w:pos="5385"/>
              </w:tabs>
              <w:jc w:val="right"/>
              <w:rPr>
                <w:rFonts w:ascii="Tahoma" w:hAnsi="Tahoma" w:cs="Tahoma"/>
              </w:rPr>
            </w:pPr>
            <w:r w:rsidRPr="00EE1156">
              <w:rPr>
                <w:rFonts w:ascii="Tahoma" w:hAnsi="Tahoma" w:cs="Tahoma"/>
              </w:rPr>
              <w:t>$</w:t>
            </w:r>
            <w:r>
              <w:rPr>
                <w:rFonts w:ascii="Tahoma" w:hAnsi="Tahoma" w:cs="Tahoma"/>
              </w:rPr>
              <w:t>85</w:t>
            </w:r>
            <w:r w:rsidRPr="00EE1156">
              <w:rPr>
                <w:rFonts w:ascii="Tahoma" w:hAnsi="Tahoma" w:cs="Tahoma"/>
              </w:rPr>
              <w:t>.</w:t>
            </w:r>
            <w:r>
              <w:rPr>
                <w:rFonts w:ascii="Tahoma" w:hAnsi="Tahoma" w:cs="Tahoma"/>
              </w:rPr>
              <w:t>921</w:t>
            </w:r>
          </w:p>
        </w:tc>
      </w:tr>
      <w:tr w:rsidR="00BC085D" w:rsidRPr="00EE1156" w:rsidTr="00717F69">
        <w:tc>
          <w:tcPr>
            <w:tcW w:w="2538" w:type="dxa"/>
            <w:tcBorders>
              <w:top w:val="single" w:sz="4" w:space="0" w:color="000000"/>
              <w:left w:val="single" w:sz="4" w:space="0" w:color="000000"/>
              <w:bottom w:val="single" w:sz="4" w:space="0" w:color="000000"/>
              <w:right w:val="single" w:sz="4" w:space="0" w:color="000000"/>
            </w:tcBorders>
            <w:shd w:val="clear" w:color="auto" w:fill="EEECE1"/>
            <w:hideMark/>
          </w:tcPr>
          <w:p w:rsidR="00BC085D" w:rsidRPr="00EE1156" w:rsidRDefault="00BC085D" w:rsidP="00717F69">
            <w:pPr>
              <w:tabs>
                <w:tab w:val="left" w:pos="5385"/>
              </w:tabs>
              <w:rPr>
                <w:rFonts w:ascii="Tahoma" w:hAnsi="Tahoma" w:cs="Tahoma"/>
              </w:rPr>
            </w:pPr>
            <w:r w:rsidRPr="00EE1156">
              <w:rPr>
                <w:rFonts w:ascii="Tahoma" w:hAnsi="Tahoma" w:cs="Tahoma"/>
              </w:rPr>
              <w:t>Total</w:t>
            </w:r>
          </w:p>
        </w:tc>
        <w:tc>
          <w:tcPr>
            <w:tcW w:w="1998" w:type="dxa"/>
            <w:tcBorders>
              <w:top w:val="single" w:sz="4" w:space="0" w:color="000000"/>
              <w:left w:val="single" w:sz="4" w:space="0" w:color="000000"/>
              <w:bottom w:val="single" w:sz="4" w:space="0" w:color="000000"/>
              <w:right w:val="single" w:sz="4" w:space="0" w:color="000000"/>
            </w:tcBorders>
            <w:shd w:val="clear" w:color="auto" w:fill="EEECE1"/>
            <w:hideMark/>
          </w:tcPr>
          <w:p w:rsidR="00BC085D" w:rsidRPr="00EE1156" w:rsidRDefault="00BC085D" w:rsidP="00717F69">
            <w:pPr>
              <w:tabs>
                <w:tab w:val="left" w:pos="5385"/>
              </w:tabs>
              <w:jc w:val="right"/>
              <w:rPr>
                <w:rFonts w:ascii="Tahoma" w:hAnsi="Tahoma" w:cs="Tahoma"/>
              </w:rPr>
            </w:pPr>
            <w:r w:rsidRPr="00EE1156">
              <w:rPr>
                <w:rFonts w:ascii="Tahoma" w:hAnsi="Tahoma" w:cs="Tahoma"/>
              </w:rPr>
              <w:t>$</w:t>
            </w:r>
            <w:r>
              <w:rPr>
                <w:rFonts w:ascii="Tahoma" w:hAnsi="Tahoma" w:cs="Tahoma"/>
              </w:rPr>
              <w:t>85</w:t>
            </w:r>
            <w:r w:rsidRPr="00EE1156">
              <w:rPr>
                <w:rFonts w:ascii="Tahoma" w:hAnsi="Tahoma" w:cs="Tahoma"/>
              </w:rPr>
              <w:t>.</w:t>
            </w:r>
            <w:r>
              <w:rPr>
                <w:rFonts w:ascii="Tahoma" w:hAnsi="Tahoma" w:cs="Tahoma"/>
              </w:rPr>
              <w:t>921</w:t>
            </w:r>
          </w:p>
        </w:tc>
      </w:tr>
    </w:tbl>
    <w:p w:rsidR="00BC085D" w:rsidRDefault="00BC085D" w:rsidP="00BC085D">
      <w:pPr>
        <w:tabs>
          <w:tab w:val="left" w:pos="5385"/>
        </w:tabs>
        <w:jc w:val="both"/>
        <w:rPr>
          <w:rFonts w:ascii="Tahoma" w:hAnsi="Tahoma" w:cs="Tahoma"/>
        </w:rPr>
      </w:pPr>
    </w:p>
    <w:p w:rsidR="00BC085D" w:rsidRPr="00EE1156" w:rsidRDefault="00BC085D" w:rsidP="00BC085D">
      <w:pPr>
        <w:tabs>
          <w:tab w:val="left" w:pos="5385"/>
        </w:tabs>
        <w:jc w:val="both"/>
        <w:rPr>
          <w:rFonts w:ascii="Tahoma" w:hAnsi="Tahoma" w:cs="Tahoma"/>
        </w:rPr>
      </w:pPr>
      <w:r w:rsidRPr="00EE1156">
        <w:rPr>
          <w:rFonts w:ascii="Tahoma" w:hAnsi="Tahoma" w:cs="Tahoma"/>
        </w:rPr>
        <w:t>Dicho valor en cumplimiento a lo establecido en el CAPITULO PRIMERO "</w:t>
      </w:r>
      <w:r w:rsidRPr="00EE1156">
        <w:rPr>
          <w:rFonts w:ascii="Tahoma" w:hAnsi="Tahoma" w:cs="Tahoma"/>
          <w:i/>
        </w:rPr>
        <w:t>lineamientos y procedimientos para realizar el cobro de las tarifas de evaluación y seguimiento de las licencias ambientales, permisos, autorizaciones y demás instrumentos de control y manejo ambiental”, de</w:t>
      </w:r>
      <w:r w:rsidRPr="00EE1156">
        <w:rPr>
          <w:rFonts w:ascii="Tahoma" w:hAnsi="Tahoma" w:cs="Tahoma"/>
        </w:rPr>
        <w:t xml:space="preserve"> la Resolución </w:t>
      </w:r>
      <w:r>
        <w:rPr>
          <w:rFonts w:ascii="Tahoma" w:hAnsi="Tahoma" w:cs="Tahoma"/>
          <w:b/>
        </w:rPr>
        <w:t xml:space="preserve">No. </w:t>
      </w:r>
      <w:r w:rsidRPr="00EE1156">
        <w:rPr>
          <w:rFonts w:ascii="Tahoma" w:hAnsi="Tahoma" w:cs="Tahoma"/>
          <w:b/>
        </w:rPr>
        <w:t>5</w:t>
      </w:r>
      <w:r>
        <w:rPr>
          <w:rFonts w:ascii="Tahoma" w:hAnsi="Tahoma" w:cs="Tahoma"/>
          <w:b/>
        </w:rPr>
        <w:t>74</w:t>
      </w:r>
      <w:r w:rsidRPr="00EE1156">
        <w:rPr>
          <w:rFonts w:ascii="Tahoma" w:hAnsi="Tahoma" w:cs="Tahoma"/>
          <w:b/>
        </w:rPr>
        <w:t xml:space="preserve"> del 2</w:t>
      </w:r>
      <w:r>
        <w:rPr>
          <w:rFonts w:ascii="Tahoma" w:hAnsi="Tahoma" w:cs="Tahoma"/>
          <w:b/>
        </w:rPr>
        <w:t>0</w:t>
      </w:r>
      <w:r w:rsidRPr="00EE1156">
        <w:rPr>
          <w:rFonts w:ascii="Tahoma" w:hAnsi="Tahoma" w:cs="Tahoma"/>
          <w:b/>
        </w:rPr>
        <w:t xml:space="preserve"> de </w:t>
      </w:r>
      <w:r>
        <w:rPr>
          <w:rFonts w:ascii="Tahoma" w:hAnsi="Tahoma" w:cs="Tahoma"/>
          <w:b/>
        </w:rPr>
        <w:t>abril</w:t>
      </w:r>
      <w:r w:rsidRPr="00EE1156">
        <w:rPr>
          <w:rFonts w:ascii="Tahoma" w:hAnsi="Tahoma" w:cs="Tahoma"/>
          <w:b/>
        </w:rPr>
        <w:t xml:space="preserve"> del año dos mil ve</w:t>
      </w:r>
      <w:r>
        <w:rPr>
          <w:rFonts w:ascii="Tahoma" w:hAnsi="Tahoma" w:cs="Tahoma"/>
          <w:b/>
        </w:rPr>
        <w:t>inte</w:t>
      </w:r>
      <w:r w:rsidRPr="00EE1156">
        <w:rPr>
          <w:rFonts w:ascii="Tahoma" w:hAnsi="Tahoma" w:cs="Tahoma"/>
          <w:b/>
        </w:rPr>
        <w:t xml:space="preserve"> (20</w:t>
      </w:r>
      <w:r>
        <w:rPr>
          <w:rFonts w:ascii="Tahoma" w:hAnsi="Tahoma" w:cs="Tahoma"/>
          <w:b/>
        </w:rPr>
        <w:t>20</w:t>
      </w:r>
      <w:r w:rsidRPr="00EE1156">
        <w:rPr>
          <w:rFonts w:ascii="Tahoma" w:hAnsi="Tahoma" w:cs="Tahoma"/>
          <w:b/>
        </w:rPr>
        <w:t>)</w:t>
      </w:r>
      <w:r w:rsidRPr="00EE1156">
        <w:rPr>
          <w:rFonts w:ascii="Tahoma" w:hAnsi="Tahoma" w:cs="Tahoma"/>
        </w:rPr>
        <w:t>.</w:t>
      </w:r>
    </w:p>
    <w:p w:rsidR="00BC085D" w:rsidRPr="00EE1156" w:rsidRDefault="00BC085D" w:rsidP="00BC085D">
      <w:pPr>
        <w:tabs>
          <w:tab w:val="left" w:pos="5385"/>
        </w:tabs>
        <w:jc w:val="both"/>
        <w:rPr>
          <w:rFonts w:ascii="Tahoma" w:hAnsi="Tahoma" w:cs="Tahoma"/>
          <w:b/>
          <w:u w:val="single"/>
        </w:rPr>
      </w:pPr>
      <w:r w:rsidRPr="00EE1156">
        <w:rPr>
          <w:rFonts w:ascii="Tahoma" w:hAnsi="Tahoma" w:cs="Tahoma"/>
          <w:b/>
        </w:rPr>
        <w:lastRenderedPageBreak/>
        <w:t>QUINTO:</w:t>
      </w:r>
      <w:r w:rsidRPr="00EE1156">
        <w:rPr>
          <w:rFonts w:ascii="Tahoma" w:hAnsi="Tahoma" w:cs="Tahoma"/>
        </w:rPr>
        <w:t xml:space="preserve"> El Subdirector de Regulación y Control Ambiental, </w:t>
      </w:r>
      <w:r w:rsidRPr="00EE1156">
        <w:rPr>
          <w:rFonts w:ascii="Tahoma" w:hAnsi="Tahoma" w:cs="Tahoma"/>
          <w:b/>
        </w:rPr>
        <w:t>ORDENARA</w:t>
      </w:r>
      <w:r w:rsidRPr="00EE1156">
        <w:rPr>
          <w:rFonts w:ascii="Tahoma" w:hAnsi="Tahoma" w:cs="Tahoma"/>
        </w:rPr>
        <w:t xml:space="preserve"> la práctica de una diligencia de Inspección Técnica en el Predio mencionado a lo largo de este acto administrativo</w:t>
      </w:r>
      <w:r w:rsidRPr="00EE1156">
        <w:rPr>
          <w:rFonts w:ascii="Tahoma" w:hAnsi="Tahoma" w:cs="Tahoma"/>
          <w:b/>
        </w:rPr>
        <w:t xml:space="preserve"> </w:t>
      </w:r>
      <w:r w:rsidRPr="00EE1156">
        <w:rPr>
          <w:rFonts w:ascii="Tahoma" w:hAnsi="Tahoma" w:cs="Tahoma"/>
        </w:rPr>
        <w:t xml:space="preserve">una vez se realice los pagos descritos en los dos artículos anteriores. </w:t>
      </w:r>
    </w:p>
    <w:p w:rsidR="00BC085D" w:rsidRPr="00EE1156" w:rsidRDefault="00BC085D" w:rsidP="00BC085D">
      <w:pPr>
        <w:tabs>
          <w:tab w:val="left" w:pos="5385"/>
        </w:tabs>
        <w:jc w:val="both"/>
        <w:rPr>
          <w:rFonts w:ascii="Tahoma" w:hAnsi="Tahoma" w:cs="Tahoma"/>
          <w:b/>
          <w:u w:val="single"/>
        </w:rPr>
      </w:pPr>
      <w:r w:rsidRPr="00EE1156">
        <w:rPr>
          <w:rFonts w:ascii="Tahoma" w:hAnsi="Tahoma" w:cs="Tahoma"/>
          <w:b/>
        </w:rPr>
        <w:t>SEXTO:</w:t>
      </w:r>
      <w:r w:rsidRPr="00EE1156">
        <w:rPr>
          <w:rFonts w:ascii="Tahoma" w:hAnsi="Tahoma" w:cs="Tahoma"/>
        </w:rPr>
        <w:t xml:space="preserve"> El presente Auto de Inicio deberá notificarse al </w:t>
      </w:r>
      <w:r w:rsidRPr="00EE1156">
        <w:rPr>
          <w:rFonts w:ascii="Tahoma" w:hAnsi="Tahoma" w:cs="Tahoma"/>
          <w:b/>
        </w:rPr>
        <w:t>PROPIETARIO O SU APODERADO,</w:t>
      </w:r>
      <w:r w:rsidRPr="00EE1156">
        <w:rPr>
          <w:rFonts w:ascii="Tahoma" w:hAnsi="Tahoma" w:cs="Tahoma"/>
        </w:rPr>
        <w:t xml:space="preserve"> en los términos del artículo 71 de la Ley 99 de 1993, en concordancia con los artículos 67 y 69 del Código de Procedimiento Administrativo y de lo Contencioso Administrativo, en forma personal o en su defecto por aviso el cual se remitirá a la dirección, al número de fax o al correo electrónico que figuren en el expediente, acompañado de copia íntegra del acto administrativo. </w:t>
      </w:r>
      <w:r w:rsidRPr="00EE1156">
        <w:rPr>
          <w:rFonts w:ascii="Tahoma" w:hAnsi="Tahoma" w:cs="Tahoma"/>
          <w:b/>
          <w:u w:val="single"/>
        </w:rPr>
        <w:t>Teniendo en cuenta que a la fecha nos encontramos en  estado de Emergencia Sanitaria, la notificación se surtirá al correo electrónico que usted proporcionó y autorizó a la Entidad.</w:t>
      </w:r>
    </w:p>
    <w:p w:rsidR="00BC085D" w:rsidRPr="00EE1156" w:rsidRDefault="00BC085D" w:rsidP="00BC085D">
      <w:pPr>
        <w:tabs>
          <w:tab w:val="left" w:pos="5385"/>
        </w:tabs>
        <w:jc w:val="both"/>
        <w:rPr>
          <w:rFonts w:ascii="Tahoma" w:hAnsi="Tahoma" w:cs="Tahoma"/>
        </w:rPr>
      </w:pPr>
      <w:r w:rsidRPr="00EE1156">
        <w:rPr>
          <w:rFonts w:ascii="Tahoma" w:hAnsi="Tahoma" w:cs="Tahoma"/>
          <w:b/>
        </w:rPr>
        <w:t>SEPTIMO:</w:t>
      </w:r>
      <w:r w:rsidRPr="00EE1156">
        <w:rPr>
          <w:rFonts w:ascii="Tahoma" w:hAnsi="Tahoma" w:cs="Tahoma"/>
        </w:rPr>
        <w:t xml:space="preserve"> De conformidad con lo establecido en el artículo 17 de la Ley 1755 de 2015, y en concordancia con   el artículo   22 de la Resolución N</w:t>
      </w:r>
      <w:r>
        <w:rPr>
          <w:rFonts w:ascii="Tahoma" w:hAnsi="Tahoma" w:cs="Tahoma"/>
        </w:rPr>
        <w:t>o</w:t>
      </w:r>
      <w:r w:rsidRPr="00EE1156">
        <w:rPr>
          <w:rFonts w:ascii="Tahoma" w:hAnsi="Tahoma" w:cs="Tahoma"/>
        </w:rPr>
        <w:t>. 5</w:t>
      </w:r>
      <w:r>
        <w:rPr>
          <w:rFonts w:ascii="Tahoma" w:hAnsi="Tahoma" w:cs="Tahoma"/>
        </w:rPr>
        <w:t>74</w:t>
      </w:r>
      <w:r w:rsidRPr="00EE1156">
        <w:rPr>
          <w:rFonts w:ascii="Tahoma" w:hAnsi="Tahoma" w:cs="Tahoma"/>
        </w:rPr>
        <w:t xml:space="preserve"> del 2</w:t>
      </w:r>
      <w:r>
        <w:rPr>
          <w:rFonts w:ascii="Tahoma" w:hAnsi="Tahoma" w:cs="Tahoma"/>
        </w:rPr>
        <w:t>0</w:t>
      </w:r>
      <w:r w:rsidRPr="00EE1156">
        <w:rPr>
          <w:rFonts w:ascii="Tahoma" w:hAnsi="Tahoma" w:cs="Tahoma"/>
        </w:rPr>
        <w:t xml:space="preserve"> de </w:t>
      </w:r>
      <w:r>
        <w:rPr>
          <w:rFonts w:ascii="Tahoma" w:hAnsi="Tahoma" w:cs="Tahoma"/>
        </w:rPr>
        <w:t>abril</w:t>
      </w:r>
      <w:r w:rsidRPr="00EE1156">
        <w:rPr>
          <w:rFonts w:ascii="Tahoma" w:hAnsi="Tahoma" w:cs="Tahoma"/>
        </w:rPr>
        <w:t xml:space="preserve"> del año dos mil ve</w:t>
      </w:r>
      <w:r>
        <w:rPr>
          <w:rFonts w:ascii="Tahoma" w:hAnsi="Tahoma" w:cs="Tahoma"/>
        </w:rPr>
        <w:t>inte</w:t>
      </w:r>
      <w:r w:rsidRPr="00EE1156">
        <w:rPr>
          <w:rFonts w:ascii="Tahoma" w:hAnsi="Tahoma" w:cs="Tahoma"/>
        </w:rPr>
        <w:t xml:space="preserve"> (20</w:t>
      </w:r>
      <w:r>
        <w:rPr>
          <w:rFonts w:ascii="Tahoma" w:hAnsi="Tahoma" w:cs="Tahoma"/>
        </w:rPr>
        <w:t>20</w:t>
      </w:r>
      <w:r w:rsidRPr="00EE1156">
        <w:rPr>
          <w:rFonts w:ascii="Tahoma" w:hAnsi="Tahoma" w:cs="Tahoma"/>
        </w:rPr>
        <w:t xml:space="preserve">) de la </w:t>
      </w:r>
      <w:r w:rsidRPr="00EE1156">
        <w:rPr>
          <w:rFonts w:ascii="Tahoma" w:hAnsi="Tahoma" w:cs="Tahoma"/>
          <w:b/>
        </w:rPr>
        <w:t>CORPORACION AUTONOMA REGIONAL DEL QUINDIO-CRQ,</w:t>
      </w:r>
      <w:r w:rsidRPr="00EE1156">
        <w:rPr>
          <w:rFonts w:ascii="Tahoma" w:hAnsi="Tahoma" w:cs="Tahoma"/>
        </w:rPr>
        <w:t xml:space="preserve"> se concede el término de un  (1) mes contados a partir del día siguiente a la notificación del presente Auto Inicio  para   que   cancele  y  allegue   la constancia del pago de los valores ordenados en los numerales 3 y 4 a la Subdirección de Regulación y Control Ambiental-Oficina Forestal.</w:t>
      </w:r>
    </w:p>
    <w:p w:rsidR="00BC085D" w:rsidRPr="00EE1156" w:rsidRDefault="00BC085D" w:rsidP="00BC085D">
      <w:pPr>
        <w:jc w:val="both"/>
        <w:rPr>
          <w:rFonts w:ascii="Tahoma" w:hAnsi="Tahoma" w:cs="Tahoma"/>
        </w:rPr>
      </w:pPr>
      <w:r w:rsidRPr="00EE1156">
        <w:rPr>
          <w:rFonts w:ascii="Tahoma" w:hAnsi="Tahoma" w:cs="Tahoma"/>
        </w:rPr>
        <w:lastRenderedPageBreak/>
        <w:t>En caso tal de no realizarse la cancelación de dichos valores, se entenderá desistida la solicitud por la cual se ordenará su Desistimiento y Archivo definitivo</w:t>
      </w:r>
    </w:p>
    <w:p w:rsidR="00BC085D" w:rsidRPr="00EE1156" w:rsidRDefault="00BC085D" w:rsidP="00BC085D">
      <w:pPr>
        <w:jc w:val="both"/>
        <w:rPr>
          <w:rFonts w:ascii="Tahoma" w:hAnsi="Tahoma" w:cs="Tahoma"/>
          <w:u w:val="single"/>
        </w:rPr>
      </w:pPr>
      <w:r w:rsidRPr="00EE1156">
        <w:rPr>
          <w:rFonts w:ascii="Tahoma" w:hAnsi="Tahoma" w:cs="Tahoma"/>
          <w:b/>
        </w:rPr>
        <w:t>OCTAVO</w:t>
      </w:r>
      <w:r w:rsidRPr="00EE1156">
        <w:rPr>
          <w:rFonts w:ascii="Tahoma" w:hAnsi="Tahoma" w:cs="Tahoma"/>
        </w:rPr>
        <w:t xml:space="preserve">: Contra el presente Acto Administrativo </w:t>
      </w:r>
      <w:r w:rsidRPr="00EE1156">
        <w:rPr>
          <w:rFonts w:ascii="Tahoma" w:hAnsi="Tahoma" w:cs="Tahoma"/>
          <w:u w:val="single"/>
        </w:rPr>
        <w:t>no procede ningún recurso por tratarse de un Auto de Trámite.</w:t>
      </w:r>
    </w:p>
    <w:p w:rsidR="00BC085D" w:rsidRPr="00EE1156" w:rsidRDefault="00BC085D" w:rsidP="00BC085D">
      <w:pPr>
        <w:jc w:val="both"/>
        <w:rPr>
          <w:rFonts w:ascii="Tahoma" w:hAnsi="Tahoma" w:cs="Tahoma"/>
        </w:rPr>
      </w:pPr>
      <w:r w:rsidRPr="00EE1156">
        <w:rPr>
          <w:rFonts w:ascii="Tahoma" w:hAnsi="Tahoma" w:cs="Tahoma"/>
          <w:b/>
        </w:rPr>
        <w:t xml:space="preserve">NOVENO: Publicidad. </w:t>
      </w:r>
      <w:r w:rsidRPr="00EE1156">
        <w:rPr>
          <w:rFonts w:ascii="Tahoma" w:hAnsi="Tahoma" w:cs="Tahoma"/>
        </w:rPr>
        <w:t xml:space="preserve">Remitir copia del presente </w:t>
      </w:r>
      <w:r w:rsidRPr="00EE1156">
        <w:rPr>
          <w:rFonts w:ascii="Tahoma" w:hAnsi="Tahoma" w:cs="Tahoma"/>
          <w:b/>
        </w:rPr>
        <w:t>AUTO DE INICIO SRCA</w:t>
      </w:r>
      <w:r w:rsidRPr="00216DDD">
        <w:rPr>
          <w:rFonts w:ascii="Tahoma" w:hAnsi="Tahoma" w:cs="Tahoma"/>
          <w:b/>
        </w:rPr>
        <w:t>-AIF</w:t>
      </w:r>
      <w:r>
        <w:rPr>
          <w:rFonts w:ascii="Tahoma" w:hAnsi="Tahoma" w:cs="Tahoma"/>
          <w:b/>
        </w:rPr>
        <w:t xml:space="preserve">-368-31-07-20 </w:t>
      </w:r>
      <w:r w:rsidRPr="00216DDD">
        <w:rPr>
          <w:rFonts w:ascii="Tahoma" w:hAnsi="Tahoma" w:cs="Tahoma"/>
        </w:rPr>
        <w:t>expedido por la Subdirección de Regulación y Control Ambiental</w:t>
      </w:r>
      <w:r w:rsidRPr="00EE1156">
        <w:rPr>
          <w:rFonts w:ascii="Tahoma" w:hAnsi="Tahoma" w:cs="Tahoma"/>
        </w:rPr>
        <w:t xml:space="preserve"> de la Corporación Autónoma Regional del Quindío, a la Alcaldía Municipal de </w:t>
      </w:r>
      <w:r>
        <w:rPr>
          <w:rFonts w:ascii="Tahoma" w:hAnsi="Tahoma" w:cs="Tahoma"/>
          <w:b/>
        </w:rPr>
        <w:t>ARMENIA</w:t>
      </w:r>
      <w:r w:rsidRPr="00EE1156">
        <w:rPr>
          <w:rFonts w:ascii="Tahoma" w:hAnsi="Tahoma" w:cs="Tahoma"/>
          <w:b/>
        </w:rPr>
        <w:t>, QUINDÍO</w:t>
      </w:r>
      <w:r w:rsidRPr="00EE1156">
        <w:rPr>
          <w:rFonts w:ascii="Tahoma" w:hAnsi="Tahoma" w:cs="Tahoma"/>
        </w:rPr>
        <w:t xml:space="preserve">, de conformidad con lo contemplado en el Artículo 2.2.1.1.7.11, para que los mismos sean exhibidos en un lugar visible. </w:t>
      </w:r>
    </w:p>
    <w:p w:rsidR="00BC085D" w:rsidRPr="00EE1156" w:rsidRDefault="00BC085D" w:rsidP="00BC085D">
      <w:pPr>
        <w:jc w:val="center"/>
        <w:rPr>
          <w:rFonts w:ascii="Tahoma" w:hAnsi="Tahoma" w:cs="Tahoma"/>
          <w:b/>
        </w:rPr>
      </w:pPr>
      <w:r w:rsidRPr="00EE1156">
        <w:rPr>
          <w:rFonts w:ascii="Tahoma" w:hAnsi="Tahoma" w:cs="Tahoma"/>
          <w:b/>
        </w:rPr>
        <w:t>NOTIFÍQUESE, PUBLÍQUESE Y CÚMPLASE</w:t>
      </w:r>
    </w:p>
    <w:p w:rsidR="00BC085D" w:rsidRPr="00EE1156" w:rsidRDefault="00BC085D" w:rsidP="00BC085D">
      <w:pPr>
        <w:pStyle w:val="Sinespaciado"/>
        <w:jc w:val="center"/>
        <w:rPr>
          <w:rFonts w:ascii="Tahoma" w:hAnsi="Tahoma" w:cs="Tahoma"/>
          <w:b/>
        </w:rPr>
      </w:pPr>
      <w:r w:rsidRPr="00EE1156">
        <w:rPr>
          <w:rFonts w:ascii="Tahoma" w:hAnsi="Tahoma" w:cs="Tahoma"/>
          <w:b/>
        </w:rPr>
        <w:t>CARLOS ARIEL TRUKE OSPINA</w:t>
      </w:r>
    </w:p>
    <w:p w:rsidR="00BC085D" w:rsidRPr="00EE1156" w:rsidRDefault="00BC085D" w:rsidP="00BC085D">
      <w:pPr>
        <w:pStyle w:val="Sinespaciado"/>
        <w:jc w:val="center"/>
        <w:rPr>
          <w:rFonts w:ascii="Tahoma" w:hAnsi="Tahoma" w:cs="Tahoma"/>
          <w:b/>
        </w:rPr>
      </w:pPr>
      <w:r w:rsidRPr="00EE1156">
        <w:rPr>
          <w:rFonts w:ascii="Tahoma" w:hAnsi="Tahoma" w:cs="Tahoma"/>
          <w:b/>
        </w:rPr>
        <w:t>Subdirector de Regulación y Control Ambiental</w:t>
      </w:r>
    </w:p>
    <w:p w:rsidR="00BC085D" w:rsidRDefault="00BC085D" w:rsidP="00BC085D">
      <w:pPr>
        <w:pStyle w:val="Sinespaciado"/>
        <w:jc w:val="center"/>
        <w:rPr>
          <w:rFonts w:ascii="Tahoma" w:hAnsi="Tahoma" w:cs="Tahoma"/>
          <w:b/>
        </w:rPr>
      </w:pPr>
      <w:r w:rsidRPr="00EE1156">
        <w:rPr>
          <w:rFonts w:ascii="Tahoma" w:hAnsi="Tahoma" w:cs="Tahoma"/>
          <w:b/>
        </w:rPr>
        <w:t>Corporación Autónoma Regional del Quindío – CRQ</w:t>
      </w:r>
      <w:r>
        <w:rPr>
          <w:rFonts w:ascii="Tahoma" w:hAnsi="Tahoma" w:cs="Tahoma"/>
          <w:b/>
        </w:rPr>
        <w:t>.</w:t>
      </w:r>
    </w:p>
    <w:p w:rsidR="00BC085D" w:rsidRDefault="00BC085D" w:rsidP="00BC085D">
      <w:pPr>
        <w:pStyle w:val="Sinespaciado"/>
        <w:jc w:val="center"/>
        <w:rPr>
          <w:rFonts w:ascii="Tahoma" w:hAnsi="Tahoma" w:cs="Tahoma"/>
          <w:b/>
        </w:rPr>
      </w:pPr>
    </w:p>
    <w:p w:rsidR="00BC085D" w:rsidRDefault="00BC085D" w:rsidP="00BC085D">
      <w:pPr>
        <w:pStyle w:val="Sinespaciado"/>
        <w:jc w:val="center"/>
        <w:rPr>
          <w:rFonts w:ascii="Tahoma" w:hAnsi="Tahoma" w:cs="Tahoma"/>
          <w:b/>
        </w:rPr>
      </w:pPr>
    </w:p>
    <w:p w:rsidR="00BC085D" w:rsidRPr="00EE1156" w:rsidRDefault="00BC085D" w:rsidP="00BC085D">
      <w:pPr>
        <w:pStyle w:val="Sinespaciado"/>
        <w:jc w:val="center"/>
        <w:rPr>
          <w:rFonts w:ascii="Tahoma" w:hAnsi="Tahoma" w:cs="Tahoma"/>
          <w:b/>
        </w:rPr>
      </w:pPr>
      <w:r w:rsidRPr="00EE1156">
        <w:rPr>
          <w:rFonts w:ascii="Tahoma" w:hAnsi="Tahoma" w:cs="Tahoma"/>
          <w:b/>
        </w:rPr>
        <w:t>AUTO DE INICIO SRCA-AIF-</w:t>
      </w:r>
      <w:r>
        <w:rPr>
          <w:rFonts w:ascii="Tahoma" w:hAnsi="Tahoma" w:cs="Tahoma"/>
          <w:b/>
        </w:rPr>
        <w:t>369</w:t>
      </w:r>
      <w:r w:rsidRPr="00EE1156">
        <w:rPr>
          <w:rFonts w:ascii="Tahoma" w:hAnsi="Tahoma" w:cs="Tahoma"/>
          <w:b/>
        </w:rPr>
        <w:t>-</w:t>
      </w:r>
      <w:r>
        <w:rPr>
          <w:rFonts w:ascii="Tahoma" w:hAnsi="Tahoma" w:cs="Tahoma"/>
          <w:b/>
        </w:rPr>
        <w:t>31</w:t>
      </w:r>
      <w:r w:rsidRPr="00EE1156">
        <w:rPr>
          <w:rFonts w:ascii="Tahoma" w:hAnsi="Tahoma" w:cs="Tahoma"/>
          <w:b/>
        </w:rPr>
        <w:t>-</w:t>
      </w:r>
      <w:r>
        <w:rPr>
          <w:rFonts w:ascii="Tahoma" w:hAnsi="Tahoma" w:cs="Tahoma"/>
          <w:b/>
        </w:rPr>
        <w:t>07</w:t>
      </w:r>
      <w:r w:rsidRPr="00EE1156">
        <w:rPr>
          <w:rFonts w:ascii="Tahoma" w:hAnsi="Tahoma" w:cs="Tahoma"/>
          <w:b/>
        </w:rPr>
        <w:t>-2020</w:t>
      </w:r>
    </w:p>
    <w:p w:rsidR="00BC085D" w:rsidRPr="00EE1156" w:rsidRDefault="00BC085D" w:rsidP="00BC085D">
      <w:pPr>
        <w:pStyle w:val="Sinespaciado"/>
        <w:jc w:val="center"/>
        <w:rPr>
          <w:rFonts w:ascii="Tahoma" w:hAnsi="Tahoma" w:cs="Tahoma"/>
          <w:b/>
        </w:rPr>
      </w:pPr>
      <w:r w:rsidRPr="00EE1156">
        <w:rPr>
          <w:rFonts w:ascii="Tahoma" w:hAnsi="Tahoma" w:cs="Tahoma"/>
          <w:b/>
        </w:rPr>
        <w:t>“POR MEDIO DEL CUAL SE INICIA UN TRAMITE DE APROVECHAMIENTO FORESTAL”</w:t>
      </w:r>
    </w:p>
    <w:p w:rsidR="00BC085D" w:rsidRDefault="00BC085D" w:rsidP="00BC085D">
      <w:pPr>
        <w:pStyle w:val="Sinespaciado"/>
        <w:jc w:val="center"/>
        <w:rPr>
          <w:rFonts w:ascii="Tahoma" w:hAnsi="Tahoma" w:cs="Tahoma"/>
          <w:b/>
        </w:rPr>
      </w:pPr>
      <w:r w:rsidRPr="00EE1156">
        <w:rPr>
          <w:rFonts w:ascii="Tahoma" w:hAnsi="Tahoma" w:cs="Tahoma"/>
          <w:b/>
        </w:rPr>
        <w:t>SUBDIRECCIÓN DE REGULACIÓN Y CONTROL AMBIENTAL</w:t>
      </w:r>
    </w:p>
    <w:p w:rsidR="00BC085D" w:rsidRDefault="00BC085D" w:rsidP="00BC085D">
      <w:pPr>
        <w:pStyle w:val="Sinespaciado"/>
        <w:jc w:val="center"/>
        <w:rPr>
          <w:rFonts w:ascii="Tahoma" w:hAnsi="Tahoma" w:cs="Tahoma"/>
          <w:b/>
        </w:rPr>
      </w:pPr>
    </w:p>
    <w:p w:rsidR="00717F69" w:rsidRPr="00EE1156" w:rsidRDefault="00717F69" w:rsidP="00717F69">
      <w:pPr>
        <w:jc w:val="center"/>
        <w:rPr>
          <w:rFonts w:ascii="Tahoma" w:hAnsi="Tahoma" w:cs="Tahoma"/>
          <w:b/>
        </w:rPr>
      </w:pPr>
      <w:r w:rsidRPr="00EE1156">
        <w:rPr>
          <w:rFonts w:ascii="Tahoma" w:hAnsi="Tahoma" w:cs="Tahoma"/>
          <w:b/>
        </w:rPr>
        <w:t>DISPONE:</w:t>
      </w:r>
    </w:p>
    <w:p w:rsidR="00717F69" w:rsidRPr="00EE1156" w:rsidRDefault="00717F69" w:rsidP="00717F69">
      <w:pPr>
        <w:jc w:val="both"/>
        <w:rPr>
          <w:rFonts w:ascii="Tahoma" w:hAnsi="Tahoma" w:cs="Tahoma"/>
          <w:b/>
        </w:rPr>
      </w:pPr>
      <w:r w:rsidRPr="00EE1156">
        <w:rPr>
          <w:rFonts w:ascii="Tahoma" w:hAnsi="Tahoma" w:cs="Tahoma"/>
          <w:b/>
        </w:rPr>
        <w:t xml:space="preserve">PRIMERO: </w:t>
      </w:r>
      <w:r w:rsidRPr="00EE1156">
        <w:rPr>
          <w:rFonts w:ascii="Tahoma" w:hAnsi="Tahoma" w:cs="Tahoma"/>
        </w:rPr>
        <w:t>Dar inicio a la actuación administrativa de solicitud de autorización de aprovechamiento forestal del día</w:t>
      </w:r>
      <w:r>
        <w:rPr>
          <w:rFonts w:ascii="Tahoma" w:hAnsi="Tahoma" w:cs="Tahoma"/>
        </w:rPr>
        <w:t xml:space="preserve"> </w:t>
      </w:r>
      <w:r w:rsidRPr="00EE1156">
        <w:rPr>
          <w:rFonts w:ascii="Tahoma" w:hAnsi="Tahoma" w:cs="Tahoma"/>
          <w:b/>
        </w:rPr>
        <w:t>(</w:t>
      </w:r>
      <w:r>
        <w:rPr>
          <w:rFonts w:ascii="Tahoma" w:hAnsi="Tahoma" w:cs="Tahoma"/>
          <w:b/>
        </w:rPr>
        <w:t>12</w:t>
      </w:r>
      <w:r w:rsidRPr="00EE1156">
        <w:rPr>
          <w:rFonts w:ascii="Tahoma" w:hAnsi="Tahoma" w:cs="Tahoma"/>
          <w:b/>
        </w:rPr>
        <w:t>)</w:t>
      </w:r>
      <w:r w:rsidRPr="00EE1156">
        <w:rPr>
          <w:rFonts w:ascii="Tahoma" w:hAnsi="Tahoma" w:cs="Tahoma"/>
        </w:rPr>
        <w:t xml:space="preserve"> de </w:t>
      </w:r>
      <w:r>
        <w:rPr>
          <w:rFonts w:ascii="Tahoma" w:hAnsi="Tahoma" w:cs="Tahoma"/>
        </w:rPr>
        <w:t>junio</w:t>
      </w:r>
      <w:r w:rsidRPr="00EE1156">
        <w:rPr>
          <w:rFonts w:ascii="Tahoma" w:hAnsi="Tahoma" w:cs="Tahoma"/>
        </w:rPr>
        <w:t xml:space="preserve"> del año dos mil </w:t>
      </w:r>
      <w:r>
        <w:rPr>
          <w:rFonts w:ascii="Tahoma" w:hAnsi="Tahoma" w:cs="Tahoma"/>
        </w:rPr>
        <w:t>v</w:t>
      </w:r>
      <w:r w:rsidRPr="00EE1156">
        <w:rPr>
          <w:rFonts w:ascii="Tahoma" w:hAnsi="Tahoma" w:cs="Tahoma"/>
        </w:rPr>
        <w:t xml:space="preserve">einte (2020), </w:t>
      </w:r>
      <w:r>
        <w:rPr>
          <w:rFonts w:ascii="Tahoma" w:hAnsi="Tahoma" w:cs="Tahoma"/>
          <w:bCs/>
        </w:rPr>
        <w:t>la señora</w:t>
      </w:r>
      <w:r w:rsidRPr="00EE1156">
        <w:rPr>
          <w:rFonts w:ascii="Tahoma" w:hAnsi="Tahoma" w:cs="Tahoma"/>
          <w:bCs/>
        </w:rPr>
        <w:t xml:space="preserve"> </w:t>
      </w:r>
      <w:r>
        <w:rPr>
          <w:rFonts w:ascii="Tahoma" w:hAnsi="Tahoma" w:cs="Tahoma"/>
          <w:b/>
        </w:rPr>
        <w:t>YILDY YAMILE ARISTIZABAL CARDONA</w:t>
      </w:r>
      <w:r w:rsidRPr="00EE1156">
        <w:rPr>
          <w:rFonts w:ascii="Tahoma" w:hAnsi="Tahoma" w:cs="Tahoma"/>
          <w:b/>
        </w:rPr>
        <w:t>,</w:t>
      </w:r>
      <w:r w:rsidRPr="00EE1156">
        <w:rPr>
          <w:rFonts w:ascii="Tahoma" w:hAnsi="Tahoma" w:cs="Tahoma"/>
        </w:rPr>
        <w:t xml:space="preserve"> identificad</w:t>
      </w:r>
      <w:r>
        <w:rPr>
          <w:rFonts w:ascii="Tahoma" w:hAnsi="Tahoma" w:cs="Tahoma"/>
        </w:rPr>
        <w:t>a</w:t>
      </w:r>
      <w:r w:rsidRPr="00EE1156">
        <w:rPr>
          <w:rFonts w:ascii="Tahoma" w:hAnsi="Tahoma" w:cs="Tahoma"/>
        </w:rPr>
        <w:t xml:space="preserve"> con la cédula de ciudadanía número </w:t>
      </w:r>
      <w:r>
        <w:rPr>
          <w:rFonts w:ascii="Tahoma" w:hAnsi="Tahoma" w:cs="Tahoma"/>
        </w:rPr>
        <w:t>41.933</w:t>
      </w:r>
      <w:r w:rsidRPr="00EE1156">
        <w:rPr>
          <w:rFonts w:ascii="Tahoma" w:hAnsi="Tahoma" w:cs="Tahoma"/>
        </w:rPr>
        <w:t>.</w:t>
      </w:r>
      <w:r>
        <w:rPr>
          <w:rFonts w:ascii="Tahoma" w:hAnsi="Tahoma" w:cs="Tahoma"/>
        </w:rPr>
        <w:t xml:space="preserve">321, en </w:t>
      </w:r>
      <w:r>
        <w:rPr>
          <w:rFonts w:ascii="Tahoma" w:hAnsi="Tahoma" w:cs="Tahoma"/>
        </w:rPr>
        <w:lastRenderedPageBreak/>
        <w:t xml:space="preserve">su condición de </w:t>
      </w:r>
      <w:r>
        <w:rPr>
          <w:rFonts w:ascii="Tahoma" w:hAnsi="Tahoma" w:cs="Tahoma"/>
          <w:b/>
        </w:rPr>
        <w:t xml:space="preserve">PROPIETARIA, </w:t>
      </w:r>
      <w:r w:rsidRPr="00EE1156">
        <w:rPr>
          <w:rFonts w:ascii="Tahoma" w:hAnsi="Tahoma" w:cs="Tahoma"/>
        </w:rPr>
        <w:t xml:space="preserve">otorga </w:t>
      </w:r>
      <w:r w:rsidRPr="00EE1156">
        <w:rPr>
          <w:rFonts w:ascii="Tahoma" w:hAnsi="Tahoma" w:cs="Tahoma"/>
          <w:b/>
        </w:rPr>
        <w:t>PODER ESPECIAL</w:t>
      </w:r>
      <w:r w:rsidRPr="00EE1156">
        <w:rPr>
          <w:rFonts w:ascii="Tahoma" w:hAnsi="Tahoma" w:cs="Tahoma"/>
        </w:rPr>
        <w:t xml:space="preserve"> a</w:t>
      </w:r>
      <w:r>
        <w:rPr>
          <w:rFonts w:ascii="Tahoma" w:hAnsi="Tahoma" w:cs="Tahoma"/>
        </w:rPr>
        <w:t xml:space="preserve"> </w:t>
      </w:r>
      <w:r w:rsidRPr="00EE1156">
        <w:rPr>
          <w:rFonts w:ascii="Tahoma" w:hAnsi="Tahoma" w:cs="Tahoma"/>
        </w:rPr>
        <w:t>l</w:t>
      </w:r>
      <w:r>
        <w:rPr>
          <w:rFonts w:ascii="Tahoma" w:hAnsi="Tahoma" w:cs="Tahoma"/>
        </w:rPr>
        <w:t>a</w:t>
      </w:r>
      <w:r w:rsidRPr="00EE1156">
        <w:rPr>
          <w:rFonts w:ascii="Tahoma" w:hAnsi="Tahoma" w:cs="Tahoma"/>
        </w:rPr>
        <w:t xml:space="preserve"> señor</w:t>
      </w:r>
      <w:r>
        <w:rPr>
          <w:rFonts w:ascii="Tahoma" w:hAnsi="Tahoma" w:cs="Tahoma"/>
        </w:rPr>
        <w:t>a</w:t>
      </w:r>
      <w:r w:rsidRPr="00EE1156">
        <w:rPr>
          <w:rFonts w:ascii="Tahoma" w:hAnsi="Tahoma" w:cs="Tahoma"/>
        </w:rPr>
        <w:t xml:space="preserve"> </w:t>
      </w:r>
      <w:r>
        <w:rPr>
          <w:rFonts w:ascii="Tahoma" w:hAnsi="Tahoma" w:cs="Tahoma"/>
          <w:b/>
        </w:rPr>
        <w:t>MARTHA CECILIA QUINTERO</w:t>
      </w:r>
      <w:r w:rsidRPr="00EE1156">
        <w:rPr>
          <w:rFonts w:ascii="Tahoma" w:hAnsi="Tahoma" w:cs="Tahoma"/>
          <w:b/>
        </w:rPr>
        <w:t>,</w:t>
      </w:r>
      <w:r w:rsidRPr="00EE1156">
        <w:rPr>
          <w:rFonts w:ascii="Tahoma" w:hAnsi="Tahoma" w:cs="Tahoma"/>
        </w:rPr>
        <w:t xml:space="preserve"> </w:t>
      </w:r>
      <w:r>
        <w:rPr>
          <w:rFonts w:ascii="Tahoma" w:hAnsi="Tahoma" w:cs="Tahoma"/>
        </w:rPr>
        <w:t>identificada</w:t>
      </w:r>
      <w:r w:rsidRPr="00EE1156">
        <w:rPr>
          <w:rFonts w:ascii="Tahoma" w:hAnsi="Tahoma" w:cs="Tahoma"/>
        </w:rPr>
        <w:t xml:space="preserve"> con la cédula de ciudadanía número </w:t>
      </w:r>
      <w:r>
        <w:rPr>
          <w:rFonts w:ascii="Tahoma" w:hAnsi="Tahoma" w:cs="Tahoma"/>
        </w:rPr>
        <w:t>41.916.722</w:t>
      </w:r>
      <w:r w:rsidRPr="00EE1156">
        <w:rPr>
          <w:rFonts w:ascii="Tahoma" w:hAnsi="Tahoma" w:cs="Tahoma"/>
        </w:rPr>
        <w:t xml:space="preserve">, para </w:t>
      </w:r>
      <w:r>
        <w:rPr>
          <w:rFonts w:ascii="Tahoma" w:hAnsi="Tahoma" w:cs="Tahoma"/>
        </w:rPr>
        <w:t>realizar actividad forestal en e</w:t>
      </w:r>
      <w:r w:rsidRPr="00EE1156">
        <w:rPr>
          <w:rFonts w:ascii="Tahoma" w:hAnsi="Tahoma" w:cs="Tahoma"/>
        </w:rPr>
        <w:t xml:space="preserve">l </w:t>
      </w:r>
      <w:r>
        <w:rPr>
          <w:rFonts w:ascii="Tahoma" w:hAnsi="Tahoma" w:cs="Tahoma"/>
        </w:rPr>
        <w:t>p</w:t>
      </w:r>
      <w:r w:rsidRPr="00EE1156">
        <w:rPr>
          <w:rFonts w:ascii="Tahoma" w:hAnsi="Tahoma" w:cs="Tahoma"/>
        </w:rPr>
        <w:t xml:space="preserve">redio </w:t>
      </w:r>
      <w:r>
        <w:rPr>
          <w:rFonts w:ascii="Tahoma" w:hAnsi="Tahoma" w:cs="Tahoma"/>
        </w:rPr>
        <w:t>urbano</w:t>
      </w:r>
      <w:r>
        <w:rPr>
          <w:rFonts w:ascii="Tahoma" w:hAnsi="Tahoma" w:cs="Tahoma"/>
          <w:b/>
        </w:rPr>
        <w:t xml:space="preserve"> </w:t>
      </w:r>
      <w:r w:rsidRPr="00EE1156">
        <w:rPr>
          <w:rFonts w:ascii="Tahoma" w:hAnsi="Tahoma" w:cs="Tahoma"/>
          <w:b/>
        </w:rPr>
        <w:t xml:space="preserve">1) </w:t>
      </w:r>
      <w:r>
        <w:rPr>
          <w:rFonts w:ascii="Tahoma" w:hAnsi="Tahoma" w:cs="Tahoma"/>
          <w:b/>
        </w:rPr>
        <w:t>FINCA EL BORNEO – KILOMETRO  1, VIA AL EDEN – LOTE DE TERRENO NRO 2</w:t>
      </w:r>
      <w:r w:rsidRPr="00EE1156">
        <w:rPr>
          <w:rFonts w:ascii="Tahoma" w:hAnsi="Tahoma" w:cs="Tahoma"/>
          <w:b/>
        </w:rPr>
        <w:t xml:space="preserve">, </w:t>
      </w:r>
      <w:r>
        <w:rPr>
          <w:rFonts w:ascii="Tahoma" w:hAnsi="Tahoma" w:cs="Tahoma"/>
        </w:rPr>
        <w:t>i</w:t>
      </w:r>
      <w:r w:rsidRPr="00EE1156">
        <w:rPr>
          <w:rFonts w:ascii="Tahoma" w:hAnsi="Tahoma" w:cs="Tahoma"/>
        </w:rPr>
        <w:t xml:space="preserve">dentificado con el número de matrícula inmobiliaria </w:t>
      </w:r>
      <w:r w:rsidRPr="00EE1156">
        <w:rPr>
          <w:rFonts w:ascii="Tahoma" w:hAnsi="Tahoma" w:cs="Tahoma"/>
          <w:b/>
        </w:rPr>
        <w:t>28</w:t>
      </w:r>
      <w:r>
        <w:rPr>
          <w:rFonts w:ascii="Tahoma" w:hAnsi="Tahoma" w:cs="Tahoma"/>
          <w:b/>
        </w:rPr>
        <w:t>0</w:t>
      </w:r>
      <w:r w:rsidRPr="00EE1156">
        <w:rPr>
          <w:rFonts w:ascii="Tahoma" w:hAnsi="Tahoma" w:cs="Tahoma"/>
          <w:b/>
        </w:rPr>
        <w:t>-</w:t>
      </w:r>
      <w:r>
        <w:rPr>
          <w:rFonts w:ascii="Tahoma" w:hAnsi="Tahoma" w:cs="Tahoma"/>
          <w:b/>
        </w:rPr>
        <w:t>186890</w:t>
      </w:r>
      <w:r w:rsidRPr="00EE1156">
        <w:rPr>
          <w:rFonts w:ascii="Tahoma" w:hAnsi="Tahoma" w:cs="Tahoma"/>
          <w:b/>
        </w:rPr>
        <w:t xml:space="preserve"> </w:t>
      </w:r>
      <w:r w:rsidRPr="00EE1156">
        <w:rPr>
          <w:rFonts w:ascii="Tahoma" w:hAnsi="Tahoma" w:cs="Tahoma"/>
        </w:rPr>
        <w:t xml:space="preserve">y la ficha catastral </w:t>
      </w:r>
      <w:r w:rsidRPr="00EE1156">
        <w:rPr>
          <w:rFonts w:ascii="Tahoma" w:hAnsi="Tahoma" w:cs="Tahoma"/>
          <w:b/>
        </w:rPr>
        <w:t>“</w:t>
      </w:r>
      <w:r>
        <w:rPr>
          <w:rFonts w:ascii="Tahoma" w:hAnsi="Tahoma" w:cs="Tahoma"/>
          <w:b/>
        </w:rPr>
        <w:t>SIN INFORMACION</w:t>
      </w:r>
      <w:r w:rsidRPr="00EE1156">
        <w:rPr>
          <w:rFonts w:ascii="Tahoma" w:hAnsi="Tahoma" w:cs="Tahoma"/>
          <w:b/>
        </w:rPr>
        <w:t xml:space="preserve">”, </w:t>
      </w:r>
      <w:r w:rsidRPr="00EE1156">
        <w:rPr>
          <w:rFonts w:ascii="Tahoma" w:hAnsi="Tahoma" w:cs="Tahoma"/>
        </w:rPr>
        <w:t>ubicado en la vereda</w:t>
      </w:r>
      <w:r w:rsidRPr="00EE1156">
        <w:rPr>
          <w:rFonts w:ascii="Tahoma" w:hAnsi="Tahoma" w:cs="Tahoma"/>
          <w:b/>
        </w:rPr>
        <w:t xml:space="preserve"> </w:t>
      </w:r>
      <w:r>
        <w:rPr>
          <w:rFonts w:ascii="Tahoma" w:hAnsi="Tahoma" w:cs="Tahoma"/>
          <w:b/>
        </w:rPr>
        <w:t xml:space="preserve">PARAJE LOS ARRAYANES, </w:t>
      </w:r>
      <w:r w:rsidRPr="00EE1156">
        <w:rPr>
          <w:rFonts w:ascii="Tahoma" w:hAnsi="Tahoma" w:cs="Tahoma"/>
          <w:b/>
        </w:rPr>
        <w:t xml:space="preserve">del Municipio de </w:t>
      </w:r>
      <w:r>
        <w:rPr>
          <w:rFonts w:ascii="Tahoma" w:hAnsi="Tahoma" w:cs="Tahoma"/>
          <w:b/>
        </w:rPr>
        <w:t>ARMENIA</w:t>
      </w:r>
      <w:r w:rsidRPr="00EE1156">
        <w:rPr>
          <w:rFonts w:ascii="Tahoma" w:hAnsi="Tahoma" w:cs="Tahoma"/>
          <w:b/>
        </w:rPr>
        <w:t>, QUINDÍO,</w:t>
      </w:r>
      <w:r>
        <w:rPr>
          <w:rFonts w:ascii="Tahoma" w:hAnsi="Tahoma" w:cs="Tahoma"/>
          <w:b/>
        </w:rPr>
        <w:t xml:space="preserve"> </w:t>
      </w:r>
      <w:r w:rsidRPr="00EE1156">
        <w:rPr>
          <w:rFonts w:ascii="Tahoma" w:hAnsi="Tahoma" w:cs="Tahoma"/>
        </w:rPr>
        <w:t xml:space="preserve">quien presentó diligenciado ante la </w:t>
      </w:r>
      <w:r w:rsidRPr="00EE1156">
        <w:rPr>
          <w:rFonts w:ascii="Tahoma" w:hAnsi="Tahoma" w:cs="Tahoma"/>
          <w:b/>
        </w:rPr>
        <w:t xml:space="preserve">CORPORACIÓN AUTÓNOMA REGIONAL DEL QUINDÍO – CRQ, </w:t>
      </w:r>
      <w:r w:rsidRPr="00EE1156">
        <w:rPr>
          <w:rFonts w:ascii="Tahoma" w:hAnsi="Tahoma" w:cs="Tahoma"/>
        </w:rPr>
        <w:t xml:space="preserve">Formulario Único Nacional de Solicitud de Aprovechamiento Forestal Bosque Naturales o Plantados no registrados, radicado bajo el número </w:t>
      </w:r>
      <w:r>
        <w:rPr>
          <w:rFonts w:ascii="Tahoma" w:hAnsi="Tahoma" w:cs="Tahoma"/>
          <w:b/>
          <w:u w:val="single"/>
        </w:rPr>
        <w:t>4773-</w:t>
      </w:r>
      <w:r w:rsidRPr="00EE1156">
        <w:rPr>
          <w:rFonts w:ascii="Tahoma" w:hAnsi="Tahoma" w:cs="Tahoma"/>
          <w:b/>
          <w:u w:val="single"/>
        </w:rPr>
        <w:t xml:space="preserve">20. </w:t>
      </w:r>
    </w:p>
    <w:p w:rsidR="00717F69" w:rsidRPr="00EE1156" w:rsidRDefault="00717F69" w:rsidP="00717F69">
      <w:pPr>
        <w:jc w:val="both"/>
        <w:rPr>
          <w:rFonts w:ascii="Tahoma" w:hAnsi="Tahoma" w:cs="Tahoma"/>
          <w:i/>
        </w:rPr>
      </w:pPr>
      <w:r w:rsidRPr="00EE1156">
        <w:rPr>
          <w:rFonts w:ascii="Tahoma" w:hAnsi="Tahoma" w:cs="Tahoma"/>
          <w:b/>
        </w:rPr>
        <w:t>PARÁGRAFO:</w:t>
      </w:r>
      <w:r w:rsidRPr="00EE1156">
        <w:rPr>
          <w:rFonts w:ascii="Tahoma" w:hAnsi="Tahoma" w:cs="Tahoma"/>
        </w:rPr>
        <w:t xml:space="preserve"> </w:t>
      </w:r>
      <w:r w:rsidRPr="00EE1156">
        <w:rPr>
          <w:rFonts w:ascii="Tahoma" w:hAnsi="Tahoma" w:cs="Tahoma"/>
          <w:b/>
          <w:i/>
        </w:rPr>
        <w:t xml:space="preserve">EL PRESENTE AUTO NO CONSTITUYE EL OTORGAMIENTO DE LA AUTORIZACION DE APROVECHAMIENTO FORESTAL, </w:t>
      </w:r>
      <w:r w:rsidRPr="00EE1156">
        <w:rPr>
          <w:rFonts w:ascii="Tahoma" w:hAnsi="Tahoma" w:cs="Tahoma"/>
          <w:i/>
        </w:rPr>
        <w:t>teniendo en cuenta que el mismo solo evidencia la existencia de la documentación requerida en el trámite, quedando pendiente el concepto de la visita técnica, la cual ordenará el Subdirector de Regulación y Control Ambiental. Se aclara, que hay situaciones que sólo se identifican y reflejan cuando se realiza el recorrido en campo y de las posibles situaciones que se encuentren dependerá la viabilidad del respectivo permiso.</w:t>
      </w:r>
    </w:p>
    <w:p w:rsidR="00717F69" w:rsidRPr="00EE1156" w:rsidRDefault="00717F69" w:rsidP="00717F69">
      <w:pPr>
        <w:jc w:val="both"/>
        <w:rPr>
          <w:rFonts w:ascii="Tahoma" w:hAnsi="Tahoma" w:cs="Tahoma"/>
        </w:rPr>
      </w:pPr>
      <w:r w:rsidRPr="00EE1156">
        <w:rPr>
          <w:rFonts w:ascii="Tahoma" w:hAnsi="Tahoma" w:cs="Tahoma"/>
          <w:b/>
        </w:rPr>
        <w:t xml:space="preserve">SEGUNDO: </w:t>
      </w:r>
      <w:r w:rsidRPr="00EE1156">
        <w:rPr>
          <w:rFonts w:ascii="Tahoma" w:hAnsi="Tahoma" w:cs="Tahoma"/>
        </w:rPr>
        <w:t xml:space="preserve">Cualquier persona Natural o Jurídica podrá intervenir en el presente trámite, en las condiciones </w:t>
      </w:r>
      <w:r w:rsidRPr="00EE1156">
        <w:rPr>
          <w:rFonts w:ascii="Tahoma" w:hAnsi="Tahoma" w:cs="Tahoma"/>
        </w:rPr>
        <w:lastRenderedPageBreak/>
        <w:t xml:space="preserve">señaladas en el Artículo 69 de la Ley 99 de 1993. </w:t>
      </w:r>
    </w:p>
    <w:p w:rsidR="00717F69" w:rsidRPr="00EE1156" w:rsidRDefault="00717F69" w:rsidP="00717F69">
      <w:pPr>
        <w:tabs>
          <w:tab w:val="left" w:pos="5385"/>
        </w:tabs>
        <w:jc w:val="both"/>
        <w:rPr>
          <w:rFonts w:ascii="Tahoma" w:hAnsi="Tahoma" w:cs="Tahoma"/>
        </w:rPr>
      </w:pPr>
      <w:r w:rsidRPr="00EE1156">
        <w:rPr>
          <w:rFonts w:ascii="Tahoma" w:hAnsi="Tahoma" w:cs="Tahoma"/>
          <w:b/>
        </w:rPr>
        <w:t xml:space="preserve">TERCERO: </w:t>
      </w:r>
      <w:r w:rsidRPr="00EE1156">
        <w:rPr>
          <w:rFonts w:ascii="Tahoma" w:hAnsi="Tahoma" w:cs="Tahoma"/>
        </w:rPr>
        <w:t xml:space="preserve">Publíquese el presente auto de trámite a costas del interesado en el boletín ambiental de la </w:t>
      </w:r>
      <w:r w:rsidRPr="00EE1156">
        <w:rPr>
          <w:rFonts w:ascii="Tahoma" w:hAnsi="Tahoma" w:cs="Tahoma"/>
          <w:b/>
        </w:rPr>
        <w:t>CRQ</w:t>
      </w:r>
      <w:r w:rsidRPr="00EE1156">
        <w:rPr>
          <w:rFonts w:ascii="Tahoma" w:hAnsi="Tahoma" w:cs="Tahoma"/>
        </w:rPr>
        <w:t xml:space="preserve">, </w:t>
      </w:r>
      <w:r w:rsidRPr="00EE1156">
        <w:rPr>
          <w:rFonts w:ascii="Tahoma" w:hAnsi="Tahoma" w:cs="Tahoma"/>
          <w:spacing w:val="-3"/>
        </w:rPr>
        <w:t xml:space="preserve">se indica que </w:t>
      </w:r>
      <w:r w:rsidRPr="00EE1156">
        <w:rPr>
          <w:rFonts w:ascii="Tahoma" w:hAnsi="Tahoma" w:cs="Tahoma"/>
        </w:rPr>
        <w:t xml:space="preserve">el valor a pagar es la </w:t>
      </w:r>
      <w:r w:rsidRPr="00EE1156">
        <w:rPr>
          <w:rFonts w:ascii="Tahoma" w:hAnsi="Tahoma" w:cs="Tahoma"/>
          <w:spacing w:val="-3"/>
        </w:rPr>
        <w:t xml:space="preserve">suma de </w:t>
      </w:r>
      <w:r w:rsidRPr="00EE1156">
        <w:rPr>
          <w:rFonts w:ascii="Tahoma" w:hAnsi="Tahoma" w:cs="Tahoma"/>
          <w:b/>
        </w:rPr>
        <w:t>VEINTITRÉS MIL SEICIENTOS OCHENTA Y NUEVE PESOS M/CTE ($23.689)</w:t>
      </w:r>
      <w:r w:rsidRPr="00EE1156">
        <w:rPr>
          <w:rFonts w:ascii="Tahoma" w:hAnsi="Tahoma" w:cs="Tahoma"/>
        </w:rPr>
        <w:t xml:space="preserve">, conforme a lo establecido en la </w:t>
      </w:r>
      <w:r w:rsidRPr="00EE1156">
        <w:rPr>
          <w:rFonts w:ascii="Tahoma" w:hAnsi="Tahoma" w:cs="Tahoma"/>
          <w:b/>
        </w:rPr>
        <w:t>Resolución N.º 574 del 20 de Abril del año dos mil veinte (2020)</w:t>
      </w:r>
      <w:r w:rsidRPr="00EE1156">
        <w:rPr>
          <w:rFonts w:ascii="Tahoma" w:hAnsi="Tahoma" w:cs="Tahoma"/>
        </w:rPr>
        <w:t>, valor que será cancelado en la Tesorería de la Entidad</w:t>
      </w:r>
      <w:r>
        <w:rPr>
          <w:rFonts w:ascii="Tahoma" w:hAnsi="Tahoma" w:cs="Tahoma"/>
        </w:rPr>
        <w:t>.</w:t>
      </w:r>
      <w:r w:rsidRPr="00EE1156">
        <w:rPr>
          <w:rFonts w:ascii="Tahoma" w:hAnsi="Tahoma" w:cs="Tahoma"/>
        </w:rPr>
        <w:t xml:space="preserve"> </w:t>
      </w:r>
    </w:p>
    <w:p w:rsidR="00717F69" w:rsidRDefault="00717F69" w:rsidP="00717F69">
      <w:pPr>
        <w:tabs>
          <w:tab w:val="left" w:pos="5385"/>
        </w:tabs>
        <w:jc w:val="both"/>
        <w:rPr>
          <w:rFonts w:ascii="Tahoma" w:hAnsi="Tahoma" w:cs="Tahoma"/>
        </w:rPr>
      </w:pPr>
      <w:r w:rsidRPr="00EE1156">
        <w:rPr>
          <w:rFonts w:ascii="Tahoma" w:hAnsi="Tahoma" w:cs="Tahoma"/>
          <w:b/>
        </w:rPr>
        <w:t>CUARTO: SERVICIO DE EVALUACIÓN.</w:t>
      </w:r>
      <w:r w:rsidRPr="00EE1156">
        <w:rPr>
          <w:rFonts w:ascii="Tahoma" w:hAnsi="Tahoma" w:cs="Tahoma"/>
        </w:rPr>
        <w:t xml:space="preserve"> El propietario deberá al momento de la notificación de este Auto de Inicio, cancelar en la tesorería de la Corporación Autónoma Regional del Quindío, de conformidad con lo establecido en la Resolución</w:t>
      </w:r>
      <w:r w:rsidRPr="00EE1156">
        <w:rPr>
          <w:rFonts w:ascii="Tahoma" w:hAnsi="Tahoma" w:cs="Tahoma"/>
          <w:b/>
        </w:rPr>
        <w:t xml:space="preserve"> N</w:t>
      </w:r>
      <w:r>
        <w:rPr>
          <w:rFonts w:ascii="Tahoma" w:hAnsi="Tahoma" w:cs="Tahoma"/>
          <w:b/>
        </w:rPr>
        <w:t>o</w:t>
      </w:r>
      <w:r w:rsidRPr="00EE1156">
        <w:rPr>
          <w:rFonts w:ascii="Tahoma" w:hAnsi="Tahoma" w:cs="Tahoma"/>
          <w:b/>
        </w:rPr>
        <w:t xml:space="preserve">. </w:t>
      </w:r>
      <w:r>
        <w:rPr>
          <w:rFonts w:ascii="Tahoma" w:hAnsi="Tahoma" w:cs="Tahoma"/>
          <w:b/>
        </w:rPr>
        <w:t>574</w:t>
      </w:r>
      <w:r w:rsidRPr="00EE1156">
        <w:rPr>
          <w:rFonts w:ascii="Tahoma" w:hAnsi="Tahoma" w:cs="Tahoma"/>
          <w:b/>
        </w:rPr>
        <w:t xml:space="preserve"> del 2</w:t>
      </w:r>
      <w:r>
        <w:rPr>
          <w:rFonts w:ascii="Tahoma" w:hAnsi="Tahoma" w:cs="Tahoma"/>
          <w:b/>
        </w:rPr>
        <w:t>0</w:t>
      </w:r>
      <w:r w:rsidRPr="00EE1156">
        <w:rPr>
          <w:rFonts w:ascii="Tahoma" w:hAnsi="Tahoma" w:cs="Tahoma"/>
          <w:b/>
        </w:rPr>
        <w:t xml:space="preserve"> de </w:t>
      </w:r>
      <w:r>
        <w:rPr>
          <w:rFonts w:ascii="Tahoma" w:hAnsi="Tahoma" w:cs="Tahoma"/>
          <w:b/>
        </w:rPr>
        <w:t>abril</w:t>
      </w:r>
      <w:r w:rsidRPr="00EE1156">
        <w:rPr>
          <w:rFonts w:ascii="Tahoma" w:hAnsi="Tahoma" w:cs="Tahoma"/>
          <w:b/>
        </w:rPr>
        <w:t xml:space="preserve"> del año dos mil ve</w:t>
      </w:r>
      <w:r>
        <w:rPr>
          <w:rFonts w:ascii="Tahoma" w:hAnsi="Tahoma" w:cs="Tahoma"/>
          <w:b/>
        </w:rPr>
        <w:t>inte</w:t>
      </w:r>
      <w:r w:rsidRPr="00EE1156">
        <w:rPr>
          <w:rFonts w:ascii="Tahoma" w:hAnsi="Tahoma" w:cs="Tahoma"/>
          <w:b/>
        </w:rPr>
        <w:t xml:space="preserve"> (20</w:t>
      </w:r>
      <w:r>
        <w:rPr>
          <w:rFonts w:ascii="Tahoma" w:hAnsi="Tahoma" w:cs="Tahoma"/>
          <w:b/>
        </w:rPr>
        <w:t>20</w:t>
      </w:r>
      <w:r w:rsidRPr="00EE1156">
        <w:rPr>
          <w:rFonts w:ascii="Tahoma" w:hAnsi="Tahoma" w:cs="Tahoma"/>
          <w:b/>
        </w:rPr>
        <w:t>)</w:t>
      </w:r>
      <w:r w:rsidRPr="00EE1156">
        <w:rPr>
          <w:rFonts w:ascii="Tahoma" w:hAnsi="Tahoma" w:cs="Tahoma"/>
        </w:rPr>
        <w:t xml:space="preserve">, expedida por la Dirección General de esta Corporación, la suma de </w:t>
      </w:r>
      <w:r w:rsidRPr="00062CFC">
        <w:rPr>
          <w:rFonts w:ascii="Tahoma" w:hAnsi="Tahoma" w:cs="Tahoma"/>
          <w:b/>
        </w:rPr>
        <w:t>NOVENTA Y OCHO MIL DOSCIENTOS DIECISEIS PESOS</w:t>
      </w:r>
      <w:r w:rsidRPr="00062CFC">
        <w:rPr>
          <w:rFonts w:ascii="Tahoma" w:hAnsi="Tahoma" w:cs="Tahoma"/>
        </w:rPr>
        <w:t xml:space="preserve"> </w:t>
      </w:r>
      <w:r w:rsidRPr="00062CFC">
        <w:rPr>
          <w:rFonts w:ascii="Tahoma" w:hAnsi="Tahoma" w:cs="Tahoma"/>
          <w:b/>
        </w:rPr>
        <w:t>M/CTE ($98.216), segú</w:t>
      </w:r>
      <w:r w:rsidRPr="00EE1156">
        <w:rPr>
          <w:rFonts w:ascii="Tahoma" w:hAnsi="Tahoma" w:cs="Tahoma"/>
          <w:b/>
        </w:rPr>
        <w:t xml:space="preserve">n sea el caso de las situaciones descritas en el artículo, valor que </w:t>
      </w:r>
      <w:r w:rsidRPr="00EE1156">
        <w:rPr>
          <w:rFonts w:ascii="Tahoma" w:hAnsi="Tahoma" w:cs="Tahoma"/>
        </w:rPr>
        <w:t xml:space="preserve">se especifica: </w:t>
      </w:r>
    </w:p>
    <w:p w:rsidR="00717F69" w:rsidRPr="00EE1156" w:rsidRDefault="00717F69" w:rsidP="00717F69">
      <w:pPr>
        <w:tabs>
          <w:tab w:val="left" w:pos="5385"/>
        </w:tabs>
        <w:jc w:val="both"/>
        <w:rPr>
          <w:rFonts w:ascii="Tahoma" w:hAnsi="Tahoma" w:cs="Tahoma"/>
        </w:rPr>
      </w:pPr>
    </w:p>
    <w:tbl>
      <w:tblPr>
        <w:tblW w:w="0" w:type="auto"/>
        <w:tblInd w:w="19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61"/>
        <w:gridCol w:w="943"/>
      </w:tblGrid>
      <w:tr w:rsidR="00717F69" w:rsidRPr="00EE1156" w:rsidTr="00717F69">
        <w:tc>
          <w:tcPr>
            <w:tcW w:w="2538" w:type="dxa"/>
            <w:tcBorders>
              <w:top w:val="single" w:sz="4" w:space="0" w:color="000000"/>
              <w:left w:val="single" w:sz="4" w:space="0" w:color="000000"/>
              <w:bottom w:val="single" w:sz="4" w:space="0" w:color="000000"/>
              <w:right w:val="single" w:sz="4" w:space="0" w:color="000000"/>
            </w:tcBorders>
            <w:shd w:val="clear" w:color="auto" w:fill="EEECE1"/>
            <w:hideMark/>
          </w:tcPr>
          <w:p w:rsidR="00717F69" w:rsidRPr="00EE1156" w:rsidRDefault="00717F69" w:rsidP="00717F69">
            <w:pPr>
              <w:jc w:val="center"/>
              <w:rPr>
                <w:rFonts w:ascii="Tahoma" w:hAnsi="Tahoma" w:cs="Tahoma"/>
              </w:rPr>
            </w:pPr>
            <w:r w:rsidRPr="00EE1156">
              <w:rPr>
                <w:rFonts w:ascii="Tahoma" w:hAnsi="Tahoma" w:cs="Tahoma"/>
              </w:rPr>
              <w:t>Concepto</w:t>
            </w:r>
          </w:p>
        </w:tc>
        <w:tc>
          <w:tcPr>
            <w:tcW w:w="1998" w:type="dxa"/>
            <w:tcBorders>
              <w:top w:val="single" w:sz="4" w:space="0" w:color="000000"/>
              <w:left w:val="single" w:sz="4" w:space="0" w:color="000000"/>
              <w:bottom w:val="single" w:sz="4" w:space="0" w:color="000000"/>
              <w:right w:val="single" w:sz="4" w:space="0" w:color="000000"/>
            </w:tcBorders>
            <w:shd w:val="clear" w:color="auto" w:fill="EEECE1"/>
            <w:hideMark/>
          </w:tcPr>
          <w:p w:rsidR="00717F69" w:rsidRPr="00EE1156" w:rsidRDefault="00717F69" w:rsidP="00717F69">
            <w:pPr>
              <w:jc w:val="center"/>
              <w:rPr>
                <w:rFonts w:ascii="Tahoma" w:hAnsi="Tahoma" w:cs="Tahoma"/>
              </w:rPr>
            </w:pPr>
            <w:r w:rsidRPr="00EE1156">
              <w:rPr>
                <w:rFonts w:ascii="Tahoma" w:hAnsi="Tahoma" w:cs="Tahoma"/>
              </w:rPr>
              <w:t>Valor</w:t>
            </w:r>
          </w:p>
        </w:tc>
      </w:tr>
      <w:tr w:rsidR="00717F69" w:rsidRPr="00EE1156" w:rsidTr="00717F69">
        <w:tc>
          <w:tcPr>
            <w:tcW w:w="2538" w:type="dxa"/>
            <w:tcBorders>
              <w:top w:val="single" w:sz="4" w:space="0" w:color="000000"/>
              <w:left w:val="single" w:sz="4" w:space="0" w:color="000000"/>
              <w:bottom w:val="single" w:sz="4" w:space="0" w:color="000000"/>
              <w:right w:val="single" w:sz="4" w:space="0" w:color="000000"/>
            </w:tcBorders>
            <w:hideMark/>
          </w:tcPr>
          <w:p w:rsidR="00717F69" w:rsidRPr="00EE1156" w:rsidRDefault="00717F69" w:rsidP="00717F69">
            <w:pPr>
              <w:tabs>
                <w:tab w:val="left" w:pos="5385"/>
              </w:tabs>
              <w:rPr>
                <w:rFonts w:ascii="Tahoma" w:hAnsi="Tahoma" w:cs="Tahoma"/>
              </w:rPr>
            </w:pPr>
            <w:r w:rsidRPr="00EE1156">
              <w:rPr>
                <w:rFonts w:ascii="Tahoma" w:hAnsi="Tahoma" w:cs="Tahoma"/>
              </w:rPr>
              <w:t xml:space="preserve">Servicio de evaluación </w:t>
            </w:r>
          </w:p>
        </w:tc>
        <w:tc>
          <w:tcPr>
            <w:tcW w:w="1998" w:type="dxa"/>
            <w:tcBorders>
              <w:top w:val="single" w:sz="4" w:space="0" w:color="000000"/>
              <w:left w:val="single" w:sz="4" w:space="0" w:color="000000"/>
              <w:bottom w:val="single" w:sz="4" w:space="0" w:color="000000"/>
              <w:right w:val="single" w:sz="4" w:space="0" w:color="000000"/>
            </w:tcBorders>
            <w:hideMark/>
          </w:tcPr>
          <w:p w:rsidR="00717F69" w:rsidRPr="00EE1156" w:rsidRDefault="00717F69" w:rsidP="00717F69">
            <w:pPr>
              <w:tabs>
                <w:tab w:val="left" w:pos="5385"/>
              </w:tabs>
              <w:jc w:val="right"/>
              <w:rPr>
                <w:rFonts w:ascii="Tahoma" w:hAnsi="Tahoma" w:cs="Tahoma"/>
              </w:rPr>
            </w:pPr>
            <w:r w:rsidRPr="00EE1156">
              <w:rPr>
                <w:rFonts w:ascii="Tahoma" w:hAnsi="Tahoma" w:cs="Tahoma"/>
              </w:rPr>
              <w:t>$</w:t>
            </w:r>
            <w:r>
              <w:rPr>
                <w:rFonts w:ascii="Tahoma" w:hAnsi="Tahoma" w:cs="Tahoma"/>
              </w:rPr>
              <w:t>98</w:t>
            </w:r>
            <w:r w:rsidRPr="00EE1156">
              <w:rPr>
                <w:rFonts w:ascii="Tahoma" w:hAnsi="Tahoma" w:cs="Tahoma"/>
              </w:rPr>
              <w:t>.</w:t>
            </w:r>
            <w:r>
              <w:rPr>
                <w:rFonts w:ascii="Tahoma" w:hAnsi="Tahoma" w:cs="Tahoma"/>
              </w:rPr>
              <w:t>216</w:t>
            </w:r>
          </w:p>
        </w:tc>
      </w:tr>
      <w:tr w:rsidR="00717F69" w:rsidRPr="00EE1156" w:rsidTr="00717F69">
        <w:tc>
          <w:tcPr>
            <w:tcW w:w="2538" w:type="dxa"/>
            <w:tcBorders>
              <w:top w:val="single" w:sz="4" w:space="0" w:color="000000"/>
              <w:left w:val="single" w:sz="4" w:space="0" w:color="000000"/>
              <w:bottom w:val="single" w:sz="4" w:space="0" w:color="000000"/>
              <w:right w:val="single" w:sz="4" w:space="0" w:color="000000"/>
            </w:tcBorders>
            <w:shd w:val="clear" w:color="auto" w:fill="EEECE1"/>
            <w:hideMark/>
          </w:tcPr>
          <w:p w:rsidR="00717F69" w:rsidRPr="00EE1156" w:rsidRDefault="00717F69" w:rsidP="00717F69">
            <w:pPr>
              <w:tabs>
                <w:tab w:val="left" w:pos="5385"/>
              </w:tabs>
              <w:rPr>
                <w:rFonts w:ascii="Tahoma" w:hAnsi="Tahoma" w:cs="Tahoma"/>
              </w:rPr>
            </w:pPr>
            <w:r w:rsidRPr="00EE1156">
              <w:rPr>
                <w:rFonts w:ascii="Tahoma" w:hAnsi="Tahoma" w:cs="Tahoma"/>
              </w:rPr>
              <w:t>Total</w:t>
            </w:r>
          </w:p>
        </w:tc>
        <w:tc>
          <w:tcPr>
            <w:tcW w:w="1998" w:type="dxa"/>
            <w:tcBorders>
              <w:top w:val="single" w:sz="4" w:space="0" w:color="000000"/>
              <w:left w:val="single" w:sz="4" w:space="0" w:color="000000"/>
              <w:bottom w:val="single" w:sz="4" w:space="0" w:color="000000"/>
              <w:right w:val="single" w:sz="4" w:space="0" w:color="000000"/>
            </w:tcBorders>
            <w:shd w:val="clear" w:color="auto" w:fill="EEECE1"/>
            <w:hideMark/>
          </w:tcPr>
          <w:p w:rsidR="00717F69" w:rsidRPr="00EE1156" w:rsidRDefault="00717F69" w:rsidP="00717F69">
            <w:pPr>
              <w:tabs>
                <w:tab w:val="left" w:pos="5385"/>
              </w:tabs>
              <w:jc w:val="right"/>
              <w:rPr>
                <w:rFonts w:ascii="Tahoma" w:hAnsi="Tahoma" w:cs="Tahoma"/>
              </w:rPr>
            </w:pPr>
            <w:r w:rsidRPr="00EE1156">
              <w:rPr>
                <w:rFonts w:ascii="Tahoma" w:hAnsi="Tahoma" w:cs="Tahoma"/>
              </w:rPr>
              <w:t>$</w:t>
            </w:r>
            <w:r>
              <w:rPr>
                <w:rFonts w:ascii="Tahoma" w:hAnsi="Tahoma" w:cs="Tahoma"/>
              </w:rPr>
              <w:t>98</w:t>
            </w:r>
            <w:r w:rsidRPr="00EE1156">
              <w:rPr>
                <w:rFonts w:ascii="Tahoma" w:hAnsi="Tahoma" w:cs="Tahoma"/>
              </w:rPr>
              <w:t>.</w:t>
            </w:r>
            <w:r>
              <w:rPr>
                <w:rFonts w:ascii="Tahoma" w:hAnsi="Tahoma" w:cs="Tahoma"/>
              </w:rPr>
              <w:t>216</w:t>
            </w:r>
          </w:p>
        </w:tc>
      </w:tr>
    </w:tbl>
    <w:p w:rsidR="00717F69" w:rsidRDefault="00717F69" w:rsidP="00717F69">
      <w:pPr>
        <w:tabs>
          <w:tab w:val="left" w:pos="5385"/>
        </w:tabs>
        <w:jc w:val="both"/>
        <w:rPr>
          <w:rFonts w:ascii="Tahoma" w:hAnsi="Tahoma" w:cs="Tahoma"/>
        </w:rPr>
      </w:pPr>
    </w:p>
    <w:p w:rsidR="00717F69" w:rsidRPr="00EE1156" w:rsidRDefault="00717F69" w:rsidP="00717F69">
      <w:pPr>
        <w:tabs>
          <w:tab w:val="left" w:pos="5385"/>
        </w:tabs>
        <w:jc w:val="both"/>
        <w:rPr>
          <w:rFonts w:ascii="Tahoma" w:hAnsi="Tahoma" w:cs="Tahoma"/>
        </w:rPr>
      </w:pPr>
      <w:r w:rsidRPr="00EE1156">
        <w:rPr>
          <w:rFonts w:ascii="Tahoma" w:hAnsi="Tahoma" w:cs="Tahoma"/>
        </w:rPr>
        <w:t>Dicho valor en cumplimiento a lo establecido en el CAPITULO PRIMERO "</w:t>
      </w:r>
      <w:r w:rsidRPr="00EE1156">
        <w:rPr>
          <w:rFonts w:ascii="Tahoma" w:hAnsi="Tahoma" w:cs="Tahoma"/>
          <w:i/>
        </w:rPr>
        <w:t xml:space="preserve">lineamientos y procedimientos para realizar el cobro de las tarifas de evaluación y seguimiento de las </w:t>
      </w:r>
      <w:r w:rsidRPr="00EE1156">
        <w:rPr>
          <w:rFonts w:ascii="Tahoma" w:hAnsi="Tahoma" w:cs="Tahoma"/>
          <w:i/>
        </w:rPr>
        <w:lastRenderedPageBreak/>
        <w:t>licencias ambientales, permisos, autorizaciones y demás instrumentos de control y manejo ambiental”, de</w:t>
      </w:r>
      <w:r w:rsidRPr="00EE1156">
        <w:rPr>
          <w:rFonts w:ascii="Tahoma" w:hAnsi="Tahoma" w:cs="Tahoma"/>
        </w:rPr>
        <w:t xml:space="preserve"> la Resolución </w:t>
      </w:r>
      <w:r>
        <w:rPr>
          <w:rFonts w:ascii="Tahoma" w:hAnsi="Tahoma" w:cs="Tahoma"/>
          <w:b/>
        </w:rPr>
        <w:t xml:space="preserve">No. </w:t>
      </w:r>
      <w:r w:rsidRPr="00EE1156">
        <w:rPr>
          <w:rFonts w:ascii="Tahoma" w:hAnsi="Tahoma" w:cs="Tahoma"/>
          <w:b/>
        </w:rPr>
        <w:t>5</w:t>
      </w:r>
      <w:r>
        <w:rPr>
          <w:rFonts w:ascii="Tahoma" w:hAnsi="Tahoma" w:cs="Tahoma"/>
          <w:b/>
        </w:rPr>
        <w:t>74</w:t>
      </w:r>
      <w:r w:rsidRPr="00EE1156">
        <w:rPr>
          <w:rFonts w:ascii="Tahoma" w:hAnsi="Tahoma" w:cs="Tahoma"/>
          <w:b/>
        </w:rPr>
        <w:t xml:space="preserve"> del 2</w:t>
      </w:r>
      <w:r>
        <w:rPr>
          <w:rFonts w:ascii="Tahoma" w:hAnsi="Tahoma" w:cs="Tahoma"/>
          <w:b/>
        </w:rPr>
        <w:t>0</w:t>
      </w:r>
      <w:r w:rsidRPr="00EE1156">
        <w:rPr>
          <w:rFonts w:ascii="Tahoma" w:hAnsi="Tahoma" w:cs="Tahoma"/>
          <w:b/>
        </w:rPr>
        <w:t xml:space="preserve"> de </w:t>
      </w:r>
      <w:r>
        <w:rPr>
          <w:rFonts w:ascii="Tahoma" w:hAnsi="Tahoma" w:cs="Tahoma"/>
          <w:b/>
        </w:rPr>
        <w:t>abril</w:t>
      </w:r>
      <w:r w:rsidRPr="00EE1156">
        <w:rPr>
          <w:rFonts w:ascii="Tahoma" w:hAnsi="Tahoma" w:cs="Tahoma"/>
          <w:b/>
        </w:rPr>
        <w:t xml:space="preserve"> del año dos mil ve</w:t>
      </w:r>
      <w:r>
        <w:rPr>
          <w:rFonts w:ascii="Tahoma" w:hAnsi="Tahoma" w:cs="Tahoma"/>
          <w:b/>
        </w:rPr>
        <w:t>inte</w:t>
      </w:r>
      <w:r w:rsidRPr="00EE1156">
        <w:rPr>
          <w:rFonts w:ascii="Tahoma" w:hAnsi="Tahoma" w:cs="Tahoma"/>
          <w:b/>
        </w:rPr>
        <w:t xml:space="preserve"> (20</w:t>
      </w:r>
      <w:r>
        <w:rPr>
          <w:rFonts w:ascii="Tahoma" w:hAnsi="Tahoma" w:cs="Tahoma"/>
          <w:b/>
        </w:rPr>
        <w:t>20</w:t>
      </w:r>
      <w:r w:rsidRPr="00EE1156">
        <w:rPr>
          <w:rFonts w:ascii="Tahoma" w:hAnsi="Tahoma" w:cs="Tahoma"/>
          <w:b/>
        </w:rPr>
        <w:t>)</w:t>
      </w:r>
      <w:r w:rsidRPr="00EE1156">
        <w:rPr>
          <w:rFonts w:ascii="Tahoma" w:hAnsi="Tahoma" w:cs="Tahoma"/>
        </w:rPr>
        <w:t>.</w:t>
      </w:r>
    </w:p>
    <w:p w:rsidR="00717F69" w:rsidRPr="00EE1156" w:rsidRDefault="00717F69" w:rsidP="00717F69">
      <w:pPr>
        <w:tabs>
          <w:tab w:val="left" w:pos="5385"/>
        </w:tabs>
        <w:jc w:val="both"/>
        <w:rPr>
          <w:rFonts w:ascii="Tahoma" w:hAnsi="Tahoma" w:cs="Tahoma"/>
          <w:b/>
          <w:u w:val="single"/>
        </w:rPr>
      </w:pPr>
      <w:r w:rsidRPr="00EE1156">
        <w:rPr>
          <w:rFonts w:ascii="Tahoma" w:hAnsi="Tahoma" w:cs="Tahoma"/>
          <w:b/>
        </w:rPr>
        <w:t>QUINTO:</w:t>
      </w:r>
      <w:r w:rsidRPr="00EE1156">
        <w:rPr>
          <w:rFonts w:ascii="Tahoma" w:hAnsi="Tahoma" w:cs="Tahoma"/>
        </w:rPr>
        <w:t xml:space="preserve"> El Subdirector de Regulación y Control Ambiental, </w:t>
      </w:r>
      <w:r w:rsidRPr="00EE1156">
        <w:rPr>
          <w:rFonts w:ascii="Tahoma" w:hAnsi="Tahoma" w:cs="Tahoma"/>
          <w:b/>
        </w:rPr>
        <w:t>ORDENARA</w:t>
      </w:r>
      <w:r w:rsidRPr="00EE1156">
        <w:rPr>
          <w:rFonts w:ascii="Tahoma" w:hAnsi="Tahoma" w:cs="Tahoma"/>
        </w:rPr>
        <w:t xml:space="preserve"> la práctica de una diligencia de Inspección Técnica en el Predio mencionado a lo largo de este acto administrativo</w:t>
      </w:r>
      <w:r w:rsidRPr="00EE1156">
        <w:rPr>
          <w:rFonts w:ascii="Tahoma" w:hAnsi="Tahoma" w:cs="Tahoma"/>
          <w:b/>
        </w:rPr>
        <w:t xml:space="preserve"> </w:t>
      </w:r>
      <w:r w:rsidRPr="00EE1156">
        <w:rPr>
          <w:rFonts w:ascii="Tahoma" w:hAnsi="Tahoma" w:cs="Tahoma"/>
        </w:rPr>
        <w:t xml:space="preserve">una vez se realice los pagos descritos en los dos artículos anteriores. </w:t>
      </w:r>
    </w:p>
    <w:p w:rsidR="00717F69" w:rsidRPr="00EE1156" w:rsidRDefault="00717F69" w:rsidP="00717F69">
      <w:pPr>
        <w:tabs>
          <w:tab w:val="left" w:pos="5385"/>
        </w:tabs>
        <w:jc w:val="both"/>
        <w:rPr>
          <w:rFonts w:ascii="Tahoma" w:hAnsi="Tahoma" w:cs="Tahoma"/>
          <w:b/>
          <w:u w:val="single"/>
        </w:rPr>
      </w:pPr>
      <w:r w:rsidRPr="00EE1156">
        <w:rPr>
          <w:rFonts w:ascii="Tahoma" w:hAnsi="Tahoma" w:cs="Tahoma"/>
          <w:b/>
        </w:rPr>
        <w:t>SEXTO:</w:t>
      </w:r>
      <w:r w:rsidRPr="00EE1156">
        <w:rPr>
          <w:rFonts w:ascii="Tahoma" w:hAnsi="Tahoma" w:cs="Tahoma"/>
        </w:rPr>
        <w:t xml:space="preserve"> El presente Auto de Inicio deberá notificarse al </w:t>
      </w:r>
      <w:r w:rsidRPr="00EE1156">
        <w:rPr>
          <w:rFonts w:ascii="Tahoma" w:hAnsi="Tahoma" w:cs="Tahoma"/>
          <w:b/>
        </w:rPr>
        <w:t>PROPIETARIO O SU APODERADO,</w:t>
      </w:r>
      <w:r w:rsidRPr="00EE1156">
        <w:rPr>
          <w:rFonts w:ascii="Tahoma" w:hAnsi="Tahoma" w:cs="Tahoma"/>
        </w:rPr>
        <w:t xml:space="preserve"> en los términos del artículo 71 de la Ley 99 de 1993, en concordancia con los artículos 67 y 69 del Código de Procedimiento Administrativo y de lo Contencioso Administrativo, en forma personal o en su defecto por aviso el cual se remitirá a la dirección, al número de fax o al correo electrónico que figuren en el expediente, acompañado de copia íntegra del acto administrativo. </w:t>
      </w:r>
      <w:r w:rsidRPr="00EE1156">
        <w:rPr>
          <w:rFonts w:ascii="Tahoma" w:hAnsi="Tahoma" w:cs="Tahoma"/>
          <w:b/>
          <w:u w:val="single"/>
        </w:rPr>
        <w:t>Teniendo en cuenta que a la fecha nos encontramos en  estado de Emergencia Sanitaria, la notificación se surtirá al correo electrónico que usted proporcionó y autorizó a la Entidad.</w:t>
      </w:r>
    </w:p>
    <w:p w:rsidR="00717F69" w:rsidRPr="00EE1156" w:rsidRDefault="00717F69" w:rsidP="00717F69">
      <w:pPr>
        <w:tabs>
          <w:tab w:val="left" w:pos="5385"/>
        </w:tabs>
        <w:jc w:val="both"/>
        <w:rPr>
          <w:rFonts w:ascii="Tahoma" w:hAnsi="Tahoma" w:cs="Tahoma"/>
        </w:rPr>
      </w:pPr>
      <w:r w:rsidRPr="00EE1156">
        <w:rPr>
          <w:rFonts w:ascii="Tahoma" w:hAnsi="Tahoma" w:cs="Tahoma"/>
          <w:b/>
        </w:rPr>
        <w:t>SEPTIMO:</w:t>
      </w:r>
      <w:r w:rsidRPr="00EE1156">
        <w:rPr>
          <w:rFonts w:ascii="Tahoma" w:hAnsi="Tahoma" w:cs="Tahoma"/>
        </w:rPr>
        <w:t xml:space="preserve"> De conformidad con lo establecido en el artículo 17 de la Ley 1755 de 2015, y en concordancia con   el artículo   22 de la Resolución N</w:t>
      </w:r>
      <w:r>
        <w:rPr>
          <w:rFonts w:ascii="Tahoma" w:hAnsi="Tahoma" w:cs="Tahoma"/>
        </w:rPr>
        <w:t>o</w:t>
      </w:r>
      <w:r w:rsidRPr="00EE1156">
        <w:rPr>
          <w:rFonts w:ascii="Tahoma" w:hAnsi="Tahoma" w:cs="Tahoma"/>
        </w:rPr>
        <w:t>. 5</w:t>
      </w:r>
      <w:r>
        <w:rPr>
          <w:rFonts w:ascii="Tahoma" w:hAnsi="Tahoma" w:cs="Tahoma"/>
        </w:rPr>
        <w:t>74</w:t>
      </w:r>
      <w:r w:rsidRPr="00EE1156">
        <w:rPr>
          <w:rFonts w:ascii="Tahoma" w:hAnsi="Tahoma" w:cs="Tahoma"/>
        </w:rPr>
        <w:t xml:space="preserve"> del 2</w:t>
      </w:r>
      <w:r>
        <w:rPr>
          <w:rFonts w:ascii="Tahoma" w:hAnsi="Tahoma" w:cs="Tahoma"/>
        </w:rPr>
        <w:t>0</w:t>
      </w:r>
      <w:r w:rsidRPr="00EE1156">
        <w:rPr>
          <w:rFonts w:ascii="Tahoma" w:hAnsi="Tahoma" w:cs="Tahoma"/>
        </w:rPr>
        <w:t xml:space="preserve"> de </w:t>
      </w:r>
      <w:r>
        <w:rPr>
          <w:rFonts w:ascii="Tahoma" w:hAnsi="Tahoma" w:cs="Tahoma"/>
        </w:rPr>
        <w:t>abril</w:t>
      </w:r>
      <w:r w:rsidRPr="00EE1156">
        <w:rPr>
          <w:rFonts w:ascii="Tahoma" w:hAnsi="Tahoma" w:cs="Tahoma"/>
        </w:rPr>
        <w:t xml:space="preserve"> del año dos mil ve</w:t>
      </w:r>
      <w:r>
        <w:rPr>
          <w:rFonts w:ascii="Tahoma" w:hAnsi="Tahoma" w:cs="Tahoma"/>
        </w:rPr>
        <w:t>inte</w:t>
      </w:r>
      <w:r w:rsidRPr="00EE1156">
        <w:rPr>
          <w:rFonts w:ascii="Tahoma" w:hAnsi="Tahoma" w:cs="Tahoma"/>
        </w:rPr>
        <w:t xml:space="preserve"> (20</w:t>
      </w:r>
      <w:r>
        <w:rPr>
          <w:rFonts w:ascii="Tahoma" w:hAnsi="Tahoma" w:cs="Tahoma"/>
        </w:rPr>
        <w:t>20</w:t>
      </w:r>
      <w:r w:rsidRPr="00EE1156">
        <w:rPr>
          <w:rFonts w:ascii="Tahoma" w:hAnsi="Tahoma" w:cs="Tahoma"/>
        </w:rPr>
        <w:t xml:space="preserve">) de la </w:t>
      </w:r>
      <w:r w:rsidRPr="00EE1156">
        <w:rPr>
          <w:rFonts w:ascii="Tahoma" w:hAnsi="Tahoma" w:cs="Tahoma"/>
          <w:b/>
        </w:rPr>
        <w:t>CORPORACION AUTONOMA REGIONAL DEL QUINDIO-CRQ,</w:t>
      </w:r>
      <w:r w:rsidRPr="00EE1156">
        <w:rPr>
          <w:rFonts w:ascii="Tahoma" w:hAnsi="Tahoma" w:cs="Tahoma"/>
        </w:rPr>
        <w:t xml:space="preserve"> se concede el término de un  (1) mes contados a partir del día siguiente a la notificación del presente Auto Inicio  para   que   </w:t>
      </w:r>
      <w:r w:rsidRPr="00EE1156">
        <w:rPr>
          <w:rFonts w:ascii="Tahoma" w:hAnsi="Tahoma" w:cs="Tahoma"/>
        </w:rPr>
        <w:lastRenderedPageBreak/>
        <w:t>cancele  y  allegue   la constancia del pago de los valores ordenados en los numerales 3 y 4 a la Subdirección de Regulación y Control Ambiental-Oficina Forestal.</w:t>
      </w:r>
    </w:p>
    <w:p w:rsidR="00717F69" w:rsidRPr="00EE1156" w:rsidRDefault="00717F69" w:rsidP="00717F69">
      <w:pPr>
        <w:jc w:val="both"/>
        <w:rPr>
          <w:rFonts w:ascii="Tahoma" w:hAnsi="Tahoma" w:cs="Tahoma"/>
        </w:rPr>
      </w:pPr>
      <w:r w:rsidRPr="00EE1156">
        <w:rPr>
          <w:rFonts w:ascii="Tahoma" w:hAnsi="Tahoma" w:cs="Tahoma"/>
        </w:rPr>
        <w:t>En caso tal de no realizarse la cancelación de dichos valores, se entenderá desistida la solicitud por la cual se ordenará su Desistimiento y Archivo definitivo</w:t>
      </w:r>
    </w:p>
    <w:p w:rsidR="00717F69" w:rsidRPr="00EE1156" w:rsidRDefault="00717F69" w:rsidP="00717F69">
      <w:pPr>
        <w:jc w:val="both"/>
        <w:rPr>
          <w:rFonts w:ascii="Tahoma" w:hAnsi="Tahoma" w:cs="Tahoma"/>
          <w:u w:val="single"/>
        </w:rPr>
      </w:pPr>
      <w:r w:rsidRPr="00EE1156">
        <w:rPr>
          <w:rFonts w:ascii="Tahoma" w:hAnsi="Tahoma" w:cs="Tahoma"/>
          <w:b/>
        </w:rPr>
        <w:t>OCTAVO</w:t>
      </w:r>
      <w:r w:rsidRPr="00EE1156">
        <w:rPr>
          <w:rFonts w:ascii="Tahoma" w:hAnsi="Tahoma" w:cs="Tahoma"/>
        </w:rPr>
        <w:t xml:space="preserve">: Contra el presente Acto Administrativo </w:t>
      </w:r>
      <w:r w:rsidRPr="00EE1156">
        <w:rPr>
          <w:rFonts w:ascii="Tahoma" w:hAnsi="Tahoma" w:cs="Tahoma"/>
          <w:u w:val="single"/>
        </w:rPr>
        <w:t>no procede ningún recurso por tratarse de un Auto de Trámite.</w:t>
      </w:r>
    </w:p>
    <w:p w:rsidR="00717F69" w:rsidRPr="00EE1156" w:rsidRDefault="00717F69" w:rsidP="00717F69">
      <w:pPr>
        <w:jc w:val="both"/>
        <w:rPr>
          <w:rFonts w:ascii="Tahoma" w:hAnsi="Tahoma" w:cs="Tahoma"/>
        </w:rPr>
      </w:pPr>
      <w:r w:rsidRPr="00EE1156">
        <w:rPr>
          <w:rFonts w:ascii="Tahoma" w:hAnsi="Tahoma" w:cs="Tahoma"/>
          <w:b/>
        </w:rPr>
        <w:t xml:space="preserve">NOVENO: Publicidad. </w:t>
      </w:r>
      <w:r w:rsidRPr="00EE1156">
        <w:rPr>
          <w:rFonts w:ascii="Tahoma" w:hAnsi="Tahoma" w:cs="Tahoma"/>
        </w:rPr>
        <w:t xml:space="preserve">Remitir copia del presente </w:t>
      </w:r>
      <w:r w:rsidRPr="00EE1156">
        <w:rPr>
          <w:rFonts w:ascii="Tahoma" w:hAnsi="Tahoma" w:cs="Tahoma"/>
          <w:b/>
        </w:rPr>
        <w:t>AUTO DE INICIO SRCA</w:t>
      </w:r>
      <w:r w:rsidRPr="00216DDD">
        <w:rPr>
          <w:rFonts w:ascii="Tahoma" w:hAnsi="Tahoma" w:cs="Tahoma"/>
          <w:b/>
        </w:rPr>
        <w:t>-AIF</w:t>
      </w:r>
      <w:r>
        <w:rPr>
          <w:rFonts w:ascii="Tahoma" w:hAnsi="Tahoma" w:cs="Tahoma"/>
          <w:b/>
        </w:rPr>
        <w:t>-369-31-07-20</w:t>
      </w:r>
      <w:r w:rsidRPr="00216DDD">
        <w:rPr>
          <w:rFonts w:ascii="Tahoma" w:hAnsi="Tahoma" w:cs="Tahoma"/>
          <w:b/>
        </w:rPr>
        <w:t xml:space="preserve"> </w:t>
      </w:r>
      <w:r w:rsidRPr="00216DDD">
        <w:rPr>
          <w:rFonts w:ascii="Tahoma" w:hAnsi="Tahoma" w:cs="Tahoma"/>
        </w:rPr>
        <w:t>expedido por la Subdirección de Regulación y Control Ambiental</w:t>
      </w:r>
      <w:r w:rsidRPr="00EE1156">
        <w:rPr>
          <w:rFonts w:ascii="Tahoma" w:hAnsi="Tahoma" w:cs="Tahoma"/>
        </w:rPr>
        <w:t xml:space="preserve"> de la Corporación Autónoma Regional del Quindío, a la Alcaldía Municipal de </w:t>
      </w:r>
      <w:r>
        <w:rPr>
          <w:rFonts w:ascii="Tahoma" w:hAnsi="Tahoma" w:cs="Tahoma"/>
          <w:b/>
        </w:rPr>
        <w:t>ARMENIA</w:t>
      </w:r>
      <w:r w:rsidRPr="00EE1156">
        <w:rPr>
          <w:rFonts w:ascii="Tahoma" w:hAnsi="Tahoma" w:cs="Tahoma"/>
          <w:b/>
        </w:rPr>
        <w:t>, QUINDÍO</w:t>
      </w:r>
      <w:r w:rsidRPr="00EE1156">
        <w:rPr>
          <w:rFonts w:ascii="Tahoma" w:hAnsi="Tahoma" w:cs="Tahoma"/>
        </w:rPr>
        <w:t xml:space="preserve">, de conformidad con lo contemplado en el Artículo 2.2.1.1.7.11, para que los mismos sean exhibidos en un lugar visible. </w:t>
      </w:r>
    </w:p>
    <w:p w:rsidR="00717F69" w:rsidRPr="00EE1156" w:rsidRDefault="00717F69" w:rsidP="00717F69">
      <w:pPr>
        <w:jc w:val="center"/>
        <w:rPr>
          <w:rFonts w:ascii="Tahoma" w:hAnsi="Tahoma" w:cs="Tahoma"/>
          <w:b/>
        </w:rPr>
      </w:pPr>
      <w:r w:rsidRPr="00EE1156">
        <w:rPr>
          <w:rFonts w:ascii="Tahoma" w:hAnsi="Tahoma" w:cs="Tahoma"/>
          <w:b/>
        </w:rPr>
        <w:t>NOTIFÍQUESE, PUBLÍQUESE Y CÚMPLASE</w:t>
      </w:r>
    </w:p>
    <w:p w:rsidR="00717F69" w:rsidRPr="00EE1156" w:rsidRDefault="00717F69" w:rsidP="00717F69">
      <w:pPr>
        <w:pStyle w:val="Sinespaciado"/>
        <w:jc w:val="center"/>
        <w:rPr>
          <w:rFonts w:ascii="Tahoma" w:hAnsi="Tahoma" w:cs="Tahoma"/>
          <w:b/>
        </w:rPr>
      </w:pPr>
      <w:r w:rsidRPr="00EE1156">
        <w:rPr>
          <w:rFonts w:ascii="Tahoma" w:hAnsi="Tahoma" w:cs="Tahoma"/>
          <w:b/>
        </w:rPr>
        <w:t>CARLOS ARIEL TRUKE OSPINA</w:t>
      </w:r>
    </w:p>
    <w:p w:rsidR="00717F69" w:rsidRPr="00EE1156" w:rsidRDefault="00717F69" w:rsidP="00717F69">
      <w:pPr>
        <w:pStyle w:val="Sinespaciado"/>
        <w:jc w:val="center"/>
        <w:rPr>
          <w:rFonts w:ascii="Tahoma" w:hAnsi="Tahoma" w:cs="Tahoma"/>
          <w:b/>
        </w:rPr>
      </w:pPr>
      <w:r w:rsidRPr="00EE1156">
        <w:rPr>
          <w:rFonts w:ascii="Tahoma" w:hAnsi="Tahoma" w:cs="Tahoma"/>
          <w:b/>
        </w:rPr>
        <w:t>Subdirector de Regulación y Control Ambiental</w:t>
      </w:r>
    </w:p>
    <w:p w:rsidR="00717F69" w:rsidRDefault="00717F69" w:rsidP="00717F69">
      <w:pPr>
        <w:pStyle w:val="Sinespaciado"/>
        <w:jc w:val="center"/>
        <w:rPr>
          <w:rFonts w:ascii="Tahoma" w:hAnsi="Tahoma" w:cs="Tahoma"/>
          <w:b/>
        </w:rPr>
      </w:pPr>
      <w:r w:rsidRPr="00EE1156">
        <w:rPr>
          <w:rFonts w:ascii="Tahoma" w:hAnsi="Tahoma" w:cs="Tahoma"/>
          <w:b/>
        </w:rPr>
        <w:t>Corporación Autónoma Regional del Quindío – CRQ</w:t>
      </w:r>
      <w:r>
        <w:rPr>
          <w:rFonts w:ascii="Tahoma" w:hAnsi="Tahoma" w:cs="Tahoma"/>
          <w:b/>
        </w:rPr>
        <w:t>.</w:t>
      </w:r>
    </w:p>
    <w:p w:rsidR="00717F69" w:rsidRDefault="00717F69" w:rsidP="00717F69">
      <w:pPr>
        <w:pStyle w:val="Sinespaciado"/>
        <w:jc w:val="center"/>
        <w:rPr>
          <w:rFonts w:ascii="Tahoma" w:hAnsi="Tahoma" w:cs="Tahoma"/>
          <w:b/>
        </w:rPr>
      </w:pPr>
    </w:p>
    <w:p w:rsidR="00717F69" w:rsidRDefault="00717F69" w:rsidP="00717F69">
      <w:pPr>
        <w:pStyle w:val="Sinespaciado"/>
        <w:jc w:val="center"/>
        <w:rPr>
          <w:rFonts w:ascii="Tahoma" w:hAnsi="Tahoma" w:cs="Tahoma"/>
          <w:b/>
        </w:rPr>
      </w:pPr>
    </w:p>
    <w:p w:rsidR="00717F69" w:rsidRDefault="00717F69" w:rsidP="00717F69">
      <w:pPr>
        <w:pStyle w:val="Sinespaciado"/>
        <w:jc w:val="center"/>
        <w:rPr>
          <w:rFonts w:ascii="Tahoma" w:hAnsi="Tahoma" w:cs="Tahoma"/>
          <w:b/>
        </w:rPr>
      </w:pPr>
    </w:p>
    <w:p w:rsidR="00717F69" w:rsidRPr="00EE1156" w:rsidRDefault="00717F69" w:rsidP="00717F69">
      <w:pPr>
        <w:pStyle w:val="Sinespaciado"/>
        <w:jc w:val="center"/>
        <w:rPr>
          <w:rFonts w:ascii="Tahoma" w:hAnsi="Tahoma" w:cs="Tahoma"/>
          <w:b/>
        </w:rPr>
      </w:pPr>
      <w:r w:rsidRPr="00EE1156">
        <w:rPr>
          <w:rFonts w:ascii="Tahoma" w:hAnsi="Tahoma" w:cs="Tahoma"/>
          <w:b/>
        </w:rPr>
        <w:t>AUTO DE INICIO SRCA-AIF-</w:t>
      </w:r>
      <w:r>
        <w:rPr>
          <w:rFonts w:ascii="Tahoma" w:hAnsi="Tahoma" w:cs="Tahoma"/>
          <w:b/>
        </w:rPr>
        <w:t>341</w:t>
      </w:r>
      <w:r w:rsidRPr="00EE1156">
        <w:rPr>
          <w:rFonts w:ascii="Tahoma" w:hAnsi="Tahoma" w:cs="Tahoma"/>
          <w:b/>
        </w:rPr>
        <w:t>-</w:t>
      </w:r>
      <w:r>
        <w:rPr>
          <w:rFonts w:ascii="Tahoma" w:hAnsi="Tahoma" w:cs="Tahoma"/>
          <w:b/>
        </w:rPr>
        <w:t>21</w:t>
      </w:r>
      <w:r w:rsidRPr="00EE1156">
        <w:rPr>
          <w:rFonts w:ascii="Tahoma" w:hAnsi="Tahoma" w:cs="Tahoma"/>
          <w:b/>
        </w:rPr>
        <w:t>-</w:t>
      </w:r>
      <w:r>
        <w:rPr>
          <w:rFonts w:ascii="Tahoma" w:hAnsi="Tahoma" w:cs="Tahoma"/>
          <w:b/>
        </w:rPr>
        <w:t>07</w:t>
      </w:r>
      <w:r w:rsidRPr="00EE1156">
        <w:rPr>
          <w:rFonts w:ascii="Tahoma" w:hAnsi="Tahoma" w:cs="Tahoma"/>
          <w:b/>
        </w:rPr>
        <w:t>-2020</w:t>
      </w:r>
    </w:p>
    <w:p w:rsidR="00717F69" w:rsidRPr="00EE1156" w:rsidRDefault="00717F69" w:rsidP="00717F69">
      <w:pPr>
        <w:pStyle w:val="Sinespaciado"/>
        <w:jc w:val="center"/>
        <w:rPr>
          <w:rFonts w:ascii="Tahoma" w:hAnsi="Tahoma" w:cs="Tahoma"/>
          <w:b/>
        </w:rPr>
      </w:pPr>
      <w:r w:rsidRPr="00EE1156">
        <w:rPr>
          <w:rFonts w:ascii="Tahoma" w:hAnsi="Tahoma" w:cs="Tahoma"/>
          <w:b/>
        </w:rPr>
        <w:t xml:space="preserve"> “POR MEDIO DEL CUAL SE INICIA UN TRAMITE DE APROVECHAMIENTO FORESTAL”</w:t>
      </w:r>
    </w:p>
    <w:p w:rsidR="00717F69" w:rsidRPr="00EE1156" w:rsidRDefault="00717F69" w:rsidP="00717F69">
      <w:pPr>
        <w:pStyle w:val="Sinespaciado"/>
        <w:jc w:val="center"/>
        <w:rPr>
          <w:rFonts w:ascii="Tahoma" w:hAnsi="Tahoma" w:cs="Tahoma"/>
          <w:b/>
        </w:rPr>
      </w:pPr>
      <w:r w:rsidRPr="00EE1156">
        <w:rPr>
          <w:rFonts w:ascii="Tahoma" w:hAnsi="Tahoma" w:cs="Tahoma"/>
          <w:b/>
        </w:rPr>
        <w:t>SUBDIRECCIÓN DE REGULACIÓN Y CONTROL AMBIENTAL</w:t>
      </w:r>
    </w:p>
    <w:p w:rsidR="00717F69" w:rsidRDefault="00717F69" w:rsidP="00717F69">
      <w:pPr>
        <w:pStyle w:val="Sinespaciado"/>
        <w:jc w:val="center"/>
        <w:rPr>
          <w:rFonts w:ascii="Tahoma" w:hAnsi="Tahoma" w:cs="Tahoma"/>
          <w:b/>
        </w:rPr>
      </w:pPr>
    </w:p>
    <w:p w:rsidR="00BC085D" w:rsidRPr="00EE1156" w:rsidRDefault="00BC085D" w:rsidP="00BC085D">
      <w:pPr>
        <w:pStyle w:val="Sinespaciado"/>
        <w:jc w:val="center"/>
        <w:rPr>
          <w:rFonts w:ascii="Tahoma" w:hAnsi="Tahoma" w:cs="Tahoma"/>
          <w:b/>
        </w:rPr>
      </w:pPr>
    </w:p>
    <w:p w:rsidR="00717F69" w:rsidRPr="00EE1156" w:rsidRDefault="00717F69" w:rsidP="00717F69">
      <w:pPr>
        <w:jc w:val="center"/>
        <w:rPr>
          <w:rFonts w:ascii="Tahoma" w:hAnsi="Tahoma" w:cs="Tahoma"/>
          <w:b/>
        </w:rPr>
      </w:pPr>
      <w:r w:rsidRPr="00EE1156">
        <w:rPr>
          <w:rFonts w:ascii="Tahoma" w:hAnsi="Tahoma" w:cs="Tahoma"/>
          <w:b/>
        </w:rPr>
        <w:t>DISPONE:</w:t>
      </w:r>
    </w:p>
    <w:p w:rsidR="00717F69" w:rsidRPr="00EE1156" w:rsidRDefault="00717F69" w:rsidP="00717F69">
      <w:pPr>
        <w:jc w:val="both"/>
        <w:rPr>
          <w:rFonts w:ascii="Tahoma" w:hAnsi="Tahoma" w:cs="Tahoma"/>
          <w:b/>
        </w:rPr>
      </w:pPr>
      <w:r w:rsidRPr="00EE1156">
        <w:rPr>
          <w:rFonts w:ascii="Tahoma" w:hAnsi="Tahoma" w:cs="Tahoma"/>
          <w:b/>
        </w:rPr>
        <w:lastRenderedPageBreak/>
        <w:t xml:space="preserve">PRIMERO: </w:t>
      </w:r>
      <w:r w:rsidRPr="00EE1156">
        <w:rPr>
          <w:rFonts w:ascii="Tahoma" w:hAnsi="Tahoma" w:cs="Tahoma"/>
        </w:rPr>
        <w:t>Dar inicio a la actuación administrativa de solicitud de autorización de aprovechamiento forestal del día</w:t>
      </w:r>
      <w:r>
        <w:rPr>
          <w:rFonts w:ascii="Tahoma" w:hAnsi="Tahoma" w:cs="Tahoma"/>
        </w:rPr>
        <w:t xml:space="preserve"> </w:t>
      </w:r>
      <w:r w:rsidRPr="00EE1156">
        <w:rPr>
          <w:rFonts w:ascii="Tahoma" w:hAnsi="Tahoma" w:cs="Tahoma"/>
          <w:b/>
        </w:rPr>
        <w:t>(</w:t>
      </w:r>
      <w:r>
        <w:rPr>
          <w:rFonts w:ascii="Tahoma" w:hAnsi="Tahoma" w:cs="Tahoma"/>
          <w:b/>
        </w:rPr>
        <w:t>25</w:t>
      </w:r>
      <w:r w:rsidRPr="00EE1156">
        <w:rPr>
          <w:rFonts w:ascii="Tahoma" w:hAnsi="Tahoma" w:cs="Tahoma"/>
          <w:b/>
        </w:rPr>
        <w:t>)</w:t>
      </w:r>
      <w:r w:rsidRPr="00EE1156">
        <w:rPr>
          <w:rFonts w:ascii="Tahoma" w:hAnsi="Tahoma" w:cs="Tahoma"/>
        </w:rPr>
        <w:t xml:space="preserve"> de </w:t>
      </w:r>
      <w:r>
        <w:rPr>
          <w:rFonts w:ascii="Tahoma" w:hAnsi="Tahoma" w:cs="Tahoma"/>
        </w:rPr>
        <w:t>junio</w:t>
      </w:r>
      <w:r w:rsidRPr="00EE1156">
        <w:rPr>
          <w:rFonts w:ascii="Tahoma" w:hAnsi="Tahoma" w:cs="Tahoma"/>
        </w:rPr>
        <w:t xml:space="preserve"> del año dos mil </w:t>
      </w:r>
      <w:r>
        <w:rPr>
          <w:rFonts w:ascii="Tahoma" w:hAnsi="Tahoma" w:cs="Tahoma"/>
        </w:rPr>
        <w:t>v</w:t>
      </w:r>
      <w:r w:rsidRPr="00EE1156">
        <w:rPr>
          <w:rFonts w:ascii="Tahoma" w:hAnsi="Tahoma" w:cs="Tahoma"/>
        </w:rPr>
        <w:t xml:space="preserve">einte (2020), </w:t>
      </w:r>
      <w:r>
        <w:rPr>
          <w:rFonts w:ascii="Tahoma" w:hAnsi="Tahoma" w:cs="Tahoma"/>
          <w:bCs/>
        </w:rPr>
        <w:t>la señora</w:t>
      </w:r>
      <w:r w:rsidRPr="00EE1156">
        <w:rPr>
          <w:rFonts w:ascii="Tahoma" w:hAnsi="Tahoma" w:cs="Tahoma"/>
          <w:bCs/>
        </w:rPr>
        <w:t xml:space="preserve"> </w:t>
      </w:r>
      <w:r>
        <w:rPr>
          <w:rFonts w:ascii="Tahoma" w:hAnsi="Tahoma" w:cs="Tahoma"/>
          <w:b/>
        </w:rPr>
        <w:t>ALBA CECILIA AGUIRRE PINEDA</w:t>
      </w:r>
      <w:r w:rsidRPr="00EE1156">
        <w:rPr>
          <w:rFonts w:ascii="Tahoma" w:hAnsi="Tahoma" w:cs="Tahoma"/>
          <w:b/>
        </w:rPr>
        <w:t>,</w:t>
      </w:r>
      <w:r w:rsidRPr="00EE1156">
        <w:rPr>
          <w:rFonts w:ascii="Tahoma" w:hAnsi="Tahoma" w:cs="Tahoma"/>
        </w:rPr>
        <w:t xml:space="preserve"> identificad</w:t>
      </w:r>
      <w:r>
        <w:rPr>
          <w:rFonts w:ascii="Tahoma" w:hAnsi="Tahoma" w:cs="Tahoma"/>
        </w:rPr>
        <w:t>a</w:t>
      </w:r>
      <w:r w:rsidRPr="00EE1156">
        <w:rPr>
          <w:rFonts w:ascii="Tahoma" w:hAnsi="Tahoma" w:cs="Tahoma"/>
        </w:rPr>
        <w:t xml:space="preserve"> con la cédula de ciudadanía número </w:t>
      </w:r>
      <w:r>
        <w:rPr>
          <w:rFonts w:ascii="Tahoma" w:hAnsi="Tahoma" w:cs="Tahoma"/>
        </w:rPr>
        <w:t>30.301</w:t>
      </w:r>
      <w:r w:rsidRPr="00EE1156">
        <w:rPr>
          <w:rFonts w:ascii="Tahoma" w:hAnsi="Tahoma" w:cs="Tahoma"/>
        </w:rPr>
        <w:t>.</w:t>
      </w:r>
      <w:r>
        <w:rPr>
          <w:rFonts w:ascii="Tahoma" w:hAnsi="Tahoma" w:cs="Tahoma"/>
        </w:rPr>
        <w:t xml:space="preserve">859, en su condición de </w:t>
      </w:r>
      <w:r>
        <w:rPr>
          <w:rFonts w:ascii="Tahoma" w:hAnsi="Tahoma" w:cs="Tahoma"/>
          <w:b/>
        </w:rPr>
        <w:t xml:space="preserve">PROPIETARIA, </w:t>
      </w:r>
      <w:r w:rsidRPr="00EE1156">
        <w:rPr>
          <w:rFonts w:ascii="Tahoma" w:hAnsi="Tahoma" w:cs="Tahoma"/>
        </w:rPr>
        <w:t xml:space="preserve">otorga </w:t>
      </w:r>
      <w:r w:rsidRPr="00EE1156">
        <w:rPr>
          <w:rFonts w:ascii="Tahoma" w:hAnsi="Tahoma" w:cs="Tahoma"/>
          <w:b/>
        </w:rPr>
        <w:t>PODER ESPECIAL</w:t>
      </w:r>
      <w:r w:rsidRPr="00EE1156">
        <w:rPr>
          <w:rFonts w:ascii="Tahoma" w:hAnsi="Tahoma" w:cs="Tahoma"/>
        </w:rPr>
        <w:t xml:space="preserve"> al señor </w:t>
      </w:r>
      <w:r>
        <w:rPr>
          <w:rFonts w:ascii="Tahoma" w:hAnsi="Tahoma" w:cs="Tahoma"/>
          <w:b/>
        </w:rPr>
        <w:t>GUSTAVO GIRALDO OCAMPO</w:t>
      </w:r>
      <w:r w:rsidRPr="00EE1156">
        <w:rPr>
          <w:rFonts w:ascii="Tahoma" w:hAnsi="Tahoma" w:cs="Tahoma"/>
          <w:b/>
        </w:rPr>
        <w:t>,</w:t>
      </w:r>
      <w:r w:rsidRPr="00EE1156">
        <w:rPr>
          <w:rFonts w:ascii="Tahoma" w:hAnsi="Tahoma" w:cs="Tahoma"/>
        </w:rPr>
        <w:t xml:space="preserve"> identificado con la cédula de ciudadanía número </w:t>
      </w:r>
      <w:r>
        <w:rPr>
          <w:rFonts w:ascii="Tahoma" w:hAnsi="Tahoma" w:cs="Tahoma"/>
        </w:rPr>
        <w:t>7.527.675</w:t>
      </w:r>
      <w:r w:rsidRPr="00EE1156">
        <w:rPr>
          <w:rFonts w:ascii="Tahoma" w:hAnsi="Tahoma" w:cs="Tahoma"/>
        </w:rPr>
        <w:t xml:space="preserve">, para </w:t>
      </w:r>
      <w:r>
        <w:rPr>
          <w:rFonts w:ascii="Tahoma" w:hAnsi="Tahoma" w:cs="Tahoma"/>
        </w:rPr>
        <w:t>realizar actividad forestal en e</w:t>
      </w:r>
      <w:r w:rsidRPr="00EE1156">
        <w:rPr>
          <w:rFonts w:ascii="Tahoma" w:hAnsi="Tahoma" w:cs="Tahoma"/>
        </w:rPr>
        <w:t xml:space="preserve">l </w:t>
      </w:r>
      <w:r>
        <w:rPr>
          <w:rFonts w:ascii="Tahoma" w:hAnsi="Tahoma" w:cs="Tahoma"/>
        </w:rPr>
        <w:t>p</w:t>
      </w:r>
      <w:r w:rsidRPr="00EE1156">
        <w:rPr>
          <w:rFonts w:ascii="Tahoma" w:hAnsi="Tahoma" w:cs="Tahoma"/>
        </w:rPr>
        <w:t xml:space="preserve">redio </w:t>
      </w:r>
      <w:r>
        <w:rPr>
          <w:rFonts w:ascii="Tahoma" w:hAnsi="Tahoma" w:cs="Tahoma"/>
        </w:rPr>
        <w:t>r</w:t>
      </w:r>
      <w:r w:rsidRPr="00EE1156">
        <w:rPr>
          <w:rFonts w:ascii="Tahoma" w:hAnsi="Tahoma" w:cs="Tahoma"/>
        </w:rPr>
        <w:t>ural</w:t>
      </w:r>
      <w:r>
        <w:rPr>
          <w:rFonts w:ascii="Tahoma" w:hAnsi="Tahoma" w:cs="Tahoma"/>
          <w:b/>
        </w:rPr>
        <w:t xml:space="preserve"> </w:t>
      </w:r>
      <w:r w:rsidRPr="00EE1156">
        <w:rPr>
          <w:rFonts w:ascii="Tahoma" w:hAnsi="Tahoma" w:cs="Tahoma"/>
          <w:b/>
        </w:rPr>
        <w:t xml:space="preserve">1) </w:t>
      </w:r>
      <w:r>
        <w:rPr>
          <w:rFonts w:ascii="Tahoma" w:hAnsi="Tahoma" w:cs="Tahoma"/>
          <w:b/>
        </w:rPr>
        <w:t>LOTE 6 SECTOR LA GUAMERA PJE SAN JUAN CAROLINA</w:t>
      </w:r>
      <w:r w:rsidRPr="00EE1156">
        <w:rPr>
          <w:rFonts w:ascii="Tahoma" w:hAnsi="Tahoma" w:cs="Tahoma"/>
          <w:b/>
        </w:rPr>
        <w:t xml:space="preserve">, </w:t>
      </w:r>
      <w:r w:rsidRPr="00EE1156">
        <w:rPr>
          <w:rFonts w:ascii="Tahoma" w:hAnsi="Tahoma" w:cs="Tahoma"/>
        </w:rPr>
        <w:t xml:space="preserve">identificado con el número de matrícula inmobiliaria </w:t>
      </w:r>
      <w:r w:rsidRPr="00EE1156">
        <w:rPr>
          <w:rFonts w:ascii="Tahoma" w:hAnsi="Tahoma" w:cs="Tahoma"/>
          <w:b/>
        </w:rPr>
        <w:t>28</w:t>
      </w:r>
      <w:r>
        <w:rPr>
          <w:rFonts w:ascii="Tahoma" w:hAnsi="Tahoma" w:cs="Tahoma"/>
          <w:b/>
        </w:rPr>
        <w:t>0</w:t>
      </w:r>
      <w:r w:rsidRPr="00EE1156">
        <w:rPr>
          <w:rFonts w:ascii="Tahoma" w:hAnsi="Tahoma" w:cs="Tahoma"/>
          <w:b/>
        </w:rPr>
        <w:t>-</w:t>
      </w:r>
      <w:r>
        <w:rPr>
          <w:rFonts w:ascii="Tahoma" w:hAnsi="Tahoma" w:cs="Tahoma"/>
          <w:b/>
        </w:rPr>
        <w:t>109709</w:t>
      </w:r>
      <w:r w:rsidRPr="00EE1156">
        <w:rPr>
          <w:rFonts w:ascii="Tahoma" w:hAnsi="Tahoma" w:cs="Tahoma"/>
          <w:b/>
        </w:rPr>
        <w:t xml:space="preserve"> </w:t>
      </w:r>
      <w:r w:rsidRPr="00EE1156">
        <w:rPr>
          <w:rFonts w:ascii="Tahoma" w:hAnsi="Tahoma" w:cs="Tahoma"/>
        </w:rPr>
        <w:t xml:space="preserve">y la ficha catastral </w:t>
      </w:r>
      <w:r w:rsidRPr="00EE1156">
        <w:rPr>
          <w:rFonts w:ascii="Tahoma" w:hAnsi="Tahoma" w:cs="Tahoma"/>
          <w:b/>
        </w:rPr>
        <w:t>“</w:t>
      </w:r>
      <w:r>
        <w:rPr>
          <w:rFonts w:ascii="Tahoma" w:hAnsi="Tahoma" w:cs="Tahoma"/>
          <w:b/>
        </w:rPr>
        <w:t>63690000000100293000</w:t>
      </w:r>
      <w:r w:rsidRPr="00EE1156">
        <w:rPr>
          <w:rFonts w:ascii="Tahoma" w:hAnsi="Tahoma" w:cs="Tahoma"/>
          <w:b/>
        </w:rPr>
        <w:t xml:space="preserve">”, </w:t>
      </w:r>
      <w:r w:rsidRPr="00EE1156">
        <w:rPr>
          <w:rFonts w:ascii="Tahoma" w:hAnsi="Tahoma" w:cs="Tahoma"/>
        </w:rPr>
        <w:t>ubicado en la vereda</w:t>
      </w:r>
      <w:r w:rsidRPr="00EE1156">
        <w:rPr>
          <w:rFonts w:ascii="Tahoma" w:hAnsi="Tahoma" w:cs="Tahoma"/>
          <w:b/>
        </w:rPr>
        <w:t xml:space="preserve"> </w:t>
      </w:r>
      <w:r>
        <w:rPr>
          <w:rFonts w:ascii="Tahoma" w:hAnsi="Tahoma" w:cs="Tahoma"/>
          <w:b/>
        </w:rPr>
        <w:t>SALENTO</w:t>
      </w:r>
      <w:r w:rsidRPr="00EE1156">
        <w:rPr>
          <w:rFonts w:ascii="Tahoma" w:hAnsi="Tahoma" w:cs="Tahoma"/>
          <w:b/>
        </w:rPr>
        <w:t xml:space="preserve"> del Municipio de </w:t>
      </w:r>
      <w:r>
        <w:rPr>
          <w:rFonts w:ascii="Tahoma" w:hAnsi="Tahoma" w:cs="Tahoma"/>
          <w:b/>
        </w:rPr>
        <w:t>SALENTO</w:t>
      </w:r>
      <w:r w:rsidRPr="00EE1156">
        <w:rPr>
          <w:rFonts w:ascii="Tahoma" w:hAnsi="Tahoma" w:cs="Tahoma"/>
          <w:b/>
        </w:rPr>
        <w:t>, QUINDÍO,</w:t>
      </w:r>
      <w:r>
        <w:rPr>
          <w:rFonts w:ascii="Tahoma" w:hAnsi="Tahoma" w:cs="Tahoma"/>
          <w:b/>
        </w:rPr>
        <w:t xml:space="preserve"> </w:t>
      </w:r>
      <w:r w:rsidRPr="00EE1156">
        <w:rPr>
          <w:rFonts w:ascii="Tahoma" w:hAnsi="Tahoma" w:cs="Tahoma"/>
        </w:rPr>
        <w:t xml:space="preserve">quien presentó diligenciado ante la </w:t>
      </w:r>
      <w:r w:rsidRPr="00EE1156">
        <w:rPr>
          <w:rFonts w:ascii="Tahoma" w:hAnsi="Tahoma" w:cs="Tahoma"/>
          <w:b/>
        </w:rPr>
        <w:t xml:space="preserve">CORPORACIÓN AUTÓNOMA REGIONAL DEL QUINDÍO – CRQ, </w:t>
      </w:r>
      <w:r w:rsidRPr="00EE1156">
        <w:rPr>
          <w:rFonts w:ascii="Tahoma" w:hAnsi="Tahoma" w:cs="Tahoma"/>
        </w:rPr>
        <w:t xml:space="preserve">Formulario Único Nacional de Solicitud de Aprovechamiento Forestal Bosque Naturales o Plantados no registrados, radicado bajo el número </w:t>
      </w:r>
      <w:r>
        <w:rPr>
          <w:rFonts w:ascii="Tahoma" w:hAnsi="Tahoma" w:cs="Tahoma"/>
          <w:b/>
          <w:u w:val="single"/>
        </w:rPr>
        <w:t>5131-</w:t>
      </w:r>
      <w:r w:rsidRPr="00EE1156">
        <w:rPr>
          <w:rFonts w:ascii="Tahoma" w:hAnsi="Tahoma" w:cs="Tahoma"/>
          <w:b/>
          <w:u w:val="single"/>
        </w:rPr>
        <w:t xml:space="preserve">20. </w:t>
      </w:r>
    </w:p>
    <w:p w:rsidR="00717F69" w:rsidRPr="00EE1156" w:rsidRDefault="00717F69" w:rsidP="00717F69">
      <w:pPr>
        <w:jc w:val="both"/>
        <w:rPr>
          <w:rFonts w:ascii="Tahoma" w:hAnsi="Tahoma" w:cs="Tahoma"/>
          <w:i/>
        </w:rPr>
      </w:pPr>
      <w:r w:rsidRPr="00EE1156">
        <w:rPr>
          <w:rFonts w:ascii="Tahoma" w:hAnsi="Tahoma" w:cs="Tahoma"/>
          <w:b/>
        </w:rPr>
        <w:t>PARÁGRAFO:</w:t>
      </w:r>
      <w:r w:rsidRPr="00EE1156">
        <w:rPr>
          <w:rFonts w:ascii="Tahoma" w:hAnsi="Tahoma" w:cs="Tahoma"/>
        </w:rPr>
        <w:t xml:space="preserve"> </w:t>
      </w:r>
      <w:r w:rsidRPr="00EE1156">
        <w:rPr>
          <w:rFonts w:ascii="Tahoma" w:hAnsi="Tahoma" w:cs="Tahoma"/>
          <w:b/>
          <w:i/>
        </w:rPr>
        <w:t xml:space="preserve">EL PRESENTE AUTO NO CONSTITUYE EL OTORGAMIENTO DE LA AUTORIZACION DE APROVECHAMIENTO FORESTAL, </w:t>
      </w:r>
      <w:r w:rsidRPr="00EE1156">
        <w:rPr>
          <w:rFonts w:ascii="Tahoma" w:hAnsi="Tahoma" w:cs="Tahoma"/>
          <w:i/>
        </w:rPr>
        <w:t xml:space="preserve">teniendo en cuenta que el mismo solo evidencia la existencia de la documentación requerida en el trámite, quedando pendiente el concepto de la visita técnica, la cual ordenará el Subdirector de Regulación y Control Ambiental. Se aclara, que hay situaciones que sólo se identifican y reflejan cuando se realiza el recorrido en campo y de las posibles situaciones </w:t>
      </w:r>
      <w:r w:rsidRPr="00EE1156">
        <w:rPr>
          <w:rFonts w:ascii="Tahoma" w:hAnsi="Tahoma" w:cs="Tahoma"/>
          <w:i/>
        </w:rPr>
        <w:lastRenderedPageBreak/>
        <w:t>que se encuentren dependerá la viabilidad del respectivo permiso.</w:t>
      </w:r>
    </w:p>
    <w:p w:rsidR="00717F69" w:rsidRPr="00EE1156" w:rsidRDefault="00717F69" w:rsidP="00717F69">
      <w:pPr>
        <w:jc w:val="both"/>
        <w:rPr>
          <w:rFonts w:ascii="Tahoma" w:hAnsi="Tahoma" w:cs="Tahoma"/>
        </w:rPr>
      </w:pPr>
      <w:r w:rsidRPr="00EE1156">
        <w:rPr>
          <w:rFonts w:ascii="Tahoma" w:hAnsi="Tahoma" w:cs="Tahoma"/>
          <w:b/>
        </w:rPr>
        <w:t xml:space="preserve">SEGUNDO: </w:t>
      </w:r>
      <w:r w:rsidRPr="00EE1156">
        <w:rPr>
          <w:rFonts w:ascii="Tahoma" w:hAnsi="Tahoma" w:cs="Tahoma"/>
        </w:rPr>
        <w:t xml:space="preserve">Cualquier persona Natural o Jurídica podrá intervenir en el presente trámite, en las condiciones señaladas en el Artículo 69 de la Ley 99 de 1993. </w:t>
      </w:r>
    </w:p>
    <w:p w:rsidR="00717F69" w:rsidRPr="00EE1156" w:rsidRDefault="00717F69" w:rsidP="00717F69">
      <w:pPr>
        <w:tabs>
          <w:tab w:val="left" w:pos="5385"/>
        </w:tabs>
        <w:jc w:val="both"/>
        <w:rPr>
          <w:rFonts w:ascii="Tahoma" w:hAnsi="Tahoma" w:cs="Tahoma"/>
        </w:rPr>
      </w:pPr>
      <w:r w:rsidRPr="00EE1156">
        <w:rPr>
          <w:rFonts w:ascii="Tahoma" w:hAnsi="Tahoma" w:cs="Tahoma"/>
          <w:b/>
        </w:rPr>
        <w:t xml:space="preserve">TERCERO: </w:t>
      </w:r>
      <w:r w:rsidRPr="00EE1156">
        <w:rPr>
          <w:rFonts w:ascii="Tahoma" w:hAnsi="Tahoma" w:cs="Tahoma"/>
        </w:rPr>
        <w:t xml:space="preserve">Publíquese el presente auto de trámite a costas del interesado en el boletín ambiental de la </w:t>
      </w:r>
      <w:r w:rsidRPr="00EE1156">
        <w:rPr>
          <w:rFonts w:ascii="Tahoma" w:hAnsi="Tahoma" w:cs="Tahoma"/>
          <w:b/>
        </w:rPr>
        <w:t>CRQ</w:t>
      </w:r>
      <w:r w:rsidRPr="00EE1156">
        <w:rPr>
          <w:rFonts w:ascii="Tahoma" w:hAnsi="Tahoma" w:cs="Tahoma"/>
        </w:rPr>
        <w:t xml:space="preserve">, </w:t>
      </w:r>
      <w:r w:rsidRPr="00EE1156">
        <w:rPr>
          <w:rFonts w:ascii="Tahoma" w:hAnsi="Tahoma" w:cs="Tahoma"/>
          <w:spacing w:val="-3"/>
        </w:rPr>
        <w:t xml:space="preserve">se indica que </w:t>
      </w:r>
      <w:r w:rsidRPr="00EE1156">
        <w:rPr>
          <w:rFonts w:ascii="Tahoma" w:hAnsi="Tahoma" w:cs="Tahoma"/>
        </w:rPr>
        <w:t xml:space="preserve">el valor a pagar es la </w:t>
      </w:r>
      <w:r w:rsidRPr="00EE1156">
        <w:rPr>
          <w:rFonts w:ascii="Tahoma" w:hAnsi="Tahoma" w:cs="Tahoma"/>
          <w:spacing w:val="-3"/>
        </w:rPr>
        <w:t xml:space="preserve">suma de </w:t>
      </w:r>
      <w:r w:rsidRPr="00EE1156">
        <w:rPr>
          <w:rFonts w:ascii="Tahoma" w:hAnsi="Tahoma" w:cs="Tahoma"/>
          <w:b/>
        </w:rPr>
        <w:t>VEINTITRÉS MIL SEICIENTOS OCHENTA Y NUEVE PESOS M/CTE ($23.689)</w:t>
      </w:r>
      <w:r w:rsidRPr="00EE1156">
        <w:rPr>
          <w:rFonts w:ascii="Tahoma" w:hAnsi="Tahoma" w:cs="Tahoma"/>
        </w:rPr>
        <w:t xml:space="preserve">, conforme a lo establecido en la </w:t>
      </w:r>
      <w:r w:rsidRPr="00EE1156">
        <w:rPr>
          <w:rFonts w:ascii="Tahoma" w:hAnsi="Tahoma" w:cs="Tahoma"/>
          <w:b/>
        </w:rPr>
        <w:t>Resolución N.º 574 del 20 de Abril del año dos mil veinte (2020)</w:t>
      </w:r>
      <w:r w:rsidRPr="00EE1156">
        <w:rPr>
          <w:rFonts w:ascii="Tahoma" w:hAnsi="Tahoma" w:cs="Tahoma"/>
        </w:rPr>
        <w:t>, valor que será cancelado en la Tesorería de la Entidad</w:t>
      </w:r>
      <w:r>
        <w:rPr>
          <w:rFonts w:ascii="Tahoma" w:hAnsi="Tahoma" w:cs="Tahoma"/>
        </w:rPr>
        <w:t>.</w:t>
      </w:r>
      <w:r w:rsidRPr="00EE1156">
        <w:rPr>
          <w:rFonts w:ascii="Tahoma" w:hAnsi="Tahoma" w:cs="Tahoma"/>
        </w:rPr>
        <w:t xml:space="preserve"> </w:t>
      </w:r>
    </w:p>
    <w:p w:rsidR="00717F69" w:rsidRDefault="00717F69" w:rsidP="00717F69">
      <w:pPr>
        <w:tabs>
          <w:tab w:val="left" w:pos="5385"/>
        </w:tabs>
        <w:jc w:val="both"/>
        <w:rPr>
          <w:rFonts w:ascii="Tahoma" w:hAnsi="Tahoma" w:cs="Tahoma"/>
        </w:rPr>
      </w:pPr>
      <w:r w:rsidRPr="00EE1156">
        <w:rPr>
          <w:rFonts w:ascii="Tahoma" w:hAnsi="Tahoma" w:cs="Tahoma"/>
          <w:b/>
        </w:rPr>
        <w:t>CUARTO: SERVICIO DE EVALUACIÓN.</w:t>
      </w:r>
      <w:r w:rsidRPr="00EE1156">
        <w:rPr>
          <w:rFonts w:ascii="Tahoma" w:hAnsi="Tahoma" w:cs="Tahoma"/>
        </w:rPr>
        <w:t xml:space="preserve"> El propietario deberá al momento de la notificación de este Auto de Inicio, cancelar en la tesorería de la Corporación Autónoma Regional del Quindío, de conformidad con lo establecido en la Resolución</w:t>
      </w:r>
      <w:r w:rsidRPr="00EE1156">
        <w:rPr>
          <w:rFonts w:ascii="Tahoma" w:hAnsi="Tahoma" w:cs="Tahoma"/>
          <w:b/>
        </w:rPr>
        <w:t xml:space="preserve"> N</w:t>
      </w:r>
      <w:r>
        <w:rPr>
          <w:rFonts w:ascii="Tahoma" w:hAnsi="Tahoma" w:cs="Tahoma"/>
          <w:b/>
        </w:rPr>
        <w:t>o</w:t>
      </w:r>
      <w:r w:rsidRPr="00EE1156">
        <w:rPr>
          <w:rFonts w:ascii="Tahoma" w:hAnsi="Tahoma" w:cs="Tahoma"/>
          <w:b/>
        </w:rPr>
        <w:t xml:space="preserve">. </w:t>
      </w:r>
      <w:r>
        <w:rPr>
          <w:rFonts w:ascii="Tahoma" w:hAnsi="Tahoma" w:cs="Tahoma"/>
          <w:b/>
        </w:rPr>
        <w:t>574</w:t>
      </w:r>
      <w:r w:rsidRPr="00EE1156">
        <w:rPr>
          <w:rFonts w:ascii="Tahoma" w:hAnsi="Tahoma" w:cs="Tahoma"/>
          <w:b/>
        </w:rPr>
        <w:t xml:space="preserve"> del 2</w:t>
      </w:r>
      <w:r>
        <w:rPr>
          <w:rFonts w:ascii="Tahoma" w:hAnsi="Tahoma" w:cs="Tahoma"/>
          <w:b/>
        </w:rPr>
        <w:t>0</w:t>
      </w:r>
      <w:r w:rsidRPr="00EE1156">
        <w:rPr>
          <w:rFonts w:ascii="Tahoma" w:hAnsi="Tahoma" w:cs="Tahoma"/>
          <w:b/>
        </w:rPr>
        <w:t xml:space="preserve"> de </w:t>
      </w:r>
      <w:r>
        <w:rPr>
          <w:rFonts w:ascii="Tahoma" w:hAnsi="Tahoma" w:cs="Tahoma"/>
          <w:b/>
        </w:rPr>
        <w:t>abril</w:t>
      </w:r>
      <w:r w:rsidRPr="00EE1156">
        <w:rPr>
          <w:rFonts w:ascii="Tahoma" w:hAnsi="Tahoma" w:cs="Tahoma"/>
          <w:b/>
        </w:rPr>
        <w:t xml:space="preserve"> del año dos mil ve</w:t>
      </w:r>
      <w:r>
        <w:rPr>
          <w:rFonts w:ascii="Tahoma" w:hAnsi="Tahoma" w:cs="Tahoma"/>
          <w:b/>
        </w:rPr>
        <w:t>inte</w:t>
      </w:r>
      <w:r w:rsidRPr="00EE1156">
        <w:rPr>
          <w:rFonts w:ascii="Tahoma" w:hAnsi="Tahoma" w:cs="Tahoma"/>
          <w:b/>
        </w:rPr>
        <w:t xml:space="preserve"> (20</w:t>
      </w:r>
      <w:r>
        <w:rPr>
          <w:rFonts w:ascii="Tahoma" w:hAnsi="Tahoma" w:cs="Tahoma"/>
          <w:b/>
        </w:rPr>
        <w:t>20</w:t>
      </w:r>
      <w:r w:rsidRPr="00EE1156">
        <w:rPr>
          <w:rFonts w:ascii="Tahoma" w:hAnsi="Tahoma" w:cs="Tahoma"/>
          <w:b/>
        </w:rPr>
        <w:t>)</w:t>
      </w:r>
      <w:r w:rsidRPr="00EE1156">
        <w:rPr>
          <w:rFonts w:ascii="Tahoma" w:hAnsi="Tahoma" w:cs="Tahoma"/>
        </w:rPr>
        <w:t xml:space="preserve">, expedida por la Dirección General de esta Corporación, la suma de </w:t>
      </w:r>
      <w:r>
        <w:rPr>
          <w:rFonts w:ascii="Tahoma" w:hAnsi="Tahoma" w:cs="Tahoma"/>
          <w:b/>
        </w:rPr>
        <w:t>CIENTO SEIS MIL SETECIENTOS CINCUENTA Y CINCO PESOS</w:t>
      </w:r>
      <w:r w:rsidRPr="00EE1156">
        <w:rPr>
          <w:rFonts w:ascii="Tahoma" w:hAnsi="Tahoma" w:cs="Tahoma"/>
        </w:rPr>
        <w:t xml:space="preserve"> </w:t>
      </w:r>
      <w:r w:rsidRPr="00EE1156">
        <w:rPr>
          <w:rFonts w:ascii="Tahoma" w:hAnsi="Tahoma" w:cs="Tahoma"/>
          <w:b/>
        </w:rPr>
        <w:t>M/CTE ($</w:t>
      </w:r>
      <w:r>
        <w:rPr>
          <w:rFonts w:ascii="Tahoma" w:hAnsi="Tahoma" w:cs="Tahoma"/>
          <w:b/>
        </w:rPr>
        <w:t>106</w:t>
      </w:r>
      <w:r w:rsidRPr="00EE1156">
        <w:rPr>
          <w:rFonts w:ascii="Tahoma" w:hAnsi="Tahoma" w:cs="Tahoma"/>
          <w:b/>
        </w:rPr>
        <w:t>.</w:t>
      </w:r>
      <w:r>
        <w:rPr>
          <w:rFonts w:ascii="Tahoma" w:hAnsi="Tahoma" w:cs="Tahoma"/>
          <w:b/>
        </w:rPr>
        <w:t>755</w:t>
      </w:r>
      <w:r w:rsidRPr="00EE1156">
        <w:rPr>
          <w:rFonts w:ascii="Tahoma" w:hAnsi="Tahoma" w:cs="Tahoma"/>
          <w:b/>
        </w:rPr>
        <w:t xml:space="preserve">), según sea el caso de las situaciones descritas en el artículo, valor que </w:t>
      </w:r>
      <w:r w:rsidRPr="00EE1156">
        <w:rPr>
          <w:rFonts w:ascii="Tahoma" w:hAnsi="Tahoma" w:cs="Tahoma"/>
        </w:rPr>
        <w:t xml:space="preserve">se especifica: </w:t>
      </w:r>
    </w:p>
    <w:p w:rsidR="00717F69" w:rsidRPr="00EE1156" w:rsidRDefault="00717F69" w:rsidP="00717F69">
      <w:pPr>
        <w:tabs>
          <w:tab w:val="left" w:pos="5385"/>
        </w:tabs>
        <w:jc w:val="both"/>
        <w:rPr>
          <w:rFonts w:ascii="Tahoma" w:hAnsi="Tahoma" w:cs="Tahoma"/>
        </w:rPr>
      </w:pPr>
    </w:p>
    <w:tbl>
      <w:tblPr>
        <w:tblW w:w="0" w:type="auto"/>
        <w:tblInd w:w="19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02"/>
        <w:gridCol w:w="1002"/>
      </w:tblGrid>
      <w:tr w:rsidR="00717F69" w:rsidRPr="00EE1156" w:rsidTr="00717F69">
        <w:tc>
          <w:tcPr>
            <w:tcW w:w="2538" w:type="dxa"/>
            <w:tcBorders>
              <w:top w:val="single" w:sz="4" w:space="0" w:color="000000"/>
              <w:left w:val="single" w:sz="4" w:space="0" w:color="000000"/>
              <w:bottom w:val="single" w:sz="4" w:space="0" w:color="000000"/>
              <w:right w:val="single" w:sz="4" w:space="0" w:color="000000"/>
            </w:tcBorders>
            <w:shd w:val="clear" w:color="auto" w:fill="EEECE1"/>
            <w:hideMark/>
          </w:tcPr>
          <w:p w:rsidR="00717F69" w:rsidRPr="00EE1156" w:rsidRDefault="00717F69" w:rsidP="00717F69">
            <w:pPr>
              <w:jc w:val="center"/>
              <w:rPr>
                <w:rFonts w:ascii="Tahoma" w:hAnsi="Tahoma" w:cs="Tahoma"/>
              </w:rPr>
            </w:pPr>
            <w:r w:rsidRPr="00EE1156">
              <w:rPr>
                <w:rFonts w:ascii="Tahoma" w:hAnsi="Tahoma" w:cs="Tahoma"/>
              </w:rPr>
              <w:t>Concepto</w:t>
            </w:r>
          </w:p>
        </w:tc>
        <w:tc>
          <w:tcPr>
            <w:tcW w:w="1998" w:type="dxa"/>
            <w:tcBorders>
              <w:top w:val="single" w:sz="4" w:space="0" w:color="000000"/>
              <w:left w:val="single" w:sz="4" w:space="0" w:color="000000"/>
              <w:bottom w:val="single" w:sz="4" w:space="0" w:color="000000"/>
              <w:right w:val="single" w:sz="4" w:space="0" w:color="000000"/>
            </w:tcBorders>
            <w:shd w:val="clear" w:color="auto" w:fill="EEECE1"/>
            <w:hideMark/>
          </w:tcPr>
          <w:p w:rsidR="00717F69" w:rsidRPr="00EE1156" w:rsidRDefault="00717F69" w:rsidP="00717F69">
            <w:pPr>
              <w:jc w:val="center"/>
              <w:rPr>
                <w:rFonts w:ascii="Tahoma" w:hAnsi="Tahoma" w:cs="Tahoma"/>
              </w:rPr>
            </w:pPr>
            <w:r w:rsidRPr="00EE1156">
              <w:rPr>
                <w:rFonts w:ascii="Tahoma" w:hAnsi="Tahoma" w:cs="Tahoma"/>
              </w:rPr>
              <w:t>Valor</w:t>
            </w:r>
          </w:p>
        </w:tc>
      </w:tr>
      <w:tr w:rsidR="00717F69" w:rsidRPr="00EE1156" w:rsidTr="00717F69">
        <w:tc>
          <w:tcPr>
            <w:tcW w:w="2538" w:type="dxa"/>
            <w:tcBorders>
              <w:top w:val="single" w:sz="4" w:space="0" w:color="000000"/>
              <w:left w:val="single" w:sz="4" w:space="0" w:color="000000"/>
              <w:bottom w:val="single" w:sz="4" w:space="0" w:color="000000"/>
              <w:right w:val="single" w:sz="4" w:space="0" w:color="000000"/>
            </w:tcBorders>
            <w:hideMark/>
          </w:tcPr>
          <w:p w:rsidR="00717F69" w:rsidRPr="00EE1156" w:rsidRDefault="00717F69" w:rsidP="00717F69">
            <w:pPr>
              <w:tabs>
                <w:tab w:val="left" w:pos="5385"/>
              </w:tabs>
              <w:rPr>
                <w:rFonts w:ascii="Tahoma" w:hAnsi="Tahoma" w:cs="Tahoma"/>
              </w:rPr>
            </w:pPr>
            <w:r w:rsidRPr="00EE1156">
              <w:rPr>
                <w:rFonts w:ascii="Tahoma" w:hAnsi="Tahoma" w:cs="Tahoma"/>
              </w:rPr>
              <w:t xml:space="preserve">Servicio de evaluación </w:t>
            </w:r>
          </w:p>
        </w:tc>
        <w:tc>
          <w:tcPr>
            <w:tcW w:w="1998" w:type="dxa"/>
            <w:tcBorders>
              <w:top w:val="single" w:sz="4" w:space="0" w:color="000000"/>
              <w:left w:val="single" w:sz="4" w:space="0" w:color="000000"/>
              <w:bottom w:val="single" w:sz="4" w:space="0" w:color="000000"/>
              <w:right w:val="single" w:sz="4" w:space="0" w:color="000000"/>
            </w:tcBorders>
            <w:hideMark/>
          </w:tcPr>
          <w:p w:rsidR="00717F69" w:rsidRPr="00EE1156" w:rsidRDefault="00717F69" w:rsidP="00717F69">
            <w:pPr>
              <w:tabs>
                <w:tab w:val="left" w:pos="5385"/>
              </w:tabs>
              <w:jc w:val="right"/>
              <w:rPr>
                <w:rFonts w:ascii="Tahoma" w:hAnsi="Tahoma" w:cs="Tahoma"/>
              </w:rPr>
            </w:pPr>
            <w:r w:rsidRPr="00EE1156">
              <w:rPr>
                <w:rFonts w:ascii="Tahoma" w:hAnsi="Tahoma" w:cs="Tahoma"/>
              </w:rPr>
              <w:t>$</w:t>
            </w:r>
            <w:r>
              <w:rPr>
                <w:rFonts w:ascii="Tahoma" w:hAnsi="Tahoma" w:cs="Tahoma"/>
              </w:rPr>
              <w:t>106</w:t>
            </w:r>
            <w:r w:rsidRPr="00EE1156">
              <w:rPr>
                <w:rFonts w:ascii="Tahoma" w:hAnsi="Tahoma" w:cs="Tahoma"/>
              </w:rPr>
              <w:t>.</w:t>
            </w:r>
            <w:r>
              <w:rPr>
                <w:rFonts w:ascii="Tahoma" w:hAnsi="Tahoma" w:cs="Tahoma"/>
              </w:rPr>
              <w:t>755</w:t>
            </w:r>
          </w:p>
        </w:tc>
      </w:tr>
      <w:tr w:rsidR="00717F69" w:rsidRPr="00EE1156" w:rsidTr="00717F69">
        <w:tc>
          <w:tcPr>
            <w:tcW w:w="2538" w:type="dxa"/>
            <w:tcBorders>
              <w:top w:val="single" w:sz="4" w:space="0" w:color="000000"/>
              <w:left w:val="single" w:sz="4" w:space="0" w:color="000000"/>
              <w:bottom w:val="single" w:sz="4" w:space="0" w:color="000000"/>
              <w:right w:val="single" w:sz="4" w:space="0" w:color="000000"/>
            </w:tcBorders>
            <w:shd w:val="clear" w:color="auto" w:fill="EEECE1"/>
            <w:hideMark/>
          </w:tcPr>
          <w:p w:rsidR="00717F69" w:rsidRPr="00EE1156" w:rsidRDefault="00717F69" w:rsidP="00717F69">
            <w:pPr>
              <w:tabs>
                <w:tab w:val="left" w:pos="5385"/>
              </w:tabs>
              <w:rPr>
                <w:rFonts w:ascii="Tahoma" w:hAnsi="Tahoma" w:cs="Tahoma"/>
              </w:rPr>
            </w:pPr>
            <w:r w:rsidRPr="00EE1156">
              <w:rPr>
                <w:rFonts w:ascii="Tahoma" w:hAnsi="Tahoma" w:cs="Tahoma"/>
              </w:rPr>
              <w:t>Total</w:t>
            </w:r>
          </w:p>
        </w:tc>
        <w:tc>
          <w:tcPr>
            <w:tcW w:w="1998" w:type="dxa"/>
            <w:tcBorders>
              <w:top w:val="single" w:sz="4" w:space="0" w:color="000000"/>
              <w:left w:val="single" w:sz="4" w:space="0" w:color="000000"/>
              <w:bottom w:val="single" w:sz="4" w:space="0" w:color="000000"/>
              <w:right w:val="single" w:sz="4" w:space="0" w:color="000000"/>
            </w:tcBorders>
            <w:shd w:val="clear" w:color="auto" w:fill="EEECE1"/>
            <w:hideMark/>
          </w:tcPr>
          <w:p w:rsidR="00717F69" w:rsidRPr="00EE1156" w:rsidRDefault="00717F69" w:rsidP="00717F69">
            <w:pPr>
              <w:tabs>
                <w:tab w:val="left" w:pos="5385"/>
              </w:tabs>
              <w:jc w:val="right"/>
              <w:rPr>
                <w:rFonts w:ascii="Tahoma" w:hAnsi="Tahoma" w:cs="Tahoma"/>
              </w:rPr>
            </w:pPr>
            <w:r w:rsidRPr="00EE1156">
              <w:rPr>
                <w:rFonts w:ascii="Tahoma" w:hAnsi="Tahoma" w:cs="Tahoma"/>
              </w:rPr>
              <w:t>$</w:t>
            </w:r>
            <w:r>
              <w:rPr>
                <w:rFonts w:ascii="Tahoma" w:hAnsi="Tahoma" w:cs="Tahoma"/>
              </w:rPr>
              <w:t>106</w:t>
            </w:r>
            <w:r w:rsidRPr="00EE1156">
              <w:rPr>
                <w:rFonts w:ascii="Tahoma" w:hAnsi="Tahoma" w:cs="Tahoma"/>
              </w:rPr>
              <w:t>.</w:t>
            </w:r>
            <w:r>
              <w:rPr>
                <w:rFonts w:ascii="Tahoma" w:hAnsi="Tahoma" w:cs="Tahoma"/>
              </w:rPr>
              <w:t>755</w:t>
            </w:r>
          </w:p>
        </w:tc>
      </w:tr>
    </w:tbl>
    <w:p w:rsidR="00717F69" w:rsidRDefault="00717F69" w:rsidP="00717F69">
      <w:pPr>
        <w:tabs>
          <w:tab w:val="left" w:pos="5385"/>
        </w:tabs>
        <w:jc w:val="both"/>
        <w:rPr>
          <w:rFonts w:ascii="Tahoma" w:hAnsi="Tahoma" w:cs="Tahoma"/>
        </w:rPr>
      </w:pPr>
    </w:p>
    <w:p w:rsidR="00717F69" w:rsidRPr="00EE1156" w:rsidRDefault="00717F69" w:rsidP="00717F69">
      <w:pPr>
        <w:tabs>
          <w:tab w:val="left" w:pos="5385"/>
        </w:tabs>
        <w:jc w:val="both"/>
        <w:rPr>
          <w:rFonts w:ascii="Tahoma" w:hAnsi="Tahoma" w:cs="Tahoma"/>
        </w:rPr>
      </w:pPr>
      <w:r w:rsidRPr="00EE1156">
        <w:rPr>
          <w:rFonts w:ascii="Tahoma" w:hAnsi="Tahoma" w:cs="Tahoma"/>
        </w:rPr>
        <w:lastRenderedPageBreak/>
        <w:t>Dicho valor en cumplimiento a lo establecido en el CAPITULO PRIMERO "</w:t>
      </w:r>
      <w:r w:rsidRPr="00EE1156">
        <w:rPr>
          <w:rFonts w:ascii="Tahoma" w:hAnsi="Tahoma" w:cs="Tahoma"/>
          <w:i/>
        </w:rPr>
        <w:t>lineamientos y procedimientos para realizar el cobro de las tarifas de evaluación y seguimiento de las licencias ambientales, permisos, autorizaciones y demás instrumentos de control y manejo ambiental”, de</w:t>
      </w:r>
      <w:r w:rsidRPr="00EE1156">
        <w:rPr>
          <w:rFonts w:ascii="Tahoma" w:hAnsi="Tahoma" w:cs="Tahoma"/>
        </w:rPr>
        <w:t xml:space="preserve"> la Resolución </w:t>
      </w:r>
      <w:r>
        <w:rPr>
          <w:rFonts w:ascii="Tahoma" w:hAnsi="Tahoma" w:cs="Tahoma"/>
          <w:b/>
        </w:rPr>
        <w:t xml:space="preserve">No. </w:t>
      </w:r>
      <w:r w:rsidRPr="00EE1156">
        <w:rPr>
          <w:rFonts w:ascii="Tahoma" w:hAnsi="Tahoma" w:cs="Tahoma"/>
          <w:b/>
        </w:rPr>
        <w:t>5</w:t>
      </w:r>
      <w:r>
        <w:rPr>
          <w:rFonts w:ascii="Tahoma" w:hAnsi="Tahoma" w:cs="Tahoma"/>
          <w:b/>
        </w:rPr>
        <w:t>74</w:t>
      </w:r>
      <w:r w:rsidRPr="00EE1156">
        <w:rPr>
          <w:rFonts w:ascii="Tahoma" w:hAnsi="Tahoma" w:cs="Tahoma"/>
          <w:b/>
        </w:rPr>
        <w:t xml:space="preserve"> del 2</w:t>
      </w:r>
      <w:r>
        <w:rPr>
          <w:rFonts w:ascii="Tahoma" w:hAnsi="Tahoma" w:cs="Tahoma"/>
          <w:b/>
        </w:rPr>
        <w:t>0</w:t>
      </w:r>
      <w:r w:rsidRPr="00EE1156">
        <w:rPr>
          <w:rFonts w:ascii="Tahoma" w:hAnsi="Tahoma" w:cs="Tahoma"/>
          <w:b/>
        </w:rPr>
        <w:t xml:space="preserve"> de </w:t>
      </w:r>
      <w:r>
        <w:rPr>
          <w:rFonts w:ascii="Tahoma" w:hAnsi="Tahoma" w:cs="Tahoma"/>
          <w:b/>
        </w:rPr>
        <w:t>abril</w:t>
      </w:r>
      <w:r w:rsidRPr="00EE1156">
        <w:rPr>
          <w:rFonts w:ascii="Tahoma" w:hAnsi="Tahoma" w:cs="Tahoma"/>
          <w:b/>
        </w:rPr>
        <w:t xml:space="preserve"> del año dos mil ve</w:t>
      </w:r>
      <w:r>
        <w:rPr>
          <w:rFonts w:ascii="Tahoma" w:hAnsi="Tahoma" w:cs="Tahoma"/>
          <w:b/>
        </w:rPr>
        <w:t>inte</w:t>
      </w:r>
      <w:r w:rsidRPr="00EE1156">
        <w:rPr>
          <w:rFonts w:ascii="Tahoma" w:hAnsi="Tahoma" w:cs="Tahoma"/>
          <w:b/>
        </w:rPr>
        <w:t xml:space="preserve"> (20</w:t>
      </w:r>
      <w:r>
        <w:rPr>
          <w:rFonts w:ascii="Tahoma" w:hAnsi="Tahoma" w:cs="Tahoma"/>
          <w:b/>
        </w:rPr>
        <w:t>20</w:t>
      </w:r>
      <w:r w:rsidRPr="00EE1156">
        <w:rPr>
          <w:rFonts w:ascii="Tahoma" w:hAnsi="Tahoma" w:cs="Tahoma"/>
          <w:b/>
        </w:rPr>
        <w:t>)</w:t>
      </w:r>
      <w:r w:rsidRPr="00EE1156">
        <w:rPr>
          <w:rFonts w:ascii="Tahoma" w:hAnsi="Tahoma" w:cs="Tahoma"/>
        </w:rPr>
        <w:t>.</w:t>
      </w:r>
    </w:p>
    <w:p w:rsidR="00717F69" w:rsidRPr="00EE1156" w:rsidRDefault="00717F69" w:rsidP="00717F69">
      <w:pPr>
        <w:tabs>
          <w:tab w:val="left" w:pos="5385"/>
        </w:tabs>
        <w:jc w:val="both"/>
        <w:rPr>
          <w:rFonts w:ascii="Tahoma" w:hAnsi="Tahoma" w:cs="Tahoma"/>
          <w:b/>
          <w:u w:val="single"/>
        </w:rPr>
      </w:pPr>
      <w:r w:rsidRPr="00EE1156">
        <w:rPr>
          <w:rFonts w:ascii="Tahoma" w:hAnsi="Tahoma" w:cs="Tahoma"/>
          <w:b/>
        </w:rPr>
        <w:t>QUINTO:</w:t>
      </w:r>
      <w:r w:rsidRPr="00EE1156">
        <w:rPr>
          <w:rFonts w:ascii="Tahoma" w:hAnsi="Tahoma" w:cs="Tahoma"/>
        </w:rPr>
        <w:t xml:space="preserve"> El Subdirector de Regulación y Control Ambiental, </w:t>
      </w:r>
      <w:r w:rsidRPr="00EE1156">
        <w:rPr>
          <w:rFonts w:ascii="Tahoma" w:hAnsi="Tahoma" w:cs="Tahoma"/>
          <w:b/>
        </w:rPr>
        <w:t>ORDENARA</w:t>
      </w:r>
      <w:r w:rsidRPr="00EE1156">
        <w:rPr>
          <w:rFonts w:ascii="Tahoma" w:hAnsi="Tahoma" w:cs="Tahoma"/>
        </w:rPr>
        <w:t xml:space="preserve"> la práctica de una diligencia de Inspección Técnica en el Predio mencionado a lo largo de este acto administrativo</w:t>
      </w:r>
      <w:r w:rsidRPr="00EE1156">
        <w:rPr>
          <w:rFonts w:ascii="Tahoma" w:hAnsi="Tahoma" w:cs="Tahoma"/>
          <w:b/>
        </w:rPr>
        <w:t xml:space="preserve"> </w:t>
      </w:r>
      <w:r w:rsidRPr="00EE1156">
        <w:rPr>
          <w:rFonts w:ascii="Tahoma" w:hAnsi="Tahoma" w:cs="Tahoma"/>
        </w:rPr>
        <w:t xml:space="preserve">una vez se realice los pagos descritos en los dos artículos anteriores. </w:t>
      </w:r>
    </w:p>
    <w:p w:rsidR="00717F69" w:rsidRPr="00EE1156" w:rsidRDefault="00717F69" w:rsidP="00717F69">
      <w:pPr>
        <w:tabs>
          <w:tab w:val="left" w:pos="5385"/>
        </w:tabs>
        <w:jc w:val="both"/>
        <w:rPr>
          <w:rFonts w:ascii="Tahoma" w:hAnsi="Tahoma" w:cs="Tahoma"/>
          <w:b/>
          <w:u w:val="single"/>
        </w:rPr>
      </w:pPr>
      <w:r w:rsidRPr="00EE1156">
        <w:rPr>
          <w:rFonts w:ascii="Tahoma" w:hAnsi="Tahoma" w:cs="Tahoma"/>
          <w:b/>
        </w:rPr>
        <w:t>SEXTO:</w:t>
      </w:r>
      <w:r w:rsidRPr="00EE1156">
        <w:rPr>
          <w:rFonts w:ascii="Tahoma" w:hAnsi="Tahoma" w:cs="Tahoma"/>
        </w:rPr>
        <w:t xml:space="preserve"> El presente Auto de Inicio deberá notificarse al </w:t>
      </w:r>
      <w:r w:rsidRPr="00EE1156">
        <w:rPr>
          <w:rFonts w:ascii="Tahoma" w:hAnsi="Tahoma" w:cs="Tahoma"/>
          <w:b/>
        </w:rPr>
        <w:t>PROPIETARIO O SU APODERADO,</w:t>
      </w:r>
      <w:r w:rsidRPr="00EE1156">
        <w:rPr>
          <w:rFonts w:ascii="Tahoma" w:hAnsi="Tahoma" w:cs="Tahoma"/>
        </w:rPr>
        <w:t xml:space="preserve"> en los términos del artículo 71 de la Ley 99 de 1993, en concordancia con los artículos 67 y 69 del Código de Procedimiento Administrativo y de lo Contencioso Administrativo, en forma personal o en su defecto por aviso el cual se remitirá a la dirección, al número de fax o al correo electrónico que figuren en el expediente, acompañado de copia íntegra del acto administrativo. </w:t>
      </w:r>
      <w:r w:rsidRPr="00EE1156">
        <w:rPr>
          <w:rFonts w:ascii="Tahoma" w:hAnsi="Tahoma" w:cs="Tahoma"/>
          <w:b/>
          <w:u w:val="single"/>
        </w:rPr>
        <w:t>Teniendo en cuenta que a la fecha nos encontramos en  estado de Emergencia Sanitaria, la notificación se surtirá al correo electrónico que usted proporcionó y autorizó a la Entidad.</w:t>
      </w:r>
    </w:p>
    <w:p w:rsidR="00717F69" w:rsidRPr="00EE1156" w:rsidRDefault="00717F69" w:rsidP="00717F69">
      <w:pPr>
        <w:tabs>
          <w:tab w:val="left" w:pos="5385"/>
        </w:tabs>
        <w:jc w:val="both"/>
        <w:rPr>
          <w:rFonts w:ascii="Tahoma" w:hAnsi="Tahoma" w:cs="Tahoma"/>
        </w:rPr>
      </w:pPr>
      <w:r w:rsidRPr="00EE1156">
        <w:rPr>
          <w:rFonts w:ascii="Tahoma" w:hAnsi="Tahoma" w:cs="Tahoma"/>
          <w:b/>
        </w:rPr>
        <w:t>SEPTIMO:</w:t>
      </w:r>
      <w:r w:rsidRPr="00EE1156">
        <w:rPr>
          <w:rFonts w:ascii="Tahoma" w:hAnsi="Tahoma" w:cs="Tahoma"/>
        </w:rPr>
        <w:t xml:space="preserve"> De conformidad con lo establecido en el artículo 17 de la Ley 1755 de 2015, y en concordancia con   el artículo   22 de la Resolución N</w:t>
      </w:r>
      <w:r>
        <w:rPr>
          <w:rFonts w:ascii="Tahoma" w:hAnsi="Tahoma" w:cs="Tahoma"/>
        </w:rPr>
        <w:t>o</w:t>
      </w:r>
      <w:r w:rsidRPr="00EE1156">
        <w:rPr>
          <w:rFonts w:ascii="Tahoma" w:hAnsi="Tahoma" w:cs="Tahoma"/>
        </w:rPr>
        <w:t>. 5</w:t>
      </w:r>
      <w:r>
        <w:rPr>
          <w:rFonts w:ascii="Tahoma" w:hAnsi="Tahoma" w:cs="Tahoma"/>
        </w:rPr>
        <w:t>74</w:t>
      </w:r>
      <w:r w:rsidRPr="00EE1156">
        <w:rPr>
          <w:rFonts w:ascii="Tahoma" w:hAnsi="Tahoma" w:cs="Tahoma"/>
        </w:rPr>
        <w:t xml:space="preserve"> del 2</w:t>
      </w:r>
      <w:r>
        <w:rPr>
          <w:rFonts w:ascii="Tahoma" w:hAnsi="Tahoma" w:cs="Tahoma"/>
        </w:rPr>
        <w:t>0</w:t>
      </w:r>
      <w:r w:rsidRPr="00EE1156">
        <w:rPr>
          <w:rFonts w:ascii="Tahoma" w:hAnsi="Tahoma" w:cs="Tahoma"/>
        </w:rPr>
        <w:t xml:space="preserve"> de </w:t>
      </w:r>
      <w:r>
        <w:rPr>
          <w:rFonts w:ascii="Tahoma" w:hAnsi="Tahoma" w:cs="Tahoma"/>
        </w:rPr>
        <w:t>abril</w:t>
      </w:r>
      <w:r w:rsidRPr="00EE1156">
        <w:rPr>
          <w:rFonts w:ascii="Tahoma" w:hAnsi="Tahoma" w:cs="Tahoma"/>
        </w:rPr>
        <w:t xml:space="preserve"> del año dos mil ve</w:t>
      </w:r>
      <w:r>
        <w:rPr>
          <w:rFonts w:ascii="Tahoma" w:hAnsi="Tahoma" w:cs="Tahoma"/>
        </w:rPr>
        <w:t>inte</w:t>
      </w:r>
      <w:r w:rsidRPr="00EE1156">
        <w:rPr>
          <w:rFonts w:ascii="Tahoma" w:hAnsi="Tahoma" w:cs="Tahoma"/>
        </w:rPr>
        <w:t xml:space="preserve"> (20</w:t>
      </w:r>
      <w:r>
        <w:rPr>
          <w:rFonts w:ascii="Tahoma" w:hAnsi="Tahoma" w:cs="Tahoma"/>
        </w:rPr>
        <w:t>20</w:t>
      </w:r>
      <w:r w:rsidRPr="00EE1156">
        <w:rPr>
          <w:rFonts w:ascii="Tahoma" w:hAnsi="Tahoma" w:cs="Tahoma"/>
        </w:rPr>
        <w:t xml:space="preserve">) de la </w:t>
      </w:r>
      <w:r w:rsidRPr="00EE1156">
        <w:rPr>
          <w:rFonts w:ascii="Tahoma" w:hAnsi="Tahoma" w:cs="Tahoma"/>
          <w:b/>
        </w:rPr>
        <w:t xml:space="preserve">CORPORACION </w:t>
      </w:r>
      <w:r w:rsidRPr="00EE1156">
        <w:rPr>
          <w:rFonts w:ascii="Tahoma" w:hAnsi="Tahoma" w:cs="Tahoma"/>
          <w:b/>
        </w:rPr>
        <w:lastRenderedPageBreak/>
        <w:t>AUTONOMA REGIONAL DEL QUINDIO-CRQ,</w:t>
      </w:r>
      <w:r w:rsidRPr="00EE1156">
        <w:rPr>
          <w:rFonts w:ascii="Tahoma" w:hAnsi="Tahoma" w:cs="Tahoma"/>
        </w:rPr>
        <w:t xml:space="preserve"> se concede el término de un  (1) mes contados a partir del día siguiente a la notificación del presente Auto Inicio  para   que   cancele  y  allegue   la constancia del pago de los valores ordenados en los numerales 3 y 4 a la Subdirección de Regulación y Control Ambiental-Oficina Forestal.</w:t>
      </w:r>
    </w:p>
    <w:p w:rsidR="00717F69" w:rsidRPr="00EE1156" w:rsidRDefault="00717F69" w:rsidP="00717F69">
      <w:pPr>
        <w:jc w:val="both"/>
        <w:rPr>
          <w:rFonts w:ascii="Tahoma" w:hAnsi="Tahoma" w:cs="Tahoma"/>
        </w:rPr>
      </w:pPr>
      <w:r w:rsidRPr="00EE1156">
        <w:rPr>
          <w:rFonts w:ascii="Tahoma" w:hAnsi="Tahoma" w:cs="Tahoma"/>
        </w:rPr>
        <w:t>En caso tal de no realizarse la cancelación de dichos valores, se entenderá desistida la solicitud por la cual se ordenará su Desistimiento y Archivo definitivo</w:t>
      </w:r>
    </w:p>
    <w:p w:rsidR="00717F69" w:rsidRPr="00EE1156" w:rsidRDefault="00717F69" w:rsidP="00717F69">
      <w:pPr>
        <w:jc w:val="both"/>
        <w:rPr>
          <w:rFonts w:ascii="Tahoma" w:hAnsi="Tahoma" w:cs="Tahoma"/>
          <w:u w:val="single"/>
        </w:rPr>
      </w:pPr>
      <w:r w:rsidRPr="00EE1156">
        <w:rPr>
          <w:rFonts w:ascii="Tahoma" w:hAnsi="Tahoma" w:cs="Tahoma"/>
          <w:b/>
        </w:rPr>
        <w:t>OCTAVO</w:t>
      </w:r>
      <w:r w:rsidRPr="00EE1156">
        <w:rPr>
          <w:rFonts w:ascii="Tahoma" w:hAnsi="Tahoma" w:cs="Tahoma"/>
        </w:rPr>
        <w:t xml:space="preserve">: Contra el presente Acto Administrativo </w:t>
      </w:r>
      <w:r w:rsidRPr="00EE1156">
        <w:rPr>
          <w:rFonts w:ascii="Tahoma" w:hAnsi="Tahoma" w:cs="Tahoma"/>
          <w:u w:val="single"/>
        </w:rPr>
        <w:t>no procede ningún recurso por tratarse de un Auto de Trámite.</w:t>
      </w:r>
    </w:p>
    <w:p w:rsidR="00717F69" w:rsidRPr="00EE1156" w:rsidRDefault="00717F69" w:rsidP="00717F69">
      <w:pPr>
        <w:jc w:val="both"/>
        <w:rPr>
          <w:rFonts w:ascii="Tahoma" w:hAnsi="Tahoma" w:cs="Tahoma"/>
        </w:rPr>
      </w:pPr>
      <w:r w:rsidRPr="00EE1156">
        <w:rPr>
          <w:rFonts w:ascii="Tahoma" w:hAnsi="Tahoma" w:cs="Tahoma"/>
          <w:b/>
        </w:rPr>
        <w:t xml:space="preserve">NOVENO: Publicidad. </w:t>
      </w:r>
      <w:r w:rsidRPr="00EE1156">
        <w:rPr>
          <w:rFonts w:ascii="Tahoma" w:hAnsi="Tahoma" w:cs="Tahoma"/>
        </w:rPr>
        <w:t xml:space="preserve">Remitir copia del presente </w:t>
      </w:r>
      <w:r w:rsidRPr="00EE1156">
        <w:rPr>
          <w:rFonts w:ascii="Tahoma" w:hAnsi="Tahoma" w:cs="Tahoma"/>
          <w:b/>
        </w:rPr>
        <w:t>AUTO DE INICIO SRCA</w:t>
      </w:r>
      <w:r w:rsidRPr="00216DDD">
        <w:rPr>
          <w:rFonts w:ascii="Tahoma" w:hAnsi="Tahoma" w:cs="Tahoma"/>
          <w:b/>
        </w:rPr>
        <w:t xml:space="preserve">-AIF-341-21-07-20 </w:t>
      </w:r>
      <w:r w:rsidRPr="00216DDD">
        <w:rPr>
          <w:rFonts w:ascii="Tahoma" w:hAnsi="Tahoma" w:cs="Tahoma"/>
        </w:rPr>
        <w:t>expedido por la Subdirección de Regulación y Control Ambiental</w:t>
      </w:r>
      <w:r w:rsidRPr="00EE1156">
        <w:rPr>
          <w:rFonts w:ascii="Tahoma" w:hAnsi="Tahoma" w:cs="Tahoma"/>
        </w:rPr>
        <w:t xml:space="preserve"> de la Corporación Autónoma Regional del Quindío, a la Alcaldía Municipal de </w:t>
      </w:r>
      <w:r>
        <w:rPr>
          <w:rFonts w:ascii="Tahoma" w:hAnsi="Tahoma" w:cs="Tahoma"/>
          <w:b/>
        </w:rPr>
        <w:t>SALENTO</w:t>
      </w:r>
      <w:r w:rsidRPr="00EE1156">
        <w:rPr>
          <w:rFonts w:ascii="Tahoma" w:hAnsi="Tahoma" w:cs="Tahoma"/>
          <w:b/>
        </w:rPr>
        <w:t>, QUINDÍO</w:t>
      </w:r>
      <w:r w:rsidRPr="00EE1156">
        <w:rPr>
          <w:rFonts w:ascii="Tahoma" w:hAnsi="Tahoma" w:cs="Tahoma"/>
        </w:rPr>
        <w:t xml:space="preserve">, de conformidad con lo contemplado en el Artículo 2.2.1.1.7.11, para que los mismos sean exhibidos en un lugar visible. </w:t>
      </w:r>
    </w:p>
    <w:p w:rsidR="00717F69" w:rsidRPr="00EE1156" w:rsidRDefault="00717F69" w:rsidP="00717F69">
      <w:pPr>
        <w:jc w:val="center"/>
        <w:rPr>
          <w:rFonts w:ascii="Tahoma" w:hAnsi="Tahoma" w:cs="Tahoma"/>
          <w:b/>
        </w:rPr>
      </w:pPr>
      <w:r w:rsidRPr="00EE1156">
        <w:rPr>
          <w:rFonts w:ascii="Tahoma" w:hAnsi="Tahoma" w:cs="Tahoma"/>
          <w:b/>
        </w:rPr>
        <w:t>NOTIFÍQUESE, PUBLÍQUESE Y CÚMPLASE</w:t>
      </w:r>
    </w:p>
    <w:p w:rsidR="00717F69" w:rsidRPr="00EE1156" w:rsidRDefault="00717F69" w:rsidP="00717F69">
      <w:pPr>
        <w:pStyle w:val="Sinespaciado"/>
        <w:jc w:val="center"/>
        <w:rPr>
          <w:rFonts w:ascii="Tahoma" w:hAnsi="Tahoma" w:cs="Tahoma"/>
          <w:b/>
        </w:rPr>
      </w:pPr>
      <w:r w:rsidRPr="00EE1156">
        <w:rPr>
          <w:rFonts w:ascii="Tahoma" w:hAnsi="Tahoma" w:cs="Tahoma"/>
          <w:b/>
        </w:rPr>
        <w:t>CARLOS ARIEL TRUKE OSPINA</w:t>
      </w:r>
    </w:p>
    <w:p w:rsidR="00717F69" w:rsidRPr="00EE1156" w:rsidRDefault="00717F69" w:rsidP="00717F69">
      <w:pPr>
        <w:pStyle w:val="Sinespaciado"/>
        <w:jc w:val="center"/>
        <w:rPr>
          <w:rFonts w:ascii="Tahoma" w:hAnsi="Tahoma" w:cs="Tahoma"/>
          <w:b/>
        </w:rPr>
      </w:pPr>
      <w:r w:rsidRPr="00EE1156">
        <w:rPr>
          <w:rFonts w:ascii="Tahoma" w:hAnsi="Tahoma" w:cs="Tahoma"/>
          <w:b/>
        </w:rPr>
        <w:t>Subdirector de Regulación y Control Ambiental</w:t>
      </w:r>
    </w:p>
    <w:p w:rsidR="00BC085D" w:rsidRDefault="00717F69" w:rsidP="00717F69">
      <w:pPr>
        <w:pStyle w:val="Sinespaciado"/>
        <w:ind w:right="-232"/>
        <w:contextualSpacing/>
        <w:jc w:val="center"/>
        <w:rPr>
          <w:rFonts w:ascii="Tahoma" w:hAnsi="Tahoma" w:cs="Tahoma"/>
          <w:b/>
        </w:rPr>
      </w:pPr>
      <w:r w:rsidRPr="00EE1156">
        <w:rPr>
          <w:rFonts w:ascii="Tahoma" w:hAnsi="Tahoma" w:cs="Tahoma"/>
          <w:b/>
        </w:rPr>
        <w:t>Corporación Autónoma Regional del Quindío – CRQ</w:t>
      </w:r>
      <w:r>
        <w:rPr>
          <w:rFonts w:ascii="Tahoma" w:hAnsi="Tahoma" w:cs="Tahoma"/>
          <w:b/>
        </w:rPr>
        <w:t>.</w:t>
      </w:r>
    </w:p>
    <w:p w:rsidR="00717F69" w:rsidRDefault="00717F69" w:rsidP="00717F69">
      <w:pPr>
        <w:pStyle w:val="Sinespaciado"/>
        <w:ind w:right="-232"/>
        <w:contextualSpacing/>
        <w:jc w:val="center"/>
        <w:rPr>
          <w:rFonts w:ascii="Tahoma" w:hAnsi="Tahoma" w:cs="Tahoma"/>
          <w:b/>
        </w:rPr>
      </w:pPr>
    </w:p>
    <w:p w:rsidR="00717F69" w:rsidRDefault="00717F69" w:rsidP="00717F69">
      <w:pPr>
        <w:pStyle w:val="Sinespaciado"/>
        <w:ind w:right="-232"/>
        <w:contextualSpacing/>
        <w:jc w:val="center"/>
        <w:rPr>
          <w:rFonts w:ascii="Tahoma" w:hAnsi="Tahoma" w:cs="Tahoma"/>
          <w:b/>
          <w:i/>
          <w:sz w:val="44"/>
          <w:szCs w:val="24"/>
        </w:rPr>
      </w:pPr>
    </w:p>
    <w:p w:rsidR="00717F69" w:rsidRDefault="00717F69" w:rsidP="00717F69">
      <w:pPr>
        <w:pStyle w:val="Sinespaciado"/>
        <w:ind w:right="-232"/>
        <w:contextualSpacing/>
        <w:jc w:val="center"/>
        <w:rPr>
          <w:rFonts w:ascii="Tahoma" w:hAnsi="Tahoma" w:cs="Tahoma"/>
          <w:b/>
          <w:i/>
          <w:sz w:val="44"/>
          <w:szCs w:val="24"/>
        </w:rPr>
      </w:pPr>
    </w:p>
    <w:p w:rsidR="00717F69" w:rsidRDefault="00717F69" w:rsidP="00717F69">
      <w:pPr>
        <w:pStyle w:val="Sinespaciado"/>
        <w:ind w:right="-232"/>
        <w:contextualSpacing/>
        <w:jc w:val="center"/>
        <w:rPr>
          <w:rFonts w:ascii="Tahoma" w:hAnsi="Tahoma" w:cs="Tahoma"/>
          <w:b/>
          <w:i/>
          <w:sz w:val="44"/>
          <w:szCs w:val="24"/>
        </w:rPr>
      </w:pPr>
    </w:p>
    <w:p w:rsidR="00717F69" w:rsidRDefault="00717F69" w:rsidP="00717F69">
      <w:pPr>
        <w:pStyle w:val="Sinespaciado"/>
        <w:ind w:right="-232"/>
        <w:contextualSpacing/>
        <w:jc w:val="center"/>
        <w:rPr>
          <w:rFonts w:ascii="Tahoma" w:hAnsi="Tahoma" w:cs="Tahoma"/>
          <w:b/>
          <w:i/>
          <w:sz w:val="44"/>
          <w:szCs w:val="24"/>
        </w:rPr>
      </w:pPr>
    </w:p>
    <w:p w:rsidR="00717F69" w:rsidRPr="00EE1156" w:rsidRDefault="00717F69" w:rsidP="00717F69">
      <w:pPr>
        <w:pStyle w:val="Sinespaciado"/>
        <w:jc w:val="center"/>
        <w:rPr>
          <w:rFonts w:ascii="Tahoma" w:hAnsi="Tahoma" w:cs="Tahoma"/>
          <w:b/>
        </w:rPr>
      </w:pPr>
      <w:r w:rsidRPr="00EE1156">
        <w:rPr>
          <w:rFonts w:ascii="Tahoma" w:hAnsi="Tahoma" w:cs="Tahoma"/>
          <w:b/>
        </w:rPr>
        <w:lastRenderedPageBreak/>
        <w:t>AUTO DE INICIO SRCA-AIF-</w:t>
      </w:r>
      <w:r>
        <w:rPr>
          <w:rFonts w:ascii="Tahoma" w:hAnsi="Tahoma" w:cs="Tahoma"/>
          <w:b/>
        </w:rPr>
        <w:t>370</w:t>
      </w:r>
      <w:r w:rsidRPr="00EE1156">
        <w:rPr>
          <w:rFonts w:ascii="Tahoma" w:hAnsi="Tahoma" w:cs="Tahoma"/>
          <w:b/>
        </w:rPr>
        <w:t>-</w:t>
      </w:r>
      <w:r>
        <w:rPr>
          <w:rFonts w:ascii="Tahoma" w:hAnsi="Tahoma" w:cs="Tahoma"/>
          <w:b/>
        </w:rPr>
        <w:t>31</w:t>
      </w:r>
      <w:r w:rsidRPr="00EE1156">
        <w:rPr>
          <w:rFonts w:ascii="Tahoma" w:hAnsi="Tahoma" w:cs="Tahoma"/>
          <w:b/>
        </w:rPr>
        <w:t>-</w:t>
      </w:r>
      <w:r>
        <w:rPr>
          <w:rFonts w:ascii="Tahoma" w:hAnsi="Tahoma" w:cs="Tahoma"/>
          <w:b/>
        </w:rPr>
        <w:t>07</w:t>
      </w:r>
      <w:r w:rsidRPr="00EE1156">
        <w:rPr>
          <w:rFonts w:ascii="Tahoma" w:hAnsi="Tahoma" w:cs="Tahoma"/>
          <w:b/>
        </w:rPr>
        <w:t>-2020</w:t>
      </w:r>
    </w:p>
    <w:p w:rsidR="00717F69" w:rsidRPr="00EE1156" w:rsidRDefault="00717F69" w:rsidP="00717F69">
      <w:pPr>
        <w:pStyle w:val="Sinespaciado"/>
        <w:jc w:val="center"/>
        <w:rPr>
          <w:rFonts w:ascii="Tahoma" w:hAnsi="Tahoma" w:cs="Tahoma"/>
          <w:b/>
        </w:rPr>
      </w:pPr>
      <w:r w:rsidRPr="00EE1156">
        <w:rPr>
          <w:rFonts w:ascii="Tahoma" w:hAnsi="Tahoma" w:cs="Tahoma"/>
          <w:b/>
        </w:rPr>
        <w:t>“POR ME</w:t>
      </w:r>
      <w:r>
        <w:rPr>
          <w:rFonts w:ascii="Tahoma" w:hAnsi="Tahoma" w:cs="Tahoma"/>
          <w:b/>
        </w:rPr>
        <w:t>DIO DEL CUAL SE INICIA UN TRAMI</w:t>
      </w:r>
      <w:r w:rsidRPr="00EE1156">
        <w:rPr>
          <w:rFonts w:ascii="Tahoma" w:hAnsi="Tahoma" w:cs="Tahoma"/>
          <w:b/>
        </w:rPr>
        <w:t>E DE APROVECHAMIENTO FORESTAL”</w:t>
      </w:r>
    </w:p>
    <w:p w:rsidR="00717F69" w:rsidRDefault="00717F69" w:rsidP="00717F69">
      <w:pPr>
        <w:pStyle w:val="Sinespaciado"/>
        <w:ind w:right="-232"/>
        <w:contextualSpacing/>
        <w:jc w:val="center"/>
        <w:rPr>
          <w:rFonts w:ascii="Tahoma" w:hAnsi="Tahoma" w:cs="Tahoma"/>
          <w:b/>
        </w:rPr>
      </w:pPr>
      <w:r w:rsidRPr="00EE1156">
        <w:rPr>
          <w:rFonts w:ascii="Tahoma" w:hAnsi="Tahoma" w:cs="Tahoma"/>
          <w:b/>
        </w:rPr>
        <w:t>SUBDIRECCIÓN DE REGULACIÓN Y CONTROL AMBIENTAL</w:t>
      </w:r>
    </w:p>
    <w:p w:rsidR="00717F69" w:rsidRDefault="00717F69" w:rsidP="00717F69">
      <w:pPr>
        <w:pStyle w:val="Sinespaciado"/>
        <w:ind w:right="-232"/>
        <w:contextualSpacing/>
        <w:jc w:val="center"/>
        <w:rPr>
          <w:rFonts w:ascii="Tahoma" w:hAnsi="Tahoma" w:cs="Tahoma"/>
          <w:b/>
        </w:rPr>
      </w:pPr>
    </w:p>
    <w:p w:rsidR="00717F69" w:rsidRPr="00EE1156" w:rsidRDefault="00717F69" w:rsidP="00717F69">
      <w:pPr>
        <w:jc w:val="center"/>
        <w:rPr>
          <w:rFonts w:ascii="Tahoma" w:hAnsi="Tahoma" w:cs="Tahoma"/>
          <w:b/>
        </w:rPr>
      </w:pPr>
      <w:r w:rsidRPr="00EE1156">
        <w:rPr>
          <w:rFonts w:ascii="Tahoma" w:hAnsi="Tahoma" w:cs="Tahoma"/>
          <w:b/>
        </w:rPr>
        <w:t>DISPONE:</w:t>
      </w:r>
    </w:p>
    <w:p w:rsidR="00717F69" w:rsidRPr="00EE1156" w:rsidRDefault="00717F69" w:rsidP="00717F69">
      <w:pPr>
        <w:jc w:val="both"/>
        <w:rPr>
          <w:rFonts w:ascii="Tahoma" w:hAnsi="Tahoma" w:cs="Tahoma"/>
          <w:b/>
        </w:rPr>
      </w:pPr>
      <w:r w:rsidRPr="00EE1156">
        <w:rPr>
          <w:rFonts w:ascii="Tahoma" w:hAnsi="Tahoma" w:cs="Tahoma"/>
          <w:b/>
        </w:rPr>
        <w:t xml:space="preserve">PRIMERO: </w:t>
      </w:r>
      <w:r w:rsidRPr="00EE1156">
        <w:rPr>
          <w:rFonts w:ascii="Tahoma" w:hAnsi="Tahoma" w:cs="Tahoma"/>
        </w:rPr>
        <w:t>Dar inicio a la actuación administrativa de solicitud de autorización de aprovechamiento forestal del día</w:t>
      </w:r>
      <w:r>
        <w:rPr>
          <w:rFonts w:ascii="Tahoma" w:hAnsi="Tahoma" w:cs="Tahoma"/>
        </w:rPr>
        <w:t xml:space="preserve"> </w:t>
      </w:r>
      <w:r w:rsidRPr="00EE1156">
        <w:rPr>
          <w:rFonts w:ascii="Tahoma" w:hAnsi="Tahoma" w:cs="Tahoma"/>
          <w:b/>
        </w:rPr>
        <w:t>(</w:t>
      </w:r>
      <w:r>
        <w:rPr>
          <w:rFonts w:ascii="Tahoma" w:hAnsi="Tahoma" w:cs="Tahoma"/>
          <w:b/>
        </w:rPr>
        <w:t>26</w:t>
      </w:r>
      <w:r w:rsidRPr="00EE1156">
        <w:rPr>
          <w:rFonts w:ascii="Tahoma" w:hAnsi="Tahoma" w:cs="Tahoma"/>
          <w:b/>
        </w:rPr>
        <w:t>)</w:t>
      </w:r>
      <w:r w:rsidRPr="00EE1156">
        <w:rPr>
          <w:rFonts w:ascii="Tahoma" w:hAnsi="Tahoma" w:cs="Tahoma"/>
        </w:rPr>
        <w:t xml:space="preserve"> de </w:t>
      </w:r>
      <w:r>
        <w:rPr>
          <w:rFonts w:ascii="Tahoma" w:hAnsi="Tahoma" w:cs="Tahoma"/>
        </w:rPr>
        <w:t>junio</w:t>
      </w:r>
      <w:r w:rsidRPr="00EE1156">
        <w:rPr>
          <w:rFonts w:ascii="Tahoma" w:hAnsi="Tahoma" w:cs="Tahoma"/>
        </w:rPr>
        <w:t xml:space="preserve"> del año dos mil </w:t>
      </w:r>
      <w:r>
        <w:rPr>
          <w:rFonts w:ascii="Tahoma" w:hAnsi="Tahoma" w:cs="Tahoma"/>
        </w:rPr>
        <w:t>v</w:t>
      </w:r>
      <w:r w:rsidRPr="00EE1156">
        <w:rPr>
          <w:rFonts w:ascii="Tahoma" w:hAnsi="Tahoma" w:cs="Tahoma"/>
        </w:rPr>
        <w:t xml:space="preserve">einte (2020), </w:t>
      </w:r>
      <w:r>
        <w:rPr>
          <w:rFonts w:ascii="Tahoma" w:hAnsi="Tahoma" w:cs="Tahoma"/>
        </w:rPr>
        <w:t>e</w:t>
      </w:r>
      <w:r>
        <w:rPr>
          <w:rFonts w:ascii="Tahoma" w:hAnsi="Tahoma" w:cs="Tahoma"/>
          <w:bCs/>
        </w:rPr>
        <w:t>l señor</w:t>
      </w:r>
      <w:r w:rsidRPr="00EE1156">
        <w:rPr>
          <w:rFonts w:ascii="Tahoma" w:hAnsi="Tahoma" w:cs="Tahoma"/>
          <w:bCs/>
        </w:rPr>
        <w:t xml:space="preserve"> </w:t>
      </w:r>
      <w:r>
        <w:rPr>
          <w:rFonts w:ascii="Tahoma" w:hAnsi="Tahoma" w:cs="Tahoma"/>
          <w:b/>
        </w:rPr>
        <w:t>NESTOR JULIAN SALAZAR MALDONADO</w:t>
      </w:r>
      <w:r w:rsidRPr="00EE1156">
        <w:rPr>
          <w:rFonts w:ascii="Tahoma" w:hAnsi="Tahoma" w:cs="Tahoma"/>
          <w:b/>
        </w:rPr>
        <w:t>,</w:t>
      </w:r>
      <w:r w:rsidRPr="00EE1156">
        <w:rPr>
          <w:rFonts w:ascii="Tahoma" w:hAnsi="Tahoma" w:cs="Tahoma"/>
        </w:rPr>
        <w:t xml:space="preserve"> identificad</w:t>
      </w:r>
      <w:r>
        <w:rPr>
          <w:rFonts w:ascii="Tahoma" w:hAnsi="Tahoma" w:cs="Tahoma"/>
        </w:rPr>
        <w:t>o</w:t>
      </w:r>
      <w:r w:rsidRPr="00EE1156">
        <w:rPr>
          <w:rFonts w:ascii="Tahoma" w:hAnsi="Tahoma" w:cs="Tahoma"/>
        </w:rPr>
        <w:t xml:space="preserve"> con la cédula de ciudadanía número </w:t>
      </w:r>
      <w:r>
        <w:rPr>
          <w:rFonts w:ascii="Tahoma" w:hAnsi="Tahoma" w:cs="Tahoma"/>
        </w:rPr>
        <w:t>1</w:t>
      </w:r>
      <w:r w:rsidRPr="00EE1156">
        <w:rPr>
          <w:rFonts w:ascii="Tahoma" w:hAnsi="Tahoma" w:cs="Tahoma"/>
        </w:rPr>
        <w:t>.</w:t>
      </w:r>
      <w:r>
        <w:rPr>
          <w:rFonts w:ascii="Tahoma" w:hAnsi="Tahoma" w:cs="Tahoma"/>
        </w:rPr>
        <w:t xml:space="preserve">094.881.923, en su condición de </w:t>
      </w:r>
      <w:r>
        <w:rPr>
          <w:rFonts w:ascii="Tahoma" w:hAnsi="Tahoma" w:cs="Tahoma"/>
          <w:b/>
        </w:rPr>
        <w:t xml:space="preserve">PROPIETARIO, </w:t>
      </w:r>
      <w:r w:rsidRPr="00EE1156">
        <w:rPr>
          <w:rFonts w:ascii="Tahoma" w:hAnsi="Tahoma" w:cs="Tahoma"/>
        </w:rPr>
        <w:t xml:space="preserve">otorga </w:t>
      </w:r>
      <w:r w:rsidRPr="00EE1156">
        <w:rPr>
          <w:rFonts w:ascii="Tahoma" w:hAnsi="Tahoma" w:cs="Tahoma"/>
          <w:b/>
        </w:rPr>
        <w:t>PODER ESPECIAL</w:t>
      </w:r>
      <w:r w:rsidRPr="00EE1156">
        <w:rPr>
          <w:rFonts w:ascii="Tahoma" w:hAnsi="Tahoma" w:cs="Tahoma"/>
        </w:rPr>
        <w:t xml:space="preserve"> al señor </w:t>
      </w:r>
      <w:r>
        <w:rPr>
          <w:rFonts w:ascii="Tahoma" w:hAnsi="Tahoma" w:cs="Tahoma"/>
          <w:b/>
        </w:rPr>
        <w:t>DARIO MARTINEZ</w:t>
      </w:r>
      <w:r w:rsidRPr="00EE1156">
        <w:rPr>
          <w:rFonts w:ascii="Tahoma" w:hAnsi="Tahoma" w:cs="Tahoma"/>
          <w:b/>
        </w:rPr>
        <w:t>,</w:t>
      </w:r>
      <w:r w:rsidRPr="00EE1156">
        <w:rPr>
          <w:rFonts w:ascii="Tahoma" w:hAnsi="Tahoma" w:cs="Tahoma"/>
        </w:rPr>
        <w:t xml:space="preserve"> identificado con la cédula de ciudadanía número </w:t>
      </w:r>
      <w:r>
        <w:rPr>
          <w:rFonts w:ascii="Tahoma" w:hAnsi="Tahoma" w:cs="Tahoma"/>
        </w:rPr>
        <w:t>7.538.489</w:t>
      </w:r>
      <w:r w:rsidRPr="00EE1156">
        <w:rPr>
          <w:rFonts w:ascii="Tahoma" w:hAnsi="Tahoma" w:cs="Tahoma"/>
        </w:rPr>
        <w:t xml:space="preserve"> de </w:t>
      </w:r>
      <w:r>
        <w:rPr>
          <w:rFonts w:ascii="Tahoma" w:hAnsi="Tahoma" w:cs="Tahoma"/>
        </w:rPr>
        <w:t>Armenia</w:t>
      </w:r>
      <w:r w:rsidRPr="00EE1156">
        <w:rPr>
          <w:rFonts w:ascii="Tahoma" w:hAnsi="Tahoma" w:cs="Tahoma"/>
        </w:rPr>
        <w:t xml:space="preserve">, para </w:t>
      </w:r>
      <w:r>
        <w:rPr>
          <w:rFonts w:ascii="Tahoma" w:hAnsi="Tahoma" w:cs="Tahoma"/>
        </w:rPr>
        <w:t>realizar actividad forestal en e</w:t>
      </w:r>
      <w:r w:rsidRPr="00EE1156">
        <w:rPr>
          <w:rFonts w:ascii="Tahoma" w:hAnsi="Tahoma" w:cs="Tahoma"/>
        </w:rPr>
        <w:t xml:space="preserve">l </w:t>
      </w:r>
      <w:r>
        <w:rPr>
          <w:rFonts w:ascii="Tahoma" w:hAnsi="Tahoma" w:cs="Tahoma"/>
        </w:rPr>
        <w:t>p</w:t>
      </w:r>
      <w:r w:rsidRPr="00EE1156">
        <w:rPr>
          <w:rFonts w:ascii="Tahoma" w:hAnsi="Tahoma" w:cs="Tahoma"/>
        </w:rPr>
        <w:t xml:space="preserve">redio </w:t>
      </w:r>
      <w:r>
        <w:rPr>
          <w:rFonts w:ascii="Tahoma" w:hAnsi="Tahoma" w:cs="Tahoma"/>
        </w:rPr>
        <w:t>r</w:t>
      </w:r>
      <w:r w:rsidRPr="00EE1156">
        <w:rPr>
          <w:rFonts w:ascii="Tahoma" w:hAnsi="Tahoma" w:cs="Tahoma"/>
        </w:rPr>
        <w:t>ural</w:t>
      </w:r>
      <w:r w:rsidRPr="00EE1156">
        <w:rPr>
          <w:rFonts w:ascii="Tahoma" w:hAnsi="Tahoma" w:cs="Tahoma"/>
          <w:b/>
        </w:rPr>
        <w:t xml:space="preserve"> 1) </w:t>
      </w:r>
      <w:r>
        <w:rPr>
          <w:rFonts w:ascii="Tahoma" w:hAnsi="Tahoma" w:cs="Tahoma"/>
          <w:b/>
        </w:rPr>
        <w:t>LOTE 2 – LOTE DE TERRENO DOS 2) LOTE LA ISABELA</w:t>
      </w:r>
      <w:r w:rsidRPr="00EE1156">
        <w:rPr>
          <w:rFonts w:ascii="Tahoma" w:hAnsi="Tahoma" w:cs="Tahoma"/>
          <w:b/>
        </w:rPr>
        <w:t xml:space="preserve">, </w:t>
      </w:r>
      <w:r w:rsidRPr="00EE1156">
        <w:rPr>
          <w:rFonts w:ascii="Tahoma" w:hAnsi="Tahoma" w:cs="Tahoma"/>
        </w:rPr>
        <w:t xml:space="preserve">identificado con el número de matrícula inmobiliaria </w:t>
      </w:r>
      <w:r w:rsidRPr="00EE1156">
        <w:rPr>
          <w:rFonts w:ascii="Tahoma" w:hAnsi="Tahoma" w:cs="Tahoma"/>
          <w:b/>
        </w:rPr>
        <w:t>28</w:t>
      </w:r>
      <w:r>
        <w:rPr>
          <w:rFonts w:ascii="Tahoma" w:hAnsi="Tahoma" w:cs="Tahoma"/>
          <w:b/>
        </w:rPr>
        <w:t>0</w:t>
      </w:r>
      <w:r w:rsidRPr="00EE1156">
        <w:rPr>
          <w:rFonts w:ascii="Tahoma" w:hAnsi="Tahoma" w:cs="Tahoma"/>
          <w:b/>
        </w:rPr>
        <w:t>-</w:t>
      </w:r>
      <w:r>
        <w:rPr>
          <w:rFonts w:ascii="Tahoma" w:hAnsi="Tahoma" w:cs="Tahoma"/>
          <w:b/>
        </w:rPr>
        <w:t>183244</w:t>
      </w:r>
      <w:r w:rsidRPr="00EE1156">
        <w:rPr>
          <w:rFonts w:ascii="Tahoma" w:hAnsi="Tahoma" w:cs="Tahoma"/>
          <w:b/>
        </w:rPr>
        <w:t xml:space="preserve"> </w:t>
      </w:r>
      <w:r w:rsidRPr="00EE1156">
        <w:rPr>
          <w:rFonts w:ascii="Tahoma" w:hAnsi="Tahoma" w:cs="Tahoma"/>
        </w:rPr>
        <w:t xml:space="preserve">y la ficha catastral </w:t>
      </w:r>
      <w:r w:rsidRPr="00EE1156">
        <w:rPr>
          <w:rFonts w:ascii="Tahoma" w:hAnsi="Tahoma" w:cs="Tahoma"/>
          <w:b/>
        </w:rPr>
        <w:t>“</w:t>
      </w:r>
      <w:r>
        <w:rPr>
          <w:rFonts w:ascii="Tahoma" w:hAnsi="Tahoma" w:cs="Tahoma"/>
          <w:b/>
        </w:rPr>
        <w:t>00010000000</w:t>
      </w:r>
      <w:r w:rsidRPr="00EE1156">
        <w:rPr>
          <w:rFonts w:ascii="Tahoma" w:hAnsi="Tahoma" w:cs="Tahoma"/>
          <w:b/>
        </w:rPr>
        <w:t>6</w:t>
      </w:r>
      <w:r>
        <w:rPr>
          <w:rFonts w:ascii="Tahoma" w:hAnsi="Tahoma" w:cs="Tahoma"/>
          <w:b/>
        </w:rPr>
        <w:t>0432000000000</w:t>
      </w:r>
      <w:r w:rsidRPr="00EE1156">
        <w:rPr>
          <w:rFonts w:ascii="Tahoma" w:hAnsi="Tahoma" w:cs="Tahoma"/>
          <w:b/>
        </w:rPr>
        <w:t xml:space="preserve">”, </w:t>
      </w:r>
      <w:r w:rsidRPr="00EE1156">
        <w:rPr>
          <w:rFonts w:ascii="Tahoma" w:hAnsi="Tahoma" w:cs="Tahoma"/>
        </w:rPr>
        <w:t>ubicado en la vereda</w:t>
      </w:r>
      <w:r w:rsidRPr="00EE1156">
        <w:rPr>
          <w:rFonts w:ascii="Tahoma" w:hAnsi="Tahoma" w:cs="Tahoma"/>
          <w:b/>
        </w:rPr>
        <w:t xml:space="preserve"> </w:t>
      </w:r>
      <w:r>
        <w:rPr>
          <w:rFonts w:ascii="Tahoma" w:hAnsi="Tahoma" w:cs="Tahoma"/>
          <w:b/>
        </w:rPr>
        <w:t>LA MIRANDA</w:t>
      </w:r>
      <w:r w:rsidRPr="00EE1156">
        <w:rPr>
          <w:rFonts w:ascii="Tahoma" w:hAnsi="Tahoma" w:cs="Tahoma"/>
          <w:b/>
        </w:rPr>
        <w:t xml:space="preserve">, del Municipio de </w:t>
      </w:r>
      <w:r>
        <w:rPr>
          <w:rFonts w:ascii="Tahoma" w:hAnsi="Tahoma" w:cs="Tahoma"/>
          <w:b/>
        </w:rPr>
        <w:t>LA TEBAIDA</w:t>
      </w:r>
      <w:r w:rsidRPr="00EE1156">
        <w:rPr>
          <w:rFonts w:ascii="Tahoma" w:hAnsi="Tahoma" w:cs="Tahoma"/>
          <w:b/>
        </w:rPr>
        <w:t>, QUINDÍO,</w:t>
      </w:r>
      <w:r>
        <w:rPr>
          <w:rFonts w:ascii="Tahoma" w:hAnsi="Tahoma" w:cs="Tahoma"/>
          <w:b/>
        </w:rPr>
        <w:t xml:space="preserve"> </w:t>
      </w:r>
      <w:r w:rsidRPr="00EE1156">
        <w:rPr>
          <w:rFonts w:ascii="Tahoma" w:hAnsi="Tahoma" w:cs="Tahoma"/>
        </w:rPr>
        <w:t xml:space="preserve">quien presentó diligenciado ante la </w:t>
      </w:r>
      <w:r w:rsidRPr="00EE1156">
        <w:rPr>
          <w:rFonts w:ascii="Tahoma" w:hAnsi="Tahoma" w:cs="Tahoma"/>
          <w:b/>
        </w:rPr>
        <w:t xml:space="preserve">CORPORACIÓN AUTÓNOMA REGIONAL DEL QUINDÍO – CRQ, </w:t>
      </w:r>
      <w:r w:rsidRPr="00EE1156">
        <w:rPr>
          <w:rFonts w:ascii="Tahoma" w:hAnsi="Tahoma" w:cs="Tahoma"/>
        </w:rPr>
        <w:t xml:space="preserve">Formulario Único Nacional de Solicitud de Aprovechamiento Forestal Bosque Naturales o Plantados no registrados, radicado bajo el número </w:t>
      </w:r>
      <w:r>
        <w:rPr>
          <w:rFonts w:ascii="Tahoma" w:hAnsi="Tahoma" w:cs="Tahoma"/>
          <w:b/>
          <w:u w:val="single"/>
        </w:rPr>
        <w:t>5151-</w:t>
      </w:r>
      <w:r w:rsidRPr="00EE1156">
        <w:rPr>
          <w:rFonts w:ascii="Tahoma" w:hAnsi="Tahoma" w:cs="Tahoma"/>
          <w:b/>
          <w:u w:val="single"/>
        </w:rPr>
        <w:t xml:space="preserve">20. </w:t>
      </w:r>
    </w:p>
    <w:p w:rsidR="00717F69" w:rsidRPr="00EE1156" w:rsidRDefault="00717F69" w:rsidP="00717F69">
      <w:pPr>
        <w:jc w:val="both"/>
        <w:rPr>
          <w:rFonts w:ascii="Tahoma" w:hAnsi="Tahoma" w:cs="Tahoma"/>
          <w:i/>
        </w:rPr>
      </w:pPr>
      <w:r w:rsidRPr="00EE1156">
        <w:rPr>
          <w:rFonts w:ascii="Tahoma" w:hAnsi="Tahoma" w:cs="Tahoma"/>
          <w:b/>
        </w:rPr>
        <w:t>PARÁGRAFO:</w:t>
      </w:r>
      <w:r w:rsidRPr="00EE1156">
        <w:rPr>
          <w:rFonts w:ascii="Tahoma" w:hAnsi="Tahoma" w:cs="Tahoma"/>
        </w:rPr>
        <w:t xml:space="preserve"> </w:t>
      </w:r>
      <w:r w:rsidRPr="00EE1156">
        <w:rPr>
          <w:rFonts w:ascii="Tahoma" w:hAnsi="Tahoma" w:cs="Tahoma"/>
          <w:b/>
          <w:i/>
        </w:rPr>
        <w:t xml:space="preserve">EL PRESENTE AUTO NO CONSTITUYE EL OTORGAMIENTO DE LA AUTORIZACION DE APROVECHAMIENTO FORESTAL, </w:t>
      </w:r>
      <w:r w:rsidRPr="00EE1156">
        <w:rPr>
          <w:rFonts w:ascii="Tahoma" w:hAnsi="Tahoma" w:cs="Tahoma"/>
          <w:i/>
        </w:rPr>
        <w:t xml:space="preserve">teniendo en cuenta que el mismo solo </w:t>
      </w:r>
      <w:r w:rsidRPr="00EE1156">
        <w:rPr>
          <w:rFonts w:ascii="Tahoma" w:hAnsi="Tahoma" w:cs="Tahoma"/>
          <w:i/>
        </w:rPr>
        <w:lastRenderedPageBreak/>
        <w:t>evidencia la existencia de la documentación requerida en el trámite, quedando pendiente el concepto de la visita técnica, la cual ordenará el Subdirector de Regulación y Control Ambiental. Se aclara, que hay situaciones que sólo se identifican y reflejan cuando se realiza el recorrido en campo y de las posibles situaciones que se encuentren dependerá la viabilidad del respectivo permiso.</w:t>
      </w:r>
    </w:p>
    <w:p w:rsidR="00717F69" w:rsidRPr="00EE1156" w:rsidRDefault="00717F69" w:rsidP="00717F69">
      <w:pPr>
        <w:jc w:val="both"/>
        <w:rPr>
          <w:rFonts w:ascii="Tahoma" w:hAnsi="Tahoma" w:cs="Tahoma"/>
        </w:rPr>
      </w:pPr>
      <w:r w:rsidRPr="00EE1156">
        <w:rPr>
          <w:rFonts w:ascii="Tahoma" w:hAnsi="Tahoma" w:cs="Tahoma"/>
          <w:b/>
        </w:rPr>
        <w:t xml:space="preserve">SEGUNDO: </w:t>
      </w:r>
      <w:r w:rsidRPr="00EE1156">
        <w:rPr>
          <w:rFonts w:ascii="Tahoma" w:hAnsi="Tahoma" w:cs="Tahoma"/>
        </w:rPr>
        <w:t xml:space="preserve">Cualquier persona Natural o Jurídica podrá intervenir en el presente trámite, en las condiciones señaladas en el Artículo 69 de la Ley 99 de 1993. </w:t>
      </w:r>
    </w:p>
    <w:p w:rsidR="00717F69" w:rsidRPr="00EE1156" w:rsidRDefault="00717F69" w:rsidP="00717F69">
      <w:pPr>
        <w:tabs>
          <w:tab w:val="left" w:pos="5385"/>
        </w:tabs>
        <w:jc w:val="both"/>
        <w:rPr>
          <w:rFonts w:ascii="Tahoma" w:hAnsi="Tahoma" w:cs="Tahoma"/>
        </w:rPr>
      </w:pPr>
      <w:r w:rsidRPr="00EE1156">
        <w:rPr>
          <w:rFonts w:ascii="Tahoma" w:hAnsi="Tahoma" w:cs="Tahoma"/>
          <w:b/>
        </w:rPr>
        <w:t xml:space="preserve">TERCERO: </w:t>
      </w:r>
      <w:r w:rsidRPr="00EE1156">
        <w:rPr>
          <w:rFonts w:ascii="Tahoma" w:hAnsi="Tahoma" w:cs="Tahoma"/>
        </w:rPr>
        <w:t xml:space="preserve">Publíquese el presente auto de trámite a costas del interesado en el boletín ambiental de la </w:t>
      </w:r>
      <w:r w:rsidRPr="00EE1156">
        <w:rPr>
          <w:rFonts w:ascii="Tahoma" w:hAnsi="Tahoma" w:cs="Tahoma"/>
          <w:b/>
        </w:rPr>
        <w:t>CRQ</w:t>
      </w:r>
      <w:r w:rsidRPr="00EE1156">
        <w:rPr>
          <w:rFonts w:ascii="Tahoma" w:hAnsi="Tahoma" w:cs="Tahoma"/>
        </w:rPr>
        <w:t xml:space="preserve">, </w:t>
      </w:r>
      <w:r w:rsidRPr="00EE1156">
        <w:rPr>
          <w:rFonts w:ascii="Tahoma" w:hAnsi="Tahoma" w:cs="Tahoma"/>
          <w:spacing w:val="-3"/>
        </w:rPr>
        <w:t xml:space="preserve">se indica que </w:t>
      </w:r>
      <w:r w:rsidRPr="00EE1156">
        <w:rPr>
          <w:rFonts w:ascii="Tahoma" w:hAnsi="Tahoma" w:cs="Tahoma"/>
        </w:rPr>
        <w:t xml:space="preserve">el valor a pagar es la </w:t>
      </w:r>
      <w:r w:rsidRPr="00EE1156">
        <w:rPr>
          <w:rFonts w:ascii="Tahoma" w:hAnsi="Tahoma" w:cs="Tahoma"/>
          <w:spacing w:val="-3"/>
        </w:rPr>
        <w:t xml:space="preserve">suma de </w:t>
      </w:r>
      <w:r w:rsidRPr="00EE1156">
        <w:rPr>
          <w:rFonts w:ascii="Tahoma" w:hAnsi="Tahoma" w:cs="Tahoma"/>
          <w:b/>
        </w:rPr>
        <w:t>VEINTITRÉS MIL SEICIENTOS OCHENTA Y NUEVE PESOS M/CTE ($23.689)</w:t>
      </w:r>
      <w:r w:rsidRPr="00EE1156">
        <w:rPr>
          <w:rFonts w:ascii="Tahoma" w:hAnsi="Tahoma" w:cs="Tahoma"/>
        </w:rPr>
        <w:t xml:space="preserve">, conforme a lo establecido en la </w:t>
      </w:r>
      <w:r w:rsidRPr="00EE1156">
        <w:rPr>
          <w:rFonts w:ascii="Tahoma" w:hAnsi="Tahoma" w:cs="Tahoma"/>
          <w:b/>
        </w:rPr>
        <w:t>Resolución N.º 574 del 20 de Abril del año dos mil veinte (2020)</w:t>
      </w:r>
      <w:r w:rsidRPr="00EE1156">
        <w:rPr>
          <w:rFonts w:ascii="Tahoma" w:hAnsi="Tahoma" w:cs="Tahoma"/>
        </w:rPr>
        <w:t>, valor que será cancelado en la Tesorería de la Entidad</w:t>
      </w:r>
      <w:r>
        <w:rPr>
          <w:rFonts w:ascii="Tahoma" w:hAnsi="Tahoma" w:cs="Tahoma"/>
        </w:rPr>
        <w:t>.</w:t>
      </w:r>
      <w:r w:rsidRPr="00EE1156">
        <w:rPr>
          <w:rFonts w:ascii="Tahoma" w:hAnsi="Tahoma" w:cs="Tahoma"/>
        </w:rPr>
        <w:t xml:space="preserve"> </w:t>
      </w:r>
    </w:p>
    <w:p w:rsidR="00717F69" w:rsidRDefault="00717F69" w:rsidP="00717F69">
      <w:pPr>
        <w:tabs>
          <w:tab w:val="left" w:pos="5385"/>
        </w:tabs>
        <w:jc w:val="both"/>
        <w:rPr>
          <w:rFonts w:ascii="Tahoma" w:hAnsi="Tahoma" w:cs="Tahoma"/>
        </w:rPr>
      </w:pPr>
      <w:r w:rsidRPr="00EE1156">
        <w:rPr>
          <w:rFonts w:ascii="Tahoma" w:hAnsi="Tahoma" w:cs="Tahoma"/>
          <w:b/>
        </w:rPr>
        <w:t>CUARTO: SERVICIO DE EVALUACIÓN.</w:t>
      </w:r>
      <w:r w:rsidRPr="00EE1156">
        <w:rPr>
          <w:rFonts w:ascii="Tahoma" w:hAnsi="Tahoma" w:cs="Tahoma"/>
        </w:rPr>
        <w:t xml:space="preserve"> El propietario deberá al momento de la notificación de este Auto de Inicio, cancelar en la tesorería de la Corporación Autónoma Regional del Quindío, de conformidad con lo establecido en la Resolución</w:t>
      </w:r>
      <w:r w:rsidRPr="00EE1156">
        <w:rPr>
          <w:rFonts w:ascii="Tahoma" w:hAnsi="Tahoma" w:cs="Tahoma"/>
          <w:b/>
        </w:rPr>
        <w:t xml:space="preserve"> N</w:t>
      </w:r>
      <w:r>
        <w:rPr>
          <w:rFonts w:ascii="Tahoma" w:hAnsi="Tahoma" w:cs="Tahoma"/>
          <w:b/>
        </w:rPr>
        <w:t>o</w:t>
      </w:r>
      <w:r w:rsidRPr="00EE1156">
        <w:rPr>
          <w:rFonts w:ascii="Tahoma" w:hAnsi="Tahoma" w:cs="Tahoma"/>
          <w:b/>
        </w:rPr>
        <w:t xml:space="preserve">. </w:t>
      </w:r>
      <w:r>
        <w:rPr>
          <w:rFonts w:ascii="Tahoma" w:hAnsi="Tahoma" w:cs="Tahoma"/>
          <w:b/>
        </w:rPr>
        <w:t>574</w:t>
      </w:r>
      <w:r w:rsidRPr="00EE1156">
        <w:rPr>
          <w:rFonts w:ascii="Tahoma" w:hAnsi="Tahoma" w:cs="Tahoma"/>
          <w:b/>
        </w:rPr>
        <w:t xml:space="preserve"> del 2</w:t>
      </w:r>
      <w:r>
        <w:rPr>
          <w:rFonts w:ascii="Tahoma" w:hAnsi="Tahoma" w:cs="Tahoma"/>
          <w:b/>
        </w:rPr>
        <w:t>0</w:t>
      </w:r>
      <w:r w:rsidRPr="00EE1156">
        <w:rPr>
          <w:rFonts w:ascii="Tahoma" w:hAnsi="Tahoma" w:cs="Tahoma"/>
          <w:b/>
        </w:rPr>
        <w:t xml:space="preserve"> de </w:t>
      </w:r>
      <w:r>
        <w:rPr>
          <w:rFonts w:ascii="Tahoma" w:hAnsi="Tahoma" w:cs="Tahoma"/>
          <w:b/>
        </w:rPr>
        <w:t>abril</w:t>
      </w:r>
      <w:r w:rsidRPr="00EE1156">
        <w:rPr>
          <w:rFonts w:ascii="Tahoma" w:hAnsi="Tahoma" w:cs="Tahoma"/>
          <w:b/>
        </w:rPr>
        <w:t xml:space="preserve"> del año dos mil ve</w:t>
      </w:r>
      <w:r>
        <w:rPr>
          <w:rFonts w:ascii="Tahoma" w:hAnsi="Tahoma" w:cs="Tahoma"/>
          <w:b/>
        </w:rPr>
        <w:t>inte</w:t>
      </w:r>
      <w:r w:rsidRPr="00EE1156">
        <w:rPr>
          <w:rFonts w:ascii="Tahoma" w:hAnsi="Tahoma" w:cs="Tahoma"/>
          <w:b/>
        </w:rPr>
        <w:t xml:space="preserve"> (20</w:t>
      </w:r>
      <w:r>
        <w:rPr>
          <w:rFonts w:ascii="Tahoma" w:hAnsi="Tahoma" w:cs="Tahoma"/>
          <w:b/>
        </w:rPr>
        <w:t>20</w:t>
      </w:r>
      <w:r w:rsidRPr="00EE1156">
        <w:rPr>
          <w:rFonts w:ascii="Tahoma" w:hAnsi="Tahoma" w:cs="Tahoma"/>
          <w:b/>
        </w:rPr>
        <w:t>)</w:t>
      </w:r>
      <w:r w:rsidRPr="00EE1156">
        <w:rPr>
          <w:rFonts w:ascii="Tahoma" w:hAnsi="Tahoma" w:cs="Tahoma"/>
        </w:rPr>
        <w:t xml:space="preserve">, expedida por la Dirección General de esta Corporación, la suma de </w:t>
      </w:r>
      <w:r>
        <w:rPr>
          <w:rFonts w:ascii="Tahoma" w:hAnsi="Tahoma" w:cs="Tahoma"/>
          <w:b/>
        </w:rPr>
        <w:t>OCHENTA Y CINCO MIL, NOVECIENTOS VEINTIUNO PESOS</w:t>
      </w:r>
      <w:r w:rsidRPr="00EE1156">
        <w:rPr>
          <w:rFonts w:ascii="Tahoma" w:hAnsi="Tahoma" w:cs="Tahoma"/>
        </w:rPr>
        <w:t xml:space="preserve"> </w:t>
      </w:r>
      <w:r w:rsidRPr="00EE1156">
        <w:rPr>
          <w:rFonts w:ascii="Tahoma" w:hAnsi="Tahoma" w:cs="Tahoma"/>
          <w:b/>
        </w:rPr>
        <w:t>M/CTE ($</w:t>
      </w:r>
      <w:r>
        <w:rPr>
          <w:rFonts w:ascii="Tahoma" w:hAnsi="Tahoma" w:cs="Tahoma"/>
          <w:b/>
        </w:rPr>
        <w:t>85.921</w:t>
      </w:r>
      <w:r w:rsidRPr="00EE1156">
        <w:rPr>
          <w:rFonts w:ascii="Tahoma" w:hAnsi="Tahoma" w:cs="Tahoma"/>
          <w:b/>
        </w:rPr>
        <w:t xml:space="preserve">), según sea el caso de las situaciones descritas en el artículo, valor que </w:t>
      </w:r>
      <w:r w:rsidRPr="00EE1156">
        <w:rPr>
          <w:rFonts w:ascii="Tahoma" w:hAnsi="Tahoma" w:cs="Tahoma"/>
        </w:rPr>
        <w:t xml:space="preserve">se especifica: </w:t>
      </w:r>
    </w:p>
    <w:p w:rsidR="00717F69" w:rsidRPr="00EE1156" w:rsidRDefault="00717F69" w:rsidP="00717F69">
      <w:pPr>
        <w:tabs>
          <w:tab w:val="left" w:pos="5385"/>
        </w:tabs>
        <w:jc w:val="both"/>
        <w:rPr>
          <w:rFonts w:ascii="Tahoma" w:hAnsi="Tahoma" w:cs="Tahoma"/>
        </w:rPr>
      </w:pPr>
    </w:p>
    <w:tbl>
      <w:tblPr>
        <w:tblW w:w="0" w:type="auto"/>
        <w:tblInd w:w="19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61"/>
        <w:gridCol w:w="943"/>
      </w:tblGrid>
      <w:tr w:rsidR="00717F69" w:rsidRPr="00EE1156" w:rsidTr="00717F69">
        <w:tc>
          <w:tcPr>
            <w:tcW w:w="2538" w:type="dxa"/>
            <w:tcBorders>
              <w:top w:val="single" w:sz="4" w:space="0" w:color="000000"/>
              <w:left w:val="single" w:sz="4" w:space="0" w:color="000000"/>
              <w:bottom w:val="single" w:sz="4" w:space="0" w:color="000000"/>
              <w:right w:val="single" w:sz="4" w:space="0" w:color="000000"/>
            </w:tcBorders>
            <w:shd w:val="clear" w:color="auto" w:fill="EEECE1"/>
            <w:hideMark/>
          </w:tcPr>
          <w:p w:rsidR="00717F69" w:rsidRPr="00EE1156" w:rsidRDefault="00717F69" w:rsidP="00717F69">
            <w:pPr>
              <w:jc w:val="center"/>
              <w:rPr>
                <w:rFonts w:ascii="Tahoma" w:hAnsi="Tahoma" w:cs="Tahoma"/>
              </w:rPr>
            </w:pPr>
            <w:r w:rsidRPr="00EE1156">
              <w:rPr>
                <w:rFonts w:ascii="Tahoma" w:hAnsi="Tahoma" w:cs="Tahoma"/>
              </w:rPr>
              <w:lastRenderedPageBreak/>
              <w:t>Concepto</w:t>
            </w:r>
          </w:p>
        </w:tc>
        <w:tc>
          <w:tcPr>
            <w:tcW w:w="1998" w:type="dxa"/>
            <w:tcBorders>
              <w:top w:val="single" w:sz="4" w:space="0" w:color="000000"/>
              <w:left w:val="single" w:sz="4" w:space="0" w:color="000000"/>
              <w:bottom w:val="single" w:sz="4" w:space="0" w:color="000000"/>
              <w:right w:val="single" w:sz="4" w:space="0" w:color="000000"/>
            </w:tcBorders>
            <w:shd w:val="clear" w:color="auto" w:fill="EEECE1"/>
            <w:hideMark/>
          </w:tcPr>
          <w:p w:rsidR="00717F69" w:rsidRPr="00EE1156" w:rsidRDefault="00717F69" w:rsidP="00717F69">
            <w:pPr>
              <w:jc w:val="center"/>
              <w:rPr>
                <w:rFonts w:ascii="Tahoma" w:hAnsi="Tahoma" w:cs="Tahoma"/>
              </w:rPr>
            </w:pPr>
            <w:r w:rsidRPr="00EE1156">
              <w:rPr>
                <w:rFonts w:ascii="Tahoma" w:hAnsi="Tahoma" w:cs="Tahoma"/>
              </w:rPr>
              <w:t>Valor</w:t>
            </w:r>
          </w:p>
        </w:tc>
      </w:tr>
      <w:tr w:rsidR="00717F69" w:rsidRPr="00EE1156" w:rsidTr="00717F69">
        <w:tc>
          <w:tcPr>
            <w:tcW w:w="2538" w:type="dxa"/>
            <w:tcBorders>
              <w:top w:val="single" w:sz="4" w:space="0" w:color="000000"/>
              <w:left w:val="single" w:sz="4" w:space="0" w:color="000000"/>
              <w:bottom w:val="single" w:sz="4" w:space="0" w:color="000000"/>
              <w:right w:val="single" w:sz="4" w:space="0" w:color="000000"/>
            </w:tcBorders>
            <w:hideMark/>
          </w:tcPr>
          <w:p w:rsidR="00717F69" w:rsidRPr="00EE1156" w:rsidRDefault="00717F69" w:rsidP="00717F69">
            <w:pPr>
              <w:tabs>
                <w:tab w:val="left" w:pos="5385"/>
              </w:tabs>
              <w:rPr>
                <w:rFonts w:ascii="Tahoma" w:hAnsi="Tahoma" w:cs="Tahoma"/>
              </w:rPr>
            </w:pPr>
            <w:r w:rsidRPr="00EE1156">
              <w:rPr>
                <w:rFonts w:ascii="Tahoma" w:hAnsi="Tahoma" w:cs="Tahoma"/>
              </w:rPr>
              <w:t xml:space="preserve">Servicio de evaluación </w:t>
            </w:r>
          </w:p>
        </w:tc>
        <w:tc>
          <w:tcPr>
            <w:tcW w:w="1998" w:type="dxa"/>
            <w:tcBorders>
              <w:top w:val="single" w:sz="4" w:space="0" w:color="000000"/>
              <w:left w:val="single" w:sz="4" w:space="0" w:color="000000"/>
              <w:bottom w:val="single" w:sz="4" w:space="0" w:color="000000"/>
              <w:right w:val="single" w:sz="4" w:space="0" w:color="000000"/>
            </w:tcBorders>
            <w:hideMark/>
          </w:tcPr>
          <w:p w:rsidR="00717F69" w:rsidRPr="00EE1156" w:rsidRDefault="00717F69" w:rsidP="00717F69">
            <w:pPr>
              <w:tabs>
                <w:tab w:val="left" w:pos="5385"/>
              </w:tabs>
              <w:jc w:val="right"/>
              <w:rPr>
                <w:rFonts w:ascii="Tahoma" w:hAnsi="Tahoma" w:cs="Tahoma"/>
              </w:rPr>
            </w:pPr>
            <w:r w:rsidRPr="00EE1156">
              <w:rPr>
                <w:rFonts w:ascii="Tahoma" w:hAnsi="Tahoma" w:cs="Tahoma"/>
              </w:rPr>
              <w:t>$</w:t>
            </w:r>
            <w:r>
              <w:rPr>
                <w:rFonts w:ascii="Tahoma" w:hAnsi="Tahoma" w:cs="Tahoma"/>
              </w:rPr>
              <w:t>85</w:t>
            </w:r>
            <w:r w:rsidRPr="00EE1156">
              <w:rPr>
                <w:rFonts w:ascii="Tahoma" w:hAnsi="Tahoma" w:cs="Tahoma"/>
              </w:rPr>
              <w:t>.</w:t>
            </w:r>
            <w:r>
              <w:rPr>
                <w:rFonts w:ascii="Tahoma" w:hAnsi="Tahoma" w:cs="Tahoma"/>
              </w:rPr>
              <w:t>921</w:t>
            </w:r>
          </w:p>
        </w:tc>
      </w:tr>
      <w:tr w:rsidR="00717F69" w:rsidRPr="00EE1156" w:rsidTr="00717F69">
        <w:tc>
          <w:tcPr>
            <w:tcW w:w="2538" w:type="dxa"/>
            <w:tcBorders>
              <w:top w:val="single" w:sz="4" w:space="0" w:color="000000"/>
              <w:left w:val="single" w:sz="4" w:space="0" w:color="000000"/>
              <w:bottom w:val="single" w:sz="4" w:space="0" w:color="000000"/>
              <w:right w:val="single" w:sz="4" w:space="0" w:color="000000"/>
            </w:tcBorders>
            <w:shd w:val="clear" w:color="auto" w:fill="EEECE1"/>
            <w:hideMark/>
          </w:tcPr>
          <w:p w:rsidR="00717F69" w:rsidRPr="00EE1156" w:rsidRDefault="00717F69" w:rsidP="00717F69">
            <w:pPr>
              <w:tabs>
                <w:tab w:val="left" w:pos="5385"/>
              </w:tabs>
              <w:rPr>
                <w:rFonts w:ascii="Tahoma" w:hAnsi="Tahoma" w:cs="Tahoma"/>
              </w:rPr>
            </w:pPr>
            <w:r w:rsidRPr="00EE1156">
              <w:rPr>
                <w:rFonts w:ascii="Tahoma" w:hAnsi="Tahoma" w:cs="Tahoma"/>
              </w:rPr>
              <w:t>Total</w:t>
            </w:r>
          </w:p>
        </w:tc>
        <w:tc>
          <w:tcPr>
            <w:tcW w:w="1998" w:type="dxa"/>
            <w:tcBorders>
              <w:top w:val="single" w:sz="4" w:space="0" w:color="000000"/>
              <w:left w:val="single" w:sz="4" w:space="0" w:color="000000"/>
              <w:bottom w:val="single" w:sz="4" w:space="0" w:color="000000"/>
              <w:right w:val="single" w:sz="4" w:space="0" w:color="000000"/>
            </w:tcBorders>
            <w:shd w:val="clear" w:color="auto" w:fill="EEECE1"/>
            <w:hideMark/>
          </w:tcPr>
          <w:p w:rsidR="00717F69" w:rsidRPr="00EE1156" w:rsidRDefault="00717F69" w:rsidP="00717F69">
            <w:pPr>
              <w:tabs>
                <w:tab w:val="left" w:pos="5385"/>
              </w:tabs>
              <w:jc w:val="right"/>
              <w:rPr>
                <w:rFonts w:ascii="Tahoma" w:hAnsi="Tahoma" w:cs="Tahoma"/>
              </w:rPr>
            </w:pPr>
            <w:r w:rsidRPr="00EE1156">
              <w:rPr>
                <w:rFonts w:ascii="Tahoma" w:hAnsi="Tahoma" w:cs="Tahoma"/>
              </w:rPr>
              <w:t>$</w:t>
            </w:r>
            <w:r>
              <w:rPr>
                <w:rFonts w:ascii="Tahoma" w:hAnsi="Tahoma" w:cs="Tahoma"/>
              </w:rPr>
              <w:t>85</w:t>
            </w:r>
            <w:r w:rsidRPr="00EE1156">
              <w:rPr>
                <w:rFonts w:ascii="Tahoma" w:hAnsi="Tahoma" w:cs="Tahoma"/>
              </w:rPr>
              <w:t>.</w:t>
            </w:r>
            <w:r>
              <w:rPr>
                <w:rFonts w:ascii="Tahoma" w:hAnsi="Tahoma" w:cs="Tahoma"/>
              </w:rPr>
              <w:t>921</w:t>
            </w:r>
          </w:p>
        </w:tc>
      </w:tr>
    </w:tbl>
    <w:p w:rsidR="00717F69" w:rsidRDefault="00717F69" w:rsidP="00717F69">
      <w:pPr>
        <w:tabs>
          <w:tab w:val="left" w:pos="5385"/>
        </w:tabs>
        <w:jc w:val="both"/>
        <w:rPr>
          <w:rFonts w:ascii="Tahoma" w:hAnsi="Tahoma" w:cs="Tahoma"/>
        </w:rPr>
      </w:pPr>
    </w:p>
    <w:p w:rsidR="00717F69" w:rsidRPr="00EE1156" w:rsidRDefault="00717F69" w:rsidP="00717F69">
      <w:pPr>
        <w:tabs>
          <w:tab w:val="left" w:pos="5385"/>
        </w:tabs>
        <w:jc w:val="both"/>
        <w:rPr>
          <w:rFonts w:ascii="Tahoma" w:hAnsi="Tahoma" w:cs="Tahoma"/>
        </w:rPr>
      </w:pPr>
      <w:r w:rsidRPr="00EE1156">
        <w:rPr>
          <w:rFonts w:ascii="Tahoma" w:hAnsi="Tahoma" w:cs="Tahoma"/>
        </w:rPr>
        <w:t>Dicho valor en cumplimiento a lo establecido en el CAPITULO PRIMERO "</w:t>
      </w:r>
      <w:r w:rsidRPr="00EE1156">
        <w:rPr>
          <w:rFonts w:ascii="Tahoma" w:hAnsi="Tahoma" w:cs="Tahoma"/>
          <w:i/>
        </w:rPr>
        <w:t>lineamientos y procedimientos para realizar el cobro de las tarifas de evaluación y seguimiento de las licencias ambientales, permisos, autorizaciones y demás instrumentos de control y manejo ambiental”, de</w:t>
      </w:r>
      <w:r w:rsidRPr="00EE1156">
        <w:rPr>
          <w:rFonts w:ascii="Tahoma" w:hAnsi="Tahoma" w:cs="Tahoma"/>
        </w:rPr>
        <w:t xml:space="preserve"> la Resolución </w:t>
      </w:r>
      <w:r>
        <w:rPr>
          <w:rFonts w:ascii="Tahoma" w:hAnsi="Tahoma" w:cs="Tahoma"/>
          <w:b/>
        </w:rPr>
        <w:t xml:space="preserve">No. </w:t>
      </w:r>
      <w:r w:rsidRPr="00EE1156">
        <w:rPr>
          <w:rFonts w:ascii="Tahoma" w:hAnsi="Tahoma" w:cs="Tahoma"/>
          <w:b/>
        </w:rPr>
        <w:t>5</w:t>
      </w:r>
      <w:r>
        <w:rPr>
          <w:rFonts w:ascii="Tahoma" w:hAnsi="Tahoma" w:cs="Tahoma"/>
          <w:b/>
        </w:rPr>
        <w:t>74</w:t>
      </w:r>
      <w:r w:rsidRPr="00EE1156">
        <w:rPr>
          <w:rFonts w:ascii="Tahoma" w:hAnsi="Tahoma" w:cs="Tahoma"/>
          <w:b/>
        </w:rPr>
        <w:t xml:space="preserve"> del 2</w:t>
      </w:r>
      <w:r>
        <w:rPr>
          <w:rFonts w:ascii="Tahoma" w:hAnsi="Tahoma" w:cs="Tahoma"/>
          <w:b/>
        </w:rPr>
        <w:t>0</w:t>
      </w:r>
      <w:r w:rsidRPr="00EE1156">
        <w:rPr>
          <w:rFonts w:ascii="Tahoma" w:hAnsi="Tahoma" w:cs="Tahoma"/>
          <w:b/>
        </w:rPr>
        <w:t xml:space="preserve"> de </w:t>
      </w:r>
      <w:r>
        <w:rPr>
          <w:rFonts w:ascii="Tahoma" w:hAnsi="Tahoma" w:cs="Tahoma"/>
          <w:b/>
        </w:rPr>
        <w:t>abril</w:t>
      </w:r>
      <w:r w:rsidRPr="00EE1156">
        <w:rPr>
          <w:rFonts w:ascii="Tahoma" w:hAnsi="Tahoma" w:cs="Tahoma"/>
          <w:b/>
        </w:rPr>
        <w:t xml:space="preserve"> del año dos mil ve</w:t>
      </w:r>
      <w:r>
        <w:rPr>
          <w:rFonts w:ascii="Tahoma" w:hAnsi="Tahoma" w:cs="Tahoma"/>
          <w:b/>
        </w:rPr>
        <w:t>inte</w:t>
      </w:r>
      <w:r w:rsidRPr="00EE1156">
        <w:rPr>
          <w:rFonts w:ascii="Tahoma" w:hAnsi="Tahoma" w:cs="Tahoma"/>
          <w:b/>
        </w:rPr>
        <w:t xml:space="preserve"> (20</w:t>
      </w:r>
      <w:r>
        <w:rPr>
          <w:rFonts w:ascii="Tahoma" w:hAnsi="Tahoma" w:cs="Tahoma"/>
          <w:b/>
        </w:rPr>
        <w:t>20</w:t>
      </w:r>
      <w:r w:rsidRPr="00EE1156">
        <w:rPr>
          <w:rFonts w:ascii="Tahoma" w:hAnsi="Tahoma" w:cs="Tahoma"/>
          <w:b/>
        </w:rPr>
        <w:t>)</w:t>
      </w:r>
      <w:r w:rsidRPr="00EE1156">
        <w:rPr>
          <w:rFonts w:ascii="Tahoma" w:hAnsi="Tahoma" w:cs="Tahoma"/>
        </w:rPr>
        <w:t>.</w:t>
      </w:r>
    </w:p>
    <w:p w:rsidR="00717F69" w:rsidRPr="00EE1156" w:rsidRDefault="00717F69" w:rsidP="00717F69">
      <w:pPr>
        <w:tabs>
          <w:tab w:val="left" w:pos="5385"/>
        </w:tabs>
        <w:jc w:val="both"/>
        <w:rPr>
          <w:rFonts w:ascii="Tahoma" w:hAnsi="Tahoma" w:cs="Tahoma"/>
          <w:b/>
          <w:u w:val="single"/>
        </w:rPr>
      </w:pPr>
      <w:r w:rsidRPr="00EE1156">
        <w:rPr>
          <w:rFonts w:ascii="Tahoma" w:hAnsi="Tahoma" w:cs="Tahoma"/>
          <w:b/>
        </w:rPr>
        <w:t>QUINTO:</w:t>
      </w:r>
      <w:r w:rsidRPr="00EE1156">
        <w:rPr>
          <w:rFonts w:ascii="Tahoma" w:hAnsi="Tahoma" w:cs="Tahoma"/>
        </w:rPr>
        <w:t xml:space="preserve"> El Subdirector de Regulación y Control Ambiental, </w:t>
      </w:r>
      <w:r w:rsidRPr="00EE1156">
        <w:rPr>
          <w:rFonts w:ascii="Tahoma" w:hAnsi="Tahoma" w:cs="Tahoma"/>
          <w:b/>
        </w:rPr>
        <w:t>ORDENARA</w:t>
      </w:r>
      <w:r w:rsidRPr="00EE1156">
        <w:rPr>
          <w:rFonts w:ascii="Tahoma" w:hAnsi="Tahoma" w:cs="Tahoma"/>
        </w:rPr>
        <w:t xml:space="preserve"> la práctica de una diligencia de Inspección Técnica en el Predio mencionado a lo largo de este acto administrativo</w:t>
      </w:r>
      <w:r w:rsidRPr="00EE1156">
        <w:rPr>
          <w:rFonts w:ascii="Tahoma" w:hAnsi="Tahoma" w:cs="Tahoma"/>
          <w:b/>
        </w:rPr>
        <w:t xml:space="preserve"> </w:t>
      </w:r>
      <w:r w:rsidRPr="00EE1156">
        <w:rPr>
          <w:rFonts w:ascii="Tahoma" w:hAnsi="Tahoma" w:cs="Tahoma"/>
        </w:rPr>
        <w:t xml:space="preserve">una vez se realice los pagos descritos en los dos artículos anteriores. </w:t>
      </w:r>
    </w:p>
    <w:p w:rsidR="00717F69" w:rsidRPr="00EE1156" w:rsidRDefault="00717F69" w:rsidP="00717F69">
      <w:pPr>
        <w:tabs>
          <w:tab w:val="left" w:pos="5385"/>
        </w:tabs>
        <w:jc w:val="both"/>
        <w:rPr>
          <w:rFonts w:ascii="Tahoma" w:hAnsi="Tahoma" w:cs="Tahoma"/>
          <w:b/>
          <w:u w:val="single"/>
        </w:rPr>
      </w:pPr>
      <w:r w:rsidRPr="00EE1156">
        <w:rPr>
          <w:rFonts w:ascii="Tahoma" w:hAnsi="Tahoma" w:cs="Tahoma"/>
          <w:b/>
        </w:rPr>
        <w:t>SEXTO:</w:t>
      </w:r>
      <w:r w:rsidRPr="00EE1156">
        <w:rPr>
          <w:rFonts w:ascii="Tahoma" w:hAnsi="Tahoma" w:cs="Tahoma"/>
        </w:rPr>
        <w:t xml:space="preserve"> El presente Auto de Inicio deberá notificarse al </w:t>
      </w:r>
      <w:r w:rsidRPr="00EE1156">
        <w:rPr>
          <w:rFonts w:ascii="Tahoma" w:hAnsi="Tahoma" w:cs="Tahoma"/>
          <w:b/>
        </w:rPr>
        <w:t>PROPIETARIO O SU APODERADO,</w:t>
      </w:r>
      <w:r w:rsidRPr="00EE1156">
        <w:rPr>
          <w:rFonts w:ascii="Tahoma" w:hAnsi="Tahoma" w:cs="Tahoma"/>
        </w:rPr>
        <w:t xml:space="preserve"> en los términos del artículo 71 de la Ley 99 de 1993, en concordancia con los artículos 67 y 69 del Código de Procedimiento Administrativo y de lo Contencioso Administrativo, en forma personal o en su defecto por aviso el cual se remitirá a la dirección, al número de fax o al correo electrónico que figuren en el expediente, acompañado de copia íntegra del acto administrativo. </w:t>
      </w:r>
      <w:r w:rsidRPr="00EE1156">
        <w:rPr>
          <w:rFonts w:ascii="Tahoma" w:hAnsi="Tahoma" w:cs="Tahoma"/>
          <w:b/>
          <w:u w:val="single"/>
        </w:rPr>
        <w:t xml:space="preserve">Teniendo en cuenta que a la fecha nos encontramos en  estado de Emergencia Sanitaria, la notificación se surtirá al correo </w:t>
      </w:r>
      <w:r w:rsidRPr="00EE1156">
        <w:rPr>
          <w:rFonts w:ascii="Tahoma" w:hAnsi="Tahoma" w:cs="Tahoma"/>
          <w:b/>
          <w:u w:val="single"/>
        </w:rPr>
        <w:lastRenderedPageBreak/>
        <w:t>electrónico que usted proporcionó y autorizó a la Entidad.</w:t>
      </w:r>
    </w:p>
    <w:p w:rsidR="00717F69" w:rsidRPr="00EE1156" w:rsidRDefault="00717F69" w:rsidP="00717F69">
      <w:pPr>
        <w:tabs>
          <w:tab w:val="left" w:pos="5385"/>
        </w:tabs>
        <w:jc w:val="both"/>
        <w:rPr>
          <w:rFonts w:ascii="Tahoma" w:hAnsi="Tahoma" w:cs="Tahoma"/>
        </w:rPr>
      </w:pPr>
      <w:r w:rsidRPr="00EE1156">
        <w:rPr>
          <w:rFonts w:ascii="Tahoma" w:hAnsi="Tahoma" w:cs="Tahoma"/>
          <w:b/>
        </w:rPr>
        <w:t>SEPTIMO:</w:t>
      </w:r>
      <w:r w:rsidRPr="00EE1156">
        <w:rPr>
          <w:rFonts w:ascii="Tahoma" w:hAnsi="Tahoma" w:cs="Tahoma"/>
        </w:rPr>
        <w:t xml:space="preserve"> De conformidad con lo establecido en el artículo 17 de la Ley 1755 de 2015, y en concordancia con   el artículo   22 de la Resolución N</w:t>
      </w:r>
      <w:r>
        <w:rPr>
          <w:rFonts w:ascii="Tahoma" w:hAnsi="Tahoma" w:cs="Tahoma"/>
        </w:rPr>
        <w:t>o</w:t>
      </w:r>
      <w:r w:rsidRPr="00EE1156">
        <w:rPr>
          <w:rFonts w:ascii="Tahoma" w:hAnsi="Tahoma" w:cs="Tahoma"/>
        </w:rPr>
        <w:t>. 5</w:t>
      </w:r>
      <w:r>
        <w:rPr>
          <w:rFonts w:ascii="Tahoma" w:hAnsi="Tahoma" w:cs="Tahoma"/>
        </w:rPr>
        <w:t>74</w:t>
      </w:r>
      <w:r w:rsidRPr="00EE1156">
        <w:rPr>
          <w:rFonts w:ascii="Tahoma" w:hAnsi="Tahoma" w:cs="Tahoma"/>
        </w:rPr>
        <w:t xml:space="preserve"> del 2</w:t>
      </w:r>
      <w:r>
        <w:rPr>
          <w:rFonts w:ascii="Tahoma" w:hAnsi="Tahoma" w:cs="Tahoma"/>
        </w:rPr>
        <w:t>0</w:t>
      </w:r>
      <w:r w:rsidRPr="00EE1156">
        <w:rPr>
          <w:rFonts w:ascii="Tahoma" w:hAnsi="Tahoma" w:cs="Tahoma"/>
        </w:rPr>
        <w:t xml:space="preserve"> de </w:t>
      </w:r>
      <w:r>
        <w:rPr>
          <w:rFonts w:ascii="Tahoma" w:hAnsi="Tahoma" w:cs="Tahoma"/>
        </w:rPr>
        <w:t>abril</w:t>
      </w:r>
      <w:r w:rsidRPr="00EE1156">
        <w:rPr>
          <w:rFonts w:ascii="Tahoma" w:hAnsi="Tahoma" w:cs="Tahoma"/>
        </w:rPr>
        <w:t xml:space="preserve"> del año dos mil ve</w:t>
      </w:r>
      <w:r>
        <w:rPr>
          <w:rFonts w:ascii="Tahoma" w:hAnsi="Tahoma" w:cs="Tahoma"/>
        </w:rPr>
        <w:t>inte</w:t>
      </w:r>
      <w:r w:rsidRPr="00EE1156">
        <w:rPr>
          <w:rFonts w:ascii="Tahoma" w:hAnsi="Tahoma" w:cs="Tahoma"/>
        </w:rPr>
        <w:t xml:space="preserve"> (20</w:t>
      </w:r>
      <w:r>
        <w:rPr>
          <w:rFonts w:ascii="Tahoma" w:hAnsi="Tahoma" w:cs="Tahoma"/>
        </w:rPr>
        <w:t>20</w:t>
      </w:r>
      <w:r w:rsidRPr="00EE1156">
        <w:rPr>
          <w:rFonts w:ascii="Tahoma" w:hAnsi="Tahoma" w:cs="Tahoma"/>
        </w:rPr>
        <w:t xml:space="preserve">) de la </w:t>
      </w:r>
      <w:r w:rsidRPr="00EE1156">
        <w:rPr>
          <w:rFonts w:ascii="Tahoma" w:hAnsi="Tahoma" w:cs="Tahoma"/>
          <w:b/>
        </w:rPr>
        <w:t>CORPORACION AUTONOMA REGIONAL DEL QUINDIO-CRQ,</w:t>
      </w:r>
      <w:r w:rsidRPr="00EE1156">
        <w:rPr>
          <w:rFonts w:ascii="Tahoma" w:hAnsi="Tahoma" w:cs="Tahoma"/>
        </w:rPr>
        <w:t xml:space="preserve"> se concede el término de un  (1) mes contados a partir del día siguiente a la notificación del presente Auto Inicio  para   que   cancele  y  allegue   la constancia del pago de los valores ordenados en los numerales 3 y 4 a la Subdirección de Regulación y Control Ambiental-Oficina Forestal.</w:t>
      </w:r>
    </w:p>
    <w:p w:rsidR="00717F69" w:rsidRPr="00EE1156" w:rsidRDefault="00717F69" w:rsidP="00717F69">
      <w:pPr>
        <w:jc w:val="both"/>
        <w:rPr>
          <w:rFonts w:ascii="Tahoma" w:hAnsi="Tahoma" w:cs="Tahoma"/>
        </w:rPr>
      </w:pPr>
      <w:r w:rsidRPr="00EE1156">
        <w:rPr>
          <w:rFonts w:ascii="Tahoma" w:hAnsi="Tahoma" w:cs="Tahoma"/>
        </w:rPr>
        <w:t>En caso tal de no realizarse la cancelación de dichos valores, se entenderá desistida la solicitud por la cual se ordenará su Desistimiento y Archivo definitivo</w:t>
      </w:r>
    </w:p>
    <w:p w:rsidR="00717F69" w:rsidRPr="00EE1156" w:rsidRDefault="00717F69" w:rsidP="00717F69">
      <w:pPr>
        <w:jc w:val="both"/>
        <w:rPr>
          <w:rFonts w:ascii="Tahoma" w:hAnsi="Tahoma" w:cs="Tahoma"/>
          <w:u w:val="single"/>
        </w:rPr>
      </w:pPr>
      <w:r w:rsidRPr="00EE1156">
        <w:rPr>
          <w:rFonts w:ascii="Tahoma" w:hAnsi="Tahoma" w:cs="Tahoma"/>
          <w:b/>
        </w:rPr>
        <w:t>OCTAVO</w:t>
      </w:r>
      <w:r w:rsidRPr="00EE1156">
        <w:rPr>
          <w:rFonts w:ascii="Tahoma" w:hAnsi="Tahoma" w:cs="Tahoma"/>
        </w:rPr>
        <w:t xml:space="preserve">: Contra el presente Acto Administrativo </w:t>
      </w:r>
      <w:r w:rsidRPr="00EE1156">
        <w:rPr>
          <w:rFonts w:ascii="Tahoma" w:hAnsi="Tahoma" w:cs="Tahoma"/>
          <w:u w:val="single"/>
        </w:rPr>
        <w:t>no procede ningún recurso por tratarse de un Auto de Trámite.</w:t>
      </w:r>
    </w:p>
    <w:p w:rsidR="00717F69" w:rsidRPr="00EE1156" w:rsidRDefault="00717F69" w:rsidP="00717F69">
      <w:pPr>
        <w:jc w:val="both"/>
        <w:rPr>
          <w:rFonts w:ascii="Tahoma" w:hAnsi="Tahoma" w:cs="Tahoma"/>
        </w:rPr>
      </w:pPr>
      <w:r w:rsidRPr="00EE1156">
        <w:rPr>
          <w:rFonts w:ascii="Tahoma" w:hAnsi="Tahoma" w:cs="Tahoma"/>
          <w:b/>
        </w:rPr>
        <w:t xml:space="preserve">NOVENO: Publicidad. </w:t>
      </w:r>
      <w:r w:rsidRPr="00EE1156">
        <w:rPr>
          <w:rFonts w:ascii="Tahoma" w:hAnsi="Tahoma" w:cs="Tahoma"/>
        </w:rPr>
        <w:t xml:space="preserve">Remitir copia del presente </w:t>
      </w:r>
      <w:r w:rsidRPr="00EE1156">
        <w:rPr>
          <w:rFonts w:ascii="Tahoma" w:hAnsi="Tahoma" w:cs="Tahoma"/>
          <w:b/>
        </w:rPr>
        <w:t>AUTO DE INICIO SRCA</w:t>
      </w:r>
      <w:r w:rsidRPr="00216DDD">
        <w:rPr>
          <w:rFonts w:ascii="Tahoma" w:hAnsi="Tahoma" w:cs="Tahoma"/>
          <w:b/>
        </w:rPr>
        <w:t>-AIF</w:t>
      </w:r>
      <w:r>
        <w:rPr>
          <w:rFonts w:ascii="Tahoma" w:hAnsi="Tahoma" w:cs="Tahoma"/>
          <w:b/>
        </w:rPr>
        <w:t>-370-31-07-20</w:t>
      </w:r>
      <w:r w:rsidRPr="00216DDD">
        <w:rPr>
          <w:rFonts w:ascii="Tahoma" w:hAnsi="Tahoma" w:cs="Tahoma"/>
          <w:b/>
        </w:rPr>
        <w:t xml:space="preserve"> </w:t>
      </w:r>
      <w:r w:rsidRPr="00216DDD">
        <w:rPr>
          <w:rFonts w:ascii="Tahoma" w:hAnsi="Tahoma" w:cs="Tahoma"/>
        </w:rPr>
        <w:t>expedido por la Subdirección de Regulación y Control Ambiental</w:t>
      </w:r>
      <w:r w:rsidRPr="00EE1156">
        <w:rPr>
          <w:rFonts w:ascii="Tahoma" w:hAnsi="Tahoma" w:cs="Tahoma"/>
        </w:rPr>
        <w:t xml:space="preserve"> de la Corporación Autónoma Regional del Quindío, a la Alcaldía Municipal de </w:t>
      </w:r>
      <w:r>
        <w:rPr>
          <w:rFonts w:ascii="Tahoma" w:hAnsi="Tahoma" w:cs="Tahoma"/>
          <w:b/>
        </w:rPr>
        <w:t>LA TEBAIDA</w:t>
      </w:r>
      <w:r w:rsidRPr="00EE1156">
        <w:rPr>
          <w:rFonts w:ascii="Tahoma" w:hAnsi="Tahoma" w:cs="Tahoma"/>
          <w:b/>
        </w:rPr>
        <w:t>, QUINDÍO</w:t>
      </w:r>
      <w:r w:rsidRPr="00EE1156">
        <w:rPr>
          <w:rFonts w:ascii="Tahoma" w:hAnsi="Tahoma" w:cs="Tahoma"/>
        </w:rPr>
        <w:t xml:space="preserve">, de conformidad con lo contemplado en el Artículo 2.2.1.1.7.11, para que los mismos sean exhibidos en un lugar visible. </w:t>
      </w:r>
    </w:p>
    <w:p w:rsidR="00717F69" w:rsidRPr="00EE1156" w:rsidRDefault="00717F69" w:rsidP="00717F69">
      <w:pPr>
        <w:jc w:val="center"/>
        <w:rPr>
          <w:rFonts w:ascii="Tahoma" w:hAnsi="Tahoma" w:cs="Tahoma"/>
          <w:b/>
        </w:rPr>
      </w:pPr>
      <w:r w:rsidRPr="00EE1156">
        <w:rPr>
          <w:rFonts w:ascii="Tahoma" w:hAnsi="Tahoma" w:cs="Tahoma"/>
          <w:b/>
        </w:rPr>
        <w:t>NOTIFÍQUESE, PUBLÍQUESE Y CÚMPLASE</w:t>
      </w:r>
    </w:p>
    <w:p w:rsidR="00717F69" w:rsidRPr="00EE1156" w:rsidRDefault="00717F69" w:rsidP="00717F69">
      <w:pPr>
        <w:pStyle w:val="Sinespaciado"/>
        <w:jc w:val="center"/>
        <w:rPr>
          <w:rFonts w:ascii="Tahoma" w:hAnsi="Tahoma" w:cs="Tahoma"/>
          <w:b/>
        </w:rPr>
      </w:pPr>
      <w:r w:rsidRPr="00EE1156">
        <w:rPr>
          <w:rFonts w:ascii="Tahoma" w:hAnsi="Tahoma" w:cs="Tahoma"/>
          <w:b/>
        </w:rPr>
        <w:t>CARLOS ARIEL TRUKE OSPINA</w:t>
      </w:r>
    </w:p>
    <w:p w:rsidR="00717F69" w:rsidRPr="00EE1156" w:rsidRDefault="00717F69" w:rsidP="00717F69">
      <w:pPr>
        <w:pStyle w:val="Sinespaciado"/>
        <w:jc w:val="center"/>
        <w:rPr>
          <w:rFonts w:ascii="Tahoma" w:hAnsi="Tahoma" w:cs="Tahoma"/>
          <w:b/>
        </w:rPr>
      </w:pPr>
      <w:r w:rsidRPr="00EE1156">
        <w:rPr>
          <w:rFonts w:ascii="Tahoma" w:hAnsi="Tahoma" w:cs="Tahoma"/>
          <w:b/>
        </w:rPr>
        <w:t>Subdirector de Regulación y Control Ambiental</w:t>
      </w:r>
    </w:p>
    <w:p w:rsidR="00717F69" w:rsidRDefault="00717F69" w:rsidP="00717F69">
      <w:pPr>
        <w:pStyle w:val="Sinespaciado"/>
        <w:ind w:right="-232"/>
        <w:contextualSpacing/>
        <w:jc w:val="center"/>
        <w:rPr>
          <w:rFonts w:ascii="Tahoma" w:hAnsi="Tahoma" w:cs="Tahoma"/>
          <w:b/>
        </w:rPr>
      </w:pPr>
      <w:r w:rsidRPr="00EE1156">
        <w:rPr>
          <w:rFonts w:ascii="Tahoma" w:hAnsi="Tahoma" w:cs="Tahoma"/>
          <w:b/>
        </w:rPr>
        <w:lastRenderedPageBreak/>
        <w:t>Corporación Autónoma Regional del Quindío – CRQ</w:t>
      </w:r>
    </w:p>
    <w:p w:rsidR="00717F69" w:rsidRDefault="00717F69" w:rsidP="00717F69">
      <w:pPr>
        <w:pStyle w:val="Sinespaciado"/>
        <w:ind w:right="-232"/>
        <w:contextualSpacing/>
        <w:jc w:val="center"/>
        <w:rPr>
          <w:rFonts w:ascii="Tahoma" w:hAnsi="Tahoma" w:cs="Tahoma"/>
          <w:b/>
        </w:rPr>
      </w:pPr>
    </w:p>
    <w:p w:rsidR="00717F69" w:rsidRDefault="00717F69" w:rsidP="00717F69">
      <w:pPr>
        <w:pStyle w:val="Sinespaciado"/>
        <w:ind w:right="-232"/>
        <w:contextualSpacing/>
        <w:jc w:val="center"/>
        <w:rPr>
          <w:rFonts w:ascii="Tahoma" w:hAnsi="Tahoma" w:cs="Tahoma"/>
          <w:b/>
          <w:i/>
          <w:sz w:val="44"/>
          <w:szCs w:val="24"/>
        </w:rPr>
      </w:pPr>
    </w:p>
    <w:p w:rsidR="00717F69" w:rsidRPr="00EE1156" w:rsidRDefault="00717F69" w:rsidP="00717F69">
      <w:pPr>
        <w:pStyle w:val="Sinespaciado"/>
        <w:jc w:val="center"/>
        <w:rPr>
          <w:rFonts w:ascii="Tahoma" w:hAnsi="Tahoma" w:cs="Tahoma"/>
          <w:b/>
        </w:rPr>
      </w:pPr>
      <w:r w:rsidRPr="00EE1156">
        <w:rPr>
          <w:rFonts w:ascii="Tahoma" w:hAnsi="Tahoma" w:cs="Tahoma"/>
          <w:b/>
        </w:rPr>
        <w:t>AUTO DE INICIO SRCA-AIF-</w:t>
      </w:r>
      <w:r>
        <w:rPr>
          <w:rFonts w:ascii="Tahoma" w:hAnsi="Tahoma" w:cs="Tahoma"/>
          <w:b/>
        </w:rPr>
        <w:t>355</w:t>
      </w:r>
      <w:r w:rsidRPr="00EE1156">
        <w:rPr>
          <w:rFonts w:ascii="Tahoma" w:hAnsi="Tahoma" w:cs="Tahoma"/>
          <w:b/>
        </w:rPr>
        <w:t>-</w:t>
      </w:r>
      <w:r>
        <w:rPr>
          <w:rFonts w:ascii="Tahoma" w:hAnsi="Tahoma" w:cs="Tahoma"/>
          <w:b/>
        </w:rPr>
        <w:t>28</w:t>
      </w:r>
      <w:r w:rsidRPr="00EE1156">
        <w:rPr>
          <w:rFonts w:ascii="Tahoma" w:hAnsi="Tahoma" w:cs="Tahoma"/>
          <w:b/>
        </w:rPr>
        <w:t>-</w:t>
      </w:r>
      <w:r>
        <w:rPr>
          <w:rFonts w:ascii="Tahoma" w:hAnsi="Tahoma" w:cs="Tahoma"/>
          <w:b/>
        </w:rPr>
        <w:t>07</w:t>
      </w:r>
      <w:r w:rsidRPr="00EE1156">
        <w:rPr>
          <w:rFonts w:ascii="Tahoma" w:hAnsi="Tahoma" w:cs="Tahoma"/>
          <w:b/>
        </w:rPr>
        <w:t>-2020</w:t>
      </w:r>
    </w:p>
    <w:p w:rsidR="00717F69" w:rsidRPr="00EE1156" w:rsidRDefault="00717F69" w:rsidP="00717F69">
      <w:pPr>
        <w:pStyle w:val="Sinespaciado"/>
        <w:jc w:val="center"/>
        <w:rPr>
          <w:rFonts w:ascii="Tahoma" w:hAnsi="Tahoma" w:cs="Tahoma"/>
          <w:b/>
        </w:rPr>
      </w:pPr>
      <w:r w:rsidRPr="00EE1156">
        <w:rPr>
          <w:rFonts w:ascii="Tahoma" w:hAnsi="Tahoma" w:cs="Tahoma"/>
          <w:b/>
        </w:rPr>
        <w:t>“POR MEDIO DEL CUAL SE INICIA UN TRAMITE DE APROVECHAMIENTO FORESTAL”</w:t>
      </w:r>
    </w:p>
    <w:p w:rsidR="00717F69" w:rsidRDefault="00717F69" w:rsidP="00717F69">
      <w:pPr>
        <w:pStyle w:val="Sinespaciado"/>
        <w:ind w:right="-232"/>
        <w:contextualSpacing/>
        <w:jc w:val="center"/>
        <w:rPr>
          <w:rFonts w:ascii="Tahoma" w:hAnsi="Tahoma" w:cs="Tahoma"/>
          <w:b/>
        </w:rPr>
      </w:pPr>
      <w:r w:rsidRPr="00EE1156">
        <w:rPr>
          <w:rFonts w:ascii="Tahoma" w:hAnsi="Tahoma" w:cs="Tahoma"/>
          <w:b/>
        </w:rPr>
        <w:t>SUBDIRECCIÓN DE REGULACIÓN Y CONTROL AMBIENTAL</w:t>
      </w:r>
    </w:p>
    <w:p w:rsidR="00717F69" w:rsidRDefault="00717F69" w:rsidP="00717F69">
      <w:pPr>
        <w:pStyle w:val="Sinespaciado"/>
        <w:ind w:right="-232"/>
        <w:contextualSpacing/>
        <w:jc w:val="center"/>
        <w:rPr>
          <w:rFonts w:ascii="Tahoma" w:hAnsi="Tahoma" w:cs="Tahoma"/>
          <w:b/>
        </w:rPr>
      </w:pPr>
    </w:p>
    <w:p w:rsidR="00717F69" w:rsidRPr="00EE1156" w:rsidRDefault="00717F69" w:rsidP="00717F69">
      <w:pPr>
        <w:jc w:val="center"/>
        <w:rPr>
          <w:rFonts w:ascii="Tahoma" w:hAnsi="Tahoma" w:cs="Tahoma"/>
          <w:b/>
        </w:rPr>
      </w:pPr>
      <w:r w:rsidRPr="00EE1156">
        <w:rPr>
          <w:rFonts w:ascii="Tahoma" w:hAnsi="Tahoma" w:cs="Tahoma"/>
          <w:b/>
        </w:rPr>
        <w:t>DISPONE:</w:t>
      </w:r>
    </w:p>
    <w:p w:rsidR="00717F69" w:rsidRPr="00EE1156" w:rsidRDefault="00717F69" w:rsidP="00717F69">
      <w:pPr>
        <w:jc w:val="both"/>
        <w:rPr>
          <w:rFonts w:ascii="Tahoma" w:hAnsi="Tahoma" w:cs="Tahoma"/>
          <w:b/>
        </w:rPr>
      </w:pPr>
      <w:r w:rsidRPr="00EE1156">
        <w:rPr>
          <w:rFonts w:ascii="Tahoma" w:hAnsi="Tahoma" w:cs="Tahoma"/>
          <w:b/>
        </w:rPr>
        <w:t xml:space="preserve">PRIMERO: </w:t>
      </w:r>
      <w:r w:rsidRPr="00EE1156">
        <w:rPr>
          <w:rFonts w:ascii="Tahoma" w:hAnsi="Tahoma" w:cs="Tahoma"/>
        </w:rPr>
        <w:t>Dar inicio a la actuación administrativa de solicitud de autorización de aprovechamiento forestal del día</w:t>
      </w:r>
      <w:r>
        <w:rPr>
          <w:rFonts w:ascii="Tahoma" w:hAnsi="Tahoma" w:cs="Tahoma"/>
        </w:rPr>
        <w:t xml:space="preserve"> </w:t>
      </w:r>
      <w:r w:rsidRPr="00EE1156">
        <w:rPr>
          <w:rFonts w:ascii="Tahoma" w:hAnsi="Tahoma" w:cs="Tahoma"/>
          <w:b/>
        </w:rPr>
        <w:t>(</w:t>
      </w:r>
      <w:r>
        <w:rPr>
          <w:rFonts w:ascii="Tahoma" w:hAnsi="Tahoma" w:cs="Tahoma"/>
          <w:b/>
        </w:rPr>
        <w:t>2</w:t>
      </w:r>
      <w:r w:rsidRPr="00EE1156">
        <w:rPr>
          <w:rFonts w:ascii="Tahoma" w:hAnsi="Tahoma" w:cs="Tahoma"/>
          <w:b/>
        </w:rPr>
        <w:t>)</w:t>
      </w:r>
      <w:r w:rsidRPr="00EE1156">
        <w:rPr>
          <w:rFonts w:ascii="Tahoma" w:hAnsi="Tahoma" w:cs="Tahoma"/>
        </w:rPr>
        <w:t xml:space="preserve"> de </w:t>
      </w:r>
      <w:r>
        <w:rPr>
          <w:rFonts w:ascii="Tahoma" w:hAnsi="Tahoma" w:cs="Tahoma"/>
        </w:rPr>
        <w:t>julio</w:t>
      </w:r>
      <w:r w:rsidRPr="00EE1156">
        <w:rPr>
          <w:rFonts w:ascii="Tahoma" w:hAnsi="Tahoma" w:cs="Tahoma"/>
        </w:rPr>
        <w:t xml:space="preserve"> del año dos mil </w:t>
      </w:r>
      <w:r>
        <w:rPr>
          <w:rFonts w:ascii="Tahoma" w:hAnsi="Tahoma" w:cs="Tahoma"/>
        </w:rPr>
        <w:t>v</w:t>
      </w:r>
      <w:r w:rsidRPr="00EE1156">
        <w:rPr>
          <w:rFonts w:ascii="Tahoma" w:hAnsi="Tahoma" w:cs="Tahoma"/>
        </w:rPr>
        <w:t xml:space="preserve">einte (2020), </w:t>
      </w:r>
      <w:r>
        <w:rPr>
          <w:rFonts w:ascii="Tahoma" w:hAnsi="Tahoma" w:cs="Tahoma"/>
        </w:rPr>
        <w:t>e</w:t>
      </w:r>
      <w:r>
        <w:rPr>
          <w:rFonts w:ascii="Tahoma" w:hAnsi="Tahoma" w:cs="Tahoma"/>
          <w:bCs/>
        </w:rPr>
        <w:t>l señor</w:t>
      </w:r>
      <w:r w:rsidRPr="00EE1156">
        <w:rPr>
          <w:rFonts w:ascii="Tahoma" w:hAnsi="Tahoma" w:cs="Tahoma"/>
          <w:bCs/>
        </w:rPr>
        <w:t xml:space="preserve"> </w:t>
      </w:r>
      <w:r>
        <w:rPr>
          <w:rFonts w:ascii="Tahoma" w:hAnsi="Tahoma" w:cs="Tahoma"/>
          <w:b/>
        </w:rPr>
        <w:t>JULIAN MAURICIO ORTEGON ARDILA</w:t>
      </w:r>
      <w:r w:rsidRPr="00EE1156">
        <w:rPr>
          <w:rFonts w:ascii="Tahoma" w:hAnsi="Tahoma" w:cs="Tahoma"/>
          <w:b/>
        </w:rPr>
        <w:t>,</w:t>
      </w:r>
      <w:r w:rsidRPr="00EE1156">
        <w:rPr>
          <w:rFonts w:ascii="Tahoma" w:hAnsi="Tahoma" w:cs="Tahoma"/>
        </w:rPr>
        <w:t xml:space="preserve"> identificad</w:t>
      </w:r>
      <w:r>
        <w:rPr>
          <w:rFonts w:ascii="Tahoma" w:hAnsi="Tahoma" w:cs="Tahoma"/>
        </w:rPr>
        <w:t>o</w:t>
      </w:r>
      <w:r w:rsidRPr="00EE1156">
        <w:rPr>
          <w:rFonts w:ascii="Tahoma" w:hAnsi="Tahoma" w:cs="Tahoma"/>
        </w:rPr>
        <w:t xml:space="preserve"> con la cédula de ciudadanía número </w:t>
      </w:r>
      <w:r>
        <w:rPr>
          <w:rFonts w:ascii="Tahoma" w:hAnsi="Tahoma" w:cs="Tahoma"/>
        </w:rPr>
        <w:t xml:space="preserve">94.285.059, en su condición de </w:t>
      </w:r>
      <w:r>
        <w:rPr>
          <w:rFonts w:ascii="Tahoma" w:hAnsi="Tahoma" w:cs="Tahoma"/>
          <w:b/>
        </w:rPr>
        <w:t xml:space="preserve">PROPIETARIO, </w:t>
      </w:r>
      <w:r w:rsidRPr="00EE1156">
        <w:rPr>
          <w:rFonts w:ascii="Tahoma" w:hAnsi="Tahoma" w:cs="Tahoma"/>
        </w:rPr>
        <w:t xml:space="preserve">otorga </w:t>
      </w:r>
      <w:r w:rsidRPr="00EE1156">
        <w:rPr>
          <w:rFonts w:ascii="Tahoma" w:hAnsi="Tahoma" w:cs="Tahoma"/>
          <w:b/>
        </w:rPr>
        <w:t xml:space="preserve">PODER </w:t>
      </w:r>
      <w:r>
        <w:rPr>
          <w:rFonts w:ascii="Tahoma" w:hAnsi="Tahoma" w:cs="Tahoma"/>
          <w:b/>
        </w:rPr>
        <w:t>GENERAL</w:t>
      </w:r>
      <w:r w:rsidRPr="00EE1156">
        <w:rPr>
          <w:rFonts w:ascii="Tahoma" w:hAnsi="Tahoma" w:cs="Tahoma"/>
        </w:rPr>
        <w:t xml:space="preserve"> a</w:t>
      </w:r>
      <w:r>
        <w:rPr>
          <w:rFonts w:ascii="Tahoma" w:hAnsi="Tahoma" w:cs="Tahoma"/>
        </w:rPr>
        <w:t xml:space="preserve"> </w:t>
      </w:r>
      <w:r w:rsidRPr="00EE1156">
        <w:rPr>
          <w:rFonts w:ascii="Tahoma" w:hAnsi="Tahoma" w:cs="Tahoma"/>
        </w:rPr>
        <w:t>l</w:t>
      </w:r>
      <w:r>
        <w:rPr>
          <w:rFonts w:ascii="Tahoma" w:hAnsi="Tahoma" w:cs="Tahoma"/>
        </w:rPr>
        <w:t>a</w:t>
      </w:r>
      <w:r w:rsidRPr="00EE1156">
        <w:rPr>
          <w:rFonts w:ascii="Tahoma" w:hAnsi="Tahoma" w:cs="Tahoma"/>
        </w:rPr>
        <w:t xml:space="preserve"> señor</w:t>
      </w:r>
      <w:r>
        <w:rPr>
          <w:rFonts w:ascii="Tahoma" w:hAnsi="Tahoma" w:cs="Tahoma"/>
        </w:rPr>
        <w:t>a</w:t>
      </w:r>
      <w:r w:rsidRPr="00EE1156">
        <w:rPr>
          <w:rFonts w:ascii="Tahoma" w:hAnsi="Tahoma" w:cs="Tahoma"/>
        </w:rPr>
        <w:t xml:space="preserve"> </w:t>
      </w:r>
      <w:r>
        <w:rPr>
          <w:rFonts w:ascii="Tahoma" w:hAnsi="Tahoma" w:cs="Tahoma"/>
          <w:b/>
        </w:rPr>
        <w:t>LUZ MARY ARDILA</w:t>
      </w:r>
      <w:r w:rsidRPr="00EE1156">
        <w:rPr>
          <w:rFonts w:ascii="Tahoma" w:hAnsi="Tahoma" w:cs="Tahoma"/>
          <w:b/>
        </w:rPr>
        <w:t>,</w:t>
      </w:r>
      <w:r w:rsidRPr="00EE1156">
        <w:rPr>
          <w:rFonts w:ascii="Tahoma" w:hAnsi="Tahoma" w:cs="Tahoma"/>
        </w:rPr>
        <w:t xml:space="preserve"> identificad</w:t>
      </w:r>
      <w:r>
        <w:rPr>
          <w:rFonts w:ascii="Tahoma" w:hAnsi="Tahoma" w:cs="Tahoma"/>
        </w:rPr>
        <w:t>a</w:t>
      </w:r>
      <w:r w:rsidRPr="00EE1156">
        <w:rPr>
          <w:rFonts w:ascii="Tahoma" w:hAnsi="Tahoma" w:cs="Tahoma"/>
        </w:rPr>
        <w:t xml:space="preserve"> con la cédula de ciudadanía número </w:t>
      </w:r>
      <w:r>
        <w:rPr>
          <w:rFonts w:ascii="Tahoma" w:hAnsi="Tahoma" w:cs="Tahoma"/>
        </w:rPr>
        <w:t>29.325.388</w:t>
      </w:r>
      <w:r w:rsidRPr="00EE1156">
        <w:rPr>
          <w:rFonts w:ascii="Tahoma" w:hAnsi="Tahoma" w:cs="Tahoma"/>
        </w:rPr>
        <w:t xml:space="preserve">, para </w:t>
      </w:r>
      <w:r>
        <w:rPr>
          <w:rFonts w:ascii="Tahoma" w:hAnsi="Tahoma" w:cs="Tahoma"/>
        </w:rPr>
        <w:t>realizar actividad forestal en e</w:t>
      </w:r>
      <w:r w:rsidRPr="00EE1156">
        <w:rPr>
          <w:rFonts w:ascii="Tahoma" w:hAnsi="Tahoma" w:cs="Tahoma"/>
        </w:rPr>
        <w:t xml:space="preserve">l </w:t>
      </w:r>
      <w:r>
        <w:rPr>
          <w:rFonts w:ascii="Tahoma" w:hAnsi="Tahoma" w:cs="Tahoma"/>
        </w:rPr>
        <w:t>p</w:t>
      </w:r>
      <w:r w:rsidRPr="00EE1156">
        <w:rPr>
          <w:rFonts w:ascii="Tahoma" w:hAnsi="Tahoma" w:cs="Tahoma"/>
        </w:rPr>
        <w:t xml:space="preserve">redio </w:t>
      </w:r>
      <w:r>
        <w:rPr>
          <w:rFonts w:ascii="Tahoma" w:hAnsi="Tahoma" w:cs="Tahoma"/>
        </w:rPr>
        <w:t>r</w:t>
      </w:r>
      <w:r w:rsidRPr="00EE1156">
        <w:rPr>
          <w:rFonts w:ascii="Tahoma" w:hAnsi="Tahoma" w:cs="Tahoma"/>
        </w:rPr>
        <w:t>ural</w:t>
      </w:r>
      <w:r>
        <w:rPr>
          <w:rFonts w:ascii="Tahoma" w:hAnsi="Tahoma" w:cs="Tahoma"/>
          <w:b/>
        </w:rPr>
        <w:t xml:space="preserve"> </w:t>
      </w:r>
      <w:r w:rsidRPr="00EE1156">
        <w:rPr>
          <w:rFonts w:ascii="Tahoma" w:hAnsi="Tahoma" w:cs="Tahoma"/>
          <w:b/>
        </w:rPr>
        <w:t xml:space="preserve">1) </w:t>
      </w:r>
      <w:r>
        <w:rPr>
          <w:rFonts w:ascii="Tahoma" w:hAnsi="Tahoma" w:cs="Tahoma"/>
          <w:b/>
        </w:rPr>
        <w:t>LOTE ZAPAYA</w:t>
      </w:r>
      <w:r w:rsidRPr="00EE1156">
        <w:rPr>
          <w:rFonts w:ascii="Tahoma" w:hAnsi="Tahoma" w:cs="Tahoma"/>
          <w:b/>
        </w:rPr>
        <w:t xml:space="preserve">, </w:t>
      </w:r>
      <w:r w:rsidRPr="00EE1156">
        <w:rPr>
          <w:rFonts w:ascii="Tahoma" w:hAnsi="Tahoma" w:cs="Tahoma"/>
        </w:rPr>
        <w:t xml:space="preserve">identificado con el número de matrícula inmobiliaria </w:t>
      </w:r>
      <w:r w:rsidRPr="00EE1156">
        <w:rPr>
          <w:rFonts w:ascii="Tahoma" w:hAnsi="Tahoma" w:cs="Tahoma"/>
          <w:b/>
        </w:rPr>
        <w:t>28</w:t>
      </w:r>
      <w:r>
        <w:rPr>
          <w:rFonts w:ascii="Tahoma" w:hAnsi="Tahoma" w:cs="Tahoma"/>
          <w:b/>
        </w:rPr>
        <w:t>0</w:t>
      </w:r>
      <w:r w:rsidRPr="00EE1156">
        <w:rPr>
          <w:rFonts w:ascii="Tahoma" w:hAnsi="Tahoma" w:cs="Tahoma"/>
          <w:b/>
        </w:rPr>
        <w:t>-</w:t>
      </w:r>
      <w:r>
        <w:rPr>
          <w:rFonts w:ascii="Tahoma" w:hAnsi="Tahoma" w:cs="Tahoma"/>
          <w:b/>
        </w:rPr>
        <w:t>164929</w:t>
      </w:r>
      <w:r w:rsidRPr="00EE1156">
        <w:rPr>
          <w:rFonts w:ascii="Tahoma" w:hAnsi="Tahoma" w:cs="Tahoma"/>
          <w:b/>
        </w:rPr>
        <w:t xml:space="preserve"> </w:t>
      </w:r>
      <w:r w:rsidRPr="00EE1156">
        <w:rPr>
          <w:rFonts w:ascii="Tahoma" w:hAnsi="Tahoma" w:cs="Tahoma"/>
        </w:rPr>
        <w:t xml:space="preserve">y la ficha catastral </w:t>
      </w:r>
      <w:r w:rsidRPr="00EE1156">
        <w:rPr>
          <w:rFonts w:ascii="Tahoma" w:hAnsi="Tahoma" w:cs="Tahoma"/>
          <w:b/>
        </w:rPr>
        <w:t>“</w:t>
      </w:r>
      <w:r>
        <w:rPr>
          <w:rFonts w:ascii="Tahoma" w:hAnsi="Tahoma" w:cs="Tahoma"/>
          <w:b/>
        </w:rPr>
        <w:t>63401000100040341000</w:t>
      </w:r>
      <w:r w:rsidRPr="00EE1156">
        <w:rPr>
          <w:rFonts w:ascii="Tahoma" w:hAnsi="Tahoma" w:cs="Tahoma"/>
          <w:b/>
        </w:rPr>
        <w:t xml:space="preserve">”, </w:t>
      </w:r>
      <w:r w:rsidRPr="00EE1156">
        <w:rPr>
          <w:rFonts w:ascii="Tahoma" w:hAnsi="Tahoma" w:cs="Tahoma"/>
        </w:rPr>
        <w:t>ubicado en la vereda</w:t>
      </w:r>
      <w:r w:rsidRPr="00EE1156">
        <w:rPr>
          <w:rFonts w:ascii="Tahoma" w:hAnsi="Tahoma" w:cs="Tahoma"/>
          <w:b/>
        </w:rPr>
        <w:t xml:space="preserve"> </w:t>
      </w:r>
      <w:r>
        <w:rPr>
          <w:rFonts w:ascii="Tahoma" w:hAnsi="Tahoma" w:cs="Tahoma"/>
          <w:b/>
        </w:rPr>
        <w:t>LA TEBAIDA</w:t>
      </w:r>
      <w:r w:rsidRPr="00EE1156">
        <w:rPr>
          <w:rFonts w:ascii="Tahoma" w:hAnsi="Tahoma" w:cs="Tahoma"/>
          <w:b/>
        </w:rPr>
        <w:t xml:space="preserve"> del Municipio de </w:t>
      </w:r>
      <w:r>
        <w:rPr>
          <w:rFonts w:ascii="Tahoma" w:hAnsi="Tahoma" w:cs="Tahoma"/>
          <w:b/>
        </w:rPr>
        <w:t>LA TEBAIDA</w:t>
      </w:r>
      <w:r w:rsidRPr="00EE1156">
        <w:rPr>
          <w:rFonts w:ascii="Tahoma" w:hAnsi="Tahoma" w:cs="Tahoma"/>
          <w:b/>
        </w:rPr>
        <w:t>, QUINDÍO,</w:t>
      </w:r>
      <w:r>
        <w:rPr>
          <w:rFonts w:ascii="Tahoma" w:hAnsi="Tahoma" w:cs="Tahoma"/>
          <w:b/>
        </w:rPr>
        <w:t xml:space="preserve"> </w:t>
      </w:r>
      <w:r w:rsidRPr="00EE1156">
        <w:rPr>
          <w:rFonts w:ascii="Tahoma" w:hAnsi="Tahoma" w:cs="Tahoma"/>
        </w:rPr>
        <w:t xml:space="preserve">quien presentó diligenciado ante la </w:t>
      </w:r>
      <w:r w:rsidRPr="00EE1156">
        <w:rPr>
          <w:rFonts w:ascii="Tahoma" w:hAnsi="Tahoma" w:cs="Tahoma"/>
          <w:b/>
        </w:rPr>
        <w:t xml:space="preserve">CORPORACIÓN AUTÓNOMA REGIONAL DEL QUINDÍO – CRQ, </w:t>
      </w:r>
      <w:r w:rsidRPr="00EE1156">
        <w:rPr>
          <w:rFonts w:ascii="Tahoma" w:hAnsi="Tahoma" w:cs="Tahoma"/>
        </w:rPr>
        <w:t xml:space="preserve">Formulario Único Nacional de Solicitud de Aprovechamiento Forestal Bosque Naturales o Plantados no registrados, radicado bajo el número </w:t>
      </w:r>
      <w:r>
        <w:rPr>
          <w:rFonts w:ascii="Tahoma" w:hAnsi="Tahoma" w:cs="Tahoma"/>
          <w:b/>
          <w:u w:val="single"/>
        </w:rPr>
        <w:t>5305-</w:t>
      </w:r>
      <w:r w:rsidRPr="00EE1156">
        <w:rPr>
          <w:rFonts w:ascii="Tahoma" w:hAnsi="Tahoma" w:cs="Tahoma"/>
          <w:b/>
          <w:u w:val="single"/>
        </w:rPr>
        <w:t xml:space="preserve">20. </w:t>
      </w:r>
    </w:p>
    <w:p w:rsidR="00717F69" w:rsidRPr="00EE1156" w:rsidRDefault="00717F69" w:rsidP="00717F69">
      <w:pPr>
        <w:jc w:val="both"/>
        <w:rPr>
          <w:rFonts w:ascii="Tahoma" w:hAnsi="Tahoma" w:cs="Tahoma"/>
          <w:i/>
        </w:rPr>
      </w:pPr>
      <w:r w:rsidRPr="00EE1156">
        <w:rPr>
          <w:rFonts w:ascii="Tahoma" w:hAnsi="Tahoma" w:cs="Tahoma"/>
          <w:b/>
        </w:rPr>
        <w:t>PARÁGRAFO:</w:t>
      </w:r>
      <w:r w:rsidRPr="00EE1156">
        <w:rPr>
          <w:rFonts w:ascii="Tahoma" w:hAnsi="Tahoma" w:cs="Tahoma"/>
        </w:rPr>
        <w:t xml:space="preserve"> </w:t>
      </w:r>
      <w:r w:rsidRPr="00EE1156">
        <w:rPr>
          <w:rFonts w:ascii="Tahoma" w:hAnsi="Tahoma" w:cs="Tahoma"/>
          <w:b/>
          <w:i/>
        </w:rPr>
        <w:t xml:space="preserve">EL PRESENTE AUTO NO CONSTITUYE EL OTORGAMIENTO DE LA </w:t>
      </w:r>
      <w:r w:rsidRPr="00EE1156">
        <w:rPr>
          <w:rFonts w:ascii="Tahoma" w:hAnsi="Tahoma" w:cs="Tahoma"/>
          <w:b/>
          <w:i/>
        </w:rPr>
        <w:lastRenderedPageBreak/>
        <w:t xml:space="preserve">AUTORIZACION DE APROVECHAMIENTO FORESTAL, </w:t>
      </w:r>
      <w:r w:rsidRPr="00EE1156">
        <w:rPr>
          <w:rFonts w:ascii="Tahoma" w:hAnsi="Tahoma" w:cs="Tahoma"/>
          <w:i/>
        </w:rPr>
        <w:t>teniendo en cuenta que el mismo solo evidencia la existencia de la documentación requerida en el trámite, quedando pendiente el concepto de la visita técnica, la cual ordenará el Subdirector de Regulación y Control Ambiental. Se aclara, que hay situaciones que sólo se identifican y reflejan cuando se realiza el recorrido en campo y de las posibles situaciones que se encuentren dependerá la viabilidad del respectivo permiso.</w:t>
      </w:r>
    </w:p>
    <w:p w:rsidR="00717F69" w:rsidRPr="00EE1156" w:rsidRDefault="00717F69" w:rsidP="00717F69">
      <w:pPr>
        <w:jc w:val="both"/>
        <w:rPr>
          <w:rFonts w:ascii="Tahoma" w:hAnsi="Tahoma" w:cs="Tahoma"/>
        </w:rPr>
      </w:pPr>
      <w:r w:rsidRPr="00EE1156">
        <w:rPr>
          <w:rFonts w:ascii="Tahoma" w:hAnsi="Tahoma" w:cs="Tahoma"/>
          <w:b/>
        </w:rPr>
        <w:t xml:space="preserve">SEGUNDO: </w:t>
      </w:r>
      <w:r w:rsidRPr="00EE1156">
        <w:rPr>
          <w:rFonts w:ascii="Tahoma" w:hAnsi="Tahoma" w:cs="Tahoma"/>
        </w:rPr>
        <w:t xml:space="preserve">Cualquier persona Natural o Jurídica podrá intervenir en el presente trámite, en las condiciones señaladas en el Artículo 69 de la Ley 99 de 1993. </w:t>
      </w:r>
    </w:p>
    <w:p w:rsidR="00717F69" w:rsidRPr="00EE1156" w:rsidRDefault="00717F69" w:rsidP="00717F69">
      <w:pPr>
        <w:tabs>
          <w:tab w:val="left" w:pos="5385"/>
        </w:tabs>
        <w:jc w:val="both"/>
        <w:rPr>
          <w:rFonts w:ascii="Tahoma" w:hAnsi="Tahoma" w:cs="Tahoma"/>
        </w:rPr>
      </w:pPr>
      <w:r w:rsidRPr="00EE1156">
        <w:rPr>
          <w:rFonts w:ascii="Tahoma" w:hAnsi="Tahoma" w:cs="Tahoma"/>
          <w:b/>
        </w:rPr>
        <w:t xml:space="preserve">TERCERO: </w:t>
      </w:r>
      <w:r w:rsidRPr="00EE1156">
        <w:rPr>
          <w:rFonts w:ascii="Tahoma" w:hAnsi="Tahoma" w:cs="Tahoma"/>
        </w:rPr>
        <w:t xml:space="preserve">Publíquese el presente auto de trámite a costas del interesado en el boletín ambiental de la </w:t>
      </w:r>
      <w:r w:rsidRPr="00EE1156">
        <w:rPr>
          <w:rFonts w:ascii="Tahoma" w:hAnsi="Tahoma" w:cs="Tahoma"/>
          <w:b/>
        </w:rPr>
        <w:t>CRQ</w:t>
      </w:r>
      <w:r w:rsidRPr="00EE1156">
        <w:rPr>
          <w:rFonts w:ascii="Tahoma" w:hAnsi="Tahoma" w:cs="Tahoma"/>
        </w:rPr>
        <w:t xml:space="preserve">, </w:t>
      </w:r>
      <w:r w:rsidRPr="00EE1156">
        <w:rPr>
          <w:rFonts w:ascii="Tahoma" w:hAnsi="Tahoma" w:cs="Tahoma"/>
          <w:spacing w:val="-3"/>
        </w:rPr>
        <w:t xml:space="preserve">se indica que </w:t>
      </w:r>
      <w:r w:rsidRPr="00EE1156">
        <w:rPr>
          <w:rFonts w:ascii="Tahoma" w:hAnsi="Tahoma" w:cs="Tahoma"/>
        </w:rPr>
        <w:t xml:space="preserve">el valor a pagar es la </w:t>
      </w:r>
      <w:r w:rsidRPr="00EE1156">
        <w:rPr>
          <w:rFonts w:ascii="Tahoma" w:hAnsi="Tahoma" w:cs="Tahoma"/>
          <w:spacing w:val="-3"/>
        </w:rPr>
        <w:t xml:space="preserve">suma de </w:t>
      </w:r>
      <w:r w:rsidRPr="00EE1156">
        <w:rPr>
          <w:rFonts w:ascii="Tahoma" w:hAnsi="Tahoma" w:cs="Tahoma"/>
          <w:b/>
        </w:rPr>
        <w:t>VEINTITRÉS MIL SEICIENTOS OCHENTA Y NUEVE PESOS M/CTE ($23.689)</w:t>
      </w:r>
      <w:r w:rsidRPr="00EE1156">
        <w:rPr>
          <w:rFonts w:ascii="Tahoma" w:hAnsi="Tahoma" w:cs="Tahoma"/>
        </w:rPr>
        <w:t xml:space="preserve">, conforme a lo establecido en la </w:t>
      </w:r>
      <w:r w:rsidRPr="00EE1156">
        <w:rPr>
          <w:rFonts w:ascii="Tahoma" w:hAnsi="Tahoma" w:cs="Tahoma"/>
          <w:b/>
        </w:rPr>
        <w:t>Resolución N.º 574 del 20 de Abril del año dos mil veinte (2020)</w:t>
      </w:r>
      <w:r w:rsidRPr="00EE1156">
        <w:rPr>
          <w:rFonts w:ascii="Tahoma" w:hAnsi="Tahoma" w:cs="Tahoma"/>
        </w:rPr>
        <w:t>, valor que será cancelado en la Tesorería de la Entidad</w:t>
      </w:r>
      <w:r>
        <w:rPr>
          <w:rFonts w:ascii="Tahoma" w:hAnsi="Tahoma" w:cs="Tahoma"/>
        </w:rPr>
        <w:t>.</w:t>
      </w:r>
      <w:r w:rsidRPr="00EE1156">
        <w:rPr>
          <w:rFonts w:ascii="Tahoma" w:hAnsi="Tahoma" w:cs="Tahoma"/>
        </w:rPr>
        <w:t xml:space="preserve"> </w:t>
      </w:r>
    </w:p>
    <w:p w:rsidR="00717F69" w:rsidRDefault="00717F69" w:rsidP="00717F69">
      <w:pPr>
        <w:tabs>
          <w:tab w:val="left" w:pos="5385"/>
        </w:tabs>
        <w:jc w:val="both"/>
        <w:rPr>
          <w:rFonts w:ascii="Tahoma" w:hAnsi="Tahoma" w:cs="Tahoma"/>
        </w:rPr>
      </w:pPr>
      <w:r w:rsidRPr="00EE1156">
        <w:rPr>
          <w:rFonts w:ascii="Tahoma" w:hAnsi="Tahoma" w:cs="Tahoma"/>
          <w:b/>
        </w:rPr>
        <w:t>CUARTO: SERVICIO DE EVALUACIÓN.</w:t>
      </w:r>
      <w:r w:rsidRPr="00EE1156">
        <w:rPr>
          <w:rFonts w:ascii="Tahoma" w:hAnsi="Tahoma" w:cs="Tahoma"/>
        </w:rPr>
        <w:t xml:space="preserve"> El propietario deberá al momento de la notificación de este Auto de Inicio, cancelar en la tesorería de la Corporación Autónoma Regional del Quindío, de conformidad con lo establecido en la Resolución</w:t>
      </w:r>
      <w:r w:rsidRPr="00EE1156">
        <w:rPr>
          <w:rFonts w:ascii="Tahoma" w:hAnsi="Tahoma" w:cs="Tahoma"/>
          <w:b/>
        </w:rPr>
        <w:t xml:space="preserve"> N</w:t>
      </w:r>
      <w:r>
        <w:rPr>
          <w:rFonts w:ascii="Tahoma" w:hAnsi="Tahoma" w:cs="Tahoma"/>
          <w:b/>
        </w:rPr>
        <w:t>o</w:t>
      </w:r>
      <w:r w:rsidRPr="00EE1156">
        <w:rPr>
          <w:rFonts w:ascii="Tahoma" w:hAnsi="Tahoma" w:cs="Tahoma"/>
          <w:b/>
        </w:rPr>
        <w:t xml:space="preserve">. </w:t>
      </w:r>
      <w:r>
        <w:rPr>
          <w:rFonts w:ascii="Tahoma" w:hAnsi="Tahoma" w:cs="Tahoma"/>
          <w:b/>
        </w:rPr>
        <w:t>574</w:t>
      </w:r>
      <w:r w:rsidRPr="00EE1156">
        <w:rPr>
          <w:rFonts w:ascii="Tahoma" w:hAnsi="Tahoma" w:cs="Tahoma"/>
          <w:b/>
        </w:rPr>
        <w:t xml:space="preserve"> del 2</w:t>
      </w:r>
      <w:r>
        <w:rPr>
          <w:rFonts w:ascii="Tahoma" w:hAnsi="Tahoma" w:cs="Tahoma"/>
          <w:b/>
        </w:rPr>
        <w:t>0</w:t>
      </w:r>
      <w:r w:rsidRPr="00EE1156">
        <w:rPr>
          <w:rFonts w:ascii="Tahoma" w:hAnsi="Tahoma" w:cs="Tahoma"/>
          <w:b/>
        </w:rPr>
        <w:t xml:space="preserve"> de </w:t>
      </w:r>
      <w:r>
        <w:rPr>
          <w:rFonts w:ascii="Tahoma" w:hAnsi="Tahoma" w:cs="Tahoma"/>
          <w:b/>
        </w:rPr>
        <w:t>abril</w:t>
      </w:r>
      <w:r w:rsidRPr="00EE1156">
        <w:rPr>
          <w:rFonts w:ascii="Tahoma" w:hAnsi="Tahoma" w:cs="Tahoma"/>
          <w:b/>
        </w:rPr>
        <w:t xml:space="preserve"> del año dos mil ve</w:t>
      </w:r>
      <w:r>
        <w:rPr>
          <w:rFonts w:ascii="Tahoma" w:hAnsi="Tahoma" w:cs="Tahoma"/>
          <w:b/>
        </w:rPr>
        <w:t>inte</w:t>
      </w:r>
      <w:r w:rsidRPr="00EE1156">
        <w:rPr>
          <w:rFonts w:ascii="Tahoma" w:hAnsi="Tahoma" w:cs="Tahoma"/>
          <w:b/>
        </w:rPr>
        <w:t xml:space="preserve"> (20</w:t>
      </w:r>
      <w:r>
        <w:rPr>
          <w:rFonts w:ascii="Tahoma" w:hAnsi="Tahoma" w:cs="Tahoma"/>
          <w:b/>
        </w:rPr>
        <w:t>20</w:t>
      </w:r>
      <w:r w:rsidRPr="00EE1156">
        <w:rPr>
          <w:rFonts w:ascii="Tahoma" w:hAnsi="Tahoma" w:cs="Tahoma"/>
          <w:b/>
        </w:rPr>
        <w:t>)</w:t>
      </w:r>
      <w:r w:rsidRPr="00EE1156">
        <w:rPr>
          <w:rFonts w:ascii="Tahoma" w:hAnsi="Tahoma" w:cs="Tahoma"/>
        </w:rPr>
        <w:t xml:space="preserve">, expedida por la Dirección General de esta Corporación, la suma de </w:t>
      </w:r>
      <w:r>
        <w:rPr>
          <w:rFonts w:ascii="Tahoma" w:hAnsi="Tahoma" w:cs="Tahoma"/>
          <w:b/>
        </w:rPr>
        <w:t>OCHENTA Y CINCO MIL NOVECIENTOS VENTIUN PESOS</w:t>
      </w:r>
      <w:r w:rsidRPr="00EE1156">
        <w:rPr>
          <w:rFonts w:ascii="Tahoma" w:hAnsi="Tahoma" w:cs="Tahoma"/>
        </w:rPr>
        <w:t xml:space="preserve"> </w:t>
      </w:r>
      <w:r w:rsidRPr="00EE1156">
        <w:rPr>
          <w:rFonts w:ascii="Tahoma" w:hAnsi="Tahoma" w:cs="Tahoma"/>
          <w:b/>
        </w:rPr>
        <w:t>M/CTE ($</w:t>
      </w:r>
      <w:r>
        <w:rPr>
          <w:rFonts w:ascii="Tahoma" w:hAnsi="Tahoma" w:cs="Tahoma"/>
          <w:b/>
        </w:rPr>
        <w:t>85</w:t>
      </w:r>
      <w:r w:rsidRPr="00EE1156">
        <w:rPr>
          <w:rFonts w:ascii="Tahoma" w:hAnsi="Tahoma" w:cs="Tahoma"/>
          <w:b/>
        </w:rPr>
        <w:t>.</w:t>
      </w:r>
      <w:r>
        <w:rPr>
          <w:rFonts w:ascii="Tahoma" w:hAnsi="Tahoma" w:cs="Tahoma"/>
          <w:b/>
        </w:rPr>
        <w:t>921</w:t>
      </w:r>
      <w:r w:rsidRPr="00EE1156">
        <w:rPr>
          <w:rFonts w:ascii="Tahoma" w:hAnsi="Tahoma" w:cs="Tahoma"/>
          <w:b/>
        </w:rPr>
        <w:t xml:space="preserve">), según sea el caso de las situaciones descritas </w:t>
      </w:r>
      <w:r w:rsidRPr="00EE1156">
        <w:rPr>
          <w:rFonts w:ascii="Tahoma" w:hAnsi="Tahoma" w:cs="Tahoma"/>
          <w:b/>
        </w:rPr>
        <w:lastRenderedPageBreak/>
        <w:t xml:space="preserve">en el artículo, valor que </w:t>
      </w:r>
      <w:r w:rsidRPr="00EE1156">
        <w:rPr>
          <w:rFonts w:ascii="Tahoma" w:hAnsi="Tahoma" w:cs="Tahoma"/>
        </w:rPr>
        <w:t xml:space="preserve">se especifica: </w:t>
      </w:r>
    </w:p>
    <w:p w:rsidR="00717F69" w:rsidRPr="00EE1156" w:rsidRDefault="00717F69" w:rsidP="00717F69">
      <w:pPr>
        <w:tabs>
          <w:tab w:val="left" w:pos="5385"/>
        </w:tabs>
        <w:jc w:val="both"/>
        <w:rPr>
          <w:rFonts w:ascii="Tahoma" w:hAnsi="Tahoma" w:cs="Tahoma"/>
        </w:rPr>
      </w:pPr>
    </w:p>
    <w:tbl>
      <w:tblPr>
        <w:tblW w:w="0" w:type="auto"/>
        <w:tblInd w:w="19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61"/>
        <w:gridCol w:w="943"/>
      </w:tblGrid>
      <w:tr w:rsidR="00717F69" w:rsidRPr="00EE1156" w:rsidTr="00717F69">
        <w:tc>
          <w:tcPr>
            <w:tcW w:w="2538" w:type="dxa"/>
            <w:tcBorders>
              <w:top w:val="single" w:sz="4" w:space="0" w:color="000000"/>
              <w:left w:val="single" w:sz="4" w:space="0" w:color="000000"/>
              <w:bottom w:val="single" w:sz="4" w:space="0" w:color="000000"/>
              <w:right w:val="single" w:sz="4" w:space="0" w:color="000000"/>
            </w:tcBorders>
            <w:shd w:val="clear" w:color="auto" w:fill="EEECE1"/>
            <w:hideMark/>
          </w:tcPr>
          <w:p w:rsidR="00717F69" w:rsidRPr="00EE1156" w:rsidRDefault="00717F69" w:rsidP="00717F69">
            <w:pPr>
              <w:jc w:val="center"/>
              <w:rPr>
                <w:rFonts w:ascii="Tahoma" w:hAnsi="Tahoma" w:cs="Tahoma"/>
              </w:rPr>
            </w:pPr>
            <w:r w:rsidRPr="00EE1156">
              <w:rPr>
                <w:rFonts w:ascii="Tahoma" w:hAnsi="Tahoma" w:cs="Tahoma"/>
              </w:rPr>
              <w:t>Concepto</w:t>
            </w:r>
          </w:p>
        </w:tc>
        <w:tc>
          <w:tcPr>
            <w:tcW w:w="1998" w:type="dxa"/>
            <w:tcBorders>
              <w:top w:val="single" w:sz="4" w:space="0" w:color="000000"/>
              <w:left w:val="single" w:sz="4" w:space="0" w:color="000000"/>
              <w:bottom w:val="single" w:sz="4" w:space="0" w:color="000000"/>
              <w:right w:val="single" w:sz="4" w:space="0" w:color="000000"/>
            </w:tcBorders>
            <w:shd w:val="clear" w:color="auto" w:fill="EEECE1"/>
            <w:hideMark/>
          </w:tcPr>
          <w:p w:rsidR="00717F69" w:rsidRPr="00EE1156" w:rsidRDefault="00717F69" w:rsidP="00717F69">
            <w:pPr>
              <w:jc w:val="center"/>
              <w:rPr>
                <w:rFonts w:ascii="Tahoma" w:hAnsi="Tahoma" w:cs="Tahoma"/>
              </w:rPr>
            </w:pPr>
            <w:r w:rsidRPr="00EE1156">
              <w:rPr>
                <w:rFonts w:ascii="Tahoma" w:hAnsi="Tahoma" w:cs="Tahoma"/>
              </w:rPr>
              <w:t>Valor</w:t>
            </w:r>
          </w:p>
        </w:tc>
      </w:tr>
      <w:tr w:rsidR="00717F69" w:rsidRPr="00EE1156" w:rsidTr="00717F69">
        <w:tc>
          <w:tcPr>
            <w:tcW w:w="2538" w:type="dxa"/>
            <w:tcBorders>
              <w:top w:val="single" w:sz="4" w:space="0" w:color="000000"/>
              <w:left w:val="single" w:sz="4" w:space="0" w:color="000000"/>
              <w:bottom w:val="single" w:sz="4" w:space="0" w:color="000000"/>
              <w:right w:val="single" w:sz="4" w:space="0" w:color="000000"/>
            </w:tcBorders>
            <w:hideMark/>
          </w:tcPr>
          <w:p w:rsidR="00717F69" w:rsidRPr="00EE1156" w:rsidRDefault="00717F69" w:rsidP="00717F69">
            <w:pPr>
              <w:tabs>
                <w:tab w:val="left" w:pos="5385"/>
              </w:tabs>
              <w:rPr>
                <w:rFonts w:ascii="Tahoma" w:hAnsi="Tahoma" w:cs="Tahoma"/>
              </w:rPr>
            </w:pPr>
            <w:r w:rsidRPr="00EE1156">
              <w:rPr>
                <w:rFonts w:ascii="Tahoma" w:hAnsi="Tahoma" w:cs="Tahoma"/>
              </w:rPr>
              <w:t xml:space="preserve">Servicio de evaluación </w:t>
            </w:r>
          </w:p>
        </w:tc>
        <w:tc>
          <w:tcPr>
            <w:tcW w:w="1998" w:type="dxa"/>
            <w:tcBorders>
              <w:top w:val="single" w:sz="4" w:space="0" w:color="000000"/>
              <w:left w:val="single" w:sz="4" w:space="0" w:color="000000"/>
              <w:bottom w:val="single" w:sz="4" w:space="0" w:color="000000"/>
              <w:right w:val="single" w:sz="4" w:space="0" w:color="000000"/>
            </w:tcBorders>
            <w:hideMark/>
          </w:tcPr>
          <w:p w:rsidR="00717F69" w:rsidRPr="00EE1156" w:rsidRDefault="00717F69" w:rsidP="00717F69">
            <w:pPr>
              <w:tabs>
                <w:tab w:val="left" w:pos="5385"/>
              </w:tabs>
              <w:jc w:val="right"/>
              <w:rPr>
                <w:rFonts w:ascii="Tahoma" w:hAnsi="Tahoma" w:cs="Tahoma"/>
              </w:rPr>
            </w:pPr>
            <w:r w:rsidRPr="00EE1156">
              <w:rPr>
                <w:rFonts w:ascii="Tahoma" w:hAnsi="Tahoma" w:cs="Tahoma"/>
              </w:rPr>
              <w:t>$</w:t>
            </w:r>
            <w:r>
              <w:rPr>
                <w:rFonts w:ascii="Tahoma" w:hAnsi="Tahoma" w:cs="Tahoma"/>
              </w:rPr>
              <w:t>85</w:t>
            </w:r>
            <w:r w:rsidRPr="00EE1156">
              <w:rPr>
                <w:rFonts w:ascii="Tahoma" w:hAnsi="Tahoma" w:cs="Tahoma"/>
              </w:rPr>
              <w:t>.</w:t>
            </w:r>
            <w:r>
              <w:rPr>
                <w:rFonts w:ascii="Tahoma" w:hAnsi="Tahoma" w:cs="Tahoma"/>
              </w:rPr>
              <w:t>921</w:t>
            </w:r>
          </w:p>
        </w:tc>
      </w:tr>
      <w:tr w:rsidR="00717F69" w:rsidRPr="00EE1156" w:rsidTr="00717F69">
        <w:tc>
          <w:tcPr>
            <w:tcW w:w="2538" w:type="dxa"/>
            <w:tcBorders>
              <w:top w:val="single" w:sz="4" w:space="0" w:color="000000"/>
              <w:left w:val="single" w:sz="4" w:space="0" w:color="000000"/>
              <w:bottom w:val="single" w:sz="4" w:space="0" w:color="000000"/>
              <w:right w:val="single" w:sz="4" w:space="0" w:color="000000"/>
            </w:tcBorders>
            <w:shd w:val="clear" w:color="auto" w:fill="EEECE1"/>
            <w:hideMark/>
          </w:tcPr>
          <w:p w:rsidR="00717F69" w:rsidRPr="00EE1156" w:rsidRDefault="00717F69" w:rsidP="00717F69">
            <w:pPr>
              <w:tabs>
                <w:tab w:val="left" w:pos="5385"/>
              </w:tabs>
              <w:rPr>
                <w:rFonts w:ascii="Tahoma" w:hAnsi="Tahoma" w:cs="Tahoma"/>
              </w:rPr>
            </w:pPr>
            <w:r w:rsidRPr="00EE1156">
              <w:rPr>
                <w:rFonts w:ascii="Tahoma" w:hAnsi="Tahoma" w:cs="Tahoma"/>
              </w:rPr>
              <w:t>Total</w:t>
            </w:r>
          </w:p>
        </w:tc>
        <w:tc>
          <w:tcPr>
            <w:tcW w:w="1998" w:type="dxa"/>
            <w:tcBorders>
              <w:top w:val="single" w:sz="4" w:space="0" w:color="000000"/>
              <w:left w:val="single" w:sz="4" w:space="0" w:color="000000"/>
              <w:bottom w:val="single" w:sz="4" w:space="0" w:color="000000"/>
              <w:right w:val="single" w:sz="4" w:space="0" w:color="000000"/>
            </w:tcBorders>
            <w:shd w:val="clear" w:color="auto" w:fill="EEECE1"/>
            <w:hideMark/>
          </w:tcPr>
          <w:p w:rsidR="00717F69" w:rsidRPr="00EE1156" w:rsidRDefault="00717F69" w:rsidP="00717F69">
            <w:pPr>
              <w:tabs>
                <w:tab w:val="left" w:pos="5385"/>
              </w:tabs>
              <w:jc w:val="right"/>
              <w:rPr>
                <w:rFonts w:ascii="Tahoma" w:hAnsi="Tahoma" w:cs="Tahoma"/>
              </w:rPr>
            </w:pPr>
            <w:r w:rsidRPr="00EE1156">
              <w:rPr>
                <w:rFonts w:ascii="Tahoma" w:hAnsi="Tahoma" w:cs="Tahoma"/>
              </w:rPr>
              <w:t>$</w:t>
            </w:r>
            <w:r>
              <w:rPr>
                <w:rFonts w:ascii="Tahoma" w:hAnsi="Tahoma" w:cs="Tahoma"/>
              </w:rPr>
              <w:t>85</w:t>
            </w:r>
            <w:r w:rsidRPr="00EE1156">
              <w:rPr>
                <w:rFonts w:ascii="Tahoma" w:hAnsi="Tahoma" w:cs="Tahoma"/>
              </w:rPr>
              <w:t>.</w:t>
            </w:r>
            <w:r>
              <w:rPr>
                <w:rFonts w:ascii="Tahoma" w:hAnsi="Tahoma" w:cs="Tahoma"/>
              </w:rPr>
              <w:t>921</w:t>
            </w:r>
          </w:p>
        </w:tc>
      </w:tr>
    </w:tbl>
    <w:p w:rsidR="00717F69" w:rsidRDefault="00717F69" w:rsidP="00717F69">
      <w:pPr>
        <w:tabs>
          <w:tab w:val="left" w:pos="5385"/>
        </w:tabs>
        <w:jc w:val="both"/>
        <w:rPr>
          <w:rFonts w:ascii="Tahoma" w:hAnsi="Tahoma" w:cs="Tahoma"/>
        </w:rPr>
      </w:pPr>
    </w:p>
    <w:p w:rsidR="00717F69" w:rsidRPr="00EE1156" w:rsidRDefault="00717F69" w:rsidP="00717F69">
      <w:pPr>
        <w:tabs>
          <w:tab w:val="left" w:pos="5385"/>
        </w:tabs>
        <w:jc w:val="both"/>
        <w:rPr>
          <w:rFonts w:ascii="Tahoma" w:hAnsi="Tahoma" w:cs="Tahoma"/>
        </w:rPr>
      </w:pPr>
      <w:r w:rsidRPr="00EE1156">
        <w:rPr>
          <w:rFonts w:ascii="Tahoma" w:hAnsi="Tahoma" w:cs="Tahoma"/>
        </w:rPr>
        <w:t>Dicho valor en cumplimiento a lo establecido en el CAPITULO PRIMERO "</w:t>
      </w:r>
      <w:r w:rsidRPr="00EE1156">
        <w:rPr>
          <w:rFonts w:ascii="Tahoma" w:hAnsi="Tahoma" w:cs="Tahoma"/>
          <w:i/>
        </w:rPr>
        <w:t>lineamientos y procedimientos para realizar el cobro de las tarifas de evaluación y seguimiento de las licencias ambientales, permisos, autorizaciones y demás instrumentos de control y manejo ambiental”, de</w:t>
      </w:r>
      <w:r w:rsidRPr="00EE1156">
        <w:rPr>
          <w:rFonts w:ascii="Tahoma" w:hAnsi="Tahoma" w:cs="Tahoma"/>
        </w:rPr>
        <w:t xml:space="preserve"> la Resolución </w:t>
      </w:r>
      <w:r>
        <w:rPr>
          <w:rFonts w:ascii="Tahoma" w:hAnsi="Tahoma" w:cs="Tahoma"/>
          <w:b/>
        </w:rPr>
        <w:t xml:space="preserve">No. </w:t>
      </w:r>
      <w:r w:rsidRPr="00EE1156">
        <w:rPr>
          <w:rFonts w:ascii="Tahoma" w:hAnsi="Tahoma" w:cs="Tahoma"/>
          <w:b/>
        </w:rPr>
        <w:t>5</w:t>
      </w:r>
      <w:r>
        <w:rPr>
          <w:rFonts w:ascii="Tahoma" w:hAnsi="Tahoma" w:cs="Tahoma"/>
          <w:b/>
        </w:rPr>
        <w:t>74</w:t>
      </w:r>
      <w:r w:rsidRPr="00EE1156">
        <w:rPr>
          <w:rFonts w:ascii="Tahoma" w:hAnsi="Tahoma" w:cs="Tahoma"/>
          <w:b/>
        </w:rPr>
        <w:t xml:space="preserve"> del 2</w:t>
      </w:r>
      <w:r>
        <w:rPr>
          <w:rFonts w:ascii="Tahoma" w:hAnsi="Tahoma" w:cs="Tahoma"/>
          <w:b/>
        </w:rPr>
        <w:t>0</w:t>
      </w:r>
      <w:r w:rsidRPr="00EE1156">
        <w:rPr>
          <w:rFonts w:ascii="Tahoma" w:hAnsi="Tahoma" w:cs="Tahoma"/>
          <w:b/>
        </w:rPr>
        <w:t xml:space="preserve"> de </w:t>
      </w:r>
      <w:r>
        <w:rPr>
          <w:rFonts w:ascii="Tahoma" w:hAnsi="Tahoma" w:cs="Tahoma"/>
          <w:b/>
        </w:rPr>
        <w:t>abril</w:t>
      </w:r>
      <w:r w:rsidRPr="00EE1156">
        <w:rPr>
          <w:rFonts w:ascii="Tahoma" w:hAnsi="Tahoma" w:cs="Tahoma"/>
          <w:b/>
        </w:rPr>
        <w:t xml:space="preserve"> del año dos mil ve</w:t>
      </w:r>
      <w:r>
        <w:rPr>
          <w:rFonts w:ascii="Tahoma" w:hAnsi="Tahoma" w:cs="Tahoma"/>
          <w:b/>
        </w:rPr>
        <w:t>inte</w:t>
      </w:r>
      <w:r w:rsidRPr="00EE1156">
        <w:rPr>
          <w:rFonts w:ascii="Tahoma" w:hAnsi="Tahoma" w:cs="Tahoma"/>
          <w:b/>
        </w:rPr>
        <w:t xml:space="preserve"> (20</w:t>
      </w:r>
      <w:r>
        <w:rPr>
          <w:rFonts w:ascii="Tahoma" w:hAnsi="Tahoma" w:cs="Tahoma"/>
          <w:b/>
        </w:rPr>
        <w:t>20</w:t>
      </w:r>
      <w:r w:rsidRPr="00EE1156">
        <w:rPr>
          <w:rFonts w:ascii="Tahoma" w:hAnsi="Tahoma" w:cs="Tahoma"/>
          <w:b/>
        </w:rPr>
        <w:t>)</w:t>
      </w:r>
      <w:r w:rsidRPr="00EE1156">
        <w:rPr>
          <w:rFonts w:ascii="Tahoma" w:hAnsi="Tahoma" w:cs="Tahoma"/>
        </w:rPr>
        <w:t>.</w:t>
      </w:r>
    </w:p>
    <w:p w:rsidR="00717F69" w:rsidRPr="00EE1156" w:rsidRDefault="00717F69" w:rsidP="00717F69">
      <w:pPr>
        <w:tabs>
          <w:tab w:val="left" w:pos="5385"/>
        </w:tabs>
        <w:jc w:val="both"/>
        <w:rPr>
          <w:rFonts w:ascii="Tahoma" w:hAnsi="Tahoma" w:cs="Tahoma"/>
          <w:b/>
          <w:u w:val="single"/>
        </w:rPr>
      </w:pPr>
      <w:r w:rsidRPr="00EE1156">
        <w:rPr>
          <w:rFonts w:ascii="Tahoma" w:hAnsi="Tahoma" w:cs="Tahoma"/>
          <w:b/>
        </w:rPr>
        <w:t>QUINTO:</w:t>
      </w:r>
      <w:r w:rsidRPr="00EE1156">
        <w:rPr>
          <w:rFonts w:ascii="Tahoma" w:hAnsi="Tahoma" w:cs="Tahoma"/>
        </w:rPr>
        <w:t xml:space="preserve"> El Subdirector de Regulación y Control Ambiental, </w:t>
      </w:r>
      <w:r w:rsidRPr="00EE1156">
        <w:rPr>
          <w:rFonts w:ascii="Tahoma" w:hAnsi="Tahoma" w:cs="Tahoma"/>
          <w:b/>
        </w:rPr>
        <w:t>ORDENARA</w:t>
      </w:r>
      <w:r w:rsidRPr="00EE1156">
        <w:rPr>
          <w:rFonts w:ascii="Tahoma" w:hAnsi="Tahoma" w:cs="Tahoma"/>
        </w:rPr>
        <w:t xml:space="preserve"> la práctica de una diligencia de Inspección Técnica en el Predio mencionado a lo largo de este acto administrativo</w:t>
      </w:r>
      <w:r w:rsidRPr="00EE1156">
        <w:rPr>
          <w:rFonts w:ascii="Tahoma" w:hAnsi="Tahoma" w:cs="Tahoma"/>
          <w:b/>
        </w:rPr>
        <w:t xml:space="preserve"> </w:t>
      </w:r>
      <w:r w:rsidRPr="00EE1156">
        <w:rPr>
          <w:rFonts w:ascii="Tahoma" w:hAnsi="Tahoma" w:cs="Tahoma"/>
        </w:rPr>
        <w:t xml:space="preserve">una vez se realice los pagos descritos en los dos artículos anteriores. </w:t>
      </w:r>
    </w:p>
    <w:p w:rsidR="00717F69" w:rsidRPr="00EE1156" w:rsidRDefault="00717F69" w:rsidP="00717F69">
      <w:pPr>
        <w:tabs>
          <w:tab w:val="left" w:pos="5385"/>
        </w:tabs>
        <w:jc w:val="both"/>
        <w:rPr>
          <w:rFonts w:ascii="Tahoma" w:hAnsi="Tahoma" w:cs="Tahoma"/>
          <w:b/>
          <w:u w:val="single"/>
        </w:rPr>
      </w:pPr>
      <w:r w:rsidRPr="00EE1156">
        <w:rPr>
          <w:rFonts w:ascii="Tahoma" w:hAnsi="Tahoma" w:cs="Tahoma"/>
          <w:b/>
        </w:rPr>
        <w:t>SEXTO:</w:t>
      </w:r>
      <w:r w:rsidRPr="00EE1156">
        <w:rPr>
          <w:rFonts w:ascii="Tahoma" w:hAnsi="Tahoma" w:cs="Tahoma"/>
        </w:rPr>
        <w:t xml:space="preserve"> El presente Auto de Inicio deberá notificarse al </w:t>
      </w:r>
      <w:r w:rsidRPr="00EE1156">
        <w:rPr>
          <w:rFonts w:ascii="Tahoma" w:hAnsi="Tahoma" w:cs="Tahoma"/>
          <w:b/>
        </w:rPr>
        <w:t>PROPIETARIO O SU APODERADO,</w:t>
      </w:r>
      <w:r w:rsidRPr="00EE1156">
        <w:rPr>
          <w:rFonts w:ascii="Tahoma" w:hAnsi="Tahoma" w:cs="Tahoma"/>
        </w:rPr>
        <w:t xml:space="preserve"> en los términos del artículo 71 de la Ley 99 de 1993, en concordancia con los artículos 67 y 69 del Código de Procedimiento Administrativo y de lo Contencioso Administrativo, en forma personal o en su defecto por aviso el cual se remitirá a la dirección, al número de fax o al correo electrónico que figuren en el expediente, acompañado de copia íntegra del acto administrativo. </w:t>
      </w:r>
      <w:r w:rsidRPr="00EE1156">
        <w:rPr>
          <w:rFonts w:ascii="Tahoma" w:hAnsi="Tahoma" w:cs="Tahoma"/>
          <w:b/>
          <w:u w:val="single"/>
        </w:rPr>
        <w:t xml:space="preserve">Teniendo en cuenta que a la fecha </w:t>
      </w:r>
      <w:r w:rsidRPr="00EE1156">
        <w:rPr>
          <w:rFonts w:ascii="Tahoma" w:hAnsi="Tahoma" w:cs="Tahoma"/>
          <w:b/>
          <w:u w:val="single"/>
        </w:rPr>
        <w:lastRenderedPageBreak/>
        <w:t>nos encontramos en  estado de Emergencia Sanitaria, la notificación se surtirá al correo electrónico que usted proporcionó y autorizó a la Entidad.</w:t>
      </w:r>
    </w:p>
    <w:p w:rsidR="00717F69" w:rsidRPr="00EE1156" w:rsidRDefault="00717F69" w:rsidP="00717F69">
      <w:pPr>
        <w:tabs>
          <w:tab w:val="left" w:pos="5385"/>
        </w:tabs>
        <w:jc w:val="both"/>
        <w:rPr>
          <w:rFonts w:ascii="Tahoma" w:hAnsi="Tahoma" w:cs="Tahoma"/>
        </w:rPr>
      </w:pPr>
      <w:r w:rsidRPr="00EE1156">
        <w:rPr>
          <w:rFonts w:ascii="Tahoma" w:hAnsi="Tahoma" w:cs="Tahoma"/>
          <w:b/>
        </w:rPr>
        <w:t>SEPTIMO:</w:t>
      </w:r>
      <w:r w:rsidRPr="00EE1156">
        <w:rPr>
          <w:rFonts w:ascii="Tahoma" w:hAnsi="Tahoma" w:cs="Tahoma"/>
        </w:rPr>
        <w:t xml:space="preserve"> De conformidad con lo establecido en el artículo 17 de la Ley 1755 de 2015, y en concordancia con   el artículo   22 de la Resolución N</w:t>
      </w:r>
      <w:r>
        <w:rPr>
          <w:rFonts w:ascii="Tahoma" w:hAnsi="Tahoma" w:cs="Tahoma"/>
        </w:rPr>
        <w:t>o</w:t>
      </w:r>
      <w:r w:rsidRPr="00EE1156">
        <w:rPr>
          <w:rFonts w:ascii="Tahoma" w:hAnsi="Tahoma" w:cs="Tahoma"/>
        </w:rPr>
        <w:t>. 5</w:t>
      </w:r>
      <w:r>
        <w:rPr>
          <w:rFonts w:ascii="Tahoma" w:hAnsi="Tahoma" w:cs="Tahoma"/>
        </w:rPr>
        <w:t>74</w:t>
      </w:r>
      <w:r w:rsidRPr="00EE1156">
        <w:rPr>
          <w:rFonts w:ascii="Tahoma" w:hAnsi="Tahoma" w:cs="Tahoma"/>
        </w:rPr>
        <w:t xml:space="preserve"> del 2</w:t>
      </w:r>
      <w:r>
        <w:rPr>
          <w:rFonts w:ascii="Tahoma" w:hAnsi="Tahoma" w:cs="Tahoma"/>
        </w:rPr>
        <w:t>0</w:t>
      </w:r>
      <w:r w:rsidRPr="00EE1156">
        <w:rPr>
          <w:rFonts w:ascii="Tahoma" w:hAnsi="Tahoma" w:cs="Tahoma"/>
        </w:rPr>
        <w:t xml:space="preserve"> de </w:t>
      </w:r>
      <w:r>
        <w:rPr>
          <w:rFonts w:ascii="Tahoma" w:hAnsi="Tahoma" w:cs="Tahoma"/>
        </w:rPr>
        <w:t>abril</w:t>
      </w:r>
      <w:r w:rsidRPr="00EE1156">
        <w:rPr>
          <w:rFonts w:ascii="Tahoma" w:hAnsi="Tahoma" w:cs="Tahoma"/>
        </w:rPr>
        <w:t xml:space="preserve"> del año dos mil ve</w:t>
      </w:r>
      <w:r>
        <w:rPr>
          <w:rFonts w:ascii="Tahoma" w:hAnsi="Tahoma" w:cs="Tahoma"/>
        </w:rPr>
        <w:t>inte</w:t>
      </w:r>
      <w:r w:rsidRPr="00EE1156">
        <w:rPr>
          <w:rFonts w:ascii="Tahoma" w:hAnsi="Tahoma" w:cs="Tahoma"/>
        </w:rPr>
        <w:t xml:space="preserve"> (20</w:t>
      </w:r>
      <w:r>
        <w:rPr>
          <w:rFonts w:ascii="Tahoma" w:hAnsi="Tahoma" w:cs="Tahoma"/>
        </w:rPr>
        <w:t>20</w:t>
      </w:r>
      <w:r w:rsidRPr="00EE1156">
        <w:rPr>
          <w:rFonts w:ascii="Tahoma" w:hAnsi="Tahoma" w:cs="Tahoma"/>
        </w:rPr>
        <w:t xml:space="preserve">) de la </w:t>
      </w:r>
      <w:r w:rsidRPr="00EE1156">
        <w:rPr>
          <w:rFonts w:ascii="Tahoma" w:hAnsi="Tahoma" w:cs="Tahoma"/>
          <w:b/>
        </w:rPr>
        <w:t>CORPORACION AUTONOMA REGIONAL DEL QUINDIO-CRQ,</w:t>
      </w:r>
      <w:r w:rsidRPr="00EE1156">
        <w:rPr>
          <w:rFonts w:ascii="Tahoma" w:hAnsi="Tahoma" w:cs="Tahoma"/>
        </w:rPr>
        <w:t xml:space="preserve"> se concede el término de un  (1) mes contados a partir del día siguiente a la notificación del presente Auto Inicio  para   que   cancele  y  allegue   la constancia del pago de los valores ordenados en los numerales 3 y 4 a la Subdirección de Regulación y Control Ambiental-Oficina Forestal.</w:t>
      </w:r>
    </w:p>
    <w:p w:rsidR="00717F69" w:rsidRPr="00EE1156" w:rsidRDefault="00717F69" w:rsidP="00717F69">
      <w:pPr>
        <w:jc w:val="both"/>
        <w:rPr>
          <w:rFonts w:ascii="Tahoma" w:hAnsi="Tahoma" w:cs="Tahoma"/>
        </w:rPr>
      </w:pPr>
      <w:r w:rsidRPr="00EE1156">
        <w:rPr>
          <w:rFonts w:ascii="Tahoma" w:hAnsi="Tahoma" w:cs="Tahoma"/>
        </w:rPr>
        <w:t>En caso tal de no realizarse la cancelación de dichos valores, se entenderá desistida la solicitud por la cual se ordenará su Desistimiento y Archivo definitivo</w:t>
      </w:r>
    </w:p>
    <w:p w:rsidR="00717F69" w:rsidRPr="00EE1156" w:rsidRDefault="00717F69" w:rsidP="00717F69">
      <w:pPr>
        <w:jc w:val="both"/>
        <w:rPr>
          <w:rFonts w:ascii="Tahoma" w:hAnsi="Tahoma" w:cs="Tahoma"/>
          <w:u w:val="single"/>
        </w:rPr>
      </w:pPr>
      <w:r w:rsidRPr="00EE1156">
        <w:rPr>
          <w:rFonts w:ascii="Tahoma" w:hAnsi="Tahoma" w:cs="Tahoma"/>
          <w:b/>
        </w:rPr>
        <w:t>OCTAVO</w:t>
      </w:r>
      <w:r w:rsidRPr="00EE1156">
        <w:rPr>
          <w:rFonts w:ascii="Tahoma" w:hAnsi="Tahoma" w:cs="Tahoma"/>
        </w:rPr>
        <w:t xml:space="preserve">: Contra el presente Acto Administrativo </w:t>
      </w:r>
      <w:r w:rsidRPr="00EE1156">
        <w:rPr>
          <w:rFonts w:ascii="Tahoma" w:hAnsi="Tahoma" w:cs="Tahoma"/>
          <w:u w:val="single"/>
        </w:rPr>
        <w:t>no procede ningún recurso por tratarse de un Auto de Trámite.</w:t>
      </w:r>
    </w:p>
    <w:p w:rsidR="00717F69" w:rsidRPr="00EE1156" w:rsidRDefault="00717F69" w:rsidP="00717F69">
      <w:pPr>
        <w:jc w:val="both"/>
        <w:rPr>
          <w:rFonts w:ascii="Tahoma" w:hAnsi="Tahoma" w:cs="Tahoma"/>
        </w:rPr>
      </w:pPr>
      <w:r w:rsidRPr="00EE1156">
        <w:rPr>
          <w:rFonts w:ascii="Tahoma" w:hAnsi="Tahoma" w:cs="Tahoma"/>
          <w:b/>
        </w:rPr>
        <w:t xml:space="preserve">NOVENO: Publicidad. </w:t>
      </w:r>
      <w:r w:rsidRPr="00EE1156">
        <w:rPr>
          <w:rFonts w:ascii="Tahoma" w:hAnsi="Tahoma" w:cs="Tahoma"/>
        </w:rPr>
        <w:t xml:space="preserve">Remitir copia del presente </w:t>
      </w:r>
      <w:r w:rsidRPr="00EE1156">
        <w:rPr>
          <w:rFonts w:ascii="Tahoma" w:hAnsi="Tahoma" w:cs="Tahoma"/>
          <w:b/>
        </w:rPr>
        <w:t>AUTO DE INICIO SRCA</w:t>
      </w:r>
      <w:r w:rsidRPr="00216DDD">
        <w:rPr>
          <w:rFonts w:ascii="Tahoma" w:hAnsi="Tahoma" w:cs="Tahoma"/>
          <w:b/>
        </w:rPr>
        <w:t>-AIF-3</w:t>
      </w:r>
      <w:r>
        <w:rPr>
          <w:rFonts w:ascii="Tahoma" w:hAnsi="Tahoma" w:cs="Tahoma"/>
          <w:b/>
        </w:rPr>
        <w:t>55</w:t>
      </w:r>
      <w:r w:rsidRPr="00216DDD">
        <w:rPr>
          <w:rFonts w:ascii="Tahoma" w:hAnsi="Tahoma" w:cs="Tahoma"/>
          <w:b/>
        </w:rPr>
        <w:t>-2</w:t>
      </w:r>
      <w:r>
        <w:rPr>
          <w:rFonts w:ascii="Tahoma" w:hAnsi="Tahoma" w:cs="Tahoma"/>
          <w:b/>
        </w:rPr>
        <w:t>8</w:t>
      </w:r>
      <w:r w:rsidRPr="00216DDD">
        <w:rPr>
          <w:rFonts w:ascii="Tahoma" w:hAnsi="Tahoma" w:cs="Tahoma"/>
          <w:b/>
        </w:rPr>
        <w:t xml:space="preserve">-07-20 </w:t>
      </w:r>
      <w:r w:rsidRPr="00216DDD">
        <w:rPr>
          <w:rFonts w:ascii="Tahoma" w:hAnsi="Tahoma" w:cs="Tahoma"/>
        </w:rPr>
        <w:t>expedido por la Subdirección de Regulación y Control Ambiental</w:t>
      </w:r>
      <w:r w:rsidRPr="00EE1156">
        <w:rPr>
          <w:rFonts w:ascii="Tahoma" w:hAnsi="Tahoma" w:cs="Tahoma"/>
        </w:rPr>
        <w:t xml:space="preserve"> de la Corporación Autónoma Regional del Quindío, a la Alcaldía Municipal de </w:t>
      </w:r>
      <w:r>
        <w:rPr>
          <w:rFonts w:ascii="Tahoma" w:hAnsi="Tahoma" w:cs="Tahoma"/>
          <w:b/>
        </w:rPr>
        <w:t>LA TEBAIDA</w:t>
      </w:r>
      <w:r w:rsidRPr="00EE1156">
        <w:rPr>
          <w:rFonts w:ascii="Tahoma" w:hAnsi="Tahoma" w:cs="Tahoma"/>
          <w:b/>
        </w:rPr>
        <w:t>, QUINDÍO</w:t>
      </w:r>
      <w:r w:rsidRPr="00EE1156">
        <w:rPr>
          <w:rFonts w:ascii="Tahoma" w:hAnsi="Tahoma" w:cs="Tahoma"/>
        </w:rPr>
        <w:t xml:space="preserve">, de conformidad con lo contemplado en el Artículo 2.2.1.1.7.11, para que los mismos sean exhibidos en un lugar visible. </w:t>
      </w:r>
    </w:p>
    <w:p w:rsidR="00717F69" w:rsidRPr="00EE1156" w:rsidRDefault="00717F69" w:rsidP="00717F69">
      <w:pPr>
        <w:jc w:val="center"/>
        <w:rPr>
          <w:rFonts w:ascii="Tahoma" w:hAnsi="Tahoma" w:cs="Tahoma"/>
          <w:b/>
        </w:rPr>
      </w:pPr>
      <w:r w:rsidRPr="00EE1156">
        <w:rPr>
          <w:rFonts w:ascii="Tahoma" w:hAnsi="Tahoma" w:cs="Tahoma"/>
          <w:b/>
        </w:rPr>
        <w:t>NOTIFÍQUESE, PUBLÍQUESE Y CÚMPLASE</w:t>
      </w:r>
    </w:p>
    <w:p w:rsidR="00717F69" w:rsidRPr="00EE1156" w:rsidRDefault="00717F69" w:rsidP="00717F69">
      <w:pPr>
        <w:jc w:val="center"/>
        <w:rPr>
          <w:rFonts w:ascii="Tahoma" w:hAnsi="Tahoma" w:cs="Tahoma"/>
          <w:b/>
        </w:rPr>
      </w:pPr>
    </w:p>
    <w:p w:rsidR="00717F69" w:rsidRPr="00EE1156" w:rsidRDefault="00717F69" w:rsidP="00717F69">
      <w:pPr>
        <w:pStyle w:val="Sinespaciado"/>
        <w:jc w:val="center"/>
        <w:rPr>
          <w:rFonts w:ascii="Tahoma" w:hAnsi="Tahoma" w:cs="Tahoma"/>
          <w:b/>
        </w:rPr>
      </w:pPr>
      <w:r w:rsidRPr="00EE1156">
        <w:rPr>
          <w:rFonts w:ascii="Tahoma" w:hAnsi="Tahoma" w:cs="Tahoma"/>
          <w:b/>
        </w:rPr>
        <w:t>CARLOS ARIEL TRUKE OSPINA</w:t>
      </w:r>
    </w:p>
    <w:p w:rsidR="00717F69" w:rsidRPr="00EE1156" w:rsidRDefault="00717F69" w:rsidP="00717F69">
      <w:pPr>
        <w:pStyle w:val="Sinespaciado"/>
        <w:jc w:val="center"/>
        <w:rPr>
          <w:rFonts w:ascii="Tahoma" w:hAnsi="Tahoma" w:cs="Tahoma"/>
          <w:b/>
        </w:rPr>
      </w:pPr>
      <w:r w:rsidRPr="00EE1156">
        <w:rPr>
          <w:rFonts w:ascii="Tahoma" w:hAnsi="Tahoma" w:cs="Tahoma"/>
          <w:b/>
        </w:rPr>
        <w:t>Subdirector de Regulación y Control Ambiental</w:t>
      </w:r>
    </w:p>
    <w:p w:rsidR="00717F69" w:rsidRDefault="00717F69" w:rsidP="00717F69">
      <w:pPr>
        <w:pStyle w:val="Sinespaciado"/>
        <w:ind w:right="-232"/>
        <w:contextualSpacing/>
        <w:jc w:val="center"/>
        <w:rPr>
          <w:rFonts w:ascii="Tahoma" w:hAnsi="Tahoma" w:cs="Tahoma"/>
          <w:b/>
        </w:rPr>
      </w:pPr>
      <w:r w:rsidRPr="00EE1156">
        <w:rPr>
          <w:rFonts w:ascii="Tahoma" w:hAnsi="Tahoma" w:cs="Tahoma"/>
          <w:b/>
        </w:rPr>
        <w:t>Corporación Autónoma Regional del Quindío – CRQ</w:t>
      </w:r>
    </w:p>
    <w:p w:rsidR="00717F69" w:rsidRDefault="00717F69" w:rsidP="00717F69">
      <w:pPr>
        <w:pStyle w:val="Sinespaciado"/>
        <w:ind w:right="-232"/>
        <w:contextualSpacing/>
        <w:jc w:val="center"/>
        <w:rPr>
          <w:rFonts w:ascii="Tahoma" w:hAnsi="Tahoma" w:cs="Tahoma"/>
          <w:b/>
        </w:rPr>
      </w:pPr>
    </w:p>
    <w:p w:rsidR="00717F69" w:rsidRDefault="00717F69" w:rsidP="00717F69">
      <w:pPr>
        <w:pStyle w:val="Sinespaciado"/>
        <w:ind w:right="-232"/>
        <w:contextualSpacing/>
        <w:jc w:val="center"/>
        <w:rPr>
          <w:rFonts w:ascii="Tahoma" w:hAnsi="Tahoma" w:cs="Tahoma"/>
          <w:b/>
          <w:i/>
          <w:sz w:val="44"/>
          <w:szCs w:val="24"/>
        </w:rPr>
      </w:pPr>
    </w:p>
    <w:p w:rsidR="00940FCB" w:rsidRPr="00EE1156" w:rsidRDefault="00940FCB" w:rsidP="004A48C5">
      <w:pPr>
        <w:pStyle w:val="Sinespaciado"/>
        <w:jc w:val="center"/>
        <w:rPr>
          <w:rFonts w:ascii="Tahoma" w:hAnsi="Tahoma" w:cs="Tahoma"/>
          <w:b/>
        </w:rPr>
      </w:pPr>
      <w:r w:rsidRPr="00EE1156">
        <w:rPr>
          <w:rFonts w:ascii="Tahoma" w:hAnsi="Tahoma" w:cs="Tahoma"/>
          <w:b/>
        </w:rPr>
        <w:t>AUTO DE INICIO SRCA-AIF-</w:t>
      </w:r>
      <w:r>
        <w:rPr>
          <w:rFonts w:ascii="Tahoma" w:hAnsi="Tahoma" w:cs="Tahoma"/>
          <w:b/>
        </w:rPr>
        <w:t>437</w:t>
      </w:r>
      <w:r w:rsidRPr="00EE1156">
        <w:rPr>
          <w:rFonts w:ascii="Tahoma" w:hAnsi="Tahoma" w:cs="Tahoma"/>
          <w:b/>
        </w:rPr>
        <w:t>-</w:t>
      </w:r>
      <w:r>
        <w:rPr>
          <w:rFonts w:ascii="Tahoma" w:hAnsi="Tahoma" w:cs="Tahoma"/>
          <w:b/>
        </w:rPr>
        <w:t>21</w:t>
      </w:r>
      <w:r w:rsidRPr="00EE1156">
        <w:rPr>
          <w:rFonts w:ascii="Tahoma" w:hAnsi="Tahoma" w:cs="Tahoma"/>
          <w:b/>
        </w:rPr>
        <w:t>-</w:t>
      </w:r>
      <w:r>
        <w:rPr>
          <w:rFonts w:ascii="Tahoma" w:hAnsi="Tahoma" w:cs="Tahoma"/>
          <w:b/>
        </w:rPr>
        <w:t>08</w:t>
      </w:r>
      <w:r w:rsidRPr="00EE1156">
        <w:rPr>
          <w:rFonts w:ascii="Tahoma" w:hAnsi="Tahoma" w:cs="Tahoma"/>
          <w:b/>
        </w:rPr>
        <w:t>-2020</w:t>
      </w:r>
    </w:p>
    <w:p w:rsidR="00940FCB" w:rsidRPr="00EE1156" w:rsidRDefault="00940FCB" w:rsidP="00940FCB">
      <w:pPr>
        <w:pStyle w:val="Sinespaciado"/>
        <w:jc w:val="center"/>
        <w:rPr>
          <w:rFonts w:ascii="Tahoma" w:hAnsi="Tahoma" w:cs="Tahoma"/>
          <w:b/>
        </w:rPr>
      </w:pPr>
      <w:r w:rsidRPr="00EE1156">
        <w:rPr>
          <w:rFonts w:ascii="Tahoma" w:hAnsi="Tahoma" w:cs="Tahoma"/>
          <w:b/>
        </w:rPr>
        <w:t>“POR MEDIO DEL CUAL SE INICIA UN TRAMITE DE APROVECHAMIENTO FORESTAL”</w:t>
      </w:r>
    </w:p>
    <w:p w:rsidR="00940FCB" w:rsidRDefault="00940FCB" w:rsidP="00940FCB">
      <w:pPr>
        <w:pStyle w:val="Sinespaciado"/>
        <w:ind w:right="-232"/>
        <w:contextualSpacing/>
        <w:jc w:val="center"/>
        <w:rPr>
          <w:rFonts w:ascii="Tahoma" w:hAnsi="Tahoma" w:cs="Tahoma"/>
          <w:b/>
        </w:rPr>
      </w:pPr>
      <w:r w:rsidRPr="00EE1156">
        <w:rPr>
          <w:rFonts w:ascii="Tahoma" w:hAnsi="Tahoma" w:cs="Tahoma"/>
          <w:b/>
        </w:rPr>
        <w:t>SUBDIRECCIÓN DE REGULACIÓN Y CONTROL AMBIENTAL</w:t>
      </w:r>
    </w:p>
    <w:p w:rsidR="004A48C5" w:rsidRDefault="004A48C5" w:rsidP="00940FCB">
      <w:pPr>
        <w:pStyle w:val="Sinespaciado"/>
        <w:ind w:right="-232"/>
        <w:contextualSpacing/>
        <w:jc w:val="center"/>
        <w:rPr>
          <w:rFonts w:ascii="Tahoma" w:hAnsi="Tahoma" w:cs="Tahoma"/>
          <w:b/>
        </w:rPr>
      </w:pPr>
    </w:p>
    <w:p w:rsidR="004A48C5" w:rsidRDefault="004A48C5" w:rsidP="00940FCB">
      <w:pPr>
        <w:pStyle w:val="Sinespaciado"/>
        <w:ind w:right="-232"/>
        <w:contextualSpacing/>
        <w:jc w:val="center"/>
        <w:rPr>
          <w:rFonts w:ascii="Tahoma" w:hAnsi="Tahoma" w:cs="Tahoma"/>
          <w:b/>
        </w:rPr>
      </w:pPr>
    </w:p>
    <w:p w:rsidR="004A48C5" w:rsidRPr="00342C4C" w:rsidRDefault="004A48C5" w:rsidP="004A48C5">
      <w:pPr>
        <w:jc w:val="center"/>
        <w:rPr>
          <w:rFonts w:ascii="Tahoma" w:hAnsi="Tahoma" w:cs="Tahoma"/>
          <w:b/>
        </w:rPr>
      </w:pPr>
      <w:r w:rsidRPr="00342C4C">
        <w:rPr>
          <w:rFonts w:ascii="Tahoma" w:hAnsi="Tahoma" w:cs="Tahoma"/>
          <w:b/>
        </w:rPr>
        <w:t>DISPONE:</w:t>
      </w:r>
    </w:p>
    <w:p w:rsidR="004A48C5" w:rsidRDefault="004A48C5" w:rsidP="004A48C5">
      <w:pPr>
        <w:contextualSpacing/>
        <w:jc w:val="both"/>
        <w:rPr>
          <w:rFonts w:ascii="Tahoma" w:hAnsi="Tahoma" w:cs="Tahoma"/>
          <w:b/>
        </w:rPr>
      </w:pPr>
    </w:p>
    <w:p w:rsidR="004A48C5" w:rsidRPr="00342C4C" w:rsidRDefault="004A48C5" w:rsidP="004A48C5">
      <w:pPr>
        <w:contextualSpacing/>
        <w:jc w:val="both"/>
        <w:rPr>
          <w:rFonts w:ascii="Tahoma" w:hAnsi="Tahoma" w:cs="Tahoma"/>
          <w:b/>
        </w:rPr>
      </w:pPr>
      <w:r w:rsidRPr="00342C4C">
        <w:rPr>
          <w:rFonts w:ascii="Tahoma" w:hAnsi="Tahoma" w:cs="Tahoma"/>
          <w:b/>
        </w:rPr>
        <w:t xml:space="preserve">PRIMERO: </w:t>
      </w:r>
      <w:r w:rsidRPr="00342C4C">
        <w:rPr>
          <w:rFonts w:ascii="Tahoma" w:hAnsi="Tahoma" w:cs="Tahoma"/>
        </w:rPr>
        <w:t>Dar inicio a la actuación administrativa de solicitud de autorización de aprovechamiento forestal del día</w:t>
      </w:r>
      <w:r>
        <w:rPr>
          <w:rFonts w:ascii="Tahoma" w:hAnsi="Tahoma" w:cs="Tahoma"/>
        </w:rPr>
        <w:t xml:space="preserve"> </w:t>
      </w:r>
      <w:r w:rsidRPr="00342C4C">
        <w:rPr>
          <w:rFonts w:ascii="Tahoma" w:hAnsi="Tahoma" w:cs="Tahoma"/>
        </w:rPr>
        <w:t>veint</w:t>
      </w:r>
      <w:r>
        <w:rPr>
          <w:rFonts w:ascii="Tahoma" w:hAnsi="Tahoma" w:cs="Tahoma"/>
        </w:rPr>
        <w:t>e</w:t>
      </w:r>
      <w:r w:rsidRPr="00342C4C">
        <w:rPr>
          <w:rFonts w:ascii="Tahoma" w:hAnsi="Tahoma" w:cs="Tahoma"/>
        </w:rPr>
        <w:t xml:space="preserve"> </w:t>
      </w:r>
      <w:r w:rsidRPr="00342C4C">
        <w:rPr>
          <w:rFonts w:ascii="Tahoma" w:hAnsi="Tahoma" w:cs="Tahoma"/>
          <w:b/>
        </w:rPr>
        <w:t>(2</w:t>
      </w:r>
      <w:r>
        <w:rPr>
          <w:rFonts w:ascii="Tahoma" w:hAnsi="Tahoma" w:cs="Tahoma"/>
          <w:b/>
        </w:rPr>
        <w:t>0</w:t>
      </w:r>
      <w:r w:rsidRPr="00342C4C">
        <w:rPr>
          <w:rFonts w:ascii="Tahoma" w:hAnsi="Tahoma" w:cs="Tahoma"/>
          <w:b/>
        </w:rPr>
        <w:t>)</w:t>
      </w:r>
      <w:r w:rsidRPr="00342C4C">
        <w:rPr>
          <w:rFonts w:ascii="Tahoma" w:hAnsi="Tahoma" w:cs="Tahoma"/>
        </w:rPr>
        <w:t xml:space="preserve"> de </w:t>
      </w:r>
      <w:r>
        <w:rPr>
          <w:rFonts w:ascii="Tahoma" w:hAnsi="Tahoma" w:cs="Tahoma"/>
        </w:rPr>
        <w:t>diciembre</w:t>
      </w:r>
      <w:r w:rsidRPr="00342C4C">
        <w:rPr>
          <w:rFonts w:ascii="Tahoma" w:hAnsi="Tahoma" w:cs="Tahoma"/>
        </w:rPr>
        <w:t xml:space="preserve"> del año dos mil </w:t>
      </w:r>
      <w:r>
        <w:rPr>
          <w:rFonts w:ascii="Tahoma" w:hAnsi="Tahoma" w:cs="Tahoma"/>
        </w:rPr>
        <w:t>dieciocho</w:t>
      </w:r>
      <w:r w:rsidRPr="00342C4C">
        <w:rPr>
          <w:rFonts w:ascii="Tahoma" w:hAnsi="Tahoma" w:cs="Tahoma"/>
        </w:rPr>
        <w:t xml:space="preserve"> (20</w:t>
      </w:r>
      <w:r>
        <w:rPr>
          <w:rFonts w:ascii="Tahoma" w:hAnsi="Tahoma" w:cs="Tahoma"/>
        </w:rPr>
        <w:t>18</w:t>
      </w:r>
      <w:r w:rsidRPr="00342C4C">
        <w:rPr>
          <w:rFonts w:ascii="Tahoma" w:hAnsi="Tahoma" w:cs="Tahoma"/>
        </w:rPr>
        <w:t>), l</w:t>
      </w:r>
      <w:r>
        <w:rPr>
          <w:rFonts w:ascii="Tahoma" w:hAnsi="Tahoma" w:cs="Tahoma"/>
        </w:rPr>
        <w:t>a</w:t>
      </w:r>
      <w:r w:rsidRPr="00342C4C">
        <w:rPr>
          <w:rFonts w:ascii="Tahoma" w:hAnsi="Tahoma" w:cs="Tahoma"/>
        </w:rPr>
        <w:t xml:space="preserve"> señor</w:t>
      </w:r>
      <w:r>
        <w:rPr>
          <w:rFonts w:ascii="Tahoma" w:hAnsi="Tahoma" w:cs="Tahoma"/>
        </w:rPr>
        <w:t>a</w:t>
      </w:r>
      <w:r w:rsidRPr="00342C4C">
        <w:rPr>
          <w:rFonts w:ascii="Tahoma" w:hAnsi="Tahoma" w:cs="Tahoma"/>
        </w:rPr>
        <w:t xml:space="preserve"> </w:t>
      </w:r>
      <w:r>
        <w:rPr>
          <w:rFonts w:ascii="Tahoma" w:hAnsi="Tahoma" w:cs="Tahoma"/>
          <w:b/>
        </w:rPr>
        <w:t>CAROLINA PEREZ AGUDELO</w:t>
      </w:r>
      <w:r w:rsidRPr="00342C4C">
        <w:rPr>
          <w:rFonts w:ascii="Tahoma" w:hAnsi="Tahoma" w:cs="Tahoma"/>
          <w:b/>
        </w:rPr>
        <w:t xml:space="preserve">, </w:t>
      </w:r>
      <w:r w:rsidRPr="00342C4C">
        <w:rPr>
          <w:rFonts w:ascii="Tahoma" w:hAnsi="Tahoma" w:cs="Tahoma"/>
        </w:rPr>
        <w:t>identificad</w:t>
      </w:r>
      <w:r>
        <w:rPr>
          <w:rFonts w:ascii="Tahoma" w:hAnsi="Tahoma" w:cs="Tahoma"/>
        </w:rPr>
        <w:t>a</w:t>
      </w:r>
      <w:r w:rsidRPr="00342C4C">
        <w:rPr>
          <w:rFonts w:ascii="Tahoma" w:hAnsi="Tahoma" w:cs="Tahoma"/>
        </w:rPr>
        <w:t xml:space="preserve"> con cédula de ciudadanía </w:t>
      </w:r>
      <w:r>
        <w:rPr>
          <w:rFonts w:ascii="Tahoma" w:hAnsi="Tahoma" w:cs="Tahoma"/>
        </w:rPr>
        <w:t>4</w:t>
      </w:r>
      <w:r w:rsidRPr="00342C4C">
        <w:rPr>
          <w:rFonts w:ascii="Tahoma" w:hAnsi="Tahoma" w:cs="Tahoma"/>
        </w:rPr>
        <w:t>1.9</w:t>
      </w:r>
      <w:r>
        <w:rPr>
          <w:rFonts w:ascii="Tahoma" w:hAnsi="Tahoma" w:cs="Tahoma"/>
        </w:rPr>
        <w:t>5</w:t>
      </w:r>
      <w:r w:rsidRPr="00342C4C">
        <w:rPr>
          <w:rFonts w:ascii="Tahoma" w:hAnsi="Tahoma" w:cs="Tahoma"/>
        </w:rPr>
        <w:t>4.3</w:t>
      </w:r>
      <w:r>
        <w:rPr>
          <w:rFonts w:ascii="Tahoma" w:hAnsi="Tahoma" w:cs="Tahoma"/>
        </w:rPr>
        <w:t>88</w:t>
      </w:r>
      <w:r w:rsidRPr="00342C4C">
        <w:rPr>
          <w:rFonts w:ascii="Tahoma" w:hAnsi="Tahoma" w:cs="Tahoma"/>
        </w:rPr>
        <w:t xml:space="preserve">, en su condición de Representante Legal de la </w:t>
      </w:r>
      <w:r>
        <w:rPr>
          <w:rFonts w:ascii="Tahoma" w:hAnsi="Tahoma" w:cs="Tahoma"/>
          <w:b/>
          <w:bCs/>
        </w:rPr>
        <w:t>CONSTRUCTORA NATURAL SAS</w:t>
      </w:r>
      <w:r w:rsidRPr="00342C4C">
        <w:rPr>
          <w:rFonts w:ascii="Tahoma" w:hAnsi="Tahoma" w:cs="Tahoma"/>
          <w:b/>
          <w:bCs/>
        </w:rPr>
        <w:t xml:space="preserve">, </w:t>
      </w:r>
      <w:r w:rsidRPr="00342C4C">
        <w:rPr>
          <w:rFonts w:ascii="Tahoma" w:hAnsi="Tahoma" w:cs="Tahoma"/>
          <w:bCs/>
        </w:rPr>
        <w:t>identificada con el NIT 9010</w:t>
      </w:r>
      <w:r>
        <w:rPr>
          <w:rFonts w:ascii="Tahoma" w:hAnsi="Tahoma" w:cs="Tahoma"/>
          <w:bCs/>
        </w:rPr>
        <w:t>78508</w:t>
      </w:r>
      <w:r w:rsidRPr="00342C4C">
        <w:rPr>
          <w:rFonts w:ascii="Tahoma" w:hAnsi="Tahoma" w:cs="Tahoma"/>
          <w:bCs/>
        </w:rPr>
        <w:t>-</w:t>
      </w:r>
      <w:r>
        <w:rPr>
          <w:rFonts w:ascii="Tahoma" w:hAnsi="Tahoma" w:cs="Tahoma"/>
          <w:bCs/>
        </w:rPr>
        <w:t>3</w:t>
      </w:r>
      <w:r w:rsidRPr="00342C4C">
        <w:rPr>
          <w:rFonts w:ascii="Tahoma" w:hAnsi="Tahoma" w:cs="Tahoma"/>
          <w:bCs/>
        </w:rPr>
        <w:t>,</w:t>
      </w:r>
      <w:r w:rsidRPr="00342C4C">
        <w:rPr>
          <w:rFonts w:ascii="Tahoma" w:hAnsi="Tahoma" w:cs="Tahoma"/>
          <w:b/>
          <w:bCs/>
        </w:rPr>
        <w:t xml:space="preserve"> </w:t>
      </w:r>
      <w:r w:rsidRPr="00342C4C">
        <w:rPr>
          <w:rFonts w:ascii="Tahoma" w:hAnsi="Tahoma" w:cs="Tahoma"/>
        </w:rPr>
        <w:t>actuando</w:t>
      </w:r>
      <w:r>
        <w:rPr>
          <w:rFonts w:ascii="Tahoma" w:hAnsi="Tahoma" w:cs="Tahoma"/>
        </w:rPr>
        <w:t xml:space="preserve"> ésta última </w:t>
      </w:r>
      <w:r w:rsidRPr="00342C4C">
        <w:rPr>
          <w:rFonts w:ascii="Tahoma" w:hAnsi="Tahoma" w:cs="Tahoma"/>
        </w:rPr>
        <w:t xml:space="preserve">en su condición de </w:t>
      </w:r>
      <w:r>
        <w:rPr>
          <w:rFonts w:ascii="Tahoma" w:hAnsi="Tahoma" w:cs="Tahoma"/>
          <w:b/>
          <w:bCs/>
        </w:rPr>
        <w:t>PROPIETARIA</w:t>
      </w:r>
      <w:r w:rsidRPr="00342C4C">
        <w:rPr>
          <w:rFonts w:ascii="Tahoma" w:hAnsi="Tahoma" w:cs="Tahoma"/>
        </w:rPr>
        <w:t xml:space="preserve"> del predio denominado </w:t>
      </w:r>
      <w:r w:rsidRPr="00342C4C">
        <w:rPr>
          <w:rFonts w:ascii="Tahoma" w:hAnsi="Tahoma" w:cs="Tahoma"/>
          <w:b/>
          <w:bCs/>
        </w:rPr>
        <w:t>1)</w:t>
      </w:r>
      <w:r>
        <w:rPr>
          <w:rFonts w:ascii="Tahoma" w:hAnsi="Tahoma" w:cs="Tahoma"/>
          <w:b/>
          <w:bCs/>
        </w:rPr>
        <w:t xml:space="preserve"> LOTE KAFETTO PLAZA UNIDAD RESIDENCIAL</w:t>
      </w:r>
      <w:r w:rsidRPr="00342C4C">
        <w:rPr>
          <w:rFonts w:ascii="Tahoma" w:hAnsi="Tahoma" w:cs="Tahoma"/>
          <w:b/>
          <w:bCs/>
        </w:rPr>
        <w:t xml:space="preserve">, VEREDA ARMENIA, </w:t>
      </w:r>
      <w:r w:rsidRPr="00342C4C">
        <w:rPr>
          <w:rFonts w:ascii="Tahoma" w:hAnsi="Tahoma" w:cs="Tahoma"/>
        </w:rPr>
        <w:t>identificado con la matricula inmobiliaria 280-22</w:t>
      </w:r>
      <w:r>
        <w:rPr>
          <w:rFonts w:ascii="Tahoma" w:hAnsi="Tahoma" w:cs="Tahoma"/>
        </w:rPr>
        <w:t>4875</w:t>
      </w:r>
      <w:r w:rsidRPr="00342C4C">
        <w:rPr>
          <w:rFonts w:ascii="Tahoma" w:hAnsi="Tahoma" w:cs="Tahoma"/>
        </w:rPr>
        <w:t>, ubicado en el área urbana del municipio de Armenia y que por las facultades que ostenta solicit</w:t>
      </w:r>
      <w:r>
        <w:rPr>
          <w:rFonts w:ascii="Tahoma" w:hAnsi="Tahoma" w:cs="Tahoma"/>
        </w:rPr>
        <w:t>ó</w:t>
      </w:r>
      <w:r w:rsidRPr="00342C4C">
        <w:rPr>
          <w:rFonts w:ascii="Tahoma" w:hAnsi="Tahoma" w:cs="Tahoma"/>
        </w:rPr>
        <w:t xml:space="preserve"> permiso para realizar actividad forestal en el predio anteriormente mencionado,</w:t>
      </w:r>
      <w:r w:rsidRPr="00342C4C">
        <w:rPr>
          <w:rFonts w:ascii="Tahoma" w:hAnsi="Tahoma" w:cs="Tahoma"/>
          <w:b/>
        </w:rPr>
        <w:t xml:space="preserve"> </w:t>
      </w:r>
      <w:r w:rsidRPr="00342C4C">
        <w:rPr>
          <w:rFonts w:ascii="Tahoma" w:hAnsi="Tahoma" w:cs="Tahoma"/>
          <w:bCs/>
        </w:rPr>
        <w:t xml:space="preserve">para lo cual </w:t>
      </w:r>
      <w:r w:rsidRPr="00342C4C">
        <w:rPr>
          <w:rFonts w:ascii="Tahoma" w:hAnsi="Tahoma" w:cs="Tahoma"/>
          <w:b/>
        </w:rPr>
        <w:t xml:space="preserve"> </w:t>
      </w:r>
      <w:r w:rsidRPr="00342C4C">
        <w:rPr>
          <w:rFonts w:ascii="Tahoma" w:hAnsi="Tahoma" w:cs="Tahoma"/>
        </w:rPr>
        <w:t xml:space="preserve">presentó diligenciado ante la </w:t>
      </w:r>
      <w:r w:rsidRPr="00342C4C">
        <w:rPr>
          <w:rFonts w:ascii="Tahoma" w:hAnsi="Tahoma" w:cs="Tahoma"/>
          <w:b/>
        </w:rPr>
        <w:t xml:space="preserve">CORPORACIÓN AUTÓNOMA REGIONAL DEL QUINDÍO – CRQ, </w:t>
      </w:r>
      <w:r w:rsidRPr="00342C4C">
        <w:rPr>
          <w:rFonts w:ascii="Tahoma" w:hAnsi="Tahoma" w:cs="Tahoma"/>
        </w:rPr>
        <w:t xml:space="preserve">Formulario Único Nacional de Solicitud </w:t>
      </w:r>
      <w:r w:rsidRPr="00342C4C">
        <w:rPr>
          <w:rFonts w:ascii="Tahoma" w:hAnsi="Tahoma" w:cs="Tahoma"/>
        </w:rPr>
        <w:lastRenderedPageBreak/>
        <w:t xml:space="preserve">de Aprovechamiento Forestal Bosque Naturales o Plantados no registrados, bajo el número </w:t>
      </w:r>
      <w:r>
        <w:rPr>
          <w:rFonts w:ascii="Tahoma" w:hAnsi="Tahoma" w:cs="Tahoma"/>
          <w:b/>
          <w:u w:val="single"/>
        </w:rPr>
        <w:t>11626</w:t>
      </w:r>
      <w:r w:rsidRPr="00342C4C">
        <w:rPr>
          <w:rFonts w:ascii="Tahoma" w:hAnsi="Tahoma" w:cs="Tahoma"/>
          <w:b/>
          <w:u w:val="single"/>
        </w:rPr>
        <w:t>-</w:t>
      </w:r>
      <w:r>
        <w:rPr>
          <w:rFonts w:ascii="Tahoma" w:hAnsi="Tahoma" w:cs="Tahoma"/>
          <w:b/>
          <w:u w:val="single"/>
        </w:rPr>
        <w:t>18</w:t>
      </w:r>
      <w:r w:rsidRPr="00342C4C">
        <w:rPr>
          <w:rFonts w:ascii="Tahoma" w:hAnsi="Tahoma" w:cs="Tahoma"/>
          <w:b/>
          <w:u w:val="single"/>
        </w:rPr>
        <w:t xml:space="preserve">.  </w:t>
      </w:r>
    </w:p>
    <w:p w:rsidR="004A48C5" w:rsidRDefault="004A48C5" w:rsidP="004A48C5">
      <w:pPr>
        <w:jc w:val="both"/>
        <w:rPr>
          <w:rFonts w:ascii="Tahoma" w:hAnsi="Tahoma" w:cs="Tahoma"/>
          <w:b/>
        </w:rPr>
      </w:pPr>
    </w:p>
    <w:p w:rsidR="004A48C5" w:rsidRPr="00342C4C" w:rsidRDefault="004A48C5" w:rsidP="004A48C5">
      <w:pPr>
        <w:jc w:val="both"/>
        <w:rPr>
          <w:rFonts w:ascii="Tahoma" w:hAnsi="Tahoma" w:cs="Tahoma"/>
          <w:i/>
        </w:rPr>
      </w:pPr>
      <w:r w:rsidRPr="00342C4C">
        <w:rPr>
          <w:rFonts w:ascii="Tahoma" w:hAnsi="Tahoma" w:cs="Tahoma"/>
          <w:b/>
        </w:rPr>
        <w:t>PARÁGRAFO:</w:t>
      </w:r>
      <w:r w:rsidRPr="00342C4C">
        <w:rPr>
          <w:rFonts w:ascii="Tahoma" w:hAnsi="Tahoma" w:cs="Tahoma"/>
        </w:rPr>
        <w:t xml:space="preserve"> </w:t>
      </w:r>
      <w:r w:rsidRPr="00342C4C">
        <w:rPr>
          <w:rFonts w:ascii="Tahoma" w:hAnsi="Tahoma" w:cs="Tahoma"/>
          <w:b/>
          <w:i/>
        </w:rPr>
        <w:t xml:space="preserve">EL PRESENTE AUTO NO CONSTITUYE EL OTORGAMIENTO DE LA AUTORIZACION DE APROVECHAMIENTO FORESTAL, </w:t>
      </w:r>
      <w:r w:rsidRPr="00342C4C">
        <w:rPr>
          <w:rFonts w:ascii="Tahoma" w:hAnsi="Tahoma" w:cs="Tahoma"/>
          <w:i/>
        </w:rPr>
        <w:t>teniendo en cuenta que el mismo solo evidencia la existencia de la documentación requerida en el trámite, dando   cabal   cumplimiento a  los   requisitos  de  contenido jurídico, quedando pendiente el concepto de la visita técnica la cual será ordenada por  el  Subdirector de  Regulación y Control Ambiental, Se aclara, que  hay situaciones que sólo se  identifican  y reflejan   cuando  se  realiza  el recorrido en campo y de las posibles situaciones  que se encuentren dependerá el otorgamiento o negación del respectivo permiso.</w:t>
      </w:r>
    </w:p>
    <w:p w:rsidR="004A48C5" w:rsidRPr="00342C4C" w:rsidRDefault="004A48C5" w:rsidP="004A48C5">
      <w:pPr>
        <w:jc w:val="both"/>
        <w:rPr>
          <w:rFonts w:ascii="Tahoma" w:hAnsi="Tahoma" w:cs="Tahoma"/>
          <w:i/>
        </w:rPr>
      </w:pPr>
      <w:r w:rsidRPr="00342C4C">
        <w:rPr>
          <w:rFonts w:ascii="Tahoma" w:hAnsi="Tahoma" w:cs="Tahoma"/>
          <w:b/>
        </w:rPr>
        <w:t xml:space="preserve">SEGUNDO: </w:t>
      </w:r>
      <w:r w:rsidRPr="00342C4C">
        <w:rPr>
          <w:rFonts w:ascii="Tahoma" w:hAnsi="Tahoma" w:cs="Tahoma"/>
        </w:rPr>
        <w:t xml:space="preserve">Cualquier persona Natural o Jurídica podrá intervenir en el presente trámite, en las condiciones señaladas en el Artículo 69 de la Ley 99 de 1993. </w:t>
      </w:r>
    </w:p>
    <w:p w:rsidR="004A48C5" w:rsidRPr="00342C4C" w:rsidRDefault="004A48C5" w:rsidP="004A48C5">
      <w:pPr>
        <w:tabs>
          <w:tab w:val="left" w:pos="5385"/>
        </w:tabs>
        <w:ind w:right="-232"/>
        <w:jc w:val="both"/>
        <w:rPr>
          <w:rFonts w:ascii="Tahoma" w:hAnsi="Tahoma" w:cs="Tahoma"/>
        </w:rPr>
      </w:pPr>
      <w:r w:rsidRPr="00342C4C">
        <w:rPr>
          <w:rFonts w:ascii="Tahoma" w:hAnsi="Tahoma" w:cs="Tahoma"/>
          <w:b/>
        </w:rPr>
        <w:t xml:space="preserve">TERCERO: </w:t>
      </w:r>
      <w:r w:rsidRPr="00342C4C">
        <w:rPr>
          <w:rFonts w:ascii="Tahoma" w:hAnsi="Tahoma" w:cs="Tahoma"/>
        </w:rPr>
        <w:t xml:space="preserve">Publíquese el presente auto de trámite a costas del interesado en el boletín ambiental de la </w:t>
      </w:r>
      <w:r w:rsidRPr="00342C4C">
        <w:rPr>
          <w:rFonts w:ascii="Tahoma" w:hAnsi="Tahoma" w:cs="Tahoma"/>
          <w:b/>
        </w:rPr>
        <w:t>CRQ</w:t>
      </w:r>
      <w:r w:rsidRPr="00342C4C">
        <w:rPr>
          <w:rFonts w:ascii="Tahoma" w:hAnsi="Tahoma" w:cs="Tahoma"/>
        </w:rPr>
        <w:t xml:space="preserve">, por la Suma de </w:t>
      </w:r>
      <w:r w:rsidRPr="00342C4C">
        <w:rPr>
          <w:rFonts w:ascii="Tahoma" w:hAnsi="Tahoma" w:cs="Tahoma"/>
          <w:b/>
        </w:rPr>
        <w:t xml:space="preserve">VEINTITRÉS MIL SEISCIENTOS OCHENTA Y NUEVE PESOS M/CTE ($23.689), </w:t>
      </w:r>
      <w:r w:rsidRPr="00342C4C">
        <w:rPr>
          <w:rFonts w:ascii="Tahoma" w:hAnsi="Tahoma" w:cs="Tahoma"/>
        </w:rPr>
        <w:t xml:space="preserve">conforme a lo establecido en la </w:t>
      </w:r>
      <w:r w:rsidRPr="00342C4C">
        <w:rPr>
          <w:rFonts w:ascii="Tahoma" w:hAnsi="Tahoma" w:cs="Tahoma"/>
          <w:b/>
        </w:rPr>
        <w:t>Resolución No. 574 del 20 de Abril del año dos mil veinte (2020)</w:t>
      </w:r>
      <w:r w:rsidRPr="00342C4C">
        <w:rPr>
          <w:rFonts w:ascii="Tahoma" w:hAnsi="Tahoma" w:cs="Tahoma"/>
        </w:rPr>
        <w:t>, valor que será cancelado en la Tesorería de la Entidad, a la notificación del presente Auto de Inicio.</w:t>
      </w:r>
    </w:p>
    <w:p w:rsidR="004A48C5" w:rsidRPr="00342C4C" w:rsidRDefault="004A48C5" w:rsidP="004A48C5">
      <w:pPr>
        <w:tabs>
          <w:tab w:val="left" w:pos="5385"/>
        </w:tabs>
        <w:ind w:right="-232"/>
        <w:jc w:val="both"/>
        <w:rPr>
          <w:rFonts w:ascii="Tahoma" w:hAnsi="Tahoma" w:cs="Tahoma"/>
          <w:b/>
        </w:rPr>
      </w:pPr>
      <w:r w:rsidRPr="00CF3680">
        <w:rPr>
          <w:rFonts w:ascii="Tahoma" w:hAnsi="Tahoma" w:cs="Tahoma"/>
          <w:b/>
        </w:rPr>
        <w:t>CUARTO: SERVICIO DE EVALUACIÓN</w:t>
      </w:r>
      <w:r w:rsidRPr="00342C4C">
        <w:rPr>
          <w:rFonts w:ascii="Tahoma" w:hAnsi="Tahoma" w:cs="Tahoma"/>
          <w:b/>
        </w:rPr>
        <w:t>.</w:t>
      </w:r>
      <w:r w:rsidRPr="00342C4C">
        <w:rPr>
          <w:rFonts w:ascii="Tahoma" w:hAnsi="Tahoma" w:cs="Tahoma"/>
        </w:rPr>
        <w:t xml:space="preserve"> El propietario deberá al </w:t>
      </w:r>
      <w:r w:rsidRPr="00342C4C">
        <w:rPr>
          <w:rFonts w:ascii="Tahoma" w:hAnsi="Tahoma" w:cs="Tahoma"/>
        </w:rPr>
        <w:lastRenderedPageBreak/>
        <w:t xml:space="preserve">momento de la notificación de este Auto de Inicio, cancelar en la tesorería de la Corporación Autónoma Regional del Quindío, de conformidad con lo establecido en la </w:t>
      </w:r>
      <w:r w:rsidRPr="00342C4C">
        <w:rPr>
          <w:rFonts w:ascii="Tahoma" w:hAnsi="Tahoma" w:cs="Tahoma"/>
          <w:b/>
        </w:rPr>
        <w:t>Resolución 5</w:t>
      </w:r>
      <w:r>
        <w:rPr>
          <w:rFonts w:ascii="Tahoma" w:hAnsi="Tahoma" w:cs="Tahoma"/>
          <w:b/>
        </w:rPr>
        <w:t>74</w:t>
      </w:r>
      <w:r w:rsidRPr="00342C4C">
        <w:rPr>
          <w:rFonts w:ascii="Tahoma" w:hAnsi="Tahoma" w:cs="Tahoma"/>
          <w:b/>
        </w:rPr>
        <w:t xml:space="preserve"> del 2</w:t>
      </w:r>
      <w:r>
        <w:rPr>
          <w:rFonts w:ascii="Tahoma" w:hAnsi="Tahoma" w:cs="Tahoma"/>
          <w:b/>
        </w:rPr>
        <w:t>0</w:t>
      </w:r>
      <w:r w:rsidRPr="00342C4C">
        <w:rPr>
          <w:rFonts w:ascii="Tahoma" w:hAnsi="Tahoma" w:cs="Tahoma"/>
          <w:b/>
        </w:rPr>
        <w:t xml:space="preserve"> de </w:t>
      </w:r>
      <w:r>
        <w:rPr>
          <w:rFonts w:ascii="Tahoma" w:hAnsi="Tahoma" w:cs="Tahoma"/>
          <w:b/>
        </w:rPr>
        <w:t>abril</w:t>
      </w:r>
      <w:r w:rsidRPr="00342C4C">
        <w:rPr>
          <w:rFonts w:ascii="Tahoma" w:hAnsi="Tahoma" w:cs="Tahoma"/>
          <w:b/>
        </w:rPr>
        <w:t xml:space="preserve"> del año dos mil </w:t>
      </w:r>
      <w:r>
        <w:rPr>
          <w:rFonts w:ascii="Tahoma" w:hAnsi="Tahoma" w:cs="Tahoma"/>
          <w:b/>
        </w:rPr>
        <w:t>veinte</w:t>
      </w:r>
      <w:r w:rsidRPr="00342C4C">
        <w:rPr>
          <w:rFonts w:ascii="Tahoma" w:hAnsi="Tahoma" w:cs="Tahoma"/>
          <w:b/>
        </w:rPr>
        <w:t xml:space="preserve"> (20</w:t>
      </w:r>
      <w:r>
        <w:rPr>
          <w:rFonts w:ascii="Tahoma" w:hAnsi="Tahoma" w:cs="Tahoma"/>
          <w:b/>
        </w:rPr>
        <w:t>20</w:t>
      </w:r>
      <w:r w:rsidRPr="00342C4C">
        <w:rPr>
          <w:rFonts w:ascii="Tahoma" w:hAnsi="Tahoma" w:cs="Tahoma"/>
          <w:b/>
        </w:rPr>
        <w:t>)</w:t>
      </w:r>
      <w:r w:rsidRPr="00342C4C">
        <w:rPr>
          <w:rFonts w:ascii="Tahoma" w:hAnsi="Tahoma" w:cs="Tahoma"/>
        </w:rPr>
        <w:t xml:space="preserve">, expedida por la Dirección General de esta Corporación, la suma de </w:t>
      </w:r>
      <w:r w:rsidRPr="00342C4C">
        <w:rPr>
          <w:rFonts w:ascii="Tahoma" w:hAnsi="Tahoma" w:cs="Tahoma"/>
          <w:b/>
        </w:rPr>
        <w:t xml:space="preserve">CIENTO </w:t>
      </w:r>
      <w:r>
        <w:rPr>
          <w:rFonts w:ascii="Tahoma" w:hAnsi="Tahoma" w:cs="Tahoma"/>
          <w:b/>
        </w:rPr>
        <w:t>O</w:t>
      </w:r>
      <w:r w:rsidRPr="00342C4C">
        <w:rPr>
          <w:rFonts w:ascii="Tahoma" w:hAnsi="Tahoma" w:cs="Tahoma"/>
          <w:b/>
        </w:rPr>
        <w:t>C</w:t>
      </w:r>
      <w:r>
        <w:rPr>
          <w:rFonts w:ascii="Tahoma" w:hAnsi="Tahoma" w:cs="Tahoma"/>
          <w:b/>
        </w:rPr>
        <w:t>H</w:t>
      </w:r>
      <w:r w:rsidRPr="00342C4C">
        <w:rPr>
          <w:rFonts w:ascii="Tahoma" w:hAnsi="Tahoma" w:cs="Tahoma"/>
          <w:b/>
        </w:rPr>
        <w:t>ENTA</w:t>
      </w:r>
      <w:r>
        <w:rPr>
          <w:rFonts w:ascii="Tahoma" w:hAnsi="Tahoma" w:cs="Tahoma"/>
          <w:b/>
        </w:rPr>
        <w:t xml:space="preserve"> Y TRES</w:t>
      </w:r>
      <w:r w:rsidRPr="00342C4C">
        <w:rPr>
          <w:rFonts w:ascii="Tahoma" w:hAnsi="Tahoma" w:cs="Tahoma"/>
          <w:b/>
        </w:rPr>
        <w:t xml:space="preserve"> MIL </w:t>
      </w:r>
      <w:r>
        <w:rPr>
          <w:rFonts w:ascii="Tahoma" w:hAnsi="Tahoma" w:cs="Tahoma"/>
          <w:b/>
        </w:rPr>
        <w:t>SETE</w:t>
      </w:r>
      <w:r w:rsidRPr="00342C4C">
        <w:rPr>
          <w:rFonts w:ascii="Tahoma" w:hAnsi="Tahoma" w:cs="Tahoma"/>
          <w:b/>
        </w:rPr>
        <w:t xml:space="preserve">CIENTOS </w:t>
      </w:r>
      <w:r>
        <w:rPr>
          <w:rFonts w:ascii="Tahoma" w:hAnsi="Tahoma" w:cs="Tahoma"/>
          <w:b/>
        </w:rPr>
        <w:t>TREIN</w:t>
      </w:r>
      <w:r w:rsidRPr="00342C4C">
        <w:rPr>
          <w:rFonts w:ascii="Tahoma" w:hAnsi="Tahoma" w:cs="Tahoma"/>
          <w:b/>
        </w:rPr>
        <w:t>TA PESOS</w:t>
      </w:r>
      <w:r w:rsidRPr="00342C4C">
        <w:rPr>
          <w:rFonts w:ascii="Tahoma" w:hAnsi="Tahoma" w:cs="Tahoma"/>
        </w:rPr>
        <w:t xml:space="preserve"> </w:t>
      </w:r>
      <w:r w:rsidRPr="00342C4C">
        <w:rPr>
          <w:rFonts w:ascii="Tahoma" w:hAnsi="Tahoma" w:cs="Tahoma"/>
          <w:b/>
        </w:rPr>
        <w:t>M/CTE</w:t>
      </w:r>
      <w:r w:rsidRPr="00342C4C">
        <w:rPr>
          <w:rFonts w:ascii="Tahoma" w:hAnsi="Tahoma" w:cs="Tahoma"/>
        </w:rPr>
        <w:t xml:space="preserve"> </w:t>
      </w:r>
      <w:r w:rsidRPr="00342C4C">
        <w:rPr>
          <w:rFonts w:ascii="Tahoma" w:hAnsi="Tahoma" w:cs="Tahoma"/>
          <w:b/>
        </w:rPr>
        <w:t>($1</w:t>
      </w:r>
      <w:r>
        <w:rPr>
          <w:rFonts w:ascii="Tahoma" w:hAnsi="Tahoma" w:cs="Tahoma"/>
          <w:b/>
        </w:rPr>
        <w:t>83</w:t>
      </w:r>
      <w:r w:rsidRPr="00342C4C">
        <w:rPr>
          <w:rFonts w:ascii="Tahoma" w:hAnsi="Tahoma" w:cs="Tahoma"/>
          <w:b/>
        </w:rPr>
        <w:t>.</w:t>
      </w:r>
      <w:r>
        <w:rPr>
          <w:rFonts w:ascii="Tahoma" w:hAnsi="Tahoma" w:cs="Tahoma"/>
          <w:b/>
        </w:rPr>
        <w:t>730</w:t>
      </w:r>
      <w:r w:rsidRPr="00342C4C">
        <w:rPr>
          <w:rFonts w:ascii="Tahoma" w:hAnsi="Tahoma" w:cs="Tahoma"/>
          <w:b/>
        </w:rPr>
        <w:t>)</w:t>
      </w:r>
    </w:p>
    <w:p w:rsidR="004A48C5" w:rsidRPr="00342C4C" w:rsidRDefault="004A48C5" w:rsidP="004A48C5">
      <w:pPr>
        <w:tabs>
          <w:tab w:val="left" w:pos="5385"/>
        </w:tabs>
        <w:ind w:right="-232"/>
        <w:jc w:val="both"/>
        <w:rPr>
          <w:rFonts w:ascii="Tahoma" w:hAnsi="Tahoma" w:cs="Tahoma"/>
        </w:rPr>
      </w:pPr>
      <w:r w:rsidRPr="00342C4C">
        <w:rPr>
          <w:rFonts w:ascii="Tahoma" w:hAnsi="Tahoma" w:cs="Tahoma"/>
        </w:rPr>
        <w:t>Dicho valor en cumplimiento a lo establecido en el CAPITULO PRIMERO "</w:t>
      </w:r>
      <w:r w:rsidRPr="00342C4C">
        <w:rPr>
          <w:rFonts w:ascii="Tahoma" w:hAnsi="Tahoma" w:cs="Tahoma"/>
          <w:i/>
        </w:rPr>
        <w:t xml:space="preserve">lineamientos y procedimientos para realizar el cobro de las tarifas de evaluación y seguimiento de las licencias ambientales, permisos, autorizaciones y demás instrumentos de control y manejo ambiental”, </w:t>
      </w:r>
      <w:r w:rsidRPr="00342C4C">
        <w:rPr>
          <w:rFonts w:ascii="Tahoma" w:hAnsi="Tahoma" w:cs="Tahoma"/>
        </w:rPr>
        <w:t>de la Resolución No.</w:t>
      </w:r>
      <w:r>
        <w:rPr>
          <w:rFonts w:ascii="Tahoma" w:hAnsi="Tahoma" w:cs="Tahoma"/>
        </w:rPr>
        <w:t xml:space="preserve"> </w:t>
      </w:r>
      <w:r w:rsidRPr="00342C4C">
        <w:rPr>
          <w:rFonts w:ascii="Tahoma" w:hAnsi="Tahoma" w:cs="Tahoma"/>
        </w:rPr>
        <w:t>5</w:t>
      </w:r>
      <w:r>
        <w:rPr>
          <w:rFonts w:ascii="Tahoma" w:hAnsi="Tahoma" w:cs="Tahoma"/>
        </w:rPr>
        <w:t>74</w:t>
      </w:r>
      <w:r w:rsidRPr="00342C4C">
        <w:rPr>
          <w:rFonts w:ascii="Tahoma" w:hAnsi="Tahoma" w:cs="Tahoma"/>
        </w:rPr>
        <w:t xml:space="preserve"> del 2</w:t>
      </w:r>
      <w:r>
        <w:rPr>
          <w:rFonts w:ascii="Tahoma" w:hAnsi="Tahoma" w:cs="Tahoma"/>
        </w:rPr>
        <w:t>0</w:t>
      </w:r>
      <w:r w:rsidRPr="00342C4C">
        <w:rPr>
          <w:rFonts w:ascii="Tahoma" w:hAnsi="Tahoma" w:cs="Tahoma"/>
        </w:rPr>
        <w:t xml:space="preserve"> de </w:t>
      </w:r>
      <w:r>
        <w:rPr>
          <w:rFonts w:ascii="Tahoma" w:hAnsi="Tahoma" w:cs="Tahoma"/>
        </w:rPr>
        <w:t>abril</w:t>
      </w:r>
      <w:r w:rsidRPr="00342C4C">
        <w:rPr>
          <w:rFonts w:ascii="Tahoma" w:hAnsi="Tahoma" w:cs="Tahoma"/>
        </w:rPr>
        <w:t xml:space="preserve"> del año dos mil </w:t>
      </w:r>
      <w:r>
        <w:rPr>
          <w:rFonts w:ascii="Tahoma" w:hAnsi="Tahoma" w:cs="Tahoma"/>
        </w:rPr>
        <w:t>veinte</w:t>
      </w:r>
      <w:r w:rsidRPr="00342C4C">
        <w:rPr>
          <w:rFonts w:ascii="Tahoma" w:hAnsi="Tahoma" w:cs="Tahoma"/>
        </w:rPr>
        <w:t xml:space="preserve"> (20</w:t>
      </w:r>
      <w:r>
        <w:rPr>
          <w:rFonts w:ascii="Tahoma" w:hAnsi="Tahoma" w:cs="Tahoma"/>
        </w:rPr>
        <w:t>20</w:t>
      </w:r>
      <w:r w:rsidRPr="00342C4C">
        <w:rPr>
          <w:rFonts w:ascii="Tahoma" w:hAnsi="Tahoma" w:cs="Tahoma"/>
        </w:rPr>
        <w:t>).</w:t>
      </w:r>
    </w:p>
    <w:p w:rsidR="004A48C5" w:rsidRPr="00342C4C" w:rsidRDefault="004A48C5" w:rsidP="004A48C5">
      <w:pPr>
        <w:tabs>
          <w:tab w:val="left" w:pos="5385"/>
        </w:tabs>
        <w:ind w:right="-232"/>
        <w:jc w:val="both"/>
        <w:rPr>
          <w:rFonts w:ascii="Tahoma" w:hAnsi="Tahoma" w:cs="Tahoma"/>
        </w:rPr>
      </w:pPr>
      <w:r w:rsidRPr="00342C4C">
        <w:rPr>
          <w:rFonts w:ascii="Tahoma" w:hAnsi="Tahoma" w:cs="Tahoma"/>
          <w:b/>
        </w:rPr>
        <w:t>QUINTO:</w:t>
      </w:r>
      <w:r w:rsidRPr="00342C4C">
        <w:rPr>
          <w:rFonts w:ascii="Tahoma" w:hAnsi="Tahoma" w:cs="Tahoma"/>
        </w:rPr>
        <w:t xml:space="preserve"> El Subdirector de Regulación y Control, </w:t>
      </w:r>
      <w:r w:rsidRPr="00342C4C">
        <w:rPr>
          <w:rFonts w:ascii="Tahoma" w:hAnsi="Tahoma" w:cs="Tahoma"/>
          <w:b/>
        </w:rPr>
        <w:t>ORDENARÁ</w:t>
      </w:r>
      <w:r w:rsidRPr="00342C4C">
        <w:rPr>
          <w:rFonts w:ascii="Tahoma" w:hAnsi="Tahoma" w:cs="Tahoma"/>
        </w:rPr>
        <w:t xml:space="preserve"> la práctica de una diligencia de Inspección Técnica en el Predio relacionado a lo largo de este acto administrativo, una vez se realice los pagos descritos en los dos artículos anteriores.</w:t>
      </w:r>
    </w:p>
    <w:p w:rsidR="004A48C5" w:rsidRPr="00342C4C" w:rsidRDefault="004A48C5" w:rsidP="004A48C5">
      <w:pPr>
        <w:autoSpaceDE w:val="0"/>
        <w:autoSpaceDN w:val="0"/>
        <w:adjustRightInd w:val="0"/>
        <w:ind w:right="-234"/>
        <w:jc w:val="both"/>
        <w:rPr>
          <w:rFonts w:ascii="Tahoma" w:hAnsi="Tahoma" w:cs="Tahoma"/>
          <w:color w:val="000000"/>
          <w:lang w:eastAsia="es-CO"/>
        </w:rPr>
      </w:pPr>
      <w:r w:rsidRPr="00342C4C">
        <w:rPr>
          <w:rFonts w:ascii="Tahoma" w:hAnsi="Tahoma" w:cs="Tahoma"/>
          <w:b/>
        </w:rPr>
        <w:t xml:space="preserve">PARÁGRAFO TRANSITORIO: </w:t>
      </w:r>
      <w:r w:rsidRPr="00342C4C">
        <w:rPr>
          <w:rFonts w:ascii="Tahoma" w:hAnsi="Tahoma" w:cs="Tahoma"/>
        </w:rPr>
        <w:t xml:space="preserve">Conforme lo establece la Resolución 661 del 11 de Mayo de 2020 expedida por el Director General de la CRQ, </w:t>
      </w:r>
      <w:r w:rsidRPr="00342C4C">
        <w:rPr>
          <w:rFonts w:ascii="Tahoma" w:hAnsi="Tahoma" w:cs="Tahoma"/>
          <w:color w:val="000000"/>
          <w:lang w:eastAsia="es-CO"/>
        </w:rPr>
        <w:t>se evaluará si es procedente realizar la respectiva visita cumpliendo con los protocolos de bioseguridad definidos tanto por el Gobierno Nacional; de no ser viable continuar el trámite por no ser posible realizar la visita técnica, se deberá emitir en cada caso en particular, previa justificación motivada, un auto que suspenda los términos del proceso hasta tanto se supera la Emergencia Sanitaria.</w:t>
      </w:r>
    </w:p>
    <w:p w:rsidR="004A48C5" w:rsidRPr="00342C4C" w:rsidRDefault="004A48C5" w:rsidP="004A48C5">
      <w:pPr>
        <w:tabs>
          <w:tab w:val="left" w:pos="5385"/>
        </w:tabs>
        <w:ind w:right="-232"/>
        <w:jc w:val="both"/>
        <w:rPr>
          <w:rFonts w:ascii="Tahoma" w:hAnsi="Tahoma" w:cs="Tahoma"/>
        </w:rPr>
      </w:pPr>
      <w:r w:rsidRPr="00342C4C">
        <w:rPr>
          <w:rFonts w:ascii="Tahoma" w:hAnsi="Tahoma" w:cs="Tahoma"/>
          <w:b/>
        </w:rPr>
        <w:t>SEXTO:</w:t>
      </w:r>
      <w:r w:rsidRPr="00342C4C">
        <w:rPr>
          <w:rFonts w:ascii="Tahoma" w:hAnsi="Tahoma" w:cs="Tahoma"/>
        </w:rPr>
        <w:t xml:space="preserve"> El presente Auto de Inicio deberá notificarse al </w:t>
      </w:r>
      <w:r w:rsidRPr="00342C4C">
        <w:rPr>
          <w:rFonts w:ascii="Tahoma" w:hAnsi="Tahoma" w:cs="Tahoma"/>
          <w:b/>
        </w:rPr>
        <w:t xml:space="preserve">REPRESENTANTE LEGAL DE LA </w:t>
      </w:r>
      <w:r>
        <w:rPr>
          <w:rFonts w:ascii="Tahoma" w:hAnsi="Tahoma" w:cs="Tahoma"/>
          <w:b/>
        </w:rPr>
        <w:t xml:space="preserve">CONSTRUCTORA </w:t>
      </w:r>
      <w:r>
        <w:rPr>
          <w:rFonts w:ascii="Tahoma" w:hAnsi="Tahoma" w:cs="Tahoma"/>
          <w:b/>
        </w:rPr>
        <w:lastRenderedPageBreak/>
        <w:t>NATURAL SAS</w:t>
      </w:r>
      <w:r w:rsidRPr="00342C4C">
        <w:rPr>
          <w:rFonts w:ascii="Tahoma" w:hAnsi="Tahoma" w:cs="Tahoma"/>
          <w:b/>
        </w:rPr>
        <w:t xml:space="preserve"> O</w:t>
      </w:r>
      <w:r w:rsidRPr="00342C4C">
        <w:rPr>
          <w:rFonts w:ascii="Tahoma" w:hAnsi="Tahoma" w:cs="Tahoma"/>
        </w:rPr>
        <w:t xml:space="preserve"> </w:t>
      </w:r>
      <w:r w:rsidRPr="00342C4C">
        <w:rPr>
          <w:rFonts w:ascii="Tahoma" w:hAnsi="Tahoma" w:cs="Tahoma"/>
          <w:b/>
        </w:rPr>
        <w:t xml:space="preserve">QUIEN HAGA SUS VECES, </w:t>
      </w:r>
      <w:r w:rsidRPr="00342C4C">
        <w:rPr>
          <w:rFonts w:ascii="Tahoma" w:hAnsi="Tahoma" w:cs="Tahoma"/>
        </w:rPr>
        <w:t>en los términos de los artículos 67, 69 y 71 del Código de Procedimiento Administrativo y de lo Contencioso Administrativo, en forma personal o en su defecto por aviso el cual se remitirá a la dirección, al número de fax o al correo electrónico que figuren en el expediente, acompañado de copia íntegra del acto administrativo.</w:t>
      </w:r>
    </w:p>
    <w:p w:rsidR="004A48C5" w:rsidRPr="00342C4C" w:rsidRDefault="004A48C5" w:rsidP="004A48C5">
      <w:pPr>
        <w:tabs>
          <w:tab w:val="left" w:pos="5385"/>
        </w:tabs>
        <w:ind w:right="-232"/>
        <w:jc w:val="both"/>
        <w:rPr>
          <w:rFonts w:ascii="Tahoma" w:hAnsi="Tahoma" w:cs="Tahoma"/>
        </w:rPr>
      </w:pPr>
      <w:r w:rsidRPr="00342C4C">
        <w:rPr>
          <w:rFonts w:ascii="Tahoma" w:hAnsi="Tahoma" w:cs="Tahoma"/>
          <w:b/>
        </w:rPr>
        <w:t>PARÁGRAFO TRANSITORIO:</w:t>
      </w:r>
      <w:r w:rsidRPr="00342C4C">
        <w:rPr>
          <w:rFonts w:ascii="Tahoma" w:hAnsi="Tahoma" w:cs="Tahoma"/>
        </w:rPr>
        <w:t xml:space="preserve"> Notifíquese de manera electrónica el presente acto administrativo al correo proporcionado a la entidad, teniendo en cuenta las directrices impartidas en el Decreto Legislativo No.491 del 28 de Marzo de 2020, en caso de no ser posible la notificación electrónica se seguirá el procedimiento establecido por la Ley 1437 de 2011.</w:t>
      </w:r>
    </w:p>
    <w:p w:rsidR="004A48C5" w:rsidRPr="00342C4C" w:rsidRDefault="004A48C5" w:rsidP="004A48C5">
      <w:pPr>
        <w:ind w:right="-232"/>
        <w:jc w:val="both"/>
        <w:rPr>
          <w:rFonts w:ascii="Tahoma" w:hAnsi="Tahoma" w:cs="Tahoma"/>
        </w:rPr>
      </w:pPr>
      <w:r w:rsidRPr="00342C4C">
        <w:rPr>
          <w:rFonts w:ascii="Tahoma" w:hAnsi="Tahoma" w:cs="Tahoma"/>
          <w:b/>
        </w:rPr>
        <w:t>SÉPTIMO:</w:t>
      </w:r>
      <w:r w:rsidRPr="00342C4C">
        <w:rPr>
          <w:rFonts w:ascii="Tahoma" w:hAnsi="Tahoma" w:cs="Tahoma"/>
        </w:rPr>
        <w:t xml:space="preserve"> De conformidad con lo establecido en el artículo 17 de la Ley 1437 sustituido por el artículo 1 de la Ley 1755 de 2015, y en concordancia con el artículo 22 de la </w:t>
      </w:r>
      <w:r w:rsidRPr="00342C4C">
        <w:rPr>
          <w:rFonts w:ascii="Tahoma" w:hAnsi="Tahoma" w:cs="Tahoma"/>
          <w:b/>
        </w:rPr>
        <w:t>Resolución</w:t>
      </w:r>
      <w:r w:rsidRPr="00342C4C">
        <w:rPr>
          <w:rFonts w:ascii="Tahoma" w:hAnsi="Tahoma" w:cs="Tahoma"/>
        </w:rPr>
        <w:t xml:space="preserve"> </w:t>
      </w:r>
      <w:r w:rsidRPr="00342C4C">
        <w:rPr>
          <w:rFonts w:ascii="Tahoma" w:hAnsi="Tahoma" w:cs="Tahoma"/>
          <w:b/>
        </w:rPr>
        <w:t xml:space="preserve"> 574 del 20 de Abril del año dos mil veinte (2020) </w:t>
      </w:r>
      <w:r w:rsidRPr="00342C4C">
        <w:rPr>
          <w:rFonts w:ascii="Tahoma" w:hAnsi="Tahoma" w:cs="Tahoma"/>
        </w:rPr>
        <w:t xml:space="preserve">de la </w:t>
      </w:r>
      <w:r w:rsidRPr="00342C4C">
        <w:rPr>
          <w:rFonts w:ascii="Tahoma" w:hAnsi="Tahoma" w:cs="Tahoma"/>
          <w:b/>
        </w:rPr>
        <w:t>CORPORACIÓN AUTONOMA REGIONAL DEL QUINDIO-CRQ,</w:t>
      </w:r>
      <w:r w:rsidRPr="00342C4C">
        <w:rPr>
          <w:rFonts w:ascii="Tahoma" w:hAnsi="Tahoma" w:cs="Tahoma"/>
        </w:rPr>
        <w:t xml:space="preserve"> se concede el término de un (1) mes contados a partir del día siguiente a la notificación del presente Auto Inicio para que cancele y allegue la constancia del pago de los valores ordenados en los numerales 3 y 4 a la Subdirección de Regulación y Control Ambiental-Oficina Forestal.</w:t>
      </w:r>
    </w:p>
    <w:p w:rsidR="004A48C5" w:rsidRPr="00342C4C" w:rsidRDefault="004A48C5" w:rsidP="004A48C5">
      <w:pPr>
        <w:ind w:right="-232"/>
        <w:jc w:val="both"/>
        <w:rPr>
          <w:rFonts w:ascii="Tahoma" w:hAnsi="Tahoma" w:cs="Tahoma"/>
        </w:rPr>
      </w:pPr>
      <w:r w:rsidRPr="00342C4C">
        <w:rPr>
          <w:rFonts w:ascii="Tahoma" w:hAnsi="Tahoma" w:cs="Tahoma"/>
        </w:rPr>
        <w:t>En caso tal de no realizarse la cancelación de dichos valores, se entenderá desistida la solicitud por la cual se ordenará su Desistimiento y Archivo definitivo</w:t>
      </w:r>
    </w:p>
    <w:p w:rsidR="004A48C5" w:rsidRPr="00342C4C" w:rsidRDefault="004A48C5" w:rsidP="004A48C5">
      <w:pPr>
        <w:ind w:right="-232"/>
        <w:jc w:val="both"/>
        <w:rPr>
          <w:rFonts w:ascii="Tahoma" w:hAnsi="Tahoma" w:cs="Tahoma"/>
        </w:rPr>
      </w:pPr>
      <w:r w:rsidRPr="00342C4C">
        <w:rPr>
          <w:rFonts w:ascii="Tahoma" w:hAnsi="Tahoma" w:cs="Tahoma"/>
          <w:b/>
        </w:rPr>
        <w:t>OCTAVO</w:t>
      </w:r>
      <w:r w:rsidRPr="00342C4C">
        <w:rPr>
          <w:rFonts w:ascii="Tahoma" w:hAnsi="Tahoma" w:cs="Tahoma"/>
        </w:rPr>
        <w:t xml:space="preserve">: Contra el presente Acto Administrativo no procede ningún recurso por tratarse de un Auto de </w:t>
      </w:r>
      <w:r w:rsidRPr="00342C4C">
        <w:rPr>
          <w:rFonts w:ascii="Tahoma" w:hAnsi="Tahoma" w:cs="Tahoma"/>
        </w:rPr>
        <w:lastRenderedPageBreak/>
        <w:t>Trámite conforme lo establece el artículo 75 de la Ley 1437 de 2011.</w:t>
      </w:r>
    </w:p>
    <w:p w:rsidR="004A48C5" w:rsidRPr="00342C4C" w:rsidRDefault="004A48C5" w:rsidP="004A48C5">
      <w:pPr>
        <w:ind w:right="-232"/>
        <w:jc w:val="both"/>
        <w:rPr>
          <w:rFonts w:ascii="Tahoma" w:hAnsi="Tahoma" w:cs="Tahoma"/>
        </w:rPr>
      </w:pPr>
      <w:r w:rsidRPr="00342C4C">
        <w:rPr>
          <w:rFonts w:ascii="Tahoma" w:hAnsi="Tahoma" w:cs="Tahoma"/>
          <w:b/>
        </w:rPr>
        <w:t xml:space="preserve">NOVENO: Publicidad. </w:t>
      </w:r>
      <w:r w:rsidRPr="00342C4C">
        <w:rPr>
          <w:rFonts w:ascii="Tahoma" w:hAnsi="Tahoma" w:cs="Tahoma"/>
        </w:rPr>
        <w:t xml:space="preserve">Remitir copia del presente </w:t>
      </w:r>
      <w:r w:rsidRPr="00342C4C">
        <w:rPr>
          <w:rFonts w:ascii="Tahoma" w:hAnsi="Tahoma" w:cs="Tahoma"/>
          <w:b/>
        </w:rPr>
        <w:t>AUTO DE INICIO SRCA-AIF-4</w:t>
      </w:r>
      <w:r>
        <w:rPr>
          <w:rFonts w:ascii="Tahoma" w:hAnsi="Tahoma" w:cs="Tahoma"/>
          <w:b/>
        </w:rPr>
        <w:t>37</w:t>
      </w:r>
      <w:r w:rsidRPr="00342C4C">
        <w:rPr>
          <w:rFonts w:ascii="Tahoma" w:hAnsi="Tahoma" w:cs="Tahoma"/>
          <w:b/>
        </w:rPr>
        <w:t>-2</w:t>
      </w:r>
      <w:r>
        <w:rPr>
          <w:rFonts w:ascii="Tahoma" w:hAnsi="Tahoma" w:cs="Tahoma"/>
          <w:b/>
        </w:rPr>
        <w:t>1</w:t>
      </w:r>
      <w:r w:rsidRPr="00342C4C">
        <w:rPr>
          <w:rFonts w:ascii="Tahoma" w:hAnsi="Tahoma" w:cs="Tahoma"/>
          <w:b/>
        </w:rPr>
        <w:t>-0</w:t>
      </w:r>
      <w:r>
        <w:rPr>
          <w:rFonts w:ascii="Tahoma" w:hAnsi="Tahoma" w:cs="Tahoma"/>
          <w:b/>
        </w:rPr>
        <w:t>8</w:t>
      </w:r>
      <w:r w:rsidRPr="00342C4C">
        <w:rPr>
          <w:rFonts w:ascii="Tahoma" w:hAnsi="Tahoma" w:cs="Tahoma"/>
          <w:b/>
        </w:rPr>
        <w:t xml:space="preserve">-2020 </w:t>
      </w:r>
      <w:r w:rsidRPr="00342C4C">
        <w:rPr>
          <w:rFonts w:ascii="Tahoma" w:hAnsi="Tahoma" w:cs="Tahoma"/>
        </w:rPr>
        <w:t>expedido por la Subdirección de Regulación y Control Ambiental de la Corporación Autónoma Regional del Quindío, a la Alcaldía Municipal de</w:t>
      </w:r>
      <w:r w:rsidRPr="00342C4C">
        <w:rPr>
          <w:rFonts w:ascii="Tahoma" w:hAnsi="Tahoma" w:cs="Tahoma"/>
          <w:b/>
        </w:rPr>
        <w:t xml:space="preserve"> ARMENIA QUINDÍO</w:t>
      </w:r>
      <w:r w:rsidRPr="00342C4C">
        <w:rPr>
          <w:rFonts w:ascii="Tahoma" w:hAnsi="Tahoma" w:cs="Tahoma"/>
        </w:rPr>
        <w:t xml:space="preserve">, de conformidad con lo contemplado en el Artículo 2.2.1.1.7.11 del Decreto 1076 de 2015, para que los mismos sean exhibidos en un lugar visible. </w:t>
      </w:r>
    </w:p>
    <w:p w:rsidR="004A48C5" w:rsidRPr="00342C4C" w:rsidRDefault="004A48C5" w:rsidP="004A48C5">
      <w:pPr>
        <w:jc w:val="center"/>
        <w:rPr>
          <w:rFonts w:ascii="Tahoma" w:hAnsi="Tahoma" w:cs="Tahoma"/>
          <w:b/>
        </w:rPr>
      </w:pPr>
    </w:p>
    <w:p w:rsidR="004A48C5" w:rsidRPr="00342C4C" w:rsidRDefault="004A48C5" w:rsidP="004A48C5">
      <w:pPr>
        <w:jc w:val="center"/>
        <w:rPr>
          <w:rFonts w:ascii="Tahoma" w:hAnsi="Tahoma" w:cs="Tahoma"/>
          <w:b/>
        </w:rPr>
      </w:pPr>
      <w:r w:rsidRPr="00342C4C">
        <w:rPr>
          <w:rFonts w:ascii="Tahoma" w:hAnsi="Tahoma" w:cs="Tahoma"/>
          <w:b/>
        </w:rPr>
        <w:t>NOTIFÍQUESE, PUBLÍQUESE Y CÚMPLASE</w:t>
      </w:r>
    </w:p>
    <w:p w:rsidR="004A48C5" w:rsidRPr="00342C4C" w:rsidRDefault="004A48C5" w:rsidP="004A48C5">
      <w:pPr>
        <w:pStyle w:val="Sinespaciado"/>
        <w:jc w:val="center"/>
        <w:rPr>
          <w:rFonts w:ascii="Tahoma" w:hAnsi="Tahoma" w:cs="Tahoma"/>
          <w:b/>
        </w:rPr>
      </w:pPr>
      <w:r w:rsidRPr="00342C4C">
        <w:rPr>
          <w:rFonts w:ascii="Tahoma" w:hAnsi="Tahoma" w:cs="Tahoma"/>
          <w:b/>
        </w:rPr>
        <w:t>CARLOS ARIEL TRUKE OSPINA</w:t>
      </w:r>
    </w:p>
    <w:p w:rsidR="004A48C5" w:rsidRPr="00342C4C" w:rsidRDefault="004A48C5" w:rsidP="004A48C5">
      <w:pPr>
        <w:pStyle w:val="Sinespaciado"/>
        <w:jc w:val="center"/>
        <w:rPr>
          <w:rFonts w:ascii="Tahoma" w:hAnsi="Tahoma" w:cs="Tahoma"/>
          <w:b/>
        </w:rPr>
      </w:pPr>
      <w:r w:rsidRPr="00342C4C">
        <w:rPr>
          <w:rFonts w:ascii="Tahoma" w:hAnsi="Tahoma" w:cs="Tahoma"/>
          <w:b/>
        </w:rPr>
        <w:t>Subdirector de Regulación y Control Ambiental</w:t>
      </w:r>
    </w:p>
    <w:p w:rsidR="004A48C5" w:rsidRDefault="004A48C5" w:rsidP="004A48C5">
      <w:pPr>
        <w:pStyle w:val="Sinespaciado"/>
        <w:ind w:right="-232"/>
        <w:contextualSpacing/>
        <w:jc w:val="center"/>
        <w:rPr>
          <w:rFonts w:ascii="Tahoma" w:hAnsi="Tahoma" w:cs="Tahoma"/>
          <w:b/>
        </w:rPr>
      </w:pPr>
      <w:r w:rsidRPr="00342C4C">
        <w:rPr>
          <w:rFonts w:ascii="Tahoma" w:hAnsi="Tahoma" w:cs="Tahoma"/>
          <w:b/>
        </w:rPr>
        <w:t>Corporación Autónoma Regional del Quindío – CRQ</w:t>
      </w:r>
      <w:r>
        <w:rPr>
          <w:rFonts w:ascii="Tahoma" w:hAnsi="Tahoma" w:cs="Tahoma"/>
          <w:b/>
        </w:rPr>
        <w:t>.</w:t>
      </w:r>
    </w:p>
    <w:p w:rsidR="004A48C5" w:rsidRDefault="004A48C5" w:rsidP="004A48C5">
      <w:pPr>
        <w:pStyle w:val="Sinespaciado"/>
        <w:ind w:right="-232"/>
        <w:contextualSpacing/>
        <w:jc w:val="center"/>
        <w:rPr>
          <w:rFonts w:ascii="Tahoma" w:hAnsi="Tahoma" w:cs="Tahoma"/>
          <w:b/>
        </w:rPr>
      </w:pPr>
    </w:p>
    <w:p w:rsidR="004A48C5" w:rsidRDefault="004A48C5" w:rsidP="004A48C5">
      <w:pPr>
        <w:pStyle w:val="Sinespaciado"/>
        <w:ind w:right="-232"/>
        <w:contextualSpacing/>
        <w:jc w:val="center"/>
        <w:rPr>
          <w:rFonts w:ascii="Tahoma" w:hAnsi="Tahoma" w:cs="Tahoma"/>
          <w:b/>
        </w:rPr>
      </w:pPr>
    </w:p>
    <w:p w:rsidR="004A48C5" w:rsidRDefault="004A48C5" w:rsidP="004A48C5">
      <w:pPr>
        <w:pStyle w:val="Sinespaciado"/>
        <w:ind w:right="-232"/>
        <w:contextualSpacing/>
        <w:jc w:val="center"/>
        <w:rPr>
          <w:rFonts w:ascii="Tahoma" w:hAnsi="Tahoma" w:cs="Tahoma"/>
          <w:b/>
        </w:rPr>
      </w:pPr>
    </w:p>
    <w:p w:rsidR="004A48C5" w:rsidRPr="00882D1C" w:rsidRDefault="004A48C5" w:rsidP="004A48C5">
      <w:pPr>
        <w:pStyle w:val="Sinespaciado"/>
        <w:tabs>
          <w:tab w:val="left" w:pos="2679"/>
        </w:tabs>
        <w:ind w:right="-232"/>
        <w:contextualSpacing/>
        <w:jc w:val="center"/>
        <w:rPr>
          <w:rFonts w:ascii="Tahoma" w:hAnsi="Tahoma" w:cs="Tahoma"/>
          <w:b/>
        </w:rPr>
      </w:pPr>
      <w:r w:rsidRPr="00882D1C">
        <w:rPr>
          <w:rFonts w:ascii="Tahoma" w:hAnsi="Tahoma" w:cs="Tahoma"/>
          <w:b/>
        </w:rPr>
        <w:t>AUTO DE INICIO SRCA-AIF</w:t>
      </w:r>
      <w:r w:rsidRPr="00D22A45">
        <w:rPr>
          <w:rFonts w:ascii="Tahoma" w:hAnsi="Tahoma" w:cs="Tahoma"/>
          <w:b/>
        </w:rPr>
        <w:t>-</w:t>
      </w:r>
      <w:r>
        <w:rPr>
          <w:rFonts w:ascii="Tahoma" w:hAnsi="Tahoma" w:cs="Tahoma"/>
          <w:b/>
        </w:rPr>
        <w:t>492</w:t>
      </w:r>
      <w:r w:rsidRPr="00D22A45">
        <w:rPr>
          <w:rFonts w:ascii="Tahoma" w:hAnsi="Tahoma" w:cs="Tahoma"/>
          <w:b/>
        </w:rPr>
        <w:t>-</w:t>
      </w:r>
      <w:r>
        <w:rPr>
          <w:rFonts w:ascii="Tahoma" w:hAnsi="Tahoma" w:cs="Tahoma"/>
          <w:b/>
        </w:rPr>
        <w:t>08</w:t>
      </w:r>
      <w:r w:rsidRPr="00D22A45">
        <w:rPr>
          <w:rFonts w:ascii="Tahoma" w:hAnsi="Tahoma" w:cs="Tahoma"/>
          <w:b/>
        </w:rPr>
        <w:t>-0</w:t>
      </w:r>
      <w:r>
        <w:rPr>
          <w:rFonts w:ascii="Tahoma" w:hAnsi="Tahoma" w:cs="Tahoma"/>
          <w:b/>
        </w:rPr>
        <w:t>9</w:t>
      </w:r>
      <w:r w:rsidRPr="00D22A45">
        <w:rPr>
          <w:rFonts w:ascii="Tahoma" w:hAnsi="Tahoma" w:cs="Tahoma"/>
          <w:b/>
        </w:rPr>
        <w:t>-2020</w:t>
      </w:r>
    </w:p>
    <w:p w:rsidR="004A48C5" w:rsidRPr="00882D1C" w:rsidRDefault="004A48C5" w:rsidP="004A48C5">
      <w:pPr>
        <w:pStyle w:val="Sinespaciado"/>
        <w:ind w:left="1080" w:right="-232"/>
        <w:contextualSpacing/>
        <w:rPr>
          <w:rFonts w:ascii="Tahoma" w:hAnsi="Tahoma" w:cs="Tahoma"/>
          <w:b/>
        </w:rPr>
      </w:pPr>
      <w:r w:rsidRPr="00882D1C">
        <w:rPr>
          <w:rFonts w:ascii="Tahoma" w:hAnsi="Tahoma" w:cs="Tahoma"/>
          <w:b/>
        </w:rPr>
        <w:t>“POR MEDIO DEL CUAL SE INICIA UN TRÁMITE DE APROVECHAMIENTO FORESTAL”</w:t>
      </w:r>
    </w:p>
    <w:p w:rsidR="004A48C5" w:rsidRPr="00882D1C" w:rsidRDefault="004A48C5" w:rsidP="004A48C5">
      <w:pPr>
        <w:pStyle w:val="Sinespaciado"/>
        <w:ind w:right="-232"/>
        <w:contextualSpacing/>
        <w:jc w:val="center"/>
        <w:rPr>
          <w:rFonts w:ascii="Tahoma" w:hAnsi="Tahoma" w:cs="Tahoma"/>
          <w:b/>
        </w:rPr>
      </w:pPr>
      <w:r w:rsidRPr="00882D1C">
        <w:rPr>
          <w:rFonts w:ascii="Tahoma" w:hAnsi="Tahoma" w:cs="Tahoma"/>
          <w:b/>
        </w:rPr>
        <w:t>SUBDIRECCIÓN DE REGULACIÓN Y CONTROL AMBIENTAL</w:t>
      </w:r>
    </w:p>
    <w:p w:rsidR="004A48C5" w:rsidRDefault="004A48C5" w:rsidP="004A48C5">
      <w:pPr>
        <w:pStyle w:val="Sinespaciado"/>
        <w:ind w:right="-232"/>
        <w:contextualSpacing/>
        <w:jc w:val="center"/>
        <w:rPr>
          <w:rFonts w:ascii="Tahoma" w:hAnsi="Tahoma" w:cs="Tahoma"/>
          <w:b/>
        </w:rPr>
      </w:pPr>
    </w:p>
    <w:p w:rsidR="004A48C5" w:rsidRDefault="004A48C5" w:rsidP="004A48C5">
      <w:pPr>
        <w:pStyle w:val="Sinespaciado"/>
        <w:ind w:right="-232"/>
        <w:contextualSpacing/>
        <w:jc w:val="center"/>
        <w:rPr>
          <w:rFonts w:ascii="Tahoma" w:hAnsi="Tahoma" w:cs="Tahoma"/>
          <w:b/>
        </w:rPr>
      </w:pPr>
    </w:p>
    <w:p w:rsidR="004A48C5" w:rsidRDefault="004A48C5" w:rsidP="004A48C5">
      <w:pPr>
        <w:pStyle w:val="Sinespaciado"/>
        <w:ind w:right="-232"/>
        <w:contextualSpacing/>
        <w:jc w:val="center"/>
        <w:rPr>
          <w:rFonts w:ascii="Tahoma" w:hAnsi="Tahoma" w:cs="Tahoma"/>
          <w:b/>
        </w:rPr>
      </w:pPr>
    </w:p>
    <w:p w:rsidR="00B0060F" w:rsidRDefault="00B0060F" w:rsidP="00B0060F">
      <w:pPr>
        <w:ind w:right="-232"/>
        <w:jc w:val="center"/>
        <w:rPr>
          <w:rFonts w:ascii="Tahoma" w:hAnsi="Tahoma" w:cs="Tahoma"/>
          <w:b/>
        </w:rPr>
      </w:pPr>
      <w:r w:rsidRPr="00633DEE">
        <w:rPr>
          <w:rFonts w:ascii="Tahoma" w:hAnsi="Tahoma" w:cs="Tahoma"/>
          <w:b/>
        </w:rPr>
        <w:t>DISPONE:</w:t>
      </w:r>
    </w:p>
    <w:p w:rsidR="00B0060F" w:rsidRPr="00633DEE" w:rsidRDefault="00B0060F" w:rsidP="00B0060F">
      <w:pPr>
        <w:pStyle w:val="Sinespaciado"/>
        <w:ind w:right="-232"/>
        <w:contextualSpacing/>
        <w:jc w:val="both"/>
        <w:rPr>
          <w:rFonts w:ascii="Tahoma" w:hAnsi="Tahoma" w:cs="Tahoma"/>
        </w:rPr>
      </w:pPr>
      <w:r w:rsidRPr="00633DEE">
        <w:rPr>
          <w:rFonts w:ascii="Tahoma" w:hAnsi="Tahoma" w:cs="Tahoma"/>
          <w:b/>
        </w:rPr>
        <w:t xml:space="preserve">PRIMERO: </w:t>
      </w:r>
      <w:r w:rsidRPr="00633DEE">
        <w:rPr>
          <w:rFonts w:ascii="Tahoma" w:hAnsi="Tahoma" w:cs="Tahoma"/>
        </w:rPr>
        <w:t>Dar inicio a la actuación administrativa de aprovechamiento forestal de conformidad que</w:t>
      </w:r>
      <w:r>
        <w:rPr>
          <w:rFonts w:ascii="Tahoma" w:hAnsi="Tahoma" w:cs="Tahoma"/>
        </w:rPr>
        <w:t xml:space="preserve"> el </w:t>
      </w:r>
      <w:r>
        <w:rPr>
          <w:rFonts w:ascii="Tahoma" w:hAnsi="Tahoma" w:cs="Tahoma"/>
          <w:b/>
        </w:rPr>
        <w:t>(07</w:t>
      </w:r>
      <w:r w:rsidRPr="00633DEE">
        <w:rPr>
          <w:rFonts w:ascii="Tahoma" w:hAnsi="Tahoma" w:cs="Tahoma"/>
          <w:b/>
        </w:rPr>
        <w:t>)</w:t>
      </w:r>
      <w:r w:rsidRPr="00633DEE">
        <w:rPr>
          <w:rFonts w:ascii="Tahoma" w:hAnsi="Tahoma" w:cs="Tahoma"/>
        </w:rPr>
        <w:t xml:space="preserve"> de </w:t>
      </w:r>
      <w:r>
        <w:rPr>
          <w:rFonts w:ascii="Tahoma" w:hAnsi="Tahoma" w:cs="Tahoma"/>
        </w:rPr>
        <w:t>julio</w:t>
      </w:r>
      <w:r w:rsidRPr="00633DEE">
        <w:rPr>
          <w:rFonts w:ascii="Tahoma" w:hAnsi="Tahoma" w:cs="Tahoma"/>
        </w:rPr>
        <w:t xml:space="preserve"> del año dos mil </w:t>
      </w:r>
      <w:r>
        <w:rPr>
          <w:rFonts w:ascii="Tahoma" w:hAnsi="Tahoma" w:cs="Tahoma"/>
        </w:rPr>
        <w:t>v</w:t>
      </w:r>
      <w:r w:rsidRPr="00633DEE">
        <w:rPr>
          <w:rFonts w:ascii="Tahoma" w:hAnsi="Tahoma" w:cs="Tahoma"/>
        </w:rPr>
        <w:t xml:space="preserve">einte (2020), </w:t>
      </w:r>
      <w:r>
        <w:rPr>
          <w:rFonts w:ascii="Tahoma" w:hAnsi="Tahoma" w:cs="Tahoma"/>
        </w:rPr>
        <w:t xml:space="preserve">la señora </w:t>
      </w:r>
      <w:r>
        <w:rPr>
          <w:rFonts w:ascii="Tahoma" w:hAnsi="Tahoma" w:cs="Tahoma"/>
          <w:b/>
        </w:rPr>
        <w:t>AMANDA YEPES DE ARBOLEDA,</w:t>
      </w:r>
      <w:r>
        <w:rPr>
          <w:rFonts w:ascii="Tahoma" w:hAnsi="Tahoma" w:cs="Tahoma"/>
        </w:rPr>
        <w:t xml:space="preserve"> identificada</w:t>
      </w:r>
      <w:r w:rsidRPr="00633DEE">
        <w:rPr>
          <w:rFonts w:ascii="Tahoma" w:hAnsi="Tahoma" w:cs="Tahoma"/>
        </w:rPr>
        <w:t xml:space="preserve"> con cédula de ciudadanía No.</w:t>
      </w:r>
      <w:r>
        <w:rPr>
          <w:rFonts w:ascii="Tahoma" w:hAnsi="Tahoma" w:cs="Tahoma"/>
        </w:rPr>
        <w:t xml:space="preserve"> 24.465.420 de Armenia, </w:t>
      </w:r>
      <w:r w:rsidRPr="00633DEE">
        <w:rPr>
          <w:rFonts w:ascii="Tahoma" w:hAnsi="Tahoma" w:cs="Tahoma"/>
        </w:rPr>
        <w:t>a través de</w:t>
      </w:r>
      <w:r w:rsidRPr="00633DEE">
        <w:rPr>
          <w:rFonts w:ascii="Tahoma" w:hAnsi="Tahoma" w:cs="Tahoma"/>
          <w:b/>
        </w:rPr>
        <w:t xml:space="preserve"> APODERADO ESPECIAL </w:t>
      </w:r>
      <w:r>
        <w:rPr>
          <w:rFonts w:ascii="Tahoma" w:hAnsi="Tahoma" w:cs="Tahoma"/>
          <w:b/>
        </w:rPr>
        <w:t xml:space="preserve">SEGUNDO TORRES, </w:t>
      </w:r>
      <w:r w:rsidRPr="00633DEE">
        <w:rPr>
          <w:rFonts w:ascii="Tahoma" w:hAnsi="Tahoma" w:cs="Tahoma"/>
        </w:rPr>
        <w:t>identificado con cédula de ciudadanía No.</w:t>
      </w:r>
      <w:r>
        <w:rPr>
          <w:rFonts w:ascii="Tahoma" w:hAnsi="Tahoma" w:cs="Tahoma"/>
        </w:rPr>
        <w:t xml:space="preserve"> 18.387.736,</w:t>
      </w:r>
      <w:r w:rsidRPr="00633DEE">
        <w:rPr>
          <w:rFonts w:ascii="Tahoma" w:hAnsi="Tahoma" w:cs="Tahoma"/>
          <w:b/>
        </w:rPr>
        <w:t xml:space="preserve"> </w:t>
      </w:r>
      <w:r>
        <w:rPr>
          <w:rFonts w:ascii="Tahoma" w:hAnsi="Tahoma" w:cs="Tahoma"/>
        </w:rPr>
        <w:t>solicitaron</w:t>
      </w:r>
      <w:r w:rsidRPr="00633DEE">
        <w:rPr>
          <w:rFonts w:ascii="Tahoma" w:hAnsi="Tahoma" w:cs="Tahoma"/>
        </w:rPr>
        <w:t xml:space="preserve"> trámite</w:t>
      </w:r>
      <w:r w:rsidRPr="00633DEE">
        <w:rPr>
          <w:rFonts w:ascii="Tahoma" w:hAnsi="Tahoma" w:cs="Tahoma"/>
          <w:b/>
        </w:rPr>
        <w:t xml:space="preserve"> </w:t>
      </w:r>
      <w:r w:rsidRPr="00633DEE">
        <w:rPr>
          <w:rFonts w:ascii="Tahoma" w:hAnsi="Tahoma" w:cs="Tahoma"/>
        </w:rPr>
        <w:t>de aprovechamiento forestal</w:t>
      </w:r>
      <w:r>
        <w:rPr>
          <w:rFonts w:ascii="Tahoma" w:hAnsi="Tahoma" w:cs="Tahoma"/>
        </w:rPr>
        <w:t xml:space="preserve"> de Guadua Tipo I,</w:t>
      </w:r>
      <w:r w:rsidRPr="00633DEE">
        <w:rPr>
          <w:rFonts w:ascii="Tahoma" w:hAnsi="Tahoma" w:cs="Tahoma"/>
          <w:b/>
        </w:rPr>
        <w:t xml:space="preserve"> </w:t>
      </w:r>
      <w:r w:rsidRPr="00633DEE">
        <w:rPr>
          <w:rFonts w:ascii="Tahoma" w:hAnsi="Tahoma" w:cs="Tahoma"/>
        </w:rPr>
        <w:lastRenderedPageBreak/>
        <w:t xml:space="preserve">en </w:t>
      </w:r>
      <w:r>
        <w:rPr>
          <w:rFonts w:ascii="Tahoma" w:hAnsi="Tahoma" w:cs="Tahoma"/>
        </w:rPr>
        <w:t>e</w:t>
      </w:r>
      <w:r w:rsidRPr="00633DEE">
        <w:rPr>
          <w:rFonts w:ascii="Tahoma" w:hAnsi="Tahoma" w:cs="Tahoma"/>
        </w:rPr>
        <w:t>l predio</w:t>
      </w:r>
      <w:r w:rsidRPr="00633DEE">
        <w:rPr>
          <w:rFonts w:ascii="Tahoma" w:hAnsi="Tahoma" w:cs="Tahoma"/>
          <w:b/>
        </w:rPr>
        <w:t xml:space="preserve"> </w:t>
      </w:r>
      <w:r w:rsidRPr="00633DEE">
        <w:rPr>
          <w:rFonts w:ascii="Tahoma" w:hAnsi="Tahoma" w:cs="Tahoma"/>
        </w:rPr>
        <w:t xml:space="preserve">rural </w:t>
      </w:r>
      <w:r w:rsidRPr="00633DEE">
        <w:rPr>
          <w:rFonts w:ascii="Tahoma" w:hAnsi="Tahoma" w:cs="Tahoma"/>
          <w:b/>
        </w:rPr>
        <w:t xml:space="preserve">1) </w:t>
      </w:r>
      <w:r>
        <w:rPr>
          <w:rFonts w:ascii="Tahoma" w:hAnsi="Tahoma" w:cs="Tahoma"/>
          <w:b/>
        </w:rPr>
        <w:t>LOTE LA SECRETA,</w:t>
      </w:r>
      <w:r w:rsidRPr="00633DEE">
        <w:rPr>
          <w:rFonts w:ascii="Tahoma" w:hAnsi="Tahoma" w:cs="Tahoma"/>
          <w:b/>
        </w:rPr>
        <w:t xml:space="preserve"> </w:t>
      </w:r>
      <w:r w:rsidRPr="00633DEE">
        <w:rPr>
          <w:rFonts w:ascii="Tahoma" w:hAnsi="Tahoma" w:cs="Tahoma"/>
        </w:rPr>
        <w:t>identificado con el númer</w:t>
      </w:r>
      <w:r>
        <w:rPr>
          <w:rFonts w:ascii="Tahoma" w:hAnsi="Tahoma" w:cs="Tahoma"/>
        </w:rPr>
        <w:t>o de Matrícula Inmobiliaria No.</w:t>
      </w:r>
      <w:r>
        <w:rPr>
          <w:rFonts w:ascii="Tahoma" w:hAnsi="Tahoma" w:cs="Tahoma"/>
          <w:b/>
        </w:rPr>
        <w:t xml:space="preserve"> 280-127095</w:t>
      </w:r>
      <w:r w:rsidRPr="00633DEE">
        <w:rPr>
          <w:rFonts w:ascii="Tahoma" w:hAnsi="Tahoma" w:cs="Tahoma"/>
          <w:b/>
        </w:rPr>
        <w:t xml:space="preserve"> </w:t>
      </w:r>
      <w:r w:rsidRPr="00633DEE">
        <w:rPr>
          <w:rFonts w:ascii="Tahoma" w:hAnsi="Tahoma" w:cs="Tahoma"/>
        </w:rPr>
        <w:t>y Ficha Catastral</w:t>
      </w:r>
      <w:r>
        <w:rPr>
          <w:rFonts w:ascii="Tahoma" w:hAnsi="Tahoma" w:cs="Tahoma"/>
          <w:b/>
        </w:rPr>
        <w:t xml:space="preserve"> 63470000100100413000, </w:t>
      </w:r>
      <w:r w:rsidRPr="00CB0D73">
        <w:rPr>
          <w:rFonts w:ascii="Tahoma" w:hAnsi="Tahoma" w:cs="Tahoma"/>
        </w:rPr>
        <w:t>u</w:t>
      </w:r>
      <w:r w:rsidRPr="00633DEE">
        <w:rPr>
          <w:rFonts w:ascii="Tahoma" w:hAnsi="Tahoma" w:cs="Tahoma"/>
        </w:rPr>
        <w:t>bicado</w:t>
      </w:r>
      <w:r w:rsidRPr="00633DEE">
        <w:rPr>
          <w:rFonts w:ascii="Tahoma" w:hAnsi="Tahoma" w:cs="Tahoma"/>
          <w:b/>
        </w:rPr>
        <w:t xml:space="preserve"> </w:t>
      </w:r>
      <w:r>
        <w:rPr>
          <w:rFonts w:ascii="Tahoma" w:hAnsi="Tahoma" w:cs="Tahoma"/>
        </w:rPr>
        <w:t xml:space="preserve">en la vereda </w:t>
      </w:r>
      <w:r>
        <w:rPr>
          <w:rFonts w:ascii="Tahoma" w:hAnsi="Tahoma" w:cs="Tahoma"/>
          <w:b/>
        </w:rPr>
        <w:t xml:space="preserve">SAN JOSE </w:t>
      </w:r>
      <w:r w:rsidRPr="00D22A45">
        <w:rPr>
          <w:rFonts w:ascii="Tahoma" w:hAnsi="Tahoma" w:cs="Tahoma"/>
        </w:rPr>
        <w:t xml:space="preserve">del </w:t>
      </w:r>
      <w:r w:rsidRPr="00633DEE">
        <w:rPr>
          <w:rFonts w:ascii="Tahoma" w:hAnsi="Tahoma" w:cs="Tahoma"/>
          <w:b/>
        </w:rPr>
        <w:t xml:space="preserve">MUNICIPIO DE </w:t>
      </w:r>
      <w:r>
        <w:rPr>
          <w:rFonts w:ascii="Tahoma" w:hAnsi="Tahoma" w:cs="Tahoma"/>
          <w:b/>
        </w:rPr>
        <w:t xml:space="preserve">MONTENEGRO, </w:t>
      </w:r>
      <w:r w:rsidRPr="00633DEE">
        <w:rPr>
          <w:rFonts w:ascii="Tahoma" w:hAnsi="Tahoma" w:cs="Tahoma"/>
          <w:b/>
        </w:rPr>
        <w:t xml:space="preserve">QUINDÍO, </w:t>
      </w:r>
      <w:r w:rsidRPr="00633DEE">
        <w:rPr>
          <w:rFonts w:ascii="Tahoma" w:hAnsi="Tahoma" w:cs="Tahoma"/>
        </w:rPr>
        <w:t>conforme a lo anterior, se</w:t>
      </w:r>
      <w:r w:rsidRPr="00633DEE">
        <w:rPr>
          <w:rFonts w:ascii="Tahoma" w:hAnsi="Tahoma" w:cs="Tahoma"/>
          <w:b/>
        </w:rPr>
        <w:t xml:space="preserve"> </w:t>
      </w:r>
      <w:r w:rsidRPr="00633DEE">
        <w:rPr>
          <w:rFonts w:ascii="Tahoma" w:hAnsi="Tahoma" w:cs="Tahoma"/>
        </w:rPr>
        <w:t xml:space="preserve">presentó diligenciado ante la </w:t>
      </w:r>
      <w:r w:rsidRPr="00633DEE">
        <w:rPr>
          <w:rFonts w:ascii="Tahoma" w:hAnsi="Tahoma" w:cs="Tahoma"/>
          <w:b/>
        </w:rPr>
        <w:t xml:space="preserve">CORPORACIÓN AUTÓNOMA REGIONAL DEL QUINDÍO – CRQ, </w:t>
      </w:r>
      <w:r w:rsidRPr="00633DEE">
        <w:rPr>
          <w:rFonts w:ascii="Tahoma" w:hAnsi="Tahoma" w:cs="Tahoma"/>
        </w:rPr>
        <w:t>Formulario Único Nacional de Solicitud de Aprovechamiento Forestal Bosque Naturales o Plantados No Registrados, radicado bajo el número</w:t>
      </w:r>
      <w:r w:rsidRPr="00633DEE">
        <w:rPr>
          <w:rFonts w:ascii="Tahoma" w:hAnsi="Tahoma" w:cs="Tahoma"/>
          <w:b/>
        </w:rPr>
        <w:t xml:space="preserve"> </w:t>
      </w:r>
      <w:r>
        <w:rPr>
          <w:rFonts w:ascii="Tahoma" w:hAnsi="Tahoma" w:cs="Tahoma"/>
          <w:b/>
          <w:u w:val="single"/>
        </w:rPr>
        <w:t>5442-20</w:t>
      </w:r>
      <w:r w:rsidRPr="0006323A">
        <w:rPr>
          <w:rFonts w:ascii="Tahoma" w:hAnsi="Tahoma" w:cs="Tahoma"/>
          <w:b/>
          <w:u w:val="single"/>
        </w:rPr>
        <w:t>.</w:t>
      </w:r>
    </w:p>
    <w:p w:rsidR="00B0060F" w:rsidRPr="00633DEE" w:rsidRDefault="00B0060F" w:rsidP="00B0060F">
      <w:pPr>
        <w:pStyle w:val="Sinespaciado"/>
        <w:ind w:right="-232"/>
        <w:contextualSpacing/>
        <w:jc w:val="both"/>
        <w:rPr>
          <w:rFonts w:ascii="Tahoma" w:hAnsi="Tahoma" w:cs="Tahoma"/>
        </w:rPr>
      </w:pPr>
    </w:p>
    <w:p w:rsidR="00B0060F" w:rsidRPr="00633DEE" w:rsidRDefault="00B0060F" w:rsidP="00B0060F">
      <w:pPr>
        <w:pStyle w:val="Sinespaciado"/>
        <w:ind w:right="-232"/>
        <w:contextualSpacing/>
        <w:jc w:val="both"/>
        <w:rPr>
          <w:rFonts w:ascii="Tahoma" w:hAnsi="Tahoma" w:cs="Tahoma"/>
        </w:rPr>
      </w:pPr>
      <w:r w:rsidRPr="00633DEE">
        <w:rPr>
          <w:rFonts w:ascii="Tahoma" w:hAnsi="Tahoma" w:cs="Tahoma"/>
          <w:b/>
        </w:rPr>
        <w:t>PARÁGRAFO:</w:t>
      </w:r>
      <w:r w:rsidRPr="00633DEE">
        <w:rPr>
          <w:rFonts w:ascii="Tahoma" w:hAnsi="Tahoma" w:cs="Tahoma"/>
        </w:rPr>
        <w:t xml:space="preserve"> </w:t>
      </w:r>
      <w:r w:rsidRPr="00633DEE">
        <w:rPr>
          <w:rFonts w:ascii="Tahoma" w:hAnsi="Tahoma" w:cs="Tahoma"/>
          <w:b/>
        </w:rPr>
        <w:t xml:space="preserve">EL PRESENTE AUTO NO CONSTITUYE EL OTORGAMIENTO DE LA AUTORIZACIÓN DE APROVECHAMIENTO FORESTAL, </w:t>
      </w:r>
      <w:r w:rsidRPr="00633DEE">
        <w:rPr>
          <w:rFonts w:ascii="Tahoma" w:hAnsi="Tahoma" w:cs="Tahoma"/>
        </w:rPr>
        <w:t>teniendo en cuenta que el mismo solo evidencia la existencia de la documentación requerida en el trámite, quedando pendiente el concepto de la visita técnica, la cual ordenará el Subdirector de Regulación y Control Ambiental, se aclara, que hay situaciones que sólo se identifican y reflejan  cuando se realiza el recorrido en campo.</w:t>
      </w:r>
    </w:p>
    <w:p w:rsidR="00B0060F" w:rsidRDefault="00B0060F" w:rsidP="00B0060F">
      <w:pPr>
        <w:ind w:right="-232"/>
        <w:jc w:val="both"/>
        <w:rPr>
          <w:rFonts w:ascii="Tahoma" w:hAnsi="Tahoma" w:cs="Tahoma"/>
          <w:b/>
        </w:rPr>
      </w:pPr>
    </w:p>
    <w:p w:rsidR="00B0060F" w:rsidRPr="00EE1156" w:rsidRDefault="00B0060F" w:rsidP="00B0060F">
      <w:pPr>
        <w:jc w:val="both"/>
        <w:rPr>
          <w:rFonts w:ascii="Tahoma" w:hAnsi="Tahoma" w:cs="Tahoma"/>
        </w:rPr>
      </w:pPr>
      <w:r w:rsidRPr="00EE1156">
        <w:rPr>
          <w:rFonts w:ascii="Tahoma" w:hAnsi="Tahoma" w:cs="Tahoma"/>
          <w:b/>
        </w:rPr>
        <w:t xml:space="preserve">SEGUNDO: </w:t>
      </w:r>
      <w:r w:rsidRPr="00EE1156">
        <w:rPr>
          <w:rFonts w:ascii="Tahoma" w:hAnsi="Tahoma" w:cs="Tahoma"/>
        </w:rPr>
        <w:t xml:space="preserve">Cualquier persona Natural o Jurídica podrá intervenir en el presente trámite, en las condiciones señaladas en el Artículo 69 de la Ley 99 de 1993. </w:t>
      </w:r>
    </w:p>
    <w:p w:rsidR="00B0060F" w:rsidRPr="00EE1156" w:rsidRDefault="00B0060F" w:rsidP="00B0060F">
      <w:pPr>
        <w:tabs>
          <w:tab w:val="left" w:pos="5385"/>
        </w:tabs>
        <w:jc w:val="both"/>
        <w:rPr>
          <w:rFonts w:ascii="Tahoma" w:hAnsi="Tahoma" w:cs="Tahoma"/>
        </w:rPr>
      </w:pPr>
      <w:r w:rsidRPr="00EE1156">
        <w:rPr>
          <w:rFonts w:ascii="Tahoma" w:hAnsi="Tahoma" w:cs="Tahoma"/>
          <w:b/>
        </w:rPr>
        <w:t xml:space="preserve">TERCERO: </w:t>
      </w:r>
      <w:r w:rsidRPr="00EE1156">
        <w:rPr>
          <w:rFonts w:ascii="Tahoma" w:hAnsi="Tahoma" w:cs="Tahoma"/>
        </w:rPr>
        <w:t xml:space="preserve">Publíquese el presente auto de trámite a costas del interesado en el boletín ambiental de la </w:t>
      </w:r>
      <w:r w:rsidRPr="00EE1156">
        <w:rPr>
          <w:rFonts w:ascii="Tahoma" w:hAnsi="Tahoma" w:cs="Tahoma"/>
          <w:b/>
        </w:rPr>
        <w:t>CRQ</w:t>
      </w:r>
      <w:r w:rsidRPr="00EE1156">
        <w:rPr>
          <w:rFonts w:ascii="Tahoma" w:hAnsi="Tahoma" w:cs="Tahoma"/>
        </w:rPr>
        <w:t xml:space="preserve">, </w:t>
      </w:r>
      <w:r w:rsidRPr="00EE1156">
        <w:rPr>
          <w:rFonts w:ascii="Tahoma" w:hAnsi="Tahoma" w:cs="Tahoma"/>
          <w:spacing w:val="-3"/>
        </w:rPr>
        <w:t xml:space="preserve">se indica que </w:t>
      </w:r>
      <w:r w:rsidRPr="00EE1156">
        <w:rPr>
          <w:rFonts w:ascii="Tahoma" w:hAnsi="Tahoma" w:cs="Tahoma"/>
        </w:rPr>
        <w:t xml:space="preserve">el valor a pagar es la </w:t>
      </w:r>
      <w:r w:rsidRPr="00EE1156">
        <w:rPr>
          <w:rFonts w:ascii="Tahoma" w:hAnsi="Tahoma" w:cs="Tahoma"/>
          <w:spacing w:val="-3"/>
        </w:rPr>
        <w:t xml:space="preserve">suma de </w:t>
      </w:r>
      <w:r w:rsidRPr="00EE1156">
        <w:rPr>
          <w:rFonts w:ascii="Tahoma" w:hAnsi="Tahoma" w:cs="Tahoma"/>
          <w:b/>
        </w:rPr>
        <w:t>VEINTITRÉS MIL SEICIENTOS OCHENTA Y NUEVE PESOS M/CTE ($23.689)</w:t>
      </w:r>
      <w:r w:rsidRPr="00EE1156">
        <w:rPr>
          <w:rFonts w:ascii="Tahoma" w:hAnsi="Tahoma" w:cs="Tahoma"/>
        </w:rPr>
        <w:t xml:space="preserve">, conforme a lo establecido en la </w:t>
      </w:r>
      <w:r w:rsidRPr="00EE1156">
        <w:rPr>
          <w:rFonts w:ascii="Tahoma" w:hAnsi="Tahoma" w:cs="Tahoma"/>
          <w:b/>
        </w:rPr>
        <w:t xml:space="preserve">Resolución N.º 574 del 20 de </w:t>
      </w:r>
      <w:r>
        <w:rPr>
          <w:rFonts w:ascii="Tahoma" w:hAnsi="Tahoma" w:cs="Tahoma"/>
          <w:b/>
        </w:rPr>
        <w:t>a</w:t>
      </w:r>
      <w:r w:rsidRPr="00EE1156">
        <w:rPr>
          <w:rFonts w:ascii="Tahoma" w:hAnsi="Tahoma" w:cs="Tahoma"/>
          <w:b/>
        </w:rPr>
        <w:t>bril del año dos mil veinte (2020)</w:t>
      </w:r>
      <w:r w:rsidRPr="00EE1156">
        <w:rPr>
          <w:rFonts w:ascii="Tahoma" w:hAnsi="Tahoma" w:cs="Tahoma"/>
        </w:rPr>
        <w:t>, valor que será cancelado en la Tesorería de la Entidad</w:t>
      </w:r>
      <w:r>
        <w:rPr>
          <w:rFonts w:ascii="Tahoma" w:hAnsi="Tahoma" w:cs="Tahoma"/>
        </w:rPr>
        <w:t>.</w:t>
      </w:r>
      <w:r w:rsidRPr="00EE1156">
        <w:rPr>
          <w:rFonts w:ascii="Tahoma" w:hAnsi="Tahoma" w:cs="Tahoma"/>
        </w:rPr>
        <w:t xml:space="preserve"> </w:t>
      </w:r>
    </w:p>
    <w:p w:rsidR="00B0060F" w:rsidRDefault="00B0060F" w:rsidP="00B0060F">
      <w:pPr>
        <w:tabs>
          <w:tab w:val="left" w:pos="5385"/>
        </w:tabs>
        <w:jc w:val="both"/>
        <w:rPr>
          <w:rFonts w:ascii="Tahoma" w:hAnsi="Tahoma" w:cs="Tahoma"/>
        </w:rPr>
      </w:pPr>
      <w:r w:rsidRPr="00EE1156">
        <w:rPr>
          <w:rFonts w:ascii="Tahoma" w:hAnsi="Tahoma" w:cs="Tahoma"/>
          <w:b/>
        </w:rPr>
        <w:t>CUARTO: SERVICIO DE EVALUACIÓN.</w:t>
      </w:r>
      <w:r w:rsidRPr="00EE1156">
        <w:rPr>
          <w:rFonts w:ascii="Tahoma" w:hAnsi="Tahoma" w:cs="Tahoma"/>
        </w:rPr>
        <w:t xml:space="preserve"> El propietario deberá al momento de la notificación de este </w:t>
      </w:r>
      <w:r w:rsidRPr="00EE1156">
        <w:rPr>
          <w:rFonts w:ascii="Tahoma" w:hAnsi="Tahoma" w:cs="Tahoma"/>
        </w:rPr>
        <w:lastRenderedPageBreak/>
        <w:t>Auto de Inicio, cancelar en la tesorería de la Corporación Autónoma Regional del Quindío, de conformidad con lo establecido en la Resolución</w:t>
      </w:r>
      <w:r w:rsidRPr="00EE1156">
        <w:rPr>
          <w:rFonts w:ascii="Tahoma" w:hAnsi="Tahoma" w:cs="Tahoma"/>
          <w:b/>
        </w:rPr>
        <w:t xml:space="preserve"> N</w:t>
      </w:r>
      <w:r>
        <w:rPr>
          <w:rFonts w:ascii="Tahoma" w:hAnsi="Tahoma" w:cs="Tahoma"/>
          <w:b/>
        </w:rPr>
        <w:t>o</w:t>
      </w:r>
      <w:r w:rsidRPr="00EE1156">
        <w:rPr>
          <w:rFonts w:ascii="Tahoma" w:hAnsi="Tahoma" w:cs="Tahoma"/>
          <w:b/>
        </w:rPr>
        <w:t xml:space="preserve">. </w:t>
      </w:r>
      <w:r>
        <w:rPr>
          <w:rFonts w:ascii="Tahoma" w:hAnsi="Tahoma" w:cs="Tahoma"/>
          <w:b/>
        </w:rPr>
        <w:t>574</w:t>
      </w:r>
      <w:r w:rsidRPr="00EE1156">
        <w:rPr>
          <w:rFonts w:ascii="Tahoma" w:hAnsi="Tahoma" w:cs="Tahoma"/>
          <w:b/>
        </w:rPr>
        <w:t xml:space="preserve"> del 2</w:t>
      </w:r>
      <w:r>
        <w:rPr>
          <w:rFonts w:ascii="Tahoma" w:hAnsi="Tahoma" w:cs="Tahoma"/>
          <w:b/>
        </w:rPr>
        <w:t>0</w:t>
      </w:r>
      <w:r w:rsidRPr="00EE1156">
        <w:rPr>
          <w:rFonts w:ascii="Tahoma" w:hAnsi="Tahoma" w:cs="Tahoma"/>
          <w:b/>
        </w:rPr>
        <w:t xml:space="preserve"> de </w:t>
      </w:r>
      <w:r>
        <w:rPr>
          <w:rFonts w:ascii="Tahoma" w:hAnsi="Tahoma" w:cs="Tahoma"/>
          <w:b/>
        </w:rPr>
        <w:t>abril</w:t>
      </w:r>
      <w:r w:rsidRPr="00EE1156">
        <w:rPr>
          <w:rFonts w:ascii="Tahoma" w:hAnsi="Tahoma" w:cs="Tahoma"/>
          <w:b/>
        </w:rPr>
        <w:t xml:space="preserve"> del año dos mil ve</w:t>
      </w:r>
      <w:r>
        <w:rPr>
          <w:rFonts w:ascii="Tahoma" w:hAnsi="Tahoma" w:cs="Tahoma"/>
          <w:b/>
        </w:rPr>
        <w:t>inte</w:t>
      </w:r>
      <w:r w:rsidRPr="00EE1156">
        <w:rPr>
          <w:rFonts w:ascii="Tahoma" w:hAnsi="Tahoma" w:cs="Tahoma"/>
          <w:b/>
        </w:rPr>
        <w:t xml:space="preserve"> (20</w:t>
      </w:r>
      <w:r>
        <w:rPr>
          <w:rFonts w:ascii="Tahoma" w:hAnsi="Tahoma" w:cs="Tahoma"/>
          <w:b/>
        </w:rPr>
        <w:t>20</w:t>
      </w:r>
      <w:r w:rsidRPr="00EE1156">
        <w:rPr>
          <w:rFonts w:ascii="Tahoma" w:hAnsi="Tahoma" w:cs="Tahoma"/>
          <w:b/>
        </w:rPr>
        <w:t>)</w:t>
      </w:r>
      <w:r w:rsidRPr="00EE1156">
        <w:rPr>
          <w:rFonts w:ascii="Tahoma" w:hAnsi="Tahoma" w:cs="Tahoma"/>
        </w:rPr>
        <w:t xml:space="preserve">, expedida por la Dirección General de esta Corporación, la suma de </w:t>
      </w:r>
      <w:r>
        <w:rPr>
          <w:rFonts w:ascii="Tahoma" w:hAnsi="Tahoma" w:cs="Tahoma"/>
          <w:b/>
        </w:rPr>
        <w:t>OCHENTA Y CINCO MIL NOVECIENTOS VEINTIUNO PESOS</w:t>
      </w:r>
      <w:r w:rsidRPr="00EE1156">
        <w:rPr>
          <w:rFonts w:ascii="Tahoma" w:hAnsi="Tahoma" w:cs="Tahoma"/>
        </w:rPr>
        <w:t xml:space="preserve"> </w:t>
      </w:r>
      <w:r w:rsidRPr="00EE1156">
        <w:rPr>
          <w:rFonts w:ascii="Tahoma" w:hAnsi="Tahoma" w:cs="Tahoma"/>
          <w:b/>
        </w:rPr>
        <w:t>M/CTE ($</w:t>
      </w:r>
      <w:r>
        <w:rPr>
          <w:rFonts w:ascii="Tahoma" w:hAnsi="Tahoma" w:cs="Tahoma"/>
          <w:b/>
        </w:rPr>
        <w:t>85.921</w:t>
      </w:r>
      <w:r w:rsidRPr="00EE1156">
        <w:rPr>
          <w:rFonts w:ascii="Tahoma" w:hAnsi="Tahoma" w:cs="Tahoma"/>
          <w:b/>
        </w:rPr>
        <w:t xml:space="preserve">), según sea el caso de las situaciones descritas en el artículo, valor que </w:t>
      </w:r>
      <w:r w:rsidRPr="00EE1156">
        <w:rPr>
          <w:rFonts w:ascii="Tahoma" w:hAnsi="Tahoma" w:cs="Tahoma"/>
        </w:rPr>
        <w:t xml:space="preserve">se especifica: </w:t>
      </w:r>
    </w:p>
    <w:p w:rsidR="00B0060F" w:rsidRPr="00EE1156" w:rsidRDefault="00B0060F" w:rsidP="00B0060F">
      <w:pPr>
        <w:tabs>
          <w:tab w:val="left" w:pos="5385"/>
        </w:tabs>
        <w:jc w:val="both"/>
        <w:rPr>
          <w:rFonts w:ascii="Tahoma" w:hAnsi="Tahoma" w:cs="Tahoma"/>
        </w:rPr>
      </w:pPr>
    </w:p>
    <w:tbl>
      <w:tblPr>
        <w:tblW w:w="0" w:type="auto"/>
        <w:tblInd w:w="19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61"/>
        <w:gridCol w:w="943"/>
      </w:tblGrid>
      <w:tr w:rsidR="00B0060F" w:rsidRPr="00EE1156" w:rsidTr="00BF1672">
        <w:tc>
          <w:tcPr>
            <w:tcW w:w="2538" w:type="dxa"/>
            <w:tcBorders>
              <w:top w:val="single" w:sz="4" w:space="0" w:color="000000"/>
              <w:left w:val="single" w:sz="4" w:space="0" w:color="000000"/>
              <w:bottom w:val="single" w:sz="4" w:space="0" w:color="000000"/>
              <w:right w:val="single" w:sz="4" w:space="0" w:color="000000"/>
            </w:tcBorders>
            <w:shd w:val="clear" w:color="auto" w:fill="EEECE1"/>
            <w:hideMark/>
          </w:tcPr>
          <w:p w:rsidR="00B0060F" w:rsidRPr="00EE1156" w:rsidRDefault="00B0060F" w:rsidP="00BF1672">
            <w:pPr>
              <w:jc w:val="center"/>
              <w:rPr>
                <w:rFonts w:ascii="Tahoma" w:hAnsi="Tahoma" w:cs="Tahoma"/>
              </w:rPr>
            </w:pPr>
            <w:r w:rsidRPr="00EE1156">
              <w:rPr>
                <w:rFonts w:ascii="Tahoma" w:hAnsi="Tahoma" w:cs="Tahoma"/>
              </w:rPr>
              <w:t>Concepto</w:t>
            </w:r>
          </w:p>
        </w:tc>
        <w:tc>
          <w:tcPr>
            <w:tcW w:w="1998" w:type="dxa"/>
            <w:tcBorders>
              <w:top w:val="single" w:sz="4" w:space="0" w:color="000000"/>
              <w:left w:val="single" w:sz="4" w:space="0" w:color="000000"/>
              <w:bottom w:val="single" w:sz="4" w:space="0" w:color="000000"/>
              <w:right w:val="single" w:sz="4" w:space="0" w:color="000000"/>
            </w:tcBorders>
            <w:shd w:val="clear" w:color="auto" w:fill="EEECE1"/>
            <w:hideMark/>
          </w:tcPr>
          <w:p w:rsidR="00B0060F" w:rsidRPr="00EE1156" w:rsidRDefault="00B0060F" w:rsidP="00BF1672">
            <w:pPr>
              <w:jc w:val="center"/>
              <w:rPr>
                <w:rFonts w:ascii="Tahoma" w:hAnsi="Tahoma" w:cs="Tahoma"/>
              </w:rPr>
            </w:pPr>
            <w:r w:rsidRPr="00EE1156">
              <w:rPr>
                <w:rFonts w:ascii="Tahoma" w:hAnsi="Tahoma" w:cs="Tahoma"/>
              </w:rPr>
              <w:t>Valor</w:t>
            </w:r>
          </w:p>
        </w:tc>
      </w:tr>
      <w:tr w:rsidR="00B0060F" w:rsidRPr="00EE1156" w:rsidTr="00BF1672">
        <w:tc>
          <w:tcPr>
            <w:tcW w:w="2538" w:type="dxa"/>
            <w:tcBorders>
              <w:top w:val="single" w:sz="4" w:space="0" w:color="000000"/>
              <w:left w:val="single" w:sz="4" w:space="0" w:color="000000"/>
              <w:bottom w:val="single" w:sz="4" w:space="0" w:color="000000"/>
              <w:right w:val="single" w:sz="4" w:space="0" w:color="000000"/>
            </w:tcBorders>
            <w:hideMark/>
          </w:tcPr>
          <w:p w:rsidR="00B0060F" w:rsidRPr="00EE1156" w:rsidRDefault="00B0060F" w:rsidP="00BF1672">
            <w:pPr>
              <w:tabs>
                <w:tab w:val="left" w:pos="5385"/>
              </w:tabs>
              <w:rPr>
                <w:rFonts w:ascii="Tahoma" w:hAnsi="Tahoma" w:cs="Tahoma"/>
              </w:rPr>
            </w:pPr>
            <w:r w:rsidRPr="00EE1156">
              <w:rPr>
                <w:rFonts w:ascii="Tahoma" w:hAnsi="Tahoma" w:cs="Tahoma"/>
              </w:rPr>
              <w:t xml:space="preserve">Servicio de evaluación </w:t>
            </w:r>
          </w:p>
        </w:tc>
        <w:tc>
          <w:tcPr>
            <w:tcW w:w="1998" w:type="dxa"/>
            <w:tcBorders>
              <w:top w:val="single" w:sz="4" w:space="0" w:color="000000"/>
              <w:left w:val="single" w:sz="4" w:space="0" w:color="000000"/>
              <w:bottom w:val="single" w:sz="4" w:space="0" w:color="000000"/>
              <w:right w:val="single" w:sz="4" w:space="0" w:color="000000"/>
            </w:tcBorders>
            <w:hideMark/>
          </w:tcPr>
          <w:p w:rsidR="00B0060F" w:rsidRPr="00EE1156" w:rsidRDefault="00B0060F" w:rsidP="00BF1672">
            <w:pPr>
              <w:tabs>
                <w:tab w:val="left" w:pos="5385"/>
              </w:tabs>
              <w:jc w:val="right"/>
              <w:rPr>
                <w:rFonts w:ascii="Tahoma" w:hAnsi="Tahoma" w:cs="Tahoma"/>
              </w:rPr>
            </w:pPr>
            <w:r w:rsidRPr="00EE1156">
              <w:rPr>
                <w:rFonts w:ascii="Tahoma" w:hAnsi="Tahoma" w:cs="Tahoma"/>
              </w:rPr>
              <w:t>$</w:t>
            </w:r>
            <w:r>
              <w:rPr>
                <w:rFonts w:ascii="Tahoma" w:hAnsi="Tahoma" w:cs="Tahoma"/>
              </w:rPr>
              <w:t>85</w:t>
            </w:r>
            <w:r w:rsidRPr="00EE1156">
              <w:rPr>
                <w:rFonts w:ascii="Tahoma" w:hAnsi="Tahoma" w:cs="Tahoma"/>
              </w:rPr>
              <w:t>.</w:t>
            </w:r>
            <w:r>
              <w:rPr>
                <w:rFonts w:ascii="Tahoma" w:hAnsi="Tahoma" w:cs="Tahoma"/>
              </w:rPr>
              <w:t>921</w:t>
            </w:r>
          </w:p>
        </w:tc>
      </w:tr>
      <w:tr w:rsidR="00B0060F" w:rsidRPr="00EE1156" w:rsidTr="00BF1672">
        <w:tc>
          <w:tcPr>
            <w:tcW w:w="2538" w:type="dxa"/>
            <w:tcBorders>
              <w:top w:val="single" w:sz="4" w:space="0" w:color="000000"/>
              <w:left w:val="single" w:sz="4" w:space="0" w:color="000000"/>
              <w:bottom w:val="single" w:sz="4" w:space="0" w:color="000000"/>
              <w:right w:val="single" w:sz="4" w:space="0" w:color="000000"/>
            </w:tcBorders>
            <w:shd w:val="clear" w:color="auto" w:fill="EEECE1"/>
            <w:hideMark/>
          </w:tcPr>
          <w:p w:rsidR="00B0060F" w:rsidRPr="00EE1156" w:rsidRDefault="00B0060F" w:rsidP="00BF1672">
            <w:pPr>
              <w:tabs>
                <w:tab w:val="left" w:pos="5385"/>
              </w:tabs>
              <w:rPr>
                <w:rFonts w:ascii="Tahoma" w:hAnsi="Tahoma" w:cs="Tahoma"/>
              </w:rPr>
            </w:pPr>
            <w:r w:rsidRPr="00EE1156">
              <w:rPr>
                <w:rFonts w:ascii="Tahoma" w:hAnsi="Tahoma" w:cs="Tahoma"/>
              </w:rPr>
              <w:t>Total</w:t>
            </w:r>
          </w:p>
        </w:tc>
        <w:tc>
          <w:tcPr>
            <w:tcW w:w="1998" w:type="dxa"/>
            <w:tcBorders>
              <w:top w:val="single" w:sz="4" w:space="0" w:color="000000"/>
              <w:left w:val="single" w:sz="4" w:space="0" w:color="000000"/>
              <w:bottom w:val="single" w:sz="4" w:space="0" w:color="000000"/>
              <w:right w:val="single" w:sz="4" w:space="0" w:color="000000"/>
            </w:tcBorders>
            <w:shd w:val="clear" w:color="auto" w:fill="EEECE1"/>
            <w:hideMark/>
          </w:tcPr>
          <w:p w:rsidR="00B0060F" w:rsidRPr="00EE1156" w:rsidRDefault="00B0060F" w:rsidP="00BF1672">
            <w:pPr>
              <w:tabs>
                <w:tab w:val="left" w:pos="5385"/>
              </w:tabs>
              <w:jc w:val="right"/>
              <w:rPr>
                <w:rFonts w:ascii="Tahoma" w:hAnsi="Tahoma" w:cs="Tahoma"/>
              </w:rPr>
            </w:pPr>
            <w:r w:rsidRPr="00EE1156">
              <w:rPr>
                <w:rFonts w:ascii="Tahoma" w:hAnsi="Tahoma" w:cs="Tahoma"/>
              </w:rPr>
              <w:t>$</w:t>
            </w:r>
            <w:r>
              <w:rPr>
                <w:rFonts w:ascii="Tahoma" w:hAnsi="Tahoma" w:cs="Tahoma"/>
              </w:rPr>
              <w:t>85</w:t>
            </w:r>
            <w:r w:rsidRPr="00EE1156">
              <w:rPr>
                <w:rFonts w:ascii="Tahoma" w:hAnsi="Tahoma" w:cs="Tahoma"/>
              </w:rPr>
              <w:t>.</w:t>
            </w:r>
            <w:r>
              <w:rPr>
                <w:rFonts w:ascii="Tahoma" w:hAnsi="Tahoma" w:cs="Tahoma"/>
              </w:rPr>
              <w:t>921</w:t>
            </w:r>
          </w:p>
        </w:tc>
      </w:tr>
    </w:tbl>
    <w:p w:rsidR="00B0060F" w:rsidRDefault="00B0060F" w:rsidP="00B0060F">
      <w:pPr>
        <w:tabs>
          <w:tab w:val="left" w:pos="5385"/>
        </w:tabs>
        <w:jc w:val="both"/>
        <w:rPr>
          <w:rFonts w:ascii="Tahoma" w:hAnsi="Tahoma" w:cs="Tahoma"/>
        </w:rPr>
      </w:pPr>
    </w:p>
    <w:p w:rsidR="00B0060F" w:rsidRPr="00EE1156" w:rsidRDefault="00B0060F" w:rsidP="00B0060F">
      <w:pPr>
        <w:tabs>
          <w:tab w:val="left" w:pos="5385"/>
        </w:tabs>
        <w:jc w:val="both"/>
        <w:rPr>
          <w:rFonts w:ascii="Tahoma" w:hAnsi="Tahoma" w:cs="Tahoma"/>
        </w:rPr>
      </w:pPr>
      <w:r w:rsidRPr="00EE1156">
        <w:rPr>
          <w:rFonts w:ascii="Tahoma" w:hAnsi="Tahoma" w:cs="Tahoma"/>
        </w:rPr>
        <w:t>Dicho valor en cumplimiento a lo establecido en el CAPITULO PRIMERO "</w:t>
      </w:r>
      <w:r w:rsidRPr="00EE1156">
        <w:rPr>
          <w:rFonts w:ascii="Tahoma" w:hAnsi="Tahoma" w:cs="Tahoma"/>
          <w:i/>
        </w:rPr>
        <w:t>lineamientos y procedimientos para realizar el cobro de las tarifas de evaluación y seguimiento de las licencias ambientales, permisos, autorizaciones y demás instrumentos de control y manejo ambiental”, de</w:t>
      </w:r>
      <w:r w:rsidRPr="00EE1156">
        <w:rPr>
          <w:rFonts w:ascii="Tahoma" w:hAnsi="Tahoma" w:cs="Tahoma"/>
        </w:rPr>
        <w:t xml:space="preserve"> la Resolución </w:t>
      </w:r>
      <w:r>
        <w:rPr>
          <w:rFonts w:ascii="Tahoma" w:hAnsi="Tahoma" w:cs="Tahoma"/>
          <w:b/>
        </w:rPr>
        <w:t xml:space="preserve">No. </w:t>
      </w:r>
      <w:r w:rsidRPr="00EE1156">
        <w:rPr>
          <w:rFonts w:ascii="Tahoma" w:hAnsi="Tahoma" w:cs="Tahoma"/>
          <w:b/>
        </w:rPr>
        <w:t>5</w:t>
      </w:r>
      <w:r>
        <w:rPr>
          <w:rFonts w:ascii="Tahoma" w:hAnsi="Tahoma" w:cs="Tahoma"/>
          <w:b/>
        </w:rPr>
        <w:t>74</w:t>
      </w:r>
      <w:r w:rsidRPr="00EE1156">
        <w:rPr>
          <w:rFonts w:ascii="Tahoma" w:hAnsi="Tahoma" w:cs="Tahoma"/>
          <w:b/>
        </w:rPr>
        <w:t xml:space="preserve"> del 2</w:t>
      </w:r>
      <w:r>
        <w:rPr>
          <w:rFonts w:ascii="Tahoma" w:hAnsi="Tahoma" w:cs="Tahoma"/>
          <w:b/>
        </w:rPr>
        <w:t>0</w:t>
      </w:r>
      <w:r w:rsidRPr="00EE1156">
        <w:rPr>
          <w:rFonts w:ascii="Tahoma" w:hAnsi="Tahoma" w:cs="Tahoma"/>
          <w:b/>
        </w:rPr>
        <w:t xml:space="preserve"> de </w:t>
      </w:r>
      <w:r>
        <w:rPr>
          <w:rFonts w:ascii="Tahoma" w:hAnsi="Tahoma" w:cs="Tahoma"/>
          <w:b/>
        </w:rPr>
        <w:t>abril</w:t>
      </w:r>
      <w:r w:rsidRPr="00EE1156">
        <w:rPr>
          <w:rFonts w:ascii="Tahoma" w:hAnsi="Tahoma" w:cs="Tahoma"/>
          <w:b/>
        </w:rPr>
        <w:t xml:space="preserve"> del año dos mil ve</w:t>
      </w:r>
      <w:r>
        <w:rPr>
          <w:rFonts w:ascii="Tahoma" w:hAnsi="Tahoma" w:cs="Tahoma"/>
          <w:b/>
        </w:rPr>
        <w:t>inte</w:t>
      </w:r>
      <w:r w:rsidRPr="00EE1156">
        <w:rPr>
          <w:rFonts w:ascii="Tahoma" w:hAnsi="Tahoma" w:cs="Tahoma"/>
          <w:b/>
        </w:rPr>
        <w:t xml:space="preserve"> (20</w:t>
      </w:r>
      <w:r>
        <w:rPr>
          <w:rFonts w:ascii="Tahoma" w:hAnsi="Tahoma" w:cs="Tahoma"/>
          <w:b/>
        </w:rPr>
        <w:t>20</w:t>
      </w:r>
      <w:r w:rsidRPr="00EE1156">
        <w:rPr>
          <w:rFonts w:ascii="Tahoma" w:hAnsi="Tahoma" w:cs="Tahoma"/>
          <w:b/>
        </w:rPr>
        <w:t>)</w:t>
      </w:r>
      <w:r w:rsidRPr="00EE1156">
        <w:rPr>
          <w:rFonts w:ascii="Tahoma" w:hAnsi="Tahoma" w:cs="Tahoma"/>
        </w:rPr>
        <w:t>.</w:t>
      </w:r>
    </w:p>
    <w:p w:rsidR="00B0060F" w:rsidRPr="00EE1156" w:rsidRDefault="00B0060F" w:rsidP="00B0060F">
      <w:pPr>
        <w:tabs>
          <w:tab w:val="left" w:pos="5385"/>
        </w:tabs>
        <w:jc w:val="both"/>
        <w:rPr>
          <w:rFonts w:ascii="Tahoma" w:hAnsi="Tahoma" w:cs="Tahoma"/>
          <w:b/>
          <w:u w:val="single"/>
        </w:rPr>
      </w:pPr>
      <w:r w:rsidRPr="00EE1156">
        <w:rPr>
          <w:rFonts w:ascii="Tahoma" w:hAnsi="Tahoma" w:cs="Tahoma"/>
          <w:b/>
        </w:rPr>
        <w:t>QUINTO:</w:t>
      </w:r>
      <w:r w:rsidRPr="00EE1156">
        <w:rPr>
          <w:rFonts w:ascii="Tahoma" w:hAnsi="Tahoma" w:cs="Tahoma"/>
        </w:rPr>
        <w:t xml:space="preserve"> El Subdirector </w:t>
      </w:r>
      <w:r>
        <w:rPr>
          <w:rFonts w:ascii="Tahoma" w:hAnsi="Tahoma" w:cs="Tahoma"/>
        </w:rPr>
        <w:t xml:space="preserve">Ad Hoc </w:t>
      </w:r>
      <w:r w:rsidRPr="00EE1156">
        <w:rPr>
          <w:rFonts w:ascii="Tahoma" w:hAnsi="Tahoma" w:cs="Tahoma"/>
        </w:rPr>
        <w:t xml:space="preserve">de Regulación y Control Ambiental, </w:t>
      </w:r>
      <w:r w:rsidRPr="00EE1156">
        <w:rPr>
          <w:rFonts w:ascii="Tahoma" w:hAnsi="Tahoma" w:cs="Tahoma"/>
          <w:b/>
        </w:rPr>
        <w:t>ORDENARA</w:t>
      </w:r>
      <w:r w:rsidRPr="00EE1156">
        <w:rPr>
          <w:rFonts w:ascii="Tahoma" w:hAnsi="Tahoma" w:cs="Tahoma"/>
        </w:rPr>
        <w:t xml:space="preserve"> la práctica de una diligencia de Inspección Técnica en el Predio mencionado a lo largo de este acto administrativo</w:t>
      </w:r>
      <w:r w:rsidRPr="00EE1156">
        <w:rPr>
          <w:rFonts w:ascii="Tahoma" w:hAnsi="Tahoma" w:cs="Tahoma"/>
          <w:b/>
        </w:rPr>
        <w:t xml:space="preserve"> </w:t>
      </w:r>
      <w:r w:rsidRPr="00EE1156">
        <w:rPr>
          <w:rFonts w:ascii="Tahoma" w:hAnsi="Tahoma" w:cs="Tahoma"/>
        </w:rPr>
        <w:t xml:space="preserve">una vez se realice los pagos descritos en los dos artículos anteriores. </w:t>
      </w:r>
    </w:p>
    <w:p w:rsidR="00B0060F" w:rsidRPr="00EE1156" w:rsidRDefault="00B0060F" w:rsidP="00B0060F">
      <w:pPr>
        <w:tabs>
          <w:tab w:val="left" w:pos="5385"/>
        </w:tabs>
        <w:jc w:val="both"/>
        <w:rPr>
          <w:rFonts w:ascii="Tahoma" w:hAnsi="Tahoma" w:cs="Tahoma"/>
          <w:b/>
          <w:u w:val="single"/>
        </w:rPr>
      </w:pPr>
      <w:r w:rsidRPr="00EE1156">
        <w:rPr>
          <w:rFonts w:ascii="Tahoma" w:hAnsi="Tahoma" w:cs="Tahoma"/>
          <w:b/>
        </w:rPr>
        <w:t>SEXTO:</w:t>
      </w:r>
      <w:r w:rsidRPr="00EE1156">
        <w:rPr>
          <w:rFonts w:ascii="Tahoma" w:hAnsi="Tahoma" w:cs="Tahoma"/>
        </w:rPr>
        <w:t xml:space="preserve"> El presente Auto de Inicio deberá notificarse al </w:t>
      </w:r>
      <w:r w:rsidRPr="00EE1156">
        <w:rPr>
          <w:rFonts w:ascii="Tahoma" w:hAnsi="Tahoma" w:cs="Tahoma"/>
          <w:b/>
        </w:rPr>
        <w:t>PROPIETARIO O SU APODERADO,</w:t>
      </w:r>
      <w:r w:rsidRPr="00EE1156">
        <w:rPr>
          <w:rFonts w:ascii="Tahoma" w:hAnsi="Tahoma" w:cs="Tahoma"/>
        </w:rPr>
        <w:t xml:space="preserve"> en los términos </w:t>
      </w:r>
      <w:r w:rsidRPr="00EE1156">
        <w:rPr>
          <w:rFonts w:ascii="Tahoma" w:hAnsi="Tahoma" w:cs="Tahoma"/>
        </w:rPr>
        <w:lastRenderedPageBreak/>
        <w:t>del artículo 71 de la Ley 99 de 1993, en concordancia con los artículos 67 y 69 del Código de Procedimiento Administrativo y de lo Contencioso Administrativo, en forma personal o en su defecto por aviso el cual se remitirá a la dirección, al número de fax o al correo electrónico que figuren en el expediente, acompañado de copia íntegra del acto administrativo.</w:t>
      </w:r>
    </w:p>
    <w:p w:rsidR="00B0060F" w:rsidRPr="00EE1156" w:rsidRDefault="00B0060F" w:rsidP="00B0060F">
      <w:pPr>
        <w:tabs>
          <w:tab w:val="left" w:pos="5385"/>
        </w:tabs>
        <w:jc w:val="both"/>
        <w:rPr>
          <w:rFonts w:ascii="Tahoma" w:hAnsi="Tahoma" w:cs="Tahoma"/>
        </w:rPr>
      </w:pPr>
      <w:r w:rsidRPr="00EE1156">
        <w:rPr>
          <w:rFonts w:ascii="Tahoma" w:hAnsi="Tahoma" w:cs="Tahoma"/>
          <w:b/>
        </w:rPr>
        <w:t>SEPTIMO:</w:t>
      </w:r>
      <w:r w:rsidRPr="00EE1156">
        <w:rPr>
          <w:rFonts w:ascii="Tahoma" w:hAnsi="Tahoma" w:cs="Tahoma"/>
        </w:rPr>
        <w:t xml:space="preserve"> De conformidad con lo establecido en el artículo 17 de la Ley 1755 de 2015, y en concordancia con el artículo 22 de la Resolución N</w:t>
      </w:r>
      <w:r>
        <w:rPr>
          <w:rFonts w:ascii="Tahoma" w:hAnsi="Tahoma" w:cs="Tahoma"/>
        </w:rPr>
        <w:t>o</w:t>
      </w:r>
      <w:r w:rsidRPr="00EE1156">
        <w:rPr>
          <w:rFonts w:ascii="Tahoma" w:hAnsi="Tahoma" w:cs="Tahoma"/>
        </w:rPr>
        <w:t>. 5</w:t>
      </w:r>
      <w:r>
        <w:rPr>
          <w:rFonts w:ascii="Tahoma" w:hAnsi="Tahoma" w:cs="Tahoma"/>
        </w:rPr>
        <w:t>74</w:t>
      </w:r>
      <w:r w:rsidRPr="00EE1156">
        <w:rPr>
          <w:rFonts w:ascii="Tahoma" w:hAnsi="Tahoma" w:cs="Tahoma"/>
        </w:rPr>
        <w:t xml:space="preserve"> del 2</w:t>
      </w:r>
      <w:r>
        <w:rPr>
          <w:rFonts w:ascii="Tahoma" w:hAnsi="Tahoma" w:cs="Tahoma"/>
        </w:rPr>
        <w:t>0</w:t>
      </w:r>
      <w:r w:rsidRPr="00EE1156">
        <w:rPr>
          <w:rFonts w:ascii="Tahoma" w:hAnsi="Tahoma" w:cs="Tahoma"/>
        </w:rPr>
        <w:t xml:space="preserve"> de </w:t>
      </w:r>
      <w:r>
        <w:rPr>
          <w:rFonts w:ascii="Tahoma" w:hAnsi="Tahoma" w:cs="Tahoma"/>
        </w:rPr>
        <w:t>abril</w:t>
      </w:r>
      <w:r w:rsidRPr="00EE1156">
        <w:rPr>
          <w:rFonts w:ascii="Tahoma" w:hAnsi="Tahoma" w:cs="Tahoma"/>
        </w:rPr>
        <w:t xml:space="preserve"> del año dos mil ve</w:t>
      </w:r>
      <w:r>
        <w:rPr>
          <w:rFonts w:ascii="Tahoma" w:hAnsi="Tahoma" w:cs="Tahoma"/>
        </w:rPr>
        <w:t>inte</w:t>
      </w:r>
      <w:r w:rsidRPr="00EE1156">
        <w:rPr>
          <w:rFonts w:ascii="Tahoma" w:hAnsi="Tahoma" w:cs="Tahoma"/>
        </w:rPr>
        <w:t xml:space="preserve"> (20</w:t>
      </w:r>
      <w:r>
        <w:rPr>
          <w:rFonts w:ascii="Tahoma" w:hAnsi="Tahoma" w:cs="Tahoma"/>
        </w:rPr>
        <w:t>20</w:t>
      </w:r>
      <w:r w:rsidRPr="00EE1156">
        <w:rPr>
          <w:rFonts w:ascii="Tahoma" w:hAnsi="Tahoma" w:cs="Tahoma"/>
        </w:rPr>
        <w:t xml:space="preserve">) de la </w:t>
      </w:r>
      <w:r w:rsidRPr="00EE1156">
        <w:rPr>
          <w:rFonts w:ascii="Tahoma" w:hAnsi="Tahoma" w:cs="Tahoma"/>
          <w:b/>
        </w:rPr>
        <w:t>CORPORACION AUTONOMA REGIONAL DEL QUINDIO-CRQ,</w:t>
      </w:r>
      <w:r w:rsidRPr="00EE1156">
        <w:rPr>
          <w:rFonts w:ascii="Tahoma" w:hAnsi="Tahoma" w:cs="Tahoma"/>
        </w:rPr>
        <w:t xml:space="preserve"> se concede el término de un (1) mes contados a partir del día siguiente a la notificación del presente Auto Inicio para que cancele  y  allegue   la constancia del pago de los valores ordenados en los numerales 3 y 4 a la Subdirección de Regulación y Control Ambiental-Oficina Forestal.</w:t>
      </w:r>
    </w:p>
    <w:p w:rsidR="00B0060F" w:rsidRPr="00EE1156" w:rsidRDefault="00B0060F" w:rsidP="00B0060F">
      <w:pPr>
        <w:jc w:val="both"/>
        <w:rPr>
          <w:rFonts w:ascii="Tahoma" w:hAnsi="Tahoma" w:cs="Tahoma"/>
        </w:rPr>
      </w:pPr>
      <w:r w:rsidRPr="00EE1156">
        <w:rPr>
          <w:rFonts w:ascii="Tahoma" w:hAnsi="Tahoma" w:cs="Tahoma"/>
        </w:rPr>
        <w:t>En caso tal de no realizarse la cancelación de dichos valores, se entenderá desistida la solicitud por la cual se ordenará su Desistimiento y Archivo definitivo</w:t>
      </w:r>
    </w:p>
    <w:p w:rsidR="00B0060F" w:rsidRPr="00EE1156" w:rsidRDefault="00B0060F" w:rsidP="00B0060F">
      <w:pPr>
        <w:jc w:val="both"/>
        <w:rPr>
          <w:rFonts w:ascii="Tahoma" w:hAnsi="Tahoma" w:cs="Tahoma"/>
          <w:u w:val="single"/>
        </w:rPr>
      </w:pPr>
      <w:r w:rsidRPr="00EE1156">
        <w:rPr>
          <w:rFonts w:ascii="Tahoma" w:hAnsi="Tahoma" w:cs="Tahoma"/>
          <w:b/>
        </w:rPr>
        <w:t>OCTAVO</w:t>
      </w:r>
      <w:r w:rsidRPr="00EE1156">
        <w:rPr>
          <w:rFonts w:ascii="Tahoma" w:hAnsi="Tahoma" w:cs="Tahoma"/>
        </w:rPr>
        <w:t xml:space="preserve">: Contra el presente Acto Administrativo </w:t>
      </w:r>
      <w:r w:rsidRPr="00EE1156">
        <w:rPr>
          <w:rFonts w:ascii="Tahoma" w:hAnsi="Tahoma" w:cs="Tahoma"/>
          <w:u w:val="single"/>
        </w:rPr>
        <w:t>no procede ningún recurso por tratarse de un Auto de Trámite.</w:t>
      </w:r>
    </w:p>
    <w:p w:rsidR="00B0060F" w:rsidRPr="00EE1156" w:rsidRDefault="00B0060F" w:rsidP="00B0060F">
      <w:pPr>
        <w:jc w:val="both"/>
        <w:rPr>
          <w:rFonts w:ascii="Tahoma" w:hAnsi="Tahoma" w:cs="Tahoma"/>
        </w:rPr>
      </w:pPr>
      <w:r w:rsidRPr="00EE1156">
        <w:rPr>
          <w:rFonts w:ascii="Tahoma" w:hAnsi="Tahoma" w:cs="Tahoma"/>
          <w:b/>
        </w:rPr>
        <w:t xml:space="preserve">NOVENO: Publicidad. </w:t>
      </w:r>
      <w:r w:rsidRPr="00EE1156">
        <w:rPr>
          <w:rFonts w:ascii="Tahoma" w:hAnsi="Tahoma" w:cs="Tahoma"/>
        </w:rPr>
        <w:t xml:space="preserve">Remitir copia del presente </w:t>
      </w:r>
      <w:r w:rsidRPr="00EE1156">
        <w:rPr>
          <w:rFonts w:ascii="Tahoma" w:hAnsi="Tahoma" w:cs="Tahoma"/>
          <w:b/>
        </w:rPr>
        <w:t>AUTO DE INICIO SRCA</w:t>
      </w:r>
      <w:r w:rsidRPr="00216DDD">
        <w:rPr>
          <w:rFonts w:ascii="Tahoma" w:hAnsi="Tahoma" w:cs="Tahoma"/>
          <w:b/>
        </w:rPr>
        <w:t>-AIF</w:t>
      </w:r>
      <w:r>
        <w:rPr>
          <w:rFonts w:ascii="Tahoma" w:hAnsi="Tahoma" w:cs="Tahoma"/>
          <w:b/>
        </w:rPr>
        <w:t>-492-08-09-20</w:t>
      </w:r>
      <w:r w:rsidRPr="00216DDD">
        <w:rPr>
          <w:rFonts w:ascii="Tahoma" w:hAnsi="Tahoma" w:cs="Tahoma"/>
          <w:b/>
        </w:rPr>
        <w:t xml:space="preserve"> </w:t>
      </w:r>
      <w:r w:rsidRPr="00216DDD">
        <w:rPr>
          <w:rFonts w:ascii="Tahoma" w:hAnsi="Tahoma" w:cs="Tahoma"/>
        </w:rPr>
        <w:t>expedido por la Subdirección de Regulación y Control Ambiental</w:t>
      </w:r>
      <w:r w:rsidRPr="00EE1156">
        <w:rPr>
          <w:rFonts w:ascii="Tahoma" w:hAnsi="Tahoma" w:cs="Tahoma"/>
        </w:rPr>
        <w:t xml:space="preserve"> de la Corporación Autónoma Regional del Quindío, a la Alcaldía Municipal de </w:t>
      </w:r>
      <w:r>
        <w:rPr>
          <w:rFonts w:ascii="Tahoma" w:hAnsi="Tahoma" w:cs="Tahoma"/>
          <w:b/>
        </w:rPr>
        <w:t>MONTENEGRO</w:t>
      </w:r>
      <w:r w:rsidRPr="00EE1156">
        <w:rPr>
          <w:rFonts w:ascii="Tahoma" w:hAnsi="Tahoma" w:cs="Tahoma"/>
          <w:b/>
        </w:rPr>
        <w:t>, QUINDÍO</w:t>
      </w:r>
      <w:r w:rsidRPr="00EE1156">
        <w:rPr>
          <w:rFonts w:ascii="Tahoma" w:hAnsi="Tahoma" w:cs="Tahoma"/>
        </w:rPr>
        <w:t xml:space="preserve">, de conformidad con lo contemplado en el Artículo </w:t>
      </w:r>
      <w:r w:rsidRPr="00EE1156">
        <w:rPr>
          <w:rFonts w:ascii="Tahoma" w:hAnsi="Tahoma" w:cs="Tahoma"/>
        </w:rPr>
        <w:lastRenderedPageBreak/>
        <w:t xml:space="preserve">2.2.1.1.7.11, para que los mismos sean exhibidos en un lugar visible. </w:t>
      </w:r>
    </w:p>
    <w:p w:rsidR="00B0060F" w:rsidRPr="00633DEE" w:rsidRDefault="00B0060F" w:rsidP="00B0060F">
      <w:pPr>
        <w:jc w:val="center"/>
        <w:rPr>
          <w:rFonts w:ascii="Tahoma" w:hAnsi="Tahoma" w:cs="Tahoma"/>
          <w:b/>
        </w:rPr>
      </w:pPr>
      <w:r w:rsidRPr="00EE1156">
        <w:rPr>
          <w:rFonts w:ascii="Tahoma" w:hAnsi="Tahoma" w:cs="Tahoma"/>
          <w:b/>
        </w:rPr>
        <w:t>NOTIFÍQUESE, PUBLÍQUESE Y CÚMPLASE</w:t>
      </w:r>
    </w:p>
    <w:p w:rsidR="00B0060F" w:rsidRPr="00633DEE" w:rsidRDefault="00B0060F" w:rsidP="00B0060F">
      <w:pPr>
        <w:pStyle w:val="Sinespaciado"/>
        <w:tabs>
          <w:tab w:val="left" w:pos="284"/>
        </w:tabs>
        <w:jc w:val="center"/>
        <w:rPr>
          <w:rFonts w:ascii="Tahoma" w:hAnsi="Tahoma" w:cs="Tahoma"/>
          <w:b/>
        </w:rPr>
      </w:pPr>
      <w:r>
        <w:rPr>
          <w:rFonts w:ascii="Tahoma" w:hAnsi="Tahoma" w:cs="Tahoma"/>
          <w:b/>
        </w:rPr>
        <w:t>J</w:t>
      </w:r>
      <w:r w:rsidRPr="00633DEE">
        <w:rPr>
          <w:rFonts w:ascii="Tahoma" w:hAnsi="Tahoma" w:cs="Tahoma"/>
          <w:b/>
        </w:rPr>
        <w:t>A</w:t>
      </w:r>
      <w:r>
        <w:rPr>
          <w:rFonts w:ascii="Tahoma" w:hAnsi="Tahoma" w:cs="Tahoma"/>
          <w:b/>
        </w:rPr>
        <w:t>IDE</w:t>
      </w:r>
      <w:r w:rsidRPr="00633DEE">
        <w:rPr>
          <w:rFonts w:ascii="Tahoma" w:hAnsi="Tahoma" w:cs="Tahoma"/>
          <w:b/>
        </w:rPr>
        <w:t>R</w:t>
      </w:r>
      <w:r>
        <w:rPr>
          <w:rFonts w:ascii="Tahoma" w:hAnsi="Tahoma" w:cs="Tahoma"/>
          <w:b/>
        </w:rPr>
        <w:t xml:space="preserve"> </w:t>
      </w:r>
      <w:r w:rsidRPr="00633DEE">
        <w:rPr>
          <w:rFonts w:ascii="Tahoma" w:hAnsi="Tahoma" w:cs="Tahoma"/>
          <w:b/>
        </w:rPr>
        <w:t>ARLES</w:t>
      </w:r>
      <w:r>
        <w:rPr>
          <w:rFonts w:ascii="Tahoma" w:hAnsi="Tahoma" w:cs="Tahoma"/>
          <w:b/>
        </w:rPr>
        <w:t xml:space="preserve"> LOPERA SOSCUE</w:t>
      </w:r>
    </w:p>
    <w:p w:rsidR="00B0060F" w:rsidRPr="00633DEE" w:rsidRDefault="00B0060F" w:rsidP="00B0060F">
      <w:pPr>
        <w:pStyle w:val="Sinespaciado"/>
        <w:tabs>
          <w:tab w:val="left" w:pos="284"/>
        </w:tabs>
        <w:jc w:val="center"/>
        <w:rPr>
          <w:rFonts w:ascii="Tahoma" w:hAnsi="Tahoma" w:cs="Tahoma"/>
          <w:b/>
        </w:rPr>
      </w:pPr>
      <w:r w:rsidRPr="00633DEE">
        <w:rPr>
          <w:rFonts w:ascii="Tahoma" w:hAnsi="Tahoma" w:cs="Tahoma"/>
          <w:b/>
        </w:rPr>
        <w:t xml:space="preserve">Subdirector </w:t>
      </w:r>
      <w:r>
        <w:rPr>
          <w:rFonts w:ascii="Tahoma" w:hAnsi="Tahoma" w:cs="Tahoma"/>
          <w:b/>
        </w:rPr>
        <w:t xml:space="preserve">Ad Hoc </w:t>
      </w:r>
      <w:r w:rsidRPr="00633DEE">
        <w:rPr>
          <w:rFonts w:ascii="Tahoma" w:hAnsi="Tahoma" w:cs="Tahoma"/>
          <w:b/>
        </w:rPr>
        <w:t xml:space="preserve">de Regulación y Control Ambiental </w:t>
      </w:r>
    </w:p>
    <w:p w:rsidR="00B0060F" w:rsidRDefault="00B0060F" w:rsidP="00B0060F">
      <w:pPr>
        <w:pStyle w:val="Sinespaciado"/>
        <w:ind w:right="-232"/>
        <w:contextualSpacing/>
        <w:jc w:val="center"/>
        <w:rPr>
          <w:rFonts w:ascii="Tahoma" w:hAnsi="Tahoma" w:cs="Tahoma"/>
          <w:b/>
        </w:rPr>
      </w:pPr>
      <w:r w:rsidRPr="00633DEE">
        <w:rPr>
          <w:rFonts w:ascii="Tahoma" w:hAnsi="Tahoma" w:cs="Tahoma"/>
          <w:b/>
        </w:rPr>
        <w:t>Corporación Autónoma Regional del Quindío – CRQ</w:t>
      </w:r>
    </w:p>
    <w:p w:rsidR="00B0060F" w:rsidRDefault="00B0060F" w:rsidP="00B0060F">
      <w:pPr>
        <w:pStyle w:val="Sinespaciado"/>
        <w:ind w:right="-232"/>
        <w:contextualSpacing/>
        <w:jc w:val="center"/>
        <w:rPr>
          <w:rFonts w:ascii="Tahoma" w:hAnsi="Tahoma" w:cs="Tahoma"/>
          <w:b/>
        </w:rPr>
      </w:pPr>
    </w:p>
    <w:p w:rsidR="00B0060F" w:rsidRDefault="00B0060F" w:rsidP="00B0060F">
      <w:pPr>
        <w:pStyle w:val="Sinespaciado"/>
        <w:ind w:right="-232"/>
        <w:contextualSpacing/>
        <w:jc w:val="center"/>
        <w:rPr>
          <w:rFonts w:ascii="Tahoma" w:hAnsi="Tahoma" w:cs="Tahoma"/>
          <w:b/>
        </w:rPr>
      </w:pPr>
    </w:p>
    <w:p w:rsidR="00B0060F" w:rsidRDefault="00B0060F" w:rsidP="00B0060F">
      <w:pPr>
        <w:pStyle w:val="Sinespaciado"/>
        <w:ind w:right="-232"/>
        <w:contextualSpacing/>
        <w:jc w:val="center"/>
        <w:rPr>
          <w:rFonts w:ascii="Tahoma" w:hAnsi="Tahoma" w:cs="Tahoma"/>
          <w:b/>
        </w:rPr>
      </w:pPr>
    </w:p>
    <w:p w:rsidR="00B0060F" w:rsidRPr="00EE1156" w:rsidRDefault="00B0060F" w:rsidP="00B0060F">
      <w:pPr>
        <w:pStyle w:val="Sinespaciado"/>
        <w:jc w:val="center"/>
        <w:rPr>
          <w:rFonts w:ascii="Tahoma" w:hAnsi="Tahoma" w:cs="Tahoma"/>
          <w:b/>
        </w:rPr>
      </w:pPr>
      <w:r w:rsidRPr="00EE1156">
        <w:rPr>
          <w:rFonts w:ascii="Tahoma" w:hAnsi="Tahoma" w:cs="Tahoma"/>
          <w:b/>
        </w:rPr>
        <w:t>AUTO DE INICIO SRCA-AIF-</w:t>
      </w:r>
      <w:r>
        <w:rPr>
          <w:rFonts w:ascii="Tahoma" w:hAnsi="Tahoma" w:cs="Tahoma"/>
          <w:b/>
        </w:rPr>
        <w:t>367</w:t>
      </w:r>
      <w:r w:rsidRPr="00EE1156">
        <w:rPr>
          <w:rFonts w:ascii="Tahoma" w:hAnsi="Tahoma" w:cs="Tahoma"/>
          <w:b/>
        </w:rPr>
        <w:t>-</w:t>
      </w:r>
      <w:r>
        <w:rPr>
          <w:rFonts w:ascii="Tahoma" w:hAnsi="Tahoma" w:cs="Tahoma"/>
          <w:b/>
        </w:rPr>
        <w:t>31</w:t>
      </w:r>
      <w:r w:rsidRPr="00EE1156">
        <w:rPr>
          <w:rFonts w:ascii="Tahoma" w:hAnsi="Tahoma" w:cs="Tahoma"/>
          <w:b/>
        </w:rPr>
        <w:t>-</w:t>
      </w:r>
      <w:r>
        <w:rPr>
          <w:rFonts w:ascii="Tahoma" w:hAnsi="Tahoma" w:cs="Tahoma"/>
          <w:b/>
        </w:rPr>
        <w:t>07</w:t>
      </w:r>
      <w:r w:rsidRPr="00EE1156">
        <w:rPr>
          <w:rFonts w:ascii="Tahoma" w:hAnsi="Tahoma" w:cs="Tahoma"/>
          <w:b/>
        </w:rPr>
        <w:t>-2020</w:t>
      </w:r>
    </w:p>
    <w:p w:rsidR="00B0060F" w:rsidRPr="00EE1156" w:rsidRDefault="00B0060F" w:rsidP="00B0060F">
      <w:pPr>
        <w:pStyle w:val="Sinespaciado"/>
        <w:jc w:val="center"/>
        <w:rPr>
          <w:rFonts w:ascii="Tahoma" w:hAnsi="Tahoma" w:cs="Tahoma"/>
          <w:b/>
        </w:rPr>
      </w:pPr>
      <w:r w:rsidRPr="00EE1156">
        <w:rPr>
          <w:rFonts w:ascii="Tahoma" w:hAnsi="Tahoma" w:cs="Tahoma"/>
          <w:b/>
        </w:rPr>
        <w:t>“POR MEDIO DEL CUAL SE INICIA UN TRAMITE DE APROVECHAMIENTO FORESTAL”</w:t>
      </w:r>
    </w:p>
    <w:p w:rsidR="00B0060F" w:rsidRDefault="00B0060F" w:rsidP="00B0060F">
      <w:pPr>
        <w:pStyle w:val="Sinespaciado"/>
        <w:ind w:right="-232"/>
        <w:contextualSpacing/>
        <w:jc w:val="center"/>
        <w:rPr>
          <w:rFonts w:ascii="Tahoma" w:hAnsi="Tahoma" w:cs="Tahoma"/>
          <w:b/>
        </w:rPr>
      </w:pPr>
      <w:r w:rsidRPr="00EE1156">
        <w:rPr>
          <w:rFonts w:ascii="Tahoma" w:hAnsi="Tahoma" w:cs="Tahoma"/>
          <w:b/>
        </w:rPr>
        <w:t>SUBDIRECCIÓN DE REGULACIÓN Y CONTROL AMBIENTAL</w:t>
      </w:r>
    </w:p>
    <w:p w:rsidR="00B0060F" w:rsidRDefault="00B0060F" w:rsidP="00B0060F">
      <w:pPr>
        <w:pStyle w:val="Sinespaciado"/>
        <w:ind w:right="-232"/>
        <w:contextualSpacing/>
        <w:jc w:val="center"/>
        <w:rPr>
          <w:rFonts w:ascii="Tahoma" w:hAnsi="Tahoma" w:cs="Tahoma"/>
          <w:b/>
        </w:rPr>
      </w:pPr>
    </w:p>
    <w:p w:rsidR="00B0060F" w:rsidRPr="00EE1156" w:rsidRDefault="00B0060F" w:rsidP="00B0060F">
      <w:pPr>
        <w:jc w:val="center"/>
        <w:rPr>
          <w:rFonts w:ascii="Tahoma" w:hAnsi="Tahoma" w:cs="Tahoma"/>
          <w:b/>
        </w:rPr>
      </w:pPr>
      <w:r w:rsidRPr="00EE1156">
        <w:rPr>
          <w:rFonts w:ascii="Tahoma" w:hAnsi="Tahoma" w:cs="Tahoma"/>
          <w:b/>
        </w:rPr>
        <w:t>DISPONE:</w:t>
      </w:r>
    </w:p>
    <w:p w:rsidR="00B0060F" w:rsidRPr="00EE1156" w:rsidRDefault="00B0060F" w:rsidP="00B0060F">
      <w:pPr>
        <w:jc w:val="both"/>
        <w:rPr>
          <w:rFonts w:ascii="Tahoma" w:hAnsi="Tahoma" w:cs="Tahoma"/>
          <w:b/>
        </w:rPr>
      </w:pPr>
      <w:r w:rsidRPr="00EE1156">
        <w:rPr>
          <w:rFonts w:ascii="Tahoma" w:hAnsi="Tahoma" w:cs="Tahoma"/>
          <w:b/>
        </w:rPr>
        <w:t xml:space="preserve">PRIMERO: </w:t>
      </w:r>
      <w:r w:rsidRPr="00EE1156">
        <w:rPr>
          <w:rFonts w:ascii="Tahoma" w:hAnsi="Tahoma" w:cs="Tahoma"/>
        </w:rPr>
        <w:t>Dar inicio a la actuación administrativa de solicitud de autorización de aprovechamiento forestal del día</w:t>
      </w:r>
      <w:r>
        <w:rPr>
          <w:rFonts w:ascii="Tahoma" w:hAnsi="Tahoma" w:cs="Tahoma"/>
        </w:rPr>
        <w:t xml:space="preserve"> </w:t>
      </w:r>
      <w:r w:rsidRPr="00EE1156">
        <w:rPr>
          <w:rFonts w:ascii="Tahoma" w:hAnsi="Tahoma" w:cs="Tahoma"/>
          <w:b/>
        </w:rPr>
        <w:t>(</w:t>
      </w:r>
      <w:r>
        <w:rPr>
          <w:rFonts w:ascii="Tahoma" w:hAnsi="Tahoma" w:cs="Tahoma"/>
          <w:b/>
        </w:rPr>
        <w:t>07</w:t>
      </w:r>
      <w:r w:rsidRPr="00EE1156">
        <w:rPr>
          <w:rFonts w:ascii="Tahoma" w:hAnsi="Tahoma" w:cs="Tahoma"/>
          <w:b/>
        </w:rPr>
        <w:t>)</w:t>
      </w:r>
      <w:r w:rsidRPr="00EE1156">
        <w:rPr>
          <w:rFonts w:ascii="Tahoma" w:hAnsi="Tahoma" w:cs="Tahoma"/>
        </w:rPr>
        <w:t xml:space="preserve"> de </w:t>
      </w:r>
      <w:r>
        <w:rPr>
          <w:rFonts w:ascii="Tahoma" w:hAnsi="Tahoma" w:cs="Tahoma"/>
        </w:rPr>
        <w:t>julio</w:t>
      </w:r>
      <w:r w:rsidRPr="00EE1156">
        <w:rPr>
          <w:rFonts w:ascii="Tahoma" w:hAnsi="Tahoma" w:cs="Tahoma"/>
        </w:rPr>
        <w:t xml:space="preserve"> del año dos mil </w:t>
      </w:r>
      <w:r>
        <w:rPr>
          <w:rFonts w:ascii="Tahoma" w:hAnsi="Tahoma" w:cs="Tahoma"/>
        </w:rPr>
        <w:t>v</w:t>
      </w:r>
      <w:r w:rsidRPr="00EE1156">
        <w:rPr>
          <w:rFonts w:ascii="Tahoma" w:hAnsi="Tahoma" w:cs="Tahoma"/>
        </w:rPr>
        <w:t xml:space="preserve">einte (2020), </w:t>
      </w:r>
      <w:r>
        <w:rPr>
          <w:rFonts w:ascii="Tahoma" w:hAnsi="Tahoma" w:cs="Tahoma"/>
        </w:rPr>
        <w:t>e</w:t>
      </w:r>
      <w:r>
        <w:rPr>
          <w:rFonts w:ascii="Tahoma" w:hAnsi="Tahoma" w:cs="Tahoma"/>
          <w:bCs/>
        </w:rPr>
        <w:t>l señor</w:t>
      </w:r>
      <w:r w:rsidRPr="00EE1156">
        <w:rPr>
          <w:rFonts w:ascii="Tahoma" w:hAnsi="Tahoma" w:cs="Tahoma"/>
          <w:bCs/>
        </w:rPr>
        <w:t xml:space="preserve"> </w:t>
      </w:r>
      <w:r>
        <w:rPr>
          <w:rFonts w:ascii="Tahoma" w:hAnsi="Tahoma" w:cs="Tahoma"/>
          <w:b/>
        </w:rPr>
        <w:t>HECTOR LIBARDO DEVIA HUERFIA</w:t>
      </w:r>
      <w:r w:rsidRPr="00EE1156">
        <w:rPr>
          <w:rFonts w:ascii="Tahoma" w:hAnsi="Tahoma" w:cs="Tahoma"/>
          <w:b/>
        </w:rPr>
        <w:t>,</w:t>
      </w:r>
      <w:r w:rsidRPr="00EE1156">
        <w:rPr>
          <w:rFonts w:ascii="Tahoma" w:hAnsi="Tahoma" w:cs="Tahoma"/>
        </w:rPr>
        <w:t xml:space="preserve"> identificad</w:t>
      </w:r>
      <w:r>
        <w:rPr>
          <w:rFonts w:ascii="Tahoma" w:hAnsi="Tahoma" w:cs="Tahoma"/>
        </w:rPr>
        <w:t>o</w:t>
      </w:r>
      <w:r w:rsidRPr="00EE1156">
        <w:rPr>
          <w:rFonts w:ascii="Tahoma" w:hAnsi="Tahoma" w:cs="Tahoma"/>
        </w:rPr>
        <w:t xml:space="preserve"> con la cédula de ciudadanía número </w:t>
      </w:r>
      <w:r>
        <w:rPr>
          <w:rFonts w:ascii="Tahoma" w:hAnsi="Tahoma" w:cs="Tahoma"/>
        </w:rPr>
        <w:t xml:space="preserve">10.530.919, en su condición de </w:t>
      </w:r>
      <w:r>
        <w:rPr>
          <w:rFonts w:ascii="Tahoma" w:hAnsi="Tahoma" w:cs="Tahoma"/>
          <w:b/>
        </w:rPr>
        <w:t xml:space="preserve">PROPIETARIO, </w:t>
      </w:r>
      <w:r>
        <w:rPr>
          <w:rFonts w:ascii="Tahoma" w:hAnsi="Tahoma" w:cs="Tahoma"/>
        </w:rPr>
        <w:t>de</w:t>
      </w:r>
      <w:r w:rsidRPr="00EE1156">
        <w:rPr>
          <w:rFonts w:ascii="Tahoma" w:hAnsi="Tahoma" w:cs="Tahoma"/>
        </w:rPr>
        <w:t xml:space="preserve">l </w:t>
      </w:r>
      <w:r>
        <w:rPr>
          <w:rFonts w:ascii="Tahoma" w:hAnsi="Tahoma" w:cs="Tahoma"/>
        </w:rPr>
        <w:t>p</w:t>
      </w:r>
      <w:r w:rsidRPr="00EE1156">
        <w:rPr>
          <w:rFonts w:ascii="Tahoma" w:hAnsi="Tahoma" w:cs="Tahoma"/>
        </w:rPr>
        <w:t xml:space="preserve">redio </w:t>
      </w:r>
      <w:r>
        <w:rPr>
          <w:rFonts w:ascii="Tahoma" w:hAnsi="Tahoma" w:cs="Tahoma"/>
        </w:rPr>
        <w:t>r</w:t>
      </w:r>
      <w:r w:rsidRPr="00EE1156">
        <w:rPr>
          <w:rFonts w:ascii="Tahoma" w:hAnsi="Tahoma" w:cs="Tahoma"/>
        </w:rPr>
        <w:t>ural</w:t>
      </w:r>
      <w:r>
        <w:rPr>
          <w:rFonts w:ascii="Tahoma" w:hAnsi="Tahoma" w:cs="Tahoma"/>
          <w:b/>
        </w:rPr>
        <w:t xml:space="preserve"> </w:t>
      </w:r>
      <w:r w:rsidRPr="00EE1156">
        <w:rPr>
          <w:rFonts w:ascii="Tahoma" w:hAnsi="Tahoma" w:cs="Tahoma"/>
          <w:b/>
        </w:rPr>
        <w:t xml:space="preserve">1) </w:t>
      </w:r>
      <w:r>
        <w:rPr>
          <w:rFonts w:ascii="Tahoma" w:hAnsi="Tahoma" w:cs="Tahoma"/>
          <w:b/>
        </w:rPr>
        <w:t>SIN DIRECCIÓN “LA ISABELA”</w:t>
      </w:r>
      <w:r w:rsidRPr="00EE1156">
        <w:rPr>
          <w:rFonts w:ascii="Tahoma" w:hAnsi="Tahoma" w:cs="Tahoma"/>
          <w:b/>
        </w:rPr>
        <w:t xml:space="preserve">, </w:t>
      </w:r>
      <w:r w:rsidRPr="00EE1156">
        <w:rPr>
          <w:rFonts w:ascii="Tahoma" w:hAnsi="Tahoma" w:cs="Tahoma"/>
        </w:rPr>
        <w:t xml:space="preserve">identificado con el número de matrícula inmobiliaria </w:t>
      </w:r>
      <w:r w:rsidRPr="00EE1156">
        <w:rPr>
          <w:rFonts w:ascii="Tahoma" w:hAnsi="Tahoma" w:cs="Tahoma"/>
          <w:b/>
        </w:rPr>
        <w:t>28</w:t>
      </w:r>
      <w:r>
        <w:rPr>
          <w:rFonts w:ascii="Tahoma" w:hAnsi="Tahoma" w:cs="Tahoma"/>
          <w:b/>
        </w:rPr>
        <w:t>2</w:t>
      </w:r>
      <w:r w:rsidRPr="00EE1156">
        <w:rPr>
          <w:rFonts w:ascii="Tahoma" w:hAnsi="Tahoma" w:cs="Tahoma"/>
          <w:b/>
        </w:rPr>
        <w:t>-</w:t>
      </w:r>
      <w:r>
        <w:rPr>
          <w:rFonts w:ascii="Tahoma" w:hAnsi="Tahoma" w:cs="Tahoma"/>
          <w:b/>
        </w:rPr>
        <w:t>11301</w:t>
      </w:r>
      <w:r w:rsidRPr="00EE1156">
        <w:rPr>
          <w:rFonts w:ascii="Tahoma" w:hAnsi="Tahoma" w:cs="Tahoma"/>
          <w:b/>
        </w:rPr>
        <w:t xml:space="preserve"> </w:t>
      </w:r>
      <w:r w:rsidRPr="00EE1156">
        <w:rPr>
          <w:rFonts w:ascii="Tahoma" w:hAnsi="Tahoma" w:cs="Tahoma"/>
        </w:rPr>
        <w:t xml:space="preserve">y la ficha catastral </w:t>
      </w:r>
      <w:r w:rsidRPr="00EE1156">
        <w:rPr>
          <w:rFonts w:ascii="Tahoma" w:hAnsi="Tahoma" w:cs="Tahoma"/>
          <w:b/>
        </w:rPr>
        <w:t>“</w:t>
      </w:r>
      <w:r>
        <w:rPr>
          <w:rFonts w:ascii="Tahoma" w:hAnsi="Tahoma" w:cs="Tahoma"/>
          <w:b/>
        </w:rPr>
        <w:t>63130000100020091000</w:t>
      </w:r>
      <w:r w:rsidRPr="00EE1156">
        <w:rPr>
          <w:rFonts w:ascii="Tahoma" w:hAnsi="Tahoma" w:cs="Tahoma"/>
          <w:b/>
        </w:rPr>
        <w:t xml:space="preserve">”, </w:t>
      </w:r>
      <w:r w:rsidRPr="00EE1156">
        <w:rPr>
          <w:rFonts w:ascii="Tahoma" w:hAnsi="Tahoma" w:cs="Tahoma"/>
        </w:rPr>
        <w:t>ubicado en la vereda</w:t>
      </w:r>
      <w:r w:rsidRPr="00EE1156">
        <w:rPr>
          <w:rFonts w:ascii="Tahoma" w:hAnsi="Tahoma" w:cs="Tahoma"/>
          <w:b/>
        </w:rPr>
        <w:t xml:space="preserve"> </w:t>
      </w:r>
      <w:r>
        <w:rPr>
          <w:rFonts w:ascii="Tahoma" w:hAnsi="Tahoma" w:cs="Tahoma"/>
          <w:b/>
        </w:rPr>
        <w:t>LA ESTRELLA</w:t>
      </w:r>
      <w:r w:rsidRPr="00EE1156">
        <w:rPr>
          <w:rFonts w:ascii="Tahoma" w:hAnsi="Tahoma" w:cs="Tahoma"/>
          <w:b/>
        </w:rPr>
        <w:t xml:space="preserve"> del Municipio de </w:t>
      </w:r>
      <w:r>
        <w:rPr>
          <w:rFonts w:ascii="Tahoma" w:hAnsi="Tahoma" w:cs="Tahoma"/>
          <w:b/>
        </w:rPr>
        <w:t>CALARCÁ</w:t>
      </w:r>
      <w:r w:rsidRPr="00EE1156">
        <w:rPr>
          <w:rFonts w:ascii="Tahoma" w:hAnsi="Tahoma" w:cs="Tahoma"/>
          <w:b/>
        </w:rPr>
        <w:t>, QUINDÍO,</w:t>
      </w:r>
      <w:r>
        <w:rPr>
          <w:rFonts w:ascii="Tahoma" w:hAnsi="Tahoma" w:cs="Tahoma"/>
          <w:b/>
        </w:rPr>
        <w:t xml:space="preserve"> </w:t>
      </w:r>
      <w:r w:rsidRPr="00EE1156">
        <w:rPr>
          <w:rFonts w:ascii="Tahoma" w:hAnsi="Tahoma" w:cs="Tahoma"/>
        </w:rPr>
        <w:t xml:space="preserve">quien presentó diligenciado ante la </w:t>
      </w:r>
      <w:r w:rsidRPr="00EE1156">
        <w:rPr>
          <w:rFonts w:ascii="Tahoma" w:hAnsi="Tahoma" w:cs="Tahoma"/>
          <w:b/>
        </w:rPr>
        <w:t xml:space="preserve">CORPORACIÓN AUTÓNOMA REGIONAL DEL QUINDÍO – CRQ, </w:t>
      </w:r>
      <w:r w:rsidRPr="00EE1156">
        <w:rPr>
          <w:rFonts w:ascii="Tahoma" w:hAnsi="Tahoma" w:cs="Tahoma"/>
        </w:rPr>
        <w:t xml:space="preserve">Formulario Único Nacional de Solicitud de Aprovechamiento Forestal Bosque Naturales o Plantados no registrados, radicado bajo el número </w:t>
      </w:r>
      <w:r>
        <w:rPr>
          <w:rFonts w:ascii="Tahoma" w:hAnsi="Tahoma" w:cs="Tahoma"/>
          <w:b/>
          <w:u w:val="single"/>
        </w:rPr>
        <w:t>5533-</w:t>
      </w:r>
      <w:r w:rsidRPr="00EE1156">
        <w:rPr>
          <w:rFonts w:ascii="Tahoma" w:hAnsi="Tahoma" w:cs="Tahoma"/>
          <w:b/>
          <w:u w:val="single"/>
        </w:rPr>
        <w:t xml:space="preserve">20. </w:t>
      </w:r>
    </w:p>
    <w:p w:rsidR="00B0060F" w:rsidRPr="00EE1156" w:rsidRDefault="00B0060F" w:rsidP="00B0060F">
      <w:pPr>
        <w:jc w:val="both"/>
        <w:rPr>
          <w:rFonts w:ascii="Tahoma" w:hAnsi="Tahoma" w:cs="Tahoma"/>
          <w:i/>
        </w:rPr>
      </w:pPr>
      <w:r w:rsidRPr="00EE1156">
        <w:rPr>
          <w:rFonts w:ascii="Tahoma" w:hAnsi="Tahoma" w:cs="Tahoma"/>
          <w:b/>
        </w:rPr>
        <w:lastRenderedPageBreak/>
        <w:t>PARÁGRAFO:</w:t>
      </w:r>
      <w:r w:rsidRPr="00EE1156">
        <w:rPr>
          <w:rFonts w:ascii="Tahoma" w:hAnsi="Tahoma" w:cs="Tahoma"/>
        </w:rPr>
        <w:t xml:space="preserve"> </w:t>
      </w:r>
      <w:r w:rsidRPr="00EE1156">
        <w:rPr>
          <w:rFonts w:ascii="Tahoma" w:hAnsi="Tahoma" w:cs="Tahoma"/>
          <w:b/>
          <w:i/>
        </w:rPr>
        <w:t xml:space="preserve">EL PRESENTE AUTO NO CONSTITUYE EL OTORGAMIENTO DE LA AUTORIZACION DE APROVECHAMIENTO FORESTAL, </w:t>
      </w:r>
      <w:r w:rsidRPr="00EE1156">
        <w:rPr>
          <w:rFonts w:ascii="Tahoma" w:hAnsi="Tahoma" w:cs="Tahoma"/>
          <w:i/>
        </w:rPr>
        <w:t>teniendo en cuenta que el mismo solo evidencia la existencia de la documentación requerida en el trámite, quedando pendiente el concepto de la visita técnica, la cual ordenará el Subdirector de Regulación y Control Ambiental. Se aclara, que hay situaciones que sólo se identifican y reflejan cuando se realiza el recorrido en campo y de las posibles situaciones que se encuentren dependerá la viabilidad del respectivo permiso.</w:t>
      </w:r>
    </w:p>
    <w:p w:rsidR="00B0060F" w:rsidRPr="00EE1156" w:rsidRDefault="00B0060F" w:rsidP="00B0060F">
      <w:pPr>
        <w:jc w:val="both"/>
        <w:rPr>
          <w:rFonts w:ascii="Tahoma" w:hAnsi="Tahoma" w:cs="Tahoma"/>
        </w:rPr>
      </w:pPr>
      <w:r w:rsidRPr="00EE1156">
        <w:rPr>
          <w:rFonts w:ascii="Tahoma" w:hAnsi="Tahoma" w:cs="Tahoma"/>
          <w:b/>
        </w:rPr>
        <w:t xml:space="preserve">SEGUNDO: </w:t>
      </w:r>
      <w:r w:rsidRPr="00EE1156">
        <w:rPr>
          <w:rFonts w:ascii="Tahoma" w:hAnsi="Tahoma" w:cs="Tahoma"/>
        </w:rPr>
        <w:t xml:space="preserve">Cualquier persona Natural o Jurídica podrá intervenir en el presente trámite, en las condiciones señaladas en el Artículo 69 de la Ley 99 de 1993. </w:t>
      </w:r>
    </w:p>
    <w:p w:rsidR="00B0060F" w:rsidRPr="00EE1156" w:rsidRDefault="00B0060F" w:rsidP="00B0060F">
      <w:pPr>
        <w:tabs>
          <w:tab w:val="left" w:pos="5385"/>
        </w:tabs>
        <w:jc w:val="both"/>
        <w:rPr>
          <w:rFonts w:ascii="Tahoma" w:hAnsi="Tahoma" w:cs="Tahoma"/>
        </w:rPr>
      </w:pPr>
      <w:r w:rsidRPr="00EE1156">
        <w:rPr>
          <w:rFonts w:ascii="Tahoma" w:hAnsi="Tahoma" w:cs="Tahoma"/>
          <w:b/>
        </w:rPr>
        <w:t xml:space="preserve">TERCERO: </w:t>
      </w:r>
      <w:r w:rsidRPr="00EE1156">
        <w:rPr>
          <w:rFonts w:ascii="Tahoma" w:hAnsi="Tahoma" w:cs="Tahoma"/>
        </w:rPr>
        <w:t xml:space="preserve">Publíquese el presente auto de trámite a costas del interesado en el boletín ambiental de la </w:t>
      </w:r>
      <w:r w:rsidRPr="00EE1156">
        <w:rPr>
          <w:rFonts w:ascii="Tahoma" w:hAnsi="Tahoma" w:cs="Tahoma"/>
          <w:b/>
        </w:rPr>
        <w:t>CRQ</w:t>
      </w:r>
      <w:r w:rsidRPr="00EE1156">
        <w:rPr>
          <w:rFonts w:ascii="Tahoma" w:hAnsi="Tahoma" w:cs="Tahoma"/>
        </w:rPr>
        <w:t xml:space="preserve">, </w:t>
      </w:r>
      <w:r w:rsidRPr="00EE1156">
        <w:rPr>
          <w:rFonts w:ascii="Tahoma" w:hAnsi="Tahoma" w:cs="Tahoma"/>
          <w:spacing w:val="-3"/>
        </w:rPr>
        <w:t xml:space="preserve">se indica que </w:t>
      </w:r>
      <w:r w:rsidRPr="00EE1156">
        <w:rPr>
          <w:rFonts w:ascii="Tahoma" w:hAnsi="Tahoma" w:cs="Tahoma"/>
        </w:rPr>
        <w:t xml:space="preserve">el valor a pagar es la </w:t>
      </w:r>
      <w:r w:rsidRPr="00EE1156">
        <w:rPr>
          <w:rFonts w:ascii="Tahoma" w:hAnsi="Tahoma" w:cs="Tahoma"/>
          <w:spacing w:val="-3"/>
        </w:rPr>
        <w:t xml:space="preserve">suma de </w:t>
      </w:r>
      <w:r w:rsidRPr="00EE1156">
        <w:rPr>
          <w:rFonts w:ascii="Tahoma" w:hAnsi="Tahoma" w:cs="Tahoma"/>
          <w:b/>
        </w:rPr>
        <w:t>VEINTITRÉS MIL SEICIENTOS OCHENTA Y NUEVE PESOS M/CTE ($23.689)</w:t>
      </w:r>
      <w:r w:rsidRPr="00EE1156">
        <w:rPr>
          <w:rFonts w:ascii="Tahoma" w:hAnsi="Tahoma" w:cs="Tahoma"/>
        </w:rPr>
        <w:t xml:space="preserve">, conforme a lo establecido en la </w:t>
      </w:r>
      <w:r w:rsidRPr="00EE1156">
        <w:rPr>
          <w:rFonts w:ascii="Tahoma" w:hAnsi="Tahoma" w:cs="Tahoma"/>
          <w:b/>
        </w:rPr>
        <w:t>Resolución N.º 574 del 20 de Abril del año dos mil veinte (2020)</w:t>
      </w:r>
      <w:r w:rsidRPr="00EE1156">
        <w:rPr>
          <w:rFonts w:ascii="Tahoma" w:hAnsi="Tahoma" w:cs="Tahoma"/>
        </w:rPr>
        <w:t>, valor que será cancelado en la Tesorería de la Entidad</w:t>
      </w:r>
      <w:r>
        <w:rPr>
          <w:rFonts w:ascii="Tahoma" w:hAnsi="Tahoma" w:cs="Tahoma"/>
        </w:rPr>
        <w:t>.</w:t>
      </w:r>
      <w:r w:rsidRPr="00EE1156">
        <w:rPr>
          <w:rFonts w:ascii="Tahoma" w:hAnsi="Tahoma" w:cs="Tahoma"/>
        </w:rPr>
        <w:t xml:space="preserve"> </w:t>
      </w:r>
    </w:p>
    <w:p w:rsidR="00B0060F" w:rsidRDefault="00B0060F" w:rsidP="00B0060F">
      <w:pPr>
        <w:tabs>
          <w:tab w:val="left" w:pos="5385"/>
        </w:tabs>
        <w:jc w:val="both"/>
        <w:rPr>
          <w:rFonts w:ascii="Tahoma" w:hAnsi="Tahoma" w:cs="Tahoma"/>
        </w:rPr>
      </w:pPr>
      <w:r w:rsidRPr="00EE1156">
        <w:rPr>
          <w:rFonts w:ascii="Tahoma" w:hAnsi="Tahoma" w:cs="Tahoma"/>
          <w:b/>
        </w:rPr>
        <w:t>CUARTO: SERVICIO DE EVALUACIÓN.</w:t>
      </w:r>
      <w:r w:rsidRPr="00EE1156">
        <w:rPr>
          <w:rFonts w:ascii="Tahoma" w:hAnsi="Tahoma" w:cs="Tahoma"/>
        </w:rPr>
        <w:t xml:space="preserve"> El propietario deberá al momento de la notificación de este Auto de Inicio, cancelar en la tesorería de la Corporación Autónoma Regional del Quindío, de conformidad con lo establecido en la Resolución</w:t>
      </w:r>
      <w:r w:rsidRPr="00EE1156">
        <w:rPr>
          <w:rFonts w:ascii="Tahoma" w:hAnsi="Tahoma" w:cs="Tahoma"/>
          <w:b/>
        </w:rPr>
        <w:t xml:space="preserve"> N</w:t>
      </w:r>
      <w:r>
        <w:rPr>
          <w:rFonts w:ascii="Tahoma" w:hAnsi="Tahoma" w:cs="Tahoma"/>
          <w:b/>
        </w:rPr>
        <w:t>o</w:t>
      </w:r>
      <w:r w:rsidRPr="00EE1156">
        <w:rPr>
          <w:rFonts w:ascii="Tahoma" w:hAnsi="Tahoma" w:cs="Tahoma"/>
          <w:b/>
        </w:rPr>
        <w:t xml:space="preserve">. </w:t>
      </w:r>
      <w:r>
        <w:rPr>
          <w:rFonts w:ascii="Tahoma" w:hAnsi="Tahoma" w:cs="Tahoma"/>
          <w:b/>
        </w:rPr>
        <w:t>574</w:t>
      </w:r>
      <w:r w:rsidRPr="00EE1156">
        <w:rPr>
          <w:rFonts w:ascii="Tahoma" w:hAnsi="Tahoma" w:cs="Tahoma"/>
          <w:b/>
        </w:rPr>
        <w:t xml:space="preserve"> del 2</w:t>
      </w:r>
      <w:r>
        <w:rPr>
          <w:rFonts w:ascii="Tahoma" w:hAnsi="Tahoma" w:cs="Tahoma"/>
          <w:b/>
        </w:rPr>
        <w:t>0</w:t>
      </w:r>
      <w:r w:rsidRPr="00EE1156">
        <w:rPr>
          <w:rFonts w:ascii="Tahoma" w:hAnsi="Tahoma" w:cs="Tahoma"/>
          <w:b/>
        </w:rPr>
        <w:t xml:space="preserve"> de </w:t>
      </w:r>
      <w:r>
        <w:rPr>
          <w:rFonts w:ascii="Tahoma" w:hAnsi="Tahoma" w:cs="Tahoma"/>
          <w:b/>
        </w:rPr>
        <w:t>abril</w:t>
      </w:r>
      <w:r w:rsidRPr="00EE1156">
        <w:rPr>
          <w:rFonts w:ascii="Tahoma" w:hAnsi="Tahoma" w:cs="Tahoma"/>
          <w:b/>
        </w:rPr>
        <w:t xml:space="preserve"> del año dos mil ve</w:t>
      </w:r>
      <w:r>
        <w:rPr>
          <w:rFonts w:ascii="Tahoma" w:hAnsi="Tahoma" w:cs="Tahoma"/>
          <w:b/>
        </w:rPr>
        <w:t>inte</w:t>
      </w:r>
      <w:r w:rsidRPr="00EE1156">
        <w:rPr>
          <w:rFonts w:ascii="Tahoma" w:hAnsi="Tahoma" w:cs="Tahoma"/>
          <w:b/>
        </w:rPr>
        <w:t xml:space="preserve"> (20</w:t>
      </w:r>
      <w:r>
        <w:rPr>
          <w:rFonts w:ascii="Tahoma" w:hAnsi="Tahoma" w:cs="Tahoma"/>
          <w:b/>
        </w:rPr>
        <w:t>20</w:t>
      </w:r>
      <w:r w:rsidRPr="00EE1156">
        <w:rPr>
          <w:rFonts w:ascii="Tahoma" w:hAnsi="Tahoma" w:cs="Tahoma"/>
          <w:b/>
        </w:rPr>
        <w:t>)</w:t>
      </w:r>
      <w:r w:rsidRPr="00EE1156">
        <w:rPr>
          <w:rFonts w:ascii="Tahoma" w:hAnsi="Tahoma" w:cs="Tahoma"/>
        </w:rPr>
        <w:t xml:space="preserve">, expedida por la Dirección General de esta Corporación, la suma de </w:t>
      </w:r>
      <w:r>
        <w:rPr>
          <w:rFonts w:ascii="Tahoma" w:hAnsi="Tahoma" w:cs="Tahoma"/>
          <w:b/>
        </w:rPr>
        <w:t xml:space="preserve">CIENTO SEIS MIL </w:t>
      </w:r>
      <w:r>
        <w:rPr>
          <w:rFonts w:ascii="Tahoma" w:hAnsi="Tahoma" w:cs="Tahoma"/>
          <w:b/>
        </w:rPr>
        <w:lastRenderedPageBreak/>
        <w:t>SETECIENTOS CINCUENTA Y CINCO PESOS</w:t>
      </w:r>
      <w:r w:rsidRPr="00EE1156">
        <w:rPr>
          <w:rFonts w:ascii="Tahoma" w:hAnsi="Tahoma" w:cs="Tahoma"/>
        </w:rPr>
        <w:t xml:space="preserve"> </w:t>
      </w:r>
      <w:r w:rsidRPr="00EE1156">
        <w:rPr>
          <w:rFonts w:ascii="Tahoma" w:hAnsi="Tahoma" w:cs="Tahoma"/>
          <w:b/>
        </w:rPr>
        <w:t>M/CTE ($</w:t>
      </w:r>
      <w:r>
        <w:rPr>
          <w:rFonts w:ascii="Tahoma" w:hAnsi="Tahoma" w:cs="Tahoma"/>
          <w:b/>
        </w:rPr>
        <w:t>106</w:t>
      </w:r>
      <w:r w:rsidRPr="00EE1156">
        <w:rPr>
          <w:rFonts w:ascii="Tahoma" w:hAnsi="Tahoma" w:cs="Tahoma"/>
          <w:b/>
        </w:rPr>
        <w:t>.</w:t>
      </w:r>
      <w:r>
        <w:rPr>
          <w:rFonts w:ascii="Tahoma" w:hAnsi="Tahoma" w:cs="Tahoma"/>
          <w:b/>
        </w:rPr>
        <w:t>755</w:t>
      </w:r>
      <w:r w:rsidRPr="00EE1156">
        <w:rPr>
          <w:rFonts w:ascii="Tahoma" w:hAnsi="Tahoma" w:cs="Tahoma"/>
          <w:b/>
        </w:rPr>
        <w:t xml:space="preserve">), según sea el caso de las situaciones descritas en el artículo, valor que </w:t>
      </w:r>
      <w:r w:rsidRPr="00EE1156">
        <w:rPr>
          <w:rFonts w:ascii="Tahoma" w:hAnsi="Tahoma" w:cs="Tahoma"/>
        </w:rPr>
        <w:t xml:space="preserve">se especifica: </w:t>
      </w:r>
    </w:p>
    <w:p w:rsidR="00B0060F" w:rsidRPr="00EE1156" w:rsidRDefault="00B0060F" w:rsidP="00B0060F">
      <w:pPr>
        <w:tabs>
          <w:tab w:val="left" w:pos="5385"/>
        </w:tabs>
        <w:jc w:val="both"/>
        <w:rPr>
          <w:rFonts w:ascii="Tahoma" w:hAnsi="Tahoma" w:cs="Tahoma"/>
        </w:rPr>
      </w:pPr>
    </w:p>
    <w:tbl>
      <w:tblPr>
        <w:tblW w:w="0" w:type="auto"/>
        <w:tblInd w:w="19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02"/>
        <w:gridCol w:w="1002"/>
      </w:tblGrid>
      <w:tr w:rsidR="00B0060F" w:rsidRPr="00EE1156" w:rsidTr="00BF1672">
        <w:tc>
          <w:tcPr>
            <w:tcW w:w="2538" w:type="dxa"/>
            <w:tcBorders>
              <w:top w:val="single" w:sz="4" w:space="0" w:color="000000"/>
              <w:left w:val="single" w:sz="4" w:space="0" w:color="000000"/>
              <w:bottom w:val="single" w:sz="4" w:space="0" w:color="000000"/>
              <w:right w:val="single" w:sz="4" w:space="0" w:color="000000"/>
            </w:tcBorders>
            <w:shd w:val="clear" w:color="auto" w:fill="EEECE1"/>
            <w:hideMark/>
          </w:tcPr>
          <w:p w:rsidR="00B0060F" w:rsidRPr="00EE1156" w:rsidRDefault="00B0060F" w:rsidP="00BF1672">
            <w:pPr>
              <w:jc w:val="center"/>
              <w:rPr>
                <w:rFonts w:ascii="Tahoma" w:hAnsi="Tahoma" w:cs="Tahoma"/>
              </w:rPr>
            </w:pPr>
            <w:r w:rsidRPr="00EE1156">
              <w:rPr>
                <w:rFonts w:ascii="Tahoma" w:hAnsi="Tahoma" w:cs="Tahoma"/>
              </w:rPr>
              <w:t>Concepto</w:t>
            </w:r>
          </w:p>
        </w:tc>
        <w:tc>
          <w:tcPr>
            <w:tcW w:w="1998" w:type="dxa"/>
            <w:tcBorders>
              <w:top w:val="single" w:sz="4" w:space="0" w:color="000000"/>
              <w:left w:val="single" w:sz="4" w:space="0" w:color="000000"/>
              <w:bottom w:val="single" w:sz="4" w:space="0" w:color="000000"/>
              <w:right w:val="single" w:sz="4" w:space="0" w:color="000000"/>
            </w:tcBorders>
            <w:shd w:val="clear" w:color="auto" w:fill="EEECE1"/>
            <w:hideMark/>
          </w:tcPr>
          <w:p w:rsidR="00B0060F" w:rsidRPr="00EE1156" w:rsidRDefault="00B0060F" w:rsidP="00BF1672">
            <w:pPr>
              <w:jc w:val="center"/>
              <w:rPr>
                <w:rFonts w:ascii="Tahoma" w:hAnsi="Tahoma" w:cs="Tahoma"/>
              </w:rPr>
            </w:pPr>
            <w:r w:rsidRPr="00EE1156">
              <w:rPr>
                <w:rFonts w:ascii="Tahoma" w:hAnsi="Tahoma" w:cs="Tahoma"/>
              </w:rPr>
              <w:t>Valor</w:t>
            </w:r>
          </w:p>
        </w:tc>
      </w:tr>
      <w:tr w:rsidR="00B0060F" w:rsidRPr="00EE1156" w:rsidTr="00BF1672">
        <w:tc>
          <w:tcPr>
            <w:tcW w:w="2538" w:type="dxa"/>
            <w:tcBorders>
              <w:top w:val="single" w:sz="4" w:space="0" w:color="000000"/>
              <w:left w:val="single" w:sz="4" w:space="0" w:color="000000"/>
              <w:bottom w:val="single" w:sz="4" w:space="0" w:color="000000"/>
              <w:right w:val="single" w:sz="4" w:space="0" w:color="000000"/>
            </w:tcBorders>
            <w:hideMark/>
          </w:tcPr>
          <w:p w:rsidR="00B0060F" w:rsidRPr="00EE1156" w:rsidRDefault="00B0060F" w:rsidP="00BF1672">
            <w:pPr>
              <w:tabs>
                <w:tab w:val="left" w:pos="5385"/>
              </w:tabs>
              <w:rPr>
                <w:rFonts w:ascii="Tahoma" w:hAnsi="Tahoma" w:cs="Tahoma"/>
              </w:rPr>
            </w:pPr>
            <w:r w:rsidRPr="00EE1156">
              <w:rPr>
                <w:rFonts w:ascii="Tahoma" w:hAnsi="Tahoma" w:cs="Tahoma"/>
              </w:rPr>
              <w:t xml:space="preserve">Servicio de evaluación </w:t>
            </w:r>
          </w:p>
        </w:tc>
        <w:tc>
          <w:tcPr>
            <w:tcW w:w="1998" w:type="dxa"/>
            <w:tcBorders>
              <w:top w:val="single" w:sz="4" w:space="0" w:color="000000"/>
              <w:left w:val="single" w:sz="4" w:space="0" w:color="000000"/>
              <w:bottom w:val="single" w:sz="4" w:space="0" w:color="000000"/>
              <w:right w:val="single" w:sz="4" w:space="0" w:color="000000"/>
            </w:tcBorders>
            <w:hideMark/>
          </w:tcPr>
          <w:p w:rsidR="00B0060F" w:rsidRPr="00EE1156" w:rsidRDefault="00B0060F" w:rsidP="00BF1672">
            <w:pPr>
              <w:tabs>
                <w:tab w:val="left" w:pos="5385"/>
              </w:tabs>
              <w:jc w:val="right"/>
              <w:rPr>
                <w:rFonts w:ascii="Tahoma" w:hAnsi="Tahoma" w:cs="Tahoma"/>
              </w:rPr>
            </w:pPr>
            <w:r w:rsidRPr="00EE1156">
              <w:rPr>
                <w:rFonts w:ascii="Tahoma" w:hAnsi="Tahoma" w:cs="Tahoma"/>
              </w:rPr>
              <w:t>$</w:t>
            </w:r>
            <w:r>
              <w:rPr>
                <w:rFonts w:ascii="Tahoma" w:hAnsi="Tahoma" w:cs="Tahoma"/>
              </w:rPr>
              <w:t>106</w:t>
            </w:r>
            <w:r w:rsidRPr="00EE1156">
              <w:rPr>
                <w:rFonts w:ascii="Tahoma" w:hAnsi="Tahoma" w:cs="Tahoma"/>
              </w:rPr>
              <w:t>.</w:t>
            </w:r>
            <w:r>
              <w:rPr>
                <w:rFonts w:ascii="Tahoma" w:hAnsi="Tahoma" w:cs="Tahoma"/>
              </w:rPr>
              <w:t>755</w:t>
            </w:r>
          </w:p>
        </w:tc>
      </w:tr>
      <w:tr w:rsidR="00B0060F" w:rsidRPr="00EE1156" w:rsidTr="00BF1672">
        <w:tc>
          <w:tcPr>
            <w:tcW w:w="2538" w:type="dxa"/>
            <w:tcBorders>
              <w:top w:val="single" w:sz="4" w:space="0" w:color="000000"/>
              <w:left w:val="single" w:sz="4" w:space="0" w:color="000000"/>
              <w:bottom w:val="single" w:sz="4" w:space="0" w:color="000000"/>
              <w:right w:val="single" w:sz="4" w:space="0" w:color="000000"/>
            </w:tcBorders>
            <w:shd w:val="clear" w:color="auto" w:fill="EEECE1"/>
            <w:hideMark/>
          </w:tcPr>
          <w:p w:rsidR="00B0060F" w:rsidRPr="00EE1156" w:rsidRDefault="00B0060F" w:rsidP="00BF1672">
            <w:pPr>
              <w:tabs>
                <w:tab w:val="left" w:pos="5385"/>
              </w:tabs>
              <w:rPr>
                <w:rFonts w:ascii="Tahoma" w:hAnsi="Tahoma" w:cs="Tahoma"/>
              </w:rPr>
            </w:pPr>
            <w:r w:rsidRPr="00EE1156">
              <w:rPr>
                <w:rFonts w:ascii="Tahoma" w:hAnsi="Tahoma" w:cs="Tahoma"/>
              </w:rPr>
              <w:t>Total</w:t>
            </w:r>
          </w:p>
        </w:tc>
        <w:tc>
          <w:tcPr>
            <w:tcW w:w="1998" w:type="dxa"/>
            <w:tcBorders>
              <w:top w:val="single" w:sz="4" w:space="0" w:color="000000"/>
              <w:left w:val="single" w:sz="4" w:space="0" w:color="000000"/>
              <w:bottom w:val="single" w:sz="4" w:space="0" w:color="000000"/>
              <w:right w:val="single" w:sz="4" w:space="0" w:color="000000"/>
            </w:tcBorders>
            <w:shd w:val="clear" w:color="auto" w:fill="EEECE1"/>
            <w:hideMark/>
          </w:tcPr>
          <w:p w:rsidR="00B0060F" w:rsidRPr="00EE1156" w:rsidRDefault="00B0060F" w:rsidP="00BF1672">
            <w:pPr>
              <w:tabs>
                <w:tab w:val="left" w:pos="5385"/>
              </w:tabs>
              <w:jc w:val="right"/>
              <w:rPr>
                <w:rFonts w:ascii="Tahoma" w:hAnsi="Tahoma" w:cs="Tahoma"/>
              </w:rPr>
            </w:pPr>
            <w:r w:rsidRPr="00EE1156">
              <w:rPr>
                <w:rFonts w:ascii="Tahoma" w:hAnsi="Tahoma" w:cs="Tahoma"/>
              </w:rPr>
              <w:t>$</w:t>
            </w:r>
            <w:r>
              <w:rPr>
                <w:rFonts w:ascii="Tahoma" w:hAnsi="Tahoma" w:cs="Tahoma"/>
              </w:rPr>
              <w:t>106</w:t>
            </w:r>
            <w:r w:rsidRPr="00EE1156">
              <w:rPr>
                <w:rFonts w:ascii="Tahoma" w:hAnsi="Tahoma" w:cs="Tahoma"/>
              </w:rPr>
              <w:t>.</w:t>
            </w:r>
            <w:r>
              <w:rPr>
                <w:rFonts w:ascii="Tahoma" w:hAnsi="Tahoma" w:cs="Tahoma"/>
              </w:rPr>
              <w:t>755</w:t>
            </w:r>
          </w:p>
        </w:tc>
      </w:tr>
    </w:tbl>
    <w:p w:rsidR="00B0060F" w:rsidRDefault="00B0060F" w:rsidP="00B0060F">
      <w:pPr>
        <w:tabs>
          <w:tab w:val="left" w:pos="5385"/>
        </w:tabs>
        <w:jc w:val="both"/>
        <w:rPr>
          <w:rFonts w:ascii="Tahoma" w:hAnsi="Tahoma" w:cs="Tahoma"/>
        </w:rPr>
      </w:pPr>
    </w:p>
    <w:p w:rsidR="00B0060F" w:rsidRPr="00EE1156" w:rsidRDefault="00B0060F" w:rsidP="00B0060F">
      <w:pPr>
        <w:tabs>
          <w:tab w:val="left" w:pos="5385"/>
        </w:tabs>
        <w:jc w:val="both"/>
        <w:rPr>
          <w:rFonts w:ascii="Tahoma" w:hAnsi="Tahoma" w:cs="Tahoma"/>
        </w:rPr>
      </w:pPr>
      <w:r w:rsidRPr="00EE1156">
        <w:rPr>
          <w:rFonts w:ascii="Tahoma" w:hAnsi="Tahoma" w:cs="Tahoma"/>
        </w:rPr>
        <w:t>Dicho valor en cumplimiento a lo establecido en el CAPITULO PRIMERO "</w:t>
      </w:r>
      <w:r w:rsidRPr="00EE1156">
        <w:rPr>
          <w:rFonts w:ascii="Tahoma" w:hAnsi="Tahoma" w:cs="Tahoma"/>
          <w:i/>
        </w:rPr>
        <w:t>lineamientos y procedimientos para realizar el cobro de las tarifas de evaluación y seguimiento de las licencias ambientales, permisos, autorizaciones y demás instrumentos de control y manejo ambiental”, de</w:t>
      </w:r>
      <w:r w:rsidRPr="00EE1156">
        <w:rPr>
          <w:rFonts w:ascii="Tahoma" w:hAnsi="Tahoma" w:cs="Tahoma"/>
        </w:rPr>
        <w:t xml:space="preserve"> la Resolución </w:t>
      </w:r>
      <w:r>
        <w:rPr>
          <w:rFonts w:ascii="Tahoma" w:hAnsi="Tahoma" w:cs="Tahoma"/>
          <w:b/>
        </w:rPr>
        <w:t xml:space="preserve">No. </w:t>
      </w:r>
      <w:r w:rsidRPr="00EE1156">
        <w:rPr>
          <w:rFonts w:ascii="Tahoma" w:hAnsi="Tahoma" w:cs="Tahoma"/>
          <w:b/>
        </w:rPr>
        <w:t>5</w:t>
      </w:r>
      <w:r>
        <w:rPr>
          <w:rFonts w:ascii="Tahoma" w:hAnsi="Tahoma" w:cs="Tahoma"/>
          <w:b/>
        </w:rPr>
        <w:t>74</w:t>
      </w:r>
      <w:r w:rsidRPr="00EE1156">
        <w:rPr>
          <w:rFonts w:ascii="Tahoma" w:hAnsi="Tahoma" w:cs="Tahoma"/>
          <w:b/>
        </w:rPr>
        <w:t xml:space="preserve"> del 2</w:t>
      </w:r>
      <w:r>
        <w:rPr>
          <w:rFonts w:ascii="Tahoma" w:hAnsi="Tahoma" w:cs="Tahoma"/>
          <w:b/>
        </w:rPr>
        <w:t>0</w:t>
      </w:r>
      <w:r w:rsidRPr="00EE1156">
        <w:rPr>
          <w:rFonts w:ascii="Tahoma" w:hAnsi="Tahoma" w:cs="Tahoma"/>
          <w:b/>
        </w:rPr>
        <w:t xml:space="preserve"> de </w:t>
      </w:r>
      <w:r>
        <w:rPr>
          <w:rFonts w:ascii="Tahoma" w:hAnsi="Tahoma" w:cs="Tahoma"/>
          <w:b/>
        </w:rPr>
        <w:t>abril</w:t>
      </w:r>
      <w:r w:rsidRPr="00EE1156">
        <w:rPr>
          <w:rFonts w:ascii="Tahoma" w:hAnsi="Tahoma" w:cs="Tahoma"/>
          <w:b/>
        </w:rPr>
        <w:t xml:space="preserve"> del año dos mil ve</w:t>
      </w:r>
      <w:r>
        <w:rPr>
          <w:rFonts w:ascii="Tahoma" w:hAnsi="Tahoma" w:cs="Tahoma"/>
          <w:b/>
        </w:rPr>
        <w:t>inte</w:t>
      </w:r>
      <w:r w:rsidRPr="00EE1156">
        <w:rPr>
          <w:rFonts w:ascii="Tahoma" w:hAnsi="Tahoma" w:cs="Tahoma"/>
          <w:b/>
        </w:rPr>
        <w:t xml:space="preserve"> (20</w:t>
      </w:r>
      <w:r>
        <w:rPr>
          <w:rFonts w:ascii="Tahoma" w:hAnsi="Tahoma" w:cs="Tahoma"/>
          <w:b/>
        </w:rPr>
        <w:t>20</w:t>
      </w:r>
      <w:r w:rsidRPr="00EE1156">
        <w:rPr>
          <w:rFonts w:ascii="Tahoma" w:hAnsi="Tahoma" w:cs="Tahoma"/>
          <w:b/>
        </w:rPr>
        <w:t>)</w:t>
      </w:r>
      <w:r w:rsidRPr="00EE1156">
        <w:rPr>
          <w:rFonts w:ascii="Tahoma" w:hAnsi="Tahoma" w:cs="Tahoma"/>
        </w:rPr>
        <w:t>.</w:t>
      </w:r>
    </w:p>
    <w:p w:rsidR="00B0060F" w:rsidRPr="00EE1156" w:rsidRDefault="00B0060F" w:rsidP="00B0060F">
      <w:pPr>
        <w:tabs>
          <w:tab w:val="left" w:pos="5385"/>
        </w:tabs>
        <w:jc w:val="both"/>
        <w:rPr>
          <w:rFonts w:ascii="Tahoma" w:hAnsi="Tahoma" w:cs="Tahoma"/>
          <w:b/>
          <w:u w:val="single"/>
        </w:rPr>
      </w:pPr>
      <w:r w:rsidRPr="00EE1156">
        <w:rPr>
          <w:rFonts w:ascii="Tahoma" w:hAnsi="Tahoma" w:cs="Tahoma"/>
          <w:b/>
        </w:rPr>
        <w:t>QUINTO:</w:t>
      </w:r>
      <w:r w:rsidRPr="00EE1156">
        <w:rPr>
          <w:rFonts w:ascii="Tahoma" w:hAnsi="Tahoma" w:cs="Tahoma"/>
        </w:rPr>
        <w:t xml:space="preserve"> El Subdirector de Regulación y Control Ambiental, </w:t>
      </w:r>
      <w:r w:rsidRPr="00EE1156">
        <w:rPr>
          <w:rFonts w:ascii="Tahoma" w:hAnsi="Tahoma" w:cs="Tahoma"/>
          <w:b/>
        </w:rPr>
        <w:t>ORDENARA</w:t>
      </w:r>
      <w:r w:rsidRPr="00EE1156">
        <w:rPr>
          <w:rFonts w:ascii="Tahoma" w:hAnsi="Tahoma" w:cs="Tahoma"/>
        </w:rPr>
        <w:t xml:space="preserve"> la práctica de una diligencia de Inspección Técnica en el Predio mencionado a lo largo de este acto administrativo</w:t>
      </w:r>
      <w:r w:rsidRPr="00EE1156">
        <w:rPr>
          <w:rFonts w:ascii="Tahoma" w:hAnsi="Tahoma" w:cs="Tahoma"/>
          <w:b/>
        </w:rPr>
        <w:t xml:space="preserve"> </w:t>
      </w:r>
      <w:r w:rsidRPr="00EE1156">
        <w:rPr>
          <w:rFonts w:ascii="Tahoma" w:hAnsi="Tahoma" w:cs="Tahoma"/>
        </w:rPr>
        <w:t xml:space="preserve">una vez se realice los pagos descritos en los dos artículos anteriores. </w:t>
      </w:r>
    </w:p>
    <w:p w:rsidR="00B0060F" w:rsidRPr="00EE1156" w:rsidRDefault="00B0060F" w:rsidP="00B0060F">
      <w:pPr>
        <w:tabs>
          <w:tab w:val="left" w:pos="5385"/>
        </w:tabs>
        <w:jc w:val="both"/>
        <w:rPr>
          <w:rFonts w:ascii="Tahoma" w:hAnsi="Tahoma" w:cs="Tahoma"/>
          <w:b/>
          <w:u w:val="single"/>
        </w:rPr>
      </w:pPr>
      <w:r w:rsidRPr="00EE1156">
        <w:rPr>
          <w:rFonts w:ascii="Tahoma" w:hAnsi="Tahoma" w:cs="Tahoma"/>
          <w:b/>
        </w:rPr>
        <w:t>SEXTO:</w:t>
      </w:r>
      <w:r w:rsidRPr="00EE1156">
        <w:rPr>
          <w:rFonts w:ascii="Tahoma" w:hAnsi="Tahoma" w:cs="Tahoma"/>
        </w:rPr>
        <w:t xml:space="preserve"> El presente Auto de Inicio deberá notificarse al </w:t>
      </w:r>
      <w:r w:rsidRPr="00EE1156">
        <w:rPr>
          <w:rFonts w:ascii="Tahoma" w:hAnsi="Tahoma" w:cs="Tahoma"/>
          <w:b/>
        </w:rPr>
        <w:t>PROPIETARIO O SU APODERADO,</w:t>
      </w:r>
      <w:r w:rsidRPr="00EE1156">
        <w:rPr>
          <w:rFonts w:ascii="Tahoma" w:hAnsi="Tahoma" w:cs="Tahoma"/>
        </w:rPr>
        <w:t xml:space="preserve"> en los términos del artículo 71 de la Ley 99 de 1993, en concordancia con los artículos 67 y 69 del Código de Procedimiento Administrativo y de lo Contencioso Administrativo, en forma personal o en su defecto por aviso el cual se remitirá a la dirección, al número de fax o al correo electrónico que figuren en el </w:t>
      </w:r>
      <w:r w:rsidRPr="00EE1156">
        <w:rPr>
          <w:rFonts w:ascii="Tahoma" w:hAnsi="Tahoma" w:cs="Tahoma"/>
        </w:rPr>
        <w:lastRenderedPageBreak/>
        <w:t xml:space="preserve">expediente, acompañado de copia íntegra del acto administrativo. </w:t>
      </w:r>
      <w:r w:rsidRPr="00EE1156">
        <w:rPr>
          <w:rFonts w:ascii="Tahoma" w:hAnsi="Tahoma" w:cs="Tahoma"/>
          <w:b/>
          <w:u w:val="single"/>
        </w:rPr>
        <w:t>Teniendo en cuenta que a la fecha nos encontramos en  estado de Emergencia Sanitaria, la notificación se surtirá al correo electrónico que usted proporcionó y autorizó a la Entidad.</w:t>
      </w:r>
    </w:p>
    <w:p w:rsidR="00B0060F" w:rsidRPr="00EE1156" w:rsidRDefault="00B0060F" w:rsidP="00B0060F">
      <w:pPr>
        <w:tabs>
          <w:tab w:val="left" w:pos="5385"/>
        </w:tabs>
        <w:jc w:val="both"/>
        <w:rPr>
          <w:rFonts w:ascii="Tahoma" w:hAnsi="Tahoma" w:cs="Tahoma"/>
        </w:rPr>
      </w:pPr>
      <w:r w:rsidRPr="00EE1156">
        <w:rPr>
          <w:rFonts w:ascii="Tahoma" w:hAnsi="Tahoma" w:cs="Tahoma"/>
          <w:b/>
        </w:rPr>
        <w:t>SEPTIMO:</w:t>
      </w:r>
      <w:r w:rsidRPr="00EE1156">
        <w:rPr>
          <w:rFonts w:ascii="Tahoma" w:hAnsi="Tahoma" w:cs="Tahoma"/>
        </w:rPr>
        <w:t xml:space="preserve"> De conformidad con lo establecido en el artículo 17 de la Ley 1755 de 2015, y en concordancia con   el artículo   22 de la Resolución N</w:t>
      </w:r>
      <w:r>
        <w:rPr>
          <w:rFonts w:ascii="Tahoma" w:hAnsi="Tahoma" w:cs="Tahoma"/>
        </w:rPr>
        <w:t>o</w:t>
      </w:r>
      <w:r w:rsidRPr="00EE1156">
        <w:rPr>
          <w:rFonts w:ascii="Tahoma" w:hAnsi="Tahoma" w:cs="Tahoma"/>
        </w:rPr>
        <w:t>. 5</w:t>
      </w:r>
      <w:r>
        <w:rPr>
          <w:rFonts w:ascii="Tahoma" w:hAnsi="Tahoma" w:cs="Tahoma"/>
        </w:rPr>
        <w:t>74</w:t>
      </w:r>
      <w:r w:rsidRPr="00EE1156">
        <w:rPr>
          <w:rFonts w:ascii="Tahoma" w:hAnsi="Tahoma" w:cs="Tahoma"/>
        </w:rPr>
        <w:t xml:space="preserve"> del 2</w:t>
      </w:r>
      <w:r>
        <w:rPr>
          <w:rFonts w:ascii="Tahoma" w:hAnsi="Tahoma" w:cs="Tahoma"/>
        </w:rPr>
        <w:t>0</w:t>
      </w:r>
      <w:r w:rsidRPr="00EE1156">
        <w:rPr>
          <w:rFonts w:ascii="Tahoma" w:hAnsi="Tahoma" w:cs="Tahoma"/>
        </w:rPr>
        <w:t xml:space="preserve"> de </w:t>
      </w:r>
      <w:r>
        <w:rPr>
          <w:rFonts w:ascii="Tahoma" w:hAnsi="Tahoma" w:cs="Tahoma"/>
        </w:rPr>
        <w:t>abril</w:t>
      </w:r>
      <w:r w:rsidRPr="00EE1156">
        <w:rPr>
          <w:rFonts w:ascii="Tahoma" w:hAnsi="Tahoma" w:cs="Tahoma"/>
        </w:rPr>
        <w:t xml:space="preserve"> del año dos mil ve</w:t>
      </w:r>
      <w:r>
        <w:rPr>
          <w:rFonts w:ascii="Tahoma" w:hAnsi="Tahoma" w:cs="Tahoma"/>
        </w:rPr>
        <w:t>inte</w:t>
      </w:r>
      <w:r w:rsidRPr="00EE1156">
        <w:rPr>
          <w:rFonts w:ascii="Tahoma" w:hAnsi="Tahoma" w:cs="Tahoma"/>
        </w:rPr>
        <w:t xml:space="preserve"> (20</w:t>
      </w:r>
      <w:r>
        <w:rPr>
          <w:rFonts w:ascii="Tahoma" w:hAnsi="Tahoma" w:cs="Tahoma"/>
        </w:rPr>
        <w:t>20</w:t>
      </w:r>
      <w:r w:rsidRPr="00EE1156">
        <w:rPr>
          <w:rFonts w:ascii="Tahoma" w:hAnsi="Tahoma" w:cs="Tahoma"/>
        </w:rPr>
        <w:t xml:space="preserve">) de la </w:t>
      </w:r>
      <w:r w:rsidRPr="00EE1156">
        <w:rPr>
          <w:rFonts w:ascii="Tahoma" w:hAnsi="Tahoma" w:cs="Tahoma"/>
          <w:b/>
        </w:rPr>
        <w:t>CORPORACION AUTONOMA REGIONAL DEL QUINDIO-CRQ,</w:t>
      </w:r>
      <w:r w:rsidRPr="00EE1156">
        <w:rPr>
          <w:rFonts w:ascii="Tahoma" w:hAnsi="Tahoma" w:cs="Tahoma"/>
        </w:rPr>
        <w:t xml:space="preserve"> se concede el término de un  (1) mes contados a partir del día siguiente a la notificación del presente Auto Inicio  para   que   cancele  y  allegue   la constancia del pago de los valores ordenados en los numerales 3 y 4 a la Subdirección de Regulación y Control Ambiental-Oficina Forestal.</w:t>
      </w:r>
    </w:p>
    <w:p w:rsidR="00B0060F" w:rsidRPr="00EE1156" w:rsidRDefault="00B0060F" w:rsidP="00B0060F">
      <w:pPr>
        <w:jc w:val="both"/>
        <w:rPr>
          <w:rFonts w:ascii="Tahoma" w:hAnsi="Tahoma" w:cs="Tahoma"/>
        </w:rPr>
      </w:pPr>
      <w:r w:rsidRPr="00EE1156">
        <w:rPr>
          <w:rFonts w:ascii="Tahoma" w:hAnsi="Tahoma" w:cs="Tahoma"/>
        </w:rPr>
        <w:t>En caso tal de no realizarse la cancelación de dichos valores, se entenderá desistida la solicitud por la cual se ordenará su Desistimiento y Archivo definitivo</w:t>
      </w:r>
    </w:p>
    <w:p w:rsidR="00B0060F" w:rsidRPr="00EE1156" w:rsidRDefault="00B0060F" w:rsidP="00B0060F">
      <w:pPr>
        <w:jc w:val="both"/>
        <w:rPr>
          <w:rFonts w:ascii="Tahoma" w:hAnsi="Tahoma" w:cs="Tahoma"/>
          <w:u w:val="single"/>
        </w:rPr>
      </w:pPr>
      <w:r w:rsidRPr="00EE1156">
        <w:rPr>
          <w:rFonts w:ascii="Tahoma" w:hAnsi="Tahoma" w:cs="Tahoma"/>
          <w:b/>
        </w:rPr>
        <w:t>OCTAVO</w:t>
      </w:r>
      <w:r w:rsidRPr="00EE1156">
        <w:rPr>
          <w:rFonts w:ascii="Tahoma" w:hAnsi="Tahoma" w:cs="Tahoma"/>
        </w:rPr>
        <w:t xml:space="preserve">: Contra el presente Acto Administrativo </w:t>
      </w:r>
      <w:r w:rsidRPr="00EE1156">
        <w:rPr>
          <w:rFonts w:ascii="Tahoma" w:hAnsi="Tahoma" w:cs="Tahoma"/>
          <w:u w:val="single"/>
        </w:rPr>
        <w:t>no procede ningún recurso por tratarse de un Auto de Trámite.</w:t>
      </w:r>
    </w:p>
    <w:p w:rsidR="00B0060F" w:rsidRPr="00EE1156" w:rsidRDefault="00B0060F" w:rsidP="00B0060F">
      <w:pPr>
        <w:jc w:val="both"/>
        <w:rPr>
          <w:rFonts w:ascii="Tahoma" w:hAnsi="Tahoma" w:cs="Tahoma"/>
        </w:rPr>
      </w:pPr>
      <w:r w:rsidRPr="00EE1156">
        <w:rPr>
          <w:rFonts w:ascii="Tahoma" w:hAnsi="Tahoma" w:cs="Tahoma"/>
          <w:b/>
        </w:rPr>
        <w:t xml:space="preserve">NOVENO: Publicidad. </w:t>
      </w:r>
      <w:r w:rsidRPr="00EE1156">
        <w:rPr>
          <w:rFonts w:ascii="Tahoma" w:hAnsi="Tahoma" w:cs="Tahoma"/>
        </w:rPr>
        <w:t xml:space="preserve">Remitir copia del presente </w:t>
      </w:r>
      <w:r w:rsidRPr="00EE1156">
        <w:rPr>
          <w:rFonts w:ascii="Tahoma" w:hAnsi="Tahoma" w:cs="Tahoma"/>
          <w:b/>
        </w:rPr>
        <w:t>AUTO DE INICIO SRCA</w:t>
      </w:r>
      <w:r w:rsidRPr="00216DDD">
        <w:rPr>
          <w:rFonts w:ascii="Tahoma" w:hAnsi="Tahoma" w:cs="Tahoma"/>
          <w:b/>
        </w:rPr>
        <w:t>-AIF-3</w:t>
      </w:r>
      <w:r>
        <w:rPr>
          <w:rFonts w:ascii="Tahoma" w:hAnsi="Tahoma" w:cs="Tahoma"/>
          <w:b/>
        </w:rPr>
        <w:t>67</w:t>
      </w:r>
      <w:r w:rsidRPr="00216DDD">
        <w:rPr>
          <w:rFonts w:ascii="Tahoma" w:hAnsi="Tahoma" w:cs="Tahoma"/>
          <w:b/>
        </w:rPr>
        <w:t>-</w:t>
      </w:r>
      <w:r>
        <w:rPr>
          <w:rFonts w:ascii="Tahoma" w:hAnsi="Tahoma" w:cs="Tahoma"/>
          <w:b/>
        </w:rPr>
        <w:t>31</w:t>
      </w:r>
      <w:r w:rsidRPr="00216DDD">
        <w:rPr>
          <w:rFonts w:ascii="Tahoma" w:hAnsi="Tahoma" w:cs="Tahoma"/>
          <w:b/>
        </w:rPr>
        <w:t xml:space="preserve">-07-20 </w:t>
      </w:r>
      <w:r w:rsidRPr="00216DDD">
        <w:rPr>
          <w:rFonts w:ascii="Tahoma" w:hAnsi="Tahoma" w:cs="Tahoma"/>
        </w:rPr>
        <w:t>expedido por la Subdirección de Regulación y Control Ambiental</w:t>
      </w:r>
      <w:r w:rsidRPr="00EE1156">
        <w:rPr>
          <w:rFonts w:ascii="Tahoma" w:hAnsi="Tahoma" w:cs="Tahoma"/>
        </w:rPr>
        <w:t xml:space="preserve"> de la Corporación Autónoma Regional del Quindío, a la Alcaldía Municipal de </w:t>
      </w:r>
      <w:r>
        <w:rPr>
          <w:rFonts w:ascii="Tahoma" w:hAnsi="Tahoma" w:cs="Tahoma"/>
          <w:b/>
        </w:rPr>
        <w:t>CALARCÁ</w:t>
      </w:r>
      <w:r w:rsidRPr="00EE1156">
        <w:rPr>
          <w:rFonts w:ascii="Tahoma" w:hAnsi="Tahoma" w:cs="Tahoma"/>
          <w:b/>
        </w:rPr>
        <w:t>, QUINDÍO</w:t>
      </w:r>
      <w:r w:rsidRPr="00EE1156">
        <w:rPr>
          <w:rFonts w:ascii="Tahoma" w:hAnsi="Tahoma" w:cs="Tahoma"/>
        </w:rPr>
        <w:t xml:space="preserve">, de conformidad con lo contemplado en el Artículo </w:t>
      </w:r>
      <w:r w:rsidRPr="00EE1156">
        <w:rPr>
          <w:rFonts w:ascii="Tahoma" w:hAnsi="Tahoma" w:cs="Tahoma"/>
        </w:rPr>
        <w:lastRenderedPageBreak/>
        <w:t xml:space="preserve">2.2.1.1.7.11, para que los mismos sean exhibidos en un lugar visible. </w:t>
      </w:r>
    </w:p>
    <w:p w:rsidR="00B0060F" w:rsidRPr="00EE1156" w:rsidRDefault="00B0060F" w:rsidP="00B0060F">
      <w:pPr>
        <w:jc w:val="center"/>
        <w:rPr>
          <w:rFonts w:ascii="Tahoma" w:hAnsi="Tahoma" w:cs="Tahoma"/>
          <w:b/>
        </w:rPr>
      </w:pPr>
      <w:r w:rsidRPr="00EE1156">
        <w:rPr>
          <w:rFonts w:ascii="Tahoma" w:hAnsi="Tahoma" w:cs="Tahoma"/>
          <w:b/>
        </w:rPr>
        <w:t>NOTIFÍQUESE, PUBLÍQUESE Y CÚMPLASE</w:t>
      </w:r>
    </w:p>
    <w:p w:rsidR="00B0060F" w:rsidRPr="00EE1156" w:rsidRDefault="00B0060F" w:rsidP="00B0060F">
      <w:pPr>
        <w:jc w:val="center"/>
        <w:rPr>
          <w:rFonts w:ascii="Tahoma" w:hAnsi="Tahoma" w:cs="Tahoma"/>
          <w:b/>
        </w:rPr>
      </w:pPr>
    </w:p>
    <w:p w:rsidR="00B0060F" w:rsidRPr="00EE1156" w:rsidRDefault="00B0060F" w:rsidP="00B0060F">
      <w:pPr>
        <w:pStyle w:val="Sinespaciado"/>
        <w:jc w:val="center"/>
        <w:rPr>
          <w:rFonts w:ascii="Tahoma" w:hAnsi="Tahoma" w:cs="Tahoma"/>
          <w:b/>
        </w:rPr>
      </w:pPr>
      <w:r w:rsidRPr="00EE1156">
        <w:rPr>
          <w:rFonts w:ascii="Tahoma" w:hAnsi="Tahoma" w:cs="Tahoma"/>
          <w:b/>
        </w:rPr>
        <w:t>CARLOS ARIEL TRUKE OSPINA</w:t>
      </w:r>
    </w:p>
    <w:p w:rsidR="00B0060F" w:rsidRPr="00EE1156" w:rsidRDefault="00B0060F" w:rsidP="00B0060F">
      <w:pPr>
        <w:pStyle w:val="Sinespaciado"/>
        <w:jc w:val="center"/>
        <w:rPr>
          <w:rFonts w:ascii="Tahoma" w:hAnsi="Tahoma" w:cs="Tahoma"/>
          <w:b/>
        </w:rPr>
      </w:pPr>
      <w:r w:rsidRPr="00EE1156">
        <w:rPr>
          <w:rFonts w:ascii="Tahoma" w:hAnsi="Tahoma" w:cs="Tahoma"/>
          <w:b/>
        </w:rPr>
        <w:t>Subdirector de Regulación y Control Ambiental</w:t>
      </w:r>
    </w:p>
    <w:p w:rsidR="00B0060F" w:rsidRDefault="00B0060F" w:rsidP="00B0060F">
      <w:pPr>
        <w:pStyle w:val="Sinespaciado"/>
        <w:ind w:right="-232"/>
        <w:contextualSpacing/>
        <w:jc w:val="center"/>
        <w:rPr>
          <w:rFonts w:ascii="Tahoma" w:hAnsi="Tahoma" w:cs="Tahoma"/>
          <w:b/>
        </w:rPr>
      </w:pPr>
      <w:r w:rsidRPr="00EE1156">
        <w:rPr>
          <w:rFonts w:ascii="Tahoma" w:hAnsi="Tahoma" w:cs="Tahoma"/>
          <w:b/>
        </w:rPr>
        <w:t>Corporación Autónoma Regional del Quindío – CRQ</w:t>
      </w:r>
    </w:p>
    <w:p w:rsidR="00B0060F" w:rsidRDefault="00B0060F" w:rsidP="00B0060F">
      <w:pPr>
        <w:pStyle w:val="Sinespaciado"/>
        <w:ind w:right="-232"/>
        <w:contextualSpacing/>
        <w:jc w:val="center"/>
        <w:rPr>
          <w:rFonts w:ascii="Tahoma" w:hAnsi="Tahoma" w:cs="Tahoma"/>
          <w:b/>
        </w:rPr>
      </w:pPr>
    </w:p>
    <w:p w:rsidR="00B0060F" w:rsidRDefault="00B0060F" w:rsidP="00B0060F">
      <w:pPr>
        <w:pStyle w:val="Sinespaciado"/>
        <w:ind w:right="-232"/>
        <w:contextualSpacing/>
        <w:jc w:val="center"/>
        <w:rPr>
          <w:rFonts w:ascii="Tahoma" w:hAnsi="Tahoma" w:cs="Tahoma"/>
          <w:b/>
        </w:rPr>
      </w:pPr>
    </w:p>
    <w:p w:rsidR="00B0060F" w:rsidRPr="00EE1156" w:rsidRDefault="00B0060F" w:rsidP="006A0C1E">
      <w:pPr>
        <w:pStyle w:val="Sinespaciado"/>
        <w:jc w:val="center"/>
        <w:rPr>
          <w:rFonts w:ascii="Tahoma" w:hAnsi="Tahoma" w:cs="Tahoma"/>
          <w:b/>
        </w:rPr>
      </w:pPr>
      <w:r w:rsidRPr="00EE1156">
        <w:rPr>
          <w:rFonts w:ascii="Tahoma" w:hAnsi="Tahoma" w:cs="Tahoma"/>
          <w:b/>
        </w:rPr>
        <w:t>AUTO DE INICIO SRCA-AIF-</w:t>
      </w:r>
      <w:r>
        <w:rPr>
          <w:rFonts w:ascii="Tahoma" w:hAnsi="Tahoma" w:cs="Tahoma"/>
          <w:b/>
        </w:rPr>
        <w:t>371</w:t>
      </w:r>
      <w:r w:rsidRPr="00EE1156">
        <w:rPr>
          <w:rFonts w:ascii="Tahoma" w:hAnsi="Tahoma" w:cs="Tahoma"/>
          <w:b/>
        </w:rPr>
        <w:t>-</w:t>
      </w:r>
      <w:r>
        <w:rPr>
          <w:rFonts w:ascii="Tahoma" w:hAnsi="Tahoma" w:cs="Tahoma"/>
          <w:b/>
        </w:rPr>
        <w:t>31</w:t>
      </w:r>
      <w:r w:rsidRPr="00EE1156">
        <w:rPr>
          <w:rFonts w:ascii="Tahoma" w:hAnsi="Tahoma" w:cs="Tahoma"/>
          <w:b/>
        </w:rPr>
        <w:t>-</w:t>
      </w:r>
      <w:r>
        <w:rPr>
          <w:rFonts w:ascii="Tahoma" w:hAnsi="Tahoma" w:cs="Tahoma"/>
          <w:b/>
        </w:rPr>
        <w:t>07</w:t>
      </w:r>
      <w:r w:rsidRPr="00EE1156">
        <w:rPr>
          <w:rFonts w:ascii="Tahoma" w:hAnsi="Tahoma" w:cs="Tahoma"/>
          <w:b/>
        </w:rPr>
        <w:t>-2020</w:t>
      </w:r>
    </w:p>
    <w:p w:rsidR="00B0060F" w:rsidRPr="00EE1156" w:rsidRDefault="00B0060F" w:rsidP="00B0060F">
      <w:pPr>
        <w:pStyle w:val="Sinespaciado"/>
        <w:jc w:val="center"/>
        <w:rPr>
          <w:rFonts w:ascii="Tahoma" w:hAnsi="Tahoma" w:cs="Tahoma"/>
          <w:b/>
        </w:rPr>
      </w:pPr>
      <w:r w:rsidRPr="00EE1156">
        <w:rPr>
          <w:rFonts w:ascii="Tahoma" w:hAnsi="Tahoma" w:cs="Tahoma"/>
          <w:b/>
        </w:rPr>
        <w:t>“POR MEDIO DEL CUAL SE INICIA UN TRAMITE DE APROVECHAMIENTO FORESTAL”</w:t>
      </w:r>
    </w:p>
    <w:p w:rsidR="00B0060F" w:rsidRDefault="00B0060F" w:rsidP="00B0060F">
      <w:pPr>
        <w:pStyle w:val="Sinespaciado"/>
        <w:ind w:right="-232"/>
        <w:contextualSpacing/>
        <w:jc w:val="center"/>
        <w:rPr>
          <w:rFonts w:ascii="Tahoma" w:hAnsi="Tahoma" w:cs="Tahoma"/>
          <w:b/>
        </w:rPr>
      </w:pPr>
      <w:r w:rsidRPr="00EE1156">
        <w:rPr>
          <w:rFonts w:ascii="Tahoma" w:hAnsi="Tahoma" w:cs="Tahoma"/>
          <w:b/>
        </w:rPr>
        <w:t>SUBDIRECCIÓN DE REGULACIÓN Y CONTROL AMBIENTAL</w:t>
      </w:r>
    </w:p>
    <w:p w:rsidR="006A0C1E" w:rsidRDefault="006A0C1E" w:rsidP="00B0060F">
      <w:pPr>
        <w:pStyle w:val="Sinespaciado"/>
        <w:ind w:right="-232"/>
        <w:contextualSpacing/>
        <w:jc w:val="center"/>
        <w:rPr>
          <w:rFonts w:ascii="Tahoma" w:hAnsi="Tahoma" w:cs="Tahoma"/>
          <w:b/>
        </w:rPr>
      </w:pPr>
    </w:p>
    <w:p w:rsidR="006A0C1E" w:rsidRPr="00EE1156" w:rsidRDefault="006A0C1E" w:rsidP="006A0C1E">
      <w:pPr>
        <w:jc w:val="center"/>
        <w:rPr>
          <w:rFonts w:ascii="Tahoma" w:hAnsi="Tahoma" w:cs="Tahoma"/>
          <w:b/>
        </w:rPr>
      </w:pPr>
      <w:r w:rsidRPr="00EE1156">
        <w:rPr>
          <w:rFonts w:ascii="Tahoma" w:hAnsi="Tahoma" w:cs="Tahoma"/>
          <w:b/>
        </w:rPr>
        <w:t>DISPONE:</w:t>
      </w:r>
    </w:p>
    <w:p w:rsidR="006A0C1E" w:rsidRPr="00EE1156" w:rsidRDefault="006A0C1E" w:rsidP="006A0C1E">
      <w:pPr>
        <w:jc w:val="both"/>
        <w:rPr>
          <w:rFonts w:ascii="Tahoma" w:hAnsi="Tahoma" w:cs="Tahoma"/>
          <w:b/>
        </w:rPr>
      </w:pPr>
      <w:r w:rsidRPr="00EE1156">
        <w:rPr>
          <w:rFonts w:ascii="Tahoma" w:hAnsi="Tahoma" w:cs="Tahoma"/>
          <w:b/>
        </w:rPr>
        <w:t xml:space="preserve">PRIMERO: </w:t>
      </w:r>
      <w:r w:rsidRPr="00EE1156">
        <w:rPr>
          <w:rFonts w:ascii="Tahoma" w:hAnsi="Tahoma" w:cs="Tahoma"/>
        </w:rPr>
        <w:t>Dar inicio a la actuación administrativa de solicitud de autorización de aprovechamiento forestal del día</w:t>
      </w:r>
      <w:r>
        <w:rPr>
          <w:rFonts w:ascii="Tahoma" w:hAnsi="Tahoma" w:cs="Tahoma"/>
        </w:rPr>
        <w:t xml:space="preserve"> </w:t>
      </w:r>
      <w:r w:rsidRPr="00EE1156">
        <w:rPr>
          <w:rFonts w:ascii="Tahoma" w:hAnsi="Tahoma" w:cs="Tahoma"/>
          <w:b/>
        </w:rPr>
        <w:t>(</w:t>
      </w:r>
      <w:r>
        <w:rPr>
          <w:rFonts w:ascii="Tahoma" w:hAnsi="Tahoma" w:cs="Tahoma"/>
          <w:b/>
        </w:rPr>
        <w:t>09</w:t>
      </w:r>
      <w:r w:rsidRPr="00EE1156">
        <w:rPr>
          <w:rFonts w:ascii="Tahoma" w:hAnsi="Tahoma" w:cs="Tahoma"/>
          <w:b/>
        </w:rPr>
        <w:t>)</w:t>
      </w:r>
      <w:r w:rsidRPr="00EE1156">
        <w:rPr>
          <w:rFonts w:ascii="Tahoma" w:hAnsi="Tahoma" w:cs="Tahoma"/>
        </w:rPr>
        <w:t xml:space="preserve"> de </w:t>
      </w:r>
      <w:r>
        <w:rPr>
          <w:rFonts w:ascii="Tahoma" w:hAnsi="Tahoma" w:cs="Tahoma"/>
        </w:rPr>
        <w:t>julio</w:t>
      </w:r>
      <w:r w:rsidRPr="00EE1156">
        <w:rPr>
          <w:rFonts w:ascii="Tahoma" w:hAnsi="Tahoma" w:cs="Tahoma"/>
        </w:rPr>
        <w:t xml:space="preserve"> del año dos mil </w:t>
      </w:r>
      <w:r>
        <w:rPr>
          <w:rFonts w:ascii="Tahoma" w:hAnsi="Tahoma" w:cs="Tahoma"/>
        </w:rPr>
        <w:t>v</w:t>
      </w:r>
      <w:r w:rsidRPr="00EE1156">
        <w:rPr>
          <w:rFonts w:ascii="Tahoma" w:hAnsi="Tahoma" w:cs="Tahoma"/>
        </w:rPr>
        <w:t xml:space="preserve">einte (2020), </w:t>
      </w:r>
      <w:r>
        <w:rPr>
          <w:rFonts w:ascii="Tahoma" w:hAnsi="Tahoma" w:cs="Tahoma"/>
        </w:rPr>
        <w:t>e</w:t>
      </w:r>
      <w:r>
        <w:rPr>
          <w:rFonts w:ascii="Tahoma" w:hAnsi="Tahoma" w:cs="Tahoma"/>
          <w:bCs/>
        </w:rPr>
        <w:t>l señor</w:t>
      </w:r>
      <w:r w:rsidRPr="00EE1156">
        <w:rPr>
          <w:rFonts w:ascii="Tahoma" w:hAnsi="Tahoma" w:cs="Tahoma"/>
          <w:bCs/>
        </w:rPr>
        <w:t xml:space="preserve"> </w:t>
      </w:r>
      <w:r>
        <w:rPr>
          <w:rFonts w:ascii="Tahoma" w:hAnsi="Tahoma" w:cs="Tahoma"/>
          <w:b/>
        </w:rPr>
        <w:t>SAULO GRANADOS GONZALEZ</w:t>
      </w:r>
      <w:r w:rsidRPr="00EE1156">
        <w:rPr>
          <w:rFonts w:ascii="Tahoma" w:hAnsi="Tahoma" w:cs="Tahoma"/>
          <w:b/>
        </w:rPr>
        <w:t>,</w:t>
      </w:r>
      <w:r w:rsidRPr="00EE1156">
        <w:rPr>
          <w:rFonts w:ascii="Tahoma" w:hAnsi="Tahoma" w:cs="Tahoma"/>
        </w:rPr>
        <w:t xml:space="preserve"> identificad</w:t>
      </w:r>
      <w:r>
        <w:rPr>
          <w:rFonts w:ascii="Tahoma" w:hAnsi="Tahoma" w:cs="Tahoma"/>
        </w:rPr>
        <w:t>o</w:t>
      </w:r>
      <w:r w:rsidRPr="00EE1156">
        <w:rPr>
          <w:rFonts w:ascii="Tahoma" w:hAnsi="Tahoma" w:cs="Tahoma"/>
        </w:rPr>
        <w:t xml:space="preserve"> con la cédula de ciudadanía número </w:t>
      </w:r>
      <w:r>
        <w:rPr>
          <w:rFonts w:ascii="Tahoma" w:hAnsi="Tahoma" w:cs="Tahoma"/>
        </w:rPr>
        <w:t xml:space="preserve">4.112.414 y </w:t>
      </w:r>
      <w:r>
        <w:rPr>
          <w:rFonts w:ascii="Tahoma" w:hAnsi="Tahoma" w:cs="Tahoma"/>
          <w:b/>
        </w:rPr>
        <w:t xml:space="preserve">NORMA CONSTANZA URIBE LONDOÑO, </w:t>
      </w:r>
      <w:r>
        <w:rPr>
          <w:rFonts w:ascii="Tahoma" w:hAnsi="Tahoma" w:cs="Tahoma"/>
        </w:rPr>
        <w:t xml:space="preserve">identificada con la cédula de ciudadanía 41.890.704, en su condición de </w:t>
      </w:r>
      <w:r>
        <w:rPr>
          <w:rFonts w:ascii="Tahoma" w:hAnsi="Tahoma" w:cs="Tahoma"/>
          <w:b/>
        </w:rPr>
        <w:t xml:space="preserve">PROPIETARIOS, </w:t>
      </w:r>
      <w:r w:rsidRPr="00EE1156">
        <w:rPr>
          <w:rFonts w:ascii="Tahoma" w:hAnsi="Tahoma" w:cs="Tahoma"/>
        </w:rPr>
        <w:t>otorga</w:t>
      </w:r>
      <w:r>
        <w:rPr>
          <w:rFonts w:ascii="Tahoma" w:hAnsi="Tahoma" w:cs="Tahoma"/>
        </w:rPr>
        <w:t>n</w:t>
      </w:r>
      <w:r w:rsidRPr="00EE1156">
        <w:rPr>
          <w:rFonts w:ascii="Tahoma" w:hAnsi="Tahoma" w:cs="Tahoma"/>
        </w:rPr>
        <w:t xml:space="preserve"> </w:t>
      </w:r>
      <w:r w:rsidRPr="00EE1156">
        <w:rPr>
          <w:rFonts w:ascii="Tahoma" w:hAnsi="Tahoma" w:cs="Tahoma"/>
          <w:b/>
        </w:rPr>
        <w:t>PODER ESPECIAL</w:t>
      </w:r>
      <w:r w:rsidRPr="00EE1156">
        <w:rPr>
          <w:rFonts w:ascii="Tahoma" w:hAnsi="Tahoma" w:cs="Tahoma"/>
        </w:rPr>
        <w:t xml:space="preserve"> al señor </w:t>
      </w:r>
      <w:r>
        <w:rPr>
          <w:rFonts w:ascii="Tahoma" w:hAnsi="Tahoma" w:cs="Tahoma"/>
          <w:b/>
        </w:rPr>
        <w:t>DARIO MARTINEZ</w:t>
      </w:r>
      <w:r w:rsidRPr="00EE1156">
        <w:rPr>
          <w:rFonts w:ascii="Tahoma" w:hAnsi="Tahoma" w:cs="Tahoma"/>
          <w:b/>
        </w:rPr>
        <w:t>,</w:t>
      </w:r>
      <w:r w:rsidRPr="00EE1156">
        <w:rPr>
          <w:rFonts w:ascii="Tahoma" w:hAnsi="Tahoma" w:cs="Tahoma"/>
        </w:rPr>
        <w:t xml:space="preserve"> identificado con la cédula de ciudadanía número </w:t>
      </w:r>
      <w:r>
        <w:rPr>
          <w:rFonts w:ascii="Tahoma" w:hAnsi="Tahoma" w:cs="Tahoma"/>
        </w:rPr>
        <w:t>7.538.489</w:t>
      </w:r>
      <w:r w:rsidRPr="00EE1156">
        <w:rPr>
          <w:rFonts w:ascii="Tahoma" w:hAnsi="Tahoma" w:cs="Tahoma"/>
        </w:rPr>
        <w:t xml:space="preserve"> de </w:t>
      </w:r>
      <w:r>
        <w:rPr>
          <w:rFonts w:ascii="Tahoma" w:hAnsi="Tahoma" w:cs="Tahoma"/>
        </w:rPr>
        <w:t>Armenia</w:t>
      </w:r>
      <w:r w:rsidRPr="00EE1156">
        <w:rPr>
          <w:rFonts w:ascii="Tahoma" w:hAnsi="Tahoma" w:cs="Tahoma"/>
        </w:rPr>
        <w:t xml:space="preserve">, para </w:t>
      </w:r>
      <w:r>
        <w:rPr>
          <w:rFonts w:ascii="Tahoma" w:hAnsi="Tahoma" w:cs="Tahoma"/>
        </w:rPr>
        <w:t>realizar actividad forestal en e</w:t>
      </w:r>
      <w:r w:rsidRPr="00EE1156">
        <w:rPr>
          <w:rFonts w:ascii="Tahoma" w:hAnsi="Tahoma" w:cs="Tahoma"/>
        </w:rPr>
        <w:t xml:space="preserve">l </w:t>
      </w:r>
      <w:r>
        <w:rPr>
          <w:rFonts w:ascii="Tahoma" w:hAnsi="Tahoma" w:cs="Tahoma"/>
        </w:rPr>
        <w:t>p</w:t>
      </w:r>
      <w:r w:rsidRPr="00EE1156">
        <w:rPr>
          <w:rFonts w:ascii="Tahoma" w:hAnsi="Tahoma" w:cs="Tahoma"/>
        </w:rPr>
        <w:t xml:space="preserve">redio </w:t>
      </w:r>
      <w:r>
        <w:rPr>
          <w:rFonts w:ascii="Tahoma" w:hAnsi="Tahoma" w:cs="Tahoma"/>
        </w:rPr>
        <w:t>r</w:t>
      </w:r>
      <w:r w:rsidRPr="00EE1156">
        <w:rPr>
          <w:rFonts w:ascii="Tahoma" w:hAnsi="Tahoma" w:cs="Tahoma"/>
        </w:rPr>
        <w:t>ural</w:t>
      </w:r>
      <w:r w:rsidRPr="00EE1156">
        <w:rPr>
          <w:rFonts w:ascii="Tahoma" w:hAnsi="Tahoma" w:cs="Tahoma"/>
          <w:b/>
        </w:rPr>
        <w:t xml:space="preserve"> 1) </w:t>
      </w:r>
      <w:r>
        <w:rPr>
          <w:rFonts w:ascii="Tahoma" w:hAnsi="Tahoma" w:cs="Tahoma"/>
          <w:b/>
        </w:rPr>
        <w:t>PROVENZA 2) FINCA SIERRA MORENA</w:t>
      </w:r>
      <w:r w:rsidRPr="00EE1156">
        <w:rPr>
          <w:rFonts w:ascii="Tahoma" w:hAnsi="Tahoma" w:cs="Tahoma"/>
          <w:b/>
        </w:rPr>
        <w:t xml:space="preserve">, </w:t>
      </w:r>
      <w:r w:rsidRPr="00EE1156">
        <w:rPr>
          <w:rFonts w:ascii="Tahoma" w:hAnsi="Tahoma" w:cs="Tahoma"/>
        </w:rPr>
        <w:t xml:space="preserve">identificado con el número de matrícula inmobiliaria </w:t>
      </w:r>
      <w:r w:rsidRPr="00EE1156">
        <w:rPr>
          <w:rFonts w:ascii="Tahoma" w:hAnsi="Tahoma" w:cs="Tahoma"/>
          <w:b/>
        </w:rPr>
        <w:t>28</w:t>
      </w:r>
      <w:r>
        <w:rPr>
          <w:rFonts w:ascii="Tahoma" w:hAnsi="Tahoma" w:cs="Tahoma"/>
          <w:b/>
        </w:rPr>
        <w:t>0</w:t>
      </w:r>
      <w:r w:rsidRPr="00EE1156">
        <w:rPr>
          <w:rFonts w:ascii="Tahoma" w:hAnsi="Tahoma" w:cs="Tahoma"/>
          <w:b/>
        </w:rPr>
        <w:t>-</w:t>
      </w:r>
      <w:r>
        <w:rPr>
          <w:rFonts w:ascii="Tahoma" w:hAnsi="Tahoma" w:cs="Tahoma"/>
          <w:b/>
        </w:rPr>
        <w:t xml:space="preserve">13993 </w:t>
      </w:r>
      <w:r w:rsidRPr="00EE1156">
        <w:rPr>
          <w:rFonts w:ascii="Tahoma" w:hAnsi="Tahoma" w:cs="Tahoma"/>
        </w:rPr>
        <w:t xml:space="preserve">y la ficha catastral </w:t>
      </w:r>
      <w:r w:rsidRPr="00EE1156">
        <w:rPr>
          <w:rFonts w:ascii="Tahoma" w:hAnsi="Tahoma" w:cs="Tahoma"/>
          <w:b/>
        </w:rPr>
        <w:t>“</w:t>
      </w:r>
      <w:r>
        <w:rPr>
          <w:rFonts w:ascii="Tahoma" w:hAnsi="Tahoma" w:cs="Tahoma"/>
          <w:b/>
        </w:rPr>
        <w:t>63190000200040002000</w:t>
      </w:r>
      <w:r w:rsidRPr="00EE1156">
        <w:rPr>
          <w:rFonts w:ascii="Tahoma" w:hAnsi="Tahoma" w:cs="Tahoma"/>
          <w:b/>
        </w:rPr>
        <w:t xml:space="preserve">”, </w:t>
      </w:r>
      <w:r w:rsidRPr="00EE1156">
        <w:rPr>
          <w:rFonts w:ascii="Tahoma" w:hAnsi="Tahoma" w:cs="Tahoma"/>
        </w:rPr>
        <w:t>ubicado en la vereda</w:t>
      </w:r>
      <w:r w:rsidRPr="00EE1156">
        <w:rPr>
          <w:rFonts w:ascii="Tahoma" w:hAnsi="Tahoma" w:cs="Tahoma"/>
          <w:b/>
        </w:rPr>
        <w:t xml:space="preserve"> </w:t>
      </w:r>
      <w:r>
        <w:rPr>
          <w:rFonts w:ascii="Tahoma" w:hAnsi="Tahoma" w:cs="Tahoma"/>
          <w:b/>
        </w:rPr>
        <w:t>LA POLA</w:t>
      </w:r>
      <w:r w:rsidRPr="00EE1156">
        <w:rPr>
          <w:rFonts w:ascii="Tahoma" w:hAnsi="Tahoma" w:cs="Tahoma"/>
          <w:b/>
        </w:rPr>
        <w:t xml:space="preserve">, del Municipio de </w:t>
      </w:r>
      <w:r>
        <w:rPr>
          <w:rFonts w:ascii="Tahoma" w:hAnsi="Tahoma" w:cs="Tahoma"/>
          <w:b/>
        </w:rPr>
        <w:t>CIRCASIA</w:t>
      </w:r>
      <w:r w:rsidRPr="00EE1156">
        <w:rPr>
          <w:rFonts w:ascii="Tahoma" w:hAnsi="Tahoma" w:cs="Tahoma"/>
          <w:b/>
        </w:rPr>
        <w:t>, QUINDÍO,</w:t>
      </w:r>
      <w:r>
        <w:rPr>
          <w:rFonts w:ascii="Tahoma" w:hAnsi="Tahoma" w:cs="Tahoma"/>
          <w:b/>
        </w:rPr>
        <w:t xml:space="preserve"> </w:t>
      </w:r>
      <w:r w:rsidRPr="00EE1156">
        <w:rPr>
          <w:rFonts w:ascii="Tahoma" w:hAnsi="Tahoma" w:cs="Tahoma"/>
        </w:rPr>
        <w:t xml:space="preserve">quien presentó </w:t>
      </w:r>
      <w:r w:rsidRPr="00EE1156">
        <w:rPr>
          <w:rFonts w:ascii="Tahoma" w:hAnsi="Tahoma" w:cs="Tahoma"/>
        </w:rPr>
        <w:lastRenderedPageBreak/>
        <w:t xml:space="preserve">diligenciado ante la </w:t>
      </w:r>
      <w:r w:rsidRPr="00EE1156">
        <w:rPr>
          <w:rFonts w:ascii="Tahoma" w:hAnsi="Tahoma" w:cs="Tahoma"/>
          <w:b/>
        </w:rPr>
        <w:t xml:space="preserve">CORPORACIÓN AUTÓNOMA REGIONAL DEL QUINDÍO – CRQ, </w:t>
      </w:r>
      <w:r w:rsidRPr="00EE1156">
        <w:rPr>
          <w:rFonts w:ascii="Tahoma" w:hAnsi="Tahoma" w:cs="Tahoma"/>
        </w:rPr>
        <w:t xml:space="preserve">Formulario Único Nacional de Solicitud de Aprovechamiento Forestal Bosque Naturales o Plantados no registrados, radicado bajo el número </w:t>
      </w:r>
      <w:r>
        <w:rPr>
          <w:rFonts w:ascii="Tahoma" w:hAnsi="Tahoma" w:cs="Tahoma"/>
          <w:b/>
          <w:u w:val="single"/>
        </w:rPr>
        <w:t>5604-</w:t>
      </w:r>
      <w:r w:rsidRPr="00EE1156">
        <w:rPr>
          <w:rFonts w:ascii="Tahoma" w:hAnsi="Tahoma" w:cs="Tahoma"/>
          <w:b/>
          <w:u w:val="single"/>
        </w:rPr>
        <w:t xml:space="preserve">20. </w:t>
      </w:r>
    </w:p>
    <w:p w:rsidR="006A0C1E" w:rsidRPr="00EE1156" w:rsidRDefault="006A0C1E" w:rsidP="006A0C1E">
      <w:pPr>
        <w:jc w:val="both"/>
        <w:rPr>
          <w:rFonts w:ascii="Tahoma" w:hAnsi="Tahoma" w:cs="Tahoma"/>
          <w:i/>
        </w:rPr>
      </w:pPr>
      <w:r w:rsidRPr="00EE1156">
        <w:rPr>
          <w:rFonts w:ascii="Tahoma" w:hAnsi="Tahoma" w:cs="Tahoma"/>
          <w:b/>
        </w:rPr>
        <w:t>PARÁGRAFO:</w:t>
      </w:r>
      <w:r w:rsidRPr="00EE1156">
        <w:rPr>
          <w:rFonts w:ascii="Tahoma" w:hAnsi="Tahoma" w:cs="Tahoma"/>
        </w:rPr>
        <w:t xml:space="preserve"> </w:t>
      </w:r>
      <w:r w:rsidRPr="00EE1156">
        <w:rPr>
          <w:rFonts w:ascii="Tahoma" w:hAnsi="Tahoma" w:cs="Tahoma"/>
          <w:b/>
          <w:i/>
        </w:rPr>
        <w:t xml:space="preserve">EL PRESENTE AUTO NO CONSTITUYE EL OTORGAMIENTO DE LA AUTORIZACION DE APROVECHAMIENTO FORESTAL, </w:t>
      </w:r>
      <w:r w:rsidRPr="00EE1156">
        <w:rPr>
          <w:rFonts w:ascii="Tahoma" w:hAnsi="Tahoma" w:cs="Tahoma"/>
          <w:i/>
        </w:rPr>
        <w:t>teniendo en cuenta que el mismo solo evidencia la existencia de la documentación requerida en el trámite, quedando pendiente el concepto de la visita técnica, la cual ordenará el Subdirector de Regulación y Control Ambiental. Se aclara, que hay situaciones que sólo se identifican y reflejan cuando se realiza el recorrido en campo y de las posibles situaciones que se encuentren dependerá la viabilidad del respectivo permiso.</w:t>
      </w:r>
    </w:p>
    <w:p w:rsidR="006A0C1E" w:rsidRPr="00EE1156" w:rsidRDefault="006A0C1E" w:rsidP="006A0C1E">
      <w:pPr>
        <w:jc w:val="both"/>
        <w:rPr>
          <w:rFonts w:ascii="Tahoma" w:hAnsi="Tahoma" w:cs="Tahoma"/>
        </w:rPr>
      </w:pPr>
      <w:r w:rsidRPr="00EE1156">
        <w:rPr>
          <w:rFonts w:ascii="Tahoma" w:hAnsi="Tahoma" w:cs="Tahoma"/>
          <w:b/>
        </w:rPr>
        <w:t xml:space="preserve">SEGUNDO: </w:t>
      </w:r>
      <w:r w:rsidRPr="00EE1156">
        <w:rPr>
          <w:rFonts w:ascii="Tahoma" w:hAnsi="Tahoma" w:cs="Tahoma"/>
        </w:rPr>
        <w:t xml:space="preserve">Cualquier persona Natural o Jurídica podrá intervenir en el presente trámite, en las condiciones señaladas en el Artículo 69 de la Ley 99 de 1993. </w:t>
      </w:r>
    </w:p>
    <w:p w:rsidR="006A0C1E" w:rsidRPr="00EE1156" w:rsidRDefault="006A0C1E" w:rsidP="006A0C1E">
      <w:pPr>
        <w:tabs>
          <w:tab w:val="left" w:pos="5385"/>
        </w:tabs>
        <w:jc w:val="both"/>
        <w:rPr>
          <w:rFonts w:ascii="Tahoma" w:hAnsi="Tahoma" w:cs="Tahoma"/>
        </w:rPr>
      </w:pPr>
      <w:r w:rsidRPr="00EE1156">
        <w:rPr>
          <w:rFonts w:ascii="Tahoma" w:hAnsi="Tahoma" w:cs="Tahoma"/>
          <w:b/>
        </w:rPr>
        <w:t xml:space="preserve">TERCERO: </w:t>
      </w:r>
      <w:r w:rsidRPr="00EE1156">
        <w:rPr>
          <w:rFonts w:ascii="Tahoma" w:hAnsi="Tahoma" w:cs="Tahoma"/>
        </w:rPr>
        <w:t xml:space="preserve">Publíquese el presente auto de trámite a costas del interesado en el boletín ambiental de la </w:t>
      </w:r>
      <w:r w:rsidRPr="00EE1156">
        <w:rPr>
          <w:rFonts w:ascii="Tahoma" w:hAnsi="Tahoma" w:cs="Tahoma"/>
          <w:b/>
        </w:rPr>
        <w:t>CRQ</w:t>
      </w:r>
      <w:r w:rsidRPr="00EE1156">
        <w:rPr>
          <w:rFonts w:ascii="Tahoma" w:hAnsi="Tahoma" w:cs="Tahoma"/>
        </w:rPr>
        <w:t xml:space="preserve">, </w:t>
      </w:r>
      <w:r w:rsidRPr="00EE1156">
        <w:rPr>
          <w:rFonts w:ascii="Tahoma" w:hAnsi="Tahoma" w:cs="Tahoma"/>
          <w:spacing w:val="-3"/>
        </w:rPr>
        <w:t xml:space="preserve">se indica que </w:t>
      </w:r>
      <w:r w:rsidRPr="00EE1156">
        <w:rPr>
          <w:rFonts w:ascii="Tahoma" w:hAnsi="Tahoma" w:cs="Tahoma"/>
        </w:rPr>
        <w:t xml:space="preserve">el valor a pagar es la </w:t>
      </w:r>
      <w:r w:rsidRPr="00EE1156">
        <w:rPr>
          <w:rFonts w:ascii="Tahoma" w:hAnsi="Tahoma" w:cs="Tahoma"/>
          <w:spacing w:val="-3"/>
        </w:rPr>
        <w:t xml:space="preserve">suma de </w:t>
      </w:r>
      <w:r w:rsidRPr="00EE1156">
        <w:rPr>
          <w:rFonts w:ascii="Tahoma" w:hAnsi="Tahoma" w:cs="Tahoma"/>
          <w:b/>
        </w:rPr>
        <w:t>VEINTITRÉS MIL SEICIENTOS OCHENTA Y NUEVE PESOS M/CTE ($23.689)</w:t>
      </w:r>
      <w:r w:rsidRPr="00EE1156">
        <w:rPr>
          <w:rFonts w:ascii="Tahoma" w:hAnsi="Tahoma" w:cs="Tahoma"/>
        </w:rPr>
        <w:t xml:space="preserve">, conforme a lo establecido en la </w:t>
      </w:r>
      <w:r w:rsidRPr="00EE1156">
        <w:rPr>
          <w:rFonts w:ascii="Tahoma" w:hAnsi="Tahoma" w:cs="Tahoma"/>
          <w:b/>
        </w:rPr>
        <w:t>Resolución N.º 574 del 20 de Abril del año dos mil veinte (2020)</w:t>
      </w:r>
      <w:r w:rsidRPr="00EE1156">
        <w:rPr>
          <w:rFonts w:ascii="Tahoma" w:hAnsi="Tahoma" w:cs="Tahoma"/>
        </w:rPr>
        <w:t>, valor que será cancelado en la Tesorería de la Entidad</w:t>
      </w:r>
      <w:r>
        <w:rPr>
          <w:rFonts w:ascii="Tahoma" w:hAnsi="Tahoma" w:cs="Tahoma"/>
        </w:rPr>
        <w:t>.</w:t>
      </w:r>
      <w:r w:rsidRPr="00EE1156">
        <w:rPr>
          <w:rFonts w:ascii="Tahoma" w:hAnsi="Tahoma" w:cs="Tahoma"/>
        </w:rPr>
        <w:t xml:space="preserve"> </w:t>
      </w:r>
    </w:p>
    <w:p w:rsidR="006A0C1E" w:rsidRDefault="006A0C1E" w:rsidP="006A0C1E">
      <w:pPr>
        <w:tabs>
          <w:tab w:val="left" w:pos="5385"/>
        </w:tabs>
        <w:jc w:val="both"/>
        <w:rPr>
          <w:rFonts w:ascii="Tahoma" w:hAnsi="Tahoma" w:cs="Tahoma"/>
        </w:rPr>
      </w:pPr>
      <w:r w:rsidRPr="00EE1156">
        <w:rPr>
          <w:rFonts w:ascii="Tahoma" w:hAnsi="Tahoma" w:cs="Tahoma"/>
          <w:b/>
        </w:rPr>
        <w:t>CUARTO: SERVICIO DE EVALUACIÓN.</w:t>
      </w:r>
      <w:r w:rsidRPr="00EE1156">
        <w:rPr>
          <w:rFonts w:ascii="Tahoma" w:hAnsi="Tahoma" w:cs="Tahoma"/>
        </w:rPr>
        <w:t xml:space="preserve"> El propietario deberá al momento de la notificación de este Auto de Inicio, cancelar en la tesorería </w:t>
      </w:r>
      <w:r w:rsidRPr="00EE1156">
        <w:rPr>
          <w:rFonts w:ascii="Tahoma" w:hAnsi="Tahoma" w:cs="Tahoma"/>
        </w:rPr>
        <w:lastRenderedPageBreak/>
        <w:t>de la Corporación Autónoma Regional del Quindío, de conformidad con lo establecido en la Resolución</w:t>
      </w:r>
      <w:r w:rsidRPr="00EE1156">
        <w:rPr>
          <w:rFonts w:ascii="Tahoma" w:hAnsi="Tahoma" w:cs="Tahoma"/>
          <w:b/>
        </w:rPr>
        <w:t xml:space="preserve"> N</w:t>
      </w:r>
      <w:r>
        <w:rPr>
          <w:rFonts w:ascii="Tahoma" w:hAnsi="Tahoma" w:cs="Tahoma"/>
          <w:b/>
        </w:rPr>
        <w:t>o</w:t>
      </w:r>
      <w:r w:rsidRPr="00EE1156">
        <w:rPr>
          <w:rFonts w:ascii="Tahoma" w:hAnsi="Tahoma" w:cs="Tahoma"/>
          <w:b/>
        </w:rPr>
        <w:t xml:space="preserve">. </w:t>
      </w:r>
      <w:r>
        <w:rPr>
          <w:rFonts w:ascii="Tahoma" w:hAnsi="Tahoma" w:cs="Tahoma"/>
          <w:b/>
        </w:rPr>
        <w:t>574</w:t>
      </w:r>
      <w:r w:rsidRPr="00EE1156">
        <w:rPr>
          <w:rFonts w:ascii="Tahoma" w:hAnsi="Tahoma" w:cs="Tahoma"/>
          <w:b/>
        </w:rPr>
        <w:t xml:space="preserve"> del 2</w:t>
      </w:r>
      <w:r>
        <w:rPr>
          <w:rFonts w:ascii="Tahoma" w:hAnsi="Tahoma" w:cs="Tahoma"/>
          <w:b/>
        </w:rPr>
        <w:t>0</w:t>
      </w:r>
      <w:r w:rsidRPr="00EE1156">
        <w:rPr>
          <w:rFonts w:ascii="Tahoma" w:hAnsi="Tahoma" w:cs="Tahoma"/>
          <w:b/>
        </w:rPr>
        <w:t xml:space="preserve"> de </w:t>
      </w:r>
      <w:r>
        <w:rPr>
          <w:rFonts w:ascii="Tahoma" w:hAnsi="Tahoma" w:cs="Tahoma"/>
          <w:b/>
        </w:rPr>
        <w:t>abril</w:t>
      </w:r>
      <w:r w:rsidRPr="00EE1156">
        <w:rPr>
          <w:rFonts w:ascii="Tahoma" w:hAnsi="Tahoma" w:cs="Tahoma"/>
          <w:b/>
        </w:rPr>
        <w:t xml:space="preserve"> del año dos mil ve</w:t>
      </w:r>
      <w:r>
        <w:rPr>
          <w:rFonts w:ascii="Tahoma" w:hAnsi="Tahoma" w:cs="Tahoma"/>
          <w:b/>
        </w:rPr>
        <w:t>inte</w:t>
      </w:r>
      <w:r w:rsidRPr="00EE1156">
        <w:rPr>
          <w:rFonts w:ascii="Tahoma" w:hAnsi="Tahoma" w:cs="Tahoma"/>
          <w:b/>
        </w:rPr>
        <w:t xml:space="preserve"> (20</w:t>
      </w:r>
      <w:r>
        <w:rPr>
          <w:rFonts w:ascii="Tahoma" w:hAnsi="Tahoma" w:cs="Tahoma"/>
          <w:b/>
        </w:rPr>
        <w:t>20</w:t>
      </w:r>
      <w:r w:rsidRPr="00EE1156">
        <w:rPr>
          <w:rFonts w:ascii="Tahoma" w:hAnsi="Tahoma" w:cs="Tahoma"/>
          <w:b/>
        </w:rPr>
        <w:t>)</w:t>
      </w:r>
      <w:r w:rsidRPr="00EE1156">
        <w:rPr>
          <w:rFonts w:ascii="Tahoma" w:hAnsi="Tahoma" w:cs="Tahoma"/>
        </w:rPr>
        <w:t xml:space="preserve">, expedida por la Dirección General de esta Corporación, la suma de </w:t>
      </w:r>
      <w:r>
        <w:rPr>
          <w:rFonts w:ascii="Tahoma" w:hAnsi="Tahoma" w:cs="Tahoma"/>
          <w:b/>
        </w:rPr>
        <w:t>OCHENTA Y CINCO MIL, NOVECIENTOS VEINTIUNO PESOS</w:t>
      </w:r>
      <w:r w:rsidRPr="00EE1156">
        <w:rPr>
          <w:rFonts w:ascii="Tahoma" w:hAnsi="Tahoma" w:cs="Tahoma"/>
        </w:rPr>
        <w:t xml:space="preserve"> </w:t>
      </w:r>
      <w:r w:rsidRPr="00EE1156">
        <w:rPr>
          <w:rFonts w:ascii="Tahoma" w:hAnsi="Tahoma" w:cs="Tahoma"/>
          <w:b/>
        </w:rPr>
        <w:t>M/CTE ($</w:t>
      </w:r>
      <w:r>
        <w:rPr>
          <w:rFonts w:ascii="Tahoma" w:hAnsi="Tahoma" w:cs="Tahoma"/>
          <w:b/>
        </w:rPr>
        <w:t>85.921</w:t>
      </w:r>
      <w:r w:rsidRPr="00EE1156">
        <w:rPr>
          <w:rFonts w:ascii="Tahoma" w:hAnsi="Tahoma" w:cs="Tahoma"/>
          <w:b/>
        </w:rPr>
        <w:t xml:space="preserve">), según sea el caso de las situaciones descritas en el artículo, valor que </w:t>
      </w:r>
      <w:r w:rsidRPr="00EE1156">
        <w:rPr>
          <w:rFonts w:ascii="Tahoma" w:hAnsi="Tahoma" w:cs="Tahoma"/>
        </w:rPr>
        <w:t xml:space="preserve">se especifica: </w:t>
      </w:r>
    </w:p>
    <w:p w:rsidR="006A0C1E" w:rsidRPr="00EE1156" w:rsidRDefault="006A0C1E" w:rsidP="006A0C1E">
      <w:pPr>
        <w:tabs>
          <w:tab w:val="left" w:pos="5385"/>
        </w:tabs>
        <w:jc w:val="both"/>
        <w:rPr>
          <w:rFonts w:ascii="Tahoma" w:hAnsi="Tahoma" w:cs="Tahoma"/>
        </w:rPr>
      </w:pPr>
    </w:p>
    <w:tbl>
      <w:tblPr>
        <w:tblW w:w="0" w:type="auto"/>
        <w:tblInd w:w="19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61"/>
        <w:gridCol w:w="943"/>
      </w:tblGrid>
      <w:tr w:rsidR="006A0C1E" w:rsidRPr="00EE1156" w:rsidTr="00BF1672">
        <w:tc>
          <w:tcPr>
            <w:tcW w:w="2538" w:type="dxa"/>
            <w:tcBorders>
              <w:top w:val="single" w:sz="4" w:space="0" w:color="000000"/>
              <w:left w:val="single" w:sz="4" w:space="0" w:color="000000"/>
              <w:bottom w:val="single" w:sz="4" w:space="0" w:color="000000"/>
              <w:right w:val="single" w:sz="4" w:space="0" w:color="000000"/>
            </w:tcBorders>
            <w:shd w:val="clear" w:color="auto" w:fill="EEECE1"/>
            <w:hideMark/>
          </w:tcPr>
          <w:p w:rsidR="006A0C1E" w:rsidRPr="00EE1156" w:rsidRDefault="006A0C1E" w:rsidP="00BF1672">
            <w:pPr>
              <w:jc w:val="center"/>
              <w:rPr>
                <w:rFonts w:ascii="Tahoma" w:hAnsi="Tahoma" w:cs="Tahoma"/>
              </w:rPr>
            </w:pPr>
            <w:r w:rsidRPr="00EE1156">
              <w:rPr>
                <w:rFonts w:ascii="Tahoma" w:hAnsi="Tahoma" w:cs="Tahoma"/>
              </w:rPr>
              <w:t>Concepto</w:t>
            </w:r>
          </w:p>
        </w:tc>
        <w:tc>
          <w:tcPr>
            <w:tcW w:w="1998" w:type="dxa"/>
            <w:tcBorders>
              <w:top w:val="single" w:sz="4" w:space="0" w:color="000000"/>
              <w:left w:val="single" w:sz="4" w:space="0" w:color="000000"/>
              <w:bottom w:val="single" w:sz="4" w:space="0" w:color="000000"/>
              <w:right w:val="single" w:sz="4" w:space="0" w:color="000000"/>
            </w:tcBorders>
            <w:shd w:val="clear" w:color="auto" w:fill="EEECE1"/>
            <w:hideMark/>
          </w:tcPr>
          <w:p w:rsidR="006A0C1E" w:rsidRPr="00EE1156" w:rsidRDefault="006A0C1E" w:rsidP="00BF1672">
            <w:pPr>
              <w:jc w:val="center"/>
              <w:rPr>
                <w:rFonts w:ascii="Tahoma" w:hAnsi="Tahoma" w:cs="Tahoma"/>
              </w:rPr>
            </w:pPr>
            <w:r w:rsidRPr="00EE1156">
              <w:rPr>
                <w:rFonts w:ascii="Tahoma" w:hAnsi="Tahoma" w:cs="Tahoma"/>
              </w:rPr>
              <w:t>Valor</w:t>
            </w:r>
          </w:p>
        </w:tc>
      </w:tr>
      <w:tr w:rsidR="006A0C1E" w:rsidRPr="00EE1156" w:rsidTr="00BF1672">
        <w:tc>
          <w:tcPr>
            <w:tcW w:w="2538" w:type="dxa"/>
            <w:tcBorders>
              <w:top w:val="single" w:sz="4" w:space="0" w:color="000000"/>
              <w:left w:val="single" w:sz="4" w:space="0" w:color="000000"/>
              <w:bottom w:val="single" w:sz="4" w:space="0" w:color="000000"/>
              <w:right w:val="single" w:sz="4" w:space="0" w:color="000000"/>
            </w:tcBorders>
            <w:hideMark/>
          </w:tcPr>
          <w:p w:rsidR="006A0C1E" w:rsidRPr="00EE1156" w:rsidRDefault="006A0C1E" w:rsidP="00BF1672">
            <w:pPr>
              <w:tabs>
                <w:tab w:val="left" w:pos="5385"/>
              </w:tabs>
              <w:rPr>
                <w:rFonts w:ascii="Tahoma" w:hAnsi="Tahoma" w:cs="Tahoma"/>
              </w:rPr>
            </w:pPr>
            <w:r w:rsidRPr="00EE1156">
              <w:rPr>
                <w:rFonts w:ascii="Tahoma" w:hAnsi="Tahoma" w:cs="Tahoma"/>
              </w:rPr>
              <w:t xml:space="preserve">Servicio de evaluación </w:t>
            </w:r>
          </w:p>
        </w:tc>
        <w:tc>
          <w:tcPr>
            <w:tcW w:w="1998" w:type="dxa"/>
            <w:tcBorders>
              <w:top w:val="single" w:sz="4" w:space="0" w:color="000000"/>
              <w:left w:val="single" w:sz="4" w:space="0" w:color="000000"/>
              <w:bottom w:val="single" w:sz="4" w:space="0" w:color="000000"/>
              <w:right w:val="single" w:sz="4" w:space="0" w:color="000000"/>
            </w:tcBorders>
            <w:hideMark/>
          </w:tcPr>
          <w:p w:rsidR="006A0C1E" w:rsidRPr="00EE1156" w:rsidRDefault="006A0C1E" w:rsidP="00BF1672">
            <w:pPr>
              <w:tabs>
                <w:tab w:val="left" w:pos="5385"/>
              </w:tabs>
              <w:jc w:val="right"/>
              <w:rPr>
                <w:rFonts w:ascii="Tahoma" w:hAnsi="Tahoma" w:cs="Tahoma"/>
              </w:rPr>
            </w:pPr>
            <w:r w:rsidRPr="00EE1156">
              <w:rPr>
                <w:rFonts w:ascii="Tahoma" w:hAnsi="Tahoma" w:cs="Tahoma"/>
              </w:rPr>
              <w:t>$</w:t>
            </w:r>
            <w:r>
              <w:rPr>
                <w:rFonts w:ascii="Tahoma" w:hAnsi="Tahoma" w:cs="Tahoma"/>
              </w:rPr>
              <w:t>85</w:t>
            </w:r>
            <w:r w:rsidRPr="00EE1156">
              <w:rPr>
                <w:rFonts w:ascii="Tahoma" w:hAnsi="Tahoma" w:cs="Tahoma"/>
              </w:rPr>
              <w:t>.</w:t>
            </w:r>
            <w:r>
              <w:rPr>
                <w:rFonts w:ascii="Tahoma" w:hAnsi="Tahoma" w:cs="Tahoma"/>
              </w:rPr>
              <w:t>921</w:t>
            </w:r>
          </w:p>
        </w:tc>
      </w:tr>
      <w:tr w:rsidR="006A0C1E" w:rsidRPr="00EE1156" w:rsidTr="00BF1672">
        <w:tc>
          <w:tcPr>
            <w:tcW w:w="2538" w:type="dxa"/>
            <w:tcBorders>
              <w:top w:val="single" w:sz="4" w:space="0" w:color="000000"/>
              <w:left w:val="single" w:sz="4" w:space="0" w:color="000000"/>
              <w:bottom w:val="single" w:sz="4" w:space="0" w:color="000000"/>
              <w:right w:val="single" w:sz="4" w:space="0" w:color="000000"/>
            </w:tcBorders>
            <w:shd w:val="clear" w:color="auto" w:fill="EEECE1"/>
            <w:hideMark/>
          </w:tcPr>
          <w:p w:rsidR="006A0C1E" w:rsidRPr="00EE1156" w:rsidRDefault="006A0C1E" w:rsidP="00BF1672">
            <w:pPr>
              <w:tabs>
                <w:tab w:val="left" w:pos="5385"/>
              </w:tabs>
              <w:rPr>
                <w:rFonts w:ascii="Tahoma" w:hAnsi="Tahoma" w:cs="Tahoma"/>
              </w:rPr>
            </w:pPr>
            <w:r w:rsidRPr="00EE1156">
              <w:rPr>
                <w:rFonts w:ascii="Tahoma" w:hAnsi="Tahoma" w:cs="Tahoma"/>
              </w:rPr>
              <w:t>Total</w:t>
            </w:r>
          </w:p>
        </w:tc>
        <w:tc>
          <w:tcPr>
            <w:tcW w:w="1998" w:type="dxa"/>
            <w:tcBorders>
              <w:top w:val="single" w:sz="4" w:space="0" w:color="000000"/>
              <w:left w:val="single" w:sz="4" w:space="0" w:color="000000"/>
              <w:bottom w:val="single" w:sz="4" w:space="0" w:color="000000"/>
              <w:right w:val="single" w:sz="4" w:space="0" w:color="000000"/>
            </w:tcBorders>
            <w:shd w:val="clear" w:color="auto" w:fill="EEECE1"/>
            <w:hideMark/>
          </w:tcPr>
          <w:p w:rsidR="006A0C1E" w:rsidRPr="00EE1156" w:rsidRDefault="006A0C1E" w:rsidP="00BF1672">
            <w:pPr>
              <w:tabs>
                <w:tab w:val="left" w:pos="5385"/>
              </w:tabs>
              <w:jc w:val="right"/>
              <w:rPr>
                <w:rFonts w:ascii="Tahoma" w:hAnsi="Tahoma" w:cs="Tahoma"/>
              </w:rPr>
            </w:pPr>
            <w:r w:rsidRPr="00EE1156">
              <w:rPr>
                <w:rFonts w:ascii="Tahoma" w:hAnsi="Tahoma" w:cs="Tahoma"/>
              </w:rPr>
              <w:t>$</w:t>
            </w:r>
            <w:r>
              <w:rPr>
                <w:rFonts w:ascii="Tahoma" w:hAnsi="Tahoma" w:cs="Tahoma"/>
              </w:rPr>
              <w:t>85</w:t>
            </w:r>
            <w:r w:rsidRPr="00EE1156">
              <w:rPr>
                <w:rFonts w:ascii="Tahoma" w:hAnsi="Tahoma" w:cs="Tahoma"/>
              </w:rPr>
              <w:t>.</w:t>
            </w:r>
            <w:r>
              <w:rPr>
                <w:rFonts w:ascii="Tahoma" w:hAnsi="Tahoma" w:cs="Tahoma"/>
              </w:rPr>
              <w:t>921</w:t>
            </w:r>
          </w:p>
        </w:tc>
      </w:tr>
    </w:tbl>
    <w:p w:rsidR="006A0C1E" w:rsidRDefault="006A0C1E" w:rsidP="006A0C1E">
      <w:pPr>
        <w:tabs>
          <w:tab w:val="left" w:pos="5385"/>
        </w:tabs>
        <w:jc w:val="both"/>
        <w:rPr>
          <w:rFonts w:ascii="Tahoma" w:hAnsi="Tahoma" w:cs="Tahoma"/>
        </w:rPr>
      </w:pPr>
    </w:p>
    <w:p w:rsidR="006A0C1E" w:rsidRPr="00EE1156" w:rsidRDefault="006A0C1E" w:rsidP="006A0C1E">
      <w:pPr>
        <w:tabs>
          <w:tab w:val="left" w:pos="5385"/>
        </w:tabs>
        <w:jc w:val="both"/>
        <w:rPr>
          <w:rFonts w:ascii="Tahoma" w:hAnsi="Tahoma" w:cs="Tahoma"/>
        </w:rPr>
      </w:pPr>
      <w:r w:rsidRPr="00EE1156">
        <w:rPr>
          <w:rFonts w:ascii="Tahoma" w:hAnsi="Tahoma" w:cs="Tahoma"/>
        </w:rPr>
        <w:t>Dicho valor en cumplimiento a lo establecido en el CAPITULO PRIMERO "</w:t>
      </w:r>
      <w:r w:rsidRPr="00EE1156">
        <w:rPr>
          <w:rFonts w:ascii="Tahoma" w:hAnsi="Tahoma" w:cs="Tahoma"/>
          <w:i/>
        </w:rPr>
        <w:t>lineamientos y procedimientos para realizar el cobro de las tarifas de evaluación y seguimiento de las licencias ambientales, permisos, autorizaciones y demás instrumentos de control y manejo ambiental”, de</w:t>
      </w:r>
      <w:r w:rsidRPr="00EE1156">
        <w:rPr>
          <w:rFonts w:ascii="Tahoma" w:hAnsi="Tahoma" w:cs="Tahoma"/>
        </w:rPr>
        <w:t xml:space="preserve"> la Resolución </w:t>
      </w:r>
      <w:r>
        <w:rPr>
          <w:rFonts w:ascii="Tahoma" w:hAnsi="Tahoma" w:cs="Tahoma"/>
          <w:b/>
        </w:rPr>
        <w:t xml:space="preserve">No. </w:t>
      </w:r>
      <w:r w:rsidRPr="00EE1156">
        <w:rPr>
          <w:rFonts w:ascii="Tahoma" w:hAnsi="Tahoma" w:cs="Tahoma"/>
          <w:b/>
        </w:rPr>
        <w:t>5</w:t>
      </w:r>
      <w:r>
        <w:rPr>
          <w:rFonts w:ascii="Tahoma" w:hAnsi="Tahoma" w:cs="Tahoma"/>
          <w:b/>
        </w:rPr>
        <w:t>74</w:t>
      </w:r>
      <w:r w:rsidRPr="00EE1156">
        <w:rPr>
          <w:rFonts w:ascii="Tahoma" w:hAnsi="Tahoma" w:cs="Tahoma"/>
          <w:b/>
        </w:rPr>
        <w:t xml:space="preserve"> del 2</w:t>
      </w:r>
      <w:r>
        <w:rPr>
          <w:rFonts w:ascii="Tahoma" w:hAnsi="Tahoma" w:cs="Tahoma"/>
          <w:b/>
        </w:rPr>
        <w:t>0</w:t>
      </w:r>
      <w:r w:rsidRPr="00EE1156">
        <w:rPr>
          <w:rFonts w:ascii="Tahoma" w:hAnsi="Tahoma" w:cs="Tahoma"/>
          <w:b/>
        </w:rPr>
        <w:t xml:space="preserve"> de </w:t>
      </w:r>
      <w:r>
        <w:rPr>
          <w:rFonts w:ascii="Tahoma" w:hAnsi="Tahoma" w:cs="Tahoma"/>
          <w:b/>
        </w:rPr>
        <w:t>abril</w:t>
      </w:r>
      <w:r w:rsidRPr="00EE1156">
        <w:rPr>
          <w:rFonts w:ascii="Tahoma" w:hAnsi="Tahoma" w:cs="Tahoma"/>
          <w:b/>
        </w:rPr>
        <w:t xml:space="preserve"> del año dos mil ve</w:t>
      </w:r>
      <w:r>
        <w:rPr>
          <w:rFonts w:ascii="Tahoma" w:hAnsi="Tahoma" w:cs="Tahoma"/>
          <w:b/>
        </w:rPr>
        <w:t>inte</w:t>
      </w:r>
      <w:r w:rsidRPr="00EE1156">
        <w:rPr>
          <w:rFonts w:ascii="Tahoma" w:hAnsi="Tahoma" w:cs="Tahoma"/>
          <w:b/>
        </w:rPr>
        <w:t xml:space="preserve"> (20</w:t>
      </w:r>
      <w:r>
        <w:rPr>
          <w:rFonts w:ascii="Tahoma" w:hAnsi="Tahoma" w:cs="Tahoma"/>
          <w:b/>
        </w:rPr>
        <w:t>20</w:t>
      </w:r>
      <w:r w:rsidRPr="00EE1156">
        <w:rPr>
          <w:rFonts w:ascii="Tahoma" w:hAnsi="Tahoma" w:cs="Tahoma"/>
          <w:b/>
        </w:rPr>
        <w:t>)</w:t>
      </w:r>
      <w:r w:rsidRPr="00EE1156">
        <w:rPr>
          <w:rFonts w:ascii="Tahoma" w:hAnsi="Tahoma" w:cs="Tahoma"/>
        </w:rPr>
        <w:t>.</w:t>
      </w:r>
    </w:p>
    <w:p w:rsidR="006A0C1E" w:rsidRPr="00EE1156" w:rsidRDefault="006A0C1E" w:rsidP="006A0C1E">
      <w:pPr>
        <w:tabs>
          <w:tab w:val="left" w:pos="5385"/>
        </w:tabs>
        <w:jc w:val="both"/>
        <w:rPr>
          <w:rFonts w:ascii="Tahoma" w:hAnsi="Tahoma" w:cs="Tahoma"/>
          <w:b/>
          <w:u w:val="single"/>
        </w:rPr>
      </w:pPr>
      <w:r w:rsidRPr="00EE1156">
        <w:rPr>
          <w:rFonts w:ascii="Tahoma" w:hAnsi="Tahoma" w:cs="Tahoma"/>
          <w:b/>
        </w:rPr>
        <w:t>QUINTO:</w:t>
      </w:r>
      <w:r w:rsidRPr="00EE1156">
        <w:rPr>
          <w:rFonts w:ascii="Tahoma" w:hAnsi="Tahoma" w:cs="Tahoma"/>
        </w:rPr>
        <w:t xml:space="preserve"> El Subdirector de Regulación y Control Ambiental, </w:t>
      </w:r>
      <w:r w:rsidRPr="00EE1156">
        <w:rPr>
          <w:rFonts w:ascii="Tahoma" w:hAnsi="Tahoma" w:cs="Tahoma"/>
          <w:b/>
        </w:rPr>
        <w:t>ORDENARA</w:t>
      </w:r>
      <w:r w:rsidRPr="00EE1156">
        <w:rPr>
          <w:rFonts w:ascii="Tahoma" w:hAnsi="Tahoma" w:cs="Tahoma"/>
        </w:rPr>
        <w:t xml:space="preserve"> la práctica de una diligencia de Inspección Técnica en el Predio mencionado a lo largo de este acto administrativo</w:t>
      </w:r>
      <w:r w:rsidRPr="00EE1156">
        <w:rPr>
          <w:rFonts w:ascii="Tahoma" w:hAnsi="Tahoma" w:cs="Tahoma"/>
          <w:b/>
        </w:rPr>
        <w:t xml:space="preserve"> </w:t>
      </w:r>
      <w:r w:rsidRPr="00EE1156">
        <w:rPr>
          <w:rFonts w:ascii="Tahoma" w:hAnsi="Tahoma" w:cs="Tahoma"/>
        </w:rPr>
        <w:t xml:space="preserve">una vez se realice los pagos descritos en los dos artículos anteriores. </w:t>
      </w:r>
    </w:p>
    <w:p w:rsidR="006A0C1E" w:rsidRPr="00EE1156" w:rsidRDefault="006A0C1E" w:rsidP="006A0C1E">
      <w:pPr>
        <w:tabs>
          <w:tab w:val="left" w:pos="5385"/>
        </w:tabs>
        <w:jc w:val="both"/>
        <w:rPr>
          <w:rFonts w:ascii="Tahoma" w:hAnsi="Tahoma" w:cs="Tahoma"/>
          <w:b/>
          <w:u w:val="single"/>
        </w:rPr>
      </w:pPr>
      <w:r w:rsidRPr="00EE1156">
        <w:rPr>
          <w:rFonts w:ascii="Tahoma" w:hAnsi="Tahoma" w:cs="Tahoma"/>
          <w:b/>
        </w:rPr>
        <w:t>SEXTO:</w:t>
      </w:r>
      <w:r w:rsidRPr="00EE1156">
        <w:rPr>
          <w:rFonts w:ascii="Tahoma" w:hAnsi="Tahoma" w:cs="Tahoma"/>
        </w:rPr>
        <w:t xml:space="preserve"> El presente Auto de Inicio deberá notificarse al </w:t>
      </w:r>
      <w:r w:rsidRPr="00EE1156">
        <w:rPr>
          <w:rFonts w:ascii="Tahoma" w:hAnsi="Tahoma" w:cs="Tahoma"/>
          <w:b/>
        </w:rPr>
        <w:t>PROPIETARIO O SU APODERADO,</w:t>
      </w:r>
      <w:r w:rsidRPr="00EE1156">
        <w:rPr>
          <w:rFonts w:ascii="Tahoma" w:hAnsi="Tahoma" w:cs="Tahoma"/>
        </w:rPr>
        <w:t xml:space="preserve"> en los términos del artículo 71 de la Ley 99 de 1993, </w:t>
      </w:r>
      <w:r w:rsidRPr="00EE1156">
        <w:rPr>
          <w:rFonts w:ascii="Tahoma" w:hAnsi="Tahoma" w:cs="Tahoma"/>
        </w:rPr>
        <w:lastRenderedPageBreak/>
        <w:t xml:space="preserve">en concordancia con los artículos 67 y 69 del Código de Procedimiento Administrativo y de lo Contencioso Administrativo, en forma personal o en su defecto por aviso el cual se remitirá a la dirección, al número de fax o al correo electrónico que figuren en el expediente, acompañado de copia íntegra del acto administrativo. </w:t>
      </w:r>
      <w:r w:rsidRPr="00EE1156">
        <w:rPr>
          <w:rFonts w:ascii="Tahoma" w:hAnsi="Tahoma" w:cs="Tahoma"/>
          <w:b/>
          <w:u w:val="single"/>
        </w:rPr>
        <w:t>Teniendo en cuenta que a la fecha nos encontramos en  estado de Emergencia Sanitaria, la notificación se surtirá al correo electrónico que usted proporcionó y autorizó a la Entidad.</w:t>
      </w:r>
    </w:p>
    <w:p w:rsidR="006A0C1E" w:rsidRPr="00EE1156" w:rsidRDefault="006A0C1E" w:rsidP="006A0C1E">
      <w:pPr>
        <w:tabs>
          <w:tab w:val="left" w:pos="5385"/>
        </w:tabs>
        <w:jc w:val="both"/>
        <w:rPr>
          <w:rFonts w:ascii="Tahoma" w:hAnsi="Tahoma" w:cs="Tahoma"/>
        </w:rPr>
      </w:pPr>
      <w:r w:rsidRPr="00EE1156">
        <w:rPr>
          <w:rFonts w:ascii="Tahoma" w:hAnsi="Tahoma" w:cs="Tahoma"/>
          <w:b/>
        </w:rPr>
        <w:t>SEPTIMO:</w:t>
      </w:r>
      <w:r w:rsidRPr="00EE1156">
        <w:rPr>
          <w:rFonts w:ascii="Tahoma" w:hAnsi="Tahoma" w:cs="Tahoma"/>
        </w:rPr>
        <w:t xml:space="preserve"> De conformidad con lo establecido en el artículo 17 de la Ley 1755 de 2015, y en concordancia con   el artículo   22 de la Resolución N</w:t>
      </w:r>
      <w:r>
        <w:rPr>
          <w:rFonts w:ascii="Tahoma" w:hAnsi="Tahoma" w:cs="Tahoma"/>
        </w:rPr>
        <w:t>o</w:t>
      </w:r>
      <w:r w:rsidRPr="00EE1156">
        <w:rPr>
          <w:rFonts w:ascii="Tahoma" w:hAnsi="Tahoma" w:cs="Tahoma"/>
        </w:rPr>
        <w:t>. 5</w:t>
      </w:r>
      <w:r>
        <w:rPr>
          <w:rFonts w:ascii="Tahoma" w:hAnsi="Tahoma" w:cs="Tahoma"/>
        </w:rPr>
        <w:t>74</w:t>
      </w:r>
      <w:r w:rsidRPr="00EE1156">
        <w:rPr>
          <w:rFonts w:ascii="Tahoma" w:hAnsi="Tahoma" w:cs="Tahoma"/>
        </w:rPr>
        <w:t xml:space="preserve"> del 2</w:t>
      </w:r>
      <w:r>
        <w:rPr>
          <w:rFonts w:ascii="Tahoma" w:hAnsi="Tahoma" w:cs="Tahoma"/>
        </w:rPr>
        <w:t>0</w:t>
      </w:r>
      <w:r w:rsidRPr="00EE1156">
        <w:rPr>
          <w:rFonts w:ascii="Tahoma" w:hAnsi="Tahoma" w:cs="Tahoma"/>
        </w:rPr>
        <w:t xml:space="preserve"> de </w:t>
      </w:r>
      <w:r>
        <w:rPr>
          <w:rFonts w:ascii="Tahoma" w:hAnsi="Tahoma" w:cs="Tahoma"/>
        </w:rPr>
        <w:t>abril</w:t>
      </w:r>
      <w:r w:rsidRPr="00EE1156">
        <w:rPr>
          <w:rFonts w:ascii="Tahoma" w:hAnsi="Tahoma" w:cs="Tahoma"/>
        </w:rPr>
        <w:t xml:space="preserve"> del año dos mil ve</w:t>
      </w:r>
      <w:r>
        <w:rPr>
          <w:rFonts w:ascii="Tahoma" w:hAnsi="Tahoma" w:cs="Tahoma"/>
        </w:rPr>
        <w:t>inte</w:t>
      </w:r>
      <w:r w:rsidRPr="00EE1156">
        <w:rPr>
          <w:rFonts w:ascii="Tahoma" w:hAnsi="Tahoma" w:cs="Tahoma"/>
        </w:rPr>
        <w:t xml:space="preserve"> (20</w:t>
      </w:r>
      <w:r>
        <w:rPr>
          <w:rFonts w:ascii="Tahoma" w:hAnsi="Tahoma" w:cs="Tahoma"/>
        </w:rPr>
        <w:t>20</w:t>
      </w:r>
      <w:r w:rsidRPr="00EE1156">
        <w:rPr>
          <w:rFonts w:ascii="Tahoma" w:hAnsi="Tahoma" w:cs="Tahoma"/>
        </w:rPr>
        <w:t xml:space="preserve">) de la </w:t>
      </w:r>
      <w:r w:rsidRPr="00EE1156">
        <w:rPr>
          <w:rFonts w:ascii="Tahoma" w:hAnsi="Tahoma" w:cs="Tahoma"/>
          <w:b/>
        </w:rPr>
        <w:t>CORPORACION AUTONOMA REGIONAL DEL QUINDIO-CRQ,</w:t>
      </w:r>
      <w:r w:rsidRPr="00EE1156">
        <w:rPr>
          <w:rFonts w:ascii="Tahoma" w:hAnsi="Tahoma" w:cs="Tahoma"/>
        </w:rPr>
        <w:t xml:space="preserve"> se concede el término de un  (1) mes contados a partir del día siguiente a la notificación del presente Auto Inicio  para   que   cancele  y  allegue   la constancia del pago de los valores ordenados en los numerales 3 y 4 a la Subdirección de Regulación y Control Ambiental-Oficina Forestal.</w:t>
      </w:r>
    </w:p>
    <w:p w:rsidR="006A0C1E" w:rsidRPr="00EE1156" w:rsidRDefault="006A0C1E" w:rsidP="006A0C1E">
      <w:pPr>
        <w:jc w:val="both"/>
        <w:rPr>
          <w:rFonts w:ascii="Tahoma" w:hAnsi="Tahoma" w:cs="Tahoma"/>
        </w:rPr>
      </w:pPr>
      <w:r w:rsidRPr="00EE1156">
        <w:rPr>
          <w:rFonts w:ascii="Tahoma" w:hAnsi="Tahoma" w:cs="Tahoma"/>
        </w:rPr>
        <w:t>En caso tal de no realizarse la cancelación de dichos valores, se entenderá desistida la solicitud por la cual se ordenará su Desistimiento y Archivo definitivo</w:t>
      </w:r>
    </w:p>
    <w:p w:rsidR="006A0C1E" w:rsidRPr="00EE1156" w:rsidRDefault="006A0C1E" w:rsidP="006A0C1E">
      <w:pPr>
        <w:jc w:val="both"/>
        <w:rPr>
          <w:rFonts w:ascii="Tahoma" w:hAnsi="Tahoma" w:cs="Tahoma"/>
          <w:u w:val="single"/>
        </w:rPr>
      </w:pPr>
      <w:r w:rsidRPr="00EE1156">
        <w:rPr>
          <w:rFonts w:ascii="Tahoma" w:hAnsi="Tahoma" w:cs="Tahoma"/>
          <w:b/>
        </w:rPr>
        <w:t>OCTAVO</w:t>
      </w:r>
      <w:r w:rsidRPr="00EE1156">
        <w:rPr>
          <w:rFonts w:ascii="Tahoma" w:hAnsi="Tahoma" w:cs="Tahoma"/>
        </w:rPr>
        <w:t xml:space="preserve">: Contra el presente Acto Administrativo </w:t>
      </w:r>
      <w:r w:rsidRPr="00EE1156">
        <w:rPr>
          <w:rFonts w:ascii="Tahoma" w:hAnsi="Tahoma" w:cs="Tahoma"/>
          <w:u w:val="single"/>
        </w:rPr>
        <w:t>no procede ningún recurso por tratarse de un Auto de Trámite.</w:t>
      </w:r>
    </w:p>
    <w:p w:rsidR="006A0C1E" w:rsidRPr="00EE1156" w:rsidRDefault="006A0C1E" w:rsidP="006A0C1E">
      <w:pPr>
        <w:jc w:val="both"/>
        <w:rPr>
          <w:rFonts w:ascii="Tahoma" w:hAnsi="Tahoma" w:cs="Tahoma"/>
        </w:rPr>
      </w:pPr>
      <w:r w:rsidRPr="00EE1156">
        <w:rPr>
          <w:rFonts w:ascii="Tahoma" w:hAnsi="Tahoma" w:cs="Tahoma"/>
          <w:b/>
        </w:rPr>
        <w:t xml:space="preserve">NOVENO: Publicidad. </w:t>
      </w:r>
      <w:r w:rsidRPr="00EE1156">
        <w:rPr>
          <w:rFonts w:ascii="Tahoma" w:hAnsi="Tahoma" w:cs="Tahoma"/>
        </w:rPr>
        <w:t xml:space="preserve">Remitir copia del presente </w:t>
      </w:r>
      <w:r w:rsidRPr="00EE1156">
        <w:rPr>
          <w:rFonts w:ascii="Tahoma" w:hAnsi="Tahoma" w:cs="Tahoma"/>
          <w:b/>
        </w:rPr>
        <w:t>AUTO DE INICIO SRCA</w:t>
      </w:r>
      <w:r w:rsidRPr="00216DDD">
        <w:rPr>
          <w:rFonts w:ascii="Tahoma" w:hAnsi="Tahoma" w:cs="Tahoma"/>
          <w:b/>
        </w:rPr>
        <w:t>-AIF</w:t>
      </w:r>
      <w:r>
        <w:rPr>
          <w:rFonts w:ascii="Tahoma" w:hAnsi="Tahoma" w:cs="Tahoma"/>
          <w:b/>
        </w:rPr>
        <w:t>-371-31-07-20</w:t>
      </w:r>
      <w:r w:rsidRPr="00216DDD">
        <w:rPr>
          <w:rFonts w:ascii="Tahoma" w:hAnsi="Tahoma" w:cs="Tahoma"/>
          <w:b/>
        </w:rPr>
        <w:t xml:space="preserve"> </w:t>
      </w:r>
      <w:r w:rsidRPr="00216DDD">
        <w:rPr>
          <w:rFonts w:ascii="Tahoma" w:hAnsi="Tahoma" w:cs="Tahoma"/>
        </w:rPr>
        <w:t xml:space="preserve">expedido </w:t>
      </w:r>
      <w:r w:rsidRPr="00216DDD">
        <w:rPr>
          <w:rFonts w:ascii="Tahoma" w:hAnsi="Tahoma" w:cs="Tahoma"/>
        </w:rPr>
        <w:lastRenderedPageBreak/>
        <w:t>por la Subdirección de Regulación y Control Ambiental</w:t>
      </w:r>
      <w:r w:rsidRPr="00EE1156">
        <w:rPr>
          <w:rFonts w:ascii="Tahoma" w:hAnsi="Tahoma" w:cs="Tahoma"/>
        </w:rPr>
        <w:t xml:space="preserve"> de la Corporación Autónoma Regional del Quindío, a la Alcaldía Municipal de </w:t>
      </w:r>
      <w:r>
        <w:rPr>
          <w:rFonts w:ascii="Tahoma" w:hAnsi="Tahoma" w:cs="Tahoma"/>
          <w:b/>
        </w:rPr>
        <w:t>CIRCASIA</w:t>
      </w:r>
      <w:r w:rsidRPr="00EE1156">
        <w:rPr>
          <w:rFonts w:ascii="Tahoma" w:hAnsi="Tahoma" w:cs="Tahoma"/>
          <w:b/>
        </w:rPr>
        <w:t>, QUINDÍO</w:t>
      </w:r>
      <w:r w:rsidRPr="00EE1156">
        <w:rPr>
          <w:rFonts w:ascii="Tahoma" w:hAnsi="Tahoma" w:cs="Tahoma"/>
        </w:rPr>
        <w:t xml:space="preserve">, de conformidad con lo contemplado en el Artículo 2.2.1.1.7.11, para que los mismos sean exhibidos en un lugar visible. </w:t>
      </w:r>
    </w:p>
    <w:p w:rsidR="006A0C1E" w:rsidRPr="00EE1156" w:rsidRDefault="006A0C1E" w:rsidP="006A0C1E">
      <w:pPr>
        <w:jc w:val="center"/>
        <w:rPr>
          <w:rFonts w:ascii="Tahoma" w:hAnsi="Tahoma" w:cs="Tahoma"/>
          <w:b/>
        </w:rPr>
      </w:pPr>
      <w:r w:rsidRPr="00EE1156">
        <w:rPr>
          <w:rFonts w:ascii="Tahoma" w:hAnsi="Tahoma" w:cs="Tahoma"/>
          <w:b/>
        </w:rPr>
        <w:t>NOTIFÍQUESE, PUBLÍQUESE Y CÚMPLASE</w:t>
      </w:r>
    </w:p>
    <w:p w:rsidR="006A0C1E" w:rsidRPr="00EE1156" w:rsidRDefault="006A0C1E" w:rsidP="006A0C1E">
      <w:pPr>
        <w:jc w:val="center"/>
        <w:rPr>
          <w:rFonts w:ascii="Tahoma" w:hAnsi="Tahoma" w:cs="Tahoma"/>
          <w:b/>
        </w:rPr>
      </w:pPr>
    </w:p>
    <w:p w:rsidR="006A0C1E" w:rsidRPr="00EE1156" w:rsidRDefault="006A0C1E" w:rsidP="006A0C1E">
      <w:pPr>
        <w:pStyle w:val="Sinespaciado"/>
        <w:jc w:val="center"/>
        <w:rPr>
          <w:rFonts w:ascii="Tahoma" w:hAnsi="Tahoma" w:cs="Tahoma"/>
          <w:b/>
        </w:rPr>
      </w:pPr>
      <w:r w:rsidRPr="00EE1156">
        <w:rPr>
          <w:rFonts w:ascii="Tahoma" w:hAnsi="Tahoma" w:cs="Tahoma"/>
          <w:b/>
        </w:rPr>
        <w:t>CARLOS ARIEL TRUKE OSPINA</w:t>
      </w:r>
    </w:p>
    <w:p w:rsidR="006A0C1E" w:rsidRPr="00EE1156" w:rsidRDefault="006A0C1E" w:rsidP="006A0C1E">
      <w:pPr>
        <w:pStyle w:val="Sinespaciado"/>
        <w:jc w:val="center"/>
        <w:rPr>
          <w:rFonts w:ascii="Tahoma" w:hAnsi="Tahoma" w:cs="Tahoma"/>
          <w:b/>
        </w:rPr>
      </w:pPr>
      <w:r w:rsidRPr="00EE1156">
        <w:rPr>
          <w:rFonts w:ascii="Tahoma" w:hAnsi="Tahoma" w:cs="Tahoma"/>
          <w:b/>
        </w:rPr>
        <w:t>Subdirector de Regulación y Control Ambiental</w:t>
      </w:r>
    </w:p>
    <w:p w:rsidR="006A0C1E" w:rsidRDefault="006A0C1E" w:rsidP="006A0C1E">
      <w:pPr>
        <w:pStyle w:val="Sinespaciado"/>
        <w:ind w:right="-232"/>
        <w:contextualSpacing/>
        <w:jc w:val="center"/>
        <w:rPr>
          <w:rFonts w:ascii="Tahoma" w:hAnsi="Tahoma" w:cs="Tahoma"/>
          <w:b/>
        </w:rPr>
      </w:pPr>
      <w:r w:rsidRPr="00EE1156">
        <w:rPr>
          <w:rFonts w:ascii="Tahoma" w:hAnsi="Tahoma" w:cs="Tahoma"/>
          <w:b/>
        </w:rPr>
        <w:t>Corporación Autónoma Regional del Quindío – CRQ</w:t>
      </w:r>
    </w:p>
    <w:p w:rsidR="006A0C1E" w:rsidRDefault="006A0C1E" w:rsidP="006A0C1E">
      <w:pPr>
        <w:pStyle w:val="Sinespaciado"/>
        <w:ind w:right="-232"/>
        <w:contextualSpacing/>
        <w:jc w:val="center"/>
        <w:rPr>
          <w:rFonts w:ascii="Tahoma" w:hAnsi="Tahoma" w:cs="Tahoma"/>
          <w:b/>
        </w:rPr>
      </w:pPr>
    </w:p>
    <w:p w:rsidR="006A0C1E" w:rsidRDefault="006A0C1E" w:rsidP="006A0C1E">
      <w:pPr>
        <w:pStyle w:val="Sinespaciado"/>
        <w:ind w:right="-232"/>
        <w:contextualSpacing/>
        <w:jc w:val="center"/>
        <w:rPr>
          <w:rFonts w:ascii="Tahoma" w:hAnsi="Tahoma" w:cs="Tahoma"/>
          <w:b/>
        </w:rPr>
      </w:pPr>
    </w:p>
    <w:p w:rsidR="006A0C1E" w:rsidRDefault="006A0C1E" w:rsidP="006A0C1E">
      <w:pPr>
        <w:pStyle w:val="Sinespaciado"/>
        <w:ind w:right="-232"/>
        <w:contextualSpacing/>
        <w:jc w:val="center"/>
        <w:rPr>
          <w:rFonts w:ascii="Tahoma" w:hAnsi="Tahoma" w:cs="Tahoma"/>
          <w:b/>
        </w:rPr>
      </w:pPr>
    </w:p>
    <w:p w:rsidR="006A0C1E" w:rsidRPr="00EE1156" w:rsidRDefault="006A0C1E" w:rsidP="006A0C1E">
      <w:pPr>
        <w:pStyle w:val="Sinespaciado"/>
        <w:jc w:val="center"/>
        <w:rPr>
          <w:rFonts w:ascii="Tahoma" w:hAnsi="Tahoma" w:cs="Tahoma"/>
          <w:b/>
        </w:rPr>
      </w:pPr>
      <w:r w:rsidRPr="00EE1156">
        <w:rPr>
          <w:rFonts w:ascii="Tahoma" w:hAnsi="Tahoma" w:cs="Tahoma"/>
          <w:b/>
        </w:rPr>
        <w:t>AUTO DE INICIO SRCA-AIF-</w:t>
      </w:r>
      <w:r>
        <w:rPr>
          <w:rFonts w:ascii="Tahoma" w:hAnsi="Tahoma" w:cs="Tahoma"/>
          <w:b/>
        </w:rPr>
        <w:t>372</w:t>
      </w:r>
      <w:r w:rsidRPr="00EE1156">
        <w:rPr>
          <w:rFonts w:ascii="Tahoma" w:hAnsi="Tahoma" w:cs="Tahoma"/>
          <w:b/>
        </w:rPr>
        <w:t>-</w:t>
      </w:r>
      <w:r>
        <w:rPr>
          <w:rFonts w:ascii="Tahoma" w:hAnsi="Tahoma" w:cs="Tahoma"/>
          <w:b/>
        </w:rPr>
        <w:t>31</w:t>
      </w:r>
      <w:r w:rsidRPr="00EE1156">
        <w:rPr>
          <w:rFonts w:ascii="Tahoma" w:hAnsi="Tahoma" w:cs="Tahoma"/>
          <w:b/>
        </w:rPr>
        <w:t>-</w:t>
      </w:r>
      <w:r>
        <w:rPr>
          <w:rFonts w:ascii="Tahoma" w:hAnsi="Tahoma" w:cs="Tahoma"/>
          <w:b/>
        </w:rPr>
        <w:t>07</w:t>
      </w:r>
      <w:r w:rsidRPr="00EE1156">
        <w:rPr>
          <w:rFonts w:ascii="Tahoma" w:hAnsi="Tahoma" w:cs="Tahoma"/>
          <w:b/>
        </w:rPr>
        <w:t>-2020</w:t>
      </w:r>
    </w:p>
    <w:p w:rsidR="006A0C1E" w:rsidRPr="00EE1156" w:rsidRDefault="006A0C1E" w:rsidP="006A0C1E">
      <w:pPr>
        <w:pStyle w:val="Sinespaciado"/>
        <w:jc w:val="center"/>
        <w:rPr>
          <w:rFonts w:ascii="Tahoma" w:hAnsi="Tahoma" w:cs="Tahoma"/>
          <w:b/>
        </w:rPr>
      </w:pPr>
      <w:r w:rsidRPr="00EE1156">
        <w:rPr>
          <w:rFonts w:ascii="Tahoma" w:hAnsi="Tahoma" w:cs="Tahoma"/>
          <w:b/>
        </w:rPr>
        <w:t>“POR MEDIO DEL CUAL SE INICIA UN TRAMITE DE APROVECHAMIENTO FORESTAL”</w:t>
      </w:r>
    </w:p>
    <w:p w:rsidR="006A0C1E" w:rsidRDefault="006A0C1E" w:rsidP="006A0C1E">
      <w:pPr>
        <w:pStyle w:val="Sinespaciado"/>
        <w:ind w:right="-232"/>
        <w:contextualSpacing/>
        <w:jc w:val="center"/>
        <w:rPr>
          <w:rFonts w:ascii="Tahoma" w:hAnsi="Tahoma" w:cs="Tahoma"/>
          <w:b/>
        </w:rPr>
      </w:pPr>
      <w:r w:rsidRPr="00EE1156">
        <w:rPr>
          <w:rFonts w:ascii="Tahoma" w:hAnsi="Tahoma" w:cs="Tahoma"/>
          <w:b/>
        </w:rPr>
        <w:t>SUBDIRECCIÓN DE REGULACIÓN Y CONTROL AMBIENTAL</w:t>
      </w:r>
    </w:p>
    <w:p w:rsidR="006A0C1E" w:rsidRDefault="006A0C1E" w:rsidP="006A0C1E">
      <w:pPr>
        <w:pStyle w:val="Sinespaciado"/>
        <w:ind w:right="-232"/>
        <w:contextualSpacing/>
        <w:jc w:val="center"/>
        <w:rPr>
          <w:rFonts w:ascii="Tahoma" w:hAnsi="Tahoma" w:cs="Tahoma"/>
          <w:b/>
        </w:rPr>
      </w:pPr>
    </w:p>
    <w:p w:rsidR="006A0C1E" w:rsidRPr="00EE1156" w:rsidRDefault="006A0C1E" w:rsidP="006A0C1E">
      <w:pPr>
        <w:jc w:val="center"/>
        <w:rPr>
          <w:rFonts w:ascii="Tahoma" w:hAnsi="Tahoma" w:cs="Tahoma"/>
          <w:b/>
        </w:rPr>
      </w:pPr>
      <w:r w:rsidRPr="00EE1156">
        <w:rPr>
          <w:rFonts w:ascii="Tahoma" w:hAnsi="Tahoma" w:cs="Tahoma"/>
          <w:b/>
        </w:rPr>
        <w:t>DISPONE:</w:t>
      </w:r>
    </w:p>
    <w:p w:rsidR="006A0C1E" w:rsidRPr="00EE1156" w:rsidRDefault="006A0C1E" w:rsidP="006A0C1E">
      <w:pPr>
        <w:jc w:val="both"/>
        <w:rPr>
          <w:rFonts w:ascii="Tahoma" w:hAnsi="Tahoma" w:cs="Tahoma"/>
          <w:b/>
        </w:rPr>
      </w:pPr>
      <w:r w:rsidRPr="00EE1156">
        <w:rPr>
          <w:rFonts w:ascii="Tahoma" w:hAnsi="Tahoma" w:cs="Tahoma"/>
          <w:b/>
        </w:rPr>
        <w:t xml:space="preserve">PRIMERO: </w:t>
      </w:r>
      <w:r w:rsidRPr="00EE1156">
        <w:rPr>
          <w:rFonts w:ascii="Tahoma" w:hAnsi="Tahoma" w:cs="Tahoma"/>
        </w:rPr>
        <w:t>Dar inicio a la actuación administrativa de solicitud de autorización de aprovechamiento forestal del día</w:t>
      </w:r>
      <w:r>
        <w:rPr>
          <w:rFonts w:ascii="Tahoma" w:hAnsi="Tahoma" w:cs="Tahoma"/>
        </w:rPr>
        <w:t xml:space="preserve"> </w:t>
      </w:r>
      <w:r w:rsidRPr="00EE1156">
        <w:rPr>
          <w:rFonts w:ascii="Tahoma" w:hAnsi="Tahoma" w:cs="Tahoma"/>
          <w:b/>
        </w:rPr>
        <w:t>(</w:t>
      </w:r>
      <w:r>
        <w:rPr>
          <w:rFonts w:ascii="Tahoma" w:hAnsi="Tahoma" w:cs="Tahoma"/>
          <w:b/>
        </w:rPr>
        <w:t>10</w:t>
      </w:r>
      <w:r w:rsidRPr="00EE1156">
        <w:rPr>
          <w:rFonts w:ascii="Tahoma" w:hAnsi="Tahoma" w:cs="Tahoma"/>
          <w:b/>
        </w:rPr>
        <w:t>)</w:t>
      </w:r>
      <w:r w:rsidRPr="00EE1156">
        <w:rPr>
          <w:rFonts w:ascii="Tahoma" w:hAnsi="Tahoma" w:cs="Tahoma"/>
        </w:rPr>
        <w:t xml:space="preserve"> de </w:t>
      </w:r>
      <w:r>
        <w:rPr>
          <w:rFonts w:ascii="Tahoma" w:hAnsi="Tahoma" w:cs="Tahoma"/>
        </w:rPr>
        <w:t>julio</w:t>
      </w:r>
      <w:r w:rsidRPr="00EE1156">
        <w:rPr>
          <w:rFonts w:ascii="Tahoma" w:hAnsi="Tahoma" w:cs="Tahoma"/>
        </w:rPr>
        <w:t xml:space="preserve"> del año dos mil </w:t>
      </w:r>
      <w:r>
        <w:rPr>
          <w:rFonts w:ascii="Tahoma" w:hAnsi="Tahoma" w:cs="Tahoma"/>
        </w:rPr>
        <w:t>v</w:t>
      </w:r>
      <w:r w:rsidRPr="00EE1156">
        <w:rPr>
          <w:rFonts w:ascii="Tahoma" w:hAnsi="Tahoma" w:cs="Tahoma"/>
        </w:rPr>
        <w:t xml:space="preserve">einte (2020), </w:t>
      </w:r>
      <w:r>
        <w:rPr>
          <w:rFonts w:ascii="Tahoma" w:hAnsi="Tahoma" w:cs="Tahoma"/>
        </w:rPr>
        <w:t>e</w:t>
      </w:r>
      <w:r>
        <w:rPr>
          <w:rFonts w:ascii="Tahoma" w:hAnsi="Tahoma" w:cs="Tahoma"/>
          <w:bCs/>
        </w:rPr>
        <w:t>l señor</w:t>
      </w:r>
      <w:r w:rsidRPr="00EE1156">
        <w:rPr>
          <w:rFonts w:ascii="Tahoma" w:hAnsi="Tahoma" w:cs="Tahoma"/>
          <w:bCs/>
        </w:rPr>
        <w:t xml:space="preserve"> </w:t>
      </w:r>
      <w:r>
        <w:rPr>
          <w:rFonts w:ascii="Tahoma" w:hAnsi="Tahoma" w:cs="Tahoma"/>
          <w:b/>
        </w:rPr>
        <w:t>IVAN ORLANDO ALVAREZ PIEDRAHITA</w:t>
      </w:r>
      <w:r w:rsidRPr="00EE1156">
        <w:rPr>
          <w:rFonts w:ascii="Tahoma" w:hAnsi="Tahoma" w:cs="Tahoma"/>
          <w:b/>
        </w:rPr>
        <w:t>,</w:t>
      </w:r>
      <w:r w:rsidRPr="00EE1156">
        <w:rPr>
          <w:rFonts w:ascii="Tahoma" w:hAnsi="Tahoma" w:cs="Tahoma"/>
        </w:rPr>
        <w:t xml:space="preserve"> identificad</w:t>
      </w:r>
      <w:r>
        <w:rPr>
          <w:rFonts w:ascii="Tahoma" w:hAnsi="Tahoma" w:cs="Tahoma"/>
        </w:rPr>
        <w:t>o</w:t>
      </w:r>
      <w:r w:rsidRPr="00EE1156">
        <w:rPr>
          <w:rFonts w:ascii="Tahoma" w:hAnsi="Tahoma" w:cs="Tahoma"/>
        </w:rPr>
        <w:t xml:space="preserve"> con la cédula de ciudadanía número </w:t>
      </w:r>
      <w:r>
        <w:rPr>
          <w:rFonts w:ascii="Tahoma" w:hAnsi="Tahoma" w:cs="Tahoma"/>
        </w:rPr>
        <w:t xml:space="preserve">7.522.158, en su condición de </w:t>
      </w:r>
      <w:r>
        <w:rPr>
          <w:rFonts w:ascii="Tahoma" w:hAnsi="Tahoma" w:cs="Tahoma"/>
          <w:b/>
        </w:rPr>
        <w:t xml:space="preserve">PROPIETARIO, </w:t>
      </w:r>
      <w:r w:rsidRPr="00EE1156">
        <w:rPr>
          <w:rFonts w:ascii="Tahoma" w:hAnsi="Tahoma" w:cs="Tahoma"/>
        </w:rPr>
        <w:t xml:space="preserve">otorga </w:t>
      </w:r>
      <w:r w:rsidRPr="00EE1156">
        <w:rPr>
          <w:rFonts w:ascii="Tahoma" w:hAnsi="Tahoma" w:cs="Tahoma"/>
          <w:b/>
        </w:rPr>
        <w:t>PODER ESPECIAL</w:t>
      </w:r>
      <w:r w:rsidRPr="00EE1156">
        <w:rPr>
          <w:rFonts w:ascii="Tahoma" w:hAnsi="Tahoma" w:cs="Tahoma"/>
        </w:rPr>
        <w:t xml:space="preserve"> al señor </w:t>
      </w:r>
      <w:r>
        <w:rPr>
          <w:rFonts w:ascii="Tahoma" w:hAnsi="Tahoma" w:cs="Tahoma"/>
          <w:b/>
        </w:rPr>
        <w:t>DANIEL MORENO GRIJALBA</w:t>
      </w:r>
      <w:r w:rsidRPr="00EE1156">
        <w:rPr>
          <w:rFonts w:ascii="Tahoma" w:hAnsi="Tahoma" w:cs="Tahoma"/>
          <w:b/>
        </w:rPr>
        <w:t>,</w:t>
      </w:r>
      <w:r w:rsidRPr="00EE1156">
        <w:rPr>
          <w:rFonts w:ascii="Tahoma" w:hAnsi="Tahoma" w:cs="Tahoma"/>
        </w:rPr>
        <w:t xml:space="preserve"> identificado con la cédula de ciudadanía número </w:t>
      </w:r>
      <w:r>
        <w:rPr>
          <w:rFonts w:ascii="Tahoma" w:hAnsi="Tahoma" w:cs="Tahoma"/>
        </w:rPr>
        <w:t>5.938.019</w:t>
      </w:r>
      <w:r w:rsidRPr="00EE1156">
        <w:rPr>
          <w:rFonts w:ascii="Tahoma" w:hAnsi="Tahoma" w:cs="Tahoma"/>
        </w:rPr>
        <w:t xml:space="preserve"> de </w:t>
      </w:r>
      <w:r>
        <w:rPr>
          <w:rFonts w:ascii="Tahoma" w:hAnsi="Tahoma" w:cs="Tahoma"/>
        </w:rPr>
        <w:t>Lérida (T)</w:t>
      </w:r>
      <w:r w:rsidRPr="00EE1156">
        <w:rPr>
          <w:rFonts w:ascii="Tahoma" w:hAnsi="Tahoma" w:cs="Tahoma"/>
        </w:rPr>
        <w:t xml:space="preserve">, para </w:t>
      </w:r>
      <w:r>
        <w:rPr>
          <w:rFonts w:ascii="Tahoma" w:hAnsi="Tahoma" w:cs="Tahoma"/>
        </w:rPr>
        <w:t>realizar actividad forestal en e</w:t>
      </w:r>
      <w:r w:rsidRPr="00EE1156">
        <w:rPr>
          <w:rFonts w:ascii="Tahoma" w:hAnsi="Tahoma" w:cs="Tahoma"/>
        </w:rPr>
        <w:t xml:space="preserve">l </w:t>
      </w:r>
      <w:r>
        <w:rPr>
          <w:rFonts w:ascii="Tahoma" w:hAnsi="Tahoma" w:cs="Tahoma"/>
        </w:rPr>
        <w:t>p</w:t>
      </w:r>
      <w:r w:rsidRPr="00EE1156">
        <w:rPr>
          <w:rFonts w:ascii="Tahoma" w:hAnsi="Tahoma" w:cs="Tahoma"/>
        </w:rPr>
        <w:t xml:space="preserve">redio </w:t>
      </w:r>
      <w:r>
        <w:rPr>
          <w:rFonts w:ascii="Tahoma" w:hAnsi="Tahoma" w:cs="Tahoma"/>
        </w:rPr>
        <w:t>r</w:t>
      </w:r>
      <w:r w:rsidRPr="00EE1156">
        <w:rPr>
          <w:rFonts w:ascii="Tahoma" w:hAnsi="Tahoma" w:cs="Tahoma"/>
        </w:rPr>
        <w:t>ural</w:t>
      </w:r>
      <w:r w:rsidRPr="00EE1156">
        <w:rPr>
          <w:rFonts w:ascii="Tahoma" w:hAnsi="Tahoma" w:cs="Tahoma"/>
          <w:b/>
        </w:rPr>
        <w:t xml:space="preserve"> 1) </w:t>
      </w:r>
      <w:r>
        <w:rPr>
          <w:rFonts w:ascii="Tahoma" w:hAnsi="Tahoma" w:cs="Tahoma"/>
          <w:b/>
        </w:rPr>
        <w:t>LOTE 1 LOTE DE TERRENO UNO</w:t>
      </w:r>
      <w:r w:rsidRPr="00EE1156">
        <w:rPr>
          <w:rFonts w:ascii="Tahoma" w:hAnsi="Tahoma" w:cs="Tahoma"/>
          <w:b/>
        </w:rPr>
        <w:t xml:space="preserve">, </w:t>
      </w:r>
      <w:r w:rsidRPr="00EE1156">
        <w:rPr>
          <w:rFonts w:ascii="Tahoma" w:hAnsi="Tahoma" w:cs="Tahoma"/>
        </w:rPr>
        <w:t xml:space="preserve">identificado con el número de matrícula inmobiliaria </w:t>
      </w:r>
      <w:r w:rsidRPr="00EE1156">
        <w:rPr>
          <w:rFonts w:ascii="Tahoma" w:hAnsi="Tahoma" w:cs="Tahoma"/>
          <w:b/>
        </w:rPr>
        <w:t>28</w:t>
      </w:r>
      <w:r>
        <w:rPr>
          <w:rFonts w:ascii="Tahoma" w:hAnsi="Tahoma" w:cs="Tahoma"/>
          <w:b/>
        </w:rPr>
        <w:t>0</w:t>
      </w:r>
      <w:r w:rsidRPr="00EE1156">
        <w:rPr>
          <w:rFonts w:ascii="Tahoma" w:hAnsi="Tahoma" w:cs="Tahoma"/>
          <w:b/>
        </w:rPr>
        <w:t>-</w:t>
      </w:r>
      <w:r>
        <w:rPr>
          <w:rFonts w:ascii="Tahoma" w:hAnsi="Tahoma" w:cs="Tahoma"/>
          <w:b/>
        </w:rPr>
        <w:t xml:space="preserve">183243 </w:t>
      </w:r>
      <w:r w:rsidRPr="00EE1156">
        <w:rPr>
          <w:rFonts w:ascii="Tahoma" w:hAnsi="Tahoma" w:cs="Tahoma"/>
        </w:rPr>
        <w:t xml:space="preserve">y la ficha catastral </w:t>
      </w:r>
      <w:r w:rsidRPr="00EE1156">
        <w:rPr>
          <w:rFonts w:ascii="Tahoma" w:hAnsi="Tahoma" w:cs="Tahoma"/>
          <w:b/>
        </w:rPr>
        <w:t>“</w:t>
      </w:r>
      <w:r>
        <w:rPr>
          <w:rFonts w:ascii="Tahoma" w:hAnsi="Tahoma" w:cs="Tahoma"/>
          <w:b/>
        </w:rPr>
        <w:t xml:space="preserve">SIN </w:t>
      </w:r>
      <w:r>
        <w:rPr>
          <w:rFonts w:ascii="Tahoma" w:hAnsi="Tahoma" w:cs="Tahoma"/>
          <w:b/>
        </w:rPr>
        <w:lastRenderedPageBreak/>
        <w:t>INFORMACION</w:t>
      </w:r>
      <w:r w:rsidRPr="00EE1156">
        <w:rPr>
          <w:rFonts w:ascii="Tahoma" w:hAnsi="Tahoma" w:cs="Tahoma"/>
          <w:b/>
        </w:rPr>
        <w:t xml:space="preserve">”, </w:t>
      </w:r>
      <w:r w:rsidRPr="00EE1156">
        <w:rPr>
          <w:rFonts w:ascii="Tahoma" w:hAnsi="Tahoma" w:cs="Tahoma"/>
        </w:rPr>
        <w:t>ubicado en la vereda</w:t>
      </w:r>
      <w:r w:rsidRPr="00EE1156">
        <w:rPr>
          <w:rFonts w:ascii="Tahoma" w:hAnsi="Tahoma" w:cs="Tahoma"/>
          <w:b/>
        </w:rPr>
        <w:t xml:space="preserve"> </w:t>
      </w:r>
      <w:r>
        <w:rPr>
          <w:rFonts w:ascii="Tahoma" w:hAnsi="Tahoma" w:cs="Tahoma"/>
          <w:b/>
        </w:rPr>
        <w:t>LA MIRANDA</w:t>
      </w:r>
      <w:r w:rsidRPr="00EE1156">
        <w:rPr>
          <w:rFonts w:ascii="Tahoma" w:hAnsi="Tahoma" w:cs="Tahoma"/>
          <w:b/>
        </w:rPr>
        <w:t xml:space="preserve">, del Municipio de </w:t>
      </w:r>
      <w:r>
        <w:rPr>
          <w:rFonts w:ascii="Tahoma" w:hAnsi="Tahoma" w:cs="Tahoma"/>
          <w:b/>
        </w:rPr>
        <w:t>LA TEBAIDA</w:t>
      </w:r>
      <w:r w:rsidRPr="00EE1156">
        <w:rPr>
          <w:rFonts w:ascii="Tahoma" w:hAnsi="Tahoma" w:cs="Tahoma"/>
          <w:b/>
        </w:rPr>
        <w:t>, QUINDÍO,</w:t>
      </w:r>
      <w:r>
        <w:rPr>
          <w:rFonts w:ascii="Tahoma" w:hAnsi="Tahoma" w:cs="Tahoma"/>
          <w:b/>
        </w:rPr>
        <w:t xml:space="preserve"> </w:t>
      </w:r>
      <w:r w:rsidRPr="00EE1156">
        <w:rPr>
          <w:rFonts w:ascii="Tahoma" w:hAnsi="Tahoma" w:cs="Tahoma"/>
        </w:rPr>
        <w:t xml:space="preserve">quien presentó diligenciado ante la </w:t>
      </w:r>
      <w:r w:rsidRPr="00EE1156">
        <w:rPr>
          <w:rFonts w:ascii="Tahoma" w:hAnsi="Tahoma" w:cs="Tahoma"/>
          <w:b/>
        </w:rPr>
        <w:t xml:space="preserve">CORPORACIÓN AUTÓNOMA REGIONAL DEL QUINDÍO – CRQ, </w:t>
      </w:r>
      <w:r w:rsidRPr="00EE1156">
        <w:rPr>
          <w:rFonts w:ascii="Tahoma" w:hAnsi="Tahoma" w:cs="Tahoma"/>
        </w:rPr>
        <w:t xml:space="preserve">Formulario Único Nacional de Solicitud de Aprovechamiento Forestal Bosque Naturales o Plantados no registrados, radicado bajo el número </w:t>
      </w:r>
      <w:r>
        <w:rPr>
          <w:rFonts w:ascii="Tahoma" w:hAnsi="Tahoma" w:cs="Tahoma"/>
          <w:b/>
          <w:u w:val="single"/>
        </w:rPr>
        <w:t>5655-</w:t>
      </w:r>
      <w:r w:rsidRPr="00EE1156">
        <w:rPr>
          <w:rFonts w:ascii="Tahoma" w:hAnsi="Tahoma" w:cs="Tahoma"/>
          <w:b/>
          <w:u w:val="single"/>
        </w:rPr>
        <w:t xml:space="preserve">20. </w:t>
      </w:r>
    </w:p>
    <w:p w:rsidR="006A0C1E" w:rsidRPr="00EE1156" w:rsidRDefault="006A0C1E" w:rsidP="006A0C1E">
      <w:pPr>
        <w:jc w:val="both"/>
        <w:rPr>
          <w:rFonts w:ascii="Tahoma" w:hAnsi="Tahoma" w:cs="Tahoma"/>
          <w:i/>
        </w:rPr>
      </w:pPr>
      <w:r w:rsidRPr="00EE1156">
        <w:rPr>
          <w:rFonts w:ascii="Tahoma" w:hAnsi="Tahoma" w:cs="Tahoma"/>
          <w:b/>
        </w:rPr>
        <w:t>PARÁGRAFO:</w:t>
      </w:r>
      <w:r w:rsidRPr="00EE1156">
        <w:rPr>
          <w:rFonts w:ascii="Tahoma" w:hAnsi="Tahoma" w:cs="Tahoma"/>
        </w:rPr>
        <w:t xml:space="preserve"> </w:t>
      </w:r>
      <w:r w:rsidRPr="00EE1156">
        <w:rPr>
          <w:rFonts w:ascii="Tahoma" w:hAnsi="Tahoma" w:cs="Tahoma"/>
          <w:b/>
          <w:i/>
        </w:rPr>
        <w:t xml:space="preserve">EL PRESENTE AUTO NO CONSTITUYE EL OTORGAMIENTO DE LA AUTORIZACION DE APROVECHAMIENTO FORESTAL, </w:t>
      </w:r>
      <w:r w:rsidRPr="00EE1156">
        <w:rPr>
          <w:rFonts w:ascii="Tahoma" w:hAnsi="Tahoma" w:cs="Tahoma"/>
          <w:i/>
        </w:rPr>
        <w:t>teniendo en cuenta que el mismo solo evidencia la existencia de la documentación requerida en el trámite, quedando pendiente el concepto de la visita técnica, la cual ordenará el Subdirector de Regulación y Control Ambiental. Se aclara, que hay situaciones que sólo se identifican y reflejan cuando se realiza el recorrido en campo y de las posibles situaciones que se encuentren dependerá la viabilidad del respectivo permiso.</w:t>
      </w:r>
    </w:p>
    <w:p w:rsidR="006A0C1E" w:rsidRPr="00EE1156" w:rsidRDefault="006A0C1E" w:rsidP="006A0C1E">
      <w:pPr>
        <w:jc w:val="both"/>
        <w:rPr>
          <w:rFonts w:ascii="Tahoma" w:hAnsi="Tahoma" w:cs="Tahoma"/>
        </w:rPr>
      </w:pPr>
      <w:r w:rsidRPr="00EE1156">
        <w:rPr>
          <w:rFonts w:ascii="Tahoma" w:hAnsi="Tahoma" w:cs="Tahoma"/>
          <w:b/>
        </w:rPr>
        <w:t xml:space="preserve">SEGUNDO: </w:t>
      </w:r>
      <w:r w:rsidRPr="00EE1156">
        <w:rPr>
          <w:rFonts w:ascii="Tahoma" w:hAnsi="Tahoma" w:cs="Tahoma"/>
        </w:rPr>
        <w:t xml:space="preserve">Cualquier persona Natural o Jurídica podrá intervenir en el presente trámite, en las condiciones señaladas en el Artículo 69 de la Ley 99 de 1993. </w:t>
      </w:r>
    </w:p>
    <w:p w:rsidR="006A0C1E" w:rsidRPr="00EE1156" w:rsidRDefault="006A0C1E" w:rsidP="006A0C1E">
      <w:pPr>
        <w:tabs>
          <w:tab w:val="left" w:pos="5385"/>
        </w:tabs>
        <w:jc w:val="both"/>
        <w:rPr>
          <w:rFonts w:ascii="Tahoma" w:hAnsi="Tahoma" w:cs="Tahoma"/>
        </w:rPr>
      </w:pPr>
      <w:r w:rsidRPr="00EE1156">
        <w:rPr>
          <w:rFonts w:ascii="Tahoma" w:hAnsi="Tahoma" w:cs="Tahoma"/>
          <w:b/>
        </w:rPr>
        <w:t xml:space="preserve">TERCERO: </w:t>
      </w:r>
      <w:r w:rsidRPr="00EE1156">
        <w:rPr>
          <w:rFonts w:ascii="Tahoma" w:hAnsi="Tahoma" w:cs="Tahoma"/>
        </w:rPr>
        <w:t xml:space="preserve">Publíquese el presente auto de trámite a costas del interesado en el boletín ambiental de la </w:t>
      </w:r>
      <w:r w:rsidRPr="00EE1156">
        <w:rPr>
          <w:rFonts w:ascii="Tahoma" w:hAnsi="Tahoma" w:cs="Tahoma"/>
          <w:b/>
        </w:rPr>
        <w:t>CRQ</w:t>
      </w:r>
      <w:r w:rsidRPr="00EE1156">
        <w:rPr>
          <w:rFonts w:ascii="Tahoma" w:hAnsi="Tahoma" w:cs="Tahoma"/>
        </w:rPr>
        <w:t xml:space="preserve">, </w:t>
      </w:r>
      <w:r w:rsidRPr="00EE1156">
        <w:rPr>
          <w:rFonts w:ascii="Tahoma" w:hAnsi="Tahoma" w:cs="Tahoma"/>
          <w:spacing w:val="-3"/>
        </w:rPr>
        <w:t xml:space="preserve">se indica que </w:t>
      </w:r>
      <w:r w:rsidRPr="00EE1156">
        <w:rPr>
          <w:rFonts w:ascii="Tahoma" w:hAnsi="Tahoma" w:cs="Tahoma"/>
        </w:rPr>
        <w:t xml:space="preserve">el valor a pagar es la </w:t>
      </w:r>
      <w:r w:rsidRPr="00EE1156">
        <w:rPr>
          <w:rFonts w:ascii="Tahoma" w:hAnsi="Tahoma" w:cs="Tahoma"/>
          <w:spacing w:val="-3"/>
        </w:rPr>
        <w:t xml:space="preserve">suma de </w:t>
      </w:r>
      <w:r w:rsidRPr="00EE1156">
        <w:rPr>
          <w:rFonts w:ascii="Tahoma" w:hAnsi="Tahoma" w:cs="Tahoma"/>
          <w:b/>
        </w:rPr>
        <w:t>VEINTITRÉS MIL SEICIENTOS OCHENTA Y NUEVE PESOS M/CTE ($23.689)</w:t>
      </w:r>
      <w:r w:rsidRPr="00EE1156">
        <w:rPr>
          <w:rFonts w:ascii="Tahoma" w:hAnsi="Tahoma" w:cs="Tahoma"/>
        </w:rPr>
        <w:t xml:space="preserve">, conforme a lo establecido en la </w:t>
      </w:r>
      <w:r w:rsidRPr="00EE1156">
        <w:rPr>
          <w:rFonts w:ascii="Tahoma" w:hAnsi="Tahoma" w:cs="Tahoma"/>
          <w:b/>
        </w:rPr>
        <w:t>Resolución N.º 574 del 20 de Abril del año dos mil veinte (2020)</w:t>
      </w:r>
      <w:r w:rsidRPr="00EE1156">
        <w:rPr>
          <w:rFonts w:ascii="Tahoma" w:hAnsi="Tahoma" w:cs="Tahoma"/>
        </w:rPr>
        <w:t>, valor que será cancelado en la Tesorería de la Entidad</w:t>
      </w:r>
      <w:r>
        <w:rPr>
          <w:rFonts w:ascii="Tahoma" w:hAnsi="Tahoma" w:cs="Tahoma"/>
        </w:rPr>
        <w:t>.</w:t>
      </w:r>
      <w:r w:rsidRPr="00EE1156">
        <w:rPr>
          <w:rFonts w:ascii="Tahoma" w:hAnsi="Tahoma" w:cs="Tahoma"/>
        </w:rPr>
        <w:t xml:space="preserve"> </w:t>
      </w:r>
    </w:p>
    <w:p w:rsidR="006A0C1E" w:rsidRDefault="006A0C1E" w:rsidP="006A0C1E">
      <w:pPr>
        <w:tabs>
          <w:tab w:val="left" w:pos="5385"/>
        </w:tabs>
        <w:jc w:val="both"/>
        <w:rPr>
          <w:rFonts w:ascii="Tahoma" w:hAnsi="Tahoma" w:cs="Tahoma"/>
        </w:rPr>
      </w:pPr>
      <w:r w:rsidRPr="00EE1156">
        <w:rPr>
          <w:rFonts w:ascii="Tahoma" w:hAnsi="Tahoma" w:cs="Tahoma"/>
          <w:b/>
        </w:rPr>
        <w:lastRenderedPageBreak/>
        <w:t>CUARTO: SERVICIO DE EVALUACIÓN.</w:t>
      </w:r>
      <w:r w:rsidRPr="00EE1156">
        <w:rPr>
          <w:rFonts w:ascii="Tahoma" w:hAnsi="Tahoma" w:cs="Tahoma"/>
        </w:rPr>
        <w:t xml:space="preserve"> El propietario deberá al momento de la notificación de este Auto de Inicio, cancelar en la tesorería de la Corporación Autónoma Regional del Quindío, de conformidad con lo establecido en la Resolución</w:t>
      </w:r>
      <w:r w:rsidRPr="00EE1156">
        <w:rPr>
          <w:rFonts w:ascii="Tahoma" w:hAnsi="Tahoma" w:cs="Tahoma"/>
          <w:b/>
        </w:rPr>
        <w:t xml:space="preserve"> N</w:t>
      </w:r>
      <w:r>
        <w:rPr>
          <w:rFonts w:ascii="Tahoma" w:hAnsi="Tahoma" w:cs="Tahoma"/>
          <w:b/>
        </w:rPr>
        <w:t>o</w:t>
      </w:r>
      <w:r w:rsidRPr="00EE1156">
        <w:rPr>
          <w:rFonts w:ascii="Tahoma" w:hAnsi="Tahoma" w:cs="Tahoma"/>
          <w:b/>
        </w:rPr>
        <w:t xml:space="preserve">. </w:t>
      </w:r>
      <w:r>
        <w:rPr>
          <w:rFonts w:ascii="Tahoma" w:hAnsi="Tahoma" w:cs="Tahoma"/>
          <w:b/>
        </w:rPr>
        <w:t>574</w:t>
      </w:r>
      <w:r w:rsidRPr="00EE1156">
        <w:rPr>
          <w:rFonts w:ascii="Tahoma" w:hAnsi="Tahoma" w:cs="Tahoma"/>
          <w:b/>
        </w:rPr>
        <w:t xml:space="preserve"> del 2</w:t>
      </w:r>
      <w:r>
        <w:rPr>
          <w:rFonts w:ascii="Tahoma" w:hAnsi="Tahoma" w:cs="Tahoma"/>
          <w:b/>
        </w:rPr>
        <w:t>0</w:t>
      </w:r>
      <w:r w:rsidRPr="00EE1156">
        <w:rPr>
          <w:rFonts w:ascii="Tahoma" w:hAnsi="Tahoma" w:cs="Tahoma"/>
          <w:b/>
        </w:rPr>
        <w:t xml:space="preserve"> de </w:t>
      </w:r>
      <w:r>
        <w:rPr>
          <w:rFonts w:ascii="Tahoma" w:hAnsi="Tahoma" w:cs="Tahoma"/>
          <w:b/>
        </w:rPr>
        <w:t>abril</w:t>
      </w:r>
      <w:r w:rsidRPr="00EE1156">
        <w:rPr>
          <w:rFonts w:ascii="Tahoma" w:hAnsi="Tahoma" w:cs="Tahoma"/>
          <w:b/>
        </w:rPr>
        <w:t xml:space="preserve"> del año dos mil ve</w:t>
      </w:r>
      <w:r>
        <w:rPr>
          <w:rFonts w:ascii="Tahoma" w:hAnsi="Tahoma" w:cs="Tahoma"/>
          <w:b/>
        </w:rPr>
        <w:t>inte</w:t>
      </w:r>
      <w:r w:rsidRPr="00EE1156">
        <w:rPr>
          <w:rFonts w:ascii="Tahoma" w:hAnsi="Tahoma" w:cs="Tahoma"/>
          <w:b/>
        </w:rPr>
        <w:t xml:space="preserve"> (20</w:t>
      </w:r>
      <w:r>
        <w:rPr>
          <w:rFonts w:ascii="Tahoma" w:hAnsi="Tahoma" w:cs="Tahoma"/>
          <w:b/>
        </w:rPr>
        <w:t>20</w:t>
      </w:r>
      <w:r w:rsidRPr="00EE1156">
        <w:rPr>
          <w:rFonts w:ascii="Tahoma" w:hAnsi="Tahoma" w:cs="Tahoma"/>
          <w:b/>
        </w:rPr>
        <w:t>)</w:t>
      </w:r>
      <w:r w:rsidRPr="00EE1156">
        <w:rPr>
          <w:rFonts w:ascii="Tahoma" w:hAnsi="Tahoma" w:cs="Tahoma"/>
        </w:rPr>
        <w:t xml:space="preserve">, expedida por la Dirección General de esta Corporación, la suma de </w:t>
      </w:r>
      <w:r>
        <w:rPr>
          <w:rFonts w:ascii="Tahoma" w:hAnsi="Tahoma" w:cs="Tahoma"/>
          <w:b/>
        </w:rPr>
        <w:t>OCHENTA Y CINCO MIL, NOVECIENTOS VEINTIUNO PESOS</w:t>
      </w:r>
      <w:r w:rsidRPr="00EE1156">
        <w:rPr>
          <w:rFonts w:ascii="Tahoma" w:hAnsi="Tahoma" w:cs="Tahoma"/>
        </w:rPr>
        <w:t xml:space="preserve"> </w:t>
      </w:r>
      <w:r w:rsidRPr="00EE1156">
        <w:rPr>
          <w:rFonts w:ascii="Tahoma" w:hAnsi="Tahoma" w:cs="Tahoma"/>
          <w:b/>
        </w:rPr>
        <w:t>M/CTE ($</w:t>
      </w:r>
      <w:r>
        <w:rPr>
          <w:rFonts w:ascii="Tahoma" w:hAnsi="Tahoma" w:cs="Tahoma"/>
          <w:b/>
        </w:rPr>
        <w:t>85.921</w:t>
      </w:r>
      <w:r w:rsidRPr="00EE1156">
        <w:rPr>
          <w:rFonts w:ascii="Tahoma" w:hAnsi="Tahoma" w:cs="Tahoma"/>
          <w:b/>
        </w:rPr>
        <w:t xml:space="preserve">), según sea el caso de las situaciones descritas en el artículo, valor que </w:t>
      </w:r>
      <w:r w:rsidRPr="00EE1156">
        <w:rPr>
          <w:rFonts w:ascii="Tahoma" w:hAnsi="Tahoma" w:cs="Tahoma"/>
        </w:rPr>
        <w:t xml:space="preserve">se especifica: </w:t>
      </w:r>
    </w:p>
    <w:p w:rsidR="006A0C1E" w:rsidRPr="00EE1156" w:rsidRDefault="006A0C1E" w:rsidP="006A0C1E">
      <w:pPr>
        <w:tabs>
          <w:tab w:val="left" w:pos="5385"/>
        </w:tabs>
        <w:jc w:val="both"/>
        <w:rPr>
          <w:rFonts w:ascii="Tahoma" w:hAnsi="Tahoma" w:cs="Tahoma"/>
        </w:rPr>
      </w:pPr>
    </w:p>
    <w:tbl>
      <w:tblPr>
        <w:tblW w:w="0" w:type="auto"/>
        <w:tblInd w:w="19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61"/>
        <w:gridCol w:w="943"/>
      </w:tblGrid>
      <w:tr w:rsidR="006A0C1E" w:rsidRPr="00EE1156" w:rsidTr="00BF1672">
        <w:tc>
          <w:tcPr>
            <w:tcW w:w="2538" w:type="dxa"/>
            <w:tcBorders>
              <w:top w:val="single" w:sz="4" w:space="0" w:color="000000"/>
              <w:left w:val="single" w:sz="4" w:space="0" w:color="000000"/>
              <w:bottom w:val="single" w:sz="4" w:space="0" w:color="000000"/>
              <w:right w:val="single" w:sz="4" w:space="0" w:color="000000"/>
            </w:tcBorders>
            <w:shd w:val="clear" w:color="auto" w:fill="EEECE1"/>
            <w:hideMark/>
          </w:tcPr>
          <w:p w:rsidR="006A0C1E" w:rsidRPr="00EE1156" w:rsidRDefault="006A0C1E" w:rsidP="00BF1672">
            <w:pPr>
              <w:jc w:val="center"/>
              <w:rPr>
                <w:rFonts w:ascii="Tahoma" w:hAnsi="Tahoma" w:cs="Tahoma"/>
              </w:rPr>
            </w:pPr>
            <w:r w:rsidRPr="00EE1156">
              <w:rPr>
                <w:rFonts w:ascii="Tahoma" w:hAnsi="Tahoma" w:cs="Tahoma"/>
              </w:rPr>
              <w:t>Concepto</w:t>
            </w:r>
          </w:p>
        </w:tc>
        <w:tc>
          <w:tcPr>
            <w:tcW w:w="1998" w:type="dxa"/>
            <w:tcBorders>
              <w:top w:val="single" w:sz="4" w:space="0" w:color="000000"/>
              <w:left w:val="single" w:sz="4" w:space="0" w:color="000000"/>
              <w:bottom w:val="single" w:sz="4" w:space="0" w:color="000000"/>
              <w:right w:val="single" w:sz="4" w:space="0" w:color="000000"/>
            </w:tcBorders>
            <w:shd w:val="clear" w:color="auto" w:fill="EEECE1"/>
            <w:hideMark/>
          </w:tcPr>
          <w:p w:rsidR="006A0C1E" w:rsidRPr="00EE1156" w:rsidRDefault="006A0C1E" w:rsidP="00BF1672">
            <w:pPr>
              <w:jc w:val="center"/>
              <w:rPr>
                <w:rFonts w:ascii="Tahoma" w:hAnsi="Tahoma" w:cs="Tahoma"/>
              </w:rPr>
            </w:pPr>
            <w:r w:rsidRPr="00EE1156">
              <w:rPr>
                <w:rFonts w:ascii="Tahoma" w:hAnsi="Tahoma" w:cs="Tahoma"/>
              </w:rPr>
              <w:t>Valor</w:t>
            </w:r>
          </w:p>
        </w:tc>
      </w:tr>
      <w:tr w:rsidR="006A0C1E" w:rsidRPr="00EE1156" w:rsidTr="00BF1672">
        <w:tc>
          <w:tcPr>
            <w:tcW w:w="2538" w:type="dxa"/>
            <w:tcBorders>
              <w:top w:val="single" w:sz="4" w:space="0" w:color="000000"/>
              <w:left w:val="single" w:sz="4" w:space="0" w:color="000000"/>
              <w:bottom w:val="single" w:sz="4" w:space="0" w:color="000000"/>
              <w:right w:val="single" w:sz="4" w:space="0" w:color="000000"/>
            </w:tcBorders>
            <w:hideMark/>
          </w:tcPr>
          <w:p w:rsidR="006A0C1E" w:rsidRPr="00EE1156" w:rsidRDefault="006A0C1E" w:rsidP="00BF1672">
            <w:pPr>
              <w:tabs>
                <w:tab w:val="left" w:pos="5385"/>
              </w:tabs>
              <w:rPr>
                <w:rFonts w:ascii="Tahoma" w:hAnsi="Tahoma" w:cs="Tahoma"/>
              </w:rPr>
            </w:pPr>
            <w:r w:rsidRPr="00EE1156">
              <w:rPr>
                <w:rFonts w:ascii="Tahoma" w:hAnsi="Tahoma" w:cs="Tahoma"/>
              </w:rPr>
              <w:t xml:space="preserve">Servicio de evaluación </w:t>
            </w:r>
          </w:p>
        </w:tc>
        <w:tc>
          <w:tcPr>
            <w:tcW w:w="1998" w:type="dxa"/>
            <w:tcBorders>
              <w:top w:val="single" w:sz="4" w:space="0" w:color="000000"/>
              <w:left w:val="single" w:sz="4" w:space="0" w:color="000000"/>
              <w:bottom w:val="single" w:sz="4" w:space="0" w:color="000000"/>
              <w:right w:val="single" w:sz="4" w:space="0" w:color="000000"/>
            </w:tcBorders>
            <w:hideMark/>
          </w:tcPr>
          <w:p w:rsidR="006A0C1E" w:rsidRPr="00EE1156" w:rsidRDefault="006A0C1E" w:rsidP="00BF1672">
            <w:pPr>
              <w:tabs>
                <w:tab w:val="left" w:pos="5385"/>
              </w:tabs>
              <w:jc w:val="right"/>
              <w:rPr>
                <w:rFonts w:ascii="Tahoma" w:hAnsi="Tahoma" w:cs="Tahoma"/>
              </w:rPr>
            </w:pPr>
            <w:r w:rsidRPr="00EE1156">
              <w:rPr>
                <w:rFonts w:ascii="Tahoma" w:hAnsi="Tahoma" w:cs="Tahoma"/>
              </w:rPr>
              <w:t>$</w:t>
            </w:r>
            <w:r>
              <w:rPr>
                <w:rFonts w:ascii="Tahoma" w:hAnsi="Tahoma" w:cs="Tahoma"/>
              </w:rPr>
              <w:t>85</w:t>
            </w:r>
            <w:r w:rsidRPr="00EE1156">
              <w:rPr>
                <w:rFonts w:ascii="Tahoma" w:hAnsi="Tahoma" w:cs="Tahoma"/>
              </w:rPr>
              <w:t>.</w:t>
            </w:r>
            <w:r>
              <w:rPr>
                <w:rFonts w:ascii="Tahoma" w:hAnsi="Tahoma" w:cs="Tahoma"/>
              </w:rPr>
              <w:t>921</w:t>
            </w:r>
          </w:p>
        </w:tc>
      </w:tr>
      <w:tr w:rsidR="006A0C1E" w:rsidRPr="00EE1156" w:rsidTr="00BF1672">
        <w:tc>
          <w:tcPr>
            <w:tcW w:w="2538" w:type="dxa"/>
            <w:tcBorders>
              <w:top w:val="single" w:sz="4" w:space="0" w:color="000000"/>
              <w:left w:val="single" w:sz="4" w:space="0" w:color="000000"/>
              <w:bottom w:val="single" w:sz="4" w:space="0" w:color="000000"/>
              <w:right w:val="single" w:sz="4" w:space="0" w:color="000000"/>
            </w:tcBorders>
            <w:shd w:val="clear" w:color="auto" w:fill="EEECE1"/>
            <w:hideMark/>
          </w:tcPr>
          <w:p w:rsidR="006A0C1E" w:rsidRPr="00EE1156" w:rsidRDefault="006A0C1E" w:rsidP="00BF1672">
            <w:pPr>
              <w:tabs>
                <w:tab w:val="left" w:pos="5385"/>
              </w:tabs>
              <w:rPr>
                <w:rFonts w:ascii="Tahoma" w:hAnsi="Tahoma" w:cs="Tahoma"/>
              </w:rPr>
            </w:pPr>
            <w:r w:rsidRPr="00EE1156">
              <w:rPr>
                <w:rFonts w:ascii="Tahoma" w:hAnsi="Tahoma" w:cs="Tahoma"/>
              </w:rPr>
              <w:t>Total</w:t>
            </w:r>
          </w:p>
        </w:tc>
        <w:tc>
          <w:tcPr>
            <w:tcW w:w="1998" w:type="dxa"/>
            <w:tcBorders>
              <w:top w:val="single" w:sz="4" w:space="0" w:color="000000"/>
              <w:left w:val="single" w:sz="4" w:space="0" w:color="000000"/>
              <w:bottom w:val="single" w:sz="4" w:space="0" w:color="000000"/>
              <w:right w:val="single" w:sz="4" w:space="0" w:color="000000"/>
            </w:tcBorders>
            <w:shd w:val="clear" w:color="auto" w:fill="EEECE1"/>
            <w:hideMark/>
          </w:tcPr>
          <w:p w:rsidR="006A0C1E" w:rsidRPr="00EE1156" w:rsidRDefault="006A0C1E" w:rsidP="00BF1672">
            <w:pPr>
              <w:tabs>
                <w:tab w:val="left" w:pos="5385"/>
              </w:tabs>
              <w:jc w:val="right"/>
              <w:rPr>
                <w:rFonts w:ascii="Tahoma" w:hAnsi="Tahoma" w:cs="Tahoma"/>
              </w:rPr>
            </w:pPr>
            <w:r w:rsidRPr="00EE1156">
              <w:rPr>
                <w:rFonts w:ascii="Tahoma" w:hAnsi="Tahoma" w:cs="Tahoma"/>
              </w:rPr>
              <w:t>$</w:t>
            </w:r>
            <w:r>
              <w:rPr>
                <w:rFonts w:ascii="Tahoma" w:hAnsi="Tahoma" w:cs="Tahoma"/>
              </w:rPr>
              <w:t>85</w:t>
            </w:r>
            <w:r w:rsidRPr="00EE1156">
              <w:rPr>
                <w:rFonts w:ascii="Tahoma" w:hAnsi="Tahoma" w:cs="Tahoma"/>
              </w:rPr>
              <w:t>.</w:t>
            </w:r>
            <w:r>
              <w:rPr>
                <w:rFonts w:ascii="Tahoma" w:hAnsi="Tahoma" w:cs="Tahoma"/>
              </w:rPr>
              <w:t>921</w:t>
            </w:r>
          </w:p>
        </w:tc>
      </w:tr>
    </w:tbl>
    <w:p w:rsidR="006A0C1E" w:rsidRDefault="006A0C1E" w:rsidP="006A0C1E">
      <w:pPr>
        <w:tabs>
          <w:tab w:val="left" w:pos="5385"/>
        </w:tabs>
        <w:jc w:val="both"/>
        <w:rPr>
          <w:rFonts w:ascii="Tahoma" w:hAnsi="Tahoma" w:cs="Tahoma"/>
        </w:rPr>
      </w:pPr>
    </w:p>
    <w:p w:rsidR="006A0C1E" w:rsidRPr="00EE1156" w:rsidRDefault="006A0C1E" w:rsidP="006A0C1E">
      <w:pPr>
        <w:tabs>
          <w:tab w:val="left" w:pos="5385"/>
        </w:tabs>
        <w:jc w:val="both"/>
        <w:rPr>
          <w:rFonts w:ascii="Tahoma" w:hAnsi="Tahoma" w:cs="Tahoma"/>
        </w:rPr>
      </w:pPr>
      <w:r w:rsidRPr="00EE1156">
        <w:rPr>
          <w:rFonts w:ascii="Tahoma" w:hAnsi="Tahoma" w:cs="Tahoma"/>
        </w:rPr>
        <w:t>Dicho valor en cumplimiento a lo establecido en el CAPITULO PRIMERO "</w:t>
      </w:r>
      <w:r w:rsidRPr="00EE1156">
        <w:rPr>
          <w:rFonts w:ascii="Tahoma" w:hAnsi="Tahoma" w:cs="Tahoma"/>
          <w:i/>
        </w:rPr>
        <w:t>lineamientos y procedimientos para realizar el cobro de las tarifas de evaluación y seguimiento de las licencias ambientales, permisos, autorizaciones y demás instrumentos de control y manejo ambiental”, de</w:t>
      </w:r>
      <w:r w:rsidRPr="00EE1156">
        <w:rPr>
          <w:rFonts w:ascii="Tahoma" w:hAnsi="Tahoma" w:cs="Tahoma"/>
        </w:rPr>
        <w:t xml:space="preserve"> la Resolución </w:t>
      </w:r>
      <w:r>
        <w:rPr>
          <w:rFonts w:ascii="Tahoma" w:hAnsi="Tahoma" w:cs="Tahoma"/>
          <w:b/>
        </w:rPr>
        <w:t xml:space="preserve">No. </w:t>
      </w:r>
      <w:r w:rsidRPr="00EE1156">
        <w:rPr>
          <w:rFonts w:ascii="Tahoma" w:hAnsi="Tahoma" w:cs="Tahoma"/>
          <w:b/>
        </w:rPr>
        <w:t>5</w:t>
      </w:r>
      <w:r>
        <w:rPr>
          <w:rFonts w:ascii="Tahoma" w:hAnsi="Tahoma" w:cs="Tahoma"/>
          <w:b/>
        </w:rPr>
        <w:t>74</w:t>
      </w:r>
      <w:r w:rsidRPr="00EE1156">
        <w:rPr>
          <w:rFonts w:ascii="Tahoma" w:hAnsi="Tahoma" w:cs="Tahoma"/>
          <w:b/>
        </w:rPr>
        <w:t xml:space="preserve"> del 2</w:t>
      </w:r>
      <w:r>
        <w:rPr>
          <w:rFonts w:ascii="Tahoma" w:hAnsi="Tahoma" w:cs="Tahoma"/>
          <w:b/>
        </w:rPr>
        <w:t>0</w:t>
      </w:r>
      <w:r w:rsidRPr="00EE1156">
        <w:rPr>
          <w:rFonts w:ascii="Tahoma" w:hAnsi="Tahoma" w:cs="Tahoma"/>
          <w:b/>
        </w:rPr>
        <w:t xml:space="preserve"> de </w:t>
      </w:r>
      <w:r>
        <w:rPr>
          <w:rFonts w:ascii="Tahoma" w:hAnsi="Tahoma" w:cs="Tahoma"/>
          <w:b/>
        </w:rPr>
        <w:t>abril</w:t>
      </w:r>
      <w:r w:rsidRPr="00EE1156">
        <w:rPr>
          <w:rFonts w:ascii="Tahoma" w:hAnsi="Tahoma" w:cs="Tahoma"/>
          <w:b/>
        </w:rPr>
        <w:t xml:space="preserve"> del año dos mil ve</w:t>
      </w:r>
      <w:r>
        <w:rPr>
          <w:rFonts w:ascii="Tahoma" w:hAnsi="Tahoma" w:cs="Tahoma"/>
          <w:b/>
        </w:rPr>
        <w:t>inte</w:t>
      </w:r>
      <w:r w:rsidRPr="00EE1156">
        <w:rPr>
          <w:rFonts w:ascii="Tahoma" w:hAnsi="Tahoma" w:cs="Tahoma"/>
          <w:b/>
        </w:rPr>
        <w:t xml:space="preserve"> (20</w:t>
      </w:r>
      <w:r>
        <w:rPr>
          <w:rFonts w:ascii="Tahoma" w:hAnsi="Tahoma" w:cs="Tahoma"/>
          <w:b/>
        </w:rPr>
        <w:t>20</w:t>
      </w:r>
      <w:r w:rsidRPr="00EE1156">
        <w:rPr>
          <w:rFonts w:ascii="Tahoma" w:hAnsi="Tahoma" w:cs="Tahoma"/>
          <w:b/>
        </w:rPr>
        <w:t>)</w:t>
      </w:r>
      <w:r w:rsidRPr="00EE1156">
        <w:rPr>
          <w:rFonts w:ascii="Tahoma" w:hAnsi="Tahoma" w:cs="Tahoma"/>
        </w:rPr>
        <w:t>.</w:t>
      </w:r>
    </w:p>
    <w:p w:rsidR="006A0C1E" w:rsidRPr="00EE1156" w:rsidRDefault="006A0C1E" w:rsidP="006A0C1E">
      <w:pPr>
        <w:tabs>
          <w:tab w:val="left" w:pos="5385"/>
        </w:tabs>
        <w:jc w:val="both"/>
        <w:rPr>
          <w:rFonts w:ascii="Tahoma" w:hAnsi="Tahoma" w:cs="Tahoma"/>
          <w:b/>
          <w:u w:val="single"/>
        </w:rPr>
      </w:pPr>
      <w:r w:rsidRPr="00EE1156">
        <w:rPr>
          <w:rFonts w:ascii="Tahoma" w:hAnsi="Tahoma" w:cs="Tahoma"/>
          <w:b/>
        </w:rPr>
        <w:t>QUINTO:</w:t>
      </w:r>
      <w:r w:rsidRPr="00EE1156">
        <w:rPr>
          <w:rFonts w:ascii="Tahoma" w:hAnsi="Tahoma" w:cs="Tahoma"/>
        </w:rPr>
        <w:t xml:space="preserve"> El Subdirector de Regulación y Control Ambiental, </w:t>
      </w:r>
      <w:r w:rsidRPr="00EE1156">
        <w:rPr>
          <w:rFonts w:ascii="Tahoma" w:hAnsi="Tahoma" w:cs="Tahoma"/>
          <w:b/>
        </w:rPr>
        <w:t>ORDENARA</w:t>
      </w:r>
      <w:r w:rsidRPr="00EE1156">
        <w:rPr>
          <w:rFonts w:ascii="Tahoma" w:hAnsi="Tahoma" w:cs="Tahoma"/>
        </w:rPr>
        <w:t xml:space="preserve"> la práctica de una diligencia de Inspección Técnica en el Predio mencionado a lo largo de este acto administrativo</w:t>
      </w:r>
      <w:r w:rsidRPr="00EE1156">
        <w:rPr>
          <w:rFonts w:ascii="Tahoma" w:hAnsi="Tahoma" w:cs="Tahoma"/>
          <w:b/>
        </w:rPr>
        <w:t xml:space="preserve"> </w:t>
      </w:r>
      <w:r w:rsidRPr="00EE1156">
        <w:rPr>
          <w:rFonts w:ascii="Tahoma" w:hAnsi="Tahoma" w:cs="Tahoma"/>
        </w:rPr>
        <w:t xml:space="preserve">una vez se realice los pagos descritos en los dos artículos anteriores. </w:t>
      </w:r>
    </w:p>
    <w:p w:rsidR="006A0C1E" w:rsidRPr="00EE1156" w:rsidRDefault="006A0C1E" w:rsidP="006A0C1E">
      <w:pPr>
        <w:tabs>
          <w:tab w:val="left" w:pos="5385"/>
        </w:tabs>
        <w:jc w:val="both"/>
        <w:rPr>
          <w:rFonts w:ascii="Tahoma" w:hAnsi="Tahoma" w:cs="Tahoma"/>
          <w:b/>
          <w:u w:val="single"/>
        </w:rPr>
      </w:pPr>
      <w:r w:rsidRPr="00EE1156">
        <w:rPr>
          <w:rFonts w:ascii="Tahoma" w:hAnsi="Tahoma" w:cs="Tahoma"/>
          <w:b/>
        </w:rPr>
        <w:lastRenderedPageBreak/>
        <w:t>SEXTO:</w:t>
      </w:r>
      <w:r w:rsidRPr="00EE1156">
        <w:rPr>
          <w:rFonts w:ascii="Tahoma" w:hAnsi="Tahoma" w:cs="Tahoma"/>
        </w:rPr>
        <w:t xml:space="preserve"> El presente Auto de Inicio deberá notificarse al </w:t>
      </w:r>
      <w:r w:rsidRPr="00EE1156">
        <w:rPr>
          <w:rFonts w:ascii="Tahoma" w:hAnsi="Tahoma" w:cs="Tahoma"/>
          <w:b/>
        </w:rPr>
        <w:t>PROPIETARIO O SU APODERADO,</w:t>
      </w:r>
      <w:r w:rsidRPr="00EE1156">
        <w:rPr>
          <w:rFonts w:ascii="Tahoma" w:hAnsi="Tahoma" w:cs="Tahoma"/>
        </w:rPr>
        <w:t xml:space="preserve"> en los términos del artículo 71 de la Ley 99 de 1993, en concordancia con los artículos 67 y 69 del Código de Procedimiento Administrativo y de lo Contencioso Administrativo, en forma personal o en su defecto por aviso el cual se remitirá a la dirección, al número de fax o al correo electrónico que figuren en el expediente, acompañado de copia íntegra del acto administrativo. </w:t>
      </w:r>
      <w:r w:rsidRPr="00EE1156">
        <w:rPr>
          <w:rFonts w:ascii="Tahoma" w:hAnsi="Tahoma" w:cs="Tahoma"/>
          <w:b/>
          <w:u w:val="single"/>
        </w:rPr>
        <w:t>Teniendo en cuenta que a la fecha nos encontramos en  estado de Emergencia Sanitaria, la notificación se surtirá al correo electrónico que usted proporcionó y autorizó a la Entidad.</w:t>
      </w:r>
    </w:p>
    <w:p w:rsidR="006A0C1E" w:rsidRPr="00EE1156" w:rsidRDefault="006A0C1E" w:rsidP="006A0C1E">
      <w:pPr>
        <w:tabs>
          <w:tab w:val="left" w:pos="5385"/>
        </w:tabs>
        <w:jc w:val="both"/>
        <w:rPr>
          <w:rFonts w:ascii="Tahoma" w:hAnsi="Tahoma" w:cs="Tahoma"/>
        </w:rPr>
      </w:pPr>
      <w:r w:rsidRPr="00EE1156">
        <w:rPr>
          <w:rFonts w:ascii="Tahoma" w:hAnsi="Tahoma" w:cs="Tahoma"/>
          <w:b/>
        </w:rPr>
        <w:t>SEPTIMO:</w:t>
      </w:r>
      <w:r w:rsidRPr="00EE1156">
        <w:rPr>
          <w:rFonts w:ascii="Tahoma" w:hAnsi="Tahoma" w:cs="Tahoma"/>
        </w:rPr>
        <w:t xml:space="preserve"> De conformidad con lo establecido en el artículo 17 de la Ley 1755 de 2015, y en concordancia con   el artículo   22 de la Resolución N</w:t>
      </w:r>
      <w:r>
        <w:rPr>
          <w:rFonts w:ascii="Tahoma" w:hAnsi="Tahoma" w:cs="Tahoma"/>
        </w:rPr>
        <w:t>o</w:t>
      </w:r>
      <w:r w:rsidRPr="00EE1156">
        <w:rPr>
          <w:rFonts w:ascii="Tahoma" w:hAnsi="Tahoma" w:cs="Tahoma"/>
        </w:rPr>
        <w:t>. 5</w:t>
      </w:r>
      <w:r>
        <w:rPr>
          <w:rFonts w:ascii="Tahoma" w:hAnsi="Tahoma" w:cs="Tahoma"/>
        </w:rPr>
        <w:t>74</w:t>
      </w:r>
      <w:r w:rsidRPr="00EE1156">
        <w:rPr>
          <w:rFonts w:ascii="Tahoma" w:hAnsi="Tahoma" w:cs="Tahoma"/>
        </w:rPr>
        <w:t xml:space="preserve"> del 2</w:t>
      </w:r>
      <w:r>
        <w:rPr>
          <w:rFonts w:ascii="Tahoma" w:hAnsi="Tahoma" w:cs="Tahoma"/>
        </w:rPr>
        <w:t>0</w:t>
      </w:r>
      <w:r w:rsidRPr="00EE1156">
        <w:rPr>
          <w:rFonts w:ascii="Tahoma" w:hAnsi="Tahoma" w:cs="Tahoma"/>
        </w:rPr>
        <w:t xml:space="preserve"> de </w:t>
      </w:r>
      <w:r>
        <w:rPr>
          <w:rFonts w:ascii="Tahoma" w:hAnsi="Tahoma" w:cs="Tahoma"/>
        </w:rPr>
        <w:t>abril</w:t>
      </w:r>
      <w:r w:rsidRPr="00EE1156">
        <w:rPr>
          <w:rFonts w:ascii="Tahoma" w:hAnsi="Tahoma" w:cs="Tahoma"/>
        </w:rPr>
        <w:t xml:space="preserve"> del año dos mil ve</w:t>
      </w:r>
      <w:r>
        <w:rPr>
          <w:rFonts w:ascii="Tahoma" w:hAnsi="Tahoma" w:cs="Tahoma"/>
        </w:rPr>
        <w:t>inte</w:t>
      </w:r>
      <w:r w:rsidRPr="00EE1156">
        <w:rPr>
          <w:rFonts w:ascii="Tahoma" w:hAnsi="Tahoma" w:cs="Tahoma"/>
        </w:rPr>
        <w:t xml:space="preserve"> (20</w:t>
      </w:r>
      <w:r>
        <w:rPr>
          <w:rFonts w:ascii="Tahoma" w:hAnsi="Tahoma" w:cs="Tahoma"/>
        </w:rPr>
        <w:t>20</w:t>
      </w:r>
      <w:r w:rsidRPr="00EE1156">
        <w:rPr>
          <w:rFonts w:ascii="Tahoma" w:hAnsi="Tahoma" w:cs="Tahoma"/>
        </w:rPr>
        <w:t xml:space="preserve">) de la </w:t>
      </w:r>
      <w:r w:rsidRPr="00EE1156">
        <w:rPr>
          <w:rFonts w:ascii="Tahoma" w:hAnsi="Tahoma" w:cs="Tahoma"/>
          <w:b/>
        </w:rPr>
        <w:t>CORPORACION AUTONOMA REGIONAL DEL QUINDIO-CRQ,</w:t>
      </w:r>
      <w:r w:rsidRPr="00EE1156">
        <w:rPr>
          <w:rFonts w:ascii="Tahoma" w:hAnsi="Tahoma" w:cs="Tahoma"/>
        </w:rPr>
        <w:t xml:space="preserve"> se concede el término de un  (1) mes contados a partir del día siguiente a la notificación del presente Auto Inicio  para   que   cancele  y  allegue   la constancia del pago de los valores ordenados en los numerales 3 y 4 a la Subdirección de Regulación y Control Ambiental-Oficina Forestal.</w:t>
      </w:r>
    </w:p>
    <w:p w:rsidR="006A0C1E" w:rsidRPr="00EE1156" w:rsidRDefault="006A0C1E" w:rsidP="006A0C1E">
      <w:pPr>
        <w:jc w:val="both"/>
        <w:rPr>
          <w:rFonts w:ascii="Tahoma" w:hAnsi="Tahoma" w:cs="Tahoma"/>
        </w:rPr>
      </w:pPr>
      <w:r w:rsidRPr="00EE1156">
        <w:rPr>
          <w:rFonts w:ascii="Tahoma" w:hAnsi="Tahoma" w:cs="Tahoma"/>
        </w:rPr>
        <w:t>En caso tal de no realizarse la cancelación de dichos valores, se entenderá desistida la solicitud por la cual se ordenará su Desistimiento y Archivo definitivo</w:t>
      </w:r>
    </w:p>
    <w:p w:rsidR="006A0C1E" w:rsidRPr="00EE1156" w:rsidRDefault="006A0C1E" w:rsidP="006A0C1E">
      <w:pPr>
        <w:jc w:val="both"/>
        <w:rPr>
          <w:rFonts w:ascii="Tahoma" w:hAnsi="Tahoma" w:cs="Tahoma"/>
          <w:u w:val="single"/>
        </w:rPr>
      </w:pPr>
      <w:r w:rsidRPr="00EE1156">
        <w:rPr>
          <w:rFonts w:ascii="Tahoma" w:hAnsi="Tahoma" w:cs="Tahoma"/>
          <w:b/>
        </w:rPr>
        <w:t>OCTAVO</w:t>
      </w:r>
      <w:r w:rsidRPr="00EE1156">
        <w:rPr>
          <w:rFonts w:ascii="Tahoma" w:hAnsi="Tahoma" w:cs="Tahoma"/>
        </w:rPr>
        <w:t xml:space="preserve">: Contra el presente Acto Administrativo </w:t>
      </w:r>
      <w:r w:rsidRPr="00EE1156">
        <w:rPr>
          <w:rFonts w:ascii="Tahoma" w:hAnsi="Tahoma" w:cs="Tahoma"/>
          <w:u w:val="single"/>
        </w:rPr>
        <w:t xml:space="preserve">no procede ningún </w:t>
      </w:r>
      <w:r w:rsidRPr="00EE1156">
        <w:rPr>
          <w:rFonts w:ascii="Tahoma" w:hAnsi="Tahoma" w:cs="Tahoma"/>
          <w:u w:val="single"/>
        </w:rPr>
        <w:lastRenderedPageBreak/>
        <w:t>recurso por tratarse de un Auto de Trámite.</w:t>
      </w:r>
    </w:p>
    <w:p w:rsidR="006A0C1E" w:rsidRPr="00EE1156" w:rsidRDefault="006A0C1E" w:rsidP="006A0C1E">
      <w:pPr>
        <w:jc w:val="both"/>
        <w:rPr>
          <w:rFonts w:ascii="Tahoma" w:hAnsi="Tahoma" w:cs="Tahoma"/>
        </w:rPr>
      </w:pPr>
      <w:r w:rsidRPr="00EE1156">
        <w:rPr>
          <w:rFonts w:ascii="Tahoma" w:hAnsi="Tahoma" w:cs="Tahoma"/>
          <w:b/>
        </w:rPr>
        <w:t xml:space="preserve">NOVENO: Publicidad. </w:t>
      </w:r>
      <w:r w:rsidRPr="00EE1156">
        <w:rPr>
          <w:rFonts w:ascii="Tahoma" w:hAnsi="Tahoma" w:cs="Tahoma"/>
        </w:rPr>
        <w:t xml:space="preserve">Remitir copia del presente </w:t>
      </w:r>
      <w:r w:rsidRPr="00EE1156">
        <w:rPr>
          <w:rFonts w:ascii="Tahoma" w:hAnsi="Tahoma" w:cs="Tahoma"/>
          <w:b/>
        </w:rPr>
        <w:t>AUTO DE INICIO SRCA</w:t>
      </w:r>
      <w:r w:rsidRPr="00216DDD">
        <w:rPr>
          <w:rFonts w:ascii="Tahoma" w:hAnsi="Tahoma" w:cs="Tahoma"/>
          <w:b/>
        </w:rPr>
        <w:t>-AIF</w:t>
      </w:r>
      <w:r>
        <w:rPr>
          <w:rFonts w:ascii="Tahoma" w:hAnsi="Tahoma" w:cs="Tahoma"/>
          <w:b/>
        </w:rPr>
        <w:t>-372-31-07-20</w:t>
      </w:r>
      <w:r w:rsidRPr="00216DDD">
        <w:rPr>
          <w:rFonts w:ascii="Tahoma" w:hAnsi="Tahoma" w:cs="Tahoma"/>
          <w:b/>
        </w:rPr>
        <w:t xml:space="preserve"> </w:t>
      </w:r>
      <w:r w:rsidRPr="00216DDD">
        <w:rPr>
          <w:rFonts w:ascii="Tahoma" w:hAnsi="Tahoma" w:cs="Tahoma"/>
        </w:rPr>
        <w:t>expedido por la Subdirección de Regulación y Control Ambiental</w:t>
      </w:r>
      <w:r w:rsidRPr="00EE1156">
        <w:rPr>
          <w:rFonts w:ascii="Tahoma" w:hAnsi="Tahoma" w:cs="Tahoma"/>
        </w:rPr>
        <w:t xml:space="preserve"> de la Corporación Autónoma Regional del Quindío, a la Alcaldía Municipal de </w:t>
      </w:r>
      <w:r>
        <w:rPr>
          <w:rFonts w:ascii="Tahoma" w:hAnsi="Tahoma" w:cs="Tahoma"/>
          <w:b/>
        </w:rPr>
        <w:t>LA TEBAIDA</w:t>
      </w:r>
      <w:r w:rsidRPr="00EE1156">
        <w:rPr>
          <w:rFonts w:ascii="Tahoma" w:hAnsi="Tahoma" w:cs="Tahoma"/>
          <w:b/>
        </w:rPr>
        <w:t>, QUINDÍO</w:t>
      </w:r>
      <w:r w:rsidRPr="00EE1156">
        <w:rPr>
          <w:rFonts w:ascii="Tahoma" w:hAnsi="Tahoma" w:cs="Tahoma"/>
        </w:rPr>
        <w:t xml:space="preserve">, de conformidad con lo contemplado en el Artículo 2.2.1.1.7.11, para que los mismos sean exhibidos en un lugar visible. </w:t>
      </w:r>
    </w:p>
    <w:p w:rsidR="006A0C1E" w:rsidRPr="00EE1156" w:rsidRDefault="006A0C1E" w:rsidP="006A0C1E">
      <w:pPr>
        <w:jc w:val="center"/>
        <w:rPr>
          <w:rFonts w:ascii="Tahoma" w:hAnsi="Tahoma" w:cs="Tahoma"/>
          <w:b/>
        </w:rPr>
      </w:pPr>
      <w:r w:rsidRPr="00EE1156">
        <w:rPr>
          <w:rFonts w:ascii="Tahoma" w:hAnsi="Tahoma" w:cs="Tahoma"/>
          <w:b/>
        </w:rPr>
        <w:t>NOTIFÍQUESE, PUBLÍQUESE Y CÚMPLASE</w:t>
      </w:r>
    </w:p>
    <w:p w:rsidR="006A0C1E" w:rsidRPr="00EE1156" w:rsidRDefault="006A0C1E" w:rsidP="006A0C1E">
      <w:pPr>
        <w:pStyle w:val="Sinespaciado"/>
        <w:jc w:val="center"/>
        <w:rPr>
          <w:rFonts w:ascii="Tahoma" w:hAnsi="Tahoma" w:cs="Tahoma"/>
          <w:b/>
        </w:rPr>
      </w:pPr>
      <w:r w:rsidRPr="00EE1156">
        <w:rPr>
          <w:rFonts w:ascii="Tahoma" w:hAnsi="Tahoma" w:cs="Tahoma"/>
          <w:b/>
        </w:rPr>
        <w:t>CARLOS ARIEL TRUKE OSPINA</w:t>
      </w:r>
    </w:p>
    <w:p w:rsidR="006A0C1E" w:rsidRPr="00EE1156" w:rsidRDefault="006A0C1E" w:rsidP="006A0C1E">
      <w:pPr>
        <w:pStyle w:val="Sinespaciado"/>
        <w:jc w:val="center"/>
        <w:rPr>
          <w:rFonts w:ascii="Tahoma" w:hAnsi="Tahoma" w:cs="Tahoma"/>
          <w:b/>
        </w:rPr>
      </w:pPr>
      <w:r w:rsidRPr="00EE1156">
        <w:rPr>
          <w:rFonts w:ascii="Tahoma" w:hAnsi="Tahoma" w:cs="Tahoma"/>
          <w:b/>
        </w:rPr>
        <w:t>Subdirector de Regulación y Control Ambiental</w:t>
      </w:r>
    </w:p>
    <w:p w:rsidR="006A0C1E" w:rsidRDefault="006A0C1E" w:rsidP="006A0C1E">
      <w:pPr>
        <w:pStyle w:val="Sinespaciado"/>
        <w:jc w:val="center"/>
        <w:rPr>
          <w:rFonts w:ascii="Tahoma" w:hAnsi="Tahoma" w:cs="Tahoma"/>
          <w:b/>
        </w:rPr>
      </w:pPr>
      <w:r w:rsidRPr="00EE1156">
        <w:rPr>
          <w:rFonts w:ascii="Tahoma" w:hAnsi="Tahoma" w:cs="Tahoma"/>
          <w:b/>
        </w:rPr>
        <w:t>Corporación Autónoma Regional del Quindío – CRQ</w:t>
      </w:r>
      <w:r>
        <w:rPr>
          <w:rFonts w:ascii="Tahoma" w:hAnsi="Tahoma" w:cs="Tahoma"/>
          <w:b/>
        </w:rPr>
        <w:t>.</w:t>
      </w:r>
    </w:p>
    <w:p w:rsidR="006A0C1E" w:rsidRDefault="006A0C1E" w:rsidP="006A0C1E">
      <w:pPr>
        <w:pStyle w:val="Sinespaciado"/>
        <w:jc w:val="center"/>
        <w:rPr>
          <w:rFonts w:ascii="Tahoma" w:hAnsi="Tahoma" w:cs="Tahoma"/>
          <w:b/>
        </w:rPr>
      </w:pPr>
    </w:p>
    <w:p w:rsidR="006A0C1E" w:rsidRDefault="006A0C1E" w:rsidP="006A0C1E">
      <w:pPr>
        <w:pStyle w:val="Sinespaciado"/>
        <w:jc w:val="center"/>
        <w:rPr>
          <w:rFonts w:ascii="Tahoma" w:hAnsi="Tahoma" w:cs="Tahoma"/>
          <w:b/>
        </w:rPr>
      </w:pPr>
    </w:p>
    <w:p w:rsidR="006A0C1E" w:rsidRDefault="006A0C1E" w:rsidP="006A0C1E">
      <w:pPr>
        <w:pStyle w:val="Sinespaciado"/>
        <w:jc w:val="center"/>
        <w:rPr>
          <w:rFonts w:ascii="Tahoma" w:hAnsi="Tahoma" w:cs="Tahoma"/>
          <w:b/>
        </w:rPr>
      </w:pPr>
    </w:p>
    <w:p w:rsidR="006A0C1E" w:rsidRPr="00EE1156" w:rsidRDefault="006A0C1E" w:rsidP="006A0C1E">
      <w:pPr>
        <w:pStyle w:val="Sinespaciado"/>
        <w:jc w:val="center"/>
        <w:rPr>
          <w:rFonts w:ascii="Tahoma" w:hAnsi="Tahoma" w:cs="Tahoma"/>
          <w:b/>
        </w:rPr>
      </w:pPr>
      <w:r w:rsidRPr="00EE1156">
        <w:rPr>
          <w:rFonts w:ascii="Tahoma" w:hAnsi="Tahoma" w:cs="Tahoma"/>
          <w:b/>
        </w:rPr>
        <w:t>AUTO DE INICIO SRCA-AIF-</w:t>
      </w:r>
      <w:r>
        <w:rPr>
          <w:rFonts w:ascii="Tahoma" w:hAnsi="Tahoma" w:cs="Tahoma"/>
          <w:b/>
        </w:rPr>
        <w:t>373</w:t>
      </w:r>
      <w:r w:rsidRPr="00EE1156">
        <w:rPr>
          <w:rFonts w:ascii="Tahoma" w:hAnsi="Tahoma" w:cs="Tahoma"/>
          <w:b/>
        </w:rPr>
        <w:t>-</w:t>
      </w:r>
      <w:r>
        <w:rPr>
          <w:rFonts w:ascii="Tahoma" w:hAnsi="Tahoma" w:cs="Tahoma"/>
          <w:b/>
        </w:rPr>
        <w:t>31</w:t>
      </w:r>
      <w:r w:rsidRPr="00EE1156">
        <w:rPr>
          <w:rFonts w:ascii="Tahoma" w:hAnsi="Tahoma" w:cs="Tahoma"/>
          <w:b/>
        </w:rPr>
        <w:t>-</w:t>
      </w:r>
      <w:r>
        <w:rPr>
          <w:rFonts w:ascii="Tahoma" w:hAnsi="Tahoma" w:cs="Tahoma"/>
          <w:b/>
        </w:rPr>
        <w:t>07</w:t>
      </w:r>
      <w:r w:rsidRPr="00EE1156">
        <w:rPr>
          <w:rFonts w:ascii="Tahoma" w:hAnsi="Tahoma" w:cs="Tahoma"/>
          <w:b/>
        </w:rPr>
        <w:t>-2020</w:t>
      </w:r>
    </w:p>
    <w:p w:rsidR="006A0C1E" w:rsidRPr="00EE1156" w:rsidRDefault="006A0C1E" w:rsidP="006A0C1E">
      <w:pPr>
        <w:pStyle w:val="Sinespaciado"/>
        <w:jc w:val="center"/>
        <w:rPr>
          <w:rFonts w:ascii="Tahoma" w:hAnsi="Tahoma" w:cs="Tahoma"/>
          <w:b/>
        </w:rPr>
      </w:pPr>
      <w:r w:rsidRPr="00EE1156">
        <w:rPr>
          <w:rFonts w:ascii="Tahoma" w:hAnsi="Tahoma" w:cs="Tahoma"/>
          <w:b/>
        </w:rPr>
        <w:t>“POR MEDIO DEL CUAL SE INICIA UN TRAMITE DE APROVECHAMIENTO FORESTAL”</w:t>
      </w:r>
    </w:p>
    <w:p w:rsidR="006A0C1E" w:rsidRDefault="006A0C1E" w:rsidP="006A0C1E">
      <w:pPr>
        <w:pStyle w:val="Sinespaciado"/>
        <w:jc w:val="center"/>
        <w:rPr>
          <w:rFonts w:ascii="Tahoma" w:hAnsi="Tahoma" w:cs="Tahoma"/>
          <w:b/>
        </w:rPr>
      </w:pPr>
      <w:r w:rsidRPr="00EE1156">
        <w:rPr>
          <w:rFonts w:ascii="Tahoma" w:hAnsi="Tahoma" w:cs="Tahoma"/>
          <w:b/>
        </w:rPr>
        <w:t>SUBDIRECCIÓN DE REGULACIÓN Y CONTROL AMBIENTAL</w:t>
      </w:r>
    </w:p>
    <w:p w:rsidR="006A0C1E" w:rsidRPr="00EE1156" w:rsidRDefault="006A0C1E" w:rsidP="006A0C1E">
      <w:pPr>
        <w:pStyle w:val="Sinespaciado"/>
        <w:jc w:val="center"/>
        <w:rPr>
          <w:rFonts w:ascii="Tahoma" w:hAnsi="Tahoma" w:cs="Tahoma"/>
          <w:b/>
        </w:rPr>
      </w:pPr>
    </w:p>
    <w:p w:rsidR="006A0C1E" w:rsidRDefault="006A0C1E" w:rsidP="006A0C1E">
      <w:pPr>
        <w:pStyle w:val="Sinespaciado"/>
        <w:ind w:right="-232"/>
        <w:contextualSpacing/>
        <w:jc w:val="center"/>
        <w:rPr>
          <w:rFonts w:ascii="Tahoma" w:hAnsi="Tahoma" w:cs="Tahoma"/>
          <w:b/>
        </w:rPr>
      </w:pPr>
    </w:p>
    <w:p w:rsidR="00915D5D" w:rsidRPr="00EE1156" w:rsidRDefault="00915D5D" w:rsidP="00915D5D">
      <w:pPr>
        <w:jc w:val="center"/>
        <w:rPr>
          <w:rFonts w:ascii="Tahoma" w:hAnsi="Tahoma" w:cs="Tahoma"/>
          <w:b/>
        </w:rPr>
      </w:pPr>
      <w:r w:rsidRPr="00EE1156">
        <w:rPr>
          <w:rFonts w:ascii="Tahoma" w:hAnsi="Tahoma" w:cs="Tahoma"/>
          <w:b/>
        </w:rPr>
        <w:t>DISPONE:</w:t>
      </w:r>
    </w:p>
    <w:p w:rsidR="00915D5D" w:rsidRPr="00EE1156" w:rsidRDefault="00915D5D" w:rsidP="00915D5D">
      <w:pPr>
        <w:jc w:val="both"/>
        <w:rPr>
          <w:rFonts w:ascii="Tahoma" w:hAnsi="Tahoma" w:cs="Tahoma"/>
          <w:b/>
        </w:rPr>
      </w:pPr>
      <w:r w:rsidRPr="00EE1156">
        <w:rPr>
          <w:rFonts w:ascii="Tahoma" w:hAnsi="Tahoma" w:cs="Tahoma"/>
          <w:b/>
        </w:rPr>
        <w:t xml:space="preserve">PRIMERO: </w:t>
      </w:r>
      <w:r w:rsidRPr="00EE1156">
        <w:rPr>
          <w:rFonts w:ascii="Tahoma" w:hAnsi="Tahoma" w:cs="Tahoma"/>
        </w:rPr>
        <w:t>Dar inicio a la actuación administrativa de solicitud de autorización de aprovechamiento forestal del día</w:t>
      </w:r>
      <w:r>
        <w:rPr>
          <w:rFonts w:ascii="Tahoma" w:hAnsi="Tahoma" w:cs="Tahoma"/>
        </w:rPr>
        <w:t xml:space="preserve"> </w:t>
      </w:r>
      <w:r w:rsidRPr="00EE1156">
        <w:rPr>
          <w:rFonts w:ascii="Tahoma" w:hAnsi="Tahoma" w:cs="Tahoma"/>
          <w:b/>
        </w:rPr>
        <w:t>(</w:t>
      </w:r>
      <w:r>
        <w:rPr>
          <w:rFonts w:ascii="Tahoma" w:hAnsi="Tahoma" w:cs="Tahoma"/>
          <w:b/>
        </w:rPr>
        <w:t>10</w:t>
      </w:r>
      <w:r w:rsidRPr="00EE1156">
        <w:rPr>
          <w:rFonts w:ascii="Tahoma" w:hAnsi="Tahoma" w:cs="Tahoma"/>
          <w:b/>
        </w:rPr>
        <w:t>)</w:t>
      </w:r>
      <w:r w:rsidRPr="00EE1156">
        <w:rPr>
          <w:rFonts w:ascii="Tahoma" w:hAnsi="Tahoma" w:cs="Tahoma"/>
        </w:rPr>
        <w:t xml:space="preserve"> de </w:t>
      </w:r>
      <w:r>
        <w:rPr>
          <w:rFonts w:ascii="Tahoma" w:hAnsi="Tahoma" w:cs="Tahoma"/>
        </w:rPr>
        <w:t>julio</w:t>
      </w:r>
      <w:r w:rsidRPr="00EE1156">
        <w:rPr>
          <w:rFonts w:ascii="Tahoma" w:hAnsi="Tahoma" w:cs="Tahoma"/>
        </w:rPr>
        <w:t xml:space="preserve"> del año dos mil </w:t>
      </w:r>
      <w:r>
        <w:rPr>
          <w:rFonts w:ascii="Tahoma" w:hAnsi="Tahoma" w:cs="Tahoma"/>
        </w:rPr>
        <w:t>v</w:t>
      </w:r>
      <w:r w:rsidRPr="00EE1156">
        <w:rPr>
          <w:rFonts w:ascii="Tahoma" w:hAnsi="Tahoma" w:cs="Tahoma"/>
        </w:rPr>
        <w:t xml:space="preserve">einte (2020), </w:t>
      </w:r>
      <w:r>
        <w:rPr>
          <w:rFonts w:ascii="Tahoma" w:hAnsi="Tahoma" w:cs="Tahoma"/>
        </w:rPr>
        <w:t>e</w:t>
      </w:r>
      <w:r>
        <w:rPr>
          <w:rFonts w:ascii="Tahoma" w:hAnsi="Tahoma" w:cs="Tahoma"/>
          <w:bCs/>
        </w:rPr>
        <w:t>l señor</w:t>
      </w:r>
      <w:r w:rsidRPr="00EE1156">
        <w:rPr>
          <w:rFonts w:ascii="Tahoma" w:hAnsi="Tahoma" w:cs="Tahoma"/>
          <w:bCs/>
        </w:rPr>
        <w:t xml:space="preserve"> </w:t>
      </w:r>
      <w:r>
        <w:rPr>
          <w:rFonts w:ascii="Tahoma" w:hAnsi="Tahoma" w:cs="Tahoma"/>
          <w:b/>
        </w:rPr>
        <w:t>EDDISON NARANJO ARIAS</w:t>
      </w:r>
      <w:r w:rsidRPr="00EE1156">
        <w:rPr>
          <w:rFonts w:ascii="Tahoma" w:hAnsi="Tahoma" w:cs="Tahoma"/>
          <w:b/>
        </w:rPr>
        <w:t>,</w:t>
      </w:r>
      <w:r w:rsidRPr="00EE1156">
        <w:rPr>
          <w:rFonts w:ascii="Tahoma" w:hAnsi="Tahoma" w:cs="Tahoma"/>
        </w:rPr>
        <w:t xml:space="preserve"> identificad</w:t>
      </w:r>
      <w:r>
        <w:rPr>
          <w:rFonts w:ascii="Tahoma" w:hAnsi="Tahoma" w:cs="Tahoma"/>
        </w:rPr>
        <w:t>o</w:t>
      </w:r>
      <w:r w:rsidRPr="00EE1156">
        <w:rPr>
          <w:rFonts w:ascii="Tahoma" w:hAnsi="Tahoma" w:cs="Tahoma"/>
        </w:rPr>
        <w:t xml:space="preserve"> con la cédula de ciudadanía número </w:t>
      </w:r>
      <w:r>
        <w:rPr>
          <w:rFonts w:ascii="Tahoma" w:hAnsi="Tahoma" w:cs="Tahoma"/>
        </w:rPr>
        <w:t xml:space="preserve">7.549.514, la señora </w:t>
      </w:r>
      <w:r>
        <w:rPr>
          <w:rFonts w:ascii="Tahoma" w:hAnsi="Tahoma" w:cs="Tahoma"/>
          <w:b/>
        </w:rPr>
        <w:t xml:space="preserve">MARIA DEL SOCORRO RAIGOZA PINZON, </w:t>
      </w:r>
      <w:r>
        <w:rPr>
          <w:rFonts w:ascii="Tahoma" w:hAnsi="Tahoma" w:cs="Tahoma"/>
        </w:rPr>
        <w:t xml:space="preserve">identificada con la cédula de ciudadanía número 41.914.716, la señora </w:t>
      </w:r>
      <w:r>
        <w:rPr>
          <w:rFonts w:ascii="Tahoma" w:hAnsi="Tahoma" w:cs="Tahoma"/>
          <w:b/>
        </w:rPr>
        <w:t xml:space="preserve">CLAUDIA MILENA RAIGOZA PINZON, </w:t>
      </w:r>
      <w:r>
        <w:rPr>
          <w:rFonts w:ascii="Tahoma" w:hAnsi="Tahoma" w:cs="Tahoma"/>
        </w:rPr>
        <w:lastRenderedPageBreak/>
        <w:t xml:space="preserve">identificada con la cédula de ciudadanía número 41.930.831 y el señor </w:t>
      </w:r>
      <w:r>
        <w:rPr>
          <w:rFonts w:ascii="Tahoma" w:hAnsi="Tahoma" w:cs="Tahoma"/>
          <w:b/>
        </w:rPr>
        <w:t xml:space="preserve">ALVARO JAVIER BOTERO RAIGOZA, </w:t>
      </w:r>
      <w:r>
        <w:rPr>
          <w:rFonts w:ascii="Tahoma" w:hAnsi="Tahoma" w:cs="Tahoma"/>
        </w:rPr>
        <w:t xml:space="preserve">identificado con la cédula de ciudadanía número 1.094.925.734, en su condición de </w:t>
      </w:r>
      <w:r>
        <w:rPr>
          <w:rFonts w:ascii="Tahoma" w:hAnsi="Tahoma" w:cs="Tahoma"/>
          <w:b/>
        </w:rPr>
        <w:t xml:space="preserve">PROPIETARIOS, </w:t>
      </w:r>
      <w:r w:rsidRPr="00EE1156">
        <w:rPr>
          <w:rFonts w:ascii="Tahoma" w:hAnsi="Tahoma" w:cs="Tahoma"/>
        </w:rPr>
        <w:t>otorga</w:t>
      </w:r>
      <w:r>
        <w:rPr>
          <w:rFonts w:ascii="Tahoma" w:hAnsi="Tahoma" w:cs="Tahoma"/>
        </w:rPr>
        <w:t>n</w:t>
      </w:r>
      <w:r w:rsidRPr="00EE1156">
        <w:rPr>
          <w:rFonts w:ascii="Tahoma" w:hAnsi="Tahoma" w:cs="Tahoma"/>
        </w:rPr>
        <w:t xml:space="preserve"> </w:t>
      </w:r>
      <w:r w:rsidRPr="00EE1156">
        <w:rPr>
          <w:rFonts w:ascii="Tahoma" w:hAnsi="Tahoma" w:cs="Tahoma"/>
          <w:b/>
        </w:rPr>
        <w:t>PODER ESPECIAL</w:t>
      </w:r>
      <w:r w:rsidRPr="00EE1156">
        <w:rPr>
          <w:rFonts w:ascii="Tahoma" w:hAnsi="Tahoma" w:cs="Tahoma"/>
        </w:rPr>
        <w:t xml:space="preserve"> al señor </w:t>
      </w:r>
      <w:r>
        <w:rPr>
          <w:rFonts w:ascii="Tahoma" w:hAnsi="Tahoma" w:cs="Tahoma"/>
          <w:b/>
        </w:rPr>
        <w:t>DANIEL MORENO GRIJALBA</w:t>
      </w:r>
      <w:r w:rsidRPr="00EE1156">
        <w:rPr>
          <w:rFonts w:ascii="Tahoma" w:hAnsi="Tahoma" w:cs="Tahoma"/>
          <w:b/>
        </w:rPr>
        <w:t>,</w:t>
      </w:r>
      <w:r w:rsidRPr="00EE1156">
        <w:rPr>
          <w:rFonts w:ascii="Tahoma" w:hAnsi="Tahoma" w:cs="Tahoma"/>
        </w:rPr>
        <w:t xml:space="preserve"> identificado con la cédula de ciudadanía número </w:t>
      </w:r>
      <w:r>
        <w:rPr>
          <w:rFonts w:ascii="Tahoma" w:hAnsi="Tahoma" w:cs="Tahoma"/>
        </w:rPr>
        <w:t>5.938.019</w:t>
      </w:r>
      <w:r w:rsidRPr="00EE1156">
        <w:rPr>
          <w:rFonts w:ascii="Tahoma" w:hAnsi="Tahoma" w:cs="Tahoma"/>
        </w:rPr>
        <w:t xml:space="preserve"> de </w:t>
      </w:r>
      <w:r>
        <w:rPr>
          <w:rFonts w:ascii="Tahoma" w:hAnsi="Tahoma" w:cs="Tahoma"/>
        </w:rPr>
        <w:t>Lérida (T)</w:t>
      </w:r>
      <w:r w:rsidRPr="00EE1156">
        <w:rPr>
          <w:rFonts w:ascii="Tahoma" w:hAnsi="Tahoma" w:cs="Tahoma"/>
        </w:rPr>
        <w:t xml:space="preserve">, para </w:t>
      </w:r>
      <w:r>
        <w:rPr>
          <w:rFonts w:ascii="Tahoma" w:hAnsi="Tahoma" w:cs="Tahoma"/>
        </w:rPr>
        <w:t>realizar actividad forestal en e</w:t>
      </w:r>
      <w:r w:rsidRPr="00EE1156">
        <w:rPr>
          <w:rFonts w:ascii="Tahoma" w:hAnsi="Tahoma" w:cs="Tahoma"/>
        </w:rPr>
        <w:t xml:space="preserve">l </w:t>
      </w:r>
      <w:r>
        <w:rPr>
          <w:rFonts w:ascii="Tahoma" w:hAnsi="Tahoma" w:cs="Tahoma"/>
        </w:rPr>
        <w:t>p</w:t>
      </w:r>
      <w:r w:rsidRPr="00EE1156">
        <w:rPr>
          <w:rFonts w:ascii="Tahoma" w:hAnsi="Tahoma" w:cs="Tahoma"/>
        </w:rPr>
        <w:t xml:space="preserve">redio </w:t>
      </w:r>
      <w:r>
        <w:rPr>
          <w:rFonts w:ascii="Tahoma" w:hAnsi="Tahoma" w:cs="Tahoma"/>
        </w:rPr>
        <w:t>r</w:t>
      </w:r>
      <w:r w:rsidRPr="00EE1156">
        <w:rPr>
          <w:rFonts w:ascii="Tahoma" w:hAnsi="Tahoma" w:cs="Tahoma"/>
        </w:rPr>
        <w:t>ural</w:t>
      </w:r>
      <w:r w:rsidRPr="00EE1156">
        <w:rPr>
          <w:rFonts w:ascii="Tahoma" w:hAnsi="Tahoma" w:cs="Tahoma"/>
          <w:b/>
        </w:rPr>
        <w:t xml:space="preserve"> 1) </w:t>
      </w:r>
      <w:r>
        <w:rPr>
          <w:rFonts w:ascii="Tahoma" w:hAnsi="Tahoma" w:cs="Tahoma"/>
          <w:b/>
        </w:rPr>
        <w:t>SAN JORGE</w:t>
      </w:r>
      <w:r w:rsidRPr="00EE1156">
        <w:rPr>
          <w:rFonts w:ascii="Tahoma" w:hAnsi="Tahoma" w:cs="Tahoma"/>
          <w:b/>
        </w:rPr>
        <w:t xml:space="preserve">, </w:t>
      </w:r>
      <w:r w:rsidRPr="00EE1156">
        <w:rPr>
          <w:rFonts w:ascii="Tahoma" w:hAnsi="Tahoma" w:cs="Tahoma"/>
        </w:rPr>
        <w:t xml:space="preserve">identificado con el número de matrícula inmobiliaria </w:t>
      </w:r>
      <w:r w:rsidRPr="00EE1156">
        <w:rPr>
          <w:rFonts w:ascii="Tahoma" w:hAnsi="Tahoma" w:cs="Tahoma"/>
          <w:b/>
        </w:rPr>
        <w:t>28</w:t>
      </w:r>
      <w:r>
        <w:rPr>
          <w:rFonts w:ascii="Tahoma" w:hAnsi="Tahoma" w:cs="Tahoma"/>
          <w:b/>
        </w:rPr>
        <w:t>0</w:t>
      </w:r>
      <w:r w:rsidRPr="00EE1156">
        <w:rPr>
          <w:rFonts w:ascii="Tahoma" w:hAnsi="Tahoma" w:cs="Tahoma"/>
          <w:b/>
        </w:rPr>
        <w:t>-</w:t>
      </w:r>
      <w:r>
        <w:rPr>
          <w:rFonts w:ascii="Tahoma" w:hAnsi="Tahoma" w:cs="Tahoma"/>
          <w:b/>
        </w:rPr>
        <w:t xml:space="preserve">61406 </w:t>
      </w:r>
      <w:r w:rsidRPr="00EE1156">
        <w:rPr>
          <w:rFonts w:ascii="Tahoma" w:hAnsi="Tahoma" w:cs="Tahoma"/>
        </w:rPr>
        <w:t xml:space="preserve">y la ficha catastral </w:t>
      </w:r>
      <w:r w:rsidRPr="00EE1156">
        <w:rPr>
          <w:rFonts w:ascii="Tahoma" w:hAnsi="Tahoma" w:cs="Tahoma"/>
          <w:b/>
        </w:rPr>
        <w:t>“</w:t>
      </w:r>
      <w:r>
        <w:rPr>
          <w:rFonts w:ascii="Tahoma" w:hAnsi="Tahoma" w:cs="Tahoma"/>
          <w:b/>
        </w:rPr>
        <w:t>630010003000000232000</w:t>
      </w:r>
      <w:r w:rsidRPr="00EE1156">
        <w:rPr>
          <w:rFonts w:ascii="Tahoma" w:hAnsi="Tahoma" w:cs="Tahoma"/>
          <w:b/>
        </w:rPr>
        <w:t xml:space="preserve">”, </w:t>
      </w:r>
      <w:r w:rsidRPr="00EE1156">
        <w:rPr>
          <w:rFonts w:ascii="Tahoma" w:hAnsi="Tahoma" w:cs="Tahoma"/>
        </w:rPr>
        <w:t>ubicado en la vereda</w:t>
      </w:r>
      <w:r w:rsidRPr="00EE1156">
        <w:rPr>
          <w:rFonts w:ascii="Tahoma" w:hAnsi="Tahoma" w:cs="Tahoma"/>
          <w:b/>
        </w:rPr>
        <w:t xml:space="preserve"> </w:t>
      </w:r>
      <w:r>
        <w:rPr>
          <w:rFonts w:ascii="Tahoma" w:hAnsi="Tahoma" w:cs="Tahoma"/>
          <w:b/>
        </w:rPr>
        <w:t>MARMATO</w:t>
      </w:r>
      <w:r w:rsidRPr="00EE1156">
        <w:rPr>
          <w:rFonts w:ascii="Tahoma" w:hAnsi="Tahoma" w:cs="Tahoma"/>
          <w:b/>
        </w:rPr>
        <w:t xml:space="preserve">, del Municipio de </w:t>
      </w:r>
      <w:r>
        <w:rPr>
          <w:rFonts w:ascii="Tahoma" w:hAnsi="Tahoma" w:cs="Tahoma"/>
          <w:b/>
        </w:rPr>
        <w:t>ARMENIA</w:t>
      </w:r>
      <w:r w:rsidRPr="00EE1156">
        <w:rPr>
          <w:rFonts w:ascii="Tahoma" w:hAnsi="Tahoma" w:cs="Tahoma"/>
          <w:b/>
        </w:rPr>
        <w:t>, QUINDÍO,</w:t>
      </w:r>
      <w:r>
        <w:rPr>
          <w:rFonts w:ascii="Tahoma" w:hAnsi="Tahoma" w:cs="Tahoma"/>
          <w:b/>
        </w:rPr>
        <w:t xml:space="preserve"> </w:t>
      </w:r>
      <w:r w:rsidRPr="00EE1156">
        <w:rPr>
          <w:rFonts w:ascii="Tahoma" w:hAnsi="Tahoma" w:cs="Tahoma"/>
        </w:rPr>
        <w:t xml:space="preserve">quien presentó diligenciado ante la </w:t>
      </w:r>
      <w:r w:rsidRPr="00EE1156">
        <w:rPr>
          <w:rFonts w:ascii="Tahoma" w:hAnsi="Tahoma" w:cs="Tahoma"/>
          <w:b/>
        </w:rPr>
        <w:t xml:space="preserve">CORPORACIÓN AUTÓNOMA REGIONAL DEL QUINDÍO – CRQ, </w:t>
      </w:r>
      <w:r w:rsidRPr="00EE1156">
        <w:rPr>
          <w:rFonts w:ascii="Tahoma" w:hAnsi="Tahoma" w:cs="Tahoma"/>
        </w:rPr>
        <w:t xml:space="preserve">Formulario Único Nacional de Solicitud de Aprovechamiento Forestal Bosque Naturales o Plantados no registrados, radicado bajo el número </w:t>
      </w:r>
      <w:r>
        <w:rPr>
          <w:rFonts w:ascii="Tahoma" w:hAnsi="Tahoma" w:cs="Tahoma"/>
          <w:b/>
          <w:u w:val="single"/>
        </w:rPr>
        <w:t>5656-</w:t>
      </w:r>
      <w:r w:rsidRPr="00EE1156">
        <w:rPr>
          <w:rFonts w:ascii="Tahoma" w:hAnsi="Tahoma" w:cs="Tahoma"/>
          <w:b/>
          <w:u w:val="single"/>
        </w:rPr>
        <w:t xml:space="preserve">20. </w:t>
      </w:r>
    </w:p>
    <w:p w:rsidR="00915D5D" w:rsidRPr="00EE1156" w:rsidRDefault="00915D5D" w:rsidP="00915D5D">
      <w:pPr>
        <w:jc w:val="both"/>
        <w:rPr>
          <w:rFonts w:ascii="Tahoma" w:hAnsi="Tahoma" w:cs="Tahoma"/>
          <w:i/>
        </w:rPr>
      </w:pPr>
      <w:r w:rsidRPr="00EE1156">
        <w:rPr>
          <w:rFonts w:ascii="Tahoma" w:hAnsi="Tahoma" w:cs="Tahoma"/>
          <w:b/>
        </w:rPr>
        <w:t>PARÁGRAFO:</w:t>
      </w:r>
      <w:r w:rsidRPr="00EE1156">
        <w:rPr>
          <w:rFonts w:ascii="Tahoma" w:hAnsi="Tahoma" w:cs="Tahoma"/>
        </w:rPr>
        <w:t xml:space="preserve"> </w:t>
      </w:r>
      <w:r w:rsidRPr="00EE1156">
        <w:rPr>
          <w:rFonts w:ascii="Tahoma" w:hAnsi="Tahoma" w:cs="Tahoma"/>
          <w:b/>
          <w:i/>
        </w:rPr>
        <w:t xml:space="preserve">EL PRESENTE AUTO NO CONSTITUYE EL OTORGAMIENTO DE LA AUTORIZACION DE APROVECHAMIENTO FORESTAL, </w:t>
      </w:r>
      <w:r w:rsidRPr="00EE1156">
        <w:rPr>
          <w:rFonts w:ascii="Tahoma" w:hAnsi="Tahoma" w:cs="Tahoma"/>
          <w:i/>
        </w:rPr>
        <w:t>teniendo en cuenta que el mismo solo evidencia la existencia de la documentación requerida en el trámite, quedando pendiente el concepto de la visita técnica, la cual ordenará el Subdirector de Regulación y Control Ambiental. Se aclara, que hay situaciones que sólo se identifican y reflejan cuando se realiza el recorrido en campo y de las posibles situaciones que se encuentren dependerá la viabilidad del respectivo permiso.</w:t>
      </w:r>
    </w:p>
    <w:p w:rsidR="00915D5D" w:rsidRPr="00EE1156" w:rsidRDefault="00915D5D" w:rsidP="00915D5D">
      <w:pPr>
        <w:jc w:val="both"/>
        <w:rPr>
          <w:rFonts w:ascii="Tahoma" w:hAnsi="Tahoma" w:cs="Tahoma"/>
        </w:rPr>
      </w:pPr>
      <w:r w:rsidRPr="00EE1156">
        <w:rPr>
          <w:rFonts w:ascii="Tahoma" w:hAnsi="Tahoma" w:cs="Tahoma"/>
          <w:b/>
        </w:rPr>
        <w:lastRenderedPageBreak/>
        <w:t xml:space="preserve">SEGUNDO: </w:t>
      </w:r>
      <w:r w:rsidRPr="00EE1156">
        <w:rPr>
          <w:rFonts w:ascii="Tahoma" w:hAnsi="Tahoma" w:cs="Tahoma"/>
        </w:rPr>
        <w:t xml:space="preserve">Cualquier persona Natural o Jurídica podrá intervenir en el presente trámite, en las condiciones señaladas en el Artículo 69 de la Ley 99 de 1993. </w:t>
      </w:r>
    </w:p>
    <w:p w:rsidR="00915D5D" w:rsidRPr="00EE1156" w:rsidRDefault="00915D5D" w:rsidP="00915D5D">
      <w:pPr>
        <w:tabs>
          <w:tab w:val="left" w:pos="5385"/>
        </w:tabs>
        <w:jc w:val="both"/>
        <w:rPr>
          <w:rFonts w:ascii="Tahoma" w:hAnsi="Tahoma" w:cs="Tahoma"/>
        </w:rPr>
      </w:pPr>
      <w:r w:rsidRPr="00EE1156">
        <w:rPr>
          <w:rFonts w:ascii="Tahoma" w:hAnsi="Tahoma" w:cs="Tahoma"/>
          <w:b/>
        </w:rPr>
        <w:t xml:space="preserve">TERCERO: </w:t>
      </w:r>
      <w:r w:rsidRPr="00EE1156">
        <w:rPr>
          <w:rFonts w:ascii="Tahoma" w:hAnsi="Tahoma" w:cs="Tahoma"/>
        </w:rPr>
        <w:t xml:space="preserve">Publíquese el presente auto de trámite a costas del interesado en el boletín ambiental de la </w:t>
      </w:r>
      <w:r w:rsidRPr="00EE1156">
        <w:rPr>
          <w:rFonts w:ascii="Tahoma" w:hAnsi="Tahoma" w:cs="Tahoma"/>
          <w:b/>
        </w:rPr>
        <w:t>CRQ</w:t>
      </w:r>
      <w:r w:rsidRPr="00EE1156">
        <w:rPr>
          <w:rFonts w:ascii="Tahoma" w:hAnsi="Tahoma" w:cs="Tahoma"/>
        </w:rPr>
        <w:t xml:space="preserve">, </w:t>
      </w:r>
      <w:r w:rsidRPr="00EE1156">
        <w:rPr>
          <w:rFonts w:ascii="Tahoma" w:hAnsi="Tahoma" w:cs="Tahoma"/>
          <w:spacing w:val="-3"/>
        </w:rPr>
        <w:t xml:space="preserve">se indica que </w:t>
      </w:r>
      <w:r w:rsidRPr="00EE1156">
        <w:rPr>
          <w:rFonts w:ascii="Tahoma" w:hAnsi="Tahoma" w:cs="Tahoma"/>
        </w:rPr>
        <w:t xml:space="preserve">el valor a pagar es la </w:t>
      </w:r>
      <w:r w:rsidRPr="00EE1156">
        <w:rPr>
          <w:rFonts w:ascii="Tahoma" w:hAnsi="Tahoma" w:cs="Tahoma"/>
          <w:spacing w:val="-3"/>
        </w:rPr>
        <w:t xml:space="preserve">suma de </w:t>
      </w:r>
      <w:r w:rsidRPr="00EE1156">
        <w:rPr>
          <w:rFonts w:ascii="Tahoma" w:hAnsi="Tahoma" w:cs="Tahoma"/>
          <w:b/>
        </w:rPr>
        <w:t>VEINTITRÉS MIL SEICIENTOS OCHENTA Y NUEVE PESOS M/CTE ($23.689)</w:t>
      </w:r>
      <w:r w:rsidRPr="00EE1156">
        <w:rPr>
          <w:rFonts w:ascii="Tahoma" w:hAnsi="Tahoma" w:cs="Tahoma"/>
        </w:rPr>
        <w:t xml:space="preserve">, conforme a lo establecido en la </w:t>
      </w:r>
      <w:r w:rsidRPr="00EE1156">
        <w:rPr>
          <w:rFonts w:ascii="Tahoma" w:hAnsi="Tahoma" w:cs="Tahoma"/>
          <w:b/>
        </w:rPr>
        <w:t>Resolución N.º 574 del 20 de Abril del año dos mil veinte (2020)</w:t>
      </w:r>
      <w:r w:rsidRPr="00EE1156">
        <w:rPr>
          <w:rFonts w:ascii="Tahoma" w:hAnsi="Tahoma" w:cs="Tahoma"/>
        </w:rPr>
        <w:t>, valor que será cancelado en la Tesorería de la Entidad</w:t>
      </w:r>
      <w:r>
        <w:rPr>
          <w:rFonts w:ascii="Tahoma" w:hAnsi="Tahoma" w:cs="Tahoma"/>
        </w:rPr>
        <w:t>.</w:t>
      </w:r>
      <w:r w:rsidRPr="00EE1156">
        <w:rPr>
          <w:rFonts w:ascii="Tahoma" w:hAnsi="Tahoma" w:cs="Tahoma"/>
        </w:rPr>
        <w:t xml:space="preserve"> </w:t>
      </w:r>
    </w:p>
    <w:p w:rsidR="00915D5D" w:rsidRDefault="00915D5D" w:rsidP="00915D5D">
      <w:pPr>
        <w:tabs>
          <w:tab w:val="left" w:pos="5385"/>
        </w:tabs>
        <w:jc w:val="both"/>
        <w:rPr>
          <w:rFonts w:ascii="Tahoma" w:hAnsi="Tahoma" w:cs="Tahoma"/>
        </w:rPr>
      </w:pPr>
      <w:r w:rsidRPr="00EE1156">
        <w:rPr>
          <w:rFonts w:ascii="Tahoma" w:hAnsi="Tahoma" w:cs="Tahoma"/>
          <w:b/>
        </w:rPr>
        <w:t>CUARTO: SERVICIO DE EVALUACIÓN.</w:t>
      </w:r>
      <w:r w:rsidRPr="00EE1156">
        <w:rPr>
          <w:rFonts w:ascii="Tahoma" w:hAnsi="Tahoma" w:cs="Tahoma"/>
        </w:rPr>
        <w:t xml:space="preserve"> El propietario deberá al momento de la notificación de este Auto de Inicio, cancelar en la tesorería de la Corporación Autónoma Regional del Quindío, de conformidad con lo establecido en la Resolución</w:t>
      </w:r>
      <w:r w:rsidRPr="00EE1156">
        <w:rPr>
          <w:rFonts w:ascii="Tahoma" w:hAnsi="Tahoma" w:cs="Tahoma"/>
          <w:b/>
        </w:rPr>
        <w:t xml:space="preserve"> N</w:t>
      </w:r>
      <w:r>
        <w:rPr>
          <w:rFonts w:ascii="Tahoma" w:hAnsi="Tahoma" w:cs="Tahoma"/>
          <w:b/>
        </w:rPr>
        <w:t>o</w:t>
      </w:r>
      <w:r w:rsidRPr="00EE1156">
        <w:rPr>
          <w:rFonts w:ascii="Tahoma" w:hAnsi="Tahoma" w:cs="Tahoma"/>
          <w:b/>
        </w:rPr>
        <w:t xml:space="preserve">. </w:t>
      </w:r>
      <w:r>
        <w:rPr>
          <w:rFonts w:ascii="Tahoma" w:hAnsi="Tahoma" w:cs="Tahoma"/>
          <w:b/>
        </w:rPr>
        <w:t>574</w:t>
      </w:r>
      <w:r w:rsidRPr="00EE1156">
        <w:rPr>
          <w:rFonts w:ascii="Tahoma" w:hAnsi="Tahoma" w:cs="Tahoma"/>
          <w:b/>
        </w:rPr>
        <w:t xml:space="preserve"> del 2</w:t>
      </w:r>
      <w:r>
        <w:rPr>
          <w:rFonts w:ascii="Tahoma" w:hAnsi="Tahoma" w:cs="Tahoma"/>
          <w:b/>
        </w:rPr>
        <w:t>0</w:t>
      </w:r>
      <w:r w:rsidRPr="00EE1156">
        <w:rPr>
          <w:rFonts w:ascii="Tahoma" w:hAnsi="Tahoma" w:cs="Tahoma"/>
          <w:b/>
        </w:rPr>
        <w:t xml:space="preserve"> de </w:t>
      </w:r>
      <w:r>
        <w:rPr>
          <w:rFonts w:ascii="Tahoma" w:hAnsi="Tahoma" w:cs="Tahoma"/>
          <w:b/>
        </w:rPr>
        <w:t>abril</w:t>
      </w:r>
      <w:r w:rsidRPr="00EE1156">
        <w:rPr>
          <w:rFonts w:ascii="Tahoma" w:hAnsi="Tahoma" w:cs="Tahoma"/>
          <w:b/>
        </w:rPr>
        <w:t xml:space="preserve"> del año dos mil ve</w:t>
      </w:r>
      <w:r>
        <w:rPr>
          <w:rFonts w:ascii="Tahoma" w:hAnsi="Tahoma" w:cs="Tahoma"/>
          <w:b/>
        </w:rPr>
        <w:t>inte</w:t>
      </w:r>
      <w:r w:rsidRPr="00EE1156">
        <w:rPr>
          <w:rFonts w:ascii="Tahoma" w:hAnsi="Tahoma" w:cs="Tahoma"/>
          <w:b/>
        </w:rPr>
        <w:t xml:space="preserve"> (20</w:t>
      </w:r>
      <w:r>
        <w:rPr>
          <w:rFonts w:ascii="Tahoma" w:hAnsi="Tahoma" w:cs="Tahoma"/>
          <w:b/>
        </w:rPr>
        <w:t>20</w:t>
      </w:r>
      <w:r w:rsidRPr="00EE1156">
        <w:rPr>
          <w:rFonts w:ascii="Tahoma" w:hAnsi="Tahoma" w:cs="Tahoma"/>
          <w:b/>
        </w:rPr>
        <w:t>)</w:t>
      </w:r>
      <w:r w:rsidRPr="00EE1156">
        <w:rPr>
          <w:rFonts w:ascii="Tahoma" w:hAnsi="Tahoma" w:cs="Tahoma"/>
        </w:rPr>
        <w:t xml:space="preserve">, expedida por la Dirección General de esta Corporación, la suma de </w:t>
      </w:r>
      <w:r>
        <w:rPr>
          <w:rFonts w:ascii="Tahoma" w:hAnsi="Tahoma" w:cs="Tahoma"/>
          <w:b/>
        </w:rPr>
        <w:t>OCHENTA Y CINCO MIL, NOVECIENTOS VEINTIUNO PESOS</w:t>
      </w:r>
      <w:r w:rsidRPr="00EE1156">
        <w:rPr>
          <w:rFonts w:ascii="Tahoma" w:hAnsi="Tahoma" w:cs="Tahoma"/>
        </w:rPr>
        <w:t xml:space="preserve"> </w:t>
      </w:r>
      <w:r w:rsidRPr="00EE1156">
        <w:rPr>
          <w:rFonts w:ascii="Tahoma" w:hAnsi="Tahoma" w:cs="Tahoma"/>
          <w:b/>
        </w:rPr>
        <w:t>M/CTE ($</w:t>
      </w:r>
      <w:r>
        <w:rPr>
          <w:rFonts w:ascii="Tahoma" w:hAnsi="Tahoma" w:cs="Tahoma"/>
          <w:b/>
        </w:rPr>
        <w:t>85.921</w:t>
      </w:r>
      <w:r w:rsidRPr="00EE1156">
        <w:rPr>
          <w:rFonts w:ascii="Tahoma" w:hAnsi="Tahoma" w:cs="Tahoma"/>
          <w:b/>
        </w:rPr>
        <w:t xml:space="preserve">), según sea el caso de las situaciones descritas en el artículo, valor que </w:t>
      </w:r>
      <w:r w:rsidRPr="00EE1156">
        <w:rPr>
          <w:rFonts w:ascii="Tahoma" w:hAnsi="Tahoma" w:cs="Tahoma"/>
        </w:rPr>
        <w:t xml:space="preserve">se especifica: </w:t>
      </w:r>
    </w:p>
    <w:p w:rsidR="00915D5D" w:rsidRPr="00EE1156" w:rsidRDefault="00915D5D" w:rsidP="00915D5D">
      <w:pPr>
        <w:tabs>
          <w:tab w:val="left" w:pos="5385"/>
        </w:tabs>
        <w:jc w:val="both"/>
        <w:rPr>
          <w:rFonts w:ascii="Tahoma" w:hAnsi="Tahoma" w:cs="Tahoma"/>
        </w:rPr>
      </w:pPr>
    </w:p>
    <w:tbl>
      <w:tblPr>
        <w:tblW w:w="0" w:type="auto"/>
        <w:tblInd w:w="19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61"/>
        <w:gridCol w:w="943"/>
      </w:tblGrid>
      <w:tr w:rsidR="00915D5D" w:rsidRPr="00EE1156" w:rsidTr="00BF1672">
        <w:tc>
          <w:tcPr>
            <w:tcW w:w="2538" w:type="dxa"/>
            <w:tcBorders>
              <w:top w:val="single" w:sz="4" w:space="0" w:color="000000"/>
              <w:left w:val="single" w:sz="4" w:space="0" w:color="000000"/>
              <w:bottom w:val="single" w:sz="4" w:space="0" w:color="000000"/>
              <w:right w:val="single" w:sz="4" w:space="0" w:color="000000"/>
            </w:tcBorders>
            <w:shd w:val="clear" w:color="auto" w:fill="EEECE1"/>
            <w:hideMark/>
          </w:tcPr>
          <w:p w:rsidR="00915D5D" w:rsidRPr="00EE1156" w:rsidRDefault="00915D5D" w:rsidP="00BF1672">
            <w:pPr>
              <w:jc w:val="center"/>
              <w:rPr>
                <w:rFonts w:ascii="Tahoma" w:hAnsi="Tahoma" w:cs="Tahoma"/>
              </w:rPr>
            </w:pPr>
            <w:r w:rsidRPr="00EE1156">
              <w:rPr>
                <w:rFonts w:ascii="Tahoma" w:hAnsi="Tahoma" w:cs="Tahoma"/>
              </w:rPr>
              <w:t>Concepto</w:t>
            </w:r>
          </w:p>
        </w:tc>
        <w:tc>
          <w:tcPr>
            <w:tcW w:w="1998" w:type="dxa"/>
            <w:tcBorders>
              <w:top w:val="single" w:sz="4" w:space="0" w:color="000000"/>
              <w:left w:val="single" w:sz="4" w:space="0" w:color="000000"/>
              <w:bottom w:val="single" w:sz="4" w:space="0" w:color="000000"/>
              <w:right w:val="single" w:sz="4" w:space="0" w:color="000000"/>
            </w:tcBorders>
            <w:shd w:val="clear" w:color="auto" w:fill="EEECE1"/>
            <w:hideMark/>
          </w:tcPr>
          <w:p w:rsidR="00915D5D" w:rsidRPr="00EE1156" w:rsidRDefault="00915D5D" w:rsidP="00BF1672">
            <w:pPr>
              <w:jc w:val="center"/>
              <w:rPr>
                <w:rFonts w:ascii="Tahoma" w:hAnsi="Tahoma" w:cs="Tahoma"/>
              </w:rPr>
            </w:pPr>
            <w:r w:rsidRPr="00EE1156">
              <w:rPr>
                <w:rFonts w:ascii="Tahoma" w:hAnsi="Tahoma" w:cs="Tahoma"/>
              </w:rPr>
              <w:t>Valor</w:t>
            </w:r>
          </w:p>
        </w:tc>
      </w:tr>
      <w:tr w:rsidR="00915D5D" w:rsidRPr="00EE1156" w:rsidTr="00BF1672">
        <w:tc>
          <w:tcPr>
            <w:tcW w:w="2538" w:type="dxa"/>
            <w:tcBorders>
              <w:top w:val="single" w:sz="4" w:space="0" w:color="000000"/>
              <w:left w:val="single" w:sz="4" w:space="0" w:color="000000"/>
              <w:bottom w:val="single" w:sz="4" w:space="0" w:color="000000"/>
              <w:right w:val="single" w:sz="4" w:space="0" w:color="000000"/>
            </w:tcBorders>
            <w:hideMark/>
          </w:tcPr>
          <w:p w:rsidR="00915D5D" w:rsidRPr="00EE1156" w:rsidRDefault="00915D5D" w:rsidP="00BF1672">
            <w:pPr>
              <w:tabs>
                <w:tab w:val="left" w:pos="5385"/>
              </w:tabs>
              <w:rPr>
                <w:rFonts w:ascii="Tahoma" w:hAnsi="Tahoma" w:cs="Tahoma"/>
              </w:rPr>
            </w:pPr>
            <w:r w:rsidRPr="00EE1156">
              <w:rPr>
                <w:rFonts w:ascii="Tahoma" w:hAnsi="Tahoma" w:cs="Tahoma"/>
              </w:rPr>
              <w:t xml:space="preserve">Servicio de evaluación </w:t>
            </w:r>
          </w:p>
        </w:tc>
        <w:tc>
          <w:tcPr>
            <w:tcW w:w="1998" w:type="dxa"/>
            <w:tcBorders>
              <w:top w:val="single" w:sz="4" w:space="0" w:color="000000"/>
              <w:left w:val="single" w:sz="4" w:space="0" w:color="000000"/>
              <w:bottom w:val="single" w:sz="4" w:space="0" w:color="000000"/>
              <w:right w:val="single" w:sz="4" w:space="0" w:color="000000"/>
            </w:tcBorders>
            <w:hideMark/>
          </w:tcPr>
          <w:p w:rsidR="00915D5D" w:rsidRPr="00EE1156" w:rsidRDefault="00915D5D" w:rsidP="00BF1672">
            <w:pPr>
              <w:tabs>
                <w:tab w:val="left" w:pos="5385"/>
              </w:tabs>
              <w:jc w:val="right"/>
              <w:rPr>
                <w:rFonts w:ascii="Tahoma" w:hAnsi="Tahoma" w:cs="Tahoma"/>
              </w:rPr>
            </w:pPr>
            <w:r w:rsidRPr="00EE1156">
              <w:rPr>
                <w:rFonts w:ascii="Tahoma" w:hAnsi="Tahoma" w:cs="Tahoma"/>
              </w:rPr>
              <w:t>$</w:t>
            </w:r>
            <w:r>
              <w:rPr>
                <w:rFonts w:ascii="Tahoma" w:hAnsi="Tahoma" w:cs="Tahoma"/>
              </w:rPr>
              <w:t>85</w:t>
            </w:r>
            <w:r w:rsidRPr="00EE1156">
              <w:rPr>
                <w:rFonts w:ascii="Tahoma" w:hAnsi="Tahoma" w:cs="Tahoma"/>
              </w:rPr>
              <w:t>.</w:t>
            </w:r>
            <w:r>
              <w:rPr>
                <w:rFonts w:ascii="Tahoma" w:hAnsi="Tahoma" w:cs="Tahoma"/>
              </w:rPr>
              <w:t>921</w:t>
            </w:r>
          </w:p>
        </w:tc>
      </w:tr>
      <w:tr w:rsidR="00915D5D" w:rsidRPr="00EE1156" w:rsidTr="00BF1672">
        <w:tc>
          <w:tcPr>
            <w:tcW w:w="2538" w:type="dxa"/>
            <w:tcBorders>
              <w:top w:val="single" w:sz="4" w:space="0" w:color="000000"/>
              <w:left w:val="single" w:sz="4" w:space="0" w:color="000000"/>
              <w:bottom w:val="single" w:sz="4" w:space="0" w:color="000000"/>
              <w:right w:val="single" w:sz="4" w:space="0" w:color="000000"/>
            </w:tcBorders>
            <w:shd w:val="clear" w:color="auto" w:fill="EEECE1"/>
            <w:hideMark/>
          </w:tcPr>
          <w:p w:rsidR="00915D5D" w:rsidRPr="00EE1156" w:rsidRDefault="00915D5D" w:rsidP="00BF1672">
            <w:pPr>
              <w:tabs>
                <w:tab w:val="left" w:pos="5385"/>
              </w:tabs>
              <w:rPr>
                <w:rFonts w:ascii="Tahoma" w:hAnsi="Tahoma" w:cs="Tahoma"/>
              </w:rPr>
            </w:pPr>
            <w:r w:rsidRPr="00EE1156">
              <w:rPr>
                <w:rFonts w:ascii="Tahoma" w:hAnsi="Tahoma" w:cs="Tahoma"/>
              </w:rPr>
              <w:t>Total</w:t>
            </w:r>
          </w:p>
        </w:tc>
        <w:tc>
          <w:tcPr>
            <w:tcW w:w="1998" w:type="dxa"/>
            <w:tcBorders>
              <w:top w:val="single" w:sz="4" w:space="0" w:color="000000"/>
              <w:left w:val="single" w:sz="4" w:space="0" w:color="000000"/>
              <w:bottom w:val="single" w:sz="4" w:space="0" w:color="000000"/>
              <w:right w:val="single" w:sz="4" w:space="0" w:color="000000"/>
            </w:tcBorders>
            <w:shd w:val="clear" w:color="auto" w:fill="EEECE1"/>
            <w:hideMark/>
          </w:tcPr>
          <w:p w:rsidR="00915D5D" w:rsidRPr="00EE1156" w:rsidRDefault="00915D5D" w:rsidP="00BF1672">
            <w:pPr>
              <w:tabs>
                <w:tab w:val="left" w:pos="5385"/>
              </w:tabs>
              <w:jc w:val="right"/>
              <w:rPr>
                <w:rFonts w:ascii="Tahoma" w:hAnsi="Tahoma" w:cs="Tahoma"/>
              </w:rPr>
            </w:pPr>
            <w:r w:rsidRPr="00EE1156">
              <w:rPr>
                <w:rFonts w:ascii="Tahoma" w:hAnsi="Tahoma" w:cs="Tahoma"/>
              </w:rPr>
              <w:t>$</w:t>
            </w:r>
            <w:r>
              <w:rPr>
                <w:rFonts w:ascii="Tahoma" w:hAnsi="Tahoma" w:cs="Tahoma"/>
              </w:rPr>
              <w:t>85</w:t>
            </w:r>
            <w:r w:rsidRPr="00EE1156">
              <w:rPr>
                <w:rFonts w:ascii="Tahoma" w:hAnsi="Tahoma" w:cs="Tahoma"/>
              </w:rPr>
              <w:t>.</w:t>
            </w:r>
            <w:r>
              <w:rPr>
                <w:rFonts w:ascii="Tahoma" w:hAnsi="Tahoma" w:cs="Tahoma"/>
              </w:rPr>
              <w:t>921</w:t>
            </w:r>
          </w:p>
        </w:tc>
      </w:tr>
    </w:tbl>
    <w:p w:rsidR="00915D5D" w:rsidRDefault="00915D5D" w:rsidP="00915D5D">
      <w:pPr>
        <w:tabs>
          <w:tab w:val="left" w:pos="5385"/>
        </w:tabs>
        <w:jc w:val="both"/>
        <w:rPr>
          <w:rFonts w:ascii="Tahoma" w:hAnsi="Tahoma" w:cs="Tahoma"/>
        </w:rPr>
      </w:pPr>
    </w:p>
    <w:p w:rsidR="00915D5D" w:rsidRPr="00EE1156" w:rsidRDefault="00915D5D" w:rsidP="00915D5D">
      <w:pPr>
        <w:tabs>
          <w:tab w:val="left" w:pos="5385"/>
        </w:tabs>
        <w:jc w:val="both"/>
        <w:rPr>
          <w:rFonts w:ascii="Tahoma" w:hAnsi="Tahoma" w:cs="Tahoma"/>
        </w:rPr>
      </w:pPr>
      <w:r w:rsidRPr="00EE1156">
        <w:rPr>
          <w:rFonts w:ascii="Tahoma" w:hAnsi="Tahoma" w:cs="Tahoma"/>
        </w:rPr>
        <w:t xml:space="preserve">Dicho valor en cumplimiento a lo establecido en el CAPITULO PRIMERO </w:t>
      </w:r>
      <w:r w:rsidRPr="00EE1156">
        <w:rPr>
          <w:rFonts w:ascii="Tahoma" w:hAnsi="Tahoma" w:cs="Tahoma"/>
        </w:rPr>
        <w:lastRenderedPageBreak/>
        <w:t>"</w:t>
      </w:r>
      <w:r w:rsidRPr="00EE1156">
        <w:rPr>
          <w:rFonts w:ascii="Tahoma" w:hAnsi="Tahoma" w:cs="Tahoma"/>
          <w:i/>
        </w:rPr>
        <w:t>lineamientos y procedimientos para realizar el cobro de las tarifas de evaluación y seguimiento de las licencias ambientales, permisos, autorizaciones y demás instrumentos de control y manejo ambiental”, de</w:t>
      </w:r>
      <w:r w:rsidRPr="00EE1156">
        <w:rPr>
          <w:rFonts w:ascii="Tahoma" w:hAnsi="Tahoma" w:cs="Tahoma"/>
        </w:rPr>
        <w:t xml:space="preserve"> la Resolución </w:t>
      </w:r>
      <w:r>
        <w:rPr>
          <w:rFonts w:ascii="Tahoma" w:hAnsi="Tahoma" w:cs="Tahoma"/>
          <w:b/>
        </w:rPr>
        <w:t xml:space="preserve">No. </w:t>
      </w:r>
      <w:r w:rsidRPr="00EE1156">
        <w:rPr>
          <w:rFonts w:ascii="Tahoma" w:hAnsi="Tahoma" w:cs="Tahoma"/>
          <w:b/>
        </w:rPr>
        <w:t>5</w:t>
      </w:r>
      <w:r>
        <w:rPr>
          <w:rFonts w:ascii="Tahoma" w:hAnsi="Tahoma" w:cs="Tahoma"/>
          <w:b/>
        </w:rPr>
        <w:t>74</w:t>
      </w:r>
      <w:r w:rsidRPr="00EE1156">
        <w:rPr>
          <w:rFonts w:ascii="Tahoma" w:hAnsi="Tahoma" w:cs="Tahoma"/>
          <w:b/>
        </w:rPr>
        <w:t xml:space="preserve"> del 2</w:t>
      </w:r>
      <w:r>
        <w:rPr>
          <w:rFonts w:ascii="Tahoma" w:hAnsi="Tahoma" w:cs="Tahoma"/>
          <w:b/>
        </w:rPr>
        <w:t>0</w:t>
      </w:r>
      <w:r w:rsidRPr="00EE1156">
        <w:rPr>
          <w:rFonts w:ascii="Tahoma" w:hAnsi="Tahoma" w:cs="Tahoma"/>
          <w:b/>
        </w:rPr>
        <w:t xml:space="preserve"> de </w:t>
      </w:r>
      <w:r>
        <w:rPr>
          <w:rFonts w:ascii="Tahoma" w:hAnsi="Tahoma" w:cs="Tahoma"/>
          <w:b/>
        </w:rPr>
        <w:t>abril</w:t>
      </w:r>
      <w:r w:rsidRPr="00EE1156">
        <w:rPr>
          <w:rFonts w:ascii="Tahoma" w:hAnsi="Tahoma" w:cs="Tahoma"/>
          <w:b/>
        </w:rPr>
        <w:t xml:space="preserve"> del año dos mil ve</w:t>
      </w:r>
      <w:r>
        <w:rPr>
          <w:rFonts w:ascii="Tahoma" w:hAnsi="Tahoma" w:cs="Tahoma"/>
          <w:b/>
        </w:rPr>
        <w:t>inte</w:t>
      </w:r>
      <w:r w:rsidRPr="00EE1156">
        <w:rPr>
          <w:rFonts w:ascii="Tahoma" w:hAnsi="Tahoma" w:cs="Tahoma"/>
          <w:b/>
        </w:rPr>
        <w:t xml:space="preserve"> (20</w:t>
      </w:r>
      <w:r>
        <w:rPr>
          <w:rFonts w:ascii="Tahoma" w:hAnsi="Tahoma" w:cs="Tahoma"/>
          <w:b/>
        </w:rPr>
        <w:t>20</w:t>
      </w:r>
      <w:r w:rsidRPr="00EE1156">
        <w:rPr>
          <w:rFonts w:ascii="Tahoma" w:hAnsi="Tahoma" w:cs="Tahoma"/>
          <w:b/>
        </w:rPr>
        <w:t>)</w:t>
      </w:r>
      <w:r w:rsidRPr="00EE1156">
        <w:rPr>
          <w:rFonts w:ascii="Tahoma" w:hAnsi="Tahoma" w:cs="Tahoma"/>
        </w:rPr>
        <w:t>.</w:t>
      </w:r>
    </w:p>
    <w:p w:rsidR="00915D5D" w:rsidRPr="00EE1156" w:rsidRDefault="00915D5D" w:rsidP="00915D5D">
      <w:pPr>
        <w:tabs>
          <w:tab w:val="left" w:pos="5385"/>
        </w:tabs>
        <w:jc w:val="both"/>
        <w:rPr>
          <w:rFonts w:ascii="Tahoma" w:hAnsi="Tahoma" w:cs="Tahoma"/>
          <w:b/>
          <w:u w:val="single"/>
        </w:rPr>
      </w:pPr>
      <w:r w:rsidRPr="00EE1156">
        <w:rPr>
          <w:rFonts w:ascii="Tahoma" w:hAnsi="Tahoma" w:cs="Tahoma"/>
          <w:b/>
        </w:rPr>
        <w:t>QUINTO:</w:t>
      </w:r>
      <w:r w:rsidRPr="00EE1156">
        <w:rPr>
          <w:rFonts w:ascii="Tahoma" w:hAnsi="Tahoma" w:cs="Tahoma"/>
        </w:rPr>
        <w:t xml:space="preserve"> El Subdirector de Regulación y Control Ambiental, </w:t>
      </w:r>
      <w:r w:rsidRPr="00EE1156">
        <w:rPr>
          <w:rFonts w:ascii="Tahoma" w:hAnsi="Tahoma" w:cs="Tahoma"/>
          <w:b/>
        </w:rPr>
        <w:t>ORDENARA</w:t>
      </w:r>
      <w:r w:rsidRPr="00EE1156">
        <w:rPr>
          <w:rFonts w:ascii="Tahoma" w:hAnsi="Tahoma" w:cs="Tahoma"/>
        </w:rPr>
        <w:t xml:space="preserve"> la práctica de una diligencia de Inspección Técnica en el Predio mencionado a lo largo de este acto administrativo</w:t>
      </w:r>
      <w:r w:rsidRPr="00EE1156">
        <w:rPr>
          <w:rFonts w:ascii="Tahoma" w:hAnsi="Tahoma" w:cs="Tahoma"/>
          <w:b/>
        </w:rPr>
        <w:t xml:space="preserve"> </w:t>
      </w:r>
      <w:r w:rsidRPr="00EE1156">
        <w:rPr>
          <w:rFonts w:ascii="Tahoma" w:hAnsi="Tahoma" w:cs="Tahoma"/>
        </w:rPr>
        <w:t xml:space="preserve">una vez se realice los pagos descritos en los dos artículos anteriores. </w:t>
      </w:r>
    </w:p>
    <w:p w:rsidR="00915D5D" w:rsidRPr="00EE1156" w:rsidRDefault="00915D5D" w:rsidP="00915D5D">
      <w:pPr>
        <w:tabs>
          <w:tab w:val="left" w:pos="5385"/>
        </w:tabs>
        <w:jc w:val="both"/>
        <w:rPr>
          <w:rFonts w:ascii="Tahoma" w:hAnsi="Tahoma" w:cs="Tahoma"/>
          <w:b/>
          <w:u w:val="single"/>
        </w:rPr>
      </w:pPr>
      <w:r w:rsidRPr="00EE1156">
        <w:rPr>
          <w:rFonts w:ascii="Tahoma" w:hAnsi="Tahoma" w:cs="Tahoma"/>
          <w:b/>
        </w:rPr>
        <w:t>SEXTO:</w:t>
      </w:r>
      <w:r w:rsidRPr="00EE1156">
        <w:rPr>
          <w:rFonts w:ascii="Tahoma" w:hAnsi="Tahoma" w:cs="Tahoma"/>
        </w:rPr>
        <w:t xml:space="preserve"> El presente Auto de Inicio deberá notificarse al </w:t>
      </w:r>
      <w:r w:rsidRPr="00EE1156">
        <w:rPr>
          <w:rFonts w:ascii="Tahoma" w:hAnsi="Tahoma" w:cs="Tahoma"/>
          <w:b/>
        </w:rPr>
        <w:t>PROPIETARIO O SU APODERADO,</w:t>
      </w:r>
      <w:r w:rsidRPr="00EE1156">
        <w:rPr>
          <w:rFonts w:ascii="Tahoma" w:hAnsi="Tahoma" w:cs="Tahoma"/>
        </w:rPr>
        <w:t xml:space="preserve"> en los términos del artículo 71 de la Ley 99 de 1993, en concordancia con los artículos 67 y 69 del Código de Procedimiento Administrativo y de lo Contencioso Administrativo, en forma personal o en su defecto por aviso el cual se remitirá a la dirección, al número de fax o al correo electrónico que figuren en el expediente, acompañado de copia íntegra del acto administrativo. </w:t>
      </w:r>
      <w:r w:rsidRPr="00EE1156">
        <w:rPr>
          <w:rFonts w:ascii="Tahoma" w:hAnsi="Tahoma" w:cs="Tahoma"/>
          <w:b/>
          <w:u w:val="single"/>
        </w:rPr>
        <w:t>Teniendo en cuenta que a la fecha nos encontramos en  estado de Emergencia Sanitaria, la notificación se surtirá al correo electrónico que usted proporcionó y autorizó a la Entidad.</w:t>
      </w:r>
    </w:p>
    <w:p w:rsidR="00915D5D" w:rsidRPr="00EE1156" w:rsidRDefault="00915D5D" w:rsidP="00915D5D">
      <w:pPr>
        <w:tabs>
          <w:tab w:val="left" w:pos="5385"/>
        </w:tabs>
        <w:jc w:val="both"/>
        <w:rPr>
          <w:rFonts w:ascii="Tahoma" w:hAnsi="Tahoma" w:cs="Tahoma"/>
        </w:rPr>
      </w:pPr>
      <w:r w:rsidRPr="00EE1156">
        <w:rPr>
          <w:rFonts w:ascii="Tahoma" w:hAnsi="Tahoma" w:cs="Tahoma"/>
          <w:b/>
        </w:rPr>
        <w:t>SEPTIMO:</w:t>
      </w:r>
      <w:r w:rsidRPr="00EE1156">
        <w:rPr>
          <w:rFonts w:ascii="Tahoma" w:hAnsi="Tahoma" w:cs="Tahoma"/>
        </w:rPr>
        <w:t xml:space="preserve"> De conformidad con lo establecido en el artículo 17 de la Ley 1755 de 2015, y en concordancia con   el artículo   22 de la Resolución N</w:t>
      </w:r>
      <w:r>
        <w:rPr>
          <w:rFonts w:ascii="Tahoma" w:hAnsi="Tahoma" w:cs="Tahoma"/>
        </w:rPr>
        <w:t>o</w:t>
      </w:r>
      <w:r w:rsidRPr="00EE1156">
        <w:rPr>
          <w:rFonts w:ascii="Tahoma" w:hAnsi="Tahoma" w:cs="Tahoma"/>
        </w:rPr>
        <w:t>. 5</w:t>
      </w:r>
      <w:r>
        <w:rPr>
          <w:rFonts w:ascii="Tahoma" w:hAnsi="Tahoma" w:cs="Tahoma"/>
        </w:rPr>
        <w:t>74</w:t>
      </w:r>
      <w:r w:rsidRPr="00EE1156">
        <w:rPr>
          <w:rFonts w:ascii="Tahoma" w:hAnsi="Tahoma" w:cs="Tahoma"/>
        </w:rPr>
        <w:t xml:space="preserve"> del 2</w:t>
      </w:r>
      <w:r>
        <w:rPr>
          <w:rFonts w:ascii="Tahoma" w:hAnsi="Tahoma" w:cs="Tahoma"/>
        </w:rPr>
        <w:t>0</w:t>
      </w:r>
      <w:r w:rsidRPr="00EE1156">
        <w:rPr>
          <w:rFonts w:ascii="Tahoma" w:hAnsi="Tahoma" w:cs="Tahoma"/>
        </w:rPr>
        <w:t xml:space="preserve"> de </w:t>
      </w:r>
      <w:r>
        <w:rPr>
          <w:rFonts w:ascii="Tahoma" w:hAnsi="Tahoma" w:cs="Tahoma"/>
        </w:rPr>
        <w:t>abril</w:t>
      </w:r>
      <w:r w:rsidRPr="00EE1156">
        <w:rPr>
          <w:rFonts w:ascii="Tahoma" w:hAnsi="Tahoma" w:cs="Tahoma"/>
        </w:rPr>
        <w:t xml:space="preserve"> del año dos mil ve</w:t>
      </w:r>
      <w:r>
        <w:rPr>
          <w:rFonts w:ascii="Tahoma" w:hAnsi="Tahoma" w:cs="Tahoma"/>
        </w:rPr>
        <w:t>inte</w:t>
      </w:r>
      <w:r w:rsidRPr="00EE1156">
        <w:rPr>
          <w:rFonts w:ascii="Tahoma" w:hAnsi="Tahoma" w:cs="Tahoma"/>
        </w:rPr>
        <w:t xml:space="preserve"> (20</w:t>
      </w:r>
      <w:r>
        <w:rPr>
          <w:rFonts w:ascii="Tahoma" w:hAnsi="Tahoma" w:cs="Tahoma"/>
        </w:rPr>
        <w:t>20</w:t>
      </w:r>
      <w:r w:rsidRPr="00EE1156">
        <w:rPr>
          <w:rFonts w:ascii="Tahoma" w:hAnsi="Tahoma" w:cs="Tahoma"/>
        </w:rPr>
        <w:t xml:space="preserve">) de la </w:t>
      </w:r>
      <w:r w:rsidRPr="00EE1156">
        <w:rPr>
          <w:rFonts w:ascii="Tahoma" w:hAnsi="Tahoma" w:cs="Tahoma"/>
          <w:b/>
        </w:rPr>
        <w:t>CORPORACION AUTONOMA REGIONAL DEL QUINDIO-CRQ,</w:t>
      </w:r>
      <w:r w:rsidRPr="00EE1156">
        <w:rPr>
          <w:rFonts w:ascii="Tahoma" w:hAnsi="Tahoma" w:cs="Tahoma"/>
        </w:rPr>
        <w:t xml:space="preserve"> se concede el </w:t>
      </w:r>
      <w:r w:rsidRPr="00EE1156">
        <w:rPr>
          <w:rFonts w:ascii="Tahoma" w:hAnsi="Tahoma" w:cs="Tahoma"/>
        </w:rPr>
        <w:lastRenderedPageBreak/>
        <w:t>término de un  (1) mes contados a partir del día siguiente a la notificación del presente Auto Inicio  para   que   cancele  y  allegue   la constancia del pago de los valores ordenados en los numerales 3 y 4 a la Subdirección de Regulación y Control Ambiental-Oficina Forestal.</w:t>
      </w:r>
    </w:p>
    <w:p w:rsidR="00915D5D" w:rsidRPr="00EE1156" w:rsidRDefault="00915D5D" w:rsidP="00915D5D">
      <w:pPr>
        <w:jc w:val="both"/>
        <w:rPr>
          <w:rFonts w:ascii="Tahoma" w:hAnsi="Tahoma" w:cs="Tahoma"/>
        </w:rPr>
      </w:pPr>
      <w:r w:rsidRPr="00EE1156">
        <w:rPr>
          <w:rFonts w:ascii="Tahoma" w:hAnsi="Tahoma" w:cs="Tahoma"/>
        </w:rPr>
        <w:t>En caso tal de no realizarse la cancelación de dichos valores, se entenderá desistida la solicitud por la cual se ordenará su Desistimiento y Archivo definitivo</w:t>
      </w:r>
    </w:p>
    <w:p w:rsidR="00915D5D" w:rsidRPr="00EE1156" w:rsidRDefault="00915D5D" w:rsidP="00915D5D">
      <w:pPr>
        <w:jc w:val="both"/>
        <w:rPr>
          <w:rFonts w:ascii="Tahoma" w:hAnsi="Tahoma" w:cs="Tahoma"/>
          <w:u w:val="single"/>
        </w:rPr>
      </w:pPr>
      <w:r w:rsidRPr="00EE1156">
        <w:rPr>
          <w:rFonts w:ascii="Tahoma" w:hAnsi="Tahoma" w:cs="Tahoma"/>
          <w:b/>
        </w:rPr>
        <w:t>OCTAVO</w:t>
      </w:r>
      <w:r w:rsidRPr="00EE1156">
        <w:rPr>
          <w:rFonts w:ascii="Tahoma" w:hAnsi="Tahoma" w:cs="Tahoma"/>
        </w:rPr>
        <w:t xml:space="preserve">: Contra el presente Acto Administrativo </w:t>
      </w:r>
      <w:r w:rsidRPr="00EE1156">
        <w:rPr>
          <w:rFonts w:ascii="Tahoma" w:hAnsi="Tahoma" w:cs="Tahoma"/>
          <w:u w:val="single"/>
        </w:rPr>
        <w:t>no procede ningún recurso por tratarse de un Auto de Trámite.</w:t>
      </w:r>
    </w:p>
    <w:p w:rsidR="00915D5D" w:rsidRPr="00EE1156" w:rsidRDefault="00915D5D" w:rsidP="00915D5D">
      <w:pPr>
        <w:jc w:val="both"/>
        <w:rPr>
          <w:rFonts w:ascii="Tahoma" w:hAnsi="Tahoma" w:cs="Tahoma"/>
        </w:rPr>
      </w:pPr>
      <w:r w:rsidRPr="00EE1156">
        <w:rPr>
          <w:rFonts w:ascii="Tahoma" w:hAnsi="Tahoma" w:cs="Tahoma"/>
          <w:b/>
        </w:rPr>
        <w:t xml:space="preserve">NOVENO: Publicidad. </w:t>
      </w:r>
      <w:r w:rsidRPr="00EE1156">
        <w:rPr>
          <w:rFonts w:ascii="Tahoma" w:hAnsi="Tahoma" w:cs="Tahoma"/>
        </w:rPr>
        <w:t xml:space="preserve">Remitir copia del presente </w:t>
      </w:r>
      <w:r w:rsidRPr="00EE1156">
        <w:rPr>
          <w:rFonts w:ascii="Tahoma" w:hAnsi="Tahoma" w:cs="Tahoma"/>
          <w:b/>
        </w:rPr>
        <w:t>AUTO DE INICIO SRCA</w:t>
      </w:r>
      <w:r w:rsidRPr="00216DDD">
        <w:rPr>
          <w:rFonts w:ascii="Tahoma" w:hAnsi="Tahoma" w:cs="Tahoma"/>
          <w:b/>
        </w:rPr>
        <w:t>-AIF</w:t>
      </w:r>
      <w:r>
        <w:rPr>
          <w:rFonts w:ascii="Tahoma" w:hAnsi="Tahoma" w:cs="Tahoma"/>
          <w:b/>
        </w:rPr>
        <w:t>-373-31-07-20</w:t>
      </w:r>
      <w:r w:rsidRPr="00216DDD">
        <w:rPr>
          <w:rFonts w:ascii="Tahoma" w:hAnsi="Tahoma" w:cs="Tahoma"/>
          <w:b/>
        </w:rPr>
        <w:t xml:space="preserve"> </w:t>
      </w:r>
      <w:r w:rsidRPr="00216DDD">
        <w:rPr>
          <w:rFonts w:ascii="Tahoma" w:hAnsi="Tahoma" w:cs="Tahoma"/>
        </w:rPr>
        <w:t>expedido por la Subdirección de Regulación y Control Ambiental</w:t>
      </w:r>
      <w:r w:rsidRPr="00EE1156">
        <w:rPr>
          <w:rFonts w:ascii="Tahoma" w:hAnsi="Tahoma" w:cs="Tahoma"/>
        </w:rPr>
        <w:t xml:space="preserve"> de la Corporación Autónoma Regional del Quindío, a la Alcaldía Municipal de </w:t>
      </w:r>
      <w:r>
        <w:rPr>
          <w:rFonts w:ascii="Tahoma" w:hAnsi="Tahoma" w:cs="Tahoma"/>
          <w:b/>
        </w:rPr>
        <w:t>ARMENIA</w:t>
      </w:r>
      <w:r w:rsidRPr="00EE1156">
        <w:rPr>
          <w:rFonts w:ascii="Tahoma" w:hAnsi="Tahoma" w:cs="Tahoma"/>
          <w:b/>
        </w:rPr>
        <w:t>, QUINDÍO</w:t>
      </w:r>
      <w:r w:rsidRPr="00EE1156">
        <w:rPr>
          <w:rFonts w:ascii="Tahoma" w:hAnsi="Tahoma" w:cs="Tahoma"/>
        </w:rPr>
        <w:t xml:space="preserve">, de conformidad con lo contemplado en el Artículo 2.2.1.1.7.11, para que los mismos sean exhibidos en un lugar visible. </w:t>
      </w:r>
    </w:p>
    <w:p w:rsidR="00915D5D" w:rsidRPr="00EE1156" w:rsidRDefault="00915D5D" w:rsidP="00915D5D">
      <w:pPr>
        <w:jc w:val="center"/>
        <w:rPr>
          <w:rFonts w:ascii="Tahoma" w:hAnsi="Tahoma" w:cs="Tahoma"/>
          <w:b/>
        </w:rPr>
      </w:pPr>
      <w:r w:rsidRPr="00EE1156">
        <w:rPr>
          <w:rFonts w:ascii="Tahoma" w:hAnsi="Tahoma" w:cs="Tahoma"/>
          <w:b/>
        </w:rPr>
        <w:t>NOTIFÍQUESE, PUBLÍQUESE Y CÚMPLASE</w:t>
      </w:r>
    </w:p>
    <w:p w:rsidR="00915D5D" w:rsidRPr="00EE1156" w:rsidRDefault="00915D5D" w:rsidP="00915D5D">
      <w:pPr>
        <w:jc w:val="center"/>
        <w:rPr>
          <w:rFonts w:ascii="Tahoma" w:hAnsi="Tahoma" w:cs="Tahoma"/>
          <w:b/>
        </w:rPr>
      </w:pPr>
    </w:p>
    <w:p w:rsidR="00915D5D" w:rsidRPr="00EE1156" w:rsidRDefault="00915D5D" w:rsidP="00915D5D">
      <w:pPr>
        <w:pStyle w:val="Sinespaciado"/>
        <w:jc w:val="center"/>
        <w:rPr>
          <w:rFonts w:ascii="Tahoma" w:hAnsi="Tahoma" w:cs="Tahoma"/>
          <w:b/>
        </w:rPr>
      </w:pPr>
      <w:r w:rsidRPr="00EE1156">
        <w:rPr>
          <w:rFonts w:ascii="Tahoma" w:hAnsi="Tahoma" w:cs="Tahoma"/>
          <w:b/>
        </w:rPr>
        <w:t>CARLOS ARIEL TRUKE OSPINA</w:t>
      </w:r>
    </w:p>
    <w:p w:rsidR="00915D5D" w:rsidRPr="00EE1156" w:rsidRDefault="00915D5D" w:rsidP="00915D5D">
      <w:pPr>
        <w:pStyle w:val="Sinespaciado"/>
        <w:jc w:val="center"/>
        <w:rPr>
          <w:rFonts w:ascii="Tahoma" w:hAnsi="Tahoma" w:cs="Tahoma"/>
          <w:b/>
        </w:rPr>
      </w:pPr>
      <w:r w:rsidRPr="00EE1156">
        <w:rPr>
          <w:rFonts w:ascii="Tahoma" w:hAnsi="Tahoma" w:cs="Tahoma"/>
          <w:b/>
        </w:rPr>
        <w:t>Subdirector de Regulación y Control Ambiental</w:t>
      </w:r>
    </w:p>
    <w:p w:rsidR="006A0C1E" w:rsidRDefault="00915D5D" w:rsidP="00915D5D">
      <w:pPr>
        <w:pStyle w:val="Sinespaciado"/>
        <w:ind w:right="-232"/>
        <w:contextualSpacing/>
        <w:jc w:val="center"/>
        <w:rPr>
          <w:rFonts w:ascii="Tahoma" w:hAnsi="Tahoma" w:cs="Tahoma"/>
          <w:b/>
        </w:rPr>
      </w:pPr>
      <w:r w:rsidRPr="00EE1156">
        <w:rPr>
          <w:rFonts w:ascii="Tahoma" w:hAnsi="Tahoma" w:cs="Tahoma"/>
          <w:b/>
        </w:rPr>
        <w:t>Corporación Autónoma Regional del Quindío – CRQ</w:t>
      </w:r>
    </w:p>
    <w:p w:rsidR="00915D5D" w:rsidRDefault="00915D5D" w:rsidP="00915D5D">
      <w:pPr>
        <w:pStyle w:val="Sinespaciado"/>
        <w:ind w:right="-232"/>
        <w:contextualSpacing/>
        <w:jc w:val="center"/>
        <w:rPr>
          <w:rFonts w:ascii="Tahoma" w:hAnsi="Tahoma" w:cs="Tahoma"/>
          <w:b/>
        </w:rPr>
      </w:pPr>
    </w:p>
    <w:p w:rsidR="00915D5D" w:rsidRDefault="00915D5D" w:rsidP="00915D5D">
      <w:pPr>
        <w:pStyle w:val="Sinespaciado"/>
        <w:ind w:right="-232"/>
        <w:contextualSpacing/>
        <w:jc w:val="center"/>
        <w:rPr>
          <w:rFonts w:ascii="Tahoma" w:hAnsi="Tahoma" w:cs="Tahoma"/>
          <w:b/>
        </w:rPr>
      </w:pPr>
    </w:p>
    <w:p w:rsidR="00915D5D" w:rsidRPr="00EE1156" w:rsidRDefault="00915D5D" w:rsidP="00915D5D">
      <w:pPr>
        <w:pStyle w:val="Sinespaciado"/>
        <w:jc w:val="center"/>
        <w:rPr>
          <w:rFonts w:ascii="Tahoma" w:hAnsi="Tahoma" w:cs="Tahoma"/>
          <w:b/>
        </w:rPr>
      </w:pPr>
      <w:r w:rsidRPr="00EE1156">
        <w:rPr>
          <w:rFonts w:ascii="Tahoma" w:hAnsi="Tahoma" w:cs="Tahoma"/>
          <w:b/>
        </w:rPr>
        <w:t>AUTO DE INICIO SRCA-AIF-</w:t>
      </w:r>
      <w:r>
        <w:rPr>
          <w:rFonts w:ascii="Tahoma" w:hAnsi="Tahoma" w:cs="Tahoma"/>
          <w:b/>
        </w:rPr>
        <w:t>374</w:t>
      </w:r>
      <w:r w:rsidRPr="00EE1156">
        <w:rPr>
          <w:rFonts w:ascii="Tahoma" w:hAnsi="Tahoma" w:cs="Tahoma"/>
          <w:b/>
        </w:rPr>
        <w:t>-</w:t>
      </w:r>
      <w:r>
        <w:rPr>
          <w:rFonts w:ascii="Tahoma" w:hAnsi="Tahoma" w:cs="Tahoma"/>
          <w:b/>
        </w:rPr>
        <w:t>31</w:t>
      </w:r>
      <w:r w:rsidRPr="00EE1156">
        <w:rPr>
          <w:rFonts w:ascii="Tahoma" w:hAnsi="Tahoma" w:cs="Tahoma"/>
          <w:b/>
        </w:rPr>
        <w:t>-</w:t>
      </w:r>
      <w:r>
        <w:rPr>
          <w:rFonts w:ascii="Tahoma" w:hAnsi="Tahoma" w:cs="Tahoma"/>
          <w:b/>
        </w:rPr>
        <w:t>07</w:t>
      </w:r>
      <w:r w:rsidRPr="00EE1156">
        <w:rPr>
          <w:rFonts w:ascii="Tahoma" w:hAnsi="Tahoma" w:cs="Tahoma"/>
          <w:b/>
        </w:rPr>
        <w:t>-2020</w:t>
      </w:r>
    </w:p>
    <w:p w:rsidR="00915D5D" w:rsidRPr="00EE1156" w:rsidRDefault="00915D5D" w:rsidP="00915D5D">
      <w:pPr>
        <w:pStyle w:val="Sinespaciado"/>
        <w:jc w:val="center"/>
        <w:rPr>
          <w:rFonts w:ascii="Tahoma" w:hAnsi="Tahoma" w:cs="Tahoma"/>
          <w:b/>
        </w:rPr>
      </w:pPr>
      <w:r w:rsidRPr="00EE1156">
        <w:rPr>
          <w:rFonts w:ascii="Tahoma" w:hAnsi="Tahoma" w:cs="Tahoma"/>
          <w:b/>
        </w:rPr>
        <w:t>“POR MEDIO DEL CUAL SE INICIA UN TRAMITE DE APROVECHAMIENTO FORESTAL”</w:t>
      </w:r>
    </w:p>
    <w:p w:rsidR="00915D5D" w:rsidRDefault="00915D5D" w:rsidP="00915D5D">
      <w:pPr>
        <w:pStyle w:val="Sinespaciado"/>
        <w:ind w:right="-232"/>
        <w:contextualSpacing/>
        <w:jc w:val="center"/>
        <w:rPr>
          <w:rFonts w:ascii="Tahoma" w:hAnsi="Tahoma" w:cs="Tahoma"/>
          <w:b/>
        </w:rPr>
      </w:pPr>
      <w:r w:rsidRPr="00EE1156">
        <w:rPr>
          <w:rFonts w:ascii="Tahoma" w:hAnsi="Tahoma" w:cs="Tahoma"/>
          <w:b/>
        </w:rPr>
        <w:t>SUBDIRECCIÓN DE REGULACIÓN Y CONTROL AMBIENTAL</w:t>
      </w:r>
    </w:p>
    <w:p w:rsidR="00915D5D" w:rsidRDefault="00915D5D" w:rsidP="00915D5D">
      <w:pPr>
        <w:pStyle w:val="Sinespaciado"/>
        <w:ind w:right="-232"/>
        <w:contextualSpacing/>
        <w:jc w:val="center"/>
        <w:rPr>
          <w:rFonts w:ascii="Tahoma" w:hAnsi="Tahoma" w:cs="Tahoma"/>
          <w:b/>
        </w:rPr>
      </w:pPr>
    </w:p>
    <w:p w:rsidR="00915D5D" w:rsidRPr="00EE1156" w:rsidRDefault="00915D5D" w:rsidP="00915D5D">
      <w:pPr>
        <w:jc w:val="center"/>
        <w:rPr>
          <w:rFonts w:ascii="Tahoma" w:hAnsi="Tahoma" w:cs="Tahoma"/>
          <w:b/>
        </w:rPr>
      </w:pPr>
      <w:r w:rsidRPr="00EE1156">
        <w:rPr>
          <w:rFonts w:ascii="Tahoma" w:hAnsi="Tahoma" w:cs="Tahoma"/>
          <w:b/>
        </w:rPr>
        <w:lastRenderedPageBreak/>
        <w:t>DISPONE:</w:t>
      </w:r>
    </w:p>
    <w:p w:rsidR="00915D5D" w:rsidRPr="00EE1156" w:rsidRDefault="00915D5D" w:rsidP="00915D5D">
      <w:pPr>
        <w:jc w:val="both"/>
        <w:rPr>
          <w:rFonts w:ascii="Tahoma" w:hAnsi="Tahoma" w:cs="Tahoma"/>
          <w:b/>
        </w:rPr>
      </w:pPr>
      <w:r w:rsidRPr="00EE1156">
        <w:rPr>
          <w:rFonts w:ascii="Tahoma" w:hAnsi="Tahoma" w:cs="Tahoma"/>
          <w:b/>
        </w:rPr>
        <w:t xml:space="preserve">PRIMERO: </w:t>
      </w:r>
      <w:r w:rsidRPr="00EE1156">
        <w:rPr>
          <w:rFonts w:ascii="Tahoma" w:hAnsi="Tahoma" w:cs="Tahoma"/>
        </w:rPr>
        <w:t>Dar inicio a la actuación administrativa de solicitud de autorización de aprovechamiento forestal del día</w:t>
      </w:r>
      <w:r>
        <w:rPr>
          <w:rFonts w:ascii="Tahoma" w:hAnsi="Tahoma" w:cs="Tahoma"/>
        </w:rPr>
        <w:t xml:space="preserve"> </w:t>
      </w:r>
      <w:r w:rsidRPr="00EE1156">
        <w:rPr>
          <w:rFonts w:ascii="Tahoma" w:hAnsi="Tahoma" w:cs="Tahoma"/>
          <w:b/>
        </w:rPr>
        <w:t>(</w:t>
      </w:r>
      <w:r>
        <w:rPr>
          <w:rFonts w:ascii="Tahoma" w:hAnsi="Tahoma" w:cs="Tahoma"/>
          <w:b/>
        </w:rPr>
        <w:t>10</w:t>
      </w:r>
      <w:r w:rsidRPr="00EE1156">
        <w:rPr>
          <w:rFonts w:ascii="Tahoma" w:hAnsi="Tahoma" w:cs="Tahoma"/>
          <w:b/>
        </w:rPr>
        <w:t>)</w:t>
      </w:r>
      <w:r w:rsidRPr="00EE1156">
        <w:rPr>
          <w:rFonts w:ascii="Tahoma" w:hAnsi="Tahoma" w:cs="Tahoma"/>
        </w:rPr>
        <w:t xml:space="preserve"> de </w:t>
      </w:r>
      <w:r>
        <w:rPr>
          <w:rFonts w:ascii="Tahoma" w:hAnsi="Tahoma" w:cs="Tahoma"/>
        </w:rPr>
        <w:t>julio</w:t>
      </w:r>
      <w:r w:rsidRPr="00EE1156">
        <w:rPr>
          <w:rFonts w:ascii="Tahoma" w:hAnsi="Tahoma" w:cs="Tahoma"/>
        </w:rPr>
        <w:t xml:space="preserve"> del año dos mil </w:t>
      </w:r>
      <w:r>
        <w:rPr>
          <w:rFonts w:ascii="Tahoma" w:hAnsi="Tahoma" w:cs="Tahoma"/>
        </w:rPr>
        <w:t>v</w:t>
      </w:r>
      <w:r w:rsidRPr="00EE1156">
        <w:rPr>
          <w:rFonts w:ascii="Tahoma" w:hAnsi="Tahoma" w:cs="Tahoma"/>
        </w:rPr>
        <w:t xml:space="preserve">einte (2020), </w:t>
      </w:r>
      <w:r>
        <w:rPr>
          <w:rFonts w:ascii="Tahoma" w:hAnsi="Tahoma" w:cs="Tahoma"/>
        </w:rPr>
        <w:t>e</w:t>
      </w:r>
      <w:r>
        <w:rPr>
          <w:rFonts w:ascii="Tahoma" w:hAnsi="Tahoma" w:cs="Tahoma"/>
          <w:bCs/>
        </w:rPr>
        <w:t>l señor</w:t>
      </w:r>
      <w:r w:rsidRPr="00EE1156">
        <w:rPr>
          <w:rFonts w:ascii="Tahoma" w:hAnsi="Tahoma" w:cs="Tahoma"/>
          <w:bCs/>
        </w:rPr>
        <w:t xml:space="preserve"> </w:t>
      </w:r>
      <w:r>
        <w:rPr>
          <w:rFonts w:ascii="Tahoma" w:hAnsi="Tahoma" w:cs="Tahoma"/>
          <w:b/>
        </w:rPr>
        <w:t>ANTONIO JOSE JARAMILLO LONDOÑO</w:t>
      </w:r>
      <w:r w:rsidRPr="00EE1156">
        <w:rPr>
          <w:rFonts w:ascii="Tahoma" w:hAnsi="Tahoma" w:cs="Tahoma"/>
          <w:b/>
        </w:rPr>
        <w:t>,</w:t>
      </w:r>
      <w:r w:rsidRPr="00EE1156">
        <w:rPr>
          <w:rFonts w:ascii="Tahoma" w:hAnsi="Tahoma" w:cs="Tahoma"/>
        </w:rPr>
        <w:t xml:space="preserve"> identificad</w:t>
      </w:r>
      <w:r>
        <w:rPr>
          <w:rFonts w:ascii="Tahoma" w:hAnsi="Tahoma" w:cs="Tahoma"/>
        </w:rPr>
        <w:t>o</w:t>
      </w:r>
      <w:r w:rsidRPr="00EE1156">
        <w:rPr>
          <w:rFonts w:ascii="Tahoma" w:hAnsi="Tahoma" w:cs="Tahoma"/>
        </w:rPr>
        <w:t xml:space="preserve"> con la cédula de ciudadanía número </w:t>
      </w:r>
      <w:r>
        <w:rPr>
          <w:rFonts w:ascii="Tahoma" w:hAnsi="Tahoma" w:cs="Tahoma"/>
        </w:rPr>
        <w:t xml:space="preserve">1.265.505, en su condición de </w:t>
      </w:r>
      <w:r>
        <w:rPr>
          <w:rFonts w:ascii="Tahoma" w:hAnsi="Tahoma" w:cs="Tahoma"/>
          <w:b/>
        </w:rPr>
        <w:t xml:space="preserve">PROPIETARIO, </w:t>
      </w:r>
      <w:r w:rsidRPr="00EE1156">
        <w:rPr>
          <w:rFonts w:ascii="Tahoma" w:hAnsi="Tahoma" w:cs="Tahoma"/>
        </w:rPr>
        <w:t xml:space="preserve">otorga </w:t>
      </w:r>
      <w:r w:rsidRPr="00EE1156">
        <w:rPr>
          <w:rFonts w:ascii="Tahoma" w:hAnsi="Tahoma" w:cs="Tahoma"/>
          <w:b/>
        </w:rPr>
        <w:t>PODER ESPECIAL</w:t>
      </w:r>
      <w:r w:rsidRPr="00EE1156">
        <w:rPr>
          <w:rFonts w:ascii="Tahoma" w:hAnsi="Tahoma" w:cs="Tahoma"/>
        </w:rPr>
        <w:t xml:space="preserve"> al señor </w:t>
      </w:r>
      <w:r>
        <w:rPr>
          <w:rFonts w:ascii="Tahoma" w:hAnsi="Tahoma" w:cs="Tahoma"/>
          <w:b/>
        </w:rPr>
        <w:t>HENRY ARDILA ARDILA</w:t>
      </w:r>
      <w:r w:rsidRPr="00EE1156">
        <w:rPr>
          <w:rFonts w:ascii="Tahoma" w:hAnsi="Tahoma" w:cs="Tahoma"/>
          <w:b/>
        </w:rPr>
        <w:t>,</w:t>
      </w:r>
      <w:r w:rsidRPr="00EE1156">
        <w:rPr>
          <w:rFonts w:ascii="Tahoma" w:hAnsi="Tahoma" w:cs="Tahoma"/>
        </w:rPr>
        <w:t xml:space="preserve"> identificado con la cédula de ciudadanía número </w:t>
      </w:r>
      <w:r>
        <w:rPr>
          <w:rFonts w:ascii="Tahoma" w:hAnsi="Tahoma" w:cs="Tahoma"/>
        </w:rPr>
        <w:t>6.209.129</w:t>
      </w:r>
      <w:r w:rsidRPr="00EE1156">
        <w:rPr>
          <w:rFonts w:ascii="Tahoma" w:hAnsi="Tahoma" w:cs="Tahoma"/>
        </w:rPr>
        <w:t xml:space="preserve">, para </w:t>
      </w:r>
      <w:r>
        <w:rPr>
          <w:rFonts w:ascii="Tahoma" w:hAnsi="Tahoma" w:cs="Tahoma"/>
        </w:rPr>
        <w:t xml:space="preserve">realizar actividad forestal en </w:t>
      </w:r>
      <w:r w:rsidRPr="00EE1156">
        <w:rPr>
          <w:rFonts w:ascii="Tahoma" w:hAnsi="Tahoma" w:cs="Tahoma"/>
        </w:rPr>
        <w:t>l</w:t>
      </w:r>
      <w:r>
        <w:rPr>
          <w:rFonts w:ascii="Tahoma" w:hAnsi="Tahoma" w:cs="Tahoma"/>
        </w:rPr>
        <w:t>os</w:t>
      </w:r>
      <w:r w:rsidRPr="00EE1156">
        <w:rPr>
          <w:rFonts w:ascii="Tahoma" w:hAnsi="Tahoma" w:cs="Tahoma"/>
        </w:rPr>
        <w:t xml:space="preserve"> </w:t>
      </w:r>
      <w:r>
        <w:rPr>
          <w:rFonts w:ascii="Tahoma" w:hAnsi="Tahoma" w:cs="Tahoma"/>
        </w:rPr>
        <w:t>p</w:t>
      </w:r>
      <w:r w:rsidRPr="00EE1156">
        <w:rPr>
          <w:rFonts w:ascii="Tahoma" w:hAnsi="Tahoma" w:cs="Tahoma"/>
        </w:rPr>
        <w:t>redio</w:t>
      </w:r>
      <w:r>
        <w:rPr>
          <w:rFonts w:ascii="Tahoma" w:hAnsi="Tahoma" w:cs="Tahoma"/>
        </w:rPr>
        <w:t>s</w:t>
      </w:r>
      <w:r w:rsidRPr="00EE1156">
        <w:rPr>
          <w:rFonts w:ascii="Tahoma" w:hAnsi="Tahoma" w:cs="Tahoma"/>
        </w:rPr>
        <w:t xml:space="preserve"> </w:t>
      </w:r>
      <w:r>
        <w:rPr>
          <w:rFonts w:ascii="Tahoma" w:hAnsi="Tahoma" w:cs="Tahoma"/>
        </w:rPr>
        <w:t>r</w:t>
      </w:r>
      <w:r w:rsidRPr="00EE1156">
        <w:rPr>
          <w:rFonts w:ascii="Tahoma" w:hAnsi="Tahoma" w:cs="Tahoma"/>
        </w:rPr>
        <w:t>ural</w:t>
      </w:r>
      <w:r>
        <w:rPr>
          <w:rFonts w:ascii="Tahoma" w:hAnsi="Tahoma" w:cs="Tahoma"/>
        </w:rPr>
        <w:t>es</w:t>
      </w:r>
      <w:r w:rsidRPr="00EE1156">
        <w:rPr>
          <w:rFonts w:ascii="Tahoma" w:hAnsi="Tahoma" w:cs="Tahoma"/>
          <w:b/>
        </w:rPr>
        <w:t xml:space="preserve"> 1) </w:t>
      </w:r>
      <w:r>
        <w:rPr>
          <w:rFonts w:ascii="Tahoma" w:hAnsi="Tahoma" w:cs="Tahoma"/>
          <w:b/>
        </w:rPr>
        <w:t>LOTE #7 LA MANUELITA</w:t>
      </w:r>
      <w:r w:rsidRPr="00EE1156">
        <w:rPr>
          <w:rFonts w:ascii="Tahoma" w:hAnsi="Tahoma" w:cs="Tahoma"/>
          <w:b/>
        </w:rPr>
        <w:t xml:space="preserve">, </w:t>
      </w:r>
      <w:r w:rsidRPr="00EE1156">
        <w:rPr>
          <w:rFonts w:ascii="Tahoma" w:hAnsi="Tahoma" w:cs="Tahoma"/>
        </w:rPr>
        <w:t xml:space="preserve">identificado con el número de matrícula inmobiliaria </w:t>
      </w:r>
      <w:r w:rsidRPr="00EE1156">
        <w:rPr>
          <w:rFonts w:ascii="Tahoma" w:hAnsi="Tahoma" w:cs="Tahoma"/>
          <w:b/>
        </w:rPr>
        <w:t>28</w:t>
      </w:r>
      <w:r>
        <w:rPr>
          <w:rFonts w:ascii="Tahoma" w:hAnsi="Tahoma" w:cs="Tahoma"/>
          <w:b/>
        </w:rPr>
        <w:t>2</w:t>
      </w:r>
      <w:r w:rsidRPr="00EE1156">
        <w:rPr>
          <w:rFonts w:ascii="Tahoma" w:hAnsi="Tahoma" w:cs="Tahoma"/>
          <w:b/>
        </w:rPr>
        <w:t>-</w:t>
      </w:r>
      <w:r>
        <w:rPr>
          <w:rFonts w:ascii="Tahoma" w:hAnsi="Tahoma" w:cs="Tahoma"/>
          <w:b/>
        </w:rPr>
        <w:t xml:space="preserve">15012 </w:t>
      </w:r>
      <w:r w:rsidRPr="00EE1156">
        <w:rPr>
          <w:rFonts w:ascii="Tahoma" w:hAnsi="Tahoma" w:cs="Tahoma"/>
        </w:rPr>
        <w:t xml:space="preserve">y la ficha catastral </w:t>
      </w:r>
      <w:r w:rsidRPr="00EE1156">
        <w:rPr>
          <w:rFonts w:ascii="Tahoma" w:hAnsi="Tahoma" w:cs="Tahoma"/>
          <w:b/>
        </w:rPr>
        <w:t>“</w:t>
      </w:r>
      <w:r>
        <w:rPr>
          <w:rFonts w:ascii="Tahoma" w:hAnsi="Tahoma" w:cs="Tahoma"/>
          <w:b/>
        </w:rPr>
        <w:t>SIN INFORMACION</w:t>
      </w:r>
      <w:r w:rsidRPr="00EE1156">
        <w:rPr>
          <w:rFonts w:ascii="Tahoma" w:hAnsi="Tahoma" w:cs="Tahoma"/>
          <w:b/>
        </w:rPr>
        <w:t xml:space="preserve">”, </w:t>
      </w:r>
      <w:r>
        <w:rPr>
          <w:rFonts w:ascii="Tahoma" w:hAnsi="Tahoma" w:cs="Tahoma"/>
          <w:b/>
        </w:rPr>
        <w:t xml:space="preserve"> </w:t>
      </w:r>
      <w:r>
        <w:rPr>
          <w:rFonts w:ascii="Tahoma" w:hAnsi="Tahoma" w:cs="Tahoma"/>
        </w:rPr>
        <w:t xml:space="preserve">y </w:t>
      </w:r>
      <w:r>
        <w:rPr>
          <w:rFonts w:ascii="Tahoma" w:hAnsi="Tahoma" w:cs="Tahoma"/>
          <w:b/>
        </w:rPr>
        <w:t>1) LOTE “LA MANUELITA”</w:t>
      </w:r>
      <w:r w:rsidRPr="00EE1156">
        <w:rPr>
          <w:rFonts w:ascii="Tahoma" w:hAnsi="Tahoma" w:cs="Tahoma"/>
          <w:b/>
        </w:rPr>
        <w:t xml:space="preserve">, </w:t>
      </w:r>
      <w:r w:rsidRPr="00EE1156">
        <w:rPr>
          <w:rFonts w:ascii="Tahoma" w:hAnsi="Tahoma" w:cs="Tahoma"/>
        </w:rPr>
        <w:t xml:space="preserve">identificado con el número de matrícula inmobiliaria </w:t>
      </w:r>
      <w:r w:rsidRPr="00EE1156">
        <w:rPr>
          <w:rFonts w:ascii="Tahoma" w:hAnsi="Tahoma" w:cs="Tahoma"/>
          <w:b/>
        </w:rPr>
        <w:t>28</w:t>
      </w:r>
      <w:r>
        <w:rPr>
          <w:rFonts w:ascii="Tahoma" w:hAnsi="Tahoma" w:cs="Tahoma"/>
          <w:b/>
        </w:rPr>
        <w:t>2</w:t>
      </w:r>
      <w:r w:rsidRPr="00EE1156">
        <w:rPr>
          <w:rFonts w:ascii="Tahoma" w:hAnsi="Tahoma" w:cs="Tahoma"/>
          <w:b/>
        </w:rPr>
        <w:t>-</w:t>
      </w:r>
      <w:r>
        <w:rPr>
          <w:rFonts w:ascii="Tahoma" w:hAnsi="Tahoma" w:cs="Tahoma"/>
          <w:b/>
        </w:rPr>
        <w:t xml:space="preserve">24774 </w:t>
      </w:r>
      <w:r w:rsidRPr="00EE1156">
        <w:rPr>
          <w:rFonts w:ascii="Tahoma" w:hAnsi="Tahoma" w:cs="Tahoma"/>
        </w:rPr>
        <w:t xml:space="preserve">y la ficha catastral </w:t>
      </w:r>
      <w:r w:rsidRPr="00EE1156">
        <w:rPr>
          <w:rFonts w:ascii="Tahoma" w:hAnsi="Tahoma" w:cs="Tahoma"/>
          <w:b/>
        </w:rPr>
        <w:t>“</w:t>
      </w:r>
      <w:r>
        <w:rPr>
          <w:rFonts w:ascii="Tahoma" w:hAnsi="Tahoma" w:cs="Tahoma"/>
          <w:b/>
        </w:rPr>
        <w:t xml:space="preserve">6313000020000000500760000000” </w:t>
      </w:r>
      <w:r w:rsidRPr="00EE1156">
        <w:rPr>
          <w:rFonts w:ascii="Tahoma" w:hAnsi="Tahoma" w:cs="Tahoma"/>
        </w:rPr>
        <w:t>ubicado</w:t>
      </w:r>
      <w:r>
        <w:rPr>
          <w:rFonts w:ascii="Tahoma" w:hAnsi="Tahoma" w:cs="Tahoma"/>
        </w:rPr>
        <w:t>s</w:t>
      </w:r>
      <w:r w:rsidRPr="00EE1156">
        <w:rPr>
          <w:rFonts w:ascii="Tahoma" w:hAnsi="Tahoma" w:cs="Tahoma"/>
        </w:rPr>
        <w:t xml:space="preserve"> en la vereda</w:t>
      </w:r>
      <w:r w:rsidRPr="00EE1156">
        <w:rPr>
          <w:rFonts w:ascii="Tahoma" w:hAnsi="Tahoma" w:cs="Tahoma"/>
          <w:b/>
        </w:rPr>
        <w:t xml:space="preserve"> </w:t>
      </w:r>
      <w:r>
        <w:rPr>
          <w:rFonts w:ascii="Tahoma" w:hAnsi="Tahoma" w:cs="Tahoma"/>
          <w:b/>
        </w:rPr>
        <w:t>CALARCA</w:t>
      </w:r>
      <w:r w:rsidRPr="00EE1156">
        <w:rPr>
          <w:rFonts w:ascii="Tahoma" w:hAnsi="Tahoma" w:cs="Tahoma"/>
          <w:b/>
        </w:rPr>
        <w:t xml:space="preserve">, del Municipio de </w:t>
      </w:r>
      <w:r>
        <w:rPr>
          <w:rFonts w:ascii="Tahoma" w:hAnsi="Tahoma" w:cs="Tahoma"/>
          <w:b/>
        </w:rPr>
        <w:t>CALARCA</w:t>
      </w:r>
      <w:r w:rsidRPr="00EE1156">
        <w:rPr>
          <w:rFonts w:ascii="Tahoma" w:hAnsi="Tahoma" w:cs="Tahoma"/>
          <w:b/>
        </w:rPr>
        <w:t>, QUINDÍO,</w:t>
      </w:r>
      <w:r>
        <w:rPr>
          <w:rFonts w:ascii="Tahoma" w:hAnsi="Tahoma" w:cs="Tahoma"/>
          <w:b/>
        </w:rPr>
        <w:t xml:space="preserve"> </w:t>
      </w:r>
      <w:r w:rsidRPr="00EE1156">
        <w:rPr>
          <w:rFonts w:ascii="Tahoma" w:hAnsi="Tahoma" w:cs="Tahoma"/>
        </w:rPr>
        <w:t xml:space="preserve">quien presentó diligenciado ante la </w:t>
      </w:r>
      <w:r w:rsidRPr="00EE1156">
        <w:rPr>
          <w:rFonts w:ascii="Tahoma" w:hAnsi="Tahoma" w:cs="Tahoma"/>
          <w:b/>
        </w:rPr>
        <w:t xml:space="preserve">CORPORACIÓN AUTÓNOMA REGIONAL DEL QUINDÍO – CRQ, </w:t>
      </w:r>
      <w:r w:rsidRPr="00EE1156">
        <w:rPr>
          <w:rFonts w:ascii="Tahoma" w:hAnsi="Tahoma" w:cs="Tahoma"/>
        </w:rPr>
        <w:t xml:space="preserve">Formulario Único Nacional de Solicitud de Aprovechamiento Forestal Bosque Naturales o Plantados no registrados, radicado bajo el número </w:t>
      </w:r>
      <w:r>
        <w:rPr>
          <w:rFonts w:ascii="Tahoma" w:hAnsi="Tahoma" w:cs="Tahoma"/>
          <w:b/>
          <w:u w:val="single"/>
        </w:rPr>
        <w:t>5659-</w:t>
      </w:r>
      <w:r w:rsidRPr="00EE1156">
        <w:rPr>
          <w:rFonts w:ascii="Tahoma" w:hAnsi="Tahoma" w:cs="Tahoma"/>
          <w:b/>
          <w:u w:val="single"/>
        </w:rPr>
        <w:t xml:space="preserve">20. </w:t>
      </w:r>
    </w:p>
    <w:p w:rsidR="00915D5D" w:rsidRPr="00EE1156" w:rsidRDefault="00915D5D" w:rsidP="00915D5D">
      <w:pPr>
        <w:jc w:val="both"/>
        <w:rPr>
          <w:rFonts w:ascii="Tahoma" w:hAnsi="Tahoma" w:cs="Tahoma"/>
          <w:i/>
        </w:rPr>
      </w:pPr>
      <w:r w:rsidRPr="00EE1156">
        <w:rPr>
          <w:rFonts w:ascii="Tahoma" w:hAnsi="Tahoma" w:cs="Tahoma"/>
          <w:b/>
        </w:rPr>
        <w:t>PARÁGRAFO:</w:t>
      </w:r>
      <w:r w:rsidRPr="00EE1156">
        <w:rPr>
          <w:rFonts w:ascii="Tahoma" w:hAnsi="Tahoma" w:cs="Tahoma"/>
        </w:rPr>
        <w:t xml:space="preserve"> </w:t>
      </w:r>
      <w:r w:rsidRPr="00EE1156">
        <w:rPr>
          <w:rFonts w:ascii="Tahoma" w:hAnsi="Tahoma" w:cs="Tahoma"/>
          <w:b/>
          <w:i/>
        </w:rPr>
        <w:t xml:space="preserve">EL PRESENTE AUTO NO CONSTITUYE EL OTORGAMIENTO DE LA AUTORIZACION DE APROVECHAMIENTO FORESTAL, </w:t>
      </w:r>
      <w:r w:rsidRPr="00EE1156">
        <w:rPr>
          <w:rFonts w:ascii="Tahoma" w:hAnsi="Tahoma" w:cs="Tahoma"/>
          <w:i/>
        </w:rPr>
        <w:t xml:space="preserve">teniendo en cuenta que el mismo solo evidencia la existencia de la documentación requerida en el trámite, quedando pendiente el concepto de la visita técnica, la cual </w:t>
      </w:r>
      <w:r w:rsidRPr="00EE1156">
        <w:rPr>
          <w:rFonts w:ascii="Tahoma" w:hAnsi="Tahoma" w:cs="Tahoma"/>
          <w:i/>
        </w:rPr>
        <w:lastRenderedPageBreak/>
        <w:t>ordenará el Subdirector de Regulación y Control Ambiental. Se aclara, que hay situaciones que sólo se identifican y reflejan cuando se realiza el recorrido en campo y de las posibles situaciones que se encuentren dependerá la viabilidad del respectivo permiso.</w:t>
      </w:r>
    </w:p>
    <w:p w:rsidR="00915D5D" w:rsidRPr="00EE1156" w:rsidRDefault="00915D5D" w:rsidP="00915D5D">
      <w:pPr>
        <w:jc w:val="both"/>
        <w:rPr>
          <w:rFonts w:ascii="Tahoma" w:hAnsi="Tahoma" w:cs="Tahoma"/>
        </w:rPr>
      </w:pPr>
      <w:r w:rsidRPr="00EE1156">
        <w:rPr>
          <w:rFonts w:ascii="Tahoma" w:hAnsi="Tahoma" w:cs="Tahoma"/>
          <w:b/>
        </w:rPr>
        <w:t xml:space="preserve">SEGUNDO: </w:t>
      </w:r>
      <w:r w:rsidRPr="00EE1156">
        <w:rPr>
          <w:rFonts w:ascii="Tahoma" w:hAnsi="Tahoma" w:cs="Tahoma"/>
        </w:rPr>
        <w:t xml:space="preserve">Cualquier persona Natural o Jurídica podrá intervenir en el presente trámite, en las condiciones señaladas en el Artículo 69 de la Ley 99 de 1993. </w:t>
      </w:r>
    </w:p>
    <w:p w:rsidR="00915D5D" w:rsidRPr="00EE1156" w:rsidRDefault="00915D5D" w:rsidP="00915D5D">
      <w:pPr>
        <w:tabs>
          <w:tab w:val="left" w:pos="5385"/>
        </w:tabs>
        <w:jc w:val="both"/>
        <w:rPr>
          <w:rFonts w:ascii="Tahoma" w:hAnsi="Tahoma" w:cs="Tahoma"/>
        </w:rPr>
      </w:pPr>
      <w:r w:rsidRPr="00EE1156">
        <w:rPr>
          <w:rFonts w:ascii="Tahoma" w:hAnsi="Tahoma" w:cs="Tahoma"/>
          <w:b/>
        </w:rPr>
        <w:t xml:space="preserve">TERCERO: </w:t>
      </w:r>
      <w:r w:rsidRPr="00EE1156">
        <w:rPr>
          <w:rFonts w:ascii="Tahoma" w:hAnsi="Tahoma" w:cs="Tahoma"/>
        </w:rPr>
        <w:t xml:space="preserve">Publíquese el presente auto de trámite a costas del interesado en el boletín ambiental de la </w:t>
      </w:r>
      <w:r w:rsidRPr="00EE1156">
        <w:rPr>
          <w:rFonts w:ascii="Tahoma" w:hAnsi="Tahoma" w:cs="Tahoma"/>
          <w:b/>
        </w:rPr>
        <w:t>CRQ</w:t>
      </w:r>
      <w:r w:rsidRPr="00EE1156">
        <w:rPr>
          <w:rFonts w:ascii="Tahoma" w:hAnsi="Tahoma" w:cs="Tahoma"/>
        </w:rPr>
        <w:t xml:space="preserve">, </w:t>
      </w:r>
      <w:r w:rsidRPr="00EE1156">
        <w:rPr>
          <w:rFonts w:ascii="Tahoma" w:hAnsi="Tahoma" w:cs="Tahoma"/>
          <w:spacing w:val="-3"/>
        </w:rPr>
        <w:t xml:space="preserve">se indica que </w:t>
      </w:r>
      <w:r w:rsidRPr="00EE1156">
        <w:rPr>
          <w:rFonts w:ascii="Tahoma" w:hAnsi="Tahoma" w:cs="Tahoma"/>
        </w:rPr>
        <w:t xml:space="preserve">el valor a pagar es la </w:t>
      </w:r>
      <w:r w:rsidRPr="00EE1156">
        <w:rPr>
          <w:rFonts w:ascii="Tahoma" w:hAnsi="Tahoma" w:cs="Tahoma"/>
          <w:spacing w:val="-3"/>
        </w:rPr>
        <w:t xml:space="preserve">suma de </w:t>
      </w:r>
      <w:r w:rsidRPr="00EE1156">
        <w:rPr>
          <w:rFonts w:ascii="Tahoma" w:hAnsi="Tahoma" w:cs="Tahoma"/>
          <w:b/>
        </w:rPr>
        <w:t>VEINTITRÉS MIL SEICIENTOS OCHENTA Y NUEVE PESOS M/CTE ($23.689)</w:t>
      </w:r>
      <w:r w:rsidRPr="00EE1156">
        <w:rPr>
          <w:rFonts w:ascii="Tahoma" w:hAnsi="Tahoma" w:cs="Tahoma"/>
        </w:rPr>
        <w:t xml:space="preserve">, conforme a lo establecido en la </w:t>
      </w:r>
      <w:r w:rsidRPr="00EE1156">
        <w:rPr>
          <w:rFonts w:ascii="Tahoma" w:hAnsi="Tahoma" w:cs="Tahoma"/>
          <w:b/>
        </w:rPr>
        <w:t>Resolución N.º 574 del 20 de Abril del año dos mil veinte (2020)</w:t>
      </w:r>
      <w:r w:rsidRPr="00EE1156">
        <w:rPr>
          <w:rFonts w:ascii="Tahoma" w:hAnsi="Tahoma" w:cs="Tahoma"/>
        </w:rPr>
        <w:t>, valor que será cancelado en la Tesorería de la Entidad</w:t>
      </w:r>
      <w:r>
        <w:rPr>
          <w:rFonts w:ascii="Tahoma" w:hAnsi="Tahoma" w:cs="Tahoma"/>
        </w:rPr>
        <w:t>.</w:t>
      </w:r>
      <w:r w:rsidRPr="00EE1156">
        <w:rPr>
          <w:rFonts w:ascii="Tahoma" w:hAnsi="Tahoma" w:cs="Tahoma"/>
        </w:rPr>
        <w:t xml:space="preserve"> </w:t>
      </w:r>
    </w:p>
    <w:p w:rsidR="00915D5D" w:rsidRDefault="00915D5D" w:rsidP="00915D5D">
      <w:pPr>
        <w:tabs>
          <w:tab w:val="left" w:pos="5385"/>
        </w:tabs>
        <w:jc w:val="both"/>
        <w:rPr>
          <w:rFonts w:ascii="Tahoma" w:hAnsi="Tahoma" w:cs="Tahoma"/>
        </w:rPr>
      </w:pPr>
      <w:r w:rsidRPr="00EE1156">
        <w:rPr>
          <w:rFonts w:ascii="Tahoma" w:hAnsi="Tahoma" w:cs="Tahoma"/>
          <w:b/>
        </w:rPr>
        <w:t>CUARTO: SERVICIO DE EVALUACIÓN.</w:t>
      </w:r>
      <w:r w:rsidRPr="00EE1156">
        <w:rPr>
          <w:rFonts w:ascii="Tahoma" w:hAnsi="Tahoma" w:cs="Tahoma"/>
        </w:rPr>
        <w:t xml:space="preserve"> El propietario deberá al momento de la notificación de este Auto de Inicio, cancelar en la tesorería de la Corporación Autónoma Regional del Quindío, de conformidad con lo establecido en la Resolución</w:t>
      </w:r>
      <w:r w:rsidRPr="00EE1156">
        <w:rPr>
          <w:rFonts w:ascii="Tahoma" w:hAnsi="Tahoma" w:cs="Tahoma"/>
          <w:b/>
        </w:rPr>
        <w:t xml:space="preserve"> N</w:t>
      </w:r>
      <w:r>
        <w:rPr>
          <w:rFonts w:ascii="Tahoma" w:hAnsi="Tahoma" w:cs="Tahoma"/>
          <w:b/>
        </w:rPr>
        <w:t>o</w:t>
      </w:r>
      <w:r w:rsidRPr="00EE1156">
        <w:rPr>
          <w:rFonts w:ascii="Tahoma" w:hAnsi="Tahoma" w:cs="Tahoma"/>
          <w:b/>
        </w:rPr>
        <w:t xml:space="preserve">. </w:t>
      </w:r>
      <w:r>
        <w:rPr>
          <w:rFonts w:ascii="Tahoma" w:hAnsi="Tahoma" w:cs="Tahoma"/>
          <w:b/>
        </w:rPr>
        <w:t>574</w:t>
      </w:r>
      <w:r w:rsidRPr="00EE1156">
        <w:rPr>
          <w:rFonts w:ascii="Tahoma" w:hAnsi="Tahoma" w:cs="Tahoma"/>
          <w:b/>
        </w:rPr>
        <w:t xml:space="preserve"> del 2</w:t>
      </w:r>
      <w:r>
        <w:rPr>
          <w:rFonts w:ascii="Tahoma" w:hAnsi="Tahoma" w:cs="Tahoma"/>
          <w:b/>
        </w:rPr>
        <w:t>0</w:t>
      </w:r>
      <w:r w:rsidRPr="00EE1156">
        <w:rPr>
          <w:rFonts w:ascii="Tahoma" w:hAnsi="Tahoma" w:cs="Tahoma"/>
          <w:b/>
        </w:rPr>
        <w:t xml:space="preserve"> de </w:t>
      </w:r>
      <w:r>
        <w:rPr>
          <w:rFonts w:ascii="Tahoma" w:hAnsi="Tahoma" w:cs="Tahoma"/>
          <w:b/>
        </w:rPr>
        <w:t>abril</w:t>
      </w:r>
      <w:r w:rsidRPr="00EE1156">
        <w:rPr>
          <w:rFonts w:ascii="Tahoma" w:hAnsi="Tahoma" w:cs="Tahoma"/>
          <w:b/>
        </w:rPr>
        <w:t xml:space="preserve"> del año dos mil ve</w:t>
      </w:r>
      <w:r>
        <w:rPr>
          <w:rFonts w:ascii="Tahoma" w:hAnsi="Tahoma" w:cs="Tahoma"/>
          <w:b/>
        </w:rPr>
        <w:t>inte</w:t>
      </w:r>
      <w:r w:rsidRPr="00EE1156">
        <w:rPr>
          <w:rFonts w:ascii="Tahoma" w:hAnsi="Tahoma" w:cs="Tahoma"/>
          <w:b/>
        </w:rPr>
        <w:t xml:space="preserve"> (20</w:t>
      </w:r>
      <w:r>
        <w:rPr>
          <w:rFonts w:ascii="Tahoma" w:hAnsi="Tahoma" w:cs="Tahoma"/>
          <w:b/>
        </w:rPr>
        <w:t>20</w:t>
      </w:r>
      <w:r w:rsidRPr="00EE1156">
        <w:rPr>
          <w:rFonts w:ascii="Tahoma" w:hAnsi="Tahoma" w:cs="Tahoma"/>
          <w:b/>
        </w:rPr>
        <w:t>)</w:t>
      </w:r>
      <w:r w:rsidRPr="00EE1156">
        <w:rPr>
          <w:rFonts w:ascii="Tahoma" w:hAnsi="Tahoma" w:cs="Tahoma"/>
        </w:rPr>
        <w:t xml:space="preserve">, expedida por la Dirección General de esta Corporación, la suma de </w:t>
      </w:r>
      <w:r>
        <w:rPr>
          <w:rFonts w:ascii="Tahoma" w:hAnsi="Tahoma" w:cs="Tahoma"/>
          <w:b/>
        </w:rPr>
        <w:t>OCHENTA Y CINCO MIL, NOVECIENTOS VEINTIUNO PESOS</w:t>
      </w:r>
      <w:r w:rsidRPr="00EE1156">
        <w:rPr>
          <w:rFonts w:ascii="Tahoma" w:hAnsi="Tahoma" w:cs="Tahoma"/>
        </w:rPr>
        <w:t xml:space="preserve"> </w:t>
      </w:r>
      <w:r w:rsidRPr="00EE1156">
        <w:rPr>
          <w:rFonts w:ascii="Tahoma" w:hAnsi="Tahoma" w:cs="Tahoma"/>
          <w:b/>
        </w:rPr>
        <w:t>M/CTE ($</w:t>
      </w:r>
      <w:r>
        <w:rPr>
          <w:rFonts w:ascii="Tahoma" w:hAnsi="Tahoma" w:cs="Tahoma"/>
          <w:b/>
        </w:rPr>
        <w:t>85.921</w:t>
      </w:r>
      <w:r w:rsidRPr="00EE1156">
        <w:rPr>
          <w:rFonts w:ascii="Tahoma" w:hAnsi="Tahoma" w:cs="Tahoma"/>
          <w:b/>
        </w:rPr>
        <w:t xml:space="preserve">), según sea el caso de las situaciones descritas en el artículo, valor que </w:t>
      </w:r>
      <w:r w:rsidRPr="00EE1156">
        <w:rPr>
          <w:rFonts w:ascii="Tahoma" w:hAnsi="Tahoma" w:cs="Tahoma"/>
        </w:rPr>
        <w:t xml:space="preserve">se especifica: </w:t>
      </w:r>
    </w:p>
    <w:p w:rsidR="00915D5D" w:rsidRPr="00EE1156" w:rsidRDefault="00915D5D" w:rsidP="00915D5D">
      <w:pPr>
        <w:tabs>
          <w:tab w:val="left" w:pos="5385"/>
        </w:tabs>
        <w:jc w:val="both"/>
        <w:rPr>
          <w:rFonts w:ascii="Tahoma" w:hAnsi="Tahoma" w:cs="Tahoma"/>
        </w:rPr>
      </w:pPr>
    </w:p>
    <w:tbl>
      <w:tblPr>
        <w:tblW w:w="0" w:type="auto"/>
        <w:tblInd w:w="19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61"/>
        <w:gridCol w:w="943"/>
      </w:tblGrid>
      <w:tr w:rsidR="00915D5D" w:rsidRPr="00EE1156" w:rsidTr="00BF1672">
        <w:tc>
          <w:tcPr>
            <w:tcW w:w="2538" w:type="dxa"/>
            <w:tcBorders>
              <w:top w:val="single" w:sz="4" w:space="0" w:color="000000"/>
              <w:left w:val="single" w:sz="4" w:space="0" w:color="000000"/>
              <w:bottom w:val="single" w:sz="4" w:space="0" w:color="000000"/>
              <w:right w:val="single" w:sz="4" w:space="0" w:color="000000"/>
            </w:tcBorders>
            <w:shd w:val="clear" w:color="auto" w:fill="EEECE1"/>
            <w:hideMark/>
          </w:tcPr>
          <w:p w:rsidR="00915D5D" w:rsidRPr="00EE1156" w:rsidRDefault="00915D5D" w:rsidP="00BF1672">
            <w:pPr>
              <w:jc w:val="center"/>
              <w:rPr>
                <w:rFonts w:ascii="Tahoma" w:hAnsi="Tahoma" w:cs="Tahoma"/>
              </w:rPr>
            </w:pPr>
            <w:r w:rsidRPr="00EE1156">
              <w:rPr>
                <w:rFonts w:ascii="Tahoma" w:hAnsi="Tahoma" w:cs="Tahoma"/>
              </w:rPr>
              <w:t>Concepto</w:t>
            </w:r>
          </w:p>
        </w:tc>
        <w:tc>
          <w:tcPr>
            <w:tcW w:w="1998" w:type="dxa"/>
            <w:tcBorders>
              <w:top w:val="single" w:sz="4" w:space="0" w:color="000000"/>
              <w:left w:val="single" w:sz="4" w:space="0" w:color="000000"/>
              <w:bottom w:val="single" w:sz="4" w:space="0" w:color="000000"/>
              <w:right w:val="single" w:sz="4" w:space="0" w:color="000000"/>
            </w:tcBorders>
            <w:shd w:val="clear" w:color="auto" w:fill="EEECE1"/>
            <w:hideMark/>
          </w:tcPr>
          <w:p w:rsidR="00915D5D" w:rsidRPr="00EE1156" w:rsidRDefault="00915D5D" w:rsidP="00BF1672">
            <w:pPr>
              <w:jc w:val="center"/>
              <w:rPr>
                <w:rFonts w:ascii="Tahoma" w:hAnsi="Tahoma" w:cs="Tahoma"/>
              </w:rPr>
            </w:pPr>
            <w:r w:rsidRPr="00EE1156">
              <w:rPr>
                <w:rFonts w:ascii="Tahoma" w:hAnsi="Tahoma" w:cs="Tahoma"/>
              </w:rPr>
              <w:t>Valor</w:t>
            </w:r>
          </w:p>
        </w:tc>
      </w:tr>
      <w:tr w:rsidR="00915D5D" w:rsidRPr="00EE1156" w:rsidTr="00BF1672">
        <w:tc>
          <w:tcPr>
            <w:tcW w:w="2538" w:type="dxa"/>
            <w:tcBorders>
              <w:top w:val="single" w:sz="4" w:space="0" w:color="000000"/>
              <w:left w:val="single" w:sz="4" w:space="0" w:color="000000"/>
              <w:bottom w:val="single" w:sz="4" w:space="0" w:color="000000"/>
              <w:right w:val="single" w:sz="4" w:space="0" w:color="000000"/>
            </w:tcBorders>
            <w:hideMark/>
          </w:tcPr>
          <w:p w:rsidR="00915D5D" w:rsidRPr="00EE1156" w:rsidRDefault="00915D5D" w:rsidP="00BF1672">
            <w:pPr>
              <w:tabs>
                <w:tab w:val="left" w:pos="5385"/>
              </w:tabs>
              <w:rPr>
                <w:rFonts w:ascii="Tahoma" w:hAnsi="Tahoma" w:cs="Tahoma"/>
              </w:rPr>
            </w:pPr>
            <w:r w:rsidRPr="00EE1156">
              <w:rPr>
                <w:rFonts w:ascii="Tahoma" w:hAnsi="Tahoma" w:cs="Tahoma"/>
              </w:rPr>
              <w:t xml:space="preserve">Servicio de </w:t>
            </w:r>
            <w:r w:rsidRPr="00EE1156">
              <w:rPr>
                <w:rFonts w:ascii="Tahoma" w:hAnsi="Tahoma" w:cs="Tahoma"/>
              </w:rPr>
              <w:lastRenderedPageBreak/>
              <w:t xml:space="preserve">evaluación </w:t>
            </w:r>
          </w:p>
        </w:tc>
        <w:tc>
          <w:tcPr>
            <w:tcW w:w="1998" w:type="dxa"/>
            <w:tcBorders>
              <w:top w:val="single" w:sz="4" w:space="0" w:color="000000"/>
              <w:left w:val="single" w:sz="4" w:space="0" w:color="000000"/>
              <w:bottom w:val="single" w:sz="4" w:space="0" w:color="000000"/>
              <w:right w:val="single" w:sz="4" w:space="0" w:color="000000"/>
            </w:tcBorders>
            <w:hideMark/>
          </w:tcPr>
          <w:p w:rsidR="00915D5D" w:rsidRPr="00EE1156" w:rsidRDefault="00915D5D" w:rsidP="00BF1672">
            <w:pPr>
              <w:tabs>
                <w:tab w:val="left" w:pos="5385"/>
              </w:tabs>
              <w:jc w:val="right"/>
              <w:rPr>
                <w:rFonts w:ascii="Tahoma" w:hAnsi="Tahoma" w:cs="Tahoma"/>
              </w:rPr>
            </w:pPr>
            <w:r w:rsidRPr="00EE1156">
              <w:rPr>
                <w:rFonts w:ascii="Tahoma" w:hAnsi="Tahoma" w:cs="Tahoma"/>
              </w:rPr>
              <w:lastRenderedPageBreak/>
              <w:t>$</w:t>
            </w:r>
            <w:r>
              <w:rPr>
                <w:rFonts w:ascii="Tahoma" w:hAnsi="Tahoma" w:cs="Tahoma"/>
              </w:rPr>
              <w:t>85</w:t>
            </w:r>
            <w:r w:rsidRPr="00EE1156">
              <w:rPr>
                <w:rFonts w:ascii="Tahoma" w:hAnsi="Tahoma" w:cs="Tahoma"/>
              </w:rPr>
              <w:t>.</w:t>
            </w:r>
            <w:r>
              <w:rPr>
                <w:rFonts w:ascii="Tahoma" w:hAnsi="Tahoma" w:cs="Tahoma"/>
              </w:rPr>
              <w:t>921</w:t>
            </w:r>
          </w:p>
        </w:tc>
      </w:tr>
      <w:tr w:rsidR="00915D5D" w:rsidRPr="00EE1156" w:rsidTr="00BF1672">
        <w:tc>
          <w:tcPr>
            <w:tcW w:w="2538" w:type="dxa"/>
            <w:tcBorders>
              <w:top w:val="single" w:sz="4" w:space="0" w:color="000000"/>
              <w:left w:val="single" w:sz="4" w:space="0" w:color="000000"/>
              <w:bottom w:val="single" w:sz="4" w:space="0" w:color="000000"/>
              <w:right w:val="single" w:sz="4" w:space="0" w:color="000000"/>
            </w:tcBorders>
            <w:shd w:val="clear" w:color="auto" w:fill="EEECE1"/>
            <w:hideMark/>
          </w:tcPr>
          <w:p w:rsidR="00915D5D" w:rsidRPr="00EE1156" w:rsidRDefault="00915D5D" w:rsidP="00BF1672">
            <w:pPr>
              <w:tabs>
                <w:tab w:val="left" w:pos="5385"/>
              </w:tabs>
              <w:rPr>
                <w:rFonts w:ascii="Tahoma" w:hAnsi="Tahoma" w:cs="Tahoma"/>
              </w:rPr>
            </w:pPr>
            <w:r w:rsidRPr="00EE1156">
              <w:rPr>
                <w:rFonts w:ascii="Tahoma" w:hAnsi="Tahoma" w:cs="Tahoma"/>
              </w:rPr>
              <w:lastRenderedPageBreak/>
              <w:t>Total</w:t>
            </w:r>
          </w:p>
        </w:tc>
        <w:tc>
          <w:tcPr>
            <w:tcW w:w="1998" w:type="dxa"/>
            <w:tcBorders>
              <w:top w:val="single" w:sz="4" w:space="0" w:color="000000"/>
              <w:left w:val="single" w:sz="4" w:space="0" w:color="000000"/>
              <w:bottom w:val="single" w:sz="4" w:space="0" w:color="000000"/>
              <w:right w:val="single" w:sz="4" w:space="0" w:color="000000"/>
            </w:tcBorders>
            <w:shd w:val="clear" w:color="auto" w:fill="EEECE1"/>
            <w:hideMark/>
          </w:tcPr>
          <w:p w:rsidR="00915D5D" w:rsidRPr="00EE1156" w:rsidRDefault="00915D5D" w:rsidP="00BF1672">
            <w:pPr>
              <w:tabs>
                <w:tab w:val="left" w:pos="5385"/>
              </w:tabs>
              <w:jc w:val="right"/>
              <w:rPr>
                <w:rFonts w:ascii="Tahoma" w:hAnsi="Tahoma" w:cs="Tahoma"/>
              </w:rPr>
            </w:pPr>
            <w:r w:rsidRPr="00EE1156">
              <w:rPr>
                <w:rFonts w:ascii="Tahoma" w:hAnsi="Tahoma" w:cs="Tahoma"/>
              </w:rPr>
              <w:t>$</w:t>
            </w:r>
            <w:r>
              <w:rPr>
                <w:rFonts w:ascii="Tahoma" w:hAnsi="Tahoma" w:cs="Tahoma"/>
              </w:rPr>
              <w:t>85</w:t>
            </w:r>
            <w:r w:rsidRPr="00EE1156">
              <w:rPr>
                <w:rFonts w:ascii="Tahoma" w:hAnsi="Tahoma" w:cs="Tahoma"/>
              </w:rPr>
              <w:t>.</w:t>
            </w:r>
            <w:r>
              <w:rPr>
                <w:rFonts w:ascii="Tahoma" w:hAnsi="Tahoma" w:cs="Tahoma"/>
              </w:rPr>
              <w:t>921</w:t>
            </w:r>
          </w:p>
        </w:tc>
      </w:tr>
    </w:tbl>
    <w:p w:rsidR="00915D5D" w:rsidRDefault="00915D5D" w:rsidP="00915D5D">
      <w:pPr>
        <w:tabs>
          <w:tab w:val="left" w:pos="5385"/>
        </w:tabs>
        <w:jc w:val="both"/>
        <w:rPr>
          <w:rFonts w:ascii="Tahoma" w:hAnsi="Tahoma" w:cs="Tahoma"/>
        </w:rPr>
      </w:pPr>
    </w:p>
    <w:p w:rsidR="00915D5D" w:rsidRPr="00EE1156" w:rsidRDefault="00915D5D" w:rsidP="00915D5D">
      <w:pPr>
        <w:tabs>
          <w:tab w:val="left" w:pos="5385"/>
        </w:tabs>
        <w:jc w:val="both"/>
        <w:rPr>
          <w:rFonts w:ascii="Tahoma" w:hAnsi="Tahoma" w:cs="Tahoma"/>
        </w:rPr>
      </w:pPr>
      <w:r w:rsidRPr="00EE1156">
        <w:rPr>
          <w:rFonts w:ascii="Tahoma" w:hAnsi="Tahoma" w:cs="Tahoma"/>
        </w:rPr>
        <w:t>Dicho valor en cumplimiento a lo establecido en el CAPITULO PRIMERO "</w:t>
      </w:r>
      <w:r w:rsidRPr="00EE1156">
        <w:rPr>
          <w:rFonts w:ascii="Tahoma" w:hAnsi="Tahoma" w:cs="Tahoma"/>
          <w:i/>
        </w:rPr>
        <w:t>lineamientos y procedimientos para realizar el cobro de las tarifas de evaluación y seguimiento de las licencias ambientales, permisos, autorizaciones y demás instrumentos de control y manejo ambiental”, de</w:t>
      </w:r>
      <w:r w:rsidRPr="00EE1156">
        <w:rPr>
          <w:rFonts w:ascii="Tahoma" w:hAnsi="Tahoma" w:cs="Tahoma"/>
        </w:rPr>
        <w:t xml:space="preserve"> la Resolución </w:t>
      </w:r>
      <w:r>
        <w:rPr>
          <w:rFonts w:ascii="Tahoma" w:hAnsi="Tahoma" w:cs="Tahoma"/>
          <w:b/>
        </w:rPr>
        <w:t xml:space="preserve">No. </w:t>
      </w:r>
      <w:r w:rsidRPr="00EE1156">
        <w:rPr>
          <w:rFonts w:ascii="Tahoma" w:hAnsi="Tahoma" w:cs="Tahoma"/>
          <w:b/>
        </w:rPr>
        <w:t>5</w:t>
      </w:r>
      <w:r>
        <w:rPr>
          <w:rFonts w:ascii="Tahoma" w:hAnsi="Tahoma" w:cs="Tahoma"/>
          <w:b/>
        </w:rPr>
        <w:t>74</w:t>
      </w:r>
      <w:r w:rsidRPr="00EE1156">
        <w:rPr>
          <w:rFonts w:ascii="Tahoma" w:hAnsi="Tahoma" w:cs="Tahoma"/>
          <w:b/>
        </w:rPr>
        <w:t xml:space="preserve"> del 2</w:t>
      </w:r>
      <w:r>
        <w:rPr>
          <w:rFonts w:ascii="Tahoma" w:hAnsi="Tahoma" w:cs="Tahoma"/>
          <w:b/>
        </w:rPr>
        <w:t>0</w:t>
      </w:r>
      <w:r w:rsidRPr="00EE1156">
        <w:rPr>
          <w:rFonts w:ascii="Tahoma" w:hAnsi="Tahoma" w:cs="Tahoma"/>
          <w:b/>
        </w:rPr>
        <w:t xml:space="preserve"> de </w:t>
      </w:r>
      <w:r>
        <w:rPr>
          <w:rFonts w:ascii="Tahoma" w:hAnsi="Tahoma" w:cs="Tahoma"/>
          <w:b/>
        </w:rPr>
        <w:t>abril</w:t>
      </w:r>
      <w:r w:rsidRPr="00EE1156">
        <w:rPr>
          <w:rFonts w:ascii="Tahoma" w:hAnsi="Tahoma" w:cs="Tahoma"/>
          <w:b/>
        </w:rPr>
        <w:t xml:space="preserve"> del año dos mil ve</w:t>
      </w:r>
      <w:r>
        <w:rPr>
          <w:rFonts w:ascii="Tahoma" w:hAnsi="Tahoma" w:cs="Tahoma"/>
          <w:b/>
        </w:rPr>
        <w:t>inte</w:t>
      </w:r>
      <w:r w:rsidRPr="00EE1156">
        <w:rPr>
          <w:rFonts w:ascii="Tahoma" w:hAnsi="Tahoma" w:cs="Tahoma"/>
          <w:b/>
        </w:rPr>
        <w:t xml:space="preserve"> (20</w:t>
      </w:r>
      <w:r>
        <w:rPr>
          <w:rFonts w:ascii="Tahoma" w:hAnsi="Tahoma" w:cs="Tahoma"/>
          <w:b/>
        </w:rPr>
        <w:t>20</w:t>
      </w:r>
      <w:r w:rsidRPr="00EE1156">
        <w:rPr>
          <w:rFonts w:ascii="Tahoma" w:hAnsi="Tahoma" w:cs="Tahoma"/>
          <w:b/>
        </w:rPr>
        <w:t>)</w:t>
      </w:r>
      <w:r w:rsidRPr="00EE1156">
        <w:rPr>
          <w:rFonts w:ascii="Tahoma" w:hAnsi="Tahoma" w:cs="Tahoma"/>
        </w:rPr>
        <w:t>.</w:t>
      </w:r>
    </w:p>
    <w:p w:rsidR="00915D5D" w:rsidRPr="00EE1156" w:rsidRDefault="00915D5D" w:rsidP="00915D5D">
      <w:pPr>
        <w:tabs>
          <w:tab w:val="left" w:pos="5385"/>
        </w:tabs>
        <w:jc w:val="both"/>
        <w:rPr>
          <w:rFonts w:ascii="Tahoma" w:hAnsi="Tahoma" w:cs="Tahoma"/>
          <w:b/>
          <w:u w:val="single"/>
        </w:rPr>
      </w:pPr>
      <w:r w:rsidRPr="00EE1156">
        <w:rPr>
          <w:rFonts w:ascii="Tahoma" w:hAnsi="Tahoma" w:cs="Tahoma"/>
          <w:b/>
        </w:rPr>
        <w:t>QUINTO:</w:t>
      </w:r>
      <w:r w:rsidRPr="00EE1156">
        <w:rPr>
          <w:rFonts w:ascii="Tahoma" w:hAnsi="Tahoma" w:cs="Tahoma"/>
        </w:rPr>
        <w:t xml:space="preserve"> El Subdirector de Regulación y Control Ambiental, </w:t>
      </w:r>
      <w:r w:rsidRPr="00EE1156">
        <w:rPr>
          <w:rFonts w:ascii="Tahoma" w:hAnsi="Tahoma" w:cs="Tahoma"/>
          <w:b/>
        </w:rPr>
        <w:t>ORDENARA</w:t>
      </w:r>
      <w:r w:rsidRPr="00EE1156">
        <w:rPr>
          <w:rFonts w:ascii="Tahoma" w:hAnsi="Tahoma" w:cs="Tahoma"/>
        </w:rPr>
        <w:t xml:space="preserve"> la práctica de una diligencia de Inspección Técnica en el Predio mencionado a lo largo de este acto administrativo</w:t>
      </w:r>
      <w:r w:rsidRPr="00EE1156">
        <w:rPr>
          <w:rFonts w:ascii="Tahoma" w:hAnsi="Tahoma" w:cs="Tahoma"/>
          <w:b/>
        </w:rPr>
        <w:t xml:space="preserve"> </w:t>
      </w:r>
      <w:r w:rsidRPr="00EE1156">
        <w:rPr>
          <w:rFonts w:ascii="Tahoma" w:hAnsi="Tahoma" w:cs="Tahoma"/>
        </w:rPr>
        <w:t xml:space="preserve">una vez se realice los pagos descritos en los dos artículos anteriores. </w:t>
      </w:r>
    </w:p>
    <w:p w:rsidR="00915D5D" w:rsidRPr="00EE1156" w:rsidRDefault="00915D5D" w:rsidP="00915D5D">
      <w:pPr>
        <w:tabs>
          <w:tab w:val="left" w:pos="5385"/>
        </w:tabs>
        <w:jc w:val="both"/>
        <w:rPr>
          <w:rFonts w:ascii="Tahoma" w:hAnsi="Tahoma" w:cs="Tahoma"/>
          <w:b/>
          <w:u w:val="single"/>
        </w:rPr>
      </w:pPr>
      <w:r w:rsidRPr="00EE1156">
        <w:rPr>
          <w:rFonts w:ascii="Tahoma" w:hAnsi="Tahoma" w:cs="Tahoma"/>
          <w:b/>
        </w:rPr>
        <w:t>SEXTO:</w:t>
      </w:r>
      <w:r w:rsidRPr="00EE1156">
        <w:rPr>
          <w:rFonts w:ascii="Tahoma" w:hAnsi="Tahoma" w:cs="Tahoma"/>
        </w:rPr>
        <w:t xml:space="preserve"> El presente Auto de Inicio deberá notificarse al </w:t>
      </w:r>
      <w:r w:rsidRPr="00EE1156">
        <w:rPr>
          <w:rFonts w:ascii="Tahoma" w:hAnsi="Tahoma" w:cs="Tahoma"/>
          <w:b/>
        </w:rPr>
        <w:t>PROPIETARIO O SU APODERADO,</w:t>
      </w:r>
      <w:r w:rsidRPr="00EE1156">
        <w:rPr>
          <w:rFonts w:ascii="Tahoma" w:hAnsi="Tahoma" w:cs="Tahoma"/>
        </w:rPr>
        <w:t xml:space="preserve"> en los términos del artículo 71 de la Ley 99 de 1993, en concordancia con los artículos 67 y 69 del Código de Procedimiento Administrativo y de lo Contencioso Administrativo, en forma personal o en su defecto por aviso el cual se remitirá a la dirección, al número de fax o al correo electrónico que figuren en el expediente, acompañado de copia íntegra del acto administrativo. </w:t>
      </w:r>
      <w:r w:rsidRPr="00EE1156">
        <w:rPr>
          <w:rFonts w:ascii="Tahoma" w:hAnsi="Tahoma" w:cs="Tahoma"/>
          <w:b/>
          <w:u w:val="single"/>
        </w:rPr>
        <w:t>Teniendo en cuenta que a la fecha nos encontramos en  estado de Emergencia Sanitaria, la notificación se surtirá al correo electrónico que usted proporcionó y autorizó a la Entidad.</w:t>
      </w:r>
    </w:p>
    <w:p w:rsidR="00915D5D" w:rsidRPr="00EE1156" w:rsidRDefault="00915D5D" w:rsidP="00915D5D">
      <w:pPr>
        <w:tabs>
          <w:tab w:val="left" w:pos="5385"/>
        </w:tabs>
        <w:jc w:val="both"/>
        <w:rPr>
          <w:rFonts w:ascii="Tahoma" w:hAnsi="Tahoma" w:cs="Tahoma"/>
        </w:rPr>
      </w:pPr>
      <w:r w:rsidRPr="00EE1156">
        <w:rPr>
          <w:rFonts w:ascii="Tahoma" w:hAnsi="Tahoma" w:cs="Tahoma"/>
          <w:b/>
        </w:rPr>
        <w:lastRenderedPageBreak/>
        <w:t>SEPTIMO:</w:t>
      </w:r>
      <w:r w:rsidRPr="00EE1156">
        <w:rPr>
          <w:rFonts w:ascii="Tahoma" w:hAnsi="Tahoma" w:cs="Tahoma"/>
        </w:rPr>
        <w:t xml:space="preserve"> De conformidad con lo establecido en el artículo 17 de la Ley 1755 de 2015, y en concordancia con   el artículo   22 de la Resolución N</w:t>
      </w:r>
      <w:r>
        <w:rPr>
          <w:rFonts w:ascii="Tahoma" w:hAnsi="Tahoma" w:cs="Tahoma"/>
        </w:rPr>
        <w:t>o</w:t>
      </w:r>
      <w:r w:rsidRPr="00EE1156">
        <w:rPr>
          <w:rFonts w:ascii="Tahoma" w:hAnsi="Tahoma" w:cs="Tahoma"/>
        </w:rPr>
        <w:t>. 5</w:t>
      </w:r>
      <w:r>
        <w:rPr>
          <w:rFonts w:ascii="Tahoma" w:hAnsi="Tahoma" w:cs="Tahoma"/>
        </w:rPr>
        <w:t>74</w:t>
      </w:r>
      <w:r w:rsidRPr="00EE1156">
        <w:rPr>
          <w:rFonts w:ascii="Tahoma" w:hAnsi="Tahoma" w:cs="Tahoma"/>
        </w:rPr>
        <w:t xml:space="preserve"> del 2</w:t>
      </w:r>
      <w:r>
        <w:rPr>
          <w:rFonts w:ascii="Tahoma" w:hAnsi="Tahoma" w:cs="Tahoma"/>
        </w:rPr>
        <w:t>0</w:t>
      </w:r>
      <w:r w:rsidRPr="00EE1156">
        <w:rPr>
          <w:rFonts w:ascii="Tahoma" w:hAnsi="Tahoma" w:cs="Tahoma"/>
        </w:rPr>
        <w:t xml:space="preserve"> de </w:t>
      </w:r>
      <w:r>
        <w:rPr>
          <w:rFonts w:ascii="Tahoma" w:hAnsi="Tahoma" w:cs="Tahoma"/>
        </w:rPr>
        <w:t>abril</w:t>
      </w:r>
      <w:r w:rsidRPr="00EE1156">
        <w:rPr>
          <w:rFonts w:ascii="Tahoma" w:hAnsi="Tahoma" w:cs="Tahoma"/>
        </w:rPr>
        <w:t xml:space="preserve"> del año dos mil ve</w:t>
      </w:r>
      <w:r>
        <w:rPr>
          <w:rFonts w:ascii="Tahoma" w:hAnsi="Tahoma" w:cs="Tahoma"/>
        </w:rPr>
        <w:t>inte</w:t>
      </w:r>
      <w:r w:rsidRPr="00EE1156">
        <w:rPr>
          <w:rFonts w:ascii="Tahoma" w:hAnsi="Tahoma" w:cs="Tahoma"/>
        </w:rPr>
        <w:t xml:space="preserve"> (20</w:t>
      </w:r>
      <w:r>
        <w:rPr>
          <w:rFonts w:ascii="Tahoma" w:hAnsi="Tahoma" w:cs="Tahoma"/>
        </w:rPr>
        <w:t>20</w:t>
      </w:r>
      <w:r w:rsidRPr="00EE1156">
        <w:rPr>
          <w:rFonts w:ascii="Tahoma" w:hAnsi="Tahoma" w:cs="Tahoma"/>
        </w:rPr>
        <w:t xml:space="preserve">) de la </w:t>
      </w:r>
      <w:r w:rsidRPr="00EE1156">
        <w:rPr>
          <w:rFonts w:ascii="Tahoma" w:hAnsi="Tahoma" w:cs="Tahoma"/>
          <w:b/>
        </w:rPr>
        <w:t>CORPORACION AUTONOMA REGIONAL DEL QUINDIO-CRQ,</w:t>
      </w:r>
      <w:r w:rsidRPr="00EE1156">
        <w:rPr>
          <w:rFonts w:ascii="Tahoma" w:hAnsi="Tahoma" w:cs="Tahoma"/>
        </w:rPr>
        <w:t xml:space="preserve"> se concede el término de un  (1) mes contados a partir del día siguiente a la notificación del presente Auto Inicio  para   que   cancele  y  allegue   la constancia del pago de los valores ordenados en los numerales 3 y 4 a la Subdirección de Regulación y Control Ambiental-Oficina Forestal.</w:t>
      </w:r>
    </w:p>
    <w:p w:rsidR="00915D5D" w:rsidRPr="00EE1156" w:rsidRDefault="00915D5D" w:rsidP="00915D5D">
      <w:pPr>
        <w:jc w:val="both"/>
        <w:rPr>
          <w:rFonts w:ascii="Tahoma" w:hAnsi="Tahoma" w:cs="Tahoma"/>
        </w:rPr>
      </w:pPr>
      <w:r w:rsidRPr="00EE1156">
        <w:rPr>
          <w:rFonts w:ascii="Tahoma" w:hAnsi="Tahoma" w:cs="Tahoma"/>
        </w:rPr>
        <w:t>En caso tal de no realizarse la cancelación de dichos valores, se entenderá desistida la solicitud por la cual se ordenará su Desistimiento y Archivo definitivo</w:t>
      </w:r>
    </w:p>
    <w:p w:rsidR="00915D5D" w:rsidRPr="00EE1156" w:rsidRDefault="00915D5D" w:rsidP="00915D5D">
      <w:pPr>
        <w:jc w:val="both"/>
        <w:rPr>
          <w:rFonts w:ascii="Tahoma" w:hAnsi="Tahoma" w:cs="Tahoma"/>
          <w:u w:val="single"/>
        </w:rPr>
      </w:pPr>
      <w:r w:rsidRPr="00EE1156">
        <w:rPr>
          <w:rFonts w:ascii="Tahoma" w:hAnsi="Tahoma" w:cs="Tahoma"/>
          <w:b/>
        </w:rPr>
        <w:t>OCTAVO</w:t>
      </w:r>
      <w:r w:rsidRPr="00EE1156">
        <w:rPr>
          <w:rFonts w:ascii="Tahoma" w:hAnsi="Tahoma" w:cs="Tahoma"/>
        </w:rPr>
        <w:t xml:space="preserve">: Contra el presente Acto Administrativo </w:t>
      </w:r>
      <w:r w:rsidRPr="00EE1156">
        <w:rPr>
          <w:rFonts w:ascii="Tahoma" w:hAnsi="Tahoma" w:cs="Tahoma"/>
          <w:u w:val="single"/>
        </w:rPr>
        <w:t>no procede ningún recurso por tratarse de un Auto de Trámite.</w:t>
      </w:r>
    </w:p>
    <w:p w:rsidR="00915D5D" w:rsidRPr="00EE1156" w:rsidRDefault="00915D5D" w:rsidP="00915D5D">
      <w:pPr>
        <w:jc w:val="both"/>
        <w:rPr>
          <w:rFonts w:ascii="Tahoma" w:hAnsi="Tahoma" w:cs="Tahoma"/>
        </w:rPr>
      </w:pPr>
      <w:r w:rsidRPr="00EE1156">
        <w:rPr>
          <w:rFonts w:ascii="Tahoma" w:hAnsi="Tahoma" w:cs="Tahoma"/>
          <w:b/>
        </w:rPr>
        <w:t xml:space="preserve">NOVENO: Publicidad. </w:t>
      </w:r>
      <w:r w:rsidRPr="00EE1156">
        <w:rPr>
          <w:rFonts w:ascii="Tahoma" w:hAnsi="Tahoma" w:cs="Tahoma"/>
        </w:rPr>
        <w:t xml:space="preserve">Remitir copia del presente </w:t>
      </w:r>
      <w:r w:rsidRPr="00EE1156">
        <w:rPr>
          <w:rFonts w:ascii="Tahoma" w:hAnsi="Tahoma" w:cs="Tahoma"/>
          <w:b/>
        </w:rPr>
        <w:t>AUTO DE INICIO SRCA</w:t>
      </w:r>
      <w:r w:rsidRPr="00216DDD">
        <w:rPr>
          <w:rFonts w:ascii="Tahoma" w:hAnsi="Tahoma" w:cs="Tahoma"/>
          <w:b/>
        </w:rPr>
        <w:t>-AIF</w:t>
      </w:r>
      <w:r>
        <w:rPr>
          <w:rFonts w:ascii="Tahoma" w:hAnsi="Tahoma" w:cs="Tahoma"/>
          <w:b/>
        </w:rPr>
        <w:t>-374-31-07-20</w:t>
      </w:r>
      <w:r w:rsidRPr="00216DDD">
        <w:rPr>
          <w:rFonts w:ascii="Tahoma" w:hAnsi="Tahoma" w:cs="Tahoma"/>
          <w:b/>
        </w:rPr>
        <w:t xml:space="preserve"> </w:t>
      </w:r>
      <w:r w:rsidRPr="00216DDD">
        <w:rPr>
          <w:rFonts w:ascii="Tahoma" w:hAnsi="Tahoma" w:cs="Tahoma"/>
        </w:rPr>
        <w:t>expedido por la Subdirección de Regulación y Control Ambiental</w:t>
      </w:r>
      <w:r w:rsidRPr="00EE1156">
        <w:rPr>
          <w:rFonts w:ascii="Tahoma" w:hAnsi="Tahoma" w:cs="Tahoma"/>
        </w:rPr>
        <w:t xml:space="preserve"> de la Corporación Autónoma Regional del Quindío, a la Alcaldía Municipal de </w:t>
      </w:r>
      <w:r>
        <w:rPr>
          <w:rFonts w:ascii="Tahoma" w:hAnsi="Tahoma" w:cs="Tahoma"/>
          <w:b/>
        </w:rPr>
        <w:t>CALARCA</w:t>
      </w:r>
      <w:r w:rsidRPr="00EE1156">
        <w:rPr>
          <w:rFonts w:ascii="Tahoma" w:hAnsi="Tahoma" w:cs="Tahoma"/>
          <w:b/>
        </w:rPr>
        <w:t>, QUINDÍO</w:t>
      </w:r>
      <w:r w:rsidRPr="00EE1156">
        <w:rPr>
          <w:rFonts w:ascii="Tahoma" w:hAnsi="Tahoma" w:cs="Tahoma"/>
        </w:rPr>
        <w:t xml:space="preserve">, de conformidad con lo contemplado en el Artículo 2.2.1.1.7.11, para que los mismos sean exhibidos en un lugar visible. </w:t>
      </w:r>
    </w:p>
    <w:p w:rsidR="00915D5D" w:rsidRPr="00EE1156" w:rsidRDefault="00915D5D" w:rsidP="00915D5D">
      <w:pPr>
        <w:jc w:val="center"/>
        <w:rPr>
          <w:rFonts w:ascii="Tahoma" w:hAnsi="Tahoma" w:cs="Tahoma"/>
          <w:b/>
        </w:rPr>
      </w:pPr>
      <w:r w:rsidRPr="00EE1156">
        <w:rPr>
          <w:rFonts w:ascii="Tahoma" w:hAnsi="Tahoma" w:cs="Tahoma"/>
          <w:b/>
        </w:rPr>
        <w:t>NOTIFÍQUESE, PUBLÍQUESE Y CÚMPLASE</w:t>
      </w:r>
    </w:p>
    <w:p w:rsidR="00915D5D" w:rsidRPr="00EE1156" w:rsidRDefault="00915D5D" w:rsidP="00915D5D">
      <w:pPr>
        <w:pStyle w:val="Sinespaciado"/>
        <w:jc w:val="center"/>
        <w:rPr>
          <w:rFonts w:ascii="Tahoma" w:hAnsi="Tahoma" w:cs="Tahoma"/>
          <w:b/>
        </w:rPr>
      </w:pPr>
      <w:r w:rsidRPr="00EE1156">
        <w:rPr>
          <w:rFonts w:ascii="Tahoma" w:hAnsi="Tahoma" w:cs="Tahoma"/>
          <w:b/>
        </w:rPr>
        <w:t>CARLOS ARIEL TRUKE OSPINA</w:t>
      </w:r>
    </w:p>
    <w:p w:rsidR="00915D5D" w:rsidRPr="00EE1156" w:rsidRDefault="00915D5D" w:rsidP="00915D5D">
      <w:pPr>
        <w:pStyle w:val="Sinespaciado"/>
        <w:jc w:val="center"/>
        <w:rPr>
          <w:rFonts w:ascii="Tahoma" w:hAnsi="Tahoma" w:cs="Tahoma"/>
          <w:b/>
        </w:rPr>
      </w:pPr>
      <w:r w:rsidRPr="00EE1156">
        <w:rPr>
          <w:rFonts w:ascii="Tahoma" w:hAnsi="Tahoma" w:cs="Tahoma"/>
          <w:b/>
        </w:rPr>
        <w:t>Subdirector de Regulación y Control Ambiental</w:t>
      </w:r>
    </w:p>
    <w:p w:rsidR="00915D5D" w:rsidRDefault="00915D5D" w:rsidP="00915D5D">
      <w:pPr>
        <w:pStyle w:val="Sinespaciado"/>
        <w:ind w:right="-232"/>
        <w:contextualSpacing/>
        <w:jc w:val="center"/>
        <w:rPr>
          <w:rFonts w:ascii="Tahoma" w:hAnsi="Tahoma" w:cs="Tahoma"/>
          <w:b/>
        </w:rPr>
      </w:pPr>
      <w:r w:rsidRPr="00EE1156">
        <w:rPr>
          <w:rFonts w:ascii="Tahoma" w:hAnsi="Tahoma" w:cs="Tahoma"/>
          <w:b/>
        </w:rPr>
        <w:t>Corporación Autónoma Regional del Quindío – CRQ</w:t>
      </w:r>
    </w:p>
    <w:p w:rsidR="00915D5D" w:rsidRDefault="00915D5D" w:rsidP="00915D5D">
      <w:pPr>
        <w:pStyle w:val="Sinespaciado"/>
        <w:ind w:right="-232"/>
        <w:contextualSpacing/>
        <w:jc w:val="center"/>
        <w:rPr>
          <w:rFonts w:ascii="Tahoma" w:hAnsi="Tahoma" w:cs="Tahoma"/>
          <w:b/>
        </w:rPr>
      </w:pPr>
    </w:p>
    <w:p w:rsidR="00915D5D" w:rsidRDefault="00915D5D" w:rsidP="00915D5D">
      <w:pPr>
        <w:pStyle w:val="Sinespaciado"/>
        <w:ind w:right="-232"/>
        <w:contextualSpacing/>
        <w:jc w:val="center"/>
        <w:rPr>
          <w:rFonts w:ascii="Tahoma" w:hAnsi="Tahoma" w:cs="Tahoma"/>
          <w:b/>
        </w:rPr>
      </w:pPr>
    </w:p>
    <w:p w:rsidR="00915D5D" w:rsidRPr="00EE1156" w:rsidRDefault="00915D5D" w:rsidP="00915D5D">
      <w:pPr>
        <w:pStyle w:val="Sinespaciado"/>
        <w:jc w:val="center"/>
        <w:rPr>
          <w:rFonts w:ascii="Tahoma" w:hAnsi="Tahoma" w:cs="Tahoma"/>
          <w:b/>
        </w:rPr>
      </w:pPr>
      <w:r w:rsidRPr="00EE1156">
        <w:rPr>
          <w:rFonts w:ascii="Tahoma" w:hAnsi="Tahoma" w:cs="Tahoma"/>
          <w:b/>
        </w:rPr>
        <w:lastRenderedPageBreak/>
        <w:t>AUTO DE INICIO SRCA-AIF-</w:t>
      </w:r>
      <w:r>
        <w:rPr>
          <w:rFonts w:ascii="Tahoma" w:hAnsi="Tahoma" w:cs="Tahoma"/>
          <w:b/>
        </w:rPr>
        <w:t>531</w:t>
      </w:r>
      <w:r w:rsidRPr="00EE1156">
        <w:rPr>
          <w:rFonts w:ascii="Tahoma" w:hAnsi="Tahoma" w:cs="Tahoma"/>
          <w:b/>
        </w:rPr>
        <w:t>-</w:t>
      </w:r>
      <w:r>
        <w:rPr>
          <w:rFonts w:ascii="Tahoma" w:hAnsi="Tahoma" w:cs="Tahoma"/>
          <w:b/>
        </w:rPr>
        <w:t>23</w:t>
      </w:r>
      <w:r w:rsidRPr="00EE1156">
        <w:rPr>
          <w:rFonts w:ascii="Tahoma" w:hAnsi="Tahoma" w:cs="Tahoma"/>
          <w:b/>
        </w:rPr>
        <w:t>-</w:t>
      </w:r>
      <w:r>
        <w:rPr>
          <w:rFonts w:ascii="Tahoma" w:hAnsi="Tahoma" w:cs="Tahoma"/>
          <w:b/>
        </w:rPr>
        <w:t>09</w:t>
      </w:r>
      <w:r w:rsidRPr="00EE1156">
        <w:rPr>
          <w:rFonts w:ascii="Tahoma" w:hAnsi="Tahoma" w:cs="Tahoma"/>
          <w:b/>
        </w:rPr>
        <w:t>-2020</w:t>
      </w:r>
    </w:p>
    <w:p w:rsidR="00915D5D" w:rsidRPr="00EE1156" w:rsidRDefault="00915D5D" w:rsidP="00915D5D">
      <w:pPr>
        <w:pStyle w:val="Sinespaciado"/>
        <w:jc w:val="center"/>
        <w:rPr>
          <w:rFonts w:ascii="Tahoma" w:hAnsi="Tahoma" w:cs="Tahoma"/>
          <w:b/>
        </w:rPr>
      </w:pPr>
      <w:r w:rsidRPr="00EE1156">
        <w:rPr>
          <w:rFonts w:ascii="Tahoma" w:hAnsi="Tahoma" w:cs="Tahoma"/>
          <w:b/>
        </w:rPr>
        <w:t>“POR MEDIO DEL CUAL SE INICIA UN TRAMITE DE APROVECHAMIENTO FORESTAL”</w:t>
      </w:r>
    </w:p>
    <w:p w:rsidR="00915D5D" w:rsidRPr="00EE1156" w:rsidRDefault="00915D5D" w:rsidP="00915D5D">
      <w:pPr>
        <w:pStyle w:val="Sinespaciado"/>
        <w:jc w:val="center"/>
        <w:rPr>
          <w:rFonts w:ascii="Tahoma" w:hAnsi="Tahoma" w:cs="Tahoma"/>
          <w:b/>
        </w:rPr>
      </w:pPr>
      <w:r w:rsidRPr="00EE1156">
        <w:rPr>
          <w:rFonts w:ascii="Tahoma" w:hAnsi="Tahoma" w:cs="Tahoma"/>
          <w:b/>
        </w:rPr>
        <w:t>SUBDIRECCIÓN DE REGULACIÓN Y CONTROL AMBIENTAL</w:t>
      </w:r>
    </w:p>
    <w:p w:rsidR="00915D5D" w:rsidRDefault="00915D5D" w:rsidP="00915D5D">
      <w:pPr>
        <w:pStyle w:val="Sinespaciado"/>
        <w:ind w:right="-232"/>
        <w:contextualSpacing/>
        <w:jc w:val="center"/>
        <w:rPr>
          <w:rFonts w:ascii="Tahoma" w:hAnsi="Tahoma" w:cs="Tahoma"/>
          <w:b/>
        </w:rPr>
      </w:pPr>
    </w:p>
    <w:p w:rsidR="00915D5D" w:rsidRPr="00EE1156" w:rsidRDefault="00915D5D" w:rsidP="00915D5D">
      <w:pPr>
        <w:jc w:val="center"/>
        <w:rPr>
          <w:rFonts w:ascii="Tahoma" w:hAnsi="Tahoma" w:cs="Tahoma"/>
          <w:b/>
        </w:rPr>
      </w:pPr>
      <w:r w:rsidRPr="00EE1156">
        <w:rPr>
          <w:rFonts w:ascii="Tahoma" w:hAnsi="Tahoma" w:cs="Tahoma"/>
          <w:b/>
        </w:rPr>
        <w:t>DISPONE:</w:t>
      </w:r>
    </w:p>
    <w:p w:rsidR="00915D5D" w:rsidRPr="00EE1156" w:rsidRDefault="00915D5D" w:rsidP="00915D5D">
      <w:pPr>
        <w:jc w:val="both"/>
        <w:rPr>
          <w:rFonts w:ascii="Tahoma" w:hAnsi="Tahoma" w:cs="Tahoma"/>
          <w:b/>
        </w:rPr>
      </w:pPr>
      <w:r w:rsidRPr="00EE1156">
        <w:rPr>
          <w:rFonts w:ascii="Tahoma" w:hAnsi="Tahoma" w:cs="Tahoma"/>
          <w:b/>
        </w:rPr>
        <w:t xml:space="preserve">PRIMERO: </w:t>
      </w:r>
      <w:r w:rsidRPr="00EE1156">
        <w:rPr>
          <w:rFonts w:ascii="Tahoma" w:hAnsi="Tahoma" w:cs="Tahoma"/>
        </w:rPr>
        <w:t xml:space="preserve">Dar inicio a la actuación administrativa de solicitud de autorización de aprovechamiento forestal del día </w:t>
      </w:r>
      <w:r w:rsidRPr="00EE1156">
        <w:rPr>
          <w:rFonts w:ascii="Tahoma" w:hAnsi="Tahoma" w:cs="Tahoma"/>
          <w:b/>
        </w:rPr>
        <w:t>(</w:t>
      </w:r>
      <w:r>
        <w:rPr>
          <w:rFonts w:ascii="Tahoma" w:hAnsi="Tahoma" w:cs="Tahoma"/>
          <w:b/>
        </w:rPr>
        <w:t>13</w:t>
      </w:r>
      <w:r w:rsidRPr="00EE1156">
        <w:rPr>
          <w:rFonts w:ascii="Tahoma" w:hAnsi="Tahoma" w:cs="Tahoma"/>
          <w:b/>
        </w:rPr>
        <w:t>)</w:t>
      </w:r>
      <w:r w:rsidRPr="00EE1156">
        <w:rPr>
          <w:rFonts w:ascii="Tahoma" w:hAnsi="Tahoma" w:cs="Tahoma"/>
        </w:rPr>
        <w:t xml:space="preserve"> de </w:t>
      </w:r>
      <w:r>
        <w:rPr>
          <w:rFonts w:ascii="Tahoma" w:hAnsi="Tahoma" w:cs="Tahoma"/>
        </w:rPr>
        <w:t>julio</w:t>
      </w:r>
      <w:r w:rsidRPr="00EE1156">
        <w:rPr>
          <w:rFonts w:ascii="Tahoma" w:hAnsi="Tahoma" w:cs="Tahoma"/>
        </w:rPr>
        <w:t xml:space="preserve"> del año dos mil </w:t>
      </w:r>
      <w:r>
        <w:rPr>
          <w:rFonts w:ascii="Tahoma" w:hAnsi="Tahoma" w:cs="Tahoma"/>
        </w:rPr>
        <w:t>v</w:t>
      </w:r>
      <w:r w:rsidRPr="00EE1156">
        <w:rPr>
          <w:rFonts w:ascii="Tahoma" w:hAnsi="Tahoma" w:cs="Tahoma"/>
        </w:rPr>
        <w:t xml:space="preserve">einte (2020), </w:t>
      </w:r>
      <w:r>
        <w:rPr>
          <w:rFonts w:ascii="Tahoma" w:hAnsi="Tahoma" w:cs="Tahoma"/>
          <w:bCs/>
        </w:rPr>
        <w:t xml:space="preserve">la Sociedad </w:t>
      </w:r>
      <w:r>
        <w:rPr>
          <w:rFonts w:ascii="Tahoma" w:hAnsi="Tahoma" w:cs="Tahoma"/>
          <w:b/>
        </w:rPr>
        <w:t xml:space="preserve">OSPINA MURIEL Y COMPAÑÍA S. EN C., </w:t>
      </w:r>
      <w:r>
        <w:rPr>
          <w:rFonts w:ascii="Tahoma" w:hAnsi="Tahoma" w:cs="Tahoma"/>
          <w:bCs/>
        </w:rPr>
        <w:t>identificada con el NIT. 801001879-7, representada legalmente por la señora</w:t>
      </w:r>
      <w:r w:rsidRPr="00EE1156">
        <w:rPr>
          <w:rFonts w:ascii="Tahoma" w:hAnsi="Tahoma" w:cs="Tahoma"/>
          <w:bCs/>
        </w:rPr>
        <w:t xml:space="preserve"> </w:t>
      </w:r>
      <w:r>
        <w:rPr>
          <w:rFonts w:ascii="Tahoma" w:hAnsi="Tahoma" w:cs="Tahoma"/>
          <w:b/>
        </w:rPr>
        <w:t>SONIA OSPINA</w:t>
      </w:r>
      <w:r w:rsidRPr="00EE1156">
        <w:rPr>
          <w:rFonts w:ascii="Tahoma" w:hAnsi="Tahoma" w:cs="Tahoma"/>
          <w:b/>
        </w:rPr>
        <w:t>,</w:t>
      </w:r>
      <w:r w:rsidRPr="00EE1156">
        <w:rPr>
          <w:rFonts w:ascii="Tahoma" w:hAnsi="Tahoma" w:cs="Tahoma"/>
        </w:rPr>
        <w:t xml:space="preserve"> identificad</w:t>
      </w:r>
      <w:r>
        <w:rPr>
          <w:rFonts w:ascii="Tahoma" w:hAnsi="Tahoma" w:cs="Tahoma"/>
        </w:rPr>
        <w:t>a</w:t>
      </w:r>
      <w:r w:rsidRPr="00EE1156">
        <w:rPr>
          <w:rFonts w:ascii="Tahoma" w:hAnsi="Tahoma" w:cs="Tahoma"/>
        </w:rPr>
        <w:t xml:space="preserve"> con la cédula de ciudadanía número </w:t>
      </w:r>
      <w:r>
        <w:rPr>
          <w:rFonts w:ascii="Tahoma" w:hAnsi="Tahoma" w:cs="Tahoma"/>
        </w:rPr>
        <w:t>24.470.263,</w:t>
      </w:r>
      <w:r w:rsidRPr="00EE1156">
        <w:rPr>
          <w:rFonts w:ascii="Tahoma" w:hAnsi="Tahoma" w:cs="Tahoma"/>
        </w:rPr>
        <w:t xml:space="preserve"> </w:t>
      </w:r>
      <w:r>
        <w:rPr>
          <w:rFonts w:ascii="Tahoma" w:hAnsi="Tahoma" w:cs="Tahoma"/>
        </w:rPr>
        <w:t xml:space="preserve">sociedad de </w:t>
      </w:r>
      <w:r>
        <w:rPr>
          <w:rFonts w:ascii="Tahoma" w:hAnsi="Tahoma" w:cs="Tahoma"/>
          <w:b/>
        </w:rPr>
        <w:t xml:space="preserve">PROPIETARIA </w:t>
      </w:r>
      <w:r>
        <w:rPr>
          <w:rFonts w:ascii="Tahoma" w:hAnsi="Tahoma" w:cs="Tahoma"/>
          <w:bCs/>
        </w:rPr>
        <w:t xml:space="preserve">del predio objeto de solicitud, en la cual la representante legal </w:t>
      </w:r>
      <w:r w:rsidRPr="00EE1156">
        <w:rPr>
          <w:rFonts w:ascii="Tahoma" w:hAnsi="Tahoma" w:cs="Tahoma"/>
        </w:rPr>
        <w:t xml:space="preserve">otorga </w:t>
      </w:r>
      <w:r w:rsidRPr="00EE1156">
        <w:rPr>
          <w:rFonts w:ascii="Tahoma" w:hAnsi="Tahoma" w:cs="Tahoma"/>
          <w:b/>
        </w:rPr>
        <w:t>PODER ESPECIAL</w:t>
      </w:r>
      <w:r w:rsidRPr="00EE1156">
        <w:rPr>
          <w:rFonts w:ascii="Tahoma" w:hAnsi="Tahoma" w:cs="Tahoma"/>
        </w:rPr>
        <w:t xml:space="preserve"> al señor </w:t>
      </w:r>
      <w:r>
        <w:rPr>
          <w:rFonts w:ascii="Tahoma" w:hAnsi="Tahoma" w:cs="Tahoma"/>
          <w:b/>
        </w:rPr>
        <w:t>UVER DE JESUS FLOREZ ESCUDERO</w:t>
      </w:r>
      <w:r w:rsidRPr="00EE1156">
        <w:rPr>
          <w:rFonts w:ascii="Tahoma" w:hAnsi="Tahoma" w:cs="Tahoma"/>
          <w:b/>
        </w:rPr>
        <w:t>,</w:t>
      </w:r>
      <w:r w:rsidRPr="00EE1156">
        <w:rPr>
          <w:rFonts w:ascii="Tahoma" w:hAnsi="Tahoma" w:cs="Tahoma"/>
        </w:rPr>
        <w:t xml:space="preserve"> identificado con la cédula de ciudadanía número </w:t>
      </w:r>
      <w:r>
        <w:rPr>
          <w:rFonts w:ascii="Tahoma" w:hAnsi="Tahoma" w:cs="Tahoma"/>
        </w:rPr>
        <w:t>94.283.143</w:t>
      </w:r>
      <w:r w:rsidRPr="00EE1156">
        <w:rPr>
          <w:rFonts w:ascii="Tahoma" w:hAnsi="Tahoma" w:cs="Tahoma"/>
        </w:rPr>
        <w:t xml:space="preserve"> de </w:t>
      </w:r>
      <w:r>
        <w:rPr>
          <w:rFonts w:ascii="Tahoma" w:hAnsi="Tahoma" w:cs="Tahoma"/>
        </w:rPr>
        <w:t>Sevilla, Valle</w:t>
      </w:r>
      <w:r w:rsidRPr="00EE1156">
        <w:rPr>
          <w:rFonts w:ascii="Tahoma" w:hAnsi="Tahoma" w:cs="Tahoma"/>
        </w:rPr>
        <w:t xml:space="preserve">, para </w:t>
      </w:r>
      <w:r>
        <w:rPr>
          <w:rFonts w:ascii="Tahoma" w:hAnsi="Tahoma" w:cs="Tahoma"/>
        </w:rPr>
        <w:t>realizar actividad forestal en e</w:t>
      </w:r>
      <w:r w:rsidRPr="00EE1156">
        <w:rPr>
          <w:rFonts w:ascii="Tahoma" w:hAnsi="Tahoma" w:cs="Tahoma"/>
        </w:rPr>
        <w:t xml:space="preserve">l </w:t>
      </w:r>
      <w:r>
        <w:rPr>
          <w:rFonts w:ascii="Tahoma" w:hAnsi="Tahoma" w:cs="Tahoma"/>
        </w:rPr>
        <w:t>p</w:t>
      </w:r>
      <w:r w:rsidRPr="00EE1156">
        <w:rPr>
          <w:rFonts w:ascii="Tahoma" w:hAnsi="Tahoma" w:cs="Tahoma"/>
        </w:rPr>
        <w:t xml:space="preserve">redio </w:t>
      </w:r>
      <w:r>
        <w:rPr>
          <w:rFonts w:ascii="Tahoma" w:hAnsi="Tahoma" w:cs="Tahoma"/>
        </w:rPr>
        <w:t>r</w:t>
      </w:r>
      <w:r w:rsidRPr="00EE1156">
        <w:rPr>
          <w:rFonts w:ascii="Tahoma" w:hAnsi="Tahoma" w:cs="Tahoma"/>
        </w:rPr>
        <w:t>ural</w:t>
      </w:r>
      <w:r w:rsidRPr="00EE1156">
        <w:rPr>
          <w:rFonts w:ascii="Tahoma" w:hAnsi="Tahoma" w:cs="Tahoma"/>
          <w:b/>
        </w:rPr>
        <w:t xml:space="preserve"> 1) </w:t>
      </w:r>
      <w:r>
        <w:rPr>
          <w:rFonts w:ascii="Tahoma" w:hAnsi="Tahoma" w:cs="Tahoma"/>
          <w:b/>
        </w:rPr>
        <w:t>SANTA SOFIA HOY VILLA SONIA</w:t>
      </w:r>
      <w:r w:rsidRPr="00EE1156">
        <w:rPr>
          <w:rFonts w:ascii="Tahoma" w:hAnsi="Tahoma" w:cs="Tahoma"/>
          <w:b/>
        </w:rPr>
        <w:t xml:space="preserve">, </w:t>
      </w:r>
      <w:r w:rsidRPr="00EE1156">
        <w:rPr>
          <w:rFonts w:ascii="Tahoma" w:hAnsi="Tahoma" w:cs="Tahoma"/>
        </w:rPr>
        <w:t xml:space="preserve">identificado con el número de matrícula inmobiliaria </w:t>
      </w:r>
      <w:r w:rsidRPr="00EE1156">
        <w:rPr>
          <w:rFonts w:ascii="Tahoma" w:hAnsi="Tahoma" w:cs="Tahoma"/>
          <w:b/>
        </w:rPr>
        <w:t>28</w:t>
      </w:r>
      <w:r>
        <w:rPr>
          <w:rFonts w:ascii="Tahoma" w:hAnsi="Tahoma" w:cs="Tahoma"/>
          <w:b/>
        </w:rPr>
        <w:t>0</w:t>
      </w:r>
      <w:r w:rsidRPr="00EE1156">
        <w:rPr>
          <w:rFonts w:ascii="Tahoma" w:hAnsi="Tahoma" w:cs="Tahoma"/>
          <w:b/>
        </w:rPr>
        <w:t>-</w:t>
      </w:r>
      <w:r>
        <w:rPr>
          <w:rFonts w:ascii="Tahoma" w:hAnsi="Tahoma" w:cs="Tahoma"/>
          <w:b/>
        </w:rPr>
        <w:t>1170</w:t>
      </w:r>
      <w:r w:rsidRPr="00EE1156">
        <w:rPr>
          <w:rFonts w:ascii="Tahoma" w:hAnsi="Tahoma" w:cs="Tahoma"/>
          <w:b/>
        </w:rPr>
        <w:t xml:space="preserve"> </w:t>
      </w:r>
      <w:r w:rsidRPr="00EE1156">
        <w:rPr>
          <w:rFonts w:ascii="Tahoma" w:hAnsi="Tahoma" w:cs="Tahoma"/>
        </w:rPr>
        <w:t xml:space="preserve">y la ficha catastral </w:t>
      </w:r>
      <w:r w:rsidRPr="00EE1156">
        <w:rPr>
          <w:rFonts w:ascii="Tahoma" w:hAnsi="Tahoma" w:cs="Tahoma"/>
          <w:b/>
        </w:rPr>
        <w:t xml:space="preserve"> “63</w:t>
      </w:r>
      <w:r>
        <w:rPr>
          <w:rFonts w:ascii="Tahoma" w:hAnsi="Tahoma" w:cs="Tahoma"/>
          <w:b/>
        </w:rPr>
        <w:t>401000100030078000</w:t>
      </w:r>
      <w:r w:rsidRPr="00EE1156">
        <w:rPr>
          <w:rFonts w:ascii="Tahoma" w:hAnsi="Tahoma" w:cs="Tahoma"/>
          <w:b/>
        </w:rPr>
        <w:t xml:space="preserve">”, </w:t>
      </w:r>
      <w:r w:rsidRPr="00EE1156">
        <w:rPr>
          <w:rFonts w:ascii="Tahoma" w:hAnsi="Tahoma" w:cs="Tahoma"/>
        </w:rPr>
        <w:t>ubicado  en la vereda</w:t>
      </w:r>
      <w:r w:rsidRPr="00EE1156">
        <w:rPr>
          <w:rFonts w:ascii="Tahoma" w:hAnsi="Tahoma" w:cs="Tahoma"/>
          <w:b/>
        </w:rPr>
        <w:t xml:space="preserve"> </w:t>
      </w:r>
      <w:r>
        <w:rPr>
          <w:rFonts w:ascii="Tahoma" w:hAnsi="Tahoma" w:cs="Tahoma"/>
          <w:b/>
        </w:rPr>
        <w:t>EL DIAMANTE</w:t>
      </w:r>
      <w:r w:rsidRPr="00EE1156">
        <w:rPr>
          <w:rFonts w:ascii="Tahoma" w:hAnsi="Tahoma" w:cs="Tahoma"/>
          <w:b/>
        </w:rPr>
        <w:t xml:space="preserve">, del Municipio de </w:t>
      </w:r>
      <w:r>
        <w:rPr>
          <w:rFonts w:ascii="Tahoma" w:hAnsi="Tahoma" w:cs="Tahoma"/>
          <w:b/>
        </w:rPr>
        <w:t>LA TEBAIDA</w:t>
      </w:r>
      <w:r w:rsidRPr="00EE1156">
        <w:rPr>
          <w:rFonts w:ascii="Tahoma" w:hAnsi="Tahoma" w:cs="Tahoma"/>
          <w:b/>
        </w:rPr>
        <w:t>, QUINDÍO,</w:t>
      </w:r>
      <w:r>
        <w:rPr>
          <w:rFonts w:ascii="Tahoma" w:hAnsi="Tahoma" w:cs="Tahoma"/>
          <w:b/>
        </w:rPr>
        <w:t xml:space="preserve"> </w:t>
      </w:r>
      <w:r w:rsidRPr="00EE1156">
        <w:rPr>
          <w:rFonts w:ascii="Tahoma" w:hAnsi="Tahoma" w:cs="Tahoma"/>
        </w:rPr>
        <w:t xml:space="preserve">quien presentó diligenciado ante la </w:t>
      </w:r>
      <w:r w:rsidRPr="00EE1156">
        <w:rPr>
          <w:rFonts w:ascii="Tahoma" w:hAnsi="Tahoma" w:cs="Tahoma"/>
          <w:b/>
        </w:rPr>
        <w:t xml:space="preserve">CORPORACIÓN AUTÓNOMA REGIONAL DEL QUINDÍO – CRQ, </w:t>
      </w:r>
      <w:r w:rsidRPr="00EE1156">
        <w:rPr>
          <w:rFonts w:ascii="Tahoma" w:hAnsi="Tahoma" w:cs="Tahoma"/>
        </w:rPr>
        <w:t xml:space="preserve">Formulario Único Nacional de Solicitud de Aprovechamiento Forestal Bosque Naturales o Plantados no registrados, radicado bajo el número </w:t>
      </w:r>
      <w:r>
        <w:rPr>
          <w:rFonts w:ascii="Tahoma" w:hAnsi="Tahoma" w:cs="Tahoma"/>
          <w:b/>
          <w:u w:val="single"/>
        </w:rPr>
        <w:t>5719-</w:t>
      </w:r>
      <w:r w:rsidRPr="00EE1156">
        <w:rPr>
          <w:rFonts w:ascii="Tahoma" w:hAnsi="Tahoma" w:cs="Tahoma"/>
          <w:b/>
          <w:u w:val="single"/>
        </w:rPr>
        <w:t xml:space="preserve">20. </w:t>
      </w:r>
    </w:p>
    <w:p w:rsidR="00915D5D" w:rsidRPr="00EE1156" w:rsidRDefault="00915D5D" w:rsidP="00915D5D">
      <w:pPr>
        <w:jc w:val="both"/>
        <w:rPr>
          <w:rFonts w:ascii="Tahoma" w:hAnsi="Tahoma" w:cs="Tahoma"/>
          <w:i/>
        </w:rPr>
      </w:pPr>
      <w:r w:rsidRPr="00EE1156">
        <w:rPr>
          <w:rFonts w:ascii="Tahoma" w:hAnsi="Tahoma" w:cs="Tahoma"/>
          <w:b/>
        </w:rPr>
        <w:t>PARÁGRAFO:</w:t>
      </w:r>
      <w:r w:rsidRPr="00EE1156">
        <w:rPr>
          <w:rFonts w:ascii="Tahoma" w:hAnsi="Tahoma" w:cs="Tahoma"/>
        </w:rPr>
        <w:t xml:space="preserve"> </w:t>
      </w:r>
      <w:r w:rsidRPr="00EE1156">
        <w:rPr>
          <w:rFonts w:ascii="Tahoma" w:hAnsi="Tahoma" w:cs="Tahoma"/>
          <w:b/>
          <w:i/>
        </w:rPr>
        <w:t xml:space="preserve">EL PRESENTE AUTO NO CONSTITUYE EL </w:t>
      </w:r>
      <w:r w:rsidRPr="00EE1156">
        <w:rPr>
          <w:rFonts w:ascii="Tahoma" w:hAnsi="Tahoma" w:cs="Tahoma"/>
          <w:b/>
          <w:i/>
        </w:rPr>
        <w:lastRenderedPageBreak/>
        <w:t xml:space="preserve">OTORGAMIENTO DE LA AUTORIZACION DE APROVECHAMIENTO FORESTAL, </w:t>
      </w:r>
      <w:r w:rsidRPr="00EE1156">
        <w:rPr>
          <w:rFonts w:ascii="Tahoma" w:hAnsi="Tahoma" w:cs="Tahoma"/>
          <w:i/>
        </w:rPr>
        <w:t>teniendo en cuenta que el mismo solo evidencia la existencia de la documentación requerida en el trámite, quedando pendiente el concepto de la visita técnica, la cual ordenará el Subdirector de Regulación y Control Ambiental. Se aclara, que hay situaciones que sólo se identifican y reflejan cuando se realiza el recorrido en campo y de las posibles situaciones que se encuentren dependerá la viabilidad del respectivo permiso.</w:t>
      </w:r>
    </w:p>
    <w:p w:rsidR="00915D5D" w:rsidRPr="00EE1156" w:rsidRDefault="00915D5D" w:rsidP="00915D5D">
      <w:pPr>
        <w:jc w:val="both"/>
        <w:rPr>
          <w:rFonts w:ascii="Tahoma" w:hAnsi="Tahoma" w:cs="Tahoma"/>
        </w:rPr>
      </w:pPr>
      <w:r w:rsidRPr="00EE1156">
        <w:rPr>
          <w:rFonts w:ascii="Tahoma" w:hAnsi="Tahoma" w:cs="Tahoma"/>
          <w:b/>
        </w:rPr>
        <w:t xml:space="preserve">SEGUNDO: </w:t>
      </w:r>
      <w:r w:rsidRPr="00EE1156">
        <w:rPr>
          <w:rFonts w:ascii="Tahoma" w:hAnsi="Tahoma" w:cs="Tahoma"/>
        </w:rPr>
        <w:t xml:space="preserve">Cualquier persona Natural o Jurídica podrá intervenir en el presente trámite, en las condiciones señaladas en el Artículo 69 de la Ley 99 de 1993. </w:t>
      </w:r>
    </w:p>
    <w:p w:rsidR="00915D5D" w:rsidRPr="00EE1156" w:rsidRDefault="00915D5D" w:rsidP="00915D5D">
      <w:pPr>
        <w:tabs>
          <w:tab w:val="left" w:pos="5385"/>
        </w:tabs>
        <w:jc w:val="both"/>
        <w:rPr>
          <w:rFonts w:ascii="Tahoma" w:hAnsi="Tahoma" w:cs="Tahoma"/>
        </w:rPr>
      </w:pPr>
      <w:r w:rsidRPr="00EE1156">
        <w:rPr>
          <w:rFonts w:ascii="Tahoma" w:hAnsi="Tahoma" w:cs="Tahoma"/>
          <w:b/>
        </w:rPr>
        <w:t xml:space="preserve">TERCERO: </w:t>
      </w:r>
      <w:r w:rsidRPr="00EE1156">
        <w:rPr>
          <w:rFonts w:ascii="Tahoma" w:hAnsi="Tahoma" w:cs="Tahoma"/>
        </w:rPr>
        <w:t xml:space="preserve">Publíquese el presente auto de trámite a costas del interesado en el boletín ambiental de la </w:t>
      </w:r>
      <w:r w:rsidRPr="00EE1156">
        <w:rPr>
          <w:rFonts w:ascii="Tahoma" w:hAnsi="Tahoma" w:cs="Tahoma"/>
          <w:b/>
        </w:rPr>
        <w:t>CRQ</w:t>
      </w:r>
      <w:r w:rsidRPr="00EE1156">
        <w:rPr>
          <w:rFonts w:ascii="Tahoma" w:hAnsi="Tahoma" w:cs="Tahoma"/>
        </w:rPr>
        <w:t xml:space="preserve">, </w:t>
      </w:r>
      <w:r w:rsidRPr="00EE1156">
        <w:rPr>
          <w:rFonts w:ascii="Tahoma" w:hAnsi="Tahoma" w:cs="Tahoma"/>
          <w:spacing w:val="-3"/>
        </w:rPr>
        <w:t xml:space="preserve">se hace la salvedad que teniendo en cuenta que el Auto de Inicio se emitió con fecha posterior a la Nueva Resolución de Bienes y Servicios No.  574 del 20 de Abril de 2.020, se aplicará la establecida en ella, </w:t>
      </w:r>
      <w:r>
        <w:rPr>
          <w:rFonts w:ascii="Tahoma" w:hAnsi="Tahoma" w:cs="Tahoma"/>
          <w:spacing w:val="-3"/>
        </w:rPr>
        <w:t xml:space="preserve">dejando clara ésta situación, </w:t>
      </w:r>
      <w:r w:rsidRPr="00EE1156">
        <w:rPr>
          <w:rFonts w:ascii="Tahoma" w:hAnsi="Tahoma" w:cs="Tahoma"/>
          <w:spacing w:val="-3"/>
        </w:rPr>
        <w:t xml:space="preserve">se indica que </w:t>
      </w:r>
      <w:r w:rsidRPr="00EE1156">
        <w:rPr>
          <w:rFonts w:ascii="Tahoma" w:hAnsi="Tahoma" w:cs="Tahoma"/>
        </w:rPr>
        <w:t xml:space="preserve">el valor a pagar es la </w:t>
      </w:r>
      <w:r w:rsidRPr="00EE1156">
        <w:rPr>
          <w:rFonts w:ascii="Tahoma" w:hAnsi="Tahoma" w:cs="Tahoma"/>
          <w:spacing w:val="-3"/>
        </w:rPr>
        <w:t xml:space="preserve">suma de </w:t>
      </w:r>
      <w:r w:rsidRPr="00EE1156">
        <w:rPr>
          <w:rFonts w:ascii="Tahoma" w:hAnsi="Tahoma" w:cs="Tahoma"/>
          <w:b/>
        </w:rPr>
        <w:t>VEINTITRÉS MIL SEICIENTOS OCHENTA Y NUEVE PESOS M/CTE ($23.689)</w:t>
      </w:r>
      <w:r w:rsidRPr="00EE1156">
        <w:rPr>
          <w:rFonts w:ascii="Tahoma" w:hAnsi="Tahoma" w:cs="Tahoma"/>
        </w:rPr>
        <w:t xml:space="preserve">, conforme a lo establecido en la </w:t>
      </w:r>
      <w:r w:rsidRPr="00EE1156">
        <w:rPr>
          <w:rFonts w:ascii="Tahoma" w:hAnsi="Tahoma" w:cs="Tahoma"/>
          <w:b/>
        </w:rPr>
        <w:t>Resolución N.º 574 del 20 de Abril del año dos mil veinte (2020)</w:t>
      </w:r>
      <w:r w:rsidRPr="00EE1156">
        <w:rPr>
          <w:rFonts w:ascii="Tahoma" w:hAnsi="Tahoma" w:cs="Tahoma"/>
        </w:rPr>
        <w:t>, valor que será cancelado en la Tesorería</w:t>
      </w:r>
      <w:r>
        <w:rPr>
          <w:rFonts w:ascii="Tahoma" w:hAnsi="Tahoma" w:cs="Tahoma"/>
        </w:rPr>
        <w:t xml:space="preserve"> de la Entidad.</w:t>
      </w:r>
      <w:r w:rsidRPr="00EE1156">
        <w:rPr>
          <w:rFonts w:ascii="Tahoma" w:hAnsi="Tahoma" w:cs="Tahoma"/>
        </w:rPr>
        <w:t xml:space="preserve"> </w:t>
      </w:r>
    </w:p>
    <w:p w:rsidR="00915D5D" w:rsidRPr="00EE1156" w:rsidRDefault="00915D5D" w:rsidP="00915D5D">
      <w:pPr>
        <w:tabs>
          <w:tab w:val="left" w:pos="5385"/>
        </w:tabs>
        <w:jc w:val="both"/>
        <w:rPr>
          <w:rFonts w:ascii="Tahoma" w:hAnsi="Tahoma" w:cs="Tahoma"/>
        </w:rPr>
      </w:pPr>
      <w:r w:rsidRPr="00EE1156">
        <w:rPr>
          <w:rFonts w:ascii="Tahoma" w:hAnsi="Tahoma" w:cs="Tahoma"/>
          <w:b/>
        </w:rPr>
        <w:t>CUARTO: SERVICIO DE EVALUACIÓN.</w:t>
      </w:r>
      <w:r w:rsidRPr="00EE1156">
        <w:rPr>
          <w:rFonts w:ascii="Tahoma" w:hAnsi="Tahoma" w:cs="Tahoma"/>
        </w:rPr>
        <w:t xml:space="preserve"> El propietario deberá al momento de la notificación de este Auto de Inicio, cancelar en la tesorería de la Corporación Autónoma Regional   del Quindío, de conformidad con lo </w:t>
      </w:r>
      <w:r w:rsidRPr="00EE1156">
        <w:rPr>
          <w:rFonts w:ascii="Tahoma" w:hAnsi="Tahoma" w:cs="Tahoma"/>
        </w:rPr>
        <w:lastRenderedPageBreak/>
        <w:t>establecido en la Resolución</w:t>
      </w:r>
      <w:r w:rsidRPr="00EE1156">
        <w:rPr>
          <w:rFonts w:ascii="Tahoma" w:hAnsi="Tahoma" w:cs="Tahoma"/>
          <w:b/>
        </w:rPr>
        <w:t xml:space="preserve"> N</w:t>
      </w:r>
      <w:r>
        <w:rPr>
          <w:rFonts w:ascii="Tahoma" w:hAnsi="Tahoma" w:cs="Tahoma"/>
          <w:b/>
        </w:rPr>
        <w:t>o</w:t>
      </w:r>
      <w:r w:rsidRPr="00EE1156">
        <w:rPr>
          <w:rFonts w:ascii="Tahoma" w:hAnsi="Tahoma" w:cs="Tahoma"/>
          <w:b/>
        </w:rPr>
        <w:t xml:space="preserve">. </w:t>
      </w:r>
      <w:r>
        <w:rPr>
          <w:rFonts w:ascii="Tahoma" w:hAnsi="Tahoma" w:cs="Tahoma"/>
          <w:b/>
        </w:rPr>
        <w:t>574</w:t>
      </w:r>
      <w:r w:rsidRPr="00EE1156">
        <w:rPr>
          <w:rFonts w:ascii="Tahoma" w:hAnsi="Tahoma" w:cs="Tahoma"/>
          <w:b/>
        </w:rPr>
        <w:t xml:space="preserve"> del 2</w:t>
      </w:r>
      <w:r>
        <w:rPr>
          <w:rFonts w:ascii="Tahoma" w:hAnsi="Tahoma" w:cs="Tahoma"/>
          <w:b/>
        </w:rPr>
        <w:t>0</w:t>
      </w:r>
      <w:r w:rsidRPr="00EE1156">
        <w:rPr>
          <w:rFonts w:ascii="Tahoma" w:hAnsi="Tahoma" w:cs="Tahoma"/>
          <w:b/>
        </w:rPr>
        <w:t xml:space="preserve"> de </w:t>
      </w:r>
      <w:r>
        <w:rPr>
          <w:rFonts w:ascii="Tahoma" w:hAnsi="Tahoma" w:cs="Tahoma"/>
          <w:b/>
        </w:rPr>
        <w:t>abril</w:t>
      </w:r>
      <w:r w:rsidRPr="00EE1156">
        <w:rPr>
          <w:rFonts w:ascii="Tahoma" w:hAnsi="Tahoma" w:cs="Tahoma"/>
          <w:b/>
        </w:rPr>
        <w:t xml:space="preserve"> del año dos mil ve</w:t>
      </w:r>
      <w:r>
        <w:rPr>
          <w:rFonts w:ascii="Tahoma" w:hAnsi="Tahoma" w:cs="Tahoma"/>
          <w:b/>
        </w:rPr>
        <w:t>inte</w:t>
      </w:r>
      <w:r w:rsidRPr="00EE1156">
        <w:rPr>
          <w:rFonts w:ascii="Tahoma" w:hAnsi="Tahoma" w:cs="Tahoma"/>
          <w:b/>
        </w:rPr>
        <w:t xml:space="preserve"> (20</w:t>
      </w:r>
      <w:r>
        <w:rPr>
          <w:rFonts w:ascii="Tahoma" w:hAnsi="Tahoma" w:cs="Tahoma"/>
          <w:b/>
        </w:rPr>
        <w:t>20</w:t>
      </w:r>
      <w:r w:rsidRPr="00EE1156">
        <w:rPr>
          <w:rFonts w:ascii="Tahoma" w:hAnsi="Tahoma" w:cs="Tahoma"/>
          <w:b/>
        </w:rPr>
        <w:t>)</w:t>
      </w:r>
      <w:r w:rsidRPr="00EE1156">
        <w:rPr>
          <w:rFonts w:ascii="Tahoma" w:hAnsi="Tahoma" w:cs="Tahoma"/>
        </w:rPr>
        <w:t xml:space="preserve">, expedida por la Dirección General de esta Corporación, la suma de </w:t>
      </w:r>
      <w:r>
        <w:rPr>
          <w:rFonts w:ascii="Tahoma" w:hAnsi="Tahoma" w:cs="Tahoma"/>
          <w:b/>
        </w:rPr>
        <w:t>DOSC</w:t>
      </w:r>
      <w:r w:rsidRPr="00EE1156">
        <w:rPr>
          <w:rFonts w:ascii="Tahoma" w:hAnsi="Tahoma" w:cs="Tahoma"/>
          <w:b/>
        </w:rPr>
        <w:t>IENTO</w:t>
      </w:r>
      <w:r>
        <w:rPr>
          <w:rFonts w:ascii="Tahoma" w:hAnsi="Tahoma" w:cs="Tahoma"/>
          <w:b/>
        </w:rPr>
        <w:t>S VEINTICINCO MIL</w:t>
      </w:r>
      <w:r w:rsidRPr="00EE1156">
        <w:rPr>
          <w:rFonts w:ascii="Tahoma" w:hAnsi="Tahoma" w:cs="Tahoma"/>
          <w:b/>
        </w:rPr>
        <w:t xml:space="preserve"> </w:t>
      </w:r>
      <w:r>
        <w:rPr>
          <w:rFonts w:ascii="Tahoma" w:hAnsi="Tahoma" w:cs="Tahoma"/>
          <w:b/>
        </w:rPr>
        <w:t>DOS</w:t>
      </w:r>
      <w:r w:rsidRPr="00EE1156">
        <w:rPr>
          <w:rFonts w:ascii="Tahoma" w:hAnsi="Tahoma" w:cs="Tahoma"/>
          <w:b/>
        </w:rPr>
        <w:t xml:space="preserve">CIENTOS </w:t>
      </w:r>
      <w:r>
        <w:rPr>
          <w:rFonts w:ascii="Tahoma" w:hAnsi="Tahoma" w:cs="Tahoma"/>
          <w:b/>
        </w:rPr>
        <w:t xml:space="preserve">SESENTA Y OCHO </w:t>
      </w:r>
      <w:r w:rsidRPr="00EE1156">
        <w:rPr>
          <w:rFonts w:ascii="Tahoma" w:hAnsi="Tahoma" w:cs="Tahoma"/>
          <w:b/>
        </w:rPr>
        <w:t>PESOS</w:t>
      </w:r>
      <w:r w:rsidRPr="00EE1156">
        <w:rPr>
          <w:rFonts w:ascii="Tahoma" w:hAnsi="Tahoma" w:cs="Tahoma"/>
        </w:rPr>
        <w:t xml:space="preserve"> </w:t>
      </w:r>
      <w:r w:rsidRPr="00EE1156">
        <w:rPr>
          <w:rFonts w:ascii="Tahoma" w:hAnsi="Tahoma" w:cs="Tahoma"/>
          <w:b/>
        </w:rPr>
        <w:t>M/CTE ($</w:t>
      </w:r>
      <w:r>
        <w:rPr>
          <w:rFonts w:ascii="Tahoma" w:hAnsi="Tahoma" w:cs="Tahoma"/>
          <w:b/>
        </w:rPr>
        <w:t>225</w:t>
      </w:r>
      <w:r w:rsidRPr="00EE1156">
        <w:rPr>
          <w:rFonts w:ascii="Tahoma" w:hAnsi="Tahoma" w:cs="Tahoma"/>
          <w:b/>
        </w:rPr>
        <w:t>.</w:t>
      </w:r>
      <w:r>
        <w:rPr>
          <w:rFonts w:ascii="Tahoma" w:hAnsi="Tahoma" w:cs="Tahoma"/>
          <w:b/>
        </w:rPr>
        <w:t>268</w:t>
      </w:r>
      <w:r w:rsidRPr="00EE1156">
        <w:rPr>
          <w:rFonts w:ascii="Tahoma" w:hAnsi="Tahoma" w:cs="Tahoma"/>
          <w:b/>
        </w:rPr>
        <w:t xml:space="preserve">), según sea el caso de las situaciones descritas en el artículo, valor que </w:t>
      </w:r>
      <w:r w:rsidRPr="00EE1156">
        <w:rPr>
          <w:rFonts w:ascii="Tahoma" w:hAnsi="Tahoma" w:cs="Tahoma"/>
        </w:rPr>
        <w:t xml:space="preserve">se especifica: </w:t>
      </w:r>
    </w:p>
    <w:tbl>
      <w:tblPr>
        <w:tblW w:w="0" w:type="auto"/>
        <w:tblInd w:w="19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02"/>
        <w:gridCol w:w="1002"/>
      </w:tblGrid>
      <w:tr w:rsidR="00915D5D" w:rsidRPr="00EE1156" w:rsidTr="00BF1672">
        <w:tc>
          <w:tcPr>
            <w:tcW w:w="2538" w:type="dxa"/>
            <w:tcBorders>
              <w:top w:val="single" w:sz="4" w:space="0" w:color="000000"/>
              <w:left w:val="single" w:sz="4" w:space="0" w:color="000000"/>
              <w:bottom w:val="single" w:sz="4" w:space="0" w:color="000000"/>
              <w:right w:val="single" w:sz="4" w:space="0" w:color="000000"/>
            </w:tcBorders>
            <w:shd w:val="clear" w:color="auto" w:fill="EEECE1"/>
            <w:hideMark/>
          </w:tcPr>
          <w:p w:rsidR="00915D5D" w:rsidRPr="00EE1156" w:rsidRDefault="00915D5D" w:rsidP="00BF1672">
            <w:pPr>
              <w:jc w:val="center"/>
              <w:rPr>
                <w:rFonts w:ascii="Tahoma" w:hAnsi="Tahoma" w:cs="Tahoma"/>
              </w:rPr>
            </w:pPr>
            <w:r w:rsidRPr="00EE1156">
              <w:rPr>
                <w:rFonts w:ascii="Tahoma" w:hAnsi="Tahoma" w:cs="Tahoma"/>
              </w:rPr>
              <w:t>Concepto</w:t>
            </w:r>
          </w:p>
        </w:tc>
        <w:tc>
          <w:tcPr>
            <w:tcW w:w="1998" w:type="dxa"/>
            <w:tcBorders>
              <w:top w:val="single" w:sz="4" w:space="0" w:color="000000"/>
              <w:left w:val="single" w:sz="4" w:space="0" w:color="000000"/>
              <w:bottom w:val="single" w:sz="4" w:space="0" w:color="000000"/>
              <w:right w:val="single" w:sz="4" w:space="0" w:color="000000"/>
            </w:tcBorders>
            <w:shd w:val="clear" w:color="auto" w:fill="EEECE1"/>
            <w:hideMark/>
          </w:tcPr>
          <w:p w:rsidR="00915D5D" w:rsidRPr="00EE1156" w:rsidRDefault="00915D5D" w:rsidP="00BF1672">
            <w:pPr>
              <w:jc w:val="center"/>
              <w:rPr>
                <w:rFonts w:ascii="Tahoma" w:hAnsi="Tahoma" w:cs="Tahoma"/>
              </w:rPr>
            </w:pPr>
            <w:r w:rsidRPr="00EE1156">
              <w:rPr>
                <w:rFonts w:ascii="Tahoma" w:hAnsi="Tahoma" w:cs="Tahoma"/>
              </w:rPr>
              <w:t>Valor</w:t>
            </w:r>
          </w:p>
        </w:tc>
      </w:tr>
      <w:tr w:rsidR="00915D5D" w:rsidRPr="00EE1156" w:rsidTr="00BF1672">
        <w:tc>
          <w:tcPr>
            <w:tcW w:w="2538" w:type="dxa"/>
            <w:tcBorders>
              <w:top w:val="single" w:sz="4" w:space="0" w:color="000000"/>
              <w:left w:val="single" w:sz="4" w:space="0" w:color="000000"/>
              <w:bottom w:val="single" w:sz="4" w:space="0" w:color="000000"/>
              <w:right w:val="single" w:sz="4" w:space="0" w:color="000000"/>
            </w:tcBorders>
            <w:hideMark/>
          </w:tcPr>
          <w:p w:rsidR="00915D5D" w:rsidRPr="00EE1156" w:rsidRDefault="00915D5D" w:rsidP="00BF1672">
            <w:pPr>
              <w:tabs>
                <w:tab w:val="left" w:pos="5385"/>
              </w:tabs>
              <w:rPr>
                <w:rFonts w:ascii="Tahoma" w:hAnsi="Tahoma" w:cs="Tahoma"/>
              </w:rPr>
            </w:pPr>
            <w:r w:rsidRPr="00EE1156">
              <w:rPr>
                <w:rFonts w:ascii="Tahoma" w:hAnsi="Tahoma" w:cs="Tahoma"/>
              </w:rPr>
              <w:t xml:space="preserve">Servicio de evaluación </w:t>
            </w:r>
          </w:p>
        </w:tc>
        <w:tc>
          <w:tcPr>
            <w:tcW w:w="1998" w:type="dxa"/>
            <w:tcBorders>
              <w:top w:val="single" w:sz="4" w:space="0" w:color="000000"/>
              <w:left w:val="single" w:sz="4" w:space="0" w:color="000000"/>
              <w:bottom w:val="single" w:sz="4" w:space="0" w:color="000000"/>
              <w:right w:val="single" w:sz="4" w:space="0" w:color="000000"/>
            </w:tcBorders>
            <w:hideMark/>
          </w:tcPr>
          <w:p w:rsidR="00915D5D" w:rsidRPr="00EE1156" w:rsidRDefault="00915D5D" w:rsidP="00BF1672">
            <w:pPr>
              <w:tabs>
                <w:tab w:val="left" w:pos="5385"/>
              </w:tabs>
              <w:jc w:val="right"/>
              <w:rPr>
                <w:rFonts w:ascii="Tahoma" w:hAnsi="Tahoma" w:cs="Tahoma"/>
              </w:rPr>
            </w:pPr>
            <w:r w:rsidRPr="00EE1156">
              <w:rPr>
                <w:rFonts w:ascii="Tahoma" w:hAnsi="Tahoma" w:cs="Tahoma"/>
              </w:rPr>
              <w:t>$</w:t>
            </w:r>
            <w:r>
              <w:rPr>
                <w:rFonts w:ascii="Tahoma" w:hAnsi="Tahoma" w:cs="Tahoma"/>
              </w:rPr>
              <w:t>225</w:t>
            </w:r>
            <w:r w:rsidRPr="00EE1156">
              <w:rPr>
                <w:rFonts w:ascii="Tahoma" w:hAnsi="Tahoma" w:cs="Tahoma"/>
              </w:rPr>
              <w:t>.</w:t>
            </w:r>
            <w:r>
              <w:rPr>
                <w:rFonts w:ascii="Tahoma" w:hAnsi="Tahoma" w:cs="Tahoma"/>
              </w:rPr>
              <w:t>268</w:t>
            </w:r>
          </w:p>
        </w:tc>
      </w:tr>
      <w:tr w:rsidR="00915D5D" w:rsidRPr="00EE1156" w:rsidTr="00BF1672">
        <w:tc>
          <w:tcPr>
            <w:tcW w:w="2538" w:type="dxa"/>
            <w:tcBorders>
              <w:top w:val="single" w:sz="4" w:space="0" w:color="000000"/>
              <w:left w:val="single" w:sz="4" w:space="0" w:color="000000"/>
              <w:bottom w:val="single" w:sz="4" w:space="0" w:color="000000"/>
              <w:right w:val="single" w:sz="4" w:space="0" w:color="000000"/>
            </w:tcBorders>
            <w:shd w:val="clear" w:color="auto" w:fill="EEECE1"/>
            <w:hideMark/>
          </w:tcPr>
          <w:p w:rsidR="00915D5D" w:rsidRPr="00EE1156" w:rsidRDefault="00915D5D" w:rsidP="00BF1672">
            <w:pPr>
              <w:tabs>
                <w:tab w:val="left" w:pos="5385"/>
              </w:tabs>
              <w:rPr>
                <w:rFonts w:ascii="Tahoma" w:hAnsi="Tahoma" w:cs="Tahoma"/>
              </w:rPr>
            </w:pPr>
            <w:r w:rsidRPr="00EE1156">
              <w:rPr>
                <w:rFonts w:ascii="Tahoma" w:hAnsi="Tahoma" w:cs="Tahoma"/>
              </w:rPr>
              <w:t>Total</w:t>
            </w:r>
          </w:p>
        </w:tc>
        <w:tc>
          <w:tcPr>
            <w:tcW w:w="1998" w:type="dxa"/>
            <w:tcBorders>
              <w:top w:val="single" w:sz="4" w:space="0" w:color="000000"/>
              <w:left w:val="single" w:sz="4" w:space="0" w:color="000000"/>
              <w:bottom w:val="single" w:sz="4" w:space="0" w:color="000000"/>
              <w:right w:val="single" w:sz="4" w:space="0" w:color="000000"/>
            </w:tcBorders>
            <w:shd w:val="clear" w:color="auto" w:fill="EEECE1"/>
            <w:hideMark/>
          </w:tcPr>
          <w:p w:rsidR="00915D5D" w:rsidRPr="00EE1156" w:rsidRDefault="00915D5D" w:rsidP="00BF1672">
            <w:pPr>
              <w:tabs>
                <w:tab w:val="left" w:pos="5385"/>
              </w:tabs>
              <w:jc w:val="right"/>
              <w:rPr>
                <w:rFonts w:ascii="Tahoma" w:hAnsi="Tahoma" w:cs="Tahoma"/>
              </w:rPr>
            </w:pPr>
            <w:r w:rsidRPr="00EE1156">
              <w:rPr>
                <w:rFonts w:ascii="Tahoma" w:hAnsi="Tahoma" w:cs="Tahoma"/>
              </w:rPr>
              <w:t>$</w:t>
            </w:r>
            <w:r>
              <w:rPr>
                <w:rFonts w:ascii="Tahoma" w:hAnsi="Tahoma" w:cs="Tahoma"/>
              </w:rPr>
              <w:t>225</w:t>
            </w:r>
            <w:r w:rsidRPr="00EE1156">
              <w:rPr>
                <w:rFonts w:ascii="Tahoma" w:hAnsi="Tahoma" w:cs="Tahoma"/>
              </w:rPr>
              <w:t>.</w:t>
            </w:r>
            <w:r>
              <w:rPr>
                <w:rFonts w:ascii="Tahoma" w:hAnsi="Tahoma" w:cs="Tahoma"/>
              </w:rPr>
              <w:t>268</w:t>
            </w:r>
          </w:p>
        </w:tc>
      </w:tr>
    </w:tbl>
    <w:p w:rsidR="00915D5D" w:rsidRDefault="00915D5D" w:rsidP="00915D5D">
      <w:pPr>
        <w:tabs>
          <w:tab w:val="left" w:pos="5385"/>
        </w:tabs>
        <w:jc w:val="both"/>
        <w:rPr>
          <w:rFonts w:ascii="Tahoma" w:hAnsi="Tahoma" w:cs="Tahoma"/>
        </w:rPr>
      </w:pPr>
    </w:p>
    <w:p w:rsidR="00915D5D" w:rsidRPr="00EE1156" w:rsidRDefault="00915D5D" w:rsidP="00915D5D">
      <w:pPr>
        <w:tabs>
          <w:tab w:val="left" w:pos="5385"/>
        </w:tabs>
        <w:jc w:val="both"/>
        <w:rPr>
          <w:rFonts w:ascii="Tahoma" w:hAnsi="Tahoma" w:cs="Tahoma"/>
        </w:rPr>
      </w:pPr>
      <w:r w:rsidRPr="00EE1156">
        <w:rPr>
          <w:rFonts w:ascii="Tahoma" w:hAnsi="Tahoma" w:cs="Tahoma"/>
        </w:rPr>
        <w:t>Dicho valor en cumplimiento a lo establecido en el CAPITULO PRIMERO "</w:t>
      </w:r>
      <w:r w:rsidRPr="00EE1156">
        <w:rPr>
          <w:rFonts w:ascii="Tahoma" w:hAnsi="Tahoma" w:cs="Tahoma"/>
          <w:i/>
        </w:rPr>
        <w:t>lineamientos y procedimientos para realizar el cobro de las tarifas de evaluación y seguimiento de las licencias ambientales, permisos, autorizaciones y demás instrumentos de control y manejo ambiental”, de</w:t>
      </w:r>
      <w:r w:rsidRPr="00EE1156">
        <w:rPr>
          <w:rFonts w:ascii="Tahoma" w:hAnsi="Tahoma" w:cs="Tahoma"/>
        </w:rPr>
        <w:t xml:space="preserve"> la Resolución </w:t>
      </w:r>
      <w:r>
        <w:rPr>
          <w:rFonts w:ascii="Tahoma" w:hAnsi="Tahoma" w:cs="Tahoma"/>
          <w:b/>
        </w:rPr>
        <w:t xml:space="preserve">No. </w:t>
      </w:r>
      <w:r w:rsidRPr="00EE1156">
        <w:rPr>
          <w:rFonts w:ascii="Tahoma" w:hAnsi="Tahoma" w:cs="Tahoma"/>
          <w:b/>
        </w:rPr>
        <w:t>5</w:t>
      </w:r>
      <w:r>
        <w:rPr>
          <w:rFonts w:ascii="Tahoma" w:hAnsi="Tahoma" w:cs="Tahoma"/>
          <w:b/>
        </w:rPr>
        <w:t>74</w:t>
      </w:r>
      <w:r w:rsidRPr="00EE1156">
        <w:rPr>
          <w:rFonts w:ascii="Tahoma" w:hAnsi="Tahoma" w:cs="Tahoma"/>
          <w:b/>
        </w:rPr>
        <w:t xml:space="preserve"> del 2</w:t>
      </w:r>
      <w:r>
        <w:rPr>
          <w:rFonts w:ascii="Tahoma" w:hAnsi="Tahoma" w:cs="Tahoma"/>
          <w:b/>
        </w:rPr>
        <w:t>0</w:t>
      </w:r>
      <w:r w:rsidRPr="00EE1156">
        <w:rPr>
          <w:rFonts w:ascii="Tahoma" w:hAnsi="Tahoma" w:cs="Tahoma"/>
          <w:b/>
        </w:rPr>
        <w:t xml:space="preserve"> de </w:t>
      </w:r>
      <w:r>
        <w:rPr>
          <w:rFonts w:ascii="Tahoma" w:hAnsi="Tahoma" w:cs="Tahoma"/>
          <w:b/>
        </w:rPr>
        <w:t>abril</w:t>
      </w:r>
      <w:r w:rsidRPr="00EE1156">
        <w:rPr>
          <w:rFonts w:ascii="Tahoma" w:hAnsi="Tahoma" w:cs="Tahoma"/>
          <w:b/>
        </w:rPr>
        <w:t xml:space="preserve"> del año dos mil ve</w:t>
      </w:r>
      <w:r>
        <w:rPr>
          <w:rFonts w:ascii="Tahoma" w:hAnsi="Tahoma" w:cs="Tahoma"/>
          <w:b/>
        </w:rPr>
        <w:t>inte</w:t>
      </w:r>
      <w:r w:rsidRPr="00EE1156">
        <w:rPr>
          <w:rFonts w:ascii="Tahoma" w:hAnsi="Tahoma" w:cs="Tahoma"/>
          <w:b/>
        </w:rPr>
        <w:t xml:space="preserve"> (20</w:t>
      </w:r>
      <w:r>
        <w:rPr>
          <w:rFonts w:ascii="Tahoma" w:hAnsi="Tahoma" w:cs="Tahoma"/>
          <w:b/>
        </w:rPr>
        <w:t>20</w:t>
      </w:r>
      <w:r w:rsidRPr="00EE1156">
        <w:rPr>
          <w:rFonts w:ascii="Tahoma" w:hAnsi="Tahoma" w:cs="Tahoma"/>
          <w:b/>
        </w:rPr>
        <w:t>)</w:t>
      </w:r>
      <w:r w:rsidRPr="00EE1156">
        <w:rPr>
          <w:rFonts w:ascii="Tahoma" w:hAnsi="Tahoma" w:cs="Tahoma"/>
        </w:rPr>
        <w:t>.</w:t>
      </w:r>
    </w:p>
    <w:p w:rsidR="00915D5D" w:rsidRPr="00EE1156" w:rsidRDefault="00915D5D" w:rsidP="00915D5D">
      <w:pPr>
        <w:tabs>
          <w:tab w:val="left" w:pos="5385"/>
        </w:tabs>
        <w:jc w:val="both"/>
        <w:rPr>
          <w:rFonts w:ascii="Tahoma" w:hAnsi="Tahoma" w:cs="Tahoma"/>
          <w:b/>
          <w:u w:val="single"/>
        </w:rPr>
      </w:pPr>
      <w:r w:rsidRPr="00EE1156">
        <w:rPr>
          <w:rFonts w:ascii="Tahoma" w:hAnsi="Tahoma" w:cs="Tahoma"/>
          <w:b/>
        </w:rPr>
        <w:t>QUINTO:</w:t>
      </w:r>
      <w:r w:rsidRPr="00EE1156">
        <w:rPr>
          <w:rFonts w:ascii="Tahoma" w:hAnsi="Tahoma" w:cs="Tahoma"/>
        </w:rPr>
        <w:t xml:space="preserve"> El Subdirector de Regulación y Control Ambiental, </w:t>
      </w:r>
      <w:r w:rsidRPr="00EE1156">
        <w:rPr>
          <w:rFonts w:ascii="Tahoma" w:hAnsi="Tahoma" w:cs="Tahoma"/>
          <w:b/>
        </w:rPr>
        <w:t>ORDENARA</w:t>
      </w:r>
      <w:r w:rsidRPr="00EE1156">
        <w:rPr>
          <w:rFonts w:ascii="Tahoma" w:hAnsi="Tahoma" w:cs="Tahoma"/>
        </w:rPr>
        <w:t xml:space="preserve"> la práctica de una diligencia de Inspección Técnica en el Predio mencionado a lo largo de este acto administrativo</w:t>
      </w:r>
      <w:r w:rsidRPr="00EE1156">
        <w:rPr>
          <w:rFonts w:ascii="Tahoma" w:hAnsi="Tahoma" w:cs="Tahoma"/>
          <w:b/>
        </w:rPr>
        <w:t xml:space="preserve"> </w:t>
      </w:r>
      <w:r w:rsidRPr="00EE1156">
        <w:rPr>
          <w:rFonts w:ascii="Tahoma" w:hAnsi="Tahoma" w:cs="Tahoma"/>
        </w:rPr>
        <w:t>una vez se realice los pagos descritos en los dos artículos anteriores.</w:t>
      </w:r>
      <w:r w:rsidRPr="00EE1156">
        <w:rPr>
          <w:rFonts w:ascii="Tahoma" w:hAnsi="Tahoma" w:cs="Tahoma"/>
          <w:b/>
          <w:u w:val="single"/>
        </w:rPr>
        <w:t>.</w:t>
      </w:r>
    </w:p>
    <w:p w:rsidR="00915D5D" w:rsidRPr="00EE1156" w:rsidRDefault="00915D5D" w:rsidP="00915D5D">
      <w:pPr>
        <w:tabs>
          <w:tab w:val="left" w:pos="5385"/>
        </w:tabs>
        <w:jc w:val="both"/>
        <w:rPr>
          <w:rFonts w:ascii="Tahoma" w:hAnsi="Tahoma" w:cs="Tahoma"/>
          <w:b/>
          <w:u w:val="single"/>
        </w:rPr>
      </w:pPr>
      <w:r w:rsidRPr="00EE1156">
        <w:rPr>
          <w:rFonts w:ascii="Tahoma" w:hAnsi="Tahoma" w:cs="Tahoma"/>
          <w:b/>
        </w:rPr>
        <w:t>SEXTO:</w:t>
      </w:r>
      <w:r w:rsidRPr="00EE1156">
        <w:rPr>
          <w:rFonts w:ascii="Tahoma" w:hAnsi="Tahoma" w:cs="Tahoma"/>
        </w:rPr>
        <w:t xml:space="preserve"> El presente Auto de Inicio deberá notificarse al </w:t>
      </w:r>
      <w:r w:rsidRPr="00EE1156">
        <w:rPr>
          <w:rFonts w:ascii="Tahoma" w:hAnsi="Tahoma" w:cs="Tahoma"/>
          <w:b/>
        </w:rPr>
        <w:t>PROPIETARIO O SU APODERADO,</w:t>
      </w:r>
      <w:r w:rsidRPr="00EE1156">
        <w:rPr>
          <w:rFonts w:ascii="Tahoma" w:hAnsi="Tahoma" w:cs="Tahoma"/>
        </w:rPr>
        <w:t xml:space="preserve"> en los términos del artículo 71 de la Ley 99 de 1993, en concordancia con los artículos 67 y 69 del Código de Procedimiento Administrativo y de lo Contencioso </w:t>
      </w:r>
      <w:r w:rsidRPr="00EE1156">
        <w:rPr>
          <w:rFonts w:ascii="Tahoma" w:hAnsi="Tahoma" w:cs="Tahoma"/>
        </w:rPr>
        <w:lastRenderedPageBreak/>
        <w:t>Administrativo, en forma personal o en su defecto por aviso el cual se remitirá a la dirección, al número de fax o al correo electrónico que figuren en el expediente, acompañado de copia í</w:t>
      </w:r>
      <w:r>
        <w:rPr>
          <w:rFonts w:ascii="Tahoma" w:hAnsi="Tahoma" w:cs="Tahoma"/>
        </w:rPr>
        <w:t>ntegra del acto administrativo.</w:t>
      </w:r>
    </w:p>
    <w:p w:rsidR="00915D5D" w:rsidRPr="00EE1156" w:rsidRDefault="00915D5D" w:rsidP="00915D5D">
      <w:pPr>
        <w:tabs>
          <w:tab w:val="left" w:pos="5385"/>
        </w:tabs>
        <w:jc w:val="both"/>
        <w:rPr>
          <w:rFonts w:ascii="Tahoma" w:hAnsi="Tahoma" w:cs="Tahoma"/>
        </w:rPr>
      </w:pPr>
      <w:r w:rsidRPr="00EE1156">
        <w:rPr>
          <w:rFonts w:ascii="Tahoma" w:hAnsi="Tahoma" w:cs="Tahoma"/>
          <w:b/>
        </w:rPr>
        <w:t>SEPTIMO:</w:t>
      </w:r>
      <w:r w:rsidRPr="00EE1156">
        <w:rPr>
          <w:rFonts w:ascii="Tahoma" w:hAnsi="Tahoma" w:cs="Tahoma"/>
        </w:rPr>
        <w:t xml:space="preserve"> De conformidad con lo establecido en el artículo 17 de la Ley 1755 de 2015, y en concordancia con   el artículo   22 de la Resolución N</w:t>
      </w:r>
      <w:r>
        <w:rPr>
          <w:rFonts w:ascii="Tahoma" w:hAnsi="Tahoma" w:cs="Tahoma"/>
        </w:rPr>
        <w:t>o</w:t>
      </w:r>
      <w:r w:rsidRPr="00EE1156">
        <w:rPr>
          <w:rFonts w:ascii="Tahoma" w:hAnsi="Tahoma" w:cs="Tahoma"/>
        </w:rPr>
        <w:t>. 5</w:t>
      </w:r>
      <w:r>
        <w:rPr>
          <w:rFonts w:ascii="Tahoma" w:hAnsi="Tahoma" w:cs="Tahoma"/>
        </w:rPr>
        <w:t>74</w:t>
      </w:r>
      <w:r w:rsidRPr="00EE1156">
        <w:rPr>
          <w:rFonts w:ascii="Tahoma" w:hAnsi="Tahoma" w:cs="Tahoma"/>
        </w:rPr>
        <w:t xml:space="preserve"> del 2</w:t>
      </w:r>
      <w:r>
        <w:rPr>
          <w:rFonts w:ascii="Tahoma" w:hAnsi="Tahoma" w:cs="Tahoma"/>
        </w:rPr>
        <w:t>0</w:t>
      </w:r>
      <w:r w:rsidRPr="00EE1156">
        <w:rPr>
          <w:rFonts w:ascii="Tahoma" w:hAnsi="Tahoma" w:cs="Tahoma"/>
        </w:rPr>
        <w:t xml:space="preserve"> de </w:t>
      </w:r>
      <w:r>
        <w:rPr>
          <w:rFonts w:ascii="Tahoma" w:hAnsi="Tahoma" w:cs="Tahoma"/>
        </w:rPr>
        <w:t>abril</w:t>
      </w:r>
      <w:r w:rsidRPr="00EE1156">
        <w:rPr>
          <w:rFonts w:ascii="Tahoma" w:hAnsi="Tahoma" w:cs="Tahoma"/>
        </w:rPr>
        <w:t xml:space="preserve"> del año dos mil ve</w:t>
      </w:r>
      <w:r>
        <w:rPr>
          <w:rFonts w:ascii="Tahoma" w:hAnsi="Tahoma" w:cs="Tahoma"/>
        </w:rPr>
        <w:t>inte</w:t>
      </w:r>
      <w:r w:rsidRPr="00EE1156">
        <w:rPr>
          <w:rFonts w:ascii="Tahoma" w:hAnsi="Tahoma" w:cs="Tahoma"/>
        </w:rPr>
        <w:t xml:space="preserve"> (20</w:t>
      </w:r>
      <w:r>
        <w:rPr>
          <w:rFonts w:ascii="Tahoma" w:hAnsi="Tahoma" w:cs="Tahoma"/>
        </w:rPr>
        <w:t>20</w:t>
      </w:r>
      <w:r w:rsidRPr="00EE1156">
        <w:rPr>
          <w:rFonts w:ascii="Tahoma" w:hAnsi="Tahoma" w:cs="Tahoma"/>
        </w:rPr>
        <w:t xml:space="preserve">) de la </w:t>
      </w:r>
      <w:r w:rsidRPr="00EE1156">
        <w:rPr>
          <w:rFonts w:ascii="Tahoma" w:hAnsi="Tahoma" w:cs="Tahoma"/>
          <w:b/>
        </w:rPr>
        <w:t>CORPORACION AUTONOMA REGIONAL DEL QUINDIO-CRQ,</w:t>
      </w:r>
      <w:r w:rsidRPr="00EE1156">
        <w:rPr>
          <w:rFonts w:ascii="Tahoma" w:hAnsi="Tahoma" w:cs="Tahoma"/>
        </w:rPr>
        <w:t xml:space="preserve"> se concede el término de un (1) mes contados a partir del día siguiente a la notificación del presente Auto Inicio para  que cancele y allegue la constancia del pago de los valores ordenados en los numerales 3 y 4 a la Subdirección de Regulación y Control Ambiental-Oficina Forestal.</w:t>
      </w:r>
    </w:p>
    <w:p w:rsidR="00915D5D" w:rsidRPr="00EE1156" w:rsidRDefault="00915D5D" w:rsidP="00915D5D">
      <w:pPr>
        <w:jc w:val="both"/>
        <w:rPr>
          <w:rFonts w:ascii="Tahoma" w:hAnsi="Tahoma" w:cs="Tahoma"/>
        </w:rPr>
      </w:pPr>
      <w:r w:rsidRPr="00EE1156">
        <w:rPr>
          <w:rFonts w:ascii="Tahoma" w:hAnsi="Tahoma" w:cs="Tahoma"/>
        </w:rPr>
        <w:t>En caso tal de no realizarse la cancelación de dichos valores, se entenderá desistida la solicitud por la cual se ordenará su Desistimiento y Archivo definitivo</w:t>
      </w:r>
    </w:p>
    <w:p w:rsidR="00915D5D" w:rsidRPr="00EE1156" w:rsidRDefault="00915D5D" w:rsidP="00915D5D">
      <w:pPr>
        <w:jc w:val="both"/>
        <w:rPr>
          <w:rFonts w:ascii="Tahoma" w:hAnsi="Tahoma" w:cs="Tahoma"/>
          <w:u w:val="single"/>
        </w:rPr>
      </w:pPr>
      <w:r w:rsidRPr="00EE1156">
        <w:rPr>
          <w:rFonts w:ascii="Tahoma" w:hAnsi="Tahoma" w:cs="Tahoma"/>
          <w:b/>
        </w:rPr>
        <w:t>OCTAVO</w:t>
      </w:r>
      <w:r w:rsidRPr="00EE1156">
        <w:rPr>
          <w:rFonts w:ascii="Tahoma" w:hAnsi="Tahoma" w:cs="Tahoma"/>
        </w:rPr>
        <w:t xml:space="preserve">: Contra el presente Acto Administrativo </w:t>
      </w:r>
      <w:r w:rsidRPr="00EE1156">
        <w:rPr>
          <w:rFonts w:ascii="Tahoma" w:hAnsi="Tahoma" w:cs="Tahoma"/>
          <w:u w:val="single"/>
        </w:rPr>
        <w:t>no procede ningún recurso por tratarse de un Auto de Trámite.</w:t>
      </w:r>
    </w:p>
    <w:p w:rsidR="00915D5D" w:rsidRPr="00EE1156" w:rsidRDefault="00915D5D" w:rsidP="00915D5D">
      <w:pPr>
        <w:jc w:val="both"/>
        <w:rPr>
          <w:rFonts w:ascii="Tahoma" w:hAnsi="Tahoma" w:cs="Tahoma"/>
        </w:rPr>
      </w:pPr>
      <w:r w:rsidRPr="00EE1156">
        <w:rPr>
          <w:rFonts w:ascii="Tahoma" w:hAnsi="Tahoma" w:cs="Tahoma"/>
          <w:b/>
        </w:rPr>
        <w:t xml:space="preserve">NOVENO: Publicidad. </w:t>
      </w:r>
      <w:r w:rsidRPr="00EE1156">
        <w:rPr>
          <w:rFonts w:ascii="Tahoma" w:hAnsi="Tahoma" w:cs="Tahoma"/>
        </w:rPr>
        <w:t xml:space="preserve">Remitir copia del presente </w:t>
      </w:r>
      <w:r w:rsidRPr="00EE1156">
        <w:rPr>
          <w:rFonts w:ascii="Tahoma" w:hAnsi="Tahoma" w:cs="Tahoma"/>
          <w:b/>
        </w:rPr>
        <w:t>AUTO DE INICIO SRCA-AIF-</w:t>
      </w:r>
      <w:r>
        <w:rPr>
          <w:rFonts w:ascii="Tahoma" w:hAnsi="Tahoma" w:cs="Tahoma"/>
          <w:b/>
        </w:rPr>
        <w:t>531</w:t>
      </w:r>
      <w:r w:rsidRPr="00EE1156">
        <w:rPr>
          <w:rFonts w:ascii="Tahoma" w:hAnsi="Tahoma" w:cs="Tahoma"/>
          <w:b/>
        </w:rPr>
        <w:t>-</w:t>
      </w:r>
      <w:r>
        <w:rPr>
          <w:rFonts w:ascii="Tahoma" w:hAnsi="Tahoma" w:cs="Tahoma"/>
          <w:b/>
        </w:rPr>
        <w:t>23</w:t>
      </w:r>
      <w:r w:rsidRPr="00EE1156">
        <w:rPr>
          <w:rFonts w:ascii="Tahoma" w:hAnsi="Tahoma" w:cs="Tahoma"/>
          <w:b/>
        </w:rPr>
        <w:t>-0</w:t>
      </w:r>
      <w:r>
        <w:rPr>
          <w:rFonts w:ascii="Tahoma" w:hAnsi="Tahoma" w:cs="Tahoma"/>
          <w:b/>
        </w:rPr>
        <w:t>9</w:t>
      </w:r>
      <w:r w:rsidRPr="00EE1156">
        <w:rPr>
          <w:rFonts w:ascii="Tahoma" w:hAnsi="Tahoma" w:cs="Tahoma"/>
          <w:b/>
        </w:rPr>
        <w:t xml:space="preserve">-20 </w:t>
      </w:r>
      <w:r w:rsidRPr="00EE1156">
        <w:rPr>
          <w:rFonts w:ascii="Tahoma" w:hAnsi="Tahoma" w:cs="Tahoma"/>
        </w:rPr>
        <w:t xml:space="preserve">expedido por la Subdirección de Regulación y Control Ambiental de la Corporación Autónoma Regional del Quindío, a la Alcaldía Municipal de </w:t>
      </w:r>
      <w:r>
        <w:rPr>
          <w:rFonts w:ascii="Tahoma" w:hAnsi="Tahoma" w:cs="Tahoma"/>
          <w:b/>
        </w:rPr>
        <w:t>LA TEBAIDA</w:t>
      </w:r>
      <w:r w:rsidRPr="00EE1156">
        <w:rPr>
          <w:rFonts w:ascii="Tahoma" w:hAnsi="Tahoma" w:cs="Tahoma"/>
          <w:b/>
        </w:rPr>
        <w:t>, QUINDÍO</w:t>
      </w:r>
      <w:r w:rsidRPr="00EE1156">
        <w:rPr>
          <w:rFonts w:ascii="Tahoma" w:hAnsi="Tahoma" w:cs="Tahoma"/>
        </w:rPr>
        <w:t xml:space="preserve">, de conformidad con lo contemplado en el Artículo 2.2.1.1.7.11, para que los mismos sean exhibidos en un lugar visible. </w:t>
      </w:r>
    </w:p>
    <w:p w:rsidR="00915D5D" w:rsidRPr="00EE1156" w:rsidRDefault="00915D5D" w:rsidP="00915D5D">
      <w:pPr>
        <w:jc w:val="center"/>
        <w:rPr>
          <w:rFonts w:ascii="Tahoma" w:hAnsi="Tahoma" w:cs="Tahoma"/>
          <w:b/>
        </w:rPr>
      </w:pPr>
      <w:r w:rsidRPr="00EE1156">
        <w:rPr>
          <w:rFonts w:ascii="Tahoma" w:hAnsi="Tahoma" w:cs="Tahoma"/>
          <w:b/>
        </w:rPr>
        <w:t>NOTIFÍQUESE, PUBLÍQUESE Y CÚMPLASE</w:t>
      </w:r>
    </w:p>
    <w:p w:rsidR="00915D5D" w:rsidRPr="00EE1156" w:rsidRDefault="00915D5D" w:rsidP="00915D5D">
      <w:pPr>
        <w:jc w:val="center"/>
        <w:rPr>
          <w:rFonts w:ascii="Tahoma" w:hAnsi="Tahoma" w:cs="Tahoma"/>
          <w:b/>
        </w:rPr>
      </w:pPr>
    </w:p>
    <w:p w:rsidR="00915D5D" w:rsidRPr="00EE1156" w:rsidRDefault="00915D5D" w:rsidP="00915D5D">
      <w:pPr>
        <w:pStyle w:val="Sinespaciado"/>
        <w:jc w:val="center"/>
        <w:rPr>
          <w:rFonts w:ascii="Tahoma" w:hAnsi="Tahoma" w:cs="Tahoma"/>
          <w:b/>
        </w:rPr>
      </w:pPr>
      <w:r w:rsidRPr="00EE1156">
        <w:rPr>
          <w:rFonts w:ascii="Tahoma" w:hAnsi="Tahoma" w:cs="Tahoma"/>
          <w:b/>
        </w:rPr>
        <w:t>CARLOS ARIEL TRUKE OSPINA</w:t>
      </w:r>
    </w:p>
    <w:p w:rsidR="00915D5D" w:rsidRPr="00EE1156" w:rsidRDefault="00915D5D" w:rsidP="00915D5D">
      <w:pPr>
        <w:pStyle w:val="Sinespaciado"/>
        <w:jc w:val="center"/>
        <w:rPr>
          <w:rFonts w:ascii="Tahoma" w:hAnsi="Tahoma" w:cs="Tahoma"/>
          <w:b/>
        </w:rPr>
      </w:pPr>
      <w:r w:rsidRPr="00EE1156">
        <w:rPr>
          <w:rFonts w:ascii="Tahoma" w:hAnsi="Tahoma" w:cs="Tahoma"/>
          <w:b/>
        </w:rPr>
        <w:t>Subdirector de Regulación y Control Ambiental</w:t>
      </w:r>
    </w:p>
    <w:p w:rsidR="00915D5D" w:rsidRDefault="00915D5D" w:rsidP="00915D5D">
      <w:pPr>
        <w:pStyle w:val="Sinespaciado"/>
        <w:ind w:right="-232"/>
        <w:contextualSpacing/>
        <w:jc w:val="center"/>
        <w:rPr>
          <w:rFonts w:ascii="Tahoma" w:hAnsi="Tahoma" w:cs="Tahoma"/>
          <w:b/>
        </w:rPr>
      </w:pPr>
      <w:r w:rsidRPr="00EE1156">
        <w:rPr>
          <w:rFonts w:ascii="Tahoma" w:hAnsi="Tahoma" w:cs="Tahoma"/>
          <w:b/>
        </w:rPr>
        <w:t>Corporación Autónoma Regional del Quindío – CRQ</w:t>
      </w:r>
    </w:p>
    <w:p w:rsidR="00915D5D" w:rsidRDefault="00915D5D" w:rsidP="00915D5D">
      <w:pPr>
        <w:pStyle w:val="Sinespaciado"/>
        <w:ind w:right="-232"/>
        <w:contextualSpacing/>
        <w:jc w:val="center"/>
        <w:rPr>
          <w:rFonts w:ascii="Tahoma" w:hAnsi="Tahoma" w:cs="Tahoma"/>
          <w:b/>
        </w:rPr>
      </w:pPr>
    </w:p>
    <w:p w:rsidR="00915D5D" w:rsidRDefault="00915D5D" w:rsidP="00915D5D">
      <w:pPr>
        <w:pStyle w:val="Sinespaciado"/>
        <w:ind w:right="-232"/>
        <w:contextualSpacing/>
        <w:jc w:val="center"/>
        <w:rPr>
          <w:rFonts w:ascii="Tahoma" w:hAnsi="Tahoma" w:cs="Tahoma"/>
          <w:b/>
        </w:rPr>
      </w:pPr>
    </w:p>
    <w:p w:rsidR="002968A9" w:rsidRDefault="002968A9" w:rsidP="00915D5D">
      <w:pPr>
        <w:pStyle w:val="Sinespaciado"/>
        <w:ind w:right="-232"/>
        <w:contextualSpacing/>
        <w:jc w:val="center"/>
        <w:rPr>
          <w:rFonts w:ascii="Tahoma" w:hAnsi="Tahoma" w:cs="Tahoma"/>
          <w:b/>
        </w:rPr>
      </w:pPr>
    </w:p>
    <w:p w:rsidR="002968A9" w:rsidRPr="00EE1156" w:rsidRDefault="002968A9" w:rsidP="002968A9">
      <w:pPr>
        <w:pStyle w:val="Sinespaciado"/>
        <w:jc w:val="center"/>
        <w:rPr>
          <w:rFonts w:ascii="Tahoma" w:hAnsi="Tahoma" w:cs="Tahoma"/>
          <w:b/>
        </w:rPr>
      </w:pPr>
      <w:r w:rsidRPr="00EE1156">
        <w:rPr>
          <w:rFonts w:ascii="Tahoma" w:hAnsi="Tahoma" w:cs="Tahoma"/>
          <w:b/>
        </w:rPr>
        <w:t>AUTO DE INICIO SRCA-AIF-</w:t>
      </w:r>
      <w:r>
        <w:rPr>
          <w:rFonts w:ascii="Tahoma" w:hAnsi="Tahoma" w:cs="Tahoma"/>
          <w:b/>
        </w:rPr>
        <w:t>381</w:t>
      </w:r>
      <w:r w:rsidRPr="00EE1156">
        <w:rPr>
          <w:rFonts w:ascii="Tahoma" w:hAnsi="Tahoma" w:cs="Tahoma"/>
          <w:b/>
        </w:rPr>
        <w:t>-</w:t>
      </w:r>
      <w:r>
        <w:rPr>
          <w:rFonts w:ascii="Tahoma" w:hAnsi="Tahoma" w:cs="Tahoma"/>
          <w:b/>
        </w:rPr>
        <w:t>04</w:t>
      </w:r>
      <w:r w:rsidRPr="00EE1156">
        <w:rPr>
          <w:rFonts w:ascii="Tahoma" w:hAnsi="Tahoma" w:cs="Tahoma"/>
          <w:b/>
        </w:rPr>
        <w:t>-</w:t>
      </w:r>
      <w:r>
        <w:rPr>
          <w:rFonts w:ascii="Tahoma" w:hAnsi="Tahoma" w:cs="Tahoma"/>
          <w:b/>
        </w:rPr>
        <w:t>08</w:t>
      </w:r>
      <w:r w:rsidRPr="00EE1156">
        <w:rPr>
          <w:rFonts w:ascii="Tahoma" w:hAnsi="Tahoma" w:cs="Tahoma"/>
          <w:b/>
        </w:rPr>
        <w:t>-2020</w:t>
      </w:r>
    </w:p>
    <w:p w:rsidR="002968A9" w:rsidRPr="00EE1156" w:rsidRDefault="002968A9" w:rsidP="002968A9">
      <w:pPr>
        <w:pStyle w:val="Sinespaciado"/>
        <w:jc w:val="center"/>
        <w:rPr>
          <w:rFonts w:ascii="Tahoma" w:hAnsi="Tahoma" w:cs="Tahoma"/>
          <w:b/>
        </w:rPr>
      </w:pPr>
      <w:r w:rsidRPr="00EE1156">
        <w:rPr>
          <w:rFonts w:ascii="Tahoma" w:hAnsi="Tahoma" w:cs="Tahoma"/>
          <w:b/>
        </w:rPr>
        <w:t>“POR MEDIO DEL CUAL SE INICIA UN TRAMITE DE APROVECHAMIENTO FORESTAL”</w:t>
      </w:r>
    </w:p>
    <w:p w:rsidR="002968A9" w:rsidRPr="00EE1156" w:rsidRDefault="002968A9" w:rsidP="002968A9">
      <w:pPr>
        <w:pStyle w:val="Sinespaciado"/>
        <w:jc w:val="center"/>
        <w:rPr>
          <w:rFonts w:ascii="Tahoma" w:hAnsi="Tahoma" w:cs="Tahoma"/>
          <w:b/>
        </w:rPr>
      </w:pPr>
      <w:r w:rsidRPr="00EE1156">
        <w:rPr>
          <w:rFonts w:ascii="Tahoma" w:hAnsi="Tahoma" w:cs="Tahoma"/>
          <w:b/>
        </w:rPr>
        <w:t>SUBDIRECCIÓN DE REGULACIÓN Y CONTROL AMBIENTAL</w:t>
      </w:r>
    </w:p>
    <w:p w:rsidR="002968A9" w:rsidRDefault="002968A9" w:rsidP="00915D5D">
      <w:pPr>
        <w:pStyle w:val="Sinespaciado"/>
        <w:ind w:right="-232"/>
        <w:contextualSpacing/>
        <w:jc w:val="center"/>
        <w:rPr>
          <w:rFonts w:ascii="Tahoma" w:hAnsi="Tahoma" w:cs="Tahoma"/>
          <w:b/>
        </w:rPr>
      </w:pPr>
    </w:p>
    <w:p w:rsidR="002968A9" w:rsidRDefault="002968A9" w:rsidP="00915D5D">
      <w:pPr>
        <w:pStyle w:val="Sinespaciado"/>
        <w:ind w:right="-232"/>
        <w:contextualSpacing/>
        <w:jc w:val="center"/>
        <w:rPr>
          <w:rFonts w:ascii="Tahoma" w:hAnsi="Tahoma" w:cs="Tahoma"/>
          <w:b/>
        </w:rPr>
      </w:pPr>
    </w:p>
    <w:p w:rsidR="002968A9" w:rsidRPr="00EE1156" w:rsidRDefault="002968A9" w:rsidP="002968A9">
      <w:pPr>
        <w:jc w:val="center"/>
        <w:rPr>
          <w:rFonts w:ascii="Tahoma" w:hAnsi="Tahoma" w:cs="Tahoma"/>
          <w:b/>
        </w:rPr>
      </w:pPr>
      <w:r w:rsidRPr="00EE1156">
        <w:rPr>
          <w:rFonts w:ascii="Tahoma" w:hAnsi="Tahoma" w:cs="Tahoma"/>
          <w:b/>
        </w:rPr>
        <w:t>DISPONE:</w:t>
      </w:r>
    </w:p>
    <w:p w:rsidR="002968A9" w:rsidRPr="00EE1156" w:rsidRDefault="002968A9" w:rsidP="002968A9">
      <w:pPr>
        <w:jc w:val="both"/>
        <w:rPr>
          <w:rFonts w:ascii="Tahoma" w:hAnsi="Tahoma" w:cs="Tahoma"/>
          <w:b/>
        </w:rPr>
      </w:pPr>
      <w:r w:rsidRPr="00EE1156">
        <w:rPr>
          <w:rFonts w:ascii="Tahoma" w:hAnsi="Tahoma" w:cs="Tahoma"/>
          <w:b/>
        </w:rPr>
        <w:t xml:space="preserve">PRIMERO: </w:t>
      </w:r>
      <w:r w:rsidRPr="00EE1156">
        <w:rPr>
          <w:rFonts w:ascii="Tahoma" w:hAnsi="Tahoma" w:cs="Tahoma"/>
        </w:rPr>
        <w:t>Dar inicio a la actuación administrativa de solicitud de autorización de aprovechamiento forestal del día</w:t>
      </w:r>
      <w:r>
        <w:rPr>
          <w:rFonts w:ascii="Tahoma" w:hAnsi="Tahoma" w:cs="Tahoma"/>
        </w:rPr>
        <w:t xml:space="preserve"> </w:t>
      </w:r>
      <w:r w:rsidRPr="00EE1156">
        <w:rPr>
          <w:rFonts w:ascii="Tahoma" w:hAnsi="Tahoma" w:cs="Tahoma"/>
          <w:b/>
        </w:rPr>
        <w:t>(</w:t>
      </w:r>
      <w:r>
        <w:rPr>
          <w:rFonts w:ascii="Tahoma" w:hAnsi="Tahoma" w:cs="Tahoma"/>
          <w:b/>
        </w:rPr>
        <w:t>13</w:t>
      </w:r>
      <w:r w:rsidRPr="00EE1156">
        <w:rPr>
          <w:rFonts w:ascii="Tahoma" w:hAnsi="Tahoma" w:cs="Tahoma"/>
          <w:b/>
        </w:rPr>
        <w:t>)</w:t>
      </w:r>
      <w:r w:rsidRPr="00EE1156">
        <w:rPr>
          <w:rFonts w:ascii="Tahoma" w:hAnsi="Tahoma" w:cs="Tahoma"/>
        </w:rPr>
        <w:t xml:space="preserve"> de </w:t>
      </w:r>
      <w:r>
        <w:rPr>
          <w:rFonts w:ascii="Tahoma" w:hAnsi="Tahoma" w:cs="Tahoma"/>
        </w:rPr>
        <w:t>julio</w:t>
      </w:r>
      <w:r w:rsidRPr="00EE1156">
        <w:rPr>
          <w:rFonts w:ascii="Tahoma" w:hAnsi="Tahoma" w:cs="Tahoma"/>
        </w:rPr>
        <w:t xml:space="preserve"> del año dos mil </w:t>
      </w:r>
      <w:r>
        <w:rPr>
          <w:rFonts w:ascii="Tahoma" w:hAnsi="Tahoma" w:cs="Tahoma"/>
        </w:rPr>
        <w:t>v</w:t>
      </w:r>
      <w:r w:rsidRPr="00EE1156">
        <w:rPr>
          <w:rFonts w:ascii="Tahoma" w:hAnsi="Tahoma" w:cs="Tahoma"/>
        </w:rPr>
        <w:t xml:space="preserve">einte (2020), </w:t>
      </w:r>
      <w:r>
        <w:rPr>
          <w:rFonts w:ascii="Tahoma" w:hAnsi="Tahoma" w:cs="Tahoma"/>
        </w:rPr>
        <w:t>e</w:t>
      </w:r>
      <w:r>
        <w:rPr>
          <w:rFonts w:ascii="Tahoma" w:hAnsi="Tahoma" w:cs="Tahoma"/>
          <w:bCs/>
        </w:rPr>
        <w:t>l señor</w:t>
      </w:r>
      <w:r w:rsidRPr="00EE1156">
        <w:rPr>
          <w:rFonts w:ascii="Tahoma" w:hAnsi="Tahoma" w:cs="Tahoma"/>
          <w:bCs/>
        </w:rPr>
        <w:t xml:space="preserve"> </w:t>
      </w:r>
      <w:r>
        <w:rPr>
          <w:rFonts w:ascii="Tahoma" w:hAnsi="Tahoma" w:cs="Tahoma"/>
          <w:b/>
        </w:rPr>
        <w:t>VICTOR JULIO URIBE LONDOÑO</w:t>
      </w:r>
      <w:r w:rsidRPr="00EE1156">
        <w:rPr>
          <w:rFonts w:ascii="Tahoma" w:hAnsi="Tahoma" w:cs="Tahoma"/>
          <w:b/>
        </w:rPr>
        <w:t>,</w:t>
      </w:r>
      <w:r w:rsidRPr="00EE1156">
        <w:rPr>
          <w:rFonts w:ascii="Tahoma" w:hAnsi="Tahoma" w:cs="Tahoma"/>
        </w:rPr>
        <w:t xml:space="preserve"> identificad</w:t>
      </w:r>
      <w:r>
        <w:rPr>
          <w:rFonts w:ascii="Tahoma" w:hAnsi="Tahoma" w:cs="Tahoma"/>
        </w:rPr>
        <w:t>o</w:t>
      </w:r>
      <w:r w:rsidRPr="00EE1156">
        <w:rPr>
          <w:rFonts w:ascii="Tahoma" w:hAnsi="Tahoma" w:cs="Tahoma"/>
        </w:rPr>
        <w:t xml:space="preserve"> con la cédula de ciudadanía número </w:t>
      </w:r>
      <w:r>
        <w:rPr>
          <w:rFonts w:ascii="Tahoma" w:hAnsi="Tahoma" w:cs="Tahoma"/>
        </w:rPr>
        <w:t xml:space="preserve">17.191.906 y </w:t>
      </w:r>
      <w:r>
        <w:rPr>
          <w:rFonts w:ascii="Tahoma" w:hAnsi="Tahoma" w:cs="Tahoma"/>
          <w:bCs/>
        </w:rPr>
        <w:t>la señora</w:t>
      </w:r>
      <w:r w:rsidRPr="00EE1156">
        <w:rPr>
          <w:rFonts w:ascii="Tahoma" w:hAnsi="Tahoma" w:cs="Tahoma"/>
          <w:bCs/>
        </w:rPr>
        <w:t xml:space="preserve"> </w:t>
      </w:r>
      <w:r>
        <w:rPr>
          <w:rFonts w:ascii="Tahoma" w:hAnsi="Tahoma" w:cs="Tahoma"/>
          <w:b/>
        </w:rPr>
        <w:t>MARIA ISABEL URIBE GONZALEZ</w:t>
      </w:r>
      <w:r w:rsidRPr="00EE1156">
        <w:rPr>
          <w:rFonts w:ascii="Tahoma" w:hAnsi="Tahoma" w:cs="Tahoma"/>
          <w:b/>
        </w:rPr>
        <w:t>,</w:t>
      </w:r>
      <w:r w:rsidRPr="00EE1156">
        <w:rPr>
          <w:rFonts w:ascii="Tahoma" w:hAnsi="Tahoma" w:cs="Tahoma"/>
        </w:rPr>
        <w:t xml:space="preserve"> identificad</w:t>
      </w:r>
      <w:r>
        <w:rPr>
          <w:rFonts w:ascii="Tahoma" w:hAnsi="Tahoma" w:cs="Tahoma"/>
        </w:rPr>
        <w:t>a</w:t>
      </w:r>
      <w:r w:rsidRPr="00EE1156">
        <w:rPr>
          <w:rFonts w:ascii="Tahoma" w:hAnsi="Tahoma" w:cs="Tahoma"/>
        </w:rPr>
        <w:t xml:space="preserve"> con la cédula de ciudadanía número </w:t>
      </w:r>
      <w:r>
        <w:rPr>
          <w:rFonts w:ascii="Tahoma" w:hAnsi="Tahoma" w:cs="Tahoma"/>
        </w:rPr>
        <w:t xml:space="preserve">41.938.975, en su condición de </w:t>
      </w:r>
      <w:r>
        <w:rPr>
          <w:rFonts w:ascii="Tahoma" w:hAnsi="Tahoma" w:cs="Tahoma"/>
          <w:b/>
        </w:rPr>
        <w:t xml:space="preserve">PROPIETARIOS, </w:t>
      </w:r>
      <w:r w:rsidRPr="00EE1156">
        <w:rPr>
          <w:rFonts w:ascii="Tahoma" w:hAnsi="Tahoma" w:cs="Tahoma"/>
        </w:rPr>
        <w:t>otorga</w:t>
      </w:r>
      <w:r>
        <w:rPr>
          <w:rFonts w:ascii="Tahoma" w:hAnsi="Tahoma" w:cs="Tahoma"/>
        </w:rPr>
        <w:t>n</w:t>
      </w:r>
      <w:r w:rsidRPr="00EE1156">
        <w:rPr>
          <w:rFonts w:ascii="Tahoma" w:hAnsi="Tahoma" w:cs="Tahoma"/>
        </w:rPr>
        <w:t xml:space="preserve"> </w:t>
      </w:r>
      <w:r>
        <w:rPr>
          <w:rFonts w:ascii="Tahoma" w:hAnsi="Tahoma" w:cs="Tahoma"/>
          <w:b/>
        </w:rPr>
        <w:t>PODER ESPECIAL</w:t>
      </w:r>
      <w:r w:rsidRPr="00EE1156">
        <w:rPr>
          <w:rFonts w:ascii="Tahoma" w:hAnsi="Tahoma" w:cs="Tahoma"/>
        </w:rPr>
        <w:t xml:space="preserve"> al señor </w:t>
      </w:r>
      <w:r>
        <w:rPr>
          <w:rFonts w:ascii="Tahoma" w:hAnsi="Tahoma" w:cs="Tahoma"/>
          <w:b/>
        </w:rPr>
        <w:t>JOSE VICENTE GARZON</w:t>
      </w:r>
      <w:r w:rsidRPr="00EE1156">
        <w:rPr>
          <w:rFonts w:ascii="Tahoma" w:hAnsi="Tahoma" w:cs="Tahoma"/>
          <w:b/>
        </w:rPr>
        <w:t>,</w:t>
      </w:r>
      <w:r w:rsidRPr="00EE1156">
        <w:rPr>
          <w:rFonts w:ascii="Tahoma" w:hAnsi="Tahoma" w:cs="Tahoma"/>
        </w:rPr>
        <w:t xml:space="preserve"> identificado con la cédula de ciudadanía número </w:t>
      </w:r>
      <w:r>
        <w:rPr>
          <w:rFonts w:ascii="Tahoma" w:hAnsi="Tahoma" w:cs="Tahoma"/>
        </w:rPr>
        <w:t>94.253.938</w:t>
      </w:r>
      <w:r w:rsidRPr="00EE1156">
        <w:rPr>
          <w:rFonts w:ascii="Tahoma" w:hAnsi="Tahoma" w:cs="Tahoma"/>
        </w:rPr>
        <w:t xml:space="preserve">, para </w:t>
      </w:r>
      <w:r>
        <w:rPr>
          <w:rFonts w:ascii="Tahoma" w:hAnsi="Tahoma" w:cs="Tahoma"/>
        </w:rPr>
        <w:t xml:space="preserve">realizar actividad forestal en </w:t>
      </w:r>
      <w:r w:rsidRPr="00EE1156">
        <w:rPr>
          <w:rFonts w:ascii="Tahoma" w:hAnsi="Tahoma" w:cs="Tahoma"/>
        </w:rPr>
        <w:t>l</w:t>
      </w:r>
      <w:r>
        <w:rPr>
          <w:rFonts w:ascii="Tahoma" w:hAnsi="Tahoma" w:cs="Tahoma"/>
        </w:rPr>
        <w:t>os</w:t>
      </w:r>
      <w:r w:rsidRPr="00EE1156">
        <w:rPr>
          <w:rFonts w:ascii="Tahoma" w:hAnsi="Tahoma" w:cs="Tahoma"/>
        </w:rPr>
        <w:t xml:space="preserve"> </w:t>
      </w:r>
      <w:r>
        <w:rPr>
          <w:rFonts w:ascii="Tahoma" w:hAnsi="Tahoma" w:cs="Tahoma"/>
        </w:rPr>
        <w:t>p</w:t>
      </w:r>
      <w:r w:rsidRPr="00EE1156">
        <w:rPr>
          <w:rFonts w:ascii="Tahoma" w:hAnsi="Tahoma" w:cs="Tahoma"/>
        </w:rPr>
        <w:t>redio</w:t>
      </w:r>
      <w:r>
        <w:rPr>
          <w:rFonts w:ascii="Tahoma" w:hAnsi="Tahoma" w:cs="Tahoma"/>
        </w:rPr>
        <w:t>s</w:t>
      </w:r>
      <w:r w:rsidRPr="00EE1156">
        <w:rPr>
          <w:rFonts w:ascii="Tahoma" w:hAnsi="Tahoma" w:cs="Tahoma"/>
        </w:rPr>
        <w:t xml:space="preserve"> </w:t>
      </w:r>
      <w:r>
        <w:rPr>
          <w:rFonts w:ascii="Tahoma" w:hAnsi="Tahoma" w:cs="Tahoma"/>
        </w:rPr>
        <w:t>r</w:t>
      </w:r>
      <w:r w:rsidRPr="00EE1156">
        <w:rPr>
          <w:rFonts w:ascii="Tahoma" w:hAnsi="Tahoma" w:cs="Tahoma"/>
        </w:rPr>
        <w:t>ural</w:t>
      </w:r>
      <w:r>
        <w:rPr>
          <w:rFonts w:ascii="Tahoma" w:hAnsi="Tahoma" w:cs="Tahoma"/>
        </w:rPr>
        <w:t>es</w:t>
      </w:r>
      <w:r w:rsidRPr="00EE1156">
        <w:rPr>
          <w:rFonts w:ascii="Tahoma" w:hAnsi="Tahoma" w:cs="Tahoma"/>
          <w:b/>
        </w:rPr>
        <w:t xml:space="preserve"> 1) </w:t>
      </w:r>
      <w:r>
        <w:rPr>
          <w:rFonts w:ascii="Tahoma" w:hAnsi="Tahoma" w:cs="Tahoma"/>
          <w:b/>
        </w:rPr>
        <w:t>SIN DIRECCION – LA ESTELA</w:t>
      </w:r>
      <w:r w:rsidRPr="00EE1156">
        <w:rPr>
          <w:rFonts w:ascii="Tahoma" w:hAnsi="Tahoma" w:cs="Tahoma"/>
          <w:b/>
        </w:rPr>
        <w:t>,</w:t>
      </w:r>
      <w:r>
        <w:rPr>
          <w:rFonts w:ascii="Tahoma" w:hAnsi="Tahoma" w:cs="Tahoma"/>
          <w:b/>
        </w:rPr>
        <w:t xml:space="preserve"> 2) FINCA NAVARRA,</w:t>
      </w:r>
      <w:r w:rsidRPr="00EE1156">
        <w:rPr>
          <w:rFonts w:ascii="Tahoma" w:hAnsi="Tahoma" w:cs="Tahoma"/>
          <w:b/>
        </w:rPr>
        <w:t xml:space="preserve"> </w:t>
      </w:r>
      <w:r w:rsidRPr="00EE1156">
        <w:rPr>
          <w:rFonts w:ascii="Tahoma" w:hAnsi="Tahoma" w:cs="Tahoma"/>
        </w:rPr>
        <w:t xml:space="preserve">identificado con el número de matrícula inmobiliaria </w:t>
      </w:r>
      <w:r w:rsidRPr="00EE1156">
        <w:rPr>
          <w:rFonts w:ascii="Tahoma" w:hAnsi="Tahoma" w:cs="Tahoma"/>
          <w:b/>
        </w:rPr>
        <w:t>28</w:t>
      </w:r>
      <w:r>
        <w:rPr>
          <w:rFonts w:ascii="Tahoma" w:hAnsi="Tahoma" w:cs="Tahoma"/>
          <w:b/>
        </w:rPr>
        <w:t>0</w:t>
      </w:r>
      <w:r w:rsidRPr="00EE1156">
        <w:rPr>
          <w:rFonts w:ascii="Tahoma" w:hAnsi="Tahoma" w:cs="Tahoma"/>
          <w:b/>
        </w:rPr>
        <w:t>-</w:t>
      </w:r>
      <w:r>
        <w:rPr>
          <w:rFonts w:ascii="Tahoma" w:hAnsi="Tahoma" w:cs="Tahoma"/>
          <w:b/>
        </w:rPr>
        <w:t xml:space="preserve">4005 </w:t>
      </w:r>
      <w:r w:rsidRPr="00EE1156">
        <w:rPr>
          <w:rFonts w:ascii="Tahoma" w:hAnsi="Tahoma" w:cs="Tahoma"/>
        </w:rPr>
        <w:t xml:space="preserve">y la ficha catastral </w:t>
      </w:r>
      <w:r w:rsidRPr="00EE1156">
        <w:rPr>
          <w:rFonts w:ascii="Tahoma" w:hAnsi="Tahoma" w:cs="Tahoma"/>
          <w:b/>
        </w:rPr>
        <w:t>“</w:t>
      </w:r>
      <w:r>
        <w:rPr>
          <w:rFonts w:ascii="Tahoma" w:hAnsi="Tahoma" w:cs="Tahoma"/>
          <w:b/>
        </w:rPr>
        <w:t xml:space="preserve">63001000300000681000” </w:t>
      </w:r>
      <w:r w:rsidRPr="00EE1156">
        <w:rPr>
          <w:rFonts w:ascii="Tahoma" w:hAnsi="Tahoma" w:cs="Tahoma"/>
        </w:rPr>
        <w:t>ubicado</w:t>
      </w:r>
      <w:r>
        <w:rPr>
          <w:rFonts w:ascii="Tahoma" w:hAnsi="Tahoma" w:cs="Tahoma"/>
        </w:rPr>
        <w:t>s</w:t>
      </w:r>
      <w:r w:rsidRPr="00EE1156">
        <w:rPr>
          <w:rFonts w:ascii="Tahoma" w:hAnsi="Tahoma" w:cs="Tahoma"/>
        </w:rPr>
        <w:t xml:space="preserve"> en la vereda</w:t>
      </w:r>
      <w:r w:rsidRPr="00EE1156">
        <w:rPr>
          <w:rFonts w:ascii="Tahoma" w:hAnsi="Tahoma" w:cs="Tahoma"/>
          <w:b/>
        </w:rPr>
        <w:t xml:space="preserve"> </w:t>
      </w:r>
      <w:r>
        <w:rPr>
          <w:rFonts w:ascii="Tahoma" w:hAnsi="Tahoma" w:cs="Tahoma"/>
          <w:b/>
        </w:rPr>
        <w:t>MARMATO</w:t>
      </w:r>
      <w:r w:rsidRPr="00EE1156">
        <w:rPr>
          <w:rFonts w:ascii="Tahoma" w:hAnsi="Tahoma" w:cs="Tahoma"/>
          <w:b/>
        </w:rPr>
        <w:t xml:space="preserve">, del Municipio de </w:t>
      </w:r>
      <w:r>
        <w:rPr>
          <w:rFonts w:ascii="Tahoma" w:hAnsi="Tahoma" w:cs="Tahoma"/>
          <w:b/>
        </w:rPr>
        <w:t>ARMENIA</w:t>
      </w:r>
      <w:r w:rsidRPr="00EE1156">
        <w:rPr>
          <w:rFonts w:ascii="Tahoma" w:hAnsi="Tahoma" w:cs="Tahoma"/>
          <w:b/>
        </w:rPr>
        <w:t>, QUINDÍO,</w:t>
      </w:r>
      <w:r>
        <w:rPr>
          <w:rFonts w:ascii="Tahoma" w:hAnsi="Tahoma" w:cs="Tahoma"/>
          <w:b/>
        </w:rPr>
        <w:t xml:space="preserve"> </w:t>
      </w:r>
      <w:r w:rsidRPr="00EE1156">
        <w:rPr>
          <w:rFonts w:ascii="Tahoma" w:hAnsi="Tahoma" w:cs="Tahoma"/>
        </w:rPr>
        <w:t xml:space="preserve">quien presentó diligenciado ante la </w:t>
      </w:r>
      <w:r w:rsidRPr="00EE1156">
        <w:rPr>
          <w:rFonts w:ascii="Tahoma" w:hAnsi="Tahoma" w:cs="Tahoma"/>
          <w:b/>
        </w:rPr>
        <w:t xml:space="preserve">CORPORACIÓN </w:t>
      </w:r>
      <w:r w:rsidRPr="00EE1156">
        <w:rPr>
          <w:rFonts w:ascii="Tahoma" w:hAnsi="Tahoma" w:cs="Tahoma"/>
          <w:b/>
        </w:rPr>
        <w:lastRenderedPageBreak/>
        <w:t xml:space="preserve">AUTÓNOMA REGIONAL DEL QUINDÍO – CRQ, </w:t>
      </w:r>
      <w:r w:rsidRPr="00EE1156">
        <w:rPr>
          <w:rFonts w:ascii="Tahoma" w:hAnsi="Tahoma" w:cs="Tahoma"/>
        </w:rPr>
        <w:t xml:space="preserve">Formulario Único Nacional de Solicitud de Aprovechamiento Forestal Bosque Naturales o Plantados no registrados, radicado bajo el número </w:t>
      </w:r>
      <w:r>
        <w:rPr>
          <w:rFonts w:ascii="Tahoma" w:hAnsi="Tahoma" w:cs="Tahoma"/>
          <w:b/>
          <w:u w:val="single"/>
        </w:rPr>
        <w:t>5722-</w:t>
      </w:r>
      <w:r w:rsidRPr="00EE1156">
        <w:rPr>
          <w:rFonts w:ascii="Tahoma" w:hAnsi="Tahoma" w:cs="Tahoma"/>
          <w:b/>
          <w:u w:val="single"/>
        </w:rPr>
        <w:t xml:space="preserve">20. </w:t>
      </w:r>
    </w:p>
    <w:p w:rsidR="002968A9" w:rsidRPr="00EE1156" w:rsidRDefault="002968A9" w:rsidP="002968A9">
      <w:pPr>
        <w:jc w:val="both"/>
        <w:rPr>
          <w:rFonts w:ascii="Tahoma" w:hAnsi="Tahoma" w:cs="Tahoma"/>
          <w:i/>
        </w:rPr>
      </w:pPr>
      <w:r w:rsidRPr="00EE1156">
        <w:rPr>
          <w:rFonts w:ascii="Tahoma" w:hAnsi="Tahoma" w:cs="Tahoma"/>
          <w:b/>
        </w:rPr>
        <w:t>PARÁGRAFO:</w:t>
      </w:r>
      <w:r w:rsidRPr="00EE1156">
        <w:rPr>
          <w:rFonts w:ascii="Tahoma" w:hAnsi="Tahoma" w:cs="Tahoma"/>
        </w:rPr>
        <w:t xml:space="preserve"> </w:t>
      </w:r>
      <w:r w:rsidRPr="00EE1156">
        <w:rPr>
          <w:rFonts w:ascii="Tahoma" w:hAnsi="Tahoma" w:cs="Tahoma"/>
          <w:b/>
          <w:i/>
        </w:rPr>
        <w:t xml:space="preserve">EL PRESENTE AUTO NO CONSTITUYE EL OTORGAMIENTO DE LA AUTORIZACION DE APROVECHAMIENTO FORESTAL, </w:t>
      </w:r>
      <w:r w:rsidRPr="00EE1156">
        <w:rPr>
          <w:rFonts w:ascii="Tahoma" w:hAnsi="Tahoma" w:cs="Tahoma"/>
          <w:i/>
        </w:rPr>
        <w:t>teniendo en cuenta que el mismo solo evidencia la existencia de la documentación requerida en el trámite, quedando pendiente el concepto de la visita técnica, la cual ordenará el Subdirector de Regulación y Control Ambiental. Se aclara, que hay situaciones que sólo se identifican y reflejan cuando se realiza el recorrido en campo y de las posibles situaciones que se encuentren dependerá la viabilidad del respectivo permiso.</w:t>
      </w:r>
    </w:p>
    <w:p w:rsidR="002968A9" w:rsidRPr="00EE1156" w:rsidRDefault="002968A9" w:rsidP="002968A9">
      <w:pPr>
        <w:jc w:val="both"/>
        <w:rPr>
          <w:rFonts w:ascii="Tahoma" w:hAnsi="Tahoma" w:cs="Tahoma"/>
        </w:rPr>
      </w:pPr>
      <w:r w:rsidRPr="00EE1156">
        <w:rPr>
          <w:rFonts w:ascii="Tahoma" w:hAnsi="Tahoma" w:cs="Tahoma"/>
          <w:b/>
        </w:rPr>
        <w:t xml:space="preserve">SEGUNDO: </w:t>
      </w:r>
      <w:r w:rsidRPr="00EE1156">
        <w:rPr>
          <w:rFonts w:ascii="Tahoma" w:hAnsi="Tahoma" w:cs="Tahoma"/>
        </w:rPr>
        <w:t xml:space="preserve">Cualquier persona Natural o Jurídica podrá intervenir en el presente trámite, en las condiciones señaladas en el Artículo 69 de la Ley 99 de 1993. </w:t>
      </w:r>
    </w:p>
    <w:p w:rsidR="002968A9" w:rsidRPr="00EE1156" w:rsidRDefault="002968A9" w:rsidP="002968A9">
      <w:pPr>
        <w:tabs>
          <w:tab w:val="left" w:pos="5385"/>
        </w:tabs>
        <w:jc w:val="both"/>
        <w:rPr>
          <w:rFonts w:ascii="Tahoma" w:hAnsi="Tahoma" w:cs="Tahoma"/>
        </w:rPr>
      </w:pPr>
      <w:r w:rsidRPr="00EE1156">
        <w:rPr>
          <w:rFonts w:ascii="Tahoma" w:hAnsi="Tahoma" w:cs="Tahoma"/>
          <w:b/>
        </w:rPr>
        <w:t xml:space="preserve">TERCERO: </w:t>
      </w:r>
      <w:r w:rsidRPr="00EE1156">
        <w:rPr>
          <w:rFonts w:ascii="Tahoma" w:hAnsi="Tahoma" w:cs="Tahoma"/>
        </w:rPr>
        <w:t xml:space="preserve">Publíquese el presente auto de trámite a costas del interesado en el boletín ambiental de la </w:t>
      </w:r>
      <w:r w:rsidRPr="00EE1156">
        <w:rPr>
          <w:rFonts w:ascii="Tahoma" w:hAnsi="Tahoma" w:cs="Tahoma"/>
          <w:b/>
        </w:rPr>
        <w:t>CRQ</w:t>
      </w:r>
      <w:r w:rsidRPr="00EE1156">
        <w:rPr>
          <w:rFonts w:ascii="Tahoma" w:hAnsi="Tahoma" w:cs="Tahoma"/>
        </w:rPr>
        <w:t xml:space="preserve">, </w:t>
      </w:r>
      <w:r w:rsidRPr="00EE1156">
        <w:rPr>
          <w:rFonts w:ascii="Tahoma" w:hAnsi="Tahoma" w:cs="Tahoma"/>
          <w:spacing w:val="-3"/>
        </w:rPr>
        <w:t xml:space="preserve">se indica que </w:t>
      </w:r>
      <w:r w:rsidRPr="00EE1156">
        <w:rPr>
          <w:rFonts w:ascii="Tahoma" w:hAnsi="Tahoma" w:cs="Tahoma"/>
        </w:rPr>
        <w:t xml:space="preserve">el valor a pagar es la </w:t>
      </w:r>
      <w:r w:rsidRPr="00EE1156">
        <w:rPr>
          <w:rFonts w:ascii="Tahoma" w:hAnsi="Tahoma" w:cs="Tahoma"/>
          <w:spacing w:val="-3"/>
        </w:rPr>
        <w:t xml:space="preserve">suma de </w:t>
      </w:r>
      <w:r w:rsidRPr="00EE1156">
        <w:rPr>
          <w:rFonts w:ascii="Tahoma" w:hAnsi="Tahoma" w:cs="Tahoma"/>
          <w:b/>
        </w:rPr>
        <w:t>VEINTITRÉS MIL SEICIENTOS OCHENTA Y NUEVE PESOS M/CTE ($23.689)</w:t>
      </w:r>
      <w:r w:rsidRPr="00EE1156">
        <w:rPr>
          <w:rFonts w:ascii="Tahoma" w:hAnsi="Tahoma" w:cs="Tahoma"/>
        </w:rPr>
        <w:t xml:space="preserve">, conforme a lo establecido en la </w:t>
      </w:r>
      <w:r w:rsidRPr="00EE1156">
        <w:rPr>
          <w:rFonts w:ascii="Tahoma" w:hAnsi="Tahoma" w:cs="Tahoma"/>
          <w:b/>
        </w:rPr>
        <w:t>Resolución N.º 574 del 20 de Abril del año dos mil veinte (2020)</w:t>
      </w:r>
      <w:r w:rsidRPr="00EE1156">
        <w:rPr>
          <w:rFonts w:ascii="Tahoma" w:hAnsi="Tahoma" w:cs="Tahoma"/>
        </w:rPr>
        <w:t>, valor que será cancelado en la Tesorería de la Entidad</w:t>
      </w:r>
      <w:r>
        <w:rPr>
          <w:rFonts w:ascii="Tahoma" w:hAnsi="Tahoma" w:cs="Tahoma"/>
        </w:rPr>
        <w:t>.</w:t>
      </w:r>
      <w:r w:rsidRPr="00EE1156">
        <w:rPr>
          <w:rFonts w:ascii="Tahoma" w:hAnsi="Tahoma" w:cs="Tahoma"/>
        </w:rPr>
        <w:t xml:space="preserve"> </w:t>
      </w:r>
    </w:p>
    <w:p w:rsidR="002968A9" w:rsidRDefault="002968A9" w:rsidP="002968A9">
      <w:pPr>
        <w:tabs>
          <w:tab w:val="left" w:pos="5385"/>
        </w:tabs>
        <w:jc w:val="both"/>
        <w:rPr>
          <w:rFonts w:ascii="Tahoma" w:hAnsi="Tahoma" w:cs="Tahoma"/>
        </w:rPr>
      </w:pPr>
      <w:r w:rsidRPr="00EE1156">
        <w:rPr>
          <w:rFonts w:ascii="Tahoma" w:hAnsi="Tahoma" w:cs="Tahoma"/>
          <w:b/>
        </w:rPr>
        <w:t>CUARTO: SERVICIO DE EVALUACIÓN.</w:t>
      </w:r>
      <w:r w:rsidRPr="00EE1156">
        <w:rPr>
          <w:rFonts w:ascii="Tahoma" w:hAnsi="Tahoma" w:cs="Tahoma"/>
        </w:rPr>
        <w:t xml:space="preserve"> El propietario deberá al momento de la notificación de este Auto de Inicio, cancelar en la tesorería de la Corporación Autónoma Regional </w:t>
      </w:r>
      <w:r w:rsidRPr="00EE1156">
        <w:rPr>
          <w:rFonts w:ascii="Tahoma" w:hAnsi="Tahoma" w:cs="Tahoma"/>
        </w:rPr>
        <w:lastRenderedPageBreak/>
        <w:t>del Quindío, de conformidad con lo establecido en la Resolución</w:t>
      </w:r>
      <w:r w:rsidRPr="00EE1156">
        <w:rPr>
          <w:rFonts w:ascii="Tahoma" w:hAnsi="Tahoma" w:cs="Tahoma"/>
          <w:b/>
        </w:rPr>
        <w:t xml:space="preserve"> N</w:t>
      </w:r>
      <w:r>
        <w:rPr>
          <w:rFonts w:ascii="Tahoma" w:hAnsi="Tahoma" w:cs="Tahoma"/>
          <w:b/>
        </w:rPr>
        <w:t>o</w:t>
      </w:r>
      <w:r w:rsidRPr="00EE1156">
        <w:rPr>
          <w:rFonts w:ascii="Tahoma" w:hAnsi="Tahoma" w:cs="Tahoma"/>
          <w:b/>
        </w:rPr>
        <w:t xml:space="preserve">. </w:t>
      </w:r>
      <w:r>
        <w:rPr>
          <w:rFonts w:ascii="Tahoma" w:hAnsi="Tahoma" w:cs="Tahoma"/>
          <w:b/>
        </w:rPr>
        <w:t>574</w:t>
      </w:r>
      <w:r w:rsidRPr="00EE1156">
        <w:rPr>
          <w:rFonts w:ascii="Tahoma" w:hAnsi="Tahoma" w:cs="Tahoma"/>
          <w:b/>
        </w:rPr>
        <w:t xml:space="preserve"> del 2</w:t>
      </w:r>
      <w:r>
        <w:rPr>
          <w:rFonts w:ascii="Tahoma" w:hAnsi="Tahoma" w:cs="Tahoma"/>
          <w:b/>
        </w:rPr>
        <w:t>0</w:t>
      </w:r>
      <w:r w:rsidRPr="00EE1156">
        <w:rPr>
          <w:rFonts w:ascii="Tahoma" w:hAnsi="Tahoma" w:cs="Tahoma"/>
          <w:b/>
        </w:rPr>
        <w:t xml:space="preserve"> de </w:t>
      </w:r>
      <w:r>
        <w:rPr>
          <w:rFonts w:ascii="Tahoma" w:hAnsi="Tahoma" w:cs="Tahoma"/>
          <w:b/>
        </w:rPr>
        <w:t>abril</w:t>
      </w:r>
      <w:r w:rsidRPr="00EE1156">
        <w:rPr>
          <w:rFonts w:ascii="Tahoma" w:hAnsi="Tahoma" w:cs="Tahoma"/>
          <w:b/>
        </w:rPr>
        <w:t xml:space="preserve"> del año dos mil ve</w:t>
      </w:r>
      <w:r>
        <w:rPr>
          <w:rFonts w:ascii="Tahoma" w:hAnsi="Tahoma" w:cs="Tahoma"/>
          <w:b/>
        </w:rPr>
        <w:t>inte</w:t>
      </w:r>
      <w:r w:rsidRPr="00EE1156">
        <w:rPr>
          <w:rFonts w:ascii="Tahoma" w:hAnsi="Tahoma" w:cs="Tahoma"/>
          <w:b/>
        </w:rPr>
        <w:t xml:space="preserve"> (20</w:t>
      </w:r>
      <w:r>
        <w:rPr>
          <w:rFonts w:ascii="Tahoma" w:hAnsi="Tahoma" w:cs="Tahoma"/>
          <w:b/>
        </w:rPr>
        <w:t>20</w:t>
      </w:r>
      <w:r w:rsidRPr="00EE1156">
        <w:rPr>
          <w:rFonts w:ascii="Tahoma" w:hAnsi="Tahoma" w:cs="Tahoma"/>
          <w:b/>
        </w:rPr>
        <w:t>)</w:t>
      </w:r>
      <w:r w:rsidRPr="00EE1156">
        <w:rPr>
          <w:rFonts w:ascii="Tahoma" w:hAnsi="Tahoma" w:cs="Tahoma"/>
        </w:rPr>
        <w:t xml:space="preserve">, expedida por la Dirección General de esta Corporación, la suma de </w:t>
      </w:r>
      <w:r>
        <w:rPr>
          <w:rFonts w:ascii="Tahoma" w:hAnsi="Tahoma" w:cs="Tahoma"/>
          <w:b/>
        </w:rPr>
        <w:t>CIENTO NUEVE MIL SEISCIENTOS DIEZ PESOS</w:t>
      </w:r>
      <w:r w:rsidRPr="00EE1156">
        <w:rPr>
          <w:rFonts w:ascii="Tahoma" w:hAnsi="Tahoma" w:cs="Tahoma"/>
        </w:rPr>
        <w:t xml:space="preserve"> </w:t>
      </w:r>
      <w:r w:rsidRPr="00EE1156">
        <w:rPr>
          <w:rFonts w:ascii="Tahoma" w:hAnsi="Tahoma" w:cs="Tahoma"/>
          <w:b/>
        </w:rPr>
        <w:t>M/CTE ($</w:t>
      </w:r>
      <w:r>
        <w:rPr>
          <w:rFonts w:ascii="Tahoma" w:hAnsi="Tahoma" w:cs="Tahoma"/>
          <w:b/>
        </w:rPr>
        <w:t>109.610</w:t>
      </w:r>
      <w:r w:rsidRPr="00EE1156">
        <w:rPr>
          <w:rFonts w:ascii="Tahoma" w:hAnsi="Tahoma" w:cs="Tahoma"/>
          <w:b/>
        </w:rPr>
        <w:t xml:space="preserve">), según sea el caso de las situaciones descritas en el artículo, valor que </w:t>
      </w:r>
      <w:r w:rsidRPr="00EE1156">
        <w:rPr>
          <w:rFonts w:ascii="Tahoma" w:hAnsi="Tahoma" w:cs="Tahoma"/>
        </w:rPr>
        <w:t xml:space="preserve">se especifica: </w:t>
      </w:r>
    </w:p>
    <w:p w:rsidR="002968A9" w:rsidRPr="00EE1156" w:rsidRDefault="002968A9" w:rsidP="002968A9">
      <w:pPr>
        <w:tabs>
          <w:tab w:val="left" w:pos="5385"/>
        </w:tabs>
        <w:jc w:val="both"/>
        <w:rPr>
          <w:rFonts w:ascii="Tahoma" w:hAnsi="Tahoma" w:cs="Tahoma"/>
        </w:rPr>
      </w:pPr>
    </w:p>
    <w:tbl>
      <w:tblPr>
        <w:tblW w:w="0" w:type="auto"/>
        <w:tblInd w:w="19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02"/>
        <w:gridCol w:w="1002"/>
      </w:tblGrid>
      <w:tr w:rsidR="002968A9" w:rsidRPr="00EE1156" w:rsidTr="00BF1672">
        <w:tc>
          <w:tcPr>
            <w:tcW w:w="2538" w:type="dxa"/>
            <w:tcBorders>
              <w:top w:val="single" w:sz="4" w:space="0" w:color="000000"/>
              <w:left w:val="single" w:sz="4" w:space="0" w:color="000000"/>
              <w:bottom w:val="single" w:sz="4" w:space="0" w:color="000000"/>
              <w:right w:val="single" w:sz="4" w:space="0" w:color="000000"/>
            </w:tcBorders>
            <w:shd w:val="clear" w:color="auto" w:fill="EEECE1"/>
            <w:hideMark/>
          </w:tcPr>
          <w:p w:rsidR="002968A9" w:rsidRPr="00EE1156" w:rsidRDefault="002968A9" w:rsidP="00BF1672">
            <w:pPr>
              <w:jc w:val="center"/>
              <w:rPr>
                <w:rFonts w:ascii="Tahoma" w:hAnsi="Tahoma" w:cs="Tahoma"/>
              </w:rPr>
            </w:pPr>
            <w:r w:rsidRPr="00EE1156">
              <w:rPr>
                <w:rFonts w:ascii="Tahoma" w:hAnsi="Tahoma" w:cs="Tahoma"/>
              </w:rPr>
              <w:t>Concepto</w:t>
            </w:r>
          </w:p>
        </w:tc>
        <w:tc>
          <w:tcPr>
            <w:tcW w:w="1998" w:type="dxa"/>
            <w:tcBorders>
              <w:top w:val="single" w:sz="4" w:space="0" w:color="000000"/>
              <w:left w:val="single" w:sz="4" w:space="0" w:color="000000"/>
              <w:bottom w:val="single" w:sz="4" w:space="0" w:color="000000"/>
              <w:right w:val="single" w:sz="4" w:space="0" w:color="000000"/>
            </w:tcBorders>
            <w:shd w:val="clear" w:color="auto" w:fill="EEECE1"/>
            <w:hideMark/>
          </w:tcPr>
          <w:p w:rsidR="002968A9" w:rsidRPr="00EE1156" w:rsidRDefault="002968A9" w:rsidP="00BF1672">
            <w:pPr>
              <w:jc w:val="center"/>
              <w:rPr>
                <w:rFonts w:ascii="Tahoma" w:hAnsi="Tahoma" w:cs="Tahoma"/>
              </w:rPr>
            </w:pPr>
            <w:r w:rsidRPr="00EE1156">
              <w:rPr>
                <w:rFonts w:ascii="Tahoma" w:hAnsi="Tahoma" w:cs="Tahoma"/>
              </w:rPr>
              <w:t>Valor</w:t>
            </w:r>
          </w:p>
        </w:tc>
      </w:tr>
      <w:tr w:rsidR="002968A9" w:rsidRPr="00EE1156" w:rsidTr="00BF1672">
        <w:tc>
          <w:tcPr>
            <w:tcW w:w="2538" w:type="dxa"/>
            <w:tcBorders>
              <w:top w:val="single" w:sz="4" w:space="0" w:color="000000"/>
              <w:left w:val="single" w:sz="4" w:space="0" w:color="000000"/>
              <w:bottom w:val="single" w:sz="4" w:space="0" w:color="000000"/>
              <w:right w:val="single" w:sz="4" w:space="0" w:color="000000"/>
            </w:tcBorders>
            <w:hideMark/>
          </w:tcPr>
          <w:p w:rsidR="002968A9" w:rsidRPr="00EE1156" w:rsidRDefault="002968A9" w:rsidP="00BF1672">
            <w:pPr>
              <w:tabs>
                <w:tab w:val="left" w:pos="5385"/>
              </w:tabs>
              <w:rPr>
                <w:rFonts w:ascii="Tahoma" w:hAnsi="Tahoma" w:cs="Tahoma"/>
              </w:rPr>
            </w:pPr>
            <w:r w:rsidRPr="00EE1156">
              <w:rPr>
                <w:rFonts w:ascii="Tahoma" w:hAnsi="Tahoma" w:cs="Tahoma"/>
              </w:rPr>
              <w:t xml:space="preserve">Servicio de evaluación </w:t>
            </w:r>
          </w:p>
        </w:tc>
        <w:tc>
          <w:tcPr>
            <w:tcW w:w="1998" w:type="dxa"/>
            <w:tcBorders>
              <w:top w:val="single" w:sz="4" w:space="0" w:color="000000"/>
              <w:left w:val="single" w:sz="4" w:space="0" w:color="000000"/>
              <w:bottom w:val="single" w:sz="4" w:space="0" w:color="000000"/>
              <w:right w:val="single" w:sz="4" w:space="0" w:color="000000"/>
            </w:tcBorders>
            <w:hideMark/>
          </w:tcPr>
          <w:p w:rsidR="002968A9" w:rsidRPr="00EE1156" w:rsidRDefault="002968A9" w:rsidP="00BF1672">
            <w:pPr>
              <w:tabs>
                <w:tab w:val="left" w:pos="5385"/>
              </w:tabs>
              <w:jc w:val="right"/>
              <w:rPr>
                <w:rFonts w:ascii="Tahoma" w:hAnsi="Tahoma" w:cs="Tahoma"/>
              </w:rPr>
            </w:pPr>
            <w:r w:rsidRPr="00EE1156">
              <w:rPr>
                <w:rFonts w:ascii="Tahoma" w:hAnsi="Tahoma" w:cs="Tahoma"/>
              </w:rPr>
              <w:t>$</w:t>
            </w:r>
            <w:r>
              <w:rPr>
                <w:rFonts w:ascii="Tahoma" w:hAnsi="Tahoma" w:cs="Tahoma"/>
              </w:rPr>
              <w:t>109</w:t>
            </w:r>
            <w:r w:rsidRPr="00EE1156">
              <w:rPr>
                <w:rFonts w:ascii="Tahoma" w:hAnsi="Tahoma" w:cs="Tahoma"/>
              </w:rPr>
              <w:t>.</w:t>
            </w:r>
            <w:r>
              <w:rPr>
                <w:rFonts w:ascii="Tahoma" w:hAnsi="Tahoma" w:cs="Tahoma"/>
              </w:rPr>
              <w:t>921</w:t>
            </w:r>
          </w:p>
        </w:tc>
      </w:tr>
      <w:tr w:rsidR="002968A9" w:rsidRPr="00EE1156" w:rsidTr="00BF1672">
        <w:tc>
          <w:tcPr>
            <w:tcW w:w="2538" w:type="dxa"/>
            <w:tcBorders>
              <w:top w:val="single" w:sz="4" w:space="0" w:color="000000"/>
              <w:left w:val="single" w:sz="4" w:space="0" w:color="000000"/>
              <w:bottom w:val="single" w:sz="4" w:space="0" w:color="000000"/>
              <w:right w:val="single" w:sz="4" w:space="0" w:color="000000"/>
            </w:tcBorders>
            <w:shd w:val="clear" w:color="auto" w:fill="EEECE1"/>
            <w:hideMark/>
          </w:tcPr>
          <w:p w:rsidR="002968A9" w:rsidRPr="00EE1156" w:rsidRDefault="002968A9" w:rsidP="00BF1672">
            <w:pPr>
              <w:tabs>
                <w:tab w:val="left" w:pos="5385"/>
              </w:tabs>
              <w:rPr>
                <w:rFonts w:ascii="Tahoma" w:hAnsi="Tahoma" w:cs="Tahoma"/>
              </w:rPr>
            </w:pPr>
            <w:r w:rsidRPr="00EE1156">
              <w:rPr>
                <w:rFonts w:ascii="Tahoma" w:hAnsi="Tahoma" w:cs="Tahoma"/>
              </w:rPr>
              <w:t>Total</w:t>
            </w:r>
          </w:p>
        </w:tc>
        <w:tc>
          <w:tcPr>
            <w:tcW w:w="1998" w:type="dxa"/>
            <w:tcBorders>
              <w:top w:val="single" w:sz="4" w:space="0" w:color="000000"/>
              <w:left w:val="single" w:sz="4" w:space="0" w:color="000000"/>
              <w:bottom w:val="single" w:sz="4" w:space="0" w:color="000000"/>
              <w:right w:val="single" w:sz="4" w:space="0" w:color="000000"/>
            </w:tcBorders>
            <w:shd w:val="clear" w:color="auto" w:fill="EEECE1"/>
            <w:hideMark/>
          </w:tcPr>
          <w:p w:rsidR="002968A9" w:rsidRPr="00EE1156" w:rsidRDefault="002968A9" w:rsidP="00BF1672">
            <w:pPr>
              <w:tabs>
                <w:tab w:val="left" w:pos="5385"/>
              </w:tabs>
              <w:jc w:val="right"/>
              <w:rPr>
                <w:rFonts w:ascii="Tahoma" w:hAnsi="Tahoma" w:cs="Tahoma"/>
              </w:rPr>
            </w:pPr>
            <w:r w:rsidRPr="00EE1156">
              <w:rPr>
                <w:rFonts w:ascii="Tahoma" w:hAnsi="Tahoma" w:cs="Tahoma"/>
              </w:rPr>
              <w:t>$</w:t>
            </w:r>
            <w:r>
              <w:rPr>
                <w:rFonts w:ascii="Tahoma" w:hAnsi="Tahoma" w:cs="Tahoma"/>
              </w:rPr>
              <w:t>109.921</w:t>
            </w:r>
          </w:p>
        </w:tc>
      </w:tr>
    </w:tbl>
    <w:p w:rsidR="002968A9" w:rsidRDefault="002968A9" w:rsidP="002968A9">
      <w:pPr>
        <w:tabs>
          <w:tab w:val="left" w:pos="5385"/>
        </w:tabs>
        <w:jc w:val="both"/>
        <w:rPr>
          <w:rFonts w:ascii="Tahoma" w:hAnsi="Tahoma" w:cs="Tahoma"/>
        </w:rPr>
      </w:pPr>
    </w:p>
    <w:p w:rsidR="002968A9" w:rsidRPr="00EE1156" w:rsidRDefault="002968A9" w:rsidP="002968A9">
      <w:pPr>
        <w:tabs>
          <w:tab w:val="left" w:pos="5385"/>
        </w:tabs>
        <w:jc w:val="both"/>
        <w:rPr>
          <w:rFonts w:ascii="Tahoma" w:hAnsi="Tahoma" w:cs="Tahoma"/>
        </w:rPr>
      </w:pPr>
      <w:r w:rsidRPr="00EE1156">
        <w:rPr>
          <w:rFonts w:ascii="Tahoma" w:hAnsi="Tahoma" w:cs="Tahoma"/>
        </w:rPr>
        <w:t>Dicho valor en cumplimiento a lo establecido en el CAPITULO PRIMERO "</w:t>
      </w:r>
      <w:r w:rsidRPr="00EE1156">
        <w:rPr>
          <w:rFonts w:ascii="Tahoma" w:hAnsi="Tahoma" w:cs="Tahoma"/>
          <w:i/>
        </w:rPr>
        <w:t>lineamientos y procedimientos para realizar el cobro de las tarifas de evaluación y seguimiento de las licencias ambientales, permisos, autorizaciones y demás instrumentos de control y manejo ambiental”, de</w:t>
      </w:r>
      <w:r w:rsidRPr="00EE1156">
        <w:rPr>
          <w:rFonts w:ascii="Tahoma" w:hAnsi="Tahoma" w:cs="Tahoma"/>
        </w:rPr>
        <w:t xml:space="preserve"> la Resolución </w:t>
      </w:r>
      <w:r>
        <w:rPr>
          <w:rFonts w:ascii="Tahoma" w:hAnsi="Tahoma" w:cs="Tahoma"/>
          <w:b/>
        </w:rPr>
        <w:t xml:space="preserve">No. </w:t>
      </w:r>
      <w:r w:rsidRPr="00EE1156">
        <w:rPr>
          <w:rFonts w:ascii="Tahoma" w:hAnsi="Tahoma" w:cs="Tahoma"/>
          <w:b/>
        </w:rPr>
        <w:t>5</w:t>
      </w:r>
      <w:r>
        <w:rPr>
          <w:rFonts w:ascii="Tahoma" w:hAnsi="Tahoma" w:cs="Tahoma"/>
          <w:b/>
        </w:rPr>
        <w:t>74</w:t>
      </w:r>
      <w:r w:rsidRPr="00EE1156">
        <w:rPr>
          <w:rFonts w:ascii="Tahoma" w:hAnsi="Tahoma" w:cs="Tahoma"/>
          <w:b/>
        </w:rPr>
        <w:t xml:space="preserve"> del 2</w:t>
      </w:r>
      <w:r>
        <w:rPr>
          <w:rFonts w:ascii="Tahoma" w:hAnsi="Tahoma" w:cs="Tahoma"/>
          <w:b/>
        </w:rPr>
        <w:t>0</w:t>
      </w:r>
      <w:r w:rsidRPr="00EE1156">
        <w:rPr>
          <w:rFonts w:ascii="Tahoma" w:hAnsi="Tahoma" w:cs="Tahoma"/>
          <w:b/>
        </w:rPr>
        <w:t xml:space="preserve"> de </w:t>
      </w:r>
      <w:r>
        <w:rPr>
          <w:rFonts w:ascii="Tahoma" w:hAnsi="Tahoma" w:cs="Tahoma"/>
          <w:b/>
        </w:rPr>
        <w:t>abril</w:t>
      </w:r>
      <w:r w:rsidRPr="00EE1156">
        <w:rPr>
          <w:rFonts w:ascii="Tahoma" w:hAnsi="Tahoma" w:cs="Tahoma"/>
          <w:b/>
        </w:rPr>
        <w:t xml:space="preserve"> del año dos mil ve</w:t>
      </w:r>
      <w:r>
        <w:rPr>
          <w:rFonts w:ascii="Tahoma" w:hAnsi="Tahoma" w:cs="Tahoma"/>
          <w:b/>
        </w:rPr>
        <w:t>inte</w:t>
      </w:r>
      <w:r w:rsidRPr="00EE1156">
        <w:rPr>
          <w:rFonts w:ascii="Tahoma" w:hAnsi="Tahoma" w:cs="Tahoma"/>
          <w:b/>
        </w:rPr>
        <w:t xml:space="preserve"> (20</w:t>
      </w:r>
      <w:r>
        <w:rPr>
          <w:rFonts w:ascii="Tahoma" w:hAnsi="Tahoma" w:cs="Tahoma"/>
          <w:b/>
        </w:rPr>
        <w:t>20</w:t>
      </w:r>
      <w:r w:rsidRPr="00EE1156">
        <w:rPr>
          <w:rFonts w:ascii="Tahoma" w:hAnsi="Tahoma" w:cs="Tahoma"/>
          <w:b/>
        </w:rPr>
        <w:t>)</w:t>
      </w:r>
      <w:r w:rsidRPr="00EE1156">
        <w:rPr>
          <w:rFonts w:ascii="Tahoma" w:hAnsi="Tahoma" w:cs="Tahoma"/>
        </w:rPr>
        <w:t>.</w:t>
      </w:r>
    </w:p>
    <w:p w:rsidR="002968A9" w:rsidRPr="00EE1156" w:rsidRDefault="002968A9" w:rsidP="002968A9">
      <w:pPr>
        <w:tabs>
          <w:tab w:val="left" w:pos="5385"/>
        </w:tabs>
        <w:jc w:val="both"/>
        <w:rPr>
          <w:rFonts w:ascii="Tahoma" w:hAnsi="Tahoma" w:cs="Tahoma"/>
          <w:b/>
          <w:u w:val="single"/>
        </w:rPr>
      </w:pPr>
      <w:r w:rsidRPr="00EE1156">
        <w:rPr>
          <w:rFonts w:ascii="Tahoma" w:hAnsi="Tahoma" w:cs="Tahoma"/>
          <w:b/>
        </w:rPr>
        <w:t>QUINTO:</w:t>
      </w:r>
      <w:r w:rsidRPr="00EE1156">
        <w:rPr>
          <w:rFonts w:ascii="Tahoma" w:hAnsi="Tahoma" w:cs="Tahoma"/>
        </w:rPr>
        <w:t xml:space="preserve"> El Subdirector de Regulación y Control Ambiental, </w:t>
      </w:r>
      <w:r w:rsidRPr="00EE1156">
        <w:rPr>
          <w:rFonts w:ascii="Tahoma" w:hAnsi="Tahoma" w:cs="Tahoma"/>
          <w:b/>
        </w:rPr>
        <w:t>ORDENARA</w:t>
      </w:r>
      <w:r w:rsidRPr="00EE1156">
        <w:rPr>
          <w:rFonts w:ascii="Tahoma" w:hAnsi="Tahoma" w:cs="Tahoma"/>
        </w:rPr>
        <w:t xml:space="preserve"> la práctica de una diligencia de Inspección Técnica en el Predio mencionado a lo largo de este acto administrativo</w:t>
      </w:r>
      <w:r w:rsidRPr="00EE1156">
        <w:rPr>
          <w:rFonts w:ascii="Tahoma" w:hAnsi="Tahoma" w:cs="Tahoma"/>
          <w:b/>
        </w:rPr>
        <w:t xml:space="preserve"> </w:t>
      </w:r>
      <w:r w:rsidRPr="00EE1156">
        <w:rPr>
          <w:rFonts w:ascii="Tahoma" w:hAnsi="Tahoma" w:cs="Tahoma"/>
        </w:rPr>
        <w:t xml:space="preserve">una vez se realice los pagos descritos en los dos artículos anteriores. </w:t>
      </w:r>
    </w:p>
    <w:p w:rsidR="002968A9" w:rsidRPr="00EE1156" w:rsidRDefault="002968A9" w:rsidP="002968A9">
      <w:pPr>
        <w:tabs>
          <w:tab w:val="left" w:pos="5385"/>
        </w:tabs>
        <w:jc w:val="both"/>
        <w:rPr>
          <w:rFonts w:ascii="Tahoma" w:hAnsi="Tahoma" w:cs="Tahoma"/>
          <w:b/>
          <w:u w:val="single"/>
        </w:rPr>
      </w:pPr>
      <w:r w:rsidRPr="00EE1156">
        <w:rPr>
          <w:rFonts w:ascii="Tahoma" w:hAnsi="Tahoma" w:cs="Tahoma"/>
          <w:b/>
        </w:rPr>
        <w:t>SEXTO:</w:t>
      </w:r>
      <w:r w:rsidRPr="00EE1156">
        <w:rPr>
          <w:rFonts w:ascii="Tahoma" w:hAnsi="Tahoma" w:cs="Tahoma"/>
        </w:rPr>
        <w:t xml:space="preserve"> El presente Auto de Inicio deberá notificarse al </w:t>
      </w:r>
      <w:r w:rsidRPr="00EE1156">
        <w:rPr>
          <w:rFonts w:ascii="Tahoma" w:hAnsi="Tahoma" w:cs="Tahoma"/>
          <w:b/>
        </w:rPr>
        <w:t>PROPIETARIO O SU APODERADO,</w:t>
      </w:r>
      <w:r w:rsidRPr="00EE1156">
        <w:rPr>
          <w:rFonts w:ascii="Tahoma" w:hAnsi="Tahoma" w:cs="Tahoma"/>
        </w:rPr>
        <w:t xml:space="preserve"> en los términos del artículo 71 de la Ley 99 de 1993, en concordancia con los artículos 67 y 69 del Código de Procedimiento </w:t>
      </w:r>
      <w:r w:rsidRPr="00EE1156">
        <w:rPr>
          <w:rFonts w:ascii="Tahoma" w:hAnsi="Tahoma" w:cs="Tahoma"/>
        </w:rPr>
        <w:lastRenderedPageBreak/>
        <w:t xml:space="preserve">Administrativo y de lo Contencioso Administrativo, en forma personal o en su defecto por aviso el cual se remitirá a la dirección, al número de fax o al correo electrónico que figuren en el expediente, acompañado de copia íntegra del acto administrativo. </w:t>
      </w:r>
      <w:r w:rsidRPr="00EE1156">
        <w:rPr>
          <w:rFonts w:ascii="Tahoma" w:hAnsi="Tahoma" w:cs="Tahoma"/>
          <w:b/>
          <w:u w:val="single"/>
        </w:rPr>
        <w:t>Teniendo en cuenta que a la fecha nos encontramos en  estado de Emergencia Sanitaria, la notificación se surtirá al correo electrónico que usted proporcionó y autorizó a la Entidad.</w:t>
      </w:r>
    </w:p>
    <w:p w:rsidR="002968A9" w:rsidRPr="00EE1156" w:rsidRDefault="002968A9" w:rsidP="002968A9">
      <w:pPr>
        <w:tabs>
          <w:tab w:val="left" w:pos="5385"/>
        </w:tabs>
        <w:jc w:val="both"/>
        <w:rPr>
          <w:rFonts w:ascii="Tahoma" w:hAnsi="Tahoma" w:cs="Tahoma"/>
        </w:rPr>
      </w:pPr>
      <w:r w:rsidRPr="00EE1156">
        <w:rPr>
          <w:rFonts w:ascii="Tahoma" w:hAnsi="Tahoma" w:cs="Tahoma"/>
          <w:b/>
        </w:rPr>
        <w:t>SEPTIMO:</w:t>
      </w:r>
      <w:r w:rsidRPr="00EE1156">
        <w:rPr>
          <w:rFonts w:ascii="Tahoma" w:hAnsi="Tahoma" w:cs="Tahoma"/>
        </w:rPr>
        <w:t xml:space="preserve"> De conformidad con lo establecido en el artículo 17 de la Ley 1755 de 2015, y en concordancia con   el artículo   22 de la Resolución N</w:t>
      </w:r>
      <w:r>
        <w:rPr>
          <w:rFonts w:ascii="Tahoma" w:hAnsi="Tahoma" w:cs="Tahoma"/>
        </w:rPr>
        <w:t>o</w:t>
      </w:r>
      <w:r w:rsidRPr="00EE1156">
        <w:rPr>
          <w:rFonts w:ascii="Tahoma" w:hAnsi="Tahoma" w:cs="Tahoma"/>
        </w:rPr>
        <w:t>. 5</w:t>
      </w:r>
      <w:r>
        <w:rPr>
          <w:rFonts w:ascii="Tahoma" w:hAnsi="Tahoma" w:cs="Tahoma"/>
        </w:rPr>
        <w:t>74</w:t>
      </w:r>
      <w:r w:rsidRPr="00EE1156">
        <w:rPr>
          <w:rFonts w:ascii="Tahoma" w:hAnsi="Tahoma" w:cs="Tahoma"/>
        </w:rPr>
        <w:t xml:space="preserve"> del 2</w:t>
      </w:r>
      <w:r>
        <w:rPr>
          <w:rFonts w:ascii="Tahoma" w:hAnsi="Tahoma" w:cs="Tahoma"/>
        </w:rPr>
        <w:t>0</w:t>
      </w:r>
      <w:r w:rsidRPr="00EE1156">
        <w:rPr>
          <w:rFonts w:ascii="Tahoma" w:hAnsi="Tahoma" w:cs="Tahoma"/>
        </w:rPr>
        <w:t xml:space="preserve"> de </w:t>
      </w:r>
      <w:r>
        <w:rPr>
          <w:rFonts w:ascii="Tahoma" w:hAnsi="Tahoma" w:cs="Tahoma"/>
        </w:rPr>
        <w:t>abril</w:t>
      </w:r>
      <w:r w:rsidRPr="00EE1156">
        <w:rPr>
          <w:rFonts w:ascii="Tahoma" w:hAnsi="Tahoma" w:cs="Tahoma"/>
        </w:rPr>
        <w:t xml:space="preserve"> del año dos mil ve</w:t>
      </w:r>
      <w:r>
        <w:rPr>
          <w:rFonts w:ascii="Tahoma" w:hAnsi="Tahoma" w:cs="Tahoma"/>
        </w:rPr>
        <w:t>inte</w:t>
      </w:r>
      <w:r w:rsidRPr="00EE1156">
        <w:rPr>
          <w:rFonts w:ascii="Tahoma" w:hAnsi="Tahoma" w:cs="Tahoma"/>
        </w:rPr>
        <w:t xml:space="preserve"> (20</w:t>
      </w:r>
      <w:r>
        <w:rPr>
          <w:rFonts w:ascii="Tahoma" w:hAnsi="Tahoma" w:cs="Tahoma"/>
        </w:rPr>
        <w:t>20</w:t>
      </w:r>
      <w:r w:rsidRPr="00EE1156">
        <w:rPr>
          <w:rFonts w:ascii="Tahoma" w:hAnsi="Tahoma" w:cs="Tahoma"/>
        </w:rPr>
        <w:t xml:space="preserve">) de la </w:t>
      </w:r>
      <w:r w:rsidRPr="00EE1156">
        <w:rPr>
          <w:rFonts w:ascii="Tahoma" w:hAnsi="Tahoma" w:cs="Tahoma"/>
          <w:b/>
        </w:rPr>
        <w:t>CORPORACION AUTONOMA REGIONAL DEL QUINDIO-CRQ,</w:t>
      </w:r>
      <w:r w:rsidRPr="00EE1156">
        <w:rPr>
          <w:rFonts w:ascii="Tahoma" w:hAnsi="Tahoma" w:cs="Tahoma"/>
        </w:rPr>
        <w:t xml:space="preserve"> se concede el término de un  (1) mes contados a partir del día siguiente a la notificación del presente Auto Inicio  para   que   cancele  y  allegue   la constancia del pago de los valores ordenados en los numerales 3 y 4 a la Subdirección de Regulación y Control Ambiental-Oficina Forestal.</w:t>
      </w:r>
    </w:p>
    <w:p w:rsidR="002968A9" w:rsidRPr="00EE1156" w:rsidRDefault="002968A9" w:rsidP="002968A9">
      <w:pPr>
        <w:jc w:val="both"/>
        <w:rPr>
          <w:rFonts w:ascii="Tahoma" w:hAnsi="Tahoma" w:cs="Tahoma"/>
        </w:rPr>
      </w:pPr>
      <w:r w:rsidRPr="00EE1156">
        <w:rPr>
          <w:rFonts w:ascii="Tahoma" w:hAnsi="Tahoma" w:cs="Tahoma"/>
        </w:rPr>
        <w:t>En caso tal de no realizarse la cancelación de dichos valores, se entenderá desistida la solicitud por la cual se ordenará su Desistimiento y Archivo definitivo</w:t>
      </w:r>
    </w:p>
    <w:p w:rsidR="002968A9" w:rsidRPr="00EE1156" w:rsidRDefault="002968A9" w:rsidP="002968A9">
      <w:pPr>
        <w:jc w:val="both"/>
        <w:rPr>
          <w:rFonts w:ascii="Tahoma" w:hAnsi="Tahoma" w:cs="Tahoma"/>
          <w:u w:val="single"/>
        </w:rPr>
      </w:pPr>
      <w:r w:rsidRPr="00EE1156">
        <w:rPr>
          <w:rFonts w:ascii="Tahoma" w:hAnsi="Tahoma" w:cs="Tahoma"/>
          <w:b/>
        </w:rPr>
        <w:t>OCTAVO</w:t>
      </w:r>
      <w:r w:rsidRPr="00EE1156">
        <w:rPr>
          <w:rFonts w:ascii="Tahoma" w:hAnsi="Tahoma" w:cs="Tahoma"/>
        </w:rPr>
        <w:t xml:space="preserve">: Contra el presente Acto Administrativo </w:t>
      </w:r>
      <w:r w:rsidRPr="00EE1156">
        <w:rPr>
          <w:rFonts w:ascii="Tahoma" w:hAnsi="Tahoma" w:cs="Tahoma"/>
          <w:u w:val="single"/>
        </w:rPr>
        <w:t>no procede ningún recurso por tratarse de un Auto de Trámite.</w:t>
      </w:r>
    </w:p>
    <w:p w:rsidR="002968A9" w:rsidRPr="00EE1156" w:rsidRDefault="002968A9" w:rsidP="002968A9">
      <w:pPr>
        <w:jc w:val="both"/>
        <w:rPr>
          <w:rFonts w:ascii="Tahoma" w:hAnsi="Tahoma" w:cs="Tahoma"/>
        </w:rPr>
      </w:pPr>
      <w:r w:rsidRPr="00EE1156">
        <w:rPr>
          <w:rFonts w:ascii="Tahoma" w:hAnsi="Tahoma" w:cs="Tahoma"/>
          <w:b/>
        </w:rPr>
        <w:t xml:space="preserve">NOVENO: Publicidad. </w:t>
      </w:r>
      <w:r w:rsidRPr="00EE1156">
        <w:rPr>
          <w:rFonts w:ascii="Tahoma" w:hAnsi="Tahoma" w:cs="Tahoma"/>
        </w:rPr>
        <w:t xml:space="preserve">Remitir copia del presente </w:t>
      </w:r>
      <w:r w:rsidRPr="00EE1156">
        <w:rPr>
          <w:rFonts w:ascii="Tahoma" w:hAnsi="Tahoma" w:cs="Tahoma"/>
          <w:b/>
        </w:rPr>
        <w:t>AUTO DE INICIO SRCA</w:t>
      </w:r>
      <w:r w:rsidRPr="00216DDD">
        <w:rPr>
          <w:rFonts w:ascii="Tahoma" w:hAnsi="Tahoma" w:cs="Tahoma"/>
          <w:b/>
        </w:rPr>
        <w:t>-AIF</w:t>
      </w:r>
      <w:r>
        <w:rPr>
          <w:rFonts w:ascii="Tahoma" w:hAnsi="Tahoma" w:cs="Tahoma"/>
          <w:b/>
        </w:rPr>
        <w:t>-381-04-08-20</w:t>
      </w:r>
      <w:r w:rsidRPr="00216DDD">
        <w:rPr>
          <w:rFonts w:ascii="Tahoma" w:hAnsi="Tahoma" w:cs="Tahoma"/>
          <w:b/>
        </w:rPr>
        <w:t xml:space="preserve"> </w:t>
      </w:r>
      <w:r w:rsidRPr="00216DDD">
        <w:rPr>
          <w:rFonts w:ascii="Tahoma" w:hAnsi="Tahoma" w:cs="Tahoma"/>
        </w:rPr>
        <w:t>expedido por la Subdirección de Regulación y Control Ambiental</w:t>
      </w:r>
      <w:r w:rsidRPr="00EE1156">
        <w:rPr>
          <w:rFonts w:ascii="Tahoma" w:hAnsi="Tahoma" w:cs="Tahoma"/>
        </w:rPr>
        <w:t xml:space="preserve"> de la Corporación </w:t>
      </w:r>
      <w:r w:rsidRPr="00EE1156">
        <w:rPr>
          <w:rFonts w:ascii="Tahoma" w:hAnsi="Tahoma" w:cs="Tahoma"/>
        </w:rPr>
        <w:lastRenderedPageBreak/>
        <w:t xml:space="preserve">Autónoma Regional del Quindío, a la Alcaldía Municipal de </w:t>
      </w:r>
      <w:r>
        <w:rPr>
          <w:rFonts w:ascii="Tahoma" w:hAnsi="Tahoma" w:cs="Tahoma"/>
          <w:b/>
        </w:rPr>
        <w:t>ARMENIA</w:t>
      </w:r>
      <w:r w:rsidRPr="00EE1156">
        <w:rPr>
          <w:rFonts w:ascii="Tahoma" w:hAnsi="Tahoma" w:cs="Tahoma"/>
          <w:b/>
        </w:rPr>
        <w:t>, QUINDÍO</w:t>
      </w:r>
      <w:r w:rsidRPr="00EE1156">
        <w:rPr>
          <w:rFonts w:ascii="Tahoma" w:hAnsi="Tahoma" w:cs="Tahoma"/>
        </w:rPr>
        <w:t xml:space="preserve">, de conformidad con lo contemplado en el Artículo 2.2.1.1.7.11, para que los mismos sean exhibidos en un lugar visible. </w:t>
      </w:r>
    </w:p>
    <w:p w:rsidR="002968A9" w:rsidRPr="00EE1156" w:rsidRDefault="002968A9" w:rsidP="002968A9">
      <w:pPr>
        <w:jc w:val="center"/>
        <w:rPr>
          <w:rFonts w:ascii="Tahoma" w:hAnsi="Tahoma" w:cs="Tahoma"/>
          <w:b/>
        </w:rPr>
      </w:pPr>
      <w:r w:rsidRPr="00EE1156">
        <w:rPr>
          <w:rFonts w:ascii="Tahoma" w:hAnsi="Tahoma" w:cs="Tahoma"/>
          <w:b/>
        </w:rPr>
        <w:t>NOTIFÍQUESE, PUBLÍQUESE Y CÚMPLASE</w:t>
      </w:r>
    </w:p>
    <w:p w:rsidR="002968A9" w:rsidRPr="00EE1156" w:rsidRDefault="002968A9" w:rsidP="002968A9">
      <w:pPr>
        <w:pStyle w:val="Sinespaciado"/>
        <w:jc w:val="center"/>
        <w:rPr>
          <w:rFonts w:ascii="Tahoma" w:hAnsi="Tahoma" w:cs="Tahoma"/>
          <w:b/>
        </w:rPr>
      </w:pPr>
      <w:r w:rsidRPr="00EE1156">
        <w:rPr>
          <w:rFonts w:ascii="Tahoma" w:hAnsi="Tahoma" w:cs="Tahoma"/>
          <w:b/>
        </w:rPr>
        <w:t>CARLOS ARIEL TRUKE OSPINA</w:t>
      </w:r>
    </w:p>
    <w:p w:rsidR="002968A9" w:rsidRPr="00EE1156" w:rsidRDefault="002968A9" w:rsidP="002968A9">
      <w:pPr>
        <w:pStyle w:val="Sinespaciado"/>
        <w:jc w:val="center"/>
        <w:rPr>
          <w:rFonts w:ascii="Tahoma" w:hAnsi="Tahoma" w:cs="Tahoma"/>
          <w:b/>
        </w:rPr>
      </w:pPr>
      <w:r w:rsidRPr="00EE1156">
        <w:rPr>
          <w:rFonts w:ascii="Tahoma" w:hAnsi="Tahoma" w:cs="Tahoma"/>
          <w:b/>
        </w:rPr>
        <w:t>Subdirector de Regulación y Control Ambiental</w:t>
      </w:r>
    </w:p>
    <w:p w:rsidR="006A0C1E" w:rsidRDefault="002968A9" w:rsidP="002968A9">
      <w:pPr>
        <w:pStyle w:val="Sinespaciado"/>
        <w:ind w:right="-232"/>
        <w:contextualSpacing/>
        <w:jc w:val="center"/>
        <w:rPr>
          <w:rFonts w:ascii="Tahoma" w:hAnsi="Tahoma" w:cs="Tahoma"/>
          <w:b/>
        </w:rPr>
      </w:pPr>
      <w:r w:rsidRPr="00EE1156">
        <w:rPr>
          <w:rFonts w:ascii="Tahoma" w:hAnsi="Tahoma" w:cs="Tahoma"/>
          <w:b/>
        </w:rPr>
        <w:t>Corporación Autónoma Regional del Quindío – CRQ</w:t>
      </w:r>
      <w:r>
        <w:rPr>
          <w:rFonts w:ascii="Tahoma" w:hAnsi="Tahoma" w:cs="Tahoma"/>
          <w:b/>
        </w:rPr>
        <w:t>.</w:t>
      </w:r>
    </w:p>
    <w:p w:rsidR="002968A9" w:rsidRDefault="002968A9" w:rsidP="002968A9">
      <w:pPr>
        <w:pStyle w:val="Sinespaciado"/>
        <w:ind w:right="-232"/>
        <w:contextualSpacing/>
        <w:jc w:val="center"/>
        <w:rPr>
          <w:rFonts w:ascii="Tahoma" w:hAnsi="Tahoma" w:cs="Tahoma"/>
          <w:b/>
        </w:rPr>
      </w:pPr>
    </w:p>
    <w:p w:rsidR="002968A9" w:rsidRDefault="002968A9" w:rsidP="002968A9">
      <w:pPr>
        <w:pStyle w:val="Sinespaciado"/>
        <w:ind w:right="-232"/>
        <w:contextualSpacing/>
        <w:jc w:val="center"/>
        <w:rPr>
          <w:rFonts w:ascii="Tahoma" w:hAnsi="Tahoma" w:cs="Tahoma"/>
          <w:b/>
        </w:rPr>
      </w:pPr>
    </w:p>
    <w:p w:rsidR="002968A9" w:rsidRPr="00EE1156" w:rsidRDefault="002968A9" w:rsidP="002968A9">
      <w:pPr>
        <w:pStyle w:val="Sinespaciado"/>
        <w:jc w:val="center"/>
        <w:rPr>
          <w:rFonts w:ascii="Tahoma" w:hAnsi="Tahoma" w:cs="Tahoma"/>
          <w:b/>
        </w:rPr>
      </w:pPr>
      <w:r w:rsidRPr="00EE1156">
        <w:rPr>
          <w:rFonts w:ascii="Tahoma" w:hAnsi="Tahoma" w:cs="Tahoma"/>
          <w:b/>
        </w:rPr>
        <w:t>AUTO DE INICIO SRCA-AIF-</w:t>
      </w:r>
      <w:r>
        <w:rPr>
          <w:rFonts w:ascii="Tahoma" w:hAnsi="Tahoma" w:cs="Tahoma"/>
          <w:b/>
        </w:rPr>
        <w:t>382</w:t>
      </w:r>
      <w:r w:rsidRPr="00EE1156">
        <w:rPr>
          <w:rFonts w:ascii="Tahoma" w:hAnsi="Tahoma" w:cs="Tahoma"/>
          <w:b/>
        </w:rPr>
        <w:t>-</w:t>
      </w:r>
      <w:r>
        <w:rPr>
          <w:rFonts w:ascii="Tahoma" w:hAnsi="Tahoma" w:cs="Tahoma"/>
          <w:b/>
        </w:rPr>
        <w:t>04</w:t>
      </w:r>
      <w:r w:rsidRPr="00EE1156">
        <w:rPr>
          <w:rFonts w:ascii="Tahoma" w:hAnsi="Tahoma" w:cs="Tahoma"/>
          <w:b/>
        </w:rPr>
        <w:t>-</w:t>
      </w:r>
      <w:r>
        <w:rPr>
          <w:rFonts w:ascii="Tahoma" w:hAnsi="Tahoma" w:cs="Tahoma"/>
          <w:b/>
        </w:rPr>
        <w:t>08</w:t>
      </w:r>
      <w:r w:rsidRPr="00EE1156">
        <w:rPr>
          <w:rFonts w:ascii="Tahoma" w:hAnsi="Tahoma" w:cs="Tahoma"/>
          <w:b/>
        </w:rPr>
        <w:t>-2020</w:t>
      </w:r>
    </w:p>
    <w:p w:rsidR="002968A9" w:rsidRPr="00EE1156" w:rsidRDefault="002968A9" w:rsidP="002968A9">
      <w:pPr>
        <w:pStyle w:val="Sinespaciado"/>
        <w:jc w:val="center"/>
        <w:rPr>
          <w:rFonts w:ascii="Tahoma" w:hAnsi="Tahoma" w:cs="Tahoma"/>
          <w:b/>
        </w:rPr>
      </w:pPr>
      <w:r w:rsidRPr="00EE1156">
        <w:rPr>
          <w:rFonts w:ascii="Tahoma" w:hAnsi="Tahoma" w:cs="Tahoma"/>
          <w:b/>
        </w:rPr>
        <w:t>“POR MEDIO DEL CUAL SE INICIA UN TRAMITE DE APROVECHAMIENTO FORESTAL”</w:t>
      </w:r>
    </w:p>
    <w:p w:rsidR="002968A9" w:rsidRDefault="002968A9" w:rsidP="002968A9">
      <w:pPr>
        <w:pStyle w:val="Sinespaciado"/>
        <w:ind w:right="-232"/>
        <w:contextualSpacing/>
        <w:jc w:val="center"/>
        <w:rPr>
          <w:rFonts w:ascii="Tahoma" w:hAnsi="Tahoma" w:cs="Tahoma"/>
          <w:b/>
        </w:rPr>
      </w:pPr>
      <w:r w:rsidRPr="00EE1156">
        <w:rPr>
          <w:rFonts w:ascii="Tahoma" w:hAnsi="Tahoma" w:cs="Tahoma"/>
          <w:b/>
        </w:rPr>
        <w:t>SUBDIRECCIÓN DE REGULACIÓN Y CONTROL AMBIENTAL</w:t>
      </w:r>
    </w:p>
    <w:p w:rsidR="002968A9" w:rsidRDefault="002968A9" w:rsidP="002968A9">
      <w:pPr>
        <w:pStyle w:val="Sinespaciado"/>
        <w:ind w:right="-232"/>
        <w:contextualSpacing/>
        <w:jc w:val="center"/>
        <w:rPr>
          <w:rFonts w:ascii="Tahoma" w:hAnsi="Tahoma" w:cs="Tahoma"/>
          <w:b/>
        </w:rPr>
      </w:pPr>
    </w:p>
    <w:p w:rsidR="002968A9" w:rsidRPr="00EE1156" w:rsidRDefault="002968A9" w:rsidP="002968A9">
      <w:pPr>
        <w:jc w:val="center"/>
        <w:rPr>
          <w:rFonts w:ascii="Tahoma" w:hAnsi="Tahoma" w:cs="Tahoma"/>
          <w:b/>
        </w:rPr>
      </w:pPr>
      <w:r w:rsidRPr="00EE1156">
        <w:rPr>
          <w:rFonts w:ascii="Tahoma" w:hAnsi="Tahoma" w:cs="Tahoma"/>
          <w:b/>
        </w:rPr>
        <w:t>DISPONE:</w:t>
      </w:r>
    </w:p>
    <w:p w:rsidR="002968A9" w:rsidRPr="00EE1156" w:rsidRDefault="002968A9" w:rsidP="002968A9">
      <w:pPr>
        <w:jc w:val="both"/>
        <w:rPr>
          <w:rFonts w:ascii="Tahoma" w:hAnsi="Tahoma" w:cs="Tahoma"/>
          <w:b/>
        </w:rPr>
      </w:pPr>
      <w:r w:rsidRPr="00EE1156">
        <w:rPr>
          <w:rFonts w:ascii="Tahoma" w:hAnsi="Tahoma" w:cs="Tahoma"/>
          <w:b/>
        </w:rPr>
        <w:t xml:space="preserve">PRIMERO: </w:t>
      </w:r>
      <w:r w:rsidRPr="00EE1156">
        <w:rPr>
          <w:rFonts w:ascii="Tahoma" w:hAnsi="Tahoma" w:cs="Tahoma"/>
        </w:rPr>
        <w:t>Dar inicio a la actuación administrativa de solicitud de autorización de aprovechamiento forestal del día</w:t>
      </w:r>
      <w:r>
        <w:rPr>
          <w:rFonts w:ascii="Tahoma" w:hAnsi="Tahoma" w:cs="Tahoma"/>
        </w:rPr>
        <w:t xml:space="preserve"> </w:t>
      </w:r>
      <w:r w:rsidRPr="00EE1156">
        <w:rPr>
          <w:rFonts w:ascii="Tahoma" w:hAnsi="Tahoma" w:cs="Tahoma"/>
          <w:b/>
        </w:rPr>
        <w:t>(</w:t>
      </w:r>
      <w:r>
        <w:rPr>
          <w:rFonts w:ascii="Tahoma" w:hAnsi="Tahoma" w:cs="Tahoma"/>
          <w:b/>
        </w:rPr>
        <w:t>13</w:t>
      </w:r>
      <w:r w:rsidRPr="00EE1156">
        <w:rPr>
          <w:rFonts w:ascii="Tahoma" w:hAnsi="Tahoma" w:cs="Tahoma"/>
          <w:b/>
        </w:rPr>
        <w:t>)</w:t>
      </w:r>
      <w:r w:rsidRPr="00EE1156">
        <w:rPr>
          <w:rFonts w:ascii="Tahoma" w:hAnsi="Tahoma" w:cs="Tahoma"/>
        </w:rPr>
        <w:t xml:space="preserve"> de </w:t>
      </w:r>
      <w:r>
        <w:rPr>
          <w:rFonts w:ascii="Tahoma" w:hAnsi="Tahoma" w:cs="Tahoma"/>
        </w:rPr>
        <w:t>julio</w:t>
      </w:r>
      <w:r w:rsidRPr="00EE1156">
        <w:rPr>
          <w:rFonts w:ascii="Tahoma" w:hAnsi="Tahoma" w:cs="Tahoma"/>
        </w:rPr>
        <w:t xml:space="preserve"> del año dos mil </w:t>
      </w:r>
      <w:r>
        <w:rPr>
          <w:rFonts w:ascii="Tahoma" w:hAnsi="Tahoma" w:cs="Tahoma"/>
        </w:rPr>
        <w:t>v</w:t>
      </w:r>
      <w:r w:rsidRPr="00EE1156">
        <w:rPr>
          <w:rFonts w:ascii="Tahoma" w:hAnsi="Tahoma" w:cs="Tahoma"/>
        </w:rPr>
        <w:t xml:space="preserve">einte (2020), </w:t>
      </w:r>
      <w:r>
        <w:rPr>
          <w:rFonts w:ascii="Tahoma" w:hAnsi="Tahoma" w:cs="Tahoma"/>
        </w:rPr>
        <w:t>e</w:t>
      </w:r>
      <w:r>
        <w:rPr>
          <w:rFonts w:ascii="Tahoma" w:hAnsi="Tahoma" w:cs="Tahoma"/>
          <w:bCs/>
        </w:rPr>
        <w:t>l señor</w:t>
      </w:r>
      <w:r w:rsidRPr="00EE1156">
        <w:rPr>
          <w:rFonts w:ascii="Tahoma" w:hAnsi="Tahoma" w:cs="Tahoma"/>
          <w:bCs/>
        </w:rPr>
        <w:t xml:space="preserve"> </w:t>
      </w:r>
      <w:r>
        <w:rPr>
          <w:rFonts w:ascii="Tahoma" w:hAnsi="Tahoma" w:cs="Tahoma"/>
          <w:b/>
        </w:rPr>
        <w:t>HELI ZULETA ALZATE</w:t>
      </w:r>
      <w:r w:rsidRPr="00EE1156">
        <w:rPr>
          <w:rFonts w:ascii="Tahoma" w:hAnsi="Tahoma" w:cs="Tahoma"/>
          <w:b/>
        </w:rPr>
        <w:t>,</w:t>
      </w:r>
      <w:r w:rsidRPr="00EE1156">
        <w:rPr>
          <w:rFonts w:ascii="Tahoma" w:hAnsi="Tahoma" w:cs="Tahoma"/>
        </w:rPr>
        <w:t xml:space="preserve"> identificad</w:t>
      </w:r>
      <w:r>
        <w:rPr>
          <w:rFonts w:ascii="Tahoma" w:hAnsi="Tahoma" w:cs="Tahoma"/>
        </w:rPr>
        <w:t>o</w:t>
      </w:r>
      <w:r w:rsidRPr="00EE1156">
        <w:rPr>
          <w:rFonts w:ascii="Tahoma" w:hAnsi="Tahoma" w:cs="Tahoma"/>
        </w:rPr>
        <w:t xml:space="preserve"> con la cédula de ciudadanía número </w:t>
      </w:r>
      <w:r>
        <w:rPr>
          <w:rFonts w:ascii="Tahoma" w:hAnsi="Tahoma" w:cs="Tahoma"/>
        </w:rPr>
        <w:t xml:space="preserve">4.462.197, en su condición de </w:t>
      </w:r>
      <w:r>
        <w:rPr>
          <w:rFonts w:ascii="Tahoma" w:hAnsi="Tahoma" w:cs="Tahoma"/>
          <w:b/>
        </w:rPr>
        <w:t xml:space="preserve">PROPIETARIO, </w:t>
      </w:r>
      <w:r w:rsidRPr="00EE1156">
        <w:rPr>
          <w:rFonts w:ascii="Tahoma" w:hAnsi="Tahoma" w:cs="Tahoma"/>
        </w:rPr>
        <w:t xml:space="preserve">otorga </w:t>
      </w:r>
      <w:r>
        <w:rPr>
          <w:rFonts w:ascii="Tahoma" w:hAnsi="Tahoma" w:cs="Tahoma"/>
          <w:b/>
        </w:rPr>
        <w:t>PODER ESPECIAL</w:t>
      </w:r>
      <w:r w:rsidRPr="00EE1156">
        <w:rPr>
          <w:rFonts w:ascii="Tahoma" w:hAnsi="Tahoma" w:cs="Tahoma"/>
        </w:rPr>
        <w:t xml:space="preserve"> al señor </w:t>
      </w:r>
      <w:r>
        <w:rPr>
          <w:rFonts w:ascii="Tahoma" w:hAnsi="Tahoma" w:cs="Tahoma"/>
          <w:b/>
        </w:rPr>
        <w:t>HOOVER ECHEVERRI</w:t>
      </w:r>
      <w:r w:rsidRPr="00EE1156">
        <w:rPr>
          <w:rFonts w:ascii="Tahoma" w:hAnsi="Tahoma" w:cs="Tahoma"/>
          <w:b/>
        </w:rPr>
        <w:t>,</w:t>
      </w:r>
      <w:r w:rsidRPr="00EE1156">
        <w:rPr>
          <w:rFonts w:ascii="Tahoma" w:hAnsi="Tahoma" w:cs="Tahoma"/>
        </w:rPr>
        <w:t xml:space="preserve"> identificado con la cédula de ciudadanía número </w:t>
      </w:r>
      <w:r>
        <w:rPr>
          <w:rFonts w:ascii="Tahoma" w:hAnsi="Tahoma" w:cs="Tahoma"/>
        </w:rPr>
        <w:t>18.412.937</w:t>
      </w:r>
      <w:r w:rsidRPr="00EE1156">
        <w:rPr>
          <w:rFonts w:ascii="Tahoma" w:hAnsi="Tahoma" w:cs="Tahoma"/>
        </w:rPr>
        <w:t xml:space="preserve">, para </w:t>
      </w:r>
      <w:r>
        <w:rPr>
          <w:rFonts w:ascii="Tahoma" w:hAnsi="Tahoma" w:cs="Tahoma"/>
        </w:rPr>
        <w:t>realizar actividad forestal en e</w:t>
      </w:r>
      <w:r w:rsidRPr="00EE1156">
        <w:rPr>
          <w:rFonts w:ascii="Tahoma" w:hAnsi="Tahoma" w:cs="Tahoma"/>
        </w:rPr>
        <w:t xml:space="preserve">l </w:t>
      </w:r>
      <w:r>
        <w:rPr>
          <w:rFonts w:ascii="Tahoma" w:hAnsi="Tahoma" w:cs="Tahoma"/>
        </w:rPr>
        <w:t>p</w:t>
      </w:r>
      <w:r w:rsidRPr="00EE1156">
        <w:rPr>
          <w:rFonts w:ascii="Tahoma" w:hAnsi="Tahoma" w:cs="Tahoma"/>
        </w:rPr>
        <w:t xml:space="preserve">redio </w:t>
      </w:r>
      <w:r>
        <w:rPr>
          <w:rFonts w:ascii="Tahoma" w:hAnsi="Tahoma" w:cs="Tahoma"/>
        </w:rPr>
        <w:t>r</w:t>
      </w:r>
      <w:r w:rsidRPr="00EE1156">
        <w:rPr>
          <w:rFonts w:ascii="Tahoma" w:hAnsi="Tahoma" w:cs="Tahoma"/>
        </w:rPr>
        <w:t>ural</w:t>
      </w:r>
      <w:r w:rsidRPr="00EE1156">
        <w:rPr>
          <w:rFonts w:ascii="Tahoma" w:hAnsi="Tahoma" w:cs="Tahoma"/>
          <w:b/>
        </w:rPr>
        <w:t xml:space="preserve"> 1) </w:t>
      </w:r>
      <w:r>
        <w:rPr>
          <w:rFonts w:ascii="Tahoma" w:hAnsi="Tahoma" w:cs="Tahoma"/>
          <w:b/>
        </w:rPr>
        <w:t>VILLA ALICIA,</w:t>
      </w:r>
      <w:r w:rsidRPr="00EE1156">
        <w:rPr>
          <w:rFonts w:ascii="Tahoma" w:hAnsi="Tahoma" w:cs="Tahoma"/>
          <w:b/>
        </w:rPr>
        <w:t xml:space="preserve"> </w:t>
      </w:r>
      <w:r w:rsidRPr="00EE1156">
        <w:rPr>
          <w:rFonts w:ascii="Tahoma" w:hAnsi="Tahoma" w:cs="Tahoma"/>
        </w:rPr>
        <w:t xml:space="preserve">identificado con el número de matrícula inmobiliaria </w:t>
      </w:r>
      <w:r w:rsidRPr="00EE1156">
        <w:rPr>
          <w:rFonts w:ascii="Tahoma" w:hAnsi="Tahoma" w:cs="Tahoma"/>
          <w:b/>
        </w:rPr>
        <w:t>28</w:t>
      </w:r>
      <w:r>
        <w:rPr>
          <w:rFonts w:ascii="Tahoma" w:hAnsi="Tahoma" w:cs="Tahoma"/>
          <w:b/>
        </w:rPr>
        <w:t>0</w:t>
      </w:r>
      <w:r w:rsidRPr="00EE1156">
        <w:rPr>
          <w:rFonts w:ascii="Tahoma" w:hAnsi="Tahoma" w:cs="Tahoma"/>
          <w:b/>
        </w:rPr>
        <w:t>-</w:t>
      </w:r>
      <w:r>
        <w:rPr>
          <w:rFonts w:ascii="Tahoma" w:hAnsi="Tahoma" w:cs="Tahoma"/>
          <w:b/>
        </w:rPr>
        <w:t xml:space="preserve">11507 </w:t>
      </w:r>
      <w:r w:rsidRPr="00EE1156">
        <w:rPr>
          <w:rFonts w:ascii="Tahoma" w:hAnsi="Tahoma" w:cs="Tahoma"/>
        </w:rPr>
        <w:t xml:space="preserve">y la ficha catastral </w:t>
      </w:r>
      <w:r w:rsidRPr="00EE1156">
        <w:rPr>
          <w:rFonts w:ascii="Tahoma" w:hAnsi="Tahoma" w:cs="Tahoma"/>
          <w:b/>
        </w:rPr>
        <w:t>“</w:t>
      </w:r>
      <w:r>
        <w:rPr>
          <w:rFonts w:ascii="Tahoma" w:hAnsi="Tahoma" w:cs="Tahoma"/>
          <w:b/>
        </w:rPr>
        <w:t xml:space="preserve">00010000000700080000000000” </w:t>
      </w:r>
      <w:r w:rsidRPr="00EE1156">
        <w:rPr>
          <w:rFonts w:ascii="Tahoma" w:hAnsi="Tahoma" w:cs="Tahoma"/>
        </w:rPr>
        <w:t>ubicado</w:t>
      </w:r>
      <w:r>
        <w:rPr>
          <w:rFonts w:ascii="Tahoma" w:hAnsi="Tahoma" w:cs="Tahoma"/>
        </w:rPr>
        <w:t>s</w:t>
      </w:r>
      <w:r w:rsidRPr="00EE1156">
        <w:rPr>
          <w:rFonts w:ascii="Tahoma" w:hAnsi="Tahoma" w:cs="Tahoma"/>
        </w:rPr>
        <w:t xml:space="preserve"> en la vereda</w:t>
      </w:r>
      <w:r w:rsidRPr="00EE1156">
        <w:rPr>
          <w:rFonts w:ascii="Tahoma" w:hAnsi="Tahoma" w:cs="Tahoma"/>
          <w:b/>
        </w:rPr>
        <w:t xml:space="preserve"> </w:t>
      </w:r>
      <w:r>
        <w:rPr>
          <w:rFonts w:ascii="Tahoma" w:hAnsi="Tahoma" w:cs="Tahoma"/>
          <w:b/>
        </w:rPr>
        <w:t>TESORITO</w:t>
      </w:r>
      <w:r w:rsidRPr="00EE1156">
        <w:rPr>
          <w:rFonts w:ascii="Tahoma" w:hAnsi="Tahoma" w:cs="Tahoma"/>
          <w:b/>
        </w:rPr>
        <w:t xml:space="preserve">, del Municipio de </w:t>
      </w:r>
      <w:r>
        <w:rPr>
          <w:rFonts w:ascii="Tahoma" w:hAnsi="Tahoma" w:cs="Tahoma"/>
          <w:b/>
        </w:rPr>
        <w:t>MONTENEGRO</w:t>
      </w:r>
      <w:r w:rsidRPr="00EE1156">
        <w:rPr>
          <w:rFonts w:ascii="Tahoma" w:hAnsi="Tahoma" w:cs="Tahoma"/>
          <w:b/>
        </w:rPr>
        <w:t>, QUINDÍO,</w:t>
      </w:r>
      <w:r>
        <w:rPr>
          <w:rFonts w:ascii="Tahoma" w:hAnsi="Tahoma" w:cs="Tahoma"/>
          <w:b/>
        </w:rPr>
        <w:t xml:space="preserve"> </w:t>
      </w:r>
      <w:r w:rsidRPr="00EE1156">
        <w:rPr>
          <w:rFonts w:ascii="Tahoma" w:hAnsi="Tahoma" w:cs="Tahoma"/>
        </w:rPr>
        <w:t xml:space="preserve">quien presentó diligenciado ante la </w:t>
      </w:r>
      <w:r w:rsidRPr="00EE1156">
        <w:rPr>
          <w:rFonts w:ascii="Tahoma" w:hAnsi="Tahoma" w:cs="Tahoma"/>
          <w:b/>
        </w:rPr>
        <w:t xml:space="preserve">CORPORACIÓN </w:t>
      </w:r>
      <w:r w:rsidRPr="00EE1156">
        <w:rPr>
          <w:rFonts w:ascii="Tahoma" w:hAnsi="Tahoma" w:cs="Tahoma"/>
          <w:b/>
        </w:rPr>
        <w:lastRenderedPageBreak/>
        <w:t xml:space="preserve">AUTÓNOMA REGIONAL DEL QUINDÍO – CRQ, </w:t>
      </w:r>
      <w:r w:rsidRPr="00EE1156">
        <w:rPr>
          <w:rFonts w:ascii="Tahoma" w:hAnsi="Tahoma" w:cs="Tahoma"/>
        </w:rPr>
        <w:t xml:space="preserve">Formulario Único Nacional de Solicitud de Aprovechamiento Forestal Bosque Naturales o Plantados no registrados, radicado bajo el número </w:t>
      </w:r>
      <w:r>
        <w:rPr>
          <w:rFonts w:ascii="Tahoma" w:hAnsi="Tahoma" w:cs="Tahoma"/>
          <w:b/>
          <w:u w:val="single"/>
        </w:rPr>
        <w:t>5726-</w:t>
      </w:r>
      <w:r w:rsidRPr="00EE1156">
        <w:rPr>
          <w:rFonts w:ascii="Tahoma" w:hAnsi="Tahoma" w:cs="Tahoma"/>
          <w:b/>
          <w:u w:val="single"/>
        </w:rPr>
        <w:t>20.</w:t>
      </w:r>
    </w:p>
    <w:p w:rsidR="002968A9" w:rsidRPr="00EE1156" w:rsidRDefault="002968A9" w:rsidP="002968A9">
      <w:pPr>
        <w:jc w:val="both"/>
        <w:rPr>
          <w:rFonts w:ascii="Tahoma" w:hAnsi="Tahoma" w:cs="Tahoma"/>
          <w:i/>
        </w:rPr>
      </w:pPr>
      <w:r w:rsidRPr="00EE1156">
        <w:rPr>
          <w:rFonts w:ascii="Tahoma" w:hAnsi="Tahoma" w:cs="Tahoma"/>
          <w:b/>
        </w:rPr>
        <w:t>PARÁGRAFO:</w:t>
      </w:r>
      <w:r w:rsidRPr="00EE1156">
        <w:rPr>
          <w:rFonts w:ascii="Tahoma" w:hAnsi="Tahoma" w:cs="Tahoma"/>
        </w:rPr>
        <w:t xml:space="preserve"> </w:t>
      </w:r>
      <w:r w:rsidRPr="00EE1156">
        <w:rPr>
          <w:rFonts w:ascii="Tahoma" w:hAnsi="Tahoma" w:cs="Tahoma"/>
          <w:b/>
          <w:i/>
        </w:rPr>
        <w:t xml:space="preserve">EL PRESENTE AUTO NO CONSTITUYE EL OTORGAMIENTO DE LA AUTORIZACION DE APROVECHAMIENTO FORESTAL, </w:t>
      </w:r>
      <w:r w:rsidRPr="00EE1156">
        <w:rPr>
          <w:rFonts w:ascii="Tahoma" w:hAnsi="Tahoma" w:cs="Tahoma"/>
          <w:i/>
        </w:rPr>
        <w:t>teniendo en cuenta que el mismo solo evidencia la existencia de la documentación requerida en el trámite, quedando pendiente el concepto de la visita técnica, la cual ordenará el Subdirector de Regulación y Control Ambiental. Se aclara, que hay situaciones que sólo se identifican y reflejan cuando se realiza el recorrido en campo y de las posibles situaciones que se encuentren dependerá la viabilidad del respectivo permiso.</w:t>
      </w:r>
    </w:p>
    <w:p w:rsidR="002968A9" w:rsidRPr="00EE1156" w:rsidRDefault="002968A9" w:rsidP="002968A9">
      <w:pPr>
        <w:jc w:val="both"/>
        <w:rPr>
          <w:rFonts w:ascii="Tahoma" w:hAnsi="Tahoma" w:cs="Tahoma"/>
        </w:rPr>
      </w:pPr>
      <w:r w:rsidRPr="00EE1156">
        <w:rPr>
          <w:rFonts w:ascii="Tahoma" w:hAnsi="Tahoma" w:cs="Tahoma"/>
          <w:b/>
        </w:rPr>
        <w:t xml:space="preserve">SEGUNDO: </w:t>
      </w:r>
      <w:r w:rsidRPr="00EE1156">
        <w:rPr>
          <w:rFonts w:ascii="Tahoma" w:hAnsi="Tahoma" w:cs="Tahoma"/>
        </w:rPr>
        <w:t xml:space="preserve">Cualquier persona Natural o Jurídica podrá intervenir en el presente trámite, en las condiciones señaladas en el Artículo 69 de la Ley 99 de 1993. </w:t>
      </w:r>
    </w:p>
    <w:p w:rsidR="002968A9" w:rsidRPr="00EE1156" w:rsidRDefault="002968A9" w:rsidP="002968A9">
      <w:pPr>
        <w:tabs>
          <w:tab w:val="left" w:pos="5385"/>
        </w:tabs>
        <w:jc w:val="both"/>
        <w:rPr>
          <w:rFonts w:ascii="Tahoma" w:hAnsi="Tahoma" w:cs="Tahoma"/>
        </w:rPr>
      </w:pPr>
      <w:r w:rsidRPr="00EE1156">
        <w:rPr>
          <w:rFonts w:ascii="Tahoma" w:hAnsi="Tahoma" w:cs="Tahoma"/>
          <w:b/>
        </w:rPr>
        <w:t xml:space="preserve">TERCERO: </w:t>
      </w:r>
      <w:r w:rsidRPr="00EE1156">
        <w:rPr>
          <w:rFonts w:ascii="Tahoma" w:hAnsi="Tahoma" w:cs="Tahoma"/>
        </w:rPr>
        <w:t xml:space="preserve">Publíquese el presente auto de trámite a costas del interesado en el boletín ambiental de la </w:t>
      </w:r>
      <w:r w:rsidRPr="00EE1156">
        <w:rPr>
          <w:rFonts w:ascii="Tahoma" w:hAnsi="Tahoma" w:cs="Tahoma"/>
          <w:b/>
        </w:rPr>
        <w:t>CRQ</w:t>
      </w:r>
      <w:r w:rsidRPr="00EE1156">
        <w:rPr>
          <w:rFonts w:ascii="Tahoma" w:hAnsi="Tahoma" w:cs="Tahoma"/>
        </w:rPr>
        <w:t xml:space="preserve">, </w:t>
      </w:r>
      <w:r w:rsidRPr="00EE1156">
        <w:rPr>
          <w:rFonts w:ascii="Tahoma" w:hAnsi="Tahoma" w:cs="Tahoma"/>
          <w:spacing w:val="-3"/>
        </w:rPr>
        <w:t xml:space="preserve">se indica que </w:t>
      </w:r>
      <w:r w:rsidRPr="00EE1156">
        <w:rPr>
          <w:rFonts w:ascii="Tahoma" w:hAnsi="Tahoma" w:cs="Tahoma"/>
        </w:rPr>
        <w:t xml:space="preserve">el valor a pagar es la </w:t>
      </w:r>
      <w:r w:rsidRPr="00EE1156">
        <w:rPr>
          <w:rFonts w:ascii="Tahoma" w:hAnsi="Tahoma" w:cs="Tahoma"/>
          <w:spacing w:val="-3"/>
        </w:rPr>
        <w:t xml:space="preserve">suma de </w:t>
      </w:r>
      <w:r w:rsidRPr="00EE1156">
        <w:rPr>
          <w:rFonts w:ascii="Tahoma" w:hAnsi="Tahoma" w:cs="Tahoma"/>
          <w:b/>
        </w:rPr>
        <w:t>VEINTITRÉS MIL SEICIENTOS OCHENTA Y NUEVE PESOS M/CTE ($23.689)</w:t>
      </w:r>
      <w:r w:rsidRPr="00EE1156">
        <w:rPr>
          <w:rFonts w:ascii="Tahoma" w:hAnsi="Tahoma" w:cs="Tahoma"/>
        </w:rPr>
        <w:t xml:space="preserve">, conforme a lo establecido en la </w:t>
      </w:r>
      <w:r w:rsidRPr="00EE1156">
        <w:rPr>
          <w:rFonts w:ascii="Tahoma" w:hAnsi="Tahoma" w:cs="Tahoma"/>
          <w:b/>
        </w:rPr>
        <w:t>Resolución N.º 574 del 20 de Abril del año dos mil veinte (2020)</w:t>
      </w:r>
      <w:r w:rsidRPr="00EE1156">
        <w:rPr>
          <w:rFonts w:ascii="Tahoma" w:hAnsi="Tahoma" w:cs="Tahoma"/>
        </w:rPr>
        <w:t>, valor que será cancelado en la Tesorería de la Entidad</w:t>
      </w:r>
      <w:r>
        <w:rPr>
          <w:rFonts w:ascii="Tahoma" w:hAnsi="Tahoma" w:cs="Tahoma"/>
        </w:rPr>
        <w:t>.</w:t>
      </w:r>
      <w:r w:rsidRPr="00EE1156">
        <w:rPr>
          <w:rFonts w:ascii="Tahoma" w:hAnsi="Tahoma" w:cs="Tahoma"/>
        </w:rPr>
        <w:t xml:space="preserve"> </w:t>
      </w:r>
    </w:p>
    <w:p w:rsidR="002968A9" w:rsidRDefault="002968A9" w:rsidP="002968A9">
      <w:pPr>
        <w:tabs>
          <w:tab w:val="left" w:pos="5385"/>
        </w:tabs>
        <w:jc w:val="both"/>
        <w:rPr>
          <w:rFonts w:ascii="Tahoma" w:hAnsi="Tahoma" w:cs="Tahoma"/>
        </w:rPr>
      </w:pPr>
      <w:r w:rsidRPr="00EE1156">
        <w:rPr>
          <w:rFonts w:ascii="Tahoma" w:hAnsi="Tahoma" w:cs="Tahoma"/>
          <w:b/>
        </w:rPr>
        <w:t>CUARTO: SERVICIO DE EVALUACIÓN.</w:t>
      </w:r>
      <w:r w:rsidRPr="00EE1156">
        <w:rPr>
          <w:rFonts w:ascii="Tahoma" w:hAnsi="Tahoma" w:cs="Tahoma"/>
        </w:rPr>
        <w:t xml:space="preserve"> El propietario deberá al momento de la notificación de este Auto de Inicio, cancelar en la tesorería de la Corporación Autónoma Regional </w:t>
      </w:r>
      <w:r w:rsidRPr="00EE1156">
        <w:rPr>
          <w:rFonts w:ascii="Tahoma" w:hAnsi="Tahoma" w:cs="Tahoma"/>
        </w:rPr>
        <w:lastRenderedPageBreak/>
        <w:t>del Quindío, de conformidad con lo establecido en la Resolución</w:t>
      </w:r>
      <w:r w:rsidRPr="00EE1156">
        <w:rPr>
          <w:rFonts w:ascii="Tahoma" w:hAnsi="Tahoma" w:cs="Tahoma"/>
          <w:b/>
        </w:rPr>
        <w:t xml:space="preserve"> N</w:t>
      </w:r>
      <w:r>
        <w:rPr>
          <w:rFonts w:ascii="Tahoma" w:hAnsi="Tahoma" w:cs="Tahoma"/>
          <w:b/>
        </w:rPr>
        <w:t>o</w:t>
      </w:r>
      <w:r w:rsidRPr="00EE1156">
        <w:rPr>
          <w:rFonts w:ascii="Tahoma" w:hAnsi="Tahoma" w:cs="Tahoma"/>
          <w:b/>
        </w:rPr>
        <w:t xml:space="preserve">. </w:t>
      </w:r>
      <w:r>
        <w:rPr>
          <w:rFonts w:ascii="Tahoma" w:hAnsi="Tahoma" w:cs="Tahoma"/>
          <w:b/>
        </w:rPr>
        <w:t>574</w:t>
      </w:r>
      <w:r w:rsidRPr="00EE1156">
        <w:rPr>
          <w:rFonts w:ascii="Tahoma" w:hAnsi="Tahoma" w:cs="Tahoma"/>
          <w:b/>
        </w:rPr>
        <w:t xml:space="preserve"> del 2</w:t>
      </w:r>
      <w:r>
        <w:rPr>
          <w:rFonts w:ascii="Tahoma" w:hAnsi="Tahoma" w:cs="Tahoma"/>
          <w:b/>
        </w:rPr>
        <w:t>0</w:t>
      </w:r>
      <w:r w:rsidRPr="00EE1156">
        <w:rPr>
          <w:rFonts w:ascii="Tahoma" w:hAnsi="Tahoma" w:cs="Tahoma"/>
          <w:b/>
        </w:rPr>
        <w:t xml:space="preserve"> de </w:t>
      </w:r>
      <w:r>
        <w:rPr>
          <w:rFonts w:ascii="Tahoma" w:hAnsi="Tahoma" w:cs="Tahoma"/>
          <w:b/>
        </w:rPr>
        <w:t>abril</w:t>
      </w:r>
      <w:r w:rsidRPr="00EE1156">
        <w:rPr>
          <w:rFonts w:ascii="Tahoma" w:hAnsi="Tahoma" w:cs="Tahoma"/>
          <w:b/>
        </w:rPr>
        <w:t xml:space="preserve"> del año dos mil ve</w:t>
      </w:r>
      <w:r>
        <w:rPr>
          <w:rFonts w:ascii="Tahoma" w:hAnsi="Tahoma" w:cs="Tahoma"/>
          <w:b/>
        </w:rPr>
        <w:t>inte</w:t>
      </w:r>
      <w:r w:rsidRPr="00EE1156">
        <w:rPr>
          <w:rFonts w:ascii="Tahoma" w:hAnsi="Tahoma" w:cs="Tahoma"/>
          <w:b/>
        </w:rPr>
        <w:t xml:space="preserve"> (20</w:t>
      </w:r>
      <w:r>
        <w:rPr>
          <w:rFonts w:ascii="Tahoma" w:hAnsi="Tahoma" w:cs="Tahoma"/>
          <w:b/>
        </w:rPr>
        <w:t>20</w:t>
      </w:r>
      <w:r w:rsidRPr="00EE1156">
        <w:rPr>
          <w:rFonts w:ascii="Tahoma" w:hAnsi="Tahoma" w:cs="Tahoma"/>
          <w:b/>
        </w:rPr>
        <w:t>)</w:t>
      </w:r>
      <w:r w:rsidRPr="00EE1156">
        <w:rPr>
          <w:rFonts w:ascii="Tahoma" w:hAnsi="Tahoma" w:cs="Tahoma"/>
        </w:rPr>
        <w:t xml:space="preserve">, expedida por la Dirección General de esta Corporación, la suma de </w:t>
      </w:r>
      <w:r>
        <w:rPr>
          <w:rFonts w:ascii="Tahoma" w:hAnsi="Tahoma" w:cs="Tahoma"/>
          <w:b/>
        </w:rPr>
        <w:t>OCHENTA Y CINCO MIL, NOVECIENTOS VEINTIUNO PESOS</w:t>
      </w:r>
      <w:r w:rsidRPr="00EE1156">
        <w:rPr>
          <w:rFonts w:ascii="Tahoma" w:hAnsi="Tahoma" w:cs="Tahoma"/>
        </w:rPr>
        <w:t xml:space="preserve"> </w:t>
      </w:r>
      <w:r w:rsidRPr="00EE1156">
        <w:rPr>
          <w:rFonts w:ascii="Tahoma" w:hAnsi="Tahoma" w:cs="Tahoma"/>
          <w:b/>
        </w:rPr>
        <w:t>M/CTE ($</w:t>
      </w:r>
      <w:r>
        <w:rPr>
          <w:rFonts w:ascii="Tahoma" w:hAnsi="Tahoma" w:cs="Tahoma"/>
          <w:b/>
        </w:rPr>
        <w:t>85.921</w:t>
      </w:r>
      <w:r w:rsidRPr="00EE1156">
        <w:rPr>
          <w:rFonts w:ascii="Tahoma" w:hAnsi="Tahoma" w:cs="Tahoma"/>
          <w:b/>
        </w:rPr>
        <w:t xml:space="preserve">), según sea el caso de las situaciones descritas en el artículo, valor que </w:t>
      </w:r>
      <w:r w:rsidRPr="00EE1156">
        <w:rPr>
          <w:rFonts w:ascii="Tahoma" w:hAnsi="Tahoma" w:cs="Tahoma"/>
        </w:rPr>
        <w:t xml:space="preserve">se especifica: </w:t>
      </w:r>
    </w:p>
    <w:p w:rsidR="002968A9" w:rsidRPr="00EE1156" w:rsidRDefault="002968A9" w:rsidP="002968A9">
      <w:pPr>
        <w:tabs>
          <w:tab w:val="left" w:pos="5385"/>
        </w:tabs>
        <w:jc w:val="both"/>
        <w:rPr>
          <w:rFonts w:ascii="Tahoma" w:hAnsi="Tahoma" w:cs="Tahoma"/>
        </w:rPr>
      </w:pPr>
    </w:p>
    <w:tbl>
      <w:tblPr>
        <w:tblW w:w="0" w:type="auto"/>
        <w:tblInd w:w="19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61"/>
        <w:gridCol w:w="943"/>
      </w:tblGrid>
      <w:tr w:rsidR="002968A9" w:rsidRPr="00EE1156" w:rsidTr="00BF1672">
        <w:tc>
          <w:tcPr>
            <w:tcW w:w="2538" w:type="dxa"/>
            <w:tcBorders>
              <w:top w:val="single" w:sz="4" w:space="0" w:color="000000"/>
              <w:left w:val="single" w:sz="4" w:space="0" w:color="000000"/>
              <w:bottom w:val="single" w:sz="4" w:space="0" w:color="000000"/>
              <w:right w:val="single" w:sz="4" w:space="0" w:color="000000"/>
            </w:tcBorders>
            <w:shd w:val="clear" w:color="auto" w:fill="EEECE1"/>
            <w:hideMark/>
          </w:tcPr>
          <w:p w:rsidR="002968A9" w:rsidRPr="00EE1156" w:rsidRDefault="002968A9" w:rsidP="00BF1672">
            <w:pPr>
              <w:jc w:val="center"/>
              <w:rPr>
                <w:rFonts w:ascii="Tahoma" w:hAnsi="Tahoma" w:cs="Tahoma"/>
              </w:rPr>
            </w:pPr>
            <w:r w:rsidRPr="00EE1156">
              <w:rPr>
                <w:rFonts w:ascii="Tahoma" w:hAnsi="Tahoma" w:cs="Tahoma"/>
              </w:rPr>
              <w:t>Concepto</w:t>
            </w:r>
          </w:p>
        </w:tc>
        <w:tc>
          <w:tcPr>
            <w:tcW w:w="1998" w:type="dxa"/>
            <w:tcBorders>
              <w:top w:val="single" w:sz="4" w:space="0" w:color="000000"/>
              <w:left w:val="single" w:sz="4" w:space="0" w:color="000000"/>
              <w:bottom w:val="single" w:sz="4" w:space="0" w:color="000000"/>
              <w:right w:val="single" w:sz="4" w:space="0" w:color="000000"/>
            </w:tcBorders>
            <w:shd w:val="clear" w:color="auto" w:fill="EEECE1"/>
            <w:hideMark/>
          </w:tcPr>
          <w:p w:rsidR="002968A9" w:rsidRPr="00EE1156" w:rsidRDefault="002968A9" w:rsidP="00BF1672">
            <w:pPr>
              <w:jc w:val="center"/>
              <w:rPr>
                <w:rFonts w:ascii="Tahoma" w:hAnsi="Tahoma" w:cs="Tahoma"/>
              </w:rPr>
            </w:pPr>
            <w:r w:rsidRPr="00EE1156">
              <w:rPr>
                <w:rFonts w:ascii="Tahoma" w:hAnsi="Tahoma" w:cs="Tahoma"/>
              </w:rPr>
              <w:t>Valor</w:t>
            </w:r>
          </w:p>
        </w:tc>
      </w:tr>
      <w:tr w:rsidR="002968A9" w:rsidRPr="00EE1156" w:rsidTr="00BF1672">
        <w:tc>
          <w:tcPr>
            <w:tcW w:w="2538" w:type="dxa"/>
            <w:tcBorders>
              <w:top w:val="single" w:sz="4" w:space="0" w:color="000000"/>
              <w:left w:val="single" w:sz="4" w:space="0" w:color="000000"/>
              <w:bottom w:val="single" w:sz="4" w:space="0" w:color="000000"/>
              <w:right w:val="single" w:sz="4" w:space="0" w:color="000000"/>
            </w:tcBorders>
            <w:hideMark/>
          </w:tcPr>
          <w:p w:rsidR="002968A9" w:rsidRPr="00EE1156" w:rsidRDefault="002968A9" w:rsidP="00BF1672">
            <w:pPr>
              <w:tabs>
                <w:tab w:val="left" w:pos="5385"/>
              </w:tabs>
              <w:rPr>
                <w:rFonts w:ascii="Tahoma" w:hAnsi="Tahoma" w:cs="Tahoma"/>
              </w:rPr>
            </w:pPr>
            <w:r w:rsidRPr="00EE1156">
              <w:rPr>
                <w:rFonts w:ascii="Tahoma" w:hAnsi="Tahoma" w:cs="Tahoma"/>
              </w:rPr>
              <w:t xml:space="preserve">Servicio de evaluación </w:t>
            </w:r>
          </w:p>
        </w:tc>
        <w:tc>
          <w:tcPr>
            <w:tcW w:w="1998" w:type="dxa"/>
            <w:tcBorders>
              <w:top w:val="single" w:sz="4" w:space="0" w:color="000000"/>
              <w:left w:val="single" w:sz="4" w:space="0" w:color="000000"/>
              <w:bottom w:val="single" w:sz="4" w:space="0" w:color="000000"/>
              <w:right w:val="single" w:sz="4" w:space="0" w:color="000000"/>
            </w:tcBorders>
            <w:hideMark/>
          </w:tcPr>
          <w:p w:rsidR="002968A9" w:rsidRPr="00EE1156" w:rsidRDefault="002968A9" w:rsidP="00BF1672">
            <w:pPr>
              <w:tabs>
                <w:tab w:val="left" w:pos="5385"/>
              </w:tabs>
              <w:jc w:val="right"/>
              <w:rPr>
                <w:rFonts w:ascii="Tahoma" w:hAnsi="Tahoma" w:cs="Tahoma"/>
              </w:rPr>
            </w:pPr>
            <w:r w:rsidRPr="00EE1156">
              <w:rPr>
                <w:rFonts w:ascii="Tahoma" w:hAnsi="Tahoma" w:cs="Tahoma"/>
              </w:rPr>
              <w:t>$</w:t>
            </w:r>
            <w:r>
              <w:rPr>
                <w:rFonts w:ascii="Tahoma" w:hAnsi="Tahoma" w:cs="Tahoma"/>
              </w:rPr>
              <w:t>85</w:t>
            </w:r>
            <w:r w:rsidRPr="00EE1156">
              <w:rPr>
                <w:rFonts w:ascii="Tahoma" w:hAnsi="Tahoma" w:cs="Tahoma"/>
              </w:rPr>
              <w:t>.</w:t>
            </w:r>
            <w:r>
              <w:rPr>
                <w:rFonts w:ascii="Tahoma" w:hAnsi="Tahoma" w:cs="Tahoma"/>
              </w:rPr>
              <w:t>921</w:t>
            </w:r>
          </w:p>
        </w:tc>
      </w:tr>
      <w:tr w:rsidR="002968A9" w:rsidRPr="00EE1156" w:rsidTr="00BF1672">
        <w:tc>
          <w:tcPr>
            <w:tcW w:w="2538" w:type="dxa"/>
            <w:tcBorders>
              <w:top w:val="single" w:sz="4" w:space="0" w:color="000000"/>
              <w:left w:val="single" w:sz="4" w:space="0" w:color="000000"/>
              <w:bottom w:val="single" w:sz="4" w:space="0" w:color="000000"/>
              <w:right w:val="single" w:sz="4" w:space="0" w:color="000000"/>
            </w:tcBorders>
            <w:shd w:val="clear" w:color="auto" w:fill="EEECE1"/>
            <w:hideMark/>
          </w:tcPr>
          <w:p w:rsidR="002968A9" w:rsidRPr="00EE1156" w:rsidRDefault="002968A9" w:rsidP="00BF1672">
            <w:pPr>
              <w:tabs>
                <w:tab w:val="left" w:pos="5385"/>
              </w:tabs>
              <w:rPr>
                <w:rFonts w:ascii="Tahoma" w:hAnsi="Tahoma" w:cs="Tahoma"/>
              </w:rPr>
            </w:pPr>
            <w:r w:rsidRPr="00EE1156">
              <w:rPr>
                <w:rFonts w:ascii="Tahoma" w:hAnsi="Tahoma" w:cs="Tahoma"/>
              </w:rPr>
              <w:t>Total</w:t>
            </w:r>
          </w:p>
        </w:tc>
        <w:tc>
          <w:tcPr>
            <w:tcW w:w="1998" w:type="dxa"/>
            <w:tcBorders>
              <w:top w:val="single" w:sz="4" w:space="0" w:color="000000"/>
              <w:left w:val="single" w:sz="4" w:space="0" w:color="000000"/>
              <w:bottom w:val="single" w:sz="4" w:space="0" w:color="000000"/>
              <w:right w:val="single" w:sz="4" w:space="0" w:color="000000"/>
            </w:tcBorders>
            <w:shd w:val="clear" w:color="auto" w:fill="EEECE1"/>
            <w:hideMark/>
          </w:tcPr>
          <w:p w:rsidR="002968A9" w:rsidRPr="00EE1156" w:rsidRDefault="002968A9" w:rsidP="00BF1672">
            <w:pPr>
              <w:tabs>
                <w:tab w:val="left" w:pos="5385"/>
              </w:tabs>
              <w:jc w:val="right"/>
              <w:rPr>
                <w:rFonts w:ascii="Tahoma" w:hAnsi="Tahoma" w:cs="Tahoma"/>
              </w:rPr>
            </w:pPr>
            <w:r w:rsidRPr="00EE1156">
              <w:rPr>
                <w:rFonts w:ascii="Tahoma" w:hAnsi="Tahoma" w:cs="Tahoma"/>
              </w:rPr>
              <w:t>$</w:t>
            </w:r>
            <w:r>
              <w:rPr>
                <w:rFonts w:ascii="Tahoma" w:hAnsi="Tahoma" w:cs="Tahoma"/>
              </w:rPr>
              <w:t>85</w:t>
            </w:r>
            <w:r w:rsidRPr="00EE1156">
              <w:rPr>
                <w:rFonts w:ascii="Tahoma" w:hAnsi="Tahoma" w:cs="Tahoma"/>
              </w:rPr>
              <w:t>.</w:t>
            </w:r>
            <w:r>
              <w:rPr>
                <w:rFonts w:ascii="Tahoma" w:hAnsi="Tahoma" w:cs="Tahoma"/>
              </w:rPr>
              <w:t>921</w:t>
            </w:r>
          </w:p>
        </w:tc>
      </w:tr>
    </w:tbl>
    <w:p w:rsidR="002968A9" w:rsidRDefault="002968A9" w:rsidP="002968A9">
      <w:pPr>
        <w:tabs>
          <w:tab w:val="left" w:pos="5385"/>
        </w:tabs>
        <w:jc w:val="both"/>
        <w:rPr>
          <w:rFonts w:ascii="Tahoma" w:hAnsi="Tahoma" w:cs="Tahoma"/>
        </w:rPr>
      </w:pPr>
    </w:p>
    <w:p w:rsidR="002968A9" w:rsidRPr="00EE1156" w:rsidRDefault="002968A9" w:rsidP="002968A9">
      <w:pPr>
        <w:tabs>
          <w:tab w:val="left" w:pos="5385"/>
        </w:tabs>
        <w:jc w:val="both"/>
        <w:rPr>
          <w:rFonts w:ascii="Tahoma" w:hAnsi="Tahoma" w:cs="Tahoma"/>
        </w:rPr>
      </w:pPr>
      <w:r w:rsidRPr="00EE1156">
        <w:rPr>
          <w:rFonts w:ascii="Tahoma" w:hAnsi="Tahoma" w:cs="Tahoma"/>
        </w:rPr>
        <w:t>Dicho valor en cumplimiento a lo establecido en el CAPITULO PRIMERO "</w:t>
      </w:r>
      <w:r w:rsidRPr="00EE1156">
        <w:rPr>
          <w:rFonts w:ascii="Tahoma" w:hAnsi="Tahoma" w:cs="Tahoma"/>
          <w:i/>
        </w:rPr>
        <w:t>lineamientos y procedimientos para realizar el cobro de las tarifas de evaluación y seguimiento de las licencias ambientales, permisos, autorizaciones y demás instrumentos de control y manejo ambiental”, de</w:t>
      </w:r>
      <w:r w:rsidRPr="00EE1156">
        <w:rPr>
          <w:rFonts w:ascii="Tahoma" w:hAnsi="Tahoma" w:cs="Tahoma"/>
        </w:rPr>
        <w:t xml:space="preserve"> la Resolución </w:t>
      </w:r>
      <w:r>
        <w:rPr>
          <w:rFonts w:ascii="Tahoma" w:hAnsi="Tahoma" w:cs="Tahoma"/>
          <w:b/>
        </w:rPr>
        <w:t xml:space="preserve">No. </w:t>
      </w:r>
      <w:r w:rsidRPr="00EE1156">
        <w:rPr>
          <w:rFonts w:ascii="Tahoma" w:hAnsi="Tahoma" w:cs="Tahoma"/>
          <w:b/>
        </w:rPr>
        <w:t>5</w:t>
      </w:r>
      <w:r>
        <w:rPr>
          <w:rFonts w:ascii="Tahoma" w:hAnsi="Tahoma" w:cs="Tahoma"/>
          <w:b/>
        </w:rPr>
        <w:t>74</w:t>
      </w:r>
      <w:r w:rsidRPr="00EE1156">
        <w:rPr>
          <w:rFonts w:ascii="Tahoma" w:hAnsi="Tahoma" w:cs="Tahoma"/>
          <w:b/>
        </w:rPr>
        <w:t xml:space="preserve"> del 2</w:t>
      </w:r>
      <w:r>
        <w:rPr>
          <w:rFonts w:ascii="Tahoma" w:hAnsi="Tahoma" w:cs="Tahoma"/>
          <w:b/>
        </w:rPr>
        <w:t>0</w:t>
      </w:r>
      <w:r w:rsidRPr="00EE1156">
        <w:rPr>
          <w:rFonts w:ascii="Tahoma" w:hAnsi="Tahoma" w:cs="Tahoma"/>
          <w:b/>
        </w:rPr>
        <w:t xml:space="preserve"> de </w:t>
      </w:r>
      <w:r>
        <w:rPr>
          <w:rFonts w:ascii="Tahoma" w:hAnsi="Tahoma" w:cs="Tahoma"/>
          <w:b/>
        </w:rPr>
        <w:t>abril</w:t>
      </w:r>
      <w:r w:rsidRPr="00EE1156">
        <w:rPr>
          <w:rFonts w:ascii="Tahoma" w:hAnsi="Tahoma" w:cs="Tahoma"/>
          <w:b/>
        </w:rPr>
        <w:t xml:space="preserve"> del año dos mil ve</w:t>
      </w:r>
      <w:r>
        <w:rPr>
          <w:rFonts w:ascii="Tahoma" w:hAnsi="Tahoma" w:cs="Tahoma"/>
          <w:b/>
        </w:rPr>
        <w:t>inte</w:t>
      </w:r>
      <w:r w:rsidRPr="00EE1156">
        <w:rPr>
          <w:rFonts w:ascii="Tahoma" w:hAnsi="Tahoma" w:cs="Tahoma"/>
          <w:b/>
        </w:rPr>
        <w:t xml:space="preserve"> (20</w:t>
      </w:r>
      <w:r>
        <w:rPr>
          <w:rFonts w:ascii="Tahoma" w:hAnsi="Tahoma" w:cs="Tahoma"/>
          <w:b/>
        </w:rPr>
        <w:t>20</w:t>
      </w:r>
      <w:r w:rsidRPr="00EE1156">
        <w:rPr>
          <w:rFonts w:ascii="Tahoma" w:hAnsi="Tahoma" w:cs="Tahoma"/>
          <w:b/>
        </w:rPr>
        <w:t>)</w:t>
      </w:r>
      <w:r w:rsidRPr="00EE1156">
        <w:rPr>
          <w:rFonts w:ascii="Tahoma" w:hAnsi="Tahoma" w:cs="Tahoma"/>
        </w:rPr>
        <w:t>.</w:t>
      </w:r>
    </w:p>
    <w:p w:rsidR="002968A9" w:rsidRPr="00EE1156" w:rsidRDefault="002968A9" w:rsidP="002968A9">
      <w:pPr>
        <w:tabs>
          <w:tab w:val="left" w:pos="5385"/>
        </w:tabs>
        <w:jc w:val="both"/>
        <w:rPr>
          <w:rFonts w:ascii="Tahoma" w:hAnsi="Tahoma" w:cs="Tahoma"/>
          <w:b/>
          <w:u w:val="single"/>
        </w:rPr>
      </w:pPr>
      <w:r w:rsidRPr="00EE1156">
        <w:rPr>
          <w:rFonts w:ascii="Tahoma" w:hAnsi="Tahoma" w:cs="Tahoma"/>
          <w:b/>
        </w:rPr>
        <w:t>QUINTO:</w:t>
      </w:r>
      <w:r w:rsidRPr="00EE1156">
        <w:rPr>
          <w:rFonts w:ascii="Tahoma" w:hAnsi="Tahoma" w:cs="Tahoma"/>
        </w:rPr>
        <w:t xml:space="preserve"> El Subdirector de Regulación y Control Ambiental, </w:t>
      </w:r>
      <w:r w:rsidRPr="00EE1156">
        <w:rPr>
          <w:rFonts w:ascii="Tahoma" w:hAnsi="Tahoma" w:cs="Tahoma"/>
          <w:b/>
        </w:rPr>
        <w:t>ORDENARA</w:t>
      </w:r>
      <w:r w:rsidRPr="00EE1156">
        <w:rPr>
          <w:rFonts w:ascii="Tahoma" w:hAnsi="Tahoma" w:cs="Tahoma"/>
        </w:rPr>
        <w:t xml:space="preserve"> la práctica de una diligencia de Inspección Técnica en el Predio mencionado a lo largo de este acto administrativo</w:t>
      </w:r>
      <w:r w:rsidRPr="00EE1156">
        <w:rPr>
          <w:rFonts w:ascii="Tahoma" w:hAnsi="Tahoma" w:cs="Tahoma"/>
          <w:b/>
        </w:rPr>
        <w:t xml:space="preserve"> </w:t>
      </w:r>
      <w:r w:rsidRPr="00EE1156">
        <w:rPr>
          <w:rFonts w:ascii="Tahoma" w:hAnsi="Tahoma" w:cs="Tahoma"/>
        </w:rPr>
        <w:t xml:space="preserve">una vez se realice los pagos descritos en los dos artículos anteriores. </w:t>
      </w:r>
    </w:p>
    <w:p w:rsidR="002968A9" w:rsidRPr="00EE1156" w:rsidRDefault="002968A9" w:rsidP="002968A9">
      <w:pPr>
        <w:tabs>
          <w:tab w:val="left" w:pos="5385"/>
        </w:tabs>
        <w:jc w:val="both"/>
        <w:rPr>
          <w:rFonts w:ascii="Tahoma" w:hAnsi="Tahoma" w:cs="Tahoma"/>
          <w:b/>
          <w:u w:val="single"/>
        </w:rPr>
      </w:pPr>
      <w:r w:rsidRPr="00EE1156">
        <w:rPr>
          <w:rFonts w:ascii="Tahoma" w:hAnsi="Tahoma" w:cs="Tahoma"/>
          <w:b/>
        </w:rPr>
        <w:t>SEXTO:</w:t>
      </w:r>
      <w:r w:rsidRPr="00EE1156">
        <w:rPr>
          <w:rFonts w:ascii="Tahoma" w:hAnsi="Tahoma" w:cs="Tahoma"/>
        </w:rPr>
        <w:t xml:space="preserve"> El presente Auto de Inicio deberá notificarse al </w:t>
      </w:r>
      <w:r w:rsidRPr="00EE1156">
        <w:rPr>
          <w:rFonts w:ascii="Tahoma" w:hAnsi="Tahoma" w:cs="Tahoma"/>
          <w:b/>
        </w:rPr>
        <w:t>PROPIETARIO O SU APODERADO,</w:t>
      </w:r>
      <w:r w:rsidRPr="00EE1156">
        <w:rPr>
          <w:rFonts w:ascii="Tahoma" w:hAnsi="Tahoma" w:cs="Tahoma"/>
        </w:rPr>
        <w:t xml:space="preserve"> en los términos del artículo 71 de la Ley 99 de 1993, en concordancia con los artículos 67 y </w:t>
      </w:r>
      <w:r w:rsidRPr="00EE1156">
        <w:rPr>
          <w:rFonts w:ascii="Tahoma" w:hAnsi="Tahoma" w:cs="Tahoma"/>
        </w:rPr>
        <w:lastRenderedPageBreak/>
        <w:t xml:space="preserve">69 del Código de Procedimiento Administrativo y de lo Contencioso Administrativo, en forma personal o en su defecto por aviso el cual se remitirá a la dirección, al número de fax o al correo electrónico que figuren en el expediente, acompañado de copia íntegra del acto administrativo. </w:t>
      </w:r>
      <w:r w:rsidRPr="00EE1156">
        <w:rPr>
          <w:rFonts w:ascii="Tahoma" w:hAnsi="Tahoma" w:cs="Tahoma"/>
          <w:b/>
          <w:u w:val="single"/>
        </w:rPr>
        <w:t>Teniendo en cuenta que a la fecha nos encontramos en  estado de Emergencia Sanitaria, la notificación se surtirá al correo electrónico que usted proporcionó y autorizó a la Entidad.</w:t>
      </w:r>
    </w:p>
    <w:p w:rsidR="002968A9" w:rsidRPr="00EE1156" w:rsidRDefault="002968A9" w:rsidP="002968A9">
      <w:pPr>
        <w:tabs>
          <w:tab w:val="left" w:pos="5385"/>
        </w:tabs>
        <w:jc w:val="both"/>
        <w:rPr>
          <w:rFonts w:ascii="Tahoma" w:hAnsi="Tahoma" w:cs="Tahoma"/>
        </w:rPr>
      </w:pPr>
      <w:r w:rsidRPr="00EE1156">
        <w:rPr>
          <w:rFonts w:ascii="Tahoma" w:hAnsi="Tahoma" w:cs="Tahoma"/>
          <w:b/>
        </w:rPr>
        <w:t>SEPTIMO:</w:t>
      </w:r>
      <w:r w:rsidRPr="00EE1156">
        <w:rPr>
          <w:rFonts w:ascii="Tahoma" w:hAnsi="Tahoma" w:cs="Tahoma"/>
        </w:rPr>
        <w:t xml:space="preserve"> De conformidad con lo establecido en el artículo 17 de la Ley 1755 de 2015, y en concordancia con   el artículo   22 de la Resolución N</w:t>
      </w:r>
      <w:r>
        <w:rPr>
          <w:rFonts w:ascii="Tahoma" w:hAnsi="Tahoma" w:cs="Tahoma"/>
        </w:rPr>
        <w:t>o</w:t>
      </w:r>
      <w:r w:rsidRPr="00EE1156">
        <w:rPr>
          <w:rFonts w:ascii="Tahoma" w:hAnsi="Tahoma" w:cs="Tahoma"/>
        </w:rPr>
        <w:t>. 5</w:t>
      </w:r>
      <w:r>
        <w:rPr>
          <w:rFonts w:ascii="Tahoma" w:hAnsi="Tahoma" w:cs="Tahoma"/>
        </w:rPr>
        <w:t>74</w:t>
      </w:r>
      <w:r w:rsidRPr="00EE1156">
        <w:rPr>
          <w:rFonts w:ascii="Tahoma" w:hAnsi="Tahoma" w:cs="Tahoma"/>
        </w:rPr>
        <w:t xml:space="preserve"> del 2</w:t>
      </w:r>
      <w:r>
        <w:rPr>
          <w:rFonts w:ascii="Tahoma" w:hAnsi="Tahoma" w:cs="Tahoma"/>
        </w:rPr>
        <w:t>0</w:t>
      </w:r>
      <w:r w:rsidRPr="00EE1156">
        <w:rPr>
          <w:rFonts w:ascii="Tahoma" w:hAnsi="Tahoma" w:cs="Tahoma"/>
        </w:rPr>
        <w:t xml:space="preserve"> de </w:t>
      </w:r>
      <w:r>
        <w:rPr>
          <w:rFonts w:ascii="Tahoma" w:hAnsi="Tahoma" w:cs="Tahoma"/>
        </w:rPr>
        <w:t>abril</w:t>
      </w:r>
      <w:r w:rsidRPr="00EE1156">
        <w:rPr>
          <w:rFonts w:ascii="Tahoma" w:hAnsi="Tahoma" w:cs="Tahoma"/>
        </w:rPr>
        <w:t xml:space="preserve"> del año dos mil ve</w:t>
      </w:r>
      <w:r>
        <w:rPr>
          <w:rFonts w:ascii="Tahoma" w:hAnsi="Tahoma" w:cs="Tahoma"/>
        </w:rPr>
        <w:t>inte</w:t>
      </w:r>
      <w:r w:rsidRPr="00EE1156">
        <w:rPr>
          <w:rFonts w:ascii="Tahoma" w:hAnsi="Tahoma" w:cs="Tahoma"/>
        </w:rPr>
        <w:t xml:space="preserve"> (20</w:t>
      </w:r>
      <w:r>
        <w:rPr>
          <w:rFonts w:ascii="Tahoma" w:hAnsi="Tahoma" w:cs="Tahoma"/>
        </w:rPr>
        <w:t>20</w:t>
      </w:r>
      <w:r w:rsidRPr="00EE1156">
        <w:rPr>
          <w:rFonts w:ascii="Tahoma" w:hAnsi="Tahoma" w:cs="Tahoma"/>
        </w:rPr>
        <w:t xml:space="preserve">) de la </w:t>
      </w:r>
      <w:r w:rsidRPr="00EE1156">
        <w:rPr>
          <w:rFonts w:ascii="Tahoma" w:hAnsi="Tahoma" w:cs="Tahoma"/>
          <w:b/>
        </w:rPr>
        <w:t>CORPORACION AUTONOMA REGIONAL DEL QUINDIO-CRQ,</w:t>
      </w:r>
      <w:r w:rsidRPr="00EE1156">
        <w:rPr>
          <w:rFonts w:ascii="Tahoma" w:hAnsi="Tahoma" w:cs="Tahoma"/>
        </w:rPr>
        <w:t xml:space="preserve"> se concede el término de un  (1) mes contados a partir del día siguiente a la notificación del presente Auto Inicio  para   que   cancele  y  allegue   la constancia del pago de los valores ordenados en los numerales 3 y 4 a la Subdirección de Regulación y Control Ambiental-Oficina Forestal.</w:t>
      </w:r>
    </w:p>
    <w:p w:rsidR="002968A9" w:rsidRPr="00EE1156" w:rsidRDefault="002968A9" w:rsidP="002968A9">
      <w:pPr>
        <w:jc w:val="both"/>
        <w:rPr>
          <w:rFonts w:ascii="Tahoma" w:hAnsi="Tahoma" w:cs="Tahoma"/>
        </w:rPr>
      </w:pPr>
      <w:r w:rsidRPr="00EE1156">
        <w:rPr>
          <w:rFonts w:ascii="Tahoma" w:hAnsi="Tahoma" w:cs="Tahoma"/>
        </w:rPr>
        <w:t>En caso tal de no realizarse la cancelación de dichos valores, se entenderá desistida la solicitud por la cual se ordenará su Desistimiento y Archivo definitivo</w:t>
      </w:r>
    </w:p>
    <w:p w:rsidR="002968A9" w:rsidRPr="00EE1156" w:rsidRDefault="002968A9" w:rsidP="002968A9">
      <w:pPr>
        <w:jc w:val="both"/>
        <w:rPr>
          <w:rFonts w:ascii="Tahoma" w:hAnsi="Tahoma" w:cs="Tahoma"/>
          <w:u w:val="single"/>
        </w:rPr>
      </w:pPr>
      <w:r w:rsidRPr="00EE1156">
        <w:rPr>
          <w:rFonts w:ascii="Tahoma" w:hAnsi="Tahoma" w:cs="Tahoma"/>
          <w:b/>
        </w:rPr>
        <w:t>OCTAVO</w:t>
      </w:r>
      <w:r w:rsidRPr="00EE1156">
        <w:rPr>
          <w:rFonts w:ascii="Tahoma" w:hAnsi="Tahoma" w:cs="Tahoma"/>
        </w:rPr>
        <w:t xml:space="preserve">: Contra el presente Acto Administrativo </w:t>
      </w:r>
      <w:r w:rsidRPr="00EE1156">
        <w:rPr>
          <w:rFonts w:ascii="Tahoma" w:hAnsi="Tahoma" w:cs="Tahoma"/>
          <w:u w:val="single"/>
        </w:rPr>
        <w:t>no procede ningún recurso por tratarse de un Auto de Trámite.</w:t>
      </w:r>
    </w:p>
    <w:p w:rsidR="002968A9" w:rsidRPr="00EE1156" w:rsidRDefault="002968A9" w:rsidP="002968A9">
      <w:pPr>
        <w:jc w:val="both"/>
        <w:rPr>
          <w:rFonts w:ascii="Tahoma" w:hAnsi="Tahoma" w:cs="Tahoma"/>
        </w:rPr>
      </w:pPr>
      <w:r w:rsidRPr="00EE1156">
        <w:rPr>
          <w:rFonts w:ascii="Tahoma" w:hAnsi="Tahoma" w:cs="Tahoma"/>
          <w:b/>
        </w:rPr>
        <w:t xml:space="preserve">NOVENO: Publicidad. </w:t>
      </w:r>
      <w:r w:rsidRPr="00EE1156">
        <w:rPr>
          <w:rFonts w:ascii="Tahoma" w:hAnsi="Tahoma" w:cs="Tahoma"/>
        </w:rPr>
        <w:t xml:space="preserve">Remitir copia del presente </w:t>
      </w:r>
      <w:r w:rsidRPr="00EE1156">
        <w:rPr>
          <w:rFonts w:ascii="Tahoma" w:hAnsi="Tahoma" w:cs="Tahoma"/>
          <w:b/>
        </w:rPr>
        <w:t>AUTO DE INICIO SRCA</w:t>
      </w:r>
      <w:r w:rsidRPr="00216DDD">
        <w:rPr>
          <w:rFonts w:ascii="Tahoma" w:hAnsi="Tahoma" w:cs="Tahoma"/>
          <w:b/>
        </w:rPr>
        <w:t>-AIF</w:t>
      </w:r>
      <w:r>
        <w:rPr>
          <w:rFonts w:ascii="Tahoma" w:hAnsi="Tahoma" w:cs="Tahoma"/>
          <w:b/>
        </w:rPr>
        <w:t>-382-04-08-20</w:t>
      </w:r>
      <w:r w:rsidRPr="00216DDD">
        <w:rPr>
          <w:rFonts w:ascii="Tahoma" w:hAnsi="Tahoma" w:cs="Tahoma"/>
          <w:b/>
        </w:rPr>
        <w:t xml:space="preserve"> </w:t>
      </w:r>
      <w:r w:rsidRPr="00216DDD">
        <w:rPr>
          <w:rFonts w:ascii="Tahoma" w:hAnsi="Tahoma" w:cs="Tahoma"/>
        </w:rPr>
        <w:t xml:space="preserve">expedido por la Subdirección de Regulación y </w:t>
      </w:r>
      <w:r w:rsidRPr="00216DDD">
        <w:rPr>
          <w:rFonts w:ascii="Tahoma" w:hAnsi="Tahoma" w:cs="Tahoma"/>
        </w:rPr>
        <w:lastRenderedPageBreak/>
        <w:t>Control Ambiental</w:t>
      </w:r>
      <w:r w:rsidRPr="00EE1156">
        <w:rPr>
          <w:rFonts w:ascii="Tahoma" w:hAnsi="Tahoma" w:cs="Tahoma"/>
        </w:rPr>
        <w:t xml:space="preserve"> de la Corporación Autónoma Regional del Quindío, a la Alcaldía Municipal de </w:t>
      </w:r>
      <w:r>
        <w:rPr>
          <w:rFonts w:ascii="Tahoma" w:hAnsi="Tahoma" w:cs="Tahoma"/>
          <w:b/>
        </w:rPr>
        <w:t>MONTENEGRO</w:t>
      </w:r>
      <w:r w:rsidRPr="00EE1156">
        <w:rPr>
          <w:rFonts w:ascii="Tahoma" w:hAnsi="Tahoma" w:cs="Tahoma"/>
          <w:b/>
        </w:rPr>
        <w:t>, QUINDÍO</w:t>
      </w:r>
      <w:r w:rsidRPr="00EE1156">
        <w:rPr>
          <w:rFonts w:ascii="Tahoma" w:hAnsi="Tahoma" w:cs="Tahoma"/>
        </w:rPr>
        <w:t xml:space="preserve">, de conformidad con lo contemplado en el Artículo 2.2.1.1.7.11, para que los mismos sean exhibidos en un lugar visible. </w:t>
      </w:r>
    </w:p>
    <w:p w:rsidR="002968A9" w:rsidRPr="00EE1156" w:rsidRDefault="002968A9" w:rsidP="002968A9">
      <w:pPr>
        <w:jc w:val="center"/>
        <w:rPr>
          <w:rFonts w:ascii="Tahoma" w:hAnsi="Tahoma" w:cs="Tahoma"/>
          <w:b/>
        </w:rPr>
      </w:pPr>
      <w:r w:rsidRPr="00EE1156">
        <w:rPr>
          <w:rFonts w:ascii="Tahoma" w:hAnsi="Tahoma" w:cs="Tahoma"/>
          <w:b/>
        </w:rPr>
        <w:t>NOTIFÍQUESE, PUBLÍQUESE Y CÚMPLASE</w:t>
      </w:r>
    </w:p>
    <w:p w:rsidR="002968A9" w:rsidRPr="00EE1156" w:rsidRDefault="002968A9" w:rsidP="002968A9">
      <w:pPr>
        <w:jc w:val="center"/>
        <w:rPr>
          <w:rFonts w:ascii="Tahoma" w:hAnsi="Tahoma" w:cs="Tahoma"/>
          <w:b/>
        </w:rPr>
      </w:pPr>
    </w:p>
    <w:p w:rsidR="002968A9" w:rsidRPr="00EE1156" w:rsidRDefault="002968A9" w:rsidP="002968A9">
      <w:pPr>
        <w:pStyle w:val="Sinespaciado"/>
        <w:jc w:val="center"/>
        <w:rPr>
          <w:rFonts w:ascii="Tahoma" w:hAnsi="Tahoma" w:cs="Tahoma"/>
          <w:b/>
        </w:rPr>
      </w:pPr>
      <w:r w:rsidRPr="00EE1156">
        <w:rPr>
          <w:rFonts w:ascii="Tahoma" w:hAnsi="Tahoma" w:cs="Tahoma"/>
          <w:b/>
        </w:rPr>
        <w:t>CARLOS ARIEL TRUKE OSPINA</w:t>
      </w:r>
    </w:p>
    <w:p w:rsidR="002968A9" w:rsidRPr="00EE1156" w:rsidRDefault="002968A9" w:rsidP="002968A9">
      <w:pPr>
        <w:pStyle w:val="Sinespaciado"/>
        <w:jc w:val="center"/>
        <w:rPr>
          <w:rFonts w:ascii="Tahoma" w:hAnsi="Tahoma" w:cs="Tahoma"/>
          <w:b/>
        </w:rPr>
      </w:pPr>
      <w:r w:rsidRPr="00EE1156">
        <w:rPr>
          <w:rFonts w:ascii="Tahoma" w:hAnsi="Tahoma" w:cs="Tahoma"/>
          <w:b/>
        </w:rPr>
        <w:t>Subdirector de Regulación y Control Ambiental</w:t>
      </w:r>
    </w:p>
    <w:p w:rsidR="002968A9" w:rsidRDefault="002968A9" w:rsidP="002968A9">
      <w:pPr>
        <w:pStyle w:val="Sinespaciado"/>
        <w:ind w:right="-232"/>
        <w:contextualSpacing/>
        <w:jc w:val="center"/>
        <w:rPr>
          <w:rFonts w:ascii="Tahoma" w:hAnsi="Tahoma" w:cs="Tahoma"/>
          <w:b/>
        </w:rPr>
      </w:pPr>
      <w:r w:rsidRPr="00EE1156">
        <w:rPr>
          <w:rFonts w:ascii="Tahoma" w:hAnsi="Tahoma" w:cs="Tahoma"/>
          <w:b/>
        </w:rPr>
        <w:t>Corporación Autónoma Regional del Quindío – CRQ</w:t>
      </w:r>
    </w:p>
    <w:p w:rsidR="002968A9" w:rsidRDefault="002968A9" w:rsidP="002968A9">
      <w:pPr>
        <w:pStyle w:val="Sinespaciado"/>
        <w:ind w:right="-232"/>
        <w:contextualSpacing/>
        <w:jc w:val="center"/>
        <w:rPr>
          <w:rFonts w:ascii="Tahoma" w:hAnsi="Tahoma" w:cs="Tahoma"/>
          <w:b/>
        </w:rPr>
      </w:pPr>
    </w:p>
    <w:p w:rsidR="002968A9" w:rsidRDefault="002968A9" w:rsidP="002968A9">
      <w:pPr>
        <w:pStyle w:val="Sinespaciado"/>
        <w:ind w:right="-232"/>
        <w:contextualSpacing/>
        <w:jc w:val="center"/>
        <w:rPr>
          <w:rFonts w:ascii="Tahoma" w:hAnsi="Tahoma" w:cs="Tahoma"/>
          <w:b/>
        </w:rPr>
      </w:pPr>
    </w:p>
    <w:p w:rsidR="002968A9" w:rsidRDefault="002968A9" w:rsidP="002968A9">
      <w:pPr>
        <w:pStyle w:val="Sinespaciado"/>
        <w:ind w:right="-232"/>
        <w:contextualSpacing/>
        <w:jc w:val="center"/>
        <w:rPr>
          <w:rFonts w:ascii="Tahoma" w:hAnsi="Tahoma" w:cs="Tahoma"/>
          <w:b/>
        </w:rPr>
      </w:pPr>
    </w:p>
    <w:p w:rsidR="002968A9" w:rsidRPr="00EE1156" w:rsidRDefault="002968A9" w:rsidP="002968A9">
      <w:pPr>
        <w:pStyle w:val="Sinespaciado"/>
        <w:jc w:val="center"/>
        <w:rPr>
          <w:rFonts w:ascii="Tahoma" w:hAnsi="Tahoma" w:cs="Tahoma"/>
          <w:b/>
        </w:rPr>
      </w:pPr>
      <w:r w:rsidRPr="00EE1156">
        <w:rPr>
          <w:rFonts w:ascii="Tahoma" w:hAnsi="Tahoma" w:cs="Tahoma"/>
          <w:b/>
        </w:rPr>
        <w:t>AUTO DE INICIO SRCA-AIF-</w:t>
      </w:r>
      <w:r>
        <w:rPr>
          <w:rFonts w:ascii="Tahoma" w:hAnsi="Tahoma" w:cs="Tahoma"/>
          <w:b/>
        </w:rPr>
        <w:t>479</w:t>
      </w:r>
      <w:r w:rsidRPr="00EE1156">
        <w:rPr>
          <w:rFonts w:ascii="Tahoma" w:hAnsi="Tahoma" w:cs="Tahoma"/>
          <w:b/>
        </w:rPr>
        <w:t>-</w:t>
      </w:r>
      <w:r>
        <w:rPr>
          <w:rFonts w:ascii="Tahoma" w:hAnsi="Tahoma" w:cs="Tahoma"/>
          <w:b/>
        </w:rPr>
        <w:t>04</w:t>
      </w:r>
      <w:r w:rsidRPr="00EE1156">
        <w:rPr>
          <w:rFonts w:ascii="Tahoma" w:hAnsi="Tahoma" w:cs="Tahoma"/>
          <w:b/>
        </w:rPr>
        <w:t>-</w:t>
      </w:r>
      <w:r>
        <w:rPr>
          <w:rFonts w:ascii="Tahoma" w:hAnsi="Tahoma" w:cs="Tahoma"/>
          <w:b/>
        </w:rPr>
        <w:t>09</w:t>
      </w:r>
      <w:r w:rsidRPr="00EE1156">
        <w:rPr>
          <w:rFonts w:ascii="Tahoma" w:hAnsi="Tahoma" w:cs="Tahoma"/>
          <w:b/>
        </w:rPr>
        <w:t>-2020</w:t>
      </w:r>
    </w:p>
    <w:p w:rsidR="002968A9" w:rsidRPr="00EE1156" w:rsidRDefault="002968A9" w:rsidP="002968A9">
      <w:pPr>
        <w:pStyle w:val="Sinespaciado"/>
        <w:jc w:val="center"/>
        <w:rPr>
          <w:rFonts w:ascii="Tahoma" w:hAnsi="Tahoma" w:cs="Tahoma"/>
          <w:b/>
        </w:rPr>
      </w:pPr>
      <w:r w:rsidRPr="00EE1156">
        <w:rPr>
          <w:rFonts w:ascii="Tahoma" w:hAnsi="Tahoma" w:cs="Tahoma"/>
          <w:b/>
        </w:rPr>
        <w:t>“POR MEDIO DEL CUAL SE INICIA UN TRAMITE DE APROVECHAMIENTO FORESTAL”</w:t>
      </w:r>
    </w:p>
    <w:p w:rsidR="002968A9" w:rsidRDefault="002968A9" w:rsidP="002968A9">
      <w:pPr>
        <w:pStyle w:val="Sinespaciado"/>
        <w:ind w:right="-232"/>
        <w:contextualSpacing/>
        <w:jc w:val="center"/>
        <w:rPr>
          <w:rFonts w:ascii="Tahoma" w:hAnsi="Tahoma" w:cs="Tahoma"/>
          <w:b/>
        </w:rPr>
      </w:pPr>
      <w:r w:rsidRPr="00EE1156">
        <w:rPr>
          <w:rFonts w:ascii="Tahoma" w:hAnsi="Tahoma" w:cs="Tahoma"/>
          <w:b/>
        </w:rPr>
        <w:t>SUBDIRECCIÓN DE REGULACIÓN Y CONTROL AMBIENTAL</w:t>
      </w:r>
    </w:p>
    <w:p w:rsidR="002968A9" w:rsidRDefault="002968A9" w:rsidP="002968A9">
      <w:pPr>
        <w:pStyle w:val="Sinespaciado"/>
        <w:ind w:right="-232"/>
        <w:contextualSpacing/>
        <w:jc w:val="center"/>
        <w:rPr>
          <w:rFonts w:ascii="Tahoma" w:hAnsi="Tahoma" w:cs="Tahoma"/>
          <w:b/>
        </w:rPr>
      </w:pPr>
    </w:p>
    <w:p w:rsidR="002968A9" w:rsidRPr="00EE1156" w:rsidRDefault="002968A9" w:rsidP="002968A9">
      <w:pPr>
        <w:jc w:val="center"/>
        <w:rPr>
          <w:rFonts w:ascii="Tahoma" w:hAnsi="Tahoma" w:cs="Tahoma"/>
          <w:b/>
        </w:rPr>
      </w:pPr>
      <w:r w:rsidRPr="00EE1156">
        <w:rPr>
          <w:rFonts w:ascii="Tahoma" w:hAnsi="Tahoma" w:cs="Tahoma"/>
          <w:b/>
        </w:rPr>
        <w:t>DISPONE:</w:t>
      </w:r>
    </w:p>
    <w:p w:rsidR="002968A9" w:rsidRPr="00EE1156" w:rsidRDefault="002968A9" w:rsidP="002968A9">
      <w:pPr>
        <w:jc w:val="both"/>
        <w:rPr>
          <w:rFonts w:ascii="Tahoma" w:hAnsi="Tahoma" w:cs="Tahoma"/>
          <w:b/>
        </w:rPr>
      </w:pPr>
      <w:r w:rsidRPr="00EE1156">
        <w:rPr>
          <w:rFonts w:ascii="Tahoma" w:hAnsi="Tahoma" w:cs="Tahoma"/>
          <w:b/>
        </w:rPr>
        <w:t xml:space="preserve">PRIMERO: </w:t>
      </w:r>
      <w:r w:rsidRPr="00EE1156">
        <w:rPr>
          <w:rFonts w:ascii="Tahoma" w:hAnsi="Tahoma" w:cs="Tahoma"/>
        </w:rPr>
        <w:t xml:space="preserve">Dar inicio a la actuación administrativa de solicitud de autorización de aprovechamiento forestal del día </w:t>
      </w:r>
      <w:r w:rsidRPr="00EE1156">
        <w:rPr>
          <w:rFonts w:ascii="Tahoma" w:hAnsi="Tahoma" w:cs="Tahoma"/>
          <w:b/>
        </w:rPr>
        <w:t>(</w:t>
      </w:r>
      <w:r>
        <w:rPr>
          <w:rFonts w:ascii="Tahoma" w:hAnsi="Tahoma" w:cs="Tahoma"/>
          <w:b/>
        </w:rPr>
        <w:t>28</w:t>
      </w:r>
      <w:r w:rsidRPr="00EE1156">
        <w:rPr>
          <w:rFonts w:ascii="Tahoma" w:hAnsi="Tahoma" w:cs="Tahoma"/>
          <w:b/>
        </w:rPr>
        <w:t>)</w:t>
      </w:r>
      <w:r w:rsidRPr="00EE1156">
        <w:rPr>
          <w:rFonts w:ascii="Tahoma" w:hAnsi="Tahoma" w:cs="Tahoma"/>
        </w:rPr>
        <w:t xml:space="preserve"> de </w:t>
      </w:r>
      <w:r>
        <w:rPr>
          <w:rFonts w:ascii="Tahoma" w:hAnsi="Tahoma" w:cs="Tahoma"/>
        </w:rPr>
        <w:t>julio</w:t>
      </w:r>
      <w:r w:rsidRPr="00EE1156">
        <w:rPr>
          <w:rFonts w:ascii="Tahoma" w:hAnsi="Tahoma" w:cs="Tahoma"/>
        </w:rPr>
        <w:t xml:space="preserve"> del año dos mil </w:t>
      </w:r>
      <w:r>
        <w:rPr>
          <w:rFonts w:ascii="Tahoma" w:hAnsi="Tahoma" w:cs="Tahoma"/>
        </w:rPr>
        <w:t>v</w:t>
      </w:r>
      <w:r w:rsidRPr="00EE1156">
        <w:rPr>
          <w:rFonts w:ascii="Tahoma" w:hAnsi="Tahoma" w:cs="Tahoma"/>
        </w:rPr>
        <w:t xml:space="preserve">einte (2020), </w:t>
      </w:r>
      <w:r>
        <w:rPr>
          <w:rFonts w:ascii="Tahoma" w:hAnsi="Tahoma" w:cs="Tahoma"/>
        </w:rPr>
        <w:t>e</w:t>
      </w:r>
      <w:r>
        <w:rPr>
          <w:rFonts w:ascii="Tahoma" w:hAnsi="Tahoma" w:cs="Tahoma"/>
          <w:bCs/>
        </w:rPr>
        <w:t>l señor</w:t>
      </w:r>
      <w:r w:rsidRPr="00EE1156">
        <w:rPr>
          <w:rFonts w:ascii="Tahoma" w:hAnsi="Tahoma" w:cs="Tahoma"/>
          <w:bCs/>
        </w:rPr>
        <w:t xml:space="preserve"> </w:t>
      </w:r>
      <w:r>
        <w:rPr>
          <w:rFonts w:ascii="Tahoma" w:hAnsi="Tahoma" w:cs="Tahoma"/>
          <w:b/>
        </w:rPr>
        <w:t>PABLO ENRIQUE AVILA</w:t>
      </w:r>
      <w:r w:rsidRPr="00EE1156">
        <w:rPr>
          <w:rFonts w:ascii="Tahoma" w:hAnsi="Tahoma" w:cs="Tahoma"/>
          <w:b/>
        </w:rPr>
        <w:t>,</w:t>
      </w:r>
      <w:r w:rsidRPr="00EE1156">
        <w:rPr>
          <w:rFonts w:ascii="Tahoma" w:hAnsi="Tahoma" w:cs="Tahoma"/>
        </w:rPr>
        <w:t xml:space="preserve"> identificad</w:t>
      </w:r>
      <w:r>
        <w:rPr>
          <w:rFonts w:ascii="Tahoma" w:hAnsi="Tahoma" w:cs="Tahoma"/>
        </w:rPr>
        <w:t>o</w:t>
      </w:r>
      <w:r w:rsidRPr="00EE1156">
        <w:rPr>
          <w:rFonts w:ascii="Tahoma" w:hAnsi="Tahoma" w:cs="Tahoma"/>
        </w:rPr>
        <w:t xml:space="preserve"> con la cédula de ciudadanía número </w:t>
      </w:r>
      <w:r>
        <w:rPr>
          <w:rFonts w:ascii="Tahoma" w:hAnsi="Tahoma" w:cs="Tahoma"/>
        </w:rPr>
        <w:t>17.194.499,</w:t>
      </w:r>
      <w:r w:rsidRPr="00EE1156">
        <w:rPr>
          <w:rFonts w:ascii="Tahoma" w:hAnsi="Tahoma" w:cs="Tahoma"/>
        </w:rPr>
        <w:t xml:space="preserve"> </w:t>
      </w:r>
      <w:r>
        <w:rPr>
          <w:rFonts w:ascii="Tahoma" w:hAnsi="Tahoma" w:cs="Tahoma"/>
        </w:rPr>
        <w:t xml:space="preserve">en su condición de </w:t>
      </w:r>
      <w:r>
        <w:rPr>
          <w:rFonts w:ascii="Tahoma" w:hAnsi="Tahoma" w:cs="Tahoma"/>
          <w:b/>
        </w:rPr>
        <w:t xml:space="preserve">PROPIETARIO, </w:t>
      </w:r>
      <w:r w:rsidRPr="00EE1156">
        <w:rPr>
          <w:rFonts w:ascii="Tahoma" w:hAnsi="Tahoma" w:cs="Tahoma"/>
        </w:rPr>
        <w:t xml:space="preserve">otorga </w:t>
      </w:r>
      <w:r w:rsidRPr="00EE1156">
        <w:rPr>
          <w:rFonts w:ascii="Tahoma" w:hAnsi="Tahoma" w:cs="Tahoma"/>
          <w:b/>
        </w:rPr>
        <w:t>PODER ESPECIAL</w:t>
      </w:r>
      <w:r w:rsidRPr="00EE1156">
        <w:rPr>
          <w:rFonts w:ascii="Tahoma" w:hAnsi="Tahoma" w:cs="Tahoma"/>
        </w:rPr>
        <w:t xml:space="preserve"> al señor </w:t>
      </w:r>
      <w:r>
        <w:rPr>
          <w:rFonts w:ascii="Tahoma" w:hAnsi="Tahoma" w:cs="Tahoma"/>
          <w:b/>
        </w:rPr>
        <w:t>JEISON ALEJANDRO GARCIA</w:t>
      </w:r>
      <w:r w:rsidRPr="00EE1156">
        <w:rPr>
          <w:rFonts w:ascii="Tahoma" w:hAnsi="Tahoma" w:cs="Tahoma"/>
          <w:b/>
        </w:rPr>
        <w:t>,</w:t>
      </w:r>
      <w:r w:rsidRPr="00EE1156">
        <w:rPr>
          <w:rFonts w:ascii="Tahoma" w:hAnsi="Tahoma" w:cs="Tahoma"/>
        </w:rPr>
        <w:t xml:space="preserve"> identificado con la cédula de ciudadanía número </w:t>
      </w:r>
      <w:r>
        <w:rPr>
          <w:rFonts w:ascii="Tahoma" w:hAnsi="Tahoma" w:cs="Tahoma"/>
        </w:rPr>
        <w:t>1.094.920.449</w:t>
      </w:r>
      <w:r w:rsidRPr="00EE1156">
        <w:rPr>
          <w:rFonts w:ascii="Tahoma" w:hAnsi="Tahoma" w:cs="Tahoma"/>
        </w:rPr>
        <w:t xml:space="preserve"> de </w:t>
      </w:r>
      <w:r>
        <w:rPr>
          <w:rFonts w:ascii="Tahoma" w:hAnsi="Tahoma" w:cs="Tahoma"/>
        </w:rPr>
        <w:t>Armenia</w:t>
      </w:r>
      <w:r w:rsidRPr="00EE1156">
        <w:rPr>
          <w:rFonts w:ascii="Tahoma" w:hAnsi="Tahoma" w:cs="Tahoma"/>
        </w:rPr>
        <w:t xml:space="preserve">, para </w:t>
      </w:r>
      <w:r>
        <w:rPr>
          <w:rFonts w:ascii="Tahoma" w:hAnsi="Tahoma" w:cs="Tahoma"/>
        </w:rPr>
        <w:t>realizar actividad forestal en e</w:t>
      </w:r>
      <w:r w:rsidRPr="00EE1156">
        <w:rPr>
          <w:rFonts w:ascii="Tahoma" w:hAnsi="Tahoma" w:cs="Tahoma"/>
        </w:rPr>
        <w:t xml:space="preserve">l </w:t>
      </w:r>
      <w:r>
        <w:rPr>
          <w:rFonts w:ascii="Tahoma" w:hAnsi="Tahoma" w:cs="Tahoma"/>
        </w:rPr>
        <w:t>p</w:t>
      </w:r>
      <w:r w:rsidRPr="00EE1156">
        <w:rPr>
          <w:rFonts w:ascii="Tahoma" w:hAnsi="Tahoma" w:cs="Tahoma"/>
        </w:rPr>
        <w:t xml:space="preserve">redio </w:t>
      </w:r>
      <w:r>
        <w:rPr>
          <w:rFonts w:ascii="Tahoma" w:hAnsi="Tahoma" w:cs="Tahoma"/>
        </w:rPr>
        <w:t>r</w:t>
      </w:r>
      <w:r w:rsidRPr="00EE1156">
        <w:rPr>
          <w:rFonts w:ascii="Tahoma" w:hAnsi="Tahoma" w:cs="Tahoma"/>
        </w:rPr>
        <w:t>ural</w:t>
      </w:r>
      <w:r w:rsidRPr="00EE1156">
        <w:rPr>
          <w:rFonts w:ascii="Tahoma" w:hAnsi="Tahoma" w:cs="Tahoma"/>
          <w:b/>
        </w:rPr>
        <w:t xml:space="preserve"> 1) </w:t>
      </w:r>
      <w:r>
        <w:rPr>
          <w:rFonts w:ascii="Tahoma" w:hAnsi="Tahoma" w:cs="Tahoma"/>
          <w:b/>
        </w:rPr>
        <w:t>CATALUÑA</w:t>
      </w:r>
      <w:r w:rsidRPr="00EE1156">
        <w:rPr>
          <w:rFonts w:ascii="Tahoma" w:hAnsi="Tahoma" w:cs="Tahoma"/>
          <w:b/>
        </w:rPr>
        <w:t xml:space="preserve">, </w:t>
      </w:r>
      <w:r w:rsidRPr="00EE1156">
        <w:rPr>
          <w:rFonts w:ascii="Tahoma" w:hAnsi="Tahoma" w:cs="Tahoma"/>
        </w:rPr>
        <w:t xml:space="preserve">identificado con el número de matrícula inmobiliaria </w:t>
      </w:r>
      <w:r w:rsidRPr="00EE1156">
        <w:rPr>
          <w:rFonts w:ascii="Tahoma" w:hAnsi="Tahoma" w:cs="Tahoma"/>
          <w:b/>
        </w:rPr>
        <w:t>28</w:t>
      </w:r>
      <w:r>
        <w:rPr>
          <w:rFonts w:ascii="Tahoma" w:hAnsi="Tahoma" w:cs="Tahoma"/>
          <w:b/>
        </w:rPr>
        <w:t>0</w:t>
      </w:r>
      <w:r w:rsidRPr="00EE1156">
        <w:rPr>
          <w:rFonts w:ascii="Tahoma" w:hAnsi="Tahoma" w:cs="Tahoma"/>
          <w:b/>
        </w:rPr>
        <w:t>-</w:t>
      </w:r>
      <w:r>
        <w:rPr>
          <w:rFonts w:ascii="Tahoma" w:hAnsi="Tahoma" w:cs="Tahoma"/>
          <w:b/>
        </w:rPr>
        <w:t>4233</w:t>
      </w:r>
      <w:r w:rsidRPr="00EE1156">
        <w:rPr>
          <w:rFonts w:ascii="Tahoma" w:hAnsi="Tahoma" w:cs="Tahoma"/>
          <w:b/>
        </w:rPr>
        <w:t xml:space="preserve"> </w:t>
      </w:r>
      <w:r w:rsidRPr="00EE1156">
        <w:rPr>
          <w:rFonts w:ascii="Tahoma" w:hAnsi="Tahoma" w:cs="Tahoma"/>
        </w:rPr>
        <w:t xml:space="preserve">y la ficha catastral </w:t>
      </w:r>
      <w:r w:rsidRPr="00EE1156">
        <w:rPr>
          <w:rFonts w:ascii="Tahoma" w:hAnsi="Tahoma" w:cs="Tahoma"/>
          <w:b/>
        </w:rPr>
        <w:t xml:space="preserve"> “63</w:t>
      </w:r>
      <w:r>
        <w:rPr>
          <w:rFonts w:ascii="Tahoma" w:hAnsi="Tahoma" w:cs="Tahoma"/>
          <w:b/>
        </w:rPr>
        <w:t>1900002000070001000</w:t>
      </w:r>
      <w:r w:rsidRPr="00EE1156">
        <w:rPr>
          <w:rFonts w:ascii="Tahoma" w:hAnsi="Tahoma" w:cs="Tahoma"/>
          <w:b/>
        </w:rPr>
        <w:t xml:space="preserve">”, </w:t>
      </w:r>
      <w:r w:rsidRPr="00EE1156">
        <w:rPr>
          <w:rFonts w:ascii="Tahoma" w:hAnsi="Tahoma" w:cs="Tahoma"/>
        </w:rPr>
        <w:t>ubicado  en la vereda</w:t>
      </w:r>
      <w:r w:rsidRPr="00EE1156">
        <w:rPr>
          <w:rFonts w:ascii="Tahoma" w:hAnsi="Tahoma" w:cs="Tahoma"/>
          <w:b/>
        </w:rPr>
        <w:t xml:space="preserve"> </w:t>
      </w:r>
      <w:r>
        <w:rPr>
          <w:rFonts w:ascii="Tahoma" w:hAnsi="Tahoma" w:cs="Tahoma"/>
          <w:b/>
        </w:rPr>
        <w:t xml:space="preserve">LA </w:t>
      </w:r>
      <w:r>
        <w:rPr>
          <w:rFonts w:ascii="Tahoma" w:hAnsi="Tahoma" w:cs="Tahoma"/>
          <w:b/>
        </w:rPr>
        <w:lastRenderedPageBreak/>
        <w:t>CRISTALINA</w:t>
      </w:r>
      <w:r w:rsidRPr="00EE1156">
        <w:rPr>
          <w:rFonts w:ascii="Tahoma" w:hAnsi="Tahoma" w:cs="Tahoma"/>
          <w:b/>
        </w:rPr>
        <w:t xml:space="preserve">, del Municipio de </w:t>
      </w:r>
      <w:r>
        <w:rPr>
          <w:rFonts w:ascii="Tahoma" w:hAnsi="Tahoma" w:cs="Tahoma"/>
          <w:b/>
        </w:rPr>
        <w:t>CIRCASIA</w:t>
      </w:r>
      <w:r w:rsidRPr="00EE1156">
        <w:rPr>
          <w:rFonts w:ascii="Tahoma" w:hAnsi="Tahoma" w:cs="Tahoma"/>
          <w:b/>
        </w:rPr>
        <w:t>, QUINDÍO,</w:t>
      </w:r>
      <w:r>
        <w:rPr>
          <w:rFonts w:ascii="Tahoma" w:hAnsi="Tahoma" w:cs="Tahoma"/>
          <w:b/>
        </w:rPr>
        <w:t xml:space="preserve"> </w:t>
      </w:r>
      <w:r w:rsidRPr="00EE1156">
        <w:rPr>
          <w:rFonts w:ascii="Tahoma" w:hAnsi="Tahoma" w:cs="Tahoma"/>
        </w:rPr>
        <w:t xml:space="preserve">quien presentó diligenciado ante la </w:t>
      </w:r>
      <w:r w:rsidRPr="00EE1156">
        <w:rPr>
          <w:rFonts w:ascii="Tahoma" w:hAnsi="Tahoma" w:cs="Tahoma"/>
          <w:b/>
        </w:rPr>
        <w:t xml:space="preserve">CORPORACIÓN AUTÓNOMA REGIONAL DEL QUINDÍO – CRQ, </w:t>
      </w:r>
      <w:r w:rsidRPr="00EE1156">
        <w:rPr>
          <w:rFonts w:ascii="Tahoma" w:hAnsi="Tahoma" w:cs="Tahoma"/>
        </w:rPr>
        <w:t xml:space="preserve">Formulario Único Nacional de Solicitud de Aprovechamiento Forestal Bosque Naturales o Plantados no registrados, radicado bajo el número </w:t>
      </w:r>
      <w:r>
        <w:rPr>
          <w:rFonts w:ascii="Tahoma" w:hAnsi="Tahoma" w:cs="Tahoma"/>
          <w:b/>
          <w:u w:val="single"/>
        </w:rPr>
        <w:t>6284-</w:t>
      </w:r>
      <w:r w:rsidRPr="00EE1156">
        <w:rPr>
          <w:rFonts w:ascii="Tahoma" w:hAnsi="Tahoma" w:cs="Tahoma"/>
          <w:b/>
          <w:u w:val="single"/>
        </w:rPr>
        <w:t xml:space="preserve">20. </w:t>
      </w:r>
    </w:p>
    <w:p w:rsidR="002968A9" w:rsidRPr="00EE1156" w:rsidRDefault="002968A9" w:rsidP="002968A9">
      <w:pPr>
        <w:jc w:val="both"/>
        <w:rPr>
          <w:rFonts w:ascii="Tahoma" w:hAnsi="Tahoma" w:cs="Tahoma"/>
          <w:i/>
        </w:rPr>
      </w:pPr>
      <w:r w:rsidRPr="00EE1156">
        <w:rPr>
          <w:rFonts w:ascii="Tahoma" w:hAnsi="Tahoma" w:cs="Tahoma"/>
          <w:b/>
        </w:rPr>
        <w:t>PARÁGRAFO:</w:t>
      </w:r>
      <w:r w:rsidRPr="00EE1156">
        <w:rPr>
          <w:rFonts w:ascii="Tahoma" w:hAnsi="Tahoma" w:cs="Tahoma"/>
        </w:rPr>
        <w:t xml:space="preserve"> </w:t>
      </w:r>
      <w:r w:rsidRPr="00EE1156">
        <w:rPr>
          <w:rFonts w:ascii="Tahoma" w:hAnsi="Tahoma" w:cs="Tahoma"/>
          <w:b/>
          <w:i/>
        </w:rPr>
        <w:t xml:space="preserve">EL PRESENTE AUTO NO CONSTITUYE EL OTORGAMIENTO DE LA AUTORIZACION DE APROVECHAMIENTO FORESTAL, </w:t>
      </w:r>
      <w:r w:rsidRPr="00EE1156">
        <w:rPr>
          <w:rFonts w:ascii="Tahoma" w:hAnsi="Tahoma" w:cs="Tahoma"/>
          <w:i/>
        </w:rPr>
        <w:t>teniendo en cuenta que el mismo solo evidencia la existencia de la documentación requerida en el trámite, quedando pendiente el concepto de la visita técnica, la cual ordenará el Subdirector de Regulación y Control Ambiental. Se aclara, que hay situaciones que sólo se identifican y reflejan cuando se realiza el recorrido en campo y de las posibles situaciones que se encuentren dependerá la viabilidad del respectivo permiso.</w:t>
      </w:r>
    </w:p>
    <w:p w:rsidR="002968A9" w:rsidRPr="00EE1156" w:rsidRDefault="002968A9" w:rsidP="002968A9">
      <w:pPr>
        <w:jc w:val="both"/>
        <w:rPr>
          <w:rFonts w:ascii="Tahoma" w:hAnsi="Tahoma" w:cs="Tahoma"/>
        </w:rPr>
      </w:pPr>
      <w:r w:rsidRPr="00EE1156">
        <w:rPr>
          <w:rFonts w:ascii="Tahoma" w:hAnsi="Tahoma" w:cs="Tahoma"/>
          <w:b/>
        </w:rPr>
        <w:t xml:space="preserve">SEGUNDO: </w:t>
      </w:r>
      <w:r w:rsidRPr="00EE1156">
        <w:rPr>
          <w:rFonts w:ascii="Tahoma" w:hAnsi="Tahoma" w:cs="Tahoma"/>
        </w:rPr>
        <w:t xml:space="preserve">Cualquier persona Natural o Jurídica podrá intervenir en el presente trámite, en las condiciones señaladas en el Artículo 69 de la Ley 99 de 1993. </w:t>
      </w:r>
    </w:p>
    <w:p w:rsidR="002968A9" w:rsidRPr="00EE1156" w:rsidRDefault="002968A9" w:rsidP="002968A9">
      <w:pPr>
        <w:tabs>
          <w:tab w:val="left" w:pos="5385"/>
        </w:tabs>
        <w:jc w:val="both"/>
        <w:rPr>
          <w:rFonts w:ascii="Tahoma" w:hAnsi="Tahoma" w:cs="Tahoma"/>
        </w:rPr>
      </w:pPr>
      <w:r w:rsidRPr="00EE1156">
        <w:rPr>
          <w:rFonts w:ascii="Tahoma" w:hAnsi="Tahoma" w:cs="Tahoma"/>
          <w:b/>
        </w:rPr>
        <w:t xml:space="preserve">TERCERO: </w:t>
      </w:r>
      <w:r w:rsidRPr="00EE1156">
        <w:rPr>
          <w:rFonts w:ascii="Tahoma" w:hAnsi="Tahoma" w:cs="Tahoma"/>
        </w:rPr>
        <w:t xml:space="preserve">Publíquese el presente auto de trámite a costas del interesado en el boletín ambiental de la </w:t>
      </w:r>
      <w:r w:rsidRPr="00EE1156">
        <w:rPr>
          <w:rFonts w:ascii="Tahoma" w:hAnsi="Tahoma" w:cs="Tahoma"/>
          <w:b/>
        </w:rPr>
        <w:t>CRQ</w:t>
      </w:r>
      <w:r w:rsidRPr="00EE1156">
        <w:rPr>
          <w:rFonts w:ascii="Tahoma" w:hAnsi="Tahoma" w:cs="Tahoma"/>
        </w:rPr>
        <w:t xml:space="preserve">, </w:t>
      </w:r>
      <w:r w:rsidRPr="00EE1156">
        <w:rPr>
          <w:rFonts w:ascii="Tahoma" w:hAnsi="Tahoma" w:cs="Tahoma"/>
          <w:spacing w:val="-3"/>
        </w:rPr>
        <w:t xml:space="preserve">se hace la salvedad que teniendo en cuenta que el Auto de Inicio se emitió con fecha posterior a la Nueva Resolución de Bienes y Servicios No.  574 del 20 de Abril de 2.020,  se aplicará la establecida en ella, </w:t>
      </w:r>
      <w:r>
        <w:rPr>
          <w:rFonts w:ascii="Tahoma" w:hAnsi="Tahoma" w:cs="Tahoma"/>
          <w:spacing w:val="-3"/>
        </w:rPr>
        <w:t xml:space="preserve">dejando clara ésta situación, </w:t>
      </w:r>
      <w:r w:rsidRPr="00EE1156">
        <w:rPr>
          <w:rFonts w:ascii="Tahoma" w:hAnsi="Tahoma" w:cs="Tahoma"/>
          <w:spacing w:val="-3"/>
        </w:rPr>
        <w:t xml:space="preserve">se indica que </w:t>
      </w:r>
      <w:r w:rsidRPr="00EE1156">
        <w:rPr>
          <w:rFonts w:ascii="Tahoma" w:hAnsi="Tahoma" w:cs="Tahoma"/>
        </w:rPr>
        <w:t xml:space="preserve">el valor a pagar es la </w:t>
      </w:r>
      <w:r w:rsidRPr="00EE1156">
        <w:rPr>
          <w:rFonts w:ascii="Tahoma" w:hAnsi="Tahoma" w:cs="Tahoma"/>
          <w:spacing w:val="-3"/>
        </w:rPr>
        <w:t xml:space="preserve">suma de </w:t>
      </w:r>
      <w:r w:rsidRPr="00EE1156">
        <w:rPr>
          <w:rFonts w:ascii="Tahoma" w:hAnsi="Tahoma" w:cs="Tahoma"/>
          <w:b/>
        </w:rPr>
        <w:t xml:space="preserve">VEINTITRÉS MIL SEICIENTOS OCHENTA Y NUEVE PESOS M/CTE </w:t>
      </w:r>
      <w:r w:rsidRPr="00EE1156">
        <w:rPr>
          <w:rFonts w:ascii="Tahoma" w:hAnsi="Tahoma" w:cs="Tahoma"/>
          <w:b/>
        </w:rPr>
        <w:lastRenderedPageBreak/>
        <w:t>($23.689)</w:t>
      </w:r>
      <w:r w:rsidRPr="00EE1156">
        <w:rPr>
          <w:rFonts w:ascii="Tahoma" w:hAnsi="Tahoma" w:cs="Tahoma"/>
        </w:rPr>
        <w:t xml:space="preserve">, conforme a lo establecido en la </w:t>
      </w:r>
      <w:r w:rsidRPr="00EE1156">
        <w:rPr>
          <w:rFonts w:ascii="Tahoma" w:hAnsi="Tahoma" w:cs="Tahoma"/>
          <w:b/>
        </w:rPr>
        <w:t>Resolución N.º 574 del 20 de Abril del año dos mil veinte (2020)</w:t>
      </w:r>
      <w:r w:rsidRPr="00EE1156">
        <w:rPr>
          <w:rFonts w:ascii="Tahoma" w:hAnsi="Tahoma" w:cs="Tahoma"/>
        </w:rPr>
        <w:t>, valor que será cancelado en la Tesorería</w:t>
      </w:r>
      <w:r>
        <w:rPr>
          <w:rFonts w:ascii="Tahoma" w:hAnsi="Tahoma" w:cs="Tahoma"/>
        </w:rPr>
        <w:t xml:space="preserve"> de la Entidad.</w:t>
      </w:r>
      <w:r w:rsidRPr="00EE1156">
        <w:rPr>
          <w:rFonts w:ascii="Tahoma" w:hAnsi="Tahoma" w:cs="Tahoma"/>
        </w:rPr>
        <w:t xml:space="preserve"> </w:t>
      </w:r>
    </w:p>
    <w:p w:rsidR="002968A9" w:rsidRPr="00EE1156" w:rsidRDefault="002968A9" w:rsidP="002968A9">
      <w:pPr>
        <w:tabs>
          <w:tab w:val="left" w:pos="5385"/>
        </w:tabs>
        <w:jc w:val="both"/>
        <w:rPr>
          <w:rFonts w:ascii="Tahoma" w:hAnsi="Tahoma" w:cs="Tahoma"/>
        </w:rPr>
      </w:pPr>
      <w:r w:rsidRPr="00EE1156">
        <w:rPr>
          <w:rFonts w:ascii="Tahoma" w:hAnsi="Tahoma" w:cs="Tahoma"/>
          <w:b/>
        </w:rPr>
        <w:t>CUARTO: SERVICIO DE EVALUACIÓN.</w:t>
      </w:r>
      <w:r w:rsidRPr="00EE1156">
        <w:rPr>
          <w:rFonts w:ascii="Tahoma" w:hAnsi="Tahoma" w:cs="Tahoma"/>
        </w:rPr>
        <w:t xml:space="preserve"> El propietario deberá al momento de la notificación de este Auto de Inicio, cancelar en la tesorería de la Corporación Autónoma Regional   del Quindío, de conformidad  con lo establecido en la Resolución</w:t>
      </w:r>
      <w:r w:rsidRPr="00EE1156">
        <w:rPr>
          <w:rFonts w:ascii="Tahoma" w:hAnsi="Tahoma" w:cs="Tahoma"/>
          <w:b/>
        </w:rPr>
        <w:t xml:space="preserve"> N</w:t>
      </w:r>
      <w:r>
        <w:rPr>
          <w:rFonts w:ascii="Tahoma" w:hAnsi="Tahoma" w:cs="Tahoma"/>
          <w:b/>
        </w:rPr>
        <w:t>o</w:t>
      </w:r>
      <w:r w:rsidRPr="00EE1156">
        <w:rPr>
          <w:rFonts w:ascii="Tahoma" w:hAnsi="Tahoma" w:cs="Tahoma"/>
          <w:b/>
        </w:rPr>
        <w:t xml:space="preserve">. </w:t>
      </w:r>
      <w:r>
        <w:rPr>
          <w:rFonts w:ascii="Tahoma" w:hAnsi="Tahoma" w:cs="Tahoma"/>
          <w:b/>
        </w:rPr>
        <w:t>574</w:t>
      </w:r>
      <w:r w:rsidRPr="00EE1156">
        <w:rPr>
          <w:rFonts w:ascii="Tahoma" w:hAnsi="Tahoma" w:cs="Tahoma"/>
          <w:b/>
        </w:rPr>
        <w:t xml:space="preserve"> del  2</w:t>
      </w:r>
      <w:r>
        <w:rPr>
          <w:rFonts w:ascii="Tahoma" w:hAnsi="Tahoma" w:cs="Tahoma"/>
          <w:b/>
        </w:rPr>
        <w:t>0</w:t>
      </w:r>
      <w:r w:rsidRPr="00EE1156">
        <w:rPr>
          <w:rFonts w:ascii="Tahoma" w:hAnsi="Tahoma" w:cs="Tahoma"/>
          <w:b/>
        </w:rPr>
        <w:t xml:space="preserve"> de </w:t>
      </w:r>
      <w:r>
        <w:rPr>
          <w:rFonts w:ascii="Tahoma" w:hAnsi="Tahoma" w:cs="Tahoma"/>
          <w:b/>
        </w:rPr>
        <w:t>abril</w:t>
      </w:r>
      <w:r w:rsidRPr="00EE1156">
        <w:rPr>
          <w:rFonts w:ascii="Tahoma" w:hAnsi="Tahoma" w:cs="Tahoma"/>
          <w:b/>
        </w:rPr>
        <w:t xml:space="preserve"> del año dos mil ve</w:t>
      </w:r>
      <w:r>
        <w:rPr>
          <w:rFonts w:ascii="Tahoma" w:hAnsi="Tahoma" w:cs="Tahoma"/>
          <w:b/>
        </w:rPr>
        <w:t>inte</w:t>
      </w:r>
      <w:r w:rsidRPr="00EE1156">
        <w:rPr>
          <w:rFonts w:ascii="Tahoma" w:hAnsi="Tahoma" w:cs="Tahoma"/>
          <w:b/>
        </w:rPr>
        <w:t xml:space="preserve"> (20</w:t>
      </w:r>
      <w:r>
        <w:rPr>
          <w:rFonts w:ascii="Tahoma" w:hAnsi="Tahoma" w:cs="Tahoma"/>
          <w:b/>
        </w:rPr>
        <w:t>20</w:t>
      </w:r>
      <w:r w:rsidRPr="00EE1156">
        <w:rPr>
          <w:rFonts w:ascii="Tahoma" w:hAnsi="Tahoma" w:cs="Tahoma"/>
          <w:b/>
        </w:rPr>
        <w:t>)</w:t>
      </w:r>
      <w:r w:rsidRPr="00EE1156">
        <w:rPr>
          <w:rFonts w:ascii="Tahoma" w:hAnsi="Tahoma" w:cs="Tahoma"/>
        </w:rPr>
        <w:t xml:space="preserve">, expedida  por la Dirección General de esta Corporación, la suma de </w:t>
      </w:r>
      <w:r>
        <w:rPr>
          <w:rFonts w:ascii="Tahoma" w:hAnsi="Tahoma" w:cs="Tahoma"/>
          <w:b/>
        </w:rPr>
        <w:t>DOSC</w:t>
      </w:r>
      <w:r w:rsidRPr="00EE1156">
        <w:rPr>
          <w:rFonts w:ascii="Tahoma" w:hAnsi="Tahoma" w:cs="Tahoma"/>
          <w:b/>
        </w:rPr>
        <w:t>IENTO</w:t>
      </w:r>
      <w:r>
        <w:rPr>
          <w:rFonts w:ascii="Tahoma" w:hAnsi="Tahoma" w:cs="Tahoma"/>
          <w:b/>
        </w:rPr>
        <w:t>S VEINTICINCO MIL</w:t>
      </w:r>
      <w:r w:rsidRPr="00EE1156">
        <w:rPr>
          <w:rFonts w:ascii="Tahoma" w:hAnsi="Tahoma" w:cs="Tahoma"/>
          <w:b/>
        </w:rPr>
        <w:t xml:space="preserve"> </w:t>
      </w:r>
      <w:r>
        <w:rPr>
          <w:rFonts w:ascii="Tahoma" w:hAnsi="Tahoma" w:cs="Tahoma"/>
          <w:b/>
        </w:rPr>
        <w:t>DOS</w:t>
      </w:r>
      <w:r w:rsidRPr="00EE1156">
        <w:rPr>
          <w:rFonts w:ascii="Tahoma" w:hAnsi="Tahoma" w:cs="Tahoma"/>
          <w:b/>
        </w:rPr>
        <w:t xml:space="preserve">CIENTOS </w:t>
      </w:r>
      <w:r>
        <w:rPr>
          <w:rFonts w:ascii="Tahoma" w:hAnsi="Tahoma" w:cs="Tahoma"/>
          <w:b/>
        </w:rPr>
        <w:t xml:space="preserve">SESENTA Y OCHO </w:t>
      </w:r>
      <w:r w:rsidRPr="00EE1156">
        <w:rPr>
          <w:rFonts w:ascii="Tahoma" w:hAnsi="Tahoma" w:cs="Tahoma"/>
          <w:b/>
        </w:rPr>
        <w:t>PESOS</w:t>
      </w:r>
      <w:r w:rsidRPr="00EE1156">
        <w:rPr>
          <w:rFonts w:ascii="Tahoma" w:hAnsi="Tahoma" w:cs="Tahoma"/>
        </w:rPr>
        <w:t xml:space="preserve"> </w:t>
      </w:r>
      <w:r w:rsidRPr="00EE1156">
        <w:rPr>
          <w:rFonts w:ascii="Tahoma" w:hAnsi="Tahoma" w:cs="Tahoma"/>
          <w:b/>
        </w:rPr>
        <w:t>M/CTE ($</w:t>
      </w:r>
      <w:r>
        <w:rPr>
          <w:rFonts w:ascii="Tahoma" w:hAnsi="Tahoma" w:cs="Tahoma"/>
          <w:b/>
        </w:rPr>
        <w:t>225</w:t>
      </w:r>
      <w:r w:rsidRPr="00EE1156">
        <w:rPr>
          <w:rFonts w:ascii="Tahoma" w:hAnsi="Tahoma" w:cs="Tahoma"/>
          <w:b/>
        </w:rPr>
        <w:t>.</w:t>
      </w:r>
      <w:r>
        <w:rPr>
          <w:rFonts w:ascii="Tahoma" w:hAnsi="Tahoma" w:cs="Tahoma"/>
          <w:b/>
        </w:rPr>
        <w:t>268</w:t>
      </w:r>
      <w:r w:rsidRPr="00EE1156">
        <w:rPr>
          <w:rFonts w:ascii="Tahoma" w:hAnsi="Tahoma" w:cs="Tahoma"/>
          <w:b/>
        </w:rPr>
        <w:t xml:space="preserve">),  según sea el caso de las situaciones descritas en el artículo, valor que </w:t>
      </w:r>
      <w:r w:rsidRPr="00EE1156">
        <w:rPr>
          <w:rFonts w:ascii="Tahoma" w:hAnsi="Tahoma" w:cs="Tahoma"/>
        </w:rPr>
        <w:t xml:space="preserve">se especifica: </w:t>
      </w:r>
    </w:p>
    <w:tbl>
      <w:tblPr>
        <w:tblW w:w="0" w:type="auto"/>
        <w:tblInd w:w="19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02"/>
        <w:gridCol w:w="1002"/>
      </w:tblGrid>
      <w:tr w:rsidR="002968A9" w:rsidRPr="00EE1156" w:rsidTr="00BF1672">
        <w:tc>
          <w:tcPr>
            <w:tcW w:w="2538" w:type="dxa"/>
            <w:tcBorders>
              <w:top w:val="single" w:sz="4" w:space="0" w:color="000000"/>
              <w:left w:val="single" w:sz="4" w:space="0" w:color="000000"/>
              <w:bottom w:val="single" w:sz="4" w:space="0" w:color="000000"/>
              <w:right w:val="single" w:sz="4" w:space="0" w:color="000000"/>
            </w:tcBorders>
            <w:shd w:val="clear" w:color="auto" w:fill="EEECE1"/>
            <w:hideMark/>
          </w:tcPr>
          <w:p w:rsidR="002968A9" w:rsidRPr="00EE1156" w:rsidRDefault="002968A9" w:rsidP="00BF1672">
            <w:pPr>
              <w:jc w:val="center"/>
              <w:rPr>
                <w:rFonts w:ascii="Tahoma" w:hAnsi="Tahoma" w:cs="Tahoma"/>
              </w:rPr>
            </w:pPr>
            <w:r w:rsidRPr="00EE1156">
              <w:rPr>
                <w:rFonts w:ascii="Tahoma" w:hAnsi="Tahoma" w:cs="Tahoma"/>
              </w:rPr>
              <w:t>Concepto</w:t>
            </w:r>
          </w:p>
        </w:tc>
        <w:tc>
          <w:tcPr>
            <w:tcW w:w="1998" w:type="dxa"/>
            <w:tcBorders>
              <w:top w:val="single" w:sz="4" w:space="0" w:color="000000"/>
              <w:left w:val="single" w:sz="4" w:space="0" w:color="000000"/>
              <w:bottom w:val="single" w:sz="4" w:space="0" w:color="000000"/>
              <w:right w:val="single" w:sz="4" w:space="0" w:color="000000"/>
            </w:tcBorders>
            <w:shd w:val="clear" w:color="auto" w:fill="EEECE1"/>
            <w:hideMark/>
          </w:tcPr>
          <w:p w:rsidR="002968A9" w:rsidRPr="00EE1156" w:rsidRDefault="002968A9" w:rsidP="00BF1672">
            <w:pPr>
              <w:jc w:val="center"/>
              <w:rPr>
                <w:rFonts w:ascii="Tahoma" w:hAnsi="Tahoma" w:cs="Tahoma"/>
              </w:rPr>
            </w:pPr>
            <w:r w:rsidRPr="00EE1156">
              <w:rPr>
                <w:rFonts w:ascii="Tahoma" w:hAnsi="Tahoma" w:cs="Tahoma"/>
              </w:rPr>
              <w:t>Valor</w:t>
            </w:r>
          </w:p>
        </w:tc>
      </w:tr>
      <w:tr w:rsidR="002968A9" w:rsidRPr="00EE1156" w:rsidTr="00BF1672">
        <w:tc>
          <w:tcPr>
            <w:tcW w:w="2538" w:type="dxa"/>
            <w:tcBorders>
              <w:top w:val="single" w:sz="4" w:space="0" w:color="000000"/>
              <w:left w:val="single" w:sz="4" w:space="0" w:color="000000"/>
              <w:bottom w:val="single" w:sz="4" w:space="0" w:color="000000"/>
              <w:right w:val="single" w:sz="4" w:space="0" w:color="000000"/>
            </w:tcBorders>
            <w:hideMark/>
          </w:tcPr>
          <w:p w:rsidR="002968A9" w:rsidRPr="00EE1156" w:rsidRDefault="002968A9" w:rsidP="00BF1672">
            <w:pPr>
              <w:tabs>
                <w:tab w:val="left" w:pos="5385"/>
              </w:tabs>
              <w:rPr>
                <w:rFonts w:ascii="Tahoma" w:hAnsi="Tahoma" w:cs="Tahoma"/>
              </w:rPr>
            </w:pPr>
            <w:r w:rsidRPr="00EE1156">
              <w:rPr>
                <w:rFonts w:ascii="Tahoma" w:hAnsi="Tahoma" w:cs="Tahoma"/>
              </w:rPr>
              <w:t xml:space="preserve">Servicio de evaluación </w:t>
            </w:r>
          </w:p>
        </w:tc>
        <w:tc>
          <w:tcPr>
            <w:tcW w:w="1998" w:type="dxa"/>
            <w:tcBorders>
              <w:top w:val="single" w:sz="4" w:space="0" w:color="000000"/>
              <w:left w:val="single" w:sz="4" w:space="0" w:color="000000"/>
              <w:bottom w:val="single" w:sz="4" w:space="0" w:color="000000"/>
              <w:right w:val="single" w:sz="4" w:space="0" w:color="000000"/>
            </w:tcBorders>
            <w:hideMark/>
          </w:tcPr>
          <w:p w:rsidR="002968A9" w:rsidRPr="00EE1156" w:rsidRDefault="002968A9" w:rsidP="00BF1672">
            <w:pPr>
              <w:tabs>
                <w:tab w:val="left" w:pos="5385"/>
              </w:tabs>
              <w:jc w:val="right"/>
              <w:rPr>
                <w:rFonts w:ascii="Tahoma" w:hAnsi="Tahoma" w:cs="Tahoma"/>
              </w:rPr>
            </w:pPr>
            <w:r w:rsidRPr="00EE1156">
              <w:rPr>
                <w:rFonts w:ascii="Tahoma" w:hAnsi="Tahoma" w:cs="Tahoma"/>
              </w:rPr>
              <w:t>$</w:t>
            </w:r>
            <w:r>
              <w:rPr>
                <w:rFonts w:ascii="Tahoma" w:hAnsi="Tahoma" w:cs="Tahoma"/>
              </w:rPr>
              <w:t>225</w:t>
            </w:r>
            <w:r w:rsidRPr="00EE1156">
              <w:rPr>
                <w:rFonts w:ascii="Tahoma" w:hAnsi="Tahoma" w:cs="Tahoma"/>
              </w:rPr>
              <w:t>.</w:t>
            </w:r>
            <w:r>
              <w:rPr>
                <w:rFonts w:ascii="Tahoma" w:hAnsi="Tahoma" w:cs="Tahoma"/>
              </w:rPr>
              <w:t>268</w:t>
            </w:r>
          </w:p>
        </w:tc>
      </w:tr>
      <w:tr w:rsidR="002968A9" w:rsidRPr="00EE1156" w:rsidTr="00BF1672">
        <w:tc>
          <w:tcPr>
            <w:tcW w:w="2538" w:type="dxa"/>
            <w:tcBorders>
              <w:top w:val="single" w:sz="4" w:space="0" w:color="000000"/>
              <w:left w:val="single" w:sz="4" w:space="0" w:color="000000"/>
              <w:bottom w:val="single" w:sz="4" w:space="0" w:color="000000"/>
              <w:right w:val="single" w:sz="4" w:space="0" w:color="000000"/>
            </w:tcBorders>
            <w:shd w:val="clear" w:color="auto" w:fill="EEECE1"/>
            <w:hideMark/>
          </w:tcPr>
          <w:p w:rsidR="002968A9" w:rsidRPr="00EE1156" w:rsidRDefault="002968A9" w:rsidP="00BF1672">
            <w:pPr>
              <w:tabs>
                <w:tab w:val="left" w:pos="5385"/>
              </w:tabs>
              <w:rPr>
                <w:rFonts w:ascii="Tahoma" w:hAnsi="Tahoma" w:cs="Tahoma"/>
              </w:rPr>
            </w:pPr>
            <w:r w:rsidRPr="00EE1156">
              <w:rPr>
                <w:rFonts w:ascii="Tahoma" w:hAnsi="Tahoma" w:cs="Tahoma"/>
              </w:rPr>
              <w:t>Total</w:t>
            </w:r>
          </w:p>
        </w:tc>
        <w:tc>
          <w:tcPr>
            <w:tcW w:w="1998" w:type="dxa"/>
            <w:tcBorders>
              <w:top w:val="single" w:sz="4" w:space="0" w:color="000000"/>
              <w:left w:val="single" w:sz="4" w:space="0" w:color="000000"/>
              <w:bottom w:val="single" w:sz="4" w:space="0" w:color="000000"/>
              <w:right w:val="single" w:sz="4" w:space="0" w:color="000000"/>
            </w:tcBorders>
            <w:shd w:val="clear" w:color="auto" w:fill="EEECE1"/>
            <w:hideMark/>
          </w:tcPr>
          <w:p w:rsidR="002968A9" w:rsidRPr="00EE1156" w:rsidRDefault="002968A9" w:rsidP="00BF1672">
            <w:pPr>
              <w:tabs>
                <w:tab w:val="left" w:pos="5385"/>
              </w:tabs>
              <w:jc w:val="right"/>
              <w:rPr>
                <w:rFonts w:ascii="Tahoma" w:hAnsi="Tahoma" w:cs="Tahoma"/>
              </w:rPr>
            </w:pPr>
            <w:r w:rsidRPr="00EE1156">
              <w:rPr>
                <w:rFonts w:ascii="Tahoma" w:hAnsi="Tahoma" w:cs="Tahoma"/>
              </w:rPr>
              <w:t>$</w:t>
            </w:r>
            <w:r>
              <w:rPr>
                <w:rFonts w:ascii="Tahoma" w:hAnsi="Tahoma" w:cs="Tahoma"/>
              </w:rPr>
              <w:t>225</w:t>
            </w:r>
            <w:r w:rsidRPr="00EE1156">
              <w:rPr>
                <w:rFonts w:ascii="Tahoma" w:hAnsi="Tahoma" w:cs="Tahoma"/>
              </w:rPr>
              <w:t>.</w:t>
            </w:r>
            <w:r>
              <w:rPr>
                <w:rFonts w:ascii="Tahoma" w:hAnsi="Tahoma" w:cs="Tahoma"/>
              </w:rPr>
              <w:t>268</w:t>
            </w:r>
          </w:p>
        </w:tc>
      </w:tr>
    </w:tbl>
    <w:p w:rsidR="002968A9" w:rsidRDefault="002968A9" w:rsidP="002968A9">
      <w:pPr>
        <w:tabs>
          <w:tab w:val="left" w:pos="5385"/>
        </w:tabs>
        <w:jc w:val="both"/>
        <w:rPr>
          <w:rFonts w:ascii="Tahoma" w:hAnsi="Tahoma" w:cs="Tahoma"/>
        </w:rPr>
      </w:pPr>
    </w:p>
    <w:p w:rsidR="002968A9" w:rsidRPr="00EE1156" w:rsidRDefault="002968A9" w:rsidP="002968A9">
      <w:pPr>
        <w:tabs>
          <w:tab w:val="left" w:pos="5385"/>
        </w:tabs>
        <w:jc w:val="both"/>
        <w:rPr>
          <w:rFonts w:ascii="Tahoma" w:hAnsi="Tahoma" w:cs="Tahoma"/>
        </w:rPr>
      </w:pPr>
      <w:r w:rsidRPr="00EE1156">
        <w:rPr>
          <w:rFonts w:ascii="Tahoma" w:hAnsi="Tahoma" w:cs="Tahoma"/>
        </w:rPr>
        <w:t>Dicho valor en cumplimiento a lo establecido en el CAPITULO PRIMERO "</w:t>
      </w:r>
      <w:r w:rsidRPr="00EE1156">
        <w:rPr>
          <w:rFonts w:ascii="Tahoma" w:hAnsi="Tahoma" w:cs="Tahoma"/>
          <w:i/>
        </w:rPr>
        <w:t>lineamientos y procedimientos para realizar el cobro de las tarifas de evaluación y seguimiento de las licencias ambientales, permisos, autorizaciones y demás instrumentos de control y manejo ambiental”, de</w:t>
      </w:r>
      <w:r w:rsidRPr="00EE1156">
        <w:rPr>
          <w:rFonts w:ascii="Tahoma" w:hAnsi="Tahoma" w:cs="Tahoma"/>
        </w:rPr>
        <w:t xml:space="preserve"> la Resolución </w:t>
      </w:r>
      <w:r>
        <w:rPr>
          <w:rFonts w:ascii="Tahoma" w:hAnsi="Tahoma" w:cs="Tahoma"/>
          <w:b/>
        </w:rPr>
        <w:t xml:space="preserve">No. </w:t>
      </w:r>
      <w:r w:rsidRPr="00EE1156">
        <w:rPr>
          <w:rFonts w:ascii="Tahoma" w:hAnsi="Tahoma" w:cs="Tahoma"/>
          <w:b/>
        </w:rPr>
        <w:t>5</w:t>
      </w:r>
      <w:r>
        <w:rPr>
          <w:rFonts w:ascii="Tahoma" w:hAnsi="Tahoma" w:cs="Tahoma"/>
          <w:b/>
        </w:rPr>
        <w:t>74</w:t>
      </w:r>
      <w:r w:rsidRPr="00EE1156">
        <w:rPr>
          <w:rFonts w:ascii="Tahoma" w:hAnsi="Tahoma" w:cs="Tahoma"/>
          <w:b/>
        </w:rPr>
        <w:t xml:space="preserve"> del 2</w:t>
      </w:r>
      <w:r>
        <w:rPr>
          <w:rFonts w:ascii="Tahoma" w:hAnsi="Tahoma" w:cs="Tahoma"/>
          <w:b/>
        </w:rPr>
        <w:t>0</w:t>
      </w:r>
      <w:r w:rsidRPr="00EE1156">
        <w:rPr>
          <w:rFonts w:ascii="Tahoma" w:hAnsi="Tahoma" w:cs="Tahoma"/>
          <w:b/>
        </w:rPr>
        <w:t xml:space="preserve"> de </w:t>
      </w:r>
      <w:r>
        <w:rPr>
          <w:rFonts w:ascii="Tahoma" w:hAnsi="Tahoma" w:cs="Tahoma"/>
          <w:b/>
        </w:rPr>
        <w:t>abril</w:t>
      </w:r>
      <w:r w:rsidRPr="00EE1156">
        <w:rPr>
          <w:rFonts w:ascii="Tahoma" w:hAnsi="Tahoma" w:cs="Tahoma"/>
          <w:b/>
        </w:rPr>
        <w:t xml:space="preserve"> del año dos mil ve</w:t>
      </w:r>
      <w:r>
        <w:rPr>
          <w:rFonts w:ascii="Tahoma" w:hAnsi="Tahoma" w:cs="Tahoma"/>
          <w:b/>
        </w:rPr>
        <w:t>inte</w:t>
      </w:r>
      <w:r w:rsidRPr="00EE1156">
        <w:rPr>
          <w:rFonts w:ascii="Tahoma" w:hAnsi="Tahoma" w:cs="Tahoma"/>
          <w:b/>
        </w:rPr>
        <w:t xml:space="preserve"> (20</w:t>
      </w:r>
      <w:r>
        <w:rPr>
          <w:rFonts w:ascii="Tahoma" w:hAnsi="Tahoma" w:cs="Tahoma"/>
          <w:b/>
        </w:rPr>
        <w:t>20</w:t>
      </w:r>
      <w:r w:rsidRPr="00EE1156">
        <w:rPr>
          <w:rFonts w:ascii="Tahoma" w:hAnsi="Tahoma" w:cs="Tahoma"/>
          <w:b/>
        </w:rPr>
        <w:t>)</w:t>
      </w:r>
      <w:r w:rsidRPr="00EE1156">
        <w:rPr>
          <w:rFonts w:ascii="Tahoma" w:hAnsi="Tahoma" w:cs="Tahoma"/>
        </w:rPr>
        <w:t>.</w:t>
      </w:r>
    </w:p>
    <w:p w:rsidR="002968A9" w:rsidRPr="00EE1156" w:rsidRDefault="002968A9" w:rsidP="002968A9">
      <w:pPr>
        <w:tabs>
          <w:tab w:val="left" w:pos="5385"/>
        </w:tabs>
        <w:jc w:val="both"/>
        <w:rPr>
          <w:rFonts w:ascii="Tahoma" w:hAnsi="Tahoma" w:cs="Tahoma"/>
          <w:b/>
          <w:u w:val="single"/>
        </w:rPr>
      </w:pPr>
      <w:r w:rsidRPr="00EE1156">
        <w:rPr>
          <w:rFonts w:ascii="Tahoma" w:hAnsi="Tahoma" w:cs="Tahoma"/>
          <w:b/>
        </w:rPr>
        <w:t>QUINTO:</w:t>
      </w:r>
      <w:r w:rsidRPr="00EE1156">
        <w:rPr>
          <w:rFonts w:ascii="Tahoma" w:hAnsi="Tahoma" w:cs="Tahoma"/>
        </w:rPr>
        <w:t xml:space="preserve"> El Subdirector de Regulación y Control Ambiental, </w:t>
      </w:r>
      <w:r w:rsidRPr="00EE1156">
        <w:rPr>
          <w:rFonts w:ascii="Tahoma" w:hAnsi="Tahoma" w:cs="Tahoma"/>
          <w:b/>
        </w:rPr>
        <w:t>ORDENARA</w:t>
      </w:r>
      <w:r w:rsidRPr="00EE1156">
        <w:rPr>
          <w:rFonts w:ascii="Tahoma" w:hAnsi="Tahoma" w:cs="Tahoma"/>
        </w:rPr>
        <w:t xml:space="preserve"> la práctica de una diligencia de Inspección Técnica en el </w:t>
      </w:r>
      <w:r w:rsidRPr="00EE1156">
        <w:rPr>
          <w:rFonts w:ascii="Tahoma" w:hAnsi="Tahoma" w:cs="Tahoma"/>
        </w:rPr>
        <w:lastRenderedPageBreak/>
        <w:t>Predio mencionado a lo largo de este acto administrativo</w:t>
      </w:r>
      <w:r w:rsidRPr="00EE1156">
        <w:rPr>
          <w:rFonts w:ascii="Tahoma" w:hAnsi="Tahoma" w:cs="Tahoma"/>
          <w:b/>
        </w:rPr>
        <w:t xml:space="preserve"> </w:t>
      </w:r>
      <w:r w:rsidRPr="00EE1156">
        <w:rPr>
          <w:rFonts w:ascii="Tahoma" w:hAnsi="Tahoma" w:cs="Tahoma"/>
        </w:rPr>
        <w:t xml:space="preserve">una vez se realice los pagos descritos en los dos artículos anteriores. </w:t>
      </w:r>
      <w:r w:rsidRPr="00EE1156">
        <w:rPr>
          <w:rFonts w:ascii="Tahoma" w:hAnsi="Tahoma" w:cs="Tahoma"/>
          <w:b/>
          <w:u w:val="single"/>
        </w:rPr>
        <w:t>Se hace la claridad que la visita se realizará una vez se supere la Emergencia Sanitaria declarada por el Ministerio de Salud y protección Social y se levante la medida de confinamiento, sin embargo, la Entidad designó algunos funcionarios para la atención de visitas las cuales se programaran en la medida en que se haga efectivo el cumplimiento de los dos artículos anteriores y en el orden que sean entregadas a los técnicos.</w:t>
      </w:r>
    </w:p>
    <w:p w:rsidR="002968A9" w:rsidRPr="00EE1156" w:rsidRDefault="002968A9" w:rsidP="002968A9">
      <w:pPr>
        <w:tabs>
          <w:tab w:val="left" w:pos="5385"/>
        </w:tabs>
        <w:jc w:val="both"/>
        <w:rPr>
          <w:rFonts w:ascii="Tahoma" w:hAnsi="Tahoma" w:cs="Tahoma"/>
          <w:b/>
          <w:u w:val="single"/>
        </w:rPr>
      </w:pPr>
      <w:r w:rsidRPr="00EE1156">
        <w:rPr>
          <w:rFonts w:ascii="Tahoma" w:hAnsi="Tahoma" w:cs="Tahoma"/>
          <w:b/>
        </w:rPr>
        <w:t>SEXTO:</w:t>
      </w:r>
      <w:r w:rsidRPr="00EE1156">
        <w:rPr>
          <w:rFonts w:ascii="Tahoma" w:hAnsi="Tahoma" w:cs="Tahoma"/>
        </w:rPr>
        <w:t xml:space="preserve"> El presente Auto de Inicio deberá notificarse al </w:t>
      </w:r>
      <w:r w:rsidRPr="00EE1156">
        <w:rPr>
          <w:rFonts w:ascii="Tahoma" w:hAnsi="Tahoma" w:cs="Tahoma"/>
          <w:b/>
        </w:rPr>
        <w:t>PROPIETARIO O SU APODERADO,</w:t>
      </w:r>
      <w:r w:rsidRPr="00EE1156">
        <w:rPr>
          <w:rFonts w:ascii="Tahoma" w:hAnsi="Tahoma" w:cs="Tahoma"/>
        </w:rPr>
        <w:t xml:space="preserve"> en los términos del artículo 71 de la Ley 99 de 1993, en concordancia con los artículos 67 y 69 del Código de Procedimiento Administrativo y de lo Contencioso Administrativo, en forma personal o en su defecto por aviso el cual se remitirá a la dirección, al número de fax o al correo electrónico que figuren en el expediente, acompañado de copia í</w:t>
      </w:r>
      <w:r>
        <w:rPr>
          <w:rFonts w:ascii="Tahoma" w:hAnsi="Tahoma" w:cs="Tahoma"/>
        </w:rPr>
        <w:t>ntegra del acto administrativo.</w:t>
      </w:r>
    </w:p>
    <w:p w:rsidR="002968A9" w:rsidRPr="00EE1156" w:rsidRDefault="002968A9" w:rsidP="002968A9">
      <w:pPr>
        <w:tabs>
          <w:tab w:val="left" w:pos="5385"/>
        </w:tabs>
        <w:jc w:val="both"/>
        <w:rPr>
          <w:rFonts w:ascii="Tahoma" w:hAnsi="Tahoma" w:cs="Tahoma"/>
        </w:rPr>
      </w:pPr>
      <w:r w:rsidRPr="00EE1156">
        <w:rPr>
          <w:rFonts w:ascii="Tahoma" w:hAnsi="Tahoma" w:cs="Tahoma"/>
          <w:b/>
        </w:rPr>
        <w:t>SEPTIMO:</w:t>
      </w:r>
      <w:r w:rsidRPr="00EE1156">
        <w:rPr>
          <w:rFonts w:ascii="Tahoma" w:hAnsi="Tahoma" w:cs="Tahoma"/>
        </w:rPr>
        <w:t xml:space="preserve"> De conformidad con lo establecido en el artículo 17 de la Ley 1755 de 2015, y en concordancia con   el artículo   22 de la Resolución N</w:t>
      </w:r>
      <w:r>
        <w:rPr>
          <w:rFonts w:ascii="Tahoma" w:hAnsi="Tahoma" w:cs="Tahoma"/>
        </w:rPr>
        <w:t>o</w:t>
      </w:r>
      <w:r w:rsidRPr="00EE1156">
        <w:rPr>
          <w:rFonts w:ascii="Tahoma" w:hAnsi="Tahoma" w:cs="Tahoma"/>
        </w:rPr>
        <w:t>. 5</w:t>
      </w:r>
      <w:r>
        <w:rPr>
          <w:rFonts w:ascii="Tahoma" w:hAnsi="Tahoma" w:cs="Tahoma"/>
        </w:rPr>
        <w:t>74</w:t>
      </w:r>
      <w:r w:rsidRPr="00EE1156">
        <w:rPr>
          <w:rFonts w:ascii="Tahoma" w:hAnsi="Tahoma" w:cs="Tahoma"/>
        </w:rPr>
        <w:t xml:space="preserve"> del 2</w:t>
      </w:r>
      <w:r>
        <w:rPr>
          <w:rFonts w:ascii="Tahoma" w:hAnsi="Tahoma" w:cs="Tahoma"/>
        </w:rPr>
        <w:t>0</w:t>
      </w:r>
      <w:r w:rsidRPr="00EE1156">
        <w:rPr>
          <w:rFonts w:ascii="Tahoma" w:hAnsi="Tahoma" w:cs="Tahoma"/>
        </w:rPr>
        <w:t xml:space="preserve"> de </w:t>
      </w:r>
      <w:r>
        <w:rPr>
          <w:rFonts w:ascii="Tahoma" w:hAnsi="Tahoma" w:cs="Tahoma"/>
        </w:rPr>
        <w:t>abril</w:t>
      </w:r>
      <w:r w:rsidRPr="00EE1156">
        <w:rPr>
          <w:rFonts w:ascii="Tahoma" w:hAnsi="Tahoma" w:cs="Tahoma"/>
        </w:rPr>
        <w:t xml:space="preserve"> del año dos mil ve</w:t>
      </w:r>
      <w:r>
        <w:rPr>
          <w:rFonts w:ascii="Tahoma" w:hAnsi="Tahoma" w:cs="Tahoma"/>
        </w:rPr>
        <w:t>inte</w:t>
      </w:r>
      <w:r w:rsidRPr="00EE1156">
        <w:rPr>
          <w:rFonts w:ascii="Tahoma" w:hAnsi="Tahoma" w:cs="Tahoma"/>
        </w:rPr>
        <w:t xml:space="preserve"> (20</w:t>
      </w:r>
      <w:r>
        <w:rPr>
          <w:rFonts w:ascii="Tahoma" w:hAnsi="Tahoma" w:cs="Tahoma"/>
        </w:rPr>
        <w:t>20</w:t>
      </w:r>
      <w:r w:rsidRPr="00EE1156">
        <w:rPr>
          <w:rFonts w:ascii="Tahoma" w:hAnsi="Tahoma" w:cs="Tahoma"/>
        </w:rPr>
        <w:t xml:space="preserve">) de la </w:t>
      </w:r>
      <w:r w:rsidRPr="00EE1156">
        <w:rPr>
          <w:rFonts w:ascii="Tahoma" w:hAnsi="Tahoma" w:cs="Tahoma"/>
          <w:b/>
        </w:rPr>
        <w:t>CORPORACION AUTONOMA REGIONAL DEL QUINDIO-CRQ,</w:t>
      </w:r>
      <w:r w:rsidRPr="00EE1156">
        <w:rPr>
          <w:rFonts w:ascii="Tahoma" w:hAnsi="Tahoma" w:cs="Tahoma"/>
        </w:rPr>
        <w:t xml:space="preserve"> se concede el término de un  (1) mes contados a partir del día siguiente a la notificación del presente Auto Inicio  para   que   cancele  y  allegue   la constancia del pago de los valores ordenados en los </w:t>
      </w:r>
      <w:r w:rsidRPr="00EE1156">
        <w:rPr>
          <w:rFonts w:ascii="Tahoma" w:hAnsi="Tahoma" w:cs="Tahoma"/>
        </w:rPr>
        <w:lastRenderedPageBreak/>
        <w:t>numerales 3 y 4 a la Subdirección de Regulación y Control Ambiental-Oficina Forestal.</w:t>
      </w:r>
    </w:p>
    <w:p w:rsidR="002968A9" w:rsidRPr="00EE1156" w:rsidRDefault="002968A9" w:rsidP="002968A9">
      <w:pPr>
        <w:jc w:val="both"/>
        <w:rPr>
          <w:rFonts w:ascii="Tahoma" w:hAnsi="Tahoma" w:cs="Tahoma"/>
        </w:rPr>
      </w:pPr>
      <w:r w:rsidRPr="00EE1156">
        <w:rPr>
          <w:rFonts w:ascii="Tahoma" w:hAnsi="Tahoma" w:cs="Tahoma"/>
        </w:rPr>
        <w:t>En caso tal de no realizarse la cancelación de dichos valores, se entenderá desistida la solicitud por la cual se ordenará su Desistimiento y Archivo definitivo</w:t>
      </w:r>
    </w:p>
    <w:p w:rsidR="002968A9" w:rsidRPr="00EE1156" w:rsidRDefault="002968A9" w:rsidP="002968A9">
      <w:pPr>
        <w:jc w:val="both"/>
        <w:rPr>
          <w:rFonts w:ascii="Tahoma" w:hAnsi="Tahoma" w:cs="Tahoma"/>
          <w:u w:val="single"/>
        </w:rPr>
      </w:pPr>
      <w:r w:rsidRPr="00EE1156">
        <w:rPr>
          <w:rFonts w:ascii="Tahoma" w:hAnsi="Tahoma" w:cs="Tahoma"/>
          <w:b/>
        </w:rPr>
        <w:t>OCTAVO</w:t>
      </w:r>
      <w:r w:rsidRPr="00EE1156">
        <w:rPr>
          <w:rFonts w:ascii="Tahoma" w:hAnsi="Tahoma" w:cs="Tahoma"/>
        </w:rPr>
        <w:t xml:space="preserve">: Contra el presente Acto Administrativo </w:t>
      </w:r>
      <w:r w:rsidRPr="00EE1156">
        <w:rPr>
          <w:rFonts w:ascii="Tahoma" w:hAnsi="Tahoma" w:cs="Tahoma"/>
          <w:u w:val="single"/>
        </w:rPr>
        <w:t>no procede ningún recurso por tratarse de un Auto de Trámite.</w:t>
      </w:r>
    </w:p>
    <w:p w:rsidR="002968A9" w:rsidRPr="00EE1156" w:rsidRDefault="002968A9" w:rsidP="002968A9">
      <w:pPr>
        <w:jc w:val="both"/>
        <w:rPr>
          <w:rFonts w:ascii="Tahoma" w:hAnsi="Tahoma" w:cs="Tahoma"/>
        </w:rPr>
      </w:pPr>
      <w:r w:rsidRPr="00EE1156">
        <w:rPr>
          <w:rFonts w:ascii="Tahoma" w:hAnsi="Tahoma" w:cs="Tahoma"/>
          <w:b/>
        </w:rPr>
        <w:t xml:space="preserve">NOVENO: Publicidad. </w:t>
      </w:r>
      <w:r w:rsidRPr="00EE1156">
        <w:rPr>
          <w:rFonts w:ascii="Tahoma" w:hAnsi="Tahoma" w:cs="Tahoma"/>
        </w:rPr>
        <w:t xml:space="preserve">Remitir copia del presente </w:t>
      </w:r>
      <w:r w:rsidRPr="00EE1156">
        <w:rPr>
          <w:rFonts w:ascii="Tahoma" w:hAnsi="Tahoma" w:cs="Tahoma"/>
          <w:b/>
        </w:rPr>
        <w:t>AUTO DE INICIO SRCA-AIF-</w:t>
      </w:r>
      <w:r>
        <w:rPr>
          <w:rFonts w:ascii="Tahoma" w:hAnsi="Tahoma" w:cs="Tahoma"/>
          <w:b/>
        </w:rPr>
        <w:t>479</w:t>
      </w:r>
      <w:r w:rsidRPr="00EE1156">
        <w:rPr>
          <w:rFonts w:ascii="Tahoma" w:hAnsi="Tahoma" w:cs="Tahoma"/>
          <w:b/>
        </w:rPr>
        <w:t>-</w:t>
      </w:r>
      <w:r>
        <w:rPr>
          <w:rFonts w:ascii="Tahoma" w:hAnsi="Tahoma" w:cs="Tahoma"/>
          <w:b/>
        </w:rPr>
        <w:t>04</w:t>
      </w:r>
      <w:r w:rsidRPr="00EE1156">
        <w:rPr>
          <w:rFonts w:ascii="Tahoma" w:hAnsi="Tahoma" w:cs="Tahoma"/>
          <w:b/>
        </w:rPr>
        <w:t>-0</w:t>
      </w:r>
      <w:r>
        <w:rPr>
          <w:rFonts w:ascii="Tahoma" w:hAnsi="Tahoma" w:cs="Tahoma"/>
          <w:b/>
        </w:rPr>
        <w:t>9</w:t>
      </w:r>
      <w:r w:rsidRPr="00EE1156">
        <w:rPr>
          <w:rFonts w:ascii="Tahoma" w:hAnsi="Tahoma" w:cs="Tahoma"/>
          <w:b/>
        </w:rPr>
        <w:t xml:space="preserve">-20 </w:t>
      </w:r>
      <w:r w:rsidRPr="00EE1156">
        <w:rPr>
          <w:rFonts w:ascii="Tahoma" w:hAnsi="Tahoma" w:cs="Tahoma"/>
        </w:rPr>
        <w:t xml:space="preserve">expedido por la Subdirección de Regulación y Control Ambiental de la Corporación Autónoma Regional del Quindío, a la Alcaldía Municipal de </w:t>
      </w:r>
      <w:r>
        <w:rPr>
          <w:rFonts w:ascii="Tahoma" w:hAnsi="Tahoma" w:cs="Tahoma"/>
          <w:b/>
        </w:rPr>
        <w:t>CIRCASIA</w:t>
      </w:r>
      <w:r w:rsidRPr="00EE1156">
        <w:rPr>
          <w:rFonts w:ascii="Tahoma" w:hAnsi="Tahoma" w:cs="Tahoma"/>
          <w:b/>
        </w:rPr>
        <w:t>, QUINDÍO</w:t>
      </w:r>
      <w:r w:rsidRPr="00EE1156">
        <w:rPr>
          <w:rFonts w:ascii="Tahoma" w:hAnsi="Tahoma" w:cs="Tahoma"/>
        </w:rPr>
        <w:t xml:space="preserve">, de conformidad con lo contemplado en el Artículo 2.2.1.1.7.11, para que los mismos sean exhibidos en un lugar visible. </w:t>
      </w:r>
    </w:p>
    <w:p w:rsidR="002968A9" w:rsidRPr="00EE1156" w:rsidRDefault="002968A9" w:rsidP="002968A9">
      <w:pPr>
        <w:jc w:val="center"/>
        <w:rPr>
          <w:rFonts w:ascii="Tahoma" w:hAnsi="Tahoma" w:cs="Tahoma"/>
          <w:b/>
        </w:rPr>
      </w:pPr>
      <w:r w:rsidRPr="00EE1156">
        <w:rPr>
          <w:rFonts w:ascii="Tahoma" w:hAnsi="Tahoma" w:cs="Tahoma"/>
          <w:b/>
        </w:rPr>
        <w:t>NOTIFÍQUESE, PUBLÍQUESE Y CÚMPLASE</w:t>
      </w:r>
    </w:p>
    <w:p w:rsidR="002968A9" w:rsidRPr="00EE1156" w:rsidRDefault="002968A9" w:rsidP="002968A9">
      <w:pPr>
        <w:jc w:val="center"/>
        <w:rPr>
          <w:rFonts w:ascii="Tahoma" w:hAnsi="Tahoma" w:cs="Tahoma"/>
          <w:b/>
        </w:rPr>
      </w:pPr>
    </w:p>
    <w:p w:rsidR="002968A9" w:rsidRPr="00EE1156" w:rsidRDefault="002968A9" w:rsidP="002968A9">
      <w:pPr>
        <w:pStyle w:val="Sinespaciado"/>
        <w:jc w:val="center"/>
        <w:rPr>
          <w:rFonts w:ascii="Tahoma" w:hAnsi="Tahoma" w:cs="Tahoma"/>
          <w:b/>
        </w:rPr>
      </w:pPr>
      <w:r w:rsidRPr="00EE1156">
        <w:rPr>
          <w:rFonts w:ascii="Tahoma" w:hAnsi="Tahoma" w:cs="Tahoma"/>
          <w:b/>
        </w:rPr>
        <w:t>CARLOS ARIEL TRUKE OSPINA</w:t>
      </w:r>
    </w:p>
    <w:p w:rsidR="002968A9" w:rsidRPr="00EE1156" w:rsidRDefault="002968A9" w:rsidP="002968A9">
      <w:pPr>
        <w:pStyle w:val="Sinespaciado"/>
        <w:jc w:val="center"/>
        <w:rPr>
          <w:rFonts w:ascii="Tahoma" w:hAnsi="Tahoma" w:cs="Tahoma"/>
          <w:b/>
        </w:rPr>
      </w:pPr>
      <w:r w:rsidRPr="00EE1156">
        <w:rPr>
          <w:rFonts w:ascii="Tahoma" w:hAnsi="Tahoma" w:cs="Tahoma"/>
          <w:b/>
        </w:rPr>
        <w:t>Subdirector de Regulación y Control Ambiental</w:t>
      </w:r>
    </w:p>
    <w:p w:rsidR="002968A9" w:rsidRDefault="002968A9" w:rsidP="002968A9">
      <w:pPr>
        <w:pStyle w:val="Sinespaciado"/>
        <w:ind w:right="-232"/>
        <w:contextualSpacing/>
        <w:jc w:val="center"/>
        <w:rPr>
          <w:rFonts w:ascii="Tahoma" w:hAnsi="Tahoma" w:cs="Tahoma"/>
          <w:b/>
        </w:rPr>
      </w:pPr>
      <w:r w:rsidRPr="00EE1156">
        <w:rPr>
          <w:rFonts w:ascii="Tahoma" w:hAnsi="Tahoma" w:cs="Tahoma"/>
          <w:b/>
        </w:rPr>
        <w:t>Corporación Autónoma Regional del Quindío – CRQ</w:t>
      </w:r>
      <w:r>
        <w:rPr>
          <w:rFonts w:ascii="Tahoma" w:hAnsi="Tahoma" w:cs="Tahoma"/>
          <w:b/>
        </w:rPr>
        <w:t>.</w:t>
      </w:r>
    </w:p>
    <w:p w:rsidR="002968A9" w:rsidRDefault="002968A9" w:rsidP="002968A9">
      <w:pPr>
        <w:pStyle w:val="Sinespaciado"/>
        <w:ind w:right="-232"/>
        <w:contextualSpacing/>
        <w:jc w:val="center"/>
        <w:rPr>
          <w:rFonts w:ascii="Tahoma" w:hAnsi="Tahoma" w:cs="Tahoma"/>
          <w:b/>
        </w:rPr>
      </w:pPr>
    </w:p>
    <w:p w:rsidR="002968A9" w:rsidRDefault="002968A9" w:rsidP="002968A9">
      <w:pPr>
        <w:pStyle w:val="Sinespaciado"/>
        <w:ind w:right="-232"/>
        <w:contextualSpacing/>
        <w:jc w:val="center"/>
        <w:rPr>
          <w:rFonts w:ascii="Tahoma" w:hAnsi="Tahoma" w:cs="Tahoma"/>
          <w:b/>
        </w:rPr>
      </w:pPr>
    </w:p>
    <w:p w:rsidR="008D176F" w:rsidRDefault="008D176F" w:rsidP="002968A9">
      <w:pPr>
        <w:pStyle w:val="Sinespaciado"/>
        <w:ind w:right="-232"/>
        <w:contextualSpacing/>
        <w:jc w:val="center"/>
        <w:rPr>
          <w:rFonts w:ascii="Tahoma" w:hAnsi="Tahoma" w:cs="Tahoma"/>
          <w:b/>
        </w:rPr>
      </w:pPr>
    </w:p>
    <w:p w:rsidR="008D176F" w:rsidRPr="00EE1156" w:rsidRDefault="008D176F" w:rsidP="008D176F">
      <w:pPr>
        <w:pStyle w:val="Sinespaciado"/>
        <w:jc w:val="center"/>
        <w:rPr>
          <w:rFonts w:ascii="Tahoma" w:hAnsi="Tahoma" w:cs="Tahoma"/>
          <w:b/>
        </w:rPr>
      </w:pPr>
      <w:r w:rsidRPr="00EE1156">
        <w:rPr>
          <w:rFonts w:ascii="Tahoma" w:hAnsi="Tahoma" w:cs="Tahoma"/>
          <w:b/>
        </w:rPr>
        <w:t>AUTO DE INICIO SRCA-AIF-</w:t>
      </w:r>
      <w:r>
        <w:rPr>
          <w:rFonts w:ascii="Tahoma" w:hAnsi="Tahoma" w:cs="Tahoma"/>
          <w:b/>
        </w:rPr>
        <w:t>480</w:t>
      </w:r>
      <w:r w:rsidRPr="00EE1156">
        <w:rPr>
          <w:rFonts w:ascii="Tahoma" w:hAnsi="Tahoma" w:cs="Tahoma"/>
          <w:b/>
        </w:rPr>
        <w:t>-</w:t>
      </w:r>
      <w:r>
        <w:rPr>
          <w:rFonts w:ascii="Tahoma" w:hAnsi="Tahoma" w:cs="Tahoma"/>
          <w:b/>
        </w:rPr>
        <w:t>04</w:t>
      </w:r>
      <w:r w:rsidRPr="00EE1156">
        <w:rPr>
          <w:rFonts w:ascii="Tahoma" w:hAnsi="Tahoma" w:cs="Tahoma"/>
          <w:b/>
        </w:rPr>
        <w:t>-</w:t>
      </w:r>
      <w:r>
        <w:rPr>
          <w:rFonts w:ascii="Tahoma" w:hAnsi="Tahoma" w:cs="Tahoma"/>
          <w:b/>
        </w:rPr>
        <w:t>09</w:t>
      </w:r>
      <w:r w:rsidRPr="00EE1156">
        <w:rPr>
          <w:rFonts w:ascii="Tahoma" w:hAnsi="Tahoma" w:cs="Tahoma"/>
          <w:b/>
        </w:rPr>
        <w:t>-2020</w:t>
      </w:r>
    </w:p>
    <w:p w:rsidR="008D176F" w:rsidRPr="00EE1156" w:rsidRDefault="008D176F" w:rsidP="008D176F">
      <w:pPr>
        <w:pStyle w:val="Sinespaciado"/>
        <w:jc w:val="center"/>
        <w:rPr>
          <w:rFonts w:ascii="Tahoma" w:hAnsi="Tahoma" w:cs="Tahoma"/>
          <w:b/>
        </w:rPr>
      </w:pPr>
      <w:r w:rsidRPr="00EE1156">
        <w:rPr>
          <w:rFonts w:ascii="Tahoma" w:hAnsi="Tahoma" w:cs="Tahoma"/>
          <w:b/>
        </w:rPr>
        <w:t>“POR MEDIO DEL CUAL SE INICIA UN TRAMITE DE APROVECHAMIENTO FORESTAL”</w:t>
      </w:r>
    </w:p>
    <w:p w:rsidR="008D176F" w:rsidRDefault="008D176F" w:rsidP="008D176F">
      <w:pPr>
        <w:pStyle w:val="Sinespaciado"/>
        <w:ind w:right="-232"/>
        <w:contextualSpacing/>
        <w:jc w:val="center"/>
        <w:rPr>
          <w:rFonts w:ascii="Tahoma" w:hAnsi="Tahoma" w:cs="Tahoma"/>
          <w:b/>
        </w:rPr>
      </w:pPr>
      <w:r w:rsidRPr="00EE1156">
        <w:rPr>
          <w:rFonts w:ascii="Tahoma" w:hAnsi="Tahoma" w:cs="Tahoma"/>
          <w:b/>
        </w:rPr>
        <w:t>SUBDIRECCIÓN DE REGULACIÓN Y CONTROL AMBIENTAL</w:t>
      </w:r>
    </w:p>
    <w:p w:rsidR="008D176F" w:rsidRDefault="008D176F" w:rsidP="008D176F">
      <w:pPr>
        <w:pStyle w:val="Sinespaciado"/>
        <w:ind w:right="-232"/>
        <w:contextualSpacing/>
        <w:jc w:val="center"/>
        <w:rPr>
          <w:rFonts w:ascii="Tahoma" w:hAnsi="Tahoma" w:cs="Tahoma"/>
          <w:b/>
        </w:rPr>
      </w:pPr>
    </w:p>
    <w:p w:rsidR="008D176F" w:rsidRDefault="008D176F" w:rsidP="008D176F">
      <w:pPr>
        <w:ind w:right="-232"/>
        <w:jc w:val="center"/>
        <w:rPr>
          <w:rFonts w:ascii="Tahoma" w:hAnsi="Tahoma" w:cs="Tahoma"/>
          <w:b/>
        </w:rPr>
      </w:pPr>
      <w:r w:rsidRPr="00633DEE">
        <w:rPr>
          <w:rFonts w:ascii="Tahoma" w:hAnsi="Tahoma" w:cs="Tahoma"/>
          <w:b/>
        </w:rPr>
        <w:t>DISPONE:</w:t>
      </w:r>
    </w:p>
    <w:p w:rsidR="008D176F" w:rsidRPr="00633DEE" w:rsidRDefault="008D176F" w:rsidP="008D176F">
      <w:pPr>
        <w:pStyle w:val="Sinespaciado"/>
        <w:ind w:right="-232"/>
        <w:contextualSpacing/>
        <w:jc w:val="both"/>
        <w:rPr>
          <w:rFonts w:ascii="Tahoma" w:hAnsi="Tahoma" w:cs="Tahoma"/>
        </w:rPr>
      </w:pPr>
      <w:r w:rsidRPr="00633DEE">
        <w:rPr>
          <w:rFonts w:ascii="Tahoma" w:hAnsi="Tahoma" w:cs="Tahoma"/>
          <w:b/>
        </w:rPr>
        <w:t xml:space="preserve">PRIMERO: </w:t>
      </w:r>
      <w:r w:rsidRPr="00633DEE">
        <w:rPr>
          <w:rFonts w:ascii="Tahoma" w:hAnsi="Tahoma" w:cs="Tahoma"/>
        </w:rPr>
        <w:t>Dar inicio a la actuación administrativa de aprovechamiento forestal de conformidad que</w:t>
      </w:r>
      <w:r>
        <w:rPr>
          <w:rFonts w:ascii="Tahoma" w:hAnsi="Tahoma" w:cs="Tahoma"/>
        </w:rPr>
        <w:t xml:space="preserve"> el </w:t>
      </w:r>
      <w:r w:rsidRPr="00EE1156">
        <w:rPr>
          <w:rFonts w:ascii="Tahoma" w:hAnsi="Tahoma" w:cs="Tahoma"/>
          <w:b/>
        </w:rPr>
        <w:t>(</w:t>
      </w:r>
      <w:r>
        <w:rPr>
          <w:rFonts w:ascii="Tahoma" w:hAnsi="Tahoma" w:cs="Tahoma"/>
          <w:b/>
        </w:rPr>
        <w:t>30</w:t>
      </w:r>
      <w:r w:rsidRPr="00EE1156">
        <w:rPr>
          <w:rFonts w:ascii="Tahoma" w:hAnsi="Tahoma" w:cs="Tahoma"/>
          <w:b/>
        </w:rPr>
        <w:t>)</w:t>
      </w:r>
      <w:r w:rsidRPr="00EE1156">
        <w:rPr>
          <w:rFonts w:ascii="Tahoma" w:hAnsi="Tahoma" w:cs="Tahoma"/>
        </w:rPr>
        <w:t xml:space="preserve"> de </w:t>
      </w:r>
      <w:r>
        <w:rPr>
          <w:rFonts w:ascii="Tahoma" w:hAnsi="Tahoma" w:cs="Tahoma"/>
        </w:rPr>
        <w:t>julio</w:t>
      </w:r>
      <w:r w:rsidRPr="00EE1156">
        <w:rPr>
          <w:rFonts w:ascii="Tahoma" w:hAnsi="Tahoma" w:cs="Tahoma"/>
        </w:rPr>
        <w:t xml:space="preserve"> del año </w:t>
      </w:r>
      <w:r w:rsidRPr="00EE1156">
        <w:rPr>
          <w:rFonts w:ascii="Tahoma" w:hAnsi="Tahoma" w:cs="Tahoma"/>
        </w:rPr>
        <w:lastRenderedPageBreak/>
        <w:t xml:space="preserve">dos mil </w:t>
      </w:r>
      <w:r>
        <w:rPr>
          <w:rFonts w:ascii="Tahoma" w:hAnsi="Tahoma" w:cs="Tahoma"/>
        </w:rPr>
        <w:t>v</w:t>
      </w:r>
      <w:r w:rsidRPr="00EE1156">
        <w:rPr>
          <w:rFonts w:ascii="Tahoma" w:hAnsi="Tahoma" w:cs="Tahoma"/>
        </w:rPr>
        <w:t xml:space="preserve">einte (2020), </w:t>
      </w:r>
      <w:r>
        <w:rPr>
          <w:rFonts w:ascii="Tahoma" w:hAnsi="Tahoma" w:cs="Tahoma"/>
        </w:rPr>
        <w:t>e</w:t>
      </w:r>
      <w:r>
        <w:rPr>
          <w:rFonts w:ascii="Tahoma" w:hAnsi="Tahoma" w:cs="Tahoma"/>
          <w:bCs/>
        </w:rPr>
        <w:t>l señor</w:t>
      </w:r>
      <w:r w:rsidRPr="00EE1156">
        <w:rPr>
          <w:rFonts w:ascii="Tahoma" w:hAnsi="Tahoma" w:cs="Tahoma"/>
          <w:bCs/>
        </w:rPr>
        <w:t xml:space="preserve"> </w:t>
      </w:r>
      <w:r>
        <w:rPr>
          <w:rFonts w:ascii="Tahoma" w:hAnsi="Tahoma" w:cs="Tahoma"/>
          <w:b/>
        </w:rPr>
        <w:t>MILTON NIETO ARBOLEDA</w:t>
      </w:r>
      <w:r w:rsidRPr="00EE1156">
        <w:rPr>
          <w:rFonts w:ascii="Tahoma" w:hAnsi="Tahoma" w:cs="Tahoma"/>
          <w:b/>
        </w:rPr>
        <w:t>,</w:t>
      </w:r>
      <w:r w:rsidRPr="00EE1156">
        <w:rPr>
          <w:rFonts w:ascii="Tahoma" w:hAnsi="Tahoma" w:cs="Tahoma"/>
        </w:rPr>
        <w:t xml:space="preserve"> identificad</w:t>
      </w:r>
      <w:r>
        <w:rPr>
          <w:rFonts w:ascii="Tahoma" w:hAnsi="Tahoma" w:cs="Tahoma"/>
        </w:rPr>
        <w:t>o</w:t>
      </w:r>
      <w:r w:rsidRPr="00EE1156">
        <w:rPr>
          <w:rFonts w:ascii="Tahoma" w:hAnsi="Tahoma" w:cs="Tahoma"/>
        </w:rPr>
        <w:t xml:space="preserve"> con la cédula de ciudadanía número </w:t>
      </w:r>
      <w:r>
        <w:rPr>
          <w:rFonts w:ascii="Tahoma" w:hAnsi="Tahoma" w:cs="Tahoma"/>
        </w:rPr>
        <w:t>4.406.277,</w:t>
      </w:r>
      <w:r w:rsidRPr="00EE1156">
        <w:rPr>
          <w:rFonts w:ascii="Tahoma" w:hAnsi="Tahoma" w:cs="Tahoma"/>
        </w:rPr>
        <w:t xml:space="preserve"> </w:t>
      </w:r>
      <w:r>
        <w:rPr>
          <w:rFonts w:ascii="Tahoma" w:hAnsi="Tahoma" w:cs="Tahoma"/>
        </w:rPr>
        <w:t xml:space="preserve">en su condición de </w:t>
      </w:r>
      <w:r>
        <w:rPr>
          <w:rFonts w:ascii="Tahoma" w:hAnsi="Tahoma" w:cs="Tahoma"/>
          <w:b/>
        </w:rPr>
        <w:t xml:space="preserve">PROPIETARIO, </w:t>
      </w:r>
      <w:r w:rsidRPr="00EE1156">
        <w:rPr>
          <w:rFonts w:ascii="Tahoma" w:hAnsi="Tahoma" w:cs="Tahoma"/>
        </w:rPr>
        <w:t xml:space="preserve">otorga </w:t>
      </w:r>
      <w:r w:rsidRPr="00EE1156">
        <w:rPr>
          <w:rFonts w:ascii="Tahoma" w:hAnsi="Tahoma" w:cs="Tahoma"/>
          <w:b/>
        </w:rPr>
        <w:t>PODER ESPECIAL</w:t>
      </w:r>
      <w:r w:rsidRPr="00EE1156">
        <w:rPr>
          <w:rFonts w:ascii="Tahoma" w:hAnsi="Tahoma" w:cs="Tahoma"/>
        </w:rPr>
        <w:t xml:space="preserve"> al señor </w:t>
      </w:r>
      <w:r>
        <w:rPr>
          <w:rFonts w:ascii="Tahoma" w:hAnsi="Tahoma" w:cs="Tahoma"/>
          <w:b/>
        </w:rPr>
        <w:t>ALFONSO RAMIREZ</w:t>
      </w:r>
      <w:r w:rsidRPr="00EE1156">
        <w:rPr>
          <w:rFonts w:ascii="Tahoma" w:hAnsi="Tahoma" w:cs="Tahoma"/>
          <w:b/>
        </w:rPr>
        <w:t>,</w:t>
      </w:r>
      <w:r w:rsidRPr="00EE1156">
        <w:rPr>
          <w:rFonts w:ascii="Tahoma" w:hAnsi="Tahoma" w:cs="Tahoma"/>
        </w:rPr>
        <w:t xml:space="preserve"> identificado con la cédula de ciudadanía número </w:t>
      </w:r>
      <w:r>
        <w:rPr>
          <w:rFonts w:ascii="Tahoma" w:hAnsi="Tahoma" w:cs="Tahoma"/>
        </w:rPr>
        <w:t xml:space="preserve">18.491.279 </w:t>
      </w:r>
      <w:r w:rsidRPr="00EE1156">
        <w:rPr>
          <w:rFonts w:ascii="Tahoma" w:hAnsi="Tahoma" w:cs="Tahoma"/>
        </w:rPr>
        <w:t xml:space="preserve">de </w:t>
      </w:r>
      <w:r>
        <w:rPr>
          <w:rFonts w:ascii="Tahoma" w:hAnsi="Tahoma" w:cs="Tahoma"/>
        </w:rPr>
        <w:t>Circasia</w:t>
      </w:r>
      <w:r w:rsidRPr="00EE1156">
        <w:rPr>
          <w:rFonts w:ascii="Tahoma" w:hAnsi="Tahoma" w:cs="Tahoma"/>
        </w:rPr>
        <w:t xml:space="preserve">, para </w:t>
      </w:r>
      <w:r>
        <w:rPr>
          <w:rFonts w:ascii="Tahoma" w:hAnsi="Tahoma" w:cs="Tahoma"/>
        </w:rPr>
        <w:t>realizar actividad forestal en e</w:t>
      </w:r>
      <w:r w:rsidRPr="00EE1156">
        <w:rPr>
          <w:rFonts w:ascii="Tahoma" w:hAnsi="Tahoma" w:cs="Tahoma"/>
        </w:rPr>
        <w:t xml:space="preserve">l </w:t>
      </w:r>
      <w:r>
        <w:rPr>
          <w:rFonts w:ascii="Tahoma" w:hAnsi="Tahoma" w:cs="Tahoma"/>
        </w:rPr>
        <w:t>p</w:t>
      </w:r>
      <w:r w:rsidRPr="00EE1156">
        <w:rPr>
          <w:rFonts w:ascii="Tahoma" w:hAnsi="Tahoma" w:cs="Tahoma"/>
        </w:rPr>
        <w:t xml:space="preserve">redio </w:t>
      </w:r>
      <w:r>
        <w:rPr>
          <w:rFonts w:ascii="Tahoma" w:hAnsi="Tahoma" w:cs="Tahoma"/>
        </w:rPr>
        <w:t>r</w:t>
      </w:r>
      <w:r w:rsidRPr="00EE1156">
        <w:rPr>
          <w:rFonts w:ascii="Tahoma" w:hAnsi="Tahoma" w:cs="Tahoma"/>
        </w:rPr>
        <w:t>ural</w:t>
      </w:r>
      <w:r w:rsidRPr="00EE1156">
        <w:rPr>
          <w:rFonts w:ascii="Tahoma" w:hAnsi="Tahoma" w:cs="Tahoma"/>
          <w:b/>
        </w:rPr>
        <w:t xml:space="preserve"> 1) </w:t>
      </w:r>
      <w:r>
        <w:rPr>
          <w:rFonts w:ascii="Tahoma" w:hAnsi="Tahoma" w:cs="Tahoma"/>
          <w:b/>
        </w:rPr>
        <w:t>LAS MERCEDES</w:t>
      </w:r>
      <w:r w:rsidRPr="00EE1156">
        <w:rPr>
          <w:rFonts w:ascii="Tahoma" w:hAnsi="Tahoma" w:cs="Tahoma"/>
          <w:b/>
        </w:rPr>
        <w:t xml:space="preserve">, </w:t>
      </w:r>
      <w:r w:rsidRPr="00EE1156">
        <w:rPr>
          <w:rFonts w:ascii="Tahoma" w:hAnsi="Tahoma" w:cs="Tahoma"/>
        </w:rPr>
        <w:t xml:space="preserve">identificado con el número de matrícula inmobiliaria </w:t>
      </w:r>
      <w:r w:rsidRPr="00EE1156">
        <w:rPr>
          <w:rFonts w:ascii="Tahoma" w:hAnsi="Tahoma" w:cs="Tahoma"/>
          <w:b/>
        </w:rPr>
        <w:t>28</w:t>
      </w:r>
      <w:r>
        <w:rPr>
          <w:rFonts w:ascii="Tahoma" w:hAnsi="Tahoma" w:cs="Tahoma"/>
          <w:b/>
        </w:rPr>
        <w:t>0</w:t>
      </w:r>
      <w:r w:rsidRPr="00EE1156">
        <w:rPr>
          <w:rFonts w:ascii="Tahoma" w:hAnsi="Tahoma" w:cs="Tahoma"/>
          <w:b/>
        </w:rPr>
        <w:t>-</w:t>
      </w:r>
      <w:r>
        <w:rPr>
          <w:rFonts w:ascii="Tahoma" w:hAnsi="Tahoma" w:cs="Tahoma"/>
          <w:b/>
        </w:rPr>
        <w:t>29211</w:t>
      </w:r>
      <w:r w:rsidRPr="00EE1156">
        <w:rPr>
          <w:rFonts w:ascii="Tahoma" w:hAnsi="Tahoma" w:cs="Tahoma"/>
          <w:b/>
        </w:rPr>
        <w:t xml:space="preserve"> </w:t>
      </w:r>
      <w:r w:rsidRPr="00EE1156">
        <w:rPr>
          <w:rFonts w:ascii="Tahoma" w:hAnsi="Tahoma" w:cs="Tahoma"/>
        </w:rPr>
        <w:t xml:space="preserve">y la ficha catastral </w:t>
      </w:r>
      <w:r w:rsidRPr="00EE1156">
        <w:rPr>
          <w:rFonts w:ascii="Tahoma" w:hAnsi="Tahoma" w:cs="Tahoma"/>
          <w:b/>
        </w:rPr>
        <w:t xml:space="preserve"> “63</w:t>
      </w:r>
      <w:r>
        <w:rPr>
          <w:rFonts w:ascii="Tahoma" w:hAnsi="Tahoma" w:cs="Tahoma"/>
          <w:b/>
        </w:rPr>
        <w:t>190000200030176000</w:t>
      </w:r>
      <w:r w:rsidRPr="00EE1156">
        <w:rPr>
          <w:rFonts w:ascii="Tahoma" w:hAnsi="Tahoma" w:cs="Tahoma"/>
          <w:b/>
        </w:rPr>
        <w:t xml:space="preserve">”, </w:t>
      </w:r>
      <w:r w:rsidRPr="00EE1156">
        <w:rPr>
          <w:rFonts w:ascii="Tahoma" w:hAnsi="Tahoma" w:cs="Tahoma"/>
        </w:rPr>
        <w:t>ubicado  en la vereda</w:t>
      </w:r>
      <w:r w:rsidRPr="00EE1156">
        <w:rPr>
          <w:rFonts w:ascii="Tahoma" w:hAnsi="Tahoma" w:cs="Tahoma"/>
          <w:b/>
        </w:rPr>
        <w:t xml:space="preserve"> </w:t>
      </w:r>
      <w:r>
        <w:rPr>
          <w:rFonts w:ascii="Tahoma" w:hAnsi="Tahoma" w:cs="Tahoma"/>
          <w:b/>
        </w:rPr>
        <w:t>PIAMONTE</w:t>
      </w:r>
      <w:r w:rsidRPr="00EE1156">
        <w:rPr>
          <w:rFonts w:ascii="Tahoma" w:hAnsi="Tahoma" w:cs="Tahoma"/>
          <w:b/>
        </w:rPr>
        <w:t xml:space="preserve">, del Municipio de </w:t>
      </w:r>
      <w:r>
        <w:rPr>
          <w:rFonts w:ascii="Tahoma" w:hAnsi="Tahoma" w:cs="Tahoma"/>
          <w:b/>
        </w:rPr>
        <w:t>CIRCASIA</w:t>
      </w:r>
      <w:r w:rsidRPr="00EE1156">
        <w:rPr>
          <w:rFonts w:ascii="Tahoma" w:hAnsi="Tahoma" w:cs="Tahoma"/>
          <w:b/>
        </w:rPr>
        <w:t>, QUINDÍO,</w:t>
      </w:r>
      <w:r>
        <w:rPr>
          <w:rFonts w:ascii="Tahoma" w:hAnsi="Tahoma" w:cs="Tahoma"/>
          <w:b/>
        </w:rPr>
        <w:t xml:space="preserve"> </w:t>
      </w:r>
      <w:r w:rsidRPr="00EE1156">
        <w:rPr>
          <w:rFonts w:ascii="Tahoma" w:hAnsi="Tahoma" w:cs="Tahoma"/>
        </w:rPr>
        <w:t xml:space="preserve">quien presentó diligenciado ante la </w:t>
      </w:r>
      <w:r w:rsidRPr="00EE1156">
        <w:rPr>
          <w:rFonts w:ascii="Tahoma" w:hAnsi="Tahoma" w:cs="Tahoma"/>
          <w:b/>
        </w:rPr>
        <w:t xml:space="preserve">CORPORACIÓN AUTÓNOMA REGIONAL DEL QUINDÍO – CRQ, </w:t>
      </w:r>
      <w:r w:rsidRPr="00EE1156">
        <w:rPr>
          <w:rFonts w:ascii="Tahoma" w:hAnsi="Tahoma" w:cs="Tahoma"/>
        </w:rPr>
        <w:t xml:space="preserve">Formulario Único Nacional de Solicitud de Aprovechamiento Forestal Bosque Naturales o Plantados no registrados, radicado bajo el número </w:t>
      </w:r>
      <w:r>
        <w:rPr>
          <w:rFonts w:ascii="Tahoma" w:hAnsi="Tahoma" w:cs="Tahoma"/>
          <w:b/>
          <w:u w:val="single"/>
        </w:rPr>
        <w:t>6387-</w:t>
      </w:r>
      <w:r w:rsidRPr="00EE1156">
        <w:rPr>
          <w:rFonts w:ascii="Tahoma" w:hAnsi="Tahoma" w:cs="Tahoma"/>
          <w:b/>
          <w:u w:val="single"/>
        </w:rPr>
        <w:t>20</w:t>
      </w:r>
      <w:r w:rsidRPr="0006323A">
        <w:rPr>
          <w:rFonts w:ascii="Tahoma" w:hAnsi="Tahoma" w:cs="Tahoma"/>
          <w:b/>
          <w:u w:val="single"/>
        </w:rPr>
        <w:t>.</w:t>
      </w:r>
    </w:p>
    <w:p w:rsidR="008D176F" w:rsidRPr="00633DEE" w:rsidRDefault="008D176F" w:rsidP="008D176F">
      <w:pPr>
        <w:pStyle w:val="Sinespaciado"/>
        <w:ind w:right="-232"/>
        <w:contextualSpacing/>
        <w:jc w:val="both"/>
        <w:rPr>
          <w:rFonts w:ascii="Tahoma" w:hAnsi="Tahoma" w:cs="Tahoma"/>
        </w:rPr>
      </w:pPr>
    </w:p>
    <w:p w:rsidR="008D176F" w:rsidRPr="00633DEE" w:rsidRDefault="008D176F" w:rsidP="008D176F">
      <w:pPr>
        <w:pStyle w:val="Sinespaciado"/>
        <w:ind w:right="-232"/>
        <w:contextualSpacing/>
        <w:jc w:val="both"/>
        <w:rPr>
          <w:rFonts w:ascii="Tahoma" w:hAnsi="Tahoma" w:cs="Tahoma"/>
        </w:rPr>
      </w:pPr>
      <w:r w:rsidRPr="00633DEE">
        <w:rPr>
          <w:rFonts w:ascii="Tahoma" w:hAnsi="Tahoma" w:cs="Tahoma"/>
          <w:b/>
        </w:rPr>
        <w:t>PARÁGRAFO:</w:t>
      </w:r>
      <w:r w:rsidRPr="00633DEE">
        <w:rPr>
          <w:rFonts w:ascii="Tahoma" w:hAnsi="Tahoma" w:cs="Tahoma"/>
        </w:rPr>
        <w:t xml:space="preserve"> </w:t>
      </w:r>
      <w:r w:rsidRPr="00633DEE">
        <w:rPr>
          <w:rFonts w:ascii="Tahoma" w:hAnsi="Tahoma" w:cs="Tahoma"/>
          <w:b/>
        </w:rPr>
        <w:t xml:space="preserve">EL PRESENTE AUTO NO CONSTITUYE EL OTORGAMIENTO DE LA AUTORIZACIÓN DE APROVECHAMIENTO FORESTAL, </w:t>
      </w:r>
      <w:r w:rsidRPr="00633DEE">
        <w:rPr>
          <w:rFonts w:ascii="Tahoma" w:hAnsi="Tahoma" w:cs="Tahoma"/>
        </w:rPr>
        <w:t>teniendo en cuenta que el mismo solo evidencia la existencia de la documentación requerida en el trámite, quedando pendiente el concepto de la visita técnica, la cual ordenará el Subdirector de Regulación y Control Ambiental, se aclara, que hay situaciones que sólo se identifican y reflejan  cuando se realiza el recorrido en campo.</w:t>
      </w:r>
    </w:p>
    <w:p w:rsidR="008D176F" w:rsidRDefault="008D176F" w:rsidP="008D176F">
      <w:pPr>
        <w:ind w:right="-232"/>
        <w:jc w:val="both"/>
        <w:rPr>
          <w:rFonts w:ascii="Tahoma" w:hAnsi="Tahoma" w:cs="Tahoma"/>
          <w:b/>
        </w:rPr>
      </w:pPr>
    </w:p>
    <w:p w:rsidR="008D176F" w:rsidRDefault="008D176F" w:rsidP="008D176F">
      <w:pPr>
        <w:ind w:right="-232"/>
        <w:jc w:val="both"/>
        <w:rPr>
          <w:rFonts w:ascii="Tahoma" w:hAnsi="Tahoma" w:cs="Tahoma"/>
        </w:rPr>
      </w:pPr>
      <w:r w:rsidRPr="00633DEE">
        <w:rPr>
          <w:rFonts w:ascii="Tahoma" w:hAnsi="Tahoma" w:cs="Tahoma"/>
          <w:b/>
        </w:rPr>
        <w:t xml:space="preserve">SEGUNDO: </w:t>
      </w:r>
      <w:r w:rsidRPr="00633DEE">
        <w:rPr>
          <w:rFonts w:ascii="Tahoma" w:hAnsi="Tahoma" w:cs="Tahoma"/>
        </w:rPr>
        <w:t xml:space="preserve">Cualquier persona Natural o Jurídica podrá intervenir en el presente trámite, en las condiciones señaladas en el Artículo 69 de la Ley 99 de 1993. </w:t>
      </w:r>
    </w:p>
    <w:p w:rsidR="008D176F" w:rsidRDefault="008D176F" w:rsidP="008D176F">
      <w:pPr>
        <w:tabs>
          <w:tab w:val="left" w:pos="5385"/>
        </w:tabs>
        <w:ind w:right="-232"/>
        <w:jc w:val="both"/>
        <w:rPr>
          <w:rFonts w:ascii="Tahoma" w:hAnsi="Tahoma" w:cs="Tahoma"/>
        </w:rPr>
      </w:pPr>
      <w:r w:rsidRPr="00633DEE">
        <w:rPr>
          <w:rFonts w:ascii="Tahoma" w:hAnsi="Tahoma" w:cs="Tahoma"/>
          <w:b/>
        </w:rPr>
        <w:t xml:space="preserve">TERCERO: </w:t>
      </w:r>
      <w:r w:rsidRPr="00633DEE">
        <w:rPr>
          <w:rFonts w:ascii="Tahoma" w:hAnsi="Tahoma" w:cs="Tahoma"/>
        </w:rPr>
        <w:t xml:space="preserve">Publíquese el presente auto de trámite a costas del interesado en el boletín ambiental de la </w:t>
      </w:r>
      <w:r w:rsidRPr="00633DEE">
        <w:rPr>
          <w:rFonts w:ascii="Tahoma" w:hAnsi="Tahoma" w:cs="Tahoma"/>
          <w:b/>
        </w:rPr>
        <w:t>CRQ</w:t>
      </w:r>
      <w:r>
        <w:rPr>
          <w:rFonts w:ascii="Tahoma" w:hAnsi="Tahoma" w:cs="Tahoma"/>
        </w:rPr>
        <w:t>.</w:t>
      </w:r>
    </w:p>
    <w:p w:rsidR="008D176F" w:rsidRPr="00633DEE" w:rsidRDefault="008D176F" w:rsidP="008D176F">
      <w:pPr>
        <w:tabs>
          <w:tab w:val="left" w:pos="5385"/>
        </w:tabs>
        <w:ind w:right="-232"/>
        <w:jc w:val="both"/>
        <w:rPr>
          <w:rFonts w:ascii="Tahoma" w:hAnsi="Tahoma" w:cs="Tahoma"/>
        </w:rPr>
      </w:pPr>
      <w:r w:rsidRPr="007A2949">
        <w:rPr>
          <w:rFonts w:ascii="Tahoma" w:hAnsi="Tahoma" w:cs="Tahoma"/>
          <w:b/>
        </w:rPr>
        <w:t xml:space="preserve">CUARTO: </w:t>
      </w:r>
      <w:r w:rsidRPr="00633DEE">
        <w:rPr>
          <w:rFonts w:ascii="Tahoma" w:hAnsi="Tahoma" w:cs="Tahoma"/>
        </w:rPr>
        <w:t xml:space="preserve">El Subdirector de Regulación y Control, </w:t>
      </w:r>
      <w:r w:rsidRPr="00633DEE">
        <w:rPr>
          <w:rFonts w:ascii="Tahoma" w:hAnsi="Tahoma" w:cs="Tahoma"/>
          <w:b/>
        </w:rPr>
        <w:t>ORDENARÁ</w:t>
      </w:r>
      <w:r w:rsidRPr="00633DEE">
        <w:rPr>
          <w:rFonts w:ascii="Tahoma" w:hAnsi="Tahoma" w:cs="Tahoma"/>
        </w:rPr>
        <w:t xml:space="preserve"> la práctica de una diligencia de Inspección Técnica en el Predio relacionado a lo larg</w:t>
      </w:r>
      <w:r>
        <w:rPr>
          <w:rFonts w:ascii="Tahoma" w:hAnsi="Tahoma" w:cs="Tahoma"/>
        </w:rPr>
        <w:t>o de este acto administrativo.</w:t>
      </w:r>
    </w:p>
    <w:p w:rsidR="008D176F" w:rsidRPr="00633DEE" w:rsidRDefault="008D176F" w:rsidP="008D176F">
      <w:pPr>
        <w:autoSpaceDE w:val="0"/>
        <w:autoSpaceDN w:val="0"/>
        <w:adjustRightInd w:val="0"/>
        <w:ind w:right="-234"/>
        <w:jc w:val="both"/>
        <w:rPr>
          <w:rFonts w:ascii="Tahoma" w:hAnsi="Tahoma" w:cs="Tahoma"/>
          <w:color w:val="000000"/>
          <w:lang w:eastAsia="es-CO"/>
        </w:rPr>
      </w:pPr>
      <w:r w:rsidRPr="00633DEE">
        <w:rPr>
          <w:rFonts w:ascii="Tahoma" w:hAnsi="Tahoma" w:cs="Tahoma"/>
          <w:b/>
        </w:rPr>
        <w:lastRenderedPageBreak/>
        <w:t xml:space="preserve">PARÁGRAFO TRANSITORIO: </w:t>
      </w:r>
      <w:r w:rsidRPr="00633DEE">
        <w:rPr>
          <w:rFonts w:ascii="Tahoma" w:hAnsi="Tahoma" w:cs="Tahoma"/>
        </w:rPr>
        <w:t>Conform</w:t>
      </w:r>
      <w:r>
        <w:rPr>
          <w:rFonts w:ascii="Tahoma" w:hAnsi="Tahoma" w:cs="Tahoma"/>
        </w:rPr>
        <w:t xml:space="preserve">e lo establece la Resolución 1492 </w:t>
      </w:r>
      <w:r w:rsidRPr="00633DEE">
        <w:rPr>
          <w:rFonts w:ascii="Tahoma" w:hAnsi="Tahoma" w:cs="Tahoma"/>
        </w:rPr>
        <w:t xml:space="preserve">del </w:t>
      </w:r>
      <w:r>
        <w:rPr>
          <w:rFonts w:ascii="Tahoma" w:hAnsi="Tahoma" w:cs="Tahoma"/>
        </w:rPr>
        <w:t>17</w:t>
      </w:r>
      <w:r w:rsidRPr="00633DEE">
        <w:rPr>
          <w:rFonts w:ascii="Tahoma" w:hAnsi="Tahoma" w:cs="Tahoma"/>
        </w:rPr>
        <w:t xml:space="preserve"> de </w:t>
      </w:r>
      <w:r>
        <w:rPr>
          <w:rFonts w:ascii="Tahoma" w:hAnsi="Tahoma" w:cs="Tahoma"/>
        </w:rPr>
        <w:t>Julio</w:t>
      </w:r>
      <w:r w:rsidRPr="00633DEE">
        <w:rPr>
          <w:rFonts w:ascii="Tahoma" w:hAnsi="Tahoma" w:cs="Tahoma"/>
        </w:rPr>
        <w:t xml:space="preserve"> de 2020 expedida por el Director General de la CRQ, </w:t>
      </w:r>
      <w:r w:rsidRPr="00633DEE">
        <w:rPr>
          <w:rFonts w:ascii="Tahoma" w:hAnsi="Tahoma" w:cs="Tahoma"/>
          <w:color w:val="000000"/>
          <w:lang w:eastAsia="es-CO"/>
        </w:rPr>
        <w:t>se evaluará si es procedente realizar la respectiva visita cumpliendo con los protocolos de bioseguridad definidos por el Gobierno Nacional; de no ser viable continuar el trámite por no ser posible realizar la visita técnica, se deberá emitir en cada caso en particular, previa justificación motivada, un auto que suspenda los términos d</w:t>
      </w:r>
      <w:r>
        <w:rPr>
          <w:rFonts w:ascii="Tahoma" w:hAnsi="Tahoma" w:cs="Tahoma"/>
          <w:color w:val="000000"/>
          <w:lang w:eastAsia="es-CO"/>
        </w:rPr>
        <w:t>el proceso hasta tanto se supere</w:t>
      </w:r>
      <w:r w:rsidRPr="00633DEE">
        <w:rPr>
          <w:rFonts w:ascii="Tahoma" w:hAnsi="Tahoma" w:cs="Tahoma"/>
          <w:color w:val="000000"/>
          <w:lang w:eastAsia="es-CO"/>
        </w:rPr>
        <w:t xml:space="preserve"> la Emergencia Sanitaria.</w:t>
      </w:r>
    </w:p>
    <w:p w:rsidR="008D176F" w:rsidRDefault="008D176F" w:rsidP="008D176F">
      <w:pPr>
        <w:tabs>
          <w:tab w:val="left" w:pos="5385"/>
        </w:tabs>
        <w:ind w:right="-232"/>
        <w:jc w:val="both"/>
        <w:rPr>
          <w:rFonts w:ascii="Tahoma" w:hAnsi="Tahoma" w:cs="Tahoma"/>
        </w:rPr>
      </w:pPr>
      <w:r>
        <w:rPr>
          <w:rFonts w:ascii="Tahoma" w:hAnsi="Tahoma" w:cs="Tahoma"/>
          <w:b/>
        </w:rPr>
        <w:t>QUINTO</w:t>
      </w:r>
      <w:r w:rsidRPr="00633DEE">
        <w:rPr>
          <w:rFonts w:ascii="Tahoma" w:hAnsi="Tahoma" w:cs="Tahoma"/>
          <w:b/>
        </w:rPr>
        <w:t>:</w:t>
      </w:r>
      <w:r w:rsidRPr="00633DEE">
        <w:rPr>
          <w:rFonts w:ascii="Tahoma" w:hAnsi="Tahoma" w:cs="Tahoma"/>
        </w:rPr>
        <w:t xml:space="preserve"> El presente Auto </w:t>
      </w:r>
      <w:r>
        <w:rPr>
          <w:rFonts w:ascii="Tahoma" w:hAnsi="Tahoma" w:cs="Tahoma"/>
        </w:rPr>
        <w:t>de Inicio deberá notificarse al</w:t>
      </w:r>
      <w:r>
        <w:rPr>
          <w:rFonts w:ascii="Tahoma" w:hAnsi="Tahoma" w:cs="Tahoma"/>
          <w:b/>
        </w:rPr>
        <w:t xml:space="preserve"> PROPIETARIO O</w:t>
      </w:r>
      <w:r w:rsidRPr="00633DEE">
        <w:rPr>
          <w:rFonts w:ascii="Tahoma" w:hAnsi="Tahoma" w:cs="Tahoma"/>
        </w:rPr>
        <w:t xml:space="preserve"> </w:t>
      </w:r>
      <w:r w:rsidRPr="00633DEE">
        <w:rPr>
          <w:rFonts w:ascii="Tahoma" w:hAnsi="Tahoma" w:cs="Tahoma"/>
          <w:b/>
        </w:rPr>
        <w:t xml:space="preserve">QUIEN HAGA SUS VECES, </w:t>
      </w:r>
      <w:r w:rsidRPr="00633DEE">
        <w:rPr>
          <w:rFonts w:ascii="Tahoma" w:hAnsi="Tahoma" w:cs="Tahoma"/>
        </w:rPr>
        <w:t>en los términos de los artículos 67, 69 y 71 del Código de Procedimiento Administrativo y de lo Contencioso Administrativo, en forma personal o en su defecto por aviso el cual se remitirá a la dirección, al número de fax o al correo electrónico que figuren en el expediente, acompañado de copia íntegra del acto administrativo.</w:t>
      </w:r>
    </w:p>
    <w:p w:rsidR="008D176F" w:rsidRDefault="008D176F" w:rsidP="008D176F">
      <w:pPr>
        <w:tabs>
          <w:tab w:val="left" w:pos="5385"/>
        </w:tabs>
        <w:ind w:right="-232"/>
        <w:jc w:val="both"/>
        <w:rPr>
          <w:rFonts w:ascii="Tahoma" w:hAnsi="Tahoma" w:cs="Tahoma"/>
        </w:rPr>
      </w:pPr>
      <w:r w:rsidRPr="00633DEE">
        <w:rPr>
          <w:rFonts w:ascii="Tahoma" w:hAnsi="Tahoma" w:cs="Tahoma"/>
          <w:b/>
        </w:rPr>
        <w:t>PARÁGRAFO TRANSITORIO:</w:t>
      </w:r>
      <w:r w:rsidRPr="00633DEE">
        <w:rPr>
          <w:rFonts w:ascii="Tahoma" w:hAnsi="Tahoma" w:cs="Tahoma"/>
        </w:rPr>
        <w:t xml:space="preserve"> Notifíquese de manera electrónica el presente acto administrativo al correo proporcionado a la entidad, teniendo en cuenta las directrices impartidas en el Decreto Legislativo No.491 del 28 de Marzo de 2020, en caso de no ser posible la notificación electrónica se seguirá el procedimiento establecido por la Ley 1437 de 2011.</w:t>
      </w:r>
    </w:p>
    <w:p w:rsidR="008D176F" w:rsidRDefault="008D176F" w:rsidP="008D176F">
      <w:pPr>
        <w:ind w:right="-232"/>
        <w:jc w:val="both"/>
        <w:rPr>
          <w:rFonts w:ascii="Tahoma" w:hAnsi="Tahoma" w:cs="Tahoma"/>
        </w:rPr>
      </w:pPr>
      <w:r>
        <w:rPr>
          <w:rFonts w:ascii="Tahoma" w:hAnsi="Tahoma" w:cs="Tahoma"/>
          <w:b/>
        </w:rPr>
        <w:t>SEXTO</w:t>
      </w:r>
      <w:r w:rsidRPr="00633DEE">
        <w:rPr>
          <w:rFonts w:ascii="Tahoma" w:hAnsi="Tahoma" w:cs="Tahoma"/>
          <w:b/>
        </w:rPr>
        <w:t>:</w:t>
      </w:r>
      <w:r>
        <w:rPr>
          <w:rFonts w:ascii="Tahoma" w:hAnsi="Tahoma" w:cs="Tahoma"/>
        </w:rPr>
        <w:t xml:space="preserve"> </w:t>
      </w:r>
      <w:r w:rsidRPr="00633DEE">
        <w:rPr>
          <w:rFonts w:ascii="Tahoma" w:hAnsi="Tahoma" w:cs="Tahoma"/>
        </w:rPr>
        <w:t>Contra el presente Acto Administrativo no procede ningún recurso por tratarse de un Auto de Trámite conforme lo establece el artículo 75 de la Ley 1437 de 2011.</w:t>
      </w:r>
    </w:p>
    <w:p w:rsidR="008D176F" w:rsidRDefault="008D176F" w:rsidP="008D176F">
      <w:pPr>
        <w:ind w:right="-232"/>
        <w:jc w:val="both"/>
        <w:rPr>
          <w:rFonts w:ascii="Tahoma" w:hAnsi="Tahoma" w:cs="Tahoma"/>
        </w:rPr>
      </w:pPr>
      <w:r>
        <w:rPr>
          <w:rFonts w:ascii="Tahoma" w:hAnsi="Tahoma" w:cs="Tahoma"/>
          <w:b/>
        </w:rPr>
        <w:t>SÉPTIMO</w:t>
      </w:r>
      <w:r w:rsidRPr="00633DEE">
        <w:rPr>
          <w:rFonts w:ascii="Tahoma" w:hAnsi="Tahoma" w:cs="Tahoma"/>
        </w:rPr>
        <w:t xml:space="preserve">: </w:t>
      </w:r>
      <w:r>
        <w:rPr>
          <w:rFonts w:ascii="Tahoma" w:hAnsi="Tahoma" w:cs="Tahoma"/>
        </w:rPr>
        <w:t xml:space="preserve"> </w:t>
      </w:r>
      <w:r w:rsidRPr="00633DEE">
        <w:rPr>
          <w:rFonts w:ascii="Tahoma" w:hAnsi="Tahoma" w:cs="Tahoma"/>
          <w:b/>
        </w:rPr>
        <w:t xml:space="preserve">Publicidad. </w:t>
      </w:r>
      <w:r w:rsidRPr="00633DEE">
        <w:rPr>
          <w:rFonts w:ascii="Tahoma" w:hAnsi="Tahoma" w:cs="Tahoma"/>
        </w:rPr>
        <w:t xml:space="preserve">Remitir copia del presente </w:t>
      </w:r>
      <w:r w:rsidRPr="007A2949">
        <w:rPr>
          <w:rFonts w:ascii="Tahoma" w:hAnsi="Tahoma" w:cs="Tahoma"/>
          <w:b/>
        </w:rPr>
        <w:t>AUTO DE INICIO SRCA-AIF</w:t>
      </w:r>
      <w:r w:rsidRPr="00D22A45">
        <w:rPr>
          <w:rFonts w:ascii="Tahoma" w:hAnsi="Tahoma" w:cs="Tahoma"/>
          <w:b/>
        </w:rPr>
        <w:t>-4</w:t>
      </w:r>
      <w:r>
        <w:rPr>
          <w:rFonts w:ascii="Tahoma" w:hAnsi="Tahoma" w:cs="Tahoma"/>
          <w:b/>
        </w:rPr>
        <w:t>80</w:t>
      </w:r>
      <w:r w:rsidRPr="00D22A45">
        <w:rPr>
          <w:rFonts w:ascii="Tahoma" w:hAnsi="Tahoma" w:cs="Tahoma"/>
          <w:b/>
        </w:rPr>
        <w:t>-</w:t>
      </w:r>
      <w:r>
        <w:rPr>
          <w:rFonts w:ascii="Tahoma" w:hAnsi="Tahoma" w:cs="Tahoma"/>
          <w:b/>
        </w:rPr>
        <w:t>04</w:t>
      </w:r>
      <w:r w:rsidRPr="00D22A45">
        <w:rPr>
          <w:rFonts w:ascii="Tahoma" w:hAnsi="Tahoma" w:cs="Tahoma"/>
          <w:b/>
        </w:rPr>
        <w:t>-0</w:t>
      </w:r>
      <w:r>
        <w:rPr>
          <w:rFonts w:ascii="Tahoma" w:hAnsi="Tahoma" w:cs="Tahoma"/>
          <w:b/>
        </w:rPr>
        <w:t>9</w:t>
      </w:r>
      <w:r w:rsidRPr="00D22A45">
        <w:rPr>
          <w:rFonts w:ascii="Tahoma" w:hAnsi="Tahoma" w:cs="Tahoma"/>
          <w:b/>
        </w:rPr>
        <w:t xml:space="preserve">-2020 </w:t>
      </w:r>
      <w:r w:rsidRPr="00D22A45">
        <w:rPr>
          <w:rFonts w:ascii="Tahoma" w:hAnsi="Tahoma" w:cs="Tahoma"/>
        </w:rPr>
        <w:t xml:space="preserve">expedido por la </w:t>
      </w:r>
      <w:r w:rsidRPr="00D22A45">
        <w:rPr>
          <w:rFonts w:ascii="Tahoma" w:hAnsi="Tahoma" w:cs="Tahoma"/>
        </w:rPr>
        <w:lastRenderedPageBreak/>
        <w:t>Subdirección de Regulación y Control Ambiental de la Corporación</w:t>
      </w:r>
      <w:r w:rsidRPr="00633DEE">
        <w:rPr>
          <w:rFonts w:ascii="Tahoma" w:hAnsi="Tahoma" w:cs="Tahoma"/>
        </w:rPr>
        <w:t xml:space="preserve"> Autónoma Regional del Quindío, a la Alcaldía Municipal de</w:t>
      </w:r>
      <w:r w:rsidRPr="00633DEE">
        <w:rPr>
          <w:rFonts w:ascii="Tahoma" w:hAnsi="Tahoma" w:cs="Tahoma"/>
          <w:b/>
        </w:rPr>
        <w:t xml:space="preserve"> </w:t>
      </w:r>
      <w:r>
        <w:rPr>
          <w:rFonts w:ascii="Tahoma" w:hAnsi="Tahoma" w:cs="Tahoma"/>
          <w:b/>
        </w:rPr>
        <w:t xml:space="preserve">CIRCASIA </w:t>
      </w:r>
      <w:r w:rsidRPr="00633DEE">
        <w:rPr>
          <w:rFonts w:ascii="Tahoma" w:hAnsi="Tahoma" w:cs="Tahoma"/>
          <w:b/>
        </w:rPr>
        <w:t>QUINDÍO</w:t>
      </w:r>
      <w:r w:rsidRPr="00633DEE">
        <w:rPr>
          <w:rFonts w:ascii="Tahoma" w:hAnsi="Tahoma" w:cs="Tahoma"/>
        </w:rPr>
        <w:t xml:space="preserve">, de conformidad con lo contemplado en el Artículo 2.2.1.1.7.11 del Decreto 1076 de 2015, para que los mismos sean exhibidos en un lugar visible. </w:t>
      </w:r>
    </w:p>
    <w:p w:rsidR="008D176F" w:rsidRPr="00633DEE" w:rsidRDefault="008D176F" w:rsidP="008D176F">
      <w:pPr>
        <w:tabs>
          <w:tab w:val="left" w:pos="284"/>
        </w:tabs>
        <w:jc w:val="center"/>
        <w:rPr>
          <w:rFonts w:ascii="Tahoma" w:hAnsi="Tahoma" w:cs="Tahoma"/>
          <w:b/>
        </w:rPr>
      </w:pPr>
      <w:r w:rsidRPr="00633DEE">
        <w:rPr>
          <w:rFonts w:ascii="Tahoma" w:hAnsi="Tahoma" w:cs="Tahoma"/>
          <w:b/>
        </w:rPr>
        <w:t>NOTIFÍQUESE, PUBLÍQUESE Y CÚMPLASE</w:t>
      </w:r>
    </w:p>
    <w:p w:rsidR="008D176F" w:rsidRPr="00633DEE" w:rsidRDefault="008D176F" w:rsidP="008D176F">
      <w:pPr>
        <w:tabs>
          <w:tab w:val="left" w:pos="284"/>
        </w:tabs>
        <w:jc w:val="center"/>
        <w:rPr>
          <w:rFonts w:ascii="Tahoma" w:hAnsi="Tahoma" w:cs="Tahoma"/>
          <w:b/>
        </w:rPr>
      </w:pPr>
    </w:p>
    <w:p w:rsidR="008D176F" w:rsidRPr="00633DEE" w:rsidRDefault="008D176F" w:rsidP="008D176F">
      <w:pPr>
        <w:pStyle w:val="Sinespaciado"/>
        <w:tabs>
          <w:tab w:val="left" w:pos="284"/>
        </w:tabs>
        <w:jc w:val="center"/>
        <w:rPr>
          <w:rFonts w:ascii="Tahoma" w:hAnsi="Tahoma" w:cs="Tahoma"/>
          <w:b/>
        </w:rPr>
      </w:pPr>
      <w:r w:rsidRPr="00633DEE">
        <w:rPr>
          <w:rFonts w:ascii="Tahoma" w:hAnsi="Tahoma" w:cs="Tahoma"/>
          <w:b/>
        </w:rPr>
        <w:t>CARLOS ARIEL TRUKE OSPINA</w:t>
      </w:r>
    </w:p>
    <w:p w:rsidR="008D176F" w:rsidRPr="00633DEE" w:rsidRDefault="008D176F" w:rsidP="008D176F">
      <w:pPr>
        <w:pStyle w:val="Sinespaciado"/>
        <w:tabs>
          <w:tab w:val="left" w:pos="284"/>
        </w:tabs>
        <w:jc w:val="center"/>
        <w:rPr>
          <w:rFonts w:ascii="Tahoma" w:hAnsi="Tahoma" w:cs="Tahoma"/>
          <w:b/>
        </w:rPr>
      </w:pPr>
      <w:r w:rsidRPr="00633DEE">
        <w:rPr>
          <w:rFonts w:ascii="Tahoma" w:hAnsi="Tahoma" w:cs="Tahoma"/>
          <w:b/>
        </w:rPr>
        <w:t xml:space="preserve">Subdirector de Regulación y Control Ambiental </w:t>
      </w:r>
    </w:p>
    <w:p w:rsidR="008D176F" w:rsidRDefault="008D176F" w:rsidP="008D176F">
      <w:pPr>
        <w:pStyle w:val="Sinespaciado"/>
        <w:ind w:right="-232"/>
        <w:contextualSpacing/>
        <w:jc w:val="center"/>
        <w:rPr>
          <w:rFonts w:ascii="Tahoma" w:hAnsi="Tahoma" w:cs="Tahoma"/>
          <w:b/>
        </w:rPr>
      </w:pPr>
      <w:r w:rsidRPr="00633DEE">
        <w:rPr>
          <w:rFonts w:ascii="Tahoma" w:hAnsi="Tahoma" w:cs="Tahoma"/>
          <w:b/>
        </w:rPr>
        <w:t>Corporación Autónoma Regional del Quindío – CRQ</w:t>
      </w:r>
      <w:r>
        <w:rPr>
          <w:rFonts w:ascii="Tahoma" w:hAnsi="Tahoma" w:cs="Tahoma"/>
          <w:b/>
        </w:rPr>
        <w:t>.</w:t>
      </w:r>
    </w:p>
    <w:p w:rsidR="008D176F" w:rsidRDefault="008D176F" w:rsidP="008D176F">
      <w:pPr>
        <w:pStyle w:val="Sinespaciado"/>
        <w:ind w:right="-232"/>
        <w:contextualSpacing/>
        <w:jc w:val="center"/>
        <w:rPr>
          <w:rFonts w:ascii="Tahoma" w:hAnsi="Tahoma" w:cs="Tahoma"/>
          <w:b/>
        </w:rPr>
      </w:pPr>
    </w:p>
    <w:p w:rsidR="008D176F" w:rsidRDefault="008D176F" w:rsidP="008D176F">
      <w:pPr>
        <w:pStyle w:val="Sinespaciado"/>
        <w:ind w:right="-232"/>
        <w:contextualSpacing/>
        <w:jc w:val="center"/>
        <w:rPr>
          <w:rFonts w:ascii="Tahoma" w:hAnsi="Tahoma" w:cs="Tahoma"/>
          <w:b/>
        </w:rPr>
      </w:pPr>
    </w:p>
    <w:p w:rsidR="008D176F" w:rsidRPr="00882D1C" w:rsidRDefault="008D176F" w:rsidP="008D176F">
      <w:pPr>
        <w:pStyle w:val="Sinespaciado"/>
        <w:tabs>
          <w:tab w:val="left" w:pos="2679"/>
        </w:tabs>
        <w:ind w:right="-232"/>
        <w:contextualSpacing/>
        <w:jc w:val="center"/>
        <w:rPr>
          <w:rFonts w:ascii="Tahoma" w:hAnsi="Tahoma" w:cs="Tahoma"/>
          <w:b/>
        </w:rPr>
      </w:pPr>
      <w:r w:rsidRPr="00882D1C">
        <w:rPr>
          <w:rFonts w:ascii="Tahoma" w:hAnsi="Tahoma" w:cs="Tahoma"/>
          <w:b/>
        </w:rPr>
        <w:t>AUTO DE INICIO SRCA-AIF</w:t>
      </w:r>
      <w:r w:rsidRPr="00D22A45">
        <w:rPr>
          <w:rFonts w:ascii="Tahoma" w:hAnsi="Tahoma" w:cs="Tahoma"/>
          <w:b/>
        </w:rPr>
        <w:t>-</w:t>
      </w:r>
      <w:r>
        <w:rPr>
          <w:rFonts w:ascii="Tahoma" w:hAnsi="Tahoma" w:cs="Tahoma"/>
          <w:b/>
        </w:rPr>
        <w:t>481</w:t>
      </w:r>
      <w:r w:rsidRPr="00D22A45">
        <w:rPr>
          <w:rFonts w:ascii="Tahoma" w:hAnsi="Tahoma" w:cs="Tahoma"/>
          <w:b/>
        </w:rPr>
        <w:t>-</w:t>
      </w:r>
      <w:r>
        <w:rPr>
          <w:rFonts w:ascii="Tahoma" w:hAnsi="Tahoma" w:cs="Tahoma"/>
          <w:b/>
        </w:rPr>
        <w:t>04</w:t>
      </w:r>
      <w:r w:rsidRPr="00D22A45">
        <w:rPr>
          <w:rFonts w:ascii="Tahoma" w:hAnsi="Tahoma" w:cs="Tahoma"/>
          <w:b/>
        </w:rPr>
        <w:t>-0</w:t>
      </w:r>
      <w:r>
        <w:rPr>
          <w:rFonts w:ascii="Tahoma" w:hAnsi="Tahoma" w:cs="Tahoma"/>
          <w:b/>
        </w:rPr>
        <w:t>9</w:t>
      </w:r>
      <w:r w:rsidRPr="00D22A45">
        <w:rPr>
          <w:rFonts w:ascii="Tahoma" w:hAnsi="Tahoma" w:cs="Tahoma"/>
          <w:b/>
        </w:rPr>
        <w:t>-2020</w:t>
      </w:r>
    </w:p>
    <w:p w:rsidR="008D176F" w:rsidRPr="00882D1C" w:rsidRDefault="008D176F" w:rsidP="008D176F">
      <w:pPr>
        <w:pStyle w:val="Sinespaciado"/>
        <w:ind w:left="1080" w:right="-232"/>
        <w:contextualSpacing/>
        <w:jc w:val="center"/>
        <w:rPr>
          <w:rFonts w:ascii="Tahoma" w:hAnsi="Tahoma" w:cs="Tahoma"/>
          <w:b/>
        </w:rPr>
      </w:pPr>
      <w:r w:rsidRPr="00882D1C">
        <w:rPr>
          <w:rFonts w:ascii="Tahoma" w:hAnsi="Tahoma" w:cs="Tahoma"/>
          <w:b/>
        </w:rPr>
        <w:t>“POR MEDIO DEL CUAL SE INICIA UN TRÁMITE DE APROVECHAMIENTO FORESTAL”</w:t>
      </w:r>
    </w:p>
    <w:p w:rsidR="008D176F" w:rsidRDefault="008D176F" w:rsidP="008D176F">
      <w:pPr>
        <w:pStyle w:val="Sinespaciado"/>
        <w:ind w:right="-232"/>
        <w:contextualSpacing/>
        <w:jc w:val="center"/>
        <w:rPr>
          <w:rFonts w:ascii="Tahoma" w:hAnsi="Tahoma" w:cs="Tahoma"/>
          <w:b/>
        </w:rPr>
      </w:pPr>
      <w:r w:rsidRPr="00882D1C">
        <w:rPr>
          <w:rFonts w:ascii="Tahoma" w:hAnsi="Tahoma" w:cs="Tahoma"/>
          <w:b/>
        </w:rPr>
        <w:t>SUBDIRECCIÓN DE REGULACIÓN Y CONTROL AMBIENTAL</w:t>
      </w:r>
    </w:p>
    <w:p w:rsidR="004A48C5" w:rsidRDefault="004A48C5" w:rsidP="00940FCB">
      <w:pPr>
        <w:pStyle w:val="Sinespaciado"/>
        <w:ind w:right="-232"/>
        <w:contextualSpacing/>
        <w:jc w:val="center"/>
        <w:rPr>
          <w:rFonts w:ascii="Tahoma" w:hAnsi="Tahoma" w:cs="Tahoma"/>
          <w:b/>
          <w:i/>
          <w:sz w:val="44"/>
          <w:szCs w:val="24"/>
        </w:rPr>
      </w:pPr>
    </w:p>
    <w:p w:rsidR="008D176F" w:rsidRDefault="008D176F" w:rsidP="008D176F">
      <w:pPr>
        <w:ind w:right="-232"/>
        <w:jc w:val="center"/>
        <w:rPr>
          <w:rFonts w:ascii="Tahoma" w:hAnsi="Tahoma" w:cs="Tahoma"/>
          <w:b/>
        </w:rPr>
      </w:pPr>
      <w:r w:rsidRPr="00633DEE">
        <w:rPr>
          <w:rFonts w:ascii="Tahoma" w:hAnsi="Tahoma" w:cs="Tahoma"/>
          <w:b/>
        </w:rPr>
        <w:t>DISPONE:</w:t>
      </w:r>
    </w:p>
    <w:p w:rsidR="008D176F" w:rsidRPr="00633DEE" w:rsidRDefault="008D176F" w:rsidP="008D176F">
      <w:pPr>
        <w:pStyle w:val="Sinespaciado"/>
        <w:ind w:right="-232"/>
        <w:contextualSpacing/>
        <w:jc w:val="both"/>
        <w:rPr>
          <w:rFonts w:ascii="Tahoma" w:hAnsi="Tahoma" w:cs="Tahoma"/>
        </w:rPr>
      </w:pPr>
      <w:r w:rsidRPr="00633DEE">
        <w:rPr>
          <w:rFonts w:ascii="Tahoma" w:hAnsi="Tahoma" w:cs="Tahoma"/>
          <w:b/>
        </w:rPr>
        <w:t xml:space="preserve">PRIMERO: </w:t>
      </w:r>
      <w:r w:rsidRPr="00633DEE">
        <w:rPr>
          <w:rFonts w:ascii="Tahoma" w:hAnsi="Tahoma" w:cs="Tahoma"/>
        </w:rPr>
        <w:t>Dar inicio a la actuación administrativa de aprovechamiento forestal de conformidad que</w:t>
      </w:r>
      <w:r>
        <w:rPr>
          <w:rFonts w:ascii="Tahoma" w:hAnsi="Tahoma" w:cs="Tahoma"/>
        </w:rPr>
        <w:t xml:space="preserve"> el </w:t>
      </w:r>
      <w:r>
        <w:rPr>
          <w:rFonts w:ascii="Tahoma" w:hAnsi="Tahoma" w:cs="Tahoma"/>
          <w:b/>
        </w:rPr>
        <w:t>(30</w:t>
      </w:r>
      <w:r w:rsidRPr="00633DEE">
        <w:rPr>
          <w:rFonts w:ascii="Tahoma" w:hAnsi="Tahoma" w:cs="Tahoma"/>
          <w:b/>
        </w:rPr>
        <w:t>)</w:t>
      </w:r>
      <w:r w:rsidRPr="00633DEE">
        <w:rPr>
          <w:rFonts w:ascii="Tahoma" w:hAnsi="Tahoma" w:cs="Tahoma"/>
        </w:rPr>
        <w:t xml:space="preserve"> de </w:t>
      </w:r>
      <w:r>
        <w:rPr>
          <w:rFonts w:ascii="Tahoma" w:hAnsi="Tahoma" w:cs="Tahoma"/>
        </w:rPr>
        <w:t>julio</w:t>
      </w:r>
      <w:r w:rsidRPr="00633DEE">
        <w:rPr>
          <w:rFonts w:ascii="Tahoma" w:hAnsi="Tahoma" w:cs="Tahoma"/>
        </w:rPr>
        <w:t xml:space="preserve"> del año dos mil </w:t>
      </w:r>
      <w:r>
        <w:rPr>
          <w:rFonts w:ascii="Tahoma" w:hAnsi="Tahoma" w:cs="Tahoma"/>
        </w:rPr>
        <w:t>v</w:t>
      </w:r>
      <w:r w:rsidRPr="00633DEE">
        <w:rPr>
          <w:rFonts w:ascii="Tahoma" w:hAnsi="Tahoma" w:cs="Tahoma"/>
        </w:rPr>
        <w:t xml:space="preserve">einte (2020), </w:t>
      </w:r>
      <w:r>
        <w:rPr>
          <w:rFonts w:ascii="Tahoma" w:hAnsi="Tahoma" w:cs="Tahoma"/>
        </w:rPr>
        <w:t xml:space="preserve">el Señor </w:t>
      </w:r>
      <w:r>
        <w:rPr>
          <w:rFonts w:ascii="Tahoma" w:hAnsi="Tahoma" w:cs="Tahoma"/>
          <w:b/>
        </w:rPr>
        <w:t>HUBERT NEY HURTADO MORA</w:t>
      </w:r>
      <w:r>
        <w:rPr>
          <w:rFonts w:ascii="Tahoma" w:hAnsi="Tahoma" w:cs="Tahoma"/>
        </w:rPr>
        <w:t xml:space="preserve"> identificado</w:t>
      </w:r>
      <w:r w:rsidRPr="00633DEE">
        <w:rPr>
          <w:rFonts w:ascii="Tahoma" w:hAnsi="Tahoma" w:cs="Tahoma"/>
        </w:rPr>
        <w:t xml:space="preserve"> con cédula de ciudadanía No.</w:t>
      </w:r>
      <w:r>
        <w:rPr>
          <w:rFonts w:ascii="Tahoma" w:hAnsi="Tahoma" w:cs="Tahoma"/>
        </w:rPr>
        <w:t xml:space="preserve"> 9.776.947 de Calarcá, en calidad de </w:t>
      </w:r>
      <w:r>
        <w:rPr>
          <w:rFonts w:ascii="Tahoma" w:hAnsi="Tahoma" w:cs="Tahoma"/>
          <w:b/>
        </w:rPr>
        <w:t xml:space="preserve">PROPIETARIO </w:t>
      </w:r>
      <w:r w:rsidRPr="00633DEE">
        <w:rPr>
          <w:rFonts w:ascii="Tahoma" w:hAnsi="Tahoma" w:cs="Tahoma"/>
        </w:rPr>
        <w:t>a través de</w:t>
      </w:r>
      <w:r w:rsidRPr="00633DEE">
        <w:rPr>
          <w:rFonts w:ascii="Tahoma" w:hAnsi="Tahoma" w:cs="Tahoma"/>
          <w:b/>
        </w:rPr>
        <w:t xml:space="preserve"> APODERADO ESPECIAL </w:t>
      </w:r>
      <w:r>
        <w:rPr>
          <w:rFonts w:ascii="Tahoma" w:hAnsi="Tahoma" w:cs="Tahoma"/>
          <w:b/>
        </w:rPr>
        <w:t xml:space="preserve">MIGUEL ANTONIO JOYA, </w:t>
      </w:r>
      <w:r w:rsidRPr="00633DEE">
        <w:rPr>
          <w:rFonts w:ascii="Tahoma" w:hAnsi="Tahoma" w:cs="Tahoma"/>
        </w:rPr>
        <w:t>identificado con cédula de ciudadanía No.</w:t>
      </w:r>
      <w:r>
        <w:rPr>
          <w:rFonts w:ascii="Tahoma" w:hAnsi="Tahoma" w:cs="Tahoma"/>
        </w:rPr>
        <w:t xml:space="preserve"> 7.544.803,</w:t>
      </w:r>
      <w:r w:rsidRPr="00633DEE">
        <w:rPr>
          <w:rFonts w:ascii="Tahoma" w:hAnsi="Tahoma" w:cs="Tahoma"/>
          <w:b/>
        </w:rPr>
        <w:t xml:space="preserve"> </w:t>
      </w:r>
      <w:r>
        <w:rPr>
          <w:rFonts w:ascii="Tahoma" w:hAnsi="Tahoma" w:cs="Tahoma"/>
        </w:rPr>
        <w:t>solicitaron</w:t>
      </w:r>
      <w:r w:rsidRPr="00633DEE">
        <w:rPr>
          <w:rFonts w:ascii="Tahoma" w:hAnsi="Tahoma" w:cs="Tahoma"/>
        </w:rPr>
        <w:t xml:space="preserve"> trámite</w:t>
      </w:r>
      <w:r w:rsidRPr="00633DEE">
        <w:rPr>
          <w:rFonts w:ascii="Tahoma" w:hAnsi="Tahoma" w:cs="Tahoma"/>
          <w:b/>
        </w:rPr>
        <w:t xml:space="preserve"> </w:t>
      </w:r>
      <w:r w:rsidRPr="00633DEE">
        <w:rPr>
          <w:rFonts w:ascii="Tahoma" w:hAnsi="Tahoma" w:cs="Tahoma"/>
        </w:rPr>
        <w:t>de aprovechamiento forestal</w:t>
      </w:r>
      <w:r>
        <w:rPr>
          <w:rFonts w:ascii="Tahoma" w:hAnsi="Tahoma" w:cs="Tahoma"/>
        </w:rPr>
        <w:t xml:space="preserve"> de Guadua Tipo I</w:t>
      </w:r>
      <w:r w:rsidRPr="00633DEE">
        <w:rPr>
          <w:rFonts w:ascii="Tahoma" w:hAnsi="Tahoma" w:cs="Tahoma"/>
          <w:b/>
        </w:rPr>
        <w:t xml:space="preserve">, </w:t>
      </w:r>
      <w:r w:rsidRPr="00633DEE">
        <w:rPr>
          <w:rFonts w:ascii="Tahoma" w:hAnsi="Tahoma" w:cs="Tahoma"/>
        </w:rPr>
        <w:t>en el predio</w:t>
      </w:r>
      <w:r w:rsidRPr="00633DEE">
        <w:rPr>
          <w:rFonts w:ascii="Tahoma" w:hAnsi="Tahoma" w:cs="Tahoma"/>
          <w:b/>
        </w:rPr>
        <w:t xml:space="preserve"> </w:t>
      </w:r>
      <w:r w:rsidRPr="00633DEE">
        <w:rPr>
          <w:rFonts w:ascii="Tahoma" w:hAnsi="Tahoma" w:cs="Tahoma"/>
        </w:rPr>
        <w:t xml:space="preserve">rural </w:t>
      </w:r>
      <w:r w:rsidRPr="00633DEE">
        <w:rPr>
          <w:rFonts w:ascii="Tahoma" w:hAnsi="Tahoma" w:cs="Tahoma"/>
          <w:b/>
        </w:rPr>
        <w:t xml:space="preserve">1) </w:t>
      </w:r>
      <w:r>
        <w:rPr>
          <w:rFonts w:ascii="Tahoma" w:hAnsi="Tahoma" w:cs="Tahoma"/>
          <w:b/>
        </w:rPr>
        <w:t>LA MARIA,</w:t>
      </w:r>
      <w:r w:rsidRPr="00633DEE">
        <w:rPr>
          <w:rFonts w:ascii="Tahoma" w:hAnsi="Tahoma" w:cs="Tahoma"/>
          <w:b/>
        </w:rPr>
        <w:t xml:space="preserve"> </w:t>
      </w:r>
      <w:r w:rsidRPr="00633DEE">
        <w:rPr>
          <w:rFonts w:ascii="Tahoma" w:hAnsi="Tahoma" w:cs="Tahoma"/>
        </w:rPr>
        <w:t>identificado con el númer</w:t>
      </w:r>
      <w:r>
        <w:rPr>
          <w:rFonts w:ascii="Tahoma" w:hAnsi="Tahoma" w:cs="Tahoma"/>
        </w:rPr>
        <w:t>o de Matrícula Inmobiliaria No.</w:t>
      </w:r>
      <w:r>
        <w:rPr>
          <w:rFonts w:ascii="Tahoma" w:hAnsi="Tahoma" w:cs="Tahoma"/>
          <w:b/>
        </w:rPr>
        <w:t xml:space="preserve"> 280-58175</w:t>
      </w:r>
      <w:r w:rsidRPr="00633DEE">
        <w:rPr>
          <w:rFonts w:ascii="Tahoma" w:hAnsi="Tahoma" w:cs="Tahoma"/>
          <w:b/>
        </w:rPr>
        <w:t xml:space="preserve"> </w:t>
      </w:r>
      <w:r w:rsidRPr="00633DEE">
        <w:rPr>
          <w:rFonts w:ascii="Tahoma" w:hAnsi="Tahoma" w:cs="Tahoma"/>
        </w:rPr>
        <w:t>y Ficha Catastral</w:t>
      </w:r>
      <w:r>
        <w:rPr>
          <w:rFonts w:ascii="Tahoma" w:hAnsi="Tahoma" w:cs="Tahoma"/>
          <w:b/>
        </w:rPr>
        <w:t xml:space="preserve"> 000200000002930000000 </w:t>
      </w:r>
      <w:r w:rsidRPr="00CB0D73">
        <w:rPr>
          <w:rFonts w:ascii="Tahoma" w:hAnsi="Tahoma" w:cs="Tahoma"/>
        </w:rPr>
        <w:t>u</w:t>
      </w:r>
      <w:r w:rsidRPr="00633DEE">
        <w:rPr>
          <w:rFonts w:ascii="Tahoma" w:hAnsi="Tahoma" w:cs="Tahoma"/>
        </w:rPr>
        <w:t>bicado</w:t>
      </w:r>
      <w:r w:rsidRPr="00633DEE">
        <w:rPr>
          <w:rFonts w:ascii="Tahoma" w:hAnsi="Tahoma" w:cs="Tahoma"/>
          <w:b/>
        </w:rPr>
        <w:t xml:space="preserve"> </w:t>
      </w:r>
      <w:r>
        <w:rPr>
          <w:rFonts w:ascii="Tahoma" w:hAnsi="Tahoma" w:cs="Tahoma"/>
        </w:rPr>
        <w:t xml:space="preserve">en la vereda </w:t>
      </w:r>
      <w:r w:rsidRPr="006D384F">
        <w:rPr>
          <w:rFonts w:ascii="Tahoma" w:hAnsi="Tahoma" w:cs="Tahoma"/>
          <w:b/>
        </w:rPr>
        <w:t xml:space="preserve">LA </w:t>
      </w:r>
      <w:r>
        <w:rPr>
          <w:rFonts w:ascii="Tahoma" w:hAnsi="Tahoma" w:cs="Tahoma"/>
          <w:b/>
        </w:rPr>
        <w:t xml:space="preserve">INDIA </w:t>
      </w:r>
      <w:r w:rsidRPr="00D22A45">
        <w:rPr>
          <w:rFonts w:ascii="Tahoma" w:hAnsi="Tahoma" w:cs="Tahoma"/>
        </w:rPr>
        <w:t xml:space="preserve">del </w:t>
      </w:r>
      <w:r w:rsidRPr="00633DEE">
        <w:rPr>
          <w:rFonts w:ascii="Tahoma" w:hAnsi="Tahoma" w:cs="Tahoma"/>
          <w:b/>
        </w:rPr>
        <w:t xml:space="preserve">MUNICIPIO DE </w:t>
      </w:r>
      <w:r>
        <w:rPr>
          <w:rFonts w:ascii="Tahoma" w:hAnsi="Tahoma" w:cs="Tahoma"/>
          <w:b/>
        </w:rPr>
        <w:t xml:space="preserve">ARMENIA </w:t>
      </w:r>
      <w:r w:rsidRPr="00633DEE">
        <w:rPr>
          <w:rFonts w:ascii="Tahoma" w:hAnsi="Tahoma" w:cs="Tahoma"/>
          <w:b/>
        </w:rPr>
        <w:t xml:space="preserve">QUINDÍO, </w:t>
      </w:r>
      <w:r w:rsidRPr="00633DEE">
        <w:rPr>
          <w:rFonts w:ascii="Tahoma" w:hAnsi="Tahoma" w:cs="Tahoma"/>
        </w:rPr>
        <w:t xml:space="preserve">conforme a lo </w:t>
      </w:r>
      <w:r w:rsidRPr="00633DEE">
        <w:rPr>
          <w:rFonts w:ascii="Tahoma" w:hAnsi="Tahoma" w:cs="Tahoma"/>
        </w:rPr>
        <w:lastRenderedPageBreak/>
        <w:t>anterior, se</w:t>
      </w:r>
      <w:r w:rsidRPr="00633DEE">
        <w:rPr>
          <w:rFonts w:ascii="Tahoma" w:hAnsi="Tahoma" w:cs="Tahoma"/>
          <w:b/>
        </w:rPr>
        <w:t xml:space="preserve"> </w:t>
      </w:r>
      <w:r w:rsidRPr="00633DEE">
        <w:rPr>
          <w:rFonts w:ascii="Tahoma" w:hAnsi="Tahoma" w:cs="Tahoma"/>
        </w:rPr>
        <w:t xml:space="preserve">presentó diligenciado ante la </w:t>
      </w:r>
      <w:r w:rsidRPr="00633DEE">
        <w:rPr>
          <w:rFonts w:ascii="Tahoma" w:hAnsi="Tahoma" w:cs="Tahoma"/>
          <w:b/>
        </w:rPr>
        <w:t xml:space="preserve">CORPORACIÓN AUTÓNOMA REGIONAL DEL QUINDÍO – CRQ, </w:t>
      </w:r>
      <w:r w:rsidRPr="00633DEE">
        <w:rPr>
          <w:rFonts w:ascii="Tahoma" w:hAnsi="Tahoma" w:cs="Tahoma"/>
        </w:rPr>
        <w:t>Formulario Único Nacional de Solicitud de Aprovechamiento Forestal Bosque Naturales o Plantados No Registrados, radicado bajo el número</w:t>
      </w:r>
      <w:r w:rsidRPr="00633DEE">
        <w:rPr>
          <w:rFonts w:ascii="Tahoma" w:hAnsi="Tahoma" w:cs="Tahoma"/>
          <w:b/>
        </w:rPr>
        <w:t xml:space="preserve"> </w:t>
      </w:r>
      <w:r>
        <w:rPr>
          <w:rFonts w:ascii="Tahoma" w:hAnsi="Tahoma" w:cs="Tahoma"/>
          <w:b/>
          <w:u w:val="single"/>
        </w:rPr>
        <w:t>6422-20</w:t>
      </w:r>
      <w:r w:rsidRPr="0006323A">
        <w:rPr>
          <w:rFonts w:ascii="Tahoma" w:hAnsi="Tahoma" w:cs="Tahoma"/>
          <w:b/>
          <w:u w:val="single"/>
        </w:rPr>
        <w:t>.</w:t>
      </w:r>
    </w:p>
    <w:p w:rsidR="008D176F" w:rsidRPr="00633DEE" w:rsidRDefault="008D176F" w:rsidP="008D176F">
      <w:pPr>
        <w:pStyle w:val="Sinespaciado"/>
        <w:ind w:right="-232"/>
        <w:contextualSpacing/>
        <w:jc w:val="both"/>
        <w:rPr>
          <w:rFonts w:ascii="Tahoma" w:hAnsi="Tahoma" w:cs="Tahoma"/>
        </w:rPr>
      </w:pPr>
    </w:p>
    <w:p w:rsidR="008D176F" w:rsidRPr="00633DEE" w:rsidRDefault="008D176F" w:rsidP="008D176F">
      <w:pPr>
        <w:pStyle w:val="Sinespaciado"/>
        <w:ind w:right="-232"/>
        <w:contextualSpacing/>
        <w:jc w:val="both"/>
        <w:rPr>
          <w:rFonts w:ascii="Tahoma" w:hAnsi="Tahoma" w:cs="Tahoma"/>
        </w:rPr>
      </w:pPr>
      <w:r w:rsidRPr="00633DEE">
        <w:rPr>
          <w:rFonts w:ascii="Tahoma" w:hAnsi="Tahoma" w:cs="Tahoma"/>
          <w:b/>
        </w:rPr>
        <w:t>PARÁGRAFO:</w:t>
      </w:r>
      <w:r w:rsidRPr="00633DEE">
        <w:rPr>
          <w:rFonts w:ascii="Tahoma" w:hAnsi="Tahoma" w:cs="Tahoma"/>
        </w:rPr>
        <w:t xml:space="preserve"> </w:t>
      </w:r>
      <w:r w:rsidRPr="00633DEE">
        <w:rPr>
          <w:rFonts w:ascii="Tahoma" w:hAnsi="Tahoma" w:cs="Tahoma"/>
          <w:b/>
        </w:rPr>
        <w:t xml:space="preserve">EL PRESENTE AUTO NO CONSTITUYE EL OTORGAMIENTO DE LA AUTORIZACIÓN DE APROVECHAMIENTO FORESTAL, </w:t>
      </w:r>
      <w:r w:rsidRPr="00633DEE">
        <w:rPr>
          <w:rFonts w:ascii="Tahoma" w:hAnsi="Tahoma" w:cs="Tahoma"/>
        </w:rPr>
        <w:t>teniendo en cuenta que el mismo solo evidencia la existencia de la documentación requerida en el trámite, quedando pendiente el concepto de la visita técnica, la cual ordenará el Subdirector de Regulación y Control Ambiental, se aclara, que hay situaciones que sólo se identifican y reflejan  cuando se realiza el recorrido en campo.</w:t>
      </w:r>
    </w:p>
    <w:p w:rsidR="008D176F" w:rsidRDefault="008D176F" w:rsidP="008D176F">
      <w:pPr>
        <w:ind w:right="-232"/>
        <w:jc w:val="both"/>
        <w:rPr>
          <w:rFonts w:ascii="Tahoma" w:hAnsi="Tahoma" w:cs="Tahoma"/>
          <w:b/>
        </w:rPr>
      </w:pPr>
    </w:p>
    <w:p w:rsidR="008D176F" w:rsidRDefault="008D176F" w:rsidP="008D176F">
      <w:pPr>
        <w:ind w:right="-232"/>
        <w:jc w:val="both"/>
        <w:rPr>
          <w:rFonts w:ascii="Tahoma" w:hAnsi="Tahoma" w:cs="Tahoma"/>
        </w:rPr>
      </w:pPr>
      <w:r w:rsidRPr="00633DEE">
        <w:rPr>
          <w:rFonts w:ascii="Tahoma" w:hAnsi="Tahoma" w:cs="Tahoma"/>
          <w:b/>
        </w:rPr>
        <w:t xml:space="preserve">SEGUNDO: </w:t>
      </w:r>
      <w:r w:rsidRPr="00633DEE">
        <w:rPr>
          <w:rFonts w:ascii="Tahoma" w:hAnsi="Tahoma" w:cs="Tahoma"/>
        </w:rPr>
        <w:t xml:space="preserve">Cualquier persona Natural o Jurídica podrá intervenir en el presente trámite, en las condiciones señaladas en el Artículo 69 de la Ley 99 de 1993. </w:t>
      </w:r>
    </w:p>
    <w:p w:rsidR="008D176F" w:rsidRDefault="008D176F" w:rsidP="008D176F">
      <w:pPr>
        <w:tabs>
          <w:tab w:val="left" w:pos="5385"/>
        </w:tabs>
        <w:ind w:right="-232"/>
        <w:jc w:val="both"/>
        <w:rPr>
          <w:rFonts w:ascii="Tahoma" w:hAnsi="Tahoma" w:cs="Tahoma"/>
        </w:rPr>
      </w:pPr>
      <w:r w:rsidRPr="00633DEE">
        <w:rPr>
          <w:rFonts w:ascii="Tahoma" w:hAnsi="Tahoma" w:cs="Tahoma"/>
          <w:b/>
        </w:rPr>
        <w:t xml:space="preserve">TERCERO: </w:t>
      </w:r>
      <w:r w:rsidRPr="00633DEE">
        <w:rPr>
          <w:rFonts w:ascii="Tahoma" w:hAnsi="Tahoma" w:cs="Tahoma"/>
        </w:rPr>
        <w:t xml:space="preserve">Publíquese el presente auto de trámite a costas del interesado en el boletín ambiental de la </w:t>
      </w:r>
      <w:r w:rsidRPr="00633DEE">
        <w:rPr>
          <w:rFonts w:ascii="Tahoma" w:hAnsi="Tahoma" w:cs="Tahoma"/>
          <w:b/>
        </w:rPr>
        <w:t>CRQ</w:t>
      </w:r>
      <w:r>
        <w:rPr>
          <w:rFonts w:ascii="Tahoma" w:hAnsi="Tahoma" w:cs="Tahoma"/>
        </w:rPr>
        <w:t>.</w:t>
      </w:r>
    </w:p>
    <w:p w:rsidR="008D176F" w:rsidRPr="00633DEE" w:rsidRDefault="008D176F" w:rsidP="008D176F">
      <w:pPr>
        <w:tabs>
          <w:tab w:val="left" w:pos="5385"/>
        </w:tabs>
        <w:ind w:right="-232"/>
        <w:jc w:val="both"/>
        <w:rPr>
          <w:rFonts w:ascii="Tahoma" w:hAnsi="Tahoma" w:cs="Tahoma"/>
        </w:rPr>
      </w:pPr>
      <w:r w:rsidRPr="007A2949">
        <w:rPr>
          <w:rFonts w:ascii="Tahoma" w:hAnsi="Tahoma" w:cs="Tahoma"/>
          <w:b/>
        </w:rPr>
        <w:t xml:space="preserve">CUARTO: </w:t>
      </w:r>
      <w:r w:rsidRPr="00633DEE">
        <w:rPr>
          <w:rFonts w:ascii="Tahoma" w:hAnsi="Tahoma" w:cs="Tahoma"/>
        </w:rPr>
        <w:t xml:space="preserve">El Subdirector de Regulación y Control, </w:t>
      </w:r>
      <w:r w:rsidRPr="00633DEE">
        <w:rPr>
          <w:rFonts w:ascii="Tahoma" w:hAnsi="Tahoma" w:cs="Tahoma"/>
          <w:b/>
        </w:rPr>
        <w:t>ORDENARÁ</w:t>
      </w:r>
      <w:r w:rsidRPr="00633DEE">
        <w:rPr>
          <w:rFonts w:ascii="Tahoma" w:hAnsi="Tahoma" w:cs="Tahoma"/>
        </w:rPr>
        <w:t xml:space="preserve"> la práctica de una diligencia de Inspección Técnica en el Predio relacionado a lo larg</w:t>
      </w:r>
      <w:r>
        <w:rPr>
          <w:rFonts w:ascii="Tahoma" w:hAnsi="Tahoma" w:cs="Tahoma"/>
        </w:rPr>
        <w:t>o de este acto administrativo.</w:t>
      </w:r>
    </w:p>
    <w:p w:rsidR="008D176F" w:rsidRPr="00633DEE" w:rsidRDefault="008D176F" w:rsidP="008D176F">
      <w:pPr>
        <w:autoSpaceDE w:val="0"/>
        <w:autoSpaceDN w:val="0"/>
        <w:adjustRightInd w:val="0"/>
        <w:ind w:right="-234"/>
        <w:jc w:val="both"/>
        <w:rPr>
          <w:rFonts w:ascii="Tahoma" w:hAnsi="Tahoma" w:cs="Tahoma"/>
          <w:color w:val="000000"/>
          <w:lang w:eastAsia="es-CO"/>
        </w:rPr>
      </w:pPr>
      <w:r w:rsidRPr="00633DEE">
        <w:rPr>
          <w:rFonts w:ascii="Tahoma" w:hAnsi="Tahoma" w:cs="Tahoma"/>
          <w:b/>
        </w:rPr>
        <w:t xml:space="preserve">PARÁGRAFO TRANSITORIO: </w:t>
      </w:r>
      <w:r w:rsidRPr="00633DEE">
        <w:rPr>
          <w:rFonts w:ascii="Tahoma" w:hAnsi="Tahoma" w:cs="Tahoma"/>
        </w:rPr>
        <w:t>Conform</w:t>
      </w:r>
      <w:r>
        <w:rPr>
          <w:rFonts w:ascii="Tahoma" w:hAnsi="Tahoma" w:cs="Tahoma"/>
        </w:rPr>
        <w:t xml:space="preserve">e lo establece la Resolución 1492 </w:t>
      </w:r>
      <w:r w:rsidRPr="00633DEE">
        <w:rPr>
          <w:rFonts w:ascii="Tahoma" w:hAnsi="Tahoma" w:cs="Tahoma"/>
        </w:rPr>
        <w:t xml:space="preserve">del </w:t>
      </w:r>
      <w:r>
        <w:rPr>
          <w:rFonts w:ascii="Tahoma" w:hAnsi="Tahoma" w:cs="Tahoma"/>
        </w:rPr>
        <w:t>17</w:t>
      </w:r>
      <w:r w:rsidRPr="00633DEE">
        <w:rPr>
          <w:rFonts w:ascii="Tahoma" w:hAnsi="Tahoma" w:cs="Tahoma"/>
        </w:rPr>
        <w:t xml:space="preserve"> de </w:t>
      </w:r>
      <w:r>
        <w:rPr>
          <w:rFonts w:ascii="Tahoma" w:hAnsi="Tahoma" w:cs="Tahoma"/>
        </w:rPr>
        <w:t>Julio</w:t>
      </w:r>
      <w:r w:rsidRPr="00633DEE">
        <w:rPr>
          <w:rFonts w:ascii="Tahoma" w:hAnsi="Tahoma" w:cs="Tahoma"/>
        </w:rPr>
        <w:t xml:space="preserve"> de 2020 expedida por el Director General de la CRQ, </w:t>
      </w:r>
      <w:r w:rsidRPr="00633DEE">
        <w:rPr>
          <w:rFonts w:ascii="Tahoma" w:hAnsi="Tahoma" w:cs="Tahoma"/>
          <w:color w:val="000000"/>
          <w:lang w:eastAsia="es-CO"/>
        </w:rPr>
        <w:t xml:space="preserve">se evaluará si es procedente realizar la respectiva visita cumpliendo con los protocolos de bioseguridad definidos por el Gobierno Nacional; de no ser viable continuar el trámite por no ser posible realizar la visita técnica, se deberá emitir en cada caso en particular, previa justificación motivada, un auto que </w:t>
      </w:r>
      <w:r w:rsidRPr="00633DEE">
        <w:rPr>
          <w:rFonts w:ascii="Tahoma" w:hAnsi="Tahoma" w:cs="Tahoma"/>
          <w:color w:val="000000"/>
          <w:lang w:eastAsia="es-CO"/>
        </w:rPr>
        <w:lastRenderedPageBreak/>
        <w:t>suspenda los términos d</w:t>
      </w:r>
      <w:r>
        <w:rPr>
          <w:rFonts w:ascii="Tahoma" w:hAnsi="Tahoma" w:cs="Tahoma"/>
          <w:color w:val="000000"/>
          <w:lang w:eastAsia="es-CO"/>
        </w:rPr>
        <w:t>el proceso hasta tanto se supere</w:t>
      </w:r>
      <w:r w:rsidRPr="00633DEE">
        <w:rPr>
          <w:rFonts w:ascii="Tahoma" w:hAnsi="Tahoma" w:cs="Tahoma"/>
          <w:color w:val="000000"/>
          <w:lang w:eastAsia="es-CO"/>
        </w:rPr>
        <w:t xml:space="preserve"> la Emergencia Sanitaria.</w:t>
      </w:r>
    </w:p>
    <w:p w:rsidR="008D176F" w:rsidRDefault="008D176F" w:rsidP="008D176F">
      <w:pPr>
        <w:tabs>
          <w:tab w:val="left" w:pos="5385"/>
        </w:tabs>
        <w:ind w:right="-232"/>
        <w:jc w:val="both"/>
        <w:rPr>
          <w:rFonts w:ascii="Tahoma" w:hAnsi="Tahoma" w:cs="Tahoma"/>
        </w:rPr>
      </w:pPr>
      <w:r>
        <w:rPr>
          <w:rFonts w:ascii="Tahoma" w:hAnsi="Tahoma" w:cs="Tahoma"/>
          <w:b/>
        </w:rPr>
        <w:t>QUINTO</w:t>
      </w:r>
      <w:r w:rsidRPr="00633DEE">
        <w:rPr>
          <w:rFonts w:ascii="Tahoma" w:hAnsi="Tahoma" w:cs="Tahoma"/>
          <w:b/>
        </w:rPr>
        <w:t>:</w:t>
      </w:r>
      <w:r w:rsidRPr="00633DEE">
        <w:rPr>
          <w:rFonts w:ascii="Tahoma" w:hAnsi="Tahoma" w:cs="Tahoma"/>
        </w:rPr>
        <w:t xml:space="preserve"> El presente Auto </w:t>
      </w:r>
      <w:r>
        <w:rPr>
          <w:rFonts w:ascii="Tahoma" w:hAnsi="Tahoma" w:cs="Tahoma"/>
        </w:rPr>
        <w:t>de Inicio deberá notificarse al</w:t>
      </w:r>
      <w:r>
        <w:rPr>
          <w:rFonts w:ascii="Tahoma" w:hAnsi="Tahoma" w:cs="Tahoma"/>
          <w:b/>
        </w:rPr>
        <w:t xml:space="preserve"> PROPIETARIO O</w:t>
      </w:r>
      <w:r w:rsidRPr="00633DEE">
        <w:rPr>
          <w:rFonts w:ascii="Tahoma" w:hAnsi="Tahoma" w:cs="Tahoma"/>
        </w:rPr>
        <w:t xml:space="preserve"> </w:t>
      </w:r>
      <w:r w:rsidRPr="00633DEE">
        <w:rPr>
          <w:rFonts w:ascii="Tahoma" w:hAnsi="Tahoma" w:cs="Tahoma"/>
          <w:b/>
        </w:rPr>
        <w:t xml:space="preserve">QUIEN HAGA SUS VECES, </w:t>
      </w:r>
      <w:r w:rsidRPr="00633DEE">
        <w:rPr>
          <w:rFonts w:ascii="Tahoma" w:hAnsi="Tahoma" w:cs="Tahoma"/>
        </w:rPr>
        <w:t>en los términos de los artículos 67, 69 y 71 del Código de Procedimiento Administrativo y de lo Contencioso Administrativo, en forma personal o en su defecto por aviso el cual se remitirá a la dirección, al número de fax o al correo electrónico que figuren en el expediente, acompañado de copia íntegra del acto administrativo.</w:t>
      </w:r>
    </w:p>
    <w:p w:rsidR="008D176F" w:rsidRDefault="008D176F" w:rsidP="008D176F">
      <w:pPr>
        <w:tabs>
          <w:tab w:val="left" w:pos="5385"/>
        </w:tabs>
        <w:ind w:right="-232"/>
        <w:jc w:val="both"/>
        <w:rPr>
          <w:rFonts w:ascii="Tahoma" w:hAnsi="Tahoma" w:cs="Tahoma"/>
        </w:rPr>
      </w:pPr>
      <w:r w:rsidRPr="00633DEE">
        <w:rPr>
          <w:rFonts w:ascii="Tahoma" w:hAnsi="Tahoma" w:cs="Tahoma"/>
          <w:b/>
        </w:rPr>
        <w:t>PARÁGRAFO TRANSITORIO:</w:t>
      </w:r>
      <w:r w:rsidRPr="00633DEE">
        <w:rPr>
          <w:rFonts w:ascii="Tahoma" w:hAnsi="Tahoma" w:cs="Tahoma"/>
        </w:rPr>
        <w:t xml:space="preserve"> Notifíquese de manera electrónica el presente acto administrativo al correo proporcionado a la entidad, teniendo en cuenta las directrices impartidas en el Decreto Legislativo No.491 del 28 de Marzo de 2020, en caso de no ser posible la notificación electrónica se seguirá el procedimiento establecido por la Ley 1437 de 2011.</w:t>
      </w:r>
    </w:p>
    <w:p w:rsidR="008D176F" w:rsidRDefault="008D176F" w:rsidP="008D176F">
      <w:pPr>
        <w:ind w:right="-232"/>
        <w:jc w:val="both"/>
        <w:rPr>
          <w:rFonts w:ascii="Tahoma" w:hAnsi="Tahoma" w:cs="Tahoma"/>
        </w:rPr>
      </w:pPr>
      <w:r>
        <w:rPr>
          <w:rFonts w:ascii="Tahoma" w:hAnsi="Tahoma" w:cs="Tahoma"/>
          <w:b/>
        </w:rPr>
        <w:t>SEXTO</w:t>
      </w:r>
      <w:r w:rsidRPr="00633DEE">
        <w:rPr>
          <w:rFonts w:ascii="Tahoma" w:hAnsi="Tahoma" w:cs="Tahoma"/>
          <w:b/>
        </w:rPr>
        <w:t>:</w:t>
      </w:r>
      <w:r>
        <w:rPr>
          <w:rFonts w:ascii="Tahoma" w:hAnsi="Tahoma" w:cs="Tahoma"/>
        </w:rPr>
        <w:t xml:space="preserve"> </w:t>
      </w:r>
      <w:r w:rsidRPr="00633DEE">
        <w:rPr>
          <w:rFonts w:ascii="Tahoma" w:hAnsi="Tahoma" w:cs="Tahoma"/>
        </w:rPr>
        <w:t>Contra el presente Acto Administrativo no procede ningún recurso por tratarse de un Auto de Trámite conforme lo establece el artículo 75 de la Ley 1437 de 2011.</w:t>
      </w:r>
    </w:p>
    <w:p w:rsidR="008D176F" w:rsidRDefault="008D176F" w:rsidP="008D176F">
      <w:pPr>
        <w:ind w:right="-232"/>
        <w:jc w:val="both"/>
        <w:rPr>
          <w:rFonts w:ascii="Tahoma" w:hAnsi="Tahoma" w:cs="Tahoma"/>
        </w:rPr>
      </w:pPr>
      <w:r>
        <w:rPr>
          <w:rFonts w:ascii="Tahoma" w:hAnsi="Tahoma" w:cs="Tahoma"/>
          <w:b/>
        </w:rPr>
        <w:t>SÉPTIMO</w:t>
      </w:r>
      <w:r w:rsidRPr="00633DEE">
        <w:rPr>
          <w:rFonts w:ascii="Tahoma" w:hAnsi="Tahoma" w:cs="Tahoma"/>
        </w:rPr>
        <w:t xml:space="preserve">: </w:t>
      </w:r>
      <w:r>
        <w:rPr>
          <w:rFonts w:ascii="Tahoma" w:hAnsi="Tahoma" w:cs="Tahoma"/>
        </w:rPr>
        <w:t xml:space="preserve"> </w:t>
      </w:r>
      <w:r w:rsidRPr="00633DEE">
        <w:rPr>
          <w:rFonts w:ascii="Tahoma" w:hAnsi="Tahoma" w:cs="Tahoma"/>
          <w:b/>
        </w:rPr>
        <w:t xml:space="preserve">Publicidad. </w:t>
      </w:r>
      <w:r w:rsidRPr="00633DEE">
        <w:rPr>
          <w:rFonts w:ascii="Tahoma" w:hAnsi="Tahoma" w:cs="Tahoma"/>
        </w:rPr>
        <w:t xml:space="preserve">Remitir copia del presente </w:t>
      </w:r>
      <w:r w:rsidRPr="007A2949">
        <w:rPr>
          <w:rFonts w:ascii="Tahoma" w:hAnsi="Tahoma" w:cs="Tahoma"/>
          <w:b/>
        </w:rPr>
        <w:t>AUTO DE INICIO SRCA-AIF</w:t>
      </w:r>
      <w:r w:rsidRPr="00D22A45">
        <w:rPr>
          <w:rFonts w:ascii="Tahoma" w:hAnsi="Tahoma" w:cs="Tahoma"/>
          <w:b/>
        </w:rPr>
        <w:t>-</w:t>
      </w:r>
      <w:r>
        <w:rPr>
          <w:rFonts w:ascii="Tahoma" w:hAnsi="Tahoma" w:cs="Tahoma"/>
          <w:b/>
        </w:rPr>
        <w:t>481</w:t>
      </w:r>
      <w:r w:rsidRPr="00D22A45">
        <w:rPr>
          <w:rFonts w:ascii="Tahoma" w:hAnsi="Tahoma" w:cs="Tahoma"/>
          <w:b/>
        </w:rPr>
        <w:t>-</w:t>
      </w:r>
      <w:r>
        <w:rPr>
          <w:rFonts w:ascii="Tahoma" w:hAnsi="Tahoma" w:cs="Tahoma"/>
          <w:b/>
        </w:rPr>
        <w:t>04</w:t>
      </w:r>
      <w:r w:rsidRPr="00D22A45">
        <w:rPr>
          <w:rFonts w:ascii="Tahoma" w:hAnsi="Tahoma" w:cs="Tahoma"/>
          <w:b/>
        </w:rPr>
        <w:t>-0</w:t>
      </w:r>
      <w:r>
        <w:rPr>
          <w:rFonts w:ascii="Tahoma" w:hAnsi="Tahoma" w:cs="Tahoma"/>
          <w:b/>
        </w:rPr>
        <w:t>9</w:t>
      </w:r>
      <w:r w:rsidRPr="00D22A45">
        <w:rPr>
          <w:rFonts w:ascii="Tahoma" w:hAnsi="Tahoma" w:cs="Tahoma"/>
          <w:b/>
        </w:rPr>
        <w:t xml:space="preserve">-2020 </w:t>
      </w:r>
      <w:r w:rsidRPr="00D22A45">
        <w:rPr>
          <w:rFonts w:ascii="Tahoma" w:hAnsi="Tahoma" w:cs="Tahoma"/>
        </w:rPr>
        <w:t>expedido por la Subdirección de Regulación y Control Ambiental de la Corporación</w:t>
      </w:r>
      <w:r w:rsidRPr="00633DEE">
        <w:rPr>
          <w:rFonts w:ascii="Tahoma" w:hAnsi="Tahoma" w:cs="Tahoma"/>
        </w:rPr>
        <w:t xml:space="preserve"> Autónoma Regional del Quindío, a la Alcaldía Municipal de</w:t>
      </w:r>
      <w:r w:rsidRPr="00633DEE">
        <w:rPr>
          <w:rFonts w:ascii="Tahoma" w:hAnsi="Tahoma" w:cs="Tahoma"/>
          <w:b/>
        </w:rPr>
        <w:t xml:space="preserve"> </w:t>
      </w:r>
      <w:r>
        <w:rPr>
          <w:rFonts w:ascii="Tahoma" w:hAnsi="Tahoma" w:cs="Tahoma"/>
          <w:b/>
        </w:rPr>
        <w:t xml:space="preserve">ARMENIA </w:t>
      </w:r>
      <w:r w:rsidRPr="00633DEE">
        <w:rPr>
          <w:rFonts w:ascii="Tahoma" w:hAnsi="Tahoma" w:cs="Tahoma"/>
          <w:b/>
        </w:rPr>
        <w:t>QUINDÍO</w:t>
      </w:r>
      <w:r w:rsidRPr="00633DEE">
        <w:rPr>
          <w:rFonts w:ascii="Tahoma" w:hAnsi="Tahoma" w:cs="Tahoma"/>
        </w:rPr>
        <w:t xml:space="preserve">, de conformidad con lo contemplado en el Artículo 2.2.1.1.7.11 del Decreto 1076 de 2015, para que los mismos sean exhibidos en un lugar visible. </w:t>
      </w:r>
    </w:p>
    <w:p w:rsidR="008D176F" w:rsidRPr="00633DEE" w:rsidRDefault="008D176F" w:rsidP="008D176F">
      <w:pPr>
        <w:tabs>
          <w:tab w:val="left" w:pos="284"/>
        </w:tabs>
        <w:jc w:val="center"/>
        <w:rPr>
          <w:rFonts w:ascii="Tahoma" w:hAnsi="Tahoma" w:cs="Tahoma"/>
          <w:b/>
        </w:rPr>
      </w:pPr>
      <w:r w:rsidRPr="00633DEE">
        <w:rPr>
          <w:rFonts w:ascii="Tahoma" w:hAnsi="Tahoma" w:cs="Tahoma"/>
          <w:b/>
        </w:rPr>
        <w:t>NOTIFÍQUESE, PUBLÍQUESE Y CÚMPLASE</w:t>
      </w:r>
    </w:p>
    <w:p w:rsidR="008D176F" w:rsidRPr="00633DEE" w:rsidRDefault="008D176F" w:rsidP="008D176F">
      <w:pPr>
        <w:tabs>
          <w:tab w:val="left" w:pos="284"/>
        </w:tabs>
        <w:jc w:val="center"/>
        <w:rPr>
          <w:rFonts w:ascii="Tahoma" w:hAnsi="Tahoma" w:cs="Tahoma"/>
          <w:b/>
        </w:rPr>
      </w:pPr>
    </w:p>
    <w:p w:rsidR="008D176F" w:rsidRPr="00633DEE" w:rsidRDefault="008D176F" w:rsidP="008D176F">
      <w:pPr>
        <w:pStyle w:val="Sinespaciado"/>
        <w:tabs>
          <w:tab w:val="left" w:pos="284"/>
        </w:tabs>
        <w:jc w:val="center"/>
        <w:rPr>
          <w:rFonts w:ascii="Tahoma" w:hAnsi="Tahoma" w:cs="Tahoma"/>
          <w:b/>
        </w:rPr>
      </w:pPr>
      <w:r w:rsidRPr="00633DEE">
        <w:rPr>
          <w:rFonts w:ascii="Tahoma" w:hAnsi="Tahoma" w:cs="Tahoma"/>
          <w:b/>
        </w:rPr>
        <w:t>CARLOS ARIEL TRUKE OSPINA</w:t>
      </w:r>
    </w:p>
    <w:p w:rsidR="008D176F" w:rsidRPr="00633DEE" w:rsidRDefault="008D176F" w:rsidP="008D176F">
      <w:pPr>
        <w:pStyle w:val="Sinespaciado"/>
        <w:tabs>
          <w:tab w:val="left" w:pos="284"/>
        </w:tabs>
        <w:jc w:val="center"/>
        <w:rPr>
          <w:rFonts w:ascii="Tahoma" w:hAnsi="Tahoma" w:cs="Tahoma"/>
          <w:b/>
        </w:rPr>
      </w:pPr>
      <w:r w:rsidRPr="00633DEE">
        <w:rPr>
          <w:rFonts w:ascii="Tahoma" w:hAnsi="Tahoma" w:cs="Tahoma"/>
          <w:b/>
        </w:rPr>
        <w:lastRenderedPageBreak/>
        <w:t xml:space="preserve">Subdirector de Regulación y Control Ambiental </w:t>
      </w:r>
    </w:p>
    <w:p w:rsidR="008D176F" w:rsidRDefault="008D176F" w:rsidP="008D176F">
      <w:pPr>
        <w:pStyle w:val="Sinespaciado"/>
        <w:ind w:right="-232"/>
        <w:contextualSpacing/>
        <w:jc w:val="center"/>
        <w:rPr>
          <w:rFonts w:ascii="Tahoma" w:hAnsi="Tahoma" w:cs="Tahoma"/>
          <w:b/>
        </w:rPr>
      </w:pPr>
      <w:r w:rsidRPr="00633DEE">
        <w:rPr>
          <w:rFonts w:ascii="Tahoma" w:hAnsi="Tahoma" w:cs="Tahoma"/>
          <w:b/>
        </w:rPr>
        <w:t>Corporación Autónoma Regional del Quindío – CRQ</w:t>
      </w:r>
    </w:p>
    <w:p w:rsidR="008D176F" w:rsidRDefault="008D176F" w:rsidP="008D176F">
      <w:pPr>
        <w:pStyle w:val="Sinespaciado"/>
        <w:ind w:right="-232"/>
        <w:contextualSpacing/>
        <w:jc w:val="center"/>
        <w:rPr>
          <w:rFonts w:ascii="Tahoma" w:hAnsi="Tahoma" w:cs="Tahoma"/>
          <w:b/>
        </w:rPr>
      </w:pPr>
    </w:p>
    <w:p w:rsidR="008D176F" w:rsidRDefault="008D176F" w:rsidP="008D176F">
      <w:pPr>
        <w:pStyle w:val="Sinespaciado"/>
        <w:ind w:right="-232"/>
        <w:contextualSpacing/>
        <w:jc w:val="center"/>
        <w:rPr>
          <w:rFonts w:ascii="Tahoma" w:hAnsi="Tahoma" w:cs="Tahoma"/>
          <w:b/>
          <w:i/>
          <w:sz w:val="44"/>
          <w:szCs w:val="24"/>
        </w:rPr>
      </w:pPr>
    </w:p>
    <w:p w:rsidR="008D176F" w:rsidRPr="00882D1C" w:rsidRDefault="008D176F" w:rsidP="008D176F">
      <w:pPr>
        <w:pStyle w:val="Sinespaciado"/>
        <w:tabs>
          <w:tab w:val="left" w:pos="2679"/>
        </w:tabs>
        <w:ind w:right="-232"/>
        <w:contextualSpacing/>
        <w:jc w:val="center"/>
        <w:rPr>
          <w:rFonts w:ascii="Tahoma" w:hAnsi="Tahoma" w:cs="Tahoma"/>
          <w:b/>
        </w:rPr>
      </w:pPr>
      <w:r w:rsidRPr="00882D1C">
        <w:rPr>
          <w:rFonts w:ascii="Tahoma" w:hAnsi="Tahoma" w:cs="Tahoma"/>
          <w:b/>
        </w:rPr>
        <w:t>AUTO DE INICIO SRCA-AIF</w:t>
      </w:r>
      <w:r w:rsidRPr="00D22A45">
        <w:rPr>
          <w:rFonts w:ascii="Tahoma" w:hAnsi="Tahoma" w:cs="Tahoma"/>
          <w:b/>
        </w:rPr>
        <w:t>-</w:t>
      </w:r>
      <w:r>
        <w:rPr>
          <w:rFonts w:ascii="Tahoma" w:hAnsi="Tahoma" w:cs="Tahoma"/>
          <w:b/>
        </w:rPr>
        <w:t>482</w:t>
      </w:r>
      <w:r w:rsidRPr="00D22A45">
        <w:rPr>
          <w:rFonts w:ascii="Tahoma" w:hAnsi="Tahoma" w:cs="Tahoma"/>
          <w:b/>
        </w:rPr>
        <w:t>-</w:t>
      </w:r>
      <w:r>
        <w:rPr>
          <w:rFonts w:ascii="Tahoma" w:hAnsi="Tahoma" w:cs="Tahoma"/>
          <w:b/>
        </w:rPr>
        <w:t>04</w:t>
      </w:r>
      <w:r w:rsidRPr="00D22A45">
        <w:rPr>
          <w:rFonts w:ascii="Tahoma" w:hAnsi="Tahoma" w:cs="Tahoma"/>
          <w:b/>
        </w:rPr>
        <w:t>-0</w:t>
      </w:r>
      <w:r>
        <w:rPr>
          <w:rFonts w:ascii="Tahoma" w:hAnsi="Tahoma" w:cs="Tahoma"/>
          <w:b/>
        </w:rPr>
        <w:t>9</w:t>
      </w:r>
      <w:r w:rsidRPr="00D22A45">
        <w:rPr>
          <w:rFonts w:ascii="Tahoma" w:hAnsi="Tahoma" w:cs="Tahoma"/>
          <w:b/>
        </w:rPr>
        <w:t>-2020</w:t>
      </w:r>
    </w:p>
    <w:p w:rsidR="008D176F" w:rsidRPr="00882D1C" w:rsidRDefault="008D176F" w:rsidP="008D176F">
      <w:pPr>
        <w:pStyle w:val="Sinespaciado"/>
        <w:ind w:left="1080" w:right="-232"/>
        <w:contextualSpacing/>
        <w:jc w:val="center"/>
        <w:rPr>
          <w:rFonts w:ascii="Tahoma" w:hAnsi="Tahoma" w:cs="Tahoma"/>
          <w:b/>
        </w:rPr>
      </w:pPr>
      <w:r w:rsidRPr="00882D1C">
        <w:rPr>
          <w:rFonts w:ascii="Tahoma" w:hAnsi="Tahoma" w:cs="Tahoma"/>
          <w:b/>
        </w:rPr>
        <w:t>“POR MEDIO DEL CUAL SE INICIA UN TRÁMITE DE APROVECHAMIENTO FORESTAL”</w:t>
      </w:r>
    </w:p>
    <w:p w:rsidR="008D176F" w:rsidRDefault="008D176F" w:rsidP="008D176F">
      <w:pPr>
        <w:pStyle w:val="Sinespaciado"/>
        <w:ind w:right="-232"/>
        <w:contextualSpacing/>
        <w:jc w:val="center"/>
        <w:rPr>
          <w:rFonts w:ascii="Tahoma" w:hAnsi="Tahoma" w:cs="Tahoma"/>
          <w:b/>
        </w:rPr>
      </w:pPr>
      <w:r w:rsidRPr="00882D1C">
        <w:rPr>
          <w:rFonts w:ascii="Tahoma" w:hAnsi="Tahoma" w:cs="Tahoma"/>
          <w:b/>
        </w:rPr>
        <w:t>SUBDIRECCIÓN DE REGULACIÓN Y CONTROL AMBIENTAL</w:t>
      </w:r>
    </w:p>
    <w:p w:rsidR="008D176F" w:rsidRDefault="008D176F" w:rsidP="008D176F">
      <w:pPr>
        <w:pStyle w:val="Sinespaciado"/>
        <w:ind w:right="-232"/>
        <w:contextualSpacing/>
        <w:jc w:val="center"/>
        <w:rPr>
          <w:rFonts w:ascii="Tahoma" w:hAnsi="Tahoma" w:cs="Tahoma"/>
          <w:b/>
        </w:rPr>
      </w:pPr>
    </w:p>
    <w:p w:rsidR="008D176F" w:rsidRDefault="008D176F" w:rsidP="008D176F">
      <w:pPr>
        <w:ind w:right="-232"/>
        <w:jc w:val="center"/>
        <w:rPr>
          <w:rFonts w:ascii="Tahoma" w:hAnsi="Tahoma" w:cs="Tahoma"/>
          <w:b/>
        </w:rPr>
      </w:pPr>
      <w:r w:rsidRPr="00633DEE">
        <w:rPr>
          <w:rFonts w:ascii="Tahoma" w:hAnsi="Tahoma" w:cs="Tahoma"/>
          <w:b/>
        </w:rPr>
        <w:t>DISPONE:</w:t>
      </w:r>
    </w:p>
    <w:p w:rsidR="008D176F" w:rsidRPr="00633DEE" w:rsidRDefault="008D176F" w:rsidP="008D176F">
      <w:pPr>
        <w:pStyle w:val="Sinespaciado"/>
        <w:ind w:right="-232"/>
        <w:contextualSpacing/>
        <w:jc w:val="both"/>
        <w:rPr>
          <w:rFonts w:ascii="Tahoma" w:hAnsi="Tahoma" w:cs="Tahoma"/>
        </w:rPr>
      </w:pPr>
      <w:r w:rsidRPr="00633DEE">
        <w:rPr>
          <w:rFonts w:ascii="Tahoma" w:hAnsi="Tahoma" w:cs="Tahoma"/>
          <w:b/>
        </w:rPr>
        <w:t xml:space="preserve">PRIMERO: </w:t>
      </w:r>
      <w:r w:rsidRPr="00633DEE">
        <w:rPr>
          <w:rFonts w:ascii="Tahoma" w:hAnsi="Tahoma" w:cs="Tahoma"/>
        </w:rPr>
        <w:t>Dar inicio a la actuación administrativa de aprovechamiento forestal de conformidad que</w:t>
      </w:r>
      <w:r>
        <w:rPr>
          <w:rFonts w:ascii="Tahoma" w:hAnsi="Tahoma" w:cs="Tahoma"/>
        </w:rPr>
        <w:t xml:space="preserve"> el </w:t>
      </w:r>
      <w:r>
        <w:rPr>
          <w:rFonts w:ascii="Tahoma" w:hAnsi="Tahoma" w:cs="Tahoma"/>
          <w:b/>
        </w:rPr>
        <w:t>(31</w:t>
      </w:r>
      <w:r w:rsidRPr="00633DEE">
        <w:rPr>
          <w:rFonts w:ascii="Tahoma" w:hAnsi="Tahoma" w:cs="Tahoma"/>
          <w:b/>
        </w:rPr>
        <w:t>)</w:t>
      </w:r>
      <w:r w:rsidRPr="00633DEE">
        <w:rPr>
          <w:rFonts w:ascii="Tahoma" w:hAnsi="Tahoma" w:cs="Tahoma"/>
        </w:rPr>
        <w:t xml:space="preserve"> de </w:t>
      </w:r>
      <w:r>
        <w:rPr>
          <w:rFonts w:ascii="Tahoma" w:hAnsi="Tahoma" w:cs="Tahoma"/>
        </w:rPr>
        <w:t>julio</w:t>
      </w:r>
      <w:r w:rsidRPr="00633DEE">
        <w:rPr>
          <w:rFonts w:ascii="Tahoma" w:hAnsi="Tahoma" w:cs="Tahoma"/>
        </w:rPr>
        <w:t xml:space="preserve"> del año dos mil </w:t>
      </w:r>
      <w:r>
        <w:rPr>
          <w:rFonts w:ascii="Tahoma" w:hAnsi="Tahoma" w:cs="Tahoma"/>
        </w:rPr>
        <w:t>v</w:t>
      </w:r>
      <w:r w:rsidRPr="00633DEE">
        <w:rPr>
          <w:rFonts w:ascii="Tahoma" w:hAnsi="Tahoma" w:cs="Tahoma"/>
        </w:rPr>
        <w:t xml:space="preserve">einte (2020), </w:t>
      </w:r>
      <w:r>
        <w:rPr>
          <w:rFonts w:ascii="Tahoma" w:hAnsi="Tahoma" w:cs="Tahoma"/>
        </w:rPr>
        <w:t xml:space="preserve">la señora </w:t>
      </w:r>
      <w:r>
        <w:rPr>
          <w:rFonts w:ascii="Tahoma" w:hAnsi="Tahoma" w:cs="Tahoma"/>
          <w:b/>
        </w:rPr>
        <w:t>LUZ MARY FRANCO DE VALENCIA,</w:t>
      </w:r>
      <w:r>
        <w:rPr>
          <w:rFonts w:ascii="Tahoma" w:hAnsi="Tahoma" w:cs="Tahoma"/>
        </w:rPr>
        <w:t xml:space="preserve"> identificada</w:t>
      </w:r>
      <w:r w:rsidRPr="00633DEE">
        <w:rPr>
          <w:rFonts w:ascii="Tahoma" w:hAnsi="Tahoma" w:cs="Tahoma"/>
        </w:rPr>
        <w:t xml:space="preserve"> con cédula de ciudadanía No.</w:t>
      </w:r>
      <w:r>
        <w:rPr>
          <w:rFonts w:ascii="Tahoma" w:hAnsi="Tahoma" w:cs="Tahoma"/>
        </w:rPr>
        <w:t xml:space="preserve"> 24.460.840 de Armenia, en calidad de </w:t>
      </w:r>
      <w:r>
        <w:rPr>
          <w:rFonts w:ascii="Tahoma" w:hAnsi="Tahoma" w:cs="Tahoma"/>
          <w:b/>
        </w:rPr>
        <w:t xml:space="preserve">PROPIETARIA </w:t>
      </w:r>
      <w:r w:rsidRPr="00633DEE">
        <w:rPr>
          <w:rFonts w:ascii="Tahoma" w:hAnsi="Tahoma" w:cs="Tahoma"/>
        </w:rPr>
        <w:t>a través de</w:t>
      </w:r>
      <w:r w:rsidRPr="00633DEE">
        <w:rPr>
          <w:rFonts w:ascii="Tahoma" w:hAnsi="Tahoma" w:cs="Tahoma"/>
          <w:b/>
        </w:rPr>
        <w:t xml:space="preserve"> APODERADO ESPECIAL </w:t>
      </w:r>
      <w:r>
        <w:rPr>
          <w:rFonts w:ascii="Tahoma" w:hAnsi="Tahoma" w:cs="Tahoma"/>
          <w:b/>
        </w:rPr>
        <w:t xml:space="preserve">URIEL DE JESUS CORREA, </w:t>
      </w:r>
      <w:r w:rsidRPr="00633DEE">
        <w:rPr>
          <w:rFonts w:ascii="Tahoma" w:hAnsi="Tahoma" w:cs="Tahoma"/>
        </w:rPr>
        <w:t>identificado con cédula de ciudadanía No.</w:t>
      </w:r>
      <w:r>
        <w:rPr>
          <w:rFonts w:ascii="Tahoma" w:hAnsi="Tahoma" w:cs="Tahoma"/>
        </w:rPr>
        <w:t xml:space="preserve"> 4.358.869,</w:t>
      </w:r>
      <w:r w:rsidRPr="00633DEE">
        <w:rPr>
          <w:rFonts w:ascii="Tahoma" w:hAnsi="Tahoma" w:cs="Tahoma"/>
          <w:b/>
        </w:rPr>
        <w:t xml:space="preserve"> </w:t>
      </w:r>
      <w:r>
        <w:rPr>
          <w:rFonts w:ascii="Tahoma" w:hAnsi="Tahoma" w:cs="Tahoma"/>
        </w:rPr>
        <w:t>solicitaron</w:t>
      </w:r>
      <w:r w:rsidRPr="00633DEE">
        <w:rPr>
          <w:rFonts w:ascii="Tahoma" w:hAnsi="Tahoma" w:cs="Tahoma"/>
        </w:rPr>
        <w:t xml:space="preserve"> trámite</w:t>
      </w:r>
      <w:r w:rsidRPr="00633DEE">
        <w:rPr>
          <w:rFonts w:ascii="Tahoma" w:hAnsi="Tahoma" w:cs="Tahoma"/>
          <w:b/>
        </w:rPr>
        <w:t xml:space="preserve"> </w:t>
      </w:r>
      <w:r w:rsidRPr="00633DEE">
        <w:rPr>
          <w:rFonts w:ascii="Tahoma" w:hAnsi="Tahoma" w:cs="Tahoma"/>
        </w:rPr>
        <w:t>de aprovechamiento forestal</w:t>
      </w:r>
      <w:r>
        <w:rPr>
          <w:rFonts w:ascii="Tahoma" w:hAnsi="Tahoma" w:cs="Tahoma"/>
        </w:rPr>
        <w:t xml:space="preserve"> de Guadua Tipo I</w:t>
      </w:r>
      <w:r w:rsidRPr="00633DEE">
        <w:rPr>
          <w:rFonts w:ascii="Tahoma" w:hAnsi="Tahoma" w:cs="Tahoma"/>
          <w:b/>
        </w:rPr>
        <w:t xml:space="preserve">, </w:t>
      </w:r>
      <w:r w:rsidRPr="00633DEE">
        <w:rPr>
          <w:rFonts w:ascii="Tahoma" w:hAnsi="Tahoma" w:cs="Tahoma"/>
        </w:rPr>
        <w:t>en el predio</w:t>
      </w:r>
      <w:r w:rsidRPr="00633DEE">
        <w:rPr>
          <w:rFonts w:ascii="Tahoma" w:hAnsi="Tahoma" w:cs="Tahoma"/>
          <w:b/>
        </w:rPr>
        <w:t xml:space="preserve"> </w:t>
      </w:r>
      <w:r w:rsidRPr="00633DEE">
        <w:rPr>
          <w:rFonts w:ascii="Tahoma" w:hAnsi="Tahoma" w:cs="Tahoma"/>
        </w:rPr>
        <w:t xml:space="preserve">rural </w:t>
      </w:r>
      <w:r w:rsidRPr="00633DEE">
        <w:rPr>
          <w:rFonts w:ascii="Tahoma" w:hAnsi="Tahoma" w:cs="Tahoma"/>
          <w:b/>
        </w:rPr>
        <w:t xml:space="preserve">1) </w:t>
      </w:r>
      <w:r>
        <w:rPr>
          <w:rFonts w:ascii="Tahoma" w:hAnsi="Tahoma" w:cs="Tahoma"/>
          <w:b/>
        </w:rPr>
        <w:t>LOTE #2 HOY EL TREBOL – LA GRECIA HOY SANTA ISABEL,</w:t>
      </w:r>
      <w:r w:rsidRPr="00633DEE">
        <w:rPr>
          <w:rFonts w:ascii="Tahoma" w:hAnsi="Tahoma" w:cs="Tahoma"/>
          <w:b/>
        </w:rPr>
        <w:t xml:space="preserve"> </w:t>
      </w:r>
      <w:r w:rsidRPr="00633DEE">
        <w:rPr>
          <w:rFonts w:ascii="Tahoma" w:hAnsi="Tahoma" w:cs="Tahoma"/>
        </w:rPr>
        <w:t>identificado con el númer</w:t>
      </w:r>
      <w:r>
        <w:rPr>
          <w:rFonts w:ascii="Tahoma" w:hAnsi="Tahoma" w:cs="Tahoma"/>
        </w:rPr>
        <w:t>o de Matrícula Inmobiliaria No.</w:t>
      </w:r>
      <w:r>
        <w:rPr>
          <w:rFonts w:ascii="Tahoma" w:hAnsi="Tahoma" w:cs="Tahoma"/>
          <w:b/>
        </w:rPr>
        <w:t xml:space="preserve"> 282-14705</w:t>
      </w:r>
      <w:r w:rsidRPr="00633DEE">
        <w:rPr>
          <w:rFonts w:ascii="Tahoma" w:hAnsi="Tahoma" w:cs="Tahoma"/>
          <w:b/>
        </w:rPr>
        <w:t xml:space="preserve"> </w:t>
      </w:r>
      <w:r w:rsidRPr="00633DEE">
        <w:rPr>
          <w:rFonts w:ascii="Tahoma" w:hAnsi="Tahoma" w:cs="Tahoma"/>
        </w:rPr>
        <w:t>y Ficha Catastral</w:t>
      </w:r>
      <w:r>
        <w:rPr>
          <w:rFonts w:ascii="Tahoma" w:hAnsi="Tahoma" w:cs="Tahoma"/>
          <w:b/>
        </w:rPr>
        <w:t xml:space="preserve"> 00-02-0006-0047-000 </w:t>
      </w:r>
      <w:r w:rsidRPr="00CB0D73">
        <w:rPr>
          <w:rFonts w:ascii="Tahoma" w:hAnsi="Tahoma" w:cs="Tahoma"/>
        </w:rPr>
        <w:t>u</w:t>
      </w:r>
      <w:r w:rsidRPr="00633DEE">
        <w:rPr>
          <w:rFonts w:ascii="Tahoma" w:hAnsi="Tahoma" w:cs="Tahoma"/>
        </w:rPr>
        <w:t>bicado</w:t>
      </w:r>
      <w:r w:rsidRPr="00633DEE">
        <w:rPr>
          <w:rFonts w:ascii="Tahoma" w:hAnsi="Tahoma" w:cs="Tahoma"/>
          <w:b/>
        </w:rPr>
        <w:t xml:space="preserve"> </w:t>
      </w:r>
      <w:r>
        <w:rPr>
          <w:rFonts w:ascii="Tahoma" w:hAnsi="Tahoma" w:cs="Tahoma"/>
        </w:rPr>
        <w:t xml:space="preserve">en la vereda </w:t>
      </w:r>
      <w:r w:rsidRPr="006D384F">
        <w:rPr>
          <w:rFonts w:ascii="Tahoma" w:hAnsi="Tahoma" w:cs="Tahoma"/>
          <w:b/>
        </w:rPr>
        <w:t xml:space="preserve">LA </w:t>
      </w:r>
      <w:r>
        <w:rPr>
          <w:rFonts w:ascii="Tahoma" w:hAnsi="Tahoma" w:cs="Tahoma"/>
          <w:b/>
        </w:rPr>
        <w:t xml:space="preserve">ALBANIA </w:t>
      </w:r>
      <w:r w:rsidRPr="00D22A45">
        <w:rPr>
          <w:rFonts w:ascii="Tahoma" w:hAnsi="Tahoma" w:cs="Tahoma"/>
        </w:rPr>
        <w:t xml:space="preserve">del </w:t>
      </w:r>
      <w:r w:rsidRPr="00633DEE">
        <w:rPr>
          <w:rFonts w:ascii="Tahoma" w:hAnsi="Tahoma" w:cs="Tahoma"/>
          <w:b/>
        </w:rPr>
        <w:t xml:space="preserve">MUNICIPIO DE </w:t>
      </w:r>
      <w:r>
        <w:rPr>
          <w:rFonts w:ascii="Tahoma" w:hAnsi="Tahoma" w:cs="Tahoma"/>
          <w:b/>
        </w:rPr>
        <w:t xml:space="preserve">CALARCA </w:t>
      </w:r>
      <w:r w:rsidRPr="00633DEE">
        <w:rPr>
          <w:rFonts w:ascii="Tahoma" w:hAnsi="Tahoma" w:cs="Tahoma"/>
          <w:b/>
        </w:rPr>
        <w:t xml:space="preserve">QUINDÍO, </w:t>
      </w:r>
      <w:r w:rsidRPr="00633DEE">
        <w:rPr>
          <w:rFonts w:ascii="Tahoma" w:hAnsi="Tahoma" w:cs="Tahoma"/>
        </w:rPr>
        <w:t>conforme a lo anterior, se</w:t>
      </w:r>
      <w:r w:rsidRPr="00633DEE">
        <w:rPr>
          <w:rFonts w:ascii="Tahoma" w:hAnsi="Tahoma" w:cs="Tahoma"/>
          <w:b/>
        </w:rPr>
        <w:t xml:space="preserve"> </w:t>
      </w:r>
      <w:r w:rsidRPr="00633DEE">
        <w:rPr>
          <w:rFonts w:ascii="Tahoma" w:hAnsi="Tahoma" w:cs="Tahoma"/>
        </w:rPr>
        <w:t xml:space="preserve">presentó diligenciado ante la </w:t>
      </w:r>
      <w:r w:rsidRPr="00633DEE">
        <w:rPr>
          <w:rFonts w:ascii="Tahoma" w:hAnsi="Tahoma" w:cs="Tahoma"/>
          <w:b/>
        </w:rPr>
        <w:t xml:space="preserve">CORPORACIÓN AUTÓNOMA REGIONAL DEL QUINDÍO – CRQ, </w:t>
      </w:r>
      <w:r w:rsidRPr="00633DEE">
        <w:rPr>
          <w:rFonts w:ascii="Tahoma" w:hAnsi="Tahoma" w:cs="Tahoma"/>
        </w:rPr>
        <w:t>Formulario Único Nacional de Solicitud de Aprovechamiento Forestal Bosque Naturales o Plantados No Registrados, radicado bajo el número</w:t>
      </w:r>
      <w:r w:rsidRPr="00633DEE">
        <w:rPr>
          <w:rFonts w:ascii="Tahoma" w:hAnsi="Tahoma" w:cs="Tahoma"/>
          <w:b/>
        </w:rPr>
        <w:t xml:space="preserve"> </w:t>
      </w:r>
      <w:r>
        <w:rPr>
          <w:rFonts w:ascii="Tahoma" w:hAnsi="Tahoma" w:cs="Tahoma"/>
          <w:b/>
          <w:u w:val="single"/>
        </w:rPr>
        <w:t>6452-20</w:t>
      </w:r>
      <w:r w:rsidRPr="0006323A">
        <w:rPr>
          <w:rFonts w:ascii="Tahoma" w:hAnsi="Tahoma" w:cs="Tahoma"/>
          <w:b/>
          <w:u w:val="single"/>
        </w:rPr>
        <w:t>.</w:t>
      </w:r>
    </w:p>
    <w:p w:rsidR="008D176F" w:rsidRPr="00633DEE" w:rsidRDefault="008D176F" w:rsidP="008D176F">
      <w:pPr>
        <w:pStyle w:val="Sinespaciado"/>
        <w:ind w:right="-232"/>
        <w:contextualSpacing/>
        <w:jc w:val="both"/>
        <w:rPr>
          <w:rFonts w:ascii="Tahoma" w:hAnsi="Tahoma" w:cs="Tahoma"/>
        </w:rPr>
      </w:pPr>
    </w:p>
    <w:p w:rsidR="008D176F" w:rsidRPr="00633DEE" w:rsidRDefault="008D176F" w:rsidP="008D176F">
      <w:pPr>
        <w:pStyle w:val="Sinespaciado"/>
        <w:ind w:right="-232"/>
        <w:contextualSpacing/>
        <w:jc w:val="both"/>
        <w:rPr>
          <w:rFonts w:ascii="Tahoma" w:hAnsi="Tahoma" w:cs="Tahoma"/>
        </w:rPr>
      </w:pPr>
      <w:r w:rsidRPr="00633DEE">
        <w:rPr>
          <w:rFonts w:ascii="Tahoma" w:hAnsi="Tahoma" w:cs="Tahoma"/>
          <w:b/>
        </w:rPr>
        <w:t>PARÁGRAFO:</w:t>
      </w:r>
      <w:r w:rsidRPr="00633DEE">
        <w:rPr>
          <w:rFonts w:ascii="Tahoma" w:hAnsi="Tahoma" w:cs="Tahoma"/>
        </w:rPr>
        <w:t xml:space="preserve"> </w:t>
      </w:r>
      <w:r w:rsidRPr="00633DEE">
        <w:rPr>
          <w:rFonts w:ascii="Tahoma" w:hAnsi="Tahoma" w:cs="Tahoma"/>
          <w:b/>
        </w:rPr>
        <w:t xml:space="preserve">EL PRESENTE AUTO NO CONSTITUYE EL OTORGAMIENTO DE LA AUTORIZACIÓN DE APROVECHAMIENTO FORESTAL, </w:t>
      </w:r>
      <w:r w:rsidRPr="00633DEE">
        <w:rPr>
          <w:rFonts w:ascii="Tahoma" w:hAnsi="Tahoma" w:cs="Tahoma"/>
        </w:rPr>
        <w:lastRenderedPageBreak/>
        <w:t>teniendo en cuenta que el mismo solo evidencia la existencia de la documentación requerida en el trámite, quedando pendiente el concepto de la visita técnica, la cual ordenará el Subdirector de Regulación y Control Ambiental, se aclara, que hay situaciones que sólo se identifican y reflejan  cuando se realiza el recorrido en campo.</w:t>
      </w:r>
    </w:p>
    <w:p w:rsidR="008D176F" w:rsidRDefault="008D176F" w:rsidP="008D176F">
      <w:pPr>
        <w:ind w:right="-232"/>
        <w:jc w:val="both"/>
        <w:rPr>
          <w:rFonts w:ascii="Tahoma" w:hAnsi="Tahoma" w:cs="Tahoma"/>
          <w:b/>
        </w:rPr>
      </w:pPr>
    </w:p>
    <w:p w:rsidR="008D176F" w:rsidRDefault="008D176F" w:rsidP="008D176F">
      <w:pPr>
        <w:ind w:right="-232"/>
        <w:jc w:val="both"/>
        <w:rPr>
          <w:rFonts w:ascii="Tahoma" w:hAnsi="Tahoma" w:cs="Tahoma"/>
        </w:rPr>
      </w:pPr>
      <w:r w:rsidRPr="00633DEE">
        <w:rPr>
          <w:rFonts w:ascii="Tahoma" w:hAnsi="Tahoma" w:cs="Tahoma"/>
          <w:b/>
        </w:rPr>
        <w:t xml:space="preserve">SEGUNDO: </w:t>
      </w:r>
      <w:r w:rsidRPr="00633DEE">
        <w:rPr>
          <w:rFonts w:ascii="Tahoma" w:hAnsi="Tahoma" w:cs="Tahoma"/>
        </w:rPr>
        <w:t xml:space="preserve">Cualquier persona Natural o Jurídica podrá intervenir en el presente trámite, en las condiciones señaladas en el Artículo 69 de la Ley 99 de 1993. </w:t>
      </w:r>
    </w:p>
    <w:p w:rsidR="008D176F" w:rsidRDefault="008D176F" w:rsidP="008D176F">
      <w:pPr>
        <w:tabs>
          <w:tab w:val="left" w:pos="5385"/>
        </w:tabs>
        <w:ind w:right="-232"/>
        <w:jc w:val="both"/>
        <w:rPr>
          <w:rFonts w:ascii="Tahoma" w:hAnsi="Tahoma" w:cs="Tahoma"/>
        </w:rPr>
      </w:pPr>
      <w:r w:rsidRPr="00633DEE">
        <w:rPr>
          <w:rFonts w:ascii="Tahoma" w:hAnsi="Tahoma" w:cs="Tahoma"/>
          <w:b/>
        </w:rPr>
        <w:t xml:space="preserve">TERCERO: </w:t>
      </w:r>
      <w:r w:rsidRPr="00633DEE">
        <w:rPr>
          <w:rFonts w:ascii="Tahoma" w:hAnsi="Tahoma" w:cs="Tahoma"/>
        </w:rPr>
        <w:t xml:space="preserve">Publíquese el presente auto de trámite a costas del interesado en el boletín ambiental de la </w:t>
      </w:r>
      <w:r w:rsidRPr="00633DEE">
        <w:rPr>
          <w:rFonts w:ascii="Tahoma" w:hAnsi="Tahoma" w:cs="Tahoma"/>
          <w:b/>
        </w:rPr>
        <w:t>CRQ</w:t>
      </w:r>
      <w:r>
        <w:rPr>
          <w:rFonts w:ascii="Tahoma" w:hAnsi="Tahoma" w:cs="Tahoma"/>
        </w:rPr>
        <w:t>.</w:t>
      </w:r>
    </w:p>
    <w:p w:rsidR="008D176F" w:rsidRPr="00633DEE" w:rsidRDefault="008D176F" w:rsidP="008D176F">
      <w:pPr>
        <w:tabs>
          <w:tab w:val="left" w:pos="5385"/>
        </w:tabs>
        <w:ind w:right="-232"/>
        <w:jc w:val="both"/>
        <w:rPr>
          <w:rFonts w:ascii="Tahoma" w:hAnsi="Tahoma" w:cs="Tahoma"/>
        </w:rPr>
      </w:pPr>
      <w:r w:rsidRPr="007A2949">
        <w:rPr>
          <w:rFonts w:ascii="Tahoma" w:hAnsi="Tahoma" w:cs="Tahoma"/>
          <w:b/>
        </w:rPr>
        <w:t xml:space="preserve">CUARTO: </w:t>
      </w:r>
      <w:r w:rsidRPr="00633DEE">
        <w:rPr>
          <w:rFonts w:ascii="Tahoma" w:hAnsi="Tahoma" w:cs="Tahoma"/>
        </w:rPr>
        <w:t xml:space="preserve">El Subdirector de Regulación y Control, </w:t>
      </w:r>
      <w:r w:rsidRPr="00633DEE">
        <w:rPr>
          <w:rFonts w:ascii="Tahoma" w:hAnsi="Tahoma" w:cs="Tahoma"/>
          <w:b/>
        </w:rPr>
        <w:t>ORDENARÁ</w:t>
      </w:r>
      <w:r w:rsidRPr="00633DEE">
        <w:rPr>
          <w:rFonts w:ascii="Tahoma" w:hAnsi="Tahoma" w:cs="Tahoma"/>
        </w:rPr>
        <w:t xml:space="preserve"> la práctica de una diligencia de Inspección Técnica en el Predio relacionado a lo larg</w:t>
      </w:r>
      <w:r>
        <w:rPr>
          <w:rFonts w:ascii="Tahoma" w:hAnsi="Tahoma" w:cs="Tahoma"/>
        </w:rPr>
        <w:t>o de este acto administrativo.</w:t>
      </w:r>
    </w:p>
    <w:p w:rsidR="008D176F" w:rsidRPr="00633DEE" w:rsidRDefault="008D176F" w:rsidP="008D176F">
      <w:pPr>
        <w:autoSpaceDE w:val="0"/>
        <w:autoSpaceDN w:val="0"/>
        <w:adjustRightInd w:val="0"/>
        <w:ind w:right="-234"/>
        <w:jc w:val="both"/>
        <w:rPr>
          <w:rFonts w:ascii="Tahoma" w:hAnsi="Tahoma" w:cs="Tahoma"/>
          <w:color w:val="000000"/>
          <w:lang w:eastAsia="es-CO"/>
        </w:rPr>
      </w:pPr>
      <w:r w:rsidRPr="00633DEE">
        <w:rPr>
          <w:rFonts w:ascii="Tahoma" w:hAnsi="Tahoma" w:cs="Tahoma"/>
          <w:b/>
        </w:rPr>
        <w:t xml:space="preserve">PARÁGRAFO TRANSITORIO: </w:t>
      </w:r>
      <w:r w:rsidRPr="00633DEE">
        <w:rPr>
          <w:rFonts w:ascii="Tahoma" w:hAnsi="Tahoma" w:cs="Tahoma"/>
        </w:rPr>
        <w:t>Conform</w:t>
      </w:r>
      <w:r>
        <w:rPr>
          <w:rFonts w:ascii="Tahoma" w:hAnsi="Tahoma" w:cs="Tahoma"/>
        </w:rPr>
        <w:t xml:space="preserve">e lo establece la Resolución 1492 </w:t>
      </w:r>
      <w:r w:rsidRPr="00633DEE">
        <w:rPr>
          <w:rFonts w:ascii="Tahoma" w:hAnsi="Tahoma" w:cs="Tahoma"/>
        </w:rPr>
        <w:t xml:space="preserve">del </w:t>
      </w:r>
      <w:r>
        <w:rPr>
          <w:rFonts w:ascii="Tahoma" w:hAnsi="Tahoma" w:cs="Tahoma"/>
        </w:rPr>
        <w:t>17</w:t>
      </w:r>
      <w:r w:rsidRPr="00633DEE">
        <w:rPr>
          <w:rFonts w:ascii="Tahoma" w:hAnsi="Tahoma" w:cs="Tahoma"/>
        </w:rPr>
        <w:t xml:space="preserve"> de </w:t>
      </w:r>
      <w:r>
        <w:rPr>
          <w:rFonts w:ascii="Tahoma" w:hAnsi="Tahoma" w:cs="Tahoma"/>
        </w:rPr>
        <w:t>Julio</w:t>
      </w:r>
      <w:r w:rsidRPr="00633DEE">
        <w:rPr>
          <w:rFonts w:ascii="Tahoma" w:hAnsi="Tahoma" w:cs="Tahoma"/>
        </w:rPr>
        <w:t xml:space="preserve"> de 2020 expedida por el Director General de la CRQ, </w:t>
      </w:r>
      <w:r w:rsidRPr="00633DEE">
        <w:rPr>
          <w:rFonts w:ascii="Tahoma" w:hAnsi="Tahoma" w:cs="Tahoma"/>
          <w:color w:val="000000"/>
          <w:lang w:eastAsia="es-CO"/>
        </w:rPr>
        <w:t>se evaluará si es procedente realizar la respectiva visita cumpliendo con los protocolos de bioseguridad definidos por el Gobierno Nacional; de no ser viable continuar el trámite por no ser posible realizar la visita técnica, se deberá emitir en cada caso en particular, previa justificación motivada, un auto que suspenda los términos d</w:t>
      </w:r>
      <w:r>
        <w:rPr>
          <w:rFonts w:ascii="Tahoma" w:hAnsi="Tahoma" w:cs="Tahoma"/>
          <w:color w:val="000000"/>
          <w:lang w:eastAsia="es-CO"/>
        </w:rPr>
        <w:t>el proceso hasta tanto se supere</w:t>
      </w:r>
      <w:r w:rsidRPr="00633DEE">
        <w:rPr>
          <w:rFonts w:ascii="Tahoma" w:hAnsi="Tahoma" w:cs="Tahoma"/>
          <w:color w:val="000000"/>
          <w:lang w:eastAsia="es-CO"/>
        </w:rPr>
        <w:t xml:space="preserve"> la Emergencia Sanitaria.</w:t>
      </w:r>
    </w:p>
    <w:p w:rsidR="008D176F" w:rsidRDefault="008D176F" w:rsidP="008D176F">
      <w:pPr>
        <w:tabs>
          <w:tab w:val="left" w:pos="5385"/>
        </w:tabs>
        <w:ind w:right="-232"/>
        <w:jc w:val="both"/>
        <w:rPr>
          <w:rFonts w:ascii="Tahoma" w:hAnsi="Tahoma" w:cs="Tahoma"/>
        </w:rPr>
      </w:pPr>
      <w:r>
        <w:rPr>
          <w:rFonts w:ascii="Tahoma" w:hAnsi="Tahoma" w:cs="Tahoma"/>
          <w:b/>
        </w:rPr>
        <w:t>QUINTO</w:t>
      </w:r>
      <w:r w:rsidRPr="00633DEE">
        <w:rPr>
          <w:rFonts w:ascii="Tahoma" w:hAnsi="Tahoma" w:cs="Tahoma"/>
          <w:b/>
        </w:rPr>
        <w:t>:</w:t>
      </w:r>
      <w:r w:rsidRPr="00633DEE">
        <w:rPr>
          <w:rFonts w:ascii="Tahoma" w:hAnsi="Tahoma" w:cs="Tahoma"/>
        </w:rPr>
        <w:t xml:space="preserve"> El presente Auto </w:t>
      </w:r>
      <w:r>
        <w:rPr>
          <w:rFonts w:ascii="Tahoma" w:hAnsi="Tahoma" w:cs="Tahoma"/>
        </w:rPr>
        <w:t>de Inicio deberá notificarse al</w:t>
      </w:r>
      <w:r>
        <w:rPr>
          <w:rFonts w:ascii="Tahoma" w:hAnsi="Tahoma" w:cs="Tahoma"/>
          <w:b/>
        </w:rPr>
        <w:t xml:space="preserve"> PROPIETARIO O</w:t>
      </w:r>
      <w:r w:rsidRPr="00633DEE">
        <w:rPr>
          <w:rFonts w:ascii="Tahoma" w:hAnsi="Tahoma" w:cs="Tahoma"/>
        </w:rPr>
        <w:t xml:space="preserve"> </w:t>
      </w:r>
      <w:r w:rsidRPr="00633DEE">
        <w:rPr>
          <w:rFonts w:ascii="Tahoma" w:hAnsi="Tahoma" w:cs="Tahoma"/>
          <w:b/>
        </w:rPr>
        <w:t xml:space="preserve">QUIEN HAGA SUS VECES, </w:t>
      </w:r>
      <w:r w:rsidRPr="00633DEE">
        <w:rPr>
          <w:rFonts w:ascii="Tahoma" w:hAnsi="Tahoma" w:cs="Tahoma"/>
        </w:rPr>
        <w:t xml:space="preserve">en los términos de los artículos 67, 69 y 71 del Código de Procedimiento Administrativo y de lo Contencioso Administrativo, en forma personal o en su defecto por aviso el cual se remitirá a la dirección, al número de fax o al correo electrónico que figuren en el expediente, </w:t>
      </w:r>
      <w:r w:rsidRPr="00633DEE">
        <w:rPr>
          <w:rFonts w:ascii="Tahoma" w:hAnsi="Tahoma" w:cs="Tahoma"/>
        </w:rPr>
        <w:lastRenderedPageBreak/>
        <w:t>acompañado de copia íntegra del acto administrativo.</w:t>
      </w:r>
    </w:p>
    <w:p w:rsidR="008D176F" w:rsidRDefault="008D176F" w:rsidP="008D176F">
      <w:pPr>
        <w:tabs>
          <w:tab w:val="left" w:pos="5385"/>
        </w:tabs>
        <w:ind w:right="-232"/>
        <w:jc w:val="both"/>
        <w:rPr>
          <w:rFonts w:ascii="Tahoma" w:hAnsi="Tahoma" w:cs="Tahoma"/>
        </w:rPr>
      </w:pPr>
      <w:r w:rsidRPr="00633DEE">
        <w:rPr>
          <w:rFonts w:ascii="Tahoma" w:hAnsi="Tahoma" w:cs="Tahoma"/>
          <w:b/>
        </w:rPr>
        <w:t>PARÁGRAFO TRANSITORIO:</w:t>
      </w:r>
      <w:r w:rsidRPr="00633DEE">
        <w:rPr>
          <w:rFonts w:ascii="Tahoma" w:hAnsi="Tahoma" w:cs="Tahoma"/>
        </w:rPr>
        <w:t xml:space="preserve"> Notifíquese de manera electrónica el presente acto administrativo al correo proporcionado a la entidad, teniendo en cuenta las directrices impartidas en el Decreto Legislativo No.491 del 28 de Marzo de 2020, en caso de no ser posible la notificación electrónica se seguirá el procedimiento establecido por la Ley 1437 de 2011.</w:t>
      </w:r>
    </w:p>
    <w:p w:rsidR="008D176F" w:rsidRDefault="008D176F" w:rsidP="008D176F">
      <w:pPr>
        <w:ind w:right="-232"/>
        <w:jc w:val="both"/>
        <w:rPr>
          <w:rFonts w:ascii="Tahoma" w:hAnsi="Tahoma" w:cs="Tahoma"/>
        </w:rPr>
      </w:pPr>
      <w:r>
        <w:rPr>
          <w:rFonts w:ascii="Tahoma" w:hAnsi="Tahoma" w:cs="Tahoma"/>
          <w:b/>
        </w:rPr>
        <w:t>SEXTO</w:t>
      </w:r>
      <w:r w:rsidRPr="00633DEE">
        <w:rPr>
          <w:rFonts w:ascii="Tahoma" w:hAnsi="Tahoma" w:cs="Tahoma"/>
          <w:b/>
        </w:rPr>
        <w:t>:</w:t>
      </w:r>
      <w:r>
        <w:rPr>
          <w:rFonts w:ascii="Tahoma" w:hAnsi="Tahoma" w:cs="Tahoma"/>
        </w:rPr>
        <w:t xml:space="preserve"> </w:t>
      </w:r>
      <w:r w:rsidRPr="00633DEE">
        <w:rPr>
          <w:rFonts w:ascii="Tahoma" w:hAnsi="Tahoma" w:cs="Tahoma"/>
        </w:rPr>
        <w:t>Contra el presente Acto Administrativo no procede ningún recurso por tratarse de un Auto de Trámite conforme lo establece el artículo 75 de la Ley 1437 de 2011.</w:t>
      </w:r>
    </w:p>
    <w:p w:rsidR="008D176F" w:rsidRDefault="008D176F" w:rsidP="008D176F">
      <w:pPr>
        <w:ind w:right="-232"/>
        <w:jc w:val="both"/>
        <w:rPr>
          <w:rFonts w:ascii="Tahoma" w:hAnsi="Tahoma" w:cs="Tahoma"/>
        </w:rPr>
      </w:pPr>
      <w:r>
        <w:rPr>
          <w:rFonts w:ascii="Tahoma" w:hAnsi="Tahoma" w:cs="Tahoma"/>
          <w:b/>
        </w:rPr>
        <w:t>SÉPTIMO</w:t>
      </w:r>
      <w:r w:rsidRPr="00633DEE">
        <w:rPr>
          <w:rFonts w:ascii="Tahoma" w:hAnsi="Tahoma" w:cs="Tahoma"/>
        </w:rPr>
        <w:t xml:space="preserve">: </w:t>
      </w:r>
      <w:r>
        <w:rPr>
          <w:rFonts w:ascii="Tahoma" w:hAnsi="Tahoma" w:cs="Tahoma"/>
        </w:rPr>
        <w:t xml:space="preserve"> </w:t>
      </w:r>
      <w:r w:rsidRPr="00633DEE">
        <w:rPr>
          <w:rFonts w:ascii="Tahoma" w:hAnsi="Tahoma" w:cs="Tahoma"/>
          <w:b/>
        </w:rPr>
        <w:t xml:space="preserve">Publicidad. </w:t>
      </w:r>
      <w:r w:rsidRPr="00633DEE">
        <w:rPr>
          <w:rFonts w:ascii="Tahoma" w:hAnsi="Tahoma" w:cs="Tahoma"/>
        </w:rPr>
        <w:t xml:space="preserve">Remitir copia del presente </w:t>
      </w:r>
      <w:r w:rsidRPr="007A2949">
        <w:rPr>
          <w:rFonts w:ascii="Tahoma" w:hAnsi="Tahoma" w:cs="Tahoma"/>
          <w:b/>
        </w:rPr>
        <w:t>AUTO DE INICIO SRCA-AIF</w:t>
      </w:r>
      <w:r w:rsidRPr="00D22A45">
        <w:rPr>
          <w:rFonts w:ascii="Tahoma" w:hAnsi="Tahoma" w:cs="Tahoma"/>
          <w:b/>
        </w:rPr>
        <w:t>-</w:t>
      </w:r>
      <w:r>
        <w:rPr>
          <w:rFonts w:ascii="Tahoma" w:hAnsi="Tahoma" w:cs="Tahoma"/>
          <w:b/>
        </w:rPr>
        <w:t>482</w:t>
      </w:r>
      <w:r w:rsidRPr="00D22A45">
        <w:rPr>
          <w:rFonts w:ascii="Tahoma" w:hAnsi="Tahoma" w:cs="Tahoma"/>
          <w:b/>
        </w:rPr>
        <w:t>-</w:t>
      </w:r>
      <w:r>
        <w:rPr>
          <w:rFonts w:ascii="Tahoma" w:hAnsi="Tahoma" w:cs="Tahoma"/>
          <w:b/>
        </w:rPr>
        <w:t>04</w:t>
      </w:r>
      <w:r w:rsidRPr="00D22A45">
        <w:rPr>
          <w:rFonts w:ascii="Tahoma" w:hAnsi="Tahoma" w:cs="Tahoma"/>
          <w:b/>
        </w:rPr>
        <w:t>-0</w:t>
      </w:r>
      <w:r>
        <w:rPr>
          <w:rFonts w:ascii="Tahoma" w:hAnsi="Tahoma" w:cs="Tahoma"/>
          <w:b/>
        </w:rPr>
        <w:t>9</w:t>
      </w:r>
      <w:r w:rsidRPr="00D22A45">
        <w:rPr>
          <w:rFonts w:ascii="Tahoma" w:hAnsi="Tahoma" w:cs="Tahoma"/>
          <w:b/>
        </w:rPr>
        <w:t xml:space="preserve">-2020 </w:t>
      </w:r>
      <w:r w:rsidRPr="00D22A45">
        <w:rPr>
          <w:rFonts w:ascii="Tahoma" w:hAnsi="Tahoma" w:cs="Tahoma"/>
        </w:rPr>
        <w:t>expedido por la Subdirección de Regulación y Control Ambiental de la Corporación</w:t>
      </w:r>
      <w:r w:rsidRPr="00633DEE">
        <w:rPr>
          <w:rFonts w:ascii="Tahoma" w:hAnsi="Tahoma" w:cs="Tahoma"/>
        </w:rPr>
        <w:t xml:space="preserve"> Autónoma Regional del Quindío, a la Alcaldía Municipal de</w:t>
      </w:r>
      <w:r w:rsidRPr="00633DEE">
        <w:rPr>
          <w:rFonts w:ascii="Tahoma" w:hAnsi="Tahoma" w:cs="Tahoma"/>
          <w:b/>
        </w:rPr>
        <w:t xml:space="preserve"> </w:t>
      </w:r>
      <w:r>
        <w:rPr>
          <w:rFonts w:ascii="Tahoma" w:hAnsi="Tahoma" w:cs="Tahoma"/>
          <w:b/>
        </w:rPr>
        <w:t xml:space="preserve">CALARCA </w:t>
      </w:r>
      <w:r w:rsidRPr="00633DEE">
        <w:rPr>
          <w:rFonts w:ascii="Tahoma" w:hAnsi="Tahoma" w:cs="Tahoma"/>
          <w:b/>
        </w:rPr>
        <w:t>QUINDÍO</w:t>
      </w:r>
      <w:r w:rsidRPr="00633DEE">
        <w:rPr>
          <w:rFonts w:ascii="Tahoma" w:hAnsi="Tahoma" w:cs="Tahoma"/>
        </w:rPr>
        <w:t xml:space="preserve">, de conformidad con lo contemplado en el Artículo 2.2.1.1.7.11 del Decreto 1076 de 2015, para que los mismos sean exhibidos en un lugar visible. </w:t>
      </w:r>
    </w:p>
    <w:p w:rsidR="008D176F" w:rsidRPr="00633DEE" w:rsidRDefault="008D176F" w:rsidP="008D176F">
      <w:pPr>
        <w:tabs>
          <w:tab w:val="left" w:pos="284"/>
        </w:tabs>
        <w:jc w:val="center"/>
        <w:rPr>
          <w:rFonts w:ascii="Tahoma" w:hAnsi="Tahoma" w:cs="Tahoma"/>
          <w:b/>
        </w:rPr>
      </w:pPr>
      <w:r w:rsidRPr="00633DEE">
        <w:rPr>
          <w:rFonts w:ascii="Tahoma" w:hAnsi="Tahoma" w:cs="Tahoma"/>
          <w:b/>
        </w:rPr>
        <w:t>NOTIFÍQUESE, PUBLÍQUESE Y CÚMPLASE</w:t>
      </w:r>
    </w:p>
    <w:p w:rsidR="008D176F" w:rsidRPr="00633DEE" w:rsidRDefault="008D176F" w:rsidP="008D176F">
      <w:pPr>
        <w:tabs>
          <w:tab w:val="left" w:pos="284"/>
        </w:tabs>
        <w:jc w:val="center"/>
        <w:rPr>
          <w:rFonts w:ascii="Tahoma" w:hAnsi="Tahoma" w:cs="Tahoma"/>
          <w:b/>
        </w:rPr>
      </w:pPr>
    </w:p>
    <w:p w:rsidR="008D176F" w:rsidRPr="00633DEE" w:rsidRDefault="008D176F" w:rsidP="008D176F">
      <w:pPr>
        <w:pStyle w:val="Sinespaciado"/>
        <w:tabs>
          <w:tab w:val="left" w:pos="284"/>
        </w:tabs>
        <w:jc w:val="center"/>
        <w:rPr>
          <w:rFonts w:ascii="Tahoma" w:hAnsi="Tahoma" w:cs="Tahoma"/>
          <w:b/>
        </w:rPr>
      </w:pPr>
      <w:r w:rsidRPr="00633DEE">
        <w:rPr>
          <w:rFonts w:ascii="Tahoma" w:hAnsi="Tahoma" w:cs="Tahoma"/>
          <w:b/>
        </w:rPr>
        <w:t>CARLOS ARIEL TRUKE OSPINA</w:t>
      </w:r>
    </w:p>
    <w:p w:rsidR="008D176F" w:rsidRPr="00633DEE" w:rsidRDefault="008D176F" w:rsidP="008D176F">
      <w:pPr>
        <w:pStyle w:val="Sinespaciado"/>
        <w:tabs>
          <w:tab w:val="left" w:pos="284"/>
        </w:tabs>
        <w:jc w:val="center"/>
        <w:rPr>
          <w:rFonts w:ascii="Tahoma" w:hAnsi="Tahoma" w:cs="Tahoma"/>
          <w:b/>
        </w:rPr>
      </w:pPr>
      <w:r w:rsidRPr="00633DEE">
        <w:rPr>
          <w:rFonts w:ascii="Tahoma" w:hAnsi="Tahoma" w:cs="Tahoma"/>
          <w:b/>
        </w:rPr>
        <w:t xml:space="preserve">Subdirector de Regulación y Control Ambiental </w:t>
      </w:r>
    </w:p>
    <w:p w:rsidR="008D176F" w:rsidRDefault="008D176F" w:rsidP="008D176F">
      <w:pPr>
        <w:pStyle w:val="Sinespaciado"/>
        <w:ind w:right="-232"/>
        <w:contextualSpacing/>
        <w:jc w:val="center"/>
        <w:rPr>
          <w:rFonts w:ascii="Tahoma" w:hAnsi="Tahoma" w:cs="Tahoma"/>
          <w:b/>
        </w:rPr>
      </w:pPr>
      <w:r w:rsidRPr="00633DEE">
        <w:rPr>
          <w:rFonts w:ascii="Tahoma" w:hAnsi="Tahoma" w:cs="Tahoma"/>
          <w:b/>
        </w:rPr>
        <w:t>Corporación Autónoma Regional del Quindío – CRQ</w:t>
      </w:r>
    </w:p>
    <w:p w:rsidR="008D176F" w:rsidRDefault="008D176F" w:rsidP="008D176F">
      <w:pPr>
        <w:pStyle w:val="Sinespaciado"/>
        <w:ind w:right="-232"/>
        <w:contextualSpacing/>
        <w:jc w:val="center"/>
        <w:rPr>
          <w:rFonts w:ascii="Tahoma" w:hAnsi="Tahoma" w:cs="Tahoma"/>
          <w:b/>
        </w:rPr>
      </w:pPr>
    </w:p>
    <w:p w:rsidR="008D176F" w:rsidRDefault="008D176F" w:rsidP="008D176F">
      <w:pPr>
        <w:pStyle w:val="Sinespaciado"/>
        <w:ind w:right="-232"/>
        <w:contextualSpacing/>
        <w:jc w:val="center"/>
        <w:rPr>
          <w:rFonts w:ascii="Tahoma" w:hAnsi="Tahoma" w:cs="Tahoma"/>
          <w:b/>
          <w:i/>
          <w:sz w:val="44"/>
          <w:szCs w:val="24"/>
        </w:rPr>
      </w:pPr>
    </w:p>
    <w:p w:rsidR="008D176F" w:rsidRPr="00EE1156" w:rsidRDefault="008D176F" w:rsidP="008D176F">
      <w:pPr>
        <w:pStyle w:val="Sinespaciado"/>
        <w:jc w:val="center"/>
        <w:rPr>
          <w:rFonts w:ascii="Tahoma" w:hAnsi="Tahoma" w:cs="Tahoma"/>
          <w:b/>
        </w:rPr>
      </w:pPr>
      <w:r w:rsidRPr="00EE1156">
        <w:rPr>
          <w:rFonts w:ascii="Tahoma" w:hAnsi="Tahoma" w:cs="Tahoma"/>
          <w:b/>
        </w:rPr>
        <w:t>AUTO DE INICIO SRCA-AIF-</w:t>
      </w:r>
      <w:r>
        <w:rPr>
          <w:rFonts w:ascii="Tahoma" w:hAnsi="Tahoma" w:cs="Tahoma"/>
          <w:b/>
        </w:rPr>
        <w:t>533</w:t>
      </w:r>
      <w:r w:rsidRPr="00EE1156">
        <w:rPr>
          <w:rFonts w:ascii="Tahoma" w:hAnsi="Tahoma" w:cs="Tahoma"/>
          <w:b/>
        </w:rPr>
        <w:t>-</w:t>
      </w:r>
      <w:r>
        <w:rPr>
          <w:rFonts w:ascii="Tahoma" w:hAnsi="Tahoma" w:cs="Tahoma"/>
          <w:b/>
        </w:rPr>
        <w:t>23</w:t>
      </w:r>
      <w:r w:rsidRPr="00EE1156">
        <w:rPr>
          <w:rFonts w:ascii="Tahoma" w:hAnsi="Tahoma" w:cs="Tahoma"/>
          <w:b/>
        </w:rPr>
        <w:t>-</w:t>
      </w:r>
      <w:r>
        <w:rPr>
          <w:rFonts w:ascii="Tahoma" w:hAnsi="Tahoma" w:cs="Tahoma"/>
          <w:b/>
        </w:rPr>
        <w:t>09</w:t>
      </w:r>
      <w:r w:rsidRPr="00EE1156">
        <w:rPr>
          <w:rFonts w:ascii="Tahoma" w:hAnsi="Tahoma" w:cs="Tahoma"/>
          <w:b/>
        </w:rPr>
        <w:t>-2020</w:t>
      </w:r>
    </w:p>
    <w:p w:rsidR="008D176F" w:rsidRPr="00EE1156" w:rsidRDefault="008D176F" w:rsidP="008D176F">
      <w:pPr>
        <w:pStyle w:val="Sinespaciado"/>
        <w:jc w:val="center"/>
        <w:rPr>
          <w:rFonts w:ascii="Tahoma" w:hAnsi="Tahoma" w:cs="Tahoma"/>
          <w:b/>
        </w:rPr>
      </w:pPr>
      <w:r w:rsidRPr="00EE1156">
        <w:rPr>
          <w:rFonts w:ascii="Tahoma" w:hAnsi="Tahoma" w:cs="Tahoma"/>
          <w:b/>
        </w:rPr>
        <w:t>“POR MEDIO DEL CUAL SE INICIA UN TRAMITE DE APROVECHAMIENTO FORESTAL”</w:t>
      </w:r>
    </w:p>
    <w:p w:rsidR="008D176F" w:rsidRDefault="008D176F" w:rsidP="008D176F">
      <w:pPr>
        <w:pStyle w:val="Sinespaciado"/>
        <w:ind w:right="-232"/>
        <w:contextualSpacing/>
        <w:jc w:val="center"/>
        <w:rPr>
          <w:rFonts w:ascii="Tahoma" w:hAnsi="Tahoma" w:cs="Tahoma"/>
          <w:b/>
        </w:rPr>
      </w:pPr>
      <w:r w:rsidRPr="00EE1156">
        <w:rPr>
          <w:rFonts w:ascii="Tahoma" w:hAnsi="Tahoma" w:cs="Tahoma"/>
          <w:b/>
        </w:rPr>
        <w:t>SUBDIRECCIÓN DE REGULACIÓN Y CONTROL AMBIENTAL</w:t>
      </w:r>
    </w:p>
    <w:p w:rsidR="00BF1672" w:rsidRPr="00EE1156" w:rsidRDefault="00BF1672" w:rsidP="00BF1672">
      <w:pPr>
        <w:jc w:val="center"/>
        <w:rPr>
          <w:rFonts w:ascii="Tahoma" w:hAnsi="Tahoma" w:cs="Tahoma"/>
          <w:b/>
        </w:rPr>
      </w:pPr>
      <w:r w:rsidRPr="00EE1156">
        <w:rPr>
          <w:rFonts w:ascii="Tahoma" w:hAnsi="Tahoma" w:cs="Tahoma"/>
          <w:b/>
        </w:rPr>
        <w:lastRenderedPageBreak/>
        <w:t>DISPONE:</w:t>
      </w:r>
    </w:p>
    <w:p w:rsidR="00BF1672" w:rsidRPr="00EE1156" w:rsidRDefault="00BF1672" w:rsidP="00BF1672">
      <w:pPr>
        <w:jc w:val="both"/>
        <w:rPr>
          <w:rFonts w:ascii="Tahoma" w:hAnsi="Tahoma" w:cs="Tahoma"/>
          <w:b/>
        </w:rPr>
      </w:pPr>
      <w:r w:rsidRPr="00EE1156">
        <w:rPr>
          <w:rFonts w:ascii="Tahoma" w:hAnsi="Tahoma" w:cs="Tahoma"/>
          <w:b/>
        </w:rPr>
        <w:t xml:space="preserve">PRIMERO: </w:t>
      </w:r>
      <w:r w:rsidRPr="00EE1156">
        <w:rPr>
          <w:rFonts w:ascii="Tahoma" w:hAnsi="Tahoma" w:cs="Tahoma"/>
        </w:rPr>
        <w:t xml:space="preserve">Dar inicio a la actuación administrativa de solicitud de autorización de aprovechamiento forestal del día </w:t>
      </w:r>
      <w:r>
        <w:rPr>
          <w:rFonts w:ascii="Tahoma" w:hAnsi="Tahoma" w:cs="Tahoma"/>
          <w:b/>
        </w:rPr>
        <w:t>(03</w:t>
      </w:r>
      <w:r w:rsidRPr="00633DEE">
        <w:rPr>
          <w:rFonts w:ascii="Tahoma" w:hAnsi="Tahoma" w:cs="Tahoma"/>
          <w:b/>
        </w:rPr>
        <w:t>)</w:t>
      </w:r>
      <w:r w:rsidRPr="00633DEE">
        <w:rPr>
          <w:rFonts w:ascii="Tahoma" w:hAnsi="Tahoma" w:cs="Tahoma"/>
        </w:rPr>
        <w:t xml:space="preserve"> de </w:t>
      </w:r>
      <w:r>
        <w:rPr>
          <w:rFonts w:ascii="Tahoma" w:hAnsi="Tahoma" w:cs="Tahoma"/>
        </w:rPr>
        <w:t>agosto</w:t>
      </w:r>
      <w:r w:rsidRPr="00633DEE">
        <w:rPr>
          <w:rFonts w:ascii="Tahoma" w:hAnsi="Tahoma" w:cs="Tahoma"/>
        </w:rPr>
        <w:t xml:space="preserve"> del año dos mil </w:t>
      </w:r>
      <w:r>
        <w:rPr>
          <w:rFonts w:ascii="Tahoma" w:hAnsi="Tahoma" w:cs="Tahoma"/>
        </w:rPr>
        <w:t>v</w:t>
      </w:r>
      <w:r w:rsidRPr="00633DEE">
        <w:rPr>
          <w:rFonts w:ascii="Tahoma" w:hAnsi="Tahoma" w:cs="Tahoma"/>
        </w:rPr>
        <w:t xml:space="preserve">einte (2020), </w:t>
      </w:r>
      <w:r>
        <w:rPr>
          <w:rFonts w:ascii="Tahoma" w:hAnsi="Tahoma" w:cs="Tahoma"/>
        </w:rPr>
        <w:t xml:space="preserve">la señora </w:t>
      </w:r>
      <w:r>
        <w:rPr>
          <w:rFonts w:ascii="Tahoma" w:hAnsi="Tahoma" w:cs="Tahoma"/>
          <w:b/>
        </w:rPr>
        <w:t>ANGELA MARULANDA ARANGO,</w:t>
      </w:r>
      <w:r>
        <w:rPr>
          <w:rFonts w:ascii="Tahoma" w:hAnsi="Tahoma" w:cs="Tahoma"/>
        </w:rPr>
        <w:t xml:space="preserve"> identificado</w:t>
      </w:r>
      <w:r w:rsidRPr="00633DEE">
        <w:rPr>
          <w:rFonts w:ascii="Tahoma" w:hAnsi="Tahoma" w:cs="Tahoma"/>
        </w:rPr>
        <w:t xml:space="preserve"> con cédula de ciudadanía No.</w:t>
      </w:r>
      <w:r>
        <w:rPr>
          <w:rFonts w:ascii="Tahoma" w:hAnsi="Tahoma" w:cs="Tahoma"/>
        </w:rPr>
        <w:t xml:space="preserve"> 34.050.894 de Pereira, en calidad de </w:t>
      </w:r>
      <w:r>
        <w:rPr>
          <w:rFonts w:ascii="Tahoma" w:hAnsi="Tahoma" w:cs="Tahoma"/>
          <w:b/>
        </w:rPr>
        <w:t xml:space="preserve">PROPIETARIA </w:t>
      </w:r>
      <w:r w:rsidRPr="00633DEE">
        <w:rPr>
          <w:rFonts w:ascii="Tahoma" w:hAnsi="Tahoma" w:cs="Tahoma"/>
        </w:rPr>
        <w:t>a través de</w:t>
      </w:r>
      <w:r w:rsidRPr="00633DEE">
        <w:rPr>
          <w:rFonts w:ascii="Tahoma" w:hAnsi="Tahoma" w:cs="Tahoma"/>
          <w:b/>
        </w:rPr>
        <w:t xml:space="preserve"> APODERADO ESPECIAL </w:t>
      </w:r>
      <w:r>
        <w:rPr>
          <w:rFonts w:ascii="Tahoma" w:hAnsi="Tahoma" w:cs="Tahoma"/>
          <w:b/>
        </w:rPr>
        <w:t xml:space="preserve">HEBERT BETANCOURT CASTAÑO, </w:t>
      </w:r>
      <w:r w:rsidRPr="00633DEE">
        <w:rPr>
          <w:rFonts w:ascii="Tahoma" w:hAnsi="Tahoma" w:cs="Tahoma"/>
        </w:rPr>
        <w:t>identificado con cédula de ciudadanía No.</w:t>
      </w:r>
      <w:r>
        <w:rPr>
          <w:rFonts w:ascii="Tahoma" w:hAnsi="Tahoma" w:cs="Tahoma"/>
        </w:rPr>
        <w:t xml:space="preserve"> 89.005.414</w:t>
      </w:r>
      <w:r w:rsidRPr="00EE1156">
        <w:rPr>
          <w:rFonts w:ascii="Tahoma" w:hAnsi="Tahoma" w:cs="Tahoma"/>
        </w:rPr>
        <w:t xml:space="preserve">, para </w:t>
      </w:r>
      <w:r>
        <w:rPr>
          <w:rFonts w:ascii="Tahoma" w:hAnsi="Tahoma" w:cs="Tahoma"/>
        </w:rPr>
        <w:t>realizar actividad forestal Guadua Tipo II</w:t>
      </w:r>
      <w:r w:rsidRPr="00633DEE">
        <w:rPr>
          <w:rFonts w:ascii="Tahoma" w:hAnsi="Tahoma" w:cs="Tahoma"/>
          <w:b/>
        </w:rPr>
        <w:t xml:space="preserve">, </w:t>
      </w:r>
      <w:r w:rsidRPr="00633DEE">
        <w:rPr>
          <w:rFonts w:ascii="Tahoma" w:hAnsi="Tahoma" w:cs="Tahoma"/>
        </w:rPr>
        <w:t xml:space="preserve">en </w:t>
      </w:r>
      <w:r>
        <w:rPr>
          <w:rFonts w:ascii="Tahoma" w:hAnsi="Tahoma" w:cs="Tahoma"/>
        </w:rPr>
        <w:t>e</w:t>
      </w:r>
      <w:r w:rsidRPr="00633DEE">
        <w:rPr>
          <w:rFonts w:ascii="Tahoma" w:hAnsi="Tahoma" w:cs="Tahoma"/>
        </w:rPr>
        <w:t>l predio</w:t>
      </w:r>
      <w:r w:rsidRPr="00633DEE">
        <w:rPr>
          <w:rFonts w:ascii="Tahoma" w:hAnsi="Tahoma" w:cs="Tahoma"/>
          <w:b/>
        </w:rPr>
        <w:t xml:space="preserve"> </w:t>
      </w:r>
      <w:r w:rsidRPr="00633DEE">
        <w:rPr>
          <w:rFonts w:ascii="Tahoma" w:hAnsi="Tahoma" w:cs="Tahoma"/>
        </w:rPr>
        <w:t xml:space="preserve">rural </w:t>
      </w:r>
      <w:r w:rsidRPr="00633DEE">
        <w:rPr>
          <w:rFonts w:ascii="Tahoma" w:hAnsi="Tahoma" w:cs="Tahoma"/>
          <w:b/>
        </w:rPr>
        <w:t xml:space="preserve">1) </w:t>
      </w:r>
      <w:r>
        <w:rPr>
          <w:rFonts w:ascii="Tahoma" w:hAnsi="Tahoma" w:cs="Tahoma"/>
          <w:b/>
        </w:rPr>
        <w:t>EL PATIA,</w:t>
      </w:r>
      <w:r w:rsidRPr="00633DEE">
        <w:rPr>
          <w:rFonts w:ascii="Tahoma" w:hAnsi="Tahoma" w:cs="Tahoma"/>
          <w:b/>
        </w:rPr>
        <w:t xml:space="preserve"> </w:t>
      </w:r>
      <w:r w:rsidRPr="00633DEE">
        <w:rPr>
          <w:rFonts w:ascii="Tahoma" w:hAnsi="Tahoma" w:cs="Tahoma"/>
        </w:rPr>
        <w:t>identificado con el númer</w:t>
      </w:r>
      <w:r>
        <w:rPr>
          <w:rFonts w:ascii="Tahoma" w:hAnsi="Tahoma" w:cs="Tahoma"/>
        </w:rPr>
        <w:t>o de Matrícula Inmobiliaria No.</w:t>
      </w:r>
      <w:r>
        <w:rPr>
          <w:rFonts w:ascii="Tahoma" w:hAnsi="Tahoma" w:cs="Tahoma"/>
          <w:b/>
        </w:rPr>
        <w:t xml:space="preserve"> 280-72284</w:t>
      </w:r>
      <w:r w:rsidRPr="00633DEE">
        <w:rPr>
          <w:rFonts w:ascii="Tahoma" w:hAnsi="Tahoma" w:cs="Tahoma"/>
          <w:b/>
        </w:rPr>
        <w:t xml:space="preserve"> </w:t>
      </w:r>
      <w:r w:rsidRPr="00633DEE">
        <w:rPr>
          <w:rFonts w:ascii="Tahoma" w:hAnsi="Tahoma" w:cs="Tahoma"/>
        </w:rPr>
        <w:t>y Ficha Catastral</w:t>
      </w:r>
      <w:r>
        <w:rPr>
          <w:rFonts w:ascii="Tahoma" w:hAnsi="Tahoma" w:cs="Tahoma"/>
          <w:b/>
        </w:rPr>
        <w:t xml:space="preserve"> 6347000100040088000, </w:t>
      </w:r>
      <w:r w:rsidRPr="00CB0D73">
        <w:rPr>
          <w:rFonts w:ascii="Tahoma" w:hAnsi="Tahoma" w:cs="Tahoma"/>
        </w:rPr>
        <w:t>u</w:t>
      </w:r>
      <w:r w:rsidRPr="00633DEE">
        <w:rPr>
          <w:rFonts w:ascii="Tahoma" w:hAnsi="Tahoma" w:cs="Tahoma"/>
        </w:rPr>
        <w:t>bicado</w:t>
      </w:r>
      <w:r w:rsidRPr="00633DEE">
        <w:rPr>
          <w:rFonts w:ascii="Tahoma" w:hAnsi="Tahoma" w:cs="Tahoma"/>
          <w:b/>
        </w:rPr>
        <w:t xml:space="preserve"> </w:t>
      </w:r>
      <w:r>
        <w:rPr>
          <w:rFonts w:ascii="Tahoma" w:hAnsi="Tahoma" w:cs="Tahoma"/>
        </w:rPr>
        <w:t xml:space="preserve">en la vereda </w:t>
      </w:r>
      <w:r>
        <w:rPr>
          <w:rFonts w:ascii="Tahoma" w:hAnsi="Tahoma" w:cs="Tahoma"/>
          <w:b/>
        </w:rPr>
        <w:t>C</w:t>
      </w:r>
      <w:r w:rsidRPr="006D384F">
        <w:rPr>
          <w:rFonts w:ascii="Tahoma" w:hAnsi="Tahoma" w:cs="Tahoma"/>
          <w:b/>
        </w:rPr>
        <w:t>A</w:t>
      </w:r>
      <w:r>
        <w:rPr>
          <w:rFonts w:ascii="Tahoma" w:hAnsi="Tahoma" w:cs="Tahoma"/>
          <w:b/>
        </w:rPr>
        <w:t xml:space="preserve">LLE LARGA </w:t>
      </w:r>
      <w:r w:rsidRPr="00D22A45">
        <w:rPr>
          <w:rFonts w:ascii="Tahoma" w:hAnsi="Tahoma" w:cs="Tahoma"/>
        </w:rPr>
        <w:t xml:space="preserve">del </w:t>
      </w:r>
      <w:r w:rsidRPr="00633DEE">
        <w:rPr>
          <w:rFonts w:ascii="Tahoma" w:hAnsi="Tahoma" w:cs="Tahoma"/>
          <w:b/>
        </w:rPr>
        <w:t xml:space="preserve">MUNICIPIO DE </w:t>
      </w:r>
      <w:r>
        <w:rPr>
          <w:rFonts w:ascii="Tahoma" w:hAnsi="Tahoma" w:cs="Tahoma"/>
          <w:b/>
        </w:rPr>
        <w:t>MONTENEGRO</w:t>
      </w:r>
      <w:r w:rsidRPr="00EE1156">
        <w:rPr>
          <w:rFonts w:ascii="Tahoma" w:hAnsi="Tahoma" w:cs="Tahoma"/>
          <w:b/>
        </w:rPr>
        <w:t>, QUINDÍO,</w:t>
      </w:r>
      <w:r>
        <w:rPr>
          <w:rFonts w:ascii="Tahoma" w:hAnsi="Tahoma" w:cs="Tahoma"/>
          <w:b/>
        </w:rPr>
        <w:t xml:space="preserve"> </w:t>
      </w:r>
      <w:r w:rsidRPr="00EE1156">
        <w:rPr>
          <w:rFonts w:ascii="Tahoma" w:hAnsi="Tahoma" w:cs="Tahoma"/>
        </w:rPr>
        <w:t xml:space="preserve">quien presentó diligenciado ante la </w:t>
      </w:r>
      <w:r w:rsidRPr="00EE1156">
        <w:rPr>
          <w:rFonts w:ascii="Tahoma" w:hAnsi="Tahoma" w:cs="Tahoma"/>
          <w:b/>
        </w:rPr>
        <w:t xml:space="preserve">CORPORACIÓN AUTÓNOMA REGIONAL DEL QUINDÍO – CRQ, </w:t>
      </w:r>
      <w:r w:rsidRPr="00EE1156">
        <w:rPr>
          <w:rFonts w:ascii="Tahoma" w:hAnsi="Tahoma" w:cs="Tahoma"/>
        </w:rPr>
        <w:t xml:space="preserve">Formulario Único Nacional de Solicitud de Aprovechamiento Forestal Bosque Naturales o Plantados no registrados, radicado bajo el número </w:t>
      </w:r>
      <w:r>
        <w:rPr>
          <w:rFonts w:ascii="Tahoma" w:hAnsi="Tahoma" w:cs="Tahoma"/>
          <w:b/>
          <w:u w:val="single"/>
        </w:rPr>
        <w:t>6549-20</w:t>
      </w:r>
      <w:r w:rsidRPr="0006323A">
        <w:rPr>
          <w:rFonts w:ascii="Tahoma" w:hAnsi="Tahoma" w:cs="Tahoma"/>
          <w:b/>
          <w:u w:val="single"/>
        </w:rPr>
        <w:t>.</w:t>
      </w:r>
      <w:r w:rsidRPr="00EE1156">
        <w:rPr>
          <w:rFonts w:ascii="Tahoma" w:hAnsi="Tahoma" w:cs="Tahoma"/>
          <w:b/>
          <w:u w:val="single"/>
        </w:rPr>
        <w:t xml:space="preserve"> </w:t>
      </w:r>
    </w:p>
    <w:p w:rsidR="00BF1672" w:rsidRPr="00EE1156" w:rsidRDefault="00BF1672" w:rsidP="00BF1672">
      <w:pPr>
        <w:jc w:val="both"/>
        <w:rPr>
          <w:rFonts w:ascii="Tahoma" w:hAnsi="Tahoma" w:cs="Tahoma"/>
          <w:i/>
        </w:rPr>
      </w:pPr>
      <w:r w:rsidRPr="00EE1156">
        <w:rPr>
          <w:rFonts w:ascii="Tahoma" w:hAnsi="Tahoma" w:cs="Tahoma"/>
          <w:b/>
        </w:rPr>
        <w:t>PARÁGRAFO:</w:t>
      </w:r>
      <w:r w:rsidRPr="00EE1156">
        <w:rPr>
          <w:rFonts w:ascii="Tahoma" w:hAnsi="Tahoma" w:cs="Tahoma"/>
        </w:rPr>
        <w:t xml:space="preserve"> </w:t>
      </w:r>
      <w:r w:rsidRPr="00EE1156">
        <w:rPr>
          <w:rFonts w:ascii="Tahoma" w:hAnsi="Tahoma" w:cs="Tahoma"/>
          <w:b/>
          <w:i/>
        </w:rPr>
        <w:t xml:space="preserve">EL PRESENTE AUTO NO CONSTITUYE EL OTORGAMIENTO DE LA AUTORIZACION DE APROVECHAMIENTO FORESTAL, </w:t>
      </w:r>
      <w:r w:rsidRPr="00EE1156">
        <w:rPr>
          <w:rFonts w:ascii="Tahoma" w:hAnsi="Tahoma" w:cs="Tahoma"/>
          <w:i/>
        </w:rPr>
        <w:t xml:space="preserve">teniendo en cuenta que el mismo solo evidencia la existencia de la documentación requerida en el trámite, quedando pendiente el concepto de la visita técnica, la cual ordenará el Subdirector de Regulación y Control Ambiental. Se aclara, que hay situaciones que sólo se identifican y reflejan cuando se realiza el recorrido en campo y de las posibles situaciones </w:t>
      </w:r>
      <w:r w:rsidRPr="00EE1156">
        <w:rPr>
          <w:rFonts w:ascii="Tahoma" w:hAnsi="Tahoma" w:cs="Tahoma"/>
          <w:i/>
        </w:rPr>
        <w:lastRenderedPageBreak/>
        <w:t>que se encuentren dependerá la viabilidad del respectivo permiso.</w:t>
      </w:r>
    </w:p>
    <w:p w:rsidR="00BF1672" w:rsidRPr="00EE1156" w:rsidRDefault="00BF1672" w:rsidP="00BF1672">
      <w:pPr>
        <w:jc w:val="both"/>
        <w:rPr>
          <w:rFonts w:ascii="Tahoma" w:hAnsi="Tahoma" w:cs="Tahoma"/>
        </w:rPr>
      </w:pPr>
      <w:r w:rsidRPr="00EE1156">
        <w:rPr>
          <w:rFonts w:ascii="Tahoma" w:hAnsi="Tahoma" w:cs="Tahoma"/>
          <w:b/>
        </w:rPr>
        <w:t xml:space="preserve">SEGUNDO: </w:t>
      </w:r>
      <w:r w:rsidRPr="00EE1156">
        <w:rPr>
          <w:rFonts w:ascii="Tahoma" w:hAnsi="Tahoma" w:cs="Tahoma"/>
        </w:rPr>
        <w:t xml:space="preserve">Cualquier persona Natural o Jurídica podrá intervenir en el presente trámite, en las condiciones señaladas en el Artículo 69 de la Ley 99 de 1993. </w:t>
      </w:r>
    </w:p>
    <w:p w:rsidR="00BF1672" w:rsidRDefault="00BF1672" w:rsidP="00BF1672">
      <w:pPr>
        <w:tabs>
          <w:tab w:val="left" w:pos="5385"/>
        </w:tabs>
        <w:ind w:right="-232"/>
        <w:jc w:val="both"/>
        <w:rPr>
          <w:rFonts w:ascii="Tahoma" w:hAnsi="Tahoma" w:cs="Tahoma"/>
        </w:rPr>
      </w:pPr>
      <w:r w:rsidRPr="00633DEE">
        <w:rPr>
          <w:rFonts w:ascii="Tahoma" w:hAnsi="Tahoma" w:cs="Tahoma"/>
          <w:b/>
        </w:rPr>
        <w:t xml:space="preserve">TERCERO: </w:t>
      </w:r>
      <w:r w:rsidRPr="00633DEE">
        <w:rPr>
          <w:rFonts w:ascii="Tahoma" w:hAnsi="Tahoma" w:cs="Tahoma"/>
        </w:rPr>
        <w:t xml:space="preserve">Publíquese el presente auto de trámite a costas del interesado en el boletín ambiental de la </w:t>
      </w:r>
      <w:r w:rsidRPr="00633DEE">
        <w:rPr>
          <w:rFonts w:ascii="Tahoma" w:hAnsi="Tahoma" w:cs="Tahoma"/>
          <w:b/>
        </w:rPr>
        <w:t>CRQ</w:t>
      </w:r>
      <w:r>
        <w:rPr>
          <w:rFonts w:ascii="Tahoma" w:hAnsi="Tahoma" w:cs="Tahoma"/>
        </w:rPr>
        <w:t>.</w:t>
      </w:r>
    </w:p>
    <w:p w:rsidR="00BF1672" w:rsidRPr="00633DEE" w:rsidRDefault="00BF1672" w:rsidP="00BF1672">
      <w:pPr>
        <w:tabs>
          <w:tab w:val="left" w:pos="5385"/>
        </w:tabs>
        <w:ind w:right="-232"/>
        <w:jc w:val="both"/>
        <w:rPr>
          <w:rFonts w:ascii="Tahoma" w:hAnsi="Tahoma" w:cs="Tahoma"/>
        </w:rPr>
      </w:pPr>
      <w:r w:rsidRPr="007A2949">
        <w:rPr>
          <w:rFonts w:ascii="Tahoma" w:hAnsi="Tahoma" w:cs="Tahoma"/>
          <w:b/>
        </w:rPr>
        <w:t xml:space="preserve">CUARTO: </w:t>
      </w:r>
      <w:r w:rsidRPr="00633DEE">
        <w:rPr>
          <w:rFonts w:ascii="Tahoma" w:hAnsi="Tahoma" w:cs="Tahoma"/>
        </w:rPr>
        <w:t xml:space="preserve">El Subdirector de Regulación y Control, </w:t>
      </w:r>
      <w:r w:rsidRPr="00633DEE">
        <w:rPr>
          <w:rFonts w:ascii="Tahoma" w:hAnsi="Tahoma" w:cs="Tahoma"/>
          <w:b/>
        </w:rPr>
        <w:t>ORDENARÁ</w:t>
      </w:r>
      <w:r w:rsidRPr="00633DEE">
        <w:rPr>
          <w:rFonts w:ascii="Tahoma" w:hAnsi="Tahoma" w:cs="Tahoma"/>
        </w:rPr>
        <w:t xml:space="preserve"> la práctica de una diligencia de Inspección Técnica en el Predio relacionado a lo larg</w:t>
      </w:r>
      <w:r>
        <w:rPr>
          <w:rFonts w:ascii="Tahoma" w:hAnsi="Tahoma" w:cs="Tahoma"/>
        </w:rPr>
        <w:t>o de este acto administrativo.</w:t>
      </w:r>
    </w:p>
    <w:p w:rsidR="00BF1672" w:rsidRDefault="00BF1672" w:rsidP="00BF1672">
      <w:pPr>
        <w:autoSpaceDE w:val="0"/>
        <w:autoSpaceDN w:val="0"/>
        <w:adjustRightInd w:val="0"/>
        <w:ind w:right="-234"/>
        <w:jc w:val="both"/>
        <w:rPr>
          <w:rFonts w:ascii="Tahoma" w:hAnsi="Tahoma" w:cs="Tahoma"/>
          <w:color w:val="000000"/>
          <w:lang w:eastAsia="es-CO"/>
        </w:rPr>
      </w:pPr>
      <w:r w:rsidRPr="00633DEE">
        <w:rPr>
          <w:rFonts w:ascii="Tahoma" w:hAnsi="Tahoma" w:cs="Tahoma"/>
          <w:b/>
        </w:rPr>
        <w:t xml:space="preserve">PARÁGRAFO TRANSITORIO: </w:t>
      </w:r>
      <w:r w:rsidRPr="00633DEE">
        <w:rPr>
          <w:rFonts w:ascii="Tahoma" w:hAnsi="Tahoma" w:cs="Tahoma"/>
        </w:rPr>
        <w:t>Conform</w:t>
      </w:r>
      <w:r>
        <w:rPr>
          <w:rFonts w:ascii="Tahoma" w:hAnsi="Tahoma" w:cs="Tahoma"/>
        </w:rPr>
        <w:t xml:space="preserve">e lo establece la Resolución 1492 </w:t>
      </w:r>
      <w:r w:rsidRPr="00633DEE">
        <w:rPr>
          <w:rFonts w:ascii="Tahoma" w:hAnsi="Tahoma" w:cs="Tahoma"/>
        </w:rPr>
        <w:t xml:space="preserve">del </w:t>
      </w:r>
      <w:r>
        <w:rPr>
          <w:rFonts w:ascii="Tahoma" w:hAnsi="Tahoma" w:cs="Tahoma"/>
        </w:rPr>
        <w:t>17</w:t>
      </w:r>
      <w:r w:rsidRPr="00633DEE">
        <w:rPr>
          <w:rFonts w:ascii="Tahoma" w:hAnsi="Tahoma" w:cs="Tahoma"/>
        </w:rPr>
        <w:t xml:space="preserve"> de </w:t>
      </w:r>
      <w:r>
        <w:rPr>
          <w:rFonts w:ascii="Tahoma" w:hAnsi="Tahoma" w:cs="Tahoma"/>
        </w:rPr>
        <w:t>Julio</w:t>
      </w:r>
      <w:r w:rsidRPr="00633DEE">
        <w:rPr>
          <w:rFonts w:ascii="Tahoma" w:hAnsi="Tahoma" w:cs="Tahoma"/>
        </w:rPr>
        <w:t xml:space="preserve"> de 2020 expedida por el Director General de la CRQ, </w:t>
      </w:r>
      <w:r w:rsidRPr="00633DEE">
        <w:rPr>
          <w:rFonts w:ascii="Tahoma" w:hAnsi="Tahoma" w:cs="Tahoma"/>
          <w:color w:val="000000"/>
          <w:lang w:eastAsia="es-CO"/>
        </w:rPr>
        <w:t>se evaluará si es procedente realizar la respectiva visita cumpliendo con los protocolos de bioseguridad definidos por el Gobierno Nacional; de no ser viable continuar el trámite por no ser posible realizar la visita técnica, se deberá emitir en cada caso en particular, previa justificación motivada, un auto que suspenda los términos d</w:t>
      </w:r>
      <w:r>
        <w:rPr>
          <w:rFonts w:ascii="Tahoma" w:hAnsi="Tahoma" w:cs="Tahoma"/>
          <w:color w:val="000000"/>
          <w:lang w:eastAsia="es-CO"/>
        </w:rPr>
        <w:t>el proceso hasta tanto se supere</w:t>
      </w:r>
      <w:r w:rsidRPr="00633DEE">
        <w:rPr>
          <w:rFonts w:ascii="Tahoma" w:hAnsi="Tahoma" w:cs="Tahoma"/>
          <w:color w:val="000000"/>
          <w:lang w:eastAsia="es-CO"/>
        </w:rPr>
        <w:t xml:space="preserve"> la Emergencia Sanitaria.</w:t>
      </w:r>
    </w:p>
    <w:p w:rsidR="00BF1672" w:rsidRDefault="00BF1672" w:rsidP="00BF1672">
      <w:pPr>
        <w:tabs>
          <w:tab w:val="left" w:pos="5385"/>
        </w:tabs>
        <w:ind w:right="-232"/>
        <w:jc w:val="both"/>
        <w:rPr>
          <w:rFonts w:ascii="Tahoma" w:hAnsi="Tahoma" w:cs="Tahoma"/>
        </w:rPr>
      </w:pPr>
      <w:r>
        <w:rPr>
          <w:rFonts w:ascii="Tahoma" w:hAnsi="Tahoma" w:cs="Tahoma"/>
          <w:b/>
        </w:rPr>
        <w:t>QUINTO</w:t>
      </w:r>
      <w:r w:rsidRPr="00633DEE">
        <w:rPr>
          <w:rFonts w:ascii="Tahoma" w:hAnsi="Tahoma" w:cs="Tahoma"/>
          <w:b/>
        </w:rPr>
        <w:t>:</w:t>
      </w:r>
      <w:r w:rsidRPr="00633DEE">
        <w:rPr>
          <w:rFonts w:ascii="Tahoma" w:hAnsi="Tahoma" w:cs="Tahoma"/>
        </w:rPr>
        <w:t xml:space="preserve"> El presente Auto </w:t>
      </w:r>
      <w:r>
        <w:rPr>
          <w:rFonts w:ascii="Tahoma" w:hAnsi="Tahoma" w:cs="Tahoma"/>
        </w:rPr>
        <w:t>de Inicio deberá notificarse al</w:t>
      </w:r>
      <w:r>
        <w:rPr>
          <w:rFonts w:ascii="Tahoma" w:hAnsi="Tahoma" w:cs="Tahoma"/>
          <w:b/>
        </w:rPr>
        <w:t xml:space="preserve"> PROPIETARIO O</w:t>
      </w:r>
      <w:r w:rsidRPr="00633DEE">
        <w:rPr>
          <w:rFonts w:ascii="Tahoma" w:hAnsi="Tahoma" w:cs="Tahoma"/>
        </w:rPr>
        <w:t xml:space="preserve"> </w:t>
      </w:r>
      <w:r w:rsidRPr="00633DEE">
        <w:rPr>
          <w:rFonts w:ascii="Tahoma" w:hAnsi="Tahoma" w:cs="Tahoma"/>
          <w:b/>
        </w:rPr>
        <w:t xml:space="preserve">QUIEN HAGA SUS VECES, </w:t>
      </w:r>
      <w:r w:rsidRPr="00633DEE">
        <w:rPr>
          <w:rFonts w:ascii="Tahoma" w:hAnsi="Tahoma" w:cs="Tahoma"/>
        </w:rPr>
        <w:t>en los términos de los artículos 67, 69 y 71 del Código de Procedimiento Administrativo y de lo Contencioso Administrativo, en forma personal o en su defecto por aviso el cual se remitirá a la dirección, al número de fax o al correo electrónico que figuren en el expediente, acompañado de copia íntegra del acto administrativo.</w:t>
      </w:r>
    </w:p>
    <w:p w:rsidR="00BF1672" w:rsidRDefault="00BF1672" w:rsidP="00BF1672">
      <w:pPr>
        <w:tabs>
          <w:tab w:val="left" w:pos="5385"/>
        </w:tabs>
        <w:ind w:right="-232"/>
        <w:jc w:val="both"/>
        <w:rPr>
          <w:rFonts w:ascii="Tahoma" w:hAnsi="Tahoma" w:cs="Tahoma"/>
        </w:rPr>
      </w:pPr>
      <w:r w:rsidRPr="00633DEE">
        <w:rPr>
          <w:rFonts w:ascii="Tahoma" w:hAnsi="Tahoma" w:cs="Tahoma"/>
          <w:b/>
        </w:rPr>
        <w:t>PARÁGRAFO TRANSITORIO:</w:t>
      </w:r>
      <w:r w:rsidRPr="00633DEE">
        <w:rPr>
          <w:rFonts w:ascii="Tahoma" w:hAnsi="Tahoma" w:cs="Tahoma"/>
        </w:rPr>
        <w:t xml:space="preserve"> Notifíquese de manera electrónica el presente acto administrativo al correo </w:t>
      </w:r>
      <w:r w:rsidRPr="00633DEE">
        <w:rPr>
          <w:rFonts w:ascii="Tahoma" w:hAnsi="Tahoma" w:cs="Tahoma"/>
        </w:rPr>
        <w:lastRenderedPageBreak/>
        <w:t>proporcionado a la entidad, teniendo en cuenta las directrices impartidas en el Decreto Legislativo No.491 del 28 de Marzo de 2020, en caso de no ser posible la notificación electrónica se seguirá el procedimiento establecido por la Ley 1437 de 2011.</w:t>
      </w:r>
    </w:p>
    <w:p w:rsidR="00BF1672" w:rsidRDefault="00BF1672" w:rsidP="00BF1672">
      <w:pPr>
        <w:ind w:right="-232"/>
        <w:jc w:val="both"/>
        <w:rPr>
          <w:rFonts w:ascii="Tahoma" w:hAnsi="Tahoma" w:cs="Tahoma"/>
        </w:rPr>
      </w:pPr>
      <w:r>
        <w:rPr>
          <w:rFonts w:ascii="Tahoma" w:hAnsi="Tahoma" w:cs="Tahoma"/>
          <w:b/>
        </w:rPr>
        <w:t>SEXTO</w:t>
      </w:r>
      <w:r w:rsidRPr="00633DEE">
        <w:rPr>
          <w:rFonts w:ascii="Tahoma" w:hAnsi="Tahoma" w:cs="Tahoma"/>
          <w:b/>
        </w:rPr>
        <w:t>:</w:t>
      </w:r>
      <w:r>
        <w:rPr>
          <w:rFonts w:ascii="Tahoma" w:hAnsi="Tahoma" w:cs="Tahoma"/>
        </w:rPr>
        <w:t xml:space="preserve"> </w:t>
      </w:r>
      <w:r w:rsidRPr="00633DEE">
        <w:rPr>
          <w:rFonts w:ascii="Tahoma" w:hAnsi="Tahoma" w:cs="Tahoma"/>
        </w:rPr>
        <w:t>Contra el presente Acto Administrativo no procede ningún recurso por tratarse de un Auto de Trámite conforme lo establece el artículo 75 de la Ley 1437 de 2011.</w:t>
      </w:r>
    </w:p>
    <w:p w:rsidR="00BF1672" w:rsidRDefault="00BF1672" w:rsidP="00BF1672">
      <w:pPr>
        <w:ind w:right="-232"/>
        <w:jc w:val="both"/>
        <w:rPr>
          <w:rFonts w:ascii="Tahoma" w:hAnsi="Tahoma" w:cs="Tahoma"/>
        </w:rPr>
      </w:pPr>
      <w:r>
        <w:rPr>
          <w:rFonts w:ascii="Tahoma" w:hAnsi="Tahoma" w:cs="Tahoma"/>
          <w:b/>
        </w:rPr>
        <w:t>SÉPTIMO</w:t>
      </w:r>
      <w:r w:rsidRPr="00633DEE">
        <w:rPr>
          <w:rFonts w:ascii="Tahoma" w:hAnsi="Tahoma" w:cs="Tahoma"/>
        </w:rPr>
        <w:t xml:space="preserve">: </w:t>
      </w:r>
      <w:r>
        <w:rPr>
          <w:rFonts w:ascii="Tahoma" w:hAnsi="Tahoma" w:cs="Tahoma"/>
        </w:rPr>
        <w:t xml:space="preserve"> </w:t>
      </w:r>
      <w:r w:rsidRPr="00633DEE">
        <w:rPr>
          <w:rFonts w:ascii="Tahoma" w:hAnsi="Tahoma" w:cs="Tahoma"/>
          <w:b/>
        </w:rPr>
        <w:t xml:space="preserve">Publicidad. </w:t>
      </w:r>
      <w:r w:rsidRPr="00633DEE">
        <w:rPr>
          <w:rFonts w:ascii="Tahoma" w:hAnsi="Tahoma" w:cs="Tahoma"/>
        </w:rPr>
        <w:t xml:space="preserve">Remitir copia del presente </w:t>
      </w:r>
      <w:r w:rsidRPr="007A2949">
        <w:rPr>
          <w:rFonts w:ascii="Tahoma" w:hAnsi="Tahoma" w:cs="Tahoma"/>
          <w:b/>
        </w:rPr>
        <w:t>AUTO DE INICIO SRCA-AIF</w:t>
      </w:r>
      <w:r w:rsidRPr="00D22A45">
        <w:rPr>
          <w:rFonts w:ascii="Tahoma" w:hAnsi="Tahoma" w:cs="Tahoma"/>
          <w:b/>
        </w:rPr>
        <w:t>-</w:t>
      </w:r>
      <w:r>
        <w:rPr>
          <w:rFonts w:ascii="Tahoma" w:hAnsi="Tahoma" w:cs="Tahoma"/>
          <w:b/>
        </w:rPr>
        <w:t>533</w:t>
      </w:r>
      <w:r w:rsidRPr="00D22A45">
        <w:rPr>
          <w:rFonts w:ascii="Tahoma" w:hAnsi="Tahoma" w:cs="Tahoma"/>
          <w:b/>
        </w:rPr>
        <w:t>-</w:t>
      </w:r>
      <w:r>
        <w:rPr>
          <w:rFonts w:ascii="Tahoma" w:hAnsi="Tahoma" w:cs="Tahoma"/>
          <w:b/>
        </w:rPr>
        <w:t>23</w:t>
      </w:r>
      <w:r w:rsidRPr="00D22A45">
        <w:rPr>
          <w:rFonts w:ascii="Tahoma" w:hAnsi="Tahoma" w:cs="Tahoma"/>
          <w:b/>
        </w:rPr>
        <w:t>-0</w:t>
      </w:r>
      <w:r>
        <w:rPr>
          <w:rFonts w:ascii="Tahoma" w:hAnsi="Tahoma" w:cs="Tahoma"/>
          <w:b/>
        </w:rPr>
        <w:t>9</w:t>
      </w:r>
      <w:r w:rsidRPr="00D22A45">
        <w:rPr>
          <w:rFonts w:ascii="Tahoma" w:hAnsi="Tahoma" w:cs="Tahoma"/>
          <w:b/>
        </w:rPr>
        <w:t xml:space="preserve">-2020 </w:t>
      </w:r>
      <w:r w:rsidRPr="00D22A45">
        <w:rPr>
          <w:rFonts w:ascii="Tahoma" w:hAnsi="Tahoma" w:cs="Tahoma"/>
        </w:rPr>
        <w:t>expedido por la Subdirección de Regulación y Control Ambiental de la Corporación</w:t>
      </w:r>
      <w:r w:rsidRPr="00633DEE">
        <w:rPr>
          <w:rFonts w:ascii="Tahoma" w:hAnsi="Tahoma" w:cs="Tahoma"/>
        </w:rPr>
        <w:t xml:space="preserve"> Autónoma Regional del Quindío, a la Alcaldía Municipal de</w:t>
      </w:r>
      <w:r w:rsidRPr="00633DEE">
        <w:rPr>
          <w:rFonts w:ascii="Tahoma" w:hAnsi="Tahoma" w:cs="Tahoma"/>
          <w:b/>
        </w:rPr>
        <w:t xml:space="preserve"> </w:t>
      </w:r>
      <w:r>
        <w:rPr>
          <w:rFonts w:ascii="Tahoma" w:hAnsi="Tahoma" w:cs="Tahoma"/>
          <w:b/>
        </w:rPr>
        <w:t xml:space="preserve">MONTENEGRO </w:t>
      </w:r>
      <w:r w:rsidRPr="00633DEE">
        <w:rPr>
          <w:rFonts w:ascii="Tahoma" w:hAnsi="Tahoma" w:cs="Tahoma"/>
          <w:b/>
        </w:rPr>
        <w:t>QUINDÍO</w:t>
      </w:r>
      <w:r w:rsidRPr="00633DEE">
        <w:rPr>
          <w:rFonts w:ascii="Tahoma" w:hAnsi="Tahoma" w:cs="Tahoma"/>
        </w:rPr>
        <w:t xml:space="preserve">, de conformidad con lo contemplado en el Artículo 2.2.1.1.7.11 del Decreto 1076 de 2015, para que los mismos sean exhibidos en un lugar visible. </w:t>
      </w:r>
    </w:p>
    <w:p w:rsidR="00BF1672" w:rsidRPr="00EE1156" w:rsidRDefault="00BF1672" w:rsidP="00BF1672">
      <w:pPr>
        <w:jc w:val="center"/>
        <w:rPr>
          <w:rFonts w:ascii="Tahoma" w:hAnsi="Tahoma" w:cs="Tahoma"/>
          <w:b/>
        </w:rPr>
      </w:pPr>
      <w:r w:rsidRPr="00EE1156">
        <w:rPr>
          <w:rFonts w:ascii="Tahoma" w:hAnsi="Tahoma" w:cs="Tahoma"/>
          <w:b/>
        </w:rPr>
        <w:t>NOTIFÍQUESE, PUBLÍQUESE Y CÚMPLASE</w:t>
      </w:r>
    </w:p>
    <w:p w:rsidR="00BF1672" w:rsidRPr="00EE1156" w:rsidRDefault="00BF1672" w:rsidP="00BF1672">
      <w:pPr>
        <w:jc w:val="center"/>
        <w:rPr>
          <w:rFonts w:ascii="Tahoma" w:hAnsi="Tahoma" w:cs="Tahoma"/>
          <w:b/>
        </w:rPr>
      </w:pPr>
    </w:p>
    <w:p w:rsidR="00BF1672" w:rsidRPr="00EE1156" w:rsidRDefault="00BF1672" w:rsidP="00BF1672">
      <w:pPr>
        <w:pStyle w:val="Sinespaciado"/>
        <w:jc w:val="center"/>
        <w:rPr>
          <w:rFonts w:ascii="Tahoma" w:hAnsi="Tahoma" w:cs="Tahoma"/>
          <w:b/>
        </w:rPr>
      </w:pPr>
      <w:r w:rsidRPr="00EE1156">
        <w:rPr>
          <w:rFonts w:ascii="Tahoma" w:hAnsi="Tahoma" w:cs="Tahoma"/>
          <w:b/>
        </w:rPr>
        <w:t>CARLOS ARIEL TRUKE OSPINA</w:t>
      </w:r>
    </w:p>
    <w:p w:rsidR="00BF1672" w:rsidRPr="00EE1156" w:rsidRDefault="00BF1672" w:rsidP="00BF1672">
      <w:pPr>
        <w:pStyle w:val="Sinespaciado"/>
        <w:jc w:val="center"/>
        <w:rPr>
          <w:rFonts w:ascii="Tahoma" w:hAnsi="Tahoma" w:cs="Tahoma"/>
          <w:b/>
        </w:rPr>
      </w:pPr>
      <w:r w:rsidRPr="00EE1156">
        <w:rPr>
          <w:rFonts w:ascii="Tahoma" w:hAnsi="Tahoma" w:cs="Tahoma"/>
          <w:b/>
        </w:rPr>
        <w:t>Subdirector de Regulación y Control Ambiental</w:t>
      </w:r>
    </w:p>
    <w:p w:rsidR="00BF1672" w:rsidRDefault="00BF1672" w:rsidP="00BF1672">
      <w:pPr>
        <w:pStyle w:val="Sinespaciado"/>
        <w:ind w:right="-232"/>
        <w:contextualSpacing/>
        <w:jc w:val="center"/>
        <w:rPr>
          <w:rFonts w:ascii="Tahoma" w:hAnsi="Tahoma" w:cs="Tahoma"/>
          <w:b/>
        </w:rPr>
      </w:pPr>
      <w:r w:rsidRPr="00EE1156">
        <w:rPr>
          <w:rFonts w:ascii="Tahoma" w:hAnsi="Tahoma" w:cs="Tahoma"/>
          <w:b/>
        </w:rPr>
        <w:t>Corporación Autónoma Regional del Quindío – CRQ</w:t>
      </w:r>
    </w:p>
    <w:p w:rsidR="00BF1672" w:rsidRDefault="00BF1672" w:rsidP="00BF1672">
      <w:pPr>
        <w:pStyle w:val="Sinespaciado"/>
        <w:tabs>
          <w:tab w:val="left" w:pos="2679"/>
        </w:tabs>
        <w:ind w:right="-232"/>
        <w:contextualSpacing/>
        <w:jc w:val="center"/>
        <w:rPr>
          <w:rFonts w:ascii="Tahoma" w:hAnsi="Tahoma" w:cs="Tahoma"/>
          <w:b/>
        </w:rPr>
      </w:pPr>
    </w:p>
    <w:p w:rsidR="00BF1672" w:rsidRDefault="00BF1672" w:rsidP="00BF1672">
      <w:pPr>
        <w:pStyle w:val="Sinespaciado"/>
        <w:tabs>
          <w:tab w:val="left" w:pos="2679"/>
        </w:tabs>
        <w:ind w:right="-232"/>
        <w:contextualSpacing/>
        <w:jc w:val="center"/>
        <w:rPr>
          <w:rFonts w:ascii="Tahoma" w:hAnsi="Tahoma" w:cs="Tahoma"/>
          <w:b/>
        </w:rPr>
      </w:pPr>
    </w:p>
    <w:p w:rsidR="00BF1672" w:rsidRPr="00882D1C" w:rsidRDefault="00BF1672" w:rsidP="00BF1672">
      <w:pPr>
        <w:pStyle w:val="Sinespaciado"/>
        <w:tabs>
          <w:tab w:val="left" w:pos="2679"/>
        </w:tabs>
        <w:ind w:right="-232"/>
        <w:contextualSpacing/>
        <w:jc w:val="center"/>
        <w:rPr>
          <w:rFonts w:ascii="Tahoma" w:hAnsi="Tahoma" w:cs="Tahoma"/>
          <w:b/>
        </w:rPr>
      </w:pPr>
      <w:r w:rsidRPr="00882D1C">
        <w:rPr>
          <w:rFonts w:ascii="Tahoma" w:hAnsi="Tahoma" w:cs="Tahoma"/>
          <w:b/>
        </w:rPr>
        <w:t>AUTO DE INICIO SRCA-AIF</w:t>
      </w:r>
      <w:r w:rsidRPr="00D22A45">
        <w:rPr>
          <w:rFonts w:ascii="Tahoma" w:hAnsi="Tahoma" w:cs="Tahoma"/>
          <w:b/>
        </w:rPr>
        <w:t>-</w:t>
      </w:r>
      <w:r>
        <w:rPr>
          <w:rFonts w:ascii="Tahoma" w:hAnsi="Tahoma" w:cs="Tahoma"/>
          <w:b/>
        </w:rPr>
        <w:t>483</w:t>
      </w:r>
      <w:r w:rsidRPr="00D22A45">
        <w:rPr>
          <w:rFonts w:ascii="Tahoma" w:hAnsi="Tahoma" w:cs="Tahoma"/>
          <w:b/>
        </w:rPr>
        <w:t>-</w:t>
      </w:r>
      <w:r>
        <w:rPr>
          <w:rFonts w:ascii="Tahoma" w:hAnsi="Tahoma" w:cs="Tahoma"/>
          <w:b/>
        </w:rPr>
        <w:t>04</w:t>
      </w:r>
      <w:r w:rsidRPr="00D22A45">
        <w:rPr>
          <w:rFonts w:ascii="Tahoma" w:hAnsi="Tahoma" w:cs="Tahoma"/>
          <w:b/>
        </w:rPr>
        <w:t>-0</w:t>
      </w:r>
      <w:r>
        <w:rPr>
          <w:rFonts w:ascii="Tahoma" w:hAnsi="Tahoma" w:cs="Tahoma"/>
          <w:b/>
        </w:rPr>
        <w:t>9</w:t>
      </w:r>
      <w:r w:rsidRPr="00D22A45">
        <w:rPr>
          <w:rFonts w:ascii="Tahoma" w:hAnsi="Tahoma" w:cs="Tahoma"/>
          <w:b/>
        </w:rPr>
        <w:t>-2020</w:t>
      </w:r>
    </w:p>
    <w:p w:rsidR="00BF1672" w:rsidRPr="00882D1C" w:rsidRDefault="00BF1672" w:rsidP="00BF1672">
      <w:pPr>
        <w:pStyle w:val="Sinespaciado"/>
        <w:ind w:right="-232"/>
        <w:contextualSpacing/>
        <w:jc w:val="center"/>
        <w:rPr>
          <w:rFonts w:ascii="Tahoma" w:hAnsi="Tahoma" w:cs="Tahoma"/>
          <w:b/>
        </w:rPr>
      </w:pPr>
      <w:r w:rsidRPr="00882D1C">
        <w:rPr>
          <w:rFonts w:ascii="Tahoma" w:hAnsi="Tahoma" w:cs="Tahoma"/>
          <w:b/>
        </w:rPr>
        <w:t>“POR MEDIO DEL CUAL SE INICIA UN TRÁMITE DE APROVECHAMIENTO FORESTAL”</w:t>
      </w:r>
    </w:p>
    <w:p w:rsidR="00BF1672" w:rsidRDefault="00BF1672" w:rsidP="00BF1672">
      <w:pPr>
        <w:pStyle w:val="Sinespaciado"/>
        <w:ind w:right="-232"/>
        <w:contextualSpacing/>
        <w:jc w:val="center"/>
        <w:rPr>
          <w:rFonts w:ascii="Tahoma" w:hAnsi="Tahoma" w:cs="Tahoma"/>
          <w:b/>
        </w:rPr>
      </w:pPr>
      <w:r w:rsidRPr="00882D1C">
        <w:rPr>
          <w:rFonts w:ascii="Tahoma" w:hAnsi="Tahoma" w:cs="Tahoma"/>
          <w:b/>
        </w:rPr>
        <w:t>SUBDIRECCIÓN DE REGULACIÓN Y CONTROL AMBIENTAL</w:t>
      </w:r>
    </w:p>
    <w:p w:rsidR="00BF1672" w:rsidRDefault="00BF1672" w:rsidP="00BF1672">
      <w:pPr>
        <w:pStyle w:val="Sinespaciado"/>
        <w:ind w:right="-232"/>
        <w:contextualSpacing/>
        <w:jc w:val="center"/>
        <w:rPr>
          <w:rFonts w:ascii="Tahoma" w:hAnsi="Tahoma" w:cs="Tahoma"/>
          <w:b/>
        </w:rPr>
      </w:pPr>
    </w:p>
    <w:p w:rsidR="00BF1672" w:rsidRDefault="00BF1672" w:rsidP="00BF1672">
      <w:pPr>
        <w:ind w:right="-232"/>
        <w:jc w:val="center"/>
        <w:rPr>
          <w:rFonts w:ascii="Tahoma" w:hAnsi="Tahoma" w:cs="Tahoma"/>
          <w:b/>
        </w:rPr>
      </w:pPr>
      <w:r w:rsidRPr="00633DEE">
        <w:rPr>
          <w:rFonts w:ascii="Tahoma" w:hAnsi="Tahoma" w:cs="Tahoma"/>
          <w:b/>
        </w:rPr>
        <w:t>DISPONE:</w:t>
      </w:r>
    </w:p>
    <w:p w:rsidR="00BF1672" w:rsidRPr="00633DEE" w:rsidRDefault="00BF1672" w:rsidP="00BF1672">
      <w:pPr>
        <w:pStyle w:val="Sinespaciado"/>
        <w:ind w:right="-232"/>
        <w:contextualSpacing/>
        <w:jc w:val="both"/>
        <w:rPr>
          <w:rFonts w:ascii="Tahoma" w:hAnsi="Tahoma" w:cs="Tahoma"/>
        </w:rPr>
      </w:pPr>
      <w:r w:rsidRPr="00633DEE">
        <w:rPr>
          <w:rFonts w:ascii="Tahoma" w:hAnsi="Tahoma" w:cs="Tahoma"/>
          <w:b/>
        </w:rPr>
        <w:t xml:space="preserve">PRIMERO: </w:t>
      </w:r>
      <w:r w:rsidRPr="00633DEE">
        <w:rPr>
          <w:rFonts w:ascii="Tahoma" w:hAnsi="Tahoma" w:cs="Tahoma"/>
        </w:rPr>
        <w:t>Dar inicio a la actuación administrativa de aprovechamiento forestal de conformidad que</w:t>
      </w:r>
      <w:r>
        <w:rPr>
          <w:rFonts w:ascii="Tahoma" w:hAnsi="Tahoma" w:cs="Tahoma"/>
        </w:rPr>
        <w:t xml:space="preserve"> el </w:t>
      </w:r>
      <w:r>
        <w:rPr>
          <w:rFonts w:ascii="Tahoma" w:hAnsi="Tahoma" w:cs="Tahoma"/>
          <w:b/>
        </w:rPr>
        <w:t>(05</w:t>
      </w:r>
      <w:r w:rsidRPr="00633DEE">
        <w:rPr>
          <w:rFonts w:ascii="Tahoma" w:hAnsi="Tahoma" w:cs="Tahoma"/>
          <w:b/>
        </w:rPr>
        <w:t>)</w:t>
      </w:r>
      <w:r w:rsidRPr="00633DEE">
        <w:rPr>
          <w:rFonts w:ascii="Tahoma" w:hAnsi="Tahoma" w:cs="Tahoma"/>
        </w:rPr>
        <w:t xml:space="preserve"> de </w:t>
      </w:r>
      <w:r>
        <w:rPr>
          <w:rFonts w:ascii="Tahoma" w:hAnsi="Tahoma" w:cs="Tahoma"/>
        </w:rPr>
        <w:t>agosto</w:t>
      </w:r>
      <w:r w:rsidRPr="00633DEE">
        <w:rPr>
          <w:rFonts w:ascii="Tahoma" w:hAnsi="Tahoma" w:cs="Tahoma"/>
        </w:rPr>
        <w:t xml:space="preserve"> del </w:t>
      </w:r>
      <w:r w:rsidRPr="00633DEE">
        <w:rPr>
          <w:rFonts w:ascii="Tahoma" w:hAnsi="Tahoma" w:cs="Tahoma"/>
        </w:rPr>
        <w:lastRenderedPageBreak/>
        <w:t xml:space="preserve">año dos mil </w:t>
      </w:r>
      <w:r>
        <w:rPr>
          <w:rFonts w:ascii="Tahoma" w:hAnsi="Tahoma" w:cs="Tahoma"/>
        </w:rPr>
        <w:t>v</w:t>
      </w:r>
      <w:r w:rsidRPr="00633DEE">
        <w:rPr>
          <w:rFonts w:ascii="Tahoma" w:hAnsi="Tahoma" w:cs="Tahoma"/>
        </w:rPr>
        <w:t xml:space="preserve">einte (2020), </w:t>
      </w:r>
      <w:r>
        <w:rPr>
          <w:rFonts w:ascii="Tahoma" w:hAnsi="Tahoma" w:cs="Tahoma"/>
        </w:rPr>
        <w:t xml:space="preserve">la señora </w:t>
      </w:r>
      <w:r>
        <w:rPr>
          <w:rFonts w:ascii="Tahoma" w:hAnsi="Tahoma" w:cs="Tahoma"/>
          <w:b/>
        </w:rPr>
        <w:t>LUZ MIRYAM ACOSTA ARAGON,</w:t>
      </w:r>
      <w:r>
        <w:rPr>
          <w:rFonts w:ascii="Tahoma" w:hAnsi="Tahoma" w:cs="Tahoma"/>
        </w:rPr>
        <w:t xml:space="preserve"> identificada</w:t>
      </w:r>
      <w:r w:rsidRPr="00633DEE">
        <w:rPr>
          <w:rFonts w:ascii="Tahoma" w:hAnsi="Tahoma" w:cs="Tahoma"/>
        </w:rPr>
        <w:t xml:space="preserve"> con cédula de ciudadanía No.</w:t>
      </w:r>
      <w:r>
        <w:rPr>
          <w:rFonts w:ascii="Tahoma" w:hAnsi="Tahoma" w:cs="Tahoma"/>
        </w:rPr>
        <w:t xml:space="preserve"> 55.303.955 de Armenia, en calidad de </w:t>
      </w:r>
      <w:r>
        <w:rPr>
          <w:rFonts w:ascii="Tahoma" w:hAnsi="Tahoma" w:cs="Tahoma"/>
          <w:b/>
        </w:rPr>
        <w:t xml:space="preserve">PROPIETARIA </w:t>
      </w:r>
      <w:r w:rsidRPr="00633DEE">
        <w:rPr>
          <w:rFonts w:ascii="Tahoma" w:hAnsi="Tahoma" w:cs="Tahoma"/>
        </w:rPr>
        <w:t>a través de</w:t>
      </w:r>
      <w:r w:rsidRPr="00633DEE">
        <w:rPr>
          <w:rFonts w:ascii="Tahoma" w:hAnsi="Tahoma" w:cs="Tahoma"/>
          <w:b/>
        </w:rPr>
        <w:t xml:space="preserve"> APODERADO ESPECIAL </w:t>
      </w:r>
      <w:r>
        <w:rPr>
          <w:rFonts w:ascii="Tahoma" w:hAnsi="Tahoma" w:cs="Tahoma"/>
          <w:b/>
        </w:rPr>
        <w:t xml:space="preserve">ALBERTO ARDILA, </w:t>
      </w:r>
      <w:r w:rsidRPr="00633DEE">
        <w:rPr>
          <w:rFonts w:ascii="Tahoma" w:hAnsi="Tahoma" w:cs="Tahoma"/>
        </w:rPr>
        <w:t>identificado con cédula de ciudadanía No.</w:t>
      </w:r>
      <w:r>
        <w:rPr>
          <w:rFonts w:ascii="Tahoma" w:hAnsi="Tahoma" w:cs="Tahoma"/>
        </w:rPr>
        <w:t xml:space="preserve"> 6.210.962,</w:t>
      </w:r>
      <w:r w:rsidRPr="00633DEE">
        <w:rPr>
          <w:rFonts w:ascii="Tahoma" w:hAnsi="Tahoma" w:cs="Tahoma"/>
          <w:b/>
        </w:rPr>
        <w:t xml:space="preserve"> </w:t>
      </w:r>
      <w:r>
        <w:rPr>
          <w:rFonts w:ascii="Tahoma" w:hAnsi="Tahoma" w:cs="Tahoma"/>
        </w:rPr>
        <w:t>solicitaron</w:t>
      </w:r>
      <w:r w:rsidRPr="00633DEE">
        <w:rPr>
          <w:rFonts w:ascii="Tahoma" w:hAnsi="Tahoma" w:cs="Tahoma"/>
        </w:rPr>
        <w:t xml:space="preserve"> trámite</w:t>
      </w:r>
      <w:r w:rsidRPr="00633DEE">
        <w:rPr>
          <w:rFonts w:ascii="Tahoma" w:hAnsi="Tahoma" w:cs="Tahoma"/>
          <w:b/>
        </w:rPr>
        <w:t xml:space="preserve"> </w:t>
      </w:r>
      <w:r w:rsidRPr="00633DEE">
        <w:rPr>
          <w:rFonts w:ascii="Tahoma" w:hAnsi="Tahoma" w:cs="Tahoma"/>
        </w:rPr>
        <w:t>de aprovechamiento forestal</w:t>
      </w:r>
      <w:r>
        <w:rPr>
          <w:rFonts w:ascii="Tahoma" w:hAnsi="Tahoma" w:cs="Tahoma"/>
        </w:rPr>
        <w:t xml:space="preserve"> de Guadua Tipo I</w:t>
      </w:r>
      <w:r w:rsidRPr="00633DEE">
        <w:rPr>
          <w:rFonts w:ascii="Tahoma" w:hAnsi="Tahoma" w:cs="Tahoma"/>
          <w:b/>
        </w:rPr>
        <w:t xml:space="preserve">, </w:t>
      </w:r>
      <w:r>
        <w:rPr>
          <w:rFonts w:ascii="Tahoma" w:hAnsi="Tahoma" w:cs="Tahoma"/>
        </w:rPr>
        <w:t xml:space="preserve">en </w:t>
      </w:r>
      <w:r w:rsidRPr="00633DEE">
        <w:rPr>
          <w:rFonts w:ascii="Tahoma" w:hAnsi="Tahoma" w:cs="Tahoma"/>
        </w:rPr>
        <w:t>l</w:t>
      </w:r>
      <w:r>
        <w:rPr>
          <w:rFonts w:ascii="Tahoma" w:hAnsi="Tahoma" w:cs="Tahoma"/>
        </w:rPr>
        <w:t>os</w:t>
      </w:r>
      <w:r w:rsidRPr="00633DEE">
        <w:rPr>
          <w:rFonts w:ascii="Tahoma" w:hAnsi="Tahoma" w:cs="Tahoma"/>
        </w:rPr>
        <w:t xml:space="preserve"> predio</w:t>
      </w:r>
      <w:r>
        <w:rPr>
          <w:rFonts w:ascii="Tahoma" w:hAnsi="Tahoma" w:cs="Tahoma"/>
        </w:rPr>
        <w:t>s</w:t>
      </w:r>
      <w:r w:rsidRPr="00633DEE">
        <w:rPr>
          <w:rFonts w:ascii="Tahoma" w:hAnsi="Tahoma" w:cs="Tahoma"/>
          <w:b/>
        </w:rPr>
        <w:t xml:space="preserve"> </w:t>
      </w:r>
      <w:r w:rsidRPr="00633DEE">
        <w:rPr>
          <w:rFonts w:ascii="Tahoma" w:hAnsi="Tahoma" w:cs="Tahoma"/>
        </w:rPr>
        <w:t>rural</w:t>
      </w:r>
      <w:r>
        <w:rPr>
          <w:rFonts w:ascii="Tahoma" w:hAnsi="Tahoma" w:cs="Tahoma"/>
        </w:rPr>
        <w:t>es</w:t>
      </w:r>
      <w:r w:rsidRPr="00633DEE">
        <w:rPr>
          <w:rFonts w:ascii="Tahoma" w:hAnsi="Tahoma" w:cs="Tahoma"/>
        </w:rPr>
        <w:t xml:space="preserve"> </w:t>
      </w:r>
      <w:r w:rsidRPr="00633DEE">
        <w:rPr>
          <w:rFonts w:ascii="Tahoma" w:hAnsi="Tahoma" w:cs="Tahoma"/>
          <w:b/>
        </w:rPr>
        <w:t xml:space="preserve">1) </w:t>
      </w:r>
      <w:r>
        <w:rPr>
          <w:rFonts w:ascii="Tahoma" w:hAnsi="Tahoma" w:cs="Tahoma"/>
          <w:b/>
        </w:rPr>
        <w:t>LOTE LA MORELIA,</w:t>
      </w:r>
      <w:r w:rsidRPr="00633DEE">
        <w:rPr>
          <w:rFonts w:ascii="Tahoma" w:hAnsi="Tahoma" w:cs="Tahoma"/>
          <w:b/>
        </w:rPr>
        <w:t xml:space="preserve"> </w:t>
      </w:r>
      <w:r w:rsidRPr="00633DEE">
        <w:rPr>
          <w:rFonts w:ascii="Tahoma" w:hAnsi="Tahoma" w:cs="Tahoma"/>
        </w:rPr>
        <w:t>identificado con el númer</w:t>
      </w:r>
      <w:r>
        <w:rPr>
          <w:rFonts w:ascii="Tahoma" w:hAnsi="Tahoma" w:cs="Tahoma"/>
        </w:rPr>
        <w:t>o de Matrícula Inmobiliaria No.</w:t>
      </w:r>
      <w:r>
        <w:rPr>
          <w:rFonts w:ascii="Tahoma" w:hAnsi="Tahoma" w:cs="Tahoma"/>
          <w:b/>
        </w:rPr>
        <w:t xml:space="preserve"> 280-135808 </w:t>
      </w:r>
      <w:r w:rsidRPr="00633DEE">
        <w:rPr>
          <w:rFonts w:ascii="Tahoma" w:hAnsi="Tahoma" w:cs="Tahoma"/>
        </w:rPr>
        <w:t>y Ficha Catastral</w:t>
      </w:r>
      <w:r>
        <w:rPr>
          <w:rFonts w:ascii="Tahoma" w:hAnsi="Tahoma" w:cs="Tahoma"/>
          <w:b/>
        </w:rPr>
        <w:t xml:space="preserve"> 63594000200010202000, 1) LA ESMERALDA, </w:t>
      </w:r>
      <w:r w:rsidRPr="00633DEE">
        <w:rPr>
          <w:rFonts w:ascii="Tahoma" w:hAnsi="Tahoma" w:cs="Tahoma"/>
        </w:rPr>
        <w:t>identificado con el númer</w:t>
      </w:r>
      <w:r>
        <w:rPr>
          <w:rFonts w:ascii="Tahoma" w:hAnsi="Tahoma" w:cs="Tahoma"/>
        </w:rPr>
        <w:t>o de Matrícula Inmobiliaria No.</w:t>
      </w:r>
      <w:r>
        <w:rPr>
          <w:rFonts w:ascii="Tahoma" w:hAnsi="Tahoma" w:cs="Tahoma"/>
          <w:b/>
        </w:rPr>
        <w:t xml:space="preserve"> 280-9881 </w:t>
      </w:r>
      <w:r w:rsidRPr="00633DEE">
        <w:rPr>
          <w:rFonts w:ascii="Tahoma" w:hAnsi="Tahoma" w:cs="Tahoma"/>
        </w:rPr>
        <w:t>y Ficha Catastral</w:t>
      </w:r>
      <w:r>
        <w:rPr>
          <w:rFonts w:ascii="Tahoma" w:hAnsi="Tahoma" w:cs="Tahoma"/>
          <w:b/>
        </w:rPr>
        <w:t xml:space="preserve"> 63594000200010115000 </w:t>
      </w:r>
      <w:r w:rsidRPr="00CB0D73">
        <w:rPr>
          <w:rFonts w:ascii="Tahoma" w:hAnsi="Tahoma" w:cs="Tahoma"/>
        </w:rPr>
        <w:t>u</w:t>
      </w:r>
      <w:r w:rsidRPr="00633DEE">
        <w:rPr>
          <w:rFonts w:ascii="Tahoma" w:hAnsi="Tahoma" w:cs="Tahoma"/>
        </w:rPr>
        <w:t>bicado</w:t>
      </w:r>
      <w:r>
        <w:rPr>
          <w:rFonts w:ascii="Tahoma" w:hAnsi="Tahoma" w:cs="Tahoma"/>
        </w:rPr>
        <w:t>s</w:t>
      </w:r>
      <w:r w:rsidRPr="00633DEE">
        <w:rPr>
          <w:rFonts w:ascii="Tahoma" w:hAnsi="Tahoma" w:cs="Tahoma"/>
          <w:b/>
        </w:rPr>
        <w:t xml:space="preserve"> </w:t>
      </w:r>
      <w:r>
        <w:rPr>
          <w:rFonts w:ascii="Tahoma" w:hAnsi="Tahoma" w:cs="Tahoma"/>
        </w:rPr>
        <w:t xml:space="preserve">en la vereda </w:t>
      </w:r>
      <w:r>
        <w:rPr>
          <w:rFonts w:ascii="Tahoma" w:hAnsi="Tahoma" w:cs="Tahoma"/>
          <w:b/>
        </w:rPr>
        <w:t xml:space="preserve">JASMIN </w:t>
      </w:r>
      <w:r w:rsidRPr="00D22A45">
        <w:rPr>
          <w:rFonts w:ascii="Tahoma" w:hAnsi="Tahoma" w:cs="Tahoma"/>
        </w:rPr>
        <w:t xml:space="preserve">del </w:t>
      </w:r>
      <w:r w:rsidRPr="00633DEE">
        <w:rPr>
          <w:rFonts w:ascii="Tahoma" w:hAnsi="Tahoma" w:cs="Tahoma"/>
          <w:b/>
        </w:rPr>
        <w:t xml:space="preserve">MUNICIPIO DE </w:t>
      </w:r>
      <w:r>
        <w:rPr>
          <w:rFonts w:ascii="Tahoma" w:hAnsi="Tahoma" w:cs="Tahoma"/>
          <w:b/>
        </w:rPr>
        <w:t xml:space="preserve">QUIMBAYA </w:t>
      </w:r>
      <w:r w:rsidRPr="00633DEE">
        <w:rPr>
          <w:rFonts w:ascii="Tahoma" w:hAnsi="Tahoma" w:cs="Tahoma"/>
          <w:b/>
        </w:rPr>
        <w:t xml:space="preserve">QUINDÍO, </w:t>
      </w:r>
      <w:r w:rsidRPr="00633DEE">
        <w:rPr>
          <w:rFonts w:ascii="Tahoma" w:hAnsi="Tahoma" w:cs="Tahoma"/>
        </w:rPr>
        <w:t>conforme a lo anterior, se</w:t>
      </w:r>
      <w:r w:rsidRPr="00633DEE">
        <w:rPr>
          <w:rFonts w:ascii="Tahoma" w:hAnsi="Tahoma" w:cs="Tahoma"/>
          <w:b/>
        </w:rPr>
        <w:t xml:space="preserve"> </w:t>
      </w:r>
      <w:r w:rsidRPr="00633DEE">
        <w:rPr>
          <w:rFonts w:ascii="Tahoma" w:hAnsi="Tahoma" w:cs="Tahoma"/>
        </w:rPr>
        <w:t xml:space="preserve">presentó diligenciado ante la </w:t>
      </w:r>
      <w:r w:rsidRPr="00633DEE">
        <w:rPr>
          <w:rFonts w:ascii="Tahoma" w:hAnsi="Tahoma" w:cs="Tahoma"/>
          <w:b/>
        </w:rPr>
        <w:t xml:space="preserve">CORPORACIÓN AUTÓNOMA REGIONAL DEL QUINDÍO – CRQ, </w:t>
      </w:r>
      <w:r w:rsidRPr="00633DEE">
        <w:rPr>
          <w:rFonts w:ascii="Tahoma" w:hAnsi="Tahoma" w:cs="Tahoma"/>
        </w:rPr>
        <w:t>Formulario Único Nacional de Solicitud de Aprovechamiento Forestal Bosque Naturales o Plantados No Registrados, radicado bajo el número</w:t>
      </w:r>
      <w:r w:rsidRPr="00633DEE">
        <w:rPr>
          <w:rFonts w:ascii="Tahoma" w:hAnsi="Tahoma" w:cs="Tahoma"/>
          <w:b/>
        </w:rPr>
        <w:t xml:space="preserve"> </w:t>
      </w:r>
      <w:r>
        <w:rPr>
          <w:rFonts w:ascii="Tahoma" w:hAnsi="Tahoma" w:cs="Tahoma"/>
          <w:b/>
          <w:u w:val="single"/>
        </w:rPr>
        <w:t>6622-20</w:t>
      </w:r>
      <w:r w:rsidRPr="0006323A">
        <w:rPr>
          <w:rFonts w:ascii="Tahoma" w:hAnsi="Tahoma" w:cs="Tahoma"/>
          <w:b/>
          <w:u w:val="single"/>
        </w:rPr>
        <w:t>.</w:t>
      </w:r>
    </w:p>
    <w:p w:rsidR="00BF1672" w:rsidRPr="00633DEE" w:rsidRDefault="00BF1672" w:rsidP="00BF1672">
      <w:pPr>
        <w:pStyle w:val="Sinespaciado"/>
        <w:ind w:right="-232"/>
        <w:contextualSpacing/>
        <w:jc w:val="both"/>
        <w:rPr>
          <w:rFonts w:ascii="Tahoma" w:hAnsi="Tahoma" w:cs="Tahoma"/>
        </w:rPr>
      </w:pPr>
    </w:p>
    <w:p w:rsidR="00BF1672" w:rsidRPr="00633DEE" w:rsidRDefault="00BF1672" w:rsidP="00BF1672">
      <w:pPr>
        <w:pStyle w:val="Sinespaciado"/>
        <w:ind w:right="-232"/>
        <w:contextualSpacing/>
        <w:jc w:val="both"/>
        <w:rPr>
          <w:rFonts w:ascii="Tahoma" w:hAnsi="Tahoma" w:cs="Tahoma"/>
        </w:rPr>
      </w:pPr>
      <w:r w:rsidRPr="00633DEE">
        <w:rPr>
          <w:rFonts w:ascii="Tahoma" w:hAnsi="Tahoma" w:cs="Tahoma"/>
          <w:b/>
        </w:rPr>
        <w:t>PARÁGRAFO:</w:t>
      </w:r>
      <w:r w:rsidRPr="00633DEE">
        <w:rPr>
          <w:rFonts w:ascii="Tahoma" w:hAnsi="Tahoma" w:cs="Tahoma"/>
        </w:rPr>
        <w:t xml:space="preserve"> </w:t>
      </w:r>
      <w:r w:rsidRPr="00633DEE">
        <w:rPr>
          <w:rFonts w:ascii="Tahoma" w:hAnsi="Tahoma" w:cs="Tahoma"/>
          <w:b/>
        </w:rPr>
        <w:t xml:space="preserve">EL PRESENTE AUTO NO CONSTITUYE EL OTORGAMIENTO DE LA AUTORIZACIÓN DE APROVECHAMIENTO FORESTAL, </w:t>
      </w:r>
      <w:r w:rsidRPr="00633DEE">
        <w:rPr>
          <w:rFonts w:ascii="Tahoma" w:hAnsi="Tahoma" w:cs="Tahoma"/>
        </w:rPr>
        <w:t>teniendo en cuenta que el mismo solo evidencia la existencia de la documentación requerida en el trámite, quedando pendiente el concepto de la visita técnica, la cual ordenará el Subdirector de Regulación y Control Ambiental, se aclara, que hay situaciones que sólo se identifican y reflejan  cuando se realiza el recorrido en campo.</w:t>
      </w:r>
    </w:p>
    <w:p w:rsidR="00BF1672" w:rsidRDefault="00BF1672" w:rsidP="00BF1672">
      <w:pPr>
        <w:ind w:right="-232"/>
        <w:jc w:val="both"/>
        <w:rPr>
          <w:rFonts w:ascii="Tahoma" w:hAnsi="Tahoma" w:cs="Tahoma"/>
          <w:b/>
        </w:rPr>
      </w:pPr>
    </w:p>
    <w:p w:rsidR="00BF1672" w:rsidRDefault="00BF1672" w:rsidP="00BF1672">
      <w:pPr>
        <w:ind w:right="-232"/>
        <w:jc w:val="both"/>
        <w:rPr>
          <w:rFonts w:ascii="Tahoma" w:hAnsi="Tahoma" w:cs="Tahoma"/>
        </w:rPr>
      </w:pPr>
      <w:r w:rsidRPr="00633DEE">
        <w:rPr>
          <w:rFonts w:ascii="Tahoma" w:hAnsi="Tahoma" w:cs="Tahoma"/>
          <w:b/>
        </w:rPr>
        <w:t xml:space="preserve">SEGUNDO: </w:t>
      </w:r>
      <w:r w:rsidRPr="00633DEE">
        <w:rPr>
          <w:rFonts w:ascii="Tahoma" w:hAnsi="Tahoma" w:cs="Tahoma"/>
        </w:rPr>
        <w:t xml:space="preserve">Cualquier persona Natural o Jurídica podrá intervenir en el presente trámite, en las condiciones señaladas en el Artículo 69 de la Ley 99 de 1993. </w:t>
      </w:r>
    </w:p>
    <w:p w:rsidR="00BF1672" w:rsidRDefault="00BF1672" w:rsidP="00BF1672">
      <w:pPr>
        <w:tabs>
          <w:tab w:val="left" w:pos="5385"/>
        </w:tabs>
        <w:ind w:right="-232"/>
        <w:jc w:val="both"/>
        <w:rPr>
          <w:rFonts w:ascii="Tahoma" w:hAnsi="Tahoma" w:cs="Tahoma"/>
        </w:rPr>
      </w:pPr>
      <w:r w:rsidRPr="00633DEE">
        <w:rPr>
          <w:rFonts w:ascii="Tahoma" w:hAnsi="Tahoma" w:cs="Tahoma"/>
          <w:b/>
        </w:rPr>
        <w:t xml:space="preserve">TERCERO: </w:t>
      </w:r>
      <w:r w:rsidRPr="00633DEE">
        <w:rPr>
          <w:rFonts w:ascii="Tahoma" w:hAnsi="Tahoma" w:cs="Tahoma"/>
        </w:rPr>
        <w:t xml:space="preserve">Publíquese el presente auto de trámite a costas del interesado en el boletín ambiental de la </w:t>
      </w:r>
      <w:r w:rsidRPr="00633DEE">
        <w:rPr>
          <w:rFonts w:ascii="Tahoma" w:hAnsi="Tahoma" w:cs="Tahoma"/>
          <w:b/>
        </w:rPr>
        <w:t>CRQ</w:t>
      </w:r>
      <w:r>
        <w:rPr>
          <w:rFonts w:ascii="Tahoma" w:hAnsi="Tahoma" w:cs="Tahoma"/>
        </w:rPr>
        <w:t>.</w:t>
      </w:r>
    </w:p>
    <w:p w:rsidR="00BF1672" w:rsidRPr="00633DEE" w:rsidRDefault="00BF1672" w:rsidP="00BF1672">
      <w:pPr>
        <w:tabs>
          <w:tab w:val="left" w:pos="5385"/>
        </w:tabs>
        <w:ind w:right="-232"/>
        <w:jc w:val="both"/>
        <w:rPr>
          <w:rFonts w:ascii="Tahoma" w:hAnsi="Tahoma" w:cs="Tahoma"/>
        </w:rPr>
      </w:pPr>
      <w:r w:rsidRPr="007A2949">
        <w:rPr>
          <w:rFonts w:ascii="Tahoma" w:hAnsi="Tahoma" w:cs="Tahoma"/>
          <w:b/>
        </w:rPr>
        <w:t xml:space="preserve">CUARTO: </w:t>
      </w:r>
      <w:r w:rsidRPr="00633DEE">
        <w:rPr>
          <w:rFonts w:ascii="Tahoma" w:hAnsi="Tahoma" w:cs="Tahoma"/>
        </w:rPr>
        <w:t xml:space="preserve">El Subdirector de Regulación y Control, </w:t>
      </w:r>
      <w:r w:rsidRPr="00633DEE">
        <w:rPr>
          <w:rFonts w:ascii="Tahoma" w:hAnsi="Tahoma" w:cs="Tahoma"/>
          <w:b/>
        </w:rPr>
        <w:t>ORDENARÁ</w:t>
      </w:r>
      <w:r w:rsidRPr="00633DEE">
        <w:rPr>
          <w:rFonts w:ascii="Tahoma" w:hAnsi="Tahoma" w:cs="Tahoma"/>
        </w:rPr>
        <w:t xml:space="preserve"> la práctica de </w:t>
      </w:r>
      <w:r w:rsidRPr="00633DEE">
        <w:rPr>
          <w:rFonts w:ascii="Tahoma" w:hAnsi="Tahoma" w:cs="Tahoma"/>
        </w:rPr>
        <w:lastRenderedPageBreak/>
        <w:t>una diligencia de Inspección Técnica en el Predio relacionado a lo larg</w:t>
      </w:r>
      <w:r>
        <w:rPr>
          <w:rFonts w:ascii="Tahoma" w:hAnsi="Tahoma" w:cs="Tahoma"/>
        </w:rPr>
        <w:t>o de este acto administrativo.</w:t>
      </w:r>
    </w:p>
    <w:p w:rsidR="00BF1672" w:rsidRPr="00633DEE" w:rsidRDefault="00BF1672" w:rsidP="00BF1672">
      <w:pPr>
        <w:autoSpaceDE w:val="0"/>
        <w:autoSpaceDN w:val="0"/>
        <w:adjustRightInd w:val="0"/>
        <w:ind w:right="-234"/>
        <w:jc w:val="both"/>
        <w:rPr>
          <w:rFonts w:ascii="Tahoma" w:hAnsi="Tahoma" w:cs="Tahoma"/>
          <w:color w:val="000000"/>
          <w:lang w:eastAsia="es-CO"/>
        </w:rPr>
      </w:pPr>
      <w:r w:rsidRPr="00633DEE">
        <w:rPr>
          <w:rFonts w:ascii="Tahoma" w:hAnsi="Tahoma" w:cs="Tahoma"/>
          <w:b/>
        </w:rPr>
        <w:t xml:space="preserve">PARÁGRAFO TRANSITORIO: </w:t>
      </w:r>
      <w:r w:rsidRPr="00633DEE">
        <w:rPr>
          <w:rFonts w:ascii="Tahoma" w:hAnsi="Tahoma" w:cs="Tahoma"/>
        </w:rPr>
        <w:t>Conform</w:t>
      </w:r>
      <w:r>
        <w:rPr>
          <w:rFonts w:ascii="Tahoma" w:hAnsi="Tahoma" w:cs="Tahoma"/>
        </w:rPr>
        <w:t xml:space="preserve">e lo establece la Resolución 1492 </w:t>
      </w:r>
      <w:r w:rsidRPr="00633DEE">
        <w:rPr>
          <w:rFonts w:ascii="Tahoma" w:hAnsi="Tahoma" w:cs="Tahoma"/>
        </w:rPr>
        <w:t xml:space="preserve">del </w:t>
      </w:r>
      <w:r>
        <w:rPr>
          <w:rFonts w:ascii="Tahoma" w:hAnsi="Tahoma" w:cs="Tahoma"/>
        </w:rPr>
        <w:t>17</w:t>
      </w:r>
      <w:r w:rsidRPr="00633DEE">
        <w:rPr>
          <w:rFonts w:ascii="Tahoma" w:hAnsi="Tahoma" w:cs="Tahoma"/>
        </w:rPr>
        <w:t xml:space="preserve"> de </w:t>
      </w:r>
      <w:r>
        <w:rPr>
          <w:rFonts w:ascii="Tahoma" w:hAnsi="Tahoma" w:cs="Tahoma"/>
        </w:rPr>
        <w:t>Julio</w:t>
      </w:r>
      <w:r w:rsidRPr="00633DEE">
        <w:rPr>
          <w:rFonts w:ascii="Tahoma" w:hAnsi="Tahoma" w:cs="Tahoma"/>
        </w:rPr>
        <w:t xml:space="preserve"> de 2020 expedida por el Director General de la CRQ, </w:t>
      </w:r>
      <w:r w:rsidRPr="00633DEE">
        <w:rPr>
          <w:rFonts w:ascii="Tahoma" w:hAnsi="Tahoma" w:cs="Tahoma"/>
          <w:color w:val="000000"/>
          <w:lang w:eastAsia="es-CO"/>
        </w:rPr>
        <w:t>se evaluará si es procedente realizar la respectiva visita cumpliendo con los protocolos de bioseguridad definidos por el Gobierno Nacional; de no ser viable continuar el trámite por no ser posible realizar la visita técnica, se deberá emitir en cada caso en particular, previa justificación motivada, un auto que suspenda los términos d</w:t>
      </w:r>
      <w:r>
        <w:rPr>
          <w:rFonts w:ascii="Tahoma" w:hAnsi="Tahoma" w:cs="Tahoma"/>
          <w:color w:val="000000"/>
          <w:lang w:eastAsia="es-CO"/>
        </w:rPr>
        <w:t>el proceso hasta tanto se supere</w:t>
      </w:r>
      <w:r w:rsidRPr="00633DEE">
        <w:rPr>
          <w:rFonts w:ascii="Tahoma" w:hAnsi="Tahoma" w:cs="Tahoma"/>
          <w:color w:val="000000"/>
          <w:lang w:eastAsia="es-CO"/>
        </w:rPr>
        <w:t xml:space="preserve"> la Emergencia Sanitaria.</w:t>
      </w:r>
    </w:p>
    <w:p w:rsidR="00BF1672" w:rsidRDefault="00BF1672" w:rsidP="00BF1672">
      <w:pPr>
        <w:tabs>
          <w:tab w:val="left" w:pos="5385"/>
        </w:tabs>
        <w:ind w:right="-232"/>
        <w:jc w:val="both"/>
        <w:rPr>
          <w:rFonts w:ascii="Tahoma" w:hAnsi="Tahoma" w:cs="Tahoma"/>
        </w:rPr>
      </w:pPr>
      <w:r>
        <w:rPr>
          <w:rFonts w:ascii="Tahoma" w:hAnsi="Tahoma" w:cs="Tahoma"/>
          <w:b/>
        </w:rPr>
        <w:t>QUINTO</w:t>
      </w:r>
      <w:r w:rsidRPr="00633DEE">
        <w:rPr>
          <w:rFonts w:ascii="Tahoma" w:hAnsi="Tahoma" w:cs="Tahoma"/>
          <w:b/>
        </w:rPr>
        <w:t>:</w:t>
      </w:r>
      <w:r w:rsidRPr="00633DEE">
        <w:rPr>
          <w:rFonts w:ascii="Tahoma" w:hAnsi="Tahoma" w:cs="Tahoma"/>
        </w:rPr>
        <w:t xml:space="preserve"> El presente Auto </w:t>
      </w:r>
      <w:r>
        <w:rPr>
          <w:rFonts w:ascii="Tahoma" w:hAnsi="Tahoma" w:cs="Tahoma"/>
        </w:rPr>
        <w:t>de Inicio deberá notificarse al</w:t>
      </w:r>
      <w:r>
        <w:rPr>
          <w:rFonts w:ascii="Tahoma" w:hAnsi="Tahoma" w:cs="Tahoma"/>
          <w:b/>
        </w:rPr>
        <w:t xml:space="preserve"> PROPIETARIO O</w:t>
      </w:r>
      <w:r w:rsidRPr="00633DEE">
        <w:rPr>
          <w:rFonts w:ascii="Tahoma" w:hAnsi="Tahoma" w:cs="Tahoma"/>
        </w:rPr>
        <w:t xml:space="preserve"> </w:t>
      </w:r>
      <w:r w:rsidRPr="00633DEE">
        <w:rPr>
          <w:rFonts w:ascii="Tahoma" w:hAnsi="Tahoma" w:cs="Tahoma"/>
          <w:b/>
        </w:rPr>
        <w:t xml:space="preserve">QUIEN HAGA SUS VECES, </w:t>
      </w:r>
      <w:r w:rsidRPr="00633DEE">
        <w:rPr>
          <w:rFonts w:ascii="Tahoma" w:hAnsi="Tahoma" w:cs="Tahoma"/>
        </w:rPr>
        <w:t>en los términos de los artículos 67, 69 y 71 del Código de Procedimiento Administrativo y de lo Contencioso Administrativo, en forma personal o en su defecto por aviso el cual se remitirá a la dirección, al número de fax o al correo electrónico que figuren en el expediente, acompañado de copia íntegra del acto administrativo.</w:t>
      </w:r>
    </w:p>
    <w:p w:rsidR="00BF1672" w:rsidRDefault="00BF1672" w:rsidP="00BF1672">
      <w:pPr>
        <w:tabs>
          <w:tab w:val="left" w:pos="5385"/>
        </w:tabs>
        <w:ind w:right="-232"/>
        <w:jc w:val="both"/>
        <w:rPr>
          <w:rFonts w:ascii="Tahoma" w:hAnsi="Tahoma" w:cs="Tahoma"/>
        </w:rPr>
      </w:pPr>
      <w:r w:rsidRPr="00633DEE">
        <w:rPr>
          <w:rFonts w:ascii="Tahoma" w:hAnsi="Tahoma" w:cs="Tahoma"/>
          <w:b/>
        </w:rPr>
        <w:t>PARÁGRAFO TRANSITORIO:</w:t>
      </w:r>
      <w:r w:rsidRPr="00633DEE">
        <w:rPr>
          <w:rFonts w:ascii="Tahoma" w:hAnsi="Tahoma" w:cs="Tahoma"/>
        </w:rPr>
        <w:t xml:space="preserve"> Notifíquese de manera electrónica el presente acto administrativo al correo proporcionado a la entidad, teniendo en cuenta las directrices impartidas en el Decreto Legislativo No.491 del 28 de Marzo de 2020, en caso de no ser posible la notificación electrónica se seguirá el procedimiento establecido por la Ley 1437 de 2011.</w:t>
      </w:r>
    </w:p>
    <w:p w:rsidR="00BF1672" w:rsidRDefault="00BF1672" w:rsidP="00BF1672">
      <w:pPr>
        <w:ind w:right="-232"/>
        <w:jc w:val="both"/>
        <w:rPr>
          <w:rFonts w:ascii="Tahoma" w:hAnsi="Tahoma" w:cs="Tahoma"/>
        </w:rPr>
      </w:pPr>
      <w:r>
        <w:rPr>
          <w:rFonts w:ascii="Tahoma" w:hAnsi="Tahoma" w:cs="Tahoma"/>
          <w:b/>
        </w:rPr>
        <w:t>SEXTO</w:t>
      </w:r>
      <w:r w:rsidRPr="00633DEE">
        <w:rPr>
          <w:rFonts w:ascii="Tahoma" w:hAnsi="Tahoma" w:cs="Tahoma"/>
          <w:b/>
        </w:rPr>
        <w:t>:</w:t>
      </w:r>
      <w:r>
        <w:rPr>
          <w:rFonts w:ascii="Tahoma" w:hAnsi="Tahoma" w:cs="Tahoma"/>
        </w:rPr>
        <w:t xml:space="preserve"> </w:t>
      </w:r>
      <w:r w:rsidRPr="00633DEE">
        <w:rPr>
          <w:rFonts w:ascii="Tahoma" w:hAnsi="Tahoma" w:cs="Tahoma"/>
        </w:rPr>
        <w:t>Contra el presente Acto Administrativo no procede ningún recurso por tratarse de un Auto de Trámite conforme lo establece el artículo 75 de la Ley 1437 de 2011.</w:t>
      </w:r>
    </w:p>
    <w:p w:rsidR="00BF1672" w:rsidRDefault="00BF1672" w:rsidP="00BF1672">
      <w:pPr>
        <w:ind w:right="-232"/>
        <w:jc w:val="both"/>
        <w:rPr>
          <w:rFonts w:ascii="Tahoma" w:hAnsi="Tahoma" w:cs="Tahoma"/>
        </w:rPr>
      </w:pPr>
      <w:r>
        <w:rPr>
          <w:rFonts w:ascii="Tahoma" w:hAnsi="Tahoma" w:cs="Tahoma"/>
          <w:b/>
        </w:rPr>
        <w:lastRenderedPageBreak/>
        <w:t>SÉPTIMO</w:t>
      </w:r>
      <w:r w:rsidRPr="00633DEE">
        <w:rPr>
          <w:rFonts w:ascii="Tahoma" w:hAnsi="Tahoma" w:cs="Tahoma"/>
        </w:rPr>
        <w:t xml:space="preserve">: </w:t>
      </w:r>
      <w:r>
        <w:rPr>
          <w:rFonts w:ascii="Tahoma" w:hAnsi="Tahoma" w:cs="Tahoma"/>
        </w:rPr>
        <w:t xml:space="preserve"> </w:t>
      </w:r>
      <w:r w:rsidRPr="00633DEE">
        <w:rPr>
          <w:rFonts w:ascii="Tahoma" w:hAnsi="Tahoma" w:cs="Tahoma"/>
          <w:b/>
        </w:rPr>
        <w:t xml:space="preserve">Publicidad. </w:t>
      </w:r>
      <w:r w:rsidRPr="00633DEE">
        <w:rPr>
          <w:rFonts w:ascii="Tahoma" w:hAnsi="Tahoma" w:cs="Tahoma"/>
        </w:rPr>
        <w:t xml:space="preserve">Remitir copia del presente </w:t>
      </w:r>
      <w:r w:rsidRPr="007A2949">
        <w:rPr>
          <w:rFonts w:ascii="Tahoma" w:hAnsi="Tahoma" w:cs="Tahoma"/>
          <w:b/>
        </w:rPr>
        <w:t>AUTO DE INICIO SRCA-AIF</w:t>
      </w:r>
      <w:r w:rsidRPr="00D22A45">
        <w:rPr>
          <w:rFonts w:ascii="Tahoma" w:hAnsi="Tahoma" w:cs="Tahoma"/>
          <w:b/>
        </w:rPr>
        <w:t>-</w:t>
      </w:r>
      <w:r>
        <w:rPr>
          <w:rFonts w:ascii="Tahoma" w:hAnsi="Tahoma" w:cs="Tahoma"/>
          <w:b/>
        </w:rPr>
        <w:t>483</w:t>
      </w:r>
      <w:r w:rsidRPr="00D22A45">
        <w:rPr>
          <w:rFonts w:ascii="Tahoma" w:hAnsi="Tahoma" w:cs="Tahoma"/>
          <w:b/>
        </w:rPr>
        <w:t>-</w:t>
      </w:r>
      <w:r>
        <w:rPr>
          <w:rFonts w:ascii="Tahoma" w:hAnsi="Tahoma" w:cs="Tahoma"/>
          <w:b/>
        </w:rPr>
        <w:t>04</w:t>
      </w:r>
      <w:r w:rsidRPr="00D22A45">
        <w:rPr>
          <w:rFonts w:ascii="Tahoma" w:hAnsi="Tahoma" w:cs="Tahoma"/>
          <w:b/>
        </w:rPr>
        <w:t>-0</w:t>
      </w:r>
      <w:r>
        <w:rPr>
          <w:rFonts w:ascii="Tahoma" w:hAnsi="Tahoma" w:cs="Tahoma"/>
          <w:b/>
        </w:rPr>
        <w:t>9</w:t>
      </w:r>
      <w:r w:rsidRPr="00D22A45">
        <w:rPr>
          <w:rFonts w:ascii="Tahoma" w:hAnsi="Tahoma" w:cs="Tahoma"/>
          <w:b/>
        </w:rPr>
        <w:t xml:space="preserve">-2020 </w:t>
      </w:r>
      <w:r w:rsidRPr="00D22A45">
        <w:rPr>
          <w:rFonts w:ascii="Tahoma" w:hAnsi="Tahoma" w:cs="Tahoma"/>
        </w:rPr>
        <w:t>expedido por la Subdirección de Regulación y Control Ambiental de la Corporación</w:t>
      </w:r>
      <w:r w:rsidRPr="00633DEE">
        <w:rPr>
          <w:rFonts w:ascii="Tahoma" w:hAnsi="Tahoma" w:cs="Tahoma"/>
        </w:rPr>
        <w:t xml:space="preserve"> Autónoma Regional del Quindío, a la Alcaldía Municipal de</w:t>
      </w:r>
      <w:r w:rsidRPr="00633DEE">
        <w:rPr>
          <w:rFonts w:ascii="Tahoma" w:hAnsi="Tahoma" w:cs="Tahoma"/>
          <w:b/>
        </w:rPr>
        <w:t xml:space="preserve"> </w:t>
      </w:r>
      <w:r>
        <w:rPr>
          <w:rFonts w:ascii="Tahoma" w:hAnsi="Tahoma" w:cs="Tahoma"/>
          <w:b/>
        </w:rPr>
        <w:t xml:space="preserve">QUIMBAYA </w:t>
      </w:r>
      <w:r w:rsidRPr="00633DEE">
        <w:rPr>
          <w:rFonts w:ascii="Tahoma" w:hAnsi="Tahoma" w:cs="Tahoma"/>
          <w:b/>
        </w:rPr>
        <w:t>QUINDÍO</w:t>
      </w:r>
      <w:r w:rsidRPr="00633DEE">
        <w:rPr>
          <w:rFonts w:ascii="Tahoma" w:hAnsi="Tahoma" w:cs="Tahoma"/>
        </w:rPr>
        <w:t xml:space="preserve">, de conformidad con lo contemplado en el Artículo 2.2.1.1.7.11 del Decreto 1076 de 2015, para que los mismos sean exhibidos en un lugar visible. </w:t>
      </w:r>
    </w:p>
    <w:p w:rsidR="00BF1672" w:rsidRPr="00633DEE" w:rsidRDefault="00BF1672" w:rsidP="00BF1672">
      <w:pPr>
        <w:tabs>
          <w:tab w:val="left" w:pos="284"/>
        </w:tabs>
        <w:jc w:val="center"/>
        <w:rPr>
          <w:rFonts w:ascii="Tahoma" w:hAnsi="Tahoma" w:cs="Tahoma"/>
          <w:b/>
        </w:rPr>
      </w:pPr>
      <w:r w:rsidRPr="00633DEE">
        <w:rPr>
          <w:rFonts w:ascii="Tahoma" w:hAnsi="Tahoma" w:cs="Tahoma"/>
          <w:b/>
        </w:rPr>
        <w:t>NOTIFÍQUESE, PUBLÍQUESE Y CÚMPLASE</w:t>
      </w:r>
    </w:p>
    <w:p w:rsidR="00BF1672" w:rsidRPr="00633DEE" w:rsidRDefault="00BF1672" w:rsidP="00BF1672">
      <w:pPr>
        <w:tabs>
          <w:tab w:val="left" w:pos="284"/>
        </w:tabs>
        <w:jc w:val="center"/>
        <w:rPr>
          <w:rFonts w:ascii="Tahoma" w:hAnsi="Tahoma" w:cs="Tahoma"/>
          <w:b/>
        </w:rPr>
      </w:pPr>
    </w:p>
    <w:p w:rsidR="00BF1672" w:rsidRPr="00633DEE" w:rsidRDefault="00BF1672" w:rsidP="00BF1672">
      <w:pPr>
        <w:pStyle w:val="Sinespaciado"/>
        <w:tabs>
          <w:tab w:val="left" w:pos="284"/>
        </w:tabs>
        <w:jc w:val="center"/>
        <w:rPr>
          <w:rFonts w:ascii="Tahoma" w:hAnsi="Tahoma" w:cs="Tahoma"/>
          <w:b/>
        </w:rPr>
      </w:pPr>
      <w:r w:rsidRPr="00633DEE">
        <w:rPr>
          <w:rFonts w:ascii="Tahoma" w:hAnsi="Tahoma" w:cs="Tahoma"/>
          <w:b/>
        </w:rPr>
        <w:t>CARLOS ARIEL TRUKE OSPINA</w:t>
      </w:r>
    </w:p>
    <w:p w:rsidR="00BF1672" w:rsidRPr="00633DEE" w:rsidRDefault="00BF1672" w:rsidP="00BF1672">
      <w:pPr>
        <w:pStyle w:val="Sinespaciado"/>
        <w:tabs>
          <w:tab w:val="left" w:pos="284"/>
        </w:tabs>
        <w:jc w:val="center"/>
        <w:rPr>
          <w:rFonts w:ascii="Tahoma" w:hAnsi="Tahoma" w:cs="Tahoma"/>
          <w:b/>
        </w:rPr>
      </w:pPr>
      <w:r w:rsidRPr="00633DEE">
        <w:rPr>
          <w:rFonts w:ascii="Tahoma" w:hAnsi="Tahoma" w:cs="Tahoma"/>
          <w:b/>
        </w:rPr>
        <w:t xml:space="preserve">Subdirector de Regulación y Control Ambiental </w:t>
      </w:r>
    </w:p>
    <w:p w:rsidR="00BF1672" w:rsidRDefault="00BF1672" w:rsidP="00BF1672">
      <w:pPr>
        <w:pStyle w:val="Sinespaciado"/>
        <w:ind w:right="-232"/>
        <w:contextualSpacing/>
        <w:jc w:val="center"/>
        <w:rPr>
          <w:rFonts w:ascii="Tahoma" w:hAnsi="Tahoma" w:cs="Tahoma"/>
          <w:b/>
        </w:rPr>
      </w:pPr>
      <w:r w:rsidRPr="00633DEE">
        <w:rPr>
          <w:rFonts w:ascii="Tahoma" w:hAnsi="Tahoma" w:cs="Tahoma"/>
          <w:b/>
        </w:rPr>
        <w:t>Corporación Autónoma Regional del Quindío – CRQ</w:t>
      </w:r>
      <w:r>
        <w:rPr>
          <w:rFonts w:ascii="Tahoma" w:hAnsi="Tahoma" w:cs="Tahoma"/>
          <w:b/>
        </w:rPr>
        <w:t>.</w:t>
      </w:r>
    </w:p>
    <w:p w:rsidR="00BF1672" w:rsidRDefault="00BF1672" w:rsidP="00BF1672">
      <w:pPr>
        <w:pStyle w:val="Sinespaciado"/>
        <w:ind w:right="-232"/>
        <w:contextualSpacing/>
        <w:jc w:val="center"/>
        <w:rPr>
          <w:rFonts w:ascii="Tahoma" w:hAnsi="Tahoma" w:cs="Tahoma"/>
          <w:b/>
        </w:rPr>
      </w:pPr>
    </w:p>
    <w:p w:rsidR="00BF1672" w:rsidRDefault="00BF1672" w:rsidP="00BF1672">
      <w:pPr>
        <w:pStyle w:val="Sinespaciado"/>
        <w:ind w:right="-232"/>
        <w:contextualSpacing/>
        <w:jc w:val="center"/>
        <w:rPr>
          <w:rFonts w:ascii="Tahoma" w:hAnsi="Tahoma" w:cs="Tahoma"/>
          <w:b/>
          <w:i/>
          <w:sz w:val="44"/>
          <w:szCs w:val="24"/>
        </w:rPr>
      </w:pPr>
    </w:p>
    <w:p w:rsidR="00BF1672" w:rsidRPr="00EE1156" w:rsidRDefault="00BF1672" w:rsidP="00BF1672">
      <w:pPr>
        <w:pStyle w:val="Sinespaciado"/>
        <w:jc w:val="center"/>
        <w:rPr>
          <w:rFonts w:ascii="Tahoma" w:hAnsi="Tahoma" w:cs="Tahoma"/>
          <w:b/>
        </w:rPr>
      </w:pPr>
      <w:r w:rsidRPr="00EE1156">
        <w:rPr>
          <w:rFonts w:ascii="Tahoma" w:hAnsi="Tahoma" w:cs="Tahoma"/>
          <w:b/>
        </w:rPr>
        <w:t>AUTO DE INICIO SRCA-AIF-</w:t>
      </w:r>
      <w:r>
        <w:rPr>
          <w:rFonts w:ascii="Tahoma" w:hAnsi="Tahoma" w:cs="Tahoma"/>
          <w:b/>
        </w:rPr>
        <w:t>485</w:t>
      </w:r>
      <w:r w:rsidRPr="00EE1156">
        <w:rPr>
          <w:rFonts w:ascii="Tahoma" w:hAnsi="Tahoma" w:cs="Tahoma"/>
          <w:b/>
        </w:rPr>
        <w:t>-</w:t>
      </w:r>
      <w:r>
        <w:rPr>
          <w:rFonts w:ascii="Tahoma" w:hAnsi="Tahoma" w:cs="Tahoma"/>
          <w:b/>
        </w:rPr>
        <w:t>04</w:t>
      </w:r>
      <w:r w:rsidRPr="00EE1156">
        <w:rPr>
          <w:rFonts w:ascii="Tahoma" w:hAnsi="Tahoma" w:cs="Tahoma"/>
          <w:b/>
        </w:rPr>
        <w:t>-</w:t>
      </w:r>
      <w:r>
        <w:rPr>
          <w:rFonts w:ascii="Tahoma" w:hAnsi="Tahoma" w:cs="Tahoma"/>
          <w:b/>
        </w:rPr>
        <w:t>09</w:t>
      </w:r>
      <w:r w:rsidRPr="00EE1156">
        <w:rPr>
          <w:rFonts w:ascii="Tahoma" w:hAnsi="Tahoma" w:cs="Tahoma"/>
          <w:b/>
        </w:rPr>
        <w:t>-2020</w:t>
      </w:r>
    </w:p>
    <w:p w:rsidR="00BF1672" w:rsidRPr="00EE1156" w:rsidRDefault="00BF1672" w:rsidP="00BF1672">
      <w:pPr>
        <w:pStyle w:val="Sinespaciado"/>
        <w:jc w:val="center"/>
        <w:rPr>
          <w:rFonts w:ascii="Tahoma" w:hAnsi="Tahoma" w:cs="Tahoma"/>
          <w:b/>
        </w:rPr>
      </w:pPr>
      <w:r w:rsidRPr="00EE1156">
        <w:rPr>
          <w:rFonts w:ascii="Tahoma" w:hAnsi="Tahoma" w:cs="Tahoma"/>
          <w:b/>
        </w:rPr>
        <w:t>“POR MEDIO DEL CUAL SE INICIA UN TRAMITE DE APROVECHAMIENTO FORESTAL”</w:t>
      </w:r>
    </w:p>
    <w:p w:rsidR="00BF1672" w:rsidRDefault="00BF1672" w:rsidP="00BF1672">
      <w:pPr>
        <w:pStyle w:val="Sinespaciado"/>
        <w:jc w:val="center"/>
        <w:rPr>
          <w:rFonts w:ascii="Tahoma" w:hAnsi="Tahoma" w:cs="Tahoma"/>
          <w:b/>
        </w:rPr>
      </w:pPr>
      <w:r w:rsidRPr="00EE1156">
        <w:rPr>
          <w:rFonts w:ascii="Tahoma" w:hAnsi="Tahoma" w:cs="Tahoma"/>
          <w:b/>
        </w:rPr>
        <w:t>SUBDIRECCIÓN DE REGULACIÓN Y CONTROL AMBIENTAL</w:t>
      </w:r>
      <w:r>
        <w:rPr>
          <w:rFonts w:ascii="Tahoma" w:hAnsi="Tahoma" w:cs="Tahoma"/>
          <w:b/>
        </w:rPr>
        <w:t>.</w:t>
      </w:r>
    </w:p>
    <w:p w:rsidR="00BF1672" w:rsidRDefault="00BF1672" w:rsidP="00BF1672">
      <w:pPr>
        <w:pStyle w:val="Sinespaciado"/>
        <w:jc w:val="center"/>
        <w:rPr>
          <w:rFonts w:ascii="Tahoma" w:hAnsi="Tahoma" w:cs="Tahoma"/>
          <w:b/>
        </w:rPr>
      </w:pPr>
    </w:p>
    <w:p w:rsidR="00BF1672" w:rsidRPr="00342C4C" w:rsidRDefault="00BF1672" w:rsidP="00BF1672">
      <w:pPr>
        <w:jc w:val="center"/>
        <w:rPr>
          <w:rFonts w:ascii="Tahoma" w:hAnsi="Tahoma" w:cs="Tahoma"/>
          <w:b/>
        </w:rPr>
      </w:pPr>
      <w:r w:rsidRPr="00342C4C">
        <w:rPr>
          <w:rFonts w:ascii="Tahoma" w:hAnsi="Tahoma" w:cs="Tahoma"/>
          <w:b/>
        </w:rPr>
        <w:t>DISPONE:</w:t>
      </w:r>
    </w:p>
    <w:p w:rsidR="00BF1672" w:rsidRDefault="00BF1672" w:rsidP="00BF1672">
      <w:pPr>
        <w:contextualSpacing/>
        <w:jc w:val="both"/>
        <w:rPr>
          <w:rFonts w:ascii="Tahoma" w:hAnsi="Tahoma" w:cs="Tahoma"/>
          <w:b/>
        </w:rPr>
      </w:pPr>
    </w:p>
    <w:p w:rsidR="00BF1672" w:rsidRPr="00342C4C" w:rsidRDefault="00BF1672" w:rsidP="00BF1672">
      <w:pPr>
        <w:contextualSpacing/>
        <w:jc w:val="both"/>
        <w:rPr>
          <w:rFonts w:ascii="Tahoma" w:hAnsi="Tahoma" w:cs="Tahoma"/>
          <w:b/>
        </w:rPr>
      </w:pPr>
      <w:r w:rsidRPr="00342C4C">
        <w:rPr>
          <w:rFonts w:ascii="Tahoma" w:hAnsi="Tahoma" w:cs="Tahoma"/>
          <w:b/>
        </w:rPr>
        <w:t xml:space="preserve">PRIMERO: </w:t>
      </w:r>
      <w:r w:rsidRPr="00342C4C">
        <w:rPr>
          <w:rFonts w:ascii="Tahoma" w:hAnsi="Tahoma" w:cs="Tahoma"/>
        </w:rPr>
        <w:t>Dar inicio a la actuación administrativa de solicitud de autorización de aprovechamiento forestal del día</w:t>
      </w:r>
      <w:r>
        <w:rPr>
          <w:rFonts w:ascii="Tahoma" w:hAnsi="Tahoma" w:cs="Tahoma"/>
        </w:rPr>
        <w:t xml:space="preserve"> </w:t>
      </w:r>
      <w:r w:rsidRPr="00377987">
        <w:rPr>
          <w:rFonts w:ascii="Tahoma" w:hAnsi="Tahoma" w:cs="Tahoma"/>
          <w:b/>
        </w:rPr>
        <w:t>(</w:t>
      </w:r>
      <w:r>
        <w:rPr>
          <w:rFonts w:ascii="Tahoma" w:hAnsi="Tahoma" w:cs="Tahoma"/>
          <w:b/>
        </w:rPr>
        <w:t>19</w:t>
      </w:r>
      <w:r w:rsidRPr="00377987">
        <w:rPr>
          <w:rFonts w:ascii="Tahoma" w:hAnsi="Tahoma" w:cs="Tahoma"/>
          <w:b/>
        </w:rPr>
        <w:t>)</w:t>
      </w:r>
      <w:r w:rsidRPr="00377987">
        <w:rPr>
          <w:rFonts w:ascii="Tahoma" w:hAnsi="Tahoma" w:cs="Tahoma"/>
        </w:rPr>
        <w:t xml:space="preserve"> de </w:t>
      </w:r>
      <w:r>
        <w:rPr>
          <w:rFonts w:ascii="Tahoma" w:hAnsi="Tahoma" w:cs="Tahoma"/>
        </w:rPr>
        <w:t>agosto</w:t>
      </w:r>
      <w:r w:rsidRPr="00377987">
        <w:rPr>
          <w:rFonts w:ascii="Tahoma" w:hAnsi="Tahoma" w:cs="Tahoma"/>
        </w:rPr>
        <w:t xml:space="preserve"> del año dos mil </w:t>
      </w:r>
      <w:r>
        <w:rPr>
          <w:rFonts w:ascii="Tahoma" w:hAnsi="Tahoma" w:cs="Tahoma"/>
        </w:rPr>
        <w:t>veinte</w:t>
      </w:r>
      <w:r w:rsidRPr="00377987">
        <w:rPr>
          <w:rFonts w:ascii="Tahoma" w:hAnsi="Tahoma" w:cs="Tahoma"/>
        </w:rPr>
        <w:t xml:space="preserve"> (20</w:t>
      </w:r>
      <w:r>
        <w:rPr>
          <w:rFonts w:ascii="Tahoma" w:hAnsi="Tahoma" w:cs="Tahoma"/>
        </w:rPr>
        <w:t>02</w:t>
      </w:r>
      <w:r w:rsidRPr="00377987">
        <w:rPr>
          <w:rFonts w:ascii="Tahoma" w:hAnsi="Tahoma" w:cs="Tahoma"/>
        </w:rPr>
        <w:t>),</w:t>
      </w:r>
      <w:r>
        <w:rPr>
          <w:rFonts w:ascii="Tahoma" w:hAnsi="Tahoma" w:cs="Tahoma"/>
        </w:rPr>
        <w:t xml:space="preserve"> donde el señor </w:t>
      </w:r>
      <w:r>
        <w:rPr>
          <w:rFonts w:ascii="Tahoma" w:hAnsi="Tahoma" w:cs="Tahoma"/>
          <w:b/>
          <w:bCs/>
        </w:rPr>
        <w:t xml:space="preserve">ALONSO URREA BOTERO, </w:t>
      </w:r>
      <w:r>
        <w:rPr>
          <w:rFonts w:ascii="Tahoma" w:hAnsi="Tahoma" w:cs="Tahoma"/>
        </w:rPr>
        <w:t xml:space="preserve">identificado con cédula de ciudadanía 7.507.839, en su condición de propietario concede </w:t>
      </w:r>
      <w:r w:rsidRPr="00906182">
        <w:rPr>
          <w:rFonts w:ascii="Tahoma" w:hAnsi="Tahoma" w:cs="Tahoma"/>
          <w:b/>
          <w:bCs/>
        </w:rPr>
        <w:t>AUTORIZACION</w:t>
      </w:r>
      <w:r>
        <w:rPr>
          <w:rFonts w:ascii="Tahoma" w:hAnsi="Tahoma" w:cs="Tahoma"/>
          <w:b/>
          <w:bCs/>
        </w:rPr>
        <w:t xml:space="preserve"> </w:t>
      </w:r>
      <w:r>
        <w:rPr>
          <w:rFonts w:ascii="Tahoma" w:hAnsi="Tahoma" w:cs="Tahoma"/>
        </w:rPr>
        <w:t xml:space="preserve">a </w:t>
      </w:r>
      <w:r>
        <w:rPr>
          <w:rFonts w:ascii="Tahoma" w:hAnsi="Tahoma" w:cs="Tahoma"/>
          <w:b/>
        </w:rPr>
        <w:t>INGENI</w:t>
      </w:r>
      <w:r w:rsidRPr="00377987">
        <w:rPr>
          <w:rFonts w:ascii="Tahoma" w:hAnsi="Tahoma" w:cs="Tahoma"/>
          <w:b/>
        </w:rPr>
        <w:t>A CONSTRUC</w:t>
      </w:r>
      <w:r>
        <w:rPr>
          <w:rFonts w:ascii="Tahoma" w:hAnsi="Tahoma" w:cs="Tahoma"/>
          <w:b/>
        </w:rPr>
        <w:t>CIONES SAS</w:t>
      </w:r>
      <w:r w:rsidRPr="00377987">
        <w:rPr>
          <w:rFonts w:ascii="Tahoma" w:hAnsi="Tahoma" w:cs="Tahoma"/>
          <w:b/>
        </w:rPr>
        <w:t xml:space="preserve">, </w:t>
      </w:r>
      <w:r w:rsidRPr="00377987">
        <w:rPr>
          <w:rFonts w:ascii="Tahoma" w:hAnsi="Tahoma" w:cs="Tahoma"/>
        </w:rPr>
        <w:t xml:space="preserve">identificada con el NIT </w:t>
      </w:r>
      <w:r>
        <w:rPr>
          <w:rFonts w:ascii="Tahoma" w:hAnsi="Tahoma" w:cs="Tahoma"/>
        </w:rPr>
        <w:t>90</w:t>
      </w:r>
      <w:r w:rsidRPr="00377987">
        <w:rPr>
          <w:rFonts w:ascii="Tahoma" w:hAnsi="Tahoma" w:cs="Tahoma"/>
        </w:rPr>
        <w:t>0</w:t>
      </w:r>
      <w:r>
        <w:rPr>
          <w:rFonts w:ascii="Tahoma" w:hAnsi="Tahoma" w:cs="Tahoma"/>
        </w:rPr>
        <w:t>909417-5</w:t>
      </w:r>
      <w:r w:rsidRPr="00377987">
        <w:rPr>
          <w:rFonts w:ascii="Tahoma" w:hAnsi="Tahoma" w:cs="Tahoma"/>
        </w:rPr>
        <w:t xml:space="preserve">, actuando a través del señor </w:t>
      </w:r>
      <w:r>
        <w:rPr>
          <w:rFonts w:ascii="Tahoma" w:hAnsi="Tahoma" w:cs="Tahoma"/>
          <w:b/>
        </w:rPr>
        <w:t>JUAN GUILLERMO URREA CANO</w:t>
      </w:r>
      <w:r w:rsidRPr="00377987">
        <w:rPr>
          <w:rFonts w:ascii="Tahoma" w:hAnsi="Tahoma" w:cs="Tahoma"/>
          <w:b/>
        </w:rPr>
        <w:t>,</w:t>
      </w:r>
      <w:r w:rsidRPr="00377987">
        <w:rPr>
          <w:rFonts w:ascii="Tahoma" w:hAnsi="Tahoma" w:cs="Tahoma"/>
        </w:rPr>
        <w:t xml:space="preserve"> identificad</w:t>
      </w:r>
      <w:r>
        <w:rPr>
          <w:rFonts w:ascii="Tahoma" w:hAnsi="Tahoma" w:cs="Tahoma"/>
        </w:rPr>
        <w:t>o</w:t>
      </w:r>
      <w:r w:rsidRPr="00377987">
        <w:rPr>
          <w:rFonts w:ascii="Tahoma" w:hAnsi="Tahoma" w:cs="Tahoma"/>
        </w:rPr>
        <w:t xml:space="preserve"> con la cédula de </w:t>
      </w:r>
      <w:r w:rsidRPr="00377987">
        <w:rPr>
          <w:rFonts w:ascii="Tahoma" w:hAnsi="Tahoma" w:cs="Tahoma"/>
        </w:rPr>
        <w:lastRenderedPageBreak/>
        <w:t xml:space="preserve">ciudadanía número </w:t>
      </w:r>
      <w:r>
        <w:rPr>
          <w:rFonts w:ascii="Tahoma" w:hAnsi="Tahoma" w:cs="Tahoma"/>
        </w:rPr>
        <w:t>9</w:t>
      </w:r>
      <w:r w:rsidRPr="00377987">
        <w:rPr>
          <w:rFonts w:ascii="Tahoma" w:hAnsi="Tahoma" w:cs="Tahoma"/>
        </w:rPr>
        <w:t>.</w:t>
      </w:r>
      <w:r>
        <w:rPr>
          <w:rFonts w:ascii="Tahoma" w:hAnsi="Tahoma" w:cs="Tahoma"/>
        </w:rPr>
        <w:t>772</w:t>
      </w:r>
      <w:r w:rsidRPr="00377987">
        <w:rPr>
          <w:rFonts w:ascii="Tahoma" w:hAnsi="Tahoma" w:cs="Tahoma"/>
        </w:rPr>
        <w:t>.</w:t>
      </w:r>
      <w:r>
        <w:rPr>
          <w:rFonts w:ascii="Tahoma" w:hAnsi="Tahoma" w:cs="Tahoma"/>
        </w:rPr>
        <w:t>884</w:t>
      </w:r>
      <w:r w:rsidRPr="00377987">
        <w:rPr>
          <w:rFonts w:ascii="Tahoma" w:hAnsi="Tahoma" w:cs="Tahoma"/>
        </w:rPr>
        <w:t xml:space="preserve">, en calidad de </w:t>
      </w:r>
      <w:r>
        <w:rPr>
          <w:rFonts w:ascii="Tahoma" w:hAnsi="Tahoma" w:cs="Tahoma"/>
          <w:b/>
        </w:rPr>
        <w:t>REPRESENTANTE LEGAL</w:t>
      </w:r>
      <w:r w:rsidRPr="00377987">
        <w:rPr>
          <w:rFonts w:ascii="Tahoma" w:hAnsi="Tahoma" w:cs="Tahoma"/>
          <w:b/>
        </w:rPr>
        <w:t>,</w:t>
      </w:r>
      <w:r w:rsidRPr="00377987">
        <w:rPr>
          <w:rFonts w:ascii="Tahoma" w:hAnsi="Tahoma" w:cs="Tahoma"/>
        </w:rPr>
        <w:t xml:space="preserve"> </w:t>
      </w:r>
      <w:r>
        <w:rPr>
          <w:rFonts w:ascii="Tahoma" w:hAnsi="Tahoma" w:cs="Tahoma"/>
        </w:rPr>
        <w:t xml:space="preserve">quien </w:t>
      </w:r>
      <w:r w:rsidRPr="00377987">
        <w:rPr>
          <w:rFonts w:ascii="Tahoma" w:hAnsi="Tahoma" w:cs="Tahoma"/>
        </w:rPr>
        <w:t>solicit</w:t>
      </w:r>
      <w:r>
        <w:rPr>
          <w:rFonts w:ascii="Tahoma" w:hAnsi="Tahoma" w:cs="Tahoma"/>
        </w:rPr>
        <w:t>ó</w:t>
      </w:r>
      <w:r w:rsidRPr="00377987">
        <w:rPr>
          <w:rFonts w:ascii="Tahoma" w:hAnsi="Tahoma" w:cs="Tahoma"/>
        </w:rPr>
        <w:t xml:space="preserve"> permiso para realizar actividad forestal en </w:t>
      </w:r>
      <w:r>
        <w:rPr>
          <w:rFonts w:ascii="Tahoma" w:hAnsi="Tahoma" w:cs="Tahoma"/>
        </w:rPr>
        <w:t>e</w:t>
      </w:r>
      <w:r w:rsidRPr="00377987">
        <w:rPr>
          <w:rFonts w:ascii="Tahoma" w:hAnsi="Tahoma" w:cs="Tahoma"/>
        </w:rPr>
        <w:t xml:space="preserve">l predio urbano </w:t>
      </w:r>
      <w:r w:rsidRPr="00377987">
        <w:rPr>
          <w:rFonts w:ascii="Tahoma" w:hAnsi="Tahoma" w:cs="Tahoma"/>
          <w:b/>
        </w:rPr>
        <w:t xml:space="preserve">1) LOTE </w:t>
      </w:r>
      <w:r>
        <w:rPr>
          <w:rFonts w:ascii="Tahoma" w:hAnsi="Tahoma" w:cs="Tahoma"/>
          <w:b/>
        </w:rPr>
        <w:t>VILLA JULIANA</w:t>
      </w:r>
      <w:r w:rsidRPr="00377987">
        <w:rPr>
          <w:rFonts w:ascii="Tahoma" w:hAnsi="Tahoma" w:cs="Tahoma"/>
          <w:b/>
        </w:rPr>
        <w:t xml:space="preserve">, </w:t>
      </w:r>
      <w:r w:rsidRPr="00377987">
        <w:rPr>
          <w:rFonts w:ascii="Tahoma" w:hAnsi="Tahoma" w:cs="Tahoma"/>
        </w:rPr>
        <w:t xml:space="preserve">identificado con la matrícula inmobiliaria </w:t>
      </w:r>
      <w:r w:rsidRPr="00377987">
        <w:rPr>
          <w:rFonts w:ascii="Tahoma" w:hAnsi="Tahoma" w:cs="Tahoma"/>
          <w:b/>
        </w:rPr>
        <w:t>280-11</w:t>
      </w:r>
      <w:r>
        <w:rPr>
          <w:rFonts w:ascii="Tahoma" w:hAnsi="Tahoma" w:cs="Tahoma"/>
          <w:b/>
        </w:rPr>
        <w:t>5142</w:t>
      </w:r>
      <w:r w:rsidRPr="00377987">
        <w:rPr>
          <w:rFonts w:ascii="Tahoma" w:hAnsi="Tahoma" w:cs="Tahoma"/>
          <w:b/>
        </w:rPr>
        <w:t xml:space="preserve">, </w:t>
      </w:r>
      <w:r w:rsidRPr="00377987">
        <w:rPr>
          <w:rFonts w:ascii="Tahoma" w:hAnsi="Tahoma" w:cs="Tahoma"/>
        </w:rPr>
        <w:t xml:space="preserve">y la ficha catastral </w:t>
      </w:r>
      <w:r w:rsidRPr="00377987">
        <w:rPr>
          <w:rFonts w:ascii="Tahoma" w:hAnsi="Tahoma" w:cs="Tahoma"/>
          <w:b/>
        </w:rPr>
        <w:t>“</w:t>
      </w:r>
      <w:r>
        <w:rPr>
          <w:rFonts w:ascii="Tahoma" w:hAnsi="Tahoma" w:cs="Tahoma"/>
          <w:b/>
        </w:rPr>
        <w:t>630</w:t>
      </w:r>
      <w:r w:rsidRPr="00377987">
        <w:rPr>
          <w:rFonts w:ascii="Tahoma" w:hAnsi="Tahoma" w:cs="Tahoma"/>
          <w:b/>
        </w:rPr>
        <w:t>01000</w:t>
      </w:r>
      <w:r>
        <w:rPr>
          <w:rFonts w:ascii="Tahoma" w:hAnsi="Tahoma" w:cs="Tahoma"/>
          <w:b/>
        </w:rPr>
        <w:t>200000843000</w:t>
      </w:r>
      <w:r w:rsidRPr="00377987">
        <w:rPr>
          <w:rFonts w:ascii="Tahoma" w:hAnsi="Tahoma" w:cs="Tahoma"/>
          <w:b/>
        </w:rPr>
        <w:t xml:space="preserve">”, </w:t>
      </w:r>
      <w:r w:rsidRPr="00377987">
        <w:rPr>
          <w:rFonts w:ascii="Tahoma" w:hAnsi="Tahoma" w:cs="Tahoma"/>
        </w:rPr>
        <w:t xml:space="preserve">ubicado en la vereda </w:t>
      </w:r>
      <w:r>
        <w:rPr>
          <w:rFonts w:ascii="Tahoma" w:hAnsi="Tahoma" w:cs="Tahoma"/>
          <w:b/>
        </w:rPr>
        <w:t>PUERTO ESPEJO</w:t>
      </w:r>
      <w:r w:rsidRPr="00377987">
        <w:rPr>
          <w:rFonts w:ascii="Tahoma" w:hAnsi="Tahoma" w:cs="Tahoma"/>
          <w:b/>
        </w:rPr>
        <w:t xml:space="preserve">, ÁREA URBANA DEL MUNICIPIO DE ARMENIA, QUINDÍO, </w:t>
      </w:r>
      <w:r w:rsidRPr="00377987">
        <w:rPr>
          <w:rFonts w:ascii="Tahoma" w:hAnsi="Tahoma" w:cs="Tahoma"/>
        </w:rPr>
        <w:t>quien</w:t>
      </w:r>
      <w:r w:rsidRPr="00377987">
        <w:rPr>
          <w:rFonts w:ascii="Tahoma" w:hAnsi="Tahoma" w:cs="Tahoma"/>
          <w:b/>
        </w:rPr>
        <w:t xml:space="preserve"> </w:t>
      </w:r>
      <w:r w:rsidRPr="00377987">
        <w:rPr>
          <w:rFonts w:ascii="Tahoma" w:hAnsi="Tahoma" w:cs="Tahoma"/>
        </w:rPr>
        <w:t xml:space="preserve">presentó diligenciado ante la </w:t>
      </w:r>
      <w:r w:rsidRPr="00377987">
        <w:rPr>
          <w:rFonts w:ascii="Tahoma" w:hAnsi="Tahoma" w:cs="Tahoma"/>
          <w:b/>
        </w:rPr>
        <w:t xml:space="preserve">CORPORACIÓN AUTÓNOMA REGIONAL DEL QUINDÍO – CRQ, </w:t>
      </w:r>
      <w:r w:rsidRPr="00377987">
        <w:rPr>
          <w:rFonts w:ascii="Tahoma" w:hAnsi="Tahoma" w:cs="Tahoma"/>
        </w:rPr>
        <w:t xml:space="preserve">Formulario Único Nacional de Solicitud de Aprovechamiento Forestal Bosque Natural o Plantados no registrados, bajo el número </w:t>
      </w:r>
      <w:r>
        <w:rPr>
          <w:rFonts w:ascii="Tahoma" w:hAnsi="Tahoma" w:cs="Tahoma"/>
          <w:b/>
          <w:u w:val="single"/>
        </w:rPr>
        <w:t>7169</w:t>
      </w:r>
      <w:r w:rsidRPr="00377987">
        <w:rPr>
          <w:rFonts w:ascii="Tahoma" w:hAnsi="Tahoma" w:cs="Tahoma"/>
          <w:b/>
          <w:u w:val="single"/>
        </w:rPr>
        <w:t>-</w:t>
      </w:r>
      <w:r>
        <w:rPr>
          <w:rFonts w:ascii="Tahoma" w:hAnsi="Tahoma" w:cs="Tahoma"/>
          <w:b/>
          <w:u w:val="single"/>
        </w:rPr>
        <w:t>20</w:t>
      </w:r>
      <w:r w:rsidRPr="00342C4C">
        <w:rPr>
          <w:rFonts w:ascii="Tahoma" w:hAnsi="Tahoma" w:cs="Tahoma"/>
          <w:b/>
          <w:u w:val="single"/>
        </w:rPr>
        <w:t xml:space="preserve">.  </w:t>
      </w:r>
    </w:p>
    <w:p w:rsidR="00BF1672" w:rsidRDefault="00BF1672" w:rsidP="00BF1672">
      <w:pPr>
        <w:jc w:val="both"/>
        <w:rPr>
          <w:rFonts w:ascii="Tahoma" w:hAnsi="Tahoma" w:cs="Tahoma"/>
          <w:b/>
        </w:rPr>
      </w:pPr>
    </w:p>
    <w:p w:rsidR="00BF1672" w:rsidRPr="00342C4C" w:rsidRDefault="00BF1672" w:rsidP="00BF1672">
      <w:pPr>
        <w:jc w:val="both"/>
        <w:rPr>
          <w:rFonts w:ascii="Tahoma" w:hAnsi="Tahoma" w:cs="Tahoma"/>
          <w:i/>
        </w:rPr>
      </w:pPr>
      <w:r w:rsidRPr="00342C4C">
        <w:rPr>
          <w:rFonts w:ascii="Tahoma" w:hAnsi="Tahoma" w:cs="Tahoma"/>
          <w:b/>
        </w:rPr>
        <w:t>PARÁGRAFO:</w:t>
      </w:r>
      <w:r w:rsidRPr="00342C4C">
        <w:rPr>
          <w:rFonts w:ascii="Tahoma" w:hAnsi="Tahoma" w:cs="Tahoma"/>
        </w:rPr>
        <w:t xml:space="preserve"> </w:t>
      </w:r>
      <w:r w:rsidRPr="00342C4C">
        <w:rPr>
          <w:rFonts w:ascii="Tahoma" w:hAnsi="Tahoma" w:cs="Tahoma"/>
          <w:b/>
          <w:i/>
        </w:rPr>
        <w:t xml:space="preserve">EL PRESENTE AUTO NO CONSTITUYE EL OTORGAMIENTO DE LA AUTORIZACION DE APROVECHAMIENTO FORESTAL, </w:t>
      </w:r>
      <w:r w:rsidRPr="00342C4C">
        <w:rPr>
          <w:rFonts w:ascii="Tahoma" w:hAnsi="Tahoma" w:cs="Tahoma"/>
          <w:i/>
        </w:rPr>
        <w:t>teniendo en cuenta que el mismo solo evidencia la existencia de la documentación requerida en el trámite, dando   cabal   cumplimiento a  los   requisitos  de  contenido jurídico, quedando pendiente el concepto de la visita técnica la cual será ordenada por  el  Subdirector de  Regulación y Control Ambiental, Se aclara, que  hay situaciones que sólo se  identifican  y reflejan   cuando  se  realiza  el recorrido en campo y de las posibles situaciones  que se encuentren dependerá el otorgamiento o negación del respectivo permiso.</w:t>
      </w:r>
    </w:p>
    <w:p w:rsidR="00BF1672" w:rsidRPr="00342C4C" w:rsidRDefault="00BF1672" w:rsidP="00BF1672">
      <w:pPr>
        <w:jc w:val="both"/>
        <w:rPr>
          <w:rFonts w:ascii="Tahoma" w:hAnsi="Tahoma" w:cs="Tahoma"/>
          <w:i/>
        </w:rPr>
      </w:pPr>
      <w:r w:rsidRPr="00342C4C">
        <w:rPr>
          <w:rFonts w:ascii="Tahoma" w:hAnsi="Tahoma" w:cs="Tahoma"/>
          <w:b/>
        </w:rPr>
        <w:t xml:space="preserve">SEGUNDO: </w:t>
      </w:r>
      <w:r w:rsidRPr="00342C4C">
        <w:rPr>
          <w:rFonts w:ascii="Tahoma" w:hAnsi="Tahoma" w:cs="Tahoma"/>
        </w:rPr>
        <w:t xml:space="preserve">Cualquier persona Natural o Jurídica podrá intervenir en el </w:t>
      </w:r>
      <w:r w:rsidRPr="00342C4C">
        <w:rPr>
          <w:rFonts w:ascii="Tahoma" w:hAnsi="Tahoma" w:cs="Tahoma"/>
        </w:rPr>
        <w:lastRenderedPageBreak/>
        <w:t xml:space="preserve">presente trámite, en las condiciones señaladas en el Artículo 69 de la Ley 99 de 1993. </w:t>
      </w:r>
    </w:p>
    <w:p w:rsidR="00BF1672" w:rsidRPr="00342C4C" w:rsidRDefault="00BF1672" w:rsidP="00BF1672">
      <w:pPr>
        <w:tabs>
          <w:tab w:val="left" w:pos="5385"/>
        </w:tabs>
        <w:ind w:right="-232"/>
        <w:jc w:val="both"/>
        <w:rPr>
          <w:rFonts w:ascii="Tahoma" w:hAnsi="Tahoma" w:cs="Tahoma"/>
        </w:rPr>
      </w:pPr>
      <w:r w:rsidRPr="00342C4C">
        <w:rPr>
          <w:rFonts w:ascii="Tahoma" w:hAnsi="Tahoma" w:cs="Tahoma"/>
          <w:b/>
        </w:rPr>
        <w:t xml:space="preserve">TERCERO: </w:t>
      </w:r>
      <w:r w:rsidRPr="00342C4C">
        <w:rPr>
          <w:rFonts w:ascii="Tahoma" w:hAnsi="Tahoma" w:cs="Tahoma"/>
        </w:rPr>
        <w:t xml:space="preserve">Publíquese el presente auto de trámite a costas del interesado en el boletín ambiental de la </w:t>
      </w:r>
      <w:r w:rsidRPr="00342C4C">
        <w:rPr>
          <w:rFonts w:ascii="Tahoma" w:hAnsi="Tahoma" w:cs="Tahoma"/>
          <w:b/>
        </w:rPr>
        <w:t>CRQ</w:t>
      </w:r>
      <w:r w:rsidRPr="00342C4C">
        <w:rPr>
          <w:rFonts w:ascii="Tahoma" w:hAnsi="Tahoma" w:cs="Tahoma"/>
        </w:rPr>
        <w:t xml:space="preserve">, por la Suma de </w:t>
      </w:r>
      <w:r w:rsidRPr="00342C4C">
        <w:rPr>
          <w:rFonts w:ascii="Tahoma" w:hAnsi="Tahoma" w:cs="Tahoma"/>
          <w:b/>
        </w:rPr>
        <w:t xml:space="preserve">VEINTITRÉS MIL SEISCIENTOS OCHENTA Y NUEVE PESOS M/CTE ($23.689), </w:t>
      </w:r>
      <w:r w:rsidRPr="00342C4C">
        <w:rPr>
          <w:rFonts w:ascii="Tahoma" w:hAnsi="Tahoma" w:cs="Tahoma"/>
        </w:rPr>
        <w:t xml:space="preserve">conforme a lo establecido en la </w:t>
      </w:r>
      <w:r w:rsidRPr="00342C4C">
        <w:rPr>
          <w:rFonts w:ascii="Tahoma" w:hAnsi="Tahoma" w:cs="Tahoma"/>
          <w:b/>
        </w:rPr>
        <w:t>Resolución No. 574 del 20 de Abril del año dos mil veinte (2020)</w:t>
      </w:r>
      <w:r w:rsidRPr="00342C4C">
        <w:rPr>
          <w:rFonts w:ascii="Tahoma" w:hAnsi="Tahoma" w:cs="Tahoma"/>
        </w:rPr>
        <w:t>, valor que será cancelado en la Tesorería de la Entidad, a la notificación del presente Auto de Inicio.</w:t>
      </w:r>
    </w:p>
    <w:p w:rsidR="00BF1672" w:rsidRPr="00342C4C" w:rsidRDefault="00BF1672" w:rsidP="00BF1672">
      <w:pPr>
        <w:tabs>
          <w:tab w:val="left" w:pos="5385"/>
        </w:tabs>
        <w:ind w:right="-232"/>
        <w:jc w:val="both"/>
        <w:rPr>
          <w:rFonts w:ascii="Tahoma" w:hAnsi="Tahoma" w:cs="Tahoma"/>
          <w:b/>
        </w:rPr>
      </w:pPr>
      <w:r w:rsidRPr="00CF3680">
        <w:rPr>
          <w:rFonts w:ascii="Tahoma" w:hAnsi="Tahoma" w:cs="Tahoma"/>
          <w:b/>
        </w:rPr>
        <w:t>CUARTO: SERVICIO DE EVALUACIÓN</w:t>
      </w:r>
      <w:r w:rsidRPr="00342C4C">
        <w:rPr>
          <w:rFonts w:ascii="Tahoma" w:hAnsi="Tahoma" w:cs="Tahoma"/>
          <w:b/>
        </w:rPr>
        <w:t>.</w:t>
      </w:r>
      <w:r w:rsidRPr="00342C4C">
        <w:rPr>
          <w:rFonts w:ascii="Tahoma" w:hAnsi="Tahoma" w:cs="Tahoma"/>
        </w:rPr>
        <w:t xml:space="preserve"> El propietario deberá al momento de la notificación de este Auto de Inicio, cancelar en la tesorería de la Corporación Autónoma Regional del Quindío, de conformidad con lo establecido en la </w:t>
      </w:r>
      <w:r w:rsidRPr="00342C4C">
        <w:rPr>
          <w:rFonts w:ascii="Tahoma" w:hAnsi="Tahoma" w:cs="Tahoma"/>
          <w:b/>
        </w:rPr>
        <w:t>Resolución 5</w:t>
      </w:r>
      <w:r>
        <w:rPr>
          <w:rFonts w:ascii="Tahoma" w:hAnsi="Tahoma" w:cs="Tahoma"/>
          <w:b/>
        </w:rPr>
        <w:t>74</w:t>
      </w:r>
      <w:r w:rsidRPr="00342C4C">
        <w:rPr>
          <w:rFonts w:ascii="Tahoma" w:hAnsi="Tahoma" w:cs="Tahoma"/>
          <w:b/>
        </w:rPr>
        <w:t xml:space="preserve"> del 2</w:t>
      </w:r>
      <w:r>
        <w:rPr>
          <w:rFonts w:ascii="Tahoma" w:hAnsi="Tahoma" w:cs="Tahoma"/>
          <w:b/>
        </w:rPr>
        <w:t>0</w:t>
      </w:r>
      <w:r w:rsidRPr="00342C4C">
        <w:rPr>
          <w:rFonts w:ascii="Tahoma" w:hAnsi="Tahoma" w:cs="Tahoma"/>
          <w:b/>
        </w:rPr>
        <w:t xml:space="preserve"> de </w:t>
      </w:r>
      <w:r>
        <w:rPr>
          <w:rFonts w:ascii="Tahoma" w:hAnsi="Tahoma" w:cs="Tahoma"/>
          <w:b/>
        </w:rPr>
        <w:t>abril</w:t>
      </w:r>
      <w:r w:rsidRPr="00342C4C">
        <w:rPr>
          <w:rFonts w:ascii="Tahoma" w:hAnsi="Tahoma" w:cs="Tahoma"/>
          <w:b/>
        </w:rPr>
        <w:t xml:space="preserve"> del año dos mil </w:t>
      </w:r>
      <w:r>
        <w:rPr>
          <w:rFonts w:ascii="Tahoma" w:hAnsi="Tahoma" w:cs="Tahoma"/>
          <w:b/>
        </w:rPr>
        <w:t>veinte</w:t>
      </w:r>
      <w:r w:rsidRPr="00342C4C">
        <w:rPr>
          <w:rFonts w:ascii="Tahoma" w:hAnsi="Tahoma" w:cs="Tahoma"/>
          <w:b/>
        </w:rPr>
        <w:t xml:space="preserve"> (20</w:t>
      </w:r>
      <w:r>
        <w:rPr>
          <w:rFonts w:ascii="Tahoma" w:hAnsi="Tahoma" w:cs="Tahoma"/>
          <w:b/>
        </w:rPr>
        <w:t>20</w:t>
      </w:r>
      <w:r w:rsidRPr="00342C4C">
        <w:rPr>
          <w:rFonts w:ascii="Tahoma" w:hAnsi="Tahoma" w:cs="Tahoma"/>
          <w:b/>
        </w:rPr>
        <w:t>)</w:t>
      </w:r>
      <w:r w:rsidRPr="00342C4C">
        <w:rPr>
          <w:rFonts w:ascii="Tahoma" w:hAnsi="Tahoma" w:cs="Tahoma"/>
        </w:rPr>
        <w:t xml:space="preserve">, expedida por la Dirección General de esta Corporación, la suma de </w:t>
      </w:r>
      <w:r>
        <w:rPr>
          <w:rFonts w:ascii="Tahoma" w:hAnsi="Tahoma" w:cs="Tahoma"/>
          <w:b/>
        </w:rPr>
        <w:t xml:space="preserve">SETENTA Y CUATRO MIL QIUNIENTOS VEINTISIETE PESOS </w:t>
      </w:r>
      <w:r w:rsidRPr="00342C4C">
        <w:rPr>
          <w:rFonts w:ascii="Tahoma" w:hAnsi="Tahoma" w:cs="Tahoma"/>
          <w:b/>
        </w:rPr>
        <w:t>M/CTE</w:t>
      </w:r>
      <w:r w:rsidRPr="00342C4C">
        <w:rPr>
          <w:rFonts w:ascii="Tahoma" w:hAnsi="Tahoma" w:cs="Tahoma"/>
        </w:rPr>
        <w:t xml:space="preserve"> </w:t>
      </w:r>
      <w:r w:rsidRPr="00342C4C">
        <w:rPr>
          <w:rFonts w:ascii="Tahoma" w:hAnsi="Tahoma" w:cs="Tahoma"/>
          <w:b/>
        </w:rPr>
        <w:t>($</w:t>
      </w:r>
      <w:r>
        <w:rPr>
          <w:rFonts w:ascii="Tahoma" w:hAnsi="Tahoma" w:cs="Tahoma"/>
          <w:b/>
        </w:rPr>
        <w:t>74</w:t>
      </w:r>
      <w:r w:rsidRPr="00342C4C">
        <w:rPr>
          <w:rFonts w:ascii="Tahoma" w:hAnsi="Tahoma" w:cs="Tahoma"/>
          <w:b/>
        </w:rPr>
        <w:t>.</w:t>
      </w:r>
      <w:r>
        <w:rPr>
          <w:rFonts w:ascii="Tahoma" w:hAnsi="Tahoma" w:cs="Tahoma"/>
          <w:b/>
        </w:rPr>
        <w:t>527</w:t>
      </w:r>
      <w:r w:rsidRPr="00342C4C">
        <w:rPr>
          <w:rFonts w:ascii="Tahoma" w:hAnsi="Tahoma" w:cs="Tahoma"/>
          <w:b/>
        </w:rPr>
        <w:t>)</w:t>
      </w:r>
    </w:p>
    <w:p w:rsidR="00BF1672" w:rsidRPr="00342C4C" w:rsidRDefault="00BF1672" w:rsidP="00BF1672">
      <w:pPr>
        <w:tabs>
          <w:tab w:val="left" w:pos="5385"/>
        </w:tabs>
        <w:ind w:right="-232"/>
        <w:jc w:val="both"/>
        <w:rPr>
          <w:rFonts w:ascii="Tahoma" w:hAnsi="Tahoma" w:cs="Tahoma"/>
        </w:rPr>
      </w:pPr>
      <w:r w:rsidRPr="00342C4C">
        <w:rPr>
          <w:rFonts w:ascii="Tahoma" w:hAnsi="Tahoma" w:cs="Tahoma"/>
        </w:rPr>
        <w:t>Dicho valor en cumplimiento a lo establecido en el CAPITULO PRIMERO "</w:t>
      </w:r>
      <w:r w:rsidRPr="00342C4C">
        <w:rPr>
          <w:rFonts w:ascii="Tahoma" w:hAnsi="Tahoma" w:cs="Tahoma"/>
          <w:i/>
        </w:rPr>
        <w:t xml:space="preserve">lineamientos y procedimientos para realizar el cobro de las tarifas de evaluación y seguimiento de las licencias ambientales, permisos, autorizaciones y demás instrumentos de control y manejo ambiental”, </w:t>
      </w:r>
      <w:r w:rsidRPr="00342C4C">
        <w:rPr>
          <w:rFonts w:ascii="Tahoma" w:hAnsi="Tahoma" w:cs="Tahoma"/>
        </w:rPr>
        <w:t>de la Resolución No.</w:t>
      </w:r>
      <w:r>
        <w:rPr>
          <w:rFonts w:ascii="Tahoma" w:hAnsi="Tahoma" w:cs="Tahoma"/>
        </w:rPr>
        <w:t xml:space="preserve"> </w:t>
      </w:r>
      <w:r w:rsidRPr="00342C4C">
        <w:rPr>
          <w:rFonts w:ascii="Tahoma" w:hAnsi="Tahoma" w:cs="Tahoma"/>
        </w:rPr>
        <w:t>5</w:t>
      </w:r>
      <w:r>
        <w:rPr>
          <w:rFonts w:ascii="Tahoma" w:hAnsi="Tahoma" w:cs="Tahoma"/>
        </w:rPr>
        <w:t>74</w:t>
      </w:r>
      <w:r w:rsidRPr="00342C4C">
        <w:rPr>
          <w:rFonts w:ascii="Tahoma" w:hAnsi="Tahoma" w:cs="Tahoma"/>
        </w:rPr>
        <w:t xml:space="preserve"> del 2</w:t>
      </w:r>
      <w:r>
        <w:rPr>
          <w:rFonts w:ascii="Tahoma" w:hAnsi="Tahoma" w:cs="Tahoma"/>
        </w:rPr>
        <w:t>0</w:t>
      </w:r>
      <w:r w:rsidRPr="00342C4C">
        <w:rPr>
          <w:rFonts w:ascii="Tahoma" w:hAnsi="Tahoma" w:cs="Tahoma"/>
        </w:rPr>
        <w:t xml:space="preserve"> de </w:t>
      </w:r>
      <w:r>
        <w:rPr>
          <w:rFonts w:ascii="Tahoma" w:hAnsi="Tahoma" w:cs="Tahoma"/>
        </w:rPr>
        <w:t>abril</w:t>
      </w:r>
      <w:r w:rsidRPr="00342C4C">
        <w:rPr>
          <w:rFonts w:ascii="Tahoma" w:hAnsi="Tahoma" w:cs="Tahoma"/>
        </w:rPr>
        <w:t xml:space="preserve"> del año dos mil </w:t>
      </w:r>
      <w:r>
        <w:rPr>
          <w:rFonts w:ascii="Tahoma" w:hAnsi="Tahoma" w:cs="Tahoma"/>
        </w:rPr>
        <w:t>veinte</w:t>
      </w:r>
      <w:r w:rsidRPr="00342C4C">
        <w:rPr>
          <w:rFonts w:ascii="Tahoma" w:hAnsi="Tahoma" w:cs="Tahoma"/>
        </w:rPr>
        <w:t xml:space="preserve"> (20</w:t>
      </w:r>
      <w:r>
        <w:rPr>
          <w:rFonts w:ascii="Tahoma" w:hAnsi="Tahoma" w:cs="Tahoma"/>
        </w:rPr>
        <w:t>20</w:t>
      </w:r>
      <w:r w:rsidRPr="00342C4C">
        <w:rPr>
          <w:rFonts w:ascii="Tahoma" w:hAnsi="Tahoma" w:cs="Tahoma"/>
        </w:rPr>
        <w:t>).</w:t>
      </w:r>
    </w:p>
    <w:p w:rsidR="00BF1672" w:rsidRPr="00342C4C" w:rsidRDefault="00BF1672" w:rsidP="00BF1672">
      <w:pPr>
        <w:tabs>
          <w:tab w:val="left" w:pos="5385"/>
        </w:tabs>
        <w:ind w:right="-232"/>
        <w:jc w:val="both"/>
        <w:rPr>
          <w:rFonts w:ascii="Tahoma" w:hAnsi="Tahoma" w:cs="Tahoma"/>
        </w:rPr>
      </w:pPr>
      <w:r w:rsidRPr="00342C4C">
        <w:rPr>
          <w:rFonts w:ascii="Tahoma" w:hAnsi="Tahoma" w:cs="Tahoma"/>
          <w:b/>
        </w:rPr>
        <w:t>QUINTO:</w:t>
      </w:r>
      <w:r w:rsidRPr="00342C4C">
        <w:rPr>
          <w:rFonts w:ascii="Tahoma" w:hAnsi="Tahoma" w:cs="Tahoma"/>
        </w:rPr>
        <w:t xml:space="preserve"> El Subdirector de Regulación y Control, </w:t>
      </w:r>
      <w:r w:rsidRPr="00342C4C">
        <w:rPr>
          <w:rFonts w:ascii="Tahoma" w:hAnsi="Tahoma" w:cs="Tahoma"/>
          <w:b/>
        </w:rPr>
        <w:t>ORDENARÁ</w:t>
      </w:r>
      <w:r w:rsidRPr="00342C4C">
        <w:rPr>
          <w:rFonts w:ascii="Tahoma" w:hAnsi="Tahoma" w:cs="Tahoma"/>
        </w:rPr>
        <w:t xml:space="preserve"> la práctica de una diligencia de Inspección Técnica en el Predio relacionado a lo largo de este acto administrativo, una vez se realice los pagos descritos en los dos artículos anteriores.</w:t>
      </w:r>
    </w:p>
    <w:p w:rsidR="00BF1672" w:rsidRPr="00342C4C" w:rsidRDefault="00BF1672" w:rsidP="00BF1672">
      <w:pPr>
        <w:autoSpaceDE w:val="0"/>
        <w:autoSpaceDN w:val="0"/>
        <w:adjustRightInd w:val="0"/>
        <w:ind w:right="-234"/>
        <w:jc w:val="both"/>
        <w:rPr>
          <w:rFonts w:ascii="Tahoma" w:hAnsi="Tahoma" w:cs="Tahoma"/>
          <w:color w:val="000000"/>
          <w:lang w:eastAsia="es-CO"/>
        </w:rPr>
      </w:pPr>
      <w:r w:rsidRPr="00342C4C">
        <w:rPr>
          <w:rFonts w:ascii="Tahoma" w:hAnsi="Tahoma" w:cs="Tahoma"/>
          <w:b/>
        </w:rPr>
        <w:lastRenderedPageBreak/>
        <w:t xml:space="preserve">PARÁGRAFO TRANSITORIO: </w:t>
      </w:r>
      <w:r w:rsidRPr="00342C4C">
        <w:rPr>
          <w:rFonts w:ascii="Tahoma" w:hAnsi="Tahoma" w:cs="Tahoma"/>
        </w:rPr>
        <w:t xml:space="preserve">Conforme lo establece la Resolución 661 del 11 de Mayo de 2020 expedida por el Director General de la CRQ, </w:t>
      </w:r>
      <w:r w:rsidRPr="00342C4C">
        <w:rPr>
          <w:rFonts w:ascii="Tahoma" w:hAnsi="Tahoma" w:cs="Tahoma"/>
          <w:color w:val="000000"/>
          <w:lang w:eastAsia="es-CO"/>
        </w:rPr>
        <w:t>se evaluará si es procedente realizar la respectiva visita cumpliendo con los protocolos de bioseguridad definidos tanto por el Gobierno Nacional; de no ser viable continuar el trámite por no ser posible realizar la visita técnica, se deberá emitir en cada caso en particular, previa justificación motivada, un auto que suspenda los términos del proceso hasta tanto se supera la Emergencia Sanitaria.</w:t>
      </w:r>
    </w:p>
    <w:p w:rsidR="00BF1672" w:rsidRPr="00342C4C" w:rsidRDefault="00BF1672" w:rsidP="00BF1672">
      <w:pPr>
        <w:tabs>
          <w:tab w:val="left" w:pos="5385"/>
        </w:tabs>
        <w:ind w:right="-232"/>
        <w:jc w:val="both"/>
        <w:rPr>
          <w:rFonts w:ascii="Tahoma" w:hAnsi="Tahoma" w:cs="Tahoma"/>
        </w:rPr>
      </w:pPr>
      <w:r w:rsidRPr="00342C4C">
        <w:rPr>
          <w:rFonts w:ascii="Tahoma" w:hAnsi="Tahoma" w:cs="Tahoma"/>
          <w:b/>
        </w:rPr>
        <w:t>SEXTO:</w:t>
      </w:r>
      <w:r w:rsidRPr="00342C4C">
        <w:rPr>
          <w:rFonts w:ascii="Tahoma" w:hAnsi="Tahoma" w:cs="Tahoma"/>
        </w:rPr>
        <w:t xml:space="preserve"> El presente Auto de Inicio deberá notificarse al </w:t>
      </w:r>
      <w:r w:rsidRPr="00342C4C">
        <w:rPr>
          <w:rFonts w:ascii="Tahoma" w:hAnsi="Tahoma" w:cs="Tahoma"/>
          <w:b/>
        </w:rPr>
        <w:t>REPRESENTANTE LEGAL DE</w:t>
      </w:r>
      <w:r>
        <w:rPr>
          <w:rFonts w:ascii="Tahoma" w:hAnsi="Tahoma" w:cs="Tahoma"/>
          <w:b/>
        </w:rPr>
        <w:t xml:space="preserve"> INGENI</w:t>
      </w:r>
      <w:r w:rsidRPr="00377987">
        <w:rPr>
          <w:rFonts w:ascii="Tahoma" w:hAnsi="Tahoma" w:cs="Tahoma"/>
          <w:b/>
        </w:rPr>
        <w:t>A CONSTRUC</w:t>
      </w:r>
      <w:r>
        <w:rPr>
          <w:rFonts w:ascii="Tahoma" w:hAnsi="Tahoma" w:cs="Tahoma"/>
          <w:b/>
        </w:rPr>
        <w:t>CIONES SAS</w:t>
      </w:r>
      <w:r w:rsidRPr="00342C4C">
        <w:rPr>
          <w:rFonts w:ascii="Tahoma" w:hAnsi="Tahoma" w:cs="Tahoma"/>
          <w:b/>
        </w:rPr>
        <w:t xml:space="preserve"> O</w:t>
      </w:r>
      <w:r w:rsidRPr="00342C4C">
        <w:rPr>
          <w:rFonts w:ascii="Tahoma" w:hAnsi="Tahoma" w:cs="Tahoma"/>
        </w:rPr>
        <w:t xml:space="preserve"> </w:t>
      </w:r>
      <w:r w:rsidRPr="00342C4C">
        <w:rPr>
          <w:rFonts w:ascii="Tahoma" w:hAnsi="Tahoma" w:cs="Tahoma"/>
          <w:b/>
        </w:rPr>
        <w:t xml:space="preserve">QUIEN HAGA SUS VECES, </w:t>
      </w:r>
      <w:r w:rsidRPr="00342C4C">
        <w:rPr>
          <w:rFonts w:ascii="Tahoma" w:hAnsi="Tahoma" w:cs="Tahoma"/>
        </w:rPr>
        <w:t>en los términos de los artículos 67, 69 y 71 del Código de Procedimiento Administrativo y de lo Contencioso Administrativo, en forma personal o en su defecto por aviso el cual se remitirá a la dirección, al número de fax o al correo electrónico que figuren en el expediente, acompañado de copia íntegra del acto administrativo.</w:t>
      </w:r>
    </w:p>
    <w:p w:rsidR="00BF1672" w:rsidRPr="00342C4C" w:rsidRDefault="00BF1672" w:rsidP="00BF1672">
      <w:pPr>
        <w:tabs>
          <w:tab w:val="left" w:pos="5385"/>
        </w:tabs>
        <w:ind w:right="-232"/>
        <w:jc w:val="both"/>
        <w:rPr>
          <w:rFonts w:ascii="Tahoma" w:hAnsi="Tahoma" w:cs="Tahoma"/>
        </w:rPr>
      </w:pPr>
      <w:r w:rsidRPr="00342C4C">
        <w:rPr>
          <w:rFonts w:ascii="Tahoma" w:hAnsi="Tahoma" w:cs="Tahoma"/>
          <w:b/>
        </w:rPr>
        <w:t>PARÁGRAFO TRANSITORIO:</w:t>
      </w:r>
      <w:r w:rsidRPr="00342C4C">
        <w:rPr>
          <w:rFonts w:ascii="Tahoma" w:hAnsi="Tahoma" w:cs="Tahoma"/>
        </w:rPr>
        <w:t xml:space="preserve"> Notifíquese de manera electrónica el presente acto administrativo al correo proporcionado a la entidad, teniendo en cuenta las directrices impartidas en el Decreto Legislativo No.491 del 28 de Marzo de 2020, en caso de no ser posible la notificación electrónica se seguirá el procedimiento establecido por la Ley 1437 de 2011.</w:t>
      </w:r>
    </w:p>
    <w:p w:rsidR="00BF1672" w:rsidRPr="00342C4C" w:rsidRDefault="00BF1672" w:rsidP="00BF1672">
      <w:pPr>
        <w:ind w:right="-232"/>
        <w:jc w:val="both"/>
        <w:rPr>
          <w:rFonts w:ascii="Tahoma" w:hAnsi="Tahoma" w:cs="Tahoma"/>
        </w:rPr>
      </w:pPr>
      <w:r w:rsidRPr="00342C4C">
        <w:rPr>
          <w:rFonts w:ascii="Tahoma" w:hAnsi="Tahoma" w:cs="Tahoma"/>
          <w:b/>
        </w:rPr>
        <w:t>SÉPTIMO:</w:t>
      </w:r>
      <w:r w:rsidRPr="00342C4C">
        <w:rPr>
          <w:rFonts w:ascii="Tahoma" w:hAnsi="Tahoma" w:cs="Tahoma"/>
        </w:rPr>
        <w:t xml:space="preserve"> De conformidad con lo establecido en el artículo 17 de la Ley 1437 sustituido por el artículo 1 de la Ley 1755 de 2015, y en concordancia con el artículo 22 de la </w:t>
      </w:r>
      <w:r w:rsidRPr="00342C4C">
        <w:rPr>
          <w:rFonts w:ascii="Tahoma" w:hAnsi="Tahoma" w:cs="Tahoma"/>
          <w:b/>
        </w:rPr>
        <w:t>Resolución</w:t>
      </w:r>
      <w:r w:rsidRPr="00342C4C">
        <w:rPr>
          <w:rFonts w:ascii="Tahoma" w:hAnsi="Tahoma" w:cs="Tahoma"/>
        </w:rPr>
        <w:t xml:space="preserve"> </w:t>
      </w:r>
      <w:r w:rsidRPr="00342C4C">
        <w:rPr>
          <w:rFonts w:ascii="Tahoma" w:hAnsi="Tahoma" w:cs="Tahoma"/>
          <w:b/>
        </w:rPr>
        <w:t xml:space="preserve"> 574 del 20 de Abril del año dos mil veinte (2020) </w:t>
      </w:r>
      <w:r w:rsidRPr="00342C4C">
        <w:rPr>
          <w:rFonts w:ascii="Tahoma" w:hAnsi="Tahoma" w:cs="Tahoma"/>
        </w:rPr>
        <w:t xml:space="preserve">de la </w:t>
      </w:r>
      <w:r w:rsidRPr="00342C4C">
        <w:rPr>
          <w:rFonts w:ascii="Tahoma" w:hAnsi="Tahoma" w:cs="Tahoma"/>
          <w:b/>
        </w:rPr>
        <w:t xml:space="preserve">CORPORACIÓN </w:t>
      </w:r>
      <w:r w:rsidRPr="00342C4C">
        <w:rPr>
          <w:rFonts w:ascii="Tahoma" w:hAnsi="Tahoma" w:cs="Tahoma"/>
          <w:b/>
        </w:rPr>
        <w:lastRenderedPageBreak/>
        <w:t>AUTONOMA REGIONAL DEL QUINDIO-CRQ,</w:t>
      </w:r>
      <w:r w:rsidRPr="00342C4C">
        <w:rPr>
          <w:rFonts w:ascii="Tahoma" w:hAnsi="Tahoma" w:cs="Tahoma"/>
        </w:rPr>
        <w:t xml:space="preserve"> se concede el término de un (1) mes contados a partir del día siguiente a la notificación del presente Auto Inicio para que cancele y allegue la constancia del pago de los valores ordenados en los numerales 3 y 4 a la Subdirección de Regulación y Control Ambiental-Oficina Forestal.</w:t>
      </w:r>
    </w:p>
    <w:p w:rsidR="00BF1672" w:rsidRPr="00342C4C" w:rsidRDefault="00BF1672" w:rsidP="00BF1672">
      <w:pPr>
        <w:ind w:right="-232"/>
        <w:jc w:val="both"/>
        <w:rPr>
          <w:rFonts w:ascii="Tahoma" w:hAnsi="Tahoma" w:cs="Tahoma"/>
        </w:rPr>
      </w:pPr>
      <w:r w:rsidRPr="00342C4C">
        <w:rPr>
          <w:rFonts w:ascii="Tahoma" w:hAnsi="Tahoma" w:cs="Tahoma"/>
        </w:rPr>
        <w:t>En caso tal de no realizarse la cancelación de dichos valores, se entenderá desistida la solicitud por la cual se ordenará su Desistimiento y Archivo definitivo</w:t>
      </w:r>
    </w:p>
    <w:p w:rsidR="00BF1672" w:rsidRPr="00342C4C" w:rsidRDefault="00BF1672" w:rsidP="00BF1672">
      <w:pPr>
        <w:ind w:right="-232"/>
        <w:jc w:val="both"/>
        <w:rPr>
          <w:rFonts w:ascii="Tahoma" w:hAnsi="Tahoma" w:cs="Tahoma"/>
        </w:rPr>
      </w:pPr>
      <w:r w:rsidRPr="00342C4C">
        <w:rPr>
          <w:rFonts w:ascii="Tahoma" w:hAnsi="Tahoma" w:cs="Tahoma"/>
          <w:b/>
        </w:rPr>
        <w:t>OCTAVO</w:t>
      </w:r>
      <w:r w:rsidRPr="00342C4C">
        <w:rPr>
          <w:rFonts w:ascii="Tahoma" w:hAnsi="Tahoma" w:cs="Tahoma"/>
        </w:rPr>
        <w:t>: Contra el presente Acto Administrativo no procede ningún recurso por tratarse de un Auto de Trámite conforme lo establece el artículo 75 de la Ley 1437 de 2011.</w:t>
      </w:r>
    </w:p>
    <w:p w:rsidR="00BF1672" w:rsidRPr="00342C4C" w:rsidRDefault="00BF1672" w:rsidP="00BF1672">
      <w:pPr>
        <w:ind w:right="-232"/>
        <w:jc w:val="both"/>
        <w:rPr>
          <w:rFonts w:ascii="Tahoma" w:hAnsi="Tahoma" w:cs="Tahoma"/>
        </w:rPr>
      </w:pPr>
      <w:r w:rsidRPr="00342C4C">
        <w:rPr>
          <w:rFonts w:ascii="Tahoma" w:hAnsi="Tahoma" w:cs="Tahoma"/>
          <w:b/>
        </w:rPr>
        <w:t xml:space="preserve">NOVENO: Publicidad. </w:t>
      </w:r>
      <w:r w:rsidRPr="00342C4C">
        <w:rPr>
          <w:rFonts w:ascii="Tahoma" w:hAnsi="Tahoma" w:cs="Tahoma"/>
        </w:rPr>
        <w:t xml:space="preserve">Remitir copia del presente </w:t>
      </w:r>
      <w:r w:rsidRPr="00342C4C">
        <w:rPr>
          <w:rFonts w:ascii="Tahoma" w:hAnsi="Tahoma" w:cs="Tahoma"/>
          <w:b/>
        </w:rPr>
        <w:t>AUTO DE INICIO SRCA-AIF-4</w:t>
      </w:r>
      <w:r>
        <w:rPr>
          <w:rFonts w:ascii="Tahoma" w:hAnsi="Tahoma" w:cs="Tahoma"/>
          <w:b/>
        </w:rPr>
        <w:t>85</w:t>
      </w:r>
      <w:r w:rsidRPr="00342C4C">
        <w:rPr>
          <w:rFonts w:ascii="Tahoma" w:hAnsi="Tahoma" w:cs="Tahoma"/>
          <w:b/>
        </w:rPr>
        <w:t>-</w:t>
      </w:r>
      <w:r>
        <w:rPr>
          <w:rFonts w:ascii="Tahoma" w:hAnsi="Tahoma" w:cs="Tahoma"/>
          <w:b/>
        </w:rPr>
        <w:t>04</w:t>
      </w:r>
      <w:r w:rsidRPr="00342C4C">
        <w:rPr>
          <w:rFonts w:ascii="Tahoma" w:hAnsi="Tahoma" w:cs="Tahoma"/>
          <w:b/>
        </w:rPr>
        <w:t>-0</w:t>
      </w:r>
      <w:r>
        <w:rPr>
          <w:rFonts w:ascii="Tahoma" w:hAnsi="Tahoma" w:cs="Tahoma"/>
          <w:b/>
        </w:rPr>
        <w:t>9</w:t>
      </w:r>
      <w:r w:rsidRPr="00342C4C">
        <w:rPr>
          <w:rFonts w:ascii="Tahoma" w:hAnsi="Tahoma" w:cs="Tahoma"/>
          <w:b/>
        </w:rPr>
        <w:t xml:space="preserve">-2020 </w:t>
      </w:r>
      <w:r w:rsidRPr="00342C4C">
        <w:rPr>
          <w:rFonts w:ascii="Tahoma" w:hAnsi="Tahoma" w:cs="Tahoma"/>
        </w:rPr>
        <w:t>expedido por la Subdirección de Regulación y Control Ambiental de la Corporación Autónoma Regional del Quindío, a la Alcaldía Municipal de</w:t>
      </w:r>
      <w:r w:rsidRPr="00342C4C">
        <w:rPr>
          <w:rFonts w:ascii="Tahoma" w:hAnsi="Tahoma" w:cs="Tahoma"/>
          <w:b/>
        </w:rPr>
        <w:t xml:space="preserve"> ARMENIA QUINDÍO</w:t>
      </w:r>
      <w:r w:rsidRPr="00342C4C">
        <w:rPr>
          <w:rFonts w:ascii="Tahoma" w:hAnsi="Tahoma" w:cs="Tahoma"/>
        </w:rPr>
        <w:t xml:space="preserve">, de conformidad con lo contemplado en el Artículo 2.2.1.1.7.11 del Decreto 1076 de 2015, para que los mismos sean exhibidos en un lugar visible. </w:t>
      </w:r>
    </w:p>
    <w:p w:rsidR="00BF1672" w:rsidRPr="00342C4C" w:rsidRDefault="00BF1672" w:rsidP="00BF1672">
      <w:pPr>
        <w:jc w:val="center"/>
        <w:rPr>
          <w:rFonts w:ascii="Tahoma" w:hAnsi="Tahoma" w:cs="Tahoma"/>
          <w:b/>
        </w:rPr>
      </w:pPr>
    </w:p>
    <w:p w:rsidR="00BF1672" w:rsidRPr="00342C4C" w:rsidRDefault="00BF1672" w:rsidP="00BF1672">
      <w:pPr>
        <w:jc w:val="center"/>
        <w:rPr>
          <w:rFonts w:ascii="Tahoma" w:hAnsi="Tahoma" w:cs="Tahoma"/>
          <w:b/>
        </w:rPr>
      </w:pPr>
      <w:r w:rsidRPr="00342C4C">
        <w:rPr>
          <w:rFonts w:ascii="Tahoma" w:hAnsi="Tahoma" w:cs="Tahoma"/>
          <w:b/>
        </w:rPr>
        <w:t>NOTIFÍQUESE, PUBLÍQUESE Y CÚMPLASE</w:t>
      </w:r>
    </w:p>
    <w:p w:rsidR="00BF1672" w:rsidRPr="00342C4C" w:rsidRDefault="00BF1672" w:rsidP="00BF1672">
      <w:pPr>
        <w:pStyle w:val="Sinespaciado"/>
        <w:jc w:val="center"/>
        <w:rPr>
          <w:rFonts w:ascii="Tahoma" w:hAnsi="Tahoma" w:cs="Tahoma"/>
          <w:b/>
        </w:rPr>
      </w:pPr>
      <w:r w:rsidRPr="00342C4C">
        <w:rPr>
          <w:rFonts w:ascii="Tahoma" w:hAnsi="Tahoma" w:cs="Tahoma"/>
          <w:b/>
        </w:rPr>
        <w:t>CARLOS ARIEL TRUKE OSPINA</w:t>
      </w:r>
    </w:p>
    <w:p w:rsidR="00BF1672" w:rsidRPr="00342C4C" w:rsidRDefault="00BF1672" w:rsidP="00BF1672">
      <w:pPr>
        <w:pStyle w:val="Sinespaciado"/>
        <w:jc w:val="center"/>
        <w:rPr>
          <w:rFonts w:ascii="Tahoma" w:hAnsi="Tahoma" w:cs="Tahoma"/>
          <w:b/>
        </w:rPr>
      </w:pPr>
      <w:r w:rsidRPr="00342C4C">
        <w:rPr>
          <w:rFonts w:ascii="Tahoma" w:hAnsi="Tahoma" w:cs="Tahoma"/>
          <w:b/>
        </w:rPr>
        <w:t>Subdirector de Regulación y Control Ambiental</w:t>
      </w:r>
    </w:p>
    <w:p w:rsidR="004426DB" w:rsidRDefault="00BF1672" w:rsidP="00BF1672">
      <w:pPr>
        <w:pStyle w:val="Sinespaciado"/>
        <w:jc w:val="center"/>
        <w:rPr>
          <w:rFonts w:ascii="Tahoma" w:hAnsi="Tahoma" w:cs="Tahoma"/>
          <w:b/>
        </w:rPr>
      </w:pPr>
      <w:r w:rsidRPr="00342C4C">
        <w:rPr>
          <w:rFonts w:ascii="Tahoma" w:hAnsi="Tahoma" w:cs="Tahoma"/>
          <w:b/>
        </w:rPr>
        <w:t>Corporación Autónoma Regional del Quin</w:t>
      </w:r>
      <w:r w:rsidR="004426DB">
        <w:rPr>
          <w:rFonts w:ascii="Tahoma" w:hAnsi="Tahoma" w:cs="Tahoma"/>
          <w:b/>
        </w:rPr>
        <w:t>dio.</w:t>
      </w:r>
    </w:p>
    <w:p w:rsidR="004426DB" w:rsidRDefault="004426DB" w:rsidP="00BF1672">
      <w:pPr>
        <w:pStyle w:val="Sinespaciado"/>
        <w:jc w:val="center"/>
        <w:rPr>
          <w:rFonts w:ascii="Tahoma" w:hAnsi="Tahoma" w:cs="Tahoma"/>
          <w:b/>
        </w:rPr>
      </w:pPr>
    </w:p>
    <w:p w:rsidR="004426DB" w:rsidRDefault="004426DB" w:rsidP="00BF1672">
      <w:pPr>
        <w:pStyle w:val="Sinespaciado"/>
        <w:jc w:val="center"/>
        <w:rPr>
          <w:rFonts w:ascii="Tahoma" w:hAnsi="Tahoma" w:cs="Tahoma"/>
          <w:b/>
        </w:rPr>
      </w:pPr>
    </w:p>
    <w:p w:rsidR="004426DB" w:rsidRDefault="004426DB" w:rsidP="00BF1672">
      <w:pPr>
        <w:pStyle w:val="Sinespaciado"/>
        <w:jc w:val="center"/>
        <w:rPr>
          <w:rFonts w:ascii="Tahoma" w:hAnsi="Tahoma" w:cs="Tahoma"/>
          <w:b/>
        </w:rPr>
      </w:pPr>
    </w:p>
    <w:p w:rsidR="004426DB" w:rsidRDefault="004426DB" w:rsidP="00BF1672">
      <w:pPr>
        <w:pStyle w:val="Sinespaciado"/>
        <w:jc w:val="center"/>
        <w:rPr>
          <w:rFonts w:ascii="Tahoma" w:hAnsi="Tahoma" w:cs="Tahoma"/>
          <w:b/>
        </w:rPr>
      </w:pPr>
    </w:p>
    <w:p w:rsidR="004426DB" w:rsidRDefault="004426DB" w:rsidP="00BF1672">
      <w:pPr>
        <w:pStyle w:val="Sinespaciado"/>
        <w:jc w:val="center"/>
        <w:rPr>
          <w:rFonts w:ascii="Tahoma" w:hAnsi="Tahoma" w:cs="Tahoma"/>
          <w:b/>
        </w:rPr>
      </w:pPr>
    </w:p>
    <w:p w:rsidR="004426DB" w:rsidRDefault="004426DB" w:rsidP="00BF1672">
      <w:pPr>
        <w:pStyle w:val="Sinespaciado"/>
        <w:jc w:val="center"/>
        <w:rPr>
          <w:rFonts w:ascii="Tahoma" w:hAnsi="Tahoma" w:cs="Tahoma"/>
          <w:b/>
        </w:rPr>
      </w:pPr>
    </w:p>
    <w:p w:rsidR="004426DB" w:rsidRPr="004426DB" w:rsidRDefault="004426DB" w:rsidP="004426DB">
      <w:pPr>
        <w:pStyle w:val="Sinespaciado"/>
        <w:tabs>
          <w:tab w:val="left" w:pos="2679"/>
        </w:tabs>
        <w:ind w:right="-232"/>
        <w:contextualSpacing/>
        <w:jc w:val="center"/>
        <w:rPr>
          <w:rFonts w:ascii="Tahoma" w:hAnsi="Tahoma" w:cs="Tahoma"/>
          <w:b/>
          <w:sz w:val="24"/>
        </w:rPr>
      </w:pPr>
      <w:r w:rsidRPr="004426DB">
        <w:rPr>
          <w:rFonts w:ascii="Tahoma" w:hAnsi="Tahoma" w:cs="Tahoma"/>
          <w:b/>
          <w:sz w:val="24"/>
        </w:rPr>
        <w:lastRenderedPageBreak/>
        <w:t>AUTO DE INICIO SRCA-AIF-484-04-09-2020</w:t>
      </w:r>
    </w:p>
    <w:p w:rsidR="004426DB" w:rsidRPr="004426DB" w:rsidRDefault="004426DB" w:rsidP="004426DB">
      <w:pPr>
        <w:pStyle w:val="Sinespaciado"/>
        <w:ind w:right="-232"/>
        <w:contextualSpacing/>
        <w:jc w:val="center"/>
        <w:rPr>
          <w:rFonts w:ascii="Tahoma" w:hAnsi="Tahoma" w:cs="Tahoma"/>
          <w:b/>
          <w:sz w:val="24"/>
        </w:rPr>
      </w:pPr>
      <w:r w:rsidRPr="004426DB">
        <w:rPr>
          <w:rFonts w:ascii="Tahoma" w:hAnsi="Tahoma" w:cs="Tahoma"/>
          <w:b/>
          <w:sz w:val="24"/>
        </w:rPr>
        <w:t>“POR MEDIO DEL CUAL SE INICIA UN TRÁMITE DE APROVECHAMIENTO FORESTAL”</w:t>
      </w:r>
    </w:p>
    <w:p w:rsidR="00BF1672" w:rsidRPr="004426DB" w:rsidRDefault="004426DB" w:rsidP="004426DB">
      <w:pPr>
        <w:pStyle w:val="Sinespaciado"/>
        <w:jc w:val="center"/>
        <w:rPr>
          <w:rFonts w:ascii="Tahoma" w:hAnsi="Tahoma" w:cs="Tahoma"/>
          <w:b/>
          <w:sz w:val="24"/>
        </w:rPr>
      </w:pPr>
      <w:r w:rsidRPr="004426DB">
        <w:rPr>
          <w:rFonts w:ascii="Tahoma" w:hAnsi="Tahoma" w:cs="Tahoma"/>
          <w:b/>
          <w:sz w:val="24"/>
        </w:rPr>
        <w:t>SUBDIRECCIÓN DE REGULACIÓN Y CONTROL AMBIENTAL</w:t>
      </w:r>
      <w:r w:rsidR="00BF1672" w:rsidRPr="004426DB">
        <w:rPr>
          <w:rFonts w:ascii="Tahoma" w:hAnsi="Tahoma" w:cs="Tahoma"/>
          <w:b/>
          <w:sz w:val="24"/>
        </w:rPr>
        <w:t xml:space="preserve"> – CRQ.</w:t>
      </w:r>
    </w:p>
    <w:p w:rsidR="00BF1672" w:rsidRDefault="00BF1672" w:rsidP="00BF1672">
      <w:pPr>
        <w:pStyle w:val="Sinespaciado"/>
        <w:jc w:val="center"/>
        <w:rPr>
          <w:rFonts w:ascii="Tahoma" w:hAnsi="Tahoma" w:cs="Tahoma"/>
          <w:b/>
        </w:rPr>
      </w:pPr>
    </w:p>
    <w:p w:rsidR="00BF1672" w:rsidRDefault="00BF1672" w:rsidP="00BF1672">
      <w:pPr>
        <w:pStyle w:val="Sinespaciado"/>
        <w:jc w:val="center"/>
        <w:rPr>
          <w:rFonts w:ascii="Tahoma" w:hAnsi="Tahoma" w:cs="Tahoma"/>
          <w:b/>
        </w:rPr>
      </w:pPr>
    </w:p>
    <w:p w:rsidR="004426DB" w:rsidRDefault="004426DB" w:rsidP="00BF1672">
      <w:pPr>
        <w:pStyle w:val="Sinespaciado"/>
        <w:jc w:val="center"/>
        <w:rPr>
          <w:rFonts w:ascii="Tahoma" w:hAnsi="Tahoma" w:cs="Tahoma"/>
          <w:b/>
        </w:rPr>
      </w:pPr>
    </w:p>
    <w:p w:rsidR="004426DB" w:rsidRDefault="004426DB" w:rsidP="004426DB">
      <w:pPr>
        <w:ind w:right="-232"/>
        <w:jc w:val="center"/>
        <w:rPr>
          <w:rFonts w:ascii="Tahoma" w:hAnsi="Tahoma" w:cs="Tahoma"/>
          <w:b/>
        </w:rPr>
      </w:pPr>
      <w:r w:rsidRPr="00633DEE">
        <w:rPr>
          <w:rFonts w:ascii="Tahoma" w:hAnsi="Tahoma" w:cs="Tahoma"/>
          <w:b/>
        </w:rPr>
        <w:t>DISPONE:</w:t>
      </w:r>
    </w:p>
    <w:p w:rsidR="004426DB" w:rsidRPr="00633DEE" w:rsidRDefault="004426DB" w:rsidP="004426DB">
      <w:pPr>
        <w:pStyle w:val="Sinespaciado"/>
        <w:ind w:right="-232"/>
        <w:contextualSpacing/>
        <w:jc w:val="both"/>
        <w:rPr>
          <w:rFonts w:ascii="Tahoma" w:hAnsi="Tahoma" w:cs="Tahoma"/>
        </w:rPr>
      </w:pPr>
      <w:r w:rsidRPr="00633DEE">
        <w:rPr>
          <w:rFonts w:ascii="Tahoma" w:hAnsi="Tahoma" w:cs="Tahoma"/>
          <w:b/>
        </w:rPr>
        <w:t xml:space="preserve">PRIMERO: </w:t>
      </w:r>
      <w:r w:rsidRPr="00633DEE">
        <w:rPr>
          <w:rFonts w:ascii="Tahoma" w:hAnsi="Tahoma" w:cs="Tahoma"/>
        </w:rPr>
        <w:t>Dar inicio a la actuación administrativa de aprovechamiento forestal de conformidad que</w:t>
      </w:r>
      <w:r>
        <w:rPr>
          <w:rFonts w:ascii="Tahoma" w:hAnsi="Tahoma" w:cs="Tahoma"/>
        </w:rPr>
        <w:t xml:space="preserve"> el </w:t>
      </w:r>
      <w:r>
        <w:rPr>
          <w:rFonts w:ascii="Tahoma" w:hAnsi="Tahoma" w:cs="Tahoma"/>
          <w:b/>
        </w:rPr>
        <w:t>(21</w:t>
      </w:r>
      <w:r w:rsidRPr="00633DEE">
        <w:rPr>
          <w:rFonts w:ascii="Tahoma" w:hAnsi="Tahoma" w:cs="Tahoma"/>
          <w:b/>
        </w:rPr>
        <w:t>)</w:t>
      </w:r>
      <w:r w:rsidRPr="00633DEE">
        <w:rPr>
          <w:rFonts w:ascii="Tahoma" w:hAnsi="Tahoma" w:cs="Tahoma"/>
        </w:rPr>
        <w:t xml:space="preserve"> de </w:t>
      </w:r>
      <w:r>
        <w:rPr>
          <w:rFonts w:ascii="Tahoma" w:hAnsi="Tahoma" w:cs="Tahoma"/>
        </w:rPr>
        <w:t>agosto</w:t>
      </w:r>
      <w:r w:rsidRPr="00633DEE">
        <w:rPr>
          <w:rFonts w:ascii="Tahoma" w:hAnsi="Tahoma" w:cs="Tahoma"/>
        </w:rPr>
        <w:t xml:space="preserve"> del año dos mil </w:t>
      </w:r>
      <w:r>
        <w:rPr>
          <w:rFonts w:ascii="Tahoma" w:hAnsi="Tahoma" w:cs="Tahoma"/>
        </w:rPr>
        <w:t>v</w:t>
      </w:r>
      <w:r w:rsidRPr="00633DEE">
        <w:rPr>
          <w:rFonts w:ascii="Tahoma" w:hAnsi="Tahoma" w:cs="Tahoma"/>
        </w:rPr>
        <w:t xml:space="preserve">einte (2020), </w:t>
      </w:r>
      <w:r>
        <w:rPr>
          <w:rFonts w:ascii="Tahoma" w:hAnsi="Tahoma" w:cs="Tahoma"/>
        </w:rPr>
        <w:t xml:space="preserve">el señor </w:t>
      </w:r>
      <w:r>
        <w:rPr>
          <w:rFonts w:ascii="Tahoma" w:hAnsi="Tahoma" w:cs="Tahoma"/>
          <w:b/>
        </w:rPr>
        <w:t>LUIS ALFONSO RINCON,</w:t>
      </w:r>
      <w:r>
        <w:rPr>
          <w:rFonts w:ascii="Tahoma" w:hAnsi="Tahoma" w:cs="Tahoma"/>
        </w:rPr>
        <w:t xml:space="preserve"> identificado</w:t>
      </w:r>
      <w:r w:rsidRPr="00633DEE">
        <w:rPr>
          <w:rFonts w:ascii="Tahoma" w:hAnsi="Tahoma" w:cs="Tahoma"/>
        </w:rPr>
        <w:t xml:space="preserve"> con cédula de ciudadanía No.</w:t>
      </w:r>
      <w:r>
        <w:rPr>
          <w:rFonts w:ascii="Tahoma" w:hAnsi="Tahoma" w:cs="Tahoma"/>
        </w:rPr>
        <w:t xml:space="preserve"> 4.395.815 de Calarcá, en calidad de </w:t>
      </w:r>
      <w:r>
        <w:rPr>
          <w:rFonts w:ascii="Tahoma" w:hAnsi="Tahoma" w:cs="Tahoma"/>
          <w:b/>
        </w:rPr>
        <w:t xml:space="preserve">APODERADO GENERAL </w:t>
      </w:r>
      <w:r w:rsidRPr="00633DEE">
        <w:rPr>
          <w:rFonts w:ascii="Tahoma" w:hAnsi="Tahoma" w:cs="Tahoma"/>
        </w:rPr>
        <w:t>a través de</w:t>
      </w:r>
      <w:r w:rsidRPr="00633DEE">
        <w:rPr>
          <w:rFonts w:ascii="Tahoma" w:hAnsi="Tahoma" w:cs="Tahoma"/>
          <w:b/>
        </w:rPr>
        <w:t xml:space="preserve"> APODERADO ESPECIAL </w:t>
      </w:r>
      <w:r>
        <w:rPr>
          <w:rFonts w:ascii="Tahoma" w:hAnsi="Tahoma" w:cs="Tahoma"/>
          <w:b/>
        </w:rPr>
        <w:t xml:space="preserve">URIEL DE JESUS CORREA, </w:t>
      </w:r>
      <w:r w:rsidRPr="00633DEE">
        <w:rPr>
          <w:rFonts w:ascii="Tahoma" w:hAnsi="Tahoma" w:cs="Tahoma"/>
        </w:rPr>
        <w:t>identificado con cédula de ciudadanía No.</w:t>
      </w:r>
      <w:r>
        <w:rPr>
          <w:rFonts w:ascii="Tahoma" w:hAnsi="Tahoma" w:cs="Tahoma"/>
        </w:rPr>
        <w:t xml:space="preserve"> 4.358.869,</w:t>
      </w:r>
      <w:r w:rsidRPr="00633DEE">
        <w:rPr>
          <w:rFonts w:ascii="Tahoma" w:hAnsi="Tahoma" w:cs="Tahoma"/>
          <w:b/>
        </w:rPr>
        <w:t xml:space="preserve"> </w:t>
      </w:r>
      <w:r>
        <w:rPr>
          <w:rFonts w:ascii="Tahoma" w:hAnsi="Tahoma" w:cs="Tahoma"/>
        </w:rPr>
        <w:t>solicitaron</w:t>
      </w:r>
      <w:r w:rsidRPr="00633DEE">
        <w:rPr>
          <w:rFonts w:ascii="Tahoma" w:hAnsi="Tahoma" w:cs="Tahoma"/>
        </w:rPr>
        <w:t xml:space="preserve"> trámite</w:t>
      </w:r>
      <w:r w:rsidRPr="00633DEE">
        <w:rPr>
          <w:rFonts w:ascii="Tahoma" w:hAnsi="Tahoma" w:cs="Tahoma"/>
          <w:b/>
        </w:rPr>
        <w:t xml:space="preserve"> </w:t>
      </w:r>
      <w:r w:rsidRPr="00633DEE">
        <w:rPr>
          <w:rFonts w:ascii="Tahoma" w:hAnsi="Tahoma" w:cs="Tahoma"/>
        </w:rPr>
        <w:t>de aprovechamiento forestal</w:t>
      </w:r>
      <w:r>
        <w:rPr>
          <w:rFonts w:ascii="Tahoma" w:hAnsi="Tahoma" w:cs="Tahoma"/>
        </w:rPr>
        <w:t xml:space="preserve"> de Guadua Tipo I</w:t>
      </w:r>
      <w:r w:rsidRPr="00633DEE">
        <w:rPr>
          <w:rFonts w:ascii="Tahoma" w:hAnsi="Tahoma" w:cs="Tahoma"/>
          <w:b/>
        </w:rPr>
        <w:t xml:space="preserve">, </w:t>
      </w:r>
      <w:r w:rsidRPr="00633DEE">
        <w:rPr>
          <w:rFonts w:ascii="Tahoma" w:hAnsi="Tahoma" w:cs="Tahoma"/>
        </w:rPr>
        <w:t>en l</w:t>
      </w:r>
      <w:r>
        <w:rPr>
          <w:rFonts w:ascii="Tahoma" w:hAnsi="Tahoma" w:cs="Tahoma"/>
        </w:rPr>
        <w:t>os</w:t>
      </w:r>
      <w:r w:rsidRPr="00633DEE">
        <w:rPr>
          <w:rFonts w:ascii="Tahoma" w:hAnsi="Tahoma" w:cs="Tahoma"/>
        </w:rPr>
        <w:t xml:space="preserve"> predio</w:t>
      </w:r>
      <w:r>
        <w:rPr>
          <w:rFonts w:ascii="Tahoma" w:hAnsi="Tahoma" w:cs="Tahoma"/>
        </w:rPr>
        <w:t>s</w:t>
      </w:r>
      <w:r w:rsidRPr="00633DEE">
        <w:rPr>
          <w:rFonts w:ascii="Tahoma" w:hAnsi="Tahoma" w:cs="Tahoma"/>
          <w:b/>
        </w:rPr>
        <w:t xml:space="preserve"> </w:t>
      </w:r>
      <w:r w:rsidRPr="00633DEE">
        <w:rPr>
          <w:rFonts w:ascii="Tahoma" w:hAnsi="Tahoma" w:cs="Tahoma"/>
        </w:rPr>
        <w:t>rural</w:t>
      </w:r>
      <w:r>
        <w:rPr>
          <w:rFonts w:ascii="Tahoma" w:hAnsi="Tahoma" w:cs="Tahoma"/>
        </w:rPr>
        <w:t>es</w:t>
      </w:r>
      <w:r w:rsidRPr="00633DEE">
        <w:rPr>
          <w:rFonts w:ascii="Tahoma" w:hAnsi="Tahoma" w:cs="Tahoma"/>
        </w:rPr>
        <w:t xml:space="preserve"> </w:t>
      </w:r>
      <w:r w:rsidRPr="00633DEE">
        <w:rPr>
          <w:rFonts w:ascii="Tahoma" w:hAnsi="Tahoma" w:cs="Tahoma"/>
          <w:b/>
        </w:rPr>
        <w:t xml:space="preserve">1) </w:t>
      </w:r>
      <w:r>
        <w:rPr>
          <w:rFonts w:ascii="Tahoma" w:hAnsi="Tahoma" w:cs="Tahoma"/>
          <w:b/>
        </w:rPr>
        <w:t>LOTE PARCELA NUMERO TRES (3),</w:t>
      </w:r>
      <w:r w:rsidRPr="00633DEE">
        <w:rPr>
          <w:rFonts w:ascii="Tahoma" w:hAnsi="Tahoma" w:cs="Tahoma"/>
          <w:b/>
        </w:rPr>
        <w:t xml:space="preserve"> </w:t>
      </w:r>
      <w:r w:rsidRPr="00633DEE">
        <w:rPr>
          <w:rFonts w:ascii="Tahoma" w:hAnsi="Tahoma" w:cs="Tahoma"/>
        </w:rPr>
        <w:t>identificado con el númer</w:t>
      </w:r>
      <w:r>
        <w:rPr>
          <w:rFonts w:ascii="Tahoma" w:hAnsi="Tahoma" w:cs="Tahoma"/>
        </w:rPr>
        <w:t>o de Matrícula Inmobiliaria No.</w:t>
      </w:r>
      <w:r>
        <w:rPr>
          <w:rFonts w:ascii="Tahoma" w:hAnsi="Tahoma" w:cs="Tahoma"/>
          <w:b/>
        </w:rPr>
        <w:t xml:space="preserve"> 282-25561</w:t>
      </w:r>
      <w:r w:rsidRPr="00633DEE">
        <w:rPr>
          <w:rFonts w:ascii="Tahoma" w:hAnsi="Tahoma" w:cs="Tahoma"/>
          <w:b/>
        </w:rPr>
        <w:t xml:space="preserve"> </w:t>
      </w:r>
      <w:r w:rsidRPr="00633DEE">
        <w:rPr>
          <w:rFonts w:ascii="Tahoma" w:hAnsi="Tahoma" w:cs="Tahoma"/>
        </w:rPr>
        <w:t>y Ficha Catastral</w:t>
      </w:r>
      <w:r>
        <w:rPr>
          <w:rFonts w:ascii="Tahoma" w:hAnsi="Tahoma" w:cs="Tahoma"/>
          <w:b/>
        </w:rPr>
        <w:t xml:space="preserve"> 63130000200000000800340000000, 1) LOTE PARCELA NUMERO CUATRO (4), VEREDA CALARCA,</w:t>
      </w:r>
      <w:r w:rsidRPr="00633DEE">
        <w:rPr>
          <w:rFonts w:ascii="Tahoma" w:hAnsi="Tahoma" w:cs="Tahoma"/>
          <w:b/>
        </w:rPr>
        <w:t xml:space="preserve"> </w:t>
      </w:r>
      <w:r w:rsidRPr="00633DEE">
        <w:rPr>
          <w:rFonts w:ascii="Tahoma" w:hAnsi="Tahoma" w:cs="Tahoma"/>
        </w:rPr>
        <w:t>identificado con el númer</w:t>
      </w:r>
      <w:r>
        <w:rPr>
          <w:rFonts w:ascii="Tahoma" w:hAnsi="Tahoma" w:cs="Tahoma"/>
        </w:rPr>
        <w:t>o de Matrícula Inmobiliaria No.</w:t>
      </w:r>
      <w:r>
        <w:rPr>
          <w:rFonts w:ascii="Tahoma" w:hAnsi="Tahoma" w:cs="Tahoma"/>
          <w:b/>
        </w:rPr>
        <w:t xml:space="preserve"> 282-25562</w:t>
      </w:r>
      <w:r w:rsidRPr="00633DEE">
        <w:rPr>
          <w:rFonts w:ascii="Tahoma" w:hAnsi="Tahoma" w:cs="Tahoma"/>
          <w:b/>
        </w:rPr>
        <w:t xml:space="preserve"> </w:t>
      </w:r>
      <w:r w:rsidRPr="00633DEE">
        <w:rPr>
          <w:rFonts w:ascii="Tahoma" w:hAnsi="Tahoma" w:cs="Tahoma"/>
        </w:rPr>
        <w:t>y Ficha Catastral</w:t>
      </w:r>
      <w:r>
        <w:rPr>
          <w:rFonts w:ascii="Tahoma" w:hAnsi="Tahoma" w:cs="Tahoma"/>
          <w:b/>
        </w:rPr>
        <w:t xml:space="preserve"> 63130000200000000800350000000, </w:t>
      </w:r>
      <w:r w:rsidRPr="00CB0D73">
        <w:rPr>
          <w:rFonts w:ascii="Tahoma" w:hAnsi="Tahoma" w:cs="Tahoma"/>
        </w:rPr>
        <w:t>u</w:t>
      </w:r>
      <w:r w:rsidRPr="00633DEE">
        <w:rPr>
          <w:rFonts w:ascii="Tahoma" w:hAnsi="Tahoma" w:cs="Tahoma"/>
        </w:rPr>
        <w:t>bicado</w:t>
      </w:r>
      <w:r>
        <w:rPr>
          <w:rFonts w:ascii="Tahoma" w:hAnsi="Tahoma" w:cs="Tahoma"/>
        </w:rPr>
        <w:t>s</w:t>
      </w:r>
      <w:r w:rsidRPr="00633DEE">
        <w:rPr>
          <w:rFonts w:ascii="Tahoma" w:hAnsi="Tahoma" w:cs="Tahoma"/>
          <w:b/>
        </w:rPr>
        <w:t xml:space="preserve"> </w:t>
      </w:r>
      <w:r>
        <w:rPr>
          <w:rFonts w:ascii="Tahoma" w:hAnsi="Tahoma" w:cs="Tahoma"/>
        </w:rPr>
        <w:t xml:space="preserve">en la vereda </w:t>
      </w:r>
      <w:r>
        <w:rPr>
          <w:rFonts w:ascii="Tahoma" w:hAnsi="Tahoma" w:cs="Tahoma"/>
          <w:b/>
        </w:rPr>
        <w:t>C</w:t>
      </w:r>
      <w:r w:rsidRPr="006D384F">
        <w:rPr>
          <w:rFonts w:ascii="Tahoma" w:hAnsi="Tahoma" w:cs="Tahoma"/>
          <w:b/>
        </w:rPr>
        <w:t>A</w:t>
      </w:r>
      <w:r>
        <w:rPr>
          <w:rFonts w:ascii="Tahoma" w:hAnsi="Tahoma" w:cs="Tahoma"/>
          <w:b/>
        </w:rPr>
        <w:t xml:space="preserve">LARCA </w:t>
      </w:r>
      <w:r w:rsidRPr="00D22A45">
        <w:rPr>
          <w:rFonts w:ascii="Tahoma" w:hAnsi="Tahoma" w:cs="Tahoma"/>
        </w:rPr>
        <w:t xml:space="preserve">del </w:t>
      </w:r>
      <w:r w:rsidRPr="00633DEE">
        <w:rPr>
          <w:rFonts w:ascii="Tahoma" w:hAnsi="Tahoma" w:cs="Tahoma"/>
          <w:b/>
        </w:rPr>
        <w:t xml:space="preserve">MUNICIPIO DE </w:t>
      </w:r>
      <w:r>
        <w:rPr>
          <w:rFonts w:ascii="Tahoma" w:hAnsi="Tahoma" w:cs="Tahoma"/>
          <w:b/>
        </w:rPr>
        <w:t xml:space="preserve">CALARCA </w:t>
      </w:r>
      <w:r w:rsidRPr="00633DEE">
        <w:rPr>
          <w:rFonts w:ascii="Tahoma" w:hAnsi="Tahoma" w:cs="Tahoma"/>
          <w:b/>
        </w:rPr>
        <w:t xml:space="preserve">QUINDÍO, </w:t>
      </w:r>
      <w:r w:rsidRPr="00633DEE">
        <w:rPr>
          <w:rFonts w:ascii="Tahoma" w:hAnsi="Tahoma" w:cs="Tahoma"/>
        </w:rPr>
        <w:t>conforme a lo anterior, se</w:t>
      </w:r>
      <w:r w:rsidRPr="00633DEE">
        <w:rPr>
          <w:rFonts w:ascii="Tahoma" w:hAnsi="Tahoma" w:cs="Tahoma"/>
          <w:b/>
        </w:rPr>
        <w:t xml:space="preserve"> </w:t>
      </w:r>
      <w:r w:rsidRPr="00633DEE">
        <w:rPr>
          <w:rFonts w:ascii="Tahoma" w:hAnsi="Tahoma" w:cs="Tahoma"/>
        </w:rPr>
        <w:t xml:space="preserve">presentó diligenciado ante la </w:t>
      </w:r>
      <w:r w:rsidRPr="00633DEE">
        <w:rPr>
          <w:rFonts w:ascii="Tahoma" w:hAnsi="Tahoma" w:cs="Tahoma"/>
          <w:b/>
        </w:rPr>
        <w:t xml:space="preserve">CORPORACIÓN AUTÓNOMA REGIONAL DEL QUINDÍO – CRQ, </w:t>
      </w:r>
      <w:r w:rsidRPr="00633DEE">
        <w:rPr>
          <w:rFonts w:ascii="Tahoma" w:hAnsi="Tahoma" w:cs="Tahoma"/>
        </w:rPr>
        <w:t>Formulario Único Nacional de Solicitud de Aprovechamiento Forestal Bosque Naturales o Plantados No Registrados, radicado bajo el número</w:t>
      </w:r>
      <w:r w:rsidRPr="00633DEE">
        <w:rPr>
          <w:rFonts w:ascii="Tahoma" w:hAnsi="Tahoma" w:cs="Tahoma"/>
          <w:b/>
        </w:rPr>
        <w:t xml:space="preserve"> </w:t>
      </w:r>
      <w:r>
        <w:rPr>
          <w:rFonts w:ascii="Tahoma" w:hAnsi="Tahoma" w:cs="Tahoma"/>
          <w:b/>
          <w:u w:val="single"/>
        </w:rPr>
        <w:t>7314-20</w:t>
      </w:r>
      <w:r w:rsidRPr="0006323A">
        <w:rPr>
          <w:rFonts w:ascii="Tahoma" w:hAnsi="Tahoma" w:cs="Tahoma"/>
          <w:b/>
          <w:u w:val="single"/>
        </w:rPr>
        <w:t>.</w:t>
      </w:r>
    </w:p>
    <w:p w:rsidR="004426DB" w:rsidRPr="00633DEE" w:rsidRDefault="004426DB" w:rsidP="004426DB">
      <w:pPr>
        <w:pStyle w:val="Sinespaciado"/>
        <w:ind w:right="-232"/>
        <w:contextualSpacing/>
        <w:jc w:val="both"/>
        <w:rPr>
          <w:rFonts w:ascii="Tahoma" w:hAnsi="Tahoma" w:cs="Tahoma"/>
        </w:rPr>
      </w:pPr>
    </w:p>
    <w:p w:rsidR="004426DB" w:rsidRPr="00633DEE" w:rsidRDefault="004426DB" w:rsidP="004426DB">
      <w:pPr>
        <w:pStyle w:val="Sinespaciado"/>
        <w:ind w:right="-232"/>
        <w:contextualSpacing/>
        <w:jc w:val="both"/>
        <w:rPr>
          <w:rFonts w:ascii="Tahoma" w:hAnsi="Tahoma" w:cs="Tahoma"/>
        </w:rPr>
      </w:pPr>
      <w:r w:rsidRPr="00633DEE">
        <w:rPr>
          <w:rFonts w:ascii="Tahoma" w:hAnsi="Tahoma" w:cs="Tahoma"/>
          <w:b/>
        </w:rPr>
        <w:t>PARÁGRAFO:</w:t>
      </w:r>
      <w:r w:rsidRPr="00633DEE">
        <w:rPr>
          <w:rFonts w:ascii="Tahoma" w:hAnsi="Tahoma" w:cs="Tahoma"/>
        </w:rPr>
        <w:t xml:space="preserve"> </w:t>
      </w:r>
      <w:r w:rsidRPr="00633DEE">
        <w:rPr>
          <w:rFonts w:ascii="Tahoma" w:hAnsi="Tahoma" w:cs="Tahoma"/>
          <w:b/>
        </w:rPr>
        <w:t xml:space="preserve">EL PRESENTE AUTO NO CONSTITUYE EL OTORGAMIENTO DE LA AUTORIZACIÓN DE APROVECHAMIENTO FORESTAL, </w:t>
      </w:r>
      <w:r w:rsidRPr="00633DEE">
        <w:rPr>
          <w:rFonts w:ascii="Tahoma" w:hAnsi="Tahoma" w:cs="Tahoma"/>
        </w:rPr>
        <w:t xml:space="preserve">teniendo en cuenta que el mismo solo </w:t>
      </w:r>
      <w:r w:rsidRPr="00633DEE">
        <w:rPr>
          <w:rFonts w:ascii="Tahoma" w:hAnsi="Tahoma" w:cs="Tahoma"/>
        </w:rPr>
        <w:lastRenderedPageBreak/>
        <w:t>evidencia la existencia de la documentación requerida en el trámite, quedando pendiente el concepto de la visita técnica, la cual ordenará el Subdirector de Regulación y Control Ambiental, se aclara, que hay situaciones que sólo se identifican y reflejan  cuando se realiza el recorrido en campo.</w:t>
      </w:r>
    </w:p>
    <w:p w:rsidR="004426DB" w:rsidRDefault="004426DB" w:rsidP="004426DB">
      <w:pPr>
        <w:ind w:right="-232"/>
        <w:jc w:val="both"/>
        <w:rPr>
          <w:rFonts w:ascii="Tahoma" w:hAnsi="Tahoma" w:cs="Tahoma"/>
          <w:b/>
        </w:rPr>
      </w:pPr>
    </w:p>
    <w:p w:rsidR="004426DB" w:rsidRDefault="004426DB" w:rsidP="004426DB">
      <w:pPr>
        <w:ind w:right="-232"/>
        <w:jc w:val="both"/>
        <w:rPr>
          <w:rFonts w:ascii="Tahoma" w:hAnsi="Tahoma" w:cs="Tahoma"/>
        </w:rPr>
      </w:pPr>
      <w:r w:rsidRPr="00633DEE">
        <w:rPr>
          <w:rFonts w:ascii="Tahoma" w:hAnsi="Tahoma" w:cs="Tahoma"/>
          <w:b/>
        </w:rPr>
        <w:t xml:space="preserve">SEGUNDO: </w:t>
      </w:r>
      <w:r w:rsidRPr="00633DEE">
        <w:rPr>
          <w:rFonts w:ascii="Tahoma" w:hAnsi="Tahoma" w:cs="Tahoma"/>
        </w:rPr>
        <w:t xml:space="preserve">Cualquier persona Natural o Jurídica podrá intervenir en el presente trámite, en las condiciones señaladas en el Artículo 69 de la Ley 99 de 1993. </w:t>
      </w:r>
    </w:p>
    <w:p w:rsidR="004426DB" w:rsidRDefault="004426DB" w:rsidP="004426DB">
      <w:pPr>
        <w:tabs>
          <w:tab w:val="left" w:pos="5385"/>
        </w:tabs>
        <w:ind w:right="-232"/>
        <w:jc w:val="both"/>
        <w:rPr>
          <w:rFonts w:ascii="Tahoma" w:hAnsi="Tahoma" w:cs="Tahoma"/>
        </w:rPr>
      </w:pPr>
      <w:r w:rsidRPr="00633DEE">
        <w:rPr>
          <w:rFonts w:ascii="Tahoma" w:hAnsi="Tahoma" w:cs="Tahoma"/>
          <w:b/>
        </w:rPr>
        <w:t xml:space="preserve">TERCERO: </w:t>
      </w:r>
      <w:r w:rsidRPr="00633DEE">
        <w:rPr>
          <w:rFonts w:ascii="Tahoma" w:hAnsi="Tahoma" w:cs="Tahoma"/>
        </w:rPr>
        <w:t xml:space="preserve">Publíquese el presente auto de trámite a costas del interesado en el boletín ambiental de la </w:t>
      </w:r>
      <w:r w:rsidRPr="00633DEE">
        <w:rPr>
          <w:rFonts w:ascii="Tahoma" w:hAnsi="Tahoma" w:cs="Tahoma"/>
          <w:b/>
        </w:rPr>
        <w:t>CRQ</w:t>
      </w:r>
      <w:r>
        <w:rPr>
          <w:rFonts w:ascii="Tahoma" w:hAnsi="Tahoma" w:cs="Tahoma"/>
        </w:rPr>
        <w:t>.</w:t>
      </w:r>
    </w:p>
    <w:p w:rsidR="004426DB" w:rsidRPr="00633DEE" w:rsidRDefault="004426DB" w:rsidP="004426DB">
      <w:pPr>
        <w:tabs>
          <w:tab w:val="left" w:pos="5385"/>
        </w:tabs>
        <w:ind w:right="-232"/>
        <w:jc w:val="both"/>
        <w:rPr>
          <w:rFonts w:ascii="Tahoma" w:hAnsi="Tahoma" w:cs="Tahoma"/>
        </w:rPr>
      </w:pPr>
      <w:r w:rsidRPr="007A2949">
        <w:rPr>
          <w:rFonts w:ascii="Tahoma" w:hAnsi="Tahoma" w:cs="Tahoma"/>
          <w:b/>
        </w:rPr>
        <w:t xml:space="preserve">CUARTO: </w:t>
      </w:r>
      <w:r w:rsidRPr="00633DEE">
        <w:rPr>
          <w:rFonts w:ascii="Tahoma" w:hAnsi="Tahoma" w:cs="Tahoma"/>
        </w:rPr>
        <w:t xml:space="preserve">El Subdirector de Regulación y Control, </w:t>
      </w:r>
      <w:r w:rsidRPr="00633DEE">
        <w:rPr>
          <w:rFonts w:ascii="Tahoma" w:hAnsi="Tahoma" w:cs="Tahoma"/>
          <w:b/>
        </w:rPr>
        <w:t>ORDENARÁ</w:t>
      </w:r>
      <w:r w:rsidRPr="00633DEE">
        <w:rPr>
          <w:rFonts w:ascii="Tahoma" w:hAnsi="Tahoma" w:cs="Tahoma"/>
        </w:rPr>
        <w:t xml:space="preserve"> la práctica de una diligencia de Inspección Técnica en el Predio relacionado a lo larg</w:t>
      </w:r>
      <w:r>
        <w:rPr>
          <w:rFonts w:ascii="Tahoma" w:hAnsi="Tahoma" w:cs="Tahoma"/>
        </w:rPr>
        <w:t>o de este acto administrativo.</w:t>
      </w:r>
    </w:p>
    <w:p w:rsidR="004426DB" w:rsidRPr="00633DEE" w:rsidRDefault="004426DB" w:rsidP="004426DB">
      <w:pPr>
        <w:autoSpaceDE w:val="0"/>
        <w:autoSpaceDN w:val="0"/>
        <w:adjustRightInd w:val="0"/>
        <w:ind w:right="-234"/>
        <w:jc w:val="both"/>
        <w:rPr>
          <w:rFonts w:ascii="Tahoma" w:hAnsi="Tahoma" w:cs="Tahoma"/>
          <w:color w:val="000000"/>
          <w:lang w:eastAsia="es-CO"/>
        </w:rPr>
      </w:pPr>
      <w:r w:rsidRPr="00633DEE">
        <w:rPr>
          <w:rFonts w:ascii="Tahoma" w:hAnsi="Tahoma" w:cs="Tahoma"/>
          <w:b/>
        </w:rPr>
        <w:t xml:space="preserve">PARÁGRAFO TRANSITORIO: </w:t>
      </w:r>
      <w:r w:rsidRPr="00633DEE">
        <w:rPr>
          <w:rFonts w:ascii="Tahoma" w:hAnsi="Tahoma" w:cs="Tahoma"/>
        </w:rPr>
        <w:t>Conform</w:t>
      </w:r>
      <w:r>
        <w:rPr>
          <w:rFonts w:ascii="Tahoma" w:hAnsi="Tahoma" w:cs="Tahoma"/>
        </w:rPr>
        <w:t xml:space="preserve">e lo establece la Resolución 1492 </w:t>
      </w:r>
      <w:r w:rsidRPr="00633DEE">
        <w:rPr>
          <w:rFonts w:ascii="Tahoma" w:hAnsi="Tahoma" w:cs="Tahoma"/>
        </w:rPr>
        <w:t xml:space="preserve">del </w:t>
      </w:r>
      <w:r>
        <w:rPr>
          <w:rFonts w:ascii="Tahoma" w:hAnsi="Tahoma" w:cs="Tahoma"/>
        </w:rPr>
        <w:t>17</w:t>
      </w:r>
      <w:r w:rsidRPr="00633DEE">
        <w:rPr>
          <w:rFonts w:ascii="Tahoma" w:hAnsi="Tahoma" w:cs="Tahoma"/>
        </w:rPr>
        <w:t xml:space="preserve"> de </w:t>
      </w:r>
      <w:r>
        <w:rPr>
          <w:rFonts w:ascii="Tahoma" w:hAnsi="Tahoma" w:cs="Tahoma"/>
        </w:rPr>
        <w:t>Julio</w:t>
      </w:r>
      <w:r w:rsidRPr="00633DEE">
        <w:rPr>
          <w:rFonts w:ascii="Tahoma" w:hAnsi="Tahoma" w:cs="Tahoma"/>
        </w:rPr>
        <w:t xml:space="preserve"> de 2020 expedida por el Director General de la CRQ, </w:t>
      </w:r>
      <w:r w:rsidRPr="00633DEE">
        <w:rPr>
          <w:rFonts w:ascii="Tahoma" w:hAnsi="Tahoma" w:cs="Tahoma"/>
          <w:color w:val="000000"/>
          <w:lang w:eastAsia="es-CO"/>
        </w:rPr>
        <w:t>se evaluará si es procedente realizar la respectiva visita cumpliendo con los protocolos de bioseguridad definidos por el Gobierno Nacional; de no ser viable continuar el trámite por no ser posible realizar la visita técnica, se deberá emitir en cada caso en particular, previa justificación motivada, un auto que suspenda los términos d</w:t>
      </w:r>
      <w:r>
        <w:rPr>
          <w:rFonts w:ascii="Tahoma" w:hAnsi="Tahoma" w:cs="Tahoma"/>
          <w:color w:val="000000"/>
          <w:lang w:eastAsia="es-CO"/>
        </w:rPr>
        <w:t>el proceso hasta tanto se supere</w:t>
      </w:r>
      <w:r w:rsidRPr="00633DEE">
        <w:rPr>
          <w:rFonts w:ascii="Tahoma" w:hAnsi="Tahoma" w:cs="Tahoma"/>
          <w:color w:val="000000"/>
          <w:lang w:eastAsia="es-CO"/>
        </w:rPr>
        <w:t xml:space="preserve"> la Emergencia Sanitaria.</w:t>
      </w:r>
    </w:p>
    <w:p w:rsidR="004426DB" w:rsidRDefault="004426DB" w:rsidP="004426DB">
      <w:pPr>
        <w:tabs>
          <w:tab w:val="left" w:pos="5385"/>
        </w:tabs>
        <w:ind w:right="-232"/>
        <w:jc w:val="both"/>
        <w:rPr>
          <w:rFonts w:ascii="Tahoma" w:hAnsi="Tahoma" w:cs="Tahoma"/>
        </w:rPr>
      </w:pPr>
      <w:r>
        <w:rPr>
          <w:rFonts w:ascii="Tahoma" w:hAnsi="Tahoma" w:cs="Tahoma"/>
          <w:b/>
        </w:rPr>
        <w:t>QUINTO</w:t>
      </w:r>
      <w:r w:rsidRPr="00633DEE">
        <w:rPr>
          <w:rFonts w:ascii="Tahoma" w:hAnsi="Tahoma" w:cs="Tahoma"/>
          <w:b/>
        </w:rPr>
        <w:t>:</w:t>
      </w:r>
      <w:r w:rsidRPr="00633DEE">
        <w:rPr>
          <w:rFonts w:ascii="Tahoma" w:hAnsi="Tahoma" w:cs="Tahoma"/>
        </w:rPr>
        <w:t xml:space="preserve"> El presente Auto </w:t>
      </w:r>
      <w:r>
        <w:rPr>
          <w:rFonts w:ascii="Tahoma" w:hAnsi="Tahoma" w:cs="Tahoma"/>
        </w:rPr>
        <w:t>de Inicio deberá notificarse al</w:t>
      </w:r>
      <w:r>
        <w:rPr>
          <w:rFonts w:ascii="Tahoma" w:hAnsi="Tahoma" w:cs="Tahoma"/>
          <w:b/>
        </w:rPr>
        <w:t xml:space="preserve"> PROPIETARIO O</w:t>
      </w:r>
      <w:r w:rsidRPr="00633DEE">
        <w:rPr>
          <w:rFonts w:ascii="Tahoma" w:hAnsi="Tahoma" w:cs="Tahoma"/>
        </w:rPr>
        <w:t xml:space="preserve"> </w:t>
      </w:r>
      <w:r w:rsidRPr="00633DEE">
        <w:rPr>
          <w:rFonts w:ascii="Tahoma" w:hAnsi="Tahoma" w:cs="Tahoma"/>
          <w:b/>
        </w:rPr>
        <w:t xml:space="preserve">QUIEN HAGA SUS VECES, </w:t>
      </w:r>
      <w:r w:rsidRPr="00633DEE">
        <w:rPr>
          <w:rFonts w:ascii="Tahoma" w:hAnsi="Tahoma" w:cs="Tahoma"/>
        </w:rPr>
        <w:t xml:space="preserve">en los términos de los artículos 67, 69 y 71 del Código de Procedimiento Administrativo y de lo Contencioso Administrativo, en forma personal o en su defecto por aviso el cual se remitirá a la dirección, al número de fax o al correo electrónico que figuren en el expediente, </w:t>
      </w:r>
      <w:r w:rsidRPr="00633DEE">
        <w:rPr>
          <w:rFonts w:ascii="Tahoma" w:hAnsi="Tahoma" w:cs="Tahoma"/>
        </w:rPr>
        <w:lastRenderedPageBreak/>
        <w:t>acompañado de copia íntegra del acto administrativo.</w:t>
      </w:r>
    </w:p>
    <w:p w:rsidR="004426DB" w:rsidRDefault="004426DB" w:rsidP="004426DB">
      <w:pPr>
        <w:tabs>
          <w:tab w:val="left" w:pos="5385"/>
        </w:tabs>
        <w:ind w:right="-232"/>
        <w:jc w:val="both"/>
        <w:rPr>
          <w:rFonts w:ascii="Tahoma" w:hAnsi="Tahoma" w:cs="Tahoma"/>
        </w:rPr>
      </w:pPr>
      <w:r w:rsidRPr="00633DEE">
        <w:rPr>
          <w:rFonts w:ascii="Tahoma" w:hAnsi="Tahoma" w:cs="Tahoma"/>
          <w:b/>
        </w:rPr>
        <w:t>PARÁGRAFO TRANSITORIO:</w:t>
      </w:r>
      <w:r w:rsidRPr="00633DEE">
        <w:rPr>
          <w:rFonts w:ascii="Tahoma" w:hAnsi="Tahoma" w:cs="Tahoma"/>
        </w:rPr>
        <w:t xml:space="preserve"> Notifíquese de manera electrónica el presente acto administrativo al correo proporcionado a la entidad, teniendo en cuenta las directrices impartidas en el Decreto Legislativo No.491 del 28 de Marzo de 2020, en caso de no ser posible la notificación electrónica se seguirá el procedimiento establecido por la Ley 1437 de 2011.</w:t>
      </w:r>
    </w:p>
    <w:p w:rsidR="004426DB" w:rsidRDefault="004426DB" w:rsidP="004426DB">
      <w:pPr>
        <w:ind w:right="-232"/>
        <w:jc w:val="both"/>
        <w:rPr>
          <w:rFonts w:ascii="Tahoma" w:hAnsi="Tahoma" w:cs="Tahoma"/>
        </w:rPr>
      </w:pPr>
      <w:r>
        <w:rPr>
          <w:rFonts w:ascii="Tahoma" w:hAnsi="Tahoma" w:cs="Tahoma"/>
          <w:b/>
        </w:rPr>
        <w:t>SEXTO</w:t>
      </w:r>
      <w:r w:rsidRPr="00633DEE">
        <w:rPr>
          <w:rFonts w:ascii="Tahoma" w:hAnsi="Tahoma" w:cs="Tahoma"/>
          <w:b/>
        </w:rPr>
        <w:t>:</w:t>
      </w:r>
      <w:r>
        <w:rPr>
          <w:rFonts w:ascii="Tahoma" w:hAnsi="Tahoma" w:cs="Tahoma"/>
        </w:rPr>
        <w:t xml:space="preserve"> </w:t>
      </w:r>
      <w:r w:rsidRPr="00633DEE">
        <w:rPr>
          <w:rFonts w:ascii="Tahoma" w:hAnsi="Tahoma" w:cs="Tahoma"/>
        </w:rPr>
        <w:t>Contra el presente Acto Administrativo no procede ningún recurso por tratarse de un Auto de Trámite conforme lo establece el artículo 75 de la Ley 1437 de 2011.</w:t>
      </w:r>
    </w:p>
    <w:p w:rsidR="004426DB" w:rsidRDefault="004426DB" w:rsidP="004426DB">
      <w:pPr>
        <w:ind w:right="-232"/>
        <w:jc w:val="both"/>
        <w:rPr>
          <w:rFonts w:ascii="Tahoma" w:hAnsi="Tahoma" w:cs="Tahoma"/>
        </w:rPr>
      </w:pPr>
      <w:r>
        <w:rPr>
          <w:rFonts w:ascii="Tahoma" w:hAnsi="Tahoma" w:cs="Tahoma"/>
          <w:b/>
        </w:rPr>
        <w:t>SÉPTIMO</w:t>
      </w:r>
      <w:r w:rsidRPr="00633DEE">
        <w:rPr>
          <w:rFonts w:ascii="Tahoma" w:hAnsi="Tahoma" w:cs="Tahoma"/>
        </w:rPr>
        <w:t xml:space="preserve">: </w:t>
      </w:r>
      <w:r>
        <w:rPr>
          <w:rFonts w:ascii="Tahoma" w:hAnsi="Tahoma" w:cs="Tahoma"/>
        </w:rPr>
        <w:t xml:space="preserve"> </w:t>
      </w:r>
      <w:r w:rsidRPr="00633DEE">
        <w:rPr>
          <w:rFonts w:ascii="Tahoma" w:hAnsi="Tahoma" w:cs="Tahoma"/>
          <w:b/>
        </w:rPr>
        <w:t xml:space="preserve">Publicidad. </w:t>
      </w:r>
      <w:r w:rsidRPr="00633DEE">
        <w:rPr>
          <w:rFonts w:ascii="Tahoma" w:hAnsi="Tahoma" w:cs="Tahoma"/>
        </w:rPr>
        <w:t xml:space="preserve">Remitir copia del presente </w:t>
      </w:r>
      <w:r w:rsidRPr="007A2949">
        <w:rPr>
          <w:rFonts w:ascii="Tahoma" w:hAnsi="Tahoma" w:cs="Tahoma"/>
          <w:b/>
        </w:rPr>
        <w:t>AUTO DE INICIO SRCA-AIF</w:t>
      </w:r>
      <w:r w:rsidRPr="00D22A45">
        <w:rPr>
          <w:rFonts w:ascii="Tahoma" w:hAnsi="Tahoma" w:cs="Tahoma"/>
          <w:b/>
        </w:rPr>
        <w:t>-</w:t>
      </w:r>
      <w:r>
        <w:rPr>
          <w:rFonts w:ascii="Tahoma" w:hAnsi="Tahoma" w:cs="Tahoma"/>
          <w:b/>
        </w:rPr>
        <w:t>484</w:t>
      </w:r>
      <w:r w:rsidRPr="00D22A45">
        <w:rPr>
          <w:rFonts w:ascii="Tahoma" w:hAnsi="Tahoma" w:cs="Tahoma"/>
          <w:b/>
        </w:rPr>
        <w:t>-</w:t>
      </w:r>
      <w:r>
        <w:rPr>
          <w:rFonts w:ascii="Tahoma" w:hAnsi="Tahoma" w:cs="Tahoma"/>
          <w:b/>
        </w:rPr>
        <w:t>04</w:t>
      </w:r>
      <w:r w:rsidRPr="00D22A45">
        <w:rPr>
          <w:rFonts w:ascii="Tahoma" w:hAnsi="Tahoma" w:cs="Tahoma"/>
          <w:b/>
        </w:rPr>
        <w:t>-0</w:t>
      </w:r>
      <w:r>
        <w:rPr>
          <w:rFonts w:ascii="Tahoma" w:hAnsi="Tahoma" w:cs="Tahoma"/>
          <w:b/>
        </w:rPr>
        <w:t>9</w:t>
      </w:r>
      <w:r w:rsidRPr="00D22A45">
        <w:rPr>
          <w:rFonts w:ascii="Tahoma" w:hAnsi="Tahoma" w:cs="Tahoma"/>
          <w:b/>
        </w:rPr>
        <w:t xml:space="preserve">-2020 </w:t>
      </w:r>
      <w:r w:rsidRPr="00D22A45">
        <w:rPr>
          <w:rFonts w:ascii="Tahoma" w:hAnsi="Tahoma" w:cs="Tahoma"/>
        </w:rPr>
        <w:t>expedido por la Subdirección de Regulación y Control Ambiental de la Corporación</w:t>
      </w:r>
      <w:r w:rsidRPr="00633DEE">
        <w:rPr>
          <w:rFonts w:ascii="Tahoma" w:hAnsi="Tahoma" w:cs="Tahoma"/>
        </w:rPr>
        <w:t xml:space="preserve"> Autónoma Regional del Quindío, a la Alcaldía Municipal de</w:t>
      </w:r>
      <w:r w:rsidRPr="00633DEE">
        <w:rPr>
          <w:rFonts w:ascii="Tahoma" w:hAnsi="Tahoma" w:cs="Tahoma"/>
          <w:b/>
        </w:rPr>
        <w:t xml:space="preserve"> </w:t>
      </w:r>
      <w:r>
        <w:rPr>
          <w:rFonts w:ascii="Tahoma" w:hAnsi="Tahoma" w:cs="Tahoma"/>
          <w:b/>
        </w:rPr>
        <w:t xml:space="preserve">CALARCA </w:t>
      </w:r>
      <w:r w:rsidRPr="00633DEE">
        <w:rPr>
          <w:rFonts w:ascii="Tahoma" w:hAnsi="Tahoma" w:cs="Tahoma"/>
          <w:b/>
        </w:rPr>
        <w:t>QUINDÍO</w:t>
      </w:r>
      <w:r w:rsidRPr="00633DEE">
        <w:rPr>
          <w:rFonts w:ascii="Tahoma" w:hAnsi="Tahoma" w:cs="Tahoma"/>
        </w:rPr>
        <w:t xml:space="preserve">, de conformidad con lo contemplado en el Artículo 2.2.1.1.7.11 del Decreto 1076 de 2015, para que los mismos sean exhibidos en un lugar visible. </w:t>
      </w:r>
    </w:p>
    <w:p w:rsidR="004426DB" w:rsidRPr="00633DEE" w:rsidRDefault="004426DB" w:rsidP="004426DB">
      <w:pPr>
        <w:tabs>
          <w:tab w:val="left" w:pos="284"/>
        </w:tabs>
        <w:jc w:val="center"/>
        <w:rPr>
          <w:rFonts w:ascii="Tahoma" w:hAnsi="Tahoma" w:cs="Tahoma"/>
          <w:b/>
        </w:rPr>
      </w:pPr>
      <w:r w:rsidRPr="00633DEE">
        <w:rPr>
          <w:rFonts w:ascii="Tahoma" w:hAnsi="Tahoma" w:cs="Tahoma"/>
          <w:b/>
        </w:rPr>
        <w:t>NOTIFÍQUESE, PUBLÍQUESE Y CÚMPLASE</w:t>
      </w:r>
    </w:p>
    <w:p w:rsidR="004426DB" w:rsidRPr="00633DEE" w:rsidRDefault="004426DB" w:rsidP="004426DB">
      <w:pPr>
        <w:pStyle w:val="Sinespaciado"/>
        <w:tabs>
          <w:tab w:val="left" w:pos="284"/>
        </w:tabs>
        <w:jc w:val="center"/>
        <w:rPr>
          <w:rFonts w:ascii="Tahoma" w:hAnsi="Tahoma" w:cs="Tahoma"/>
          <w:b/>
        </w:rPr>
      </w:pPr>
      <w:r w:rsidRPr="00633DEE">
        <w:rPr>
          <w:rFonts w:ascii="Tahoma" w:hAnsi="Tahoma" w:cs="Tahoma"/>
          <w:b/>
        </w:rPr>
        <w:t>CARLOS ARIEL TRUKE OSPINA</w:t>
      </w:r>
    </w:p>
    <w:p w:rsidR="004426DB" w:rsidRPr="00633DEE" w:rsidRDefault="004426DB" w:rsidP="004426DB">
      <w:pPr>
        <w:pStyle w:val="Sinespaciado"/>
        <w:tabs>
          <w:tab w:val="left" w:pos="284"/>
        </w:tabs>
        <w:jc w:val="center"/>
        <w:rPr>
          <w:rFonts w:ascii="Tahoma" w:hAnsi="Tahoma" w:cs="Tahoma"/>
          <w:b/>
        </w:rPr>
      </w:pPr>
      <w:r w:rsidRPr="00633DEE">
        <w:rPr>
          <w:rFonts w:ascii="Tahoma" w:hAnsi="Tahoma" w:cs="Tahoma"/>
          <w:b/>
        </w:rPr>
        <w:t xml:space="preserve">Subdirector de Regulación y Control Ambiental </w:t>
      </w:r>
    </w:p>
    <w:p w:rsidR="004426DB" w:rsidRDefault="004426DB" w:rsidP="004426DB">
      <w:pPr>
        <w:pStyle w:val="Sinespaciado"/>
        <w:jc w:val="center"/>
        <w:rPr>
          <w:rFonts w:ascii="Tahoma" w:hAnsi="Tahoma" w:cs="Tahoma"/>
          <w:b/>
        </w:rPr>
      </w:pPr>
      <w:r w:rsidRPr="00633DEE">
        <w:rPr>
          <w:rFonts w:ascii="Tahoma" w:hAnsi="Tahoma" w:cs="Tahoma"/>
          <w:b/>
        </w:rPr>
        <w:t>Corporación Autónoma Regional del Quindío – CRQ</w:t>
      </w:r>
      <w:r>
        <w:rPr>
          <w:rFonts w:ascii="Tahoma" w:hAnsi="Tahoma" w:cs="Tahoma"/>
          <w:b/>
        </w:rPr>
        <w:t>.</w:t>
      </w:r>
    </w:p>
    <w:p w:rsidR="004426DB" w:rsidRDefault="004426DB" w:rsidP="004426DB">
      <w:pPr>
        <w:pStyle w:val="Sinespaciado"/>
        <w:jc w:val="center"/>
        <w:rPr>
          <w:rFonts w:ascii="Tahoma" w:hAnsi="Tahoma" w:cs="Tahoma"/>
          <w:b/>
        </w:rPr>
      </w:pPr>
    </w:p>
    <w:p w:rsidR="004426DB" w:rsidRDefault="004426DB" w:rsidP="004426DB">
      <w:pPr>
        <w:pStyle w:val="Sinespaciado"/>
        <w:jc w:val="center"/>
        <w:rPr>
          <w:rFonts w:ascii="Tahoma" w:hAnsi="Tahoma" w:cs="Tahoma"/>
          <w:b/>
        </w:rPr>
      </w:pPr>
    </w:p>
    <w:p w:rsidR="004426DB" w:rsidRDefault="004426DB" w:rsidP="004426DB">
      <w:pPr>
        <w:pStyle w:val="Sinespaciado"/>
        <w:jc w:val="center"/>
        <w:rPr>
          <w:rFonts w:ascii="Tahoma" w:hAnsi="Tahoma" w:cs="Tahoma"/>
          <w:b/>
        </w:rPr>
      </w:pPr>
    </w:p>
    <w:p w:rsidR="004426DB" w:rsidRDefault="004426DB" w:rsidP="004426DB">
      <w:pPr>
        <w:pStyle w:val="Sinespaciado"/>
        <w:jc w:val="center"/>
        <w:rPr>
          <w:rFonts w:ascii="Arial Narrow" w:hAnsi="Arial Narrow"/>
          <w:b/>
        </w:rPr>
      </w:pPr>
      <w:r>
        <w:rPr>
          <w:rFonts w:ascii="Arial Narrow" w:hAnsi="Arial Narrow"/>
          <w:b/>
        </w:rPr>
        <w:t>AUTO DE INICIO SRCA-AIF-003-01-2020</w:t>
      </w:r>
    </w:p>
    <w:p w:rsidR="004426DB" w:rsidRPr="004426DB" w:rsidRDefault="004426DB" w:rsidP="004426DB">
      <w:pPr>
        <w:pStyle w:val="Sinespaciado"/>
        <w:jc w:val="center"/>
        <w:rPr>
          <w:rFonts w:ascii="Arial Narrow" w:hAnsi="Arial Narrow"/>
          <w:b/>
          <w:i/>
        </w:rPr>
      </w:pPr>
      <w:r w:rsidRPr="005949B3">
        <w:rPr>
          <w:rFonts w:ascii="Arial Narrow" w:hAnsi="Arial Narrow"/>
          <w:b/>
          <w:i/>
        </w:rPr>
        <w:t>“POR MEDIO DEL CUAL SE INICIA UN TRAMITE DE APROVECH</w:t>
      </w:r>
      <w:r>
        <w:rPr>
          <w:rFonts w:ascii="Arial Narrow" w:hAnsi="Arial Narrow"/>
          <w:b/>
          <w:i/>
        </w:rPr>
        <w:t>A</w:t>
      </w:r>
      <w:r w:rsidRPr="005949B3">
        <w:rPr>
          <w:rFonts w:ascii="Arial Narrow" w:hAnsi="Arial Narrow"/>
          <w:b/>
          <w:i/>
        </w:rPr>
        <w:t>MIENTO FORESTAL”</w:t>
      </w:r>
    </w:p>
    <w:p w:rsidR="004426DB" w:rsidRDefault="004426DB" w:rsidP="004426DB">
      <w:pPr>
        <w:pStyle w:val="Sinespaciado"/>
        <w:jc w:val="center"/>
        <w:rPr>
          <w:rFonts w:ascii="Arial Narrow" w:hAnsi="Arial Narrow"/>
          <w:b/>
        </w:rPr>
      </w:pPr>
      <w:r w:rsidRPr="00350430">
        <w:rPr>
          <w:rFonts w:ascii="Arial Narrow" w:hAnsi="Arial Narrow"/>
          <w:b/>
        </w:rPr>
        <w:t>SUBDIRECCIÓN DE REGULACIÓN Y CONTROL AMBIENTAL</w:t>
      </w:r>
    </w:p>
    <w:p w:rsidR="004426DB" w:rsidRDefault="004426DB" w:rsidP="004426DB">
      <w:pPr>
        <w:pStyle w:val="Sinespaciado"/>
        <w:jc w:val="center"/>
        <w:rPr>
          <w:rFonts w:ascii="Tahoma" w:hAnsi="Tahoma" w:cs="Tahoma"/>
          <w:b/>
        </w:rPr>
      </w:pPr>
    </w:p>
    <w:p w:rsidR="004426DB" w:rsidRDefault="004426DB" w:rsidP="004426DB">
      <w:pPr>
        <w:jc w:val="center"/>
        <w:rPr>
          <w:rFonts w:ascii="Arial Narrow" w:hAnsi="Arial Narrow" w:cs="Arial"/>
          <w:b/>
        </w:rPr>
      </w:pPr>
      <w:r w:rsidRPr="00EA3266">
        <w:rPr>
          <w:rFonts w:ascii="Arial Narrow" w:hAnsi="Arial Narrow" w:cs="Arial"/>
          <w:b/>
        </w:rPr>
        <w:t>DISPONE:</w:t>
      </w:r>
    </w:p>
    <w:p w:rsidR="004426DB" w:rsidRPr="004426DB" w:rsidRDefault="004426DB" w:rsidP="004426DB">
      <w:pPr>
        <w:contextualSpacing/>
        <w:jc w:val="both"/>
        <w:rPr>
          <w:rFonts w:ascii="Arial Narrow" w:hAnsi="Arial Narrow" w:cs="Arial"/>
          <w:b/>
          <w:sz w:val="23"/>
          <w:szCs w:val="23"/>
        </w:rPr>
      </w:pPr>
      <w:r w:rsidRPr="00EA3266">
        <w:rPr>
          <w:rFonts w:ascii="Arial Narrow" w:hAnsi="Arial Narrow" w:cs="Arial"/>
          <w:b/>
        </w:rPr>
        <w:lastRenderedPageBreak/>
        <w:t xml:space="preserve">PRIMERO: </w:t>
      </w:r>
      <w:r w:rsidRPr="00EA3266">
        <w:rPr>
          <w:rFonts w:ascii="Arial Narrow" w:hAnsi="Arial Narrow" w:cs="Arial"/>
        </w:rPr>
        <w:t>Dar inicio a la actuación administrativa de solicitud de autorización de aprov</w:t>
      </w:r>
      <w:r>
        <w:rPr>
          <w:rFonts w:ascii="Arial Narrow" w:hAnsi="Arial Narrow" w:cs="Arial"/>
        </w:rPr>
        <w:t xml:space="preserve">echamiento forestal del </w:t>
      </w:r>
      <w:r w:rsidRPr="003A6966">
        <w:rPr>
          <w:rFonts w:ascii="Arial Narrow" w:hAnsi="Arial Narrow" w:cs="Arial"/>
        </w:rPr>
        <w:t xml:space="preserve">día </w:t>
      </w:r>
      <w:r>
        <w:rPr>
          <w:rFonts w:ascii="Arial Narrow" w:hAnsi="Arial Narrow" w:cs="Arial"/>
        </w:rPr>
        <w:t>cuatro</w:t>
      </w:r>
      <w:r w:rsidRPr="003A6966">
        <w:rPr>
          <w:rFonts w:ascii="Arial Narrow" w:hAnsi="Arial Narrow" w:cs="Arial"/>
        </w:rPr>
        <w:t xml:space="preserve"> </w:t>
      </w:r>
      <w:r w:rsidRPr="003A6966">
        <w:rPr>
          <w:rFonts w:ascii="Arial Narrow" w:hAnsi="Arial Narrow" w:cs="Arial"/>
          <w:b/>
        </w:rPr>
        <w:t>(</w:t>
      </w:r>
      <w:r>
        <w:rPr>
          <w:rFonts w:ascii="Arial Narrow" w:hAnsi="Arial Narrow" w:cs="Arial"/>
          <w:b/>
        </w:rPr>
        <w:t>04</w:t>
      </w:r>
      <w:r w:rsidRPr="003A6966">
        <w:rPr>
          <w:rFonts w:ascii="Arial Narrow" w:hAnsi="Arial Narrow" w:cs="Arial"/>
          <w:b/>
        </w:rPr>
        <w:t>)</w:t>
      </w:r>
      <w:r w:rsidRPr="003A6966">
        <w:rPr>
          <w:rFonts w:ascii="Arial Narrow" w:hAnsi="Arial Narrow" w:cs="Arial"/>
        </w:rPr>
        <w:t xml:space="preserve"> de </w:t>
      </w:r>
      <w:r>
        <w:rPr>
          <w:rFonts w:ascii="Arial Narrow" w:hAnsi="Arial Narrow" w:cs="Arial"/>
        </w:rPr>
        <w:t xml:space="preserve">diciembre </w:t>
      </w:r>
      <w:r w:rsidRPr="00EA3266">
        <w:rPr>
          <w:rFonts w:ascii="Arial Narrow" w:hAnsi="Arial Narrow" w:cs="Arial"/>
        </w:rPr>
        <w:t>del año dos mil dieci</w:t>
      </w:r>
      <w:r>
        <w:rPr>
          <w:rFonts w:ascii="Arial Narrow" w:hAnsi="Arial Narrow" w:cs="Arial"/>
        </w:rPr>
        <w:t>nueve</w:t>
      </w:r>
      <w:r w:rsidRPr="00EA3266">
        <w:rPr>
          <w:rFonts w:ascii="Arial Narrow" w:hAnsi="Arial Narrow" w:cs="Arial"/>
        </w:rPr>
        <w:t xml:space="preserve"> (201</w:t>
      </w:r>
      <w:r>
        <w:rPr>
          <w:rFonts w:ascii="Arial Narrow" w:hAnsi="Arial Narrow" w:cs="Arial"/>
        </w:rPr>
        <w:t>9), e</w:t>
      </w:r>
      <w:r w:rsidRPr="001716DC">
        <w:rPr>
          <w:rFonts w:ascii="Arial Narrow" w:hAnsi="Arial Narrow" w:cs="Arial"/>
          <w:sz w:val="23"/>
          <w:szCs w:val="23"/>
        </w:rPr>
        <w:t>l</w:t>
      </w:r>
      <w:r>
        <w:rPr>
          <w:rFonts w:ascii="Arial Narrow" w:hAnsi="Arial Narrow" w:cs="Arial"/>
          <w:sz w:val="23"/>
          <w:szCs w:val="23"/>
        </w:rPr>
        <w:t xml:space="preserve"> señor </w:t>
      </w:r>
      <w:r>
        <w:rPr>
          <w:rFonts w:ascii="Arial Narrow" w:hAnsi="Arial Narrow" w:cs="Arial"/>
          <w:b/>
          <w:sz w:val="23"/>
          <w:szCs w:val="23"/>
        </w:rPr>
        <w:t>JOSE ROBERTO MURILLO ZAPATA</w:t>
      </w:r>
      <w:r w:rsidRPr="001716DC">
        <w:rPr>
          <w:rFonts w:ascii="Arial Narrow" w:hAnsi="Arial Narrow" w:cs="Arial"/>
          <w:b/>
          <w:sz w:val="23"/>
          <w:szCs w:val="23"/>
        </w:rPr>
        <w:t xml:space="preserve">, </w:t>
      </w:r>
      <w:r w:rsidRPr="001716DC">
        <w:rPr>
          <w:rFonts w:ascii="Arial Narrow" w:hAnsi="Arial Narrow" w:cs="Arial"/>
          <w:sz w:val="23"/>
          <w:szCs w:val="23"/>
        </w:rPr>
        <w:t>identificad</w:t>
      </w:r>
      <w:r>
        <w:rPr>
          <w:rFonts w:ascii="Arial Narrow" w:hAnsi="Arial Narrow" w:cs="Arial"/>
          <w:sz w:val="23"/>
          <w:szCs w:val="23"/>
        </w:rPr>
        <w:t>o</w:t>
      </w:r>
      <w:r w:rsidRPr="001716DC">
        <w:rPr>
          <w:rFonts w:ascii="Arial Narrow" w:hAnsi="Arial Narrow" w:cs="Arial"/>
          <w:sz w:val="23"/>
          <w:szCs w:val="23"/>
        </w:rPr>
        <w:t xml:space="preserve"> con </w:t>
      </w:r>
      <w:r>
        <w:rPr>
          <w:rFonts w:ascii="Arial Narrow" w:hAnsi="Arial Narrow" w:cs="Arial"/>
          <w:sz w:val="23"/>
          <w:szCs w:val="23"/>
        </w:rPr>
        <w:t>cédula de ciudadanía 4.422.146</w:t>
      </w:r>
      <w:r w:rsidRPr="001716DC">
        <w:rPr>
          <w:rFonts w:ascii="Arial Narrow" w:hAnsi="Arial Narrow" w:cs="Arial"/>
          <w:sz w:val="23"/>
          <w:szCs w:val="23"/>
        </w:rPr>
        <w:t>,</w:t>
      </w:r>
      <w:r>
        <w:rPr>
          <w:rFonts w:ascii="Arial Narrow" w:hAnsi="Arial Narrow" w:cs="Arial"/>
          <w:sz w:val="23"/>
          <w:szCs w:val="23"/>
        </w:rPr>
        <w:t xml:space="preserve"> en su condición de Alcalde Municipal de Filandia, actuando como apoderado de </w:t>
      </w:r>
      <w:r>
        <w:rPr>
          <w:rFonts w:ascii="Arial Narrow" w:hAnsi="Arial Narrow" w:cs="Arial"/>
          <w:b/>
          <w:sz w:val="23"/>
          <w:szCs w:val="23"/>
        </w:rPr>
        <w:t>AURELIO ESCOBAR VELASQUEZ Y CLARA BOTERO DE ESCOBAR</w:t>
      </w:r>
      <w:r w:rsidRPr="001716DC">
        <w:rPr>
          <w:rFonts w:ascii="Arial Narrow" w:hAnsi="Arial Narrow" w:cs="Arial"/>
          <w:b/>
          <w:sz w:val="23"/>
          <w:szCs w:val="23"/>
        </w:rPr>
        <w:t>,</w:t>
      </w:r>
      <w:r w:rsidRPr="001716DC">
        <w:rPr>
          <w:rFonts w:ascii="Arial Narrow" w:hAnsi="Arial Narrow" w:cs="Arial"/>
          <w:sz w:val="23"/>
          <w:szCs w:val="23"/>
        </w:rPr>
        <w:t xml:space="preserve"> identificad</w:t>
      </w:r>
      <w:r>
        <w:rPr>
          <w:rFonts w:ascii="Arial Narrow" w:hAnsi="Arial Narrow" w:cs="Arial"/>
          <w:sz w:val="23"/>
          <w:szCs w:val="23"/>
        </w:rPr>
        <w:t>os</w:t>
      </w:r>
      <w:r w:rsidRPr="001716DC">
        <w:rPr>
          <w:rFonts w:ascii="Arial Narrow" w:hAnsi="Arial Narrow" w:cs="Arial"/>
          <w:sz w:val="23"/>
          <w:szCs w:val="23"/>
        </w:rPr>
        <w:t xml:space="preserve"> con la</w:t>
      </w:r>
      <w:r>
        <w:rPr>
          <w:rFonts w:ascii="Arial Narrow" w:hAnsi="Arial Narrow" w:cs="Arial"/>
          <w:sz w:val="23"/>
          <w:szCs w:val="23"/>
        </w:rPr>
        <w:t>s</w:t>
      </w:r>
      <w:r w:rsidRPr="001716DC">
        <w:rPr>
          <w:rFonts w:ascii="Arial Narrow" w:hAnsi="Arial Narrow" w:cs="Arial"/>
          <w:sz w:val="23"/>
          <w:szCs w:val="23"/>
        </w:rPr>
        <w:t xml:space="preserve"> cédula</w:t>
      </w:r>
      <w:r>
        <w:rPr>
          <w:rFonts w:ascii="Arial Narrow" w:hAnsi="Arial Narrow" w:cs="Arial"/>
          <w:sz w:val="23"/>
          <w:szCs w:val="23"/>
        </w:rPr>
        <w:t>s</w:t>
      </w:r>
      <w:r w:rsidRPr="001716DC">
        <w:rPr>
          <w:rFonts w:ascii="Arial Narrow" w:hAnsi="Arial Narrow" w:cs="Arial"/>
          <w:sz w:val="23"/>
          <w:szCs w:val="23"/>
        </w:rPr>
        <w:t xml:space="preserve"> de ciudadanía No</w:t>
      </w:r>
      <w:r>
        <w:rPr>
          <w:rFonts w:ascii="Arial Narrow" w:hAnsi="Arial Narrow" w:cs="Arial"/>
          <w:sz w:val="23"/>
          <w:szCs w:val="23"/>
        </w:rPr>
        <w:t>s</w:t>
      </w:r>
      <w:r w:rsidRPr="001716DC">
        <w:rPr>
          <w:rFonts w:ascii="Arial Narrow" w:hAnsi="Arial Narrow" w:cs="Arial"/>
          <w:sz w:val="23"/>
          <w:szCs w:val="23"/>
        </w:rPr>
        <w:t xml:space="preserve">. </w:t>
      </w:r>
      <w:r>
        <w:rPr>
          <w:rFonts w:ascii="Arial Narrow" w:hAnsi="Arial Narrow" w:cs="Arial"/>
          <w:sz w:val="23"/>
          <w:szCs w:val="23"/>
        </w:rPr>
        <w:t xml:space="preserve">4.325.376 y 24.475.929, propietarios del predio denominado </w:t>
      </w:r>
      <w:r>
        <w:rPr>
          <w:rFonts w:ascii="Arial Narrow" w:hAnsi="Arial Narrow" w:cs="Arial"/>
          <w:b/>
          <w:bCs/>
          <w:sz w:val="23"/>
          <w:szCs w:val="23"/>
        </w:rPr>
        <w:t xml:space="preserve">1) LA SIERRA (LA SIRIA) </w:t>
      </w:r>
      <w:r>
        <w:rPr>
          <w:rFonts w:ascii="Arial Narrow" w:hAnsi="Arial Narrow" w:cs="Arial"/>
          <w:sz w:val="23"/>
          <w:szCs w:val="23"/>
        </w:rPr>
        <w:t xml:space="preserve">identificado con la matricula inmobiliaria 280-6520, ubicado en la vereda Morelia Alta del municipio de Quimbaya, </w:t>
      </w:r>
      <w:r>
        <w:rPr>
          <w:rFonts w:ascii="Arial Narrow" w:hAnsi="Arial Narrow" w:cs="Arial"/>
          <w:b/>
          <w:bCs/>
          <w:sz w:val="23"/>
          <w:szCs w:val="23"/>
        </w:rPr>
        <w:t xml:space="preserve">FABIO DE JESUS MARIN GIL, </w:t>
      </w:r>
      <w:r>
        <w:rPr>
          <w:rFonts w:ascii="Arial Narrow" w:hAnsi="Arial Narrow" w:cs="Arial"/>
          <w:sz w:val="23"/>
          <w:szCs w:val="23"/>
        </w:rPr>
        <w:t xml:space="preserve">identificado con la cédula de ciudadanía 3.541.888, propietario del predio denominado </w:t>
      </w:r>
      <w:r>
        <w:rPr>
          <w:rFonts w:ascii="Arial Narrow" w:hAnsi="Arial Narrow" w:cs="Arial"/>
          <w:b/>
          <w:bCs/>
          <w:sz w:val="23"/>
          <w:szCs w:val="23"/>
        </w:rPr>
        <w:t xml:space="preserve">1) LOTE DE TERRENO DENOMINADO LAS CANARIAS (LA FAVORITA) </w:t>
      </w:r>
      <w:r>
        <w:rPr>
          <w:rFonts w:ascii="Arial Narrow" w:hAnsi="Arial Narrow" w:cs="Arial"/>
          <w:sz w:val="23"/>
          <w:szCs w:val="23"/>
        </w:rPr>
        <w:t xml:space="preserve">identificado con la matrícula inmobiliaria No. 280-59676, ubicado en la vereda Morelia Alta, del municipio de Quimbaya y </w:t>
      </w:r>
      <w:r>
        <w:rPr>
          <w:rFonts w:ascii="Arial Narrow" w:hAnsi="Arial Narrow" w:cs="Arial"/>
          <w:b/>
          <w:bCs/>
          <w:sz w:val="23"/>
          <w:szCs w:val="23"/>
        </w:rPr>
        <w:t>ALVARO PELAEZ HURTADO Y STELLA PELAEZ DE HINCAPIE,</w:t>
      </w:r>
      <w:r>
        <w:rPr>
          <w:rFonts w:ascii="Arial Narrow" w:hAnsi="Arial Narrow" w:cs="Arial"/>
          <w:sz w:val="23"/>
          <w:szCs w:val="23"/>
        </w:rPr>
        <w:t xml:space="preserve"> </w:t>
      </w:r>
      <w:r w:rsidRPr="001716DC">
        <w:rPr>
          <w:rFonts w:ascii="Arial Narrow" w:hAnsi="Arial Narrow" w:cs="Arial"/>
          <w:sz w:val="23"/>
          <w:szCs w:val="23"/>
        </w:rPr>
        <w:t>identificad</w:t>
      </w:r>
      <w:r>
        <w:rPr>
          <w:rFonts w:ascii="Arial Narrow" w:hAnsi="Arial Narrow" w:cs="Arial"/>
          <w:sz w:val="23"/>
          <w:szCs w:val="23"/>
        </w:rPr>
        <w:t>os</w:t>
      </w:r>
      <w:r w:rsidRPr="001716DC">
        <w:rPr>
          <w:rFonts w:ascii="Arial Narrow" w:hAnsi="Arial Narrow" w:cs="Arial"/>
          <w:sz w:val="23"/>
          <w:szCs w:val="23"/>
        </w:rPr>
        <w:t xml:space="preserve"> con la</w:t>
      </w:r>
      <w:r>
        <w:rPr>
          <w:rFonts w:ascii="Arial Narrow" w:hAnsi="Arial Narrow" w:cs="Arial"/>
          <w:sz w:val="23"/>
          <w:szCs w:val="23"/>
        </w:rPr>
        <w:t>s</w:t>
      </w:r>
      <w:r w:rsidRPr="001716DC">
        <w:rPr>
          <w:rFonts w:ascii="Arial Narrow" w:hAnsi="Arial Narrow" w:cs="Arial"/>
          <w:sz w:val="23"/>
          <w:szCs w:val="23"/>
        </w:rPr>
        <w:t xml:space="preserve"> cédula</w:t>
      </w:r>
      <w:r>
        <w:rPr>
          <w:rFonts w:ascii="Arial Narrow" w:hAnsi="Arial Narrow" w:cs="Arial"/>
          <w:sz w:val="23"/>
          <w:szCs w:val="23"/>
        </w:rPr>
        <w:t>s</w:t>
      </w:r>
      <w:r w:rsidRPr="001716DC">
        <w:rPr>
          <w:rFonts w:ascii="Arial Narrow" w:hAnsi="Arial Narrow" w:cs="Arial"/>
          <w:sz w:val="23"/>
          <w:szCs w:val="23"/>
        </w:rPr>
        <w:t xml:space="preserve"> de ciudadanía No</w:t>
      </w:r>
      <w:r>
        <w:rPr>
          <w:rFonts w:ascii="Arial Narrow" w:hAnsi="Arial Narrow" w:cs="Arial"/>
          <w:sz w:val="23"/>
          <w:szCs w:val="23"/>
        </w:rPr>
        <w:t>s</w:t>
      </w:r>
      <w:r w:rsidRPr="001716DC">
        <w:rPr>
          <w:rFonts w:ascii="Arial Narrow" w:hAnsi="Arial Narrow" w:cs="Arial"/>
          <w:sz w:val="23"/>
          <w:szCs w:val="23"/>
        </w:rPr>
        <w:t xml:space="preserve">. </w:t>
      </w:r>
      <w:r>
        <w:rPr>
          <w:rFonts w:ascii="Arial Narrow" w:hAnsi="Arial Narrow" w:cs="Arial"/>
          <w:sz w:val="23"/>
          <w:szCs w:val="23"/>
        </w:rPr>
        <w:t xml:space="preserve">7.503.262 y 24.466.896, propietarios del predio denominado </w:t>
      </w:r>
      <w:r>
        <w:rPr>
          <w:rFonts w:ascii="Arial Narrow" w:hAnsi="Arial Narrow" w:cs="Arial"/>
          <w:b/>
          <w:bCs/>
          <w:sz w:val="23"/>
          <w:szCs w:val="23"/>
        </w:rPr>
        <w:t xml:space="preserve">1) LA LOLA </w:t>
      </w:r>
      <w:r>
        <w:rPr>
          <w:rFonts w:ascii="Arial Narrow" w:hAnsi="Arial Narrow" w:cs="Arial"/>
          <w:sz w:val="23"/>
          <w:szCs w:val="23"/>
        </w:rPr>
        <w:t>identificado con la matricula inmobiliaria 280-19870, ubicado en la vereda Morelia Alta del municipio de Quimbaya</w:t>
      </w:r>
      <w:r w:rsidRPr="001716DC">
        <w:rPr>
          <w:rFonts w:ascii="Arial Narrow" w:hAnsi="Arial Narrow" w:cs="Arial"/>
          <w:sz w:val="23"/>
          <w:szCs w:val="23"/>
        </w:rPr>
        <w:t xml:space="preserve"> </w:t>
      </w:r>
      <w:r>
        <w:rPr>
          <w:rFonts w:ascii="Arial Narrow" w:hAnsi="Arial Narrow" w:cs="Arial"/>
        </w:rPr>
        <w:t>y que por las facultades que ostenta solicita permiso para realizar actividad  forestal en los predios anteriormente mencionados,</w:t>
      </w:r>
      <w:r w:rsidRPr="00EA3266">
        <w:rPr>
          <w:rFonts w:ascii="Arial Narrow" w:hAnsi="Arial Narrow" w:cs="Arial"/>
          <w:b/>
        </w:rPr>
        <w:t xml:space="preserve"> </w:t>
      </w:r>
      <w:r>
        <w:rPr>
          <w:rFonts w:ascii="Arial Narrow" w:hAnsi="Arial Narrow" w:cs="Arial"/>
        </w:rPr>
        <w:t>quien</w:t>
      </w:r>
      <w:r>
        <w:rPr>
          <w:rFonts w:ascii="Arial Narrow" w:hAnsi="Arial Narrow" w:cs="Arial"/>
          <w:b/>
        </w:rPr>
        <w:t xml:space="preserve"> </w:t>
      </w:r>
      <w:r>
        <w:rPr>
          <w:rFonts w:ascii="Arial Narrow" w:hAnsi="Arial Narrow" w:cs="Arial"/>
        </w:rPr>
        <w:t>presentó</w:t>
      </w:r>
      <w:r w:rsidRPr="00EA3266">
        <w:rPr>
          <w:rFonts w:ascii="Arial Narrow" w:hAnsi="Arial Narrow" w:cs="Arial"/>
        </w:rPr>
        <w:t xml:space="preserve"> diligenciado ante la </w:t>
      </w:r>
      <w:r w:rsidRPr="00EA3266">
        <w:rPr>
          <w:rFonts w:ascii="Arial Narrow" w:hAnsi="Arial Narrow" w:cs="Arial"/>
          <w:b/>
        </w:rPr>
        <w:t xml:space="preserve">CORPORACIÓN AUTÓNOMA REGIONAL DEL QUINDÍO – CRQ, </w:t>
      </w:r>
      <w:r w:rsidRPr="00EA3266">
        <w:rPr>
          <w:rFonts w:ascii="Arial Narrow" w:hAnsi="Arial Narrow" w:cs="Arial"/>
        </w:rPr>
        <w:t>Formulario Único Nacional de Solici</w:t>
      </w:r>
      <w:r>
        <w:rPr>
          <w:rFonts w:ascii="Arial Narrow" w:hAnsi="Arial Narrow" w:cs="Arial"/>
        </w:rPr>
        <w:t>tud de Aprovechamiento Forestal Bosque Naturales o Plantados no registrados</w:t>
      </w:r>
      <w:r w:rsidRPr="00EA3266">
        <w:rPr>
          <w:rFonts w:ascii="Arial Narrow" w:hAnsi="Arial Narrow" w:cs="Arial"/>
        </w:rPr>
        <w:t xml:space="preserve">, bajo el número </w:t>
      </w:r>
      <w:r>
        <w:rPr>
          <w:rFonts w:ascii="Arial Narrow" w:hAnsi="Arial Narrow" w:cs="Arial"/>
          <w:b/>
          <w:u w:val="single"/>
        </w:rPr>
        <w:t>13515-19</w:t>
      </w:r>
      <w:r w:rsidRPr="00550395">
        <w:rPr>
          <w:rFonts w:ascii="Arial Narrow" w:hAnsi="Arial Narrow" w:cs="Arial"/>
          <w:b/>
          <w:u w:val="single"/>
        </w:rPr>
        <w:t>.</w:t>
      </w:r>
      <w:r>
        <w:rPr>
          <w:rFonts w:ascii="Arial Narrow" w:hAnsi="Arial Narrow" w:cs="Arial"/>
          <w:b/>
          <w:u w:val="single"/>
        </w:rPr>
        <w:t xml:space="preserve"> </w:t>
      </w:r>
    </w:p>
    <w:p w:rsidR="004426DB" w:rsidRDefault="004426DB" w:rsidP="004426DB">
      <w:pPr>
        <w:jc w:val="both"/>
        <w:rPr>
          <w:rFonts w:ascii="Arial Narrow" w:hAnsi="Arial Narrow" w:cs="Arial"/>
          <w:i/>
        </w:rPr>
      </w:pPr>
      <w:r w:rsidRPr="00EA3266">
        <w:rPr>
          <w:rFonts w:ascii="Arial Narrow" w:hAnsi="Arial Narrow" w:cs="Arial"/>
          <w:b/>
        </w:rPr>
        <w:t>PARÁGRAFO:</w:t>
      </w:r>
      <w:r w:rsidRPr="00EA3266">
        <w:rPr>
          <w:rFonts w:ascii="Arial Narrow" w:hAnsi="Arial Narrow" w:cs="Arial"/>
        </w:rPr>
        <w:t xml:space="preserve"> </w:t>
      </w:r>
      <w:r w:rsidRPr="00EA3266">
        <w:rPr>
          <w:rFonts w:ascii="Arial Narrow" w:hAnsi="Arial Narrow" w:cs="Arial"/>
          <w:b/>
          <w:i/>
        </w:rPr>
        <w:t xml:space="preserve">EL PRESENTE AUTO NO CONSTITUYE EL OTORGAMIENTO DE LA AUTORIZACION DE APROVECHAMIENTO FORESTAL, </w:t>
      </w:r>
      <w:r w:rsidRPr="00EA3266">
        <w:rPr>
          <w:rFonts w:ascii="Arial Narrow" w:hAnsi="Arial Narrow" w:cs="Arial"/>
          <w:i/>
        </w:rPr>
        <w:t xml:space="preserve">teniendo en cuenta que el mismo solo evidencia la existencia de la documentación requerida en el trámite, </w:t>
      </w:r>
      <w:r>
        <w:rPr>
          <w:rFonts w:ascii="Arial Narrow" w:hAnsi="Arial Narrow" w:cs="Arial"/>
          <w:i/>
        </w:rPr>
        <w:t xml:space="preserve">dando   cabal   cumplimiento a  los   requisitos  de  contenido jurídico, </w:t>
      </w:r>
      <w:r w:rsidRPr="00EA3266">
        <w:rPr>
          <w:rFonts w:ascii="Arial Narrow" w:hAnsi="Arial Narrow" w:cs="Arial"/>
          <w:i/>
        </w:rPr>
        <w:t>quedando pendiente e</w:t>
      </w:r>
      <w:r>
        <w:rPr>
          <w:rFonts w:ascii="Arial Narrow" w:hAnsi="Arial Narrow" w:cs="Arial"/>
          <w:i/>
        </w:rPr>
        <w:t xml:space="preserve">l concepto de la visita técnica la cual será ordenada por  el  Subdirector de  Regulación y </w:t>
      </w:r>
      <w:r>
        <w:rPr>
          <w:rFonts w:ascii="Arial Narrow" w:hAnsi="Arial Narrow" w:cs="Arial"/>
          <w:i/>
        </w:rPr>
        <w:lastRenderedPageBreak/>
        <w:t>Control Ambiental, Se aclara, que  hay situaciones que sólo se  identifican  y reflejan   cuando  se  realiza  el recorrido en campo y de las posibles situaciones  que se encuentren dependerá el otorgamiento o negación del respectivo permiso.</w:t>
      </w:r>
    </w:p>
    <w:p w:rsidR="004426DB" w:rsidRPr="00B86FC6" w:rsidRDefault="004426DB" w:rsidP="004426DB">
      <w:pPr>
        <w:jc w:val="both"/>
        <w:rPr>
          <w:rFonts w:ascii="Arial Narrow" w:hAnsi="Arial Narrow" w:cs="Arial"/>
          <w:i/>
        </w:rPr>
      </w:pPr>
      <w:r>
        <w:rPr>
          <w:rFonts w:ascii="Arial Narrow" w:hAnsi="Arial Narrow" w:cs="Arial"/>
          <w:b/>
        </w:rPr>
        <w:t xml:space="preserve">SEGUNDO: </w:t>
      </w:r>
      <w:r w:rsidRPr="00EA3266">
        <w:rPr>
          <w:rFonts w:ascii="Arial Narrow" w:hAnsi="Arial Narrow" w:cs="Arial"/>
        </w:rPr>
        <w:t xml:space="preserve">Cualquier persona Natural o Jurídica podrá intervenir en el presente trámite, en las condiciones señaladas en el Artículo 69 de la Ley 99 de 1993. </w:t>
      </w:r>
    </w:p>
    <w:p w:rsidR="004426DB" w:rsidRPr="00AF076F" w:rsidRDefault="004426DB" w:rsidP="004426DB">
      <w:pPr>
        <w:tabs>
          <w:tab w:val="left" w:pos="5385"/>
        </w:tabs>
        <w:jc w:val="both"/>
        <w:rPr>
          <w:rFonts w:ascii="Arial Narrow" w:hAnsi="Arial Narrow" w:cs="Arial"/>
        </w:rPr>
      </w:pPr>
      <w:r w:rsidRPr="00EA3266">
        <w:rPr>
          <w:rFonts w:ascii="Arial Narrow" w:hAnsi="Arial Narrow" w:cs="Arial"/>
          <w:b/>
        </w:rPr>
        <w:t xml:space="preserve">TERCERO: </w:t>
      </w:r>
      <w:r w:rsidRPr="00EA3266">
        <w:rPr>
          <w:rFonts w:ascii="Arial Narrow" w:hAnsi="Arial Narrow" w:cs="Arial"/>
        </w:rPr>
        <w:t xml:space="preserve">Publíquese el presente auto de trámite a costas del interesado en el boletín ambiental de la </w:t>
      </w:r>
      <w:r w:rsidRPr="00EA3266">
        <w:rPr>
          <w:rFonts w:ascii="Arial Narrow" w:hAnsi="Arial Narrow" w:cs="Arial"/>
          <w:b/>
        </w:rPr>
        <w:t>CRQ</w:t>
      </w:r>
      <w:r w:rsidRPr="00EA3266">
        <w:rPr>
          <w:rFonts w:ascii="Arial Narrow" w:hAnsi="Arial Narrow" w:cs="Arial"/>
        </w:rPr>
        <w:t xml:space="preserve">, por la Suma de </w:t>
      </w:r>
      <w:r w:rsidRPr="008828A4">
        <w:rPr>
          <w:rFonts w:ascii="Arial Narrow" w:hAnsi="Arial Narrow" w:cs="Arial"/>
          <w:b/>
        </w:rPr>
        <w:t xml:space="preserve">VEINTIDÓS MIL OCHOCIENTOS VEINTIDÓS PESOS M/CTE ($22.822), </w:t>
      </w:r>
      <w:r w:rsidRPr="008828A4">
        <w:rPr>
          <w:rFonts w:ascii="Arial Narrow" w:hAnsi="Arial Narrow" w:cs="Arial"/>
        </w:rPr>
        <w:t>conforme a</w:t>
      </w:r>
      <w:r>
        <w:rPr>
          <w:rFonts w:ascii="Arial Narrow" w:hAnsi="Arial Narrow" w:cs="Arial"/>
        </w:rPr>
        <w:t xml:space="preserve"> </w:t>
      </w:r>
      <w:r w:rsidRPr="008828A4">
        <w:rPr>
          <w:rFonts w:ascii="Arial Narrow" w:hAnsi="Arial Narrow" w:cs="Arial"/>
        </w:rPr>
        <w:t xml:space="preserve">lo establecido en la </w:t>
      </w:r>
      <w:r w:rsidRPr="008828A4">
        <w:rPr>
          <w:rFonts w:ascii="Arial Narrow" w:hAnsi="Arial Narrow" w:cs="Arial"/>
          <w:b/>
        </w:rPr>
        <w:t>Resolución No. 1500 del 28 de junio del año dos mil diecinueve (2019)</w:t>
      </w:r>
      <w:r w:rsidRPr="008828A4">
        <w:rPr>
          <w:rFonts w:ascii="Arial Narrow" w:hAnsi="Arial Narrow" w:cs="Arial"/>
        </w:rPr>
        <w:t xml:space="preserve">, valor que será cancelado en la Tesorería de la Entidad, a la notificación del presente Auto de Inicio. </w:t>
      </w:r>
    </w:p>
    <w:p w:rsidR="004426DB" w:rsidRDefault="004426DB" w:rsidP="004426DB">
      <w:pPr>
        <w:tabs>
          <w:tab w:val="left" w:pos="5385"/>
        </w:tabs>
        <w:jc w:val="both"/>
        <w:rPr>
          <w:rFonts w:ascii="Arial Narrow" w:hAnsi="Arial Narrow" w:cs="Arial"/>
        </w:rPr>
      </w:pPr>
      <w:r w:rsidRPr="00EA3266">
        <w:rPr>
          <w:rFonts w:ascii="Arial Narrow" w:hAnsi="Arial Narrow" w:cs="Arial"/>
          <w:b/>
        </w:rPr>
        <w:t>CUARTO: SERVICIO DE EVALUACIÓN.</w:t>
      </w:r>
      <w:r w:rsidRPr="00EA3266">
        <w:rPr>
          <w:rFonts w:ascii="Arial Narrow" w:hAnsi="Arial Narrow" w:cs="Arial"/>
        </w:rPr>
        <w:t xml:space="preserve"> El </w:t>
      </w:r>
      <w:r>
        <w:rPr>
          <w:rFonts w:ascii="Arial Narrow" w:hAnsi="Arial Narrow" w:cs="Arial"/>
        </w:rPr>
        <w:t xml:space="preserve">apoderado </w:t>
      </w:r>
      <w:r w:rsidRPr="00EA3266">
        <w:rPr>
          <w:rFonts w:ascii="Arial Narrow" w:hAnsi="Arial Narrow" w:cs="Arial"/>
        </w:rPr>
        <w:t xml:space="preserve">deberá al momento de la notificación de este Auto de Inicio, cancelar en la tesorería de la Corporación Autónoma Regional del Quindío, de </w:t>
      </w:r>
      <w:r>
        <w:rPr>
          <w:rFonts w:ascii="Arial Narrow" w:hAnsi="Arial Narrow" w:cs="Arial"/>
        </w:rPr>
        <w:t xml:space="preserve">  </w:t>
      </w:r>
      <w:r w:rsidRPr="00EA3266">
        <w:rPr>
          <w:rFonts w:ascii="Arial Narrow" w:hAnsi="Arial Narrow" w:cs="Arial"/>
        </w:rPr>
        <w:t>conformidad</w:t>
      </w:r>
      <w:r>
        <w:rPr>
          <w:rFonts w:ascii="Arial Narrow" w:hAnsi="Arial Narrow" w:cs="Arial"/>
        </w:rPr>
        <w:t xml:space="preserve">  </w:t>
      </w:r>
      <w:r w:rsidRPr="00EA3266">
        <w:rPr>
          <w:rFonts w:ascii="Arial Narrow" w:hAnsi="Arial Narrow" w:cs="Arial"/>
        </w:rPr>
        <w:t xml:space="preserve"> con </w:t>
      </w:r>
      <w:r>
        <w:rPr>
          <w:rFonts w:ascii="Arial Narrow" w:hAnsi="Arial Narrow" w:cs="Arial"/>
        </w:rPr>
        <w:t xml:space="preserve">  </w:t>
      </w:r>
      <w:r w:rsidRPr="00EA3266">
        <w:rPr>
          <w:rFonts w:ascii="Arial Narrow" w:hAnsi="Arial Narrow" w:cs="Arial"/>
        </w:rPr>
        <w:t>lo</w:t>
      </w:r>
      <w:r>
        <w:rPr>
          <w:rFonts w:ascii="Arial Narrow" w:hAnsi="Arial Narrow" w:cs="Arial"/>
        </w:rPr>
        <w:t xml:space="preserve"> </w:t>
      </w:r>
      <w:r w:rsidRPr="00EA3266">
        <w:rPr>
          <w:rFonts w:ascii="Arial Narrow" w:hAnsi="Arial Narrow" w:cs="Arial"/>
        </w:rPr>
        <w:t xml:space="preserve">establecido en la </w:t>
      </w:r>
      <w:r w:rsidRPr="008828A4">
        <w:rPr>
          <w:rFonts w:ascii="Arial Narrow" w:hAnsi="Arial Narrow" w:cs="Arial"/>
          <w:b/>
        </w:rPr>
        <w:t>Resolución No. 1500 del 28 de junio del año dos mil diecinueve (2019)</w:t>
      </w:r>
      <w:r>
        <w:rPr>
          <w:rFonts w:ascii="Arial Narrow" w:hAnsi="Arial Narrow" w:cs="Arial"/>
          <w:b/>
        </w:rPr>
        <w:t>,</w:t>
      </w:r>
      <w:r w:rsidRPr="00EA3266">
        <w:rPr>
          <w:rFonts w:ascii="Arial Narrow" w:hAnsi="Arial Narrow" w:cs="Arial"/>
        </w:rPr>
        <w:t xml:space="preserve"> expedida</w:t>
      </w:r>
      <w:r w:rsidRPr="00454A1E">
        <w:rPr>
          <w:rFonts w:ascii="Arial Narrow" w:hAnsi="Arial Narrow" w:cs="Arial"/>
        </w:rPr>
        <w:t xml:space="preserve"> </w:t>
      </w:r>
      <w:r w:rsidRPr="00EA3266">
        <w:rPr>
          <w:rFonts w:ascii="Arial Narrow" w:hAnsi="Arial Narrow" w:cs="Arial"/>
        </w:rPr>
        <w:t xml:space="preserve">por la Dirección General de esta </w:t>
      </w:r>
      <w:r w:rsidRPr="00266D6E">
        <w:rPr>
          <w:rFonts w:ascii="Arial Narrow" w:hAnsi="Arial Narrow" w:cs="Arial"/>
        </w:rPr>
        <w:t>Corporación, la suma de</w:t>
      </w:r>
      <w:r>
        <w:rPr>
          <w:rFonts w:ascii="Arial Narrow" w:hAnsi="Arial Narrow" w:cs="Arial"/>
        </w:rPr>
        <w:t xml:space="preserve"> </w:t>
      </w:r>
      <w:r>
        <w:rPr>
          <w:rFonts w:ascii="Arial Narrow" w:hAnsi="Arial Narrow" w:cs="Arial"/>
          <w:b/>
        </w:rPr>
        <w:t xml:space="preserve">CIENTO SIETE MIL OCHOCIENTOS SESENTA Y TRES PESOS </w:t>
      </w:r>
      <w:r w:rsidRPr="00266D6E">
        <w:rPr>
          <w:rFonts w:ascii="Arial Narrow" w:hAnsi="Arial Narrow" w:cs="Arial"/>
          <w:b/>
        </w:rPr>
        <w:t>M/CTE ($</w:t>
      </w:r>
      <w:r>
        <w:rPr>
          <w:rFonts w:ascii="Arial Narrow" w:hAnsi="Arial Narrow" w:cs="Arial"/>
          <w:b/>
        </w:rPr>
        <w:t>107.863</w:t>
      </w:r>
      <w:r w:rsidRPr="00266D6E">
        <w:rPr>
          <w:rFonts w:ascii="Arial Narrow" w:hAnsi="Arial Narrow" w:cs="Arial"/>
          <w:b/>
        </w:rPr>
        <w:t>)</w:t>
      </w:r>
      <w:r>
        <w:rPr>
          <w:rFonts w:ascii="Arial Narrow" w:hAnsi="Arial Narrow" w:cs="Arial"/>
          <w:b/>
        </w:rPr>
        <w:t>,</w:t>
      </w:r>
      <w:r w:rsidRPr="008828A4">
        <w:rPr>
          <w:rFonts w:ascii="Arial Narrow" w:hAnsi="Arial Narrow" w:cs="Arial"/>
          <w:b/>
        </w:rPr>
        <w:t xml:space="preserve"> </w:t>
      </w:r>
      <w:r w:rsidRPr="008828A4">
        <w:rPr>
          <w:rFonts w:ascii="Arial Narrow" w:hAnsi="Arial Narrow" w:cs="Arial"/>
        </w:rPr>
        <w:t xml:space="preserve">me permito especificar el valor: </w:t>
      </w:r>
    </w:p>
    <w:p w:rsidR="004426DB" w:rsidRDefault="004426DB" w:rsidP="004426DB">
      <w:pPr>
        <w:tabs>
          <w:tab w:val="left" w:pos="5385"/>
        </w:tabs>
        <w:jc w:val="both"/>
        <w:rPr>
          <w:rFonts w:ascii="Arial Narrow" w:hAnsi="Arial Narrow" w:cs="Arial"/>
        </w:rPr>
      </w:pPr>
    </w:p>
    <w:tbl>
      <w:tblPr>
        <w:tblW w:w="0" w:type="auto"/>
        <w:tblInd w:w="19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09"/>
        <w:gridCol w:w="995"/>
      </w:tblGrid>
      <w:tr w:rsidR="004426DB" w:rsidRPr="00EA3266" w:rsidTr="008755DF">
        <w:tc>
          <w:tcPr>
            <w:tcW w:w="2538" w:type="dxa"/>
            <w:shd w:val="clear" w:color="auto" w:fill="EEECE1"/>
          </w:tcPr>
          <w:p w:rsidR="004426DB" w:rsidRPr="00EA3266" w:rsidRDefault="004426DB" w:rsidP="008755DF">
            <w:pPr>
              <w:jc w:val="center"/>
              <w:rPr>
                <w:rFonts w:ascii="Arial Narrow" w:hAnsi="Arial Narrow"/>
              </w:rPr>
            </w:pPr>
            <w:r>
              <w:rPr>
                <w:rFonts w:ascii="Arial Narrow" w:hAnsi="Arial Narrow"/>
              </w:rPr>
              <w:t>C</w:t>
            </w:r>
            <w:r w:rsidRPr="00EA3266">
              <w:rPr>
                <w:rFonts w:ascii="Arial Narrow" w:hAnsi="Arial Narrow"/>
              </w:rPr>
              <w:t>oncepto</w:t>
            </w:r>
          </w:p>
        </w:tc>
        <w:tc>
          <w:tcPr>
            <w:tcW w:w="1998" w:type="dxa"/>
            <w:shd w:val="clear" w:color="auto" w:fill="EEECE1"/>
          </w:tcPr>
          <w:p w:rsidR="004426DB" w:rsidRPr="00EA3266" w:rsidRDefault="004426DB" w:rsidP="008755DF">
            <w:pPr>
              <w:jc w:val="center"/>
              <w:rPr>
                <w:rFonts w:ascii="Arial Narrow" w:hAnsi="Arial Narrow"/>
              </w:rPr>
            </w:pPr>
            <w:r w:rsidRPr="00EA3266">
              <w:rPr>
                <w:rFonts w:ascii="Arial Narrow" w:hAnsi="Arial Narrow"/>
              </w:rPr>
              <w:t>Valor</w:t>
            </w:r>
          </w:p>
        </w:tc>
      </w:tr>
      <w:tr w:rsidR="004426DB" w:rsidRPr="00EA3266" w:rsidTr="008755DF">
        <w:tc>
          <w:tcPr>
            <w:tcW w:w="2538" w:type="dxa"/>
            <w:shd w:val="clear" w:color="auto" w:fill="auto"/>
          </w:tcPr>
          <w:p w:rsidR="004426DB" w:rsidRPr="00EA3266" w:rsidRDefault="004426DB" w:rsidP="008755DF">
            <w:pPr>
              <w:tabs>
                <w:tab w:val="left" w:pos="5385"/>
              </w:tabs>
              <w:rPr>
                <w:rFonts w:ascii="Arial Narrow" w:hAnsi="Arial Narrow" w:cs="Arial"/>
              </w:rPr>
            </w:pPr>
            <w:r>
              <w:rPr>
                <w:rFonts w:ascii="Arial Narrow" w:hAnsi="Arial Narrow" w:cs="Arial"/>
              </w:rPr>
              <w:t>Servicio de evaluación</w:t>
            </w:r>
          </w:p>
        </w:tc>
        <w:tc>
          <w:tcPr>
            <w:tcW w:w="1998" w:type="dxa"/>
            <w:shd w:val="clear" w:color="auto" w:fill="auto"/>
          </w:tcPr>
          <w:p w:rsidR="004426DB" w:rsidRPr="00266D6E" w:rsidRDefault="004426DB" w:rsidP="008755DF">
            <w:pPr>
              <w:tabs>
                <w:tab w:val="left" w:pos="5385"/>
              </w:tabs>
              <w:jc w:val="right"/>
              <w:rPr>
                <w:rFonts w:ascii="Arial Narrow" w:hAnsi="Arial Narrow" w:cs="Arial"/>
              </w:rPr>
            </w:pPr>
            <w:r w:rsidRPr="00266D6E">
              <w:rPr>
                <w:rFonts w:ascii="Arial Narrow" w:hAnsi="Arial Narrow" w:cs="Arial"/>
              </w:rPr>
              <w:t>$</w:t>
            </w:r>
            <w:r>
              <w:rPr>
                <w:rFonts w:ascii="Arial Narrow" w:hAnsi="Arial Narrow" w:cs="Arial"/>
              </w:rPr>
              <w:t>107.863</w:t>
            </w:r>
          </w:p>
        </w:tc>
      </w:tr>
      <w:tr w:rsidR="004426DB" w:rsidRPr="00EA3266" w:rsidTr="008755DF">
        <w:tc>
          <w:tcPr>
            <w:tcW w:w="2538" w:type="dxa"/>
            <w:shd w:val="clear" w:color="auto" w:fill="EEECE1"/>
          </w:tcPr>
          <w:p w:rsidR="004426DB" w:rsidRPr="00EA3266" w:rsidRDefault="004426DB" w:rsidP="008755DF">
            <w:pPr>
              <w:tabs>
                <w:tab w:val="left" w:pos="5385"/>
              </w:tabs>
              <w:rPr>
                <w:rFonts w:ascii="Arial Narrow" w:hAnsi="Arial Narrow" w:cs="Arial"/>
              </w:rPr>
            </w:pPr>
            <w:r w:rsidRPr="00EA3266">
              <w:rPr>
                <w:rFonts w:ascii="Arial Narrow" w:hAnsi="Arial Narrow" w:cs="Arial"/>
              </w:rPr>
              <w:t xml:space="preserve">Total </w:t>
            </w:r>
          </w:p>
        </w:tc>
        <w:tc>
          <w:tcPr>
            <w:tcW w:w="1998" w:type="dxa"/>
            <w:shd w:val="clear" w:color="auto" w:fill="EEECE1"/>
          </w:tcPr>
          <w:p w:rsidR="004426DB" w:rsidRPr="00266D6E" w:rsidRDefault="004426DB" w:rsidP="008755DF">
            <w:pPr>
              <w:tabs>
                <w:tab w:val="left" w:pos="5385"/>
              </w:tabs>
              <w:jc w:val="right"/>
              <w:rPr>
                <w:rFonts w:ascii="Arial Narrow" w:hAnsi="Arial Narrow" w:cs="Arial"/>
              </w:rPr>
            </w:pPr>
            <w:r w:rsidRPr="00266D6E">
              <w:rPr>
                <w:rFonts w:ascii="Arial Narrow" w:hAnsi="Arial Narrow" w:cs="Arial"/>
              </w:rPr>
              <w:t>$</w:t>
            </w:r>
            <w:r>
              <w:rPr>
                <w:rFonts w:ascii="Arial Narrow" w:hAnsi="Arial Narrow" w:cs="Arial"/>
              </w:rPr>
              <w:t>107</w:t>
            </w:r>
            <w:r w:rsidRPr="00266D6E">
              <w:rPr>
                <w:rFonts w:ascii="Arial Narrow" w:hAnsi="Arial Narrow" w:cs="Arial"/>
              </w:rPr>
              <w:t>.</w:t>
            </w:r>
            <w:r>
              <w:rPr>
                <w:rFonts w:ascii="Arial Narrow" w:hAnsi="Arial Narrow" w:cs="Arial"/>
              </w:rPr>
              <w:t>863</w:t>
            </w:r>
          </w:p>
        </w:tc>
      </w:tr>
    </w:tbl>
    <w:p w:rsidR="004426DB" w:rsidRDefault="004426DB" w:rsidP="004426DB">
      <w:pPr>
        <w:tabs>
          <w:tab w:val="left" w:pos="5385"/>
        </w:tabs>
        <w:jc w:val="both"/>
        <w:rPr>
          <w:rFonts w:ascii="Arial Narrow" w:hAnsi="Arial Narrow" w:cs="Arial"/>
        </w:rPr>
      </w:pPr>
    </w:p>
    <w:p w:rsidR="004426DB" w:rsidRDefault="004426DB" w:rsidP="004426DB">
      <w:pPr>
        <w:tabs>
          <w:tab w:val="left" w:pos="5385"/>
        </w:tabs>
        <w:jc w:val="both"/>
        <w:rPr>
          <w:rFonts w:ascii="Arial Narrow" w:hAnsi="Arial Narrow" w:cs="Arial"/>
          <w:i/>
        </w:rPr>
      </w:pPr>
      <w:r w:rsidRPr="00EA3266">
        <w:rPr>
          <w:rFonts w:ascii="Arial Narrow" w:hAnsi="Arial Narrow" w:cs="Arial"/>
        </w:rPr>
        <w:t>Dicho valor en cumplimiento a lo establecido en el CAPITULO PRIMERO "</w:t>
      </w:r>
      <w:r w:rsidRPr="00EA3266">
        <w:rPr>
          <w:rFonts w:ascii="Arial Narrow" w:hAnsi="Arial Narrow" w:cs="Arial"/>
          <w:i/>
        </w:rPr>
        <w:t xml:space="preserve">lineamientos y procedimientos para realizar el cobro de </w:t>
      </w:r>
      <w:r>
        <w:rPr>
          <w:rFonts w:ascii="Arial Narrow" w:hAnsi="Arial Narrow" w:cs="Arial"/>
          <w:i/>
        </w:rPr>
        <w:t xml:space="preserve">  </w:t>
      </w:r>
      <w:r w:rsidRPr="00EA3266">
        <w:rPr>
          <w:rFonts w:ascii="Arial Narrow" w:hAnsi="Arial Narrow" w:cs="Arial"/>
          <w:i/>
        </w:rPr>
        <w:t xml:space="preserve">las </w:t>
      </w:r>
      <w:r>
        <w:rPr>
          <w:rFonts w:ascii="Arial Narrow" w:hAnsi="Arial Narrow" w:cs="Arial"/>
          <w:i/>
        </w:rPr>
        <w:t xml:space="preserve">  </w:t>
      </w:r>
      <w:r w:rsidRPr="00EA3266">
        <w:rPr>
          <w:rFonts w:ascii="Arial Narrow" w:hAnsi="Arial Narrow" w:cs="Arial"/>
          <w:i/>
        </w:rPr>
        <w:t xml:space="preserve">tarifas de evaluación </w:t>
      </w:r>
      <w:r>
        <w:rPr>
          <w:rFonts w:ascii="Arial Narrow" w:hAnsi="Arial Narrow" w:cs="Arial"/>
          <w:i/>
        </w:rPr>
        <w:t xml:space="preserve">  </w:t>
      </w:r>
      <w:r w:rsidRPr="00EA3266">
        <w:rPr>
          <w:rFonts w:ascii="Arial Narrow" w:hAnsi="Arial Narrow" w:cs="Arial"/>
          <w:i/>
        </w:rPr>
        <w:t>y</w:t>
      </w:r>
      <w:r>
        <w:rPr>
          <w:rFonts w:ascii="Arial Narrow" w:hAnsi="Arial Narrow" w:cs="Arial"/>
          <w:i/>
        </w:rPr>
        <w:t xml:space="preserve">  </w:t>
      </w:r>
      <w:r w:rsidRPr="00EA3266">
        <w:rPr>
          <w:rFonts w:ascii="Arial Narrow" w:hAnsi="Arial Narrow" w:cs="Arial"/>
          <w:i/>
        </w:rPr>
        <w:t xml:space="preserve"> seguimiento </w:t>
      </w:r>
      <w:r>
        <w:rPr>
          <w:rFonts w:ascii="Arial Narrow" w:hAnsi="Arial Narrow" w:cs="Arial"/>
          <w:i/>
        </w:rPr>
        <w:t xml:space="preserve">  </w:t>
      </w:r>
      <w:r w:rsidRPr="00EA3266">
        <w:rPr>
          <w:rFonts w:ascii="Arial Narrow" w:hAnsi="Arial Narrow" w:cs="Arial"/>
          <w:i/>
        </w:rPr>
        <w:t>de</w:t>
      </w:r>
      <w:r>
        <w:rPr>
          <w:rFonts w:ascii="Arial Narrow" w:hAnsi="Arial Narrow" w:cs="Arial"/>
          <w:i/>
        </w:rPr>
        <w:t xml:space="preserve">  </w:t>
      </w:r>
      <w:r w:rsidRPr="00EA3266">
        <w:rPr>
          <w:rFonts w:ascii="Arial Narrow" w:hAnsi="Arial Narrow" w:cs="Arial"/>
          <w:i/>
        </w:rPr>
        <w:t xml:space="preserve"> las </w:t>
      </w:r>
      <w:r>
        <w:rPr>
          <w:rFonts w:ascii="Arial Narrow" w:hAnsi="Arial Narrow" w:cs="Arial"/>
          <w:i/>
        </w:rPr>
        <w:t xml:space="preserve">   </w:t>
      </w:r>
      <w:r w:rsidRPr="00EA3266">
        <w:rPr>
          <w:rFonts w:ascii="Arial Narrow" w:hAnsi="Arial Narrow" w:cs="Arial"/>
          <w:i/>
        </w:rPr>
        <w:t xml:space="preserve">licencias </w:t>
      </w:r>
      <w:r>
        <w:rPr>
          <w:rFonts w:ascii="Arial Narrow" w:hAnsi="Arial Narrow" w:cs="Arial"/>
          <w:i/>
        </w:rPr>
        <w:t xml:space="preserve">  </w:t>
      </w:r>
      <w:r w:rsidRPr="00EA3266">
        <w:rPr>
          <w:rFonts w:ascii="Arial Narrow" w:hAnsi="Arial Narrow" w:cs="Arial"/>
          <w:i/>
        </w:rPr>
        <w:t xml:space="preserve">ambientales, permisos, </w:t>
      </w:r>
      <w:r>
        <w:rPr>
          <w:rFonts w:ascii="Arial Narrow" w:hAnsi="Arial Narrow" w:cs="Arial"/>
          <w:i/>
        </w:rPr>
        <w:t xml:space="preserve">autorizaciones y demás instrumentos de </w:t>
      </w:r>
      <w:r>
        <w:rPr>
          <w:rFonts w:ascii="Arial Narrow" w:hAnsi="Arial Narrow" w:cs="Arial"/>
          <w:i/>
        </w:rPr>
        <w:lastRenderedPageBreak/>
        <w:t>control y manejo”, de la Resolución 1500 del 28 del 06-19.</w:t>
      </w:r>
    </w:p>
    <w:p w:rsidR="004426DB" w:rsidRPr="00FA5595" w:rsidRDefault="004426DB" w:rsidP="004426DB">
      <w:pPr>
        <w:tabs>
          <w:tab w:val="left" w:pos="5385"/>
        </w:tabs>
        <w:jc w:val="both"/>
        <w:rPr>
          <w:rFonts w:ascii="Arial Narrow" w:hAnsi="Arial Narrow" w:cs="Arial"/>
        </w:rPr>
      </w:pPr>
      <w:r w:rsidRPr="00EA3266">
        <w:rPr>
          <w:rFonts w:ascii="Arial Narrow" w:hAnsi="Arial Narrow" w:cs="Arial"/>
          <w:b/>
        </w:rPr>
        <w:t>QUINTO:</w:t>
      </w:r>
      <w:r w:rsidRPr="00EA3266">
        <w:rPr>
          <w:rFonts w:ascii="Arial Narrow" w:hAnsi="Arial Narrow" w:cs="Arial"/>
        </w:rPr>
        <w:t xml:space="preserve"> </w:t>
      </w:r>
      <w:r>
        <w:rPr>
          <w:rFonts w:ascii="Arial Narrow" w:hAnsi="Arial Narrow" w:cs="Arial"/>
        </w:rPr>
        <w:t xml:space="preserve">El Subdirector de Regulación y Control, </w:t>
      </w:r>
      <w:r w:rsidRPr="00FA5595">
        <w:rPr>
          <w:rFonts w:ascii="Arial Narrow" w:hAnsi="Arial Narrow" w:cs="Arial"/>
          <w:b/>
        </w:rPr>
        <w:t>ORDENAR</w:t>
      </w:r>
      <w:r>
        <w:rPr>
          <w:rFonts w:ascii="Arial Narrow" w:hAnsi="Arial Narrow" w:cs="Arial"/>
          <w:b/>
        </w:rPr>
        <w:t>A</w:t>
      </w:r>
      <w:r>
        <w:rPr>
          <w:rFonts w:ascii="Arial Narrow" w:hAnsi="Arial Narrow" w:cs="Arial"/>
        </w:rPr>
        <w:t xml:space="preserve"> la práctica de una diligencia de Inspección Técnica en el Predio descrito a lo largo de este acto administrativo</w:t>
      </w:r>
      <w:r w:rsidRPr="00250F4C">
        <w:rPr>
          <w:rFonts w:ascii="Arial Narrow" w:hAnsi="Arial Narrow" w:cs="Arial"/>
        </w:rPr>
        <w:t xml:space="preserve">, </w:t>
      </w:r>
      <w:r w:rsidRPr="00250F4C">
        <w:rPr>
          <w:rFonts w:ascii="Arial Narrow" w:hAnsi="Arial Narrow"/>
        </w:rPr>
        <w:t>una</w:t>
      </w:r>
      <w:r>
        <w:rPr>
          <w:rFonts w:ascii="Arial Narrow" w:hAnsi="Arial Narrow"/>
        </w:rPr>
        <w:t xml:space="preserve"> vez se realice los pagos descritos en los dos artículos anteriores.</w:t>
      </w:r>
    </w:p>
    <w:p w:rsidR="004426DB" w:rsidRPr="00D90C3E" w:rsidRDefault="004426DB" w:rsidP="004426DB">
      <w:pPr>
        <w:tabs>
          <w:tab w:val="left" w:pos="5385"/>
        </w:tabs>
        <w:jc w:val="both"/>
        <w:rPr>
          <w:rFonts w:ascii="Arial Narrow" w:hAnsi="Arial Narrow" w:cs="Arial"/>
        </w:rPr>
      </w:pPr>
      <w:r w:rsidRPr="00D90C3E">
        <w:rPr>
          <w:rFonts w:ascii="Arial Narrow" w:hAnsi="Arial Narrow" w:cs="Arial"/>
          <w:b/>
        </w:rPr>
        <w:t>SEXTO:</w:t>
      </w:r>
      <w:r w:rsidRPr="00D90C3E">
        <w:rPr>
          <w:rFonts w:ascii="Arial Narrow" w:hAnsi="Arial Narrow" w:cs="Arial"/>
        </w:rPr>
        <w:t xml:space="preserve"> El presente Auto de Inicio deberá notificarse al señor</w:t>
      </w:r>
      <w:r>
        <w:rPr>
          <w:rFonts w:ascii="Arial Narrow" w:hAnsi="Arial Narrow" w:cs="Arial"/>
        </w:rPr>
        <w:t xml:space="preserve"> </w:t>
      </w:r>
      <w:r w:rsidRPr="00890065">
        <w:rPr>
          <w:rFonts w:ascii="Arial Narrow" w:hAnsi="Arial Narrow" w:cs="Arial"/>
          <w:b/>
          <w:bCs/>
        </w:rPr>
        <w:t>ALCALDE MUNICIPAL DE FILANDIA</w:t>
      </w:r>
      <w:r w:rsidRPr="00D90C3E">
        <w:rPr>
          <w:rFonts w:ascii="Arial Narrow" w:hAnsi="Arial Narrow" w:cs="Arial"/>
        </w:rPr>
        <w:t xml:space="preserve">, en su condición de </w:t>
      </w:r>
      <w:r>
        <w:rPr>
          <w:rFonts w:ascii="Arial Narrow" w:hAnsi="Arial Narrow" w:cs="Arial"/>
        </w:rPr>
        <w:t>apoderado</w:t>
      </w:r>
      <w:r w:rsidRPr="00D90C3E">
        <w:rPr>
          <w:rFonts w:ascii="Arial Narrow" w:hAnsi="Arial Narrow" w:cs="Arial"/>
        </w:rPr>
        <w:t>,</w:t>
      </w:r>
      <w:r w:rsidRPr="00D90C3E">
        <w:rPr>
          <w:rFonts w:ascii="Arial Narrow" w:hAnsi="Arial Narrow" w:cs="Arial"/>
          <w:b/>
        </w:rPr>
        <w:t xml:space="preserve"> </w:t>
      </w:r>
      <w:r w:rsidRPr="00D90C3E">
        <w:rPr>
          <w:rFonts w:ascii="Arial Narrow" w:hAnsi="Arial Narrow" w:cs="Arial"/>
        </w:rPr>
        <w:t>en los términos del artículo 71 de la Ley 99 de 1993, en concordancia con los artículos 67 y 69 del Código de Procedimiento Administrativo y de lo Contencioso Administrativo, en forma personal o en su defecto por aviso el cual se remitirá a la dirección, al número de fax o al correo electrónico que figuren en el expediente, acompañado de copia íntegra del acto administrativo.</w:t>
      </w:r>
    </w:p>
    <w:p w:rsidR="004426DB" w:rsidRDefault="004426DB" w:rsidP="004426DB">
      <w:pPr>
        <w:jc w:val="both"/>
        <w:rPr>
          <w:rFonts w:ascii="Arial Narrow" w:hAnsi="Arial Narrow" w:cs="Arial"/>
        </w:rPr>
      </w:pPr>
      <w:r w:rsidRPr="00EA3266">
        <w:rPr>
          <w:rFonts w:ascii="Arial Narrow" w:hAnsi="Arial Narrow" w:cs="Arial"/>
          <w:b/>
        </w:rPr>
        <w:t>SE</w:t>
      </w:r>
      <w:r>
        <w:rPr>
          <w:rFonts w:ascii="Arial Narrow" w:hAnsi="Arial Narrow" w:cs="Arial"/>
          <w:b/>
        </w:rPr>
        <w:t>PTIMO</w:t>
      </w:r>
      <w:r w:rsidRPr="00EA3266">
        <w:rPr>
          <w:rFonts w:ascii="Arial Narrow" w:hAnsi="Arial Narrow" w:cs="Arial"/>
          <w:b/>
        </w:rPr>
        <w:t>:</w:t>
      </w:r>
      <w:r w:rsidRPr="00EA3266">
        <w:rPr>
          <w:rFonts w:ascii="Arial Narrow" w:hAnsi="Arial Narrow" w:cs="Arial"/>
        </w:rPr>
        <w:t xml:space="preserve"> De conformidad con lo establecido en el artículo 17 de la Ley 1755 de 2015, y en concordancia con el artículo 22 de la </w:t>
      </w:r>
      <w:r w:rsidRPr="00386E9B">
        <w:rPr>
          <w:rFonts w:ascii="Arial Narrow" w:hAnsi="Arial Narrow" w:cs="Arial"/>
          <w:b/>
        </w:rPr>
        <w:t xml:space="preserve">Resolución No. </w:t>
      </w:r>
      <w:r>
        <w:rPr>
          <w:rFonts w:ascii="Arial Narrow" w:hAnsi="Arial Narrow" w:cs="Arial"/>
          <w:b/>
        </w:rPr>
        <w:t>1500 del 28</w:t>
      </w:r>
      <w:r w:rsidRPr="00386E9B">
        <w:rPr>
          <w:rFonts w:ascii="Arial Narrow" w:hAnsi="Arial Narrow" w:cs="Arial"/>
          <w:b/>
        </w:rPr>
        <w:t xml:space="preserve"> de junio del año dos mil dieci</w:t>
      </w:r>
      <w:r>
        <w:rPr>
          <w:rFonts w:ascii="Arial Narrow" w:hAnsi="Arial Narrow" w:cs="Arial"/>
          <w:b/>
        </w:rPr>
        <w:t>nueve (2019</w:t>
      </w:r>
      <w:r w:rsidRPr="00386E9B">
        <w:rPr>
          <w:rFonts w:ascii="Arial Narrow" w:hAnsi="Arial Narrow" w:cs="Arial"/>
          <w:b/>
        </w:rPr>
        <w:t>)</w:t>
      </w:r>
      <w:r w:rsidRPr="00386E9B">
        <w:rPr>
          <w:rFonts w:ascii="Arial Narrow" w:hAnsi="Arial Narrow" w:cs="Arial"/>
        </w:rPr>
        <w:t xml:space="preserve">, </w:t>
      </w:r>
      <w:r w:rsidRPr="00EA3266">
        <w:rPr>
          <w:rFonts w:ascii="Arial Narrow" w:hAnsi="Arial Narrow" w:cs="Arial"/>
        </w:rPr>
        <w:t xml:space="preserve">de la </w:t>
      </w:r>
      <w:r w:rsidRPr="00EA3266">
        <w:rPr>
          <w:rFonts w:ascii="Arial Narrow" w:hAnsi="Arial Narrow" w:cs="Arial"/>
          <w:b/>
        </w:rPr>
        <w:t>CORPORACION AUTONOMA REGIONAL DEL QUINDIO-CRQ,</w:t>
      </w:r>
      <w:r w:rsidRPr="00EA3266">
        <w:rPr>
          <w:rFonts w:ascii="Arial Narrow" w:hAnsi="Arial Narrow" w:cs="Arial"/>
        </w:rPr>
        <w:t xml:space="preserve"> se concede el término de un (1) mes contados a partir del día siguiente a la </w:t>
      </w:r>
      <w:r>
        <w:rPr>
          <w:rFonts w:ascii="Arial Narrow" w:hAnsi="Arial Narrow" w:cs="Arial"/>
        </w:rPr>
        <w:t>N</w:t>
      </w:r>
      <w:r w:rsidRPr="00EA3266">
        <w:rPr>
          <w:rFonts w:ascii="Arial Narrow" w:hAnsi="Arial Narrow" w:cs="Arial"/>
        </w:rPr>
        <w:t>otificación del presente Auto Inicio para que cancele y allegue la constancia del pago de los valores ordenados en los numerales 3 y 4 a la Subdirección de Regulación y Control Ambiental-Oficina Forestal.</w:t>
      </w:r>
    </w:p>
    <w:p w:rsidR="004426DB" w:rsidRDefault="004426DB" w:rsidP="004426DB">
      <w:pPr>
        <w:jc w:val="both"/>
        <w:rPr>
          <w:rFonts w:ascii="Arial Narrow" w:hAnsi="Arial Narrow" w:cs="Arial"/>
        </w:rPr>
      </w:pPr>
      <w:r w:rsidRPr="00EA3266">
        <w:rPr>
          <w:rFonts w:ascii="Arial Narrow" w:hAnsi="Arial Narrow" w:cs="Arial"/>
        </w:rPr>
        <w:t>En caso tal de no realizarse la cancelación de dichos valores, se entenderá desistida la solicitud por la cual se ordenará su Desistimiento y Archivo definitivo</w:t>
      </w:r>
    </w:p>
    <w:p w:rsidR="004426DB" w:rsidRPr="00DA4F93" w:rsidRDefault="004426DB" w:rsidP="004426DB">
      <w:pPr>
        <w:jc w:val="both"/>
        <w:rPr>
          <w:rFonts w:ascii="Arial Narrow" w:hAnsi="Arial Narrow" w:cs="Arial"/>
          <w:u w:val="single"/>
        </w:rPr>
      </w:pPr>
      <w:r w:rsidRPr="00EA3266">
        <w:rPr>
          <w:rFonts w:ascii="Arial Narrow" w:hAnsi="Arial Narrow" w:cs="Arial"/>
          <w:b/>
        </w:rPr>
        <w:t>O</w:t>
      </w:r>
      <w:r>
        <w:rPr>
          <w:rFonts w:ascii="Arial Narrow" w:hAnsi="Arial Narrow" w:cs="Arial"/>
          <w:b/>
        </w:rPr>
        <w:t>CTAVO</w:t>
      </w:r>
      <w:r w:rsidRPr="00EA3266">
        <w:rPr>
          <w:rFonts w:ascii="Arial Narrow" w:hAnsi="Arial Narrow" w:cs="Arial"/>
        </w:rPr>
        <w:t xml:space="preserve">: Contra el presente Acto Administrativo </w:t>
      </w:r>
      <w:r w:rsidRPr="00DA4F93">
        <w:rPr>
          <w:rFonts w:ascii="Arial Narrow" w:hAnsi="Arial Narrow" w:cs="Arial"/>
          <w:u w:val="single"/>
        </w:rPr>
        <w:t>no procede ningún recurso por tratarse de un Auto de Trámite.</w:t>
      </w:r>
    </w:p>
    <w:p w:rsidR="004426DB" w:rsidRPr="004426DB" w:rsidRDefault="004426DB" w:rsidP="004426DB">
      <w:pPr>
        <w:jc w:val="both"/>
        <w:rPr>
          <w:rFonts w:ascii="Arial Narrow" w:hAnsi="Arial Narrow" w:cs="Arial"/>
        </w:rPr>
      </w:pPr>
      <w:r>
        <w:rPr>
          <w:rFonts w:ascii="Arial Narrow" w:hAnsi="Arial Narrow" w:cs="Arial"/>
          <w:b/>
        </w:rPr>
        <w:t>N</w:t>
      </w:r>
      <w:r w:rsidRPr="00EA3266">
        <w:rPr>
          <w:rFonts w:ascii="Arial Narrow" w:hAnsi="Arial Narrow" w:cs="Arial"/>
          <w:b/>
        </w:rPr>
        <w:t>OV</w:t>
      </w:r>
      <w:r>
        <w:rPr>
          <w:rFonts w:ascii="Arial Narrow" w:hAnsi="Arial Narrow" w:cs="Arial"/>
          <w:b/>
        </w:rPr>
        <w:t>EN</w:t>
      </w:r>
      <w:r w:rsidRPr="00EA3266">
        <w:rPr>
          <w:rFonts w:ascii="Arial Narrow" w:hAnsi="Arial Narrow" w:cs="Arial"/>
          <w:b/>
        </w:rPr>
        <w:t xml:space="preserve">O: Publicidad. </w:t>
      </w:r>
      <w:r w:rsidRPr="00EA3266">
        <w:rPr>
          <w:rFonts w:ascii="Arial Narrow" w:hAnsi="Arial Narrow" w:cs="Arial"/>
        </w:rPr>
        <w:t xml:space="preserve">Remitir copia del </w:t>
      </w:r>
      <w:r w:rsidRPr="004F0218">
        <w:rPr>
          <w:rFonts w:ascii="Arial Narrow" w:hAnsi="Arial Narrow" w:cs="Arial"/>
        </w:rPr>
        <w:t xml:space="preserve">presente </w:t>
      </w:r>
      <w:r w:rsidRPr="004F0218">
        <w:rPr>
          <w:rFonts w:ascii="Arial Narrow" w:hAnsi="Arial Narrow" w:cs="Arial"/>
          <w:b/>
        </w:rPr>
        <w:t>AUTO DE INICIO SRCA-AIF</w:t>
      </w:r>
      <w:r>
        <w:rPr>
          <w:rFonts w:ascii="Arial Narrow" w:hAnsi="Arial Narrow" w:cs="Arial"/>
          <w:b/>
        </w:rPr>
        <w:t>-003-01-20</w:t>
      </w:r>
      <w:r w:rsidRPr="00EA3266">
        <w:rPr>
          <w:rFonts w:ascii="Arial Narrow" w:hAnsi="Arial Narrow" w:cs="Arial"/>
          <w:b/>
        </w:rPr>
        <w:t xml:space="preserve"> </w:t>
      </w:r>
      <w:r w:rsidRPr="00EA3266">
        <w:rPr>
          <w:rFonts w:ascii="Arial Narrow" w:hAnsi="Arial Narrow" w:cs="Arial"/>
        </w:rPr>
        <w:t>expedido por la Subdirección de Regulación y Control Ambiental de la Corporación Autónoma Regional del Quin</w:t>
      </w:r>
      <w:r>
        <w:rPr>
          <w:rFonts w:ascii="Arial Narrow" w:hAnsi="Arial Narrow" w:cs="Arial"/>
        </w:rPr>
        <w:t xml:space="preserve">dío, a la </w:t>
      </w:r>
    </w:p>
    <w:p w:rsidR="004426DB" w:rsidRDefault="004426DB" w:rsidP="004426DB">
      <w:pPr>
        <w:jc w:val="both"/>
        <w:rPr>
          <w:rFonts w:ascii="Arial Narrow" w:hAnsi="Arial Narrow" w:cs="Arial"/>
        </w:rPr>
      </w:pPr>
      <w:r>
        <w:rPr>
          <w:rFonts w:ascii="Arial Narrow" w:hAnsi="Arial Narrow" w:cs="Arial"/>
        </w:rPr>
        <w:t xml:space="preserve">Alcaldía Municipal de </w:t>
      </w:r>
      <w:r>
        <w:rPr>
          <w:rFonts w:ascii="Arial Narrow" w:hAnsi="Arial Narrow" w:cs="Arial"/>
          <w:b/>
        </w:rPr>
        <w:t>QUIMBAYA</w:t>
      </w:r>
      <w:r w:rsidRPr="006C082C">
        <w:rPr>
          <w:rFonts w:ascii="Arial Narrow" w:hAnsi="Arial Narrow" w:cs="Arial"/>
          <w:b/>
        </w:rPr>
        <w:t>, QUINDÍO</w:t>
      </w:r>
      <w:r w:rsidRPr="00EA3266">
        <w:rPr>
          <w:rFonts w:ascii="Arial Narrow" w:hAnsi="Arial Narrow" w:cs="Arial"/>
        </w:rPr>
        <w:t xml:space="preserve">, de conformidad con lo contemplado en el </w:t>
      </w:r>
      <w:r w:rsidRPr="00EA3266">
        <w:rPr>
          <w:rFonts w:ascii="Arial Narrow" w:hAnsi="Arial Narrow" w:cs="Arial"/>
        </w:rPr>
        <w:lastRenderedPageBreak/>
        <w:t xml:space="preserve">Artículo 2.2.1.1.7.11, para que los mismos sean exhibidos en un lugar visible. </w:t>
      </w:r>
    </w:p>
    <w:p w:rsidR="004426DB" w:rsidRDefault="004426DB" w:rsidP="004426DB">
      <w:pPr>
        <w:jc w:val="center"/>
        <w:rPr>
          <w:rFonts w:ascii="Arial Narrow" w:hAnsi="Arial Narrow" w:cs="Arial"/>
          <w:b/>
        </w:rPr>
      </w:pPr>
    </w:p>
    <w:p w:rsidR="004426DB" w:rsidRDefault="004426DB" w:rsidP="004426DB">
      <w:pPr>
        <w:jc w:val="center"/>
        <w:rPr>
          <w:rFonts w:ascii="Arial Narrow" w:hAnsi="Arial Narrow" w:cs="Arial"/>
          <w:b/>
        </w:rPr>
      </w:pPr>
      <w:r w:rsidRPr="00EA3266">
        <w:rPr>
          <w:rFonts w:ascii="Arial Narrow" w:hAnsi="Arial Narrow" w:cs="Arial"/>
          <w:b/>
        </w:rPr>
        <w:t>NOTIFÍQUESE, PUBLÍQUESE Y CÚMPLASE</w:t>
      </w:r>
    </w:p>
    <w:p w:rsidR="004426DB" w:rsidRPr="00EA3266" w:rsidRDefault="004426DB" w:rsidP="004426DB">
      <w:pPr>
        <w:pStyle w:val="Sinespaciado"/>
        <w:jc w:val="center"/>
        <w:rPr>
          <w:rFonts w:ascii="Arial Narrow" w:hAnsi="Arial Narrow"/>
          <w:b/>
        </w:rPr>
      </w:pPr>
      <w:r>
        <w:rPr>
          <w:rFonts w:ascii="Arial Narrow" w:hAnsi="Arial Narrow"/>
          <w:b/>
        </w:rPr>
        <w:t>CARLOS ARIEL TRUKE OSPINA</w:t>
      </w:r>
    </w:p>
    <w:p w:rsidR="004426DB" w:rsidRPr="00EA3266" w:rsidRDefault="004426DB" w:rsidP="004426DB">
      <w:pPr>
        <w:pStyle w:val="Sinespaciado"/>
        <w:jc w:val="center"/>
        <w:rPr>
          <w:rFonts w:ascii="Arial Narrow" w:hAnsi="Arial Narrow"/>
          <w:b/>
        </w:rPr>
      </w:pPr>
      <w:r w:rsidRPr="00EA3266">
        <w:rPr>
          <w:rFonts w:ascii="Arial Narrow" w:hAnsi="Arial Narrow"/>
          <w:b/>
        </w:rPr>
        <w:t>Subdirector de Regulación y Control Ambiental</w:t>
      </w:r>
    </w:p>
    <w:p w:rsidR="004426DB" w:rsidRDefault="004426DB" w:rsidP="004426DB">
      <w:pPr>
        <w:pStyle w:val="Sinespaciado"/>
        <w:jc w:val="center"/>
        <w:rPr>
          <w:rFonts w:ascii="Arial Narrow" w:hAnsi="Arial Narrow"/>
          <w:b/>
        </w:rPr>
      </w:pPr>
      <w:r w:rsidRPr="00EA3266">
        <w:rPr>
          <w:rFonts w:ascii="Arial Narrow" w:hAnsi="Arial Narrow"/>
          <w:b/>
        </w:rPr>
        <w:t xml:space="preserve">Corporación Autónoma Regional del Quindío – CRQ </w:t>
      </w:r>
      <w:r>
        <w:rPr>
          <w:rFonts w:ascii="Arial Narrow" w:hAnsi="Arial Narrow"/>
          <w:b/>
        </w:rPr>
        <w:t>–</w:t>
      </w:r>
    </w:p>
    <w:p w:rsidR="00473883" w:rsidRDefault="00473883" w:rsidP="004426DB">
      <w:pPr>
        <w:pStyle w:val="Sinespaciado"/>
        <w:jc w:val="center"/>
        <w:rPr>
          <w:rFonts w:ascii="Arial Narrow" w:hAnsi="Arial Narrow"/>
          <w:b/>
        </w:rPr>
      </w:pPr>
    </w:p>
    <w:p w:rsidR="00473883" w:rsidRDefault="00473883" w:rsidP="004426DB">
      <w:pPr>
        <w:pStyle w:val="Sinespaciado"/>
        <w:jc w:val="center"/>
        <w:rPr>
          <w:rFonts w:ascii="Arial Narrow" w:hAnsi="Arial Narrow"/>
          <w:b/>
        </w:rPr>
      </w:pPr>
    </w:p>
    <w:p w:rsidR="00473883" w:rsidRPr="003A47D4" w:rsidRDefault="00473883" w:rsidP="00473883">
      <w:pPr>
        <w:jc w:val="center"/>
        <w:rPr>
          <w:rFonts w:ascii="Tahoma" w:hAnsi="Tahoma" w:cs="Tahoma"/>
          <w:b/>
          <w:bCs/>
        </w:rPr>
      </w:pPr>
      <w:r>
        <w:rPr>
          <w:rFonts w:ascii="Tahoma" w:hAnsi="Tahoma" w:cs="Tahoma"/>
          <w:b/>
          <w:bCs/>
        </w:rPr>
        <w:t>RESOLUCIÓN N° 1611</w:t>
      </w:r>
    </w:p>
    <w:p w:rsidR="00473883" w:rsidRPr="00B43CFE" w:rsidRDefault="00473883" w:rsidP="00473883">
      <w:pPr>
        <w:jc w:val="center"/>
        <w:rPr>
          <w:rFonts w:ascii="Tahoma" w:hAnsi="Tahoma" w:cs="Tahoma"/>
          <w:b/>
          <w:bCs/>
        </w:rPr>
      </w:pPr>
      <w:r w:rsidRPr="003A47D4">
        <w:rPr>
          <w:rFonts w:ascii="Tahoma" w:hAnsi="Tahoma" w:cs="Tahoma"/>
          <w:b/>
          <w:bCs/>
        </w:rPr>
        <w:t xml:space="preserve">DEL </w:t>
      </w:r>
      <w:r>
        <w:rPr>
          <w:rFonts w:ascii="Tahoma" w:hAnsi="Tahoma" w:cs="Tahoma"/>
          <w:b/>
          <w:bCs/>
        </w:rPr>
        <w:t>12 DE AGOSTO DE 2020</w:t>
      </w:r>
    </w:p>
    <w:p w:rsidR="00473883" w:rsidRDefault="00473883" w:rsidP="00473883">
      <w:pPr>
        <w:pStyle w:val="Sinespaciado"/>
        <w:jc w:val="center"/>
        <w:rPr>
          <w:rFonts w:ascii="Tahoma" w:hAnsi="Tahoma" w:cs="Tahoma"/>
          <w:b/>
          <w:bCs/>
        </w:rPr>
      </w:pPr>
      <w:r>
        <w:rPr>
          <w:rFonts w:ascii="Tahoma" w:hAnsi="Tahoma" w:cs="Tahoma"/>
          <w:b/>
          <w:bCs/>
        </w:rPr>
        <w:t xml:space="preserve">  </w:t>
      </w:r>
      <w:r w:rsidRPr="00B43CFE">
        <w:rPr>
          <w:rFonts w:ascii="Tahoma" w:hAnsi="Tahoma" w:cs="Tahoma"/>
          <w:b/>
          <w:bCs/>
        </w:rPr>
        <w:t>POR LA CUAL SE CONCEDE UNA AUTORIZACIÓN DE APROVECHAMIENTO FORESTAL</w:t>
      </w:r>
    </w:p>
    <w:p w:rsidR="00473883" w:rsidRDefault="00473883" w:rsidP="00473883">
      <w:pPr>
        <w:pStyle w:val="Sinespaciado"/>
        <w:jc w:val="center"/>
        <w:rPr>
          <w:rFonts w:ascii="Tahoma" w:hAnsi="Tahoma" w:cs="Tahoma"/>
          <w:b/>
          <w:bCs/>
        </w:rPr>
      </w:pPr>
    </w:p>
    <w:p w:rsidR="00473883" w:rsidRDefault="00473883" w:rsidP="00473883">
      <w:pPr>
        <w:pStyle w:val="Sinespaciado"/>
        <w:jc w:val="center"/>
        <w:rPr>
          <w:rFonts w:ascii="Tahoma" w:hAnsi="Tahoma" w:cs="Tahoma"/>
          <w:b/>
          <w:bCs/>
        </w:rPr>
      </w:pPr>
    </w:p>
    <w:p w:rsidR="00473883" w:rsidRDefault="00473883" w:rsidP="00473883">
      <w:pPr>
        <w:pStyle w:val="Ttulo1"/>
        <w:rPr>
          <w:rFonts w:ascii="Tahoma" w:hAnsi="Tahoma" w:cs="Tahoma"/>
          <w:i/>
          <w:iCs/>
          <w:sz w:val="20"/>
          <w:szCs w:val="20"/>
        </w:rPr>
      </w:pPr>
      <w:r w:rsidRPr="00C077CB">
        <w:rPr>
          <w:rFonts w:ascii="Tahoma" w:hAnsi="Tahoma" w:cs="Tahoma"/>
          <w:sz w:val="20"/>
          <w:szCs w:val="20"/>
        </w:rPr>
        <w:t>R E S U E L V E:</w:t>
      </w:r>
    </w:p>
    <w:p w:rsidR="00473883" w:rsidRPr="00B113E4" w:rsidRDefault="00473883" w:rsidP="00473883">
      <w:pPr>
        <w:rPr>
          <w:lang w:val="es-ES_tradnl"/>
        </w:rPr>
      </w:pPr>
    </w:p>
    <w:p w:rsidR="00473883" w:rsidRPr="001D78FB" w:rsidRDefault="00473883" w:rsidP="00473883">
      <w:pPr>
        <w:jc w:val="both"/>
        <w:rPr>
          <w:rFonts w:ascii="Tahoma" w:hAnsi="Tahoma" w:cs="Tahoma"/>
          <w:sz w:val="20"/>
          <w:szCs w:val="20"/>
        </w:rPr>
      </w:pPr>
      <w:r w:rsidRPr="00C077CB">
        <w:rPr>
          <w:rFonts w:ascii="Tahoma" w:hAnsi="Tahoma" w:cs="Tahoma"/>
          <w:b/>
          <w:bCs/>
          <w:spacing w:val="-3"/>
          <w:sz w:val="20"/>
          <w:szCs w:val="20"/>
          <w:lang w:val="es-ES_tradnl"/>
        </w:rPr>
        <w:t>ARTÍCULO PRIMERO: Conceder</w:t>
      </w:r>
      <w:r w:rsidRPr="00C077CB">
        <w:rPr>
          <w:rFonts w:ascii="Tahoma" w:hAnsi="Tahoma" w:cs="Tahoma"/>
          <w:spacing w:val="-3"/>
          <w:sz w:val="20"/>
          <w:szCs w:val="20"/>
          <w:lang w:val="es-ES_tradnl"/>
        </w:rPr>
        <w:t xml:space="preserve"> Autorización de Aprovechamiento Forestal Persistente de Guadua </w:t>
      </w:r>
      <w:r w:rsidRPr="00C077CB">
        <w:rPr>
          <w:rFonts w:ascii="Tahoma" w:hAnsi="Tahoma" w:cs="Tahoma"/>
          <w:b/>
          <w:spacing w:val="-3"/>
          <w:sz w:val="20"/>
          <w:szCs w:val="20"/>
          <w:lang w:val="es-ES_tradnl"/>
        </w:rPr>
        <w:t>TIPO I</w:t>
      </w:r>
      <w:r>
        <w:rPr>
          <w:rFonts w:ascii="Tahoma" w:hAnsi="Tahoma" w:cs="Tahoma"/>
          <w:b/>
          <w:spacing w:val="-3"/>
          <w:sz w:val="20"/>
          <w:szCs w:val="20"/>
          <w:lang w:val="es-ES_tradnl"/>
        </w:rPr>
        <w:t>I</w:t>
      </w:r>
      <w:r w:rsidRPr="00C077CB">
        <w:rPr>
          <w:rFonts w:ascii="Tahoma" w:hAnsi="Tahoma" w:cs="Tahoma"/>
          <w:b/>
          <w:spacing w:val="-3"/>
          <w:sz w:val="20"/>
          <w:szCs w:val="20"/>
          <w:lang w:val="es-ES_tradnl"/>
        </w:rPr>
        <w:t xml:space="preserve"> </w:t>
      </w:r>
      <w:r>
        <w:rPr>
          <w:rFonts w:ascii="Tahoma" w:hAnsi="Tahoma" w:cs="Tahoma"/>
          <w:spacing w:val="-3"/>
          <w:sz w:val="20"/>
          <w:szCs w:val="20"/>
          <w:lang w:val="es-ES_tradnl"/>
        </w:rPr>
        <w:t xml:space="preserve"> a </w:t>
      </w:r>
      <w:r w:rsidRPr="003A47D4">
        <w:rPr>
          <w:rFonts w:ascii="Tahoma" w:hAnsi="Tahoma" w:cs="Tahoma"/>
          <w:sz w:val="20"/>
          <w:szCs w:val="20"/>
        </w:rPr>
        <w:t xml:space="preserve">la señora </w:t>
      </w:r>
      <w:r w:rsidRPr="003A47D4">
        <w:rPr>
          <w:rFonts w:ascii="Tahoma" w:hAnsi="Tahoma" w:cs="Tahoma"/>
          <w:b/>
          <w:sz w:val="20"/>
          <w:szCs w:val="20"/>
        </w:rPr>
        <w:t xml:space="preserve">ISABEL CRISTINA ANGEL URIBE, </w:t>
      </w:r>
      <w:r w:rsidRPr="003A47D4">
        <w:rPr>
          <w:rFonts w:ascii="Tahoma" w:hAnsi="Tahoma" w:cs="Tahoma"/>
          <w:bCs/>
          <w:sz w:val="20"/>
          <w:szCs w:val="20"/>
        </w:rPr>
        <w:t xml:space="preserve">identificada con </w:t>
      </w:r>
      <w:r w:rsidRPr="003A47D4">
        <w:rPr>
          <w:rFonts w:ascii="Tahoma" w:hAnsi="Tahoma" w:cs="Tahoma"/>
          <w:sz w:val="20"/>
          <w:szCs w:val="20"/>
        </w:rPr>
        <w:t xml:space="preserve">la cédula de ciudadanía número 24.486.783, quien actúa a nombre propio y en nombre de </w:t>
      </w:r>
      <w:r w:rsidRPr="003A47D4">
        <w:rPr>
          <w:rFonts w:ascii="Tahoma" w:hAnsi="Tahoma" w:cs="Tahoma"/>
          <w:b/>
          <w:sz w:val="20"/>
          <w:szCs w:val="20"/>
        </w:rPr>
        <w:t xml:space="preserve">MARIA MERCEDES ANGEL U, </w:t>
      </w:r>
      <w:r w:rsidRPr="003A47D4">
        <w:rPr>
          <w:rFonts w:ascii="Tahoma" w:hAnsi="Tahoma" w:cs="Tahoma"/>
          <w:sz w:val="20"/>
          <w:szCs w:val="20"/>
        </w:rPr>
        <w:t xml:space="preserve">identificada con la cédula de ciudadanía 24.483.944, </w:t>
      </w:r>
      <w:r w:rsidRPr="003A47D4">
        <w:rPr>
          <w:rFonts w:ascii="Tahoma" w:hAnsi="Tahoma" w:cs="Tahoma"/>
          <w:b/>
          <w:sz w:val="20"/>
          <w:szCs w:val="20"/>
        </w:rPr>
        <w:t xml:space="preserve">JUANITA ANGEL U, </w:t>
      </w:r>
      <w:r w:rsidRPr="003A47D4">
        <w:rPr>
          <w:rFonts w:ascii="Tahoma" w:hAnsi="Tahoma" w:cs="Tahoma"/>
          <w:sz w:val="20"/>
          <w:szCs w:val="20"/>
        </w:rPr>
        <w:t xml:space="preserve">identificada con la cédula de ciudadanía NO. 41.900.620 y de </w:t>
      </w:r>
      <w:r w:rsidRPr="003A47D4">
        <w:rPr>
          <w:rFonts w:ascii="Tahoma" w:hAnsi="Tahoma" w:cs="Tahoma"/>
          <w:b/>
          <w:sz w:val="20"/>
          <w:szCs w:val="20"/>
        </w:rPr>
        <w:t xml:space="preserve">PILAR ANGEL URIBE </w:t>
      </w:r>
      <w:r w:rsidRPr="003A47D4">
        <w:rPr>
          <w:rFonts w:ascii="Tahoma" w:hAnsi="Tahoma" w:cs="Tahoma"/>
          <w:sz w:val="20"/>
          <w:szCs w:val="20"/>
        </w:rPr>
        <w:t xml:space="preserve">identificada con cédula de ciudadanía No. 41.886.379, la señora </w:t>
      </w:r>
      <w:r w:rsidRPr="003A47D4">
        <w:rPr>
          <w:rFonts w:ascii="Tahoma" w:hAnsi="Tahoma" w:cs="Tahoma"/>
          <w:b/>
          <w:sz w:val="20"/>
          <w:szCs w:val="20"/>
        </w:rPr>
        <w:t xml:space="preserve">CARMEN ELVIRA ANGEL U, </w:t>
      </w:r>
      <w:r w:rsidRPr="003A47D4">
        <w:rPr>
          <w:rFonts w:ascii="Tahoma" w:hAnsi="Tahoma" w:cs="Tahoma"/>
          <w:sz w:val="20"/>
          <w:szCs w:val="20"/>
        </w:rPr>
        <w:t xml:space="preserve">identificada con la cédula de ciudadanía No. 41.891.318 y el señor </w:t>
      </w:r>
      <w:r w:rsidRPr="003A47D4">
        <w:rPr>
          <w:rFonts w:ascii="Tahoma" w:hAnsi="Tahoma" w:cs="Tahoma"/>
          <w:b/>
          <w:sz w:val="20"/>
          <w:szCs w:val="20"/>
        </w:rPr>
        <w:t>JAIME ANGEL URIBE</w:t>
      </w:r>
      <w:r w:rsidRPr="003A47D4">
        <w:rPr>
          <w:rFonts w:ascii="Tahoma" w:hAnsi="Tahoma" w:cs="Tahoma"/>
          <w:sz w:val="20"/>
          <w:szCs w:val="20"/>
        </w:rPr>
        <w:t xml:space="preserve"> identificado con cédula de ciudadanía No. 7.548.075, en su condición de </w:t>
      </w:r>
      <w:r w:rsidRPr="003A47D4">
        <w:rPr>
          <w:rFonts w:ascii="Tahoma" w:hAnsi="Tahoma" w:cs="Tahoma"/>
          <w:b/>
          <w:sz w:val="20"/>
          <w:szCs w:val="20"/>
        </w:rPr>
        <w:t xml:space="preserve">COPROPIETARIOS </w:t>
      </w:r>
      <w:r w:rsidRPr="003A47D4">
        <w:rPr>
          <w:rFonts w:ascii="Tahoma" w:hAnsi="Tahoma" w:cs="Tahoma"/>
          <w:sz w:val="20"/>
          <w:szCs w:val="20"/>
        </w:rPr>
        <w:t xml:space="preserve">y quienes por sus facultades, otorgan </w:t>
      </w:r>
      <w:r w:rsidRPr="003A47D4">
        <w:rPr>
          <w:rFonts w:ascii="Tahoma" w:hAnsi="Tahoma" w:cs="Tahoma"/>
          <w:b/>
          <w:sz w:val="20"/>
          <w:szCs w:val="20"/>
        </w:rPr>
        <w:t>PODER ESPECIAL</w:t>
      </w:r>
      <w:r w:rsidRPr="003A47D4">
        <w:rPr>
          <w:rFonts w:ascii="Tahoma" w:hAnsi="Tahoma" w:cs="Tahoma"/>
          <w:sz w:val="20"/>
          <w:szCs w:val="20"/>
        </w:rPr>
        <w:t xml:space="preserve"> al señor </w:t>
      </w:r>
      <w:r w:rsidRPr="003A47D4">
        <w:rPr>
          <w:rFonts w:ascii="Tahoma" w:hAnsi="Tahoma" w:cs="Tahoma"/>
          <w:b/>
          <w:sz w:val="20"/>
          <w:szCs w:val="20"/>
        </w:rPr>
        <w:t xml:space="preserve">MIGUEL ANTONIO JOYA, </w:t>
      </w:r>
      <w:r w:rsidRPr="003A47D4">
        <w:rPr>
          <w:rFonts w:ascii="Tahoma" w:hAnsi="Tahoma" w:cs="Tahoma"/>
          <w:sz w:val="20"/>
          <w:szCs w:val="20"/>
        </w:rPr>
        <w:t>identificado con la cédula de ciudadanía número 7.544.803, para realizar actividad forestal en el Predio Rural</w:t>
      </w:r>
      <w:r w:rsidRPr="003A47D4">
        <w:rPr>
          <w:rFonts w:ascii="Tahoma" w:hAnsi="Tahoma" w:cs="Tahoma"/>
          <w:b/>
          <w:sz w:val="20"/>
          <w:szCs w:val="20"/>
        </w:rPr>
        <w:t xml:space="preserve"> 1) LOTE BALSORA, </w:t>
      </w:r>
      <w:r w:rsidRPr="003A47D4">
        <w:rPr>
          <w:rFonts w:ascii="Tahoma" w:hAnsi="Tahoma" w:cs="Tahoma"/>
          <w:sz w:val="20"/>
          <w:szCs w:val="20"/>
        </w:rPr>
        <w:t xml:space="preserve">identificado con el número de matrícula inmobiliaria </w:t>
      </w:r>
      <w:r w:rsidRPr="003A47D4">
        <w:rPr>
          <w:rFonts w:ascii="Tahoma" w:hAnsi="Tahoma" w:cs="Tahoma"/>
          <w:b/>
          <w:sz w:val="20"/>
          <w:szCs w:val="20"/>
        </w:rPr>
        <w:t xml:space="preserve">280-113200 </w:t>
      </w:r>
      <w:r w:rsidRPr="003A47D4">
        <w:rPr>
          <w:rFonts w:ascii="Tahoma" w:hAnsi="Tahoma" w:cs="Tahoma"/>
          <w:sz w:val="20"/>
          <w:szCs w:val="20"/>
        </w:rPr>
        <w:t xml:space="preserve">y la ficha catastral </w:t>
      </w:r>
      <w:r w:rsidRPr="003A47D4">
        <w:rPr>
          <w:rFonts w:ascii="Tahoma" w:hAnsi="Tahoma" w:cs="Tahoma"/>
          <w:b/>
          <w:sz w:val="20"/>
          <w:szCs w:val="20"/>
        </w:rPr>
        <w:t xml:space="preserve">“63001000200000841000” </w:t>
      </w:r>
      <w:r w:rsidRPr="003A47D4">
        <w:rPr>
          <w:rFonts w:ascii="Tahoma" w:hAnsi="Tahoma" w:cs="Tahoma"/>
          <w:sz w:val="20"/>
          <w:szCs w:val="20"/>
        </w:rPr>
        <w:t>ubicado en la vereda</w:t>
      </w:r>
      <w:r w:rsidRPr="003A47D4">
        <w:rPr>
          <w:rFonts w:ascii="Tahoma" w:hAnsi="Tahoma" w:cs="Tahoma"/>
          <w:b/>
          <w:sz w:val="20"/>
          <w:szCs w:val="20"/>
        </w:rPr>
        <w:t xml:space="preserve"> ARMENIA (LA REVANCHA), del Municipio de ARMENIA, QUINDÍO</w:t>
      </w:r>
      <w:r w:rsidRPr="001824AB">
        <w:rPr>
          <w:rFonts w:ascii="Tahoma" w:hAnsi="Tahoma" w:cs="Tahoma"/>
          <w:b/>
          <w:sz w:val="20"/>
          <w:szCs w:val="20"/>
        </w:rPr>
        <w:t xml:space="preserve">, </w:t>
      </w:r>
      <w:r w:rsidRPr="00C077CB">
        <w:rPr>
          <w:rFonts w:ascii="Tahoma" w:hAnsi="Tahoma" w:cs="Tahoma"/>
          <w:sz w:val="20"/>
          <w:szCs w:val="20"/>
        </w:rPr>
        <w:t>y cuyos linderos se encuentran en la Escritura Pública número</w:t>
      </w:r>
      <w:r>
        <w:rPr>
          <w:rFonts w:ascii="Tahoma" w:hAnsi="Tahoma" w:cs="Tahoma"/>
          <w:sz w:val="20"/>
          <w:szCs w:val="20"/>
        </w:rPr>
        <w:t xml:space="preserve"> 32</w:t>
      </w:r>
      <w:r w:rsidRPr="00D858FE">
        <w:rPr>
          <w:rFonts w:ascii="Tahoma" w:hAnsi="Tahoma" w:cs="Tahoma"/>
          <w:sz w:val="20"/>
          <w:szCs w:val="20"/>
        </w:rPr>
        <w:t>4 del 2</w:t>
      </w:r>
      <w:r>
        <w:rPr>
          <w:rFonts w:ascii="Tahoma" w:hAnsi="Tahoma" w:cs="Tahoma"/>
          <w:sz w:val="20"/>
          <w:szCs w:val="20"/>
        </w:rPr>
        <w:t>4</w:t>
      </w:r>
      <w:r w:rsidRPr="00D858FE">
        <w:rPr>
          <w:rFonts w:ascii="Tahoma" w:hAnsi="Tahoma" w:cs="Tahoma"/>
          <w:sz w:val="20"/>
          <w:szCs w:val="20"/>
        </w:rPr>
        <w:t xml:space="preserve"> de </w:t>
      </w:r>
      <w:r>
        <w:rPr>
          <w:rFonts w:ascii="Tahoma" w:hAnsi="Tahoma" w:cs="Tahoma"/>
          <w:sz w:val="20"/>
          <w:szCs w:val="20"/>
        </w:rPr>
        <w:t>enero</w:t>
      </w:r>
      <w:r w:rsidRPr="00D858FE">
        <w:rPr>
          <w:rFonts w:ascii="Tahoma" w:hAnsi="Tahoma" w:cs="Tahoma"/>
          <w:sz w:val="20"/>
          <w:szCs w:val="20"/>
        </w:rPr>
        <w:t xml:space="preserve"> de </w:t>
      </w:r>
      <w:r>
        <w:rPr>
          <w:rFonts w:ascii="Tahoma" w:hAnsi="Tahoma" w:cs="Tahoma"/>
          <w:sz w:val="20"/>
          <w:szCs w:val="20"/>
        </w:rPr>
        <w:t>1.996</w:t>
      </w:r>
      <w:r w:rsidRPr="00D858FE">
        <w:rPr>
          <w:rFonts w:ascii="Tahoma" w:hAnsi="Tahoma" w:cs="Tahoma"/>
          <w:sz w:val="20"/>
          <w:szCs w:val="20"/>
        </w:rPr>
        <w:t xml:space="preserve">, de la Notaría </w:t>
      </w:r>
      <w:r>
        <w:rPr>
          <w:rFonts w:ascii="Tahoma" w:hAnsi="Tahoma" w:cs="Tahoma"/>
          <w:sz w:val="20"/>
          <w:szCs w:val="20"/>
        </w:rPr>
        <w:t>Segunda</w:t>
      </w:r>
      <w:r w:rsidRPr="00D858FE">
        <w:rPr>
          <w:rFonts w:ascii="Tahoma" w:hAnsi="Tahoma" w:cs="Tahoma"/>
          <w:sz w:val="20"/>
          <w:szCs w:val="20"/>
        </w:rPr>
        <w:t xml:space="preserve"> de Armenia, Quindío,</w:t>
      </w:r>
      <w:r>
        <w:rPr>
          <w:rFonts w:ascii="Tahoma" w:hAnsi="Tahoma" w:cs="Tahoma"/>
          <w:sz w:val="20"/>
          <w:szCs w:val="20"/>
        </w:rPr>
        <w:t xml:space="preserve"> </w:t>
      </w:r>
      <w:r w:rsidRPr="00D858FE">
        <w:rPr>
          <w:rFonts w:ascii="Tahoma" w:hAnsi="Tahoma" w:cs="Tahoma"/>
          <w:sz w:val="20"/>
          <w:szCs w:val="20"/>
        </w:rPr>
        <w:t xml:space="preserve">se </w:t>
      </w:r>
      <w:r w:rsidRPr="00D858FE">
        <w:rPr>
          <w:rFonts w:ascii="Tahoma" w:hAnsi="Tahoma" w:cs="Tahoma"/>
          <w:sz w:val="20"/>
          <w:szCs w:val="20"/>
        </w:rPr>
        <w:lastRenderedPageBreak/>
        <w:t xml:space="preserve">identifica el predio LOTE </w:t>
      </w:r>
      <w:r>
        <w:rPr>
          <w:rFonts w:ascii="Tahoma" w:hAnsi="Tahoma" w:cs="Tahoma"/>
          <w:sz w:val="20"/>
          <w:szCs w:val="20"/>
        </w:rPr>
        <w:t>BALSORA</w:t>
      </w:r>
      <w:r w:rsidRPr="00D858FE">
        <w:rPr>
          <w:rFonts w:ascii="Tahoma" w:hAnsi="Tahoma" w:cs="Tahoma"/>
          <w:sz w:val="20"/>
          <w:szCs w:val="20"/>
        </w:rPr>
        <w:t xml:space="preserve">, con una extensión superficiaria de  </w:t>
      </w:r>
      <w:r>
        <w:rPr>
          <w:rFonts w:ascii="Tahoma" w:hAnsi="Tahoma" w:cs="Tahoma"/>
          <w:sz w:val="20"/>
          <w:szCs w:val="20"/>
        </w:rPr>
        <w:t>108</w:t>
      </w:r>
      <w:r w:rsidRPr="00D858FE">
        <w:rPr>
          <w:rFonts w:ascii="Tahoma" w:hAnsi="Tahoma" w:cs="Tahoma"/>
          <w:sz w:val="20"/>
          <w:szCs w:val="20"/>
        </w:rPr>
        <w:t xml:space="preserve"> HAS y </w:t>
      </w:r>
      <w:r>
        <w:rPr>
          <w:rFonts w:ascii="Tahoma" w:hAnsi="Tahoma" w:cs="Tahoma"/>
          <w:sz w:val="20"/>
          <w:szCs w:val="20"/>
        </w:rPr>
        <w:t>9</w:t>
      </w:r>
      <w:r w:rsidRPr="00D858FE">
        <w:rPr>
          <w:rFonts w:ascii="Tahoma" w:hAnsi="Tahoma" w:cs="Tahoma"/>
          <w:sz w:val="20"/>
          <w:szCs w:val="20"/>
        </w:rPr>
        <w:t>.</w:t>
      </w:r>
      <w:r>
        <w:rPr>
          <w:rFonts w:ascii="Tahoma" w:hAnsi="Tahoma" w:cs="Tahoma"/>
          <w:sz w:val="20"/>
          <w:szCs w:val="20"/>
        </w:rPr>
        <w:t>208</w:t>
      </w:r>
      <w:r w:rsidRPr="00D858FE">
        <w:rPr>
          <w:rFonts w:ascii="Tahoma" w:hAnsi="Tahoma" w:cs="Tahoma"/>
          <w:sz w:val="20"/>
          <w:szCs w:val="20"/>
        </w:rPr>
        <w:t xml:space="preserve"> M2, los cuales son coincidentes con las que relaciona el certificado </w:t>
      </w:r>
      <w:r>
        <w:rPr>
          <w:rFonts w:ascii="Tahoma" w:hAnsi="Tahoma" w:cs="Tahoma"/>
          <w:sz w:val="20"/>
          <w:szCs w:val="20"/>
        </w:rPr>
        <w:t>de tradición, cabida y linderos,</w:t>
      </w:r>
      <w:r w:rsidRPr="001D78FB">
        <w:rPr>
          <w:rFonts w:ascii="Tahoma" w:hAnsi="Tahoma" w:cs="Tahoma"/>
          <w:sz w:val="20"/>
          <w:szCs w:val="20"/>
        </w:rPr>
        <w:t xml:space="preserve"> </w:t>
      </w:r>
      <w:r w:rsidRPr="00C077CB">
        <w:rPr>
          <w:rFonts w:ascii="Tahoma" w:hAnsi="Tahoma" w:cs="Tahoma"/>
          <w:sz w:val="20"/>
          <w:szCs w:val="20"/>
        </w:rPr>
        <w:t>la solicitud se encuentra  radicada bajo el número</w:t>
      </w:r>
      <w:r>
        <w:rPr>
          <w:rFonts w:ascii="Tahoma" w:hAnsi="Tahoma" w:cs="Tahoma"/>
          <w:sz w:val="20"/>
          <w:szCs w:val="20"/>
        </w:rPr>
        <w:t xml:space="preserve">  </w:t>
      </w:r>
      <w:r>
        <w:rPr>
          <w:rFonts w:ascii="Tahoma" w:hAnsi="Tahoma" w:cs="Tahoma"/>
          <w:b/>
          <w:sz w:val="20"/>
          <w:szCs w:val="20"/>
          <w:u w:val="single"/>
        </w:rPr>
        <w:t>496-20</w:t>
      </w:r>
      <w:r w:rsidRPr="001824AB">
        <w:rPr>
          <w:rFonts w:ascii="Tahoma" w:hAnsi="Tahoma" w:cs="Tahoma"/>
          <w:b/>
          <w:sz w:val="20"/>
          <w:szCs w:val="20"/>
          <w:u w:val="single"/>
        </w:rPr>
        <w:t xml:space="preserve">. </w:t>
      </w:r>
    </w:p>
    <w:p w:rsidR="00473883" w:rsidRPr="00C077CB" w:rsidRDefault="00473883" w:rsidP="00473883">
      <w:pPr>
        <w:pStyle w:val="NormalWeb"/>
        <w:shd w:val="clear" w:color="auto" w:fill="FFFFFF"/>
        <w:spacing w:before="0" w:beforeAutospacing="0" w:after="0" w:afterAutospacing="0"/>
        <w:ind w:right="-234"/>
        <w:jc w:val="both"/>
        <w:rPr>
          <w:rFonts w:ascii="Tahoma" w:hAnsi="Tahoma" w:cs="Tahoma"/>
          <w:b/>
          <w:sz w:val="20"/>
          <w:szCs w:val="20"/>
          <w:u w:val="single"/>
          <w14:glow w14:rad="101600">
            <w14:schemeClr w14:val="accent4">
              <w14:alpha w14:val="60000"/>
              <w14:satMod w14:val="175000"/>
            </w14:schemeClr>
          </w14:glow>
        </w:rPr>
      </w:pPr>
      <w:r w:rsidRPr="00C077CB">
        <w:rPr>
          <w:rFonts w:ascii="Tahoma" w:hAnsi="Tahoma" w:cs="Tahoma"/>
          <w:b/>
          <w:bCs/>
          <w:sz w:val="20"/>
          <w:szCs w:val="20"/>
        </w:rPr>
        <w:t>PARÁGRAFO 1</w:t>
      </w:r>
      <w:r w:rsidRPr="00C077CB">
        <w:rPr>
          <w:rFonts w:ascii="Tahoma" w:hAnsi="Tahoma" w:cs="Tahoma"/>
          <w:sz w:val="20"/>
          <w:szCs w:val="20"/>
        </w:rPr>
        <w:t>:</w:t>
      </w:r>
      <w:r w:rsidRPr="00C077CB">
        <w:rPr>
          <w:rFonts w:ascii="Tahoma" w:hAnsi="Tahoma" w:cs="Tahoma"/>
          <w:bCs/>
          <w:sz w:val="20"/>
          <w:szCs w:val="20"/>
        </w:rPr>
        <w:t xml:space="preserve"> Conforme al artículo 2.2.1.1.7.15</w:t>
      </w:r>
      <w:r w:rsidRPr="00C077CB">
        <w:rPr>
          <w:rFonts w:ascii="Tahoma" w:hAnsi="Tahoma" w:cs="Tahoma"/>
          <w:sz w:val="20"/>
          <w:szCs w:val="20"/>
        </w:rPr>
        <w:t xml:space="preserve">, </w:t>
      </w:r>
      <w:r w:rsidRPr="00C077CB">
        <w:rPr>
          <w:rFonts w:ascii="Tahoma" w:hAnsi="Tahoma" w:cs="Tahoma"/>
          <w:bCs/>
          <w:sz w:val="20"/>
          <w:szCs w:val="20"/>
        </w:rPr>
        <w:t>del Decreto 1076 de 2015, l</w:t>
      </w:r>
      <w:r w:rsidRPr="00C077CB">
        <w:rPr>
          <w:rFonts w:ascii="Tahoma" w:hAnsi="Tahoma" w:cs="Tahoma"/>
          <w:sz w:val="20"/>
          <w:szCs w:val="20"/>
        </w:rPr>
        <w:t>as autorizaciones de aprovechamiento forestal de bosques naturales ubicados en terrenos de dominio privado, se otorgarán exclusivamente al propietario del predio.</w:t>
      </w:r>
    </w:p>
    <w:p w:rsidR="00473883" w:rsidRDefault="00473883" w:rsidP="00473883">
      <w:pPr>
        <w:tabs>
          <w:tab w:val="left" w:pos="-720"/>
          <w:tab w:val="left" w:pos="0"/>
        </w:tabs>
        <w:suppressAutoHyphens/>
        <w:spacing w:line="240" w:lineRule="atLeast"/>
        <w:jc w:val="both"/>
        <w:rPr>
          <w:rFonts w:ascii="Tahoma" w:hAnsi="Tahoma" w:cs="Tahoma"/>
          <w:b/>
          <w:bCs/>
          <w:sz w:val="20"/>
          <w:szCs w:val="20"/>
        </w:rPr>
      </w:pPr>
    </w:p>
    <w:p w:rsidR="00473883" w:rsidRPr="00C077CB" w:rsidRDefault="00473883" w:rsidP="00473883">
      <w:pPr>
        <w:tabs>
          <w:tab w:val="left" w:pos="-720"/>
          <w:tab w:val="left" w:pos="0"/>
        </w:tabs>
        <w:suppressAutoHyphens/>
        <w:spacing w:line="240" w:lineRule="atLeast"/>
        <w:jc w:val="both"/>
        <w:rPr>
          <w:rFonts w:ascii="Tahoma" w:hAnsi="Tahoma" w:cs="Tahoma"/>
          <w:spacing w:val="-3"/>
          <w:sz w:val="20"/>
          <w:szCs w:val="20"/>
          <w:lang w:val="es-ES_tradnl"/>
        </w:rPr>
      </w:pPr>
      <w:r w:rsidRPr="00C077CB">
        <w:rPr>
          <w:rFonts w:ascii="Tahoma" w:hAnsi="Tahoma" w:cs="Tahoma"/>
          <w:b/>
          <w:bCs/>
          <w:sz w:val="20"/>
          <w:szCs w:val="20"/>
        </w:rPr>
        <w:t>PARÁGRAFO 2</w:t>
      </w:r>
      <w:r w:rsidRPr="00C077CB">
        <w:rPr>
          <w:rFonts w:ascii="Tahoma" w:hAnsi="Tahoma" w:cs="Tahoma"/>
          <w:sz w:val="20"/>
          <w:szCs w:val="20"/>
        </w:rPr>
        <w:t>: El término para el Aprovechamiento Forestal será</w:t>
      </w:r>
      <w:r w:rsidRPr="00C077CB">
        <w:rPr>
          <w:rFonts w:ascii="Tahoma" w:hAnsi="Tahoma" w:cs="Tahoma"/>
          <w:spacing w:val="-3"/>
          <w:sz w:val="20"/>
          <w:szCs w:val="20"/>
          <w:lang w:val="es-ES_tradnl"/>
        </w:rPr>
        <w:t xml:space="preserve"> </w:t>
      </w:r>
      <w:r w:rsidRPr="00120E71">
        <w:rPr>
          <w:rFonts w:ascii="Tahoma" w:hAnsi="Tahoma" w:cs="Tahoma"/>
          <w:spacing w:val="-3"/>
          <w:sz w:val="20"/>
          <w:szCs w:val="20"/>
          <w:lang w:val="es-ES_tradnl"/>
        </w:rPr>
        <w:t xml:space="preserve">de </w:t>
      </w:r>
      <w:sdt>
        <w:sdtPr>
          <w:rPr>
            <w:rStyle w:val="MAYUSCULAS"/>
            <w:rFonts w:ascii="Tahoma" w:hAnsi="Tahoma" w:cs="Tahoma"/>
          </w:rPr>
          <w:alias w:val="Tiempo"/>
          <w:tag w:val="Duracion del aprovechamiento"/>
          <w:id w:val="-1697302619"/>
          <w:placeholder>
            <w:docPart w:val="993DF1EBA665447A864A94EDAD4C73ED"/>
          </w:placeholder>
          <w:dropDownList>
            <w:listItem w:value="Elija un elemento."/>
            <w:listItem w:displayText="CIENTO VEINTE (120) DIAS" w:value="CIENTO VEINTE (120) DIAS"/>
            <w:listItem w:displayText="CIENTO OCHENTA (180) DIAS" w:value="CIENTO OCHENTA (180) DIAS"/>
            <w:listItem w:displayText="TRECIENTOS SESENTA Y CINCO (365) DIAS" w:value="TRECIENTOS SESENTA Y CINCO (365) DIAS"/>
            <w:listItem w:displayText="DOCIENTOS SESENTA (270) DIAS" w:value="DOCIENTOS SESENTA (270) DIAS"/>
            <w:listItem w:displayText="NOVENTA (90) DIAS" w:value="NOVENTA (90) DIAS"/>
          </w:dropDownList>
        </w:sdtPr>
        <w:sdtEndPr>
          <w:rPr>
            <w:rStyle w:val="Fuentedeprrafopredeter"/>
            <w:b w:val="0"/>
            <w:sz w:val="20"/>
            <w:szCs w:val="20"/>
          </w:rPr>
        </w:sdtEndPr>
        <w:sdtContent>
          <w:r w:rsidRPr="00120E71">
            <w:rPr>
              <w:rStyle w:val="MAYUSCULAS"/>
              <w:rFonts w:ascii="Tahoma" w:hAnsi="Tahoma" w:cs="Tahoma"/>
            </w:rPr>
            <w:t>DOCIENTOS SESENTA (270) DIAS</w:t>
          </w:r>
        </w:sdtContent>
      </w:sdt>
      <w:r w:rsidRPr="00120E71">
        <w:rPr>
          <w:rStyle w:val="MAYUSCULAS"/>
          <w:rFonts w:ascii="Tahoma" w:hAnsi="Tahoma" w:cs="Tahoma"/>
        </w:rPr>
        <w:t xml:space="preserve"> calendario</w:t>
      </w:r>
      <w:r w:rsidRPr="00120E71">
        <w:rPr>
          <w:rFonts w:ascii="Tahoma" w:hAnsi="Tahoma" w:cs="Tahoma"/>
          <w:spacing w:val="-3"/>
          <w:sz w:val="20"/>
          <w:szCs w:val="20"/>
          <w:lang w:val="es-ES_tradnl"/>
        </w:rPr>
        <w:t>, contados a partir de la fecha de ejecutoria de la presente Resolución</w:t>
      </w:r>
      <w:r w:rsidRPr="00C077CB">
        <w:rPr>
          <w:rFonts w:ascii="Tahoma" w:hAnsi="Tahoma" w:cs="Tahoma"/>
          <w:spacing w:val="-3"/>
          <w:sz w:val="20"/>
          <w:szCs w:val="20"/>
          <w:lang w:val="es-ES_tradnl"/>
        </w:rPr>
        <w:t>, para lo cual se deberá tener en cuenta las disposiciones contempladas en el Artículo 87 de la Ley 1437 de 2011</w:t>
      </w:r>
    </w:p>
    <w:p w:rsidR="00473883" w:rsidRPr="009959CF" w:rsidRDefault="00473883" w:rsidP="00473883">
      <w:pPr>
        <w:pStyle w:val="Textoindependiente"/>
        <w:jc w:val="both"/>
        <w:rPr>
          <w:rFonts w:ascii="Arial" w:hAnsi="Arial" w:cs="Arial"/>
          <w:b/>
          <w:bCs/>
          <w:u w:val="single"/>
        </w:rPr>
      </w:pPr>
      <w:r w:rsidRPr="001B11BA">
        <w:rPr>
          <w:rFonts w:ascii="Tahoma" w:hAnsi="Tahoma" w:cs="Tahoma"/>
          <w:b/>
          <w:bCs/>
        </w:rPr>
        <w:t>PARÁGRAFO 3</w:t>
      </w:r>
      <w:r w:rsidRPr="001B11BA">
        <w:rPr>
          <w:rFonts w:ascii="Tahoma" w:hAnsi="Tahoma" w:cs="Tahoma"/>
        </w:rPr>
        <w:t>: El corte y</w:t>
      </w:r>
      <w:r w:rsidRPr="00C077CB">
        <w:rPr>
          <w:rFonts w:ascii="Tahoma" w:hAnsi="Tahoma" w:cs="Tahoma"/>
        </w:rPr>
        <w:t xml:space="preserve"> aprovechamiento será de </w:t>
      </w:r>
      <w:r w:rsidRPr="007762E4">
        <w:rPr>
          <w:rFonts w:ascii="Tahoma" w:hAnsi="Tahoma" w:cs="Tahoma"/>
          <w:b/>
        </w:rPr>
        <w:t>S</w:t>
      </w:r>
      <w:r>
        <w:rPr>
          <w:rFonts w:ascii="Tahoma" w:hAnsi="Tahoma" w:cs="Tahoma"/>
          <w:b/>
        </w:rPr>
        <w:t xml:space="preserve">IETE MIL OCHOCIENTAS SEIS </w:t>
      </w:r>
      <w:r w:rsidRPr="00C077CB">
        <w:rPr>
          <w:rFonts w:ascii="Tahoma" w:hAnsi="Tahoma" w:cs="Tahoma"/>
          <w:b/>
          <w:bCs/>
        </w:rPr>
        <w:t>(</w:t>
      </w:r>
      <w:r>
        <w:rPr>
          <w:rFonts w:ascii="Tahoma" w:hAnsi="Tahoma" w:cs="Tahoma"/>
          <w:b/>
          <w:bCs/>
        </w:rPr>
        <w:t>7806</w:t>
      </w:r>
      <w:r w:rsidRPr="00C077CB">
        <w:rPr>
          <w:rFonts w:ascii="Tahoma" w:hAnsi="Tahoma" w:cs="Tahoma"/>
          <w:b/>
          <w:bCs/>
        </w:rPr>
        <w:t xml:space="preserve">) </w:t>
      </w:r>
      <w:r w:rsidRPr="00C077CB">
        <w:rPr>
          <w:rFonts w:ascii="Tahoma" w:hAnsi="Tahoma" w:cs="Tahoma"/>
          <w:bCs/>
        </w:rPr>
        <w:t>culmos de</w:t>
      </w:r>
      <w:r w:rsidRPr="00C077CB">
        <w:rPr>
          <w:rFonts w:ascii="Tahoma" w:hAnsi="Tahoma" w:cs="Tahoma"/>
          <w:b/>
          <w:bCs/>
        </w:rPr>
        <w:t xml:space="preserve"> </w:t>
      </w:r>
      <w:r w:rsidRPr="00C077CB">
        <w:rPr>
          <w:rFonts w:ascii="Tahoma" w:hAnsi="Tahoma" w:cs="Tahoma"/>
        </w:rPr>
        <w:t xml:space="preserve">guadua hechas por el sistema de entresaca selectiva, </w:t>
      </w:r>
      <w:r w:rsidRPr="00C077CB">
        <w:rPr>
          <w:rStyle w:val="Estilo1"/>
          <w:rFonts w:ascii="Tahoma" w:hAnsi="Tahoma" w:cs="Tahoma"/>
          <w:sz w:val="20"/>
        </w:rPr>
        <w:t xml:space="preserve">equivalentes a un volumen a aprovechar de </w:t>
      </w:r>
      <w:r>
        <w:rPr>
          <w:rStyle w:val="Estilo1"/>
          <w:rFonts w:ascii="Tahoma" w:hAnsi="Tahoma" w:cs="Tahoma"/>
          <w:b/>
          <w:sz w:val="20"/>
        </w:rPr>
        <w:t xml:space="preserve">1110 </w:t>
      </w:r>
      <w:r w:rsidRPr="00C077CB">
        <w:rPr>
          <w:rStyle w:val="Estilo1"/>
          <w:rFonts w:ascii="Tahoma" w:hAnsi="Tahoma" w:cs="Tahoma"/>
          <w:b/>
          <w:sz w:val="20"/>
        </w:rPr>
        <w:t xml:space="preserve">m3, </w:t>
      </w:r>
      <w:r w:rsidRPr="00C077CB">
        <w:rPr>
          <w:rFonts w:ascii="Tahoma" w:hAnsi="Tahoma" w:cs="Tahoma"/>
        </w:rPr>
        <w:t xml:space="preserve">correspondiente a una intensidad de corte </w:t>
      </w:r>
      <w:r w:rsidRPr="00F50246">
        <w:rPr>
          <w:rFonts w:ascii="Tahoma" w:hAnsi="Tahoma" w:cs="Tahoma"/>
        </w:rPr>
        <w:t xml:space="preserve">del </w:t>
      </w:r>
      <w:sdt>
        <w:sdtPr>
          <w:rPr>
            <w:rStyle w:val="MAYUSCULAS"/>
            <w:rFonts w:ascii="Tahoma" w:hAnsi="Tahoma" w:cs="Tahoma"/>
          </w:rPr>
          <w:alias w:val="I.C."/>
          <w:tag w:val="I.C."/>
          <w:id w:val="374665599"/>
          <w:placeholder>
            <w:docPart w:val="D0884097D1924F50ACCC8C8ED249CE80"/>
          </w:placeholder>
          <w:dropDownList>
            <w:listItem w:value="Elija un elemento."/>
            <w:listItem w:displayText="20%" w:value="20%"/>
            <w:listItem w:displayText="25%" w:value="25%"/>
            <w:listItem w:displayText="30%" w:value="30%"/>
            <w:listItem w:displayText="31%" w:value="31%"/>
            <w:listItem w:displayText="32%" w:value="32%"/>
            <w:listItem w:displayText="33%" w:value="33%"/>
            <w:listItem w:displayText="34%" w:value="34%"/>
            <w:listItem w:displayText="35%" w:value="35%"/>
            <w:listItem w:displayText="36%" w:value="36%"/>
            <w:listItem w:displayText="37%" w:value="37%"/>
            <w:listItem w:displayText="38%" w:value="38%"/>
          </w:dropDownList>
        </w:sdtPr>
        <w:sdtEndPr>
          <w:rPr>
            <w:rStyle w:val="Fuentedeprrafopredeter"/>
            <w:b w:val="0"/>
          </w:rPr>
        </w:sdtEndPr>
        <w:sdtContent>
          <w:r w:rsidRPr="00F50246">
            <w:rPr>
              <w:rStyle w:val="MAYUSCULAS"/>
              <w:rFonts w:ascii="Tahoma" w:hAnsi="Tahoma" w:cs="Tahoma"/>
            </w:rPr>
            <w:t>35%</w:t>
          </w:r>
        </w:sdtContent>
      </w:sdt>
      <w:r w:rsidRPr="00C077CB">
        <w:rPr>
          <w:rFonts w:ascii="Tahoma" w:hAnsi="Tahoma" w:cs="Tahoma"/>
        </w:rPr>
        <w:t xml:space="preserve"> del total de guaduas adultas (</w:t>
      </w:r>
      <w:r w:rsidRPr="00C077CB">
        <w:rPr>
          <w:rFonts w:ascii="Tahoma" w:hAnsi="Tahoma" w:cs="Tahoma"/>
          <w:b/>
        </w:rPr>
        <w:t>maduras y sobremaduras</w:t>
      </w:r>
      <w:r w:rsidRPr="00C077CB">
        <w:rPr>
          <w:rFonts w:ascii="Tahoma" w:hAnsi="Tahoma" w:cs="Tahoma"/>
        </w:rPr>
        <w:t>), de acuerdo a la oferta natural del rodal</w:t>
      </w:r>
      <w:r>
        <w:rPr>
          <w:rFonts w:ascii="Tahoma" w:hAnsi="Tahoma" w:cs="Tahoma"/>
        </w:rPr>
        <w:t>.</w:t>
      </w:r>
    </w:p>
    <w:p w:rsidR="00473883" w:rsidRDefault="00473883" w:rsidP="00473883">
      <w:pPr>
        <w:tabs>
          <w:tab w:val="left" w:pos="-720"/>
          <w:tab w:val="left" w:pos="0"/>
        </w:tabs>
        <w:suppressAutoHyphens/>
        <w:spacing w:line="240" w:lineRule="atLeast"/>
        <w:jc w:val="both"/>
        <w:rPr>
          <w:rFonts w:ascii="Tahoma" w:hAnsi="Tahoma" w:cs="Tahoma"/>
          <w:sz w:val="20"/>
          <w:szCs w:val="20"/>
        </w:rPr>
      </w:pPr>
      <w:r w:rsidRPr="001B11BA">
        <w:rPr>
          <w:rFonts w:ascii="Tahoma" w:hAnsi="Tahoma" w:cs="Tahoma"/>
          <w:b/>
          <w:sz w:val="20"/>
          <w:szCs w:val="20"/>
        </w:rPr>
        <w:t>ARTICULO SEGUNDO</w:t>
      </w:r>
      <w:r>
        <w:rPr>
          <w:rFonts w:ascii="Tahoma" w:hAnsi="Tahoma" w:cs="Tahoma"/>
          <w:b/>
          <w:sz w:val="20"/>
          <w:szCs w:val="20"/>
        </w:rPr>
        <w:t>:</w:t>
      </w:r>
      <w:r w:rsidRPr="001B11BA">
        <w:rPr>
          <w:rFonts w:ascii="Tahoma" w:hAnsi="Tahoma" w:cs="Tahoma"/>
          <w:b/>
          <w:sz w:val="20"/>
          <w:szCs w:val="20"/>
        </w:rPr>
        <w:t xml:space="preserve"> </w:t>
      </w:r>
      <w:r w:rsidRPr="001B11BA">
        <w:rPr>
          <w:rFonts w:ascii="Tahoma" w:hAnsi="Tahoma" w:cs="Tahoma"/>
          <w:sz w:val="20"/>
          <w:szCs w:val="20"/>
        </w:rPr>
        <w:t>Realizar</w:t>
      </w:r>
      <w:r w:rsidRPr="00C077CB">
        <w:rPr>
          <w:rFonts w:ascii="Tahoma" w:hAnsi="Tahoma" w:cs="Tahoma"/>
          <w:sz w:val="20"/>
          <w:szCs w:val="20"/>
        </w:rPr>
        <w:t xml:space="preserve"> Manejo Silvicultural al </w:t>
      </w:r>
      <w:r w:rsidRPr="00C077CB">
        <w:rPr>
          <w:rStyle w:val="Estilo1"/>
          <w:rFonts w:ascii="Tahoma" w:hAnsi="Tahoma" w:cs="Tahoma"/>
          <w:sz w:val="20"/>
          <w:szCs w:val="20"/>
        </w:rPr>
        <w:t>lote de guadua el cual presenta</w:t>
      </w:r>
      <w:r w:rsidRPr="00C077CB">
        <w:rPr>
          <w:rFonts w:ascii="Tahoma" w:hAnsi="Tahoma" w:cs="Tahoma"/>
          <w:sz w:val="20"/>
          <w:szCs w:val="20"/>
        </w:rPr>
        <w:t xml:space="preserve"> un área total de un área total de </w:t>
      </w:r>
      <w:r w:rsidRPr="001B11BA">
        <w:rPr>
          <w:rFonts w:ascii="Tahoma" w:hAnsi="Tahoma" w:cs="Tahoma"/>
          <w:b/>
          <w:sz w:val="20"/>
          <w:szCs w:val="20"/>
        </w:rPr>
        <w:t>90553</w:t>
      </w:r>
      <w:r w:rsidRPr="00C077CB">
        <w:rPr>
          <w:rFonts w:ascii="Tahoma" w:hAnsi="Tahoma" w:cs="Tahoma"/>
          <w:sz w:val="20"/>
          <w:szCs w:val="20"/>
        </w:rPr>
        <w:t xml:space="preserve"> metros cuadrados, y con un área efectiva de </w:t>
      </w:r>
      <w:r>
        <w:rPr>
          <w:rFonts w:ascii="Tahoma" w:hAnsi="Tahoma" w:cs="Tahoma"/>
          <w:b/>
          <w:sz w:val="20"/>
          <w:szCs w:val="20"/>
        </w:rPr>
        <w:t xml:space="preserve">67541 </w:t>
      </w:r>
      <w:r w:rsidRPr="00C077CB">
        <w:rPr>
          <w:rFonts w:ascii="Tahoma" w:hAnsi="Tahoma" w:cs="Tahoma"/>
          <w:sz w:val="20"/>
          <w:szCs w:val="20"/>
        </w:rPr>
        <w:t xml:space="preserve">metros cuadrados, </w:t>
      </w:r>
      <w:r>
        <w:rPr>
          <w:rFonts w:ascii="Tahoma" w:hAnsi="Tahoma" w:cs="Tahoma"/>
          <w:sz w:val="20"/>
          <w:szCs w:val="20"/>
        </w:rPr>
        <w:t xml:space="preserve">los cuales equivalen a un Aprovechamiento de </w:t>
      </w:r>
      <w:r>
        <w:rPr>
          <w:rFonts w:ascii="Tahoma" w:hAnsi="Tahoma" w:cs="Tahoma"/>
          <w:b/>
          <w:sz w:val="20"/>
          <w:szCs w:val="20"/>
        </w:rPr>
        <w:t xml:space="preserve">7806 </w:t>
      </w:r>
      <w:r w:rsidRPr="00FE5988">
        <w:rPr>
          <w:rFonts w:ascii="Tahoma" w:hAnsi="Tahoma" w:cs="Tahoma"/>
          <w:sz w:val="20"/>
          <w:szCs w:val="20"/>
        </w:rPr>
        <w:t>culmos de</w:t>
      </w:r>
      <w:r w:rsidRPr="003D00AF">
        <w:rPr>
          <w:rFonts w:ascii="Tahoma" w:hAnsi="Tahoma" w:cs="Tahoma"/>
          <w:b/>
          <w:sz w:val="20"/>
          <w:szCs w:val="20"/>
        </w:rPr>
        <w:t xml:space="preserve"> </w:t>
      </w:r>
      <w:r>
        <w:rPr>
          <w:rFonts w:ascii="Tahoma" w:hAnsi="Tahoma" w:cs="Tahoma"/>
          <w:sz w:val="20"/>
          <w:szCs w:val="20"/>
        </w:rPr>
        <w:t>guadua hecha</w:t>
      </w:r>
      <w:r w:rsidRPr="003D00AF">
        <w:rPr>
          <w:rFonts w:ascii="Tahoma" w:hAnsi="Tahoma" w:cs="Tahoma"/>
          <w:i/>
        </w:rPr>
        <w:t xml:space="preserve"> </w:t>
      </w:r>
      <w:r w:rsidRPr="003D00AF">
        <w:rPr>
          <w:rFonts w:ascii="Tahoma" w:hAnsi="Tahoma" w:cs="Tahoma"/>
          <w:sz w:val="20"/>
          <w:szCs w:val="20"/>
        </w:rPr>
        <w:t>por el sistema de entresaca selectiva</w:t>
      </w:r>
      <w:r>
        <w:rPr>
          <w:rFonts w:ascii="Tahoma" w:hAnsi="Tahoma" w:cs="Tahoma"/>
          <w:sz w:val="20"/>
          <w:szCs w:val="20"/>
        </w:rPr>
        <w:t>, distribuyendo</w:t>
      </w:r>
      <w:r w:rsidRPr="00C077CB">
        <w:rPr>
          <w:rFonts w:ascii="Tahoma" w:hAnsi="Tahoma" w:cs="Tahoma"/>
          <w:sz w:val="20"/>
          <w:szCs w:val="20"/>
        </w:rPr>
        <w:t xml:space="preserve"> la entresaca así (Ver croquis adjunto).</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35"/>
        <w:gridCol w:w="901"/>
        <w:gridCol w:w="511"/>
        <w:gridCol w:w="552"/>
        <w:gridCol w:w="552"/>
        <w:gridCol w:w="552"/>
        <w:gridCol w:w="552"/>
      </w:tblGrid>
      <w:tr w:rsidR="00473883" w:rsidRPr="00D73F92" w:rsidTr="008755DF">
        <w:trPr>
          <w:cantSplit/>
          <w:trHeight w:val="380"/>
          <w:jc w:val="center"/>
        </w:trPr>
        <w:tc>
          <w:tcPr>
            <w:tcW w:w="527" w:type="pct"/>
            <w:vMerge w:val="restart"/>
            <w:shd w:val="clear" w:color="auto" w:fill="A6A6A6"/>
          </w:tcPr>
          <w:p w:rsidR="00473883" w:rsidRPr="00D73F92" w:rsidRDefault="00473883" w:rsidP="008755DF">
            <w:pPr>
              <w:pStyle w:val="Textoindependiente"/>
              <w:jc w:val="center"/>
              <w:rPr>
                <w:rFonts w:ascii="Tahoma" w:hAnsi="Tahoma" w:cs="Tahoma"/>
                <w:b/>
                <w:bCs/>
                <w:i/>
                <w:iCs/>
                <w:lang w:val="en-US"/>
              </w:rPr>
            </w:pPr>
          </w:p>
          <w:p w:rsidR="00473883" w:rsidRPr="00D73F92" w:rsidRDefault="00473883" w:rsidP="008755DF">
            <w:pPr>
              <w:pStyle w:val="Textoindependiente"/>
              <w:jc w:val="center"/>
              <w:rPr>
                <w:rFonts w:ascii="Tahoma" w:hAnsi="Tahoma" w:cs="Tahoma"/>
                <w:b/>
                <w:bCs/>
                <w:i/>
                <w:iCs/>
                <w:lang w:val="en-US"/>
              </w:rPr>
            </w:pPr>
            <w:r w:rsidRPr="00D73F92">
              <w:rPr>
                <w:rFonts w:ascii="Tahoma" w:hAnsi="Tahoma" w:cs="Tahoma"/>
                <w:b/>
                <w:bCs/>
                <w:i/>
                <w:iCs/>
                <w:lang w:val="en-US"/>
              </w:rPr>
              <w:t>LOTE</w:t>
            </w:r>
          </w:p>
        </w:tc>
        <w:tc>
          <w:tcPr>
            <w:tcW w:w="840" w:type="pct"/>
            <w:vMerge w:val="restart"/>
            <w:shd w:val="clear" w:color="auto" w:fill="A6A6A6"/>
          </w:tcPr>
          <w:p w:rsidR="00473883" w:rsidRPr="00D73F92" w:rsidRDefault="00473883" w:rsidP="008755DF">
            <w:pPr>
              <w:pStyle w:val="Textoindependiente"/>
              <w:jc w:val="center"/>
              <w:rPr>
                <w:rFonts w:ascii="Tahoma" w:hAnsi="Tahoma" w:cs="Tahoma"/>
                <w:b/>
                <w:bCs/>
                <w:i/>
                <w:iCs/>
                <w:lang w:val="en-US"/>
              </w:rPr>
            </w:pPr>
          </w:p>
          <w:p w:rsidR="00473883" w:rsidRPr="00D73F92" w:rsidRDefault="00473883" w:rsidP="008755DF">
            <w:pPr>
              <w:pStyle w:val="Textoindependiente"/>
              <w:jc w:val="center"/>
              <w:rPr>
                <w:rFonts w:ascii="Tahoma" w:hAnsi="Tahoma" w:cs="Tahoma"/>
                <w:b/>
                <w:bCs/>
                <w:i/>
                <w:iCs/>
                <w:lang w:val="en-US"/>
              </w:rPr>
            </w:pPr>
            <w:r w:rsidRPr="00D73F92">
              <w:rPr>
                <w:rFonts w:ascii="Tahoma" w:hAnsi="Tahoma" w:cs="Tahoma"/>
                <w:b/>
                <w:bCs/>
                <w:i/>
                <w:iCs/>
                <w:lang w:val="en-US"/>
              </w:rPr>
              <w:t>DETALLE</w:t>
            </w:r>
          </w:p>
        </w:tc>
        <w:tc>
          <w:tcPr>
            <w:tcW w:w="798" w:type="pct"/>
            <w:vMerge w:val="restart"/>
            <w:shd w:val="clear" w:color="auto" w:fill="A6A6A6"/>
          </w:tcPr>
          <w:p w:rsidR="00473883" w:rsidRPr="00D73F92" w:rsidRDefault="00473883" w:rsidP="008755DF">
            <w:pPr>
              <w:pStyle w:val="Textoindependiente"/>
              <w:jc w:val="center"/>
              <w:rPr>
                <w:rFonts w:ascii="Tahoma" w:hAnsi="Tahoma" w:cs="Tahoma"/>
                <w:b/>
                <w:bCs/>
                <w:i/>
                <w:iCs/>
              </w:rPr>
            </w:pPr>
          </w:p>
          <w:p w:rsidR="00473883" w:rsidRPr="00D73F92" w:rsidRDefault="00473883" w:rsidP="008755DF">
            <w:pPr>
              <w:pStyle w:val="Textoindependiente"/>
              <w:jc w:val="center"/>
              <w:rPr>
                <w:rFonts w:ascii="Tahoma" w:hAnsi="Tahoma" w:cs="Tahoma"/>
                <w:b/>
                <w:bCs/>
                <w:i/>
                <w:iCs/>
              </w:rPr>
            </w:pPr>
            <w:r w:rsidRPr="00D73F92">
              <w:rPr>
                <w:rFonts w:ascii="Tahoma" w:hAnsi="Tahoma" w:cs="Tahoma"/>
                <w:b/>
                <w:bCs/>
                <w:i/>
                <w:iCs/>
              </w:rPr>
              <w:t>ÁREA TOTA</w:t>
            </w:r>
            <w:r w:rsidRPr="00D73F92">
              <w:rPr>
                <w:rFonts w:ascii="Tahoma" w:hAnsi="Tahoma" w:cs="Tahoma"/>
                <w:b/>
                <w:bCs/>
                <w:i/>
                <w:iCs/>
              </w:rPr>
              <w:lastRenderedPageBreak/>
              <w:t>L (m2)</w:t>
            </w:r>
          </w:p>
        </w:tc>
        <w:tc>
          <w:tcPr>
            <w:tcW w:w="1362" w:type="pct"/>
            <w:gridSpan w:val="2"/>
            <w:shd w:val="clear" w:color="auto" w:fill="A6A6A6"/>
          </w:tcPr>
          <w:p w:rsidR="00473883" w:rsidRPr="00D73F92" w:rsidRDefault="00473883" w:rsidP="008755DF">
            <w:pPr>
              <w:pStyle w:val="Textoindependiente"/>
              <w:jc w:val="center"/>
              <w:rPr>
                <w:rFonts w:ascii="Tahoma" w:hAnsi="Tahoma" w:cs="Tahoma"/>
                <w:b/>
                <w:bCs/>
                <w:i/>
                <w:iCs/>
              </w:rPr>
            </w:pPr>
            <w:r w:rsidRPr="00D73F92">
              <w:rPr>
                <w:rFonts w:ascii="Tahoma" w:hAnsi="Tahoma" w:cs="Tahoma"/>
                <w:b/>
                <w:bCs/>
                <w:i/>
                <w:iCs/>
              </w:rPr>
              <w:t>GUADUAS A ENTRESACAR</w:t>
            </w:r>
          </w:p>
        </w:tc>
        <w:tc>
          <w:tcPr>
            <w:tcW w:w="1474" w:type="pct"/>
            <w:gridSpan w:val="2"/>
            <w:shd w:val="clear" w:color="auto" w:fill="A6A6A6"/>
          </w:tcPr>
          <w:p w:rsidR="00473883" w:rsidRPr="00D73F92" w:rsidRDefault="00473883" w:rsidP="008755DF">
            <w:pPr>
              <w:pStyle w:val="Textoindependiente"/>
              <w:jc w:val="center"/>
              <w:rPr>
                <w:rFonts w:ascii="Tahoma" w:hAnsi="Tahoma" w:cs="Tahoma"/>
                <w:b/>
                <w:bCs/>
                <w:i/>
                <w:iCs/>
              </w:rPr>
            </w:pPr>
            <w:r w:rsidRPr="00D73F92">
              <w:rPr>
                <w:rFonts w:ascii="Tahoma" w:hAnsi="Tahoma" w:cs="Tahoma"/>
                <w:b/>
                <w:bCs/>
                <w:i/>
                <w:iCs/>
              </w:rPr>
              <w:t>VOLUMEN EQUIVALENTE (m3)</w:t>
            </w:r>
          </w:p>
        </w:tc>
      </w:tr>
      <w:tr w:rsidR="00473883" w:rsidRPr="00D73F92" w:rsidTr="008755DF">
        <w:trPr>
          <w:cantSplit/>
          <w:trHeight w:val="265"/>
          <w:jc w:val="center"/>
        </w:trPr>
        <w:tc>
          <w:tcPr>
            <w:tcW w:w="527" w:type="pct"/>
            <w:vMerge/>
          </w:tcPr>
          <w:p w:rsidR="00473883" w:rsidRPr="00D73F92" w:rsidRDefault="00473883" w:rsidP="008755DF">
            <w:pPr>
              <w:pStyle w:val="Textoindependiente"/>
              <w:jc w:val="center"/>
              <w:rPr>
                <w:rFonts w:ascii="Tahoma" w:hAnsi="Tahoma" w:cs="Tahoma"/>
                <w:b/>
                <w:bCs/>
                <w:i/>
                <w:iCs/>
                <w:lang w:val="en-US"/>
              </w:rPr>
            </w:pPr>
          </w:p>
        </w:tc>
        <w:tc>
          <w:tcPr>
            <w:tcW w:w="840" w:type="pct"/>
            <w:vMerge/>
          </w:tcPr>
          <w:p w:rsidR="00473883" w:rsidRPr="00D73F92" w:rsidRDefault="00473883" w:rsidP="008755DF">
            <w:pPr>
              <w:pStyle w:val="Textoindependiente"/>
              <w:jc w:val="center"/>
              <w:rPr>
                <w:rFonts w:ascii="Tahoma" w:hAnsi="Tahoma" w:cs="Tahoma"/>
                <w:b/>
                <w:bCs/>
                <w:i/>
                <w:iCs/>
                <w:lang w:val="en-US"/>
              </w:rPr>
            </w:pPr>
          </w:p>
        </w:tc>
        <w:tc>
          <w:tcPr>
            <w:tcW w:w="798" w:type="pct"/>
            <w:vMerge/>
          </w:tcPr>
          <w:p w:rsidR="00473883" w:rsidRPr="00D73F92" w:rsidRDefault="00473883" w:rsidP="008755DF">
            <w:pPr>
              <w:pStyle w:val="Textoindependiente"/>
              <w:jc w:val="center"/>
              <w:rPr>
                <w:rFonts w:ascii="Tahoma" w:hAnsi="Tahoma" w:cs="Tahoma"/>
                <w:b/>
                <w:bCs/>
                <w:i/>
                <w:iCs/>
              </w:rPr>
            </w:pPr>
          </w:p>
        </w:tc>
        <w:tc>
          <w:tcPr>
            <w:tcW w:w="719" w:type="pct"/>
            <w:shd w:val="clear" w:color="auto" w:fill="BFBFBF"/>
          </w:tcPr>
          <w:p w:rsidR="00473883" w:rsidRPr="00D73F92" w:rsidRDefault="00473883" w:rsidP="008755DF">
            <w:pPr>
              <w:pStyle w:val="Textoindependiente"/>
              <w:jc w:val="center"/>
              <w:rPr>
                <w:rFonts w:ascii="Tahoma" w:hAnsi="Tahoma" w:cs="Tahoma"/>
                <w:b/>
                <w:bCs/>
                <w:i/>
                <w:iCs/>
              </w:rPr>
            </w:pPr>
            <w:r w:rsidRPr="00D73F92">
              <w:rPr>
                <w:rFonts w:ascii="Tahoma" w:hAnsi="Tahoma" w:cs="Tahoma"/>
                <w:b/>
                <w:bCs/>
                <w:i/>
                <w:iCs/>
              </w:rPr>
              <w:t>Estrato 1</w:t>
            </w:r>
          </w:p>
        </w:tc>
        <w:tc>
          <w:tcPr>
            <w:tcW w:w="643" w:type="pct"/>
            <w:shd w:val="clear" w:color="auto" w:fill="BFBFBF"/>
          </w:tcPr>
          <w:p w:rsidR="00473883" w:rsidRPr="00D73F92" w:rsidRDefault="00473883" w:rsidP="008755DF">
            <w:pPr>
              <w:pStyle w:val="Textoindependiente"/>
              <w:jc w:val="center"/>
              <w:rPr>
                <w:rFonts w:ascii="Tahoma" w:hAnsi="Tahoma" w:cs="Tahoma"/>
                <w:b/>
                <w:bCs/>
                <w:i/>
                <w:iCs/>
              </w:rPr>
            </w:pPr>
            <w:r w:rsidRPr="00D73F92">
              <w:rPr>
                <w:rFonts w:ascii="Tahoma" w:hAnsi="Tahoma" w:cs="Tahoma"/>
                <w:b/>
                <w:bCs/>
                <w:i/>
                <w:iCs/>
              </w:rPr>
              <w:t>Estrato 2</w:t>
            </w:r>
          </w:p>
        </w:tc>
        <w:tc>
          <w:tcPr>
            <w:tcW w:w="787" w:type="pct"/>
            <w:shd w:val="clear" w:color="auto" w:fill="BFBFBF"/>
          </w:tcPr>
          <w:p w:rsidR="00473883" w:rsidRPr="00D73F92" w:rsidRDefault="00473883" w:rsidP="008755DF">
            <w:pPr>
              <w:pStyle w:val="Textoindependiente"/>
              <w:jc w:val="center"/>
              <w:rPr>
                <w:rFonts w:ascii="Tahoma" w:hAnsi="Tahoma" w:cs="Tahoma"/>
                <w:b/>
                <w:bCs/>
                <w:i/>
                <w:iCs/>
              </w:rPr>
            </w:pPr>
            <w:r w:rsidRPr="00D73F92">
              <w:rPr>
                <w:rFonts w:ascii="Tahoma" w:hAnsi="Tahoma" w:cs="Tahoma"/>
                <w:b/>
                <w:bCs/>
                <w:i/>
                <w:iCs/>
              </w:rPr>
              <w:t>Estrato 1</w:t>
            </w:r>
          </w:p>
        </w:tc>
        <w:tc>
          <w:tcPr>
            <w:tcW w:w="687" w:type="pct"/>
            <w:shd w:val="clear" w:color="auto" w:fill="BFBFBF"/>
          </w:tcPr>
          <w:p w:rsidR="00473883" w:rsidRPr="00D73F92" w:rsidRDefault="00473883" w:rsidP="008755DF">
            <w:pPr>
              <w:pStyle w:val="Textoindependiente"/>
              <w:jc w:val="center"/>
              <w:rPr>
                <w:rFonts w:ascii="Tahoma" w:hAnsi="Tahoma" w:cs="Tahoma"/>
                <w:b/>
                <w:bCs/>
                <w:i/>
                <w:iCs/>
              </w:rPr>
            </w:pPr>
            <w:r w:rsidRPr="00D73F92">
              <w:rPr>
                <w:rFonts w:ascii="Tahoma" w:hAnsi="Tahoma" w:cs="Tahoma"/>
                <w:b/>
                <w:bCs/>
                <w:i/>
                <w:iCs/>
              </w:rPr>
              <w:t>Estrato 2</w:t>
            </w:r>
          </w:p>
        </w:tc>
      </w:tr>
      <w:tr w:rsidR="00473883" w:rsidRPr="00D73F92" w:rsidTr="008755DF">
        <w:trPr>
          <w:cantSplit/>
          <w:jc w:val="center"/>
        </w:trPr>
        <w:tc>
          <w:tcPr>
            <w:tcW w:w="527" w:type="pct"/>
          </w:tcPr>
          <w:p w:rsidR="00473883" w:rsidRPr="00D73F92" w:rsidRDefault="00473883" w:rsidP="008755DF">
            <w:pPr>
              <w:pStyle w:val="Textoindependiente"/>
              <w:jc w:val="center"/>
              <w:rPr>
                <w:rFonts w:ascii="Tahoma" w:hAnsi="Tahoma" w:cs="Tahoma"/>
                <w:i/>
                <w:iCs/>
              </w:rPr>
            </w:pPr>
          </w:p>
        </w:tc>
        <w:tc>
          <w:tcPr>
            <w:tcW w:w="840" w:type="pct"/>
          </w:tcPr>
          <w:p w:rsidR="00473883" w:rsidRPr="00D73F92" w:rsidRDefault="00473883" w:rsidP="008755DF">
            <w:pPr>
              <w:pStyle w:val="Textoindependiente"/>
              <w:jc w:val="center"/>
              <w:rPr>
                <w:rFonts w:ascii="Tahoma" w:hAnsi="Tahoma" w:cs="Tahoma"/>
                <w:i/>
                <w:iCs/>
              </w:rPr>
            </w:pPr>
            <w:r w:rsidRPr="00D73F92">
              <w:rPr>
                <w:rFonts w:ascii="Tahoma" w:hAnsi="Tahoma" w:cs="Tahoma"/>
                <w:i/>
                <w:iCs/>
              </w:rPr>
              <w:t>EFECTIVA</w:t>
            </w:r>
          </w:p>
        </w:tc>
        <w:tc>
          <w:tcPr>
            <w:tcW w:w="798" w:type="pct"/>
          </w:tcPr>
          <w:p w:rsidR="00473883" w:rsidRPr="00D73F92" w:rsidRDefault="00473883" w:rsidP="008755DF">
            <w:pPr>
              <w:pStyle w:val="Textoindependiente"/>
              <w:jc w:val="center"/>
              <w:rPr>
                <w:rFonts w:ascii="Tahoma" w:hAnsi="Tahoma" w:cs="Tahoma"/>
                <w:i/>
                <w:iCs/>
              </w:rPr>
            </w:pPr>
            <w:r w:rsidRPr="00D73F92">
              <w:rPr>
                <w:rFonts w:ascii="Tahoma" w:hAnsi="Tahoma" w:cs="Tahoma"/>
                <w:i/>
                <w:iCs/>
              </w:rPr>
              <w:t>67541</w:t>
            </w:r>
          </w:p>
        </w:tc>
        <w:tc>
          <w:tcPr>
            <w:tcW w:w="719" w:type="pct"/>
          </w:tcPr>
          <w:p w:rsidR="00473883" w:rsidRPr="00D73F92" w:rsidRDefault="00473883" w:rsidP="008755DF">
            <w:pPr>
              <w:pStyle w:val="Textoindependiente"/>
              <w:jc w:val="center"/>
              <w:rPr>
                <w:rFonts w:ascii="Tahoma" w:hAnsi="Tahoma" w:cs="Tahoma"/>
                <w:i/>
                <w:iCs/>
              </w:rPr>
            </w:pPr>
            <w:r w:rsidRPr="00D73F92">
              <w:rPr>
                <w:rFonts w:ascii="Tahoma" w:hAnsi="Tahoma" w:cs="Tahoma"/>
                <w:i/>
                <w:iCs/>
              </w:rPr>
              <w:t>2038</w:t>
            </w:r>
          </w:p>
        </w:tc>
        <w:tc>
          <w:tcPr>
            <w:tcW w:w="643" w:type="pct"/>
          </w:tcPr>
          <w:p w:rsidR="00473883" w:rsidRPr="00D73F92" w:rsidRDefault="00473883" w:rsidP="008755DF">
            <w:pPr>
              <w:pStyle w:val="Textoindependiente"/>
              <w:jc w:val="center"/>
              <w:rPr>
                <w:rFonts w:ascii="Tahoma" w:hAnsi="Tahoma" w:cs="Tahoma"/>
                <w:i/>
                <w:iCs/>
              </w:rPr>
            </w:pPr>
            <w:r w:rsidRPr="00D73F92">
              <w:rPr>
                <w:rFonts w:ascii="Tahoma" w:hAnsi="Tahoma" w:cs="Tahoma"/>
                <w:i/>
                <w:iCs/>
              </w:rPr>
              <w:t>5490</w:t>
            </w:r>
          </w:p>
        </w:tc>
        <w:tc>
          <w:tcPr>
            <w:tcW w:w="787" w:type="pct"/>
          </w:tcPr>
          <w:p w:rsidR="00473883" w:rsidRPr="00D73F92" w:rsidRDefault="00473883" w:rsidP="008755DF">
            <w:pPr>
              <w:pStyle w:val="Textoindependiente"/>
              <w:jc w:val="center"/>
              <w:rPr>
                <w:rFonts w:ascii="Tahoma" w:hAnsi="Tahoma" w:cs="Tahoma"/>
                <w:i/>
                <w:iCs/>
              </w:rPr>
            </w:pPr>
            <w:r w:rsidRPr="00D73F92">
              <w:rPr>
                <w:rFonts w:ascii="Tahoma" w:hAnsi="Tahoma" w:cs="Tahoma"/>
                <w:i/>
                <w:iCs/>
              </w:rPr>
              <w:t>296.7</w:t>
            </w:r>
          </w:p>
        </w:tc>
        <w:tc>
          <w:tcPr>
            <w:tcW w:w="680" w:type="pct"/>
          </w:tcPr>
          <w:p w:rsidR="00473883" w:rsidRPr="00D73F92" w:rsidRDefault="00473883" w:rsidP="008755DF">
            <w:pPr>
              <w:pStyle w:val="Textoindependiente"/>
              <w:jc w:val="center"/>
              <w:rPr>
                <w:rFonts w:ascii="Tahoma" w:hAnsi="Tahoma" w:cs="Tahoma"/>
                <w:i/>
                <w:iCs/>
              </w:rPr>
            </w:pPr>
            <w:r w:rsidRPr="00D73F92">
              <w:rPr>
                <w:rFonts w:ascii="Tahoma" w:hAnsi="Tahoma" w:cs="Tahoma"/>
                <w:i/>
                <w:iCs/>
              </w:rPr>
              <w:t>770.2</w:t>
            </w:r>
          </w:p>
        </w:tc>
      </w:tr>
      <w:tr w:rsidR="00473883" w:rsidRPr="00D73F92" w:rsidTr="008755DF">
        <w:trPr>
          <w:cantSplit/>
          <w:jc w:val="center"/>
        </w:trPr>
        <w:tc>
          <w:tcPr>
            <w:tcW w:w="527" w:type="pct"/>
          </w:tcPr>
          <w:p w:rsidR="00473883" w:rsidRPr="00D73F92" w:rsidRDefault="00473883" w:rsidP="008755DF">
            <w:pPr>
              <w:pStyle w:val="Textoindependiente"/>
              <w:jc w:val="center"/>
              <w:rPr>
                <w:rFonts w:ascii="Tahoma" w:hAnsi="Tahoma" w:cs="Tahoma"/>
                <w:i/>
                <w:iCs/>
              </w:rPr>
            </w:pPr>
          </w:p>
        </w:tc>
        <w:tc>
          <w:tcPr>
            <w:tcW w:w="840" w:type="pct"/>
          </w:tcPr>
          <w:p w:rsidR="00473883" w:rsidRPr="00D73F92" w:rsidRDefault="00473883" w:rsidP="008755DF">
            <w:pPr>
              <w:pStyle w:val="Textoindependiente"/>
              <w:jc w:val="center"/>
              <w:rPr>
                <w:rFonts w:ascii="Tahoma" w:hAnsi="Tahoma" w:cs="Tahoma"/>
                <w:i/>
                <w:iCs/>
              </w:rPr>
            </w:pPr>
            <w:r w:rsidRPr="00D73F92">
              <w:rPr>
                <w:rFonts w:ascii="Tahoma" w:hAnsi="Tahoma" w:cs="Tahoma"/>
                <w:i/>
                <w:iCs/>
              </w:rPr>
              <w:t>MANEJO</w:t>
            </w:r>
          </w:p>
        </w:tc>
        <w:tc>
          <w:tcPr>
            <w:tcW w:w="798" w:type="pct"/>
          </w:tcPr>
          <w:p w:rsidR="00473883" w:rsidRPr="00D73F92" w:rsidRDefault="00473883" w:rsidP="008755DF">
            <w:pPr>
              <w:pStyle w:val="Textoindependiente"/>
              <w:jc w:val="center"/>
              <w:rPr>
                <w:rFonts w:ascii="Tahoma" w:hAnsi="Tahoma" w:cs="Tahoma"/>
                <w:i/>
                <w:iCs/>
              </w:rPr>
            </w:pPr>
            <w:r w:rsidRPr="00D73F92">
              <w:rPr>
                <w:rFonts w:ascii="Tahoma" w:hAnsi="Tahoma" w:cs="Tahoma"/>
                <w:i/>
                <w:iCs/>
              </w:rPr>
              <w:t>13135</w:t>
            </w:r>
          </w:p>
        </w:tc>
        <w:tc>
          <w:tcPr>
            <w:tcW w:w="719" w:type="pct"/>
          </w:tcPr>
          <w:p w:rsidR="00473883" w:rsidRPr="00D73F92" w:rsidRDefault="00473883" w:rsidP="008755DF">
            <w:pPr>
              <w:pStyle w:val="Textoindependiente"/>
              <w:jc w:val="center"/>
              <w:rPr>
                <w:rFonts w:ascii="Tahoma" w:hAnsi="Tahoma" w:cs="Tahoma"/>
                <w:i/>
                <w:iCs/>
              </w:rPr>
            </w:pPr>
            <w:r w:rsidRPr="00D73F92">
              <w:rPr>
                <w:rFonts w:ascii="Tahoma" w:hAnsi="Tahoma" w:cs="Tahoma"/>
                <w:i/>
                <w:iCs/>
              </w:rPr>
              <w:t>96</w:t>
            </w:r>
          </w:p>
        </w:tc>
        <w:tc>
          <w:tcPr>
            <w:tcW w:w="643" w:type="pct"/>
          </w:tcPr>
          <w:p w:rsidR="00473883" w:rsidRPr="00D73F92" w:rsidRDefault="00473883" w:rsidP="008755DF">
            <w:pPr>
              <w:pStyle w:val="Textoindependiente"/>
              <w:jc w:val="center"/>
              <w:rPr>
                <w:rFonts w:ascii="Tahoma" w:hAnsi="Tahoma" w:cs="Tahoma"/>
                <w:i/>
                <w:iCs/>
              </w:rPr>
            </w:pPr>
            <w:r w:rsidRPr="00D73F92">
              <w:rPr>
                <w:rFonts w:ascii="Tahoma" w:hAnsi="Tahoma" w:cs="Tahoma"/>
                <w:i/>
                <w:iCs/>
              </w:rPr>
              <w:t>93</w:t>
            </w:r>
          </w:p>
        </w:tc>
        <w:tc>
          <w:tcPr>
            <w:tcW w:w="787" w:type="pct"/>
          </w:tcPr>
          <w:p w:rsidR="00473883" w:rsidRPr="00D73F92" w:rsidRDefault="00473883" w:rsidP="008755DF">
            <w:pPr>
              <w:pStyle w:val="Textoindependiente"/>
              <w:jc w:val="center"/>
              <w:rPr>
                <w:rFonts w:ascii="Tahoma" w:hAnsi="Tahoma" w:cs="Tahoma"/>
                <w:i/>
                <w:iCs/>
              </w:rPr>
            </w:pPr>
            <w:r w:rsidRPr="00D73F92">
              <w:rPr>
                <w:rFonts w:ascii="Tahoma" w:hAnsi="Tahoma" w:cs="Tahoma"/>
                <w:i/>
                <w:iCs/>
              </w:rPr>
              <w:t>15.4</w:t>
            </w:r>
          </w:p>
        </w:tc>
        <w:tc>
          <w:tcPr>
            <w:tcW w:w="680" w:type="pct"/>
          </w:tcPr>
          <w:p w:rsidR="00473883" w:rsidRPr="00D73F92" w:rsidRDefault="00473883" w:rsidP="008755DF">
            <w:pPr>
              <w:pStyle w:val="Textoindependiente"/>
              <w:jc w:val="center"/>
              <w:rPr>
                <w:rFonts w:ascii="Tahoma" w:hAnsi="Tahoma" w:cs="Tahoma"/>
                <w:i/>
                <w:iCs/>
              </w:rPr>
            </w:pPr>
            <w:r w:rsidRPr="00D73F92">
              <w:rPr>
                <w:rFonts w:ascii="Tahoma" w:hAnsi="Tahoma" w:cs="Tahoma"/>
                <w:i/>
                <w:iCs/>
              </w:rPr>
              <w:t>13.5</w:t>
            </w:r>
          </w:p>
        </w:tc>
      </w:tr>
      <w:tr w:rsidR="00473883" w:rsidRPr="00D73F92" w:rsidTr="008755DF">
        <w:trPr>
          <w:cantSplit/>
          <w:jc w:val="center"/>
        </w:trPr>
        <w:tc>
          <w:tcPr>
            <w:tcW w:w="527" w:type="pct"/>
          </w:tcPr>
          <w:p w:rsidR="00473883" w:rsidRPr="00D73F92" w:rsidRDefault="00473883" w:rsidP="008755DF">
            <w:pPr>
              <w:pStyle w:val="Textoindependiente"/>
              <w:jc w:val="center"/>
              <w:rPr>
                <w:rFonts w:ascii="Tahoma" w:hAnsi="Tahoma" w:cs="Tahoma"/>
                <w:i/>
                <w:iCs/>
              </w:rPr>
            </w:pPr>
          </w:p>
        </w:tc>
        <w:tc>
          <w:tcPr>
            <w:tcW w:w="840" w:type="pct"/>
          </w:tcPr>
          <w:p w:rsidR="00473883" w:rsidRPr="00D73F92" w:rsidRDefault="00473883" w:rsidP="008755DF">
            <w:pPr>
              <w:pStyle w:val="Textoindependiente"/>
              <w:jc w:val="center"/>
              <w:rPr>
                <w:rFonts w:ascii="Tahoma" w:hAnsi="Tahoma" w:cs="Tahoma"/>
                <w:i/>
                <w:iCs/>
              </w:rPr>
            </w:pPr>
            <w:r w:rsidRPr="00D73F92">
              <w:rPr>
                <w:rFonts w:ascii="Tahoma" w:hAnsi="Tahoma" w:cs="Tahoma"/>
                <w:i/>
                <w:iCs/>
              </w:rPr>
              <w:t>VOLCAMIENTO</w:t>
            </w:r>
          </w:p>
        </w:tc>
        <w:tc>
          <w:tcPr>
            <w:tcW w:w="798" w:type="pct"/>
          </w:tcPr>
          <w:p w:rsidR="00473883" w:rsidRPr="00D73F92" w:rsidRDefault="00473883" w:rsidP="008755DF">
            <w:pPr>
              <w:pStyle w:val="Textoindependiente"/>
              <w:jc w:val="center"/>
              <w:rPr>
                <w:rFonts w:ascii="Tahoma" w:hAnsi="Tahoma" w:cs="Tahoma"/>
                <w:i/>
                <w:iCs/>
              </w:rPr>
            </w:pPr>
            <w:r w:rsidRPr="00D73F92">
              <w:rPr>
                <w:rFonts w:ascii="Tahoma" w:hAnsi="Tahoma" w:cs="Tahoma"/>
                <w:i/>
                <w:iCs/>
              </w:rPr>
              <w:t>481</w:t>
            </w:r>
          </w:p>
        </w:tc>
        <w:tc>
          <w:tcPr>
            <w:tcW w:w="719" w:type="pct"/>
          </w:tcPr>
          <w:p w:rsidR="00473883" w:rsidRPr="00D73F92" w:rsidRDefault="00473883" w:rsidP="008755DF">
            <w:pPr>
              <w:pStyle w:val="Textoindependiente"/>
              <w:jc w:val="center"/>
              <w:rPr>
                <w:rFonts w:ascii="Tahoma" w:hAnsi="Tahoma" w:cs="Tahoma"/>
                <w:i/>
                <w:iCs/>
              </w:rPr>
            </w:pPr>
            <w:r w:rsidRPr="00D73F92">
              <w:rPr>
                <w:rFonts w:ascii="Tahoma" w:hAnsi="Tahoma" w:cs="Tahoma"/>
                <w:i/>
                <w:iCs/>
              </w:rPr>
              <w:t>89</w:t>
            </w:r>
          </w:p>
        </w:tc>
        <w:tc>
          <w:tcPr>
            <w:tcW w:w="643" w:type="pct"/>
          </w:tcPr>
          <w:p w:rsidR="00473883" w:rsidRPr="00D73F92" w:rsidRDefault="00473883" w:rsidP="008755DF">
            <w:pPr>
              <w:pStyle w:val="Textoindependiente"/>
              <w:jc w:val="center"/>
              <w:rPr>
                <w:rFonts w:ascii="Tahoma" w:hAnsi="Tahoma" w:cs="Tahoma"/>
                <w:i/>
                <w:iCs/>
              </w:rPr>
            </w:pPr>
            <w:r w:rsidRPr="00D73F92">
              <w:rPr>
                <w:rFonts w:ascii="Tahoma" w:hAnsi="Tahoma" w:cs="Tahoma"/>
                <w:i/>
                <w:iCs/>
              </w:rPr>
              <w:t>0</w:t>
            </w:r>
          </w:p>
        </w:tc>
        <w:tc>
          <w:tcPr>
            <w:tcW w:w="787" w:type="pct"/>
          </w:tcPr>
          <w:p w:rsidR="00473883" w:rsidRPr="00D73F92" w:rsidRDefault="00473883" w:rsidP="008755DF">
            <w:pPr>
              <w:pStyle w:val="Textoindependiente"/>
              <w:jc w:val="center"/>
              <w:rPr>
                <w:rFonts w:ascii="Tahoma" w:hAnsi="Tahoma" w:cs="Tahoma"/>
                <w:i/>
                <w:iCs/>
              </w:rPr>
            </w:pPr>
            <w:r w:rsidRPr="00D73F92">
              <w:rPr>
                <w:rFonts w:ascii="Tahoma" w:hAnsi="Tahoma" w:cs="Tahoma"/>
                <w:i/>
                <w:iCs/>
              </w:rPr>
              <w:t>14.3</w:t>
            </w:r>
          </w:p>
        </w:tc>
        <w:tc>
          <w:tcPr>
            <w:tcW w:w="680" w:type="pct"/>
          </w:tcPr>
          <w:p w:rsidR="00473883" w:rsidRPr="00D73F92" w:rsidRDefault="00473883" w:rsidP="008755DF">
            <w:pPr>
              <w:pStyle w:val="Textoindependiente"/>
              <w:jc w:val="center"/>
              <w:rPr>
                <w:rFonts w:ascii="Tahoma" w:hAnsi="Tahoma" w:cs="Tahoma"/>
                <w:i/>
                <w:iCs/>
              </w:rPr>
            </w:pPr>
            <w:r w:rsidRPr="00D73F92">
              <w:rPr>
                <w:rFonts w:ascii="Tahoma" w:hAnsi="Tahoma" w:cs="Tahoma"/>
                <w:i/>
                <w:iCs/>
              </w:rPr>
              <w:t>0</w:t>
            </w:r>
          </w:p>
        </w:tc>
      </w:tr>
      <w:tr w:rsidR="00473883" w:rsidRPr="00D73F92" w:rsidTr="008755DF">
        <w:trPr>
          <w:cantSplit/>
          <w:jc w:val="center"/>
        </w:trPr>
        <w:tc>
          <w:tcPr>
            <w:tcW w:w="527" w:type="pct"/>
          </w:tcPr>
          <w:p w:rsidR="00473883" w:rsidRPr="00D73F92" w:rsidRDefault="00473883" w:rsidP="008755DF">
            <w:pPr>
              <w:pStyle w:val="Textoindependiente"/>
              <w:jc w:val="center"/>
              <w:rPr>
                <w:rFonts w:ascii="Tahoma" w:hAnsi="Tahoma" w:cs="Tahoma"/>
                <w:i/>
                <w:iCs/>
              </w:rPr>
            </w:pPr>
          </w:p>
        </w:tc>
        <w:tc>
          <w:tcPr>
            <w:tcW w:w="840" w:type="pct"/>
          </w:tcPr>
          <w:p w:rsidR="00473883" w:rsidRPr="00D73F92" w:rsidRDefault="00473883" w:rsidP="008755DF">
            <w:pPr>
              <w:pStyle w:val="Textoindependiente"/>
              <w:jc w:val="center"/>
              <w:rPr>
                <w:rFonts w:ascii="Tahoma" w:hAnsi="Tahoma" w:cs="Tahoma"/>
                <w:i/>
                <w:iCs/>
              </w:rPr>
            </w:pPr>
            <w:r w:rsidRPr="00D73F92">
              <w:rPr>
                <w:rFonts w:ascii="Tahoma" w:hAnsi="Tahoma" w:cs="Tahoma"/>
                <w:i/>
                <w:iCs/>
              </w:rPr>
              <w:t>NEGATIVA</w:t>
            </w:r>
          </w:p>
        </w:tc>
        <w:tc>
          <w:tcPr>
            <w:tcW w:w="798" w:type="pct"/>
          </w:tcPr>
          <w:p w:rsidR="00473883" w:rsidRPr="00D73F92" w:rsidRDefault="00473883" w:rsidP="008755DF">
            <w:pPr>
              <w:pStyle w:val="Textoindependiente"/>
              <w:jc w:val="center"/>
              <w:rPr>
                <w:rFonts w:ascii="Tahoma" w:hAnsi="Tahoma" w:cs="Tahoma"/>
                <w:i/>
                <w:iCs/>
              </w:rPr>
            </w:pPr>
            <w:r w:rsidRPr="00D73F92">
              <w:rPr>
                <w:rFonts w:ascii="Tahoma" w:hAnsi="Tahoma" w:cs="Tahoma"/>
                <w:i/>
                <w:iCs/>
              </w:rPr>
              <w:t>9396</w:t>
            </w:r>
          </w:p>
        </w:tc>
        <w:tc>
          <w:tcPr>
            <w:tcW w:w="719" w:type="pct"/>
          </w:tcPr>
          <w:p w:rsidR="00473883" w:rsidRPr="00D73F92" w:rsidRDefault="00473883" w:rsidP="008755DF">
            <w:pPr>
              <w:pStyle w:val="Textoindependiente"/>
              <w:jc w:val="center"/>
              <w:rPr>
                <w:rFonts w:ascii="Tahoma" w:hAnsi="Tahoma" w:cs="Tahoma"/>
                <w:i/>
                <w:iCs/>
              </w:rPr>
            </w:pPr>
            <w:r w:rsidRPr="00D73F92">
              <w:rPr>
                <w:rFonts w:ascii="Tahoma" w:hAnsi="Tahoma" w:cs="Tahoma"/>
                <w:i/>
                <w:iCs/>
              </w:rPr>
              <w:t>0</w:t>
            </w:r>
          </w:p>
        </w:tc>
        <w:tc>
          <w:tcPr>
            <w:tcW w:w="643" w:type="pct"/>
          </w:tcPr>
          <w:p w:rsidR="00473883" w:rsidRPr="00D73F92" w:rsidRDefault="00473883" w:rsidP="008755DF">
            <w:pPr>
              <w:pStyle w:val="Textoindependiente"/>
              <w:jc w:val="center"/>
              <w:rPr>
                <w:rFonts w:ascii="Tahoma" w:hAnsi="Tahoma" w:cs="Tahoma"/>
                <w:i/>
                <w:iCs/>
              </w:rPr>
            </w:pPr>
            <w:r w:rsidRPr="00D73F92">
              <w:rPr>
                <w:rFonts w:ascii="Tahoma" w:hAnsi="Tahoma" w:cs="Tahoma"/>
                <w:i/>
                <w:iCs/>
              </w:rPr>
              <w:t>0</w:t>
            </w:r>
          </w:p>
        </w:tc>
        <w:tc>
          <w:tcPr>
            <w:tcW w:w="787" w:type="pct"/>
          </w:tcPr>
          <w:p w:rsidR="00473883" w:rsidRPr="00D73F92" w:rsidRDefault="00473883" w:rsidP="008755DF">
            <w:pPr>
              <w:pStyle w:val="Textoindependiente"/>
              <w:jc w:val="center"/>
              <w:rPr>
                <w:rFonts w:ascii="Tahoma" w:hAnsi="Tahoma" w:cs="Tahoma"/>
                <w:i/>
                <w:iCs/>
              </w:rPr>
            </w:pPr>
            <w:r w:rsidRPr="00D73F92">
              <w:rPr>
                <w:rFonts w:ascii="Tahoma" w:hAnsi="Tahoma" w:cs="Tahoma"/>
                <w:i/>
                <w:iCs/>
              </w:rPr>
              <w:t>0</w:t>
            </w:r>
          </w:p>
        </w:tc>
        <w:tc>
          <w:tcPr>
            <w:tcW w:w="680" w:type="pct"/>
          </w:tcPr>
          <w:p w:rsidR="00473883" w:rsidRPr="00D73F92" w:rsidRDefault="00473883" w:rsidP="008755DF">
            <w:pPr>
              <w:pStyle w:val="Textoindependiente"/>
              <w:jc w:val="center"/>
              <w:rPr>
                <w:rFonts w:ascii="Tahoma" w:hAnsi="Tahoma" w:cs="Tahoma"/>
                <w:i/>
                <w:iCs/>
              </w:rPr>
            </w:pPr>
            <w:r w:rsidRPr="00D73F92">
              <w:rPr>
                <w:rFonts w:ascii="Tahoma" w:hAnsi="Tahoma" w:cs="Tahoma"/>
                <w:i/>
                <w:iCs/>
              </w:rPr>
              <w:t>0</w:t>
            </w:r>
          </w:p>
        </w:tc>
      </w:tr>
      <w:tr w:rsidR="00473883" w:rsidRPr="00D73F92" w:rsidTr="008755DF">
        <w:trPr>
          <w:jc w:val="center"/>
        </w:trPr>
        <w:tc>
          <w:tcPr>
            <w:tcW w:w="527" w:type="pct"/>
          </w:tcPr>
          <w:p w:rsidR="00473883" w:rsidRPr="00D73F92" w:rsidRDefault="00473883" w:rsidP="008755DF">
            <w:pPr>
              <w:pStyle w:val="Textoindependiente"/>
              <w:jc w:val="center"/>
              <w:rPr>
                <w:rFonts w:ascii="Tahoma" w:hAnsi="Tahoma" w:cs="Tahoma"/>
                <w:b/>
                <w:i/>
                <w:iCs/>
              </w:rPr>
            </w:pPr>
          </w:p>
        </w:tc>
        <w:tc>
          <w:tcPr>
            <w:tcW w:w="840" w:type="pct"/>
            <w:vMerge w:val="restart"/>
          </w:tcPr>
          <w:p w:rsidR="00473883" w:rsidRPr="00D73F92" w:rsidRDefault="00473883" w:rsidP="008755DF">
            <w:pPr>
              <w:pStyle w:val="Textoindependiente"/>
              <w:jc w:val="center"/>
              <w:rPr>
                <w:rFonts w:ascii="Tahoma" w:hAnsi="Tahoma" w:cs="Tahoma"/>
                <w:b/>
                <w:i/>
                <w:iCs/>
              </w:rPr>
            </w:pPr>
          </w:p>
          <w:p w:rsidR="00473883" w:rsidRPr="00D73F92" w:rsidRDefault="00473883" w:rsidP="008755DF">
            <w:pPr>
              <w:pStyle w:val="Textoindependiente"/>
              <w:jc w:val="center"/>
              <w:rPr>
                <w:rFonts w:ascii="Tahoma" w:hAnsi="Tahoma" w:cs="Tahoma"/>
                <w:b/>
                <w:i/>
                <w:iCs/>
              </w:rPr>
            </w:pPr>
            <w:r w:rsidRPr="00D73F92">
              <w:rPr>
                <w:rFonts w:ascii="Tahoma" w:hAnsi="Tahoma" w:cs="Tahoma"/>
                <w:b/>
                <w:i/>
                <w:iCs/>
              </w:rPr>
              <w:t>TOTAL</w:t>
            </w:r>
          </w:p>
        </w:tc>
        <w:tc>
          <w:tcPr>
            <w:tcW w:w="798" w:type="pct"/>
            <w:vMerge w:val="restart"/>
          </w:tcPr>
          <w:p w:rsidR="00473883" w:rsidRPr="00D73F92" w:rsidRDefault="00473883" w:rsidP="008755DF">
            <w:pPr>
              <w:pStyle w:val="Textoindependiente"/>
              <w:jc w:val="center"/>
              <w:rPr>
                <w:rFonts w:ascii="Tahoma" w:hAnsi="Tahoma" w:cs="Tahoma"/>
                <w:i/>
                <w:iCs/>
              </w:rPr>
            </w:pPr>
          </w:p>
          <w:p w:rsidR="00473883" w:rsidRPr="00D73F92" w:rsidRDefault="00473883" w:rsidP="008755DF">
            <w:pPr>
              <w:pStyle w:val="Textoindependiente"/>
              <w:jc w:val="center"/>
              <w:rPr>
                <w:rFonts w:ascii="Tahoma" w:hAnsi="Tahoma" w:cs="Tahoma"/>
                <w:b/>
                <w:bCs/>
                <w:i/>
                <w:iCs/>
              </w:rPr>
            </w:pPr>
            <w:r w:rsidRPr="00D73F92">
              <w:rPr>
                <w:rFonts w:ascii="Tahoma" w:hAnsi="Tahoma" w:cs="Tahoma"/>
                <w:b/>
                <w:bCs/>
                <w:i/>
                <w:iCs/>
              </w:rPr>
              <w:t>90553</w:t>
            </w:r>
          </w:p>
        </w:tc>
        <w:tc>
          <w:tcPr>
            <w:tcW w:w="719" w:type="pct"/>
          </w:tcPr>
          <w:p w:rsidR="00473883" w:rsidRPr="00D73F92" w:rsidRDefault="00473883" w:rsidP="008755DF">
            <w:pPr>
              <w:pStyle w:val="Textoindependiente"/>
              <w:jc w:val="center"/>
              <w:rPr>
                <w:rFonts w:ascii="Tahoma" w:hAnsi="Tahoma" w:cs="Tahoma"/>
                <w:i/>
                <w:iCs/>
              </w:rPr>
            </w:pPr>
            <w:r w:rsidRPr="00D73F92">
              <w:rPr>
                <w:rFonts w:ascii="Tahoma" w:hAnsi="Tahoma" w:cs="Tahoma"/>
                <w:i/>
                <w:iCs/>
              </w:rPr>
              <w:t>2223</w:t>
            </w:r>
          </w:p>
        </w:tc>
        <w:tc>
          <w:tcPr>
            <w:tcW w:w="643" w:type="pct"/>
          </w:tcPr>
          <w:p w:rsidR="00473883" w:rsidRPr="00D73F92" w:rsidRDefault="00473883" w:rsidP="008755DF">
            <w:pPr>
              <w:pStyle w:val="Textoindependiente"/>
              <w:jc w:val="center"/>
              <w:rPr>
                <w:rFonts w:ascii="Tahoma" w:hAnsi="Tahoma" w:cs="Tahoma"/>
                <w:i/>
                <w:iCs/>
              </w:rPr>
            </w:pPr>
            <w:r w:rsidRPr="00D73F92">
              <w:rPr>
                <w:rFonts w:ascii="Tahoma" w:hAnsi="Tahoma" w:cs="Tahoma"/>
                <w:i/>
                <w:iCs/>
              </w:rPr>
              <w:t>5583</w:t>
            </w:r>
          </w:p>
        </w:tc>
        <w:tc>
          <w:tcPr>
            <w:tcW w:w="787" w:type="pct"/>
          </w:tcPr>
          <w:p w:rsidR="00473883" w:rsidRPr="00D73F92" w:rsidRDefault="00473883" w:rsidP="008755DF">
            <w:pPr>
              <w:pStyle w:val="Textoindependiente"/>
              <w:jc w:val="center"/>
              <w:rPr>
                <w:rFonts w:ascii="Tahoma" w:hAnsi="Tahoma" w:cs="Tahoma"/>
                <w:i/>
                <w:iCs/>
              </w:rPr>
            </w:pPr>
            <w:r w:rsidRPr="00D73F92">
              <w:rPr>
                <w:rFonts w:ascii="Tahoma" w:hAnsi="Tahoma" w:cs="Tahoma"/>
                <w:i/>
                <w:iCs/>
              </w:rPr>
              <w:t>326</w:t>
            </w:r>
          </w:p>
        </w:tc>
        <w:tc>
          <w:tcPr>
            <w:tcW w:w="680" w:type="pct"/>
          </w:tcPr>
          <w:p w:rsidR="00473883" w:rsidRPr="00D73F92" w:rsidRDefault="00473883" w:rsidP="008755DF">
            <w:pPr>
              <w:pStyle w:val="Textoindependiente"/>
              <w:jc w:val="center"/>
              <w:rPr>
                <w:rFonts w:ascii="Tahoma" w:hAnsi="Tahoma" w:cs="Tahoma"/>
                <w:i/>
                <w:iCs/>
              </w:rPr>
            </w:pPr>
            <w:r w:rsidRPr="00D73F92">
              <w:rPr>
                <w:rFonts w:ascii="Tahoma" w:hAnsi="Tahoma" w:cs="Tahoma"/>
                <w:i/>
                <w:iCs/>
              </w:rPr>
              <w:t>784</w:t>
            </w:r>
          </w:p>
        </w:tc>
      </w:tr>
      <w:tr w:rsidR="00473883" w:rsidRPr="00D73F92" w:rsidTr="008755DF">
        <w:trPr>
          <w:jc w:val="center"/>
        </w:trPr>
        <w:tc>
          <w:tcPr>
            <w:tcW w:w="527" w:type="pct"/>
          </w:tcPr>
          <w:p w:rsidR="00473883" w:rsidRPr="00D73F92" w:rsidRDefault="00473883" w:rsidP="008755DF">
            <w:pPr>
              <w:pStyle w:val="Textoindependiente"/>
              <w:jc w:val="center"/>
              <w:rPr>
                <w:rFonts w:ascii="Tahoma" w:hAnsi="Tahoma" w:cs="Tahoma"/>
                <w:b/>
                <w:i/>
                <w:iCs/>
              </w:rPr>
            </w:pPr>
          </w:p>
        </w:tc>
        <w:tc>
          <w:tcPr>
            <w:tcW w:w="840" w:type="pct"/>
            <w:vMerge/>
          </w:tcPr>
          <w:p w:rsidR="00473883" w:rsidRPr="00D73F92" w:rsidRDefault="00473883" w:rsidP="008755DF">
            <w:pPr>
              <w:pStyle w:val="Textoindependiente"/>
              <w:jc w:val="center"/>
              <w:rPr>
                <w:rFonts w:ascii="Tahoma" w:hAnsi="Tahoma" w:cs="Tahoma"/>
                <w:b/>
                <w:i/>
                <w:iCs/>
              </w:rPr>
            </w:pPr>
          </w:p>
        </w:tc>
        <w:tc>
          <w:tcPr>
            <w:tcW w:w="798" w:type="pct"/>
            <w:vMerge/>
          </w:tcPr>
          <w:p w:rsidR="00473883" w:rsidRPr="00D73F92" w:rsidRDefault="00473883" w:rsidP="008755DF">
            <w:pPr>
              <w:pStyle w:val="Textoindependiente"/>
              <w:jc w:val="center"/>
              <w:rPr>
                <w:rFonts w:ascii="Tahoma" w:hAnsi="Tahoma" w:cs="Tahoma"/>
                <w:i/>
                <w:iCs/>
              </w:rPr>
            </w:pPr>
          </w:p>
        </w:tc>
        <w:tc>
          <w:tcPr>
            <w:tcW w:w="1362" w:type="pct"/>
            <w:gridSpan w:val="2"/>
          </w:tcPr>
          <w:p w:rsidR="00473883" w:rsidRPr="00D73F92" w:rsidRDefault="00473883" w:rsidP="008755DF">
            <w:pPr>
              <w:pStyle w:val="Textoindependiente"/>
              <w:jc w:val="center"/>
              <w:rPr>
                <w:rFonts w:ascii="Tahoma" w:hAnsi="Tahoma" w:cs="Tahoma"/>
                <w:b/>
                <w:bCs/>
                <w:i/>
                <w:iCs/>
              </w:rPr>
            </w:pPr>
            <w:r w:rsidRPr="00D73F92">
              <w:rPr>
                <w:rFonts w:ascii="Tahoma" w:hAnsi="Tahoma" w:cs="Tahoma"/>
                <w:b/>
                <w:bCs/>
                <w:i/>
                <w:iCs/>
              </w:rPr>
              <w:t>7806</w:t>
            </w:r>
          </w:p>
        </w:tc>
        <w:tc>
          <w:tcPr>
            <w:tcW w:w="1467" w:type="pct"/>
            <w:gridSpan w:val="2"/>
          </w:tcPr>
          <w:p w:rsidR="00473883" w:rsidRPr="00D73F92" w:rsidRDefault="00473883" w:rsidP="008755DF">
            <w:pPr>
              <w:pStyle w:val="Textoindependiente"/>
              <w:jc w:val="center"/>
              <w:rPr>
                <w:rFonts w:ascii="Tahoma" w:hAnsi="Tahoma" w:cs="Tahoma"/>
                <w:b/>
                <w:bCs/>
                <w:i/>
                <w:iCs/>
              </w:rPr>
            </w:pPr>
            <w:r w:rsidRPr="00D73F92">
              <w:rPr>
                <w:rFonts w:ascii="Tahoma" w:hAnsi="Tahoma" w:cs="Tahoma"/>
                <w:b/>
                <w:bCs/>
                <w:i/>
                <w:iCs/>
              </w:rPr>
              <w:t>1110</w:t>
            </w:r>
          </w:p>
        </w:tc>
      </w:tr>
    </w:tbl>
    <w:p w:rsidR="00473883" w:rsidRDefault="00473883" w:rsidP="00473883">
      <w:pPr>
        <w:tabs>
          <w:tab w:val="left" w:pos="-720"/>
          <w:tab w:val="left" w:pos="0"/>
        </w:tabs>
        <w:suppressAutoHyphens/>
        <w:spacing w:line="240" w:lineRule="atLeast"/>
        <w:jc w:val="both"/>
        <w:rPr>
          <w:rFonts w:ascii="Tahoma" w:hAnsi="Tahoma" w:cs="Tahoma"/>
          <w:sz w:val="20"/>
          <w:szCs w:val="20"/>
        </w:rPr>
      </w:pPr>
    </w:p>
    <w:p w:rsidR="00473883" w:rsidRPr="00461D2E" w:rsidRDefault="00473883" w:rsidP="00473883">
      <w:pPr>
        <w:tabs>
          <w:tab w:val="left" w:pos="-720"/>
          <w:tab w:val="left" w:pos="0"/>
        </w:tabs>
        <w:suppressAutoHyphens/>
        <w:spacing w:line="240" w:lineRule="atLeast"/>
        <w:jc w:val="both"/>
        <w:rPr>
          <w:rFonts w:ascii="Tahoma" w:hAnsi="Tahoma" w:cs="Tahoma"/>
          <w:b/>
          <w:sz w:val="20"/>
          <w:szCs w:val="20"/>
        </w:rPr>
      </w:pPr>
      <w:r w:rsidRPr="007C7724">
        <w:rPr>
          <w:rFonts w:ascii="Tahoma" w:hAnsi="Tahoma" w:cs="Tahoma"/>
          <w:sz w:val="20"/>
          <w:szCs w:val="20"/>
        </w:rPr>
        <w:t xml:space="preserve"> </w:t>
      </w:r>
      <w:r w:rsidRPr="00461D2E">
        <w:rPr>
          <w:rFonts w:ascii="Tahoma" w:hAnsi="Tahoma" w:cs="Tahoma"/>
          <w:sz w:val="20"/>
          <w:szCs w:val="20"/>
        </w:rPr>
        <w:t>El cual se localiza en las siguientes coordenadas geográficas</w:t>
      </w:r>
      <w:r w:rsidRPr="00461D2E">
        <w:rPr>
          <w:rFonts w:ascii="Tahoma" w:hAnsi="Tahoma" w:cs="Tahoma"/>
          <w:b/>
          <w:sz w:val="20"/>
          <w:szCs w:val="20"/>
        </w:rPr>
        <w:t>:</w:t>
      </w:r>
    </w:p>
    <w:tbl>
      <w:tblPr>
        <w:tblStyle w:val="Tablaconcuadrcula"/>
        <w:tblW w:w="0" w:type="auto"/>
        <w:jc w:val="center"/>
        <w:tblLook w:val="04A0" w:firstRow="1" w:lastRow="0" w:firstColumn="1" w:lastColumn="0" w:noHBand="0" w:noVBand="1"/>
      </w:tblPr>
      <w:tblGrid>
        <w:gridCol w:w="1989"/>
        <w:gridCol w:w="2066"/>
      </w:tblGrid>
      <w:tr w:rsidR="00473883" w:rsidRPr="00461D2E" w:rsidTr="008755DF">
        <w:trPr>
          <w:jc w:val="center"/>
        </w:trPr>
        <w:tc>
          <w:tcPr>
            <w:tcW w:w="3131" w:type="dxa"/>
            <w:vAlign w:val="center"/>
          </w:tcPr>
          <w:p w:rsidR="00473883" w:rsidRPr="00461D2E" w:rsidRDefault="00473883" w:rsidP="008755DF">
            <w:pPr>
              <w:pStyle w:val="Textoindependiente"/>
              <w:jc w:val="center"/>
              <w:rPr>
                <w:rFonts w:ascii="Tahoma" w:hAnsi="Tahoma" w:cs="Tahoma"/>
                <w:b/>
                <w:bCs/>
                <w:sz w:val="18"/>
                <w:szCs w:val="18"/>
                <w:lang w:val="en-US"/>
              </w:rPr>
            </w:pPr>
            <w:r w:rsidRPr="00461D2E">
              <w:rPr>
                <w:rFonts w:ascii="Tahoma" w:hAnsi="Tahoma" w:cs="Tahoma"/>
                <w:b/>
                <w:bCs/>
                <w:sz w:val="18"/>
                <w:szCs w:val="18"/>
                <w:lang w:val="en-US"/>
              </w:rPr>
              <w:t>LATITUD (N)</w:t>
            </w:r>
          </w:p>
        </w:tc>
        <w:tc>
          <w:tcPr>
            <w:tcW w:w="3131" w:type="dxa"/>
            <w:vAlign w:val="center"/>
          </w:tcPr>
          <w:p w:rsidR="00473883" w:rsidRPr="00461D2E" w:rsidRDefault="00473883" w:rsidP="008755DF">
            <w:pPr>
              <w:pStyle w:val="Textoindependiente"/>
              <w:jc w:val="center"/>
              <w:rPr>
                <w:rFonts w:ascii="Tahoma" w:hAnsi="Tahoma" w:cs="Tahoma"/>
                <w:b/>
                <w:bCs/>
                <w:sz w:val="18"/>
                <w:szCs w:val="18"/>
                <w:lang w:val="en-US"/>
              </w:rPr>
            </w:pPr>
            <w:r w:rsidRPr="00461D2E">
              <w:rPr>
                <w:rFonts w:ascii="Tahoma" w:hAnsi="Tahoma" w:cs="Tahoma"/>
                <w:b/>
                <w:bCs/>
                <w:sz w:val="18"/>
                <w:szCs w:val="18"/>
                <w:lang w:val="en-US"/>
              </w:rPr>
              <w:t>LONGITUD (O)</w:t>
            </w:r>
          </w:p>
        </w:tc>
      </w:tr>
      <w:tr w:rsidR="00473883" w:rsidRPr="00461D2E" w:rsidTr="008755DF">
        <w:trPr>
          <w:jc w:val="center"/>
        </w:trPr>
        <w:tc>
          <w:tcPr>
            <w:tcW w:w="3131" w:type="dxa"/>
          </w:tcPr>
          <w:p w:rsidR="00473883" w:rsidRPr="001B11BA" w:rsidRDefault="00473883" w:rsidP="008755DF">
            <w:pPr>
              <w:pStyle w:val="Textoindependiente"/>
              <w:jc w:val="center"/>
              <w:rPr>
                <w:rFonts w:ascii="Tahoma" w:hAnsi="Tahoma" w:cs="Tahoma"/>
                <w:b/>
                <w:bCs/>
                <w:sz w:val="18"/>
                <w:szCs w:val="18"/>
                <w:lang w:val="en-US"/>
              </w:rPr>
            </w:pPr>
            <w:r w:rsidRPr="001B11BA">
              <w:rPr>
                <w:rFonts w:ascii="Tahoma" w:hAnsi="Tahoma" w:cs="Tahoma"/>
                <w:b/>
                <w:bCs/>
                <w:sz w:val="18"/>
                <w:szCs w:val="18"/>
                <w:lang w:val="en-US"/>
              </w:rPr>
              <w:t>4°30'59.91"N</w:t>
            </w:r>
          </w:p>
        </w:tc>
        <w:tc>
          <w:tcPr>
            <w:tcW w:w="3131" w:type="dxa"/>
          </w:tcPr>
          <w:p w:rsidR="00473883" w:rsidRPr="001B11BA" w:rsidRDefault="00473883" w:rsidP="008755DF">
            <w:pPr>
              <w:pStyle w:val="Textoindependiente"/>
              <w:jc w:val="center"/>
              <w:rPr>
                <w:rFonts w:ascii="Tahoma" w:hAnsi="Tahoma" w:cs="Tahoma"/>
                <w:b/>
                <w:bCs/>
                <w:sz w:val="18"/>
                <w:szCs w:val="18"/>
                <w:lang w:val="en-US"/>
              </w:rPr>
            </w:pPr>
            <w:r w:rsidRPr="001B11BA">
              <w:rPr>
                <w:rFonts w:ascii="Tahoma" w:hAnsi="Tahoma" w:cs="Tahoma"/>
                <w:b/>
                <w:bCs/>
                <w:sz w:val="18"/>
                <w:szCs w:val="18"/>
                <w:lang w:val="en-US"/>
              </w:rPr>
              <w:t xml:space="preserve">75°45'18.94"O </w:t>
            </w:r>
          </w:p>
        </w:tc>
      </w:tr>
      <w:tr w:rsidR="00473883" w:rsidRPr="00461D2E" w:rsidTr="008755DF">
        <w:trPr>
          <w:jc w:val="center"/>
        </w:trPr>
        <w:tc>
          <w:tcPr>
            <w:tcW w:w="3131" w:type="dxa"/>
          </w:tcPr>
          <w:p w:rsidR="00473883" w:rsidRPr="001B11BA" w:rsidRDefault="00473883" w:rsidP="008755DF">
            <w:pPr>
              <w:pStyle w:val="Textoindependiente"/>
              <w:jc w:val="center"/>
              <w:rPr>
                <w:rFonts w:ascii="Tahoma" w:hAnsi="Tahoma" w:cs="Tahoma"/>
                <w:b/>
                <w:bCs/>
                <w:sz w:val="18"/>
                <w:szCs w:val="18"/>
                <w:lang w:val="en-US"/>
              </w:rPr>
            </w:pPr>
            <w:r w:rsidRPr="001B11BA">
              <w:rPr>
                <w:rFonts w:ascii="Tahoma" w:hAnsi="Tahoma" w:cs="Tahoma"/>
                <w:b/>
                <w:bCs/>
                <w:sz w:val="18"/>
                <w:szCs w:val="18"/>
                <w:lang w:val="en-US"/>
              </w:rPr>
              <w:t>4°30'59.55"N</w:t>
            </w:r>
          </w:p>
        </w:tc>
        <w:tc>
          <w:tcPr>
            <w:tcW w:w="3131" w:type="dxa"/>
          </w:tcPr>
          <w:p w:rsidR="00473883" w:rsidRPr="001B11BA" w:rsidRDefault="00473883" w:rsidP="008755DF">
            <w:pPr>
              <w:pStyle w:val="Textoindependiente"/>
              <w:jc w:val="center"/>
              <w:rPr>
                <w:rFonts w:ascii="Tahoma" w:hAnsi="Tahoma" w:cs="Tahoma"/>
                <w:b/>
                <w:bCs/>
                <w:sz w:val="18"/>
                <w:szCs w:val="18"/>
                <w:lang w:val="en-US"/>
              </w:rPr>
            </w:pPr>
            <w:r w:rsidRPr="001B11BA">
              <w:rPr>
                <w:rFonts w:ascii="Tahoma" w:hAnsi="Tahoma" w:cs="Tahoma"/>
                <w:b/>
                <w:bCs/>
                <w:sz w:val="18"/>
                <w:szCs w:val="18"/>
                <w:lang w:val="en-US"/>
              </w:rPr>
              <w:t>75°45'14.59"O</w:t>
            </w:r>
          </w:p>
        </w:tc>
      </w:tr>
      <w:tr w:rsidR="00473883" w:rsidRPr="00461D2E" w:rsidTr="008755DF">
        <w:trPr>
          <w:jc w:val="center"/>
        </w:trPr>
        <w:tc>
          <w:tcPr>
            <w:tcW w:w="3131" w:type="dxa"/>
          </w:tcPr>
          <w:p w:rsidR="00473883" w:rsidRPr="001B11BA" w:rsidRDefault="00473883" w:rsidP="008755DF">
            <w:pPr>
              <w:pStyle w:val="Textoindependiente"/>
              <w:jc w:val="center"/>
              <w:rPr>
                <w:rFonts w:ascii="Tahoma" w:hAnsi="Tahoma" w:cs="Tahoma"/>
                <w:b/>
                <w:bCs/>
                <w:sz w:val="18"/>
                <w:szCs w:val="18"/>
                <w:lang w:val="en-US"/>
              </w:rPr>
            </w:pPr>
            <w:r w:rsidRPr="001B11BA">
              <w:rPr>
                <w:rFonts w:ascii="Tahoma" w:hAnsi="Tahoma" w:cs="Tahoma"/>
                <w:b/>
                <w:bCs/>
                <w:sz w:val="18"/>
                <w:szCs w:val="18"/>
                <w:lang w:val="en-US"/>
              </w:rPr>
              <w:t>4°30'55.67"N</w:t>
            </w:r>
          </w:p>
        </w:tc>
        <w:tc>
          <w:tcPr>
            <w:tcW w:w="3131" w:type="dxa"/>
          </w:tcPr>
          <w:p w:rsidR="00473883" w:rsidRPr="001B11BA" w:rsidRDefault="00473883" w:rsidP="008755DF">
            <w:pPr>
              <w:pStyle w:val="Textoindependiente"/>
              <w:jc w:val="center"/>
              <w:rPr>
                <w:rFonts w:ascii="Tahoma" w:hAnsi="Tahoma" w:cs="Tahoma"/>
                <w:b/>
                <w:bCs/>
                <w:sz w:val="18"/>
                <w:szCs w:val="18"/>
                <w:lang w:val="en-US"/>
              </w:rPr>
            </w:pPr>
            <w:r w:rsidRPr="001B11BA">
              <w:rPr>
                <w:rFonts w:ascii="Tahoma" w:hAnsi="Tahoma" w:cs="Tahoma"/>
                <w:b/>
                <w:bCs/>
                <w:sz w:val="18"/>
                <w:szCs w:val="18"/>
                <w:lang w:val="en-US"/>
              </w:rPr>
              <w:t>75°46'31.21"O</w:t>
            </w:r>
          </w:p>
        </w:tc>
      </w:tr>
      <w:tr w:rsidR="00473883" w:rsidRPr="00461D2E" w:rsidTr="008755DF">
        <w:trPr>
          <w:jc w:val="center"/>
        </w:trPr>
        <w:tc>
          <w:tcPr>
            <w:tcW w:w="3131" w:type="dxa"/>
          </w:tcPr>
          <w:p w:rsidR="00473883" w:rsidRPr="001B11BA" w:rsidRDefault="00473883" w:rsidP="008755DF">
            <w:pPr>
              <w:pStyle w:val="Textoindependiente"/>
              <w:jc w:val="center"/>
              <w:rPr>
                <w:rFonts w:ascii="Tahoma" w:hAnsi="Tahoma" w:cs="Tahoma"/>
                <w:b/>
                <w:bCs/>
                <w:sz w:val="18"/>
                <w:szCs w:val="18"/>
                <w:lang w:val="en-US"/>
              </w:rPr>
            </w:pPr>
            <w:r w:rsidRPr="001B11BA">
              <w:rPr>
                <w:rFonts w:ascii="Tahoma" w:hAnsi="Tahoma" w:cs="Tahoma"/>
                <w:b/>
                <w:bCs/>
                <w:sz w:val="18"/>
                <w:szCs w:val="18"/>
                <w:lang w:val="en-US"/>
              </w:rPr>
              <w:t>4°30'56.20"N</w:t>
            </w:r>
          </w:p>
        </w:tc>
        <w:tc>
          <w:tcPr>
            <w:tcW w:w="3131" w:type="dxa"/>
          </w:tcPr>
          <w:p w:rsidR="00473883" w:rsidRPr="001B11BA" w:rsidRDefault="00473883" w:rsidP="008755DF">
            <w:pPr>
              <w:pStyle w:val="Textoindependiente"/>
              <w:jc w:val="center"/>
              <w:rPr>
                <w:rFonts w:ascii="Tahoma" w:hAnsi="Tahoma" w:cs="Tahoma"/>
                <w:b/>
                <w:bCs/>
                <w:sz w:val="18"/>
                <w:szCs w:val="18"/>
                <w:lang w:val="en-US"/>
              </w:rPr>
            </w:pPr>
            <w:r w:rsidRPr="001B11BA">
              <w:rPr>
                <w:rFonts w:ascii="Tahoma" w:hAnsi="Tahoma" w:cs="Tahoma"/>
                <w:b/>
                <w:bCs/>
                <w:sz w:val="18"/>
                <w:szCs w:val="18"/>
                <w:lang w:val="en-US"/>
              </w:rPr>
              <w:t>75°46'30.95"O</w:t>
            </w:r>
          </w:p>
        </w:tc>
      </w:tr>
    </w:tbl>
    <w:p w:rsidR="00473883" w:rsidRDefault="00473883" w:rsidP="00473883">
      <w:pPr>
        <w:tabs>
          <w:tab w:val="left" w:pos="-720"/>
          <w:tab w:val="left" w:pos="0"/>
        </w:tabs>
        <w:suppressAutoHyphens/>
        <w:spacing w:line="240" w:lineRule="atLeast"/>
        <w:jc w:val="both"/>
        <w:rPr>
          <w:rFonts w:ascii="Tahoma" w:hAnsi="Tahoma" w:cs="Tahoma"/>
          <w:b/>
          <w:bCs/>
          <w:spacing w:val="-3"/>
          <w:sz w:val="20"/>
          <w:szCs w:val="20"/>
          <w:lang w:val="es-ES_tradnl"/>
        </w:rPr>
      </w:pPr>
    </w:p>
    <w:p w:rsidR="00473883" w:rsidRPr="00C077CB" w:rsidRDefault="00473883" w:rsidP="00473883">
      <w:pPr>
        <w:tabs>
          <w:tab w:val="left" w:pos="-720"/>
          <w:tab w:val="left" w:pos="0"/>
        </w:tabs>
        <w:suppressAutoHyphens/>
        <w:spacing w:line="240" w:lineRule="atLeast"/>
        <w:jc w:val="both"/>
        <w:rPr>
          <w:rFonts w:ascii="Tahoma" w:hAnsi="Tahoma" w:cs="Tahoma"/>
          <w:b/>
          <w:bCs/>
          <w:spacing w:val="-3"/>
          <w:sz w:val="20"/>
          <w:szCs w:val="20"/>
          <w:lang w:val="es-ES_tradnl"/>
        </w:rPr>
      </w:pPr>
      <w:r w:rsidRPr="00C077CB">
        <w:rPr>
          <w:rFonts w:ascii="Tahoma" w:hAnsi="Tahoma" w:cs="Tahoma"/>
          <w:b/>
          <w:bCs/>
          <w:spacing w:val="-3"/>
          <w:sz w:val="20"/>
          <w:szCs w:val="20"/>
          <w:lang w:val="es-ES_tradnl"/>
        </w:rPr>
        <w:t>OBLIGACIONES DEL TITULAR DEL PERMISO DE APROVECHAMIENTO FORESTAL:</w:t>
      </w:r>
    </w:p>
    <w:p w:rsidR="00473883" w:rsidRPr="00C077CB" w:rsidRDefault="00473883" w:rsidP="00473883">
      <w:pPr>
        <w:tabs>
          <w:tab w:val="left" w:pos="-720"/>
          <w:tab w:val="left" w:pos="0"/>
        </w:tabs>
        <w:suppressAutoHyphens/>
        <w:spacing w:line="240" w:lineRule="atLeast"/>
        <w:jc w:val="both"/>
        <w:rPr>
          <w:rFonts w:ascii="Tahoma" w:eastAsia="Tahoma" w:hAnsi="Tahoma" w:cs="Tahoma"/>
          <w:sz w:val="20"/>
          <w:szCs w:val="20"/>
        </w:rPr>
      </w:pPr>
      <w:r w:rsidRPr="00C077CB">
        <w:rPr>
          <w:rFonts w:ascii="Tahoma" w:hAnsi="Tahoma" w:cs="Tahoma"/>
          <w:bCs/>
          <w:spacing w:val="-3"/>
          <w:sz w:val="20"/>
          <w:szCs w:val="20"/>
          <w:lang w:val="es-ES_tradnl"/>
        </w:rPr>
        <w:t xml:space="preserve">Tal y como lo evidenció el Técnico en el recorrido en campo y las plasmó en el Formato en </w:t>
      </w:r>
      <w:r w:rsidRPr="00C077CB">
        <w:rPr>
          <w:rFonts w:ascii="Tahoma" w:eastAsia="Tahoma" w:hAnsi="Tahoma" w:cs="Tahoma"/>
          <w:spacing w:val="-1"/>
          <w:sz w:val="20"/>
          <w:szCs w:val="20"/>
        </w:rPr>
        <w:t>el C</w:t>
      </w:r>
      <w:r w:rsidRPr="00C077CB">
        <w:rPr>
          <w:rFonts w:ascii="Tahoma" w:eastAsia="Tahoma" w:hAnsi="Tahoma" w:cs="Tahoma"/>
          <w:sz w:val="20"/>
          <w:szCs w:val="20"/>
        </w:rPr>
        <w:t>ONCE</w:t>
      </w:r>
      <w:r w:rsidRPr="00C077CB">
        <w:rPr>
          <w:rFonts w:ascii="Tahoma" w:eastAsia="Tahoma" w:hAnsi="Tahoma" w:cs="Tahoma"/>
          <w:spacing w:val="-1"/>
          <w:sz w:val="20"/>
          <w:szCs w:val="20"/>
        </w:rPr>
        <w:t>PT</w:t>
      </w:r>
      <w:r w:rsidRPr="00C077CB">
        <w:rPr>
          <w:rFonts w:ascii="Tahoma" w:eastAsia="Tahoma" w:hAnsi="Tahoma" w:cs="Tahoma"/>
          <w:sz w:val="20"/>
          <w:szCs w:val="20"/>
        </w:rPr>
        <w:t>O</w:t>
      </w:r>
      <w:r w:rsidRPr="00C077CB">
        <w:rPr>
          <w:rFonts w:ascii="Tahoma" w:eastAsia="Tahoma" w:hAnsi="Tahoma" w:cs="Tahoma"/>
          <w:spacing w:val="58"/>
          <w:sz w:val="20"/>
          <w:szCs w:val="20"/>
        </w:rPr>
        <w:t xml:space="preserve"> </w:t>
      </w:r>
      <w:r w:rsidRPr="00C077CB">
        <w:rPr>
          <w:rFonts w:ascii="Tahoma" w:eastAsia="Tahoma" w:hAnsi="Tahoma" w:cs="Tahoma"/>
          <w:spacing w:val="-1"/>
          <w:sz w:val="20"/>
          <w:szCs w:val="20"/>
        </w:rPr>
        <w:t>T</w:t>
      </w:r>
      <w:r w:rsidRPr="00C077CB">
        <w:rPr>
          <w:rFonts w:ascii="Tahoma" w:eastAsia="Tahoma" w:hAnsi="Tahoma" w:cs="Tahoma"/>
          <w:spacing w:val="1"/>
          <w:sz w:val="20"/>
          <w:szCs w:val="20"/>
        </w:rPr>
        <w:t>É</w:t>
      </w:r>
      <w:r w:rsidRPr="00C077CB">
        <w:rPr>
          <w:rFonts w:ascii="Tahoma" w:eastAsia="Tahoma" w:hAnsi="Tahoma" w:cs="Tahoma"/>
          <w:spacing w:val="-1"/>
          <w:sz w:val="20"/>
          <w:szCs w:val="20"/>
        </w:rPr>
        <w:t>C</w:t>
      </w:r>
      <w:r w:rsidRPr="00C077CB">
        <w:rPr>
          <w:rFonts w:ascii="Tahoma" w:eastAsia="Tahoma" w:hAnsi="Tahoma" w:cs="Tahoma"/>
          <w:sz w:val="20"/>
          <w:szCs w:val="20"/>
        </w:rPr>
        <w:t>N</w:t>
      </w:r>
      <w:r w:rsidRPr="00C077CB">
        <w:rPr>
          <w:rFonts w:ascii="Tahoma" w:eastAsia="Tahoma" w:hAnsi="Tahoma" w:cs="Tahoma"/>
          <w:spacing w:val="-1"/>
          <w:sz w:val="20"/>
          <w:szCs w:val="20"/>
        </w:rPr>
        <w:t>IC</w:t>
      </w:r>
      <w:r w:rsidRPr="00C077CB">
        <w:rPr>
          <w:rFonts w:ascii="Tahoma" w:eastAsia="Tahoma" w:hAnsi="Tahoma" w:cs="Tahoma"/>
          <w:sz w:val="20"/>
          <w:szCs w:val="20"/>
        </w:rPr>
        <w:t>O</w:t>
      </w:r>
      <w:r w:rsidRPr="00C077CB">
        <w:rPr>
          <w:rFonts w:ascii="Tahoma" w:eastAsia="Tahoma" w:hAnsi="Tahoma" w:cs="Tahoma"/>
          <w:spacing w:val="64"/>
          <w:sz w:val="20"/>
          <w:szCs w:val="20"/>
        </w:rPr>
        <w:t xml:space="preserve"> </w:t>
      </w:r>
      <w:r w:rsidRPr="00C077CB">
        <w:rPr>
          <w:rFonts w:ascii="Tahoma" w:eastAsia="Tahoma" w:hAnsi="Tahoma" w:cs="Tahoma"/>
          <w:sz w:val="20"/>
          <w:szCs w:val="20"/>
        </w:rPr>
        <w:t>(</w:t>
      </w:r>
      <w:r w:rsidRPr="00C077CB">
        <w:rPr>
          <w:rFonts w:ascii="Tahoma" w:eastAsia="Tahoma" w:hAnsi="Tahoma" w:cs="Tahoma"/>
          <w:spacing w:val="-1"/>
          <w:sz w:val="20"/>
          <w:szCs w:val="20"/>
        </w:rPr>
        <w:t>f</w:t>
      </w:r>
      <w:r w:rsidRPr="00C077CB">
        <w:rPr>
          <w:rFonts w:ascii="Tahoma" w:eastAsia="Tahoma" w:hAnsi="Tahoma" w:cs="Tahoma"/>
          <w:sz w:val="20"/>
          <w:szCs w:val="20"/>
        </w:rPr>
        <w:t>or</w:t>
      </w:r>
      <w:r w:rsidRPr="00C077CB">
        <w:rPr>
          <w:rFonts w:ascii="Tahoma" w:eastAsia="Tahoma" w:hAnsi="Tahoma" w:cs="Tahoma"/>
          <w:spacing w:val="-1"/>
          <w:sz w:val="20"/>
          <w:szCs w:val="20"/>
        </w:rPr>
        <w:t>ma</w:t>
      </w:r>
      <w:r w:rsidRPr="00C077CB">
        <w:rPr>
          <w:rFonts w:ascii="Tahoma" w:eastAsia="Tahoma" w:hAnsi="Tahoma" w:cs="Tahoma"/>
          <w:sz w:val="20"/>
          <w:szCs w:val="20"/>
        </w:rPr>
        <w:t>to</w:t>
      </w:r>
      <w:r w:rsidRPr="00C077CB">
        <w:rPr>
          <w:rFonts w:ascii="Tahoma" w:eastAsia="Tahoma" w:hAnsi="Tahoma" w:cs="Tahoma"/>
          <w:spacing w:val="59"/>
          <w:sz w:val="20"/>
          <w:szCs w:val="20"/>
        </w:rPr>
        <w:t xml:space="preserve"> </w:t>
      </w:r>
      <w:r w:rsidRPr="00C077CB">
        <w:rPr>
          <w:rFonts w:ascii="Tahoma" w:eastAsia="Tahoma" w:hAnsi="Tahoma" w:cs="Tahoma"/>
          <w:sz w:val="20"/>
          <w:szCs w:val="20"/>
        </w:rPr>
        <w:t>F</w:t>
      </w:r>
      <w:r w:rsidRPr="00C077CB">
        <w:rPr>
          <w:rFonts w:ascii="Tahoma" w:eastAsia="Tahoma" w:hAnsi="Tahoma" w:cs="Tahoma"/>
          <w:spacing w:val="1"/>
          <w:sz w:val="20"/>
          <w:szCs w:val="20"/>
        </w:rPr>
        <w:t>O</w:t>
      </w:r>
      <w:r w:rsidRPr="00C077CB">
        <w:rPr>
          <w:rFonts w:ascii="Tahoma" w:eastAsia="Tahoma" w:hAnsi="Tahoma" w:cs="Tahoma"/>
          <w:spacing w:val="-1"/>
          <w:sz w:val="20"/>
          <w:szCs w:val="20"/>
        </w:rPr>
        <w:t>-C-</w:t>
      </w:r>
      <w:r w:rsidRPr="00C077CB">
        <w:rPr>
          <w:rFonts w:ascii="Tahoma" w:eastAsia="Tahoma" w:hAnsi="Tahoma" w:cs="Tahoma"/>
          <w:sz w:val="20"/>
          <w:szCs w:val="20"/>
        </w:rPr>
        <w:t>RA</w:t>
      </w:r>
      <w:r w:rsidRPr="00C077CB">
        <w:rPr>
          <w:rFonts w:ascii="Tahoma" w:eastAsia="Tahoma" w:hAnsi="Tahoma" w:cs="Tahoma"/>
          <w:spacing w:val="-1"/>
          <w:sz w:val="20"/>
          <w:szCs w:val="20"/>
        </w:rPr>
        <w:t>-22</w:t>
      </w:r>
      <w:r w:rsidRPr="00C077CB">
        <w:rPr>
          <w:rFonts w:ascii="Tahoma" w:eastAsia="Tahoma" w:hAnsi="Tahoma" w:cs="Tahoma"/>
          <w:sz w:val="20"/>
          <w:szCs w:val="20"/>
        </w:rPr>
        <w:t>) las siguientes:</w:t>
      </w:r>
    </w:p>
    <w:p w:rsidR="00473883" w:rsidRPr="00C077CB" w:rsidRDefault="00473883" w:rsidP="00473883">
      <w:pPr>
        <w:pStyle w:val="Textoindependiente"/>
        <w:numPr>
          <w:ilvl w:val="0"/>
          <w:numId w:val="21"/>
        </w:numPr>
        <w:tabs>
          <w:tab w:val="clear" w:pos="502"/>
          <w:tab w:val="num" w:pos="360"/>
        </w:tabs>
        <w:spacing w:after="0" w:line="240" w:lineRule="auto"/>
        <w:ind w:left="360"/>
        <w:jc w:val="both"/>
        <w:rPr>
          <w:rFonts w:ascii="Tahoma" w:hAnsi="Tahoma" w:cs="Tahoma"/>
        </w:rPr>
      </w:pPr>
      <w:r w:rsidRPr="00C077CB">
        <w:rPr>
          <w:rFonts w:ascii="Tahoma" w:hAnsi="Tahoma" w:cs="Tahoma"/>
        </w:rPr>
        <w:t xml:space="preserve">Los copos, ramas y otras partes no aprovechables, se repicarán y esparcirán por el área, para facilitar su incorporación al suelo como materia orgánica; se debe hacer el repique de 50 centímetros de longitud. </w:t>
      </w:r>
    </w:p>
    <w:p w:rsidR="00473883" w:rsidRPr="00C077CB" w:rsidRDefault="00473883" w:rsidP="00473883">
      <w:pPr>
        <w:pStyle w:val="Textoindependiente"/>
        <w:numPr>
          <w:ilvl w:val="0"/>
          <w:numId w:val="21"/>
        </w:numPr>
        <w:tabs>
          <w:tab w:val="clear" w:pos="502"/>
          <w:tab w:val="num" w:pos="360"/>
        </w:tabs>
        <w:spacing w:after="0" w:line="240" w:lineRule="auto"/>
        <w:ind w:left="360"/>
        <w:jc w:val="both"/>
        <w:rPr>
          <w:rFonts w:ascii="Tahoma" w:hAnsi="Tahoma" w:cs="Tahoma"/>
        </w:rPr>
      </w:pPr>
      <w:r w:rsidRPr="00C077CB">
        <w:rPr>
          <w:rFonts w:ascii="Tahoma" w:hAnsi="Tahoma" w:cs="Tahoma"/>
        </w:rPr>
        <w:t>Mantener los cauces de las fuentes hídricas libres de residuos producto del aprovechamiento.</w:t>
      </w:r>
    </w:p>
    <w:p w:rsidR="00473883" w:rsidRPr="00C077CB" w:rsidRDefault="00473883" w:rsidP="00473883">
      <w:pPr>
        <w:pStyle w:val="Textoindependiente"/>
        <w:numPr>
          <w:ilvl w:val="0"/>
          <w:numId w:val="21"/>
        </w:numPr>
        <w:tabs>
          <w:tab w:val="clear" w:pos="502"/>
          <w:tab w:val="num" w:pos="360"/>
        </w:tabs>
        <w:spacing w:after="0" w:line="240" w:lineRule="auto"/>
        <w:ind w:left="360"/>
        <w:jc w:val="both"/>
        <w:rPr>
          <w:rFonts w:ascii="Tahoma" w:hAnsi="Tahoma" w:cs="Tahoma"/>
        </w:rPr>
      </w:pPr>
      <w:r w:rsidRPr="00C077CB">
        <w:rPr>
          <w:rFonts w:ascii="Tahoma" w:hAnsi="Tahoma" w:cs="Tahoma"/>
        </w:rPr>
        <w:lastRenderedPageBreak/>
        <w:t>La socola y entresaca se hará de manera uniforme para evitar claros en el guadual.</w:t>
      </w:r>
    </w:p>
    <w:p w:rsidR="00473883" w:rsidRPr="00C077CB" w:rsidRDefault="00473883" w:rsidP="00473883">
      <w:pPr>
        <w:pStyle w:val="Textoindependiente"/>
        <w:numPr>
          <w:ilvl w:val="0"/>
          <w:numId w:val="21"/>
        </w:numPr>
        <w:tabs>
          <w:tab w:val="clear" w:pos="502"/>
          <w:tab w:val="num" w:pos="360"/>
        </w:tabs>
        <w:spacing w:after="0" w:line="240" w:lineRule="auto"/>
        <w:ind w:left="360"/>
        <w:jc w:val="both"/>
        <w:rPr>
          <w:rFonts w:ascii="Tahoma" w:hAnsi="Tahoma" w:cs="Tahoma"/>
        </w:rPr>
      </w:pPr>
      <w:r w:rsidRPr="00C077CB">
        <w:rPr>
          <w:rFonts w:ascii="Tahoma" w:hAnsi="Tahoma" w:cs="Tahoma"/>
        </w:rPr>
        <w:t>Los cortes se realizarán a la altura del primer nudo inferior y a ras del mismo.</w:t>
      </w:r>
    </w:p>
    <w:p w:rsidR="00473883" w:rsidRPr="00C077CB" w:rsidRDefault="00473883" w:rsidP="00473883">
      <w:pPr>
        <w:pStyle w:val="Textoindependiente"/>
        <w:numPr>
          <w:ilvl w:val="0"/>
          <w:numId w:val="21"/>
        </w:numPr>
        <w:tabs>
          <w:tab w:val="clear" w:pos="502"/>
          <w:tab w:val="num" w:pos="360"/>
        </w:tabs>
        <w:spacing w:after="0" w:line="240" w:lineRule="auto"/>
        <w:ind w:left="360"/>
        <w:jc w:val="both"/>
        <w:rPr>
          <w:rFonts w:ascii="Tahoma" w:hAnsi="Tahoma" w:cs="Tahoma"/>
        </w:rPr>
      </w:pPr>
      <w:r w:rsidRPr="00C077CB">
        <w:rPr>
          <w:rFonts w:ascii="Tahoma" w:hAnsi="Tahoma" w:cs="Tahoma"/>
        </w:rPr>
        <w:t>Se eliminará en su totalidad la guadua seca y la que presenta problemas fitosanitarios y se retirará del área.</w:t>
      </w:r>
    </w:p>
    <w:p w:rsidR="00473883" w:rsidRDefault="00473883" w:rsidP="00473883">
      <w:pPr>
        <w:pStyle w:val="Textoindependiente"/>
        <w:spacing w:after="0"/>
        <w:jc w:val="both"/>
        <w:rPr>
          <w:rFonts w:ascii="Tahoma" w:hAnsi="Tahoma" w:cs="Tahoma"/>
        </w:rPr>
      </w:pPr>
    </w:p>
    <w:p w:rsidR="00473883" w:rsidRPr="00C077CB" w:rsidRDefault="00473883" w:rsidP="00473883">
      <w:pPr>
        <w:pStyle w:val="Textoindependiente"/>
        <w:spacing w:after="0"/>
        <w:jc w:val="both"/>
        <w:rPr>
          <w:rFonts w:ascii="Tahoma" w:hAnsi="Tahoma" w:cs="Tahoma"/>
        </w:rPr>
      </w:pPr>
      <w:r w:rsidRPr="00C077CB">
        <w:rPr>
          <w:rFonts w:ascii="Tahoma" w:hAnsi="Tahoma" w:cs="Tahoma"/>
        </w:rPr>
        <w:t>Además de las anteriores, no podrá obviar las siguientes:</w:t>
      </w:r>
    </w:p>
    <w:p w:rsidR="00473883" w:rsidRPr="00C077CB" w:rsidRDefault="00473883" w:rsidP="00473883">
      <w:pPr>
        <w:tabs>
          <w:tab w:val="left" w:pos="-720"/>
          <w:tab w:val="left" w:pos="0"/>
        </w:tabs>
        <w:suppressAutoHyphens/>
        <w:spacing w:line="240" w:lineRule="atLeast"/>
        <w:jc w:val="both"/>
        <w:rPr>
          <w:rFonts w:ascii="Tahoma" w:hAnsi="Tahoma" w:cs="Tahoma"/>
          <w:b/>
          <w:bCs/>
          <w:spacing w:val="-3"/>
          <w:sz w:val="20"/>
          <w:szCs w:val="20"/>
          <w:lang w:val="es-ES"/>
        </w:rPr>
      </w:pPr>
    </w:p>
    <w:p w:rsidR="00473883" w:rsidRPr="00C077CB" w:rsidRDefault="00473883" w:rsidP="00473883">
      <w:pPr>
        <w:pStyle w:val="Prrafodelista"/>
        <w:numPr>
          <w:ilvl w:val="0"/>
          <w:numId w:val="22"/>
        </w:numPr>
        <w:jc w:val="both"/>
        <w:rPr>
          <w:rFonts w:ascii="Tahoma" w:hAnsi="Tahoma" w:cs="Tahoma"/>
          <w:spacing w:val="-3"/>
          <w:lang w:val="es-ES_tradnl"/>
        </w:rPr>
      </w:pPr>
      <w:r w:rsidRPr="00C077CB">
        <w:rPr>
          <w:rFonts w:ascii="Tahoma" w:hAnsi="Tahoma" w:cs="Tahoma"/>
          <w:spacing w:val="-3"/>
          <w:lang w:val="es-ES_tradnl"/>
        </w:rPr>
        <w:t>Las labores silviculturales se deberán realizar dando estricto cumplimiento a la intensidad de corta autorizada aprovechando únicamente el volumen autorizado, los cuales deben provenir solo de guaduas MADURAS Y SOBREMADURAS, es decir, NO cortar y/o aprovechar guadua viche ni renuevos.</w:t>
      </w:r>
    </w:p>
    <w:p w:rsidR="00473883" w:rsidRPr="00C077CB" w:rsidRDefault="00473883" w:rsidP="00473883">
      <w:pPr>
        <w:numPr>
          <w:ilvl w:val="0"/>
          <w:numId w:val="22"/>
        </w:numPr>
        <w:tabs>
          <w:tab w:val="left" w:pos="-720"/>
          <w:tab w:val="left" w:pos="0"/>
        </w:tabs>
        <w:suppressAutoHyphens/>
        <w:spacing w:line="240" w:lineRule="atLeast"/>
        <w:jc w:val="both"/>
        <w:rPr>
          <w:rFonts w:ascii="Tahoma" w:hAnsi="Tahoma" w:cs="Tahoma"/>
          <w:spacing w:val="-3"/>
          <w:sz w:val="20"/>
          <w:szCs w:val="20"/>
          <w:lang w:val="es-ES_tradnl"/>
        </w:rPr>
      </w:pPr>
      <w:r w:rsidRPr="00C077CB">
        <w:rPr>
          <w:rFonts w:ascii="Tahoma" w:hAnsi="Tahoma" w:cs="Tahoma"/>
          <w:spacing w:val="-3"/>
          <w:sz w:val="20"/>
          <w:szCs w:val="20"/>
          <w:lang w:val="es-ES_tradnl"/>
        </w:rPr>
        <w:t>Los cortes antiguos, se mejorarán dejándolos en el primero o segundo nudo y a ras del mismo.</w:t>
      </w:r>
    </w:p>
    <w:p w:rsidR="00473883" w:rsidRPr="00C077CB" w:rsidRDefault="00473883" w:rsidP="00473883">
      <w:pPr>
        <w:numPr>
          <w:ilvl w:val="0"/>
          <w:numId w:val="22"/>
        </w:numPr>
        <w:tabs>
          <w:tab w:val="left" w:pos="-720"/>
          <w:tab w:val="left" w:pos="0"/>
        </w:tabs>
        <w:suppressAutoHyphens/>
        <w:spacing w:line="240" w:lineRule="atLeast"/>
        <w:jc w:val="both"/>
        <w:rPr>
          <w:rFonts w:ascii="Tahoma" w:hAnsi="Tahoma" w:cs="Tahoma"/>
          <w:spacing w:val="-3"/>
          <w:sz w:val="20"/>
          <w:szCs w:val="20"/>
          <w:lang w:val="es-ES_tradnl"/>
        </w:rPr>
      </w:pPr>
      <w:r w:rsidRPr="00C077CB">
        <w:rPr>
          <w:rFonts w:ascii="Tahoma" w:hAnsi="Tahoma" w:cs="Tahoma"/>
          <w:spacing w:val="-3"/>
          <w:sz w:val="20"/>
          <w:szCs w:val="20"/>
          <w:lang w:val="es-ES_tradnl"/>
        </w:rPr>
        <w:t>Evitar que se formen palizadas y represamientos en las fuentes de agua.</w:t>
      </w:r>
    </w:p>
    <w:p w:rsidR="00473883" w:rsidRPr="00C077CB" w:rsidRDefault="00473883" w:rsidP="00473883">
      <w:pPr>
        <w:numPr>
          <w:ilvl w:val="0"/>
          <w:numId w:val="22"/>
        </w:numPr>
        <w:tabs>
          <w:tab w:val="left" w:pos="-720"/>
        </w:tabs>
        <w:suppressAutoHyphens/>
        <w:spacing w:line="240" w:lineRule="atLeast"/>
        <w:ind w:left="709" w:hanging="283"/>
        <w:jc w:val="both"/>
        <w:rPr>
          <w:rFonts w:ascii="Tahoma" w:hAnsi="Tahoma" w:cs="Tahoma"/>
          <w:spacing w:val="-3"/>
          <w:sz w:val="20"/>
          <w:szCs w:val="20"/>
        </w:rPr>
      </w:pPr>
      <w:r w:rsidRPr="00C077CB">
        <w:rPr>
          <w:rFonts w:ascii="Tahoma" w:hAnsi="Tahoma" w:cs="Tahoma"/>
          <w:spacing w:val="-3"/>
          <w:sz w:val="20"/>
          <w:szCs w:val="20"/>
        </w:rPr>
        <w:t>Las zonas de palizadas, claros y caminos de arriería, serán objeto de resiembra, de acuerdo al área afectada.</w:t>
      </w:r>
    </w:p>
    <w:p w:rsidR="00473883" w:rsidRPr="00C077CB" w:rsidRDefault="00473883" w:rsidP="00473883">
      <w:pPr>
        <w:numPr>
          <w:ilvl w:val="0"/>
          <w:numId w:val="22"/>
        </w:numPr>
        <w:tabs>
          <w:tab w:val="left" w:pos="-720"/>
          <w:tab w:val="left" w:pos="0"/>
        </w:tabs>
        <w:suppressAutoHyphens/>
        <w:spacing w:line="240" w:lineRule="atLeast"/>
        <w:jc w:val="both"/>
        <w:rPr>
          <w:rFonts w:ascii="Tahoma" w:hAnsi="Tahoma" w:cs="Tahoma"/>
          <w:spacing w:val="-3"/>
          <w:sz w:val="20"/>
          <w:szCs w:val="20"/>
        </w:rPr>
      </w:pPr>
      <w:r w:rsidRPr="00C077CB">
        <w:rPr>
          <w:rFonts w:ascii="Tahoma" w:hAnsi="Tahoma" w:cs="Tahoma"/>
          <w:spacing w:val="-3"/>
          <w:sz w:val="20"/>
          <w:szCs w:val="20"/>
        </w:rPr>
        <w:t>La presente autorización no permite el cambio de uso del suelo en el área a intervenir con el manejo silvicultural.</w:t>
      </w:r>
    </w:p>
    <w:p w:rsidR="00473883" w:rsidRPr="00C077CB" w:rsidRDefault="00473883" w:rsidP="00473883">
      <w:pPr>
        <w:numPr>
          <w:ilvl w:val="0"/>
          <w:numId w:val="22"/>
        </w:numPr>
        <w:tabs>
          <w:tab w:val="left" w:pos="-720"/>
          <w:tab w:val="left" w:pos="0"/>
        </w:tabs>
        <w:suppressAutoHyphens/>
        <w:spacing w:line="240" w:lineRule="atLeast"/>
        <w:jc w:val="both"/>
        <w:rPr>
          <w:rFonts w:ascii="Tahoma" w:hAnsi="Tahoma" w:cs="Tahoma"/>
          <w:spacing w:val="-3"/>
          <w:sz w:val="20"/>
          <w:szCs w:val="20"/>
        </w:rPr>
      </w:pPr>
      <w:r w:rsidRPr="00C077CB">
        <w:rPr>
          <w:rFonts w:ascii="Tahoma" w:hAnsi="Tahoma" w:cs="Tahoma"/>
          <w:spacing w:val="-3"/>
          <w:sz w:val="20"/>
          <w:szCs w:val="20"/>
          <w:lang w:val="es-ES_tradnl"/>
        </w:rPr>
        <w:t xml:space="preserve">El autorizado se compromete a evitar daños a la fauna presente en el sector que se va a intervenir para lo cual deberá identificar la fauna y los nidos que llegare a encontrarse en el mismo  y dar aviso </w:t>
      </w:r>
    </w:p>
    <w:p w:rsidR="00473883" w:rsidRPr="00C077CB" w:rsidRDefault="00473883" w:rsidP="00473883">
      <w:pPr>
        <w:numPr>
          <w:ilvl w:val="0"/>
          <w:numId w:val="22"/>
        </w:numPr>
        <w:tabs>
          <w:tab w:val="left" w:pos="-720"/>
          <w:tab w:val="left" w:pos="0"/>
        </w:tabs>
        <w:suppressAutoHyphens/>
        <w:spacing w:line="240" w:lineRule="atLeast"/>
        <w:jc w:val="both"/>
        <w:rPr>
          <w:rFonts w:ascii="Tahoma" w:hAnsi="Tahoma" w:cs="Tahoma"/>
          <w:spacing w:val="-3"/>
          <w:sz w:val="20"/>
          <w:szCs w:val="20"/>
        </w:rPr>
      </w:pPr>
      <w:r w:rsidRPr="00C077CB">
        <w:rPr>
          <w:rFonts w:ascii="Tahoma" w:hAnsi="Tahoma" w:cs="Tahoma"/>
          <w:spacing w:val="-3"/>
          <w:sz w:val="20"/>
          <w:szCs w:val="20"/>
          <w:lang w:val="es-ES_tradnl"/>
        </w:rPr>
        <w:t>a la Subdirección de Regulación y Control Ambiental, programa fauna, en caso de ser necesaria su reubicación, para identificar las técnicas adecuadas para su manejo, protección y traslado.</w:t>
      </w:r>
    </w:p>
    <w:p w:rsidR="00473883" w:rsidRPr="00C077CB" w:rsidRDefault="00473883" w:rsidP="00473883">
      <w:pPr>
        <w:tabs>
          <w:tab w:val="left" w:pos="-720"/>
          <w:tab w:val="left" w:pos="0"/>
        </w:tabs>
        <w:suppressAutoHyphens/>
        <w:spacing w:line="240" w:lineRule="atLeast"/>
        <w:jc w:val="both"/>
        <w:rPr>
          <w:rFonts w:ascii="Tahoma" w:hAnsi="Tahoma" w:cs="Tahoma"/>
          <w:spacing w:val="-3"/>
          <w:sz w:val="20"/>
          <w:szCs w:val="20"/>
        </w:rPr>
      </w:pPr>
    </w:p>
    <w:p w:rsidR="00473883" w:rsidRPr="00C077CB" w:rsidRDefault="00473883" w:rsidP="00473883">
      <w:pPr>
        <w:tabs>
          <w:tab w:val="left" w:pos="-720"/>
          <w:tab w:val="left" w:pos="0"/>
        </w:tabs>
        <w:suppressAutoHyphens/>
        <w:spacing w:line="240" w:lineRule="atLeast"/>
        <w:jc w:val="both"/>
        <w:rPr>
          <w:rFonts w:ascii="Tahoma" w:hAnsi="Tahoma" w:cs="Tahoma"/>
          <w:b/>
          <w:bCs/>
          <w:spacing w:val="-3"/>
          <w:sz w:val="20"/>
          <w:szCs w:val="20"/>
          <w:lang w:val="es-ES_tradnl"/>
        </w:rPr>
      </w:pPr>
      <w:r w:rsidRPr="00C077CB">
        <w:rPr>
          <w:rFonts w:ascii="Tahoma" w:hAnsi="Tahoma" w:cs="Tahoma"/>
          <w:b/>
          <w:bCs/>
          <w:spacing w:val="-3"/>
          <w:sz w:val="20"/>
          <w:szCs w:val="20"/>
          <w:lang w:val="es-ES_tradnl"/>
        </w:rPr>
        <w:t xml:space="preserve">DESTINO DE LOS PRODUCTOS: </w:t>
      </w:r>
      <w:r w:rsidRPr="00C077CB">
        <w:rPr>
          <w:rFonts w:ascii="Tahoma" w:hAnsi="Tahoma" w:cs="Tahoma"/>
          <w:spacing w:val="-3"/>
          <w:sz w:val="20"/>
          <w:szCs w:val="20"/>
          <w:lang w:val="es-ES_tradnl"/>
        </w:rPr>
        <w:t xml:space="preserve">Los productos a obtener se destinarán para </w:t>
      </w:r>
      <w:r w:rsidRPr="00C077CB">
        <w:rPr>
          <w:rFonts w:ascii="Tahoma" w:hAnsi="Tahoma" w:cs="Tahoma"/>
          <w:b/>
          <w:bCs/>
          <w:spacing w:val="-3"/>
          <w:sz w:val="20"/>
          <w:szCs w:val="20"/>
          <w:lang w:val="es-ES_tradnl"/>
        </w:rPr>
        <w:t>COMERCIO.</w:t>
      </w:r>
    </w:p>
    <w:p w:rsidR="00473883" w:rsidRPr="00C077CB" w:rsidRDefault="00473883" w:rsidP="00473883">
      <w:pPr>
        <w:pStyle w:val="Sangradetextonormal"/>
        <w:ind w:left="0"/>
        <w:rPr>
          <w:rFonts w:ascii="Tahoma" w:hAnsi="Tahoma" w:cs="Tahoma"/>
          <w:b/>
          <w:bCs/>
          <w:sz w:val="20"/>
          <w:szCs w:val="20"/>
        </w:rPr>
      </w:pPr>
      <w:r w:rsidRPr="00C077CB">
        <w:rPr>
          <w:rFonts w:ascii="Tahoma" w:hAnsi="Tahoma" w:cs="Tahoma"/>
          <w:b/>
          <w:bCs/>
          <w:sz w:val="20"/>
          <w:szCs w:val="20"/>
        </w:rPr>
        <w:lastRenderedPageBreak/>
        <w:t>PARÁGRAFO 1</w:t>
      </w:r>
      <w:r w:rsidRPr="00C077CB">
        <w:rPr>
          <w:rFonts w:ascii="Tahoma" w:hAnsi="Tahoma" w:cs="Tahoma"/>
          <w:sz w:val="20"/>
          <w:szCs w:val="20"/>
        </w:rPr>
        <w:t xml:space="preserve">: Dicha autorización, no será objeto de ampliación en cupo, sólo en casos especiales debidamente comprobados por el equipo técnico de la </w:t>
      </w:r>
      <w:r w:rsidRPr="00C077CB">
        <w:rPr>
          <w:rFonts w:ascii="Tahoma" w:hAnsi="Tahoma" w:cs="Tahoma"/>
          <w:b/>
          <w:bCs/>
          <w:sz w:val="20"/>
          <w:szCs w:val="20"/>
        </w:rPr>
        <w:t>CORPORACIÓN AUTÓNOMA REGIONAL DEL QUINDÍO.</w:t>
      </w:r>
    </w:p>
    <w:p w:rsidR="00473883" w:rsidRPr="00C077CB" w:rsidRDefault="00473883" w:rsidP="00473883">
      <w:pPr>
        <w:pStyle w:val="Sangradetextonormal"/>
        <w:ind w:left="0"/>
        <w:rPr>
          <w:rFonts w:ascii="Tahoma" w:hAnsi="Tahoma" w:cs="Tahoma"/>
          <w:b/>
          <w:bCs/>
          <w:sz w:val="20"/>
          <w:szCs w:val="20"/>
        </w:rPr>
      </w:pPr>
    </w:p>
    <w:p w:rsidR="00473883" w:rsidRPr="00461D2E" w:rsidRDefault="00473883" w:rsidP="00473883">
      <w:pPr>
        <w:tabs>
          <w:tab w:val="left" w:pos="0"/>
        </w:tabs>
        <w:suppressAutoHyphens/>
        <w:spacing w:line="240" w:lineRule="atLeast"/>
        <w:jc w:val="both"/>
        <w:rPr>
          <w:rFonts w:ascii="Tahoma" w:hAnsi="Tahoma" w:cs="Tahoma"/>
          <w:spacing w:val="-3"/>
          <w:sz w:val="20"/>
          <w:szCs w:val="20"/>
        </w:rPr>
      </w:pPr>
      <w:r w:rsidRPr="00C077CB">
        <w:rPr>
          <w:rFonts w:ascii="Tahoma" w:hAnsi="Tahoma" w:cs="Tahoma"/>
          <w:b/>
          <w:bCs/>
          <w:spacing w:val="-3"/>
          <w:sz w:val="20"/>
          <w:szCs w:val="20"/>
        </w:rPr>
        <w:t>ARTÍCULO TERCERO</w:t>
      </w:r>
      <w:r w:rsidRPr="00C077CB">
        <w:rPr>
          <w:rFonts w:ascii="Tahoma" w:hAnsi="Tahoma" w:cs="Tahoma"/>
          <w:spacing w:val="-3"/>
          <w:sz w:val="20"/>
          <w:szCs w:val="20"/>
        </w:rPr>
        <w:t xml:space="preserve">: El Propietario y/o apoderado al momento de la notificación de esta autorización, deberá cancelar en la tesorería de la </w:t>
      </w:r>
      <w:r w:rsidRPr="00C077CB">
        <w:rPr>
          <w:rFonts w:ascii="Tahoma" w:hAnsi="Tahoma" w:cs="Tahoma"/>
          <w:b/>
          <w:bCs/>
          <w:spacing w:val="-3"/>
          <w:sz w:val="20"/>
          <w:szCs w:val="20"/>
          <w:lang w:val="es-ES_tradnl"/>
        </w:rPr>
        <w:t>CORPORACIÓN AUTÓNOMA REGIONAL DEL QUINDÍO</w:t>
      </w:r>
      <w:r w:rsidRPr="00C077CB">
        <w:rPr>
          <w:rFonts w:ascii="Tahoma" w:hAnsi="Tahoma" w:cs="Tahoma"/>
          <w:b/>
          <w:bCs/>
          <w:spacing w:val="-3"/>
          <w:sz w:val="20"/>
          <w:szCs w:val="20"/>
        </w:rPr>
        <w:t>,</w:t>
      </w:r>
      <w:r w:rsidRPr="00C077CB">
        <w:rPr>
          <w:rFonts w:ascii="Tahoma" w:hAnsi="Tahoma" w:cs="Tahoma"/>
          <w:spacing w:val="-3"/>
          <w:sz w:val="20"/>
          <w:szCs w:val="20"/>
        </w:rPr>
        <w:t xml:space="preserve"> de conformidad con lo establecido en la Resolución 1500</w:t>
      </w:r>
      <w:r w:rsidRPr="00C077CB">
        <w:rPr>
          <w:rFonts w:ascii="Tahoma" w:hAnsi="Tahoma" w:cs="Tahoma"/>
          <w:sz w:val="20"/>
          <w:szCs w:val="20"/>
        </w:rPr>
        <w:t xml:space="preserve"> del 28 de junio de 2019</w:t>
      </w:r>
      <w:r w:rsidRPr="00C077CB">
        <w:rPr>
          <w:rFonts w:ascii="Tahoma" w:hAnsi="Tahoma" w:cs="Tahoma"/>
          <w:spacing w:val="-3"/>
          <w:sz w:val="20"/>
          <w:szCs w:val="20"/>
        </w:rPr>
        <w:t xml:space="preserve"> expedida por la Dirección General </w:t>
      </w:r>
      <w:r>
        <w:rPr>
          <w:rFonts w:ascii="Tahoma" w:hAnsi="Tahoma" w:cs="Tahoma"/>
          <w:spacing w:val="-3"/>
          <w:sz w:val="20"/>
          <w:szCs w:val="20"/>
        </w:rPr>
        <w:t xml:space="preserve">  </w:t>
      </w:r>
      <w:r w:rsidRPr="00C077CB">
        <w:rPr>
          <w:rFonts w:ascii="Tahoma" w:hAnsi="Tahoma" w:cs="Tahoma"/>
          <w:spacing w:val="-3"/>
          <w:sz w:val="20"/>
          <w:szCs w:val="20"/>
        </w:rPr>
        <w:t xml:space="preserve">de </w:t>
      </w:r>
      <w:r>
        <w:rPr>
          <w:rFonts w:ascii="Tahoma" w:hAnsi="Tahoma" w:cs="Tahoma"/>
          <w:spacing w:val="-3"/>
          <w:sz w:val="20"/>
          <w:szCs w:val="20"/>
        </w:rPr>
        <w:t xml:space="preserve"> </w:t>
      </w:r>
      <w:r w:rsidRPr="00C077CB">
        <w:rPr>
          <w:rFonts w:ascii="Tahoma" w:hAnsi="Tahoma" w:cs="Tahoma"/>
          <w:spacing w:val="-3"/>
          <w:sz w:val="20"/>
          <w:szCs w:val="20"/>
        </w:rPr>
        <w:t>esta</w:t>
      </w:r>
      <w:r>
        <w:rPr>
          <w:rFonts w:ascii="Tahoma" w:hAnsi="Tahoma" w:cs="Tahoma"/>
          <w:spacing w:val="-3"/>
          <w:sz w:val="20"/>
          <w:szCs w:val="20"/>
        </w:rPr>
        <w:t xml:space="preserve">  </w:t>
      </w:r>
      <w:r w:rsidRPr="00C077CB">
        <w:rPr>
          <w:rFonts w:ascii="Tahoma" w:hAnsi="Tahoma" w:cs="Tahoma"/>
          <w:spacing w:val="-3"/>
          <w:sz w:val="20"/>
          <w:szCs w:val="20"/>
        </w:rPr>
        <w:t xml:space="preserve"> Corporación</w:t>
      </w:r>
      <w:r>
        <w:rPr>
          <w:rFonts w:ascii="Tahoma" w:hAnsi="Tahoma" w:cs="Tahoma"/>
          <w:spacing w:val="-3"/>
          <w:sz w:val="20"/>
          <w:szCs w:val="20"/>
        </w:rPr>
        <w:t xml:space="preserve">  </w:t>
      </w:r>
      <w:r w:rsidRPr="00C077CB">
        <w:rPr>
          <w:rFonts w:ascii="Tahoma" w:hAnsi="Tahoma" w:cs="Tahoma"/>
          <w:spacing w:val="-3"/>
          <w:sz w:val="20"/>
          <w:szCs w:val="20"/>
        </w:rPr>
        <w:t xml:space="preserve"> los</w:t>
      </w:r>
      <w:r>
        <w:rPr>
          <w:rFonts w:ascii="Tahoma" w:hAnsi="Tahoma" w:cs="Tahoma"/>
          <w:spacing w:val="-3"/>
          <w:sz w:val="20"/>
          <w:szCs w:val="20"/>
        </w:rPr>
        <w:t xml:space="preserve">   </w:t>
      </w:r>
      <w:r w:rsidRPr="00C077CB">
        <w:rPr>
          <w:rFonts w:ascii="Tahoma" w:hAnsi="Tahoma" w:cs="Tahoma"/>
          <w:spacing w:val="-3"/>
          <w:sz w:val="20"/>
          <w:szCs w:val="20"/>
        </w:rPr>
        <w:t xml:space="preserve"> valores</w:t>
      </w:r>
      <w:r>
        <w:rPr>
          <w:rFonts w:ascii="Tahoma" w:hAnsi="Tahoma" w:cs="Tahoma"/>
          <w:spacing w:val="-3"/>
          <w:sz w:val="20"/>
          <w:szCs w:val="20"/>
        </w:rPr>
        <w:t xml:space="preserve">  </w:t>
      </w:r>
      <w:r w:rsidRPr="00C077CB">
        <w:rPr>
          <w:rFonts w:ascii="Tahoma" w:hAnsi="Tahoma" w:cs="Tahoma"/>
          <w:spacing w:val="-3"/>
          <w:sz w:val="20"/>
          <w:szCs w:val="20"/>
        </w:rPr>
        <w:t xml:space="preserve"> correspondientes a</w:t>
      </w:r>
      <w:r>
        <w:rPr>
          <w:rFonts w:ascii="Tahoma" w:hAnsi="Tahoma" w:cs="Tahoma"/>
          <w:spacing w:val="-3"/>
          <w:sz w:val="20"/>
          <w:szCs w:val="20"/>
        </w:rPr>
        <w:t xml:space="preserve">  </w:t>
      </w:r>
      <w:r w:rsidRPr="00C077CB">
        <w:rPr>
          <w:rFonts w:ascii="Tahoma" w:hAnsi="Tahoma" w:cs="Tahoma"/>
          <w:spacing w:val="-3"/>
          <w:sz w:val="20"/>
          <w:szCs w:val="20"/>
        </w:rPr>
        <w:t xml:space="preserve"> la Publicación </w:t>
      </w:r>
      <w:r>
        <w:rPr>
          <w:rFonts w:ascii="Tahoma" w:hAnsi="Tahoma" w:cs="Tahoma"/>
          <w:spacing w:val="-3"/>
          <w:sz w:val="20"/>
          <w:szCs w:val="20"/>
        </w:rPr>
        <w:t xml:space="preserve">  </w:t>
      </w:r>
      <w:r w:rsidRPr="00C077CB">
        <w:rPr>
          <w:rFonts w:ascii="Tahoma" w:hAnsi="Tahoma" w:cs="Tahoma"/>
          <w:spacing w:val="-3"/>
          <w:sz w:val="20"/>
          <w:szCs w:val="20"/>
        </w:rPr>
        <w:t xml:space="preserve">del </w:t>
      </w:r>
      <w:r>
        <w:rPr>
          <w:rFonts w:ascii="Tahoma" w:hAnsi="Tahoma" w:cs="Tahoma"/>
          <w:spacing w:val="-3"/>
          <w:sz w:val="20"/>
          <w:szCs w:val="20"/>
        </w:rPr>
        <w:t xml:space="preserve">  </w:t>
      </w:r>
      <w:r w:rsidRPr="00C077CB">
        <w:rPr>
          <w:rFonts w:ascii="Tahoma" w:hAnsi="Tahoma" w:cs="Tahoma"/>
          <w:spacing w:val="-3"/>
          <w:sz w:val="20"/>
          <w:szCs w:val="20"/>
        </w:rPr>
        <w:t>presente acto administrativo y el servicio al Seguimiento,</w:t>
      </w:r>
      <w:r w:rsidRPr="00C077CB">
        <w:rPr>
          <w:rFonts w:ascii="Tahoma" w:hAnsi="Tahoma" w:cs="Tahoma"/>
          <w:sz w:val="20"/>
          <w:szCs w:val="20"/>
        </w:rPr>
        <w:t xml:space="preserve"> </w:t>
      </w:r>
      <w:r w:rsidRPr="00C077CB">
        <w:rPr>
          <w:rFonts w:ascii="Tahoma" w:hAnsi="Tahoma" w:cs="Tahoma"/>
          <w:spacing w:val="-3"/>
          <w:sz w:val="20"/>
          <w:szCs w:val="20"/>
        </w:rPr>
        <w:t xml:space="preserve">se hace la salvedad que teniendo en cuenta que el trámite ingresó antes de la expedición de la Nueva  Resolución 574 del 20 de Abril de 2.020,  se aplicará la nueva tarifa únicamente para la Publicación de éste acto administrativo, dejando clara ésta situación,  se indica que  </w:t>
      </w:r>
      <w:r w:rsidRPr="00C077CB">
        <w:rPr>
          <w:rFonts w:ascii="Tahoma" w:hAnsi="Tahoma" w:cs="Tahoma"/>
          <w:sz w:val="20"/>
          <w:szCs w:val="20"/>
        </w:rPr>
        <w:t xml:space="preserve"> el valor a pagar es la </w:t>
      </w:r>
      <w:r w:rsidRPr="00461D2E">
        <w:rPr>
          <w:rFonts w:ascii="Tahoma" w:hAnsi="Tahoma" w:cs="Tahoma"/>
          <w:spacing w:val="-3"/>
          <w:sz w:val="20"/>
          <w:szCs w:val="20"/>
        </w:rPr>
        <w:t xml:space="preserve">suma de </w:t>
      </w:r>
      <w:r w:rsidRPr="00461D2E">
        <w:rPr>
          <w:rFonts w:ascii="Tahoma" w:hAnsi="Tahoma" w:cs="Tahoma"/>
          <w:b/>
          <w:sz w:val="20"/>
          <w:szCs w:val="20"/>
        </w:rPr>
        <w:t xml:space="preserve">DOSCIENTOS </w:t>
      </w:r>
      <w:r>
        <w:rPr>
          <w:rFonts w:ascii="Tahoma" w:hAnsi="Tahoma" w:cs="Tahoma"/>
          <w:b/>
          <w:sz w:val="20"/>
          <w:szCs w:val="20"/>
        </w:rPr>
        <w:t>TRECE</w:t>
      </w:r>
      <w:r w:rsidRPr="00461D2E">
        <w:rPr>
          <w:rFonts w:ascii="Tahoma" w:hAnsi="Tahoma" w:cs="Tahoma"/>
          <w:b/>
          <w:sz w:val="20"/>
          <w:szCs w:val="20"/>
        </w:rPr>
        <w:t xml:space="preserve"> MIL </w:t>
      </w:r>
      <w:r>
        <w:rPr>
          <w:rFonts w:ascii="Tahoma" w:hAnsi="Tahoma" w:cs="Tahoma"/>
          <w:b/>
          <w:sz w:val="20"/>
          <w:szCs w:val="20"/>
        </w:rPr>
        <w:t>QUINIENTOS CUARENTA Y UNO</w:t>
      </w:r>
      <w:r w:rsidRPr="00461D2E">
        <w:rPr>
          <w:rFonts w:ascii="Tahoma" w:hAnsi="Tahoma" w:cs="Tahoma"/>
          <w:b/>
          <w:sz w:val="20"/>
          <w:szCs w:val="20"/>
        </w:rPr>
        <w:t xml:space="preserve"> PESOS MCTE ($</w:t>
      </w:r>
      <w:r w:rsidRPr="00461D2E">
        <w:rPr>
          <w:rFonts w:ascii="Tahoma" w:hAnsi="Tahoma" w:cs="Tahoma"/>
          <w:b/>
          <w:sz w:val="18"/>
          <w:szCs w:val="18"/>
        </w:rPr>
        <w:t>2</w:t>
      </w:r>
      <w:r>
        <w:rPr>
          <w:rFonts w:ascii="Tahoma" w:hAnsi="Tahoma" w:cs="Tahoma"/>
          <w:b/>
          <w:sz w:val="18"/>
          <w:szCs w:val="18"/>
        </w:rPr>
        <w:t>13</w:t>
      </w:r>
      <w:r w:rsidRPr="00461D2E">
        <w:rPr>
          <w:rFonts w:ascii="Tahoma" w:hAnsi="Tahoma" w:cs="Tahoma"/>
          <w:b/>
          <w:sz w:val="18"/>
          <w:szCs w:val="18"/>
        </w:rPr>
        <w:t xml:space="preserve">. </w:t>
      </w:r>
      <w:r>
        <w:rPr>
          <w:rFonts w:ascii="Tahoma" w:hAnsi="Tahoma" w:cs="Tahoma"/>
          <w:b/>
          <w:sz w:val="18"/>
          <w:szCs w:val="18"/>
        </w:rPr>
        <w:t>541</w:t>
      </w:r>
      <w:r w:rsidRPr="00461D2E">
        <w:rPr>
          <w:rFonts w:ascii="Tahoma" w:hAnsi="Tahoma" w:cs="Tahoma"/>
          <w:b/>
          <w:sz w:val="20"/>
          <w:szCs w:val="20"/>
        </w:rPr>
        <w:t>.oo)</w:t>
      </w:r>
      <w:r w:rsidRPr="00461D2E">
        <w:rPr>
          <w:rFonts w:ascii="Tahoma" w:hAnsi="Tahoma" w:cs="Tahoma"/>
          <w:sz w:val="20"/>
          <w:szCs w:val="20"/>
        </w:rPr>
        <w:t xml:space="preserve"> por los conceptos que me permito </w:t>
      </w:r>
      <w:r w:rsidRPr="00461D2E">
        <w:rPr>
          <w:rFonts w:ascii="Tahoma" w:hAnsi="Tahoma" w:cs="Tahoma"/>
          <w:spacing w:val="-3"/>
          <w:sz w:val="20"/>
          <w:szCs w:val="20"/>
        </w:rPr>
        <w:t>especificar:</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107"/>
        <w:gridCol w:w="2826"/>
      </w:tblGrid>
      <w:tr w:rsidR="00473883" w:rsidRPr="00461D2E" w:rsidTr="008755DF">
        <w:trPr>
          <w:trHeight w:val="340"/>
          <w:jc w:val="center"/>
        </w:trPr>
        <w:tc>
          <w:tcPr>
            <w:tcW w:w="5107" w:type="dxa"/>
            <w:shd w:val="clear" w:color="auto" w:fill="BFBFBF"/>
            <w:vAlign w:val="center"/>
          </w:tcPr>
          <w:p w:rsidR="00473883" w:rsidRPr="00461D2E" w:rsidRDefault="00473883" w:rsidP="008755DF">
            <w:pPr>
              <w:tabs>
                <w:tab w:val="left" w:pos="-720"/>
                <w:tab w:val="left" w:pos="0"/>
              </w:tabs>
              <w:suppressAutoHyphens/>
              <w:spacing w:line="240" w:lineRule="atLeast"/>
              <w:jc w:val="center"/>
              <w:rPr>
                <w:rFonts w:ascii="Tahoma" w:hAnsi="Tahoma" w:cs="Tahoma"/>
                <w:b/>
                <w:spacing w:val="-3"/>
                <w:sz w:val="18"/>
                <w:szCs w:val="18"/>
              </w:rPr>
            </w:pPr>
            <w:r w:rsidRPr="00461D2E">
              <w:rPr>
                <w:rFonts w:ascii="Tahoma" w:hAnsi="Tahoma" w:cs="Tahoma"/>
                <w:b/>
                <w:spacing w:val="-3"/>
                <w:sz w:val="18"/>
                <w:szCs w:val="18"/>
              </w:rPr>
              <w:t>CONCEPTO</w:t>
            </w:r>
          </w:p>
        </w:tc>
        <w:tc>
          <w:tcPr>
            <w:tcW w:w="2826" w:type="dxa"/>
            <w:shd w:val="clear" w:color="auto" w:fill="BFBFBF"/>
            <w:vAlign w:val="center"/>
          </w:tcPr>
          <w:p w:rsidR="00473883" w:rsidRPr="00461D2E" w:rsidRDefault="00473883" w:rsidP="008755DF">
            <w:pPr>
              <w:tabs>
                <w:tab w:val="left" w:pos="-720"/>
                <w:tab w:val="left" w:pos="0"/>
              </w:tabs>
              <w:suppressAutoHyphens/>
              <w:spacing w:line="240" w:lineRule="atLeast"/>
              <w:jc w:val="center"/>
              <w:rPr>
                <w:rFonts w:ascii="Tahoma" w:hAnsi="Tahoma" w:cs="Tahoma"/>
                <w:b/>
                <w:spacing w:val="-3"/>
                <w:sz w:val="18"/>
                <w:szCs w:val="18"/>
                <w:lang w:val="es-ES_tradnl"/>
              </w:rPr>
            </w:pPr>
            <w:r w:rsidRPr="00461D2E">
              <w:rPr>
                <w:rFonts w:ascii="Tahoma" w:hAnsi="Tahoma" w:cs="Tahoma"/>
                <w:b/>
                <w:spacing w:val="-3"/>
                <w:sz w:val="18"/>
                <w:szCs w:val="18"/>
                <w:lang w:val="es-ES_tradnl"/>
              </w:rPr>
              <w:t>VALOR ($)</w:t>
            </w:r>
          </w:p>
        </w:tc>
      </w:tr>
      <w:tr w:rsidR="00473883" w:rsidRPr="00461D2E" w:rsidTr="008755DF">
        <w:trPr>
          <w:trHeight w:val="340"/>
          <w:jc w:val="center"/>
        </w:trPr>
        <w:tc>
          <w:tcPr>
            <w:tcW w:w="5107" w:type="dxa"/>
            <w:vAlign w:val="center"/>
          </w:tcPr>
          <w:p w:rsidR="00473883" w:rsidRPr="00461D2E" w:rsidRDefault="00473883" w:rsidP="008755DF">
            <w:pPr>
              <w:tabs>
                <w:tab w:val="left" w:pos="-720"/>
                <w:tab w:val="left" w:pos="0"/>
              </w:tabs>
              <w:suppressAutoHyphens/>
              <w:spacing w:line="240" w:lineRule="atLeast"/>
              <w:rPr>
                <w:rFonts w:ascii="Tahoma" w:hAnsi="Tahoma" w:cs="Tahoma"/>
                <w:spacing w:val="-3"/>
                <w:sz w:val="18"/>
                <w:szCs w:val="18"/>
              </w:rPr>
            </w:pPr>
            <w:r w:rsidRPr="00461D2E">
              <w:rPr>
                <w:rFonts w:ascii="Tahoma" w:hAnsi="Tahoma" w:cs="Tahoma"/>
                <w:spacing w:val="-3"/>
                <w:sz w:val="18"/>
                <w:szCs w:val="18"/>
              </w:rPr>
              <w:t>PUBLICACION DE LA RESOLUCION EN EL BOLETIN AMBIENTAL</w:t>
            </w:r>
          </w:p>
        </w:tc>
        <w:tc>
          <w:tcPr>
            <w:tcW w:w="2826" w:type="dxa"/>
            <w:vAlign w:val="center"/>
          </w:tcPr>
          <w:p w:rsidR="00473883" w:rsidRPr="00461D2E" w:rsidRDefault="00473883" w:rsidP="008755DF">
            <w:pPr>
              <w:tabs>
                <w:tab w:val="left" w:pos="-720"/>
                <w:tab w:val="left" w:pos="0"/>
              </w:tabs>
              <w:suppressAutoHyphens/>
              <w:spacing w:line="240" w:lineRule="atLeast"/>
              <w:jc w:val="center"/>
              <w:rPr>
                <w:rFonts w:ascii="Tahoma" w:hAnsi="Tahoma" w:cs="Tahoma"/>
                <w:spacing w:val="-3"/>
                <w:sz w:val="18"/>
                <w:szCs w:val="18"/>
              </w:rPr>
            </w:pPr>
            <w:r w:rsidRPr="00461D2E">
              <w:rPr>
                <w:rFonts w:ascii="Tahoma" w:hAnsi="Tahoma" w:cs="Tahoma"/>
                <w:spacing w:val="-3"/>
                <w:sz w:val="18"/>
                <w:szCs w:val="18"/>
              </w:rPr>
              <w:t xml:space="preserve">39.911.oo </w:t>
            </w:r>
          </w:p>
        </w:tc>
      </w:tr>
      <w:tr w:rsidR="00473883" w:rsidRPr="00461D2E" w:rsidTr="008755DF">
        <w:trPr>
          <w:trHeight w:val="340"/>
          <w:jc w:val="center"/>
        </w:trPr>
        <w:tc>
          <w:tcPr>
            <w:tcW w:w="5107" w:type="dxa"/>
            <w:vAlign w:val="center"/>
          </w:tcPr>
          <w:p w:rsidR="00473883" w:rsidRPr="00461D2E" w:rsidRDefault="00473883" w:rsidP="008755DF">
            <w:pPr>
              <w:tabs>
                <w:tab w:val="left" w:pos="-720"/>
                <w:tab w:val="left" w:pos="0"/>
              </w:tabs>
              <w:suppressAutoHyphens/>
              <w:spacing w:line="240" w:lineRule="atLeast"/>
              <w:rPr>
                <w:rFonts w:ascii="Tahoma" w:hAnsi="Tahoma" w:cs="Tahoma"/>
                <w:spacing w:val="-3"/>
                <w:sz w:val="18"/>
                <w:szCs w:val="18"/>
              </w:rPr>
            </w:pPr>
            <w:r w:rsidRPr="00461D2E">
              <w:rPr>
                <w:rFonts w:ascii="Tahoma" w:hAnsi="Tahoma" w:cs="Tahoma"/>
                <w:spacing w:val="-3"/>
                <w:sz w:val="18"/>
                <w:szCs w:val="18"/>
              </w:rPr>
              <w:t>SERVICIO AL SEGUIMIENTO DEL PRESENTE PERMISO</w:t>
            </w:r>
          </w:p>
        </w:tc>
        <w:tc>
          <w:tcPr>
            <w:tcW w:w="2826" w:type="dxa"/>
            <w:vAlign w:val="center"/>
          </w:tcPr>
          <w:p w:rsidR="00473883" w:rsidRPr="00461D2E" w:rsidRDefault="00473883" w:rsidP="008755DF">
            <w:pPr>
              <w:tabs>
                <w:tab w:val="left" w:pos="-720"/>
                <w:tab w:val="left" w:pos="0"/>
              </w:tabs>
              <w:suppressAutoHyphens/>
              <w:spacing w:line="240" w:lineRule="atLeast"/>
              <w:jc w:val="center"/>
              <w:rPr>
                <w:rFonts w:ascii="Tahoma" w:hAnsi="Tahoma" w:cs="Tahoma"/>
                <w:spacing w:val="-3"/>
                <w:sz w:val="18"/>
                <w:szCs w:val="18"/>
              </w:rPr>
            </w:pPr>
            <w:r w:rsidRPr="00461D2E">
              <w:rPr>
                <w:rFonts w:ascii="Tahoma" w:hAnsi="Tahoma" w:cs="Tahoma"/>
                <w:spacing w:val="-3"/>
                <w:sz w:val="18"/>
                <w:szCs w:val="18"/>
              </w:rPr>
              <w:t>1</w:t>
            </w:r>
            <w:r>
              <w:rPr>
                <w:rFonts w:ascii="Tahoma" w:hAnsi="Tahoma" w:cs="Tahoma"/>
                <w:spacing w:val="-3"/>
                <w:sz w:val="18"/>
                <w:szCs w:val="18"/>
              </w:rPr>
              <w:t>73</w:t>
            </w:r>
            <w:r w:rsidRPr="00461D2E">
              <w:rPr>
                <w:rFonts w:ascii="Tahoma" w:hAnsi="Tahoma" w:cs="Tahoma"/>
                <w:spacing w:val="-3"/>
                <w:sz w:val="18"/>
                <w:szCs w:val="18"/>
              </w:rPr>
              <w:t>.</w:t>
            </w:r>
            <w:r>
              <w:rPr>
                <w:rFonts w:ascii="Tahoma" w:hAnsi="Tahoma" w:cs="Tahoma"/>
                <w:spacing w:val="-3"/>
                <w:sz w:val="18"/>
                <w:szCs w:val="18"/>
              </w:rPr>
              <w:t>630</w:t>
            </w:r>
            <w:r w:rsidRPr="00461D2E">
              <w:rPr>
                <w:rFonts w:ascii="Tahoma" w:hAnsi="Tahoma" w:cs="Tahoma"/>
                <w:spacing w:val="-3"/>
                <w:sz w:val="18"/>
                <w:szCs w:val="18"/>
              </w:rPr>
              <w:t>.oo</w:t>
            </w:r>
          </w:p>
        </w:tc>
      </w:tr>
      <w:tr w:rsidR="00473883" w:rsidRPr="00B43CFE" w:rsidTr="008755DF">
        <w:trPr>
          <w:trHeight w:val="340"/>
          <w:jc w:val="center"/>
        </w:trPr>
        <w:tc>
          <w:tcPr>
            <w:tcW w:w="5107" w:type="dxa"/>
            <w:shd w:val="clear" w:color="auto" w:fill="BFBFBF"/>
            <w:vAlign w:val="center"/>
          </w:tcPr>
          <w:p w:rsidR="00473883" w:rsidRPr="00461D2E" w:rsidRDefault="00473883" w:rsidP="008755DF">
            <w:pPr>
              <w:tabs>
                <w:tab w:val="left" w:pos="-720"/>
                <w:tab w:val="left" w:pos="0"/>
              </w:tabs>
              <w:suppressAutoHyphens/>
              <w:spacing w:line="240" w:lineRule="atLeast"/>
              <w:rPr>
                <w:rFonts w:ascii="Tahoma" w:hAnsi="Tahoma" w:cs="Tahoma"/>
                <w:spacing w:val="-3"/>
                <w:sz w:val="18"/>
                <w:szCs w:val="18"/>
              </w:rPr>
            </w:pPr>
            <w:r w:rsidRPr="00461D2E">
              <w:rPr>
                <w:rFonts w:ascii="Tahoma" w:hAnsi="Tahoma" w:cs="Tahoma"/>
                <w:b/>
                <w:spacing w:val="-3"/>
                <w:sz w:val="18"/>
                <w:szCs w:val="18"/>
              </w:rPr>
              <w:t>TOTAL</w:t>
            </w:r>
          </w:p>
        </w:tc>
        <w:tc>
          <w:tcPr>
            <w:tcW w:w="2826" w:type="dxa"/>
            <w:shd w:val="clear" w:color="auto" w:fill="BFBFBF"/>
            <w:vAlign w:val="center"/>
          </w:tcPr>
          <w:p w:rsidR="00473883" w:rsidRPr="00461D2E" w:rsidRDefault="00473883" w:rsidP="008755DF">
            <w:pPr>
              <w:tabs>
                <w:tab w:val="left" w:pos="-720"/>
                <w:tab w:val="left" w:pos="0"/>
              </w:tabs>
              <w:suppressAutoHyphens/>
              <w:spacing w:line="240" w:lineRule="atLeast"/>
              <w:jc w:val="center"/>
              <w:rPr>
                <w:rFonts w:ascii="Tahoma" w:hAnsi="Tahoma" w:cs="Tahoma"/>
                <w:spacing w:val="-3"/>
                <w:sz w:val="18"/>
                <w:szCs w:val="18"/>
              </w:rPr>
            </w:pPr>
            <w:r w:rsidRPr="00461D2E">
              <w:rPr>
                <w:rFonts w:ascii="Tahoma" w:hAnsi="Tahoma" w:cs="Tahoma"/>
                <w:b/>
                <w:sz w:val="18"/>
                <w:szCs w:val="18"/>
              </w:rPr>
              <w:t>$2</w:t>
            </w:r>
            <w:r>
              <w:rPr>
                <w:rFonts w:ascii="Tahoma" w:hAnsi="Tahoma" w:cs="Tahoma"/>
                <w:b/>
                <w:sz w:val="18"/>
                <w:szCs w:val="18"/>
              </w:rPr>
              <w:t>13</w:t>
            </w:r>
            <w:r w:rsidRPr="00461D2E">
              <w:rPr>
                <w:rFonts w:ascii="Tahoma" w:hAnsi="Tahoma" w:cs="Tahoma"/>
                <w:b/>
                <w:sz w:val="18"/>
                <w:szCs w:val="18"/>
              </w:rPr>
              <w:t>.</w:t>
            </w:r>
            <w:r>
              <w:rPr>
                <w:rFonts w:ascii="Tahoma" w:hAnsi="Tahoma" w:cs="Tahoma"/>
                <w:b/>
                <w:sz w:val="18"/>
                <w:szCs w:val="18"/>
              </w:rPr>
              <w:t>541</w:t>
            </w:r>
            <w:r w:rsidRPr="00461D2E">
              <w:rPr>
                <w:rFonts w:ascii="Tahoma" w:hAnsi="Tahoma" w:cs="Tahoma"/>
                <w:b/>
                <w:sz w:val="18"/>
                <w:szCs w:val="18"/>
              </w:rPr>
              <w:t>.oo</w:t>
            </w:r>
          </w:p>
        </w:tc>
      </w:tr>
    </w:tbl>
    <w:p w:rsidR="00473883" w:rsidRDefault="00473883" w:rsidP="00473883">
      <w:pPr>
        <w:tabs>
          <w:tab w:val="left" w:pos="0"/>
        </w:tabs>
        <w:suppressAutoHyphens/>
        <w:spacing w:line="240" w:lineRule="atLeast"/>
        <w:jc w:val="both"/>
        <w:rPr>
          <w:rFonts w:ascii="Tahoma" w:hAnsi="Tahoma" w:cs="Tahoma"/>
          <w:b/>
          <w:spacing w:val="-3"/>
          <w:sz w:val="20"/>
          <w:szCs w:val="20"/>
          <w:lang w:val="es-ES_tradnl"/>
        </w:rPr>
      </w:pPr>
    </w:p>
    <w:p w:rsidR="00473883" w:rsidRPr="00F50246" w:rsidRDefault="00473883" w:rsidP="00473883">
      <w:pPr>
        <w:tabs>
          <w:tab w:val="left" w:pos="0"/>
        </w:tabs>
        <w:suppressAutoHyphens/>
        <w:spacing w:line="240" w:lineRule="atLeast"/>
        <w:jc w:val="both"/>
        <w:rPr>
          <w:rFonts w:ascii="Tahoma" w:hAnsi="Tahoma" w:cs="Tahoma"/>
          <w:b/>
          <w:spacing w:val="-3"/>
          <w:sz w:val="20"/>
          <w:szCs w:val="20"/>
          <w:lang w:val="es-ES_tradnl"/>
        </w:rPr>
      </w:pPr>
      <w:r w:rsidRPr="00F50246">
        <w:rPr>
          <w:rFonts w:ascii="Tahoma" w:hAnsi="Tahoma" w:cs="Tahoma"/>
          <w:b/>
          <w:spacing w:val="-3"/>
          <w:sz w:val="20"/>
          <w:szCs w:val="20"/>
          <w:lang w:val="es-ES_tradnl"/>
        </w:rPr>
        <w:t xml:space="preserve">PARÁGRAFO TRANSITORIO: Se recuerda que pese a la emergencia Sanitaria y a la restricción de circulación, la Entidad está brindando la atención al usuario en el horario de 8:00AM a </w:t>
      </w:r>
      <w:r>
        <w:rPr>
          <w:rFonts w:ascii="Tahoma" w:hAnsi="Tahoma" w:cs="Tahoma"/>
          <w:b/>
          <w:spacing w:val="-3"/>
          <w:sz w:val="20"/>
          <w:szCs w:val="20"/>
          <w:lang w:val="es-ES_tradnl"/>
        </w:rPr>
        <w:t>12:00P</w:t>
      </w:r>
      <w:r w:rsidRPr="00F50246">
        <w:rPr>
          <w:rFonts w:ascii="Tahoma" w:hAnsi="Tahoma" w:cs="Tahoma"/>
          <w:b/>
          <w:spacing w:val="-3"/>
          <w:sz w:val="20"/>
          <w:szCs w:val="20"/>
          <w:lang w:val="es-ES_tradnl"/>
        </w:rPr>
        <w:t>M, tanto para realizar los pagos ordenados en el parágrafo anterior como para expedir los salvoconductos el cual requiere de turno previo,</w:t>
      </w:r>
      <w:r>
        <w:rPr>
          <w:rFonts w:ascii="Tahoma" w:hAnsi="Tahoma" w:cs="Tahoma"/>
          <w:b/>
          <w:spacing w:val="-3"/>
          <w:sz w:val="20"/>
          <w:szCs w:val="20"/>
          <w:lang w:val="es-ES_tradnl"/>
        </w:rPr>
        <w:t xml:space="preserve"> asignado por la oficina de servicio al cliente de la Entidad, </w:t>
      </w:r>
      <w:r w:rsidRPr="00F50246">
        <w:rPr>
          <w:rFonts w:ascii="Tahoma" w:hAnsi="Tahoma" w:cs="Tahoma"/>
          <w:b/>
          <w:spacing w:val="-3"/>
          <w:sz w:val="20"/>
          <w:szCs w:val="20"/>
          <w:lang w:val="es-ES_tradnl"/>
        </w:rPr>
        <w:t xml:space="preserve"> así mismo se les informa que para quienes prefieran realizar la transferencia bancaria, deberán solicitar la factura de su trámite a uno de los siguientes correos  electrónicos </w:t>
      </w:r>
      <w:hyperlink r:id="rId51" w:history="1">
        <w:r w:rsidRPr="00F50246">
          <w:rPr>
            <w:rStyle w:val="Hipervnculo"/>
            <w:rFonts w:ascii="Tahoma" w:hAnsi="Tahoma" w:cs="Tahoma"/>
            <w:b/>
            <w:spacing w:val="-3"/>
            <w:sz w:val="20"/>
            <w:szCs w:val="20"/>
            <w:lang w:val="es-ES_tradnl"/>
          </w:rPr>
          <w:t>tesoreriacrq@crq.gov.co</w:t>
        </w:r>
      </w:hyperlink>
      <w:r w:rsidRPr="00F50246">
        <w:rPr>
          <w:rFonts w:ascii="Tahoma" w:hAnsi="Tahoma" w:cs="Tahoma"/>
          <w:b/>
          <w:spacing w:val="-3"/>
          <w:sz w:val="20"/>
          <w:szCs w:val="20"/>
          <w:lang w:val="es-ES_tradnl"/>
        </w:rPr>
        <w:t xml:space="preserve">,  </w:t>
      </w:r>
      <w:hyperlink r:id="rId52" w:history="1">
        <w:r w:rsidRPr="00F50246">
          <w:rPr>
            <w:rStyle w:val="Hipervnculo"/>
            <w:rFonts w:ascii="Tahoma" w:hAnsi="Tahoma" w:cs="Tahoma"/>
            <w:b/>
            <w:spacing w:val="-3"/>
            <w:sz w:val="20"/>
            <w:szCs w:val="20"/>
            <w:lang w:val="es-ES_tradnl"/>
          </w:rPr>
          <w:t>gestioningresos@crq.gov.co</w:t>
        </w:r>
      </w:hyperlink>
      <w:r w:rsidRPr="00F50246">
        <w:rPr>
          <w:rFonts w:ascii="Tahoma" w:hAnsi="Tahoma" w:cs="Tahoma"/>
          <w:b/>
          <w:spacing w:val="-3"/>
          <w:sz w:val="20"/>
          <w:szCs w:val="20"/>
          <w:lang w:val="es-ES_tradnl"/>
        </w:rPr>
        <w:t xml:space="preserve">, </w:t>
      </w:r>
      <w:hyperlink r:id="rId53" w:history="1">
        <w:r w:rsidRPr="00F50246">
          <w:rPr>
            <w:rStyle w:val="Hipervnculo"/>
            <w:rFonts w:ascii="Tahoma" w:hAnsi="Tahoma" w:cs="Tahoma"/>
            <w:b/>
            <w:spacing w:val="-3"/>
            <w:sz w:val="20"/>
            <w:szCs w:val="20"/>
            <w:lang w:val="es-ES_tradnl"/>
          </w:rPr>
          <w:t>servicioalcleinte@crq.gov.co</w:t>
        </w:r>
      </w:hyperlink>
      <w:r w:rsidRPr="00F50246">
        <w:rPr>
          <w:rFonts w:ascii="Tahoma" w:hAnsi="Tahoma" w:cs="Tahoma"/>
          <w:b/>
          <w:spacing w:val="-3"/>
          <w:sz w:val="20"/>
          <w:szCs w:val="20"/>
          <w:lang w:val="es-ES_tradnl"/>
        </w:rPr>
        <w:t>, quienes en el mismo acto le indicaran el número de la cuenta bancaria.</w:t>
      </w:r>
    </w:p>
    <w:p w:rsidR="00473883" w:rsidRDefault="00473883" w:rsidP="00473883">
      <w:pPr>
        <w:tabs>
          <w:tab w:val="left" w:pos="0"/>
        </w:tabs>
        <w:suppressAutoHyphens/>
        <w:spacing w:line="240" w:lineRule="atLeast"/>
        <w:jc w:val="both"/>
        <w:rPr>
          <w:rFonts w:ascii="Tahoma" w:hAnsi="Tahoma" w:cs="Tahoma"/>
          <w:spacing w:val="-3"/>
          <w:sz w:val="20"/>
          <w:szCs w:val="20"/>
          <w:lang w:val="es-ES_tradnl"/>
        </w:rPr>
      </w:pPr>
      <w:r w:rsidRPr="00C077CB">
        <w:rPr>
          <w:rFonts w:ascii="Tahoma" w:hAnsi="Tahoma" w:cs="Tahoma"/>
          <w:b/>
          <w:bCs/>
          <w:sz w:val="20"/>
          <w:szCs w:val="20"/>
        </w:rPr>
        <w:lastRenderedPageBreak/>
        <w:t>ARTÍCULO CUARTO</w:t>
      </w:r>
      <w:r w:rsidRPr="00C077CB">
        <w:rPr>
          <w:rFonts w:ascii="Tahoma" w:hAnsi="Tahoma" w:cs="Tahoma"/>
          <w:spacing w:val="-3"/>
          <w:sz w:val="20"/>
          <w:szCs w:val="20"/>
          <w:lang w:val="es-ES_tradnl"/>
        </w:rPr>
        <w:t>: El autorizado deberá proveerse de los salvoconductos necesarios, para la movilización de los productos forestales provenientes de la intervención autorizada, los cuales serán expedidos en esta Entidad de lunes a viernes, en horario de 8:00 a.m. a 12:00 m.</w:t>
      </w:r>
    </w:p>
    <w:p w:rsidR="00473883" w:rsidRDefault="00473883" w:rsidP="00473883">
      <w:pPr>
        <w:tabs>
          <w:tab w:val="left" w:pos="-720"/>
          <w:tab w:val="left" w:pos="0"/>
        </w:tabs>
        <w:suppressAutoHyphens/>
        <w:spacing w:line="240" w:lineRule="atLeast"/>
        <w:jc w:val="both"/>
        <w:rPr>
          <w:rFonts w:ascii="Tahoma" w:hAnsi="Tahoma" w:cs="Tahoma"/>
          <w:sz w:val="20"/>
          <w:szCs w:val="20"/>
        </w:rPr>
      </w:pPr>
      <w:r w:rsidRPr="00C077CB">
        <w:rPr>
          <w:rFonts w:ascii="Tahoma" w:hAnsi="Tahoma" w:cs="Tahoma"/>
          <w:sz w:val="20"/>
          <w:szCs w:val="20"/>
        </w:rPr>
        <w:t>El interesado en el salvoconducto, deberá consignar el valor del mismo a través de transferencia bancaria y diligenciar el salvoconducto en línea.</w:t>
      </w:r>
    </w:p>
    <w:p w:rsidR="00473883" w:rsidRPr="00B754EB" w:rsidRDefault="00473883" w:rsidP="00473883">
      <w:pPr>
        <w:tabs>
          <w:tab w:val="left" w:pos="-720"/>
          <w:tab w:val="left" w:pos="0"/>
        </w:tabs>
        <w:suppressAutoHyphens/>
        <w:spacing w:line="240" w:lineRule="atLeast"/>
        <w:jc w:val="both"/>
        <w:rPr>
          <w:rFonts w:ascii="Tahoma" w:hAnsi="Tahoma" w:cs="Tahoma"/>
          <w:sz w:val="20"/>
          <w:szCs w:val="20"/>
          <w:u w:val="single"/>
        </w:rPr>
      </w:pPr>
      <w:r w:rsidRPr="00B754EB">
        <w:rPr>
          <w:rFonts w:ascii="Tahoma" w:hAnsi="Tahoma" w:cs="Tahoma"/>
          <w:sz w:val="20"/>
          <w:szCs w:val="20"/>
          <w:u w:val="single"/>
        </w:rPr>
        <w:t>Es importante dejar claridad que para efectos de agilizar el proceso de salvoconducto, deberá realizar el registro de la presente Resolución en la Plataforma VITAL (Ventanilla Integral de Tramites Ambientales en línea), toda vez que constituye un requisito previo a la ejecución del Aprovechamiento Forestal otorgado, en aras de contribuir con la interacción entre el ciudadano y las autoridades ambientales, a través del uso de tecnologías de información y comunicaciones (TIC) bajo los principios de eficiencia, trasparencia y eficacia de la gestión pública, buscando ser un sistema único centralizado de cobertura nacional a través del cual se direccionen y unifiquen los trámites administrativos de carácter ambiental y la información de todos los actores que participan de una u otra forma en los mismos, lo cual permitirá mejorar la eficiencia y eficacia de la capacidad institucional en aras del cumplimiento de los fines esenciales de Estado.</w:t>
      </w:r>
    </w:p>
    <w:p w:rsidR="00473883" w:rsidRPr="00C077CB" w:rsidRDefault="00473883" w:rsidP="00473883">
      <w:pPr>
        <w:tabs>
          <w:tab w:val="left" w:pos="-720"/>
          <w:tab w:val="left" w:pos="0"/>
        </w:tabs>
        <w:suppressAutoHyphens/>
        <w:spacing w:line="240" w:lineRule="atLeast"/>
        <w:jc w:val="both"/>
        <w:rPr>
          <w:rFonts w:ascii="Tahoma" w:hAnsi="Tahoma" w:cs="Tahoma"/>
          <w:spacing w:val="-3"/>
          <w:sz w:val="20"/>
          <w:szCs w:val="20"/>
          <w:lang w:val="es-ES_tradnl"/>
        </w:rPr>
      </w:pPr>
      <w:r w:rsidRPr="00C077CB">
        <w:rPr>
          <w:rFonts w:ascii="Tahoma" w:hAnsi="Tahoma" w:cs="Tahoma"/>
          <w:spacing w:val="-3"/>
          <w:sz w:val="20"/>
          <w:szCs w:val="20"/>
          <w:lang w:val="es-ES_tradnl"/>
        </w:rPr>
        <w:t>Se deberá observar para la movilización, las disposiciones establecidas en el Decreto No.</w:t>
      </w:r>
      <w:r w:rsidRPr="00F804C4">
        <w:rPr>
          <w:rFonts w:ascii="Tahoma" w:hAnsi="Tahoma" w:cs="Tahoma"/>
          <w:sz w:val="20"/>
          <w:szCs w:val="20"/>
        </w:rPr>
        <w:t xml:space="preserve"> </w:t>
      </w:r>
      <w:r>
        <w:rPr>
          <w:rFonts w:ascii="Tahoma" w:hAnsi="Tahoma" w:cs="Tahoma"/>
          <w:sz w:val="20"/>
          <w:szCs w:val="20"/>
        </w:rPr>
        <w:t>978 de 2020</w:t>
      </w:r>
      <w:r w:rsidRPr="00C077CB">
        <w:rPr>
          <w:rFonts w:ascii="Tahoma" w:hAnsi="Tahoma" w:cs="Tahoma"/>
          <w:spacing w:val="-3"/>
          <w:sz w:val="20"/>
          <w:szCs w:val="20"/>
          <w:lang w:val="es-ES_tradnl"/>
        </w:rPr>
        <w:t>, referente a las excepciones al derecho de circulación durante el aislamiento preventivo obligatorio decretado o la norma que lo modifique, adicione o sustituya.</w:t>
      </w:r>
    </w:p>
    <w:p w:rsidR="00473883" w:rsidRPr="00C077CB" w:rsidRDefault="00473883" w:rsidP="00473883">
      <w:pPr>
        <w:pStyle w:val="Sangradetextonormal"/>
        <w:ind w:left="0"/>
        <w:rPr>
          <w:rFonts w:ascii="Tahoma" w:hAnsi="Tahoma" w:cs="Tahoma"/>
          <w:sz w:val="20"/>
          <w:szCs w:val="20"/>
          <w:u w:val="single"/>
        </w:rPr>
      </w:pPr>
      <w:r w:rsidRPr="00C077CB">
        <w:rPr>
          <w:rFonts w:ascii="Tahoma" w:hAnsi="Tahoma" w:cs="Tahoma"/>
          <w:b/>
          <w:bCs/>
          <w:sz w:val="20"/>
          <w:szCs w:val="20"/>
        </w:rPr>
        <w:t>ARTÍCULO QUINTO</w:t>
      </w:r>
      <w:r w:rsidRPr="00C077CB">
        <w:rPr>
          <w:rFonts w:ascii="Tahoma" w:hAnsi="Tahoma" w:cs="Tahoma"/>
          <w:sz w:val="20"/>
          <w:szCs w:val="20"/>
        </w:rPr>
        <w:t xml:space="preserve">: El incumplimiento de las obligaciones y disposiciones aquí señaladas, podrá dar lugar a la aplicación de las sanciones establecidas en la Ley 99 de 1993, Ley 1333 de 2009 y demás normas concordantes. </w:t>
      </w:r>
      <w:r w:rsidRPr="00C077CB">
        <w:rPr>
          <w:rFonts w:ascii="Tahoma" w:hAnsi="Tahoma" w:cs="Tahoma"/>
          <w:sz w:val="20"/>
          <w:szCs w:val="20"/>
          <w:u w:val="single"/>
        </w:rPr>
        <w:t xml:space="preserve">Se advierte que la ejecución del permiso se deberá dar bajos los lineamientos </w:t>
      </w:r>
      <w:r>
        <w:rPr>
          <w:rFonts w:ascii="Tahoma" w:hAnsi="Tahoma" w:cs="Tahoma"/>
          <w:sz w:val="20"/>
          <w:szCs w:val="20"/>
          <w:u w:val="single"/>
        </w:rPr>
        <w:t xml:space="preserve"> </w:t>
      </w:r>
      <w:r w:rsidRPr="00C077CB">
        <w:rPr>
          <w:rFonts w:ascii="Tahoma" w:hAnsi="Tahoma" w:cs="Tahoma"/>
          <w:sz w:val="20"/>
          <w:szCs w:val="20"/>
          <w:u w:val="single"/>
        </w:rPr>
        <w:t>dados por el Gobierno Nacional hasta tanto no se levante la medida de confinamiento o Emergencia Sanitaria declarada por el Ministerio de Salud y Prevención Social.</w:t>
      </w:r>
    </w:p>
    <w:p w:rsidR="00473883" w:rsidRDefault="00473883" w:rsidP="00473883">
      <w:pPr>
        <w:tabs>
          <w:tab w:val="left" w:pos="-720"/>
          <w:tab w:val="left" w:pos="0"/>
        </w:tabs>
        <w:suppressAutoHyphens/>
        <w:spacing w:line="240" w:lineRule="atLeast"/>
        <w:jc w:val="both"/>
        <w:rPr>
          <w:rFonts w:ascii="Tahoma" w:hAnsi="Tahoma" w:cs="Tahoma"/>
          <w:b/>
          <w:bCs/>
          <w:spacing w:val="-3"/>
          <w:sz w:val="20"/>
          <w:szCs w:val="20"/>
          <w:lang w:val="es-ES_tradnl"/>
        </w:rPr>
      </w:pPr>
    </w:p>
    <w:p w:rsidR="00473883" w:rsidRPr="00C077CB" w:rsidRDefault="00473883" w:rsidP="00473883">
      <w:pPr>
        <w:tabs>
          <w:tab w:val="left" w:pos="-720"/>
          <w:tab w:val="left" w:pos="0"/>
        </w:tabs>
        <w:suppressAutoHyphens/>
        <w:spacing w:line="240" w:lineRule="atLeast"/>
        <w:jc w:val="both"/>
        <w:rPr>
          <w:rFonts w:ascii="Tahoma" w:hAnsi="Tahoma" w:cs="Tahoma"/>
          <w:spacing w:val="-3"/>
          <w:sz w:val="20"/>
          <w:szCs w:val="20"/>
          <w:lang w:val="es-ES_tradnl"/>
        </w:rPr>
      </w:pPr>
      <w:r w:rsidRPr="00C077CB">
        <w:rPr>
          <w:rFonts w:ascii="Tahoma" w:hAnsi="Tahoma" w:cs="Tahoma"/>
          <w:b/>
          <w:bCs/>
          <w:spacing w:val="-3"/>
          <w:sz w:val="20"/>
          <w:szCs w:val="20"/>
          <w:lang w:val="es-ES_tradnl"/>
        </w:rPr>
        <w:lastRenderedPageBreak/>
        <w:t xml:space="preserve">PARÁGRAFO 1: </w:t>
      </w:r>
      <w:r w:rsidRPr="00C077CB">
        <w:rPr>
          <w:rFonts w:ascii="Tahoma" w:hAnsi="Tahoma" w:cs="Tahoma"/>
          <w:spacing w:val="-3"/>
          <w:sz w:val="20"/>
          <w:szCs w:val="20"/>
          <w:lang w:val="es-ES_tradnl"/>
        </w:rPr>
        <w:t>Para el efecto un funcionario de la Entidad, efectuará visita al sitio de intervención, con el fin de constatar el fiel cumplimiento a las normas aquí establecidas.</w:t>
      </w:r>
    </w:p>
    <w:p w:rsidR="00473883" w:rsidRPr="00C077CB" w:rsidRDefault="00473883" w:rsidP="00473883">
      <w:pPr>
        <w:tabs>
          <w:tab w:val="left" w:pos="-720"/>
          <w:tab w:val="left" w:pos="0"/>
        </w:tabs>
        <w:suppressAutoHyphens/>
        <w:spacing w:line="240" w:lineRule="atLeast"/>
        <w:jc w:val="both"/>
        <w:rPr>
          <w:rFonts w:ascii="Tahoma" w:hAnsi="Tahoma" w:cs="Tahoma"/>
          <w:sz w:val="20"/>
          <w:szCs w:val="20"/>
        </w:rPr>
      </w:pPr>
      <w:r w:rsidRPr="00C077CB">
        <w:rPr>
          <w:rFonts w:ascii="Tahoma" w:hAnsi="Tahoma" w:cs="Tahoma"/>
          <w:b/>
          <w:bCs/>
          <w:sz w:val="20"/>
          <w:szCs w:val="20"/>
        </w:rPr>
        <w:t xml:space="preserve">PARÁGRAFO 2: </w:t>
      </w:r>
      <w:r w:rsidRPr="00C077CB">
        <w:rPr>
          <w:rFonts w:ascii="Tahoma" w:hAnsi="Tahoma" w:cs="Tahoma"/>
          <w:sz w:val="20"/>
          <w:szCs w:val="20"/>
        </w:rPr>
        <w:t>Copia de la presente Resolución, deberá permanecer en el sitio de la intervención.</w:t>
      </w:r>
    </w:p>
    <w:p w:rsidR="00473883" w:rsidRPr="00C077CB" w:rsidRDefault="00473883" w:rsidP="00473883">
      <w:pPr>
        <w:pStyle w:val="Sangradetextonormal"/>
        <w:ind w:left="0"/>
        <w:rPr>
          <w:rFonts w:ascii="Tahoma" w:hAnsi="Tahoma" w:cs="Tahoma"/>
          <w:sz w:val="20"/>
          <w:szCs w:val="20"/>
        </w:rPr>
      </w:pPr>
      <w:r w:rsidRPr="00C077CB">
        <w:rPr>
          <w:rFonts w:ascii="Tahoma" w:hAnsi="Tahoma" w:cs="Tahoma"/>
          <w:b/>
          <w:bCs/>
          <w:sz w:val="20"/>
          <w:szCs w:val="20"/>
        </w:rPr>
        <w:t>ARTÍCULO SEXTO:</w:t>
      </w:r>
      <w:r w:rsidRPr="00C077CB">
        <w:rPr>
          <w:rFonts w:ascii="Tahoma" w:hAnsi="Tahoma" w:cs="Tahoma"/>
          <w:sz w:val="20"/>
          <w:szCs w:val="20"/>
        </w:rPr>
        <w:t xml:space="preserve"> Contra la presente Resolución, sólo procede el recurso de reposición, el cual deberá interponerse por escrito en la diligencia de notificación personal, o dentro de los diez (10) días siguientes a ella, o a la notificación por aviso, o al vencimiento del término de publicación según el caso.  </w:t>
      </w:r>
      <w:r w:rsidRPr="00C077CB">
        <w:rPr>
          <w:rFonts w:ascii="Tahoma" w:hAnsi="Tahoma" w:cs="Tahoma"/>
          <w:bCs/>
          <w:sz w:val="20"/>
          <w:szCs w:val="20"/>
        </w:rPr>
        <w:t>Artículo 76</w:t>
      </w:r>
      <w:r w:rsidRPr="00C077CB">
        <w:rPr>
          <w:rFonts w:ascii="Tahoma" w:hAnsi="Tahoma" w:cs="Tahoma"/>
          <w:b/>
          <w:bCs/>
          <w:sz w:val="20"/>
          <w:szCs w:val="20"/>
        </w:rPr>
        <w:t xml:space="preserve"> </w:t>
      </w:r>
      <w:r w:rsidRPr="00C077CB">
        <w:rPr>
          <w:rFonts w:ascii="Tahoma" w:hAnsi="Tahoma" w:cs="Tahoma"/>
          <w:sz w:val="20"/>
          <w:szCs w:val="20"/>
        </w:rPr>
        <w:t>del Nuevo Código de Procedimiento Administrativo y de lo Contencioso Administrativo, Ley 1437 del 18 de enero de 2011.</w:t>
      </w:r>
    </w:p>
    <w:p w:rsidR="00473883" w:rsidRPr="00C077CB" w:rsidRDefault="00473883" w:rsidP="00473883">
      <w:pPr>
        <w:pStyle w:val="Sangra3detindependiente"/>
        <w:ind w:left="0"/>
        <w:jc w:val="center"/>
        <w:rPr>
          <w:rFonts w:ascii="Tahoma" w:hAnsi="Tahoma" w:cs="Tahoma"/>
          <w:sz w:val="20"/>
          <w:szCs w:val="20"/>
        </w:rPr>
      </w:pPr>
    </w:p>
    <w:p w:rsidR="00473883" w:rsidRPr="00C077CB" w:rsidRDefault="00473883" w:rsidP="00473883">
      <w:pPr>
        <w:pStyle w:val="Sangra3detindependiente"/>
        <w:ind w:left="0"/>
        <w:rPr>
          <w:rFonts w:ascii="Tahoma" w:hAnsi="Tahoma" w:cs="Tahoma"/>
          <w:b/>
          <w:bCs/>
          <w:sz w:val="20"/>
          <w:szCs w:val="20"/>
        </w:rPr>
      </w:pPr>
      <w:r w:rsidRPr="00C077CB">
        <w:rPr>
          <w:rFonts w:ascii="Tahoma" w:hAnsi="Tahoma" w:cs="Tahoma"/>
          <w:b/>
          <w:bCs/>
          <w:sz w:val="20"/>
          <w:szCs w:val="20"/>
        </w:rPr>
        <w:t>ARTÍCULO SEPTIMO</w:t>
      </w:r>
      <w:r w:rsidRPr="00C077CB">
        <w:rPr>
          <w:rFonts w:ascii="Tahoma" w:hAnsi="Tahoma" w:cs="Tahoma"/>
          <w:sz w:val="20"/>
          <w:szCs w:val="20"/>
        </w:rPr>
        <w:t>: Para modificaciones, estas deberán ser solicitadas con ocho (8) días de anticipación al vencimiento de este permiso, cualquier cambio en las condiciones establecidas en el presente acto administrativo deberán ser informadas por escrito a esta Autoridad Ambiental.</w:t>
      </w:r>
    </w:p>
    <w:p w:rsidR="00473883" w:rsidRPr="00C077CB" w:rsidRDefault="00473883" w:rsidP="00473883">
      <w:pPr>
        <w:pStyle w:val="Sangra3detindependiente"/>
        <w:ind w:left="0"/>
        <w:rPr>
          <w:rFonts w:ascii="Tahoma" w:hAnsi="Tahoma" w:cs="Tahoma"/>
          <w:b/>
          <w:bCs/>
          <w:sz w:val="20"/>
          <w:szCs w:val="20"/>
        </w:rPr>
      </w:pPr>
    </w:p>
    <w:p w:rsidR="00473883" w:rsidRPr="00C077CB" w:rsidRDefault="00473883" w:rsidP="00473883">
      <w:pPr>
        <w:tabs>
          <w:tab w:val="left" w:pos="5385"/>
        </w:tabs>
        <w:jc w:val="both"/>
        <w:rPr>
          <w:rFonts w:ascii="Tahoma" w:hAnsi="Tahoma" w:cs="Tahoma"/>
          <w:sz w:val="20"/>
          <w:szCs w:val="20"/>
        </w:rPr>
      </w:pPr>
      <w:r w:rsidRPr="00C077CB">
        <w:rPr>
          <w:rFonts w:ascii="Tahoma" w:hAnsi="Tahoma" w:cs="Tahoma"/>
          <w:b/>
          <w:bCs/>
          <w:sz w:val="20"/>
          <w:szCs w:val="20"/>
        </w:rPr>
        <w:t>ARTÍCULO OCTAVO</w:t>
      </w:r>
      <w:r w:rsidRPr="00C077CB">
        <w:rPr>
          <w:rFonts w:ascii="Tahoma" w:hAnsi="Tahoma" w:cs="Tahoma"/>
          <w:sz w:val="20"/>
          <w:szCs w:val="20"/>
        </w:rPr>
        <w:t xml:space="preserve">: Notificar el contenido de la presente Resolución al </w:t>
      </w:r>
      <w:r w:rsidRPr="00C077CB">
        <w:rPr>
          <w:rFonts w:ascii="Tahoma" w:hAnsi="Tahoma" w:cs="Tahoma"/>
          <w:b/>
          <w:sz w:val="20"/>
          <w:szCs w:val="20"/>
        </w:rPr>
        <w:t>PROPIETARIO,</w:t>
      </w:r>
      <w:r w:rsidRPr="00C077CB">
        <w:rPr>
          <w:rFonts w:ascii="Tahoma" w:hAnsi="Tahoma" w:cs="Tahoma"/>
          <w:bCs/>
          <w:sz w:val="20"/>
          <w:szCs w:val="20"/>
        </w:rPr>
        <w:t xml:space="preserve"> o a su </w:t>
      </w:r>
      <w:r w:rsidRPr="00C077CB">
        <w:rPr>
          <w:rFonts w:ascii="Tahoma" w:hAnsi="Tahoma" w:cs="Tahoma"/>
          <w:b/>
          <w:bCs/>
          <w:sz w:val="20"/>
          <w:szCs w:val="20"/>
        </w:rPr>
        <w:t>APODERADO</w:t>
      </w:r>
      <w:r w:rsidRPr="00C077CB">
        <w:rPr>
          <w:rFonts w:ascii="Tahoma" w:hAnsi="Tahoma" w:cs="Tahoma"/>
          <w:sz w:val="20"/>
          <w:szCs w:val="20"/>
        </w:rPr>
        <w:t xml:space="preserve">, en los términos del artículo 71 de la Ley 99 de 1993, en concordancia con los artículos 67 y 69 del Código de Procedimiento Administrativo y de lo Contencioso Administrativo, en forma personal o en su defecto por aviso el cual se remitirá a la dirección, al número de fax o al correo electrónico que figuren en el expediente, acompañado de copia íntegra del acto administrativo. </w:t>
      </w:r>
    </w:p>
    <w:p w:rsidR="00473883" w:rsidRPr="00C077CB" w:rsidRDefault="00473883" w:rsidP="00473883">
      <w:pPr>
        <w:pStyle w:val="Sangra2detindependiente"/>
        <w:tabs>
          <w:tab w:val="left" w:pos="-284"/>
        </w:tabs>
        <w:ind w:left="0"/>
        <w:rPr>
          <w:sz w:val="20"/>
          <w:szCs w:val="20"/>
        </w:rPr>
      </w:pPr>
      <w:r w:rsidRPr="00C077CB">
        <w:rPr>
          <w:b/>
          <w:sz w:val="20"/>
          <w:szCs w:val="20"/>
        </w:rPr>
        <w:t>PARÁGRAFO TRANSITORIO:</w:t>
      </w:r>
      <w:r w:rsidRPr="00C077CB">
        <w:rPr>
          <w:sz w:val="20"/>
          <w:szCs w:val="20"/>
        </w:rPr>
        <w:t xml:space="preserve"> Notifíquese de manera electrónica el presente acto administrativo al correo proporcionado y debidamente autorizado a la Entidad, conforme a las directrices impartidas en el Decreto Legislativo No.491 del 28 de Marzo de 2020, en caso de no ser posible la notificación </w:t>
      </w:r>
      <w:r w:rsidRPr="00C077CB">
        <w:rPr>
          <w:sz w:val="20"/>
          <w:szCs w:val="20"/>
        </w:rPr>
        <w:lastRenderedPageBreak/>
        <w:t>electrónica se seguirá el procedimiento establecido por la Ley 1437 de 2011.</w:t>
      </w:r>
    </w:p>
    <w:p w:rsidR="00473883" w:rsidRPr="00C077CB" w:rsidRDefault="00473883" w:rsidP="00473883">
      <w:pPr>
        <w:tabs>
          <w:tab w:val="left" w:pos="5385"/>
        </w:tabs>
        <w:jc w:val="both"/>
        <w:rPr>
          <w:rFonts w:ascii="Tahoma" w:hAnsi="Tahoma" w:cs="Tahoma"/>
          <w:sz w:val="20"/>
          <w:szCs w:val="20"/>
          <w:lang w:val="es-ES_tradnl"/>
        </w:rPr>
      </w:pPr>
    </w:p>
    <w:p w:rsidR="00473883" w:rsidRPr="00C077CB" w:rsidRDefault="00473883" w:rsidP="00473883">
      <w:pPr>
        <w:tabs>
          <w:tab w:val="left" w:pos="-720"/>
          <w:tab w:val="left" w:pos="0"/>
        </w:tabs>
        <w:suppressAutoHyphens/>
        <w:spacing w:line="240" w:lineRule="atLeast"/>
        <w:jc w:val="both"/>
        <w:rPr>
          <w:rFonts w:ascii="Tahoma" w:hAnsi="Tahoma" w:cs="Tahoma"/>
          <w:b/>
          <w:bCs/>
          <w:sz w:val="20"/>
          <w:szCs w:val="20"/>
        </w:rPr>
      </w:pPr>
      <w:r w:rsidRPr="00C077CB">
        <w:rPr>
          <w:rFonts w:ascii="Tahoma" w:hAnsi="Tahoma" w:cs="Tahoma"/>
          <w:b/>
          <w:bCs/>
          <w:sz w:val="20"/>
          <w:szCs w:val="20"/>
        </w:rPr>
        <w:t>ARTÍCULO NOVENO</w:t>
      </w:r>
      <w:r w:rsidRPr="00C077CB">
        <w:rPr>
          <w:rFonts w:ascii="Tahoma" w:hAnsi="Tahoma" w:cs="Tahoma"/>
          <w:spacing w:val="-3"/>
          <w:sz w:val="20"/>
          <w:szCs w:val="20"/>
          <w:lang w:val="es-ES_tradnl"/>
        </w:rPr>
        <w:t xml:space="preserve">: </w:t>
      </w:r>
      <w:r w:rsidRPr="00C077CB">
        <w:rPr>
          <w:rFonts w:ascii="Tahoma" w:hAnsi="Tahoma" w:cs="Tahoma"/>
          <w:sz w:val="20"/>
          <w:szCs w:val="20"/>
        </w:rPr>
        <w:t xml:space="preserve">Publíquese el presente acto administrativo, a costas del interesado en el boletín ambiental de la </w:t>
      </w:r>
      <w:r w:rsidRPr="00C077CB">
        <w:rPr>
          <w:rFonts w:ascii="Tahoma" w:hAnsi="Tahoma" w:cs="Tahoma"/>
          <w:b/>
          <w:sz w:val="20"/>
          <w:szCs w:val="20"/>
        </w:rPr>
        <w:t>CRQ</w:t>
      </w:r>
      <w:r w:rsidRPr="00C077CB">
        <w:rPr>
          <w:rFonts w:ascii="Tahoma" w:hAnsi="Tahoma" w:cs="Tahoma"/>
          <w:b/>
          <w:bCs/>
          <w:sz w:val="20"/>
          <w:szCs w:val="20"/>
        </w:rPr>
        <w:t xml:space="preserve">, </w:t>
      </w:r>
      <w:r w:rsidRPr="00C077CB">
        <w:rPr>
          <w:rFonts w:ascii="Tahoma" w:hAnsi="Tahoma" w:cs="Tahoma"/>
          <w:bCs/>
          <w:sz w:val="20"/>
          <w:szCs w:val="20"/>
        </w:rPr>
        <w:t>de conformidad con lo establecido en el artículo 71 de la Ley 99 de 1993.</w:t>
      </w:r>
    </w:p>
    <w:p w:rsidR="00473883" w:rsidRPr="00C077CB" w:rsidRDefault="00473883" w:rsidP="00473883">
      <w:pPr>
        <w:tabs>
          <w:tab w:val="left" w:pos="-851"/>
          <w:tab w:val="left" w:pos="-720"/>
          <w:tab w:val="left" w:pos="1600"/>
        </w:tabs>
        <w:suppressAutoHyphens/>
        <w:spacing w:line="240" w:lineRule="atLeast"/>
        <w:jc w:val="both"/>
        <w:rPr>
          <w:rFonts w:ascii="Tahoma" w:hAnsi="Tahoma" w:cs="Tahoma"/>
          <w:spacing w:val="-3"/>
          <w:sz w:val="20"/>
          <w:szCs w:val="20"/>
          <w:lang w:val="es-ES_tradnl"/>
        </w:rPr>
      </w:pPr>
      <w:r w:rsidRPr="00C077CB">
        <w:rPr>
          <w:rFonts w:ascii="Tahoma" w:hAnsi="Tahoma" w:cs="Tahoma"/>
          <w:b/>
          <w:bCs/>
          <w:sz w:val="20"/>
          <w:szCs w:val="20"/>
        </w:rPr>
        <w:t>ARTÍCULO DECIMO</w:t>
      </w:r>
      <w:r w:rsidRPr="00C077CB">
        <w:rPr>
          <w:rFonts w:ascii="Tahoma" w:hAnsi="Tahoma" w:cs="Tahoma"/>
          <w:spacing w:val="-3"/>
          <w:sz w:val="20"/>
          <w:szCs w:val="20"/>
          <w:lang w:val="es-ES_tradnl"/>
        </w:rPr>
        <w:t>: La presente Resolución rige a partir de la fecha de ejecutoria de conformidad con el artículo 87 de la Ley 1437 del 2011 “</w:t>
      </w:r>
      <w:r w:rsidRPr="00C077CB">
        <w:rPr>
          <w:rFonts w:ascii="Tahoma" w:hAnsi="Tahoma" w:cs="Tahoma"/>
          <w:sz w:val="20"/>
          <w:szCs w:val="20"/>
        </w:rPr>
        <w:t>Nuevo Código de Procedimiento Administrativo y de lo Contencioso Administrativo</w:t>
      </w:r>
      <w:r w:rsidRPr="00C077CB">
        <w:rPr>
          <w:rFonts w:ascii="Tahoma" w:hAnsi="Tahoma" w:cs="Tahoma"/>
          <w:spacing w:val="-3"/>
          <w:sz w:val="20"/>
          <w:szCs w:val="20"/>
          <w:lang w:val="es-ES_tradnl"/>
        </w:rPr>
        <w:t xml:space="preserve">”. </w:t>
      </w:r>
    </w:p>
    <w:p w:rsidR="00473883" w:rsidRDefault="00473883" w:rsidP="00473883">
      <w:pPr>
        <w:tabs>
          <w:tab w:val="left" w:pos="-851"/>
          <w:tab w:val="left" w:pos="-720"/>
          <w:tab w:val="left" w:pos="1600"/>
        </w:tabs>
        <w:suppressAutoHyphens/>
        <w:spacing w:line="240" w:lineRule="atLeast"/>
        <w:jc w:val="both"/>
        <w:rPr>
          <w:rFonts w:ascii="Tahoma" w:hAnsi="Tahoma" w:cs="Tahoma"/>
          <w:sz w:val="20"/>
          <w:szCs w:val="20"/>
        </w:rPr>
      </w:pPr>
      <w:r w:rsidRPr="00C077CB">
        <w:rPr>
          <w:rFonts w:ascii="Tahoma" w:hAnsi="Tahoma" w:cs="Tahoma"/>
          <w:b/>
          <w:bCs/>
          <w:sz w:val="20"/>
          <w:szCs w:val="20"/>
        </w:rPr>
        <w:t>ARTÍCULO UNDECIMO:</w:t>
      </w:r>
      <w:r w:rsidRPr="00C077CB">
        <w:rPr>
          <w:rFonts w:ascii="Tahoma" w:hAnsi="Tahoma" w:cs="Tahoma"/>
          <w:spacing w:val="-3"/>
          <w:sz w:val="20"/>
          <w:szCs w:val="20"/>
          <w:lang w:val="es-ES_tradnl"/>
        </w:rPr>
        <w:t xml:space="preserve"> </w:t>
      </w:r>
      <w:r w:rsidRPr="00C077CB">
        <w:rPr>
          <w:rFonts w:ascii="Tahoma" w:hAnsi="Tahoma" w:cs="Tahoma"/>
          <w:sz w:val="20"/>
          <w:szCs w:val="20"/>
        </w:rPr>
        <w:t xml:space="preserve">Remitir copia del presente Acto Administrativo expedido Por la Subdirección de Regulación y Control Ambiental de la Corporación Autónoma Regional del Quindío a la Alcaldía Municipal de </w:t>
      </w:r>
      <w:sdt>
        <w:sdtPr>
          <w:rPr>
            <w:rStyle w:val="MAYUSCULAS"/>
            <w:rFonts w:ascii="Tahoma" w:hAnsi="Tahoma" w:cs="Tahoma"/>
          </w:rPr>
          <w:alias w:val="Municipio"/>
          <w:tag w:val="Nombre municipio"/>
          <w:id w:val="-259449722"/>
          <w:placeholder>
            <w:docPart w:val="521C55B43465494AAED6359BEB19DA02"/>
          </w:placeholder>
          <w:dropDownList>
            <w:listItem w:value="Elija un elemento."/>
            <w:listItem w:displayText="ARMENIA" w:value="ARMENIA"/>
            <w:listItem w:displayText="MONTENEGRO" w:value="MONTENEGRO"/>
            <w:listItem w:displayText="QUIMBAYA" w:value="QUIMBAYA"/>
            <w:listItem w:displayText="LA TEBAIDA" w:value="LA TEBAIDA"/>
            <w:listItem w:displayText="CIRCASIA" w:value="CIRCASIA"/>
            <w:listItem w:displayText="SALENTO" w:value="SALENTO"/>
            <w:listItem w:displayText="FILANDIA" w:value="FILANDIA"/>
            <w:listItem w:displayText="CORDOBA" w:value="CORDOBA"/>
            <w:listItem w:displayText="BUENAVISTA" w:value="BUENAVISTA"/>
            <w:listItem w:displayText="PIJAO" w:value="PIJAO"/>
            <w:listItem w:displayText="GENOVA" w:value="GENOVA"/>
            <w:listItem w:displayText="CALARCA" w:value="CALARCA"/>
          </w:dropDownList>
        </w:sdtPr>
        <w:sdtEndPr>
          <w:rPr>
            <w:rStyle w:val="Fuentedeprrafopredeter"/>
            <w:b w:val="0"/>
            <w:sz w:val="20"/>
            <w:szCs w:val="20"/>
          </w:rPr>
        </w:sdtEndPr>
        <w:sdtContent>
          <w:r>
            <w:rPr>
              <w:rStyle w:val="MAYUSCULAS"/>
              <w:rFonts w:ascii="Tahoma" w:hAnsi="Tahoma" w:cs="Tahoma"/>
            </w:rPr>
            <w:t>ARMENIA</w:t>
          </w:r>
        </w:sdtContent>
      </w:sdt>
      <w:r w:rsidRPr="00C077CB">
        <w:rPr>
          <w:rFonts w:ascii="Tahoma" w:hAnsi="Tahoma" w:cs="Tahoma"/>
          <w:sz w:val="20"/>
          <w:szCs w:val="20"/>
        </w:rPr>
        <w:t>, Quindío, de conformidad con lo contemplado en el Artículo 2.2.1.1.7.11, del decreto 1076 del 2015 para que los mismos sean exhibidos en un lugar visible.</w:t>
      </w:r>
    </w:p>
    <w:p w:rsidR="00473883" w:rsidRPr="00C077CB" w:rsidRDefault="00473883" w:rsidP="00473883">
      <w:pPr>
        <w:tabs>
          <w:tab w:val="center" w:pos="4680"/>
        </w:tabs>
        <w:suppressAutoHyphens/>
        <w:spacing w:line="240" w:lineRule="atLeast"/>
        <w:jc w:val="center"/>
        <w:rPr>
          <w:rFonts w:ascii="Tahoma" w:hAnsi="Tahoma" w:cs="Tahoma"/>
          <w:b/>
          <w:bCs/>
          <w:spacing w:val="-3"/>
          <w:sz w:val="20"/>
          <w:szCs w:val="20"/>
          <w:lang w:val="es-ES_tradnl"/>
        </w:rPr>
      </w:pPr>
      <w:r w:rsidRPr="00C077CB">
        <w:rPr>
          <w:rFonts w:ascii="Tahoma" w:hAnsi="Tahoma" w:cs="Tahoma"/>
          <w:b/>
          <w:bCs/>
          <w:spacing w:val="-3"/>
          <w:sz w:val="20"/>
          <w:szCs w:val="20"/>
          <w:lang w:val="es-ES_tradnl"/>
        </w:rPr>
        <w:t>NOT</w:t>
      </w:r>
      <w:r>
        <w:rPr>
          <w:rFonts w:ascii="Tahoma" w:hAnsi="Tahoma" w:cs="Tahoma"/>
          <w:b/>
          <w:bCs/>
          <w:spacing w:val="-3"/>
          <w:sz w:val="20"/>
          <w:szCs w:val="20"/>
          <w:lang w:val="es-ES_tradnl"/>
        </w:rPr>
        <w:t>IFÍQUESE, PUBLÍQUESE Y CÚMPLASE</w:t>
      </w:r>
    </w:p>
    <w:p w:rsidR="00473883" w:rsidRPr="00C077CB" w:rsidRDefault="00473883" w:rsidP="00473883">
      <w:pPr>
        <w:pStyle w:val="Sinespaciado"/>
        <w:jc w:val="center"/>
        <w:rPr>
          <w:rFonts w:ascii="Tahoma" w:hAnsi="Tahoma" w:cs="Tahoma"/>
          <w:b/>
          <w:sz w:val="20"/>
          <w:szCs w:val="20"/>
        </w:rPr>
      </w:pPr>
      <w:r w:rsidRPr="00C077CB">
        <w:rPr>
          <w:rFonts w:ascii="Tahoma" w:hAnsi="Tahoma" w:cs="Tahoma"/>
          <w:b/>
          <w:sz w:val="20"/>
          <w:szCs w:val="20"/>
        </w:rPr>
        <w:t>CARLOS ARIEL TRUKE OSPINA</w:t>
      </w:r>
    </w:p>
    <w:p w:rsidR="00473883" w:rsidRPr="00C077CB" w:rsidRDefault="00473883" w:rsidP="00473883">
      <w:pPr>
        <w:pStyle w:val="Sinespaciado"/>
        <w:jc w:val="center"/>
        <w:rPr>
          <w:rFonts w:ascii="Tahoma" w:hAnsi="Tahoma" w:cs="Tahoma"/>
          <w:b/>
          <w:sz w:val="20"/>
          <w:szCs w:val="20"/>
        </w:rPr>
      </w:pPr>
      <w:r w:rsidRPr="00C077CB">
        <w:rPr>
          <w:rFonts w:ascii="Tahoma" w:hAnsi="Tahoma" w:cs="Tahoma"/>
          <w:b/>
          <w:sz w:val="20"/>
          <w:szCs w:val="20"/>
        </w:rPr>
        <w:t>Subdirector de Regulación y Control Ambiental</w:t>
      </w:r>
    </w:p>
    <w:p w:rsidR="00473883" w:rsidRDefault="00473883" w:rsidP="00473883">
      <w:pPr>
        <w:pStyle w:val="Sinespaciado"/>
        <w:jc w:val="center"/>
        <w:rPr>
          <w:rFonts w:ascii="Tahoma" w:hAnsi="Tahoma" w:cs="Tahoma"/>
          <w:b/>
          <w:sz w:val="20"/>
          <w:szCs w:val="20"/>
        </w:rPr>
      </w:pPr>
      <w:r w:rsidRPr="00C077CB">
        <w:rPr>
          <w:rFonts w:ascii="Tahoma" w:hAnsi="Tahoma" w:cs="Tahoma"/>
          <w:b/>
          <w:sz w:val="20"/>
          <w:szCs w:val="20"/>
        </w:rPr>
        <w:t>Corporación Autónoma Regional del Quindío – CRQ</w:t>
      </w:r>
    </w:p>
    <w:p w:rsidR="00473883" w:rsidRDefault="00473883" w:rsidP="00473883">
      <w:pPr>
        <w:pStyle w:val="Sinespaciado"/>
        <w:jc w:val="center"/>
        <w:rPr>
          <w:rFonts w:ascii="Tahoma" w:hAnsi="Tahoma" w:cs="Tahoma"/>
          <w:b/>
          <w:sz w:val="20"/>
          <w:szCs w:val="20"/>
        </w:rPr>
      </w:pPr>
    </w:p>
    <w:p w:rsidR="00473883" w:rsidRDefault="00473883" w:rsidP="00473883">
      <w:pPr>
        <w:pStyle w:val="Sinespaciado"/>
        <w:jc w:val="center"/>
        <w:rPr>
          <w:rFonts w:ascii="Tahoma" w:hAnsi="Tahoma" w:cs="Tahoma"/>
          <w:b/>
          <w:sz w:val="20"/>
          <w:szCs w:val="20"/>
        </w:rPr>
      </w:pPr>
    </w:p>
    <w:p w:rsidR="00473883" w:rsidRDefault="00473883" w:rsidP="00473883">
      <w:pPr>
        <w:pStyle w:val="Sinespaciado"/>
        <w:jc w:val="center"/>
        <w:rPr>
          <w:rFonts w:ascii="Tahoma" w:hAnsi="Tahoma" w:cs="Tahoma"/>
          <w:b/>
          <w:sz w:val="20"/>
          <w:szCs w:val="20"/>
        </w:rPr>
      </w:pPr>
    </w:p>
    <w:p w:rsidR="00473883" w:rsidRPr="003A47D4" w:rsidRDefault="00473883" w:rsidP="00473883">
      <w:pPr>
        <w:jc w:val="center"/>
        <w:rPr>
          <w:rFonts w:ascii="Tahoma" w:hAnsi="Tahoma" w:cs="Tahoma"/>
          <w:b/>
          <w:bCs/>
        </w:rPr>
      </w:pPr>
      <w:r>
        <w:rPr>
          <w:rFonts w:ascii="Tahoma" w:hAnsi="Tahoma" w:cs="Tahoma"/>
          <w:b/>
          <w:bCs/>
        </w:rPr>
        <w:t>RESOLUCIÓN N° 1666</w:t>
      </w:r>
    </w:p>
    <w:p w:rsidR="00473883" w:rsidRPr="00B43CFE" w:rsidRDefault="00473883" w:rsidP="00473883">
      <w:pPr>
        <w:jc w:val="center"/>
        <w:rPr>
          <w:rFonts w:ascii="Tahoma" w:hAnsi="Tahoma" w:cs="Tahoma"/>
          <w:b/>
          <w:bCs/>
        </w:rPr>
      </w:pPr>
      <w:r w:rsidRPr="003A47D4">
        <w:rPr>
          <w:rFonts w:ascii="Tahoma" w:hAnsi="Tahoma" w:cs="Tahoma"/>
          <w:b/>
          <w:bCs/>
        </w:rPr>
        <w:t xml:space="preserve">DEL </w:t>
      </w:r>
      <w:r>
        <w:rPr>
          <w:rFonts w:ascii="Tahoma" w:hAnsi="Tahoma" w:cs="Tahoma"/>
          <w:b/>
          <w:bCs/>
        </w:rPr>
        <w:t>20 DE AGOSTO DE 2020</w:t>
      </w:r>
    </w:p>
    <w:p w:rsidR="00473883" w:rsidRDefault="00473883" w:rsidP="00473883">
      <w:pPr>
        <w:pStyle w:val="Sinespaciado"/>
        <w:jc w:val="center"/>
        <w:rPr>
          <w:rFonts w:ascii="Tahoma" w:hAnsi="Tahoma" w:cs="Tahoma"/>
          <w:b/>
          <w:bCs/>
        </w:rPr>
      </w:pPr>
      <w:r>
        <w:rPr>
          <w:rFonts w:ascii="Tahoma" w:hAnsi="Tahoma" w:cs="Tahoma"/>
          <w:b/>
          <w:bCs/>
        </w:rPr>
        <w:t xml:space="preserve">  </w:t>
      </w:r>
      <w:r w:rsidRPr="00B43CFE">
        <w:rPr>
          <w:rFonts w:ascii="Tahoma" w:hAnsi="Tahoma" w:cs="Tahoma"/>
          <w:b/>
          <w:bCs/>
        </w:rPr>
        <w:t>POR LA CUAL SE CONCEDE UNA AUTORIZACIÓN DE APROVECHAMIENTO FORESTAL</w:t>
      </w:r>
    </w:p>
    <w:p w:rsidR="00473883" w:rsidRDefault="00473883" w:rsidP="00473883">
      <w:pPr>
        <w:pStyle w:val="Sinespaciado"/>
        <w:jc w:val="center"/>
        <w:rPr>
          <w:rFonts w:ascii="Tahoma" w:hAnsi="Tahoma" w:cs="Tahoma"/>
          <w:b/>
          <w:bCs/>
        </w:rPr>
      </w:pPr>
    </w:p>
    <w:p w:rsidR="00473883" w:rsidRDefault="00473883" w:rsidP="00473883">
      <w:pPr>
        <w:pStyle w:val="Sinespaciado"/>
        <w:jc w:val="center"/>
        <w:rPr>
          <w:rFonts w:ascii="Tahoma" w:hAnsi="Tahoma" w:cs="Tahoma"/>
          <w:b/>
          <w:sz w:val="20"/>
          <w:szCs w:val="20"/>
        </w:rPr>
      </w:pPr>
    </w:p>
    <w:p w:rsidR="00473883" w:rsidRDefault="00473883" w:rsidP="00473883">
      <w:pPr>
        <w:pStyle w:val="Ttulo1"/>
        <w:rPr>
          <w:rFonts w:ascii="Tahoma" w:hAnsi="Tahoma" w:cs="Tahoma"/>
          <w:i/>
          <w:iCs/>
          <w:sz w:val="20"/>
          <w:szCs w:val="20"/>
        </w:rPr>
      </w:pPr>
      <w:r w:rsidRPr="00C077CB">
        <w:rPr>
          <w:rFonts w:ascii="Tahoma" w:hAnsi="Tahoma" w:cs="Tahoma"/>
          <w:sz w:val="20"/>
          <w:szCs w:val="20"/>
        </w:rPr>
        <w:t>R E S U E L V E:</w:t>
      </w:r>
    </w:p>
    <w:p w:rsidR="00473883" w:rsidRPr="00B113E4" w:rsidRDefault="00473883" w:rsidP="00473883">
      <w:pPr>
        <w:rPr>
          <w:lang w:val="es-ES_tradnl"/>
        </w:rPr>
      </w:pPr>
    </w:p>
    <w:p w:rsidR="00473883" w:rsidRPr="001D78FB" w:rsidRDefault="00473883" w:rsidP="00473883">
      <w:pPr>
        <w:jc w:val="both"/>
        <w:rPr>
          <w:rFonts w:ascii="Tahoma" w:hAnsi="Tahoma" w:cs="Tahoma"/>
          <w:sz w:val="20"/>
          <w:szCs w:val="20"/>
        </w:rPr>
      </w:pPr>
      <w:r w:rsidRPr="00C077CB">
        <w:rPr>
          <w:rFonts w:ascii="Tahoma" w:hAnsi="Tahoma" w:cs="Tahoma"/>
          <w:b/>
          <w:bCs/>
          <w:spacing w:val="-3"/>
          <w:sz w:val="20"/>
          <w:szCs w:val="20"/>
          <w:lang w:val="es-ES_tradnl"/>
        </w:rPr>
        <w:t>ARTÍCULO PRIMERO: Conceder</w:t>
      </w:r>
      <w:r w:rsidRPr="00C077CB">
        <w:rPr>
          <w:rFonts w:ascii="Tahoma" w:hAnsi="Tahoma" w:cs="Tahoma"/>
          <w:spacing w:val="-3"/>
          <w:sz w:val="20"/>
          <w:szCs w:val="20"/>
          <w:lang w:val="es-ES_tradnl"/>
        </w:rPr>
        <w:t xml:space="preserve"> Autorización de Aprovechamiento Forestal Persistente de Guadua </w:t>
      </w:r>
      <w:r w:rsidRPr="00C077CB">
        <w:rPr>
          <w:rFonts w:ascii="Tahoma" w:hAnsi="Tahoma" w:cs="Tahoma"/>
          <w:b/>
          <w:spacing w:val="-3"/>
          <w:sz w:val="20"/>
          <w:szCs w:val="20"/>
          <w:lang w:val="es-ES_tradnl"/>
        </w:rPr>
        <w:t>TIPO I</w:t>
      </w:r>
      <w:r>
        <w:rPr>
          <w:rFonts w:ascii="Tahoma" w:hAnsi="Tahoma" w:cs="Tahoma"/>
          <w:b/>
          <w:spacing w:val="-3"/>
          <w:sz w:val="20"/>
          <w:szCs w:val="20"/>
          <w:lang w:val="es-ES_tradnl"/>
        </w:rPr>
        <w:t>I</w:t>
      </w:r>
      <w:r w:rsidRPr="00C077CB">
        <w:rPr>
          <w:rFonts w:ascii="Tahoma" w:hAnsi="Tahoma" w:cs="Tahoma"/>
          <w:b/>
          <w:spacing w:val="-3"/>
          <w:sz w:val="20"/>
          <w:szCs w:val="20"/>
          <w:lang w:val="es-ES_tradnl"/>
        </w:rPr>
        <w:t xml:space="preserve"> </w:t>
      </w:r>
      <w:r>
        <w:rPr>
          <w:rFonts w:ascii="Tahoma" w:hAnsi="Tahoma" w:cs="Tahoma"/>
          <w:spacing w:val="-3"/>
          <w:sz w:val="20"/>
          <w:szCs w:val="20"/>
          <w:lang w:val="es-ES_tradnl"/>
        </w:rPr>
        <w:t xml:space="preserve"> a </w:t>
      </w:r>
      <w:r w:rsidRPr="00F63C76">
        <w:rPr>
          <w:rFonts w:ascii="Tahoma" w:hAnsi="Tahoma" w:cs="Tahoma"/>
          <w:sz w:val="20"/>
          <w:szCs w:val="20"/>
        </w:rPr>
        <w:t>e</w:t>
      </w:r>
      <w:r w:rsidRPr="00F63C76">
        <w:rPr>
          <w:rFonts w:ascii="Tahoma" w:hAnsi="Tahoma" w:cs="Tahoma"/>
          <w:bCs/>
          <w:sz w:val="20"/>
          <w:szCs w:val="20"/>
        </w:rPr>
        <w:t xml:space="preserve">l señor </w:t>
      </w:r>
      <w:r w:rsidRPr="00F63C76">
        <w:rPr>
          <w:rFonts w:ascii="Tahoma" w:hAnsi="Tahoma" w:cs="Tahoma"/>
          <w:b/>
          <w:sz w:val="20"/>
          <w:szCs w:val="20"/>
        </w:rPr>
        <w:t>MAURICIO GUTIERREZ RUIZ,</w:t>
      </w:r>
      <w:r w:rsidRPr="00F63C76">
        <w:rPr>
          <w:rFonts w:ascii="Tahoma" w:hAnsi="Tahoma" w:cs="Tahoma"/>
          <w:sz w:val="20"/>
          <w:szCs w:val="20"/>
        </w:rPr>
        <w:t xml:space="preserve"> identificado con la cédula de ciudadanía número 79.780.353 y </w:t>
      </w:r>
      <w:r w:rsidRPr="00F63C76">
        <w:rPr>
          <w:rFonts w:ascii="Tahoma" w:hAnsi="Tahoma" w:cs="Tahoma"/>
          <w:b/>
          <w:sz w:val="20"/>
          <w:szCs w:val="20"/>
        </w:rPr>
        <w:t xml:space="preserve">LUIS BERNARDO GUTIERREZ RUIZ, </w:t>
      </w:r>
      <w:r w:rsidRPr="00F63C76">
        <w:rPr>
          <w:rFonts w:ascii="Tahoma" w:hAnsi="Tahoma" w:cs="Tahoma"/>
          <w:sz w:val="20"/>
          <w:szCs w:val="20"/>
        </w:rPr>
        <w:t xml:space="preserve">identificado con cédula de ciudadanía No. 80.423.795, en su condición </w:t>
      </w:r>
      <w:r w:rsidRPr="00F63C76">
        <w:rPr>
          <w:rFonts w:ascii="Tahoma" w:hAnsi="Tahoma" w:cs="Tahoma"/>
          <w:sz w:val="20"/>
          <w:szCs w:val="20"/>
        </w:rPr>
        <w:lastRenderedPageBreak/>
        <w:t xml:space="preserve">de </w:t>
      </w:r>
      <w:r w:rsidRPr="00F63C76">
        <w:rPr>
          <w:rFonts w:ascii="Tahoma" w:hAnsi="Tahoma" w:cs="Tahoma"/>
          <w:b/>
          <w:sz w:val="20"/>
          <w:szCs w:val="20"/>
        </w:rPr>
        <w:t>PROPIETARIOS</w:t>
      </w:r>
      <w:r>
        <w:rPr>
          <w:rFonts w:ascii="Tahoma" w:hAnsi="Tahoma" w:cs="Tahoma"/>
          <w:b/>
          <w:sz w:val="20"/>
          <w:szCs w:val="20"/>
        </w:rPr>
        <w:t xml:space="preserve"> </w:t>
      </w:r>
      <w:r w:rsidRPr="003A47D4">
        <w:rPr>
          <w:rFonts w:ascii="Tahoma" w:hAnsi="Tahoma" w:cs="Tahoma"/>
          <w:sz w:val="20"/>
          <w:szCs w:val="20"/>
        </w:rPr>
        <w:t xml:space="preserve">y quienes por sus facultades, otorgan </w:t>
      </w:r>
      <w:r w:rsidRPr="003A47D4">
        <w:rPr>
          <w:rFonts w:ascii="Tahoma" w:hAnsi="Tahoma" w:cs="Tahoma"/>
          <w:b/>
          <w:sz w:val="20"/>
          <w:szCs w:val="20"/>
        </w:rPr>
        <w:t>PODER ESPECIAL</w:t>
      </w:r>
      <w:r w:rsidRPr="003A47D4">
        <w:rPr>
          <w:rFonts w:ascii="Tahoma" w:hAnsi="Tahoma" w:cs="Tahoma"/>
          <w:sz w:val="20"/>
          <w:szCs w:val="20"/>
        </w:rPr>
        <w:t xml:space="preserve"> al señor </w:t>
      </w:r>
      <w:r w:rsidRPr="00F63C76">
        <w:rPr>
          <w:rFonts w:ascii="Tahoma" w:hAnsi="Tahoma" w:cs="Tahoma"/>
          <w:b/>
          <w:sz w:val="20"/>
          <w:szCs w:val="20"/>
        </w:rPr>
        <w:t>HENRY ARDILA MOLINA,</w:t>
      </w:r>
      <w:r w:rsidRPr="00F63C76">
        <w:rPr>
          <w:rFonts w:ascii="Tahoma" w:hAnsi="Tahoma" w:cs="Tahoma"/>
          <w:sz w:val="20"/>
          <w:szCs w:val="20"/>
        </w:rPr>
        <w:t xml:space="preserve"> identificado con la cédula de ciudadanía número 94.461.427 de Caicedonia, para realizar actividad forestal en el predio rural</w:t>
      </w:r>
      <w:r w:rsidRPr="00F63C76">
        <w:rPr>
          <w:rFonts w:ascii="Tahoma" w:hAnsi="Tahoma" w:cs="Tahoma"/>
          <w:b/>
          <w:sz w:val="20"/>
          <w:szCs w:val="20"/>
        </w:rPr>
        <w:t xml:space="preserve"> 1) LOTE . LAS MERCEDES, </w:t>
      </w:r>
      <w:r w:rsidRPr="00F63C76">
        <w:rPr>
          <w:rFonts w:ascii="Tahoma" w:hAnsi="Tahoma" w:cs="Tahoma"/>
          <w:sz w:val="20"/>
          <w:szCs w:val="20"/>
        </w:rPr>
        <w:t xml:space="preserve">identificado con el número de matrícula inmobiliaria </w:t>
      </w:r>
      <w:r w:rsidRPr="00F63C76">
        <w:rPr>
          <w:rFonts w:ascii="Tahoma" w:hAnsi="Tahoma" w:cs="Tahoma"/>
          <w:b/>
          <w:sz w:val="20"/>
          <w:szCs w:val="20"/>
        </w:rPr>
        <w:t xml:space="preserve">280-182059 </w:t>
      </w:r>
      <w:r w:rsidRPr="00F63C76">
        <w:rPr>
          <w:rFonts w:ascii="Tahoma" w:hAnsi="Tahoma" w:cs="Tahoma"/>
          <w:sz w:val="20"/>
          <w:szCs w:val="20"/>
        </w:rPr>
        <w:t xml:space="preserve">y la ficha catastral </w:t>
      </w:r>
      <w:r w:rsidRPr="00F63C76">
        <w:rPr>
          <w:rFonts w:ascii="Tahoma" w:hAnsi="Tahoma" w:cs="Tahoma"/>
          <w:b/>
          <w:sz w:val="20"/>
          <w:szCs w:val="20"/>
        </w:rPr>
        <w:t xml:space="preserve"> “0001000000030257000000000”, </w:t>
      </w:r>
      <w:r w:rsidRPr="00F63C76">
        <w:rPr>
          <w:rFonts w:ascii="Tahoma" w:hAnsi="Tahoma" w:cs="Tahoma"/>
          <w:sz w:val="20"/>
          <w:szCs w:val="20"/>
        </w:rPr>
        <w:t>ubicado en la vereda</w:t>
      </w:r>
      <w:r w:rsidRPr="00F63C76">
        <w:rPr>
          <w:rFonts w:ascii="Tahoma" w:hAnsi="Tahoma" w:cs="Tahoma"/>
          <w:b/>
          <w:sz w:val="20"/>
          <w:szCs w:val="20"/>
        </w:rPr>
        <w:t xml:space="preserve"> LA TEBAIDA, del Municipio de LA TEBAIDA</w:t>
      </w:r>
      <w:r w:rsidRPr="003A47D4">
        <w:rPr>
          <w:rFonts w:ascii="Tahoma" w:hAnsi="Tahoma" w:cs="Tahoma"/>
          <w:b/>
          <w:sz w:val="20"/>
          <w:szCs w:val="20"/>
        </w:rPr>
        <w:t>, QUINDÍO</w:t>
      </w:r>
      <w:r w:rsidRPr="001824AB">
        <w:rPr>
          <w:rFonts w:ascii="Tahoma" w:hAnsi="Tahoma" w:cs="Tahoma"/>
          <w:b/>
          <w:sz w:val="20"/>
          <w:szCs w:val="20"/>
        </w:rPr>
        <w:t xml:space="preserve">, </w:t>
      </w:r>
      <w:r w:rsidRPr="00C077CB">
        <w:rPr>
          <w:rFonts w:ascii="Tahoma" w:hAnsi="Tahoma" w:cs="Tahoma"/>
          <w:sz w:val="20"/>
          <w:szCs w:val="20"/>
        </w:rPr>
        <w:t>y cuyos linderos se encuentran en la Escritura Pública número</w:t>
      </w:r>
      <w:r>
        <w:rPr>
          <w:rFonts w:ascii="Tahoma" w:hAnsi="Tahoma" w:cs="Tahoma"/>
          <w:sz w:val="20"/>
          <w:szCs w:val="20"/>
        </w:rPr>
        <w:t xml:space="preserve"> 2390</w:t>
      </w:r>
      <w:r w:rsidRPr="00D858FE">
        <w:rPr>
          <w:rFonts w:ascii="Tahoma" w:hAnsi="Tahoma" w:cs="Tahoma"/>
          <w:sz w:val="20"/>
          <w:szCs w:val="20"/>
        </w:rPr>
        <w:t xml:space="preserve"> del 2</w:t>
      </w:r>
      <w:r>
        <w:rPr>
          <w:rFonts w:ascii="Tahoma" w:hAnsi="Tahoma" w:cs="Tahoma"/>
          <w:sz w:val="20"/>
          <w:szCs w:val="20"/>
        </w:rPr>
        <w:t>3</w:t>
      </w:r>
      <w:r w:rsidRPr="00D858FE">
        <w:rPr>
          <w:rFonts w:ascii="Tahoma" w:hAnsi="Tahoma" w:cs="Tahoma"/>
          <w:sz w:val="20"/>
          <w:szCs w:val="20"/>
        </w:rPr>
        <w:t xml:space="preserve"> de </w:t>
      </w:r>
      <w:r>
        <w:rPr>
          <w:rFonts w:ascii="Tahoma" w:hAnsi="Tahoma" w:cs="Tahoma"/>
          <w:sz w:val="20"/>
          <w:szCs w:val="20"/>
        </w:rPr>
        <w:t>agosto</w:t>
      </w:r>
      <w:r w:rsidRPr="00D858FE">
        <w:rPr>
          <w:rFonts w:ascii="Tahoma" w:hAnsi="Tahoma" w:cs="Tahoma"/>
          <w:sz w:val="20"/>
          <w:szCs w:val="20"/>
        </w:rPr>
        <w:t xml:space="preserve"> de </w:t>
      </w:r>
      <w:r>
        <w:rPr>
          <w:rFonts w:ascii="Tahoma" w:hAnsi="Tahoma" w:cs="Tahoma"/>
          <w:sz w:val="20"/>
          <w:szCs w:val="20"/>
        </w:rPr>
        <w:t>2018</w:t>
      </w:r>
      <w:r w:rsidRPr="00D858FE">
        <w:rPr>
          <w:rFonts w:ascii="Tahoma" w:hAnsi="Tahoma" w:cs="Tahoma"/>
          <w:sz w:val="20"/>
          <w:szCs w:val="20"/>
        </w:rPr>
        <w:t xml:space="preserve">, de la Notaría </w:t>
      </w:r>
      <w:r>
        <w:rPr>
          <w:rFonts w:ascii="Tahoma" w:hAnsi="Tahoma" w:cs="Tahoma"/>
          <w:sz w:val="20"/>
          <w:szCs w:val="20"/>
        </w:rPr>
        <w:t>Tercera</w:t>
      </w:r>
      <w:r w:rsidRPr="00D858FE">
        <w:rPr>
          <w:rFonts w:ascii="Tahoma" w:hAnsi="Tahoma" w:cs="Tahoma"/>
          <w:sz w:val="20"/>
          <w:szCs w:val="20"/>
        </w:rPr>
        <w:t xml:space="preserve"> de Armenia, Quindío,</w:t>
      </w:r>
      <w:r>
        <w:rPr>
          <w:rFonts w:ascii="Tahoma" w:hAnsi="Tahoma" w:cs="Tahoma"/>
          <w:sz w:val="20"/>
          <w:szCs w:val="20"/>
        </w:rPr>
        <w:t xml:space="preserve"> </w:t>
      </w:r>
      <w:r w:rsidRPr="00D858FE">
        <w:rPr>
          <w:rFonts w:ascii="Tahoma" w:hAnsi="Tahoma" w:cs="Tahoma"/>
          <w:sz w:val="20"/>
          <w:szCs w:val="20"/>
        </w:rPr>
        <w:t xml:space="preserve">se identifica el predio LOTE </w:t>
      </w:r>
      <w:r>
        <w:rPr>
          <w:rFonts w:ascii="Tahoma" w:hAnsi="Tahoma" w:cs="Tahoma"/>
          <w:sz w:val="20"/>
          <w:szCs w:val="20"/>
        </w:rPr>
        <w:t>LAS MERCEDES</w:t>
      </w:r>
      <w:r w:rsidRPr="00D858FE">
        <w:rPr>
          <w:rFonts w:ascii="Tahoma" w:hAnsi="Tahoma" w:cs="Tahoma"/>
          <w:sz w:val="20"/>
          <w:szCs w:val="20"/>
        </w:rPr>
        <w:t xml:space="preserve">, con una extensión superficiaria de </w:t>
      </w:r>
      <w:r>
        <w:rPr>
          <w:rFonts w:ascii="Tahoma" w:hAnsi="Tahoma" w:cs="Tahoma"/>
          <w:sz w:val="20"/>
          <w:szCs w:val="20"/>
        </w:rPr>
        <w:t>45</w:t>
      </w:r>
      <w:r w:rsidRPr="00D858FE">
        <w:rPr>
          <w:rFonts w:ascii="Tahoma" w:hAnsi="Tahoma" w:cs="Tahoma"/>
          <w:sz w:val="20"/>
          <w:szCs w:val="20"/>
        </w:rPr>
        <w:t xml:space="preserve"> HAS y </w:t>
      </w:r>
      <w:r>
        <w:rPr>
          <w:rFonts w:ascii="Tahoma" w:hAnsi="Tahoma" w:cs="Tahoma"/>
          <w:sz w:val="20"/>
          <w:szCs w:val="20"/>
        </w:rPr>
        <w:t>2</w:t>
      </w:r>
      <w:r w:rsidRPr="00D858FE">
        <w:rPr>
          <w:rFonts w:ascii="Tahoma" w:hAnsi="Tahoma" w:cs="Tahoma"/>
          <w:sz w:val="20"/>
          <w:szCs w:val="20"/>
        </w:rPr>
        <w:t>.</w:t>
      </w:r>
      <w:r>
        <w:rPr>
          <w:rFonts w:ascii="Tahoma" w:hAnsi="Tahoma" w:cs="Tahoma"/>
          <w:sz w:val="20"/>
          <w:szCs w:val="20"/>
        </w:rPr>
        <w:t>199</w:t>
      </w:r>
      <w:r w:rsidRPr="00D858FE">
        <w:rPr>
          <w:rFonts w:ascii="Tahoma" w:hAnsi="Tahoma" w:cs="Tahoma"/>
          <w:sz w:val="20"/>
          <w:szCs w:val="20"/>
        </w:rPr>
        <w:t xml:space="preserve"> M2, los cuales son coincidentes con las que relaciona el certificado </w:t>
      </w:r>
      <w:r>
        <w:rPr>
          <w:rFonts w:ascii="Tahoma" w:hAnsi="Tahoma" w:cs="Tahoma"/>
          <w:sz w:val="20"/>
          <w:szCs w:val="20"/>
        </w:rPr>
        <w:t>de tradición, cabida y linderos,</w:t>
      </w:r>
      <w:r w:rsidRPr="001D78FB">
        <w:rPr>
          <w:rFonts w:ascii="Tahoma" w:hAnsi="Tahoma" w:cs="Tahoma"/>
          <w:sz w:val="20"/>
          <w:szCs w:val="20"/>
        </w:rPr>
        <w:t xml:space="preserve"> </w:t>
      </w:r>
      <w:r w:rsidRPr="00C077CB">
        <w:rPr>
          <w:rFonts w:ascii="Tahoma" w:hAnsi="Tahoma" w:cs="Tahoma"/>
          <w:sz w:val="20"/>
          <w:szCs w:val="20"/>
        </w:rPr>
        <w:t>la solicitud se encuentra  radicada bajo el número</w:t>
      </w:r>
      <w:r>
        <w:rPr>
          <w:rFonts w:ascii="Tahoma" w:hAnsi="Tahoma" w:cs="Tahoma"/>
          <w:sz w:val="20"/>
          <w:szCs w:val="20"/>
        </w:rPr>
        <w:t xml:space="preserve">  </w:t>
      </w:r>
      <w:r>
        <w:rPr>
          <w:rFonts w:ascii="Tahoma" w:hAnsi="Tahoma" w:cs="Tahoma"/>
          <w:b/>
          <w:sz w:val="20"/>
          <w:szCs w:val="20"/>
          <w:u w:val="single"/>
        </w:rPr>
        <w:t>3994-20</w:t>
      </w:r>
      <w:r w:rsidRPr="001824AB">
        <w:rPr>
          <w:rFonts w:ascii="Tahoma" w:hAnsi="Tahoma" w:cs="Tahoma"/>
          <w:b/>
          <w:sz w:val="20"/>
          <w:szCs w:val="20"/>
          <w:u w:val="single"/>
        </w:rPr>
        <w:t xml:space="preserve">. </w:t>
      </w:r>
    </w:p>
    <w:p w:rsidR="00473883" w:rsidRPr="00C077CB" w:rsidRDefault="00473883" w:rsidP="00473883">
      <w:pPr>
        <w:pStyle w:val="NormalWeb"/>
        <w:shd w:val="clear" w:color="auto" w:fill="FFFFFF"/>
        <w:spacing w:before="0" w:beforeAutospacing="0" w:after="0" w:afterAutospacing="0"/>
        <w:ind w:right="-234"/>
        <w:jc w:val="both"/>
        <w:rPr>
          <w:rFonts w:ascii="Tahoma" w:hAnsi="Tahoma" w:cs="Tahoma"/>
          <w:b/>
          <w:sz w:val="20"/>
          <w:szCs w:val="20"/>
          <w:u w:val="single"/>
          <w14:glow w14:rad="101600">
            <w14:schemeClr w14:val="accent4">
              <w14:alpha w14:val="60000"/>
              <w14:satMod w14:val="175000"/>
            </w14:schemeClr>
          </w14:glow>
        </w:rPr>
      </w:pPr>
      <w:r w:rsidRPr="00C077CB">
        <w:rPr>
          <w:rFonts w:ascii="Tahoma" w:hAnsi="Tahoma" w:cs="Tahoma"/>
          <w:b/>
          <w:bCs/>
          <w:sz w:val="20"/>
          <w:szCs w:val="20"/>
        </w:rPr>
        <w:t>PARÁGRAFO 1</w:t>
      </w:r>
      <w:r w:rsidRPr="00C077CB">
        <w:rPr>
          <w:rFonts w:ascii="Tahoma" w:hAnsi="Tahoma" w:cs="Tahoma"/>
          <w:sz w:val="20"/>
          <w:szCs w:val="20"/>
        </w:rPr>
        <w:t>:</w:t>
      </w:r>
      <w:r w:rsidRPr="00C077CB">
        <w:rPr>
          <w:rFonts w:ascii="Tahoma" w:hAnsi="Tahoma" w:cs="Tahoma"/>
          <w:bCs/>
          <w:sz w:val="20"/>
          <w:szCs w:val="20"/>
        </w:rPr>
        <w:t xml:space="preserve"> Conforme al artículo 2.2.1.1.7.15</w:t>
      </w:r>
      <w:r w:rsidRPr="00C077CB">
        <w:rPr>
          <w:rFonts w:ascii="Tahoma" w:hAnsi="Tahoma" w:cs="Tahoma"/>
          <w:sz w:val="20"/>
          <w:szCs w:val="20"/>
        </w:rPr>
        <w:t xml:space="preserve">, </w:t>
      </w:r>
      <w:r w:rsidRPr="00C077CB">
        <w:rPr>
          <w:rFonts w:ascii="Tahoma" w:hAnsi="Tahoma" w:cs="Tahoma"/>
          <w:bCs/>
          <w:sz w:val="20"/>
          <w:szCs w:val="20"/>
        </w:rPr>
        <w:t>del Decreto 1076 de 2015, l</w:t>
      </w:r>
      <w:r w:rsidRPr="00C077CB">
        <w:rPr>
          <w:rFonts w:ascii="Tahoma" w:hAnsi="Tahoma" w:cs="Tahoma"/>
          <w:sz w:val="20"/>
          <w:szCs w:val="20"/>
        </w:rPr>
        <w:t>as autorizaciones de aprovechamiento forestal de bosques naturales ubicados en terrenos de dominio privado, se otorgarán exclusivamente al propietario del predio.</w:t>
      </w:r>
    </w:p>
    <w:p w:rsidR="00473883" w:rsidRDefault="00473883" w:rsidP="00473883">
      <w:pPr>
        <w:tabs>
          <w:tab w:val="left" w:pos="-720"/>
          <w:tab w:val="left" w:pos="0"/>
        </w:tabs>
        <w:suppressAutoHyphens/>
        <w:spacing w:line="240" w:lineRule="atLeast"/>
        <w:jc w:val="both"/>
        <w:rPr>
          <w:rFonts w:ascii="Tahoma" w:hAnsi="Tahoma" w:cs="Tahoma"/>
          <w:b/>
          <w:bCs/>
          <w:sz w:val="20"/>
          <w:szCs w:val="20"/>
        </w:rPr>
      </w:pPr>
    </w:p>
    <w:p w:rsidR="00473883" w:rsidRPr="00C077CB" w:rsidRDefault="00473883" w:rsidP="00473883">
      <w:pPr>
        <w:tabs>
          <w:tab w:val="left" w:pos="-720"/>
          <w:tab w:val="left" w:pos="0"/>
        </w:tabs>
        <w:suppressAutoHyphens/>
        <w:spacing w:line="240" w:lineRule="atLeast"/>
        <w:jc w:val="both"/>
        <w:rPr>
          <w:rFonts w:ascii="Tahoma" w:hAnsi="Tahoma" w:cs="Tahoma"/>
          <w:spacing w:val="-3"/>
          <w:sz w:val="20"/>
          <w:szCs w:val="20"/>
          <w:lang w:val="es-ES_tradnl"/>
        </w:rPr>
      </w:pPr>
      <w:r w:rsidRPr="00C077CB">
        <w:rPr>
          <w:rFonts w:ascii="Tahoma" w:hAnsi="Tahoma" w:cs="Tahoma"/>
          <w:b/>
          <w:bCs/>
          <w:sz w:val="20"/>
          <w:szCs w:val="20"/>
        </w:rPr>
        <w:t>PARÁGRAFO 2</w:t>
      </w:r>
      <w:r w:rsidRPr="00C077CB">
        <w:rPr>
          <w:rFonts w:ascii="Tahoma" w:hAnsi="Tahoma" w:cs="Tahoma"/>
          <w:sz w:val="20"/>
          <w:szCs w:val="20"/>
        </w:rPr>
        <w:t>: El término para el Aprovechamiento Forestal será</w:t>
      </w:r>
      <w:r w:rsidRPr="00C077CB">
        <w:rPr>
          <w:rFonts w:ascii="Tahoma" w:hAnsi="Tahoma" w:cs="Tahoma"/>
          <w:spacing w:val="-3"/>
          <w:sz w:val="20"/>
          <w:szCs w:val="20"/>
          <w:lang w:val="es-ES_tradnl"/>
        </w:rPr>
        <w:t xml:space="preserve"> </w:t>
      </w:r>
      <w:r w:rsidRPr="00120E71">
        <w:rPr>
          <w:rFonts w:ascii="Tahoma" w:hAnsi="Tahoma" w:cs="Tahoma"/>
          <w:spacing w:val="-3"/>
          <w:sz w:val="20"/>
          <w:szCs w:val="20"/>
          <w:lang w:val="es-ES_tradnl"/>
        </w:rPr>
        <w:t xml:space="preserve">de </w:t>
      </w:r>
      <w:sdt>
        <w:sdtPr>
          <w:rPr>
            <w:rStyle w:val="MAYUSCULAS"/>
            <w:rFonts w:ascii="Tahoma" w:hAnsi="Tahoma" w:cs="Tahoma"/>
          </w:rPr>
          <w:alias w:val="Tiempo"/>
          <w:tag w:val="Duracion del aprovechamiento"/>
          <w:id w:val="50276725"/>
          <w:placeholder>
            <w:docPart w:val="AE5A13D824344FC1B06AC863C870A995"/>
          </w:placeholder>
          <w:dropDownList>
            <w:listItem w:value="Elija un elemento."/>
            <w:listItem w:displayText="CIENTO VEINTE (120) DIAS" w:value="CIENTO VEINTE (120) DIAS"/>
            <w:listItem w:displayText="CIENTO OCHENTA (180) DIAS" w:value="CIENTO OCHENTA (180) DIAS"/>
            <w:listItem w:displayText="TRECIENTOS SESENTA Y CINCO (365) DIAS" w:value="TRECIENTOS SESENTA Y CINCO (365) DIAS"/>
            <w:listItem w:displayText="DOCIENTOS SESENTA (270) DIAS" w:value="DOCIENTOS SESENTA (270) DIAS"/>
            <w:listItem w:displayText="NOVENTA (90) DIAS" w:value="NOVENTA (90) DIAS"/>
          </w:dropDownList>
        </w:sdtPr>
        <w:sdtEndPr>
          <w:rPr>
            <w:rStyle w:val="Fuentedeprrafopredeter"/>
            <w:b w:val="0"/>
            <w:sz w:val="20"/>
            <w:szCs w:val="20"/>
          </w:rPr>
        </w:sdtEndPr>
        <w:sdtContent>
          <w:r>
            <w:rPr>
              <w:rStyle w:val="MAYUSCULAS"/>
              <w:rFonts w:ascii="Tahoma" w:hAnsi="Tahoma" w:cs="Tahoma"/>
            </w:rPr>
            <w:t>TRECIENTOS SESENTA Y CINCO (365) DIAS</w:t>
          </w:r>
        </w:sdtContent>
      </w:sdt>
      <w:r w:rsidRPr="00120E71">
        <w:rPr>
          <w:rStyle w:val="MAYUSCULAS"/>
          <w:rFonts w:ascii="Tahoma" w:hAnsi="Tahoma" w:cs="Tahoma"/>
        </w:rPr>
        <w:t xml:space="preserve"> calendario</w:t>
      </w:r>
      <w:r w:rsidRPr="00120E71">
        <w:rPr>
          <w:rFonts w:ascii="Tahoma" w:hAnsi="Tahoma" w:cs="Tahoma"/>
          <w:spacing w:val="-3"/>
          <w:sz w:val="20"/>
          <w:szCs w:val="20"/>
          <w:lang w:val="es-ES_tradnl"/>
        </w:rPr>
        <w:t>, contados a partir de la fecha de ejecutoria de la presente Resolución</w:t>
      </w:r>
      <w:r w:rsidRPr="00C077CB">
        <w:rPr>
          <w:rFonts w:ascii="Tahoma" w:hAnsi="Tahoma" w:cs="Tahoma"/>
          <w:spacing w:val="-3"/>
          <w:sz w:val="20"/>
          <w:szCs w:val="20"/>
          <w:lang w:val="es-ES_tradnl"/>
        </w:rPr>
        <w:t>, para lo cual se deberá tener en cuenta las disposiciones contempladas en el Artículo 87 de la Ley 1437 de 2011</w:t>
      </w:r>
    </w:p>
    <w:p w:rsidR="00473883" w:rsidRPr="009959CF" w:rsidRDefault="00473883" w:rsidP="00473883">
      <w:pPr>
        <w:pStyle w:val="Textoindependiente"/>
        <w:jc w:val="both"/>
        <w:rPr>
          <w:rFonts w:ascii="Arial" w:hAnsi="Arial" w:cs="Arial"/>
          <w:b/>
          <w:bCs/>
          <w:u w:val="single"/>
        </w:rPr>
      </w:pPr>
      <w:r w:rsidRPr="001B11BA">
        <w:rPr>
          <w:rFonts w:ascii="Tahoma" w:hAnsi="Tahoma" w:cs="Tahoma"/>
          <w:b/>
          <w:bCs/>
        </w:rPr>
        <w:t>PARÁGRAFO 3</w:t>
      </w:r>
      <w:r w:rsidRPr="001B11BA">
        <w:rPr>
          <w:rFonts w:ascii="Tahoma" w:hAnsi="Tahoma" w:cs="Tahoma"/>
        </w:rPr>
        <w:t>: El corte y</w:t>
      </w:r>
      <w:r w:rsidRPr="00C077CB">
        <w:rPr>
          <w:rFonts w:ascii="Tahoma" w:hAnsi="Tahoma" w:cs="Tahoma"/>
        </w:rPr>
        <w:t xml:space="preserve"> aprovechamiento será de </w:t>
      </w:r>
      <w:r w:rsidRPr="00BB0CAC">
        <w:rPr>
          <w:rFonts w:ascii="Tahoma" w:hAnsi="Tahoma" w:cs="Tahoma"/>
          <w:b/>
        </w:rPr>
        <w:t xml:space="preserve">ONCE MIL TRESCIENTAS VEINTE </w:t>
      </w:r>
      <w:r w:rsidRPr="00BB0CAC">
        <w:rPr>
          <w:rFonts w:ascii="Tahoma" w:hAnsi="Tahoma" w:cs="Tahoma"/>
          <w:b/>
          <w:bCs/>
        </w:rPr>
        <w:t>(11320)</w:t>
      </w:r>
      <w:r w:rsidRPr="00C077CB">
        <w:rPr>
          <w:rFonts w:ascii="Tahoma" w:hAnsi="Tahoma" w:cs="Tahoma"/>
          <w:b/>
          <w:bCs/>
        </w:rPr>
        <w:t xml:space="preserve"> </w:t>
      </w:r>
      <w:r w:rsidRPr="00C077CB">
        <w:rPr>
          <w:rFonts w:ascii="Tahoma" w:hAnsi="Tahoma" w:cs="Tahoma"/>
          <w:bCs/>
        </w:rPr>
        <w:t>culmos de</w:t>
      </w:r>
      <w:r w:rsidRPr="00C077CB">
        <w:rPr>
          <w:rFonts w:ascii="Tahoma" w:hAnsi="Tahoma" w:cs="Tahoma"/>
          <w:b/>
          <w:bCs/>
        </w:rPr>
        <w:t xml:space="preserve"> </w:t>
      </w:r>
      <w:r w:rsidRPr="00C077CB">
        <w:rPr>
          <w:rFonts w:ascii="Tahoma" w:hAnsi="Tahoma" w:cs="Tahoma"/>
        </w:rPr>
        <w:t xml:space="preserve">guadua hechas por el sistema de entresaca selectiva, </w:t>
      </w:r>
      <w:r w:rsidRPr="00C077CB">
        <w:rPr>
          <w:rStyle w:val="Estilo1"/>
          <w:rFonts w:ascii="Tahoma" w:hAnsi="Tahoma" w:cs="Tahoma"/>
          <w:sz w:val="20"/>
        </w:rPr>
        <w:t xml:space="preserve">equivalentes a un volumen a aprovechar </w:t>
      </w:r>
      <w:r w:rsidRPr="00BB0CAC">
        <w:rPr>
          <w:rStyle w:val="Estilo1"/>
          <w:rFonts w:ascii="Tahoma" w:hAnsi="Tahoma" w:cs="Tahoma"/>
          <w:sz w:val="20"/>
        </w:rPr>
        <w:t xml:space="preserve">de </w:t>
      </w:r>
      <w:r w:rsidRPr="00BB0CAC">
        <w:rPr>
          <w:rStyle w:val="Estilo1"/>
          <w:rFonts w:ascii="Tahoma" w:hAnsi="Tahoma" w:cs="Tahoma"/>
          <w:b/>
          <w:sz w:val="20"/>
        </w:rPr>
        <w:t>1483</w:t>
      </w:r>
      <w:r>
        <w:rPr>
          <w:rStyle w:val="Estilo1"/>
          <w:rFonts w:ascii="Tahoma" w:hAnsi="Tahoma" w:cs="Tahoma"/>
          <w:b/>
          <w:sz w:val="20"/>
        </w:rPr>
        <w:t xml:space="preserve"> </w:t>
      </w:r>
      <w:r w:rsidRPr="00C077CB">
        <w:rPr>
          <w:rStyle w:val="Estilo1"/>
          <w:rFonts w:ascii="Tahoma" w:hAnsi="Tahoma" w:cs="Tahoma"/>
          <w:b/>
          <w:sz w:val="20"/>
        </w:rPr>
        <w:t xml:space="preserve">m3, </w:t>
      </w:r>
      <w:r w:rsidRPr="00C077CB">
        <w:rPr>
          <w:rFonts w:ascii="Tahoma" w:hAnsi="Tahoma" w:cs="Tahoma"/>
        </w:rPr>
        <w:t xml:space="preserve">correspondiente a una intensidad de corte </w:t>
      </w:r>
      <w:r w:rsidRPr="00F50246">
        <w:rPr>
          <w:rFonts w:ascii="Tahoma" w:hAnsi="Tahoma" w:cs="Tahoma"/>
        </w:rPr>
        <w:t xml:space="preserve">del </w:t>
      </w:r>
      <w:sdt>
        <w:sdtPr>
          <w:rPr>
            <w:rStyle w:val="MAYUSCULAS"/>
            <w:rFonts w:ascii="Tahoma" w:hAnsi="Tahoma" w:cs="Tahoma"/>
          </w:rPr>
          <w:alias w:val="I.C."/>
          <w:tag w:val="I.C."/>
          <w:id w:val="-1359268299"/>
          <w:placeholder>
            <w:docPart w:val="49F64985B71C4D8BA669B607C5392B88"/>
          </w:placeholder>
          <w:dropDownList>
            <w:listItem w:value="Elija un elemento."/>
            <w:listItem w:displayText="20%" w:value="20%"/>
            <w:listItem w:displayText="25%" w:value="25%"/>
            <w:listItem w:displayText="30%" w:value="30%"/>
            <w:listItem w:displayText="31%" w:value="31%"/>
            <w:listItem w:displayText="32%" w:value="32%"/>
            <w:listItem w:displayText="33%" w:value="33%"/>
            <w:listItem w:displayText="34%" w:value="34%"/>
            <w:listItem w:displayText="35%" w:value="35%"/>
            <w:listItem w:displayText="36%" w:value="36%"/>
            <w:listItem w:displayText="37%" w:value="37%"/>
            <w:listItem w:displayText="38%" w:value="38%"/>
          </w:dropDownList>
        </w:sdtPr>
        <w:sdtEndPr>
          <w:rPr>
            <w:rStyle w:val="Fuentedeprrafopredeter"/>
            <w:b w:val="0"/>
          </w:rPr>
        </w:sdtEndPr>
        <w:sdtContent>
          <w:r w:rsidRPr="00F50246">
            <w:rPr>
              <w:rStyle w:val="MAYUSCULAS"/>
              <w:rFonts w:ascii="Tahoma" w:hAnsi="Tahoma" w:cs="Tahoma"/>
            </w:rPr>
            <w:t>35%</w:t>
          </w:r>
        </w:sdtContent>
      </w:sdt>
      <w:r w:rsidRPr="00C077CB">
        <w:rPr>
          <w:rFonts w:ascii="Tahoma" w:hAnsi="Tahoma" w:cs="Tahoma"/>
        </w:rPr>
        <w:t xml:space="preserve"> del total de guaduas adultas (</w:t>
      </w:r>
      <w:r w:rsidRPr="00C077CB">
        <w:rPr>
          <w:rFonts w:ascii="Tahoma" w:hAnsi="Tahoma" w:cs="Tahoma"/>
          <w:b/>
        </w:rPr>
        <w:t>maduras y sobremaduras</w:t>
      </w:r>
      <w:r w:rsidRPr="00C077CB">
        <w:rPr>
          <w:rFonts w:ascii="Tahoma" w:hAnsi="Tahoma" w:cs="Tahoma"/>
        </w:rPr>
        <w:t>), de acuerdo a la oferta natural del rodal</w:t>
      </w:r>
      <w:r>
        <w:rPr>
          <w:rFonts w:ascii="Tahoma" w:hAnsi="Tahoma" w:cs="Tahoma"/>
        </w:rPr>
        <w:t>.</w:t>
      </w:r>
    </w:p>
    <w:p w:rsidR="00473883" w:rsidRDefault="00473883" w:rsidP="00473883">
      <w:pPr>
        <w:tabs>
          <w:tab w:val="left" w:pos="-720"/>
          <w:tab w:val="left" w:pos="0"/>
        </w:tabs>
        <w:suppressAutoHyphens/>
        <w:spacing w:line="240" w:lineRule="atLeast"/>
        <w:jc w:val="both"/>
        <w:rPr>
          <w:rFonts w:ascii="Tahoma" w:hAnsi="Tahoma" w:cs="Tahoma"/>
          <w:sz w:val="20"/>
          <w:szCs w:val="20"/>
        </w:rPr>
      </w:pPr>
      <w:r w:rsidRPr="001B11BA">
        <w:rPr>
          <w:rFonts w:ascii="Tahoma" w:hAnsi="Tahoma" w:cs="Tahoma"/>
          <w:b/>
          <w:sz w:val="20"/>
          <w:szCs w:val="20"/>
        </w:rPr>
        <w:t>ARTICULO SEGUNDO</w:t>
      </w:r>
      <w:r>
        <w:rPr>
          <w:rFonts w:ascii="Tahoma" w:hAnsi="Tahoma" w:cs="Tahoma"/>
          <w:b/>
          <w:sz w:val="20"/>
          <w:szCs w:val="20"/>
        </w:rPr>
        <w:t>:</w:t>
      </w:r>
      <w:r w:rsidRPr="001B11BA">
        <w:rPr>
          <w:rFonts w:ascii="Tahoma" w:hAnsi="Tahoma" w:cs="Tahoma"/>
          <w:b/>
          <w:sz w:val="20"/>
          <w:szCs w:val="20"/>
        </w:rPr>
        <w:t xml:space="preserve"> </w:t>
      </w:r>
      <w:r w:rsidRPr="001B11BA">
        <w:rPr>
          <w:rFonts w:ascii="Tahoma" w:hAnsi="Tahoma" w:cs="Tahoma"/>
          <w:sz w:val="20"/>
          <w:szCs w:val="20"/>
        </w:rPr>
        <w:t>Realizar</w:t>
      </w:r>
      <w:r w:rsidRPr="00C077CB">
        <w:rPr>
          <w:rFonts w:ascii="Tahoma" w:hAnsi="Tahoma" w:cs="Tahoma"/>
          <w:sz w:val="20"/>
          <w:szCs w:val="20"/>
        </w:rPr>
        <w:t xml:space="preserve"> Manejo Silvicultural al </w:t>
      </w:r>
      <w:r w:rsidRPr="00C077CB">
        <w:rPr>
          <w:rStyle w:val="Estilo1"/>
          <w:rFonts w:ascii="Tahoma" w:hAnsi="Tahoma" w:cs="Tahoma"/>
          <w:sz w:val="20"/>
          <w:szCs w:val="20"/>
        </w:rPr>
        <w:t>lote de guadua el cual presenta</w:t>
      </w:r>
      <w:r w:rsidRPr="00C077CB">
        <w:rPr>
          <w:rFonts w:ascii="Tahoma" w:hAnsi="Tahoma" w:cs="Tahoma"/>
          <w:sz w:val="20"/>
          <w:szCs w:val="20"/>
        </w:rPr>
        <w:t xml:space="preserve"> un área total de un área total de </w:t>
      </w:r>
      <w:r>
        <w:rPr>
          <w:b/>
        </w:rPr>
        <w:t>159120</w:t>
      </w:r>
      <w:r w:rsidRPr="00C077CB">
        <w:rPr>
          <w:rFonts w:ascii="Tahoma" w:hAnsi="Tahoma" w:cs="Tahoma"/>
          <w:sz w:val="20"/>
          <w:szCs w:val="20"/>
        </w:rPr>
        <w:t xml:space="preserve"> </w:t>
      </w:r>
      <w:r w:rsidRPr="00C077CB">
        <w:rPr>
          <w:rFonts w:ascii="Tahoma" w:hAnsi="Tahoma" w:cs="Tahoma"/>
          <w:sz w:val="20"/>
          <w:szCs w:val="20"/>
        </w:rPr>
        <w:lastRenderedPageBreak/>
        <w:t xml:space="preserve">metros cuadrados, y con un área efectiva de </w:t>
      </w:r>
      <w:r>
        <w:rPr>
          <w:b/>
        </w:rPr>
        <w:t>123971</w:t>
      </w:r>
      <w:r>
        <w:rPr>
          <w:rFonts w:ascii="Tahoma" w:hAnsi="Tahoma" w:cs="Tahoma"/>
          <w:b/>
          <w:sz w:val="20"/>
          <w:szCs w:val="20"/>
        </w:rPr>
        <w:t xml:space="preserve"> </w:t>
      </w:r>
      <w:r w:rsidRPr="00C077CB">
        <w:rPr>
          <w:rFonts w:ascii="Tahoma" w:hAnsi="Tahoma" w:cs="Tahoma"/>
          <w:sz w:val="20"/>
          <w:szCs w:val="20"/>
        </w:rPr>
        <w:t xml:space="preserve">metros cuadrados, </w:t>
      </w:r>
      <w:r>
        <w:rPr>
          <w:rFonts w:ascii="Tahoma" w:hAnsi="Tahoma" w:cs="Tahoma"/>
          <w:sz w:val="20"/>
          <w:szCs w:val="20"/>
        </w:rPr>
        <w:t xml:space="preserve">los cuales equivalen a un Aprovechamiento de </w:t>
      </w:r>
      <w:r>
        <w:rPr>
          <w:b/>
        </w:rPr>
        <w:t xml:space="preserve">11320 </w:t>
      </w:r>
      <w:r w:rsidRPr="00FE5988">
        <w:rPr>
          <w:rFonts w:ascii="Tahoma" w:hAnsi="Tahoma" w:cs="Tahoma"/>
          <w:sz w:val="20"/>
          <w:szCs w:val="20"/>
        </w:rPr>
        <w:t>culmos de</w:t>
      </w:r>
      <w:r w:rsidRPr="003D00AF">
        <w:rPr>
          <w:rFonts w:ascii="Tahoma" w:hAnsi="Tahoma" w:cs="Tahoma"/>
          <w:b/>
          <w:sz w:val="20"/>
          <w:szCs w:val="20"/>
        </w:rPr>
        <w:t xml:space="preserve"> </w:t>
      </w:r>
      <w:r>
        <w:rPr>
          <w:rFonts w:ascii="Tahoma" w:hAnsi="Tahoma" w:cs="Tahoma"/>
          <w:sz w:val="20"/>
          <w:szCs w:val="20"/>
        </w:rPr>
        <w:t>guadua hecha</w:t>
      </w:r>
      <w:r w:rsidRPr="003D00AF">
        <w:rPr>
          <w:rFonts w:ascii="Tahoma" w:hAnsi="Tahoma" w:cs="Tahoma"/>
          <w:i/>
        </w:rPr>
        <w:t xml:space="preserve"> </w:t>
      </w:r>
      <w:r w:rsidRPr="003D00AF">
        <w:rPr>
          <w:rFonts w:ascii="Tahoma" w:hAnsi="Tahoma" w:cs="Tahoma"/>
          <w:sz w:val="20"/>
          <w:szCs w:val="20"/>
        </w:rPr>
        <w:t>por el sistema de entresaca selectiva</w:t>
      </w:r>
      <w:r>
        <w:rPr>
          <w:rFonts w:ascii="Tahoma" w:hAnsi="Tahoma" w:cs="Tahoma"/>
          <w:sz w:val="20"/>
          <w:szCs w:val="20"/>
        </w:rPr>
        <w:t>, distribuyendo</w:t>
      </w:r>
      <w:r w:rsidRPr="00C077CB">
        <w:rPr>
          <w:rFonts w:ascii="Tahoma" w:hAnsi="Tahoma" w:cs="Tahoma"/>
          <w:sz w:val="20"/>
          <w:szCs w:val="20"/>
        </w:rPr>
        <w:t xml:space="preserve"> la entresaca así (Ver croquis adjunto).</w:t>
      </w:r>
    </w:p>
    <w:tbl>
      <w:tblPr>
        <w:tblW w:w="102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64"/>
        <w:gridCol w:w="981"/>
        <w:gridCol w:w="1226"/>
        <w:gridCol w:w="1072"/>
        <w:gridCol w:w="1300"/>
        <w:gridCol w:w="1622"/>
        <w:gridCol w:w="1674"/>
        <w:gridCol w:w="1360"/>
        <w:gridCol w:w="1585"/>
      </w:tblGrid>
      <w:tr w:rsidR="00473883" w:rsidRPr="00BB0CAC" w:rsidTr="008755DF">
        <w:trPr>
          <w:cantSplit/>
          <w:trHeight w:val="412"/>
          <w:jc w:val="center"/>
        </w:trPr>
        <w:tc>
          <w:tcPr>
            <w:tcW w:w="986" w:type="dxa"/>
            <w:vMerge w:val="restart"/>
          </w:tcPr>
          <w:p w:rsidR="00473883" w:rsidRPr="00BB0CAC" w:rsidRDefault="00473883" w:rsidP="008755DF">
            <w:pPr>
              <w:pStyle w:val="Textoindependiente"/>
              <w:jc w:val="center"/>
              <w:rPr>
                <w:rFonts w:ascii="Tahoma" w:hAnsi="Tahoma" w:cs="Tahoma"/>
                <w:b/>
                <w:bCs/>
                <w:lang w:val="en-US"/>
              </w:rPr>
            </w:pPr>
          </w:p>
          <w:p w:rsidR="00473883" w:rsidRPr="00BB0CAC" w:rsidRDefault="00473883" w:rsidP="008755DF">
            <w:pPr>
              <w:pStyle w:val="Textoindependiente"/>
              <w:jc w:val="center"/>
              <w:rPr>
                <w:rFonts w:ascii="Tahoma" w:hAnsi="Tahoma" w:cs="Tahoma"/>
                <w:b/>
                <w:bCs/>
                <w:lang w:val="en-US"/>
              </w:rPr>
            </w:pPr>
            <w:r w:rsidRPr="00BB0CAC">
              <w:rPr>
                <w:rFonts w:ascii="Tahoma" w:hAnsi="Tahoma" w:cs="Tahoma"/>
                <w:b/>
                <w:bCs/>
                <w:lang w:val="en-US"/>
              </w:rPr>
              <w:t>ESTRATO No.</w:t>
            </w:r>
          </w:p>
        </w:tc>
        <w:tc>
          <w:tcPr>
            <w:tcW w:w="3784" w:type="dxa"/>
            <w:gridSpan w:val="4"/>
          </w:tcPr>
          <w:p w:rsidR="00473883" w:rsidRPr="00BB0CAC" w:rsidRDefault="00473883" w:rsidP="008755DF">
            <w:pPr>
              <w:pStyle w:val="Textoindependiente"/>
              <w:jc w:val="center"/>
              <w:rPr>
                <w:rFonts w:ascii="Tahoma" w:hAnsi="Tahoma" w:cs="Tahoma"/>
                <w:b/>
                <w:bCs/>
              </w:rPr>
            </w:pPr>
            <w:r w:rsidRPr="00BB0CAC">
              <w:rPr>
                <w:rFonts w:ascii="Tahoma" w:hAnsi="Tahoma" w:cs="Tahoma"/>
                <w:b/>
                <w:bCs/>
                <w:lang w:val="en-US"/>
              </w:rPr>
              <w:t>AREA (m2)</w:t>
            </w:r>
          </w:p>
        </w:tc>
        <w:tc>
          <w:tcPr>
            <w:tcW w:w="1624" w:type="dxa"/>
            <w:vMerge w:val="restart"/>
          </w:tcPr>
          <w:p w:rsidR="00473883" w:rsidRPr="00BB0CAC" w:rsidRDefault="00473883" w:rsidP="008755DF">
            <w:pPr>
              <w:pStyle w:val="Textoindependiente"/>
              <w:jc w:val="center"/>
              <w:rPr>
                <w:rFonts w:ascii="Tahoma" w:hAnsi="Tahoma" w:cs="Tahoma"/>
                <w:b/>
                <w:bCs/>
              </w:rPr>
            </w:pPr>
          </w:p>
          <w:p w:rsidR="00473883" w:rsidRPr="00BB0CAC" w:rsidRDefault="00473883" w:rsidP="008755DF">
            <w:pPr>
              <w:pStyle w:val="Textoindependiente"/>
              <w:jc w:val="center"/>
              <w:rPr>
                <w:rFonts w:ascii="Tahoma" w:hAnsi="Tahoma" w:cs="Tahoma"/>
                <w:b/>
                <w:bCs/>
              </w:rPr>
            </w:pPr>
            <w:r w:rsidRPr="00BB0CAC">
              <w:rPr>
                <w:rFonts w:ascii="Tahoma" w:hAnsi="Tahoma" w:cs="Tahoma"/>
                <w:b/>
                <w:bCs/>
              </w:rPr>
              <w:t>GUADUAS A ENTRESACAR</w:t>
            </w:r>
          </w:p>
        </w:tc>
        <w:tc>
          <w:tcPr>
            <w:tcW w:w="1408" w:type="dxa"/>
            <w:vMerge w:val="restart"/>
          </w:tcPr>
          <w:p w:rsidR="00473883" w:rsidRPr="00BB0CAC" w:rsidRDefault="00473883" w:rsidP="008755DF">
            <w:pPr>
              <w:pStyle w:val="Textoindependiente"/>
              <w:jc w:val="center"/>
              <w:rPr>
                <w:rFonts w:ascii="Tahoma" w:hAnsi="Tahoma" w:cs="Tahoma"/>
                <w:b/>
                <w:bCs/>
              </w:rPr>
            </w:pPr>
          </w:p>
          <w:p w:rsidR="00473883" w:rsidRPr="00BB0CAC" w:rsidRDefault="00473883" w:rsidP="008755DF">
            <w:pPr>
              <w:pStyle w:val="Textoindependiente"/>
              <w:jc w:val="center"/>
              <w:rPr>
                <w:rFonts w:ascii="Tahoma" w:hAnsi="Tahoma" w:cs="Tahoma"/>
                <w:b/>
                <w:bCs/>
              </w:rPr>
            </w:pPr>
            <w:r w:rsidRPr="00BB0CAC">
              <w:rPr>
                <w:rFonts w:ascii="Tahoma" w:hAnsi="Tahoma" w:cs="Tahoma"/>
                <w:b/>
                <w:bCs/>
              </w:rPr>
              <w:t>VOLUMEN A APROVECHAR (m3)</w:t>
            </w:r>
          </w:p>
        </w:tc>
        <w:tc>
          <w:tcPr>
            <w:tcW w:w="1141" w:type="dxa"/>
            <w:vMerge w:val="restart"/>
          </w:tcPr>
          <w:p w:rsidR="00473883" w:rsidRPr="00BB0CAC" w:rsidRDefault="00473883" w:rsidP="008755DF">
            <w:pPr>
              <w:pStyle w:val="Textoindependiente"/>
              <w:jc w:val="center"/>
              <w:rPr>
                <w:rFonts w:ascii="Tahoma" w:hAnsi="Tahoma" w:cs="Tahoma"/>
                <w:b/>
                <w:bCs/>
              </w:rPr>
            </w:pPr>
          </w:p>
          <w:p w:rsidR="00473883" w:rsidRPr="00BB0CAC" w:rsidRDefault="00473883" w:rsidP="008755DF">
            <w:pPr>
              <w:pStyle w:val="Textoindependiente"/>
              <w:jc w:val="center"/>
              <w:rPr>
                <w:rFonts w:ascii="Tahoma" w:hAnsi="Tahoma" w:cs="Tahoma"/>
                <w:b/>
                <w:bCs/>
              </w:rPr>
            </w:pPr>
            <w:r w:rsidRPr="00BB0CAC">
              <w:rPr>
                <w:rFonts w:ascii="Tahoma" w:hAnsi="Tahoma" w:cs="Tahoma"/>
                <w:b/>
                <w:bCs/>
              </w:rPr>
              <w:t>DIAMETRO MEDIO (cm)</w:t>
            </w:r>
          </w:p>
        </w:tc>
        <w:tc>
          <w:tcPr>
            <w:tcW w:w="1340" w:type="dxa"/>
            <w:vMerge w:val="restart"/>
          </w:tcPr>
          <w:p w:rsidR="00473883" w:rsidRPr="00BB0CAC" w:rsidRDefault="00473883" w:rsidP="008755DF">
            <w:pPr>
              <w:pStyle w:val="Textoindependiente"/>
              <w:jc w:val="center"/>
              <w:rPr>
                <w:rFonts w:ascii="Tahoma" w:hAnsi="Tahoma" w:cs="Tahoma"/>
                <w:b/>
                <w:bCs/>
              </w:rPr>
            </w:pPr>
          </w:p>
          <w:p w:rsidR="00473883" w:rsidRPr="00BB0CAC" w:rsidRDefault="00473883" w:rsidP="008755DF">
            <w:pPr>
              <w:pStyle w:val="Textoindependiente"/>
              <w:jc w:val="center"/>
              <w:rPr>
                <w:rFonts w:ascii="Tahoma" w:hAnsi="Tahoma" w:cs="Tahoma"/>
                <w:b/>
                <w:bCs/>
              </w:rPr>
            </w:pPr>
            <w:r w:rsidRPr="00BB0CAC">
              <w:rPr>
                <w:rFonts w:ascii="Tahoma" w:hAnsi="Tahoma" w:cs="Tahoma"/>
                <w:b/>
                <w:bCs/>
              </w:rPr>
              <w:t>INTENSIDAD DE CORTA</w:t>
            </w:r>
          </w:p>
        </w:tc>
      </w:tr>
      <w:tr w:rsidR="00473883" w:rsidRPr="00BB0CAC" w:rsidTr="008755DF">
        <w:trPr>
          <w:cantSplit/>
          <w:trHeight w:val="412"/>
          <w:jc w:val="center"/>
        </w:trPr>
        <w:tc>
          <w:tcPr>
            <w:tcW w:w="986" w:type="dxa"/>
            <w:vMerge/>
          </w:tcPr>
          <w:p w:rsidR="00473883" w:rsidRPr="00BB0CAC" w:rsidRDefault="00473883" w:rsidP="008755DF">
            <w:pPr>
              <w:pStyle w:val="Textoindependiente"/>
              <w:jc w:val="both"/>
              <w:rPr>
                <w:rFonts w:ascii="Tahoma" w:hAnsi="Tahoma" w:cs="Tahoma"/>
              </w:rPr>
            </w:pPr>
          </w:p>
        </w:tc>
        <w:tc>
          <w:tcPr>
            <w:tcW w:w="731" w:type="dxa"/>
          </w:tcPr>
          <w:p w:rsidR="00473883" w:rsidRPr="00BB0CAC" w:rsidRDefault="00473883" w:rsidP="008755DF">
            <w:pPr>
              <w:pStyle w:val="Textoindependiente"/>
              <w:jc w:val="center"/>
              <w:rPr>
                <w:rFonts w:ascii="Tahoma" w:hAnsi="Tahoma" w:cs="Tahoma"/>
                <w:b/>
                <w:bCs/>
              </w:rPr>
            </w:pPr>
            <w:r w:rsidRPr="00BB0CAC">
              <w:rPr>
                <w:rFonts w:ascii="Tahoma" w:hAnsi="Tahoma" w:cs="Tahoma"/>
                <w:b/>
                <w:bCs/>
              </w:rPr>
              <w:t>TOTAL</w:t>
            </w:r>
          </w:p>
        </w:tc>
        <w:tc>
          <w:tcPr>
            <w:tcW w:w="1043" w:type="dxa"/>
          </w:tcPr>
          <w:p w:rsidR="00473883" w:rsidRPr="00BB0CAC" w:rsidRDefault="00473883" w:rsidP="008755DF">
            <w:pPr>
              <w:pStyle w:val="Textoindependiente"/>
              <w:jc w:val="center"/>
              <w:rPr>
                <w:rFonts w:ascii="Tahoma" w:hAnsi="Tahoma" w:cs="Tahoma"/>
                <w:b/>
                <w:bCs/>
              </w:rPr>
            </w:pPr>
            <w:r w:rsidRPr="00BB0CAC">
              <w:rPr>
                <w:rFonts w:ascii="Tahoma" w:hAnsi="Tahoma" w:cs="Tahoma"/>
                <w:b/>
                <w:bCs/>
              </w:rPr>
              <w:t>EFECTIVA</w:t>
            </w:r>
          </w:p>
        </w:tc>
        <w:tc>
          <w:tcPr>
            <w:tcW w:w="902" w:type="dxa"/>
          </w:tcPr>
          <w:p w:rsidR="00473883" w:rsidRPr="00BB0CAC" w:rsidRDefault="00473883" w:rsidP="008755DF">
            <w:pPr>
              <w:pStyle w:val="Textoindependiente"/>
              <w:jc w:val="center"/>
              <w:rPr>
                <w:rFonts w:ascii="Tahoma" w:hAnsi="Tahoma" w:cs="Tahoma"/>
                <w:b/>
              </w:rPr>
            </w:pPr>
            <w:r w:rsidRPr="00BB0CAC">
              <w:rPr>
                <w:rFonts w:ascii="Tahoma" w:hAnsi="Tahoma" w:cs="Tahoma"/>
                <w:b/>
              </w:rPr>
              <w:t>MANEJO</w:t>
            </w:r>
          </w:p>
        </w:tc>
        <w:tc>
          <w:tcPr>
            <w:tcW w:w="1106" w:type="dxa"/>
          </w:tcPr>
          <w:p w:rsidR="00473883" w:rsidRPr="00BB0CAC" w:rsidRDefault="00473883" w:rsidP="008755DF">
            <w:pPr>
              <w:pStyle w:val="Textoindependiente"/>
              <w:jc w:val="center"/>
              <w:rPr>
                <w:rFonts w:ascii="Tahoma" w:hAnsi="Tahoma" w:cs="Tahoma"/>
                <w:b/>
              </w:rPr>
            </w:pPr>
            <w:r w:rsidRPr="00BB0CAC">
              <w:rPr>
                <w:rFonts w:ascii="Tahoma" w:hAnsi="Tahoma" w:cs="Tahoma"/>
                <w:b/>
              </w:rPr>
              <w:t>NEGATIVA</w:t>
            </w:r>
          </w:p>
        </w:tc>
        <w:tc>
          <w:tcPr>
            <w:tcW w:w="1624" w:type="dxa"/>
            <w:vMerge/>
          </w:tcPr>
          <w:p w:rsidR="00473883" w:rsidRPr="00BB0CAC" w:rsidRDefault="00473883" w:rsidP="008755DF">
            <w:pPr>
              <w:pStyle w:val="Textoindependiente"/>
              <w:jc w:val="both"/>
              <w:rPr>
                <w:rFonts w:ascii="Tahoma" w:hAnsi="Tahoma" w:cs="Tahoma"/>
              </w:rPr>
            </w:pPr>
          </w:p>
        </w:tc>
        <w:tc>
          <w:tcPr>
            <w:tcW w:w="1408" w:type="dxa"/>
            <w:vMerge/>
          </w:tcPr>
          <w:p w:rsidR="00473883" w:rsidRPr="00BB0CAC" w:rsidRDefault="00473883" w:rsidP="008755DF">
            <w:pPr>
              <w:pStyle w:val="Textoindependiente"/>
              <w:jc w:val="both"/>
              <w:rPr>
                <w:rFonts w:ascii="Tahoma" w:hAnsi="Tahoma" w:cs="Tahoma"/>
              </w:rPr>
            </w:pPr>
          </w:p>
        </w:tc>
        <w:tc>
          <w:tcPr>
            <w:tcW w:w="1141" w:type="dxa"/>
            <w:vMerge/>
          </w:tcPr>
          <w:p w:rsidR="00473883" w:rsidRPr="00BB0CAC" w:rsidRDefault="00473883" w:rsidP="008755DF">
            <w:pPr>
              <w:pStyle w:val="Textoindependiente"/>
              <w:jc w:val="both"/>
              <w:rPr>
                <w:rFonts w:ascii="Tahoma" w:hAnsi="Tahoma" w:cs="Tahoma"/>
              </w:rPr>
            </w:pPr>
          </w:p>
        </w:tc>
        <w:tc>
          <w:tcPr>
            <w:tcW w:w="1340" w:type="dxa"/>
            <w:vMerge/>
          </w:tcPr>
          <w:p w:rsidR="00473883" w:rsidRPr="00BB0CAC" w:rsidRDefault="00473883" w:rsidP="008755DF">
            <w:pPr>
              <w:pStyle w:val="Textoindependiente"/>
              <w:jc w:val="both"/>
              <w:rPr>
                <w:rFonts w:ascii="Tahoma" w:hAnsi="Tahoma" w:cs="Tahoma"/>
              </w:rPr>
            </w:pPr>
          </w:p>
        </w:tc>
      </w:tr>
      <w:tr w:rsidR="00473883" w:rsidRPr="00BB0CAC" w:rsidTr="008755DF">
        <w:trPr>
          <w:cantSplit/>
          <w:trHeight w:val="412"/>
          <w:jc w:val="center"/>
        </w:trPr>
        <w:tc>
          <w:tcPr>
            <w:tcW w:w="986" w:type="dxa"/>
          </w:tcPr>
          <w:p w:rsidR="00473883" w:rsidRPr="00BB0CAC" w:rsidRDefault="00473883" w:rsidP="008755DF">
            <w:pPr>
              <w:pStyle w:val="Textoindependiente"/>
              <w:jc w:val="center"/>
              <w:rPr>
                <w:rFonts w:ascii="Tahoma" w:hAnsi="Tahoma" w:cs="Tahoma"/>
                <w:b/>
              </w:rPr>
            </w:pPr>
            <w:r w:rsidRPr="00BB0CAC">
              <w:rPr>
                <w:rFonts w:ascii="Tahoma" w:hAnsi="Tahoma" w:cs="Tahoma"/>
                <w:b/>
              </w:rPr>
              <w:t>1</w:t>
            </w:r>
          </w:p>
        </w:tc>
        <w:tc>
          <w:tcPr>
            <w:tcW w:w="731" w:type="dxa"/>
          </w:tcPr>
          <w:p w:rsidR="00473883" w:rsidRPr="00BB0CAC" w:rsidRDefault="00473883" w:rsidP="008755DF">
            <w:pPr>
              <w:pStyle w:val="Textoindependiente"/>
              <w:jc w:val="center"/>
              <w:rPr>
                <w:rFonts w:ascii="Tahoma" w:hAnsi="Tahoma" w:cs="Tahoma"/>
                <w:b/>
                <w:bCs/>
              </w:rPr>
            </w:pPr>
            <w:r w:rsidRPr="00BB0CAC">
              <w:rPr>
                <w:rFonts w:ascii="Tahoma" w:hAnsi="Tahoma" w:cs="Tahoma"/>
                <w:b/>
                <w:bCs/>
              </w:rPr>
              <w:t>121690</w:t>
            </w:r>
          </w:p>
        </w:tc>
        <w:tc>
          <w:tcPr>
            <w:tcW w:w="1043" w:type="dxa"/>
          </w:tcPr>
          <w:p w:rsidR="00473883" w:rsidRPr="00BB0CAC" w:rsidRDefault="00473883" w:rsidP="008755DF">
            <w:pPr>
              <w:pStyle w:val="Textoindependiente"/>
              <w:jc w:val="center"/>
              <w:rPr>
                <w:rFonts w:ascii="Tahoma" w:hAnsi="Tahoma" w:cs="Tahoma"/>
                <w:b/>
                <w:bCs/>
              </w:rPr>
            </w:pPr>
            <w:r w:rsidRPr="00BB0CAC">
              <w:rPr>
                <w:rFonts w:ascii="Tahoma" w:hAnsi="Tahoma" w:cs="Tahoma"/>
                <w:b/>
                <w:bCs/>
              </w:rPr>
              <w:t>87848</w:t>
            </w:r>
          </w:p>
        </w:tc>
        <w:tc>
          <w:tcPr>
            <w:tcW w:w="902" w:type="dxa"/>
          </w:tcPr>
          <w:p w:rsidR="00473883" w:rsidRPr="00BB0CAC" w:rsidRDefault="00473883" w:rsidP="008755DF">
            <w:pPr>
              <w:pStyle w:val="Textoindependiente"/>
              <w:jc w:val="center"/>
              <w:rPr>
                <w:rFonts w:ascii="Tahoma" w:hAnsi="Tahoma" w:cs="Tahoma"/>
                <w:b/>
              </w:rPr>
            </w:pPr>
            <w:r w:rsidRPr="00BB0CAC">
              <w:rPr>
                <w:rFonts w:ascii="Tahoma" w:hAnsi="Tahoma" w:cs="Tahoma"/>
                <w:b/>
              </w:rPr>
              <w:t>6572</w:t>
            </w:r>
          </w:p>
        </w:tc>
        <w:tc>
          <w:tcPr>
            <w:tcW w:w="1106" w:type="dxa"/>
          </w:tcPr>
          <w:p w:rsidR="00473883" w:rsidRPr="00BB0CAC" w:rsidRDefault="00473883" w:rsidP="008755DF">
            <w:pPr>
              <w:pStyle w:val="Textoindependiente"/>
              <w:jc w:val="center"/>
              <w:rPr>
                <w:rFonts w:ascii="Tahoma" w:hAnsi="Tahoma" w:cs="Tahoma"/>
                <w:b/>
              </w:rPr>
            </w:pPr>
            <w:r w:rsidRPr="00BB0CAC">
              <w:rPr>
                <w:rFonts w:ascii="Tahoma" w:hAnsi="Tahoma" w:cs="Tahoma"/>
                <w:b/>
              </w:rPr>
              <w:t>27270</w:t>
            </w:r>
          </w:p>
        </w:tc>
        <w:tc>
          <w:tcPr>
            <w:tcW w:w="1624" w:type="dxa"/>
          </w:tcPr>
          <w:p w:rsidR="00473883" w:rsidRPr="00BB0CAC" w:rsidRDefault="00473883" w:rsidP="008755DF">
            <w:pPr>
              <w:pStyle w:val="Textoindependiente"/>
              <w:jc w:val="center"/>
              <w:rPr>
                <w:rFonts w:ascii="Tahoma" w:hAnsi="Tahoma" w:cs="Tahoma"/>
                <w:b/>
              </w:rPr>
            </w:pPr>
            <w:r w:rsidRPr="00BB0CAC">
              <w:rPr>
                <w:rFonts w:ascii="Tahoma" w:hAnsi="Tahoma" w:cs="Tahoma"/>
                <w:b/>
              </w:rPr>
              <w:t>7211</w:t>
            </w:r>
          </w:p>
        </w:tc>
        <w:tc>
          <w:tcPr>
            <w:tcW w:w="1408" w:type="dxa"/>
          </w:tcPr>
          <w:p w:rsidR="00473883" w:rsidRPr="00BB0CAC" w:rsidRDefault="00473883" w:rsidP="008755DF">
            <w:pPr>
              <w:pStyle w:val="Textoindependiente"/>
              <w:jc w:val="center"/>
              <w:rPr>
                <w:rFonts w:ascii="Tahoma" w:hAnsi="Tahoma" w:cs="Tahoma"/>
                <w:b/>
              </w:rPr>
            </w:pPr>
            <w:r w:rsidRPr="00BB0CAC">
              <w:rPr>
                <w:rFonts w:ascii="Tahoma" w:hAnsi="Tahoma" w:cs="Tahoma"/>
                <w:b/>
              </w:rPr>
              <w:t>945</w:t>
            </w:r>
          </w:p>
        </w:tc>
        <w:tc>
          <w:tcPr>
            <w:tcW w:w="1141" w:type="dxa"/>
          </w:tcPr>
          <w:p w:rsidR="00473883" w:rsidRPr="00BB0CAC" w:rsidRDefault="00473883" w:rsidP="008755DF">
            <w:pPr>
              <w:pStyle w:val="Textoindependiente"/>
              <w:jc w:val="center"/>
              <w:rPr>
                <w:rFonts w:ascii="Tahoma" w:hAnsi="Tahoma" w:cs="Tahoma"/>
                <w:b/>
              </w:rPr>
            </w:pPr>
            <w:r w:rsidRPr="00BB0CAC">
              <w:rPr>
                <w:rFonts w:ascii="Tahoma" w:hAnsi="Tahoma" w:cs="Tahoma"/>
                <w:b/>
              </w:rPr>
              <w:t>12</w:t>
            </w:r>
          </w:p>
        </w:tc>
        <w:tc>
          <w:tcPr>
            <w:tcW w:w="1340" w:type="dxa"/>
          </w:tcPr>
          <w:p w:rsidR="00473883" w:rsidRPr="00BB0CAC" w:rsidRDefault="00473883" w:rsidP="008755DF">
            <w:pPr>
              <w:pStyle w:val="Textoindependiente"/>
              <w:jc w:val="center"/>
              <w:rPr>
                <w:rFonts w:ascii="Tahoma" w:hAnsi="Tahoma" w:cs="Tahoma"/>
                <w:b/>
              </w:rPr>
            </w:pPr>
            <w:r w:rsidRPr="00BB0CAC">
              <w:rPr>
                <w:rFonts w:ascii="Tahoma" w:hAnsi="Tahoma" w:cs="Tahoma"/>
                <w:b/>
              </w:rPr>
              <w:t>35%</w:t>
            </w:r>
          </w:p>
        </w:tc>
      </w:tr>
      <w:tr w:rsidR="00473883" w:rsidRPr="00BB0CAC" w:rsidTr="008755DF">
        <w:trPr>
          <w:cantSplit/>
          <w:trHeight w:val="412"/>
          <w:jc w:val="center"/>
        </w:trPr>
        <w:tc>
          <w:tcPr>
            <w:tcW w:w="986" w:type="dxa"/>
          </w:tcPr>
          <w:p w:rsidR="00473883" w:rsidRPr="00BB0CAC" w:rsidRDefault="00473883" w:rsidP="008755DF">
            <w:pPr>
              <w:pStyle w:val="Textoindependiente"/>
              <w:jc w:val="center"/>
              <w:rPr>
                <w:rFonts w:ascii="Tahoma" w:hAnsi="Tahoma" w:cs="Tahoma"/>
                <w:b/>
              </w:rPr>
            </w:pPr>
            <w:r w:rsidRPr="00BB0CAC">
              <w:rPr>
                <w:rFonts w:ascii="Tahoma" w:hAnsi="Tahoma" w:cs="Tahoma"/>
                <w:b/>
              </w:rPr>
              <w:t>2</w:t>
            </w:r>
          </w:p>
        </w:tc>
        <w:tc>
          <w:tcPr>
            <w:tcW w:w="731" w:type="dxa"/>
          </w:tcPr>
          <w:p w:rsidR="00473883" w:rsidRPr="00BB0CAC" w:rsidRDefault="00473883" w:rsidP="008755DF">
            <w:pPr>
              <w:pStyle w:val="Textoindependiente"/>
              <w:jc w:val="center"/>
              <w:rPr>
                <w:rFonts w:ascii="Tahoma" w:hAnsi="Tahoma" w:cs="Tahoma"/>
                <w:b/>
              </w:rPr>
            </w:pPr>
            <w:r w:rsidRPr="00BB0CAC">
              <w:rPr>
                <w:rFonts w:ascii="Tahoma" w:hAnsi="Tahoma" w:cs="Tahoma"/>
                <w:b/>
              </w:rPr>
              <w:t>37430</w:t>
            </w:r>
          </w:p>
        </w:tc>
        <w:tc>
          <w:tcPr>
            <w:tcW w:w="1043" w:type="dxa"/>
          </w:tcPr>
          <w:p w:rsidR="00473883" w:rsidRPr="00BB0CAC" w:rsidRDefault="00473883" w:rsidP="008755DF">
            <w:pPr>
              <w:pStyle w:val="Textoindependiente"/>
              <w:jc w:val="center"/>
              <w:rPr>
                <w:rFonts w:ascii="Tahoma" w:hAnsi="Tahoma" w:cs="Tahoma"/>
                <w:b/>
              </w:rPr>
            </w:pPr>
            <w:r w:rsidRPr="00BB0CAC">
              <w:rPr>
                <w:rFonts w:ascii="Tahoma" w:hAnsi="Tahoma" w:cs="Tahoma"/>
                <w:b/>
              </w:rPr>
              <w:t>36123</w:t>
            </w:r>
          </w:p>
        </w:tc>
        <w:tc>
          <w:tcPr>
            <w:tcW w:w="902" w:type="dxa"/>
          </w:tcPr>
          <w:p w:rsidR="00473883" w:rsidRPr="00BB0CAC" w:rsidRDefault="00473883" w:rsidP="008755DF">
            <w:pPr>
              <w:pStyle w:val="Textoindependiente"/>
              <w:jc w:val="center"/>
              <w:rPr>
                <w:rFonts w:ascii="Tahoma" w:hAnsi="Tahoma" w:cs="Tahoma"/>
                <w:b/>
              </w:rPr>
            </w:pPr>
            <w:r w:rsidRPr="00BB0CAC">
              <w:rPr>
                <w:rFonts w:ascii="Tahoma" w:hAnsi="Tahoma" w:cs="Tahoma"/>
                <w:b/>
              </w:rPr>
              <w:t>993</w:t>
            </w:r>
          </w:p>
        </w:tc>
        <w:tc>
          <w:tcPr>
            <w:tcW w:w="1106" w:type="dxa"/>
          </w:tcPr>
          <w:p w:rsidR="00473883" w:rsidRPr="00BB0CAC" w:rsidRDefault="00473883" w:rsidP="008755DF">
            <w:pPr>
              <w:pStyle w:val="Textoindependiente"/>
              <w:jc w:val="center"/>
              <w:rPr>
                <w:rFonts w:ascii="Tahoma" w:hAnsi="Tahoma" w:cs="Tahoma"/>
                <w:b/>
              </w:rPr>
            </w:pPr>
            <w:r w:rsidRPr="00BB0CAC">
              <w:rPr>
                <w:rFonts w:ascii="Tahoma" w:hAnsi="Tahoma" w:cs="Tahoma"/>
                <w:b/>
              </w:rPr>
              <w:t>314</w:t>
            </w:r>
          </w:p>
        </w:tc>
        <w:tc>
          <w:tcPr>
            <w:tcW w:w="1624" w:type="dxa"/>
          </w:tcPr>
          <w:p w:rsidR="00473883" w:rsidRPr="00BB0CAC" w:rsidRDefault="00473883" w:rsidP="008755DF">
            <w:pPr>
              <w:pStyle w:val="Textoindependiente"/>
              <w:jc w:val="center"/>
              <w:rPr>
                <w:rFonts w:ascii="Tahoma" w:hAnsi="Tahoma" w:cs="Tahoma"/>
                <w:b/>
              </w:rPr>
            </w:pPr>
            <w:r w:rsidRPr="00BB0CAC">
              <w:rPr>
                <w:rFonts w:ascii="Tahoma" w:hAnsi="Tahoma" w:cs="Tahoma"/>
                <w:b/>
              </w:rPr>
              <w:t>4109</w:t>
            </w:r>
          </w:p>
        </w:tc>
        <w:tc>
          <w:tcPr>
            <w:tcW w:w="1408" w:type="dxa"/>
          </w:tcPr>
          <w:p w:rsidR="00473883" w:rsidRPr="00BB0CAC" w:rsidRDefault="00473883" w:rsidP="008755DF">
            <w:pPr>
              <w:pStyle w:val="Textoindependiente"/>
              <w:jc w:val="center"/>
              <w:rPr>
                <w:rFonts w:ascii="Tahoma" w:hAnsi="Tahoma" w:cs="Tahoma"/>
                <w:b/>
              </w:rPr>
            </w:pPr>
            <w:r w:rsidRPr="00BB0CAC">
              <w:rPr>
                <w:rFonts w:ascii="Tahoma" w:hAnsi="Tahoma" w:cs="Tahoma"/>
                <w:b/>
              </w:rPr>
              <w:t>538</w:t>
            </w:r>
          </w:p>
        </w:tc>
        <w:tc>
          <w:tcPr>
            <w:tcW w:w="1141" w:type="dxa"/>
          </w:tcPr>
          <w:p w:rsidR="00473883" w:rsidRPr="00BB0CAC" w:rsidRDefault="00473883" w:rsidP="008755DF">
            <w:pPr>
              <w:pStyle w:val="Textoindependiente"/>
              <w:jc w:val="center"/>
              <w:rPr>
                <w:rFonts w:ascii="Tahoma" w:hAnsi="Tahoma" w:cs="Tahoma"/>
                <w:b/>
              </w:rPr>
            </w:pPr>
            <w:r w:rsidRPr="00BB0CAC">
              <w:rPr>
                <w:rFonts w:ascii="Tahoma" w:hAnsi="Tahoma" w:cs="Tahoma"/>
                <w:b/>
              </w:rPr>
              <w:t>12</w:t>
            </w:r>
          </w:p>
        </w:tc>
        <w:tc>
          <w:tcPr>
            <w:tcW w:w="1340" w:type="dxa"/>
          </w:tcPr>
          <w:p w:rsidR="00473883" w:rsidRPr="00BB0CAC" w:rsidRDefault="00473883" w:rsidP="008755DF">
            <w:pPr>
              <w:pStyle w:val="Textoindependiente"/>
              <w:jc w:val="center"/>
              <w:rPr>
                <w:rFonts w:ascii="Tahoma" w:hAnsi="Tahoma" w:cs="Tahoma"/>
                <w:b/>
              </w:rPr>
            </w:pPr>
            <w:r w:rsidRPr="00BB0CAC">
              <w:rPr>
                <w:rFonts w:ascii="Tahoma" w:hAnsi="Tahoma" w:cs="Tahoma"/>
                <w:b/>
              </w:rPr>
              <w:t>35%</w:t>
            </w:r>
          </w:p>
        </w:tc>
      </w:tr>
      <w:tr w:rsidR="00473883" w:rsidRPr="00BB0CAC" w:rsidTr="008755DF">
        <w:trPr>
          <w:trHeight w:val="380"/>
          <w:jc w:val="center"/>
        </w:trPr>
        <w:tc>
          <w:tcPr>
            <w:tcW w:w="986" w:type="dxa"/>
          </w:tcPr>
          <w:p w:rsidR="00473883" w:rsidRPr="00BB0CAC" w:rsidRDefault="00473883" w:rsidP="008755DF">
            <w:pPr>
              <w:pStyle w:val="Textoindependiente"/>
              <w:jc w:val="center"/>
              <w:rPr>
                <w:rFonts w:ascii="Tahoma" w:hAnsi="Tahoma" w:cs="Tahoma"/>
                <w:b/>
              </w:rPr>
            </w:pPr>
            <w:r w:rsidRPr="00BB0CAC">
              <w:rPr>
                <w:rFonts w:ascii="Tahoma" w:hAnsi="Tahoma" w:cs="Tahoma"/>
                <w:b/>
              </w:rPr>
              <w:t>Total</w:t>
            </w:r>
          </w:p>
        </w:tc>
        <w:tc>
          <w:tcPr>
            <w:tcW w:w="731" w:type="dxa"/>
          </w:tcPr>
          <w:p w:rsidR="00473883" w:rsidRPr="00BB0CAC" w:rsidRDefault="00473883" w:rsidP="008755DF">
            <w:pPr>
              <w:pStyle w:val="Textoindependiente"/>
              <w:jc w:val="center"/>
              <w:rPr>
                <w:rFonts w:ascii="Tahoma" w:hAnsi="Tahoma" w:cs="Tahoma"/>
                <w:b/>
              </w:rPr>
            </w:pPr>
            <w:r w:rsidRPr="00BB0CAC">
              <w:rPr>
                <w:rFonts w:ascii="Tahoma" w:hAnsi="Tahoma" w:cs="Tahoma"/>
                <w:b/>
              </w:rPr>
              <w:t>159120</w:t>
            </w:r>
          </w:p>
        </w:tc>
        <w:tc>
          <w:tcPr>
            <w:tcW w:w="1043" w:type="dxa"/>
          </w:tcPr>
          <w:p w:rsidR="00473883" w:rsidRPr="00BB0CAC" w:rsidRDefault="00473883" w:rsidP="008755DF">
            <w:pPr>
              <w:pStyle w:val="Textoindependiente"/>
              <w:jc w:val="center"/>
              <w:rPr>
                <w:rFonts w:ascii="Tahoma" w:hAnsi="Tahoma" w:cs="Tahoma"/>
                <w:b/>
              </w:rPr>
            </w:pPr>
            <w:r w:rsidRPr="00BB0CAC">
              <w:rPr>
                <w:rFonts w:ascii="Tahoma" w:hAnsi="Tahoma" w:cs="Tahoma"/>
                <w:b/>
              </w:rPr>
              <w:t>123971</w:t>
            </w:r>
          </w:p>
        </w:tc>
        <w:tc>
          <w:tcPr>
            <w:tcW w:w="902" w:type="dxa"/>
          </w:tcPr>
          <w:p w:rsidR="00473883" w:rsidRPr="00BB0CAC" w:rsidRDefault="00473883" w:rsidP="008755DF">
            <w:pPr>
              <w:pStyle w:val="Textoindependiente"/>
              <w:jc w:val="center"/>
              <w:rPr>
                <w:rFonts w:ascii="Tahoma" w:hAnsi="Tahoma" w:cs="Tahoma"/>
                <w:b/>
              </w:rPr>
            </w:pPr>
            <w:r w:rsidRPr="00BB0CAC">
              <w:rPr>
                <w:rFonts w:ascii="Tahoma" w:hAnsi="Tahoma" w:cs="Tahoma"/>
                <w:b/>
              </w:rPr>
              <w:t>7565</w:t>
            </w:r>
          </w:p>
        </w:tc>
        <w:tc>
          <w:tcPr>
            <w:tcW w:w="1106" w:type="dxa"/>
          </w:tcPr>
          <w:p w:rsidR="00473883" w:rsidRPr="00BB0CAC" w:rsidRDefault="00473883" w:rsidP="008755DF">
            <w:pPr>
              <w:pStyle w:val="Textoindependiente"/>
              <w:jc w:val="center"/>
              <w:rPr>
                <w:rFonts w:ascii="Tahoma" w:hAnsi="Tahoma" w:cs="Tahoma"/>
                <w:b/>
              </w:rPr>
            </w:pPr>
            <w:r w:rsidRPr="00BB0CAC">
              <w:rPr>
                <w:rFonts w:ascii="Tahoma" w:hAnsi="Tahoma" w:cs="Tahoma"/>
                <w:b/>
              </w:rPr>
              <w:t>27584</w:t>
            </w:r>
          </w:p>
        </w:tc>
        <w:tc>
          <w:tcPr>
            <w:tcW w:w="1624" w:type="dxa"/>
          </w:tcPr>
          <w:p w:rsidR="00473883" w:rsidRPr="00BB0CAC" w:rsidRDefault="00473883" w:rsidP="008755DF">
            <w:pPr>
              <w:pStyle w:val="Textoindependiente"/>
              <w:jc w:val="center"/>
              <w:rPr>
                <w:rFonts w:ascii="Tahoma" w:hAnsi="Tahoma" w:cs="Tahoma"/>
                <w:b/>
              </w:rPr>
            </w:pPr>
            <w:r w:rsidRPr="00BB0CAC">
              <w:rPr>
                <w:rFonts w:ascii="Tahoma" w:hAnsi="Tahoma" w:cs="Tahoma"/>
                <w:b/>
              </w:rPr>
              <w:t>11320</w:t>
            </w:r>
          </w:p>
        </w:tc>
        <w:tc>
          <w:tcPr>
            <w:tcW w:w="1408" w:type="dxa"/>
          </w:tcPr>
          <w:p w:rsidR="00473883" w:rsidRPr="00BB0CAC" w:rsidRDefault="00473883" w:rsidP="008755DF">
            <w:pPr>
              <w:pStyle w:val="Textoindependiente"/>
              <w:jc w:val="center"/>
              <w:rPr>
                <w:rFonts w:ascii="Tahoma" w:hAnsi="Tahoma" w:cs="Tahoma"/>
                <w:b/>
              </w:rPr>
            </w:pPr>
            <w:r w:rsidRPr="00BB0CAC">
              <w:rPr>
                <w:rFonts w:ascii="Tahoma" w:hAnsi="Tahoma" w:cs="Tahoma"/>
                <w:b/>
              </w:rPr>
              <w:t>1483</w:t>
            </w:r>
          </w:p>
        </w:tc>
        <w:tc>
          <w:tcPr>
            <w:tcW w:w="1141" w:type="dxa"/>
          </w:tcPr>
          <w:p w:rsidR="00473883" w:rsidRPr="00BB0CAC" w:rsidRDefault="00473883" w:rsidP="008755DF">
            <w:pPr>
              <w:pStyle w:val="Textoindependiente"/>
              <w:jc w:val="center"/>
              <w:rPr>
                <w:rFonts w:ascii="Tahoma" w:hAnsi="Tahoma" w:cs="Tahoma"/>
                <w:b/>
              </w:rPr>
            </w:pPr>
          </w:p>
        </w:tc>
        <w:tc>
          <w:tcPr>
            <w:tcW w:w="1340" w:type="dxa"/>
          </w:tcPr>
          <w:p w:rsidR="00473883" w:rsidRPr="00BB0CAC" w:rsidRDefault="00473883" w:rsidP="008755DF">
            <w:pPr>
              <w:pStyle w:val="Textoindependiente"/>
              <w:jc w:val="center"/>
              <w:rPr>
                <w:rFonts w:ascii="Tahoma" w:hAnsi="Tahoma" w:cs="Tahoma"/>
                <w:b/>
              </w:rPr>
            </w:pPr>
          </w:p>
        </w:tc>
      </w:tr>
    </w:tbl>
    <w:p w:rsidR="00473883" w:rsidRDefault="00473883" w:rsidP="00473883">
      <w:pPr>
        <w:tabs>
          <w:tab w:val="left" w:pos="-720"/>
          <w:tab w:val="left" w:pos="0"/>
        </w:tabs>
        <w:suppressAutoHyphens/>
        <w:spacing w:line="240" w:lineRule="atLeast"/>
        <w:jc w:val="both"/>
        <w:rPr>
          <w:rFonts w:ascii="Tahoma" w:hAnsi="Tahoma" w:cs="Tahoma"/>
          <w:sz w:val="20"/>
          <w:szCs w:val="20"/>
        </w:rPr>
      </w:pPr>
    </w:p>
    <w:p w:rsidR="00473883" w:rsidRPr="00461D2E" w:rsidRDefault="00473883" w:rsidP="00473883">
      <w:pPr>
        <w:tabs>
          <w:tab w:val="left" w:pos="-720"/>
          <w:tab w:val="left" w:pos="0"/>
        </w:tabs>
        <w:suppressAutoHyphens/>
        <w:spacing w:line="240" w:lineRule="atLeast"/>
        <w:jc w:val="both"/>
        <w:rPr>
          <w:rFonts w:ascii="Tahoma" w:hAnsi="Tahoma" w:cs="Tahoma"/>
          <w:b/>
          <w:sz w:val="20"/>
          <w:szCs w:val="20"/>
        </w:rPr>
      </w:pPr>
      <w:r w:rsidRPr="007C7724">
        <w:rPr>
          <w:rFonts w:ascii="Tahoma" w:hAnsi="Tahoma" w:cs="Tahoma"/>
          <w:sz w:val="20"/>
          <w:szCs w:val="20"/>
        </w:rPr>
        <w:t xml:space="preserve"> </w:t>
      </w:r>
      <w:r w:rsidRPr="00461D2E">
        <w:rPr>
          <w:rFonts w:ascii="Tahoma" w:hAnsi="Tahoma" w:cs="Tahoma"/>
          <w:sz w:val="20"/>
          <w:szCs w:val="20"/>
        </w:rPr>
        <w:t>El cual se localiza en las siguientes coordenadas geográficas</w:t>
      </w:r>
      <w:r w:rsidRPr="00461D2E">
        <w:rPr>
          <w:rFonts w:ascii="Tahoma" w:hAnsi="Tahoma" w:cs="Tahoma"/>
          <w:b/>
          <w:sz w:val="20"/>
          <w:szCs w:val="20"/>
        </w:rPr>
        <w:t>:</w:t>
      </w:r>
    </w:p>
    <w:tbl>
      <w:tblPr>
        <w:tblStyle w:val="Tablaconcuadrcula"/>
        <w:tblW w:w="0" w:type="auto"/>
        <w:jc w:val="center"/>
        <w:tblLook w:val="04A0" w:firstRow="1" w:lastRow="0" w:firstColumn="1" w:lastColumn="0" w:noHBand="0" w:noVBand="1"/>
      </w:tblPr>
      <w:tblGrid>
        <w:gridCol w:w="1986"/>
        <w:gridCol w:w="2069"/>
      </w:tblGrid>
      <w:tr w:rsidR="00473883" w:rsidRPr="00461D2E" w:rsidTr="008755DF">
        <w:trPr>
          <w:jc w:val="center"/>
        </w:trPr>
        <w:tc>
          <w:tcPr>
            <w:tcW w:w="3131" w:type="dxa"/>
            <w:vAlign w:val="center"/>
          </w:tcPr>
          <w:p w:rsidR="00473883" w:rsidRPr="00461D2E" w:rsidRDefault="00473883" w:rsidP="008755DF">
            <w:pPr>
              <w:pStyle w:val="Textoindependiente"/>
              <w:jc w:val="center"/>
              <w:rPr>
                <w:rFonts w:ascii="Tahoma" w:hAnsi="Tahoma" w:cs="Tahoma"/>
                <w:b/>
                <w:bCs/>
                <w:sz w:val="18"/>
                <w:szCs w:val="18"/>
                <w:lang w:val="en-US"/>
              </w:rPr>
            </w:pPr>
            <w:r w:rsidRPr="00461D2E">
              <w:rPr>
                <w:rFonts w:ascii="Tahoma" w:hAnsi="Tahoma" w:cs="Tahoma"/>
                <w:b/>
                <w:bCs/>
                <w:sz w:val="18"/>
                <w:szCs w:val="18"/>
                <w:lang w:val="en-US"/>
              </w:rPr>
              <w:t>LATITUD (N)</w:t>
            </w:r>
          </w:p>
        </w:tc>
        <w:tc>
          <w:tcPr>
            <w:tcW w:w="3131" w:type="dxa"/>
            <w:vAlign w:val="center"/>
          </w:tcPr>
          <w:p w:rsidR="00473883" w:rsidRPr="00461D2E" w:rsidRDefault="00473883" w:rsidP="008755DF">
            <w:pPr>
              <w:pStyle w:val="Textoindependiente"/>
              <w:jc w:val="center"/>
              <w:rPr>
                <w:rFonts w:ascii="Tahoma" w:hAnsi="Tahoma" w:cs="Tahoma"/>
                <w:b/>
                <w:bCs/>
                <w:sz w:val="18"/>
                <w:szCs w:val="18"/>
                <w:lang w:val="en-US"/>
              </w:rPr>
            </w:pPr>
            <w:r w:rsidRPr="00461D2E">
              <w:rPr>
                <w:rFonts w:ascii="Tahoma" w:hAnsi="Tahoma" w:cs="Tahoma"/>
                <w:b/>
                <w:bCs/>
                <w:sz w:val="18"/>
                <w:szCs w:val="18"/>
                <w:lang w:val="en-US"/>
              </w:rPr>
              <w:t>LONGITUD (O)</w:t>
            </w:r>
          </w:p>
        </w:tc>
      </w:tr>
      <w:tr w:rsidR="00473883" w:rsidRPr="00461D2E" w:rsidTr="008755DF">
        <w:trPr>
          <w:jc w:val="center"/>
        </w:trPr>
        <w:tc>
          <w:tcPr>
            <w:tcW w:w="3131" w:type="dxa"/>
          </w:tcPr>
          <w:p w:rsidR="00473883" w:rsidRPr="001B11BA" w:rsidRDefault="00473883" w:rsidP="008755DF">
            <w:pPr>
              <w:pStyle w:val="Textoindependiente"/>
              <w:jc w:val="center"/>
              <w:rPr>
                <w:rFonts w:ascii="Tahoma" w:hAnsi="Tahoma" w:cs="Tahoma"/>
                <w:b/>
                <w:bCs/>
                <w:sz w:val="18"/>
                <w:szCs w:val="18"/>
                <w:lang w:val="en-US"/>
              </w:rPr>
            </w:pPr>
            <w:r w:rsidRPr="001B11BA">
              <w:rPr>
                <w:rFonts w:ascii="Tahoma" w:hAnsi="Tahoma" w:cs="Tahoma"/>
                <w:b/>
                <w:bCs/>
                <w:sz w:val="18"/>
                <w:szCs w:val="18"/>
                <w:lang w:val="en-US"/>
              </w:rPr>
              <w:t>4°</w:t>
            </w:r>
            <w:r>
              <w:rPr>
                <w:rFonts w:ascii="Tahoma" w:hAnsi="Tahoma" w:cs="Tahoma"/>
                <w:b/>
                <w:bCs/>
                <w:sz w:val="18"/>
                <w:szCs w:val="18"/>
                <w:lang w:val="en-US"/>
              </w:rPr>
              <w:t>26</w:t>
            </w:r>
            <w:r w:rsidRPr="001B11BA">
              <w:rPr>
                <w:rFonts w:ascii="Tahoma" w:hAnsi="Tahoma" w:cs="Tahoma"/>
                <w:b/>
                <w:bCs/>
                <w:sz w:val="18"/>
                <w:szCs w:val="18"/>
                <w:lang w:val="en-US"/>
              </w:rPr>
              <w:t>'</w:t>
            </w:r>
            <w:r>
              <w:rPr>
                <w:rFonts w:ascii="Tahoma" w:hAnsi="Tahoma" w:cs="Tahoma"/>
                <w:b/>
                <w:bCs/>
                <w:sz w:val="18"/>
                <w:szCs w:val="18"/>
                <w:lang w:val="en-US"/>
              </w:rPr>
              <w:t>00.143</w:t>
            </w:r>
            <w:r w:rsidRPr="001B11BA">
              <w:rPr>
                <w:rFonts w:ascii="Tahoma" w:hAnsi="Tahoma" w:cs="Tahoma"/>
                <w:b/>
                <w:bCs/>
                <w:sz w:val="18"/>
                <w:szCs w:val="18"/>
                <w:lang w:val="en-US"/>
              </w:rPr>
              <w:t>"N</w:t>
            </w:r>
          </w:p>
        </w:tc>
        <w:tc>
          <w:tcPr>
            <w:tcW w:w="3131" w:type="dxa"/>
          </w:tcPr>
          <w:p w:rsidR="00473883" w:rsidRPr="001B11BA" w:rsidRDefault="00473883" w:rsidP="008755DF">
            <w:pPr>
              <w:pStyle w:val="Textoindependiente"/>
              <w:jc w:val="center"/>
              <w:rPr>
                <w:rFonts w:ascii="Tahoma" w:hAnsi="Tahoma" w:cs="Tahoma"/>
                <w:b/>
                <w:bCs/>
                <w:sz w:val="18"/>
                <w:szCs w:val="18"/>
                <w:lang w:val="en-US"/>
              </w:rPr>
            </w:pPr>
            <w:r w:rsidRPr="001B11BA">
              <w:rPr>
                <w:rFonts w:ascii="Tahoma" w:hAnsi="Tahoma" w:cs="Tahoma"/>
                <w:b/>
                <w:bCs/>
                <w:sz w:val="18"/>
                <w:szCs w:val="18"/>
                <w:lang w:val="en-US"/>
              </w:rPr>
              <w:t>75°4</w:t>
            </w:r>
            <w:r>
              <w:rPr>
                <w:rFonts w:ascii="Tahoma" w:hAnsi="Tahoma" w:cs="Tahoma"/>
                <w:b/>
                <w:bCs/>
                <w:sz w:val="18"/>
                <w:szCs w:val="18"/>
                <w:lang w:val="en-US"/>
              </w:rPr>
              <w:t>8</w:t>
            </w:r>
            <w:r w:rsidRPr="001B11BA">
              <w:rPr>
                <w:rFonts w:ascii="Tahoma" w:hAnsi="Tahoma" w:cs="Tahoma"/>
                <w:b/>
                <w:bCs/>
                <w:sz w:val="18"/>
                <w:szCs w:val="18"/>
                <w:lang w:val="en-US"/>
              </w:rPr>
              <w:t>'</w:t>
            </w:r>
            <w:r>
              <w:rPr>
                <w:rFonts w:ascii="Tahoma" w:hAnsi="Tahoma" w:cs="Tahoma"/>
                <w:b/>
                <w:bCs/>
                <w:sz w:val="18"/>
                <w:szCs w:val="18"/>
                <w:lang w:val="en-US"/>
              </w:rPr>
              <w:t>42</w:t>
            </w:r>
            <w:r w:rsidRPr="001B11BA">
              <w:rPr>
                <w:rFonts w:ascii="Tahoma" w:hAnsi="Tahoma" w:cs="Tahoma"/>
                <w:b/>
                <w:bCs/>
                <w:sz w:val="18"/>
                <w:szCs w:val="18"/>
                <w:lang w:val="en-US"/>
              </w:rPr>
              <w:t>.</w:t>
            </w:r>
            <w:r>
              <w:rPr>
                <w:rFonts w:ascii="Tahoma" w:hAnsi="Tahoma" w:cs="Tahoma"/>
                <w:b/>
                <w:bCs/>
                <w:sz w:val="18"/>
                <w:szCs w:val="18"/>
                <w:lang w:val="en-US"/>
              </w:rPr>
              <w:t>518</w:t>
            </w:r>
            <w:r w:rsidRPr="001B11BA">
              <w:rPr>
                <w:rFonts w:ascii="Tahoma" w:hAnsi="Tahoma" w:cs="Tahoma"/>
                <w:b/>
                <w:bCs/>
                <w:sz w:val="18"/>
                <w:szCs w:val="18"/>
                <w:lang w:val="en-US"/>
              </w:rPr>
              <w:t xml:space="preserve">"O </w:t>
            </w:r>
          </w:p>
        </w:tc>
      </w:tr>
      <w:tr w:rsidR="00473883" w:rsidRPr="00461D2E" w:rsidTr="008755DF">
        <w:trPr>
          <w:jc w:val="center"/>
        </w:trPr>
        <w:tc>
          <w:tcPr>
            <w:tcW w:w="3131" w:type="dxa"/>
          </w:tcPr>
          <w:p w:rsidR="00473883" w:rsidRPr="001B11BA" w:rsidRDefault="00473883" w:rsidP="008755DF">
            <w:pPr>
              <w:pStyle w:val="Textoindependiente"/>
              <w:jc w:val="center"/>
              <w:rPr>
                <w:rFonts w:ascii="Tahoma" w:hAnsi="Tahoma" w:cs="Tahoma"/>
                <w:b/>
                <w:bCs/>
                <w:sz w:val="18"/>
                <w:szCs w:val="18"/>
                <w:lang w:val="en-US"/>
              </w:rPr>
            </w:pPr>
            <w:r w:rsidRPr="001B11BA">
              <w:rPr>
                <w:rFonts w:ascii="Tahoma" w:hAnsi="Tahoma" w:cs="Tahoma"/>
                <w:b/>
                <w:bCs/>
                <w:sz w:val="18"/>
                <w:szCs w:val="18"/>
                <w:lang w:val="en-US"/>
              </w:rPr>
              <w:t>4°</w:t>
            </w:r>
            <w:r>
              <w:rPr>
                <w:rFonts w:ascii="Tahoma" w:hAnsi="Tahoma" w:cs="Tahoma"/>
                <w:b/>
                <w:bCs/>
                <w:sz w:val="18"/>
                <w:szCs w:val="18"/>
                <w:lang w:val="en-US"/>
              </w:rPr>
              <w:t>25</w:t>
            </w:r>
            <w:r w:rsidRPr="001B11BA">
              <w:rPr>
                <w:rFonts w:ascii="Tahoma" w:hAnsi="Tahoma" w:cs="Tahoma"/>
                <w:b/>
                <w:bCs/>
                <w:sz w:val="18"/>
                <w:szCs w:val="18"/>
                <w:lang w:val="en-US"/>
              </w:rPr>
              <w:t>'59.5</w:t>
            </w:r>
            <w:r>
              <w:rPr>
                <w:rFonts w:ascii="Tahoma" w:hAnsi="Tahoma" w:cs="Tahoma"/>
                <w:b/>
                <w:bCs/>
                <w:sz w:val="18"/>
                <w:szCs w:val="18"/>
                <w:lang w:val="en-US"/>
              </w:rPr>
              <w:t>69</w:t>
            </w:r>
            <w:r w:rsidRPr="001B11BA">
              <w:rPr>
                <w:rFonts w:ascii="Tahoma" w:hAnsi="Tahoma" w:cs="Tahoma"/>
                <w:b/>
                <w:bCs/>
                <w:sz w:val="18"/>
                <w:szCs w:val="18"/>
                <w:lang w:val="en-US"/>
              </w:rPr>
              <w:t>"N</w:t>
            </w:r>
          </w:p>
        </w:tc>
        <w:tc>
          <w:tcPr>
            <w:tcW w:w="3131" w:type="dxa"/>
          </w:tcPr>
          <w:p w:rsidR="00473883" w:rsidRPr="001B11BA" w:rsidRDefault="00473883" w:rsidP="008755DF">
            <w:pPr>
              <w:pStyle w:val="Textoindependiente"/>
              <w:jc w:val="center"/>
              <w:rPr>
                <w:rFonts w:ascii="Tahoma" w:hAnsi="Tahoma" w:cs="Tahoma"/>
                <w:b/>
                <w:bCs/>
                <w:sz w:val="18"/>
                <w:szCs w:val="18"/>
                <w:lang w:val="en-US"/>
              </w:rPr>
            </w:pPr>
            <w:r w:rsidRPr="001B11BA">
              <w:rPr>
                <w:rFonts w:ascii="Tahoma" w:hAnsi="Tahoma" w:cs="Tahoma"/>
                <w:b/>
                <w:bCs/>
                <w:sz w:val="18"/>
                <w:szCs w:val="18"/>
                <w:lang w:val="en-US"/>
              </w:rPr>
              <w:t>75°4</w:t>
            </w:r>
            <w:r>
              <w:rPr>
                <w:rFonts w:ascii="Tahoma" w:hAnsi="Tahoma" w:cs="Tahoma"/>
                <w:b/>
                <w:bCs/>
                <w:sz w:val="18"/>
                <w:szCs w:val="18"/>
                <w:lang w:val="en-US"/>
              </w:rPr>
              <w:t>8</w:t>
            </w:r>
            <w:r w:rsidRPr="001B11BA">
              <w:rPr>
                <w:rFonts w:ascii="Tahoma" w:hAnsi="Tahoma" w:cs="Tahoma"/>
                <w:b/>
                <w:bCs/>
                <w:sz w:val="18"/>
                <w:szCs w:val="18"/>
                <w:lang w:val="en-US"/>
              </w:rPr>
              <w:t>'4</w:t>
            </w:r>
            <w:r>
              <w:rPr>
                <w:rFonts w:ascii="Tahoma" w:hAnsi="Tahoma" w:cs="Tahoma"/>
                <w:b/>
                <w:bCs/>
                <w:sz w:val="18"/>
                <w:szCs w:val="18"/>
                <w:lang w:val="en-US"/>
              </w:rPr>
              <w:t>6</w:t>
            </w:r>
            <w:r w:rsidRPr="001B11BA">
              <w:rPr>
                <w:rFonts w:ascii="Tahoma" w:hAnsi="Tahoma" w:cs="Tahoma"/>
                <w:b/>
                <w:bCs/>
                <w:sz w:val="18"/>
                <w:szCs w:val="18"/>
                <w:lang w:val="en-US"/>
              </w:rPr>
              <w:t>.</w:t>
            </w:r>
            <w:r>
              <w:rPr>
                <w:rFonts w:ascii="Tahoma" w:hAnsi="Tahoma" w:cs="Tahoma"/>
                <w:b/>
                <w:bCs/>
                <w:sz w:val="18"/>
                <w:szCs w:val="18"/>
                <w:lang w:val="en-US"/>
              </w:rPr>
              <w:t>149</w:t>
            </w:r>
            <w:r w:rsidRPr="001B11BA">
              <w:rPr>
                <w:rFonts w:ascii="Tahoma" w:hAnsi="Tahoma" w:cs="Tahoma"/>
                <w:b/>
                <w:bCs/>
                <w:sz w:val="18"/>
                <w:szCs w:val="18"/>
                <w:lang w:val="en-US"/>
              </w:rPr>
              <w:t>"O</w:t>
            </w:r>
          </w:p>
        </w:tc>
      </w:tr>
      <w:tr w:rsidR="00473883" w:rsidRPr="00461D2E" w:rsidTr="008755DF">
        <w:trPr>
          <w:jc w:val="center"/>
        </w:trPr>
        <w:tc>
          <w:tcPr>
            <w:tcW w:w="3131" w:type="dxa"/>
          </w:tcPr>
          <w:p w:rsidR="00473883" w:rsidRPr="001B11BA" w:rsidRDefault="00473883" w:rsidP="008755DF">
            <w:pPr>
              <w:pStyle w:val="Textoindependiente"/>
              <w:jc w:val="center"/>
              <w:rPr>
                <w:rFonts w:ascii="Tahoma" w:hAnsi="Tahoma" w:cs="Tahoma"/>
                <w:b/>
                <w:bCs/>
                <w:sz w:val="18"/>
                <w:szCs w:val="18"/>
                <w:lang w:val="en-US"/>
              </w:rPr>
            </w:pPr>
            <w:r w:rsidRPr="001B11BA">
              <w:rPr>
                <w:rFonts w:ascii="Tahoma" w:hAnsi="Tahoma" w:cs="Tahoma"/>
                <w:b/>
                <w:bCs/>
                <w:sz w:val="18"/>
                <w:szCs w:val="18"/>
                <w:lang w:val="en-US"/>
              </w:rPr>
              <w:t>4°</w:t>
            </w:r>
            <w:r>
              <w:rPr>
                <w:rFonts w:ascii="Tahoma" w:hAnsi="Tahoma" w:cs="Tahoma"/>
                <w:b/>
                <w:bCs/>
                <w:sz w:val="18"/>
                <w:szCs w:val="18"/>
                <w:lang w:val="en-US"/>
              </w:rPr>
              <w:t>25</w:t>
            </w:r>
            <w:r w:rsidRPr="001B11BA">
              <w:rPr>
                <w:rFonts w:ascii="Tahoma" w:hAnsi="Tahoma" w:cs="Tahoma"/>
                <w:b/>
                <w:bCs/>
                <w:sz w:val="18"/>
                <w:szCs w:val="18"/>
                <w:lang w:val="en-US"/>
              </w:rPr>
              <w:t>'5</w:t>
            </w:r>
            <w:r>
              <w:rPr>
                <w:rFonts w:ascii="Tahoma" w:hAnsi="Tahoma" w:cs="Tahoma"/>
                <w:b/>
                <w:bCs/>
                <w:sz w:val="18"/>
                <w:szCs w:val="18"/>
                <w:lang w:val="en-US"/>
              </w:rPr>
              <w:t>3</w:t>
            </w:r>
            <w:r w:rsidRPr="001B11BA">
              <w:rPr>
                <w:rFonts w:ascii="Tahoma" w:hAnsi="Tahoma" w:cs="Tahoma"/>
                <w:b/>
                <w:bCs/>
                <w:sz w:val="18"/>
                <w:szCs w:val="18"/>
                <w:lang w:val="en-US"/>
              </w:rPr>
              <w:t>.</w:t>
            </w:r>
            <w:r>
              <w:rPr>
                <w:rFonts w:ascii="Tahoma" w:hAnsi="Tahoma" w:cs="Tahoma"/>
                <w:b/>
                <w:bCs/>
                <w:sz w:val="18"/>
                <w:szCs w:val="18"/>
                <w:lang w:val="en-US"/>
              </w:rPr>
              <w:t>484</w:t>
            </w:r>
            <w:r w:rsidRPr="001B11BA">
              <w:rPr>
                <w:rFonts w:ascii="Tahoma" w:hAnsi="Tahoma" w:cs="Tahoma"/>
                <w:b/>
                <w:bCs/>
                <w:sz w:val="18"/>
                <w:szCs w:val="18"/>
                <w:lang w:val="en-US"/>
              </w:rPr>
              <w:t>"N</w:t>
            </w:r>
          </w:p>
        </w:tc>
        <w:tc>
          <w:tcPr>
            <w:tcW w:w="3131" w:type="dxa"/>
          </w:tcPr>
          <w:p w:rsidR="00473883" w:rsidRPr="001B11BA" w:rsidRDefault="00473883" w:rsidP="008755DF">
            <w:pPr>
              <w:pStyle w:val="Textoindependiente"/>
              <w:jc w:val="center"/>
              <w:rPr>
                <w:rFonts w:ascii="Tahoma" w:hAnsi="Tahoma" w:cs="Tahoma"/>
                <w:b/>
                <w:bCs/>
                <w:sz w:val="18"/>
                <w:szCs w:val="18"/>
                <w:lang w:val="en-US"/>
              </w:rPr>
            </w:pPr>
            <w:r w:rsidRPr="001B11BA">
              <w:rPr>
                <w:rFonts w:ascii="Tahoma" w:hAnsi="Tahoma" w:cs="Tahoma"/>
                <w:b/>
                <w:bCs/>
                <w:sz w:val="18"/>
                <w:szCs w:val="18"/>
                <w:lang w:val="en-US"/>
              </w:rPr>
              <w:t>75°4</w:t>
            </w:r>
            <w:r>
              <w:rPr>
                <w:rFonts w:ascii="Tahoma" w:hAnsi="Tahoma" w:cs="Tahoma"/>
                <w:b/>
                <w:bCs/>
                <w:sz w:val="18"/>
                <w:szCs w:val="18"/>
                <w:lang w:val="en-US"/>
              </w:rPr>
              <w:t>8</w:t>
            </w:r>
            <w:r w:rsidRPr="001B11BA">
              <w:rPr>
                <w:rFonts w:ascii="Tahoma" w:hAnsi="Tahoma" w:cs="Tahoma"/>
                <w:b/>
                <w:bCs/>
                <w:sz w:val="18"/>
                <w:szCs w:val="18"/>
                <w:lang w:val="en-US"/>
              </w:rPr>
              <w:t>'</w:t>
            </w:r>
            <w:r>
              <w:rPr>
                <w:rFonts w:ascii="Tahoma" w:hAnsi="Tahoma" w:cs="Tahoma"/>
                <w:b/>
                <w:bCs/>
                <w:sz w:val="18"/>
                <w:szCs w:val="18"/>
                <w:lang w:val="en-US"/>
              </w:rPr>
              <w:t>5</w:t>
            </w:r>
            <w:r w:rsidRPr="001B11BA">
              <w:rPr>
                <w:rFonts w:ascii="Tahoma" w:hAnsi="Tahoma" w:cs="Tahoma"/>
                <w:b/>
                <w:bCs/>
                <w:sz w:val="18"/>
                <w:szCs w:val="18"/>
                <w:lang w:val="en-US"/>
              </w:rPr>
              <w:t>3.</w:t>
            </w:r>
            <w:r>
              <w:rPr>
                <w:rFonts w:ascii="Tahoma" w:hAnsi="Tahoma" w:cs="Tahoma"/>
                <w:b/>
                <w:bCs/>
                <w:sz w:val="18"/>
                <w:szCs w:val="18"/>
                <w:lang w:val="en-US"/>
              </w:rPr>
              <w:t>484</w:t>
            </w:r>
            <w:r w:rsidRPr="001B11BA">
              <w:rPr>
                <w:rFonts w:ascii="Tahoma" w:hAnsi="Tahoma" w:cs="Tahoma"/>
                <w:b/>
                <w:bCs/>
                <w:sz w:val="18"/>
                <w:szCs w:val="18"/>
                <w:lang w:val="en-US"/>
              </w:rPr>
              <w:t>"O</w:t>
            </w:r>
          </w:p>
        </w:tc>
      </w:tr>
      <w:tr w:rsidR="00473883" w:rsidRPr="00461D2E" w:rsidTr="008755DF">
        <w:trPr>
          <w:jc w:val="center"/>
        </w:trPr>
        <w:tc>
          <w:tcPr>
            <w:tcW w:w="3131" w:type="dxa"/>
          </w:tcPr>
          <w:p w:rsidR="00473883" w:rsidRPr="001B11BA" w:rsidRDefault="00473883" w:rsidP="008755DF">
            <w:pPr>
              <w:pStyle w:val="Textoindependiente"/>
              <w:jc w:val="center"/>
              <w:rPr>
                <w:rFonts w:ascii="Tahoma" w:hAnsi="Tahoma" w:cs="Tahoma"/>
                <w:b/>
                <w:bCs/>
                <w:sz w:val="18"/>
                <w:szCs w:val="18"/>
                <w:lang w:val="en-US"/>
              </w:rPr>
            </w:pPr>
            <w:r w:rsidRPr="001B11BA">
              <w:rPr>
                <w:rFonts w:ascii="Tahoma" w:hAnsi="Tahoma" w:cs="Tahoma"/>
                <w:b/>
                <w:bCs/>
                <w:sz w:val="18"/>
                <w:szCs w:val="18"/>
                <w:lang w:val="en-US"/>
              </w:rPr>
              <w:t>4°</w:t>
            </w:r>
            <w:r>
              <w:rPr>
                <w:rFonts w:ascii="Tahoma" w:hAnsi="Tahoma" w:cs="Tahoma"/>
                <w:b/>
                <w:bCs/>
                <w:sz w:val="18"/>
                <w:szCs w:val="18"/>
                <w:lang w:val="en-US"/>
              </w:rPr>
              <w:t>26</w:t>
            </w:r>
            <w:r w:rsidRPr="001B11BA">
              <w:rPr>
                <w:rFonts w:ascii="Tahoma" w:hAnsi="Tahoma" w:cs="Tahoma"/>
                <w:b/>
                <w:bCs/>
                <w:sz w:val="18"/>
                <w:szCs w:val="18"/>
                <w:lang w:val="en-US"/>
              </w:rPr>
              <w:t>'</w:t>
            </w:r>
            <w:r>
              <w:rPr>
                <w:rFonts w:ascii="Tahoma" w:hAnsi="Tahoma" w:cs="Tahoma"/>
                <w:b/>
                <w:bCs/>
                <w:sz w:val="18"/>
                <w:szCs w:val="18"/>
                <w:lang w:val="en-US"/>
              </w:rPr>
              <w:t>0</w:t>
            </w:r>
            <w:r w:rsidRPr="001B11BA">
              <w:rPr>
                <w:rFonts w:ascii="Tahoma" w:hAnsi="Tahoma" w:cs="Tahoma"/>
                <w:b/>
                <w:bCs/>
                <w:sz w:val="18"/>
                <w:szCs w:val="18"/>
                <w:lang w:val="en-US"/>
              </w:rPr>
              <w:t>5.</w:t>
            </w:r>
            <w:r>
              <w:rPr>
                <w:rFonts w:ascii="Tahoma" w:hAnsi="Tahoma" w:cs="Tahoma"/>
                <w:b/>
                <w:bCs/>
                <w:sz w:val="18"/>
                <w:szCs w:val="18"/>
                <w:lang w:val="en-US"/>
              </w:rPr>
              <w:t>695</w:t>
            </w:r>
            <w:r w:rsidRPr="001B11BA">
              <w:rPr>
                <w:rFonts w:ascii="Tahoma" w:hAnsi="Tahoma" w:cs="Tahoma"/>
                <w:b/>
                <w:bCs/>
                <w:sz w:val="18"/>
                <w:szCs w:val="18"/>
                <w:lang w:val="en-US"/>
              </w:rPr>
              <w:t>"N</w:t>
            </w:r>
          </w:p>
        </w:tc>
        <w:tc>
          <w:tcPr>
            <w:tcW w:w="3131" w:type="dxa"/>
          </w:tcPr>
          <w:p w:rsidR="00473883" w:rsidRPr="001B11BA" w:rsidRDefault="00473883" w:rsidP="008755DF">
            <w:pPr>
              <w:pStyle w:val="Textoindependiente"/>
              <w:jc w:val="center"/>
              <w:rPr>
                <w:rFonts w:ascii="Tahoma" w:hAnsi="Tahoma" w:cs="Tahoma"/>
                <w:b/>
                <w:bCs/>
                <w:sz w:val="18"/>
                <w:szCs w:val="18"/>
                <w:lang w:val="en-US"/>
              </w:rPr>
            </w:pPr>
            <w:r w:rsidRPr="001B11BA">
              <w:rPr>
                <w:rFonts w:ascii="Tahoma" w:hAnsi="Tahoma" w:cs="Tahoma"/>
                <w:b/>
                <w:bCs/>
                <w:sz w:val="18"/>
                <w:szCs w:val="18"/>
                <w:lang w:val="en-US"/>
              </w:rPr>
              <w:t>75°4</w:t>
            </w:r>
            <w:r>
              <w:rPr>
                <w:rFonts w:ascii="Tahoma" w:hAnsi="Tahoma" w:cs="Tahoma"/>
                <w:b/>
                <w:bCs/>
                <w:sz w:val="18"/>
                <w:szCs w:val="18"/>
                <w:lang w:val="en-US"/>
              </w:rPr>
              <w:t>8</w:t>
            </w:r>
            <w:r w:rsidRPr="001B11BA">
              <w:rPr>
                <w:rFonts w:ascii="Tahoma" w:hAnsi="Tahoma" w:cs="Tahoma"/>
                <w:b/>
                <w:bCs/>
                <w:sz w:val="18"/>
                <w:szCs w:val="18"/>
                <w:lang w:val="en-US"/>
              </w:rPr>
              <w:t>'</w:t>
            </w:r>
            <w:r>
              <w:rPr>
                <w:rFonts w:ascii="Tahoma" w:hAnsi="Tahoma" w:cs="Tahoma"/>
                <w:b/>
                <w:bCs/>
                <w:sz w:val="18"/>
                <w:szCs w:val="18"/>
                <w:lang w:val="en-US"/>
              </w:rPr>
              <w:t>48.</w:t>
            </w:r>
            <w:r w:rsidRPr="001B11BA">
              <w:rPr>
                <w:rFonts w:ascii="Tahoma" w:hAnsi="Tahoma" w:cs="Tahoma"/>
                <w:b/>
                <w:bCs/>
                <w:sz w:val="18"/>
                <w:szCs w:val="18"/>
                <w:lang w:val="en-US"/>
              </w:rPr>
              <w:t>5</w:t>
            </w:r>
            <w:r>
              <w:rPr>
                <w:rFonts w:ascii="Tahoma" w:hAnsi="Tahoma" w:cs="Tahoma"/>
                <w:b/>
                <w:bCs/>
                <w:sz w:val="18"/>
                <w:szCs w:val="18"/>
                <w:lang w:val="en-US"/>
              </w:rPr>
              <w:t>83</w:t>
            </w:r>
            <w:r w:rsidRPr="001B11BA">
              <w:rPr>
                <w:rFonts w:ascii="Tahoma" w:hAnsi="Tahoma" w:cs="Tahoma"/>
                <w:b/>
                <w:bCs/>
                <w:sz w:val="18"/>
                <w:szCs w:val="18"/>
                <w:lang w:val="en-US"/>
              </w:rPr>
              <w:t>"O</w:t>
            </w:r>
          </w:p>
        </w:tc>
      </w:tr>
    </w:tbl>
    <w:p w:rsidR="00473883" w:rsidRDefault="00473883" w:rsidP="00473883">
      <w:pPr>
        <w:tabs>
          <w:tab w:val="left" w:pos="-720"/>
          <w:tab w:val="left" w:pos="0"/>
        </w:tabs>
        <w:suppressAutoHyphens/>
        <w:spacing w:line="240" w:lineRule="atLeast"/>
        <w:jc w:val="both"/>
        <w:rPr>
          <w:rFonts w:ascii="Tahoma" w:hAnsi="Tahoma" w:cs="Tahoma"/>
          <w:b/>
          <w:bCs/>
          <w:spacing w:val="-3"/>
          <w:sz w:val="20"/>
          <w:szCs w:val="20"/>
          <w:lang w:val="es-ES_tradnl"/>
        </w:rPr>
      </w:pPr>
    </w:p>
    <w:p w:rsidR="00473883" w:rsidRPr="00C077CB" w:rsidRDefault="00473883" w:rsidP="00473883">
      <w:pPr>
        <w:tabs>
          <w:tab w:val="left" w:pos="-720"/>
          <w:tab w:val="left" w:pos="0"/>
        </w:tabs>
        <w:suppressAutoHyphens/>
        <w:spacing w:line="240" w:lineRule="atLeast"/>
        <w:jc w:val="both"/>
        <w:rPr>
          <w:rFonts w:ascii="Tahoma" w:hAnsi="Tahoma" w:cs="Tahoma"/>
          <w:b/>
          <w:bCs/>
          <w:spacing w:val="-3"/>
          <w:sz w:val="20"/>
          <w:szCs w:val="20"/>
          <w:lang w:val="es-ES_tradnl"/>
        </w:rPr>
      </w:pPr>
      <w:r w:rsidRPr="00C077CB">
        <w:rPr>
          <w:rFonts w:ascii="Tahoma" w:hAnsi="Tahoma" w:cs="Tahoma"/>
          <w:b/>
          <w:bCs/>
          <w:spacing w:val="-3"/>
          <w:sz w:val="20"/>
          <w:szCs w:val="20"/>
          <w:lang w:val="es-ES_tradnl"/>
        </w:rPr>
        <w:t>OBLIGACIONES DEL TITULAR DEL PERMISO DE APROVECHAMIENTO FORESTAL:</w:t>
      </w:r>
    </w:p>
    <w:p w:rsidR="00473883" w:rsidRPr="00C077CB" w:rsidRDefault="00473883" w:rsidP="00473883">
      <w:pPr>
        <w:tabs>
          <w:tab w:val="left" w:pos="-720"/>
          <w:tab w:val="left" w:pos="0"/>
        </w:tabs>
        <w:suppressAutoHyphens/>
        <w:spacing w:line="240" w:lineRule="atLeast"/>
        <w:jc w:val="both"/>
        <w:rPr>
          <w:rFonts w:ascii="Tahoma" w:eastAsia="Tahoma" w:hAnsi="Tahoma" w:cs="Tahoma"/>
          <w:sz w:val="20"/>
          <w:szCs w:val="20"/>
        </w:rPr>
      </w:pPr>
      <w:r w:rsidRPr="00C077CB">
        <w:rPr>
          <w:rFonts w:ascii="Tahoma" w:hAnsi="Tahoma" w:cs="Tahoma"/>
          <w:bCs/>
          <w:spacing w:val="-3"/>
          <w:sz w:val="20"/>
          <w:szCs w:val="20"/>
          <w:lang w:val="es-ES_tradnl"/>
        </w:rPr>
        <w:t xml:space="preserve">Tal y como lo evidenció el Técnico en el recorrido en campo y las plasmó en el Formato en </w:t>
      </w:r>
      <w:r w:rsidRPr="00C077CB">
        <w:rPr>
          <w:rFonts w:ascii="Tahoma" w:eastAsia="Tahoma" w:hAnsi="Tahoma" w:cs="Tahoma"/>
          <w:spacing w:val="-1"/>
          <w:sz w:val="20"/>
          <w:szCs w:val="20"/>
        </w:rPr>
        <w:t>el C</w:t>
      </w:r>
      <w:r w:rsidRPr="00C077CB">
        <w:rPr>
          <w:rFonts w:ascii="Tahoma" w:eastAsia="Tahoma" w:hAnsi="Tahoma" w:cs="Tahoma"/>
          <w:sz w:val="20"/>
          <w:szCs w:val="20"/>
        </w:rPr>
        <w:t>ONCE</w:t>
      </w:r>
      <w:r w:rsidRPr="00C077CB">
        <w:rPr>
          <w:rFonts w:ascii="Tahoma" w:eastAsia="Tahoma" w:hAnsi="Tahoma" w:cs="Tahoma"/>
          <w:spacing w:val="-1"/>
          <w:sz w:val="20"/>
          <w:szCs w:val="20"/>
        </w:rPr>
        <w:t>PT</w:t>
      </w:r>
      <w:r w:rsidRPr="00C077CB">
        <w:rPr>
          <w:rFonts w:ascii="Tahoma" w:eastAsia="Tahoma" w:hAnsi="Tahoma" w:cs="Tahoma"/>
          <w:sz w:val="20"/>
          <w:szCs w:val="20"/>
        </w:rPr>
        <w:t>O</w:t>
      </w:r>
      <w:r w:rsidRPr="00C077CB">
        <w:rPr>
          <w:rFonts w:ascii="Tahoma" w:eastAsia="Tahoma" w:hAnsi="Tahoma" w:cs="Tahoma"/>
          <w:spacing w:val="58"/>
          <w:sz w:val="20"/>
          <w:szCs w:val="20"/>
        </w:rPr>
        <w:t xml:space="preserve"> </w:t>
      </w:r>
      <w:r w:rsidRPr="00C077CB">
        <w:rPr>
          <w:rFonts w:ascii="Tahoma" w:eastAsia="Tahoma" w:hAnsi="Tahoma" w:cs="Tahoma"/>
          <w:spacing w:val="-1"/>
          <w:sz w:val="20"/>
          <w:szCs w:val="20"/>
        </w:rPr>
        <w:t>T</w:t>
      </w:r>
      <w:r w:rsidRPr="00C077CB">
        <w:rPr>
          <w:rFonts w:ascii="Tahoma" w:eastAsia="Tahoma" w:hAnsi="Tahoma" w:cs="Tahoma"/>
          <w:spacing w:val="1"/>
          <w:sz w:val="20"/>
          <w:szCs w:val="20"/>
        </w:rPr>
        <w:t>É</w:t>
      </w:r>
      <w:r w:rsidRPr="00C077CB">
        <w:rPr>
          <w:rFonts w:ascii="Tahoma" w:eastAsia="Tahoma" w:hAnsi="Tahoma" w:cs="Tahoma"/>
          <w:spacing w:val="-1"/>
          <w:sz w:val="20"/>
          <w:szCs w:val="20"/>
        </w:rPr>
        <w:t>C</w:t>
      </w:r>
      <w:r w:rsidRPr="00C077CB">
        <w:rPr>
          <w:rFonts w:ascii="Tahoma" w:eastAsia="Tahoma" w:hAnsi="Tahoma" w:cs="Tahoma"/>
          <w:sz w:val="20"/>
          <w:szCs w:val="20"/>
        </w:rPr>
        <w:t>N</w:t>
      </w:r>
      <w:r w:rsidRPr="00C077CB">
        <w:rPr>
          <w:rFonts w:ascii="Tahoma" w:eastAsia="Tahoma" w:hAnsi="Tahoma" w:cs="Tahoma"/>
          <w:spacing w:val="-1"/>
          <w:sz w:val="20"/>
          <w:szCs w:val="20"/>
        </w:rPr>
        <w:t>IC</w:t>
      </w:r>
      <w:r w:rsidRPr="00C077CB">
        <w:rPr>
          <w:rFonts w:ascii="Tahoma" w:eastAsia="Tahoma" w:hAnsi="Tahoma" w:cs="Tahoma"/>
          <w:sz w:val="20"/>
          <w:szCs w:val="20"/>
        </w:rPr>
        <w:t>O</w:t>
      </w:r>
      <w:r w:rsidRPr="00C077CB">
        <w:rPr>
          <w:rFonts w:ascii="Tahoma" w:eastAsia="Tahoma" w:hAnsi="Tahoma" w:cs="Tahoma"/>
          <w:spacing w:val="64"/>
          <w:sz w:val="20"/>
          <w:szCs w:val="20"/>
        </w:rPr>
        <w:t xml:space="preserve"> </w:t>
      </w:r>
      <w:r w:rsidRPr="00C077CB">
        <w:rPr>
          <w:rFonts w:ascii="Tahoma" w:eastAsia="Tahoma" w:hAnsi="Tahoma" w:cs="Tahoma"/>
          <w:sz w:val="20"/>
          <w:szCs w:val="20"/>
        </w:rPr>
        <w:t>(</w:t>
      </w:r>
      <w:r w:rsidRPr="00C077CB">
        <w:rPr>
          <w:rFonts w:ascii="Tahoma" w:eastAsia="Tahoma" w:hAnsi="Tahoma" w:cs="Tahoma"/>
          <w:spacing w:val="-1"/>
          <w:sz w:val="20"/>
          <w:szCs w:val="20"/>
        </w:rPr>
        <w:t>f</w:t>
      </w:r>
      <w:r w:rsidRPr="00C077CB">
        <w:rPr>
          <w:rFonts w:ascii="Tahoma" w:eastAsia="Tahoma" w:hAnsi="Tahoma" w:cs="Tahoma"/>
          <w:sz w:val="20"/>
          <w:szCs w:val="20"/>
        </w:rPr>
        <w:t>or</w:t>
      </w:r>
      <w:r w:rsidRPr="00C077CB">
        <w:rPr>
          <w:rFonts w:ascii="Tahoma" w:eastAsia="Tahoma" w:hAnsi="Tahoma" w:cs="Tahoma"/>
          <w:spacing w:val="-1"/>
          <w:sz w:val="20"/>
          <w:szCs w:val="20"/>
        </w:rPr>
        <w:t>ma</w:t>
      </w:r>
      <w:r w:rsidRPr="00C077CB">
        <w:rPr>
          <w:rFonts w:ascii="Tahoma" w:eastAsia="Tahoma" w:hAnsi="Tahoma" w:cs="Tahoma"/>
          <w:sz w:val="20"/>
          <w:szCs w:val="20"/>
        </w:rPr>
        <w:t>to</w:t>
      </w:r>
      <w:r w:rsidRPr="00C077CB">
        <w:rPr>
          <w:rFonts w:ascii="Tahoma" w:eastAsia="Tahoma" w:hAnsi="Tahoma" w:cs="Tahoma"/>
          <w:spacing w:val="59"/>
          <w:sz w:val="20"/>
          <w:szCs w:val="20"/>
        </w:rPr>
        <w:t xml:space="preserve"> </w:t>
      </w:r>
      <w:r w:rsidRPr="00C077CB">
        <w:rPr>
          <w:rFonts w:ascii="Tahoma" w:eastAsia="Tahoma" w:hAnsi="Tahoma" w:cs="Tahoma"/>
          <w:sz w:val="20"/>
          <w:szCs w:val="20"/>
        </w:rPr>
        <w:t>F</w:t>
      </w:r>
      <w:r w:rsidRPr="00C077CB">
        <w:rPr>
          <w:rFonts w:ascii="Tahoma" w:eastAsia="Tahoma" w:hAnsi="Tahoma" w:cs="Tahoma"/>
          <w:spacing w:val="1"/>
          <w:sz w:val="20"/>
          <w:szCs w:val="20"/>
        </w:rPr>
        <w:t>O</w:t>
      </w:r>
      <w:r w:rsidRPr="00C077CB">
        <w:rPr>
          <w:rFonts w:ascii="Tahoma" w:eastAsia="Tahoma" w:hAnsi="Tahoma" w:cs="Tahoma"/>
          <w:spacing w:val="-1"/>
          <w:sz w:val="20"/>
          <w:szCs w:val="20"/>
        </w:rPr>
        <w:t>-C-</w:t>
      </w:r>
      <w:r w:rsidRPr="00C077CB">
        <w:rPr>
          <w:rFonts w:ascii="Tahoma" w:eastAsia="Tahoma" w:hAnsi="Tahoma" w:cs="Tahoma"/>
          <w:sz w:val="20"/>
          <w:szCs w:val="20"/>
        </w:rPr>
        <w:t>RA</w:t>
      </w:r>
      <w:r w:rsidRPr="00C077CB">
        <w:rPr>
          <w:rFonts w:ascii="Tahoma" w:eastAsia="Tahoma" w:hAnsi="Tahoma" w:cs="Tahoma"/>
          <w:spacing w:val="-1"/>
          <w:sz w:val="20"/>
          <w:szCs w:val="20"/>
        </w:rPr>
        <w:t>-22</w:t>
      </w:r>
      <w:r w:rsidRPr="00C077CB">
        <w:rPr>
          <w:rFonts w:ascii="Tahoma" w:eastAsia="Tahoma" w:hAnsi="Tahoma" w:cs="Tahoma"/>
          <w:sz w:val="20"/>
          <w:szCs w:val="20"/>
        </w:rPr>
        <w:t>) las siguientes:</w:t>
      </w:r>
    </w:p>
    <w:p w:rsidR="00473883" w:rsidRPr="00C077CB" w:rsidRDefault="00473883" w:rsidP="00473883">
      <w:pPr>
        <w:pStyle w:val="Textoindependiente"/>
        <w:numPr>
          <w:ilvl w:val="0"/>
          <w:numId w:val="21"/>
        </w:numPr>
        <w:tabs>
          <w:tab w:val="clear" w:pos="502"/>
          <w:tab w:val="num" w:pos="360"/>
        </w:tabs>
        <w:spacing w:after="0" w:line="240" w:lineRule="auto"/>
        <w:ind w:left="360"/>
        <w:jc w:val="both"/>
        <w:rPr>
          <w:rFonts w:ascii="Tahoma" w:hAnsi="Tahoma" w:cs="Tahoma"/>
        </w:rPr>
      </w:pPr>
      <w:r w:rsidRPr="00C077CB">
        <w:rPr>
          <w:rFonts w:ascii="Tahoma" w:hAnsi="Tahoma" w:cs="Tahoma"/>
        </w:rPr>
        <w:t xml:space="preserve">Los copos, ramas y otras partes no aprovechables, se repicarán y esparcirán por el área, para facilitar su incorporación al suelo como materia orgánica; se debe hacer el repique de 50 centímetros de longitud. </w:t>
      </w:r>
    </w:p>
    <w:p w:rsidR="00473883" w:rsidRPr="00C077CB" w:rsidRDefault="00473883" w:rsidP="00473883">
      <w:pPr>
        <w:pStyle w:val="Textoindependiente"/>
        <w:numPr>
          <w:ilvl w:val="0"/>
          <w:numId w:val="21"/>
        </w:numPr>
        <w:tabs>
          <w:tab w:val="clear" w:pos="502"/>
          <w:tab w:val="num" w:pos="360"/>
        </w:tabs>
        <w:spacing w:after="0" w:line="240" w:lineRule="auto"/>
        <w:ind w:left="360"/>
        <w:jc w:val="both"/>
        <w:rPr>
          <w:rFonts w:ascii="Tahoma" w:hAnsi="Tahoma" w:cs="Tahoma"/>
        </w:rPr>
      </w:pPr>
      <w:r w:rsidRPr="00C077CB">
        <w:rPr>
          <w:rFonts w:ascii="Tahoma" w:hAnsi="Tahoma" w:cs="Tahoma"/>
        </w:rPr>
        <w:t>Mantener los cauces de las fuentes hídricas libres de residuos producto del aprovechamiento.</w:t>
      </w:r>
    </w:p>
    <w:p w:rsidR="00473883" w:rsidRPr="00C077CB" w:rsidRDefault="00473883" w:rsidP="00473883">
      <w:pPr>
        <w:pStyle w:val="Textoindependiente"/>
        <w:numPr>
          <w:ilvl w:val="0"/>
          <w:numId w:val="21"/>
        </w:numPr>
        <w:tabs>
          <w:tab w:val="clear" w:pos="502"/>
          <w:tab w:val="num" w:pos="360"/>
        </w:tabs>
        <w:spacing w:after="0" w:line="240" w:lineRule="auto"/>
        <w:ind w:left="360"/>
        <w:jc w:val="both"/>
        <w:rPr>
          <w:rFonts w:ascii="Tahoma" w:hAnsi="Tahoma" w:cs="Tahoma"/>
        </w:rPr>
      </w:pPr>
      <w:r w:rsidRPr="00C077CB">
        <w:rPr>
          <w:rFonts w:ascii="Tahoma" w:hAnsi="Tahoma" w:cs="Tahoma"/>
        </w:rPr>
        <w:t>La socola y entresaca se hará de manera uniforme para evitar claros en el guadual.</w:t>
      </w:r>
    </w:p>
    <w:p w:rsidR="00473883" w:rsidRPr="00C077CB" w:rsidRDefault="00473883" w:rsidP="00473883">
      <w:pPr>
        <w:pStyle w:val="Textoindependiente"/>
        <w:numPr>
          <w:ilvl w:val="0"/>
          <w:numId w:val="21"/>
        </w:numPr>
        <w:tabs>
          <w:tab w:val="clear" w:pos="502"/>
          <w:tab w:val="num" w:pos="360"/>
        </w:tabs>
        <w:spacing w:after="0" w:line="240" w:lineRule="auto"/>
        <w:ind w:left="360"/>
        <w:jc w:val="both"/>
        <w:rPr>
          <w:rFonts w:ascii="Tahoma" w:hAnsi="Tahoma" w:cs="Tahoma"/>
        </w:rPr>
      </w:pPr>
      <w:r w:rsidRPr="00C077CB">
        <w:rPr>
          <w:rFonts w:ascii="Tahoma" w:hAnsi="Tahoma" w:cs="Tahoma"/>
        </w:rPr>
        <w:t>Los cortes se realizarán a la altura del primer nudo inferior y a ras del mismo.</w:t>
      </w:r>
    </w:p>
    <w:p w:rsidR="00473883" w:rsidRPr="00C077CB" w:rsidRDefault="00473883" w:rsidP="00473883">
      <w:pPr>
        <w:pStyle w:val="Textoindependiente"/>
        <w:numPr>
          <w:ilvl w:val="0"/>
          <w:numId w:val="21"/>
        </w:numPr>
        <w:tabs>
          <w:tab w:val="clear" w:pos="502"/>
          <w:tab w:val="num" w:pos="360"/>
        </w:tabs>
        <w:spacing w:after="0" w:line="240" w:lineRule="auto"/>
        <w:ind w:left="360"/>
        <w:jc w:val="both"/>
        <w:rPr>
          <w:rFonts w:ascii="Tahoma" w:hAnsi="Tahoma" w:cs="Tahoma"/>
        </w:rPr>
      </w:pPr>
      <w:r w:rsidRPr="00C077CB">
        <w:rPr>
          <w:rFonts w:ascii="Tahoma" w:hAnsi="Tahoma" w:cs="Tahoma"/>
        </w:rPr>
        <w:lastRenderedPageBreak/>
        <w:t>Se eliminará en su totalidad la guadua seca y la que presenta problemas fitosanitarios y se retirará del área.</w:t>
      </w:r>
    </w:p>
    <w:p w:rsidR="00473883" w:rsidRDefault="00473883" w:rsidP="00473883">
      <w:pPr>
        <w:pStyle w:val="Textoindependiente"/>
        <w:spacing w:after="0"/>
        <w:jc w:val="both"/>
        <w:rPr>
          <w:rFonts w:ascii="Tahoma" w:hAnsi="Tahoma" w:cs="Tahoma"/>
        </w:rPr>
      </w:pPr>
    </w:p>
    <w:p w:rsidR="00473883" w:rsidRPr="00C077CB" w:rsidRDefault="00473883" w:rsidP="00473883">
      <w:pPr>
        <w:pStyle w:val="Textoindependiente"/>
        <w:spacing w:after="0"/>
        <w:jc w:val="both"/>
        <w:rPr>
          <w:rFonts w:ascii="Tahoma" w:hAnsi="Tahoma" w:cs="Tahoma"/>
        </w:rPr>
      </w:pPr>
      <w:r w:rsidRPr="00C077CB">
        <w:rPr>
          <w:rFonts w:ascii="Tahoma" w:hAnsi="Tahoma" w:cs="Tahoma"/>
        </w:rPr>
        <w:t>Además de las anteriores, no podrá obviar las siguientes:</w:t>
      </w:r>
    </w:p>
    <w:p w:rsidR="00473883" w:rsidRPr="00C077CB" w:rsidRDefault="00473883" w:rsidP="00473883">
      <w:pPr>
        <w:tabs>
          <w:tab w:val="left" w:pos="-720"/>
          <w:tab w:val="left" w:pos="0"/>
        </w:tabs>
        <w:suppressAutoHyphens/>
        <w:spacing w:line="240" w:lineRule="atLeast"/>
        <w:jc w:val="both"/>
        <w:rPr>
          <w:rFonts w:ascii="Tahoma" w:hAnsi="Tahoma" w:cs="Tahoma"/>
          <w:b/>
          <w:bCs/>
          <w:spacing w:val="-3"/>
          <w:sz w:val="20"/>
          <w:szCs w:val="20"/>
          <w:lang w:val="es-ES"/>
        </w:rPr>
      </w:pPr>
    </w:p>
    <w:p w:rsidR="00473883" w:rsidRPr="00C077CB" w:rsidRDefault="00473883" w:rsidP="00473883">
      <w:pPr>
        <w:pStyle w:val="Prrafodelista"/>
        <w:numPr>
          <w:ilvl w:val="0"/>
          <w:numId w:val="22"/>
        </w:numPr>
        <w:jc w:val="both"/>
        <w:rPr>
          <w:rFonts w:ascii="Tahoma" w:hAnsi="Tahoma" w:cs="Tahoma"/>
          <w:spacing w:val="-3"/>
          <w:lang w:val="es-ES_tradnl"/>
        </w:rPr>
      </w:pPr>
      <w:r w:rsidRPr="00C077CB">
        <w:rPr>
          <w:rFonts w:ascii="Tahoma" w:hAnsi="Tahoma" w:cs="Tahoma"/>
          <w:spacing w:val="-3"/>
          <w:lang w:val="es-ES_tradnl"/>
        </w:rPr>
        <w:t>Las labores silviculturales se deberán realizar dando estricto cumplimiento a la intensidad de corta autorizada aprovechando únicamente el volumen autorizado, los cuales deben provenir solo de guaduas MADURAS Y SOBREMADURAS, es decir, NO cortar y/o aprovechar guadua viche ni renuevos.</w:t>
      </w:r>
    </w:p>
    <w:p w:rsidR="00473883" w:rsidRPr="00C077CB" w:rsidRDefault="00473883" w:rsidP="00473883">
      <w:pPr>
        <w:numPr>
          <w:ilvl w:val="0"/>
          <w:numId w:val="22"/>
        </w:numPr>
        <w:tabs>
          <w:tab w:val="left" w:pos="-720"/>
          <w:tab w:val="left" w:pos="0"/>
        </w:tabs>
        <w:suppressAutoHyphens/>
        <w:spacing w:line="240" w:lineRule="atLeast"/>
        <w:jc w:val="both"/>
        <w:rPr>
          <w:rFonts w:ascii="Tahoma" w:hAnsi="Tahoma" w:cs="Tahoma"/>
          <w:spacing w:val="-3"/>
          <w:sz w:val="20"/>
          <w:szCs w:val="20"/>
          <w:lang w:val="es-ES_tradnl"/>
        </w:rPr>
      </w:pPr>
      <w:r w:rsidRPr="00C077CB">
        <w:rPr>
          <w:rFonts w:ascii="Tahoma" w:hAnsi="Tahoma" w:cs="Tahoma"/>
          <w:spacing w:val="-3"/>
          <w:sz w:val="20"/>
          <w:szCs w:val="20"/>
          <w:lang w:val="es-ES_tradnl"/>
        </w:rPr>
        <w:t>Los cortes antiguos, se mejorarán dejándolos en el primero o segundo nudo y a ras del mismo.</w:t>
      </w:r>
    </w:p>
    <w:p w:rsidR="00473883" w:rsidRPr="00C077CB" w:rsidRDefault="00473883" w:rsidP="00473883">
      <w:pPr>
        <w:numPr>
          <w:ilvl w:val="0"/>
          <w:numId w:val="22"/>
        </w:numPr>
        <w:tabs>
          <w:tab w:val="left" w:pos="-720"/>
          <w:tab w:val="left" w:pos="0"/>
        </w:tabs>
        <w:suppressAutoHyphens/>
        <w:spacing w:line="240" w:lineRule="atLeast"/>
        <w:jc w:val="both"/>
        <w:rPr>
          <w:rFonts w:ascii="Tahoma" w:hAnsi="Tahoma" w:cs="Tahoma"/>
          <w:spacing w:val="-3"/>
          <w:sz w:val="20"/>
          <w:szCs w:val="20"/>
          <w:lang w:val="es-ES_tradnl"/>
        </w:rPr>
      </w:pPr>
      <w:r w:rsidRPr="00C077CB">
        <w:rPr>
          <w:rFonts w:ascii="Tahoma" w:hAnsi="Tahoma" w:cs="Tahoma"/>
          <w:spacing w:val="-3"/>
          <w:sz w:val="20"/>
          <w:szCs w:val="20"/>
          <w:lang w:val="es-ES_tradnl"/>
        </w:rPr>
        <w:t>Evitar que se formen palizadas y represamientos en las fuentes de agua.</w:t>
      </w:r>
    </w:p>
    <w:p w:rsidR="00473883" w:rsidRPr="00C077CB" w:rsidRDefault="00473883" w:rsidP="00473883">
      <w:pPr>
        <w:numPr>
          <w:ilvl w:val="0"/>
          <w:numId w:val="22"/>
        </w:numPr>
        <w:tabs>
          <w:tab w:val="left" w:pos="-720"/>
        </w:tabs>
        <w:suppressAutoHyphens/>
        <w:spacing w:line="240" w:lineRule="atLeast"/>
        <w:ind w:left="709" w:hanging="283"/>
        <w:jc w:val="both"/>
        <w:rPr>
          <w:rFonts w:ascii="Tahoma" w:hAnsi="Tahoma" w:cs="Tahoma"/>
          <w:spacing w:val="-3"/>
          <w:sz w:val="20"/>
          <w:szCs w:val="20"/>
        </w:rPr>
      </w:pPr>
      <w:r w:rsidRPr="00C077CB">
        <w:rPr>
          <w:rFonts w:ascii="Tahoma" w:hAnsi="Tahoma" w:cs="Tahoma"/>
          <w:spacing w:val="-3"/>
          <w:sz w:val="20"/>
          <w:szCs w:val="20"/>
        </w:rPr>
        <w:t>Las zonas de palizadas, claros y caminos de arriería, serán objeto de resiembra, de acuerdo al área afectada.</w:t>
      </w:r>
    </w:p>
    <w:p w:rsidR="00473883" w:rsidRPr="00C077CB" w:rsidRDefault="00473883" w:rsidP="00473883">
      <w:pPr>
        <w:numPr>
          <w:ilvl w:val="0"/>
          <w:numId w:val="22"/>
        </w:numPr>
        <w:tabs>
          <w:tab w:val="left" w:pos="-720"/>
          <w:tab w:val="left" w:pos="0"/>
        </w:tabs>
        <w:suppressAutoHyphens/>
        <w:spacing w:line="240" w:lineRule="atLeast"/>
        <w:jc w:val="both"/>
        <w:rPr>
          <w:rFonts w:ascii="Tahoma" w:hAnsi="Tahoma" w:cs="Tahoma"/>
          <w:spacing w:val="-3"/>
          <w:sz w:val="20"/>
          <w:szCs w:val="20"/>
        </w:rPr>
      </w:pPr>
      <w:r w:rsidRPr="00C077CB">
        <w:rPr>
          <w:rFonts w:ascii="Tahoma" w:hAnsi="Tahoma" w:cs="Tahoma"/>
          <w:spacing w:val="-3"/>
          <w:sz w:val="20"/>
          <w:szCs w:val="20"/>
        </w:rPr>
        <w:t>La presente autorización no permite el cambio de uso del suelo en el área a intervenir con el manejo silvicultural.</w:t>
      </w:r>
    </w:p>
    <w:p w:rsidR="00473883" w:rsidRPr="00C077CB" w:rsidRDefault="00473883" w:rsidP="00473883">
      <w:pPr>
        <w:numPr>
          <w:ilvl w:val="0"/>
          <w:numId w:val="22"/>
        </w:numPr>
        <w:tabs>
          <w:tab w:val="left" w:pos="-720"/>
          <w:tab w:val="left" w:pos="0"/>
        </w:tabs>
        <w:suppressAutoHyphens/>
        <w:spacing w:line="240" w:lineRule="atLeast"/>
        <w:jc w:val="both"/>
        <w:rPr>
          <w:rFonts w:ascii="Tahoma" w:hAnsi="Tahoma" w:cs="Tahoma"/>
          <w:spacing w:val="-3"/>
          <w:sz w:val="20"/>
          <w:szCs w:val="20"/>
        </w:rPr>
      </w:pPr>
      <w:r w:rsidRPr="00C077CB">
        <w:rPr>
          <w:rFonts w:ascii="Tahoma" w:hAnsi="Tahoma" w:cs="Tahoma"/>
          <w:spacing w:val="-3"/>
          <w:sz w:val="20"/>
          <w:szCs w:val="20"/>
          <w:lang w:val="es-ES_tradnl"/>
        </w:rPr>
        <w:t xml:space="preserve">El autorizado se compromete a evitar daños a la fauna presente en el sector que se va a intervenir para lo cual deberá identificar la fauna y los nidos que llegare a encontrarse en el mismo  y dar aviso </w:t>
      </w:r>
    </w:p>
    <w:p w:rsidR="00473883" w:rsidRPr="00C077CB" w:rsidRDefault="00473883" w:rsidP="00473883">
      <w:pPr>
        <w:numPr>
          <w:ilvl w:val="0"/>
          <w:numId w:val="22"/>
        </w:numPr>
        <w:tabs>
          <w:tab w:val="left" w:pos="-720"/>
          <w:tab w:val="left" w:pos="0"/>
        </w:tabs>
        <w:suppressAutoHyphens/>
        <w:spacing w:line="240" w:lineRule="atLeast"/>
        <w:jc w:val="both"/>
        <w:rPr>
          <w:rFonts w:ascii="Tahoma" w:hAnsi="Tahoma" w:cs="Tahoma"/>
          <w:spacing w:val="-3"/>
          <w:sz w:val="20"/>
          <w:szCs w:val="20"/>
        </w:rPr>
      </w:pPr>
      <w:r w:rsidRPr="00C077CB">
        <w:rPr>
          <w:rFonts w:ascii="Tahoma" w:hAnsi="Tahoma" w:cs="Tahoma"/>
          <w:spacing w:val="-3"/>
          <w:sz w:val="20"/>
          <w:szCs w:val="20"/>
          <w:lang w:val="es-ES_tradnl"/>
        </w:rPr>
        <w:t>a la Subdirección de Regulación y Control Ambiental, programa fauna, en caso de ser necesaria su reubicación, para identificar las técnicas adecuadas para su manejo, protección y traslado.</w:t>
      </w:r>
    </w:p>
    <w:p w:rsidR="00473883" w:rsidRPr="00C077CB" w:rsidRDefault="00473883" w:rsidP="00473883">
      <w:pPr>
        <w:tabs>
          <w:tab w:val="left" w:pos="-720"/>
          <w:tab w:val="left" w:pos="0"/>
        </w:tabs>
        <w:suppressAutoHyphens/>
        <w:spacing w:line="240" w:lineRule="atLeast"/>
        <w:jc w:val="both"/>
        <w:rPr>
          <w:rFonts w:ascii="Tahoma" w:hAnsi="Tahoma" w:cs="Tahoma"/>
          <w:spacing w:val="-3"/>
          <w:sz w:val="20"/>
          <w:szCs w:val="20"/>
        </w:rPr>
      </w:pPr>
    </w:p>
    <w:p w:rsidR="00473883" w:rsidRPr="00C077CB" w:rsidRDefault="00473883" w:rsidP="00473883">
      <w:pPr>
        <w:tabs>
          <w:tab w:val="left" w:pos="-720"/>
          <w:tab w:val="left" w:pos="0"/>
        </w:tabs>
        <w:suppressAutoHyphens/>
        <w:spacing w:line="240" w:lineRule="atLeast"/>
        <w:jc w:val="both"/>
        <w:rPr>
          <w:rFonts w:ascii="Tahoma" w:hAnsi="Tahoma" w:cs="Tahoma"/>
          <w:b/>
          <w:bCs/>
          <w:spacing w:val="-3"/>
          <w:sz w:val="20"/>
          <w:szCs w:val="20"/>
          <w:lang w:val="es-ES_tradnl"/>
        </w:rPr>
      </w:pPr>
      <w:r w:rsidRPr="00C077CB">
        <w:rPr>
          <w:rFonts w:ascii="Tahoma" w:hAnsi="Tahoma" w:cs="Tahoma"/>
          <w:b/>
          <w:bCs/>
          <w:spacing w:val="-3"/>
          <w:sz w:val="20"/>
          <w:szCs w:val="20"/>
          <w:lang w:val="es-ES_tradnl"/>
        </w:rPr>
        <w:t xml:space="preserve">DESTINO DE LOS PRODUCTOS: </w:t>
      </w:r>
      <w:r w:rsidRPr="00C077CB">
        <w:rPr>
          <w:rFonts w:ascii="Tahoma" w:hAnsi="Tahoma" w:cs="Tahoma"/>
          <w:spacing w:val="-3"/>
          <w:sz w:val="20"/>
          <w:szCs w:val="20"/>
          <w:lang w:val="es-ES_tradnl"/>
        </w:rPr>
        <w:t xml:space="preserve">Los productos a obtener se destinarán para </w:t>
      </w:r>
      <w:r w:rsidRPr="00C077CB">
        <w:rPr>
          <w:rFonts w:ascii="Tahoma" w:hAnsi="Tahoma" w:cs="Tahoma"/>
          <w:b/>
          <w:bCs/>
          <w:spacing w:val="-3"/>
          <w:sz w:val="20"/>
          <w:szCs w:val="20"/>
          <w:lang w:val="es-ES_tradnl"/>
        </w:rPr>
        <w:t>COMERCIO.</w:t>
      </w:r>
    </w:p>
    <w:p w:rsidR="00473883" w:rsidRPr="00C077CB" w:rsidRDefault="00473883" w:rsidP="00473883">
      <w:pPr>
        <w:pStyle w:val="Sangradetextonormal"/>
        <w:ind w:left="0"/>
        <w:rPr>
          <w:rFonts w:ascii="Tahoma" w:hAnsi="Tahoma" w:cs="Tahoma"/>
          <w:b/>
          <w:bCs/>
          <w:sz w:val="20"/>
          <w:szCs w:val="20"/>
        </w:rPr>
      </w:pPr>
      <w:r w:rsidRPr="00C077CB">
        <w:rPr>
          <w:rFonts w:ascii="Tahoma" w:hAnsi="Tahoma" w:cs="Tahoma"/>
          <w:b/>
          <w:bCs/>
          <w:sz w:val="20"/>
          <w:szCs w:val="20"/>
        </w:rPr>
        <w:t>PARÁGRAFO 1</w:t>
      </w:r>
      <w:r w:rsidRPr="00C077CB">
        <w:rPr>
          <w:rFonts w:ascii="Tahoma" w:hAnsi="Tahoma" w:cs="Tahoma"/>
          <w:sz w:val="20"/>
          <w:szCs w:val="20"/>
        </w:rPr>
        <w:t xml:space="preserve">: Dicha autorización, no será objeto de ampliación en cupo, sólo en casos especiales debidamente comprobados por el equipo técnico de la </w:t>
      </w:r>
      <w:r w:rsidRPr="00C077CB">
        <w:rPr>
          <w:rFonts w:ascii="Tahoma" w:hAnsi="Tahoma" w:cs="Tahoma"/>
          <w:b/>
          <w:bCs/>
          <w:sz w:val="20"/>
          <w:szCs w:val="20"/>
        </w:rPr>
        <w:t>CORPORACIÓN AUTÓNOMA REGIONAL DEL QUINDÍO.</w:t>
      </w:r>
    </w:p>
    <w:p w:rsidR="00473883" w:rsidRPr="00C077CB" w:rsidRDefault="00473883" w:rsidP="00473883">
      <w:pPr>
        <w:pStyle w:val="Sangradetextonormal"/>
        <w:ind w:left="0"/>
        <w:rPr>
          <w:rFonts w:ascii="Tahoma" w:hAnsi="Tahoma" w:cs="Tahoma"/>
          <w:b/>
          <w:bCs/>
          <w:sz w:val="20"/>
          <w:szCs w:val="20"/>
        </w:rPr>
      </w:pPr>
    </w:p>
    <w:p w:rsidR="00473883" w:rsidRPr="00461D2E" w:rsidRDefault="00473883" w:rsidP="00473883">
      <w:pPr>
        <w:tabs>
          <w:tab w:val="left" w:pos="0"/>
        </w:tabs>
        <w:suppressAutoHyphens/>
        <w:spacing w:line="240" w:lineRule="atLeast"/>
        <w:jc w:val="both"/>
        <w:rPr>
          <w:rFonts w:ascii="Tahoma" w:hAnsi="Tahoma" w:cs="Tahoma"/>
          <w:spacing w:val="-3"/>
          <w:sz w:val="20"/>
          <w:szCs w:val="20"/>
        </w:rPr>
      </w:pPr>
      <w:r w:rsidRPr="00C077CB">
        <w:rPr>
          <w:rFonts w:ascii="Tahoma" w:hAnsi="Tahoma" w:cs="Tahoma"/>
          <w:b/>
          <w:bCs/>
          <w:spacing w:val="-3"/>
          <w:sz w:val="20"/>
          <w:szCs w:val="20"/>
        </w:rPr>
        <w:lastRenderedPageBreak/>
        <w:t>ARTÍCULO TERCERO</w:t>
      </w:r>
      <w:r w:rsidRPr="00C077CB">
        <w:rPr>
          <w:rFonts w:ascii="Tahoma" w:hAnsi="Tahoma" w:cs="Tahoma"/>
          <w:spacing w:val="-3"/>
          <w:sz w:val="20"/>
          <w:szCs w:val="20"/>
        </w:rPr>
        <w:t xml:space="preserve">: El Propietario y/o apoderado al momento de la notificación de esta autorización, deberá cancelar en la tesorería de la </w:t>
      </w:r>
      <w:r w:rsidRPr="00C077CB">
        <w:rPr>
          <w:rFonts w:ascii="Tahoma" w:hAnsi="Tahoma" w:cs="Tahoma"/>
          <w:b/>
          <w:bCs/>
          <w:spacing w:val="-3"/>
          <w:sz w:val="20"/>
          <w:szCs w:val="20"/>
          <w:lang w:val="es-ES_tradnl"/>
        </w:rPr>
        <w:t>CORPORACIÓN AUTÓNOMA REGIONAL DEL QUINDÍO</w:t>
      </w:r>
      <w:r w:rsidRPr="00C077CB">
        <w:rPr>
          <w:rFonts w:ascii="Tahoma" w:hAnsi="Tahoma" w:cs="Tahoma"/>
          <w:b/>
          <w:bCs/>
          <w:spacing w:val="-3"/>
          <w:sz w:val="20"/>
          <w:szCs w:val="20"/>
        </w:rPr>
        <w:t>,</w:t>
      </w:r>
      <w:r w:rsidRPr="00C077CB">
        <w:rPr>
          <w:rFonts w:ascii="Tahoma" w:hAnsi="Tahoma" w:cs="Tahoma"/>
          <w:spacing w:val="-3"/>
          <w:sz w:val="20"/>
          <w:szCs w:val="20"/>
        </w:rPr>
        <w:t xml:space="preserve"> de conformidad con lo establecido en la Resolución 5</w:t>
      </w:r>
      <w:r>
        <w:rPr>
          <w:rFonts w:ascii="Tahoma" w:hAnsi="Tahoma" w:cs="Tahoma"/>
          <w:spacing w:val="-3"/>
          <w:sz w:val="20"/>
          <w:szCs w:val="20"/>
        </w:rPr>
        <w:t>74</w:t>
      </w:r>
      <w:r w:rsidRPr="00C077CB">
        <w:rPr>
          <w:rFonts w:ascii="Tahoma" w:hAnsi="Tahoma" w:cs="Tahoma"/>
          <w:sz w:val="20"/>
          <w:szCs w:val="20"/>
        </w:rPr>
        <w:t xml:space="preserve"> del 2</w:t>
      </w:r>
      <w:r>
        <w:rPr>
          <w:rFonts w:ascii="Tahoma" w:hAnsi="Tahoma" w:cs="Tahoma"/>
          <w:sz w:val="20"/>
          <w:szCs w:val="20"/>
        </w:rPr>
        <w:t>0</w:t>
      </w:r>
      <w:r w:rsidRPr="00C077CB">
        <w:rPr>
          <w:rFonts w:ascii="Tahoma" w:hAnsi="Tahoma" w:cs="Tahoma"/>
          <w:sz w:val="20"/>
          <w:szCs w:val="20"/>
        </w:rPr>
        <w:t xml:space="preserve"> de </w:t>
      </w:r>
      <w:r>
        <w:rPr>
          <w:rFonts w:ascii="Tahoma" w:hAnsi="Tahoma" w:cs="Tahoma"/>
          <w:sz w:val="20"/>
          <w:szCs w:val="20"/>
        </w:rPr>
        <w:t>abril</w:t>
      </w:r>
      <w:r w:rsidRPr="00C077CB">
        <w:rPr>
          <w:rFonts w:ascii="Tahoma" w:hAnsi="Tahoma" w:cs="Tahoma"/>
          <w:sz w:val="20"/>
          <w:szCs w:val="20"/>
        </w:rPr>
        <w:t xml:space="preserve"> de 20</w:t>
      </w:r>
      <w:r>
        <w:rPr>
          <w:rFonts w:ascii="Tahoma" w:hAnsi="Tahoma" w:cs="Tahoma"/>
          <w:sz w:val="20"/>
          <w:szCs w:val="20"/>
        </w:rPr>
        <w:t>20</w:t>
      </w:r>
      <w:r w:rsidRPr="00C077CB">
        <w:rPr>
          <w:rFonts w:ascii="Tahoma" w:hAnsi="Tahoma" w:cs="Tahoma"/>
          <w:spacing w:val="-3"/>
          <w:sz w:val="20"/>
          <w:szCs w:val="20"/>
        </w:rPr>
        <w:t xml:space="preserve"> expedida por la Dirección General </w:t>
      </w:r>
      <w:r>
        <w:rPr>
          <w:rFonts w:ascii="Tahoma" w:hAnsi="Tahoma" w:cs="Tahoma"/>
          <w:spacing w:val="-3"/>
          <w:sz w:val="20"/>
          <w:szCs w:val="20"/>
        </w:rPr>
        <w:t xml:space="preserve">  </w:t>
      </w:r>
      <w:r w:rsidRPr="00C077CB">
        <w:rPr>
          <w:rFonts w:ascii="Tahoma" w:hAnsi="Tahoma" w:cs="Tahoma"/>
          <w:spacing w:val="-3"/>
          <w:sz w:val="20"/>
          <w:szCs w:val="20"/>
        </w:rPr>
        <w:t xml:space="preserve">de </w:t>
      </w:r>
      <w:r>
        <w:rPr>
          <w:rFonts w:ascii="Tahoma" w:hAnsi="Tahoma" w:cs="Tahoma"/>
          <w:spacing w:val="-3"/>
          <w:sz w:val="20"/>
          <w:szCs w:val="20"/>
        </w:rPr>
        <w:t xml:space="preserve"> </w:t>
      </w:r>
      <w:r w:rsidRPr="00C077CB">
        <w:rPr>
          <w:rFonts w:ascii="Tahoma" w:hAnsi="Tahoma" w:cs="Tahoma"/>
          <w:spacing w:val="-3"/>
          <w:sz w:val="20"/>
          <w:szCs w:val="20"/>
        </w:rPr>
        <w:t>esta</w:t>
      </w:r>
      <w:r>
        <w:rPr>
          <w:rFonts w:ascii="Tahoma" w:hAnsi="Tahoma" w:cs="Tahoma"/>
          <w:spacing w:val="-3"/>
          <w:sz w:val="20"/>
          <w:szCs w:val="20"/>
        </w:rPr>
        <w:t xml:space="preserve">  </w:t>
      </w:r>
      <w:r w:rsidRPr="00C077CB">
        <w:rPr>
          <w:rFonts w:ascii="Tahoma" w:hAnsi="Tahoma" w:cs="Tahoma"/>
          <w:spacing w:val="-3"/>
          <w:sz w:val="20"/>
          <w:szCs w:val="20"/>
        </w:rPr>
        <w:t xml:space="preserve"> Corporación</w:t>
      </w:r>
      <w:r>
        <w:rPr>
          <w:rFonts w:ascii="Tahoma" w:hAnsi="Tahoma" w:cs="Tahoma"/>
          <w:spacing w:val="-3"/>
          <w:sz w:val="20"/>
          <w:szCs w:val="20"/>
        </w:rPr>
        <w:t xml:space="preserve">  </w:t>
      </w:r>
      <w:r w:rsidRPr="00C077CB">
        <w:rPr>
          <w:rFonts w:ascii="Tahoma" w:hAnsi="Tahoma" w:cs="Tahoma"/>
          <w:spacing w:val="-3"/>
          <w:sz w:val="20"/>
          <w:szCs w:val="20"/>
        </w:rPr>
        <w:t xml:space="preserve"> los</w:t>
      </w:r>
      <w:r>
        <w:rPr>
          <w:rFonts w:ascii="Tahoma" w:hAnsi="Tahoma" w:cs="Tahoma"/>
          <w:spacing w:val="-3"/>
          <w:sz w:val="20"/>
          <w:szCs w:val="20"/>
        </w:rPr>
        <w:t xml:space="preserve"> </w:t>
      </w:r>
      <w:r w:rsidRPr="00C077CB">
        <w:rPr>
          <w:rFonts w:ascii="Tahoma" w:hAnsi="Tahoma" w:cs="Tahoma"/>
          <w:spacing w:val="-3"/>
          <w:sz w:val="20"/>
          <w:szCs w:val="20"/>
        </w:rPr>
        <w:t>valores</w:t>
      </w:r>
      <w:r>
        <w:rPr>
          <w:rFonts w:ascii="Tahoma" w:hAnsi="Tahoma" w:cs="Tahoma"/>
          <w:spacing w:val="-3"/>
          <w:sz w:val="20"/>
          <w:szCs w:val="20"/>
        </w:rPr>
        <w:t xml:space="preserve"> </w:t>
      </w:r>
      <w:r w:rsidRPr="00C077CB">
        <w:rPr>
          <w:rFonts w:ascii="Tahoma" w:hAnsi="Tahoma" w:cs="Tahoma"/>
          <w:spacing w:val="-3"/>
          <w:sz w:val="20"/>
          <w:szCs w:val="20"/>
        </w:rPr>
        <w:t>correspondientes a</w:t>
      </w:r>
      <w:r>
        <w:rPr>
          <w:rFonts w:ascii="Tahoma" w:hAnsi="Tahoma" w:cs="Tahoma"/>
          <w:spacing w:val="-3"/>
          <w:sz w:val="20"/>
          <w:szCs w:val="20"/>
        </w:rPr>
        <w:t xml:space="preserve"> </w:t>
      </w:r>
      <w:r w:rsidRPr="00C077CB">
        <w:rPr>
          <w:rFonts w:ascii="Tahoma" w:hAnsi="Tahoma" w:cs="Tahoma"/>
          <w:spacing w:val="-3"/>
          <w:sz w:val="20"/>
          <w:szCs w:val="20"/>
        </w:rPr>
        <w:t xml:space="preserve">la Publicación del presente acto administrativo y el servicio al Seguimiento,  se indica que </w:t>
      </w:r>
      <w:r w:rsidRPr="00C077CB">
        <w:rPr>
          <w:rFonts w:ascii="Tahoma" w:hAnsi="Tahoma" w:cs="Tahoma"/>
          <w:sz w:val="20"/>
          <w:szCs w:val="20"/>
        </w:rPr>
        <w:t xml:space="preserve">el valor a pagar es la </w:t>
      </w:r>
      <w:r w:rsidRPr="00461D2E">
        <w:rPr>
          <w:rFonts w:ascii="Tahoma" w:hAnsi="Tahoma" w:cs="Tahoma"/>
          <w:spacing w:val="-3"/>
          <w:sz w:val="20"/>
          <w:szCs w:val="20"/>
        </w:rPr>
        <w:t xml:space="preserve">suma de </w:t>
      </w:r>
      <w:r w:rsidRPr="00461D2E">
        <w:rPr>
          <w:rFonts w:ascii="Tahoma" w:hAnsi="Tahoma" w:cs="Tahoma"/>
          <w:b/>
          <w:sz w:val="20"/>
          <w:szCs w:val="20"/>
        </w:rPr>
        <w:t>CIENTO</w:t>
      </w:r>
      <w:r>
        <w:rPr>
          <w:rFonts w:ascii="Tahoma" w:hAnsi="Tahoma" w:cs="Tahoma"/>
          <w:b/>
          <w:sz w:val="20"/>
          <w:szCs w:val="20"/>
        </w:rPr>
        <w:t xml:space="preserve"> </w:t>
      </w:r>
      <w:r w:rsidRPr="00461D2E">
        <w:rPr>
          <w:rFonts w:ascii="Tahoma" w:hAnsi="Tahoma" w:cs="Tahoma"/>
          <w:b/>
          <w:sz w:val="20"/>
          <w:szCs w:val="20"/>
        </w:rPr>
        <w:t>S</w:t>
      </w:r>
      <w:r>
        <w:rPr>
          <w:rFonts w:ascii="Tahoma" w:hAnsi="Tahoma" w:cs="Tahoma"/>
          <w:b/>
          <w:sz w:val="20"/>
          <w:szCs w:val="20"/>
        </w:rPr>
        <w:t xml:space="preserve">ESENTA Y SIETE </w:t>
      </w:r>
      <w:r w:rsidRPr="00461D2E">
        <w:rPr>
          <w:rFonts w:ascii="Tahoma" w:hAnsi="Tahoma" w:cs="Tahoma"/>
          <w:b/>
          <w:sz w:val="20"/>
          <w:szCs w:val="20"/>
        </w:rPr>
        <w:t xml:space="preserve">MIL </w:t>
      </w:r>
      <w:r>
        <w:rPr>
          <w:rFonts w:ascii="Tahoma" w:hAnsi="Tahoma" w:cs="Tahoma"/>
          <w:b/>
          <w:sz w:val="20"/>
          <w:szCs w:val="20"/>
        </w:rPr>
        <w:t>CUATROCIENTOS SETENTA Y OCHO</w:t>
      </w:r>
      <w:r w:rsidRPr="00461D2E">
        <w:rPr>
          <w:rFonts w:ascii="Tahoma" w:hAnsi="Tahoma" w:cs="Tahoma"/>
          <w:b/>
          <w:sz w:val="20"/>
          <w:szCs w:val="20"/>
        </w:rPr>
        <w:t xml:space="preserve"> PESOS MCTE ($</w:t>
      </w:r>
      <w:r>
        <w:rPr>
          <w:rFonts w:ascii="Tahoma" w:hAnsi="Tahoma" w:cs="Tahoma"/>
          <w:b/>
          <w:sz w:val="18"/>
          <w:szCs w:val="18"/>
        </w:rPr>
        <w:t>167</w:t>
      </w:r>
      <w:r w:rsidRPr="00461D2E">
        <w:rPr>
          <w:rFonts w:ascii="Tahoma" w:hAnsi="Tahoma" w:cs="Tahoma"/>
          <w:b/>
          <w:sz w:val="18"/>
          <w:szCs w:val="18"/>
        </w:rPr>
        <w:t xml:space="preserve">. </w:t>
      </w:r>
      <w:r>
        <w:rPr>
          <w:rFonts w:ascii="Tahoma" w:hAnsi="Tahoma" w:cs="Tahoma"/>
          <w:b/>
          <w:sz w:val="18"/>
          <w:szCs w:val="18"/>
        </w:rPr>
        <w:t>478</w:t>
      </w:r>
      <w:r w:rsidRPr="00461D2E">
        <w:rPr>
          <w:rFonts w:ascii="Tahoma" w:hAnsi="Tahoma" w:cs="Tahoma"/>
          <w:b/>
          <w:sz w:val="20"/>
          <w:szCs w:val="20"/>
        </w:rPr>
        <w:t>.oo)</w:t>
      </w:r>
      <w:r w:rsidRPr="00461D2E">
        <w:rPr>
          <w:rFonts w:ascii="Tahoma" w:hAnsi="Tahoma" w:cs="Tahoma"/>
          <w:sz w:val="20"/>
          <w:szCs w:val="20"/>
        </w:rPr>
        <w:t xml:space="preserve"> por los conceptos que me permito </w:t>
      </w:r>
      <w:r w:rsidRPr="00461D2E">
        <w:rPr>
          <w:rFonts w:ascii="Tahoma" w:hAnsi="Tahoma" w:cs="Tahoma"/>
          <w:spacing w:val="-3"/>
          <w:sz w:val="20"/>
          <w:szCs w:val="20"/>
        </w:rPr>
        <w:t>especificar:</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107"/>
        <w:gridCol w:w="2826"/>
      </w:tblGrid>
      <w:tr w:rsidR="00473883" w:rsidRPr="00461D2E" w:rsidTr="008755DF">
        <w:trPr>
          <w:trHeight w:val="340"/>
          <w:jc w:val="center"/>
        </w:trPr>
        <w:tc>
          <w:tcPr>
            <w:tcW w:w="5107" w:type="dxa"/>
            <w:shd w:val="clear" w:color="auto" w:fill="BFBFBF"/>
            <w:vAlign w:val="center"/>
          </w:tcPr>
          <w:p w:rsidR="00473883" w:rsidRPr="00461D2E" w:rsidRDefault="00473883" w:rsidP="008755DF">
            <w:pPr>
              <w:tabs>
                <w:tab w:val="left" w:pos="-720"/>
                <w:tab w:val="left" w:pos="0"/>
              </w:tabs>
              <w:suppressAutoHyphens/>
              <w:spacing w:line="240" w:lineRule="atLeast"/>
              <w:jc w:val="center"/>
              <w:rPr>
                <w:rFonts w:ascii="Tahoma" w:hAnsi="Tahoma" w:cs="Tahoma"/>
                <w:b/>
                <w:spacing w:val="-3"/>
                <w:sz w:val="18"/>
                <w:szCs w:val="18"/>
              </w:rPr>
            </w:pPr>
            <w:r w:rsidRPr="00461D2E">
              <w:rPr>
                <w:rFonts w:ascii="Tahoma" w:hAnsi="Tahoma" w:cs="Tahoma"/>
                <w:b/>
                <w:spacing w:val="-3"/>
                <w:sz w:val="18"/>
                <w:szCs w:val="18"/>
              </w:rPr>
              <w:t>CONCEPTO</w:t>
            </w:r>
          </w:p>
        </w:tc>
        <w:tc>
          <w:tcPr>
            <w:tcW w:w="2826" w:type="dxa"/>
            <w:shd w:val="clear" w:color="auto" w:fill="BFBFBF"/>
            <w:vAlign w:val="center"/>
          </w:tcPr>
          <w:p w:rsidR="00473883" w:rsidRPr="00461D2E" w:rsidRDefault="00473883" w:rsidP="008755DF">
            <w:pPr>
              <w:tabs>
                <w:tab w:val="left" w:pos="-720"/>
                <w:tab w:val="left" w:pos="0"/>
              </w:tabs>
              <w:suppressAutoHyphens/>
              <w:spacing w:line="240" w:lineRule="atLeast"/>
              <w:jc w:val="center"/>
              <w:rPr>
                <w:rFonts w:ascii="Tahoma" w:hAnsi="Tahoma" w:cs="Tahoma"/>
                <w:b/>
                <w:spacing w:val="-3"/>
                <w:sz w:val="18"/>
                <w:szCs w:val="18"/>
                <w:lang w:val="es-ES_tradnl"/>
              </w:rPr>
            </w:pPr>
            <w:r w:rsidRPr="00461D2E">
              <w:rPr>
                <w:rFonts w:ascii="Tahoma" w:hAnsi="Tahoma" w:cs="Tahoma"/>
                <w:b/>
                <w:spacing w:val="-3"/>
                <w:sz w:val="18"/>
                <w:szCs w:val="18"/>
                <w:lang w:val="es-ES_tradnl"/>
              </w:rPr>
              <w:t>VALOR ($)</w:t>
            </w:r>
          </w:p>
        </w:tc>
      </w:tr>
      <w:tr w:rsidR="00473883" w:rsidRPr="00461D2E" w:rsidTr="008755DF">
        <w:trPr>
          <w:trHeight w:val="340"/>
          <w:jc w:val="center"/>
        </w:trPr>
        <w:tc>
          <w:tcPr>
            <w:tcW w:w="5107" w:type="dxa"/>
            <w:vAlign w:val="center"/>
          </w:tcPr>
          <w:p w:rsidR="00473883" w:rsidRPr="00461D2E" w:rsidRDefault="00473883" w:rsidP="008755DF">
            <w:pPr>
              <w:tabs>
                <w:tab w:val="left" w:pos="-720"/>
                <w:tab w:val="left" w:pos="0"/>
              </w:tabs>
              <w:suppressAutoHyphens/>
              <w:spacing w:line="240" w:lineRule="atLeast"/>
              <w:rPr>
                <w:rFonts w:ascii="Tahoma" w:hAnsi="Tahoma" w:cs="Tahoma"/>
                <w:spacing w:val="-3"/>
                <w:sz w:val="18"/>
                <w:szCs w:val="18"/>
              </w:rPr>
            </w:pPr>
            <w:r w:rsidRPr="00461D2E">
              <w:rPr>
                <w:rFonts w:ascii="Tahoma" w:hAnsi="Tahoma" w:cs="Tahoma"/>
                <w:spacing w:val="-3"/>
                <w:sz w:val="18"/>
                <w:szCs w:val="18"/>
              </w:rPr>
              <w:t>PUBLICACION DE LA RESOLUCION EN EL BOLETIN AMBIENTAL</w:t>
            </w:r>
          </w:p>
        </w:tc>
        <w:tc>
          <w:tcPr>
            <w:tcW w:w="2826" w:type="dxa"/>
            <w:vAlign w:val="center"/>
          </w:tcPr>
          <w:p w:rsidR="00473883" w:rsidRPr="00461D2E" w:rsidRDefault="00473883" w:rsidP="008755DF">
            <w:pPr>
              <w:tabs>
                <w:tab w:val="left" w:pos="-720"/>
                <w:tab w:val="left" w:pos="0"/>
              </w:tabs>
              <w:suppressAutoHyphens/>
              <w:spacing w:line="240" w:lineRule="atLeast"/>
              <w:jc w:val="center"/>
              <w:rPr>
                <w:rFonts w:ascii="Tahoma" w:hAnsi="Tahoma" w:cs="Tahoma"/>
                <w:spacing w:val="-3"/>
                <w:sz w:val="18"/>
                <w:szCs w:val="18"/>
              </w:rPr>
            </w:pPr>
            <w:r w:rsidRPr="00461D2E">
              <w:rPr>
                <w:rFonts w:ascii="Tahoma" w:hAnsi="Tahoma" w:cs="Tahoma"/>
                <w:spacing w:val="-3"/>
                <w:sz w:val="18"/>
                <w:szCs w:val="18"/>
              </w:rPr>
              <w:t xml:space="preserve">39.911.oo </w:t>
            </w:r>
          </w:p>
        </w:tc>
      </w:tr>
      <w:tr w:rsidR="00473883" w:rsidRPr="00461D2E" w:rsidTr="008755DF">
        <w:trPr>
          <w:trHeight w:val="340"/>
          <w:jc w:val="center"/>
        </w:trPr>
        <w:tc>
          <w:tcPr>
            <w:tcW w:w="5107" w:type="dxa"/>
            <w:vAlign w:val="center"/>
          </w:tcPr>
          <w:p w:rsidR="00473883" w:rsidRPr="00461D2E" w:rsidRDefault="00473883" w:rsidP="008755DF">
            <w:pPr>
              <w:tabs>
                <w:tab w:val="left" w:pos="-720"/>
                <w:tab w:val="left" w:pos="0"/>
              </w:tabs>
              <w:suppressAutoHyphens/>
              <w:spacing w:line="240" w:lineRule="atLeast"/>
              <w:rPr>
                <w:rFonts w:ascii="Tahoma" w:hAnsi="Tahoma" w:cs="Tahoma"/>
                <w:spacing w:val="-3"/>
                <w:sz w:val="18"/>
                <w:szCs w:val="18"/>
              </w:rPr>
            </w:pPr>
            <w:r w:rsidRPr="00461D2E">
              <w:rPr>
                <w:rFonts w:ascii="Tahoma" w:hAnsi="Tahoma" w:cs="Tahoma"/>
                <w:spacing w:val="-3"/>
                <w:sz w:val="18"/>
                <w:szCs w:val="18"/>
              </w:rPr>
              <w:t>SERVICIO AL SEGUIMIENTO DEL PRESENTE PERMISO</w:t>
            </w:r>
          </w:p>
        </w:tc>
        <w:tc>
          <w:tcPr>
            <w:tcW w:w="2826" w:type="dxa"/>
            <w:vAlign w:val="center"/>
          </w:tcPr>
          <w:p w:rsidR="00473883" w:rsidRPr="00461D2E" w:rsidRDefault="00473883" w:rsidP="008755DF">
            <w:pPr>
              <w:tabs>
                <w:tab w:val="left" w:pos="-720"/>
                <w:tab w:val="left" w:pos="0"/>
              </w:tabs>
              <w:suppressAutoHyphens/>
              <w:spacing w:line="240" w:lineRule="atLeast"/>
              <w:jc w:val="center"/>
              <w:rPr>
                <w:rFonts w:ascii="Tahoma" w:hAnsi="Tahoma" w:cs="Tahoma"/>
                <w:spacing w:val="-3"/>
                <w:sz w:val="18"/>
                <w:szCs w:val="18"/>
              </w:rPr>
            </w:pPr>
            <w:r w:rsidRPr="00461D2E">
              <w:rPr>
                <w:rFonts w:ascii="Tahoma" w:hAnsi="Tahoma" w:cs="Tahoma"/>
                <w:spacing w:val="-3"/>
                <w:sz w:val="18"/>
                <w:szCs w:val="18"/>
              </w:rPr>
              <w:t>1</w:t>
            </w:r>
            <w:r>
              <w:rPr>
                <w:rFonts w:ascii="Tahoma" w:hAnsi="Tahoma" w:cs="Tahoma"/>
                <w:spacing w:val="-3"/>
                <w:sz w:val="18"/>
                <w:szCs w:val="18"/>
              </w:rPr>
              <w:t>27</w:t>
            </w:r>
            <w:r w:rsidRPr="00461D2E">
              <w:rPr>
                <w:rFonts w:ascii="Tahoma" w:hAnsi="Tahoma" w:cs="Tahoma"/>
                <w:spacing w:val="-3"/>
                <w:sz w:val="18"/>
                <w:szCs w:val="18"/>
              </w:rPr>
              <w:t>.</w:t>
            </w:r>
            <w:r>
              <w:rPr>
                <w:rFonts w:ascii="Tahoma" w:hAnsi="Tahoma" w:cs="Tahoma"/>
                <w:spacing w:val="-3"/>
                <w:sz w:val="18"/>
                <w:szCs w:val="18"/>
              </w:rPr>
              <w:t>567</w:t>
            </w:r>
            <w:r w:rsidRPr="00461D2E">
              <w:rPr>
                <w:rFonts w:ascii="Tahoma" w:hAnsi="Tahoma" w:cs="Tahoma"/>
                <w:spacing w:val="-3"/>
                <w:sz w:val="18"/>
                <w:szCs w:val="18"/>
              </w:rPr>
              <w:t>.oo</w:t>
            </w:r>
          </w:p>
        </w:tc>
      </w:tr>
      <w:tr w:rsidR="00473883" w:rsidRPr="00B43CFE" w:rsidTr="008755DF">
        <w:trPr>
          <w:trHeight w:val="340"/>
          <w:jc w:val="center"/>
        </w:trPr>
        <w:tc>
          <w:tcPr>
            <w:tcW w:w="5107" w:type="dxa"/>
            <w:shd w:val="clear" w:color="auto" w:fill="BFBFBF"/>
            <w:vAlign w:val="center"/>
          </w:tcPr>
          <w:p w:rsidR="00473883" w:rsidRPr="00461D2E" w:rsidRDefault="00473883" w:rsidP="008755DF">
            <w:pPr>
              <w:tabs>
                <w:tab w:val="left" w:pos="-720"/>
                <w:tab w:val="left" w:pos="0"/>
              </w:tabs>
              <w:suppressAutoHyphens/>
              <w:spacing w:line="240" w:lineRule="atLeast"/>
              <w:rPr>
                <w:rFonts w:ascii="Tahoma" w:hAnsi="Tahoma" w:cs="Tahoma"/>
                <w:spacing w:val="-3"/>
                <w:sz w:val="18"/>
                <w:szCs w:val="18"/>
              </w:rPr>
            </w:pPr>
            <w:r w:rsidRPr="00461D2E">
              <w:rPr>
                <w:rFonts w:ascii="Tahoma" w:hAnsi="Tahoma" w:cs="Tahoma"/>
                <w:b/>
                <w:spacing w:val="-3"/>
                <w:sz w:val="18"/>
                <w:szCs w:val="18"/>
              </w:rPr>
              <w:t>TOTAL</w:t>
            </w:r>
          </w:p>
        </w:tc>
        <w:tc>
          <w:tcPr>
            <w:tcW w:w="2826" w:type="dxa"/>
            <w:shd w:val="clear" w:color="auto" w:fill="BFBFBF"/>
            <w:vAlign w:val="center"/>
          </w:tcPr>
          <w:p w:rsidR="00473883" w:rsidRPr="00461D2E" w:rsidRDefault="00473883" w:rsidP="008755DF">
            <w:pPr>
              <w:tabs>
                <w:tab w:val="left" w:pos="-720"/>
                <w:tab w:val="left" w:pos="0"/>
              </w:tabs>
              <w:suppressAutoHyphens/>
              <w:spacing w:line="240" w:lineRule="atLeast"/>
              <w:jc w:val="center"/>
              <w:rPr>
                <w:rFonts w:ascii="Tahoma" w:hAnsi="Tahoma" w:cs="Tahoma"/>
                <w:spacing w:val="-3"/>
                <w:sz w:val="18"/>
                <w:szCs w:val="18"/>
              </w:rPr>
            </w:pPr>
            <w:r w:rsidRPr="00461D2E">
              <w:rPr>
                <w:rFonts w:ascii="Tahoma" w:hAnsi="Tahoma" w:cs="Tahoma"/>
                <w:b/>
                <w:sz w:val="18"/>
                <w:szCs w:val="18"/>
              </w:rPr>
              <w:t>$</w:t>
            </w:r>
            <w:r>
              <w:rPr>
                <w:rFonts w:ascii="Tahoma" w:hAnsi="Tahoma" w:cs="Tahoma"/>
                <w:b/>
                <w:sz w:val="18"/>
                <w:szCs w:val="18"/>
              </w:rPr>
              <w:t>167</w:t>
            </w:r>
            <w:r w:rsidRPr="00461D2E">
              <w:rPr>
                <w:rFonts w:ascii="Tahoma" w:hAnsi="Tahoma" w:cs="Tahoma"/>
                <w:b/>
                <w:sz w:val="18"/>
                <w:szCs w:val="18"/>
              </w:rPr>
              <w:t>.</w:t>
            </w:r>
            <w:r>
              <w:rPr>
                <w:rFonts w:ascii="Tahoma" w:hAnsi="Tahoma" w:cs="Tahoma"/>
                <w:b/>
                <w:sz w:val="18"/>
                <w:szCs w:val="18"/>
              </w:rPr>
              <w:t>478</w:t>
            </w:r>
            <w:r w:rsidRPr="00461D2E">
              <w:rPr>
                <w:rFonts w:ascii="Tahoma" w:hAnsi="Tahoma" w:cs="Tahoma"/>
                <w:b/>
                <w:sz w:val="18"/>
                <w:szCs w:val="18"/>
              </w:rPr>
              <w:t>.oo</w:t>
            </w:r>
          </w:p>
        </w:tc>
      </w:tr>
    </w:tbl>
    <w:p w:rsidR="00473883" w:rsidRDefault="00473883" w:rsidP="00473883">
      <w:pPr>
        <w:tabs>
          <w:tab w:val="left" w:pos="0"/>
        </w:tabs>
        <w:suppressAutoHyphens/>
        <w:spacing w:line="240" w:lineRule="atLeast"/>
        <w:jc w:val="both"/>
        <w:rPr>
          <w:rFonts w:ascii="Tahoma" w:hAnsi="Tahoma" w:cs="Tahoma"/>
          <w:b/>
          <w:spacing w:val="-3"/>
          <w:sz w:val="20"/>
          <w:szCs w:val="20"/>
          <w:lang w:val="es-ES_tradnl"/>
        </w:rPr>
      </w:pPr>
    </w:p>
    <w:p w:rsidR="00473883" w:rsidRPr="00F50246" w:rsidRDefault="00473883" w:rsidP="00473883">
      <w:pPr>
        <w:tabs>
          <w:tab w:val="left" w:pos="0"/>
        </w:tabs>
        <w:suppressAutoHyphens/>
        <w:spacing w:line="240" w:lineRule="atLeast"/>
        <w:jc w:val="both"/>
        <w:rPr>
          <w:rFonts w:ascii="Tahoma" w:hAnsi="Tahoma" w:cs="Tahoma"/>
          <w:b/>
          <w:spacing w:val="-3"/>
          <w:sz w:val="20"/>
          <w:szCs w:val="20"/>
          <w:lang w:val="es-ES_tradnl"/>
        </w:rPr>
      </w:pPr>
      <w:r w:rsidRPr="00F50246">
        <w:rPr>
          <w:rFonts w:ascii="Tahoma" w:hAnsi="Tahoma" w:cs="Tahoma"/>
          <w:b/>
          <w:spacing w:val="-3"/>
          <w:sz w:val="20"/>
          <w:szCs w:val="20"/>
          <w:lang w:val="es-ES_tradnl"/>
        </w:rPr>
        <w:t xml:space="preserve">PARÁGRAFO TRANSITORIO: Se recuerda que pese a la emergencia Sanitaria y a la restricción de circulación, la Entidad está brindando la atención al usuario en el horario de 8:00AM a </w:t>
      </w:r>
      <w:r>
        <w:rPr>
          <w:rFonts w:ascii="Tahoma" w:hAnsi="Tahoma" w:cs="Tahoma"/>
          <w:b/>
          <w:spacing w:val="-3"/>
          <w:sz w:val="20"/>
          <w:szCs w:val="20"/>
          <w:lang w:val="es-ES_tradnl"/>
        </w:rPr>
        <w:t>12:00P</w:t>
      </w:r>
      <w:r w:rsidRPr="00F50246">
        <w:rPr>
          <w:rFonts w:ascii="Tahoma" w:hAnsi="Tahoma" w:cs="Tahoma"/>
          <w:b/>
          <w:spacing w:val="-3"/>
          <w:sz w:val="20"/>
          <w:szCs w:val="20"/>
          <w:lang w:val="es-ES_tradnl"/>
        </w:rPr>
        <w:t>M, tanto para realizar los pagos ordenados en el parágrafo anterior como para expedir los salvoconductos el cual requiere de turno previo,</w:t>
      </w:r>
      <w:r>
        <w:rPr>
          <w:rFonts w:ascii="Tahoma" w:hAnsi="Tahoma" w:cs="Tahoma"/>
          <w:b/>
          <w:spacing w:val="-3"/>
          <w:sz w:val="20"/>
          <w:szCs w:val="20"/>
          <w:lang w:val="es-ES_tradnl"/>
        </w:rPr>
        <w:t xml:space="preserve"> asignado por la oficina de servicio al cliente de la Entidad, </w:t>
      </w:r>
      <w:r w:rsidRPr="00F50246">
        <w:rPr>
          <w:rFonts w:ascii="Tahoma" w:hAnsi="Tahoma" w:cs="Tahoma"/>
          <w:b/>
          <w:spacing w:val="-3"/>
          <w:sz w:val="20"/>
          <w:szCs w:val="20"/>
          <w:lang w:val="es-ES_tradnl"/>
        </w:rPr>
        <w:t xml:space="preserve"> así mismo se les informa que para quienes prefieran realizar la transferencia bancaria, deberán solicitar la factura de su trámite a uno de los siguientes correos  electrónicos </w:t>
      </w:r>
      <w:hyperlink r:id="rId54" w:history="1">
        <w:r w:rsidRPr="00F50246">
          <w:rPr>
            <w:rStyle w:val="Hipervnculo"/>
            <w:rFonts w:ascii="Tahoma" w:hAnsi="Tahoma" w:cs="Tahoma"/>
            <w:b/>
            <w:spacing w:val="-3"/>
            <w:sz w:val="20"/>
            <w:szCs w:val="20"/>
            <w:lang w:val="es-ES_tradnl"/>
          </w:rPr>
          <w:t>tesoreriacrq@crq.gov.co</w:t>
        </w:r>
      </w:hyperlink>
      <w:r w:rsidRPr="00F50246">
        <w:rPr>
          <w:rFonts w:ascii="Tahoma" w:hAnsi="Tahoma" w:cs="Tahoma"/>
          <w:b/>
          <w:spacing w:val="-3"/>
          <w:sz w:val="20"/>
          <w:szCs w:val="20"/>
          <w:lang w:val="es-ES_tradnl"/>
        </w:rPr>
        <w:t xml:space="preserve">,  </w:t>
      </w:r>
      <w:hyperlink r:id="rId55" w:history="1">
        <w:r w:rsidRPr="00F50246">
          <w:rPr>
            <w:rStyle w:val="Hipervnculo"/>
            <w:rFonts w:ascii="Tahoma" w:hAnsi="Tahoma" w:cs="Tahoma"/>
            <w:b/>
            <w:spacing w:val="-3"/>
            <w:sz w:val="20"/>
            <w:szCs w:val="20"/>
            <w:lang w:val="es-ES_tradnl"/>
          </w:rPr>
          <w:t>gestioningresos@crq.gov.co</w:t>
        </w:r>
      </w:hyperlink>
      <w:r w:rsidRPr="00F50246">
        <w:rPr>
          <w:rFonts w:ascii="Tahoma" w:hAnsi="Tahoma" w:cs="Tahoma"/>
          <w:b/>
          <w:spacing w:val="-3"/>
          <w:sz w:val="20"/>
          <w:szCs w:val="20"/>
          <w:lang w:val="es-ES_tradnl"/>
        </w:rPr>
        <w:t xml:space="preserve">, </w:t>
      </w:r>
      <w:hyperlink r:id="rId56" w:history="1">
        <w:r w:rsidRPr="00F50246">
          <w:rPr>
            <w:rStyle w:val="Hipervnculo"/>
            <w:rFonts w:ascii="Tahoma" w:hAnsi="Tahoma" w:cs="Tahoma"/>
            <w:b/>
            <w:spacing w:val="-3"/>
            <w:sz w:val="20"/>
            <w:szCs w:val="20"/>
            <w:lang w:val="es-ES_tradnl"/>
          </w:rPr>
          <w:t>servicioalcleinte@crq.gov.co</w:t>
        </w:r>
      </w:hyperlink>
      <w:r w:rsidRPr="00F50246">
        <w:rPr>
          <w:rFonts w:ascii="Tahoma" w:hAnsi="Tahoma" w:cs="Tahoma"/>
          <w:b/>
          <w:spacing w:val="-3"/>
          <w:sz w:val="20"/>
          <w:szCs w:val="20"/>
          <w:lang w:val="es-ES_tradnl"/>
        </w:rPr>
        <w:t>, quienes en el mismo acto le indicaran el número de la cuenta bancaria.</w:t>
      </w:r>
    </w:p>
    <w:p w:rsidR="00473883" w:rsidRDefault="00473883" w:rsidP="00473883">
      <w:pPr>
        <w:tabs>
          <w:tab w:val="left" w:pos="0"/>
        </w:tabs>
        <w:suppressAutoHyphens/>
        <w:spacing w:line="240" w:lineRule="atLeast"/>
        <w:jc w:val="both"/>
        <w:rPr>
          <w:rFonts w:ascii="Tahoma" w:hAnsi="Tahoma" w:cs="Tahoma"/>
          <w:spacing w:val="-3"/>
          <w:sz w:val="20"/>
          <w:szCs w:val="20"/>
          <w:lang w:val="es-ES_tradnl"/>
        </w:rPr>
      </w:pPr>
      <w:r w:rsidRPr="00C077CB">
        <w:rPr>
          <w:rFonts w:ascii="Tahoma" w:hAnsi="Tahoma" w:cs="Tahoma"/>
          <w:b/>
          <w:bCs/>
          <w:sz w:val="20"/>
          <w:szCs w:val="20"/>
        </w:rPr>
        <w:t>ARTÍCULO CUARTO</w:t>
      </w:r>
      <w:r w:rsidRPr="00C077CB">
        <w:rPr>
          <w:rFonts w:ascii="Tahoma" w:hAnsi="Tahoma" w:cs="Tahoma"/>
          <w:spacing w:val="-3"/>
          <w:sz w:val="20"/>
          <w:szCs w:val="20"/>
          <w:lang w:val="es-ES_tradnl"/>
        </w:rPr>
        <w:t>: El autorizado deberá proveerse de los salvoconductos necesarios, para la movilización de los productos forestales provenientes de la intervención autorizada, los cuales serán expedidos en esta Entidad de lunes a viernes, en horario de 8:00 a.m. a 12:00 m.</w:t>
      </w:r>
    </w:p>
    <w:p w:rsidR="00473883" w:rsidRDefault="00473883" w:rsidP="00473883">
      <w:pPr>
        <w:tabs>
          <w:tab w:val="left" w:pos="-720"/>
          <w:tab w:val="left" w:pos="0"/>
        </w:tabs>
        <w:suppressAutoHyphens/>
        <w:spacing w:line="240" w:lineRule="atLeast"/>
        <w:jc w:val="both"/>
        <w:rPr>
          <w:rFonts w:ascii="Tahoma" w:hAnsi="Tahoma" w:cs="Tahoma"/>
          <w:sz w:val="20"/>
          <w:szCs w:val="20"/>
        </w:rPr>
      </w:pPr>
      <w:r w:rsidRPr="00C077CB">
        <w:rPr>
          <w:rFonts w:ascii="Tahoma" w:hAnsi="Tahoma" w:cs="Tahoma"/>
          <w:sz w:val="20"/>
          <w:szCs w:val="20"/>
        </w:rPr>
        <w:t>El interesado en el salvoconducto, deberá consignar el valor del mismo a través de transferencia bancaria y diligenciar el salvoconducto en línea.</w:t>
      </w:r>
    </w:p>
    <w:p w:rsidR="00473883" w:rsidRPr="00B754EB" w:rsidRDefault="00473883" w:rsidP="00473883">
      <w:pPr>
        <w:tabs>
          <w:tab w:val="left" w:pos="-720"/>
          <w:tab w:val="left" w:pos="0"/>
        </w:tabs>
        <w:suppressAutoHyphens/>
        <w:spacing w:line="240" w:lineRule="atLeast"/>
        <w:jc w:val="both"/>
        <w:rPr>
          <w:rFonts w:ascii="Tahoma" w:hAnsi="Tahoma" w:cs="Tahoma"/>
          <w:sz w:val="20"/>
          <w:szCs w:val="20"/>
          <w:u w:val="single"/>
        </w:rPr>
      </w:pPr>
      <w:r w:rsidRPr="00B754EB">
        <w:rPr>
          <w:rFonts w:ascii="Tahoma" w:hAnsi="Tahoma" w:cs="Tahoma"/>
          <w:sz w:val="20"/>
          <w:szCs w:val="20"/>
          <w:u w:val="single"/>
        </w:rPr>
        <w:t xml:space="preserve">Es importante dejar claridad que para efectos de agilizar el proceso de salvoconducto, deberá realizar el registro de la presente </w:t>
      </w:r>
      <w:r w:rsidRPr="00B754EB">
        <w:rPr>
          <w:rFonts w:ascii="Tahoma" w:hAnsi="Tahoma" w:cs="Tahoma"/>
          <w:sz w:val="20"/>
          <w:szCs w:val="20"/>
          <w:u w:val="single"/>
        </w:rPr>
        <w:lastRenderedPageBreak/>
        <w:t>Resolución en la Plataforma VITAL (Ventanilla Integral de Tramites Ambientales en línea), toda vez que constituye un requisito previo a la ejecución del Aprovechamiento Forestal otorgado, en aras de contribuir con la interacción entre el ciudadano y las autoridades ambientales, a través del uso de tecnologías de información y comunicaciones (TIC) bajo los principios de eficiencia, trasparencia y eficacia de la gestión pública, buscando ser un sistema único centralizado de cobertura nacional a través del cual se direccionen y unifiquen los trámites administrativos de carácter ambiental y la información de todos los actores que participan de una u otra forma en los mismos, lo cual permitirá mejorar la eficiencia y eficacia de la capacidad institucional en aras del cumplimiento de los fines esenciales de Estado.</w:t>
      </w:r>
    </w:p>
    <w:p w:rsidR="00473883" w:rsidRPr="00C077CB" w:rsidRDefault="00473883" w:rsidP="00473883">
      <w:pPr>
        <w:tabs>
          <w:tab w:val="left" w:pos="-720"/>
          <w:tab w:val="left" w:pos="0"/>
        </w:tabs>
        <w:suppressAutoHyphens/>
        <w:spacing w:line="240" w:lineRule="atLeast"/>
        <w:jc w:val="both"/>
        <w:rPr>
          <w:rFonts w:ascii="Tahoma" w:hAnsi="Tahoma" w:cs="Tahoma"/>
          <w:spacing w:val="-3"/>
          <w:sz w:val="20"/>
          <w:szCs w:val="20"/>
          <w:lang w:val="es-ES_tradnl"/>
        </w:rPr>
      </w:pPr>
      <w:r w:rsidRPr="00C077CB">
        <w:rPr>
          <w:rFonts w:ascii="Tahoma" w:hAnsi="Tahoma" w:cs="Tahoma"/>
          <w:spacing w:val="-3"/>
          <w:sz w:val="20"/>
          <w:szCs w:val="20"/>
          <w:lang w:val="es-ES_tradnl"/>
        </w:rPr>
        <w:t>Se deberá observar para la movilización, las disposiciones establecidas en el Decreto No.</w:t>
      </w:r>
      <w:r w:rsidRPr="00F804C4">
        <w:rPr>
          <w:rFonts w:ascii="Tahoma" w:hAnsi="Tahoma" w:cs="Tahoma"/>
          <w:sz w:val="20"/>
          <w:szCs w:val="20"/>
        </w:rPr>
        <w:t xml:space="preserve"> </w:t>
      </w:r>
      <w:r>
        <w:rPr>
          <w:rFonts w:ascii="Tahoma" w:hAnsi="Tahoma" w:cs="Tahoma"/>
          <w:sz w:val="20"/>
          <w:szCs w:val="20"/>
        </w:rPr>
        <w:t>978 de 2020</w:t>
      </w:r>
      <w:r w:rsidRPr="00C077CB">
        <w:rPr>
          <w:rFonts w:ascii="Tahoma" w:hAnsi="Tahoma" w:cs="Tahoma"/>
          <w:spacing w:val="-3"/>
          <w:sz w:val="20"/>
          <w:szCs w:val="20"/>
          <w:lang w:val="es-ES_tradnl"/>
        </w:rPr>
        <w:t>, referente a las excepciones al derecho de circulación durante el aislamiento preventivo obligatorio decretado o la norma que lo modifique, adicione o sustituya.</w:t>
      </w:r>
    </w:p>
    <w:p w:rsidR="00473883" w:rsidRPr="00C077CB" w:rsidRDefault="00473883" w:rsidP="00473883">
      <w:pPr>
        <w:pStyle w:val="Sangradetextonormal"/>
        <w:ind w:left="0"/>
        <w:rPr>
          <w:rFonts w:ascii="Tahoma" w:hAnsi="Tahoma" w:cs="Tahoma"/>
          <w:sz w:val="20"/>
          <w:szCs w:val="20"/>
          <w:u w:val="single"/>
        </w:rPr>
      </w:pPr>
      <w:r w:rsidRPr="00C077CB">
        <w:rPr>
          <w:rFonts w:ascii="Tahoma" w:hAnsi="Tahoma" w:cs="Tahoma"/>
          <w:b/>
          <w:bCs/>
          <w:sz w:val="20"/>
          <w:szCs w:val="20"/>
        </w:rPr>
        <w:t>ARTÍCULO QUINTO</w:t>
      </w:r>
      <w:r w:rsidRPr="00C077CB">
        <w:rPr>
          <w:rFonts w:ascii="Tahoma" w:hAnsi="Tahoma" w:cs="Tahoma"/>
          <w:sz w:val="20"/>
          <w:szCs w:val="20"/>
        </w:rPr>
        <w:t xml:space="preserve">: El incumplimiento de las obligaciones y disposiciones aquí señaladas, podrá dar lugar a la aplicación de las sanciones establecidas en la Ley 99 de 1993, Ley 1333 de 2009 y demás normas concordantes. </w:t>
      </w:r>
      <w:r w:rsidRPr="00C077CB">
        <w:rPr>
          <w:rFonts w:ascii="Tahoma" w:hAnsi="Tahoma" w:cs="Tahoma"/>
          <w:sz w:val="20"/>
          <w:szCs w:val="20"/>
          <w:u w:val="single"/>
        </w:rPr>
        <w:t xml:space="preserve">Se advierte que la ejecución del permiso se deberá dar bajos los lineamientos </w:t>
      </w:r>
      <w:r>
        <w:rPr>
          <w:rFonts w:ascii="Tahoma" w:hAnsi="Tahoma" w:cs="Tahoma"/>
          <w:sz w:val="20"/>
          <w:szCs w:val="20"/>
          <w:u w:val="single"/>
        </w:rPr>
        <w:t xml:space="preserve"> </w:t>
      </w:r>
      <w:r w:rsidRPr="00C077CB">
        <w:rPr>
          <w:rFonts w:ascii="Tahoma" w:hAnsi="Tahoma" w:cs="Tahoma"/>
          <w:sz w:val="20"/>
          <w:szCs w:val="20"/>
          <w:u w:val="single"/>
        </w:rPr>
        <w:t>dados por el Gobierno Nacional hasta tanto no se levante la medida de confinamiento o Emergencia Sanitaria declarada por el Ministerio de Salud y Prevención Social.</w:t>
      </w:r>
    </w:p>
    <w:p w:rsidR="00473883" w:rsidRDefault="00473883" w:rsidP="00473883">
      <w:pPr>
        <w:tabs>
          <w:tab w:val="left" w:pos="-720"/>
          <w:tab w:val="left" w:pos="0"/>
        </w:tabs>
        <w:suppressAutoHyphens/>
        <w:spacing w:line="240" w:lineRule="atLeast"/>
        <w:jc w:val="both"/>
        <w:rPr>
          <w:rFonts w:ascii="Tahoma" w:hAnsi="Tahoma" w:cs="Tahoma"/>
          <w:b/>
          <w:bCs/>
          <w:spacing w:val="-3"/>
          <w:sz w:val="20"/>
          <w:szCs w:val="20"/>
          <w:lang w:val="es-ES_tradnl"/>
        </w:rPr>
      </w:pPr>
    </w:p>
    <w:p w:rsidR="00473883" w:rsidRPr="00C077CB" w:rsidRDefault="00473883" w:rsidP="00473883">
      <w:pPr>
        <w:tabs>
          <w:tab w:val="left" w:pos="-720"/>
          <w:tab w:val="left" w:pos="0"/>
        </w:tabs>
        <w:suppressAutoHyphens/>
        <w:spacing w:line="240" w:lineRule="atLeast"/>
        <w:jc w:val="both"/>
        <w:rPr>
          <w:rFonts w:ascii="Tahoma" w:hAnsi="Tahoma" w:cs="Tahoma"/>
          <w:spacing w:val="-3"/>
          <w:sz w:val="20"/>
          <w:szCs w:val="20"/>
          <w:lang w:val="es-ES_tradnl"/>
        </w:rPr>
      </w:pPr>
      <w:r w:rsidRPr="00C077CB">
        <w:rPr>
          <w:rFonts w:ascii="Tahoma" w:hAnsi="Tahoma" w:cs="Tahoma"/>
          <w:b/>
          <w:bCs/>
          <w:spacing w:val="-3"/>
          <w:sz w:val="20"/>
          <w:szCs w:val="20"/>
          <w:lang w:val="es-ES_tradnl"/>
        </w:rPr>
        <w:t xml:space="preserve">PARÁGRAFO 1: </w:t>
      </w:r>
      <w:r w:rsidRPr="00C077CB">
        <w:rPr>
          <w:rFonts w:ascii="Tahoma" w:hAnsi="Tahoma" w:cs="Tahoma"/>
          <w:spacing w:val="-3"/>
          <w:sz w:val="20"/>
          <w:szCs w:val="20"/>
          <w:lang w:val="es-ES_tradnl"/>
        </w:rPr>
        <w:t>Para el efecto un funcionario de la Entidad, efectuará visita al sitio de intervención, con el fin de constatar el fiel cumplimiento a las normas aquí establecidas.</w:t>
      </w:r>
    </w:p>
    <w:p w:rsidR="00473883" w:rsidRPr="00C077CB" w:rsidRDefault="00473883" w:rsidP="00473883">
      <w:pPr>
        <w:tabs>
          <w:tab w:val="left" w:pos="-720"/>
          <w:tab w:val="left" w:pos="0"/>
        </w:tabs>
        <w:suppressAutoHyphens/>
        <w:spacing w:line="240" w:lineRule="atLeast"/>
        <w:jc w:val="both"/>
        <w:rPr>
          <w:rFonts w:ascii="Tahoma" w:hAnsi="Tahoma" w:cs="Tahoma"/>
          <w:sz w:val="20"/>
          <w:szCs w:val="20"/>
        </w:rPr>
      </w:pPr>
      <w:r w:rsidRPr="00C077CB">
        <w:rPr>
          <w:rFonts w:ascii="Tahoma" w:hAnsi="Tahoma" w:cs="Tahoma"/>
          <w:b/>
          <w:bCs/>
          <w:sz w:val="20"/>
          <w:szCs w:val="20"/>
        </w:rPr>
        <w:t xml:space="preserve">PARÁGRAFO 2: </w:t>
      </w:r>
      <w:r w:rsidRPr="00C077CB">
        <w:rPr>
          <w:rFonts w:ascii="Tahoma" w:hAnsi="Tahoma" w:cs="Tahoma"/>
          <w:sz w:val="20"/>
          <w:szCs w:val="20"/>
        </w:rPr>
        <w:t>Copia de la presente Resolución, deberá permanecer en el sitio de la intervención.</w:t>
      </w:r>
    </w:p>
    <w:p w:rsidR="00473883" w:rsidRPr="00C077CB" w:rsidRDefault="00473883" w:rsidP="00473883">
      <w:pPr>
        <w:pStyle w:val="Sangradetextonormal"/>
        <w:ind w:left="0"/>
        <w:rPr>
          <w:rFonts w:ascii="Tahoma" w:hAnsi="Tahoma" w:cs="Tahoma"/>
          <w:sz w:val="20"/>
          <w:szCs w:val="20"/>
        </w:rPr>
      </w:pPr>
      <w:r w:rsidRPr="00C077CB">
        <w:rPr>
          <w:rFonts w:ascii="Tahoma" w:hAnsi="Tahoma" w:cs="Tahoma"/>
          <w:b/>
          <w:bCs/>
          <w:sz w:val="20"/>
          <w:szCs w:val="20"/>
        </w:rPr>
        <w:t>ARTÍCULO SEXTO:</w:t>
      </w:r>
      <w:r w:rsidRPr="00C077CB">
        <w:rPr>
          <w:rFonts w:ascii="Tahoma" w:hAnsi="Tahoma" w:cs="Tahoma"/>
          <w:sz w:val="20"/>
          <w:szCs w:val="20"/>
        </w:rPr>
        <w:t xml:space="preserve"> Contra la presente Resolución, sólo procede el recurso de reposición, el cual deberá interponerse por escrito en la diligencia de notificación personal, o dentro de los diez (10) días siguientes a ella, o a la notificación por aviso, o al vencimiento del término de publicación </w:t>
      </w:r>
      <w:r w:rsidRPr="00C077CB">
        <w:rPr>
          <w:rFonts w:ascii="Tahoma" w:hAnsi="Tahoma" w:cs="Tahoma"/>
          <w:sz w:val="20"/>
          <w:szCs w:val="20"/>
        </w:rPr>
        <w:lastRenderedPageBreak/>
        <w:t xml:space="preserve">según el caso.  </w:t>
      </w:r>
      <w:r w:rsidRPr="00C077CB">
        <w:rPr>
          <w:rFonts w:ascii="Tahoma" w:hAnsi="Tahoma" w:cs="Tahoma"/>
          <w:bCs/>
          <w:sz w:val="20"/>
          <w:szCs w:val="20"/>
        </w:rPr>
        <w:t>Artículo 76</w:t>
      </w:r>
      <w:r w:rsidRPr="00C077CB">
        <w:rPr>
          <w:rFonts w:ascii="Tahoma" w:hAnsi="Tahoma" w:cs="Tahoma"/>
          <w:b/>
          <w:bCs/>
          <w:sz w:val="20"/>
          <w:szCs w:val="20"/>
        </w:rPr>
        <w:t xml:space="preserve"> </w:t>
      </w:r>
      <w:r w:rsidRPr="00C077CB">
        <w:rPr>
          <w:rFonts w:ascii="Tahoma" w:hAnsi="Tahoma" w:cs="Tahoma"/>
          <w:sz w:val="20"/>
          <w:szCs w:val="20"/>
        </w:rPr>
        <w:t>del Nuevo Código de Procedimiento Administrativo y de lo Contencioso Administrativo, Ley 1437 del 18 de enero de 2011.</w:t>
      </w:r>
    </w:p>
    <w:p w:rsidR="00473883" w:rsidRPr="00C077CB" w:rsidRDefault="00473883" w:rsidP="00473883">
      <w:pPr>
        <w:pStyle w:val="Sangra3detindependiente"/>
        <w:ind w:left="0"/>
        <w:jc w:val="center"/>
        <w:rPr>
          <w:rFonts w:ascii="Tahoma" w:hAnsi="Tahoma" w:cs="Tahoma"/>
          <w:sz w:val="20"/>
          <w:szCs w:val="20"/>
        </w:rPr>
      </w:pPr>
    </w:p>
    <w:p w:rsidR="00473883" w:rsidRPr="00C077CB" w:rsidRDefault="00473883" w:rsidP="00473883">
      <w:pPr>
        <w:pStyle w:val="Sangra3detindependiente"/>
        <w:ind w:left="0"/>
        <w:rPr>
          <w:rFonts w:ascii="Tahoma" w:hAnsi="Tahoma" w:cs="Tahoma"/>
          <w:b/>
          <w:bCs/>
          <w:sz w:val="20"/>
          <w:szCs w:val="20"/>
        </w:rPr>
      </w:pPr>
      <w:r w:rsidRPr="00C077CB">
        <w:rPr>
          <w:rFonts w:ascii="Tahoma" w:hAnsi="Tahoma" w:cs="Tahoma"/>
          <w:b/>
          <w:bCs/>
          <w:sz w:val="20"/>
          <w:szCs w:val="20"/>
        </w:rPr>
        <w:t>ARTÍCULO SEPTIMO</w:t>
      </w:r>
      <w:r w:rsidRPr="00C077CB">
        <w:rPr>
          <w:rFonts w:ascii="Tahoma" w:hAnsi="Tahoma" w:cs="Tahoma"/>
          <w:sz w:val="20"/>
          <w:szCs w:val="20"/>
        </w:rPr>
        <w:t>: Para modificaciones, estas deberán ser solicitadas con ocho (8) días de anticipación al vencimiento de este permiso, cualquier cambio en las condiciones establecidas en el presente acto administrativo deberán ser informadas por escrito a esta Autoridad Ambiental.</w:t>
      </w:r>
    </w:p>
    <w:p w:rsidR="00473883" w:rsidRPr="00C077CB" w:rsidRDefault="00473883" w:rsidP="00473883">
      <w:pPr>
        <w:pStyle w:val="Sangra3detindependiente"/>
        <w:ind w:left="0"/>
        <w:rPr>
          <w:rFonts w:ascii="Tahoma" w:hAnsi="Tahoma" w:cs="Tahoma"/>
          <w:b/>
          <w:bCs/>
          <w:sz w:val="20"/>
          <w:szCs w:val="20"/>
        </w:rPr>
      </w:pPr>
    </w:p>
    <w:p w:rsidR="00473883" w:rsidRPr="00C077CB" w:rsidRDefault="00473883" w:rsidP="00473883">
      <w:pPr>
        <w:tabs>
          <w:tab w:val="left" w:pos="5385"/>
        </w:tabs>
        <w:jc w:val="both"/>
        <w:rPr>
          <w:rFonts w:ascii="Tahoma" w:hAnsi="Tahoma" w:cs="Tahoma"/>
          <w:sz w:val="20"/>
          <w:szCs w:val="20"/>
        </w:rPr>
      </w:pPr>
      <w:r w:rsidRPr="00C077CB">
        <w:rPr>
          <w:rFonts w:ascii="Tahoma" w:hAnsi="Tahoma" w:cs="Tahoma"/>
          <w:b/>
          <w:bCs/>
          <w:sz w:val="20"/>
          <w:szCs w:val="20"/>
        </w:rPr>
        <w:t>ARTÍCULO OCTAVO</w:t>
      </w:r>
      <w:r w:rsidRPr="00C077CB">
        <w:rPr>
          <w:rFonts w:ascii="Tahoma" w:hAnsi="Tahoma" w:cs="Tahoma"/>
          <w:sz w:val="20"/>
          <w:szCs w:val="20"/>
        </w:rPr>
        <w:t xml:space="preserve">: Notificar el contenido de la presente Resolución al </w:t>
      </w:r>
      <w:r w:rsidRPr="00C077CB">
        <w:rPr>
          <w:rFonts w:ascii="Tahoma" w:hAnsi="Tahoma" w:cs="Tahoma"/>
          <w:b/>
          <w:sz w:val="20"/>
          <w:szCs w:val="20"/>
        </w:rPr>
        <w:t>PROPIETARIO,</w:t>
      </w:r>
      <w:r w:rsidRPr="00C077CB">
        <w:rPr>
          <w:rFonts w:ascii="Tahoma" w:hAnsi="Tahoma" w:cs="Tahoma"/>
          <w:bCs/>
          <w:sz w:val="20"/>
          <w:szCs w:val="20"/>
        </w:rPr>
        <w:t xml:space="preserve"> o a su </w:t>
      </w:r>
      <w:r w:rsidRPr="00C077CB">
        <w:rPr>
          <w:rFonts w:ascii="Tahoma" w:hAnsi="Tahoma" w:cs="Tahoma"/>
          <w:b/>
          <w:bCs/>
          <w:sz w:val="20"/>
          <w:szCs w:val="20"/>
        </w:rPr>
        <w:t>APODERADO</w:t>
      </w:r>
      <w:r w:rsidRPr="00C077CB">
        <w:rPr>
          <w:rFonts w:ascii="Tahoma" w:hAnsi="Tahoma" w:cs="Tahoma"/>
          <w:sz w:val="20"/>
          <w:szCs w:val="20"/>
        </w:rPr>
        <w:t xml:space="preserve">, en los términos del artículo 71 de la Ley 99 de 1993, en concordancia con los artículos 67 y 69 del Código de Procedimiento Administrativo y de lo Contencioso Administrativo, en forma personal o en su defecto por aviso el cual se remitirá a la dirección, al número de fax o al correo electrónico que figuren en el expediente, acompañado de copia íntegra del acto administrativo. </w:t>
      </w:r>
    </w:p>
    <w:p w:rsidR="00473883" w:rsidRPr="00C077CB" w:rsidRDefault="00473883" w:rsidP="00473883">
      <w:pPr>
        <w:pStyle w:val="Sangra2detindependiente"/>
        <w:tabs>
          <w:tab w:val="left" w:pos="-284"/>
        </w:tabs>
        <w:ind w:left="0"/>
        <w:rPr>
          <w:sz w:val="20"/>
          <w:szCs w:val="20"/>
        </w:rPr>
      </w:pPr>
      <w:r w:rsidRPr="00C077CB">
        <w:rPr>
          <w:b/>
          <w:sz w:val="20"/>
          <w:szCs w:val="20"/>
        </w:rPr>
        <w:t>PARÁGRAFO TRANSITORIO:</w:t>
      </w:r>
      <w:r w:rsidRPr="00C077CB">
        <w:rPr>
          <w:sz w:val="20"/>
          <w:szCs w:val="20"/>
        </w:rPr>
        <w:t xml:space="preserve"> Notifíquese de manera electrónica el presente acto administrativo al correo proporcionado y debidamente autorizado a la Entidad, conforme a las directrices impartidas en el Decreto Legislativo No.491 del 28 de Marzo de 2020, en caso de no ser posible la notificación electrónica se seguirá el procedimiento establecido por la Ley 1437 de 2011.</w:t>
      </w:r>
    </w:p>
    <w:p w:rsidR="00473883" w:rsidRPr="00C077CB" w:rsidRDefault="00473883" w:rsidP="00473883">
      <w:pPr>
        <w:tabs>
          <w:tab w:val="left" w:pos="5385"/>
        </w:tabs>
        <w:jc w:val="both"/>
        <w:rPr>
          <w:rFonts w:ascii="Tahoma" w:hAnsi="Tahoma" w:cs="Tahoma"/>
          <w:sz w:val="20"/>
          <w:szCs w:val="20"/>
          <w:lang w:val="es-ES_tradnl"/>
        </w:rPr>
      </w:pPr>
    </w:p>
    <w:p w:rsidR="00473883" w:rsidRPr="00C077CB" w:rsidRDefault="00473883" w:rsidP="00473883">
      <w:pPr>
        <w:tabs>
          <w:tab w:val="left" w:pos="-720"/>
          <w:tab w:val="left" w:pos="0"/>
        </w:tabs>
        <w:suppressAutoHyphens/>
        <w:spacing w:line="240" w:lineRule="atLeast"/>
        <w:jc w:val="both"/>
        <w:rPr>
          <w:rFonts w:ascii="Tahoma" w:hAnsi="Tahoma" w:cs="Tahoma"/>
          <w:b/>
          <w:bCs/>
          <w:sz w:val="20"/>
          <w:szCs w:val="20"/>
        </w:rPr>
      </w:pPr>
      <w:r w:rsidRPr="00C077CB">
        <w:rPr>
          <w:rFonts w:ascii="Tahoma" w:hAnsi="Tahoma" w:cs="Tahoma"/>
          <w:b/>
          <w:bCs/>
          <w:sz w:val="20"/>
          <w:szCs w:val="20"/>
        </w:rPr>
        <w:t>ARTÍCULO NOVENO</w:t>
      </w:r>
      <w:r w:rsidRPr="00C077CB">
        <w:rPr>
          <w:rFonts w:ascii="Tahoma" w:hAnsi="Tahoma" w:cs="Tahoma"/>
          <w:spacing w:val="-3"/>
          <w:sz w:val="20"/>
          <w:szCs w:val="20"/>
          <w:lang w:val="es-ES_tradnl"/>
        </w:rPr>
        <w:t xml:space="preserve">: </w:t>
      </w:r>
      <w:r w:rsidRPr="00C077CB">
        <w:rPr>
          <w:rFonts w:ascii="Tahoma" w:hAnsi="Tahoma" w:cs="Tahoma"/>
          <w:sz w:val="20"/>
          <w:szCs w:val="20"/>
        </w:rPr>
        <w:t xml:space="preserve">Publíquese el presente acto administrativo, a costas del interesado en el boletín ambiental de la </w:t>
      </w:r>
      <w:r w:rsidRPr="00C077CB">
        <w:rPr>
          <w:rFonts w:ascii="Tahoma" w:hAnsi="Tahoma" w:cs="Tahoma"/>
          <w:b/>
          <w:sz w:val="20"/>
          <w:szCs w:val="20"/>
        </w:rPr>
        <w:t>CRQ</w:t>
      </w:r>
      <w:r w:rsidRPr="00C077CB">
        <w:rPr>
          <w:rFonts w:ascii="Tahoma" w:hAnsi="Tahoma" w:cs="Tahoma"/>
          <w:b/>
          <w:bCs/>
          <w:sz w:val="20"/>
          <w:szCs w:val="20"/>
        </w:rPr>
        <w:t xml:space="preserve">, </w:t>
      </w:r>
      <w:r w:rsidRPr="00C077CB">
        <w:rPr>
          <w:rFonts w:ascii="Tahoma" w:hAnsi="Tahoma" w:cs="Tahoma"/>
          <w:bCs/>
          <w:sz w:val="20"/>
          <w:szCs w:val="20"/>
        </w:rPr>
        <w:t>de conformidad con lo establecido en el artículo 71 de la Ley 99 de 1993.</w:t>
      </w:r>
    </w:p>
    <w:p w:rsidR="00473883" w:rsidRPr="00C077CB" w:rsidRDefault="00473883" w:rsidP="00473883">
      <w:pPr>
        <w:tabs>
          <w:tab w:val="left" w:pos="-851"/>
          <w:tab w:val="left" w:pos="-720"/>
          <w:tab w:val="left" w:pos="1600"/>
        </w:tabs>
        <w:suppressAutoHyphens/>
        <w:spacing w:line="240" w:lineRule="atLeast"/>
        <w:jc w:val="both"/>
        <w:rPr>
          <w:rFonts w:ascii="Tahoma" w:hAnsi="Tahoma" w:cs="Tahoma"/>
          <w:spacing w:val="-3"/>
          <w:sz w:val="20"/>
          <w:szCs w:val="20"/>
          <w:lang w:val="es-ES_tradnl"/>
        </w:rPr>
      </w:pPr>
      <w:r w:rsidRPr="00C077CB">
        <w:rPr>
          <w:rFonts w:ascii="Tahoma" w:hAnsi="Tahoma" w:cs="Tahoma"/>
          <w:b/>
          <w:bCs/>
          <w:sz w:val="20"/>
          <w:szCs w:val="20"/>
        </w:rPr>
        <w:t>ARTÍCULO DECIMO</w:t>
      </w:r>
      <w:r w:rsidRPr="00C077CB">
        <w:rPr>
          <w:rFonts w:ascii="Tahoma" w:hAnsi="Tahoma" w:cs="Tahoma"/>
          <w:spacing w:val="-3"/>
          <w:sz w:val="20"/>
          <w:szCs w:val="20"/>
          <w:lang w:val="es-ES_tradnl"/>
        </w:rPr>
        <w:t>: La presente Resolución rige a partir de la fecha de ejecutoria de conformidad con el artículo 87 de la Ley 1437 del 2011 “</w:t>
      </w:r>
      <w:r w:rsidRPr="00C077CB">
        <w:rPr>
          <w:rFonts w:ascii="Tahoma" w:hAnsi="Tahoma" w:cs="Tahoma"/>
          <w:sz w:val="20"/>
          <w:szCs w:val="20"/>
        </w:rPr>
        <w:t xml:space="preserve">Nuevo Código de Procedimiento </w:t>
      </w:r>
      <w:r w:rsidRPr="00C077CB">
        <w:rPr>
          <w:rFonts w:ascii="Tahoma" w:hAnsi="Tahoma" w:cs="Tahoma"/>
          <w:sz w:val="20"/>
          <w:szCs w:val="20"/>
        </w:rPr>
        <w:lastRenderedPageBreak/>
        <w:t>Administrativo y de lo Contencioso Administrativo</w:t>
      </w:r>
      <w:r w:rsidRPr="00C077CB">
        <w:rPr>
          <w:rFonts w:ascii="Tahoma" w:hAnsi="Tahoma" w:cs="Tahoma"/>
          <w:spacing w:val="-3"/>
          <w:sz w:val="20"/>
          <w:szCs w:val="20"/>
          <w:lang w:val="es-ES_tradnl"/>
        </w:rPr>
        <w:t xml:space="preserve">”. </w:t>
      </w:r>
    </w:p>
    <w:p w:rsidR="00473883" w:rsidRDefault="00473883" w:rsidP="00473883">
      <w:pPr>
        <w:tabs>
          <w:tab w:val="left" w:pos="-851"/>
          <w:tab w:val="left" w:pos="-720"/>
          <w:tab w:val="left" w:pos="1600"/>
        </w:tabs>
        <w:suppressAutoHyphens/>
        <w:spacing w:line="240" w:lineRule="atLeast"/>
        <w:jc w:val="both"/>
        <w:rPr>
          <w:rFonts w:ascii="Tahoma" w:hAnsi="Tahoma" w:cs="Tahoma"/>
          <w:sz w:val="20"/>
          <w:szCs w:val="20"/>
        </w:rPr>
      </w:pPr>
      <w:r w:rsidRPr="00C077CB">
        <w:rPr>
          <w:rFonts w:ascii="Tahoma" w:hAnsi="Tahoma" w:cs="Tahoma"/>
          <w:b/>
          <w:bCs/>
          <w:sz w:val="20"/>
          <w:szCs w:val="20"/>
        </w:rPr>
        <w:t>ARTÍCULO UNDECIMO:</w:t>
      </w:r>
      <w:r w:rsidRPr="00C077CB">
        <w:rPr>
          <w:rFonts w:ascii="Tahoma" w:hAnsi="Tahoma" w:cs="Tahoma"/>
          <w:spacing w:val="-3"/>
          <w:sz w:val="20"/>
          <w:szCs w:val="20"/>
          <w:lang w:val="es-ES_tradnl"/>
        </w:rPr>
        <w:t xml:space="preserve"> </w:t>
      </w:r>
      <w:r w:rsidRPr="00C077CB">
        <w:rPr>
          <w:rFonts w:ascii="Tahoma" w:hAnsi="Tahoma" w:cs="Tahoma"/>
          <w:sz w:val="20"/>
          <w:szCs w:val="20"/>
        </w:rPr>
        <w:t xml:space="preserve">Remitir copia del presente Acto Administrativo expedido Por la Subdirección de Regulación y Control Ambiental de la Corporación Autónoma Regional del Quindío a la Alcaldía Municipal de </w:t>
      </w:r>
      <w:sdt>
        <w:sdtPr>
          <w:rPr>
            <w:rStyle w:val="MAYUSCULAS"/>
            <w:rFonts w:ascii="Tahoma" w:hAnsi="Tahoma" w:cs="Tahoma"/>
          </w:rPr>
          <w:alias w:val="Municipio"/>
          <w:tag w:val="Nombre municipio"/>
          <w:id w:val="-214129482"/>
          <w:placeholder>
            <w:docPart w:val="4991A0FD5E1A4220AEB05FB24579D82E"/>
          </w:placeholder>
          <w:dropDownList>
            <w:listItem w:value="Elija un elemento."/>
            <w:listItem w:displayText="ARMENIA" w:value="ARMENIA"/>
            <w:listItem w:displayText="MONTENEGRO" w:value="MONTENEGRO"/>
            <w:listItem w:displayText="QUIMBAYA" w:value="QUIMBAYA"/>
            <w:listItem w:displayText="LA TEBAIDA" w:value="LA TEBAIDA"/>
            <w:listItem w:displayText="CIRCASIA" w:value="CIRCASIA"/>
            <w:listItem w:displayText="SALENTO" w:value="SALENTO"/>
            <w:listItem w:displayText="FILANDIA" w:value="FILANDIA"/>
            <w:listItem w:displayText="CORDOBA" w:value="CORDOBA"/>
            <w:listItem w:displayText="BUENAVISTA" w:value="BUENAVISTA"/>
            <w:listItem w:displayText="PIJAO" w:value="PIJAO"/>
            <w:listItem w:displayText="GENOVA" w:value="GENOVA"/>
            <w:listItem w:displayText="CALARCA" w:value="CALARCA"/>
          </w:dropDownList>
        </w:sdtPr>
        <w:sdtEndPr>
          <w:rPr>
            <w:rStyle w:val="Fuentedeprrafopredeter"/>
            <w:b w:val="0"/>
            <w:sz w:val="20"/>
            <w:szCs w:val="20"/>
          </w:rPr>
        </w:sdtEndPr>
        <w:sdtContent>
          <w:r>
            <w:rPr>
              <w:rStyle w:val="MAYUSCULAS"/>
              <w:rFonts w:ascii="Tahoma" w:hAnsi="Tahoma" w:cs="Tahoma"/>
            </w:rPr>
            <w:t>LA TEBAIDA</w:t>
          </w:r>
        </w:sdtContent>
      </w:sdt>
      <w:r w:rsidRPr="00C077CB">
        <w:rPr>
          <w:rFonts w:ascii="Tahoma" w:hAnsi="Tahoma" w:cs="Tahoma"/>
          <w:sz w:val="20"/>
          <w:szCs w:val="20"/>
        </w:rPr>
        <w:t>, Quindío, de conformidad con lo contemplado en el Artículo 2.2.1.1.7.11, del decreto 1076 del 2015 para que los mismos sean exhibidos en un lugar visible.</w:t>
      </w:r>
    </w:p>
    <w:p w:rsidR="00473883" w:rsidRPr="00C077CB" w:rsidRDefault="00473883" w:rsidP="00473883">
      <w:pPr>
        <w:tabs>
          <w:tab w:val="center" w:pos="4680"/>
        </w:tabs>
        <w:suppressAutoHyphens/>
        <w:spacing w:line="240" w:lineRule="atLeast"/>
        <w:jc w:val="center"/>
        <w:rPr>
          <w:rFonts w:ascii="Tahoma" w:hAnsi="Tahoma" w:cs="Tahoma"/>
          <w:b/>
          <w:bCs/>
          <w:spacing w:val="-3"/>
          <w:sz w:val="20"/>
          <w:szCs w:val="20"/>
          <w:lang w:val="es-ES_tradnl"/>
        </w:rPr>
      </w:pPr>
      <w:r w:rsidRPr="00C077CB">
        <w:rPr>
          <w:rFonts w:ascii="Tahoma" w:hAnsi="Tahoma" w:cs="Tahoma"/>
          <w:b/>
          <w:bCs/>
          <w:spacing w:val="-3"/>
          <w:sz w:val="20"/>
          <w:szCs w:val="20"/>
          <w:lang w:val="es-ES_tradnl"/>
        </w:rPr>
        <w:t>NOTIFÍQUESE, PUBLÍQUESE Y CÚMPLASE.</w:t>
      </w:r>
    </w:p>
    <w:p w:rsidR="00473883" w:rsidRPr="00C077CB" w:rsidRDefault="00473883" w:rsidP="00473883">
      <w:pPr>
        <w:tabs>
          <w:tab w:val="left" w:pos="2730"/>
          <w:tab w:val="center" w:pos="4680"/>
        </w:tabs>
        <w:suppressAutoHyphens/>
        <w:spacing w:line="240" w:lineRule="atLeast"/>
        <w:rPr>
          <w:rFonts w:ascii="Tahoma" w:hAnsi="Tahoma" w:cs="Tahoma"/>
          <w:b/>
          <w:bCs/>
          <w:spacing w:val="-3"/>
          <w:sz w:val="20"/>
          <w:szCs w:val="20"/>
          <w:lang w:val="es-ES_tradnl"/>
        </w:rPr>
      </w:pPr>
      <w:r w:rsidRPr="00C077CB">
        <w:rPr>
          <w:rFonts w:ascii="Tahoma" w:hAnsi="Tahoma" w:cs="Tahoma"/>
          <w:b/>
          <w:bCs/>
          <w:spacing w:val="-3"/>
          <w:sz w:val="20"/>
          <w:szCs w:val="20"/>
          <w:lang w:val="es-ES_tradnl"/>
        </w:rPr>
        <w:tab/>
      </w:r>
    </w:p>
    <w:p w:rsidR="00473883" w:rsidRPr="00C077CB" w:rsidRDefault="00473883" w:rsidP="00473883">
      <w:pPr>
        <w:pStyle w:val="Sinespaciado"/>
        <w:jc w:val="center"/>
        <w:rPr>
          <w:rFonts w:ascii="Tahoma" w:hAnsi="Tahoma" w:cs="Tahoma"/>
          <w:b/>
          <w:sz w:val="20"/>
          <w:szCs w:val="20"/>
        </w:rPr>
      </w:pPr>
      <w:r w:rsidRPr="00C077CB">
        <w:rPr>
          <w:rFonts w:ascii="Tahoma" w:hAnsi="Tahoma" w:cs="Tahoma"/>
          <w:b/>
          <w:sz w:val="20"/>
          <w:szCs w:val="20"/>
        </w:rPr>
        <w:t>CARLOS ARIEL TRUKE OSPINA</w:t>
      </w:r>
    </w:p>
    <w:p w:rsidR="00473883" w:rsidRPr="00C077CB" w:rsidRDefault="00473883" w:rsidP="00473883">
      <w:pPr>
        <w:pStyle w:val="Sinespaciado"/>
        <w:jc w:val="center"/>
        <w:rPr>
          <w:rFonts w:ascii="Tahoma" w:hAnsi="Tahoma" w:cs="Tahoma"/>
          <w:b/>
          <w:sz w:val="20"/>
          <w:szCs w:val="20"/>
        </w:rPr>
      </w:pPr>
      <w:r w:rsidRPr="00C077CB">
        <w:rPr>
          <w:rFonts w:ascii="Tahoma" w:hAnsi="Tahoma" w:cs="Tahoma"/>
          <w:b/>
          <w:sz w:val="20"/>
          <w:szCs w:val="20"/>
        </w:rPr>
        <w:t>Subdirector de Regulación y Control Ambiental</w:t>
      </w:r>
    </w:p>
    <w:p w:rsidR="00473883" w:rsidRDefault="00473883" w:rsidP="00473883">
      <w:pPr>
        <w:pStyle w:val="Sinespaciado"/>
        <w:jc w:val="center"/>
        <w:rPr>
          <w:rFonts w:ascii="Tahoma" w:hAnsi="Tahoma" w:cs="Tahoma"/>
          <w:b/>
          <w:sz w:val="20"/>
          <w:szCs w:val="20"/>
        </w:rPr>
      </w:pPr>
      <w:r w:rsidRPr="00C077CB">
        <w:rPr>
          <w:rFonts w:ascii="Tahoma" w:hAnsi="Tahoma" w:cs="Tahoma"/>
          <w:b/>
          <w:sz w:val="20"/>
          <w:szCs w:val="20"/>
        </w:rPr>
        <w:t>Corporación Autónoma Regional del Quindío – CRQ</w:t>
      </w:r>
    </w:p>
    <w:p w:rsidR="00473883" w:rsidRDefault="00473883" w:rsidP="00473883">
      <w:pPr>
        <w:pStyle w:val="Sinespaciado"/>
        <w:jc w:val="center"/>
        <w:rPr>
          <w:rFonts w:ascii="Tahoma" w:hAnsi="Tahoma" w:cs="Tahoma"/>
          <w:b/>
          <w:sz w:val="20"/>
          <w:szCs w:val="20"/>
        </w:rPr>
      </w:pPr>
    </w:p>
    <w:p w:rsidR="00473883" w:rsidRDefault="00473883" w:rsidP="00473883">
      <w:pPr>
        <w:pStyle w:val="Sinespaciado"/>
        <w:jc w:val="center"/>
        <w:rPr>
          <w:rFonts w:ascii="Tahoma" w:hAnsi="Tahoma" w:cs="Tahoma"/>
          <w:b/>
          <w:sz w:val="20"/>
          <w:szCs w:val="20"/>
        </w:rPr>
      </w:pPr>
    </w:p>
    <w:p w:rsidR="00473883" w:rsidRPr="003A47D4" w:rsidRDefault="00473883" w:rsidP="00473883">
      <w:pPr>
        <w:jc w:val="center"/>
        <w:rPr>
          <w:rFonts w:ascii="Tahoma" w:hAnsi="Tahoma" w:cs="Tahoma"/>
          <w:b/>
          <w:bCs/>
        </w:rPr>
      </w:pPr>
      <w:r>
        <w:rPr>
          <w:rFonts w:ascii="Tahoma" w:hAnsi="Tahoma" w:cs="Tahoma"/>
          <w:b/>
          <w:bCs/>
        </w:rPr>
        <w:t>RESOLUCIÓN N° 1613</w:t>
      </w:r>
    </w:p>
    <w:p w:rsidR="00473883" w:rsidRPr="00B43CFE" w:rsidRDefault="00473883" w:rsidP="00473883">
      <w:pPr>
        <w:jc w:val="center"/>
        <w:rPr>
          <w:rFonts w:ascii="Tahoma" w:hAnsi="Tahoma" w:cs="Tahoma"/>
          <w:b/>
          <w:bCs/>
        </w:rPr>
      </w:pPr>
      <w:r w:rsidRPr="003A47D4">
        <w:rPr>
          <w:rFonts w:ascii="Tahoma" w:hAnsi="Tahoma" w:cs="Tahoma"/>
          <w:b/>
          <w:bCs/>
        </w:rPr>
        <w:t>DEL</w:t>
      </w:r>
      <w:r>
        <w:rPr>
          <w:rFonts w:ascii="Tahoma" w:hAnsi="Tahoma" w:cs="Tahoma"/>
          <w:b/>
          <w:bCs/>
        </w:rPr>
        <w:t xml:space="preserve"> 12 DE AGOSTO DE 2020</w:t>
      </w:r>
      <w:r w:rsidRPr="003A47D4">
        <w:rPr>
          <w:rFonts w:ascii="Tahoma" w:hAnsi="Tahoma" w:cs="Tahoma"/>
          <w:b/>
          <w:bCs/>
        </w:rPr>
        <w:t xml:space="preserve"> </w:t>
      </w:r>
    </w:p>
    <w:p w:rsidR="00473883" w:rsidRDefault="00473883" w:rsidP="00473883">
      <w:pPr>
        <w:pStyle w:val="Sinespaciado"/>
        <w:jc w:val="center"/>
        <w:rPr>
          <w:rFonts w:ascii="Tahoma" w:hAnsi="Tahoma" w:cs="Tahoma"/>
          <w:b/>
          <w:sz w:val="20"/>
          <w:szCs w:val="20"/>
        </w:rPr>
      </w:pPr>
      <w:r>
        <w:rPr>
          <w:rFonts w:ascii="Tahoma" w:hAnsi="Tahoma" w:cs="Tahoma"/>
          <w:b/>
          <w:bCs/>
        </w:rPr>
        <w:t xml:space="preserve">  </w:t>
      </w:r>
      <w:r w:rsidRPr="00B43CFE">
        <w:rPr>
          <w:rFonts w:ascii="Tahoma" w:hAnsi="Tahoma" w:cs="Tahoma"/>
          <w:b/>
          <w:bCs/>
        </w:rPr>
        <w:t>POR LA CUAL SE CONCEDE UNA AUTORIZACIÓN DE APROVECHAMIENTO FORESTAL</w:t>
      </w:r>
    </w:p>
    <w:p w:rsidR="00473883" w:rsidRDefault="00473883" w:rsidP="00473883">
      <w:pPr>
        <w:pStyle w:val="Sinespaciado"/>
        <w:jc w:val="center"/>
        <w:rPr>
          <w:rFonts w:ascii="Tahoma" w:hAnsi="Tahoma" w:cs="Tahoma"/>
          <w:b/>
          <w:sz w:val="20"/>
          <w:szCs w:val="20"/>
        </w:rPr>
      </w:pPr>
    </w:p>
    <w:p w:rsidR="008755DF" w:rsidRDefault="008755DF" w:rsidP="00473883">
      <w:pPr>
        <w:pStyle w:val="Sinespaciado"/>
        <w:jc w:val="center"/>
        <w:rPr>
          <w:rFonts w:ascii="Tahoma" w:hAnsi="Tahoma" w:cs="Tahoma"/>
          <w:b/>
          <w:sz w:val="20"/>
          <w:szCs w:val="20"/>
        </w:rPr>
      </w:pPr>
    </w:p>
    <w:p w:rsidR="008755DF" w:rsidRDefault="008755DF" w:rsidP="008755DF">
      <w:pPr>
        <w:pStyle w:val="Ttulo1"/>
        <w:rPr>
          <w:rFonts w:ascii="Tahoma" w:hAnsi="Tahoma" w:cs="Tahoma"/>
          <w:i/>
          <w:iCs/>
          <w:sz w:val="20"/>
          <w:szCs w:val="20"/>
        </w:rPr>
      </w:pPr>
      <w:r w:rsidRPr="00C077CB">
        <w:rPr>
          <w:rFonts w:ascii="Tahoma" w:hAnsi="Tahoma" w:cs="Tahoma"/>
          <w:sz w:val="20"/>
          <w:szCs w:val="20"/>
        </w:rPr>
        <w:t>R E S U E L V E:</w:t>
      </w:r>
    </w:p>
    <w:p w:rsidR="008755DF" w:rsidRPr="00B113E4" w:rsidRDefault="008755DF" w:rsidP="008755DF">
      <w:pPr>
        <w:rPr>
          <w:lang w:val="es-ES_tradnl"/>
        </w:rPr>
      </w:pPr>
    </w:p>
    <w:p w:rsidR="008755DF" w:rsidRPr="001D78FB" w:rsidRDefault="008755DF" w:rsidP="008755DF">
      <w:pPr>
        <w:jc w:val="both"/>
        <w:rPr>
          <w:rFonts w:ascii="Tahoma" w:hAnsi="Tahoma" w:cs="Tahoma"/>
          <w:sz w:val="20"/>
          <w:szCs w:val="20"/>
        </w:rPr>
      </w:pPr>
      <w:r w:rsidRPr="00C077CB">
        <w:rPr>
          <w:rFonts w:ascii="Tahoma" w:hAnsi="Tahoma" w:cs="Tahoma"/>
          <w:b/>
          <w:bCs/>
          <w:spacing w:val="-3"/>
          <w:sz w:val="20"/>
          <w:szCs w:val="20"/>
          <w:lang w:val="es-ES_tradnl"/>
        </w:rPr>
        <w:t>ARTÍCULO PRIMERO: Conceder</w:t>
      </w:r>
      <w:r w:rsidRPr="00C077CB">
        <w:rPr>
          <w:rFonts w:ascii="Tahoma" w:hAnsi="Tahoma" w:cs="Tahoma"/>
          <w:spacing w:val="-3"/>
          <w:sz w:val="20"/>
          <w:szCs w:val="20"/>
          <w:lang w:val="es-ES_tradnl"/>
        </w:rPr>
        <w:t xml:space="preserve"> Autorización de Aprovechamiento Forestal Persistente de Guadua </w:t>
      </w:r>
      <w:r w:rsidRPr="00C077CB">
        <w:rPr>
          <w:rFonts w:ascii="Tahoma" w:hAnsi="Tahoma" w:cs="Tahoma"/>
          <w:b/>
          <w:spacing w:val="-3"/>
          <w:sz w:val="20"/>
          <w:szCs w:val="20"/>
          <w:lang w:val="es-ES_tradnl"/>
        </w:rPr>
        <w:t>TIPO I</w:t>
      </w:r>
      <w:r>
        <w:rPr>
          <w:rFonts w:ascii="Tahoma" w:hAnsi="Tahoma" w:cs="Tahoma"/>
          <w:b/>
          <w:spacing w:val="-3"/>
          <w:sz w:val="20"/>
          <w:szCs w:val="20"/>
          <w:lang w:val="es-ES_tradnl"/>
        </w:rPr>
        <w:t>I</w:t>
      </w:r>
      <w:r w:rsidRPr="00C077CB">
        <w:rPr>
          <w:rFonts w:ascii="Tahoma" w:hAnsi="Tahoma" w:cs="Tahoma"/>
          <w:b/>
          <w:spacing w:val="-3"/>
          <w:sz w:val="20"/>
          <w:szCs w:val="20"/>
          <w:lang w:val="es-ES_tradnl"/>
        </w:rPr>
        <w:t xml:space="preserve"> </w:t>
      </w:r>
      <w:r>
        <w:rPr>
          <w:rFonts w:ascii="Tahoma" w:hAnsi="Tahoma" w:cs="Tahoma"/>
          <w:spacing w:val="-3"/>
          <w:sz w:val="20"/>
          <w:szCs w:val="20"/>
          <w:lang w:val="es-ES_tradnl"/>
        </w:rPr>
        <w:t xml:space="preserve"> a </w:t>
      </w:r>
      <w:r w:rsidRPr="003A47D4">
        <w:rPr>
          <w:rFonts w:ascii="Tahoma" w:hAnsi="Tahoma" w:cs="Tahoma"/>
          <w:sz w:val="20"/>
          <w:szCs w:val="20"/>
        </w:rPr>
        <w:t xml:space="preserve">la señora </w:t>
      </w:r>
      <w:r w:rsidRPr="003E2164">
        <w:rPr>
          <w:rFonts w:ascii="Tahoma" w:hAnsi="Tahoma" w:cs="Tahoma"/>
          <w:sz w:val="20"/>
          <w:szCs w:val="20"/>
        </w:rPr>
        <w:t xml:space="preserve">), </w:t>
      </w:r>
      <w:r w:rsidRPr="003E2164">
        <w:rPr>
          <w:rFonts w:ascii="Tahoma" w:hAnsi="Tahoma" w:cs="Tahoma"/>
          <w:bCs/>
          <w:sz w:val="20"/>
          <w:szCs w:val="20"/>
        </w:rPr>
        <w:t xml:space="preserve">la señora </w:t>
      </w:r>
      <w:r w:rsidRPr="003E2164">
        <w:rPr>
          <w:rFonts w:ascii="Tahoma" w:hAnsi="Tahoma" w:cs="Tahoma"/>
          <w:b/>
          <w:sz w:val="20"/>
          <w:szCs w:val="20"/>
        </w:rPr>
        <w:t>MARTHA CECILIA URREA DE GONZALEZ,</w:t>
      </w:r>
      <w:r w:rsidRPr="003E2164">
        <w:rPr>
          <w:rFonts w:ascii="Tahoma" w:hAnsi="Tahoma" w:cs="Tahoma"/>
          <w:sz w:val="20"/>
          <w:szCs w:val="20"/>
        </w:rPr>
        <w:t xml:space="preserve"> identificada con la cédula de ciudadanía número 24.483.899 y </w:t>
      </w:r>
      <w:r w:rsidRPr="003E2164">
        <w:rPr>
          <w:rFonts w:ascii="Tahoma" w:hAnsi="Tahoma" w:cs="Tahoma"/>
          <w:b/>
          <w:sz w:val="20"/>
          <w:szCs w:val="20"/>
        </w:rPr>
        <w:t xml:space="preserve">OLGA INES GONZALEZ URREA, </w:t>
      </w:r>
      <w:r w:rsidRPr="003E2164">
        <w:rPr>
          <w:rFonts w:ascii="Tahoma" w:hAnsi="Tahoma" w:cs="Tahoma"/>
          <w:sz w:val="20"/>
          <w:szCs w:val="20"/>
        </w:rPr>
        <w:t xml:space="preserve">identificada con cédula de ciudadanía No. 43.878.960, en su condición de </w:t>
      </w:r>
      <w:r w:rsidRPr="003E2164">
        <w:rPr>
          <w:rFonts w:ascii="Tahoma" w:hAnsi="Tahoma" w:cs="Tahoma"/>
          <w:b/>
          <w:sz w:val="20"/>
          <w:szCs w:val="20"/>
        </w:rPr>
        <w:t xml:space="preserve">PROPIETARIAS, </w:t>
      </w:r>
      <w:r w:rsidRPr="003E2164">
        <w:rPr>
          <w:rFonts w:ascii="Tahoma" w:hAnsi="Tahoma" w:cs="Tahoma"/>
          <w:sz w:val="20"/>
          <w:szCs w:val="20"/>
        </w:rPr>
        <w:t xml:space="preserve">otorgan </w:t>
      </w:r>
      <w:r w:rsidRPr="003E2164">
        <w:rPr>
          <w:rFonts w:ascii="Tahoma" w:hAnsi="Tahoma" w:cs="Tahoma"/>
          <w:b/>
          <w:sz w:val="20"/>
          <w:szCs w:val="20"/>
        </w:rPr>
        <w:t>PODER ESPECIAL</w:t>
      </w:r>
      <w:r w:rsidRPr="003E2164">
        <w:rPr>
          <w:rFonts w:ascii="Tahoma" w:hAnsi="Tahoma" w:cs="Tahoma"/>
          <w:sz w:val="20"/>
          <w:szCs w:val="20"/>
        </w:rPr>
        <w:t xml:space="preserve"> al señor </w:t>
      </w:r>
      <w:r w:rsidRPr="003E2164">
        <w:rPr>
          <w:rFonts w:ascii="Tahoma" w:hAnsi="Tahoma" w:cs="Tahoma"/>
          <w:b/>
          <w:sz w:val="20"/>
          <w:szCs w:val="20"/>
        </w:rPr>
        <w:t>JHON NELSON CARDONA RAMIREZ,</w:t>
      </w:r>
      <w:r w:rsidRPr="003E2164">
        <w:rPr>
          <w:rFonts w:ascii="Tahoma" w:hAnsi="Tahoma" w:cs="Tahoma"/>
          <w:sz w:val="20"/>
          <w:szCs w:val="20"/>
        </w:rPr>
        <w:t xml:space="preserve"> identificado con la cédula de ciudadanía número 9.809.559 de La Tebaida, para realizar actividad forestal en el predio rural</w:t>
      </w:r>
      <w:r w:rsidRPr="003E2164">
        <w:rPr>
          <w:rFonts w:ascii="Tahoma" w:hAnsi="Tahoma" w:cs="Tahoma"/>
          <w:b/>
          <w:sz w:val="20"/>
          <w:szCs w:val="20"/>
        </w:rPr>
        <w:t xml:space="preserve"> 1) LA PAMPA, </w:t>
      </w:r>
      <w:r w:rsidRPr="003E2164">
        <w:rPr>
          <w:rFonts w:ascii="Tahoma" w:hAnsi="Tahoma" w:cs="Tahoma"/>
          <w:sz w:val="20"/>
          <w:szCs w:val="20"/>
        </w:rPr>
        <w:t xml:space="preserve">identificado con el número de matrícula inmobiliaria </w:t>
      </w:r>
      <w:r w:rsidRPr="003E2164">
        <w:rPr>
          <w:rFonts w:ascii="Tahoma" w:hAnsi="Tahoma" w:cs="Tahoma"/>
          <w:b/>
          <w:sz w:val="20"/>
          <w:szCs w:val="20"/>
        </w:rPr>
        <w:t xml:space="preserve">280-50855 </w:t>
      </w:r>
      <w:r w:rsidRPr="003E2164">
        <w:rPr>
          <w:rFonts w:ascii="Tahoma" w:hAnsi="Tahoma" w:cs="Tahoma"/>
          <w:sz w:val="20"/>
          <w:szCs w:val="20"/>
        </w:rPr>
        <w:t xml:space="preserve">y la ficha catastral </w:t>
      </w:r>
      <w:r w:rsidRPr="003E2164">
        <w:rPr>
          <w:rFonts w:ascii="Tahoma" w:hAnsi="Tahoma" w:cs="Tahoma"/>
          <w:b/>
          <w:sz w:val="20"/>
          <w:szCs w:val="20"/>
        </w:rPr>
        <w:t xml:space="preserve"> “63401000100030104000”, </w:t>
      </w:r>
      <w:r w:rsidRPr="003E2164">
        <w:rPr>
          <w:rFonts w:ascii="Tahoma" w:hAnsi="Tahoma" w:cs="Tahoma"/>
          <w:sz w:val="20"/>
          <w:szCs w:val="20"/>
        </w:rPr>
        <w:t>ubicado  en la vereda</w:t>
      </w:r>
      <w:r w:rsidRPr="003E2164">
        <w:rPr>
          <w:rFonts w:ascii="Tahoma" w:hAnsi="Tahoma" w:cs="Tahoma"/>
          <w:b/>
          <w:sz w:val="20"/>
          <w:szCs w:val="20"/>
        </w:rPr>
        <w:t xml:space="preserve"> LA HONDONADA, del Municipio de LA TEBAIDA, QUINDÍO</w:t>
      </w:r>
      <w:r w:rsidRPr="001824AB">
        <w:rPr>
          <w:rFonts w:ascii="Tahoma" w:hAnsi="Tahoma" w:cs="Tahoma"/>
          <w:b/>
          <w:sz w:val="20"/>
          <w:szCs w:val="20"/>
        </w:rPr>
        <w:t xml:space="preserve"> </w:t>
      </w:r>
      <w:r w:rsidRPr="00C077CB">
        <w:rPr>
          <w:rFonts w:ascii="Tahoma" w:hAnsi="Tahoma" w:cs="Tahoma"/>
          <w:sz w:val="20"/>
          <w:szCs w:val="20"/>
        </w:rPr>
        <w:t>y cuyos linderos se encuentran en la Escritura Pública número</w:t>
      </w:r>
      <w:r>
        <w:rPr>
          <w:rFonts w:ascii="Tahoma" w:hAnsi="Tahoma" w:cs="Tahoma"/>
          <w:sz w:val="20"/>
          <w:szCs w:val="20"/>
        </w:rPr>
        <w:t xml:space="preserve"> 846</w:t>
      </w:r>
      <w:r w:rsidRPr="00D858FE">
        <w:rPr>
          <w:rFonts w:ascii="Tahoma" w:hAnsi="Tahoma" w:cs="Tahoma"/>
          <w:sz w:val="20"/>
          <w:szCs w:val="20"/>
        </w:rPr>
        <w:t xml:space="preserve"> del </w:t>
      </w:r>
      <w:r>
        <w:rPr>
          <w:rFonts w:ascii="Tahoma" w:hAnsi="Tahoma" w:cs="Tahoma"/>
          <w:sz w:val="20"/>
          <w:szCs w:val="20"/>
        </w:rPr>
        <w:t>08</w:t>
      </w:r>
      <w:r w:rsidRPr="00D858FE">
        <w:rPr>
          <w:rFonts w:ascii="Tahoma" w:hAnsi="Tahoma" w:cs="Tahoma"/>
          <w:sz w:val="20"/>
          <w:szCs w:val="20"/>
        </w:rPr>
        <w:t xml:space="preserve"> de </w:t>
      </w:r>
      <w:r>
        <w:rPr>
          <w:rFonts w:ascii="Tahoma" w:hAnsi="Tahoma" w:cs="Tahoma"/>
          <w:sz w:val="20"/>
          <w:szCs w:val="20"/>
        </w:rPr>
        <w:t>junio</w:t>
      </w:r>
      <w:r w:rsidRPr="00D858FE">
        <w:rPr>
          <w:rFonts w:ascii="Tahoma" w:hAnsi="Tahoma" w:cs="Tahoma"/>
          <w:sz w:val="20"/>
          <w:szCs w:val="20"/>
        </w:rPr>
        <w:t xml:space="preserve"> de </w:t>
      </w:r>
      <w:r>
        <w:rPr>
          <w:rFonts w:ascii="Tahoma" w:hAnsi="Tahoma" w:cs="Tahoma"/>
          <w:sz w:val="20"/>
          <w:szCs w:val="20"/>
        </w:rPr>
        <w:t>2.011</w:t>
      </w:r>
      <w:r w:rsidRPr="00D858FE">
        <w:rPr>
          <w:rFonts w:ascii="Tahoma" w:hAnsi="Tahoma" w:cs="Tahoma"/>
          <w:sz w:val="20"/>
          <w:szCs w:val="20"/>
        </w:rPr>
        <w:t xml:space="preserve">, de la Notaría </w:t>
      </w:r>
      <w:r>
        <w:rPr>
          <w:rFonts w:ascii="Tahoma" w:hAnsi="Tahoma" w:cs="Tahoma"/>
          <w:sz w:val="20"/>
          <w:szCs w:val="20"/>
        </w:rPr>
        <w:t>Quinta</w:t>
      </w:r>
      <w:r w:rsidRPr="00D858FE">
        <w:rPr>
          <w:rFonts w:ascii="Tahoma" w:hAnsi="Tahoma" w:cs="Tahoma"/>
          <w:sz w:val="20"/>
          <w:szCs w:val="20"/>
        </w:rPr>
        <w:t xml:space="preserve"> de Armenia, Quindío,</w:t>
      </w:r>
      <w:r>
        <w:rPr>
          <w:rFonts w:ascii="Tahoma" w:hAnsi="Tahoma" w:cs="Tahoma"/>
          <w:sz w:val="20"/>
          <w:szCs w:val="20"/>
        </w:rPr>
        <w:t xml:space="preserve"> </w:t>
      </w:r>
      <w:r w:rsidRPr="00D858FE">
        <w:rPr>
          <w:rFonts w:ascii="Tahoma" w:hAnsi="Tahoma" w:cs="Tahoma"/>
          <w:sz w:val="20"/>
          <w:szCs w:val="20"/>
        </w:rPr>
        <w:t>se identifica el predio L</w:t>
      </w:r>
      <w:r>
        <w:rPr>
          <w:rFonts w:ascii="Tahoma" w:hAnsi="Tahoma" w:cs="Tahoma"/>
          <w:sz w:val="20"/>
          <w:szCs w:val="20"/>
        </w:rPr>
        <w:t xml:space="preserve">A </w:t>
      </w:r>
      <w:r>
        <w:rPr>
          <w:rFonts w:ascii="Tahoma" w:hAnsi="Tahoma" w:cs="Tahoma"/>
          <w:sz w:val="20"/>
          <w:szCs w:val="20"/>
        </w:rPr>
        <w:lastRenderedPageBreak/>
        <w:t>PAMPA</w:t>
      </w:r>
      <w:r w:rsidRPr="00D858FE">
        <w:rPr>
          <w:rFonts w:ascii="Tahoma" w:hAnsi="Tahoma" w:cs="Tahoma"/>
          <w:sz w:val="20"/>
          <w:szCs w:val="20"/>
        </w:rPr>
        <w:t xml:space="preserve">, con una extensión superficiaria de </w:t>
      </w:r>
      <w:r>
        <w:rPr>
          <w:rFonts w:ascii="Tahoma" w:hAnsi="Tahoma" w:cs="Tahoma"/>
          <w:sz w:val="20"/>
          <w:szCs w:val="20"/>
        </w:rPr>
        <w:t>38</w:t>
      </w:r>
      <w:r w:rsidRPr="00D858FE">
        <w:rPr>
          <w:rFonts w:ascii="Tahoma" w:hAnsi="Tahoma" w:cs="Tahoma"/>
          <w:sz w:val="20"/>
          <w:szCs w:val="20"/>
        </w:rPr>
        <w:t xml:space="preserve"> HAS y </w:t>
      </w:r>
      <w:r>
        <w:rPr>
          <w:rFonts w:ascii="Tahoma" w:hAnsi="Tahoma" w:cs="Tahoma"/>
          <w:sz w:val="20"/>
          <w:szCs w:val="20"/>
        </w:rPr>
        <w:t>3</w:t>
      </w:r>
      <w:r w:rsidRPr="00D858FE">
        <w:rPr>
          <w:rFonts w:ascii="Tahoma" w:hAnsi="Tahoma" w:cs="Tahoma"/>
          <w:sz w:val="20"/>
          <w:szCs w:val="20"/>
        </w:rPr>
        <w:t>.</w:t>
      </w:r>
      <w:r>
        <w:rPr>
          <w:rFonts w:ascii="Tahoma" w:hAnsi="Tahoma" w:cs="Tahoma"/>
          <w:sz w:val="20"/>
          <w:szCs w:val="20"/>
        </w:rPr>
        <w:t>900</w:t>
      </w:r>
      <w:r w:rsidRPr="00D858FE">
        <w:rPr>
          <w:rFonts w:ascii="Tahoma" w:hAnsi="Tahoma" w:cs="Tahoma"/>
          <w:sz w:val="20"/>
          <w:szCs w:val="20"/>
        </w:rPr>
        <w:t xml:space="preserve"> M2, los cuales son coincidentes con las que relaciona el certificado </w:t>
      </w:r>
      <w:r>
        <w:rPr>
          <w:rFonts w:ascii="Tahoma" w:hAnsi="Tahoma" w:cs="Tahoma"/>
          <w:sz w:val="20"/>
          <w:szCs w:val="20"/>
        </w:rPr>
        <w:t>de tradición, cabida y linderos,</w:t>
      </w:r>
      <w:r w:rsidRPr="001D78FB">
        <w:rPr>
          <w:rFonts w:ascii="Tahoma" w:hAnsi="Tahoma" w:cs="Tahoma"/>
          <w:sz w:val="20"/>
          <w:szCs w:val="20"/>
        </w:rPr>
        <w:t xml:space="preserve"> </w:t>
      </w:r>
      <w:r w:rsidRPr="00C077CB">
        <w:rPr>
          <w:rFonts w:ascii="Tahoma" w:hAnsi="Tahoma" w:cs="Tahoma"/>
          <w:sz w:val="20"/>
          <w:szCs w:val="20"/>
        </w:rPr>
        <w:t>la solicitud se encuentra  radicada bajo el número</w:t>
      </w:r>
      <w:r>
        <w:rPr>
          <w:rFonts w:ascii="Tahoma" w:hAnsi="Tahoma" w:cs="Tahoma"/>
          <w:sz w:val="20"/>
          <w:szCs w:val="20"/>
        </w:rPr>
        <w:t xml:space="preserve">  </w:t>
      </w:r>
      <w:r>
        <w:rPr>
          <w:rFonts w:ascii="Tahoma" w:hAnsi="Tahoma" w:cs="Tahoma"/>
          <w:b/>
          <w:sz w:val="20"/>
          <w:szCs w:val="20"/>
          <w:u w:val="single"/>
        </w:rPr>
        <w:t>4070-20</w:t>
      </w:r>
      <w:r w:rsidRPr="001824AB">
        <w:rPr>
          <w:rFonts w:ascii="Tahoma" w:hAnsi="Tahoma" w:cs="Tahoma"/>
          <w:b/>
          <w:sz w:val="20"/>
          <w:szCs w:val="20"/>
          <w:u w:val="single"/>
        </w:rPr>
        <w:t xml:space="preserve">. </w:t>
      </w:r>
    </w:p>
    <w:p w:rsidR="008755DF" w:rsidRPr="00C077CB" w:rsidRDefault="008755DF" w:rsidP="008755DF">
      <w:pPr>
        <w:pStyle w:val="NormalWeb"/>
        <w:shd w:val="clear" w:color="auto" w:fill="FFFFFF"/>
        <w:spacing w:before="0" w:beforeAutospacing="0" w:after="0" w:afterAutospacing="0"/>
        <w:ind w:right="-234"/>
        <w:jc w:val="both"/>
        <w:rPr>
          <w:rFonts w:ascii="Tahoma" w:hAnsi="Tahoma" w:cs="Tahoma"/>
          <w:b/>
          <w:sz w:val="20"/>
          <w:szCs w:val="20"/>
          <w:u w:val="single"/>
          <w14:glow w14:rad="101600">
            <w14:schemeClr w14:val="accent4">
              <w14:alpha w14:val="60000"/>
              <w14:satMod w14:val="175000"/>
            </w14:schemeClr>
          </w14:glow>
        </w:rPr>
      </w:pPr>
      <w:r w:rsidRPr="00C077CB">
        <w:rPr>
          <w:rFonts w:ascii="Tahoma" w:hAnsi="Tahoma" w:cs="Tahoma"/>
          <w:b/>
          <w:bCs/>
          <w:sz w:val="20"/>
          <w:szCs w:val="20"/>
        </w:rPr>
        <w:t>PARÁGRAFO 1</w:t>
      </w:r>
      <w:r w:rsidRPr="00C077CB">
        <w:rPr>
          <w:rFonts w:ascii="Tahoma" w:hAnsi="Tahoma" w:cs="Tahoma"/>
          <w:sz w:val="20"/>
          <w:szCs w:val="20"/>
        </w:rPr>
        <w:t>:</w:t>
      </w:r>
      <w:r w:rsidRPr="00C077CB">
        <w:rPr>
          <w:rFonts w:ascii="Tahoma" w:hAnsi="Tahoma" w:cs="Tahoma"/>
          <w:bCs/>
          <w:sz w:val="20"/>
          <w:szCs w:val="20"/>
        </w:rPr>
        <w:t xml:space="preserve"> Conforme al artículo 2.2.1.1.7.15</w:t>
      </w:r>
      <w:r w:rsidRPr="00C077CB">
        <w:rPr>
          <w:rFonts w:ascii="Tahoma" w:hAnsi="Tahoma" w:cs="Tahoma"/>
          <w:sz w:val="20"/>
          <w:szCs w:val="20"/>
        </w:rPr>
        <w:t xml:space="preserve">, </w:t>
      </w:r>
      <w:r w:rsidRPr="00C077CB">
        <w:rPr>
          <w:rFonts w:ascii="Tahoma" w:hAnsi="Tahoma" w:cs="Tahoma"/>
          <w:bCs/>
          <w:sz w:val="20"/>
          <w:szCs w:val="20"/>
        </w:rPr>
        <w:t>del Decreto 1076 de 2015, l</w:t>
      </w:r>
      <w:r w:rsidRPr="00C077CB">
        <w:rPr>
          <w:rFonts w:ascii="Tahoma" w:hAnsi="Tahoma" w:cs="Tahoma"/>
          <w:sz w:val="20"/>
          <w:szCs w:val="20"/>
        </w:rPr>
        <w:t>as autorizaciones de aprovechamiento forestal de bosques naturales ubicados en terrenos de dominio privado, se otorgarán exclusivamente al propietario del predio.</w:t>
      </w:r>
    </w:p>
    <w:p w:rsidR="008755DF" w:rsidRDefault="008755DF" w:rsidP="008755DF">
      <w:pPr>
        <w:tabs>
          <w:tab w:val="left" w:pos="-720"/>
          <w:tab w:val="left" w:pos="0"/>
        </w:tabs>
        <w:suppressAutoHyphens/>
        <w:spacing w:line="240" w:lineRule="atLeast"/>
        <w:jc w:val="both"/>
        <w:rPr>
          <w:rFonts w:ascii="Tahoma" w:hAnsi="Tahoma" w:cs="Tahoma"/>
          <w:b/>
          <w:bCs/>
          <w:sz w:val="20"/>
          <w:szCs w:val="20"/>
        </w:rPr>
      </w:pPr>
    </w:p>
    <w:p w:rsidR="008755DF" w:rsidRPr="00C077CB" w:rsidRDefault="008755DF" w:rsidP="008755DF">
      <w:pPr>
        <w:tabs>
          <w:tab w:val="left" w:pos="-720"/>
          <w:tab w:val="left" w:pos="0"/>
        </w:tabs>
        <w:suppressAutoHyphens/>
        <w:spacing w:line="240" w:lineRule="atLeast"/>
        <w:jc w:val="both"/>
        <w:rPr>
          <w:rFonts w:ascii="Tahoma" w:hAnsi="Tahoma" w:cs="Tahoma"/>
          <w:spacing w:val="-3"/>
          <w:sz w:val="20"/>
          <w:szCs w:val="20"/>
          <w:lang w:val="es-ES_tradnl"/>
        </w:rPr>
      </w:pPr>
      <w:r w:rsidRPr="00C077CB">
        <w:rPr>
          <w:rFonts w:ascii="Tahoma" w:hAnsi="Tahoma" w:cs="Tahoma"/>
          <w:b/>
          <w:bCs/>
          <w:sz w:val="20"/>
          <w:szCs w:val="20"/>
        </w:rPr>
        <w:t>PARÁGRAFO 2</w:t>
      </w:r>
      <w:r w:rsidRPr="00C077CB">
        <w:rPr>
          <w:rFonts w:ascii="Tahoma" w:hAnsi="Tahoma" w:cs="Tahoma"/>
          <w:sz w:val="20"/>
          <w:szCs w:val="20"/>
        </w:rPr>
        <w:t>: El término para el Aprovechamiento Forestal será</w:t>
      </w:r>
      <w:r w:rsidRPr="00C077CB">
        <w:rPr>
          <w:rFonts w:ascii="Tahoma" w:hAnsi="Tahoma" w:cs="Tahoma"/>
          <w:spacing w:val="-3"/>
          <w:sz w:val="20"/>
          <w:szCs w:val="20"/>
          <w:lang w:val="es-ES_tradnl"/>
        </w:rPr>
        <w:t xml:space="preserve"> de </w:t>
      </w:r>
      <w:sdt>
        <w:sdtPr>
          <w:rPr>
            <w:rStyle w:val="MAYUSCULAS"/>
            <w:rFonts w:ascii="Tahoma" w:hAnsi="Tahoma" w:cs="Tahoma"/>
          </w:rPr>
          <w:alias w:val="Tiempo"/>
          <w:tag w:val="Duracion del aprovechamiento"/>
          <w:id w:val="-1930578596"/>
          <w:placeholder>
            <w:docPart w:val="01A38218CD9F4AB7B470D7AA333D1B8D"/>
          </w:placeholder>
          <w:dropDownList>
            <w:listItem w:value="Elija un elemento."/>
            <w:listItem w:displayText="CIENTO VEINTE (120) DIAS" w:value="CIENTO VEINTE (120) DIAS"/>
            <w:listItem w:displayText="CIENTO OCHENTA (180) DIAS" w:value="CIENTO OCHENTA (180) DIAS"/>
            <w:listItem w:displayText="TRECIENTOS SESENTA Y CINCO (365) DIAS" w:value="TRECIENTOS SESENTA Y CINCO (365) DIAS"/>
            <w:listItem w:displayText="DOCIENTOS SESENTA (270) DIAS" w:value="DOCIENTOS SESENTA (270) DIAS"/>
            <w:listItem w:displayText="NOVENTA (90) DIAS" w:value="NOVENTA (90) DIAS"/>
          </w:dropDownList>
        </w:sdtPr>
        <w:sdtEndPr>
          <w:rPr>
            <w:rStyle w:val="Fuentedeprrafopredeter"/>
            <w:b w:val="0"/>
            <w:sz w:val="20"/>
            <w:szCs w:val="20"/>
          </w:rPr>
        </w:sdtEndPr>
        <w:sdtContent>
          <w:r>
            <w:rPr>
              <w:rStyle w:val="MAYUSCULAS"/>
              <w:rFonts w:ascii="Tahoma" w:hAnsi="Tahoma" w:cs="Tahoma"/>
            </w:rPr>
            <w:t>DOCIENTOS SESENTA (270) DIAS</w:t>
          </w:r>
        </w:sdtContent>
      </w:sdt>
      <w:r w:rsidRPr="005B5778">
        <w:rPr>
          <w:rStyle w:val="MAYUSCULAS"/>
          <w:rFonts w:ascii="Tahoma" w:hAnsi="Tahoma" w:cs="Tahoma"/>
        </w:rPr>
        <w:t xml:space="preserve"> calendario</w:t>
      </w:r>
      <w:r w:rsidRPr="005B5778">
        <w:rPr>
          <w:rFonts w:ascii="Tahoma" w:hAnsi="Tahoma" w:cs="Tahoma"/>
          <w:spacing w:val="-3"/>
          <w:sz w:val="20"/>
          <w:szCs w:val="20"/>
          <w:lang w:val="es-ES_tradnl"/>
        </w:rPr>
        <w:t>, contados a partir de la fecha de ejecutoria de la presente Resolución, para lo cual se deberá tener en cuenta las disposicione</w:t>
      </w:r>
      <w:r w:rsidRPr="00C077CB">
        <w:rPr>
          <w:rFonts w:ascii="Tahoma" w:hAnsi="Tahoma" w:cs="Tahoma"/>
          <w:spacing w:val="-3"/>
          <w:sz w:val="20"/>
          <w:szCs w:val="20"/>
          <w:lang w:val="es-ES_tradnl"/>
        </w:rPr>
        <w:t>s contempladas en el Artículo 87 de la Ley 1437 de 2011</w:t>
      </w:r>
    </w:p>
    <w:p w:rsidR="008755DF" w:rsidRPr="009959CF" w:rsidRDefault="008755DF" w:rsidP="008755DF">
      <w:pPr>
        <w:pStyle w:val="Textoindependiente"/>
        <w:jc w:val="both"/>
        <w:rPr>
          <w:rFonts w:ascii="Arial" w:hAnsi="Arial" w:cs="Arial"/>
          <w:b/>
          <w:bCs/>
          <w:u w:val="single"/>
        </w:rPr>
      </w:pPr>
      <w:r w:rsidRPr="005B5778">
        <w:rPr>
          <w:rFonts w:ascii="Tahoma" w:hAnsi="Tahoma" w:cs="Tahoma"/>
          <w:b/>
          <w:bCs/>
        </w:rPr>
        <w:t>PARÁGRAFO 3</w:t>
      </w:r>
      <w:r w:rsidRPr="005B5778">
        <w:rPr>
          <w:rFonts w:ascii="Tahoma" w:hAnsi="Tahoma" w:cs="Tahoma"/>
        </w:rPr>
        <w:t>: El corte</w:t>
      </w:r>
      <w:r w:rsidRPr="00C077CB">
        <w:rPr>
          <w:rFonts w:ascii="Tahoma" w:hAnsi="Tahoma" w:cs="Tahoma"/>
        </w:rPr>
        <w:t xml:space="preserve"> y aprovechamiento será de </w:t>
      </w:r>
      <w:r w:rsidRPr="007762E4">
        <w:rPr>
          <w:rFonts w:ascii="Tahoma" w:hAnsi="Tahoma" w:cs="Tahoma"/>
          <w:b/>
        </w:rPr>
        <w:t>S</w:t>
      </w:r>
      <w:r>
        <w:rPr>
          <w:rFonts w:ascii="Tahoma" w:hAnsi="Tahoma" w:cs="Tahoma"/>
          <w:b/>
        </w:rPr>
        <w:t xml:space="preserve">EIS MIL SEISCIENTAS VENTIUNO </w:t>
      </w:r>
      <w:r w:rsidRPr="00C077CB">
        <w:rPr>
          <w:rFonts w:ascii="Tahoma" w:hAnsi="Tahoma" w:cs="Tahoma"/>
          <w:b/>
          <w:bCs/>
        </w:rPr>
        <w:t>(</w:t>
      </w:r>
      <w:r>
        <w:rPr>
          <w:rFonts w:ascii="Tahoma" w:hAnsi="Tahoma" w:cs="Tahoma"/>
          <w:b/>
          <w:bCs/>
        </w:rPr>
        <w:t xml:space="preserve"> 6621</w:t>
      </w:r>
      <w:r w:rsidRPr="00C077CB">
        <w:rPr>
          <w:rFonts w:ascii="Tahoma" w:hAnsi="Tahoma" w:cs="Tahoma"/>
          <w:b/>
          <w:bCs/>
        </w:rPr>
        <w:t xml:space="preserve">) </w:t>
      </w:r>
      <w:r w:rsidRPr="00C077CB">
        <w:rPr>
          <w:rFonts w:ascii="Tahoma" w:hAnsi="Tahoma" w:cs="Tahoma"/>
          <w:bCs/>
        </w:rPr>
        <w:t>culmos de</w:t>
      </w:r>
      <w:r w:rsidRPr="00C077CB">
        <w:rPr>
          <w:rFonts w:ascii="Tahoma" w:hAnsi="Tahoma" w:cs="Tahoma"/>
          <w:b/>
          <w:bCs/>
        </w:rPr>
        <w:t xml:space="preserve"> </w:t>
      </w:r>
      <w:r w:rsidRPr="00C077CB">
        <w:rPr>
          <w:rFonts w:ascii="Tahoma" w:hAnsi="Tahoma" w:cs="Tahoma"/>
        </w:rPr>
        <w:t xml:space="preserve">guadua hechas por el sistema de entresaca selectiva, </w:t>
      </w:r>
      <w:r w:rsidRPr="00C077CB">
        <w:rPr>
          <w:rStyle w:val="Estilo1"/>
          <w:rFonts w:ascii="Tahoma" w:hAnsi="Tahoma" w:cs="Tahoma"/>
          <w:sz w:val="20"/>
        </w:rPr>
        <w:t xml:space="preserve">equivalentes a un volumen a aprovechar de </w:t>
      </w:r>
      <w:r w:rsidRPr="004312E6">
        <w:rPr>
          <w:rStyle w:val="Estilo1"/>
          <w:rFonts w:ascii="Tahoma" w:hAnsi="Tahoma" w:cs="Tahoma"/>
          <w:b/>
          <w:bCs/>
          <w:sz w:val="20"/>
        </w:rPr>
        <w:t>936</w:t>
      </w:r>
      <w:r>
        <w:rPr>
          <w:rStyle w:val="Estilo1"/>
          <w:rFonts w:ascii="Tahoma" w:hAnsi="Tahoma" w:cs="Tahoma"/>
          <w:b/>
          <w:sz w:val="20"/>
        </w:rPr>
        <w:t xml:space="preserve"> </w:t>
      </w:r>
      <w:r w:rsidRPr="00C077CB">
        <w:rPr>
          <w:rStyle w:val="Estilo1"/>
          <w:rFonts w:ascii="Tahoma" w:hAnsi="Tahoma" w:cs="Tahoma"/>
          <w:b/>
          <w:sz w:val="20"/>
        </w:rPr>
        <w:t xml:space="preserve">m3, </w:t>
      </w:r>
      <w:r w:rsidRPr="00C077CB">
        <w:rPr>
          <w:rFonts w:ascii="Tahoma" w:hAnsi="Tahoma" w:cs="Tahoma"/>
        </w:rPr>
        <w:t xml:space="preserve">correspondiente a una intensidad de corte </w:t>
      </w:r>
      <w:r w:rsidRPr="00F50246">
        <w:rPr>
          <w:rFonts w:ascii="Tahoma" w:hAnsi="Tahoma" w:cs="Tahoma"/>
        </w:rPr>
        <w:t xml:space="preserve">del </w:t>
      </w:r>
      <w:sdt>
        <w:sdtPr>
          <w:rPr>
            <w:rStyle w:val="MAYUSCULAS"/>
            <w:rFonts w:ascii="Tahoma" w:hAnsi="Tahoma" w:cs="Tahoma"/>
          </w:rPr>
          <w:alias w:val="I.C."/>
          <w:tag w:val="I.C."/>
          <w:id w:val="-219900536"/>
          <w:placeholder>
            <w:docPart w:val="496FD325C4394157BAC4F347124ABC63"/>
          </w:placeholder>
          <w:dropDownList>
            <w:listItem w:value="Elija un elemento."/>
            <w:listItem w:displayText="20%" w:value="20%"/>
            <w:listItem w:displayText="25%" w:value="25%"/>
            <w:listItem w:displayText="30%" w:value="30%"/>
            <w:listItem w:displayText="31%" w:value="31%"/>
            <w:listItem w:displayText="32%" w:value="32%"/>
            <w:listItem w:displayText="33%" w:value="33%"/>
            <w:listItem w:displayText="34%" w:value="34%"/>
            <w:listItem w:displayText="35%" w:value="35%"/>
            <w:listItem w:displayText="36%" w:value="36%"/>
            <w:listItem w:displayText="37%" w:value="37%"/>
            <w:listItem w:displayText="38%" w:value="38%"/>
          </w:dropDownList>
        </w:sdtPr>
        <w:sdtEndPr>
          <w:rPr>
            <w:rStyle w:val="Fuentedeprrafopredeter"/>
            <w:b w:val="0"/>
          </w:rPr>
        </w:sdtEndPr>
        <w:sdtContent>
          <w:r w:rsidRPr="00F50246">
            <w:rPr>
              <w:rStyle w:val="MAYUSCULAS"/>
              <w:rFonts w:ascii="Tahoma" w:hAnsi="Tahoma" w:cs="Tahoma"/>
            </w:rPr>
            <w:t>35%</w:t>
          </w:r>
        </w:sdtContent>
      </w:sdt>
      <w:r w:rsidRPr="00C077CB">
        <w:rPr>
          <w:rFonts w:ascii="Tahoma" w:hAnsi="Tahoma" w:cs="Tahoma"/>
        </w:rPr>
        <w:t xml:space="preserve"> del total de guaduas adultas (</w:t>
      </w:r>
      <w:r w:rsidRPr="00C077CB">
        <w:rPr>
          <w:rFonts w:ascii="Tahoma" w:hAnsi="Tahoma" w:cs="Tahoma"/>
          <w:b/>
        </w:rPr>
        <w:t>maduras y sobremaduras</w:t>
      </w:r>
      <w:r w:rsidRPr="00C077CB">
        <w:rPr>
          <w:rFonts w:ascii="Tahoma" w:hAnsi="Tahoma" w:cs="Tahoma"/>
        </w:rPr>
        <w:t>), de acuerdo a la oferta natural del rodal</w:t>
      </w:r>
      <w:r>
        <w:rPr>
          <w:rFonts w:ascii="Tahoma" w:hAnsi="Tahoma" w:cs="Tahoma"/>
        </w:rPr>
        <w:t>.</w:t>
      </w:r>
    </w:p>
    <w:p w:rsidR="008755DF" w:rsidRDefault="008755DF" w:rsidP="008755DF">
      <w:pPr>
        <w:tabs>
          <w:tab w:val="left" w:pos="-720"/>
          <w:tab w:val="left" w:pos="0"/>
        </w:tabs>
        <w:suppressAutoHyphens/>
        <w:spacing w:line="240" w:lineRule="atLeast"/>
        <w:jc w:val="both"/>
        <w:rPr>
          <w:rFonts w:ascii="Tahoma" w:hAnsi="Tahoma" w:cs="Tahoma"/>
          <w:sz w:val="20"/>
          <w:szCs w:val="20"/>
        </w:rPr>
      </w:pPr>
      <w:r w:rsidRPr="004312E6">
        <w:rPr>
          <w:rFonts w:ascii="Tahoma" w:hAnsi="Tahoma" w:cs="Tahoma"/>
          <w:b/>
          <w:sz w:val="20"/>
          <w:szCs w:val="20"/>
        </w:rPr>
        <w:t>ARTICULO SEGUNDO</w:t>
      </w:r>
      <w:r>
        <w:rPr>
          <w:rFonts w:ascii="Tahoma" w:hAnsi="Tahoma" w:cs="Tahoma"/>
          <w:b/>
          <w:sz w:val="20"/>
          <w:szCs w:val="20"/>
        </w:rPr>
        <w:t>:</w:t>
      </w:r>
      <w:r w:rsidRPr="004312E6">
        <w:rPr>
          <w:rFonts w:ascii="Tahoma" w:hAnsi="Tahoma" w:cs="Tahoma"/>
          <w:b/>
          <w:sz w:val="20"/>
          <w:szCs w:val="20"/>
        </w:rPr>
        <w:t xml:space="preserve"> </w:t>
      </w:r>
      <w:r w:rsidRPr="004312E6">
        <w:rPr>
          <w:rFonts w:ascii="Tahoma" w:hAnsi="Tahoma" w:cs="Tahoma"/>
          <w:sz w:val="20"/>
          <w:szCs w:val="20"/>
        </w:rPr>
        <w:t>Realizar</w:t>
      </w:r>
      <w:r w:rsidRPr="00C077CB">
        <w:rPr>
          <w:rFonts w:ascii="Tahoma" w:hAnsi="Tahoma" w:cs="Tahoma"/>
          <w:sz w:val="20"/>
          <w:szCs w:val="20"/>
        </w:rPr>
        <w:t xml:space="preserve"> Manejo Silvicultural al </w:t>
      </w:r>
      <w:r w:rsidRPr="00C077CB">
        <w:rPr>
          <w:rStyle w:val="Estilo1"/>
          <w:rFonts w:ascii="Tahoma" w:hAnsi="Tahoma" w:cs="Tahoma"/>
          <w:sz w:val="20"/>
          <w:szCs w:val="20"/>
        </w:rPr>
        <w:t>lote de guadua el cual presenta</w:t>
      </w:r>
      <w:r w:rsidRPr="00C077CB">
        <w:rPr>
          <w:rFonts w:ascii="Tahoma" w:hAnsi="Tahoma" w:cs="Tahoma"/>
          <w:sz w:val="20"/>
          <w:szCs w:val="20"/>
        </w:rPr>
        <w:t xml:space="preserve"> un área total de un área total de </w:t>
      </w:r>
      <w:r>
        <w:rPr>
          <w:b/>
        </w:rPr>
        <w:t>59528</w:t>
      </w:r>
      <w:r w:rsidRPr="00C077CB">
        <w:rPr>
          <w:rFonts w:ascii="Tahoma" w:hAnsi="Tahoma" w:cs="Tahoma"/>
          <w:sz w:val="20"/>
          <w:szCs w:val="20"/>
        </w:rPr>
        <w:t xml:space="preserve"> metros cuadrados, y con un área efectiva de </w:t>
      </w:r>
      <w:r>
        <w:rPr>
          <w:b/>
        </w:rPr>
        <w:t xml:space="preserve">51842 </w:t>
      </w:r>
      <w:r w:rsidRPr="00C077CB">
        <w:rPr>
          <w:rFonts w:ascii="Tahoma" w:hAnsi="Tahoma" w:cs="Tahoma"/>
          <w:sz w:val="20"/>
          <w:szCs w:val="20"/>
        </w:rPr>
        <w:t xml:space="preserve">metros cuadrados, </w:t>
      </w:r>
      <w:r>
        <w:rPr>
          <w:rFonts w:ascii="Tahoma" w:hAnsi="Tahoma" w:cs="Tahoma"/>
          <w:sz w:val="20"/>
          <w:szCs w:val="20"/>
        </w:rPr>
        <w:t xml:space="preserve">los cuales equivalen a un Aprovechamiento de </w:t>
      </w:r>
      <w:r>
        <w:rPr>
          <w:rFonts w:ascii="Tahoma" w:hAnsi="Tahoma" w:cs="Tahoma"/>
          <w:b/>
          <w:sz w:val="20"/>
          <w:szCs w:val="20"/>
        </w:rPr>
        <w:t xml:space="preserve">6621 </w:t>
      </w:r>
      <w:r w:rsidRPr="00FE5988">
        <w:rPr>
          <w:rFonts w:ascii="Tahoma" w:hAnsi="Tahoma" w:cs="Tahoma"/>
          <w:sz w:val="20"/>
          <w:szCs w:val="20"/>
        </w:rPr>
        <w:t>culmos de</w:t>
      </w:r>
      <w:r w:rsidRPr="003D00AF">
        <w:rPr>
          <w:rFonts w:ascii="Tahoma" w:hAnsi="Tahoma" w:cs="Tahoma"/>
          <w:b/>
          <w:sz w:val="20"/>
          <w:szCs w:val="20"/>
        </w:rPr>
        <w:t xml:space="preserve"> </w:t>
      </w:r>
      <w:r>
        <w:rPr>
          <w:rFonts w:ascii="Tahoma" w:hAnsi="Tahoma" w:cs="Tahoma"/>
          <w:sz w:val="20"/>
          <w:szCs w:val="20"/>
        </w:rPr>
        <w:t>guadua hecha</w:t>
      </w:r>
      <w:r w:rsidRPr="003D00AF">
        <w:rPr>
          <w:rFonts w:ascii="Tahoma" w:hAnsi="Tahoma" w:cs="Tahoma"/>
          <w:i/>
        </w:rPr>
        <w:t xml:space="preserve"> </w:t>
      </w:r>
      <w:r w:rsidRPr="003D00AF">
        <w:rPr>
          <w:rFonts w:ascii="Tahoma" w:hAnsi="Tahoma" w:cs="Tahoma"/>
          <w:sz w:val="20"/>
          <w:szCs w:val="20"/>
        </w:rPr>
        <w:t>por el sistema de entresaca selectiva</w:t>
      </w:r>
      <w:r>
        <w:rPr>
          <w:rFonts w:ascii="Tahoma" w:hAnsi="Tahoma" w:cs="Tahoma"/>
          <w:sz w:val="20"/>
          <w:szCs w:val="20"/>
        </w:rPr>
        <w:t>, distribuyendo</w:t>
      </w:r>
      <w:r w:rsidRPr="00C077CB">
        <w:rPr>
          <w:rFonts w:ascii="Tahoma" w:hAnsi="Tahoma" w:cs="Tahoma"/>
          <w:sz w:val="20"/>
          <w:szCs w:val="20"/>
        </w:rPr>
        <w:t xml:space="preserve"> la entresaca así (Ver croquis adjunto).</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35"/>
        <w:gridCol w:w="901"/>
        <w:gridCol w:w="511"/>
        <w:gridCol w:w="552"/>
        <w:gridCol w:w="552"/>
        <w:gridCol w:w="552"/>
        <w:gridCol w:w="552"/>
      </w:tblGrid>
      <w:tr w:rsidR="008755DF" w:rsidRPr="004312E6" w:rsidTr="008755DF">
        <w:trPr>
          <w:cantSplit/>
          <w:trHeight w:val="380"/>
          <w:jc w:val="center"/>
        </w:trPr>
        <w:tc>
          <w:tcPr>
            <w:tcW w:w="526" w:type="pct"/>
            <w:vMerge w:val="restart"/>
            <w:shd w:val="clear" w:color="auto" w:fill="A6A6A6"/>
          </w:tcPr>
          <w:p w:rsidR="008755DF" w:rsidRPr="004312E6" w:rsidRDefault="008755DF" w:rsidP="008755DF">
            <w:pPr>
              <w:pStyle w:val="Textoindependiente"/>
              <w:jc w:val="center"/>
              <w:rPr>
                <w:rFonts w:ascii="Tahoma" w:hAnsi="Tahoma" w:cs="Tahoma"/>
                <w:b/>
                <w:bCs/>
                <w:lang w:val="en-US"/>
              </w:rPr>
            </w:pPr>
          </w:p>
          <w:p w:rsidR="008755DF" w:rsidRPr="004312E6" w:rsidRDefault="008755DF" w:rsidP="008755DF">
            <w:pPr>
              <w:pStyle w:val="Textoindependiente"/>
              <w:jc w:val="center"/>
              <w:rPr>
                <w:rFonts w:ascii="Tahoma" w:hAnsi="Tahoma" w:cs="Tahoma"/>
                <w:b/>
                <w:bCs/>
                <w:lang w:val="en-US"/>
              </w:rPr>
            </w:pPr>
            <w:r w:rsidRPr="004312E6">
              <w:rPr>
                <w:rFonts w:ascii="Tahoma" w:hAnsi="Tahoma" w:cs="Tahoma"/>
                <w:b/>
                <w:bCs/>
                <w:lang w:val="en-US"/>
              </w:rPr>
              <w:t>LOTE</w:t>
            </w:r>
          </w:p>
        </w:tc>
        <w:tc>
          <w:tcPr>
            <w:tcW w:w="840" w:type="pct"/>
            <w:vMerge w:val="restart"/>
            <w:shd w:val="clear" w:color="auto" w:fill="A6A6A6"/>
          </w:tcPr>
          <w:p w:rsidR="008755DF" w:rsidRPr="004312E6" w:rsidRDefault="008755DF" w:rsidP="008755DF">
            <w:pPr>
              <w:pStyle w:val="Textoindependiente"/>
              <w:jc w:val="center"/>
              <w:rPr>
                <w:rFonts w:ascii="Tahoma" w:hAnsi="Tahoma" w:cs="Tahoma"/>
                <w:b/>
                <w:bCs/>
                <w:lang w:val="en-US"/>
              </w:rPr>
            </w:pPr>
          </w:p>
          <w:p w:rsidR="008755DF" w:rsidRPr="004312E6" w:rsidRDefault="008755DF" w:rsidP="008755DF">
            <w:pPr>
              <w:pStyle w:val="Textoindependiente"/>
              <w:jc w:val="center"/>
              <w:rPr>
                <w:rFonts w:ascii="Tahoma" w:hAnsi="Tahoma" w:cs="Tahoma"/>
                <w:b/>
                <w:bCs/>
                <w:lang w:val="en-US"/>
              </w:rPr>
            </w:pPr>
            <w:r w:rsidRPr="004312E6">
              <w:rPr>
                <w:rFonts w:ascii="Tahoma" w:hAnsi="Tahoma" w:cs="Tahoma"/>
                <w:b/>
                <w:bCs/>
                <w:lang w:val="en-US"/>
              </w:rPr>
              <w:t>DETALLE</w:t>
            </w:r>
          </w:p>
        </w:tc>
        <w:tc>
          <w:tcPr>
            <w:tcW w:w="797" w:type="pct"/>
            <w:vMerge w:val="restart"/>
            <w:shd w:val="clear" w:color="auto" w:fill="A6A6A6"/>
          </w:tcPr>
          <w:p w:rsidR="008755DF" w:rsidRPr="004312E6" w:rsidRDefault="008755DF" w:rsidP="008755DF">
            <w:pPr>
              <w:pStyle w:val="Textoindependiente"/>
              <w:jc w:val="center"/>
              <w:rPr>
                <w:rFonts w:ascii="Tahoma" w:hAnsi="Tahoma" w:cs="Tahoma"/>
                <w:b/>
                <w:bCs/>
              </w:rPr>
            </w:pPr>
          </w:p>
          <w:p w:rsidR="008755DF" w:rsidRPr="004312E6" w:rsidRDefault="008755DF" w:rsidP="008755DF">
            <w:pPr>
              <w:pStyle w:val="Textoindependiente"/>
              <w:jc w:val="center"/>
              <w:rPr>
                <w:rFonts w:ascii="Tahoma" w:hAnsi="Tahoma" w:cs="Tahoma"/>
                <w:b/>
                <w:bCs/>
              </w:rPr>
            </w:pPr>
            <w:r w:rsidRPr="004312E6">
              <w:rPr>
                <w:rFonts w:ascii="Tahoma" w:hAnsi="Tahoma" w:cs="Tahoma"/>
                <w:b/>
                <w:bCs/>
              </w:rPr>
              <w:t>ÁREA TOTA</w:t>
            </w:r>
            <w:r w:rsidRPr="004312E6">
              <w:rPr>
                <w:rFonts w:ascii="Tahoma" w:hAnsi="Tahoma" w:cs="Tahoma"/>
                <w:b/>
                <w:bCs/>
              </w:rPr>
              <w:lastRenderedPageBreak/>
              <w:t>L (m2)</w:t>
            </w:r>
          </w:p>
        </w:tc>
        <w:tc>
          <w:tcPr>
            <w:tcW w:w="1361" w:type="pct"/>
            <w:gridSpan w:val="2"/>
            <w:shd w:val="clear" w:color="auto" w:fill="A6A6A6"/>
          </w:tcPr>
          <w:p w:rsidR="008755DF" w:rsidRPr="004312E6" w:rsidRDefault="008755DF" w:rsidP="008755DF">
            <w:pPr>
              <w:pStyle w:val="Textoindependiente"/>
              <w:jc w:val="center"/>
              <w:rPr>
                <w:rFonts w:ascii="Tahoma" w:hAnsi="Tahoma" w:cs="Tahoma"/>
                <w:b/>
                <w:bCs/>
              </w:rPr>
            </w:pPr>
            <w:r w:rsidRPr="004312E6">
              <w:rPr>
                <w:rFonts w:ascii="Tahoma" w:hAnsi="Tahoma" w:cs="Tahoma"/>
                <w:b/>
                <w:bCs/>
              </w:rPr>
              <w:t>GUADUAS A ENTRESACAR</w:t>
            </w:r>
          </w:p>
        </w:tc>
        <w:tc>
          <w:tcPr>
            <w:tcW w:w="1475" w:type="pct"/>
            <w:gridSpan w:val="2"/>
            <w:shd w:val="clear" w:color="auto" w:fill="A6A6A6"/>
          </w:tcPr>
          <w:p w:rsidR="008755DF" w:rsidRPr="004312E6" w:rsidRDefault="008755DF" w:rsidP="008755DF">
            <w:pPr>
              <w:pStyle w:val="Textoindependiente"/>
              <w:jc w:val="center"/>
              <w:rPr>
                <w:rFonts w:ascii="Tahoma" w:hAnsi="Tahoma" w:cs="Tahoma"/>
                <w:b/>
                <w:bCs/>
              </w:rPr>
            </w:pPr>
            <w:r w:rsidRPr="004312E6">
              <w:rPr>
                <w:rFonts w:ascii="Tahoma" w:hAnsi="Tahoma" w:cs="Tahoma"/>
                <w:b/>
                <w:bCs/>
              </w:rPr>
              <w:t>VOLUMEN EQUIVALENTE (m3)</w:t>
            </w:r>
          </w:p>
        </w:tc>
      </w:tr>
      <w:tr w:rsidR="008755DF" w:rsidRPr="004312E6" w:rsidTr="008755DF">
        <w:trPr>
          <w:cantSplit/>
          <w:trHeight w:val="265"/>
          <w:jc w:val="center"/>
        </w:trPr>
        <w:tc>
          <w:tcPr>
            <w:tcW w:w="526" w:type="pct"/>
            <w:vMerge/>
          </w:tcPr>
          <w:p w:rsidR="008755DF" w:rsidRPr="004312E6" w:rsidRDefault="008755DF" w:rsidP="008755DF">
            <w:pPr>
              <w:pStyle w:val="Textoindependiente"/>
              <w:jc w:val="center"/>
              <w:rPr>
                <w:rFonts w:ascii="Tahoma" w:hAnsi="Tahoma" w:cs="Tahoma"/>
                <w:b/>
                <w:bCs/>
                <w:lang w:val="en-US"/>
              </w:rPr>
            </w:pPr>
          </w:p>
        </w:tc>
        <w:tc>
          <w:tcPr>
            <w:tcW w:w="840" w:type="pct"/>
            <w:vMerge/>
          </w:tcPr>
          <w:p w:rsidR="008755DF" w:rsidRPr="004312E6" w:rsidRDefault="008755DF" w:rsidP="008755DF">
            <w:pPr>
              <w:pStyle w:val="Textoindependiente"/>
              <w:jc w:val="center"/>
              <w:rPr>
                <w:rFonts w:ascii="Tahoma" w:hAnsi="Tahoma" w:cs="Tahoma"/>
                <w:b/>
                <w:bCs/>
                <w:lang w:val="en-US"/>
              </w:rPr>
            </w:pPr>
          </w:p>
        </w:tc>
        <w:tc>
          <w:tcPr>
            <w:tcW w:w="797" w:type="pct"/>
            <w:vMerge/>
          </w:tcPr>
          <w:p w:rsidR="008755DF" w:rsidRPr="004312E6" w:rsidRDefault="008755DF" w:rsidP="008755DF">
            <w:pPr>
              <w:pStyle w:val="Textoindependiente"/>
              <w:jc w:val="center"/>
              <w:rPr>
                <w:rFonts w:ascii="Tahoma" w:hAnsi="Tahoma" w:cs="Tahoma"/>
                <w:b/>
                <w:bCs/>
              </w:rPr>
            </w:pPr>
          </w:p>
        </w:tc>
        <w:tc>
          <w:tcPr>
            <w:tcW w:w="719" w:type="pct"/>
            <w:shd w:val="clear" w:color="auto" w:fill="BFBFBF"/>
          </w:tcPr>
          <w:p w:rsidR="008755DF" w:rsidRPr="004312E6" w:rsidRDefault="008755DF" w:rsidP="008755DF">
            <w:pPr>
              <w:pStyle w:val="Textoindependiente"/>
              <w:jc w:val="center"/>
              <w:rPr>
                <w:rFonts w:ascii="Tahoma" w:hAnsi="Tahoma" w:cs="Tahoma"/>
                <w:b/>
                <w:bCs/>
              </w:rPr>
            </w:pPr>
            <w:r w:rsidRPr="004312E6">
              <w:rPr>
                <w:rFonts w:ascii="Tahoma" w:hAnsi="Tahoma" w:cs="Tahoma"/>
                <w:b/>
                <w:bCs/>
              </w:rPr>
              <w:t>Estrato 1</w:t>
            </w:r>
          </w:p>
        </w:tc>
        <w:tc>
          <w:tcPr>
            <w:tcW w:w="642" w:type="pct"/>
            <w:shd w:val="clear" w:color="auto" w:fill="BFBFBF"/>
          </w:tcPr>
          <w:p w:rsidR="008755DF" w:rsidRPr="004312E6" w:rsidRDefault="008755DF" w:rsidP="008755DF">
            <w:pPr>
              <w:pStyle w:val="Textoindependiente"/>
              <w:jc w:val="center"/>
              <w:rPr>
                <w:rFonts w:ascii="Tahoma" w:hAnsi="Tahoma" w:cs="Tahoma"/>
                <w:b/>
                <w:bCs/>
              </w:rPr>
            </w:pPr>
            <w:r w:rsidRPr="004312E6">
              <w:rPr>
                <w:rFonts w:ascii="Tahoma" w:hAnsi="Tahoma" w:cs="Tahoma"/>
                <w:b/>
                <w:bCs/>
              </w:rPr>
              <w:t>Estrato 2</w:t>
            </w:r>
          </w:p>
        </w:tc>
        <w:tc>
          <w:tcPr>
            <w:tcW w:w="788" w:type="pct"/>
            <w:shd w:val="clear" w:color="auto" w:fill="BFBFBF"/>
          </w:tcPr>
          <w:p w:rsidR="008755DF" w:rsidRPr="004312E6" w:rsidRDefault="008755DF" w:rsidP="008755DF">
            <w:pPr>
              <w:pStyle w:val="Textoindependiente"/>
              <w:jc w:val="center"/>
              <w:rPr>
                <w:rFonts w:ascii="Tahoma" w:hAnsi="Tahoma" w:cs="Tahoma"/>
                <w:b/>
                <w:bCs/>
              </w:rPr>
            </w:pPr>
            <w:r w:rsidRPr="004312E6">
              <w:rPr>
                <w:rFonts w:ascii="Tahoma" w:hAnsi="Tahoma" w:cs="Tahoma"/>
                <w:b/>
                <w:bCs/>
              </w:rPr>
              <w:t>Estrato 1</w:t>
            </w:r>
          </w:p>
        </w:tc>
        <w:tc>
          <w:tcPr>
            <w:tcW w:w="687" w:type="pct"/>
            <w:shd w:val="clear" w:color="auto" w:fill="BFBFBF"/>
          </w:tcPr>
          <w:p w:rsidR="008755DF" w:rsidRPr="004312E6" w:rsidRDefault="008755DF" w:rsidP="008755DF">
            <w:pPr>
              <w:pStyle w:val="Textoindependiente"/>
              <w:jc w:val="center"/>
              <w:rPr>
                <w:rFonts w:ascii="Tahoma" w:hAnsi="Tahoma" w:cs="Tahoma"/>
                <w:b/>
                <w:bCs/>
              </w:rPr>
            </w:pPr>
            <w:r w:rsidRPr="004312E6">
              <w:rPr>
                <w:rFonts w:ascii="Tahoma" w:hAnsi="Tahoma" w:cs="Tahoma"/>
                <w:b/>
                <w:bCs/>
              </w:rPr>
              <w:t>Estrato 2</w:t>
            </w:r>
          </w:p>
        </w:tc>
      </w:tr>
      <w:tr w:rsidR="008755DF" w:rsidRPr="004312E6" w:rsidTr="008755DF">
        <w:trPr>
          <w:cantSplit/>
          <w:jc w:val="center"/>
        </w:trPr>
        <w:tc>
          <w:tcPr>
            <w:tcW w:w="526" w:type="pct"/>
          </w:tcPr>
          <w:p w:rsidR="008755DF" w:rsidRPr="004312E6" w:rsidRDefault="008755DF" w:rsidP="008755DF">
            <w:pPr>
              <w:pStyle w:val="Textoindependiente"/>
              <w:jc w:val="center"/>
              <w:rPr>
                <w:rFonts w:ascii="Tahoma" w:hAnsi="Tahoma" w:cs="Tahoma"/>
              </w:rPr>
            </w:pPr>
          </w:p>
        </w:tc>
        <w:tc>
          <w:tcPr>
            <w:tcW w:w="840" w:type="pct"/>
          </w:tcPr>
          <w:p w:rsidR="008755DF" w:rsidRPr="004312E6" w:rsidRDefault="008755DF" w:rsidP="008755DF">
            <w:pPr>
              <w:pStyle w:val="Textoindependiente"/>
              <w:jc w:val="center"/>
              <w:rPr>
                <w:rFonts w:ascii="Tahoma" w:hAnsi="Tahoma" w:cs="Tahoma"/>
              </w:rPr>
            </w:pPr>
            <w:r w:rsidRPr="004312E6">
              <w:rPr>
                <w:rFonts w:ascii="Tahoma" w:hAnsi="Tahoma" w:cs="Tahoma"/>
              </w:rPr>
              <w:t>EFECTIVA</w:t>
            </w:r>
          </w:p>
        </w:tc>
        <w:tc>
          <w:tcPr>
            <w:tcW w:w="797" w:type="pct"/>
          </w:tcPr>
          <w:p w:rsidR="008755DF" w:rsidRPr="004312E6" w:rsidRDefault="008755DF" w:rsidP="008755DF">
            <w:pPr>
              <w:pStyle w:val="Textoindependiente"/>
              <w:jc w:val="center"/>
              <w:rPr>
                <w:rFonts w:ascii="Tahoma" w:hAnsi="Tahoma" w:cs="Tahoma"/>
              </w:rPr>
            </w:pPr>
            <w:r w:rsidRPr="004312E6">
              <w:rPr>
                <w:rFonts w:ascii="Tahoma" w:hAnsi="Tahoma" w:cs="Tahoma"/>
              </w:rPr>
              <w:t>51842</w:t>
            </w:r>
          </w:p>
        </w:tc>
        <w:tc>
          <w:tcPr>
            <w:tcW w:w="719" w:type="pct"/>
          </w:tcPr>
          <w:p w:rsidR="008755DF" w:rsidRPr="004312E6" w:rsidRDefault="008755DF" w:rsidP="008755DF">
            <w:pPr>
              <w:pStyle w:val="Textoindependiente"/>
              <w:jc w:val="center"/>
              <w:rPr>
                <w:rFonts w:ascii="Tahoma" w:hAnsi="Tahoma" w:cs="Tahoma"/>
              </w:rPr>
            </w:pPr>
            <w:r w:rsidRPr="004312E6">
              <w:rPr>
                <w:rFonts w:ascii="Tahoma" w:hAnsi="Tahoma" w:cs="Tahoma"/>
              </w:rPr>
              <w:t>3427</w:t>
            </w:r>
          </w:p>
        </w:tc>
        <w:tc>
          <w:tcPr>
            <w:tcW w:w="642" w:type="pct"/>
          </w:tcPr>
          <w:p w:rsidR="008755DF" w:rsidRPr="004312E6" w:rsidRDefault="008755DF" w:rsidP="008755DF">
            <w:pPr>
              <w:pStyle w:val="Textoindependiente"/>
              <w:jc w:val="center"/>
              <w:rPr>
                <w:rFonts w:ascii="Tahoma" w:hAnsi="Tahoma" w:cs="Tahoma"/>
              </w:rPr>
            </w:pPr>
            <w:r w:rsidRPr="004312E6">
              <w:rPr>
                <w:rFonts w:ascii="Tahoma" w:hAnsi="Tahoma" w:cs="Tahoma"/>
              </w:rPr>
              <w:t>3023</w:t>
            </w:r>
          </w:p>
        </w:tc>
        <w:tc>
          <w:tcPr>
            <w:tcW w:w="788" w:type="pct"/>
          </w:tcPr>
          <w:p w:rsidR="008755DF" w:rsidRPr="004312E6" w:rsidRDefault="008755DF" w:rsidP="008755DF">
            <w:pPr>
              <w:pStyle w:val="Textoindependiente"/>
              <w:jc w:val="center"/>
              <w:rPr>
                <w:rFonts w:ascii="Tahoma" w:hAnsi="Tahoma" w:cs="Tahoma"/>
              </w:rPr>
            </w:pPr>
            <w:r w:rsidRPr="004312E6">
              <w:rPr>
                <w:rFonts w:ascii="Tahoma" w:hAnsi="Tahoma" w:cs="Tahoma"/>
              </w:rPr>
              <w:t>296.7</w:t>
            </w:r>
          </w:p>
        </w:tc>
        <w:tc>
          <w:tcPr>
            <w:tcW w:w="680" w:type="pct"/>
          </w:tcPr>
          <w:p w:rsidR="008755DF" w:rsidRPr="004312E6" w:rsidRDefault="008755DF" w:rsidP="008755DF">
            <w:pPr>
              <w:pStyle w:val="Textoindependiente"/>
              <w:jc w:val="center"/>
              <w:rPr>
                <w:rFonts w:ascii="Tahoma" w:hAnsi="Tahoma" w:cs="Tahoma"/>
              </w:rPr>
            </w:pPr>
            <w:r w:rsidRPr="004312E6">
              <w:rPr>
                <w:rFonts w:ascii="Tahoma" w:hAnsi="Tahoma" w:cs="Tahoma"/>
              </w:rPr>
              <w:t>293</w:t>
            </w:r>
          </w:p>
        </w:tc>
      </w:tr>
      <w:tr w:rsidR="008755DF" w:rsidRPr="004312E6" w:rsidTr="008755DF">
        <w:trPr>
          <w:cantSplit/>
          <w:jc w:val="center"/>
        </w:trPr>
        <w:tc>
          <w:tcPr>
            <w:tcW w:w="526" w:type="pct"/>
          </w:tcPr>
          <w:p w:rsidR="008755DF" w:rsidRPr="004312E6" w:rsidRDefault="008755DF" w:rsidP="008755DF">
            <w:pPr>
              <w:pStyle w:val="Textoindependiente"/>
              <w:jc w:val="center"/>
              <w:rPr>
                <w:rFonts w:ascii="Tahoma" w:hAnsi="Tahoma" w:cs="Tahoma"/>
              </w:rPr>
            </w:pPr>
          </w:p>
        </w:tc>
        <w:tc>
          <w:tcPr>
            <w:tcW w:w="840" w:type="pct"/>
          </w:tcPr>
          <w:p w:rsidR="008755DF" w:rsidRPr="004312E6" w:rsidRDefault="008755DF" w:rsidP="008755DF">
            <w:pPr>
              <w:pStyle w:val="Textoindependiente"/>
              <w:jc w:val="center"/>
              <w:rPr>
                <w:rFonts w:ascii="Tahoma" w:hAnsi="Tahoma" w:cs="Tahoma"/>
              </w:rPr>
            </w:pPr>
            <w:r w:rsidRPr="004312E6">
              <w:rPr>
                <w:rFonts w:ascii="Tahoma" w:hAnsi="Tahoma" w:cs="Tahoma"/>
              </w:rPr>
              <w:t>MANEJO</w:t>
            </w:r>
          </w:p>
        </w:tc>
        <w:tc>
          <w:tcPr>
            <w:tcW w:w="797" w:type="pct"/>
          </w:tcPr>
          <w:p w:rsidR="008755DF" w:rsidRPr="004312E6" w:rsidRDefault="008755DF" w:rsidP="008755DF">
            <w:pPr>
              <w:pStyle w:val="Textoindependiente"/>
              <w:jc w:val="center"/>
              <w:rPr>
                <w:rFonts w:ascii="Tahoma" w:hAnsi="Tahoma" w:cs="Tahoma"/>
              </w:rPr>
            </w:pPr>
            <w:r w:rsidRPr="004312E6">
              <w:rPr>
                <w:rFonts w:ascii="Tahoma" w:hAnsi="Tahoma" w:cs="Tahoma"/>
              </w:rPr>
              <w:t>7316</w:t>
            </w:r>
          </w:p>
        </w:tc>
        <w:tc>
          <w:tcPr>
            <w:tcW w:w="719" w:type="pct"/>
          </w:tcPr>
          <w:p w:rsidR="008755DF" w:rsidRPr="004312E6" w:rsidRDefault="008755DF" w:rsidP="008755DF">
            <w:pPr>
              <w:pStyle w:val="Textoindependiente"/>
              <w:jc w:val="center"/>
              <w:rPr>
                <w:rFonts w:ascii="Tahoma" w:hAnsi="Tahoma" w:cs="Tahoma"/>
              </w:rPr>
            </w:pPr>
            <w:r w:rsidRPr="004312E6">
              <w:rPr>
                <w:rFonts w:ascii="Tahoma" w:hAnsi="Tahoma" w:cs="Tahoma"/>
              </w:rPr>
              <w:t>0</w:t>
            </w:r>
          </w:p>
        </w:tc>
        <w:tc>
          <w:tcPr>
            <w:tcW w:w="642" w:type="pct"/>
          </w:tcPr>
          <w:p w:rsidR="008755DF" w:rsidRPr="004312E6" w:rsidRDefault="008755DF" w:rsidP="008755DF">
            <w:pPr>
              <w:pStyle w:val="Textoindependiente"/>
              <w:jc w:val="center"/>
              <w:rPr>
                <w:rFonts w:ascii="Tahoma" w:hAnsi="Tahoma" w:cs="Tahoma"/>
              </w:rPr>
            </w:pPr>
            <w:r w:rsidRPr="004312E6">
              <w:rPr>
                <w:rFonts w:ascii="Tahoma" w:hAnsi="Tahoma" w:cs="Tahoma"/>
              </w:rPr>
              <w:t>154</w:t>
            </w:r>
          </w:p>
        </w:tc>
        <w:tc>
          <w:tcPr>
            <w:tcW w:w="788" w:type="pct"/>
          </w:tcPr>
          <w:p w:rsidR="008755DF" w:rsidRPr="004312E6" w:rsidRDefault="008755DF" w:rsidP="008755DF">
            <w:pPr>
              <w:pStyle w:val="Textoindependiente"/>
              <w:jc w:val="center"/>
              <w:rPr>
                <w:rFonts w:ascii="Tahoma" w:hAnsi="Tahoma" w:cs="Tahoma"/>
              </w:rPr>
            </w:pPr>
            <w:r w:rsidRPr="004312E6">
              <w:rPr>
                <w:rFonts w:ascii="Tahoma" w:hAnsi="Tahoma" w:cs="Tahoma"/>
              </w:rPr>
              <w:t>0</w:t>
            </w:r>
          </w:p>
        </w:tc>
        <w:tc>
          <w:tcPr>
            <w:tcW w:w="680" w:type="pct"/>
          </w:tcPr>
          <w:p w:rsidR="008755DF" w:rsidRPr="004312E6" w:rsidRDefault="008755DF" w:rsidP="008755DF">
            <w:pPr>
              <w:pStyle w:val="Textoindependiente"/>
              <w:jc w:val="center"/>
              <w:rPr>
                <w:rFonts w:ascii="Tahoma" w:hAnsi="Tahoma" w:cs="Tahoma"/>
              </w:rPr>
            </w:pPr>
            <w:r w:rsidRPr="004312E6">
              <w:rPr>
                <w:rFonts w:ascii="Tahoma" w:hAnsi="Tahoma" w:cs="Tahoma"/>
              </w:rPr>
              <w:t>16</w:t>
            </w:r>
          </w:p>
        </w:tc>
      </w:tr>
      <w:tr w:rsidR="008755DF" w:rsidRPr="004312E6" w:rsidTr="008755DF">
        <w:trPr>
          <w:cantSplit/>
          <w:jc w:val="center"/>
        </w:trPr>
        <w:tc>
          <w:tcPr>
            <w:tcW w:w="526" w:type="pct"/>
          </w:tcPr>
          <w:p w:rsidR="008755DF" w:rsidRPr="004312E6" w:rsidRDefault="008755DF" w:rsidP="008755DF">
            <w:pPr>
              <w:pStyle w:val="Textoindependiente"/>
              <w:jc w:val="center"/>
              <w:rPr>
                <w:rFonts w:ascii="Tahoma" w:hAnsi="Tahoma" w:cs="Tahoma"/>
              </w:rPr>
            </w:pPr>
          </w:p>
        </w:tc>
        <w:tc>
          <w:tcPr>
            <w:tcW w:w="840" w:type="pct"/>
          </w:tcPr>
          <w:p w:rsidR="008755DF" w:rsidRPr="004312E6" w:rsidRDefault="008755DF" w:rsidP="008755DF">
            <w:pPr>
              <w:pStyle w:val="Textoindependiente"/>
              <w:jc w:val="center"/>
              <w:rPr>
                <w:rFonts w:ascii="Tahoma" w:hAnsi="Tahoma" w:cs="Tahoma"/>
              </w:rPr>
            </w:pPr>
            <w:r w:rsidRPr="004312E6">
              <w:rPr>
                <w:rFonts w:ascii="Tahoma" w:hAnsi="Tahoma" w:cs="Tahoma"/>
              </w:rPr>
              <w:t>VOLCAMIENTO</w:t>
            </w:r>
          </w:p>
        </w:tc>
        <w:tc>
          <w:tcPr>
            <w:tcW w:w="797" w:type="pct"/>
          </w:tcPr>
          <w:p w:rsidR="008755DF" w:rsidRPr="004312E6" w:rsidRDefault="008755DF" w:rsidP="008755DF">
            <w:pPr>
              <w:pStyle w:val="Textoindependiente"/>
              <w:jc w:val="center"/>
              <w:rPr>
                <w:rFonts w:ascii="Tahoma" w:hAnsi="Tahoma" w:cs="Tahoma"/>
              </w:rPr>
            </w:pPr>
            <w:r w:rsidRPr="004312E6">
              <w:rPr>
                <w:rFonts w:ascii="Tahoma" w:hAnsi="Tahoma" w:cs="Tahoma"/>
              </w:rPr>
              <w:t>56</w:t>
            </w:r>
          </w:p>
        </w:tc>
        <w:tc>
          <w:tcPr>
            <w:tcW w:w="719" w:type="pct"/>
          </w:tcPr>
          <w:p w:rsidR="008755DF" w:rsidRPr="004312E6" w:rsidRDefault="008755DF" w:rsidP="008755DF">
            <w:pPr>
              <w:pStyle w:val="Textoindependiente"/>
              <w:jc w:val="center"/>
              <w:rPr>
                <w:rFonts w:ascii="Tahoma" w:hAnsi="Tahoma" w:cs="Tahoma"/>
              </w:rPr>
            </w:pPr>
            <w:r w:rsidRPr="004312E6">
              <w:rPr>
                <w:rFonts w:ascii="Tahoma" w:hAnsi="Tahoma" w:cs="Tahoma"/>
              </w:rPr>
              <w:t>0</w:t>
            </w:r>
          </w:p>
        </w:tc>
        <w:tc>
          <w:tcPr>
            <w:tcW w:w="642" w:type="pct"/>
          </w:tcPr>
          <w:p w:rsidR="008755DF" w:rsidRPr="004312E6" w:rsidRDefault="008755DF" w:rsidP="008755DF">
            <w:pPr>
              <w:pStyle w:val="Textoindependiente"/>
              <w:jc w:val="center"/>
              <w:rPr>
                <w:rFonts w:ascii="Tahoma" w:hAnsi="Tahoma" w:cs="Tahoma"/>
              </w:rPr>
            </w:pPr>
            <w:r w:rsidRPr="004312E6">
              <w:rPr>
                <w:rFonts w:ascii="Tahoma" w:hAnsi="Tahoma" w:cs="Tahoma"/>
              </w:rPr>
              <w:t>17</w:t>
            </w:r>
          </w:p>
        </w:tc>
        <w:tc>
          <w:tcPr>
            <w:tcW w:w="788" w:type="pct"/>
          </w:tcPr>
          <w:p w:rsidR="008755DF" w:rsidRPr="004312E6" w:rsidRDefault="008755DF" w:rsidP="008755DF">
            <w:pPr>
              <w:pStyle w:val="Textoindependiente"/>
              <w:jc w:val="center"/>
              <w:rPr>
                <w:rFonts w:ascii="Tahoma" w:hAnsi="Tahoma" w:cs="Tahoma"/>
              </w:rPr>
            </w:pPr>
            <w:r w:rsidRPr="004312E6">
              <w:rPr>
                <w:rFonts w:ascii="Tahoma" w:hAnsi="Tahoma" w:cs="Tahoma"/>
              </w:rPr>
              <w:t>0</w:t>
            </w:r>
          </w:p>
        </w:tc>
        <w:tc>
          <w:tcPr>
            <w:tcW w:w="680" w:type="pct"/>
          </w:tcPr>
          <w:p w:rsidR="008755DF" w:rsidRPr="004312E6" w:rsidRDefault="008755DF" w:rsidP="008755DF">
            <w:pPr>
              <w:pStyle w:val="Textoindependiente"/>
              <w:jc w:val="center"/>
              <w:rPr>
                <w:rFonts w:ascii="Tahoma" w:hAnsi="Tahoma" w:cs="Tahoma"/>
              </w:rPr>
            </w:pPr>
            <w:r w:rsidRPr="004312E6">
              <w:rPr>
                <w:rFonts w:ascii="Tahoma" w:hAnsi="Tahoma" w:cs="Tahoma"/>
              </w:rPr>
              <w:t>2</w:t>
            </w:r>
          </w:p>
        </w:tc>
      </w:tr>
      <w:tr w:rsidR="008755DF" w:rsidRPr="004312E6" w:rsidTr="008755DF">
        <w:trPr>
          <w:cantSplit/>
          <w:jc w:val="center"/>
        </w:trPr>
        <w:tc>
          <w:tcPr>
            <w:tcW w:w="526" w:type="pct"/>
          </w:tcPr>
          <w:p w:rsidR="008755DF" w:rsidRPr="004312E6" w:rsidRDefault="008755DF" w:rsidP="008755DF">
            <w:pPr>
              <w:pStyle w:val="Textoindependiente"/>
              <w:jc w:val="center"/>
              <w:rPr>
                <w:rFonts w:ascii="Tahoma" w:hAnsi="Tahoma" w:cs="Tahoma"/>
              </w:rPr>
            </w:pPr>
          </w:p>
        </w:tc>
        <w:tc>
          <w:tcPr>
            <w:tcW w:w="840" w:type="pct"/>
          </w:tcPr>
          <w:p w:rsidR="008755DF" w:rsidRPr="004312E6" w:rsidRDefault="008755DF" w:rsidP="008755DF">
            <w:pPr>
              <w:pStyle w:val="Textoindependiente"/>
              <w:jc w:val="center"/>
              <w:rPr>
                <w:rFonts w:ascii="Tahoma" w:hAnsi="Tahoma" w:cs="Tahoma"/>
              </w:rPr>
            </w:pPr>
            <w:r w:rsidRPr="004312E6">
              <w:rPr>
                <w:rFonts w:ascii="Tahoma" w:hAnsi="Tahoma" w:cs="Tahoma"/>
              </w:rPr>
              <w:t>NEGATIVA</w:t>
            </w:r>
          </w:p>
        </w:tc>
        <w:tc>
          <w:tcPr>
            <w:tcW w:w="797" w:type="pct"/>
          </w:tcPr>
          <w:p w:rsidR="008755DF" w:rsidRPr="004312E6" w:rsidRDefault="008755DF" w:rsidP="008755DF">
            <w:pPr>
              <w:pStyle w:val="Textoindependiente"/>
              <w:jc w:val="center"/>
              <w:rPr>
                <w:rFonts w:ascii="Tahoma" w:hAnsi="Tahoma" w:cs="Tahoma"/>
              </w:rPr>
            </w:pPr>
            <w:r w:rsidRPr="004312E6">
              <w:rPr>
                <w:rFonts w:ascii="Tahoma" w:hAnsi="Tahoma" w:cs="Tahoma"/>
              </w:rPr>
              <w:t>314</w:t>
            </w:r>
          </w:p>
        </w:tc>
        <w:tc>
          <w:tcPr>
            <w:tcW w:w="719" w:type="pct"/>
          </w:tcPr>
          <w:p w:rsidR="008755DF" w:rsidRPr="004312E6" w:rsidRDefault="008755DF" w:rsidP="008755DF">
            <w:pPr>
              <w:pStyle w:val="Textoindependiente"/>
              <w:jc w:val="center"/>
              <w:rPr>
                <w:rFonts w:ascii="Tahoma" w:hAnsi="Tahoma" w:cs="Tahoma"/>
              </w:rPr>
            </w:pPr>
            <w:r w:rsidRPr="004312E6">
              <w:rPr>
                <w:rFonts w:ascii="Tahoma" w:hAnsi="Tahoma" w:cs="Tahoma"/>
              </w:rPr>
              <w:t>0</w:t>
            </w:r>
          </w:p>
        </w:tc>
        <w:tc>
          <w:tcPr>
            <w:tcW w:w="642" w:type="pct"/>
          </w:tcPr>
          <w:p w:rsidR="008755DF" w:rsidRPr="004312E6" w:rsidRDefault="008755DF" w:rsidP="008755DF">
            <w:pPr>
              <w:pStyle w:val="Textoindependiente"/>
              <w:jc w:val="center"/>
              <w:rPr>
                <w:rFonts w:ascii="Tahoma" w:hAnsi="Tahoma" w:cs="Tahoma"/>
              </w:rPr>
            </w:pPr>
            <w:r w:rsidRPr="004312E6">
              <w:rPr>
                <w:rFonts w:ascii="Tahoma" w:hAnsi="Tahoma" w:cs="Tahoma"/>
              </w:rPr>
              <w:t>0</w:t>
            </w:r>
          </w:p>
        </w:tc>
        <w:tc>
          <w:tcPr>
            <w:tcW w:w="788" w:type="pct"/>
          </w:tcPr>
          <w:p w:rsidR="008755DF" w:rsidRPr="004312E6" w:rsidRDefault="008755DF" w:rsidP="008755DF">
            <w:pPr>
              <w:pStyle w:val="Textoindependiente"/>
              <w:jc w:val="center"/>
              <w:rPr>
                <w:rFonts w:ascii="Tahoma" w:hAnsi="Tahoma" w:cs="Tahoma"/>
              </w:rPr>
            </w:pPr>
            <w:r w:rsidRPr="004312E6">
              <w:rPr>
                <w:rFonts w:ascii="Tahoma" w:hAnsi="Tahoma" w:cs="Tahoma"/>
              </w:rPr>
              <w:t>0</w:t>
            </w:r>
          </w:p>
        </w:tc>
        <w:tc>
          <w:tcPr>
            <w:tcW w:w="680" w:type="pct"/>
          </w:tcPr>
          <w:p w:rsidR="008755DF" w:rsidRPr="004312E6" w:rsidRDefault="008755DF" w:rsidP="008755DF">
            <w:pPr>
              <w:pStyle w:val="Textoindependiente"/>
              <w:jc w:val="center"/>
              <w:rPr>
                <w:rFonts w:ascii="Tahoma" w:hAnsi="Tahoma" w:cs="Tahoma"/>
              </w:rPr>
            </w:pPr>
            <w:r w:rsidRPr="004312E6">
              <w:rPr>
                <w:rFonts w:ascii="Tahoma" w:hAnsi="Tahoma" w:cs="Tahoma"/>
              </w:rPr>
              <w:t>0</w:t>
            </w:r>
          </w:p>
        </w:tc>
      </w:tr>
      <w:tr w:rsidR="008755DF" w:rsidRPr="004312E6" w:rsidTr="008755DF">
        <w:trPr>
          <w:jc w:val="center"/>
        </w:trPr>
        <w:tc>
          <w:tcPr>
            <w:tcW w:w="526" w:type="pct"/>
          </w:tcPr>
          <w:p w:rsidR="008755DF" w:rsidRPr="004312E6" w:rsidRDefault="008755DF" w:rsidP="008755DF">
            <w:pPr>
              <w:pStyle w:val="Textoindependiente"/>
              <w:jc w:val="center"/>
              <w:rPr>
                <w:rFonts w:ascii="Tahoma" w:hAnsi="Tahoma" w:cs="Tahoma"/>
                <w:b/>
              </w:rPr>
            </w:pPr>
          </w:p>
        </w:tc>
        <w:tc>
          <w:tcPr>
            <w:tcW w:w="840" w:type="pct"/>
            <w:vMerge w:val="restart"/>
          </w:tcPr>
          <w:p w:rsidR="008755DF" w:rsidRPr="004312E6" w:rsidRDefault="008755DF" w:rsidP="008755DF">
            <w:pPr>
              <w:pStyle w:val="Textoindependiente"/>
              <w:jc w:val="center"/>
              <w:rPr>
                <w:rFonts w:ascii="Tahoma" w:hAnsi="Tahoma" w:cs="Tahoma"/>
                <w:b/>
              </w:rPr>
            </w:pPr>
          </w:p>
          <w:p w:rsidR="008755DF" w:rsidRPr="004312E6" w:rsidRDefault="008755DF" w:rsidP="008755DF">
            <w:pPr>
              <w:pStyle w:val="Textoindependiente"/>
              <w:jc w:val="center"/>
              <w:rPr>
                <w:rFonts w:ascii="Tahoma" w:hAnsi="Tahoma" w:cs="Tahoma"/>
                <w:b/>
              </w:rPr>
            </w:pPr>
            <w:r w:rsidRPr="004312E6">
              <w:rPr>
                <w:rFonts w:ascii="Tahoma" w:hAnsi="Tahoma" w:cs="Tahoma"/>
                <w:b/>
              </w:rPr>
              <w:t>TOTAL</w:t>
            </w:r>
          </w:p>
        </w:tc>
        <w:tc>
          <w:tcPr>
            <w:tcW w:w="797" w:type="pct"/>
            <w:vMerge w:val="restart"/>
          </w:tcPr>
          <w:p w:rsidR="008755DF" w:rsidRPr="004312E6" w:rsidRDefault="008755DF" w:rsidP="008755DF">
            <w:pPr>
              <w:pStyle w:val="Textoindependiente"/>
              <w:jc w:val="center"/>
              <w:rPr>
                <w:rFonts w:ascii="Tahoma" w:hAnsi="Tahoma" w:cs="Tahoma"/>
              </w:rPr>
            </w:pPr>
          </w:p>
          <w:p w:rsidR="008755DF" w:rsidRPr="004312E6" w:rsidRDefault="008755DF" w:rsidP="008755DF">
            <w:pPr>
              <w:pStyle w:val="Textoindependiente"/>
              <w:jc w:val="center"/>
              <w:rPr>
                <w:rFonts w:ascii="Tahoma" w:hAnsi="Tahoma" w:cs="Tahoma"/>
                <w:b/>
                <w:bCs/>
              </w:rPr>
            </w:pPr>
            <w:r w:rsidRPr="004312E6">
              <w:rPr>
                <w:rFonts w:ascii="Tahoma" w:hAnsi="Tahoma" w:cs="Tahoma"/>
                <w:b/>
                <w:bCs/>
              </w:rPr>
              <w:t>59528</w:t>
            </w:r>
          </w:p>
        </w:tc>
        <w:tc>
          <w:tcPr>
            <w:tcW w:w="719" w:type="pct"/>
          </w:tcPr>
          <w:p w:rsidR="008755DF" w:rsidRPr="004312E6" w:rsidRDefault="008755DF" w:rsidP="008755DF">
            <w:pPr>
              <w:pStyle w:val="Textoindependiente"/>
              <w:jc w:val="center"/>
              <w:rPr>
                <w:rFonts w:ascii="Tahoma" w:hAnsi="Tahoma" w:cs="Tahoma"/>
              </w:rPr>
            </w:pPr>
            <w:r w:rsidRPr="004312E6">
              <w:rPr>
                <w:rFonts w:ascii="Tahoma" w:hAnsi="Tahoma" w:cs="Tahoma"/>
              </w:rPr>
              <w:t>3427</w:t>
            </w:r>
          </w:p>
        </w:tc>
        <w:tc>
          <w:tcPr>
            <w:tcW w:w="642" w:type="pct"/>
          </w:tcPr>
          <w:p w:rsidR="008755DF" w:rsidRPr="004312E6" w:rsidRDefault="008755DF" w:rsidP="008755DF">
            <w:pPr>
              <w:pStyle w:val="Textoindependiente"/>
              <w:jc w:val="center"/>
              <w:rPr>
                <w:rFonts w:ascii="Tahoma" w:hAnsi="Tahoma" w:cs="Tahoma"/>
              </w:rPr>
            </w:pPr>
            <w:r w:rsidRPr="004312E6">
              <w:rPr>
                <w:rFonts w:ascii="Tahoma" w:hAnsi="Tahoma" w:cs="Tahoma"/>
              </w:rPr>
              <w:t>3194</w:t>
            </w:r>
          </w:p>
        </w:tc>
        <w:tc>
          <w:tcPr>
            <w:tcW w:w="788" w:type="pct"/>
          </w:tcPr>
          <w:p w:rsidR="008755DF" w:rsidRPr="004312E6" w:rsidRDefault="008755DF" w:rsidP="008755DF">
            <w:pPr>
              <w:pStyle w:val="Textoindependiente"/>
              <w:jc w:val="center"/>
              <w:rPr>
                <w:rFonts w:ascii="Tahoma" w:hAnsi="Tahoma" w:cs="Tahoma"/>
              </w:rPr>
            </w:pPr>
            <w:r w:rsidRPr="004312E6">
              <w:rPr>
                <w:rFonts w:ascii="Tahoma" w:hAnsi="Tahoma" w:cs="Tahoma"/>
              </w:rPr>
              <w:t>625</w:t>
            </w:r>
          </w:p>
        </w:tc>
        <w:tc>
          <w:tcPr>
            <w:tcW w:w="680" w:type="pct"/>
          </w:tcPr>
          <w:p w:rsidR="008755DF" w:rsidRPr="004312E6" w:rsidRDefault="008755DF" w:rsidP="008755DF">
            <w:pPr>
              <w:pStyle w:val="Textoindependiente"/>
              <w:jc w:val="center"/>
              <w:rPr>
                <w:rFonts w:ascii="Tahoma" w:hAnsi="Tahoma" w:cs="Tahoma"/>
              </w:rPr>
            </w:pPr>
            <w:r w:rsidRPr="004312E6">
              <w:rPr>
                <w:rFonts w:ascii="Tahoma" w:hAnsi="Tahoma" w:cs="Tahoma"/>
              </w:rPr>
              <w:t>311</w:t>
            </w:r>
          </w:p>
        </w:tc>
      </w:tr>
      <w:tr w:rsidR="008755DF" w:rsidRPr="004312E6" w:rsidTr="008755DF">
        <w:trPr>
          <w:jc w:val="center"/>
        </w:trPr>
        <w:tc>
          <w:tcPr>
            <w:tcW w:w="526" w:type="pct"/>
          </w:tcPr>
          <w:p w:rsidR="008755DF" w:rsidRPr="004312E6" w:rsidRDefault="008755DF" w:rsidP="008755DF">
            <w:pPr>
              <w:pStyle w:val="Textoindependiente"/>
              <w:jc w:val="center"/>
              <w:rPr>
                <w:rFonts w:ascii="Tahoma" w:hAnsi="Tahoma" w:cs="Tahoma"/>
                <w:b/>
              </w:rPr>
            </w:pPr>
          </w:p>
        </w:tc>
        <w:tc>
          <w:tcPr>
            <w:tcW w:w="840" w:type="pct"/>
            <w:vMerge/>
          </w:tcPr>
          <w:p w:rsidR="008755DF" w:rsidRPr="004312E6" w:rsidRDefault="008755DF" w:rsidP="008755DF">
            <w:pPr>
              <w:pStyle w:val="Textoindependiente"/>
              <w:jc w:val="center"/>
              <w:rPr>
                <w:rFonts w:ascii="Tahoma" w:hAnsi="Tahoma" w:cs="Tahoma"/>
                <w:b/>
              </w:rPr>
            </w:pPr>
          </w:p>
        </w:tc>
        <w:tc>
          <w:tcPr>
            <w:tcW w:w="797" w:type="pct"/>
            <w:vMerge/>
          </w:tcPr>
          <w:p w:rsidR="008755DF" w:rsidRPr="004312E6" w:rsidRDefault="008755DF" w:rsidP="008755DF">
            <w:pPr>
              <w:pStyle w:val="Textoindependiente"/>
              <w:jc w:val="center"/>
              <w:rPr>
                <w:rFonts w:ascii="Tahoma" w:hAnsi="Tahoma" w:cs="Tahoma"/>
              </w:rPr>
            </w:pPr>
          </w:p>
        </w:tc>
        <w:tc>
          <w:tcPr>
            <w:tcW w:w="1361" w:type="pct"/>
            <w:gridSpan w:val="2"/>
          </w:tcPr>
          <w:p w:rsidR="008755DF" w:rsidRPr="004312E6" w:rsidRDefault="008755DF" w:rsidP="008755DF">
            <w:pPr>
              <w:pStyle w:val="Textoindependiente"/>
              <w:jc w:val="center"/>
              <w:rPr>
                <w:rFonts w:ascii="Tahoma" w:hAnsi="Tahoma" w:cs="Tahoma"/>
                <w:b/>
                <w:bCs/>
              </w:rPr>
            </w:pPr>
            <w:r w:rsidRPr="004312E6">
              <w:rPr>
                <w:rFonts w:ascii="Tahoma" w:hAnsi="Tahoma" w:cs="Tahoma"/>
                <w:b/>
                <w:bCs/>
              </w:rPr>
              <w:t>6621</w:t>
            </w:r>
          </w:p>
        </w:tc>
        <w:tc>
          <w:tcPr>
            <w:tcW w:w="1469" w:type="pct"/>
            <w:gridSpan w:val="2"/>
          </w:tcPr>
          <w:p w:rsidR="008755DF" w:rsidRPr="004312E6" w:rsidRDefault="008755DF" w:rsidP="008755DF">
            <w:pPr>
              <w:pStyle w:val="Textoindependiente"/>
              <w:jc w:val="center"/>
              <w:rPr>
                <w:rFonts w:ascii="Tahoma" w:hAnsi="Tahoma" w:cs="Tahoma"/>
                <w:b/>
                <w:bCs/>
              </w:rPr>
            </w:pPr>
            <w:r w:rsidRPr="004312E6">
              <w:rPr>
                <w:rFonts w:ascii="Tahoma" w:hAnsi="Tahoma" w:cs="Tahoma"/>
                <w:b/>
                <w:bCs/>
              </w:rPr>
              <w:t>936</w:t>
            </w:r>
          </w:p>
        </w:tc>
      </w:tr>
    </w:tbl>
    <w:p w:rsidR="008755DF" w:rsidRDefault="008755DF" w:rsidP="008755DF">
      <w:pPr>
        <w:tabs>
          <w:tab w:val="left" w:pos="-720"/>
          <w:tab w:val="left" w:pos="0"/>
        </w:tabs>
        <w:suppressAutoHyphens/>
        <w:spacing w:line="240" w:lineRule="atLeast"/>
        <w:jc w:val="both"/>
        <w:rPr>
          <w:rFonts w:ascii="Tahoma" w:hAnsi="Tahoma" w:cs="Tahoma"/>
          <w:sz w:val="20"/>
          <w:szCs w:val="20"/>
        </w:rPr>
      </w:pPr>
    </w:p>
    <w:p w:rsidR="008755DF" w:rsidRPr="00461D2E" w:rsidRDefault="008755DF" w:rsidP="008755DF">
      <w:pPr>
        <w:tabs>
          <w:tab w:val="left" w:pos="-720"/>
          <w:tab w:val="left" w:pos="0"/>
        </w:tabs>
        <w:suppressAutoHyphens/>
        <w:spacing w:line="240" w:lineRule="atLeast"/>
        <w:jc w:val="both"/>
        <w:rPr>
          <w:rFonts w:ascii="Tahoma" w:hAnsi="Tahoma" w:cs="Tahoma"/>
          <w:b/>
          <w:sz w:val="20"/>
          <w:szCs w:val="20"/>
        </w:rPr>
      </w:pPr>
      <w:r w:rsidRPr="007C7724">
        <w:rPr>
          <w:rFonts w:ascii="Tahoma" w:hAnsi="Tahoma" w:cs="Tahoma"/>
          <w:sz w:val="20"/>
          <w:szCs w:val="20"/>
        </w:rPr>
        <w:t xml:space="preserve"> </w:t>
      </w:r>
      <w:r w:rsidRPr="00461D2E">
        <w:rPr>
          <w:rFonts w:ascii="Tahoma" w:hAnsi="Tahoma" w:cs="Tahoma"/>
          <w:sz w:val="20"/>
          <w:szCs w:val="20"/>
        </w:rPr>
        <w:t>El cual se localiza en las siguientes coordenadas geográficas</w:t>
      </w:r>
      <w:r w:rsidRPr="00461D2E">
        <w:rPr>
          <w:rFonts w:ascii="Tahoma" w:hAnsi="Tahoma" w:cs="Tahoma"/>
          <w:b/>
          <w:sz w:val="20"/>
          <w:szCs w:val="20"/>
        </w:rPr>
        <w:t>:</w:t>
      </w:r>
    </w:p>
    <w:tbl>
      <w:tblPr>
        <w:tblStyle w:val="Tablaconcuadrcula"/>
        <w:tblW w:w="0" w:type="auto"/>
        <w:jc w:val="center"/>
        <w:tblLook w:val="04A0" w:firstRow="1" w:lastRow="0" w:firstColumn="1" w:lastColumn="0" w:noHBand="0" w:noVBand="1"/>
      </w:tblPr>
      <w:tblGrid>
        <w:gridCol w:w="1970"/>
        <w:gridCol w:w="2085"/>
      </w:tblGrid>
      <w:tr w:rsidR="008755DF" w:rsidRPr="00461D2E" w:rsidTr="008755DF">
        <w:trPr>
          <w:jc w:val="center"/>
        </w:trPr>
        <w:tc>
          <w:tcPr>
            <w:tcW w:w="3131" w:type="dxa"/>
            <w:vAlign w:val="center"/>
          </w:tcPr>
          <w:p w:rsidR="008755DF" w:rsidRPr="00461D2E" w:rsidRDefault="008755DF" w:rsidP="008755DF">
            <w:pPr>
              <w:pStyle w:val="Textoindependiente"/>
              <w:jc w:val="center"/>
              <w:rPr>
                <w:rFonts w:ascii="Tahoma" w:hAnsi="Tahoma" w:cs="Tahoma"/>
                <w:b/>
                <w:bCs/>
                <w:sz w:val="18"/>
                <w:szCs w:val="18"/>
                <w:lang w:val="en-US"/>
              </w:rPr>
            </w:pPr>
            <w:r w:rsidRPr="00461D2E">
              <w:rPr>
                <w:rFonts w:ascii="Tahoma" w:hAnsi="Tahoma" w:cs="Tahoma"/>
                <w:b/>
                <w:bCs/>
                <w:sz w:val="18"/>
                <w:szCs w:val="18"/>
                <w:lang w:val="en-US"/>
              </w:rPr>
              <w:t>LATITUD (N)</w:t>
            </w:r>
          </w:p>
        </w:tc>
        <w:tc>
          <w:tcPr>
            <w:tcW w:w="3131" w:type="dxa"/>
            <w:vAlign w:val="center"/>
          </w:tcPr>
          <w:p w:rsidR="008755DF" w:rsidRPr="00461D2E" w:rsidRDefault="008755DF" w:rsidP="008755DF">
            <w:pPr>
              <w:pStyle w:val="Textoindependiente"/>
              <w:jc w:val="center"/>
              <w:rPr>
                <w:rFonts w:ascii="Tahoma" w:hAnsi="Tahoma" w:cs="Tahoma"/>
                <w:b/>
                <w:bCs/>
                <w:sz w:val="18"/>
                <w:szCs w:val="18"/>
                <w:lang w:val="en-US"/>
              </w:rPr>
            </w:pPr>
            <w:r w:rsidRPr="00461D2E">
              <w:rPr>
                <w:rFonts w:ascii="Tahoma" w:hAnsi="Tahoma" w:cs="Tahoma"/>
                <w:b/>
                <w:bCs/>
                <w:sz w:val="18"/>
                <w:szCs w:val="18"/>
                <w:lang w:val="en-US"/>
              </w:rPr>
              <w:t>LONGITUD (O)</w:t>
            </w:r>
          </w:p>
        </w:tc>
      </w:tr>
      <w:tr w:rsidR="008755DF" w:rsidRPr="00461D2E" w:rsidTr="008755DF">
        <w:trPr>
          <w:jc w:val="center"/>
        </w:trPr>
        <w:tc>
          <w:tcPr>
            <w:tcW w:w="3131" w:type="dxa"/>
          </w:tcPr>
          <w:p w:rsidR="008755DF" w:rsidRPr="004312E6" w:rsidRDefault="008755DF" w:rsidP="008755DF">
            <w:pPr>
              <w:pStyle w:val="Textoindependiente"/>
              <w:jc w:val="center"/>
              <w:rPr>
                <w:rFonts w:ascii="Tahoma" w:hAnsi="Tahoma" w:cs="Tahoma"/>
                <w:b/>
                <w:bCs/>
              </w:rPr>
            </w:pPr>
            <w:r w:rsidRPr="004312E6">
              <w:rPr>
                <w:rFonts w:ascii="Tahoma" w:hAnsi="Tahoma" w:cs="Tahoma"/>
                <w:b/>
                <w:bCs/>
              </w:rPr>
              <w:t xml:space="preserve">  4°25'57.47"N</w:t>
            </w:r>
          </w:p>
        </w:tc>
        <w:tc>
          <w:tcPr>
            <w:tcW w:w="3131" w:type="dxa"/>
          </w:tcPr>
          <w:p w:rsidR="008755DF" w:rsidRPr="004312E6" w:rsidRDefault="008755DF" w:rsidP="008755DF">
            <w:pPr>
              <w:pStyle w:val="Textoindependiente"/>
              <w:jc w:val="center"/>
              <w:rPr>
                <w:rFonts w:ascii="Tahoma" w:hAnsi="Tahoma" w:cs="Tahoma"/>
                <w:b/>
                <w:bCs/>
              </w:rPr>
            </w:pPr>
            <w:r w:rsidRPr="004312E6">
              <w:rPr>
                <w:rFonts w:ascii="Tahoma" w:hAnsi="Tahoma" w:cs="Tahoma"/>
                <w:b/>
                <w:bCs/>
              </w:rPr>
              <w:t xml:space="preserve">75°47'40.53"O </w:t>
            </w:r>
          </w:p>
        </w:tc>
      </w:tr>
      <w:tr w:rsidR="008755DF" w:rsidRPr="00461D2E" w:rsidTr="008755DF">
        <w:trPr>
          <w:jc w:val="center"/>
        </w:trPr>
        <w:tc>
          <w:tcPr>
            <w:tcW w:w="3131" w:type="dxa"/>
          </w:tcPr>
          <w:p w:rsidR="008755DF" w:rsidRPr="004312E6" w:rsidRDefault="008755DF" w:rsidP="008755DF">
            <w:pPr>
              <w:pStyle w:val="Textoindependiente"/>
              <w:jc w:val="center"/>
              <w:rPr>
                <w:rFonts w:ascii="Tahoma" w:hAnsi="Tahoma" w:cs="Tahoma"/>
                <w:b/>
                <w:bCs/>
              </w:rPr>
            </w:pPr>
            <w:r w:rsidRPr="004312E6">
              <w:rPr>
                <w:rFonts w:ascii="Tahoma" w:hAnsi="Tahoma" w:cs="Tahoma"/>
                <w:b/>
                <w:bCs/>
              </w:rPr>
              <w:t xml:space="preserve">  4°25'57.80"N</w:t>
            </w:r>
          </w:p>
        </w:tc>
        <w:tc>
          <w:tcPr>
            <w:tcW w:w="3131" w:type="dxa"/>
          </w:tcPr>
          <w:p w:rsidR="008755DF" w:rsidRPr="004312E6" w:rsidRDefault="008755DF" w:rsidP="008755DF">
            <w:pPr>
              <w:pStyle w:val="Textoindependiente"/>
              <w:jc w:val="center"/>
              <w:rPr>
                <w:rFonts w:ascii="Tahoma" w:hAnsi="Tahoma" w:cs="Tahoma"/>
                <w:b/>
                <w:bCs/>
              </w:rPr>
            </w:pPr>
            <w:r w:rsidRPr="004312E6">
              <w:rPr>
                <w:rFonts w:ascii="Tahoma" w:hAnsi="Tahoma" w:cs="Tahoma"/>
                <w:b/>
                <w:bCs/>
              </w:rPr>
              <w:t>75°47'52.77"O</w:t>
            </w:r>
          </w:p>
        </w:tc>
      </w:tr>
      <w:tr w:rsidR="008755DF" w:rsidRPr="00461D2E" w:rsidTr="008755DF">
        <w:trPr>
          <w:jc w:val="center"/>
        </w:trPr>
        <w:tc>
          <w:tcPr>
            <w:tcW w:w="3131" w:type="dxa"/>
          </w:tcPr>
          <w:p w:rsidR="008755DF" w:rsidRPr="004312E6" w:rsidRDefault="008755DF" w:rsidP="008755DF">
            <w:pPr>
              <w:pStyle w:val="Textoindependiente"/>
              <w:jc w:val="center"/>
              <w:rPr>
                <w:rFonts w:ascii="Tahoma" w:hAnsi="Tahoma" w:cs="Tahoma"/>
                <w:b/>
                <w:bCs/>
              </w:rPr>
            </w:pPr>
            <w:r w:rsidRPr="004312E6">
              <w:rPr>
                <w:rFonts w:ascii="Tahoma" w:hAnsi="Tahoma" w:cs="Tahoma"/>
                <w:b/>
                <w:bCs/>
              </w:rPr>
              <w:t>4°26'13.76"N</w:t>
            </w:r>
          </w:p>
        </w:tc>
        <w:tc>
          <w:tcPr>
            <w:tcW w:w="3131" w:type="dxa"/>
          </w:tcPr>
          <w:p w:rsidR="008755DF" w:rsidRPr="004312E6" w:rsidRDefault="008755DF" w:rsidP="008755DF">
            <w:pPr>
              <w:pStyle w:val="Textoindependiente"/>
              <w:jc w:val="center"/>
              <w:rPr>
                <w:rFonts w:ascii="Tahoma" w:hAnsi="Tahoma" w:cs="Tahoma"/>
                <w:b/>
                <w:bCs/>
              </w:rPr>
            </w:pPr>
            <w:r w:rsidRPr="004312E6">
              <w:rPr>
                <w:rFonts w:ascii="Tahoma" w:hAnsi="Tahoma" w:cs="Tahoma"/>
                <w:b/>
                <w:bCs/>
              </w:rPr>
              <w:t>75°47'26.87"O</w:t>
            </w:r>
          </w:p>
        </w:tc>
      </w:tr>
      <w:tr w:rsidR="008755DF" w:rsidRPr="00461D2E" w:rsidTr="008755DF">
        <w:trPr>
          <w:jc w:val="center"/>
        </w:trPr>
        <w:tc>
          <w:tcPr>
            <w:tcW w:w="3131" w:type="dxa"/>
          </w:tcPr>
          <w:p w:rsidR="008755DF" w:rsidRPr="004312E6" w:rsidRDefault="008755DF" w:rsidP="008755DF">
            <w:pPr>
              <w:pStyle w:val="Textoindependiente"/>
              <w:jc w:val="center"/>
              <w:rPr>
                <w:rFonts w:ascii="Tahoma" w:hAnsi="Tahoma" w:cs="Tahoma"/>
                <w:b/>
                <w:bCs/>
              </w:rPr>
            </w:pPr>
            <w:r w:rsidRPr="004312E6">
              <w:rPr>
                <w:rFonts w:ascii="Tahoma" w:hAnsi="Tahoma" w:cs="Tahoma"/>
                <w:b/>
                <w:bCs/>
              </w:rPr>
              <w:t>4°26'13.26"N</w:t>
            </w:r>
          </w:p>
        </w:tc>
        <w:tc>
          <w:tcPr>
            <w:tcW w:w="3131" w:type="dxa"/>
          </w:tcPr>
          <w:p w:rsidR="008755DF" w:rsidRPr="004312E6" w:rsidRDefault="008755DF" w:rsidP="008755DF">
            <w:pPr>
              <w:pStyle w:val="Textoindependiente"/>
              <w:jc w:val="center"/>
              <w:rPr>
                <w:rFonts w:ascii="Tahoma" w:hAnsi="Tahoma" w:cs="Tahoma"/>
                <w:b/>
                <w:bCs/>
              </w:rPr>
            </w:pPr>
            <w:r w:rsidRPr="004312E6">
              <w:rPr>
                <w:rFonts w:ascii="Tahoma" w:hAnsi="Tahoma" w:cs="Tahoma"/>
                <w:b/>
                <w:bCs/>
              </w:rPr>
              <w:t>75°47'26.30"O</w:t>
            </w:r>
          </w:p>
        </w:tc>
      </w:tr>
    </w:tbl>
    <w:p w:rsidR="008755DF" w:rsidRDefault="008755DF" w:rsidP="008755DF">
      <w:pPr>
        <w:tabs>
          <w:tab w:val="left" w:pos="-720"/>
          <w:tab w:val="left" w:pos="0"/>
        </w:tabs>
        <w:suppressAutoHyphens/>
        <w:spacing w:line="240" w:lineRule="atLeast"/>
        <w:jc w:val="both"/>
        <w:rPr>
          <w:rFonts w:ascii="Tahoma" w:hAnsi="Tahoma" w:cs="Tahoma"/>
          <w:b/>
          <w:bCs/>
          <w:spacing w:val="-3"/>
          <w:sz w:val="20"/>
          <w:szCs w:val="20"/>
          <w:lang w:val="es-ES_tradnl"/>
        </w:rPr>
      </w:pPr>
    </w:p>
    <w:p w:rsidR="008755DF" w:rsidRDefault="008755DF" w:rsidP="008755DF">
      <w:pPr>
        <w:tabs>
          <w:tab w:val="left" w:pos="-720"/>
          <w:tab w:val="left" w:pos="0"/>
        </w:tabs>
        <w:suppressAutoHyphens/>
        <w:spacing w:line="240" w:lineRule="atLeast"/>
        <w:jc w:val="both"/>
        <w:rPr>
          <w:rFonts w:ascii="Tahoma" w:hAnsi="Tahoma" w:cs="Tahoma"/>
          <w:b/>
          <w:bCs/>
          <w:spacing w:val="-3"/>
          <w:sz w:val="20"/>
          <w:szCs w:val="20"/>
          <w:lang w:val="es-ES_tradnl"/>
        </w:rPr>
      </w:pPr>
    </w:p>
    <w:p w:rsidR="008755DF" w:rsidRPr="00C077CB" w:rsidRDefault="008755DF" w:rsidP="008755DF">
      <w:pPr>
        <w:tabs>
          <w:tab w:val="left" w:pos="-720"/>
          <w:tab w:val="left" w:pos="0"/>
        </w:tabs>
        <w:suppressAutoHyphens/>
        <w:spacing w:line="240" w:lineRule="atLeast"/>
        <w:jc w:val="both"/>
        <w:rPr>
          <w:rFonts w:ascii="Tahoma" w:hAnsi="Tahoma" w:cs="Tahoma"/>
          <w:b/>
          <w:bCs/>
          <w:spacing w:val="-3"/>
          <w:sz w:val="20"/>
          <w:szCs w:val="20"/>
          <w:lang w:val="es-ES_tradnl"/>
        </w:rPr>
      </w:pPr>
      <w:r w:rsidRPr="00C077CB">
        <w:rPr>
          <w:rFonts w:ascii="Tahoma" w:hAnsi="Tahoma" w:cs="Tahoma"/>
          <w:b/>
          <w:bCs/>
          <w:spacing w:val="-3"/>
          <w:sz w:val="20"/>
          <w:szCs w:val="20"/>
          <w:lang w:val="es-ES_tradnl"/>
        </w:rPr>
        <w:t>OBLIGACIONES DEL TITULAR DEL PERMISO DE APROVECHAMIENTO FORESTAL:</w:t>
      </w:r>
    </w:p>
    <w:p w:rsidR="008755DF" w:rsidRPr="00C077CB" w:rsidRDefault="008755DF" w:rsidP="008755DF">
      <w:pPr>
        <w:tabs>
          <w:tab w:val="left" w:pos="-720"/>
          <w:tab w:val="left" w:pos="0"/>
        </w:tabs>
        <w:suppressAutoHyphens/>
        <w:spacing w:line="240" w:lineRule="atLeast"/>
        <w:jc w:val="both"/>
        <w:rPr>
          <w:rFonts w:ascii="Tahoma" w:eastAsia="Tahoma" w:hAnsi="Tahoma" w:cs="Tahoma"/>
          <w:sz w:val="20"/>
          <w:szCs w:val="20"/>
        </w:rPr>
      </w:pPr>
      <w:r w:rsidRPr="00C077CB">
        <w:rPr>
          <w:rFonts w:ascii="Tahoma" w:hAnsi="Tahoma" w:cs="Tahoma"/>
          <w:bCs/>
          <w:spacing w:val="-3"/>
          <w:sz w:val="20"/>
          <w:szCs w:val="20"/>
          <w:lang w:val="es-ES_tradnl"/>
        </w:rPr>
        <w:t xml:space="preserve">Tal y como lo evidenció el Técnico en el recorrido en campo y las plasmó en el Formato en </w:t>
      </w:r>
      <w:r w:rsidRPr="00C077CB">
        <w:rPr>
          <w:rFonts w:ascii="Tahoma" w:eastAsia="Tahoma" w:hAnsi="Tahoma" w:cs="Tahoma"/>
          <w:spacing w:val="-1"/>
          <w:sz w:val="20"/>
          <w:szCs w:val="20"/>
        </w:rPr>
        <w:t>el C</w:t>
      </w:r>
      <w:r w:rsidRPr="00C077CB">
        <w:rPr>
          <w:rFonts w:ascii="Tahoma" w:eastAsia="Tahoma" w:hAnsi="Tahoma" w:cs="Tahoma"/>
          <w:sz w:val="20"/>
          <w:szCs w:val="20"/>
        </w:rPr>
        <w:t>ONCE</w:t>
      </w:r>
      <w:r w:rsidRPr="00C077CB">
        <w:rPr>
          <w:rFonts w:ascii="Tahoma" w:eastAsia="Tahoma" w:hAnsi="Tahoma" w:cs="Tahoma"/>
          <w:spacing w:val="-1"/>
          <w:sz w:val="20"/>
          <w:szCs w:val="20"/>
        </w:rPr>
        <w:t>PT</w:t>
      </w:r>
      <w:r w:rsidRPr="00C077CB">
        <w:rPr>
          <w:rFonts w:ascii="Tahoma" w:eastAsia="Tahoma" w:hAnsi="Tahoma" w:cs="Tahoma"/>
          <w:sz w:val="20"/>
          <w:szCs w:val="20"/>
        </w:rPr>
        <w:t>O</w:t>
      </w:r>
      <w:r w:rsidRPr="00C077CB">
        <w:rPr>
          <w:rFonts w:ascii="Tahoma" w:eastAsia="Tahoma" w:hAnsi="Tahoma" w:cs="Tahoma"/>
          <w:spacing w:val="58"/>
          <w:sz w:val="20"/>
          <w:szCs w:val="20"/>
        </w:rPr>
        <w:t xml:space="preserve"> </w:t>
      </w:r>
      <w:r w:rsidRPr="00C077CB">
        <w:rPr>
          <w:rFonts w:ascii="Tahoma" w:eastAsia="Tahoma" w:hAnsi="Tahoma" w:cs="Tahoma"/>
          <w:spacing w:val="-1"/>
          <w:sz w:val="20"/>
          <w:szCs w:val="20"/>
        </w:rPr>
        <w:t>T</w:t>
      </w:r>
      <w:r w:rsidRPr="00C077CB">
        <w:rPr>
          <w:rFonts w:ascii="Tahoma" w:eastAsia="Tahoma" w:hAnsi="Tahoma" w:cs="Tahoma"/>
          <w:spacing w:val="1"/>
          <w:sz w:val="20"/>
          <w:szCs w:val="20"/>
        </w:rPr>
        <w:t>É</w:t>
      </w:r>
      <w:r w:rsidRPr="00C077CB">
        <w:rPr>
          <w:rFonts w:ascii="Tahoma" w:eastAsia="Tahoma" w:hAnsi="Tahoma" w:cs="Tahoma"/>
          <w:spacing w:val="-1"/>
          <w:sz w:val="20"/>
          <w:szCs w:val="20"/>
        </w:rPr>
        <w:t>C</w:t>
      </w:r>
      <w:r w:rsidRPr="00C077CB">
        <w:rPr>
          <w:rFonts w:ascii="Tahoma" w:eastAsia="Tahoma" w:hAnsi="Tahoma" w:cs="Tahoma"/>
          <w:sz w:val="20"/>
          <w:szCs w:val="20"/>
        </w:rPr>
        <w:t>N</w:t>
      </w:r>
      <w:r w:rsidRPr="00C077CB">
        <w:rPr>
          <w:rFonts w:ascii="Tahoma" w:eastAsia="Tahoma" w:hAnsi="Tahoma" w:cs="Tahoma"/>
          <w:spacing w:val="-1"/>
          <w:sz w:val="20"/>
          <w:szCs w:val="20"/>
        </w:rPr>
        <w:t>IC</w:t>
      </w:r>
      <w:r w:rsidRPr="00C077CB">
        <w:rPr>
          <w:rFonts w:ascii="Tahoma" w:eastAsia="Tahoma" w:hAnsi="Tahoma" w:cs="Tahoma"/>
          <w:sz w:val="20"/>
          <w:szCs w:val="20"/>
        </w:rPr>
        <w:t>O</w:t>
      </w:r>
      <w:r w:rsidRPr="00C077CB">
        <w:rPr>
          <w:rFonts w:ascii="Tahoma" w:eastAsia="Tahoma" w:hAnsi="Tahoma" w:cs="Tahoma"/>
          <w:spacing w:val="64"/>
          <w:sz w:val="20"/>
          <w:szCs w:val="20"/>
        </w:rPr>
        <w:t xml:space="preserve"> </w:t>
      </w:r>
      <w:r w:rsidRPr="00C077CB">
        <w:rPr>
          <w:rFonts w:ascii="Tahoma" w:eastAsia="Tahoma" w:hAnsi="Tahoma" w:cs="Tahoma"/>
          <w:sz w:val="20"/>
          <w:szCs w:val="20"/>
        </w:rPr>
        <w:t>(</w:t>
      </w:r>
      <w:r w:rsidRPr="00C077CB">
        <w:rPr>
          <w:rFonts w:ascii="Tahoma" w:eastAsia="Tahoma" w:hAnsi="Tahoma" w:cs="Tahoma"/>
          <w:spacing w:val="-1"/>
          <w:sz w:val="20"/>
          <w:szCs w:val="20"/>
        </w:rPr>
        <w:t>f</w:t>
      </w:r>
      <w:r w:rsidRPr="00C077CB">
        <w:rPr>
          <w:rFonts w:ascii="Tahoma" w:eastAsia="Tahoma" w:hAnsi="Tahoma" w:cs="Tahoma"/>
          <w:sz w:val="20"/>
          <w:szCs w:val="20"/>
        </w:rPr>
        <w:t>or</w:t>
      </w:r>
      <w:r w:rsidRPr="00C077CB">
        <w:rPr>
          <w:rFonts w:ascii="Tahoma" w:eastAsia="Tahoma" w:hAnsi="Tahoma" w:cs="Tahoma"/>
          <w:spacing w:val="-1"/>
          <w:sz w:val="20"/>
          <w:szCs w:val="20"/>
        </w:rPr>
        <w:t>ma</w:t>
      </w:r>
      <w:r w:rsidRPr="00C077CB">
        <w:rPr>
          <w:rFonts w:ascii="Tahoma" w:eastAsia="Tahoma" w:hAnsi="Tahoma" w:cs="Tahoma"/>
          <w:sz w:val="20"/>
          <w:szCs w:val="20"/>
        </w:rPr>
        <w:t>to</w:t>
      </w:r>
      <w:r w:rsidRPr="00C077CB">
        <w:rPr>
          <w:rFonts w:ascii="Tahoma" w:eastAsia="Tahoma" w:hAnsi="Tahoma" w:cs="Tahoma"/>
          <w:spacing w:val="59"/>
          <w:sz w:val="20"/>
          <w:szCs w:val="20"/>
        </w:rPr>
        <w:t xml:space="preserve"> </w:t>
      </w:r>
      <w:r w:rsidRPr="00C077CB">
        <w:rPr>
          <w:rFonts w:ascii="Tahoma" w:eastAsia="Tahoma" w:hAnsi="Tahoma" w:cs="Tahoma"/>
          <w:sz w:val="20"/>
          <w:szCs w:val="20"/>
        </w:rPr>
        <w:t>F</w:t>
      </w:r>
      <w:r w:rsidRPr="00C077CB">
        <w:rPr>
          <w:rFonts w:ascii="Tahoma" w:eastAsia="Tahoma" w:hAnsi="Tahoma" w:cs="Tahoma"/>
          <w:spacing w:val="1"/>
          <w:sz w:val="20"/>
          <w:szCs w:val="20"/>
        </w:rPr>
        <w:t>O</w:t>
      </w:r>
      <w:r w:rsidRPr="00C077CB">
        <w:rPr>
          <w:rFonts w:ascii="Tahoma" w:eastAsia="Tahoma" w:hAnsi="Tahoma" w:cs="Tahoma"/>
          <w:spacing w:val="-1"/>
          <w:sz w:val="20"/>
          <w:szCs w:val="20"/>
        </w:rPr>
        <w:t>-C-</w:t>
      </w:r>
      <w:r w:rsidRPr="00C077CB">
        <w:rPr>
          <w:rFonts w:ascii="Tahoma" w:eastAsia="Tahoma" w:hAnsi="Tahoma" w:cs="Tahoma"/>
          <w:sz w:val="20"/>
          <w:szCs w:val="20"/>
        </w:rPr>
        <w:t>RA</w:t>
      </w:r>
      <w:r w:rsidRPr="00C077CB">
        <w:rPr>
          <w:rFonts w:ascii="Tahoma" w:eastAsia="Tahoma" w:hAnsi="Tahoma" w:cs="Tahoma"/>
          <w:spacing w:val="-1"/>
          <w:sz w:val="20"/>
          <w:szCs w:val="20"/>
        </w:rPr>
        <w:t>-22</w:t>
      </w:r>
      <w:r w:rsidRPr="00C077CB">
        <w:rPr>
          <w:rFonts w:ascii="Tahoma" w:eastAsia="Tahoma" w:hAnsi="Tahoma" w:cs="Tahoma"/>
          <w:sz w:val="20"/>
          <w:szCs w:val="20"/>
        </w:rPr>
        <w:t>) las siguientes:</w:t>
      </w:r>
    </w:p>
    <w:p w:rsidR="008755DF" w:rsidRPr="009A5539" w:rsidRDefault="008755DF" w:rsidP="008755DF">
      <w:pPr>
        <w:pStyle w:val="Textoindependiente"/>
        <w:numPr>
          <w:ilvl w:val="0"/>
          <w:numId w:val="21"/>
        </w:numPr>
        <w:tabs>
          <w:tab w:val="clear" w:pos="502"/>
          <w:tab w:val="num" w:pos="360"/>
        </w:tabs>
        <w:spacing w:after="0" w:line="240" w:lineRule="auto"/>
        <w:ind w:left="360"/>
        <w:jc w:val="both"/>
        <w:rPr>
          <w:rFonts w:ascii="Tahoma" w:hAnsi="Tahoma" w:cs="Tahoma"/>
        </w:rPr>
      </w:pPr>
      <w:r w:rsidRPr="009A5539">
        <w:rPr>
          <w:rFonts w:ascii="Tahoma" w:hAnsi="Tahoma" w:cs="Tahoma"/>
        </w:rPr>
        <w:t xml:space="preserve">Los copos, ramas y otras partes no aprovechables, se repicarán y esparcirán por el área, para facilitar su incorporación al suelo como materia orgánica; se debe hacer el repique de 50 centímetros de longitud. </w:t>
      </w:r>
    </w:p>
    <w:p w:rsidR="008755DF" w:rsidRPr="009A5539" w:rsidRDefault="008755DF" w:rsidP="008755DF">
      <w:pPr>
        <w:pStyle w:val="Textoindependiente"/>
        <w:numPr>
          <w:ilvl w:val="0"/>
          <w:numId w:val="21"/>
        </w:numPr>
        <w:tabs>
          <w:tab w:val="clear" w:pos="502"/>
          <w:tab w:val="num" w:pos="360"/>
        </w:tabs>
        <w:spacing w:after="0" w:line="240" w:lineRule="auto"/>
        <w:ind w:left="360"/>
        <w:jc w:val="both"/>
        <w:rPr>
          <w:rFonts w:ascii="Tahoma" w:hAnsi="Tahoma" w:cs="Tahoma"/>
        </w:rPr>
      </w:pPr>
      <w:r w:rsidRPr="009A5539">
        <w:rPr>
          <w:rFonts w:ascii="Tahoma" w:hAnsi="Tahoma" w:cs="Tahoma"/>
        </w:rPr>
        <w:lastRenderedPageBreak/>
        <w:t>Mantener los cauces de las fuentes hídricas libres de residuos producto del aprovechamiento.</w:t>
      </w:r>
    </w:p>
    <w:p w:rsidR="008755DF" w:rsidRPr="009A5539" w:rsidRDefault="008755DF" w:rsidP="008755DF">
      <w:pPr>
        <w:pStyle w:val="Textoindependiente"/>
        <w:numPr>
          <w:ilvl w:val="0"/>
          <w:numId w:val="21"/>
        </w:numPr>
        <w:tabs>
          <w:tab w:val="clear" w:pos="502"/>
          <w:tab w:val="num" w:pos="360"/>
        </w:tabs>
        <w:spacing w:after="0" w:line="240" w:lineRule="auto"/>
        <w:ind w:left="360"/>
        <w:jc w:val="both"/>
        <w:rPr>
          <w:rFonts w:ascii="Tahoma" w:hAnsi="Tahoma" w:cs="Tahoma"/>
        </w:rPr>
      </w:pPr>
      <w:r w:rsidRPr="009A5539">
        <w:rPr>
          <w:rFonts w:ascii="Tahoma" w:hAnsi="Tahoma" w:cs="Tahoma"/>
        </w:rPr>
        <w:t>La socola y entresaca se hará de manera uniforme para evitar claros en el guadual.</w:t>
      </w:r>
    </w:p>
    <w:p w:rsidR="008755DF" w:rsidRPr="009A5539" w:rsidRDefault="008755DF" w:rsidP="008755DF">
      <w:pPr>
        <w:pStyle w:val="Textoindependiente"/>
        <w:numPr>
          <w:ilvl w:val="0"/>
          <w:numId w:val="21"/>
        </w:numPr>
        <w:tabs>
          <w:tab w:val="clear" w:pos="502"/>
          <w:tab w:val="num" w:pos="360"/>
        </w:tabs>
        <w:spacing w:after="0" w:line="240" w:lineRule="auto"/>
        <w:ind w:left="360"/>
        <w:jc w:val="both"/>
        <w:rPr>
          <w:rFonts w:ascii="Tahoma" w:hAnsi="Tahoma" w:cs="Tahoma"/>
        </w:rPr>
      </w:pPr>
      <w:r w:rsidRPr="009A5539">
        <w:rPr>
          <w:rFonts w:ascii="Tahoma" w:hAnsi="Tahoma" w:cs="Tahoma"/>
        </w:rPr>
        <w:t>Los cortes se realizarán a la altura del primer nudo inferior y a ras del mismo.</w:t>
      </w:r>
    </w:p>
    <w:p w:rsidR="008755DF" w:rsidRPr="009A5539" w:rsidRDefault="008755DF" w:rsidP="008755DF">
      <w:pPr>
        <w:pStyle w:val="Textoindependiente"/>
        <w:numPr>
          <w:ilvl w:val="0"/>
          <w:numId w:val="21"/>
        </w:numPr>
        <w:tabs>
          <w:tab w:val="clear" w:pos="502"/>
          <w:tab w:val="num" w:pos="360"/>
        </w:tabs>
        <w:spacing w:after="0" w:line="240" w:lineRule="auto"/>
        <w:ind w:left="360"/>
        <w:jc w:val="both"/>
        <w:rPr>
          <w:rFonts w:ascii="Tahoma" w:hAnsi="Tahoma" w:cs="Tahoma"/>
        </w:rPr>
      </w:pPr>
      <w:r w:rsidRPr="009A5539">
        <w:rPr>
          <w:rFonts w:ascii="Tahoma" w:hAnsi="Tahoma" w:cs="Tahoma"/>
        </w:rPr>
        <w:t>Se eliminará en su totalidad la guadua seca y la que presenta problemas fitosanitarios y se retirará del área.</w:t>
      </w:r>
    </w:p>
    <w:p w:rsidR="008755DF" w:rsidRDefault="008755DF" w:rsidP="008755DF">
      <w:pPr>
        <w:pStyle w:val="Textoindependiente"/>
        <w:spacing w:after="0"/>
        <w:jc w:val="both"/>
        <w:rPr>
          <w:rFonts w:ascii="Tahoma" w:hAnsi="Tahoma" w:cs="Tahoma"/>
        </w:rPr>
      </w:pPr>
    </w:p>
    <w:p w:rsidR="008755DF" w:rsidRPr="00C077CB" w:rsidRDefault="008755DF" w:rsidP="008755DF">
      <w:pPr>
        <w:pStyle w:val="Textoindependiente"/>
        <w:spacing w:after="0"/>
        <w:jc w:val="both"/>
        <w:rPr>
          <w:rFonts w:ascii="Tahoma" w:hAnsi="Tahoma" w:cs="Tahoma"/>
        </w:rPr>
      </w:pPr>
      <w:r w:rsidRPr="00C077CB">
        <w:rPr>
          <w:rFonts w:ascii="Tahoma" w:hAnsi="Tahoma" w:cs="Tahoma"/>
        </w:rPr>
        <w:t>Además de las anteriores, no podrá obviar las siguientes:</w:t>
      </w:r>
    </w:p>
    <w:p w:rsidR="008755DF" w:rsidRPr="00C077CB" w:rsidRDefault="008755DF" w:rsidP="008755DF">
      <w:pPr>
        <w:tabs>
          <w:tab w:val="left" w:pos="-720"/>
          <w:tab w:val="left" w:pos="0"/>
        </w:tabs>
        <w:suppressAutoHyphens/>
        <w:spacing w:line="240" w:lineRule="atLeast"/>
        <w:jc w:val="both"/>
        <w:rPr>
          <w:rFonts w:ascii="Tahoma" w:hAnsi="Tahoma" w:cs="Tahoma"/>
          <w:b/>
          <w:bCs/>
          <w:spacing w:val="-3"/>
          <w:sz w:val="20"/>
          <w:szCs w:val="20"/>
          <w:lang w:val="es-ES"/>
        </w:rPr>
      </w:pPr>
    </w:p>
    <w:p w:rsidR="008755DF" w:rsidRPr="00C077CB" w:rsidRDefault="008755DF" w:rsidP="008755DF">
      <w:pPr>
        <w:pStyle w:val="Prrafodelista"/>
        <w:numPr>
          <w:ilvl w:val="0"/>
          <w:numId w:val="22"/>
        </w:numPr>
        <w:jc w:val="both"/>
        <w:rPr>
          <w:rFonts w:ascii="Tahoma" w:hAnsi="Tahoma" w:cs="Tahoma"/>
          <w:spacing w:val="-3"/>
          <w:lang w:val="es-ES_tradnl"/>
        </w:rPr>
      </w:pPr>
      <w:r w:rsidRPr="00C077CB">
        <w:rPr>
          <w:rFonts w:ascii="Tahoma" w:hAnsi="Tahoma" w:cs="Tahoma"/>
          <w:spacing w:val="-3"/>
          <w:lang w:val="es-ES_tradnl"/>
        </w:rPr>
        <w:t>Las labores silviculturales se deberán realizar dando estricto cumplimiento a la intensidad de corta autorizada aprovechando únicamente el volumen autorizado, los cuales deben provenir solo de guaduas MADURAS Y SOBREMADURAS, es decir, NO cortar y/o aprovechar guadua viche ni renuevos.</w:t>
      </w:r>
    </w:p>
    <w:p w:rsidR="008755DF" w:rsidRPr="00C077CB" w:rsidRDefault="008755DF" w:rsidP="008755DF">
      <w:pPr>
        <w:numPr>
          <w:ilvl w:val="0"/>
          <w:numId w:val="22"/>
        </w:numPr>
        <w:tabs>
          <w:tab w:val="left" w:pos="-720"/>
          <w:tab w:val="left" w:pos="0"/>
        </w:tabs>
        <w:suppressAutoHyphens/>
        <w:spacing w:line="240" w:lineRule="atLeast"/>
        <w:jc w:val="both"/>
        <w:rPr>
          <w:rFonts w:ascii="Tahoma" w:hAnsi="Tahoma" w:cs="Tahoma"/>
          <w:spacing w:val="-3"/>
          <w:sz w:val="20"/>
          <w:szCs w:val="20"/>
          <w:lang w:val="es-ES_tradnl"/>
        </w:rPr>
      </w:pPr>
      <w:r w:rsidRPr="00C077CB">
        <w:rPr>
          <w:rFonts w:ascii="Tahoma" w:hAnsi="Tahoma" w:cs="Tahoma"/>
          <w:spacing w:val="-3"/>
          <w:sz w:val="20"/>
          <w:szCs w:val="20"/>
          <w:lang w:val="es-ES_tradnl"/>
        </w:rPr>
        <w:t>Los cortes antiguos, se mejorarán dejándolos en el primero o segundo nudo y a ras del mismo.</w:t>
      </w:r>
    </w:p>
    <w:p w:rsidR="008755DF" w:rsidRPr="00C077CB" w:rsidRDefault="008755DF" w:rsidP="008755DF">
      <w:pPr>
        <w:numPr>
          <w:ilvl w:val="0"/>
          <w:numId w:val="22"/>
        </w:numPr>
        <w:tabs>
          <w:tab w:val="left" w:pos="-720"/>
          <w:tab w:val="left" w:pos="0"/>
        </w:tabs>
        <w:suppressAutoHyphens/>
        <w:spacing w:line="240" w:lineRule="atLeast"/>
        <w:jc w:val="both"/>
        <w:rPr>
          <w:rFonts w:ascii="Tahoma" w:hAnsi="Tahoma" w:cs="Tahoma"/>
          <w:spacing w:val="-3"/>
          <w:sz w:val="20"/>
          <w:szCs w:val="20"/>
          <w:lang w:val="es-ES_tradnl"/>
        </w:rPr>
      </w:pPr>
      <w:r w:rsidRPr="00C077CB">
        <w:rPr>
          <w:rFonts w:ascii="Tahoma" w:hAnsi="Tahoma" w:cs="Tahoma"/>
          <w:spacing w:val="-3"/>
          <w:sz w:val="20"/>
          <w:szCs w:val="20"/>
          <w:lang w:val="es-ES_tradnl"/>
        </w:rPr>
        <w:t>Evitar que se formen palizadas y represamientos en las fuentes de agua.</w:t>
      </w:r>
    </w:p>
    <w:p w:rsidR="008755DF" w:rsidRPr="00C077CB" w:rsidRDefault="008755DF" w:rsidP="008755DF">
      <w:pPr>
        <w:numPr>
          <w:ilvl w:val="0"/>
          <w:numId w:val="22"/>
        </w:numPr>
        <w:tabs>
          <w:tab w:val="left" w:pos="-720"/>
        </w:tabs>
        <w:suppressAutoHyphens/>
        <w:spacing w:line="240" w:lineRule="atLeast"/>
        <w:ind w:left="709" w:hanging="283"/>
        <w:jc w:val="both"/>
        <w:rPr>
          <w:rFonts w:ascii="Tahoma" w:hAnsi="Tahoma" w:cs="Tahoma"/>
          <w:spacing w:val="-3"/>
          <w:sz w:val="20"/>
          <w:szCs w:val="20"/>
        </w:rPr>
      </w:pPr>
      <w:r w:rsidRPr="00C077CB">
        <w:rPr>
          <w:rFonts w:ascii="Tahoma" w:hAnsi="Tahoma" w:cs="Tahoma"/>
          <w:spacing w:val="-3"/>
          <w:sz w:val="20"/>
          <w:szCs w:val="20"/>
        </w:rPr>
        <w:t>Las zonas de palizadas, claros y caminos de arriería, serán objeto de resiembra, de acuerdo al área afectada.</w:t>
      </w:r>
    </w:p>
    <w:p w:rsidR="008755DF" w:rsidRPr="00C077CB" w:rsidRDefault="008755DF" w:rsidP="008755DF">
      <w:pPr>
        <w:numPr>
          <w:ilvl w:val="0"/>
          <w:numId w:val="22"/>
        </w:numPr>
        <w:tabs>
          <w:tab w:val="left" w:pos="-720"/>
          <w:tab w:val="left" w:pos="0"/>
        </w:tabs>
        <w:suppressAutoHyphens/>
        <w:spacing w:line="240" w:lineRule="atLeast"/>
        <w:jc w:val="both"/>
        <w:rPr>
          <w:rFonts w:ascii="Tahoma" w:hAnsi="Tahoma" w:cs="Tahoma"/>
          <w:spacing w:val="-3"/>
          <w:sz w:val="20"/>
          <w:szCs w:val="20"/>
        </w:rPr>
      </w:pPr>
      <w:r w:rsidRPr="00C077CB">
        <w:rPr>
          <w:rFonts w:ascii="Tahoma" w:hAnsi="Tahoma" w:cs="Tahoma"/>
          <w:spacing w:val="-3"/>
          <w:sz w:val="20"/>
          <w:szCs w:val="20"/>
        </w:rPr>
        <w:t>La presente autorización no permite el cambio de uso del suelo en el área a intervenir con el manejo silvicultural.</w:t>
      </w:r>
    </w:p>
    <w:p w:rsidR="008755DF" w:rsidRPr="00C077CB" w:rsidRDefault="008755DF" w:rsidP="008755DF">
      <w:pPr>
        <w:numPr>
          <w:ilvl w:val="0"/>
          <w:numId w:val="22"/>
        </w:numPr>
        <w:tabs>
          <w:tab w:val="left" w:pos="-720"/>
          <w:tab w:val="left" w:pos="0"/>
        </w:tabs>
        <w:suppressAutoHyphens/>
        <w:spacing w:line="240" w:lineRule="atLeast"/>
        <w:jc w:val="both"/>
        <w:rPr>
          <w:rFonts w:ascii="Tahoma" w:hAnsi="Tahoma" w:cs="Tahoma"/>
          <w:spacing w:val="-3"/>
          <w:sz w:val="20"/>
          <w:szCs w:val="20"/>
        </w:rPr>
      </w:pPr>
      <w:r w:rsidRPr="00C077CB">
        <w:rPr>
          <w:rFonts w:ascii="Tahoma" w:hAnsi="Tahoma" w:cs="Tahoma"/>
          <w:spacing w:val="-3"/>
          <w:sz w:val="20"/>
          <w:szCs w:val="20"/>
          <w:lang w:val="es-ES_tradnl"/>
        </w:rPr>
        <w:t xml:space="preserve">El autorizado se compromete a evitar daños a la fauna presente en el sector que se va a intervenir para lo cual deberá identificar la fauna y los nidos que llegare a encontrarse en el mismo  y dar aviso </w:t>
      </w:r>
    </w:p>
    <w:p w:rsidR="008755DF" w:rsidRPr="00C077CB" w:rsidRDefault="008755DF" w:rsidP="008755DF">
      <w:pPr>
        <w:numPr>
          <w:ilvl w:val="0"/>
          <w:numId w:val="22"/>
        </w:numPr>
        <w:tabs>
          <w:tab w:val="left" w:pos="-720"/>
          <w:tab w:val="left" w:pos="0"/>
        </w:tabs>
        <w:suppressAutoHyphens/>
        <w:spacing w:line="240" w:lineRule="atLeast"/>
        <w:jc w:val="both"/>
        <w:rPr>
          <w:rFonts w:ascii="Tahoma" w:hAnsi="Tahoma" w:cs="Tahoma"/>
          <w:spacing w:val="-3"/>
          <w:sz w:val="20"/>
          <w:szCs w:val="20"/>
        </w:rPr>
      </w:pPr>
      <w:r w:rsidRPr="00C077CB">
        <w:rPr>
          <w:rFonts w:ascii="Tahoma" w:hAnsi="Tahoma" w:cs="Tahoma"/>
          <w:spacing w:val="-3"/>
          <w:sz w:val="20"/>
          <w:szCs w:val="20"/>
          <w:lang w:val="es-ES_tradnl"/>
        </w:rPr>
        <w:t>a la Subdirección de Regulación y Control Ambiental, programa fauna, en caso de ser necesaria su reubicación, para identificar las técnicas adecuadas para su manejo, protección y traslado.</w:t>
      </w:r>
    </w:p>
    <w:p w:rsidR="008755DF" w:rsidRPr="00C077CB" w:rsidRDefault="008755DF" w:rsidP="008755DF">
      <w:pPr>
        <w:tabs>
          <w:tab w:val="left" w:pos="-720"/>
          <w:tab w:val="left" w:pos="0"/>
        </w:tabs>
        <w:suppressAutoHyphens/>
        <w:spacing w:line="240" w:lineRule="atLeast"/>
        <w:jc w:val="both"/>
        <w:rPr>
          <w:rFonts w:ascii="Tahoma" w:hAnsi="Tahoma" w:cs="Tahoma"/>
          <w:spacing w:val="-3"/>
          <w:sz w:val="20"/>
          <w:szCs w:val="20"/>
        </w:rPr>
      </w:pPr>
    </w:p>
    <w:p w:rsidR="008755DF" w:rsidRPr="00C077CB" w:rsidRDefault="008755DF" w:rsidP="008755DF">
      <w:pPr>
        <w:tabs>
          <w:tab w:val="left" w:pos="-720"/>
          <w:tab w:val="left" w:pos="0"/>
        </w:tabs>
        <w:suppressAutoHyphens/>
        <w:spacing w:line="240" w:lineRule="atLeast"/>
        <w:jc w:val="both"/>
        <w:rPr>
          <w:rFonts w:ascii="Tahoma" w:hAnsi="Tahoma" w:cs="Tahoma"/>
          <w:b/>
          <w:bCs/>
          <w:spacing w:val="-3"/>
          <w:sz w:val="20"/>
          <w:szCs w:val="20"/>
          <w:lang w:val="es-ES_tradnl"/>
        </w:rPr>
      </w:pPr>
      <w:r w:rsidRPr="00C077CB">
        <w:rPr>
          <w:rFonts w:ascii="Tahoma" w:hAnsi="Tahoma" w:cs="Tahoma"/>
          <w:b/>
          <w:bCs/>
          <w:spacing w:val="-3"/>
          <w:sz w:val="20"/>
          <w:szCs w:val="20"/>
          <w:lang w:val="es-ES_tradnl"/>
        </w:rPr>
        <w:lastRenderedPageBreak/>
        <w:t xml:space="preserve">DESTINO DE LOS PRODUCTOS: </w:t>
      </w:r>
      <w:r w:rsidRPr="00C077CB">
        <w:rPr>
          <w:rFonts w:ascii="Tahoma" w:hAnsi="Tahoma" w:cs="Tahoma"/>
          <w:spacing w:val="-3"/>
          <w:sz w:val="20"/>
          <w:szCs w:val="20"/>
          <w:lang w:val="es-ES_tradnl"/>
        </w:rPr>
        <w:t xml:space="preserve">Los productos a obtener se destinarán para </w:t>
      </w:r>
      <w:r w:rsidRPr="00C077CB">
        <w:rPr>
          <w:rFonts w:ascii="Tahoma" w:hAnsi="Tahoma" w:cs="Tahoma"/>
          <w:b/>
          <w:bCs/>
          <w:spacing w:val="-3"/>
          <w:sz w:val="20"/>
          <w:szCs w:val="20"/>
          <w:lang w:val="es-ES_tradnl"/>
        </w:rPr>
        <w:t>COMERCIO.</w:t>
      </w:r>
    </w:p>
    <w:p w:rsidR="008755DF" w:rsidRPr="00C077CB" w:rsidRDefault="008755DF" w:rsidP="008755DF">
      <w:pPr>
        <w:pStyle w:val="Sangradetextonormal"/>
        <w:ind w:left="0"/>
        <w:rPr>
          <w:rFonts w:ascii="Tahoma" w:hAnsi="Tahoma" w:cs="Tahoma"/>
          <w:b/>
          <w:bCs/>
          <w:sz w:val="20"/>
          <w:szCs w:val="20"/>
        </w:rPr>
      </w:pPr>
      <w:r w:rsidRPr="00C077CB">
        <w:rPr>
          <w:rFonts w:ascii="Tahoma" w:hAnsi="Tahoma" w:cs="Tahoma"/>
          <w:b/>
          <w:bCs/>
          <w:sz w:val="20"/>
          <w:szCs w:val="20"/>
        </w:rPr>
        <w:t>PARÁGRAFO 1</w:t>
      </w:r>
      <w:r w:rsidRPr="00C077CB">
        <w:rPr>
          <w:rFonts w:ascii="Tahoma" w:hAnsi="Tahoma" w:cs="Tahoma"/>
          <w:sz w:val="20"/>
          <w:szCs w:val="20"/>
        </w:rPr>
        <w:t xml:space="preserve">: Dicha autorización, no será objeto de ampliación en cupo, sólo en casos especiales debidamente comprobados por el equipo técnico de la </w:t>
      </w:r>
      <w:r w:rsidRPr="00C077CB">
        <w:rPr>
          <w:rFonts w:ascii="Tahoma" w:hAnsi="Tahoma" w:cs="Tahoma"/>
          <w:b/>
          <w:bCs/>
          <w:sz w:val="20"/>
          <w:szCs w:val="20"/>
        </w:rPr>
        <w:t>CORPORACIÓN AUTÓNOMA REGIONAL DEL QUINDÍO.</w:t>
      </w:r>
    </w:p>
    <w:p w:rsidR="008755DF" w:rsidRPr="00C077CB" w:rsidRDefault="008755DF" w:rsidP="008755DF">
      <w:pPr>
        <w:pStyle w:val="Sangradetextonormal"/>
        <w:ind w:left="0"/>
        <w:rPr>
          <w:rFonts w:ascii="Tahoma" w:hAnsi="Tahoma" w:cs="Tahoma"/>
          <w:b/>
          <w:bCs/>
          <w:sz w:val="20"/>
          <w:szCs w:val="20"/>
        </w:rPr>
      </w:pPr>
    </w:p>
    <w:p w:rsidR="008755DF" w:rsidRDefault="008755DF" w:rsidP="008755DF">
      <w:pPr>
        <w:tabs>
          <w:tab w:val="left" w:pos="0"/>
        </w:tabs>
        <w:suppressAutoHyphens/>
        <w:spacing w:line="240" w:lineRule="atLeast"/>
        <w:jc w:val="both"/>
        <w:rPr>
          <w:rFonts w:ascii="Tahoma" w:hAnsi="Tahoma" w:cs="Tahoma"/>
          <w:spacing w:val="-3"/>
          <w:sz w:val="20"/>
          <w:szCs w:val="20"/>
        </w:rPr>
      </w:pPr>
      <w:r w:rsidRPr="00C077CB">
        <w:rPr>
          <w:rFonts w:ascii="Tahoma" w:hAnsi="Tahoma" w:cs="Tahoma"/>
          <w:b/>
          <w:bCs/>
          <w:spacing w:val="-3"/>
          <w:sz w:val="20"/>
          <w:szCs w:val="20"/>
        </w:rPr>
        <w:t>ARTÍCULO TERCERO</w:t>
      </w:r>
      <w:r w:rsidRPr="00C077CB">
        <w:rPr>
          <w:rFonts w:ascii="Tahoma" w:hAnsi="Tahoma" w:cs="Tahoma"/>
          <w:spacing w:val="-3"/>
          <w:sz w:val="20"/>
          <w:szCs w:val="20"/>
        </w:rPr>
        <w:t xml:space="preserve">: El Propietario y/o apoderado al momento de la notificación de esta autorización, deberá cancelar en la tesorería de la </w:t>
      </w:r>
      <w:r w:rsidRPr="00C077CB">
        <w:rPr>
          <w:rFonts w:ascii="Tahoma" w:hAnsi="Tahoma" w:cs="Tahoma"/>
          <w:b/>
          <w:bCs/>
          <w:spacing w:val="-3"/>
          <w:sz w:val="20"/>
          <w:szCs w:val="20"/>
          <w:lang w:val="es-ES_tradnl"/>
        </w:rPr>
        <w:t>CORPORACIÓN AUTÓNOMA REGIONAL DEL QUINDÍO</w:t>
      </w:r>
      <w:r w:rsidRPr="00C077CB">
        <w:rPr>
          <w:rFonts w:ascii="Tahoma" w:hAnsi="Tahoma" w:cs="Tahoma"/>
          <w:b/>
          <w:bCs/>
          <w:spacing w:val="-3"/>
          <w:sz w:val="20"/>
          <w:szCs w:val="20"/>
        </w:rPr>
        <w:t>,</w:t>
      </w:r>
      <w:r w:rsidRPr="00C077CB">
        <w:rPr>
          <w:rFonts w:ascii="Tahoma" w:hAnsi="Tahoma" w:cs="Tahoma"/>
          <w:spacing w:val="-3"/>
          <w:sz w:val="20"/>
          <w:szCs w:val="20"/>
        </w:rPr>
        <w:t xml:space="preserve"> de conformidad con lo establecido en la Resolución 5</w:t>
      </w:r>
      <w:r>
        <w:rPr>
          <w:rFonts w:ascii="Tahoma" w:hAnsi="Tahoma" w:cs="Tahoma"/>
          <w:spacing w:val="-3"/>
          <w:sz w:val="20"/>
          <w:szCs w:val="20"/>
        </w:rPr>
        <w:t>74</w:t>
      </w:r>
      <w:r w:rsidRPr="00C077CB">
        <w:rPr>
          <w:rFonts w:ascii="Tahoma" w:hAnsi="Tahoma" w:cs="Tahoma"/>
          <w:sz w:val="20"/>
          <w:szCs w:val="20"/>
        </w:rPr>
        <w:t xml:space="preserve"> del 2</w:t>
      </w:r>
      <w:r>
        <w:rPr>
          <w:rFonts w:ascii="Tahoma" w:hAnsi="Tahoma" w:cs="Tahoma"/>
          <w:sz w:val="20"/>
          <w:szCs w:val="20"/>
        </w:rPr>
        <w:t>0</w:t>
      </w:r>
      <w:r w:rsidRPr="00C077CB">
        <w:rPr>
          <w:rFonts w:ascii="Tahoma" w:hAnsi="Tahoma" w:cs="Tahoma"/>
          <w:sz w:val="20"/>
          <w:szCs w:val="20"/>
        </w:rPr>
        <w:t xml:space="preserve"> de </w:t>
      </w:r>
      <w:r>
        <w:rPr>
          <w:rFonts w:ascii="Tahoma" w:hAnsi="Tahoma" w:cs="Tahoma"/>
          <w:sz w:val="20"/>
          <w:szCs w:val="20"/>
        </w:rPr>
        <w:t>abril</w:t>
      </w:r>
      <w:r w:rsidRPr="00C077CB">
        <w:rPr>
          <w:rFonts w:ascii="Tahoma" w:hAnsi="Tahoma" w:cs="Tahoma"/>
          <w:sz w:val="20"/>
          <w:szCs w:val="20"/>
        </w:rPr>
        <w:t xml:space="preserve"> de 20</w:t>
      </w:r>
      <w:r>
        <w:rPr>
          <w:rFonts w:ascii="Tahoma" w:hAnsi="Tahoma" w:cs="Tahoma"/>
          <w:sz w:val="20"/>
          <w:szCs w:val="20"/>
        </w:rPr>
        <w:t>20</w:t>
      </w:r>
      <w:r w:rsidRPr="00C077CB">
        <w:rPr>
          <w:rFonts w:ascii="Tahoma" w:hAnsi="Tahoma" w:cs="Tahoma"/>
          <w:spacing w:val="-3"/>
          <w:sz w:val="20"/>
          <w:szCs w:val="20"/>
        </w:rPr>
        <w:t xml:space="preserve"> expedida por la Dirección General </w:t>
      </w:r>
      <w:r>
        <w:rPr>
          <w:rFonts w:ascii="Tahoma" w:hAnsi="Tahoma" w:cs="Tahoma"/>
          <w:spacing w:val="-3"/>
          <w:sz w:val="20"/>
          <w:szCs w:val="20"/>
        </w:rPr>
        <w:t xml:space="preserve">  </w:t>
      </w:r>
      <w:r w:rsidRPr="00C077CB">
        <w:rPr>
          <w:rFonts w:ascii="Tahoma" w:hAnsi="Tahoma" w:cs="Tahoma"/>
          <w:spacing w:val="-3"/>
          <w:sz w:val="20"/>
          <w:szCs w:val="20"/>
        </w:rPr>
        <w:t xml:space="preserve">de </w:t>
      </w:r>
      <w:r>
        <w:rPr>
          <w:rFonts w:ascii="Tahoma" w:hAnsi="Tahoma" w:cs="Tahoma"/>
          <w:spacing w:val="-3"/>
          <w:sz w:val="20"/>
          <w:szCs w:val="20"/>
        </w:rPr>
        <w:t xml:space="preserve"> </w:t>
      </w:r>
      <w:r w:rsidRPr="00C077CB">
        <w:rPr>
          <w:rFonts w:ascii="Tahoma" w:hAnsi="Tahoma" w:cs="Tahoma"/>
          <w:spacing w:val="-3"/>
          <w:sz w:val="20"/>
          <w:szCs w:val="20"/>
        </w:rPr>
        <w:t>esta</w:t>
      </w:r>
      <w:r>
        <w:rPr>
          <w:rFonts w:ascii="Tahoma" w:hAnsi="Tahoma" w:cs="Tahoma"/>
          <w:spacing w:val="-3"/>
          <w:sz w:val="20"/>
          <w:szCs w:val="20"/>
        </w:rPr>
        <w:t xml:space="preserve">  </w:t>
      </w:r>
      <w:r w:rsidRPr="00C077CB">
        <w:rPr>
          <w:rFonts w:ascii="Tahoma" w:hAnsi="Tahoma" w:cs="Tahoma"/>
          <w:spacing w:val="-3"/>
          <w:sz w:val="20"/>
          <w:szCs w:val="20"/>
        </w:rPr>
        <w:t xml:space="preserve"> Corporación</w:t>
      </w:r>
      <w:r>
        <w:rPr>
          <w:rFonts w:ascii="Tahoma" w:hAnsi="Tahoma" w:cs="Tahoma"/>
          <w:spacing w:val="-3"/>
          <w:sz w:val="20"/>
          <w:szCs w:val="20"/>
        </w:rPr>
        <w:t xml:space="preserve">  </w:t>
      </w:r>
      <w:r w:rsidRPr="00C077CB">
        <w:rPr>
          <w:rFonts w:ascii="Tahoma" w:hAnsi="Tahoma" w:cs="Tahoma"/>
          <w:spacing w:val="-3"/>
          <w:sz w:val="20"/>
          <w:szCs w:val="20"/>
        </w:rPr>
        <w:t xml:space="preserve"> los</w:t>
      </w:r>
      <w:r>
        <w:rPr>
          <w:rFonts w:ascii="Tahoma" w:hAnsi="Tahoma" w:cs="Tahoma"/>
          <w:spacing w:val="-3"/>
          <w:sz w:val="20"/>
          <w:szCs w:val="20"/>
        </w:rPr>
        <w:t xml:space="preserve">   </w:t>
      </w:r>
      <w:r w:rsidRPr="00C077CB">
        <w:rPr>
          <w:rFonts w:ascii="Tahoma" w:hAnsi="Tahoma" w:cs="Tahoma"/>
          <w:spacing w:val="-3"/>
          <w:sz w:val="20"/>
          <w:szCs w:val="20"/>
        </w:rPr>
        <w:t xml:space="preserve"> valores</w:t>
      </w:r>
      <w:r>
        <w:rPr>
          <w:rFonts w:ascii="Tahoma" w:hAnsi="Tahoma" w:cs="Tahoma"/>
          <w:spacing w:val="-3"/>
          <w:sz w:val="20"/>
          <w:szCs w:val="20"/>
        </w:rPr>
        <w:t xml:space="preserve">  </w:t>
      </w:r>
      <w:r w:rsidRPr="00C077CB">
        <w:rPr>
          <w:rFonts w:ascii="Tahoma" w:hAnsi="Tahoma" w:cs="Tahoma"/>
          <w:spacing w:val="-3"/>
          <w:sz w:val="20"/>
          <w:szCs w:val="20"/>
        </w:rPr>
        <w:t xml:space="preserve"> correspondientes a</w:t>
      </w:r>
      <w:r>
        <w:rPr>
          <w:rFonts w:ascii="Tahoma" w:hAnsi="Tahoma" w:cs="Tahoma"/>
          <w:spacing w:val="-3"/>
          <w:sz w:val="20"/>
          <w:szCs w:val="20"/>
        </w:rPr>
        <w:t xml:space="preserve">  </w:t>
      </w:r>
      <w:r w:rsidRPr="00C077CB">
        <w:rPr>
          <w:rFonts w:ascii="Tahoma" w:hAnsi="Tahoma" w:cs="Tahoma"/>
          <w:spacing w:val="-3"/>
          <w:sz w:val="20"/>
          <w:szCs w:val="20"/>
        </w:rPr>
        <w:t xml:space="preserve"> la Publicación </w:t>
      </w:r>
      <w:r>
        <w:rPr>
          <w:rFonts w:ascii="Tahoma" w:hAnsi="Tahoma" w:cs="Tahoma"/>
          <w:spacing w:val="-3"/>
          <w:sz w:val="20"/>
          <w:szCs w:val="20"/>
        </w:rPr>
        <w:t xml:space="preserve">  </w:t>
      </w:r>
      <w:r w:rsidRPr="00C077CB">
        <w:rPr>
          <w:rFonts w:ascii="Tahoma" w:hAnsi="Tahoma" w:cs="Tahoma"/>
          <w:spacing w:val="-3"/>
          <w:sz w:val="20"/>
          <w:szCs w:val="20"/>
        </w:rPr>
        <w:t xml:space="preserve">del </w:t>
      </w:r>
      <w:r>
        <w:rPr>
          <w:rFonts w:ascii="Tahoma" w:hAnsi="Tahoma" w:cs="Tahoma"/>
          <w:spacing w:val="-3"/>
          <w:sz w:val="20"/>
          <w:szCs w:val="20"/>
        </w:rPr>
        <w:t xml:space="preserve">  </w:t>
      </w:r>
      <w:r w:rsidRPr="00C077CB">
        <w:rPr>
          <w:rFonts w:ascii="Tahoma" w:hAnsi="Tahoma" w:cs="Tahoma"/>
          <w:spacing w:val="-3"/>
          <w:sz w:val="20"/>
          <w:szCs w:val="20"/>
        </w:rPr>
        <w:t>presente acto administrativo y el servicio al Seguimiento,</w:t>
      </w:r>
      <w:r w:rsidRPr="00C077CB">
        <w:rPr>
          <w:rFonts w:ascii="Tahoma" w:hAnsi="Tahoma" w:cs="Tahoma"/>
          <w:sz w:val="20"/>
          <w:szCs w:val="20"/>
        </w:rPr>
        <w:t xml:space="preserve"> </w:t>
      </w:r>
      <w:r w:rsidRPr="00C077CB">
        <w:rPr>
          <w:rFonts w:ascii="Tahoma" w:hAnsi="Tahoma" w:cs="Tahoma"/>
          <w:spacing w:val="-3"/>
          <w:sz w:val="20"/>
          <w:szCs w:val="20"/>
        </w:rPr>
        <w:t xml:space="preserve">se indica que </w:t>
      </w:r>
      <w:r w:rsidRPr="00C077CB">
        <w:rPr>
          <w:rFonts w:ascii="Tahoma" w:hAnsi="Tahoma" w:cs="Tahoma"/>
          <w:sz w:val="20"/>
          <w:szCs w:val="20"/>
        </w:rPr>
        <w:t xml:space="preserve">el valor a pagar es la </w:t>
      </w:r>
      <w:r w:rsidRPr="00461D2E">
        <w:rPr>
          <w:rFonts w:ascii="Tahoma" w:hAnsi="Tahoma" w:cs="Tahoma"/>
          <w:spacing w:val="-3"/>
          <w:sz w:val="20"/>
          <w:szCs w:val="20"/>
        </w:rPr>
        <w:t xml:space="preserve">suma de </w:t>
      </w:r>
      <w:r w:rsidRPr="00461D2E">
        <w:rPr>
          <w:rFonts w:ascii="Tahoma" w:hAnsi="Tahoma" w:cs="Tahoma"/>
          <w:b/>
          <w:sz w:val="20"/>
          <w:szCs w:val="20"/>
        </w:rPr>
        <w:t xml:space="preserve">CIENTO </w:t>
      </w:r>
      <w:r>
        <w:rPr>
          <w:rFonts w:ascii="Tahoma" w:hAnsi="Tahoma" w:cs="Tahoma"/>
          <w:b/>
          <w:sz w:val="20"/>
          <w:szCs w:val="20"/>
        </w:rPr>
        <w:t xml:space="preserve">NOVENTA Y CINCO MIL </w:t>
      </w:r>
      <w:r w:rsidRPr="00461D2E">
        <w:rPr>
          <w:rFonts w:ascii="Tahoma" w:hAnsi="Tahoma" w:cs="Tahoma"/>
          <w:b/>
          <w:sz w:val="20"/>
          <w:szCs w:val="20"/>
        </w:rPr>
        <w:t>SEI</w:t>
      </w:r>
      <w:r>
        <w:rPr>
          <w:rFonts w:ascii="Tahoma" w:hAnsi="Tahoma" w:cs="Tahoma"/>
          <w:b/>
          <w:sz w:val="20"/>
          <w:szCs w:val="20"/>
        </w:rPr>
        <w:t>SCI</w:t>
      </w:r>
      <w:r w:rsidRPr="00461D2E">
        <w:rPr>
          <w:rFonts w:ascii="Tahoma" w:hAnsi="Tahoma" w:cs="Tahoma"/>
          <w:b/>
          <w:sz w:val="20"/>
          <w:szCs w:val="20"/>
        </w:rPr>
        <w:t>ENTOS T</w:t>
      </w:r>
      <w:r>
        <w:rPr>
          <w:rFonts w:ascii="Tahoma" w:hAnsi="Tahoma" w:cs="Tahoma"/>
          <w:b/>
          <w:sz w:val="20"/>
          <w:szCs w:val="20"/>
        </w:rPr>
        <w:t>R</w:t>
      </w:r>
      <w:r w:rsidRPr="00461D2E">
        <w:rPr>
          <w:rFonts w:ascii="Tahoma" w:hAnsi="Tahoma" w:cs="Tahoma"/>
          <w:b/>
          <w:sz w:val="20"/>
          <w:szCs w:val="20"/>
        </w:rPr>
        <w:t>E</w:t>
      </w:r>
      <w:r>
        <w:rPr>
          <w:rFonts w:ascii="Tahoma" w:hAnsi="Tahoma" w:cs="Tahoma"/>
          <w:b/>
          <w:sz w:val="20"/>
          <w:szCs w:val="20"/>
        </w:rPr>
        <w:t>S</w:t>
      </w:r>
      <w:r w:rsidRPr="00461D2E">
        <w:rPr>
          <w:rFonts w:ascii="Tahoma" w:hAnsi="Tahoma" w:cs="Tahoma"/>
          <w:b/>
          <w:sz w:val="20"/>
          <w:szCs w:val="20"/>
        </w:rPr>
        <w:t xml:space="preserve"> PESOS MCTE ($</w:t>
      </w:r>
      <w:r>
        <w:rPr>
          <w:rFonts w:ascii="Tahoma" w:hAnsi="Tahoma" w:cs="Tahoma"/>
          <w:b/>
          <w:sz w:val="20"/>
          <w:szCs w:val="20"/>
        </w:rPr>
        <w:t>195</w:t>
      </w:r>
      <w:r w:rsidRPr="00461D2E">
        <w:rPr>
          <w:rFonts w:ascii="Tahoma" w:hAnsi="Tahoma" w:cs="Tahoma"/>
          <w:b/>
          <w:sz w:val="18"/>
          <w:szCs w:val="18"/>
        </w:rPr>
        <w:t>.</w:t>
      </w:r>
      <w:r>
        <w:rPr>
          <w:rFonts w:ascii="Tahoma" w:hAnsi="Tahoma" w:cs="Tahoma"/>
          <w:b/>
          <w:sz w:val="18"/>
          <w:szCs w:val="18"/>
        </w:rPr>
        <w:t>603</w:t>
      </w:r>
      <w:r w:rsidRPr="00461D2E">
        <w:rPr>
          <w:rFonts w:ascii="Tahoma" w:hAnsi="Tahoma" w:cs="Tahoma"/>
          <w:b/>
          <w:sz w:val="20"/>
          <w:szCs w:val="20"/>
        </w:rPr>
        <w:t>.oo)</w:t>
      </w:r>
      <w:r w:rsidRPr="00461D2E">
        <w:rPr>
          <w:rFonts w:ascii="Tahoma" w:hAnsi="Tahoma" w:cs="Tahoma"/>
          <w:sz w:val="20"/>
          <w:szCs w:val="20"/>
        </w:rPr>
        <w:t xml:space="preserve"> por los conceptos que me permito </w:t>
      </w:r>
      <w:r w:rsidRPr="00461D2E">
        <w:rPr>
          <w:rFonts w:ascii="Tahoma" w:hAnsi="Tahoma" w:cs="Tahoma"/>
          <w:spacing w:val="-3"/>
          <w:sz w:val="20"/>
          <w:szCs w:val="20"/>
        </w:rPr>
        <w:t>especificar:</w:t>
      </w:r>
    </w:p>
    <w:p w:rsidR="008755DF" w:rsidRDefault="008755DF" w:rsidP="008755DF">
      <w:pPr>
        <w:tabs>
          <w:tab w:val="left" w:pos="0"/>
        </w:tabs>
        <w:suppressAutoHyphens/>
        <w:spacing w:line="240" w:lineRule="atLeast"/>
        <w:jc w:val="both"/>
        <w:rPr>
          <w:rFonts w:ascii="Tahoma" w:hAnsi="Tahoma" w:cs="Tahoma"/>
          <w:spacing w:val="-3"/>
          <w:sz w:val="20"/>
          <w:szCs w:val="20"/>
        </w:rPr>
      </w:pPr>
    </w:p>
    <w:p w:rsidR="008755DF" w:rsidRDefault="008755DF" w:rsidP="008755DF">
      <w:pPr>
        <w:tabs>
          <w:tab w:val="left" w:pos="0"/>
        </w:tabs>
        <w:suppressAutoHyphens/>
        <w:spacing w:line="240" w:lineRule="atLeast"/>
        <w:jc w:val="both"/>
        <w:rPr>
          <w:rFonts w:ascii="Tahoma" w:hAnsi="Tahoma" w:cs="Tahoma"/>
          <w:spacing w:val="-3"/>
          <w:sz w:val="20"/>
          <w:szCs w:val="20"/>
        </w:rPr>
      </w:pPr>
    </w:p>
    <w:p w:rsidR="008755DF" w:rsidRDefault="008755DF" w:rsidP="008755DF">
      <w:pPr>
        <w:tabs>
          <w:tab w:val="left" w:pos="0"/>
        </w:tabs>
        <w:suppressAutoHyphens/>
        <w:spacing w:line="240" w:lineRule="atLeast"/>
        <w:jc w:val="both"/>
        <w:rPr>
          <w:rFonts w:ascii="Tahoma" w:hAnsi="Tahoma" w:cs="Tahoma"/>
          <w:spacing w:val="-3"/>
          <w:sz w:val="20"/>
          <w:szCs w:val="20"/>
        </w:rPr>
      </w:pPr>
    </w:p>
    <w:p w:rsidR="008755DF" w:rsidRDefault="008755DF" w:rsidP="008755DF">
      <w:pPr>
        <w:tabs>
          <w:tab w:val="left" w:pos="0"/>
        </w:tabs>
        <w:suppressAutoHyphens/>
        <w:spacing w:line="240" w:lineRule="atLeast"/>
        <w:jc w:val="both"/>
        <w:rPr>
          <w:rFonts w:ascii="Tahoma" w:hAnsi="Tahoma" w:cs="Tahoma"/>
          <w:spacing w:val="-3"/>
          <w:sz w:val="20"/>
          <w:szCs w:val="20"/>
        </w:rPr>
      </w:pPr>
    </w:p>
    <w:p w:rsidR="008755DF" w:rsidRPr="00461D2E" w:rsidRDefault="008755DF" w:rsidP="008755DF">
      <w:pPr>
        <w:tabs>
          <w:tab w:val="left" w:pos="0"/>
        </w:tabs>
        <w:suppressAutoHyphens/>
        <w:spacing w:line="240" w:lineRule="atLeast"/>
        <w:jc w:val="both"/>
        <w:rPr>
          <w:rFonts w:ascii="Tahoma" w:hAnsi="Tahoma" w:cs="Tahoma"/>
          <w:spacing w:val="-3"/>
          <w:sz w:val="20"/>
          <w:szCs w:val="20"/>
        </w:rPr>
      </w:pP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107"/>
        <w:gridCol w:w="2826"/>
      </w:tblGrid>
      <w:tr w:rsidR="008755DF" w:rsidRPr="00461D2E" w:rsidTr="008755DF">
        <w:trPr>
          <w:trHeight w:val="340"/>
          <w:jc w:val="center"/>
        </w:trPr>
        <w:tc>
          <w:tcPr>
            <w:tcW w:w="5107" w:type="dxa"/>
            <w:shd w:val="clear" w:color="auto" w:fill="BFBFBF"/>
            <w:vAlign w:val="center"/>
          </w:tcPr>
          <w:p w:rsidR="008755DF" w:rsidRPr="00461D2E" w:rsidRDefault="008755DF" w:rsidP="008755DF">
            <w:pPr>
              <w:tabs>
                <w:tab w:val="left" w:pos="-720"/>
                <w:tab w:val="left" w:pos="0"/>
              </w:tabs>
              <w:suppressAutoHyphens/>
              <w:spacing w:line="240" w:lineRule="atLeast"/>
              <w:jc w:val="center"/>
              <w:rPr>
                <w:rFonts w:ascii="Tahoma" w:hAnsi="Tahoma" w:cs="Tahoma"/>
                <w:b/>
                <w:spacing w:val="-3"/>
                <w:sz w:val="18"/>
                <w:szCs w:val="18"/>
              </w:rPr>
            </w:pPr>
            <w:r w:rsidRPr="00461D2E">
              <w:rPr>
                <w:rFonts w:ascii="Tahoma" w:hAnsi="Tahoma" w:cs="Tahoma"/>
                <w:b/>
                <w:spacing w:val="-3"/>
                <w:sz w:val="18"/>
                <w:szCs w:val="18"/>
              </w:rPr>
              <w:t>CONCEPTO</w:t>
            </w:r>
          </w:p>
        </w:tc>
        <w:tc>
          <w:tcPr>
            <w:tcW w:w="2826" w:type="dxa"/>
            <w:shd w:val="clear" w:color="auto" w:fill="BFBFBF"/>
            <w:vAlign w:val="center"/>
          </w:tcPr>
          <w:p w:rsidR="008755DF" w:rsidRPr="00461D2E" w:rsidRDefault="008755DF" w:rsidP="008755DF">
            <w:pPr>
              <w:tabs>
                <w:tab w:val="left" w:pos="-720"/>
                <w:tab w:val="left" w:pos="0"/>
              </w:tabs>
              <w:suppressAutoHyphens/>
              <w:spacing w:line="240" w:lineRule="atLeast"/>
              <w:jc w:val="center"/>
              <w:rPr>
                <w:rFonts w:ascii="Tahoma" w:hAnsi="Tahoma" w:cs="Tahoma"/>
                <w:b/>
                <w:spacing w:val="-3"/>
                <w:sz w:val="18"/>
                <w:szCs w:val="18"/>
                <w:lang w:val="es-ES_tradnl"/>
              </w:rPr>
            </w:pPr>
            <w:r w:rsidRPr="00461D2E">
              <w:rPr>
                <w:rFonts w:ascii="Tahoma" w:hAnsi="Tahoma" w:cs="Tahoma"/>
                <w:b/>
                <w:spacing w:val="-3"/>
                <w:sz w:val="18"/>
                <w:szCs w:val="18"/>
                <w:lang w:val="es-ES_tradnl"/>
              </w:rPr>
              <w:t>VALOR ($)</w:t>
            </w:r>
          </w:p>
        </w:tc>
      </w:tr>
      <w:tr w:rsidR="008755DF" w:rsidRPr="00461D2E" w:rsidTr="008755DF">
        <w:trPr>
          <w:trHeight w:val="340"/>
          <w:jc w:val="center"/>
        </w:trPr>
        <w:tc>
          <w:tcPr>
            <w:tcW w:w="5107" w:type="dxa"/>
            <w:vAlign w:val="center"/>
          </w:tcPr>
          <w:p w:rsidR="008755DF" w:rsidRPr="00461D2E" w:rsidRDefault="008755DF" w:rsidP="008755DF">
            <w:pPr>
              <w:tabs>
                <w:tab w:val="left" w:pos="-720"/>
                <w:tab w:val="left" w:pos="0"/>
              </w:tabs>
              <w:suppressAutoHyphens/>
              <w:spacing w:line="240" w:lineRule="atLeast"/>
              <w:rPr>
                <w:rFonts w:ascii="Tahoma" w:hAnsi="Tahoma" w:cs="Tahoma"/>
                <w:spacing w:val="-3"/>
                <w:sz w:val="18"/>
                <w:szCs w:val="18"/>
              </w:rPr>
            </w:pPr>
            <w:r w:rsidRPr="00461D2E">
              <w:rPr>
                <w:rFonts w:ascii="Tahoma" w:hAnsi="Tahoma" w:cs="Tahoma"/>
                <w:spacing w:val="-3"/>
                <w:sz w:val="18"/>
                <w:szCs w:val="18"/>
              </w:rPr>
              <w:t>PUBLICACION DE LA RESOLUCION EN EL BOLETIN AMBIENTAL</w:t>
            </w:r>
          </w:p>
        </w:tc>
        <w:tc>
          <w:tcPr>
            <w:tcW w:w="2826" w:type="dxa"/>
            <w:vAlign w:val="center"/>
          </w:tcPr>
          <w:p w:rsidR="008755DF" w:rsidRPr="00461D2E" w:rsidRDefault="008755DF" w:rsidP="008755DF">
            <w:pPr>
              <w:tabs>
                <w:tab w:val="left" w:pos="-720"/>
                <w:tab w:val="left" w:pos="0"/>
              </w:tabs>
              <w:suppressAutoHyphens/>
              <w:spacing w:line="240" w:lineRule="atLeast"/>
              <w:jc w:val="center"/>
              <w:rPr>
                <w:rFonts w:ascii="Tahoma" w:hAnsi="Tahoma" w:cs="Tahoma"/>
                <w:spacing w:val="-3"/>
                <w:sz w:val="18"/>
                <w:szCs w:val="18"/>
              </w:rPr>
            </w:pPr>
            <w:r w:rsidRPr="00461D2E">
              <w:rPr>
                <w:rFonts w:ascii="Tahoma" w:hAnsi="Tahoma" w:cs="Tahoma"/>
                <w:spacing w:val="-3"/>
                <w:sz w:val="18"/>
                <w:szCs w:val="18"/>
              </w:rPr>
              <w:t xml:space="preserve">39.911.oo </w:t>
            </w:r>
          </w:p>
        </w:tc>
      </w:tr>
      <w:tr w:rsidR="008755DF" w:rsidRPr="00461D2E" w:rsidTr="008755DF">
        <w:trPr>
          <w:trHeight w:val="340"/>
          <w:jc w:val="center"/>
        </w:trPr>
        <w:tc>
          <w:tcPr>
            <w:tcW w:w="5107" w:type="dxa"/>
            <w:vAlign w:val="center"/>
          </w:tcPr>
          <w:p w:rsidR="008755DF" w:rsidRPr="00461D2E" w:rsidRDefault="008755DF" w:rsidP="008755DF">
            <w:pPr>
              <w:tabs>
                <w:tab w:val="left" w:pos="-720"/>
                <w:tab w:val="left" w:pos="0"/>
              </w:tabs>
              <w:suppressAutoHyphens/>
              <w:spacing w:line="240" w:lineRule="atLeast"/>
              <w:rPr>
                <w:rFonts w:ascii="Tahoma" w:hAnsi="Tahoma" w:cs="Tahoma"/>
                <w:spacing w:val="-3"/>
                <w:sz w:val="18"/>
                <w:szCs w:val="18"/>
              </w:rPr>
            </w:pPr>
            <w:r w:rsidRPr="00461D2E">
              <w:rPr>
                <w:rFonts w:ascii="Tahoma" w:hAnsi="Tahoma" w:cs="Tahoma"/>
                <w:spacing w:val="-3"/>
                <w:sz w:val="18"/>
                <w:szCs w:val="18"/>
              </w:rPr>
              <w:t>SERVICIO AL SEGUIMIENTO DEL PRESENTE PERMISO</w:t>
            </w:r>
          </w:p>
        </w:tc>
        <w:tc>
          <w:tcPr>
            <w:tcW w:w="2826" w:type="dxa"/>
            <w:vAlign w:val="center"/>
          </w:tcPr>
          <w:p w:rsidR="008755DF" w:rsidRPr="00461D2E" w:rsidRDefault="008755DF" w:rsidP="008755DF">
            <w:pPr>
              <w:tabs>
                <w:tab w:val="left" w:pos="-720"/>
                <w:tab w:val="left" w:pos="0"/>
              </w:tabs>
              <w:suppressAutoHyphens/>
              <w:spacing w:line="240" w:lineRule="atLeast"/>
              <w:jc w:val="center"/>
              <w:rPr>
                <w:rFonts w:ascii="Tahoma" w:hAnsi="Tahoma" w:cs="Tahoma"/>
                <w:spacing w:val="-3"/>
                <w:sz w:val="18"/>
                <w:szCs w:val="18"/>
              </w:rPr>
            </w:pPr>
            <w:r w:rsidRPr="00461D2E">
              <w:rPr>
                <w:rFonts w:ascii="Tahoma" w:hAnsi="Tahoma" w:cs="Tahoma"/>
                <w:spacing w:val="-3"/>
                <w:sz w:val="18"/>
                <w:szCs w:val="18"/>
              </w:rPr>
              <w:t>1</w:t>
            </w:r>
            <w:r>
              <w:rPr>
                <w:rFonts w:ascii="Tahoma" w:hAnsi="Tahoma" w:cs="Tahoma"/>
                <w:spacing w:val="-3"/>
                <w:sz w:val="18"/>
                <w:szCs w:val="18"/>
              </w:rPr>
              <w:t>55</w:t>
            </w:r>
            <w:r w:rsidRPr="00461D2E">
              <w:rPr>
                <w:rFonts w:ascii="Tahoma" w:hAnsi="Tahoma" w:cs="Tahoma"/>
                <w:spacing w:val="-3"/>
                <w:sz w:val="18"/>
                <w:szCs w:val="18"/>
              </w:rPr>
              <w:t>.</w:t>
            </w:r>
            <w:r>
              <w:rPr>
                <w:rFonts w:ascii="Tahoma" w:hAnsi="Tahoma" w:cs="Tahoma"/>
                <w:spacing w:val="-3"/>
                <w:sz w:val="18"/>
                <w:szCs w:val="18"/>
              </w:rPr>
              <w:t>692</w:t>
            </w:r>
            <w:r w:rsidRPr="00461D2E">
              <w:rPr>
                <w:rFonts w:ascii="Tahoma" w:hAnsi="Tahoma" w:cs="Tahoma"/>
                <w:spacing w:val="-3"/>
                <w:sz w:val="18"/>
                <w:szCs w:val="18"/>
              </w:rPr>
              <w:t>.oo</w:t>
            </w:r>
          </w:p>
        </w:tc>
      </w:tr>
      <w:tr w:rsidR="008755DF" w:rsidRPr="00B43CFE" w:rsidTr="008755DF">
        <w:trPr>
          <w:trHeight w:val="340"/>
          <w:jc w:val="center"/>
        </w:trPr>
        <w:tc>
          <w:tcPr>
            <w:tcW w:w="5107" w:type="dxa"/>
            <w:shd w:val="clear" w:color="auto" w:fill="BFBFBF"/>
            <w:vAlign w:val="center"/>
          </w:tcPr>
          <w:p w:rsidR="008755DF" w:rsidRPr="00461D2E" w:rsidRDefault="008755DF" w:rsidP="008755DF">
            <w:pPr>
              <w:tabs>
                <w:tab w:val="left" w:pos="-720"/>
                <w:tab w:val="left" w:pos="0"/>
              </w:tabs>
              <w:suppressAutoHyphens/>
              <w:spacing w:line="240" w:lineRule="atLeast"/>
              <w:rPr>
                <w:rFonts w:ascii="Tahoma" w:hAnsi="Tahoma" w:cs="Tahoma"/>
                <w:spacing w:val="-3"/>
                <w:sz w:val="18"/>
                <w:szCs w:val="18"/>
              </w:rPr>
            </w:pPr>
            <w:r w:rsidRPr="00461D2E">
              <w:rPr>
                <w:rFonts w:ascii="Tahoma" w:hAnsi="Tahoma" w:cs="Tahoma"/>
                <w:b/>
                <w:spacing w:val="-3"/>
                <w:sz w:val="18"/>
                <w:szCs w:val="18"/>
              </w:rPr>
              <w:t>TOTAL</w:t>
            </w:r>
          </w:p>
        </w:tc>
        <w:tc>
          <w:tcPr>
            <w:tcW w:w="2826" w:type="dxa"/>
            <w:shd w:val="clear" w:color="auto" w:fill="BFBFBF"/>
            <w:vAlign w:val="center"/>
          </w:tcPr>
          <w:p w:rsidR="008755DF" w:rsidRPr="00461D2E" w:rsidRDefault="008755DF" w:rsidP="008755DF">
            <w:pPr>
              <w:tabs>
                <w:tab w:val="left" w:pos="-720"/>
                <w:tab w:val="left" w:pos="0"/>
              </w:tabs>
              <w:suppressAutoHyphens/>
              <w:spacing w:line="240" w:lineRule="atLeast"/>
              <w:jc w:val="center"/>
              <w:rPr>
                <w:rFonts w:ascii="Tahoma" w:hAnsi="Tahoma" w:cs="Tahoma"/>
                <w:spacing w:val="-3"/>
                <w:sz w:val="18"/>
                <w:szCs w:val="18"/>
              </w:rPr>
            </w:pPr>
            <w:r w:rsidRPr="00461D2E">
              <w:rPr>
                <w:rFonts w:ascii="Tahoma" w:hAnsi="Tahoma" w:cs="Tahoma"/>
                <w:b/>
                <w:sz w:val="18"/>
                <w:szCs w:val="18"/>
              </w:rPr>
              <w:t>$</w:t>
            </w:r>
            <w:r>
              <w:rPr>
                <w:rFonts w:ascii="Tahoma" w:hAnsi="Tahoma" w:cs="Tahoma"/>
                <w:b/>
                <w:sz w:val="18"/>
                <w:szCs w:val="18"/>
              </w:rPr>
              <w:t>195</w:t>
            </w:r>
            <w:r w:rsidRPr="00461D2E">
              <w:rPr>
                <w:rFonts w:ascii="Tahoma" w:hAnsi="Tahoma" w:cs="Tahoma"/>
                <w:b/>
                <w:sz w:val="18"/>
                <w:szCs w:val="18"/>
              </w:rPr>
              <w:t>.</w:t>
            </w:r>
            <w:r>
              <w:rPr>
                <w:rFonts w:ascii="Tahoma" w:hAnsi="Tahoma" w:cs="Tahoma"/>
                <w:b/>
                <w:sz w:val="18"/>
                <w:szCs w:val="18"/>
              </w:rPr>
              <w:t>603</w:t>
            </w:r>
            <w:r w:rsidRPr="00461D2E">
              <w:rPr>
                <w:rFonts w:ascii="Tahoma" w:hAnsi="Tahoma" w:cs="Tahoma"/>
                <w:b/>
                <w:sz w:val="18"/>
                <w:szCs w:val="18"/>
              </w:rPr>
              <w:t>.oo</w:t>
            </w:r>
          </w:p>
        </w:tc>
      </w:tr>
    </w:tbl>
    <w:p w:rsidR="008755DF" w:rsidRDefault="008755DF" w:rsidP="008755DF">
      <w:pPr>
        <w:tabs>
          <w:tab w:val="left" w:pos="0"/>
        </w:tabs>
        <w:suppressAutoHyphens/>
        <w:spacing w:line="240" w:lineRule="atLeast"/>
        <w:jc w:val="both"/>
        <w:rPr>
          <w:rFonts w:ascii="Tahoma" w:hAnsi="Tahoma" w:cs="Tahoma"/>
          <w:b/>
          <w:spacing w:val="-3"/>
          <w:sz w:val="20"/>
          <w:szCs w:val="20"/>
          <w:lang w:val="es-ES_tradnl"/>
        </w:rPr>
      </w:pPr>
    </w:p>
    <w:p w:rsidR="008755DF" w:rsidRPr="00F50246" w:rsidRDefault="008755DF" w:rsidP="008755DF">
      <w:pPr>
        <w:tabs>
          <w:tab w:val="left" w:pos="0"/>
        </w:tabs>
        <w:suppressAutoHyphens/>
        <w:spacing w:line="240" w:lineRule="atLeast"/>
        <w:jc w:val="both"/>
        <w:rPr>
          <w:rFonts w:ascii="Tahoma" w:hAnsi="Tahoma" w:cs="Tahoma"/>
          <w:b/>
          <w:spacing w:val="-3"/>
          <w:sz w:val="20"/>
          <w:szCs w:val="20"/>
          <w:lang w:val="es-ES_tradnl"/>
        </w:rPr>
      </w:pPr>
      <w:r w:rsidRPr="00F50246">
        <w:rPr>
          <w:rFonts w:ascii="Tahoma" w:hAnsi="Tahoma" w:cs="Tahoma"/>
          <w:b/>
          <w:spacing w:val="-3"/>
          <w:sz w:val="20"/>
          <w:szCs w:val="20"/>
          <w:lang w:val="es-ES_tradnl"/>
        </w:rPr>
        <w:t xml:space="preserve">PARÁGRAFO TRANSITORIO: Se recuerda que pese a la emergencia Sanitaria y a la restricción de circulación, la Entidad está brindando la atención al usuario en el horario de 8:00AM a </w:t>
      </w:r>
      <w:r>
        <w:rPr>
          <w:rFonts w:ascii="Tahoma" w:hAnsi="Tahoma" w:cs="Tahoma"/>
          <w:b/>
          <w:spacing w:val="-3"/>
          <w:sz w:val="20"/>
          <w:szCs w:val="20"/>
          <w:lang w:val="es-ES_tradnl"/>
        </w:rPr>
        <w:t>12:00P</w:t>
      </w:r>
      <w:r w:rsidRPr="00F50246">
        <w:rPr>
          <w:rFonts w:ascii="Tahoma" w:hAnsi="Tahoma" w:cs="Tahoma"/>
          <w:b/>
          <w:spacing w:val="-3"/>
          <w:sz w:val="20"/>
          <w:szCs w:val="20"/>
          <w:lang w:val="es-ES_tradnl"/>
        </w:rPr>
        <w:t>M, tanto para realizar los pagos ordenados en el parágrafo anterior como para expedir los salvoconductos el cual requiere de turno previo,</w:t>
      </w:r>
      <w:r>
        <w:rPr>
          <w:rFonts w:ascii="Tahoma" w:hAnsi="Tahoma" w:cs="Tahoma"/>
          <w:b/>
          <w:spacing w:val="-3"/>
          <w:sz w:val="20"/>
          <w:szCs w:val="20"/>
          <w:lang w:val="es-ES_tradnl"/>
        </w:rPr>
        <w:t xml:space="preserve"> asignado por la oficina de servicio al cliente de la Entidad, </w:t>
      </w:r>
      <w:r w:rsidRPr="00F50246">
        <w:rPr>
          <w:rFonts w:ascii="Tahoma" w:hAnsi="Tahoma" w:cs="Tahoma"/>
          <w:b/>
          <w:spacing w:val="-3"/>
          <w:sz w:val="20"/>
          <w:szCs w:val="20"/>
          <w:lang w:val="es-ES_tradnl"/>
        </w:rPr>
        <w:t xml:space="preserve"> así mismo se les informa que para quienes prefieran realizar la transferencia bancaria, deberán solicitar la factura de su trámite a uno de los siguientes correos  electrónicos </w:t>
      </w:r>
      <w:hyperlink r:id="rId57" w:history="1">
        <w:r w:rsidRPr="00F50246">
          <w:rPr>
            <w:rStyle w:val="Hipervnculo"/>
            <w:rFonts w:ascii="Tahoma" w:hAnsi="Tahoma" w:cs="Tahoma"/>
            <w:b/>
            <w:spacing w:val="-3"/>
            <w:sz w:val="20"/>
            <w:szCs w:val="20"/>
            <w:lang w:val="es-ES_tradnl"/>
          </w:rPr>
          <w:t>tesoreriacrq@crq.gov.co</w:t>
        </w:r>
      </w:hyperlink>
      <w:r w:rsidRPr="00F50246">
        <w:rPr>
          <w:rFonts w:ascii="Tahoma" w:hAnsi="Tahoma" w:cs="Tahoma"/>
          <w:b/>
          <w:spacing w:val="-3"/>
          <w:sz w:val="20"/>
          <w:szCs w:val="20"/>
          <w:lang w:val="es-ES_tradnl"/>
        </w:rPr>
        <w:t xml:space="preserve">, </w:t>
      </w:r>
      <w:hyperlink r:id="rId58" w:history="1">
        <w:r w:rsidRPr="00F50246">
          <w:rPr>
            <w:rStyle w:val="Hipervnculo"/>
            <w:rFonts w:ascii="Tahoma" w:hAnsi="Tahoma" w:cs="Tahoma"/>
            <w:b/>
            <w:spacing w:val="-3"/>
            <w:sz w:val="20"/>
            <w:szCs w:val="20"/>
            <w:lang w:val="es-ES_tradnl"/>
          </w:rPr>
          <w:t>gestioningresos@crq.gov.co</w:t>
        </w:r>
      </w:hyperlink>
      <w:r w:rsidRPr="00F50246">
        <w:rPr>
          <w:rFonts w:ascii="Tahoma" w:hAnsi="Tahoma" w:cs="Tahoma"/>
          <w:b/>
          <w:spacing w:val="-3"/>
          <w:sz w:val="20"/>
          <w:szCs w:val="20"/>
          <w:lang w:val="es-ES_tradnl"/>
        </w:rPr>
        <w:t xml:space="preserve">, </w:t>
      </w:r>
      <w:hyperlink r:id="rId59" w:history="1">
        <w:r w:rsidRPr="00F50246">
          <w:rPr>
            <w:rStyle w:val="Hipervnculo"/>
            <w:rFonts w:ascii="Tahoma" w:hAnsi="Tahoma" w:cs="Tahoma"/>
            <w:b/>
            <w:spacing w:val="-3"/>
            <w:sz w:val="20"/>
            <w:szCs w:val="20"/>
            <w:lang w:val="es-ES_tradnl"/>
          </w:rPr>
          <w:t>servicioalcleinte@crq.gov.co</w:t>
        </w:r>
      </w:hyperlink>
      <w:r w:rsidRPr="00F50246">
        <w:rPr>
          <w:rFonts w:ascii="Tahoma" w:hAnsi="Tahoma" w:cs="Tahoma"/>
          <w:b/>
          <w:spacing w:val="-3"/>
          <w:sz w:val="20"/>
          <w:szCs w:val="20"/>
          <w:lang w:val="es-ES_tradnl"/>
        </w:rPr>
        <w:t xml:space="preserve">, quienes en </w:t>
      </w:r>
      <w:r w:rsidRPr="00F50246">
        <w:rPr>
          <w:rFonts w:ascii="Tahoma" w:hAnsi="Tahoma" w:cs="Tahoma"/>
          <w:b/>
          <w:spacing w:val="-3"/>
          <w:sz w:val="20"/>
          <w:szCs w:val="20"/>
          <w:lang w:val="es-ES_tradnl"/>
        </w:rPr>
        <w:lastRenderedPageBreak/>
        <w:t>el mismo acto le indicaran el número de la cuenta bancaria.</w:t>
      </w:r>
    </w:p>
    <w:p w:rsidR="008755DF" w:rsidRDefault="008755DF" w:rsidP="008755DF">
      <w:pPr>
        <w:tabs>
          <w:tab w:val="left" w:pos="0"/>
        </w:tabs>
        <w:suppressAutoHyphens/>
        <w:spacing w:line="240" w:lineRule="atLeast"/>
        <w:jc w:val="both"/>
        <w:rPr>
          <w:rFonts w:ascii="Tahoma" w:hAnsi="Tahoma" w:cs="Tahoma"/>
          <w:spacing w:val="-3"/>
          <w:sz w:val="20"/>
          <w:szCs w:val="20"/>
          <w:lang w:val="es-ES_tradnl"/>
        </w:rPr>
      </w:pPr>
      <w:r w:rsidRPr="00C077CB">
        <w:rPr>
          <w:rFonts w:ascii="Tahoma" w:hAnsi="Tahoma" w:cs="Tahoma"/>
          <w:b/>
          <w:bCs/>
          <w:sz w:val="20"/>
          <w:szCs w:val="20"/>
        </w:rPr>
        <w:t>ARTÍCULO CUARTO</w:t>
      </w:r>
      <w:r w:rsidRPr="00C077CB">
        <w:rPr>
          <w:rFonts w:ascii="Tahoma" w:hAnsi="Tahoma" w:cs="Tahoma"/>
          <w:spacing w:val="-3"/>
          <w:sz w:val="20"/>
          <w:szCs w:val="20"/>
          <w:lang w:val="es-ES_tradnl"/>
        </w:rPr>
        <w:t>: El autorizado deberá proveerse de los salvoconductos necesarios, para la movilización de los productos forestales provenientes de la intervención autorizada, los cuales serán expedidos en esta Entidad de lunes a viernes, en horario de 8:00 a.m. a 12:00 m.</w:t>
      </w:r>
    </w:p>
    <w:p w:rsidR="008755DF" w:rsidRDefault="008755DF" w:rsidP="008755DF">
      <w:pPr>
        <w:tabs>
          <w:tab w:val="left" w:pos="-720"/>
          <w:tab w:val="left" w:pos="0"/>
        </w:tabs>
        <w:suppressAutoHyphens/>
        <w:spacing w:line="240" w:lineRule="atLeast"/>
        <w:jc w:val="both"/>
        <w:rPr>
          <w:rFonts w:ascii="Tahoma" w:hAnsi="Tahoma" w:cs="Tahoma"/>
          <w:sz w:val="20"/>
          <w:szCs w:val="20"/>
        </w:rPr>
      </w:pPr>
      <w:r w:rsidRPr="00C077CB">
        <w:rPr>
          <w:rFonts w:ascii="Tahoma" w:hAnsi="Tahoma" w:cs="Tahoma"/>
          <w:sz w:val="20"/>
          <w:szCs w:val="20"/>
        </w:rPr>
        <w:t>El interesado en el salvoconducto, deberá consignar el valor del mismo a través de transferencia bancaria y diligenciar el salvoconducto en línea.</w:t>
      </w:r>
    </w:p>
    <w:p w:rsidR="008755DF" w:rsidRPr="00B754EB" w:rsidRDefault="008755DF" w:rsidP="008755DF">
      <w:pPr>
        <w:tabs>
          <w:tab w:val="left" w:pos="-720"/>
          <w:tab w:val="left" w:pos="0"/>
        </w:tabs>
        <w:suppressAutoHyphens/>
        <w:spacing w:line="240" w:lineRule="atLeast"/>
        <w:jc w:val="both"/>
        <w:rPr>
          <w:rFonts w:ascii="Tahoma" w:hAnsi="Tahoma" w:cs="Tahoma"/>
          <w:sz w:val="20"/>
          <w:szCs w:val="20"/>
          <w:u w:val="single"/>
        </w:rPr>
      </w:pPr>
      <w:r w:rsidRPr="00B754EB">
        <w:rPr>
          <w:rFonts w:ascii="Tahoma" w:hAnsi="Tahoma" w:cs="Tahoma"/>
          <w:sz w:val="20"/>
          <w:szCs w:val="20"/>
          <w:u w:val="single"/>
        </w:rPr>
        <w:t>Es importante dejar claridad que para efectos de agilizar el proceso de salvoconducto, deberá realizar el registro de la presente Resolución en la Plataforma VITAL (Ventanilla Integral de Tramites Ambientales en línea), toda vez que constituye un requisito previo a la ejecución del Aprovechamiento Forestal otorgado, en aras de contribuir con la interacción entre el ciudadano y las autoridades ambientales, a través del uso de tecnologías de información y comunicaciones (TIC) bajo los principios de eficiencia, trasparencia y eficacia de la gestión pública, buscando ser un sistema único centralizado de cobertura nacional a través del cual se direccionen y unifiquen los trámites administrativos de carácter ambiental y la información de todos los actores que participan de una u otra forma en los mismos, lo cual permitirá mejorar la eficiencia y eficacia de la capacidad institucional en aras del cumplimiento de los fines esenciales de Estado.</w:t>
      </w:r>
    </w:p>
    <w:p w:rsidR="008755DF" w:rsidRPr="00C077CB" w:rsidRDefault="008755DF" w:rsidP="008755DF">
      <w:pPr>
        <w:tabs>
          <w:tab w:val="left" w:pos="-720"/>
          <w:tab w:val="left" w:pos="0"/>
        </w:tabs>
        <w:suppressAutoHyphens/>
        <w:spacing w:line="240" w:lineRule="atLeast"/>
        <w:jc w:val="both"/>
        <w:rPr>
          <w:rFonts w:ascii="Tahoma" w:hAnsi="Tahoma" w:cs="Tahoma"/>
          <w:spacing w:val="-3"/>
          <w:sz w:val="20"/>
          <w:szCs w:val="20"/>
          <w:lang w:val="es-ES_tradnl"/>
        </w:rPr>
      </w:pPr>
      <w:r w:rsidRPr="00C077CB">
        <w:rPr>
          <w:rFonts w:ascii="Tahoma" w:hAnsi="Tahoma" w:cs="Tahoma"/>
          <w:spacing w:val="-3"/>
          <w:sz w:val="20"/>
          <w:szCs w:val="20"/>
          <w:lang w:val="es-ES_tradnl"/>
        </w:rPr>
        <w:t>Se deberá observar para la movilización, las disposiciones establecidas en el Decreto No.</w:t>
      </w:r>
      <w:r w:rsidRPr="00F804C4">
        <w:rPr>
          <w:rFonts w:ascii="Tahoma" w:hAnsi="Tahoma" w:cs="Tahoma"/>
          <w:sz w:val="20"/>
          <w:szCs w:val="20"/>
        </w:rPr>
        <w:t xml:space="preserve"> </w:t>
      </w:r>
      <w:r>
        <w:rPr>
          <w:rFonts w:ascii="Tahoma" w:hAnsi="Tahoma" w:cs="Tahoma"/>
          <w:sz w:val="20"/>
          <w:szCs w:val="20"/>
        </w:rPr>
        <w:t>978 de 2020</w:t>
      </w:r>
      <w:r w:rsidRPr="00C077CB">
        <w:rPr>
          <w:rFonts w:ascii="Tahoma" w:hAnsi="Tahoma" w:cs="Tahoma"/>
          <w:spacing w:val="-3"/>
          <w:sz w:val="20"/>
          <w:szCs w:val="20"/>
          <w:lang w:val="es-ES_tradnl"/>
        </w:rPr>
        <w:t>, referente a las excepciones al derecho de circulación durante el aislamiento preventivo obligatorio decretado o la norma que lo modifique, adicione o sustituya.</w:t>
      </w:r>
    </w:p>
    <w:p w:rsidR="008755DF" w:rsidRPr="00C077CB" w:rsidRDefault="008755DF" w:rsidP="008755DF">
      <w:pPr>
        <w:pStyle w:val="Sangradetextonormal"/>
        <w:ind w:left="0"/>
        <w:rPr>
          <w:rFonts w:ascii="Tahoma" w:hAnsi="Tahoma" w:cs="Tahoma"/>
          <w:sz w:val="20"/>
          <w:szCs w:val="20"/>
          <w:u w:val="single"/>
        </w:rPr>
      </w:pPr>
      <w:r w:rsidRPr="00C077CB">
        <w:rPr>
          <w:rFonts w:ascii="Tahoma" w:hAnsi="Tahoma" w:cs="Tahoma"/>
          <w:b/>
          <w:bCs/>
          <w:sz w:val="20"/>
          <w:szCs w:val="20"/>
        </w:rPr>
        <w:t>ARTÍCULO QUINTO</w:t>
      </w:r>
      <w:r w:rsidRPr="00C077CB">
        <w:rPr>
          <w:rFonts w:ascii="Tahoma" w:hAnsi="Tahoma" w:cs="Tahoma"/>
          <w:sz w:val="20"/>
          <w:szCs w:val="20"/>
        </w:rPr>
        <w:t xml:space="preserve">: El incumplimiento de las obligaciones y disposiciones aquí señaladas, podrá dar lugar a la aplicación de las sanciones establecidas en la Ley 99 de 1993, Ley 1333 de 2009 y demás normas concordantes. </w:t>
      </w:r>
      <w:r w:rsidRPr="00C077CB">
        <w:rPr>
          <w:rFonts w:ascii="Tahoma" w:hAnsi="Tahoma" w:cs="Tahoma"/>
          <w:sz w:val="20"/>
          <w:szCs w:val="20"/>
          <w:u w:val="single"/>
        </w:rPr>
        <w:t xml:space="preserve">Se advierte que la ejecución del permiso se deberá dar bajos los lineamientos </w:t>
      </w:r>
      <w:r>
        <w:rPr>
          <w:rFonts w:ascii="Tahoma" w:hAnsi="Tahoma" w:cs="Tahoma"/>
          <w:sz w:val="20"/>
          <w:szCs w:val="20"/>
          <w:u w:val="single"/>
        </w:rPr>
        <w:t xml:space="preserve"> </w:t>
      </w:r>
      <w:r w:rsidRPr="00C077CB">
        <w:rPr>
          <w:rFonts w:ascii="Tahoma" w:hAnsi="Tahoma" w:cs="Tahoma"/>
          <w:sz w:val="20"/>
          <w:szCs w:val="20"/>
          <w:u w:val="single"/>
        </w:rPr>
        <w:t>dados por el Gobierno Nacional hasta tanto no se levante la medida de confinamiento o Emergencia Sanitaria declarada por el Ministerio de Salud y Prevención Social.</w:t>
      </w:r>
    </w:p>
    <w:p w:rsidR="008755DF" w:rsidRDefault="008755DF" w:rsidP="008755DF">
      <w:pPr>
        <w:tabs>
          <w:tab w:val="left" w:pos="-720"/>
          <w:tab w:val="left" w:pos="0"/>
        </w:tabs>
        <w:suppressAutoHyphens/>
        <w:spacing w:line="240" w:lineRule="atLeast"/>
        <w:jc w:val="both"/>
        <w:rPr>
          <w:rFonts w:ascii="Tahoma" w:hAnsi="Tahoma" w:cs="Tahoma"/>
          <w:b/>
          <w:bCs/>
          <w:spacing w:val="-3"/>
          <w:sz w:val="20"/>
          <w:szCs w:val="20"/>
          <w:lang w:val="es-ES_tradnl"/>
        </w:rPr>
      </w:pPr>
    </w:p>
    <w:p w:rsidR="008755DF" w:rsidRPr="00C077CB" w:rsidRDefault="008755DF" w:rsidP="008755DF">
      <w:pPr>
        <w:tabs>
          <w:tab w:val="left" w:pos="-720"/>
          <w:tab w:val="left" w:pos="0"/>
        </w:tabs>
        <w:suppressAutoHyphens/>
        <w:spacing w:line="240" w:lineRule="atLeast"/>
        <w:jc w:val="both"/>
        <w:rPr>
          <w:rFonts w:ascii="Tahoma" w:hAnsi="Tahoma" w:cs="Tahoma"/>
          <w:spacing w:val="-3"/>
          <w:sz w:val="20"/>
          <w:szCs w:val="20"/>
          <w:lang w:val="es-ES_tradnl"/>
        </w:rPr>
      </w:pPr>
      <w:r w:rsidRPr="00C077CB">
        <w:rPr>
          <w:rFonts w:ascii="Tahoma" w:hAnsi="Tahoma" w:cs="Tahoma"/>
          <w:b/>
          <w:bCs/>
          <w:spacing w:val="-3"/>
          <w:sz w:val="20"/>
          <w:szCs w:val="20"/>
          <w:lang w:val="es-ES_tradnl"/>
        </w:rPr>
        <w:t xml:space="preserve">PARÁGRAFO 1: </w:t>
      </w:r>
      <w:r w:rsidRPr="00C077CB">
        <w:rPr>
          <w:rFonts w:ascii="Tahoma" w:hAnsi="Tahoma" w:cs="Tahoma"/>
          <w:spacing w:val="-3"/>
          <w:sz w:val="20"/>
          <w:szCs w:val="20"/>
          <w:lang w:val="es-ES_tradnl"/>
        </w:rPr>
        <w:t>Para el efecto un funcionario de la Entidad, efectuará visita al sitio de intervención, con el fin de constatar el fiel cumplimiento a las normas aquí establecidas.</w:t>
      </w:r>
    </w:p>
    <w:p w:rsidR="008755DF" w:rsidRPr="00C077CB" w:rsidRDefault="008755DF" w:rsidP="008755DF">
      <w:pPr>
        <w:tabs>
          <w:tab w:val="left" w:pos="-720"/>
          <w:tab w:val="left" w:pos="0"/>
        </w:tabs>
        <w:suppressAutoHyphens/>
        <w:spacing w:line="240" w:lineRule="atLeast"/>
        <w:jc w:val="both"/>
        <w:rPr>
          <w:rFonts w:ascii="Tahoma" w:hAnsi="Tahoma" w:cs="Tahoma"/>
          <w:sz w:val="20"/>
          <w:szCs w:val="20"/>
        </w:rPr>
      </w:pPr>
      <w:r w:rsidRPr="00C077CB">
        <w:rPr>
          <w:rFonts w:ascii="Tahoma" w:hAnsi="Tahoma" w:cs="Tahoma"/>
          <w:b/>
          <w:bCs/>
          <w:sz w:val="20"/>
          <w:szCs w:val="20"/>
        </w:rPr>
        <w:t xml:space="preserve">PARÁGRAFO 2: </w:t>
      </w:r>
      <w:r w:rsidRPr="00C077CB">
        <w:rPr>
          <w:rFonts w:ascii="Tahoma" w:hAnsi="Tahoma" w:cs="Tahoma"/>
          <w:sz w:val="20"/>
          <w:szCs w:val="20"/>
        </w:rPr>
        <w:t>Copia de la presente Resolución, deberá permanecer en el sitio de la intervención.</w:t>
      </w:r>
    </w:p>
    <w:p w:rsidR="008755DF" w:rsidRPr="00C077CB" w:rsidRDefault="008755DF" w:rsidP="008755DF">
      <w:pPr>
        <w:pStyle w:val="Sangradetextonormal"/>
        <w:ind w:left="0"/>
        <w:rPr>
          <w:rFonts w:ascii="Tahoma" w:hAnsi="Tahoma" w:cs="Tahoma"/>
          <w:sz w:val="20"/>
          <w:szCs w:val="20"/>
        </w:rPr>
      </w:pPr>
      <w:r w:rsidRPr="00C077CB">
        <w:rPr>
          <w:rFonts w:ascii="Tahoma" w:hAnsi="Tahoma" w:cs="Tahoma"/>
          <w:b/>
          <w:bCs/>
          <w:sz w:val="20"/>
          <w:szCs w:val="20"/>
        </w:rPr>
        <w:t>ARTÍCULO SEXTO:</w:t>
      </w:r>
      <w:r w:rsidRPr="00C077CB">
        <w:rPr>
          <w:rFonts w:ascii="Tahoma" w:hAnsi="Tahoma" w:cs="Tahoma"/>
          <w:sz w:val="20"/>
          <w:szCs w:val="20"/>
        </w:rPr>
        <w:t xml:space="preserve"> Contra la presente Resolución, sólo procede el recurso de reposición, el cual deberá interponerse por escrito en la diligencia de notificación personal, o dentro de los diez (10) días siguientes a ella, o a la notificación por aviso, o al vencimiento del término de publicación según el caso.  </w:t>
      </w:r>
      <w:r w:rsidRPr="00C077CB">
        <w:rPr>
          <w:rFonts w:ascii="Tahoma" w:hAnsi="Tahoma" w:cs="Tahoma"/>
          <w:bCs/>
          <w:sz w:val="20"/>
          <w:szCs w:val="20"/>
        </w:rPr>
        <w:t>Artículo 76</w:t>
      </w:r>
      <w:r w:rsidRPr="00C077CB">
        <w:rPr>
          <w:rFonts w:ascii="Tahoma" w:hAnsi="Tahoma" w:cs="Tahoma"/>
          <w:b/>
          <w:bCs/>
          <w:sz w:val="20"/>
          <w:szCs w:val="20"/>
        </w:rPr>
        <w:t xml:space="preserve"> </w:t>
      </w:r>
      <w:r w:rsidRPr="00C077CB">
        <w:rPr>
          <w:rFonts w:ascii="Tahoma" w:hAnsi="Tahoma" w:cs="Tahoma"/>
          <w:sz w:val="20"/>
          <w:szCs w:val="20"/>
        </w:rPr>
        <w:t>del Nuevo Código de Procedimiento Administrativo y de lo Contencioso Administrativo, Ley 1437 del 18 de enero de 2011.</w:t>
      </w:r>
    </w:p>
    <w:p w:rsidR="008755DF" w:rsidRPr="00C077CB" w:rsidRDefault="008755DF" w:rsidP="008755DF">
      <w:pPr>
        <w:pStyle w:val="Sangra3detindependiente"/>
        <w:ind w:left="0"/>
        <w:jc w:val="center"/>
        <w:rPr>
          <w:rFonts w:ascii="Tahoma" w:hAnsi="Tahoma" w:cs="Tahoma"/>
          <w:sz w:val="20"/>
          <w:szCs w:val="20"/>
        </w:rPr>
      </w:pPr>
    </w:p>
    <w:p w:rsidR="008755DF" w:rsidRPr="00C077CB" w:rsidRDefault="008755DF" w:rsidP="008755DF">
      <w:pPr>
        <w:pStyle w:val="Sangra3detindependiente"/>
        <w:ind w:left="0"/>
        <w:rPr>
          <w:rFonts w:ascii="Tahoma" w:hAnsi="Tahoma" w:cs="Tahoma"/>
          <w:b/>
          <w:bCs/>
          <w:sz w:val="20"/>
          <w:szCs w:val="20"/>
        </w:rPr>
      </w:pPr>
      <w:r w:rsidRPr="00C077CB">
        <w:rPr>
          <w:rFonts w:ascii="Tahoma" w:hAnsi="Tahoma" w:cs="Tahoma"/>
          <w:b/>
          <w:bCs/>
          <w:sz w:val="20"/>
          <w:szCs w:val="20"/>
        </w:rPr>
        <w:t>ARTÍCULO SEPTIMO</w:t>
      </w:r>
      <w:r w:rsidRPr="00C077CB">
        <w:rPr>
          <w:rFonts w:ascii="Tahoma" w:hAnsi="Tahoma" w:cs="Tahoma"/>
          <w:sz w:val="20"/>
          <w:szCs w:val="20"/>
        </w:rPr>
        <w:t>: Para modificaciones, estas deberán ser solicitadas con ocho (8) días de anticipación al vencimiento de este permiso, cualquier cambio en las condiciones establecidas en el presente acto administrativo deberán ser informadas por escrito a esta Autoridad Ambiental.</w:t>
      </w:r>
    </w:p>
    <w:p w:rsidR="008755DF" w:rsidRPr="00C077CB" w:rsidRDefault="008755DF" w:rsidP="008755DF">
      <w:pPr>
        <w:pStyle w:val="Sangra3detindependiente"/>
        <w:ind w:left="0"/>
        <w:rPr>
          <w:rFonts w:ascii="Tahoma" w:hAnsi="Tahoma" w:cs="Tahoma"/>
          <w:b/>
          <w:bCs/>
          <w:sz w:val="20"/>
          <w:szCs w:val="20"/>
        </w:rPr>
      </w:pPr>
    </w:p>
    <w:p w:rsidR="008755DF" w:rsidRPr="00C077CB" w:rsidRDefault="008755DF" w:rsidP="008755DF">
      <w:pPr>
        <w:tabs>
          <w:tab w:val="left" w:pos="5385"/>
        </w:tabs>
        <w:jc w:val="both"/>
        <w:rPr>
          <w:rFonts w:ascii="Tahoma" w:hAnsi="Tahoma" w:cs="Tahoma"/>
          <w:sz w:val="20"/>
          <w:szCs w:val="20"/>
        </w:rPr>
      </w:pPr>
      <w:r w:rsidRPr="00C077CB">
        <w:rPr>
          <w:rFonts w:ascii="Tahoma" w:hAnsi="Tahoma" w:cs="Tahoma"/>
          <w:b/>
          <w:bCs/>
          <w:sz w:val="20"/>
          <w:szCs w:val="20"/>
        </w:rPr>
        <w:t>ARTÍCULO OCTAVO</w:t>
      </w:r>
      <w:r w:rsidRPr="00C077CB">
        <w:rPr>
          <w:rFonts w:ascii="Tahoma" w:hAnsi="Tahoma" w:cs="Tahoma"/>
          <w:sz w:val="20"/>
          <w:szCs w:val="20"/>
        </w:rPr>
        <w:t xml:space="preserve">: Notificar el contenido de la presente Resolución al </w:t>
      </w:r>
      <w:r w:rsidRPr="00C077CB">
        <w:rPr>
          <w:rFonts w:ascii="Tahoma" w:hAnsi="Tahoma" w:cs="Tahoma"/>
          <w:b/>
          <w:sz w:val="20"/>
          <w:szCs w:val="20"/>
        </w:rPr>
        <w:t>PROPIETARIO,</w:t>
      </w:r>
      <w:r w:rsidRPr="00C077CB">
        <w:rPr>
          <w:rFonts w:ascii="Tahoma" w:hAnsi="Tahoma" w:cs="Tahoma"/>
          <w:bCs/>
          <w:sz w:val="20"/>
          <w:szCs w:val="20"/>
        </w:rPr>
        <w:t xml:space="preserve"> o a su </w:t>
      </w:r>
      <w:r w:rsidRPr="00C077CB">
        <w:rPr>
          <w:rFonts w:ascii="Tahoma" w:hAnsi="Tahoma" w:cs="Tahoma"/>
          <w:b/>
          <w:bCs/>
          <w:sz w:val="20"/>
          <w:szCs w:val="20"/>
        </w:rPr>
        <w:t>APODERADO</w:t>
      </w:r>
      <w:r w:rsidRPr="00C077CB">
        <w:rPr>
          <w:rFonts w:ascii="Tahoma" w:hAnsi="Tahoma" w:cs="Tahoma"/>
          <w:sz w:val="20"/>
          <w:szCs w:val="20"/>
        </w:rPr>
        <w:t xml:space="preserve">, en los términos del artículo 71 de la Ley 99 de 1993, en concordancia con los artículos 67 y 69 del Código de Procedimiento Administrativo y de lo Contencioso Administrativo, en forma personal o en su defecto por aviso el cual se remitirá a la dirección, al número de fax o al correo electrónico que figuren en el expediente, acompañado de copia íntegra del acto administrativo. </w:t>
      </w:r>
    </w:p>
    <w:p w:rsidR="008755DF" w:rsidRPr="00C077CB" w:rsidRDefault="008755DF" w:rsidP="008755DF">
      <w:pPr>
        <w:pStyle w:val="Sinespaciado"/>
      </w:pPr>
      <w:r w:rsidRPr="00C077CB">
        <w:rPr>
          <w:b/>
        </w:rPr>
        <w:t>PARÁGRAFO TRANSITORIO:</w:t>
      </w:r>
      <w:r w:rsidRPr="00C077CB">
        <w:t xml:space="preserve"> Notifíquese de manera electrónica el presente acto administrativo al correo proporcionado y debidamente autorizado a la Entidad, conforme a las directrices impartidas en el Decreto Legislativo No.491 del 28 de Marzo de 2020, en caso de no ser posible la notificación electrónica se seguirá el procedimiento establecido por la Ley 1437 de 2011.</w:t>
      </w:r>
    </w:p>
    <w:p w:rsidR="008755DF" w:rsidRDefault="008755DF" w:rsidP="008755DF">
      <w:pPr>
        <w:tabs>
          <w:tab w:val="left" w:pos="-720"/>
          <w:tab w:val="left" w:pos="0"/>
        </w:tabs>
        <w:suppressAutoHyphens/>
        <w:spacing w:line="240" w:lineRule="atLeast"/>
        <w:jc w:val="both"/>
        <w:rPr>
          <w:rFonts w:ascii="Tahoma" w:hAnsi="Tahoma" w:cs="Tahoma"/>
          <w:b/>
          <w:bCs/>
          <w:sz w:val="20"/>
          <w:szCs w:val="20"/>
        </w:rPr>
      </w:pPr>
    </w:p>
    <w:p w:rsidR="008755DF" w:rsidRPr="00C077CB" w:rsidRDefault="008755DF" w:rsidP="008755DF">
      <w:pPr>
        <w:tabs>
          <w:tab w:val="left" w:pos="-720"/>
          <w:tab w:val="left" w:pos="0"/>
        </w:tabs>
        <w:suppressAutoHyphens/>
        <w:spacing w:line="240" w:lineRule="atLeast"/>
        <w:jc w:val="both"/>
        <w:rPr>
          <w:rFonts w:ascii="Tahoma" w:hAnsi="Tahoma" w:cs="Tahoma"/>
          <w:b/>
          <w:bCs/>
          <w:sz w:val="20"/>
          <w:szCs w:val="20"/>
        </w:rPr>
      </w:pPr>
      <w:r w:rsidRPr="00C077CB">
        <w:rPr>
          <w:rFonts w:ascii="Tahoma" w:hAnsi="Tahoma" w:cs="Tahoma"/>
          <w:b/>
          <w:bCs/>
          <w:sz w:val="20"/>
          <w:szCs w:val="20"/>
        </w:rPr>
        <w:t>ARTÍCULO NOVENO</w:t>
      </w:r>
      <w:r w:rsidRPr="00C077CB">
        <w:rPr>
          <w:rFonts w:ascii="Tahoma" w:hAnsi="Tahoma" w:cs="Tahoma"/>
          <w:spacing w:val="-3"/>
          <w:sz w:val="20"/>
          <w:szCs w:val="20"/>
          <w:lang w:val="es-ES_tradnl"/>
        </w:rPr>
        <w:t xml:space="preserve">: </w:t>
      </w:r>
      <w:r w:rsidRPr="00C077CB">
        <w:rPr>
          <w:rFonts w:ascii="Tahoma" w:hAnsi="Tahoma" w:cs="Tahoma"/>
          <w:sz w:val="20"/>
          <w:szCs w:val="20"/>
        </w:rPr>
        <w:t xml:space="preserve">Publíquese el presente acto administrativo, a costas del interesado en el boletín ambiental de la </w:t>
      </w:r>
      <w:r w:rsidRPr="00C077CB">
        <w:rPr>
          <w:rFonts w:ascii="Tahoma" w:hAnsi="Tahoma" w:cs="Tahoma"/>
          <w:b/>
          <w:sz w:val="20"/>
          <w:szCs w:val="20"/>
        </w:rPr>
        <w:t>CRQ</w:t>
      </w:r>
      <w:r w:rsidRPr="00C077CB">
        <w:rPr>
          <w:rFonts w:ascii="Tahoma" w:hAnsi="Tahoma" w:cs="Tahoma"/>
          <w:b/>
          <w:bCs/>
          <w:sz w:val="20"/>
          <w:szCs w:val="20"/>
        </w:rPr>
        <w:t xml:space="preserve">, </w:t>
      </w:r>
      <w:r w:rsidRPr="00C077CB">
        <w:rPr>
          <w:rFonts w:ascii="Tahoma" w:hAnsi="Tahoma" w:cs="Tahoma"/>
          <w:bCs/>
          <w:sz w:val="20"/>
          <w:szCs w:val="20"/>
        </w:rPr>
        <w:t>de conformidad con lo establecido en el artículo 71 de la Ley 99 de 1993.</w:t>
      </w:r>
    </w:p>
    <w:p w:rsidR="008755DF" w:rsidRPr="00C077CB" w:rsidRDefault="008755DF" w:rsidP="008755DF">
      <w:pPr>
        <w:tabs>
          <w:tab w:val="left" w:pos="-851"/>
          <w:tab w:val="left" w:pos="-720"/>
          <w:tab w:val="left" w:pos="1600"/>
        </w:tabs>
        <w:suppressAutoHyphens/>
        <w:spacing w:line="240" w:lineRule="atLeast"/>
        <w:jc w:val="both"/>
        <w:rPr>
          <w:rFonts w:ascii="Tahoma" w:hAnsi="Tahoma" w:cs="Tahoma"/>
          <w:spacing w:val="-3"/>
          <w:sz w:val="20"/>
          <w:szCs w:val="20"/>
          <w:lang w:val="es-ES_tradnl"/>
        </w:rPr>
      </w:pPr>
      <w:r w:rsidRPr="00C077CB">
        <w:rPr>
          <w:rFonts w:ascii="Tahoma" w:hAnsi="Tahoma" w:cs="Tahoma"/>
          <w:b/>
          <w:bCs/>
          <w:sz w:val="20"/>
          <w:szCs w:val="20"/>
        </w:rPr>
        <w:t>ARTÍCULO DECIMO</w:t>
      </w:r>
      <w:r w:rsidRPr="00C077CB">
        <w:rPr>
          <w:rFonts w:ascii="Tahoma" w:hAnsi="Tahoma" w:cs="Tahoma"/>
          <w:spacing w:val="-3"/>
          <w:sz w:val="20"/>
          <w:szCs w:val="20"/>
          <w:lang w:val="es-ES_tradnl"/>
        </w:rPr>
        <w:t>: La presente Resolución rige a partir de la fecha de ejecutoria de conformidad con el artículo 87 de la Ley 1437 del 2011 “</w:t>
      </w:r>
      <w:r w:rsidRPr="00C077CB">
        <w:rPr>
          <w:rFonts w:ascii="Tahoma" w:hAnsi="Tahoma" w:cs="Tahoma"/>
          <w:sz w:val="20"/>
          <w:szCs w:val="20"/>
        </w:rPr>
        <w:t>Nuevo Código de Procedimiento Administrativo y de lo Contencioso Administrativo</w:t>
      </w:r>
      <w:r w:rsidRPr="00C077CB">
        <w:rPr>
          <w:rFonts w:ascii="Tahoma" w:hAnsi="Tahoma" w:cs="Tahoma"/>
          <w:spacing w:val="-3"/>
          <w:sz w:val="20"/>
          <w:szCs w:val="20"/>
          <w:lang w:val="es-ES_tradnl"/>
        </w:rPr>
        <w:t xml:space="preserve">”. </w:t>
      </w:r>
    </w:p>
    <w:p w:rsidR="008755DF" w:rsidRDefault="008755DF" w:rsidP="008755DF">
      <w:pPr>
        <w:tabs>
          <w:tab w:val="left" w:pos="-851"/>
          <w:tab w:val="left" w:pos="-720"/>
          <w:tab w:val="left" w:pos="1600"/>
        </w:tabs>
        <w:suppressAutoHyphens/>
        <w:spacing w:line="240" w:lineRule="atLeast"/>
        <w:jc w:val="both"/>
        <w:rPr>
          <w:rFonts w:ascii="Tahoma" w:hAnsi="Tahoma" w:cs="Tahoma"/>
          <w:sz w:val="20"/>
          <w:szCs w:val="20"/>
        </w:rPr>
      </w:pPr>
      <w:r w:rsidRPr="00C077CB">
        <w:rPr>
          <w:rFonts w:ascii="Tahoma" w:hAnsi="Tahoma" w:cs="Tahoma"/>
          <w:b/>
          <w:bCs/>
          <w:sz w:val="20"/>
          <w:szCs w:val="20"/>
        </w:rPr>
        <w:t>ARTÍCULO UNDECIMO:</w:t>
      </w:r>
      <w:r w:rsidRPr="00C077CB">
        <w:rPr>
          <w:rFonts w:ascii="Tahoma" w:hAnsi="Tahoma" w:cs="Tahoma"/>
          <w:spacing w:val="-3"/>
          <w:sz w:val="20"/>
          <w:szCs w:val="20"/>
          <w:lang w:val="es-ES_tradnl"/>
        </w:rPr>
        <w:t xml:space="preserve"> </w:t>
      </w:r>
      <w:r w:rsidRPr="00C077CB">
        <w:rPr>
          <w:rFonts w:ascii="Tahoma" w:hAnsi="Tahoma" w:cs="Tahoma"/>
          <w:sz w:val="20"/>
          <w:szCs w:val="20"/>
        </w:rPr>
        <w:t xml:space="preserve">Remitir copia del presente Acto Administrativo expedido Por la Subdirección de Regulación y Control Ambiental de la Corporación Autónoma Regional del Quindío a la Alcaldía Municipal de </w:t>
      </w:r>
      <w:sdt>
        <w:sdtPr>
          <w:rPr>
            <w:rStyle w:val="MAYUSCULAS"/>
            <w:rFonts w:ascii="Tahoma" w:hAnsi="Tahoma" w:cs="Tahoma"/>
          </w:rPr>
          <w:alias w:val="Municipio"/>
          <w:tag w:val="Nombre municipio"/>
          <w:id w:val="-307710295"/>
          <w:placeholder>
            <w:docPart w:val="1B815180AD2740799F41A201560F7095"/>
          </w:placeholder>
          <w:dropDownList>
            <w:listItem w:value="Elija un elemento."/>
            <w:listItem w:displayText="ARMENIA" w:value="ARMENIA"/>
            <w:listItem w:displayText="MONTENEGRO" w:value="MONTENEGRO"/>
            <w:listItem w:displayText="QUIMBAYA" w:value="QUIMBAYA"/>
            <w:listItem w:displayText="LA TEBAIDA" w:value="LA TEBAIDA"/>
            <w:listItem w:displayText="CIRCASIA" w:value="CIRCASIA"/>
            <w:listItem w:displayText="SALENTO" w:value="SALENTO"/>
            <w:listItem w:displayText="FILANDIA" w:value="FILANDIA"/>
            <w:listItem w:displayText="CORDOBA" w:value="CORDOBA"/>
            <w:listItem w:displayText="BUENAVISTA" w:value="BUENAVISTA"/>
            <w:listItem w:displayText="PIJAO" w:value="PIJAO"/>
            <w:listItem w:displayText="GENOVA" w:value="GENOVA"/>
            <w:listItem w:displayText="CALARCA" w:value="CALARCA"/>
          </w:dropDownList>
        </w:sdtPr>
        <w:sdtEndPr>
          <w:rPr>
            <w:rStyle w:val="Fuentedeprrafopredeter"/>
            <w:b w:val="0"/>
            <w:sz w:val="20"/>
            <w:szCs w:val="20"/>
          </w:rPr>
        </w:sdtEndPr>
        <w:sdtContent>
          <w:r>
            <w:rPr>
              <w:rStyle w:val="MAYUSCULAS"/>
              <w:rFonts w:ascii="Tahoma" w:hAnsi="Tahoma" w:cs="Tahoma"/>
            </w:rPr>
            <w:t>LA TEBAIDA</w:t>
          </w:r>
        </w:sdtContent>
      </w:sdt>
      <w:r w:rsidRPr="00C077CB">
        <w:rPr>
          <w:rFonts w:ascii="Tahoma" w:hAnsi="Tahoma" w:cs="Tahoma"/>
          <w:sz w:val="20"/>
          <w:szCs w:val="20"/>
        </w:rPr>
        <w:t>, Quindío, de conformidad con lo contemplado en el Artículo 2.2.1.1.7.11, del decreto 1076 del 2015 para que los mismos sean exhibidos en un lugar visible.</w:t>
      </w:r>
    </w:p>
    <w:p w:rsidR="008755DF" w:rsidRPr="00C077CB" w:rsidRDefault="008755DF" w:rsidP="008755DF">
      <w:pPr>
        <w:tabs>
          <w:tab w:val="center" w:pos="4680"/>
        </w:tabs>
        <w:suppressAutoHyphens/>
        <w:spacing w:line="240" w:lineRule="atLeast"/>
        <w:jc w:val="center"/>
        <w:rPr>
          <w:rFonts w:ascii="Tahoma" w:hAnsi="Tahoma" w:cs="Tahoma"/>
          <w:b/>
          <w:bCs/>
          <w:spacing w:val="-3"/>
          <w:sz w:val="20"/>
          <w:szCs w:val="20"/>
          <w:lang w:val="es-ES_tradnl"/>
        </w:rPr>
      </w:pPr>
      <w:r w:rsidRPr="00C077CB">
        <w:rPr>
          <w:rFonts w:ascii="Tahoma" w:hAnsi="Tahoma" w:cs="Tahoma"/>
          <w:b/>
          <w:bCs/>
          <w:spacing w:val="-3"/>
          <w:sz w:val="20"/>
          <w:szCs w:val="20"/>
          <w:lang w:val="es-ES_tradnl"/>
        </w:rPr>
        <w:t>NOTIFÍQUESE, PUBLÍQUESE Y CÚMPLASE.</w:t>
      </w:r>
    </w:p>
    <w:p w:rsidR="008755DF" w:rsidRPr="00C077CB" w:rsidRDefault="008755DF" w:rsidP="008755DF">
      <w:pPr>
        <w:tabs>
          <w:tab w:val="left" w:pos="2730"/>
          <w:tab w:val="center" w:pos="4680"/>
        </w:tabs>
        <w:suppressAutoHyphens/>
        <w:spacing w:line="240" w:lineRule="atLeast"/>
        <w:rPr>
          <w:rFonts w:ascii="Tahoma" w:hAnsi="Tahoma" w:cs="Tahoma"/>
          <w:b/>
          <w:bCs/>
          <w:spacing w:val="-3"/>
          <w:sz w:val="20"/>
          <w:szCs w:val="20"/>
          <w:lang w:val="es-ES_tradnl"/>
        </w:rPr>
      </w:pPr>
      <w:r w:rsidRPr="00C077CB">
        <w:rPr>
          <w:rFonts w:ascii="Tahoma" w:hAnsi="Tahoma" w:cs="Tahoma"/>
          <w:b/>
          <w:bCs/>
          <w:spacing w:val="-3"/>
          <w:sz w:val="20"/>
          <w:szCs w:val="20"/>
          <w:lang w:val="es-ES_tradnl"/>
        </w:rPr>
        <w:tab/>
      </w:r>
    </w:p>
    <w:p w:rsidR="008755DF" w:rsidRPr="00C077CB" w:rsidRDefault="008755DF" w:rsidP="008755DF">
      <w:pPr>
        <w:pStyle w:val="Sinespaciado"/>
        <w:jc w:val="center"/>
        <w:rPr>
          <w:rFonts w:ascii="Tahoma" w:hAnsi="Tahoma" w:cs="Tahoma"/>
          <w:b/>
          <w:sz w:val="20"/>
          <w:szCs w:val="20"/>
        </w:rPr>
      </w:pPr>
      <w:r w:rsidRPr="00C077CB">
        <w:rPr>
          <w:rFonts w:ascii="Tahoma" w:hAnsi="Tahoma" w:cs="Tahoma"/>
          <w:b/>
          <w:sz w:val="20"/>
          <w:szCs w:val="20"/>
        </w:rPr>
        <w:t>CARLOS ARIEL TRUKE OSPINA</w:t>
      </w:r>
    </w:p>
    <w:p w:rsidR="008755DF" w:rsidRPr="00C077CB" w:rsidRDefault="008755DF" w:rsidP="008755DF">
      <w:pPr>
        <w:pStyle w:val="Sinespaciado"/>
        <w:jc w:val="center"/>
        <w:rPr>
          <w:rFonts w:ascii="Tahoma" w:hAnsi="Tahoma" w:cs="Tahoma"/>
          <w:b/>
          <w:sz w:val="20"/>
          <w:szCs w:val="20"/>
        </w:rPr>
      </w:pPr>
      <w:r w:rsidRPr="00C077CB">
        <w:rPr>
          <w:rFonts w:ascii="Tahoma" w:hAnsi="Tahoma" w:cs="Tahoma"/>
          <w:b/>
          <w:sz w:val="20"/>
          <w:szCs w:val="20"/>
        </w:rPr>
        <w:t>Subdirector de Regulación y Control Ambiental</w:t>
      </w:r>
    </w:p>
    <w:p w:rsidR="008755DF" w:rsidRDefault="008755DF" w:rsidP="008755DF">
      <w:pPr>
        <w:pStyle w:val="Sinespaciado"/>
        <w:jc w:val="center"/>
        <w:rPr>
          <w:rFonts w:ascii="Tahoma" w:hAnsi="Tahoma" w:cs="Tahoma"/>
          <w:b/>
          <w:sz w:val="20"/>
          <w:szCs w:val="20"/>
        </w:rPr>
      </w:pPr>
      <w:r w:rsidRPr="00C077CB">
        <w:rPr>
          <w:rFonts w:ascii="Tahoma" w:hAnsi="Tahoma" w:cs="Tahoma"/>
          <w:b/>
          <w:sz w:val="20"/>
          <w:szCs w:val="20"/>
        </w:rPr>
        <w:t>Corporación Autónoma Regional del Quindío – CRQ</w:t>
      </w:r>
    </w:p>
    <w:p w:rsidR="008755DF" w:rsidRDefault="008755DF" w:rsidP="008755DF">
      <w:pPr>
        <w:pStyle w:val="Sinespaciado"/>
        <w:jc w:val="center"/>
        <w:rPr>
          <w:rFonts w:ascii="Tahoma" w:hAnsi="Tahoma" w:cs="Tahoma"/>
          <w:b/>
          <w:sz w:val="20"/>
          <w:szCs w:val="20"/>
        </w:rPr>
      </w:pPr>
    </w:p>
    <w:p w:rsidR="008755DF" w:rsidRDefault="008755DF" w:rsidP="008755DF">
      <w:pPr>
        <w:pStyle w:val="Sinespaciado"/>
        <w:jc w:val="center"/>
        <w:rPr>
          <w:rFonts w:ascii="Tahoma" w:hAnsi="Tahoma" w:cs="Tahoma"/>
          <w:b/>
          <w:sz w:val="20"/>
          <w:szCs w:val="20"/>
        </w:rPr>
      </w:pPr>
    </w:p>
    <w:p w:rsidR="008755DF" w:rsidRDefault="008755DF" w:rsidP="008755DF">
      <w:pPr>
        <w:pStyle w:val="Sinespaciado"/>
        <w:jc w:val="center"/>
        <w:rPr>
          <w:rFonts w:ascii="Tahoma" w:hAnsi="Tahoma" w:cs="Tahoma"/>
          <w:b/>
          <w:sz w:val="20"/>
          <w:szCs w:val="20"/>
        </w:rPr>
      </w:pPr>
    </w:p>
    <w:p w:rsidR="008755DF" w:rsidRDefault="008755DF" w:rsidP="008755DF">
      <w:pPr>
        <w:jc w:val="center"/>
        <w:rPr>
          <w:rFonts w:ascii="Tahoma" w:hAnsi="Tahoma" w:cs="Tahoma"/>
          <w:b/>
          <w:bCs/>
          <w:sz w:val="22"/>
          <w:szCs w:val="22"/>
        </w:rPr>
      </w:pPr>
      <w:r w:rsidRPr="00FC3407">
        <w:rPr>
          <w:rFonts w:ascii="Tahoma" w:hAnsi="Tahoma" w:cs="Tahoma"/>
          <w:b/>
          <w:bCs/>
          <w:sz w:val="22"/>
          <w:szCs w:val="22"/>
        </w:rPr>
        <w:t xml:space="preserve">RESOLUCIÓN N° </w:t>
      </w:r>
      <w:r>
        <w:rPr>
          <w:rFonts w:ascii="Tahoma" w:hAnsi="Tahoma" w:cs="Tahoma"/>
          <w:b/>
          <w:bCs/>
          <w:sz w:val="22"/>
          <w:szCs w:val="22"/>
        </w:rPr>
        <w:t>1067</w:t>
      </w:r>
      <w:r>
        <w:rPr>
          <w:rFonts w:ascii="Tahoma" w:hAnsi="Tahoma" w:cs="Tahoma"/>
          <w:b/>
          <w:bCs/>
          <w:sz w:val="22"/>
          <w:szCs w:val="22"/>
        </w:rPr>
        <w:fldChar w:fldCharType="begin"/>
      </w:r>
      <w:r w:rsidRPr="00FC3407">
        <w:rPr>
          <w:rFonts w:ascii="Tahoma" w:hAnsi="Tahoma" w:cs="Tahoma"/>
          <w:b/>
          <w:bCs/>
          <w:sz w:val="22"/>
          <w:szCs w:val="22"/>
        </w:rPr>
        <w:instrText xml:space="preserve">PRIVATE </w:instrText>
      </w:r>
      <w:r>
        <w:rPr>
          <w:rFonts w:ascii="Tahoma" w:hAnsi="Tahoma" w:cs="Tahoma"/>
          <w:b/>
          <w:bCs/>
          <w:sz w:val="22"/>
          <w:szCs w:val="22"/>
        </w:rPr>
        <w:fldChar w:fldCharType="end"/>
      </w:r>
      <w:r>
        <w:rPr>
          <w:rFonts w:ascii="Tahoma" w:hAnsi="Tahoma" w:cs="Tahoma"/>
          <w:b/>
          <w:bCs/>
          <w:sz w:val="22"/>
          <w:szCs w:val="22"/>
        </w:rPr>
        <w:t xml:space="preserve"> DEL 09 DE JUNIO DE 2020</w:t>
      </w:r>
    </w:p>
    <w:p w:rsidR="008755DF" w:rsidRDefault="008755DF" w:rsidP="008755DF">
      <w:pPr>
        <w:pStyle w:val="Sinespaciado"/>
        <w:jc w:val="center"/>
        <w:rPr>
          <w:rFonts w:ascii="Tahoma" w:hAnsi="Tahoma" w:cs="Tahoma"/>
          <w:b/>
          <w:bCs/>
        </w:rPr>
      </w:pPr>
      <w:r>
        <w:rPr>
          <w:rFonts w:ascii="Tahoma" w:hAnsi="Tahoma" w:cs="Tahoma"/>
          <w:b/>
          <w:bCs/>
        </w:rPr>
        <w:t>“</w:t>
      </w:r>
      <w:r w:rsidRPr="00FC3407">
        <w:rPr>
          <w:rFonts w:ascii="Tahoma" w:hAnsi="Tahoma" w:cs="Tahoma"/>
          <w:b/>
          <w:bCs/>
        </w:rPr>
        <w:t xml:space="preserve">POR </w:t>
      </w:r>
      <w:r>
        <w:rPr>
          <w:rFonts w:ascii="Tahoma" w:hAnsi="Tahoma" w:cs="Tahoma"/>
          <w:b/>
          <w:bCs/>
        </w:rPr>
        <w:t xml:space="preserve">MEDIO DE </w:t>
      </w:r>
      <w:r w:rsidRPr="00FC3407">
        <w:rPr>
          <w:rFonts w:ascii="Tahoma" w:hAnsi="Tahoma" w:cs="Tahoma"/>
          <w:b/>
          <w:bCs/>
        </w:rPr>
        <w:t>LA CUAL SE CONCEDE UNA AUTORIZACIÓN DE APROVECHAMIENTO FORESTAL</w:t>
      </w:r>
    </w:p>
    <w:p w:rsidR="008755DF" w:rsidRDefault="008755DF" w:rsidP="008755DF">
      <w:pPr>
        <w:pStyle w:val="Sinespaciado"/>
        <w:jc w:val="center"/>
        <w:rPr>
          <w:rFonts w:ascii="Tahoma" w:hAnsi="Tahoma" w:cs="Tahoma"/>
          <w:b/>
          <w:bCs/>
        </w:rPr>
      </w:pPr>
    </w:p>
    <w:p w:rsidR="008755DF" w:rsidRDefault="008755DF" w:rsidP="008755DF">
      <w:pPr>
        <w:pStyle w:val="Ttulo1"/>
        <w:rPr>
          <w:rFonts w:ascii="Tahoma" w:hAnsi="Tahoma" w:cs="Tahoma"/>
          <w:sz w:val="22"/>
          <w:szCs w:val="22"/>
        </w:rPr>
      </w:pPr>
      <w:r w:rsidRPr="007F6311">
        <w:rPr>
          <w:rFonts w:ascii="Tahoma" w:hAnsi="Tahoma" w:cs="Tahoma"/>
          <w:sz w:val="22"/>
          <w:szCs w:val="22"/>
        </w:rPr>
        <w:t>R E S U E L V E:</w:t>
      </w:r>
    </w:p>
    <w:p w:rsidR="008755DF" w:rsidRPr="008755DF" w:rsidRDefault="008755DF" w:rsidP="008755DF">
      <w:pPr>
        <w:rPr>
          <w:lang w:val="es-ES"/>
        </w:rPr>
      </w:pPr>
    </w:p>
    <w:p w:rsidR="008755DF" w:rsidRPr="00AF2BBB" w:rsidRDefault="008755DF" w:rsidP="008755DF">
      <w:pPr>
        <w:tabs>
          <w:tab w:val="left" w:pos="-720"/>
          <w:tab w:val="left" w:pos="0"/>
        </w:tabs>
        <w:suppressAutoHyphens/>
        <w:spacing w:line="240" w:lineRule="atLeast"/>
        <w:jc w:val="both"/>
        <w:rPr>
          <w:rFonts w:ascii="Tahoma" w:hAnsi="Tahoma" w:cs="Tahoma"/>
          <w:sz w:val="22"/>
          <w:szCs w:val="22"/>
        </w:rPr>
      </w:pPr>
      <w:r w:rsidRPr="007F6311">
        <w:rPr>
          <w:rFonts w:ascii="Tahoma" w:hAnsi="Tahoma" w:cs="Tahoma"/>
          <w:b/>
          <w:bCs/>
          <w:spacing w:val="-3"/>
          <w:sz w:val="22"/>
          <w:szCs w:val="22"/>
          <w:lang w:val="es-ES_tradnl"/>
        </w:rPr>
        <w:t xml:space="preserve">ARTÍCULO PRIMERO:  </w:t>
      </w:r>
      <w:r w:rsidRPr="00AF2BBB">
        <w:rPr>
          <w:rFonts w:ascii="Tahoma" w:hAnsi="Tahoma" w:cs="Tahoma"/>
          <w:bCs/>
          <w:spacing w:val="-3"/>
          <w:sz w:val="22"/>
          <w:szCs w:val="22"/>
          <w:lang w:val="es-ES_tradnl"/>
        </w:rPr>
        <w:t xml:space="preserve">Concédase  </w:t>
      </w:r>
      <w:r w:rsidRPr="00AF2BBB">
        <w:rPr>
          <w:rFonts w:ascii="Tahoma" w:hAnsi="Tahoma" w:cs="Tahoma"/>
          <w:sz w:val="22"/>
          <w:szCs w:val="22"/>
        </w:rPr>
        <w:t xml:space="preserve">la señora </w:t>
      </w:r>
      <w:r w:rsidRPr="00AF2BBB">
        <w:rPr>
          <w:rFonts w:ascii="Tahoma" w:hAnsi="Tahoma" w:cs="Tahoma"/>
          <w:b/>
          <w:sz w:val="22"/>
          <w:szCs w:val="22"/>
        </w:rPr>
        <w:t xml:space="preserve">ARACELLY MONTOYA VIUDA DE JIMENEZ, </w:t>
      </w:r>
      <w:r w:rsidRPr="00AF2BBB">
        <w:rPr>
          <w:rFonts w:ascii="Tahoma" w:hAnsi="Tahoma" w:cs="Tahoma"/>
          <w:sz w:val="22"/>
          <w:szCs w:val="22"/>
        </w:rPr>
        <w:t xml:space="preserve">identificada con la cédula de ciudadanía No. 24.559.687 en calidad de </w:t>
      </w:r>
      <w:r w:rsidRPr="00AF2BBB">
        <w:rPr>
          <w:rFonts w:ascii="Tahoma" w:hAnsi="Tahoma" w:cs="Tahoma"/>
          <w:b/>
          <w:sz w:val="22"/>
          <w:szCs w:val="22"/>
        </w:rPr>
        <w:t xml:space="preserve">PROPIETARIA, </w:t>
      </w:r>
      <w:r w:rsidRPr="00AF2BBB">
        <w:rPr>
          <w:rFonts w:ascii="Tahoma" w:hAnsi="Tahoma" w:cs="Tahoma"/>
          <w:sz w:val="22"/>
          <w:szCs w:val="22"/>
        </w:rPr>
        <w:t xml:space="preserve">y quien actúa a través del señor </w:t>
      </w:r>
      <w:r w:rsidRPr="00AF2BBB">
        <w:rPr>
          <w:rFonts w:ascii="Tahoma" w:hAnsi="Tahoma" w:cs="Tahoma"/>
          <w:b/>
          <w:sz w:val="22"/>
          <w:szCs w:val="22"/>
        </w:rPr>
        <w:t xml:space="preserve">JULIAN MONTOYA AYALDE </w:t>
      </w:r>
      <w:r w:rsidRPr="00AF2BBB">
        <w:rPr>
          <w:rFonts w:ascii="Tahoma" w:hAnsi="Tahoma" w:cs="Tahoma"/>
          <w:sz w:val="22"/>
          <w:szCs w:val="22"/>
        </w:rPr>
        <w:t xml:space="preserve">identificado con cédula de ciudadanía No. </w:t>
      </w:r>
      <w:r w:rsidRPr="00AF2BBB">
        <w:rPr>
          <w:rFonts w:ascii="Tahoma" w:hAnsi="Tahoma" w:cs="Tahoma"/>
          <w:b/>
          <w:sz w:val="22"/>
          <w:szCs w:val="22"/>
        </w:rPr>
        <w:t xml:space="preserve">94.311.019, </w:t>
      </w:r>
      <w:r w:rsidRPr="00AF2BBB">
        <w:rPr>
          <w:rFonts w:ascii="Tahoma" w:hAnsi="Tahoma" w:cs="Tahoma"/>
          <w:sz w:val="22"/>
          <w:szCs w:val="22"/>
        </w:rPr>
        <w:t xml:space="preserve">en su condición de </w:t>
      </w:r>
      <w:r w:rsidRPr="00AF2BBB">
        <w:rPr>
          <w:rFonts w:ascii="Tahoma" w:hAnsi="Tahoma" w:cs="Tahoma"/>
          <w:b/>
          <w:sz w:val="22"/>
          <w:szCs w:val="22"/>
        </w:rPr>
        <w:t xml:space="preserve">APODERADO GENERAL, </w:t>
      </w:r>
      <w:r w:rsidRPr="00AF2BBB">
        <w:rPr>
          <w:rFonts w:ascii="Tahoma" w:hAnsi="Tahoma" w:cs="Tahoma"/>
          <w:sz w:val="22"/>
          <w:szCs w:val="22"/>
        </w:rPr>
        <w:t xml:space="preserve">y quien por sus facultades  otorga </w:t>
      </w:r>
      <w:r w:rsidRPr="00AF2BBB">
        <w:rPr>
          <w:rFonts w:ascii="Tahoma" w:hAnsi="Tahoma" w:cs="Tahoma"/>
          <w:b/>
          <w:sz w:val="22"/>
          <w:szCs w:val="22"/>
        </w:rPr>
        <w:t xml:space="preserve">PODER ESPECIAL, </w:t>
      </w:r>
      <w:r w:rsidRPr="00AF2BBB">
        <w:rPr>
          <w:rFonts w:ascii="Tahoma" w:hAnsi="Tahoma" w:cs="Tahoma"/>
          <w:sz w:val="22"/>
          <w:szCs w:val="22"/>
        </w:rPr>
        <w:t xml:space="preserve">al señor </w:t>
      </w:r>
      <w:r w:rsidRPr="00AF2BBB">
        <w:rPr>
          <w:rFonts w:ascii="Tahoma" w:hAnsi="Tahoma" w:cs="Tahoma"/>
          <w:b/>
          <w:sz w:val="22"/>
          <w:szCs w:val="22"/>
        </w:rPr>
        <w:t>DARIO MARTINEZ</w:t>
      </w:r>
      <w:r w:rsidRPr="00AF2BBB">
        <w:rPr>
          <w:rFonts w:ascii="Tahoma" w:hAnsi="Tahoma" w:cs="Tahoma"/>
          <w:sz w:val="22"/>
          <w:szCs w:val="22"/>
        </w:rPr>
        <w:t xml:space="preserve"> identificado </w:t>
      </w:r>
      <w:r w:rsidRPr="00AF2BBB">
        <w:rPr>
          <w:rFonts w:ascii="Tahoma" w:hAnsi="Tahoma" w:cs="Tahoma"/>
          <w:sz w:val="22"/>
          <w:szCs w:val="22"/>
        </w:rPr>
        <w:lastRenderedPageBreak/>
        <w:t xml:space="preserve">con cédula de ciudadanía No. </w:t>
      </w:r>
      <w:r w:rsidRPr="00AF2BBB">
        <w:rPr>
          <w:rFonts w:ascii="Tahoma" w:hAnsi="Tahoma" w:cs="Tahoma"/>
          <w:b/>
          <w:sz w:val="22"/>
          <w:szCs w:val="22"/>
        </w:rPr>
        <w:t xml:space="preserve">7.538.489, </w:t>
      </w:r>
      <w:r>
        <w:rPr>
          <w:rFonts w:ascii="Tahoma" w:hAnsi="Tahoma" w:cs="Tahoma"/>
          <w:sz w:val="22"/>
          <w:szCs w:val="22"/>
        </w:rPr>
        <w:t xml:space="preserve">permiso </w:t>
      </w:r>
      <w:r w:rsidRPr="00AF2BBB">
        <w:rPr>
          <w:rFonts w:ascii="Tahoma" w:hAnsi="Tahoma" w:cs="Tahoma"/>
          <w:sz w:val="22"/>
          <w:szCs w:val="22"/>
        </w:rPr>
        <w:t>de aprovechamiento forestal de GUADUA TIPO II,</w:t>
      </w:r>
      <w:r w:rsidRPr="00AF2BBB">
        <w:rPr>
          <w:rFonts w:ascii="Tahoma" w:hAnsi="Tahoma" w:cs="Tahoma"/>
          <w:b/>
          <w:sz w:val="22"/>
          <w:szCs w:val="22"/>
        </w:rPr>
        <w:t xml:space="preserve"> </w:t>
      </w:r>
      <w:r w:rsidRPr="00AF2BBB">
        <w:rPr>
          <w:rFonts w:ascii="Tahoma" w:hAnsi="Tahoma" w:cs="Tahoma"/>
          <w:sz w:val="22"/>
          <w:szCs w:val="22"/>
        </w:rPr>
        <w:t xml:space="preserve">en el predio rural </w:t>
      </w:r>
      <w:r w:rsidRPr="00AF2BBB">
        <w:rPr>
          <w:rFonts w:ascii="Tahoma" w:hAnsi="Tahoma" w:cs="Tahoma"/>
          <w:b/>
          <w:sz w:val="22"/>
          <w:szCs w:val="22"/>
        </w:rPr>
        <w:t xml:space="preserve">1) LOTE NUMERO 1, </w:t>
      </w:r>
      <w:r w:rsidRPr="00AF2BBB">
        <w:rPr>
          <w:rFonts w:ascii="Tahoma" w:hAnsi="Tahoma" w:cs="Tahoma"/>
          <w:sz w:val="22"/>
          <w:szCs w:val="22"/>
        </w:rPr>
        <w:t xml:space="preserve">identificado con el número de Matrícula Inmobiliaria No. </w:t>
      </w:r>
      <w:r w:rsidRPr="00AF2BBB">
        <w:rPr>
          <w:rFonts w:ascii="Tahoma" w:hAnsi="Tahoma" w:cs="Tahoma"/>
          <w:b/>
          <w:sz w:val="22"/>
          <w:szCs w:val="22"/>
        </w:rPr>
        <w:t xml:space="preserve">282-42942 </w:t>
      </w:r>
      <w:r w:rsidRPr="00AF2BBB">
        <w:rPr>
          <w:rFonts w:ascii="Tahoma" w:hAnsi="Tahoma" w:cs="Tahoma"/>
          <w:sz w:val="22"/>
          <w:szCs w:val="22"/>
        </w:rPr>
        <w:t>y Ficha Catastral</w:t>
      </w:r>
      <w:r w:rsidRPr="00AF2BBB">
        <w:rPr>
          <w:rFonts w:ascii="Tahoma" w:hAnsi="Tahoma" w:cs="Tahoma"/>
          <w:b/>
          <w:sz w:val="22"/>
          <w:szCs w:val="22"/>
        </w:rPr>
        <w:t xml:space="preserve"> SIN INFORMACIÓN </w:t>
      </w:r>
      <w:r w:rsidRPr="00AF2BBB">
        <w:rPr>
          <w:rFonts w:ascii="Tahoma" w:hAnsi="Tahoma" w:cs="Tahoma"/>
          <w:sz w:val="22"/>
          <w:szCs w:val="22"/>
        </w:rPr>
        <w:t xml:space="preserve">ubicado en la vereda </w:t>
      </w:r>
      <w:r w:rsidRPr="00AF2BBB">
        <w:rPr>
          <w:rFonts w:ascii="Tahoma" w:hAnsi="Tahoma" w:cs="Tahoma"/>
          <w:b/>
          <w:sz w:val="22"/>
          <w:szCs w:val="22"/>
        </w:rPr>
        <w:t xml:space="preserve">COROZAL MUNICIPIO DE CÓRDOBA, QUINDÍO. </w:t>
      </w:r>
    </w:p>
    <w:p w:rsidR="008755DF" w:rsidRPr="00AF2BBB" w:rsidRDefault="008755DF" w:rsidP="008755DF">
      <w:pPr>
        <w:tabs>
          <w:tab w:val="left" w:pos="-720"/>
          <w:tab w:val="left" w:pos="0"/>
        </w:tabs>
        <w:suppressAutoHyphens/>
        <w:spacing w:line="240" w:lineRule="atLeast"/>
        <w:jc w:val="both"/>
        <w:rPr>
          <w:rFonts w:ascii="Tahoma" w:hAnsi="Tahoma" w:cs="Tahoma"/>
          <w:b/>
          <w:sz w:val="22"/>
          <w:szCs w:val="22"/>
        </w:rPr>
      </w:pPr>
    </w:p>
    <w:p w:rsidR="008755DF" w:rsidRPr="007F6311" w:rsidRDefault="008755DF" w:rsidP="008755DF">
      <w:pPr>
        <w:tabs>
          <w:tab w:val="left" w:pos="-720"/>
          <w:tab w:val="left" w:pos="0"/>
        </w:tabs>
        <w:suppressAutoHyphens/>
        <w:spacing w:line="240" w:lineRule="atLeast"/>
        <w:jc w:val="both"/>
        <w:rPr>
          <w:rFonts w:ascii="Tahoma" w:hAnsi="Tahoma" w:cs="Tahoma"/>
          <w:spacing w:val="-3"/>
          <w:sz w:val="22"/>
          <w:szCs w:val="22"/>
          <w:lang w:val="es-ES_tradnl"/>
        </w:rPr>
      </w:pPr>
      <w:r w:rsidRPr="007F6311">
        <w:rPr>
          <w:rFonts w:ascii="Tahoma" w:hAnsi="Tahoma" w:cs="Tahoma"/>
          <w:b/>
          <w:sz w:val="22"/>
          <w:szCs w:val="22"/>
        </w:rPr>
        <w:t>PARÁGRAFO 1:</w:t>
      </w:r>
      <w:r w:rsidRPr="007F6311">
        <w:rPr>
          <w:rFonts w:ascii="Tahoma" w:hAnsi="Tahoma" w:cs="Tahoma"/>
          <w:sz w:val="22"/>
          <w:szCs w:val="22"/>
        </w:rPr>
        <w:t xml:space="preserve"> El término para el Aprovechamiento Forestal será</w:t>
      </w:r>
      <w:r w:rsidRPr="007F6311">
        <w:rPr>
          <w:rFonts w:ascii="Tahoma" w:hAnsi="Tahoma" w:cs="Tahoma"/>
          <w:spacing w:val="-3"/>
          <w:sz w:val="22"/>
          <w:szCs w:val="22"/>
          <w:lang w:val="es-ES_tradnl"/>
        </w:rPr>
        <w:t xml:space="preserve"> de </w:t>
      </w:r>
      <w:sdt>
        <w:sdtPr>
          <w:rPr>
            <w:rStyle w:val="MAYUSCULAS"/>
            <w:rFonts w:ascii="Tahoma" w:hAnsi="Tahoma" w:cs="Tahoma"/>
            <w:szCs w:val="22"/>
          </w:rPr>
          <w:alias w:val="Tiempo"/>
          <w:tag w:val="Duracion del aprovechamiento"/>
          <w:id w:val="-1389570315"/>
          <w:placeholder>
            <w:docPart w:val="50942B0B42834C2BB4B45D85436A0766"/>
          </w:placeholder>
          <w:dropDownList>
            <w:listItem w:value="Elija un elemento."/>
            <w:listItem w:displayText="CIENTO VEINTE (120) DIAS" w:value="CIENTO VEINTE (120) DIAS"/>
            <w:listItem w:displayText="CIENTO OCHENTA (180) DIAS" w:value="CIENTO OCHENTA (180) DIAS"/>
            <w:listItem w:displayText="TRECIENTOS SESENTA Y CINCO (365) DIAS" w:value="TRECIENTOS SESENTA Y CINCO (365) DIAS"/>
            <w:listItem w:displayText="DOCIENTOS SESENTA (270) DIAS" w:value="DOCIENTOS SESENTA (270) DIAS"/>
            <w:listItem w:displayText="NOVENTA (90) DIAS" w:value="NOVENTA (90) DIAS"/>
          </w:dropDownList>
        </w:sdtPr>
        <w:sdtEndPr>
          <w:rPr>
            <w:rStyle w:val="Fuentedeprrafopredeter"/>
            <w:b w:val="0"/>
            <w:sz w:val="24"/>
          </w:rPr>
        </w:sdtEndPr>
        <w:sdtContent>
          <w:r>
            <w:rPr>
              <w:rStyle w:val="MAYUSCULAS"/>
              <w:rFonts w:ascii="Tahoma" w:hAnsi="Tahoma" w:cs="Tahoma"/>
              <w:szCs w:val="22"/>
            </w:rPr>
            <w:t>TRECIENTOS SESENTA Y CINCO (365) DIAS</w:t>
          </w:r>
        </w:sdtContent>
      </w:sdt>
      <w:r w:rsidRPr="007F6311">
        <w:rPr>
          <w:rStyle w:val="MAYUSCULAS"/>
          <w:rFonts w:ascii="Tahoma" w:hAnsi="Tahoma" w:cs="Tahoma"/>
          <w:szCs w:val="22"/>
        </w:rPr>
        <w:t xml:space="preserve"> calendario</w:t>
      </w:r>
      <w:r w:rsidRPr="007F6311">
        <w:rPr>
          <w:rFonts w:ascii="Tahoma" w:hAnsi="Tahoma" w:cs="Tahoma"/>
          <w:spacing w:val="-3"/>
          <w:sz w:val="22"/>
          <w:szCs w:val="22"/>
          <w:lang w:val="es-ES_tradnl"/>
        </w:rPr>
        <w:t>, contados a partir de la fecha de ejecutoria del presente acto administrativo, para lo cual se deberá tener en cuenta las disposiciones contempladas en el Artículo 87 de la Ley 1437 de 2011.</w:t>
      </w:r>
    </w:p>
    <w:p w:rsidR="008755DF" w:rsidRPr="007F6311" w:rsidRDefault="008755DF" w:rsidP="008755DF">
      <w:pPr>
        <w:tabs>
          <w:tab w:val="left" w:pos="-720"/>
          <w:tab w:val="left" w:pos="0"/>
        </w:tabs>
        <w:suppressAutoHyphens/>
        <w:spacing w:line="240" w:lineRule="atLeast"/>
        <w:jc w:val="both"/>
        <w:rPr>
          <w:rFonts w:ascii="Tahoma" w:hAnsi="Tahoma" w:cs="Tahoma"/>
          <w:spacing w:val="-3"/>
          <w:sz w:val="22"/>
          <w:szCs w:val="22"/>
          <w:lang w:val="es-ES_tradnl"/>
        </w:rPr>
      </w:pPr>
    </w:p>
    <w:p w:rsidR="008755DF" w:rsidRPr="007F6311" w:rsidRDefault="008755DF" w:rsidP="008755DF">
      <w:pPr>
        <w:tabs>
          <w:tab w:val="left" w:pos="-720"/>
          <w:tab w:val="left" w:pos="0"/>
        </w:tabs>
        <w:suppressAutoHyphens/>
        <w:spacing w:line="240" w:lineRule="atLeast"/>
        <w:jc w:val="both"/>
        <w:rPr>
          <w:rFonts w:ascii="Tahoma" w:hAnsi="Tahoma" w:cs="Tahoma"/>
          <w:spacing w:val="-3"/>
          <w:sz w:val="22"/>
          <w:szCs w:val="22"/>
          <w:lang w:val="es-ES_tradnl"/>
        </w:rPr>
      </w:pPr>
      <w:r w:rsidRPr="007F6311">
        <w:rPr>
          <w:rFonts w:ascii="Tahoma" w:hAnsi="Tahoma" w:cs="Tahoma"/>
          <w:b/>
          <w:bCs/>
          <w:sz w:val="22"/>
          <w:szCs w:val="22"/>
        </w:rPr>
        <w:t>PARÁGRAFO 2</w:t>
      </w:r>
      <w:r w:rsidRPr="007F6311">
        <w:rPr>
          <w:rFonts w:ascii="Tahoma" w:hAnsi="Tahoma" w:cs="Tahoma"/>
          <w:sz w:val="22"/>
          <w:szCs w:val="22"/>
        </w:rPr>
        <w:t xml:space="preserve">: El corte y aprovechamiento </w:t>
      </w:r>
      <w:r w:rsidRPr="00A0561E">
        <w:rPr>
          <w:rFonts w:ascii="Tahoma" w:hAnsi="Tahoma" w:cs="Tahoma"/>
          <w:sz w:val="22"/>
          <w:szCs w:val="22"/>
        </w:rPr>
        <w:t xml:space="preserve">será de </w:t>
      </w:r>
      <w:r>
        <w:rPr>
          <w:rFonts w:ascii="Tahoma" w:hAnsi="Tahoma" w:cs="Tahoma"/>
          <w:b/>
          <w:sz w:val="22"/>
          <w:szCs w:val="22"/>
        </w:rPr>
        <w:t xml:space="preserve">CUATRO MIL CUATROCIENTAS NUEVE </w:t>
      </w:r>
      <w:r w:rsidRPr="00A0561E">
        <w:rPr>
          <w:rFonts w:ascii="Tahoma" w:hAnsi="Tahoma" w:cs="Tahoma"/>
          <w:b/>
          <w:bCs/>
          <w:sz w:val="22"/>
          <w:szCs w:val="22"/>
        </w:rPr>
        <w:t>(</w:t>
      </w:r>
      <w:r>
        <w:rPr>
          <w:rFonts w:ascii="Tahoma" w:hAnsi="Tahoma" w:cs="Tahoma"/>
          <w:b/>
          <w:bCs/>
          <w:sz w:val="22"/>
          <w:szCs w:val="22"/>
        </w:rPr>
        <w:t>4.409</w:t>
      </w:r>
      <w:r w:rsidRPr="00A0561E">
        <w:rPr>
          <w:rFonts w:ascii="Tahoma" w:hAnsi="Tahoma" w:cs="Tahoma"/>
          <w:b/>
          <w:bCs/>
          <w:sz w:val="22"/>
          <w:szCs w:val="22"/>
        </w:rPr>
        <w:t xml:space="preserve">) </w:t>
      </w:r>
      <w:r w:rsidRPr="00A0561E">
        <w:rPr>
          <w:rFonts w:ascii="Tahoma" w:hAnsi="Tahoma" w:cs="Tahoma"/>
          <w:bCs/>
          <w:sz w:val="22"/>
          <w:szCs w:val="22"/>
        </w:rPr>
        <w:t>culmos de</w:t>
      </w:r>
      <w:r w:rsidRPr="00A0561E">
        <w:rPr>
          <w:rFonts w:ascii="Tahoma" w:hAnsi="Tahoma" w:cs="Tahoma"/>
          <w:b/>
          <w:bCs/>
          <w:sz w:val="22"/>
          <w:szCs w:val="22"/>
        </w:rPr>
        <w:t xml:space="preserve"> </w:t>
      </w:r>
      <w:r w:rsidRPr="00A0561E">
        <w:rPr>
          <w:rFonts w:ascii="Tahoma" w:hAnsi="Tahoma" w:cs="Tahoma"/>
          <w:sz w:val="22"/>
          <w:szCs w:val="22"/>
        </w:rPr>
        <w:t xml:space="preserve">guadua por el sistema de entresaca selectiva, </w:t>
      </w:r>
      <w:r w:rsidRPr="00A0561E">
        <w:rPr>
          <w:rStyle w:val="Estilo1"/>
          <w:rFonts w:ascii="Tahoma" w:hAnsi="Tahoma" w:cs="Tahoma"/>
          <w:szCs w:val="22"/>
        </w:rPr>
        <w:t xml:space="preserve">equivalentes a un volumen a aprovechar de </w:t>
      </w:r>
      <w:r>
        <w:rPr>
          <w:rStyle w:val="Estilo1"/>
          <w:rFonts w:ascii="Tahoma" w:hAnsi="Tahoma" w:cs="Tahoma"/>
          <w:b/>
          <w:szCs w:val="22"/>
        </w:rPr>
        <w:t>464,7</w:t>
      </w:r>
      <w:r w:rsidRPr="00A0561E">
        <w:rPr>
          <w:rStyle w:val="Estilo1"/>
          <w:rFonts w:ascii="Tahoma" w:hAnsi="Tahoma" w:cs="Tahoma"/>
          <w:b/>
          <w:szCs w:val="22"/>
        </w:rPr>
        <w:t xml:space="preserve"> m</w:t>
      </w:r>
      <w:r w:rsidRPr="00A0561E">
        <w:rPr>
          <w:rStyle w:val="Estilo1"/>
          <w:rFonts w:ascii="Tahoma" w:hAnsi="Tahoma" w:cs="Tahoma"/>
          <w:b/>
          <w:szCs w:val="22"/>
          <w:vertAlign w:val="superscript"/>
        </w:rPr>
        <w:t>3</w:t>
      </w:r>
      <w:r w:rsidRPr="00A0561E">
        <w:rPr>
          <w:rStyle w:val="Estilo1"/>
          <w:rFonts w:ascii="Tahoma" w:hAnsi="Tahoma" w:cs="Tahoma"/>
          <w:b/>
          <w:szCs w:val="22"/>
        </w:rPr>
        <w:t xml:space="preserve">, </w:t>
      </w:r>
      <w:r w:rsidRPr="00A0561E">
        <w:rPr>
          <w:rFonts w:ascii="Tahoma" w:hAnsi="Tahoma" w:cs="Tahoma"/>
          <w:sz w:val="22"/>
          <w:szCs w:val="22"/>
        </w:rPr>
        <w:t xml:space="preserve">correspondiente a una intensidad de corte del </w:t>
      </w:r>
      <w:sdt>
        <w:sdtPr>
          <w:rPr>
            <w:rStyle w:val="MAYUSCULAS"/>
            <w:rFonts w:ascii="Tahoma" w:hAnsi="Tahoma" w:cs="Tahoma"/>
            <w:szCs w:val="22"/>
          </w:rPr>
          <w:alias w:val="I.C."/>
          <w:tag w:val="I.C."/>
          <w:id w:val="-449697303"/>
          <w:placeholder>
            <w:docPart w:val="525BACBB07224477906524EF20672D9A"/>
          </w:placeholder>
          <w:dropDownList>
            <w:listItem w:value="Elija un elemento."/>
            <w:listItem w:displayText="20%" w:value="20%"/>
            <w:listItem w:displayText="25%" w:value="25%"/>
            <w:listItem w:displayText="30%" w:value="30%"/>
            <w:listItem w:displayText="31%" w:value="31%"/>
            <w:listItem w:displayText="32%" w:value="32%"/>
            <w:listItem w:displayText="33%" w:value="33%"/>
            <w:listItem w:displayText="34%" w:value="34%"/>
            <w:listItem w:displayText="35%" w:value="35%"/>
            <w:listItem w:displayText="36%" w:value="36%"/>
            <w:listItem w:displayText="37%" w:value="37%"/>
            <w:listItem w:displayText="38%" w:value="38%"/>
          </w:dropDownList>
        </w:sdtPr>
        <w:sdtEndPr>
          <w:rPr>
            <w:rStyle w:val="Fuentedeprrafopredeter"/>
            <w:b w:val="0"/>
            <w:sz w:val="24"/>
          </w:rPr>
        </w:sdtEndPr>
        <w:sdtContent>
          <w:r>
            <w:rPr>
              <w:rStyle w:val="MAYUSCULAS"/>
              <w:rFonts w:ascii="Tahoma" w:hAnsi="Tahoma" w:cs="Tahoma"/>
              <w:szCs w:val="22"/>
            </w:rPr>
            <w:t>35%</w:t>
          </w:r>
        </w:sdtContent>
      </w:sdt>
      <w:r w:rsidRPr="00A0561E">
        <w:rPr>
          <w:rFonts w:ascii="Tahoma" w:hAnsi="Tahoma" w:cs="Tahoma"/>
          <w:sz w:val="22"/>
          <w:szCs w:val="22"/>
        </w:rPr>
        <w:t xml:space="preserve"> del total de guaduas adultas (</w:t>
      </w:r>
      <w:r w:rsidRPr="00A0561E">
        <w:rPr>
          <w:rFonts w:ascii="Tahoma" w:hAnsi="Tahoma" w:cs="Tahoma"/>
          <w:b/>
          <w:sz w:val="22"/>
          <w:szCs w:val="22"/>
        </w:rPr>
        <w:t>maduras y sobremaduras</w:t>
      </w:r>
      <w:r w:rsidRPr="00A0561E">
        <w:rPr>
          <w:rFonts w:ascii="Tahoma" w:hAnsi="Tahoma" w:cs="Tahoma"/>
          <w:sz w:val="22"/>
          <w:szCs w:val="22"/>
        </w:rPr>
        <w:t>), de acuerdo a la oferta natural del rodal.</w:t>
      </w:r>
    </w:p>
    <w:p w:rsidR="008755DF" w:rsidRPr="007F6311" w:rsidRDefault="008755DF" w:rsidP="008755DF">
      <w:pPr>
        <w:tabs>
          <w:tab w:val="left" w:pos="-720"/>
          <w:tab w:val="left" w:pos="0"/>
        </w:tabs>
        <w:suppressAutoHyphens/>
        <w:spacing w:line="240" w:lineRule="atLeast"/>
        <w:jc w:val="both"/>
        <w:rPr>
          <w:rFonts w:ascii="Tahoma" w:hAnsi="Tahoma" w:cs="Tahoma"/>
          <w:spacing w:val="-3"/>
          <w:sz w:val="22"/>
          <w:szCs w:val="22"/>
          <w:lang w:val="es-ES_tradnl"/>
        </w:rPr>
      </w:pPr>
    </w:p>
    <w:p w:rsidR="008755DF" w:rsidRDefault="008755DF" w:rsidP="008755DF">
      <w:pPr>
        <w:tabs>
          <w:tab w:val="left" w:pos="-720"/>
          <w:tab w:val="left" w:pos="0"/>
        </w:tabs>
        <w:suppressAutoHyphens/>
        <w:spacing w:line="240" w:lineRule="atLeast"/>
        <w:jc w:val="both"/>
        <w:rPr>
          <w:rFonts w:ascii="Tahoma" w:hAnsi="Tahoma" w:cs="Tahoma"/>
          <w:b/>
          <w:sz w:val="22"/>
          <w:szCs w:val="22"/>
        </w:rPr>
      </w:pPr>
      <w:r w:rsidRPr="007F6311">
        <w:rPr>
          <w:rFonts w:ascii="Tahoma" w:hAnsi="Tahoma" w:cs="Tahoma"/>
          <w:b/>
          <w:sz w:val="22"/>
          <w:szCs w:val="22"/>
        </w:rPr>
        <w:t xml:space="preserve">ARTICULO SEGUNDO: </w:t>
      </w:r>
      <w:r w:rsidRPr="007F6311">
        <w:rPr>
          <w:rFonts w:ascii="Tahoma" w:hAnsi="Tahoma" w:cs="Tahoma"/>
          <w:sz w:val="22"/>
          <w:szCs w:val="22"/>
        </w:rPr>
        <w:t xml:space="preserve">Realizar Manejo Silvicultural al </w:t>
      </w:r>
      <w:r w:rsidRPr="007F6311">
        <w:rPr>
          <w:rStyle w:val="Estilo1"/>
          <w:rFonts w:ascii="Tahoma" w:hAnsi="Tahoma" w:cs="Tahoma"/>
          <w:szCs w:val="22"/>
        </w:rPr>
        <w:t>lote de guadua, el cual presenta</w:t>
      </w:r>
      <w:r w:rsidRPr="007F6311">
        <w:rPr>
          <w:rFonts w:ascii="Tahoma" w:hAnsi="Tahoma" w:cs="Tahoma"/>
          <w:sz w:val="22"/>
          <w:szCs w:val="22"/>
        </w:rPr>
        <w:t xml:space="preserve"> un área </w:t>
      </w:r>
      <w:r w:rsidRPr="00A0561E">
        <w:rPr>
          <w:rFonts w:ascii="Tahoma" w:hAnsi="Tahoma" w:cs="Tahoma"/>
          <w:sz w:val="22"/>
          <w:szCs w:val="22"/>
        </w:rPr>
        <w:t xml:space="preserve">total de </w:t>
      </w:r>
      <w:r>
        <w:rPr>
          <w:rFonts w:ascii="Tahoma" w:hAnsi="Tahoma" w:cs="Tahoma"/>
          <w:b/>
          <w:sz w:val="22"/>
          <w:szCs w:val="22"/>
        </w:rPr>
        <w:t>42</w:t>
      </w:r>
      <w:r w:rsidRPr="00A0561E">
        <w:rPr>
          <w:rFonts w:ascii="Tahoma" w:hAnsi="Tahoma" w:cs="Tahoma"/>
          <w:b/>
          <w:sz w:val="22"/>
          <w:szCs w:val="22"/>
        </w:rPr>
        <w:t>.</w:t>
      </w:r>
      <w:r>
        <w:rPr>
          <w:rFonts w:ascii="Tahoma" w:hAnsi="Tahoma" w:cs="Tahoma"/>
          <w:b/>
          <w:sz w:val="22"/>
          <w:szCs w:val="22"/>
        </w:rPr>
        <w:t xml:space="preserve">000 </w:t>
      </w:r>
      <w:r w:rsidRPr="00A0561E">
        <w:rPr>
          <w:rFonts w:ascii="Tahoma" w:hAnsi="Tahoma" w:cs="Tahoma"/>
          <w:b/>
          <w:sz w:val="22"/>
          <w:szCs w:val="22"/>
        </w:rPr>
        <w:t>M</w:t>
      </w:r>
      <w:r w:rsidRPr="00A0561E">
        <w:rPr>
          <w:rFonts w:ascii="Tahoma" w:hAnsi="Tahoma" w:cs="Tahoma"/>
          <w:b/>
          <w:sz w:val="22"/>
          <w:szCs w:val="22"/>
          <w:vertAlign w:val="superscript"/>
        </w:rPr>
        <w:t>2</w:t>
      </w:r>
      <w:r w:rsidRPr="00A0561E">
        <w:rPr>
          <w:rFonts w:ascii="Tahoma" w:hAnsi="Tahoma" w:cs="Tahoma"/>
          <w:sz w:val="22"/>
          <w:szCs w:val="22"/>
        </w:rPr>
        <w:t xml:space="preserve"> (Ver cuadro adjunto). </w:t>
      </w:r>
    </w:p>
    <w:p w:rsidR="008755DF" w:rsidRDefault="008755DF" w:rsidP="008755DF">
      <w:pPr>
        <w:tabs>
          <w:tab w:val="left" w:pos="-720"/>
          <w:tab w:val="left" w:pos="0"/>
        </w:tabs>
        <w:suppressAutoHyphens/>
        <w:spacing w:line="240" w:lineRule="atLeast"/>
        <w:jc w:val="both"/>
        <w:rPr>
          <w:rFonts w:ascii="Tahoma" w:hAnsi="Tahoma" w:cs="Tahoma"/>
          <w:b/>
          <w:sz w:val="22"/>
          <w:szCs w:val="22"/>
        </w:rPr>
      </w:pPr>
    </w:p>
    <w:p w:rsidR="008755DF" w:rsidRPr="007F6311" w:rsidRDefault="008755DF" w:rsidP="008755DF">
      <w:pPr>
        <w:tabs>
          <w:tab w:val="left" w:pos="-720"/>
          <w:tab w:val="left" w:pos="0"/>
        </w:tabs>
        <w:suppressAutoHyphens/>
        <w:spacing w:line="240" w:lineRule="atLeast"/>
        <w:jc w:val="both"/>
        <w:rPr>
          <w:rFonts w:ascii="Tahoma" w:hAnsi="Tahoma" w:cs="Tahoma"/>
          <w:b/>
          <w:bCs/>
          <w:spacing w:val="-3"/>
          <w:sz w:val="22"/>
          <w:szCs w:val="22"/>
          <w:highlight w:val="yellow"/>
          <w:lang w:val="es-ES_tradnl"/>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30"/>
        <w:gridCol w:w="730"/>
        <w:gridCol w:w="553"/>
        <w:gridCol w:w="994"/>
        <w:gridCol w:w="1048"/>
      </w:tblGrid>
      <w:tr w:rsidR="008755DF" w:rsidRPr="00AF2BBB" w:rsidTr="008755DF">
        <w:trPr>
          <w:cantSplit/>
          <w:trHeight w:val="448"/>
          <w:jc w:val="center"/>
        </w:trPr>
        <w:tc>
          <w:tcPr>
            <w:tcW w:w="759" w:type="pct"/>
          </w:tcPr>
          <w:p w:rsidR="008755DF" w:rsidRPr="005A100A" w:rsidRDefault="008755DF" w:rsidP="008755DF">
            <w:pPr>
              <w:pStyle w:val="Textoindependiente"/>
              <w:jc w:val="center"/>
              <w:rPr>
                <w:rFonts w:ascii="Tahoma" w:hAnsi="Tahoma" w:cs="Tahoma"/>
                <w:b/>
                <w:bCs/>
              </w:rPr>
            </w:pPr>
          </w:p>
          <w:p w:rsidR="008755DF" w:rsidRPr="00AF2BBB" w:rsidRDefault="008755DF" w:rsidP="008755DF">
            <w:pPr>
              <w:pStyle w:val="Textoindependiente"/>
              <w:jc w:val="center"/>
              <w:rPr>
                <w:rFonts w:ascii="Tahoma" w:hAnsi="Tahoma" w:cs="Tahoma"/>
                <w:b/>
                <w:bCs/>
                <w:lang w:val="en-US"/>
              </w:rPr>
            </w:pPr>
            <w:r w:rsidRPr="00AF2BBB">
              <w:rPr>
                <w:rFonts w:ascii="Tahoma" w:hAnsi="Tahoma" w:cs="Tahoma"/>
                <w:b/>
                <w:bCs/>
                <w:lang w:val="en-US"/>
              </w:rPr>
              <w:t>ESTRATO</w:t>
            </w:r>
          </w:p>
        </w:tc>
        <w:tc>
          <w:tcPr>
            <w:tcW w:w="832" w:type="pct"/>
          </w:tcPr>
          <w:p w:rsidR="008755DF" w:rsidRPr="00AF2BBB" w:rsidRDefault="008755DF" w:rsidP="008755DF">
            <w:pPr>
              <w:pStyle w:val="Textoindependiente"/>
              <w:jc w:val="center"/>
              <w:rPr>
                <w:rFonts w:ascii="Tahoma" w:hAnsi="Tahoma" w:cs="Tahoma"/>
                <w:b/>
                <w:bCs/>
                <w:lang w:val="en-US"/>
              </w:rPr>
            </w:pPr>
          </w:p>
          <w:p w:rsidR="008755DF" w:rsidRPr="00AF2BBB" w:rsidRDefault="008755DF" w:rsidP="008755DF">
            <w:pPr>
              <w:pStyle w:val="Textoindependiente"/>
              <w:jc w:val="center"/>
              <w:rPr>
                <w:rFonts w:ascii="Tahoma" w:hAnsi="Tahoma" w:cs="Tahoma"/>
                <w:b/>
                <w:bCs/>
                <w:lang w:val="en-US"/>
              </w:rPr>
            </w:pPr>
            <w:r w:rsidRPr="00AF2BBB">
              <w:rPr>
                <w:rFonts w:ascii="Tahoma" w:hAnsi="Tahoma" w:cs="Tahoma"/>
                <w:b/>
                <w:bCs/>
                <w:lang w:val="en-US"/>
              </w:rPr>
              <w:t>DETALLE</w:t>
            </w:r>
          </w:p>
        </w:tc>
        <w:tc>
          <w:tcPr>
            <w:tcW w:w="964" w:type="pct"/>
          </w:tcPr>
          <w:p w:rsidR="008755DF" w:rsidRPr="00AF2BBB" w:rsidRDefault="008755DF" w:rsidP="008755DF">
            <w:pPr>
              <w:pStyle w:val="Textoindependiente"/>
              <w:jc w:val="center"/>
              <w:rPr>
                <w:rFonts w:ascii="Tahoma" w:hAnsi="Tahoma" w:cs="Tahoma"/>
                <w:b/>
                <w:bCs/>
              </w:rPr>
            </w:pPr>
            <w:r w:rsidRPr="00AF2BBB">
              <w:rPr>
                <w:rFonts w:ascii="Tahoma" w:hAnsi="Tahoma" w:cs="Tahoma"/>
                <w:b/>
                <w:bCs/>
              </w:rPr>
              <w:t>ÁREA TOTAL (m2)</w:t>
            </w:r>
          </w:p>
        </w:tc>
        <w:tc>
          <w:tcPr>
            <w:tcW w:w="1327" w:type="pct"/>
          </w:tcPr>
          <w:p w:rsidR="008755DF" w:rsidRPr="00AF2BBB" w:rsidRDefault="008755DF" w:rsidP="008755DF">
            <w:pPr>
              <w:pStyle w:val="Textoindependiente"/>
              <w:jc w:val="center"/>
              <w:rPr>
                <w:rFonts w:ascii="Tahoma" w:hAnsi="Tahoma" w:cs="Tahoma"/>
                <w:b/>
                <w:bCs/>
              </w:rPr>
            </w:pPr>
            <w:r w:rsidRPr="00AF2BBB">
              <w:rPr>
                <w:rFonts w:ascii="Tahoma" w:hAnsi="Tahoma" w:cs="Tahoma"/>
                <w:b/>
                <w:bCs/>
              </w:rPr>
              <w:t>GUADUAS A ENTRESACAR</w:t>
            </w:r>
          </w:p>
        </w:tc>
        <w:tc>
          <w:tcPr>
            <w:tcW w:w="1117" w:type="pct"/>
          </w:tcPr>
          <w:p w:rsidR="008755DF" w:rsidRPr="00AF2BBB" w:rsidRDefault="008755DF" w:rsidP="008755DF">
            <w:pPr>
              <w:pStyle w:val="Textoindependiente"/>
              <w:jc w:val="center"/>
              <w:rPr>
                <w:rFonts w:ascii="Tahoma" w:hAnsi="Tahoma" w:cs="Tahoma"/>
                <w:b/>
                <w:bCs/>
              </w:rPr>
            </w:pPr>
            <w:r w:rsidRPr="00AF2BBB">
              <w:rPr>
                <w:rFonts w:ascii="Tahoma" w:hAnsi="Tahoma" w:cs="Tahoma"/>
                <w:b/>
                <w:bCs/>
              </w:rPr>
              <w:t>VOLUMEN EQUIVALENTE (m3)</w:t>
            </w:r>
          </w:p>
        </w:tc>
      </w:tr>
      <w:tr w:rsidR="008755DF" w:rsidRPr="00AF2BBB" w:rsidTr="008755DF">
        <w:trPr>
          <w:cantSplit/>
          <w:jc w:val="center"/>
        </w:trPr>
        <w:tc>
          <w:tcPr>
            <w:tcW w:w="759" w:type="pct"/>
          </w:tcPr>
          <w:p w:rsidR="008755DF" w:rsidRPr="00AF2BBB" w:rsidRDefault="008755DF" w:rsidP="008755DF">
            <w:pPr>
              <w:pStyle w:val="Textoindependiente"/>
              <w:jc w:val="center"/>
              <w:rPr>
                <w:rFonts w:ascii="Tahoma" w:hAnsi="Tahoma" w:cs="Tahoma"/>
              </w:rPr>
            </w:pPr>
            <w:r w:rsidRPr="00AF2BBB">
              <w:rPr>
                <w:rFonts w:ascii="Tahoma" w:hAnsi="Tahoma" w:cs="Tahoma"/>
              </w:rPr>
              <w:t>1</w:t>
            </w:r>
          </w:p>
        </w:tc>
        <w:tc>
          <w:tcPr>
            <w:tcW w:w="832" w:type="pct"/>
          </w:tcPr>
          <w:p w:rsidR="008755DF" w:rsidRPr="00AF2BBB" w:rsidRDefault="008755DF" w:rsidP="008755DF">
            <w:pPr>
              <w:pStyle w:val="Textoindependiente"/>
              <w:jc w:val="center"/>
              <w:rPr>
                <w:rFonts w:ascii="Tahoma" w:hAnsi="Tahoma" w:cs="Tahoma"/>
              </w:rPr>
            </w:pPr>
            <w:r w:rsidRPr="00AF2BBB">
              <w:rPr>
                <w:rFonts w:ascii="Tahoma" w:hAnsi="Tahoma" w:cs="Tahoma"/>
              </w:rPr>
              <w:t>EFECTIVA</w:t>
            </w:r>
          </w:p>
        </w:tc>
        <w:tc>
          <w:tcPr>
            <w:tcW w:w="964" w:type="pct"/>
          </w:tcPr>
          <w:p w:rsidR="008755DF" w:rsidRPr="00AF2BBB" w:rsidRDefault="008755DF" w:rsidP="008755DF">
            <w:pPr>
              <w:pStyle w:val="Textoindependiente"/>
              <w:jc w:val="center"/>
              <w:rPr>
                <w:rFonts w:ascii="Tahoma" w:hAnsi="Tahoma" w:cs="Tahoma"/>
              </w:rPr>
            </w:pPr>
            <w:r w:rsidRPr="00AF2BBB">
              <w:rPr>
                <w:rFonts w:ascii="Tahoma" w:hAnsi="Tahoma" w:cs="Tahoma"/>
              </w:rPr>
              <w:t>29500</w:t>
            </w:r>
          </w:p>
        </w:tc>
        <w:tc>
          <w:tcPr>
            <w:tcW w:w="1327" w:type="pct"/>
          </w:tcPr>
          <w:p w:rsidR="008755DF" w:rsidRPr="00AF2BBB" w:rsidRDefault="008755DF" w:rsidP="008755DF">
            <w:pPr>
              <w:pStyle w:val="Textoindependiente"/>
              <w:jc w:val="center"/>
              <w:rPr>
                <w:rFonts w:ascii="Tahoma" w:hAnsi="Tahoma" w:cs="Tahoma"/>
              </w:rPr>
            </w:pPr>
            <w:r w:rsidRPr="00AF2BBB">
              <w:rPr>
                <w:rFonts w:ascii="Tahoma" w:hAnsi="Tahoma" w:cs="Tahoma"/>
              </w:rPr>
              <w:t>2994</w:t>
            </w:r>
          </w:p>
        </w:tc>
        <w:tc>
          <w:tcPr>
            <w:tcW w:w="1117" w:type="pct"/>
          </w:tcPr>
          <w:p w:rsidR="008755DF" w:rsidRPr="00AF2BBB" w:rsidRDefault="008755DF" w:rsidP="008755DF">
            <w:pPr>
              <w:pStyle w:val="Textoindependiente"/>
              <w:jc w:val="center"/>
              <w:rPr>
                <w:rFonts w:ascii="Tahoma" w:hAnsi="Tahoma" w:cs="Tahoma"/>
              </w:rPr>
            </w:pPr>
            <w:r w:rsidRPr="00AF2BBB">
              <w:rPr>
                <w:rFonts w:ascii="Tahoma" w:hAnsi="Tahoma" w:cs="Tahoma"/>
              </w:rPr>
              <w:t>315.6</w:t>
            </w:r>
          </w:p>
        </w:tc>
      </w:tr>
      <w:tr w:rsidR="008755DF" w:rsidRPr="00AF2BBB" w:rsidTr="008755DF">
        <w:trPr>
          <w:cantSplit/>
          <w:jc w:val="center"/>
        </w:trPr>
        <w:tc>
          <w:tcPr>
            <w:tcW w:w="759" w:type="pct"/>
          </w:tcPr>
          <w:p w:rsidR="008755DF" w:rsidRPr="00AF2BBB" w:rsidRDefault="008755DF" w:rsidP="008755DF">
            <w:pPr>
              <w:pStyle w:val="Textoindependiente"/>
              <w:jc w:val="center"/>
              <w:rPr>
                <w:rFonts w:ascii="Tahoma" w:hAnsi="Tahoma" w:cs="Tahoma"/>
              </w:rPr>
            </w:pPr>
          </w:p>
        </w:tc>
        <w:tc>
          <w:tcPr>
            <w:tcW w:w="832" w:type="pct"/>
          </w:tcPr>
          <w:p w:rsidR="008755DF" w:rsidRPr="00AF2BBB" w:rsidRDefault="008755DF" w:rsidP="008755DF">
            <w:pPr>
              <w:pStyle w:val="Textoindependiente"/>
              <w:jc w:val="center"/>
              <w:rPr>
                <w:rFonts w:ascii="Tahoma" w:hAnsi="Tahoma" w:cs="Tahoma"/>
              </w:rPr>
            </w:pPr>
            <w:r w:rsidRPr="00AF2BBB">
              <w:rPr>
                <w:rFonts w:ascii="Tahoma" w:hAnsi="Tahoma" w:cs="Tahoma"/>
              </w:rPr>
              <w:t>MANEJO</w:t>
            </w:r>
          </w:p>
        </w:tc>
        <w:tc>
          <w:tcPr>
            <w:tcW w:w="964" w:type="pct"/>
          </w:tcPr>
          <w:p w:rsidR="008755DF" w:rsidRPr="00AF2BBB" w:rsidRDefault="008755DF" w:rsidP="008755DF">
            <w:pPr>
              <w:pStyle w:val="Textoindependiente"/>
              <w:jc w:val="center"/>
              <w:rPr>
                <w:rFonts w:ascii="Tahoma" w:hAnsi="Tahoma" w:cs="Tahoma"/>
              </w:rPr>
            </w:pPr>
            <w:r w:rsidRPr="00AF2BBB">
              <w:rPr>
                <w:rFonts w:ascii="Tahoma" w:hAnsi="Tahoma" w:cs="Tahoma"/>
              </w:rPr>
              <w:t>0</w:t>
            </w:r>
          </w:p>
        </w:tc>
        <w:tc>
          <w:tcPr>
            <w:tcW w:w="1327" w:type="pct"/>
          </w:tcPr>
          <w:p w:rsidR="008755DF" w:rsidRPr="00AF2BBB" w:rsidRDefault="008755DF" w:rsidP="008755DF">
            <w:pPr>
              <w:pStyle w:val="Textoindependiente"/>
              <w:jc w:val="center"/>
              <w:rPr>
                <w:rFonts w:ascii="Tahoma" w:hAnsi="Tahoma" w:cs="Tahoma"/>
              </w:rPr>
            </w:pPr>
          </w:p>
        </w:tc>
        <w:tc>
          <w:tcPr>
            <w:tcW w:w="1117" w:type="pct"/>
          </w:tcPr>
          <w:p w:rsidR="008755DF" w:rsidRPr="00AF2BBB" w:rsidRDefault="008755DF" w:rsidP="008755DF">
            <w:pPr>
              <w:pStyle w:val="Textoindependiente"/>
              <w:jc w:val="center"/>
              <w:rPr>
                <w:rFonts w:ascii="Tahoma" w:hAnsi="Tahoma" w:cs="Tahoma"/>
              </w:rPr>
            </w:pPr>
          </w:p>
        </w:tc>
      </w:tr>
      <w:tr w:rsidR="008755DF" w:rsidRPr="00AF2BBB" w:rsidTr="008755DF">
        <w:trPr>
          <w:cantSplit/>
          <w:jc w:val="center"/>
        </w:trPr>
        <w:tc>
          <w:tcPr>
            <w:tcW w:w="759" w:type="pct"/>
          </w:tcPr>
          <w:p w:rsidR="008755DF" w:rsidRPr="00AF2BBB" w:rsidRDefault="008755DF" w:rsidP="008755DF">
            <w:pPr>
              <w:pStyle w:val="Textoindependiente"/>
              <w:jc w:val="center"/>
              <w:rPr>
                <w:rFonts w:ascii="Tahoma" w:hAnsi="Tahoma" w:cs="Tahoma"/>
              </w:rPr>
            </w:pPr>
          </w:p>
        </w:tc>
        <w:tc>
          <w:tcPr>
            <w:tcW w:w="832" w:type="pct"/>
          </w:tcPr>
          <w:p w:rsidR="008755DF" w:rsidRPr="00AF2BBB" w:rsidRDefault="008755DF" w:rsidP="008755DF">
            <w:pPr>
              <w:pStyle w:val="Textoindependiente"/>
              <w:jc w:val="center"/>
              <w:rPr>
                <w:rFonts w:ascii="Tahoma" w:hAnsi="Tahoma" w:cs="Tahoma"/>
              </w:rPr>
            </w:pPr>
            <w:r w:rsidRPr="00AF2BBB">
              <w:rPr>
                <w:rFonts w:ascii="Tahoma" w:hAnsi="Tahoma" w:cs="Tahoma"/>
              </w:rPr>
              <w:t>NEGATIVA</w:t>
            </w:r>
          </w:p>
        </w:tc>
        <w:tc>
          <w:tcPr>
            <w:tcW w:w="964" w:type="pct"/>
          </w:tcPr>
          <w:p w:rsidR="008755DF" w:rsidRPr="00AF2BBB" w:rsidRDefault="008755DF" w:rsidP="008755DF">
            <w:pPr>
              <w:pStyle w:val="Textoindependiente"/>
              <w:jc w:val="center"/>
              <w:rPr>
                <w:rFonts w:ascii="Tahoma" w:hAnsi="Tahoma" w:cs="Tahoma"/>
              </w:rPr>
            </w:pPr>
            <w:r w:rsidRPr="00AF2BBB">
              <w:rPr>
                <w:rFonts w:ascii="Tahoma" w:hAnsi="Tahoma" w:cs="Tahoma"/>
              </w:rPr>
              <w:t>0</w:t>
            </w:r>
          </w:p>
        </w:tc>
        <w:tc>
          <w:tcPr>
            <w:tcW w:w="1327" w:type="pct"/>
          </w:tcPr>
          <w:p w:rsidR="008755DF" w:rsidRPr="00AF2BBB" w:rsidRDefault="008755DF" w:rsidP="008755DF">
            <w:pPr>
              <w:pStyle w:val="Textoindependiente"/>
              <w:jc w:val="center"/>
              <w:rPr>
                <w:rFonts w:ascii="Tahoma" w:hAnsi="Tahoma" w:cs="Tahoma"/>
              </w:rPr>
            </w:pPr>
          </w:p>
        </w:tc>
        <w:tc>
          <w:tcPr>
            <w:tcW w:w="1117" w:type="pct"/>
          </w:tcPr>
          <w:p w:rsidR="008755DF" w:rsidRPr="00AF2BBB" w:rsidRDefault="008755DF" w:rsidP="008755DF">
            <w:pPr>
              <w:pStyle w:val="Textoindependiente"/>
              <w:jc w:val="center"/>
              <w:rPr>
                <w:rFonts w:ascii="Tahoma" w:hAnsi="Tahoma" w:cs="Tahoma"/>
              </w:rPr>
            </w:pPr>
          </w:p>
        </w:tc>
      </w:tr>
      <w:tr w:rsidR="008755DF" w:rsidRPr="00AF2BBB" w:rsidTr="008755DF">
        <w:trPr>
          <w:cantSplit/>
          <w:jc w:val="center"/>
        </w:trPr>
        <w:tc>
          <w:tcPr>
            <w:tcW w:w="759" w:type="pct"/>
          </w:tcPr>
          <w:p w:rsidR="008755DF" w:rsidRPr="00AF2BBB" w:rsidRDefault="008755DF" w:rsidP="008755DF">
            <w:pPr>
              <w:pStyle w:val="Textoindependiente"/>
              <w:jc w:val="center"/>
              <w:rPr>
                <w:rFonts w:ascii="Tahoma" w:hAnsi="Tahoma" w:cs="Tahoma"/>
              </w:rPr>
            </w:pPr>
            <w:r w:rsidRPr="00AF2BBB">
              <w:rPr>
                <w:rFonts w:ascii="Tahoma" w:hAnsi="Tahoma" w:cs="Tahoma"/>
              </w:rPr>
              <w:t>2</w:t>
            </w:r>
          </w:p>
        </w:tc>
        <w:tc>
          <w:tcPr>
            <w:tcW w:w="832" w:type="pct"/>
          </w:tcPr>
          <w:p w:rsidR="008755DF" w:rsidRPr="00AF2BBB" w:rsidRDefault="008755DF" w:rsidP="008755DF">
            <w:pPr>
              <w:pStyle w:val="Textoindependiente"/>
              <w:jc w:val="center"/>
              <w:rPr>
                <w:rFonts w:ascii="Tahoma" w:hAnsi="Tahoma" w:cs="Tahoma"/>
              </w:rPr>
            </w:pPr>
            <w:r w:rsidRPr="00AF2BBB">
              <w:rPr>
                <w:rFonts w:ascii="Tahoma" w:hAnsi="Tahoma" w:cs="Tahoma"/>
              </w:rPr>
              <w:t>EFECTIVA</w:t>
            </w:r>
          </w:p>
        </w:tc>
        <w:tc>
          <w:tcPr>
            <w:tcW w:w="964" w:type="pct"/>
          </w:tcPr>
          <w:p w:rsidR="008755DF" w:rsidRPr="00AF2BBB" w:rsidRDefault="008755DF" w:rsidP="008755DF">
            <w:pPr>
              <w:pStyle w:val="Textoindependiente"/>
              <w:jc w:val="center"/>
              <w:rPr>
                <w:rFonts w:ascii="Tahoma" w:hAnsi="Tahoma" w:cs="Tahoma"/>
              </w:rPr>
            </w:pPr>
            <w:r w:rsidRPr="00AF2BBB">
              <w:rPr>
                <w:rFonts w:ascii="Tahoma" w:hAnsi="Tahoma" w:cs="Tahoma"/>
              </w:rPr>
              <w:t>12500</w:t>
            </w:r>
          </w:p>
        </w:tc>
        <w:tc>
          <w:tcPr>
            <w:tcW w:w="1327" w:type="pct"/>
          </w:tcPr>
          <w:p w:rsidR="008755DF" w:rsidRPr="00AF2BBB" w:rsidRDefault="008755DF" w:rsidP="008755DF">
            <w:pPr>
              <w:pStyle w:val="Textoindependiente"/>
              <w:jc w:val="center"/>
              <w:rPr>
                <w:rFonts w:ascii="Tahoma" w:hAnsi="Tahoma" w:cs="Tahoma"/>
              </w:rPr>
            </w:pPr>
            <w:r w:rsidRPr="00AF2BBB">
              <w:rPr>
                <w:rFonts w:ascii="Tahoma" w:hAnsi="Tahoma" w:cs="Tahoma"/>
              </w:rPr>
              <w:t>1415</w:t>
            </w:r>
          </w:p>
        </w:tc>
        <w:tc>
          <w:tcPr>
            <w:tcW w:w="1117" w:type="pct"/>
          </w:tcPr>
          <w:p w:rsidR="008755DF" w:rsidRPr="00AF2BBB" w:rsidRDefault="008755DF" w:rsidP="008755DF">
            <w:pPr>
              <w:pStyle w:val="Textoindependiente"/>
              <w:jc w:val="center"/>
              <w:rPr>
                <w:rFonts w:ascii="Tahoma" w:hAnsi="Tahoma" w:cs="Tahoma"/>
              </w:rPr>
            </w:pPr>
            <w:r w:rsidRPr="00AF2BBB">
              <w:rPr>
                <w:rFonts w:ascii="Tahoma" w:hAnsi="Tahoma" w:cs="Tahoma"/>
              </w:rPr>
              <w:t>149.1</w:t>
            </w:r>
          </w:p>
        </w:tc>
      </w:tr>
      <w:tr w:rsidR="008755DF" w:rsidRPr="00AF2BBB" w:rsidTr="008755DF">
        <w:trPr>
          <w:cantSplit/>
          <w:jc w:val="center"/>
        </w:trPr>
        <w:tc>
          <w:tcPr>
            <w:tcW w:w="759" w:type="pct"/>
          </w:tcPr>
          <w:p w:rsidR="008755DF" w:rsidRPr="00AF2BBB" w:rsidRDefault="008755DF" w:rsidP="008755DF">
            <w:pPr>
              <w:pStyle w:val="Textoindependiente"/>
              <w:jc w:val="center"/>
              <w:rPr>
                <w:rFonts w:ascii="Tahoma" w:hAnsi="Tahoma" w:cs="Tahoma"/>
              </w:rPr>
            </w:pPr>
          </w:p>
        </w:tc>
        <w:tc>
          <w:tcPr>
            <w:tcW w:w="832" w:type="pct"/>
          </w:tcPr>
          <w:p w:rsidR="008755DF" w:rsidRPr="00AF2BBB" w:rsidRDefault="008755DF" w:rsidP="008755DF">
            <w:pPr>
              <w:pStyle w:val="Textoindependiente"/>
              <w:jc w:val="center"/>
              <w:rPr>
                <w:rFonts w:ascii="Tahoma" w:hAnsi="Tahoma" w:cs="Tahoma"/>
              </w:rPr>
            </w:pPr>
            <w:r w:rsidRPr="00AF2BBB">
              <w:rPr>
                <w:rFonts w:ascii="Tahoma" w:hAnsi="Tahoma" w:cs="Tahoma"/>
              </w:rPr>
              <w:t>MANEJO</w:t>
            </w:r>
          </w:p>
        </w:tc>
        <w:tc>
          <w:tcPr>
            <w:tcW w:w="964" w:type="pct"/>
          </w:tcPr>
          <w:p w:rsidR="008755DF" w:rsidRPr="00AF2BBB" w:rsidRDefault="008755DF" w:rsidP="008755DF">
            <w:pPr>
              <w:pStyle w:val="Textoindependiente"/>
              <w:jc w:val="center"/>
              <w:rPr>
                <w:rFonts w:ascii="Tahoma" w:hAnsi="Tahoma" w:cs="Tahoma"/>
              </w:rPr>
            </w:pPr>
            <w:r w:rsidRPr="00AF2BBB">
              <w:rPr>
                <w:rFonts w:ascii="Tahoma" w:hAnsi="Tahoma" w:cs="Tahoma"/>
              </w:rPr>
              <w:t>0</w:t>
            </w:r>
          </w:p>
        </w:tc>
        <w:tc>
          <w:tcPr>
            <w:tcW w:w="1327" w:type="pct"/>
          </w:tcPr>
          <w:p w:rsidR="008755DF" w:rsidRPr="00AF2BBB" w:rsidRDefault="008755DF" w:rsidP="008755DF">
            <w:pPr>
              <w:pStyle w:val="Textoindependiente"/>
              <w:jc w:val="center"/>
              <w:rPr>
                <w:rFonts w:ascii="Tahoma" w:hAnsi="Tahoma" w:cs="Tahoma"/>
              </w:rPr>
            </w:pPr>
          </w:p>
        </w:tc>
        <w:tc>
          <w:tcPr>
            <w:tcW w:w="1117" w:type="pct"/>
          </w:tcPr>
          <w:p w:rsidR="008755DF" w:rsidRPr="00AF2BBB" w:rsidRDefault="008755DF" w:rsidP="008755DF">
            <w:pPr>
              <w:pStyle w:val="Textoindependiente"/>
              <w:jc w:val="center"/>
              <w:rPr>
                <w:rFonts w:ascii="Tahoma" w:hAnsi="Tahoma" w:cs="Tahoma"/>
              </w:rPr>
            </w:pPr>
          </w:p>
        </w:tc>
      </w:tr>
      <w:tr w:rsidR="008755DF" w:rsidRPr="00AF2BBB" w:rsidTr="008755DF">
        <w:trPr>
          <w:cantSplit/>
          <w:jc w:val="center"/>
        </w:trPr>
        <w:tc>
          <w:tcPr>
            <w:tcW w:w="759" w:type="pct"/>
          </w:tcPr>
          <w:p w:rsidR="008755DF" w:rsidRPr="00AF2BBB" w:rsidRDefault="008755DF" w:rsidP="008755DF">
            <w:pPr>
              <w:pStyle w:val="Textoindependiente"/>
              <w:jc w:val="center"/>
              <w:rPr>
                <w:rFonts w:ascii="Tahoma" w:hAnsi="Tahoma" w:cs="Tahoma"/>
              </w:rPr>
            </w:pPr>
          </w:p>
        </w:tc>
        <w:tc>
          <w:tcPr>
            <w:tcW w:w="832" w:type="pct"/>
          </w:tcPr>
          <w:p w:rsidR="008755DF" w:rsidRPr="00AF2BBB" w:rsidRDefault="008755DF" w:rsidP="008755DF">
            <w:pPr>
              <w:pStyle w:val="Textoindependiente"/>
              <w:jc w:val="center"/>
              <w:rPr>
                <w:rFonts w:ascii="Tahoma" w:hAnsi="Tahoma" w:cs="Tahoma"/>
              </w:rPr>
            </w:pPr>
            <w:r w:rsidRPr="00AF2BBB">
              <w:rPr>
                <w:rFonts w:ascii="Tahoma" w:hAnsi="Tahoma" w:cs="Tahoma"/>
              </w:rPr>
              <w:t>NEGATIVA</w:t>
            </w:r>
          </w:p>
        </w:tc>
        <w:tc>
          <w:tcPr>
            <w:tcW w:w="964" w:type="pct"/>
          </w:tcPr>
          <w:p w:rsidR="008755DF" w:rsidRPr="00AF2BBB" w:rsidRDefault="008755DF" w:rsidP="008755DF">
            <w:pPr>
              <w:pStyle w:val="Textoindependiente"/>
              <w:jc w:val="center"/>
              <w:rPr>
                <w:rFonts w:ascii="Tahoma" w:hAnsi="Tahoma" w:cs="Tahoma"/>
              </w:rPr>
            </w:pPr>
            <w:r w:rsidRPr="00AF2BBB">
              <w:rPr>
                <w:rFonts w:ascii="Tahoma" w:hAnsi="Tahoma" w:cs="Tahoma"/>
              </w:rPr>
              <w:t>0</w:t>
            </w:r>
          </w:p>
        </w:tc>
        <w:tc>
          <w:tcPr>
            <w:tcW w:w="1327" w:type="pct"/>
          </w:tcPr>
          <w:p w:rsidR="008755DF" w:rsidRPr="00AF2BBB" w:rsidRDefault="008755DF" w:rsidP="008755DF">
            <w:pPr>
              <w:pStyle w:val="Textoindependiente"/>
              <w:jc w:val="center"/>
              <w:rPr>
                <w:rFonts w:ascii="Tahoma" w:hAnsi="Tahoma" w:cs="Tahoma"/>
              </w:rPr>
            </w:pPr>
          </w:p>
        </w:tc>
        <w:tc>
          <w:tcPr>
            <w:tcW w:w="1117" w:type="pct"/>
          </w:tcPr>
          <w:p w:rsidR="008755DF" w:rsidRPr="00AF2BBB" w:rsidRDefault="008755DF" w:rsidP="008755DF">
            <w:pPr>
              <w:pStyle w:val="Textoindependiente"/>
              <w:jc w:val="center"/>
              <w:rPr>
                <w:rFonts w:ascii="Tahoma" w:hAnsi="Tahoma" w:cs="Tahoma"/>
              </w:rPr>
            </w:pPr>
          </w:p>
        </w:tc>
      </w:tr>
      <w:tr w:rsidR="008755DF" w:rsidRPr="00AF2BBB" w:rsidTr="008755DF">
        <w:trPr>
          <w:jc w:val="center"/>
        </w:trPr>
        <w:tc>
          <w:tcPr>
            <w:tcW w:w="759" w:type="pct"/>
          </w:tcPr>
          <w:p w:rsidR="008755DF" w:rsidRPr="00AF2BBB" w:rsidRDefault="008755DF" w:rsidP="008755DF">
            <w:pPr>
              <w:pStyle w:val="Textoindependiente"/>
              <w:jc w:val="center"/>
              <w:rPr>
                <w:rFonts w:ascii="Tahoma" w:hAnsi="Tahoma" w:cs="Tahoma"/>
                <w:b/>
              </w:rPr>
            </w:pPr>
          </w:p>
        </w:tc>
        <w:tc>
          <w:tcPr>
            <w:tcW w:w="832" w:type="pct"/>
          </w:tcPr>
          <w:p w:rsidR="008755DF" w:rsidRPr="00AF2BBB" w:rsidRDefault="008755DF" w:rsidP="008755DF">
            <w:pPr>
              <w:pStyle w:val="Textoindependiente"/>
              <w:jc w:val="center"/>
              <w:rPr>
                <w:rFonts w:ascii="Tahoma" w:hAnsi="Tahoma" w:cs="Tahoma"/>
                <w:b/>
              </w:rPr>
            </w:pPr>
            <w:r w:rsidRPr="00AF2BBB">
              <w:rPr>
                <w:rFonts w:ascii="Tahoma" w:hAnsi="Tahoma" w:cs="Tahoma"/>
                <w:b/>
              </w:rPr>
              <w:t>TOTAL</w:t>
            </w:r>
          </w:p>
        </w:tc>
        <w:tc>
          <w:tcPr>
            <w:tcW w:w="964" w:type="pct"/>
          </w:tcPr>
          <w:p w:rsidR="008755DF" w:rsidRPr="00AF2BBB" w:rsidRDefault="008755DF" w:rsidP="008755DF">
            <w:pPr>
              <w:pStyle w:val="Textoindependiente"/>
              <w:jc w:val="center"/>
              <w:rPr>
                <w:rFonts w:ascii="Tahoma" w:hAnsi="Tahoma" w:cs="Tahoma"/>
              </w:rPr>
            </w:pPr>
            <w:r w:rsidRPr="00AF2BBB">
              <w:rPr>
                <w:rFonts w:ascii="Tahoma" w:hAnsi="Tahoma" w:cs="Tahoma"/>
              </w:rPr>
              <w:t>42000</w:t>
            </w:r>
          </w:p>
        </w:tc>
        <w:tc>
          <w:tcPr>
            <w:tcW w:w="1327" w:type="pct"/>
          </w:tcPr>
          <w:p w:rsidR="008755DF" w:rsidRPr="00AF2BBB" w:rsidRDefault="008755DF" w:rsidP="008755DF">
            <w:pPr>
              <w:pStyle w:val="Textoindependiente"/>
              <w:jc w:val="center"/>
              <w:rPr>
                <w:rFonts w:ascii="Tahoma" w:hAnsi="Tahoma" w:cs="Tahoma"/>
              </w:rPr>
            </w:pPr>
            <w:r w:rsidRPr="00AF2BBB">
              <w:rPr>
                <w:rFonts w:ascii="Tahoma" w:hAnsi="Tahoma" w:cs="Tahoma"/>
              </w:rPr>
              <w:t>4409</w:t>
            </w:r>
          </w:p>
        </w:tc>
        <w:tc>
          <w:tcPr>
            <w:tcW w:w="1117" w:type="pct"/>
          </w:tcPr>
          <w:p w:rsidR="008755DF" w:rsidRPr="00AF2BBB" w:rsidRDefault="008755DF" w:rsidP="008755DF">
            <w:pPr>
              <w:pStyle w:val="Textoindependiente"/>
              <w:jc w:val="center"/>
              <w:rPr>
                <w:rFonts w:ascii="Tahoma" w:hAnsi="Tahoma" w:cs="Tahoma"/>
              </w:rPr>
            </w:pPr>
            <w:r w:rsidRPr="00AF2BBB">
              <w:rPr>
                <w:rFonts w:ascii="Tahoma" w:hAnsi="Tahoma" w:cs="Tahoma"/>
              </w:rPr>
              <w:t>464.7</w:t>
            </w:r>
          </w:p>
        </w:tc>
      </w:tr>
    </w:tbl>
    <w:p w:rsidR="008755DF" w:rsidRPr="007F6311" w:rsidRDefault="008755DF" w:rsidP="008755DF">
      <w:pPr>
        <w:tabs>
          <w:tab w:val="left" w:pos="-720"/>
          <w:tab w:val="left" w:pos="0"/>
        </w:tabs>
        <w:suppressAutoHyphens/>
        <w:spacing w:line="240" w:lineRule="atLeast"/>
        <w:jc w:val="both"/>
        <w:rPr>
          <w:rFonts w:ascii="Tahoma" w:hAnsi="Tahoma" w:cs="Tahoma"/>
          <w:b/>
          <w:bCs/>
          <w:spacing w:val="-3"/>
          <w:sz w:val="22"/>
          <w:szCs w:val="22"/>
          <w:lang w:val="es-ES_tradnl"/>
        </w:rPr>
      </w:pPr>
    </w:p>
    <w:p w:rsidR="008755DF" w:rsidRPr="007F6311" w:rsidRDefault="008755DF" w:rsidP="008755DF">
      <w:pPr>
        <w:tabs>
          <w:tab w:val="left" w:pos="-720"/>
          <w:tab w:val="left" w:pos="0"/>
        </w:tabs>
        <w:suppressAutoHyphens/>
        <w:spacing w:line="240" w:lineRule="atLeast"/>
        <w:jc w:val="both"/>
        <w:rPr>
          <w:rFonts w:ascii="Tahoma" w:hAnsi="Tahoma" w:cs="Tahoma"/>
          <w:b/>
          <w:bCs/>
          <w:spacing w:val="-3"/>
          <w:sz w:val="22"/>
          <w:szCs w:val="22"/>
          <w:lang w:val="es-ES_tradnl"/>
        </w:rPr>
      </w:pPr>
      <w:r w:rsidRPr="007F6311">
        <w:rPr>
          <w:rFonts w:ascii="Tahoma" w:hAnsi="Tahoma" w:cs="Tahoma"/>
          <w:b/>
          <w:bCs/>
          <w:spacing w:val="-3"/>
          <w:sz w:val="22"/>
          <w:szCs w:val="22"/>
          <w:lang w:val="es-ES_tradnl"/>
        </w:rPr>
        <w:t>OBLIGACIONES DEL TITULAR DEL PERMISO DE APROVECHAMIENTO FORESTAL:</w:t>
      </w:r>
    </w:p>
    <w:p w:rsidR="008755DF" w:rsidRPr="007F6311" w:rsidRDefault="008755DF" w:rsidP="008755DF">
      <w:pPr>
        <w:tabs>
          <w:tab w:val="left" w:pos="-720"/>
          <w:tab w:val="left" w:pos="0"/>
        </w:tabs>
        <w:suppressAutoHyphens/>
        <w:spacing w:line="240" w:lineRule="atLeast"/>
        <w:jc w:val="both"/>
        <w:rPr>
          <w:rFonts w:ascii="Tahoma" w:hAnsi="Tahoma" w:cs="Tahoma"/>
          <w:b/>
          <w:bCs/>
          <w:spacing w:val="-3"/>
          <w:sz w:val="22"/>
          <w:szCs w:val="22"/>
          <w:lang w:val="es-ES_tradnl"/>
        </w:rPr>
      </w:pPr>
    </w:p>
    <w:p w:rsidR="008755DF" w:rsidRPr="00AF2BBB" w:rsidRDefault="008755DF" w:rsidP="008755DF">
      <w:pPr>
        <w:pStyle w:val="Textoindependiente"/>
        <w:numPr>
          <w:ilvl w:val="0"/>
          <w:numId w:val="22"/>
        </w:numPr>
        <w:spacing w:after="0" w:line="240" w:lineRule="auto"/>
        <w:jc w:val="both"/>
        <w:rPr>
          <w:rFonts w:ascii="Tahoma" w:hAnsi="Tahoma" w:cs="Tahoma"/>
        </w:rPr>
      </w:pPr>
      <w:r w:rsidRPr="00AF2BBB">
        <w:rPr>
          <w:rFonts w:ascii="Tahoma" w:hAnsi="Tahoma" w:cs="Tahoma"/>
        </w:rPr>
        <w:t xml:space="preserve">Los copos, ramas y otras partes no aprovechables, se repicarán y esparcirán por el área, para facilitar su incorporación al suelo como materia orgánica; se debe hacer el repique de 50 centímetros de longitud. </w:t>
      </w:r>
    </w:p>
    <w:p w:rsidR="008755DF" w:rsidRPr="00AF2BBB" w:rsidRDefault="008755DF" w:rsidP="008755DF">
      <w:pPr>
        <w:pStyle w:val="Textoindependiente"/>
        <w:numPr>
          <w:ilvl w:val="0"/>
          <w:numId w:val="22"/>
        </w:numPr>
        <w:spacing w:after="0" w:line="240" w:lineRule="auto"/>
        <w:jc w:val="both"/>
        <w:rPr>
          <w:rFonts w:ascii="Tahoma" w:hAnsi="Tahoma" w:cs="Tahoma"/>
        </w:rPr>
      </w:pPr>
      <w:r w:rsidRPr="00AF2BBB">
        <w:rPr>
          <w:rFonts w:ascii="Tahoma" w:hAnsi="Tahoma" w:cs="Tahoma"/>
        </w:rPr>
        <w:t>Mantener los cauces de las fuentes hídricas libres de residuos producto del aprovechamiento.</w:t>
      </w:r>
    </w:p>
    <w:p w:rsidR="008755DF" w:rsidRPr="00AF2BBB" w:rsidRDefault="008755DF" w:rsidP="008755DF">
      <w:pPr>
        <w:pStyle w:val="Textoindependiente"/>
        <w:numPr>
          <w:ilvl w:val="0"/>
          <w:numId w:val="22"/>
        </w:numPr>
        <w:spacing w:after="0" w:line="240" w:lineRule="auto"/>
        <w:jc w:val="both"/>
        <w:rPr>
          <w:rFonts w:ascii="Tahoma" w:hAnsi="Tahoma" w:cs="Tahoma"/>
        </w:rPr>
      </w:pPr>
      <w:r w:rsidRPr="00AF2BBB">
        <w:rPr>
          <w:rFonts w:ascii="Tahoma" w:hAnsi="Tahoma" w:cs="Tahoma"/>
        </w:rPr>
        <w:t>La socola y entresaca se hará de manera uniforme para evitar claros en el guadual.</w:t>
      </w:r>
    </w:p>
    <w:p w:rsidR="008755DF" w:rsidRPr="00AF2BBB" w:rsidRDefault="008755DF" w:rsidP="008755DF">
      <w:pPr>
        <w:pStyle w:val="Textoindependiente"/>
        <w:numPr>
          <w:ilvl w:val="0"/>
          <w:numId w:val="22"/>
        </w:numPr>
        <w:spacing w:after="0" w:line="240" w:lineRule="auto"/>
        <w:jc w:val="both"/>
        <w:rPr>
          <w:rFonts w:ascii="Tahoma" w:hAnsi="Tahoma" w:cs="Tahoma"/>
        </w:rPr>
      </w:pPr>
      <w:r w:rsidRPr="00AF2BBB">
        <w:rPr>
          <w:rFonts w:ascii="Tahoma" w:hAnsi="Tahoma" w:cs="Tahoma"/>
        </w:rPr>
        <w:t>Los cortes se realizarán a la altura del primer nudo inferior y a ras del mismo.</w:t>
      </w:r>
    </w:p>
    <w:p w:rsidR="008755DF" w:rsidRPr="00AF2BBB" w:rsidRDefault="008755DF" w:rsidP="008755DF">
      <w:pPr>
        <w:pStyle w:val="Textoindependiente"/>
        <w:numPr>
          <w:ilvl w:val="0"/>
          <w:numId w:val="22"/>
        </w:numPr>
        <w:spacing w:after="0" w:line="240" w:lineRule="auto"/>
        <w:jc w:val="both"/>
        <w:rPr>
          <w:rFonts w:ascii="Tahoma" w:hAnsi="Tahoma" w:cs="Tahoma"/>
        </w:rPr>
      </w:pPr>
      <w:r w:rsidRPr="00AF2BBB">
        <w:rPr>
          <w:rFonts w:ascii="Tahoma" w:hAnsi="Tahoma" w:cs="Tahoma"/>
        </w:rPr>
        <w:t>Se eliminará en su totalidad la guadua seca y la que presenta problemas fitosanitarios y se retirará del área.</w:t>
      </w:r>
    </w:p>
    <w:p w:rsidR="008755DF" w:rsidRPr="00C52155" w:rsidRDefault="008755DF" w:rsidP="008755DF">
      <w:pPr>
        <w:pStyle w:val="Textoindependiente"/>
        <w:numPr>
          <w:ilvl w:val="0"/>
          <w:numId w:val="22"/>
        </w:numPr>
        <w:tabs>
          <w:tab w:val="num" w:pos="0"/>
          <w:tab w:val="left" w:pos="284"/>
        </w:tabs>
        <w:spacing w:line="240" w:lineRule="auto"/>
        <w:ind w:left="284" w:hanging="284"/>
        <w:jc w:val="both"/>
        <w:rPr>
          <w:rFonts w:ascii="Tahoma" w:hAnsi="Tahoma" w:cs="Tahoma"/>
        </w:rPr>
      </w:pPr>
      <w:r w:rsidRPr="00C52155">
        <w:rPr>
          <w:rFonts w:ascii="Tahoma" w:hAnsi="Tahoma" w:cs="Tahoma"/>
          <w:shd w:val="clear" w:color="auto" w:fill="FFFFFF"/>
        </w:rPr>
        <w:t>Los cortes de los tallos se deben hacer a ras del primero o segundo nudo evitando espacios huecos en el tocón que favorezcan depósitos de agua y consecuente pudrición del rizoma.</w:t>
      </w:r>
      <w:r w:rsidRPr="00C52155">
        <w:rPr>
          <w:rFonts w:ascii="Tahoma" w:hAnsi="Tahoma" w:cs="Tahoma"/>
        </w:rPr>
        <w:t xml:space="preserve"> </w:t>
      </w:r>
    </w:p>
    <w:p w:rsidR="008755DF" w:rsidRPr="00C52155" w:rsidRDefault="008755DF" w:rsidP="008755DF">
      <w:pPr>
        <w:pStyle w:val="Textoindependiente"/>
        <w:numPr>
          <w:ilvl w:val="0"/>
          <w:numId w:val="22"/>
        </w:numPr>
        <w:tabs>
          <w:tab w:val="num" w:pos="0"/>
          <w:tab w:val="left" w:pos="284"/>
        </w:tabs>
        <w:spacing w:line="240" w:lineRule="auto"/>
        <w:ind w:left="284" w:hanging="284"/>
        <w:jc w:val="both"/>
        <w:rPr>
          <w:rFonts w:ascii="Tahoma" w:hAnsi="Tahoma" w:cs="Tahoma"/>
          <w:b/>
          <w:bCs/>
        </w:rPr>
      </w:pPr>
      <w:r w:rsidRPr="00C52155">
        <w:rPr>
          <w:rFonts w:ascii="Tahoma" w:hAnsi="Tahoma" w:cs="Tahoma"/>
          <w:bCs/>
        </w:rPr>
        <w:lastRenderedPageBreak/>
        <w:t xml:space="preserve">Realizar extracción de individuos volcados, inclinados, enfermos, corrección de cortes mal realizados y socola, desganche y control de malezas, realizando su respectivo repique y esparcimiento por el área para facilitar su incorporación al suelo como materia orgánica. </w:t>
      </w:r>
    </w:p>
    <w:p w:rsidR="008755DF" w:rsidRPr="00C52155" w:rsidRDefault="008755DF" w:rsidP="008755DF">
      <w:pPr>
        <w:pStyle w:val="Prrafodelista"/>
        <w:numPr>
          <w:ilvl w:val="0"/>
          <w:numId w:val="22"/>
        </w:numPr>
        <w:tabs>
          <w:tab w:val="num" w:pos="0"/>
          <w:tab w:val="left" w:pos="284"/>
        </w:tabs>
        <w:ind w:left="284" w:hanging="284"/>
        <w:jc w:val="both"/>
        <w:rPr>
          <w:rFonts w:ascii="Tahoma" w:hAnsi="Tahoma" w:cs="Tahoma"/>
          <w:spacing w:val="-3"/>
          <w:sz w:val="22"/>
          <w:szCs w:val="22"/>
          <w:lang w:val="es-ES_tradnl"/>
        </w:rPr>
      </w:pPr>
      <w:r w:rsidRPr="00C52155">
        <w:rPr>
          <w:rFonts w:ascii="Tahoma" w:hAnsi="Tahoma" w:cs="Tahoma"/>
          <w:spacing w:val="-3"/>
          <w:sz w:val="22"/>
          <w:szCs w:val="22"/>
          <w:lang w:val="es-ES_tradnl"/>
        </w:rPr>
        <w:t>Las labores silviculturales se deberán realizar dando estricto cumplimiento a la intensidad de corta autorizada aprovechando únicamente el volumen autorizado, los cuales deben provenir solo de guaduas MADURAS Y SOBREMADURAS, es decir, NO cortar y/o aprovechar guadua viche ni renuevos.</w:t>
      </w:r>
    </w:p>
    <w:p w:rsidR="008755DF" w:rsidRPr="007F6311" w:rsidRDefault="008755DF" w:rsidP="008755DF">
      <w:pPr>
        <w:numPr>
          <w:ilvl w:val="0"/>
          <w:numId w:val="22"/>
        </w:numPr>
        <w:tabs>
          <w:tab w:val="left" w:pos="-720"/>
          <w:tab w:val="num" w:pos="0"/>
          <w:tab w:val="left" w:pos="284"/>
        </w:tabs>
        <w:suppressAutoHyphens/>
        <w:ind w:left="0" w:firstLine="0"/>
        <w:jc w:val="both"/>
        <w:rPr>
          <w:rFonts w:ascii="Tahoma" w:hAnsi="Tahoma" w:cs="Tahoma"/>
          <w:spacing w:val="-3"/>
          <w:sz w:val="22"/>
          <w:szCs w:val="22"/>
          <w:lang w:val="es-ES_tradnl"/>
        </w:rPr>
      </w:pPr>
      <w:r w:rsidRPr="007F6311">
        <w:rPr>
          <w:rFonts w:ascii="Tahoma" w:hAnsi="Tahoma" w:cs="Tahoma"/>
          <w:spacing w:val="-3"/>
          <w:sz w:val="22"/>
          <w:szCs w:val="22"/>
          <w:lang w:val="es-ES_tradnl"/>
        </w:rPr>
        <w:t>Los cortes antiguos, se mejorarán dejándolos en el primero o segundo nudo y a ras del mismo.</w:t>
      </w:r>
    </w:p>
    <w:p w:rsidR="008755DF" w:rsidRPr="007F6311" w:rsidRDefault="008755DF" w:rsidP="008755DF">
      <w:pPr>
        <w:numPr>
          <w:ilvl w:val="0"/>
          <w:numId w:val="22"/>
        </w:numPr>
        <w:tabs>
          <w:tab w:val="left" w:pos="-720"/>
          <w:tab w:val="num" w:pos="0"/>
          <w:tab w:val="left" w:pos="284"/>
        </w:tabs>
        <w:suppressAutoHyphens/>
        <w:ind w:left="0" w:firstLine="0"/>
        <w:jc w:val="both"/>
        <w:rPr>
          <w:rFonts w:ascii="Tahoma" w:hAnsi="Tahoma" w:cs="Tahoma"/>
          <w:spacing w:val="-3"/>
          <w:sz w:val="22"/>
          <w:szCs w:val="22"/>
          <w:lang w:val="es-ES_tradnl"/>
        </w:rPr>
      </w:pPr>
      <w:r w:rsidRPr="007F6311">
        <w:rPr>
          <w:rFonts w:ascii="Tahoma" w:hAnsi="Tahoma" w:cs="Tahoma"/>
          <w:spacing w:val="-3"/>
          <w:sz w:val="22"/>
          <w:szCs w:val="22"/>
          <w:lang w:val="es-ES_tradnl"/>
        </w:rPr>
        <w:t>Evitar que se formen palizadas y represamientos en las fuentes de agua.</w:t>
      </w:r>
    </w:p>
    <w:p w:rsidR="008755DF" w:rsidRPr="007F6311" w:rsidRDefault="008755DF" w:rsidP="008755DF">
      <w:pPr>
        <w:numPr>
          <w:ilvl w:val="0"/>
          <w:numId w:val="22"/>
        </w:numPr>
        <w:tabs>
          <w:tab w:val="left" w:pos="-720"/>
          <w:tab w:val="num" w:pos="0"/>
          <w:tab w:val="left" w:pos="284"/>
        </w:tabs>
        <w:suppressAutoHyphens/>
        <w:ind w:left="0" w:firstLine="0"/>
        <w:jc w:val="both"/>
        <w:rPr>
          <w:rFonts w:ascii="Tahoma" w:hAnsi="Tahoma" w:cs="Tahoma"/>
          <w:spacing w:val="-3"/>
          <w:sz w:val="22"/>
          <w:szCs w:val="22"/>
        </w:rPr>
      </w:pPr>
      <w:r w:rsidRPr="007F6311">
        <w:rPr>
          <w:rFonts w:ascii="Tahoma" w:hAnsi="Tahoma" w:cs="Tahoma"/>
          <w:spacing w:val="-3"/>
          <w:sz w:val="22"/>
          <w:szCs w:val="22"/>
        </w:rPr>
        <w:t>Las zonas de palizadas, claros y caminos de arriería, serán objeto de resiembra, de acuerdo al área afectada.</w:t>
      </w:r>
    </w:p>
    <w:p w:rsidR="008755DF" w:rsidRPr="007F6311" w:rsidRDefault="008755DF" w:rsidP="008755DF">
      <w:pPr>
        <w:numPr>
          <w:ilvl w:val="0"/>
          <w:numId w:val="22"/>
        </w:numPr>
        <w:tabs>
          <w:tab w:val="left" w:pos="-720"/>
          <w:tab w:val="num" w:pos="0"/>
          <w:tab w:val="left" w:pos="284"/>
        </w:tabs>
        <w:suppressAutoHyphens/>
        <w:ind w:left="0" w:firstLine="0"/>
        <w:jc w:val="both"/>
        <w:rPr>
          <w:rFonts w:ascii="Tahoma" w:hAnsi="Tahoma" w:cs="Tahoma"/>
          <w:spacing w:val="-3"/>
          <w:sz w:val="22"/>
          <w:szCs w:val="22"/>
        </w:rPr>
      </w:pPr>
      <w:r w:rsidRPr="007F6311">
        <w:rPr>
          <w:rFonts w:ascii="Tahoma" w:hAnsi="Tahoma" w:cs="Tahoma"/>
          <w:spacing w:val="-3"/>
          <w:sz w:val="22"/>
          <w:szCs w:val="22"/>
        </w:rPr>
        <w:t>La presente autorización no permite el cambio de uso del suelo en el área a intervenir con el manejo silvicultural.</w:t>
      </w:r>
    </w:p>
    <w:p w:rsidR="008755DF" w:rsidRPr="007F6311" w:rsidRDefault="008755DF" w:rsidP="008755DF">
      <w:pPr>
        <w:numPr>
          <w:ilvl w:val="0"/>
          <w:numId w:val="22"/>
        </w:numPr>
        <w:tabs>
          <w:tab w:val="left" w:pos="-720"/>
          <w:tab w:val="num" w:pos="0"/>
          <w:tab w:val="left" w:pos="284"/>
        </w:tabs>
        <w:suppressAutoHyphens/>
        <w:ind w:left="0" w:firstLine="0"/>
        <w:jc w:val="both"/>
        <w:rPr>
          <w:rFonts w:ascii="Tahoma" w:hAnsi="Tahoma" w:cs="Tahoma"/>
          <w:spacing w:val="-3"/>
          <w:sz w:val="22"/>
          <w:szCs w:val="22"/>
        </w:rPr>
      </w:pPr>
      <w:r w:rsidRPr="007F6311">
        <w:rPr>
          <w:rFonts w:ascii="Tahoma" w:hAnsi="Tahoma" w:cs="Tahoma"/>
          <w:spacing w:val="-3"/>
          <w:sz w:val="22"/>
          <w:szCs w:val="22"/>
          <w:lang w:val="es-ES_tradnl"/>
        </w:rPr>
        <w:t>El autorizado se compromete a evitar daños a la fauna presente en el sector que se va a intervenir para lo cual deberá identificar la fauna y los nidos que llegare a encontrarse en el mismo y dar aviso a la Subdirección de Regulación y Control Ambiental, programa fauna, en caso de ser necesaria su reubicación, para identificar las técnicas adecuadas para su manejo, protección y traslado.</w:t>
      </w:r>
    </w:p>
    <w:p w:rsidR="008755DF" w:rsidRPr="007F6311" w:rsidRDefault="008755DF" w:rsidP="008755DF">
      <w:pPr>
        <w:tabs>
          <w:tab w:val="left" w:pos="-720"/>
          <w:tab w:val="left" w:pos="0"/>
        </w:tabs>
        <w:suppressAutoHyphens/>
        <w:spacing w:line="240" w:lineRule="atLeast"/>
        <w:jc w:val="both"/>
        <w:rPr>
          <w:rFonts w:ascii="Tahoma" w:hAnsi="Tahoma" w:cs="Tahoma"/>
          <w:spacing w:val="-3"/>
          <w:sz w:val="22"/>
          <w:szCs w:val="22"/>
        </w:rPr>
      </w:pPr>
    </w:p>
    <w:p w:rsidR="008755DF" w:rsidRPr="007F6311" w:rsidRDefault="008755DF" w:rsidP="008755DF">
      <w:pPr>
        <w:tabs>
          <w:tab w:val="left" w:pos="-720"/>
          <w:tab w:val="left" w:pos="0"/>
        </w:tabs>
        <w:suppressAutoHyphens/>
        <w:spacing w:line="240" w:lineRule="atLeast"/>
        <w:jc w:val="both"/>
        <w:rPr>
          <w:rFonts w:ascii="Tahoma" w:hAnsi="Tahoma" w:cs="Tahoma"/>
          <w:b/>
          <w:bCs/>
          <w:spacing w:val="-3"/>
          <w:sz w:val="22"/>
          <w:szCs w:val="22"/>
          <w:lang w:val="es-ES_tradnl"/>
        </w:rPr>
      </w:pPr>
      <w:r w:rsidRPr="007F6311">
        <w:rPr>
          <w:rFonts w:ascii="Tahoma" w:hAnsi="Tahoma" w:cs="Tahoma"/>
          <w:b/>
          <w:bCs/>
          <w:spacing w:val="-3"/>
          <w:sz w:val="22"/>
          <w:szCs w:val="22"/>
          <w:lang w:val="es-ES_tradnl"/>
        </w:rPr>
        <w:t xml:space="preserve">DESTINO DE LOS PRODUCTOS: </w:t>
      </w:r>
      <w:r w:rsidRPr="007F6311">
        <w:rPr>
          <w:rFonts w:ascii="Tahoma" w:hAnsi="Tahoma" w:cs="Tahoma"/>
          <w:spacing w:val="-3"/>
          <w:sz w:val="22"/>
          <w:szCs w:val="22"/>
          <w:lang w:val="es-ES_tradnl"/>
        </w:rPr>
        <w:t xml:space="preserve">Los productos a obtener se destinarán para </w:t>
      </w:r>
      <w:r w:rsidRPr="007F6311">
        <w:rPr>
          <w:rFonts w:ascii="Tahoma" w:hAnsi="Tahoma" w:cs="Tahoma"/>
          <w:b/>
          <w:bCs/>
          <w:spacing w:val="-3"/>
          <w:sz w:val="22"/>
          <w:szCs w:val="22"/>
          <w:lang w:val="es-ES_tradnl"/>
        </w:rPr>
        <w:t>COMERCIO.</w:t>
      </w:r>
    </w:p>
    <w:p w:rsidR="008755DF" w:rsidRPr="007F6311" w:rsidRDefault="008755DF" w:rsidP="008755DF">
      <w:pPr>
        <w:tabs>
          <w:tab w:val="left" w:pos="-720"/>
          <w:tab w:val="left" w:pos="0"/>
        </w:tabs>
        <w:suppressAutoHyphens/>
        <w:spacing w:line="240" w:lineRule="atLeast"/>
        <w:jc w:val="both"/>
        <w:rPr>
          <w:rFonts w:ascii="Tahoma" w:hAnsi="Tahoma" w:cs="Tahoma"/>
          <w:b/>
          <w:bCs/>
          <w:spacing w:val="-3"/>
          <w:sz w:val="22"/>
          <w:szCs w:val="22"/>
          <w:lang w:val="es-ES_tradnl"/>
        </w:rPr>
      </w:pPr>
    </w:p>
    <w:p w:rsidR="008755DF" w:rsidRPr="007F6311" w:rsidRDefault="008755DF" w:rsidP="008755DF">
      <w:pPr>
        <w:pStyle w:val="Sangradetextonormal"/>
        <w:ind w:left="0"/>
        <w:rPr>
          <w:rFonts w:ascii="Tahoma" w:hAnsi="Tahoma" w:cs="Tahoma"/>
          <w:b/>
          <w:bCs/>
          <w:sz w:val="22"/>
          <w:szCs w:val="22"/>
        </w:rPr>
      </w:pPr>
      <w:r w:rsidRPr="007F6311">
        <w:rPr>
          <w:rFonts w:ascii="Tahoma" w:hAnsi="Tahoma" w:cs="Tahoma"/>
          <w:b/>
          <w:bCs/>
          <w:sz w:val="22"/>
          <w:szCs w:val="22"/>
        </w:rPr>
        <w:t>PARÁGRAFO 1</w:t>
      </w:r>
      <w:r w:rsidRPr="007F6311">
        <w:rPr>
          <w:rFonts w:ascii="Tahoma" w:hAnsi="Tahoma" w:cs="Tahoma"/>
          <w:sz w:val="22"/>
          <w:szCs w:val="22"/>
        </w:rPr>
        <w:t xml:space="preserve">: Dicha autorización, no será objeto de ampliación en cupo, sólo en casos especiales debidamente comprobados por el equipo técnico de la </w:t>
      </w:r>
      <w:r w:rsidRPr="007F6311">
        <w:rPr>
          <w:rFonts w:ascii="Tahoma" w:hAnsi="Tahoma" w:cs="Tahoma"/>
          <w:b/>
          <w:bCs/>
          <w:sz w:val="22"/>
          <w:szCs w:val="22"/>
        </w:rPr>
        <w:lastRenderedPageBreak/>
        <w:t>CORPORACIÓN AUTÓNOMA REGIONAL DEL QUINDÍO.</w:t>
      </w:r>
    </w:p>
    <w:p w:rsidR="008755DF" w:rsidRPr="007F6311" w:rsidRDefault="008755DF" w:rsidP="008755DF">
      <w:pPr>
        <w:pStyle w:val="Sangradetextonormal"/>
        <w:ind w:left="0"/>
        <w:rPr>
          <w:rFonts w:ascii="Tahoma" w:hAnsi="Tahoma" w:cs="Tahoma"/>
          <w:b/>
          <w:bCs/>
          <w:sz w:val="22"/>
          <w:szCs w:val="22"/>
        </w:rPr>
      </w:pPr>
    </w:p>
    <w:p w:rsidR="008755DF" w:rsidRPr="007F6311" w:rsidRDefault="008755DF" w:rsidP="008755DF">
      <w:pPr>
        <w:tabs>
          <w:tab w:val="left" w:pos="0"/>
        </w:tabs>
        <w:suppressAutoHyphens/>
        <w:spacing w:line="240" w:lineRule="atLeast"/>
        <w:jc w:val="both"/>
        <w:rPr>
          <w:rFonts w:ascii="Tahoma" w:hAnsi="Tahoma" w:cs="Tahoma"/>
          <w:sz w:val="22"/>
          <w:szCs w:val="22"/>
        </w:rPr>
      </w:pPr>
      <w:r w:rsidRPr="004C6515">
        <w:rPr>
          <w:rFonts w:ascii="Tahoma" w:hAnsi="Tahoma" w:cs="Tahoma"/>
          <w:b/>
          <w:bCs/>
          <w:spacing w:val="-3"/>
          <w:sz w:val="22"/>
          <w:szCs w:val="22"/>
        </w:rPr>
        <w:t>ARTÍCULO TERCERO</w:t>
      </w:r>
      <w:r w:rsidRPr="004C6515">
        <w:rPr>
          <w:rFonts w:ascii="Tahoma" w:hAnsi="Tahoma" w:cs="Tahoma"/>
          <w:spacing w:val="-3"/>
          <w:sz w:val="22"/>
          <w:szCs w:val="22"/>
        </w:rPr>
        <w:t xml:space="preserve">: Los propietarios o quien haga sus veces, al momento de la notificación del presente acto administrativo, deberá cancelar en la tesorería de la </w:t>
      </w:r>
      <w:r w:rsidRPr="004C6515">
        <w:rPr>
          <w:rFonts w:ascii="Tahoma" w:hAnsi="Tahoma" w:cs="Tahoma"/>
          <w:b/>
          <w:bCs/>
          <w:spacing w:val="-3"/>
          <w:sz w:val="22"/>
          <w:szCs w:val="22"/>
          <w:lang w:val="es-ES_tradnl"/>
        </w:rPr>
        <w:t>CORPORACIÓN AUTÓNOMA REGIONAL DEL QUINDÍO</w:t>
      </w:r>
      <w:r w:rsidRPr="004C6515">
        <w:rPr>
          <w:rFonts w:ascii="Tahoma" w:hAnsi="Tahoma" w:cs="Tahoma"/>
          <w:b/>
          <w:bCs/>
          <w:spacing w:val="-3"/>
          <w:sz w:val="22"/>
          <w:szCs w:val="22"/>
        </w:rPr>
        <w:t>,</w:t>
      </w:r>
      <w:r w:rsidRPr="004C6515">
        <w:rPr>
          <w:rFonts w:ascii="Tahoma" w:hAnsi="Tahoma" w:cs="Tahoma"/>
          <w:spacing w:val="-3"/>
          <w:sz w:val="22"/>
          <w:szCs w:val="22"/>
        </w:rPr>
        <w:t xml:space="preserve"> de conformidad con lo establecido en la Resolución 1500</w:t>
      </w:r>
      <w:r w:rsidRPr="004C6515">
        <w:rPr>
          <w:rFonts w:ascii="Tahoma" w:hAnsi="Tahoma" w:cs="Tahoma"/>
          <w:sz w:val="22"/>
          <w:szCs w:val="22"/>
        </w:rPr>
        <w:t xml:space="preserve"> del 28 de junio de 2019</w:t>
      </w:r>
      <w:r w:rsidRPr="004C6515">
        <w:rPr>
          <w:rFonts w:ascii="Tahoma" w:hAnsi="Tahoma" w:cs="Tahoma"/>
          <w:spacing w:val="-3"/>
          <w:sz w:val="22"/>
          <w:szCs w:val="22"/>
        </w:rPr>
        <w:t xml:space="preserve"> y Resolución 574 del 20 de Abril de 2020 del expedida por la Dirección General de esta Corporación, la suma de </w:t>
      </w:r>
      <w:r>
        <w:rPr>
          <w:rFonts w:ascii="Tahoma" w:hAnsi="Tahoma" w:cs="Tahoma"/>
          <w:b/>
          <w:sz w:val="22"/>
          <w:szCs w:val="22"/>
        </w:rPr>
        <w:t>CIENTO OCHENTA Y CUATRO MIL CUATROCIENTOS CINCUENTA Y DOS PESOS MCTE ($184.452</w:t>
      </w:r>
      <w:r w:rsidRPr="004C6515">
        <w:rPr>
          <w:rFonts w:ascii="Tahoma" w:hAnsi="Tahoma" w:cs="Tahoma"/>
          <w:b/>
          <w:sz w:val="22"/>
          <w:szCs w:val="22"/>
        </w:rPr>
        <w:t>.oo)</w:t>
      </w:r>
      <w:r w:rsidRPr="004C6515">
        <w:rPr>
          <w:rFonts w:ascii="Tahoma" w:hAnsi="Tahoma" w:cs="Tahoma"/>
          <w:sz w:val="22"/>
          <w:szCs w:val="22"/>
        </w:rPr>
        <w:t xml:space="preserve"> por los siguientes conceptos:</w:t>
      </w:r>
    </w:p>
    <w:p w:rsidR="008755DF" w:rsidRPr="007F6311" w:rsidRDefault="008755DF" w:rsidP="008755DF">
      <w:pPr>
        <w:tabs>
          <w:tab w:val="left" w:pos="0"/>
        </w:tabs>
        <w:suppressAutoHyphens/>
        <w:spacing w:line="240" w:lineRule="atLeast"/>
        <w:jc w:val="both"/>
        <w:rPr>
          <w:rFonts w:ascii="Tahoma" w:hAnsi="Tahoma" w:cs="Tahoma"/>
          <w:sz w:val="22"/>
          <w:szCs w:val="22"/>
        </w:rPr>
      </w:pPr>
    </w:p>
    <w:tbl>
      <w:tblPr>
        <w:tblW w:w="72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107"/>
        <w:gridCol w:w="2126"/>
      </w:tblGrid>
      <w:tr w:rsidR="008755DF" w:rsidTr="008755DF">
        <w:trPr>
          <w:trHeight w:val="340"/>
          <w:jc w:val="center"/>
        </w:trPr>
        <w:tc>
          <w:tcPr>
            <w:tcW w:w="5107" w:type="dxa"/>
            <w:shd w:val="clear" w:color="auto" w:fill="BFBFBF"/>
            <w:vAlign w:val="center"/>
          </w:tcPr>
          <w:p w:rsidR="008755DF" w:rsidRPr="007F6311" w:rsidRDefault="008755DF" w:rsidP="008755DF">
            <w:pPr>
              <w:tabs>
                <w:tab w:val="left" w:pos="-720"/>
                <w:tab w:val="left" w:pos="0"/>
              </w:tabs>
              <w:suppressAutoHyphens/>
              <w:spacing w:line="240" w:lineRule="atLeast"/>
              <w:jc w:val="center"/>
              <w:rPr>
                <w:rFonts w:ascii="Tahoma" w:hAnsi="Tahoma" w:cs="Tahoma"/>
                <w:b/>
                <w:spacing w:val="-3"/>
                <w:sz w:val="22"/>
                <w:szCs w:val="22"/>
              </w:rPr>
            </w:pPr>
            <w:r w:rsidRPr="007F6311">
              <w:rPr>
                <w:rFonts w:ascii="Tahoma" w:hAnsi="Tahoma" w:cs="Tahoma"/>
                <w:b/>
                <w:spacing w:val="-3"/>
                <w:sz w:val="22"/>
                <w:szCs w:val="22"/>
              </w:rPr>
              <w:t>CONCEPTO</w:t>
            </w:r>
          </w:p>
        </w:tc>
        <w:tc>
          <w:tcPr>
            <w:tcW w:w="2126" w:type="dxa"/>
            <w:shd w:val="clear" w:color="auto" w:fill="BFBFBF"/>
            <w:vAlign w:val="center"/>
          </w:tcPr>
          <w:p w:rsidR="008755DF" w:rsidRPr="007F6311" w:rsidRDefault="008755DF" w:rsidP="008755DF">
            <w:pPr>
              <w:tabs>
                <w:tab w:val="left" w:pos="-720"/>
                <w:tab w:val="left" w:pos="0"/>
              </w:tabs>
              <w:suppressAutoHyphens/>
              <w:spacing w:line="240" w:lineRule="atLeast"/>
              <w:jc w:val="center"/>
              <w:rPr>
                <w:rFonts w:ascii="Tahoma" w:hAnsi="Tahoma" w:cs="Tahoma"/>
                <w:b/>
                <w:spacing w:val="-3"/>
                <w:sz w:val="22"/>
                <w:szCs w:val="22"/>
                <w:lang w:val="es-ES_tradnl"/>
              </w:rPr>
            </w:pPr>
            <w:r w:rsidRPr="007F6311">
              <w:rPr>
                <w:rFonts w:ascii="Tahoma" w:hAnsi="Tahoma" w:cs="Tahoma"/>
                <w:b/>
                <w:spacing w:val="-3"/>
                <w:sz w:val="22"/>
                <w:szCs w:val="22"/>
                <w:lang w:val="es-ES_tradnl"/>
              </w:rPr>
              <w:t>VALOR ($)</w:t>
            </w:r>
          </w:p>
        </w:tc>
      </w:tr>
      <w:tr w:rsidR="008755DF" w:rsidTr="008755DF">
        <w:trPr>
          <w:trHeight w:val="340"/>
          <w:jc w:val="center"/>
        </w:trPr>
        <w:tc>
          <w:tcPr>
            <w:tcW w:w="5107" w:type="dxa"/>
            <w:vAlign w:val="center"/>
          </w:tcPr>
          <w:p w:rsidR="008755DF" w:rsidRPr="007F6311" w:rsidRDefault="008755DF" w:rsidP="008755DF">
            <w:pPr>
              <w:tabs>
                <w:tab w:val="left" w:pos="-720"/>
                <w:tab w:val="left" w:pos="0"/>
              </w:tabs>
              <w:suppressAutoHyphens/>
              <w:spacing w:line="240" w:lineRule="atLeast"/>
              <w:rPr>
                <w:rFonts w:ascii="Tahoma" w:hAnsi="Tahoma" w:cs="Tahoma"/>
                <w:spacing w:val="-3"/>
                <w:sz w:val="22"/>
                <w:szCs w:val="22"/>
              </w:rPr>
            </w:pPr>
            <w:r w:rsidRPr="007F6311">
              <w:rPr>
                <w:rFonts w:ascii="Tahoma" w:hAnsi="Tahoma" w:cs="Tahoma"/>
                <w:spacing w:val="-3"/>
                <w:sz w:val="22"/>
                <w:szCs w:val="22"/>
              </w:rPr>
              <w:t>PUBLICACIÓN DE LA RESOLUCIÓN EN EL BOLETIN AMBIENTAL RESOLUCIÓN 574 DEL 20 DE ABRIL DE 2020</w:t>
            </w:r>
          </w:p>
        </w:tc>
        <w:tc>
          <w:tcPr>
            <w:tcW w:w="2126" w:type="dxa"/>
            <w:vAlign w:val="center"/>
          </w:tcPr>
          <w:p w:rsidR="008755DF" w:rsidRPr="007F6311" w:rsidRDefault="008755DF" w:rsidP="008755DF">
            <w:pPr>
              <w:tabs>
                <w:tab w:val="left" w:pos="-720"/>
                <w:tab w:val="left" w:pos="0"/>
              </w:tabs>
              <w:suppressAutoHyphens/>
              <w:spacing w:line="240" w:lineRule="atLeast"/>
              <w:jc w:val="center"/>
              <w:rPr>
                <w:rFonts w:ascii="Tahoma" w:hAnsi="Tahoma" w:cs="Tahoma"/>
                <w:spacing w:val="-3"/>
                <w:sz w:val="22"/>
                <w:szCs w:val="22"/>
              </w:rPr>
            </w:pPr>
            <w:r w:rsidRPr="007F6311">
              <w:rPr>
                <w:rFonts w:ascii="Tahoma" w:hAnsi="Tahoma" w:cs="Tahoma"/>
                <w:spacing w:val="-3"/>
                <w:sz w:val="22"/>
                <w:szCs w:val="22"/>
              </w:rPr>
              <w:t>39.911</w:t>
            </w:r>
          </w:p>
        </w:tc>
      </w:tr>
      <w:tr w:rsidR="008755DF" w:rsidTr="008755DF">
        <w:trPr>
          <w:trHeight w:val="340"/>
          <w:jc w:val="center"/>
        </w:trPr>
        <w:tc>
          <w:tcPr>
            <w:tcW w:w="5107" w:type="dxa"/>
            <w:vAlign w:val="center"/>
          </w:tcPr>
          <w:p w:rsidR="008755DF" w:rsidRPr="007F6311" w:rsidRDefault="008755DF" w:rsidP="008755DF">
            <w:pPr>
              <w:tabs>
                <w:tab w:val="left" w:pos="-720"/>
                <w:tab w:val="left" w:pos="0"/>
              </w:tabs>
              <w:suppressAutoHyphens/>
              <w:spacing w:line="240" w:lineRule="atLeast"/>
              <w:rPr>
                <w:rFonts w:ascii="Tahoma" w:hAnsi="Tahoma" w:cs="Tahoma"/>
                <w:spacing w:val="-3"/>
                <w:sz w:val="22"/>
                <w:szCs w:val="22"/>
              </w:rPr>
            </w:pPr>
            <w:r w:rsidRPr="007F6311">
              <w:rPr>
                <w:rFonts w:ascii="Tahoma" w:hAnsi="Tahoma" w:cs="Tahoma"/>
                <w:spacing w:val="-3"/>
                <w:sz w:val="22"/>
                <w:szCs w:val="22"/>
              </w:rPr>
              <w:t>SERVICIO AL SEGUIMIENTO DEL PRESENTE PERMISO RESOLUCIÓN 1500</w:t>
            </w:r>
            <w:r w:rsidRPr="007F6311">
              <w:rPr>
                <w:rFonts w:ascii="Tahoma" w:hAnsi="Tahoma" w:cs="Tahoma"/>
                <w:sz w:val="22"/>
                <w:szCs w:val="22"/>
              </w:rPr>
              <w:t xml:space="preserve"> DEL 28 DE JUNIO DE 2019</w:t>
            </w:r>
          </w:p>
        </w:tc>
        <w:tc>
          <w:tcPr>
            <w:tcW w:w="2126" w:type="dxa"/>
            <w:vAlign w:val="center"/>
          </w:tcPr>
          <w:p w:rsidR="008755DF" w:rsidRPr="007F6311" w:rsidRDefault="008755DF" w:rsidP="008755DF">
            <w:pPr>
              <w:tabs>
                <w:tab w:val="left" w:pos="-720"/>
                <w:tab w:val="left" w:pos="0"/>
              </w:tabs>
              <w:suppressAutoHyphens/>
              <w:spacing w:line="240" w:lineRule="atLeast"/>
              <w:jc w:val="center"/>
              <w:rPr>
                <w:rFonts w:ascii="Tahoma" w:hAnsi="Tahoma" w:cs="Tahoma"/>
                <w:spacing w:val="-3"/>
                <w:sz w:val="22"/>
                <w:szCs w:val="22"/>
              </w:rPr>
            </w:pPr>
            <w:r>
              <w:rPr>
                <w:rFonts w:ascii="Tahoma" w:hAnsi="Tahoma" w:cs="Tahoma"/>
                <w:spacing w:val="-3"/>
                <w:sz w:val="22"/>
                <w:szCs w:val="22"/>
              </w:rPr>
              <w:t>144.541</w:t>
            </w:r>
          </w:p>
        </w:tc>
      </w:tr>
      <w:tr w:rsidR="008755DF" w:rsidTr="008755DF">
        <w:trPr>
          <w:trHeight w:val="340"/>
          <w:jc w:val="center"/>
        </w:trPr>
        <w:tc>
          <w:tcPr>
            <w:tcW w:w="5107" w:type="dxa"/>
            <w:shd w:val="clear" w:color="auto" w:fill="BFBFBF"/>
            <w:vAlign w:val="center"/>
          </w:tcPr>
          <w:p w:rsidR="008755DF" w:rsidRPr="007F6311" w:rsidRDefault="008755DF" w:rsidP="008755DF">
            <w:pPr>
              <w:tabs>
                <w:tab w:val="left" w:pos="-720"/>
                <w:tab w:val="left" w:pos="0"/>
              </w:tabs>
              <w:suppressAutoHyphens/>
              <w:spacing w:line="240" w:lineRule="atLeast"/>
              <w:rPr>
                <w:rFonts w:ascii="Tahoma" w:hAnsi="Tahoma" w:cs="Tahoma"/>
                <w:spacing w:val="-3"/>
                <w:sz w:val="22"/>
                <w:szCs w:val="22"/>
              </w:rPr>
            </w:pPr>
            <w:r w:rsidRPr="007F6311">
              <w:rPr>
                <w:rFonts w:ascii="Tahoma" w:hAnsi="Tahoma" w:cs="Tahoma"/>
                <w:b/>
                <w:spacing w:val="-3"/>
                <w:sz w:val="22"/>
                <w:szCs w:val="22"/>
              </w:rPr>
              <w:t>TOTAL</w:t>
            </w:r>
          </w:p>
        </w:tc>
        <w:tc>
          <w:tcPr>
            <w:tcW w:w="2126" w:type="dxa"/>
            <w:shd w:val="clear" w:color="auto" w:fill="BFBFBF"/>
            <w:vAlign w:val="center"/>
          </w:tcPr>
          <w:p w:rsidR="008755DF" w:rsidRPr="007F6311" w:rsidRDefault="008755DF" w:rsidP="008755DF">
            <w:pPr>
              <w:tabs>
                <w:tab w:val="left" w:pos="-720"/>
                <w:tab w:val="left" w:pos="0"/>
              </w:tabs>
              <w:suppressAutoHyphens/>
              <w:spacing w:line="240" w:lineRule="atLeast"/>
              <w:jc w:val="center"/>
              <w:rPr>
                <w:rFonts w:ascii="Tahoma" w:hAnsi="Tahoma" w:cs="Tahoma"/>
                <w:spacing w:val="-3"/>
                <w:sz w:val="22"/>
                <w:szCs w:val="22"/>
              </w:rPr>
            </w:pPr>
            <w:r w:rsidRPr="007F6311">
              <w:rPr>
                <w:rFonts w:ascii="Tahoma" w:hAnsi="Tahoma" w:cs="Tahoma"/>
                <w:b/>
                <w:sz w:val="22"/>
                <w:szCs w:val="22"/>
              </w:rPr>
              <w:t>$</w:t>
            </w:r>
            <w:r>
              <w:rPr>
                <w:rFonts w:ascii="Tahoma" w:hAnsi="Tahoma" w:cs="Tahoma"/>
                <w:b/>
                <w:sz w:val="22"/>
                <w:szCs w:val="22"/>
              </w:rPr>
              <w:t>184.452</w:t>
            </w:r>
          </w:p>
        </w:tc>
      </w:tr>
    </w:tbl>
    <w:p w:rsidR="008755DF" w:rsidRDefault="008755DF" w:rsidP="008755DF">
      <w:pPr>
        <w:tabs>
          <w:tab w:val="left" w:pos="0"/>
        </w:tabs>
        <w:suppressAutoHyphens/>
        <w:spacing w:line="240" w:lineRule="atLeast"/>
        <w:jc w:val="both"/>
        <w:rPr>
          <w:rFonts w:ascii="Tahoma" w:hAnsi="Tahoma" w:cs="Tahoma"/>
          <w:b/>
          <w:spacing w:val="-3"/>
          <w:sz w:val="22"/>
          <w:szCs w:val="22"/>
          <w:lang w:val="es-ES_tradnl"/>
        </w:rPr>
      </w:pPr>
    </w:p>
    <w:p w:rsidR="008755DF" w:rsidRPr="007F6311" w:rsidRDefault="008755DF" w:rsidP="008755DF">
      <w:pPr>
        <w:tabs>
          <w:tab w:val="left" w:pos="0"/>
        </w:tabs>
        <w:suppressAutoHyphens/>
        <w:spacing w:line="240" w:lineRule="atLeast"/>
        <w:jc w:val="both"/>
        <w:rPr>
          <w:rFonts w:ascii="Tahoma" w:hAnsi="Tahoma" w:cs="Tahoma"/>
          <w:b/>
          <w:spacing w:val="-3"/>
          <w:sz w:val="22"/>
          <w:szCs w:val="22"/>
          <w:lang w:val="es-ES_tradnl"/>
        </w:rPr>
      </w:pPr>
    </w:p>
    <w:p w:rsidR="008755DF" w:rsidRPr="007F6311" w:rsidRDefault="008755DF" w:rsidP="008755DF">
      <w:pPr>
        <w:tabs>
          <w:tab w:val="left" w:pos="0"/>
        </w:tabs>
        <w:suppressAutoHyphens/>
        <w:spacing w:line="240" w:lineRule="atLeast"/>
        <w:jc w:val="both"/>
        <w:rPr>
          <w:rFonts w:ascii="Tahoma" w:hAnsi="Tahoma" w:cs="Tahoma"/>
          <w:sz w:val="22"/>
          <w:szCs w:val="22"/>
        </w:rPr>
      </w:pPr>
      <w:r w:rsidRPr="007F6311">
        <w:rPr>
          <w:rFonts w:ascii="Tahoma" w:hAnsi="Tahoma" w:cs="Tahoma"/>
          <w:b/>
          <w:spacing w:val="-3"/>
          <w:sz w:val="22"/>
          <w:szCs w:val="22"/>
          <w:lang w:val="es-ES_tradnl"/>
        </w:rPr>
        <w:t xml:space="preserve">PARÁGRAFO TRANSITORIO: </w:t>
      </w:r>
      <w:r w:rsidRPr="007F6311">
        <w:rPr>
          <w:rFonts w:ascii="Tahoma" w:hAnsi="Tahoma" w:cs="Tahoma"/>
          <w:spacing w:val="-3"/>
          <w:sz w:val="22"/>
          <w:szCs w:val="22"/>
          <w:lang w:val="es-ES_tradnl"/>
        </w:rPr>
        <w:t>S</w:t>
      </w:r>
      <w:r w:rsidRPr="007F6311">
        <w:rPr>
          <w:rFonts w:ascii="Tahoma" w:hAnsi="Tahoma" w:cs="Tahoma"/>
          <w:sz w:val="22"/>
          <w:szCs w:val="22"/>
        </w:rPr>
        <w:t xml:space="preserve">i para la fecha en que se notifique del acto administrativo, no se ha superado la Emergencia Sanitaria, persiste la medida decretada de Aislamiento Preventivo Obligatorio por el Gobierno Nacional y/o no se ha restablecido la Atención al Usuario de manera presencial en la Entidad, se deberá realizar los pagos descritos, en una de las siguientes </w:t>
      </w:r>
      <w:r w:rsidRPr="0043581E">
        <w:rPr>
          <w:rFonts w:ascii="Tahoma" w:hAnsi="Tahoma" w:cs="Tahoma"/>
          <w:b/>
          <w:sz w:val="22"/>
          <w:szCs w:val="22"/>
        </w:rPr>
        <w:t>cuentas corrientes</w:t>
      </w:r>
      <w:r w:rsidRPr="007F6311">
        <w:rPr>
          <w:rFonts w:ascii="Tahoma" w:hAnsi="Tahoma" w:cs="Tahoma"/>
          <w:sz w:val="22"/>
          <w:szCs w:val="22"/>
        </w:rPr>
        <w:t xml:space="preserve"> que posee la Entidad: Banco Davivienda No. 08000870-9 y/o No. 136269997740.</w:t>
      </w:r>
    </w:p>
    <w:p w:rsidR="008755DF" w:rsidRPr="007F6311" w:rsidRDefault="008755DF" w:rsidP="008755DF">
      <w:pPr>
        <w:tabs>
          <w:tab w:val="left" w:pos="0"/>
        </w:tabs>
        <w:suppressAutoHyphens/>
        <w:spacing w:line="240" w:lineRule="atLeast"/>
        <w:jc w:val="both"/>
        <w:rPr>
          <w:rFonts w:ascii="Tahoma" w:hAnsi="Tahoma" w:cs="Tahoma"/>
          <w:sz w:val="22"/>
          <w:szCs w:val="22"/>
        </w:rPr>
      </w:pPr>
    </w:p>
    <w:p w:rsidR="008755DF" w:rsidRPr="007F6311" w:rsidRDefault="008755DF" w:rsidP="008755DF">
      <w:pPr>
        <w:tabs>
          <w:tab w:val="left" w:pos="-720"/>
          <w:tab w:val="left" w:pos="0"/>
        </w:tabs>
        <w:suppressAutoHyphens/>
        <w:spacing w:line="240" w:lineRule="atLeast"/>
        <w:jc w:val="both"/>
        <w:rPr>
          <w:rFonts w:ascii="Tahoma" w:hAnsi="Tahoma" w:cs="Tahoma"/>
          <w:spacing w:val="-3"/>
          <w:sz w:val="22"/>
          <w:szCs w:val="22"/>
          <w:lang w:val="es-ES_tradnl"/>
        </w:rPr>
      </w:pPr>
      <w:r w:rsidRPr="0043581E">
        <w:rPr>
          <w:rFonts w:ascii="Tahoma" w:hAnsi="Tahoma" w:cs="Tahoma"/>
          <w:b/>
          <w:bCs/>
          <w:sz w:val="22"/>
          <w:szCs w:val="22"/>
        </w:rPr>
        <w:t>ARTÍCULO CUARTO</w:t>
      </w:r>
      <w:r w:rsidRPr="0043581E">
        <w:rPr>
          <w:rFonts w:ascii="Tahoma" w:hAnsi="Tahoma" w:cs="Tahoma"/>
          <w:spacing w:val="-3"/>
          <w:sz w:val="22"/>
          <w:szCs w:val="22"/>
          <w:lang w:val="es-ES_tradnl"/>
        </w:rPr>
        <w:t xml:space="preserve">: El autorizado deberá proveerse de los salvoconductos necesarios, para la movilización de los productos forestales provenientes de la </w:t>
      </w:r>
      <w:r w:rsidRPr="0043581E">
        <w:rPr>
          <w:rFonts w:ascii="Tahoma" w:hAnsi="Tahoma" w:cs="Tahoma"/>
          <w:spacing w:val="-3"/>
          <w:sz w:val="22"/>
          <w:szCs w:val="22"/>
          <w:lang w:val="es-ES_tradnl"/>
        </w:rPr>
        <w:lastRenderedPageBreak/>
        <w:t>intervención autorizada, los cuales serán expedidos en la Corporación Autónoma Regional del Quindío de lunes a viernes, en horario de 8:00 a.m. a 12:00 m.</w:t>
      </w:r>
      <w:r w:rsidRPr="007F6311">
        <w:rPr>
          <w:rFonts w:ascii="Tahoma" w:hAnsi="Tahoma" w:cs="Tahoma"/>
          <w:spacing w:val="-3"/>
          <w:sz w:val="22"/>
          <w:szCs w:val="22"/>
          <w:lang w:val="es-ES_tradnl"/>
        </w:rPr>
        <w:t xml:space="preserve"> </w:t>
      </w:r>
    </w:p>
    <w:p w:rsidR="008755DF" w:rsidRPr="007F6311" w:rsidRDefault="008755DF" w:rsidP="008755DF">
      <w:pPr>
        <w:tabs>
          <w:tab w:val="left" w:pos="-720"/>
          <w:tab w:val="left" w:pos="0"/>
        </w:tabs>
        <w:suppressAutoHyphens/>
        <w:spacing w:line="240" w:lineRule="atLeast"/>
        <w:jc w:val="both"/>
        <w:rPr>
          <w:rFonts w:ascii="Tahoma" w:hAnsi="Tahoma" w:cs="Tahoma"/>
          <w:spacing w:val="-3"/>
          <w:sz w:val="22"/>
          <w:szCs w:val="22"/>
          <w:lang w:val="es-ES_tradnl"/>
        </w:rPr>
      </w:pPr>
    </w:p>
    <w:p w:rsidR="008755DF" w:rsidRPr="007F6311" w:rsidRDefault="008755DF" w:rsidP="008755DF">
      <w:pPr>
        <w:pStyle w:val="Sangradetextonormal"/>
        <w:ind w:left="0"/>
        <w:rPr>
          <w:rFonts w:ascii="Tahoma" w:hAnsi="Tahoma" w:cs="Tahoma"/>
          <w:sz w:val="22"/>
          <w:szCs w:val="22"/>
        </w:rPr>
      </w:pPr>
      <w:r w:rsidRPr="007F6311">
        <w:rPr>
          <w:rFonts w:ascii="Tahoma" w:hAnsi="Tahoma" w:cs="Tahoma"/>
          <w:b/>
          <w:bCs/>
          <w:sz w:val="22"/>
          <w:szCs w:val="22"/>
        </w:rPr>
        <w:t>ARTÍCULO QUINTO</w:t>
      </w:r>
      <w:r w:rsidRPr="007F6311">
        <w:rPr>
          <w:rFonts w:ascii="Tahoma" w:hAnsi="Tahoma" w:cs="Tahoma"/>
          <w:sz w:val="22"/>
          <w:szCs w:val="22"/>
        </w:rPr>
        <w:t>: El incumplimiento de las obligaciones y disposiciones aquí señaladas, podrá dar lugar a la aplicación de las sanciones establecidas en la Ley 99 de 1993, Ley 1333 de 2009 y demás normas concordantes.</w:t>
      </w:r>
    </w:p>
    <w:p w:rsidR="008755DF" w:rsidRPr="007F6311" w:rsidRDefault="008755DF" w:rsidP="008755DF">
      <w:pPr>
        <w:tabs>
          <w:tab w:val="left" w:pos="-720"/>
          <w:tab w:val="left" w:pos="0"/>
        </w:tabs>
        <w:suppressAutoHyphens/>
        <w:spacing w:line="240" w:lineRule="atLeast"/>
        <w:jc w:val="both"/>
        <w:rPr>
          <w:rFonts w:ascii="Tahoma" w:hAnsi="Tahoma" w:cs="Tahoma"/>
          <w:b/>
          <w:bCs/>
          <w:spacing w:val="-3"/>
          <w:sz w:val="22"/>
          <w:szCs w:val="22"/>
          <w:lang w:val="es-ES_tradnl"/>
        </w:rPr>
      </w:pPr>
    </w:p>
    <w:p w:rsidR="008755DF" w:rsidRPr="007F6311" w:rsidRDefault="008755DF" w:rsidP="008755DF">
      <w:pPr>
        <w:tabs>
          <w:tab w:val="left" w:pos="-720"/>
          <w:tab w:val="left" w:pos="0"/>
        </w:tabs>
        <w:suppressAutoHyphens/>
        <w:spacing w:line="240" w:lineRule="atLeast"/>
        <w:jc w:val="both"/>
        <w:rPr>
          <w:rFonts w:ascii="Tahoma" w:hAnsi="Tahoma" w:cs="Tahoma"/>
          <w:spacing w:val="-3"/>
          <w:sz w:val="22"/>
          <w:szCs w:val="22"/>
          <w:lang w:val="es-ES_tradnl"/>
        </w:rPr>
      </w:pPr>
      <w:r w:rsidRPr="007F6311">
        <w:rPr>
          <w:rFonts w:ascii="Tahoma" w:hAnsi="Tahoma" w:cs="Tahoma"/>
          <w:b/>
          <w:bCs/>
          <w:spacing w:val="-3"/>
          <w:sz w:val="22"/>
          <w:szCs w:val="22"/>
          <w:lang w:val="es-ES_tradnl"/>
        </w:rPr>
        <w:t xml:space="preserve">PARÁGRAFO 1: </w:t>
      </w:r>
      <w:r w:rsidRPr="007F6311">
        <w:rPr>
          <w:rFonts w:ascii="Tahoma" w:hAnsi="Tahoma" w:cs="Tahoma"/>
          <w:spacing w:val="-3"/>
          <w:sz w:val="22"/>
          <w:szCs w:val="22"/>
          <w:lang w:val="es-ES_tradnl"/>
        </w:rPr>
        <w:t>Para el efecto un funcionario de la Entidad, efectuará visita al sitio de intervención, con el fin de constatar el fiel cumplimiento a las normas aquí establecidas.</w:t>
      </w:r>
    </w:p>
    <w:p w:rsidR="008755DF" w:rsidRPr="007F6311" w:rsidRDefault="008755DF" w:rsidP="008755DF">
      <w:pPr>
        <w:tabs>
          <w:tab w:val="left" w:pos="-720"/>
          <w:tab w:val="left" w:pos="0"/>
        </w:tabs>
        <w:suppressAutoHyphens/>
        <w:spacing w:line="240" w:lineRule="atLeast"/>
        <w:jc w:val="both"/>
        <w:rPr>
          <w:rFonts w:ascii="Tahoma" w:hAnsi="Tahoma" w:cs="Tahoma"/>
          <w:b/>
          <w:bCs/>
          <w:sz w:val="22"/>
          <w:szCs w:val="22"/>
        </w:rPr>
      </w:pPr>
    </w:p>
    <w:p w:rsidR="008755DF" w:rsidRPr="007F6311" w:rsidRDefault="008755DF" w:rsidP="008755DF">
      <w:pPr>
        <w:tabs>
          <w:tab w:val="left" w:pos="-720"/>
          <w:tab w:val="left" w:pos="0"/>
        </w:tabs>
        <w:suppressAutoHyphens/>
        <w:spacing w:line="240" w:lineRule="atLeast"/>
        <w:jc w:val="both"/>
        <w:rPr>
          <w:rFonts w:ascii="Tahoma" w:hAnsi="Tahoma" w:cs="Tahoma"/>
          <w:sz w:val="22"/>
          <w:szCs w:val="22"/>
        </w:rPr>
      </w:pPr>
      <w:r w:rsidRPr="007F6311">
        <w:rPr>
          <w:rFonts w:ascii="Tahoma" w:hAnsi="Tahoma" w:cs="Tahoma"/>
          <w:b/>
          <w:bCs/>
          <w:sz w:val="22"/>
          <w:szCs w:val="22"/>
        </w:rPr>
        <w:t xml:space="preserve">PARÁGRAFO 2: </w:t>
      </w:r>
      <w:r w:rsidRPr="007F6311">
        <w:rPr>
          <w:rFonts w:ascii="Tahoma" w:hAnsi="Tahoma" w:cs="Tahoma"/>
          <w:sz w:val="22"/>
          <w:szCs w:val="22"/>
        </w:rPr>
        <w:t>Copia de la presente Resolución, deberá permanecer en el sitio de la intervención.</w:t>
      </w:r>
    </w:p>
    <w:p w:rsidR="008755DF" w:rsidRPr="007F6311" w:rsidRDefault="008755DF" w:rsidP="008755DF">
      <w:pPr>
        <w:pStyle w:val="Sangra3detindependiente"/>
        <w:ind w:left="0"/>
        <w:rPr>
          <w:rFonts w:ascii="Tahoma" w:hAnsi="Tahoma" w:cs="Tahoma"/>
          <w:b/>
          <w:bCs/>
          <w:sz w:val="22"/>
          <w:szCs w:val="22"/>
        </w:rPr>
      </w:pPr>
    </w:p>
    <w:p w:rsidR="008755DF" w:rsidRPr="007F6311" w:rsidRDefault="008755DF" w:rsidP="008755DF">
      <w:pPr>
        <w:pStyle w:val="Sangradetextonormal"/>
        <w:ind w:left="0"/>
        <w:rPr>
          <w:rFonts w:ascii="Tahoma" w:hAnsi="Tahoma" w:cs="Tahoma"/>
          <w:sz w:val="22"/>
          <w:szCs w:val="22"/>
        </w:rPr>
      </w:pPr>
      <w:r w:rsidRPr="007F6311">
        <w:rPr>
          <w:rFonts w:ascii="Tahoma" w:hAnsi="Tahoma" w:cs="Tahoma"/>
          <w:b/>
          <w:bCs/>
          <w:sz w:val="22"/>
          <w:szCs w:val="22"/>
        </w:rPr>
        <w:t>ARTÍCULO SEXTO:</w:t>
      </w:r>
      <w:r w:rsidRPr="007F6311">
        <w:rPr>
          <w:rFonts w:ascii="Tahoma" w:hAnsi="Tahoma" w:cs="Tahoma"/>
          <w:sz w:val="22"/>
          <w:szCs w:val="22"/>
        </w:rPr>
        <w:t xml:space="preserve"> Contra la presente Resolución, sólo procede el recurso de reposición, el cual deberá interponerse por escrito en la diligencia de notificación personal, o dentro de los diez (10) días siguientes a ella, o a la notificación por aviso, o al vencimiento del término de publicación según el caso, para el efecto deberá tenerse en cuenta lo dispuesto por los </w:t>
      </w:r>
      <w:r w:rsidRPr="007F6311">
        <w:rPr>
          <w:rFonts w:ascii="Tahoma" w:hAnsi="Tahoma" w:cs="Tahoma"/>
          <w:bCs/>
          <w:sz w:val="22"/>
          <w:szCs w:val="22"/>
        </w:rPr>
        <w:t>Artículos 76</w:t>
      </w:r>
      <w:r w:rsidRPr="007F6311">
        <w:rPr>
          <w:rFonts w:ascii="Tahoma" w:hAnsi="Tahoma" w:cs="Tahoma"/>
          <w:b/>
          <w:bCs/>
          <w:sz w:val="22"/>
          <w:szCs w:val="22"/>
        </w:rPr>
        <w:t xml:space="preserve"> </w:t>
      </w:r>
      <w:r w:rsidRPr="007F6311">
        <w:rPr>
          <w:rFonts w:ascii="Tahoma" w:hAnsi="Tahoma" w:cs="Tahoma"/>
          <w:sz w:val="22"/>
          <w:szCs w:val="22"/>
        </w:rPr>
        <w:t>y 77 de la Ley 1437 de 2011.</w:t>
      </w:r>
    </w:p>
    <w:p w:rsidR="008755DF" w:rsidRDefault="008755DF" w:rsidP="008755DF">
      <w:pPr>
        <w:pStyle w:val="Sangra3detindependiente"/>
        <w:ind w:left="0"/>
        <w:jc w:val="center"/>
        <w:rPr>
          <w:rFonts w:ascii="Tahoma" w:hAnsi="Tahoma" w:cs="Tahoma"/>
          <w:sz w:val="22"/>
          <w:szCs w:val="22"/>
        </w:rPr>
      </w:pPr>
    </w:p>
    <w:p w:rsidR="008755DF" w:rsidRPr="007F6311" w:rsidRDefault="008755DF" w:rsidP="008755DF">
      <w:pPr>
        <w:pStyle w:val="Sangra3detindependiente"/>
        <w:ind w:left="0"/>
        <w:rPr>
          <w:rFonts w:ascii="Tahoma" w:hAnsi="Tahoma" w:cs="Tahoma"/>
          <w:sz w:val="22"/>
          <w:szCs w:val="22"/>
        </w:rPr>
      </w:pPr>
      <w:r w:rsidRPr="007F6311">
        <w:rPr>
          <w:rFonts w:ascii="Tahoma" w:hAnsi="Tahoma" w:cs="Tahoma"/>
          <w:b/>
          <w:bCs/>
          <w:sz w:val="22"/>
          <w:szCs w:val="22"/>
        </w:rPr>
        <w:t>ARTÍCULO SÉPTIMO</w:t>
      </w:r>
      <w:r w:rsidRPr="007F6311">
        <w:rPr>
          <w:rFonts w:ascii="Tahoma" w:hAnsi="Tahoma" w:cs="Tahoma"/>
          <w:sz w:val="22"/>
          <w:szCs w:val="22"/>
        </w:rPr>
        <w:t>: Para modificaciones, estas deberán ser solicitadas con ocho (8) días de anticipación al vencimiento de esta autorización, cualquier cambio en las condiciones establecidas en el presente acto administrativo deberán ser informadas por escrito a esta Autoridad Ambiental.</w:t>
      </w:r>
    </w:p>
    <w:p w:rsidR="008755DF" w:rsidRPr="007F6311" w:rsidRDefault="008755DF" w:rsidP="008755DF">
      <w:pPr>
        <w:pStyle w:val="Sangra3detindependiente"/>
        <w:ind w:left="0"/>
        <w:rPr>
          <w:rFonts w:ascii="Tahoma" w:hAnsi="Tahoma" w:cs="Tahoma"/>
          <w:sz w:val="22"/>
          <w:szCs w:val="22"/>
        </w:rPr>
      </w:pPr>
    </w:p>
    <w:p w:rsidR="008755DF" w:rsidRPr="007F6311" w:rsidRDefault="008755DF" w:rsidP="008755DF">
      <w:pPr>
        <w:pStyle w:val="Sinespaciado"/>
      </w:pPr>
      <w:r w:rsidRPr="007F6311">
        <w:rPr>
          <w:b/>
          <w:bCs/>
        </w:rPr>
        <w:t>ARTÍCULO OCTAVO</w:t>
      </w:r>
      <w:r w:rsidRPr="007F6311">
        <w:t xml:space="preserve">: Notificar el contenido de la presente Resolución al </w:t>
      </w:r>
      <w:r w:rsidRPr="007F6311">
        <w:rPr>
          <w:b/>
        </w:rPr>
        <w:t>PROPIETARIO,</w:t>
      </w:r>
      <w:r w:rsidRPr="007F6311">
        <w:rPr>
          <w:bCs/>
        </w:rPr>
        <w:t xml:space="preserve"> </w:t>
      </w:r>
      <w:r>
        <w:rPr>
          <w:bCs/>
        </w:rPr>
        <w:t xml:space="preserve">o </w:t>
      </w:r>
      <w:r>
        <w:rPr>
          <w:bCs/>
        </w:rPr>
        <w:lastRenderedPageBreak/>
        <w:t>a quien estos</w:t>
      </w:r>
      <w:r w:rsidRPr="007F6311">
        <w:rPr>
          <w:bCs/>
        </w:rPr>
        <w:t xml:space="preserve"> autorice</w:t>
      </w:r>
      <w:r>
        <w:rPr>
          <w:bCs/>
        </w:rPr>
        <w:t>n</w:t>
      </w:r>
      <w:r w:rsidRPr="007F6311">
        <w:rPr>
          <w:bCs/>
        </w:rPr>
        <w:t xml:space="preserve"> en concordancia con los artículos 67, 69 y 71 de la Ley 1437 de 2011, </w:t>
      </w:r>
      <w:r w:rsidRPr="007F6311">
        <w:t>entregándole copia íntegra y gratuita del mismo.</w:t>
      </w:r>
    </w:p>
    <w:p w:rsidR="008755DF" w:rsidRPr="007F6311" w:rsidRDefault="008755DF" w:rsidP="008755DF">
      <w:pPr>
        <w:pStyle w:val="Sinespaciado"/>
      </w:pPr>
    </w:p>
    <w:p w:rsidR="008755DF" w:rsidRPr="007F6311" w:rsidRDefault="008755DF" w:rsidP="008755DF">
      <w:pPr>
        <w:pStyle w:val="Sinespaciado"/>
      </w:pPr>
      <w:r w:rsidRPr="007F6311">
        <w:rPr>
          <w:b/>
        </w:rPr>
        <w:t>PARÁGRAFO TRANSITORIO:</w:t>
      </w:r>
      <w:r w:rsidRPr="007F6311">
        <w:t xml:space="preserve"> Notifíquese de manera electrónica el presente acto administrativo al correo proporcionado y debidamente autorizado a la Entidad, conforme a las directrices impartidas en el Decreto Legislativo No.491 del 28 de Marzo de 2020, en caso de no ser posible la notificación electrónica se seguirá el procedimiento establecido por la Ley 1437 de 2011.</w:t>
      </w:r>
    </w:p>
    <w:p w:rsidR="008755DF" w:rsidRPr="007F6311" w:rsidRDefault="008755DF" w:rsidP="008755DF">
      <w:pPr>
        <w:tabs>
          <w:tab w:val="left" w:pos="-720"/>
          <w:tab w:val="left" w:pos="0"/>
        </w:tabs>
        <w:suppressAutoHyphens/>
        <w:spacing w:line="240" w:lineRule="atLeast"/>
        <w:jc w:val="both"/>
        <w:rPr>
          <w:rFonts w:ascii="Tahoma" w:hAnsi="Tahoma" w:cs="Tahoma"/>
          <w:spacing w:val="-3"/>
          <w:sz w:val="22"/>
          <w:szCs w:val="22"/>
          <w:lang w:val="es-ES_tradnl"/>
        </w:rPr>
      </w:pPr>
    </w:p>
    <w:p w:rsidR="008755DF" w:rsidRPr="007F6311" w:rsidRDefault="008755DF" w:rsidP="008755DF">
      <w:pPr>
        <w:tabs>
          <w:tab w:val="left" w:pos="-720"/>
          <w:tab w:val="left" w:pos="0"/>
        </w:tabs>
        <w:suppressAutoHyphens/>
        <w:spacing w:line="240" w:lineRule="atLeast"/>
        <w:jc w:val="both"/>
        <w:rPr>
          <w:rFonts w:ascii="Tahoma" w:hAnsi="Tahoma" w:cs="Tahoma"/>
          <w:b/>
          <w:bCs/>
          <w:sz w:val="22"/>
          <w:szCs w:val="22"/>
        </w:rPr>
      </w:pPr>
      <w:r w:rsidRPr="007F6311">
        <w:rPr>
          <w:rFonts w:ascii="Tahoma" w:hAnsi="Tahoma" w:cs="Tahoma"/>
          <w:b/>
          <w:bCs/>
          <w:sz w:val="22"/>
          <w:szCs w:val="22"/>
        </w:rPr>
        <w:t>ARTÍCULO NOVENO</w:t>
      </w:r>
      <w:r w:rsidRPr="007F6311">
        <w:rPr>
          <w:rFonts w:ascii="Tahoma" w:hAnsi="Tahoma" w:cs="Tahoma"/>
          <w:spacing w:val="-3"/>
          <w:sz w:val="22"/>
          <w:szCs w:val="22"/>
          <w:lang w:val="es-ES_tradnl"/>
        </w:rPr>
        <w:t xml:space="preserve">: </w:t>
      </w:r>
      <w:r w:rsidRPr="007F6311">
        <w:rPr>
          <w:rFonts w:ascii="Tahoma" w:hAnsi="Tahoma" w:cs="Tahoma"/>
          <w:sz w:val="22"/>
          <w:szCs w:val="22"/>
        </w:rPr>
        <w:t xml:space="preserve">Publíquese el presente acto administrativo, a costas del interesado en el boletín ambiental de la </w:t>
      </w:r>
      <w:r w:rsidRPr="007F6311">
        <w:rPr>
          <w:rFonts w:ascii="Tahoma" w:hAnsi="Tahoma" w:cs="Tahoma"/>
          <w:b/>
          <w:sz w:val="22"/>
          <w:szCs w:val="22"/>
        </w:rPr>
        <w:t>CRQ</w:t>
      </w:r>
      <w:r w:rsidRPr="007F6311">
        <w:rPr>
          <w:rFonts w:ascii="Tahoma" w:hAnsi="Tahoma" w:cs="Tahoma"/>
          <w:b/>
          <w:bCs/>
          <w:sz w:val="22"/>
          <w:szCs w:val="22"/>
        </w:rPr>
        <w:t xml:space="preserve">, </w:t>
      </w:r>
      <w:r w:rsidRPr="007F6311">
        <w:rPr>
          <w:rFonts w:ascii="Tahoma" w:hAnsi="Tahoma" w:cs="Tahoma"/>
          <w:bCs/>
          <w:sz w:val="22"/>
          <w:szCs w:val="22"/>
        </w:rPr>
        <w:t>de conformidad con lo establecido en el artículo 71 de la Ley 99 de 1993.</w:t>
      </w:r>
    </w:p>
    <w:p w:rsidR="008755DF" w:rsidRPr="007F6311" w:rsidRDefault="008755DF" w:rsidP="008755DF">
      <w:pPr>
        <w:tabs>
          <w:tab w:val="left" w:pos="-851"/>
          <w:tab w:val="left" w:pos="-720"/>
          <w:tab w:val="left" w:pos="1600"/>
        </w:tabs>
        <w:suppressAutoHyphens/>
        <w:spacing w:line="240" w:lineRule="atLeast"/>
        <w:jc w:val="both"/>
        <w:rPr>
          <w:rFonts w:ascii="Tahoma" w:hAnsi="Tahoma" w:cs="Tahoma"/>
          <w:spacing w:val="-3"/>
          <w:sz w:val="22"/>
          <w:szCs w:val="22"/>
          <w:lang w:val="es-ES_tradnl"/>
        </w:rPr>
      </w:pPr>
    </w:p>
    <w:p w:rsidR="008755DF" w:rsidRPr="007F6311" w:rsidRDefault="008755DF" w:rsidP="008755DF">
      <w:pPr>
        <w:tabs>
          <w:tab w:val="left" w:pos="-851"/>
          <w:tab w:val="left" w:pos="-720"/>
          <w:tab w:val="left" w:pos="1600"/>
        </w:tabs>
        <w:suppressAutoHyphens/>
        <w:spacing w:line="240" w:lineRule="atLeast"/>
        <w:jc w:val="both"/>
        <w:rPr>
          <w:rFonts w:ascii="Tahoma" w:hAnsi="Tahoma" w:cs="Tahoma"/>
          <w:spacing w:val="-3"/>
          <w:sz w:val="22"/>
          <w:szCs w:val="22"/>
          <w:lang w:val="es-ES_tradnl"/>
        </w:rPr>
      </w:pPr>
      <w:r w:rsidRPr="007F6311">
        <w:rPr>
          <w:rFonts w:ascii="Tahoma" w:hAnsi="Tahoma" w:cs="Tahoma"/>
          <w:b/>
          <w:bCs/>
          <w:sz w:val="22"/>
          <w:szCs w:val="22"/>
        </w:rPr>
        <w:t xml:space="preserve">ARTÍCULO DÉCIMO: </w:t>
      </w:r>
      <w:r w:rsidRPr="007F6311">
        <w:rPr>
          <w:rFonts w:ascii="Tahoma" w:hAnsi="Tahoma" w:cs="Tahoma"/>
          <w:spacing w:val="-3"/>
          <w:sz w:val="22"/>
          <w:szCs w:val="22"/>
          <w:lang w:val="es-ES_tradnl"/>
        </w:rPr>
        <w:t>La presente Resolución rige a partir de la fecha de ejecutoria de conformidad con el Artículo 87 de la Ley 1437 del 2011.</w:t>
      </w:r>
    </w:p>
    <w:p w:rsidR="008755DF" w:rsidRPr="007F6311" w:rsidRDefault="008755DF" w:rsidP="008755DF">
      <w:pPr>
        <w:tabs>
          <w:tab w:val="left" w:pos="-720"/>
          <w:tab w:val="left" w:pos="0"/>
        </w:tabs>
        <w:suppressAutoHyphens/>
        <w:spacing w:line="240" w:lineRule="atLeast"/>
        <w:jc w:val="both"/>
        <w:rPr>
          <w:rFonts w:ascii="Tahoma" w:hAnsi="Tahoma" w:cs="Tahoma"/>
          <w:b/>
          <w:bCs/>
          <w:sz w:val="22"/>
          <w:szCs w:val="22"/>
        </w:rPr>
      </w:pPr>
    </w:p>
    <w:p w:rsidR="008755DF" w:rsidRPr="007F6311" w:rsidRDefault="008755DF" w:rsidP="008755DF">
      <w:pPr>
        <w:tabs>
          <w:tab w:val="left" w:pos="-720"/>
          <w:tab w:val="left" w:pos="0"/>
        </w:tabs>
        <w:suppressAutoHyphens/>
        <w:spacing w:line="240" w:lineRule="atLeast"/>
        <w:jc w:val="both"/>
        <w:rPr>
          <w:rFonts w:ascii="Tahoma" w:hAnsi="Tahoma" w:cs="Tahoma"/>
          <w:sz w:val="22"/>
          <w:szCs w:val="22"/>
        </w:rPr>
      </w:pPr>
      <w:r w:rsidRPr="007F6311">
        <w:rPr>
          <w:rFonts w:ascii="Tahoma" w:hAnsi="Tahoma" w:cs="Tahoma"/>
          <w:b/>
          <w:bCs/>
          <w:sz w:val="22"/>
          <w:szCs w:val="22"/>
        </w:rPr>
        <w:t>ARTÍCULO ÚNDÉCIMO:</w:t>
      </w:r>
      <w:r w:rsidRPr="007F6311">
        <w:rPr>
          <w:rFonts w:ascii="Tahoma" w:hAnsi="Tahoma" w:cs="Tahoma"/>
          <w:spacing w:val="-3"/>
          <w:sz w:val="22"/>
          <w:szCs w:val="22"/>
          <w:lang w:val="es-ES_tradnl"/>
        </w:rPr>
        <w:t xml:space="preserve"> </w:t>
      </w:r>
      <w:r w:rsidRPr="007F6311">
        <w:rPr>
          <w:rFonts w:ascii="Tahoma" w:hAnsi="Tahoma" w:cs="Tahoma"/>
          <w:sz w:val="22"/>
          <w:szCs w:val="22"/>
        </w:rPr>
        <w:t xml:space="preserve">Remitir copia del presente Acto Administrativo expedido Por la Subdirección de Regulación y Control Ambiental de la Corporación Autónoma Regional del Quindío a la Alcaldía Municipal de </w:t>
      </w:r>
      <w:sdt>
        <w:sdtPr>
          <w:rPr>
            <w:rStyle w:val="MAYUSCULAS"/>
            <w:rFonts w:ascii="Tahoma" w:hAnsi="Tahoma" w:cs="Tahoma"/>
            <w:szCs w:val="22"/>
          </w:rPr>
          <w:alias w:val="Municipio"/>
          <w:tag w:val="Nombre municipio"/>
          <w:id w:val="329175463"/>
          <w:placeholder>
            <w:docPart w:val="558BE912C80243EABF4036ECBA291275"/>
          </w:placeholder>
          <w:dropDownList>
            <w:listItem w:value="Elija un elemento."/>
            <w:listItem w:displayText="ARMENIA" w:value="ARMENIA"/>
            <w:listItem w:displayText="MONTENEGRO" w:value="MONTENEGRO"/>
            <w:listItem w:displayText="QUIMBAYA" w:value="QUIMBAYA"/>
            <w:listItem w:displayText="LA TEBAIDA" w:value="LA TEBAIDA"/>
            <w:listItem w:displayText="CIRCASIA" w:value="CIRCASIA"/>
            <w:listItem w:displayText="SALENTO" w:value="SALENTO"/>
            <w:listItem w:displayText="FILANDIA" w:value="FILANDIA"/>
            <w:listItem w:displayText="CORDOBA" w:value="CORDOBA"/>
            <w:listItem w:displayText="BUENAVISTA" w:value="BUENAVISTA"/>
            <w:listItem w:displayText="PIJAO" w:value="PIJAO"/>
            <w:listItem w:displayText="GENOVA" w:value="GENOVA"/>
            <w:listItem w:displayText="CALARCA" w:value="CALARCA"/>
          </w:dropDownList>
        </w:sdtPr>
        <w:sdtEndPr>
          <w:rPr>
            <w:rStyle w:val="Fuentedeprrafopredeter"/>
            <w:b w:val="0"/>
            <w:sz w:val="24"/>
          </w:rPr>
        </w:sdtEndPr>
        <w:sdtContent>
          <w:r>
            <w:rPr>
              <w:rStyle w:val="MAYUSCULAS"/>
              <w:rFonts w:ascii="Tahoma" w:hAnsi="Tahoma" w:cs="Tahoma"/>
              <w:szCs w:val="22"/>
            </w:rPr>
            <w:t>CORDOBA</w:t>
          </w:r>
        </w:sdtContent>
      </w:sdt>
      <w:r>
        <w:rPr>
          <w:rFonts w:ascii="Tahoma" w:hAnsi="Tahoma" w:cs="Tahoma"/>
          <w:szCs w:val="22"/>
        </w:rPr>
        <w:t>,</w:t>
      </w:r>
      <w:r w:rsidRPr="007F6311">
        <w:rPr>
          <w:rFonts w:ascii="Tahoma" w:hAnsi="Tahoma" w:cs="Tahoma"/>
          <w:sz w:val="22"/>
          <w:szCs w:val="22"/>
        </w:rPr>
        <w:t xml:space="preserve"> </w:t>
      </w:r>
      <w:r w:rsidRPr="007F6311">
        <w:rPr>
          <w:rFonts w:ascii="Tahoma" w:hAnsi="Tahoma" w:cs="Tahoma"/>
          <w:b/>
          <w:sz w:val="22"/>
          <w:szCs w:val="22"/>
        </w:rPr>
        <w:t xml:space="preserve">QUINDÍO, </w:t>
      </w:r>
      <w:r w:rsidRPr="007F6311">
        <w:rPr>
          <w:rFonts w:ascii="Tahoma" w:hAnsi="Tahoma" w:cs="Tahoma"/>
          <w:sz w:val="22"/>
          <w:szCs w:val="22"/>
        </w:rPr>
        <w:t>de conformidad con lo contemplado en el Artículo 2.2.1.1.7.11 del Decreto 1076 del 2015, para que sea exhibido en un lugar visible.</w:t>
      </w:r>
    </w:p>
    <w:p w:rsidR="008755DF" w:rsidRPr="007F6311" w:rsidRDefault="008755DF" w:rsidP="008755DF">
      <w:pPr>
        <w:tabs>
          <w:tab w:val="left" w:pos="-851"/>
          <w:tab w:val="left" w:pos="-720"/>
          <w:tab w:val="left" w:pos="1600"/>
        </w:tabs>
        <w:suppressAutoHyphens/>
        <w:spacing w:line="240" w:lineRule="atLeast"/>
        <w:jc w:val="both"/>
        <w:rPr>
          <w:rFonts w:ascii="Tahoma" w:hAnsi="Tahoma" w:cs="Tahoma"/>
          <w:b/>
          <w:bCs/>
          <w:spacing w:val="-3"/>
          <w:sz w:val="22"/>
          <w:szCs w:val="22"/>
        </w:rPr>
      </w:pPr>
    </w:p>
    <w:p w:rsidR="008755DF" w:rsidRPr="008755DF" w:rsidRDefault="008755DF" w:rsidP="008755DF">
      <w:pPr>
        <w:tabs>
          <w:tab w:val="center" w:pos="4680"/>
        </w:tabs>
        <w:suppressAutoHyphens/>
        <w:spacing w:line="240" w:lineRule="atLeast"/>
        <w:jc w:val="center"/>
        <w:rPr>
          <w:rFonts w:ascii="Tahoma" w:hAnsi="Tahoma" w:cs="Tahoma"/>
          <w:b/>
          <w:bCs/>
          <w:spacing w:val="-3"/>
          <w:sz w:val="22"/>
          <w:szCs w:val="22"/>
          <w:lang w:val="es-ES_tradnl"/>
        </w:rPr>
      </w:pPr>
      <w:r w:rsidRPr="007F6311">
        <w:rPr>
          <w:rFonts w:ascii="Tahoma" w:hAnsi="Tahoma" w:cs="Tahoma"/>
          <w:b/>
          <w:bCs/>
          <w:spacing w:val="-3"/>
          <w:sz w:val="22"/>
          <w:szCs w:val="22"/>
          <w:lang w:val="es-ES_tradnl"/>
        </w:rPr>
        <w:t>NOT</w:t>
      </w:r>
      <w:r>
        <w:rPr>
          <w:rFonts w:ascii="Tahoma" w:hAnsi="Tahoma" w:cs="Tahoma"/>
          <w:b/>
          <w:bCs/>
          <w:spacing w:val="-3"/>
          <w:sz w:val="22"/>
          <w:szCs w:val="22"/>
          <w:lang w:val="es-ES_tradnl"/>
        </w:rPr>
        <w:t>IFÍQUESE, PUBLÍQUESE Y CÚMPLASE</w:t>
      </w:r>
    </w:p>
    <w:p w:rsidR="008755DF" w:rsidRPr="007F6311" w:rsidRDefault="008755DF" w:rsidP="008755DF">
      <w:pPr>
        <w:pStyle w:val="Sinespaciado"/>
        <w:jc w:val="center"/>
        <w:rPr>
          <w:rFonts w:ascii="Tahoma" w:hAnsi="Tahoma" w:cs="Tahoma"/>
          <w:b/>
          <w:lang w:val="es-ES" w:eastAsia="es-ES"/>
        </w:rPr>
      </w:pPr>
      <w:r w:rsidRPr="007F6311">
        <w:rPr>
          <w:rFonts w:ascii="Tahoma" w:eastAsia="Times New Roman" w:hAnsi="Tahoma" w:cs="Tahoma"/>
          <w:b/>
          <w:bCs/>
          <w:lang w:val="es-ES" w:eastAsia="es-ES"/>
        </w:rPr>
        <w:t>CARLOS ARIEL TRUKE OSPINA</w:t>
      </w:r>
      <w:r w:rsidRPr="007F6311">
        <w:rPr>
          <w:rFonts w:ascii="Tahoma" w:hAnsi="Tahoma" w:cs="Tahoma"/>
          <w:b/>
          <w:lang w:val="es-ES" w:eastAsia="es-ES"/>
        </w:rPr>
        <w:t>.</w:t>
      </w:r>
    </w:p>
    <w:p w:rsidR="008755DF" w:rsidRPr="007F6311" w:rsidRDefault="008755DF" w:rsidP="008755DF">
      <w:pPr>
        <w:pStyle w:val="Sinespaciado"/>
        <w:jc w:val="center"/>
        <w:rPr>
          <w:rFonts w:ascii="Tahoma" w:hAnsi="Tahoma" w:cs="Tahoma"/>
          <w:b/>
          <w:lang w:val="es-ES" w:eastAsia="es-ES"/>
        </w:rPr>
      </w:pPr>
      <w:r w:rsidRPr="007F6311">
        <w:rPr>
          <w:rFonts w:ascii="Tahoma" w:hAnsi="Tahoma" w:cs="Tahoma"/>
          <w:b/>
          <w:lang w:val="es-ES" w:eastAsia="es-ES"/>
        </w:rPr>
        <w:t>Subdirector de Regulación y Control Ambiental</w:t>
      </w:r>
    </w:p>
    <w:p w:rsidR="008755DF" w:rsidRDefault="008755DF" w:rsidP="008755DF">
      <w:pPr>
        <w:pStyle w:val="Sinespaciado"/>
        <w:jc w:val="center"/>
        <w:rPr>
          <w:rFonts w:ascii="Tahoma" w:hAnsi="Tahoma" w:cs="Tahoma"/>
          <w:b/>
          <w:lang w:val="es-ES" w:eastAsia="es-ES"/>
        </w:rPr>
      </w:pPr>
      <w:r w:rsidRPr="007F6311">
        <w:rPr>
          <w:rFonts w:ascii="Tahoma" w:hAnsi="Tahoma" w:cs="Tahoma"/>
          <w:b/>
          <w:lang w:val="es-ES" w:eastAsia="es-ES"/>
        </w:rPr>
        <w:t>Corporación Autónoma Regional del Quindío</w:t>
      </w:r>
    </w:p>
    <w:p w:rsidR="008755DF" w:rsidRDefault="008755DF" w:rsidP="008755DF">
      <w:pPr>
        <w:pStyle w:val="Sinespaciado"/>
        <w:jc w:val="center"/>
        <w:rPr>
          <w:rFonts w:ascii="Tahoma" w:hAnsi="Tahoma" w:cs="Tahoma"/>
          <w:b/>
          <w:lang w:val="es-ES" w:eastAsia="es-ES"/>
        </w:rPr>
      </w:pPr>
    </w:p>
    <w:p w:rsidR="008755DF" w:rsidRDefault="008755DF" w:rsidP="008755DF">
      <w:pPr>
        <w:pStyle w:val="Sinespaciado"/>
        <w:jc w:val="center"/>
        <w:rPr>
          <w:rFonts w:ascii="Tahoma" w:hAnsi="Tahoma" w:cs="Tahoma"/>
          <w:b/>
          <w:sz w:val="20"/>
          <w:szCs w:val="20"/>
        </w:rPr>
      </w:pPr>
    </w:p>
    <w:p w:rsidR="008755DF" w:rsidRDefault="008755DF" w:rsidP="008755DF">
      <w:pPr>
        <w:pStyle w:val="Sinespaciado"/>
        <w:jc w:val="center"/>
        <w:rPr>
          <w:rFonts w:ascii="Tahoma" w:hAnsi="Tahoma" w:cs="Tahoma"/>
          <w:b/>
          <w:sz w:val="20"/>
          <w:szCs w:val="20"/>
        </w:rPr>
      </w:pPr>
    </w:p>
    <w:p w:rsidR="008755DF" w:rsidRDefault="008755DF" w:rsidP="008755DF">
      <w:pPr>
        <w:jc w:val="center"/>
        <w:rPr>
          <w:rFonts w:ascii="Tahoma" w:hAnsi="Tahoma" w:cs="Tahoma"/>
          <w:b/>
          <w:bCs/>
          <w:sz w:val="22"/>
          <w:szCs w:val="22"/>
        </w:rPr>
      </w:pPr>
      <w:bookmarkStart w:id="1" w:name="_Hlk45615722"/>
      <w:bookmarkEnd w:id="1"/>
      <w:r w:rsidRPr="00FC3407">
        <w:rPr>
          <w:rFonts w:ascii="Tahoma" w:hAnsi="Tahoma" w:cs="Tahoma"/>
          <w:b/>
          <w:bCs/>
          <w:sz w:val="22"/>
          <w:szCs w:val="22"/>
        </w:rPr>
        <w:lastRenderedPageBreak/>
        <w:t xml:space="preserve">RESOLUCIÓN N° </w:t>
      </w:r>
      <w:r>
        <w:rPr>
          <w:rFonts w:ascii="Tahoma" w:hAnsi="Tahoma" w:cs="Tahoma"/>
          <w:b/>
          <w:bCs/>
          <w:sz w:val="22"/>
          <w:szCs w:val="22"/>
        </w:rPr>
        <w:t>1596</w:t>
      </w:r>
      <w:r>
        <w:rPr>
          <w:rFonts w:ascii="Tahoma" w:hAnsi="Tahoma" w:cs="Tahoma"/>
          <w:b/>
          <w:bCs/>
          <w:sz w:val="22"/>
          <w:szCs w:val="22"/>
        </w:rPr>
        <w:fldChar w:fldCharType="begin"/>
      </w:r>
      <w:r w:rsidRPr="00FC3407">
        <w:rPr>
          <w:rFonts w:ascii="Tahoma" w:hAnsi="Tahoma" w:cs="Tahoma"/>
          <w:b/>
          <w:bCs/>
          <w:sz w:val="22"/>
          <w:szCs w:val="22"/>
        </w:rPr>
        <w:instrText xml:space="preserve">PRIVATE </w:instrText>
      </w:r>
      <w:r>
        <w:rPr>
          <w:rFonts w:ascii="Tahoma" w:hAnsi="Tahoma" w:cs="Tahoma"/>
          <w:b/>
          <w:bCs/>
          <w:sz w:val="22"/>
          <w:szCs w:val="22"/>
        </w:rPr>
        <w:fldChar w:fldCharType="end"/>
      </w:r>
    </w:p>
    <w:p w:rsidR="008755DF" w:rsidRDefault="008755DF" w:rsidP="008755DF">
      <w:pPr>
        <w:jc w:val="center"/>
        <w:rPr>
          <w:rFonts w:ascii="Tahoma" w:hAnsi="Tahoma" w:cs="Tahoma"/>
          <w:b/>
          <w:bCs/>
          <w:sz w:val="22"/>
          <w:szCs w:val="22"/>
        </w:rPr>
      </w:pPr>
      <w:r>
        <w:rPr>
          <w:rFonts w:ascii="Tahoma" w:hAnsi="Tahoma" w:cs="Tahoma"/>
          <w:b/>
          <w:bCs/>
          <w:sz w:val="22"/>
          <w:szCs w:val="22"/>
        </w:rPr>
        <w:t>DEL 06 DE AGOSTO DE 2020</w:t>
      </w:r>
    </w:p>
    <w:p w:rsidR="008755DF" w:rsidRDefault="008755DF" w:rsidP="008755DF">
      <w:pPr>
        <w:pStyle w:val="Sinespaciado"/>
        <w:jc w:val="center"/>
        <w:rPr>
          <w:rFonts w:ascii="Tahoma" w:hAnsi="Tahoma" w:cs="Tahoma"/>
          <w:b/>
          <w:sz w:val="20"/>
          <w:szCs w:val="20"/>
        </w:rPr>
      </w:pPr>
      <w:r>
        <w:rPr>
          <w:rFonts w:ascii="Tahoma" w:hAnsi="Tahoma" w:cs="Tahoma"/>
          <w:b/>
          <w:bCs/>
        </w:rPr>
        <w:t>“</w:t>
      </w:r>
      <w:r w:rsidRPr="00FC3407">
        <w:rPr>
          <w:rFonts w:ascii="Tahoma" w:hAnsi="Tahoma" w:cs="Tahoma"/>
          <w:b/>
          <w:bCs/>
        </w:rPr>
        <w:t xml:space="preserve">POR </w:t>
      </w:r>
      <w:r>
        <w:rPr>
          <w:rFonts w:ascii="Tahoma" w:hAnsi="Tahoma" w:cs="Tahoma"/>
          <w:b/>
          <w:bCs/>
        </w:rPr>
        <w:t xml:space="preserve">MEDIO DE </w:t>
      </w:r>
      <w:r w:rsidRPr="00FC3407">
        <w:rPr>
          <w:rFonts w:ascii="Tahoma" w:hAnsi="Tahoma" w:cs="Tahoma"/>
          <w:b/>
          <w:bCs/>
        </w:rPr>
        <w:t xml:space="preserve">LA CUAL SE </w:t>
      </w:r>
      <w:r>
        <w:rPr>
          <w:rFonts w:ascii="Tahoma" w:hAnsi="Tahoma" w:cs="Tahoma"/>
          <w:b/>
          <w:bCs/>
        </w:rPr>
        <w:t>AUTORIZA LA OBTENCION DE CARBON VEGETAL CON FINES COMERCIALES”</w:t>
      </w:r>
    </w:p>
    <w:p w:rsidR="00473883" w:rsidRDefault="00473883" w:rsidP="00473883">
      <w:pPr>
        <w:pStyle w:val="Sinespaciado"/>
        <w:jc w:val="center"/>
        <w:rPr>
          <w:rFonts w:ascii="Tahoma" w:hAnsi="Tahoma" w:cs="Tahoma"/>
          <w:b/>
          <w:bCs/>
        </w:rPr>
      </w:pPr>
    </w:p>
    <w:p w:rsidR="008755DF" w:rsidRDefault="008755DF" w:rsidP="00473883">
      <w:pPr>
        <w:pStyle w:val="Sinespaciado"/>
        <w:jc w:val="center"/>
        <w:rPr>
          <w:rFonts w:ascii="Tahoma" w:hAnsi="Tahoma" w:cs="Tahoma"/>
          <w:b/>
          <w:bCs/>
        </w:rPr>
      </w:pPr>
    </w:p>
    <w:p w:rsidR="008755DF" w:rsidRPr="00BF483F" w:rsidRDefault="008755DF" w:rsidP="008755DF">
      <w:pPr>
        <w:pStyle w:val="Ttulo1"/>
        <w:ind w:left="-284" w:right="2"/>
        <w:rPr>
          <w:rFonts w:ascii="Tahoma" w:hAnsi="Tahoma" w:cs="Tahoma"/>
          <w:i/>
          <w:sz w:val="22"/>
          <w:szCs w:val="22"/>
        </w:rPr>
      </w:pPr>
      <w:r w:rsidRPr="00BF483F">
        <w:rPr>
          <w:rFonts w:ascii="Tahoma" w:hAnsi="Tahoma" w:cs="Tahoma"/>
          <w:sz w:val="22"/>
          <w:szCs w:val="22"/>
        </w:rPr>
        <w:t>R E S U E L V E:</w:t>
      </w:r>
    </w:p>
    <w:p w:rsidR="008755DF" w:rsidRPr="00BF483F" w:rsidRDefault="008755DF" w:rsidP="008755DF">
      <w:pPr>
        <w:pStyle w:val="Ttulo1"/>
        <w:ind w:left="-284" w:right="2"/>
        <w:rPr>
          <w:rFonts w:ascii="Tahoma" w:hAnsi="Tahoma" w:cs="Tahoma"/>
          <w:i/>
          <w:sz w:val="22"/>
          <w:szCs w:val="22"/>
        </w:rPr>
      </w:pPr>
    </w:p>
    <w:p w:rsidR="008755DF" w:rsidRPr="007674B2" w:rsidRDefault="008755DF" w:rsidP="008755DF">
      <w:pPr>
        <w:pStyle w:val="Ttulo1"/>
        <w:ind w:left="-284" w:right="2"/>
        <w:jc w:val="both"/>
        <w:rPr>
          <w:rFonts w:ascii="Tahoma" w:hAnsi="Tahoma" w:cs="Tahoma"/>
          <w:i/>
          <w:iCs/>
          <w:sz w:val="22"/>
          <w:szCs w:val="22"/>
        </w:rPr>
      </w:pPr>
      <w:r w:rsidRPr="00BF483F">
        <w:rPr>
          <w:rFonts w:ascii="Tahoma" w:hAnsi="Tahoma" w:cs="Tahoma"/>
          <w:sz w:val="22"/>
          <w:szCs w:val="22"/>
        </w:rPr>
        <w:t xml:space="preserve">ARTICULO PRIMERO: </w:t>
      </w:r>
      <w:r w:rsidRPr="00BF483F">
        <w:rPr>
          <w:rFonts w:ascii="Tahoma" w:hAnsi="Tahoma" w:cs="Tahoma"/>
          <w:b w:val="0"/>
          <w:sz w:val="22"/>
          <w:szCs w:val="22"/>
        </w:rPr>
        <w:t>Autorizar a la</w:t>
      </w:r>
      <w:r w:rsidRPr="007674B2">
        <w:rPr>
          <w:rFonts w:ascii="Tahoma" w:hAnsi="Tahoma" w:cs="Tahoma"/>
          <w:b w:val="0"/>
          <w:bCs w:val="0"/>
          <w:sz w:val="22"/>
          <w:szCs w:val="22"/>
        </w:rPr>
        <w:t xml:space="preserve"> sociedad </w:t>
      </w:r>
      <w:r w:rsidRPr="007674B2">
        <w:rPr>
          <w:rFonts w:ascii="Tahoma" w:hAnsi="Tahoma" w:cs="Tahoma"/>
          <w:sz w:val="22"/>
          <w:szCs w:val="22"/>
        </w:rPr>
        <w:t>PAZ PAZ SAS,</w:t>
      </w:r>
      <w:r w:rsidRPr="007674B2">
        <w:rPr>
          <w:rFonts w:ascii="Tahoma" w:hAnsi="Tahoma" w:cs="Tahoma"/>
          <w:b w:val="0"/>
          <w:bCs w:val="0"/>
          <w:sz w:val="22"/>
          <w:szCs w:val="22"/>
        </w:rPr>
        <w:t xml:space="preserve"> identificada con el NIT 900124005-4, a través de su representante legal, el señor </w:t>
      </w:r>
      <w:r w:rsidRPr="007674B2">
        <w:rPr>
          <w:rFonts w:ascii="Tahoma" w:hAnsi="Tahoma" w:cs="Tahoma"/>
          <w:sz w:val="22"/>
          <w:szCs w:val="22"/>
        </w:rPr>
        <w:t>FERNANDO PAZ BAUTISTA</w:t>
      </w:r>
      <w:r w:rsidRPr="007674B2">
        <w:rPr>
          <w:rFonts w:ascii="Tahoma" w:hAnsi="Tahoma" w:cs="Tahoma"/>
          <w:b w:val="0"/>
          <w:bCs w:val="0"/>
          <w:sz w:val="22"/>
          <w:szCs w:val="22"/>
        </w:rPr>
        <w:t xml:space="preserve">, identificado con la cédula de ciudadanía número 16.639.714, sociedad </w:t>
      </w:r>
      <w:r w:rsidRPr="007674B2">
        <w:rPr>
          <w:rFonts w:ascii="Tahoma" w:hAnsi="Tahoma" w:cs="Tahoma"/>
          <w:sz w:val="22"/>
          <w:szCs w:val="22"/>
        </w:rPr>
        <w:t>PROPIETRIA</w:t>
      </w:r>
      <w:r w:rsidRPr="007674B2">
        <w:rPr>
          <w:rFonts w:ascii="Tahoma" w:hAnsi="Tahoma" w:cs="Tahoma"/>
          <w:b w:val="0"/>
          <w:bCs w:val="0"/>
          <w:sz w:val="22"/>
          <w:szCs w:val="22"/>
        </w:rPr>
        <w:t xml:space="preserve">  del predio y quien por sus facultades presenta solicitud de trámite </w:t>
      </w:r>
      <w:r w:rsidRPr="007674B2">
        <w:rPr>
          <w:rFonts w:ascii="Tahoma" w:hAnsi="Tahoma" w:cs="Tahoma"/>
          <w:sz w:val="22"/>
          <w:szCs w:val="22"/>
        </w:rPr>
        <w:t>PARA LA TRANSFORMACION DE RESIDUOS DE CORTE DE EUCALIPTOS A CARBON VEGETAL</w:t>
      </w:r>
      <w:r w:rsidRPr="007674B2">
        <w:rPr>
          <w:rFonts w:ascii="Tahoma" w:hAnsi="Tahoma" w:cs="Tahoma"/>
          <w:b w:val="0"/>
          <w:bCs w:val="0"/>
          <w:sz w:val="22"/>
          <w:szCs w:val="22"/>
        </w:rPr>
        <w:t xml:space="preserve">, los cuales se encuentran ubicados en los predios rurales </w:t>
      </w:r>
      <w:r w:rsidRPr="007674B2">
        <w:rPr>
          <w:rFonts w:ascii="Tahoma" w:hAnsi="Tahoma" w:cs="Tahoma"/>
          <w:sz w:val="22"/>
          <w:szCs w:val="22"/>
        </w:rPr>
        <w:t>1) LOTE UNO (1) SAN ONOFRE</w:t>
      </w:r>
      <w:r w:rsidRPr="007674B2">
        <w:rPr>
          <w:rFonts w:ascii="Tahoma" w:hAnsi="Tahoma" w:cs="Tahoma"/>
          <w:b w:val="0"/>
          <w:bCs w:val="0"/>
          <w:sz w:val="22"/>
          <w:szCs w:val="22"/>
        </w:rPr>
        <w:t xml:space="preserve">, identificado con la matrícula inmobiliaria 280-168664, y la ficha catastral “63470000100020038000”, ubicado en la vereda  MONTENEGRO y </w:t>
      </w:r>
      <w:r w:rsidRPr="007674B2">
        <w:rPr>
          <w:rFonts w:ascii="Tahoma" w:hAnsi="Tahoma" w:cs="Tahoma"/>
          <w:sz w:val="22"/>
          <w:szCs w:val="22"/>
        </w:rPr>
        <w:t>1) # LA SOFIA LOTE 1</w:t>
      </w:r>
      <w:r w:rsidRPr="007674B2">
        <w:rPr>
          <w:rFonts w:ascii="Tahoma" w:hAnsi="Tahoma" w:cs="Tahoma"/>
          <w:b w:val="0"/>
          <w:bCs w:val="0"/>
          <w:sz w:val="22"/>
          <w:szCs w:val="22"/>
        </w:rPr>
        <w:t xml:space="preserve">, identificado con la matrícula inmobiliaria 280-180779, y la ficha catastral “SIN INFORMACION”, ubicado en la vereda MONTENEGRO DEL MUNICIPIO DE  MONTENEGRO, QUINDÍO, quien presentó solicitud con radicado  número  </w:t>
      </w:r>
      <w:r w:rsidRPr="007674B2">
        <w:rPr>
          <w:rFonts w:ascii="Tahoma" w:hAnsi="Tahoma" w:cs="Tahoma"/>
          <w:sz w:val="22"/>
          <w:szCs w:val="22"/>
          <w:u w:val="single"/>
        </w:rPr>
        <w:t>3350-20, CON EL FIN DE OBTENER LA AUTORIZACIÓN  DE TRANSFORMACIÓN DE RESIDUOS DE CORTE DE EUCALIPTOS A CARBÓN VEGETAL.</w:t>
      </w:r>
    </w:p>
    <w:p w:rsidR="008755DF" w:rsidRPr="00BF483F" w:rsidRDefault="008755DF" w:rsidP="008755DF">
      <w:pPr>
        <w:pStyle w:val="Ttulo1"/>
        <w:ind w:left="-284" w:right="2"/>
        <w:jc w:val="both"/>
        <w:rPr>
          <w:rFonts w:ascii="Tahoma" w:hAnsi="Tahoma" w:cs="Tahoma"/>
          <w:b w:val="0"/>
          <w:sz w:val="22"/>
          <w:szCs w:val="22"/>
        </w:rPr>
      </w:pPr>
    </w:p>
    <w:p w:rsidR="008755DF" w:rsidRPr="00BF483F" w:rsidRDefault="008755DF" w:rsidP="008755DF">
      <w:pPr>
        <w:pStyle w:val="Ttulo1"/>
        <w:ind w:left="-284" w:right="2"/>
        <w:jc w:val="both"/>
        <w:rPr>
          <w:rFonts w:ascii="Tahoma" w:hAnsi="Tahoma" w:cs="Tahoma"/>
          <w:b w:val="0"/>
          <w:i/>
          <w:sz w:val="22"/>
          <w:szCs w:val="22"/>
        </w:rPr>
      </w:pPr>
      <w:r w:rsidRPr="00BF483F">
        <w:rPr>
          <w:rFonts w:ascii="Tahoma" w:hAnsi="Tahoma" w:cs="Tahoma"/>
          <w:sz w:val="22"/>
          <w:szCs w:val="22"/>
        </w:rPr>
        <w:t>PARÁGRAFO 1:</w:t>
      </w:r>
      <w:r w:rsidRPr="00BF483F">
        <w:rPr>
          <w:rFonts w:ascii="Tahoma" w:hAnsi="Tahoma" w:cs="Tahoma"/>
          <w:b w:val="0"/>
          <w:sz w:val="22"/>
          <w:szCs w:val="22"/>
        </w:rPr>
        <w:t xml:space="preserve"> El presente acto administrativo constituye la Autorización para la obtención de </w:t>
      </w:r>
      <w:r>
        <w:rPr>
          <w:rFonts w:ascii="Tahoma" w:hAnsi="Tahoma" w:cs="Tahoma"/>
          <w:b w:val="0"/>
          <w:sz w:val="22"/>
          <w:szCs w:val="22"/>
        </w:rPr>
        <w:t>19.722</w:t>
      </w:r>
      <w:r w:rsidRPr="00BF483F">
        <w:rPr>
          <w:rFonts w:ascii="Tahoma" w:hAnsi="Tahoma" w:cs="Tahoma"/>
          <w:b w:val="0"/>
          <w:sz w:val="22"/>
          <w:szCs w:val="22"/>
        </w:rPr>
        <w:t xml:space="preserve">  Kilogramos de carbón vegetal, resultado del proceso de carbonización de </w:t>
      </w:r>
      <w:r>
        <w:rPr>
          <w:rFonts w:ascii="Tahoma" w:hAnsi="Tahoma" w:cs="Tahoma"/>
          <w:b w:val="0"/>
          <w:sz w:val="22"/>
          <w:szCs w:val="22"/>
        </w:rPr>
        <w:t>213</w:t>
      </w:r>
      <w:r w:rsidRPr="00BF483F">
        <w:rPr>
          <w:rFonts w:ascii="Tahoma" w:hAnsi="Tahoma" w:cs="Tahoma"/>
          <w:b w:val="0"/>
          <w:color w:val="222222"/>
          <w:sz w:val="22"/>
          <w:szCs w:val="22"/>
          <w:shd w:val="clear" w:color="auto" w:fill="FFFFFF"/>
        </w:rPr>
        <w:t xml:space="preserve"> m³</w:t>
      </w:r>
      <w:r w:rsidRPr="00BF483F">
        <w:rPr>
          <w:rFonts w:ascii="Tahoma" w:hAnsi="Tahoma" w:cs="Tahoma"/>
          <w:b w:val="0"/>
          <w:sz w:val="22"/>
          <w:szCs w:val="22"/>
        </w:rPr>
        <w:t>de residuos vegetales de los residuos de árboles de cítricos</w:t>
      </w:r>
      <w:r>
        <w:rPr>
          <w:rFonts w:ascii="Tahoma" w:hAnsi="Tahoma" w:cs="Tahoma"/>
          <w:b w:val="0"/>
          <w:sz w:val="22"/>
          <w:szCs w:val="22"/>
        </w:rPr>
        <w:t xml:space="preserve"> y eucaliptos en cerca viva</w:t>
      </w:r>
      <w:r w:rsidRPr="00BF483F">
        <w:rPr>
          <w:rFonts w:ascii="Tahoma" w:hAnsi="Tahoma" w:cs="Tahoma"/>
          <w:b w:val="0"/>
          <w:sz w:val="22"/>
          <w:szCs w:val="22"/>
        </w:rPr>
        <w:t xml:space="preserve">, mediante el establecimiento de hornos artesanales </w:t>
      </w:r>
      <w:r w:rsidRPr="00BF483F">
        <w:rPr>
          <w:rFonts w:ascii="Tahoma" w:hAnsi="Tahoma" w:cs="Tahoma"/>
          <w:b w:val="0"/>
          <w:sz w:val="22"/>
          <w:szCs w:val="22"/>
        </w:rPr>
        <w:lastRenderedPageBreak/>
        <w:t>temporales construidos en el sitio de aprovechamiento (VER CUADRO).</w:t>
      </w:r>
    </w:p>
    <w:p w:rsidR="008755DF" w:rsidRPr="00BF483F" w:rsidRDefault="008755DF" w:rsidP="008755DF">
      <w:pPr>
        <w:ind w:left="-284" w:right="2"/>
        <w:jc w:val="both"/>
        <w:rPr>
          <w:rFonts w:ascii="Tahoma" w:hAnsi="Tahoma" w:cs="Tahoma"/>
          <w:sz w:val="22"/>
          <w:szCs w:val="22"/>
        </w:rPr>
      </w:pPr>
    </w:p>
    <w:tbl>
      <w:tblPr>
        <w:tblStyle w:val="Tablaconcuadrcula"/>
        <w:tblW w:w="5000" w:type="pct"/>
        <w:tblLook w:val="04A0" w:firstRow="1" w:lastRow="0" w:firstColumn="1" w:lastColumn="0" w:noHBand="0" w:noVBand="1"/>
      </w:tblPr>
      <w:tblGrid>
        <w:gridCol w:w="952"/>
        <w:gridCol w:w="1469"/>
        <w:gridCol w:w="1634"/>
      </w:tblGrid>
      <w:tr w:rsidR="008755DF" w:rsidRPr="007674B2" w:rsidTr="008755DF">
        <w:tc>
          <w:tcPr>
            <w:tcW w:w="1614" w:type="pct"/>
            <w:vMerge w:val="restart"/>
            <w:vAlign w:val="center"/>
          </w:tcPr>
          <w:p w:rsidR="008755DF" w:rsidRPr="007674B2" w:rsidRDefault="008755DF" w:rsidP="008755DF">
            <w:pPr>
              <w:pStyle w:val="Textoindependiente"/>
              <w:jc w:val="center"/>
              <w:rPr>
                <w:rFonts w:ascii="Tahoma" w:hAnsi="Tahoma" w:cs="Tahoma"/>
                <w:b/>
                <w:bCs/>
                <w:lang w:val="en-US"/>
              </w:rPr>
            </w:pPr>
            <w:r w:rsidRPr="007674B2">
              <w:rPr>
                <w:rFonts w:ascii="Tahoma" w:hAnsi="Tahoma" w:cs="Tahoma"/>
                <w:b/>
                <w:bCs/>
                <w:lang w:val="en-US"/>
              </w:rPr>
              <w:t>SITIO</w:t>
            </w:r>
          </w:p>
        </w:tc>
        <w:tc>
          <w:tcPr>
            <w:tcW w:w="3386" w:type="pct"/>
            <w:gridSpan w:val="2"/>
            <w:vAlign w:val="center"/>
          </w:tcPr>
          <w:p w:rsidR="008755DF" w:rsidRPr="007674B2" w:rsidRDefault="008755DF" w:rsidP="008755DF">
            <w:pPr>
              <w:pStyle w:val="Textoindependiente"/>
              <w:jc w:val="center"/>
              <w:rPr>
                <w:rFonts w:ascii="Tahoma" w:hAnsi="Tahoma" w:cs="Tahoma"/>
                <w:b/>
                <w:bCs/>
                <w:lang w:val="en-US"/>
              </w:rPr>
            </w:pPr>
            <w:r w:rsidRPr="007674B2">
              <w:rPr>
                <w:rFonts w:ascii="Tahoma" w:hAnsi="Tahoma" w:cs="Tahoma"/>
                <w:b/>
                <w:bCs/>
                <w:lang w:val="en-US"/>
              </w:rPr>
              <w:t>COORDENADAS</w:t>
            </w:r>
          </w:p>
        </w:tc>
      </w:tr>
      <w:tr w:rsidR="008755DF" w:rsidRPr="007674B2" w:rsidTr="008755DF">
        <w:tc>
          <w:tcPr>
            <w:tcW w:w="1614" w:type="pct"/>
            <w:vMerge/>
            <w:vAlign w:val="center"/>
          </w:tcPr>
          <w:p w:rsidR="008755DF" w:rsidRPr="007674B2" w:rsidRDefault="008755DF" w:rsidP="008755DF">
            <w:pPr>
              <w:pStyle w:val="Textoindependiente"/>
              <w:jc w:val="center"/>
              <w:rPr>
                <w:rFonts w:ascii="Tahoma" w:hAnsi="Tahoma" w:cs="Tahoma"/>
                <w:b/>
                <w:bCs/>
                <w:lang w:val="en-US"/>
              </w:rPr>
            </w:pPr>
          </w:p>
        </w:tc>
        <w:tc>
          <w:tcPr>
            <w:tcW w:w="1693" w:type="pct"/>
            <w:vAlign w:val="center"/>
          </w:tcPr>
          <w:p w:rsidR="008755DF" w:rsidRPr="007674B2" w:rsidRDefault="008755DF" w:rsidP="008755DF">
            <w:pPr>
              <w:pStyle w:val="Textoindependiente"/>
              <w:jc w:val="center"/>
              <w:rPr>
                <w:rFonts w:ascii="Tahoma" w:hAnsi="Tahoma" w:cs="Tahoma"/>
                <w:b/>
                <w:bCs/>
                <w:lang w:val="en-US"/>
              </w:rPr>
            </w:pPr>
            <w:r w:rsidRPr="007674B2">
              <w:rPr>
                <w:rFonts w:ascii="Tahoma" w:hAnsi="Tahoma" w:cs="Tahoma"/>
                <w:b/>
                <w:bCs/>
                <w:lang w:val="en-US"/>
              </w:rPr>
              <w:t>NORTE (N)</w:t>
            </w:r>
          </w:p>
        </w:tc>
        <w:tc>
          <w:tcPr>
            <w:tcW w:w="1693" w:type="pct"/>
            <w:vAlign w:val="center"/>
          </w:tcPr>
          <w:p w:rsidR="008755DF" w:rsidRPr="007674B2" w:rsidRDefault="008755DF" w:rsidP="008755DF">
            <w:pPr>
              <w:pStyle w:val="Textoindependiente"/>
              <w:jc w:val="center"/>
              <w:rPr>
                <w:rFonts w:ascii="Tahoma" w:hAnsi="Tahoma" w:cs="Tahoma"/>
                <w:b/>
                <w:bCs/>
                <w:lang w:val="en-US"/>
              </w:rPr>
            </w:pPr>
            <w:r w:rsidRPr="007674B2">
              <w:rPr>
                <w:rFonts w:ascii="Tahoma" w:hAnsi="Tahoma" w:cs="Tahoma"/>
                <w:b/>
                <w:bCs/>
                <w:lang w:val="en-US"/>
              </w:rPr>
              <w:t>OESTE (O)</w:t>
            </w:r>
          </w:p>
        </w:tc>
      </w:tr>
      <w:tr w:rsidR="008755DF" w:rsidRPr="007674B2" w:rsidTr="008755DF">
        <w:tc>
          <w:tcPr>
            <w:tcW w:w="1614" w:type="pct"/>
            <w:vAlign w:val="center"/>
          </w:tcPr>
          <w:p w:rsidR="008755DF" w:rsidRPr="007674B2" w:rsidRDefault="008755DF" w:rsidP="008755DF">
            <w:pPr>
              <w:pStyle w:val="Textoindependiente"/>
              <w:jc w:val="both"/>
              <w:rPr>
                <w:rFonts w:ascii="Tahoma" w:hAnsi="Tahoma" w:cs="Tahoma"/>
                <w:bCs/>
                <w:lang w:val="en-US"/>
              </w:rPr>
            </w:pPr>
            <w:r w:rsidRPr="007674B2">
              <w:rPr>
                <w:rFonts w:ascii="Tahoma" w:hAnsi="Tahoma" w:cs="Tahoma"/>
                <w:bCs/>
                <w:lang w:val="en-US"/>
              </w:rPr>
              <w:t>HORNO 1</w:t>
            </w:r>
          </w:p>
        </w:tc>
        <w:tc>
          <w:tcPr>
            <w:tcW w:w="1693" w:type="pct"/>
            <w:vAlign w:val="center"/>
          </w:tcPr>
          <w:p w:rsidR="008755DF" w:rsidRPr="007674B2" w:rsidRDefault="008755DF" w:rsidP="008755DF">
            <w:pPr>
              <w:pStyle w:val="Textoindependiente"/>
              <w:jc w:val="center"/>
              <w:rPr>
                <w:rFonts w:ascii="Tahoma" w:hAnsi="Tahoma" w:cs="Tahoma"/>
                <w:bCs/>
                <w:lang w:val="en-US"/>
              </w:rPr>
            </w:pPr>
            <w:r w:rsidRPr="007674B2">
              <w:rPr>
                <w:rFonts w:ascii="Tahoma" w:hAnsi="Tahoma" w:cs="Tahoma"/>
                <w:bCs/>
                <w:lang w:val="en-US"/>
              </w:rPr>
              <w:t>4°33'34,476”</w:t>
            </w:r>
          </w:p>
        </w:tc>
        <w:tc>
          <w:tcPr>
            <w:tcW w:w="1693" w:type="pct"/>
            <w:vAlign w:val="center"/>
          </w:tcPr>
          <w:p w:rsidR="008755DF" w:rsidRPr="007674B2" w:rsidRDefault="008755DF" w:rsidP="008755DF">
            <w:pPr>
              <w:pStyle w:val="Textoindependiente"/>
              <w:jc w:val="center"/>
              <w:rPr>
                <w:rFonts w:ascii="Tahoma" w:hAnsi="Tahoma" w:cs="Tahoma"/>
                <w:bCs/>
                <w:lang w:val="en-US"/>
              </w:rPr>
            </w:pPr>
            <w:r w:rsidRPr="007674B2">
              <w:rPr>
                <w:rFonts w:ascii="Tahoma" w:hAnsi="Tahoma" w:cs="Tahoma"/>
                <w:bCs/>
                <w:lang w:val="en-US"/>
              </w:rPr>
              <w:t>-75°46'4,446”</w:t>
            </w:r>
          </w:p>
        </w:tc>
      </w:tr>
      <w:tr w:rsidR="008755DF" w:rsidRPr="007674B2" w:rsidTr="008755DF">
        <w:tc>
          <w:tcPr>
            <w:tcW w:w="1614" w:type="pct"/>
            <w:vAlign w:val="center"/>
          </w:tcPr>
          <w:p w:rsidR="008755DF" w:rsidRPr="007674B2" w:rsidRDefault="008755DF" w:rsidP="008755DF">
            <w:pPr>
              <w:pStyle w:val="Textoindependiente"/>
              <w:jc w:val="both"/>
              <w:rPr>
                <w:rFonts w:ascii="Tahoma" w:hAnsi="Tahoma" w:cs="Tahoma"/>
                <w:bCs/>
                <w:lang w:val="en-US"/>
              </w:rPr>
            </w:pPr>
            <w:r w:rsidRPr="007674B2">
              <w:rPr>
                <w:rFonts w:ascii="Tahoma" w:hAnsi="Tahoma" w:cs="Tahoma"/>
                <w:bCs/>
                <w:lang w:val="en-US"/>
              </w:rPr>
              <w:t>HORNO 2</w:t>
            </w:r>
          </w:p>
        </w:tc>
        <w:tc>
          <w:tcPr>
            <w:tcW w:w="1693" w:type="pct"/>
            <w:vAlign w:val="center"/>
          </w:tcPr>
          <w:p w:rsidR="008755DF" w:rsidRPr="007674B2" w:rsidRDefault="008755DF" w:rsidP="008755DF">
            <w:pPr>
              <w:pStyle w:val="Textoindependiente"/>
              <w:jc w:val="center"/>
              <w:rPr>
                <w:rFonts w:ascii="Tahoma" w:hAnsi="Tahoma" w:cs="Tahoma"/>
                <w:bCs/>
                <w:lang w:val="en-US"/>
              </w:rPr>
            </w:pPr>
            <w:r w:rsidRPr="007674B2">
              <w:rPr>
                <w:rFonts w:ascii="Tahoma" w:hAnsi="Tahoma" w:cs="Tahoma"/>
                <w:bCs/>
                <w:lang w:val="en-US"/>
              </w:rPr>
              <w:t>4°33'34,189”</w:t>
            </w:r>
          </w:p>
        </w:tc>
        <w:tc>
          <w:tcPr>
            <w:tcW w:w="1693" w:type="pct"/>
            <w:vAlign w:val="center"/>
          </w:tcPr>
          <w:p w:rsidR="008755DF" w:rsidRPr="007674B2" w:rsidRDefault="008755DF" w:rsidP="008755DF">
            <w:pPr>
              <w:pStyle w:val="Textoindependiente"/>
              <w:jc w:val="center"/>
              <w:rPr>
                <w:rFonts w:ascii="Tahoma" w:hAnsi="Tahoma" w:cs="Tahoma"/>
                <w:bCs/>
                <w:lang w:val="en-US"/>
              </w:rPr>
            </w:pPr>
            <w:r w:rsidRPr="007674B2">
              <w:rPr>
                <w:rFonts w:ascii="Tahoma" w:hAnsi="Tahoma" w:cs="Tahoma"/>
                <w:bCs/>
                <w:lang w:val="en-US"/>
              </w:rPr>
              <w:t>-75°46'5,978”</w:t>
            </w:r>
          </w:p>
        </w:tc>
      </w:tr>
      <w:tr w:rsidR="008755DF" w:rsidRPr="007674B2" w:rsidTr="008755DF">
        <w:tc>
          <w:tcPr>
            <w:tcW w:w="1614" w:type="pct"/>
          </w:tcPr>
          <w:p w:rsidR="008755DF" w:rsidRPr="007674B2" w:rsidRDefault="008755DF" w:rsidP="008755DF">
            <w:pPr>
              <w:rPr>
                <w:rFonts w:ascii="Tahoma" w:hAnsi="Tahoma" w:cs="Tahoma"/>
                <w:sz w:val="22"/>
                <w:szCs w:val="22"/>
              </w:rPr>
            </w:pPr>
            <w:r w:rsidRPr="007674B2">
              <w:rPr>
                <w:rFonts w:ascii="Tahoma" w:hAnsi="Tahoma" w:cs="Tahoma"/>
                <w:bCs/>
                <w:sz w:val="22"/>
                <w:szCs w:val="22"/>
                <w:lang w:val="en-US"/>
              </w:rPr>
              <w:t>HORNO 3</w:t>
            </w:r>
          </w:p>
        </w:tc>
        <w:tc>
          <w:tcPr>
            <w:tcW w:w="1693" w:type="pct"/>
          </w:tcPr>
          <w:p w:rsidR="008755DF" w:rsidRPr="007674B2" w:rsidRDefault="008755DF" w:rsidP="008755DF">
            <w:pPr>
              <w:jc w:val="center"/>
              <w:rPr>
                <w:rFonts w:ascii="Tahoma" w:hAnsi="Tahoma" w:cs="Tahoma"/>
                <w:sz w:val="22"/>
                <w:szCs w:val="22"/>
              </w:rPr>
            </w:pPr>
            <w:r w:rsidRPr="007674B2">
              <w:rPr>
                <w:rFonts w:ascii="Tahoma" w:hAnsi="Tahoma" w:cs="Tahoma"/>
                <w:bCs/>
                <w:sz w:val="22"/>
                <w:szCs w:val="22"/>
                <w:lang w:val="en-US"/>
              </w:rPr>
              <w:t>4°33'37,910”</w:t>
            </w:r>
          </w:p>
        </w:tc>
        <w:tc>
          <w:tcPr>
            <w:tcW w:w="1693" w:type="pct"/>
            <w:vAlign w:val="center"/>
          </w:tcPr>
          <w:p w:rsidR="008755DF" w:rsidRPr="007674B2" w:rsidRDefault="008755DF" w:rsidP="008755DF">
            <w:pPr>
              <w:pStyle w:val="Textoindependiente"/>
              <w:jc w:val="center"/>
              <w:rPr>
                <w:rFonts w:ascii="Tahoma" w:hAnsi="Tahoma" w:cs="Tahoma"/>
                <w:bCs/>
                <w:lang w:val="en-US"/>
              </w:rPr>
            </w:pPr>
            <w:r w:rsidRPr="007674B2">
              <w:rPr>
                <w:rFonts w:ascii="Tahoma" w:hAnsi="Tahoma" w:cs="Tahoma"/>
                <w:bCs/>
                <w:lang w:val="en-US"/>
              </w:rPr>
              <w:t>-75°46'5,012”</w:t>
            </w:r>
          </w:p>
        </w:tc>
      </w:tr>
      <w:tr w:rsidR="008755DF" w:rsidRPr="007674B2" w:rsidTr="008755DF">
        <w:tc>
          <w:tcPr>
            <w:tcW w:w="1614" w:type="pct"/>
          </w:tcPr>
          <w:p w:rsidR="008755DF" w:rsidRPr="007674B2" w:rsidRDefault="008755DF" w:rsidP="008755DF">
            <w:pPr>
              <w:rPr>
                <w:rFonts w:ascii="Tahoma" w:hAnsi="Tahoma" w:cs="Tahoma"/>
                <w:sz w:val="22"/>
                <w:szCs w:val="22"/>
              </w:rPr>
            </w:pPr>
            <w:r w:rsidRPr="007674B2">
              <w:rPr>
                <w:rFonts w:ascii="Tahoma" w:hAnsi="Tahoma" w:cs="Tahoma"/>
                <w:bCs/>
                <w:sz w:val="22"/>
                <w:szCs w:val="22"/>
                <w:lang w:val="en-US"/>
              </w:rPr>
              <w:t>HORNO 4</w:t>
            </w:r>
          </w:p>
        </w:tc>
        <w:tc>
          <w:tcPr>
            <w:tcW w:w="1693" w:type="pct"/>
          </w:tcPr>
          <w:p w:rsidR="008755DF" w:rsidRPr="007674B2" w:rsidRDefault="008755DF" w:rsidP="008755DF">
            <w:pPr>
              <w:jc w:val="center"/>
              <w:rPr>
                <w:rFonts w:ascii="Tahoma" w:hAnsi="Tahoma" w:cs="Tahoma"/>
                <w:sz w:val="22"/>
                <w:szCs w:val="22"/>
              </w:rPr>
            </w:pPr>
            <w:r w:rsidRPr="007674B2">
              <w:rPr>
                <w:rFonts w:ascii="Tahoma" w:hAnsi="Tahoma" w:cs="Tahoma"/>
                <w:bCs/>
                <w:sz w:val="22"/>
                <w:szCs w:val="22"/>
                <w:lang w:val="en-US"/>
              </w:rPr>
              <w:t>4°33'32,565”</w:t>
            </w:r>
          </w:p>
        </w:tc>
        <w:tc>
          <w:tcPr>
            <w:tcW w:w="1693" w:type="pct"/>
            <w:vAlign w:val="center"/>
          </w:tcPr>
          <w:p w:rsidR="008755DF" w:rsidRPr="007674B2" w:rsidRDefault="008755DF" w:rsidP="008755DF">
            <w:pPr>
              <w:pStyle w:val="Textoindependiente"/>
              <w:jc w:val="center"/>
              <w:rPr>
                <w:rFonts w:ascii="Tahoma" w:hAnsi="Tahoma" w:cs="Tahoma"/>
                <w:bCs/>
                <w:lang w:val="en-US"/>
              </w:rPr>
            </w:pPr>
            <w:r w:rsidRPr="007674B2">
              <w:rPr>
                <w:rFonts w:ascii="Tahoma" w:hAnsi="Tahoma" w:cs="Tahoma"/>
                <w:bCs/>
                <w:lang w:val="en-US"/>
              </w:rPr>
              <w:t>-75°46'4,257”</w:t>
            </w:r>
          </w:p>
        </w:tc>
      </w:tr>
      <w:tr w:rsidR="008755DF" w:rsidRPr="007674B2" w:rsidTr="008755DF">
        <w:tc>
          <w:tcPr>
            <w:tcW w:w="1614" w:type="pct"/>
          </w:tcPr>
          <w:p w:rsidR="008755DF" w:rsidRPr="007674B2" w:rsidRDefault="008755DF" w:rsidP="008755DF">
            <w:pPr>
              <w:rPr>
                <w:rFonts w:ascii="Tahoma" w:hAnsi="Tahoma" w:cs="Tahoma"/>
                <w:sz w:val="22"/>
                <w:szCs w:val="22"/>
              </w:rPr>
            </w:pPr>
            <w:r w:rsidRPr="007674B2">
              <w:rPr>
                <w:rFonts w:ascii="Tahoma" w:hAnsi="Tahoma" w:cs="Tahoma"/>
                <w:bCs/>
                <w:sz w:val="22"/>
                <w:szCs w:val="22"/>
                <w:lang w:val="en-US"/>
              </w:rPr>
              <w:t>HORNO 5</w:t>
            </w:r>
          </w:p>
        </w:tc>
        <w:tc>
          <w:tcPr>
            <w:tcW w:w="1693" w:type="pct"/>
          </w:tcPr>
          <w:p w:rsidR="008755DF" w:rsidRPr="007674B2" w:rsidRDefault="008755DF" w:rsidP="008755DF">
            <w:pPr>
              <w:jc w:val="center"/>
              <w:rPr>
                <w:rFonts w:ascii="Tahoma" w:hAnsi="Tahoma" w:cs="Tahoma"/>
                <w:sz w:val="22"/>
                <w:szCs w:val="22"/>
              </w:rPr>
            </w:pPr>
            <w:r w:rsidRPr="007674B2">
              <w:rPr>
                <w:rFonts w:ascii="Tahoma" w:hAnsi="Tahoma" w:cs="Tahoma"/>
                <w:bCs/>
                <w:sz w:val="22"/>
                <w:szCs w:val="22"/>
                <w:lang w:val="en-US"/>
              </w:rPr>
              <w:t>4°33'32,063”</w:t>
            </w:r>
          </w:p>
        </w:tc>
        <w:tc>
          <w:tcPr>
            <w:tcW w:w="1693" w:type="pct"/>
            <w:vAlign w:val="center"/>
          </w:tcPr>
          <w:p w:rsidR="008755DF" w:rsidRPr="007674B2" w:rsidRDefault="008755DF" w:rsidP="008755DF">
            <w:pPr>
              <w:pStyle w:val="Textoindependiente"/>
              <w:jc w:val="center"/>
              <w:rPr>
                <w:rFonts w:ascii="Tahoma" w:hAnsi="Tahoma" w:cs="Tahoma"/>
                <w:bCs/>
                <w:lang w:val="en-US"/>
              </w:rPr>
            </w:pPr>
            <w:r w:rsidRPr="007674B2">
              <w:rPr>
                <w:rFonts w:ascii="Tahoma" w:hAnsi="Tahoma" w:cs="Tahoma"/>
                <w:bCs/>
                <w:lang w:val="en-US"/>
              </w:rPr>
              <w:t>-75°46'6,020”</w:t>
            </w:r>
          </w:p>
        </w:tc>
      </w:tr>
      <w:tr w:rsidR="008755DF" w:rsidRPr="007674B2" w:rsidTr="008755DF">
        <w:tc>
          <w:tcPr>
            <w:tcW w:w="1614" w:type="pct"/>
          </w:tcPr>
          <w:p w:rsidR="008755DF" w:rsidRPr="007674B2" w:rsidRDefault="008755DF" w:rsidP="008755DF">
            <w:pPr>
              <w:rPr>
                <w:rFonts w:ascii="Tahoma" w:hAnsi="Tahoma" w:cs="Tahoma"/>
                <w:sz w:val="22"/>
                <w:szCs w:val="22"/>
              </w:rPr>
            </w:pPr>
            <w:r w:rsidRPr="007674B2">
              <w:rPr>
                <w:rFonts w:ascii="Tahoma" w:hAnsi="Tahoma" w:cs="Tahoma"/>
                <w:bCs/>
                <w:sz w:val="22"/>
                <w:szCs w:val="22"/>
                <w:lang w:val="en-US"/>
              </w:rPr>
              <w:t>HORNO 6</w:t>
            </w:r>
          </w:p>
        </w:tc>
        <w:tc>
          <w:tcPr>
            <w:tcW w:w="1693" w:type="pct"/>
          </w:tcPr>
          <w:p w:rsidR="008755DF" w:rsidRPr="007674B2" w:rsidRDefault="008755DF" w:rsidP="008755DF">
            <w:pPr>
              <w:jc w:val="center"/>
              <w:rPr>
                <w:rFonts w:ascii="Tahoma" w:hAnsi="Tahoma" w:cs="Tahoma"/>
                <w:sz w:val="22"/>
                <w:szCs w:val="22"/>
              </w:rPr>
            </w:pPr>
            <w:r w:rsidRPr="007674B2">
              <w:rPr>
                <w:rFonts w:ascii="Tahoma" w:hAnsi="Tahoma" w:cs="Tahoma"/>
                <w:bCs/>
                <w:sz w:val="22"/>
                <w:szCs w:val="22"/>
                <w:lang w:val="en-US"/>
              </w:rPr>
              <w:t>4°33'34,384”</w:t>
            </w:r>
          </w:p>
        </w:tc>
        <w:tc>
          <w:tcPr>
            <w:tcW w:w="1693" w:type="pct"/>
            <w:vAlign w:val="center"/>
          </w:tcPr>
          <w:p w:rsidR="008755DF" w:rsidRPr="007674B2" w:rsidRDefault="008755DF" w:rsidP="008755DF">
            <w:pPr>
              <w:pStyle w:val="Textoindependiente"/>
              <w:jc w:val="center"/>
              <w:rPr>
                <w:rFonts w:ascii="Tahoma" w:hAnsi="Tahoma" w:cs="Tahoma"/>
                <w:bCs/>
                <w:lang w:val="en-US"/>
              </w:rPr>
            </w:pPr>
            <w:r w:rsidRPr="007674B2">
              <w:rPr>
                <w:rFonts w:ascii="Tahoma" w:hAnsi="Tahoma" w:cs="Tahoma"/>
                <w:bCs/>
                <w:lang w:val="en-US"/>
              </w:rPr>
              <w:t>-75°46'14,128”</w:t>
            </w:r>
          </w:p>
        </w:tc>
      </w:tr>
      <w:tr w:rsidR="008755DF" w:rsidRPr="007674B2" w:rsidTr="008755DF">
        <w:tc>
          <w:tcPr>
            <w:tcW w:w="1614" w:type="pct"/>
          </w:tcPr>
          <w:p w:rsidR="008755DF" w:rsidRPr="007674B2" w:rsidRDefault="008755DF" w:rsidP="008755DF">
            <w:pPr>
              <w:rPr>
                <w:rFonts w:ascii="Tahoma" w:hAnsi="Tahoma" w:cs="Tahoma"/>
                <w:sz w:val="22"/>
                <w:szCs w:val="22"/>
              </w:rPr>
            </w:pPr>
            <w:r w:rsidRPr="007674B2">
              <w:rPr>
                <w:rFonts w:ascii="Tahoma" w:hAnsi="Tahoma" w:cs="Tahoma"/>
                <w:bCs/>
                <w:sz w:val="22"/>
                <w:szCs w:val="22"/>
                <w:lang w:val="en-US"/>
              </w:rPr>
              <w:t>HORNO 7</w:t>
            </w:r>
          </w:p>
        </w:tc>
        <w:tc>
          <w:tcPr>
            <w:tcW w:w="1693" w:type="pct"/>
          </w:tcPr>
          <w:p w:rsidR="008755DF" w:rsidRPr="007674B2" w:rsidRDefault="008755DF" w:rsidP="008755DF">
            <w:pPr>
              <w:jc w:val="center"/>
              <w:rPr>
                <w:rFonts w:ascii="Tahoma" w:hAnsi="Tahoma" w:cs="Tahoma"/>
                <w:sz w:val="22"/>
                <w:szCs w:val="22"/>
              </w:rPr>
            </w:pPr>
            <w:r w:rsidRPr="007674B2">
              <w:rPr>
                <w:rFonts w:ascii="Tahoma" w:hAnsi="Tahoma" w:cs="Tahoma"/>
                <w:bCs/>
                <w:sz w:val="22"/>
                <w:szCs w:val="22"/>
                <w:lang w:val="en-US"/>
              </w:rPr>
              <w:t>4°33'34,524”</w:t>
            </w:r>
          </w:p>
        </w:tc>
        <w:tc>
          <w:tcPr>
            <w:tcW w:w="1693" w:type="pct"/>
            <w:vAlign w:val="center"/>
          </w:tcPr>
          <w:p w:rsidR="008755DF" w:rsidRPr="007674B2" w:rsidRDefault="008755DF" w:rsidP="008755DF">
            <w:pPr>
              <w:pStyle w:val="Textoindependiente"/>
              <w:jc w:val="center"/>
              <w:rPr>
                <w:rFonts w:ascii="Tahoma" w:hAnsi="Tahoma" w:cs="Tahoma"/>
                <w:bCs/>
                <w:lang w:val="en-US"/>
              </w:rPr>
            </w:pPr>
            <w:r w:rsidRPr="007674B2">
              <w:rPr>
                <w:rFonts w:ascii="Tahoma" w:hAnsi="Tahoma" w:cs="Tahoma"/>
                <w:bCs/>
                <w:lang w:val="en-US"/>
              </w:rPr>
              <w:t>-75°46'15,423”</w:t>
            </w:r>
          </w:p>
        </w:tc>
      </w:tr>
      <w:tr w:rsidR="008755DF" w:rsidRPr="007674B2" w:rsidTr="008755DF">
        <w:tc>
          <w:tcPr>
            <w:tcW w:w="1614" w:type="pct"/>
          </w:tcPr>
          <w:p w:rsidR="008755DF" w:rsidRPr="007674B2" w:rsidRDefault="008755DF" w:rsidP="008755DF">
            <w:pPr>
              <w:rPr>
                <w:rFonts w:ascii="Tahoma" w:hAnsi="Tahoma" w:cs="Tahoma"/>
                <w:sz w:val="22"/>
                <w:szCs w:val="22"/>
              </w:rPr>
            </w:pPr>
            <w:r w:rsidRPr="007674B2">
              <w:rPr>
                <w:rFonts w:ascii="Tahoma" w:hAnsi="Tahoma" w:cs="Tahoma"/>
                <w:bCs/>
                <w:sz w:val="22"/>
                <w:szCs w:val="22"/>
                <w:lang w:val="en-US"/>
              </w:rPr>
              <w:t>HORNO 8</w:t>
            </w:r>
          </w:p>
        </w:tc>
        <w:tc>
          <w:tcPr>
            <w:tcW w:w="1693" w:type="pct"/>
          </w:tcPr>
          <w:p w:rsidR="008755DF" w:rsidRPr="007674B2" w:rsidRDefault="008755DF" w:rsidP="008755DF">
            <w:pPr>
              <w:jc w:val="center"/>
              <w:rPr>
                <w:rFonts w:ascii="Tahoma" w:hAnsi="Tahoma" w:cs="Tahoma"/>
                <w:sz w:val="22"/>
                <w:szCs w:val="22"/>
              </w:rPr>
            </w:pPr>
            <w:r w:rsidRPr="007674B2">
              <w:rPr>
                <w:rFonts w:ascii="Tahoma" w:hAnsi="Tahoma" w:cs="Tahoma"/>
                <w:bCs/>
                <w:sz w:val="22"/>
                <w:szCs w:val="22"/>
                <w:lang w:val="en-US"/>
              </w:rPr>
              <w:t>4°33'34,710”</w:t>
            </w:r>
          </w:p>
        </w:tc>
        <w:tc>
          <w:tcPr>
            <w:tcW w:w="1693" w:type="pct"/>
            <w:vAlign w:val="center"/>
          </w:tcPr>
          <w:p w:rsidR="008755DF" w:rsidRPr="007674B2" w:rsidRDefault="008755DF" w:rsidP="008755DF">
            <w:pPr>
              <w:pStyle w:val="Textoindependiente"/>
              <w:jc w:val="center"/>
              <w:rPr>
                <w:rFonts w:ascii="Tahoma" w:hAnsi="Tahoma" w:cs="Tahoma"/>
                <w:bCs/>
                <w:lang w:val="en-US"/>
              </w:rPr>
            </w:pPr>
            <w:r w:rsidRPr="007674B2">
              <w:rPr>
                <w:rFonts w:ascii="Tahoma" w:hAnsi="Tahoma" w:cs="Tahoma"/>
                <w:bCs/>
                <w:lang w:val="en-US"/>
              </w:rPr>
              <w:t>-75°46'12,886”</w:t>
            </w:r>
          </w:p>
        </w:tc>
      </w:tr>
      <w:tr w:rsidR="008755DF" w:rsidRPr="007674B2" w:rsidTr="008755DF">
        <w:tc>
          <w:tcPr>
            <w:tcW w:w="1614" w:type="pct"/>
          </w:tcPr>
          <w:p w:rsidR="008755DF" w:rsidRPr="007674B2" w:rsidRDefault="008755DF" w:rsidP="008755DF">
            <w:pPr>
              <w:rPr>
                <w:rFonts w:ascii="Tahoma" w:hAnsi="Tahoma" w:cs="Tahoma"/>
                <w:sz w:val="22"/>
                <w:szCs w:val="22"/>
              </w:rPr>
            </w:pPr>
            <w:r w:rsidRPr="007674B2">
              <w:rPr>
                <w:rFonts w:ascii="Tahoma" w:hAnsi="Tahoma" w:cs="Tahoma"/>
                <w:bCs/>
                <w:sz w:val="22"/>
                <w:szCs w:val="22"/>
                <w:lang w:val="en-US"/>
              </w:rPr>
              <w:t>HORNO 9</w:t>
            </w:r>
          </w:p>
        </w:tc>
        <w:tc>
          <w:tcPr>
            <w:tcW w:w="1693" w:type="pct"/>
          </w:tcPr>
          <w:p w:rsidR="008755DF" w:rsidRPr="007674B2" w:rsidRDefault="008755DF" w:rsidP="008755DF">
            <w:pPr>
              <w:jc w:val="center"/>
              <w:rPr>
                <w:rFonts w:ascii="Tahoma" w:hAnsi="Tahoma" w:cs="Tahoma"/>
                <w:sz w:val="22"/>
                <w:szCs w:val="22"/>
              </w:rPr>
            </w:pPr>
            <w:r w:rsidRPr="007674B2">
              <w:rPr>
                <w:rFonts w:ascii="Tahoma" w:hAnsi="Tahoma" w:cs="Tahoma"/>
                <w:bCs/>
                <w:sz w:val="22"/>
                <w:szCs w:val="22"/>
                <w:lang w:val="en-US"/>
              </w:rPr>
              <w:t>4°33'35,361”</w:t>
            </w:r>
          </w:p>
        </w:tc>
        <w:tc>
          <w:tcPr>
            <w:tcW w:w="1693" w:type="pct"/>
            <w:vAlign w:val="center"/>
          </w:tcPr>
          <w:p w:rsidR="008755DF" w:rsidRPr="007674B2" w:rsidRDefault="008755DF" w:rsidP="008755DF">
            <w:pPr>
              <w:pStyle w:val="Textoindependiente"/>
              <w:jc w:val="center"/>
              <w:rPr>
                <w:rFonts w:ascii="Tahoma" w:hAnsi="Tahoma" w:cs="Tahoma"/>
                <w:bCs/>
                <w:lang w:val="en-US"/>
              </w:rPr>
            </w:pPr>
            <w:r w:rsidRPr="007674B2">
              <w:rPr>
                <w:rFonts w:ascii="Tahoma" w:hAnsi="Tahoma" w:cs="Tahoma"/>
                <w:bCs/>
                <w:lang w:val="en-US"/>
              </w:rPr>
              <w:t>-75°46'11,311”</w:t>
            </w:r>
          </w:p>
        </w:tc>
      </w:tr>
      <w:tr w:rsidR="008755DF" w:rsidRPr="007674B2" w:rsidTr="008755DF">
        <w:tc>
          <w:tcPr>
            <w:tcW w:w="1614" w:type="pct"/>
          </w:tcPr>
          <w:p w:rsidR="008755DF" w:rsidRPr="007674B2" w:rsidRDefault="008755DF" w:rsidP="008755DF">
            <w:pPr>
              <w:rPr>
                <w:rFonts w:ascii="Tahoma" w:hAnsi="Tahoma" w:cs="Tahoma"/>
                <w:sz w:val="22"/>
                <w:szCs w:val="22"/>
              </w:rPr>
            </w:pPr>
            <w:r w:rsidRPr="007674B2">
              <w:rPr>
                <w:rFonts w:ascii="Tahoma" w:hAnsi="Tahoma" w:cs="Tahoma"/>
                <w:bCs/>
                <w:sz w:val="22"/>
                <w:szCs w:val="22"/>
                <w:lang w:val="en-US"/>
              </w:rPr>
              <w:t>HORNO 10</w:t>
            </w:r>
          </w:p>
        </w:tc>
        <w:tc>
          <w:tcPr>
            <w:tcW w:w="1693" w:type="pct"/>
          </w:tcPr>
          <w:p w:rsidR="008755DF" w:rsidRPr="007674B2" w:rsidRDefault="008755DF" w:rsidP="008755DF">
            <w:pPr>
              <w:jc w:val="center"/>
              <w:rPr>
                <w:rFonts w:ascii="Tahoma" w:hAnsi="Tahoma" w:cs="Tahoma"/>
                <w:sz w:val="22"/>
                <w:szCs w:val="22"/>
              </w:rPr>
            </w:pPr>
            <w:r w:rsidRPr="007674B2">
              <w:rPr>
                <w:rFonts w:ascii="Tahoma" w:hAnsi="Tahoma" w:cs="Tahoma"/>
                <w:bCs/>
                <w:sz w:val="22"/>
                <w:szCs w:val="22"/>
                <w:lang w:val="en-US"/>
              </w:rPr>
              <w:t>4°33'30,905”</w:t>
            </w:r>
          </w:p>
        </w:tc>
        <w:tc>
          <w:tcPr>
            <w:tcW w:w="1693" w:type="pct"/>
            <w:vAlign w:val="center"/>
          </w:tcPr>
          <w:p w:rsidR="008755DF" w:rsidRPr="007674B2" w:rsidRDefault="008755DF" w:rsidP="008755DF">
            <w:pPr>
              <w:pStyle w:val="Textoindependiente"/>
              <w:jc w:val="center"/>
              <w:rPr>
                <w:rFonts w:ascii="Tahoma" w:hAnsi="Tahoma" w:cs="Tahoma"/>
                <w:bCs/>
                <w:lang w:val="en-US"/>
              </w:rPr>
            </w:pPr>
            <w:r w:rsidRPr="007674B2">
              <w:rPr>
                <w:rFonts w:ascii="Tahoma" w:hAnsi="Tahoma" w:cs="Tahoma"/>
                <w:bCs/>
                <w:lang w:val="en-US"/>
              </w:rPr>
              <w:t>-75°46'21,026”</w:t>
            </w:r>
          </w:p>
        </w:tc>
      </w:tr>
      <w:tr w:rsidR="008755DF" w:rsidRPr="007674B2" w:rsidTr="008755DF">
        <w:tc>
          <w:tcPr>
            <w:tcW w:w="1614" w:type="pct"/>
          </w:tcPr>
          <w:p w:rsidR="008755DF" w:rsidRPr="007674B2" w:rsidRDefault="008755DF" w:rsidP="008755DF">
            <w:pPr>
              <w:rPr>
                <w:rFonts w:ascii="Tahoma" w:hAnsi="Tahoma" w:cs="Tahoma"/>
                <w:sz w:val="22"/>
                <w:szCs w:val="22"/>
              </w:rPr>
            </w:pPr>
            <w:r w:rsidRPr="007674B2">
              <w:rPr>
                <w:rFonts w:ascii="Tahoma" w:hAnsi="Tahoma" w:cs="Tahoma"/>
                <w:bCs/>
                <w:sz w:val="22"/>
                <w:szCs w:val="22"/>
                <w:lang w:val="en-US"/>
              </w:rPr>
              <w:t>HORNO 11</w:t>
            </w:r>
          </w:p>
        </w:tc>
        <w:tc>
          <w:tcPr>
            <w:tcW w:w="1693" w:type="pct"/>
          </w:tcPr>
          <w:p w:rsidR="008755DF" w:rsidRPr="007674B2" w:rsidRDefault="008755DF" w:rsidP="008755DF">
            <w:pPr>
              <w:jc w:val="center"/>
              <w:rPr>
                <w:rFonts w:ascii="Tahoma" w:hAnsi="Tahoma" w:cs="Tahoma"/>
                <w:sz w:val="22"/>
                <w:szCs w:val="22"/>
              </w:rPr>
            </w:pPr>
            <w:r w:rsidRPr="007674B2">
              <w:rPr>
                <w:rFonts w:ascii="Tahoma" w:hAnsi="Tahoma" w:cs="Tahoma"/>
                <w:bCs/>
                <w:sz w:val="22"/>
                <w:szCs w:val="22"/>
                <w:lang w:val="en-US"/>
              </w:rPr>
              <w:t>4°33'30,911”</w:t>
            </w:r>
          </w:p>
        </w:tc>
        <w:tc>
          <w:tcPr>
            <w:tcW w:w="1693" w:type="pct"/>
            <w:vAlign w:val="center"/>
          </w:tcPr>
          <w:p w:rsidR="008755DF" w:rsidRPr="007674B2" w:rsidRDefault="008755DF" w:rsidP="008755DF">
            <w:pPr>
              <w:pStyle w:val="Textoindependiente"/>
              <w:jc w:val="center"/>
              <w:rPr>
                <w:rFonts w:ascii="Tahoma" w:hAnsi="Tahoma" w:cs="Tahoma"/>
                <w:bCs/>
                <w:lang w:val="en-US"/>
              </w:rPr>
            </w:pPr>
            <w:r w:rsidRPr="007674B2">
              <w:rPr>
                <w:rFonts w:ascii="Tahoma" w:hAnsi="Tahoma" w:cs="Tahoma"/>
                <w:bCs/>
                <w:lang w:val="en-US"/>
              </w:rPr>
              <w:t>-75°46'19,512”</w:t>
            </w:r>
          </w:p>
        </w:tc>
      </w:tr>
      <w:tr w:rsidR="008755DF" w:rsidRPr="007674B2" w:rsidTr="008755DF">
        <w:tc>
          <w:tcPr>
            <w:tcW w:w="1614" w:type="pct"/>
          </w:tcPr>
          <w:p w:rsidR="008755DF" w:rsidRPr="007674B2" w:rsidRDefault="008755DF" w:rsidP="008755DF">
            <w:pPr>
              <w:rPr>
                <w:rFonts w:ascii="Tahoma" w:hAnsi="Tahoma" w:cs="Tahoma"/>
                <w:sz w:val="22"/>
                <w:szCs w:val="22"/>
              </w:rPr>
            </w:pPr>
            <w:r w:rsidRPr="007674B2">
              <w:rPr>
                <w:rFonts w:ascii="Tahoma" w:hAnsi="Tahoma" w:cs="Tahoma"/>
                <w:bCs/>
                <w:sz w:val="22"/>
                <w:szCs w:val="22"/>
                <w:lang w:val="en-US"/>
              </w:rPr>
              <w:t>HORNO 12</w:t>
            </w:r>
          </w:p>
        </w:tc>
        <w:tc>
          <w:tcPr>
            <w:tcW w:w="1693" w:type="pct"/>
          </w:tcPr>
          <w:p w:rsidR="008755DF" w:rsidRPr="007674B2" w:rsidRDefault="008755DF" w:rsidP="008755DF">
            <w:pPr>
              <w:jc w:val="center"/>
              <w:rPr>
                <w:rFonts w:ascii="Tahoma" w:hAnsi="Tahoma" w:cs="Tahoma"/>
                <w:sz w:val="22"/>
                <w:szCs w:val="22"/>
              </w:rPr>
            </w:pPr>
            <w:r w:rsidRPr="007674B2">
              <w:rPr>
                <w:rFonts w:ascii="Tahoma" w:hAnsi="Tahoma" w:cs="Tahoma"/>
                <w:bCs/>
                <w:sz w:val="22"/>
                <w:szCs w:val="22"/>
                <w:lang w:val="en-US"/>
              </w:rPr>
              <w:t>4°33'29,437”</w:t>
            </w:r>
          </w:p>
        </w:tc>
        <w:tc>
          <w:tcPr>
            <w:tcW w:w="1693" w:type="pct"/>
            <w:vAlign w:val="center"/>
          </w:tcPr>
          <w:p w:rsidR="008755DF" w:rsidRPr="007674B2" w:rsidRDefault="008755DF" w:rsidP="008755DF">
            <w:pPr>
              <w:pStyle w:val="Textoindependiente"/>
              <w:jc w:val="center"/>
              <w:rPr>
                <w:rFonts w:ascii="Tahoma" w:hAnsi="Tahoma" w:cs="Tahoma"/>
                <w:bCs/>
                <w:lang w:val="en-US"/>
              </w:rPr>
            </w:pPr>
            <w:r w:rsidRPr="007674B2">
              <w:rPr>
                <w:rFonts w:ascii="Tahoma" w:hAnsi="Tahoma" w:cs="Tahoma"/>
                <w:bCs/>
                <w:lang w:val="en-US"/>
              </w:rPr>
              <w:t>-75°'46'23,031”</w:t>
            </w:r>
          </w:p>
        </w:tc>
      </w:tr>
      <w:tr w:rsidR="008755DF" w:rsidRPr="007674B2" w:rsidTr="008755DF">
        <w:tc>
          <w:tcPr>
            <w:tcW w:w="1614" w:type="pct"/>
          </w:tcPr>
          <w:p w:rsidR="008755DF" w:rsidRPr="007674B2" w:rsidRDefault="008755DF" w:rsidP="008755DF">
            <w:pPr>
              <w:rPr>
                <w:rFonts w:ascii="Tahoma" w:hAnsi="Tahoma" w:cs="Tahoma"/>
                <w:sz w:val="22"/>
                <w:szCs w:val="22"/>
              </w:rPr>
            </w:pPr>
            <w:r w:rsidRPr="007674B2">
              <w:rPr>
                <w:rFonts w:ascii="Tahoma" w:hAnsi="Tahoma" w:cs="Tahoma"/>
                <w:bCs/>
                <w:sz w:val="22"/>
                <w:szCs w:val="22"/>
                <w:lang w:val="en-US"/>
              </w:rPr>
              <w:t>HORNO 13</w:t>
            </w:r>
          </w:p>
        </w:tc>
        <w:tc>
          <w:tcPr>
            <w:tcW w:w="1693" w:type="pct"/>
          </w:tcPr>
          <w:p w:rsidR="008755DF" w:rsidRPr="007674B2" w:rsidRDefault="008755DF" w:rsidP="008755DF">
            <w:pPr>
              <w:jc w:val="center"/>
              <w:rPr>
                <w:rFonts w:ascii="Tahoma" w:hAnsi="Tahoma" w:cs="Tahoma"/>
                <w:sz w:val="22"/>
                <w:szCs w:val="22"/>
              </w:rPr>
            </w:pPr>
            <w:r w:rsidRPr="007674B2">
              <w:rPr>
                <w:rFonts w:ascii="Tahoma" w:hAnsi="Tahoma" w:cs="Tahoma"/>
                <w:bCs/>
                <w:sz w:val="22"/>
                <w:szCs w:val="22"/>
                <w:lang w:val="en-US"/>
              </w:rPr>
              <w:t>4°33'29,807”</w:t>
            </w:r>
          </w:p>
        </w:tc>
        <w:tc>
          <w:tcPr>
            <w:tcW w:w="1693" w:type="pct"/>
            <w:vAlign w:val="center"/>
          </w:tcPr>
          <w:p w:rsidR="008755DF" w:rsidRPr="007674B2" w:rsidRDefault="008755DF" w:rsidP="008755DF">
            <w:pPr>
              <w:pStyle w:val="Textoindependiente"/>
              <w:jc w:val="center"/>
              <w:rPr>
                <w:rFonts w:ascii="Tahoma" w:hAnsi="Tahoma" w:cs="Tahoma"/>
                <w:bCs/>
                <w:lang w:val="en-US"/>
              </w:rPr>
            </w:pPr>
            <w:r w:rsidRPr="007674B2">
              <w:rPr>
                <w:rFonts w:ascii="Tahoma" w:hAnsi="Tahoma" w:cs="Tahoma"/>
                <w:bCs/>
                <w:lang w:val="en-US"/>
              </w:rPr>
              <w:t>-75°'46'25,959”</w:t>
            </w:r>
          </w:p>
        </w:tc>
      </w:tr>
      <w:tr w:rsidR="008755DF" w:rsidRPr="007674B2" w:rsidTr="008755DF">
        <w:tc>
          <w:tcPr>
            <w:tcW w:w="1614" w:type="pct"/>
          </w:tcPr>
          <w:p w:rsidR="008755DF" w:rsidRPr="007674B2" w:rsidRDefault="008755DF" w:rsidP="008755DF">
            <w:pPr>
              <w:rPr>
                <w:rFonts w:ascii="Tahoma" w:hAnsi="Tahoma" w:cs="Tahoma"/>
                <w:sz w:val="22"/>
                <w:szCs w:val="22"/>
              </w:rPr>
            </w:pPr>
            <w:r w:rsidRPr="007674B2">
              <w:rPr>
                <w:rFonts w:ascii="Tahoma" w:hAnsi="Tahoma" w:cs="Tahoma"/>
                <w:bCs/>
                <w:sz w:val="22"/>
                <w:szCs w:val="22"/>
                <w:lang w:val="en-US"/>
              </w:rPr>
              <w:t>HORNO 14</w:t>
            </w:r>
          </w:p>
        </w:tc>
        <w:tc>
          <w:tcPr>
            <w:tcW w:w="1693" w:type="pct"/>
          </w:tcPr>
          <w:p w:rsidR="008755DF" w:rsidRPr="007674B2" w:rsidRDefault="008755DF" w:rsidP="008755DF">
            <w:pPr>
              <w:jc w:val="center"/>
              <w:rPr>
                <w:rFonts w:ascii="Tahoma" w:hAnsi="Tahoma" w:cs="Tahoma"/>
                <w:sz w:val="22"/>
                <w:szCs w:val="22"/>
              </w:rPr>
            </w:pPr>
            <w:r w:rsidRPr="007674B2">
              <w:rPr>
                <w:rFonts w:ascii="Tahoma" w:hAnsi="Tahoma" w:cs="Tahoma"/>
                <w:bCs/>
                <w:sz w:val="22"/>
                <w:szCs w:val="22"/>
                <w:lang w:val="en-US"/>
              </w:rPr>
              <w:t>4°33'32,650”</w:t>
            </w:r>
          </w:p>
        </w:tc>
        <w:tc>
          <w:tcPr>
            <w:tcW w:w="1693" w:type="pct"/>
            <w:vAlign w:val="center"/>
          </w:tcPr>
          <w:p w:rsidR="008755DF" w:rsidRPr="007674B2" w:rsidRDefault="008755DF" w:rsidP="008755DF">
            <w:pPr>
              <w:pStyle w:val="Textoindependiente"/>
              <w:jc w:val="center"/>
              <w:rPr>
                <w:rFonts w:ascii="Tahoma" w:hAnsi="Tahoma" w:cs="Tahoma"/>
                <w:bCs/>
                <w:lang w:val="en-US"/>
              </w:rPr>
            </w:pPr>
            <w:r w:rsidRPr="007674B2">
              <w:rPr>
                <w:rFonts w:ascii="Tahoma" w:hAnsi="Tahoma" w:cs="Tahoma"/>
                <w:bCs/>
                <w:lang w:val="en-US"/>
              </w:rPr>
              <w:t>-75°'46'27,084”</w:t>
            </w:r>
          </w:p>
        </w:tc>
      </w:tr>
      <w:tr w:rsidR="008755DF" w:rsidRPr="007674B2" w:rsidTr="008755DF">
        <w:tc>
          <w:tcPr>
            <w:tcW w:w="1614" w:type="pct"/>
          </w:tcPr>
          <w:p w:rsidR="008755DF" w:rsidRPr="007674B2" w:rsidRDefault="008755DF" w:rsidP="008755DF">
            <w:pPr>
              <w:rPr>
                <w:rFonts w:ascii="Tahoma" w:hAnsi="Tahoma" w:cs="Tahoma"/>
                <w:sz w:val="22"/>
                <w:szCs w:val="22"/>
              </w:rPr>
            </w:pPr>
            <w:r w:rsidRPr="007674B2">
              <w:rPr>
                <w:rFonts w:ascii="Tahoma" w:hAnsi="Tahoma" w:cs="Tahoma"/>
                <w:bCs/>
                <w:sz w:val="22"/>
                <w:szCs w:val="22"/>
                <w:lang w:val="en-US"/>
              </w:rPr>
              <w:lastRenderedPageBreak/>
              <w:t>HORNO 15</w:t>
            </w:r>
          </w:p>
        </w:tc>
        <w:tc>
          <w:tcPr>
            <w:tcW w:w="1693" w:type="pct"/>
          </w:tcPr>
          <w:p w:rsidR="008755DF" w:rsidRPr="007674B2" w:rsidRDefault="008755DF" w:rsidP="008755DF">
            <w:pPr>
              <w:jc w:val="center"/>
              <w:rPr>
                <w:rFonts w:ascii="Tahoma" w:hAnsi="Tahoma" w:cs="Tahoma"/>
                <w:sz w:val="22"/>
                <w:szCs w:val="22"/>
              </w:rPr>
            </w:pPr>
            <w:r w:rsidRPr="007674B2">
              <w:rPr>
                <w:rFonts w:ascii="Tahoma" w:hAnsi="Tahoma" w:cs="Tahoma"/>
                <w:bCs/>
                <w:sz w:val="22"/>
                <w:szCs w:val="22"/>
                <w:lang w:val="en-US"/>
              </w:rPr>
              <w:t>4°33'28,447”</w:t>
            </w:r>
          </w:p>
        </w:tc>
        <w:tc>
          <w:tcPr>
            <w:tcW w:w="1693" w:type="pct"/>
            <w:vAlign w:val="center"/>
          </w:tcPr>
          <w:p w:rsidR="008755DF" w:rsidRPr="007674B2" w:rsidRDefault="008755DF" w:rsidP="008755DF">
            <w:pPr>
              <w:pStyle w:val="Textoindependiente"/>
              <w:jc w:val="center"/>
              <w:rPr>
                <w:rFonts w:ascii="Tahoma" w:hAnsi="Tahoma" w:cs="Tahoma"/>
                <w:bCs/>
                <w:lang w:val="en-US"/>
              </w:rPr>
            </w:pPr>
            <w:r w:rsidRPr="007674B2">
              <w:rPr>
                <w:rFonts w:ascii="Tahoma" w:hAnsi="Tahoma" w:cs="Tahoma"/>
                <w:bCs/>
                <w:lang w:val="en-US"/>
              </w:rPr>
              <w:t>-75°'46'27,373”</w:t>
            </w:r>
          </w:p>
        </w:tc>
      </w:tr>
      <w:tr w:rsidR="008755DF" w:rsidRPr="007674B2" w:rsidTr="008755DF">
        <w:tc>
          <w:tcPr>
            <w:tcW w:w="1614" w:type="pct"/>
          </w:tcPr>
          <w:p w:rsidR="008755DF" w:rsidRPr="007674B2" w:rsidRDefault="008755DF" w:rsidP="008755DF">
            <w:pPr>
              <w:rPr>
                <w:rFonts w:ascii="Tahoma" w:hAnsi="Tahoma" w:cs="Tahoma"/>
                <w:sz w:val="22"/>
                <w:szCs w:val="22"/>
              </w:rPr>
            </w:pPr>
            <w:r w:rsidRPr="007674B2">
              <w:rPr>
                <w:rFonts w:ascii="Tahoma" w:hAnsi="Tahoma" w:cs="Tahoma"/>
                <w:bCs/>
                <w:sz w:val="22"/>
                <w:szCs w:val="22"/>
                <w:lang w:val="en-US"/>
              </w:rPr>
              <w:t>HORNO 16</w:t>
            </w:r>
          </w:p>
        </w:tc>
        <w:tc>
          <w:tcPr>
            <w:tcW w:w="1693" w:type="pct"/>
          </w:tcPr>
          <w:p w:rsidR="008755DF" w:rsidRPr="007674B2" w:rsidRDefault="008755DF" w:rsidP="008755DF">
            <w:pPr>
              <w:jc w:val="center"/>
              <w:rPr>
                <w:rFonts w:ascii="Tahoma" w:hAnsi="Tahoma" w:cs="Tahoma"/>
                <w:sz w:val="22"/>
                <w:szCs w:val="22"/>
              </w:rPr>
            </w:pPr>
            <w:r w:rsidRPr="007674B2">
              <w:rPr>
                <w:rFonts w:ascii="Tahoma" w:hAnsi="Tahoma" w:cs="Tahoma"/>
                <w:bCs/>
                <w:sz w:val="22"/>
                <w:szCs w:val="22"/>
                <w:lang w:val="en-US"/>
              </w:rPr>
              <w:t>4°33'27,902”</w:t>
            </w:r>
          </w:p>
        </w:tc>
        <w:tc>
          <w:tcPr>
            <w:tcW w:w="1693" w:type="pct"/>
            <w:vAlign w:val="center"/>
          </w:tcPr>
          <w:p w:rsidR="008755DF" w:rsidRPr="007674B2" w:rsidRDefault="008755DF" w:rsidP="008755DF">
            <w:pPr>
              <w:pStyle w:val="Textoindependiente"/>
              <w:jc w:val="center"/>
              <w:rPr>
                <w:rFonts w:ascii="Tahoma" w:hAnsi="Tahoma" w:cs="Tahoma"/>
                <w:bCs/>
                <w:lang w:val="en-US"/>
              </w:rPr>
            </w:pPr>
            <w:r w:rsidRPr="007674B2">
              <w:rPr>
                <w:rFonts w:ascii="Tahoma" w:hAnsi="Tahoma" w:cs="Tahoma"/>
                <w:bCs/>
                <w:lang w:val="en-US"/>
              </w:rPr>
              <w:t>-75°'46'18,889”</w:t>
            </w:r>
          </w:p>
        </w:tc>
      </w:tr>
    </w:tbl>
    <w:p w:rsidR="008755DF" w:rsidRPr="00BF483F" w:rsidRDefault="008755DF" w:rsidP="008755DF">
      <w:pPr>
        <w:ind w:left="-284" w:right="2"/>
        <w:jc w:val="both"/>
        <w:rPr>
          <w:rFonts w:ascii="Tahoma" w:hAnsi="Tahoma" w:cs="Tahoma"/>
          <w:sz w:val="22"/>
          <w:szCs w:val="22"/>
        </w:rPr>
      </w:pPr>
    </w:p>
    <w:p w:rsidR="008755DF" w:rsidRPr="00BF483F" w:rsidRDefault="008755DF" w:rsidP="008755DF">
      <w:pPr>
        <w:ind w:left="-284" w:right="2"/>
        <w:jc w:val="both"/>
        <w:rPr>
          <w:rFonts w:ascii="Tahoma" w:hAnsi="Tahoma" w:cs="Tahoma"/>
          <w:sz w:val="22"/>
          <w:szCs w:val="22"/>
        </w:rPr>
      </w:pPr>
    </w:p>
    <w:p w:rsidR="008755DF" w:rsidRPr="00BF483F" w:rsidRDefault="008755DF" w:rsidP="008755DF">
      <w:pPr>
        <w:ind w:left="-284" w:right="2"/>
        <w:jc w:val="both"/>
        <w:rPr>
          <w:rFonts w:ascii="Tahoma" w:hAnsi="Tahoma" w:cs="Tahoma"/>
          <w:sz w:val="22"/>
          <w:szCs w:val="22"/>
        </w:rPr>
      </w:pPr>
      <w:r w:rsidRPr="00BF483F">
        <w:rPr>
          <w:rFonts w:ascii="Tahoma" w:hAnsi="Tahoma" w:cs="Tahoma"/>
          <w:b/>
          <w:sz w:val="22"/>
          <w:szCs w:val="22"/>
        </w:rPr>
        <w:t>ARTICULO SEGUNDO:</w:t>
      </w:r>
      <w:r w:rsidRPr="00BF483F">
        <w:rPr>
          <w:rFonts w:ascii="Tahoma" w:hAnsi="Tahoma" w:cs="Tahoma"/>
          <w:b/>
          <w:spacing w:val="-3"/>
          <w:sz w:val="22"/>
          <w:szCs w:val="22"/>
          <w:lang w:val="es-ES_tradnl"/>
        </w:rPr>
        <w:t xml:space="preserve"> </w:t>
      </w:r>
      <w:r w:rsidRPr="00BF483F">
        <w:rPr>
          <w:rFonts w:ascii="Tahoma" w:hAnsi="Tahoma" w:cs="Tahoma"/>
          <w:sz w:val="22"/>
          <w:szCs w:val="22"/>
        </w:rPr>
        <w:t>Para la transformación del carbón vegetal con fines comerciales,</w:t>
      </w:r>
      <w:r w:rsidRPr="00BF483F">
        <w:rPr>
          <w:rFonts w:ascii="Tahoma" w:hAnsi="Tahoma" w:cs="Tahoma"/>
          <w:b/>
          <w:sz w:val="22"/>
          <w:szCs w:val="22"/>
        </w:rPr>
        <w:t xml:space="preserve"> </w:t>
      </w:r>
      <w:r w:rsidRPr="00BF483F">
        <w:rPr>
          <w:rFonts w:ascii="Tahoma" w:hAnsi="Tahoma" w:cs="Tahoma"/>
          <w:sz w:val="22"/>
          <w:szCs w:val="22"/>
        </w:rPr>
        <w:t xml:space="preserve">se otorga un plazo de  </w:t>
      </w:r>
      <w:sdt>
        <w:sdtPr>
          <w:rPr>
            <w:rStyle w:val="MAYUSCULAS"/>
            <w:rFonts w:ascii="Tahoma" w:hAnsi="Tahoma" w:cs="Tahoma"/>
            <w:szCs w:val="22"/>
          </w:rPr>
          <w:alias w:val="Tiempo"/>
          <w:tag w:val="Duracion del aprovechamiento"/>
          <w:id w:val="2131351347"/>
          <w:placeholder>
            <w:docPart w:val="105B36327C97421B97DDE34531E0E8EF"/>
          </w:placeholder>
          <w:dropDownList>
            <w:listItem w:value="Elija un elemento."/>
            <w:listItem w:displayText="CIENTO VEINTE (120) DIAS" w:value="CIENTO VEINTE (120) DIAS"/>
            <w:listItem w:displayText="CIENTO OCHENTA (180) DIAS" w:value="CIENTO OCHENTA (180) DIAS"/>
            <w:listItem w:displayText="TRECIENTOS SESENTA Y CINCO (365) DIAS" w:value="TRECIENTOS SESENTA Y CINCO (365) DIAS"/>
            <w:listItem w:displayText="DOCIENTOS SESENTA (270) DIAS" w:value="DOCIENTOS SESENTA (270) DIAS"/>
            <w:listItem w:displayText="NOVENTA (90) DIAS" w:value="NOVENTA (90) DIAS"/>
          </w:dropDownList>
        </w:sdtPr>
        <w:sdtEndPr>
          <w:rPr>
            <w:rStyle w:val="Fuentedeprrafopredeter"/>
            <w:b w:val="0"/>
            <w:sz w:val="24"/>
          </w:rPr>
        </w:sdtEndPr>
        <w:sdtContent>
          <w:r w:rsidRPr="00BF483F">
            <w:rPr>
              <w:rStyle w:val="MAYUSCULAS"/>
              <w:rFonts w:ascii="Tahoma" w:hAnsi="Tahoma" w:cs="Tahoma"/>
              <w:szCs w:val="22"/>
            </w:rPr>
            <w:t>CIENTO VEINTE (120) DIAS</w:t>
          </w:r>
        </w:sdtContent>
      </w:sdt>
      <w:r w:rsidRPr="00BF483F">
        <w:rPr>
          <w:rFonts w:ascii="Tahoma" w:hAnsi="Tahoma" w:cs="Tahoma"/>
          <w:b/>
          <w:sz w:val="22"/>
          <w:szCs w:val="22"/>
        </w:rPr>
        <w:t xml:space="preserve"> </w:t>
      </w:r>
      <w:r w:rsidRPr="00BF483F">
        <w:rPr>
          <w:rFonts w:ascii="Tahoma" w:hAnsi="Tahoma" w:cs="Tahoma"/>
          <w:sz w:val="22"/>
          <w:szCs w:val="22"/>
        </w:rPr>
        <w:t xml:space="preserve">Calendario, contados a partir de la fecha de ejecutoria de esta Resolución. </w:t>
      </w:r>
    </w:p>
    <w:p w:rsidR="008755DF" w:rsidRPr="00BF483F" w:rsidRDefault="008755DF" w:rsidP="008755DF">
      <w:pPr>
        <w:ind w:left="-284" w:right="2"/>
        <w:jc w:val="both"/>
        <w:rPr>
          <w:rFonts w:ascii="Tahoma" w:hAnsi="Tahoma" w:cs="Tahoma"/>
          <w:sz w:val="22"/>
          <w:szCs w:val="22"/>
        </w:rPr>
      </w:pPr>
    </w:p>
    <w:p w:rsidR="008755DF" w:rsidRPr="00BF483F" w:rsidRDefault="008755DF" w:rsidP="008755DF">
      <w:pPr>
        <w:suppressAutoHyphens/>
        <w:spacing w:line="240" w:lineRule="atLeast"/>
        <w:ind w:left="-284" w:right="2"/>
        <w:jc w:val="both"/>
        <w:rPr>
          <w:rFonts w:ascii="Tahoma" w:hAnsi="Tahoma" w:cs="Tahoma"/>
          <w:bCs/>
          <w:spacing w:val="-3"/>
          <w:sz w:val="22"/>
          <w:szCs w:val="22"/>
        </w:rPr>
      </w:pPr>
      <w:r w:rsidRPr="00BF483F">
        <w:rPr>
          <w:rFonts w:ascii="Tahoma" w:hAnsi="Tahoma" w:cs="Tahoma"/>
          <w:b/>
          <w:bCs/>
          <w:spacing w:val="-3"/>
          <w:sz w:val="22"/>
          <w:szCs w:val="22"/>
        </w:rPr>
        <w:t xml:space="preserve">PARÁGRAFO 1: </w:t>
      </w:r>
      <w:r w:rsidRPr="00BF483F">
        <w:rPr>
          <w:rFonts w:ascii="Tahoma" w:hAnsi="Tahoma" w:cs="Tahoma"/>
          <w:sz w:val="22"/>
          <w:szCs w:val="22"/>
        </w:rPr>
        <w:t>Para modificaciones, estas deberán ser solicitadas con cinco (5) días de anticipación al vencimiento de este permiso, cualquier cambio en las condiciones establecidas en el presente acto administrativo deberán ser informadas por escrito a esta Autoridad Ambiental.</w:t>
      </w:r>
    </w:p>
    <w:p w:rsidR="008755DF" w:rsidRPr="00BF483F" w:rsidRDefault="008755DF" w:rsidP="008755DF">
      <w:pPr>
        <w:suppressAutoHyphens/>
        <w:spacing w:line="240" w:lineRule="atLeast"/>
        <w:ind w:left="-284" w:right="2"/>
        <w:jc w:val="both"/>
        <w:rPr>
          <w:rFonts w:ascii="Tahoma" w:hAnsi="Tahoma" w:cs="Tahoma"/>
          <w:bCs/>
          <w:spacing w:val="-3"/>
          <w:sz w:val="22"/>
          <w:szCs w:val="22"/>
        </w:rPr>
      </w:pPr>
    </w:p>
    <w:p w:rsidR="008755DF" w:rsidRPr="00BF483F" w:rsidRDefault="008755DF" w:rsidP="008755DF">
      <w:pPr>
        <w:ind w:left="-284" w:right="2"/>
        <w:jc w:val="both"/>
        <w:rPr>
          <w:rFonts w:ascii="Tahoma" w:hAnsi="Tahoma" w:cs="Tahoma"/>
          <w:sz w:val="22"/>
          <w:szCs w:val="22"/>
        </w:rPr>
      </w:pPr>
      <w:r w:rsidRPr="00BF483F">
        <w:rPr>
          <w:rFonts w:ascii="Tahoma" w:hAnsi="Tahoma" w:cs="Tahoma"/>
          <w:b/>
          <w:sz w:val="22"/>
          <w:szCs w:val="22"/>
        </w:rPr>
        <w:t xml:space="preserve">ARTICULO TERCERO: ADVERTIR </w:t>
      </w:r>
      <w:r w:rsidRPr="00BF483F">
        <w:rPr>
          <w:rFonts w:ascii="Tahoma" w:hAnsi="Tahoma" w:cs="Tahoma"/>
          <w:sz w:val="22"/>
          <w:szCs w:val="22"/>
        </w:rPr>
        <w:t xml:space="preserve">al propietario del predio que, para </w:t>
      </w:r>
      <w:r w:rsidRPr="00BF483F">
        <w:rPr>
          <w:rFonts w:ascii="Tahoma" w:hAnsi="Tahoma" w:cs="Tahoma"/>
          <w:b/>
          <w:sz w:val="22"/>
          <w:szCs w:val="22"/>
        </w:rPr>
        <w:t>GARANTIZAR LA</w:t>
      </w:r>
      <w:r w:rsidRPr="00BF483F">
        <w:rPr>
          <w:rFonts w:ascii="Tahoma" w:hAnsi="Tahoma" w:cs="Tahoma"/>
          <w:sz w:val="22"/>
          <w:szCs w:val="22"/>
        </w:rPr>
        <w:t xml:space="preserve"> </w:t>
      </w:r>
      <w:r w:rsidRPr="00BF483F">
        <w:rPr>
          <w:rFonts w:ascii="Tahoma" w:hAnsi="Tahoma" w:cs="Tahoma"/>
          <w:b/>
          <w:sz w:val="22"/>
          <w:szCs w:val="22"/>
        </w:rPr>
        <w:t>CALIDAD DEL AIRE</w:t>
      </w:r>
      <w:r w:rsidRPr="00BF483F">
        <w:rPr>
          <w:rFonts w:ascii="Tahoma" w:hAnsi="Tahoma" w:cs="Tahoma"/>
          <w:sz w:val="22"/>
          <w:szCs w:val="22"/>
        </w:rPr>
        <w:t xml:space="preserve">, cual deberá dar estricto cumplimiento a lo establecido en los artículos 2.2.5.1.3.12 Quema de bosques y vegetación protectora; 2.2.5.1.3.14 Quemas abiertas en áreas rurales; y 2.2.5.1.3.15 Técnicas de quemas abiertas controladas del Decreto 1076 de 2015, como también a la Resolución 909 de 2008 y demás normas que reglamenten, deroguen o modifiquen lo concerniente a la realización de quemas y emisiones de contaminantes a la atmosfera. </w:t>
      </w:r>
    </w:p>
    <w:p w:rsidR="008755DF" w:rsidRPr="00BF483F" w:rsidRDefault="008755DF" w:rsidP="008755DF">
      <w:pPr>
        <w:ind w:left="-284" w:right="2"/>
        <w:jc w:val="both"/>
        <w:rPr>
          <w:rFonts w:ascii="Tahoma" w:hAnsi="Tahoma" w:cs="Tahoma"/>
          <w:sz w:val="22"/>
          <w:szCs w:val="22"/>
        </w:rPr>
      </w:pPr>
    </w:p>
    <w:p w:rsidR="008755DF" w:rsidRPr="00BF483F" w:rsidRDefault="008755DF" w:rsidP="008755DF">
      <w:pPr>
        <w:ind w:left="-284" w:right="2"/>
        <w:jc w:val="both"/>
        <w:rPr>
          <w:rFonts w:ascii="Tahoma" w:hAnsi="Tahoma" w:cs="Tahoma"/>
          <w:b/>
          <w:sz w:val="22"/>
          <w:szCs w:val="22"/>
          <w:u w:val="single"/>
        </w:rPr>
      </w:pPr>
      <w:r w:rsidRPr="00BF483F">
        <w:rPr>
          <w:rFonts w:ascii="Tahoma" w:hAnsi="Tahoma" w:cs="Tahoma"/>
          <w:b/>
          <w:sz w:val="22"/>
          <w:szCs w:val="22"/>
          <w:u w:val="single"/>
        </w:rPr>
        <w:t>OBLIGACIONES DEL TITULAR:</w:t>
      </w:r>
    </w:p>
    <w:p w:rsidR="008755DF" w:rsidRPr="00BF483F" w:rsidRDefault="008755DF" w:rsidP="008755DF">
      <w:pPr>
        <w:ind w:left="-284" w:right="2"/>
        <w:rPr>
          <w:rFonts w:ascii="Tahoma" w:hAnsi="Tahoma" w:cs="Tahoma"/>
          <w:sz w:val="22"/>
          <w:szCs w:val="22"/>
          <w:u w:val="single"/>
        </w:rPr>
      </w:pPr>
    </w:p>
    <w:p w:rsidR="008755DF" w:rsidRPr="00BF483F" w:rsidRDefault="008755DF" w:rsidP="008755DF">
      <w:pPr>
        <w:numPr>
          <w:ilvl w:val="0"/>
          <w:numId w:val="23"/>
        </w:numPr>
        <w:ind w:left="-284" w:right="2" w:firstLine="0"/>
        <w:jc w:val="both"/>
        <w:rPr>
          <w:rFonts w:ascii="Tahoma" w:hAnsi="Tahoma" w:cs="Tahoma"/>
          <w:spacing w:val="-3"/>
          <w:sz w:val="22"/>
          <w:szCs w:val="22"/>
          <w:lang w:val="es-ES_tradnl"/>
        </w:rPr>
      </w:pPr>
      <w:r w:rsidRPr="00BF483F">
        <w:rPr>
          <w:rFonts w:ascii="Tahoma" w:hAnsi="Tahoma" w:cs="Tahoma"/>
          <w:spacing w:val="-3"/>
          <w:sz w:val="22"/>
          <w:szCs w:val="22"/>
          <w:lang w:val="es-ES_tradnl"/>
        </w:rPr>
        <w:t>Antes de realizar la transformación el propietario o apoderado deberá socializar con la comunidad ubicada en los sectores y áreas de influencia, cuerpo de bomberos, policía, oficina municipal de gestión del riesgo, sobre la</w:t>
      </w:r>
      <w:r>
        <w:rPr>
          <w:rFonts w:ascii="Tahoma" w:hAnsi="Tahoma" w:cs="Tahoma"/>
          <w:spacing w:val="-3"/>
          <w:sz w:val="22"/>
          <w:szCs w:val="22"/>
          <w:lang w:val="es-ES_tradnl"/>
        </w:rPr>
        <w:t>s</w:t>
      </w:r>
      <w:r w:rsidRPr="00BF483F">
        <w:rPr>
          <w:rFonts w:ascii="Tahoma" w:hAnsi="Tahoma" w:cs="Tahoma"/>
          <w:spacing w:val="-3"/>
          <w:sz w:val="22"/>
          <w:szCs w:val="22"/>
          <w:lang w:val="es-ES_tradnl"/>
        </w:rPr>
        <w:t xml:space="preserve"> labores a realizar e informar que la actividad tiene autorización de la C.R.Q.</w:t>
      </w:r>
    </w:p>
    <w:p w:rsidR="008755DF" w:rsidRPr="00BF483F" w:rsidRDefault="008755DF" w:rsidP="008755DF">
      <w:pPr>
        <w:ind w:left="-284" w:right="2"/>
        <w:jc w:val="both"/>
        <w:rPr>
          <w:rFonts w:ascii="Tahoma" w:hAnsi="Tahoma" w:cs="Tahoma"/>
          <w:spacing w:val="-3"/>
          <w:sz w:val="22"/>
          <w:szCs w:val="22"/>
          <w:lang w:val="es-ES_tradnl"/>
        </w:rPr>
      </w:pPr>
    </w:p>
    <w:p w:rsidR="008755DF" w:rsidRPr="00BF483F" w:rsidRDefault="008755DF" w:rsidP="008755DF">
      <w:pPr>
        <w:numPr>
          <w:ilvl w:val="0"/>
          <w:numId w:val="23"/>
        </w:numPr>
        <w:ind w:left="-284" w:right="2" w:firstLine="0"/>
        <w:jc w:val="both"/>
        <w:rPr>
          <w:rFonts w:ascii="Tahoma" w:hAnsi="Tahoma" w:cs="Tahoma"/>
          <w:spacing w:val="-3"/>
          <w:sz w:val="22"/>
          <w:szCs w:val="22"/>
          <w:lang w:val="es-ES_tradnl"/>
        </w:rPr>
      </w:pPr>
      <w:r w:rsidRPr="00BF483F">
        <w:rPr>
          <w:rFonts w:ascii="Tahoma" w:hAnsi="Tahoma" w:cs="Tahoma"/>
          <w:sz w:val="22"/>
          <w:szCs w:val="22"/>
        </w:rPr>
        <w:t xml:space="preserve">La labor de transformación deberá ser realizada por personal con experiencia, contar con la herramienta adecuada y los equipos de seguridad requeridos (prevención y control de incendios forestales); y </w:t>
      </w:r>
      <w:r w:rsidRPr="00BF483F">
        <w:rPr>
          <w:rFonts w:ascii="Tahoma" w:hAnsi="Tahoma" w:cs="Tahoma"/>
          <w:spacing w:val="-3"/>
          <w:sz w:val="22"/>
          <w:szCs w:val="22"/>
          <w:lang w:val="es-ES_tradnl"/>
        </w:rPr>
        <w:t>permanecer en el sitio durante el proceso de transformación.</w:t>
      </w:r>
    </w:p>
    <w:p w:rsidR="008755DF" w:rsidRPr="00BF483F" w:rsidRDefault="008755DF" w:rsidP="008755DF">
      <w:pPr>
        <w:pStyle w:val="Prrafodelista"/>
        <w:rPr>
          <w:rFonts w:ascii="Tahoma" w:hAnsi="Tahoma" w:cs="Tahoma"/>
          <w:spacing w:val="-3"/>
          <w:sz w:val="22"/>
          <w:szCs w:val="22"/>
          <w:lang w:val="es-ES_tradnl"/>
        </w:rPr>
      </w:pPr>
    </w:p>
    <w:p w:rsidR="008755DF" w:rsidRPr="00BF483F" w:rsidRDefault="008755DF" w:rsidP="008755DF">
      <w:pPr>
        <w:numPr>
          <w:ilvl w:val="0"/>
          <w:numId w:val="23"/>
        </w:numPr>
        <w:ind w:left="-284" w:right="2" w:firstLine="0"/>
        <w:jc w:val="both"/>
        <w:rPr>
          <w:rFonts w:ascii="Tahoma" w:hAnsi="Tahoma" w:cs="Tahoma"/>
          <w:spacing w:val="-3"/>
          <w:sz w:val="22"/>
          <w:szCs w:val="22"/>
          <w:lang w:val="es-ES_tradnl"/>
        </w:rPr>
      </w:pPr>
      <w:r w:rsidRPr="00BF483F">
        <w:rPr>
          <w:rFonts w:ascii="Tahoma" w:hAnsi="Tahoma" w:cs="Tahoma"/>
          <w:spacing w:val="-3"/>
          <w:sz w:val="22"/>
          <w:szCs w:val="22"/>
          <w:lang w:val="es-ES_tradnl"/>
        </w:rPr>
        <w:t>Programación de la transformación de los residuos vegetales a carbón según las condiciones meteorológicas del momento.</w:t>
      </w:r>
    </w:p>
    <w:p w:rsidR="008755DF" w:rsidRPr="00BF483F" w:rsidRDefault="008755DF" w:rsidP="008755DF">
      <w:pPr>
        <w:ind w:left="-284" w:right="2"/>
        <w:jc w:val="both"/>
        <w:rPr>
          <w:rFonts w:ascii="Tahoma" w:hAnsi="Tahoma" w:cs="Tahoma"/>
          <w:spacing w:val="-3"/>
          <w:sz w:val="22"/>
          <w:szCs w:val="22"/>
          <w:lang w:val="es-ES_tradnl"/>
        </w:rPr>
      </w:pPr>
    </w:p>
    <w:p w:rsidR="008755DF" w:rsidRPr="00BF483F" w:rsidRDefault="008755DF" w:rsidP="008755DF">
      <w:pPr>
        <w:numPr>
          <w:ilvl w:val="0"/>
          <w:numId w:val="23"/>
        </w:numPr>
        <w:ind w:left="-284" w:right="2" w:firstLine="0"/>
        <w:jc w:val="both"/>
        <w:rPr>
          <w:rFonts w:ascii="Tahoma" w:hAnsi="Tahoma" w:cs="Tahoma"/>
          <w:spacing w:val="-3"/>
          <w:sz w:val="22"/>
          <w:szCs w:val="22"/>
          <w:lang w:val="es-ES_tradnl"/>
        </w:rPr>
      </w:pPr>
      <w:r w:rsidRPr="00BF483F">
        <w:rPr>
          <w:rFonts w:ascii="Tahoma" w:hAnsi="Tahoma" w:cs="Tahoma"/>
          <w:spacing w:val="-3"/>
          <w:sz w:val="22"/>
          <w:szCs w:val="22"/>
          <w:lang w:val="es-ES_tradnl"/>
        </w:rPr>
        <w:t>Conservar distancias de</w:t>
      </w:r>
      <w:r w:rsidRPr="00BF483F">
        <w:rPr>
          <w:rFonts w:ascii="Tahoma" w:hAnsi="Tahoma" w:cs="Tahoma"/>
          <w:sz w:val="22"/>
          <w:szCs w:val="22"/>
        </w:rPr>
        <w:t xml:space="preserve"> 30 metros a ambas márgenes de los ríos y corrientes de agua superficiales y 15 metros de protección adicionales alrededor de la vegetación protectora.</w:t>
      </w:r>
    </w:p>
    <w:p w:rsidR="008755DF" w:rsidRPr="00BF483F" w:rsidRDefault="008755DF" w:rsidP="008755DF">
      <w:pPr>
        <w:pStyle w:val="Prrafodelista"/>
        <w:rPr>
          <w:rFonts w:ascii="Tahoma" w:hAnsi="Tahoma" w:cs="Tahoma"/>
          <w:spacing w:val="-3"/>
          <w:sz w:val="22"/>
          <w:szCs w:val="22"/>
          <w:lang w:val="es-ES_tradnl"/>
        </w:rPr>
      </w:pPr>
    </w:p>
    <w:p w:rsidR="008755DF" w:rsidRPr="00BF483F" w:rsidRDefault="008755DF" w:rsidP="008755DF">
      <w:pPr>
        <w:numPr>
          <w:ilvl w:val="0"/>
          <w:numId w:val="23"/>
        </w:numPr>
        <w:ind w:left="-284" w:right="2" w:firstLine="0"/>
        <w:jc w:val="both"/>
        <w:rPr>
          <w:rFonts w:ascii="Tahoma" w:hAnsi="Tahoma" w:cs="Tahoma"/>
          <w:spacing w:val="-3"/>
          <w:sz w:val="22"/>
          <w:szCs w:val="22"/>
          <w:lang w:val="es-ES_tradnl"/>
        </w:rPr>
      </w:pPr>
      <w:r w:rsidRPr="00BF483F">
        <w:rPr>
          <w:rFonts w:ascii="Tahoma" w:hAnsi="Tahoma" w:cs="Tahoma"/>
          <w:spacing w:val="-3"/>
          <w:sz w:val="22"/>
          <w:szCs w:val="22"/>
          <w:lang w:val="es-ES_tradnl"/>
        </w:rPr>
        <w:t>Conservar distancias de</w:t>
      </w:r>
      <w:r w:rsidRPr="00BF483F">
        <w:rPr>
          <w:rFonts w:ascii="Tahoma" w:hAnsi="Tahoma" w:cs="Tahoma"/>
          <w:sz w:val="22"/>
          <w:szCs w:val="22"/>
        </w:rPr>
        <w:t xml:space="preserve"> 100 metros alrededor del perímetro de los humedales y nacimientos de agua, así como de los límites de las áreas con coberturas vegetales naturales o áreas relictuales de ecosistemas naturales, tales como páramos o bosques naturales</w:t>
      </w:r>
      <w:r w:rsidRPr="00BF483F">
        <w:rPr>
          <w:rFonts w:ascii="Tahoma" w:hAnsi="Tahoma" w:cs="Tahoma"/>
          <w:spacing w:val="-3"/>
          <w:sz w:val="22"/>
          <w:szCs w:val="22"/>
          <w:lang w:val="es-ES_tradnl"/>
        </w:rPr>
        <w:t>.</w:t>
      </w:r>
    </w:p>
    <w:p w:rsidR="008755DF" w:rsidRPr="00BF483F" w:rsidRDefault="008755DF" w:rsidP="008755DF">
      <w:pPr>
        <w:ind w:left="-284" w:right="2"/>
        <w:jc w:val="both"/>
        <w:rPr>
          <w:rFonts w:ascii="Tahoma" w:hAnsi="Tahoma" w:cs="Tahoma"/>
          <w:spacing w:val="-3"/>
          <w:sz w:val="22"/>
          <w:szCs w:val="22"/>
          <w:lang w:val="es-ES_tradnl"/>
        </w:rPr>
      </w:pPr>
    </w:p>
    <w:p w:rsidR="008755DF" w:rsidRPr="00BF483F" w:rsidRDefault="008755DF" w:rsidP="008755DF">
      <w:pPr>
        <w:numPr>
          <w:ilvl w:val="0"/>
          <w:numId w:val="23"/>
        </w:numPr>
        <w:ind w:left="-284" w:right="2" w:firstLine="0"/>
        <w:jc w:val="both"/>
        <w:rPr>
          <w:rFonts w:ascii="Tahoma" w:hAnsi="Tahoma" w:cs="Tahoma"/>
          <w:spacing w:val="-3"/>
          <w:sz w:val="22"/>
          <w:szCs w:val="22"/>
          <w:lang w:val="es-ES_tradnl"/>
        </w:rPr>
      </w:pPr>
      <w:r w:rsidRPr="00BF483F">
        <w:rPr>
          <w:rFonts w:ascii="Tahoma" w:hAnsi="Tahoma" w:cs="Tahoma"/>
          <w:spacing w:val="-3"/>
          <w:sz w:val="22"/>
          <w:szCs w:val="22"/>
          <w:lang w:val="es-ES_tradnl"/>
        </w:rPr>
        <w:t xml:space="preserve">Para la ubicación de los hornos y /o pilas para la obtención de carbón vegetal se debe realizarlo en los sitios autorizados. </w:t>
      </w:r>
    </w:p>
    <w:p w:rsidR="008755DF" w:rsidRPr="00BF483F" w:rsidRDefault="008755DF" w:rsidP="008755DF">
      <w:pPr>
        <w:ind w:left="-284" w:right="2"/>
        <w:jc w:val="both"/>
        <w:rPr>
          <w:rFonts w:ascii="Tahoma" w:hAnsi="Tahoma" w:cs="Tahoma"/>
          <w:spacing w:val="-3"/>
          <w:sz w:val="22"/>
          <w:szCs w:val="22"/>
          <w:lang w:val="es-ES_tradnl"/>
        </w:rPr>
      </w:pPr>
    </w:p>
    <w:p w:rsidR="008755DF" w:rsidRPr="00BF483F" w:rsidRDefault="008755DF" w:rsidP="008755DF">
      <w:pPr>
        <w:numPr>
          <w:ilvl w:val="0"/>
          <w:numId w:val="23"/>
        </w:numPr>
        <w:ind w:left="-284" w:right="2" w:firstLine="0"/>
        <w:jc w:val="both"/>
        <w:rPr>
          <w:rFonts w:ascii="Tahoma" w:hAnsi="Tahoma" w:cs="Tahoma"/>
          <w:spacing w:val="-3"/>
          <w:sz w:val="22"/>
          <w:szCs w:val="22"/>
          <w:lang w:val="es-ES_tradnl"/>
        </w:rPr>
      </w:pPr>
      <w:r w:rsidRPr="00BF483F">
        <w:rPr>
          <w:rFonts w:ascii="Tahoma" w:hAnsi="Tahoma" w:cs="Tahoma"/>
          <w:spacing w:val="-3"/>
          <w:sz w:val="22"/>
          <w:szCs w:val="22"/>
          <w:lang w:val="es-ES_tradnl"/>
        </w:rPr>
        <w:t>Una vez terminado el proceso de transformación verificar que las pilas queden apagadas en su totalidad.</w:t>
      </w:r>
    </w:p>
    <w:p w:rsidR="008755DF" w:rsidRPr="00BF483F" w:rsidRDefault="008755DF" w:rsidP="008755DF">
      <w:pPr>
        <w:ind w:left="-284" w:right="2"/>
        <w:jc w:val="both"/>
        <w:rPr>
          <w:rFonts w:ascii="Tahoma" w:hAnsi="Tahoma" w:cs="Tahoma"/>
          <w:spacing w:val="-3"/>
          <w:sz w:val="22"/>
          <w:szCs w:val="22"/>
          <w:lang w:val="es-ES_tradnl"/>
        </w:rPr>
      </w:pPr>
    </w:p>
    <w:p w:rsidR="008755DF" w:rsidRPr="00BF483F" w:rsidRDefault="008755DF" w:rsidP="008755DF">
      <w:pPr>
        <w:numPr>
          <w:ilvl w:val="0"/>
          <w:numId w:val="23"/>
        </w:numPr>
        <w:ind w:left="-284" w:right="2" w:firstLine="0"/>
        <w:jc w:val="both"/>
        <w:rPr>
          <w:rFonts w:ascii="Tahoma" w:hAnsi="Tahoma" w:cs="Tahoma"/>
          <w:sz w:val="22"/>
          <w:szCs w:val="22"/>
        </w:rPr>
      </w:pPr>
      <w:r w:rsidRPr="00BF483F">
        <w:rPr>
          <w:rFonts w:ascii="Tahoma" w:hAnsi="Tahoma" w:cs="Tahoma"/>
          <w:spacing w:val="-3"/>
          <w:sz w:val="22"/>
          <w:szCs w:val="22"/>
          <w:lang w:val="es-ES_tradnl"/>
        </w:rPr>
        <w:t xml:space="preserve">Disponer de la información de los números telefónicos de </w:t>
      </w:r>
      <w:r w:rsidRPr="00BF483F">
        <w:rPr>
          <w:rFonts w:ascii="Tahoma" w:hAnsi="Tahoma" w:cs="Tahoma"/>
          <w:sz w:val="22"/>
          <w:szCs w:val="22"/>
        </w:rPr>
        <w:t>cuerpos de bomberos, gestión del riesgo municipal, defensa civil, policía entre otros, en caso de presentarse situación de contingencia o incendio forestal.</w:t>
      </w:r>
    </w:p>
    <w:p w:rsidR="008755DF" w:rsidRPr="00BF483F" w:rsidRDefault="008755DF" w:rsidP="008755DF">
      <w:pPr>
        <w:ind w:left="-284" w:right="2"/>
        <w:jc w:val="both"/>
        <w:rPr>
          <w:rFonts w:ascii="Tahoma" w:hAnsi="Tahoma" w:cs="Tahoma"/>
          <w:sz w:val="22"/>
          <w:szCs w:val="22"/>
        </w:rPr>
      </w:pPr>
    </w:p>
    <w:p w:rsidR="008755DF" w:rsidRPr="00BF483F" w:rsidRDefault="008755DF" w:rsidP="008755DF">
      <w:pPr>
        <w:numPr>
          <w:ilvl w:val="0"/>
          <w:numId w:val="23"/>
        </w:numPr>
        <w:ind w:left="-284" w:right="2" w:firstLine="0"/>
        <w:jc w:val="both"/>
        <w:rPr>
          <w:rFonts w:ascii="Tahoma" w:hAnsi="Tahoma" w:cs="Tahoma"/>
          <w:spacing w:val="-3"/>
          <w:sz w:val="22"/>
          <w:szCs w:val="22"/>
          <w:lang w:val="es-ES_tradnl"/>
        </w:rPr>
      </w:pPr>
      <w:r w:rsidRPr="00BF483F">
        <w:rPr>
          <w:rFonts w:ascii="Tahoma" w:hAnsi="Tahoma" w:cs="Tahoma"/>
          <w:spacing w:val="-3"/>
          <w:sz w:val="22"/>
          <w:szCs w:val="22"/>
          <w:lang w:val="es-ES_tradnl"/>
        </w:rPr>
        <w:t>La C.R.Q</w:t>
      </w:r>
      <w:r>
        <w:rPr>
          <w:rFonts w:ascii="Tahoma" w:hAnsi="Tahoma" w:cs="Tahoma"/>
          <w:spacing w:val="-3"/>
          <w:sz w:val="22"/>
          <w:szCs w:val="22"/>
          <w:lang w:val="es-ES_tradnl"/>
        </w:rPr>
        <w:t>.,</w:t>
      </w:r>
      <w:r w:rsidRPr="00BF483F">
        <w:rPr>
          <w:rFonts w:ascii="Tahoma" w:hAnsi="Tahoma" w:cs="Tahoma"/>
          <w:spacing w:val="-3"/>
          <w:sz w:val="22"/>
          <w:szCs w:val="22"/>
          <w:lang w:val="es-ES_tradnl"/>
        </w:rPr>
        <w:t xml:space="preserve"> realizará visitas de control y seguimiento, y en caso de no cumplir con las exigencias técnicas, esta actividad será suspendida de inmediato.</w:t>
      </w:r>
    </w:p>
    <w:p w:rsidR="008755DF" w:rsidRPr="00BF483F" w:rsidRDefault="008755DF" w:rsidP="008755DF">
      <w:pPr>
        <w:pStyle w:val="Prrafodelista"/>
        <w:ind w:left="-284" w:right="2"/>
        <w:rPr>
          <w:rFonts w:ascii="Tahoma" w:hAnsi="Tahoma" w:cs="Tahoma"/>
          <w:spacing w:val="-3"/>
          <w:sz w:val="22"/>
          <w:szCs w:val="22"/>
          <w:lang w:val="es-ES_tradnl"/>
        </w:rPr>
      </w:pPr>
    </w:p>
    <w:p w:rsidR="008755DF" w:rsidRPr="00BF483F" w:rsidRDefault="008755DF" w:rsidP="008755DF">
      <w:pPr>
        <w:numPr>
          <w:ilvl w:val="0"/>
          <w:numId w:val="23"/>
        </w:numPr>
        <w:ind w:left="-284" w:right="2" w:firstLine="0"/>
        <w:jc w:val="both"/>
        <w:rPr>
          <w:rFonts w:ascii="Tahoma" w:hAnsi="Tahoma" w:cs="Tahoma"/>
          <w:spacing w:val="-3"/>
          <w:sz w:val="22"/>
          <w:szCs w:val="22"/>
          <w:lang w:val="es-ES_tradnl"/>
        </w:rPr>
      </w:pPr>
      <w:r w:rsidRPr="00BF483F">
        <w:rPr>
          <w:rFonts w:ascii="Tahoma" w:hAnsi="Tahoma" w:cs="Tahoma"/>
          <w:spacing w:val="-3"/>
          <w:sz w:val="22"/>
          <w:szCs w:val="22"/>
          <w:lang w:val="es-ES_tradnl"/>
        </w:rPr>
        <w:t xml:space="preserve">El autorizado se compromete a evitar daños a la fauna presente en el sector que se va a </w:t>
      </w:r>
      <w:r w:rsidRPr="00BF483F">
        <w:rPr>
          <w:rFonts w:ascii="Tahoma" w:hAnsi="Tahoma" w:cs="Tahoma"/>
          <w:spacing w:val="-3"/>
          <w:sz w:val="22"/>
          <w:szCs w:val="22"/>
          <w:lang w:val="es-ES_tradnl"/>
        </w:rPr>
        <w:lastRenderedPageBreak/>
        <w:t xml:space="preserve">intervenir para lo cual deberá identificar la fauna y los nidos que llegare a encontrarse en el mismo y dar aviso a la Subdirección de Regulación y Control Ambiental, programa fauna, en caso de ser necesaria su reubicación, para identificar las técnicas adecuadas para su manejo, protección y traslado. </w:t>
      </w:r>
    </w:p>
    <w:p w:rsidR="008755DF" w:rsidRPr="00BF483F" w:rsidRDefault="008755DF" w:rsidP="008755DF">
      <w:pPr>
        <w:pStyle w:val="Prrafodelista"/>
        <w:rPr>
          <w:rFonts w:ascii="Tahoma" w:hAnsi="Tahoma" w:cs="Tahoma"/>
          <w:spacing w:val="-3"/>
          <w:sz w:val="22"/>
          <w:szCs w:val="22"/>
          <w:lang w:val="es-ES_tradnl"/>
        </w:rPr>
      </w:pPr>
    </w:p>
    <w:p w:rsidR="008755DF" w:rsidRPr="00BF483F" w:rsidRDefault="008755DF" w:rsidP="008755DF">
      <w:pPr>
        <w:numPr>
          <w:ilvl w:val="0"/>
          <w:numId w:val="23"/>
        </w:numPr>
        <w:ind w:left="0" w:right="2" w:hanging="284"/>
        <w:jc w:val="both"/>
        <w:rPr>
          <w:rFonts w:ascii="Tahoma" w:hAnsi="Tahoma" w:cs="Tahoma"/>
          <w:sz w:val="22"/>
          <w:szCs w:val="22"/>
        </w:rPr>
      </w:pPr>
      <w:r w:rsidRPr="00BF483F">
        <w:rPr>
          <w:rFonts w:ascii="Tahoma" w:hAnsi="Tahoma" w:cs="Tahoma"/>
          <w:sz w:val="22"/>
          <w:szCs w:val="22"/>
        </w:rPr>
        <w:t>La Corporación Autónoma Regional del Quindío no se hace responsable de los daños causados a terceros o derivados del desarrollo de la labor autorizada.</w:t>
      </w:r>
    </w:p>
    <w:p w:rsidR="008755DF" w:rsidRPr="00BF483F" w:rsidRDefault="008755DF" w:rsidP="008755DF">
      <w:pPr>
        <w:ind w:left="-284" w:right="2"/>
        <w:jc w:val="both"/>
        <w:rPr>
          <w:rFonts w:ascii="Tahoma" w:hAnsi="Tahoma" w:cs="Tahoma"/>
          <w:spacing w:val="-3"/>
          <w:sz w:val="22"/>
          <w:szCs w:val="22"/>
          <w:lang w:val="es-ES_tradnl"/>
        </w:rPr>
      </w:pPr>
    </w:p>
    <w:p w:rsidR="008755DF" w:rsidRPr="00BF483F" w:rsidRDefault="008755DF" w:rsidP="008755DF">
      <w:pPr>
        <w:suppressAutoHyphens/>
        <w:spacing w:line="240" w:lineRule="atLeast"/>
        <w:ind w:left="-284" w:right="2"/>
        <w:jc w:val="both"/>
        <w:rPr>
          <w:rFonts w:ascii="Tahoma" w:hAnsi="Tahoma" w:cs="Tahoma"/>
          <w:bCs/>
          <w:spacing w:val="-3"/>
          <w:sz w:val="22"/>
          <w:szCs w:val="22"/>
        </w:rPr>
      </w:pPr>
      <w:r w:rsidRPr="00BF483F">
        <w:rPr>
          <w:rFonts w:ascii="Tahoma" w:hAnsi="Tahoma" w:cs="Tahoma"/>
          <w:b/>
          <w:bCs/>
          <w:spacing w:val="-3"/>
          <w:sz w:val="22"/>
          <w:szCs w:val="22"/>
        </w:rPr>
        <w:t>PARÁGRAFO 1</w:t>
      </w:r>
      <w:r w:rsidRPr="00BF483F">
        <w:rPr>
          <w:rFonts w:ascii="Tahoma" w:hAnsi="Tahoma" w:cs="Tahoma"/>
          <w:bCs/>
          <w:spacing w:val="-3"/>
          <w:sz w:val="22"/>
          <w:szCs w:val="22"/>
        </w:rPr>
        <w:t>: El propietario del predio rural como titular de la presente autorización, será responsable por cualquier acción u omisión producto del desarrollo de su actividad que cause daños sobre el medio ambiente.</w:t>
      </w:r>
    </w:p>
    <w:p w:rsidR="008755DF" w:rsidRPr="00BF483F" w:rsidRDefault="008755DF" w:rsidP="008755DF">
      <w:pPr>
        <w:suppressAutoHyphens/>
        <w:spacing w:line="240" w:lineRule="atLeast"/>
        <w:ind w:left="-284" w:right="2"/>
        <w:jc w:val="both"/>
        <w:rPr>
          <w:rFonts w:ascii="Tahoma" w:hAnsi="Tahoma" w:cs="Tahoma"/>
          <w:bCs/>
          <w:spacing w:val="-3"/>
          <w:sz w:val="22"/>
          <w:szCs w:val="22"/>
        </w:rPr>
      </w:pPr>
    </w:p>
    <w:p w:rsidR="008755DF" w:rsidRPr="00BF483F" w:rsidRDefault="008755DF" w:rsidP="008755DF">
      <w:pPr>
        <w:suppressAutoHyphens/>
        <w:spacing w:line="240" w:lineRule="atLeast"/>
        <w:ind w:left="-284" w:right="2"/>
        <w:jc w:val="both"/>
        <w:rPr>
          <w:rFonts w:ascii="Tahoma" w:hAnsi="Tahoma" w:cs="Tahoma"/>
          <w:spacing w:val="-3"/>
          <w:sz w:val="22"/>
          <w:szCs w:val="22"/>
        </w:rPr>
      </w:pPr>
      <w:r w:rsidRPr="00BF483F">
        <w:rPr>
          <w:rFonts w:ascii="Tahoma" w:hAnsi="Tahoma" w:cs="Tahoma"/>
          <w:b/>
          <w:bCs/>
          <w:spacing w:val="-3"/>
          <w:sz w:val="22"/>
          <w:szCs w:val="22"/>
        </w:rPr>
        <w:t>ARTÍCULO CUARTO</w:t>
      </w:r>
      <w:r w:rsidRPr="00BF483F">
        <w:rPr>
          <w:rFonts w:ascii="Tahoma" w:hAnsi="Tahoma" w:cs="Tahoma"/>
          <w:spacing w:val="-3"/>
          <w:sz w:val="22"/>
          <w:szCs w:val="22"/>
        </w:rPr>
        <w:t xml:space="preserve">: El Propietario deberá cancelar en la tesorería de la </w:t>
      </w:r>
      <w:r w:rsidRPr="00BF483F">
        <w:rPr>
          <w:rFonts w:ascii="Tahoma" w:hAnsi="Tahoma" w:cs="Tahoma"/>
          <w:spacing w:val="-3"/>
          <w:sz w:val="22"/>
          <w:szCs w:val="22"/>
          <w:lang w:val="es-ES_tradnl"/>
        </w:rPr>
        <w:t>CORPORACIÓN AUTÓNOMA REGIONAL DEL QUINDÍO</w:t>
      </w:r>
      <w:r w:rsidRPr="00BF483F">
        <w:rPr>
          <w:rFonts w:ascii="Tahoma" w:hAnsi="Tahoma" w:cs="Tahoma"/>
          <w:spacing w:val="-3"/>
          <w:sz w:val="22"/>
          <w:szCs w:val="22"/>
        </w:rPr>
        <w:t xml:space="preserve">, de conformidad con lo establecido en la Resolución </w:t>
      </w:r>
      <w:r w:rsidRPr="00BF483F">
        <w:rPr>
          <w:rFonts w:ascii="Tahoma" w:hAnsi="Tahoma" w:cs="Tahoma"/>
          <w:sz w:val="22"/>
          <w:szCs w:val="22"/>
        </w:rPr>
        <w:t>5</w:t>
      </w:r>
      <w:r>
        <w:rPr>
          <w:rFonts w:ascii="Tahoma" w:hAnsi="Tahoma" w:cs="Tahoma"/>
          <w:sz w:val="22"/>
          <w:szCs w:val="22"/>
        </w:rPr>
        <w:t>74</w:t>
      </w:r>
      <w:r w:rsidRPr="00BF483F">
        <w:rPr>
          <w:rFonts w:ascii="Tahoma" w:hAnsi="Tahoma" w:cs="Tahoma"/>
          <w:sz w:val="22"/>
          <w:szCs w:val="22"/>
        </w:rPr>
        <w:t xml:space="preserve"> del 2</w:t>
      </w:r>
      <w:r>
        <w:rPr>
          <w:rFonts w:ascii="Tahoma" w:hAnsi="Tahoma" w:cs="Tahoma"/>
          <w:sz w:val="22"/>
          <w:szCs w:val="22"/>
        </w:rPr>
        <w:t>0</w:t>
      </w:r>
      <w:r w:rsidRPr="00BF483F">
        <w:rPr>
          <w:rFonts w:ascii="Tahoma" w:hAnsi="Tahoma" w:cs="Tahoma"/>
          <w:sz w:val="22"/>
          <w:szCs w:val="22"/>
        </w:rPr>
        <w:t xml:space="preserve"> de </w:t>
      </w:r>
      <w:r>
        <w:rPr>
          <w:rFonts w:ascii="Tahoma" w:hAnsi="Tahoma" w:cs="Tahoma"/>
          <w:sz w:val="22"/>
          <w:szCs w:val="22"/>
        </w:rPr>
        <w:t>abril</w:t>
      </w:r>
      <w:r w:rsidRPr="00BF483F">
        <w:rPr>
          <w:rFonts w:ascii="Tahoma" w:hAnsi="Tahoma" w:cs="Tahoma"/>
          <w:sz w:val="22"/>
          <w:szCs w:val="22"/>
        </w:rPr>
        <w:t xml:space="preserve"> de 20</w:t>
      </w:r>
      <w:r>
        <w:rPr>
          <w:rFonts w:ascii="Tahoma" w:hAnsi="Tahoma" w:cs="Tahoma"/>
          <w:sz w:val="22"/>
          <w:szCs w:val="22"/>
        </w:rPr>
        <w:t>20,</w:t>
      </w:r>
      <w:r w:rsidRPr="00BF483F">
        <w:rPr>
          <w:rFonts w:ascii="Tahoma" w:hAnsi="Tahoma" w:cs="Tahoma"/>
          <w:spacing w:val="-3"/>
          <w:sz w:val="22"/>
          <w:szCs w:val="22"/>
        </w:rPr>
        <w:t xml:space="preserve"> expedida por la Dirección General de esta Corporación, el valor correspondiente a la Publicación del presente acto administrativo en el boletín ambiental y el servicio al Seguimiento,</w:t>
      </w:r>
      <w:r w:rsidRPr="00BF483F">
        <w:rPr>
          <w:rFonts w:ascii="Tahoma" w:hAnsi="Tahoma" w:cs="Tahoma"/>
          <w:sz w:val="22"/>
          <w:szCs w:val="22"/>
        </w:rPr>
        <w:t xml:space="preserve"> </w:t>
      </w:r>
      <w:r w:rsidRPr="00BF483F">
        <w:rPr>
          <w:rFonts w:ascii="Tahoma" w:hAnsi="Tahoma" w:cs="Tahoma"/>
          <w:spacing w:val="-3"/>
          <w:sz w:val="22"/>
          <w:szCs w:val="22"/>
        </w:rPr>
        <w:t xml:space="preserve">se indica que </w:t>
      </w:r>
      <w:r w:rsidRPr="00BF483F">
        <w:rPr>
          <w:rFonts w:ascii="Tahoma" w:hAnsi="Tahoma" w:cs="Tahoma"/>
          <w:sz w:val="22"/>
          <w:szCs w:val="22"/>
        </w:rPr>
        <w:t xml:space="preserve">el valor a pagar es la </w:t>
      </w:r>
      <w:r w:rsidRPr="00BF483F">
        <w:rPr>
          <w:rFonts w:ascii="Tahoma" w:hAnsi="Tahoma" w:cs="Tahoma"/>
          <w:spacing w:val="-3"/>
          <w:sz w:val="22"/>
          <w:szCs w:val="22"/>
        </w:rPr>
        <w:t xml:space="preserve">suma de </w:t>
      </w:r>
      <w:r>
        <w:rPr>
          <w:rFonts w:ascii="Tahoma" w:hAnsi="Tahoma" w:cs="Tahoma"/>
          <w:b/>
          <w:spacing w:val="-3"/>
          <w:sz w:val="22"/>
          <w:szCs w:val="22"/>
        </w:rPr>
        <w:t xml:space="preserve">OCHENTA Y TRES MIL CUATROCIENTOS VEINTICINCO </w:t>
      </w:r>
      <w:r w:rsidRPr="00BF483F">
        <w:rPr>
          <w:rFonts w:ascii="Tahoma" w:hAnsi="Tahoma" w:cs="Tahoma"/>
          <w:b/>
          <w:spacing w:val="-3"/>
          <w:sz w:val="22"/>
          <w:szCs w:val="22"/>
        </w:rPr>
        <w:t>PESOS MCTE ($</w:t>
      </w:r>
      <w:r>
        <w:rPr>
          <w:rFonts w:ascii="Tahoma" w:hAnsi="Tahoma" w:cs="Tahoma"/>
          <w:b/>
          <w:spacing w:val="-3"/>
          <w:sz w:val="22"/>
          <w:szCs w:val="22"/>
        </w:rPr>
        <w:t>83</w:t>
      </w:r>
      <w:r w:rsidRPr="00BF483F">
        <w:rPr>
          <w:rFonts w:ascii="Tahoma" w:hAnsi="Tahoma" w:cs="Tahoma"/>
          <w:b/>
          <w:spacing w:val="-3"/>
          <w:sz w:val="22"/>
          <w:szCs w:val="22"/>
        </w:rPr>
        <w:t xml:space="preserve">. </w:t>
      </w:r>
      <w:r>
        <w:rPr>
          <w:rFonts w:ascii="Tahoma" w:hAnsi="Tahoma" w:cs="Tahoma"/>
          <w:b/>
          <w:spacing w:val="-3"/>
          <w:sz w:val="22"/>
          <w:szCs w:val="22"/>
        </w:rPr>
        <w:t>42</w:t>
      </w:r>
      <w:r w:rsidRPr="00BF483F">
        <w:rPr>
          <w:rFonts w:ascii="Tahoma" w:hAnsi="Tahoma" w:cs="Tahoma"/>
          <w:b/>
          <w:spacing w:val="-3"/>
          <w:sz w:val="22"/>
          <w:szCs w:val="22"/>
        </w:rPr>
        <w:t>5.oo)</w:t>
      </w:r>
      <w:r w:rsidRPr="00BF483F">
        <w:rPr>
          <w:rFonts w:ascii="Tahoma" w:hAnsi="Tahoma" w:cs="Tahoma"/>
          <w:spacing w:val="-3"/>
          <w:sz w:val="22"/>
          <w:szCs w:val="22"/>
        </w:rPr>
        <w:t xml:space="preserve"> por los siguientes conceptos;</w:t>
      </w:r>
    </w:p>
    <w:p w:rsidR="008755DF" w:rsidRPr="00BF483F" w:rsidRDefault="008755DF" w:rsidP="008755DF">
      <w:pPr>
        <w:suppressAutoHyphens/>
        <w:spacing w:line="240" w:lineRule="atLeast"/>
        <w:ind w:left="-284" w:right="2"/>
        <w:jc w:val="both"/>
        <w:rPr>
          <w:rFonts w:ascii="Tahoma" w:hAnsi="Tahoma" w:cs="Tahoma"/>
          <w:spacing w:val="-3"/>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10"/>
        <w:gridCol w:w="945"/>
      </w:tblGrid>
      <w:tr w:rsidR="008755DF" w:rsidRPr="00BF483F" w:rsidTr="008755DF">
        <w:trPr>
          <w:trHeight w:val="340"/>
          <w:jc w:val="center"/>
        </w:trPr>
        <w:tc>
          <w:tcPr>
            <w:tcW w:w="3835" w:type="pct"/>
            <w:shd w:val="clear" w:color="auto" w:fill="BFBFBF"/>
            <w:vAlign w:val="center"/>
          </w:tcPr>
          <w:p w:rsidR="008755DF" w:rsidRPr="00BF483F" w:rsidRDefault="008755DF" w:rsidP="008755DF">
            <w:pPr>
              <w:tabs>
                <w:tab w:val="left" w:pos="-720"/>
                <w:tab w:val="left" w:pos="0"/>
              </w:tabs>
              <w:suppressAutoHyphens/>
              <w:spacing w:line="240" w:lineRule="atLeast"/>
              <w:ind w:left="-284" w:right="2"/>
              <w:jc w:val="center"/>
              <w:rPr>
                <w:rFonts w:ascii="Tahoma" w:hAnsi="Tahoma" w:cs="Tahoma"/>
                <w:b/>
                <w:spacing w:val="-3"/>
                <w:sz w:val="22"/>
                <w:szCs w:val="22"/>
                <w:lang w:val="en-US"/>
              </w:rPr>
            </w:pPr>
            <w:r w:rsidRPr="00BF483F">
              <w:rPr>
                <w:rFonts w:ascii="Tahoma" w:hAnsi="Tahoma" w:cs="Tahoma"/>
                <w:b/>
                <w:spacing w:val="-3"/>
                <w:sz w:val="22"/>
                <w:szCs w:val="22"/>
                <w:lang w:val="en-US"/>
              </w:rPr>
              <w:t>CONCEPTO</w:t>
            </w:r>
          </w:p>
        </w:tc>
        <w:tc>
          <w:tcPr>
            <w:tcW w:w="1165" w:type="pct"/>
            <w:shd w:val="clear" w:color="auto" w:fill="BFBFBF"/>
            <w:vAlign w:val="center"/>
          </w:tcPr>
          <w:p w:rsidR="008755DF" w:rsidRPr="00BF483F" w:rsidRDefault="008755DF" w:rsidP="008755DF">
            <w:pPr>
              <w:tabs>
                <w:tab w:val="left" w:pos="-720"/>
                <w:tab w:val="left" w:pos="0"/>
              </w:tabs>
              <w:suppressAutoHyphens/>
              <w:spacing w:line="240" w:lineRule="atLeast"/>
              <w:ind w:left="-284" w:right="2"/>
              <w:jc w:val="center"/>
              <w:rPr>
                <w:rFonts w:ascii="Tahoma" w:hAnsi="Tahoma" w:cs="Tahoma"/>
                <w:b/>
                <w:spacing w:val="-3"/>
                <w:sz w:val="22"/>
                <w:szCs w:val="22"/>
                <w:lang w:val="es-ES_tradnl"/>
              </w:rPr>
            </w:pPr>
            <w:r w:rsidRPr="00BF483F">
              <w:rPr>
                <w:rFonts w:ascii="Tahoma" w:hAnsi="Tahoma" w:cs="Tahoma"/>
                <w:b/>
                <w:spacing w:val="-3"/>
                <w:sz w:val="22"/>
                <w:szCs w:val="22"/>
                <w:lang w:val="es-ES_tradnl"/>
              </w:rPr>
              <w:t xml:space="preserve">    VALOR ($)</w:t>
            </w:r>
          </w:p>
        </w:tc>
      </w:tr>
      <w:tr w:rsidR="008755DF" w:rsidRPr="00BF483F" w:rsidTr="008755DF">
        <w:trPr>
          <w:trHeight w:val="340"/>
          <w:jc w:val="center"/>
        </w:trPr>
        <w:tc>
          <w:tcPr>
            <w:tcW w:w="3835" w:type="pct"/>
            <w:vAlign w:val="center"/>
          </w:tcPr>
          <w:p w:rsidR="008755DF" w:rsidRPr="00BF483F" w:rsidRDefault="008755DF" w:rsidP="008755DF">
            <w:pPr>
              <w:tabs>
                <w:tab w:val="left" w:pos="-720"/>
                <w:tab w:val="left" w:pos="0"/>
              </w:tabs>
              <w:suppressAutoHyphens/>
              <w:spacing w:line="240" w:lineRule="atLeast"/>
              <w:ind w:left="-284" w:right="2"/>
              <w:jc w:val="center"/>
              <w:rPr>
                <w:rFonts w:ascii="Tahoma" w:hAnsi="Tahoma" w:cs="Tahoma"/>
                <w:spacing w:val="-3"/>
                <w:sz w:val="22"/>
                <w:szCs w:val="22"/>
              </w:rPr>
            </w:pPr>
            <w:r w:rsidRPr="00BF483F">
              <w:rPr>
                <w:rFonts w:ascii="Tahoma" w:hAnsi="Tahoma" w:cs="Tahoma"/>
                <w:spacing w:val="-3"/>
                <w:sz w:val="22"/>
                <w:szCs w:val="22"/>
              </w:rPr>
              <w:t>PUBLICACIÓN DE LA RESOLUCIÓN EN EL BOLETÍN AMBIENTAL.</w:t>
            </w:r>
          </w:p>
        </w:tc>
        <w:tc>
          <w:tcPr>
            <w:tcW w:w="1165" w:type="pct"/>
            <w:vAlign w:val="center"/>
          </w:tcPr>
          <w:p w:rsidR="008755DF" w:rsidRPr="00BF483F" w:rsidRDefault="008755DF" w:rsidP="008755DF">
            <w:pPr>
              <w:tabs>
                <w:tab w:val="left" w:pos="-720"/>
                <w:tab w:val="left" w:pos="0"/>
              </w:tabs>
              <w:suppressAutoHyphens/>
              <w:spacing w:line="240" w:lineRule="atLeast"/>
              <w:ind w:left="-284" w:right="2"/>
              <w:jc w:val="right"/>
              <w:rPr>
                <w:rFonts w:ascii="Tahoma" w:hAnsi="Tahoma" w:cs="Tahoma"/>
                <w:spacing w:val="-3"/>
                <w:sz w:val="22"/>
                <w:szCs w:val="22"/>
              </w:rPr>
            </w:pPr>
            <w:r w:rsidRPr="00BF483F">
              <w:rPr>
                <w:rFonts w:ascii="Tahoma" w:hAnsi="Tahoma" w:cs="Tahoma"/>
                <w:spacing w:val="-3"/>
                <w:sz w:val="22"/>
                <w:szCs w:val="22"/>
              </w:rPr>
              <w:t xml:space="preserve">    39.911.oo </w:t>
            </w:r>
          </w:p>
        </w:tc>
      </w:tr>
      <w:tr w:rsidR="008755DF" w:rsidRPr="00BF483F" w:rsidTr="008755DF">
        <w:trPr>
          <w:trHeight w:val="340"/>
          <w:jc w:val="center"/>
        </w:trPr>
        <w:tc>
          <w:tcPr>
            <w:tcW w:w="3835" w:type="pct"/>
            <w:vAlign w:val="center"/>
          </w:tcPr>
          <w:p w:rsidR="008755DF" w:rsidRPr="00BF483F" w:rsidRDefault="008755DF" w:rsidP="008755DF">
            <w:pPr>
              <w:tabs>
                <w:tab w:val="left" w:pos="-720"/>
                <w:tab w:val="left" w:pos="0"/>
              </w:tabs>
              <w:suppressAutoHyphens/>
              <w:spacing w:line="240" w:lineRule="atLeast"/>
              <w:ind w:left="-284" w:right="2"/>
              <w:jc w:val="center"/>
              <w:rPr>
                <w:rFonts w:ascii="Tahoma" w:hAnsi="Tahoma" w:cs="Tahoma"/>
                <w:spacing w:val="-3"/>
                <w:sz w:val="22"/>
                <w:szCs w:val="22"/>
              </w:rPr>
            </w:pPr>
            <w:r w:rsidRPr="00BF483F">
              <w:rPr>
                <w:rFonts w:ascii="Tahoma" w:hAnsi="Tahoma" w:cs="Tahoma"/>
                <w:spacing w:val="-3"/>
                <w:sz w:val="22"/>
                <w:szCs w:val="22"/>
              </w:rPr>
              <w:t>SERVICIO DE SEGUIMIENTO.</w:t>
            </w:r>
          </w:p>
        </w:tc>
        <w:tc>
          <w:tcPr>
            <w:tcW w:w="1165" w:type="pct"/>
            <w:vAlign w:val="center"/>
          </w:tcPr>
          <w:p w:rsidR="008755DF" w:rsidRPr="00BF483F" w:rsidRDefault="008755DF" w:rsidP="008755DF">
            <w:pPr>
              <w:tabs>
                <w:tab w:val="left" w:pos="-720"/>
                <w:tab w:val="left" w:pos="0"/>
              </w:tabs>
              <w:suppressAutoHyphens/>
              <w:spacing w:line="240" w:lineRule="atLeast"/>
              <w:ind w:left="-284" w:right="2"/>
              <w:jc w:val="right"/>
              <w:rPr>
                <w:rFonts w:ascii="Tahoma" w:hAnsi="Tahoma" w:cs="Tahoma"/>
                <w:spacing w:val="-3"/>
                <w:sz w:val="22"/>
                <w:szCs w:val="22"/>
              </w:rPr>
            </w:pPr>
            <w:r w:rsidRPr="00BF483F">
              <w:rPr>
                <w:rFonts w:ascii="Tahoma" w:hAnsi="Tahoma" w:cs="Tahoma"/>
                <w:spacing w:val="-3"/>
                <w:sz w:val="22"/>
                <w:szCs w:val="22"/>
              </w:rPr>
              <w:t xml:space="preserve">    </w:t>
            </w:r>
            <w:r>
              <w:rPr>
                <w:rFonts w:ascii="Tahoma" w:hAnsi="Tahoma" w:cs="Tahoma"/>
                <w:spacing w:val="-3"/>
                <w:sz w:val="22"/>
                <w:szCs w:val="22"/>
              </w:rPr>
              <w:t>43</w:t>
            </w:r>
            <w:r w:rsidRPr="00BF483F">
              <w:rPr>
                <w:rFonts w:ascii="Tahoma" w:hAnsi="Tahoma" w:cs="Tahoma"/>
                <w:spacing w:val="-3"/>
                <w:sz w:val="22"/>
                <w:szCs w:val="22"/>
              </w:rPr>
              <w:t>.</w:t>
            </w:r>
            <w:r>
              <w:rPr>
                <w:rFonts w:ascii="Tahoma" w:hAnsi="Tahoma" w:cs="Tahoma"/>
                <w:spacing w:val="-3"/>
                <w:sz w:val="22"/>
                <w:szCs w:val="22"/>
              </w:rPr>
              <w:t>514</w:t>
            </w:r>
            <w:r w:rsidRPr="00BF483F">
              <w:rPr>
                <w:rFonts w:ascii="Tahoma" w:hAnsi="Tahoma" w:cs="Tahoma"/>
                <w:spacing w:val="-3"/>
                <w:sz w:val="22"/>
                <w:szCs w:val="22"/>
              </w:rPr>
              <w:t>.oo</w:t>
            </w:r>
          </w:p>
        </w:tc>
      </w:tr>
      <w:tr w:rsidR="008755DF" w:rsidRPr="00BF483F" w:rsidTr="008755DF">
        <w:trPr>
          <w:trHeight w:val="340"/>
          <w:jc w:val="center"/>
        </w:trPr>
        <w:tc>
          <w:tcPr>
            <w:tcW w:w="3835" w:type="pct"/>
            <w:shd w:val="clear" w:color="auto" w:fill="BFBFBF"/>
            <w:vAlign w:val="center"/>
          </w:tcPr>
          <w:p w:rsidR="008755DF" w:rsidRPr="00BF483F" w:rsidRDefault="008755DF" w:rsidP="008755DF">
            <w:pPr>
              <w:tabs>
                <w:tab w:val="left" w:pos="-720"/>
                <w:tab w:val="left" w:pos="0"/>
              </w:tabs>
              <w:suppressAutoHyphens/>
              <w:spacing w:line="240" w:lineRule="atLeast"/>
              <w:ind w:left="-284" w:right="2"/>
              <w:jc w:val="center"/>
              <w:rPr>
                <w:rFonts w:ascii="Tahoma" w:hAnsi="Tahoma" w:cs="Tahoma"/>
                <w:spacing w:val="-3"/>
                <w:sz w:val="22"/>
                <w:szCs w:val="22"/>
              </w:rPr>
            </w:pPr>
            <w:r w:rsidRPr="00BF483F">
              <w:rPr>
                <w:rFonts w:ascii="Tahoma" w:hAnsi="Tahoma" w:cs="Tahoma"/>
                <w:b/>
                <w:spacing w:val="-3"/>
                <w:sz w:val="22"/>
                <w:szCs w:val="22"/>
              </w:rPr>
              <w:t xml:space="preserve"> TOTAL</w:t>
            </w:r>
          </w:p>
        </w:tc>
        <w:tc>
          <w:tcPr>
            <w:tcW w:w="1165" w:type="pct"/>
            <w:shd w:val="clear" w:color="auto" w:fill="BFBFBF"/>
            <w:vAlign w:val="center"/>
          </w:tcPr>
          <w:p w:rsidR="008755DF" w:rsidRPr="00BF483F" w:rsidRDefault="008755DF" w:rsidP="008755DF">
            <w:pPr>
              <w:tabs>
                <w:tab w:val="left" w:pos="-720"/>
                <w:tab w:val="left" w:pos="0"/>
              </w:tabs>
              <w:suppressAutoHyphens/>
              <w:spacing w:line="240" w:lineRule="atLeast"/>
              <w:ind w:left="-284" w:right="2"/>
              <w:jc w:val="right"/>
              <w:rPr>
                <w:rFonts w:ascii="Tahoma" w:hAnsi="Tahoma" w:cs="Tahoma"/>
                <w:spacing w:val="-3"/>
                <w:sz w:val="22"/>
                <w:szCs w:val="22"/>
              </w:rPr>
            </w:pPr>
            <w:r w:rsidRPr="00BF483F">
              <w:rPr>
                <w:rFonts w:ascii="Tahoma" w:hAnsi="Tahoma" w:cs="Tahoma"/>
                <w:b/>
                <w:sz w:val="22"/>
                <w:szCs w:val="22"/>
              </w:rPr>
              <w:t>$</w:t>
            </w:r>
            <w:r>
              <w:rPr>
                <w:rFonts w:ascii="Tahoma" w:hAnsi="Tahoma" w:cs="Tahoma"/>
                <w:b/>
                <w:sz w:val="22"/>
                <w:szCs w:val="22"/>
              </w:rPr>
              <w:t>83</w:t>
            </w:r>
            <w:r w:rsidRPr="00BF483F">
              <w:rPr>
                <w:rFonts w:ascii="Tahoma" w:hAnsi="Tahoma" w:cs="Tahoma"/>
                <w:b/>
                <w:sz w:val="22"/>
                <w:szCs w:val="22"/>
              </w:rPr>
              <w:t>.</w:t>
            </w:r>
            <w:r>
              <w:rPr>
                <w:rFonts w:ascii="Tahoma" w:hAnsi="Tahoma" w:cs="Tahoma"/>
                <w:b/>
                <w:sz w:val="22"/>
                <w:szCs w:val="22"/>
              </w:rPr>
              <w:t>425</w:t>
            </w:r>
          </w:p>
        </w:tc>
      </w:tr>
    </w:tbl>
    <w:p w:rsidR="008755DF" w:rsidRPr="00BF483F" w:rsidRDefault="008755DF" w:rsidP="008755DF">
      <w:pPr>
        <w:tabs>
          <w:tab w:val="left" w:pos="0"/>
        </w:tabs>
        <w:suppressAutoHyphens/>
        <w:spacing w:line="240" w:lineRule="atLeast"/>
        <w:jc w:val="both"/>
        <w:rPr>
          <w:rFonts w:ascii="Tahoma" w:hAnsi="Tahoma" w:cs="Tahoma"/>
          <w:b/>
          <w:spacing w:val="-3"/>
          <w:sz w:val="22"/>
          <w:szCs w:val="22"/>
          <w:lang w:val="es-ES_tradnl"/>
        </w:rPr>
      </w:pPr>
    </w:p>
    <w:p w:rsidR="008755DF" w:rsidRPr="00BF483F" w:rsidRDefault="008755DF" w:rsidP="008755DF">
      <w:pPr>
        <w:tabs>
          <w:tab w:val="left" w:pos="-720"/>
        </w:tabs>
        <w:suppressAutoHyphens/>
        <w:spacing w:line="240" w:lineRule="atLeast"/>
        <w:ind w:left="-284" w:right="2"/>
        <w:jc w:val="both"/>
        <w:rPr>
          <w:rFonts w:ascii="Tahoma" w:hAnsi="Tahoma" w:cs="Tahoma"/>
          <w:spacing w:val="-3"/>
          <w:sz w:val="22"/>
          <w:szCs w:val="22"/>
          <w:lang w:val="es-ES_tradnl"/>
        </w:rPr>
      </w:pPr>
      <w:r w:rsidRPr="00BF483F">
        <w:rPr>
          <w:rFonts w:ascii="Tahoma" w:hAnsi="Tahoma" w:cs="Tahoma"/>
          <w:b/>
          <w:bCs/>
          <w:sz w:val="22"/>
          <w:szCs w:val="22"/>
        </w:rPr>
        <w:t>ARTÍCULO QUINTO</w:t>
      </w:r>
      <w:r w:rsidRPr="00BF483F">
        <w:rPr>
          <w:rFonts w:ascii="Tahoma" w:hAnsi="Tahoma" w:cs="Tahoma"/>
          <w:spacing w:val="-3"/>
          <w:sz w:val="22"/>
          <w:szCs w:val="22"/>
          <w:lang w:val="es-ES_tradnl"/>
        </w:rPr>
        <w:t xml:space="preserve">: Para transportar carbón vegetal con fines comerciales, deberá contar con el respectivo </w:t>
      </w:r>
      <w:r w:rsidRPr="00BF483F">
        <w:rPr>
          <w:rFonts w:ascii="Tahoma" w:hAnsi="Tahoma" w:cs="Tahoma"/>
          <w:b/>
          <w:spacing w:val="-3"/>
          <w:sz w:val="22"/>
          <w:szCs w:val="22"/>
          <w:lang w:val="es-ES_tradnl"/>
        </w:rPr>
        <w:t>Salvoconducto Único Nacional,</w:t>
      </w:r>
      <w:r w:rsidRPr="00BF483F">
        <w:rPr>
          <w:rFonts w:ascii="Tahoma" w:hAnsi="Tahoma" w:cs="Tahoma"/>
          <w:spacing w:val="-3"/>
          <w:sz w:val="22"/>
          <w:szCs w:val="22"/>
          <w:lang w:val="es-ES_tradnl"/>
        </w:rPr>
        <w:t xml:space="preserve"> el cual será expedido en esta Corporación Autónoma Regional del </w:t>
      </w:r>
      <w:r w:rsidRPr="00BF483F">
        <w:rPr>
          <w:rFonts w:ascii="Tahoma" w:hAnsi="Tahoma" w:cs="Tahoma"/>
          <w:spacing w:val="-3"/>
          <w:sz w:val="22"/>
          <w:szCs w:val="22"/>
          <w:lang w:val="es-ES_tradnl"/>
        </w:rPr>
        <w:lastRenderedPageBreak/>
        <w:t xml:space="preserve">Quindío de lunes a viernes, en horario de 8:00 a.m. a 12:00 m. </w:t>
      </w:r>
    </w:p>
    <w:p w:rsidR="008755DF" w:rsidRPr="00BF483F" w:rsidRDefault="008755DF" w:rsidP="008755DF">
      <w:pPr>
        <w:tabs>
          <w:tab w:val="left" w:pos="-720"/>
        </w:tabs>
        <w:suppressAutoHyphens/>
        <w:spacing w:line="240" w:lineRule="atLeast"/>
        <w:ind w:left="-284" w:right="2"/>
        <w:jc w:val="both"/>
        <w:rPr>
          <w:rFonts w:ascii="Tahoma" w:hAnsi="Tahoma" w:cs="Tahoma"/>
          <w:b/>
          <w:spacing w:val="-3"/>
          <w:sz w:val="22"/>
          <w:szCs w:val="22"/>
          <w:lang w:val="es-ES_tradnl"/>
        </w:rPr>
      </w:pPr>
    </w:p>
    <w:p w:rsidR="008755DF" w:rsidRPr="00BF483F" w:rsidRDefault="008755DF" w:rsidP="008755DF">
      <w:pPr>
        <w:tabs>
          <w:tab w:val="left" w:pos="-720"/>
        </w:tabs>
        <w:suppressAutoHyphens/>
        <w:spacing w:line="240" w:lineRule="atLeast"/>
        <w:ind w:left="-284" w:right="2"/>
        <w:jc w:val="both"/>
        <w:rPr>
          <w:rFonts w:ascii="Tahoma" w:hAnsi="Tahoma" w:cs="Tahoma"/>
          <w:sz w:val="22"/>
          <w:szCs w:val="22"/>
        </w:rPr>
      </w:pPr>
      <w:r w:rsidRPr="00BF483F">
        <w:rPr>
          <w:rFonts w:ascii="Tahoma" w:hAnsi="Tahoma" w:cs="Tahoma"/>
          <w:b/>
          <w:bCs/>
          <w:sz w:val="22"/>
          <w:szCs w:val="22"/>
        </w:rPr>
        <w:t>ARTÍCULO SEXTO</w:t>
      </w:r>
      <w:r w:rsidRPr="00BF483F">
        <w:rPr>
          <w:rFonts w:ascii="Tahoma" w:hAnsi="Tahoma" w:cs="Tahoma"/>
          <w:sz w:val="22"/>
          <w:szCs w:val="22"/>
        </w:rPr>
        <w:t xml:space="preserve"> El incumplimiento de las obligaciones y disposiciones aquí señaladas, podrá dar lugar a la aplicación de las sanciones establecidas en la Ley 99 de 1993,  Ley 1333 de 2009 y demás normas concordantes. </w:t>
      </w:r>
    </w:p>
    <w:p w:rsidR="008755DF" w:rsidRPr="00BF483F" w:rsidRDefault="008755DF" w:rsidP="008755DF">
      <w:pPr>
        <w:tabs>
          <w:tab w:val="left" w:pos="-720"/>
        </w:tabs>
        <w:suppressAutoHyphens/>
        <w:spacing w:line="240" w:lineRule="atLeast"/>
        <w:ind w:left="-284" w:right="2"/>
        <w:jc w:val="both"/>
        <w:rPr>
          <w:rFonts w:ascii="Tahoma" w:hAnsi="Tahoma" w:cs="Tahoma"/>
          <w:sz w:val="22"/>
          <w:szCs w:val="22"/>
        </w:rPr>
      </w:pPr>
    </w:p>
    <w:p w:rsidR="008755DF" w:rsidRPr="00BF483F" w:rsidRDefault="008755DF" w:rsidP="008755DF">
      <w:pPr>
        <w:tabs>
          <w:tab w:val="left" w:pos="-720"/>
        </w:tabs>
        <w:suppressAutoHyphens/>
        <w:spacing w:line="240" w:lineRule="atLeast"/>
        <w:ind w:left="-284" w:right="2"/>
        <w:jc w:val="both"/>
        <w:rPr>
          <w:rFonts w:ascii="Tahoma" w:hAnsi="Tahoma" w:cs="Tahoma"/>
          <w:sz w:val="22"/>
          <w:szCs w:val="22"/>
          <w:u w:val="single"/>
        </w:rPr>
      </w:pPr>
      <w:r w:rsidRPr="00BF483F">
        <w:rPr>
          <w:rFonts w:ascii="Tahoma" w:hAnsi="Tahoma" w:cs="Tahoma"/>
          <w:sz w:val="22"/>
          <w:szCs w:val="22"/>
          <w:u w:val="single"/>
        </w:rPr>
        <w:t>Se advierte que la ejecución  del permiso  se deberá dar bajos los lineamientos dados por el Gobierno Nacional hasta tanto no se levante la medida de confinamiento o Emergencia Sanitaria declarada por el Ministerio de Salud y Prevención Social.</w:t>
      </w:r>
    </w:p>
    <w:p w:rsidR="008755DF" w:rsidRPr="00BF483F" w:rsidRDefault="008755DF" w:rsidP="008755DF">
      <w:pPr>
        <w:pStyle w:val="Sangradetextonormal"/>
        <w:ind w:left="-284" w:right="2"/>
        <w:rPr>
          <w:rFonts w:ascii="Tahoma" w:hAnsi="Tahoma" w:cs="Tahoma"/>
          <w:sz w:val="22"/>
          <w:szCs w:val="22"/>
        </w:rPr>
      </w:pPr>
    </w:p>
    <w:p w:rsidR="008755DF" w:rsidRPr="00BF483F" w:rsidRDefault="008755DF" w:rsidP="008755DF">
      <w:pPr>
        <w:tabs>
          <w:tab w:val="left" w:pos="-720"/>
        </w:tabs>
        <w:suppressAutoHyphens/>
        <w:spacing w:line="240" w:lineRule="atLeast"/>
        <w:ind w:left="-284" w:right="2"/>
        <w:jc w:val="both"/>
        <w:rPr>
          <w:rFonts w:ascii="Tahoma" w:hAnsi="Tahoma" w:cs="Tahoma"/>
          <w:spacing w:val="-3"/>
          <w:sz w:val="22"/>
          <w:szCs w:val="22"/>
          <w:lang w:val="es-ES_tradnl"/>
        </w:rPr>
      </w:pPr>
      <w:r w:rsidRPr="00BF483F">
        <w:rPr>
          <w:rFonts w:ascii="Tahoma" w:hAnsi="Tahoma" w:cs="Tahoma"/>
          <w:b/>
          <w:bCs/>
          <w:spacing w:val="-3"/>
          <w:sz w:val="22"/>
          <w:szCs w:val="22"/>
          <w:lang w:val="es-ES_tradnl"/>
        </w:rPr>
        <w:t xml:space="preserve">PARÁGRAFO 1: </w:t>
      </w:r>
      <w:r w:rsidRPr="00BF483F">
        <w:rPr>
          <w:rFonts w:ascii="Tahoma" w:hAnsi="Tahoma" w:cs="Tahoma"/>
          <w:spacing w:val="-3"/>
          <w:sz w:val="22"/>
          <w:szCs w:val="22"/>
          <w:lang w:val="es-ES_tradnl"/>
        </w:rPr>
        <w:t>Para el efecto funcionarios de la Entidad, efectuarán visitas al sitio de intervención, con el fin de constatar el fiel cumplimiento a las obligaciones aquí establecidas.</w:t>
      </w:r>
    </w:p>
    <w:p w:rsidR="008755DF" w:rsidRPr="00BF483F" w:rsidRDefault="008755DF" w:rsidP="008755DF">
      <w:pPr>
        <w:tabs>
          <w:tab w:val="left" w:pos="-720"/>
        </w:tabs>
        <w:suppressAutoHyphens/>
        <w:spacing w:line="240" w:lineRule="atLeast"/>
        <w:ind w:left="-284" w:right="2"/>
        <w:jc w:val="both"/>
        <w:rPr>
          <w:rFonts w:ascii="Tahoma" w:hAnsi="Tahoma" w:cs="Tahoma"/>
          <w:b/>
          <w:bCs/>
          <w:sz w:val="22"/>
          <w:szCs w:val="22"/>
        </w:rPr>
      </w:pPr>
    </w:p>
    <w:p w:rsidR="008755DF" w:rsidRPr="00BF483F" w:rsidRDefault="008755DF" w:rsidP="008755DF">
      <w:pPr>
        <w:tabs>
          <w:tab w:val="left" w:pos="-720"/>
        </w:tabs>
        <w:suppressAutoHyphens/>
        <w:spacing w:line="240" w:lineRule="atLeast"/>
        <w:ind w:left="-284" w:right="2"/>
        <w:jc w:val="both"/>
        <w:rPr>
          <w:rFonts w:ascii="Tahoma" w:hAnsi="Tahoma" w:cs="Tahoma"/>
          <w:sz w:val="22"/>
          <w:szCs w:val="22"/>
        </w:rPr>
      </w:pPr>
      <w:r w:rsidRPr="00BF483F">
        <w:rPr>
          <w:rFonts w:ascii="Tahoma" w:hAnsi="Tahoma" w:cs="Tahoma"/>
          <w:b/>
          <w:bCs/>
          <w:sz w:val="22"/>
          <w:szCs w:val="22"/>
        </w:rPr>
        <w:t xml:space="preserve">PARÁGRAFO 2: </w:t>
      </w:r>
      <w:r w:rsidRPr="00BF483F">
        <w:rPr>
          <w:rFonts w:ascii="Tahoma" w:hAnsi="Tahoma" w:cs="Tahoma"/>
          <w:sz w:val="22"/>
          <w:szCs w:val="22"/>
        </w:rPr>
        <w:t>Copia de la presente Resolución, deberá permanecer en el sitio de la intervención.</w:t>
      </w:r>
    </w:p>
    <w:p w:rsidR="008755DF" w:rsidRPr="00BF483F" w:rsidRDefault="008755DF" w:rsidP="008755DF">
      <w:pPr>
        <w:tabs>
          <w:tab w:val="left" w:pos="-720"/>
        </w:tabs>
        <w:suppressAutoHyphens/>
        <w:spacing w:line="240" w:lineRule="atLeast"/>
        <w:ind w:left="-284" w:right="2"/>
        <w:jc w:val="both"/>
        <w:rPr>
          <w:rFonts w:ascii="Tahoma" w:hAnsi="Tahoma" w:cs="Tahoma"/>
          <w:b/>
          <w:sz w:val="22"/>
          <w:szCs w:val="22"/>
        </w:rPr>
      </w:pPr>
    </w:p>
    <w:p w:rsidR="008755DF" w:rsidRPr="00BF483F" w:rsidRDefault="008755DF" w:rsidP="008755DF">
      <w:pPr>
        <w:tabs>
          <w:tab w:val="left" w:pos="-720"/>
        </w:tabs>
        <w:suppressAutoHyphens/>
        <w:spacing w:line="240" w:lineRule="atLeast"/>
        <w:ind w:left="-284" w:right="2"/>
        <w:jc w:val="both"/>
        <w:rPr>
          <w:rFonts w:ascii="Tahoma" w:hAnsi="Tahoma" w:cs="Tahoma"/>
          <w:sz w:val="22"/>
          <w:szCs w:val="22"/>
        </w:rPr>
      </w:pPr>
      <w:r w:rsidRPr="00BF483F">
        <w:rPr>
          <w:rFonts w:ascii="Tahoma" w:hAnsi="Tahoma" w:cs="Tahoma"/>
          <w:b/>
          <w:sz w:val="22"/>
          <w:szCs w:val="22"/>
        </w:rPr>
        <w:t>ARTICULO SÉPTIMO</w:t>
      </w:r>
      <w:r w:rsidRPr="00BF483F">
        <w:rPr>
          <w:rFonts w:ascii="Tahoma" w:hAnsi="Tahoma" w:cs="Tahoma"/>
          <w:sz w:val="22"/>
          <w:szCs w:val="22"/>
        </w:rPr>
        <w:t xml:space="preserve">: Contra la presente Resolución, sólo procede el recurso de reposición, el cual deberá interponerse por escrito en la diligencia de notificación personal, o dentro de los diez (10) días siguientes a ella, o a la notificación por aviso, o al vencimiento del término de publicación según el caso.  </w:t>
      </w:r>
    </w:p>
    <w:p w:rsidR="008755DF" w:rsidRPr="00BF483F" w:rsidRDefault="008755DF" w:rsidP="008755DF">
      <w:pPr>
        <w:tabs>
          <w:tab w:val="left" w:pos="-720"/>
        </w:tabs>
        <w:suppressAutoHyphens/>
        <w:spacing w:line="240" w:lineRule="atLeast"/>
        <w:ind w:left="-284" w:right="2"/>
        <w:jc w:val="both"/>
        <w:rPr>
          <w:rFonts w:ascii="Tahoma" w:hAnsi="Tahoma" w:cs="Tahoma"/>
          <w:sz w:val="22"/>
          <w:szCs w:val="22"/>
        </w:rPr>
      </w:pPr>
    </w:p>
    <w:p w:rsidR="008755DF" w:rsidRPr="00BF483F" w:rsidRDefault="008755DF" w:rsidP="008755DF">
      <w:pPr>
        <w:tabs>
          <w:tab w:val="left" w:pos="-720"/>
        </w:tabs>
        <w:suppressAutoHyphens/>
        <w:spacing w:line="240" w:lineRule="atLeast"/>
        <w:ind w:left="-284" w:right="2"/>
        <w:jc w:val="both"/>
        <w:rPr>
          <w:rFonts w:ascii="Tahoma" w:hAnsi="Tahoma" w:cs="Tahoma"/>
          <w:sz w:val="22"/>
          <w:szCs w:val="22"/>
        </w:rPr>
      </w:pPr>
      <w:r w:rsidRPr="00BF483F">
        <w:rPr>
          <w:rFonts w:ascii="Tahoma" w:hAnsi="Tahoma" w:cs="Tahoma"/>
          <w:sz w:val="22"/>
          <w:szCs w:val="22"/>
        </w:rPr>
        <w:t xml:space="preserve">Para el efecto deberá tenerse en cuenta lo dispuesto por los </w:t>
      </w:r>
      <w:r w:rsidRPr="00BF483F">
        <w:rPr>
          <w:rFonts w:ascii="Tahoma" w:hAnsi="Tahoma" w:cs="Tahoma"/>
          <w:bCs/>
          <w:sz w:val="22"/>
          <w:szCs w:val="22"/>
        </w:rPr>
        <w:t>Artículos 76</w:t>
      </w:r>
      <w:r w:rsidRPr="00BF483F">
        <w:rPr>
          <w:rFonts w:ascii="Tahoma" w:hAnsi="Tahoma" w:cs="Tahoma"/>
          <w:b/>
          <w:bCs/>
          <w:sz w:val="22"/>
          <w:szCs w:val="22"/>
        </w:rPr>
        <w:t xml:space="preserve"> </w:t>
      </w:r>
      <w:r w:rsidRPr="00BF483F">
        <w:rPr>
          <w:rFonts w:ascii="Tahoma" w:hAnsi="Tahoma" w:cs="Tahoma"/>
          <w:sz w:val="22"/>
          <w:szCs w:val="22"/>
        </w:rPr>
        <w:t>y 77 de la Ley 1437 de</w:t>
      </w:r>
    </w:p>
    <w:p w:rsidR="008755DF" w:rsidRPr="00BF483F" w:rsidRDefault="008755DF" w:rsidP="008755DF">
      <w:pPr>
        <w:pStyle w:val="Sangradetextonormal"/>
        <w:ind w:left="-284"/>
        <w:rPr>
          <w:rFonts w:ascii="Tahoma" w:hAnsi="Tahoma" w:cs="Tahoma"/>
          <w:sz w:val="22"/>
          <w:szCs w:val="22"/>
        </w:rPr>
      </w:pPr>
      <w:r w:rsidRPr="00BF483F">
        <w:rPr>
          <w:rFonts w:ascii="Tahoma" w:hAnsi="Tahoma" w:cs="Tahoma"/>
          <w:sz w:val="22"/>
          <w:szCs w:val="22"/>
        </w:rPr>
        <w:t>2011.</w:t>
      </w:r>
    </w:p>
    <w:p w:rsidR="008755DF" w:rsidRPr="00BF483F" w:rsidRDefault="008755DF" w:rsidP="008755DF">
      <w:pPr>
        <w:pStyle w:val="Sangradetextonormal"/>
        <w:ind w:left="-284" w:right="2"/>
        <w:rPr>
          <w:rFonts w:ascii="Tahoma" w:hAnsi="Tahoma" w:cs="Tahoma"/>
          <w:b/>
          <w:bCs/>
          <w:sz w:val="22"/>
          <w:szCs w:val="22"/>
        </w:rPr>
      </w:pPr>
    </w:p>
    <w:p w:rsidR="008755DF" w:rsidRPr="00BF483F" w:rsidRDefault="008755DF" w:rsidP="008755DF">
      <w:pPr>
        <w:pStyle w:val="Sangradetextonormal"/>
        <w:ind w:left="-284" w:right="2"/>
        <w:rPr>
          <w:rFonts w:ascii="Tahoma" w:hAnsi="Tahoma" w:cs="Tahoma"/>
          <w:sz w:val="22"/>
          <w:szCs w:val="22"/>
        </w:rPr>
      </w:pPr>
      <w:r w:rsidRPr="00BF483F">
        <w:rPr>
          <w:rFonts w:ascii="Tahoma" w:hAnsi="Tahoma" w:cs="Tahoma"/>
          <w:b/>
          <w:bCs/>
          <w:sz w:val="22"/>
          <w:szCs w:val="22"/>
        </w:rPr>
        <w:t>ARTÍCULO OCTAVO</w:t>
      </w:r>
      <w:r w:rsidRPr="00BF483F">
        <w:rPr>
          <w:rFonts w:ascii="Tahoma" w:hAnsi="Tahoma" w:cs="Tahoma"/>
          <w:sz w:val="22"/>
          <w:szCs w:val="22"/>
        </w:rPr>
        <w:t xml:space="preserve">: Para modificaciones, estas deberán ser solicitadas con cinco (5) días de anticipación al vencimiento de este permiso, cualquier cambio en las condiciones establecidas en el presente acto </w:t>
      </w:r>
      <w:r w:rsidRPr="00BF483F">
        <w:rPr>
          <w:rFonts w:ascii="Tahoma" w:hAnsi="Tahoma" w:cs="Tahoma"/>
          <w:sz w:val="22"/>
          <w:szCs w:val="22"/>
        </w:rPr>
        <w:lastRenderedPageBreak/>
        <w:t>administrativo deberán ser informadas por escrito a esta Autoridad Ambiental.</w:t>
      </w:r>
    </w:p>
    <w:p w:rsidR="008755DF" w:rsidRPr="00BF483F" w:rsidRDefault="008755DF" w:rsidP="008755DF">
      <w:pPr>
        <w:pStyle w:val="Sangradetextonormal"/>
        <w:ind w:left="-284" w:right="2"/>
        <w:rPr>
          <w:rFonts w:ascii="Tahoma" w:hAnsi="Tahoma" w:cs="Tahoma"/>
          <w:b/>
          <w:bCs/>
          <w:sz w:val="22"/>
          <w:szCs w:val="22"/>
        </w:rPr>
      </w:pPr>
    </w:p>
    <w:p w:rsidR="008755DF" w:rsidRPr="00BF483F" w:rsidRDefault="008755DF" w:rsidP="008755DF">
      <w:pPr>
        <w:pStyle w:val="Sangradetextonormal"/>
        <w:ind w:left="-284" w:right="2"/>
        <w:rPr>
          <w:rFonts w:ascii="Tahoma" w:hAnsi="Tahoma" w:cs="Tahoma"/>
          <w:sz w:val="22"/>
          <w:szCs w:val="22"/>
        </w:rPr>
      </w:pPr>
      <w:r w:rsidRPr="00BF483F">
        <w:rPr>
          <w:rFonts w:ascii="Tahoma" w:hAnsi="Tahoma" w:cs="Tahoma"/>
          <w:b/>
          <w:bCs/>
          <w:sz w:val="22"/>
          <w:szCs w:val="22"/>
        </w:rPr>
        <w:t>ARTÍCULO NOVENO</w:t>
      </w:r>
      <w:r w:rsidRPr="00BF483F">
        <w:rPr>
          <w:rFonts w:ascii="Tahoma" w:hAnsi="Tahoma" w:cs="Tahoma"/>
          <w:sz w:val="22"/>
          <w:szCs w:val="22"/>
        </w:rPr>
        <w:t xml:space="preserve">: Notificar el contenido de la presente Resolución al </w:t>
      </w:r>
      <w:r>
        <w:rPr>
          <w:rFonts w:ascii="Tahoma" w:hAnsi="Tahoma" w:cs="Tahoma"/>
          <w:b/>
          <w:sz w:val="22"/>
          <w:szCs w:val="22"/>
        </w:rPr>
        <w:t>REPRESENTANTE LEGAL O A SU A</w:t>
      </w:r>
      <w:r w:rsidRPr="00BF483F">
        <w:rPr>
          <w:rFonts w:ascii="Tahoma" w:hAnsi="Tahoma" w:cs="Tahoma"/>
          <w:b/>
          <w:sz w:val="22"/>
          <w:szCs w:val="22"/>
        </w:rPr>
        <w:t>PODERAD</w:t>
      </w:r>
      <w:r>
        <w:rPr>
          <w:rFonts w:ascii="Tahoma" w:hAnsi="Tahoma" w:cs="Tahoma"/>
          <w:b/>
          <w:sz w:val="22"/>
          <w:szCs w:val="22"/>
        </w:rPr>
        <w:t>O</w:t>
      </w:r>
      <w:r w:rsidRPr="00BF483F">
        <w:rPr>
          <w:rFonts w:ascii="Tahoma" w:hAnsi="Tahoma" w:cs="Tahoma"/>
          <w:b/>
          <w:sz w:val="22"/>
          <w:szCs w:val="22"/>
        </w:rPr>
        <w:t xml:space="preserve"> ESPECIAL</w:t>
      </w:r>
      <w:r w:rsidRPr="00BF483F">
        <w:rPr>
          <w:rFonts w:ascii="Tahoma" w:hAnsi="Tahoma" w:cs="Tahoma"/>
          <w:sz w:val="22"/>
          <w:szCs w:val="22"/>
        </w:rPr>
        <w:t xml:space="preserve">, en los términos del artículo 71 de la Ley 99 de 1993, en concordancia con los artículos 67 y 69 del Código de Procedimiento Administrativo y de lo Contencioso Administrativo, en forma personal o en su defecto por aviso el cual se remitirá a la dirección, al número de fax o al correo electrónico que figuren en el expediente, acompañado de copia íntegra del acto administrativo. </w:t>
      </w:r>
    </w:p>
    <w:p w:rsidR="008755DF" w:rsidRPr="00BF483F" w:rsidRDefault="008755DF" w:rsidP="008755DF">
      <w:pPr>
        <w:pStyle w:val="Sangradetextonormal"/>
        <w:ind w:left="-284" w:right="2"/>
        <w:rPr>
          <w:rFonts w:ascii="Tahoma" w:hAnsi="Tahoma" w:cs="Tahoma"/>
          <w:b/>
          <w:sz w:val="22"/>
          <w:szCs w:val="22"/>
        </w:rPr>
      </w:pPr>
    </w:p>
    <w:p w:rsidR="008755DF" w:rsidRPr="00BF483F" w:rsidRDefault="008755DF" w:rsidP="008755DF">
      <w:pPr>
        <w:pStyle w:val="Sangradetextonormal"/>
        <w:ind w:left="-284" w:right="2"/>
        <w:rPr>
          <w:rFonts w:ascii="Tahoma" w:hAnsi="Tahoma" w:cs="Tahoma"/>
          <w:sz w:val="22"/>
          <w:szCs w:val="22"/>
        </w:rPr>
      </w:pPr>
      <w:r w:rsidRPr="00BF483F">
        <w:rPr>
          <w:rFonts w:ascii="Tahoma" w:hAnsi="Tahoma" w:cs="Tahoma"/>
          <w:b/>
          <w:sz w:val="22"/>
          <w:szCs w:val="22"/>
        </w:rPr>
        <w:t>PARÁGRAFO TRANSITORIO:</w:t>
      </w:r>
      <w:r w:rsidRPr="00BF483F">
        <w:rPr>
          <w:rFonts w:ascii="Tahoma" w:hAnsi="Tahoma" w:cs="Tahoma"/>
          <w:sz w:val="22"/>
          <w:szCs w:val="22"/>
        </w:rPr>
        <w:t xml:space="preserve"> Notifíquese de manera electrónica el presente acto administrativo al correo proporcionado y debidamente autorizado a la Entidad, conforme a las directrices impartidas en el Decreto Legislativo No.491 del 28 de Marzo de 2020, en caso de no ser posible la notificación electrónica se seguirá el procedimiento establecido por la Ley 1437 de 2011.</w:t>
      </w:r>
    </w:p>
    <w:p w:rsidR="008755DF" w:rsidRPr="00BF483F" w:rsidRDefault="008755DF" w:rsidP="008755DF">
      <w:pPr>
        <w:pStyle w:val="Sangradetextonormal"/>
        <w:ind w:left="-284" w:right="2"/>
        <w:rPr>
          <w:rFonts w:ascii="Tahoma" w:hAnsi="Tahoma" w:cs="Tahoma"/>
          <w:b/>
          <w:bCs/>
          <w:sz w:val="22"/>
          <w:szCs w:val="22"/>
        </w:rPr>
      </w:pPr>
    </w:p>
    <w:p w:rsidR="008755DF" w:rsidRPr="00BF483F" w:rsidRDefault="008755DF" w:rsidP="008755DF">
      <w:pPr>
        <w:pStyle w:val="Sangradetextonormal"/>
        <w:ind w:left="-284" w:right="2"/>
        <w:rPr>
          <w:rFonts w:ascii="Tahoma" w:hAnsi="Tahoma" w:cs="Tahoma"/>
          <w:bCs/>
          <w:sz w:val="22"/>
          <w:szCs w:val="22"/>
        </w:rPr>
      </w:pPr>
      <w:r w:rsidRPr="00BF483F">
        <w:rPr>
          <w:rFonts w:ascii="Tahoma" w:hAnsi="Tahoma" w:cs="Tahoma"/>
          <w:b/>
          <w:bCs/>
          <w:sz w:val="22"/>
          <w:szCs w:val="22"/>
        </w:rPr>
        <w:t>ARTÍCULO DECIMO</w:t>
      </w:r>
      <w:r w:rsidRPr="00BF483F">
        <w:rPr>
          <w:rFonts w:ascii="Tahoma" w:hAnsi="Tahoma" w:cs="Tahoma"/>
          <w:sz w:val="22"/>
          <w:szCs w:val="22"/>
        </w:rPr>
        <w:t xml:space="preserve">: Publíquese el presente acto administrativo, a costas del interesado en el boletín ambiental de la </w:t>
      </w:r>
      <w:r w:rsidRPr="00BF483F">
        <w:rPr>
          <w:rFonts w:ascii="Tahoma" w:hAnsi="Tahoma" w:cs="Tahoma"/>
          <w:b/>
          <w:sz w:val="22"/>
          <w:szCs w:val="22"/>
        </w:rPr>
        <w:t>CRQ</w:t>
      </w:r>
      <w:r w:rsidRPr="00BF483F">
        <w:rPr>
          <w:rFonts w:ascii="Tahoma" w:hAnsi="Tahoma" w:cs="Tahoma"/>
          <w:b/>
          <w:bCs/>
          <w:sz w:val="22"/>
          <w:szCs w:val="22"/>
        </w:rPr>
        <w:t xml:space="preserve">, </w:t>
      </w:r>
      <w:r w:rsidRPr="00BF483F">
        <w:rPr>
          <w:rFonts w:ascii="Tahoma" w:hAnsi="Tahoma" w:cs="Tahoma"/>
          <w:bCs/>
          <w:sz w:val="22"/>
          <w:szCs w:val="22"/>
        </w:rPr>
        <w:t>de conformidad con lo establecido en el artículo 71 de la Ley 99 de 1993.</w:t>
      </w:r>
    </w:p>
    <w:p w:rsidR="008755DF" w:rsidRPr="00BF483F" w:rsidRDefault="008755DF" w:rsidP="008755DF">
      <w:pPr>
        <w:pStyle w:val="Sangradetextonormal"/>
        <w:ind w:left="-284" w:right="2"/>
        <w:rPr>
          <w:rFonts w:ascii="Tahoma" w:hAnsi="Tahoma" w:cs="Tahoma"/>
          <w:b/>
          <w:bCs/>
          <w:sz w:val="22"/>
          <w:szCs w:val="22"/>
        </w:rPr>
      </w:pPr>
    </w:p>
    <w:p w:rsidR="008755DF" w:rsidRPr="00BF483F" w:rsidRDefault="008755DF" w:rsidP="008755DF">
      <w:pPr>
        <w:pStyle w:val="Sangradetextonormal"/>
        <w:ind w:left="-284" w:right="2"/>
        <w:rPr>
          <w:rFonts w:ascii="Tahoma" w:hAnsi="Tahoma" w:cs="Tahoma"/>
          <w:sz w:val="22"/>
          <w:szCs w:val="22"/>
        </w:rPr>
      </w:pPr>
      <w:r w:rsidRPr="00BF483F">
        <w:rPr>
          <w:rFonts w:ascii="Tahoma" w:hAnsi="Tahoma" w:cs="Tahoma"/>
          <w:b/>
          <w:bCs/>
          <w:sz w:val="22"/>
          <w:szCs w:val="22"/>
        </w:rPr>
        <w:t>ARTÍCULO UNDÉCIMO</w:t>
      </w:r>
      <w:r w:rsidRPr="00BF483F">
        <w:rPr>
          <w:rFonts w:ascii="Tahoma" w:hAnsi="Tahoma" w:cs="Tahoma"/>
          <w:sz w:val="22"/>
          <w:szCs w:val="22"/>
        </w:rPr>
        <w:t xml:space="preserve">: La presente Resolución rige a partir de la fecha de ejecutoria de conformidad con el artículo 87 de la Ley 1437 del 2011. </w:t>
      </w:r>
    </w:p>
    <w:p w:rsidR="008755DF" w:rsidRPr="00BF483F" w:rsidRDefault="008755DF" w:rsidP="008755DF">
      <w:pPr>
        <w:pStyle w:val="Sangradetextonormal"/>
        <w:ind w:left="-284" w:right="2"/>
        <w:rPr>
          <w:rFonts w:ascii="Tahoma" w:hAnsi="Tahoma" w:cs="Tahoma"/>
          <w:b/>
          <w:bCs/>
          <w:sz w:val="22"/>
          <w:szCs w:val="22"/>
        </w:rPr>
      </w:pPr>
    </w:p>
    <w:p w:rsidR="008755DF" w:rsidRPr="00BF483F" w:rsidRDefault="008755DF" w:rsidP="008755DF">
      <w:pPr>
        <w:pStyle w:val="Sangradetextonormal"/>
        <w:ind w:left="-284" w:right="2"/>
        <w:rPr>
          <w:rFonts w:ascii="Tahoma" w:hAnsi="Tahoma" w:cs="Tahoma"/>
          <w:sz w:val="22"/>
          <w:szCs w:val="22"/>
        </w:rPr>
      </w:pPr>
      <w:r w:rsidRPr="00BF483F">
        <w:rPr>
          <w:rFonts w:ascii="Tahoma" w:hAnsi="Tahoma" w:cs="Tahoma"/>
          <w:b/>
          <w:bCs/>
          <w:sz w:val="22"/>
          <w:szCs w:val="22"/>
        </w:rPr>
        <w:t>ARTÍCULO DECIMO SEGUNDO:</w:t>
      </w:r>
      <w:r w:rsidRPr="00BF483F">
        <w:rPr>
          <w:rFonts w:ascii="Tahoma" w:hAnsi="Tahoma" w:cs="Tahoma"/>
          <w:sz w:val="22"/>
          <w:szCs w:val="22"/>
        </w:rPr>
        <w:t xml:space="preserve"> Remitir copia del presente Acto Administrativo expedido Por la Subdirección de Regulación y Control Ambiental de la Corporación Autónoma Regional del Quindío a la Alcaldía </w:t>
      </w:r>
      <w:r w:rsidRPr="00BF483F">
        <w:rPr>
          <w:rFonts w:ascii="Tahoma" w:hAnsi="Tahoma" w:cs="Tahoma"/>
          <w:sz w:val="22"/>
          <w:szCs w:val="22"/>
        </w:rPr>
        <w:lastRenderedPageBreak/>
        <w:t xml:space="preserve">Municipal de </w:t>
      </w:r>
      <w:sdt>
        <w:sdtPr>
          <w:rPr>
            <w:rStyle w:val="MAYUSCULAS"/>
            <w:rFonts w:ascii="Tahoma" w:hAnsi="Tahoma" w:cs="Tahoma"/>
            <w:szCs w:val="22"/>
          </w:rPr>
          <w:alias w:val="Municipio"/>
          <w:tag w:val="Nombre municipio"/>
          <w:id w:val="981356050"/>
          <w:placeholder>
            <w:docPart w:val="8F858EDA2DA84860B298C1DADDDB0C95"/>
          </w:placeholder>
          <w:dropDownList>
            <w:listItem w:value="Elija un elemento."/>
            <w:listItem w:displayText="ARMENIA" w:value="ARMENIA"/>
            <w:listItem w:displayText="MONTENEGRO" w:value="MONTENEGRO"/>
            <w:listItem w:displayText="QUIMBAYA" w:value="QUIMBAYA"/>
            <w:listItem w:displayText="LA TEBAIDA" w:value="LA TEBAIDA"/>
            <w:listItem w:displayText="CIRCASIA" w:value="CIRCASIA"/>
            <w:listItem w:displayText="SALENTO" w:value="SALENTO"/>
            <w:listItem w:displayText="FILANDIA" w:value="FILANDIA"/>
            <w:listItem w:displayText="CORDOBA" w:value="CORDOBA"/>
            <w:listItem w:displayText="BUENAVISTA" w:value="BUENAVISTA"/>
            <w:listItem w:displayText="PIJAO" w:value="PIJAO"/>
            <w:listItem w:displayText="GENOVA" w:value="GENOVA"/>
            <w:listItem w:displayText="CALARCA" w:value="CALARCA"/>
          </w:dropDownList>
        </w:sdtPr>
        <w:sdtEndPr>
          <w:rPr>
            <w:rStyle w:val="Fuentedeprrafopredeter"/>
            <w:b w:val="0"/>
            <w:sz w:val="24"/>
          </w:rPr>
        </w:sdtEndPr>
        <w:sdtContent>
          <w:r w:rsidRPr="00BF483F">
            <w:rPr>
              <w:rStyle w:val="MAYUSCULAS"/>
              <w:rFonts w:ascii="Tahoma" w:hAnsi="Tahoma" w:cs="Tahoma"/>
              <w:szCs w:val="22"/>
            </w:rPr>
            <w:t>MONTENEGRO</w:t>
          </w:r>
        </w:sdtContent>
      </w:sdt>
      <w:r w:rsidRPr="00BF483F">
        <w:rPr>
          <w:rFonts w:ascii="Tahoma" w:hAnsi="Tahoma" w:cs="Tahoma"/>
          <w:sz w:val="22"/>
          <w:szCs w:val="22"/>
        </w:rPr>
        <w:t>, Quindío, de conformidad con lo contemplado en el Artículo 2.2.1.1.7.11, del decreto 1076 del 2015 para que los mismos sean exhibidos en un lugar visible.</w:t>
      </w:r>
    </w:p>
    <w:p w:rsidR="008755DF" w:rsidRPr="00BF483F" w:rsidRDefault="008755DF" w:rsidP="008755DF">
      <w:pPr>
        <w:tabs>
          <w:tab w:val="center" w:pos="4680"/>
        </w:tabs>
        <w:suppressAutoHyphens/>
        <w:spacing w:line="240" w:lineRule="atLeast"/>
        <w:jc w:val="center"/>
        <w:rPr>
          <w:rFonts w:ascii="Tahoma" w:hAnsi="Tahoma" w:cs="Tahoma"/>
          <w:b/>
          <w:bCs/>
          <w:spacing w:val="-3"/>
          <w:sz w:val="22"/>
          <w:szCs w:val="22"/>
          <w:lang w:val="es-ES_tradnl"/>
        </w:rPr>
      </w:pPr>
    </w:p>
    <w:p w:rsidR="008755DF" w:rsidRPr="00BF483F" w:rsidRDefault="008755DF" w:rsidP="008755DF">
      <w:pPr>
        <w:tabs>
          <w:tab w:val="center" w:pos="4680"/>
        </w:tabs>
        <w:suppressAutoHyphens/>
        <w:spacing w:line="240" w:lineRule="atLeast"/>
        <w:jc w:val="center"/>
        <w:rPr>
          <w:rFonts w:ascii="Tahoma" w:hAnsi="Tahoma" w:cs="Tahoma"/>
          <w:b/>
          <w:bCs/>
          <w:spacing w:val="-3"/>
          <w:sz w:val="22"/>
          <w:szCs w:val="22"/>
          <w:lang w:val="es-ES_tradnl"/>
        </w:rPr>
      </w:pPr>
      <w:r w:rsidRPr="00BF483F">
        <w:rPr>
          <w:rFonts w:ascii="Tahoma" w:hAnsi="Tahoma" w:cs="Tahoma"/>
          <w:b/>
          <w:bCs/>
          <w:spacing w:val="-3"/>
          <w:sz w:val="22"/>
          <w:szCs w:val="22"/>
          <w:lang w:val="es-ES_tradnl"/>
        </w:rPr>
        <w:t>NOTIFÍQUESE, PUBLÍQUESE Y CÚMPLASE.</w:t>
      </w:r>
    </w:p>
    <w:p w:rsidR="008755DF" w:rsidRPr="00BF483F" w:rsidRDefault="008755DF" w:rsidP="008755DF">
      <w:pPr>
        <w:pStyle w:val="Sinespaciado"/>
        <w:jc w:val="center"/>
        <w:rPr>
          <w:rFonts w:ascii="Tahoma" w:hAnsi="Tahoma" w:cs="Tahoma"/>
          <w:b/>
        </w:rPr>
      </w:pPr>
      <w:r w:rsidRPr="00BF483F">
        <w:rPr>
          <w:rFonts w:ascii="Tahoma" w:hAnsi="Tahoma" w:cs="Tahoma"/>
          <w:b/>
        </w:rPr>
        <w:t>CARLOS ARIEL TRUKE OSPINA</w:t>
      </w:r>
    </w:p>
    <w:p w:rsidR="008755DF" w:rsidRPr="00BF483F" w:rsidRDefault="008755DF" w:rsidP="008755DF">
      <w:pPr>
        <w:pStyle w:val="Sinespaciado"/>
        <w:jc w:val="center"/>
        <w:rPr>
          <w:rFonts w:ascii="Tahoma" w:hAnsi="Tahoma" w:cs="Tahoma"/>
          <w:b/>
        </w:rPr>
      </w:pPr>
      <w:r w:rsidRPr="00BF483F">
        <w:rPr>
          <w:rFonts w:ascii="Tahoma" w:hAnsi="Tahoma" w:cs="Tahoma"/>
          <w:b/>
        </w:rPr>
        <w:t>Subdirector de Regulación y Control Ambiental</w:t>
      </w:r>
    </w:p>
    <w:p w:rsidR="00BF1672" w:rsidRDefault="008755DF" w:rsidP="001E6FFC">
      <w:pPr>
        <w:pStyle w:val="Sinespaciado"/>
        <w:jc w:val="center"/>
        <w:rPr>
          <w:rFonts w:ascii="Tahoma" w:hAnsi="Tahoma" w:cs="Tahoma"/>
          <w:b/>
          <w:bCs/>
        </w:rPr>
      </w:pPr>
      <w:r w:rsidRPr="00BF483F">
        <w:rPr>
          <w:rFonts w:ascii="Tahoma" w:hAnsi="Tahoma" w:cs="Tahoma"/>
          <w:b/>
        </w:rPr>
        <w:t>Corporación Autónoma Regional del Quindío – CRQ</w:t>
      </w:r>
    </w:p>
    <w:p w:rsidR="001E6FFC" w:rsidRDefault="001E6FFC" w:rsidP="001E6FFC">
      <w:pPr>
        <w:pStyle w:val="Sinespaciado"/>
        <w:jc w:val="center"/>
        <w:rPr>
          <w:rFonts w:ascii="Tahoma" w:hAnsi="Tahoma" w:cs="Tahoma"/>
          <w:b/>
          <w:bCs/>
        </w:rPr>
      </w:pPr>
    </w:p>
    <w:p w:rsidR="001E6FFC" w:rsidRPr="001E6FFC" w:rsidRDefault="001E6FFC" w:rsidP="001E6FFC">
      <w:pPr>
        <w:pStyle w:val="Sinespaciado"/>
        <w:jc w:val="center"/>
        <w:rPr>
          <w:rFonts w:ascii="Tahoma" w:hAnsi="Tahoma" w:cs="Tahoma"/>
          <w:b/>
          <w:bCs/>
        </w:rPr>
      </w:pPr>
    </w:p>
    <w:p w:rsidR="001E6FFC" w:rsidRPr="003A47D4" w:rsidRDefault="001E6FFC" w:rsidP="001E6FFC">
      <w:pPr>
        <w:jc w:val="center"/>
        <w:rPr>
          <w:rFonts w:ascii="Tahoma" w:hAnsi="Tahoma" w:cs="Tahoma"/>
          <w:b/>
          <w:bCs/>
        </w:rPr>
      </w:pPr>
      <w:r>
        <w:rPr>
          <w:rFonts w:ascii="Tahoma" w:hAnsi="Tahoma" w:cs="Tahoma"/>
          <w:b/>
          <w:bCs/>
        </w:rPr>
        <w:t>RESOLUCIÓN N° 1903</w:t>
      </w:r>
    </w:p>
    <w:p w:rsidR="001E6FFC" w:rsidRPr="00B43CFE" w:rsidRDefault="001E6FFC" w:rsidP="001E6FFC">
      <w:pPr>
        <w:jc w:val="center"/>
        <w:rPr>
          <w:rFonts w:ascii="Tahoma" w:hAnsi="Tahoma" w:cs="Tahoma"/>
          <w:b/>
          <w:bCs/>
        </w:rPr>
      </w:pPr>
      <w:r w:rsidRPr="003A47D4">
        <w:rPr>
          <w:rFonts w:ascii="Tahoma" w:hAnsi="Tahoma" w:cs="Tahoma"/>
          <w:b/>
          <w:bCs/>
        </w:rPr>
        <w:t>DEL</w:t>
      </w:r>
      <w:r>
        <w:rPr>
          <w:rFonts w:ascii="Tahoma" w:hAnsi="Tahoma" w:cs="Tahoma"/>
          <w:b/>
          <w:bCs/>
        </w:rPr>
        <w:t xml:space="preserve"> 16 DE SEPTIEMBRE DE 2020</w:t>
      </w:r>
      <w:r w:rsidRPr="003A47D4">
        <w:rPr>
          <w:rFonts w:ascii="Tahoma" w:hAnsi="Tahoma" w:cs="Tahoma"/>
          <w:b/>
          <w:bCs/>
        </w:rPr>
        <w:t xml:space="preserve"> </w:t>
      </w:r>
    </w:p>
    <w:p w:rsidR="008D176F" w:rsidRDefault="001E6FFC" w:rsidP="001E6FFC">
      <w:pPr>
        <w:pStyle w:val="Sinespaciado"/>
        <w:ind w:right="-232"/>
        <w:contextualSpacing/>
        <w:jc w:val="center"/>
        <w:rPr>
          <w:rFonts w:ascii="Tahoma" w:hAnsi="Tahoma" w:cs="Tahoma"/>
          <w:b/>
          <w:bCs/>
        </w:rPr>
      </w:pPr>
      <w:r>
        <w:rPr>
          <w:rFonts w:ascii="Tahoma" w:hAnsi="Tahoma" w:cs="Tahoma"/>
          <w:b/>
          <w:bCs/>
        </w:rPr>
        <w:t xml:space="preserve">  </w:t>
      </w:r>
      <w:r w:rsidRPr="00B43CFE">
        <w:rPr>
          <w:rFonts w:ascii="Tahoma" w:hAnsi="Tahoma" w:cs="Tahoma"/>
          <w:b/>
          <w:bCs/>
        </w:rPr>
        <w:t>POR LA CUAL SE CONCEDE UNA AUTORIZACIÓN DE APROVECHAMIENTO FORESTAL</w:t>
      </w:r>
    </w:p>
    <w:p w:rsidR="001E6FFC" w:rsidRDefault="001E6FFC" w:rsidP="001E6FFC">
      <w:pPr>
        <w:pStyle w:val="Sinespaciado"/>
        <w:ind w:right="-232"/>
        <w:contextualSpacing/>
        <w:jc w:val="center"/>
        <w:rPr>
          <w:rFonts w:ascii="Tahoma" w:hAnsi="Tahoma" w:cs="Tahoma"/>
          <w:b/>
          <w:bCs/>
        </w:rPr>
      </w:pPr>
    </w:p>
    <w:p w:rsidR="001E6FFC" w:rsidRDefault="001E6FFC" w:rsidP="001E6FFC">
      <w:pPr>
        <w:pStyle w:val="Sinespaciado"/>
        <w:ind w:right="-232"/>
        <w:contextualSpacing/>
        <w:jc w:val="center"/>
        <w:rPr>
          <w:rFonts w:ascii="Tahoma" w:hAnsi="Tahoma" w:cs="Tahoma"/>
          <w:b/>
          <w:i/>
          <w:sz w:val="44"/>
          <w:szCs w:val="24"/>
        </w:rPr>
      </w:pPr>
    </w:p>
    <w:p w:rsidR="001E6FFC" w:rsidRPr="0094052C" w:rsidRDefault="001E6FFC" w:rsidP="001E6FFC">
      <w:pPr>
        <w:pStyle w:val="Ttulo1"/>
        <w:rPr>
          <w:rFonts w:ascii="Tahoma" w:hAnsi="Tahoma" w:cs="Tahoma"/>
          <w:b w:val="0"/>
          <w:bCs w:val="0"/>
          <w:i/>
          <w:iCs/>
          <w:sz w:val="22"/>
          <w:szCs w:val="22"/>
        </w:rPr>
      </w:pPr>
      <w:r w:rsidRPr="0094052C">
        <w:rPr>
          <w:rFonts w:ascii="Tahoma" w:hAnsi="Tahoma" w:cs="Tahoma"/>
          <w:sz w:val="22"/>
          <w:szCs w:val="22"/>
        </w:rPr>
        <w:t>R E S U E L V E:</w:t>
      </w:r>
    </w:p>
    <w:p w:rsidR="001E6FFC" w:rsidRPr="0094052C" w:rsidRDefault="001E6FFC" w:rsidP="001E6FFC">
      <w:pPr>
        <w:jc w:val="center"/>
        <w:rPr>
          <w:rFonts w:ascii="Tahoma" w:hAnsi="Tahoma" w:cs="Tahoma"/>
          <w:lang w:val="es-ES_tradnl"/>
        </w:rPr>
      </w:pPr>
    </w:p>
    <w:p w:rsidR="001E6FFC" w:rsidRPr="001D78FB" w:rsidRDefault="001E6FFC" w:rsidP="001E6FFC">
      <w:pPr>
        <w:jc w:val="both"/>
        <w:rPr>
          <w:rFonts w:ascii="Tahoma" w:hAnsi="Tahoma" w:cs="Tahoma"/>
          <w:sz w:val="20"/>
          <w:szCs w:val="20"/>
        </w:rPr>
      </w:pPr>
      <w:r w:rsidRPr="00C077CB">
        <w:rPr>
          <w:rFonts w:ascii="Tahoma" w:hAnsi="Tahoma" w:cs="Tahoma"/>
          <w:b/>
          <w:bCs/>
          <w:spacing w:val="-3"/>
          <w:sz w:val="20"/>
          <w:szCs w:val="20"/>
          <w:lang w:val="es-ES_tradnl"/>
        </w:rPr>
        <w:t>ARTÍCULO PRIMERO: Conceder</w:t>
      </w:r>
      <w:r w:rsidRPr="00C077CB">
        <w:rPr>
          <w:rFonts w:ascii="Tahoma" w:hAnsi="Tahoma" w:cs="Tahoma"/>
          <w:spacing w:val="-3"/>
          <w:sz w:val="20"/>
          <w:szCs w:val="20"/>
          <w:lang w:val="es-ES_tradnl"/>
        </w:rPr>
        <w:t xml:space="preserve"> Autorización de Aprovechamiento Forestal Persistente de Guadua </w:t>
      </w:r>
      <w:r w:rsidRPr="00C077CB">
        <w:rPr>
          <w:rFonts w:ascii="Tahoma" w:hAnsi="Tahoma" w:cs="Tahoma"/>
          <w:b/>
          <w:spacing w:val="-3"/>
          <w:sz w:val="20"/>
          <w:szCs w:val="20"/>
          <w:lang w:val="es-ES_tradnl"/>
        </w:rPr>
        <w:t>TIPO I</w:t>
      </w:r>
      <w:r>
        <w:rPr>
          <w:rFonts w:ascii="Tahoma" w:hAnsi="Tahoma" w:cs="Tahoma"/>
          <w:b/>
          <w:spacing w:val="-3"/>
          <w:sz w:val="20"/>
          <w:szCs w:val="20"/>
          <w:lang w:val="es-ES_tradnl"/>
        </w:rPr>
        <w:t>I</w:t>
      </w:r>
      <w:r w:rsidRPr="00C077CB">
        <w:rPr>
          <w:rFonts w:ascii="Tahoma" w:hAnsi="Tahoma" w:cs="Tahoma"/>
          <w:b/>
          <w:spacing w:val="-3"/>
          <w:sz w:val="20"/>
          <w:szCs w:val="20"/>
          <w:lang w:val="es-ES_tradnl"/>
        </w:rPr>
        <w:t xml:space="preserve"> </w:t>
      </w:r>
      <w:r>
        <w:rPr>
          <w:rFonts w:ascii="Tahoma" w:hAnsi="Tahoma" w:cs="Tahoma"/>
          <w:spacing w:val="-3"/>
          <w:sz w:val="20"/>
          <w:szCs w:val="20"/>
          <w:lang w:val="es-ES_tradnl"/>
        </w:rPr>
        <w:t xml:space="preserve"> a</w:t>
      </w:r>
      <w:r w:rsidRPr="00942059">
        <w:rPr>
          <w:rFonts w:ascii="Tahoma" w:hAnsi="Tahoma" w:cs="Tahoma"/>
          <w:bCs/>
          <w:sz w:val="20"/>
          <w:szCs w:val="20"/>
        </w:rPr>
        <w:t xml:space="preserve">l señor </w:t>
      </w:r>
      <w:r w:rsidRPr="00316A12">
        <w:rPr>
          <w:rFonts w:ascii="Tahoma" w:hAnsi="Tahoma" w:cs="Tahoma"/>
          <w:b/>
          <w:sz w:val="20"/>
          <w:szCs w:val="20"/>
        </w:rPr>
        <w:t>RUBEN DARIO RAMIREZ ORDOÑEZ,</w:t>
      </w:r>
      <w:r w:rsidRPr="00316A12">
        <w:rPr>
          <w:rFonts w:ascii="Tahoma" w:hAnsi="Tahoma" w:cs="Tahoma"/>
          <w:sz w:val="20"/>
          <w:szCs w:val="20"/>
        </w:rPr>
        <w:t xml:space="preserve"> identificado con la cédula de ciudadanía número 13.354.917 y </w:t>
      </w:r>
      <w:r w:rsidRPr="00316A12">
        <w:rPr>
          <w:rFonts w:ascii="Tahoma" w:hAnsi="Tahoma" w:cs="Tahoma"/>
          <w:b/>
          <w:sz w:val="20"/>
          <w:szCs w:val="20"/>
        </w:rPr>
        <w:t xml:space="preserve">FANNY VIDALES LIEVANO, </w:t>
      </w:r>
      <w:r w:rsidRPr="00316A12">
        <w:rPr>
          <w:rFonts w:ascii="Tahoma" w:hAnsi="Tahoma" w:cs="Tahoma"/>
          <w:sz w:val="20"/>
          <w:szCs w:val="20"/>
        </w:rPr>
        <w:t xml:space="preserve">identificada con cédula de ciudadanía No. 41.896. 136, en su condición de </w:t>
      </w:r>
      <w:r w:rsidRPr="00316A12">
        <w:rPr>
          <w:rFonts w:ascii="Tahoma" w:hAnsi="Tahoma" w:cs="Tahoma"/>
          <w:b/>
          <w:sz w:val="20"/>
          <w:szCs w:val="20"/>
        </w:rPr>
        <w:t>PROPIETARIOS</w:t>
      </w:r>
      <w:r w:rsidRPr="003A47D4">
        <w:rPr>
          <w:rFonts w:ascii="Tahoma" w:hAnsi="Tahoma" w:cs="Tahoma"/>
          <w:b/>
          <w:sz w:val="20"/>
          <w:szCs w:val="20"/>
        </w:rPr>
        <w:t xml:space="preserve"> </w:t>
      </w:r>
      <w:r w:rsidRPr="003A47D4">
        <w:rPr>
          <w:rFonts w:ascii="Tahoma" w:hAnsi="Tahoma" w:cs="Tahoma"/>
          <w:sz w:val="20"/>
          <w:szCs w:val="20"/>
        </w:rPr>
        <w:t xml:space="preserve">y quienes por sus facultades, otorgan </w:t>
      </w:r>
      <w:r w:rsidRPr="003A47D4">
        <w:rPr>
          <w:rFonts w:ascii="Tahoma" w:hAnsi="Tahoma" w:cs="Tahoma"/>
          <w:b/>
          <w:sz w:val="20"/>
          <w:szCs w:val="20"/>
        </w:rPr>
        <w:t>PODER ESPECIAL</w:t>
      </w:r>
      <w:r w:rsidRPr="003A47D4">
        <w:rPr>
          <w:rFonts w:ascii="Tahoma" w:hAnsi="Tahoma" w:cs="Tahoma"/>
          <w:sz w:val="20"/>
          <w:szCs w:val="20"/>
        </w:rPr>
        <w:t xml:space="preserve"> al señor </w:t>
      </w:r>
      <w:r w:rsidRPr="00316A12">
        <w:rPr>
          <w:rFonts w:ascii="Tahoma" w:hAnsi="Tahoma" w:cs="Tahoma"/>
          <w:b/>
          <w:sz w:val="20"/>
          <w:szCs w:val="20"/>
        </w:rPr>
        <w:t>JIMMY ALEXANDER QUICENO TELLEZ,</w:t>
      </w:r>
      <w:r w:rsidRPr="00316A12">
        <w:rPr>
          <w:rFonts w:ascii="Tahoma" w:hAnsi="Tahoma" w:cs="Tahoma"/>
          <w:sz w:val="20"/>
          <w:szCs w:val="20"/>
        </w:rPr>
        <w:t xml:space="preserve"> identificado con la cédula de ciudadanía número 94.463.488 de Caicedonia</w:t>
      </w:r>
      <w:r w:rsidRPr="003A47D4">
        <w:rPr>
          <w:rFonts w:ascii="Tahoma" w:hAnsi="Tahoma" w:cs="Tahoma"/>
          <w:sz w:val="20"/>
          <w:szCs w:val="20"/>
        </w:rPr>
        <w:t xml:space="preserve">, para realizar actividad forestal en </w:t>
      </w:r>
      <w:r w:rsidRPr="00316A12">
        <w:rPr>
          <w:rFonts w:ascii="Tahoma" w:hAnsi="Tahoma" w:cs="Tahoma"/>
          <w:sz w:val="20"/>
          <w:szCs w:val="20"/>
        </w:rPr>
        <w:t>los Predios Rurales</w:t>
      </w:r>
      <w:r w:rsidRPr="00316A12">
        <w:rPr>
          <w:rFonts w:ascii="Tahoma" w:hAnsi="Tahoma" w:cs="Tahoma"/>
          <w:b/>
          <w:sz w:val="20"/>
          <w:szCs w:val="20"/>
        </w:rPr>
        <w:t xml:space="preserve"> 1) LOTE LA PORCELANA, </w:t>
      </w:r>
      <w:r w:rsidRPr="00316A12">
        <w:rPr>
          <w:rFonts w:ascii="Tahoma" w:hAnsi="Tahoma" w:cs="Tahoma"/>
          <w:sz w:val="20"/>
          <w:szCs w:val="20"/>
        </w:rPr>
        <w:t xml:space="preserve">identificado con el número de matrícula inmobiliaria </w:t>
      </w:r>
      <w:r w:rsidRPr="00316A12">
        <w:rPr>
          <w:rFonts w:ascii="Tahoma" w:hAnsi="Tahoma" w:cs="Tahoma"/>
          <w:b/>
          <w:sz w:val="20"/>
          <w:szCs w:val="20"/>
        </w:rPr>
        <w:t xml:space="preserve">282-1152 </w:t>
      </w:r>
      <w:r w:rsidRPr="00316A12">
        <w:rPr>
          <w:rFonts w:ascii="Tahoma" w:hAnsi="Tahoma" w:cs="Tahoma"/>
          <w:sz w:val="20"/>
          <w:szCs w:val="20"/>
        </w:rPr>
        <w:t xml:space="preserve">y la ficha catastral </w:t>
      </w:r>
      <w:r w:rsidRPr="00316A12">
        <w:rPr>
          <w:rFonts w:ascii="Tahoma" w:hAnsi="Tahoma" w:cs="Tahoma"/>
          <w:b/>
          <w:sz w:val="20"/>
          <w:szCs w:val="20"/>
        </w:rPr>
        <w:t xml:space="preserve"> “631110000000000020130000000000”, </w:t>
      </w:r>
      <w:r w:rsidRPr="00316A12">
        <w:rPr>
          <w:rFonts w:ascii="Tahoma" w:hAnsi="Tahoma" w:cs="Tahoma"/>
          <w:sz w:val="20"/>
          <w:szCs w:val="20"/>
        </w:rPr>
        <w:t>ubicado  en la vereda</w:t>
      </w:r>
      <w:r w:rsidRPr="00316A12">
        <w:rPr>
          <w:rFonts w:ascii="Tahoma" w:hAnsi="Tahoma" w:cs="Tahoma"/>
          <w:b/>
          <w:sz w:val="20"/>
          <w:szCs w:val="20"/>
        </w:rPr>
        <w:t xml:space="preserve"> LA CABAÑA, del Municipio de BUENAVISTA, QUINDÍO, 1) LOTE EL REGALO, </w:t>
      </w:r>
      <w:r w:rsidRPr="00316A12">
        <w:rPr>
          <w:rFonts w:ascii="Tahoma" w:hAnsi="Tahoma" w:cs="Tahoma"/>
          <w:sz w:val="20"/>
          <w:szCs w:val="20"/>
        </w:rPr>
        <w:t xml:space="preserve">identificado con el número de matrícula inmobiliaria </w:t>
      </w:r>
      <w:r w:rsidRPr="00316A12">
        <w:rPr>
          <w:rFonts w:ascii="Tahoma" w:hAnsi="Tahoma" w:cs="Tahoma"/>
          <w:b/>
          <w:sz w:val="20"/>
          <w:szCs w:val="20"/>
        </w:rPr>
        <w:t xml:space="preserve">282-1000 </w:t>
      </w:r>
      <w:r w:rsidRPr="00316A12">
        <w:rPr>
          <w:rFonts w:ascii="Tahoma" w:hAnsi="Tahoma" w:cs="Tahoma"/>
          <w:sz w:val="20"/>
          <w:szCs w:val="20"/>
        </w:rPr>
        <w:t xml:space="preserve">y la ficha catastral </w:t>
      </w:r>
      <w:r w:rsidRPr="00316A12">
        <w:rPr>
          <w:rFonts w:ascii="Tahoma" w:hAnsi="Tahoma" w:cs="Tahoma"/>
          <w:b/>
          <w:sz w:val="20"/>
          <w:szCs w:val="20"/>
        </w:rPr>
        <w:t xml:space="preserve"> “6311100000000000200350000000000”, </w:t>
      </w:r>
      <w:r w:rsidRPr="00316A12">
        <w:rPr>
          <w:rFonts w:ascii="Tahoma" w:hAnsi="Tahoma" w:cs="Tahoma"/>
          <w:sz w:val="20"/>
          <w:szCs w:val="20"/>
        </w:rPr>
        <w:t>ubicado  en la vereda</w:t>
      </w:r>
      <w:r w:rsidRPr="00316A12">
        <w:rPr>
          <w:rFonts w:ascii="Tahoma" w:hAnsi="Tahoma" w:cs="Tahoma"/>
          <w:b/>
          <w:sz w:val="20"/>
          <w:szCs w:val="20"/>
        </w:rPr>
        <w:t xml:space="preserve"> LA CABAÑA, del </w:t>
      </w:r>
      <w:r w:rsidRPr="00316A12">
        <w:rPr>
          <w:rFonts w:ascii="Tahoma" w:hAnsi="Tahoma" w:cs="Tahoma"/>
          <w:b/>
          <w:sz w:val="20"/>
          <w:szCs w:val="20"/>
        </w:rPr>
        <w:lastRenderedPageBreak/>
        <w:t xml:space="preserve">Municipio de BUENAVISTA, QUINDÍO, 1) LOTE GUADUALES, </w:t>
      </w:r>
      <w:r w:rsidRPr="00316A12">
        <w:rPr>
          <w:rFonts w:ascii="Tahoma" w:hAnsi="Tahoma" w:cs="Tahoma"/>
          <w:sz w:val="20"/>
          <w:szCs w:val="20"/>
        </w:rPr>
        <w:t xml:space="preserve">identificado con el número de matrícula inmobiliaria </w:t>
      </w:r>
      <w:r w:rsidRPr="00316A12">
        <w:rPr>
          <w:rFonts w:ascii="Tahoma" w:hAnsi="Tahoma" w:cs="Tahoma"/>
          <w:b/>
          <w:sz w:val="20"/>
          <w:szCs w:val="20"/>
        </w:rPr>
        <w:t xml:space="preserve">282-1021 </w:t>
      </w:r>
      <w:r w:rsidRPr="00316A12">
        <w:rPr>
          <w:rFonts w:ascii="Tahoma" w:hAnsi="Tahoma" w:cs="Tahoma"/>
          <w:sz w:val="20"/>
          <w:szCs w:val="20"/>
        </w:rPr>
        <w:t xml:space="preserve">y la ficha catastral </w:t>
      </w:r>
      <w:r w:rsidRPr="00316A12">
        <w:rPr>
          <w:rFonts w:ascii="Tahoma" w:hAnsi="Tahoma" w:cs="Tahoma"/>
          <w:b/>
          <w:sz w:val="20"/>
          <w:szCs w:val="20"/>
        </w:rPr>
        <w:t xml:space="preserve"> “631110000000000020131000000000”, </w:t>
      </w:r>
      <w:r w:rsidRPr="00316A12">
        <w:rPr>
          <w:rFonts w:ascii="Tahoma" w:hAnsi="Tahoma" w:cs="Tahoma"/>
          <w:sz w:val="20"/>
          <w:szCs w:val="20"/>
        </w:rPr>
        <w:t>ubicado  en la vereda</w:t>
      </w:r>
      <w:r w:rsidRPr="00316A12">
        <w:rPr>
          <w:rFonts w:ascii="Tahoma" w:hAnsi="Tahoma" w:cs="Tahoma"/>
          <w:b/>
          <w:sz w:val="20"/>
          <w:szCs w:val="20"/>
        </w:rPr>
        <w:t xml:space="preserve"> LA CABAÑA, del Municipio de BUENAVISTA, QUINDÍO, 1) LOTE LA CASITA, </w:t>
      </w:r>
      <w:r w:rsidRPr="00316A12">
        <w:rPr>
          <w:rFonts w:ascii="Tahoma" w:hAnsi="Tahoma" w:cs="Tahoma"/>
          <w:sz w:val="20"/>
          <w:szCs w:val="20"/>
        </w:rPr>
        <w:t xml:space="preserve">identificado con el número de matrícula inmobiliaria </w:t>
      </w:r>
      <w:r w:rsidRPr="00316A12">
        <w:rPr>
          <w:rFonts w:ascii="Tahoma" w:hAnsi="Tahoma" w:cs="Tahoma"/>
          <w:b/>
          <w:sz w:val="20"/>
          <w:szCs w:val="20"/>
        </w:rPr>
        <w:t xml:space="preserve">282-1138 </w:t>
      </w:r>
      <w:r w:rsidRPr="00316A12">
        <w:rPr>
          <w:rFonts w:ascii="Tahoma" w:hAnsi="Tahoma" w:cs="Tahoma"/>
          <w:sz w:val="20"/>
          <w:szCs w:val="20"/>
        </w:rPr>
        <w:t xml:space="preserve">y la ficha catastral </w:t>
      </w:r>
      <w:r w:rsidRPr="00316A12">
        <w:rPr>
          <w:rFonts w:ascii="Tahoma" w:hAnsi="Tahoma" w:cs="Tahoma"/>
          <w:b/>
          <w:sz w:val="20"/>
          <w:szCs w:val="20"/>
        </w:rPr>
        <w:t xml:space="preserve"> “631110000000000020119000000000”, </w:t>
      </w:r>
      <w:r w:rsidRPr="00316A12">
        <w:rPr>
          <w:rFonts w:ascii="Tahoma" w:hAnsi="Tahoma" w:cs="Tahoma"/>
          <w:sz w:val="20"/>
          <w:szCs w:val="20"/>
        </w:rPr>
        <w:t>ubicado  en la vereda</w:t>
      </w:r>
      <w:r w:rsidRPr="00316A12">
        <w:rPr>
          <w:rFonts w:ascii="Tahoma" w:hAnsi="Tahoma" w:cs="Tahoma"/>
          <w:b/>
          <w:sz w:val="20"/>
          <w:szCs w:val="20"/>
        </w:rPr>
        <w:t xml:space="preserve"> LA CABAÑA, del Municipio de BUENAVISTA, QUINDÍO, 1) LOTE LA TAGANGA, </w:t>
      </w:r>
      <w:r w:rsidRPr="00316A12">
        <w:rPr>
          <w:rFonts w:ascii="Tahoma" w:hAnsi="Tahoma" w:cs="Tahoma"/>
          <w:sz w:val="20"/>
          <w:szCs w:val="20"/>
        </w:rPr>
        <w:t xml:space="preserve">identificado con el número de matrícula inmobiliaria </w:t>
      </w:r>
      <w:r w:rsidRPr="00316A12">
        <w:rPr>
          <w:rFonts w:ascii="Tahoma" w:hAnsi="Tahoma" w:cs="Tahoma"/>
          <w:b/>
          <w:sz w:val="20"/>
          <w:szCs w:val="20"/>
        </w:rPr>
        <w:t xml:space="preserve">282-2964 </w:t>
      </w:r>
      <w:r w:rsidRPr="00316A12">
        <w:rPr>
          <w:rFonts w:ascii="Tahoma" w:hAnsi="Tahoma" w:cs="Tahoma"/>
          <w:sz w:val="20"/>
          <w:szCs w:val="20"/>
        </w:rPr>
        <w:t xml:space="preserve">y la ficha catastral </w:t>
      </w:r>
      <w:r w:rsidRPr="00316A12">
        <w:rPr>
          <w:rFonts w:ascii="Tahoma" w:hAnsi="Tahoma" w:cs="Tahoma"/>
          <w:b/>
          <w:sz w:val="20"/>
          <w:szCs w:val="20"/>
        </w:rPr>
        <w:t xml:space="preserve"> “631110000000000020128000000000”, </w:t>
      </w:r>
      <w:r w:rsidRPr="00316A12">
        <w:rPr>
          <w:rFonts w:ascii="Tahoma" w:hAnsi="Tahoma" w:cs="Tahoma"/>
          <w:sz w:val="20"/>
          <w:szCs w:val="20"/>
        </w:rPr>
        <w:t>ubicado  en la vereda</w:t>
      </w:r>
      <w:r w:rsidRPr="00316A12">
        <w:rPr>
          <w:rFonts w:ascii="Tahoma" w:hAnsi="Tahoma" w:cs="Tahoma"/>
          <w:b/>
          <w:sz w:val="20"/>
          <w:szCs w:val="20"/>
        </w:rPr>
        <w:t xml:space="preserve"> LA CABAÑA, del Municipio de BUENAVISTA, QUINDÍO, 1) SIN DIRECCION . TERRENO, </w:t>
      </w:r>
      <w:r w:rsidRPr="00316A12">
        <w:rPr>
          <w:rFonts w:ascii="Tahoma" w:hAnsi="Tahoma" w:cs="Tahoma"/>
          <w:sz w:val="20"/>
          <w:szCs w:val="20"/>
        </w:rPr>
        <w:t xml:space="preserve">identificado con el número de matrícula inmobiliaria </w:t>
      </w:r>
      <w:r w:rsidRPr="00316A12">
        <w:rPr>
          <w:rFonts w:ascii="Tahoma" w:hAnsi="Tahoma" w:cs="Tahoma"/>
          <w:b/>
          <w:sz w:val="20"/>
          <w:szCs w:val="20"/>
        </w:rPr>
        <w:t xml:space="preserve">282-10857 </w:t>
      </w:r>
      <w:r w:rsidRPr="00316A12">
        <w:rPr>
          <w:rFonts w:ascii="Tahoma" w:hAnsi="Tahoma" w:cs="Tahoma"/>
          <w:sz w:val="20"/>
          <w:szCs w:val="20"/>
        </w:rPr>
        <w:t xml:space="preserve">y la ficha catastral </w:t>
      </w:r>
      <w:r w:rsidRPr="00316A12">
        <w:rPr>
          <w:rFonts w:ascii="Tahoma" w:hAnsi="Tahoma" w:cs="Tahoma"/>
          <w:b/>
          <w:sz w:val="20"/>
          <w:szCs w:val="20"/>
        </w:rPr>
        <w:t xml:space="preserve"> “6311100000000000201530000000000”, </w:t>
      </w:r>
      <w:r w:rsidRPr="00316A12">
        <w:rPr>
          <w:rFonts w:ascii="Tahoma" w:hAnsi="Tahoma" w:cs="Tahoma"/>
          <w:sz w:val="20"/>
          <w:szCs w:val="20"/>
        </w:rPr>
        <w:t>ubicado  en la vereda</w:t>
      </w:r>
      <w:r w:rsidRPr="00316A12">
        <w:rPr>
          <w:rFonts w:ascii="Tahoma" w:hAnsi="Tahoma" w:cs="Tahoma"/>
          <w:b/>
          <w:sz w:val="20"/>
          <w:szCs w:val="20"/>
        </w:rPr>
        <w:t xml:space="preserve"> LA CABAÑA, del Municipio de BUENAVISTA</w:t>
      </w:r>
      <w:r w:rsidRPr="003A47D4">
        <w:rPr>
          <w:rFonts w:ascii="Tahoma" w:hAnsi="Tahoma" w:cs="Tahoma"/>
          <w:b/>
          <w:sz w:val="20"/>
          <w:szCs w:val="20"/>
        </w:rPr>
        <w:t>, QUINDÍO</w:t>
      </w:r>
      <w:r w:rsidRPr="001824AB">
        <w:rPr>
          <w:rFonts w:ascii="Tahoma" w:hAnsi="Tahoma" w:cs="Tahoma"/>
          <w:b/>
          <w:sz w:val="20"/>
          <w:szCs w:val="20"/>
        </w:rPr>
        <w:t xml:space="preserve">, </w:t>
      </w:r>
      <w:r w:rsidRPr="00C077CB">
        <w:rPr>
          <w:rFonts w:ascii="Tahoma" w:hAnsi="Tahoma" w:cs="Tahoma"/>
          <w:sz w:val="20"/>
          <w:szCs w:val="20"/>
        </w:rPr>
        <w:t>y cuyos linderos se encuentran en la</w:t>
      </w:r>
      <w:r>
        <w:rPr>
          <w:rFonts w:ascii="Tahoma" w:hAnsi="Tahoma" w:cs="Tahoma"/>
          <w:sz w:val="20"/>
          <w:szCs w:val="20"/>
        </w:rPr>
        <w:t>s</w:t>
      </w:r>
      <w:r w:rsidRPr="00C077CB">
        <w:rPr>
          <w:rFonts w:ascii="Tahoma" w:hAnsi="Tahoma" w:cs="Tahoma"/>
          <w:sz w:val="20"/>
          <w:szCs w:val="20"/>
        </w:rPr>
        <w:t xml:space="preserve"> Esc</w:t>
      </w:r>
      <w:r w:rsidRPr="00AF236D">
        <w:rPr>
          <w:rFonts w:ascii="Tahoma" w:hAnsi="Tahoma" w:cs="Tahoma"/>
          <w:sz w:val="20"/>
          <w:szCs w:val="20"/>
        </w:rPr>
        <w:t>ritura</w:t>
      </w:r>
      <w:r>
        <w:rPr>
          <w:rFonts w:ascii="Tahoma" w:hAnsi="Tahoma" w:cs="Tahoma"/>
          <w:sz w:val="20"/>
          <w:szCs w:val="20"/>
        </w:rPr>
        <w:t>s</w:t>
      </w:r>
      <w:r w:rsidRPr="00AF236D">
        <w:rPr>
          <w:rFonts w:ascii="Tahoma" w:hAnsi="Tahoma" w:cs="Tahoma"/>
          <w:sz w:val="20"/>
          <w:szCs w:val="20"/>
        </w:rPr>
        <w:t xml:space="preserve"> Pública</w:t>
      </w:r>
      <w:r>
        <w:rPr>
          <w:rFonts w:ascii="Tahoma" w:hAnsi="Tahoma" w:cs="Tahoma"/>
          <w:sz w:val="20"/>
          <w:szCs w:val="20"/>
        </w:rPr>
        <w:t>s</w:t>
      </w:r>
      <w:r w:rsidRPr="00AF236D">
        <w:rPr>
          <w:rFonts w:ascii="Tahoma" w:hAnsi="Tahoma" w:cs="Tahoma"/>
          <w:sz w:val="20"/>
          <w:szCs w:val="20"/>
        </w:rPr>
        <w:t xml:space="preserve"> </w:t>
      </w:r>
      <w:r>
        <w:rPr>
          <w:rFonts w:ascii="Tahoma" w:hAnsi="Tahoma" w:cs="Tahoma"/>
          <w:sz w:val="20"/>
          <w:szCs w:val="20"/>
        </w:rPr>
        <w:t xml:space="preserve">presentadas </w:t>
      </w:r>
      <w:r w:rsidRPr="00D858FE">
        <w:rPr>
          <w:rFonts w:ascii="Tahoma" w:hAnsi="Tahoma" w:cs="Tahoma"/>
          <w:sz w:val="20"/>
          <w:szCs w:val="20"/>
        </w:rPr>
        <w:t xml:space="preserve"> l</w:t>
      </w:r>
      <w:r>
        <w:rPr>
          <w:rFonts w:ascii="Tahoma" w:hAnsi="Tahoma" w:cs="Tahoma"/>
          <w:sz w:val="20"/>
          <w:szCs w:val="20"/>
        </w:rPr>
        <w:t>a</w:t>
      </w:r>
      <w:r w:rsidRPr="00D858FE">
        <w:rPr>
          <w:rFonts w:ascii="Tahoma" w:hAnsi="Tahoma" w:cs="Tahoma"/>
          <w:sz w:val="20"/>
          <w:szCs w:val="20"/>
        </w:rPr>
        <w:t xml:space="preserve"> cuales son coincidentes con las que relaciona</w:t>
      </w:r>
      <w:r>
        <w:rPr>
          <w:rFonts w:ascii="Tahoma" w:hAnsi="Tahoma" w:cs="Tahoma"/>
          <w:sz w:val="20"/>
          <w:szCs w:val="20"/>
        </w:rPr>
        <w:t>n</w:t>
      </w:r>
      <w:r w:rsidRPr="00D858FE">
        <w:rPr>
          <w:rFonts w:ascii="Tahoma" w:hAnsi="Tahoma" w:cs="Tahoma"/>
          <w:sz w:val="20"/>
          <w:szCs w:val="20"/>
        </w:rPr>
        <w:t xml:space="preserve"> l</w:t>
      </w:r>
      <w:r>
        <w:rPr>
          <w:rFonts w:ascii="Tahoma" w:hAnsi="Tahoma" w:cs="Tahoma"/>
          <w:sz w:val="20"/>
          <w:szCs w:val="20"/>
        </w:rPr>
        <w:t>os</w:t>
      </w:r>
      <w:r w:rsidRPr="00D858FE">
        <w:rPr>
          <w:rFonts w:ascii="Tahoma" w:hAnsi="Tahoma" w:cs="Tahoma"/>
          <w:sz w:val="20"/>
          <w:szCs w:val="20"/>
        </w:rPr>
        <w:t xml:space="preserve"> certificado</w:t>
      </w:r>
      <w:r>
        <w:rPr>
          <w:rFonts w:ascii="Tahoma" w:hAnsi="Tahoma" w:cs="Tahoma"/>
          <w:sz w:val="20"/>
          <w:szCs w:val="20"/>
        </w:rPr>
        <w:t>s</w:t>
      </w:r>
      <w:r w:rsidRPr="00D858FE">
        <w:rPr>
          <w:rFonts w:ascii="Tahoma" w:hAnsi="Tahoma" w:cs="Tahoma"/>
          <w:sz w:val="20"/>
          <w:szCs w:val="20"/>
        </w:rPr>
        <w:t xml:space="preserve"> </w:t>
      </w:r>
      <w:r>
        <w:rPr>
          <w:rFonts w:ascii="Tahoma" w:hAnsi="Tahoma" w:cs="Tahoma"/>
          <w:sz w:val="20"/>
          <w:szCs w:val="20"/>
        </w:rPr>
        <w:t>de tradición, cabida y linderos,</w:t>
      </w:r>
      <w:r w:rsidRPr="001D78FB">
        <w:rPr>
          <w:rFonts w:ascii="Tahoma" w:hAnsi="Tahoma" w:cs="Tahoma"/>
          <w:sz w:val="20"/>
          <w:szCs w:val="20"/>
        </w:rPr>
        <w:t xml:space="preserve"> </w:t>
      </w:r>
      <w:r w:rsidRPr="00C077CB">
        <w:rPr>
          <w:rFonts w:ascii="Tahoma" w:hAnsi="Tahoma" w:cs="Tahoma"/>
          <w:sz w:val="20"/>
          <w:szCs w:val="20"/>
        </w:rPr>
        <w:t>la solicitud se encuentra radicada bajo el número</w:t>
      </w:r>
      <w:r>
        <w:rPr>
          <w:rFonts w:ascii="Tahoma" w:hAnsi="Tahoma" w:cs="Tahoma"/>
          <w:sz w:val="20"/>
          <w:szCs w:val="20"/>
        </w:rPr>
        <w:t xml:space="preserve"> </w:t>
      </w:r>
      <w:r>
        <w:rPr>
          <w:rFonts w:ascii="Tahoma" w:hAnsi="Tahoma" w:cs="Tahoma"/>
          <w:b/>
          <w:sz w:val="20"/>
          <w:szCs w:val="20"/>
          <w:u w:val="single"/>
        </w:rPr>
        <w:t>3969-20</w:t>
      </w:r>
      <w:r w:rsidRPr="001824AB">
        <w:rPr>
          <w:rFonts w:ascii="Tahoma" w:hAnsi="Tahoma" w:cs="Tahoma"/>
          <w:b/>
          <w:sz w:val="20"/>
          <w:szCs w:val="20"/>
          <w:u w:val="single"/>
        </w:rPr>
        <w:t xml:space="preserve">. </w:t>
      </w:r>
    </w:p>
    <w:p w:rsidR="001E6FFC" w:rsidRPr="00C077CB" w:rsidRDefault="001E6FFC" w:rsidP="001E6FFC">
      <w:pPr>
        <w:pStyle w:val="NormalWeb"/>
        <w:shd w:val="clear" w:color="auto" w:fill="FFFFFF"/>
        <w:spacing w:before="0" w:beforeAutospacing="0" w:after="0" w:afterAutospacing="0"/>
        <w:ind w:right="-234"/>
        <w:jc w:val="both"/>
        <w:rPr>
          <w:rFonts w:ascii="Tahoma" w:hAnsi="Tahoma" w:cs="Tahoma"/>
          <w:b/>
          <w:sz w:val="20"/>
          <w:szCs w:val="20"/>
          <w:u w:val="single"/>
          <w14:glow w14:rad="101600">
            <w14:schemeClr w14:val="accent4">
              <w14:alpha w14:val="60000"/>
              <w14:satMod w14:val="175000"/>
            </w14:schemeClr>
          </w14:glow>
        </w:rPr>
      </w:pPr>
      <w:r w:rsidRPr="00C077CB">
        <w:rPr>
          <w:rFonts w:ascii="Tahoma" w:hAnsi="Tahoma" w:cs="Tahoma"/>
          <w:b/>
          <w:bCs/>
          <w:sz w:val="20"/>
          <w:szCs w:val="20"/>
        </w:rPr>
        <w:t>PARÁGRAFO 1</w:t>
      </w:r>
      <w:r w:rsidRPr="00C077CB">
        <w:rPr>
          <w:rFonts w:ascii="Tahoma" w:hAnsi="Tahoma" w:cs="Tahoma"/>
          <w:sz w:val="20"/>
          <w:szCs w:val="20"/>
        </w:rPr>
        <w:t>:</w:t>
      </w:r>
      <w:r w:rsidRPr="00C077CB">
        <w:rPr>
          <w:rFonts w:ascii="Tahoma" w:hAnsi="Tahoma" w:cs="Tahoma"/>
          <w:bCs/>
          <w:sz w:val="20"/>
          <w:szCs w:val="20"/>
        </w:rPr>
        <w:t xml:space="preserve"> Conforme al artículo 2.2.1.1.7.15</w:t>
      </w:r>
      <w:r w:rsidRPr="00C077CB">
        <w:rPr>
          <w:rFonts w:ascii="Tahoma" w:hAnsi="Tahoma" w:cs="Tahoma"/>
          <w:sz w:val="20"/>
          <w:szCs w:val="20"/>
        </w:rPr>
        <w:t xml:space="preserve">, </w:t>
      </w:r>
      <w:r w:rsidRPr="00C077CB">
        <w:rPr>
          <w:rFonts w:ascii="Tahoma" w:hAnsi="Tahoma" w:cs="Tahoma"/>
          <w:bCs/>
          <w:sz w:val="20"/>
          <w:szCs w:val="20"/>
        </w:rPr>
        <w:t>del Decreto 1076 de 2015, l</w:t>
      </w:r>
      <w:r w:rsidRPr="00C077CB">
        <w:rPr>
          <w:rFonts w:ascii="Tahoma" w:hAnsi="Tahoma" w:cs="Tahoma"/>
          <w:sz w:val="20"/>
          <w:szCs w:val="20"/>
        </w:rPr>
        <w:t>as autorizaciones de aprovechamiento forestal de bosques naturales ubicados en terrenos de dominio privado, se otorgarán exclusivamente al propietario del predio.</w:t>
      </w:r>
    </w:p>
    <w:p w:rsidR="001E6FFC" w:rsidRDefault="001E6FFC" w:rsidP="001E6FFC">
      <w:pPr>
        <w:tabs>
          <w:tab w:val="left" w:pos="-720"/>
          <w:tab w:val="left" w:pos="0"/>
        </w:tabs>
        <w:suppressAutoHyphens/>
        <w:spacing w:line="240" w:lineRule="atLeast"/>
        <w:jc w:val="both"/>
        <w:rPr>
          <w:rFonts w:ascii="Tahoma" w:hAnsi="Tahoma" w:cs="Tahoma"/>
          <w:b/>
          <w:bCs/>
          <w:sz w:val="20"/>
          <w:szCs w:val="20"/>
        </w:rPr>
      </w:pPr>
    </w:p>
    <w:p w:rsidR="001E6FFC" w:rsidRPr="00C077CB" w:rsidRDefault="001E6FFC" w:rsidP="001E6FFC">
      <w:pPr>
        <w:tabs>
          <w:tab w:val="left" w:pos="-720"/>
          <w:tab w:val="left" w:pos="0"/>
        </w:tabs>
        <w:suppressAutoHyphens/>
        <w:spacing w:line="240" w:lineRule="atLeast"/>
        <w:jc w:val="both"/>
        <w:rPr>
          <w:rFonts w:ascii="Tahoma" w:hAnsi="Tahoma" w:cs="Tahoma"/>
          <w:spacing w:val="-3"/>
          <w:sz w:val="20"/>
          <w:szCs w:val="20"/>
          <w:lang w:val="es-ES_tradnl"/>
        </w:rPr>
      </w:pPr>
      <w:r w:rsidRPr="00C077CB">
        <w:rPr>
          <w:rFonts w:ascii="Tahoma" w:hAnsi="Tahoma" w:cs="Tahoma"/>
          <w:b/>
          <w:bCs/>
          <w:sz w:val="20"/>
          <w:szCs w:val="20"/>
        </w:rPr>
        <w:t>PARÁGRAFO 2</w:t>
      </w:r>
      <w:r w:rsidRPr="00C077CB">
        <w:rPr>
          <w:rFonts w:ascii="Tahoma" w:hAnsi="Tahoma" w:cs="Tahoma"/>
          <w:sz w:val="20"/>
          <w:szCs w:val="20"/>
        </w:rPr>
        <w:t>: El término para el Aprovechamiento Forestal será</w:t>
      </w:r>
      <w:r w:rsidRPr="00C077CB">
        <w:rPr>
          <w:rFonts w:ascii="Tahoma" w:hAnsi="Tahoma" w:cs="Tahoma"/>
          <w:spacing w:val="-3"/>
          <w:sz w:val="20"/>
          <w:szCs w:val="20"/>
          <w:lang w:val="es-ES_tradnl"/>
        </w:rPr>
        <w:t xml:space="preserve"> </w:t>
      </w:r>
      <w:r w:rsidRPr="00120E71">
        <w:rPr>
          <w:rFonts w:ascii="Tahoma" w:hAnsi="Tahoma" w:cs="Tahoma"/>
          <w:spacing w:val="-3"/>
          <w:sz w:val="20"/>
          <w:szCs w:val="20"/>
          <w:lang w:val="es-ES_tradnl"/>
        </w:rPr>
        <w:t xml:space="preserve">de </w:t>
      </w:r>
      <w:sdt>
        <w:sdtPr>
          <w:rPr>
            <w:rStyle w:val="MAYUSCULAS"/>
            <w:rFonts w:ascii="Tahoma" w:hAnsi="Tahoma" w:cs="Tahoma"/>
            <w:sz w:val="20"/>
            <w:szCs w:val="20"/>
          </w:rPr>
          <w:alias w:val="Tiempo"/>
          <w:tag w:val="Duracion del aprovechamiento"/>
          <w:id w:val="-1742397460"/>
          <w:placeholder>
            <w:docPart w:val="9B8A9DCD16784F6EAE325585ECB82075"/>
          </w:placeholder>
          <w:dropDownList>
            <w:listItem w:value="Elija un elemento."/>
            <w:listItem w:displayText="CIENTO VEINTE (120) DIAS" w:value="CIENTO VEINTE (120) DIAS"/>
            <w:listItem w:displayText="CIENTO OCHENTA (180) DIAS" w:value="CIENTO OCHENTA (180) DIAS"/>
            <w:listItem w:displayText="TRECIENTOS SESENTA Y CINCO (365) DIAS" w:value="TRECIENTOS SESENTA Y CINCO (365) DIAS"/>
            <w:listItem w:displayText="DOCIENTOS SESENTA (270) DIAS" w:value="DOCIENTOS SESENTA (270) DIAS"/>
            <w:listItem w:displayText="NOVENTA (90) DIAS" w:value="NOVENTA (90) DIAS"/>
          </w:dropDownList>
        </w:sdtPr>
        <w:sdtEndPr>
          <w:rPr>
            <w:rStyle w:val="Fuentedeprrafopredeter"/>
            <w:b w:val="0"/>
          </w:rPr>
        </w:sdtEndPr>
        <w:sdtContent>
          <w:r>
            <w:rPr>
              <w:rStyle w:val="MAYUSCULAS"/>
              <w:rFonts w:ascii="Tahoma" w:hAnsi="Tahoma" w:cs="Tahoma"/>
              <w:sz w:val="20"/>
              <w:szCs w:val="20"/>
            </w:rPr>
            <w:t>TRECIENTOS SESENTA Y CINCO (365) DIAS</w:t>
          </w:r>
        </w:sdtContent>
      </w:sdt>
      <w:r w:rsidRPr="00120E71">
        <w:rPr>
          <w:rStyle w:val="MAYUSCULAS"/>
          <w:rFonts w:ascii="Tahoma" w:hAnsi="Tahoma" w:cs="Tahoma"/>
          <w:sz w:val="20"/>
          <w:szCs w:val="20"/>
        </w:rPr>
        <w:t xml:space="preserve"> calendario</w:t>
      </w:r>
      <w:r w:rsidRPr="00120E71">
        <w:rPr>
          <w:rFonts w:ascii="Tahoma" w:hAnsi="Tahoma" w:cs="Tahoma"/>
          <w:spacing w:val="-3"/>
          <w:sz w:val="20"/>
          <w:szCs w:val="20"/>
          <w:lang w:val="es-ES_tradnl"/>
        </w:rPr>
        <w:t>, contados a partir de la fecha de ejecutoria de la presente Resolución</w:t>
      </w:r>
      <w:r w:rsidRPr="00C077CB">
        <w:rPr>
          <w:rFonts w:ascii="Tahoma" w:hAnsi="Tahoma" w:cs="Tahoma"/>
          <w:spacing w:val="-3"/>
          <w:sz w:val="20"/>
          <w:szCs w:val="20"/>
          <w:lang w:val="es-ES_tradnl"/>
        </w:rPr>
        <w:t>, para lo cual se deberá tener en cuenta las disposiciones contempladas en el Artículo 87 de la Ley 1437 de 2011</w:t>
      </w:r>
    </w:p>
    <w:p w:rsidR="001E6FFC" w:rsidRPr="009959CF" w:rsidRDefault="001E6FFC" w:rsidP="001E6FFC">
      <w:pPr>
        <w:pStyle w:val="Textoindependiente"/>
        <w:jc w:val="both"/>
        <w:rPr>
          <w:rFonts w:ascii="Arial" w:hAnsi="Arial" w:cs="Arial"/>
          <w:b/>
          <w:bCs/>
          <w:u w:val="single"/>
        </w:rPr>
      </w:pPr>
      <w:r w:rsidRPr="001B11BA">
        <w:rPr>
          <w:rFonts w:ascii="Tahoma" w:hAnsi="Tahoma" w:cs="Tahoma"/>
          <w:b/>
          <w:bCs/>
        </w:rPr>
        <w:t>PARÁGRAFO 3</w:t>
      </w:r>
      <w:r w:rsidRPr="001B11BA">
        <w:rPr>
          <w:rFonts w:ascii="Tahoma" w:hAnsi="Tahoma" w:cs="Tahoma"/>
        </w:rPr>
        <w:t>: El corte y</w:t>
      </w:r>
      <w:r w:rsidRPr="00C077CB">
        <w:rPr>
          <w:rFonts w:ascii="Tahoma" w:hAnsi="Tahoma" w:cs="Tahoma"/>
        </w:rPr>
        <w:t xml:space="preserve"> aprovechamiento será de </w:t>
      </w:r>
      <w:r>
        <w:rPr>
          <w:rFonts w:ascii="Tahoma" w:hAnsi="Tahoma" w:cs="Tahoma"/>
          <w:b/>
        </w:rPr>
        <w:t xml:space="preserve">TRES MIL DOSCIENTOS CUARENTA Y UN </w:t>
      </w:r>
      <w:r w:rsidRPr="00C077CB">
        <w:rPr>
          <w:rFonts w:ascii="Tahoma" w:hAnsi="Tahoma" w:cs="Tahoma"/>
          <w:b/>
          <w:bCs/>
        </w:rPr>
        <w:t>(</w:t>
      </w:r>
      <w:r>
        <w:rPr>
          <w:rFonts w:ascii="Tahoma" w:hAnsi="Tahoma" w:cs="Tahoma"/>
          <w:b/>
          <w:bCs/>
        </w:rPr>
        <w:t>3241</w:t>
      </w:r>
      <w:r w:rsidRPr="00C077CB">
        <w:rPr>
          <w:rFonts w:ascii="Tahoma" w:hAnsi="Tahoma" w:cs="Tahoma"/>
          <w:b/>
          <w:bCs/>
        </w:rPr>
        <w:t xml:space="preserve">) </w:t>
      </w:r>
      <w:r w:rsidRPr="00C077CB">
        <w:rPr>
          <w:rFonts w:ascii="Tahoma" w:hAnsi="Tahoma" w:cs="Tahoma"/>
          <w:bCs/>
        </w:rPr>
        <w:t>culmos de</w:t>
      </w:r>
      <w:r w:rsidRPr="00C077CB">
        <w:rPr>
          <w:rFonts w:ascii="Tahoma" w:hAnsi="Tahoma" w:cs="Tahoma"/>
          <w:b/>
          <w:bCs/>
        </w:rPr>
        <w:t xml:space="preserve"> </w:t>
      </w:r>
      <w:r w:rsidRPr="00C077CB">
        <w:rPr>
          <w:rFonts w:ascii="Tahoma" w:hAnsi="Tahoma" w:cs="Tahoma"/>
        </w:rPr>
        <w:t xml:space="preserve">guadua hechas por el sistema de entresaca selectiva, </w:t>
      </w:r>
      <w:r w:rsidRPr="00C077CB">
        <w:rPr>
          <w:rStyle w:val="Estilo1"/>
        </w:rPr>
        <w:t xml:space="preserve">equivalentes a un volumen a aprovechar </w:t>
      </w:r>
      <w:r w:rsidRPr="00C077CB">
        <w:rPr>
          <w:rStyle w:val="Estilo1"/>
        </w:rPr>
        <w:lastRenderedPageBreak/>
        <w:t xml:space="preserve">de </w:t>
      </w:r>
      <w:r>
        <w:rPr>
          <w:rStyle w:val="Estilo1"/>
          <w:b/>
        </w:rPr>
        <w:t xml:space="preserve">270 </w:t>
      </w:r>
      <w:r w:rsidRPr="00C077CB">
        <w:rPr>
          <w:rStyle w:val="Estilo1"/>
          <w:b/>
        </w:rPr>
        <w:t xml:space="preserve">m3, </w:t>
      </w:r>
      <w:r w:rsidRPr="00C077CB">
        <w:rPr>
          <w:rFonts w:ascii="Tahoma" w:hAnsi="Tahoma" w:cs="Tahoma"/>
        </w:rPr>
        <w:t xml:space="preserve">correspondiente a una intensidad de corte </w:t>
      </w:r>
      <w:r w:rsidRPr="00F50246">
        <w:rPr>
          <w:rFonts w:ascii="Tahoma" w:hAnsi="Tahoma" w:cs="Tahoma"/>
        </w:rPr>
        <w:t xml:space="preserve">del </w:t>
      </w:r>
      <w:sdt>
        <w:sdtPr>
          <w:rPr>
            <w:rStyle w:val="MAYUSCULAS"/>
            <w:rFonts w:ascii="Tahoma" w:hAnsi="Tahoma" w:cs="Tahoma"/>
            <w:sz w:val="20"/>
          </w:rPr>
          <w:alias w:val="I.C."/>
          <w:tag w:val="I.C."/>
          <w:id w:val="-471984243"/>
          <w:placeholder>
            <w:docPart w:val="1102AB289D334F66B7BF84617A64BC78"/>
          </w:placeholder>
          <w:dropDownList>
            <w:listItem w:value="Elija un elemento."/>
            <w:listItem w:displayText="20%" w:value="20%"/>
            <w:listItem w:displayText="25%" w:value="25%"/>
            <w:listItem w:displayText="30%" w:value="30%"/>
            <w:listItem w:displayText="31%" w:value="31%"/>
            <w:listItem w:displayText="32%" w:value="32%"/>
            <w:listItem w:displayText="33%" w:value="33%"/>
            <w:listItem w:displayText="34%" w:value="34%"/>
            <w:listItem w:displayText="35%" w:value="35%"/>
            <w:listItem w:displayText="36%" w:value="36%"/>
            <w:listItem w:displayText="37%" w:value="37%"/>
            <w:listItem w:displayText="38%" w:value="38%"/>
          </w:dropDownList>
        </w:sdtPr>
        <w:sdtEndPr>
          <w:rPr>
            <w:rStyle w:val="Fuentedeprrafopredeter"/>
            <w:b w:val="0"/>
            <w:sz w:val="22"/>
          </w:rPr>
        </w:sdtEndPr>
        <w:sdtContent>
          <w:r w:rsidRPr="00F50246">
            <w:rPr>
              <w:rStyle w:val="MAYUSCULAS"/>
              <w:rFonts w:ascii="Tahoma" w:hAnsi="Tahoma" w:cs="Tahoma"/>
              <w:sz w:val="20"/>
            </w:rPr>
            <w:t>35%</w:t>
          </w:r>
        </w:sdtContent>
      </w:sdt>
      <w:r w:rsidRPr="00C077CB">
        <w:rPr>
          <w:rFonts w:ascii="Tahoma" w:hAnsi="Tahoma" w:cs="Tahoma"/>
        </w:rPr>
        <w:t xml:space="preserve"> del total de guaduas adultas (</w:t>
      </w:r>
      <w:r w:rsidRPr="00C077CB">
        <w:rPr>
          <w:rFonts w:ascii="Tahoma" w:hAnsi="Tahoma" w:cs="Tahoma"/>
          <w:b/>
        </w:rPr>
        <w:t>maduras y sobremaduras</w:t>
      </w:r>
      <w:r w:rsidRPr="00C077CB">
        <w:rPr>
          <w:rFonts w:ascii="Tahoma" w:hAnsi="Tahoma" w:cs="Tahoma"/>
        </w:rPr>
        <w:t>), de acuerdo a la oferta natural del rodal</w:t>
      </w:r>
      <w:r>
        <w:rPr>
          <w:rFonts w:ascii="Tahoma" w:hAnsi="Tahoma" w:cs="Tahoma"/>
        </w:rPr>
        <w:t>.</w:t>
      </w:r>
    </w:p>
    <w:p w:rsidR="001E6FFC" w:rsidRDefault="001E6FFC" w:rsidP="001E6FFC">
      <w:pPr>
        <w:tabs>
          <w:tab w:val="left" w:pos="-720"/>
          <w:tab w:val="left" w:pos="0"/>
        </w:tabs>
        <w:suppressAutoHyphens/>
        <w:spacing w:line="240" w:lineRule="atLeast"/>
        <w:jc w:val="both"/>
        <w:rPr>
          <w:rFonts w:ascii="Tahoma" w:hAnsi="Tahoma" w:cs="Tahoma"/>
          <w:sz w:val="20"/>
          <w:szCs w:val="20"/>
        </w:rPr>
      </w:pPr>
      <w:r w:rsidRPr="001B11BA">
        <w:rPr>
          <w:rFonts w:ascii="Tahoma" w:hAnsi="Tahoma" w:cs="Tahoma"/>
          <w:b/>
          <w:sz w:val="20"/>
          <w:szCs w:val="20"/>
        </w:rPr>
        <w:t>ARTICULO SEGUNDO</w:t>
      </w:r>
      <w:r>
        <w:rPr>
          <w:rFonts w:ascii="Tahoma" w:hAnsi="Tahoma" w:cs="Tahoma"/>
          <w:b/>
          <w:sz w:val="20"/>
          <w:szCs w:val="20"/>
        </w:rPr>
        <w:t>:</w:t>
      </w:r>
      <w:r w:rsidRPr="001B11BA">
        <w:rPr>
          <w:rFonts w:ascii="Tahoma" w:hAnsi="Tahoma" w:cs="Tahoma"/>
          <w:b/>
          <w:sz w:val="20"/>
          <w:szCs w:val="20"/>
        </w:rPr>
        <w:t xml:space="preserve"> </w:t>
      </w:r>
      <w:r w:rsidRPr="001B11BA">
        <w:rPr>
          <w:rFonts w:ascii="Tahoma" w:hAnsi="Tahoma" w:cs="Tahoma"/>
          <w:sz w:val="20"/>
          <w:szCs w:val="20"/>
        </w:rPr>
        <w:t>Realizar</w:t>
      </w:r>
      <w:r w:rsidRPr="00C077CB">
        <w:rPr>
          <w:rFonts w:ascii="Tahoma" w:hAnsi="Tahoma" w:cs="Tahoma"/>
          <w:sz w:val="20"/>
          <w:szCs w:val="20"/>
        </w:rPr>
        <w:t xml:space="preserve"> Manejo Silvicultural al </w:t>
      </w:r>
      <w:r w:rsidRPr="00C077CB">
        <w:rPr>
          <w:rStyle w:val="Estilo1"/>
        </w:rPr>
        <w:t>lote de guadua el cual presenta</w:t>
      </w:r>
      <w:r w:rsidRPr="00C077CB">
        <w:rPr>
          <w:rFonts w:ascii="Tahoma" w:hAnsi="Tahoma" w:cs="Tahoma"/>
          <w:sz w:val="20"/>
          <w:szCs w:val="20"/>
        </w:rPr>
        <w:t xml:space="preserve"> un área total de un área total de </w:t>
      </w:r>
      <w:r>
        <w:rPr>
          <w:rFonts w:ascii="Tahoma" w:hAnsi="Tahoma" w:cs="Tahoma"/>
          <w:b/>
          <w:sz w:val="20"/>
          <w:szCs w:val="20"/>
        </w:rPr>
        <w:t>25893</w:t>
      </w:r>
      <w:r w:rsidRPr="00C077CB">
        <w:rPr>
          <w:rFonts w:ascii="Tahoma" w:hAnsi="Tahoma" w:cs="Tahoma"/>
          <w:sz w:val="20"/>
          <w:szCs w:val="20"/>
        </w:rPr>
        <w:t xml:space="preserve"> metros cuadrados, y con un área efectiva de </w:t>
      </w:r>
      <w:r>
        <w:rPr>
          <w:rFonts w:ascii="Tahoma" w:hAnsi="Tahoma" w:cs="Tahoma"/>
          <w:b/>
          <w:sz w:val="20"/>
          <w:szCs w:val="20"/>
        </w:rPr>
        <w:t xml:space="preserve">24305 </w:t>
      </w:r>
      <w:r w:rsidRPr="00C077CB">
        <w:rPr>
          <w:rFonts w:ascii="Tahoma" w:hAnsi="Tahoma" w:cs="Tahoma"/>
          <w:sz w:val="20"/>
          <w:szCs w:val="20"/>
        </w:rPr>
        <w:t xml:space="preserve">metros cuadrados, </w:t>
      </w:r>
      <w:r>
        <w:rPr>
          <w:rFonts w:ascii="Tahoma" w:hAnsi="Tahoma" w:cs="Tahoma"/>
          <w:sz w:val="20"/>
          <w:szCs w:val="20"/>
        </w:rPr>
        <w:t xml:space="preserve">los cuales equivalen a un Aprovechamiento de </w:t>
      </w:r>
      <w:r>
        <w:rPr>
          <w:rFonts w:ascii="Tahoma" w:hAnsi="Tahoma" w:cs="Tahoma"/>
          <w:b/>
          <w:sz w:val="20"/>
          <w:szCs w:val="20"/>
        </w:rPr>
        <w:t xml:space="preserve">3241 </w:t>
      </w:r>
      <w:r w:rsidRPr="00FE5988">
        <w:rPr>
          <w:rFonts w:ascii="Tahoma" w:hAnsi="Tahoma" w:cs="Tahoma"/>
          <w:sz w:val="20"/>
          <w:szCs w:val="20"/>
        </w:rPr>
        <w:t>culmos de</w:t>
      </w:r>
      <w:r w:rsidRPr="003D00AF">
        <w:rPr>
          <w:rFonts w:ascii="Tahoma" w:hAnsi="Tahoma" w:cs="Tahoma"/>
          <w:b/>
          <w:sz w:val="20"/>
          <w:szCs w:val="20"/>
        </w:rPr>
        <w:t xml:space="preserve"> </w:t>
      </w:r>
      <w:r>
        <w:rPr>
          <w:rFonts w:ascii="Tahoma" w:hAnsi="Tahoma" w:cs="Tahoma"/>
          <w:sz w:val="20"/>
          <w:szCs w:val="20"/>
        </w:rPr>
        <w:t>guadua hecha</w:t>
      </w:r>
      <w:r w:rsidRPr="003D00AF">
        <w:rPr>
          <w:rFonts w:ascii="Tahoma" w:hAnsi="Tahoma" w:cs="Tahoma"/>
          <w:i/>
        </w:rPr>
        <w:t xml:space="preserve"> </w:t>
      </w:r>
      <w:r w:rsidRPr="003D00AF">
        <w:rPr>
          <w:rFonts w:ascii="Tahoma" w:hAnsi="Tahoma" w:cs="Tahoma"/>
          <w:sz w:val="20"/>
          <w:szCs w:val="20"/>
        </w:rPr>
        <w:t>por el sistema de entresaca selectiva</w:t>
      </w:r>
      <w:r>
        <w:rPr>
          <w:rFonts w:ascii="Tahoma" w:hAnsi="Tahoma" w:cs="Tahoma"/>
          <w:sz w:val="20"/>
          <w:szCs w:val="20"/>
        </w:rPr>
        <w:t>, distribuyendo</w:t>
      </w:r>
      <w:r w:rsidRPr="00C077CB">
        <w:rPr>
          <w:rFonts w:ascii="Tahoma" w:hAnsi="Tahoma" w:cs="Tahoma"/>
          <w:sz w:val="20"/>
          <w:szCs w:val="20"/>
        </w:rPr>
        <w:t xml:space="preserve"> la entresaca así (Ver croquis adjunto).</w:t>
      </w:r>
    </w:p>
    <w:tbl>
      <w:tblPr>
        <w:tblW w:w="901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06"/>
        <w:gridCol w:w="856"/>
        <w:gridCol w:w="1226"/>
        <w:gridCol w:w="1072"/>
        <w:gridCol w:w="1622"/>
        <w:gridCol w:w="1674"/>
        <w:gridCol w:w="1360"/>
        <w:gridCol w:w="1585"/>
      </w:tblGrid>
      <w:tr w:rsidR="001E6FFC" w:rsidRPr="004D4022" w:rsidTr="00533CF4">
        <w:trPr>
          <w:cantSplit/>
          <w:trHeight w:val="259"/>
        </w:trPr>
        <w:tc>
          <w:tcPr>
            <w:tcW w:w="636" w:type="dxa"/>
            <w:vMerge w:val="restart"/>
          </w:tcPr>
          <w:p w:rsidR="001E6FFC" w:rsidRPr="004D4022" w:rsidRDefault="001E6FFC" w:rsidP="00533CF4">
            <w:pPr>
              <w:pStyle w:val="Textoindependiente"/>
              <w:jc w:val="center"/>
              <w:rPr>
                <w:rFonts w:ascii="Tahoma" w:hAnsi="Tahoma" w:cs="Tahoma"/>
                <w:b/>
                <w:bCs/>
                <w:i/>
                <w:lang w:val="en-US"/>
              </w:rPr>
            </w:pPr>
          </w:p>
          <w:p w:rsidR="001E6FFC" w:rsidRPr="004D4022" w:rsidRDefault="001E6FFC" w:rsidP="00533CF4">
            <w:pPr>
              <w:pStyle w:val="Textoindependiente"/>
              <w:jc w:val="center"/>
              <w:rPr>
                <w:rFonts w:ascii="Tahoma" w:hAnsi="Tahoma" w:cs="Tahoma"/>
                <w:b/>
                <w:bCs/>
                <w:i/>
                <w:lang w:val="en-US"/>
              </w:rPr>
            </w:pPr>
            <w:r w:rsidRPr="004D4022">
              <w:rPr>
                <w:rFonts w:ascii="Tahoma" w:hAnsi="Tahoma" w:cs="Tahoma"/>
                <w:b/>
                <w:bCs/>
                <w:i/>
                <w:lang w:val="en-US"/>
              </w:rPr>
              <w:t>LOTE No.</w:t>
            </w:r>
          </w:p>
        </w:tc>
        <w:tc>
          <w:tcPr>
            <w:tcW w:w="2828" w:type="dxa"/>
            <w:gridSpan w:val="3"/>
          </w:tcPr>
          <w:p w:rsidR="001E6FFC" w:rsidRPr="004D4022" w:rsidRDefault="001E6FFC" w:rsidP="00533CF4">
            <w:pPr>
              <w:pStyle w:val="Textoindependiente"/>
              <w:jc w:val="center"/>
              <w:rPr>
                <w:rFonts w:ascii="Tahoma" w:hAnsi="Tahoma" w:cs="Tahoma"/>
                <w:b/>
                <w:bCs/>
                <w:i/>
              </w:rPr>
            </w:pPr>
            <w:r w:rsidRPr="004D4022">
              <w:rPr>
                <w:rFonts w:ascii="Tahoma" w:hAnsi="Tahoma" w:cs="Tahoma"/>
                <w:b/>
                <w:bCs/>
                <w:i/>
                <w:lang w:val="en-US"/>
              </w:rPr>
              <w:t>AREA (m2)</w:t>
            </w:r>
          </w:p>
        </w:tc>
        <w:tc>
          <w:tcPr>
            <w:tcW w:w="1442" w:type="dxa"/>
            <w:vMerge w:val="restart"/>
          </w:tcPr>
          <w:p w:rsidR="001E6FFC" w:rsidRPr="004D4022" w:rsidRDefault="001E6FFC" w:rsidP="00533CF4">
            <w:pPr>
              <w:pStyle w:val="Textoindependiente"/>
              <w:jc w:val="center"/>
              <w:rPr>
                <w:rFonts w:ascii="Tahoma" w:hAnsi="Tahoma" w:cs="Tahoma"/>
                <w:b/>
                <w:bCs/>
                <w:i/>
              </w:rPr>
            </w:pPr>
          </w:p>
          <w:p w:rsidR="001E6FFC" w:rsidRPr="004D4022" w:rsidRDefault="001E6FFC" w:rsidP="00533CF4">
            <w:pPr>
              <w:pStyle w:val="Textoindependiente"/>
              <w:jc w:val="center"/>
              <w:rPr>
                <w:rFonts w:ascii="Tahoma" w:hAnsi="Tahoma" w:cs="Tahoma"/>
                <w:b/>
                <w:bCs/>
                <w:i/>
              </w:rPr>
            </w:pPr>
            <w:r w:rsidRPr="004D4022">
              <w:rPr>
                <w:rFonts w:ascii="Tahoma" w:hAnsi="Tahoma" w:cs="Tahoma"/>
                <w:b/>
                <w:bCs/>
                <w:i/>
              </w:rPr>
              <w:t>GUADUAS A ENTRESACAR</w:t>
            </w:r>
          </w:p>
        </w:tc>
        <w:tc>
          <w:tcPr>
            <w:tcW w:w="1488" w:type="dxa"/>
            <w:vMerge w:val="restart"/>
          </w:tcPr>
          <w:p w:rsidR="001E6FFC" w:rsidRPr="004D4022" w:rsidRDefault="001E6FFC" w:rsidP="00533CF4">
            <w:pPr>
              <w:pStyle w:val="Textoindependiente"/>
              <w:jc w:val="center"/>
              <w:rPr>
                <w:rFonts w:ascii="Tahoma" w:hAnsi="Tahoma" w:cs="Tahoma"/>
                <w:b/>
                <w:bCs/>
                <w:i/>
              </w:rPr>
            </w:pPr>
          </w:p>
          <w:p w:rsidR="001E6FFC" w:rsidRPr="004D4022" w:rsidRDefault="001E6FFC" w:rsidP="00533CF4">
            <w:pPr>
              <w:pStyle w:val="Textoindependiente"/>
              <w:jc w:val="center"/>
              <w:rPr>
                <w:rFonts w:ascii="Tahoma" w:hAnsi="Tahoma" w:cs="Tahoma"/>
                <w:b/>
                <w:bCs/>
                <w:i/>
              </w:rPr>
            </w:pPr>
            <w:r w:rsidRPr="004D4022">
              <w:rPr>
                <w:rFonts w:ascii="Tahoma" w:hAnsi="Tahoma" w:cs="Tahoma"/>
                <w:b/>
                <w:bCs/>
                <w:i/>
              </w:rPr>
              <w:t>VOLUMEN A APROVECHAR (m3)</w:t>
            </w:r>
          </w:p>
        </w:tc>
        <w:tc>
          <w:tcPr>
            <w:tcW w:w="1205" w:type="dxa"/>
            <w:vMerge w:val="restart"/>
          </w:tcPr>
          <w:p w:rsidR="001E6FFC" w:rsidRPr="004D4022" w:rsidRDefault="001E6FFC" w:rsidP="00533CF4">
            <w:pPr>
              <w:pStyle w:val="Textoindependiente"/>
              <w:jc w:val="center"/>
              <w:rPr>
                <w:rFonts w:ascii="Tahoma" w:hAnsi="Tahoma" w:cs="Tahoma"/>
                <w:b/>
                <w:bCs/>
                <w:i/>
              </w:rPr>
            </w:pPr>
          </w:p>
          <w:p w:rsidR="001E6FFC" w:rsidRPr="004D4022" w:rsidRDefault="001E6FFC" w:rsidP="00533CF4">
            <w:pPr>
              <w:pStyle w:val="Textoindependiente"/>
              <w:jc w:val="center"/>
              <w:rPr>
                <w:rFonts w:ascii="Tahoma" w:hAnsi="Tahoma" w:cs="Tahoma"/>
                <w:b/>
                <w:bCs/>
                <w:i/>
              </w:rPr>
            </w:pPr>
            <w:r w:rsidRPr="004D4022">
              <w:rPr>
                <w:rFonts w:ascii="Tahoma" w:hAnsi="Tahoma" w:cs="Tahoma"/>
                <w:b/>
                <w:bCs/>
                <w:i/>
              </w:rPr>
              <w:t>DIAMETRO MEDIO (cm)</w:t>
            </w:r>
          </w:p>
        </w:tc>
        <w:tc>
          <w:tcPr>
            <w:tcW w:w="1416" w:type="dxa"/>
            <w:vMerge w:val="restart"/>
          </w:tcPr>
          <w:p w:rsidR="001E6FFC" w:rsidRPr="004D4022" w:rsidRDefault="001E6FFC" w:rsidP="00533CF4">
            <w:pPr>
              <w:pStyle w:val="Textoindependiente"/>
              <w:jc w:val="center"/>
              <w:rPr>
                <w:rFonts w:ascii="Tahoma" w:hAnsi="Tahoma" w:cs="Tahoma"/>
                <w:b/>
                <w:bCs/>
                <w:i/>
              </w:rPr>
            </w:pPr>
          </w:p>
          <w:p w:rsidR="001E6FFC" w:rsidRPr="004D4022" w:rsidRDefault="001E6FFC" w:rsidP="00533CF4">
            <w:pPr>
              <w:pStyle w:val="Textoindependiente"/>
              <w:jc w:val="center"/>
              <w:rPr>
                <w:rFonts w:ascii="Tahoma" w:hAnsi="Tahoma" w:cs="Tahoma"/>
                <w:b/>
                <w:bCs/>
                <w:i/>
              </w:rPr>
            </w:pPr>
            <w:r w:rsidRPr="004D4022">
              <w:rPr>
                <w:rFonts w:ascii="Tahoma" w:hAnsi="Tahoma" w:cs="Tahoma"/>
                <w:b/>
                <w:bCs/>
                <w:i/>
              </w:rPr>
              <w:t>INTENSIDAD DE CORTA</w:t>
            </w:r>
          </w:p>
        </w:tc>
      </w:tr>
      <w:tr w:rsidR="001E6FFC" w:rsidRPr="004D4022" w:rsidTr="00533CF4">
        <w:trPr>
          <w:cantSplit/>
          <w:trHeight w:val="259"/>
        </w:trPr>
        <w:tc>
          <w:tcPr>
            <w:tcW w:w="636" w:type="dxa"/>
            <w:vMerge/>
          </w:tcPr>
          <w:p w:rsidR="001E6FFC" w:rsidRPr="004D4022" w:rsidRDefault="001E6FFC" w:rsidP="00533CF4">
            <w:pPr>
              <w:pStyle w:val="Textoindependiente"/>
              <w:jc w:val="both"/>
              <w:rPr>
                <w:rFonts w:ascii="Tahoma" w:hAnsi="Tahoma" w:cs="Tahoma"/>
                <w:i/>
              </w:rPr>
            </w:pPr>
          </w:p>
        </w:tc>
        <w:tc>
          <w:tcPr>
            <w:tcW w:w="772" w:type="dxa"/>
          </w:tcPr>
          <w:p w:rsidR="001E6FFC" w:rsidRPr="004D4022" w:rsidRDefault="001E6FFC" w:rsidP="00533CF4">
            <w:pPr>
              <w:pStyle w:val="Textoindependiente"/>
              <w:jc w:val="center"/>
              <w:rPr>
                <w:rFonts w:ascii="Tahoma" w:hAnsi="Tahoma" w:cs="Tahoma"/>
                <w:b/>
                <w:bCs/>
                <w:i/>
              </w:rPr>
            </w:pPr>
            <w:r w:rsidRPr="004D4022">
              <w:rPr>
                <w:rFonts w:ascii="Tahoma" w:hAnsi="Tahoma" w:cs="Tahoma"/>
                <w:b/>
                <w:bCs/>
                <w:i/>
              </w:rPr>
              <w:t>TOTAL</w:t>
            </w:r>
          </w:p>
        </w:tc>
        <w:tc>
          <w:tcPr>
            <w:tcW w:w="1102" w:type="dxa"/>
          </w:tcPr>
          <w:p w:rsidR="001E6FFC" w:rsidRPr="004D4022" w:rsidRDefault="001E6FFC" w:rsidP="00533CF4">
            <w:pPr>
              <w:pStyle w:val="Textoindependiente"/>
              <w:jc w:val="center"/>
              <w:rPr>
                <w:rFonts w:ascii="Tahoma" w:hAnsi="Tahoma" w:cs="Tahoma"/>
                <w:b/>
                <w:bCs/>
                <w:i/>
              </w:rPr>
            </w:pPr>
            <w:r w:rsidRPr="004D4022">
              <w:rPr>
                <w:rFonts w:ascii="Tahoma" w:hAnsi="Tahoma" w:cs="Tahoma"/>
                <w:b/>
                <w:bCs/>
                <w:i/>
              </w:rPr>
              <w:t>EFECTIVA</w:t>
            </w:r>
          </w:p>
        </w:tc>
        <w:tc>
          <w:tcPr>
            <w:tcW w:w="954" w:type="dxa"/>
          </w:tcPr>
          <w:p w:rsidR="001E6FFC" w:rsidRPr="004D4022" w:rsidRDefault="001E6FFC" w:rsidP="00533CF4">
            <w:pPr>
              <w:pStyle w:val="Textoindependiente"/>
              <w:jc w:val="both"/>
              <w:rPr>
                <w:rFonts w:ascii="Tahoma" w:hAnsi="Tahoma" w:cs="Tahoma"/>
                <w:b/>
                <w:i/>
              </w:rPr>
            </w:pPr>
            <w:r w:rsidRPr="004D4022">
              <w:rPr>
                <w:rFonts w:ascii="Tahoma" w:hAnsi="Tahoma" w:cs="Tahoma"/>
                <w:b/>
                <w:i/>
              </w:rPr>
              <w:t>MANEJO</w:t>
            </w:r>
          </w:p>
        </w:tc>
        <w:tc>
          <w:tcPr>
            <w:tcW w:w="1442" w:type="dxa"/>
            <w:vMerge/>
          </w:tcPr>
          <w:p w:rsidR="001E6FFC" w:rsidRPr="004D4022" w:rsidRDefault="001E6FFC" w:rsidP="00533CF4">
            <w:pPr>
              <w:pStyle w:val="Textoindependiente"/>
              <w:jc w:val="both"/>
              <w:rPr>
                <w:rFonts w:ascii="Tahoma" w:hAnsi="Tahoma" w:cs="Tahoma"/>
                <w:i/>
              </w:rPr>
            </w:pPr>
          </w:p>
        </w:tc>
        <w:tc>
          <w:tcPr>
            <w:tcW w:w="1488" w:type="dxa"/>
            <w:vMerge/>
          </w:tcPr>
          <w:p w:rsidR="001E6FFC" w:rsidRPr="004D4022" w:rsidRDefault="001E6FFC" w:rsidP="00533CF4">
            <w:pPr>
              <w:pStyle w:val="Textoindependiente"/>
              <w:jc w:val="both"/>
              <w:rPr>
                <w:rFonts w:ascii="Tahoma" w:hAnsi="Tahoma" w:cs="Tahoma"/>
                <w:i/>
              </w:rPr>
            </w:pPr>
          </w:p>
        </w:tc>
        <w:tc>
          <w:tcPr>
            <w:tcW w:w="1205" w:type="dxa"/>
            <w:vMerge/>
          </w:tcPr>
          <w:p w:rsidR="001E6FFC" w:rsidRPr="004D4022" w:rsidRDefault="001E6FFC" w:rsidP="00533CF4">
            <w:pPr>
              <w:pStyle w:val="Textoindependiente"/>
              <w:jc w:val="both"/>
              <w:rPr>
                <w:rFonts w:ascii="Tahoma" w:hAnsi="Tahoma" w:cs="Tahoma"/>
                <w:i/>
              </w:rPr>
            </w:pPr>
          </w:p>
        </w:tc>
        <w:tc>
          <w:tcPr>
            <w:tcW w:w="1416" w:type="dxa"/>
            <w:vMerge/>
          </w:tcPr>
          <w:p w:rsidR="001E6FFC" w:rsidRPr="004D4022" w:rsidRDefault="001E6FFC" w:rsidP="00533CF4">
            <w:pPr>
              <w:pStyle w:val="Textoindependiente"/>
              <w:jc w:val="both"/>
              <w:rPr>
                <w:rFonts w:ascii="Tahoma" w:hAnsi="Tahoma" w:cs="Tahoma"/>
                <w:i/>
              </w:rPr>
            </w:pPr>
          </w:p>
        </w:tc>
      </w:tr>
      <w:tr w:rsidR="001E6FFC" w:rsidRPr="004D4022" w:rsidTr="00533CF4">
        <w:trPr>
          <w:cantSplit/>
          <w:trHeight w:val="259"/>
        </w:trPr>
        <w:tc>
          <w:tcPr>
            <w:tcW w:w="636" w:type="dxa"/>
          </w:tcPr>
          <w:p w:rsidR="001E6FFC" w:rsidRPr="004D4022" w:rsidRDefault="001E6FFC" w:rsidP="00533CF4">
            <w:pPr>
              <w:pStyle w:val="Textoindependiente"/>
              <w:jc w:val="center"/>
              <w:rPr>
                <w:rFonts w:ascii="Tahoma" w:hAnsi="Tahoma" w:cs="Tahoma"/>
                <w:b/>
                <w:i/>
              </w:rPr>
            </w:pPr>
            <w:r w:rsidRPr="004D4022">
              <w:rPr>
                <w:rFonts w:ascii="Tahoma" w:hAnsi="Tahoma" w:cs="Tahoma"/>
                <w:b/>
                <w:i/>
              </w:rPr>
              <w:t>1</w:t>
            </w:r>
          </w:p>
        </w:tc>
        <w:tc>
          <w:tcPr>
            <w:tcW w:w="772" w:type="dxa"/>
          </w:tcPr>
          <w:p w:rsidR="001E6FFC" w:rsidRPr="004D4022" w:rsidRDefault="001E6FFC" w:rsidP="00533CF4">
            <w:pPr>
              <w:pStyle w:val="Textoindependiente"/>
              <w:jc w:val="center"/>
              <w:rPr>
                <w:rFonts w:ascii="Tahoma" w:hAnsi="Tahoma" w:cs="Tahoma"/>
                <w:b/>
                <w:bCs/>
                <w:i/>
              </w:rPr>
            </w:pPr>
            <w:r w:rsidRPr="004D4022">
              <w:rPr>
                <w:rFonts w:ascii="Tahoma" w:hAnsi="Tahoma" w:cs="Tahoma"/>
                <w:b/>
                <w:bCs/>
                <w:i/>
              </w:rPr>
              <w:t>3698</w:t>
            </w:r>
          </w:p>
        </w:tc>
        <w:tc>
          <w:tcPr>
            <w:tcW w:w="1102" w:type="dxa"/>
          </w:tcPr>
          <w:p w:rsidR="001E6FFC" w:rsidRPr="004D4022" w:rsidRDefault="001E6FFC" w:rsidP="00533CF4">
            <w:pPr>
              <w:pStyle w:val="Textoindependiente"/>
              <w:jc w:val="center"/>
              <w:rPr>
                <w:rFonts w:ascii="Tahoma" w:hAnsi="Tahoma" w:cs="Tahoma"/>
                <w:b/>
                <w:bCs/>
                <w:i/>
              </w:rPr>
            </w:pPr>
            <w:r w:rsidRPr="004D4022">
              <w:rPr>
                <w:rFonts w:ascii="Tahoma" w:hAnsi="Tahoma" w:cs="Tahoma"/>
                <w:b/>
                <w:bCs/>
                <w:i/>
              </w:rPr>
              <w:t>3698</w:t>
            </w:r>
          </w:p>
        </w:tc>
        <w:tc>
          <w:tcPr>
            <w:tcW w:w="954" w:type="dxa"/>
          </w:tcPr>
          <w:p w:rsidR="001E6FFC" w:rsidRPr="004D4022" w:rsidRDefault="001E6FFC" w:rsidP="00533CF4">
            <w:pPr>
              <w:pStyle w:val="Textoindependiente"/>
              <w:jc w:val="center"/>
              <w:rPr>
                <w:rFonts w:ascii="Tahoma" w:hAnsi="Tahoma" w:cs="Tahoma"/>
                <w:b/>
                <w:i/>
              </w:rPr>
            </w:pPr>
            <w:r w:rsidRPr="004D4022">
              <w:rPr>
                <w:rFonts w:ascii="Tahoma" w:hAnsi="Tahoma" w:cs="Tahoma"/>
                <w:b/>
                <w:i/>
              </w:rPr>
              <w:t>0</w:t>
            </w:r>
          </w:p>
        </w:tc>
        <w:tc>
          <w:tcPr>
            <w:tcW w:w="1442" w:type="dxa"/>
          </w:tcPr>
          <w:p w:rsidR="001E6FFC" w:rsidRPr="004D4022" w:rsidRDefault="001E6FFC" w:rsidP="00533CF4">
            <w:pPr>
              <w:pStyle w:val="Textoindependiente"/>
              <w:jc w:val="center"/>
              <w:rPr>
                <w:rFonts w:ascii="Tahoma" w:hAnsi="Tahoma" w:cs="Tahoma"/>
                <w:b/>
                <w:i/>
              </w:rPr>
            </w:pPr>
            <w:r w:rsidRPr="004D4022">
              <w:rPr>
                <w:rFonts w:ascii="Tahoma" w:hAnsi="Tahoma" w:cs="Tahoma"/>
                <w:b/>
                <w:i/>
              </w:rPr>
              <w:t>493</w:t>
            </w:r>
          </w:p>
        </w:tc>
        <w:tc>
          <w:tcPr>
            <w:tcW w:w="1488" w:type="dxa"/>
          </w:tcPr>
          <w:p w:rsidR="001E6FFC" w:rsidRPr="004D4022" w:rsidRDefault="001E6FFC" w:rsidP="00533CF4">
            <w:pPr>
              <w:pStyle w:val="Textoindependiente"/>
              <w:jc w:val="center"/>
              <w:rPr>
                <w:rFonts w:ascii="Tahoma" w:hAnsi="Tahoma" w:cs="Tahoma"/>
                <w:b/>
                <w:i/>
              </w:rPr>
            </w:pPr>
            <w:r w:rsidRPr="004D4022">
              <w:rPr>
                <w:rFonts w:ascii="Tahoma" w:hAnsi="Tahoma" w:cs="Tahoma"/>
                <w:b/>
                <w:i/>
              </w:rPr>
              <w:t>14</w:t>
            </w:r>
          </w:p>
        </w:tc>
        <w:tc>
          <w:tcPr>
            <w:tcW w:w="1205" w:type="dxa"/>
          </w:tcPr>
          <w:p w:rsidR="001E6FFC" w:rsidRPr="004D4022" w:rsidRDefault="001E6FFC" w:rsidP="00533CF4">
            <w:pPr>
              <w:pStyle w:val="Textoindependiente"/>
              <w:jc w:val="center"/>
              <w:rPr>
                <w:rFonts w:ascii="Tahoma" w:hAnsi="Tahoma" w:cs="Tahoma"/>
                <w:b/>
                <w:i/>
              </w:rPr>
            </w:pPr>
            <w:r w:rsidRPr="004D4022">
              <w:rPr>
                <w:rFonts w:ascii="Tahoma" w:hAnsi="Tahoma" w:cs="Tahoma"/>
                <w:b/>
                <w:i/>
              </w:rPr>
              <w:t>10</w:t>
            </w:r>
          </w:p>
        </w:tc>
        <w:tc>
          <w:tcPr>
            <w:tcW w:w="1416" w:type="dxa"/>
          </w:tcPr>
          <w:p w:rsidR="001E6FFC" w:rsidRPr="004D4022" w:rsidRDefault="001E6FFC" w:rsidP="00533CF4">
            <w:pPr>
              <w:pStyle w:val="Textoindependiente"/>
              <w:jc w:val="center"/>
              <w:rPr>
                <w:rFonts w:ascii="Tahoma" w:hAnsi="Tahoma" w:cs="Tahoma"/>
                <w:b/>
                <w:i/>
              </w:rPr>
            </w:pPr>
            <w:r w:rsidRPr="004D4022">
              <w:rPr>
                <w:rFonts w:ascii="Tahoma" w:hAnsi="Tahoma" w:cs="Tahoma"/>
                <w:b/>
                <w:i/>
              </w:rPr>
              <w:t>35%</w:t>
            </w:r>
          </w:p>
        </w:tc>
      </w:tr>
      <w:tr w:rsidR="001E6FFC" w:rsidRPr="004D4022" w:rsidTr="00533CF4">
        <w:trPr>
          <w:cantSplit/>
          <w:trHeight w:val="259"/>
        </w:trPr>
        <w:tc>
          <w:tcPr>
            <w:tcW w:w="636" w:type="dxa"/>
          </w:tcPr>
          <w:p w:rsidR="001E6FFC" w:rsidRPr="004D4022" w:rsidRDefault="001E6FFC" w:rsidP="00533CF4">
            <w:pPr>
              <w:pStyle w:val="Textoindependiente"/>
              <w:jc w:val="center"/>
              <w:rPr>
                <w:rFonts w:ascii="Tahoma" w:hAnsi="Tahoma" w:cs="Tahoma"/>
                <w:b/>
                <w:i/>
              </w:rPr>
            </w:pPr>
            <w:r w:rsidRPr="004D4022">
              <w:rPr>
                <w:rFonts w:ascii="Tahoma" w:hAnsi="Tahoma" w:cs="Tahoma"/>
                <w:b/>
                <w:i/>
              </w:rPr>
              <w:t>2</w:t>
            </w:r>
          </w:p>
        </w:tc>
        <w:tc>
          <w:tcPr>
            <w:tcW w:w="772" w:type="dxa"/>
          </w:tcPr>
          <w:p w:rsidR="001E6FFC" w:rsidRPr="004D4022" w:rsidRDefault="001E6FFC" w:rsidP="00533CF4">
            <w:pPr>
              <w:pStyle w:val="Textoindependiente"/>
              <w:jc w:val="center"/>
              <w:rPr>
                <w:rFonts w:ascii="Tahoma" w:hAnsi="Tahoma" w:cs="Tahoma"/>
                <w:b/>
                <w:bCs/>
                <w:i/>
              </w:rPr>
            </w:pPr>
            <w:r w:rsidRPr="004D4022">
              <w:rPr>
                <w:rFonts w:ascii="Tahoma" w:hAnsi="Tahoma" w:cs="Tahoma"/>
                <w:b/>
                <w:bCs/>
                <w:i/>
              </w:rPr>
              <w:t>6916</w:t>
            </w:r>
          </w:p>
        </w:tc>
        <w:tc>
          <w:tcPr>
            <w:tcW w:w="1102" w:type="dxa"/>
          </w:tcPr>
          <w:p w:rsidR="001E6FFC" w:rsidRPr="004D4022" w:rsidRDefault="001E6FFC" w:rsidP="00533CF4">
            <w:pPr>
              <w:pStyle w:val="Textoindependiente"/>
              <w:jc w:val="center"/>
              <w:rPr>
                <w:rFonts w:ascii="Tahoma" w:hAnsi="Tahoma" w:cs="Tahoma"/>
                <w:b/>
                <w:bCs/>
                <w:i/>
              </w:rPr>
            </w:pPr>
            <w:r w:rsidRPr="004D4022">
              <w:rPr>
                <w:rFonts w:ascii="Tahoma" w:hAnsi="Tahoma" w:cs="Tahoma"/>
                <w:b/>
                <w:bCs/>
                <w:i/>
              </w:rPr>
              <w:t>5328</w:t>
            </w:r>
          </w:p>
        </w:tc>
        <w:tc>
          <w:tcPr>
            <w:tcW w:w="954" w:type="dxa"/>
          </w:tcPr>
          <w:p w:rsidR="001E6FFC" w:rsidRPr="004D4022" w:rsidRDefault="001E6FFC" w:rsidP="00533CF4">
            <w:pPr>
              <w:pStyle w:val="Textoindependiente"/>
              <w:jc w:val="center"/>
              <w:rPr>
                <w:rFonts w:ascii="Tahoma" w:hAnsi="Tahoma" w:cs="Tahoma"/>
                <w:b/>
                <w:i/>
              </w:rPr>
            </w:pPr>
            <w:r w:rsidRPr="004D4022">
              <w:rPr>
                <w:rFonts w:ascii="Tahoma" w:hAnsi="Tahoma" w:cs="Tahoma"/>
                <w:b/>
                <w:i/>
              </w:rPr>
              <w:t>1588</w:t>
            </w:r>
          </w:p>
        </w:tc>
        <w:tc>
          <w:tcPr>
            <w:tcW w:w="1442" w:type="dxa"/>
          </w:tcPr>
          <w:p w:rsidR="001E6FFC" w:rsidRPr="004D4022" w:rsidRDefault="001E6FFC" w:rsidP="00533CF4">
            <w:pPr>
              <w:pStyle w:val="Textoindependiente"/>
              <w:jc w:val="center"/>
              <w:rPr>
                <w:rFonts w:ascii="Tahoma" w:hAnsi="Tahoma" w:cs="Tahoma"/>
                <w:b/>
                <w:i/>
              </w:rPr>
            </w:pPr>
            <w:r w:rsidRPr="004D4022">
              <w:rPr>
                <w:rFonts w:ascii="Tahoma" w:hAnsi="Tahoma" w:cs="Tahoma"/>
                <w:b/>
                <w:i/>
              </w:rPr>
              <w:t>710</w:t>
            </w:r>
          </w:p>
        </w:tc>
        <w:tc>
          <w:tcPr>
            <w:tcW w:w="1488" w:type="dxa"/>
          </w:tcPr>
          <w:p w:rsidR="001E6FFC" w:rsidRPr="004D4022" w:rsidRDefault="001E6FFC" w:rsidP="00533CF4">
            <w:pPr>
              <w:pStyle w:val="Textoindependiente"/>
              <w:jc w:val="center"/>
              <w:rPr>
                <w:rFonts w:ascii="Tahoma" w:hAnsi="Tahoma" w:cs="Tahoma"/>
                <w:b/>
                <w:i/>
              </w:rPr>
            </w:pPr>
            <w:r w:rsidRPr="004D4022">
              <w:rPr>
                <w:rFonts w:ascii="Tahoma" w:hAnsi="Tahoma" w:cs="Tahoma"/>
                <w:b/>
                <w:i/>
              </w:rPr>
              <w:t>59</w:t>
            </w:r>
          </w:p>
        </w:tc>
        <w:tc>
          <w:tcPr>
            <w:tcW w:w="1205" w:type="dxa"/>
          </w:tcPr>
          <w:p w:rsidR="001E6FFC" w:rsidRPr="004D4022" w:rsidRDefault="001E6FFC" w:rsidP="00533CF4">
            <w:pPr>
              <w:pStyle w:val="Textoindependiente"/>
              <w:jc w:val="center"/>
              <w:rPr>
                <w:rFonts w:ascii="Tahoma" w:hAnsi="Tahoma" w:cs="Tahoma"/>
                <w:b/>
                <w:i/>
              </w:rPr>
            </w:pPr>
            <w:r w:rsidRPr="004D4022">
              <w:rPr>
                <w:rFonts w:ascii="Tahoma" w:hAnsi="Tahoma" w:cs="Tahoma"/>
                <w:b/>
                <w:i/>
              </w:rPr>
              <w:t>10</w:t>
            </w:r>
          </w:p>
        </w:tc>
        <w:tc>
          <w:tcPr>
            <w:tcW w:w="1416" w:type="dxa"/>
          </w:tcPr>
          <w:p w:rsidR="001E6FFC" w:rsidRPr="004D4022" w:rsidRDefault="001E6FFC" w:rsidP="00533CF4">
            <w:pPr>
              <w:pStyle w:val="Textoindependiente"/>
              <w:jc w:val="center"/>
              <w:rPr>
                <w:rFonts w:ascii="Tahoma" w:hAnsi="Tahoma" w:cs="Tahoma"/>
                <w:b/>
                <w:i/>
              </w:rPr>
            </w:pPr>
            <w:r w:rsidRPr="004D4022">
              <w:rPr>
                <w:rFonts w:ascii="Tahoma" w:hAnsi="Tahoma" w:cs="Tahoma"/>
                <w:b/>
                <w:i/>
              </w:rPr>
              <w:t>35%</w:t>
            </w:r>
          </w:p>
        </w:tc>
      </w:tr>
      <w:tr w:rsidR="001E6FFC" w:rsidRPr="004D4022" w:rsidTr="00533CF4">
        <w:trPr>
          <w:cantSplit/>
          <w:trHeight w:val="259"/>
        </w:trPr>
        <w:tc>
          <w:tcPr>
            <w:tcW w:w="636" w:type="dxa"/>
          </w:tcPr>
          <w:p w:rsidR="001E6FFC" w:rsidRPr="004D4022" w:rsidRDefault="001E6FFC" w:rsidP="00533CF4">
            <w:pPr>
              <w:pStyle w:val="Textoindependiente"/>
              <w:jc w:val="center"/>
              <w:rPr>
                <w:rFonts w:ascii="Tahoma" w:hAnsi="Tahoma" w:cs="Tahoma"/>
                <w:b/>
                <w:i/>
              </w:rPr>
            </w:pPr>
            <w:r w:rsidRPr="004D4022">
              <w:rPr>
                <w:rFonts w:ascii="Tahoma" w:hAnsi="Tahoma" w:cs="Tahoma"/>
                <w:b/>
                <w:i/>
              </w:rPr>
              <w:t>3</w:t>
            </w:r>
          </w:p>
        </w:tc>
        <w:tc>
          <w:tcPr>
            <w:tcW w:w="772" w:type="dxa"/>
          </w:tcPr>
          <w:p w:rsidR="001E6FFC" w:rsidRPr="004D4022" w:rsidRDefault="001E6FFC" w:rsidP="00533CF4">
            <w:pPr>
              <w:pStyle w:val="Textoindependiente"/>
              <w:jc w:val="center"/>
              <w:rPr>
                <w:rFonts w:ascii="Tahoma" w:hAnsi="Tahoma" w:cs="Tahoma"/>
                <w:b/>
                <w:bCs/>
                <w:i/>
              </w:rPr>
            </w:pPr>
            <w:r w:rsidRPr="004D4022">
              <w:rPr>
                <w:rFonts w:ascii="Tahoma" w:hAnsi="Tahoma" w:cs="Tahoma"/>
                <w:b/>
                <w:bCs/>
                <w:i/>
              </w:rPr>
              <w:t>1456</w:t>
            </w:r>
          </w:p>
        </w:tc>
        <w:tc>
          <w:tcPr>
            <w:tcW w:w="1102" w:type="dxa"/>
          </w:tcPr>
          <w:p w:rsidR="001E6FFC" w:rsidRPr="004D4022" w:rsidRDefault="001E6FFC" w:rsidP="00533CF4">
            <w:pPr>
              <w:pStyle w:val="Textoindependiente"/>
              <w:jc w:val="center"/>
              <w:rPr>
                <w:rFonts w:ascii="Tahoma" w:hAnsi="Tahoma" w:cs="Tahoma"/>
                <w:b/>
                <w:bCs/>
                <w:i/>
              </w:rPr>
            </w:pPr>
            <w:r w:rsidRPr="004D4022">
              <w:rPr>
                <w:rFonts w:ascii="Tahoma" w:hAnsi="Tahoma" w:cs="Tahoma"/>
                <w:b/>
                <w:bCs/>
                <w:i/>
              </w:rPr>
              <w:t>1456</w:t>
            </w:r>
          </w:p>
        </w:tc>
        <w:tc>
          <w:tcPr>
            <w:tcW w:w="954" w:type="dxa"/>
          </w:tcPr>
          <w:p w:rsidR="001E6FFC" w:rsidRPr="004D4022" w:rsidRDefault="001E6FFC" w:rsidP="00533CF4">
            <w:pPr>
              <w:pStyle w:val="Textoindependiente"/>
              <w:jc w:val="center"/>
              <w:rPr>
                <w:rFonts w:ascii="Tahoma" w:hAnsi="Tahoma" w:cs="Tahoma"/>
                <w:b/>
                <w:i/>
              </w:rPr>
            </w:pPr>
            <w:r w:rsidRPr="004D4022">
              <w:rPr>
                <w:rFonts w:ascii="Tahoma" w:hAnsi="Tahoma" w:cs="Tahoma"/>
                <w:b/>
                <w:i/>
              </w:rPr>
              <w:t>0</w:t>
            </w:r>
          </w:p>
        </w:tc>
        <w:tc>
          <w:tcPr>
            <w:tcW w:w="1442" w:type="dxa"/>
          </w:tcPr>
          <w:p w:rsidR="001E6FFC" w:rsidRPr="004D4022" w:rsidRDefault="001E6FFC" w:rsidP="00533CF4">
            <w:pPr>
              <w:pStyle w:val="Textoindependiente"/>
              <w:jc w:val="center"/>
              <w:rPr>
                <w:rFonts w:ascii="Tahoma" w:hAnsi="Tahoma" w:cs="Tahoma"/>
                <w:b/>
                <w:i/>
              </w:rPr>
            </w:pPr>
            <w:r w:rsidRPr="004D4022">
              <w:rPr>
                <w:rFonts w:ascii="Tahoma" w:hAnsi="Tahoma" w:cs="Tahoma"/>
                <w:b/>
                <w:i/>
              </w:rPr>
              <w:t>194</w:t>
            </w:r>
          </w:p>
        </w:tc>
        <w:tc>
          <w:tcPr>
            <w:tcW w:w="1488" w:type="dxa"/>
          </w:tcPr>
          <w:p w:rsidR="001E6FFC" w:rsidRPr="004D4022" w:rsidRDefault="001E6FFC" w:rsidP="00533CF4">
            <w:pPr>
              <w:pStyle w:val="Textoindependiente"/>
              <w:jc w:val="center"/>
              <w:rPr>
                <w:rFonts w:ascii="Tahoma" w:hAnsi="Tahoma" w:cs="Tahoma"/>
                <w:b/>
                <w:i/>
              </w:rPr>
            </w:pPr>
            <w:r w:rsidRPr="004D4022">
              <w:rPr>
                <w:rFonts w:ascii="Tahoma" w:hAnsi="Tahoma" w:cs="Tahoma"/>
                <w:b/>
                <w:i/>
              </w:rPr>
              <w:t>16</w:t>
            </w:r>
          </w:p>
        </w:tc>
        <w:tc>
          <w:tcPr>
            <w:tcW w:w="1205" w:type="dxa"/>
          </w:tcPr>
          <w:p w:rsidR="001E6FFC" w:rsidRPr="004D4022" w:rsidRDefault="001E6FFC" w:rsidP="00533CF4">
            <w:pPr>
              <w:pStyle w:val="Textoindependiente"/>
              <w:jc w:val="center"/>
              <w:rPr>
                <w:rFonts w:ascii="Tahoma" w:hAnsi="Tahoma" w:cs="Tahoma"/>
                <w:b/>
                <w:i/>
              </w:rPr>
            </w:pPr>
            <w:r w:rsidRPr="004D4022">
              <w:rPr>
                <w:rFonts w:ascii="Tahoma" w:hAnsi="Tahoma" w:cs="Tahoma"/>
                <w:b/>
                <w:i/>
              </w:rPr>
              <w:t>10</w:t>
            </w:r>
          </w:p>
        </w:tc>
        <w:tc>
          <w:tcPr>
            <w:tcW w:w="1416" w:type="dxa"/>
          </w:tcPr>
          <w:p w:rsidR="001E6FFC" w:rsidRPr="004D4022" w:rsidRDefault="001E6FFC" w:rsidP="00533CF4">
            <w:pPr>
              <w:pStyle w:val="Textoindependiente"/>
              <w:jc w:val="center"/>
              <w:rPr>
                <w:rFonts w:ascii="Tahoma" w:hAnsi="Tahoma" w:cs="Tahoma"/>
                <w:b/>
                <w:i/>
              </w:rPr>
            </w:pPr>
            <w:r w:rsidRPr="004D4022">
              <w:rPr>
                <w:rFonts w:ascii="Tahoma" w:hAnsi="Tahoma" w:cs="Tahoma"/>
                <w:b/>
                <w:i/>
              </w:rPr>
              <w:t>35%</w:t>
            </w:r>
          </w:p>
        </w:tc>
      </w:tr>
      <w:tr w:rsidR="001E6FFC" w:rsidRPr="004D4022" w:rsidTr="00533CF4">
        <w:trPr>
          <w:cantSplit/>
          <w:trHeight w:val="259"/>
        </w:trPr>
        <w:tc>
          <w:tcPr>
            <w:tcW w:w="636" w:type="dxa"/>
          </w:tcPr>
          <w:p w:rsidR="001E6FFC" w:rsidRPr="004D4022" w:rsidRDefault="001E6FFC" w:rsidP="00533CF4">
            <w:pPr>
              <w:pStyle w:val="Textoindependiente"/>
              <w:jc w:val="center"/>
              <w:rPr>
                <w:rFonts w:ascii="Tahoma" w:hAnsi="Tahoma" w:cs="Tahoma"/>
                <w:b/>
                <w:i/>
              </w:rPr>
            </w:pPr>
            <w:r w:rsidRPr="004D4022">
              <w:rPr>
                <w:rFonts w:ascii="Tahoma" w:hAnsi="Tahoma" w:cs="Tahoma"/>
                <w:b/>
                <w:i/>
              </w:rPr>
              <w:t>4</w:t>
            </w:r>
          </w:p>
        </w:tc>
        <w:tc>
          <w:tcPr>
            <w:tcW w:w="772" w:type="dxa"/>
          </w:tcPr>
          <w:p w:rsidR="001E6FFC" w:rsidRPr="004D4022" w:rsidRDefault="001E6FFC" w:rsidP="00533CF4">
            <w:pPr>
              <w:pStyle w:val="Textoindependiente"/>
              <w:jc w:val="center"/>
              <w:rPr>
                <w:rFonts w:ascii="Tahoma" w:hAnsi="Tahoma" w:cs="Tahoma"/>
                <w:b/>
                <w:bCs/>
                <w:i/>
              </w:rPr>
            </w:pPr>
            <w:r w:rsidRPr="004D4022">
              <w:rPr>
                <w:rFonts w:ascii="Tahoma" w:hAnsi="Tahoma" w:cs="Tahoma"/>
                <w:b/>
                <w:bCs/>
                <w:i/>
              </w:rPr>
              <w:t>1350</w:t>
            </w:r>
          </w:p>
        </w:tc>
        <w:tc>
          <w:tcPr>
            <w:tcW w:w="1102" w:type="dxa"/>
          </w:tcPr>
          <w:p w:rsidR="001E6FFC" w:rsidRPr="004D4022" w:rsidRDefault="001E6FFC" w:rsidP="00533CF4">
            <w:pPr>
              <w:pStyle w:val="Textoindependiente"/>
              <w:jc w:val="center"/>
              <w:rPr>
                <w:rFonts w:ascii="Tahoma" w:hAnsi="Tahoma" w:cs="Tahoma"/>
                <w:b/>
                <w:bCs/>
                <w:i/>
              </w:rPr>
            </w:pPr>
            <w:r w:rsidRPr="004D4022">
              <w:rPr>
                <w:rFonts w:ascii="Tahoma" w:hAnsi="Tahoma" w:cs="Tahoma"/>
                <w:b/>
                <w:bCs/>
                <w:i/>
              </w:rPr>
              <w:t>1350</w:t>
            </w:r>
          </w:p>
        </w:tc>
        <w:tc>
          <w:tcPr>
            <w:tcW w:w="954" w:type="dxa"/>
          </w:tcPr>
          <w:p w:rsidR="001E6FFC" w:rsidRPr="004D4022" w:rsidRDefault="001E6FFC" w:rsidP="00533CF4">
            <w:pPr>
              <w:pStyle w:val="Textoindependiente"/>
              <w:jc w:val="center"/>
              <w:rPr>
                <w:rFonts w:ascii="Tahoma" w:hAnsi="Tahoma" w:cs="Tahoma"/>
                <w:b/>
                <w:i/>
              </w:rPr>
            </w:pPr>
            <w:r w:rsidRPr="004D4022">
              <w:rPr>
                <w:rFonts w:ascii="Tahoma" w:hAnsi="Tahoma" w:cs="Tahoma"/>
                <w:b/>
                <w:i/>
              </w:rPr>
              <w:t>0</w:t>
            </w:r>
          </w:p>
        </w:tc>
        <w:tc>
          <w:tcPr>
            <w:tcW w:w="1442" w:type="dxa"/>
          </w:tcPr>
          <w:p w:rsidR="001E6FFC" w:rsidRPr="004D4022" w:rsidRDefault="001E6FFC" w:rsidP="00533CF4">
            <w:pPr>
              <w:pStyle w:val="Textoindependiente"/>
              <w:jc w:val="center"/>
              <w:rPr>
                <w:rFonts w:ascii="Tahoma" w:hAnsi="Tahoma" w:cs="Tahoma"/>
                <w:b/>
                <w:i/>
              </w:rPr>
            </w:pPr>
            <w:r w:rsidRPr="004D4022">
              <w:rPr>
                <w:rFonts w:ascii="Tahoma" w:hAnsi="Tahoma" w:cs="Tahoma"/>
                <w:b/>
                <w:i/>
              </w:rPr>
              <w:t>180</w:t>
            </w:r>
          </w:p>
        </w:tc>
        <w:tc>
          <w:tcPr>
            <w:tcW w:w="1488" w:type="dxa"/>
          </w:tcPr>
          <w:p w:rsidR="001E6FFC" w:rsidRPr="004D4022" w:rsidRDefault="001E6FFC" w:rsidP="00533CF4">
            <w:pPr>
              <w:pStyle w:val="Textoindependiente"/>
              <w:jc w:val="center"/>
              <w:rPr>
                <w:rFonts w:ascii="Tahoma" w:hAnsi="Tahoma" w:cs="Tahoma"/>
                <w:b/>
                <w:i/>
              </w:rPr>
            </w:pPr>
            <w:r w:rsidRPr="004D4022">
              <w:rPr>
                <w:rFonts w:ascii="Tahoma" w:hAnsi="Tahoma" w:cs="Tahoma"/>
                <w:b/>
                <w:i/>
              </w:rPr>
              <w:t>15</w:t>
            </w:r>
          </w:p>
        </w:tc>
        <w:tc>
          <w:tcPr>
            <w:tcW w:w="1205" w:type="dxa"/>
          </w:tcPr>
          <w:p w:rsidR="001E6FFC" w:rsidRPr="004D4022" w:rsidRDefault="001E6FFC" w:rsidP="00533CF4">
            <w:pPr>
              <w:pStyle w:val="Textoindependiente"/>
              <w:jc w:val="center"/>
              <w:rPr>
                <w:rFonts w:ascii="Tahoma" w:hAnsi="Tahoma" w:cs="Tahoma"/>
                <w:b/>
                <w:i/>
              </w:rPr>
            </w:pPr>
            <w:r w:rsidRPr="004D4022">
              <w:rPr>
                <w:rFonts w:ascii="Tahoma" w:hAnsi="Tahoma" w:cs="Tahoma"/>
                <w:b/>
                <w:i/>
              </w:rPr>
              <w:t>10</w:t>
            </w:r>
          </w:p>
        </w:tc>
        <w:tc>
          <w:tcPr>
            <w:tcW w:w="1416" w:type="dxa"/>
          </w:tcPr>
          <w:p w:rsidR="001E6FFC" w:rsidRPr="004D4022" w:rsidRDefault="001E6FFC" w:rsidP="00533CF4">
            <w:pPr>
              <w:pStyle w:val="Textoindependiente"/>
              <w:jc w:val="center"/>
              <w:rPr>
                <w:rFonts w:ascii="Tahoma" w:hAnsi="Tahoma" w:cs="Tahoma"/>
                <w:b/>
                <w:i/>
              </w:rPr>
            </w:pPr>
            <w:r w:rsidRPr="004D4022">
              <w:rPr>
                <w:rFonts w:ascii="Tahoma" w:hAnsi="Tahoma" w:cs="Tahoma"/>
                <w:b/>
                <w:i/>
              </w:rPr>
              <w:t>35%</w:t>
            </w:r>
          </w:p>
        </w:tc>
      </w:tr>
      <w:tr w:rsidR="001E6FFC" w:rsidRPr="004D4022" w:rsidTr="00533CF4">
        <w:trPr>
          <w:cantSplit/>
          <w:trHeight w:val="259"/>
        </w:trPr>
        <w:tc>
          <w:tcPr>
            <w:tcW w:w="636" w:type="dxa"/>
          </w:tcPr>
          <w:p w:rsidR="001E6FFC" w:rsidRPr="004D4022" w:rsidRDefault="001E6FFC" w:rsidP="00533CF4">
            <w:pPr>
              <w:pStyle w:val="Textoindependiente"/>
              <w:jc w:val="center"/>
              <w:rPr>
                <w:rFonts w:ascii="Tahoma" w:hAnsi="Tahoma" w:cs="Tahoma"/>
                <w:b/>
                <w:i/>
              </w:rPr>
            </w:pPr>
            <w:r w:rsidRPr="004D4022">
              <w:rPr>
                <w:rFonts w:ascii="Tahoma" w:hAnsi="Tahoma" w:cs="Tahoma"/>
                <w:b/>
                <w:i/>
              </w:rPr>
              <w:t>5</w:t>
            </w:r>
          </w:p>
        </w:tc>
        <w:tc>
          <w:tcPr>
            <w:tcW w:w="772" w:type="dxa"/>
          </w:tcPr>
          <w:p w:rsidR="001E6FFC" w:rsidRPr="004D4022" w:rsidRDefault="001E6FFC" w:rsidP="00533CF4">
            <w:pPr>
              <w:pStyle w:val="Textoindependiente"/>
              <w:jc w:val="center"/>
              <w:rPr>
                <w:rFonts w:ascii="Tahoma" w:hAnsi="Tahoma" w:cs="Tahoma"/>
                <w:b/>
                <w:bCs/>
                <w:i/>
              </w:rPr>
            </w:pPr>
            <w:r w:rsidRPr="004D4022">
              <w:rPr>
                <w:rFonts w:ascii="Tahoma" w:hAnsi="Tahoma" w:cs="Tahoma"/>
                <w:b/>
                <w:bCs/>
                <w:i/>
              </w:rPr>
              <w:t>6144</w:t>
            </w:r>
          </w:p>
        </w:tc>
        <w:tc>
          <w:tcPr>
            <w:tcW w:w="1102" w:type="dxa"/>
          </w:tcPr>
          <w:p w:rsidR="001E6FFC" w:rsidRPr="004D4022" w:rsidRDefault="001E6FFC" w:rsidP="00533CF4">
            <w:pPr>
              <w:pStyle w:val="Textoindependiente"/>
              <w:jc w:val="center"/>
              <w:rPr>
                <w:rFonts w:ascii="Tahoma" w:hAnsi="Tahoma" w:cs="Tahoma"/>
                <w:b/>
                <w:bCs/>
                <w:i/>
              </w:rPr>
            </w:pPr>
            <w:r w:rsidRPr="004D4022">
              <w:rPr>
                <w:rFonts w:ascii="Tahoma" w:hAnsi="Tahoma" w:cs="Tahoma"/>
                <w:b/>
                <w:bCs/>
                <w:i/>
              </w:rPr>
              <w:t>6144</w:t>
            </w:r>
          </w:p>
        </w:tc>
        <w:tc>
          <w:tcPr>
            <w:tcW w:w="954" w:type="dxa"/>
          </w:tcPr>
          <w:p w:rsidR="001E6FFC" w:rsidRPr="004D4022" w:rsidRDefault="001E6FFC" w:rsidP="00533CF4">
            <w:pPr>
              <w:pStyle w:val="Textoindependiente"/>
              <w:jc w:val="center"/>
              <w:rPr>
                <w:rFonts w:ascii="Tahoma" w:hAnsi="Tahoma" w:cs="Tahoma"/>
                <w:b/>
                <w:i/>
              </w:rPr>
            </w:pPr>
            <w:r w:rsidRPr="004D4022">
              <w:rPr>
                <w:rFonts w:ascii="Tahoma" w:hAnsi="Tahoma" w:cs="Tahoma"/>
                <w:b/>
                <w:i/>
              </w:rPr>
              <w:t>0</w:t>
            </w:r>
          </w:p>
        </w:tc>
        <w:tc>
          <w:tcPr>
            <w:tcW w:w="1442" w:type="dxa"/>
          </w:tcPr>
          <w:p w:rsidR="001E6FFC" w:rsidRPr="004D4022" w:rsidRDefault="001E6FFC" w:rsidP="00533CF4">
            <w:pPr>
              <w:pStyle w:val="Textoindependiente"/>
              <w:jc w:val="center"/>
              <w:rPr>
                <w:rFonts w:ascii="Tahoma" w:hAnsi="Tahoma" w:cs="Tahoma"/>
                <w:b/>
                <w:i/>
              </w:rPr>
            </w:pPr>
            <w:r w:rsidRPr="004D4022">
              <w:rPr>
                <w:rFonts w:ascii="Tahoma" w:hAnsi="Tahoma" w:cs="Tahoma"/>
                <w:b/>
                <w:i/>
              </w:rPr>
              <w:t>819</w:t>
            </w:r>
          </w:p>
        </w:tc>
        <w:tc>
          <w:tcPr>
            <w:tcW w:w="1488" w:type="dxa"/>
          </w:tcPr>
          <w:p w:rsidR="001E6FFC" w:rsidRPr="004D4022" w:rsidRDefault="001E6FFC" w:rsidP="00533CF4">
            <w:pPr>
              <w:pStyle w:val="Textoindependiente"/>
              <w:jc w:val="center"/>
              <w:rPr>
                <w:rFonts w:ascii="Tahoma" w:hAnsi="Tahoma" w:cs="Tahoma"/>
                <w:b/>
                <w:i/>
              </w:rPr>
            </w:pPr>
            <w:r w:rsidRPr="004D4022">
              <w:rPr>
                <w:rFonts w:ascii="Tahoma" w:hAnsi="Tahoma" w:cs="Tahoma"/>
                <w:b/>
                <w:i/>
              </w:rPr>
              <w:t>68</w:t>
            </w:r>
          </w:p>
        </w:tc>
        <w:tc>
          <w:tcPr>
            <w:tcW w:w="1205" w:type="dxa"/>
          </w:tcPr>
          <w:p w:rsidR="001E6FFC" w:rsidRPr="004D4022" w:rsidRDefault="001E6FFC" w:rsidP="00533CF4">
            <w:pPr>
              <w:pStyle w:val="Textoindependiente"/>
              <w:jc w:val="center"/>
              <w:rPr>
                <w:rFonts w:ascii="Tahoma" w:hAnsi="Tahoma" w:cs="Tahoma"/>
                <w:b/>
                <w:i/>
              </w:rPr>
            </w:pPr>
            <w:r w:rsidRPr="004D4022">
              <w:rPr>
                <w:rFonts w:ascii="Tahoma" w:hAnsi="Tahoma" w:cs="Tahoma"/>
                <w:b/>
                <w:i/>
              </w:rPr>
              <w:t>10</w:t>
            </w:r>
          </w:p>
        </w:tc>
        <w:tc>
          <w:tcPr>
            <w:tcW w:w="1416" w:type="dxa"/>
          </w:tcPr>
          <w:p w:rsidR="001E6FFC" w:rsidRPr="004D4022" w:rsidRDefault="001E6FFC" w:rsidP="00533CF4">
            <w:pPr>
              <w:pStyle w:val="Textoindependiente"/>
              <w:jc w:val="center"/>
              <w:rPr>
                <w:rFonts w:ascii="Tahoma" w:hAnsi="Tahoma" w:cs="Tahoma"/>
                <w:b/>
                <w:i/>
              </w:rPr>
            </w:pPr>
            <w:r w:rsidRPr="004D4022">
              <w:rPr>
                <w:rFonts w:ascii="Tahoma" w:hAnsi="Tahoma" w:cs="Tahoma"/>
                <w:b/>
                <w:i/>
              </w:rPr>
              <w:t>35%</w:t>
            </w:r>
          </w:p>
        </w:tc>
      </w:tr>
      <w:tr w:rsidR="001E6FFC" w:rsidRPr="004D4022" w:rsidTr="00533CF4">
        <w:trPr>
          <w:cantSplit/>
          <w:trHeight w:val="259"/>
        </w:trPr>
        <w:tc>
          <w:tcPr>
            <w:tcW w:w="636" w:type="dxa"/>
          </w:tcPr>
          <w:p w:rsidR="001E6FFC" w:rsidRPr="004D4022" w:rsidRDefault="001E6FFC" w:rsidP="00533CF4">
            <w:pPr>
              <w:pStyle w:val="Textoindependiente"/>
              <w:jc w:val="center"/>
              <w:rPr>
                <w:rFonts w:ascii="Tahoma" w:hAnsi="Tahoma" w:cs="Tahoma"/>
                <w:b/>
                <w:i/>
              </w:rPr>
            </w:pPr>
            <w:r w:rsidRPr="004D4022">
              <w:rPr>
                <w:rFonts w:ascii="Tahoma" w:hAnsi="Tahoma" w:cs="Tahoma"/>
                <w:b/>
                <w:i/>
              </w:rPr>
              <w:t>6</w:t>
            </w:r>
          </w:p>
        </w:tc>
        <w:tc>
          <w:tcPr>
            <w:tcW w:w="772" w:type="dxa"/>
          </w:tcPr>
          <w:p w:rsidR="001E6FFC" w:rsidRPr="004D4022" w:rsidRDefault="001E6FFC" w:rsidP="00533CF4">
            <w:pPr>
              <w:pStyle w:val="Textoindependiente"/>
              <w:jc w:val="center"/>
              <w:rPr>
                <w:rFonts w:ascii="Tahoma" w:hAnsi="Tahoma" w:cs="Tahoma"/>
                <w:b/>
                <w:bCs/>
                <w:i/>
              </w:rPr>
            </w:pPr>
            <w:r w:rsidRPr="004D4022">
              <w:rPr>
                <w:rFonts w:ascii="Tahoma" w:hAnsi="Tahoma" w:cs="Tahoma"/>
                <w:b/>
                <w:bCs/>
                <w:i/>
              </w:rPr>
              <w:t>1144</w:t>
            </w:r>
          </w:p>
        </w:tc>
        <w:tc>
          <w:tcPr>
            <w:tcW w:w="1102" w:type="dxa"/>
          </w:tcPr>
          <w:p w:rsidR="001E6FFC" w:rsidRPr="004D4022" w:rsidRDefault="001E6FFC" w:rsidP="00533CF4">
            <w:pPr>
              <w:pStyle w:val="Textoindependiente"/>
              <w:jc w:val="center"/>
              <w:rPr>
                <w:rFonts w:ascii="Tahoma" w:hAnsi="Tahoma" w:cs="Tahoma"/>
                <w:b/>
                <w:bCs/>
                <w:i/>
              </w:rPr>
            </w:pPr>
            <w:r w:rsidRPr="004D4022">
              <w:rPr>
                <w:rFonts w:ascii="Tahoma" w:hAnsi="Tahoma" w:cs="Tahoma"/>
                <w:b/>
                <w:bCs/>
                <w:i/>
              </w:rPr>
              <w:t>1144</w:t>
            </w:r>
          </w:p>
        </w:tc>
        <w:tc>
          <w:tcPr>
            <w:tcW w:w="954" w:type="dxa"/>
          </w:tcPr>
          <w:p w:rsidR="001E6FFC" w:rsidRPr="004D4022" w:rsidRDefault="001E6FFC" w:rsidP="00533CF4">
            <w:pPr>
              <w:pStyle w:val="Textoindependiente"/>
              <w:jc w:val="center"/>
              <w:rPr>
                <w:rFonts w:ascii="Tahoma" w:hAnsi="Tahoma" w:cs="Tahoma"/>
                <w:b/>
                <w:i/>
              </w:rPr>
            </w:pPr>
            <w:r w:rsidRPr="004D4022">
              <w:rPr>
                <w:rFonts w:ascii="Tahoma" w:hAnsi="Tahoma" w:cs="Tahoma"/>
                <w:b/>
                <w:i/>
              </w:rPr>
              <w:t>0</w:t>
            </w:r>
          </w:p>
        </w:tc>
        <w:tc>
          <w:tcPr>
            <w:tcW w:w="1442" w:type="dxa"/>
          </w:tcPr>
          <w:p w:rsidR="001E6FFC" w:rsidRPr="004D4022" w:rsidRDefault="001E6FFC" w:rsidP="00533CF4">
            <w:pPr>
              <w:pStyle w:val="Textoindependiente"/>
              <w:jc w:val="center"/>
              <w:rPr>
                <w:rFonts w:ascii="Tahoma" w:hAnsi="Tahoma" w:cs="Tahoma"/>
                <w:b/>
                <w:i/>
              </w:rPr>
            </w:pPr>
            <w:r w:rsidRPr="004D4022">
              <w:rPr>
                <w:rFonts w:ascii="Tahoma" w:hAnsi="Tahoma" w:cs="Tahoma"/>
                <w:b/>
                <w:i/>
              </w:rPr>
              <w:t>153</w:t>
            </w:r>
          </w:p>
        </w:tc>
        <w:tc>
          <w:tcPr>
            <w:tcW w:w="1488" w:type="dxa"/>
          </w:tcPr>
          <w:p w:rsidR="001E6FFC" w:rsidRPr="004D4022" w:rsidRDefault="001E6FFC" w:rsidP="00533CF4">
            <w:pPr>
              <w:pStyle w:val="Textoindependiente"/>
              <w:jc w:val="center"/>
              <w:rPr>
                <w:rFonts w:ascii="Tahoma" w:hAnsi="Tahoma" w:cs="Tahoma"/>
                <w:b/>
                <w:i/>
              </w:rPr>
            </w:pPr>
            <w:r w:rsidRPr="004D4022">
              <w:rPr>
                <w:rFonts w:ascii="Tahoma" w:hAnsi="Tahoma" w:cs="Tahoma"/>
                <w:b/>
                <w:i/>
              </w:rPr>
              <w:t>13</w:t>
            </w:r>
          </w:p>
        </w:tc>
        <w:tc>
          <w:tcPr>
            <w:tcW w:w="1205" w:type="dxa"/>
          </w:tcPr>
          <w:p w:rsidR="001E6FFC" w:rsidRPr="004D4022" w:rsidRDefault="001E6FFC" w:rsidP="00533CF4">
            <w:pPr>
              <w:pStyle w:val="Textoindependiente"/>
              <w:jc w:val="center"/>
              <w:rPr>
                <w:rFonts w:ascii="Tahoma" w:hAnsi="Tahoma" w:cs="Tahoma"/>
                <w:b/>
                <w:i/>
              </w:rPr>
            </w:pPr>
            <w:r w:rsidRPr="004D4022">
              <w:rPr>
                <w:rFonts w:ascii="Tahoma" w:hAnsi="Tahoma" w:cs="Tahoma"/>
                <w:b/>
                <w:i/>
              </w:rPr>
              <w:t>10</w:t>
            </w:r>
          </w:p>
        </w:tc>
        <w:tc>
          <w:tcPr>
            <w:tcW w:w="1416" w:type="dxa"/>
          </w:tcPr>
          <w:p w:rsidR="001E6FFC" w:rsidRPr="004D4022" w:rsidRDefault="001E6FFC" w:rsidP="00533CF4">
            <w:pPr>
              <w:pStyle w:val="Textoindependiente"/>
              <w:jc w:val="center"/>
              <w:rPr>
                <w:rFonts w:ascii="Tahoma" w:hAnsi="Tahoma" w:cs="Tahoma"/>
                <w:b/>
                <w:i/>
              </w:rPr>
            </w:pPr>
            <w:r w:rsidRPr="004D4022">
              <w:rPr>
                <w:rFonts w:ascii="Tahoma" w:hAnsi="Tahoma" w:cs="Tahoma"/>
                <w:b/>
                <w:i/>
              </w:rPr>
              <w:t>35%</w:t>
            </w:r>
          </w:p>
        </w:tc>
      </w:tr>
      <w:tr w:rsidR="001E6FFC" w:rsidRPr="004D4022" w:rsidTr="00533CF4">
        <w:trPr>
          <w:cantSplit/>
          <w:trHeight w:val="259"/>
        </w:trPr>
        <w:tc>
          <w:tcPr>
            <w:tcW w:w="636" w:type="dxa"/>
          </w:tcPr>
          <w:p w:rsidR="001E6FFC" w:rsidRPr="004D4022" w:rsidRDefault="001E6FFC" w:rsidP="00533CF4">
            <w:pPr>
              <w:pStyle w:val="Textoindependiente"/>
              <w:jc w:val="center"/>
              <w:rPr>
                <w:rFonts w:ascii="Tahoma" w:hAnsi="Tahoma" w:cs="Tahoma"/>
                <w:b/>
                <w:i/>
              </w:rPr>
            </w:pPr>
            <w:r w:rsidRPr="004D4022">
              <w:rPr>
                <w:rFonts w:ascii="Tahoma" w:hAnsi="Tahoma" w:cs="Tahoma"/>
                <w:b/>
                <w:i/>
              </w:rPr>
              <w:t>7</w:t>
            </w:r>
          </w:p>
        </w:tc>
        <w:tc>
          <w:tcPr>
            <w:tcW w:w="772" w:type="dxa"/>
          </w:tcPr>
          <w:p w:rsidR="001E6FFC" w:rsidRPr="004D4022" w:rsidRDefault="001E6FFC" w:rsidP="00533CF4">
            <w:pPr>
              <w:pStyle w:val="Textoindependiente"/>
              <w:jc w:val="center"/>
              <w:rPr>
                <w:rFonts w:ascii="Tahoma" w:hAnsi="Tahoma" w:cs="Tahoma"/>
                <w:b/>
                <w:bCs/>
                <w:i/>
              </w:rPr>
            </w:pPr>
            <w:r w:rsidRPr="004D4022">
              <w:rPr>
                <w:rFonts w:ascii="Tahoma" w:hAnsi="Tahoma" w:cs="Tahoma"/>
                <w:b/>
                <w:bCs/>
                <w:i/>
              </w:rPr>
              <w:t>1162</w:t>
            </w:r>
          </w:p>
        </w:tc>
        <w:tc>
          <w:tcPr>
            <w:tcW w:w="1102" w:type="dxa"/>
          </w:tcPr>
          <w:p w:rsidR="001E6FFC" w:rsidRPr="004D4022" w:rsidRDefault="001E6FFC" w:rsidP="00533CF4">
            <w:pPr>
              <w:pStyle w:val="Textoindependiente"/>
              <w:jc w:val="center"/>
              <w:rPr>
                <w:rFonts w:ascii="Tahoma" w:hAnsi="Tahoma" w:cs="Tahoma"/>
                <w:b/>
                <w:bCs/>
                <w:i/>
              </w:rPr>
            </w:pPr>
            <w:r w:rsidRPr="004D4022">
              <w:rPr>
                <w:rFonts w:ascii="Tahoma" w:hAnsi="Tahoma" w:cs="Tahoma"/>
                <w:b/>
                <w:bCs/>
                <w:i/>
              </w:rPr>
              <w:t>1162</w:t>
            </w:r>
          </w:p>
        </w:tc>
        <w:tc>
          <w:tcPr>
            <w:tcW w:w="954" w:type="dxa"/>
          </w:tcPr>
          <w:p w:rsidR="001E6FFC" w:rsidRPr="004D4022" w:rsidRDefault="001E6FFC" w:rsidP="00533CF4">
            <w:pPr>
              <w:pStyle w:val="Textoindependiente"/>
              <w:jc w:val="center"/>
              <w:rPr>
                <w:rFonts w:ascii="Tahoma" w:hAnsi="Tahoma" w:cs="Tahoma"/>
                <w:b/>
                <w:i/>
              </w:rPr>
            </w:pPr>
            <w:r w:rsidRPr="004D4022">
              <w:rPr>
                <w:rFonts w:ascii="Tahoma" w:hAnsi="Tahoma" w:cs="Tahoma"/>
                <w:b/>
                <w:i/>
              </w:rPr>
              <w:t>0</w:t>
            </w:r>
          </w:p>
        </w:tc>
        <w:tc>
          <w:tcPr>
            <w:tcW w:w="1442" w:type="dxa"/>
          </w:tcPr>
          <w:p w:rsidR="001E6FFC" w:rsidRPr="004D4022" w:rsidRDefault="001E6FFC" w:rsidP="00533CF4">
            <w:pPr>
              <w:pStyle w:val="Textoindependiente"/>
              <w:jc w:val="center"/>
              <w:rPr>
                <w:rFonts w:ascii="Tahoma" w:hAnsi="Tahoma" w:cs="Tahoma"/>
                <w:b/>
                <w:i/>
              </w:rPr>
            </w:pPr>
            <w:r w:rsidRPr="004D4022">
              <w:rPr>
                <w:rFonts w:ascii="Tahoma" w:hAnsi="Tahoma" w:cs="Tahoma"/>
                <w:b/>
                <w:i/>
              </w:rPr>
              <w:t>155</w:t>
            </w:r>
          </w:p>
        </w:tc>
        <w:tc>
          <w:tcPr>
            <w:tcW w:w="1488" w:type="dxa"/>
          </w:tcPr>
          <w:p w:rsidR="001E6FFC" w:rsidRPr="004D4022" w:rsidRDefault="001E6FFC" w:rsidP="00533CF4">
            <w:pPr>
              <w:pStyle w:val="Textoindependiente"/>
              <w:jc w:val="center"/>
              <w:rPr>
                <w:rFonts w:ascii="Tahoma" w:hAnsi="Tahoma" w:cs="Tahoma"/>
                <w:b/>
                <w:i/>
              </w:rPr>
            </w:pPr>
            <w:r w:rsidRPr="004D4022">
              <w:rPr>
                <w:rFonts w:ascii="Tahoma" w:hAnsi="Tahoma" w:cs="Tahoma"/>
                <w:b/>
                <w:i/>
              </w:rPr>
              <w:t>13</w:t>
            </w:r>
          </w:p>
        </w:tc>
        <w:tc>
          <w:tcPr>
            <w:tcW w:w="1205" w:type="dxa"/>
          </w:tcPr>
          <w:p w:rsidR="001E6FFC" w:rsidRPr="004D4022" w:rsidRDefault="001E6FFC" w:rsidP="00533CF4">
            <w:pPr>
              <w:pStyle w:val="Textoindependiente"/>
              <w:jc w:val="center"/>
              <w:rPr>
                <w:rFonts w:ascii="Tahoma" w:hAnsi="Tahoma" w:cs="Tahoma"/>
                <w:b/>
                <w:i/>
              </w:rPr>
            </w:pPr>
            <w:r w:rsidRPr="004D4022">
              <w:rPr>
                <w:rFonts w:ascii="Tahoma" w:hAnsi="Tahoma" w:cs="Tahoma"/>
                <w:b/>
                <w:i/>
              </w:rPr>
              <w:t>10</w:t>
            </w:r>
          </w:p>
        </w:tc>
        <w:tc>
          <w:tcPr>
            <w:tcW w:w="1416" w:type="dxa"/>
          </w:tcPr>
          <w:p w:rsidR="001E6FFC" w:rsidRPr="004D4022" w:rsidRDefault="001E6FFC" w:rsidP="00533CF4">
            <w:pPr>
              <w:pStyle w:val="Textoindependiente"/>
              <w:jc w:val="center"/>
              <w:rPr>
                <w:rFonts w:ascii="Tahoma" w:hAnsi="Tahoma" w:cs="Tahoma"/>
                <w:b/>
                <w:i/>
              </w:rPr>
            </w:pPr>
            <w:r w:rsidRPr="004D4022">
              <w:rPr>
                <w:rFonts w:ascii="Tahoma" w:hAnsi="Tahoma" w:cs="Tahoma"/>
                <w:b/>
                <w:i/>
              </w:rPr>
              <w:t>35%</w:t>
            </w:r>
          </w:p>
        </w:tc>
      </w:tr>
      <w:tr w:rsidR="001E6FFC" w:rsidRPr="004D4022" w:rsidTr="00533CF4">
        <w:trPr>
          <w:cantSplit/>
          <w:trHeight w:val="259"/>
        </w:trPr>
        <w:tc>
          <w:tcPr>
            <w:tcW w:w="636" w:type="dxa"/>
          </w:tcPr>
          <w:p w:rsidR="001E6FFC" w:rsidRPr="004D4022" w:rsidRDefault="001E6FFC" w:rsidP="00533CF4">
            <w:pPr>
              <w:pStyle w:val="Textoindependiente"/>
              <w:jc w:val="center"/>
              <w:rPr>
                <w:rFonts w:ascii="Tahoma" w:hAnsi="Tahoma" w:cs="Tahoma"/>
                <w:b/>
                <w:i/>
              </w:rPr>
            </w:pPr>
            <w:r w:rsidRPr="004D4022">
              <w:rPr>
                <w:rFonts w:ascii="Tahoma" w:hAnsi="Tahoma" w:cs="Tahoma"/>
                <w:b/>
                <w:i/>
              </w:rPr>
              <w:t>8</w:t>
            </w:r>
          </w:p>
        </w:tc>
        <w:tc>
          <w:tcPr>
            <w:tcW w:w="772" w:type="dxa"/>
          </w:tcPr>
          <w:p w:rsidR="001E6FFC" w:rsidRPr="004D4022" w:rsidRDefault="001E6FFC" w:rsidP="00533CF4">
            <w:pPr>
              <w:pStyle w:val="Textoindependiente"/>
              <w:jc w:val="center"/>
              <w:rPr>
                <w:rFonts w:ascii="Tahoma" w:hAnsi="Tahoma" w:cs="Tahoma"/>
                <w:b/>
                <w:bCs/>
                <w:i/>
              </w:rPr>
            </w:pPr>
            <w:r w:rsidRPr="004D4022">
              <w:rPr>
                <w:rFonts w:ascii="Tahoma" w:hAnsi="Tahoma" w:cs="Tahoma"/>
                <w:b/>
                <w:bCs/>
                <w:i/>
              </w:rPr>
              <w:t>4023</w:t>
            </w:r>
          </w:p>
        </w:tc>
        <w:tc>
          <w:tcPr>
            <w:tcW w:w="1102" w:type="dxa"/>
          </w:tcPr>
          <w:p w:rsidR="001E6FFC" w:rsidRPr="004D4022" w:rsidRDefault="001E6FFC" w:rsidP="00533CF4">
            <w:pPr>
              <w:pStyle w:val="Textoindependiente"/>
              <w:jc w:val="center"/>
              <w:rPr>
                <w:rFonts w:ascii="Tahoma" w:hAnsi="Tahoma" w:cs="Tahoma"/>
                <w:b/>
                <w:bCs/>
                <w:i/>
              </w:rPr>
            </w:pPr>
            <w:r w:rsidRPr="004D4022">
              <w:rPr>
                <w:rFonts w:ascii="Tahoma" w:hAnsi="Tahoma" w:cs="Tahoma"/>
                <w:b/>
                <w:bCs/>
                <w:i/>
              </w:rPr>
              <w:t>4023</w:t>
            </w:r>
          </w:p>
        </w:tc>
        <w:tc>
          <w:tcPr>
            <w:tcW w:w="954" w:type="dxa"/>
          </w:tcPr>
          <w:p w:rsidR="001E6FFC" w:rsidRPr="004D4022" w:rsidRDefault="001E6FFC" w:rsidP="00533CF4">
            <w:pPr>
              <w:pStyle w:val="Textoindependiente"/>
              <w:jc w:val="center"/>
              <w:rPr>
                <w:rFonts w:ascii="Tahoma" w:hAnsi="Tahoma" w:cs="Tahoma"/>
                <w:b/>
                <w:i/>
              </w:rPr>
            </w:pPr>
            <w:r w:rsidRPr="004D4022">
              <w:rPr>
                <w:rFonts w:ascii="Tahoma" w:hAnsi="Tahoma" w:cs="Tahoma"/>
                <w:b/>
                <w:i/>
              </w:rPr>
              <w:t>0</w:t>
            </w:r>
          </w:p>
        </w:tc>
        <w:tc>
          <w:tcPr>
            <w:tcW w:w="1442" w:type="dxa"/>
          </w:tcPr>
          <w:p w:rsidR="001E6FFC" w:rsidRPr="004D4022" w:rsidRDefault="001E6FFC" w:rsidP="00533CF4">
            <w:pPr>
              <w:pStyle w:val="Textoindependiente"/>
              <w:jc w:val="center"/>
              <w:rPr>
                <w:rFonts w:ascii="Tahoma" w:hAnsi="Tahoma" w:cs="Tahoma"/>
                <w:b/>
                <w:i/>
              </w:rPr>
            </w:pPr>
            <w:r w:rsidRPr="004D4022">
              <w:rPr>
                <w:rFonts w:ascii="Tahoma" w:hAnsi="Tahoma" w:cs="Tahoma"/>
                <w:b/>
                <w:i/>
              </w:rPr>
              <w:t>536</w:t>
            </w:r>
          </w:p>
        </w:tc>
        <w:tc>
          <w:tcPr>
            <w:tcW w:w="1488" w:type="dxa"/>
          </w:tcPr>
          <w:p w:rsidR="001E6FFC" w:rsidRPr="004D4022" w:rsidRDefault="001E6FFC" w:rsidP="00533CF4">
            <w:pPr>
              <w:pStyle w:val="Textoindependiente"/>
              <w:jc w:val="center"/>
              <w:rPr>
                <w:rFonts w:ascii="Tahoma" w:hAnsi="Tahoma" w:cs="Tahoma"/>
                <w:b/>
                <w:i/>
              </w:rPr>
            </w:pPr>
            <w:r w:rsidRPr="004D4022">
              <w:rPr>
                <w:rFonts w:ascii="Tahoma" w:hAnsi="Tahoma" w:cs="Tahoma"/>
                <w:b/>
                <w:i/>
              </w:rPr>
              <w:t>45</w:t>
            </w:r>
          </w:p>
        </w:tc>
        <w:tc>
          <w:tcPr>
            <w:tcW w:w="1205" w:type="dxa"/>
          </w:tcPr>
          <w:p w:rsidR="001E6FFC" w:rsidRPr="004D4022" w:rsidRDefault="001E6FFC" w:rsidP="00533CF4">
            <w:pPr>
              <w:pStyle w:val="Textoindependiente"/>
              <w:jc w:val="center"/>
              <w:rPr>
                <w:rFonts w:ascii="Tahoma" w:hAnsi="Tahoma" w:cs="Tahoma"/>
                <w:b/>
                <w:i/>
              </w:rPr>
            </w:pPr>
            <w:r w:rsidRPr="004D4022">
              <w:rPr>
                <w:rFonts w:ascii="Tahoma" w:hAnsi="Tahoma" w:cs="Tahoma"/>
                <w:b/>
                <w:i/>
              </w:rPr>
              <w:t>10</w:t>
            </w:r>
          </w:p>
        </w:tc>
        <w:tc>
          <w:tcPr>
            <w:tcW w:w="1416" w:type="dxa"/>
          </w:tcPr>
          <w:p w:rsidR="001E6FFC" w:rsidRPr="004D4022" w:rsidRDefault="001E6FFC" w:rsidP="00533CF4">
            <w:pPr>
              <w:pStyle w:val="Textoindependiente"/>
              <w:jc w:val="center"/>
              <w:rPr>
                <w:rFonts w:ascii="Tahoma" w:hAnsi="Tahoma" w:cs="Tahoma"/>
                <w:b/>
                <w:i/>
              </w:rPr>
            </w:pPr>
            <w:r w:rsidRPr="004D4022">
              <w:rPr>
                <w:rFonts w:ascii="Tahoma" w:hAnsi="Tahoma" w:cs="Tahoma"/>
                <w:b/>
                <w:i/>
              </w:rPr>
              <w:t>35%</w:t>
            </w:r>
          </w:p>
        </w:tc>
      </w:tr>
      <w:tr w:rsidR="001E6FFC" w:rsidRPr="004D4022" w:rsidTr="00533CF4">
        <w:trPr>
          <w:trHeight w:val="239"/>
        </w:trPr>
        <w:tc>
          <w:tcPr>
            <w:tcW w:w="636" w:type="dxa"/>
          </w:tcPr>
          <w:p w:rsidR="001E6FFC" w:rsidRPr="004D4022" w:rsidRDefault="001E6FFC" w:rsidP="00533CF4">
            <w:pPr>
              <w:pStyle w:val="Textoindependiente"/>
              <w:jc w:val="center"/>
              <w:rPr>
                <w:rFonts w:ascii="Tahoma" w:hAnsi="Tahoma" w:cs="Tahoma"/>
                <w:b/>
                <w:i/>
              </w:rPr>
            </w:pPr>
            <w:r w:rsidRPr="004D4022">
              <w:rPr>
                <w:rFonts w:ascii="Tahoma" w:hAnsi="Tahoma" w:cs="Tahoma"/>
                <w:b/>
                <w:i/>
              </w:rPr>
              <w:t>Total</w:t>
            </w:r>
          </w:p>
        </w:tc>
        <w:tc>
          <w:tcPr>
            <w:tcW w:w="772" w:type="dxa"/>
          </w:tcPr>
          <w:p w:rsidR="001E6FFC" w:rsidRPr="004D4022" w:rsidRDefault="001E6FFC" w:rsidP="00533CF4">
            <w:pPr>
              <w:pStyle w:val="Textoindependiente"/>
              <w:jc w:val="center"/>
              <w:rPr>
                <w:rFonts w:ascii="Tahoma" w:hAnsi="Tahoma" w:cs="Tahoma"/>
                <w:b/>
                <w:bCs/>
                <w:i/>
              </w:rPr>
            </w:pPr>
            <w:r w:rsidRPr="004D4022">
              <w:rPr>
                <w:rFonts w:ascii="Tahoma" w:hAnsi="Tahoma" w:cs="Tahoma"/>
                <w:b/>
                <w:bCs/>
                <w:i/>
              </w:rPr>
              <w:t>25893</w:t>
            </w:r>
          </w:p>
        </w:tc>
        <w:tc>
          <w:tcPr>
            <w:tcW w:w="1102" w:type="dxa"/>
          </w:tcPr>
          <w:p w:rsidR="001E6FFC" w:rsidRPr="004D4022" w:rsidRDefault="001E6FFC" w:rsidP="00533CF4">
            <w:pPr>
              <w:pStyle w:val="Textoindependiente"/>
              <w:jc w:val="center"/>
              <w:rPr>
                <w:rFonts w:ascii="Tahoma" w:hAnsi="Tahoma" w:cs="Tahoma"/>
                <w:b/>
                <w:i/>
              </w:rPr>
            </w:pPr>
            <w:r w:rsidRPr="004D4022">
              <w:rPr>
                <w:rFonts w:ascii="Tahoma" w:hAnsi="Tahoma" w:cs="Tahoma"/>
                <w:b/>
                <w:i/>
              </w:rPr>
              <w:t>24305</w:t>
            </w:r>
          </w:p>
        </w:tc>
        <w:tc>
          <w:tcPr>
            <w:tcW w:w="954" w:type="dxa"/>
          </w:tcPr>
          <w:p w:rsidR="001E6FFC" w:rsidRPr="004D4022" w:rsidRDefault="001E6FFC" w:rsidP="00533CF4">
            <w:pPr>
              <w:pStyle w:val="Textoindependiente"/>
              <w:jc w:val="center"/>
              <w:rPr>
                <w:rFonts w:ascii="Tahoma" w:hAnsi="Tahoma" w:cs="Tahoma"/>
                <w:b/>
                <w:i/>
              </w:rPr>
            </w:pPr>
            <w:r w:rsidRPr="004D4022">
              <w:rPr>
                <w:rFonts w:ascii="Tahoma" w:hAnsi="Tahoma" w:cs="Tahoma"/>
                <w:b/>
                <w:i/>
              </w:rPr>
              <w:t>1588</w:t>
            </w:r>
          </w:p>
        </w:tc>
        <w:tc>
          <w:tcPr>
            <w:tcW w:w="1442" w:type="dxa"/>
          </w:tcPr>
          <w:p w:rsidR="001E6FFC" w:rsidRPr="004D4022" w:rsidRDefault="001E6FFC" w:rsidP="00533CF4">
            <w:pPr>
              <w:pStyle w:val="Textoindependiente"/>
              <w:jc w:val="center"/>
              <w:rPr>
                <w:rFonts w:ascii="Tahoma" w:hAnsi="Tahoma" w:cs="Tahoma"/>
                <w:b/>
                <w:i/>
              </w:rPr>
            </w:pPr>
            <w:r w:rsidRPr="004D4022">
              <w:rPr>
                <w:rFonts w:ascii="Tahoma" w:hAnsi="Tahoma" w:cs="Tahoma"/>
                <w:b/>
                <w:i/>
              </w:rPr>
              <w:t>3241</w:t>
            </w:r>
          </w:p>
        </w:tc>
        <w:tc>
          <w:tcPr>
            <w:tcW w:w="1488" w:type="dxa"/>
          </w:tcPr>
          <w:p w:rsidR="001E6FFC" w:rsidRPr="004D4022" w:rsidRDefault="001E6FFC" w:rsidP="00533CF4">
            <w:pPr>
              <w:pStyle w:val="Textoindependiente"/>
              <w:jc w:val="center"/>
              <w:rPr>
                <w:rFonts w:ascii="Tahoma" w:hAnsi="Tahoma" w:cs="Tahoma"/>
                <w:b/>
                <w:i/>
              </w:rPr>
            </w:pPr>
            <w:r w:rsidRPr="004D4022">
              <w:rPr>
                <w:rFonts w:ascii="Tahoma" w:hAnsi="Tahoma" w:cs="Tahoma"/>
                <w:b/>
                <w:i/>
              </w:rPr>
              <w:t>270</w:t>
            </w:r>
          </w:p>
        </w:tc>
        <w:tc>
          <w:tcPr>
            <w:tcW w:w="1205" w:type="dxa"/>
          </w:tcPr>
          <w:p w:rsidR="001E6FFC" w:rsidRPr="004D4022" w:rsidRDefault="001E6FFC" w:rsidP="00533CF4">
            <w:pPr>
              <w:pStyle w:val="Textoindependiente"/>
              <w:jc w:val="center"/>
              <w:rPr>
                <w:rFonts w:ascii="Tahoma" w:hAnsi="Tahoma" w:cs="Tahoma"/>
                <w:b/>
                <w:i/>
              </w:rPr>
            </w:pPr>
          </w:p>
        </w:tc>
        <w:tc>
          <w:tcPr>
            <w:tcW w:w="1416" w:type="dxa"/>
          </w:tcPr>
          <w:p w:rsidR="001E6FFC" w:rsidRPr="004D4022" w:rsidRDefault="001E6FFC" w:rsidP="00533CF4">
            <w:pPr>
              <w:pStyle w:val="Textoindependiente"/>
              <w:jc w:val="center"/>
              <w:rPr>
                <w:rFonts w:ascii="Tahoma" w:hAnsi="Tahoma" w:cs="Tahoma"/>
                <w:b/>
                <w:i/>
              </w:rPr>
            </w:pPr>
          </w:p>
        </w:tc>
      </w:tr>
    </w:tbl>
    <w:p w:rsidR="001E6FFC" w:rsidRDefault="001E6FFC" w:rsidP="001E6FFC">
      <w:pPr>
        <w:tabs>
          <w:tab w:val="left" w:pos="-720"/>
          <w:tab w:val="left" w:pos="0"/>
        </w:tabs>
        <w:suppressAutoHyphens/>
        <w:spacing w:line="240" w:lineRule="atLeast"/>
        <w:jc w:val="both"/>
        <w:rPr>
          <w:rFonts w:ascii="Tahoma" w:hAnsi="Tahoma" w:cs="Tahoma"/>
          <w:sz w:val="20"/>
          <w:szCs w:val="20"/>
        </w:rPr>
      </w:pPr>
    </w:p>
    <w:p w:rsidR="001E6FFC" w:rsidRPr="00461D2E" w:rsidRDefault="001E6FFC" w:rsidP="001E6FFC">
      <w:pPr>
        <w:tabs>
          <w:tab w:val="left" w:pos="-720"/>
          <w:tab w:val="left" w:pos="0"/>
        </w:tabs>
        <w:suppressAutoHyphens/>
        <w:spacing w:line="240" w:lineRule="atLeast"/>
        <w:jc w:val="both"/>
        <w:rPr>
          <w:rFonts w:ascii="Tahoma" w:hAnsi="Tahoma" w:cs="Tahoma"/>
          <w:b/>
          <w:sz w:val="20"/>
          <w:szCs w:val="20"/>
        </w:rPr>
      </w:pPr>
      <w:r w:rsidRPr="007C7724">
        <w:rPr>
          <w:rFonts w:ascii="Tahoma" w:hAnsi="Tahoma" w:cs="Tahoma"/>
          <w:sz w:val="20"/>
          <w:szCs w:val="20"/>
        </w:rPr>
        <w:t xml:space="preserve"> </w:t>
      </w:r>
      <w:r w:rsidRPr="00461D2E">
        <w:rPr>
          <w:rFonts w:ascii="Tahoma" w:hAnsi="Tahoma" w:cs="Tahoma"/>
          <w:sz w:val="20"/>
          <w:szCs w:val="20"/>
        </w:rPr>
        <w:t>El cual se localiza en las siguientes coordenadas geográficas</w:t>
      </w:r>
      <w:r w:rsidRPr="00461D2E">
        <w:rPr>
          <w:rFonts w:ascii="Tahoma" w:hAnsi="Tahoma" w:cs="Tahoma"/>
          <w:b/>
          <w:sz w:val="20"/>
          <w:szCs w:val="20"/>
        </w:rPr>
        <w:t>:</w:t>
      </w:r>
    </w:p>
    <w:tbl>
      <w:tblPr>
        <w:tblStyle w:val="Tablaconcuadrcula"/>
        <w:tblW w:w="0" w:type="auto"/>
        <w:jc w:val="center"/>
        <w:tblLook w:val="04A0" w:firstRow="1" w:lastRow="0" w:firstColumn="1" w:lastColumn="0" w:noHBand="0" w:noVBand="1"/>
      </w:tblPr>
      <w:tblGrid>
        <w:gridCol w:w="1963"/>
        <w:gridCol w:w="2092"/>
      </w:tblGrid>
      <w:tr w:rsidR="001E6FFC" w:rsidRPr="000320B6" w:rsidTr="00533CF4">
        <w:trPr>
          <w:jc w:val="center"/>
        </w:trPr>
        <w:tc>
          <w:tcPr>
            <w:tcW w:w="3131" w:type="dxa"/>
            <w:vAlign w:val="center"/>
          </w:tcPr>
          <w:p w:rsidR="001E6FFC" w:rsidRPr="000320B6" w:rsidRDefault="001E6FFC" w:rsidP="00533CF4">
            <w:pPr>
              <w:pStyle w:val="Textoindependiente"/>
              <w:jc w:val="center"/>
              <w:rPr>
                <w:rFonts w:ascii="Tahoma" w:hAnsi="Tahoma" w:cs="Tahoma"/>
                <w:b/>
                <w:bCs/>
                <w:lang w:val="en-US"/>
              </w:rPr>
            </w:pPr>
            <w:r w:rsidRPr="000320B6">
              <w:rPr>
                <w:rFonts w:ascii="Tahoma" w:hAnsi="Tahoma" w:cs="Tahoma"/>
                <w:b/>
                <w:bCs/>
                <w:lang w:val="en-US"/>
              </w:rPr>
              <w:t>LATITUD (N)</w:t>
            </w:r>
          </w:p>
        </w:tc>
        <w:tc>
          <w:tcPr>
            <w:tcW w:w="3131" w:type="dxa"/>
            <w:vAlign w:val="center"/>
          </w:tcPr>
          <w:p w:rsidR="001E6FFC" w:rsidRPr="000320B6" w:rsidRDefault="001E6FFC" w:rsidP="00533CF4">
            <w:pPr>
              <w:pStyle w:val="Textoindependiente"/>
              <w:jc w:val="center"/>
              <w:rPr>
                <w:rFonts w:ascii="Tahoma" w:hAnsi="Tahoma" w:cs="Tahoma"/>
                <w:b/>
                <w:bCs/>
                <w:lang w:val="en-US"/>
              </w:rPr>
            </w:pPr>
            <w:r w:rsidRPr="000320B6">
              <w:rPr>
                <w:rFonts w:ascii="Tahoma" w:hAnsi="Tahoma" w:cs="Tahoma"/>
                <w:b/>
                <w:bCs/>
                <w:lang w:val="en-US"/>
              </w:rPr>
              <w:t>LONGITUD (O)</w:t>
            </w:r>
          </w:p>
        </w:tc>
      </w:tr>
      <w:tr w:rsidR="001E6FFC" w:rsidRPr="000320B6" w:rsidTr="00533CF4">
        <w:trPr>
          <w:jc w:val="center"/>
        </w:trPr>
        <w:tc>
          <w:tcPr>
            <w:tcW w:w="3131" w:type="dxa"/>
          </w:tcPr>
          <w:p w:rsidR="001E6FFC" w:rsidRPr="000320B6" w:rsidRDefault="001E6FFC" w:rsidP="00533CF4">
            <w:pPr>
              <w:pStyle w:val="Textoindependiente"/>
              <w:jc w:val="center"/>
              <w:rPr>
                <w:rFonts w:ascii="Tahoma" w:hAnsi="Tahoma" w:cs="Tahoma"/>
                <w:b/>
              </w:rPr>
            </w:pPr>
            <w:r w:rsidRPr="000320B6">
              <w:rPr>
                <w:rFonts w:ascii="Tahoma" w:hAnsi="Tahoma" w:cs="Tahoma"/>
                <w:b/>
              </w:rPr>
              <w:t>4°21'48.949"N</w:t>
            </w:r>
          </w:p>
        </w:tc>
        <w:tc>
          <w:tcPr>
            <w:tcW w:w="3131" w:type="dxa"/>
          </w:tcPr>
          <w:p w:rsidR="001E6FFC" w:rsidRPr="000320B6" w:rsidRDefault="001E6FFC" w:rsidP="00533CF4">
            <w:pPr>
              <w:pStyle w:val="Textoindependiente"/>
              <w:jc w:val="center"/>
              <w:rPr>
                <w:rFonts w:ascii="Tahoma" w:hAnsi="Tahoma" w:cs="Tahoma"/>
                <w:b/>
                <w:bCs/>
                <w:lang w:val="en-US"/>
              </w:rPr>
            </w:pPr>
            <w:r w:rsidRPr="000320B6">
              <w:rPr>
                <w:rFonts w:ascii="Tahoma" w:hAnsi="Tahoma" w:cs="Tahoma"/>
                <w:b/>
              </w:rPr>
              <w:t>75°45'45.467"O</w:t>
            </w:r>
          </w:p>
        </w:tc>
      </w:tr>
      <w:tr w:rsidR="001E6FFC" w:rsidRPr="000320B6" w:rsidTr="00533CF4">
        <w:trPr>
          <w:jc w:val="center"/>
        </w:trPr>
        <w:tc>
          <w:tcPr>
            <w:tcW w:w="3131" w:type="dxa"/>
          </w:tcPr>
          <w:p w:rsidR="001E6FFC" w:rsidRPr="000320B6" w:rsidRDefault="001E6FFC" w:rsidP="00533CF4">
            <w:pPr>
              <w:pStyle w:val="Textoindependiente"/>
              <w:jc w:val="center"/>
              <w:rPr>
                <w:rFonts w:ascii="Tahoma" w:hAnsi="Tahoma" w:cs="Tahoma"/>
                <w:b/>
                <w:bCs/>
              </w:rPr>
            </w:pPr>
            <w:r w:rsidRPr="000320B6">
              <w:rPr>
                <w:rFonts w:ascii="Tahoma" w:hAnsi="Tahoma" w:cs="Tahoma"/>
                <w:b/>
                <w:bCs/>
              </w:rPr>
              <w:t>4°21'49.268"N</w:t>
            </w:r>
          </w:p>
        </w:tc>
        <w:tc>
          <w:tcPr>
            <w:tcW w:w="3131" w:type="dxa"/>
          </w:tcPr>
          <w:p w:rsidR="001E6FFC" w:rsidRPr="000320B6" w:rsidRDefault="001E6FFC" w:rsidP="00533CF4">
            <w:pPr>
              <w:pStyle w:val="Textoindependiente"/>
              <w:jc w:val="center"/>
              <w:rPr>
                <w:rFonts w:ascii="Tahoma" w:hAnsi="Tahoma" w:cs="Tahoma"/>
                <w:b/>
                <w:bCs/>
                <w:lang w:val="en-US"/>
              </w:rPr>
            </w:pPr>
            <w:r w:rsidRPr="000320B6">
              <w:rPr>
                <w:rFonts w:ascii="Tahoma" w:hAnsi="Tahoma" w:cs="Tahoma"/>
                <w:b/>
                <w:bCs/>
              </w:rPr>
              <w:t>75°45'45.591"O</w:t>
            </w:r>
          </w:p>
        </w:tc>
      </w:tr>
      <w:tr w:rsidR="001E6FFC" w:rsidRPr="000320B6" w:rsidTr="00533CF4">
        <w:trPr>
          <w:jc w:val="center"/>
        </w:trPr>
        <w:tc>
          <w:tcPr>
            <w:tcW w:w="3131" w:type="dxa"/>
          </w:tcPr>
          <w:p w:rsidR="001E6FFC" w:rsidRPr="000320B6" w:rsidRDefault="001E6FFC" w:rsidP="00533CF4">
            <w:pPr>
              <w:pStyle w:val="Textoindependiente"/>
              <w:jc w:val="center"/>
              <w:rPr>
                <w:rFonts w:ascii="Tahoma" w:hAnsi="Tahoma" w:cs="Tahoma"/>
                <w:b/>
                <w:bCs/>
              </w:rPr>
            </w:pPr>
            <w:r w:rsidRPr="000320B6">
              <w:rPr>
                <w:rFonts w:ascii="Tahoma" w:hAnsi="Tahoma" w:cs="Tahoma"/>
                <w:b/>
                <w:bCs/>
              </w:rPr>
              <w:t>4°21'49.92"N</w:t>
            </w:r>
          </w:p>
        </w:tc>
        <w:tc>
          <w:tcPr>
            <w:tcW w:w="3131" w:type="dxa"/>
          </w:tcPr>
          <w:p w:rsidR="001E6FFC" w:rsidRPr="000320B6" w:rsidRDefault="001E6FFC" w:rsidP="00533CF4">
            <w:pPr>
              <w:pStyle w:val="Textoindependiente"/>
              <w:jc w:val="center"/>
              <w:rPr>
                <w:rFonts w:ascii="Tahoma" w:hAnsi="Tahoma" w:cs="Tahoma"/>
                <w:b/>
                <w:bCs/>
                <w:lang w:val="en-US"/>
              </w:rPr>
            </w:pPr>
            <w:r w:rsidRPr="000320B6">
              <w:rPr>
                <w:rFonts w:ascii="Tahoma" w:hAnsi="Tahoma" w:cs="Tahoma"/>
                <w:b/>
                <w:bCs/>
              </w:rPr>
              <w:t>75°45'46.302"O</w:t>
            </w:r>
          </w:p>
        </w:tc>
      </w:tr>
      <w:tr w:rsidR="001E6FFC" w:rsidRPr="000320B6" w:rsidTr="00533CF4">
        <w:trPr>
          <w:jc w:val="center"/>
        </w:trPr>
        <w:tc>
          <w:tcPr>
            <w:tcW w:w="3131" w:type="dxa"/>
          </w:tcPr>
          <w:p w:rsidR="001E6FFC" w:rsidRPr="000320B6" w:rsidRDefault="001E6FFC" w:rsidP="00533CF4">
            <w:pPr>
              <w:pStyle w:val="Textoindependiente"/>
              <w:jc w:val="center"/>
              <w:rPr>
                <w:rFonts w:ascii="Tahoma" w:hAnsi="Tahoma" w:cs="Tahoma"/>
                <w:b/>
                <w:bCs/>
              </w:rPr>
            </w:pPr>
            <w:r w:rsidRPr="000320B6">
              <w:rPr>
                <w:rFonts w:ascii="Tahoma" w:hAnsi="Tahoma" w:cs="Tahoma"/>
                <w:b/>
                <w:bCs/>
              </w:rPr>
              <w:t>4°21'50.261"N</w:t>
            </w:r>
          </w:p>
        </w:tc>
        <w:tc>
          <w:tcPr>
            <w:tcW w:w="3131" w:type="dxa"/>
          </w:tcPr>
          <w:p w:rsidR="001E6FFC" w:rsidRPr="000320B6" w:rsidRDefault="001E6FFC" w:rsidP="00533CF4">
            <w:pPr>
              <w:pStyle w:val="Textoindependiente"/>
              <w:jc w:val="center"/>
              <w:rPr>
                <w:rFonts w:ascii="Tahoma" w:hAnsi="Tahoma" w:cs="Tahoma"/>
                <w:b/>
                <w:bCs/>
                <w:lang w:val="en-US"/>
              </w:rPr>
            </w:pPr>
            <w:r w:rsidRPr="000320B6">
              <w:rPr>
                <w:rFonts w:ascii="Tahoma" w:hAnsi="Tahoma" w:cs="Tahoma"/>
                <w:b/>
                <w:bCs/>
              </w:rPr>
              <w:t>75°45'46.872"O</w:t>
            </w:r>
          </w:p>
        </w:tc>
      </w:tr>
      <w:tr w:rsidR="001E6FFC" w:rsidRPr="000320B6" w:rsidTr="00533CF4">
        <w:trPr>
          <w:jc w:val="center"/>
        </w:trPr>
        <w:tc>
          <w:tcPr>
            <w:tcW w:w="3131" w:type="dxa"/>
          </w:tcPr>
          <w:p w:rsidR="001E6FFC" w:rsidRPr="000320B6" w:rsidRDefault="001E6FFC" w:rsidP="00533CF4">
            <w:pPr>
              <w:pStyle w:val="Textoindependiente"/>
              <w:jc w:val="center"/>
              <w:rPr>
                <w:rFonts w:ascii="Tahoma" w:hAnsi="Tahoma" w:cs="Tahoma"/>
                <w:b/>
                <w:bCs/>
              </w:rPr>
            </w:pPr>
            <w:r w:rsidRPr="000320B6">
              <w:rPr>
                <w:rFonts w:ascii="Tahoma" w:hAnsi="Tahoma" w:cs="Tahoma"/>
                <w:b/>
                <w:bCs/>
              </w:rPr>
              <w:t>4°21'54.372"N</w:t>
            </w:r>
          </w:p>
        </w:tc>
        <w:tc>
          <w:tcPr>
            <w:tcW w:w="3131" w:type="dxa"/>
          </w:tcPr>
          <w:p w:rsidR="001E6FFC" w:rsidRPr="000320B6" w:rsidRDefault="001E6FFC" w:rsidP="00533CF4">
            <w:pPr>
              <w:pStyle w:val="Textoindependiente"/>
              <w:jc w:val="center"/>
              <w:rPr>
                <w:rFonts w:ascii="Tahoma" w:hAnsi="Tahoma" w:cs="Tahoma"/>
                <w:b/>
                <w:bCs/>
                <w:lang w:val="en-US"/>
              </w:rPr>
            </w:pPr>
            <w:r w:rsidRPr="000320B6">
              <w:rPr>
                <w:rFonts w:ascii="Tahoma" w:hAnsi="Tahoma" w:cs="Tahoma"/>
                <w:b/>
                <w:bCs/>
              </w:rPr>
              <w:t>75°45'51.373"O</w:t>
            </w:r>
          </w:p>
        </w:tc>
      </w:tr>
      <w:tr w:rsidR="001E6FFC" w:rsidRPr="000320B6" w:rsidTr="00533CF4">
        <w:trPr>
          <w:jc w:val="center"/>
        </w:trPr>
        <w:tc>
          <w:tcPr>
            <w:tcW w:w="3131" w:type="dxa"/>
          </w:tcPr>
          <w:p w:rsidR="001E6FFC" w:rsidRPr="000320B6" w:rsidRDefault="001E6FFC" w:rsidP="00533CF4">
            <w:pPr>
              <w:pStyle w:val="Textoindependiente"/>
              <w:jc w:val="center"/>
              <w:rPr>
                <w:rFonts w:ascii="Tahoma" w:hAnsi="Tahoma" w:cs="Tahoma"/>
                <w:b/>
                <w:bCs/>
              </w:rPr>
            </w:pPr>
            <w:r w:rsidRPr="000320B6">
              <w:rPr>
                <w:rFonts w:ascii="Tahoma" w:hAnsi="Tahoma" w:cs="Tahoma"/>
                <w:b/>
                <w:bCs/>
              </w:rPr>
              <w:lastRenderedPageBreak/>
              <w:t>4°21'54.621"N</w:t>
            </w:r>
          </w:p>
        </w:tc>
        <w:tc>
          <w:tcPr>
            <w:tcW w:w="3131" w:type="dxa"/>
          </w:tcPr>
          <w:p w:rsidR="001E6FFC" w:rsidRPr="000320B6" w:rsidRDefault="001E6FFC" w:rsidP="00533CF4">
            <w:pPr>
              <w:pStyle w:val="Textoindependiente"/>
              <w:jc w:val="center"/>
              <w:rPr>
                <w:rFonts w:ascii="Tahoma" w:hAnsi="Tahoma" w:cs="Tahoma"/>
                <w:b/>
                <w:bCs/>
              </w:rPr>
            </w:pPr>
            <w:r w:rsidRPr="000320B6">
              <w:rPr>
                <w:rFonts w:ascii="Tahoma" w:hAnsi="Tahoma" w:cs="Tahoma"/>
                <w:b/>
                <w:bCs/>
              </w:rPr>
              <w:t>75°45'51.193"O</w:t>
            </w:r>
          </w:p>
        </w:tc>
      </w:tr>
      <w:tr w:rsidR="001E6FFC" w:rsidRPr="000320B6" w:rsidTr="00533CF4">
        <w:trPr>
          <w:jc w:val="center"/>
        </w:trPr>
        <w:tc>
          <w:tcPr>
            <w:tcW w:w="3131" w:type="dxa"/>
          </w:tcPr>
          <w:p w:rsidR="001E6FFC" w:rsidRPr="000320B6" w:rsidRDefault="001E6FFC" w:rsidP="00533CF4">
            <w:pPr>
              <w:pStyle w:val="Textoindependiente"/>
              <w:jc w:val="center"/>
              <w:rPr>
                <w:rFonts w:ascii="Tahoma" w:hAnsi="Tahoma" w:cs="Tahoma"/>
                <w:b/>
                <w:bCs/>
              </w:rPr>
            </w:pPr>
            <w:r w:rsidRPr="000320B6">
              <w:rPr>
                <w:rFonts w:ascii="Tahoma" w:hAnsi="Tahoma" w:cs="Tahoma"/>
                <w:b/>
                <w:bCs/>
              </w:rPr>
              <w:t>4°22'0.255"N</w:t>
            </w:r>
          </w:p>
        </w:tc>
        <w:tc>
          <w:tcPr>
            <w:tcW w:w="3131" w:type="dxa"/>
          </w:tcPr>
          <w:p w:rsidR="001E6FFC" w:rsidRPr="000320B6" w:rsidRDefault="001E6FFC" w:rsidP="00533CF4">
            <w:pPr>
              <w:pStyle w:val="Textoindependiente"/>
              <w:jc w:val="center"/>
              <w:rPr>
                <w:rFonts w:ascii="Tahoma" w:hAnsi="Tahoma" w:cs="Tahoma"/>
                <w:b/>
                <w:bCs/>
              </w:rPr>
            </w:pPr>
            <w:r w:rsidRPr="000320B6">
              <w:rPr>
                <w:rFonts w:ascii="Tahoma" w:hAnsi="Tahoma" w:cs="Tahoma"/>
                <w:b/>
                <w:bCs/>
              </w:rPr>
              <w:t>75°45'37.77"O</w:t>
            </w:r>
          </w:p>
        </w:tc>
      </w:tr>
      <w:tr w:rsidR="001E6FFC" w:rsidRPr="000320B6" w:rsidTr="00533CF4">
        <w:trPr>
          <w:jc w:val="center"/>
        </w:trPr>
        <w:tc>
          <w:tcPr>
            <w:tcW w:w="3131" w:type="dxa"/>
          </w:tcPr>
          <w:p w:rsidR="001E6FFC" w:rsidRPr="000320B6" w:rsidRDefault="001E6FFC" w:rsidP="00533CF4">
            <w:pPr>
              <w:pStyle w:val="Textoindependiente"/>
              <w:jc w:val="center"/>
              <w:rPr>
                <w:rFonts w:ascii="Tahoma" w:hAnsi="Tahoma" w:cs="Tahoma"/>
                <w:b/>
                <w:bCs/>
              </w:rPr>
            </w:pPr>
            <w:r w:rsidRPr="000320B6">
              <w:rPr>
                <w:rFonts w:ascii="Tahoma" w:hAnsi="Tahoma" w:cs="Tahoma"/>
                <w:b/>
                <w:bCs/>
              </w:rPr>
              <w:t>4°22'0.506"N</w:t>
            </w:r>
          </w:p>
        </w:tc>
        <w:tc>
          <w:tcPr>
            <w:tcW w:w="3131" w:type="dxa"/>
          </w:tcPr>
          <w:p w:rsidR="001E6FFC" w:rsidRPr="000320B6" w:rsidRDefault="001E6FFC" w:rsidP="00533CF4">
            <w:pPr>
              <w:pStyle w:val="Textoindependiente"/>
              <w:jc w:val="center"/>
              <w:rPr>
                <w:rFonts w:ascii="Tahoma" w:hAnsi="Tahoma" w:cs="Tahoma"/>
                <w:b/>
                <w:bCs/>
              </w:rPr>
            </w:pPr>
            <w:r w:rsidRPr="000320B6">
              <w:rPr>
                <w:rFonts w:ascii="Tahoma" w:hAnsi="Tahoma" w:cs="Tahoma"/>
                <w:b/>
                <w:bCs/>
              </w:rPr>
              <w:t>75°45'38.121"O</w:t>
            </w:r>
          </w:p>
        </w:tc>
      </w:tr>
      <w:tr w:rsidR="001E6FFC" w:rsidRPr="000320B6" w:rsidTr="00533CF4">
        <w:trPr>
          <w:jc w:val="center"/>
        </w:trPr>
        <w:tc>
          <w:tcPr>
            <w:tcW w:w="3131" w:type="dxa"/>
          </w:tcPr>
          <w:p w:rsidR="001E6FFC" w:rsidRPr="000320B6" w:rsidRDefault="001E6FFC" w:rsidP="00533CF4">
            <w:pPr>
              <w:pStyle w:val="Textoindependiente"/>
              <w:jc w:val="center"/>
              <w:rPr>
                <w:rFonts w:ascii="Tahoma" w:hAnsi="Tahoma" w:cs="Tahoma"/>
                <w:b/>
                <w:bCs/>
              </w:rPr>
            </w:pPr>
            <w:r w:rsidRPr="000320B6">
              <w:rPr>
                <w:rFonts w:ascii="Tahoma" w:hAnsi="Tahoma" w:cs="Tahoma"/>
                <w:b/>
                <w:bCs/>
              </w:rPr>
              <w:t>4°22'0.938"N</w:t>
            </w:r>
          </w:p>
        </w:tc>
        <w:tc>
          <w:tcPr>
            <w:tcW w:w="3131" w:type="dxa"/>
          </w:tcPr>
          <w:p w:rsidR="001E6FFC" w:rsidRPr="000320B6" w:rsidRDefault="001E6FFC" w:rsidP="00533CF4">
            <w:pPr>
              <w:pStyle w:val="Textoindependiente"/>
              <w:jc w:val="center"/>
              <w:rPr>
                <w:rFonts w:ascii="Tahoma" w:hAnsi="Tahoma" w:cs="Tahoma"/>
                <w:b/>
                <w:bCs/>
              </w:rPr>
            </w:pPr>
            <w:r w:rsidRPr="000320B6">
              <w:rPr>
                <w:rFonts w:ascii="Tahoma" w:hAnsi="Tahoma" w:cs="Tahoma"/>
                <w:b/>
                <w:bCs/>
              </w:rPr>
              <w:t>75°45'38.806"O</w:t>
            </w:r>
          </w:p>
        </w:tc>
      </w:tr>
    </w:tbl>
    <w:p w:rsidR="001E6FFC" w:rsidRDefault="001E6FFC" w:rsidP="001E6FFC">
      <w:pPr>
        <w:tabs>
          <w:tab w:val="left" w:pos="-720"/>
          <w:tab w:val="left" w:pos="0"/>
        </w:tabs>
        <w:suppressAutoHyphens/>
        <w:spacing w:line="240" w:lineRule="atLeast"/>
        <w:jc w:val="both"/>
        <w:rPr>
          <w:rFonts w:ascii="Tahoma" w:hAnsi="Tahoma" w:cs="Tahoma"/>
          <w:b/>
          <w:bCs/>
          <w:spacing w:val="-3"/>
          <w:sz w:val="20"/>
          <w:szCs w:val="20"/>
          <w:lang w:val="es-ES_tradnl"/>
        </w:rPr>
      </w:pPr>
    </w:p>
    <w:p w:rsidR="001E6FFC" w:rsidRPr="00C077CB" w:rsidRDefault="001E6FFC" w:rsidP="001E6FFC">
      <w:pPr>
        <w:tabs>
          <w:tab w:val="left" w:pos="-720"/>
          <w:tab w:val="left" w:pos="0"/>
        </w:tabs>
        <w:suppressAutoHyphens/>
        <w:spacing w:line="240" w:lineRule="atLeast"/>
        <w:jc w:val="both"/>
        <w:rPr>
          <w:rFonts w:ascii="Tahoma" w:hAnsi="Tahoma" w:cs="Tahoma"/>
          <w:b/>
          <w:bCs/>
          <w:spacing w:val="-3"/>
          <w:sz w:val="20"/>
          <w:szCs w:val="20"/>
          <w:lang w:val="es-ES_tradnl"/>
        </w:rPr>
      </w:pPr>
      <w:r w:rsidRPr="00C077CB">
        <w:rPr>
          <w:rFonts w:ascii="Tahoma" w:hAnsi="Tahoma" w:cs="Tahoma"/>
          <w:b/>
          <w:bCs/>
          <w:spacing w:val="-3"/>
          <w:sz w:val="20"/>
          <w:szCs w:val="20"/>
          <w:lang w:val="es-ES_tradnl"/>
        </w:rPr>
        <w:t>OBLIGACIONES DEL TITULAR DEL PERMISO DE APROVECHAMIENTO FORESTAL:</w:t>
      </w:r>
    </w:p>
    <w:p w:rsidR="001E6FFC" w:rsidRPr="00C077CB" w:rsidRDefault="001E6FFC" w:rsidP="001E6FFC">
      <w:pPr>
        <w:tabs>
          <w:tab w:val="left" w:pos="-720"/>
          <w:tab w:val="left" w:pos="0"/>
        </w:tabs>
        <w:suppressAutoHyphens/>
        <w:spacing w:line="240" w:lineRule="atLeast"/>
        <w:jc w:val="both"/>
        <w:rPr>
          <w:rFonts w:ascii="Tahoma" w:eastAsia="Tahoma" w:hAnsi="Tahoma" w:cs="Tahoma"/>
          <w:sz w:val="20"/>
          <w:szCs w:val="20"/>
        </w:rPr>
      </w:pPr>
      <w:r w:rsidRPr="00C077CB">
        <w:rPr>
          <w:rFonts w:ascii="Tahoma" w:hAnsi="Tahoma" w:cs="Tahoma"/>
          <w:bCs/>
          <w:spacing w:val="-3"/>
          <w:sz w:val="20"/>
          <w:szCs w:val="20"/>
          <w:lang w:val="es-ES_tradnl"/>
        </w:rPr>
        <w:t xml:space="preserve">Tal y como lo evidenció el Técnico en el recorrido en campo y las plasmó en el Formato en </w:t>
      </w:r>
      <w:r w:rsidRPr="00C077CB">
        <w:rPr>
          <w:rFonts w:ascii="Tahoma" w:eastAsia="Tahoma" w:hAnsi="Tahoma" w:cs="Tahoma"/>
          <w:spacing w:val="-1"/>
          <w:sz w:val="20"/>
          <w:szCs w:val="20"/>
        </w:rPr>
        <w:t>el C</w:t>
      </w:r>
      <w:r w:rsidRPr="00C077CB">
        <w:rPr>
          <w:rFonts w:ascii="Tahoma" w:eastAsia="Tahoma" w:hAnsi="Tahoma" w:cs="Tahoma"/>
          <w:sz w:val="20"/>
          <w:szCs w:val="20"/>
        </w:rPr>
        <w:t>ONCE</w:t>
      </w:r>
      <w:r w:rsidRPr="00C077CB">
        <w:rPr>
          <w:rFonts w:ascii="Tahoma" w:eastAsia="Tahoma" w:hAnsi="Tahoma" w:cs="Tahoma"/>
          <w:spacing w:val="-1"/>
          <w:sz w:val="20"/>
          <w:szCs w:val="20"/>
        </w:rPr>
        <w:t>PT</w:t>
      </w:r>
      <w:r w:rsidRPr="00C077CB">
        <w:rPr>
          <w:rFonts w:ascii="Tahoma" w:eastAsia="Tahoma" w:hAnsi="Tahoma" w:cs="Tahoma"/>
          <w:sz w:val="20"/>
          <w:szCs w:val="20"/>
        </w:rPr>
        <w:t>O</w:t>
      </w:r>
      <w:r w:rsidRPr="00C077CB">
        <w:rPr>
          <w:rFonts w:ascii="Tahoma" w:eastAsia="Tahoma" w:hAnsi="Tahoma" w:cs="Tahoma"/>
          <w:spacing w:val="58"/>
          <w:sz w:val="20"/>
          <w:szCs w:val="20"/>
        </w:rPr>
        <w:t xml:space="preserve"> </w:t>
      </w:r>
      <w:r w:rsidRPr="00C077CB">
        <w:rPr>
          <w:rFonts w:ascii="Tahoma" w:eastAsia="Tahoma" w:hAnsi="Tahoma" w:cs="Tahoma"/>
          <w:spacing w:val="-1"/>
          <w:sz w:val="20"/>
          <w:szCs w:val="20"/>
        </w:rPr>
        <w:t>T</w:t>
      </w:r>
      <w:r w:rsidRPr="00C077CB">
        <w:rPr>
          <w:rFonts w:ascii="Tahoma" w:eastAsia="Tahoma" w:hAnsi="Tahoma" w:cs="Tahoma"/>
          <w:spacing w:val="1"/>
          <w:sz w:val="20"/>
          <w:szCs w:val="20"/>
        </w:rPr>
        <w:t>É</w:t>
      </w:r>
      <w:r w:rsidRPr="00C077CB">
        <w:rPr>
          <w:rFonts w:ascii="Tahoma" w:eastAsia="Tahoma" w:hAnsi="Tahoma" w:cs="Tahoma"/>
          <w:spacing w:val="-1"/>
          <w:sz w:val="20"/>
          <w:szCs w:val="20"/>
        </w:rPr>
        <w:t>C</w:t>
      </w:r>
      <w:r w:rsidRPr="00C077CB">
        <w:rPr>
          <w:rFonts w:ascii="Tahoma" w:eastAsia="Tahoma" w:hAnsi="Tahoma" w:cs="Tahoma"/>
          <w:sz w:val="20"/>
          <w:szCs w:val="20"/>
        </w:rPr>
        <w:t>N</w:t>
      </w:r>
      <w:r w:rsidRPr="00C077CB">
        <w:rPr>
          <w:rFonts w:ascii="Tahoma" w:eastAsia="Tahoma" w:hAnsi="Tahoma" w:cs="Tahoma"/>
          <w:spacing w:val="-1"/>
          <w:sz w:val="20"/>
          <w:szCs w:val="20"/>
        </w:rPr>
        <w:t>IC</w:t>
      </w:r>
      <w:r w:rsidRPr="00C077CB">
        <w:rPr>
          <w:rFonts w:ascii="Tahoma" w:eastAsia="Tahoma" w:hAnsi="Tahoma" w:cs="Tahoma"/>
          <w:sz w:val="20"/>
          <w:szCs w:val="20"/>
        </w:rPr>
        <w:t>O</w:t>
      </w:r>
      <w:r w:rsidRPr="00C077CB">
        <w:rPr>
          <w:rFonts w:ascii="Tahoma" w:eastAsia="Tahoma" w:hAnsi="Tahoma" w:cs="Tahoma"/>
          <w:spacing w:val="64"/>
          <w:sz w:val="20"/>
          <w:szCs w:val="20"/>
        </w:rPr>
        <w:t xml:space="preserve"> </w:t>
      </w:r>
      <w:r w:rsidRPr="00C077CB">
        <w:rPr>
          <w:rFonts w:ascii="Tahoma" w:eastAsia="Tahoma" w:hAnsi="Tahoma" w:cs="Tahoma"/>
          <w:sz w:val="20"/>
          <w:szCs w:val="20"/>
        </w:rPr>
        <w:t>(</w:t>
      </w:r>
      <w:r w:rsidRPr="00C077CB">
        <w:rPr>
          <w:rFonts w:ascii="Tahoma" w:eastAsia="Tahoma" w:hAnsi="Tahoma" w:cs="Tahoma"/>
          <w:spacing w:val="-1"/>
          <w:sz w:val="20"/>
          <w:szCs w:val="20"/>
        </w:rPr>
        <w:t>f</w:t>
      </w:r>
      <w:r w:rsidRPr="00C077CB">
        <w:rPr>
          <w:rFonts w:ascii="Tahoma" w:eastAsia="Tahoma" w:hAnsi="Tahoma" w:cs="Tahoma"/>
          <w:sz w:val="20"/>
          <w:szCs w:val="20"/>
        </w:rPr>
        <w:t>or</w:t>
      </w:r>
      <w:r w:rsidRPr="00C077CB">
        <w:rPr>
          <w:rFonts w:ascii="Tahoma" w:eastAsia="Tahoma" w:hAnsi="Tahoma" w:cs="Tahoma"/>
          <w:spacing w:val="-1"/>
          <w:sz w:val="20"/>
          <w:szCs w:val="20"/>
        </w:rPr>
        <w:t>ma</w:t>
      </w:r>
      <w:r w:rsidRPr="00C077CB">
        <w:rPr>
          <w:rFonts w:ascii="Tahoma" w:eastAsia="Tahoma" w:hAnsi="Tahoma" w:cs="Tahoma"/>
          <w:sz w:val="20"/>
          <w:szCs w:val="20"/>
        </w:rPr>
        <w:t>to</w:t>
      </w:r>
      <w:r w:rsidRPr="00C077CB">
        <w:rPr>
          <w:rFonts w:ascii="Tahoma" w:eastAsia="Tahoma" w:hAnsi="Tahoma" w:cs="Tahoma"/>
          <w:spacing w:val="59"/>
          <w:sz w:val="20"/>
          <w:szCs w:val="20"/>
        </w:rPr>
        <w:t xml:space="preserve"> </w:t>
      </w:r>
      <w:r w:rsidRPr="00C077CB">
        <w:rPr>
          <w:rFonts w:ascii="Tahoma" w:eastAsia="Tahoma" w:hAnsi="Tahoma" w:cs="Tahoma"/>
          <w:sz w:val="20"/>
          <w:szCs w:val="20"/>
        </w:rPr>
        <w:t>F</w:t>
      </w:r>
      <w:r w:rsidRPr="00C077CB">
        <w:rPr>
          <w:rFonts w:ascii="Tahoma" w:eastAsia="Tahoma" w:hAnsi="Tahoma" w:cs="Tahoma"/>
          <w:spacing w:val="1"/>
          <w:sz w:val="20"/>
          <w:szCs w:val="20"/>
        </w:rPr>
        <w:t>O</w:t>
      </w:r>
      <w:r w:rsidRPr="00C077CB">
        <w:rPr>
          <w:rFonts w:ascii="Tahoma" w:eastAsia="Tahoma" w:hAnsi="Tahoma" w:cs="Tahoma"/>
          <w:spacing w:val="-1"/>
          <w:sz w:val="20"/>
          <w:szCs w:val="20"/>
        </w:rPr>
        <w:t>-C-</w:t>
      </w:r>
      <w:r w:rsidRPr="00C077CB">
        <w:rPr>
          <w:rFonts w:ascii="Tahoma" w:eastAsia="Tahoma" w:hAnsi="Tahoma" w:cs="Tahoma"/>
          <w:sz w:val="20"/>
          <w:szCs w:val="20"/>
        </w:rPr>
        <w:t>RA</w:t>
      </w:r>
      <w:r w:rsidRPr="00C077CB">
        <w:rPr>
          <w:rFonts w:ascii="Tahoma" w:eastAsia="Tahoma" w:hAnsi="Tahoma" w:cs="Tahoma"/>
          <w:spacing w:val="-1"/>
          <w:sz w:val="20"/>
          <w:szCs w:val="20"/>
        </w:rPr>
        <w:t>-22</w:t>
      </w:r>
      <w:r w:rsidRPr="00C077CB">
        <w:rPr>
          <w:rFonts w:ascii="Tahoma" w:eastAsia="Tahoma" w:hAnsi="Tahoma" w:cs="Tahoma"/>
          <w:sz w:val="20"/>
          <w:szCs w:val="20"/>
        </w:rPr>
        <w:t>) las siguientes:</w:t>
      </w:r>
    </w:p>
    <w:p w:rsidR="001E6FFC" w:rsidRPr="0094052C" w:rsidRDefault="001E6FFC" w:rsidP="001E6FFC">
      <w:pPr>
        <w:pStyle w:val="Textoindependiente"/>
        <w:numPr>
          <w:ilvl w:val="0"/>
          <w:numId w:val="21"/>
        </w:numPr>
        <w:tabs>
          <w:tab w:val="clear" w:pos="502"/>
          <w:tab w:val="num" w:pos="360"/>
        </w:tabs>
        <w:spacing w:after="0" w:line="240" w:lineRule="auto"/>
        <w:ind w:left="360"/>
        <w:jc w:val="both"/>
        <w:rPr>
          <w:rFonts w:ascii="Tahoma" w:hAnsi="Tahoma" w:cs="Tahoma"/>
        </w:rPr>
      </w:pPr>
      <w:r w:rsidRPr="0094052C">
        <w:rPr>
          <w:rFonts w:ascii="Tahoma" w:hAnsi="Tahoma" w:cs="Tahoma"/>
        </w:rPr>
        <w:t xml:space="preserve">Los copos, ramas y otras partes no aprovechables, se repicarán y esparcirán por el área, para facilitar su incorporación al suelo como materia orgánica; se debe hacer el repique de 50 centímetros de longitud. </w:t>
      </w:r>
    </w:p>
    <w:p w:rsidR="001E6FFC" w:rsidRPr="0094052C" w:rsidRDefault="001E6FFC" w:rsidP="001E6FFC">
      <w:pPr>
        <w:pStyle w:val="Textoindependiente"/>
        <w:numPr>
          <w:ilvl w:val="0"/>
          <w:numId w:val="21"/>
        </w:numPr>
        <w:tabs>
          <w:tab w:val="clear" w:pos="502"/>
          <w:tab w:val="num" w:pos="360"/>
        </w:tabs>
        <w:spacing w:after="0" w:line="240" w:lineRule="auto"/>
        <w:ind w:left="360"/>
        <w:jc w:val="both"/>
        <w:rPr>
          <w:rFonts w:ascii="Tahoma" w:hAnsi="Tahoma" w:cs="Tahoma"/>
        </w:rPr>
      </w:pPr>
      <w:r w:rsidRPr="0094052C">
        <w:rPr>
          <w:rFonts w:ascii="Tahoma" w:hAnsi="Tahoma" w:cs="Tahoma"/>
        </w:rPr>
        <w:t>Mantener los cauces de las fuentes hídricas libres de residuos producto del aprovechamiento.</w:t>
      </w:r>
    </w:p>
    <w:p w:rsidR="001E6FFC" w:rsidRPr="0094052C" w:rsidRDefault="001E6FFC" w:rsidP="001E6FFC">
      <w:pPr>
        <w:pStyle w:val="Textoindependiente"/>
        <w:numPr>
          <w:ilvl w:val="0"/>
          <w:numId w:val="21"/>
        </w:numPr>
        <w:tabs>
          <w:tab w:val="clear" w:pos="502"/>
          <w:tab w:val="num" w:pos="360"/>
        </w:tabs>
        <w:spacing w:after="0" w:line="240" w:lineRule="auto"/>
        <w:ind w:left="360"/>
        <w:jc w:val="both"/>
        <w:rPr>
          <w:rFonts w:ascii="Tahoma" w:hAnsi="Tahoma" w:cs="Tahoma"/>
        </w:rPr>
      </w:pPr>
      <w:r w:rsidRPr="0094052C">
        <w:rPr>
          <w:rFonts w:ascii="Tahoma" w:hAnsi="Tahoma" w:cs="Tahoma"/>
        </w:rPr>
        <w:t>La socola y entresaca se hará de manera uniforme para evitar claros en el guadual.</w:t>
      </w:r>
    </w:p>
    <w:p w:rsidR="001E6FFC" w:rsidRPr="0094052C" w:rsidRDefault="001E6FFC" w:rsidP="001E6FFC">
      <w:pPr>
        <w:pStyle w:val="Textoindependiente"/>
        <w:numPr>
          <w:ilvl w:val="0"/>
          <w:numId w:val="21"/>
        </w:numPr>
        <w:tabs>
          <w:tab w:val="clear" w:pos="502"/>
          <w:tab w:val="num" w:pos="360"/>
        </w:tabs>
        <w:spacing w:after="0" w:line="240" w:lineRule="auto"/>
        <w:ind w:left="360"/>
        <w:jc w:val="both"/>
        <w:rPr>
          <w:rFonts w:ascii="Tahoma" w:hAnsi="Tahoma" w:cs="Tahoma"/>
        </w:rPr>
      </w:pPr>
      <w:r w:rsidRPr="0094052C">
        <w:rPr>
          <w:rFonts w:ascii="Tahoma" w:hAnsi="Tahoma" w:cs="Tahoma"/>
        </w:rPr>
        <w:t>Los cortes se realizarán a la altura del primer nudo inferior y a ras del mismo.</w:t>
      </w:r>
    </w:p>
    <w:p w:rsidR="001E6FFC" w:rsidRPr="0094052C" w:rsidRDefault="001E6FFC" w:rsidP="001E6FFC">
      <w:pPr>
        <w:pStyle w:val="Textoindependiente"/>
        <w:numPr>
          <w:ilvl w:val="0"/>
          <w:numId w:val="21"/>
        </w:numPr>
        <w:tabs>
          <w:tab w:val="clear" w:pos="502"/>
          <w:tab w:val="num" w:pos="360"/>
        </w:tabs>
        <w:spacing w:after="0" w:line="240" w:lineRule="auto"/>
        <w:ind w:left="360"/>
        <w:jc w:val="both"/>
        <w:rPr>
          <w:rFonts w:ascii="Tahoma" w:hAnsi="Tahoma" w:cs="Tahoma"/>
        </w:rPr>
      </w:pPr>
      <w:r w:rsidRPr="0094052C">
        <w:rPr>
          <w:rFonts w:ascii="Tahoma" w:hAnsi="Tahoma" w:cs="Tahoma"/>
        </w:rPr>
        <w:t>Se eliminará en su totalidad la guadua seca y la que presenta problemas fitosanitarios y se retirará del área.</w:t>
      </w:r>
    </w:p>
    <w:p w:rsidR="001E6FFC" w:rsidRDefault="001E6FFC" w:rsidP="001E6FFC">
      <w:pPr>
        <w:pStyle w:val="Textoindependiente"/>
        <w:spacing w:after="0"/>
        <w:jc w:val="both"/>
        <w:rPr>
          <w:rFonts w:ascii="Tahoma" w:hAnsi="Tahoma" w:cs="Tahoma"/>
        </w:rPr>
      </w:pPr>
    </w:p>
    <w:p w:rsidR="001E6FFC" w:rsidRPr="00C077CB" w:rsidRDefault="001E6FFC" w:rsidP="001E6FFC">
      <w:pPr>
        <w:pStyle w:val="Textoindependiente"/>
        <w:spacing w:after="0"/>
        <w:jc w:val="both"/>
        <w:rPr>
          <w:rFonts w:ascii="Tahoma" w:hAnsi="Tahoma" w:cs="Tahoma"/>
        </w:rPr>
      </w:pPr>
      <w:r w:rsidRPr="00C077CB">
        <w:rPr>
          <w:rFonts w:ascii="Tahoma" w:hAnsi="Tahoma" w:cs="Tahoma"/>
        </w:rPr>
        <w:t>Además de las anteriores, no podrá obviar las siguientes:</w:t>
      </w:r>
    </w:p>
    <w:p w:rsidR="001E6FFC" w:rsidRPr="00C077CB" w:rsidRDefault="001E6FFC" w:rsidP="001E6FFC">
      <w:pPr>
        <w:tabs>
          <w:tab w:val="left" w:pos="-720"/>
          <w:tab w:val="left" w:pos="0"/>
        </w:tabs>
        <w:suppressAutoHyphens/>
        <w:spacing w:line="240" w:lineRule="atLeast"/>
        <w:jc w:val="both"/>
        <w:rPr>
          <w:rFonts w:ascii="Tahoma" w:hAnsi="Tahoma" w:cs="Tahoma"/>
          <w:b/>
          <w:bCs/>
          <w:spacing w:val="-3"/>
          <w:sz w:val="20"/>
          <w:szCs w:val="20"/>
          <w:lang w:val="es-ES"/>
        </w:rPr>
      </w:pPr>
    </w:p>
    <w:p w:rsidR="001E6FFC" w:rsidRPr="00C077CB" w:rsidRDefault="001E6FFC" w:rsidP="001E6FFC">
      <w:pPr>
        <w:pStyle w:val="Prrafodelista"/>
        <w:numPr>
          <w:ilvl w:val="0"/>
          <w:numId w:val="22"/>
        </w:numPr>
        <w:jc w:val="both"/>
        <w:rPr>
          <w:rFonts w:ascii="Tahoma" w:hAnsi="Tahoma" w:cs="Tahoma"/>
          <w:spacing w:val="-3"/>
          <w:lang w:val="es-ES_tradnl"/>
        </w:rPr>
      </w:pPr>
      <w:r w:rsidRPr="00C077CB">
        <w:rPr>
          <w:rFonts w:ascii="Tahoma" w:hAnsi="Tahoma" w:cs="Tahoma"/>
          <w:spacing w:val="-3"/>
          <w:lang w:val="es-ES_tradnl"/>
        </w:rPr>
        <w:t>Las labores silviculturales se deberán realizar dando estricto cumplimiento a la intensidad de corta autorizada aprovechando únicamente el volumen autorizado, los cuales deben provenir solo de guaduas MADURAS Y SOBREMADURAS, es decir, NO cortar y/o aprovechar guadua viche ni renuevos.</w:t>
      </w:r>
    </w:p>
    <w:p w:rsidR="001E6FFC" w:rsidRPr="00C077CB" w:rsidRDefault="001E6FFC" w:rsidP="001E6FFC">
      <w:pPr>
        <w:numPr>
          <w:ilvl w:val="0"/>
          <w:numId w:val="22"/>
        </w:numPr>
        <w:tabs>
          <w:tab w:val="left" w:pos="-720"/>
          <w:tab w:val="left" w:pos="0"/>
        </w:tabs>
        <w:suppressAutoHyphens/>
        <w:spacing w:line="240" w:lineRule="atLeast"/>
        <w:jc w:val="both"/>
        <w:rPr>
          <w:rFonts w:ascii="Tahoma" w:hAnsi="Tahoma" w:cs="Tahoma"/>
          <w:spacing w:val="-3"/>
          <w:sz w:val="20"/>
          <w:szCs w:val="20"/>
          <w:lang w:val="es-ES_tradnl"/>
        </w:rPr>
      </w:pPr>
      <w:r w:rsidRPr="00C077CB">
        <w:rPr>
          <w:rFonts w:ascii="Tahoma" w:hAnsi="Tahoma" w:cs="Tahoma"/>
          <w:spacing w:val="-3"/>
          <w:sz w:val="20"/>
          <w:szCs w:val="20"/>
          <w:lang w:val="es-ES_tradnl"/>
        </w:rPr>
        <w:lastRenderedPageBreak/>
        <w:t>Los cortes antiguos, se mejorarán dejándolos en el primero o segundo nudo y a ras del mismo.</w:t>
      </w:r>
    </w:p>
    <w:p w:rsidR="001E6FFC" w:rsidRPr="00C077CB" w:rsidRDefault="001E6FFC" w:rsidP="001E6FFC">
      <w:pPr>
        <w:numPr>
          <w:ilvl w:val="0"/>
          <w:numId w:val="22"/>
        </w:numPr>
        <w:tabs>
          <w:tab w:val="left" w:pos="-720"/>
          <w:tab w:val="left" w:pos="0"/>
        </w:tabs>
        <w:suppressAutoHyphens/>
        <w:spacing w:line="240" w:lineRule="atLeast"/>
        <w:jc w:val="both"/>
        <w:rPr>
          <w:rFonts w:ascii="Tahoma" w:hAnsi="Tahoma" w:cs="Tahoma"/>
          <w:spacing w:val="-3"/>
          <w:sz w:val="20"/>
          <w:szCs w:val="20"/>
          <w:lang w:val="es-ES_tradnl"/>
        </w:rPr>
      </w:pPr>
      <w:r w:rsidRPr="00C077CB">
        <w:rPr>
          <w:rFonts w:ascii="Tahoma" w:hAnsi="Tahoma" w:cs="Tahoma"/>
          <w:spacing w:val="-3"/>
          <w:sz w:val="20"/>
          <w:szCs w:val="20"/>
          <w:lang w:val="es-ES_tradnl"/>
        </w:rPr>
        <w:t>Evitar que se formen palizadas y represamientos en las fuentes de agua.</w:t>
      </w:r>
    </w:p>
    <w:p w:rsidR="001E6FFC" w:rsidRPr="00C077CB" w:rsidRDefault="001E6FFC" w:rsidP="001E6FFC">
      <w:pPr>
        <w:numPr>
          <w:ilvl w:val="0"/>
          <w:numId w:val="22"/>
        </w:numPr>
        <w:tabs>
          <w:tab w:val="left" w:pos="-720"/>
        </w:tabs>
        <w:suppressAutoHyphens/>
        <w:spacing w:line="240" w:lineRule="atLeast"/>
        <w:ind w:left="709" w:hanging="283"/>
        <w:jc w:val="both"/>
        <w:rPr>
          <w:rFonts w:ascii="Tahoma" w:hAnsi="Tahoma" w:cs="Tahoma"/>
          <w:spacing w:val="-3"/>
          <w:sz w:val="20"/>
          <w:szCs w:val="20"/>
        </w:rPr>
      </w:pPr>
      <w:r w:rsidRPr="00C077CB">
        <w:rPr>
          <w:rFonts w:ascii="Tahoma" w:hAnsi="Tahoma" w:cs="Tahoma"/>
          <w:spacing w:val="-3"/>
          <w:sz w:val="20"/>
          <w:szCs w:val="20"/>
        </w:rPr>
        <w:t>Las zonas de palizadas, claros y caminos de arriería, serán objeto de resiembra, de acuerdo al área afectada.</w:t>
      </w:r>
    </w:p>
    <w:p w:rsidR="001E6FFC" w:rsidRPr="00C077CB" w:rsidRDefault="001E6FFC" w:rsidP="001E6FFC">
      <w:pPr>
        <w:numPr>
          <w:ilvl w:val="0"/>
          <w:numId w:val="22"/>
        </w:numPr>
        <w:tabs>
          <w:tab w:val="left" w:pos="-720"/>
          <w:tab w:val="left" w:pos="0"/>
        </w:tabs>
        <w:suppressAutoHyphens/>
        <w:spacing w:line="240" w:lineRule="atLeast"/>
        <w:jc w:val="both"/>
        <w:rPr>
          <w:rFonts w:ascii="Tahoma" w:hAnsi="Tahoma" w:cs="Tahoma"/>
          <w:spacing w:val="-3"/>
          <w:sz w:val="20"/>
          <w:szCs w:val="20"/>
        </w:rPr>
      </w:pPr>
      <w:r w:rsidRPr="00C077CB">
        <w:rPr>
          <w:rFonts w:ascii="Tahoma" w:hAnsi="Tahoma" w:cs="Tahoma"/>
          <w:spacing w:val="-3"/>
          <w:sz w:val="20"/>
          <w:szCs w:val="20"/>
        </w:rPr>
        <w:t>La presente autorización no permite el cambio de uso del suelo en el área a intervenir con el manejo silvicultural.</w:t>
      </w:r>
    </w:p>
    <w:p w:rsidR="001E6FFC" w:rsidRPr="00C077CB" w:rsidRDefault="001E6FFC" w:rsidP="001E6FFC">
      <w:pPr>
        <w:numPr>
          <w:ilvl w:val="0"/>
          <w:numId w:val="22"/>
        </w:numPr>
        <w:tabs>
          <w:tab w:val="left" w:pos="-720"/>
          <w:tab w:val="left" w:pos="0"/>
        </w:tabs>
        <w:suppressAutoHyphens/>
        <w:spacing w:line="240" w:lineRule="atLeast"/>
        <w:jc w:val="both"/>
        <w:rPr>
          <w:rFonts w:ascii="Tahoma" w:hAnsi="Tahoma" w:cs="Tahoma"/>
          <w:spacing w:val="-3"/>
          <w:sz w:val="20"/>
          <w:szCs w:val="20"/>
        </w:rPr>
      </w:pPr>
      <w:r w:rsidRPr="00C077CB">
        <w:rPr>
          <w:rFonts w:ascii="Tahoma" w:hAnsi="Tahoma" w:cs="Tahoma"/>
          <w:spacing w:val="-3"/>
          <w:sz w:val="20"/>
          <w:szCs w:val="20"/>
          <w:lang w:val="es-ES_tradnl"/>
        </w:rPr>
        <w:t xml:space="preserve">El autorizado se compromete a evitar daños a la fauna presente en el sector que se va a intervenir para lo cual deberá identificar la fauna y los nidos que llegare a encontrarse en el mismo  y dar aviso </w:t>
      </w:r>
    </w:p>
    <w:p w:rsidR="001E6FFC" w:rsidRPr="00C077CB" w:rsidRDefault="001E6FFC" w:rsidP="001E6FFC">
      <w:pPr>
        <w:numPr>
          <w:ilvl w:val="0"/>
          <w:numId w:val="22"/>
        </w:numPr>
        <w:tabs>
          <w:tab w:val="left" w:pos="-720"/>
          <w:tab w:val="left" w:pos="0"/>
        </w:tabs>
        <w:suppressAutoHyphens/>
        <w:spacing w:line="240" w:lineRule="atLeast"/>
        <w:jc w:val="both"/>
        <w:rPr>
          <w:rFonts w:ascii="Tahoma" w:hAnsi="Tahoma" w:cs="Tahoma"/>
          <w:spacing w:val="-3"/>
          <w:sz w:val="20"/>
          <w:szCs w:val="20"/>
        </w:rPr>
      </w:pPr>
      <w:r w:rsidRPr="00C077CB">
        <w:rPr>
          <w:rFonts w:ascii="Tahoma" w:hAnsi="Tahoma" w:cs="Tahoma"/>
          <w:spacing w:val="-3"/>
          <w:sz w:val="20"/>
          <w:szCs w:val="20"/>
          <w:lang w:val="es-ES_tradnl"/>
        </w:rPr>
        <w:t>a la Subdirección de Regulación y Control Ambiental, programa fauna, en caso de ser necesaria su reubicación, para identificar las técnicas adecuadas para su manejo, protección y traslado.</w:t>
      </w:r>
    </w:p>
    <w:p w:rsidR="001E6FFC" w:rsidRPr="00C077CB" w:rsidRDefault="001E6FFC" w:rsidP="001E6FFC">
      <w:pPr>
        <w:tabs>
          <w:tab w:val="left" w:pos="-720"/>
          <w:tab w:val="left" w:pos="0"/>
        </w:tabs>
        <w:suppressAutoHyphens/>
        <w:spacing w:line="240" w:lineRule="atLeast"/>
        <w:jc w:val="both"/>
        <w:rPr>
          <w:rFonts w:ascii="Tahoma" w:hAnsi="Tahoma" w:cs="Tahoma"/>
          <w:spacing w:val="-3"/>
          <w:sz w:val="20"/>
          <w:szCs w:val="20"/>
        </w:rPr>
      </w:pPr>
    </w:p>
    <w:p w:rsidR="001E6FFC" w:rsidRPr="00C077CB" w:rsidRDefault="001E6FFC" w:rsidP="001E6FFC">
      <w:pPr>
        <w:tabs>
          <w:tab w:val="left" w:pos="-720"/>
          <w:tab w:val="left" w:pos="0"/>
        </w:tabs>
        <w:suppressAutoHyphens/>
        <w:spacing w:line="240" w:lineRule="atLeast"/>
        <w:jc w:val="both"/>
        <w:rPr>
          <w:rFonts w:ascii="Tahoma" w:hAnsi="Tahoma" w:cs="Tahoma"/>
          <w:b/>
          <w:bCs/>
          <w:spacing w:val="-3"/>
          <w:sz w:val="20"/>
          <w:szCs w:val="20"/>
          <w:lang w:val="es-ES_tradnl"/>
        </w:rPr>
      </w:pPr>
      <w:r w:rsidRPr="00C077CB">
        <w:rPr>
          <w:rFonts w:ascii="Tahoma" w:hAnsi="Tahoma" w:cs="Tahoma"/>
          <w:b/>
          <w:bCs/>
          <w:spacing w:val="-3"/>
          <w:sz w:val="20"/>
          <w:szCs w:val="20"/>
          <w:lang w:val="es-ES_tradnl"/>
        </w:rPr>
        <w:t xml:space="preserve">DESTINO DE LOS PRODUCTOS: </w:t>
      </w:r>
      <w:r w:rsidRPr="00C077CB">
        <w:rPr>
          <w:rFonts w:ascii="Tahoma" w:hAnsi="Tahoma" w:cs="Tahoma"/>
          <w:spacing w:val="-3"/>
          <w:sz w:val="20"/>
          <w:szCs w:val="20"/>
          <w:lang w:val="es-ES_tradnl"/>
        </w:rPr>
        <w:t xml:space="preserve">Los productos a obtener se destinarán para </w:t>
      </w:r>
      <w:r w:rsidRPr="00C077CB">
        <w:rPr>
          <w:rFonts w:ascii="Tahoma" w:hAnsi="Tahoma" w:cs="Tahoma"/>
          <w:b/>
          <w:bCs/>
          <w:spacing w:val="-3"/>
          <w:sz w:val="20"/>
          <w:szCs w:val="20"/>
          <w:lang w:val="es-ES_tradnl"/>
        </w:rPr>
        <w:t>COMERCIO.</w:t>
      </w:r>
    </w:p>
    <w:p w:rsidR="001E6FFC" w:rsidRPr="00C077CB" w:rsidRDefault="001E6FFC" w:rsidP="001E6FFC">
      <w:pPr>
        <w:pStyle w:val="Sangradetextonormal"/>
        <w:ind w:left="0"/>
        <w:rPr>
          <w:rFonts w:ascii="Tahoma" w:hAnsi="Tahoma" w:cs="Tahoma"/>
          <w:b/>
          <w:bCs/>
          <w:sz w:val="20"/>
          <w:szCs w:val="20"/>
        </w:rPr>
      </w:pPr>
      <w:r w:rsidRPr="00C077CB">
        <w:rPr>
          <w:rFonts w:ascii="Tahoma" w:hAnsi="Tahoma" w:cs="Tahoma"/>
          <w:b/>
          <w:bCs/>
          <w:sz w:val="20"/>
          <w:szCs w:val="20"/>
        </w:rPr>
        <w:t>PARÁGRAFO 1</w:t>
      </w:r>
      <w:r w:rsidRPr="00C077CB">
        <w:rPr>
          <w:rFonts w:ascii="Tahoma" w:hAnsi="Tahoma" w:cs="Tahoma"/>
          <w:sz w:val="20"/>
          <w:szCs w:val="20"/>
        </w:rPr>
        <w:t xml:space="preserve">: Dicha autorización, no será objeto de ampliación en cupo, sólo en casos especiales debidamente comprobados por el equipo técnico de la </w:t>
      </w:r>
      <w:r w:rsidRPr="00C077CB">
        <w:rPr>
          <w:rFonts w:ascii="Tahoma" w:hAnsi="Tahoma" w:cs="Tahoma"/>
          <w:b/>
          <w:bCs/>
          <w:sz w:val="20"/>
          <w:szCs w:val="20"/>
        </w:rPr>
        <w:t>CORPORACIÓN AUTÓNOMA REGIONAL DEL QUINDÍO.</w:t>
      </w:r>
    </w:p>
    <w:p w:rsidR="001E6FFC" w:rsidRPr="00461D2E" w:rsidRDefault="001E6FFC" w:rsidP="001E6FFC">
      <w:pPr>
        <w:tabs>
          <w:tab w:val="left" w:pos="0"/>
        </w:tabs>
        <w:suppressAutoHyphens/>
        <w:spacing w:line="240" w:lineRule="atLeast"/>
        <w:jc w:val="both"/>
        <w:rPr>
          <w:rFonts w:ascii="Tahoma" w:hAnsi="Tahoma" w:cs="Tahoma"/>
          <w:spacing w:val="-3"/>
          <w:sz w:val="20"/>
          <w:szCs w:val="20"/>
        </w:rPr>
      </w:pPr>
      <w:r w:rsidRPr="00C077CB">
        <w:rPr>
          <w:rFonts w:ascii="Tahoma" w:hAnsi="Tahoma" w:cs="Tahoma"/>
          <w:b/>
          <w:bCs/>
          <w:spacing w:val="-3"/>
          <w:sz w:val="20"/>
          <w:szCs w:val="20"/>
        </w:rPr>
        <w:t>ARTÍCULO TERCERO</w:t>
      </w:r>
      <w:r w:rsidRPr="00C077CB">
        <w:rPr>
          <w:rFonts w:ascii="Tahoma" w:hAnsi="Tahoma" w:cs="Tahoma"/>
          <w:spacing w:val="-3"/>
          <w:sz w:val="20"/>
          <w:szCs w:val="20"/>
        </w:rPr>
        <w:t xml:space="preserve">: El Propietario y/o apoderado al momento de la notificación de esta autorización, deberá cancelar en la tesorería de la </w:t>
      </w:r>
      <w:r w:rsidRPr="00C077CB">
        <w:rPr>
          <w:rFonts w:ascii="Tahoma" w:hAnsi="Tahoma" w:cs="Tahoma"/>
          <w:b/>
          <w:bCs/>
          <w:spacing w:val="-3"/>
          <w:sz w:val="20"/>
          <w:szCs w:val="20"/>
          <w:lang w:val="es-ES_tradnl"/>
        </w:rPr>
        <w:t>CORPORACIÓN AUTÓNOMA REGIONAL DEL QUINDÍO</w:t>
      </w:r>
      <w:r w:rsidRPr="00C077CB">
        <w:rPr>
          <w:rFonts w:ascii="Tahoma" w:hAnsi="Tahoma" w:cs="Tahoma"/>
          <w:b/>
          <w:bCs/>
          <w:spacing w:val="-3"/>
          <w:sz w:val="20"/>
          <w:szCs w:val="20"/>
        </w:rPr>
        <w:t>,</w:t>
      </w:r>
      <w:r w:rsidRPr="00C077CB">
        <w:rPr>
          <w:rFonts w:ascii="Tahoma" w:hAnsi="Tahoma" w:cs="Tahoma"/>
          <w:spacing w:val="-3"/>
          <w:sz w:val="20"/>
          <w:szCs w:val="20"/>
        </w:rPr>
        <w:t xml:space="preserve"> de conformidad con lo establecido en la Resolución 5</w:t>
      </w:r>
      <w:r>
        <w:rPr>
          <w:rFonts w:ascii="Tahoma" w:hAnsi="Tahoma" w:cs="Tahoma"/>
          <w:spacing w:val="-3"/>
          <w:sz w:val="20"/>
          <w:szCs w:val="20"/>
        </w:rPr>
        <w:t>74</w:t>
      </w:r>
      <w:r w:rsidRPr="00C077CB">
        <w:rPr>
          <w:rFonts w:ascii="Tahoma" w:hAnsi="Tahoma" w:cs="Tahoma"/>
          <w:sz w:val="20"/>
          <w:szCs w:val="20"/>
        </w:rPr>
        <w:t xml:space="preserve"> del 2</w:t>
      </w:r>
      <w:r>
        <w:rPr>
          <w:rFonts w:ascii="Tahoma" w:hAnsi="Tahoma" w:cs="Tahoma"/>
          <w:sz w:val="20"/>
          <w:szCs w:val="20"/>
        </w:rPr>
        <w:t>0</w:t>
      </w:r>
      <w:r w:rsidRPr="00C077CB">
        <w:rPr>
          <w:rFonts w:ascii="Tahoma" w:hAnsi="Tahoma" w:cs="Tahoma"/>
          <w:sz w:val="20"/>
          <w:szCs w:val="20"/>
        </w:rPr>
        <w:t xml:space="preserve"> de </w:t>
      </w:r>
      <w:r>
        <w:rPr>
          <w:rFonts w:ascii="Tahoma" w:hAnsi="Tahoma" w:cs="Tahoma"/>
          <w:sz w:val="20"/>
          <w:szCs w:val="20"/>
        </w:rPr>
        <w:t>abril</w:t>
      </w:r>
      <w:r w:rsidRPr="00C077CB">
        <w:rPr>
          <w:rFonts w:ascii="Tahoma" w:hAnsi="Tahoma" w:cs="Tahoma"/>
          <w:sz w:val="20"/>
          <w:szCs w:val="20"/>
        </w:rPr>
        <w:t xml:space="preserve"> de 20</w:t>
      </w:r>
      <w:r>
        <w:rPr>
          <w:rFonts w:ascii="Tahoma" w:hAnsi="Tahoma" w:cs="Tahoma"/>
          <w:sz w:val="20"/>
          <w:szCs w:val="20"/>
        </w:rPr>
        <w:t>20</w:t>
      </w:r>
      <w:r w:rsidRPr="00C077CB">
        <w:rPr>
          <w:rFonts w:ascii="Tahoma" w:hAnsi="Tahoma" w:cs="Tahoma"/>
          <w:spacing w:val="-3"/>
          <w:sz w:val="20"/>
          <w:szCs w:val="20"/>
        </w:rPr>
        <w:t xml:space="preserve"> expedida por la Dirección General </w:t>
      </w:r>
      <w:r>
        <w:rPr>
          <w:rFonts w:ascii="Tahoma" w:hAnsi="Tahoma" w:cs="Tahoma"/>
          <w:spacing w:val="-3"/>
          <w:sz w:val="20"/>
          <w:szCs w:val="20"/>
        </w:rPr>
        <w:t xml:space="preserve">  </w:t>
      </w:r>
      <w:r w:rsidRPr="00C077CB">
        <w:rPr>
          <w:rFonts w:ascii="Tahoma" w:hAnsi="Tahoma" w:cs="Tahoma"/>
          <w:spacing w:val="-3"/>
          <w:sz w:val="20"/>
          <w:szCs w:val="20"/>
        </w:rPr>
        <w:t xml:space="preserve">de </w:t>
      </w:r>
      <w:r>
        <w:rPr>
          <w:rFonts w:ascii="Tahoma" w:hAnsi="Tahoma" w:cs="Tahoma"/>
          <w:spacing w:val="-3"/>
          <w:sz w:val="20"/>
          <w:szCs w:val="20"/>
        </w:rPr>
        <w:t xml:space="preserve"> </w:t>
      </w:r>
      <w:r w:rsidRPr="00C077CB">
        <w:rPr>
          <w:rFonts w:ascii="Tahoma" w:hAnsi="Tahoma" w:cs="Tahoma"/>
          <w:spacing w:val="-3"/>
          <w:sz w:val="20"/>
          <w:szCs w:val="20"/>
        </w:rPr>
        <w:t>esta</w:t>
      </w:r>
      <w:r>
        <w:rPr>
          <w:rFonts w:ascii="Tahoma" w:hAnsi="Tahoma" w:cs="Tahoma"/>
          <w:spacing w:val="-3"/>
          <w:sz w:val="20"/>
          <w:szCs w:val="20"/>
        </w:rPr>
        <w:t xml:space="preserve">  </w:t>
      </w:r>
      <w:r w:rsidRPr="00C077CB">
        <w:rPr>
          <w:rFonts w:ascii="Tahoma" w:hAnsi="Tahoma" w:cs="Tahoma"/>
          <w:spacing w:val="-3"/>
          <w:sz w:val="20"/>
          <w:szCs w:val="20"/>
        </w:rPr>
        <w:t xml:space="preserve"> Corporación</w:t>
      </w:r>
      <w:r>
        <w:rPr>
          <w:rFonts w:ascii="Tahoma" w:hAnsi="Tahoma" w:cs="Tahoma"/>
          <w:spacing w:val="-3"/>
          <w:sz w:val="20"/>
          <w:szCs w:val="20"/>
        </w:rPr>
        <w:t xml:space="preserve">  </w:t>
      </w:r>
      <w:r w:rsidRPr="00C077CB">
        <w:rPr>
          <w:rFonts w:ascii="Tahoma" w:hAnsi="Tahoma" w:cs="Tahoma"/>
          <w:spacing w:val="-3"/>
          <w:sz w:val="20"/>
          <w:szCs w:val="20"/>
        </w:rPr>
        <w:t xml:space="preserve"> los</w:t>
      </w:r>
      <w:r>
        <w:rPr>
          <w:rFonts w:ascii="Tahoma" w:hAnsi="Tahoma" w:cs="Tahoma"/>
          <w:spacing w:val="-3"/>
          <w:sz w:val="20"/>
          <w:szCs w:val="20"/>
        </w:rPr>
        <w:t xml:space="preserve">   </w:t>
      </w:r>
      <w:r w:rsidRPr="00C077CB">
        <w:rPr>
          <w:rFonts w:ascii="Tahoma" w:hAnsi="Tahoma" w:cs="Tahoma"/>
          <w:spacing w:val="-3"/>
          <w:sz w:val="20"/>
          <w:szCs w:val="20"/>
        </w:rPr>
        <w:t xml:space="preserve"> valores</w:t>
      </w:r>
      <w:r>
        <w:rPr>
          <w:rFonts w:ascii="Tahoma" w:hAnsi="Tahoma" w:cs="Tahoma"/>
          <w:spacing w:val="-3"/>
          <w:sz w:val="20"/>
          <w:szCs w:val="20"/>
        </w:rPr>
        <w:t xml:space="preserve">  </w:t>
      </w:r>
      <w:r w:rsidRPr="00C077CB">
        <w:rPr>
          <w:rFonts w:ascii="Tahoma" w:hAnsi="Tahoma" w:cs="Tahoma"/>
          <w:spacing w:val="-3"/>
          <w:sz w:val="20"/>
          <w:szCs w:val="20"/>
        </w:rPr>
        <w:t xml:space="preserve"> correspondientes a</w:t>
      </w:r>
      <w:r>
        <w:rPr>
          <w:rFonts w:ascii="Tahoma" w:hAnsi="Tahoma" w:cs="Tahoma"/>
          <w:spacing w:val="-3"/>
          <w:sz w:val="20"/>
          <w:szCs w:val="20"/>
        </w:rPr>
        <w:t xml:space="preserve">  </w:t>
      </w:r>
      <w:r w:rsidRPr="00C077CB">
        <w:rPr>
          <w:rFonts w:ascii="Tahoma" w:hAnsi="Tahoma" w:cs="Tahoma"/>
          <w:spacing w:val="-3"/>
          <w:sz w:val="20"/>
          <w:szCs w:val="20"/>
        </w:rPr>
        <w:t xml:space="preserve"> la Publicación </w:t>
      </w:r>
      <w:r>
        <w:rPr>
          <w:rFonts w:ascii="Tahoma" w:hAnsi="Tahoma" w:cs="Tahoma"/>
          <w:spacing w:val="-3"/>
          <w:sz w:val="20"/>
          <w:szCs w:val="20"/>
        </w:rPr>
        <w:t xml:space="preserve">  </w:t>
      </w:r>
      <w:r w:rsidRPr="00C077CB">
        <w:rPr>
          <w:rFonts w:ascii="Tahoma" w:hAnsi="Tahoma" w:cs="Tahoma"/>
          <w:spacing w:val="-3"/>
          <w:sz w:val="20"/>
          <w:szCs w:val="20"/>
        </w:rPr>
        <w:t xml:space="preserve">del </w:t>
      </w:r>
      <w:r>
        <w:rPr>
          <w:rFonts w:ascii="Tahoma" w:hAnsi="Tahoma" w:cs="Tahoma"/>
          <w:spacing w:val="-3"/>
          <w:sz w:val="20"/>
          <w:szCs w:val="20"/>
        </w:rPr>
        <w:t xml:space="preserve">  </w:t>
      </w:r>
      <w:r w:rsidRPr="00C077CB">
        <w:rPr>
          <w:rFonts w:ascii="Tahoma" w:hAnsi="Tahoma" w:cs="Tahoma"/>
          <w:spacing w:val="-3"/>
          <w:sz w:val="20"/>
          <w:szCs w:val="20"/>
        </w:rPr>
        <w:t>presente acto administrativo y el servicio al Seguimiento,</w:t>
      </w:r>
      <w:r w:rsidRPr="00C077CB">
        <w:rPr>
          <w:rFonts w:ascii="Tahoma" w:hAnsi="Tahoma" w:cs="Tahoma"/>
          <w:sz w:val="20"/>
          <w:szCs w:val="20"/>
        </w:rPr>
        <w:t xml:space="preserve"> </w:t>
      </w:r>
      <w:r w:rsidRPr="00C077CB">
        <w:rPr>
          <w:rFonts w:ascii="Tahoma" w:hAnsi="Tahoma" w:cs="Tahoma"/>
          <w:spacing w:val="-3"/>
          <w:sz w:val="20"/>
          <w:szCs w:val="20"/>
        </w:rPr>
        <w:t xml:space="preserve">se indica que </w:t>
      </w:r>
      <w:r w:rsidRPr="00C077CB">
        <w:rPr>
          <w:rFonts w:ascii="Tahoma" w:hAnsi="Tahoma" w:cs="Tahoma"/>
          <w:sz w:val="20"/>
          <w:szCs w:val="20"/>
        </w:rPr>
        <w:t xml:space="preserve">el valor a pagar es la </w:t>
      </w:r>
      <w:r w:rsidRPr="00461D2E">
        <w:rPr>
          <w:rFonts w:ascii="Tahoma" w:hAnsi="Tahoma" w:cs="Tahoma"/>
          <w:spacing w:val="-3"/>
          <w:sz w:val="20"/>
          <w:szCs w:val="20"/>
        </w:rPr>
        <w:t xml:space="preserve">suma de </w:t>
      </w:r>
      <w:r w:rsidRPr="00461D2E">
        <w:rPr>
          <w:rFonts w:ascii="Tahoma" w:hAnsi="Tahoma" w:cs="Tahoma"/>
          <w:b/>
          <w:sz w:val="20"/>
          <w:szCs w:val="20"/>
        </w:rPr>
        <w:t xml:space="preserve">CIENTO </w:t>
      </w:r>
      <w:r>
        <w:rPr>
          <w:rFonts w:ascii="Tahoma" w:hAnsi="Tahoma" w:cs="Tahoma"/>
          <w:b/>
          <w:sz w:val="20"/>
          <w:szCs w:val="20"/>
        </w:rPr>
        <w:t xml:space="preserve">NOVENTA Y CINCO </w:t>
      </w:r>
      <w:r w:rsidRPr="00461D2E">
        <w:rPr>
          <w:rFonts w:ascii="Tahoma" w:hAnsi="Tahoma" w:cs="Tahoma"/>
          <w:b/>
          <w:sz w:val="20"/>
          <w:szCs w:val="20"/>
        </w:rPr>
        <w:t xml:space="preserve">MIL </w:t>
      </w:r>
      <w:r>
        <w:rPr>
          <w:rFonts w:ascii="Tahoma" w:hAnsi="Tahoma" w:cs="Tahoma"/>
          <w:b/>
          <w:sz w:val="20"/>
          <w:szCs w:val="20"/>
        </w:rPr>
        <w:t>SEISCIENTOS TRES</w:t>
      </w:r>
      <w:r w:rsidRPr="00461D2E">
        <w:rPr>
          <w:rFonts w:ascii="Tahoma" w:hAnsi="Tahoma" w:cs="Tahoma"/>
          <w:b/>
          <w:sz w:val="20"/>
          <w:szCs w:val="20"/>
        </w:rPr>
        <w:t xml:space="preserve"> PESOS MCTE ($</w:t>
      </w:r>
      <w:r>
        <w:rPr>
          <w:rFonts w:ascii="Tahoma" w:hAnsi="Tahoma" w:cs="Tahoma"/>
          <w:b/>
          <w:sz w:val="18"/>
          <w:szCs w:val="18"/>
        </w:rPr>
        <w:t>195</w:t>
      </w:r>
      <w:r w:rsidRPr="00461D2E">
        <w:rPr>
          <w:rFonts w:ascii="Tahoma" w:hAnsi="Tahoma" w:cs="Tahoma"/>
          <w:b/>
          <w:sz w:val="18"/>
          <w:szCs w:val="18"/>
        </w:rPr>
        <w:t xml:space="preserve">. </w:t>
      </w:r>
      <w:r>
        <w:rPr>
          <w:rFonts w:ascii="Tahoma" w:hAnsi="Tahoma" w:cs="Tahoma"/>
          <w:b/>
          <w:sz w:val="18"/>
          <w:szCs w:val="18"/>
        </w:rPr>
        <w:t>603</w:t>
      </w:r>
      <w:r w:rsidRPr="00461D2E">
        <w:rPr>
          <w:rFonts w:ascii="Tahoma" w:hAnsi="Tahoma" w:cs="Tahoma"/>
          <w:b/>
          <w:sz w:val="20"/>
          <w:szCs w:val="20"/>
        </w:rPr>
        <w:t>.oo)</w:t>
      </w:r>
      <w:r w:rsidRPr="00461D2E">
        <w:rPr>
          <w:rFonts w:ascii="Tahoma" w:hAnsi="Tahoma" w:cs="Tahoma"/>
          <w:sz w:val="20"/>
          <w:szCs w:val="20"/>
        </w:rPr>
        <w:t xml:space="preserve"> por los conceptos que me permito </w:t>
      </w:r>
      <w:r w:rsidRPr="00461D2E">
        <w:rPr>
          <w:rFonts w:ascii="Tahoma" w:hAnsi="Tahoma" w:cs="Tahoma"/>
          <w:spacing w:val="-3"/>
          <w:sz w:val="20"/>
          <w:szCs w:val="20"/>
        </w:rPr>
        <w:t>especificar:</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107"/>
        <w:gridCol w:w="2826"/>
      </w:tblGrid>
      <w:tr w:rsidR="001E6FFC" w:rsidRPr="00461D2E" w:rsidTr="00533CF4">
        <w:trPr>
          <w:trHeight w:val="340"/>
          <w:jc w:val="center"/>
        </w:trPr>
        <w:tc>
          <w:tcPr>
            <w:tcW w:w="5107" w:type="dxa"/>
            <w:shd w:val="clear" w:color="auto" w:fill="BFBFBF"/>
            <w:vAlign w:val="center"/>
          </w:tcPr>
          <w:p w:rsidR="001E6FFC" w:rsidRPr="00461D2E" w:rsidRDefault="001E6FFC" w:rsidP="00533CF4">
            <w:pPr>
              <w:tabs>
                <w:tab w:val="left" w:pos="-720"/>
                <w:tab w:val="left" w:pos="0"/>
              </w:tabs>
              <w:suppressAutoHyphens/>
              <w:spacing w:line="240" w:lineRule="atLeast"/>
              <w:jc w:val="center"/>
              <w:rPr>
                <w:rFonts w:ascii="Tahoma" w:hAnsi="Tahoma" w:cs="Tahoma"/>
                <w:b/>
                <w:spacing w:val="-3"/>
                <w:sz w:val="18"/>
                <w:szCs w:val="18"/>
              </w:rPr>
            </w:pPr>
            <w:r w:rsidRPr="00461D2E">
              <w:rPr>
                <w:rFonts w:ascii="Tahoma" w:hAnsi="Tahoma" w:cs="Tahoma"/>
                <w:b/>
                <w:spacing w:val="-3"/>
                <w:sz w:val="18"/>
                <w:szCs w:val="18"/>
              </w:rPr>
              <w:t>CONCEPTO</w:t>
            </w:r>
          </w:p>
        </w:tc>
        <w:tc>
          <w:tcPr>
            <w:tcW w:w="2826" w:type="dxa"/>
            <w:shd w:val="clear" w:color="auto" w:fill="BFBFBF"/>
            <w:vAlign w:val="center"/>
          </w:tcPr>
          <w:p w:rsidR="001E6FFC" w:rsidRPr="00461D2E" w:rsidRDefault="001E6FFC" w:rsidP="00533CF4">
            <w:pPr>
              <w:tabs>
                <w:tab w:val="left" w:pos="-720"/>
                <w:tab w:val="left" w:pos="0"/>
              </w:tabs>
              <w:suppressAutoHyphens/>
              <w:spacing w:line="240" w:lineRule="atLeast"/>
              <w:jc w:val="center"/>
              <w:rPr>
                <w:rFonts w:ascii="Tahoma" w:hAnsi="Tahoma" w:cs="Tahoma"/>
                <w:b/>
                <w:spacing w:val="-3"/>
                <w:sz w:val="18"/>
                <w:szCs w:val="18"/>
                <w:lang w:val="es-ES_tradnl"/>
              </w:rPr>
            </w:pPr>
            <w:r w:rsidRPr="00461D2E">
              <w:rPr>
                <w:rFonts w:ascii="Tahoma" w:hAnsi="Tahoma" w:cs="Tahoma"/>
                <w:b/>
                <w:spacing w:val="-3"/>
                <w:sz w:val="18"/>
                <w:szCs w:val="18"/>
                <w:lang w:val="es-ES_tradnl"/>
              </w:rPr>
              <w:t>VALOR ($)</w:t>
            </w:r>
          </w:p>
        </w:tc>
      </w:tr>
      <w:tr w:rsidR="001E6FFC" w:rsidRPr="00461D2E" w:rsidTr="00533CF4">
        <w:trPr>
          <w:trHeight w:val="340"/>
          <w:jc w:val="center"/>
        </w:trPr>
        <w:tc>
          <w:tcPr>
            <w:tcW w:w="5107" w:type="dxa"/>
            <w:vAlign w:val="center"/>
          </w:tcPr>
          <w:p w:rsidR="001E6FFC" w:rsidRPr="00461D2E" w:rsidRDefault="001E6FFC" w:rsidP="00533CF4">
            <w:pPr>
              <w:tabs>
                <w:tab w:val="left" w:pos="-720"/>
                <w:tab w:val="left" w:pos="0"/>
              </w:tabs>
              <w:suppressAutoHyphens/>
              <w:spacing w:line="240" w:lineRule="atLeast"/>
              <w:rPr>
                <w:rFonts w:ascii="Tahoma" w:hAnsi="Tahoma" w:cs="Tahoma"/>
                <w:spacing w:val="-3"/>
                <w:sz w:val="18"/>
                <w:szCs w:val="18"/>
              </w:rPr>
            </w:pPr>
            <w:r w:rsidRPr="00461D2E">
              <w:rPr>
                <w:rFonts w:ascii="Tahoma" w:hAnsi="Tahoma" w:cs="Tahoma"/>
                <w:spacing w:val="-3"/>
                <w:sz w:val="18"/>
                <w:szCs w:val="18"/>
              </w:rPr>
              <w:t>PUBLICACION DE LA RESOLUCION EN EL BOLETIN AMBIENTAL</w:t>
            </w:r>
          </w:p>
        </w:tc>
        <w:tc>
          <w:tcPr>
            <w:tcW w:w="2826" w:type="dxa"/>
            <w:vAlign w:val="center"/>
          </w:tcPr>
          <w:p w:rsidR="001E6FFC" w:rsidRPr="00461D2E" w:rsidRDefault="001E6FFC" w:rsidP="00533CF4">
            <w:pPr>
              <w:tabs>
                <w:tab w:val="left" w:pos="-720"/>
                <w:tab w:val="left" w:pos="0"/>
              </w:tabs>
              <w:suppressAutoHyphens/>
              <w:spacing w:line="240" w:lineRule="atLeast"/>
              <w:jc w:val="center"/>
              <w:rPr>
                <w:rFonts w:ascii="Tahoma" w:hAnsi="Tahoma" w:cs="Tahoma"/>
                <w:spacing w:val="-3"/>
                <w:sz w:val="18"/>
                <w:szCs w:val="18"/>
              </w:rPr>
            </w:pPr>
            <w:r w:rsidRPr="00461D2E">
              <w:rPr>
                <w:rFonts w:ascii="Tahoma" w:hAnsi="Tahoma" w:cs="Tahoma"/>
                <w:spacing w:val="-3"/>
                <w:sz w:val="18"/>
                <w:szCs w:val="18"/>
              </w:rPr>
              <w:t xml:space="preserve">39.911.oo </w:t>
            </w:r>
          </w:p>
        </w:tc>
      </w:tr>
      <w:tr w:rsidR="001E6FFC" w:rsidRPr="00461D2E" w:rsidTr="00533CF4">
        <w:trPr>
          <w:trHeight w:val="340"/>
          <w:jc w:val="center"/>
        </w:trPr>
        <w:tc>
          <w:tcPr>
            <w:tcW w:w="5107" w:type="dxa"/>
            <w:vAlign w:val="center"/>
          </w:tcPr>
          <w:p w:rsidR="001E6FFC" w:rsidRPr="00461D2E" w:rsidRDefault="001E6FFC" w:rsidP="00533CF4">
            <w:pPr>
              <w:tabs>
                <w:tab w:val="left" w:pos="-720"/>
                <w:tab w:val="left" w:pos="0"/>
              </w:tabs>
              <w:suppressAutoHyphens/>
              <w:spacing w:line="240" w:lineRule="atLeast"/>
              <w:rPr>
                <w:rFonts w:ascii="Tahoma" w:hAnsi="Tahoma" w:cs="Tahoma"/>
                <w:spacing w:val="-3"/>
                <w:sz w:val="18"/>
                <w:szCs w:val="18"/>
              </w:rPr>
            </w:pPr>
            <w:r w:rsidRPr="00461D2E">
              <w:rPr>
                <w:rFonts w:ascii="Tahoma" w:hAnsi="Tahoma" w:cs="Tahoma"/>
                <w:spacing w:val="-3"/>
                <w:sz w:val="18"/>
                <w:szCs w:val="18"/>
              </w:rPr>
              <w:t>SERVICIO AL SEGUIMIENTO DEL PRESENTE PERMISO</w:t>
            </w:r>
          </w:p>
        </w:tc>
        <w:tc>
          <w:tcPr>
            <w:tcW w:w="2826" w:type="dxa"/>
            <w:vAlign w:val="center"/>
          </w:tcPr>
          <w:p w:rsidR="001E6FFC" w:rsidRPr="00461D2E" w:rsidRDefault="001E6FFC" w:rsidP="00533CF4">
            <w:pPr>
              <w:tabs>
                <w:tab w:val="left" w:pos="-720"/>
                <w:tab w:val="left" w:pos="0"/>
              </w:tabs>
              <w:suppressAutoHyphens/>
              <w:spacing w:line="240" w:lineRule="atLeast"/>
              <w:jc w:val="center"/>
              <w:rPr>
                <w:rFonts w:ascii="Tahoma" w:hAnsi="Tahoma" w:cs="Tahoma"/>
                <w:spacing w:val="-3"/>
                <w:sz w:val="18"/>
                <w:szCs w:val="18"/>
              </w:rPr>
            </w:pPr>
            <w:r w:rsidRPr="00461D2E">
              <w:rPr>
                <w:rFonts w:ascii="Tahoma" w:hAnsi="Tahoma" w:cs="Tahoma"/>
                <w:spacing w:val="-3"/>
                <w:sz w:val="18"/>
                <w:szCs w:val="18"/>
              </w:rPr>
              <w:t>1</w:t>
            </w:r>
            <w:r>
              <w:rPr>
                <w:rFonts w:ascii="Tahoma" w:hAnsi="Tahoma" w:cs="Tahoma"/>
                <w:spacing w:val="-3"/>
                <w:sz w:val="18"/>
                <w:szCs w:val="18"/>
              </w:rPr>
              <w:t>55</w:t>
            </w:r>
            <w:r w:rsidRPr="00461D2E">
              <w:rPr>
                <w:rFonts w:ascii="Tahoma" w:hAnsi="Tahoma" w:cs="Tahoma"/>
                <w:spacing w:val="-3"/>
                <w:sz w:val="18"/>
                <w:szCs w:val="18"/>
              </w:rPr>
              <w:t>.</w:t>
            </w:r>
            <w:r>
              <w:rPr>
                <w:rFonts w:ascii="Tahoma" w:hAnsi="Tahoma" w:cs="Tahoma"/>
                <w:spacing w:val="-3"/>
                <w:sz w:val="18"/>
                <w:szCs w:val="18"/>
              </w:rPr>
              <w:t>692</w:t>
            </w:r>
            <w:r w:rsidRPr="00461D2E">
              <w:rPr>
                <w:rFonts w:ascii="Tahoma" w:hAnsi="Tahoma" w:cs="Tahoma"/>
                <w:spacing w:val="-3"/>
                <w:sz w:val="18"/>
                <w:szCs w:val="18"/>
              </w:rPr>
              <w:t>.oo</w:t>
            </w:r>
          </w:p>
        </w:tc>
      </w:tr>
      <w:tr w:rsidR="001E6FFC" w:rsidRPr="00B43CFE" w:rsidTr="00533CF4">
        <w:trPr>
          <w:trHeight w:val="340"/>
          <w:jc w:val="center"/>
        </w:trPr>
        <w:tc>
          <w:tcPr>
            <w:tcW w:w="5107" w:type="dxa"/>
            <w:shd w:val="clear" w:color="auto" w:fill="BFBFBF"/>
            <w:vAlign w:val="center"/>
          </w:tcPr>
          <w:p w:rsidR="001E6FFC" w:rsidRPr="00461D2E" w:rsidRDefault="001E6FFC" w:rsidP="00533CF4">
            <w:pPr>
              <w:tabs>
                <w:tab w:val="left" w:pos="-720"/>
                <w:tab w:val="left" w:pos="0"/>
              </w:tabs>
              <w:suppressAutoHyphens/>
              <w:spacing w:line="240" w:lineRule="atLeast"/>
              <w:rPr>
                <w:rFonts w:ascii="Tahoma" w:hAnsi="Tahoma" w:cs="Tahoma"/>
                <w:spacing w:val="-3"/>
                <w:sz w:val="18"/>
                <w:szCs w:val="18"/>
              </w:rPr>
            </w:pPr>
            <w:r w:rsidRPr="00461D2E">
              <w:rPr>
                <w:rFonts w:ascii="Tahoma" w:hAnsi="Tahoma" w:cs="Tahoma"/>
                <w:b/>
                <w:spacing w:val="-3"/>
                <w:sz w:val="18"/>
                <w:szCs w:val="18"/>
              </w:rPr>
              <w:t>TOTAL</w:t>
            </w:r>
          </w:p>
        </w:tc>
        <w:tc>
          <w:tcPr>
            <w:tcW w:w="2826" w:type="dxa"/>
            <w:shd w:val="clear" w:color="auto" w:fill="BFBFBF"/>
            <w:vAlign w:val="center"/>
          </w:tcPr>
          <w:p w:rsidR="001E6FFC" w:rsidRPr="00461D2E" w:rsidRDefault="001E6FFC" w:rsidP="00533CF4">
            <w:pPr>
              <w:tabs>
                <w:tab w:val="left" w:pos="-720"/>
                <w:tab w:val="left" w:pos="0"/>
              </w:tabs>
              <w:suppressAutoHyphens/>
              <w:spacing w:line="240" w:lineRule="atLeast"/>
              <w:jc w:val="center"/>
              <w:rPr>
                <w:rFonts w:ascii="Tahoma" w:hAnsi="Tahoma" w:cs="Tahoma"/>
                <w:spacing w:val="-3"/>
                <w:sz w:val="18"/>
                <w:szCs w:val="18"/>
              </w:rPr>
            </w:pPr>
            <w:r w:rsidRPr="00461D2E">
              <w:rPr>
                <w:rFonts w:ascii="Tahoma" w:hAnsi="Tahoma" w:cs="Tahoma"/>
                <w:b/>
                <w:sz w:val="18"/>
                <w:szCs w:val="18"/>
              </w:rPr>
              <w:t>$</w:t>
            </w:r>
            <w:r>
              <w:rPr>
                <w:rFonts w:ascii="Tahoma" w:hAnsi="Tahoma" w:cs="Tahoma"/>
                <w:b/>
                <w:sz w:val="18"/>
                <w:szCs w:val="18"/>
              </w:rPr>
              <w:t>195</w:t>
            </w:r>
            <w:r w:rsidRPr="00461D2E">
              <w:rPr>
                <w:rFonts w:ascii="Tahoma" w:hAnsi="Tahoma" w:cs="Tahoma"/>
                <w:b/>
                <w:sz w:val="18"/>
                <w:szCs w:val="18"/>
              </w:rPr>
              <w:t>.</w:t>
            </w:r>
            <w:r>
              <w:rPr>
                <w:rFonts w:ascii="Tahoma" w:hAnsi="Tahoma" w:cs="Tahoma"/>
                <w:b/>
                <w:sz w:val="18"/>
                <w:szCs w:val="18"/>
              </w:rPr>
              <w:t>603</w:t>
            </w:r>
            <w:r w:rsidRPr="00461D2E">
              <w:rPr>
                <w:rFonts w:ascii="Tahoma" w:hAnsi="Tahoma" w:cs="Tahoma"/>
                <w:b/>
                <w:sz w:val="18"/>
                <w:szCs w:val="18"/>
              </w:rPr>
              <w:t>.oo</w:t>
            </w:r>
          </w:p>
        </w:tc>
      </w:tr>
    </w:tbl>
    <w:p w:rsidR="001E6FFC" w:rsidRDefault="001E6FFC" w:rsidP="001E6FFC">
      <w:pPr>
        <w:tabs>
          <w:tab w:val="left" w:pos="0"/>
        </w:tabs>
        <w:suppressAutoHyphens/>
        <w:spacing w:line="240" w:lineRule="atLeast"/>
        <w:jc w:val="both"/>
        <w:rPr>
          <w:rFonts w:ascii="Tahoma" w:hAnsi="Tahoma" w:cs="Tahoma"/>
          <w:b/>
          <w:spacing w:val="-3"/>
          <w:sz w:val="20"/>
          <w:szCs w:val="20"/>
          <w:lang w:val="es-ES_tradnl"/>
        </w:rPr>
      </w:pPr>
    </w:p>
    <w:p w:rsidR="001E6FFC" w:rsidRPr="00F50246" w:rsidRDefault="001E6FFC" w:rsidP="001E6FFC">
      <w:pPr>
        <w:tabs>
          <w:tab w:val="left" w:pos="0"/>
        </w:tabs>
        <w:suppressAutoHyphens/>
        <w:spacing w:line="240" w:lineRule="atLeast"/>
        <w:jc w:val="both"/>
        <w:rPr>
          <w:rFonts w:ascii="Tahoma" w:hAnsi="Tahoma" w:cs="Tahoma"/>
          <w:b/>
          <w:spacing w:val="-3"/>
          <w:sz w:val="20"/>
          <w:szCs w:val="20"/>
          <w:lang w:val="es-ES_tradnl"/>
        </w:rPr>
      </w:pPr>
      <w:r w:rsidRPr="00F50246">
        <w:rPr>
          <w:rFonts w:ascii="Tahoma" w:hAnsi="Tahoma" w:cs="Tahoma"/>
          <w:b/>
          <w:spacing w:val="-3"/>
          <w:sz w:val="20"/>
          <w:szCs w:val="20"/>
          <w:lang w:val="es-ES_tradnl"/>
        </w:rPr>
        <w:lastRenderedPageBreak/>
        <w:t xml:space="preserve">PARÁGRAFO TRANSITORIO: Se recuerda que pese a la emergencia Sanitaria y a la restricción de circulación, la Entidad está brindando la atención al usuario en el horario de 8:00AM a </w:t>
      </w:r>
      <w:r>
        <w:rPr>
          <w:rFonts w:ascii="Tahoma" w:hAnsi="Tahoma" w:cs="Tahoma"/>
          <w:b/>
          <w:spacing w:val="-3"/>
          <w:sz w:val="20"/>
          <w:szCs w:val="20"/>
          <w:lang w:val="es-ES_tradnl"/>
        </w:rPr>
        <w:t>12:00P</w:t>
      </w:r>
      <w:r w:rsidRPr="00F50246">
        <w:rPr>
          <w:rFonts w:ascii="Tahoma" w:hAnsi="Tahoma" w:cs="Tahoma"/>
          <w:b/>
          <w:spacing w:val="-3"/>
          <w:sz w:val="20"/>
          <w:szCs w:val="20"/>
          <w:lang w:val="es-ES_tradnl"/>
        </w:rPr>
        <w:t>M, tanto para realizar los pagos ordenados en el parágrafo anterior como para expedir los salvoconductos el cual requiere de turno previo,</w:t>
      </w:r>
      <w:r>
        <w:rPr>
          <w:rFonts w:ascii="Tahoma" w:hAnsi="Tahoma" w:cs="Tahoma"/>
          <w:b/>
          <w:spacing w:val="-3"/>
          <w:sz w:val="20"/>
          <w:szCs w:val="20"/>
          <w:lang w:val="es-ES_tradnl"/>
        </w:rPr>
        <w:t xml:space="preserve"> asignado por la oficina de servicio al cliente de la Entidad, </w:t>
      </w:r>
      <w:r w:rsidRPr="00F50246">
        <w:rPr>
          <w:rFonts w:ascii="Tahoma" w:hAnsi="Tahoma" w:cs="Tahoma"/>
          <w:b/>
          <w:spacing w:val="-3"/>
          <w:sz w:val="20"/>
          <w:szCs w:val="20"/>
          <w:lang w:val="es-ES_tradnl"/>
        </w:rPr>
        <w:t xml:space="preserve"> así mismo se les informa que para quienes prefieran realizar la transferencia bancaria, deberán solicitar la factura de su trámite a uno de los siguientes correos  electrónicos </w:t>
      </w:r>
      <w:hyperlink r:id="rId60" w:history="1">
        <w:r w:rsidRPr="00F50246">
          <w:rPr>
            <w:rStyle w:val="Hipervnculo"/>
            <w:rFonts w:ascii="Tahoma" w:hAnsi="Tahoma" w:cs="Tahoma"/>
            <w:b/>
            <w:spacing w:val="-3"/>
            <w:sz w:val="20"/>
            <w:szCs w:val="20"/>
            <w:lang w:val="es-ES_tradnl"/>
          </w:rPr>
          <w:t>tesoreriacrq@crq.gov.co</w:t>
        </w:r>
      </w:hyperlink>
      <w:r w:rsidRPr="00F50246">
        <w:rPr>
          <w:rFonts w:ascii="Tahoma" w:hAnsi="Tahoma" w:cs="Tahoma"/>
          <w:b/>
          <w:spacing w:val="-3"/>
          <w:sz w:val="20"/>
          <w:szCs w:val="20"/>
          <w:lang w:val="es-ES_tradnl"/>
        </w:rPr>
        <w:t xml:space="preserve">,  </w:t>
      </w:r>
      <w:hyperlink r:id="rId61" w:history="1">
        <w:r w:rsidRPr="00F50246">
          <w:rPr>
            <w:rStyle w:val="Hipervnculo"/>
            <w:rFonts w:ascii="Tahoma" w:hAnsi="Tahoma" w:cs="Tahoma"/>
            <w:b/>
            <w:spacing w:val="-3"/>
            <w:sz w:val="20"/>
            <w:szCs w:val="20"/>
            <w:lang w:val="es-ES_tradnl"/>
          </w:rPr>
          <w:t>gestioningresos@crq.gov.co</w:t>
        </w:r>
      </w:hyperlink>
      <w:r w:rsidRPr="00F50246">
        <w:rPr>
          <w:rFonts w:ascii="Tahoma" w:hAnsi="Tahoma" w:cs="Tahoma"/>
          <w:b/>
          <w:spacing w:val="-3"/>
          <w:sz w:val="20"/>
          <w:szCs w:val="20"/>
          <w:lang w:val="es-ES_tradnl"/>
        </w:rPr>
        <w:t xml:space="preserve">, </w:t>
      </w:r>
      <w:hyperlink r:id="rId62" w:history="1">
        <w:r w:rsidRPr="00F50246">
          <w:rPr>
            <w:rStyle w:val="Hipervnculo"/>
            <w:rFonts w:ascii="Tahoma" w:hAnsi="Tahoma" w:cs="Tahoma"/>
            <w:b/>
            <w:spacing w:val="-3"/>
            <w:sz w:val="20"/>
            <w:szCs w:val="20"/>
            <w:lang w:val="es-ES_tradnl"/>
          </w:rPr>
          <w:t>servicioalcleinte@crq.gov.co</w:t>
        </w:r>
      </w:hyperlink>
      <w:r w:rsidRPr="00F50246">
        <w:rPr>
          <w:rFonts w:ascii="Tahoma" w:hAnsi="Tahoma" w:cs="Tahoma"/>
          <w:b/>
          <w:spacing w:val="-3"/>
          <w:sz w:val="20"/>
          <w:szCs w:val="20"/>
          <w:lang w:val="es-ES_tradnl"/>
        </w:rPr>
        <w:t>, quienes en el mismo acto le indicaran el número de la cuenta bancaria.</w:t>
      </w:r>
    </w:p>
    <w:p w:rsidR="001E6FFC" w:rsidRDefault="001E6FFC" w:rsidP="001E6FFC">
      <w:pPr>
        <w:tabs>
          <w:tab w:val="left" w:pos="0"/>
        </w:tabs>
        <w:suppressAutoHyphens/>
        <w:spacing w:line="240" w:lineRule="atLeast"/>
        <w:jc w:val="both"/>
        <w:rPr>
          <w:rFonts w:ascii="Tahoma" w:hAnsi="Tahoma" w:cs="Tahoma"/>
          <w:spacing w:val="-3"/>
          <w:sz w:val="20"/>
          <w:szCs w:val="20"/>
          <w:lang w:val="es-ES_tradnl"/>
        </w:rPr>
      </w:pPr>
      <w:r w:rsidRPr="00C077CB">
        <w:rPr>
          <w:rFonts w:ascii="Tahoma" w:hAnsi="Tahoma" w:cs="Tahoma"/>
          <w:b/>
          <w:bCs/>
          <w:sz w:val="20"/>
          <w:szCs w:val="20"/>
        </w:rPr>
        <w:t>ARTÍCULO CUARTO</w:t>
      </w:r>
      <w:r w:rsidRPr="00C077CB">
        <w:rPr>
          <w:rFonts w:ascii="Tahoma" w:hAnsi="Tahoma" w:cs="Tahoma"/>
          <w:spacing w:val="-3"/>
          <w:sz w:val="20"/>
          <w:szCs w:val="20"/>
          <w:lang w:val="es-ES_tradnl"/>
        </w:rPr>
        <w:t>: El autorizado deberá proveerse de los salvoconductos necesarios, para la movilización de los productos forestales provenientes de la intervención autorizada, los cuales serán expedidos en esta Entidad de lunes a viernes, en horario de 8:00 a.m. a 12:00 m.</w:t>
      </w:r>
    </w:p>
    <w:p w:rsidR="001E6FFC" w:rsidRDefault="001E6FFC" w:rsidP="001E6FFC">
      <w:pPr>
        <w:tabs>
          <w:tab w:val="left" w:pos="-720"/>
          <w:tab w:val="left" w:pos="0"/>
        </w:tabs>
        <w:suppressAutoHyphens/>
        <w:spacing w:line="240" w:lineRule="atLeast"/>
        <w:jc w:val="both"/>
        <w:rPr>
          <w:rFonts w:ascii="Tahoma" w:hAnsi="Tahoma" w:cs="Tahoma"/>
          <w:sz w:val="20"/>
          <w:szCs w:val="20"/>
        </w:rPr>
      </w:pPr>
      <w:r w:rsidRPr="00C077CB">
        <w:rPr>
          <w:rFonts w:ascii="Tahoma" w:hAnsi="Tahoma" w:cs="Tahoma"/>
          <w:sz w:val="20"/>
          <w:szCs w:val="20"/>
        </w:rPr>
        <w:t>El interesado en el salvoconducto, deberá consignar el valor del mismo a través de transferencia bancaria y diligenciar el salvoconducto en línea.</w:t>
      </w:r>
    </w:p>
    <w:p w:rsidR="001E6FFC" w:rsidRPr="00B754EB" w:rsidRDefault="001E6FFC" w:rsidP="001E6FFC">
      <w:pPr>
        <w:tabs>
          <w:tab w:val="left" w:pos="-720"/>
          <w:tab w:val="left" w:pos="0"/>
        </w:tabs>
        <w:suppressAutoHyphens/>
        <w:spacing w:line="240" w:lineRule="atLeast"/>
        <w:jc w:val="both"/>
        <w:rPr>
          <w:rFonts w:ascii="Tahoma" w:hAnsi="Tahoma" w:cs="Tahoma"/>
          <w:sz w:val="20"/>
          <w:szCs w:val="20"/>
          <w:u w:val="single"/>
        </w:rPr>
      </w:pPr>
      <w:r w:rsidRPr="00B754EB">
        <w:rPr>
          <w:rFonts w:ascii="Tahoma" w:hAnsi="Tahoma" w:cs="Tahoma"/>
          <w:sz w:val="20"/>
          <w:szCs w:val="20"/>
          <w:u w:val="single"/>
        </w:rPr>
        <w:t>Es importante dejar claridad que para efectos de agilizar el proceso de salvoconducto, deberá realizar el registro de la presente Resolución en la Plataforma VITAL (Ventanilla Integral de Tramites Ambientales en línea), toda vez que constituye un requisito previo a la ejecución del Aprovechamiento Forestal otorgado, en aras de contribuir con la interacción entre el ciudadano y las autoridades ambientales, a través del uso de tecnologías de información y comunicaciones (TIC) bajo los principios de eficiencia, trasparencia y eficacia de la gestión pública, buscando ser un sistema único centralizado de cobertura nacional a través del cual se direccionen y unifiquen los trámites administrativos de carácter ambiental y la información de todos los actores que participan de una u otra forma en los mismos, lo cual permitirá mejorar la eficiencia y eficacia de la capacidad institucional en aras del cumplimiento de los fines esenciales de Estado.</w:t>
      </w:r>
    </w:p>
    <w:p w:rsidR="001E6FFC" w:rsidRPr="00C077CB" w:rsidRDefault="001E6FFC" w:rsidP="001E6FFC">
      <w:pPr>
        <w:tabs>
          <w:tab w:val="left" w:pos="-720"/>
          <w:tab w:val="left" w:pos="0"/>
        </w:tabs>
        <w:suppressAutoHyphens/>
        <w:spacing w:line="240" w:lineRule="atLeast"/>
        <w:jc w:val="both"/>
        <w:rPr>
          <w:rFonts w:ascii="Tahoma" w:hAnsi="Tahoma" w:cs="Tahoma"/>
          <w:spacing w:val="-3"/>
          <w:sz w:val="20"/>
          <w:szCs w:val="20"/>
          <w:lang w:val="es-ES_tradnl"/>
        </w:rPr>
      </w:pPr>
      <w:r w:rsidRPr="00C077CB">
        <w:rPr>
          <w:rFonts w:ascii="Tahoma" w:hAnsi="Tahoma" w:cs="Tahoma"/>
          <w:spacing w:val="-3"/>
          <w:sz w:val="20"/>
          <w:szCs w:val="20"/>
          <w:lang w:val="es-ES_tradnl"/>
        </w:rPr>
        <w:lastRenderedPageBreak/>
        <w:t>Se deberá observar para la movilización, las disposiciones establecidas en el Decreto No.</w:t>
      </w:r>
      <w:r w:rsidRPr="00F804C4">
        <w:rPr>
          <w:rFonts w:ascii="Tahoma" w:hAnsi="Tahoma" w:cs="Tahoma"/>
          <w:sz w:val="20"/>
          <w:szCs w:val="20"/>
        </w:rPr>
        <w:t xml:space="preserve"> </w:t>
      </w:r>
      <w:r>
        <w:rPr>
          <w:rFonts w:ascii="Tahoma" w:hAnsi="Tahoma" w:cs="Tahoma"/>
          <w:sz w:val="20"/>
          <w:szCs w:val="20"/>
        </w:rPr>
        <w:t>978 de 2020</w:t>
      </w:r>
      <w:r w:rsidRPr="00C077CB">
        <w:rPr>
          <w:rFonts w:ascii="Tahoma" w:hAnsi="Tahoma" w:cs="Tahoma"/>
          <w:spacing w:val="-3"/>
          <w:sz w:val="20"/>
          <w:szCs w:val="20"/>
          <w:lang w:val="es-ES_tradnl"/>
        </w:rPr>
        <w:t>, referente a las excepciones al derecho de circulación durante el aislamiento preventivo obligatorio decretado o la norma que lo modifique, adicione o sustituya.</w:t>
      </w:r>
    </w:p>
    <w:p w:rsidR="001E6FFC" w:rsidRPr="00C077CB" w:rsidRDefault="001E6FFC" w:rsidP="001E6FFC">
      <w:pPr>
        <w:pStyle w:val="Sangradetextonormal"/>
        <w:ind w:left="0"/>
        <w:jc w:val="both"/>
        <w:rPr>
          <w:rFonts w:ascii="Tahoma" w:hAnsi="Tahoma" w:cs="Tahoma"/>
          <w:sz w:val="20"/>
          <w:szCs w:val="20"/>
          <w:u w:val="single"/>
        </w:rPr>
      </w:pPr>
      <w:r w:rsidRPr="00C077CB">
        <w:rPr>
          <w:rFonts w:ascii="Tahoma" w:hAnsi="Tahoma" w:cs="Tahoma"/>
          <w:b/>
          <w:bCs/>
          <w:sz w:val="20"/>
          <w:szCs w:val="20"/>
        </w:rPr>
        <w:t>ARTÍCULO QUINTO</w:t>
      </w:r>
      <w:r w:rsidRPr="00C077CB">
        <w:rPr>
          <w:rFonts w:ascii="Tahoma" w:hAnsi="Tahoma" w:cs="Tahoma"/>
          <w:sz w:val="20"/>
          <w:szCs w:val="20"/>
        </w:rPr>
        <w:t xml:space="preserve">: El incumplimiento de las obligaciones y disposiciones aquí señaladas, podrá dar lugar a la aplicación de las sanciones establecidas en la Ley 99 de 1993, Ley 1333 de 2009 y demás normas concordantes. </w:t>
      </w:r>
      <w:r w:rsidRPr="00C077CB">
        <w:rPr>
          <w:rFonts w:ascii="Tahoma" w:hAnsi="Tahoma" w:cs="Tahoma"/>
          <w:sz w:val="20"/>
          <w:szCs w:val="20"/>
          <w:u w:val="single"/>
        </w:rPr>
        <w:t>Se advierte que la ejecución del permiso se deberá dar bajos los lineamientos dados por el Gobierno Nacional hasta tanto no se levante la medida de confinamiento o Emergencia Sanitaria declarada por el Ministerio de Salud y Prevención Social.</w:t>
      </w:r>
    </w:p>
    <w:p w:rsidR="001E6FFC" w:rsidRPr="00C077CB" w:rsidRDefault="001E6FFC" w:rsidP="001E6FFC">
      <w:pPr>
        <w:tabs>
          <w:tab w:val="left" w:pos="-720"/>
          <w:tab w:val="left" w:pos="0"/>
        </w:tabs>
        <w:suppressAutoHyphens/>
        <w:spacing w:line="240" w:lineRule="atLeast"/>
        <w:jc w:val="both"/>
        <w:rPr>
          <w:rFonts w:ascii="Tahoma" w:hAnsi="Tahoma" w:cs="Tahoma"/>
          <w:spacing w:val="-3"/>
          <w:sz w:val="20"/>
          <w:szCs w:val="20"/>
          <w:lang w:val="es-ES_tradnl"/>
        </w:rPr>
      </w:pPr>
      <w:r w:rsidRPr="00C077CB">
        <w:rPr>
          <w:rFonts w:ascii="Tahoma" w:hAnsi="Tahoma" w:cs="Tahoma"/>
          <w:b/>
          <w:bCs/>
          <w:spacing w:val="-3"/>
          <w:sz w:val="20"/>
          <w:szCs w:val="20"/>
          <w:lang w:val="es-ES_tradnl"/>
        </w:rPr>
        <w:t xml:space="preserve">PARÁGRAFO 1: </w:t>
      </w:r>
      <w:r w:rsidRPr="00C077CB">
        <w:rPr>
          <w:rFonts w:ascii="Tahoma" w:hAnsi="Tahoma" w:cs="Tahoma"/>
          <w:spacing w:val="-3"/>
          <w:sz w:val="20"/>
          <w:szCs w:val="20"/>
          <w:lang w:val="es-ES_tradnl"/>
        </w:rPr>
        <w:t>Para el efecto un funcionario de la Entidad, efectuará visita al sitio de intervención, con el fin de constatar el fiel cumplimiento a las normas aquí establecidas.</w:t>
      </w:r>
    </w:p>
    <w:p w:rsidR="001E6FFC" w:rsidRPr="00C077CB" w:rsidRDefault="001E6FFC" w:rsidP="001E6FFC">
      <w:pPr>
        <w:tabs>
          <w:tab w:val="left" w:pos="-720"/>
          <w:tab w:val="left" w:pos="0"/>
        </w:tabs>
        <w:suppressAutoHyphens/>
        <w:spacing w:line="240" w:lineRule="atLeast"/>
        <w:jc w:val="both"/>
        <w:rPr>
          <w:rFonts w:ascii="Tahoma" w:hAnsi="Tahoma" w:cs="Tahoma"/>
          <w:sz w:val="20"/>
          <w:szCs w:val="20"/>
        </w:rPr>
      </w:pPr>
      <w:r w:rsidRPr="00C077CB">
        <w:rPr>
          <w:rFonts w:ascii="Tahoma" w:hAnsi="Tahoma" w:cs="Tahoma"/>
          <w:b/>
          <w:bCs/>
          <w:sz w:val="20"/>
          <w:szCs w:val="20"/>
        </w:rPr>
        <w:t xml:space="preserve">PARÁGRAFO 2: </w:t>
      </w:r>
      <w:r w:rsidRPr="00C077CB">
        <w:rPr>
          <w:rFonts w:ascii="Tahoma" w:hAnsi="Tahoma" w:cs="Tahoma"/>
          <w:sz w:val="20"/>
          <w:szCs w:val="20"/>
        </w:rPr>
        <w:t>Copia de la presente Resolución, deberá permanecer en el sitio de la intervención.</w:t>
      </w:r>
    </w:p>
    <w:p w:rsidR="001E6FFC" w:rsidRPr="00C077CB" w:rsidRDefault="001E6FFC" w:rsidP="001E6FFC">
      <w:pPr>
        <w:pStyle w:val="Sangradetextonormal"/>
        <w:ind w:left="0"/>
        <w:jc w:val="both"/>
        <w:rPr>
          <w:rFonts w:ascii="Tahoma" w:hAnsi="Tahoma" w:cs="Tahoma"/>
          <w:sz w:val="20"/>
          <w:szCs w:val="20"/>
        </w:rPr>
      </w:pPr>
      <w:r w:rsidRPr="00C077CB">
        <w:rPr>
          <w:rFonts w:ascii="Tahoma" w:hAnsi="Tahoma" w:cs="Tahoma"/>
          <w:b/>
          <w:bCs/>
          <w:sz w:val="20"/>
          <w:szCs w:val="20"/>
        </w:rPr>
        <w:t>ARTÍCULO SEXTO:</w:t>
      </w:r>
      <w:r w:rsidRPr="00C077CB">
        <w:rPr>
          <w:rFonts w:ascii="Tahoma" w:hAnsi="Tahoma" w:cs="Tahoma"/>
          <w:sz w:val="20"/>
          <w:szCs w:val="20"/>
        </w:rPr>
        <w:t xml:space="preserve"> Contra la presente Resolución, sólo procede el recurso de reposición, el cual deberá interponerse por escrito en la diligencia de notificación personal, o dentro de los diez (10) días siguientes a ella, o a la notificación por aviso, o al vencimiento del término de publicación según el caso.  </w:t>
      </w:r>
      <w:r w:rsidRPr="00C077CB">
        <w:rPr>
          <w:rFonts w:ascii="Tahoma" w:hAnsi="Tahoma" w:cs="Tahoma"/>
          <w:bCs/>
          <w:sz w:val="20"/>
          <w:szCs w:val="20"/>
        </w:rPr>
        <w:t>Artículo 76</w:t>
      </w:r>
      <w:r w:rsidRPr="00C077CB">
        <w:rPr>
          <w:rFonts w:ascii="Tahoma" w:hAnsi="Tahoma" w:cs="Tahoma"/>
          <w:b/>
          <w:bCs/>
          <w:sz w:val="20"/>
          <w:szCs w:val="20"/>
        </w:rPr>
        <w:t xml:space="preserve"> </w:t>
      </w:r>
      <w:r w:rsidRPr="00C077CB">
        <w:rPr>
          <w:rFonts w:ascii="Tahoma" w:hAnsi="Tahoma" w:cs="Tahoma"/>
          <w:sz w:val="20"/>
          <w:szCs w:val="20"/>
        </w:rPr>
        <w:t>del Nuevo Código de Procedimiento Administrativo y de lo Contencioso Administrativo, Ley 1437 del 18 de enero de 2011.</w:t>
      </w:r>
    </w:p>
    <w:p w:rsidR="001E6FFC" w:rsidRPr="00C077CB" w:rsidRDefault="001E6FFC" w:rsidP="001E6FFC">
      <w:pPr>
        <w:pStyle w:val="Sangra3detindependiente"/>
        <w:ind w:left="0"/>
        <w:jc w:val="both"/>
        <w:rPr>
          <w:rFonts w:ascii="Tahoma" w:hAnsi="Tahoma" w:cs="Tahoma"/>
          <w:b/>
          <w:bCs/>
          <w:sz w:val="20"/>
          <w:szCs w:val="20"/>
        </w:rPr>
      </w:pPr>
      <w:r w:rsidRPr="00C077CB">
        <w:rPr>
          <w:rFonts w:ascii="Tahoma" w:hAnsi="Tahoma" w:cs="Tahoma"/>
          <w:b/>
          <w:bCs/>
          <w:sz w:val="20"/>
          <w:szCs w:val="20"/>
        </w:rPr>
        <w:t>ARTÍCULO SEPTIMO</w:t>
      </w:r>
      <w:r w:rsidRPr="00C077CB">
        <w:rPr>
          <w:rFonts w:ascii="Tahoma" w:hAnsi="Tahoma" w:cs="Tahoma"/>
          <w:sz w:val="20"/>
          <w:szCs w:val="20"/>
        </w:rPr>
        <w:t>: Para modificaciones, estas deberán ser solicitadas con ocho (8) días de anticipación al vencimiento de este permiso, cualquier cambio en las condiciones establecidas en el presente acto administrativo deberán ser informadas por escrito a esta Autoridad Ambiental.</w:t>
      </w:r>
    </w:p>
    <w:p w:rsidR="001E6FFC" w:rsidRPr="00C077CB" w:rsidRDefault="001E6FFC" w:rsidP="001E6FFC">
      <w:pPr>
        <w:tabs>
          <w:tab w:val="left" w:pos="5385"/>
        </w:tabs>
        <w:jc w:val="both"/>
        <w:rPr>
          <w:rFonts w:ascii="Tahoma" w:hAnsi="Tahoma" w:cs="Tahoma"/>
          <w:sz w:val="20"/>
          <w:szCs w:val="20"/>
        </w:rPr>
      </w:pPr>
      <w:r w:rsidRPr="00C077CB">
        <w:rPr>
          <w:rFonts w:ascii="Tahoma" w:hAnsi="Tahoma" w:cs="Tahoma"/>
          <w:b/>
          <w:bCs/>
          <w:sz w:val="20"/>
          <w:szCs w:val="20"/>
        </w:rPr>
        <w:t>ARTÍCULO OCTAVO</w:t>
      </w:r>
      <w:r w:rsidRPr="00C077CB">
        <w:rPr>
          <w:rFonts w:ascii="Tahoma" w:hAnsi="Tahoma" w:cs="Tahoma"/>
          <w:sz w:val="20"/>
          <w:szCs w:val="20"/>
        </w:rPr>
        <w:t xml:space="preserve">: Notificar el contenido de la presente Resolución al </w:t>
      </w:r>
      <w:r w:rsidRPr="00C077CB">
        <w:rPr>
          <w:rFonts w:ascii="Tahoma" w:hAnsi="Tahoma" w:cs="Tahoma"/>
          <w:b/>
          <w:sz w:val="20"/>
          <w:szCs w:val="20"/>
        </w:rPr>
        <w:t>PROPIETARIO,</w:t>
      </w:r>
      <w:r w:rsidRPr="00C077CB">
        <w:rPr>
          <w:rFonts w:ascii="Tahoma" w:hAnsi="Tahoma" w:cs="Tahoma"/>
          <w:bCs/>
          <w:sz w:val="20"/>
          <w:szCs w:val="20"/>
        </w:rPr>
        <w:t xml:space="preserve"> o a su </w:t>
      </w:r>
      <w:r w:rsidRPr="00C077CB">
        <w:rPr>
          <w:rFonts w:ascii="Tahoma" w:hAnsi="Tahoma" w:cs="Tahoma"/>
          <w:b/>
          <w:bCs/>
          <w:sz w:val="20"/>
          <w:szCs w:val="20"/>
        </w:rPr>
        <w:t>APODERADO</w:t>
      </w:r>
      <w:r w:rsidRPr="00C077CB">
        <w:rPr>
          <w:rFonts w:ascii="Tahoma" w:hAnsi="Tahoma" w:cs="Tahoma"/>
          <w:sz w:val="20"/>
          <w:szCs w:val="20"/>
        </w:rPr>
        <w:t xml:space="preserve">, en los términos del artículo 71 de la Ley 99 de 1993, en concordancia con los artículos 67 y 69 del Código de Procedimiento Administrativo y de lo Contencioso Administrativo, en forma personal o en su defecto por aviso el cual se remitirá a la dirección, al número de fax o al correo electrónico que figuren en el </w:t>
      </w:r>
      <w:r w:rsidRPr="00C077CB">
        <w:rPr>
          <w:rFonts w:ascii="Tahoma" w:hAnsi="Tahoma" w:cs="Tahoma"/>
          <w:sz w:val="20"/>
          <w:szCs w:val="20"/>
        </w:rPr>
        <w:lastRenderedPageBreak/>
        <w:t xml:space="preserve">expediente, acompañado de copia íntegra del acto administrativo. </w:t>
      </w:r>
    </w:p>
    <w:p w:rsidR="001E6FFC" w:rsidRPr="00C077CB" w:rsidRDefault="001E6FFC" w:rsidP="001E6FFC">
      <w:pPr>
        <w:pStyle w:val="Sangra2detindependiente"/>
        <w:tabs>
          <w:tab w:val="left" w:pos="-284"/>
        </w:tabs>
        <w:ind w:left="0"/>
        <w:rPr>
          <w:sz w:val="20"/>
          <w:szCs w:val="20"/>
        </w:rPr>
      </w:pPr>
      <w:r w:rsidRPr="00C077CB">
        <w:rPr>
          <w:b/>
          <w:sz w:val="20"/>
          <w:szCs w:val="20"/>
        </w:rPr>
        <w:t>PARÁGRAFO TRANSITORIO:</w:t>
      </w:r>
      <w:r w:rsidRPr="00C077CB">
        <w:rPr>
          <w:sz w:val="20"/>
          <w:szCs w:val="20"/>
        </w:rPr>
        <w:t xml:space="preserve"> Notifíquese de manera electrónica el presente acto administrativo al correo proporcionado y debidamente autorizado a la Entidad, conforme a las directrices impartidas en el Decreto Legislativo No.491 del 28 de Marzo de 2020, en caso de no ser posible la notificación electrónica se seguirá el procedimiento establecido por la Ley 1437 de 2011.</w:t>
      </w:r>
    </w:p>
    <w:p w:rsidR="001E6FFC" w:rsidRDefault="001E6FFC" w:rsidP="001E6FFC">
      <w:pPr>
        <w:tabs>
          <w:tab w:val="left" w:pos="-720"/>
          <w:tab w:val="left" w:pos="0"/>
        </w:tabs>
        <w:suppressAutoHyphens/>
        <w:spacing w:line="240" w:lineRule="atLeast"/>
        <w:jc w:val="both"/>
        <w:rPr>
          <w:rFonts w:ascii="Tahoma" w:hAnsi="Tahoma" w:cs="Tahoma"/>
          <w:b/>
          <w:bCs/>
          <w:sz w:val="20"/>
          <w:szCs w:val="20"/>
        </w:rPr>
      </w:pPr>
    </w:p>
    <w:p w:rsidR="001E6FFC" w:rsidRPr="00C077CB" w:rsidRDefault="001E6FFC" w:rsidP="001E6FFC">
      <w:pPr>
        <w:tabs>
          <w:tab w:val="left" w:pos="-720"/>
          <w:tab w:val="left" w:pos="0"/>
        </w:tabs>
        <w:suppressAutoHyphens/>
        <w:spacing w:line="240" w:lineRule="atLeast"/>
        <w:jc w:val="both"/>
        <w:rPr>
          <w:rFonts w:ascii="Tahoma" w:hAnsi="Tahoma" w:cs="Tahoma"/>
          <w:b/>
          <w:bCs/>
          <w:sz w:val="20"/>
          <w:szCs w:val="20"/>
        </w:rPr>
      </w:pPr>
      <w:r w:rsidRPr="00C077CB">
        <w:rPr>
          <w:rFonts w:ascii="Tahoma" w:hAnsi="Tahoma" w:cs="Tahoma"/>
          <w:b/>
          <w:bCs/>
          <w:sz w:val="20"/>
          <w:szCs w:val="20"/>
        </w:rPr>
        <w:t>ARTÍCULO NOVENO</w:t>
      </w:r>
      <w:r w:rsidRPr="00C077CB">
        <w:rPr>
          <w:rFonts w:ascii="Tahoma" w:hAnsi="Tahoma" w:cs="Tahoma"/>
          <w:spacing w:val="-3"/>
          <w:sz w:val="20"/>
          <w:szCs w:val="20"/>
          <w:lang w:val="es-ES_tradnl"/>
        </w:rPr>
        <w:t xml:space="preserve">: </w:t>
      </w:r>
      <w:r w:rsidRPr="00C077CB">
        <w:rPr>
          <w:rFonts w:ascii="Tahoma" w:hAnsi="Tahoma" w:cs="Tahoma"/>
          <w:sz w:val="20"/>
          <w:szCs w:val="20"/>
        </w:rPr>
        <w:t xml:space="preserve">Publíquese el presente acto administrativo, a costas del interesado en el boletín ambiental de la </w:t>
      </w:r>
      <w:r w:rsidRPr="00C077CB">
        <w:rPr>
          <w:rFonts w:ascii="Tahoma" w:hAnsi="Tahoma" w:cs="Tahoma"/>
          <w:b/>
          <w:sz w:val="20"/>
          <w:szCs w:val="20"/>
        </w:rPr>
        <w:t>CRQ</w:t>
      </w:r>
      <w:r w:rsidRPr="00C077CB">
        <w:rPr>
          <w:rFonts w:ascii="Tahoma" w:hAnsi="Tahoma" w:cs="Tahoma"/>
          <w:b/>
          <w:bCs/>
          <w:sz w:val="20"/>
          <w:szCs w:val="20"/>
        </w:rPr>
        <w:t xml:space="preserve">, </w:t>
      </w:r>
      <w:r w:rsidRPr="00C077CB">
        <w:rPr>
          <w:rFonts w:ascii="Tahoma" w:hAnsi="Tahoma" w:cs="Tahoma"/>
          <w:bCs/>
          <w:sz w:val="20"/>
          <w:szCs w:val="20"/>
        </w:rPr>
        <w:t>de conformidad con lo establecido en el artículo 71 de la Ley 99 de 1993.</w:t>
      </w:r>
    </w:p>
    <w:p w:rsidR="001E6FFC" w:rsidRPr="00C077CB" w:rsidRDefault="001E6FFC" w:rsidP="001E6FFC">
      <w:pPr>
        <w:tabs>
          <w:tab w:val="left" w:pos="-851"/>
          <w:tab w:val="left" w:pos="-720"/>
          <w:tab w:val="left" w:pos="1600"/>
        </w:tabs>
        <w:suppressAutoHyphens/>
        <w:spacing w:line="240" w:lineRule="atLeast"/>
        <w:jc w:val="both"/>
        <w:rPr>
          <w:rFonts w:ascii="Tahoma" w:hAnsi="Tahoma" w:cs="Tahoma"/>
          <w:spacing w:val="-3"/>
          <w:sz w:val="20"/>
          <w:szCs w:val="20"/>
          <w:lang w:val="es-ES_tradnl"/>
        </w:rPr>
      </w:pPr>
      <w:r w:rsidRPr="00C077CB">
        <w:rPr>
          <w:rFonts w:ascii="Tahoma" w:hAnsi="Tahoma" w:cs="Tahoma"/>
          <w:b/>
          <w:bCs/>
          <w:sz w:val="20"/>
          <w:szCs w:val="20"/>
        </w:rPr>
        <w:t>ARTÍCULO DECIMO</w:t>
      </w:r>
      <w:r w:rsidRPr="00C077CB">
        <w:rPr>
          <w:rFonts w:ascii="Tahoma" w:hAnsi="Tahoma" w:cs="Tahoma"/>
          <w:spacing w:val="-3"/>
          <w:sz w:val="20"/>
          <w:szCs w:val="20"/>
          <w:lang w:val="es-ES_tradnl"/>
        </w:rPr>
        <w:t>: La presente Resolución rige a partir de la fecha de ejecutoria de conformidad con el artículo 87 de la Ley 1437 del 2011 “</w:t>
      </w:r>
      <w:r w:rsidRPr="00C077CB">
        <w:rPr>
          <w:rFonts w:ascii="Tahoma" w:hAnsi="Tahoma" w:cs="Tahoma"/>
          <w:sz w:val="20"/>
          <w:szCs w:val="20"/>
        </w:rPr>
        <w:t>Nuevo Código de Procedimiento Administrativo y de lo Contencioso Administrativo</w:t>
      </w:r>
      <w:r w:rsidRPr="00C077CB">
        <w:rPr>
          <w:rFonts w:ascii="Tahoma" w:hAnsi="Tahoma" w:cs="Tahoma"/>
          <w:spacing w:val="-3"/>
          <w:sz w:val="20"/>
          <w:szCs w:val="20"/>
          <w:lang w:val="es-ES_tradnl"/>
        </w:rPr>
        <w:t xml:space="preserve">”. </w:t>
      </w:r>
    </w:p>
    <w:p w:rsidR="001E6FFC" w:rsidRDefault="001E6FFC" w:rsidP="001E6FFC">
      <w:pPr>
        <w:tabs>
          <w:tab w:val="left" w:pos="-851"/>
          <w:tab w:val="left" w:pos="-720"/>
          <w:tab w:val="left" w:pos="1600"/>
        </w:tabs>
        <w:suppressAutoHyphens/>
        <w:spacing w:line="240" w:lineRule="atLeast"/>
        <w:jc w:val="both"/>
        <w:rPr>
          <w:rFonts w:ascii="Tahoma" w:hAnsi="Tahoma" w:cs="Tahoma"/>
          <w:sz w:val="20"/>
          <w:szCs w:val="20"/>
        </w:rPr>
      </w:pPr>
      <w:r w:rsidRPr="00C077CB">
        <w:rPr>
          <w:rFonts w:ascii="Tahoma" w:hAnsi="Tahoma" w:cs="Tahoma"/>
          <w:b/>
          <w:bCs/>
          <w:sz w:val="20"/>
          <w:szCs w:val="20"/>
        </w:rPr>
        <w:t>ARTÍCULO UNDECIMO:</w:t>
      </w:r>
      <w:r w:rsidRPr="00C077CB">
        <w:rPr>
          <w:rFonts w:ascii="Tahoma" w:hAnsi="Tahoma" w:cs="Tahoma"/>
          <w:spacing w:val="-3"/>
          <w:sz w:val="20"/>
          <w:szCs w:val="20"/>
          <w:lang w:val="es-ES_tradnl"/>
        </w:rPr>
        <w:t xml:space="preserve"> </w:t>
      </w:r>
      <w:r w:rsidRPr="00C077CB">
        <w:rPr>
          <w:rFonts w:ascii="Tahoma" w:hAnsi="Tahoma" w:cs="Tahoma"/>
          <w:sz w:val="20"/>
          <w:szCs w:val="20"/>
        </w:rPr>
        <w:t xml:space="preserve">Remitir copia del presente Acto Administrativo expedido Por la Subdirección de Regulación y Control Ambiental de la Corporación Autónoma Regional del Quindío a la Alcaldía Municipal de </w:t>
      </w:r>
      <w:sdt>
        <w:sdtPr>
          <w:rPr>
            <w:rStyle w:val="MAYUSCULAS"/>
            <w:rFonts w:ascii="Tahoma" w:hAnsi="Tahoma" w:cs="Tahoma"/>
            <w:sz w:val="20"/>
            <w:szCs w:val="20"/>
          </w:rPr>
          <w:alias w:val="Municipio"/>
          <w:tag w:val="Nombre municipio"/>
          <w:id w:val="-1235850577"/>
          <w:placeholder>
            <w:docPart w:val="D83C8B73A2F148C5B724F36F87D06EED"/>
          </w:placeholder>
          <w:dropDownList>
            <w:listItem w:value="Elija un elemento."/>
            <w:listItem w:displayText="ARMENIA" w:value="ARMENIA"/>
            <w:listItem w:displayText="MONTENEGRO" w:value="MONTENEGRO"/>
            <w:listItem w:displayText="QUIMBAYA" w:value="QUIMBAYA"/>
            <w:listItem w:displayText="LA TEBAIDA" w:value="LA TEBAIDA"/>
            <w:listItem w:displayText="CIRCASIA" w:value="CIRCASIA"/>
            <w:listItem w:displayText="SALENTO" w:value="SALENTO"/>
            <w:listItem w:displayText="FILANDIA" w:value="FILANDIA"/>
            <w:listItem w:displayText="CORDOBA" w:value="CORDOBA"/>
            <w:listItem w:displayText="BUENAVISTA" w:value="BUENAVISTA"/>
            <w:listItem w:displayText="PIJAO" w:value="PIJAO"/>
            <w:listItem w:displayText="GENOVA" w:value="GENOVA"/>
            <w:listItem w:displayText="CALARCA" w:value="CALARCA"/>
          </w:dropDownList>
        </w:sdtPr>
        <w:sdtEndPr>
          <w:rPr>
            <w:rStyle w:val="Fuentedeprrafopredeter"/>
            <w:b w:val="0"/>
          </w:rPr>
        </w:sdtEndPr>
        <w:sdtContent>
          <w:r>
            <w:rPr>
              <w:rStyle w:val="MAYUSCULAS"/>
              <w:rFonts w:ascii="Tahoma" w:hAnsi="Tahoma" w:cs="Tahoma"/>
              <w:sz w:val="20"/>
              <w:szCs w:val="20"/>
            </w:rPr>
            <w:t>BUENAVISTA</w:t>
          </w:r>
        </w:sdtContent>
      </w:sdt>
      <w:r w:rsidRPr="00C077CB">
        <w:rPr>
          <w:rFonts w:ascii="Tahoma" w:hAnsi="Tahoma" w:cs="Tahoma"/>
          <w:sz w:val="20"/>
          <w:szCs w:val="20"/>
        </w:rPr>
        <w:t>, Quindío, de conformidad con lo contemplado en el Artículo 2.2.1.1.7.11, del decreto 1076 del 2015 para que los mismos sean exhibidos en un lugar visible.</w:t>
      </w:r>
    </w:p>
    <w:p w:rsidR="001E6FFC" w:rsidRPr="00C077CB" w:rsidRDefault="001E6FFC" w:rsidP="001E6FFC">
      <w:pPr>
        <w:tabs>
          <w:tab w:val="center" w:pos="4680"/>
        </w:tabs>
        <w:suppressAutoHyphens/>
        <w:spacing w:line="240" w:lineRule="atLeast"/>
        <w:jc w:val="center"/>
        <w:rPr>
          <w:rFonts w:ascii="Tahoma" w:hAnsi="Tahoma" w:cs="Tahoma"/>
          <w:b/>
          <w:bCs/>
          <w:spacing w:val="-3"/>
          <w:sz w:val="20"/>
          <w:szCs w:val="20"/>
          <w:lang w:val="es-ES_tradnl"/>
        </w:rPr>
      </w:pPr>
      <w:r w:rsidRPr="00C077CB">
        <w:rPr>
          <w:rFonts w:ascii="Tahoma" w:hAnsi="Tahoma" w:cs="Tahoma"/>
          <w:b/>
          <w:bCs/>
          <w:spacing w:val="-3"/>
          <w:sz w:val="20"/>
          <w:szCs w:val="20"/>
          <w:lang w:val="es-ES_tradnl"/>
        </w:rPr>
        <w:t>NOTIFÍQUESE, PUBLÍQUESE Y CÚMPLASE.</w:t>
      </w:r>
    </w:p>
    <w:p w:rsidR="001E6FFC" w:rsidRPr="00C077CB" w:rsidRDefault="001E6FFC" w:rsidP="001E6FFC">
      <w:pPr>
        <w:tabs>
          <w:tab w:val="left" w:pos="2730"/>
          <w:tab w:val="center" w:pos="4680"/>
        </w:tabs>
        <w:suppressAutoHyphens/>
        <w:spacing w:line="240" w:lineRule="atLeast"/>
        <w:rPr>
          <w:rFonts w:ascii="Tahoma" w:hAnsi="Tahoma" w:cs="Tahoma"/>
          <w:b/>
          <w:bCs/>
          <w:spacing w:val="-3"/>
          <w:sz w:val="20"/>
          <w:szCs w:val="20"/>
          <w:lang w:val="es-ES_tradnl"/>
        </w:rPr>
      </w:pPr>
      <w:r w:rsidRPr="00C077CB">
        <w:rPr>
          <w:rFonts w:ascii="Tahoma" w:hAnsi="Tahoma" w:cs="Tahoma"/>
          <w:b/>
          <w:bCs/>
          <w:spacing w:val="-3"/>
          <w:sz w:val="20"/>
          <w:szCs w:val="20"/>
          <w:lang w:val="es-ES_tradnl"/>
        </w:rPr>
        <w:tab/>
      </w:r>
    </w:p>
    <w:p w:rsidR="001E6FFC" w:rsidRPr="00C077CB" w:rsidRDefault="001E6FFC" w:rsidP="001E6FFC">
      <w:pPr>
        <w:pStyle w:val="Sinespaciado"/>
        <w:jc w:val="center"/>
        <w:rPr>
          <w:rFonts w:ascii="Tahoma" w:hAnsi="Tahoma" w:cs="Tahoma"/>
          <w:b/>
          <w:sz w:val="20"/>
          <w:szCs w:val="20"/>
        </w:rPr>
      </w:pPr>
      <w:r w:rsidRPr="00C077CB">
        <w:rPr>
          <w:rFonts w:ascii="Tahoma" w:hAnsi="Tahoma" w:cs="Tahoma"/>
          <w:b/>
          <w:sz w:val="20"/>
          <w:szCs w:val="20"/>
        </w:rPr>
        <w:t>CARLOS ARIEL TRUKE OSPINA</w:t>
      </w:r>
    </w:p>
    <w:p w:rsidR="001E6FFC" w:rsidRPr="00C077CB" w:rsidRDefault="001E6FFC" w:rsidP="001E6FFC">
      <w:pPr>
        <w:pStyle w:val="Sinespaciado"/>
        <w:jc w:val="center"/>
        <w:rPr>
          <w:rFonts w:ascii="Tahoma" w:hAnsi="Tahoma" w:cs="Tahoma"/>
          <w:b/>
          <w:sz w:val="20"/>
          <w:szCs w:val="20"/>
        </w:rPr>
      </w:pPr>
      <w:r w:rsidRPr="00C077CB">
        <w:rPr>
          <w:rFonts w:ascii="Tahoma" w:hAnsi="Tahoma" w:cs="Tahoma"/>
          <w:b/>
          <w:sz w:val="20"/>
          <w:szCs w:val="20"/>
        </w:rPr>
        <w:t>Subdirector de Regulación y Control Ambiental</w:t>
      </w:r>
    </w:p>
    <w:p w:rsidR="001E6FFC" w:rsidRDefault="001E6FFC" w:rsidP="001E6FFC">
      <w:pPr>
        <w:pStyle w:val="Sinespaciado"/>
        <w:ind w:right="-232"/>
        <w:contextualSpacing/>
        <w:jc w:val="center"/>
        <w:rPr>
          <w:rFonts w:ascii="Tahoma" w:hAnsi="Tahoma" w:cs="Tahoma"/>
          <w:b/>
          <w:sz w:val="20"/>
          <w:szCs w:val="20"/>
        </w:rPr>
      </w:pPr>
      <w:r w:rsidRPr="00C077CB">
        <w:rPr>
          <w:rFonts w:ascii="Tahoma" w:hAnsi="Tahoma" w:cs="Tahoma"/>
          <w:b/>
          <w:sz w:val="20"/>
          <w:szCs w:val="20"/>
        </w:rPr>
        <w:t>Corporación Autónoma Regional del Quindío – CRQ</w:t>
      </w:r>
    </w:p>
    <w:p w:rsidR="001E6FFC" w:rsidRDefault="001E6FFC" w:rsidP="001E6FFC">
      <w:pPr>
        <w:pStyle w:val="Sinespaciado"/>
        <w:ind w:right="-232"/>
        <w:contextualSpacing/>
        <w:jc w:val="center"/>
        <w:rPr>
          <w:rFonts w:ascii="Tahoma" w:hAnsi="Tahoma" w:cs="Tahoma"/>
          <w:b/>
          <w:sz w:val="20"/>
          <w:szCs w:val="20"/>
        </w:rPr>
      </w:pPr>
    </w:p>
    <w:p w:rsidR="001E6FFC" w:rsidRDefault="001E6FFC" w:rsidP="001E6FFC">
      <w:pPr>
        <w:pStyle w:val="Sinespaciado"/>
        <w:ind w:right="-232"/>
        <w:contextualSpacing/>
        <w:jc w:val="center"/>
        <w:rPr>
          <w:rFonts w:ascii="Tahoma" w:hAnsi="Tahoma" w:cs="Tahoma"/>
          <w:b/>
          <w:i/>
          <w:sz w:val="44"/>
          <w:szCs w:val="24"/>
        </w:rPr>
      </w:pPr>
    </w:p>
    <w:p w:rsidR="001E6FFC" w:rsidRDefault="001E6FFC" w:rsidP="001E6FFC">
      <w:pPr>
        <w:pStyle w:val="Sinespaciado"/>
        <w:ind w:right="-232"/>
        <w:contextualSpacing/>
        <w:jc w:val="center"/>
        <w:rPr>
          <w:rFonts w:ascii="Tahoma" w:hAnsi="Tahoma" w:cs="Tahoma"/>
          <w:b/>
          <w:i/>
          <w:sz w:val="44"/>
          <w:szCs w:val="24"/>
        </w:rPr>
      </w:pPr>
    </w:p>
    <w:p w:rsidR="001E6FFC" w:rsidRDefault="001E6FFC" w:rsidP="001E6FFC">
      <w:pPr>
        <w:jc w:val="center"/>
        <w:rPr>
          <w:rFonts w:ascii="Tahoma" w:hAnsi="Tahoma" w:cs="Tahoma"/>
          <w:b/>
          <w:bCs/>
          <w:sz w:val="22"/>
          <w:szCs w:val="22"/>
        </w:rPr>
      </w:pPr>
      <w:r w:rsidRPr="00FC3407">
        <w:rPr>
          <w:rFonts w:ascii="Tahoma" w:hAnsi="Tahoma" w:cs="Tahoma"/>
          <w:b/>
          <w:bCs/>
          <w:sz w:val="22"/>
          <w:szCs w:val="22"/>
        </w:rPr>
        <w:lastRenderedPageBreak/>
        <w:t xml:space="preserve">RESOLUCIÓN N° </w:t>
      </w:r>
      <w:r>
        <w:rPr>
          <w:rFonts w:ascii="Tahoma" w:hAnsi="Tahoma" w:cs="Tahoma"/>
          <w:b/>
          <w:bCs/>
          <w:sz w:val="22"/>
          <w:szCs w:val="22"/>
        </w:rPr>
        <w:t>1157</w:t>
      </w:r>
      <w:r>
        <w:rPr>
          <w:rFonts w:ascii="Tahoma" w:hAnsi="Tahoma" w:cs="Tahoma"/>
          <w:b/>
          <w:bCs/>
          <w:sz w:val="22"/>
          <w:szCs w:val="22"/>
        </w:rPr>
        <w:fldChar w:fldCharType="begin"/>
      </w:r>
      <w:r w:rsidRPr="00FC3407">
        <w:rPr>
          <w:rFonts w:ascii="Tahoma" w:hAnsi="Tahoma" w:cs="Tahoma"/>
          <w:b/>
          <w:bCs/>
          <w:sz w:val="22"/>
          <w:szCs w:val="22"/>
        </w:rPr>
        <w:instrText xml:space="preserve">PRIVATE </w:instrText>
      </w:r>
      <w:r>
        <w:rPr>
          <w:rFonts w:ascii="Tahoma" w:hAnsi="Tahoma" w:cs="Tahoma"/>
          <w:b/>
          <w:bCs/>
          <w:sz w:val="22"/>
          <w:szCs w:val="22"/>
        </w:rPr>
        <w:fldChar w:fldCharType="end"/>
      </w:r>
      <w:r>
        <w:rPr>
          <w:rFonts w:ascii="Tahoma" w:hAnsi="Tahoma" w:cs="Tahoma"/>
          <w:b/>
          <w:bCs/>
          <w:sz w:val="22"/>
          <w:szCs w:val="22"/>
        </w:rPr>
        <w:t xml:space="preserve"> DEL 16 DE JUNIO DE 2020</w:t>
      </w:r>
    </w:p>
    <w:p w:rsidR="001E6FFC" w:rsidRDefault="001E6FFC" w:rsidP="001E6FFC">
      <w:pPr>
        <w:pStyle w:val="Sinespaciado"/>
        <w:ind w:right="-232"/>
        <w:contextualSpacing/>
        <w:jc w:val="center"/>
        <w:rPr>
          <w:rFonts w:ascii="Tahoma" w:hAnsi="Tahoma" w:cs="Tahoma"/>
          <w:b/>
          <w:bCs/>
        </w:rPr>
      </w:pPr>
      <w:r>
        <w:rPr>
          <w:rFonts w:ascii="Tahoma" w:hAnsi="Tahoma" w:cs="Tahoma"/>
          <w:b/>
          <w:bCs/>
        </w:rPr>
        <w:t>“</w:t>
      </w:r>
      <w:r w:rsidRPr="00FC3407">
        <w:rPr>
          <w:rFonts w:ascii="Tahoma" w:hAnsi="Tahoma" w:cs="Tahoma"/>
          <w:b/>
          <w:bCs/>
        </w:rPr>
        <w:t xml:space="preserve">POR </w:t>
      </w:r>
      <w:r>
        <w:rPr>
          <w:rFonts w:ascii="Tahoma" w:hAnsi="Tahoma" w:cs="Tahoma"/>
          <w:b/>
          <w:bCs/>
        </w:rPr>
        <w:t xml:space="preserve">MEDIO DE </w:t>
      </w:r>
      <w:r w:rsidRPr="00FC3407">
        <w:rPr>
          <w:rFonts w:ascii="Tahoma" w:hAnsi="Tahoma" w:cs="Tahoma"/>
          <w:b/>
          <w:bCs/>
        </w:rPr>
        <w:t>LA CUAL SE CONCEDE UNA AUTORIZACIÓN DE APROVECHAMIENTO FORESTAL</w:t>
      </w:r>
      <w:r>
        <w:rPr>
          <w:rFonts w:ascii="Tahoma" w:hAnsi="Tahoma" w:cs="Tahoma"/>
          <w:b/>
          <w:bCs/>
        </w:rPr>
        <w:t>”</w:t>
      </w:r>
    </w:p>
    <w:p w:rsidR="001E6FFC" w:rsidRDefault="001E6FFC" w:rsidP="001E6FFC">
      <w:pPr>
        <w:pStyle w:val="Sinespaciado"/>
        <w:ind w:right="-232"/>
        <w:contextualSpacing/>
        <w:jc w:val="center"/>
        <w:rPr>
          <w:rFonts w:ascii="Tahoma" w:hAnsi="Tahoma" w:cs="Tahoma"/>
          <w:b/>
          <w:bCs/>
        </w:rPr>
      </w:pPr>
    </w:p>
    <w:p w:rsidR="001E6FFC" w:rsidRPr="007F6311" w:rsidRDefault="001E6FFC" w:rsidP="001E6FFC">
      <w:pPr>
        <w:pStyle w:val="Ttulo1"/>
        <w:rPr>
          <w:rFonts w:ascii="Tahoma" w:hAnsi="Tahoma" w:cs="Tahoma"/>
          <w:i/>
          <w:iCs/>
          <w:sz w:val="22"/>
          <w:szCs w:val="22"/>
        </w:rPr>
      </w:pPr>
      <w:r w:rsidRPr="007F6311">
        <w:rPr>
          <w:rFonts w:ascii="Tahoma" w:hAnsi="Tahoma" w:cs="Tahoma"/>
          <w:sz w:val="22"/>
          <w:szCs w:val="22"/>
        </w:rPr>
        <w:t>R E S U E L V E:</w:t>
      </w:r>
    </w:p>
    <w:p w:rsidR="001E6FFC" w:rsidRDefault="001E6FFC" w:rsidP="001E6FFC">
      <w:pPr>
        <w:pStyle w:val="Sangra2detindependiente"/>
        <w:rPr>
          <w:sz w:val="22"/>
          <w:szCs w:val="22"/>
        </w:rPr>
      </w:pPr>
      <w:r w:rsidRPr="007F6311">
        <w:rPr>
          <w:sz w:val="22"/>
          <w:szCs w:val="22"/>
        </w:rPr>
        <w:tab/>
      </w:r>
    </w:p>
    <w:p w:rsidR="001E6FFC" w:rsidRPr="007F6311" w:rsidRDefault="001E6FFC" w:rsidP="001E6FFC">
      <w:pPr>
        <w:pStyle w:val="Sangra2detindependiente"/>
        <w:rPr>
          <w:sz w:val="22"/>
          <w:szCs w:val="22"/>
        </w:rPr>
      </w:pPr>
    </w:p>
    <w:p w:rsidR="001E6FFC" w:rsidRPr="00AF2BBB" w:rsidRDefault="001E6FFC" w:rsidP="001E6FFC">
      <w:pPr>
        <w:tabs>
          <w:tab w:val="left" w:pos="-720"/>
          <w:tab w:val="left" w:pos="0"/>
        </w:tabs>
        <w:suppressAutoHyphens/>
        <w:spacing w:line="240" w:lineRule="atLeast"/>
        <w:jc w:val="both"/>
        <w:rPr>
          <w:rFonts w:ascii="Tahoma" w:hAnsi="Tahoma" w:cs="Tahoma"/>
          <w:sz w:val="22"/>
          <w:szCs w:val="22"/>
        </w:rPr>
      </w:pPr>
      <w:r w:rsidRPr="000D0248">
        <w:rPr>
          <w:rFonts w:ascii="Tahoma" w:hAnsi="Tahoma" w:cs="Tahoma"/>
          <w:b/>
          <w:bCs/>
          <w:spacing w:val="-3"/>
          <w:sz w:val="22"/>
          <w:szCs w:val="22"/>
          <w:lang w:val="es-ES_tradnl"/>
        </w:rPr>
        <w:t xml:space="preserve">ARTÍCULO PRIMERO:  </w:t>
      </w:r>
      <w:r w:rsidRPr="000D0248">
        <w:rPr>
          <w:rFonts w:ascii="Tahoma" w:hAnsi="Tahoma" w:cs="Tahoma"/>
          <w:bCs/>
          <w:spacing w:val="-3"/>
          <w:sz w:val="22"/>
          <w:szCs w:val="22"/>
          <w:lang w:val="es-ES_tradnl"/>
        </w:rPr>
        <w:t>Concédase  a</w:t>
      </w:r>
      <w:r w:rsidRPr="000D0248">
        <w:rPr>
          <w:rFonts w:ascii="Tahoma" w:hAnsi="Tahoma" w:cs="Tahoma"/>
          <w:sz w:val="22"/>
          <w:szCs w:val="22"/>
        </w:rPr>
        <w:t xml:space="preserve">l señor </w:t>
      </w:r>
      <w:r w:rsidRPr="000D0248">
        <w:rPr>
          <w:rFonts w:ascii="Tahoma" w:hAnsi="Tahoma" w:cs="Tahoma"/>
          <w:b/>
          <w:sz w:val="22"/>
          <w:szCs w:val="22"/>
        </w:rPr>
        <w:t xml:space="preserve">JIMMY JAVIER JEREZ RAMIREZ, </w:t>
      </w:r>
      <w:r w:rsidRPr="000D0248">
        <w:rPr>
          <w:rFonts w:ascii="Tahoma" w:hAnsi="Tahoma" w:cs="Tahoma"/>
          <w:sz w:val="22"/>
          <w:szCs w:val="22"/>
        </w:rPr>
        <w:t xml:space="preserve">identificado con la cédula de ciudadanía No. 79.900.661 en calidad de </w:t>
      </w:r>
      <w:r w:rsidRPr="000D0248">
        <w:rPr>
          <w:rFonts w:ascii="Tahoma" w:hAnsi="Tahoma" w:cs="Tahoma"/>
          <w:b/>
          <w:sz w:val="22"/>
          <w:szCs w:val="22"/>
        </w:rPr>
        <w:t xml:space="preserve">PROPIETARIO, </w:t>
      </w:r>
      <w:r w:rsidRPr="000D0248">
        <w:rPr>
          <w:rFonts w:ascii="Tahoma" w:hAnsi="Tahoma" w:cs="Tahoma"/>
          <w:sz w:val="22"/>
          <w:szCs w:val="22"/>
        </w:rPr>
        <w:t xml:space="preserve">y quien por sus facultades otorga </w:t>
      </w:r>
      <w:r w:rsidRPr="000D0248">
        <w:rPr>
          <w:rFonts w:ascii="Tahoma" w:hAnsi="Tahoma" w:cs="Tahoma"/>
          <w:b/>
          <w:sz w:val="22"/>
          <w:szCs w:val="22"/>
        </w:rPr>
        <w:t xml:space="preserve">PODER ESPECIAL, </w:t>
      </w:r>
      <w:r w:rsidRPr="000D0248">
        <w:rPr>
          <w:rFonts w:ascii="Tahoma" w:hAnsi="Tahoma" w:cs="Tahoma"/>
          <w:sz w:val="22"/>
          <w:szCs w:val="22"/>
        </w:rPr>
        <w:t xml:space="preserve">al señor </w:t>
      </w:r>
      <w:r w:rsidRPr="000D0248">
        <w:rPr>
          <w:rFonts w:ascii="Tahoma" w:hAnsi="Tahoma" w:cs="Tahoma"/>
          <w:b/>
          <w:sz w:val="22"/>
          <w:szCs w:val="22"/>
        </w:rPr>
        <w:t>ALIRIO DE JESUS PESCADOR,</w:t>
      </w:r>
      <w:r w:rsidRPr="000D0248">
        <w:rPr>
          <w:rFonts w:ascii="Tahoma" w:hAnsi="Tahoma" w:cs="Tahoma"/>
          <w:sz w:val="22"/>
          <w:szCs w:val="22"/>
        </w:rPr>
        <w:t xml:space="preserve"> identificado con cédula de ciudadanía No. </w:t>
      </w:r>
      <w:r w:rsidRPr="000D0248">
        <w:rPr>
          <w:rFonts w:ascii="Tahoma" w:hAnsi="Tahoma" w:cs="Tahoma"/>
          <w:b/>
          <w:sz w:val="22"/>
          <w:szCs w:val="22"/>
        </w:rPr>
        <w:t xml:space="preserve">18.412.306, </w:t>
      </w:r>
      <w:r>
        <w:rPr>
          <w:rFonts w:ascii="Tahoma" w:hAnsi="Tahoma" w:cs="Tahoma"/>
          <w:sz w:val="22"/>
          <w:szCs w:val="22"/>
        </w:rPr>
        <w:t xml:space="preserve">permiso </w:t>
      </w:r>
      <w:r w:rsidRPr="000D0248">
        <w:rPr>
          <w:rFonts w:ascii="Tahoma" w:hAnsi="Tahoma" w:cs="Tahoma"/>
          <w:sz w:val="22"/>
          <w:szCs w:val="22"/>
        </w:rPr>
        <w:t>de aprovechamiento forestal de GUADUA TIPO I,</w:t>
      </w:r>
      <w:r w:rsidRPr="000D0248">
        <w:rPr>
          <w:rFonts w:ascii="Tahoma" w:hAnsi="Tahoma" w:cs="Tahoma"/>
          <w:b/>
          <w:sz w:val="22"/>
          <w:szCs w:val="22"/>
        </w:rPr>
        <w:t xml:space="preserve"> </w:t>
      </w:r>
      <w:r w:rsidRPr="000D0248">
        <w:rPr>
          <w:rFonts w:ascii="Tahoma" w:hAnsi="Tahoma" w:cs="Tahoma"/>
          <w:sz w:val="22"/>
          <w:szCs w:val="22"/>
        </w:rPr>
        <w:t xml:space="preserve">en el predio rural </w:t>
      </w:r>
      <w:r w:rsidRPr="000D0248">
        <w:rPr>
          <w:rFonts w:ascii="Tahoma" w:hAnsi="Tahoma" w:cs="Tahoma"/>
          <w:b/>
          <w:sz w:val="22"/>
          <w:szCs w:val="22"/>
        </w:rPr>
        <w:t xml:space="preserve">1) LA CRISTALINA, </w:t>
      </w:r>
      <w:r w:rsidRPr="000D0248">
        <w:rPr>
          <w:rFonts w:ascii="Tahoma" w:hAnsi="Tahoma" w:cs="Tahoma"/>
          <w:sz w:val="22"/>
          <w:szCs w:val="22"/>
        </w:rPr>
        <w:t xml:space="preserve">identificado con el número de Matrícula Inmobiliaria No. </w:t>
      </w:r>
      <w:r w:rsidRPr="000D0248">
        <w:rPr>
          <w:rFonts w:ascii="Tahoma" w:hAnsi="Tahoma" w:cs="Tahoma"/>
          <w:b/>
          <w:sz w:val="22"/>
          <w:szCs w:val="22"/>
        </w:rPr>
        <w:t xml:space="preserve">280-36636 </w:t>
      </w:r>
      <w:r w:rsidRPr="000D0248">
        <w:rPr>
          <w:rFonts w:ascii="Tahoma" w:hAnsi="Tahoma" w:cs="Tahoma"/>
          <w:sz w:val="22"/>
          <w:szCs w:val="22"/>
        </w:rPr>
        <w:t>y Ficha Catastral</w:t>
      </w:r>
      <w:r w:rsidRPr="000D0248">
        <w:rPr>
          <w:rFonts w:ascii="Tahoma" w:hAnsi="Tahoma" w:cs="Tahoma"/>
          <w:b/>
          <w:sz w:val="22"/>
          <w:szCs w:val="22"/>
        </w:rPr>
        <w:t xml:space="preserve"> 0003000000000323000000000 </w:t>
      </w:r>
      <w:r w:rsidRPr="000D0248">
        <w:rPr>
          <w:rFonts w:ascii="Tahoma" w:hAnsi="Tahoma" w:cs="Tahoma"/>
          <w:sz w:val="22"/>
          <w:szCs w:val="22"/>
        </w:rPr>
        <w:t xml:space="preserve">ubicado en la vereda </w:t>
      </w:r>
      <w:r w:rsidRPr="000D0248">
        <w:rPr>
          <w:rFonts w:ascii="Tahoma" w:hAnsi="Tahoma" w:cs="Tahoma"/>
          <w:b/>
          <w:sz w:val="22"/>
          <w:szCs w:val="22"/>
        </w:rPr>
        <w:t>EL RHIN MUNICIPIO DE ARMENIA</w:t>
      </w:r>
      <w:r w:rsidRPr="00AF2BBB">
        <w:rPr>
          <w:rFonts w:ascii="Tahoma" w:hAnsi="Tahoma" w:cs="Tahoma"/>
          <w:b/>
          <w:sz w:val="22"/>
          <w:szCs w:val="22"/>
        </w:rPr>
        <w:t xml:space="preserve">, QUINDÍO. </w:t>
      </w:r>
    </w:p>
    <w:p w:rsidR="001E6FFC" w:rsidRPr="00AF2BBB" w:rsidRDefault="001E6FFC" w:rsidP="001E6FFC">
      <w:pPr>
        <w:tabs>
          <w:tab w:val="left" w:pos="-720"/>
          <w:tab w:val="left" w:pos="0"/>
        </w:tabs>
        <w:suppressAutoHyphens/>
        <w:spacing w:line="240" w:lineRule="atLeast"/>
        <w:jc w:val="both"/>
        <w:rPr>
          <w:rFonts w:ascii="Tahoma" w:hAnsi="Tahoma" w:cs="Tahoma"/>
          <w:b/>
          <w:sz w:val="22"/>
          <w:szCs w:val="22"/>
        </w:rPr>
      </w:pPr>
    </w:p>
    <w:p w:rsidR="001E6FFC" w:rsidRPr="007F6311" w:rsidRDefault="001E6FFC" w:rsidP="001E6FFC">
      <w:pPr>
        <w:tabs>
          <w:tab w:val="left" w:pos="-720"/>
          <w:tab w:val="left" w:pos="0"/>
        </w:tabs>
        <w:suppressAutoHyphens/>
        <w:spacing w:line="240" w:lineRule="atLeast"/>
        <w:jc w:val="both"/>
        <w:rPr>
          <w:rFonts w:ascii="Tahoma" w:hAnsi="Tahoma" w:cs="Tahoma"/>
          <w:spacing w:val="-3"/>
          <w:sz w:val="22"/>
          <w:szCs w:val="22"/>
          <w:lang w:val="es-ES_tradnl"/>
        </w:rPr>
      </w:pPr>
      <w:r w:rsidRPr="007F6311">
        <w:rPr>
          <w:rFonts w:ascii="Tahoma" w:hAnsi="Tahoma" w:cs="Tahoma"/>
          <w:b/>
          <w:sz w:val="22"/>
          <w:szCs w:val="22"/>
        </w:rPr>
        <w:t>PARÁGRAFO 1:</w:t>
      </w:r>
      <w:r w:rsidRPr="007F6311">
        <w:rPr>
          <w:rFonts w:ascii="Tahoma" w:hAnsi="Tahoma" w:cs="Tahoma"/>
          <w:sz w:val="22"/>
          <w:szCs w:val="22"/>
        </w:rPr>
        <w:t xml:space="preserve"> El término para el Aprovechamiento Forestal será</w:t>
      </w:r>
      <w:r w:rsidRPr="007F6311">
        <w:rPr>
          <w:rFonts w:ascii="Tahoma" w:hAnsi="Tahoma" w:cs="Tahoma"/>
          <w:spacing w:val="-3"/>
          <w:sz w:val="22"/>
          <w:szCs w:val="22"/>
          <w:lang w:val="es-ES_tradnl"/>
        </w:rPr>
        <w:t xml:space="preserve"> de </w:t>
      </w:r>
      <w:sdt>
        <w:sdtPr>
          <w:rPr>
            <w:rStyle w:val="MAYUSCULAS"/>
            <w:rFonts w:ascii="Tahoma" w:hAnsi="Tahoma" w:cs="Tahoma"/>
            <w:szCs w:val="22"/>
          </w:rPr>
          <w:alias w:val="Tiempo"/>
          <w:tag w:val="Duracion del aprovechamiento"/>
          <w:id w:val="-543983698"/>
          <w:placeholder>
            <w:docPart w:val="43C5E31E2FA14F82806635514BE46A15"/>
          </w:placeholder>
          <w:dropDownList>
            <w:listItem w:value="Elija un elemento."/>
            <w:listItem w:displayText="CIENTO VEINTE (120) DIAS" w:value="CIENTO VEINTE (120) DIAS"/>
            <w:listItem w:displayText="CIENTO OCHENTA (180) DIAS" w:value="CIENTO OCHENTA (180) DIAS"/>
            <w:listItem w:displayText="TRECIENTOS SESENTA Y CINCO (365) DIAS" w:value="TRECIENTOS SESENTA Y CINCO (365) DIAS"/>
            <w:listItem w:displayText="DOCIENTOS SESENTA (270) DIAS" w:value="DOCIENTOS SESENTA (270) DIAS"/>
            <w:listItem w:displayText="NOVENTA (90) DIAS" w:value="NOVENTA (90) DIAS"/>
          </w:dropDownList>
        </w:sdtPr>
        <w:sdtEndPr>
          <w:rPr>
            <w:rStyle w:val="Fuentedeprrafopredeter"/>
            <w:b w:val="0"/>
            <w:sz w:val="24"/>
          </w:rPr>
        </w:sdtEndPr>
        <w:sdtContent>
          <w:r>
            <w:rPr>
              <w:rStyle w:val="MAYUSCULAS"/>
              <w:rFonts w:ascii="Tahoma" w:hAnsi="Tahoma" w:cs="Tahoma"/>
              <w:szCs w:val="22"/>
            </w:rPr>
            <w:t>NOVENTA (90) DIAS</w:t>
          </w:r>
        </w:sdtContent>
      </w:sdt>
      <w:r w:rsidRPr="007F6311">
        <w:rPr>
          <w:rStyle w:val="MAYUSCULAS"/>
          <w:rFonts w:ascii="Tahoma" w:hAnsi="Tahoma" w:cs="Tahoma"/>
          <w:szCs w:val="22"/>
        </w:rPr>
        <w:t xml:space="preserve"> calendario</w:t>
      </w:r>
      <w:r w:rsidRPr="007F6311">
        <w:rPr>
          <w:rFonts w:ascii="Tahoma" w:hAnsi="Tahoma" w:cs="Tahoma"/>
          <w:spacing w:val="-3"/>
          <w:sz w:val="22"/>
          <w:szCs w:val="22"/>
          <w:lang w:val="es-ES_tradnl"/>
        </w:rPr>
        <w:t>, contados a partir de la fecha de ejecutoria del presente acto administrativo, para lo cual se deberá tener en cuenta las disposiciones contempladas en el Artículo 87 de la Ley 1437 de 2011.</w:t>
      </w:r>
    </w:p>
    <w:p w:rsidR="001E6FFC" w:rsidRPr="007F6311" w:rsidRDefault="001E6FFC" w:rsidP="001E6FFC">
      <w:pPr>
        <w:tabs>
          <w:tab w:val="left" w:pos="-720"/>
          <w:tab w:val="left" w:pos="0"/>
        </w:tabs>
        <w:suppressAutoHyphens/>
        <w:spacing w:line="240" w:lineRule="atLeast"/>
        <w:jc w:val="both"/>
        <w:rPr>
          <w:rFonts w:ascii="Tahoma" w:hAnsi="Tahoma" w:cs="Tahoma"/>
          <w:spacing w:val="-3"/>
          <w:sz w:val="22"/>
          <w:szCs w:val="22"/>
          <w:lang w:val="es-ES_tradnl"/>
        </w:rPr>
      </w:pPr>
    </w:p>
    <w:p w:rsidR="001E6FFC" w:rsidRPr="007F6311" w:rsidRDefault="001E6FFC" w:rsidP="001E6FFC">
      <w:pPr>
        <w:tabs>
          <w:tab w:val="left" w:pos="-720"/>
          <w:tab w:val="left" w:pos="0"/>
        </w:tabs>
        <w:suppressAutoHyphens/>
        <w:spacing w:line="240" w:lineRule="atLeast"/>
        <w:jc w:val="both"/>
        <w:rPr>
          <w:rFonts w:ascii="Tahoma" w:hAnsi="Tahoma" w:cs="Tahoma"/>
          <w:spacing w:val="-3"/>
          <w:sz w:val="22"/>
          <w:szCs w:val="22"/>
          <w:lang w:val="es-ES_tradnl"/>
        </w:rPr>
      </w:pPr>
      <w:r w:rsidRPr="007F6311">
        <w:rPr>
          <w:rFonts w:ascii="Tahoma" w:hAnsi="Tahoma" w:cs="Tahoma"/>
          <w:b/>
          <w:bCs/>
          <w:sz w:val="22"/>
          <w:szCs w:val="22"/>
        </w:rPr>
        <w:t>PARÁGRAFO 2</w:t>
      </w:r>
      <w:r w:rsidRPr="007F6311">
        <w:rPr>
          <w:rFonts w:ascii="Tahoma" w:hAnsi="Tahoma" w:cs="Tahoma"/>
          <w:sz w:val="22"/>
          <w:szCs w:val="22"/>
        </w:rPr>
        <w:t xml:space="preserve">: El corte y aprovechamiento </w:t>
      </w:r>
      <w:r w:rsidRPr="00A0561E">
        <w:rPr>
          <w:rFonts w:ascii="Tahoma" w:hAnsi="Tahoma" w:cs="Tahoma"/>
          <w:sz w:val="22"/>
          <w:szCs w:val="22"/>
        </w:rPr>
        <w:t xml:space="preserve">será de </w:t>
      </w:r>
      <w:r>
        <w:rPr>
          <w:rFonts w:ascii="Tahoma" w:hAnsi="Tahoma" w:cs="Tahoma"/>
          <w:b/>
          <w:sz w:val="22"/>
          <w:szCs w:val="22"/>
        </w:rPr>
        <w:t xml:space="preserve">CUATROCIENTAS ONCE </w:t>
      </w:r>
      <w:r w:rsidRPr="00A0561E">
        <w:rPr>
          <w:rFonts w:ascii="Tahoma" w:hAnsi="Tahoma" w:cs="Tahoma"/>
          <w:b/>
          <w:bCs/>
          <w:sz w:val="22"/>
          <w:szCs w:val="22"/>
        </w:rPr>
        <w:t>(</w:t>
      </w:r>
      <w:r>
        <w:rPr>
          <w:rFonts w:ascii="Tahoma" w:hAnsi="Tahoma" w:cs="Tahoma"/>
          <w:b/>
          <w:bCs/>
          <w:sz w:val="22"/>
          <w:szCs w:val="22"/>
        </w:rPr>
        <w:t>411</w:t>
      </w:r>
      <w:r w:rsidRPr="00A0561E">
        <w:rPr>
          <w:rFonts w:ascii="Tahoma" w:hAnsi="Tahoma" w:cs="Tahoma"/>
          <w:b/>
          <w:bCs/>
          <w:sz w:val="22"/>
          <w:szCs w:val="22"/>
        </w:rPr>
        <w:t xml:space="preserve">) </w:t>
      </w:r>
      <w:r w:rsidRPr="00A0561E">
        <w:rPr>
          <w:rFonts w:ascii="Tahoma" w:hAnsi="Tahoma" w:cs="Tahoma"/>
          <w:bCs/>
          <w:sz w:val="22"/>
          <w:szCs w:val="22"/>
        </w:rPr>
        <w:t>culmos de</w:t>
      </w:r>
      <w:r w:rsidRPr="00A0561E">
        <w:rPr>
          <w:rFonts w:ascii="Tahoma" w:hAnsi="Tahoma" w:cs="Tahoma"/>
          <w:b/>
          <w:bCs/>
          <w:sz w:val="22"/>
          <w:szCs w:val="22"/>
        </w:rPr>
        <w:t xml:space="preserve"> </w:t>
      </w:r>
      <w:r w:rsidRPr="00A0561E">
        <w:rPr>
          <w:rFonts w:ascii="Tahoma" w:hAnsi="Tahoma" w:cs="Tahoma"/>
          <w:sz w:val="22"/>
          <w:szCs w:val="22"/>
        </w:rPr>
        <w:t xml:space="preserve">guadua por el sistema de entresaca selectiva, </w:t>
      </w:r>
      <w:r w:rsidRPr="00A0561E">
        <w:rPr>
          <w:rStyle w:val="Estilo1"/>
          <w:rFonts w:ascii="Tahoma" w:hAnsi="Tahoma" w:cs="Tahoma"/>
          <w:szCs w:val="22"/>
        </w:rPr>
        <w:t xml:space="preserve">equivalentes a un volumen a aprovechar de </w:t>
      </w:r>
      <w:r>
        <w:rPr>
          <w:rStyle w:val="Estilo1"/>
          <w:rFonts w:ascii="Tahoma" w:hAnsi="Tahoma" w:cs="Tahoma"/>
          <w:b/>
          <w:szCs w:val="22"/>
        </w:rPr>
        <w:t>48</w:t>
      </w:r>
      <w:r w:rsidRPr="00A0561E">
        <w:rPr>
          <w:rStyle w:val="Estilo1"/>
          <w:rFonts w:ascii="Tahoma" w:hAnsi="Tahoma" w:cs="Tahoma"/>
          <w:b/>
          <w:szCs w:val="22"/>
        </w:rPr>
        <w:t xml:space="preserve"> m</w:t>
      </w:r>
      <w:r w:rsidRPr="00A0561E">
        <w:rPr>
          <w:rStyle w:val="Estilo1"/>
          <w:rFonts w:ascii="Tahoma" w:hAnsi="Tahoma" w:cs="Tahoma"/>
          <w:b/>
          <w:szCs w:val="22"/>
          <w:vertAlign w:val="superscript"/>
        </w:rPr>
        <w:t>3</w:t>
      </w:r>
      <w:r w:rsidRPr="00A0561E">
        <w:rPr>
          <w:rStyle w:val="Estilo1"/>
          <w:rFonts w:ascii="Tahoma" w:hAnsi="Tahoma" w:cs="Tahoma"/>
          <w:b/>
          <w:szCs w:val="22"/>
        </w:rPr>
        <w:t xml:space="preserve">, </w:t>
      </w:r>
      <w:r w:rsidRPr="00A0561E">
        <w:rPr>
          <w:rFonts w:ascii="Tahoma" w:hAnsi="Tahoma" w:cs="Tahoma"/>
          <w:sz w:val="22"/>
          <w:szCs w:val="22"/>
        </w:rPr>
        <w:t xml:space="preserve">correspondiente a una intensidad de corte del </w:t>
      </w:r>
      <w:sdt>
        <w:sdtPr>
          <w:rPr>
            <w:rStyle w:val="MAYUSCULAS"/>
            <w:rFonts w:ascii="Tahoma" w:hAnsi="Tahoma" w:cs="Tahoma"/>
            <w:szCs w:val="22"/>
          </w:rPr>
          <w:alias w:val="I.C."/>
          <w:tag w:val="I.C."/>
          <w:id w:val="-1261450784"/>
          <w:placeholder>
            <w:docPart w:val="300F719DB5F0465BA88A2D18A8D28977"/>
          </w:placeholder>
          <w:dropDownList>
            <w:listItem w:value="Elija un elemento."/>
            <w:listItem w:displayText="20%" w:value="20%"/>
            <w:listItem w:displayText="25%" w:value="25%"/>
            <w:listItem w:displayText="30%" w:value="30%"/>
            <w:listItem w:displayText="31%" w:value="31%"/>
            <w:listItem w:displayText="32%" w:value="32%"/>
            <w:listItem w:displayText="33%" w:value="33%"/>
            <w:listItem w:displayText="34%" w:value="34%"/>
            <w:listItem w:displayText="35%" w:value="35%"/>
            <w:listItem w:displayText="36%" w:value="36%"/>
            <w:listItem w:displayText="37%" w:value="37%"/>
            <w:listItem w:displayText="38%" w:value="38%"/>
          </w:dropDownList>
        </w:sdtPr>
        <w:sdtEndPr>
          <w:rPr>
            <w:rStyle w:val="Fuentedeprrafopredeter"/>
            <w:b w:val="0"/>
            <w:sz w:val="24"/>
          </w:rPr>
        </w:sdtEndPr>
        <w:sdtContent>
          <w:r>
            <w:rPr>
              <w:rStyle w:val="MAYUSCULAS"/>
              <w:rFonts w:ascii="Tahoma" w:hAnsi="Tahoma" w:cs="Tahoma"/>
              <w:szCs w:val="22"/>
            </w:rPr>
            <w:t>35%</w:t>
          </w:r>
        </w:sdtContent>
      </w:sdt>
      <w:r w:rsidRPr="00A0561E">
        <w:rPr>
          <w:rFonts w:ascii="Tahoma" w:hAnsi="Tahoma" w:cs="Tahoma"/>
          <w:sz w:val="22"/>
          <w:szCs w:val="22"/>
        </w:rPr>
        <w:t xml:space="preserve"> del total de guaduas adultas (</w:t>
      </w:r>
      <w:r w:rsidRPr="00A0561E">
        <w:rPr>
          <w:rFonts w:ascii="Tahoma" w:hAnsi="Tahoma" w:cs="Tahoma"/>
          <w:b/>
          <w:sz w:val="22"/>
          <w:szCs w:val="22"/>
        </w:rPr>
        <w:t>maduras y sobremaduras</w:t>
      </w:r>
      <w:r w:rsidRPr="00A0561E">
        <w:rPr>
          <w:rFonts w:ascii="Tahoma" w:hAnsi="Tahoma" w:cs="Tahoma"/>
          <w:sz w:val="22"/>
          <w:szCs w:val="22"/>
        </w:rPr>
        <w:t>), de acuerdo a la oferta natural del rodal.</w:t>
      </w:r>
    </w:p>
    <w:p w:rsidR="001E6FFC" w:rsidRPr="007F6311" w:rsidRDefault="001E6FFC" w:rsidP="001E6FFC">
      <w:pPr>
        <w:tabs>
          <w:tab w:val="left" w:pos="-720"/>
          <w:tab w:val="left" w:pos="0"/>
        </w:tabs>
        <w:suppressAutoHyphens/>
        <w:spacing w:line="240" w:lineRule="atLeast"/>
        <w:jc w:val="both"/>
        <w:rPr>
          <w:rFonts w:ascii="Tahoma" w:hAnsi="Tahoma" w:cs="Tahoma"/>
          <w:spacing w:val="-3"/>
          <w:sz w:val="22"/>
          <w:szCs w:val="22"/>
          <w:lang w:val="es-ES_tradnl"/>
        </w:rPr>
      </w:pPr>
    </w:p>
    <w:p w:rsidR="001E6FFC" w:rsidRDefault="001E6FFC" w:rsidP="001E6FFC">
      <w:pPr>
        <w:tabs>
          <w:tab w:val="left" w:pos="-720"/>
          <w:tab w:val="left" w:pos="0"/>
        </w:tabs>
        <w:suppressAutoHyphens/>
        <w:spacing w:line="240" w:lineRule="atLeast"/>
        <w:jc w:val="both"/>
        <w:rPr>
          <w:rFonts w:ascii="Tahoma" w:hAnsi="Tahoma" w:cs="Tahoma"/>
          <w:b/>
          <w:sz w:val="22"/>
          <w:szCs w:val="22"/>
        </w:rPr>
      </w:pPr>
      <w:r w:rsidRPr="007F6311">
        <w:rPr>
          <w:rFonts w:ascii="Tahoma" w:hAnsi="Tahoma" w:cs="Tahoma"/>
          <w:b/>
          <w:sz w:val="22"/>
          <w:szCs w:val="22"/>
        </w:rPr>
        <w:t xml:space="preserve">ARTICULO SEGUNDO: </w:t>
      </w:r>
      <w:r w:rsidRPr="007F6311">
        <w:rPr>
          <w:rFonts w:ascii="Tahoma" w:hAnsi="Tahoma" w:cs="Tahoma"/>
          <w:sz w:val="22"/>
          <w:szCs w:val="22"/>
        </w:rPr>
        <w:t xml:space="preserve">Realizar Manejo Silvicultural al </w:t>
      </w:r>
      <w:r w:rsidRPr="007F6311">
        <w:rPr>
          <w:rStyle w:val="Estilo1"/>
          <w:rFonts w:ascii="Tahoma" w:hAnsi="Tahoma" w:cs="Tahoma"/>
          <w:szCs w:val="22"/>
        </w:rPr>
        <w:t>lote de guadua, el cual presenta</w:t>
      </w:r>
      <w:r w:rsidRPr="007F6311">
        <w:rPr>
          <w:rFonts w:ascii="Tahoma" w:hAnsi="Tahoma" w:cs="Tahoma"/>
          <w:sz w:val="22"/>
          <w:szCs w:val="22"/>
        </w:rPr>
        <w:t xml:space="preserve"> un área </w:t>
      </w:r>
      <w:r w:rsidRPr="00A0561E">
        <w:rPr>
          <w:rFonts w:ascii="Tahoma" w:hAnsi="Tahoma" w:cs="Tahoma"/>
          <w:sz w:val="22"/>
          <w:szCs w:val="22"/>
        </w:rPr>
        <w:t xml:space="preserve">total de </w:t>
      </w:r>
      <w:r>
        <w:rPr>
          <w:rFonts w:ascii="Tahoma" w:hAnsi="Tahoma" w:cs="Tahoma"/>
          <w:b/>
          <w:sz w:val="22"/>
          <w:szCs w:val="22"/>
        </w:rPr>
        <w:t>2</w:t>
      </w:r>
      <w:r w:rsidRPr="00A0561E">
        <w:rPr>
          <w:rFonts w:ascii="Tahoma" w:hAnsi="Tahoma" w:cs="Tahoma"/>
          <w:b/>
          <w:sz w:val="22"/>
          <w:szCs w:val="22"/>
        </w:rPr>
        <w:t>.</w:t>
      </w:r>
      <w:r>
        <w:rPr>
          <w:rFonts w:ascii="Tahoma" w:hAnsi="Tahoma" w:cs="Tahoma"/>
          <w:b/>
          <w:sz w:val="22"/>
          <w:szCs w:val="22"/>
        </w:rPr>
        <w:t xml:space="preserve">074 </w:t>
      </w:r>
      <w:r w:rsidRPr="00A0561E">
        <w:rPr>
          <w:rFonts w:ascii="Tahoma" w:hAnsi="Tahoma" w:cs="Tahoma"/>
          <w:b/>
          <w:sz w:val="22"/>
          <w:szCs w:val="22"/>
        </w:rPr>
        <w:t>M</w:t>
      </w:r>
      <w:r w:rsidRPr="00A0561E">
        <w:rPr>
          <w:rFonts w:ascii="Tahoma" w:hAnsi="Tahoma" w:cs="Tahoma"/>
          <w:b/>
          <w:sz w:val="22"/>
          <w:szCs w:val="22"/>
          <w:vertAlign w:val="superscript"/>
        </w:rPr>
        <w:t>2</w:t>
      </w:r>
      <w:r w:rsidRPr="00A0561E">
        <w:rPr>
          <w:rFonts w:ascii="Tahoma" w:hAnsi="Tahoma" w:cs="Tahoma"/>
          <w:sz w:val="22"/>
          <w:szCs w:val="22"/>
        </w:rPr>
        <w:t xml:space="preserve"> (Ver cuadro adjunto). </w:t>
      </w:r>
    </w:p>
    <w:p w:rsidR="001E6FFC" w:rsidRDefault="001E6FFC" w:rsidP="001E6FFC">
      <w:pPr>
        <w:tabs>
          <w:tab w:val="left" w:pos="-720"/>
          <w:tab w:val="left" w:pos="0"/>
        </w:tabs>
        <w:suppressAutoHyphens/>
        <w:spacing w:line="240" w:lineRule="atLeast"/>
        <w:jc w:val="both"/>
        <w:rPr>
          <w:rFonts w:ascii="Tahoma" w:hAnsi="Tahoma" w:cs="Tahoma"/>
          <w:b/>
          <w:sz w:val="22"/>
          <w:szCs w:val="22"/>
        </w:rPr>
      </w:pPr>
    </w:p>
    <w:p w:rsidR="001E6FFC" w:rsidRPr="007F6311" w:rsidRDefault="001E6FFC" w:rsidP="001E6FFC">
      <w:pPr>
        <w:tabs>
          <w:tab w:val="left" w:pos="-720"/>
          <w:tab w:val="left" w:pos="0"/>
        </w:tabs>
        <w:suppressAutoHyphens/>
        <w:spacing w:line="240" w:lineRule="atLeast"/>
        <w:jc w:val="both"/>
        <w:rPr>
          <w:rFonts w:ascii="Tahoma" w:hAnsi="Tahoma" w:cs="Tahoma"/>
          <w:b/>
          <w:bCs/>
          <w:spacing w:val="-3"/>
          <w:sz w:val="22"/>
          <w:szCs w:val="22"/>
          <w:highlight w:val="yellow"/>
          <w:lang w:val="es-ES_tradn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54"/>
        <w:gridCol w:w="790"/>
        <w:gridCol w:w="1126"/>
        <w:gridCol w:w="1485"/>
      </w:tblGrid>
      <w:tr w:rsidR="001E6FFC" w:rsidRPr="009F6C7C" w:rsidTr="00533CF4">
        <w:trPr>
          <w:cantSplit/>
        </w:trPr>
        <w:tc>
          <w:tcPr>
            <w:tcW w:w="967" w:type="pct"/>
            <w:vMerge w:val="restart"/>
          </w:tcPr>
          <w:p w:rsidR="001E6FFC" w:rsidRPr="009F6C7C" w:rsidRDefault="001E6FFC" w:rsidP="00533CF4">
            <w:pPr>
              <w:pStyle w:val="Textoindependiente"/>
              <w:jc w:val="center"/>
              <w:rPr>
                <w:rFonts w:ascii="Tahoma" w:hAnsi="Tahoma" w:cs="Tahoma"/>
                <w:b/>
                <w:bCs/>
                <w:lang w:val="en-US"/>
              </w:rPr>
            </w:pPr>
            <w:r w:rsidRPr="009F6C7C">
              <w:rPr>
                <w:rFonts w:ascii="Tahoma" w:hAnsi="Tahoma" w:cs="Tahoma"/>
                <w:b/>
                <w:bCs/>
                <w:lang w:val="en-US"/>
              </w:rPr>
              <w:t>LOTE No.</w:t>
            </w:r>
          </w:p>
        </w:tc>
        <w:tc>
          <w:tcPr>
            <w:tcW w:w="1916" w:type="pct"/>
            <w:gridSpan w:val="2"/>
          </w:tcPr>
          <w:p w:rsidR="001E6FFC" w:rsidRPr="009F6C7C" w:rsidRDefault="001E6FFC" w:rsidP="00533CF4">
            <w:pPr>
              <w:pStyle w:val="Textoindependiente"/>
              <w:jc w:val="center"/>
              <w:rPr>
                <w:rFonts w:ascii="Tahoma" w:hAnsi="Tahoma" w:cs="Tahoma"/>
                <w:b/>
                <w:bCs/>
                <w:lang w:val="en-US"/>
              </w:rPr>
            </w:pPr>
            <w:r w:rsidRPr="009F6C7C">
              <w:rPr>
                <w:rFonts w:ascii="Tahoma" w:hAnsi="Tahoma" w:cs="Tahoma"/>
                <w:b/>
                <w:bCs/>
                <w:lang w:val="en-US"/>
              </w:rPr>
              <w:t>AREA</w:t>
            </w:r>
          </w:p>
        </w:tc>
        <w:tc>
          <w:tcPr>
            <w:tcW w:w="2118" w:type="pct"/>
            <w:vMerge w:val="restart"/>
          </w:tcPr>
          <w:p w:rsidR="001E6FFC" w:rsidRPr="009F6C7C" w:rsidRDefault="001E6FFC" w:rsidP="00533CF4">
            <w:pPr>
              <w:pStyle w:val="Textoindependiente"/>
              <w:jc w:val="center"/>
              <w:rPr>
                <w:rFonts w:ascii="Tahoma" w:hAnsi="Tahoma" w:cs="Tahoma"/>
                <w:b/>
                <w:bCs/>
              </w:rPr>
            </w:pPr>
            <w:r w:rsidRPr="009F6C7C">
              <w:rPr>
                <w:rFonts w:ascii="Tahoma" w:hAnsi="Tahoma" w:cs="Tahoma"/>
                <w:b/>
                <w:bCs/>
              </w:rPr>
              <w:t>GUADUAS A ENTRESACAR</w:t>
            </w:r>
          </w:p>
        </w:tc>
      </w:tr>
      <w:tr w:rsidR="001E6FFC" w:rsidRPr="009F6C7C" w:rsidTr="00533CF4">
        <w:trPr>
          <w:cantSplit/>
        </w:trPr>
        <w:tc>
          <w:tcPr>
            <w:tcW w:w="967" w:type="pct"/>
            <w:vMerge/>
          </w:tcPr>
          <w:p w:rsidR="001E6FFC" w:rsidRPr="009F6C7C" w:rsidRDefault="001E6FFC" w:rsidP="00533CF4">
            <w:pPr>
              <w:pStyle w:val="Textoindependiente"/>
              <w:jc w:val="both"/>
              <w:rPr>
                <w:rFonts w:ascii="Tahoma" w:hAnsi="Tahoma" w:cs="Tahoma"/>
              </w:rPr>
            </w:pPr>
          </w:p>
        </w:tc>
        <w:tc>
          <w:tcPr>
            <w:tcW w:w="908" w:type="pct"/>
          </w:tcPr>
          <w:p w:rsidR="001E6FFC" w:rsidRPr="009F6C7C" w:rsidRDefault="001E6FFC" w:rsidP="00533CF4">
            <w:pPr>
              <w:pStyle w:val="Textoindependiente"/>
              <w:jc w:val="center"/>
              <w:rPr>
                <w:rFonts w:ascii="Tahoma" w:hAnsi="Tahoma" w:cs="Tahoma"/>
                <w:b/>
                <w:bCs/>
              </w:rPr>
            </w:pPr>
            <w:r w:rsidRPr="009F6C7C">
              <w:rPr>
                <w:rFonts w:ascii="Tahoma" w:hAnsi="Tahoma" w:cs="Tahoma"/>
                <w:b/>
                <w:bCs/>
              </w:rPr>
              <w:t>TOTAL</w:t>
            </w:r>
          </w:p>
        </w:tc>
        <w:tc>
          <w:tcPr>
            <w:tcW w:w="1007" w:type="pct"/>
          </w:tcPr>
          <w:p w:rsidR="001E6FFC" w:rsidRPr="009F6C7C" w:rsidRDefault="001E6FFC" w:rsidP="00533CF4">
            <w:pPr>
              <w:pStyle w:val="Textoindependiente"/>
              <w:jc w:val="center"/>
              <w:rPr>
                <w:rFonts w:ascii="Tahoma" w:hAnsi="Tahoma" w:cs="Tahoma"/>
                <w:b/>
                <w:bCs/>
              </w:rPr>
            </w:pPr>
            <w:r w:rsidRPr="009F6C7C">
              <w:rPr>
                <w:rFonts w:ascii="Tahoma" w:hAnsi="Tahoma" w:cs="Tahoma"/>
                <w:b/>
                <w:bCs/>
              </w:rPr>
              <w:t>EFECTIVA</w:t>
            </w:r>
          </w:p>
        </w:tc>
        <w:tc>
          <w:tcPr>
            <w:tcW w:w="2118" w:type="pct"/>
            <w:vMerge/>
          </w:tcPr>
          <w:p w:rsidR="001E6FFC" w:rsidRPr="009F6C7C" w:rsidRDefault="001E6FFC" w:rsidP="00533CF4">
            <w:pPr>
              <w:pStyle w:val="Textoindependiente"/>
              <w:jc w:val="both"/>
              <w:rPr>
                <w:rFonts w:ascii="Tahoma" w:hAnsi="Tahoma" w:cs="Tahoma"/>
              </w:rPr>
            </w:pPr>
          </w:p>
        </w:tc>
      </w:tr>
      <w:tr w:rsidR="001E6FFC" w:rsidRPr="009F6C7C" w:rsidTr="00533CF4">
        <w:trPr>
          <w:cantSplit/>
        </w:trPr>
        <w:tc>
          <w:tcPr>
            <w:tcW w:w="967" w:type="pct"/>
          </w:tcPr>
          <w:p w:rsidR="001E6FFC" w:rsidRPr="009F6C7C" w:rsidRDefault="001E6FFC" w:rsidP="00533CF4">
            <w:pPr>
              <w:pStyle w:val="Textoindependiente"/>
              <w:jc w:val="center"/>
              <w:rPr>
                <w:rFonts w:ascii="Tahoma" w:hAnsi="Tahoma" w:cs="Tahoma"/>
                <w:b/>
              </w:rPr>
            </w:pPr>
            <w:r w:rsidRPr="009F6C7C">
              <w:rPr>
                <w:rFonts w:ascii="Tahoma" w:hAnsi="Tahoma" w:cs="Tahoma"/>
                <w:b/>
              </w:rPr>
              <w:t>1</w:t>
            </w:r>
          </w:p>
        </w:tc>
        <w:tc>
          <w:tcPr>
            <w:tcW w:w="908" w:type="pct"/>
          </w:tcPr>
          <w:p w:rsidR="001E6FFC" w:rsidRPr="009F6C7C" w:rsidRDefault="001E6FFC" w:rsidP="00533CF4">
            <w:pPr>
              <w:pStyle w:val="Textoindependiente"/>
              <w:jc w:val="center"/>
              <w:rPr>
                <w:rFonts w:ascii="Tahoma" w:hAnsi="Tahoma" w:cs="Tahoma"/>
                <w:b/>
                <w:bCs/>
              </w:rPr>
            </w:pPr>
            <w:r w:rsidRPr="009F6C7C">
              <w:rPr>
                <w:rFonts w:ascii="Tahoma" w:hAnsi="Tahoma" w:cs="Tahoma"/>
                <w:b/>
                <w:bCs/>
              </w:rPr>
              <w:t>2.074</w:t>
            </w:r>
          </w:p>
        </w:tc>
        <w:tc>
          <w:tcPr>
            <w:tcW w:w="1007" w:type="pct"/>
          </w:tcPr>
          <w:p w:rsidR="001E6FFC" w:rsidRPr="009F6C7C" w:rsidRDefault="001E6FFC" w:rsidP="00533CF4">
            <w:pPr>
              <w:pStyle w:val="Textoindependiente"/>
              <w:jc w:val="center"/>
              <w:rPr>
                <w:rFonts w:ascii="Tahoma" w:hAnsi="Tahoma" w:cs="Tahoma"/>
                <w:b/>
                <w:bCs/>
              </w:rPr>
            </w:pPr>
            <w:r w:rsidRPr="009F6C7C">
              <w:rPr>
                <w:rFonts w:ascii="Tahoma" w:hAnsi="Tahoma" w:cs="Tahoma"/>
                <w:b/>
                <w:bCs/>
              </w:rPr>
              <w:t>1.924</w:t>
            </w:r>
          </w:p>
        </w:tc>
        <w:tc>
          <w:tcPr>
            <w:tcW w:w="2118" w:type="pct"/>
          </w:tcPr>
          <w:p w:rsidR="001E6FFC" w:rsidRPr="009F6C7C" w:rsidRDefault="001E6FFC" w:rsidP="00533CF4">
            <w:pPr>
              <w:pStyle w:val="Textoindependiente"/>
              <w:jc w:val="center"/>
              <w:rPr>
                <w:rFonts w:ascii="Tahoma" w:hAnsi="Tahoma" w:cs="Tahoma"/>
                <w:b/>
              </w:rPr>
            </w:pPr>
            <w:r w:rsidRPr="009F6C7C">
              <w:rPr>
                <w:rFonts w:ascii="Tahoma" w:hAnsi="Tahoma" w:cs="Tahoma"/>
                <w:b/>
              </w:rPr>
              <w:t>411</w:t>
            </w:r>
          </w:p>
        </w:tc>
      </w:tr>
      <w:tr w:rsidR="001E6FFC" w:rsidRPr="009F6C7C" w:rsidTr="00533CF4">
        <w:tc>
          <w:tcPr>
            <w:tcW w:w="967" w:type="pct"/>
          </w:tcPr>
          <w:p w:rsidR="001E6FFC" w:rsidRPr="009F6C7C" w:rsidRDefault="001E6FFC" w:rsidP="00533CF4">
            <w:pPr>
              <w:pStyle w:val="Textoindependiente"/>
              <w:jc w:val="center"/>
              <w:rPr>
                <w:rFonts w:ascii="Tahoma" w:hAnsi="Tahoma" w:cs="Tahoma"/>
                <w:b/>
              </w:rPr>
            </w:pPr>
            <w:r w:rsidRPr="009F6C7C">
              <w:rPr>
                <w:rFonts w:ascii="Tahoma" w:hAnsi="Tahoma" w:cs="Tahoma"/>
                <w:b/>
              </w:rPr>
              <w:t xml:space="preserve">Total </w:t>
            </w:r>
          </w:p>
        </w:tc>
        <w:tc>
          <w:tcPr>
            <w:tcW w:w="908" w:type="pct"/>
          </w:tcPr>
          <w:p w:rsidR="001E6FFC" w:rsidRPr="009F6C7C" w:rsidRDefault="001E6FFC" w:rsidP="00533CF4">
            <w:pPr>
              <w:pStyle w:val="Textoindependiente"/>
              <w:jc w:val="center"/>
              <w:rPr>
                <w:rFonts w:ascii="Tahoma" w:hAnsi="Tahoma" w:cs="Tahoma"/>
                <w:b/>
              </w:rPr>
            </w:pPr>
            <w:r w:rsidRPr="009F6C7C">
              <w:rPr>
                <w:rFonts w:ascii="Tahoma" w:hAnsi="Tahoma" w:cs="Tahoma"/>
                <w:b/>
              </w:rPr>
              <w:t>2.074</w:t>
            </w:r>
          </w:p>
        </w:tc>
        <w:tc>
          <w:tcPr>
            <w:tcW w:w="1007" w:type="pct"/>
          </w:tcPr>
          <w:p w:rsidR="001E6FFC" w:rsidRPr="009F6C7C" w:rsidRDefault="001E6FFC" w:rsidP="00533CF4">
            <w:pPr>
              <w:pStyle w:val="Textoindependiente"/>
              <w:jc w:val="center"/>
              <w:rPr>
                <w:rFonts w:ascii="Tahoma" w:hAnsi="Tahoma" w:cs="Tahoma"/>
                <w:b/>
              </w:rPr>
            </w:pPr>
            <w:r w:rsidRPr="009F6C7C">
              <w:rPr>
                <w:rFonts w:ascii="Tahoma" w:hAnsi="Tahoma" w:cs="Tahoma"/>
                <w:b/>
              </w:rPr>
              <w:t>1.924</w:t>
            </w:r>
          </w:p>
        </w:tc>
        <w:tc>
          <w:tcPr>
            <w:tcW w:w="2118" w:type="pct"/>
          </w:tcPr>
          <w:p w:rsidR="001E6FFC" w:rsidRPr="009F6C7C" w:rsidRDefault="001E6FFC" w:rsidP="00533CF4">
            <w:pPr>
              <w:pStyle w:val="Textoindependiente"/>
              <w:jc w:val="center"/>
              <w:rPr>
                <w:rFonts w:ascii="Tahoma" w:hAnsi="Tahoma" w:cs="Tahoma"/>
                <w:b/>
              </w:rPr>
            </w:pPr>
            <w:r w:rsidRPr="009F6C7C">
              <w:rPr>
                <w:rFonts w:ascii="Tahoma" w:hAnsi="Tahoma" w:cs="Tahoma"/>
                <w:b/>
              </w:rPr>
              <w:t>411</w:t>
            </w:r>
          </w:p>
        </w:tc>
      </w:tr>
    </w:tbl>
    <w:p w:rsidR="001E6FFC" w:rsidRPr="007F6311" w:rsidRDefault="001E6FFC" w:rsidP="001E6FFC">
      <w:pPr>
        <w:tabs>
          <w:tab w:val="left" w:pos="-720"/>
          <w:tab w:val="left" w:pos="0"/>
        </w:tabs>
        <w:suppressAutoHyphens/>
        <w:spacing w:line="240" w:lineRule="atLeast"/>
        <w:jc w:val="both"/>
        <w:rPr>
          <w:rFonts w:ascii="Tahoma" w:hAnsi="Tahoma" w:cs="Tahoma"/>
          <w:b/>
          <w:bCs/>
          <w:spacing w:val="-3"/>
          <w:sz w:val="22"/>
          <w:szCs w:val="22"/>
          <w:lang w:val="es-ES_tradnl"/>
        </w:rPr>
      </w:pPr>
    </w:p>
    <w:p w:rsidR="001E6FFC" w:rsidRPr="007F6311" w:rsidRDefault="001E6FFC" w:rsidP="001E6FFC">
      <w:pPr>
        <w:tabs>
          <w:tab w:val="left" w:pos="-720"/>
          <w:tab w:val="left" w:pos="0"/>
        </w:tabs>
        <w:suppressAutoHyphens/>
        <w:spacing w:line="240" w:lineRule="atLeast"/>
        <w:jc w:val="both"/>
        <w:rPr>
          <w:rFonts w:ascii="Tahoma" w:hAnsi="Tahoma" w:cs="Tahoma"/>
          <w:b/>
          <w:bCs/>
          <w:spacing w:val="-3"/>
          <w:sz w:val="22"/>
          <w:szCs w:val="22"/>
          <w:lang w:val="es-ES_tradnl"/>
        </w:rPr>
      </w:pPr>
      <w:r w:rsidRPr="007F6311">
        <w:rPr>
          <w:rFonts w:ascii="Tahoma" w:hAnsi="Tahoma" w:cs="Tahoma"/>
          <w:b/>
          <w:bCs/>
          <w:spacing w:val="-3"/>
          <w:sz w:val="22"/>
          <w:szCs w:val="22"/>
          <w:lang w:val="es-ES_tradnl"/>
        </w:rPr>
        <w:t>OBLIGACIONES DEL TITULAR DEL PERMISO DE APROVECHAMIENTO FORESTAL:</w:t>
      </w:r>
    </w:p>
    <w:p w:rsidR="001E6FFC" w:rsidRPr="007F6311" w:rsidRDefault="001E6FFC" w:rsidP="001E6FFC">
      <w:pPr>
        <w:tabs>
          <w:tab w:val="left" w:pos="-720"/>
          <w:tab w:val="left" w:pos="0"/>
        </w:tabs>
        <w:suppressAutoHyphens/>
        <w:spacing w:line="240" w:lineRule="atLeast"/>
        <w:jc w:val="both"/>
        <w:rPr>
          <w:rFonts w:ascii="Tahoma" w:hAnsi="Tahoma" w:cs="Tahoma"/>
          <w:b/>
          <w:bCs/>
          <w:spacing w:val="-3"/>
          <w:sz w:val="22"/>
          <w:szCs w:val="22"/>
          <w:lang w:val="es-ES_tradnl"/>
        </w:rPr>
      </w:pPr>
    </w:p>
    <w:p w:rsidR="001E6FFC" w:rsidRPr="004C0C62" w:rsidRDefault="001E6FFC" w:rsidP="001E6FFC">
      <w:pPr>
        <w:pStyle w:val="Textoindependiente"/>
        <w:numPr>
          <w:ilvl w:val="0"/>
          <w:numId w:val="22"/>
        </w:numPr>
        <w:spacing w:after="0" w:line="240" w:lineRule="auto"/>
        <w:jc w:val="both"/>
        <w:rPr>
          <w:rFonts w:ascii="Tahoma" w:hAnsi="Tahoma" w:cs="Tahoma"/>
        </w:rPr>
      </w:pPr>
      <w:r w:rsidRPr="004C0C62">
        <w:rPr>
          <w:rFonts w:ascii="Tahoma" w:hAnsi="Tahoma" w:cs="Tahoma"/>
        </w:rPr>
        <w:t xml:space="preserve">Se conservará la vegetación protectora de la (s) quebrada (s) </w:t>
      </w:r>
      <w:r w:rsidRPr="004C0C62">
        <w:rPr>
          <w:rFonts w:ascii="Tahoma" w:hAnsi="Tahoma" w:cs="Tahoma"/>
          <w:b/>
        </w:rPr>
        <w:t xml:space="preserve">Cristales </w:t>
      </w:r>
      <w:r w:rsidRPr="004C0C62">
        <w:rPr>
          <w:rFonts w:ascii="Tahoma" w:hAnsi="Tahoma" w:cs="Tahoma"/>
        </w:rPr>
        <w:t>y sus cauces se mantendrán libres de toda clase de residuos de guadua producto del aprovechamiento.</w:t>
      </w:r>
    </w:p>
    <w:p w:rsidR="001E6FFC" w:rsidRPr="004C0C62" w:rsidRDefault="001E6FFC" w:rsidP="001E6FFC">
      <w:pPr>
        <w:pStyle w:val="Textoindependiente"/>
        <w:numPr>
          <w:ilvl w:val="0"/>
          <w:numId w:val="22"/>
        </w:numPr>
        <w:spacing w:after="0" w:line="240" w:lineRule="auto"/>
        <w:jc w:val="both"/>
        <w:rPr>
          <w:rFonts w:ascii="Tahoma" w:hAnsi="Tahoma" w:cs="Tahoma"/>
        </w:rPr>
      </w:pPr>
      <w:r w:rsidRPr="004C0C62">
        <w:rPr>
          <w:rFonts w:ascii="Tahoma" w:hAnsi="Tahoma" w:cs="Tahoma"/>
        </w:rPr>
        <w:t xml:space="preserve">Los copos, ramas y otras partes no aprovechables, se repicarán y esparcirán por el área, para facilitar su incorporación al suelo como materia orgánica. </w:t>
      </w:r>
    </w:p>
    <w:p w:rsidR="001E6FFC" w:rsidRPr="004C0C62" w:rsidRDefault="001E6FFC" w:rsidP="001E6FFC">
      <w:pPr>
        <w:pStyle w:val="Textoindependiente"/>
        <w:numPr>
          <w:ilvl w:val="0"/>
          <w:numId w:val="22"/>
        </w:numPr>
        <w:spacing w:after="0" w:line="240" w:lineRule="auto"/>
        <w:jc w:val="both"/>
        <w:rPr>
          <w:rFonts w:ascii="Tahoma" w:hAnsi="Tahoma" w:cs="Tahoma"/>
        </w:rPr>
      </w:pPr>
      <w:r w:rsidRPr="004C0C62">
        <w:rPr>
          <w:rFonts w:ascii="Tahoma" w:hAnsi="Tahoma" w:cs="Tahoma"/>
        </w:rPr>
        <w:t>La socola y entresaca se hará de manera uniforme para evitar claros en el guadual.</w:t>
      </w:r>
    </w:p>
    <w:p w:rsidR="001E6FFC" w:rsidRPr="004C0C62" w:rsidRDefault="001E6FFC" w:rsidP="001E6FFC">
      <w:pPr>
        <w:pStyle w:val="Textoindependiente"/>
        <w:numPr>
          <w:ilvl w:val="0"/>
          <w:numId w:val="22"/>
        </w:numPr>
        <w:spacing w:after="0" w:line="240" w:lineRule="auto"/>
        <w:jc w:val="both"/>
        <w:rPr>
          <w:rFonts w:ascii="Tahoma" w:hAnsi="Tahoma" w:cs="Tahoma"/>
        </w:rPr>
      </w:pPr>
      <w:r w:rsidRPr="004C0C62">
        <w:rPr>
          <w:rFonts w:ascii="Tahoma" w:hAnsi="Tahoma" w:cs="Tahoma"/>
        </w:rPr>
        <w:t>Los cortes se realizarán a la altura del primer nudo inferior y a ras del mismo.</w:t>
      </w:r>
    </w:p>
    <w:p w:rsidR="001E6FFC" w:rsidRPr="004C0C62" w:rsidRDefault="001E6FFC" w:rsidP="001E6FFC">
      <w:pPr>
        <w:pStyle w:val="Textoindependiente"/>
        <w:numPr>
          <w:ilvl w:val="0"/>
          <w:numId w:val="22"/>
        </w:numPr>
        <w:spacing w:after="0" w:line="240" w:lineRule="auto"/>
        <w:jc w:val="both"/>
        <w:rPr>
          <w:rFonts w:ascii="Tahoma" w:hAnsi="Tahoma" w:cs="Tahoma"/>
        </w:rPr>
      </w:pPr>
      <w:r w:rsidRPr="004C0C62">
        <w:rPr>
          <w:rFonts w:ascii="Tahoma" w:hAnsi="Tahoma" w:cs="Tahoma"/>
        </w:rPr>
        <w:t>Se eliminará en su totalidad la guadua seca y la que presenta. problemas fitosanitarios y se retirará del área.</w:t>
      </w:r>
    </w:p>
    <w:p w:rsidR="001E6FFC" w:rsidRPr="00C52155" w:rsidRDefault="001E6FFC" w:rsidP="001E6FFC">
      <w:pPr>
        <w:pStyle w:val="Textoindependiente"/>
        <w:numPr>
          <w:ilvl w:val="0"/>
          <w:numId w:val="22"/>
        </w:numPr>
        <w:tabs>
          <w:tab w:val="num" w:pos="0"/>
          <w:tab w:val="left" w:pos="284"/>
        </w:tabs>
        <w:spacing w:line="240" w:lineRule="auto"/>
        <w:ind w:left="284" w:hanging="284"/>
        <w:jc w:val="both"/>
        <w:rPr>
          <w:rFonts w:ascii="Tahoma" w:hAnsi="Tahoma" w:cs="Tahoma"/>
        </w:rPr>
      </w:pPr>
      <w:r w:rsidRPr="00C52155">
        <w:rPr>
          <w:rFonts w:ascii="Tahoma" w:hAnsi="Tahoma" w:cs="Tahoma"/>
          <w:shd w:val="clear" w:color="auto" w:fill="FFFFFF"/>
        </w:rPr>
        <w:t>Los cortes de los tallos se deben hacer a ras del primero o segundo nudo evitando espacios huecos en el tocón que favorezcan depósitos de agua y consecuente pudrición del rizoma.</w:t>
      </w:r>
      <w:r w:rsidRPr="00C52155">
        <w:rPr>
          <w:rFonts w:ascii="Tahoma" w:hAnsi="Tahoma" w:cs="Tahoma"/>
        </w:rPr>
        <w:t xml:space="preserve"> </w:t>
      </w:r>
    </w:p>
    <w:p w:rsidR="001E6FFC" w:rsidRPr="00C52155" w:rsidRDefault="001E6FFC" w:rsidP="001E6FFC">
      <w:pPr>
        <w:pStyle w:val="Textoindependiente"/>
        <w:numPr>
          <w:ilvl w:val="0"/>
          <w:numId w:val="22"/>
        </w:numPr>
        <w:tabs>
          <w:tab w:val="num" w:pos="0"/>
          <w:tab w:val="left" w:pos="284"/>
        </w:tabs>
        <w:spacing w:line="240" w:lineRule="auto"/>
        <w:ind w:left="284" w:hanging="284"/>
        <w:jc w:val="both"/>
        <w:rPr>
          <w:rFonts w:ascii="Tahoma" w:hAnsi="Tahoma" w:cs="Tahoma"/>
          <w:b/>
          <w:bCs/>
        </w:rPr>
      </w:pPr>
      <w:r w:rsidRPr="00C52155">
        <w:rPr>
          <w:rFonts w:ascii="Tahoma" w:hAnsi="Tahoma" w:cs="Tahoma"/>
          <w:bCs/>
        </w:rPr>
        <w:lastRenderedPageBreak/>
        <w:t xml:space="preserve">Realizar extracción de individuos volcados, inclinados, enfermos, corrección de cortes mal realizados y socola, desganche y control de malezas, realizando su respectivo repique y esparcimiento por el área para facilitar su incorporación al suelo como materia orgánica. </w:t>
      </w:r>
    </w:p>
    <w:p w:rsidR="001E6FFC" w:rsidRPr="00C52155" w:rsidRDefault="001E6FFC" w:rsidP="001E6FFC">
      <w:pPr>
        <w:pStyle w:val="Prrafodelista"/>
        <w:numPr>
          <w:ilvl w:val="0"/>
          <w:numId w:val="22"/>
        </w:numPr>
        <w:tabs>
          <w:tab w:val="num" w:pos="0"/>
          <w:tab w:val="left" w:pos="284"/>
        </w:tabs>
        <w:ind w:left="284" w:hanging="284"/>
        <w:jc w:val="both"/>
        <w:rPr>
          <w:rFonts w:ascii="Tahoma" w:hAnsi="Tahoma" w:cs="Tahoma"/>
          <w:spacing w:val="-3"/>
          <w:sz w:val="22"/>
          <w:szCs w:val="22"/>
          <w:lang w:val="es-ES_tradnl"/>
        </w:rPr>
      </w:pPr>
      <w:r w:rsidRPr="00C52155">
        <w:rPr>
          <w:rFonts w:ascii="Tahoma" w:hAnsi="Tahoma" w:cs="Tahoma"/>
          <w:spacing w:val="-3"/>
          <w:sz w:val="22"/>
          <w:szCs w:val="22"/>
          <w:lang w:val="es-ES_tradnl"/>
        </w:rPr>
        <w:t>Las labores silviculturales se deberán realizar dando estricto cumplimiento a la intensidad de corta autorizada aprovechando únicamente el volumen autorizado, los cuales deben provenir solo de guaduas MADURAS Y SOBREMADURAS, es decir, NO cortar y/o aprovechar guadua viche ni renuevos.</w:t>
      </w:r>
    </w:p>
    <w:p w:rsidR="001E6FFC" w:rsidRPr="007F6311" w:rsidRDefault="001E6FFC" w:rsidP="001E6FFC">
      <w:pPr>
        <w:numPr>
          <w:ilvl w:val="0"/>
          <w:numId w:val="22"/>
        </w:numPr>
        <w:tabs>
          <w:tab w:val="left" w:pos="-720"/>
          <w:tab w:val="num" w:pos="0"/>
          <w:tab w:val="left" w:pos="284"/>
        </w:tabs>
        <w:suppressAutoHyphens/>
        <w:ind w:left="0" w:firstLine="0"/>
        <w:jc w:val="both"/>
        <w:rPr>
          <w:rFonts w:ascii="Tahoma" w:hAnsi="Tahoma" w:cs="Tahoma"/>
          <w:spacing w:val="-3"/>
          <w:sz w:val="22"/>
          <w:szCs w:val="22"/>
          <w:lang w:val="es-ES_tradnl"/>
        </w:rPr>
      </w:pPr>
      <w:r w:rsidRPr="007F6311">
        <w:rPr>
          <w:rFonts w:ascii="Tahoma" w:hAnsi="Tahoma" w:cs="Tahoma"/>
          <w:spacing w:val="-3"/>
          <w:sz w:val="22"/>
          <w:szCs w:val="22"/>
          <w:lang w:val="es-ES_tradnl"/>
        </w:rPr>
        <w:t>Los cortes antiguos, se mejorarán dejándolos en el primero o segundo nudo y a ras del mismo.</w:t>
      </w:r>
    </w:p>
    <w:p w:rsidR="001E6FFC" w:rsidRPr="007F6311" w:rsidRDefault="001E6FFC" w:rsidP="001E6FFC">
      <w:pPr>
        <w:numPr>
          <w:ilvl w:val="0"/>
          <w:numId w:val="22"/>
        </w:numPr>
        <w:tabs>
          <w:tab w:val="left" w:pos="-720"/>
          <w:tab w:val="num" w:pos="0"/>
          <w:tab w:val="left" w:pos="284"/>
        </w:tabs>
        <w:suppressAutoHyphens/>
        <w:ind w:left="0" w:firstLine="0"/>
        <w:jc w:val="both"/>
        <w:rPr>
          <w:rFonts w:ascii="Tahoma" w:hAnsi="Tahoma" w:cs="Tahoma"/>
          <w:spacing w:val="-3"/>
          <w:sz w:val="22"/>
          <w:szCs w:val="22"/>
          <w:lang w:val="es-ES_tradnl"/>
        </w:rPr>
      </w:pPr>
      <w:r w:rsidRPr="007F6311">
        <w:rPr>
          <w:rFonts w:ascii="Tahoma" w:hAnsi="Tahoma" w:cs="Tahoma"/>
          <w:spacing w:val="-3"/>
          <w:sz w:val="22"/>
          <w:szCs w:val="22"/>
          <w:lang w:val="es-ES_tradnl"/>
        </w:rPr>
        <w:t>Evitar que se formen palizadas y represamientos en las fuentes de agua.</w:t>
      </w:r>
    </w:p>
    <w:p w:rsidR="001E6FFC" w:rsidRPr="007F6311" w:rsidRDefault="001E6FFC" w:rsidP="001E6FFC">
      <w:pPr>
        <w:numPr>
          <w:ilvl w:val="0"/>
          <w:numId w:val="22"/>
        </w:numPr>
        <w:tabs>
          <w:tab w:val="left" w:pos="-720"/>
          <w:tab w:val="num" w:pos="0"/>
          <w:tab w:val="left" w:pos="284"/>
        </w:tabs>
        <w:suppressAutoHyphens/>
        <w:ind w:left="0" w:firstLine="0"/>
        <w:jc w:val="both"/>
        <w:rPr>
          <w:rFonts w:ascii="Tahoma" w:hAnsi="Tahoma" w:cs="Tahoma"/>
          <w:spacing w:val="-3"/>
          <w:sz w:val="22"/>
          <w:szCs w:val="22"/>
        </w:rPr>
      </w:pPr>
      <w:r w:rsidRPr="007F6311">
        <w:rPr>
          <w:rFonts w:ascii="Tahoma" w:hAnsi="Tahoma" w:cs="Tahoma"/>
          <w:spacing w:val="-3"/>
          <w:sz w:val="22"/>
          <w:szCs w:val="22"/>
        </w:rPr>
        <w:t>Las zonas de palizadas, claros y caminos de arriería, serán objeto de resiembra, de acuerdo al área afectada.</w:t>
      </w:r>
    </w:p>
    <w:p w:rsidR="001E6FFC" w:rsidRPr="007F6311" w:rsidRDefault="001E6FFC" w:rsidP="001E6FFC">
      <w:pPr>
        <w:numPr>
          <w:ilvl w:val="0"/>
          <w:numId w:val="22"/>
        </w:numPr>
        <w:tabs>
          <w:tab w:val="left" w:pos="-720"/>
          <w:tab w:val="num" w:pos="0"/>
          <w:tab w:val="left" w:pos="284"/>
        </w:tabs>
        <w:suppressAutoHyphens/>
        <w:ind w:left="0" w:firstLine="0"/>
        <w:jc w:val="both"/>
        <w:rPr>
          <w:rFonts w:ascii="Tahoma" w:hAnsi="Tahoma" w:cs="Tahoma"/>
          <w:spacing w:val="-3"/>
          <w:sz w:val="22"/>
          <w:szCs w:val="22"/>
        </w:rPr>
      </w:pPr>
      <w:r w:rsidRPr="007F6311">
        <w:rPr>
          <w:rFonts w:ascii="Tahoma" w:hAnsi="Tahoma" w:cs="Tahoma"/>
          <w:spacing w:val="-3"/>
          <w:sz w:val="22"/>
          <w:szCs w:val="22"/>
        </w:rPr>
        <w:t>La presente autorización no permite el cambio de uso del suelo en el área a intervenir con el manejo silvicultural.</w:t>
      </w:r>
    </w:p>
    <w:p w:rsidR="001E6FFC" w:rsidRPr="007F6311" w:rsidRDefault="001E6FFC" w:rsidP="001E6FFC">
      <w:pPr>
        <w:numPr>
          <w:ilvl w:val="0"/>
          <w:numId w:val="22"/>
        </w:numPr>
        <w:tabs>
          <w:tab w:val="left" w:pos="-720"/>
          <w:tab w:val="num" w:pos="0"/>
          <w:tab w:val="left" w:pos="284"/>
        </w:tabs>
        <w:suppressAutoHyphens/>
        <w:ind w:left="0" w:firstLine="0"/>
        <w:jc w:val="both"/>
        <w:rPr>
          <w:rFonts w:ascii="Tahoma" w:hAnsi="Tahoma" w:cs="Tahoma"/>
          <w:spacing w:val="-3"/>
          <w:sz w:val="22"/>
          <w:szCs w:val="22"/>
        </w:rPr>
      </w:pPr>
      <w:r w:rsidRPr="007F6311">
        <w:rPr>
          <w:rFonts w:ascii="Tahoma" w:hAnsi="Tahoma" w:cs="Tahoma"/>
          <w:spacing w:val="-3"/>
          <w:sz w:val="22"/>
          <w:szCs w:val="22"/>
          <w:lang w:val="es-ES_tradnl"/>
        </w:rPr>
        <w:t>El autorizado se compromete a evitar daños a la fauna presente en el sector que se va a intervenir para lo cual deberá identificar la fauna y los nidos que llegare a encontrarse en el mismo y dar aviso a la Subdirección de Regulación y Control Ambiental, programa fauna, en caso de ser necesaria su reubicación, para identificar las técnicas adecuadas para su manejo, protección y traslado.</w:t>
      </w:r>
    </w:p>
    <w:p w:rsidR="001E6FFC" w:rsidRPr="007F6311" w:rsidRDefault="001E6FFC" w:rsidP="001E6FFC">
      <w:pPr>
        <w:tabs>
          <w:tab w:val="left" w:pos="-720"/>
          <w:tab w:val="left" w:pos="0"/>
        </w:tabs>
        <w:suppressAutoHyphens/>
        <w:spacing w:line="240" w:lineRule="atLeast"/>
        <w:jc w:val="both"/>
        <w:rPr>
          <w:rFonts w:ascii="Tahoma" w:hAnsi="Tahoma" w:cs="Tahoma"/>
          <w:spacing w:val="-3"/>
          <w:sz w:val="22"/>
          <w:szCs w:val="22"/>
        </w:rPr>
      </w:pPr>
    </w:p>
    <w:p w:rsidR="001E6FFC" w:rsidRPr="007F6311" w:rsidRDefault="001E6FFC" w:rsidP="001E6FFC">
      <w:pPr>
        <w:tabs>
          <w:tab w:val="left" w:pos="-720"/>
          <w:tab w:val="left" w:pos="0"/>
        </w:tabs>
        <w:suppressAutoHyphens/>
        <w:spacing w:line="240" w:lineRule="atLeast"/>
        <w:jc w:val="both"/>
        <w:rPr>
          <w:rFonts w:ascii="Tahoma" w:hAnsi="Tahoma" w:cs="Tahoma"/>
          <w:b/>
          <w:bCs/>
          <w:spacing w:val="-3"/>
          <w:sz w:val="22"/>
          <w:szCs w:val="22"/>
          <w:lang w:val="es-ES_tradnl"/>
        </w:rPr>
      </w:pPr>
      <w:r w:rsidRPr="007F6311">
        <w:rPr>
          <w:rFonts w:ascii="Tahoma" w:hAnsi="Tahoma" w:cs="Tahoma"/>
          <w:b/>
          <w:bCs/>
          <w:spacing w:val="-3"/>
          <w:sz w:val="22"/>
          <w:szCs w:val="22"/>
          <w:lang w:val="es-ES_tradnl"/>
        </w:rPr>
        <w:t xml:space="preserve">DESTINO DE LOS PRODUCTOS: </w:t>
      </w:r>
      <w:r w:rsidRPr="007F6311">
        <w:rPr>
          <w:rFonts w:ascii="Tahoma" w:hAnsi="Tahoma" w:cs="Tahoma"/>
          <w:spacing w:val="-3"/>
          <w:sz w:val="22"/>
          <w:szCs w:val="22"/>
          <w:lang w:val="es-ES_tradnl"/>
        </w:rPr>
        <w:t xml:space="preserve">Los productos a obtener se destinarán para </w:t>
      </w:r>
      <w:r w:rsidRPr="007F6311">
        <w:rPr>
          <w:rFonts w:ascii="Tahoma" w:hAnsi="Tahoma" w:cs="Tahoma"/>
          <w:b/>
          <w:bCs/>
          <w:spacing w:val="-3"/>
          <w:sz w:val="22"/>
          <w:szCs w:val="22"/>
          <w:lang w:val="es-ES_tradnl"/>
        </w:rPr>
        <w:t>COMERCIO.</w:t>
      </w:r>
    </w:p>
    <w:p w:rsidR="001E6FFC" w:rsidRPr="007F6311" w:rsidRDefault="001E6FFC" w:rsidP="001E6FFC">
      <w:pPr>
        <w:tabs>
          <w:tab w:val="left" w:pos="-720"/>
          <w:tab w:val="left" w:pos="0"/>
        </w:tabs>
        <w:suppressAutoHyphens/>
        <w:spacing w:line="240" w:lineRule="atLeast"/>
        <w:jc w:val="both"/>
        <w:rPr>
          <w:rFonts w:ascii="Tahoma" w:hAnsi="Tahoma" w:cs="Tahoma"/>
          <w:b/>
          <w:bCs/>
          <w:spacing w:val="-3"/>
          <w:sz w:val="22"/>
          <w:szCs w:val="22"/>
          <w:lang w:val="es-ES_tradnl"/>
        </w:rPr>
      </w:pPr>
    </w:p>
    <w:p w:rsidR="001E6FFC" w:rsidRPr="007F6311" w:rsidRDefault="001E6FFC" w:rsidP="001E6FFC">
      <w:pPr>
        <w:pStyle w:val="Sangradetextonormal"/>
        <w:ind w:left="0"/>
        <w:rPr>
          <w:rFonts w:ascii="Tahoma" w:hAnsi="Tahoma" w:cs="Tahoma"/>
          <w:b/>
          <w:bCs/>
          <w:sz w:val="22"/>
          <w:szCs w:val="22"/>
        </w:rPr>
      </w:pPr>
      <w:r w:rsidRPr="007F6311">
        <w:rPr>
          <w:rFonts w:ascii="Tahoma" w:hAnsi="Tahoma" w:cs="Tahoma"/>
          <w:b/>
          <w:bCs/>
          <w:sz w:val="22"/>
          <w:szCs w:val="22"/>
        </w:rPr>
        <w:t>PARÁGRAFO 1</w:t>
      </w:r>
      <w:r w:rsidRPr="007F6311">
        <w:rPr>
          <w:rFonts w:ascii="Tahoma" w:hAnsi="Tahoma" w:cs="Tahoma"/>
          <w:sz w:val="22"/>
          <w:szCs w:val="22"/>
        </w:rPr>
        <w:t xml:space="preserve">: Dicha autorización, no será objeto de ampliación en cupo, sólo en casos especiales debidamente comprobados por el equipo técnico de la </w:t>
      </w:r>
      <w:r w:rsidRPr="007F6311">
        <w:rPr>
          <w:rFonts w:ascii="Tahoma" w:hAnsi="Tahoma" w:cs="Tahoma"/>
          <w:b/>
          <w:bCs/>
          <w:sz w:val="22"/>
          <w:szCs w:val="22"/>
        </w:rPr>
        <w:lastRenderedPageBreak/>
        <w:t>CORPORACIÓN AUTÓNOMA REGIONAL DEL QUINDÍO.</w:t>
      </w:r>
    </w:p>
    <w:p w:rsidR="001E6FFC" w:rsidRPr="007F6311" w:rsidRDefault="001E6FFC" w:rsidP="001E6FFC">
      <w:pPr>
        <w:pStyle w:val="Sangradetextonormal"/>
        <w:ind w:left="0"/>
        <w:rPr>
          <w:rFonts w:ascii="Tahoma" w:hAnsi="Tahoma" w:cs="Tahoma"/>
          <w:b/>
          <w:bCs/>
          <w:sz w:val="22"/>
          <w:szCs w:val="22"/>
        </w:rPr>
      </w:pPr>
    </w:p>
    <w:p w:rsidR="001E6FFC" w:rsidRPr="007F6311" w:rsidRDefault="001E6FFC" w:rsidP="001E6FFC">
      <w:pPr>
        <w:tabs>
          <w:tab w:val="left" w:pos="0"/>
        </w:tabs>
        <w:suppressAutoHyphens/>
        <w:spacing w:line="240" w:lineRule="atLeast"/>
        <w:jc w:val="both"/>
        <w:rPr>
          <w:rFonts w:ascii="Tahoma" w:hAnsi="Tahoma" w:cs="Tahoma"/>
          <w:sz w:val="22"/>
          <w:szCs w:val="22"/>
        </w:rPr>
      </w:pPr>
      <w:r w:rsidRPr="004C6515">
        <w:rPr>
          <w:rFonts w:ascii="Tahoma" w:hAnsi="Tahoma" w:cs="Tahoma"/>
          <w:b/>
          <w:bCs/>
          <w:spacing w:val="-3"/>
          <w:sz w:val="22"/>
          <w:szCs w:val="22"/>
        </w:rPr>
        <w:t>ARTÍCULO TERCERO</w:t>
      </w:r>
      <w:r w:rsidRPr="004C6515">
        <w:rPr>
          <w:rFonts w:ascii="Tahoma" w:hAnsi="Tahoma" w:cs="Tahoma"/>
          <w:spacing w:val="-3"/>
          <w:sz w:val="22"/>
          <w:szCs w:val="22"/>
        </w:rPr>
        <w:t xml:space="preserve">: Los propietarios o quien haga sus veces, al momento de la notificación del presente acto administrativo, deberá cancelar en la tesorería de la </w:t>
      </w:r>
      <w:r w:rsidRPr="004C6515">
        <w:rPr>
          <w:rFonts w:ascii="Tahoma" w:hAnsi="Tahoma" w:cs="Tahoma"/>
          <w:b/>
          <w:bCs/>
          <w:spacing w:val="-3"/>
          <w:sz w:val="22"/>
          <w:szCs w:val="22"/>
          <w:lang w:val="es-ES_tradnl"/>
        </w:rPr>
        <w:t>CORPORACIÓN AUTÓNOMA REGIONAL DEL QUINDÍO</w:t>
      </w:r>
      <w:r w:rsidRPr="004C6515">
        <w:rPr>
          <w:rFonts w:ascii="Tahoma" w:hAnsi="Tahoma" w:cs="Tahoma"/>
          <w:b/>
          <w:bCs/>
          <w:spacing w:val="-3"/>
          <w:sz w:val="22"/>
          <w:szCs w:val="22"/>
        </w:rPr>
        <w:t>,</w:t>
      </w:r>
      <w:r w:rsidRPr="004C6515">
        <w:rPr>
          <w:rFonts w:ascii="Tahoma" w:hAnsi="Tahoma" w:cs="Tahoma"/>
          <w:spacing w:val="-3"/>
          <w:sz w:val="22"/>
          <w:szCs w:val="22"/>
        </w:rPr>
        <w:t xml:space="preserve"> de conformidad con lo establecido en la Resolución 1500</w:t>
      </w:r>
      <w:r w:rsidRPr="004C6515">
        <w:rPr>
          <w:rFonts w:ascii="Tahoma" w:hAnsi="Tahoma" w:cs="Tahoma"/>
          <w:sz w:val="22"/>
          <w:szCs w:val="22"/>
        </w:rPr>
        <w:t xml:space="preserve"> del 28 de junio de 2019</w:t>
      </w:r>
      <w:r w:rsidRPr="004C6515">
        <w:rPr>
          <w:rFonts w:ascii="Tahoma" w:hAnsi="Tahoma" w:cs="Tahoma"/>
          <w:spacing w:val="-3"/>
          <w:sz w:val="22"/>
          <w:szCs w:val="22"/>
        </w:rPr>
        <w:t xml:space="preserve"> y Resolución 574 del 20 de Abril de 2020 del expedida por la Dirección General de esta Corporación, la suma de </w:t>
      </w:r>
      <w:r>
        <w:rPr>
          <w:rFonts w:ascii="Tahoma" w:hAnsi="Tahoma" w:cs="Tahoma"/>
          <w:b/>
          <w:sz w:val="22"/>
          <w:szCs w:val="22"/>
        </w:rPr>
        <w:t>CIENTO OCHENTA Y CUATRO MIL CUATROCIENTOS CINCUENTA Y DOS PESOS MCTE ($184.452</w:t>
      </w:r>
      <w:r w:rsidRPr="004C6515">
        <w:rPr>
          <w:rFonts w:ascii="Tahoma" w:hAnsi="Tahoma" w:cs="Tahoma"/>
          <w:b/>
          <w:sz w:val="22"/>
          <w:szCs w:val="22"/>
        </w:rPr>
        <w:t>.oo)</w:t>
      </w:r>
      <w:r w:rsidRPr="004C6515">
        <w:rPr>
          <w:rFonts w:ascii="Tahoma" w:hAnsi="Tahoma" w:cs="Tahoma"/>
          <w:sz w:val="22"/>
          <w:szCs w:val="22"/>
        </w:rPr>
        <w:t xml:space="preserve"> por los siguientes conceptos:</w:t>
      </w:r>
    </w:p>
    <w:p w:rsidR="001E6FFC" w:rsidRPr="007F6311" w:rsidRDefault="001E6FFC" w:rsidP="001E6FFC">
      <w:pPr>
        <w:tabs>
          <w:tab w:val="left" w:pos="0"/>
        </w:tabs>
        <w:suppressAutoHyphens/>
        <w:spacing w:line="240" w:lineRule="atLeast"/>
        <w:jc w:val="both"/>
        <w:rPr>
          <w:rFonts w:ascii="Tahoma" w:hAnsi="Tahoma" w:cs="Tahoma"/>
          <w:sz w:val="22"/>
          <w:szCs w:val="22"/>
        </w:rPr>
      </w:pPr>
    </w:p>
    <w:tbl>
      <w:tblPr>
        <w:tblW w:w="72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107"/>
        <w:gridCol w:w="2126"/>
      </w:tblGrid>
      <w:tr w:rsidR="001E6FFC" w:rsidTr="00533CF4">
        <w:trPr>
          <w:trHeight w:val="340"/>
          <w:jc w:val="center"/>
        </w:trPr>
        <w:tc>
          <w:tcPr>
            <w:tcW w:w="5107" w:type="dxa"/>
            <w:shd w:val="clear" w:color="auto" w:fill="BFBFBF"/>
            <w:vAlign w:val="center"/>
          </w:tcPr>
          <w:p w:rsidR="001E6FFC" w:rsidRPr="007F6311" w:rsidRDefault="001E6FFC" w:rsidP="00533CF4">
            <w:pPr>
              <w:tabs>
                <w:tab w:val="left" w:pos="-720"/>
                <w:tab w:val="left" w:pos="0"/>
              </w:tabs>
              <w:suppressAutoHyphens/>
              <w:spacing w:line="240" w:lineRule="atLeast"/>
              <w:jc w:val="center"/>
              <w:rPr>
                <w:rFonts w:ascii="Tahoma" w:hAnsi="Tahoma" w:cs="Tahoma"/>
                <w:b/>
                <w:spacing w:val="-3"/>
                <w:sz w:val="22"/>
                <w:szCs w:val="22"/>
              </w:rPr>
            </w:pPr>
            <w:r w:rsidRPr="007F6311">
              <w:rPr>
                <w:rFonts w:ascii="Tahoma" w:hAnsi="Tahoma" w:cs="Tahoma"/>
                <w:b/>
                <w:spacing w:val="-3"/>
                <w:sz w:val="22"/>
                <w:szCs w:val="22"/>
              </w:rPr>
              <w:t>CONCEPTO</w:t>
            </w:r>
          </w:p>
        </w:tc>
        <w:tc>
          <w:tcPr>
            <w:tcW w:w="2126" w:type="dxa"/>
            <w:shd w:val="clear" w:color="auto" w:fill="BFBFBF"/>
            <w:vAlign w:val="center"/>
          </w:tcPr>
          <w:p w:rsidR="001E6FFC" w:rsidRPr="007F6311" w:rsidRDefault="001E6FFC" w:rsidP="00533CF4">
            <w:pPr>
              <w:tabs>
                <w:tab w:val="left" w:pos="-720"/>
                <w:tab w:val="left" w:pos="0"/>
              </w:tabs>
              <w:suppressAutoHyphens/>
              <w:spacing w:line="240" w:lineRule="atLeast"/>
              <w:jc w:val="center"/>
              <w:rPr>
                <w:rFonts w:ascii="Tahoma" w:hAnsi="Tahoma" w:cs="Tahoma"/>
                <w:b/>
                <w:spacing w:val="-3"/>
                <w:sz w:val="22"/>
                <w:szCs w:val="22"/>
                <w:lang w:val="es-ES_tradnl"/>
              </w:rPr>
            </w:pPr>
            <w:r w:rsidRPr="007F6311">
              <w:rPr>
                <w:rFonts w:ascii="Tahoma" w:hAnsi="Tahoma" w:cs="Tahoma"/>
                <w:b/>
                <w:spacing w:val="-3"/>
                <w:sz w:val="22"/>
                <w:szCs w:val="22"/>
                <w:lang w:val="es-ES_tradnl"/>
              </w:rPr>
              <w:t>VALOR ($)</w:t>
            </w:r>
          </w:p>
        </w:tc>
      </w:tr>
      <w:tr w:rsidR="001E6FFC" w:rsidTr="00533CF4">
        <w:trPr>
          <w:trHeight w:val="340"/>
          <w:jc w:val="center"/>
        </w:trPr>
        <w:tc>
          <w:tcPr>
            <w:tcW w:w="5107" w:type="dxa"/>
            <w:vAlign w:val="center"/>
          </w:tcPr>
          <w:p w:rsidR="001E6FFC" w:rsidRPr="007F6311" w:rsidRDefault="001E6FFC" w:rsidP="00533CF4">
            <w:pPr>
              <w:tabs>
                <w:tab w:val="left" w:pos="-720"/>
                <w:tab w:val="left" w:pos="0"/>
              </w:tabs>
              <w:suppressAutoHyphens/>
              <w:spacing w:line="240" w:lineRule="atLeast"/>
              <w:rPr>
                <w:rFonts w:ascii="Tahoma" w:hAnsi="Tahoma" w:cs="Tahoma"/>
                <w:spacing w:val="-3"/>
                <w:sz w:val="22"/>
                <w:szCs w:val="22"/>
              </w:rPr>
            </w:pPr>
            <w:r w:rsidRPr="007F6311">
              <w:rPr>
                <w:rFonts w:ascii="Tahoma" w:hAnsi="Tahoma" w:cs="Tahoma"/>
                <w:spacing w:val="-3"/>
                <w:sz w:val="22"/>
                <w:szCs w:val="22"/>
              </w:rPr>
              <w:t>PUBLICACIÓN DE LA RESOLUCIÓN EN EL BOLETIN AMBIENTAL RESOLUCIÓN 574 DEL 20 DE ABRIL DE 2020</w:t>
            </w:r>
          </w:p>
        </w:tc>
        <w:tc>
          <w:tcPr>
            <w:tcW w:w="2126" w:type="dxa"/>
            <w:vAlign w:val="center"/>
          </w:tcPr>
          <w:p w:rsidR="001E6FFC" w:rsidRPr="007F6311" w:rsidRDefault="001E6FFC" w:rsidP="00533CF4">
            <w:pPr>
              <w:tabs>
                <w:tab w:val="left" w:pos="-720"/>
                <w:tab w:val="left" w:pos="0"/>
              </w:tabs>
              <w:suppressAutoHyphens/>
              <w:spacing w:line="240" w:lineRule="atLeast"/>
              <w:jc w:val="center"/>
              <w:rPr>
                <w:rFonts w:ascii="Tahoma" w:hAnsi="Tahoma" w:cs="Tahoma"/>
                <w:spacing w:val="-3"/>
                <w:sz w:val="22"/>
                <w:szCs w:val="22"/>
              </w:rPr>
            </w:pPr>
            <w:r w:rsidRPr="007F6311">
              <w:rPr>
                <w:rFonts w:ascii="Tahoma" w:hAnsi="Tahoma" w:cs="Tahoma"/>
                <w:spacing w:val="-3"/>
                <w:sz w:val="22"/>
                <w:szCs w:val="22"/>
              </w:rPr>
              <w:t>39.911</w:t>
            </w:r>
          </w:p>
        </w:tc>
      </w:tr>
      <w:tr w:rsidR="001E6FFC" w:rsidTr="00533CF4">
        <w:trPr>
          <w:trHeight w:val="340"/>
          <w:jc w:val="center"/>
        </w:trPr>
        <w:tc>
          <w:tcPr>
            <w:tcW w:w="5107" w:type="dxa"/>
            <w:vAlign w:val="center"/>
          </w:tcPr>
          <w:p w:rsidR="001E6FFC" w:rsidRPr="007F6311" w:rsidRDefault="001E6FFC" w:rsidP="00533CF4">
            <w:pPr>
              <w:tabs>
                <w:tab w:val="left" w:pos="-720"/>
                <w:tab w:val="left" w:pos="0"/>
              </w:tabs>
              <w:suppressAutoHyphens/>
              <w:spacing w:line="240" w:lineRule="atLeast"/>
              <w:rPr>
                <w:rFonts w:ascii="Tahoma" w:hAnsi="Tahoma" w:cs="Tahoma"/>
                <w:spacing w:val="-3"/>
                <w:sz w:val="22"/>
                <w:szCs w:val="22"/>
              </w:rPr>
            </w:pPr>
            <w:r w:rsidRPr="007F6311">
              <w:rPr>
                <w:rFonts w:ascii="Tahoma" w:hAnsi="Tahoma" w:cs="Tahoma"/>
                <w:spacing w:val="-3"/>
                <w:sz w:val="22"/>
                <w:szCs w:val="22"/>
              </w:rPr>
              <w:t>SERVICIO AL SEGUIMIENTO DEL PRESENTE PERMISO RESOLUCIÓN 1500</w:t>
            </w:r>
            <w:r w:rsidRPr="007F6311">
              <w:rPr>
                <w:rFonts w:ascii="Tahoma" w:hAnsi="Tahoma" w:cs="Tahoma"/>
                <w:sz w:val="22"/>
                <w:szCs w:val="22"/>
              </w:rPr>
              <w:t xml:space="preserve"> DEL 28 DE JUNIO DE 2019</w:t>
            </w:r>
          </w:p>
        </w:tc>
        <w:tc>
          <w:tcPr>
            <w:tcW w:w="2126" w:type="dxa"/>
            <w:vAlign w:val="center"/>
          </w:tcPr>
          <w:p w:rsidR="001E6FFC" w:rsidRPr="007F6311" w:rsidRDefault="001E6FFC" w:rsidP="00533CF4">
            <w:pPr>
              <w:tabs>
                <w:tab w:val="left" w:pos="-720"/>
                <w:tab w:val="left" w:pos="0"/>
              </w:tabs>
              <w:suppressAutoHyphens/>
              <w:spacing w:line="240" w:lineRule="atLeast"/>
              <w:jc w:val="center"/>
              <w:rPr>
                <w:rFonts w:ascii="Tahoma" w:hAnsi="Tahoma" w:cs="Tahoma"/>
                <w:spacing w:val="-3"/>
                <w:sz w:val="22"/>
                <w:szCs w:val="22"/>
              </w:rPr>
            </w:pPr>
            <w:r>
              <w:rPr>
                <w:rFonts w:ascii="Tahoma" w:hAnsi="Tahoma" w:cs="Tahoma"/>
                <w:spacing w:val="-3"/>
                <w:sz w:val="22"/>
                <w:szCs w:val="22"/>
              </w:rPr>
              <w:t>59.537</w:t>
            </w:r>
          </w:p>
        </w:tc>
      </w:tr>
      <w:tr w:rsidR="001E6FFC" w:rsidTr="00533CF4">
        <w:trPr>
          <w:trHeight w:val="340"/>
          <w:jc w:val="center"/>
        </w:trPr>
        <w:tc>
          <w:tcPr>
            <w:tcW w:w="5107" w:type="dxa"/>
            <w:shd w:val="clear" w:color="auto" w:fill="BFBFBF"/>
            <w:vAlign w:val="center"/>
          </w:tcPr>
          <w:p w:rsidR="001E6FFC" w:rsidRPr="007F6311" w:rsidRDefault="001E6FFC" w:rsidP="00533CF4">
            <w:pPr>
              <w:tabs>
                <w:tab w:val="left" w:pos="-720"/>
                <w:tab w:val="left" w:pos="0"/>
              </w:tabs>
              <w:suppressAutoHyphens/>
              <w:spacing w:line="240" w:lineRule="atLeast"/>
              <w:rPr>
                <w:rFonts w:ascii="Tahoma" w:hAnsi="Tahoma" w:cs="Tahoma"/>
                <w:spacing w:val="-3"/>
                <w:sz w:val="22"/>
                <w:szCs w:val="22"/>
              </w:rPr>
            </w:pPr>
            <w:r w:rsidRPr="007F6311">
              <w:rPr>
                <w:rFonts w:ascii="Tahoma" w:hAnsi="Tahoma" w:cs="Tahoma"/>
                <w:b/>
                <w:spacing w:val="-3"/>
                <w:sz w:val="22"/>
                <w:szCs w:val="22"/>
              </w:rPr>
              <w:t>TOTAL</w:t>
            </w:r>
          </w:p>
        </w:tc>
        <w:tc>
          <w:tcPr>
            <w:tcW w:w="2126" w:type="dxa"/>
            <w:shd w:val="clear" w:color="auto" w:fill="BFBFBF"/>
            <w:vAlign w:val="center"/>
          </w:tcPr>
          <w:p w:rsidR="001E6FFC" w:rsidRPr="007F6311" w:rsidRDefault="001E6FFC" w:rsidP="00533CF4">
            <w:pPr>
              <w:tabs>
                <w:tab w:val="left" w:pos="-720"/>
                <w:tab w:val="left" w:pos="0"/>
              </w:tabs>
              <w:suppressAutoHyphens/>
              <w:spacing w:line="240" w:lineRule="atLeast"/>
              <w:jc w:val="center"/>
              <w:rPr>
                <w:rFonts w:ascii="Tahoma" w:hAnsi="Tahoma" w:cs="Tahoma"/>
                <w:spacing w:val="-3"/>
                <w:sz w:val="22"/>
                <w:szCs w:val="22"/>
              </w:rPr>
            </w:pPr>
            <w:r w:rsidRPr="007F6311">
              <w:rPr>
                <w:rFonts w:ascii="Tahoma" w:hAnsi="Tahoma" w:cs="Tahoma"/>
                <w:b/>
                <w:sz w:val="22"/>
                <w:szCs w:val="22"/>
              </w:rPr>
              <w:t>$</w:t>
            </w:r>
            <w:r>
              <w:rPr>
                <w:rFonts w:ascii="Tahoma" w:hAnsi="Tahoma" w:cs="Tahoma"/>
                <w:b/>
                <w:sz w:val="22"/>
                <w:szCs w:val="22"/>
              </w:rPr>
              <w:t>99.448</w:t>
            </w:r>
          </w:p>
        </w:tc>
      </w:tr>
    </w:tbl>
    <w:p w:rsidR="001E6FFC" w:rsidRDefault="001E6FFC" w:rsidP="001E6FFC">
      <w:pPr>
        <w:tabs>
          <w:tab w:val="left" w:pos="0"/>
        </w:tabs>
        <w:suppressAutoHyphens/>
        <w:spacing w:line="240" w:lineRule="atLeast"/>
        <w:jc w:val="both"/>
        <w:rPr>
          <w:rFonts w:ascii="Tahoma" w:hAnsi="Tahoma" w:cs="Tahoma"/>
          <w:b/>
          <w:spacing w:val="-3"/>
          <w:sz w:val="22"/>
          <w:szCs w:val="22"/>
          <w:lang w:val="es-ES_tradnl"/>
        </w:rPr>
      </w:pPr>
    </w:p>
    <w:p w:rsidR="001E6FFC" w:rsidRPr="007F6311" w:rsidRDefault="001E6FFC" w:rsidP="001E6FFC">
      <w:pPr>
        <w:tabs>
          <w:tab w:val="left" w:pos="0"/>
        </w:tabs>
        <w:suppressAutoHyphens/>
        <w:spacing w:line="240" w:lineRule="atLeast"/>
        <w:jc w:val="both"/>
        <w:rPr>
          <w:rFonts w:ascii="Tahoma" w:hAnsi="Tahoma" w:cs="Tahoma"/>
          <w:b/>
          <w:spacing w:val="-3"/>
          <w:sz w:val="22"/>
          <w:szCs w:val="22"/>
          <w:lang w:val="es-ES_tradnl"/>
        </w:rPr>
      </w:pPr>
    </w:p>
    <w:p w:rsidR="001E6FFC" w:rsidRPr="007F6311" w:rsidRDefault="001E6FFC" w:rsidP="001E6FFC">
      <w:pPr>
        <w:tabs>
          <w:tab w:val="left" w:pos="-720"/>
          <w:tab w:val="left" w:pos="0"/>
        </w:tabs>
        <w:suppressAutoHyphens/>
        <w:spacing w:line="240" w:lineRule="atLeast"/>
        <w:jc w:val="both"/>
        <w:rPr>
          <w:rFonts w:ascii="Tahoma" w:hAnsi="Tahoma" w:cs="Tahoma"/>
          <w:spacing w:val="-3"/>
          <w:sz w:val="22"/>
          <w:szCs w:val="22"/>
          <w:lang w:val="es-ES_tradnl"/>
        </w:rPr>
      </w:pPr>
      <w:r w:rsidRPr="0043581E">
        <w:rPr>
          <w:rFonts w:ascii="Tahoma" w:hAnsi="Tahoma" w:cs="Tahoma"/>
          <w:b/>
          <w:bCs/>
          <w:sz w:val="22"/>
          <w:szCs w:val="22"/>
        </w:rPr>
        <w:t>ARTÍCULO CUARTO</w:t>
      </w:r>
      <w:r w:rsidRPr="0043581E">
        <w:rPr>
          <w:rFonts w:ascii="Tahoma" w:hAnsi="Tahoma" w:cs="Tahoma"/>
          <w:spacing w:val="-3"/>
          <w:sz w:val="22"/>
          <w:szCs w:val="22"/>
          <w:lang w:val="es-ES_tradnl"/>
        </w:rPr>
        <w:t>: El autorizado deberá proveerse de los salvoconductos necesarios, para la movilización de los productos forestales provenientes de la intervención autorizada, los cuales serán expedidos en la Corporación Autónoma Regional del Quindío de lunes a viernes, en horario de 8:00 a.m. a 12:00 m.</w:t>
      </w:r>
      <w:r w:rsidRPr="007F6311">
        <w:rPr>
          <w:rFonts w:ascii="Tahoma" w:hAnsi="Tahoma" w:cs="Tahoma"/>
          <w:spacing w:val="-3"/>
          <w:sz w:val="22"/>
          <w:szCs w:val="22"/>
          <w:lang w:val="es-ES_tradnl"/>
        </w:rPr>
        <w:t xml:space="preserve"> </w:t>
      </w:r>
    </w:p>
    <w:p w:rsidR="001E6FFC" w:rsidRPr="007F6311" w:rsidRDefault="001E6FFC" w:rsidP="001E6FFC">
      <w:pPr>
        <w:tabs>
          <w:tab w:val="left" w:pos="-720"/>
          <w:tab w:val="left" w:pos="0"/>
        </w:tabs>
        <w:suppressAutoHyphens/>
        <w:spacing w:line="240" w:lineRule="atLeast"/>
        <w:jc w:val="both"/>
        <w:rPr>
          <w:rFonts w:ascii="Tahoma" w:hAnsi="Tahoma" w:cs="Tahoma"/>
          <w:spacing w:val="-3"/>
          <w:sz w:val="22"/>
          <w:szCs w:val="22"/>
          <w:lang w:val="es-ES_tradnl"/>
        </w:rPr>
      </w:pPr>
    </w:p>
    <w:p w:rsidR="001E6FFC" w:rsidRPr="007F6311" w:rsidRDefault="001E6FFC" w:rsidP="001E6FFC">
      <w:pPr>
        <w:pStyle w:val="Sangradetextonormal"/>
        <w:ind w:left="0"/>
        <w:rPr>
          <w:rFonts w:ascii="Tahoma" w:hAnsi="Tahoma" w:cs="Tahoma"/>
          <w:sz w:val="22"/>
          <w:szCs w:val="22"/>
        </w:rPr>
      </w:pPr>
      <w:r w:rsidRPr="007F6311">
        <w:rPr>
          <w:rFonts w:ascii="Tahoma" w:hAnsi="Tahoma" w:cs="Tahoma"/>
          <w:b/>
          <w:bCs/>
          <w:sz w:val="22"/>
          <w:szCs w:val="22"/>
        </w:rPr>
        <w:t>ARTÍCULO QUINTO</w:t>
      </w:r>
      <w:r w:rsidRPr="007F6311">
        <w:rPr>
          <w:rFonts w:ascii="Tahoma" w:hAnsi="Tahoma" w:cs="Tahoma"/>
          <w:sz w:val="22"/>
          <w:szCs w:val="22"/>
        </w:rPr>
        <w:t>: El incumplimiento de las obligaciones y disposiciones aquí señaladas, podrá dar lugar a la aplicación de las sanciones establecidas en la Ley 99 de 1993, Ley 1333 de 2009 y demás normas concordantes.</w:t>
      </w:r>
    </w:p>
    <w:p w:rsidR="001E6FFC" w:rsidRPr="007F6311" w:rsidRDefault="001E6FFC" w:rsidP="001E6FFC">
      <w:pPr>
        <w:tabs>
          <w:tab w:val="left" w:pos="-720"/>
          <w:tab w:val="left" w:pos="0"/>
        </w:tabs>
        <w:suppressAutoHyphens/>
        <w:spacing w:line="240" w:lineRule="atLeast"/>
        <w:jc w:val="both"/>
        <w:rPr>
          <w:rFonts w:ascii="Tahoma" w:hAnsi="Tahoma" w:cs="Tahoma"/>
          <w:b/>
          <w:bCs/>
          <w:spacing w:val="-3"/>
          <w:sz w:val="22"/>
          <w:szCs w:val="22"/>
          <w:lang w:val="es-ES_tradnl"/>
        </w:rPr>
      </w:pPr>
    </w:p>
    <w:p w:rsidR="001E6FFC" w:rsidRPr="007F6311" w:rsidRDefault="001E6FFC" w:rsidP="001E6FFC">
      <w:pPr>
        <w:tabs>
          <w:tab w:val="left" w:pos="-720"/>
          <w:tab w:val="left" w:pos="0"/>
        </w:tabs>
        <w:suppressAutoHyphens/>
        <w:spacing w:line="240" w:lineRule="atLeast"/>
        <w:jc w:val="both"/>
        <w:rPr>
          <w:rFonts w:ascii="Tahoma" w:hAnsi="Tahoma" w:cs="Tahoma"/>
          <w:spacing w:val="-3"/>
          <w:sz w:val="22"/>
          <w:szCs w:val="22"/>
          <w:lang w:val="es-ES_tradnl"/>
        </w:rPr>
      </w:pPr>
      <w:r w:rsidRPr="007F6311">
        <w:rPr>
          <w:rFonts w:ascii="Tahoma" w:hAnsi="Tahoma" w:cs="Tahoma"/>
          <w:b/>
          <w:bCs/>
          <w:spacing w:val="-3"/>
          <w:sz w:val="22"/>
          <w:szCs w:val="22"/>
          <w:lang w:val="es-ES_tradnl"/>
        </w:rPr>
        <w:lastRenderedPageBreak/>
        <w:t xml:space="preserve">PARÁGRAFO 1: </w:t>
      </w:r>
      <w:r w:rsidRPr="007F6311">
        <w:rPr>
          <w:rFonts w:ascii="Tahoma" w:hAnsi="Tahoma" w:cs="Tahoma"/>
          <w:spacing w:val="-3"/>
          <w:sz w:val="22"/>
          <w:szCs w:val="22"/>
          <w:lang w:val="es-ES_tradnl"/>
        </w:rPr>
        <w:t>Para el efecto un funcionario de la Entidad, efectuará visita al sitio de intervención, con el fin de constatar el fiel cumplimiento a las normas aquí establecidas.</w:t>
      </w:r>
    </w:p>
    <w:p w:rsidR="001E6FFC" w:rsidRPr="007F6311" w:rsidRDefault="001E6FFC" w:rsidP="001E6FFC">
      <w:pPr>
        <w:tabs>
          <w:tab w:val="left" w:pos="-720"/>
          <w:tab w:val="left" w:pos="0"/>
        </w:tabs>
        <w:suppressAutoHyphens/>
        <w:spacing w:line="240" w:lineRule="atLeast"/>
        <w:jc w:val="both"/>
        <w:rPr>
          <w:rFonts w:ascii="Tahoma" w:hAnsi="Tahoma" w:cs="Tahoma"/>
          <w:b/>
          <w:bCs/>
          <w:sz w:val="22"/>
          <w:szCs w:val="22"/>
        </w:rPr>
      </w:pPr>
    </w:p>
    <w:p w:rsidR="001E6FFC" w:rsidRPr="007F6311" w:rsidRDefault="001E6FFC" w:rsidP="001E6FFC">
      <w:pPr>
        <w:tabs>
          <w:tab w:val="left" w:pos="-720"/>
          <w:tab w:val="left" w:pos="0"/>
        </w:tabs>
        <w:suppressAutoHyphens/>
        <w:spacing w:line="240" w:lineRule="atLeast"/>
        <w:jc w:val="both"/>
        <w:rPr>
          <w:rFonts w:ascii="Tahoma" w:hAnsi="Tahoma" w:cs="Tahoma"/>
          <w:sz w:val="22"/>
          <w:szCs w:val="22"/>
        </w:rPr>
      </w:pPr>
      <w:r w:rsidRPr="007F6311">
        <w:rPr>
          <w:rFonts w:ascii="Tahoma" w:hAnsi="Tahoma" w:cs="Tahoma"/>
          <w:b/>
          <w:bCs/>
          <w:sz w:val="22"/>
          <w:szCs w:val="22"/>
        </w:rPr>
        <w:t xml:space="preserve">PARÁGRAFO 2: </w:t>
      </w:r>
      <w:r w:rsidRPr="007F6311">
        <w:rPr>
          <w:rFonts w:ascii="Tahoma" w:hAnsi="Tahoma" w:cs="Tahoma"/>
          <w:sz w:val="22"/>
          <w:szCs w:val="22"/>
        </w:rPr>
        <w:t>Copia de la presente Resolución, deberá permanecer en el sitio de la intervención.</w:t>
      </w:r>
    </w:p>
    <w:p w:rsidR="001E6FFC" w:rsidRPr="007F6311" w:rsidRDefault="001E6FFC" w:rsidP="001E6FFC">
      <w:pPr>
        <w:pStyle w:val="Sangra3detindependiente"/>
        <w:ind w:left="0"/>
        <w:rPr>
          <w:rFonts w:ascii="Tahoma" w:hAnsi="Tahoma" w:cs="Tahoma"/>
          <w:b/>
          <w:bCs/>
          <w:sz w:val="22"/>
          <w:szCs w:val="22"/>
        </w:rPr>
      </w:pPr>
    </w:p>
    <w:p w:rsidR="001E6FFC" w:rsidRPr="007F6311" w:rsidRDefault="001E6FFC" w:rsidP="001E6FFC">
      <w:pPr>
        <w:pStyle w:val="Sangradetextonormal"/>
        <w:ind w:left="0"/>
        <w:rPr>
          <w:rFonts w:ascii="Tahoma" w:hAnsi="Tahoma" w:cs="Tahoma"/>
          <w:sz w:val="22"/>
          <w:szCs w:val="22"/>
        </w:rPr>
      </w:pPr>
      <w:r w:rsidRPr="007F6311">
        <w:rPr>
          <w:rFonts w:ascii="Tahoma" w:hAnsi="Tahoma" w:cs="Tahoma"/>
          <w:b/>
          <w:bCs/>
          <w:sz w:val="22"/>
          <w:szCs w:val="22"/>
        </w:rPr>
        <w:t>ARTÍCULO SEXTO:</w:t>
      </w:r>
      <w:r w:rsidRPr="007F6311">
        <w:rPr>
          <w:rFonts w:ascii="Tahoma" w:hAnsi="Tahoma" w:cs="Tahoma"/>
          <w:sz w:val="22"/>
          <w:szCs w:val="22"/>
        </w:rPr>
        <w:t xml:space="preserve"> Contra la presente Resolución, sólo procede el recurso de reposición, el cual deberá interponerse por escrito en la diligencia de notificación personal, o dentro de los diez (10) días siguientes a ella, o a la notificación por aviso, o al vencimiento del término de publicación según el caso, para el efecto deberá tenerse en cuenta lo dispuesto por los </w:t>
      </w:r>
      <w:r w:rsidRPr="007F6311">
        <w:rPr>
          <w:rFonts w:ascii="Tahoma" w:hAnsi="Tahoma" w:cs="Tahoma"/>
          <w:bCs/>
          <w:sz w:val="22"/>
          <w:szCs w:val="22"/>
        </w:rPr>
        <w:t>Artículos 76</w:t>
      </w:r>
      <w:r w:rsidRPr="007F6311">
        <w:rPr>
          <w:rFonts w:ascii="Tahoma" w:hAnsi="Tahoma" w:cs="Tahoma"/>
          <w:b/>
          <w:bCs/>
          <w:sz w:val="22"/>
          <w:szCs w:val="22"/>
        </w:rPr>
        <w:t xml:space="preserve"> </w:t>
      </w:r>
      <w:r w:rsidRPr="007F6311">
        <w:rPr>
          <w:rFonts w:ascii="Tahoma" w:hAnsi="Tahoma" w:cs="Tahoma"/>
          <w:sz w:val="22"/>
          <w:szCs w:val="22"/>
        </w:rPr>
        <w:t>y 77 de la Ley 1437 de 2011.</w:t>
      </w:r>
    </w:p>
    <w:p w:rsidR="001E6FFC" w:rsidRDefault="001E6FFC" w:rsidP="001E6FFC">
      <w:pPr>
        <w:pStyle w:val="Sangra3detindependiente"/>
        <w:ind w:left="0"/>
        <w:jc w:val="center"/>
        <w:rPr>
          <w:rFonts w:ascii="Tahoma" w:hAnsi="Tahoma" w:cs="Tahoma"/>
          <w:sz w:val="22"/>
          <w:szCs w:val="22"/>
        </w:rPr>
      </w:pPr>
    </w:p>
    <w:p w:rsidR="001E6FFC" w:rsidRPr="007F6311" w:rsidRDefault="001E6FFC" w:rsidP="001E6FFC">
      <w:pPr>
        <w:pStyle w:val="Sangra3detindependiente"/>
        <w:ind w:left="0"/>
        <w:rPr>
          <w:rFonts w:ascii="Tahoma" w:hAnsi="Tahoma" w:cs="Tahoma"/>
          <w:sz w:val="22"/>
          <w:szCs w:val="22"/>
        </w:rPr>
      </w:pPr>
      <w:r w:rsidRPr="007F6311">
        <w:rPr>
          <w:rFonts w:ascii="Tahoma" w:hAnsi="Tahoma" w:cs="Tahoma"/>
          <w:b/>
          <w:bCs/>
          <w:sz w:val="22"/>
          <w:szCs w:val="22"/>
        </w:rPr>
        <w:t>ARTÍCULO SÉPTIMO</w:t>
      </w:r>
      <w:r w:rsidRPr="007F6311">
        <w:rPr>
          <w:rFonts w:ascii="Tahoma" w:hAnsi="Tahoma" w:cs="Tahoma"/>
          <w:sz w:val="22"/>
          <w:szCs w:val="22"/>
        </w:rPr>
        <w:t>: Para modificaciones, estas deberán ser solicitadas con ocho (8) días de anticipación al vencimiento de esta autorización, cualquier cambio en las condiciones establecidas en el presente acto administrativo deberán ser informadas por escrito a esta Autoridad Ambiental.</w:t>
      </w:r>
    </w:p>
    <w:p w:rsidR="001E6FFC" w:rsidRPr="007F6311" w:rsidRDefault="001E6FFC" w:rsidP="001E6FFC">
      <w:pPr>
        <w:pStyle w:val="Sangra3detindependiente"/>
        <w:ind w:left="0"/>
        <w:rPr>
          <w:rFonts w:ascii="Tahoma" w:hAnsi="Tahoma" w:cs="Tahoma"/>
          <w:sz w:val="22"/>
          <w:szCs w:val="22"/>
        </w:rPr>
      </w:pPr>
    </w:p>
    <w:p w:rsidR="001E6FFC" w:rsidRPr="007F6311" w:rsidRDefault="001E6FFC" w:rsidP="001E6FFC">
      <w:pPr>
        <w:pStyle w:val="Sinespaciado"/>
      </w:pPr>
      <w:r w:rsidRPr="007F6311">
        <w:rPr>
          <w:b/>
          <w:bCs/>
        </w:rPr>
        <w:t>ARTÍCULO OCTAVO</w:t>
      </w:r>
      <w:r w:rsidRPr="007F6311">
        <w:t xml:space="preserve">: Notificar el contenido de la presente Resolución al </w:t>
      </w:r>
      <w:r w:rsidRPr="007F6311">
        <w:rPr>
          <w:b/>
        </w:rPr>
        <w:t>PROPIETARIO,</w:t>
      </w:r>
      <w:r w:rsidRPr="007F6311">
        <w:rPr>
          <w:bCs/>
        </w:rPr>
        <w:t xml:space="preserve"> </w:t>
      </w:r>
      <w:r>
        <w:rPr>
          <w:bCs/>
        </w:rPr>
        <w:t>o a quien estos</w:t>
      </w:r>
      <w:r w:rsidRPr="007F6311">
        <w:rPr>
          <w:bCs/>
        </w:rPr>
        <w:t xml:space="preserve"> autorice</w:t>
      </w:r>
      <w:r>
        <w:rPr>
          <w:bCs/>
        </w:rPr>
        <w:t>n</w:t>
      </w:r>
      <w:r w:rsidRPr="007F6311">
        <w:rPr>
          <w:bCs/>
        </w:rPr>
        <w:t xml:space="preserve"> en concordancia con los artículos 67, 69 y 71 de la Ley 1437 de 2011, </w:t>
      </w:r>
      <w:r w:rsidRPr="007F6311">
        <w:t>entregándole copia íntegra y gratuita del mismo.</w:t>
      </w:r>
    </w:p>
    <w:p w:rsidR="001E6FFC" w:rsidRPr="007F6311" w:rsidRDefault="001E6FFC" w:rsidP="001E6FFC">
      <w:pPr>
        <w:pStyle w:val="Sangra2detindependiente"/>
        <w:tabs>
          <w:tab w:val="left" w:pos="-284"/>
        </w:tabs>
        <w:ind w:left="0"/>
        <w:rPr>
          <w:sz w:val="22"/>
          <w:szCs w:val="22"/>
        </w:rPr>
      </w:pPr>
    </w:p>
    <w:p w:rsidR="001E6FFC" w:rsidRPr="007F6311" w:rsidRDefault="001E6FFC" w:rsidP="001E6FFC">
      <w:pPr>
        <w:pStyle w:val="Sinespaciado"/>
      </w:pPr>
      <w:r w:rsidRPr="007F6311">
        <w:rPr>
          <w:b/>
        </w:rPr>
        <w:t>PARÁGRAFO TRANSITORIO:</w:t>
      </w:r>
      <w:r w:rsidRPr="007F6311">
        <w:t xml:space="preserve"> Notifíquese de manera electrónica el presente acto administrativo al correo proporcionado y debidamente autorizado a la Entidad, conforme a las directrices impartidas en el </w:t>
      </w:r>
      <w:bookmarkStart w:id="2" w:name="_GoBack"/>
      <w:bookmarkEnd w:id="2"/>
      <w:r w:rsidRPr="007F6311">
        <w:t xml:space="preserve">Decreto Legislativo No.491 del 28 de Marzo </w:t>
      </w:r>
      <w:r w:rsidRPr="007F6311">
        <w:lastRenderedPageBreak/>
        <w:t>de 2020, en caso de no ser posible la notificación electrónica se seguirá el procedimiento establecido por la Ley 1437 de 2011.</w:t>
      </w:r>
    </w:p>
    <w:p w:rsidR="001E6FFC" w:rsidRPr="007F6311" w:rsidRDefault="001E6FFC" w:rsidP="001E6FFC">
      <w:pPr>
        <w:tabs>
          <w:tab w:val="left" w:pos="-720"/>
          <w:tab w:val="left" w:pos="0"/>
        </w:tabs>
        <w:suppressAutoHyphens/>
        <w:spacing w:line="240" w:lineRule="atLeast"/>
        <w:jc w:val="both"/>
        <w:rPr>
          <w:rFonts w:ascii="Tahoma" w:hAnsi="Tahoma" w:cs="Tahoma"/>
          <w:spacing w:val="-3"/>
          <w:sz w:val="22"/>
          <w:szCs w:val="22"/>
          <w:lang w:val="es-ES_tradnl"/>
        </w:rPr>
      </w:pPr>
    </w:p>
    <w:p w:rsidR="001E6FFC" w:rsidRPr="007F6311" w:rsidRDefault="001E6FFC" w:rsidP="001E6FFC">
      <w:pPr>
        <w:tabs>
          <w:tab w:val="left" w:pos="-720"/>
          <w:tab w:val="left" w:pos="0"/>
        </w:tabs>
        <w:suppressAutoHyphens/>
        <w:spacing w:line="240" w:lineRule="atLeast"/>
        <w:jc w:val="both"/>
        <w:rPr>
          <w:rFonts w:ascii="Tahoma" w:hAnsi="Tahoma" w:cs="Tahoma"/>
          <w:b/>
          <w:bCs/>
          <w:sz w:val="22"/>
          <w:szCs w:val="22"/>
        </w:rPr>
      </w:pPr>
      <w:r w:rsidRPr="007F6311">
        <w:rPr>
          <w:rFonts w:ascii="Tahoma" w:hAnsi="Tahoma" w:cs="Tahoma"/>
          <w:b/>
          <w:bCs/>
          <w:sz w:val="22"/>
          <w:szCs w:val="22"/>
        </w:rPr>
        <w:t>ARTÍCULO NOVENO</w:t>
      </w:r>
      <w:r w:rsidRPr="007F6311">
        <w:rPr>
          <w:rFonts w:ascii="Tahoma" w:hAnsi="Tahoma" w:cs="Tahoma"/>
          <w:spacing w:val="-3"/>
          <w:sz w:val="22"/>
          <w:szCs w:val="22"/>
          <w:lang w:val="es-ES_tradnl"/>
        </w:rPr>
        <w:t xml:space="preserve">: </w:t>
      </w:r>
      <w:r w:rsidRPr="007F6311">
        <w:rPr>
          <w:rFonts w:ascii="Tahoma" w:hAnsi="Tahoma" w:cs="Tahoma"/>
          <w:sz w:val="22"/>
          <w:szCs w:val="22"/>
        </w:rPr>
        <w:t xml:space="preserve">Publíquese el presente acto administrativo, a costas del interesado en el boletín ambiental de la </w:t>
      </w:r>
      <w:r w:rsidRPr="007F6311">
        <w:rPr>
          <w:rFonts w:ascii="Tahoma" w:hAnsi="Tahoma" w:cs="Tahoma"/>
          <w:b/>
          <w:sz w:val="22"/>
          <w:szCs w:val="22"/>
        </w:rPr>
        <w:t>CRQ</w:t>
      </w:r>
      <w:r w:rsidRPr="007F6311">
        <w:rPr>
          <w:rFonts w:ascii="Tahoma" w:hAnsi="Tahoma" w:cs="Tahoma"/>
          <w:b/>
          <w:bCs/>
          <w:sz w:val="22"/>
          <w:szCs w:val="22"/>
        </w:rPr>
        <w:t xml:space="preserve">, </w:t>
      </w:r>
      <w:r w:rsidRPr="007F6311">
        <w:rPr>
          <w:rFonts w:ascii="Tahoma" w:hAnsi="Tahoma" w:cs="Tahoma"/>
          <w:bCs/>
          <w:sz w:val="22"/>
          <w:szCs w:val="22"/>
        </w:rPr>
        <w:t>de conformidad con lo establecido en el artículo 71 de la Ley 99 de 1993.</w:t>
      </w:r>
    </w:p>
    <w:p w:rsidR="001E6FFC" w:rsidRPr="007F6311" w:rsidRDefault="001E6FFC" w:rsidP="001E6FFC">
      <w:pPr>
        <w:tabs>
          <w:tab w:val="left" w:pos="-851"/>
          <w:tab w:val="left" w:pos="-720"/>
          <w:tab w:val="left" w:pos="1600"/>
        </w:tabs>
        <w:suppressAutoHyphens/>
        <w:spacing w:line="240" w:lineRule="atLeast"/>
        <w:jc w:val="both"/>
        <w:rPr>
          <w:rFonts w:ascii="Tahoma" w:hAnsi="Tahoma" w:cs="Tahoma"/>
          <w:spacing w:val="-3"/>
          <w:sz w:val="22"/>
          <w:szCs w:val="22"/>
          <w:lang w:val="es-ES_tradnl"/>
        </w:rPr>
      </w:pPr>
    </w:p>
    <w:p w:rsidR="001E6FFC" w:rsidRPr="007F6311" w:rsidRDefault="001E6FFC" w:rsidP="001E6FFC">
      <w:pPr>
        <w:tabs>
          <w:tab w:val="left" w:pos="-851"/>
          <w:tab w:val="left" w:pos="-720"/>
          <w:tab w:val="left" w:pos="1600"/>
        </w:tabs>
        <w:suppressAutoHyphens/>
        <w:spacing w:line="240" w:lineRule="atLeast"/>
        <w:jc w:val="both"/>
        <w:rPr>
          <w:rFonts w:ascii="Tahoma" w:hAnsi="Tahoma" w:cs="Tahoma"/>
          <w:spacing w:val="-3"/>
          <w:sz w:val="22"/>
          <w:szCs w:val="22"/>
          <w:lang w:val="es-ES_tradnl"/>
        </w:rPr>
      </w:pPr>
      <w:r w:rsidRPr="007F6311">
        <w:rPr>
          <w:rFonts w:ascii="Tahoma" w:hAnsi="Tahoma" w:cs="Tahoma"/>
          <w:b/>
          <w:bCs/>
          <w:sz w:val="22"/>
          <w:szCs w:val="22"/>
        </w:rPr>
        <w:t xml:space="preserve">ARTÍCULO DÉCIMO: </w:t>
      </w:r>
      <w:r w:rsidRPr="007F6311">
        <w:rPr>
          <w:rFonts w:ascii="Tahoma" w:hAnsi="Tahoma" w:cs="Tahoma"/>
          <w:spacing w:val="-3"/>
          <w:sz w:val="22"/>
          <w:szCs w:val="22"/>
          <w:lang w:val="es-ES_tradnl"/>
        </w:rPr>
        <w:t>La presente Resolución rige a partir de la fecha de ejecutoria de conformidad con el Artículo 87 de la Ley 1437 del 2011.</w:t>
      </w:r>
    </w:p>
    <w:p w:rsidR="001E6FFC" w:rsidRPr="007F6311" w:rsidRDefault="001E6FFC" w:rsidP="001E6FFC">
      <w:pPr>
        <w:tabs>
          <w:tab w:val="left" w:pos="-720"/>
          <w:tab w:val="left" w:pos="0"/>
        </w:tabs>
        <w:suppressAutoHyphens/>
        <w:spacing w:line="240" w:lineRule="atLeast"/>
        <w:jc w:val="both"/>
        <w:rPr>
          <w:rFonts w:ascii="Tahoma" w:hAnsi="Tahoma" w:cs="Tahoma"/>
          <w:b/>
          <w:bCs/>
          <w:sz w:val="22"/>
          <w:szCs w:val="22"/>
        </w:rPr>
      </w:pPr>
    </w:p>
    <w:p w:rsidR="001E6FFC" w:rsidRDefault="001E6FFC" w:rsidP="001E6FFC">
      <w:pPr>
        <w:tabs>
          <w:tab w:val="left" w:pos="-720"/>
          <w:tab w:val="left" w:pos="0"/>
        </w:tabs>
        <w:suppressAutoHyphens/>
        <w:spacing w:line="240" w:lineRule="atLeast"/>
        <w:jc w:val="both"/>
        <w:rPr>
          <w:rFonts w:ascii="Tahoma" w:hAnsi="Tahoma" w:cs="Tahoma"/>
          <w:sz w:val="22"/>
          <w:szCs w:val="22"/>
        </w:rPr>
      </w:pPr>
      <w:r w:rsidRPr="007F6311">
        <w:rPr>
          <w:rFonts w:ascii="Tahoma" w:hAnsi="Tahoma" w:cs="Tahoma"/>
          <w:b/>
          <w:bCs/>
          <w:sz w:val="22"/>
          <w:szCs w:val="22"/>
        </w:rPr>
        <w:t>ARTÍCULO ÚNDÉCIMO:</w:t>
      </w:r>
      <w:r w:rsidRPr="007F6311">
        <w:rPr>
          <w:rFonts w:ascii="Tahoma" w:hAnsi="Tahoma" w:cs="Tahoma"/>
          <w:spacing w:val="-3"/>
          <w:sz w:val="22"/>
          <w:szCs w:val="22"/>
          <w:lang w:val="es-ES_tradnl"/>
        </w:rPr>
        <w:t xml:space="preserve"> </w:t>
      </w:r>
      <w:r w:rsidRPr="007F6311">
        <w:rPr>
          <w:rFonts w:ascii="Tahoma" w:hAnsi="Tahoma" w:cs="Tahoma"/>
          <w:sz w:val="22"/>
          <w:szCs w:val="22"/>
        </w:rPr>
        <w:t xml:space="preserve">Remitir copia del presente Acto Administrativo expedido Por la Subdirección de Regulación y Control Ambiental de la Corporación Autónoma Regional del Quindío a la Alcaldía Municipal de </w:t>
      </w:r>
      <w:sdt>
        <w:sdtPr>
          <w:rPr>
            <w:rStyle w:val="MAYUSCULAS"/>
            <w:rFonts w:ascii="Tahoma" w:hAnsi="Tahoma" w:cs="Tahoma"/>
            <w:szCs w:val="22"/>
          </w:rPr>
          <w:alias w:val="Municipio"/>
          <w:tag w:val="Nombre municipio"/>
          <w:id w:val="-170420929"/>
          <w:placeholder>
            <w:docPart w:val="9F3EC92E4FCF4CCABECA2AF02CD4DBEE"/>
          </w:placeholder>
          <w:dropDownList>
            <w:listItem w:value="Elija un elemento."/>
            <w:listItem w:displayText="ARMENIA" w:value="ARMENIA"/>
            <w:listItem w:displayText="MONTENEGRO" w:value="MONTENEGRO"/>
            <w:listItem w:displayText="QUIMBAYA" w:value="QUIMBAYA"/>
            <w:listItem w:displayText="LA TEBAIDA" w:value="LA TEBAIDA"/>
            <w:listItem w:displayText="CIRCASIA" w:value="CIRCASIA"/>
            <w:listItem w:displayText="SALENTO" w:value="SALENTO"/>
            <w:listItem w:displayText="FILANDIA" w:value="FILANDIA"/>
            <w:listItem w:displayText="CORDOBA" w:value="CORDOBA"/>
            <w:listItem w:displayText="BUENAVISTA" w:value="BUENAVISTA"/>
            <w:listItem w:displayText="PIJAO" w:value="PIJAO"/>
            <w:listItem w:displayText="GENOVA" w:value="GENOVA"/>
            <w:listItem w:displayText="CALARCA" w:value="CALARCA"/>
          </w:dropDownList>
        </w:sdtPr>
        <w:sdtEndPr>
          <w:rPr>
            <w:rStyle w:val="Fuentedeprrafopredeter"/>
            <w:b w:val="0"/>
            <w:sz w:val="24"/>
          </w:rPr>
        </w:sdtEndPr>
        <w:sdtContent>
          <w:r>
            <w:rPr>
              <w:rStyle w:val="MAYUSCULAS"/>
              <w:rFonts w:ascii="Tahoma" w:hAnsi="Tahoma" w:cs="Tahoma"/>
              <w:szCs w:val="22"/>
            </w:rPr>
            <w:t>ARMENIA</w:t>
          </w:r>
        </w:sdtContent>
      </w:sdt>
      <w:r>
        <w:rPr>
          <w:rFonts w:ascii="Tahoma" w:hAnsi="Tahoma" w:cs="Tahoma"/>
          <w:szCs w:val="22"/>
        </w:rPr>
        <w:t>,</w:t>
      </w:r>
      <w:r w:rsidRPr="007F6311">
        <w:rPr>
          <w:rFonts w:ascii="Tahoma" w:hAnsi="Tahoma" w:cs="Tahoma"/>
          <w:sz w:val="22"/>
          <w:szCs w:val="22"/>
        </w:rPr>
        <w:t xml:space="preserve"> </w:t>
      </w:r>
      <w:r w:rsidRPr="007F6311">
        <w:rPr>
          <w:rFonts w:ascii="Tahoma" w:hAnsi="Tahoma" w:cs="Tahoma"/>
          <w:b/>
          <w:sz w:val="22"/>
          <w:szCs w:val="22"/>
        </w:rPr>
        <w:t xml:space="preserve">QUINDÍO, </w:t>
      </w:r>
      <w:r w:rsidRPr="007F6311">
        <w:rPr>
          <w:rFonts w:ascii="Tahoma" w:hAnsi="Tahoma" w:cs="Tahoma"/>
          <w:sz w:val="22"/>
          <w:szCs w:val="22"/>
        </w:rPr>
        <w:t>de conformidad con lo contemplado en el Artículo 2.2.1.1.7.11 del Decreto 1076 del 2015, para que sea exhibido en un lugar visible.</w:t>
      </w:r>
    </w:p>
    <w:p w:rsidR="001E6FFC" w:rsidRPr="001E6FFC" w:rsidRDefault="001E6FFC" w:rsidP="001E6FFC">
      <w:pPr>
        <w:tabs>
          <w:tab w:val="left" w:pos="-720"/>
          <w:tab w:val="left" w:pos="0"/>
        </w:tabs>
        <w:suppressAutoHyphens/>
        <w:spacing w:line="240" w:lineRule="atLeast"/>
        <w:jc w:val="both"/>
        <w:rPr>
          <w:rFonts w:ascii="Tahoma" w:hAnsi="Tahoma" w:cs="Tahoma"/>
          <w:sz w:val="22"/>
          <w:szCs w:val="22"/>
        </w:rPr>
      </w:pPr>
    </w:p>
    <w:p w:rsidR="001E6FFC" w:rsidRPr="001E6FFC" w:rsidRDefault="001E6FFC" w:rsidP="001E6FFC">
      <w:pPr>
        <w:tabs>
          <w:tab w:val="center" w:pos="4680"/>
        </w:tabs>
        <w:suppressAutoHyphens/>
        <w:spacing w:line="240" w:lineRule="atLeast"/>
        <w:jc w:val="center"/>
        <w:rPr>
          <w:rFonts w:ascii="Tahoma" w:hAnsi="Tahoma" w:cs="Tahoma"/>
          <w:b/>
          <w:bCs/>
          <w:spacing w:val="-3"/>
          <w:sz w:val="22"/>
          <w:szCs w:val="22"/>
          <w:lang w:val="es-ES_tradnl"/>
        </w:rPr>
      </w:pPr>
      <w:r w:rsidRPr="007F6311">
        <w:rPr>
          <w:rFonts w:ascii="Tahoma" w:hAnsi="Tahoma" w:cs="Tahoma"/>
          <w:b/>
          <w:bCs/>
          <w:spacing w:val="-3"/>
          <w:sz w:val="22"/>
          <w:szCs w:val="22"/>
          <w:lang w:val="es-ES_tradnl"/>
        </w:rPr>
        <w:t>NOTIFÍQUESE, PUBLÍQUESE Y CÚMPLASE.</w:t>
      </w:r>
    </w:p>
    <w:p w:rsidR="001E6FFC" w:rsidRPr="007F6311" w:rsidRDefault="001E6FFC" w:rsidP="001E6FFC">
      <w:pPr>
        <w:pStyle w:val="Sinespaciado"/>
        <w:jc w:val="center"/>
        <w:rPr>
          <w:rFonts w:ascii="Tahoma" w:hAnsi="Tahoma" w:cs="Tahoma"/>
          <w:b/>
          <w:lang w:val="es-ES" w:eastAsia="es-ES"/>
        </w:rPr>
      </w:pPr>
      <w:r w:rsidRPr="007F6311">
        <w:rPr>
          <w:rFonts w:ascii="Tahoma" w:eastAsia="Times New Roman" w:hAnsi="Tahoma" w:cs="Tahoma"/>
          <w:b/>
          <w:bCs/>
          <w:lang w:val="es-ES" w:eastAsia="es-ES"/>
        </w:rPr>
        <w:t>CARLOS ARIEL TRUKE OSPINA</w:t>
      </w:r>
      <w:r w:rsidRPr="007F6311">
        <w:rPr>
          <w:rFonts w:ascii="Tahoma" w:hAnsi="Tahoma" w:cs="Tahoma"/>
          <w:b/>
          <w:lang w:val="es-ES" w:eastAsia="es-ES"/>
        </w:rPr>
        <w:t>.</w:t>
      </w:r>
    </w:p>
    <w:p w:rsidR="001E6FFC" w:rsidRPr="007F6311" w:rsidRDefault="001E6FFC" w:rsidP="001E6FFC">
      <w:pPr>
        <w:pStyle w:val="Sinespaciado"/>
        <w:jc w:val="center"/>
        <w:rPr>
          <w:rFonts w:ascii="Tahoma" w:hAnsi="Tahoma" w:cs="Tahoma"/>
          <w:b/>
          <w:lang w:val="es-ES" w:eastAsia="es-ES"/>
        </w:rPr>
      </w:pPr>
      <w:r w:rsidRPr="007F6311">
        <w:rPr>
          <w:rFonts w:ascii="Tahoma" w:hAnsi="Tahoma" w:cs="Tahoma"/>
          <w:b/>
          <w:lang w:val="es-ES" w:eastAsia="es-ES"/>
        </w:rPr>
        <w:t>Subdirector de Regulación y Control Ambiental</w:t>
      </w:r>
    </w:p>
    <w:p w:rsidR="001E6FFC" w:rsidRPr="008A6784" w:rsidRDefault="001E6FFC" w:rsidP="001E6FFC">
      <w:pPr>
        <w:pStyle w:val="Sinespaciado"/>
        <w:ind w:right="-232"/>
        <w:contextualSpacing/>
        <w:jc w:val="center"/>
        <w:rPr>
          <w:rFonts w:ascii="Tahoma" w:hAnsi="Tahoma" w:cs="Tahoma"/>
          <w:b/>
          <w:i/>
          <w:sz w:val="44"/>
          <w:szCs w:val="24"/>
        </w:rPr>
      </w:pPr>
      <w:r w:rsidRPr="007F6311">
        <w:rPr>
          <w:rFonts w:ascii="Tahoma" w:hAnsi="Tahoma" w:cs="Tahoma"/>
          <w:b/>
          <w:lang w:val="es-ES" w:eastAsia="es-ES"/>
        </w:rPr>
        <w:t>Corporación Autónoma Regional del Quindío</w:t>
      </w:r>
    </w:p>
    <w:sectPr w:rsidR="001E6FFC" w:rsidRPr="008A6784" w:rsidSect="00D33D85">
      <w:pgSz w:w="12240" w:h="15840"/>
      <w:pgMar w:top="1417" w:right="1701" w:bottom="1417" w:left="1701" w:header="708" w:footer="708"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25D6" w:rsidRDefault="001825D6" w:rsidP="009E2D1F">
      <w:r>
        <w:separator/>
      </w:r>
    </w:p>
  </w:endnote>
  <w:endnote w:type="continuationSeparator" w:id="0">
    <w:p w:rsidR="001825D6" w:rsidRDefault="001825D6" w:rsidP="009E2D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25D6" w:rsidRDefault="001825D6" w:rsidP="009E2D1F">
      <w:r>
        <w:separator/>
      </w:r>
    </w:p>
  </w:footnote>
  <w:footnote w:type="continuationSeparator" w:id="0">
    <w:p w:rsidR="001825D6" w:rsidRDefault="001825D6" w:rsidP="009E2D1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EB6C09"/>
    <w:multiLevelType w:val="hybridMultilevel"/>
    <w:tmpl w:val="BD0E7B66"/>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nsid w:val="0BE62DC5"/>
    <w:multiLevelType w:val="hybridMultilevel"/>
    <w:tmpl w:val="EB1AC5D8"/>
    <w:lvl w:ilvl="0" w:tplc="240A000D">
      <w:start w:val="1"/>
      <w:numFmt w:val="bullet"/>
      <w:lvlText w:val=""/>
      <w:lvlJc w:val="left"/>
      <w:pPr>
        <w:ind w:left="720" w:hanging="360"/>
      </w:pPr>
      <w:rPr>
        <w:rFonts w:ascii="Wingdings" w:hAnsi="Wingdings" w:cs="Wingdings"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
    <w:nsid w:val="0D7900E3"/>
    <w:multiLevelType w:val="hybridMultilevel"/>
    <w:tmpl w:val="76DEA260"/>
    <w:lvl w:ilvl="0" w:tplc="0C0A0001">
      <w:start w:val="1"/>
      <w:numFmt w:val="bullet"/>
      <w:lvlText w:val=""/>
      <w:lvlJc w:val="left"/>
      <w:pPr>
        <w:ind w:left="360" w:hanging="360"/>
      </w:pPr>
      <w:rPr>
        <w:rFonts w:ascii="Symbol" w:hAnsi="Symbol" w:hint="default"/>
      </w:rPr>
    </w:lvl>
    <w:lvl w:ilvl="1" w:tplc="0C0A0003">
      <w:start w:val="1"/>
      <w:numFmt w:val="bullet"/>
      <w:lvlText w:val="o"/>
      <w:lvlJc w:val="left"/>
      <w:pPr>
        <w:ind w:left="1080" w:hanging="360"/>
      </w:pPr>
      <w:rPr>
        <w:rFonts w:ascii="Courier New" w:hAnsi="Courier New" w:cs="Courier New" w:hint="default"/>
      </w:rPr>
    </w:lvl>
    <w:lvl w:ilvl="2" w:tplc="0C0A0005">
      <w:start w:val="1"/>
      <w:numFmt w:val="bullet"/>
      <w:lvlText w:val=""/>
      <w:lvlJc w:val="left"/>
      <w:pPr>
        <w:ind w:left="1800" w:hanging="360"/>
      </w:pPr>
      <w:rPr>
        <w:rFonts w:ascii="Wingdings" w:hAnsi="Wingdings" w:cs="Wingdings" w:hint="default"/>
      </w:rPr>
    </w:lvl>
    <w:lvl w:ilvl="3" w:tplc="0C0A0001">
      <w:start w:val="1"/>
      <w:numFmt w:val="bullet"/>
      <w:lvlText w:val=""/>
      <w:lvlJc w:val="left"/>
      <w:pPr>
        <w:ind w:left="2520" w:hanging="360"/>
      </w:pPr>
      <w:rPr>
        <w:rFonts w:ascii="Symbol" w:hAnsi="Symbol" w:cs="Symbol" w:hint="default"/>
      </w:rPr>
    </w:lvl>
    <w:lvl w:ilvl="4" w:tplc="0C0A0003">
      <w:start w:val="1"/>
      <w:numFmt w:val="bullet"/>
      <w:lvlText w:val="o"/>
      <w:lvlJc w:val="left"/>
      <w:pPr>
        <w:ind w:left="3240" w:hanging="360"/>
      </w:pPr>
      <w:rPr>
        <w:rFonts w:ascii="Courier New" w:hAnsi="Courier New" w:cs="Courier New" w:hint="default"/>
      </w:rPr>
    </w:lvl>
    <w:lvl w:ilvl="5" w:tplc="0C0A0005">
      <w:start w:val="1"/>
      <w:numFmt w:val="bullet"/>
      <w:lvlText w:val=""/>
      <w:lvlJc w:val="left"/>
      <w:pPr>
        <w:ind w:left="3960" w:hanging="360"/>
      </w:pPr>
      <w:rPr>
        <w:rFonts w:ascii="Wingdings" w:hAnsi="Wingdings" w:cs="Wingdings" w:hint="default"/>
      </w:rPr>
    </w:lvl>
    <w:lvl w:ilvl="6" w:tplc="0C0A0001">
      <w:start w:val="1"/>
      <w:numFmt w:val="bullet"/>
      <w:lvlText w:val=""/>
      <w:lvlJc w:val="left"/>
      <w:pPr>
        <w:ind w:left="4680" w:hanging="360"/>
      </w:pPr>
      <w:rPr>
        <w:rFonts w:ascii="Symbol" w:hAnsi="Symbol" w:cs="Symbol" w:hint="default"/>
      </w:rPr>
    </w:lvl>
    <w:lvl w:ilvl="7" w:tplc="0C0A0003">
      <w:start w:val="1"/>
      <w:numFmt w:val="bullet"/>
      <w:lvlText w:val="o"/>
      <w:lvlJc w:val="left"/>
      <w:pPr>
        <w:ind w:left="5400" w:hanging="360"/>
      </w:pPr>
      <w:rPr>
        <w:rFonts w:ascii="Courier New" w:hAnsi="Courier New" w:cs="Courier New" w:hint="default"/>
      </w:rPr>
    </w:lvl>
    <w:lvl w:ilvl="8" w:tplc="0C0A0005">
      <w:start w:val="1"/>
      <w:numFmt w:val="bullet"/>
      <w:lvlText w:val=""/>
      <w:lvlJc w:val="left"/>
      <w:pPr>
        <w:ind w:left="6120" w:hanging="360"/>
      </w:pPr>
      <w:rPr>
        <w:rFonts w:ascii="Wingdings" w:hAnsi="Wingdings" w:cs="Wingdings" w:hint="default"/>
      </w:rPr>
    </w:lvl>
  </w:abstractNum>
  <w:abstractNum w:abstractNumId="3">
    <w:nsid w:val="0E4E6858"/>
    <w:multiLevelType w:val="hybridMultilevel"/>
    <w:tmpl w:val="1F821E2C"/>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4">
    <w:nsid w:val="175248AC"/>
    <w:multiLevelType w:val="hybridMultilevel"/>
    <w:tmpl w:val="46F228E0"/>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1E33523D"/>
    <w:multiLevelType w:val="multilevel"/>
    <w:tmpl w:val="DE3AF612"/>
    <w:lvl w:ilvl="0">
      <w:start w:val="1"/>
      <w:numFmt w:val="decimal"/>
      <w:lvlText w:val="%1."/>
      <w:lvlJc w:val="left"/>
      <w:pPr>
        <w:ind w:left="720" w:hanging="360"/>
      </w:pPr>
      <w:rPr>
        <w:rFonts w:hint="default"/>
      </w:rPr>
    </w:lvl>
    <w:lvl w:ilvl="1">
      <w:start w:val="1"/>
      <w:numFmt w:val="decimal"/>
      <w:isLgl/>
      <w:lvlText w:val="%1.%2"/>
      <w:lvlJc w:val="left"/>
      <w:pPr>
        <w:ind w:left="760" w:hanging="4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nsid w:val="1EDC1459"/>
    <w:multiLevelType w:val="hybridMultilevel"/>
    <w:tmpl w:val="A9385A2C"/>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7">
    <w:nsid w:val="2E553B6D"/>
    <w:multiLevelType w:val="hybridMultilevel"/>
    <w:tmpl w:val="5F70E016"/>
    <w:lvl w:ilvl="0" w:tplc="5F6C1350">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nsid w:val="3AFC1937"/>
    <w:multiLevelType w:val="hybridMultilevel"/>
    <w:tmpl w:val="33EE8478"/>
    <w:lvl w:ilvl="0" w:tplc="5524CFA0">
      <w:start w:val="1"/>
      <w:numFmt w:val="decimal"/>
      <w:lvlText w:val="%1."/>
      <w:lvlJc w:val="left"/>
      <w:pPr>
        <w:ind w:left="720" w:hanging="360"/>
      </w:pPr>
      <w:rPr>
        <w:b/>
        <w:i w:val="0"/>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9">
    <w:nsid w:val="3D0B109C"/>
    <w:multiLevelType w:val="hybridMultilevel"/>
    <w:tmpl w:val="7706858C"/>
    <w:lvl w:ilvl="0" w:tplc="5DF63A42">
      <w:start w:val="1"/>
      <w:numFmt w:val="decimal"/>
      <w:lvlText w:val="%1)"/>
      <w:lvlJc w:val="left"/>
      <w:pPr>
        <w:ind w:left="531" w:hanging="360"/>
      </w:pPr>
      <w:rPr>
        <w:rFonts w:hint="default"/>
        <w:u w:val="none"/>
      </w:rPr>
    </w:lvl>
    <w:lvl w:ilvl="1" w:tplc="240A0019" w:tentative="1">
      <w:start w:val="1"/>
      <w:numFmt w:val="lowerLetter"/>
      <w:lvlText w:val="%2."/>
      <w:lvlJc w:val="left"/>
      <w:pPr>
        <w:ind w:left="1251" w:hanging="360"/>
      </w:pPr>
    </w:lvl>
    <w:lvl w:ilvl="2" w:tplc="240A001B" w:tentative="1">
      <w:start w:val="1"/>
      <w:numFmt w:val="lowerRoman"/>
      <w:lvlText w:val="%3."/>
      <w:lvlJc w:val="right"/>
      <w:pPr>
        <w:ind w:left="1971" w:hanging="180"/>
      </w:pPr>
    </w:lvl>
    <w:lvl w:ilvl="3" w:tplc="240A000F" w:tentative="1">
      <w:start w:val="1"/>
      <w:numFmt w:val="decimal"/>
      <w:lvlText w:val="%4."/>
      <w:lvlJc w:val="left"/>
      <w:pPr>
        <w:ind w:left="2691" w:hanging="360"/>
      </w:pPr>
    </w:lvl>
    <w:lvl w:ilvl="4" w:tplc="240A0019" w:tentative="1">
      <w:start w:val="1"/>
      <w:numFmt w:val="lowerLetter"/>
      <w:lvlText w:val="%5."/>
      <w:lvlJc w:val="left"/>
      <w:pPr>
        <w:ind w:left="3411" w:hanging="360"/>
      </w:pPr>
    </w:lvl>
    <w:lvl w:ilvl="5" w:tplc="240A001B" w:tentative="1">
      <w:start w:val="1"/>
      <w:numFmt w:val="lowerRoman"/>
      <w:lvlText w:val="%6."/>
      <w:lvlJc w:val="right"/>
      <w:pPr>
        <w:ind w:left="4131" w:hanging="180"/>
      </w:pPr>
    </w:lvl>
    <w:lvl w:ilvl="6" w:tplc="240A000F" w:tentative="1">
      <w:start w:val="1"/>
      <w:numFmt w:val="decimal"/>
      <w:lvlText w:val="%7."/>
      <w:lvlJc w:val="left"/>
      <w:pPr>
        <w:ind w:left="4851" w:hanging="360"/>
      </w:pPr>
    </w:lvl>
    <w:lvl w:ilvl="7" w:tplc="240A0019" w:tentative="1">
      <w:start w:val="1"/>
      <w:numFmt w:val="lowerLetter"/>
      <w:lvlText w:val="%8."/>
      <w:lvlJc w:val="left"/>
      <w:pPr>
        <w:ind w:left="5571" w:hanging="360"/>
      </w:pPr>
    </w:lvl>
    <w:lvl w:ilvl="8" w:tplc="240A001B" w:tentative="1">
      <w:start w:val="1"/>
      <w:numFmt w:val="lowerRoman"/>
      <w:lvlText w:val="%9."/>
      <w:lvlJc w:val="right"/>
      <w:pPr>
        <w:ind w:left="6291" w:hanging="180"/>
      </w:pPr>
    </w:lvl>
  </w:abstractNum>
  <w:abstractNum w:abstractNumId="10">
    <w:nsid w:val="418D72CF"/>
    <w:multiLevelType w:val="hybridMultilevel"/>
    <w:tmpl w:val="A0902462"/>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nsid w:val="42D05B41"/>
    <w:multiLevelType w:val="hybridMultilevel"/>
    <w:tmpl w:val="1116C99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nsid w:val="4C3D0333"/>
    <w:multiLevelType w:val="hybridMultilevel"/>
    <w:tmpl w:val="C4C44E96"/>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3">
    <w:nsid w:val="4C824BAA"/>
    <w:multiLevelType w:val="hybridMultilevel"/>
    <w:tmpl w:val="EB4C6D5E"/>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nsid w:val="4CEC46C5"/>
    <w:multiLevelType w:val="hybridMultilevel"/>
    <w:tmpl w:val="8514F4E2"/>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nsid w:val="54FE55F6"/>
    <w:multiLevelType w:val="hybridMultilevel"/>
    <w:tmpl w:val="31B44870"/>
    <w:lvl w:ilvl="0" w:tplc="76B22D4E">
      <w:start w:val="1"/>
      <w:numFmt w:val="lowerLetter"/>
      <w:lvlText w:val="%1."/>
      <w:lvlJc w:val="left"/>
      <w:pPr>
        <w:ind w:left="720" w:hanging="360"/>
      </w:pPr>
      <w:rPr>
        <w:rFonts w:ascii="Arial" w:hAnsi="Arial" w:cs="Arial" w:hint="default"/>
        <w:b/>
        <w:i w:val="0"/>
        <w:color w:val="000000" w:themeColor="text1"/>
        <w:sz w:val="20"/>
        <w:szCs w:val="20"/>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6">
    <w:nsid w:val="5B4F254A"/>
    <w:multiLevelType w:val="hybridMultilevel"/>
    <w:tmpl w:val="7AF80EE0"/>
    <w:lvl w:ilvl="0" w:tplc="0C0A000D">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7">
    <w:nsid w:val="5D1257C0"/>
    <w:multiLevelType w:val="hybridMultilevel"/>
    <w:tmpl w:val="547EF4A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nsid w:val="61BD673E"/>
    <w:multiLevelType w:val="hybridMultilevel"/>
    <w:tmpl w:val="01C64228"/>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19">
    <w:nsid w:val="6367338E"/>
    <w:multiLevelType w:val="hybridMultilevel"/>
    <w:tmpl w:val="047A3F64"/>
    <w:lvl w:ilvl="0" w:tplc="3AEE3F8A">
      <w:start w:val="1"/>
      <w:numFmt w:val="decimal"/>
      <w:lvlText w:val="%1)"/>
      <w:lvlJc w:val="left"/>
      <w:pPr>
        <w:ind w:left="435" w:hanging="360"/>
      </w:pPr>
      <w:rPr>
        <w:rFonts w:hint="default"/>
        <w:b/>
      </w:rPr>
    </w:lvl>
    <w:lvl w:ilvl="1" w:tplc="240A0019" w:tentative="1">
      <w:start w:val="1"/>
      <w:numFmt w:val="lowerLetter"/>
      <w:lvlText w:val="%2."/>
      <w:lvlJc w:val="left"/>
      <w:pPr>
        <w:ind w:left="1155" w:hanging="360"/>
      </w:pPr>
    </w:lvl>
    <w:lvl w:ilvl="2" w:tplc="240A001B" w:tentative="1">
      <w:start w:val="1"/>
      <w:numFmt w:val="lowerRoman"/>
      <w:lvlText w:val="%3."/>
      <w:lvlJc w:val="right"/>
      <w:pPr>
        <w:ind w:left="1875" w:hanging="180"/>
      </w:pPr>
    </w:lvl>
    <w:lvl w:ilvl="3" w:tplc="240A000F" w:tentative="1">
      <w:start w:val="1"/>
      <w:numFmt w:val="decimal"/>
      <w:lvlText w:val="%4."/>
      <w:lvlJc w:val="left"/>
      <w:pPr>
        <w:ind w:left="2595" w:hanging="360"/>
      </w:pPr>
    </w:lvl>
    <w:lvl w:ilvl="4" w:tplc="240A0019" w:tentative="1">
      <w:start w:val="1"/>
      <w:numFmt w:val="lowerLetter"/>
      <w:lvlText w:val="%5."/>
      <w:lvlJc w:val="left"/>
      <w:pPr>
        <w:ind w:left="3315" w:hanging="360"/>
      </w:pPr>
    </w:lvl>
    <w:lvl w:ilvl="5" w:tplc="240A001B" w:tentative="1">
      <w:start w:val="1"/>
      <w:numFmt w:val="lowerRoman"/>
      <w:lvlText w:val="%6."/>
      <w:lvlJc w:val="right"/>
      <w:pPr>
        <w:ind w:left="4035" w:hanging="180"/>
      </w:pPr>
    </w:lvl>
    <w:lvl w:ilvl="6" w:tplc="240A000F" w:tentative="1">
      <w:start w:val="1"/>
      <w:numFmt w:val="decimal"/>
      <w:lvlText w:val="%7."/>
      <w:lvlJc w:val="left"/>
      <w:pPr>
        <w:ind w:left="4755" w:hanging="360"/>
      </w:pPr>
    </w:lvl>
    <w:lvl w:ilvl="7" w:tplc="240A0019" w:tentative="1">
      <w:start w:val="1"/>
      <w:numFmt w:val="lowerLetter"/>
      <w:lvlText w:val="%8."/>
      <w:lvlJc w:val="left"/>
      <w:pPr>
        <w:ind w:left="5475" w:hanging="360"/>
      </w:pPr>
    </w:lvl>
    <w:lvl w:ilvl="8" w:tplc="240A001B" w:tentative="1">
      <w:start w:val="1"/>
      <w:numFmt w:val="lowerRoman"/>
      <w:lvlText w:val="%9."/>
      <w:lvlJc w:val="right"/>
      <w:pPr>
        <w:ind w:left="6195" w:hanging="180"/>
      </w:pPr>
    </w:lvl>
  </w:abstractNum>
  <w:abstractNum w:abstractNumId="20">
    <w:nsid w:val="642C3A4A"/>
    <w:multiLevelType w:val="multilevel"/>
    <w:tmpl w:val="0088C25E"/>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rPr>
        <w:b/>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nsid w:val="67B5657C"/>
    <w:multiLevelType w:val="hybridMultilevel"/>
    <w:tmpl w:val="48983B7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nsid w:val="6945548B"/>
    <w:multiLevelType w:val="hybridMultilevel"/>
    <w:tmpl w:val="3AC4F080"/>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nsid w:val="7BC80D6B"/>
    <w:multiLevelType w:val="hybridMultilevel"/>
    <w:tmpl w:val="39C6D74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4">
    <w:nsid w:val="7CEA5D8F"/>
    <w:multiLevelType w:val="hybridMultilevel"/>
    <w:tmpl w:val="28BAACD4"/>
    <w:lvl w:ilvl="0" w:tplc="0C0A0005">
      <w:start w:val="1"/>
      <w:numFmt w:val="bullet"/>
      <w:lvlText w:val=""/>
      <w:lvlJc w:val="left"/>
      <w:pPr>
        <w:tabs>
          <w:tab w:val="num" w:pos="502"/>
        </w:tabs>
        <w:ind w:left="502" w:hanging="360"/>
      </w:pPr>
      <w:rPr>
        <w:rFonts w:ascii="Wingdings" w:hAnsi="Wingdings" w:hint="default"/>
      </w:rPr>
    </w:lvl>
    <w:lvl w:ilvl="1" w:tplc="0C0A0003" w:tentative="1">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num w:numId="1">
    <w:abstractNumId w:val="23"/>
  </w:num>
  <w:num w:numId="2">
    <w:abstractNumId w:val="21"/>
  </w:num>
  <w:num w:numId="3">
    <w:abstractNumId w:val="4"/>
  </w:num>
  <w:num w:numId="4">
    <w:abstractNumId w:val="6"/>
  </w:num>
  <w:num w:numId="5">
    <w:abstractNumId w:val="5"/>
  </w:num>
  <w:num w:numId="6">
    <w:abstractNumId w:val="12"/>
  </w:num>
  <w:num w:numId="7">
    <w:abstractNumId w:val="17"/>
  </w:num>
  <w:num w:numId="8">
    <w:abstractNumId w:val="11"/>
  </w:num>
  <w:num w:numId="9">
    <w:abstractNumId w:val="18"/>
  </w:num>
  <w:num w:numId="10">
    <w:abstractNumId w:val="3"/>
  </w:num>
  <w:num w:numId="11">
    <w:abstractNumId w:val="15"/>
  </w:num>
  <w:num w:numId="1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num>
  <w:num w:numId="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num>
  <w:num w:numId="16">
    <w:abstractNumId w:val="22"/>
  </w:num>
  <w:num w:numId="17">
    <w:abstractNumId w:val="7"/>
  </w:num>
  <w:num w:numId="18">
    <w:abstractNumId w:val="9"/>
  </w:num>
  <w:num w:numId="19">
    <w:abstractNumId w:val="13"/>
  </w:num>
  <w:num w:numId="20">
    <w:abstractNumId w:val="19"/>
  </w:num>
  <w:num w:numId="21">
    <w:abstractNumId w:val="24"/>
  </w:num>
  <w:num w:numId="22">
    <w:abstractNumId w:val="1"/>
  </w:num>
  <w:num w:numId="23">
    <w:abstractNumId w:val="14"/>
  </w:num>
  <w:num w:numId="24">
    <w:abstractNumId w:val="0"/>
  </w:num>
  <w:num w:numId="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CO" w:vendorID="64" w:dllVersion="131078" w:nlCheck="1" w:checkStyle="1"/>
  <w:activeWritingStyle w:appName="MSWord" w:lang="es-ES" w:vendorID="64" w:dllVersion="131078" w:nlCheck="1" w:checkStyle="1"/>
  <w:activeWritingStyle w:appName="MSWord" w:lang="es-ES_tradnl" w:vendorID="64" w:dllVersion="131078" w:nlCheck="1" w:checkStyle="1"/>
  <w:activeWritingStyle w:appName="MSWord" w:lang="en-US" w:vendorID="64" w:dllVersion="131078" w:nlCheck="1" w:checkStyle="1"/>
  <w:activeWritingStyle w:appName="MSWord" w:lang="es-MX" w:vendorID="64" w:dllVersion="131078" w:nlCheck="1" w:checkStyle="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3D85"/>
    <w:rsid w:val="00010D9C"/>
    <w:rsid w:val="00014622"/>
    <w:rsid w:val="00016A3F"/>
    <w:rsid w:val="000171DB"/>
    <w:rsid w:val="00023D69"/>
    <w:rsid w:val="00034005"/>
    <w:rsid w:val="00037A71"/>
    <w:rsid w:val="000417CF"/>
    <w:rsid w:val="0004269F"/>
    <w:rsid w:val="00051078"/>
    <w:rsid w:val="00052D6E"/>
    <w:rsid w:val="00057058"/>
    <w:rsid w:val="000605CF"/>
    <w:rsid w:val="00064C74"/>
    <w:rsid w:val="00066108"/>
    <w:rsid w:val="000749BF"/>
    <w:rsid w:val="00075E06"/>
    <w:rsid w:val="00080B2D"/>
    <w:rsid w:val="0008168F"/>
    <w:rsid w:val="000908A0"/>
    <w:rsid w:val="000A08D3"/>
    <w:rsid w:val="000A09FD"/>
    <w:rsid w:val="000B6401"/>
    <w:rsid w:val="000C72B4"/>
    <w:rsid w:val="000C7928"/>
    <w:rsid w:val="000D2C6C"/>
    <w:rsid w:val="000E223B"/>
    <w:rsid w:val="000E3B7D"/>
    <w:rsid w:val="000E4FB1"/>
    <w:rsid w:val="000E7966"/>
    <w:rsid w:val="000F11E2"/>
    <w:rsid w:val="000F38E4"/>
    <w:rsid w:val="000F573E"/>
    <w:rsid w:val="000F6B0F"/>
    <w:rsid w:val="00103492"/>
    <w:rsid w:val="00110032"/>
    <w:rsid w:val="00112AF4"/>
    <w:rsid w:val="00114021"/>
    <w:rsid w:val="00114117"/>
    <w:rsid w:val="001203EF"/>
    <w:rsid w:val="00126CE4"/>
    <w:rsid w:val="001314C2"/>
    <w:rsid w:val="0013711C"/>
    <w:rsid w:val="00145862"/>
    <w:rsid w:val="00145C3A"/>
    <w:rsid w:val="001461B0"/>
    <w:rsid w:val="00147D43"/>
    <w:rsid w:val="0016082A"/>
    <w:rsid w:val="00161C32"/>
    <w:rsid w:val="00167154"/>
    <w:rsid w:val="001825D6"/>
    <w:rsid w:val="00187AEE"/>
    <w:rsid w:val="00190E75"/>
    <w:rsid w:val="00190F4F"/>
    <w:rsid w:val="00193C8B"/>
    <w:rsid w:val="001B4A18"/>
    <w:rsid w:val="001B5BBC"/>
    <w:rsid w:val="001C2352"/>
    <w:rsid w:val="001C7193"/>
    <w:rsid w:val="001D15AD"/>
    <w:rsid w:val="001D2C8C"/>
    <w:rsid w:val="001D374E"/>
    <w:rsid w:val="001E1002"/>
    <w:rsid w:val="001E6F99"/>
    <w:rsid w:val="001E6FFC"/>
    <w:rsid w:val="001E704A"/>
    <w:rsid w:val="001F388B"/>
    <w:rsid w:val="00201251"/>
    <w:rsid w:val="00210272"/>
    <w:rsid w:val="002103C1"/>
    <w:rsid w:val="002122FD"/>
    <w:rsid w:val="00216C34"/>
    <w:rsid w:val="00221BA0"/>
    <w:rsid w:val="00222CC2"/>
    <w:rsid w:val="00231DFE"/>
    <w:rsid w:val="00236AF1"/>
    <w:rsid w:val="002568C8"/>
    <w:rsid w:val="0027085A"/>
    <w:rsid w:val="00271766"/>
    <w:rsid w:val="00273172"/>
    <w:rsid w:val="002760A9"/>
    <w:rsid w:val="002771FC"/>
    <w:rsid w:val="00277419"/>
    <w:rsid w:val="00277CE8"/>
    <w:rsid w:val="00285939"/>
    <w:rsid w:val="002968A9"/>
    <w:rsid w:val="002B3217"/>
    <w:rsid w:val="002C111F"/>
    <w:rsid w:val="002C15EF"/>
    <w:rsid w:val="002C5DE2"/>
    <w:rsid w:val="002D75BA"/>
    <w:rsid w:val="002D76F0"/>
    <w:rsid w:val="002E0A9A"/>
    <w:rsid w:val="002E62B3"/>
    <w:rsid w:val="002F4041"/>
    <w:rsid w:val="003135B6"/>
    <w:rsid w:val="0031475A"/>
    <w:rsid w:val="00315B01"/>
    <w:rsid w:val="00321591"/>
    <w:rsid w:val="00324260"/>
    <w:rsid w:val="00332604"/>
    <w:rsid w:val="0034209E"/>
    <w:rsid w:val="00346DC1"/>
    <w:rsid w:val="00361DF8"/>
    <w:rsid w:val="003840C3"/>
    <w:rsid w:val="0038784F"/>
    <w:rsid w:val="00394E3E"/>
    <w:rsid w:val="00395195"/>
    <w:rsid w:val="003B5E84"/>
    <w:rsid w:val="003C5B73"/>
    <w:rsid w:val="003D0EDC"/>
    <w:rsid w:val="003D3134"/>
    <w:rsid w:val="003E0988"/>
    <w:rsid w:val="003F49F9"/>
    <w:rsid w:val="003F6310"/>
    <w:rsid w:val="00401D0A"/>
    <w:rsid w:val="00401E59"/>
    <w:rsid w:val="00404B84"/>
    <w:rsid w:val="00406217"/>
    <w:rsid w:val="0041394A"/>
    <w:rsid w:val="00417CB2"/>
    <w:rsid w:val="00420298"/>
    <w:rsid w:val="00421BC5"/>
    <w:rsid w:val="00424FDC"/>
    <w:rsid w:val="004258D7"/>
    <w:rsid w:val="00431B6E"/>
    <w:rsid w:val="004426DB"/>
    <w:rsid w:val="0044277E"/>
    <w:rsid w:val="00442978"/>
    <w:rsid w:val="00456C1E"/>
    <w:rsid w:val="004674AF"/>
    <w:rsid w:val="0046789B"/>
    <w:rsid w:val="004712C6"/>
    <w:rsid w:val="00471F0E"/>
    <w:rsid w:val="004726FD"/>
    <w:rsid w:val="00473883"/>
    <w:rsid w:val="00487BD4"/>
    <w:rsid w:val="00493167"/>
    <w:rsid w:val="00493C13"/>
    <w:rsid w:val="004A43CF"/>
    <w:rsid w:val="004A48C5"/>
    <w:rsid w:val="004D07F7"/>
    <w:rsid w:val="004D32B0"/>
    <w:rsid w:val="004D61DE"/>
    <w:rsid w:val="004E3079"/>
    <w:rsid w:val="004F237F"/>
    <w:rsid w:val="004F6856"/>
    <w:rsid w:val="0050140B"/>
    <w:rsid w:val="0051427D"/>
    <w:rsid w:val="005276EA"/>
    <w:rsid w:val="0053400E"/>
    <w:rsid w:val="00542C11"/>
    <w:rsid w:val="00543C7A"/>
    <w:rsid w:val="005440B8"/>
    <w:rsid w:val="00551F6B"/>
    <w:rsid w:val="00556C86"/>
    <w:rsid w:val="00562E91"/>
    <w:rsid w:val="00567D41"/>
    <w:rsid w:val="0057346B"/>
    <w:rsid w:val="005877DF"/>
    <w:rsid w:val="005879EF"/>
    <w:rsid w:val="005917E9"/>
    <w:rsid w:val="005A11B3"/>
    <w:rsid w:val="005A32EE"/>
    <w:rsid w:val="005A74D7"/>
    <w:rsid w:val="005A7C74"/>
    <w:rsid w:val="005B1D74"/>
    <w:rsid w:val="005C16ED"/>
    <w:rsid w:val="005C578B"/>
    <w:rsid w:val="005C7041"/>
    <w:rsid w:val="005D01AE"/>
    <w:rsid w:val="005D724D"/>
    <w:rsid w:val="005F1A97"/>
    <w:rsid w:val="005F6A47"/>
    <w:rsid w:val="0060461A"/>
    <w:rsid w:val="00615038"/>
    <w:rsid w:val="00622DD6"/>
    <w:rsid w:val="00631B8C"/>
    <w:rsid w:val="00636398"/>
    <w:rsid w:val="006378EC"/>
    <w:rsid w:val="00653EE0"/>
    <w:rsid w:val="00663829"/>
    <w:rsid w:val="0066442B"/>
    <w:rsid w:val="0068707B"/>
    <w:rsid w:val="006874A3"/>
    <w:rsid w:val="00687800"/>
    <w:rsid w:val="00695A7B"/>
    <w:rsid w:val="00696962"/>
    <w:rsid w:val="006A0C1E"/>
    <w:rsid w:val="006A170D"/>
    <w:rsid w:val="006A5D15"/>
    <w:rsid w:val="006B2D12"/>
    <w:rsid w:val="006B5904"/>
    <w:rsid w:val="006D465E"/>
    <w:rsid w:val="006E52D9"/>
    <w:rsid w:val="006F63A4"/>
    <w:rsid w:val="006F6DAC"/>
    <w:rsid w:val="00710C16"/>
    <w:rsid w:val="00717F69"/>
    <w:rsid w:val="00741839"/>
    <w:rsid w:val="00744328"/>
    <w:rsid w:val="00751296"/>
    <w:rsid w:val="00754F6A"/>
    <w:rsid w:val="00761B72"/>
    <w:rsid w:val="007636FF"/>
    <w:rsid w:val="007637DA"/>
    <w:rsid w:val="00772F3F"/>
    <w:rsid w:val="00775A85"/>
    <w:rsid w:val="007847C1"/>
    <w:rsid w:val="007953CD"/>
    <w:rsid w:val="00796FC7"/>
    <w:rsid w:val="007C25DE"/>
    <w:rsid w:val="007C3601"/>
    <w:rsid w:val="007C55BD"/>
    <w:rsid w:val="007C6389"/>
    <w:rsid w:val="007D0118"/>
    <w:rsid w:val="007D4F4B"/>
    <w:rsid w:val="007E1401"/>
    <w:rsid w:val="007E18CA"/>
    <w:rsid w:val="007E20D2"/>
    <w:rsid w:val="007E35AB"/>
    <w:rsid w:val="007E749E"/>
    <w:rsid w:val="00807F55"/>
    <w:rsid w:val="00821C66"/>
    <w:rsid w:val="008329DF"/>
    <w:rsid w:val="00832D2D"/>
    <w:rsid w:val="00835570"/>
    <w:rsid w:val="00836759"/>
    <w:rsid w:val="00836F69"/>
    <w:rsid w:val="00837E6C"/>
    <w:rsid w:val="0084348C"/>
    <w:rsid w:val="00851210"/>
    <w:rsid w:val="008514CA"/>
    <w:rsid w:val="008579ED"/>
    <w:rsid w:val="00857C7B"/>
    <w:rsid w:val="00861BF0"/>
    <w:rsid w:val="008634D2"/>
    <w:rsid w:val="0086549C"/>
    <w:rsid w:val="0086725E"/>
    <w:rsid w:val="00873472"/>
    <w:rsid w:val="008755DF"/>
    <w:rsid w:val="00876771"/>
    <w:rsid w:val="008830F3"/>
    <w:rsid w:val="008902E6"/>
    <w:rsid w:val="008930FD"/>
    <w:rsid w:val="008940BB"/>
    <w:rsid w:val="008A073C"/>
    <w:rsid w:val="008A0812"/>
    <w:rsid w:val="008A5B74"/>
    <w:rsid w:val="008A6784"/>
    <w:rsid w:val="008B368F"/>
    <w:rsid w:val="008B506E"/>
    <w:rsid w:val="008B591E"/>
    <w:rsid w:val="008C6507"/>
    <w:rsid w:val="008D176F"/>
    <w:rsid w:val="008E4049"/>
    <w:rsid w:val="008E4910"/>
    <w:rsid w:val="008E4F57"/>
    <w:rsid w:val="008F0254"/>
    <w:rsid w:val="008F5239"/>
    <w:rsid w:val="008F5671"/>
    <w:rsid w:val="008F67B7"/>
    <w:rsid w:val="00900FD3"/>
    <w:rsid w:val="009018A7"/>
    <w:rsid w:val="00903F9E"/>
    <w:rsid w:val="009135FC"/>
    <w:rsid w:val="00913FB4"/>
    <w:rsid w:val="00915D5D"/>
    <w:rsid w:val="00920658"/>
    <w:rsid w:val="0092329C"/>
    <w:rsid w:val="009268FB"/>
    <w:rsid w:val="00926A10"/>
    <w:rsid w:val="00926BFB"/>
    <w:rsid w:val="009272BA"/>
    <w:rsid w:val="00934F00"/>
    <w:rsid w:val="00940FCB"/>
    <w:rsid w:val="00950E81"/>
    <w:rsid w:val="00955A43"/>
    <w:rsid w:val="00964A7D"/>
    <w:rsid w:val="00970A86"/>
    <w:rsid w:val="00981F9E"/>
    <w:rsid w:val="00985744"/>
    <w:rsid w:val="00985CF9"/>
    <w:rsid w:val="009A39A3"/>
    <w:rsid w:val="009A3E2A"/>
    <w:rsid w:val="009A3E77"/>
    <w:rsid w:val="009A4C53"/>
    <w:rsid w:val="009B0175"/>
    <w:rsid w:val="009B7BE7"/>
    <w:rsid w:val="009C1F8C"/>
    <w:rsid w:val="009C287F"/>
    <w:rsid w:val="009C49E3"/>
    <w:rsid w:val="009D08CF"/>
    <w:rsid w:val="009D1228"/>
    <w:rsid w:val="009D338E"/>
    <w:rsid w:val="009D5315"/>
    <w:rsid w:val="009D56C9"/>
    <w:rsid w:val="009D589C"/>
    <w:rsid w:val="009E2D1F"/>
    <w:rsid w:val="009E3273"/>
    <w:rsid w:val="009E43A7"/>
    <w:rsid w:val="009F0CF5"/>
    <w:rsid w:val="009F298D"/>
    <w:rsid w:val="009F669C"/>
    <w:rsid w:val="00A0047C"/>
    <w:rsid w:val="00A018CF"/>
    <w:rsid w:val="00A04F13"/>
    <w:rsid w:val="00A066B8"/>
    <w:rsid w:val="00A23805"/>
    <w:rsid w:val="00A37A98"/>
    <w:rsid w:val="00A52FC1"/>
    <w:rsid w:val="00A6305F"/>
    <w:rsid w:val="00A6393F"/>
    <w:rsid w:val="00A64A0E"/>
    <w:rsid w:val="00A737AC"/>
    <w:rsid w:val="00A80398"/>
    <w:rsid w:val="00A81D5D"/>
    <w:rsid w:val="00A8410B"/>
    <w:rsid w:val="00A963E1"/>
    <w:rsid w:val="00A9681B"/>
    <w:rsid w:val="00AA555B"/>
    <w:rsid w:val="00AC28BD"/>
    <w:rsid w:val="00AC48AC"/>
    <w:rsid w:val="00AC59CE"/>
    <w:rsid w:val="00AE194B"/>
    <w:rsid w:val="00AE4022"/>
    <w:rsid w:val="00AF5D92"/>
    <w:rsid w:val="00B0030D"/>
    <w:rsid w:val="00B0060F"/>
    <w:rsid w:val="00B0603E"/>
    <w:rsid w:val="00B06CDD"/>
    <w:rsid w:val="00B07920"/>
    <w:rsid w:val="00B25949"/>
    <w:rsid w:val="00B25DF6"/>
    <w:rsid w:val="00B30089"/>
    <w:rsid w:val="00B30A17"/>
    <w:rsid w:val="00B349F7"/>
    <w:rsid w:val="00B444A5"/>
    <w:rsid w:val="00B503A9"/>
    <w:rsid w:val="00B5532C"/>
    <w:rsid w:val="00B61A86"/>
    <w:rsid w:val="00B630C6"/>
    <w:rsid w:val="00B72AF8"/>
    <w:rsid w:val="00B74450"/>
    <w:rsid w:val="00B7572F"/>
    <w:rsid w:val="00B84E38"/>
    <w:rsid w:val="00B853AC"/>
    <w:rsid w:val="00B85B59"/>
    <w:rsid w:val="00B87EA3"/>
    <w:rsid w:val="00B907A9"/>
    <w:rsid w:val="00B9485A"/>
    <w:rsid w:val="00BC085D"/>
    <w:rsid w:val="00BC0A33"/>
    <w:rsid w:val="00BC31FF"/>
    <w:rsid w:val="00BD26DA"/>
    <w:rsid w:val="00BD75AB"/>
    <w:rsid w:val="00BE4A60"/>
    <w:rsid w:val="00BF110F"/>
    <w:rsid w:val="00BF1672"/>
    <w:rsid w:val="00BF188A"/>
    <w:rsid w:val="00BF24D5"/>
    <w:rsid w:val="00BF56CB"/>
    <w:rsid w:val="00C05CD1"/>
    <w:rsid w:val="00C07690"/>
    <w:rsid w:val="00C112C3"/>
    <w:rsid w:val="00C15BE9"/>
    <w:rsid w:val="00C213DA"/>
    <w:rsid w:val="00C336B5"/>
    <w:rsid w:val="00C35A7C"/>
    <w:rsid w:val="00C40666"/>
    <w:rsid w:val="00C470F3"/>
    <w:rsid w:val="00C474BB"/>
    <w:rsid w:val="00C5480C"/>
    <w:rsid w:val="00C55B77"/>
    <w:rsid w:val="00C56A1E"/>
    <w:rsid w:val="00C6023F"/>
    <w:rsid w:val="00C705A3"/>
    <w:rsid w:val="00C73D05"/>
    <w:rsid w:val="00C77771"/>
    <w:rsid w:val="00C81935"/>
    <w:rsid w:val="00C82870"/>
    <w:rsid w:val="00C83FC4"/>
    <w:rsid w:val="00C86826"/>
    <w:rsid w:val="00C91BF4"/>
    <w:rsid w:val="00C92EAA"/>
    <w:rsid w:val="00C96AFE"/>
    <w:rsid w:val="00CA1AA6"/>
    <w:rsid w:val="00CA1D3F"/>
    <w:rsid w:val="00CB1709"/>
    <w:rsid w:val="00CC2E90"/>
    <w:rsid w:val="00CD0D41"/>
    <w:rsid w:val="00CE4DC2"/>
    <w:rsid w:val="00CF144F"/>
    <w:rsid w:val="00CF3D68"/>
    <w:rsid w:val="00CF41AE"/>
    <w:rsid w:val="00D06579"/>
    <w:rsid w:val="00D1339A"/>
    <w:rsid w:val="00D2642E"/>
    <w:rsid w:val="00D33D85"/>
    <w:rsid w:val="00D4449D"/>
    <w:rsid w:val="00D44801"/>
    <w:rsid w:val="00D45149"/>
    <w:rsid w:val="00D53293"/>
    <w:rsid w:val="00D61FD9"/>
    <w:rsid w:val="00D67DB1"/>
    <w:rsid w:val="00D71F11"/>
    <w:rsid w:val="00D74B07"/>
    <w:rsid w:val="00D8240A"/>
    <w:rsid w:val="00D934BF"/>
    <w:rsid w:val="00D93B9B"/>
    <w:rsid w:val="00D94348"/>
    <w:rsid w:val="00D949F1"/>
    <w:rsid w:val="00DB5B53"/>
    <w:rsid w:val="00DB5E2F"/>
    <w:rsid w:val="00DD1C7B"/>
    <w:rsid w:val="00DD3529"/>
    <w:rsid w:val="00DD3C68"/>
    <w:rsid w:val="00DD3F1F"/>
    <w:rsid w:val="00DD5466"/>
    <w:rsid w:val="00DD56C9"/>
    <w:rsid w:val="00DD576F"/>
    <w:rsid w:val="00DD69C3"/>
    <w:rsid w:val="00DD7B71"/>
    <w:rsid w:val="00DE4165"/>
    <w:rsid w:val="00DF1A37"/>
    <w:rsid w:val="00DF1E92"/>
    <w:rsid w:val="00DF59E1"/>
    <w:rsid w:val="00E02F15"/>
    <w:rsid w:val="00E076BB"/>
    <w:rsid w:val="00E12ADB"/>
    <w:rsid w:val="00E16582"/>
    <w:rsid w:val="00E216F1"/>
    <w:rsid w:val="00E25EEF"/>
    <w:rsid w:val="00E275C2"/>
    <w:rsid w:val="00E338D5"/>
    <w:rsid w:val="00E3783F"/>
    <w:rsid w:val="00E42DF5"/>
    <w:rsid w:val="00E5140A"/>
    <w:rsid w:val="00E533A9"/>
    <w:rsid w:val="00E544CD"/>
    <w:rsid w:val="00E55B6C"/>
    <w:rsid w:val="00E56FC6"/>
    <w:rsid w:val="00E6042D"/>
    <w:rsid w:val="00E622D6"/>
    <w:rsid w:val="00E6725C"/>
    <w:rsid w:val="00E806DE"/>
    <w:rsid w:val="00E80EE0"/>
    <w:rsid w:val="00E97AF4"/>
    <w:rsid w:val="00EA2EE7"/>
    <w:rsid w:val="00EB0E9B"/>
    <w:rsid w:val="00EB4EF1"/>
    <w:rsid w:val="00EB739C"/>
    <w:rsid w:val="00EC3D65"/>
    <w:rsid w:val="00ED2281"/>
    <w:rsid w:val="00ED7F08"/>
    <w:rsid w:val="00EE29A6"/>
    <w:rsid w:val="00EE6257"/>
    <w:rsid w:val="00EF071D"/>
    <w:rsid w:val="00EF1A8B"/>
    <w:rsid w:val="00EF58C7"/>
    <w:rsid w:val="00F02A33"/>
    <w:rsid w:val="00F10DE2"/>
    <w:rsid w:val="00F21620"/>
    <w:rsid w:val="00F31F08"/>
    <w:rsid w:val="00F32247"/>
    <w:rsid w:val="00F33292"/>
    <w:rsid w:val="00F334FE"/>
    <w:rsid w:val="00F41AC0"/>
    <w:rsid w:val="00F46B1F"/>
    <w:rsid w:val="00F47781"/>
    <w:rsid w:val="00F64858"/>
    <w:rsid w:val="00F82BC5"/>
    <w:rsid w:val="00F86014"/>
    <w:rsid w:val="00F968F9"/>
    <w:rsid w:val="00F9728A"/>
    <w:rsid w:val="00FA3EF3"/>
    <w:rsid w:val="00FB4FB4"/>
    <w:rsid w:val="00FB6906"/>
    <w:rsid w:val="00FB7B5C"/>
    <w:rsid w:val="00FB7D92"/>
    <w:rsid w:val="00FC1F1E"/>
    <w:rsid w:val="00FC2D07"/>
    <w:rsid w:val="00FC4DC6"/>
    <w:rsid w:val="00FD1142"/>
    <w:rsid w:val="00FD5DB6"/>
    <w:rsid w:val="00FE2907"/>
    <w:rsid w:val="00FE31D7"/>
    <w:rsid w:val="00FF150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19E095-BEC8-41E4-A337-57974BCFC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2D12"/>
    <w:pPr>
      <w:spacing w:after="0" w:line="240" w:lineRule="auto"/>
    </w:pPr>
    <w:rPr>
      <w:rFonts w:ascii="Times New Roman" w:eastAsia="Calibri" w:hAnsi="Times New Roman" w:cs="Times New Roman"/>
      <w:sz w:val="24"/>
      <w:szCs w:val="24"/>
      <w:lang w:eastAsia="es-ES"/>
    </w:rPr>
  </w:style>
  <w:style w:type="paragraph" w:styleId="Ttulo1">
    <w:name w:val="heading 1"/>
    <w:basedOn w:val="Normal"/>
    <w:next w:val="Normal"/>
    <w:link w:val="Ttulo1Car"/>
    <w:qFormat/>
    <w:rsid w:val="00D2642E"/>
    <w:pPr>
      <w:keepNext/>
      <w:jc w:val="center"/>
      <w:outlineLvl w:val="0"/>
    </w:pPr>
    <w:rPr>
      <w:b/>
      <w:bCs/>
      <w:lang w:val="es-ES"/>
    </w:rPr>
  </w:style>
  <w:style w:type="paragraph" w:styleId="Ttulo2">
    <w:name w:val="heading 2"/>
    <w:basedOn w:val="Normal"/>
    <w:next w:val="Normal"/>
    <w:link w:val="Ttulo2Car"/>
    <w:uiPriority w:val="9"/>
    <w:unhideWhenUsed/>
    <w:qFormat/>
    <w:rsid w:val="00034005"/>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4">
    <w:name w:val="heading 4"/>
    <w:basedOn w:val="Normal"/>
    <w:next w:val="Normal"/>
    <w:link w:val="Ttulo4Car"/>
    <w:uiPriority w:val="9"/>
    <w:semiHidden/>
    <w:unhideWhenUsed/>
    <w:qFormat/>
    <w:rsid w:val="00D53293"/>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pple-style-span">
    <w:name w:val="apple-style-span"/>
    <w:basedOn w:val="Fuentedeprrafopredeter"/>
    <w:rsid w:val="0038784F"/>
    <w:rPr>
      <w:rFonts w:cs="Times New Roman"/>
    </w:rPr>
  </w:style>
  <w:style w:type="paragraph" w:styleId="Prrafodelista">
    <w:name w:val="List Paragraph"/>
    <w:aliases w:val="Viñetas,HOJA,BOLA,BOLADEF,Flor,NIVEL4"/>
    <w:basedOn w:val="Normal"/>
    <w:link w:val="PrrafodelistaCar"/>
    <w:uiPriority w:val="34"/>
    <w:qFormat/>
    <w:rsid w:val="0038784F"/>
    <w:pPr>
      <w:ind w:left="720"/>
      <w:contextualSpacing/>
    </w:pPr>
  </w:style>
  <w:style w:type="paragraph" w:customStyle="1" w:styleId="xmsonormal">
    <w:name w:val="x_msonormal"/>
    <w:basedOn w:val="Normal"/>
    <w:rsid w:val="0038784F"/>
    <w:pPr>
      <w:spacing w:before="100" w:beforeAutospacing="1" w:after="100" w:afterAutospacing="1"/>
    </w:pPr>
    <w:rPr>
      <w:rFonts w:eastAsia="Times New Roman"/>
      <w:lang w:eastAsia="es-CO"/>
    </w:rPr>
  </w:style>
  <w:style w:type="paragraph" w:styleId="Descripcin">
    <w:name w:val="caption"/>
    <w:basedOn w:val="Normal"/>
    <w:next w:val="Normal"/>
    <w:uiPriority w:val="35"/>
    <w:unhideWhenUsed/>
    <w:qFormat/>
    <w:rsid w:val="0038784F"/>
    <w:pPr>
      <w:spacing w:after="200"/>
    </w:pPr>
    <w:rPr>
      <w:b/>
      <w:bCs/>
      <w:color w:val="5B9BD5" w:themeColor="accent1"/>
      <w:sz w:val="18"/>
      <w:szCs w:val="18"/>
    </w:rPr>
  </w:style>
  <w:style w:type="paragraph" w:styleId="Textoindependiente">
    <w:name w:val="Body Text"/>
    <w:basedOn w:val="Normal"/>
    <w:link w:val="TextoindependienteCar"/>
    <w:uiPriority w:val="99"/>
    <w:unhideWhenUsed/>
    <w:rsid w:val="008E4F57"/>
    <w:pPr>
      <w:spacing w:after="120" w:line="276" w:lineRule="auto"/>
    </w:pPr>
    <w:rPr>
      <w:rFonts w:asciiTheme="minorHAnsi" w:eastAsiaTheme="minorEastAsia" w:hAnsiTheme="minorHAnsi" w:cstheme="minorBidi"/>
      <w:sz w:val="22"/>
      <w:szCs w:val="22"/>
      <w:lang w:eastAsia="es-CO"/>
    </w:rPr>
  </w:style>
  <w:style w:type="character" w:customStyle="1" w:styleId="TextoindependienteCar">
    <w:name w:val="Texto independiente Car"/>
    <w:basedOn w:val="Fuentedeprrafopredeter"/>
    <w:link w:val="Textoindependiente"/>
    <w:uiPriority w:val="99"/>
    <w:rsid w:val="008E4F57"/>
    <w:rPr>
      <w:rFonts w:eastAsiaTheme="minorEastAsia"/>
      <w:lang w:eastAsia="es-CO"/>
    </w:rPr>
  </w:style>
  <w:style w:type="paragraph" w:styleId="Sinespaciado">
    <w:name w:val="No Spacing"/>
    <w:uiPriority w:val="1"/>
    <w:qFormat/>
    <w:rsid w:val="008E4F57"/>
    <w:pPr>
      <w:spacing w:after="0" w:line="240" w:lineRule="auto"/>
    </w:pPr>
    <w:rPr>
      <w:rFonts w:eastAsiaTheme="minorEastAsia"/>
      <w:lang w:eastAsia="es-CO"/>
    </w:rPr>
  </w:style>
  <w:style w:type="character" w:customStyle="1" w:styleId="Ttulo1Car">
    <w:name w:val="Título 1 Car"/>
    <w:basedOn w:val="Fuentedeprrafopredeter"/>
    <w:link w:val="Ttulo1"/>
    <w:uiPriority w:val="99"/>
    <w:rsid w:val="00D2642E"/>
    <w:rPr>
      <w:rFonts w:ascii="Times New Roman" w:eastAsia="Calibri" w:hAnsi="Times New Roman" w:cs="Times New Roman"/>
      <w:b/>
      <w:bCs/>
      <w:sz w:val="24"/>
      <w:szCs w:val="24"/>
      <w:lang w:val="es-ES" w:eastAsia="es-ES"/>
    </w:rPr>
  </w:style>
  <w:style w:type="paragraph" w:styleId="Encabezado">
    <w:name w:val="header"/>
    <w:basedOn w:val="Normal"/>
    <w:link w:val="EncabezadoCar"/>
    <w:uiPriority w:val="99"/>
    <w:unhideWhenUsed/>
    <w:rsid w:val="00567D41"/>
    <w:pPr>
      <w:tabs>
        <w:tab w:val="center" w:pos="4419"/>
        <w:tab w:val="right" w:pos="8838"/>
      </w:tabs>
    </w:pPr>
    <w:rPr>
      <w:rFonts w:asciiTheme="minorHAnsi" w:eastAsiaTheme="minorHAnsi" w:hAnsiTheme="minorHAnsi" w:cstheme="minorBidi"/>
      <w:sz w:val="22"/>
      <w:szCs w:val="22"/>
      <w:lang w:val="en-US" w:eastAsia="en-US"/>
    </w:rPr>
  </w:style>
  <w:style w:type="character" w:customStyle="1" w:styleId="EncabezadoCar">
    <w:name w:val="Encabezado Car"/>
    <w:basedOn w:val="Fuentedeprrafopredeter"/>
    <w:link w:val="Encabezado"/>
    <w:uiPriority w:val="99"/>
    <w:rsid w:val="00567D41"/>
    <w:rPr>
      <w:lang w:val="en-US"/>
    </w:rPr>
  </w:style>
  <w:style w:type="character" w:customStyle="1" w:styleId="PrrafodelistaCar">
    <w:name w:val="Párrafo de lista Car"/>
    <w:aliases w:val="Viñetas Car,HOJA Car,BOLA Car,BOLADEF Car,Flor Car,NIVEL4 Car"/>
    <w:link w:val="Prrafodelista"/>
    <w:locked/>
    <w:rsid w:val="004674AF"/>
    <w:rPr>
      <w:rFonts w:ascii="Times New Roman" w:eastAsia="Calibri" w:hAnsi="Times New Roman" w:cs="Times New Roman"/>
      <w:sz w:val="24"/>
      <w:szCs w:val="24"/>
      <w:lang w:eastAsia="es-ES"/>
    </w:rPr>
  </w:style>
  <w:style w:type="character" w:customStyle="1" w:styleId="Ttulo2Car">
    <w:name w:val="Título 2 Car"/>
    <w:basedOn w:val="Fuentedeprrafopredeter"/>
    <w:link w:val="Ttulo2"/>
    <w:uiPriority w:val="9"/>
    <w:rsid w:val="00034005"/>
    <w:rPr>
      <w:rFonts w:asciiTheme="majorHAnsi" w:eastAsiaTheme="majorEastAsia" w:hAnsiTheme="majorHAnsi" w:cstheme="majorBidi"/>
      <w:color w:val="2E74B5" w:themeColor="accent1" w:themeShade="BF"/>
      <w:sz w:val="26"/>
      <w:szCs w:val="26"/>
      <w:lang w:eastAsia="es-ES"/>
    </w:rPr>
  </w:style>
  <w:style w:type="paragraph" w:customStyle="1" w:styleId="xgmail-msolistparagraph">
    <w:name w:val="x_gmail-msolistparagraph"/>
    <w:basedOn w:val="Normal"/>
    <w:rsid w:val="00C91BF4"/>
    <w:pPr>
      <w:spacing w:before="100" w:beforeAutospacing="1" w:after="100" w:afterAutospacing="1"/>
    </w:pPr>
    <w:rPr>
      <w:rFonts w:eastAsia="Times New Roman"/>
      <w:lang w:eastAsia="es-CO"/>
    </w:rPr>
  </w:style>
  <w:style w:type="paragraph" w:styleId="Piedepgina">
    <w:name w:val="footer"/>
    <w:basedOn w:val="Normal"/>
    <w:link w:val="PiedepginaCar"/>
    <w:uiPriority w:val="99"/>
    <w:unhideWhenUsed/>
    <w:rsid w:val="009E2D1F"/>
    <w:pPr>
      <w:tabs>
        <w:tab w:val="center" w:pos="4419"/>
        <w:tab w:val="right" w:pos="8838"/>
      </w:tabs>
    </w:pPr>
  </w:style>
  <w:style w:type="character" w:customStyle="1" w:styleId="PiedepginaCar">
    <w:name w:val="Pie de página Car"/>
    <w:basedOn w:val="Fuentedeprrafopredeter"/>
    <w:link w:val="Piedepgina"/>
    <w:uiPriority w:val="99"/>
    <w:rsid w:val="009E2D1F"/>
    <w:rPr>
      <w:rFonts w:ascii="Times New Roman" w:eastAsia="Calibri" w:hAnsi="Times New Roman" w:cs="Times New Roman"/>
      <w:sz w:val="24"/>
      <w:szCs w:val="24"/>
      <w:lang w:eastAsia="es-ES"/>
    </w:rPr>
  </w:style>
  <w:style w:type="character" w:styleId="Refdecomentario">
    <w:name w:val="annotation reference"/>
    <w:basedOn w:val="Fuentedeprrafopredeter"/>
    <w:uiPriority w:val="99"/>
    <w:semiHidden/>
    <w:unhideWhenUsed/>
    <w:rsid w:val="008F0254"/>
    <w:rPr>
      <w:sz w:val="16"/>
      <w:szCs w:val="16"/>
    </w:rPr>
  </w:style>
  <w:style w:type="paragraph" w:styleId="Textocomentario">
    <w:name w:val="annotation text"/>
    <w:basedOn w:val="Normal"/>
    <w:link w:val="TextocomentarioCar"/>
    <w:uiPriority w:val="99"/>
    <w:semiHidden/>
    <w:unhideWhenUsed/>
    <w:rsid w:val="008F0254"/>
    <w:rPr>
      <w:sz w:val="20"/>
      <w:szCs w:val="20"/>
    </w:rPr>
  </w:style>
  <w:style w:type="character" w:customStyle="1" w:styleId="TextocomentarioCar">
    <w:name w:val="Texto comentario Car"/>
    <w:basedOn w:val="Fuentedeprrafopredeter"/>
    <w:link w:val="Textocomentario"/>
    <w:uiPriority w:val="99"/>
    <w:semiHidden/>
    <w:rsid w:val="008F0254"/>
    <w:rPr>
      <w:rFonts w:ascii="Times New Roman" w:eastAsia="Calibri" w:hAnsi="Times New Roman" w:cs="Times New Roman"/>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8F0254"/>
    <w:rPr>
      <w:b/>
      <w:bCs/>
    </w:rPr>
  </w:style>
  <w:style w:type="character" w:customStyle="1" w:styleId="AsuntodelcomentarioCar">
    <w:name w:val="Asunto del comentario Car"/>
    <w:basedOn w:val="TextocomentarioCar"/>
    <w:link w:val="Asuntodelcomentario"/>
    <w:uiPriority w:val="99"/>
    <w:semiHidden/>
    <w:rsid w:val="008F0254"/>
    <w:rPr>
      <w:rFonts w:ascii="Times New Roman" w:eastAsia="Calibri" w:hAnsi="Times New Roman" w:cs="Times New Roman"/>
      <w:b/>
      <w:bCs/>
      <w:sz w:val="20"/>
      <w:szCs w:val="20"/>
      <w:lang w:eastAsia="es-ES"/>
    </w:rPr>
  </w:style>
  <w:style w:type="paragraph" w:styleId="Textodeglobo">
    <w:name w:val="Balloon Text"/>
    <w:basedOn w:val="Normal"/>
    <w:link w:val="TextodegloboCar"/>
    <w:uiPriority w:val="99"/>
    <w:semiHidden/>
    <w:unhideWhenUsed/>
    <w:rsid w:val="008F0254"/>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F0254"/>
    <w:rPr>
      <w:rFonts w:ascii="Segoe UI" w:eastAsia="Calibri" w:hAnsi="Segoe UI" w:cs="Segoe UI"/>
      <w:sz w:val="18"/>
      <w:szCs w:val="18"/>
      <w:lang w:eastAsia="es-ES"/>
    </w:rPr>
  </w:style>
  <w:style w:type="character" w:customStyle="1" w:styleId="a0">
    <w:name w:val="a0"/>
    <w:basedOn w:val="Fuentedeprrafopredeter"/>
    <w:rsid w:val="00C92EAA"/>
  </w:style>
  <w:style w:type="character" w:styleId="Hipervnculo">
    <w:name w:val="Hyperlink"/>
    <w:uiPriority w:val="99"/>
    <w:unhideWhenUsed/>
    <w:rsid w:val="00277419"/>
    <w:rPr>
      <w:color w:val="0000FF"/>
      <w:u w:val="single"/>
    </w:rPr>
  </w:style>
  <w:style w:type="paragraph" w:styleId="NormalWeb">
    <w:name w:val="Normal (Web)"/>
    <w:basedOn w:val="Normal"/>
    <w:uiPriority w:val="99"/>
    <w:unhideWhenUsed/>
    <w:rsid w:val="00277419"/>
    <w:pPr>
      <w:spacing w:before="100" w:beforeAutospacing="1" w:after="100" w:afterAutospacing="1"/>
    </w:pPr>
    <w:rPr>
      <w:rFonts w:eastAsia="Times New Roman"/>
      <w:lang w:eastAsia="es-CO"/>
    </w:rPr>
  </w:style>
  <w:style w:type="table" w:styleId="Tablaconcuadrcula">
    <w:name w:val="Table Grid"/>
    <w:basedOn w:val="Tablanormal"/>
    <w:uiPriority w:val="39"/>
    <w:rsid w:val="00B85B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4Car">
    <w:name w:val="Título 4 Car"/>
    <w:basedOn w:val="Fuentedeprrafopredeter"/>
    <w:link w:val="Ttulo4"/>
    <w:uiPriority w:val="9"/>
    <w:rsid w:val="00D53293"/>
    <w:rPr>
      <w:rFonts w:asciiTheme="majorHAnsi" w:eastAsiaTheme="majorEastAsia" w:hAnsiTheme="majorHAnsi" w:cstheme="majorBidi"/>
      <w:i/>
      <w:iCs/>
      <w:color w:val="2E74B5" w:themeColor="accent1" w:themeShade="BF"/>
      <w:sz w:val="24"/>
      <w:szCs w:val="24"/>
      <w:lang w:eastAsia="es-ES"/>
    </w:rPr>
  </w:style>
  <w:style w:type="paragraph" w:styleId="Sangra3detindependiente">
    <w:name w:val="Body Text Indent 3"/>
    <w:basedOn w:val="Normal"/>
    <w:link w:val="Sangra3detindependienteCar"/>
    <w:uiPriority w:val="99"/>
    <w:unhideWhenUsed/>
    <w:rsid w:val="008A5B74"/>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rsid w:val="008A5B74"/>
    <w:rPr>
      <w:rFonts w:ascii="Times New Roman" w:eastAsia="Calibri" w:hAnsi="Times New Roman" w:cs="Times New Roman"/>
      <w:sz w:val="16"/>
      <w:szCs w:val="16"/>
      <w:lang w:eastAsia="es-ES"/>
    </w:rPr>
  </w:style>
  <w:style w:type="paragraph" w:styleId="Sangra2detindependiente">
    <w:name w:val="Body Text Indent 2"/>
    <w:basedOn w:val="Normal"/>
    <w:link w:val="Sangra2detindependienteCar"/>
    <w:uiPriority w:val="99"/>
    <w:semiHidden/>
    <w:unhideWhenUsed/>
    <w:rsid w:val="008A5B74"/>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8A5B74"/>
    <w:rPr>
      <w:rFonts w:ascii="Times New Roman" w:eastAsia="Calibri" w:hAnsi="Times New Roman" w:cs="Times New Roman"/>
      <w:sz w:val="24"/>
      <w:szCs w:val="24"/>
      <w:lang w:eastAsia="es-ES"/>
    </w:rPr>
  </w:style>
  <w:style w:type="paragraph" w:styleId="Sangradetextonormal">
    <w:name w:val="Body Text Indent"/>
    <w:basedOn w:val="Normal"/>
    <w:link w:val="SangradetextonormalCar"/>
    <w:uiPriority w:val="99"/>
    <w:semiHidden/>
    <w:unhideWhenUsed/>
    <w:rsid w:val="008A5B74"/>
    <w:pPr>
      <w:spacing w:after="120"/>
      <w:ind w:left="283"/>
    </w:pPr>
  </w:style>
  <w:style w:type="character" w:customStyle="1" w:styleId="SangradetextonormalCar">
    <w:name w:val="Sangría de texto normal Car"/>
    <w:basedOn w:val="Fuentedeprrafopredeter"/>
    <w:link w:val="Sangradetextonormal"/>
    <w:uiPriority w:val="99"/>
    <w:semiHidden/>
    <w:rsid w:val="008A5B74"/>
    <w:rPr>
      <w:rFonts w:ascii="Times New Roman" w:eastAsia="Calibri" w:hAnsi="Times New Roman" w:cs="Times New Roman"/>
      <w:sz w:val="24"/>
      <w:szCs w:val="24"/>
      <w:lang w:eastAsia="es-ES"/>
    </w:rPr>
  </w:style>
  <w:style w:type="character" w:customStyle="1" w:styleId="MAYUSCULAS">
    <w:name w:val="MAYUSCULAS"/>
    <w:basedOn w:val="Fuentedeprrafopredeter"/>
    <w:uiPriority w:val="1"/>
    <w:rsid w:val="008A5B74"/>
    <w:rPr>
      <w:rFonts w:ascii="Arial" w:hAnsi="Arial"/>
      <w:b/>
      <w:color w:val="auto"/>
      <w:sz w:val="22"/>
    </w:rPr>
  </w:style>
  <w:style w:type="table" w:styleId="Tablanormal5">
    <w:name w:val="Plain Table 5"/>
    <w:basedOn w:val="Tablanormal"/>
    <w:uiPriority w:val="45"/>
    <w:rsid w:val="001D15AD"/>
    <w:pPr>
      <w:spacing w:after="0" w:line="240" w:lineRule="auto"/>
    </w:pPr>
    <w:rPr>
      <w:lang w:val="en-US"/>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Estilo1">
    <w:name w:val="Estilo1"/>
    <w:uiPriority w:val="1"/>
    <w:rsid w:val="001D15AD"/>
    <w:rPr>
      <w:rFonts w:ascii="Arial" w:hAnsi="Arial"/>
      <w:color w:val="auto"/>
      <w:sz w:val="22"/>
    </w:rPr>
  </w:style>
  <w:style w:type="table" w:customStyle="1" w:styleId="Tablaconcuadrcula11">
    <w:name w:val="Tabla con cuadrícula11"/>
    <w:basedOn w:val="Tablanormal"/>
    <w:next w:val="Tablaconcuadrcula"/>
    <w:uiPriority w:val="39"/>
    <w:rsid w:val="00EF071D"/>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
    <w:name w:val="Tabla con cuadrícula8"/>
    <w:basedOn w:val="Tablanormal"/>
    <w:next w:val="Tablaconcuadrcula"/>
    <w:uiPriority w:val="39"/>
    <w:rsid w:val="00EF071D"/>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rsid w:val="00EF071D"/>
  </w:style>
  <w:style w:type="paragraph" w:customStyle="1" w:styleId="TableParagraph">
    <w:name w:val="Table Paragraph"/>
    <w:basedOn w:val="Normal"/>
    <w:uiPriority w:val="1"/>
    <w:qFormat/>
    <w:rsid w:val="00876771"/>
    <w:pPr>
      <w:widowControl w:val="0"/>
      <w:autoSpaceDE w:val="0"/>
      <w:autoSpaceDN w:val="0"/>
      <w:jc w:val="center"/>
    </w:pPr>
    <w:rPr>
      <w:rFonts w:ascii="Arial" w:eastAsia="Arial" w:hAnsi="Arial" w:cs="Arial"/>
      <w:sz w:val="22"/>
      <w:szCs w:val="22"/>
      <w:lang w:val="es-ES" w:eastAsia="en-US"/>
    </w:rPr>
  </w:style>
  <w:style w:type="table" w:customStyle="1" w:styleId="TableNormal">
    <w:name w:val="Table Normal"/>
    <w:uiPriority w:val="2"/>
    <w:semiHidden/>
    <w:qFormat/>
    <w:rsid w:val="00876771"/>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customStyle="1" w:styleId="CM4">
    <w:name w:val="CM4"/>
    <w:basedOn w:val="Normal"/>
    <w:next w:val="Normal"/>
    <w:uiPriority w:val="99"/>
    <w:rsid w:val="00236AF1"/>
    <w:pPr>
      <w:autoSpaceDE w:val="0"/>
      <w:autoSpaceDN w:val="0"/>
      <w:adjustRightInd w:val="0"/>
      <w:spacing w:line="273" w:lineRule="atLeast"/>
    </w:pPr>
    <w:rPr>
      <w:rFonts w:ascii="Arial" w:eastAsiaTheme="minorHAnsi" w:hAnsi="Arial" w:cs="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144561">
      <w:bodyDiv w:val="1"/>
      <w:marLeft w:val="0"/>
      <w:marRight w:val="0"/>
      <w:marTop w:val="0"/>
      <w:marBottom w:val="0"/>
      <w:divBdr>
        <w:top w:val="none" w:sz="0" w:space="0" w:color="auto"/>
        <w:left w:val="none" w:sz="0" w:space="0" w:color="auto"/>
        <w:bottom w:val="none" w:sz="0" w:space="0" w:color="auto"/>
        <w:right w:val="none" w:sz="0" w:space="0" w:color="auto"/>
      </w:divBdr>
    </w:div>
    <w:div w:id="258294602">
      <w:bodyDiv w:val="1"/>
      <w:marLeft w:val="0"/>
      <w:marRight w:val="0"/>
      <w:marTop w:val="0"/>
      <w:marBottom w:val="0"/>
      <w:divBdr>
        <w:top w:val="none" w:sz="0" w:space="0" w:color="auto"/>
        <w:left w:val="none" w:sz="0" w:space="0" w:color="auto"/>
        <w:bottom w:val="none" w:sz="0" w:space="0" w:color="auto"/>
        <w:right w:val="none" w:sz="0" w:space="0" w:color="auto"/>
      </w:divBdr>
    </w:div>
    <w:div w:id="376390514">
      <w:bodyDiv w:val="1"/>
      <w:marLeft w:val="0"/>
      <w:marRight w:val="0"/>
      <w:marTop w:val="0"/>
      <w:marBottom w:val="0"/>
      <w:divBdr>
        <w:top w:val="none" w:sz="0" w:space="0" w:color="auto"/>
        <w:left w:val="none" w:sz="0" w:space="0" w:color="auto"/>
        <w:bottom w:val="none" w:sz="0" w:space="0" w:color="auto"/>
        <w:right w:val="none" w:sz="0" w:space="0" w:color="auto"/>
      </w:divBdr>
    </w:div>
    <w:div w:id="496189666">
      <w:bodyDiv w:val="1"/>
      <w:marLeft w:val="0"/>
      <w:marRight w:val="0"/>
      <w:marTop w:val="0"/>
      <w:marBottom w:val="0"/>
      <w:divBdr>
        <w:top w:val="none" w:sz="0" w:space="0" w:color="auto"/>
        <w:left w:val="none" w:sz="0" w:space="0" w:color="auto"/>
        <w:bottom w:val="none" w:sz="0" w:space="0" w:color="auto"/>
        <w:right w:val="none" w:sz="0" w:space="0" w:color="auto"/>
      </w:divBdr>
    </w:div>
    <w:div w:id="812068126">
      <w:bodyDiv w:val="1"/>
      <w:marLeft w:val="0"/>
      <w:marRight w:val="0"/>
      <w:marTop w:val="0"/>
      <w:marBottom w:val="0"/>
      <w:divBdr>
        <w:top w:val="none" w:sz="0" w:space="0" w:color="auto"/>
        <w:left w:val="none" w:sz="0" w:space="0" w:color="auto"/>
        <w:bottom w:val="none" w:sz="0" w:space="0" w:color="auto"/>
        <w:right w:val="none" w:sz="0" w:space="0" w:color="auto"/>
      </w:divBdr>
    </w:div>
    <w:div w:id="873275905">
      <w:bodyDiv w:val="1"/>
      <w:marLeft w:val="0"/>
      <w:marRight w:val="0"/>
      <w:marTop w:val="0"/>
      <w:marBottom w:val="0"/>
      <w:divBdr>
        <w:top w:val="none" w:sz="0" w:space="0" w:color="auto"/>
        <w:left w:val="none" w:sz="0" w:space="0" w:color="auto"/>
        <w:bottom w:val="none" w:sz="0" w:space="0" w:color="auto"/>
        <w:right w:val="none" w:sz="0" w:space="0" w:color="auto"/>
      </w:divBdr>
    </w:div>
    <w:div w:id="897202801">
      <w:bodyDiv w:val="1"/>
      <w:marLeft w:val="0"/>
      <w:marRight w:val="0"/>
      <w:marTop w:val="0"/>
      <w:marBottom w:val="0"/>
      <w:divBdr>
        <w:top w:val="none" w:sz="0" w:space="0" w:color="auto"/>
        <w:left w:val="none" w:sz="0" w:space="0" w:color="auto"/>
        <w:bottom w:val="none" w:sz="0" w:space="0" w:color="auto"/>
        <w:right w:val="none" w:sz="0" w:space="0" w:color="auto"/>
      </w:divBdr>
    </w:div>
    <w:div w:id="930815243">
      <w:bodyDiv w:val="1"/>
      <w:marLeft w:val="0"/>
      <w:marRight w:val="0"/>
      <w:marTop w:val="0"/>
      <w:marBottom w:val="0"/>
      <w:divBdr>
        <w:top w:val="none" w:sz="0" w:space="0" w:color="auto"/>
        <w:left w:val="none" w:sz="0" w:space="0" w:color="auto"/>
        <w:bottom w:val="none" w:sz="0" w:space="0" w:color="auto"/>
        <w:right w:val="none" w:sz="0" w:space="0" w:color="auto"/>
      </w:divBdr>
    </w:div>
    <w:div w:id="1006401632">
      <w:bodyDiv w:val="1"/>
      <w:marLeft w:val="0"/>
      <w:marRight w:val="0"/>
      <w:marTop w:val="0"/>
      <w:marBottom w:val="0"/>
      <w:divBdr>
        <w:top w:val="none" w:sz="0" w:space="0" w:color="auto"/>
        <w:left w:val="none" w:sz="0" w:space="0" w:color="auto"/>
        <w:bottom w:val="none" w:sz="0" w:space="0" w:color="auto"/>
        <w:right w:val="none" w:sz="0" w:space="0" w:color="auto"/>
      </w:divBdr>
    </w:div>
    <w:div w:id="1145245070">
      <w:bodyDiv w:val="1"/>
      <w:marLeft w:val="0"/>
      <w:marRight w:val="0"/>
      <w:marTop w:val="0"/>
      <w:marBottom w:val="0"/>
      <w:divBdr>
        <w:top w:val="none" w:sz="0" w:space="0" w:color="auto"/>
        <w:left w:val="none" w:sz="0" w:space="0" w:color="auto"/>
        <w:bottom w:val="none" w:sz="0" w:space="0" w:color="auto"/>
        <w:right w:val="none" w:sz="0" w:space="0" w:color="auto"/>
      </w:divBdr>
    </w:div>
    <w:div w:id="1230072877">
      <w:bodyDiv w:val="1"/>
      <w:marLeft w:val="0"/>
      <w:marRight w:val="0"/>
      <w:marTop w:val="0"/>
      <w:marBottom w:val="0"/>
      <w:divBdr>
        <w:top w:val="none" w:sz="0" w:space="0" w:color="auto"/>
        <w:left w:val="none" w:sz="0" w:space="0" w:color="auto"/>
        <w:bottom w:val="none" w:sz="0" w:space="0" w:color="auto"/>
        <w:right w:val="none" w:sz="0" w:space="0" w:color="auto"/>
      </w:divBdr>
    </w:div>
    <w:div w:id="1341539757">
      <w:bodyDiv w:val="1"/>
      <w:marLeft w:val="0"/>
      <w:marRight w:val="0"/>
      <w:marTop w:val="0"/>
      <w:marBottom w:val="0"/>
      <w:divBdr>
        <w:top w:val="none" w:sz="0" w:space="0" w:color="auto"/>
        <w:left w:val="none" w:sz="0" w:space="0" w:color="auto"/>
        <w:bottom w:val="none" w:sz="0" w:space="0" w:color="auto"/>
        <w:right w:val="none" w:sz="0" w:space="0" w:color="auto"/>
      </w:divBdr>
    </w:div>
    <w:div w:id="1446390352">
      <w:bodyDiv w:val="1"/>
      <w:marLeft w:val="0"/>
      <w:marRight w:val="0"/>
      <w:marTop w:val="0"/>
      <w:marBottom w:val="0"/>
      <w:divBdr>
        <w:top w:val="none" w:sz="0" w:space="0" w:color="auto"/>
        <w:left w:val="none" w:sz="0" w:space="0" w:color="auto"/>
        <w:bottom w:val="none" w:sz="0" w:space="0" w:color="auto"/>
        <w:right w:val="none" w:sz="0" w:space="0" w:color="auto"/>
      </w:divBdr>
    </w:div>
    <w:div w:id="1456099351">
      <w:bodyDiv w:val="1"/>
      <w:marLeft w:val="0"/>
      <w:marRight w:val="0"/>
      <w:marTop w:val="0"/>
      <w:marBottom w:val="0"/>
      <w:divBdr>
        <w:top w:val="none" w:sz="0" w:space="0" w:color="auto"/>
        <w:left w:val="none" w:sz="0" w:space="0" w:color="auto"/>
        <w:bottom w:val="none" w:sz="0" w:space="0" w:color="auto"/>
        <w:right w:val="none" w:sz="0" w:space="0" w:color="auto"/>
      </w:divBdr>
    </w:div>
    <w:div w:id="1476485172">
      <w:bodyDiv w:val="1"/>
      <w:marLeft w:val="0"/>
      <w:marRight w:val="0"/>
      <w:marTop w:val="0"/>
      <w:marBottom w:val="0"/>
      <w:divBdr>
        <w:top w:val="none" w:sz="0" w:space="0" w:color="auto"/>
        <w:left w:val="none" w:sz="0" w:space="0" w:color="auto"/>
        <w:bottom w:val="none" w:sz="0" w:space="0" w:color="auto"/>
        <w:right w:val="none" w:sz="0" w:space="0" w:color="auto"/>
      </w:divBdr>
    </w:div>
    <w:div w:id="1484009903">
      <w:bodyDiv w:val="1"/>
      <w:marLeft w:val="0"/>
      <w:marRight w:val="0"/>
      <w:marTop w:val="0"/>
      <w:marBottom w:val="0"/>
      <w:divBdr>
        <w:top w:val="none" w:sz="0" w:space="0" w:color="auto"/>
        <w:left w:val="none" w:sz="0" w:space="0" w:color="auto"/>
        <w:bottom w:val="none" w:sz="0" w:space="0" w:color="auto"/>
        <w:right w:val="none" w:sz="0" w:space="0" w:color="auto"/>
      </w:divBdr>
    </w:div>
    <w:div w:id="1495955408">
      <w:bodyDiv w:val="1"/>
      <w:marLeft w:val="0"/>
      <w:marRight w:val="0"/>
      <w:marTop w:val="0"/>
      <w:marBottom w:val="0"/>
      <w:divBdr>
        <w:top w:val="none" w:sz="0" w:space="0" w:color="auto"/>
        <w:left w:val="none" w:sz="0" w:space="0" w:color="auto"/>
        <w:bottom w:val="none" w:sz="0" w:space="0" w:color="auto"/>
        <w:right w:val="none" w:sz="0" w:space="0" w:color="auto"/>
      </w:divBdr>
    </w:div>
    <w:div w:id="1665277096">
      <w:bodyDiv w:val="1"/>
      <w:marLeft w:val="0"/>
      <w:marRight w:val="0"/>
      <w:marTop w:val="0"/>
      <w:marBottom w:val="0"/>
      <w:divBdr>
        <w:top w:val="none" w:sz="0" w:space="0" w:color="auto"/>
        <w:left w:val="none" w:sz="0" w:space="0" w:color="auto"/>
        <w:bottom w:val="none" w:sz="0" w:space="0" w:color="auto"/>
        <w:right w:val="none" w:sz="0" w:space="0" w:color="auto"/>
      </w:divBdr>
    </w:div>
    <w:div w:id="1767768935">
      <w:bodyDiv w:val="1"/>
      <w:marLeft w:val="0"/>
      <w:marRight w:val="0"/>
      <w:marTop w:val="0"/>
      <w:marBottom w:val="0"/>
      <w:divBdr>
        <w:top w:val="none" w:sz="0" w:space="0" w:color="auto"/>
        <w:left w:val="none" w:sz="0" w:space="0" w:color="auto"/>
        <w:bottom w:val="none" w:sz="0" w:space="0" w:color="auto"/>
        <w:right w:val="none" w:sz="0" w:space="0" w:color="auto"/>
      </w:divBdr>
    </w:div>
    <w:div w:id="1791774672">
      <w:bodyDiv w:val="1"/>
      <w:marLeft w:val="0"/>
      <w:marRight w:val="0"/>
      <w:marTop w:val="0"/>
      <w:marBottom w:val="0"/>
      <w:divBdr>
        <w:top w:val="none" w:sz="0" w:space="0" w:color="auto"/>
        <w:left w:val="none" w:sz="0" w:space="0" w:color="auto"/>
        <w:bottom w:val="none" w:sz="0" w:space="0" w:color="auto"/>
        <w:right w:val="none" w:sz="0" w:space="0" w:color="auto"/>
      </w:divBdr>
    </w:div>
    <w:div w:id="1865634201">
      <w:bodyDiv w:val="1"/>
      <w:marLeft w:val="0"/>
      <w:marRight w:val="0"/>
      <w:marTop w:val="0"/>
      <w:marBottom w:val="0"/>
      <w:divBdr>
        <w:top w:val="none" w:sz="0" w:space="0" w:color="auto"/>
        <w:left w:val="none" w:sz="0" w:space="0" w:color="auto"/>
        <w:bottom w:val="none" w:sz="0" w:space="0" w:color="auto"/>
        <w:right w:val="none" w:sz="0" w:space="0" w:color="auto"/>
      </w:divBdr>
    </w:div>
    <w:div w:id="1897281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tesoreriacrq@crq.gov.co" TargetMode="External"/><Relationship Id="rId21" Type="http://schemas.openxmlformats.org/officeDocument/2006/relationships/hyperlink" Target="mailto:gestioningresos@crq.gov.co" TargetMode="External"/><Relationship Id="rId34" Type="http://schemas.openxmlformats.org/officeDocument/2006/relationships/hyperlink" Target="mailto:servicioalcleinte@crq.gov.co" TargetMode="External"/><Relationship Id="rId42" Type="http://schemas.openxmlformats.org/officeDocument/2006/relationships/hyperlink" Target="mailto:gestioningresos@crq.gov.co" TargetMode="External"/><Relationship Id="rId47" Type="http://schemas.openxmlformats.org/officeDocument/2006/relationships/hyperlink" Target="mailto:servicioalcliente@crq.gov.co" TargetMode="External"/><Relationship Id="rId50" Type="http://schemas.openxmlformats.org/officeDocument/2006/relationships/hyperlink" Target="mailto:tesoreriacrq@crq.gov.co" TargetMode="External"/><Relationship Id="rId55" Type="http://schemas.openxmlformats.org/officeDocument/2006/relationships/hyperlink" Target="mailto:gestioningresos@crq.gov.co" TargetMode="External"/><Relationship Id="rId63"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servicioalcleinte@crq.gov.co" TargetMode="External"/><Relationship Id="rId29" Type="http://schemas.openxmlformats.org/officeDocument/2006/relationships/hyperlink" Target="mailto:tesoreriacrq@crq.gov.co" TargetMode="External"/><Relationship Id="rId11" Type="http://schemas.openxmlformats.org/officeDocument/2006/relationships/hyperlink" Target="mailto:tesoreriacrq@crq.gov.co" TargetMode="External"/><Relationship Id="rId24" Type="http://schemas.openxmlformats.org/officeDocument/2006/relationships/hyperlink" Target="mailto:gestioningresos@crq.gov.co" TargetMode="External"/><Relationship Id="rId32" Type="http://schemas.openxmlformats.org/officeDocument/2006/relationships/hyperlink" Target="mailto:tesoreriacrq@crq.gov.co" TargetMode="External"/><Relationship Id="rId37" Type="http://schemas.openxmlformats.org/officeDocument/2006/relationships/hyperlink" Target="mailto:servicioalcleinte@crq.gov.co" TargetMode="External"/><Relationship Id="rId40" Type="http://schemas.openxmlformats.org/officeDocument/2006/relationships/hyperlink" Target="mailto:servicioalcleinte@crq.gov.co" TargetMode="External"/><Relationship Id="rId45" Type="http://schemas.openxmlformats.org/officeDocument/2006/relationships/hyperlink" Target="mailto:gestioningresos@crq.gov.co" TargetMode="External"/><Relationship Id="rId53" Type="http://schemas.openxmlformats.org/officeDocument/2006/relationships/hyperlink" Target="mailto:servicioalcleinte@crq.gov.co" TargetMode="External"/><Relationship Id="rId58" Type="http://schemas.openxmlformats.org/officeDocument/2006/relationships/hyperlink" Target="mailto:gestioningresos@crq.gov.co" TargetMode="External"/><Relationship Id="rId5" Type="http://schemas.openxmlformats.org/officeDocument/2006/relationships/webSettings" Target="webSettings.xml"/><Relationship Id="rId61" Type="http://schemas.openxmlformats.org/officeDocument/2006/relationships/hyperlink" Target="mailto:gestioningresos@crq.gov.co" TargetMode="External"/><Relationship Id="rId19" Type="http://schemas.openxmlformats.org/officeDocument/2006/relationships/hyperlink" Target="mailto:servicioalcleinte@crq.gov.co" TargetMode="External"/><Relationship Id="rId14" Type="http://schemas.openxmlformats.org/officeDocument/2006/relationships/hyperlink" Target="mailto:tesoreriacrq@crq.gov.co" TargetMode="External"/><Relationship Id="rId22" Type="http://schemas.openxmlformats.org/officeDocument/2006/relationships/hyperlink" Target="mailto:servicioalcleinte@crq.gov.co" TargetMode="External"/><Relationship Id="rId27" Type="http://schemas.openxmlformats.org/officeDocument/2006/relationships/hyperlink" Target="mailto:gestioningresos@crq.gov.co" TargetMode="External"/><Relationship Id="rId30" Type="http://schemas.openxmlformats.org/officeDocument/2006/relationships/hyperlink" Target="mailto:gestioningresos@crq.gov.co" TargetMode="External"/><Relationship Id="rId35" Type="http://schemas.openxmlformats.org/officeDocument/2006/relationships/hyperlink" Target="mailto:tesoreriacrq@crq.gov.co" TargetMode="External"/><Relationship Id="rId43" Type="http://schemas.openxmlformats.org/officeDocument/2006/relationships/hyperlink" Target="mailto:servicioalcleinte@crq.gov.co" TargetMode="External"/><Relationship Id="rId48" Type="http://schemas.openxmlformats.org/officeDocument/2006/relationships/hyperlink" Target="mailto:tesoreriacrq@crq.gov.co" TargetMode="External"/><Relationship Id="rId56" Type="http://schemas.openxmlformats.org/officeDocument/2006/relationships/hyperlink" Target="mailto:servicioalcleinte@crq.gov.co" TargetMode="External"/><Relationship Id="rId64" Type="http://schemas.openxmlformats.org/officeDocument/2006/relationships/glossaryDocument" Target="glossary/document.xml"/><Relationship Id="rId8" Type="http://schemas.openxmlformats.org/officeDocument/2006/relationships/hyperlink" Target="mailto:tesoreriacrq@crq.gov.co" TargetMode="External"/><Relationship Id="rId51" Type="http://schemas.openxmlformats.org/officeDocument/2006/relationships/hyperlink" Target="mailto:tesoreriacrq@crq.gov.co" TargetMode="External"/><Relationship Id="rId3" Type="http://schemas.openxmlformats.org/officeDocument/2006/relationships/styles" Target="styles.xml"/><Relationship Id="rId12" Type="http://schemas.openxmlformats.org/officeDocument/2006/relationships/hyperlink" Target="mailto:gestioningresos@crq.gov.co" TargetMode="External"/><Relationship Id="rId17" Type="http://schemas.openxmlformats.org/officeDocument/2006/relationships/hyperlink" Target="mailto:tesoreriacrq@crq.gov.co" TargetMode="External"/><Relationship Id="rId25" Type="http://schemas.openxmlformats.org/officeDocument/2006/relationships/hyperlink" Target="mailto:servicioalcleinte@crq.gov.co" TargetMode="External"/><Relationship Id="rId33" Type="http://schemas.openxmlformats.org/officeDocument/2006/relationships/hyperlink" Target="mailto:gestioningresos@crq.gov.co" TargetMode="External"/><Relationship Id="rId38" Type="http://schemas.openxmlformats.org/officeDocument/2006/relationships/hyperlink" Target="mailto:tesoreriacrq@crq.gov.co" TargetMode="External"/><Relationship Id="rId46" Type="http://schemas.openxmlformats.org/officeDocument/2006/relationships/hyperlink" Target="mailto:servicioalcleinte@crq.gov.co" TargetMode="External"/><Relationship Id="rId59" Type="http://schemas.openxmlformats.org/officeDocument/2006/relationships/hyperlink" Target="mailto:servicioalcleinte@crq.gov.co" TargetMode="External"/><Relationship Id="rId20" Type="http://schemas.openxmlformats.org/officeDocument/2006/relationships/hyperlink" Target="mailto:tesoreriacrq@crq.gov.co" TargetMode="External"/><Relationship Id="rId41" Type="http://schemas.openxmlformats.org/officeDocument/2006/relationships/hyperlink" Target="mailto:tesoreriacrq@crq.gov.co" TargetMode="External"/><Relationship Id="rId54" Type="http://schemas.openxmlformats.org/officeDocument/2006/relationships/hyperlink" Target="mailto:tesoreriacrq@crq.gov.co" TargetMode="External"/><Relationship Id="rId62" Type="http://schemas.openxmlformats.org/officeDocument/2006/relationships/hyperlink" Target="mailto:servicioalcleinte@crq.gov.co"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mailto:gestioningresos@crq.gov.co" TargetMode="External"/><Relationship Id="rId23" Type="http://schemas.openxmlformats.org/officeDocument/2006/relationships/hyperlink" Target="mailto:tesoreriacrq@crq.gov.co" TargetMode="External"/><Relationship Id="rId28" Type="http://schemas.openxmlformats.org/officeDocument/2006/relationships/hyperlink" Target="mailto:servicioalcleinte@crq.gov.co" TargetMode="External"/><Relationship Id="rId36" Type="http://schemas.openxmlformats.org/officeDocument/2006/relationships/hyperlink" Target="mailto:gestioningresos@crq.gov.co" TargetMode="External"/><Relationship Id="rId49" Type="http://schemas.openxmlformats.org/officeDocument/2006/relationships/hyperlink" Target="mailto:servicioalcliente@crq.gov.co" TargetMode="External"/><Relationship Id="rId57" Type="http://schemas.openxmlformats.org/officeDocument/2006/relationships/hyperlink" Target="mailto:tesoreriacrq@crq.gov.co" TargetMode="External"/><Relationship Id="rId10" Type="http://schemas.openxmlformats.org/officeDocument/2006/relationships/hyperlink" Target="mailto:servicioalcleinte@crq.gov.co" TargetMode="External"/><Relationship Id="rId31" Type="http://schemas.openxmlformats.org/officeDocument/2006/relationships/hyperlink" Target="mailto:servicioalcleinte@crq.gov.co" TargetMode="External"/><Relationship Id="rId44" Type="http://schemas.openxmlformats.org/officeDocument/2006/relationships/hyperlink" Target="mailto:tesoreriacrq@crq.gov.co" TargetMode="External"/><Relationship Id="rId52" Type="http://schemas.openxmlformats.org/officeDocument/2006/relationships/hyperlink" Target="mailto:gestioningresos@crq.gov.co" TargetMode="External"/><Relationship Id="rId60" Type="http://schemas.openxmlformats.org/officeDocument/2006/relationships/hyperlink" Target="mailto:tesoreriacrq@crq.gov.co" TargetMode="External"/><Relationship Id="rId6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gestioningresos@crq.gov.co" TargetMode="External"/><Relationship Id="rId13" Type="http://schemas.openxmlformats.org/officeDocument/2006/relationships/hyperlink" Target="mailto:servicioalcleinte@crq.gov.co" TargetMode="External"/><Relationship Id="rId18" Type="http://schemas.openxmlformats.org/officeDocument/2006/relationships/hyperlink" Target="mailto:gestioningresos@crq.gov.co" TargetMode="External"/><Relationship Id="rId39" Type="http://schemas.openxmlformats.org/officeDocument/2006/relationships/hyperlink" Target="mailto:gestioningresos@crq.gov.co"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6DBDB1F25B14446BFCA3CAB496D89DF"/>
        <w:category>
          <w:name w:val="General"/>
          <w:gallery w:val="placeholder"/>
        </w:category>
        <w:types>
          <w:type w:val="bbPlcHdr"/>
        </w:types>
        <w:behaviors>
          <w:behavior w:val="content"/>
        </w:behaviors>
        <w:guid w:val="{FAA64EF5-93D3-48A7-836D-AE2DA4B98F4E}"/>
      </w:docPartPr>
      <w:docPartBody>
        <w:p w:rsidR="00DA0E73" w:rsidRDefault="00DA0E73" w:rsidP="00DA0E73">
          <w:pPr>
            <w:pStyle w:val="56DBDB1F25B14446BFCA3CAB496D89DF"/>
          </w:pPr>
          <w:r w:rsidRPr="00D77603">
            <w:rPr>
              <w:rStyle w:val="Textodelmarcadordeposicin"/>
              <w:rFonts w:eastAsia="Calibri"/>
              <w:color w:val="FF0000"/>
            </w:rPr>
            <w:t>Elija un elemento.</w:t>
          </w:r>
        </w:p>
      </w:docPartBody>
    </w:docPart>
    <w:docPart>
      <w:docPartPr>
        <w:name w:val="140E9A9B4ADA4D2FA9DA1F3706B12453"/>
        <w:category>
          <w:name w:val="General"/>
          <w:gallery w:val="placeholder"/>
        </w:category>
        <w:types>
          <w:type w:val="bbPlcHdr"/>
        </w:types>
        <w:behaviors>
          <w:behavior w:val="content"/>
        </w:behaviors>
        <w:guid w:val="{8F195A4D-4E94-4518-958B-38CD63FF64A3}"/>
      </w:docPartPr>
      <w:docPartBody>
        <w:p w:rsidR="00DA0E73" w:rsidRDefault="00DA0E73" w:rsidP="00DA0E73">
          <w:pPr>
            <w:pStyle w:val="140E9A9B4ADA4D2FA9DA1F3706B12453"/>
          </w:pPr>
          <w:r w:rsidRPr="00D77603">
            <w:rPr>
              <w:rStyle w:val="Textodelmarcadordeposicin"/>
              <w:rFonts w:eastAsia="Calibri"/>
              <w:color w:val="FF0000"/>
            </w:rPr>
            <w:t>Elija un elemento.</w:t>
          </w:r>
        </w:p>
      </w:docPartBody>
    </w:docPart>
    <w:docPart>
      <w:docPartPr>
        <w:name w:val="6251AD366F884FEB92DF67AB7B42A03C"/>
        <w:category>
          <w:name w:val="General"/>
          <w:gallery w:val="placeholder"/>
        </w:category>
        <w:types>
          <w:type w:val="bbPlcHdr"/>
        </w:types>
        <w:behaviors>
          <w:behavior w:val="content"/>
        </w:behaviors>
        <w:guid w:val="{199D56BB-2BE8-4BAF-B5DC-AAF57735FF97}"/>
      </w:docPartPr>
      <w:docPartBody>
        <w:p w:rsidR="00DA0E73" w:rsidRDefault="00DA0E73" w:rsidP="00DA0E73">
          <w:pPr>
            <w:pStyle w:val="6251AD366F884FEB92DF67AB7B42A03C"/>
          </w:pPr>
          <w:r w:rsidRPr="00CA5933">
            <w:rPr>
              <w:rStyle w:val="Textodelmarcadordeposicin"/>
              <w:rFonts w:eastAsia="Calibri"/>
              <w:color w:val="FF0000"/>
            </w:rPr>
            <w:t>Elija un elemento.</w:t>
          </w:r>
        </w:p>
      </w:docPartBody>
    </w:docPart>
    <w:docPart>
      <w:docPartPr>
        <w:name w:val="1610A68F8D2446309CA3ECF8B1506BBE"/>
        <w:category>
          <w:name w:val="General"/>
          <w:gallery w:val="placeholder"/>
        </w:category>
        <w:types>
          <w:type w:val="bbPlcHdr"/>
        </w:types>
        <w:behaviors>
          <w:behavior w:val="content"/>
        </w:behaviors>
        <w:guid w:val="{2A563E58-E481-4CCA-BBED-04A164D551C7}"/>
      </w:docPartPr>
      <w:docPartBody>
        <w:p w:rsidR="00DA0E73" w:rsidRDefault="00DA0E73" w:rsidP="00DA0E73">
          <w:pPr>
            <w:pStyle w:val="1610A68F8D2446309CA3ECF8B1506BBE"/>
          </w:pPr>
          <w:r w:rsidRPr="00D77603">
            <w:rPr>
              <w:rStyle w:val="Textodelmarcadordeposicin"/>
              <w:rFonts w:eastAsia="Calibri"/>
              <w:color w:val="FF0000"/>
            </w:rPr>
            <w:t>Elija un elemento.</w:t>
          </w:r>
        </w:p>
      </w:docPartBody>
    </w:docPart>
    <w:docPart>
      <w:docPartPr>
        <w:name w:val="7C367509DC054C0687480B22328AA127"/>
        <w:category>
          <w:name w:val="General"/>
          <w:gallery w:val="placeholder"/>
        </w:category>
        <w:types>
          <w:type w:val="bbPlcHdr"/>
        </w:types>
        <w:behaviors>
          <w:behavior w:val="content"/>
        </w:behaviors>
        <w:guid w:val="{EA2DD03B-F5AA-43AA-B3A2-6BCB8CF2FEA5}"/>
      </w:docPartPr>
      <w:docPartBody>
        <w:p w:rsidR="00DA0E73" w:rsidRDefault="00DA0E73" w:rsidP="00DA0E73">
          <w:pPr>
            <w:pStyle w:val="7C367509DC054C0687480B22328AA127"/>
          </w:pPr>
          <w:r w:rsidRPr="00CA5933">
            <w:rPr>
              <w:rStyle w:val="Textodelmarcadordeposicin"/>
              <w:rFonts w:eastAsia="Calibri"/>
              <w:color w:val="FF0000"/>
            </w:rPr>
            <w:t>Elija un elemento.</w:t>
          </w:r>
        </w:p>
      </w:docPartBody>
    </w:docPart>
    <w:docPart>
      <w:docPartPr>
        <w:name w:val="57BF5DA726C942F48E99939D0B565258"/>
        <w:category>
          <w:name w:val="General"/>
          <w:gallery w:val="placeholder"/>
        </w:category>
        <w:types>
          <w:type w:val="bbPlcHdr"/>
        </w:types>
        <w:behaviors>
          <w:behavior w:val="content"/>
        </w:behaviors>
        <w:guid w:val="{D84FA1D9-3BDC-4A7B-B5E2-734E4E851DAC}"/>
      </w:docPartPr>
      <w:docPartBody>
        <w:p w:rsidR="00DA0E73" w:rsidRDefault="00DA0E73" w:rsidP="00DA0E73">
          <w:pPr>
            <w:pStyle w:val="57BF5DA726C942F48E99939D0B565258"/>
          </w:pPr>
          <w:r w:rsidRPr="00CA5933">
            <w:rPr>
              <w:rStyle w:val="Textodelmarcadordeposicin"/>
              <w:rFonts w:eastAsia="Calibri"/>
              <w:color w:val="FF0000"/>
            </w:rPr>
            <w:t>Elija un elemento.</w:t>
          </w:r>
        </w:p>
      </w:docPartBody>
    </w:docPart>
    <w:docPart>
      <w:docPartPr>
        <w:name w:val="51320D4AF8FD42889EB505C53F287793"/>
        <w:category>
          <w:name w:val="General"/>
          <w:gallery w:val="placeholder"/>
        </w:category>
        <w:types>
          <w:type w:val="bbPlcHdr"/>
        </w:types>
        <w:behaviors>
          <w:behavior w:val="content"/>
        </w:behaviors>
        <w:guid w:val="{828E75BB-6633-4EA6-9E6C-51350287283D}"/>
      </w:docPartPr>
      <w:docPartBody>
        <w:p w:rsidR="00DA0E73" w:rsidRDefault="00DA0E73" w:rsidP="00DA0E73">
          <w:pPr>
            <w:pStyle w:val="51320D4AF8FD42889EB505C53F287793"/>
          </w:pPr>
          <w:r w:rsidRPr="00D77603">
            <w:rPr>
              <w:rStyle w:val="Textodelmarcadordeposicin"/>
              <w:rFonts w:eastAsia="Calibri"/>
              <w:color w:val="FF0000"/>
            </w:rPr>
            <w:t>Elija un elemento.</w:t>
          </w:r>
        </w:p>
      </w:docPartBody>
    </w:docPart>
    <w:docPart>
      <w:docPartPr>
        <w:name w:val="6A78E36EA51640B88D680480493E2605"/>
        <w:category>
          <w:name w:val="General"/>
          <w:gallery w:val="placeholder"/>
        </w:category>
        <w:types>
          <w:type w:val="bbPlcHdr"/>
        </w:types>
        <w:behaviors>
          <w:behavior w:val="content"/>
        </w:behaviors>
        <w:guid w:val="{2ECAAA42-AA47-400D-A8F9-B969FF52F267}"/>
      </w:docPartPr>
      <w:docPartBody>
        <w:p w:rsidR="00DA0E73" w:rsidRDefault="00DA0E73" w:rsidP="00DA0E73">
          <w:pPr>
            <w:pStyle w:val="6A78E36EA51640B88D680480493E2605"/>
          </w:pPr>
          <w:r w:rsidRPr="00CA5933">
            <w:rPr>
              <w:rStyle w:val="Textodelmarcadordeposicin"/>
              <w:rFonts w:eastAsia="Calibri"/>
              <w:color w:val="FF0000"/>
            </w:rPr>
            <w:t>Elija un elemento.</w:t>
          </w:r>
        </w:p>
      </w:docPartBody>
    </w:docPart>
    <w:docPart>
      <w:docPartPr>
        <w:name w:val="4A334F85A62F42A693C0F595DE0B95CD"/>
        <w:category>
          <w:name w:val="General"/>
          <w:gallery w:val="placeholder"/>
        </w:category>
        <w:types>
          <w:type w:val="bbPlcHdr"/>
        </w:types>
        <w:behaviors>
          <w:behavior w:val="content"/>
        </w:behaviors>
        <w:guid w:val="{84CB0EA5-3611-48E4-9489-A8690389C884}"/>
      </w:docPartPr>
      <w:docPartBody>
        <w:p w:rsidR="00DA0E73" w:rsidRDefault="00DA0E73" w:rsidP="00DA0E73">
          <w:pPr>
            <w:pStyle w:val="4A334F85A62F42A693C0F595DE0B95CD"/>
          </w:pPr>
          <w:r w:rsidRPr="00D77603">
            <w:rPr>
              <w:rStyle w:val="Textodelmarcadordeposicin"/>
              <w:rFonts w:eastAsia="Calibri"/>
              <w:color w:val="FF0000"/>
            </w:rPr>
            <w:t>Elija un elemento.</w:t>
          </w:r>
        </w:p>
      </w:docPartBody>
    </w:docPart>
    <w:docPart>
      <w:docPartPr>
        <w:name w:val="83C92DABB4DF45A3B1964D280E65233C"/>
        <w:category>
          <w:name w:val="General"/>
          <w:gallery w:val="placeholder"/>
        </w:category>
        <w:types>
          <w:type w:val="bbPlcHdr"/>
        </w:types>
        <w:behaviors>
          <w:behavior w:val="content"/>
        </w:behaviors>
        <w:guid w:val="{C7C1CED9-05A7-4E92-B169-43F66EF579C9}"/>
      </w:docPartPr>
      <w:docPartBody>
        <w:p w:rsidR="00DA0E73" w:rsidRDefault="00DA0E73" w:rsidP="00DA0E73">
          <w:pPr>
            <w:pStyle w:val="83C92DABB4DF45A3B1964D280E65233C"/>
          </w:pPr>
          <w:r w:rsidRPr="00CA5933">
            <w:rPr>
              <w:rStyle w:val="Textodelmarcadordeposicin"/>
              <w:rFonts w:eastAsia="Calibri"/>
              <w:color w:val="FF0000"/>
            </w:rPr>
            <w:t>Elija un elemento.</w:t>
          </w:r>
        </w:p>
      </w:docPartBody>
    </w:docPart>
    <w:docPart>
      <w:docPartPr>
        <w:name w:val="92E2649B2B364D0B8F14A9F6B53C9564"/>
        <w:category>
          <w:name w:val="General"/>
          <w:gallery w:val="placeholder"/>
        </w:category>
        <w:types>
          <w:type w:val="bbPlcHdr"/>
        </w:types>
        <w:behaviors>
          <w:behavior w:val="content"/>
        </w:behaviors>
        <w:guid w:val="{B9406277-C516-4BEC-B585-14673DE6ECF4}"/>
      </w:docPartPr>
      <w:docPartBody>
        <w:p w:rsidR="00DA0E73" w:rsidRDefault="00DA0E73" w:rsidP="00DA0E73">
          <w:pPr>
            <w:pStyle w:val="92E2649B2B364D0B8F14A9F6B53C9564"/>
          </w:pPr>
          <w:r w:rsidRPr="00D77603">
            <w:rPr>
              <w:rStyle w:val="Textodelmarcadordeposicin"/>
              <w:rFonts w:eastAsia="Calibri"/>
              <w:color w:val="FF0000"/>
            </w:rPr>
            <w:t>Elija un elemento.</w:t>
          </w:r>
        </w:p>
      </w:docPartBody>
    </w:docPart>
    <w:docPart>
      <w:docPartPr>
        <w:name w:val="A1596AD3E23A4F34840E7C6BD808E18E"/>
        <w:category>
          <w:name w:val="General"/>
          <w:gallery w:val="placeholder"/>
        </w:category>
        <w:types>
          <w:type w:val="bbPlcHdr"/>
        </w:types>
        <w:behaviors>
          <w:behavior w:val="content"/>
        </w:behaviors>
        <w:guid w:val="{F1116C46-2888-4EF5-8720-F0FB70483086}"/>
      </w:docPartPr>
      <w:docPartBody>
        <w:p w:rsidR="00DA0E73" w:rsidRDefault="00DA0E73" w:rsidP="00DA0E73">
          <w:pPr>
            <w:pStyle w:val="A1596AD3E23A4F34840E7C6BD808E18E"/>
          </w:pPr>
          <w:r w:rsidRPr="00CA5933">
            <w:rPr>
              <w:rStyle w:val="Textodelmarcadordeposicin"/>
              <w:rFonts w:eastAsia="Calibri"/>
              <w:color w:val="FF0000"/>
            </w:rPr>
            <w:t>Elija un elemento.</w:t>
          </w:r>
        </w:p>
      </w:docPartBody>
    </w:docPart>
    <w:docPart>
      <w:docPartPr>
        <w:name w:val="285C571AB4B04807AF517F5272D040B5"/>
        <w:category>
          <w:name w:val="General"/>
          <w:gallery w:val="placeholder"/>
        </w:category>
        <w:types>
          <w:type w:val="bbPlcHdr"/>
        </w:types>
        <w:behaviors>
          <w:behavior w:val="content"/>
        </w:behaviors>
        <w:guid w:val="{3F08D7F6-22E4-465C-B22C-56148BE90F7B}"/>
      </w:docPartPr>
      <w:docPartBody>
        <w:p w:rsidR="00DA0E73" w:rsidRDefault="00DA0E73" w:rsidP="00DA0E73">
          <w:pPr>
            <w:pStyle w:val="285C571AB4B04807AF517F5272D040B5"/>
          </w:pPr>
          <w:r w:rsidRPr="00D77603">
            <w:rPr>
              <w:rStyle w:val="Textodelmarcadordeposicin"/>
              <w:rFonts w:eastAsia="Calibri"/>
              <w:color w:val="FF0000"/>
            </w:rPr>
            <w:t>Elija un elemento.</w:t>
          </w:r>
        </w:p>
      </w:docPartBody>
    </w:docPart>
    <w:docPart>
      <w:docPartPr>
        <w:name w:val="BA025A5AEDB14BAEBAF9F1B04E279155"/>
        <w:category>
          <w:name w:val="General"/>
          <w:gallery w:val="placeholder"/>
        </w:category>
        <w:types>
          <w:type w:val="bbPlcHdr"/>
        </w:types>
        <w:behaviors>
          <w:behavior w:val="content"/>
        </w:behaviors>
        <w:guid w:val="{80B259DE-C7B1-4EDF-8BDA-6C8719FA0540}"/>
      </w:docPartPr>
      <w:docPartBody>
        <w:p w:rsidR="00DA0E73" w:rsidRDefault="00DA0E73" w:rsidP="00DA0E73">
          <w:pPr>
            <w:pStyle w:val="BA025A5AEDB14BAEBAF9F1B04E279155"/>
          </w:pPr>
          <w:r w:rsidRPr="00CA5933">
            <w:rPr>
              <w:rStyle w:val="Textodelmarcadordeposicin"/>
              <w:rFonts w:eastAsia="Calibri"/>
              <w:color w:val="FF0000"/>
            </w:rPr>
            <w:t>Elija un elemento.</w:t>
          </w:r>
        </w:p>
      </w:docPartBody>
    </w:docPart>
    <w:docPart>
      <w:docPartPr>
        <w:name w:val="C77B5303D675465492A85D1FA628F72C"/>
        <w:category>
          <w:name w:val="General"/>
          <w:gallery w:val="placeholder"/>
        </w:category>
        <w:types>
          <w:type w:val="bbPlcHdr"/>
        </w:types>
        <w:behaviors>
          <w:behavior w:val="content"/>
        </w:behaviors>
        <w:guid w:val="{11D4D890-D4AD-4E5B-8624-EB7F97D2BB33}"/>
      </w:docPartPr>
      <w:docPartBody>
        <w:p w:rsidR="00DA0E73" w:rsidRDefault="00DA0E73" w:rsidP="00DA0E73">
          <w:pPr>
            <w:pStyle w:val="C77B5303D675465492A85D1FA628F72C"/>
          </w:pPr>
          <w:r w:rsidRPr="00D77603">
            <w:rPr>
              <w:rStyle w:val="Textodelmarcadordeposicin"/>
              <w:rFonts w:eastAsia="Calibri"/>
              <w:color w:val="FF0000"/>
            </w:rPr>
            <w:t>Elija un elemento.</w:t>
          </w:r>
        </w:p>
      </w:docPartBody>
    </w:docPart>
    <w:docPart>
      <w:docPartPr>
        <w:name w:val="AB83E97E16B54761BDD4F8F420D53780"/>
        <w:category>
          <w:name w:val="General"/>
          <w:gallery w:val="placeholder"/>
        </w:category>
        <w:types>
          <w:type w:val="bbPlcHdr"/>
        </w:types>
        <w:behaviors>
          <w:behavior w:val="content"/>
        </w:behaviors>
        <w:guid w:val="{69EBBC58-9FE9-4150-A911-E5B7A6DB3207}"/>
      </w:docPartPr>
      <w:docPartBody>
        <w:p w:rsidR="00584DDE" w:rsidRDefault="00DA0E73" w:rsidP="00DA0E73">
          <w:pPr>
            <w:pStyle w:val="AB83E97E16B54761BDD4F8F420D53780"/>
          </w:pPr>
          <w:r w:rsidRPr="00CA5933">
            <w:rPr>
              <w:rStyle w:val="Textodelmarcadordeposicin"/>
              <w:rFonts w:eastAsia="Calibri"/>
              <w:color w:val="FF0000"/>
            </w:rPr>
            <w:t>Elija un elemento.</w:t>
          </w:r>
        </w:p>
      </w:docPartBody>
    </w:docPart>
    <w:docPart>
      <w:docPartPr>
        <w:name w:val="27ED84BF4C1443CEB86D5B4DC6B2921D"/>
        <w:category>
          <w:name w:val="General"/>
          <w:gallery w:val="placeholder"/>
        </w:category>
        <w:types>
          <w:type w:val="bbPlcHdr"/>
        </w:types>
        <w:behaviors>
          <w:behavior w:val="content"/>
        </w:behaviors>
        <w:guid w:val="{E50334DB-CA90-40D9-852B-5D84BE504FE8}"/>
      </w:docPartPr>
      <w:docPartBody>
        <w:p w:rsidR="00584DDE" w:rsidRDefault="00DA0E73" w:rsidP="00DA0E73">
          <w:pPr>
            <w:pStyle w:val="27ED84BF4C1443CEB86D5B4DC6B2921D"/>
          </w:pPr>
          <w:r w:rsidRPr="00D77603">
            <w:rPr>
              <w:rStyle w:val="Textodelmarcadordeposicin"/>
              <w:rFonts w:eastAsia="Calibri"/>
              <w:color w:val="FF0000"/>
            </w:rPr>
            <w:t>Elija un elemento.</w:t>
          </w:r>
        </w:p>
      </w:docPartBody>
    </w:docPart>
    <w:docPart>
      <w:docPartPr>
        <w:name w:val="2FA59DD63B76492C9BA4F43EC8654ACB"/>
        <w:category>
          <w:name w:val="General"/>
          <w:gallery w:val="placeholder"/>
        </w:category>
        <w:types>
          <w:type w:val="bbPlcHdr"/>
        </w:types>
        <w:behaviors>
          <w:behavior w:val="content"/>
        </w:behaviors>
        <w:guid w:val="{19CB0328-A062-48FD-8896-01D17F77F4F2}"/>
      </w:docPartPr>
      <w:docPartBody>
        <w:p w:rsidR="00584DDE" w:rsidRDefault="00DA0E73" w:rsidP="00DA0E73">
          <w:pPr>
            <w:pStyle w:val="2FA59DD63B76492C9BA4F43EC8654ACB"/>
          </w:pPr>
          <w:r w:rsidRPr="00CA5933">
            <w:rPr>
              <w:rStyle w:val="Textodelmarcadordeposicin"/>
              <w:rFonts w:eastAsia="Calibri"/>
              <w:color w:val="FF0000"/>
            </w:rPr>
            <w:t>Elija un elemento.</w:t>
          </w:r>
        </w:p>
      </w:docPartBody>
    </w:docPart>
    <w:docPart>
      <w:docPartPr>
        <w:name w:val="1112BF06FA9E4FBDA40CA74654C29C8A"/>
        <w:category>
          <w:name w:val="General"/>
          <w:gallery w:val="placeholder"/>
        </w:category>
        <w:types>
          <w:type w:val="bbPlcHdr"/>
        </w:types>
        <w:behaviors>
          <w:behavior w:val="content"/>
        </w:behaviors>
        <w:guid w:val="{5F0CFB88-B14F-4CD8-B83B-82E850504056}"/>
      </w:docPartPr>
      <w:docPartBody>
        <w:p w:rsidR="00584DDE" w:rsidRDefault="00DA0E73" w:rsidP="00DA0E73">
          <w:pPr>
            <w:pStyle w:val="1112BF06FA9E4FBDA40CA74654C29C8A"/>
          </w:pPr>
          <w:r w:rsidRPr="00D77603">
            <w:rPr>
              <w:rStyle w:val="Textodelmarcadordeposicin"/>
              <w:rFonts w:eastAsia="Calibri"/>
              <w:color w:val="FF0000"/>
            </w:rPr>
            <w:t>Elija un elemento.</w:t>
          </w:r>
        </w:p>
      </w:docPartBody>
    </w:docPart>
    <w:docPart>
      <w:docPartPr>
        <w:name w:val="F9C4A4604D2B4092AAC3017C1B610880"/>
        <w:category>
          <w:name w:val="General"/>
          <w:gallery w:val="placeholder"/>
        </w:category>
        <w:types>
          <w:type w:val="bbPlcHdr"/>
        </w:types>
        <w:behaviors>
          <w:behavior w:val="content"/>
        </w:behaviors>
        <w:guid w:val="{11E60157-534F-48F0-A749-D4C9DFEB69A2}"/>
      </w:docPartPr>
      <w:docPartBody>
        <w:p w:rsidR="00584DDE" w:rsidRDefault="00DA0E73" w:rsidP="00DA0E73">
          <w:pPr>
            <w:pStyle w:val="F9C4A4604D2B4092AAC3017C1B610880"/>
          </w:pPr>
          <w:r w:rsidRPr="00D77603">
            <w:rPr>
              <w:rStyle w:val="Textodelmarcadordeposicin"/>
              <w:rFonts w:eastAsia="Calibri"/>
              <w:color w:val="FF0000"/>
            </w:rPr>
            <w:t>Elija un elemento.</w:t>
          </w:r>
        </w:p>
      </w:docPartBody>
    </w:docPart>
    <w:docPart>
      <w:docPartPr>
        <w:name w:val="896F15116C1A44A68CF8563304B09EB8"/>
        <w:category>
          <w:name w:val="General"/>
          <w:gallery w:val="placeholder"/>
        </w:category>
        <w:types>
          <w:type w:val="bbPlcHdr"/>
        </w:types>
        <w:behaviors>
          <w:behavior w:val="content"/>
        </w:behaviors>
        <w:guid w:val="{D4849F53-0B9B-4053-845B-59EED5B76229}"/>
      </w:docPartPr>
      <w:docPartBody>
        <w:p w:rsidR="00584DDE" w:rsidRDefault="00DA0E73" w:rsidP="00DA0E73">
          <w:pPr>
            <w:pStyle w:val="896F15116C1A44A68CF8563304B09EB8"/>
          </w:pPr>
          <w:r w:rsidRPr="00CA5933">
            <w:rPr>
              <w:rStyle w:val="Textodelmarcadordeposicin"/>
              <w:rFonts w:eastAsia="Calibri"/>
              <w:color w:val="FF0000"/>
            </w:rPr>
            <w:t>Elija un elemento.</w:t>
          </w:r>
        </w:p>
      </w:docPartBody>
    </w:docPart>
    <w:docPart>
      <w:docPartPr>
        <w:name w:val="4D4B0EE521CB464DB33E894C6A5FB453"/>
        <w:category>
          <w:name w:val="General"/>
          <w:gallery w:val="placeholder"/>
        </w:category>
        <w:types>
          <w:type w:val="bbPlcHdr"/>
        </w:types>
        <w:behaviors>
          <w:behavior w:val="content"/>
        </w:behaviors>
        <w:guid w:val="{C88CFF85-8D7F-4F3C-BB29-3801A1F9D688}"/>
      </w:docPartPr>
      <w:docPartBody>
        <w:p w:rsidR="00584DDE" w:rsidRDefault="00DA0E73" w:rsidP="00DA0E73">
          <w:pPr>
            <w:pStyle w:val="4D4B0EE521CB464DB33E894C6A5FB453"/>
          </w:pPr>
          <w:r w:rsidRPr="00CA5933">
            <w:rPr>
              <w:rStyle w:val="Textodelmarcadordeposicin"/>
              <w:rFonts w:eastAsia="Calibri"/>
              <w:color w:val="FF0000"/>
            </w:rPr>
            <w:t>Elija un elemento.</w:t>
          </w:r>
        </w:p>
      </w:docPartBody>
    </w:docPart>
    <w:docPart>
      <w:docPartPr>
        <w:name w:val="352BE723EB9F4800BD7ABC6469E1D060"/>
        <w:category>
          <w:name w:val="General"/>
          <w:gallery w:val="placeholder"/>
        </w:category>
        <w:types>
          <w:type w:val="bbPlcHdr"/>
        </w:types>
        <w:behaviors>
          <w:behavior w:val="content"/>
        </w:behaviors>
        <w:guid w:val="{6CE269C8-4D40-4DA3-9CAF-8CB325615192}"/>
      </w:docPartPr>
      <w:docPartBody>
        <w:p w:rsidR="00584DDE" w:rsidRDefault="00DA0E73" w:rsidP="00DA0E73">
          <w:pPr>
            <w:pStyle w:val="352BE723EB9F4800BD7ABC6469E1D060"/>
          </w:pPr>
          <w:r w:rsidRPr="00D77603">
            <w:rPr>
              <w:rStyle w:val="Textodelmarcadordeposicin"/>
              <w:rFonts w:eastAsia="Calibri"/>
              <w:color w:val="FF0000"/>
            </w:rPr>
            <w:t>Elija un elemento.</w:t>
          </w:r>
        </w:p>
      </w:docPartBody>
    </w:docPart>
    <w:docPart>
      <w:docPartPr>
        <w:name w:val="B69F08260661425A849C4B3FA5114CC9"/>
        <w:category>
          <w:name w:val="General"/>
          <w:gallery w:val="placeholder"/>
        </w:category>
        <w:types>
          <w:type w:val="bbPlcHdr"/>
        </w:types>
        <w:behaviors>
          <w:behavior w:val="content"/>
        </w:behaviors>
        <w:guid w:val="{D171B1B4-5300-4248-801D-DBA71E73CD22}"/>
      </w:docPartPr>
      <w:docPartBody>
        <w:p w:rsidR="00584DDE" w:rsidRDefault="00DA0E73" w:rsidP="00DA0E73">
          <w:pPr>
            <w:pStyle w:val="B69F08260661425A849C4B3FA5114CC9"/>
          </w:pPr>
          <w:r w:rsidRPr="00D77603">
            <w:rPr>
              <w:rStyle w:val="Textodelmarcadordeposicin"/>
              <w:rFonts w:eastAsia="Calibri"/>
              <w:color w:val="FF0000"/>
            </w:rPr>
            <w:t>Elija un elemento.</w:t>
          </w:r>
        </w:p>
      </w:docPartBody>
    </w:docPart>
    <w:docPart>
      <w:docPartPr>
        <w:name w:val="0DC9F0FD67BC4815858AD901A47D28E6"/>
        <w:category>
          <w:name w:val="General"/>
          <w:gallery w:val="placeholder"/>
        </w:category>
        <w:types>
          <w:type w:val="bbPlcHdr"/>
        </w:types>
        <w:behaviors>
          <w:behavior w:val="content"/>
        </w:behaviors>
        <w:guid w:val="{F6AC547E-9299-44CD-BF2E-A1D67A00C61D}"/>
      </w:docPartPr>
      <w:docPartBody>
        <w:p w:rsidR="00584DDE" w:rsidRDefault="00DA0E73" w:rsidP="00DA0E73">
          <w:pPr>
            <w:pStyle w:val="0DC9F0FD67BC4815858AD901A47D28E6"/>
          </w:pPr>
          <w:r w:rsidRPr="00CA5933">
            <w:rPr>
              <w:rStyle w:val="Textodelmarcadordeposicin"/>
              <w:rFonts w:eastAsia="Calibri"/>
              <w:color w:val="FF0000"/>
            </w:rPr>
            <w:t>Elija un elemento.</w:t>
          </w:r>
        </w:p>
      </w:docPartBody>
    </w:docPart>
    <w:docPart>
      <w:docPartPr>
        <w:name w:val="6F2055F77FFE47169EA4EC4FE0EBF5CE"/>
        <w:category>
          <w:name w:val="General"/>
          <w:gallery w:val="placeholder"/>
        </w:category>
        <w:types>
          <w:type w:val="bbPlcHdr"/>
        </w:types>
        <w:behaviors>
          <w:behavior w:val="content"/>
        </w:behaviors>
        <w:guid w:val="{4BCA3598-E4D9-449B-A3AB-FC86238807A7}"/>
      </w:docPartPr>
      <w:docPartBody>
        <w:p w:rsidR="00584DDE" w:rsidRDefault="00DA0E73" w:rsidP="00DA0E73">
          <w:pPr>
            <w:pStyle w:val="6F2055F77FFE47169EA4EC4FE0EBF5CE"/>
          </w:pPr>
          <w:r w:rsidRPr="00CA5933">
            <w:rPr>
              <w:rStyle w:val="Textodelmarcadordeposicin"/>
              <w:rFonts w:eastAsia="Calibri"/>
              <w:color w:val="FF0000"/>
            </w:rPr>
            <w:t>Elija un elemento.</w:t>
          </w:r>
        </w:p>
      </w:docPartBody>
    </w:docPart>
    <w:docPart>
      <w:docPartPr>
        <w:name w:val="D08798620DA74167A86E9D2E7F465E71"/>
        <w:category>
          <w:name w:val="General"/>
          <w:gallery w:val="placeholder"/>
        </w:category>
        <w:types>
          <w:type w:val="bbPlcHdr"/>
        </w:types>
        <w:behaviors>
          <w:behavior w:val="content"/>
        </w:behaviors>
        <w:guid w:val="{0DC1F682-2C38-4587-BAFF-8B59FA695DB5}"/>
      </w:docPartPr>
      <w:docPartBody>
        <w:p w:rsidR="00584DDE" w:rsidRDefault="00DA0E73" w:rsidP="00DA0E73">
          <w:pPr>
            <w:pStyle w:val="D08798620DA74167A86E9D2E7F465E71"/>
          </w:pPr>
          <w:r w:rsidRPr="00D77603">
            <w:rPr>
              <w:rStyle w:val="Textodelmarcadordeposicin"/>
              <w:rFonts w:eastAsia="Calibri"/>
              <w:color w:val="FF0000"/>
            </w:rPr>
            <w:t>Elija un elemento.</w:t>
          </w:r>
        </w:p>
      </w:docPartBody>
    </w:docPart>
    <w:docPart>
      <w:docPartPr>
        <w:name w:val="E4A81EE892CC44BCB4F83FCBDFC48386"/>
        <w:category>
          <w:name w:val="General"/>
          <w:gallery w:val="placeholder"/>
        </w:category>
        <w:types>
          <w:type w:val="bbPlcHdr"/>
        </w:types>
        <w:behaviors>
          <w:behavior w:val="content"/>
        </w:behaviors>
        <w:guid w:val="{3B41B4D9-B022-4DA6-81E8-9D46354B0AF0}"/>
      </w:docPartPr>
      <w:docPartBody>
        <w:p w:rsidR="00584DDE" w:rsidRDefault="00DA0E73" w:rsidP="00DA0E73">
          <w:pPr>
            <w:pStyle w:val="E4A81EE892CC44BCB4F83FCBDFC48386"/>
          </w:pPr>
          <w:r w:rsidRPr="00CA5933">
            <w:rPr>
              <w:rStyle w:val="Textodelmarcadordeposicin"/>
              <w:rFonts w:eastAsia="Calibri"/>
              <w:color w:val="FF0000"/>
            </w:rPr>
            <w:t>Elija un elemento.</w:t>
          </w:r>
        </w:p>
      </w:docPartBody>
    </w:docPart>
    <w:docPart>
      <w:docPartPr>
        <w:name w:val="E3352E347AEA49B9BC3584DB993B23EC"/>
        <w:category>
          <w:name w:val="General"/>
          <w:gallery w:val="placeholder"/>
        </w:category>
        <w:types>
          <w:type w:val="bbPlcHdr"/>
        </w:types>
        <w:behaviors>
          <w:behavior w:val="content"/>
        </w:behaviors>
        <w:guid w:val="{80972A79-E4AF-4B00-B8E8-285D5E8DA58D}"/>
      </w:docPartPr>
      <w:docPartBody>
        <w:p w:rsidR="00584DDE" w:rsidRDefault="00DA0E73" w:rsidP="00DA0E73">
          <w:pPr>
            <w:pStyle w:val="E3352E347AEA49B9BC3584DB993B23EC"/>
          </w:pPr>
          <w:r w:rsidRPr="00D77603">
            <w:rPr>
              <w:rStyle w:val="Textodelmarcadordeposicin"/>
              <w:rFonts w:eastAsia="Calibri"/>
              <w:color w:val="FF0000"/>
            </w:rPr>
            <w:t>Elija un elemento.</w:t>
          </w:r>
        </w:p>
      </w:docPartBody>
    </w:docPart>
    <w:docPart>
      <w:docPartPr>
        <w:name w:val="A15C1B160B094D7EA1331A6EE39ED0BB"/>
        <w:category>
          <w:name w:val="General"/>
          <w:gallery w:val="placeholder"/>
        </w:category>
        <w:types>
          <w:type w:val="bbPlcHdr"/>
        </w:types>
        <w:behaviors>
          <w:behavior w:val="content"/>
        </w:behaviors>
        <w:guid w:val="{A10B97E6-CB5A-42EA-A3E1-9A27408F2CFC}"/>
      </w:docPartPr>
      <w:docPartBody>
        <w:p w:rsidR="00584DDE" w:rsidRDefault="00DA0E73" w:rsidP="00DA0E73">
          <w:pPr>
            <w:pStyle w:val="A15C1B160B094D7EA1331A6EE39ED0BB"/>
          </w:pPr>
          <w:r w:rsidRPr="00D77603">
            <w:rPr>
              <w:rStyle w:val="Textodelmarcadordeposicin"/>
              <w:rFonts w:eastAsia="Calibri"/>
              <w:color w:val="FF0000"/>
            </w:rPr>
            <w:t>Elija un elemento.</w:t>
          </w:r>
        </w:p>
      </w:docPartBody>
    </w:docPart>
    <w:docPart>
      <w:docPartPr>
        <w:name w:val="FB4EED986EB64D399B19A5965BD6F745"/>
        <w:category>
          <w:name w:val="General"/>
          <w:gallery w:val="placeholder"/>
        </w:category>
        <w:types>
          <w:type w:val="bbPlcHdr"/>
        </w:types>
        <w:behaviors>
          <w:behavior w:val="content"/>
        </w:behaviors>
        <w:guid w:val="{31D5451D-AD51-4F32-A327-F6F66B89274E}"/>
      </w:docPartPr>
      <w:docPartBody>
        <w:p w:rsidR="00584DDE" w:rsidRDefault="00DA0E73" w:rsidP="00DA0E73">
          <w:pPr>
            <w:pStyle w:val="FB4EED986EB64D399B19A5965BD6F745"/>
          </w:pPr>
          <w:r w:rsidRPr="00CA5933">
            <w:rPr>
              <w:rStyle w:val="Textodelmarcadordeposicin"/>
              <w:rFonts w:eastAsia="Calibri"/>
              <w:color w:val="FF0000"/>
            </w:rPr>
            <w:t>Elija un elemento.</w:t>
          </w:r>
        </w:p>
      </w:docPartBody>
    </w:docPart>
    <w:docPart>
      <w:docPartPr>
        <w:name w:val="8E4D882E99F747EA89FBABDC4C5BF37A"/>
        <w:category>
          <w:name w:val="General"/>
          <w:gallery w:val="placeholder"/>
        </w:category>
        <w:types>
          <w:type w:val="bbPlcHdr"/>
        </w:types>
        <w:behaviors>
          <w:behavior w:val="content"/>
        </w:behaviors>
        <w:guid w:val="{0A580D78-830F-49C1-A9B0-4EECEE08C23E}"/>
      </w:docPartPr>
      <w:docPartBody>
        <w:p w:rsidR="00584DDE" w:rsidRDefault="00DA0E73" w:rsidP="00DA0E73">
          <w:pPr>
            <w:pStyle w:val="8E4D882E99F747EA89FBABDC4C5BF37A"/>
          </w:pPr>
          <w:r w:rsidRPr="00CA5933">
            <w:rPr>
              <w:rStyle w:val="Textodelmarcadordeposicin"/>
              <w:rFonts w:eastAsia="Calibri"/>
              <w:color w:val="FF0000"/>
            </w:rPr>
            <w:t>Elija un elemento.</w:t>
          </w:r>
        </w:p>
      </w:docPartBody>
    </w:docPart>
    <w:docPart>
      <w:docPartPr>
        <w:name w:val="EA246854A2D54D5D8FBAED1A7EBF27AA"/>
        <w:category>
          <w:name w:val="General"/>
          <w:gallery w:val="placeholder"/>
        </w:category>
        <w:types>
          <w:type w:val="bbPlcHdr"/>
        </w:types>
        <w:behaviors>
          <w:behavior w:val="content"/>
        </w:behaviors>
        <w:guid w:val="{BEB25B76-E814-4828-884B-B360CBC726DD}"/>
      </w:docPartPr>
      <w:docPartBody>
        <w:p w:rsidR="00584DDE" w:rsidRDefault="00DA0E73" w:rsidP="00DA0E73">
          <w:pPr>
            <w:pStyle w:val="EA246854A2D54D5D8FBAED1A7EBF27AA"/>
          </w:pPr>
          <w:r w:rsidRPr="00D77603">
            <w:rPr>
              <w:rStyle w:val="Textodelmarcadordeposicin"/>
              <w:rFonts w:eastAsia="Calibri"/>
              <w:color w:val="FF0000"/>
            </w:rPr>
            <w:t>Elija un elemento.</w:t>
          </w:r>
        </w:p>
      </w:docPartBody>
    </w:docPart>
    <w:docPart>
      <w:docPartPr>
        <w:name w:val="B438BE6F55CE4C28A9DABA9616A01197"/>
        <w:category>
          <w:name w:val="General"/>
          <w:gallery w:val="placeholder"/>
        </w:category>
        <w:types>
          <w:type w:val="bbPlcHdr"/>
        </w:types>
        <w:behaviors>
          <w:behavior w:val="content"/>
        </w:behaviors>
        <w:guid w:val="{5EF13C39-166D-4870-84E4-D7F801E7B5A3}"/>
      </w:docPartPr>
      <w:docPartBody>
        <w:p w:rsidR="00584DDE" w:rsidRDefault="00DA0E73" w:rsidP="00DA0E73">
          <w:pPr>
            <w:pStyle w:val="B438BE6F55CE4C28A9DABA9616A01197"/>
          </w:pPr>
          <w:r w:rsidRPr="00CA5933">
            <w:rPr>
              <w:rStyle w:val="Textodelmarcadordeposicin"/>
              <w:rFonts w:eastAsia="Calibri"/>
              <w:color w:val="FF0000"/>
            </w:rPr>
            <w:t>Elija un elemento.</w:t>
          </w:r>
        </w:p>
      </w:docPartBody>
    </w:docPart>
    <w:docPart>
      <w:docPartPr>
        <w:name w:val="222A8F7F1C0D4C68997AD23A271F8932"/>
        <w:category>
          <w:name w:val="General"/>
          <w:gallery w:val="placeholder"/>
        </w:category>
        <w:types>
          <w:type w:val="bbPlcHdr"/>
        </w:types>
        <w:behaviors>
          <w:behavior w:val="content"/>
        </w:behaviors>
        <w:guid w:val="{FB850A2C-40FB-471E-809D-DCDE98FC8935}"/>
      </w:docPartPr>
      <w:docPartBody>
        <w:p w:rsidR="00584DDE" w:rsidRDefault="00DA0E73" w:rsidP="00DA0E73">
          <w:pPr>
            <w:pStyle w:val="222A8F7F1C0D4C68997AD23A271F8932"/>
          </w:pPr>
          <w:r w:rsidRPr="00CA5933">
            <w:rPr>
              <w:rStyle w:val="Textodelmarcadordeposicin"/>
              <w:rFonts w:eastAsia="Calibri"/>
              <w:color w:val="FF0000"/>
            </w:rPr>
            <w:t>Elija un elemento.</w:t>
          </w:r>
        </w:p>
      </w:docPartBody>
    </w:docPart>
    <w:docPart>
      <w:docPartPr>
        <w:name w:val="0B339F5FA07148A4A5F603A62D375226"/>
        <w:category>
          <w:name w:val="General"/>
          <w:gallery w:val="placeholder"/>
        </w:category>
        <w:types>
          <w:type w:val="bbPlcHdr"/>
        </w:types>
        <w:behaviors>
          <w:behavior w:val="content"/>
        </w:behaviors>
        <w:guid w:val="{C6A9B913-3A90-4B83-BBE9-5DA7A7420B36}"/>
      </w:docPartPr>
      <w:docPartBody>
        <w:p w:rsidR="00584DDE" w:rsidRDefault="00DA0E73" w:rsidP="00DA0E73">
          <w:pPr>
            <w:pStyle w:val="0B339F5FA07148A4A5F603A62D375226"/>
          </w:pPr>
          <w:r w:rsidRPr="00D77603">
            <w:rPr>
              <w:rStyle w:val="Textodelmarcadordeposicin"/>
              <w:rFonts w:eastAsia="Calibri"/>
              <w:color w:val="FF0000"/>
            </w:rPr>
            <w:t>Elija un elemento.</w:t>
          </w:r>
        </w:p>
      </w:docPartBody>
    </w:docPart>
    <w:docPart>
      <w:docPartPr>
        <w:name w:val="944CAE21F805425FAC81D7B785EBCA32"/>
        <w:category>
          <w:name w:val="General"/>
          <w:gallery w:val="placeholder"/>
        </w:category>
        <w:types>
          <w:type w:val="bbPlcHdr"/>
        </w:types>
        <w:behaviors>
          <w:behavior w:val="content"/>
        </w:behaviors>
        <w:guid w:val="{F4AB6FAE-A666-42AC-BA3A-E4455E3B0F3A}"/>
      </w:docPartPr>
      <w:docPartBody>
        <w:p w:rsidR="007647AA" w:rsidRDefault="002A45C0" w:rsidP="002A45C0">
          <w:pPr>
            <w:pStyle w:val="944CAE21F805425FAC81D7B785EBCA32"/>
          </w:pPr>
          <w:r w:rsidRPr="00D77603">
            <w:rPr>
              <w:rStyle w:val="Textodelmarcadordeposicin"/>
              <w:rFonts w:eastAsia="Calibri"/>
              <w:color w:val="FF0000"/>
            </w:rPr>
            <w:t>Elija un elemento.</w:t>
          </w:r>
        </w:p>
      </w:docPartBody>
    </w:docPart>
    <w:docPart>
      <w:docPartPr>
        <w:name w:val="993DF1EBA665447A864A94EDAD4C73ED"/>
        <w:category>
          <w:name w:val="General"/>
          <w:gallery w:val="placeholder"/>
        </w:category>
        <w:types>
          <w:type w:val="bbPlcHdr"/>
        </w:types>
        <w:behaviors>
          <w:behavior w:val="content"/>
        </w:behaviors>
        <w:guid w:val="{F524F2B6-3C5D-4B66-BDF5-82E11BC85FED}"/>
      </w:docPartPr>
      <w:docPartBody>
        <w:p w:rsidR="00B73E12" w:rsidRDefault="00B73E12" w:rsidP="00B73E12">
          <w:pPr>
            <w:pStyle w:val="993DF1EBA665447A864A94EDAD4C73ED"/>
          </w:pPr>
          <w:r w:rsidRPr="00CA5933">
            <w:rPr>
              <w:rStyle w:val="Textodelmarcadordeposicin"/>
              <w:rFonts w:eastAsia="Calibri"/>
              <w:color w:val="FF0000"/>
            </w:rPr>
            <w:t>Elija un elemento.</w:t>
          </w:r>
        </w:p>
      </w:docPartBody>
    </w:docPart>
    <w:docPart>
      <w:docPartPr>
        <w:name w:val="D0884097D1924F50ACCC8C8ED249CE80"/>
        <w:category>
          <w:name w:val="General"/>
          <w:gallery w:val="placeholder"/>
        </w:category>
        <w:types>
          <w:type w:val="bbPlcHdr"/>
        </w:types>
        <w:behaviors>
          <w:behavior w:val="content"/>
        </w:behaviors>
        <w:guid w:val="{6361C5C4-7D50-4E29-A10E-E5B78B60DDF0}"/>
      </w:docPartPr>
      <w:docPartBody>
        <w:p w:rsidR="00B73E12" w:rsidRDefault="00B73E12" w:rsidP="00B73E12">
          <w:pPr>
            <w:pStyle w:val="D0884097D1924F50ACCC8C8ED249CE80"/>
          </w:pPr>
          <w:r w:rsidRPr="00CA5933">
            <w:rPr>
              <w:rStyle w:val="Textodelmarcadordeposicin"/>
              <w:rFonts w:eastAsia="Calibri"/>
              <w:color w:val="FF0000"/>
            </w:rPr>
            <w:t>Elija un elemento.</w:t>
          </w:r>
        </w:p>
      </w:docPartBody>
    </w:docPart>
    <w:docPart>
      <w:docPartPr>
        <w:name w:val="521C55B43465494AAED6359BEB19DA02"/>
        <w:category>
          <w:name w:val="General"/>
          <w:gallery w:val="placeholder"/>
        </w:category>
        <w:types>
          <w:type w:val="bbPlcHdr"/>
        </w:types>
        <w:behaviors>
          <w:behavior w:val="content"/>
        </w:behaviors>
        <w:guid w:val="{BEB2DF46-D411-4B07-8514-CF2E3974DB9C}"/>
      </w:docPartPr>
      <w:docPartBody>
        <w:p w:rsidR="00B73E12" w:rsidRDefault="00B73E12" w:rsidP="00B73E12">
          <w:pPr>
            <w:pStyle w:val="521C55B43465494AAED6359BEB19DA02"/>
          </w:pPr>
          <w:r w:rsidRPr="00D77603">
            <w:rPr>
              <w:rStyle w:val="Textodelmarcadordeposicin"/>
              <w:rFonts w:eastAsia="Calibri"/>
              <w:color w:val="FF0000"/>
            </w:rPr>
            <w:t>Elija un elemento.</w:t>
          </w:r>
        </w:p>
      </w:docPartBody>
    </w:docPart>
    <w:docPart>
      <w:docPartPr>
        <w:name w:val="AE5A13D824344FC1B06AC863C870A995"/>
        <w:category>
          <w:name w:val="General"/>
          <w:gallery w:val="placeholder"/>
        </w:category>
        <w:types>
          <w:type w:val="bbPlcHdr"/>
        </w:types>
        <w:behaviors>
          <w:behavior w:val="content"/>
        </w:behaviors>
        <w:guid w:val="{EB5AA822-35BC-4E5E-B55F-9AA20399CBF5}"/>
      </w:docPartPr>
      <w:docPartBody>
        <w:p w:rsidR="00B73E12" w:rsidRDefault="00B73E12" w:rsidP="00B73E12">
          <w:pPr>
            <w:pStyle w:val="AE5A13D824344FC1B06AC863C870A995"/>
          </w:pPr>
          <w:r w:rsidRPr="00CA5933">
            <w:rPr>
              <w:rStyle w:val="Textodelmarcadordeposicin"/>
              <w:rFonts w:eastAsia="Calibri"/>
              <w:color w:val="FF0000"/>
            </w:rPr>
            <w:t>Elija un elemento.</w:t>
          </w:r>
        </w:p>
      </w:docPartBody>
    </w:docPart>
    <w:docPart>
      <w:docPartPr>
        <w:name w:val="49F64985B71C4D8BA669B607C5392B88"/>
        <w:category>
          <w:name w:val="General"/>
          <w:gallery w:val="placeholder"/>
        </w:category>
        <w:types>
          <w:type w:val="bbPlcHdr"/>
        </w:types>
        <w:behaviors>
          <w:behavior w:val="content"/>
        </w:behaviors>
        <w:guid w:val="{CB311899-65C6-495B-8A09-32557FD8C1A6}"/>
      </w:docPartPr>
      <w:docPartBody>
        <w:p w:rsidR="00B73E12" w:rsidRDefault="00B73E12" w:rsidP="00B73E12">
          <w:pPr>
            <w:pStyle w:val="49F64985B71C4D8BA669B607C5392B88"/>
          </w:pPr>
          <w:r w:rsidRPr="00CA5933">
            <w:rPr>
              <w:rStyle w:val="Textodelmarcadordeposicin"/>
              <w:rFonts w:eastAsia="Calibri"/>
              <w:color w:val="FF0000"/>
            </w:rPr>
            <w:t>Elija un elemento.</w:t>
          </w:r>
        </w:p>
      </w:docPartBody>
    </w:docPart>
    <w:docPart>
      <w:docPartPr>
        <w:name w:val="4991A0FD5E1A4220AEB05FB24579D82E"/>
        <w:category>
          <w:name w:val="General"/>
          <w:gallery w:val="placeholder"/>
        </w:category>
        <w:types>
          <w:type w:val="bbPlcHdr"/>
        </w:types>
        <w:behaviors>
          <w:behavior w:val="content"/>
        </w:behaviors>
        <w:guid w:val="{CBA296C0-899B-4B7C-A1B7-A8E9526843E3}"/>
      </w:docPartPr>
      <w:docPartBody>
        <w:p w:rsidR="00B73E12" w:rsidRDefault="00B73E12" w:rsidP="00B73E12">
          <w:pPr>
            <w:pStyle w:val="4991A0FD5E1A4220AEB05FB24579D82E"/>
          </w:pPr>
          <w:r w:rsidRPr="00D77603">
            <w:rPr>
              <w:rStyle w:val="Textodelmarcadordeposicin"/>
              <w:rFonts w:eastAsia="Calibri"/>
              <w:color w:val="FF0000"/>
            </w:rPr>
            <w:t>Elija un elemento.</w:t>
          </w:r>
        </w:p>
      </w:docPartBody>
    </w:docPart>
    <w:docPart>
      <w:docPartPr>
        <w:name w:val="01A38218CD9F4AB7B470D7AA333D1B8D"/>
        <w:category>
          <w:name w:val="General"/>
          <w:gallery w:val="placeholder"/>
        </w:category>
        <w:types>
          <w:type w:val="bbPlcHdr"/>
        </w:types>
        <w:behaviors>
          <w:behavior w:val="content"/>
        </w:behaviors>
        <w:guid w:val="{C660900D-72D2-4537-A6FD-CE8F0A9ADA2D}"/>
      </w:docPartPr>
      <w:docPartBody>
        <w:p w:rsidR="00B73E12" w:rsidRDefault="00B73E12" w:rsidP="00B73E12">
          <w:pPr>
            <w:pStyle w:val="01A38218CD9F4AB7B470D7AA333D1B8D"/>
          </w:pPr>
          <w:r w:rsidRPr="00CA5933">
            <w:rPr>
              <w:rStyle w:val="Textodelmarcadordeposicin"/>
              <w:rFonts w:eastAsia="Calibri"/>
              <w:color w:val="FF0000"/>
            </w:rPr>
            <w:t>Elija un elemento.</w:t>
          </w:r>
        </w:p>
      </w:docPartBody>
    </w:docPart>
    <w:docPart>
      <w:docPartPr>
        <w:name w:val="496FD325C4394157BAC4F347124ABC63"/>
        <w:category>
          <w:name w:val="General"/>
          <w:gallery w:val="placeholder"/>
        </w:category>
        <w:types>
          <w:type w:val="bbPlcHdr"/>
        </w:types>
        <w:behaviors>
          <w:behavior w:val="content"/>
        </w:behaviors>
        <w:guid w:val="{1F8CAEBE-05D3-4CCA-BB87-9CFFEB16719E}"/>
      </w:docPartPr>
      <w:docPartBody>
        <w:p w:rsidR="00B73E12" w:rsidRDefault="00B73E12" w:rsidP="00B73E12">
          <w:pPr>
            <w:pStyle w:val="496FD325C4394157BAC4F347124ABC63"/>
          </w:pPr>
          <w:r w:rsidRPr="00CA5933">
            <w:rPr>
              <w:rStyle w:val="Textodelmarcadordeposicin"/>
              <w:rFonts w:eastAsia="Calibri"/>
              <w:color w:val="FF0000"/>
            </w:rPr>
            <w:t>Elija un elemento.</w:t>
          </w:r>
        </w:p>
      </w:docPartBody>
    </w:docPart>
    <w:docPart>
      <w:docPartPr>
        <w:name w:val="1B815180AD2740799F41A201560F7095"/>
        <w:category>
          <w:name w:val="General"/>
          <w:gallery w:val="placeholder"/>
        </w:category>
        <w:types>
          <w:type w:val="bbPlcHdr"/>
        </w:types>
        <w:behaviors>
          <w:behavior w:val="content"/>
        </w:behaviors>
        <w:guid w:val="{DEF04D19-D0CB-411F-A3BB-0812090F7E85}"/>
      </w:docPartPr>
      <w:docPartBody>
        <w:p w:rsidR="00B73E12" w:rsidRDefault="00B73E12" w:rsidP="00B73E12">
          <w:pPr>
            <w:pStyle w:val="1B815180AD2740799F41A201560F7095"/>
          </w:pPr>
          <w:r w:rsidRPr="00D77603">
            <w:rPr>
              <w:rStyle w:val="Textodelmarcadordeposicin"/>
              <w:rFonts w:eastAsia="Calibri"/>
              <w:color w:val="FF0000"/>
            </w:rPr>
            <w:t>Elija un elemento.</w:t>
          </w:r>
        </w:p>
      </w:docPartBody>
    </w:docPart>
    <w:docPart>
      <w:docPartPr>
        <w:name w:val="50942B0B42834C2BB4B45D85436A0766"/>
        <w:category>
          <w:name w:val="General"/>
          <w:gallery w:val="placeholder"/>
        </w:category>
        <w:types>
          <w:type w:val="bbPlcHdr"/>
        </w:types>
        <w:behaviors>
          <w:behavior w:val="content"/>
        </w:behaviors>
        <w:guid w:val="{3C602AFC-4A80-4BE1-9DDF-6C5C3ABDB7DF}"/>
      </w:docPartPr>
      <w:docPartBody>
        <w:p w:rsidR="00B73E12" w:rsidRDefault="00B73E12" w:rsidP="00B73E12">
          <w:pPr>
            <w:pStyle w:val="50942B0B42834C2BB4B45D85436A0766"/>
          </w:pPr>
          <w:r w:rsidRPr="00CA5933">
            <w:rPr>
              <w:rStyle w:val="Textodelmarcadordeposicin"/>
              <w:rFonts w:eastAsia="Calibri"/>
              <w:color w:val="FF0000"/>
            </w:rPr>
            <w:t>Elija un elemento.</w:t>
          </w:r>
        </w:p>
      </w:docPartBody>
    </w:docPart>
    <w:docPart>
      <w:docPartPr>
        <w:name w:val="525BACBB07224477906524EF20672D9A"/>
        <w:category>
          <w:name w:val="General"/>
          <w:gallery w:val="placeholder"/>
        </w:category>
        <w:types>
          <w:type w:val="bbPlcHdr"/>
        </w:types>
        <w:behaviors>
          <w:behavior w:val="content"/>
        </w:behaviors>
        <w:guid w:val="{AEAC29C9-8A61-42CA-A161-EF16A65E11DC}"/>
      </w:docPartPr>
      <w:docPartBody>
        <w:p w:rsidR="00B73E12" w:rsidRDefault="00B73E12" w:rsidP="00B73E12">
          <w:pPr>
            <w:pStyle w:val="525BACBB07224477906524EF20672D9A"/>
          </w:pPr>
          <w:r w:rsidRPr="00CA5933">
            <w:rPr>
              <w:rStyle w:val="Textodelmarcadordeposicin"/>
              <w:rFonts w:eastAsia="Calibri"/>
              <w:color w:val="FF0000"/>
            </w:rPr>
            <w:t>Elija un elemento.</w:t>
          </w:r>
        </w:p>
      </w:docPartBody>
    </w:docPart>
    <w:docPart>
      <w:docPartPr>
        <w:name w:val="558BE912C80243EABF4036ECBA291275"/>
        <w:category>
          <w:name w:val="General"/>
          <w:gallery w:val="placeholder"/>
        </w:category>
        <w:types>
          <w:type w:val="bbPlcHdr"/>
        </w:types>
        <w:behaviors>
          <w:behavior w:val="content"/>
        </w:behaviors>
        <w:guid w:val="{C0126103-1CC6-4869-806B-C352E896605E}"/>
      </w:docPartPr>
      <w:docPartBody>
        <w:p w:rsidR="00B73E12" w:rsidRDefault="00B73E12" w:rsidP="00B73E12">
          <w:pPr>
            <w:pStyle w:val="558BE912C80243EABF4036ECBA291275"/>
          </w:pPr>
          <w:r w:rsidRPr="00D77603">
            <w:rPr>
              <w:rStyle w:val="Textodelmarcadordeposicin"/>
              <w:rFonts w:eastAsia="Calibri"/>
              <w:color w:val="FF0000"/>
            </w:rPr>
            <w:t>Elija un elemento.</w:t>
          </w:r>
        </w:p>
      </w:docPartBody>
    </w:docPart>
    <w:docPart>
      <w:docPartPr>
        <w:name w:val="105B36327C97421B97DDE34531E0E8EF"/>
        <w:category>
          <w:name w:val="General"/>
          <w:gallery w:val="placeholder"/>
        </w:category>
        <w:types>
          <w:type w:val="bbPlcHdr"/>
        </w:types>
        <w:behaviors>
          <w:behavior w:val="content"/>
        </w:behaviors>
        <w:guid w:val="{8AF9A2F9-88E2-4DBA-B660-9B8F05E09F5C}"/>
      </w:docPartPr>
      <w:docPartBody>
        <w:p w:rsidR="00B73E12" w:rsidRDefault="00B73E12" w:rsidP="00B73E12">
          <w:pPr>
            <w:pStyle w:val="105B36327C97421B97DDE34531E0E8EF"/>
          </w:pPr>
          <w:r w:rsidRPr="00CA5933">
            <w:rPr>
              <w:rStyle w:val="Textodelmarcadordeposicin"/>
              <w:rFonts w:eastAsia="Calibri"/>
              <w:color w:val="FF0000"/>
            </w:rPr>
            <w:t>Elija un elemento.</w:t>
          </w:r>
        </w:p>
      </w:docPartBody>
    </w:docPart>
    <w:docPart>
      <w:docPartPr>
        <w:name w:val="8F858EDA2DA84860B298C1DADDDB0C95"/>
        <w:category>
          <w:name w:val="General"/>
          <w:gallery w:val="placeholder"/>
        </w:category>
        <w:types>
          <w:type w:val="bbPlcHdr"/>
        </w:types>
        <w:behaviors>
          <w:behavior w:val="content"/>
        </w:behaviors>
        <w:guid w:val="{FCDE9AE5-F7A8-4726-9BDE-3ED9D1FA91CA}"/>
      </w:docPartPr>
      <w:docPartBody>
        <w:p w:rsidR="00B73E12" w:rsidRDefault="00B73E12" w:rsidP="00B73E12">
          <w:pPr>
            <w:pStyle w:val="8F858EDA2DA84860B298C1DADDDB0C95"/>
          </w:pPr>
          <w:r w:rsidRPr="00D77603">
            <w:rPr>
              <w:rStyle w:val="Textodelmarcadordeposicin"/>
              <w:rFonts w:eastAsia="Calibri"/>
              <w:color w:val="FF0000"/>
            </w:rPr>
            <w:t>Elija un elemento.</w:t>
          </w:r>
        </w:p>
      </w:docPartBody>
    </w:docPart>
    <w:docPart>
      <w:docPartPr>
        <w:name w:val="9B8A9DCD16784F6EAE325585ECB82075"/>
        <w:category>
          <w:name w:val="General"/>
          <w:gallery w:val="placeholder"/>
        </w:category>
        <w:types>
          <w:type w:val="bbPlcHdr"/>
        </w:types>
        <w:behaviors>
          <w:behavior w:val="content"/>
        </w:behaviors>
        <w:guid w:val="{0D5CA697-CDF8-446B-A880-B8331810294F}"/>
      </w:docPartPr>
      <w:docPartBody>
        <w:p w:rsidR="00000000" w:rsidRDefault="00B73E12" w:rsidP="00B73E12">
          <w:pPr>
            <w:pStyle w:val="9B8A9DCD16784F6EAE325585ECB82075"/>
          </w:pPr>
          <w:r w:rsidRPr="00CA5933">
            <w:rPr>
              <w:rStyle w:val="Textodelmarcadordeposicin"/>
              <w:rFonts w:eastAsia="Calibri"/>
              <w:color w:val="FF0000"/>
            </w:rPr>
            <w:t>Elija un elemento.</w:t>
          </w:r>
        </w:p>
      </w:docPartBody>
    </w:docPart>
    <w:docPart>
      <w:docPartPr>
        <w:name w:val="1102AB289D334F66B7BF84617A64BC78"/>
        <w:category>
          <w:name w:val="General"/>
          <w:gallery w:val="placeholder"/>
        </w:category>
        <w:types>
          <w:type w:val="bbPlcHdr"/>
        </w:types>
        <w:behaviors>
          <w:behavior w:val="content"/>
        </w:behaviors>
        <w:guid w:val="{5543883D-2AFB-4651-9536-81A5B3127B9D}"/>
      </w:docPartPr>
      <w:docPartBody>
        <w:p w:rsidR="00000000" w:rsidRDefault="00B73E12" w:rsidP="00B73E12">
          <w:pPr>
            <w:pStyle w:val="1102AB289D334F66B7BF84617A64BC78"/>
          </w:pPr>
          <w:r w:rsidRPr="00CA5933">
            <w:rPr>
              <w:rStyle w:val="Textodelmarcadordeposicin"/>
              <w:rFonts w:eastAsia="Calibri"/>
              <w:color w:val="FF0000"/>
            </w:rPr>
            <w:t>Elija un elemento.</w:t>
          </w:r>
        </w:p>
      </w:docPartBody>
    </w:docPart>
    <w:docPart>
      <w:docPartPr>
        <w:name w:val="D83C8B73A2F148C5B724F36F87D06EED"/>
        <w:category>
          <w:name w:val="General"/>
          <w:gallery w:val="placeholder"/>
        </w:category>
        <w:types>
          <w:type w:val="bbPlcHdr"/>
        </w:types>
        <w:behaviors>
          <w:behavior w:val="content"/>
        </w:behaviors>
        <w:guid w:val="{06EED536-BAC9-4DE8-AEBC-BECE9CB5A26B}"/>
      </w:docPartPr>
      <w:docPartBody>
        <w:p w:rsidR="00000000" w:rsidRDefault="00B73E12" w:rsidP="00B73E12">
          <w:pPr>
            <w:pStyle w:val="D83C8B73A2F148C5B724F36F87D06EED"/>
          </w:pPr>
          <w:r w:rsidRPr="00D77603">
            <w:rPr>
              <w:rStyle w:val="Textodelmarcadordeposicin"/>
              <w:rFonts w:eastAsia="Calibri"/>
              <w:color w:val="FF0000"/>
            </w:rPr>
            <w:t>Elija un elemento.</w:t>
          </w:r>
        </w:p>
      </w:docPartBody>
    </w:docPart>
    <w:docPart>
      <w:docPartPr>
        <w:name w:val="43C5E31E2FA14F82806635514BE46A15"/>
        <w:category>
          <w:name w:val="General"/>
          <w:gallery w:val="placeholder"/>
        </w:category>
        <w:types>
          <w:type w:val="bbPlcHdr"/>
        </w:types>
        <w:behaviors>
          <w:behavior w:val="content"/>
        </w:behaviors>
        <w:guid w:val="{6C109A0C-EB49-469A-A187-148BE3D4AE7C}"/>
      </w:docPartPr>
      <w:docPartBody>
        <w:p w:rsidR="00000000" w:rsidRDefault="00B73E12" w:rsidP="00B73E12">
          <w:pPr>
            <w:pStyle w:val="43C5E31E2FA14F82806635514BE46A15"/>
          </w:pPr>
          <w:r w:rsidRPr="00CA5933">
            <w:rPr>
              <w:rStyle w:val="Textodelmarcadordeposicin"/>
              <w:rFonts w:eastAsia="Calibri"/>
              <w:color w:val="FF0000"/>
            </w:rPr>
            <w:t>Elija un elemento.</w:t>
          </w:r>
        </w:p>
      </w:docPartBody>
    </w:docPart>
    <w:docPart>
      <w:docPartPr>
        <w:name w:val="300F719DB5F0465BA88A2D18A8D28977"/>
        <w:category>
          <w:name w:val="General"/>
          <w:gallery w:val="placeholder"/>
        </w:category>
        <w:types>
          <w:type w:val="bbPlcHdr"/>
        </w:types>
        <w:behaviors>
          <w:behavior w:val="content"/>
        </w:behaviors>
        <w:guid w:val="{1EACC7CE-DE40-4C91-AD0E-95F5C8683366}"/>
      </w:docPartPr>
      <w:docPartBody>
        <w:p w:rsidR="00000000" w:rsidRDefault="00B73E12" w:rsidP="00B73E12">
          <w:pPr>
            <w:pStyle w:val="300F719DB5F0465BA88A2D18A8D28977"/>
          </w:pPr>
          <w:r w:rsidRPr="00CA5933">
            <w:rPr>
              <w:rStyle w:val="Textodelmarcadordeposicin"/>
              <w:rFonts w:eastAsia="Calibri"/>
              <w:color w:val="FF0000"/>
            </w:rPr>
            <w:t>Elija un elemento.</w:t>
          </w:r>
        </w:p>
      </w:docPartBody>
    </w:docPart>
    <w:docPart>
      <w:docPartPr>
        <w:name w:val="9F3EC92E4FCF4CCABECA2AF02CD4DBEE"/>
        <w:category>
          <w:name w:val="General"/>
          <w:gallery w:val="placeholder"/>
        </w:category>
        <w:types>
          <w:type w:val="bbPlcHdr"/>
        </w:types>
        <w:behaviors>
          <w:behavior w:val="content"/>
        </w:behaviors>
        <w:guid w:val="{B2E9063B-AAF6-4E50-B62D-E9A04537D72C}"/>
      </w:docPartPr>
      <w:docPartBody>
        <w:p w:rsidR="00000000" w:rsidRDefault="00B73E12" w:rsidP="00B73E12">
          <w:pPr>
            <w:pStyle w:val="9F3EC92E4FCF4CCABECA2AF02CD4DBEE"/>
          </w:pPr>
          <w:r w:rsidRPr="00D77603">
            <w:rPr>
              <w:rStyle w:val="Textodelmarcadordeposicin"/>
              <w:rFonts w:eastAsia="Calibri"/>
              <w:color w:val="FF0000"/>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0E73"/>
    <w:rsid w:val="00071E6E"/>
    <w:rsid w:val="002A45C0"/>
    <w:rsid w:val="00584DDE"/>
    <w:rsid w:val="007647AA"/>
    <w:rsid w:val="00B73E12"/>
    <w:rsid w:val="00DA0E7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CO" w:eastAsia="es-C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uiPriority w:val="99"/>
    <w:semiHidden/>
    <w:rsid w:val="00B73E12"/>
    <w:rPr>
      <w:color w:val="808080"/>
    </w:rPr>
  </w:style>
  <w:style w:type="paragraph" w:customStyle="1" w:styleId="56DBDB1F25B14446BFCA3CAB496D89DF">
    <w:name w:val="56DBDB1F25B14446BFCA3CAB496D89DF"/>
    <w:rsid w:val="00DA0E73"/>
  </w:style>
  <w:style w:type="paragraph" w:customStyle="1" w:styleId="140E9A9B4ADA4D2FA9DA1F3706B12453">
    <w:name w:val="140E9A9B4ADA4D2FA9DA1F3706B12453"/>
    <w:rsid w:val="00DA0E73"/>
  </w:style>
  <w:style w:type="paragraph" w:customStyle="1" w:styleId="6251AD366F884FEB92DF67AB7B42A03C">
    <w:name w:val="6251AD366F884FEB92DF67AB7B42A03C"/>
    <w:rsid w:val="00DA0E73"/>
  </w:style>
  <w:style w:type="paragraph" w:customStyle="1" w:styleId="1610A68F8D2446309CA3ECF8B1506BBE">
    <w:name w:val="1610A68F8D2446309CA3ECF8B1506BBE"/>
    <w:rsid w:val="00DA0E73"/>
  </w:style>
  <w:style w:type="paragraph" w:customStyle="1" w:styleId="7C367509DC054C0687480B22328AA127">
    <w:name w:val="7C367509DC054C0687480B22328AA127"/>
    <w:rsid w:val="00DA0E73"/>
  </w:style>
  <w:style w:type="paragraph" w:customStyle="1" w:styleId="57BF5DA726C942F48E99939D0B565258">
    <w:name w:val="57BF5DA726C942F48E99939D0B565258"/>
    <w:rsid w:val="00DA0E73"/>
  </w:style>
  <w:style w:type="paragraph" w:customStyle="1" w:styleId="51320D4AF8FD42889EB505C53F287793">
    <w:name w:val="51320D4AF8FD42889EB505C53F287793"/>
    <w:rsid w:val="00DA0E73"/>
  </w:style>
  <w:style w:type="paragraph" w:customStyle="1" w:styleId="6A78E36EA51640B88D680480493E2605">
    <w:name w:val="6A78E36EA51640B88D680480493E2605"/>
    <w:rsid w:val="00DA0E73"/>
  </w:style>
  <w:style w:type="paragraph" w:customStyle="1" w:styleId="4A334F85A62F42A693C0F595DE0B95CD">
    <w:name w:val="4A334F85A62F42A693C0F595DE0B95CD"/>
    <w:rsid w:val="00DA0E73"/>
  </w:style>
  <w:style w:type="paragraph" w:customStyle="1" w:styleId="83C92DABB4DF45A3B1964D280E65233C">
    <w:name w:val="83C92DABB4DF45A3B1964D280E65233C"/>
    <w:rsid w:val="00DA0E73"/>
  </w:style>
  <w:style w:type="paragraph" w:customStyle="1" w:styleId="92E2649B2B364D0B8F14A9F6B53C9564">
    <w:name w:val="92E2649B2B364D0B8F14A9F6B53C9564"/>
    <w:rsid w:val="00DA0E73"/>
  </w:style>
  <w:style w:type="paragraph" w:customStyle="1" w:styleId="A1596AD3E23A4F34840E7C6BD808E18E">
    <w:name w:val="A1596AD3E23A4F34840E7C6BD808E18E"/>
    <w:rsid w:val="00DA0E73"/>
  </w:style>
  <w:style w:type="paragraph" w:customStyle="1" w:styleId="285C571AB4B04807AF517F5272D040B5">
    <w:name w:val="285C571AB4B04807AF517F5272D040B5"/>
    <w:rsid w:val="00DA0E73"/>
  </w:style>
  <w:style w:type="paragraph" w:customStyle="1" w:styleId="BA025A5AEDB14BAEBAF9F1B04E279155">
    <w:name w:val="BA025A5AEDB14BAEBAF9F1B04E279155"/>
    <w:rsid w:val="00DA0E73"/>
  </w:style>
  <w:style w:type="paragraph" w:customStyle="1" w:styleId="C77B5303D675465492A85D1FA628F72C">
    <w:name w:val="C77B5303D675465492A85D1FA628F72C"/>
    <w:rsid w:val="00DA0E73"/>
  </w:style>
  <w:style w:type="paragraph" w:customStyle="1" w:styleId="AB83E97E16B54761BDD4F8F420D53780">
    <w:name w:val="AB83E97E16B54761BDD4F8F420D53780"/>
    <w:rsid w:val="00DA0E73"/>
  </w:style>
  <w:style w:type="paragraph" w:customStyle="1" w:styleId="27ED84BF4C1443CEB86D5B4DC6B2921D">
    <w:name w:val="27ED84BF4C1443CEB86D5B4DC6B2921D"/>
    <w:rsid w:val="00DA0E73"/>
  </w:style>
  <w:style w:type="paragraph" w:customStyle="1" w:styleId="2FA59DD63B76492C9BA4F43EC8654ACB">
    <w:name w:val="2FA59DD63B76492C9BA4F43EC8654ACB"/>
    <w:rsid w:val="00DA0E73"/>
  </w:style>
  <w:style w:type="paragraph" w:customStyle="1" w:styleId="1112BF06FA9E4FBDA40CA74654C29C8A">
    <w:name w:val="1112BF06FA9E4FBDA40CA74654C29C8A"/>
    <w:rsid w:val="00DA0E73"/>
  </w:style>
  <w:style w:type="paragraph" w:customStyle="1" w:styleId="F9C4A4604D2B4092AAC3017C1B610880">
    <w:name w:val="F9C4A4604D2B4092AAC3017C1B610880"/>
    <w:rsid w:val="00DA0E73"/>
  </w:style>
  <w:style w:type="paragraph" w:customStyle="1" w:styleId="896F15116C1A44A68CF8563304B09EB8">
    <w:name w:val="896F15116C1A44A68CF8563304B09EB8"/>
    <w:rsid w:val="00DA0E73"/>
  </w:style>
  <w:style w:type="paragraph" w:customStyle="1" w:styleId="4D4B0EE521CB464DB33E894C6A5FB453">
    <w:name w:val="4D4B0EE521CB464DB33E894C6A5FB453"/>
    <w:rsid w:val="00DA0E73"/>
  </w:style>
  <w:style w:type="paragraph" w:customStyle="1" w:styleId="352BE723EB9F4800BD7ABC6469E1D060">
    <w:name w:val="352BE723EB9F4800BD7ABC6469E1D060"/>
    <w:rsid w:val="00DA0E73"/>
  </w:style>
  <w:style w:type="paragraph" w:customStyle="1" w:styleId="B69F08260661425A849C4B3FA5114CC9">
    <w:name w:val="B69F08260661425A849C4B3FA5114CC9"/>
    <w:rsid w:val="00DA0E73"/>
  </w:style>
  <w:style w:type="paragraph" w:customStyle="1" w:styleId="0DC9F0FD67BC4815858AD901A47D28E6">
    <w:name w:val="0DC9F0FD67BC4815858AD901A47D28E6"/>
    <w:rsid w:val="00DA0E73"/>
  </w:style>
  <w:style w:type="paragraph" w:customStyle="1" w:styleId="6F2055F77FFE47169EA4EC4FE0EBF5CE">
    <w:name w:val="6F2055F77FFE47169EA4EC4FE0EBF5CE"/>
    <w:rsid w:val="00DA0E73"/>
  </w:style>
  <w:style w:type="paragraph" w:customStyle="1" w:styleId="D08798620DA74167A86E9D2E7F465E71">
    <w:name w:val="D08798620DA74167A86E9D2E7F465E71"/>
    <w:rsid w:val="00DA0E73"/>
  </w:style>
  <w:style w:type="paragraph" w:customStyle="1" w:styleId="E4A81EE892CC44BCB4F83FCBDFC48386">
    <w:name w:val="E4A81EE892CC44BCB4F83FCBDFC48386"/>
    <w:rsid w:val="00DA0E73"/>
  </w:style>
  <w:style w:type="paragraph" w:customStyle="1" w:styleId="E3352E347AEA49B9BC3584DB993B23EC">
    <w:name w:val="E3352E347AEA49B9BC3584DB993B23EC"/>
    <w:rsid w:val="00DA0E73"/>
  </w:style>
  <w:style w:type="paragraph" w:customStyle="1" w:styleId="A15C1B160B094D7EA1331A6EE39ED0BB">
    <w:name w:val="A15C1B160B094D7EA1331A6EE39ED0BB"/>
    <w:rsid w:val="00DA0E73"/>
  </w:style>
  <w:style w:type="paragraph" w:customStyle="1" w:styleId="FB4EED986EB64D399B19A5965BD6F745">
    <w:name w:val="FB4EED986EB64D399B19A5965BD6F745"/>
    <w:rsid w:val="00DA0E73"/>
  </w:style>
  <w:style w:type="paragraph" w:customStyle="1" w:styleId="8E4D882E99F747EA89FBABDC4C5BF37A">
    <w:name w:val="8E4D882E99F747EA89FBABDC4C5BF37A"/>
    <w:rsid w:val="00DA0E73"/>
  </w:style>
  <w:style w:type="paragraph" w:customStyle="1" w:styleId="EA246854A2D54D5D8FBAED1A7EBF27AA">
    <w:name w:val="EA246854A2D54D5D8FBAED1A7EBF27AA"/>
    <w:rsid w:val="00DA0E73"/>
  </w:style>
  <w:style w:type="paragraph" w:customStyle="1" w:styleId="B438BE6F55CE4C28A9DABA9616A01197">
    <w:name w:val="B438BE6F55CE4C28A9DABA9616A01197"/>
    <w:rsid w:val="00DA0E73"/>
  </w:style>
  <w:style w:type="paragraph" w:customStyle="1" w:styleId="222A8F7F1C0D4C68997AD23A271F8932">
    <w:name w:val="222A8F7F1C0D4C68997AD23A271F8932"/>
    <w:rsid w:val="00DA0E73"/>
  </w:style>
  <w:style w:type="paragraph" w:customStyle="1" w:styleId="0B339F5FA07148A4A5F603A62D375226">
    <w:name w:val="0B339F5FA07148A4A5F603A62D375226"/>
    <w:rsid w:val="00DA0E73"/>
  </w:style>
  <w:style w:type="paragraph" w:customStyle="1" w:styleId="944CAE21F805425FAC81D7B785EBCA32">
    <w:name w:val="944CAE21F805425FAC81D7B785EBCA32"/>
    <w:rsid w:val="002A45C0"/>
  </w:style>
  <w:style w:type="paragraph" w:customStyle="1" w:styleId="993DF1EBA665447A864A94EDAD4C73ED">
    <w:name w:val="993DF1EBA665447A864A94EDAD4C73ED"/>
    <w:rsid w:val="00B73E12"/>
  </w:style>
  <w:style w:type="paragraph" w:customStyle="1" w:styleId="D0884097D1924F50ACCC8C8ED249CE80">
    <w:name w:val="D0884097D1924F50ACCC8C8ED249CE80"/>
    <w:rsid w:val="00B73E12"/>
  </w:style>
  <w:style w:type="paragraph" w:customStyle="1" w:styleId="521C55B43465494AAED6359BEB19DA02">
    <w:name w:val="521C55B43465494AAED6359BEB19DA02"/>
    <w:rsid w:val="00B73E12"/>
  </w:style>
  <w:style w:type="paragraph" w:customStyle="1" w:styleId="AE5A13D824344FC1B06AC863C870A995">
    <w:name w:val="AE5A13D824344FC1B06AC863C870A995"/>
    <w:rsid w:val="00B73E12"/>
  </w:style>
  <w:style w:type="paragraph" w:customStyle="1" w:styleId="49F64985B71C4D8BA669B607C5392B88">
    <w:name w:val="49F64985B71C4D8BA669B607C5392B88"/>
    <w:rsid w:val="00B73E12"/>
  </w:style>
  <w:style w:type="paragraph" w:customStyle="1" w:styleId="4991A0FD5E1A4220AEB05FB24579D82E">
    <w:name w:val="4991A0FD5E1A4220AEB05FB24579D82E"/>
    <w:rsid w:val="00B73E12"/>
  </w:style>
  <w:style w:type="paragraph" w:customStyle="1" w:styleId="01A38218CD9F4AB7B470D7AA333D1B8D">
    <w:name w:val="01A38218CD9F4AB7B470D7AA333D1B8D"/>
    <w:rsid w:val="00B73E12"/>
  </w:style>
  <w:style w:type="paragraph" w:customStyle="1" w:styleId="496FD325C4394157BAC4F347124ABC63">
    <w:name w:val="496FD325C4394157BAC4F347124ABC63"/>
    <w:rsid w:val="00B73E12"/>
  </w:style>
  <w:style w:type="paragraph" w:customStyle="1" w:styleId="1B815180AD2740799F41A201560F7095">
    <w:name w:val="1B815180AD2740799F41A201560F7095"/>
    <w:rsid w:val="00B73E12"/>
  </w:style>
  <w:style w:type="paragraph" w:customStyle="1" w:styleId="50942B0B42834C2BB4B45D85436A0766">
    <w:name w:val="50942B0B42834C2BB4B45D85436A0766"/>
    <w:rsid w:val="00B73E12"/>
  </w:style>
  <w:style w:type="paragraph" w:customStyle="1" w:styleId="525BACBB07224477906524EF20672D9A">
    <w:name w:val="525BACBB07224477906524EF20672D9A"/>
    <w:rsid w:val="00B73E12"/>
  </w:style>
  <w:style w:type="paragraph" w:customStyle="1" w:styleId="558BE912C80243EABF4036ECBA291275">
    <w:name w:val="558BE912C80243EABF4036ECBA291275"/>
    <w:rsid w:val="00B73E12"/>
  </w:style>
  <w:style w:type="paragraph" w:customStyle="1" w:styleId="105B36327C97421B97DDE34531E0E8EF">
    <w:name w:val="105B36327C97421B97DDE34531E0E8EF"/>
    <w:rsid w:val="00B73E12"/>
  </w:style>
  <w:style w:type="paragraph" w:customStyle="1" w:styleId="8F858EDA2DA84860B298C1DADDDB0C95">
    <w:name w:val="8F858EDA2DA84860B298C1DADDDB0C95"/>
    <w:rsid w:val="00B73E12"/>
  </w:style>
  <w:style w:type="paragraph" w:customStyle="1" w:styleId="2A448DC55D5C42829514C8768E37C9DD">
    <w:name w:val="2A448DC55D5C42829514C8768E37C9DD"/>
    <w:rsid w:val="00B73E12"/>
  </w:style>
  <w:style w:type="paragraph" w:customStyle="1" w:styleId="8F95ED34D4BA45CBB54872E17D2B60BE">
    <w:name w:val="8F95ED34D4BA45CBB54872E17D2B60BE"/>
    <w:rsid w:val="00B73E12"/>
  </w:style>
  <w:style w:type="paragraph" w:customStyle="1" w:styleId="9B8A9DCD16784F6EAE325585ECB82075">
    <w:name w:val="9B8A9DCD16784F6EAE325585ECB82075"/>
    <w:rsid w:val="00B73E12"/>
  </w:style>
  <w:style w:type="paragraph" w:customStyle="1" w:styleId="1102AB289D334F66B7BF84617A64BC78">
    <w:name w:val="1102AB289D334F66B7BF84617A64BC78"/>
    <w:rsid w:val="00B73E12"/>
  </w:style>
  <w:style w:type="paragraph" w:customStyle="1" w:styleId="D83C8B73A2F148C5B724F36F87D06EED">
    <w:name w:val="D83C8B73A2F148C5B724F36F87D06EED"/>
    <w:rsid w:val="00B73E12"/>
  </w:style>
  <w:style w:type="paragraph" w:customStyle="1" w:styleId="43C5E31E2FA14F82806635514BE46A15">
    <w:name w:val="43C5E31E2FA14F82806635514BE46A15"/>
    <w:rsid w:val="00B73E12"/>
  </w:style>
  <w:style w:type="paragraph" w:customStyle="1" w:styleId="300F719DB5F0465BA88A2D18A8D28977">
    <w:name w:val="300F719DB5F0465BA88A2D18A8D28977"/>
    <w:rsid w:val="00B73E12"/>
  </w:style>
  <w:style w:type="paragraph" w:customStyle="1" w:styleId="9F3EC92E4FCF4CCABECA2AF02CD4DBEE">
    <w:name w:val="9F3EC92E4FCF4CCABECA2AF02CD4DBEE"/>
    <w:rsid w:val="00B73E1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C294F5-B236-4A32-A8D1-DFB4D0B0C1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733</TotalTime>
  <Pages>333</Pages>
  <Words>135910</Words>
  <Characters>747508</Characters>
  <Application>Microsoft Office Word</Application>
  <DocSecurity>0</DocSecurity>
  <Lines>6229</Lines>
  <Paragraphs>1763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881655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personal</dc:creator>
  <cp:keywords/>
  <dc:description/>
  <cp:lastModifiedBy>Usuario de Windows</cp:lastModifiedBy>
  <cp:revision>31</cp:revision>
  <cp:lastPrinted>2020-08-30T22:56:00Z</cp:lastPrinted>
  <dcterms:created xsi:type="dcterms:W3CDTF">2020-09-02T21:05:00Z</dcterms:created>
  <dcterms:modified xsi:type="dcterms:W3CDTF">2020-10-16T04:51:00Z</dcterms:modified>
</cp:coreProperties>
</file>