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31837" w14:textId="3C77B1EE" w:rsidR="00DD2E45" w:rsidRPr="00DD2E45" w:rsidRDefault="00DD2E45" w:rsidP="00B17BDB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bookmarkStart w:id="0" w:name="_Hlk78792089"/>
      <w:bookmarkStart w:id="1" w:name="_Hlk91778842"/>
      <w:r w:rsidRPr="00DD2E45">
        <w:rPr>
          <w:rFonts w:ascii="Tahoma" w:eastAsia="Batang" w:hAnsi="Tahoma" w:cs="Tahoma"/>
        </w:rPr>
        <w:t xml:space="preserve">Listado de los proyectos formulados y subidos al BPPI - CRQ y la MGA WEB del </w:t>
      </w:r>
      <w:r w:rsidR="00B17BDB" w:rsidRPr="00B17BDB">
        <w:rPr>
          <w:rFonts w:ascii="Tahoma" w:eastAsia="Batang" w:hAnsi="Tahoma" w:cs="Tahoma"/>
        </w:rPr>
        <w:t>PLAN DE ACCIÓN INSTITUCIONAL  2024-2027 “Protegiendo el Futuro"</w:t>
      </w:r>
      <w:r w:rsidRPr="00DD2E45">
        <w:rPr>
          <w:rFonts w:ascii="Tahoma" w:eastAsia="Batang" w:hAnsi="Tahoma" w:cs="Tahoma"/>
        </w:rPr>
        <w:t xml:space="preserve"> de la Corporación Autónoma Regional del Quindío, con su respectivo Código BPIN. Del periodo comprendido d</w:t>
      </w:r>
      <w:r w:rsidR="00DB4C9C">
        <w:rPr>
          <w:rFonts w:ascii="Tahoma" w:eastAsia="Batang" w:hAnsi="Tahoma" w:cs="Tahoma"/>
        </w:rPr>
        <w:t xml:space="preserve">el </w:t>
      </w:r>
      <w:r w:rsidR="00B17BDB">
        <w:rPr>
          <w:rFonts w:ascii="Tahoma" w:eastAsia="Batang" w:hAnsi="Tahoma" w:cs="Tahoma"/>
        </w:rPr>
        <w:t xml:space="preserve">1 de </w:t>
      </w:r>
      <w:r w:rsidR="00FA3131">
        <w:rPr>
          <w:rFonts w:ascii="Tahoma" w:eastAsia="Batang" w:hAnsi="Tahoma" w:cs="Tahoma"/>
        </w:rPr>
        <w:t>enero al 31 de diciembre</w:t>
      </w:r>
      <w:r w:rsidR="00B17BDB">
        <w:rPr>
          <w:rFonts w:ascii="Tahoma" w:eastAsia="Batang" w:hAnsi="Tahoma" w:cs="Tahoma"/>
        </w:rPr>
        <w:t xml:space="preserve"> de 2024</w:t>
      </w:r>
      <w:r w:rsidR="001A11D3" w:rsidRPr="001A11D3">
        <w:rPr>
          <w:rFonts w:ascii="Tahoma" w:eastAsia="Batang" w:hAnsi="Tahoma" w:cs="Tahoma"/>
        </w:rPr>
        <w:t xml:space="preserve"> </w:t>
      </w:r>
      <w:r w:rsidR="0089306E">
        <w:rPr>
          <w:rFonts w:ascii="Tahoma" w:eastAsia="Batang" w:hAnsi="Tahoma" w:cs="Tahoma"/>
        </w:rPr>
        <w:t>(</w:t>
      </w:r>
      <w:r w:rsidR="00B16AF4">
        <w:rPr>
          <w:rFonts w:ascii="Tahoma" w:eastAsia="Batang" w:hAnsi="Tahoma" w:cs="Tahoma"/>
        </w:rPr>
        <w:t xml:space="preserve">Ajuste con </w:t>
      </w:r>
      <w:r w:rsidR="00FA3131">
        <w:rPr>
          <w:rFonts w:ascii="Tahoma" w:eastAsia="Batang" w:hAnsi="Tahoma" w:cs="Tahoma"/>
        </w:rPr>
        <w:t>corte al IV</w:t>
      </w:r>
      <w:r w:rsidR="00DB4C9C">
        <w:rPr>
          <w:rFonts w:ascii="Tahoma" w:eastAsia="Batang" w:hAnsi="Tahoma" w:cs="Tahoma"/>
        </w:rPr>
        <w:t xml:space="preserve"> trimestre)</w:t>
      </w:r>
      <w:r w:rsidRPr="00DD2E45">
        <w:rPr>
          <w:rFonts w:ascii="Tahoma" w:eastAsia="Batang" w:hAnsi="Tahoma" w:cs="Tahoma"/>
        </w:rPr>
        <w:t>. Not</w:t>
      </w:r>
      <w:r w:rsidR="00B17BDB">
        <w:rPr>
          <w:rFonts w:ascii="Tahoma" w:eastAsia="Batang" w:hAnsi="Tahoma" w:cs="Tahoma"/>
        </w:rPr>
        <w:t>a: se formularon Veinticuatro (24</w:t>
      </w:r>
      <w:r w:rsidRPr="00DD2E45">
        <w:rPr>
          <w:rFonts w:ascii="Tahoma" w:eastAsia="Batang" w:hAnsi="Tahoma" w:cs="Tahoma"/>
        </w:rPr>
        <w:t>) proyectos del Plan de Acción Institucional.</w:t>
      </w:r>
    </w:p>
    <w:p w14:paraId="6EF4B571" w14:textId="77777777" w:rsidR="00DD2E45" w:rsidRDefault="00DD2E45" w:rsidP="00DD2E45">
      <w:pPr>
        <w:spacing w:after="0" w:line="240" w:lineRule="auto"/>
        <w:ind w:left="786"/>
        <w:rPr>
          <w:rFonts w:ascii="Calibri" w:eastAsia="Calibri" w:hAnsi="Calibri" w:cs="Times New Roman"/>
        </w:rPr>
      </w:pPr>
    </w:p>
    <w:p w14:paraId="3CE1AA7C" w14:textId="77777777" w:rsidR="0089306E" w:rsidRDefault="0089306E" w:rsidP="00DD2E45">
      <w:pPr>
        <w:spacing w:after="0" w:line="240" w:lineRule="auto"/>
        <w:ind w:left="786"/>
        <w:rPr>
          <w:rFonts w:ascii="Calibri" w:eastAsia="Calibri" w:hAnsi="Calibri" w:cs="Times New Roman"/>
        </w:rPr>
      </w:pPr>
    </w:p>
    <w:tbl>
      <w:tblPr>
        <w:tblStyle w:val="Tablaconcuadrcula"/>
        <w:tblW w:w="17260" w:type="dxa"/>
        <w:tblLayout w:type="fixed"/>
        <w:tblLook w:val="04A0" w:firstRow="1" w:lastRow="0" w:firstColumn="1" w:lastColumn="0" w:noHBand="0" w:noVBand="1"/>
      </w:tblPr>
      <w:tblGrid>
        <w:gridCol w:w="450"/>
        <w:gridCol w:w="1076"/>
        <w:gridCol w:w="1417"/>
        <w:gridCol w:w="5954"/>
        <w:gridCol w:w="1984"/>
        <w:gridCol w:w="1701"/>
        <w:gridCol w:w="851"/>
        <w:gridCol w:w="1417"/>
        <w:gridCol w:w="1418"/>
        <w:gridCol w:w="992"/>
      </w:tblGrid>
      <w:tr w:rsidR="00376EFD" w:rsidRPr="00376EFD" w14:paraId="230B22B3" w14:textId="77777777" w:rsidTr="00A40C9D">
        <w:trPr>
          <w:trHeight w:val="455"/>
        </w:trPr>
        <w:tc>
          <w:tcPr>
            <w:tcW w:w="450" w:type="dxa"/>
            <w:vAlign w:val="center"/>
          </w:tcPr>
          <w:p w14:paraId="0874290B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076" w:type="dxa"/>
            <w:vAlign w:val="center"/>
          </w:tcPr>
          <w:p w14:paraId="6B5733C1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ID</w:t>
            </w:r>
          </w:p>
        </w:tc>
        <w:tc>
          <w:tcPr>
            <w:tcW w:w="1417" w:type="dxa"/>
            <w:vAlign w:val="center"/>
          </w:tcPr>
          <w:p w14:paraId="0B696C20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Programa Proyecto</w:t>
            </w:r>
          </w:p>
        </w:tc>
        <w:tc>
          <w:tcPr>
            <w:tcW w:w="5954" w:type="dxa"/>
            <w:vAlign w:val="center"/>
          </w:tcPr>
          <w:p w14:paraId="6665C896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Nombre Proyecto</w:t>
            </w:r>
          </w:p>
        </w:tc>
        <w:tc>
          <w:tcPr>
            <w:tcW w:w="1984" w:type="dxa"/>
            <w:vAlign w:val="center"/>
          </w:tcPr>
          <w:p w14:paraId="69CD0ED6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APROPIACION DEFINITIVA- Presupuesto 2024</w:t>
            </w:r>
          </w:p>
        </w:tc>
        <w:tc>
          <w:tcPr>
            <w:tcW w:w="1701" w:type="dxa"/>
          </w:tcPr>
          <w:p w14:paraId="7ABF1A9B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COMPROMISO ACUMULADO (COMPROMETIDO)</w:t>
            </w:r>
          </w:p>
        </w:tc>
        <w:tc>
          <w:tcPr>
            <w:tcW w:w="851" w:type="dxa"/>
          </w:tcPr>
          <w:p w14:paraId="106C979C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% EJECUCIÓN  Financiera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0F358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% EJECUCIÓN  Física</w:t>
            </w:r>
          </w:p>
        </w:tc>
        <w:tc>
          <w:tcPr>
            <w:tcW w:w="1418" w:type="dxa"/>
            <w:vAlign w:val="center"/>
          </w:tcPr>
          <w:p w14:paraId="0C844F3D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Fecha de Creación</w:t>
            </w:r>
          </w:p>
        </w:tc>
        <w:tc>
          <w:tcPr>
            <w:tcW w:w="992" w:type="dxa"/>
            <w:vAlign w:val="center"/>
          </w:tcPr>
          <w:p w14:paraId="4AE08996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Estado</w:t>
            </w:r>
          </w:p>
        </w:tc>
      </w:tr>
      <w:tr w:rsidR="00816E3F" w:rsidRPr="00376EFD" w14:paraId="0718A00E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7D3EF362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1076" w:type="dxa"/>
            <w:vAlign w:val="center"/>
          </w:tcPr>
          <w:p w14:paraId="730BE5F1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1013414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4BC2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PROGRAMA 1. ORDENAMIENTO AMBIENTAL DEL TERRITORIO DEL DEPARTAMENTO DEL QUINDÍO.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1909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1. Implementación de acciones para fortalecer el conocimiento en la gestión sostenible del suelo.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33A6" w14:textId="024CFF74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$</w:t>
            </w: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57.693.333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6F27" w14:textId="5DF69CA5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$</w:t>
            </w: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33.400.000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FEAC9" w14:textId="079F3BF9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57,9%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DCA9" w14:textId="2862C1EC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4242FB7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02/07/2024</w:t>
            </w:r>
          </w:p>
        </w:tc>
        <w:tc>
          <w:tcPr>
            <w:tcW w:w="992" w:type="dxa"/>
            <w:vAlign w:val="center"/>
          </w:tcPr>
          <w:p w14:paraId="4B473DBF" w14:textId="3A1C69FD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rFonts w:eastAsia="Calibri" w:cstheme="minorHAnsi"/>
                <w:sz w:val="18"/>
                <w:szCs w:val="18"/>
              </w:rPr>
              <w:t>Ejecutado</w:t>
            </w:r>
          </w:p>
        </w:tc>
      </w:tr>
      <w:tr w:rsidR="00816E3F" w:rsidRPr="00376EFD" w14:paraId="24BE37A1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56C1007E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076" w:type="dxa"/>
            <w:vAlign w:val="center"/>
          </w:tcPr>
          <w:p w14:paraId="453CBF95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1013434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EA0DA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B059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 xml:space="preserve">Proyecto 2. Control, seguimiento y monitoreo al suelo del departamento del Quindío.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286A" w14:textId="20357385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$</w:t>
            </w: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33.900.000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3B6E" w14:textId="6AB79754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$ 27.533.333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ECB64" w14:textId="02CC68BF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81,2%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B2D6" w14:textId="40532306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392B128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02/07/2024</w:t>
            </w:r>
          </w:p>
        </w:tc>
        <w:tc>
          <w:tcPr>
            <w:tcW w:w="992" w:type="dxa"/>
          </w:tcPr>
          <w:p w14:paraId="6DA31735" w14:textId="78005350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231F1A59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3068DA34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076" w:type="dxa"/>
            <w:vAlign w:val="center"/>
          </w:tcPr>
          <w:p w14:paraId="4187D801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1015911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67369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3CD7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3. Recuperación y rehabilitación de suelos degradados o en conflicto en el departamento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8B3" w14:textId="4B67228A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$ 1.157.449.444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27A3" w14:textId="40EC07CF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$ 19.333.333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3858A" w14:textId="76DB1E15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B336" w14:textId="78425124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138%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1E5DB4E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</w:tcPr>
          <w:p w14:paraId="1A1B447C" w14:textId="0C692935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2A51F9B2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7B427EE0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14:paraId="410A6092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1005123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8AFE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16D3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4. Implementación de la planificación territorial y regional para el ordenamiento ambiental en el departamento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93B7" w14:textId="2A6E8F57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$ 386.965.666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9F16" w14:textId="6DE8A140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$ 341.517.798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ACD09" w14:textId="4F1DFC66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88,3%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89508" w14:textId="7BCE2F78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C8A27AE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</w:tcPr>
          <w:p w14:paraId="2B20F489" w14:textId="7C7D2997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74441565" w14:textId="77777777" w:rsidTr="00A40C9D">
        <w:trPr>
          <w:trHeight w:val="591"/>
        </w:trPr>
        <w:tc>
          <w:tcPr>
            <w:tcW w:w="450" w:type="dxa"/>
            <w:vAlign w:val="center"/>
          </w:tcPr>
          <w:p w14:paraId="25E4F7E9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076" w:type="dxa"/>
            <w:vAlign w:val="center"/>
          </w:tcPr>
          <w:p w14:paraId="5C075BBE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1017367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76769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E363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5. Implementación del fortalecimiento al desempeño ambiental de los sectores productivos del departamento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284E" w14:textId="52585918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$ 324.500.000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FBEC" w14:textId="0AFCBAA5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 269.561.667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9606E" w14:textId="4C68ADB2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83,1%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531AD" w14:textId="0DF3D1E5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4AFB241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</w:tcPr>
          <w:p w14:paraId="135663EC" w14:textId="7E93120E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0B5D0BBF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72F5BA86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1076" w:type="dxa"/>
            <w:vAlign w:val="center"/>
          </w:tcPr>
          <w:p w14:paraId="5801AA2D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1017379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828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08162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6. Implementación de la gestión ambiental urbana y rural en el departamento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40D3" w14:textId="737CCCD3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$ 507.273.780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CFA5" w14:textId="792E8616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$ 403.582.338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1C37C" w14:textId="66DC5AEE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79,6%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3E04" w14:textId="5D1001F4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95914B8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</w:tcPr>
          <w:p w14:paraId="097C9497" w14:textId="11D93687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12EAF956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0B985C48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7</w:t>
            </w:r>
          </w:p>
        </w:tc>
        <w:tc>
          <w:tcPr>
            <w:tcW w:w="1076" w:type="dxa"/>
            <w:vAlign w:val="center"/>
          </w:tcPr>
          <w:p w14:paraId="6F18EAFA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1017389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7B32" w14:textId="77777777" w:rsidR="00816E3F" w:rsidRPr="00376EFD" w:rsidRDefault="00816E3F" w:rsidP="00816E3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PROGRAMA 2. GESTIÓN INTEGRAL DE LA BIODIVERSIDAD Y SUS SERVICIOS ECOSISTEMICOS DEL DEPARTAMENTO DEL QUINDÍO.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091A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7. Divulgación, planificación y manejo de la diversidad biológica en el departamento del Quindío.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FF6A" w14:textId="5758A1FF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$ 264.931.324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5E9A" w14:textId="3C17C7A1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$ 110.343.267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EC4D" w14:textId="0AF98E09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41,6%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4FBD8" w14:textId="65E56E84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12E7E50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</w:tcPr>
          <w:p w14:paraId="5FB08BAB" w14:textId="02422E19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6BBB877D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5B6C2664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1076" w:type="dxa"/>
            <w:vAlign w:val="center"/>
          </w:tcPr>
          <w:p w14:paraId="5F09B579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1001856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3D96C" w14:textId="77777777" w:rsidR="00816E3F" w:rsidRPr="00376EFD" w:rsidRDefault="00816E3F" w:rsidP="00816E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BE60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8. Implementación de la planificación y administración de las áreas naturales protegidas y las estrategias complementarias de conservación en el departamento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6748" w14:textId="38F36DAB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$ 600.944.136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F90B" w14:textId="096E6557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$ 380.617.300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E434" w14:textId="22CA9A5B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7641F" w14:textId="45F41982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308F32B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25/06/2024</w:t>
            </w:r>
          </w:p>
        </w:tc>
        <w:tc>
          <w:tcPr>
            <w:tcW w:w="992" w:type="dxa"/>
          </w:tcPr>
          <w:p w14:paraId="1965A6C5" w14:textId="551C05D0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4F213AB1" w14:textId="77777777" w:rsidTr="00A40C9D">
        <w:trPr>
          <w:trHeight w:val="804"/>
        </w:trPr>
        <w:tc>
          <w:tcPr>
            <w:tcW w:w="450" w:type="dxa"/>
            <w:vAlign w:val="center"/>
          </w:tcPr>
          <w:p w14:paraId="1449C1E5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9</w:t>
            </w:r>
          </w:p>
        </w:tc>
        <w:tc>
          <w:tcPr>
            <w:tcW w:w="1076" w:type="dxa"/>
            <w:vAlign w:val="center"/>
          </w:tcPr>
          <w:p w14:paraId="6CA02EDA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1013379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25808" w14:textId="77777777" w:rsidR="00816E3F" w:rsidRPr="00376EFD" w:rsidRDefault="00816E3F" w:rsidP="00816E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080B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9. Implementación de la planificación, manejo y conservación de ecosistemas estratégicos en el departamento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5F5F" w14:textId="567545D0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$7.866.769.558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7D07" w14:textId="5F5D9FF5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$ 4.353.419.087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55441" w14:textId="5190598B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55,3%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E0BDE" w14:textId="0E57AB08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18A1DB7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02/07/2024</w:t>
            </w:r>
          </w:p>
        </w:tc>
        <w:tc>
          <w:tcPr>
            <w:tcW w:w="992" w:type="dxa"/>
          </w:tcPr>
          <w:p w14:paraId="7AA2B5B1" w14:textId="41049987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3138DDA6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48D567A6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</w:t>
            </w:r>
          </w:p>
        </w:tc>
        <w:tc>
          <w:tcPr>
            <w:tcW w:w="1076" w:type="dxa"/>
            <w:vAlign w:val="center"/>
          </w:tcPr>
          <w:p w14:paraId="3DF632DB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1004833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9D673" w14:textId="77777777" w:rsidR="00816E3F" w:rsidRPr="00376EFD" w:rsidRDefault="00816E3F" w:rsidP="00816E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B9EA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10. Administración, monitoreo y seguimiento de la diversidad biológica en el departamento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326F" w14:textId="09C44456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$ 939.130.000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7982" w14:textId="03EF5BAA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$</w:t>
            </w: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715.218.296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3802" w14:textId="29C80416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7F03" w14:textId="0E9D0695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F989193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</w:tcPr>
          <w:p w14:paraId="6B157510" w14:textId="79DB5C54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03B17F89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6D9C0670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11</w:t>
            </w:r>
          </w:p>
        </w:tc>
        <w:tc>
          <w:tcPr>
            <w:tcW w:w="1076" w:type="dxa"/>
            <w:vAlign w:val="center"/>
          </w:tcPr>
          <w:p w14:paraId="15AFEE6D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1034145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8944" w14:textId="77777777" w:rsidR="00816E3F" w:rsidRPr="00376EFD" w:rsidRDefault="00816E3F" w:rsidP="00816E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t>PROGRAMA 3. GESTIÓN INTEGRAL DEL RECURSO HÍDRICO DEL DEPARTAMENTO DEL QUINDÍO.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BBFC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11. Formulación y ejecución de instrumentos para el manejo del recurso hídrico en el departamento del Quindío.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9AEC" w14:textId="00095A80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$ 2.197.513.284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2A8C" w14:textId="0406814B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$</w:t>
            </w: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 67.200.003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91C64" w14:textId="12786945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318DE" w14:textId="51E85489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8CDF642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22/07/2024</w:t>
            </w:r>
          </w:p>
        </w:tc>
        <w:tc>
          <w:tcPr>
            <w:tcW w:w="992" w:type="dxa"/>
          </w:tcPr>
          <w:p w14:paraId="506D1452" w14:textId="0210537E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085FC4D5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4B7653E8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12</w:t>
            </w:r>
          </w:p>
        </w:tc>
        <w:tc>
          <w:tcPr>
            <w:tcW w:w="1076" w:type="dxa"/>
            <w:vAlign w:val="center"/>
          </w:tcPr>
          <w:p w14:paraId="157DBA69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1004905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FA6E" w14:textId="77777777" w:rsidR="00816E3F" w:rsidRPr="00376EFD" w:rsidRDefault="00816E3F" w:rsidP="00816E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0EDA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12. Control, monitoreo y administración del recurso hídrico en el departamento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8036" w14:textId="498ED102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$ 2.739.343.712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683E" w14:textId="6CE6C2F1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$ 1.392.546.042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0D716" w14:textId="306B3B15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50,8%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8222F" w14:textId="6DE72E85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5D451F3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  <w:vAlign w:val="center"/>
          </w:tcPr>
          <w:p w14:paraId="3D5887D5" w14:textId="3F631D88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rFonts w:eastAsia="Calibri" w:cstheme="minorHAnsi"/>
                <w:sz w:val="18"/>
                <w:szCs w:val="18"/>
              </w:rPr>
              <w:t>Ejecutado</w:t>
            </w:r>
          </w:p>
        </w:tc>
      </w:tr>
      <w:tr w:rsidR="00816E3F" w:rsidRPr="00376EFD" w14:paraId="58F2D11B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5D0ED9AC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13</w:t>
            </w:r>
          </w:p>
        </w:tc>
        <w:tc>
          <w:tcPr>
            <w:tcW w:w="1076" w:type="dxa"/>
            <w:vAlign w:val="center"/>
          </w:tcPr>
          <w:p w14:paraId="1DC18177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1034184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06DE0" w14:textId="77777777" w:rsidR="00816E3F" w:rsidRPr="00376EFD" w:rsidRDefault="00816E3F" w:rsidP="00816E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F454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13. Aportes para la evaluación y financiación de proyectos de inversión para descontaminación hídrica.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1F12" w14:textId="4476B920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$ 23.788.858.471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C664" w14:textId="451C488F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   -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49D6E" w14:textId="1CC66541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5A28" w14:textId="21210872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9077829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22/07/2024</w:t>
            </w:r>
          </w:p>
        </w:tc>
        <w:tc>
          <w:tcPr>
            <w:tcW w:w="992" w:type="dxa"/>
          </w:tcPr>
          <w:p w14:paraId="2E99AF9C" w14:textId="578A0102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7A396D40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764CE60D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76" w:type="dxa"/>
            <w:vAlign w:val="center"/>
          </w:tcPr>
          <w:p w14:paraId="7F227A7A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1021332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A0F7" w14:textId="77777777" w:rsidR="00816E3F" w:rsidRPr="00376EFD" w:rsidRDefault="00816E3F" w:rsidP="00816E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t>PROGRAMA 4. GESTIÓN DEL RIESGO DE DESASTRES Y DEL CAMBIO CLIMÁTICO EN EL DEPARTAMENTO DEL QUINDÍO.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0D4D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14. Divulgación del conocimiento del riesgo de desastres en el departamento del Quindío.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408D" w14:textId="3588F54C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$ 35.902.000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4B8C" w14:textId="5AC20025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$ 13.402.000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40A1B" w14:textId="07D14B31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37,3%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49C40" w14:textId="656C8070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38B3990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08/07/2024</w:t>
            </w:r>
          </w:p>
        </w:tc>
        <w:tc>
          <w:tcPr>
            <w:tcW w:w="992" w:type="dxa"/>
          </w:tcPr>
          <w:p w14:paraId="1F2C1BF6" w14:textId="43681806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17F25DFE" w14:textId="77777777" w:rsidTr="00A40C9D">
        <w:trPr>
          <w:trHeight w:val="591"/>
        </w:trPr>
        <w:tc>
          <w:tcPr>
            <w:tcW w:w="450" w:type="dxa"/>
            <w:vAlign w:val="center"/>
          </w:tcPr>
          <w:p w14:paraId="08213BFF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15</w:t>
            </w:r>
          </w:p>
        </w:tc>
        <w:tc>
          <w:tcPr>
            <w:tcW w:w="1076" w:type="dxa"/>
            <w:vAlign w:val="center"/>
          </w:tcPr>
          <w:p w14:paraId="7E074FF8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1024664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3CEFB" w14:textId="77777777" w:rsidR="00816E3F" w:rsidRPr="00376EFD" w:rsidRDefault="00816E3F" w:rsidP="00816E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76FC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15. Implementación de la reducción del riesgo y manejo de desastres en el departamento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6881" w14:textId="70D138C0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$</w:t>
            </w: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92.530.000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F73A" w14:textId="096EABB9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 40.236.900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B4828" w14:textId="033E5585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43,5%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C0970" w14:textId="1B759A9E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9B2DE88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10/07/2024</w:t>
            </w:r>
          </w:p>
        </w:tc>
        <w:tc>
          <w:tcPr>
            <w:tcW w:w="992" w:type="dxa"/>
          </w:tcPr>
          <w:p w14:paraId="0E10073D" w14:textId="2802095C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5CF8A39B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480CA0E8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16</w:t>
            </w:r>
          </w:p>
        </w:tc>
        <w:tc>
          <w:tcPr>
            <w:tcW w:w="1076" w:type="dxa"/>
            <w:vAlign w:val="center"/>
          </w:tcPr>
          <w:p w14:paraId="2785B0A3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1035359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61436" w14:textId="77777777" w:rsidR="00816E3F" w:rsidRPr="00376EFD" w:rsidRDefault="00816E3F" w:rsidP="00816E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41E6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16. Implementación de acciones de mitigación y adaptación al cambio climático en el departamento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C5B5" w14:textId="38298307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$</w:t>
            </w: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78.400.000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9096" w14:textId="45203F4B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$ 38.439.933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6B09E" w14:textId="09638412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49,0%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28D58" w14:textId="27BB3562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552AAF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23/07/2024</w:t>
            </w:r>
          </w:p>
        </w:tc>
        <w:tc>
          <w:tcPr>
            <w:tcW w:w="992" w:type="dxa"/>
          </w:tcPr>
          <w:p w14:paraId="5D533A83" w14:textId="0884CBE7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7D9E0393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49A9605A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17</w:t>
            </w:r>
          </w:p>
        </w:tc>
        <w:tc>
          <w:tcPr>
            <w:tcW w:w="1076" w:type="dxa"/>
            <w:vAlign w:val="center"/>
          </w:tcPr>
          <w:p w14:paraId="01E23DE2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1021324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AAC4" w14:textId="77777777" w:rsidR="00816E3F" w:rsidRPr="00376EFD" w:rsidRDefault="00816E3F" w:rsidP="00816E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t>PROGRAMA 5. EDUCACIÓN Y GOBERNANZA PARA LA CULTURA AMBIENTAL.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0CBA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17. Implementación de acciones de educación ambiental formal, para el trabajo y el desarrollo humano e informal en el departamento del Quindío.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1F27" w14:textId="7C96DF5A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$ 616.736.109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DE01" w14:textId="66AC35BA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$ 96.975.532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9A71B" w14:textId="73A83901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C6903" w14:textId="6B16EBE9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4B56664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08/07/2024</w:t>
            </w:r>
          </w:p>
        </w:tc>
        <w:tc>
          <w:tcPr>
            <w:tcW w:w="992" w:type="dxa"/>
          </w:tcPr>
          <w:p w14:paraId="2E25DD0D" w14:textId="3393E069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0C930846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31FC2606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18</w:t>
            </w:r>
          </w:p>
        </w:tc>
        <w:tc>
          <w:tcPr>
            <w:tcW w:w="1076" w:type="dxa"/>
            <w:vAlign w:val="center"/>
          </w:tcPr>
          <w:p w14:paraId="314B8554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1024491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6B67E" w14:textId="77777777" w:rsidR="00816E3F" w:rsidRPr="00376EFD" w:rsidRDefault="00816E3F" w:rsidP="00816E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C47B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 xml:space="preserve">Proyecto 18. Implementación de la promoción y apoyo a espacios de participación para la gobernanza ambiental en el departamento del Quindío.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922E" w14:textId="1F777CDB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 246.300.000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ACF9" w14:textId="4920DD33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 138.784.166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9CA7C" w14:textId="179FC551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56,3%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9E4F7" w14:textId="6A03474A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261C38E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10/07/2024</w:t>
            </w:r>
          </w:p>
        </w:tc>
        <w:tc>
          <w:tcPr>
            <w:tcW w:w="992" w:type="dxa"/>
          </w:tcPr>
          <w:p w14:paraId="7B97E0AB" w14:textId="7EE58DF0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6E0F468D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7FB10B1D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19</w:t>
            </w:r>
          </w:p>
        </w:tc>
        <w:tc>
          <w:tcPr>
            <w:tcW w:w="1076" w:type="dxa"/>
            <w:vAlign w:val="center"/>
          </w:tcPr>
          <w:p w14:paraId="460465C0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1017354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474D" w14:textId="77777777" w:rsidR="00816E3F" w:rsidRPr="00376EFD" w:rsidRDefault="00816E3F" w:rsidP="00816E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t>PROGRAMA 6. FORTALECIMIENTO DE LA GESTIÓN ADMINISTRATIVA DE LA CORPORACIÓN AUTÓNOMA REGIONAL DEL QUINDÍO.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1291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19. Mejoramiento de los recursos físicos y tecnológicos de la Corporación Autónoma Regional del Quindío.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03FE" w14:textId="50AD8F26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$ 433.728.492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ED67" w14:textId="27FB1A38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$ 267.203.870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A8938" w14:textId="1B75E2A3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61</w:t>
            </w:r>
            <w:bookmarkStart w:id="2" w:name="_GoBack"/>
            <w:bookmarkEnd w:id="2"/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0C7A" w14:textId="0B3CCCCA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D7E63C8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</w:tcPr>
          <w:p w14:paraId="54C6EA17" w14:textId="0F8AF694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7E8D98F3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5B127307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20</w:t>
            </w:r>
          </w:p>
        </w:tc>
        <w:tc>
          <w:tcPr>
            <w:tcW w:w="1076" w:type="dxa"/>
            <w:vAlign w:val="center"/>
          </w:tcPr>
          <w:p w14:paraId="6DD3AB48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1026518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EDDE4" w14:textId="77777777" w:rsidR="00816E3F" w:rsidRPr="00376EFD" w:rsidRDefault="00816E3F" w:rsidP="00816E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7409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20. Mejoramiento y potencialización del talento humano de la Corporación Autónoma Regional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28A6" w14:textId="01D4EECC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$ 105.460.000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6F07" w14:textId="5523A949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 99.163.333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29CC" w14:textId="14844436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94,0%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512D" w14:textId="41E40543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011EB90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12/07/2024</w:t>
            </w:r>
          </w:p>
        </w:tc>
        <w:tc>
          <w:tcPr>
            <w:tcW w:w="992" w:type="dxa"/>
          </w:tcPr>
          <w:p w14:paraId="5A86C056" w14:textId="7987E334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6914A6EC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1931B032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21</w:t>
            </w:r>
          </w:p>
        </w:tc>
        <w:tc>
          <w:tcPr>
            <w:tcW w:w="1076" w:type="dxa"/>
            <w:vAlign w:val="center"/>
          </w:tcPr>
          <w:p w14:paraId="224122D7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1005126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2602E" w14:textId="77777777" w:rsidR="00816E3F" w:rsidRPr="00376EFD" w:rsidRDefault="00816E3F" w:rsidP="00816E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A8E5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21. Mejoramiento del servicio y atención al ciudadano en la Corporación Autónoma Regional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070D" w14:textId="1D289F21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 281.170.000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377F" w14:textId="66B399B9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$ 262.229.700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8CF55" w14:textId="3139798D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DE06" w14:textId="24ED2ECB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130669E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</w:tcPr>
          <w:p w14:paraId="78DD9E73" w14:textId="1F1D31AD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2834FD93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5854A365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22</w:t>
            </w:r>
          </w:p>
        </w:tc>
        <w:tc>
          <w:tcPr>
            <w:tcW w:w="1076" w:type="dxa"/>
            <w:vAlign w:val="center"/>
          </w:tcPr>
          <w:p w14:paraId="420D369A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1005129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94C7" w14:textId="77777777" w:rsidR="00816E3F" w:rsidRPr="00376EFD" w:rsidRDefault="00816E3F" w:rsidP="00816E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602C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22. Mejoramiento del proceso de comunicaciones de la Corporación Autónoma Regional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5592" w14:textId="7AF00E50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 459.239.998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96DB" w14:textId="0C99A242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 446.460.564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D4113" w14:textId="04F8D6F7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97,2%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56DC" w14:textId="4E0400CC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96F1168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</w:tcPr>
          <w:p w14:paraId="64FBBAAA" w14:textId="42D3A2F5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183D3326" w14:textId="77777777" w:rsidTr="00A40C9D">
        <w:trPr>
          <w:trHeight w:val="591"/>
        </w:trPr>
        <w:tc>
          <w:tcPr>
            <w:tcW w:w="450" w:type="dxa"/>
            <w:vAlign w:val="center"/>
          </w:tcPr>
          <w:p w14:paraId="13F0C6DF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23</w:t>
            </w:r>
          </w:p>
        </w:tc>
        <w:tc>
          <w:tcPr>
            <w:tcW w:w="1076" w:type="dxa"/>
            <w:vAlign w:val="center"/>
          </w:tcPr>
          <w:p w14:paraId="170A2405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1001719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8078" w14:textId="77777777" w:rsidR="00816E3F" w:rsidRPr="00376EFD" w:rsidRDefault="00816E3F" w:rsidP="00816E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85AF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23. Mejoramiento institucional de la Corporación Autónoma Regional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81C9" w14:textId="35074747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$ 2.413.363.156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D57C" w14:textId="406C06AD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 2.219.034.384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FCB3E" w14:textId="595B72CF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91,9%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D128" w14:textId="226A2A87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2F8B7E2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25/06/2024</w:t>
            </w:r>
          </w:p>
        </w:tc>
        <w:tc>
          <w:tcPr>
            <w:tcW w:w="992" w:type="dxa"/>
          </w:tcPr>
          <w:p w14:paraId="0AB33677" w14:textId="492AE6A7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  <w:tr w:rsidR="00816E3F" w:rsidRPr="00376EFD" w14:paraId="6B84DDB5" w14:textId="77777777" w:rsidTr="00A40C9D">
        <w:trPr>
          <w:trHeight w:val="607"/>
        </w:trPr>
        <w:tc>
          <w:tcPr>
            <w:tcW w:w="450" w:type="dxa"/>
            <w:vAlign w:val="center"/>
          </w:tcPr>
          <w:p w14:paraId="7EDFE9F4" w14:textId="77777777" w:rsidR="00816E3F" w:rsidRPr="00376EFD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24</w:t>
            </w:r>
          </w:p>
        </w:tc>
        <w:tc>
          <w:tcPr>
            <w:tcW w:w="1076" w:type="dxa"/>
            <w:vAlign w:val="center"/>
          </w:tcPr>
          <w:p w14:paraId="6F1F3BD6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1035365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766DF" w14:textId="77777777" w:rsidR="00816E3F" w:rsidRPr="00376EFD" w:rsidRDefault="00816E3F" w:rsidP="00816E3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42AA" w14:textId="77777777" w:rsidR="00816E3F" w:rsidRPr="00376EFD" w:rsidRDefault="00816E3F" w:rsidP="00816E3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24. Implementación de acciones de gestión ambiental institucional de la Corporación Autónoma Regional del Quindío.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62CD" w14:textId="2BCB4A97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$  </w:t>
            </w: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20.600.000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33CE" w14:textId="0C2E7F72" w:rsidR="00816E3F" w:rsidRPr="002B5357" w:rsidRDefault="00816E3F" w:rsidP="00816E3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B5357">
              <w:rPr>
                <w:rFonts w:cstheme="minorHAnsi"/>
                <w:b/>
                <w:color w:val="000000"/>
                <w:sz w:val="20"/>
                <w:szCs w:val="20"/>
              </w:rPr>
              <w:t xml:space="preserve"> $ 17.183.325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33DCD" w14:textId="24504811" w:rsidR="00816E3F" w:rsidRPr="002B5357" w:rsidRDefault="00816E3F" w:rsidP="00816E3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2B53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83,4%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C4C1" w14:textId="17C4F91A" w:rsidR="00816E3F" w:rsidRPr="002B736E" w:rsidRDefault="00816E3F" w:rsidP="00816E3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16ED70" w14:textId="77777777" w:rsidR="00816E3F" w:rsidRPr="00376EFD" w:rsidRDefault="00816E3F" w:rsidP="00816E3F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23/07/2024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9FCCE8" w14:textId="5048DB44" w:rsidR="00816E3F" w:rsidRPr="007C6D9A" w:rsidRDefault="00816E3F" w:rsidP="00816E3F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C6D9A">
              <w:rPr>
                <w:sz w:val="18"/>
                <w:szCs w:val="18"/>
              </w:rPr>
              <w:t>Ejecutado</w:t>
            </w:r>
          </w:p>
        </w:tc>
      </w:tr>
    </w:tbl>
    <w:p w14:paraId="633A6BA7" w14:textId="77777777" w:rsidR="008C3F0D" w:rsidRDefault="008C3F0D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5340CC18" w14:textId="0C6BE7BA" w:rsidR="00F61048" w:rsidRDefault="00F61048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22A59101" w14:textId="44B8A350" w:rsidR="00865677" w:rsidRDefault="00865677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7A5E06A1" w14:textId="04315523" w:rsidR="00865677" w:rsidRDefault="00865677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739BE2EC" w14:textId="3E5D7551" w:rsidR="00865677" w:rsidRDefault="00865677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226A6863" w14:textId="67336E23" w:rsidR="00865677" w:rsidRDefault="00865677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3B151C31" w14:textId="33E757B9" w:rsidR="00865677" w:rsidRDefault="00865677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4D1D1877" w14:textId="70407946" w:rsidR="00865677" w:rsidRDefault="00865677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74796FC8" w14:textId="71C24783" w:rsidR="00865677" w:rsidRDefault="00865677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453E502B" w14:textId="62215134" w:rsidR="00865677" w:rsidRDefault="00865677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333525F6" w14:textId="18FE21B1" w:rsidR="00135075" w:rsidRDefault="00135075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685F362D" w14:textId="77777777" w:rsidR="00135075" w:rsidRDefault="00135075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5F8FB4E5" w14:textId="77777777" w:rsidR="00865677" w:rsidRDefault="00865677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6BFD898D" w14:textId="4D10D80A" w:rsidR="00B03B36" w:rsidRPr="00B03B36" w:rsidRDefault="00B03B36" w:rsidP="0013507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B03B36">
        <w:rPr>
          <w:rFonts w:ascii="Arial" w:eastAsia="Calibri" w:hAnsi="Arial" w:cs="Arial"/>
        </w:rPr>
        <w:lastRenderedPageBreak/>
        <w:t xml:space="preserve">Proyectos financiados con recursos provenientes del Sistema General de Regalías, que se encuentran adscritos de la CRQ y en estado: sin contratar o en ejecución, debe ser reportados al Sistema de Seguimiento, Evaluación y Control – SSEC del Sistema General de Regalías – SGR, previstas en los artículos 9 y 165 de la Ley 2056 de 2020, por el ejecutor o supervisor delegado para estos proyectos, que para el caso en mención es la Subdirección de Gestión Ambiental de la CRQ., </w:t>
      </w:r>
      <w:r w:rsidR="00135075" w:rsidRPr="00135075">
        <w:rPr>
          <w:rFonts w:ascii="Arial" w:eastAsia="Calibri" w:hAnsi="Arial" w:cs="Arial"/>
        </w:rPr>
        <w:t xml:space="preserve">Del periodo comprendido del 1 de enero al 31 de diciembre de 2024 (Ajuste con corte al IV trimestre). </w:t>
      </w:r>
      <w:r w:rsidRPr="00B03B36">
        <w:rPr>
          <w:rFonts w:ascii="Arial" w:eastAsia="Calibri" w:hAnsi="Arial" w:cs="Arial"/>
        </w:rPr>
        <w:t>anexo listado de proyectos financiado con SGR vigentes son:</w:t>
      </w:r>
    </w:p>
    <w:p w14:paraId="6F2B5234" w14:textId="77777777" w:rsidR="00B03B36" w:rsidRDefault="00B03B36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77E29A2B" w14:textId="77777777" w:rsidR="00F61048" w:rsidRDefault="00F61048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tbl>
      <w:tblPr>
        <w:tblStyle w:val="Tablaconcuadrcula"/>
        <w:tblW w:w="17402" w:type="dxa"/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1530"/>
        <w:gridCol w:w="2977"/>
        <w:gridCol w:w="3969"/>
        <w:gridCol w:w="1701"/>
        <w:gridCol w:w="1701"/>
        <w:gridCol w:w="1134"/>
        <w:gridCol w:w="1276"/>
        <w:gridCol w:w="1559"/>
      </w:tblGrid>
      <w:tr w:rsidR="00B03B36" w:rsidRPr="0066753D" w14:paraId="46ADD438" w14:textId="77777777" w:rsidTr="00865677">
        <w:tc>
          <w:tcPr>
            <w:tcW w:w="675" w:type="dxa"/>
            <w:vAlign w:val="center"/>
          </w:tcPr>
          <w:p w14:paraId="5E6114CC" w14:textId="77777777" w:rsidR="00B03B36" w:rsidRPr="0066753D" w:rsidRDefault="00B03B36" w:rsidP="004452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880" w:type="dxa"/>
            <w:vAlign w:val="center"/>
          </w:tcPr>
          <w:p w14:paraId="4D67C23B" w14:textId="77777777" w:rsidR="00B03B36" w:rsidRPr="0066753D" w:rsidRDefault="00B03B36" w:rsidP="004452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ID</w:t>
            </w:r>
          </w:p>
        </w:tc>
        <w:tc>
          <w:tcPr>
            <w:tcW w:w="1530" w:type="dxa"/>
            <w:vAlign w:val="center"/>
          </w:tcPr>
          <w:p w14:paraId="20932F65" w14:textId="77777777" w:rsidR="00B03B36" w:rsidRPr="0066753D" w:rsidRDefault="00B03B36" w:rsidP="004452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Código BPIN</w:t>
            </w:r>
          </w:p>
        </w:tc>
        <w:tc>
          <w:tcPr>
            <w:tcW w:w="2977" w:type="dxa"/>
            <w:vAlign w:val="center"/>
          </w:tcPr>
          <w:p w14:paraId="498E06FD" w14:textId="77777777" w:rsidR="00B03B36" w:rsidRPr="0066753D" w:rsidRDefault="00B03B36" w:rsidP="004452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Nombre Proyecto</w:t>
            </w:r>
          </w:p>
        </w:tc>
        <w:tc>
          <w:tcPr>
            <w:tcW w:w="3969" w:type="dxa"/>
          </w:tcPr>
          <w:p w14:paraId="68AEF4D2" w14:textId="77777777" w:rsidR="00B03B36" w:rsidRDefault="00B03B36" w:rsidP="004452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1701" w:type="dxa"/>
          </w:tcPr>
          <w:p w14:paraId="1AF2FF1F" w14:textId="77777777" w:rsidR="00B03B36" w:rsidRDefault="00B03B36" w:rsidP="004452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1701" w:type="dxa"/>
          </w:tcPr>
          <w:p w14:paraId="77321223" w14:textId="08798824" w:rsidR="00B03B36" w:rsidRPr="0066753D" w:rsidRDefault="00B03B36" w:rsidP="00B03B3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Presupuesto Comprometido </w:t>
            </w:r>
          </w:p>
        </w:tc>
        <w:tc>
          <w:tcPr>
            <w:tcW w:w="1134" w:type="dxa"/>
            <w:vAlign w:val="center"/>
          </w:tcPr>
          <w:p w14:paraId="56EECCAA" w14:textId="77777777" w:rsidR="00B03B36" w:rsidRPr="0066753D" w:rsidRDefault="00B03B36" w:rsidP="004452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vAlign w:val="center"/>
          </w:tcPr>
          <w:p w14:paraId="222E6AA7" w14:textId="77777777" w:rsidR="00B03B36" w:rsidRPr="0066753D" w:rsidRDefault="00B03B36" w:rsidP="004452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Estado/Ubicación</w:t>
            </w:r>
          </w:p>
        </w:tc>
        <w:tc>
          <w:tcPr>
            <w:tcW w:w="1559" w:type="dxa"/>
            <w:vAlign w:val="center"/>
          </w:tcPr>
          <w:p w14:paraId="69BE5ACA" w14:textId="77777777" w:rsidR="00B03B36" w:rsidRPr="0066753D" w:rsidRDefault="00B03B36" w:rsidP="004452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Funcionario de la CRQ Responsable</w:t>
            </w:r>
          </w:p>
        </w:tc>
      </w:tr>
      <w:tr w:rsidR="00B03B36" w:rsidRPr="0066753D" w14:paraId="75285E7A" w14:textId="77777777" w:rsidTr="00BA7D35">
        <w:tc>
          <w:tcPr>
            <w:tcW w:w="675" w:type="dxa"/>
            <w:vAlign w:val="center"/>
          </w:tcPr>
          <w:p w14:paraId="15B34435" w14:textId="77777777" w:rsidR="00B03B36" w:rsidRPr="002D500E" w:rsidRDefault="00B03B36" w:rsidP="004452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4C7342" w14:textId="77777777" w:rsidR="00B03B36" w:rsidRPr="002D500E" w:rsidRDefault="00B03B36" w:rsidP="004452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EE61D3" w14:textId="77777777" w:rsidR="00B03B36" w:rsidRPr="002D500E" w:rsidRDefault="00B03B36" w:rsidP="004452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2023632120001 - SGR</w:t>
            </w:r>
          </w:p>
        </w:tc>
        <w:tc>
          <w:tcPr>
            <w:tcW w:w="2977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2BB3FE" w14:textId="77777777" w:rsidR="00B03B36" w:rsidRPr="002D500E" w:rsidRDefault="00B03B36" w:rsidP="004452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Recuperación hidrodinámica en la desecación de humedales como ecosistemas estratégicos de la región Subandina en los municipios de Circasia, Córdoba, La tebaida y Pijao del departamento del Quindío</w:t>
            </w:r>
          </w:p>
        </w:tc>
        <w:tc>
          <w:tcPr>
            <w:tcW w:w="3969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 w:themeFill="background1"/>
          </w:tcPr>
          <w:p w14:paraId="6FA4F707" w14:textId="77777777" w:rsidR="00B03B36" w:rsidRPr="0032549D" w:rsidRDefault="00B03B36" w:rsidP="00445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49D">
              <w:rPr>
                <w:rFonts w:ascii="Arial" w:hAnsi="Arial" w:cs="Arial"/>
                <w:sz w:val="16"/>
                <w:szCs w:val="16"/>
              </w:rPr>
              <w:t xml:space="preserve">Objetivo General: Restaurar ecosistemas estratégicos en la región </w:t>
            </w:r>
            <w:proofErr w:type="spellStart"/>
            <w:r w:rsidRPr="0032549D">
              <w:rPr>
                <w:rFonts w:ascii="Arial" w:hAnsi="Arial" w:cs="Arial"/>
                <w:sz w:val="16"/>
                <w:szCs w:val="16"/>
              </w:rPr>
              <w:t>subandina</w:t>
            </w:r>
            <w:proofErr w:type="spellEnd"/>
            <w:r w:rsidRPr="0032549D">
              <w:rPr>
                <w:rFonts w:ascii="Arial" w:hAnsi="Arial" w:cs="Arial"/>
                <w:sz w:val="16"/>
                <w:szCs w:val="16"/>
              </w:rPr>
              <w:t xml:space="preserve"> de los municipios de Circasia, La Tebaida, Córdoba y Pijao.</w:t>
            </w:r>
          </w:p>
          <w:p w14:paraId="26A5CCFE" w14:textId="77777777" w:rsidR="00B03B36" w:rsidRPr="0032549D" w:rsidRDefault="00B03B36" w:rsidP="00445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3B390D" w14:textId="77777777" w:rsidR="00B03B36" w:rsidRPr="0032549D" w:rsidRDefault="00B03B36" w:rsidP="00445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49D">
              <w:rPr>
                <w:rFonts w:ascii="Arial" w:hAnsi="Arial" w:cs="Arial"/>
                <w:sz w:val="16"/>
                <w:szCs w:val="16"/>
              </w:rPr>
              <w:t xml:space="preserve">Objetivo Específico 1: </w:t>
            </w:r>
            <w:r>
              <w:rPr>
                <w:rFonts w:ascii="Arial" w:hAnsi="Arial" w:cs="Arial"/>
                <w:sz w:val="16"/>
                <w:szCs w:val="16"/>
              </w:rPr>
              <w:t>Fortalecer la composición, estructura y funcionamiento de ecosistemas estratégicos</w:t>
            </w:r>
          </w:p>
          <w:p w14:paraId="78F22784" w14:textId="77777777" w:rsidR="00B03B36" w:rsidRDefault="00B03B36" w:rsidP="00445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549D">
              <w:rPr>
                <w:rFonts w:ascii="Arial" w:hAnsi="Arial" w:cs="Arial"/>
                <w:sz w:val="16"/>
                <w:szCs w:val="16"/>
              </w:rPr>
              <w:t xml:space="preserve">Objetivo Específico 2: </w:t>
            </w:r>
            <w:r>
              <w:rPr>
                <w:rFonts w:ascii="Arial" w:hAnsi="Arial" w:cs="Arial"/>
                <w:sz w:val="16"/>
                <w:szCs w:val="16"/>
              </w:rPr>
              <w:t>Incrementar las especies vegetales en ecosistemas estratégicos</w:t>
            </w: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 w:themeFill="background1"/>
            <w:vAlign w:val="center"/>
          </w:tcPr>
          <w:p w14:paraId="7CE2F1A7" w14:textId="77777777" w:rsidR="00B03B36" w:rsidRDefault="00B03B36" w:rsidP="00445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Ecosistemas restaurados</w:t>
            </w: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 w:themeFill="background1"/>
            <w:vAlign w:val="center"/>
          </w:tcPr>
          <w:p w14:paraId="295D99DE" w14:textId="77777777" w:rsidR="00B03B36" w:rsidRPr="002D500E" w:rsidRDefault="00B03B36" w:rsidP="00445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$1.334.623.654</w:t>
            </w:r>
          </w:p>
        </w:tc>
        <w:tc>
          <w:tcPr>
            <w:tcW w:w="1134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06E4996B" w14:textId="77777777" w:rsidR="00B03B36" w:rsidRPr="002D500E" w:rsidRDefault="00B03B36" w:rsidP="00445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20/05/2023</w:t>
            </w:r>
          </w:p>
        </w:tc>
        <w:tc>
          <w:tcPr>
            <w:tcW w:w="1276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0ADE4117" w14:textId="77777777" w:rsidR="00B03B36" w:rsidRPr="002D500E" w:rsidRDefault="00B03B36" w:rsidP="00445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En etapa precontractual/ Municipio de Córdoba, Circasia, La tebaida y Pijao</w:t>
            </w:r>
          </w:p>
        </w:tc>
        <w:tc>
          <w:tcPr>
            <w:tcW w:w="1559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0B73D112" w14:textId="5401EBF5" w:rsidR="00B03B36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 definir</w:t>
            </w:r>
          </w:p>
        </w:tc>
      </w:tr>
      <w:tr w:rsidR="00B03B36" w:rsidRPr="0066753D" w14:paraId="29D918A2" w14:textId="77777777" w:rsidTr="00BA7D35">
        <w:tc>
          <w:tcPr>
            <w:tcW w:w="675" w:type="dxa"/>
            <w:vAlign w:val="center"/>
          </w:tcPr>
          <w:p w14:paraId="28BD5E57" w14:textId="77777777" w:rsidR="00B03B36" w:rsidRPr="002D500E" w:rsidRDefault="00B03B36" w:rsidP="004452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03D8F85D" w14:textId="77777777" w:rsidR="00B03B36" w:rsidRPr="002D500E" w:rsidRDefault="00B03B36" w:rsidP="004452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598239</w:t>
            </w:r>
          </w:p>
        </w:tc>
        <w:tc>
          <w:tcPr>
            <w:tcW w:w="1530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35BCC993" w14:textId="77777777" w:rsidR="00B03B36" w:rsidRPr="002D500E" w:rsidRDefault="00B03B36" w:rsidP="004452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2023633020003- SGR</w:t>
            </w:r>
          </w:p>
        </w:tc>
        <w:tc>
          <w:tcPr>
            <w:tcW w:w="2977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268DD250" w14:textId="77777777" w:rsidR="00B03B36" w:rsidRPr="002D500E" w:rsidRDefault="00B03B36" w:rsidP="004452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Perimetral del predio para la conservación del recurso hídrico baja fundición, vereda rio gris en el municipio de Génova del departamento del Quindío, Asignación Local Ambiental y Desarrollo Sostenible de los Municipios.</w:t>
            </w:r>
          </w:p>
        </w:tc>
        <w:tc>
          <w:tcPr>
            <w:tcW w:w="3969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</w:tcPr>
          <w:p w14:paraId="29CA0C99" w14:textId="77777777" w:rsidR="00B03B36" w:rsidRPr="002A3D18" w:rsidRDefault="00B03B36" w:rsidP="0044524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A3D18">
              <w:rPr>
                <w:rFonts w:ascii="Arial" w:eastAsia="Calibri" w:hAnsi="Arial" w:cs="Arial"/>
                <w:sz w:val="16"/>
                <w:szCs w:val="16"/>
              </w:rPr>
              <w:t xml:space="preserve">Objetivo General: </w:t>
            </w:r>
            <w:r>
              <w:rPr>
                <w:rFonts w:ascii="Arial" w:hAnsi="Arial" w:cs="Arial"/>
                <w:sz w:val="18"/>
                <w:szCs w:val="18"/>
              </w:rPr>
              <w:t>Preservar la cobertura vegetal en ecosistemas estratégicos para la conservación del recurso hídrico</w:t>
            </w:r>
          </w:p>
          <w:p w14:paraId="32A1D4E0" w14:textId="77777777" w:rsidR="00B03B36" w:rsidRPr="002D500E" w:rsidRDefault="00B03B36" w:rsidP="0044524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A3D18">
              <w:rPr>
                <w:rFonts w:ascii="Arial" w:eastAsia="Calibri" w:hAnsi="Arial" w:cs="Arial"/>
                <w:sz w:val="16"/>
                <w:szCs w:val="16"/>
              </w:rPr>
              <w:t xml:space="preserve">Objetivo Específico 1: </w:t>
            </w:r>
            <w:r>
              <w:rPr>
                <w:rFonts w:ascii="Arial" w:hAnsi="Arial" w:cs="Arial"/>
                <w:sz w:val="16"/>
                <w:szCs w:val="16"/>
              </w:rPr>
              <w:t>Mitigar la deforestación y pérdida de ecosistemas de conservación</w:t>
            </w: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vAlign w:val="center"/>
          </w:tcPr>
          <w:p w14:paraId="0570712B" w14:textId="77777777" w:rsidR="00B03B36" w:rsidRDefault="00B03B36" w:rsidP="004452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Áreas de ecosistemas naturales recuperadas</w:t>
            </w:r>
          </w:p>
          <w:p w14:paraId="45B21F4A" w14:textId="77777777" w:rsidR="00B03B36" w:rsidRPr="00FC467E" w:rsidRDefault="00B03B36" w:rsidP="00445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con cerramiento perimetral</w:t>
            </w: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vAlign w:val="center"/>
          </w:tcPr>
          <w:p w14:paraId="5D673B37" w14:textId="77777777" w:rsidR="00B03B36" w:rsidRPr="002D500E" w:rsidRDefault="00B03B36" w:rsidP="00445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$ 248.386.299</w:t>
            </w:r>
          </w:p>
        </w:tc>
        <w:tc>
          <w:tcPr>
            <w:tcW w:w="1134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5C5784F2" w14:textId="77777777" w:rsidR="00B03B36" w:rsidRPr="002D500E" w:rsidRDefault="00B03B36" w:rsidP="00445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4/10/2023</w:t>
            </w:r>
          </w:p>
        </w:tc>
        <w:tc>
          <w:tcPr>
            <w:tcW w:w="1276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24941B32" w14:textId="77777777" w:rsidR="00B03B36" w:rsidRPr="002D500E" w:rsidRDefault="00B03B36" w:rsidP="00445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En etapa precontractual/ Municipio de Génova</w:t>
            </w:r>
          </w:p>
        </w:tc>
        <w:tc>
          <w:tcPr>
            <w:tcW w:w="1559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60E41A7D" w14:textId="3335879E" w:rsidR="00B03B36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D35">
              <w:rPr>
                <w:rFonts w:ascii="Arial" w:hAnsi="Arial" w:cs="Arial"/>
                <w:sz w:val="16"/>
                <w:szCs w:val="16"/>
              </w:rPr>
              <w:t>Por definir</w:t>
            </w:r>
          </w:p>
        </w:tc>
      </w:tr>
      <w:tr w:rsidR="00BA7D35" w:rsidRPr="0066753D" w14:paraId="7534ADA8" w14:textId="77777777" w:rsidTr="00BA7D35">
        <w:tc>
          <w:tcPr>
            <w:tcW w:w="675" w:type="dxa"/>
            <w:vAlign w:val="center"/>
          </w:tcPr>
          <w:p w14:paraId="0892D5EC" w14:textId="77777777" w:rsidR="00BA7D35" w:rsidRPr="002D500E" w:rsidRDefault="00BA7D35" w:rsidP="00BA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042574C3" w14:textId="77777777" w:rsidR="00BA7D35" w:rsidRPr="002D500E" w:rsidRDefault="00BA7D35" w:rsidP="00BA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653263</w:t>
            </w:r>
          </w:p>
        </w:tc>
        <w:tc>
          <w:tcPr>
            <w:tcW w:w="1530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2BFD0EE5" w14:textId="77777777" w:rsidR="00BA7D35" w:rsidRPr="002D500E" w:rsidRDefault="00BA7D35" w:rsidP="00BA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2023635940005</w:t>
            </w:r>
          </w:p>
        </w:tc>
        <w:tc>
          <w:tcPr>
            <w:tcW w:w="2977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2631278F" w14:textId="77777777" w:rsidR="00BA7D35" w:rsidRPr="002D500E" w:rsidRDefault="00BA7D35" w:rsidP="00BA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Conservación de áreas de importancia estratégica para recuperación del recurso hídrico en la zona de Quimbaya y Cajones del municipio de Quimbaya, Quindío</w:t>
            </w:r>
          </w:p>
        </w:tc>
        <w:tc>
          <w:tcPr>
            <w:tcW w:w="3969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</w:tcPr>
          <w:p w14:paraId="46C74D8C" w14:textId="77777777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 xml:space="preserve">Objetivo General: Disminuir la degradación y pérdida de ecosistemas naturales el municipio de Quimbaya-Quindío. </w:t>
            </w:r>
          </w:p>
          <w:p w14:paraId="66F6E154" w14:textId="77777777" w:rsidR="00BA7D35" w:rsidRPr="002A3D18" w:rsidRDefault="00BA7D35" w:rsidP="00BA7D3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82F3BD1" w14:textId="77777777" w:rsidR="00BA7D35" w:rsidRPr="00272DC6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DC6">
              <w:rPr>
                <w:rFonts w:ascii="Arial" w:hAnsi="Arial" w:cs="Arial"/>
                <w:sz w:val="16"/>
                <w:szCs w:val="16"/>
              </w:rPr>
              <w:t>Objetivo Específico 1: Mitigar la deforestación y pérdida de ecosistemas no boscosos.</w:t>
            </w:r>
          </w:p>
          <w:p w14:paraId="78562D38" w14:textId="77777777" w:rsidR="00BA7D35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D18">
              <w:rPr>
                <w:rFonts w:ascii="Arial" w:eastAsia="Calibri" w:hAnsi="Arial" w:cs="Arial"/>
                <w:sz w:val="16"/>
                <w:szCs w:val="16"/>
              </w:rPr>
              <w:t>Objetivo Específico 2:</w:t>
            </w:r>
            <w:r w:rsidRPr="00272DC6">
              <w:rPr>
                <w:rFonts w:ascii="Arial" w:hAnsi="Arial" w:cs="Arial"/>
                <w:sz w:val="16"/>
                <w:szCs w:val="16"/>
              </w:rPr>
              <w:t xml:space="preserve"> Fortalecer el control y vigilancia por parte de las autoridades ambientales.</w:t>
            </w:r>
          </w:p>
          <w:p w14:paraId="4A3A5148" w14:textId="77777777" w:rsidR="00BA7D35" w:rsidRPr="00272DC6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Objetivo Específico 3</w:t>
            </w:r>
            <w:r w:rsidRPr="002A3D18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Pr="00272DC6">
              <w:rPr>
                <w:rFonts w:ascii="Arial" w:hAnsi="Arial" w:cs="Arial"/>
                <w:sz w:val="16"/>
                <w:szCs w:val="16"/>
              </w:rPr>
              <w:t xml:space="preserve"> Fortalecer la capacidad institucional relacionada con medidas de recuperación de cobertura vegetal nativa en áreas disturbadas.</w:t>
            </w:r>
          </w:p>
          <w:p w14:paraId="3A4D1711" w14:textId="77777777" w:rsidR="00BA7D35" w:rsidRPr="005C70F9" w:rsidRDefault="00BA7D35" w:rsidP="00BA7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vAlign w:val="center"/>
          </w:tcPr>
          <w:p w14:paraId="3A7AADD5" w14:textId="77777777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Áreas recuperadas y conservadas</w:t>
            </w: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vAlign w:val="center"/>
          </w:tcPr>
          <w:p w14:paraId="0F6BA93C" w14:textId="77777777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$ 414.000.000</w:t>
            </w:r>
          </w:p>
        </w:tc>
        <w:tc>
          <w:tcPr>
            <w:tcW w:w="1134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30482902" w14:textId="77777777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12/10/2023</w:t>
            </w:r>
          </w:p>
        </w:tc>
        <w:tc>
          <w:tcPr>
            <w:tcW w:w="1276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5B59ECC5" w14:textId="77777777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En etapa precontractual/ Municipio de Quimbaya</w:t>
            </w:r>
          </w:p>
        </w:tc>
        <w:tc>
          <w:tcPr>
            <w:tcW w:w="1559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23DD2081" w14:textId="59E2B873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D35">
              <w:rPr>
                <w:rFonts w:ascii="Arial" w:hAnsi="Arial" w:cs="Arial"/>
                <w:sz w:val="16"/>
                <w:szCs w:val="16"/>
              </w:rPr>
              <w:t>Por definir</w:t>
            </w:r>
          </w:p>
        </w:tc>
      </w:tr>
      <w:tr w:rsidR="00BA7D35" w:rsidRPr="0066753D" w14:paraId="6E76634D" w14:textId="77777777" w:rsidTr="00BA7D35">
        <w:tc>
          <w:tcPr>
            <w:tcW w:w="675" w:type="dxa"/>
            <w:vAlign w:val="center"/>
          </w:tcPr>
          <w:p w14:paraId="00F6FA19" w14:textId="77777777" w:rsidR="00BA7D35" w:rsidRPr="002D500E" w:rsidRDefault="00BA7D35" w:rsidP="00BA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1DE5527F" w14:textId="77777777" w:rsidR="00BA7D35" w:rsidRPr="002D500E" w:rsidRDefault="00BA7D35" w:rsidP="00BA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710975</w:t>
            </w:r>
          </w:p>
        </w:tc>
        <w:tc>
          <w:tcPr>
            <w:tcW w:w="1530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019A9B92" w14:textId="77777777" w:rsidR="00BA7D35" w:rsidRPr="002D500E" w:rsidRDefault="00BA7D35" w:rsidP="00BA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2023632720004</w:t>
            </w:r>
          </w:p>
        </w:tc>
        <w:tc>
          <w:tcPr>
            <w:tcW w:w="2977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234EEF51" w14:textId="77777777" w:rsidR="00BA7D35" w:rsidRPr="002D500E" w:rsidRDefault="00BA7D35" w:rsidP="00BA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 xml:space="preserve">Implementación de un vivero para la producción de material vegetal forestal adelantando acciones de restauración ecológica en zonas </w:t>
            </w:r>
          </w:p>
          <w:p w14:paraId="263FCC42" w14:textId="77777777" w:rsidR="00BA7D35" w:rsidRPr="002D500E" w:rsidRDefault="00BA7D35" w:rsidP="00BA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protegidas y cuencas del municipio de Filandia</w:t>
            </w:r>
          </w:p>
        </w:tc>
        <w:tc>
          <w:tcPr>
            <w:tcW w:w="3969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</w:tcPr>
          <w:p w14:paraId="788BD4CB" w14:textId="77777777" w:rsidR="00BA7D35" w:rsidRPr="002A3D18" w:rsidRDefault="00BA7D35" w:rsidP="00BA7D3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A3D18">
              <w:rPr>
                <w:rFonts w:ascii="Arial" w:eastAsia="Calibri" w:hAnsi="Arial" w:cs="Arial"/>
                <w:sz w:val="16"/>
                <w:szCs w:val="16"/>
              </w:rPr>
              <w:t xml:space="preserve">Objetivo General: </w:t>
            </w:r>
            <w:r>
              <w:rPr>
                <w:rFonts w:ascii="Arial" w:hAnsi="Arial" w:cs="Arial"/>
                <w:sz w:val="18"/>
                <w:szCs w:val="18"/>
              </w:rPr>
              <w:t xml:space="preserve">Fortalecer los ecosistemas estratégicos en la región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subandina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el municipio de Filandia</w:t>
            </w:r>
          </w:p>
          <w:p w14:paraId="76F3285E" w14:textId="77777777" w:rsidR="00BA7D35" w:rsidRPr="0034324B" w:rsidRDefault="00BA7D35" w:rsidP="00BA7D3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A3D18">
              <w:rPr>
                <w:rFonts w:ascii="Arial" w:eastAsia="Calibri" w:hAnsi="Arial" w:cs="Arial"/>
                <w:sz w:val="16"/>
                <w:szCs w:val="16"/>
              </w:rPr>
              <w:t xml:space="preserve">Objetivo Específico 1: </w:t>
            </w:r>
            <w:r>
              <w:rPr>
                <w:rFonts w:ascii="Arial" w:hAnsi="Arial" w:cs="Arial"/>
                <w:sz w:val="16"/>
                <w:szCs w:val="16"/>
              </w:rPr>
              <w:t>Incrementar especies vegetales en ecosistemas degradados</w:t>
            </w: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vAlign w:val="center"/>
          </w:tcPr>
          <w:p w14:paraId="6960A6F7" w14:textId="77777777" w:rsidR="00BA7D35" w:rsidRPr="00BC3E65" w:rsidRDefault="00BA7D35" w:rsidP="00BA7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Viveros construidos</w:t>
            </w: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vAlign w:val="center"/>
          </w:tcPr>
          <w:p w14:paraId="3BF245A5" w14:textId="77777777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$ 236.063.434</w:t>
            </w:r>
          </w:p>
        </w:tc>
        <w:tc>
          <w:tcPr>
            <w:tcW w:w="1134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5866A4B4" w14:textId="77777777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29/11/2023</w:t>
            </w:r>
          </w:p>
        </w:tc>
        <w:tc>
          <w:tcPr>
            <w:tcW w:w="1276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74C97E74" w14:textId="77777777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En etapa precontractual/ Municipio de Filandia</w:t>
            </w:r>
          </w:p>
        </w:tc>
        <w:tc>
          <w:tcPr>
            <w:tcW w:w="1559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71052C03" w14:textId="29698231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D35">
              <w:rPr>
                <w:rFonts w:ascii="Arial" w:hAnsi="Arial" w:cs="Arial"/>
                <w:sz w:val="16"/>
                <w:szCs w:val="16"/>
              </w:rPr>
              <w:t>Por definir</w:t>
            </w:r>
          </w:p>
        </w:tc>
      </w:tr>
      <w:tr w:rsidR="00BA7D35" w:rsidRPr="0066753D" w14:paraId="3E777969" w14:textId="77777777" w:rsidTr="00BA7D35">
        <w:tc>
          <w:tcPr>
            <w:tcW w:w="675" w:type="dxa"/>
            <w:vAlign w:val="center"/>
          </w:tcPr>
          <w:p w14:paraId="4ECC76AF" w14:textId="77777777" w:rsidR="00BA7D35" w:rsidRPr="002D500E" w:rsidRDefault="00BA7D35" w:rsidP="00BA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14F1FF34" w14:textId="77777777" w:rsidR="00BA7D35" w:rsidRPr="002D500E" w:rsidRDefault="00BA7D35" w:rsidP="00BA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602799</w:t>
            </w:r>
          </w:p>
        </w:tc>
        <w:tc>
          <w:tcPr>
            <w:tcW w:w="1530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22D82963" w14:textId="77777777" w:rsidR="00BA7D35" w:rsidRPr="002D500E" w:rsidRDefault="00BA7D35" w:rsidP="00BA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2023634700001</w:t>
            </w:r>
          </w:p>
        </w:tc>
        <w:tc>
          <w:tcPr>
            <w:tcW w:w="2977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59B876FB" w14:textId="77777777" w:rsidR="00BA7D35" w:rsidRPr="002D500E" w:rsidRDefault="00BA7D35" w:rsidP="00BA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Recuperación hidrodinámica en la desecación de humedales como ecosistemas estratégicos de la región Subandina en los municipios de Montenegro y Pijao del departamento del Quindío</w:t>
            </w:r>
          </w:p>
        </w:tc>
        <w:tc>
          <w:tcPr>
            <w:tcW w:w="3969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</w:tcPr>
          <w:p w14:paraId="14B967FC" w14:textId="77777777" w:rsidR="00BA7D35" w:rsidRPr="002A3D18" w:rsidRDefault="00BA7D35" w:rsidP="00BA7D3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A3D18">
              <w:rPr>
                <w:rFonts w:ascii="Arial" w:eastAsia="Calibri" w:hAnsi="Arial" w:cs="Arial"/>
                <w:sz w:val="16"/>
                <w:szCs w:val="16"/>
              </w:rPr>
              <w:t xml:space="preserve">Objetivo General: </w:t>
            </w:r>
            <w:r>
              <w:rPr>
                <w:rFonts w:ascii="Arial" w:hAnsi="Arial" w:cs="Arial"/>
                <w:sz w:val="18"/>
                <w:szCs w:val="18"/>
              </w:rPr>
              <w:t xml:space="preserve">Restaurar ecosistemas estratégicos en la región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subandina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los municipios de Montenegro y Pijao.</w:t>
            </w:r>
          </w:p>
          <w:p w14:paraId="27D6D822" w14:textId="77777777" w:rsidR="00BA7D35" w:rsidRPr="002A3D18" w:rsidRDefault="00BA7D35" w:rsidP="00BA7D3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2E62EB" w14:textId="77777777" w:rsidR="00BA7D35" w:rsidRPr="002A3D18" w:rsidRDefault="00BA7D35" w:rsidP="00BA7D3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A3D18">
              <w:rPr>
                <w:rFonts w:ascii="Arial" w:eastAsia="Calibri" w:hAnsi="Arial" w:cs="Arial"/>
                <w:sz w:val="16"/>
                <w:szCs w:val="16"/>
              </w:rPr>
              <w:t xml:space="preserve">Objetivo Específico 1: </w:t>
            </w:r>
            <w:r>
              <w:rPr>
                <w:rFonts w:ascii="Arial" w:hAnsi="Arial" w:cs="Arial"/>
                <w:sz w:val="16"/>
                <w:szCs w:val="16"/>
              </w:rPr>
              <w:t>Fortalecer la composición, estructura y funcionamiento de ecosistemas estratégicos</w:t>
            </w:r>
          </w:p>
          <w:p w14:paraId="048712C3" w14:textId="77777777" w:rsidR="00BA7D35" w:rsidRPr="005153BF" w:rsidRDefault="00BA7D35" w:rsidP="00BA7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D18">
              <w:rPr>
                <w:rFonts w:ascii="Arial" w:eastAsia="Calibri" w:hAnsi="Arial" w:cs="Arial"/>
                <w:sz w:val="16"/>
                <w:szCs w:val="16"/>
              </w:rPr>
              <w:t>Objetivo Específico 2:</w:t>
            </w:r>
            <w:r>
              <w:rPr>
                <w:rFonts w:ascii="Arial" w:hAnsi="Arial" w:cs="Arial"/>
                <w:sz w:val="16"/>
                <w:szCs w:val="16"/>
              </w:rPr>
              <w:t xml:space="preserve"> Incrementar las especies vegetales en ecosistemas estratégicos</w:t>
            </w: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vAlign w:val="center"/>
          </w:tcPr>
          <w:p w14:paraId="4CE786CD" w14:textId="77777777" w:rsidR="00BA7D35" w:rsidRPr="005153BF" w:rsidRDefault="00BA7D35" w:rsidP="00BA7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Ecosistemas restaurados</w:t>
            </w: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vAlign w:val="center"/>
          </w:tcPr>
          <w:p w14:paraId="692B36A5" w14:textId="77777777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$ 637.943.245</w:t>
            </w:r>
          </w:p>
        </w:tc>
        <w:tc>
          <w:tcPr>
            <w:tcW w:w="1134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39DC3F6B" w14:textId="77777777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02/06/2023</w:t>
            </w:r>
          </w:p>
        </w:tc>
        <w:tc>
          <w:tcPr>
            <w:tcW w:w="1276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5179BFCA" w14:textId="77777777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00E">
              <w:rPr>
                <w:rFonts w:ascii="Arial" w:hAnsi="Arial" w:cs="Arial"/>
                <w:sz w:val="16"/>
                <w:szCs w:val="16"/>
              </w:rPr>
              <w:t>En etapa precontractual/ Municipio de Montenegro y Pijao</w:t>
            </w:r>
          </w:p>
        </w:tc>
        <w:tc>
          <w:tcPr>
            <w:tcW w:w="1559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14:paraId="46BF9301" w14:textId="53A71162" w:rsidR="00BA7D35" w:rsidRPr="002D500E" w:rsidRDefault="00BA7D35" w:rsidP="00BA7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D35">
              <w:rPr>
                <w:rFonts w:ascii="Arial" w:hAnsi="Arial" w:cs="Arial"/>
                <w:sz w:val="16"/>
                <w:szCs w:val="16"/>
              </w:rPr>
              <w:t>Por definir</w:t>
            </w:r>
          </w:p>
        </w:tc>
      </w:tr>
    </w:tbl>
    <w:p w14:paraId="17D9F72E" w14:textId="1A5F90B4" w:rsidR="00106585" w:rsidRPr="00221486" w:rsidRDefault="00106585" w:rsidP="002214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eastAsia="Batang" w:hAnsi="Tahoma" w:cs="Tahoma"/>
        </w:rPr>
      </w:pPr>
      <w:r w:rsidRPr="00221486">
        <w:rPr>
          <w:rFonts w:ascii="Tahoma" w:eastAsia="Batang" w:hAnsi="Tahoma" w:cs="Tahoma"/>
        </w:rPr>
        <w:lastRenderedPageBreak/>
        <w:t>Listado de los proyectos formulados y subidos</w:t>
      </w:r>
      <w:r w:rsidR="00BF2A4C" w:rsidRPr="00221486">
        <w:rPr>
          <w:rFonts w:ascii="Tahoma" w:eastAsia="Batang" w:hAnsi="Tahoma" w:cs="Tahoma"/>
        </w:rPr>
        <w:t xml:space="preserve"> al BPPI - CRQ y la MGA WEB, siete </w:t>
      </w:r>
      <w:r w:rsidRPr="00221486">
        <w:rPr>
          <w:rFonts w:ascii="Tahoma" w:eastAsia="Batang" w:hAnsi="Tahoma" w:cs="Tahoma"/>
        </w:rPr>
        <w:t>(</w:t>
      </w:r>
      <w:r w:rsidR="00BF2A4C" w:rsidRPr="00221486">
        <w:rPr>
          <w:rFonts w:ascii="Tahoma" w:eastAsia="Batang" w:hAnsi="Tahoma" w:cs="Tahoma"/>
        </w:rPr>
        <w:t>7</w:t>
      </w:r>
      <w:r w:rsidRPr="00221486">
        <w:rPr>
          <w:rFonts w:ascii="Tahoma" w:eastAsia="Batang" w:hAnsi="Tahoma" w:cs="Tahoma"/>
        </w:rPr>
        <w:t xml:space="preserve">) proyecto enviado a </w:t>
      </w:r>
      <w:r w:rsidR="006E0BD7" w:rsidRPr="00221486">
        <w:rPr>
          <w:rFonts w:ascii="Tahoma" w:eastAsia="Batang" w:hAnsi="Tahoma" w:cs="Tahoma"/>
        </w:rPr>
        <w:t xml:space="preserve">la </w:t>
      </w:r>
      <w:r w:rsidR="00B03B36" w:rsidRPr="00221486">
        <w:rPr>
          <w:rFonts w:ascii="Tahoma" w:eastAsia="Batang" w:hAnsi="Tahoma" w:cs="Tahoma"/>
        </w:rPr>
        <w:t>convocatoria de la asignación para la ciencia, tecnología e innovación del sistema general de regalías para la conformación de un listado de proyectos elegibles en ciencias básicas y del espacio para mover la frontera del conocimiento en el país y fortalecer capacidades en los territorios, la cual cumple con criterios de calidad científico-técnica. Manifiesto que las actividades para las cuales se solicita la financiación de recursos mediante la Asignación de Ciencia, Tecnología e Innovación del Sistema General de Regalías no están siendo actualmente financiadas con recursos del Ministerio de Ciencia, Tecnología e Innovación, del Sistema General de Regalías (SGR), o con otras fuentes de financiación</w:t>
      </w:r>
      <w:r w:rsidR="00336AE1" w:rsidRPr="00221486">
        <w:rPr>
          <w:rFonts w:ascii="Tahoma" w:eastAsia="Batang" w:hAnsi="Tahoma" w:cs="Tahoma"/>
        </w:rPr>
        <w:t xml:space="preserve">,     convocatoria </w:t>
      </w:r>
      <w:r w:rsidR="00221486" w:rsidRPr="00221486">
        <w:rPr>
          <w:rFonts w:ascii="Tahoma" w:eastAsia="Batang" w:hAnsi="Tahoma" w:cs="Tahoma"/>
        </w:rPr>
        <w:t>Asignación de ciencia, tecnología e innovación ambiental para el ordenamiento alrededor del agua, la justicia ambiental y la transformación productiva para la resolución de desafíos ambientales y desarrollo sostenible del país</w:t>
      </w:r>
      <w:r w:rsidR="00221486">
        <w:rPr>
          <w:rFonts w:ascii="Tahoma" w:eastAsia="Batang" w:hAnsi="Tahoma" w:cs="Tahoma"/>
        </w:rPr>
        <w:t xml:space="preserve"> </w:t>
      </w:r>
      <w:r w:rsidR="00221486" w:rsidRPr="00221486">
        <w:rPr>
          <w:rFonts w:ascii="Tahoma" w:eastAsia="Batang" w:hAnsi="Tahoma" w:cs="Tahoma"/>
        </w:rPr>
        <w:t>Mecanismo 2- Línea Temática 4</w:t>
      </w:r>
      <w:r w:rsidR="00221486">
        <w:rPr>
          <w:rFonts w:ascii="Tahoma" w:eastAsia="Batang" w:hAnsi="Tahoma" w:cs="Tahoma"/>
        </w:rPr>
        <w:t xml:space="preserve">, </w:t>
      </w:r>
      <w:r w:rsidR="00221486" w:rsidRPr="00221486">
        <w:rPr>
          <w:rFonts w:ascii="Tahoma" w:eastAsia="Batang" w:hAnsi="Tahoma" w:cs="Tahoma"/>
        </w:rPr>
        <w:t>Convocatoria de la asignación de ciencia, tecnología e innovación del Sistema General de Regalías No. 43, denominada Reto 1. Aprovechar el conocimiento y uso de la biodiversidad, bienes y servicios ecosistémicos, la cual cumple con criterios de calidad científico-técnica</w:t>
      </w:r>
      <w:r w:rsidR="00B03B36" w:rsidRPr="00221486">
        <w:rPr>
          <w:rFonts w:ascii="Tahoma" w:eastAsia="Batang" w:hAnsi="Tahoma" w:cs="Tahoma"/>
        </w:rPr>
        <w:t xml:space="preserve"> y a </w:t>
      </w:r>
      <w:r w:rsidR="00221486" w:rsidRPr="00221486">
        <w:rPr>
          <w:rFonts w:ascii="Tahoma" w:eastAsia="Batang" w:hAnsi="Tahoma" w:cs="Tahoma"/>
        </w:rPr>
        <w:t>las convocatorias</w:t>
      </w:r>
      <w:r w:rsidR="006E0BD7" w:rsidRPr="00221486">
        <w:rPr>
          <w:rFonts w:ascii="Tahoma" w:eastAsia="Batang" w:hAnsi="Tahoma" w:cs="Tahoma"/>
        </w:rPr>
        <w:t xml:space="preserve"> </w:t>
      </w:r>
      <w:r w:rsidR="00221486">
        <w:rPr>
          <w:rFonts w:ascii="Tahoma" w:eastAsia="Batang" w:hAnsi="Tahoma" w:cs="Tahoma"/>
        </w:rPr>
        <w:t xml:space="preserve">FCA </w:t>
      </w:r>
      <w:r w:rsidRPr="00221486">
        <w:rPr>
          <w:rFonts w:ascii="Tahoma" w:eastAsia="Batang" w:hAnsi="Tahoma" w:cs="Tahoma"/>
        </w:rPr>
        <w:t>del Ministerio de Ambiente y Desarrollo Sostenible</w:t>
      </w:r>
      <w:r w:rsidR="001A11D3" w:rsidRPr="00221486">
        <w:rPr>
          <w:rFonts w:ascii="Tahoma" w:eastAsia="Batang" w:hAnsi="Tahoma" w:cs="Tahoma"/>
        </w:rPr>
        <w:t xml:space="preserve">, con corte del </w:t>
      </w:r>
      <w:r w:rsidR="00B03B36" w:rsidRPr="00221486">
        <w:rPr>
          <w:rFonts w:ascii="Tahoma" w:eastAsia="Batang" w:hAnsi="Tahoma" w:cs="Tahoma"/>
        </w:rPr>
        <w:t xml:space="preserve">1 de enero al 31 diciembre </w:t>
      </w:r>
      <w:r w:rsidR="00023CD4" w:rsidRPr="00221486">
        <w:rPr>
          <w:rFonts w:ascii="Tahoma" w:eastAsia="Batang" w:hAnsi="Tahoma" w:cs="Tahoma"/>
        </w:rPr>
        <w:t>de 2024</w:t>
      </w:r>
      <w:r w:rsidR="000F3B87" w:rsidRPr="00221486">
        <w:rPr>
          <w:rFonts w:ascii="Tahoma" w:eastAsia="Batang" w:hAnsi="Tahoma" w:cs="Tahoma"/>
        </w:rPr>
        <w:t xml:space="preserve">. </w:t>
      </w:r>
    </w:p>
    <w:p w14:paraId="1FEC531E" w14:textId="77777777" w:rsidR="00106585" w:rsidRPr="0066753D" w:rsidRDefault="00106585" w:rsidP="00106585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aconcuadrcula"/>
        <w:tblW w:w="17402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4252"/>
        <w:gridCol w:w="1701"/>
        <w:gridCol w:w="1418"/>
        <w:gridCol w:w="1417"/>
        <w:gridCol w:w="2552"/>
      </w:tblGrid>
      <w:tr w:rsidR="00B03B36" w:rsidRPr="0066753D" w14:paraId="1C3CBDF2" w14:textId="77777777" w:rsidTr="00865677">
        <w:tc>
          <w:tcPr>
            <w:tcW w:w="675" w:type="dxa"/>
            <w:vAlign w:val="center"/>
          </w:tcPr>
          <w:p w14:paraId="483D613E" w14:textId="77777777" w:rsidR="00B03B36" w:rsidRPr="0066753D" w:rsidRDefault="00B03B36" w:rsidP="0087692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387" w:type="dxa"/>
            <w:vAlign w:val="center"/>
          </w:tcPr>
          <w:p w14:paraId="227D07C5" w14:textId="77777777" w:rsidR="00B03B36" w:rsidRPr="0066753D" w:rsidRDefault="00B03B36" w:rsidP="0087692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Nombre Proyecto</w:t>
            </w:r>
          </w:p>
        </w:tc>
        <w:tc>
          <w:tcPr>
            <w:tcW w:w="4252" w:type="dxa"/>
            <w:vAlign w:val="center"/>
          </w:tcPr>
          <w:p w14:paraId="0D902BD4" w14:textId="76F3B6F8" w:rsidR="00B03B36" w:rsidRDefault="00336AE1" w:rsidP="0087692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Objeto</w:t>
            </w:r>
          </w:p>
        </w:tc>
        <w:tc>
          <w:tcPr>
            <w:tcW w:w="1701" w:type="dxa"/>
            <w:vAlign w:val="center"/>
          </w:tcPr>
          <w:p w14:paraId="319FDFEB" w14:textId="084949C8" w:rsidR="00B03B36" w:rsidRPr="0066753D" w:rsidRDefault="00B03B36" w:rsidP="0087692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Valor Solicitado /Contrapartida CRQ)</w:t>
            </w:r>
          </w:p>
        </w:tc>
        <w:tc>
          <w:tcPr>
            <w:tcW w:w="1418" w:type="dxa"/>
            <w:vAlign w:val="center"/>
          </w:tcPr>
          <w:p w14:paraId="5D5DFB8F" w14:textId="77777777" w:rsidR="00B03B36" w:rsidRPr="0066753D" w:rsidRDefault="00B03B36" w:rsidP="0087692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Fecha de Creación</w:t>
            </w:r>
          </w:p>
        </w:tc>
        <w:tc>
          <w:tcPr>
            <w:tcW w:w="1417" w:type="dxa"/>
            <w:vAlign w:val="center"/>
          </w:tcPr>
          <w:p w14:paraId="798877D6" w14:textId="77777777" w:rsidR="00B03B36" w:rsidRPr="0066753D" w:rsidRDefault="00B03B36" w:rsidP="0087692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2552" w:type="dxa"/>
            <w:vAlign w:val="center"/>
          </w:tcPr>
          <w:p w14:paraId="036A3340" w14:textId="77777777" w:rsidR="00B03B36" w:rsidRPr="0066753D" w:rsidRDefault="00B03B36" w:rsidP="0087692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Entidad Formuladora</w:t>
            </w:r>
          </w:p>
        </w:tc>
      </w:tr>
      <w:tr w:rsidR="00B03B36" w:rsidRPr="0066753D" w14:paraId="4663E873" w14:textId="77777777" w:rsidTr="00865677">
        <w:tc>
          <w:tcPr>
            <w:tcW w:w="675" w:type="dxa"/>
            <w:vAlign w:val="center"/>
          </w:tcPr>
          <w:p w14:paraId="59AE8801" w14:textId="6FB9311E" w:rsidR="00B03B36" w:rsidRPr="00865677" w:rsidRDefault="00336AE1" w:rsidP="00DD2E4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center"/>
          </w:tcPr>
          <w:p w14:paraId="1CF5D9C2" w14:textId="28265E6A" w:rsidR="00B03B36" w:rsidRPr="00865677" w:rsidRDefault="00B03B36" w:rsidP="00B03B36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FORTALECIMIENTO DE LA SEGURIDAD ALIMENTARIA A PARTIR DE ESTRATEGIAS DE PRODUCCIÓN EN CULTIVOS ASOCIADOS PARA LA TRANSFORMACIÓN Y RECUPERACIÓN DE CULTIVOS TRADICIONALES EN LOS DEPARTAMENTO DE ANTIOQUIA, QUINDÍO, RISARALDA, CALDAS.</w:t>
            </w:r>
          </w:p>
        </w:tc>
        <w:tc>
          <w:tcPr>
            <w:tcW w:w="4252" w:type="dxa"/>
          </w:tcPr>
          <w:p w14:paraId="40FC37F1" w14:textId="71A68A20" w:rsidR="00B03B36" w:rsidRPr="00865677" w:rsidRDefault="00B03B36" w:rsidP="00B03B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Implementar estrategias para el fortalecimiento de la producción, transformación y recuperación en productos priorizados (papa, arracacha, plátano, frijol y plantas aromáticas) que impacten la seguridad alimentaria en la región del Eje Cafetero.</w:t>
            </w:r>
          </w:p>
        </w:tc>
        <w:tc>
          <w:tcPr>
            <w:tcW w:w="1701" w:type="dxa"/>
            <w:vAlign w:val="center"/>
          </w:tcPr>
          <w:p w14:paraId="1EAFAB84" w14:textId="39EDC561" w:rsidR="00B03B36" w:rsidRPr="00865677" w:rsidRDefault="00B03B36" w:rsidP="008769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$77.255.296</w:t>
            </w:r>
          </w:p>
        </w:tc>
        <w:tc>
          <w:tcPr>
            <w:tcW w:w="1418" w:type="dxa"/>
            <w:vAlign w:val="center"/>
          </w:tcPr>
          <w:p w14:paraId="545397BB" w14:textId="74F6AE53" w:rsidR="00B03B36" w:rsidRPr="00865677" w:rsidRDefault="00336AE1" w:rsidP="008769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2/10/2024</w:t>
            </w:r>
          </w:p>
        </w:tc>
        <w:tc>
          <w:tcPr>
            <w:tcW w:w="1417" w:type="dxa"/>
            <w:vAlign w:val="center"/>
          </w:tcPr>
          <w:p w14:paraId="25F0C44A" w14:textId="29407BF0" w:rsidR="00B03B36" w:rsidRPr="00865677" w:rsidRDefault="00336AE1" w:rsidP="008769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Presentado</w:t>
            </w:r>
          </w:p>
        </w:tc>
        <w:tc>
          <w:tcPr>
            <w:tcW w:w="2552" w:type="dxa"/>
            <w:vAlign w:val="center"/>
          </w:tcPr>
          <w:p w14:paraId="20A71F2E" w14:textId="0B1B563C" w:rsidR="00B03B36" w:rsidRPr="00865677" w:rsidRDefault="00336AE1" w:rsidP="008769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CORPORACION AUTONOMA REGIONAL DEL QUINDIO (CRQ y Universidad CES Medellín, Antioquia</w:t>
            </w:r>
          </w:p>
        </w:tc>
      </w:tr>
      <w:tr w:rsidR="00336AE1" w:rsidRPr="0066753D" w14:paraId="60491BB7" w14:textId="77777777" w:rsidTr="00865677">
        <w:tc>
          <w:tcPr>
            <w:tcW w:w="675" w:type="dxa"/>
            <w:vAlign w:val="center"/>
          </w:tcPr>
          <w:p w14:paraId="6C3D2533" w14:textId="2E9E2C7B" w:rsidR="00336AE1" w:rsidRPr="00865677" w:rsidRDefault="00336AE1" w:rsidP="00DD2E4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center"/>
          </w:tcPr>
          <w:p w14:paraId="00C8FF8E" w14:textId="05EDF7C8" w:rsidR="00336AE1" w:rsidRPr="00865677" w:rsidRDefault="00336AE1" w:rsidP="00B03B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FORTALECIMIENTO DE LA I+D+I PARA EL DESARROLLO DE UN MODELO DE BIOECONOMÍA QUE IMPULSE LA ECONOMÍA FORESTAL, LOS BIOPRODUCTOS, EL TURISMO Y LA APROPIACIÓN SOCIAL DEL CONOCIMIENTO EN LA CAFICULTURA-BIOECA EN EL RÍO LA VIEJA. VALLE DEL CAUCA, QUINDÍO</w:t>
            </w:r>
          </w:p>
        </w:tc>
        <w:tc>
          <w:tcPr>
            <w:tcW w:w="4252" w:type="dxa"/>
          </w:tcPr>
          <w:p w14:paraId="3A009EF6" w14:textId="5C6AC2B3" w:rsidR="00336AE1" w:rsidRPr="00865677" w:rsidRDefault="00221486" w:rsidP="00B03B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 xml:space="preserve">Fortalecer la </w:t>
            </w:r>
            <w:proofErr w:type="spellStart"/>
            <w:r w:rsidRPr="00865677">
              <w:rPr>
                <w:rFonts w:ascii="Arial" w:hAnsi="Arial" w:cs="Arial"/>
                <w:sz w:val="16"/>
                <w:szCs w:val="16"/>
              </w:rPr>
              <w:t>I+D+i</w:t>
            </w:r>
            <w:proofErr w:type="spellEnd"/>
            <w:r w:rsidRPr="00865677">
              <w:rPr>
                <w:rFonts w:ascii="Arial" w:hAnsi="Arial" w:cs="Arial"/>
                <w:sz w:val="16"/>
                <w:szCs w:val="16"/>
              </w:rPr>
              <w:t xml:space="preserve"> para el desarrollo de un modelo de bioeconomía que impulse la economía forestal, los bioproductos, el turismo de naturaleza y la transferencia y apropiación social del conocimiento en la caficultura de la Cuenca del rio la vieja, Valle del Cauca, Quindío.</w:t>
            </w:r>
          </w:p>
        </w:tc>
        <w:tc>
          <w:tcPr>
            <w:tcW w:w="1701" w:type="dxa"/>
            <w:vAlign w:val="center"/>
          </w:tcPr>
          <w:p w14:paraId="44DF1BEF" w14:textId="7C037A9E" w:rsidR="00336AE1" w:rsidRPr="00865677" w:rsidRDefault="00221486" w:rsidP="008769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$0</w:t>
            </w:r>
          </w:p>
        </w:tc>
        <w:tc>
          <w:tcPr>
            <w:tcW w:w="1418" w:type="dxa"/>
            <w:vAlign w:val="center"/>
          </w:tcPr>
          <w:p w14:paraId="3E3F7997" w14:textId="38F651F6" w:rsidR="00336AE1" w:rsidRPr="00865677" w:rsidRDefault="00221486" w:rsidP="008769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12/11/2024</w:t>
            </w:r>
          </w:p>
        </w:tc>
        <w:tc>
          <w:tcPr>
            <w:tcW w:w="1417" w:type="dxa"/>
            <w:vAlign w:val="center"/>
          </w:tcPr>
          <w:p w14:paraId="24286090" w14:textId="37448D9A" w:rsidR="00336AE1" w:rsidRPr="00865677" w:rsidRDefault="00221486" w:rsidP="008769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Presentado</w:t>
            </w:r>
          </w:p>
        </w:tc>
        <w:tc>
          <w:tcPr>
            <w:tcW w:w="2552" w:type="dxa"/>
            <w:vAlign w:val="center"/>
          </w:tcPr>
          <w:p w14:paraId="3C0D2B76" w14:textId="41703C35" w:rsidR="00336AE1" w:rsidRPr="00865677" w:rsidRDefault="00221486" w:rsidP="008769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CORPORACION AUTONOMA REGIONAL DEL QUINDIO (CRQ y Universidad del Valle</w:t>
            </w:r>
          </w:p>
        </w:tc>
      </w:tr>
      <w:tr w:rsidR="00221486" w:rsidRPr="0066753D" w14:paraId="3EDC0869" w14:textId="77777777" w:rsidTr="00865677">
        <w:tc>
          <w:tcPr>
            <w:tcW w:w="675" w:type="dxa"/>
            <w:vAlign w:val="center"/>
          </w:tcPr>
          <w:p w14:paraId="44CFAB44" w14:textId="16FA2A6A" w:rsidR="00221486" w:rsidRPr="00865677" w:rsidRDefault="005A3622" w:rsidP="0022148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387" w:type="dxa"/>
            <w:vAlign w:val="center"/>
          </w:tcPr>
          <w:p w14:paraId="6DEA1EFA" w14:textId="51B2B30A" w:rsidR="00221486" w:rsidRPr="00865677" w:rsidRDefault="00221486" w:rsidP="002214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APROVECHAMIENTO, CONOCIMIENTO, CONSERVACIÓN Y USO SOSTENIBLE DE PLANTAS ACUÁTICAS PARA EL TRATAMIENTO DE AGUAS RESIDUALES GENERADAS EN EL PROCESO DE BENEFICIO DEL CAFÉ CON SISTEMA INTEGRADO DE HUMEDALES ARTIFICIALES Y FILTROS VERDES EN LOS DEPARTAMENTOS DE QUINDÍO, RISARALDA Y ANTIOQUIA.</w:t>
            </w:r>
          </w:p>
        </w:tc>
        <w:tc>
          <w:tcPr>
            <w:tcW w:w="4252" w:type="dxa"/>
          </w:tcPr>
          <w:p w14:paraId="49B33D67" w14:textId="45769413" w:rsidR="00221486" w:rsidRPr="00865677" w:rsidRDefault="00EF2C5F" w:rsidP="002214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Desarrollar un proceso de aprovechamiento, conocimiento, conservación y uso sostenible de plantas acuáticas para el tratamiento de aguas residuales generadas en el beneficio del café con sistema integrado de humedales artificiales y filtros verdes en los departamentos de Quindío, Risaralda y Antioquia.</w:t>
            </w:r>
          </w:p>
        </w:tc>
        <w:tc>
          <w:tcPr>
            <w:tcW w:w="1701" w:type="dxa"/>
            <w:vAlign w:val="center"/>
          </w:tcPr>
          <w:p w14:paraId="7C477780" w14:textId="053A19C0" w:rsidR="00221486" w:rsidRPr="00865677" w:rsidRDefault="00221486" w:rsidP="008769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$77.255.296</w:t>
            </w:r>
          </w:p>
        </w:tc>
        <w:tc>
          <w:tcPr>
            <w:tcW w:w="1418" w:type="dxa"/>
            <w:vAlign w:val="center"/>
          </w:tcPr>
          <w:p w14:paraId="5CC05698" w14:textId="0728DDFE" w:rsidR="00221486" w:rsidRPr="00865677" w:rsidRDefault="00221486" w:rsidP="008769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27/08/2024</w:t>
            </w:r>
          </w:p>
        </w:tc>
        <w:tc>
          <w:tcPr>
            <w:tcW w:w="1417" w:type="dxa"/>
            <w:vAlign w:val="center"/>
          </w:tcPr>
          <w:p w14:paraId="59C6F10A" w14:textId="32DD9968" w:rsidR="00221486" w:rsidRPr="00865677" w:rsidRDefault="00221486" w:rsidP="008769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Presentado</w:t>
            </w:r>
          </w:p>
        </w:tc>
        <w:tc>
          <w:tcPr>
            <w:tcW w:w="2552" w:type="dxa"/>
            <w:vAlign w:val="center"/>
          </w:tcPr>
          <w:p w14:paraId="4019F515" w14:textId="08D72051" w:rsidR="00221486" w:rsidRPr="00865677" w:rsidRDefault="00221486" w:rsidP="008769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CORPORACION AUTONOMA REGIONAL DEL QUINDIO (CRQ y Universidad La Gran Colombia Seccional Armenia</w:t>
            </w:r>
          </w:p>
        </w:tc>
      </w:tr>
      <w:tr w:rsidR="00221486" w:rsidRPr="0066753D" w14:paraId="6CBE5175" w14:textId="77777777" w:rsidTr="00865677">
        <w:tc>
          <w:tcPr>
            <w:tcW w:w="675" w:type="dxa"/>
            <w:vAlign w:val="center"/>
          </w:tcPr>
          <w:p w14:paraId="522A4EFD" w14:textId="1016C83C" w:rsidR="00221486" w:rsidRPr="00865677" w:rsidRDefault="00876922" w:rsidP="0022148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387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907579" w14:textId="4FA362C8" w:rsidR="00221486" w:rsidRPr="00865677" w:rsidRDefault="005A3622" w:rsidP="002214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FORMULACIÓN DE UNA ESTRATEGIA DE PLANIFICACIÓN Y MANEJO AMBIENTAL DE LA RONDA HÍDRICA DE LOS CUERPOS DE AGUA PRIORIZADOS EN EL DEPARTAMENTO DEL QUINDÍO</w:t>
            </w:r>
          </w:p>
        </w:tc>
        <w:tc>
          <w:tcPr>
            <w:tcW w:w="4252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 w:themeFill="background1"/>
          </w:tcPr>
          <w:p w14:paraId="142DB660" w14:textId="47157948" w:rsidR="00221486" w:rsidRPr="00865677" w:rsidRDefault="005A3622" w:rsidP="005A36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Disminuir la degradación ambiental de las márgenes de los cuerpos de agua priorizados del departamento del Quindío</w:t>
            </w: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 w:themeFill="background1"/>
            <w:vAlign w:val="center"/>
          </w:tcPr>
          <w:p w14:paraId="41F79047" w14:textId="07DBF9CE" w:rsidR="00221486" w:rsidRPr="00865677" w:rsidRDefault="00221486" w:rsidP="00876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$</w:t>
            </w:r>
            <w:r w:rsidR="005A3622" w:rsidRPr="00865677">
              <w:rPr>
                <w:rFonts w:ascii="Arial" w:hAnsi="Arial" w:cs="Arial"/>
                <w:sz w:val="16"/>
                <w:szCs w:val="16"/>
              </w:rPr>
              <w:t xml:space="preserve"> 2.583.377.015</w:t>
            </w:r>
          </w:p>
        </w:tc>
        <w:tc>
          <w:tcPr>
            <w:tcW w:w="1418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66CE3B" w14:textId="0A8405CE" w:rsidR="00221486" w:rsidRPr="00865677" w:rsidRDefault="005A3622" w:rsidP="00876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30/12</w:t>
            </w:r>
            <w:r w:rsidR="00221486" w:rsidRPr="00865677">
              <w:rPr>
                <w:rFonts w:ascii="Arial" w:hAnsi="Arial" w:cs="Arial"/>
                <w:sz w:val="16"/>
                <w:szCs w:val="16"/>
              </w:rPr>
              <w:t>/2024</w:t>
            </w:r>
          </w:p>
        </w:tc>
        <w:tc>
          <w:tcPr>
            <w:tcW w:w="1417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02907C" w14:textId="77777777" w:rsidR="00221486" w:rsidRPr="00865677" w:rsidRDefault="00221486" w:rsidP="00876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Presentado</w:t>
            </w:r>
          </w:p>
        </w:tc>
        <w:tc>
          <w:tcPr>
            <w:tcW w:w="2552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6DEA32" w14:textId="59B1EEB2" w:rsidR="00221486" w:rsidRPr="00865677" w:rsidRDefault="00221486" w:rsidP="00876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CORPORACION AUTÓNOMA REGIONAL DEL QUINDIO (CRQ)</w:t>
            </w:r>
            <w:r w:rsidR="005A3622" w:rsidRPr="00865677">
              <w:rPr>
                <w:rFonts w:ascii="Arial" w:hAnsi="Arial" w:cs="Arial"/>
                <w:sz w:val="16"/>
                <w:szCs w:val="16"/>
              </w:rPr>
              <w:t xml:space="preserve"> – FCA MADS</w:t>
            </w:r>
          </w:p>
        </w:tc>
      </w:tr>
      <w:tr w:rsidR="00221486" w:rsidRPr="0066753D" w14:paraId="00F9324F" w14:textId="77777777" w:rsidTr="00865677">
        <w:tc>
          <w:tcPr>
            <w:tcW w:w="675" w:type="dxa"/>
            <w:vAlign w:val="center"/>
          </w:tcPr>
          <w:p w14:paraId="5C47F8C7" w14:textId="17F0D3FB" w:rsidR="00221486" w:rsidRPr="00865677" w:rsidRDefault="00876922" w:rsidP="0022148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387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0D0E80" w14:textId="70AC3183" w:rsidR="00221486" w:rsidRPr="00865677" w:rsidRDefault="00876922" w:rsidP="002214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IMPLEMENTACIÓN DE ACCIONES PARA LA GESTIÓN INTEGRAL DE LOS ECOSISTEMAS DE PÁRAMO DEL DEPARTAMENTO DEL  QUINDÍO</w:t>
            </w:r>
          </w:p>
        </w:tc>
        <w:tc>
          <w:tcPr>
            <w:tcW w:w="4252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 w:themeFill="background1"/>
          </w:tcPr>
          <w:p w14:paraId="5E5F855C" w14:textId="4F5C6A20" w:rsidR="00221486" w:rsidRPr="00865677" w:rsidRDefault="005A3622" w:rsidP="005A36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Deterioro de los ecosistemas estratégicos del Páramo en el departamento del Quindío</w:t>
            </w: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 w:themeFill="background1"/>
            <w:vAlign w:val="center"/>
          </w:tcPr>
          <w:p w14:paraId="62F24872" w14:textId="1E8C5753" w:rsidR="00221486" w:rsidRPr="00865677" w:rsidRDefault="00876922" w:rsidP="00876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$1.558.447.261</w:t>
            </w:r>
          </w:p>
        </w:tc>
        <w:tc>
          <w:tcPr>
            <w:tcW w:w="1418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D238AD" w14:textId="13CA6ED3" w:rsidR="00221486" w:rsidRPr="00865677" w:rsidRDefault="005A3622" w:rsidP="00876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31</w:t>
            </w:r>
            <w:r w:rsidR="00876922" w:rsidRPr="00865677">
              <w:rPr>
                <w:rFonts w:ascii="Arial" w:hAnsi="Arial" w:cs="Arial"/>
                <w:sz w:val="16"/>
                <w:szCs w:val="16"/>
              </w:rPr>
              <w:t>/12</w:t>
            </w:r>
            <w:r w:rsidR="00221486" w:rsidRPr="00865677">
              <w:rPr>
                <w:rFonts w:ascii="Arial" w:hAnsi="Arial" w:cs="Arial"/>
                <w:sz w:val="16"/>
                <w:szCs w:val="16"/>
              </w:rPr>
              <w:t>/2024</w:t>
            </w:r>
          </w:p>
        </w:tc>
        <w:tc>
          <w:tcPr>
            <w:tcW w:w="1417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D4F09B" w14:textId="48CD4F97" w:rsidR="00221486" w:rsidRPr="00865677" w:rsidRDefault="00221486" w:rsidP="00876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Presentado</w:t>
            </w:r>
          </w:p>
        </w:tc>
        <w:tc>
          <w:tcPr>
            <w:tcW w:w="2552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1F4725" w14:textId="4774581B" w:rsidR="00221486" w:rsidRPr="00865677" w:rsidRDefault="00221486" w:rsidP="00876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CORPORACION AUTÓNOMA REGIONAL DEL QUINDIO (CRQ)</w:t>
            </w:r>
            <w:r w:rsidR="005A3622" w:rsidRPr="00865677">
              <w:rPr>
                <w:rFonts w:ascii="Arial" w:hAnsi="Arial" w:cs="Arial"/>
                <w:sz w:val="16"/>
                <w:szCs w:val="16"/>
              </w:rPr>
              <w:t xml:space="preserve"> – FCA MADS</w:t>
            </w:r>
          </w:p>
        </w:tc>
      </w:tr>
      <w:tr w:rsidR="00221486" w:rsidRPr="0066753D" w14:paraId="6BD75DD6" w14:textId="77777777" w:rsidTr="00865677">
        <w:tc>
          <w:tcPr>
            <w:tcW w:w="675" w:type="dxa"/>
            <w:vAlign w:val="center"/>
          </w:tcPr>
          <w:p w14:paraId="730BA855" w14:textId="07492E3C" w:rsidR="00221486" w:rsidRPr="00865677" w:rsidRDefault="00876922" w:rsidP="0022148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387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0D27EE06" w14:textId="46817E91" w:rsidR="00221486" w:rsidRPr="00865677" w:rsidRDefault="00876922" w:rsidP="002214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IMPLEMENTACIÓN DE UNA ESTRATEGIA DE PRODUCCIÓN SOSTENIBLE Y RECONVERSIÓN PRODUCTIVA EN ÁREAS AMBIENTALES ESTRATÉGICAS RURALES Y EL CONSEJO COMUNITARIO LA PRIMAVERA DEL QUINDÍO.</w:t>
            </w:r>
          </w:p>
        </w:tc>
        <w:tc>
          <w:tcPr>
            <w:tcW w:w="4252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</w:tcPr>
          <w:p w14:paraId="44A197EC" w14:textId="77777777" w:rsidR="00221486" w:rsidRPr="00865677" w:rsidRDefault="00221486" w:rsidP="005A36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vAlign w:val="center"/>
          </w:tcPr>
          <w:p w14:paraId="4FE31486" w14:textId="118C0B7E" w:rsidR="00221486" w:rsidRPr="00865677" w:rsidRDefault="00221486" w:rsidP="00876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$1.598.000.000</w:t>
            </w:r>
          </w:p>
        </w:tc>
        <w:tc>
          <w:tcPr>
            <w:tcW w:w="1418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97494C" w14:textId="146CAAC3" w:rsidR="00221486" w:rsidRPr="00865677" w:rsidRDefault="00221486" w:rsidP="00876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31/07/2024</w:t>
            </w:r>
          </w:p>
        </w:tc>
        <w:tc>
          <w:tcPr>
            <w:tcW w:w="1417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E3C2AD" w14:textId="27DFAD32" w:rsidR="00221486" w:rsidRPr="00865677" w:rsidRDefault="00221486" w:rsidP="00876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Presentado</w:t>
            </w:r>
          </w:p>
        </w:tc>
        <w:tc>
          <w:tcPr>
            <w:tcW w:w="2552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B0270F" w14:textId="7A0679FF" w:rsidR="00221486" w:rsidRPr="00865677" w:rsidRDefault="00876922" w:rsidP="00876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 xml:space="preserve">CORPORACION AUTÓNOMA REGIONAL DEL QUINDIO (CRQ) – </w:t>
            </w:r>
            <w:r w:rsidR="00221486" w:rsidRPr="00865677">
              <w:rPr>
                <w:rFonts w:ascii="Arial" w:hAnsi="Arial" w:cs="Arial"/>
                <w:sz w:val="16"/>
                <w:szCs w:val="16"/>
              </w:rPr>
              <w:t>Rol formulador ciudadano, contratista Ancizar</w:t>
            </w:r>
            <w:r w:rsidRPr="00865677">
              <w:rPr>
                <w:rFonts w:ascii="Arial" w:hAnsi="Arial" w:cs="Arial"/>
                <w:sz w:val="16"/>
                <w:szCs w:val="16"/>
              </w:rPr>
              <w:t xml:space="preserve"> Consejo comunitario la primavera </w:t>
            </w:r>
            <w:r w:rsidR="00221486" w:rsidRPr="008656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3622" w:rsidRPr="00865677">
              <w:rPr>
                <w:rFonts w:ascii="Arial" w:hAnsi="Arial" w:cs="Arial"/>
                <w:sz w:val="16"/>
                <w:szCs w:val="16"/>
              </w:rPr>
              <w:t>– SGR</w:t>
            </w:r>
          </w:p>
        </w:tc>
      </w:tr>
      <w:tr w:rsidR="000A0A6A" w:rsidRPr="0066753D" w14:paraId="21E42022" w14:textId="77777777" w:rsidTr="00865677">
        <w:tc>
          <w:tcPr>
            <w:tcW w:w="675" w:type="dxa"/>
            <w:vAlign w:val="center"/>
          </w:tcPr>
          <w:p w14:paraId="5C6201E1" w14:textId="47B17EDC" w:rsidR="000A0A6A" w:rsidRPr="00865677" w:rsidRDefault="000A0A6A" w:rsidP="000A0A6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387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36EEF41F" w14:textId="44E411FC" w:rsidR="000A0A6A" w:rsidRPr="00865677" w:rsidRDefault="000A0A6A" w:rsidP="000A0A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IMPLEMENTACIÓN DE ACCIONES ESTRATÉGICAS DE EDUCACIÓN AMBIENTAL Y COMUNICACIÓN COMUNITARIA EN ÁREAS URBANAS Y RURALES PRIORIZADAS PARA EL FORTALECIMIENTO DE CAPACIDADES PARA LA CONSERVACIÓN Y PRESERVACIÓN DE LOS RECURSOS NATURALES EN LOS MUNICIPIOS DE GÉNOVA, SALENTO Y QUIMBAYA DEL DEPARTAMENTO DEL QUINDÍO</w:t>
            </w:r>
          </w:p>
        </w:tc>
        <w:tc>
          <w:tcPr>
            <w:tcW w:w="4252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</w:tcPr>
          <w:p w14:paraId="08182BDF" w14:textId="0F774723" w:rsidR="000A0A6A" w:rsidRPr="00865677" w:rsidRDefault="000A0A6A" w:rsidP="000A0A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generar procesos de educación, capacitación y sensibilización ambiental y de participación comunitaria en áreas urbanas y rurales priorizadas para la conservación y preservación de los recursos naturales en los en los municipios de Génova, Salento y Quimbaya del departamento del Quindío</w:t>
            </w:r>
          </w:p>
        </w:tc>
        <w:tc>
          <w:tcPr>
            <w:tcW w:w="1701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vAlign w:val="center"/>
          </w:tcPr>
          <w:p w14:paraId="2257BEFD" w14:textId="26152ADB" w:rsidR="000A0A6A" w:rsidRPr="00865677" w:rsidRDefault="000A0A6A" w:rsidP="000A0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$272.591.116</w:t>
            </w:r>
          </w:p>
        </w:tc>
        <w:tc>
          <w:tcPr>
            <w:tcW w:w="1418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46B37F" w14:textId="7D51C784" w:rsidR="000A0A6A" w:rsidRPr="00865677" w:rsidRDefault="000A0A6A" w:rsidP="000A0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2/12/2024</w:t>
            </w:r>
          </w:p>
        </w:tc>
        <w:tc>
          <w:tcPr>
            <w:tcW w:w="1417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60E2D6" w14:textId="64ACF195" w:rsidR="000A0A6A" w:rsidRPr="00865677" w:rsidRDefault="000A0A6A" w:rsidP="000A0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Presentado</w:t>
            </w:r>
          </w:p>
        </w:tc>
        <w:tc>
          <w:tcPr>
            <w:tcW w:w="2552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EADB18" w14:textId="456000DF" w:rsidR="000A0A6A" w:rsidRPr="00865677" w:rsidRDefault="000A0A6A" w:rsidP="000A0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 xml:space="preserve">CORPORACION AUTÓNOMA REGIONAL DEL QUINDIO (CRQ) – Rol formulador ciudadano, contratista Ancizar </w:t>
            </w:r>
          </w:p>
        </w:tc>
      </w:tr>
      <w:bookmarkEnd w:id="0"/>
      <w:bookmarkEnd w:id="1"/>
    </w:tbl>
    <w:p w14:paraId="5060E945" w14:textId="77777777" w:rsidR="006C3F3E" w:rsidRDefault="006C3F3E"/>
    <w:sectPr w:rsidR="006C3F3E" w:rsidSect="00196B57">
      <w:pgSz w:w="18722" w:h="12242" w:orient="landscape" w:code="18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5FC7"/>
    <w:multiLevelType w:val="hybridMultilevel"/>
    <w:tmpl w:val="6D049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2389"/>
    <w:multiLevelType w:val="hybridMultilevel"/>
    <w:tmpl w:val="5C2A1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83336"/>
    <w:multiLevelType w:val="hybridMultilevel"/>
    <w:tmpl w:val="6D049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24D0D"/>
    <w:multiLevelType w:val="hybridMultilevel"/>
    <w:tmpl w:val="6D049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23EF1"/>
    <w:multiLevelType w:val="hybridMultilevel"/>
    <w:tmpl w:val="BE0672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5DDF"/>
    <w:rsid w:val="000007AC"/>
    <w:rsid w:val="00004D68"/>
    <w:rsid w:val="00005EAF"/>
    <w:rsid w:val="000213E8"/>
    <w:rsid w:val="00023CD4"/>
    <w:rsid w:val="00032336"/>
    <w:rsid w:val="00056823"/>
    <w:rsid w:val="00063D9D"/>
    <w:rsid w:val="00071E28"/>
    <w:rsid w:val="000866BE"/>
    <w:rsid w:val="00086BA3"/>
    <w:rsid w:val="00086CD4"/>
    <w:rsid w:val="000974E4"/>
    <w:rsid w:val="00097AED"/>
    <w:rsid w:val="000A0A6A"/>
    <w:rsid w:val="000A2F49"/>
    <w:rsid w:val="000B263B"/>
    <w:rsid w:val="000D1BF2"/>
    <w:rsid w:val="000D4CE4"/>
    <w:rsid w:val="000F3B87"/>
    <w:rsid w:val="00106585"/>
    <w:rsid w:val="00135075"/>
    <w:rsid w:val="001356FE"/>
    <w:rsid w:val="00140014"/>
    <w:rsid w:val="00165ABE"/>
    <w:rsid w:val="00174F9A"/>
    <w:rsid w:val="001817EF"/>
    <w:rsid w:val="00183A68"/>
    <w:rsid w:val="00187373"/>
    <w:rsid w:val="00196B57"/>
    <w:rsid w:val="001A11D3"/>
    <w:rsid w:val="001B141B"/>
    <w:rsid w:val="001C2CD8"/>
    <w:rsid w:val="001D6D8D"/>
    <w:rsid w:val="001E01DB"/>
    <w:rsid w:val="001E6CC1"/>
    <w:rsid w:val="00205C0C"/>
    <w:rsid w:val="00221486"/>
    <w:rsid w:val="00222B23"/>
    <w:rsid w:val="00244E23"/>
    <w:rsid w:val="0025267C"/>
    <w:rsid w:val="00257C21"/>
    <w:rsid w:val="00261BFD"/>
    <w:rsid w:val="00264E4B"/>
    <w:rsid w:val="00266435"/>
    <w:rsid w:val="002950D7"/>
    <w:rsid w:val="002A65F4"/>
    <w:rsid w:val="002B06EE"/>
    <w:rsid w:val="002B1CF7"/>
    <w:rsid w:val="002B5357"/>
    <w:rsid w:val="002B736E"/>
    <w:rsid w:val="002F6EAC"/>
    <w:rsid w:val="00301202"/>
    <w:rsid w:val="00310CCF"/>
    <w:rsid w:val="00314B28"/>
    <w:rsid w:val="00322560"/>
    <w:rsid w:val="0032548A"/>
    <w:rsid w:val="00330E5F"/>
    <w:rsid w:val="00335C91"/>
    <w:rsid w:val="00336AE1"/>
    <w:rsid w:val="00337D15"/>
    <w:rsid w:val="00347C59"/>
    <w:rsid w:val="00354BB2"/>
    <w:rsid w:val="00376EFD"/>
    <w:rsid w:val="003D46E8"/>
    <w:rsid w:val="003D6494"/>
    <w:rsid w:val="003D7883"/>
    <w:rsid w:val="003E2CD0"/>
    <w:rsid w:val="003E49E1"/>
    <w:rsid w:val="003F1F93"/>
    <w:rsid w:val="003F41D9"/>
    <w:rsid w:val="003F4DF4"/>
    <w:rsid w:val="004027E2"/>
    <w:rsid w:val="00432AC1"/>
    <w:rsid w:val="00447505"/>
    <w:rsid w:val="00456863"/>
    <w:rsid w:val="00481044"/>
    <w:rsid w:val="00493FAA"/>
    <w:rsid w:val="00496DE7"/>
    <w:rsid w:val="004C4413"/>
    <w:rsid w:val="004C56CA"/>
    <w:rsid w:val="004D2269"/>
    <w:rsid w:val="004D7385"/>
    <w:rsid w:val="004E413F"/>
    <w:rsid w:val="004F2A88"/>
    <w:rsid w:val="005153BF"/>
    <w:rsid w:val="0052691C"/>
    <w:rsid w:val="00526E5B"/>
    <w:rsid w:val="00543E64"/>
    <w:rsid w:val="00545230"/>
    <w:rsid w:val="00545B2F"/>
    <w:rsid w:val="005510F3"/>
    <w:rsid w:val="00563A84"/>
    <w:rsid w:val="00584B55"/>
    <w:rsid w:val="005946BB"/>
    <w:rsid w:val="005A3622"/>
    <w:rsid w:val="005A55CC"/>
    <w:rsid w:val="005A75F3"/>
    <w:rsid w:val="005B1431"/>
    <w:rsid w:val="005C039E"/>
    <w:rsid w:val="005C70F9"/>
    <w:rsid w:val="005D25FF"/>
    <w:rsid w:val="005E25E3"/>
    <w:rsid w:val="005E66A4"/>
    <w:rsid w:val="00620820"/>
    <w:rsid w:val="006337E7"/>
    <w:rsid w:val="006345C0"/>
    <w:rsid w:val="0064583C"/>
    <w:rsid w:val="0066507F"/>
    <w:rsid w:val="00665176"/>
    <w:rsid w:val="006844D8"/>
    <w:rsid w:val="0069103D"/>
    <w:rsid w:val="006A5AD8"/>
    <w:rsid w:val="006C043A"/>
    <w:rsid w:val="006C3F3E"/>
    <w:rsid w:val="006E0BD7"/>
    <w:rsid w:val="00705E18"/>
    <w:rsid w:val="007229E9"/>
    <w:rsid w:val="00725385"/>
    <w:rsid w:val="00725A77"/>
    <w:rsid w:val="007523DA"/>
    <w:rsid w:val="0075514B"/>
    <w:rsid w:val="00766CFC"/>
    <w:rsid w:val="00780538"/>
    <w:rsid w:val="007826E1"/>
    <w:rsid w:val="00784899"/>
    <w:rsid w:val="00787684"/>
    <w:rsid w:val="00793B4C"/>
    <w:rsid w:val="007B60D5"/>
    <w:rsid w:val="007C4677"/>
    <w:rsid w:val="007C6D9A"/>
    <w:rsid w:val="007D212E"/>
    <w:rsid w:val="007F08D6"/>
    <w:rsid w:val="007F0D7C"/>
    <w:rsid w:val="007F191D"/>
    <w:rsid w:val="008062B3"/>
    <w:rsid w:val="00816E3F"/>
    <w:rsid w:val="00820DF8"/>
    <w:rsid w:val="00861105"/>
    <w:rsid w:val="00863800"/>
    <w:rsid w:val="00865677"/>
    <w:rsid w:val="00865A0C"/>
    <w:rsid w:val="00872DB7"/>
    <w:rsid w:val="00876922"/>
    <w:rsid w:val="0088172E"/>
    <w:rsid w:val="00890D67"/>
    <w:rsid w:val="0089306E"/>
    <w:rsid w:val="0089431F"/>
    <w:rsid w:val="00895623"/>
    <w:rsid w:val="008A55D7"/>
    <w:rsid w:val="008B0D05"/>
    <w:rsid w:val="008B3E2D"/>
    <w:rsid w:val="008B555A"/>
    <w:rsid w:val="008C3F0D"/>
    <w:rsid w:val="008E5AA8"/>
    <w:rsid w:val="00911800"/>
    <w:rsid w:val="009317A0"/>
    <w:rsid w:val="00931EBB"/>
    <w:rsid w:val="00952DE9"/>
    <w:rsid w:val="0096617B"/>
    <w:rsid w:val="00966433"/>
    <w:rsid w:val="009743B4"/>
    <w:rsid w:val="00974978"/>
    <w:rsid w:val="0098206F"/>
    <w:rsid w:val="00987116"/>
    <w:rsid w:val="00993693"/>
    <w:rsid w:val="00997643"/>
    <w:rsid w:val="009D0A96"/>
    <w:rsid w:val="00A26DBA"/>
    <w:rsid w:val="00A40C9D"/>
    <w:rsid w:val="00A46E16"/>
    <w:rsid w:val="00A51F7B"/>
    <w:rsid w:val="00A80EA9"/>
    <w:rsid w:val="00AA0E32"/>
    <w:rsid w:val="00AA57F8"/>
    <w:rsid w:val="00AA6953"/>
    <w:rsid w:val="00AA7EF0"/>
    <w:rsid w:val="00AB301F"/>
    <w:rsid w:val="00AB43C4"/>
    <w:rsid w:val="00AC36A2"/>
    <w:rsid w:val="00AD1E55"/>
    <w:rsid w:val="00AE42CD"/>
    <w:rsid w:val="00AE6503"/>
    <w:rsid w:val="00B03B36"/>
    <w:rsid w:val="00B0514E"/>
    <w:rsid w:val="00B16AF4"/>
    <w:rsid w:val="00B17BDB"/>
    <w:rsid w:val="00B3206C"/>
    <w:rsid w:val="00B44E03"/>
    <w:rsid w:val="00B564B8"/>
    <w:rsid w:val="00B620E9"/>
    <w:rsid w:val="00B66A10"/>
    <w:rsid w:val="00B71EBD"/>
    <w:rsid w:val="00B83481"/>
    <w:rsid w:val="00B85742"/>
    <w:rsid w:val="00B93975"/>
    <w:rsid w:val="00BA27E9"/>
    <w:rsid w:val="00BA7D35"/>
    <w:rsid w:val="00BB2873"/>
    <w:rsid w:val="00BC38A7"/>
    <w:rsid w:val="00BC3E65"/>
    <w:rsid w:val="00BC6DC1"/>
    <w:rsid w:val="00BD4828"/>
    <w:rsid w:val="00BE44C6"/>
    <w:rsid w:val="00BE53B4"/>
    <w:rsid w:val="00BE6621"/>
    <w:rsid w:val="00BE6ADC"/>
    <w:rsid w:val="00BE7A18"/>
    <w:rsid w:val="00BF2A4C"/>
    <w:rsid w:val="00C01FB9"/>
    <w:rsid w:val="00C035E9"/>
    <w:rsid w:val="00C10931"/>
    <w:rsid w:val="00C1123B"/>
    <w:rsid w:val="00C357B5"/>
    <w:rsid w:val="00C44BCA"/>
    <w:rsid w:val="00C47D46"/>
    <w:rsid w:val="00C5542B"/>
    <w:rsid w:val="00C56C3D"/>
    <w:rsid w:val="00C6035F"/>
    <w:rsid w:val="00C77EB6"/>
    <w:rsid w:val="00CA46E6"/>
    <w:rsid w:val="00CA4785"/>
    <w:rsid w:val="00CD0A93"/>
    <w:rsid w:val="00CE61CC"/>
    <w:rsid w:val="00D0440A"/>
    <w:rsid w:val="00D21441"/>
    <w:rsid w:val="00D735B6"/>
    <w:rsid w:val="00D77F48"/>
    <w:rsid w:val="00D843E3"/>
    <w:rsid w:val="00D85DDF"/>
    <w:rsid w:val="00D9088D"/>
    <w:rsid w:val="00DA316D"/>
    <w:rsid w:val="00DB4C9C"/>
    <w:rsid w:val="00DD2E45"/>
    <w:rsid w:val="00DE3E8C"/>
    <w:rsid w:val="00DF1E38"/>
    <w:rsid w:val="00E11E65"/>
    <w:rsid w:val="00E24C04"/>
    <w:rsid w:val="00E67DA0"/>
    <w:rsid w:val="00E72210"/>
    <w:rsid w:val="00EB0B43"/>
    <w:rsid w:val="00EB7643"/>
    <w:rsid w:val="00EC404B"/>
    <w:rsid w:val="00ED763F"/>
    <w:rsid w:val="00EE7716"/>
    <w:rsid w:val="00EF2C5F"/>
    <w:rsid w:val="00EF6B49"/>
    <w:rsid w:val="00F00B96"/>
    <w:rsid w:val="00F04468"/>
    <w:rsid w:val="00F104B2"/>
    <w:rsid w:val="00F12374"/>
    <w:rsid w:val="00F26169"/>
    <w:rsid w:val="00F26663"/>
    <w:rsid w:val="00F61048"/>
    <w:rsid w:val="00F80A47"/>
    <w:rsid w:val="00F84BA4"/>
    <w:rsid w:val="00F96AB9"/>
    <w:rsid w:val="00FA1302"/>
    <w:rsid w:val="00FA3131"/>
    <w:rsid w:val="00FB321C"/>
    <w:rsid w:val="00FC467E"/>
    <w:rsid w:val="00FC56A6"/>
    <w:rsid w:val="00FC7CFB"/>
    <w:rsid w:val="00FE5F7A"/>
    <w:rsid w:val="00FF129F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3B65"/>
  <w15:docId w15:val="{92321151-EEFB-4817-A198-B53956F3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2F49"/>
    <w:pPr>
      <w:ind w:left="720"/>
      <w:contextualSpacing/>
    </w:pPr>
  </w:style>
  <w:style w:type="paragraph" w:styleId="Sinespaciado">
    <w:name w:val="No Spacing"/>
    <w:uiPriority w:val="1"/>
    <w:qFormat/>
    <w:rsid w:val="001E01DB"/>
    <w:pPr>
      <w:spacing w:after="0" w:line="240" w:lineRule="auto"/>
    </w:pPr>
  </w:style>
  <w:style w:type="character" w:customStyle="1" w:styleId="vortaltextbox">
    <w:name w:val="vortaltextbox"/>
    <w:basedOn w:val="Fuentedeprrafopredeter"/>
    <w:rsid w:val="00AE6503"/>
  </w:style>
  <w:style w:type="table" w:customStyle="1" w:styleId="Tablaconcuadrcula1">
    <w:name w:val="Tabla con cuadrícula1"/>
    <w:basedOn w:val="Tablanormal"/>
    <w:next w:val="Tablaconcuadrcula"/>
    <w:uiPriority w:val="39"/>
    <w:rsid w:val="00DD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1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</Pages>
  <Words>2312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Gustavo Jaramillo Cardona</dc:creator>
  <cp:keywords/>
  <dc:description/>
  <cp:lastModifiedBy>Jaiver Gustavo Jaramillo Cardona</cp:lastModifiedBy>
  <cp:revision>217</cp:revision>
  <dcterms:created xsi:type="dcterms:W3CDTF">2021-07-01T14:59:00Z</dcterms:created>
  <dcterms:modified xsi:type="dcterms:W3CDTF">2025-03-18T19:14:00Z</dcterms:modified>
</cp:coreProperties>
</file>