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6938" w14:textId="77777777" w:rsidR="001C7010" w:rsidRPr="001C7010" w:rsidRDefault="001C7010" w:rsidP="001C7010">
      <w:pPr>
        <w:jc w:val="center"/>
        <w:rPr>
          <w:rFonts w:ascii="Tahoma" w:eastAsiaTheme="minorHAnsi" w:hAnsi="Tahoma" w:cs="Tahoma"/>
          <w:b/>
          <w:lang w:eastAsia="en-US"/>
        </w:rPr>
      </w:pPr>
      <w:r w:rsidRPr="001C7010">
        <w:rPr>
          <w:rFonts w:ascii="Tahoma" w:hAnsi="Tahoma" w:cs="Tahoma"/>
          <w:b/>
        </w:rPr>
        <w:t>A</w:t>
      </w:r>
      <w:r w:rsidRPr="001C7010">
        <w:rPr>
          <w:rFonts w:ascii="Tahoma" w:eastAsiaTheme="minorHAnsi" w:hAnsi="Tahoma" w:cs="Tahoma"/>
          <w:b/>
          <w:lang w:eastAsia="en-US"/>
        </w:rPr>
        <w:t xml:space="preserve"> TABLA DE CONTENIDO</w:t>
      </w:r>
    </w:p>
    <w:p w14:paraId="00057C23" w14:textId="77777777" w:rsidR="001C7010" w:rsidRPr="001C7010" w:rsidRDefault="001C7010" w:rsidP="001C7010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1C7010">
        <w:rPr>
          <w:rFonts w:ascii="Tahoma" w:eastAsiaTheme="minorHAnsi" w:hAnsi="Tahoma" w:cs="Tahoma"/>
          <w:b/>
          <w:lang w:eastAsia="en-US"/>
        </w:rPr>
        <w:t>BOLETÍN AMBIENTAL</w:t>
      </w:r>
    </w:p>
    <w:p w14:paraId="6D7808AE" w14:textId="77777777" w:rsidR="001C7010" w:rsidRPr="001C7010" w:rsidRDefault="001C7010" w:rsidP="001C7010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1C7010">
        <w:rPr>
          <w:rFonts w:ascii="Tahoma" w:eastAsiaTheme="minorHAnsi" w:hAnsi="Tahoma" w:cs="Tahoma"/>
          <w:b/>
          <w:lang w:eastAsia="en-US"/>
        </w:rPr>
        <w:t>ENERO 2021</w:t>
      </w:r>
    </w:p>
    <w:p w14:paraId="30F1DD5F" w14:textId="77777777" w:rsidR="001C7010" w:rsidRPr="001C7010" w:rsidRDefault="001C7010" w:rsidP="001C7010">
      <w:pPr>
        <w:spacing w:after="160" w:line="259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1C7010">
        <w:rPr>
          <w:rFonts w:ascii="Tahoma" w:eastAsiaTheme="minorHAnsi" w:hAnsi="Tahoma" w:cs="Tahoma"/>
          <w:b/>
          <w:lang w:eastAsia="en-US"/>
        </w:rPr>
        <w:t xml:space="preserve">CONCESIONES DE AGUA </w:t>
      </w:r>
    </w:p>
    <w:p w14:paraId="49C644FA" w14:textId="77777777" w:rsidR="001C7010" w:rsidRPr="001C7010" w:rsidRDefault="001C7010" w:rsidP="001C7010">
      <w:pPr>
        <w:rPr>
          <w:rFonts w:ascii="Tahoma" w:hAnsi="Tahoma" w:cs="Tahoma"/>
        </w:rPr>
      </w:pPr>
    </w:p>
    <w:p w14:paraId="5650FEE4" w14:textId="77777777" w:rsidR="001C7010" w:rsidRPr="001C7010" w:rsidRDefault="001C7010" w:rsidP="001C7010">
      <w:pPr>
        <w:rPr>
          <w:rFonts w:ascii="Tahoma" w:hAnsi="Tahoma" w:cs="Tahoma"/>
        </w:rPr>
      </w:pPr>
    </w:p>
    <w:p w14:paraId="4B1C1641" w14:textId="335CD7BA" w:rsidR="001C7010" w:rsidRPr="001C7010" w:rsidRDefault="001C7010" w:rsidP="001C7010">
      <w:pPr>
        <w:spacing w:after="120"/>
        <w:jc w:val="both"/>
        <w:rPr>
          <w:rFonts w:ascii="Tahoma" w:eastAsiaTheme="minorEastAsia" w:hAnsi="Tahoma" w:cs="Tahoma"/>
          <w:i/>
          <w:lang w:val="es-ES_tradnl" w:eastAsia="es-ES_tradnl"/>
        </w:rPr>
      </w:pPr>
      <w:r w:rsidRPr="001C7010">
        <w:rPr>
          <w:rFonts w:ascii="Tahoma" w:eastAsiaTheme="minorEastAsia" w:hAnsi="Tahoma" w:cs="Tahoma"/>
          <w:i/>
          <w:lang w:val="es-ES_tradnl" w:eastAsia="es-ES_tradnl"/>
        </w:rPr>
        <w:t>RESOLUCIÓN No. 176 DEL 25 DE ENERO DE 2021</w:t>
      </w:r>
    </w:p>
    <w:p w14:paraId="0F8EA2B8" w14:textId="6BE0864B" w:rsidR="001C7010" w:rsidRDefault="001C7010" w:rsidP="001C7010">
      <w:pPr>
        <w:tabs>
          <w:tab w:val="left" w:pos="6285"/>
        </w:tabs>
        <w:spacing w:after="120"/>
        <w:ind w:left="2832" w:firstLine="708"/>
        <w:jc w:val="center"/>
        <w:rPr>
          <w:rFonts w:ascii="Tahoma" w:eastAsiaTheme="minorEastAsia" w:hAnsi="Tahoma" w:cs="Tahoma"/>
          <w:b/>
          <w:bCs/>
          <w:i/>
          <w:lang w:val="es-ES_tradnl" w:eastAsia="es-ES_tradnl"/>
        </w:rPr>
      </w:pPr>
    </w:p>
    <w:p w14:paraId="20963B34" w14:textId="77777777" w:rsidR="00C572D9" w:rsidRDefault="00C572D9" w:rsidP="00AE3180">
      <w:pPr>
        <w:spacing w:after="120"/>
        <w:rPr>
          <w:rFonts w:ascii="Tahoma" w:eastAsiaTheme="minorEastAsia" w:hAnsi="Tahoma" w:cs="Tahoma"/>
          <w:b/>
          <w:bCs/>
          <w:i/>
          <w:lang w:val="es-ES_tradnl" w:eastAsia="es-ES_tradnl"/>
        </w:rPr>
      </w:pPr>
    </w:p>
    <w:p w14:paraId="2F41956F" w14:textId="29BB8F12" w:rsidR="001C7010" w:rsidRPr="001C7010" w:rsidRDefault="001C7010" w:rsidP="00C572D9">
      <w:pPr>
        <w:spacing w:after="120"/>
        <w:jc w:val="center"/>
        <w:rPr>
          <w:rFonts w:ascii="Tahoma" w:eastAsiaTheme="minorEastAsia" w:hAnsi="Tahoma" w:cs="Tahoma"/>
          <w:b/>
          <w:bCs/>
          <w:i/>
          <w:lang w:val="es-ES_tradnl" w:eastAsia="es-ES_tradnl"/>
        </w:rPr>
      </w:pPr>
      <w:r w:rsidRPr="001C7010">
        <w:rPr>
          <w:rFonts w:ascii="Tahoma" w:eastAsiaTheme="minorEastAsia" w:hAnsi="Tahoma" w:cs="Tahoma"/>
          <w:b/>
          <w:bCs/>
          <w:i/>
          <w:lang w:val="es-ES_tradnl" w:eastAsia="es-ES_tradnl"/>
        </w:rPr>
        <w:t>RESOLUCIÓN No. 176</w:t>
      </w:r>
    </w:p>
    <w:p w14:paraId="020E9E24" w14:textId="4874BACA" w:rsidR="001C7010" w:rsidRPr="001C7010" w:rsidRDefault="001C7010" w:rsidP="00C572D9">
      <w:pPr>
        <w:spacing w:after="120"/>
        <w:jc w:val="center"/>
        <w:rPr>
          <w:rFonts w:ascii="Tahoma" w:eastAsiaTheme="minorEastAsia" w:hAnsi="Tahoma" w:cs="Tahoma"/>
          <w:b/>
          <w:bCs/>
          <w:i/>
          <w:lang w:val="es-ES_tradnl" w:eastAsia="es-ES_tradnl"/>
        </w:rPr>
      </w:pPr>
      <w:r w:rsidRPr="001C7010">
        <w:rPr>
          <w:rFonts w:ascii="Tahoma" w:eastAsiaTheme="minorEastAsia" w:hAnsi="Tahoma" w:cs="Tahoma"/>
          <w:b/>
          <w:bCs/>
          <w:i/>
          <w:lang w:val="es-ES_tradnl" w:eastAsia="es-ES_tradnl"/>
        </w:rPr>
        <w:t>(25 DE ENERO DE 2021)</w:t>
      </w:r>
    </w:p>
    <w:p w14:paraId="6B3F556E" w14:textId="35563D26" w:rsidR="001C7010" w:rsidRPr="001C7010" w:rsidRDefault="001C7010" w:rsidP="00C572D9">
      <w:pPr>
        <w:spacing w:after="120"/>
        <w:jc w:val="center"/>
        <w:rPr>
          <w:rFonts w:ascii="Tahoma" w:eastAsiaTheme="minorEastAsia" w:hAnsi="Tahoma" w:cs="Tahoma"/>
          <w:b/>
          <w:bCs/>
          <w:lang w:val="es-ES_tradnl" w:eastAsia="es-ES_tradnl"/>
        </w:rPr>
      </w:pPr>
      <w:r w:rsidRPr="001C7010">
        <w:rPr>
          <w:rFonts w:ascii="Tahoma" w:eastAsiaTheme="minorEastAsia" w:hAnsi="Tahoma" w:cs="Tahoma"/>
          <w:b/>
          <w:bCs/>
          <w:i/>
          <w:lang w:val="es-ES_tradnl" w:eastAsia="es-ES_tradnl"/>
        </w:rPr>
        <w:t>“POR MEDIO DE LA CUAL SE RESUELVE EL RECURSO DE REPOSICION INTERPUESTO MEDIANTE ESCRITO CON RADICADO E12900-20 23/12/2020 CONTRA LA RESOLUCION No. 002802 DEL 2 DE DICIEMBRE DE 2020 Y SOLICITUD DE NULIDAD RADICADA BAJO EL No. E12805-20 23/12/2020”</w:t>
      </w:r>
    </w:p>
    <w:p w14:paraId="2FE8F34E" w14:textId="77777777" w:rsidR="001C7010" w:rsidRPr="001C7010" w:rsidRDefault="001C7010" w:rsidP="00C572D9">
      <w:pPr>
        <w:autoSpaceDE w:val="0"/>
        <w:autoSpaceDN w:val="0"/>
        <w:adjustRightInd w:val="0"/>
        <w:jc w:val="center"/>
        <w:outlineLvl w:val="0"/>
        <w:rPr>
          <w:rFonts w:ascii="Tahoma" w:eastAsiaTheme="minorEastAsia" w:hAnsi="Tahoma" w:cs="Tahoma"/>
          <w:color w:val="FFFFFF" w:themeColor="background1"/>
          <w:lang w:val="es-ES_tradnl" w:eastAsia="es-ES_tradnl"/>
        </w:rPr>
      </w:pPr>
    </w:p>
    <w:p w14:paraId="16CAC018" w14:textId="77777777" w:rsidR="001C7010" w:rsidRPr="001C7010" w:rsidRDefault="001C7010" w:rsidP="001C7010">
      <w:pPr>
        <w:rPr>
          <w:rFonts w:ascii="Tahoma" w:hAnsi="Tahoma" w:cs="Tahoma"/>
          <w:b/>
          <w:bCs/>
          <w:lang w:val="es-ES_tradnl"/>
        </w:rPr>
      </w:pPr>
    </w:p>
    <w:p w14:paraId="7B381A81" w14:textId="77777777" w:rsidR="001C7010" w:rsidRPr="001C7010" w:rsidRDefault="001C7010" w:rsidP="001C7010">
      <w:pPr>
        <w:jc w:val="center"/>
        <w:outlineLvl w:val="0"/>
        <w:rPr>
          <w:rFonts w:ascii="Tahoma" w:hAnsi="Tahoma" w:cs="Tahoma"/>
          <w:b/>
          <w:bCs/>
          <w:lang w:val="es-ES_tradnl"/>
        </w:rPr>
      </w:pPr>
      <w:r w:rsidRPr="001C7010">
        <w:rPr>
          <w:rFonts w:ascii="Tahoma" w:hAnsi="Tahoma" w:cs="Tahoma"/>
          <w:b/>
          <w:bCs/>
          <w:lang w:val="es-ES_tradnl"/>
        </w:rPr>
        <w:t>RESUELVE</w:t>
      </w:r>
    </w:p>
    <w:p w14:paraId="325DB323" w14:textId="77777777" w:rsidR="001C7010" w:rsidRPr="001C7010" w:rsidRDefault="001C7010" w:rsidP="001C7010">
      <w:pPr>
        <w:jc w:val="center"/>
        <w:outlineLvl w:val="0"/>
        <w:rPr>
          <w:rFonts w:ascii="Tahoma" w:hAnsi="Tahoma" w:cs="Tahoma"/>
          <w:b/>
          <w:bCs/>
          <w:lang w:val="es-ES_tradnl"/>
        </w:rPr>
      </w:pPr>
    </w:p>
    <w:p w14:paraId="4FAE0B53" w14:textId="77777777" w:rsidR="001C7010" w:rsidRPr="001C7010" w:rsidRDefault="001C7010" w:rsidP="001C7010">
      <w:pPr>
        <w:suppressAutoHyphens/>
        <w:jc w:val="both"/>
        <w:rPr>
          <w:rFonts w:ascii="Tahoma" w:eastAsiaTheme="minorEastAsia" w:hAnsi="Tahoma" w:cs="Tahoma"/>
          <w:lang w:val="es-ES_tradnl" w:eastAsia="es-ES_tradnl"/>
        </w:rPr>
      </w:pPr>
      <w:r w:rsidRPr="001C7010">
        <w:rPr>
          <w:rFonts w:ascii="Tahoma" w:eastAsiaTheme="minorEastAsia" w:hAnsi="Tahoma" w:cs="Tahoma"/>
          <w:b/>
          <w:lang w:val="es-ES_tradnl" w:eastAsia="es-ES_tradnl"/>
        </w:rPr>
        <w:t>ARTÍCULO PRIMERO. –ACCEDER</w:t>
      </w:r>
      <w:r w:rsidRPr="001C7010">
        <w:rPr>
          <w:rFonts w:ascii="Tahoma" w:eastAsiaTheme="minorEastAsia" w:hAnsi="Tahoma" w:cs="Tahoma"/>
          <w:lang w:val="es-ES_tradnl" w:eastAsia="es-ES_tradnl"/>
        </w:rPr>
        <w:t xml:space="preserve"> al recurso de reposición interpuesto mediante escrito radicado en la C.R.Q. bajo el número E12900-20 23/12/2020, el  señor </w:t>
      </w:r>
      <w:r w:rsidRPr="001C7010">
        <w:rPr>
          <w:rFonts w:ascii="Tahoma" w:eastAsiaTheme="minorEastAsia" w:hAnsi="Tahoma" w:cs="Tahoma"/>
          <w:b/>
          <w:lang w:val="es-ES_tradnl" w:eastAsia="es-ES_tradnl"/>
        </w:rPr>
        <w:t xml:space="preserve">JUAN DAVID CARDONA CASTAÑO, </w:t>
      </w:r>
      <w:r w:rsidRPr="001C7010">
        <w:rPr>
          <w:rFonts w:ascii="Tahoma" w:eastAsiaTheme="minorEastAsia" w:hAnsi="Tahoma" w:cs="Tahoma"/>
          <w:lang w:val="es-ES_tradnl" w:eastAsia="es-ES_tradnl"/>
        </w:rPr>
        <w:t xml:space="preserve"> identificado con la cédula de ciudadanía No. 7.55.448, Representante Legal de CLOVER INVESTMENTS SAS contra la Resolución </w:t>
      </w:r>
      <w:proofErr w:type="spellStart"/>
      <w:r w:rsidRPr="001C7010">
        <w:rPr>
          <w:rFonts w:ascii="Tahoma" w:eastAsiaTheme="minorEastAsia" w:hAnsi="Tahoma" w:cs="Tahoma"/>
          <w:lang w:val="es-ES_tradnl" w:eastAsia="es-ES_tradnl"/>
        </w:rPr>
        <w:t>N°</w:t>
      </w:r>
      <w:proofErr w:type="spellEnd"/>
      <w:r w:rsidRPr="001C7010">
        <w:rPr>
          <w:rFonts w:ascii="Tahoma" w:eastAsiaTheme="minorEastAsia" w:hAnsi="Tahoma" w:cs="Tahoma"/>
          <w:u w:val="single"/>
          <w:lang w:val="es-ES_tradnl" w:eastAsia="es-ES_tradnl"/>
        </w:rPr>
        <w:t xml:space="preserve"> 002802 del 2 de diciembre de  2020</w:t>
      </w:r>
      <w:r w:rsidRPr="001C7010">
        <w:rPr>
          <w:rFonts w:ascii="Tahoma" w:eastAsiaTheme="minorEastAsia" w:hAnsi="Tahoma" w:cs="Tahoma"/>
          <w:b/>
          <w:i/>
          <w:lang w:val="es-ES_tradnl" w:eastAsia="es-ES_tradnl"/>
        </w:rPr>
        <w:t xml:space="preserve"> “ </w:t>
      </w:r>
      <w:r w:rsidRPr="001C7010">
        <w:rPr>
          <w:rFonts w:ascii="Tahoma" w:eastAsiaTheme="minorEastAsia" w:hAnsi="Tahoma" w:cs="Tahoma"/>
          <w:b/>
          <w:i/>
          <w:u w:val="single"/>
          <w:lang w:val="es-ES_tradnl" w:eastAsia="es-ES_tradnl"/>
        </w:rPr>
        <w:t xml:space="preserve">POR MEDIO DE LA CUAL SE ORDENA EL DESISTIMIENTO Y ARCHIVO DE </w:t>
      </w:r>
      <w:r w:rsidRPr="001C7010">
        <w:rPr>
          <w:rFonts w:ascii="Tahoma" w:eastAsiaTheme="minorEastAsia" w:hAnsi="Tahoma" w:cs="Tahoma"/>
          <w:b/>
          <w:i/>
          <w:u w:val="single"/>
          <w:lang w:val="es-ES_tradnl" w:eastAsia="es-ES_tradnl"/>
        </w:rPr>
        <w:t>LA SOLICITUD DE CONCESION DE AGUAS SUPERFICIALES PRESENTADA POR LA SOCIEDAD CLOVER INVESTMENTS S.A.S EXPEDIENTE 4295-19</w:t>
      </w:r>
      <w:r w:rsidRPr="001C7010">
        <w:rPr>
          <w:rFonts w:ascii="Tahoma" w:hAnsi="Tahoma" w:cs="Tahoma"/>
          <w:b/>
          <w:i/>
          <w:lang w:eastAsia="en-US"/>
        </w:rPr>
        <w:t xml:space="preserve">”, </w:t>
      </w:r>
      <w:r w:rsidRPr="001C7010">
        <w:rPr>
          <w:rFonts w:ascii="Tahoma" w:hAnsi="Tahoma" w:cs="Tahoma"/>
          <w:lang w:eastAsia="en-US"/>
        </w:rPr>
        <w:t>emanada de la</w:t>
      </w:r>
      <w:r w:rsidRPr="001C7010">
        <w:rPr>
          <w:rFonts w:ascii="Tahoma" w:hAnsi="Tahoma" w:cs="Tahoma"/>
          <w:b/>
          <w:i/>
          <w:lang w:eastAsia="en-US"/>
        </w:rPr>
        <w:t xml:space="preserve"> </w:t>
      </w:r>
      <w:r w:rsidRPr="001C7010">
        <w:rPr>
          <w:rFonts w:ascii="Tahoma" w:hAnsi="Tahoma" w:cs="Tahoma"/>
          <w:lang w:eastAsia="en-US"/>
        </w:rPr>
        <w:t>Subdirección  de Regulación y Control Ambiental de esta Entidad, por las razones anotadas en el presente acto administrativo.</w:t>
      </w:r>
    </w:p>
    <w:p w14:paraId="62F53F2D" w14:textId="412EA502" w:rsidR="001C7010" w:rsidRPr="001C7010" w:rsidRDefault="001C7010" w:rsidP="001C7010">
      <w:pPr>
        <w:spacing w:before="240" w:after="120" w:line="276" w:lineRule="auto"/>
        <w:jc w:val="both"/>
        <w:rPr>
          <w:rFonts w:ascii="Tahoma" w:eastAsiaTheme="minorEastAsia" w:hAnsi="Tahoma" w:cs="Tahoma"/>
          <w:lang w:eastAsia="es-CO"/>
        </w:rPr>
      </w:pPr>
      <w:r w:rsidRPr="001C7010">
        <w:rPr>
          <w:rFonts w:ascii="Tahoma" w:eastAsiaTheme="minorEastAsia" w:hAnsi="Tahoma" w:cs="Tahoma"/>
          <w:b/>
          <w:lang w:eastAsia="es-CO"/>
        </w:rPr>
        <w:t xml:space="preserve">ARTICULO SEGUNDO: REPONER </w:t>
      </w:r>
      <w:r w:rsidRPr="001C7010">
        <w:rPr>
          <w:rFonts w:ascii="Tahoma" w:eastAsiaTheme="minorEastAsia" w:hAnsi="Tahoma" w:cs="Tahoma"/>
          <w:lang w:eastAsia="es-CO"/>
        </w:rPr>
        <w:t>en todas sus partes</w:t>
      </w:r>
      <w:r w:rsidRPr="001C7010">
        <w:rPr>
          <w:rFonts w:ascii="Tahoma" w:eastAsiaTheme="minorEastAsia" w:hAnsi="Tahoma" w:cs="Tahoma"/>
          <w:b/>
          <w:lang w:eastAsia="es-CO"/>
        </w:rPr>
        <w:t xml:space="preserve"> </w:t>
      </w:r>
      <w:r w:rsidRPr="001C7010">
        <w:rPr>
          <w:rFonts w:ascii="Tahoma" w:eastAsiaTheme="minorEastAsia" w:hAnsi="Tahoma" w:cs="Tahoma"/>
          <w:lang w:eastAsia="es-CO"/>
        </w:rPr>
        <w:t xml:space="preserve">el contenido de la Resolución No. </w:t>
      </w:r>
      <w:r w:rsidRPr="001C7010">
        <w:rPr>
          <w:rFonts w:ascii="Tahoma" w:eastAsiaTheme="minorEastAsia" w:hAnsi="Tahoma" w:cs="Tahoma"/>
          <w:u w:val="single"/>
          <w:lang w:eastAsia="es-CO"/>
        </w:rPr>
        <w:t>002802 del 2 de diciembre de  2020</w:t>
      </w:r>
      <w:r w:rsidRPr="001C7010">
        <w:rPr>
          <w:rFonts w:ascii="Tahoma" w:eastAsiaTheme="minorEastAsia" w:hAnsi="Tahoma" w:cs="Tahoma"/>
          <w:b/>
          <w:i/>
          <w:lang w:eastAsia="es-CO"/>
        </w:rPr>
        <w:t xml:space="preserve"> “ </w:t>
      </w:r>
      <w:r w:rsidRPr="001C7010">
        <w:rPr>
          <w:rFonts w:ascii="Tahoma" w:eastAsiaTheme="minorEastAsia" w:hAnsi="Tahoma" w:cs="Tahoma"/>
          <w:b/>
          <w:i/>
          <w:u w:val="single"/>
          <w:lang w:eastAsia="es-CO"/>
        </w:rPr>
        <w:t>POR MEDIO DE LA CUAL SE ORDENA EL DESISTIMIENTO Y ARCHIVO DE LA SOLICITUD DE CONCESION DE AGUAS SUPERFICIALES PRESENTADA POR LA SOCIEDAD CLOVER INVESTMENTS S.A.S EXPEDIENTE 4295-19</w:t>
      </w:r>
      <w:r w:rsidRPr="001C7010">
        <w:rPr>
          <w:rFonts w:ascii="Tahoma" w:eastAsiaTheme="minorEastAsia" w:hAnsi="Tahoma" w:cs="Tahoma"/>
          <w:lang w:eastAsia="es-CO"/>
        </w:rPr>
        <w:t xml:space="preserve"> </w:t>
      </w:r>
      <w:r w:rsidRPr="001C7010">
        <w:rPr>
          <w:rFonts w:ascii="Tahoma" w:eastAsiaTheme="minorEastAsia" w:hAnsi="Tahoma" w:cs="Tahoma"/>
          <w:i/>
          <w:lang w:eastAsia="es-CO"/>
        </w:rPr>
        <w:t xml:space="preserve"> </w:t>
      </w:r>
      <w:r w:rsidRPr="001C7010">
        <w:rPr>
          <w:rFonts w:ascii="Tahoma" w:eastAsiaTheme="minorEastAsia" w:hAnsi="Tahoma" w:cs="Tahoma"/>
          <w:lang w:eastAsia="es-CO"/>
        </w:rPr>
        <w:t>por las razones anotadas en el presente acto administrativo.</w:t>
      </w:r>
    </w:p>
    <w:p w14:paraId="75857AE2" w14:textId="77777777" w:rsidR="001C7010" w:rsidRPr="001C7010" w:rsidRDefault="001C7010" w:rsidP="001C7010">
      <w:pPr>
        <w:spacing w:before="240" w:after="120" w:line="276" w:lineRule="auto"/>
        <w:jc w:val="both"/>
        <w:rPr>
          <w:rFonts w:ascii="Tahoma" w:hAnsi="Tahoma" w:cs="Tahoma"/>
          <w:bCs/>
        </w:rPr>
      </w:pPr>
      <w:r w:rsidRPr="001C7010">
        <w:rPr>
          <w:rFonts w:ascii="Tahoma" w:hAnsi="Tahoma" w:cs="Tahoma"/>
          <w:b/>
          <w:bCs/>
        </w:rPr>
        <w:t xml:space="preserve">ARTICULO TERCERO: </w:t>
      </w:r>
      <w:r w:rsidRPr="001C7010">
        <w:rPr>
          <w:rFonts w:ascii="Tahoma" w:hAnsi="Tahoma" w:cs="Tahoma"/>
          <w:bCs/>
        </w:rPr>
        <w:t xml:space="preserve">Como consecuencia de lo </w:t>
      </w:r>
      <w:proofErr w:type="spellStart"/>
      <w:r w:rsidRPr="001C7010">
        <w:rPr>
          <w:rFonts w:ascii="Tahoma" w:hAnsi="Tahoma" w:cs="Tahoma"/>
          <w:bCs/>
        </w:rPr>
        <w:t>anterio</w:t>
      </w:r>
      <w:proofErr w:type="spellEnd"/>
      <w:r w:rsidRPr="001C7010">
        <w:rPr>
          <w:rFonts w:ascii="Tahoma" w:hAnsi="Tahoma" w:cs="Tahoma"/>
          <w:bCs/>
        </w:rPr>
        <w:t xml:space="preserve">, devolver el expediente a la etapa procesal de </w:t>
      </w:r>
      <w:proofErr w:type="spellStart"/>
      <w:r w:rsidRPr="001C7010">
        <w:rPr>
          <w:rFonts w:ascii="Tahoma" w:hAnsi="Tahoma" w:cs="Tahoma"/>
          <w:bCs/>
        </w:rPr>
        <w:t>comunicióny</w:t>
      </w:r>
      <w:proofErr w:type="spellEnd"/>
      <w:r w:rsidRPr="001C7010">
        <w:rPr>
          <w:rFonts w:ascii="Tahoma" w:hAnsi="Tahoma" w:cs="Tahoma"/>
          <w:bCs/>
        </w:rPr>
        <w:t xml:space="preserve">/o notificación del requerimiento contenido en el oficio 000114555 del 24 de septiembre de 2020. </w:t>
      </w:r>
    </w:p>
    <w:p w14:paraId="1CC832A1" w14:textId="77777777" w:rsidR="001C7010" w:rsidRPr="001C7010" w:rsidRDefault="001C7010" w:rsidP="001C7010">
      <w:pPr>
        <w:spacing w:before="240" w:after="120" w:line="276" w:lineRule="auto"/>
        <w:jc w:val="both"/>
        <w:rPr>
          <w:rFonts w:ascii="Tahoma" w:hAnsi="Tahoma" w:cs="Tahoma"/>
          <w:bCs/>
        </w:rPr>
      </w:pPr>
      <w:r w:rsidRPr="001C7010">
        <w:rPr>
          <w:rFonts w:ascii="Tahoma" w:hAnsi="Tahoma" w:cs="Tahoma"/>
          <w:b/>
          <w:bCs/>
        </w:rPr>
        <w:t xml:space="preserve">ARTICULO CUARTO: NEGAR, </w:t>
      </w:r>
      <w:r w:rsidRPr="001C7010">
        <w:rPr>
          <w:rFonts w:ascii="Tahoma" w:hAnsi="Tahoma" w:cs="Tahoma"/>
          <w:bCs/>
        </w:rPr>
        <w:t xml:space="preserve"> por improcedente la solicitud de nulidad  de Procedimiento administrativo, “</w:t>
      </w:r>
      <w:r w:rsidRPr="001C7010">
        <w:rPr>
          <w:rFonts w:ascii="Tahoma" w:hAnsi="Tahoma" w:cs="Tahoma"/>
          <w:bCs/>
          <w:i/>
        </w:rPr>
        <w:t xml:space="preserve">RESOLUCION No. 002802 DEL 2 DE DICIEMBRE DE 2020”POR MEDIO DE LA CUAL SE ORDENA UN  DESISTIMIENTO Y ARCHIVO DE LA SOLICITUD DE CONCESION DE AGUA SUPERFICIALES PRESENTADA POR LA </w:t>
      </w:r>
      <w:r w:rsidRPr="001C7010">
        <w:rPr>
          <w:rFonts w:ascii="Tahoma" w:hAnsi="Tahoma" w:cs="Tahoma"/>
          <w:bCs/>
          <w:i/>
        </w:rPr>
        <w:lastRenderedPageBreak/>
        <w:t>SOCIEDAD CLOVER INVESTMENTS SAS-EXPEDIENTE ADMINISTRATIVO 4295-19  radicada por CLOVER INVESTMENTS SAS”</w:t>
      </w:r>
      <w:r w:rsidRPr="001C7010">
        <w:rPr>
          <w:rFonts w:ascii="Tahoma" w:hAnsi="Tahoma" w:cs="Tahoma"/>
          <w:bCs/>
        </w:rPr>
        <w:t xml:space="preserve">  Radicada el 23 de diciembre de 2020 E12895-20 23/12/2020, por las razones anotas en la parte motiva del presente acto administrativo.</w:t>
      </w:r>
    </w:p>
    <w:p w14:paraId="474B0E26" w14:textId="77777777" w:rsidR="001C7010" w:rsidRPr="001C7010" w:rsidRDefault="001C7010" w:rsidP="001C7010">
      <w:pPr>
        <w:spacing w:before="240" w:after="120" w:line="276" w:lineRule="auto"/>
        <w:jc w:val="both"/>
        <w:rPr>
          <w:rFonts w:ascii="Tahoma" w:hAnsi="Tahoma" w:cs="Tahoma"/>
          <w:bCs/>
        </w:rPr>
      </w:pPr>
      <w:r w:rsidRPr="001C7010">
        <w:rPr>
          <w:rFonts w:ascii="Tahoma" w:hAnsi="Tahoma" w:cs="Tahoma"/>
          <w:b/>
          <w:bCs/>
        </w:rPr>
        <w:t>ARTICULO QUINTO:</w:t>
      </w:r>
      <w:r w:rsidRPr="001C7010">
        <w:rPr>
          <w:rFonts w:ascii="Tahoma" w:hAnsi="Tahoma" w:cs="Tahoma"/>
          <w:bCs/>
        </w:rPr>
        <w:t xml:space="preserve"> </w:t>
      </w:r>
      <w:r w:rsidRPr="001C7010">
        <w:rPr>
          <w:rFonts w:ascii="Tahoma" w:hAnsi="Tahoma" w:cs="Tahoma"/>
          <w:b/>
          <w:bCs/>
        </w:rPr>
        <w:t>NOTIFICAR</w:t>
      </w:r>
      <w:r w:rsidRPr="001C7010">
        <w:rPr>
          <w:rFonts w:ascii="Tahoma" w:hAnsi="Tahoma" w:cs="Tahoma"/>
          <w:bCs/>
        </w:rPr>
        <w:t>, la presente decisión, a la empresa CLOVER INVESTMENTS SAS</w:t>
      </w:r>
      <w:r w:rsidRPr="001C7010">
        <w:rPr>
          <w:rFonts w:ascii="Tahoma" w:eastAsia="Arial" w:hAnsi="Tahoma" w:cs="Tahoma"/>
          <w:lang w:eastAsia="es-CO"/>
        </w:rPr>
        <w:t xml:space="preserve">, a través de su Representante Legal y/o apoderado debidamente </w:t>
      </w:r>
      <w:proofErr w:type="spellStart"/>
      <w:r w:rsidRPr="001C7010">
        <w:rPr>
          <w:rFonts w:ascii="Tahoma" w:eastAsia="Arial" w:hAnsi="Tahoma" w:cs="Tahoma"/>
          <w:lang w:eastAsia="es-CO"/>
        </w:rPr>
        <w:t>consituido</w:t>
      </w:r>
      <w:proofErr w:type="spellEnd"/>
      <w:r w:rsidRPr="001C7010">
        <w:rPr>
          <w:rFonts w:ascii="Tahoma" w:hAnsi="Tahoma" w:cs="Tahoma"/>
          <w:bCs/>
        </w:rPr>
        <w:t xml:space="preserve"> conforme a autorización expresa que obra en el expediente al correo electrónico  </w:t>
      </w:r>
    </w:p>
    <w:p w14:paraId="256AA278" w14:textId="77777777" w:rsidR="001C7010" w:rsidRPr="001C7010" w:rsidRDefault="001C7010" w:rsidP="001C7010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lang w:val="es-ES_tradnl"/>
        </w:rPr>
      </w:pPr>
      <w:r w:rsidRPr="001C7010">
        <w:rPr>
          <w:rFonts w:ascii="Tahoma" w:eastAsiaTheme="minorEastAsia" w:hAnsi="Tahoma" w:cs="Tahoma"/>
          <w:b/>
          <w:bCs/>
          <w:lang w:val="es-ES_tradnl" w:eastAsia="es-ES_tradnl"/>
        </w:rPr>
        <w:t xml:space="preserve">ARTICULO SEXTO. </w:t>
      </w:r>
      <w:r w:rsidRPr="001C7010">
        <w:rPr>
          <w:rFonts w:ascii="Tahoma" w:eastAsiaTheme="minorEastAsia" w:hAnsi="Tahoma" w:cs="Tahoma"/>
          <w:lang w:val="es-ES_tradnl" w:eastAsia="es-ES_tradnl"/>
        </w:rPr>
        <w:t>Contra la presente</w:t>
      </w:r>
      <w:r w:rsidRPr="001C7010">
        <w:rPr>
          <w:rFonts w:ascii="Tahoma" w:hAnsi="Tahoma" w:cs="Tahoma"/>
          <w:lang w:val="es-ES_tradnl"/>
        </w:rPr>
        <w:t xml:space="preserve"> Resolución</w:t>
      </w:r>
      <w:r w:rsidRPr="001C7010">
        <w:rPr>
          <w:rFonts w:ascii="Tahoma" w:eastAsiaTheme="minorEastAsia" w:hAnsi="Tahoma" w:cs="Tahoma"/>
          <w:lang w:val="es-ES_tradnl" w:eastAsia="es-ES_tradnl"/>
        </w:rPr>
        <w:t xml:space="preserve"> no procede recurso alguno.</w:t>
      </w:r>
      <w:r w:rsidRPr="001C7010">
        <w:rPr>
          <w:rFonts w:ascii="Tahoma" w:hAnsi="Tahoma" w:cs="Tahoma"/>
          <w:lang w:val="es-ES_tradnl"/>
        </w:rPr>
        <w:tab/>
      </w:r>
    </w:p>
    <w:p w14:paraId="06E7A732" w14:textId="77777777" w:rsidR="001C7010" w:rsidRPr="001C7010" w:rsidRDefault="001C7010" w:rsidP="001C7010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lang w:val="es-ES_tradnl"/>
        </w:rPr>
      </w:pPr>
      <w:r w:rsidRPr="001C7010">
        <w:rPr>
          <w:rFonts w:ascii="Tahoma" w:eastAsia="Times New Roman" w:hAnsi="Tahoma" w:cs="Tahoma"/>
          <w:b/>
          <w:bCs/>
          <w:lang w:val="es-ES"/>
        </w:rPr>
        <w:t>ARTÍCULO SEPTIMO</w:t>
      </w:r>
      <w:r w:rsidRPr="001C7010">
        <w:rPr>
          <w:rFonts w:ascii="Tahoma" w:eastAsiaTheme="minorEastAsia" w:hAnsi="Tahoma" w:cs="Tahoma"/>
          <w:lang w:val="es-ES_tradnl" w:eastAsia="es-ES_tradnl"/>
        </w:rPr>
        <w:t xml:space="preserve">. </w:t>
      </w:r>
      <w:r w:rsidRPr="001C7010">
        <w:rPr>
          <w:rFonts w:ascii="Tahoma" w:hAnsi="Tahoma" w:cs="Tahoma"/>
          <w:lang w:val="es-ES_tradnl"/>
        </w:rPr>
        <w:t>La presente Resolución rige a partir de la fecha de ejecutoría, conforme a lo previsto en el artículo 87  de la Ley 1437 de 2011.</w:t>
      </w:r>
    </w:p>
    <w:p w14:paraId="0005D53A" w14:textId="77777777" w:rsidR="001C7010" w:rsidRPr="001C7010" w:rsidRDefault="001C7010" w:rsidP="001C7010">
      <w:pPr>
        <w:tabs>
          <w:tab w:val="left" w:pos="1830"/>
        </w:tabs>
        <w:jc w:val="both"/>
        <w:rPr>
          <w:rFonts w:ascii="Tahoma" w:eastAsiaTheme="minorEastAsia" w:hAnsi="Tahoma" w:cs="Tahoma"/>
          <w:lang w:val="es-ES_tradnl" w:eastAsia="es-ES_tradnl"/>
        </w:rPr>
      </w:pPr>
      <w:r w:rsidRPr="001C7010">
        <w:rPr>
          <w:rFonts w:ascii="Tahoma" w:eastAsia="Times New Roman" w:hAnsi="Tahoma" w:cs="Tahoma"/>
          <w:b/>
          <w:bCs/>
          <w:lang w:val="es-ES"/>
        </w:rPr>
        <w:t>ARTÍCULO OCTAVO</w:t>
      </w:r>
      <w:r w:rsidRPr="001C7010">
        <w:rPr>
          <w:rFonts w:ascii="Tahoma" w:eastAsia="Times New Roman" w:hAnsi="Tahoma" w:cs="Tahoma"/>
          <w:lang w:val="es-ES"/>
        </w:rPr>
        <w:t xml:space="preserve"> - </w:t>
      </w:r>
      <w:r w:rsidRPr="001C7010">
        <w:rPr>
          <w:rFonts w:ascii="Tahoma" w:hAnsi="Tahoma" w:cs="Tahoma"/>
          <w:b/>
          <w:bCs/>
          <w:lang w:val="es-ES_tradnl" w:eastAsia="es-ES_tradnl"/>
        </w:rPr>
        <w:t xml:space="preserve">PUBLÍQUESE </w:t>
      </w:r>
      <w:r w:rsidRPr="001C7010">
        <w:rPr>
          <w:rFonts w:ascii="Tahoma" w:hAnsi="Tahoma" w:cs="Tahoma"/>
          <w:bCs/>
          <w:lang w:val="es-ES_tradnl" w:eastAsia="es-ES_tradnl"/>
        </w:rPr>
        <w:t>el presente acto administrativo en el Boletín</w:t>
      </w:r>
      <w:r w:rsidRPr="001C7010">
        <w:rPr>
          <w:rFonts w:ascii="Tahoma" w:hAnsi="Tahoma" w:cs="Tahoma"/>
          <w:b/>
          <w:bCs/>
          <w:lang w:val="es-ES_tradnl" w:eastAsia="es-ES_tradnl"/>
        </w:rPr>
        <w:t xml:space="preserve"> </w:t>
      </w:r>
      <w:r w:rsidRPr="001C7010">
        <w:rPr>
          <w:rFonts w:ascii="Tahoma" w:hAnsi="Tahoma" w:cs="Tahoma"/>
          <w:bCs/>
          <w:lang w:val="es-ES_tradnl" w:eastAsia="es-ES_tradnl"/>
        </w:rPr>
        <w:t>Ambiental de la Corporación Autónoma Regional del Quindío C.R.Q., d</w:t>
      </w:r>
      <w:r w:rsidRPr="001C7010">
        <w:rPr>
          <w:rFonts w:ascii="Tahoma" w:eastAsiaTheme="minorEastAsia" w:hAnsi="Tahoma" w:cs="Tahoma"/>
          <w:lang w:val="es-ES_tradnl" w:eastAsia="es-ES_tradnl"/>
        </w:rPr>
        <w:t xml:space="preserve">e conformidad con el artículo 70 y 71  de la Ley 99 de 1993. </w:t>
      </w:r>
    </w:p>
    <w:p w14:paraId="7AD1BE0D" w14:textId="77777777" w:rsidR="001C7010" w:rsidRPr="001C7010" w:rsidRDefault="001C7010" w:rsidP="001C7010">
      <w:pPr>
        <w:tabs>
          <w:tab w:val="left" w:pos="720"/>
        </w:tabs>
        <w:jc w:val="center"/>
        <w:rPr>
          <w:rFonts w:ascii="Tahoma" w:eastAsia="Times New Roman" w:hAnsi="Tahoma" w:cs="Tahoma"/>
          <w:b/>
          <w:bCs/>
          <w:lang w:val="es-ES_tradnl"/>
        </w:rPr>
      </w:pPr>
    </w:p>
    <w:p w14:paraId="5B74EA77" w14:textId="77777777" w:rsidR="001C7010" w:rsidRPr="001C7010" w:rsidRDefault="001C7010" w:rsidP="001C7010">
      <w:pPr>
        <w:tabs>
          <w:tab w:val="left" w:pos="720"/>
        </w:tabs>
        <w:jc w:val="center"/>
        <w:outlineLvl w:val="0"/>
        <w:rPr>
          <w:rFonts w:ascii="Tahoma" w:eastAsia="Times New Roman" w:hAnsi="Tahoma" w:cs="Tahoma"/>
          <w:b/>
          <w:bCs/>
          <w:lang w:val="es-ES_tradnl"/>
        </w:rPr>
      </w:pPr>
      <w:r w:rsidRPr="001C7010">
        <w:rPr>
          <w:rFonts w:ascii="Tahoma" w:eastAsia="Times New Roman" w:hAnsi="Tahoma" w:cs="Tahoma"/>
          <w:b/>
          <w:bCs/>
          <w:lang w:val="es-ES_tradnl"/>
        </w:rPr>
        <w:t>NOTIFÍQUESE, PUBLÍQUESE Y CÚMPLASE</w:t>
      </w:r>
    </w:p>
    <w:p w14:paraId="2F53B4AB" w14:textId="77777777" w:rsidR="001C7010" w:rsidRPr="001C7010" w:rsidRDefault="001C7010" w:rsidP="001C7010">
      <w:pPr>
        <w:tabs>
          <w:tab w:val="left" w:pos="720"/>
        </w:tabs>
        <w:rPr>
          <w:rFonts w:ascii="Tahoma" w:eastAsia="Times New Roman" w:hAnsi="Tahoma" w:cs="Tahoma"/>
          <w:b/>
          <w:bCs/>
          <w:lang w:val="es-ES_tradnl"/>
        </w:rPr>
      </w:pPr>
    </w:p>
    <w:p w14:paraId="6BE6B8C2" w14:textId="77777777" w:rsidR="001C7010" w:rsidRPr="001C7010" w:rsidRDefault="001C7010" w:rsidP="001C7010">
      <w:pPr>
        <w:tabs>
          <w:tab w:val="left" w:pos="720"/>
        </w:tabs>
        <w:rPr>
          <w:rFonts w:ascii="Tahoma" w:eastAsia="Times New Roman" w:hAnsi="Tahoma" w:cs="Tahoma"/>
          <w:b/>
          <w:bCs/>
          <w:lang w:val="es-ES_tradnl"/>
        </w:rPr>
      </w:pPr>
    </w:p>
    <w:p w14:paraId="0D4ACAB0" w14:textId="77777777" w:rsidR="001C7010" w:rsidRPr="001C7010" w:rsidRDefault="001C7010" w:rsidP="001C7010">
      <w:pPr>
        <w:spacing w:line="276" w:lineRule="auto"/>
        <w:jc w:val="center"/>
        <w:outlineLvl w:val="0"/>
        <w:rPr>
          <w:rFonts w:ascii="Tahoma" w:eastAsiaTheme="minorEastAsia" w:hAnsi="Tahoma" w:cs="Tahoma"/>
          <w:b/>
          <w:lang w:eastAsia="es-CO"/>
        </w:rPr>
      </w:pPr>
      <w:r w:rsidRPr="001C7010">
        <w:rPr>
          <w:rFonts w:ascii="Tahoma" w:eastAsiaTheme="minorEastAsia" w:hAnsi="Tahoma" w:cs="Tahoma"/>
          <w:b/>
          <w:lang w:eastAsia="es-CO"/>
        </w:rPr>
        <w:t>CARLOS ARIEL TRUKE OSPINA</w:t>
      </w:r>
    </w:p>
    <w:p w14:paraId="094E7E1C" w14:textId="77777777" w:rsidR="001C7010" w:rsidRPr="001C7010" w:rsidRDefault="001C7010" w:rsidP="001C7010">
      <w:pPr>
        <w:spacing w:line="276" w:lineRule="auto"/>
        <w:jc w:val="center"/>
        <w:rPr>
          <w:rFonts w:ascii="Tahoma" w:eastAsiaTheme="minorEastAsia" w:hAnsi="Tahoma" w:cs="Tahoma"/>
          <w:lang w:eastAsia="es-CO"/>
        </w:rPr>
      </w:pPr>
      <w:r w:rsidRPr="001C7010">
        <w:rPr>
          <w:rFonts w:ascii="Tahoma" w:eastAsiaTheme="minorEastAsia" w:hAnsi="Tahoma" w:cs="Tahoma"/>
          <w:lang w:eastAsia="es-CO"/>
        </w:rPr>
        <w:t>Subdirector de Regulación y Control Ambiental</w:t>
      </w:r>
    </w:p>
    <w:p w14:paraId="07CB20FD" w14:textId="77777777" w:rsidR="001C7010" w:rsidRPr="001C7010" w:rsidRDefault="001C7010"/>
    <w:sectPr w:rsidR="001C7010" w:rsidRPr="001C7010" w:rsidSect="001C7010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10"/>
    <w:rsid w:val="001C7010"/>
    <w:rsid w:val="00AE3180"/>
    <w:rsid w:val="00C5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5DB5"/>
  <w15:chartTrackingRefBased/>
  <w15:docId w15:val="{426067B3-43EE-49D3-9920-338E212C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0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701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Henao Torres</dc:creator>
  <cp:keywords/>
  <dc:description/>
  <cp:lastModifiedBy>JUAN PABLO GARCIA MORA</cp:lastModifiedBy>
  <cp:revision>3</cp:revision>
  <dcterms:created xsi:type="dcterms:W3CDTF">2021-06-15T22:44:00Z</dcterms:created>
  <dcterms:modified xsi:type="dcterms:W3CDTF">2021-06-22T17:26:00Z</dcterms:modified>
</cp:coreProperties>
</file>