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D554" w14:textId="74B2B3D0" w:rsidR="00366726" w:rsidRPr="00E62C53" w:rsidRDefault="00366726" w:rsidP="00366726">
      <w:pPr>
        <w:jc w:val="center"/>
        <w:rPr>
          <w:rFonts w:ascii="Tahoma" w:hAnsi="Tahoma" w:cs="Tahoma"/>
          <w:b/>
          <w:lang w:eastAsia="en-US"/>
        </w:rPr>
      </w:pPr>
      <w:r w:rsidRPr="00E62C53">
        <w:rPr>
          <w:rFonts w:ascii="Tahoma" w:hAnsi="Tahoma" w:cs="Tahoma"/>
          <w:b/>
          <w:lang w:eastAsia="en-US"/>
        </w:rPr>
        <w:t>TABLA DE CONTENIDO</w:t>
      </w:r>
    </w:p>
    <w:p w14:paraId="05AAD04F" w14:textId="77777777" w:rsidR="00366726" w:rsidRPr="00E62C53" w:rsidRDefault="00366726" w:rsidP="00366726">
      <w:pPr>
        <w:spacing w:after="160" w:line="256" w:lineRule="auto"/>
        <w:jc w:val="center"/>
        <w:rPr>
          <w:rFonts w:ascii="Tahoma" w:hAnsi="Tahoma" w:cs="Tahoma"/>
          <w:b/>
          <w:lang w:eastAsia="en-US"/>
        </w:rPr>
      </w:pPr>
      <w:r w:rsidRPr="00E62C53">
        <w:rPr>
          <w:rFonts w:ascii="Tahoma" w:hAnsi="Tahoma" w:cs="Tahoma"/>
          <w:b/>
          <w:lang w:eastAsia="en-US"/>
        </w:rPr>
        <w:t>BOLETÍN AMBIENTAL</w:t>
      </w:r>
    </w:p>
    <w:p w14:paraId="0506238B" w14:textId="1DD74345" w:rsidR="00366726" w:rsidRPr="00E62C53" w:rsidRDefault="00366726" w:rsidP="00366726">
      <w:pPr>
        <w:spacing w:after="160" w:line="256" w:lineRule="auto"/>
        <w:jc w:val="center"/>
        <w:rPr>
          <w:rFonts w:ascii="Tahoma" w:hAnsi="Tahoma" w:cs="Tahoma"/>
          <w:b/>
          <w:lang w:eastAsia="en-US"/>
        </w:rPr>
      </w:pPr>
      <w:r w:rsidRPr="00E62C53">
        <w:rPr>
          <w:rFonts w:ascii="Tahoma" w:hAnsi="Tahoma" w:cs="Tahoma"/>
          <w:b/>
          <w:lang w:eastAsia="en-US"/>
        </w:rPr>
        <w:t xml:space="preserve">VERTIMIENTOS </w:t>
      </w:r>
    </w:p>
    <w:p w14:paraId="60317334" w14:textId="0C1028F1" w:rsidR="00366726" w:rsidRPr="00E62C53" w:rsidRDefault="00366726" w:rsidP="00366726">
      <w:pPr>
        <w:jc w:val="center"/>
        <w:rPr>
          <w:rFonts w:ascii="Tahoma" w:hAnsi="Tahoma" w:cs="Tahoma"/>
          <w:b/>
          <w:lang w:eastAsia="en-US"/>
        </w:rPr>
      </w:pPr>
      <w:r w:rsidRPr="00E62C53">
        <w:rPr>
          <w:rFonts w:ascii="Tahoma" w:hAnsi="Tahoma" w:cs="Tahoma"/>
          <w:b/>
          <w:lang w:eastAsia="en-US"/>
        </w:rPr>
        <w:t>FEBRERO 2021</w:t>
      </w:r>
    </w:p>
    <w:p w14:paraId="62FF4CD0" w14:textId="7732A84B" w:rsidR="00366726" w:rsidRPr="00E62C53" w:rsidRDefault="00366726" w:rsidP="00366726">
      <w:pPr>
        <w:jc w:val="center"/>
        <w:rPr>
          <w:rFonts w:ascii="Tahoma" w:hAnsi="Tahoma" w:cs="Tahoma"/>
          <w:b/>
          <w:lang w:eastAsia="en-US"/>
        </w:rPr>
      </w:pPr>
    </w:p>
    <w:p w14:paraId="6D6F3230" w14:textId="5DE55FD6" w:rsidR="00366726" w:rsidRPr="00E62C53" w:rsidRDefault="00366726" w:rsidP="00366726">
      <w:pPr>
        <w:jc w:val="center"/>
        <w:rPr>
          <w:rFonts w:ascii="Tahoma" w:hAnsi="Tahoma" w:cs="Tahoma"/>
          <w:b/>
          <w:lang w:eastAsia="en-US"/>
        </w:rPr>
      </w:pPr>
    </w:p>
    <w:p w14:paraId="439A6D15" w14:textId="16579E64" w:rsidR="00366726" w:rsidRPr="00E62C53" w:rsidRDefault="00366726" w:rsidP="00366726">
      <w:pPr>
        <w:jc w:val="center"/>
        <w:rPr>
          <w:rFonts w:ascii="Tahoma" w:hAnsi="Tahoma" w:cs="Tahoma"/>
          <w:b/>
          <w:lang w:eastAsia="en-US"/>
        </w:rPr>
      </w:pPr>
    </w:p>
    <w:p w14:paraId="32D286D1" w14:textId="7B811E5C" w:rsidR="00366726" w:rsidRPr="00E62C53" w:rsidRDefault="00366726" w:rsidP="00366726">
      <w:pPr>
        <w:pStyle w:val="Encabezado"/>
        <w:rPr>
          <w:rFonts w:ascii="Tahoma" w:hAnsi="Tahoma" w:cs="Tahoma"/>
          <w:i/>
          <w:iCs/>
          <w:lang w:val="es-ES"/>
        </w:rPr>
      </w:pPr>
      <w:r w:rsidRPr="00E62C53">
        <w:rPr>
          <w:rFonts w:ascii="Tahoma" w:hAnsi="Tahoma" w:cs="Tahoma"/>
          <w:i/>
          <w:iCs/>
        </w:rPr>
        <w:t>AUTO DE TRAMITE PERMISO DE VERTIMIENTO</w:t>
      </w:r>
      <w:r w:rsidRPr="00E62C53">
        <w:rPr>
          <w:rFonts w:ascii="Tahoma" w:hAnsi="Tahoma" w:cs="Tahoma"/>
          <w:i/>
          <w:iCs/>
        </w:rPr>
        <w:t xml:space="preserve"> </w:t>
      </w:r>
      <w:r w:rsidRPr="00E62C53">
        <w:rPr>
          <w:rFonts w:ascii="Tahoma" w:hAnsi="Tahoma" w:cs="Tahoma"/>
          <w:i/>
          <w:iCs/>
        </w:rPr>
        <w:t>SRCA-ATV-001-02-2021</w:t>
      </w:r>
      <w:r w:rsidRPr="00E62C53">
        <w:rPr>
          <w:rFonts w:ascii="Tahoma" w:hAnsi="Tahoma" w:cs="Tahoma"/>
          <w:i/>
          <w:iCs/>
          <w:color w:val="FF0000"/>
          <w:lang w:val="es-ES_tradnl"/>
        </w:rPr>
        <w:t xml:space="preserve"> </w:t>
      </w:r>
      <w:r w:rsidRPr="00E62C53">
        <w:rPr>
          <w:rFonts w:ascii="Tahoma" w:hAnsi="Tahoma" w:cs="Tahoma"/>
          <w:i/>
          <w:iCs/>
          <w:lang w:val="es-ES_tradnl"/>
        </w:rPr>
        <w:t>DEL</w:t>
      </w:r>
      <w:r w:rsidRPr="00E62C53">
        <w:rPr>
          <w:rFonts w:ascii="Tahoma" w:hAnsi="Tahoma" w:cs="Tahoma"/>
          <w:i/>
          <w:iCs/>
        </w:rPr>
        <w:t xml:space="preserve"> DIEZ (10) DE FEBRERO</w:t>
      </w:r>
      <w:r w:rsidRPr="00E62C53">
        <w:rPr>
          <w:rFonts w:ascii="Tahoma" w:hAnsi="Tahoma" w:cs="Tahoma"/>
          <w:i/>
          <w:iCs/>
          <w:lang w:val="es-ES"/>
        </w:rPr>
        <w:t xml:space="preserve"> DEL AÑO DOS MIL VEINTIUNO (2021) </w:t>
      </w:r>
    </w:p>
    <w:p w14:paraId="1E7BA4A9" w14:textId="33C6C904" w:rsidR="00366726" w:rsidRDefault="00366726" w:rsidP="00366726">
      <w:pPr>
        <w:pStyle w:val="Encabezado"/>
        <w:rPr>
          <w:rFonts w:ascii="Tahoma" w:hAnsi="Tahoma" w:cs="Tahoma"/>
          <w:i/>
          <w:iCs/>
          <w:lang w:val="es-ES"/>
        </w:rPr>
      </w:pPr>
    </w:p>
    <w:p w14:paraId="6C1A6E06" w14:textId="77777777" w:rsidR="00972262" w:rsidRPr="00E62C53" w:rsidRDefault="00972262" w:rsidP="00366726">
      <w:pPr>
        <w:pStyle w:val="Encabezado"/>
        <w:rPr>
          <w:rFonts w:ascii="Tahoma" w:hAnsi="Tahoma" w:cs="Tahoma"/>
          <w:i/>
          <w:iCs/>
          <w:lang w:val="es-ES"/>
        </w:rPr>
      </w:pPr>
    </w:p>
    <w:p w14:paraId="67805A48" w14:textId="081CDF78" w:rsidR="00366726" w:rsidRPr="00E62C53" w:rsidRDefault="00366726" w:rsidP="00366726">
      <w:pPr>
        <w:rPr>
          <w:rFonts w:ascii="Tahoma" w:hAnsi="Tahoma" w:cs="Tahoma"/>
          <w:i/>
        </w:rPr>
      </w:pPr>
      <w:r w:rsidRPr="00E62C53">
        <w:rPr>
          <w:rFonts w:ascii="Tahoma" w:hAnsi="Tahoma" w:cs="Tahoma"/>
          <w:i/>
        </w:rPr>
        <w:t xml:space="preserve">RESOLUCIÓN No.300 </w:t>
      </w:r>
      <w:r w:rsidRPr="00E62C53">
        <w:rPr>
          <w:rFonts w:ascii="Tahoma" w:hAnsi="Tahoma" w:cs="Tahoma"/>
          <w:i/>
        </w:rPr>
        <w:t>DEL</w:t>
      </w:r>
      <w:r w:rsidRPr="00E62C53">
        <w:rPr>
          <w:rFonts w:ascii="Tahoma" w:hAnsi="Tahoma" w:cs="Tahoma"/>
          <w:i/>
        </w:rPr>
        <w:t xml:space="preserve"> 18 DE FEBRERO DE 2021</w:t>
      </w:r>
    </w:p>
    <w:p w14:paraId="56B5B7B0" w14:textId="35888E1D" w:rsidR="00E62C53" w:rsidRPr="00E62C53" w:rsidRDefault="00E62C53" w:rsidP="00366726">
      <w:pPr>
        <w:rPr>
          <w:rFonts w:ascii="Tahoma" w:hAnsi="Tahoma" w:cs="Tahoma"/>
          <w:i/>
        </w:rPr>
      </w:pPr>
    </w:p>
    <w:p w14:paraId="52C0C72D" w14:textId="48A5DE9E" w:rsidR="00E62C53" w:rsidRPr="00E62C53" w:rsidRDefault="00E62C53" w:rsidP="00366726">
      <w:pPr>
        <w:rPr>
          <w:rFonts w:ascii="Tahoma" w:hAnsi="Tahoma" w:cs="Tahoma"/>
          <w:i/>
        </w:rPr>
      </w:pPr>
    </w:p>
    <w:p w14:paraId="1E5A2200" w14:textId="02D7223C" w:rsidR="00E62C53" w:rsidRPr="00E62C53" w:rsidRDefault="00E62C53" w:rsidP="00366726">
      <w:pPr>
        <w:rPr>
          <w:rFonts w:ascii="Tahoma" w:hAnsi="Tahoma" w:cs="Tahoma"/>
          <w:i/>
        </w:rPr>
      </w:pPr>
    </w:p>
    <w:p w14:paraId="12490F2C" w14:textId="17D7C762" w:rsidR="00E62C53" w:rsidRPr="00E62C53" w:rsidRDefault="00E62C53" w:rsidP="00366726">
      <w:pPr>
        <w:rPr>
          <w:rFonts w:ascii="Tahoma" w:hAnsi="Tahoma" w:cs="Tahoma"/>
          <w:i/>
        </w:rPr>
      </w:pPr>
    </w:p>
    <w:p w14:paraId="4C08AE27" w14:textId="040DE6D0" w:rsidR="00E62C53" w:rsidRPr="00E62C53" w:rsidRDefault="00E62C53" w:rsidP="00366726">
      <w:pPr>
        <w:rPr>
          <w:rFonts w:ascii="Tahoma" w:hAnsi="Tahoma" w:cs="Tahoma"/>
          <w:i/>
        </w:rPr>
      </w:pPr>
    </w:p>
    <w:p w14:paraId="245C6878" w14:textId="08209232" w:rsidR="00E62C53" w:rsidRPr="00E62C53" w:rsidRDefault="00E62C53" w:rsidP="00366726">
      <w:pPr>
        <w:rPr>
          <w:rFonts w:ascii="Tahoma" w:hAnsi="Tahoma" w:cs="Tahoma"/>
          <w:i/>
        </w:rPr>
      </w:pPr>
    </w:p>
    <w:p w14:paraId="64955065" w14:textId="4F3A106D" w:rsidR="00E62C53" w:rsidRPr="00E62C53" w:rsidRDefault="00E62C53" w:rsidP="00366726">
      <w:pPr>
        <w:rPr>
          <w:rFonts w:ascii="Tahoma" w:hAnsi="Tahoma" w:cs="Tahoma"/>
          <w:i/>
        </w:rPr>
      </w:pPr>
    </w:p>
    <w:p w14:paraId="0195085B" w14:textId="4D6E4DF8" w:rsidR="00E62C53" w:rsidRPr="00E62C53" w:rsidRDefault="00E62C53" w:rsidP="00366726">
      <w:pPr>
        <w:rPr>
          <w:rFonts w:ascii="Tahoma" w:hAnsi="Tahoma" w:cs="Tahoma"/>
          <w:i/>
        </w:rPr>
      </w:pPr>
    </w:p>
    <w:p w14:paraId="1BB204CE" w14:textId="176F0C62" w:rsidR="00E62C53" w:rsidRPr="00E62C53" w:rsidRDefault="00E62C53" w:rsidP="00366726">
      <w:pPr>
        <w:rPr>
          <w:rFonts w:ascii="Tahoma" w:hAnsi="Tahoma" w:cs="Tahoma"/>
          <w:i/>
        </w:rPr>
      </w:pPr>
    </w:p>
    <w:p w14:paraId="1A3AD243" w14:textId="5DA112D4" w:rsidR="00E62C53" w:rsidRPr="00E62C53" w:rsidRDefault="00E62C53" w:rsidP="00366726">
      <w:pPr>
        <w:rPr>
          <w:rFonts w:ascii="Tahoma" w:hAnsi="Tahoma" w:cs="Tahoma"/>
          <w:i/>
        </w:rPr>
      </w:pPr>
    </w:p>
    <w:p w14:paraId="075C3B97" w14:textId="7866CAE5" w:rsidR="00E62C53" w:rsidRPr="00E62C53" w:rsidRDefault="00E62C53" w:rsidP="00366726">
      <w:pPr>
        <w:rPr>
          <w:rFonts w:ascii="Tahoma" w:hAnsi="Tahoma" w:cs="Tahoma"/>
          <w:i/>
        </w:rPr>
      </w:pPr>
    </w:p>
    <w:p w14:paraId="1A82B87E" w14:textId="23EC72A5" w:rsidR="00E62C53" w:rsidRPr="00E62C53" w:rsidRDefault="00E62C53" w:rsidP="00366726">
      <w:pPr>
        <w:rPr>
          <w:rFonts w:ascii="Tahoma" w:hAnsi="Tahoma" w:cs="Tahoma"/>
          <w:i/>
        </w:rPr>
      </w:pPr>
    </w:p>
    <w:p w14:paraId="40F6F89C" w14:textId="5DAC5C40" w:rsidR="00E62C53" w:rsidRPr="00E62C53" w:rsidRDefault="00E62C53" w:rsidP="00366726">
      <w:pPr>
        <w:rPr>
          <w:rFonts w:ascii="Tahoma" w:hAnsi="Tahoma" w:cs="Tahoma"/>
          <w:i/>
        </w:rPr>
      </w:pPr>
    </w:p>
    <w:p w14:paraId="385BEC73" w14:textId="398AD284" w:rsidR="00E62C53" w:rsidRPr="00E62C53" w:rsidRDefault="00E62C53" w:rsidP="00366726">
      <w:pPr>
        <w:rPr>
          <w:rFonts w:ascii="Tahoma" w:hAnsi="Tahoma" w:cs="Tahoma"/>
          <w:i/>
        </w:rPr>
      </w:pPr>
    </w:p>
    <w:p w14:paraId="1DBAEA85" w14:textId="26C3BE9E" w:rsidR="00E62C53" w:rsidRPr="00E62C53" w:rsidRDefault="00E62C53" w:rsidP="00366726">
      <w:pPr>
        <w:rPr>
          <w:rFonts w:ascii="Tahoma" w:hAnsi="Tahoma" w:cs="Tahoma"/>
          <w:i/>
        </w:rPr>
      </w:pPr>
    </w:p>
    <w:p w14:paraId="3E74861F" w14:textId="174A1B1F" w:rsidR="00E62C53" w:rsidRPr="00E62C53" w:rsidRDefault="00E62C53" w:rsidP="00366726">
      <w:pPr>
        <w:rPr>
          <w:rFonts w:ascii="Tahoma" w:hAnsi="Tahoma" w:cs="Tahoma"/>
          <w:i/>
        </w:rPr>
      </w:pPr>
    </w:p>
    <w:p w14:paraId="10FF2F29" w14:textId="28C0E288" w:rsidR="00E62C53" w:rsidRPr="00E62C53" w:rsidRDefault="00E62C53" w:rsidP="00366726">
      <w:pPr>
        <w:rPr>
          <w:rFonts w:ascii="Tahoma" w:hAnsi="Tahoma" w:cs="Tahoma"/>
          <w:i/>
        </w:rPr>
      </w:pPr>
    </w:p>
    <w:p w14:paraId="0ABF3C73" w14:textId="657EAE5D" w:rsidR="00E62C53" w:rsidRPr="00E62C53" w:rsidRDefault="00E62C53" w:rsidP="00366726">
      <w:pPr>
        <w:rPr>
          <w:rFonts w:ascii="Tahoma" w:hAnsi="Tahoma" w:cs="Tahoma"/>
          <w:i/>
        </w:rPr>
      </w:pPr>
    </w:p>
    <w:p w14:paraId="47F41487" w14:textId="79C46AB6" w:rsidR="00E62C53" w:rsidRPr="00E62C53" w:rsidRDefault="00E62C53" w:rsidP="00366726">
      <w:pPr>
        <w:rPr>
          <w:rFonts w:ascii="Tahoma" w:hAnsi="Tahoma" w:cs="Tahoma"/>
          <w:i/>
        </w:rPr>
      </w:pPr>
    </w:p>
    <w:p w14:paraId="7F3EC8FE" w14:textId="26B1A24D" w:rsidR="00E62C53" w:rsidRPr="00E62C53" w:rsidRDefault="00E62C53" w:rsidP="00366726">
      <w:pPr>
        <w:rPr>
          <w:rFonts w:ascii="Tahoma" w:hAnsi="Tahoma" w:cs="Tahoma"/>
          <w:i/>
        </w:rPr>
      </w:pPr>
    </w:p>
    <w:p w14:paraId="07AC185A" w14:textId="702EE6E5" w:rsidR="00E62C53" w:rsidRPr="00E62C53" w:rsidRDefault="00E62C53" w:rsidP="00366726">
      <w:pPr>
        <w:rPr>
          <w:rFonts w:ascii="Tahoma" w:hAnsi="Tahoma" w:cs="Tahoma"/>
          <w:i/>
        </w:rPr>
      </w:pPr>
    </w:p>
    <w:p w14:paraId="525CD3DB" w14:textId="4E384B5B" w:rsidR="00E62C53" w:rsidRPr="00E62C53" w:rsidRDefault="00E62C53" w:rsidP="00366726">
      <w:pPr>
        <w:rPr>
          <w:rFonts w:ascii="Tahoma" w:hAnsi="Tahoma" w:cs="Tahoma"/>
          <w:i/>
        </w:rPr>
      </w:pPr>
    </w:p>
    <w:p w14:paraId="60AFB0E2" w14:textId="4F21AB3D" w:rsidR="00E62C53" w:rsidRPr="00E62C53" w:rsidRDefault="00E62C53" w:rsidP="00366726">
      <w:pPr>
        <w:rPr>
          <w:rFonts w:ascii="Tahoma" w:hAnsi="Tahoma" w:cs="Tahoma"/>
          <w:i/>
        </w:rPr>
      </w:pPr>
    </w:p>
    <w:p w14:paraId="59B31488" w14:textId="46278949" w:rsidR="00E62C53" w:rsidRPr="00E62C53" w:rsidRDefault="00E62C53" w:rsidP="00366726">
      <w:pPr>
        <w:rPr>
          <w:rFonts w:ascii="Tahoma" w:hAnsi="Tahoma" w:cs="Tahoma"/>
          <w:i/>
        </w:rPr>
      </w:pPr>
    </w:p>
    <w:p w14:paraId="75CA943A" w14:textId="77A565AF" w:rsidR="00E62C53" w:rsidRPr="00E62C53" w:rsidRDefault="00E62C53" w:rsidP="00366726">
      <w:pPr>
        <w:rPr>
          <w:rFonts w:ascii="Tahoma" w:hAnsi="Tahoma" w:cs="Tahoma"/>
          <w:i/>
        </w:rPr>
      </w:pPr>
    </w:p>
    <w:p w14:paraId="1F3AEB14" w14:textId="32592586" w:rsidR="00E62C53" w:rsidRPr="00E62C53" w:rsidRDefault="00E62C53" w:rsidP="00366726">
      <w:pPr>
        <w:rPr>
          <w:rFonts w:ascii="Tahoma" w:hAnsi="Tahoma" w:cs="Tahoma"/>
          <w:i/>
        </w:rPr>
      </w:pPr>
    </w:p>
    <w:p w14:paraId="2101558E" w14:textId="4B3BF430" w:rsidR="00E62C53" w:rsidRPr="00E62C53" w:rsidRDefault="00E62C53" w:rsidP="00366726">
      <w:pPr>
        <w:rPr>
          <w:rFonts w:ascii="Tahoma" w:hAnsi="Tahoma" w:cs="Tahoma"/>
          <w:i/>
        </w:rPr>
      </w:pPr>
    </w:p>
    <w:p w14:paraId="56E40A61" w14:textId="77777777" w:rsidR="00E62C53" w:rsidRPr="00E62C53" w:rsidRDefault="00E62C53" w:rsidP="00E62C53">
      <w:pPr>
        <w:pStyle w:val="Encabezado"/>
        <w:jc w:val="center"/>
        <w:rPr>
          <w:rFonts w:ascii="Tahoma" w:hAnsi="Tahoma" w:cs="Tahoma"/>
          <w:b/>
          <w:bCs/>
          <w:i/>
          <w:iCs/>
        </w:rPr>
      </w:pPr>
      <w:r w:rsidRPr="00E62C53">
        <w:rPr>
          <w:rFonts w:ascii="Tahoma" w:hAnsi="Tahoma" w:cs="Tahoma"/>
          <w:b/>
          <w:bCs/>
          <w:i/>
          <w:iCs/>
        </w:rPr>
        <w:t>SUBDIRECCIÓN DE REGULACIÓN Y CONTROL AMBIENTAL</w:t>
      </w:r>
    </w:p>
    <w:p w14:paraId="056F1950" w14:textId="77777777" w:rsidR="00E62C53" w:rsidRPr="00E62C53" w:rsidRDefault="00E62C53" w:rsidP="00E62C53">
      <w:pPr>
        <w:pStyle w:val="Encabezado"/>
        <w:jc w:val="center"/>
        <w:rPr>
          <w:rFonts w:ascii="Tahoma" w:hAnsi="Tahoma" w:cs="Tahoma"/>
          <w:b/>
          <w:bCs/>
          <w:i/>
          <w:iCs/>
          <w:color w:val="FF0000"/>
        </w:rPr>
      </w:pPr>
      <w:r w:rsidRPr="00E62C53">
        <w:rPr>
          <w:rFonts w:ascii="Tahoma" w:hAnsi="Tahoma" w:cs="Tahoma"/>
          <w:b/>
          <w:bCs/>
          <w:i/>
          <w:iCs/>
        </w:rPr>
        <w:t>AUTO DE TRAMITE PERMISO DE VERTIMIENTO</w:t>
      </w:r>
    </w:p>
    <w:p w14:paraId="122ACD69" w14:textId="7C17F6BE" w:rsidR="00E62C53" w:rsidRPr="00E62C53" w:rsidRDefault="00E62C53" w:rsidP="00E62C53">
      <w:pPr>
        <w:pStyle w:val="Encabezado"/>
        <w:jc w:val="center"/>
        <w:rPr>
          <w:rFonts w:ascii="Tahoma" w:hAnsi="Tahoma" w:cs="Tahoma"/>
          <w:b/>
          <w:bCs/>
          <w:i/>
          <w:iCs/>
          <w:lang w:val="es-ES_tradnl"/>
        </w:rPr>
      </w:pPr>
      <w:r w:rsidRPr="00E62C53">
        <w:rPr>
          <w:rFonts w:ascii="Tahoma" w:hAnsi="Tahoma" w:cs="Tahoma"/>
          <w:b/>
          <w:bCs/>
          <w:i/>
          <w:iCs/>
        </w:rPr>
        <w:t>SRCA-ATV-001-02-2021</w:t>
      </w:r>
    </w:p>
    <w:p w14:paraId="0F16E33B" w14:textId="3E61CC96" w:rsidR="00E62C53" w:rsidRPr="00E62C53" w:rsidRDefault="00E62C53" w:rsidP="00E62C53">
      <w:pPr>
        <w:pStyle w:val="Encabezado"/>
        <w:jc w:val="center"/>
        <w:rPr>
          <w:rFonts w:ascii="Tahoma" w:hAnsi="Tahoma" w:cs="Tahoma"/>
          <w:b/>
          <w:bCs/>
          <w:i/>
          <w:iCs/>
          <w:lang w:val="es-ES"/>
        </w:rPr>
      </w:pPr>
      <w:r w:rsidRPr="00E62C53">
        <w:rPr>
          <w:rFonts w:ascii="Tahoma" w:hAnsi="Tahoma" w:cs="Tahoma"/>
          <w:b/>
          <w:bCs/>
          <w:i/>
          <w:iCs/>
        </w:rPr>
        <w:t>ARMENIA, QUINDIO, DIEZ (10) DE FEBRERO</w:t>
      </w:r>
      <w:r w:rsidRPr="00E62C53">
        <w:rPr>
          <w:rFonts w:ascii="Tahoma" w:hAnsi="Tahoma" w:cs="Tahoma"/>
          <w:b/>
          <w:bCs/>
          <w:i/>
          <w:iCs/>
          <w:lang w:val="es-ES"/>
        </w:rPr>
        <w:t xml:space="preserve"> DEL AÑO DOS MIL VEINTIUNO (2021)</w:t>
      </w:r>
    </w:p>
    <w:p w14:paraId="3A6DC843" w14:textId="77777777" w:rsidR="00E62C53" w:rsidRPr="00E62C53" w:rsidRDefault="00E62C53" w:rsidP="00E62C53">
      <w:pPr>
        <w:jc w:val="center"/>
        <w:rPr>
          <w:rFonts w:ascii="Tahoma" w:hAnsi="Tahoma" w:cs="Tahoma"/>
          <w:i/>
        </w:rPr>
      </w:pPr>
    </w:p>
    <w:p w14:paraId="5B01F3A9" w14:textId="77777777" w:rsidR="00E62C53" w:rsidRPr="00E62C53" w:rsidRDefault="00E62C53" w:rsidP="00E62C5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</w:rPr>
      </w:pPr>
      <w:r w:rsidRPr="00E62C53">
        <w:rPr>
          <w:rFonts w:ascii="Tahoma" w:hAnsi="Tahoma" w:cs="Tahoma"/>
          <w:b/>
          <w:bCs/>
        </w:rPr>
        <w:t>DISPONE:</w:t>
      </w:r>
    </w:p>
    <w:p w14:paraId="74ED926D" w14:textId="77777777" w:rsidR="00E62C53" w:rsidRPr="00E62C53" w:rsidRDefault="00E62C53" w:rsidP="00E62C5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</w:rPr>
      </w:pPr>
    </w:p>
    <w:p w14:paraId="59175F59" w14:textId="77777777" w:rsidR="00E62C53" w:rsidRPr="00E62C53" w:rsidRDefault="00E62C53" w:rsidP="00E62C53">
      <w:pPr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  <w:bCs/>
        </w:rPr>
        <w:t>ARTÍCULO PRIMERO.</w:t>
      </w:r>
      <w:r w:rsidRPr="00E62C53">
        <w:rPr>
          <w:rFonts w:ascii="Tahoma" w:hAnsi="Tahoma" w:cs="Tahoma"/>
        </w:rPr>
        <w:t xml:space="preserve"> Declárese reunida toda la documentación e información requerida para decidir el otorgamiento o negación del Permiso de Vertimiento radicado con número </w:t>
      </w:r>
      <w:r w:rsidRPr="00E62C53">
        <w:rPr>
          <w:rFonts w:ascii="Tahoma" w:hAnsi="Tahoma" w:cs="Tahoma"/>
          <w:b/>
        </w:rPr>
        <w:t>10025</w:t>
      </w:r>
      <w:r w:rsidRPr="00E62C53">
        <w:rPr>
          <w:rFonts w:ascii="Tahoma" w:hAnsi="Tahoma" w:cs="Tahoma"/>
          <w:b/>
          <w:bCs/>
        </w:rPr>
        <w:t xml:space="preserve">-2019 </w:t>
      </w:r>
      <w:r w:rsidRPr="00E62C53">
        <w:rPr>
          <w:rFonts w:ascii="Tahoma" w:hAnsi="Tahoma" w:cs="Tahoma"/>
        </w:rPr>
        <w:t xml:space="preserve">presentado por el señor </w:t>
      </w:r>
      <w:r w:rsidRPr="00E62C53">
        <w:rPr>
          <w:rFonts w:ascii="Tahoma" w:hAnsi="Tahoma" w:cs="Tahoma"/>
          <w:b/>
        </w:rPr>
        <w:t xml:space="preserve">JUAN MIGUEL GALVIS BEDOYA, </w:t>
      </w:r>
      <w:r w:rsidRPr="00E62C53">
        <w:rPr>
          <w:rFonts w:ascii="Tahoma" w:hAnsi="Tahoma" w:cs="Tahoma"/>
        </w:rPr>
        <w:t xml:space="preserve">identificado con cedula de ciudadanía número 89.006.347 expedida en Armenia (Q), quien para la época actuaba en calidad de Alcalde del municipio de Salento (Q) y a su vez como solicitante para el predio denominado: </w:t>
      </w:r>
      <w:r w:rsidRPr="00E62C53">
        <w:rPr>
          <w:rFonts w:ascii="Tahoma" w:hAnsi="Tahoma" w:cs="Tahoma"/>
          <w:b/>
        </w:rPr>
        <w:t xml:space="preserve">1) LOTE LA PONDEROSA </w:t>
      </w:r>
      <w:r w:rsidRPr="00E62C53">
        <w:rPr>
          <w:rFonts w:ascii="Tahoma" w:hAnsi="Tahoma" w:cs="Tahoma"/>
        </w:rPr>
        <w:t xml:space="preserve">ubicado en la Vereda </w:t>
      </w:r>
      <w:r w:rsidRPr="00E62C53">
        <w:rPr>
          <w:rFonts w:ascii="Tahoma" w:hAnsi="Tahoma" w:cs="Tahoma"/>
          <w:b/>
        </w:rPr>
        <w:t xml:space="preserve">BOQUIA </w:t>
      </w:r>
      <w:r w:rsidRPr="00E62C53">
        <w:rPr>
          <w:rFonts w:ascii="Tahoma" w:hAnsi="Tahoma" w:cs="Tahoma"/>
        </w:rPr>
        <w:t xml:space="preserve">del Municipio de </w:t>
      </w:r>
      <w:r w:rsidRPr="00E62C53">
        <w:rPr>
          <w:rFonts w:ascii="Tahoma" w:hAnsi="Tahoma" w:cs="Tahoma"/>
          <w:b/>
        </w:rPr>
        <w:t>SALENTO (Q),</w:t>
      </w:r>
      <w:r w:rsidRPr="00E62C53">
        <w:rPr>
          <w:rFonts w:ascii="Tahoma" w:hAnsi="Tahoma" w:cs="Tahoma"/>
        </w:rPr>
        <w:t xml:space="preserve"> identificado con matrícula inmobiliaria </w:t>
      </w:r>
      <w:r w:rsidRPr="00E62C53">
        <w:rPr>
          <w:rFonts w:ascii="Tahoma" w:hAnsi="Tahoma" w:cs="Tahoma"/>
          <w:b/>
        </w:rPr>
        <w:t xml:space="preserve">No. 280– 114804; </w:t>
      </w:r>
      <w:r w:rsidRPr="00E62C53">
        <w:rPr>
          <w:rFonts w:ascii="Tahoma" w:hAnsi="Tahoma" w:cs="Tahoma"/>
        </w:rPr>
        <w:t>tal como lo establece en el numeral 5 del artículo 2.2.3.3.5.5. De la sección 5 del Decreto 1076 de 2015, el cual compilo el Decreto 3930 de 2010 hoy modificado parcialmente por el Decreto 50 de 2018.</w:t>
      </w:r>
    </w:p>
    <w:p w14:paraId="70B1CDFE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7038825B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  <w:bCs/>
        </w:rPr>
        <w:t>ARTÍCULO SEGUNDO.</w:t>
      </w:r>
      <w:r w:rsidRPr="00E62C53">
        <w:rPr>
          <w:rFonts w:ascii="Tahoma" w:hAnsi="Tahoma" w:cs="Tahoma"/>
        </w:rPr>
        <w:t xml:space="preserve"> Comunicar al señor </w:t>
      </w:r>
      <w:r w:rsidRPr="00E62C53">
        <w:rPr>
          <w:rFonts w:ascii="Tahoma" w:hAnsi="Tahoma" w:cs="Tahoma"/>
          <w:b/>
          <w:bCs/>
          <w:lang w:eastAsia="es-CO"/>
        </w:rPr>
        <w:t>CARLOS HERNAN ESCOBAR RAMIREZ</w:t>
      </w:r>
      <w:r w:rsidRPr="00E62C53">
        <w:rPr>
          <w:rFonts w:ascii="Tahoma" w:hAnsi="Tahoma" w:cs="Tahoma"/>
          <w:lang w:eastAsia="es-CO"/>
        </w:rPr>
        <w:t xml:space="preserve"> identificado con la cedula de ciudadania No. 14.636.984 en calidad de propietario del predio </w:t>
      </w:r>
      <w:r w:rsidRPr="00E62C53">
        <w:rPr>
          <w:rFonts w:ascii="Tahoma" w:hAnsi="Tahoma" w:cs="Tahoma"/>
        </w:rPr>
        <w:t xml:space="preserve">denominado: </w:t>
      </w:r>
      <w:r w:rsidRPr="00E62C53">
        <w:rPr>
          <w:rFonts w:ascii="Tahoma" w:hAnsi="Tahoma" w:cs="Tahoma"/>
          <w:b/>
        </w:rPr>
        <w:t xml:space="preserve">1) LOTE LA PONDEROSA </w:t>
      </w:r>
      <w:r w:rsidRPr="00E62C53">
        <w:rPr>
          <w:rFonts w:ascii="Tahoma" w:hAnsi="Tahoma" w:cs="Tahoma"/>
        </w:rPr>
        <w:t xml:space="preserve">ubicado en la Vereda </w:t>
      </w:r>
      <w:r w:rsidRPr="00E62C53">
        <w:rPr>
          <w:rFonts w:ascii="Tahoma" w:hAnsi="Tahoma" w:cs="Tahoma"/>
          <w:b/>
        </w:rPr>
        <w:t xml:space="preserve">BOQUIA </w:t>
      </w:r>
      <w:r w:rsidRPr="00E62C53">
        <w:rPr>
          <w:rFonts w:ascii="Tahoma" w:hAnsi="Tahoma" w:cs="Tahoma"/>
        </w:rPr>
        <w:t xml:space="preserve">del Municipio de </w:t>
      </w:r>
      <w:r w:rsidRPr="00E62C53">
        <w:rPr>
          <w:rFonts w:ascii="Tahoma" w:hAnsi="Tahoma" w:cs="Tahoma"/>
          <w:b/>
        </w:rPr>
        <w:t xml:space="preserve">SALENTO </w:t>
      </w:r>
      <w:r w:rsidRPr="00E62C53">
        <w:rPr>
          <w:rFonts w:ascii="Tahoma" w:hAnsi="Tahoma" w:cs="Tahoma"/>
          <w:b/>
        </w:rPr>
        <w:lastRenderedPageBreak/>
        <w:t xml:space="preserve">(Q) </w:t>
      </w:r>
      <w:r w:rsidRPr="00E62C53">
        <w:rPr>
          <w:rFonts w:ascii="Tahoma" w:hAnsi="Tahoma" w:cs="Tahoma"/>
          <w:lang w:eastAsia="es-CO"/>
        </w:rPr>
        <w:t xml:space="preserve">o a su apoderada la señora </w:t>
      </w:r>
      <w:r w:rsidRPr="00E62C53">
        <w:rPr>
          <w:rFonts w:ascii="Tahoma" w:hAnsi="Tahoma" w:cs="Tahoma"/>
          <w:b/>
        </w:rPr>
        <w:t xml:space="preserve">BEATRIZ DIAZ SALAZAR, </w:t>
      </w:r>
      <w:r w:rsidRPr="00E62C53">
        <w:rPr>
          <w:rFonts w:ascii="Tahoma" w:hAnsi="Tahoma" w:cs="Tahoma"/>
        </w:rPr>
        <w:t xml:space="preserve">identificada con cedula de ciudadanía número 25.119.723 quien a su vez actua en calidad de Alcaldesa del municipio de Salento (Q) </w:t>
      </w:r>
      <w:r w:rsidRPr="00E62C53">
        <w:rPr>
          <w:rFonts w:ascii="Tahoma" w:hAnsi="Tahoma" w:cs="Tahoma"/>
          <w:bCs/>
        </w:rPr>
        <w:t>debidamente constituido</w:t>
      </w:r>
      <w:r w:rsidRPr="00E62C53">
        <w:rPr>
          <w:rFonts w:ascii="Tahoma" w:hAnsi="Tahoma" w:cs="Tahoma"/>
          <w:b/>
        </w:rPr>
        <w:t xml:space="preserve"> </w:t>
      </w:r>
      <w:r w:rsidRPr="00E62C53">
        <w:rPr>
          <w:rFonts w:ascii="Tahoma" w:hAnsi="Tahoma" w:cs="Tahoma"/>
        </w:rPr>
        <w:t>en los términos de ley; que la documentación presentada ha sido evaluada y aceptada, por lo tanto, se procede a dar continuidad al trámite de permiso de vertimiento respectivo.</w:t>
      </w:r>
    </w:p>
    <w:p w14:paraId="42EDCB47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379C4420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</w:rPr>
        <w:t xml:space="preserve">ARTÍCULO TERCERO: </w:t>
      </w:r>
      <w:r w:rsidRPr="00E62C53">
        <w:rPr>
          <w:rFonts w:ascii="Tahoma" w:hAnsi="Tahoma" w:cs="Tahoma"/>
        </w:rPr>
        <w:t xml:space="preserve">Contra el presente Auto no procede recurso alguno, conforme al artículo 75 de la ley 1437 del 2011 </w:t>
      </w:r>
      <w:r w:rsidRPr="00E62C53">
        <w:rPr>
          <w:rFonts w:ascii="Tahoma" w:hAnsi="Tahoma" w:cs="Tahoma"/>
          <w:i/>
        </w:rPr>
        <w:t>“No habrá recurso contra los actos generales ni contra los de trámite, preparatorios o de ejecución de excepto en casos previstos en norma expresa”.</w:t>
      </w:r>
    </w:p>
    <w:p w14:paraId="00EE5798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52A31F22" w14:textId="77777777" w:rsidR="00E62C53" w:rsidRPr="00E62C53" w:rsidRDefault="00E62C53" w:rsidP="00E62C53">
      <w:pPr>
        <w:autoSpaceDE w:val="0"/>
        <w:autoSpaceDN w:val="0"/>
        <w:adjustRightInd w:val="0"/>
        <w:ind w:left="2124" w:firstLine="708"/>
        <w:outlineLvl w:val="0"/>
        <w:rPr>
          <w:rFonts w:ascii="Tahoma" w:hAnsi="Tahoma" w:cs="Tahoma"/>
          <w:b/>
          <w:bCs/>
        </w:rPr>
      </w:pPr>
      <w:r w:rsidRPr="00E62C53">
        <w:rPr>
          <w:rFonts w:ascii="Tahoma" w:hAnsi="Tahoma" w:cs="Tahoma"/>
          <w:b/>
          <w:bCs/>
        </w:rPr>
        <w:t>COMUNÍQUESE Y CÚMPLASE</w:t>
      </w:r>
    </w:p>
    <w:p w14:paraId="56EE4F0A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F5B2953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374CFDD7" w14:textId="77777777" w:rsidR="00E62C53" w:rsidRPr="00E62C53" w:rsidRDefault="00E62C53" w:rsidP="00E62C53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1FB2ECC9" w14:textId="77777777" w:rsidR="00E62C53" w:rsidRPr="00E62C53" w:rsidRDefault="00E62C53" w:rsidP="00E62C53">
      <w:pPr>
        <w:jc w:val="center"/>
        <w:rPr>
          <w:rFonts w:ascii="Tahoma" w:hAnsi="Tahoma" w:cs="Tahoma"/>
          <w:b/>
          <w:bCs/>
        </w:rPr>
      </w:pPr>
      <w:r w:rsidRPr="00E62C53">
        <w:rPr>
          <w:rFonts w:ascii="Tahoma" w:hAnsi="Tahoma" w:cs="Tahoma"/>
          <w:b/>
          <w:bCs/>
        </w:rPr>
        <w:t>CARLOS ARIEL TRUKE OSPINA</w:t>
      </w:r>
    </w:p>
    <w:p w14:paraId="2E32A008" w14:textId="77777777" w:rsidR="00E62C53" w:rsidRPr="00E62C53" w:rsidRDefault="00E62C53" w:rsidP="00E62C53">
      <w:pPr>
        <w:jc w:val="center"/>
        <w:rPr>
          <w:rFonts w:ascii="Tahoma" w:hAnsi="Tahoma" w:cs="Tahoma"/>
        </w:rPr>
      </w:pPr>
      <w:r w:rsidRPr="00E62C53">
        <w:rPr>
          <w:rFonts w:ascii="Tahoma" w:hAnsi="Tahoma" w:cs="Tahoma"/>
        </w:rPr>
        <w:t>Subdirector de Regulación y Control Ambiental</w:t>
      </w:r>
    </w:p>
    <w:p w14:paraId="1303ACCF" w14:textId="6732118B" w:rsidR="00E62C53" w:rsidRPr="00E62C53" w:rsidRDefault="00E62C53" w:rsidP="00366726">
      <w:pPr>
        <w:rPr>
          <w:rFonts w:ascii="Tahoma" w:hAnsi="Tahoma" w:cs="Tahoma"/>
          <w:i/>
        </w:rPr>
      </w:pPr>
    </w:p>
    <w:p w14:paraId="06D7FC02" w14:textId="26EB8B88" w:rsidR="00E62C53" w:rsidRPr="00E62C53" w:rsidRDefault="00E62C53" w:rsidP="00366726">
      <w:pPr>
        <w:rPr>
          <w:rFonts w:ascii="Tahoma" w:hAnsi="Tahoma" w:cs="Tahoma"/>
          <w:i/>
        </w:rPr>
      </w:pPr>
    </w:p>
    <w:p w14:paraId="355499BA" w14:textId="77777777" w:rsidR="00E62C53" w:rsidRPr="00E62C53" w:rsidRDefault="00E62C53" w:rsidP="00366726">
      <w:pPr>
        <w:rPr>
          <w:rFonts w:ascii="Tahoma" w:hAnsi="Tahoma" w:cs="Tahoma"/>
          <w:i/>
        </w:rPr>
      </w:pPr>
    </w:p>
    <w:p w14:paraId="5EDF9FD3" w14:textId="77777777" w:rsidR="00E62C53" w:rsidRPr="00E62C53" w:rsidRDefault="00E62C53" w:rsidP="00E62C53">
      <w:pPr>
        <w:ind w:left="1416" w:firstLine="708"/>
        <w:jc w:val="center"/>
        <w:rPr>
          <w:rFonts w:ascii="Tahoma" w:hAnsi="Tahoma" w:cs="Tahoma"/>
          <w:b/>
          <w:bCs/>
          <w:i/>
        </w:rPr>
      </w:pPr>
      <w:r w:rsidRPr="00E62C53">
        <w:rPr>
          <w:rFonts w:ascii="Tahoma" w:hAnsi="Tahoma" w:cs="Tahoma"/>
          <w:b/>
          <w:bCs/>
          <w:i/>
        </w:rPr>
        <w:t>RESOLUCIÓN No.300 DE 2021</w:t>
      </w:r>
    </w:p>
    <w:p w14:paraId="4403489B" w14:textId="77777777" w:rsidR="00E62C53" w:rsidRPr="00E62C53" w:rsidRDefault="00E62C53" w:rsidP="00E62C53">
      <w:pPr>
        <w:ind w:left="1416" w:firstLine="708"/>
        <w:jc w:val="center"/>
        <w:rPr>
          <w:rFonts w:ascii="Tahoma" w:hAnsi="Tahoma" w:cs="Tahoma"/>
          <w:b/>
          <w:bCs/>
          <w:i/>
        </w:rPr>
      </w:pPr>
    </w:p>
    <w:p w14:paraId="4D052BD0" w14:textId="77777777" w:rsidR="00E62C53" w:rsidRPr="00E62C53" w:rsidRDefault="00E62C53" w:rsidP="00E62C53">
      <w:pPr>
        <w:ind w:left="708" w:firstLine="708"/>
        <w:jc w:val="center"/>
        <w:rPr>
          <w:rFonts w:ascii="Tahoma" w:hAnsi="Tahoma" w:cs="Tahoma"/>
          <w:b/>
          <w:bCs/>
          <w:i/>
        </w:rPr>
      </w:pPr>
      <w:r w:rsidRPr="00E62C53">
        <w:rPr>
          <w:rFonts w:ascii="Tahoma" w:hAnsi="Tahoma" w:cs="Tahoma"/>
          <w:b/>
          <w:bCs/>
          <w:i/>
        </w:rPr>
        <w:t>ARMENIA QUINDÍO, 18 DE FEBRERO DE 2021</w:t>
      </w:r>
    </w:p>
    <w:p w14:paraId="5A6EABAB" w14:textId="7A9ACC23" w:rsidR="00E62C53" w:rsidRPr="00E62C53" w:rsidRDefault="00E62C53" w:rsidP="00E62C53">
      <w:pPr>
        <w:jc w:val="center"/>
        <w:rPr>
          <w:rFonts w:ascii="Tahoma" w:hAnsi="Tahoma" w:cs="Tahoma"/>
          <w:b/>
          <w:bCs/>
          <w:i/>
        </w:rPr>
      </w:pPr>
    </w:p>
    <w:p w14:paraId="62BCA88B" w14:textId="1F964D48" w:rsidR="00E62C53" w:rsidRPr="00E62C53" w:rsidRDefault="00E62C53" w:rsidP="00E62C53">
      <w:pPr>
        <w:jc w:val="center"/>
        <w:rPr>
          <w:rFonts w:ascii="Tahoma" w:hAnsi="Tahoma" w:cs="Tahoma"/>
          <w:b/>
          <w:bCs/>
          <w:i/>
        </w:rPr>
      </w:pPr>
      <w:r w:rsidRPr="00E62C53">
        <w:rPr>
          <w:rFonts w:ascii="Tahoma" w:hAnsi="Tahoma" w:cs="Tahoma"/>
          <w:b/>
          <w:bCs/>
          <w:i/>
        </w:rPr>
        <w:t>“POR MEDIO DEL CUAL SE NIEGA UN PERMISO DE VERTIMIENTO DE AGUAS RESIDUALES DOMESTICAS Y SE ADOPTAN OTRAS DISPOSICIONES”</w:t>
      </w:r>
    </w:p>
    <w:p w14:paraId="641F92A7" w14:textId="2A4A0628" w:rsidR="00E62C53" w:rsidRPr="00E62C53" w:rsidRDefault="00E62C53" w:rsidP="00E62C53">
      <w:pPr>
        <w:jc w:val="center"/>
        <w:rPr>
          <w:rFonts w:ascii="Tahoma" w:hAnsi="Tahoma" w:cs="Tahoma"/>
          <w:b/>
          <w:bCs/>
          <w:i/>
        </w:rPr>
      </w:pPr>
    </w:p>
    <w:p w14:paraId="7BC1F861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  <w:b/>
          <w:bCs/>
        </w:rPr>
      </w:pPr>
      <w:r w:rsidRPr="00E62C53">
        <w:rPr>
          <w:rFonts w:ascii="Tahoma" w:hAnsi="Tahoma" w:cs="Tahoma"/>
          <w:b/>
          <w:bCs/>
        </w:rPr>
        <w:t>RESUELVE</w:t>
      </w:r>
    </w:p>
    <w:p w14:paraId="5B628DA8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  <w:b/>
          <w:bCs/>
        </w:rPr>
      </w:pPr>
    </w:p>
    <w:p w14:paraId="6EE15FF0" w14:textId="77777777" w:rsidR="00E62C53" w:rsidRPr="00E62C53" w:rsidRDefault="00E62C53" w:rsidP="00E62C53">
      <w:pPr>
        <w:spacing w:line="276" w:lineRule="auto"/>
        <w:ind w:right="4"/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  <w:bCs/>
        </w:rPr>
        <w:t xml:space="preserve">ARTÍCULO PRIMERO: </w:t>
      </w:r>
      <w:r w:rsidRPr="00E62C53">
        <w:rPr>
          <w:rFonts w:ascii="Tahoma" w:hAnsi="Tahoma" w:cs="Tahoma"/>
          <w:b/>
        </w:rPr>
        <w:t>NEGAR EL PERMISO DE VERTIMIENTO DOMÉSTICO</w:t>
      </w:r>
      <w:r w:rsidRPr="00E62C53">
        <w:rPr>
          <w:rFonts w:ascii="Tahoma" w:hAnsi="Tahoma" w:cs="Tahoma"/>
        </w:rPr>
        <w:t xml:space="preserve"> al predio</w:t>
      </w:r>
      <w:r w:rsidRPr="00E62C53">
        <w:rPr>
          <w:rFonts w:ascii="Tahoma" w:hAnsi="Tahoma" w:cs="Tahoma"/>
          <w:b/>
        </w:rPr>
        <w:t xml:space="preserve"> 1) “LA PALOMA” </w:t>
      </w:r>
      <w:r w:rsidRPr="00E62C53">
        <w:rPr>
          <w:rFonts w:ascii="Tahoma" w:hAnsi="Tahoma" w:cs="Tahoma"/>
        </w:rPr>
        <w:t xml:space="preserve">ubicado en le vereda </w:t>
      </w:r>
      <w:r w:rsidRPr="00E62C53">
        <w:rPr>
          <w:rFonts w:ascii="Tahoma" w:hAnsi="Tahoma" w:cs="Tahoma"/>
          <w:b/>
        </w:rPr>
        <w:t>LA CEIBA</w:t>
      </w:r>
      <w:r w:rsidRPr="00E62C53">
        <w:rPr>
          <w:rFonts w:ascii="Tahoma" w:hAnsi="Tahoma" w:cs="Tahoma"/>
        </w:rPr>
        <w:t xml:space="preserve">  del municipio de </w:t>
      </w:r>
      <w:r w:rsidRPr="00E62C53">
        <w:rPr>
          <w:rFonts w:ascii="Tahoma" w:hAnsi="Tahoma" w:cs="Tahoma"/>
          <w:b/>
        </w:rPr>
        <w:t>MONTENEGRO (Q)</w:t>
      </w:r>
      <w:r w:rsidRPr="00E62C53">
        <w:rPr>
          <w:rFonts w:ascii="Tahoma" w:hAnsi="Tahoma" w:cs="Tahoma"/>
        </w:rPr>
        <w:t xml:space="preserve">, identificado con matrícula inmobiliaria número </w:t>
      </w:r>
      <w:r w:rsidRPr="00E62C53">
        <w:rPr>
          <w:rFonts w:ascii="Tahoma" w:eastAsiaTheme="minorHAnsi" w:hAnsi="Tahoma" w:cs="Tahoma"/>
          <w:lang w:eastAsia="en-US"/>
        </w:rPr>
        <w:t>280-16567 (Finca Hotel)</w:t>
      </w:r>
      <w:r w:rsidRPr="00E62C53">
        <w:rPr>
          <w:rFonts w:ascii="Tahoma" w:hAnsi="Tahoma" w:cs="Tahoma"/>
        </w:rPr>
        <w:t xml:space="preserve">, propiedad de la </w:t>
      </w:r>
      <w:r w:rsidRPr="00E62C53">
        <w:rPr>
          <w:rFonts w:ascii="Tahoma" w:hAnsi="Tahoma" w:cs="Tahoma"/>
          <w:b/>
          <w:bCs/>
        </w:rPr>
        <w:t>COOPERATIVA DE TURISMO RECREACIÓN Y CULTURA LTDA. COOTUR LTDA</w:t>
      </w:r>
      <w:r w:rsidRPr="00E62C53">
        <w:rPr>
          <w:rFonts w:ascii="Tahoma" w:hAnsi="Tahoma" w:cs="Tahoma"/>
        </w:rPr>
        <w:t xml:space="preserve"> identificada con el NIT. 800.159.307-1 representada legalmente por la señora </w:t>
      </w:r>
      <w:r w:rsidRPr="00E62C53">
        <w:rPr>
          <w:rFonts w:ascii="Tahoma" w:hAnsi="Tahoma" w:cs="Tahoma"/>
          <w:b/>
          <w:bCs/>
        </w:rPr>
        <w:t>SANDRA VICTORIA AGUDELO RODRIGUEZ</w:t>
      </w:r>
      <w:r w:rsidRPr="00E62C53">
        <w:rPr>
          <w:rFonts w:ascii="Tahoma" w:hAnsi="Tahoma" w:cs="Tahoma"/>
        </w:rPr>
        <w:t xml:space="preserve"> identificada con la cedula de ciudadania No. 42.089.365 de Pereira (R).</w:t>
      </w:r>
    </w:p>
    <w:p w14:paraId="572A6855" w14:textId="77777777" w:rsidR="00E62C53" w:rsidRPr="00E62C53" w:rsidRDefault="00E62C53" w:rsidP="00E62C53">
      <w:pPr>
        <w:spacing w:line="276" w:lineRule="auto"/>
        <w:ind w:right="4"/>
        <w:jc w:val="both"/>
        <w:rPr>
          <w:rFonts w:ascii="Tahoma" w:hAnsi="Tahoma" w:cs="Tahoma"/>
        </w:rPr>
      </w:pPr>
    </w:p>
    <w:p w14:paraId="10F15F52" w14:textId="77777777" w:rsidR="00E62C53" w:rsidRPr="00E62C53" w:rsidRDefault="00E62C53" w:rsidP="00E62C53">
      <w:pPr>
        <w:spacing w:line="276" w:lineRule="auto"/>
        <w:jc w:val="both"/>
        <w:rPr>
          <w:rFonts w:ascii="Tahoma" w:hAnsi="Tahoma" w:cs="Tahoma"/>
          <w:spacing w:val="8"/>
        </w:rPr>
      </w:pPr>
      <w:r w:rsidRPr="00E62C53">
        <w:rPr>
          <w:rFonts w:ascii="Tahoma" w:hAnsi="Tahoma" w:cs="Tahoma"/>
          <w:b/>
        </w:rPr>
        <w:t xml:space="preserve">Parágrafo: </w:t>
      </w:r>
      <w:r w:rsidRPr="00E62C53">
        <w:rPr>
          <w:rFonts w:ascii="Tahoma" w:hAnsi="Tahoma" w:cs="Tahoma"/>
        </w:rPr>
        <w:t>La negación del permiso de vertimiento para el predio</w:t>
      </w:r>
      <w:r w:rsidRPr="00E62C53">
        <w:rPr>
          <w:rFonts w:ascii="Tahoma" w:hAnsi="Tahoma" w:cs="Tahoma"/>
          <w:b/>
        </w:rPr>
        <w:t xml:space="preserve"> 1) “LA PALOMA” </w:t>
      </w:r>
      <w:r w:rsidRPr="00E62C53">
        <w:rPr>
          <w:rFonts w:ascii="Tahoma" w:hAnsi="Tahoma" w:cs="Tahoma"/>
        </w:rPr>
        <w:t xml:space="preserve">ubicado en le vereda </w:t>
      </w:r>
      <w:r w:rsidRPr="00E62C53">
        <w:rPr>
          <w:rFonts w:ascii="Tahoma" w:hAnsi="Tahoma" w:cs="Tahoma"/>
          <w:b/>
        </w:rPr>
        <w:t>LA CEIBA</w:t>
      </w:r>
      <w:r w:rsidRPr="00E62C53">
        <w:rPr>
          <w:rFonts w:ascii="Tahoma" w:hAnsi="Tahoma" w:cs="Tahoma"/>
        </w:rPr>
        <w:t xml:space="preserve"> del municipio de </w:t>
      </w:r>
      <w:r w:rsidRPr="00E62C53">
        <w:rPr>
          <w:rFonts w:ascii="Tahoma" w:hAnsi="Tahoma" w:cs="Tahoma"/>
          <w:b/>
        </w:rPr>
        <w:t>MONTENEGRO (Q)</w:t>
      </w:r>
      <w:r w:rsidRPr="00E62C53">
        <w:rPr>
          <w:rFonts w:ascii="Tahoma" w:hAnsi="Tahoma" w:cs="Tahoma"/>
        </w:rPr>
        <w:t>, identificado con matrícula inmobiliaria número 280-16567, se efectúa por los argumentos expuestos en la parte motiva del presente proveído</w:t>
      </w:r>
      <w:r w:rsidRPr="00E62C53">
        <w:rPr>
          <w:rFonts w:ascii="Tahoma" w:hAnsi="Tahoma" w:cs="Tahoma"/>
          <w:spacing w:val="8"/>
        </w:rPr>
        <w:t>.</w:t>
      </w:r>
    </w:p>
    <w:p w14:paraId="16E2897C" w14:textId="77777777" w:rsidR="00E62C53" w:rsidRPr="00E62C53" w:rsidRDefault="00E62C53" w:rsidP="00E62C53">
      <w:pPr>
        <w:spacing w:line="276" w:lineRule="auto"/>
        <w:jc w:val="both"/>
        <w:rPr>
          <w:rFonts w:ascii="Tahoma" w:hAnsi="Tahoma" w:cs="Tahoma"/>
          <w:spacing w:val="8"/>
        </w:rPr>
      </w:pPr>
    </w:p>
    <w:p w14:paraId="0BC11279" w14:textId="77777777" w:rsidR="00E62C53" w:rsidRPr="00E62C53" w:rsidRDefault="00E62C53" w:rsidP="00E62C5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  <w:lang w:eastAsia="es-CO"/>
        </w:rPr>
        <w:t>ARTICULO SEGUNDO</w:t>
      </w:r>
      <w:r w:rsidRPr="00E62C53">
        <w:rPr>
          <w:rFonts w:ascii="Tahoma" w:hAnsi="Tahoma" w:cs="Tahoma"/>
          <w:lang w:eastAsia="es-CO"/>
        </w:rPr>
        <w:t xml:space="preserve">: Como consecuencia de lo anterior </w:t>
      </w:r>
      <w:r w:rsidRPr="00E62C53">
        <w:rPr>
          <w:rFonts w:ascii="Tahoma" w:hAnsi="Tahoma" w:cs="Tahoma"/>
          <w:b/>
          <w:lang w:eastAsia="es-CO"/>
        </w:rPr>
        <w:t xml:space="preserve">Archívese </w:t>
      </w:r>
      <w:r w:rsidRPr="00E62C53">
        <w:rPr>
          <w:rFonts w:ascii="Tahoma" w:hAnsi="Tahoma" w:cs="Tahoma"/>
          <w:lang w:eastAsia="es-CO"/>
        </w:rPr>
        <w:t>el</w:t>
      </w:r>
      <w:r w:rsidRPr="00E62C53">
        <w:rPr>
          <w:rFonts w:ascii="Tahoma" w:hAnsi="Tahoma" w:cs="Tahoma"/>
          <w:b/>
          <w:lang w:eastAsia="es-CO"/>
        </w:rPr>
        <w:t xml:space="preserve"> </w:t>
      </w:r>
      <w:r w:rsidRPr="00E62C53">
        <w:rPr>
          <w:rFonts w:ascii="Tahoma" w:hAnsi="Tahoma" w:cs="Tahoma"/>
        </w:rPr>
        <w:t xml:space="preserve">trámite administrativo de solicitud de permiso de vertimientos, adelantado bajo el expediente radicado </w:t>
      </w:r>
      <w:r w:rsidRPr="00E62C53">
        <w:rPr>
          <w:rFonts w:ascii="Tahoma" w:hAnsi="Tahoma" w:cs="Tahoma"/>
          <w:b/>
        </w:rPr>
        <w:t>CRQ 1678-2020</w:t>
      </w:r>
      <w:r w:rsidRPr="00E62C53">
        <w:rPr>
          <w:rFonts w:ascii="Tahoma" w:hAnsi="Tahoma" w:cs="Tahoma"/>
        </w:rPr>
        <w:t xml:space="preserve"> del 20 de febrero del año 2020, relacionado con el predio</w:t>
      </w:r>
      <w:r w:rsidRPr="00E62C53">
        <w:rPr>
          <w:rFonts w:ascii="Tahoma" w:hAnsi="Tahoma" w:cs="Tahoma"/>
          <w:b/>
        </w:rPr>
        <w:t xml:space="preserve"> 1) “LA </w:t>
      </w:r>
      <w:r w:rsidRPr="00E62C53">
        <w:rPr>
          <w:rFonts w:ascii="Tahoma" w:hAnsi="Tahoma" w:cs="Tahoma"/>
          <w:b/>
        </w:rPr>
        <w:lastRenderedPageBreak/>
        <w:t xml:space="preserve">PALOMA” </w:t>
      </w:r>
      <w:r w:rsidRPr="00E62C53">
        <w:rPr>
          <w:rFonts w:ascii="Tahoma" w:hAnsi="Tahoma" w:cs="Tahoma"/>
        </w:rPr>
        <w:t xml:space="preserve">ubicado en le vereda </w:t>
      </w:r>
      <w:r w:rsidRPr="00E62C53">
        <w:rPr>
          <w:rFonts w:ascii="Tahoma" w:hAnsi="Tahoma" w:cs="Tahoma"/>
          <w:b/>
        </w:rPr>
        <w:t>LA CEIBA</w:t>
      </w:r>
      <w:r w:rsidRPr="00E62C53">
        <w:rPr>
          <w:rFonts w:ascii="Tahoma" w:hAnsi="Tahoma" w:cs="Tahoma"/>
        </w:rPr>
        <w:t xml:space="preserve">  del municipio de </w:t>
      </w:r>
      <w:r w:rsidRPr="00E62C53">
        <w:rPr>
          <w:rFonts w:ascii="Tahoma" w:hAnsi="Tahoma" w:cs="Tahoma"/>
          <w:b/>
        </w:rPr>
        <w:t>MONTENEGRO (Q)</w:t>
      </w:r>
      <w:r w:rsidRPr="00E62C53">
        <w:rPr>
          <w:rFonts w:ascii="Tahoma" w:hAnsi="Tahoma" w:cs="Tahoma"/>
        </w:rPr>
        <w:t xml:space="preserve">, identificado con matrícula inmobiliaria número </w:t>
      </w:r>
      <w:r w:rsidRPr="00E62C53">
        <w:rPr>
          <w:rFonts w:ascii="Tahoma" w:eastAsiaTheme="minorHAnsi" w:hAnsi="Tahoma" w:cs="Tahoma"/>
          <w:lang w:eastAsia="en-US"/>
        </w:rPr>
        <w:t>280-16567</w:t>
      </w:r>
      <w:r w:rsidRPr="00E62C53">
        <w:rPr>
          <w:rFonts w:ascii="Tahoma" w:hAnsi="Tahoma" w:cs="Tahoma"/>
        </w:rPr>
        <w:t>.</w:t>
      </w:r>
    </w:p>
    <w:p w14:paraId="08EE56D2" w14:textId="77777777" w:rsidR="00E62C53" w:rsidRPr="00E62C53" w:rsidRDefault="00E62C53" w:rsidP="00E62C5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</w:rPr>
      </w:pPr>
      <w:r w:rsidRPr="00E62C53">
        <w:rPr>
          <w:rFonts w:ascii="Tahoma" w:hAnsi="Tahoma" w:cs="Tahoma"/>
          <w:b/>
        </w:rPr>
        <w:t xml:space="preserve"> </w:t>
      </w:r>
    </w:p>
    <w:p w14:paraId="3A8565DF" w14:textId="77777777" w:rsidR="00E62C53" w:rsidRPr="00E62C53" w:rsidRDefault="00E62C53" w:rsidP="00E62C5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val="es-ES"/>
        </w:rPr>
      </w:pPr>
      <w:r w:rsidRPr="00E62C53">
        <w:rPr>
          <w:rFonts w:ascii="Tahoma" w:hAnsi="Tahoma" w:cs="Tahoma"/>
          <w:b/>
          <w:lang w:val="es-ES"/>
        </w:rPr>
        <w:t>Parágrafo:</w:t>
      </w:r>
      <w:r w:rsidRPr="00E62C53">
        <w:rPr>
          <w:rFonts w:ascii="Tahoma" w:hAnsi="Tahoma" w:cs="Tahoma"/>
          <w:lang w:val="es-ES"/>
        </w:rPr>
        <w:t xml:space="preserve"> </w:t>
      </w:r>
      <w:r w:rsidRPr="00E62C53">
        <w:rPr>
          <w:rFonts w:ascii="Tahoma" w:hAnsi="Tahoma" w:cs="Tahoma"/>
        </w:rPr>
        <w:t>Para</w:t>
      </w:r>
      <w:r w:rsidRPr="00E62C53">
        <w:rPr>
          <w:rFonts w:ascii="Tahoma" w:hAnsi="Tahoma" w:cs="Tahoma"/>
          <w:b/>
        </w:rPr>
        <w:t xml:space="preserve"> </w:t>
      </w:r>
      <w:r w:rsidRPr="00E62C53">
        <w:rPr>
          <w:rFonts w:ascii="Tahoma" w:hAnsi="Tahoma" w:cs="Tahoma"/>
        </w:rPr>
        <w:t xml:space="preserve">la presentación de una nueva solicitud de permiso de vertimiento, el usuario deberá seguir el procedimiento y cumplir con los requisitos establecidos en el Libro 2 Parte 2 título 3, capítulo 3 del Decreto 1076 de 2016, que compiló el Decreto 3930 de 2010 hoy modificado por el Decreto 050 de 2018. Además de considerar los demás requisitos y/o consideraciones que tenga la Autoridad Ambiental competente; en todo caso la solicitud que presente deberá permitir a la C.R.Q. evaluar integralmente lo planteado, incluido los posibles impactos y su mitigación.  </w:t>
      </w:r>
    </w:p>
    <w:p w14:paraId="2AA1DC9A" w14:textId="77777777" w:rsidR="00E62C53" w:rsidRPr="00E62C53" w:rsidRDefault="00E62C53" w:rsidP="00E62C5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lang w:val="es-ES"/>
        </w:rPr>
      </w:pPr>
    </w:p>
    <w:p w14:paraId="1E98C974" w14:textId="77777777" w:rsidR="00E62C53" w:rsidRPr="00E62C53" w:rsidRDefault="00E62C53" w:rsidP="00E62C53">
      <w:pPr>
        <w:spacing w:line="276" w:lineRule="auto"/>
        <w:ind w:right="4"/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</w:rPr>
        <w:t xml:space="preserve">ARTÍCULO TERCERO: </w:t>
      </w:r>
      <w:r w:rsidRPr="00E62C53">
        <w:rPr>
          <w:rFonts w:ascii="Tahoma" w:hAnsi="Tahoma" w:cs="Tahoma"/>
          <w:bCs/>
        </w:rPr>
        <w:t xml:space="preserve">De acuerdo a la autorización del dia 20 de febrero del año 2020, por parte de la señora </w:t>
      </w:r>
      <w:r w:rsidRPr="00E62C53">
        <w:rPr>
          <w:rFonts w:ascii="Tahoma" w:hAnsi="Tahoma" w:cs="Tahoma"/>
          <w:b/>
          <w:bCs/>
        </w:rPr>
        <w:t>SANDRA VICTORIA AGUDELO RODRIGUEZ</w:t>
      </w:r>
      <w:r w:rsidRPr="00E62C53">
        <w:rPr>
          <w:rFonts w:ascii="Tahoma" w:hAnsi="Tahoma" w:cs="Tahoma"/>
        </w:rPr>
        <w:t xml:space="preserve"> identificada con la cedula de ciudadania No. 42.089.365</w:t>
      </w:r>
      <w:r w:rsidRPr="00E62C53">
        <w:rPr>
          <w:rFonts w:ascii="Tahoma" w:hAnsi="Tahoma" w:cs="Tahoma"/>
          <w:bCs/>
        </w:rPr>
        <w:t xml:space="preserve"> en calidad de representante legal de</w:t>
      </w:r>
      <w:r w:rsidRPr="00E62C53">
        <w:rPr>
          <w:rFonts w:ascii="Tahoma" w:hAnsi="Tahoma" w:cs="Tahoma"/>
        </w:rPr>
        <w:t xml:space="preserve"> la </w:t>
      </w:r>
      <w:r w:rsidRPr="00E62C53">
        <w:rPr>
          <w:rFonts w:ascii="Tahoma" w:hAnsi="Tahoma" w:cs="Tahoma"/>
          <w:b/>
          <w:bCs/>
        </w:rPr>
        <w:t>COOPERATIVA DE TURISMO RECREACIÓN Y CULTURA LTDA. COOTUR LTDA</w:t>
      </w:r>
      <w:r w:rsidRPr="00E62C53">
        <w:rPr>
          <w:rFonts w:ascii="Tahoma" w:hAnsi="Tahoma" w:cs="Tahoma"/>
        </w:rPr>
        <w:t xml:space="preserve"> identificada con el NIT. 800.159.307-1 quien es la propietaria del predio objeto de tramite, se procede a notificar el presente acto administrativo al correo electronico </w:t>
      </w:r>
      <w:hyperlink r:id="rId4" w:history="1">
        <w:r w:rsidRPr="00E62C53">
          <w:rPr>
            <w:rStyle w:val="Hipervnculo"/>
            <w:rFonts w:ascii="Tahoma" w:hAnsi="Tahoma" w:cs="Tahoma"/>
          </w:rPr>
          <w:t>gerencia@cooturltda.com</w:t>
        </w:r>
      </w:hyperlink>
      <w:r w:rsidRPr="00E62C53">
        <w:rPr>
          <w:rFonts w:ascii="Tahoma" w:hAnsi="Tahoma" w:cs="Tahoma"/>
        </w:rPr>
        <w:t xml:space="preserve"> </w:t>
      </w:r>
      <w:r w:rsidRPr="00E62C53">
        <w:rPr>
          <w:rFonts w:ascii="Tahoma" w:hAnsi="Tahoma" w:cs="Tahoma"/>
        </w:rPr>
        <w:t>en los terminos del articulo 56 de la ley 1437 del año 2011.</w:t>
      </w:r>
    </w:p>
    <w:p w14:paraId="667521E2" w14:textId="77777777" w:rsidR="00E62C53" w:rsidRPr="00E62C53" w:rsidRDefault="00E62C53" w:rsidP="00E62C53">
      <w:pPr>
        <w:spacing w:line="276" w:lineRule="auto"/>
        <w:jc w:val="both"/>
        <w:rPr>
          <w:rFonts w:ascii="Tahoma" w:hAnsi="Tahoma" w:cs="Tahoma"/>
        </w:rPr>
      </w:pPr>
    </w:p>
    <w:p w14:paraId="36A1C487" w14:textId="77777777" w:rsidR="00E62C53" w:rsidRPr="00E62C53" w:rsidRDefault="00E62C53" w:rsidP="00E62C53">
      <w:pPr>
        <w:spacing w:line="276" w:lineRule="auto"/>
        <w:jc w:val="both"/>
        <w:rPr>
          <w:rFonts w:ascii="Tahoma" w:hAnsi="Tahoma" w:cs="Tahoma"/>
          <w:iCs/>
        </w:rPr>
      </w:pPr>
      <w:r w:rsidRPr="00E62C53">
        <w:rPr>
          <w:rFonts w:ascii="Tahoma" w:hAnsi="Tahoma" w:cs="Tahoma"/>
          <w:b/>
          <w:bCs/>
        </w:rPr>
        <w:t xml:space="preserve">ARTÍCULO CUARTO: </w:t>
      </w:r>
      <w:r w:rsidRPr="00E62C53">
        <w:rPr>
          <w:rFonts w:ascii="Tahoma" w:hAnsi="Tahoma" w:cs="Tahoma"/>
          <w:bCs/>
        </w:rPr>
        <w:t>El</w:t>
      </w:r>
      <w:r w:rsidRPr="00E62C53">
        <w:rPr>
          <w:rFonts w:ascii="Tahoma" w:hAnsi="Tahoma" w:cs="Tahoma"/>
        </w:rPr>
        <w:t xml:space="preserve"> encabezado y la parte Resolutiva de la presente Resolución, deberá ser publicada en el boletín ambiental de la C.R.Q., a costa del interesado, </w:t>
      </w:r>
      <w:r w:rsidRPr="00E62C53">
        <w:rPr>
          <w:rFonts w:ascii="Tahoma" w:hAnsi="Tahoma" w:cs="Tahoma"/>
          <w:iCs/>
        </w:rPr>
        <w:t xml:space="preserve">de conformidad con los Artículos 70 y 71 de la Ley 99 de 1993. </w:t>
      </w:r>
    </w:p>
    <w:p w14:paraId="76FD3852" w14:textId="77777777" w:rsidR="00E62C53" w:rsidRPr="00E62C53" w:rsidRDefault="00E62C53" w:rsidP="00E62C53">
      <w:pPr>
        <w:spacing w:line="276" w:lineRule="auto"/>
        <w:jc w:val="both"/>
        <w:rPr>
          <w:rFonts w:ascii="Tahoma" w:hAnsi="Tahoma" w:cs="Tahoma"/>
          <w:iCs/>
        </w:rPr>
      </w:pPr>
    </w:p>
    <w:p w14:paraId="6B66945A" w14:textId="77777777" w:rsidR="00E62C53" w:rsidRPr="00E62C53" w:rsidRDefault="00E62C53" w:rsidP="00E62C53">
      <w:pPr>
        <w:tabs>
          <w:tab w:val="left" w:pos="720"/>
        </w:tabs>
        <w:spacing w:line="276" w:lineRule="auto"/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  <w:bCs/>
        </w:rPr>
        <w:t>ARTÍCULO QUINTO:</w:t>
      </w:r>
      <w:r w:rsidRPr="00E62C53">
        <w:rPr>
          <w:rFonts w:ascii="Tahoma" w:hAnsi="Tahoma" w:cs="Tahoma"/>
        </w:rPr>
        <w:t xml:space="preserve"> La presente Resolución rige a partir de la fecha de ejecutoría, de conformidad con el artículo 87 del Código de Procedimiento Administrativo y de lo Contencioso Administrativo, (Ley 1437 de 2011).</w:t>
      </w:r>
    </w:p>
    <w:p w14:paraId="5956368E" w14:textId="77777777" w:rsidR="00E62C53" w:rsidRPr="00E62C53" w:rsidRDefault="00E62C53" w:rsidP="00E62C53">
      <w:pPr>
        <w:tabs>
          <w:tab w:val="left" w:pos="720"/>
        </w:tabs>
        <w:spacing w:line="276" w:lineRule="auto"/>
        <w:jc w:val="both"/>
        <w:rPr>
          <w:rFonts w:ascii="Tahoma" w:hAnsi="Tahoma" w:cs="Tahoma"/>
        </w:rPr>
      </w:pPr>
    </w:p>
    <w:p w14:paraId="5B77DB26" w14:textId="77777777" w:rsidR="00E62C53" w:rsidRPr="00E62C53" w:rsidRDefault="00E62C53" w:rsidP="00E62C53">
      <w:pPr>
        <w:tabs>
          <w:tab w:val="left" w:pos="720"/>
        </w:tabs>
        <w:spacing w:line="276" w:lineRule="auto"/>
        <w:jc w:val="both"/>
        <w:rPr>
          <w:rFonts w:ascii="Tahoma" w:hAnsi="Tahoma" w:cs="Tahoma"/>
        </w:rPr>
      </w:pPr>
      <w:r w:rsidRPr="00E62C53">
        <w:rPr>
          <w:rFonts w:ascii="Tahoma" w:hAnsi="Tahoma" w:cs="Tahoma"/>
          <w:b/>
        </w:rPr>
        <w:t xml:space="preserve">ARTICULO SEXTO: </w:t>
      </w:r>
      <w:r w:rsidRPr="00E62C53">
        <w:rPr>
          <w:rFonts w:ascii="Tahoma" w:hAnsi="Tahoma" w:cs="Tahoma"/>
        </w:rPr>
        <w:t>Contra el presente acto administrativo procede únicamente el recurso de reposición, el cual debe interponerse ante el funcionario que profirió el acto y deberá ser interpuesto por el solicitante dentro de los diez (10) días siguientes a la notificación, según lo dispuesto por la ley 1437 de 2011</w:t>
      </w:r>
    </w:p>
    <w:p w14:paraId="201F1A6C" w14:textId="77777777" w:rsidR="00E62C53" w:rsidRPr="00E62C53" w:rsidRDefault="00E62C53" w:rsidP="00E62C53">
      <w:pPr>
        <w:tabs>
          <w:tab w:val="left" w:pos="720"/>
        </w:tabs>
        <w:spacing w:line="276" w:lineRule="auto"/>
        <w:jc w:val="both"/>
        <w:rPr>
          <w:rFonts w:ascii="Tahoma" w:hAnsi="Tahoma" w:cs="Tahoma"/>
        </w:rPr>
      </w:pPr>
    </w:p>
    <w:p w14:paraId="64455E00" w14:textId="77777777" w:rsidR="00E62C53" w:rsidRPr="00E62C53" w:rsidRDefault="00E62C53" w:rsidP="00E62C53">
      <w:pPr>
        <w:tabs>
          <w:tab w:val="left" w:pos="720"/>
        </w:tabs>
        <w:spacing w:line="276" w:lineRule="auto"/>
        <w:jc w:val="both"/>
        <w:rPr>
          <w:rFonts w:ascii="Tahoma" w:hAnsi="Tahoma" w:cs="Tahoma"/>
        </w:rPr>
      </w:pPr>
    </w:p>
    <w:p w14:paraId="54340BC0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  <w:b/>
          <w:bCs/>
        </w:rPr>
      </w:pPr>
      <w:r w:rsidRPr="00E62C53">
        <w:rPr>
          <w:rFonts w:ascii="Tahoma" w:hAnsi="Tahoma" w:cs="Tahoma"/>
          <w:b/>
          <w:bCs/>
        </w:rPr>
        <w:t>NOTIFÍQUESE, PUBLÍQUESE Y CÚMPLASE</w:t>
      </w:r>
    </w:p>
    <w:p w14:paraId="6BB3B836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  <w:b/>
          <w:bCs/>
        </w:rPr>
      </w:pPr>
    </w:p>
    <w:p w14:paraId="68AEEC4C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  <w:b/>
          <w:bCs/>
        </w:rPr>
      </w:pPr>
    </w:p>
    <w:p w14:paraId="19AC030B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  <w:b/>
          <w:bCs/>
        </w:rPr>
      </w:pPr>
    </w:p>
    <w:p w14:paraId="76FD71E4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  <w:b/>
          <w:bCs/>
        </w:rPr>
      </w:pPr>
      <w:r w:rsidRPr="00E62C53">
        <w:rPr>
          <w:rFonts w:ascii="Tahoma" w:hAnsi="Tahoma" w:cs="Tahoma"/>
          <w:b/>
          <w:bCs/>
        </w:rPr>
        <w:t>CARLOS ARIEL TRUKE OSPINA</w:t>
      </w:r>
    </w:p>
    <w:p w14:paraId="7407412B" w14:textId="77777777" w:rsidR="00E62C53" w:rsidRPr="00E62C53" w:rsidRDefault="00E62C53" w:rsidP="00E62C53">
      <w:pPr>
        <w:spacing w:line="276" w:lineRule="auto"/>
        <w:jc w:val="center"/>
        <w:rPr>
          <w:rFonts w:ascii="Tahoma" w:hAnsi="Tahoma" w:cs="Tahoma"/>
        </w:rPr>
      </w:pPr>
      <w:r w:rsidRPr="00E62C53">
        <w:rPr>
          <w:rFonts w:ascii="Tahoma" w:hAnsi="Tahoma" w:cs="Tahoma"/>
        </w:rPr>
        <w:t>Subdirector de Regulación y Control Ambiental</w:t>
      </w:r>
    </w:p>
    <w:p w14:paraId="555C0CE0" w14:textId="77777777" w:rsidR="00E62C53" w:rsidRPr="00E62C53" w:rsidRDefault="00E62C53" w:rsidP="00E62C53">
      <w:pPr>
        <w:spacing w:line="276" w:lineRule="auto"/>
        <w:rPr>
          <w:rFonts w:ascii="Tahoma" w:hAnsi="Tahoma" w:cs="Tahoma"/>
        </w:rPr>
      </w:pPr>
    </w:p>
    <w:p w14:paraId="74DAFF2D" w14:textId="77777777" w:rsidR="00E62C53" w:rsidRPr="00E62C53" w:rsidRDefault="00E62C53" w:rsidP="00E62C53">
      <w:pPr>
        <w:jc w:val="center"/>
        <w:rPr>
          <w:rFonts w:ascii="Tahoma" w:hAnsi="Tahoma" w:cs="Tahoma"/>
          <w:b/>
          <w:bCs/>
          <w:i/>
        </w:rPr>
      </w:pPr>
    </w:p>
    <w:p w14:paraId="17C67ED0" w14:textId="77777777" w:rsidR="00E62C53" w:rsidRPr="00E62C53" w:rsidRDefault="00E62C53" w:rsidP="00366726">
      <w:pPr>
        <w:rPr>
          <w:rFonts w:ascii="Tahoma" w:hAnsi="Tahoma" w:cs="Tahoma"/>
          <w:i/>
        </w:rPr>
      </w:pPr>
    </w:p>
    <w:p w14:paraId="71AF0611" w14:textId="6288A1A6" w:rsidR="00E62C53" w:rsidRPr="00E62C53" w:rsidRDefault="00E62C53" w:rsidP="00366726">
      <w:pPr>
        <w:rPr>
          <w:rFonts w:ascii="Tahoma" w:hAnsi="Tahoma" w:cs="Tahoma"/>
          <w:i/>
        </w:rPr>
      </w:pPr>
    </w:p>
    <w:p w14:paraId="2EAE57AA" w14:textId="7165DFFC" w:rsidR="00E62C53" w:rsidRPr="00E62C53" w:rsidRDefault="00E62C53" w:rsidP="00366726">
      <w:pPr>
        <w:rPr>
          <w:rFonts w:ascii="Tahoma" w:hAnsi="Tahoma" w:cs="Tahoma"/>
          <w:i/>
        </w:rPr>
      </w:pPr>
    </w:p>
    <w:p w14:paraId="6C4EAE78" w14:textId="21882F67" w:rsidR="00E62C53" w:rsidRPr="00E62C53" w:rsidRDefault="00E62C53" w:rsidP="00366726">
      <w:pPr>
        <w:rPr>
          <w:rFonts w:ascii="Tahoma" w:hAnsi="Tahoma" w:cs="Tahoma"/>
          <w:i/>
        </w:rPr>
      </w:pPr>
    </w:p>
    <w:p w14:paraId="008F3500" w14:textId="10F0E56B" w:rsidR="00E62C53" w:rsidRPr="00E62C53" w:rsidRDefault="00E62C53" w:rsidP="00366726">
      <w:pPr>
        <w:rPr>
          <w:rFonts w:ascii="Tahoma" w:hAnsi="Tahoma" w:cs="Tahoma"/>
          <w:i/>
        </w:rPr>
      </w:pPr>
    </w:p>
    <w:p w14:paraId="049DF7FE" w14:textId="3B3F7A24" w:rsidR="00E62C53" w:rsidRPr="00E62C53" w:rsidRDefault="00E62C53" w:rsidP="00366726">
      <w:pPr>
        <w:rPr>
          <w:rFonts w:ascii="Tahoma" w:hAnsi="Tahoma" w:cs="Tahoma"/>
          <w:i/>
        </w:rPr>
      </w:pPr>
    </w:p>
    <w:p w14:paraId="0D3D9561" w14:textId="0E986164" w:rsidR="00E62C53" w:rsidRPr="00E62C53" w:rsidRDefault="00E62C53" w:rsidP="00366726">
      <w:pPr>
        <w:rPr>
          <w:rFonts w:ascii="Tahoma" w:hAnsi="Tahoma" w:cs="Tahoma"/>
          <w:i/>
        </w:rPr>
      </w:pPr>
    </w:p>
    <w:p w14:paraId="06DCE0D2" w14:textId="62A98133" w:rsidR="00E62C53" w:rsidRPr="00E62C53" w:rsidRDefault="00E62C53" w:rsidP="00366726">
      <w:pPr>
        <w:rPr>
          <w:rFonts w:ascii="Tahoma" w:hAnsi="Tahoma" w:cs="Tahoma"/>
          <w:i/>
        </w:rPr>
      </w:pPr>
    </w:p>
    <w:p w14:paraId="1BCE621D" w14:textId="5796AB2E" w:rsidR="00E62C53" w:rsidRPr="00E62C53" w:rsidRDefault="00E62C53" w:rsidP="00366726">
      <w:pPr>
        <w:rPr>
          <w:rFonts w:ascii="Tahoma" w:hAnsi="Tahoma" w:cs="Tahoma"/>
          <w:i/>
        </w:rPr>
      </w:pPr>
    </w:p>
    <w:p w14:paraId="4A31E9D7" w14:textId="77E4A6AF" w:rsidR="00E62C53" w:rsidRPr="00E62C53" w:rsidRDefault="00E62C53" w:rsidP="00366726">
      <w:pPr>
        <w:rPr>
          <w:rFonts w:ascii="Tahoma" w:hAnsi="Tahoma" w:cs="Tahoma"/>
          <w:i/>
        </w:rPr>
      </w:pPr>
    </w:p>
    <w:p w14:paraId="19DB6FA7" w14:textId="125718B0" w:rsidR="00E62C53" w:rsidRPr="00E62C53" w:rsidRDefault="00E62C53" w:rsidP="00366726">
      <w:pPr>
        <w:rPr>
          <w:rFonts w:ascii="Tahoma" w:hAnsi="Tahoma" w:cs="Tahoma"/>
          <w:i/>
        </w:rPr>
      </w:pPr>
    </w:p>
    <w:p w14:paraId="325AC233" w14:textId="5ED8E316" w:rsidR="00E62C53" w:rsidRPr="00E62C53" w:rsidRDefault="00E62C53" w:rsidP="00366726">
      <w:pPr>
        <w:rPr>
          <w:rFonts w:ascii="Tahoma" w:hAnsi="Tahoma" w:cs="Tahoma"/>
          <w:i/>
        </w:rPr>
      </w:pPr>
    </w:p>
    <w:p w14:paraId="418CA48D" w14:textId="4B917BBB" w:rsidR="00E62C53" w:rsidRPr="00E62C53" w:rsidRDefault="00E62C53" w:rsidP="00366726">
      <w:pPr>
        <w:rPr>
          <w:rFonts w:ascii="Tahoma" w:hAnsi="Tahoma" w:cs="Tahoma"/>
          <w:i/>
        </w:rPr>
      </w:pPr>
    </w:p>
    <w:p w14:paraId="27448BDA" w14:textId="0BB5F8A6" w:rsidR="00E62C53" w:rsidRPr="00E62C53" w:rsidRDefault="00E62C53" w:rsidP="00366726">
      <w:pPr>
        <w:rPr>
          <w:rFonts w:ascii="Tahoma" w:hAnsi="Tahoma" w:cs="Tahoma"/>
          <w:i/>
        </w:rPr>
      </w:pPr>
    </w:p>
    <w:p w14:paraId="5F10B299" w14:textId="1EA07D90" w:rsidR="00E62C53" w:rsidRPr="00E62C53" w:rsidRDefault="00E62C53" w:rsidP="00366726">
      <w:pPr>
        <w:rPr>
          <w:rFonts w:ascii="Tahoma" w:hAnsi="Tahoma" w:cs="Tahoma"/>
          <w:i/>
        </w:rPr>
      </w:pPr>
    </w:p>
    <w:p w14:paraId="0DFDB8F5" w14:textId="59AD58F5" w:rsidR="00E62C53" w:rsidRPr="00E62C53" w:rsidRDefault="00E62C53" w:rsidP="00366726">
      <w:pPr>
        <w:rPr>
          <w:rFonts w:ascii="Tahoma" w:hAnsi="Tahoma" w:cs="Tahoma"/>
          <w:i/>
        </w:rPr>
      </w:pPr>
    </w:p>
    <w:p w14:paraId="6A3A938E" w14:textId="643BA5A5" w:rsidR="00E62C53" w:rsidRPr="00E62C53" w:rsidRDefault="00E62C53" w:rsidP="00366726">
      <w:pPr>
        <w:rPr>
          <w:rFonts w:ascii="Tahoma" w:hAnsi="Tahoma" w:cs="Tahoma"/>
          <w:i/>
        </w:rPr>
      </w:pPr>
    </w:p>
    <w:p w14:paraId="5F4E9CD5" w14:textId="65E374D0" w:rsidR="00E62C53" w:rsidRPr="00E62C53" w:rsidRDefault="00E62C53" w:rsidP="00366726">
      <w:pPr>
        <w:rPr>
          <w:rFonts w:ascii="Tahoma" w:hAnsi="Tahoma" w:cs="Tahoma"/>
          <w:i/>
        </w:rPr>
      </w:pPr>
    </w:p>
    <w:p w14:paraId="62053CCE" w14:textId="7DFAA497" w:rsidR="00E62C53" w:rsidRPr="00E62C53" w:rsidRDefault="00E62C53" w:rsidP="00366726">
      <w:pPr>
        <w:rPr>
          <w:rFonts w:ascii="Tahoma" w:hAnsi="Tahoma" w:cs="Tahoma"/>
          <w:i/>
        </w:rPr>
      </w:pPr>
    </w:p>
    <w:p w14:paraId="13893B6E" w14:textId="12B9A722" w:rsidR="00E62C53" w:rsidRPr="00E62C53" w:rsidRDefault="00E62C53" w:rsidP="00366726">
      <w:pPr>
        <w:rPr>
          <w:rFonts w:ascii="Tahoma" w:hAnsi="Tahoma" w:cs="Tahoma"/>
          <w:i/>
        </w:rPr>
      </w:pPr>
    </w:p>
    <w:p w14:paraId="774D715B" w14:textId="71029E20" w:rsidR="00E62C53" w:rsidRPr="00E62C53" w:rsidRDefault="00E62C53" w:rsidP="00366726">
      <w:pPr>
        <w:rPr>
          <w:rFonts w:ascii="Tahoma" w:hAnsi="Tahoma" w:cs="Tahoma"/>
          <w:i/>
        </w:rPr>
      </w:pPr>
    </w:p>
    <w:p w14:paraId="0C792B63" w14:textId="1F822EE3" w:rsidR="00E62C53" w:rsidRPr="00E62C53" w:rsidRDefault="00E62C53" w:rsidP="00366726">
      <w:pPr>
        <w:rPr>
          <w:rFonts w:ascii="Tahoma" w:hAnsi="Tahoma" w:cs="Tahoma"/>
          <w:i/>
        </w:rPr>
      </w:pPr>
    </w:p>
    <w:p w14:paraId="604D7D99" w14:textId="17D84D32" w:rsidR="00E62C53" w:rsidRPr="00E62C53" w:rsidRDefault="00E62C53" w:rsidP="00366726">
      <w:pPr>
        <w:rPr>
          <w:rFonts w:ascii="Tahoma" w:hAnsi="Tahoma" w:cs="Tahoma"/>
          <w:i/>
        </w:rPr>
      </w:pPr>
    </w:p>
    <w:p w14:paraId="60163F3E" w14:textId="508523AF" w:rsidR="00E62C53" w:rsidRPr="00E62C53" w:rsidRDefault="00E62C53" w:rsidP="00366726">
      <w:pPr>
        <w:rPr>
          <w:rFonts w:ascii="Tahoma" w:hAnsi="Tahoma" w:cs="Tahoma"/>
          <w:i/>
        </w:rPr>
      </w:pPr>
    </w:p>
    <w:p w14:paraId="1EB6DB93" w14:textId="68125890" w:rsidR="00E62C53" w:rsidRPr="00E62C53" w:rsidRDefault="00E62C53" w:rsidP="00366726">
      <w:pPr>
        <w:rPr>
          <w:rFonts w:ascii="Tahoma" w:hAnsi="Tahoma" w:cs="Tahoma"/>
          <w:i/>
        </w:rPr>
      </w:pPr>
    </w:p>
    <w:p w14:paraId="22DC7510" w14:textId="7E83BE1A" w:rsidR="00E62C53" w:rsidRPr="00E62C53" w:rsidRDefault="00E62C53" w:rsidP="00366726">
      <w:pPr>
        <w:rPr>
          <w:rFonts w:ascii="Tahoma" w:hAnsi="Tahoma" w:cs="Tahoma"/>
          <w:i/>
        </w:rPr>
      </w:pPr>
    </w:p>
    <w:p w14:paraId="1F20DCBD" w14:textId="4AC10AB6" w:rsidR="00E62C53" w:rsidRPr="00E62C53" w:rsidRDefault="00E62C53" w:rsidP="00366726">
      <w:pPr>
        <w:rPr>
          <w:rFonts w:ascii="Tahoma" w:hAnsi="Tahoma" w:cs="Tahoma"/>
          <w:i/>
        </w:rPr>
      </w:pPr>
    </w:p>
    <w:p w14:paraId="6AC4CFF7" w14:textId="1B6B2D7F" w:rsidR="00E62C53" w:rsidRPr="00E62C53" w:rsidRDefault="00E62C53" w:rsidP="00366726">
      <w:pPr>
        <w:rPr>
          <w:rFonts w:ascii="Tahoma" w:hAnsi="Tahoma" w:cs="Tahoma"/>
          <w:i/>
        </w:rPr>
      </w:pPr>
    </w:p>
    <w:p w14:paraId="79BD10DD" w14:textId="653CE32C" w:rsidR="00E62C53" w:rsidRPr="00E62C53" w:rsidRDefault="00E62C53" w:rsidP="00366726">
      <w:pPr>
        <w:rPr>
          <w:rFonts w:ascii="Tahoma" w:hAnsi="Tahoma" w:cs="Tahoma"/>
          <w:i/>
        </w:rPr>
      </w:pPr>
    </w:p>
    <w:p w14:paraId="7F1FC956" w14:textId="017BE2C1" w:rsidR="00E62C53" w:rsidRPr="00E62C53" w:rsidRDefault="00E62C53" w:rsidP="00366726">
      <w:pPr>
        <w:rPr>
          <w:rFonts w:ascii="Tahoma" w:hAnsi="Tahoma" w:cs="Tahoma"/>
          <w:i/>
        </w:rPr>
      </w:pPr>
    </w:p>
    <w:p w14:paraId="08B6B8FE" w14:textId="64E3A890" w:rsidR="00E62C53" w:rsidRPr="00E62C53" w:rsidRDefault="00E62C53" w:rsidP="00366726">
      <w:pPr>
        <w:rPr>
          <w:rFonts w:ascii="Tahoma" w:hAnsi="Tahoma" w:cs="Tahoma"/>
          <w:i/>
        </w:rPr>
      </w:pPr>
    </w:p>
    <w:p w14:paraId="0CC67BD0" w14:textId="77777777" w:rsidR="00E62C53" w:rsidRPr="00E62C53" w:rsidRDefault="00E62C53" w:rsidP="00366726">
      <w:pPr>
        <w:rPr>
          <w:rFonts w:ascii="Tahoma" w:hAnsi="Tahoma" w:cs="Tahoma"/>
          <w:i/>
        </w:rPr>
      </w:pPr>
    </w:p>
    <w:p w14:paraId="42147AB6" w14:textId="77777777" w:rsidR="00366726" w:rsidRPr="00E62C53" w:rsidRDefault="00366726" w:rsidP="00366726">
      <w:pPr>
        <w:jc w:val="center"/>
        <w:rPr>
          <w:rFonts w:ascii="Tahoma" w:hAnsi="Tahoma" w:cs="Tahoma"/>
          <w:b/>
          <w:bCs/>
          <w:i/>
        </w:rPr>
      </w:pPr>
      <w:r w:rsidRPr="00E62C53">
        <w:rPr>
          <w:rFonts w:ascii="Tahoma" w:hAnsi="Tahoma" w:cs="Tahoma"/>
          <w:b/>
          <w:bCs/>
          <w:i/>
        </w:rPr>
        <w:t xml:space="preserve">                                                     </w:t>
      </w:r>
    </w:p>
    <w:p w14:paraId="3A641B0D" w14:textId="77777777" w:rsidR="00366726" w:rsidRPr="00E62C53" w:rsidRDefault="00366726" w:rsidP="00366726">
      <w:pPr>
        <w:jc w:val="center"/>
        <w:rPr>
          <w:rFonts w:ascii="Tahoma" w:hAnsi="Tahoma" w:cs="Tahoma"/>
        </w:rPr>
      </w:pPr>
    </w:p>
    <w:sectPr w:rsidR="00366726" w:rsidRPr="00E62C53" w:rsidSect="00972262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26"/>
    <w:rsid w:val="00366726"/>
    <w:rsid w:val="00972262"/>
    <w:rsid w:val="009C49E1"/>
    <w:rsid w:val="00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85EC"/>
  <w15:chartTrackingRefBased/>
  <w15:docId w15:val="{5ED1EA54-3A41-465B-A4C3-8224F34C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726"/>
    <w:pPr>
      <w:tabs>
        <w:tab w:val="center" w:pos="4419"/>
        <w:tab w:val="right" w:pos="8838"/>
      </w:tabs>
    </w:pPr>
    <w:rPr>
      <w:rFonts w:eastAsia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667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E62C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@cooturltd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2</cp:revision>
  <dcterms:created xsi:type="dcterms:W3CDTF">2021-08-19T21:24:00Z</dcterms:created>
  <dcterms:modified xsi:type="dcterms:W3CDTF">2021-08-19T21:50:00Z</dcterms:modified>
</cp:coreProperties>
</file>