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58A0" w14:textId="77777777" w:rsidR="0062737F" w:rsidRP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  <w:r w:rsidRPr="0062737F">
        <w:rPr>
          <w:rFonts w:ascii="Tahoma" w:eastAsiaTheme="minorHAnsi" w:hAnsi="Tahoma" w:cs="Tahoma"/>
          <w:b/>
          <w:lang w:eastAsia="en-US"/>
        </w:rPr>
        <w:t>TABLA DE CONTENIDO</w:t>
      </w:r>
    </w:p>
    <w:p w14:paraId="3CB1CCCA" w14:textId="77777777" w:rsidR="0062737F" w:rsidRPr="0062737F" w:rsidRDefault="0062737F" w:rsidP="0062737F">
      <w:pPr>
        <w:spacing w:after="160" w:line="252" w:lineRule="auto"/>
        <w:jc w:val="center"/>
        <w:rPr>
          <w:rFonts w:ascii="Tahoma" w:eastAsiaTheme="minorHAnsi" w:hAnsi="Tahoma" w:cs="Tahoma"/>
          <w:b/>
          <w:lang w:eastAsia="en-US"/>
        </w:rPr>
      </w:pPr>
      <w:r w:rsidRPr="0062737F">
        <w:rPr>
          <w:rFonts w:ascii="Tahoma" w:eastAsiaTheme="minorHAnsi" w:hAnsi="Tahoma" w:cs="Tahoma"/>
          <w:b/>
          <w:lang w:eastAsia="en-US"/>
        </w:rPr>
        <w:t>BOLETÍN AMBIENTAL</w:t>
      </w:r>
    </w:p>
    <w:p w14:paraId="0C0A32FC" w14:textId="28228B04" w:rsidR="0062737F" w:rsidRPr="0062737F" w:rsidRDefault="0062737F" w:rsidP="0062737F">
      <w:pPr>
        <w:spacing w:after="160" w:line="252" w:lineRule="auto"/>
        <w:jc w:val="center"/>
        <w:rPr>
          <w:rFonts w:ascii="Tahoma" w:eastAsiaTheme="minorHAnsi" w:hAnsi="Tahoma" w:cs="Tahoma"/>
          <w:b/>
          <w:lang w:eastAsia="en-US"/>
        </w:rPr>
      </w:pPr>
      <w:r w:rsidRPr="0062737F">
        <w:rPr>
          <w:rFonts w:ascii="Tahoma" w:eastAsiaTheme="minorHAnsi" w:hAnsi="Tahoma" w:cs="Tahoma"/>
          <w:b/>
          <w:lang w:eastAsia="en-US"/>
        </w:rPr>
        <w:t>LICENCIAS AMBIENTALES</w:t>
      </w:r>
    </w:p>
    <w:p w14:paraId="6DDFF36B" w14:textId="0B49B071" w:rsidR="0062737F" w:rsidRP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  <w:r w:rsidRPr="0062737F">
        <w:rPr>
          <w:rFonts w:ascii="Tahoma" w:eastAsiaTheme="minorHAnsi" w:hAnsi="Tahoma" w:cs="Tahoma"/>
          <w:b/>
          <w:lang w:eastAsia="en-US"/>
        </w:rPr>
        <w:t>MAYO 2021</w:t>
      </w:r>
    </w:p>
    <w:p w14:paraId="25028E55" w14:textId="59EC746F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5F3B997E" w14:textId="0C7C6871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07D31612" w14:textId="3584CFD9" w:rsidR="0062737F" w:rsidRPr="0062737F" w:rsidRDefault="0062737F" w:rsidP="0062737F">
      <w:pPr>
        <w:spacing w:after="160" w:line="259" w:lineRule="auto"/>
        <w:jc w:val="both"/>
        <w:rPr>
          <w:rFonts w:ascii="Tahoma" w:eastAsiaTheme="minorHAnsi" w:hAnsi="Tahoma" w:cs="Tahoma"/>
          <w:b/>
          <w:bCs/>
          <w:i/>
          <w:iCs/>
          <w:lang w:eastAsia="en-US"/>
        </w:rPr>
      </w:pPr>
      <w:r w:rsidRPr="0062737F">
        <w:rPr>
          <w:rFonts w:ascii="Tahoma" w:eastAsiaTheme="minorHAnsi" w:hAnsi="Tahoma" w:cs="Tahoma"/>
          <w:b/>
          <w:bCs/>
          <w:i/>
          <w:iCs/>
          <w:lang w:eastAsia="en-US"/>
        </w:rPr>
        <w:t>RESOLUCIÓN No. 831</w:t>
      </w:r>
      <w:r>
        <w:rPr>
          <w:rFonts w:ascii="Tahoma" w:eastAsiaTheme="minorHAnsi" w:hAnsi="Tahoma" w:cs="Tahoma"/>
          <w:b/>
          <w:bCs/>
          <w:i/>
          <w:iCs/>
          <w:lang w:eastAsia="en-US"/>
        </w:rPr>
        <w:t xml:space="preserve"> </w:t>
      </w:r>
      <w:r w:rsidRPr="0062737F">
        <w:rPr>
          <w:rFonts w:ascii="Tahoma" w:eastAsiaTheme="minorHAnsi" w:hAnsi="Tahoma" w:cs="Tahoma"/>
          <w:b/>
          <w:bCs/>
          <w:i/>
          <w:iCs/>
          <w:lang w:eastAsia="en-US"/>
        </w:rPr>
        <w:t>(20 de mayo de 2021)</w:t>
      </w:r>
    </w:p>
    <w:p w14:paraId="1BBF7F95" w14:textId="1C8E4A60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19C81726" w14:textId="2C2CD137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4E62FE9A" w14:textId="46CE28B2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6DFC0AD4" w14:textId="793862DE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0335E898" w14:textId="4628D221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27121DB3" w14:textId="7D0A211C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08A51B26" w14:textId="410F2A8A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7DDFD0A3" w14:textId="0E53FB9F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46E8C6B9" w14:textId="6B1C7761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3E1CABB7" w14:textId="6CF45F79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75FF968C" w14:textId="693F60C8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3F70D676" w14:textId="66E045BB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44E0011B" w14:textId="60975168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281AF280" w14:textId="2CD5EBAC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25BEF0CA" w14:textId="29283DEA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07DC0D42" w14:textId="1FF548E3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1FF9F0E0" w14:textId="529A94FF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0F52C964" w14:textId="7604B121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2D0C3AD9" w14:textId="493A540C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5DB7398F" w14:textId="5927FDB0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6E3C2180" w14:textId="13DE202B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4B84BE0E" w14:textId="3E7BEDE9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3362E0C8" w14:textId="73562A07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4B97326C" w14:textId="02763806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0C4FE90B" w14:textId="70ABFA93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10B8D75A" w14:textId="1E2A48ED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573C6C89" w14:textId="441CA5B3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1A0DAD61" w14:textId="19C1248D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21A4058C" w14:textId="2C759AE9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36C4A853" w14:textId="317A3D2A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398932E6" w14:textId="5F7275B3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451A2D31" w14:textId="1844907D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1967BD2A" w14:textId="3BD0BF1D" w:rsidR="0062737F" w:rsidRDefault="0062737F" w:rsidP="0062737F">
      <w:pPr>
        <w:jc w:val="center"/>
        <w:rPr>
          <w:rFonts w:ascii="Tahoma" w:eastAsiaTheme="minorHAnsi" w:hAnsi="Tahoma" w:cs="Tahoma"/>
          <w:b/>
          <w:lang w:eastAsia="en-US"/>
        </w:rPr>
      </w:pPr>
    </w:p>
    <w:p w14:paraId="6721E91A" w14:textId="77777777" w:rsidR="0062737F" w:rsidRDefault="0062737F" w:rsidP="0062737F">
      <w:pPr>
        <w:spacing w:after="160" w:line="259" w:lineRule="auto"/>
        <w:rPr>
          <w:rFonts w:ascii="Tahoma" w:eastAsiaTheme="minorHAnsi" w:hAnsi="Tahoma" w:cs="Tahoma"/>
          <w:b/>
          <w:lang w:eastAsia="en-US"/>
        </w:rPr>
      </w:pPr>
    </w:p>
    <w:p w14:paraId="7B02871D" w14:textId="5235704C" w:rsidR="0062737F" w:rsidRPr="0062737F" w:rsidRDefault="0062737F" w:rsidP="0062737F">
      <w:pPr>
        <w:spacing w:after="160" w:line="259" w:lineRule="auto"/>
        <w:rPr>
          <w:rFonts w:ascii="Tahoma" w:eastAsiaTheme="minorHAnsi" w:hAnsi="Tahoma" w:cs="Tahoma"/>
          <w:b/>
          <w:bCs/>
          <w:i/>
          <w:iCs/>
          <w:lang w:eastAsia="en-US"/>
        </w:rPr>
      </w:pPr>
      <w:r w:rsidRPr="0062737F">
        <w:rPr>
          <w:rFonts w:ascii="Tahoma" w:eastAsiaTheme="minorHAnsi" w:hAnsi="Tahoma" w:cs="Tahoma"/>
          <w:b/>
          <w:bCs/>
          <w:i/>
          <w:iCs/>
          <w:lang w:eastAsia="en-US"/>
        </w:rPr>
        <w:t>RESOLUCIÓN No. 831</w:t>
      </w:r>
    </w:p>
    <w:p w14:paraId="2B064EFC" w14:textId="1AF8796B" w:rsidR="0062737F" w:rsidRPr="0062737F" w:rsidRDefault="0062737F" w:rsidP="0062737F">
      <w:pPr>
        <w:spacing w:after="160" w:line="259" w:lineRule="auto"/>
        <w:jc w:val="center"/>
        <w:rPr>
          <w:rFonts w:ascii="Tahoma" w:eastAsiaTheme="minorHAnsi" w:hAnsi="Tahoma" w:cs="Tahoma"/>
          <w:b/>
          <w:bCs/>
          <w:i/>
          <w:iCs/>
          <w:lang w:eastAsia="en-US"/>
        </w:rPr>
      </w:pPr>
      <w:r w:rsidRPr="0062737F">
        <w:rPr>
          <w:rFonts w:ascii="Tahoma" w:eastAsiaTheme="minorHAnsi" w:hAnsi="Tahoma" w:cs="Tahoma"/>
          <w:b/>
          <w:bCs/>
          <w:i/>
          <w:iCs/>
          <w:lang w:eastAsia="en-US"/>
        </w:rPr>
        <w:t>(20 de mayo de 2021)</w:t>
      </w:r>
    </w:p>
    <w:p w14:paraId="2C10DF4F" w14:textId="77777777" w:rsidR="0062737F" w:rsidRPr="0062737F" w:rsidRDefault="0062737F" w:rsidP="0062737F">
      <w:pPr>
        <w:spacing w:after="160" w:line="259" w:lineRule="auto"/>
        <w:jc w:val="center"/>
        <w:rPr>
          <w:rFonts w:ascii="Tahoma" w:eastAsiaTheme="minorHAnsi" w:hAnsi="Tahoma" w:cs="Tahoma"/>
          <w:b/>
          <w:bCs/>
          <w:i/>
          <w:iCs/>
          <w:lang w:eastAsia="en-US"/>
        </w:rPr>
      </w:pPr>
      <w:r w:rsidRPr="0062737F">
        <w:rPr>
          <w:rFonts w:ascii="Tahoma" w:eastAsiaTheme="minorHAnsi" w:hAnsi="Tahoma" w:cs="Tahoma"/>
          <w:b/>
          <w:bCs/>
          <w:i/>
          <w:iCs/>
          <w:lang w:eastAsia="en-US"/>
        </w:rPr>
        <w:t>“POR MEDIO DE LA CUAL SE AUTORIZA LA CESION DE UNA LICENCIA</w:t>
      </w:r>
    </w:p>
    <w:p w14:paraId="1E53914C" w14:textId="06F9E1E9" w:rsidR="0062737F" w:rsidRPr="0062737F" w:rsidRDefault="0062737F" w:rsidP="0062737F">
      <w:pPr>
        <w:spacing w:after="160" w:line="259" w:lineRule="auto"/>
        <w:jc w:val="center"/>
        <w:rPr>
          <w:rFonts w:ascii="Tahoma" w:eastAsiaTheme="minorHAnsi" w:hAnsi="Tahoma" w:cs="Tahoma"/>
          <w:b/>
          <w:bCs/>
          <w:i/>
          <w:iCs/>
          <w:lang w:eastAsia="en-US"/>
        </w:rPr>
      </w:pPr>
      <w:r w:rsidRPr="0062737F">
        <w:rPr>
          <w:rFonts w:ascii="Tahoma" w:eastAsiaTheme="minorHAnsi" w:hAnsi="Tahoma" w:cs="Tahoma"/>
          <w:b/>
          <w:bCs/>
          <w:i/>
          <w:iCs/>
          <w:lang w:eastAsia="en-US"/>
        </w:rPr>
        <w:t>AMBIENTAL”</w:t>
      </w:r>
    </w:p>
    <w:p w14:paraId="6105F0BB" w14:textId="3BF11385" w:rsidR="0062737F" w:rsidRPr="0062737F" w:rsidRDefault="0062737F" w:rsidP="0062737F">
      <w:pPr>
        <w:spacing w:after="160" w:line="259" w:lineRule="auto"/>
        <w:jc w:val="center"/>
        <w:rPr>
          <w:rFonts w:ascii="Tahoma" w:eastAsiaTheme="minorHAnsi" w:hAnsi="Tahoma" w:cs="Tahoma"/>
          <w:b/>
          <w:bCs/>
          <w:i/>
          <w:iCs/>
          <w:lang w:eastAsia="en-US"/>
        </w:rPr>
      </w:pPr>
    </w:p>
    <w:p w14:paraId="4C2AC8F3" w14:textId="77777777" w:rsidR="0062737F" w:rsidRPr="0062737F" w:rsidRDefault="0062737F" w:rsidP="0062737F">
      <w:pPr>
        <w:jc w:val="center"/>
        <w:outlineLvl w:val="0"/>
        <w:rPr>
          <w:rFonts w:ascii="Tahoma" w:hAnsi="Tahoma" w:cs="Tahoma"/>
          <w:b/>
          <w:bCs/>
          <w:lang w:val="es-ES_tradnl"/>
        </w:rPr>
      </w:pPr>
      <w:r w:rsidRPr="0062737F">
        <w:rPr>
          <w:rFonts w:ascii="Tahoma" w:hAnsi="Tahoma" w:cs="Tahoma"/>
          <w:b/>
          <w:bCs/>
          <w:lang w:val="es-ES_tradnl"/>
        </w:rPr>
        <w:t>RESUELVE</w:t>
      </w:r>
    </w:p>
    <w:p w14:paraId="206BFC87" w14:textId="77777777" w:rsidR="0062737F" w:rsidRPr="0062737F" w:rsidRDefault="0062737F" w:rsidP="0062737F">
      <w:pPr>
        <w:jc w:val="center"/>
        <w:outlineLvl w:val="0"/>
        <w:rPr>
          <w:rFonts w:ascii="Tahoma" w:hAnsi="Tahoma" w:cs="Tahoma"/>
          <w:b/>
          <w:bCs/>
          <w:lang w:val="es-ES_tradnl"/>
        </w:rPr>
      </w:pPr>
    </w:p>
    <w:p w14:paraId="69C3903F" w14:textId="77777777" w:rsidR="0062737F" w:rsidRPr="0062737F" w:rsidRDefault="0062737F" w:rsidP="0062737F">
      <w:pPr>
        <w:jc w:val="center"/>
        <w:outlineLvl w:val="0"/>
        <w:rPr>
          <w:rFonts w:ascii="Tahoma" w:hAnsi="Tahoma" w:cs="Tahoma"/>
          <w:b/>
          <w:bCs/>
          <w:lang w:val="es-ES_tradnl"/>
        </w:rPr>
      </w:pPr>
    </w:p>
    <w:p w14:paraId="0E81AC7D" w14:textId="77777777" w:rsidR="0062737F" w:rsidRPr="0062737F" w:rsidRDefault="0062737F" w:rsidP="0062737F">
      <w:pPr>
        <w:suppressAutoHyphens/>
        <w:jc w:val="both"/>
        <w:rPr>
          <w:rFonts w:ascii="Tahoma" w:eastAsiaTheme="minorEastAsia" w:hAnsi="Tahoma" w:cs="Tahoma"/>
          <w:lang w:val="es-ES_tradnl" w:eastAsia="es-ES_tradnl"/>
        </w:rPr>
      </w:pPr>
      <w:r w:rsidRPr="0062737F">
        <w:rPr>
          <w:rFonts w:ascii="Tahoma" w:eastAsiaTheme="minorEastAsia" w:hAnsi="Tahoma" w:cs="Tahoma"/>
          <w:b/>
          <w:lang w:val="es-ES_tradnl" w:eastAsia="es-ES_tradnl"/>
        </w:rPr>
        <w:t xml:space="preserve">ARTICULO PRIMERO: AUTORIZAR, </w:t>
      </w:r>
      <w:r w:rsidRPr="0062737F">
        <w:rPr>
          <w:rFonts w:ascii="Tahoma" w:eastAsiaTheme="minorEastAsia" w:hAnsi="Tahoma" w:cs="Tahoma"/>
          <w:lang w:val="es-ES_tradnl" w:eastAsia="es-ES_tradnl"/>
        </w:rPr>
        <w:t xml:space="preserve">la cesión total de los derechos y obligaciones </w:t>
      </w:r>
      <w:proofErr w:type="gramStart"/>
      <w:r w:rsidRPr="0062737F">
        <w:rPr>
          <w:rFonts w:ascii="Tahoma" w:eastAsiaTheme="minorEastAsia" w:hAnsi="Tahoma" w:cs="Tahoma"/>
          <w:lang w:val="es-ES_tradnl" w:eastAsia="es-ES_tradnl"/>
        </w:rPr>
        <w:t>derivados  de</w:t>
      </w:r>
      <w:proofErr w:type="gramEnd"/>
      <w:r w:rsidRPr="0062737F">
        <w:rPr>
          <w:rFonts w:ascii="Tahoma" w:eastAsiaTheme="minorEastAsia" w:hAnsi="Tahoma" w:cs="Tahoma"/>
          <w:lang w:val="es-ES_tradnl" w:eastAsia="es-ES_tradnl"/>
        </w:rPr>
        <w:t xml:space="preserve"> la licencia </w:t>
      </w:r>
      <w:r w:rsidRPr="0062737F">
        <w:rPr>
          <w:rFonts w:ascii="Tahoma" w:eastAsia="Times New Roman" w:hAnsi="Tahoma" w:cs="Tahoma"/>
          <w:lang w:val="es-ES_tradnl" w:eastAsia="es-MX"/>
        </w:rPr>
        <w:t xml:space="preserve">ambiental  otorgada mediante la Resolución No. 1277 del 16 de junio de 2014, a la FUNDACION CONTAMINACION TECNOLOGICA TESLA, identificada con el </w:t>
      </w:r>
      <w:proofErr w:type="spellStart"/>
      <w:r w:rsidRPr="0062737F">
        <w:rPr>
          <w:rFonts w:ascii="Tahoma" w:eastAsia="Times New Roman" w:hAnsi="Tahoma" w:cs="Tahoma"/>
          <w:lang w:val="es-ES_tradnl" w:eastAsia="es-MX"/>
        </w:rPr>
        <w:t>Nit</w:t>
      </w:r>
      <w:proofErr w:type="spellEnd"/>
      <w:r w:rsidRPr="0062737F">
        <w:rPr>
          <w:rFonts w:ascii="Tahoma" w:eastAsia="Times New Roman" w:hAnsi="Tahoma" w:cs="Tahoma"/>
          <w:lang w:val="es-ES_tradnl" w:eastAsia="es-MX"/>
        </w:rPr>
        <w:t>. 900.537.478-7, representada legalmente por el señor JUAN MANUEL ARIAS CRUZ, quien se identifica con la cédula de ciudadanía No. 18.497.252 expedida en Armenia para el proyecto denominado “</w:t>
      </w:r>
      <w:r w:rsidRPr="0062737F">
        <w:rPr>
          <w:rFonts w:ascii="Tahoma" w:eastAsia="Times New Roman" w:hAnsi="Tahoma" w:cs="Tahoma"/>
          <w:b/>
          <w:lang w:val="es-ES_tradnl" w:eastAsia="es-MX"/>
        </w:rPr>
        <w:t>Recolección, Transporte, Almacenamiento de Residuos RAEE y pilas y/o acumulador RAEE (bombillas y/o lámparas)”</w:t>
      </w:r>
      <w:r w:rsidRPr="0062737F">
        <w:rPr>
          <w:rFonts w:ascii="Tahoma" w:eastAsia="Times New Roman" w:hAnsi="Tahoma" w:cs="Tahoma"/>
          <w:lang w:val="es-ES_tradnl" w:eastAsia="es-MX"/>
        </w:rPr>
        <w:t xml:space="preserve">, a desarrollarse en la carrera 18 No. No. 49-15 (Sector de Tres (3) esquinas de Armenia, radicada en la C.R.Q.  </w:t>
      </w:r>
      <w:proofErr w:type="gramStart"/>
      <w:r w:rsidRPr="0062737F">
        <w:rPr>
          <w:rFonts w:ascii="Tahoma" w:eastAsia="Times New Roman" w:hAnsi="Tahoma" w:cs="Tahoma"/>
          <w:lang w:val="es-ES_tradnl" w:eastAsia="es-MX"/>
        </w:rPr>
        <w:t>bajo  los</w:t>
      </w:r>
      <w:proofErr w:type="gramEnd"/>
      <w:r w:rsidRPr="0062737F">
        <w:rPr>
          <w:rFonts w:ascii="Tahoma" w:eastAsia="Times New Roman" w:hAnsi="Tahoma" w:cs="Tahoma"/>
          <w:lang w:val="es-ES_tradnl" w:eastAsia="es-MX"/>
        </w:rPr>
        <w:t xml:space="preserve"> números E03588-21 30/03/2021 y  E05619-21 18/05/2021,  a favor de</w:t>
      </w:r>
      <w:r w:rsidRPr="0062737F">
        <w:rPr>
          <w:rFonts w:ascii="Tahoma" w:eastAsia="Times New Roman" w:hAnsi="Tahoma" w:cs="Tahoma"/>
          <w:b/>
          <w:lang w:val="es-ES_tradnl" w:eastAsia="es-MX"/>
        </w:rPr>
        <w:t xml:space="preserve"> GESTION AMBIENTAL EXTENDIDA DE RESIDUOS DE APARATOS ELECTRICOS Y ELECTRONICOS SAS/ TESLA RAEE SAS, </w:t>
      </w:r>
      <w:r w:rsidRPr="0062737F">
        <w:rPr>
          <w:rFonts w:ascii="Tahoma" w:eastAsia="Times New Roman" w:hAnsi="Tahoma" w:cs="Tahoma"/>
          <w:lang w:val="es-ES_tradnl" w:eastAsia="es-MX"/>
        </w:rPr>
        <w:t xml:space="preserve"> identificada con NIT 90178.100-1, representada legalmente por el señor JUAN MANUEL ARIAS CRUZ, identificado con la cédula de </w:t>
      </w:r>
      <w:r w:rsidRPr="0062737F">
        <w:rPr>
          <w:rFonts w:ascii="Tahoma" w:eastAsia="Times New Roman" w:hAnsi="Tahoma" w:cs="Tahoma"/>
          <w:lang w:val="es-ES_tradnl" w:eastAsia="es-MX"/>
        </w:rPr>
        <w:lastRenderedPageBreak/>
        <w:t xml:space="preserve">ciudadanía No. 18.497.252 expedida en Armenia, por las razones expuestas en la parte motiva del presente acto administrativo. </w:t>
      </w:r>
    </w:p>
    <w:p w14:paraId="1FC2E498" w14:textId="77777777" w:rsidR="0062737F" w:rsidRPr="0062737F" w:rsidRDefault="0062737F" w:rsidP="0062737F">
      <w:pPr>
        <w:suppressAutoHyphens/>
        <w:jc w:val="both"/>
        <w:rPr>
          <w:rFonts w:ascii="Tahoma" w:eastAsiaTheme="minorEastAsia" w:hAnsi="Tahoma" w:cs="Tahoma"/>
          <w:lang w:val="es-ES_tradnl" w:eastAsia="es-ES_tradnl"/>
        </w:rPr>
      </w:pPr>
    </w:p>
    <w:p w14:paraId="12C86301" w14:textId="77777777" w:rsidR="0062737F" w:rsidRPr="0062737F" w:rsidRDefault="0062737F" w:rsidP="0062737F">
      <w:pPr>
        <w:suppressAutoHyphens/>
        <w:jc w:val="both"/>
        <w:rPr>
          <w:rFonts w:ascii="Tahoma" w:eastAsiaTheme="minorEastAsia" w:hAnsi="Tahoma" w:cs="Tahoma"/>
          <w:lang w:val="es-ES_tradnl" w:eastAsia="es-ES_tradnl"/>
        </w:rPr>
      </w:pPr>
      <w:r w:rsidRPr="0062737F">
        <w:rPr>
          <w:rFonts w:ascii="Tahoma" w:eastAsiaTheme="minorEastAsia" w:hAnsi="Tahoma" w:cs="Tahoma"/>
          <w:b/>
          <w:lang w:val="es-ES_tradnl" w:eastAsia="es-ES_tradnl"/>
        </w:rPr>
        <w:t xml:space="preserve">ARTICULO SEGUNDO: </w:t>
      </w:r>
      <w:proofErr w:type="spellStart"/>
      <w:r w:rsidRPr="0062737F">
        <w:rPr>
          <w:rFonts w:ascii="Tahoma" w:eastAsiaTheme="minorEastAsia" w:hAnsi="Tahoma" w:cs="Tahoma"/>
          <w:lang w:val="es-ES_tradnl" w:eastAsia="es-ES_tradnl"/>
        </w:rPr>
        <w:t>Apartir</w:t>
      </w:r>
      <w:proofErr w:type="spellEnd"/>
      <w:r w:rsidRPr="0062737F">
        <w:rPr>
          <w:rFonts w:ascii="Tahoma" w:eastAsiaTheme="minorEastAsia" w:hAnsi="Tahoma" w:cs="Tahoma"/>
          <w:lang w:val="es-ES_tradnl" w:eastAsia="es-ES_tradnl"/>
        </w:rPr>
        <w:t xml:space="preserve"> de la ejecutoria de la presente Resolución, tener como titular de la</w:t>
      </w:r>
    </w:p>
    <w:p w14:paraId="2C8AD14A" w14:textId="77777777" w:rsidR="0062737F" w:rsidRPr="0062737F" w:rsidRDefault="0062737F" w:rsidP="0062737F">
      <w:pPr>
        <w:suppressAutoHyphens/>
        <w:jc w:val="both"/>
        <w:rPr>
          <w:rFonts w:ascii="Tahoma" w:eastAsiaTheme="minorEastAsia" w:hAnsi="Tahoma" w:cs="Tahoma"/>
          <w:lang w:val="es-ES_tradnl" w:eastAsia="es-ES_tradnl"/>
        </w:rPr>
      </w:pPr>
      <w:r w:rsidRPr="0062737F">
        <w:rPr>
          <w:rFonts w:ascii="Tahoma" w:eastAsiaTheme="minorEastAsia" w:hAnsi="Tahoma" w:cs="Tahoma"/>
          <w:lang w:val="es-ES_tradnl" w:eastAsia="es-ES_tradnl"/>
        </w:rPr>
        <w:t xml:space="preserve">Licencia Ambiental otorgada a través de la Resolución No. 1277 del 16 de junio de 2014 a </w:t>
      </w:r>
      <w:r w:rsidRPr="0062737F">
        <w:rPr>
          <w:rFonts w:ascii="Tahoma" w:eastAsia="Times New Roman" w:hAnsi="Tahoma" w:cs="Tahoma"/>
          <w:b/>
          <w:lang w:val="es-ES_tradnl" w:eastAsia="es-MX"/>
        </w:rPr>
        <w:t xml:space="preserve">GESTION AMBIENTAL EXTENDIDA DE RESIDUOS DE APARATOS ELECTRICOS Y ELECTRONICOS SAS/ TESLA RAEE SAS, </w:t>
      </w:r>
      <w:r w:rsidRPr="0062737F">
        <w:rPr>
          <w:rFonts w:ascii="Tahoma" w:eastAsia="Times New Roman" w:hAnsi="Tahoma" w:cs="Tahoma"/>
          <w:lang w:val="es-ES_tradnl" w:eastAsia="es-MX"/>
        </w:rPr>
        <w:t xml:space="preserve"> identificada con NIT 90178.100-1, representada legalmente por el señor JUAN MANUEL ARIAS CRUZ, identificado con la cédula de ciudadanía No. 18.497.252 expedida en Armenia, para el proyecto de </w:t>
      </w:r>
      <w:r w:rsidRPr="0062737F">
        <w:rPr>
          <w:rFonts w:ascii="Tahoma" w:eastAsiaTheme="minorEastAsia" w:hAnsi="Tahoma" w:cs="Tahoma"/>
          <w:lang w:val="es-ES_tradnl" w:eastAsia="es-ES_tradnl"/>
        </w:rPr>
        <w:t xml:space="preserve"> </w:t>
      </w:r>
      <w:r w:rsidRPr="0062737F">
        <w:rPr>
          <w:rFonts w:ascii="Tahoma" w:eastAsia="Times New Roman" w:hAnsi="Tahoma" w:cs="Tahoma"/>
          <w:b/>
          <w:lang w:val="es-ES_tradnl" w:eastAsia="es-MX"/>
        </w:rPr>
        <w:t xml:space="preserve">Recolección, Transporte, Almacenamiento de Residuos RAEE y pilas y/o acumulador RAEE (bombillas y/o lámparas, </w:t>
      </w:r>
      <w:r w:rsidRPr="0062737F">
        <w:rPr>
          <w:rFonts w:ascii="Tahoma" w:eastAsia="Times New Roman" w:hAnsi="Tahoma" w:cs="Tahoma"/>
          <w:lang w:val="es-ES_tradnl" w:eastAsia="es-MX"/>
        </w:rPr>
        <w:t>a desarrollarse en la carrera 18 No. No. 49-15 (Sector de Tres (3) esquinas de Armenia,</w:t>
      </w:r>
      <w:r w:rsidRPr="0062737F">
        <w:rPr>
          <w:rFonts w:ascii="Tahoma" w:eastAsiaTheme="minorEastAsia" w:hAnsi="Tahoma" w:cs="Tahoma"/>
          <w:b/>
          <w:lang w:val="es-ES_tradnl" w:eastAsia="es-ES_tradnl"/>
        </w:rPr>
        <w:t xml:space="preserve"> </w:t>
      </w:r>
      <w:r w:rsidRPr="0062737F">
        <w:rPr>
          <w:rFonts w:ascii="Tahoma" w:eastAsiaTheme="minorEastAsia" w:hAnsi="Tahoma" w:cs="Tahoma"/>
          <w:lang w:val="es-ES_tradnl" w:eastAsia="es-ES_tradnl"/>
        </w:rPr>
        <w:t>quien asume como cesionaria de todos los derechos y obligaciones derivados de la Licencia Ambiental Citada.</w:t>
      </w:r>
    </w:p>
    <w:p w14:paraId="648BD900" w14:textId="77777777" w:rsidR="0062737F" w:rsidRPr="0062737F" w:rsidRDefault="0062737F" w:rsidP="0062737F">
      <w:pPr>
        <w:suppressAutoHyphens/>
        <w:jc w:val="both"/>
        <w:rPr>
          <w:rFonts w:ascii="Tahoma" w:eastAsiaTheme="minorEastAsia" w:hAnsi="Tahoma" w:cs="Tahoma"/>
          <w:lang w:val="es-ES_tradnl" w:eastAsia="es-ES_tradnl"/>
        </w:rPr>
      </w:pPr>
    </w:p>
    <w:p w14:paraId="6410BC06" w14:textId="77777777" w:rsidR="0062737F" w:rsidRPr="0062737F" w:rsidRDefault="0062737F" w:rsidP="0062737F">
      <w:pPr>
        <w:suppressAutoHyphens/>
        <w:jc w:val="both"/>
        <w:rPr>
          <w:rFonts w:ascii="Tahoma" w:eastAsiaTheme="minorEastAsia" w:hAnsi="Tahoma" w:cs="Tahoma"/>
          <w:lang w:val="es-ES_tradnl" w:eastAsia="es-ES_tradnl"/>
        </w:rPr>
      </w:pPr>
      <w:r w:rsidRPr="0062737F">
        <w:rPr>
          <w:rFonts w:ascii="Tahoma" w:eastAsiaTheme="minorEastAsia" w:hAnsi="Tahoma" w:cs="Tahoma"/>
          <w:b/>
          <w:lang w:val="es-ES_tradnl" w:eastAsia="es-ES_tradnl"/>
        </w:rPr>
        <w:t xml:space="preserve">ARTICULO TERCERO: </w:t>
      </w:r>
      <w:r w:rsidRPr="0062737F">
        <w:rPr>
          <w:rFonts w:ascii="Tahoma" w:eastAsiaTheme="minorEastAsia" w:hAnsi="Tahoma" w:cs="Tahoma"/>
          <w:lang w:val="es-ES_tradnl" w:eastAsia="es-ES_tradnl"/>
        </w:rPr>
        <w:t xml:space="preserve">Como consecuencia de la cesión autorizada en el presente acto administrativo y a partir de su  ejecutoria </w:t>
      </w:r>
      <w:r w:rsidRPr="0062737F">
        <w:rPr>
          <w:rFonts w:ascii="Tahoma" w:eastAsiaTheme="minorEastAsia" w:hAnsi="Tahoma" w:cs="Tahoma"/>
          <w:b/>
          <w:lang w:val="es-ES_tradnl" w:eastAsia="es-ES_tradnl"/>
        </w:rPr>
        <w:t xml:space="preserve"> </w:t>
      </w:r>
      <w:r w:rsidRPr="0062737F">
        <w:rPr>
          <w:rFonts w:ascii="Tahoma" w:eastAsia="Times New Roman" w:hAnsi="Tahoma" w:cs="Tahoma"/>
          <w:b/>
          <w:lang w:val="es-ES_tradnl" w:eastAsia="es-MX"/>
        </w:rPr>
        <w:t xml:space="preserve">GESTION AMBIENTAL EXTENDIDA DE RESIDUOS DE APARATOS ELECTRICOS Y ELECTRONICOS SAS/ TESLA RAEE SAS, </w:t>
      </w:r>
      <w:r w:rsidRPr="0062737F">
        <w:rPr>
          <w:rFonts w:ascii="Tahoma" w:eastAsia="Times New Roman" w:hAnsi="Tahoma" w:cs="Tahoma"/>
          <w:lang w:val="es-ES_tradnl" w:eastAsia="es-MX"/>
        </w:rPr>
        <w:t xml:space="preserve"> identificada con NIT 90178.100-1, representada legalmente por el señor JUAN MANUEL ARIAS CRUZ, identificado con la cédula de ciudadanía No. 18.497.252 expedida en Armenia,</w:t>
      </w:r>
      <w:r w:rsidRPr="0062737F">
        <w:rPr>
          <w:rFonts w:ascii="Tahoma" w:eastAsiaTheme="minorEastAsia" w:hAnsi="Tahoma" w:cs="Tahoma"/>
          <w:b/>
          <w:lang w:val="es-ES_tradnl" w:eastAsia="es-ES_tradnl"/>
        </w:rPr>
        <w:t xml:space="preserve"> </w:t>
      </w:r>
      <w:r w:rsidRPr="0062737F">
        <w:rPr>
          <w:rFonts w:ascii="Tahoma" w:eastAsiaTheme="minorEastAsia" w:hAnsi="Tahoma" w:cs="Tahoma"/>
          <w:lang w:val="es-ES_tradnl" w:eastAsia="es-ES_tradnl"/>
        </w:rPr>
        <w:t xml:space="preserve">será </w:t>
      </w:r>
      <w:r w:rsidRPr="0062737F">
        <w:rPr>
          <w:rFonts w:ascii="Tahoma" w:eastAsiaTheme="minorEastAsia" w:hAnsi="Tahoma" w:cs="Tahoma"/>
          <w:lang w:val="es-ES_tradnl" w:eastAsia="es-ES_tradnl"/>
        </w:rPr>
        <w:t>responsable ante la CORPORACIÓN AUTÓNOMA REGIONAL DEL QUINDÍO CRQ., de los derechos y obligaciones contenidos en la Licencia Ambiental otorgada a través de la Resolución No. 1277 del 16 de junio de 2014 ; así mismo de los requerimientos y de las obligaciones y/o medidas adicionales, contenidos en los actos administrativos derivados del seguimiento ambiental al proyecto objeto de la presente cesión total, actos administrativos que obran en el expediente.</w:t>
      </w:r>
    </w:p>
    <w:p w14:paraId="710A2903" w14:textId="77777777" w:rsidR="0062737F" w:rsidRPr="0062737F" w:rsidRDefault="0062737F" w:rsidP="0062737F">
      <w:pPr>
        <w:suppressAutoHyphens/>
        <w:jc w:val="both"/>
        <w:rPr>
          <w:rFonts w:ascii="Tahoma" w:eastAsiaTheme="minorEastAsia" w:hAnsi="Tahoma" w:cs="Tahoma"/>
          <w:lang w:val="es-ES_tradnl" w:eastAsia="es-ES_tradnl"/>
        </w:rPr>
      </w:pPr>
    </w:p>
    <w:p w14:paraId="2DD45B71" w14:textId="77777777" w:rsidR="0062737F" w:rsidRPr="0062737F" w:rsidRDefault="0062737F" w:rsidP="0062737F">
      <w:pPr>
        <w:suppressAutoHyphens/>
        <w:jc w:val="both"/>
        <w:rPr>
          <w:rFonts w:ascii="Tahoma" w:eastAsiaTheme="minorEastAsia" w:hAnsi="Tahoma" w:cs="Tahoma"/>
          <w:lang w:val="es-ES_tradnl" w:eastAsia="es-ES_tradnl"/>
        </w:rPr>
      </w:pPr>
      <w:r w:rsidRPr="0062737F">
        <w:rPr>
          <w:rFonts w:ascii="Tahoma" w:eastAsiaTheme="minorEastAsia" w:hAnsi="Tahoma" w:cs="Tahoma"/>
          <w:b/>
          <w:lang w:val="es-ES_tradnl" w:eastAsia="es-ES_tradnl"/>
        </w:rPr>
        <w:t xml:space="preserve">ARTICULO CUARTO: </w:t>
      </w:r>
      <w:r w:rsidRPr="0062737F">
        <w:rPr>
          <w:rFonts w:ascii="Tahoma" w:eastAsiaTheme="minorEastAsia" w:hAnsi="Tahoma" w:cs="Tahoma"/>
          <w:lang w:val="es-ES_tradnl" w:eastAsia="es-ES_tradnl"/>
        </w:rPr>
        <w:t xml:space="preserve">Las responsabilidades, deberes y </w:t>
      </w:r>
      <w:proofErr w:type="spellStart"/>
      <w:r w:rsidRPr="0062737F">
        <w:rPr>
          <w:rFonts w:ascii="Tahoma" w:eastAsiaTheme="minorEastAsia" w:hAnsi="Tahoma" w:cs="Tahoma"/>
          <w:lang w:val="es-ES_tradnl" w:eastAsia="es-ES_tradnl"/>
        </w:rPr>
        <w:t>aobligaciones</w:t>
      </w:r>
      <w:proofErr w:type="spellEnd"/>
      <w:r w:rsidRPr="0062737F">
        <w:rPr>
          <w:rFonts w:ascii="Tahoma" w:eastAsiaTheme="minorEastAsia" w:hAnsi="Tahoma" w:cs="Tahoma"/>
          <w:lang w:val="es-ES_tradnl" w:eastAsia="es-ES_tradnl"/>
        </w:rPr>
        <w:t xml:space="preserve"> que surjan por hechos acaecidos en desarrollo del proyecto</w:t>
      </w:r>
      <w:r w:rsidRPr="0062737F">
        <w:rPr>
          <w:rFonts w:ascii="Tahoma" w:eastAsia="Times New Roman" w:hAnsi="Tahoma" w:cs="Tahoma"/>
          <w:b/>
          <w:lang w:val="es-ES_tradnl" w:eastAsia="es-MX"/>
        </w:rPr>
        <w:t xml:space="preserve"> Recolección, Transporte, Almacenamiento de Residuos RAEE y pilas y/o acumulador RAEE (bombillas y/o lámparas),</w:t>
      </w:r>
      <w:r w:rsidRPr="0062737F">
        <w:rPr>
          <w:rFonts w:ascii="Tahoma" w:eastAsiaTheme="minorEastAsia" w:hAnsi="Tahoma" w:cs="Tahoma"/>
          <w:lang w:val="es-ES_tradnl" w:eastAsia="es-ES_tradnl"/>
        </w:rPr>
        <w:t xml:space="preserve"> con anterioridad a la ejecutoria de la presente cesión total, </w:t>
      </w:r>
      <w:r w:rsidRPr="0062737F">
        <w:rPr>
          <w:rFonts w:ascii="Tahoma" w:eastAsiaTheme="minorEastAsia" w:hAnsi="Tahoma" w:cs="Tahoma"/>
          <w:b/>
          <w:lang w:val="es-ES_tradnl" w:eastAsia="es-ES_tradnl"/>
        </w:rPr>
        <w:t xml:space="preserve"> </w:t>
      </w:r>
      <w:r w:rsidRPr="0062737F">
        <w:rPr>
          <w:rFonts w:ascii="Tahoma" w:eastAsiaTheme="minorEastAsia" w:hAnsi="Tahoma" w:cs="Tahoma"/>
          <w:lang w:val="es-ES_tradnl" w:eastAsia="es-ES_tradnl"/>
        </w:rPr>
        <w:t xml:space="preserve">que conlleve a la apertura de proceso sancionatorio ambiental, por hechos acaecidos en el lapso durante el cual fungió como titular del proyecto </w:t>
      </w:r>
      <w:r w:rsidRPr="0062737F">
        <w:rPr>
          <w:rFonts w:ascii="Tahoma" w:eastAsia="Times New Roman" w:hAnsi="Tahoma" w:cs="Tahoma"/>
          <w:lang w:val="es-ES_tradnl" w:eastAsia="es-MX"/>
        </w:rPr>
        <w:t xml:space="preserve">FUNDACION CONTAMINACION TECNOLOGICA TESLA, identificada con el </w:t>
      </w:r>
      <w:proofErr w:type="spellStart"/>
      <w:r w:rsidRPr="0062737F">
        <w:rPr>
          <w:rFonts w:ascii="Tahoma" w:eastAsia="Times New Roman" w:hAnsi="Tahoma" w:cs="Tahoma"/>
          <w:lang w:val="es-ES_tradnl" w:eastAsia="es-MX"/>
        </w:rPr>
        <w:t>Nit</w:t>
      </w:r>
      <w:proofErr w:type="spellEnd"/>
      <w:r w:rsidRPr="0062737F">
        <w:rPr>
          <w:rFonts w:ascii="Tahoma" w:eastAsia="Times New Roman" w:hAnsi="Tahoma" w:cs="Tahoma"/>
          <w:lang w:val="es-ES_tradnl" w:eastAsia="es-MX"/>
        </w:rPr>
        <w:t>. 900.537.478-7, representada legalmente por el señor JUAN MANUEL ARIAS CRUZ, quien se identifica con la cédula de ciudadanía No. 18.497.252 expedida en Armenia</w:t>
      </w:r>
      <w:r w:rsidRPr="0062737F">
        <w:rPr>
          <w:rFonts w:ascii="Tahoma" w:eastAsiaTheme="minorEastAsia" w:hAnsi="Tahoma" w:cs="Tahoma"/>
          <w:lang w:val="es-ES_tradnl" w:eastAsia="es-ES_tradnl"/>
        </w:rPr>
        <w:t xml:space="preserve">, serán de su responsabilidad, de acuerdo con lo expuesto en la parte motiva del presente acto administrativo. </w:t>
      </w:r>
    </w:p>
    <w:p w14:paraId="46C4C190" w14:textId="77777777" w:rsidR="0062737F" w:rsidRPr="0062737F" w:rsidRDefault="0062737F" w:rsidP="0062737F">
      <w:pPr>
        <w:suppressAutoHyphens/>
        <w:jc w:val="both"/>
        <w:rPr>
          <w:rFonts w:ascii="Tahoma" w:eastAsiaTheme="minorEastAsia" w:hAnsi="Tahoma" w:cs="Tahoma"/>
          <w:lang w:val="es-ES_tradnl" w:eastAsia="es-ES_tradnl"/>
        </w:rPr>
      </w:pPr>
    </w:p>
    <w:p w14:paraId="05427E0B" w14:textId="77777777" w:rsidR="0062737F" w:rsidRPr="0062737F" w:rsidRDefault="0062737F" w:rsidP="0062737F">
      <w:pPr>
        <w:shd w:val="clear" w:color="auto" w:fill="FFFFFF"/>
        <w:jc w:val="both"/>
        <w:rPr>
          <w:rFonts w:ascii="Tahoma" w:eastAsia="Times New Roman" w:hAnsi="Tahoma" w:cs="Tahoma"/>
          <w:lang w:eastAsia="es-CO"/>
        </w:rPr>
      </w:pPr>
      <w:r w:rsidRPr="0062737F">
        <w:rPr>
          <w:rFonts w:ascii="Tahoma" w:eastAsia="Times New Roman" w:hAnsi="Tahoma" w:cs="Tahoma"/>
          <w:b/>
          <w:lang w:val="es-ES" w:eastAsia="es-CO"/>
        </w:rPr>
        <w:t xml:space="preserve">ARTICULO QUINTO: SERVICIOS DE EVALUACION, LA </w:t>
      </w:r>
      <w:r w:rsidRPr="0062737F">
        <w:rPr>
          <w:rFonts w:ascii="Tahoma" w:eastAsia="Times New Roman" w:hAnsi="Tahoma" w:cs="Tahoma"/>
          <w:b/>
          <w:lang w:val="es-ES_tradnl" w:eastAsia="es-MX"/>
        </w:rPr>
        <w:t>FUNDACION CONTAMINACION TECNOLOGICA TESLA,</w:t>
      </w:r>
      <w:r w:rsidRPr="0062737F">
        <w:rPr>
          <w:rFonts w:ascii="Tahoma" w:eastAsia="Times New Roman" w:hAnsi="Tahoma" w:cs="Tahoma"/>
          <w:lang w:val="es-ES_tradnl" w:eastAsia="es-MX"/>
        </w:rPr>
        <w:t xml:space="preserve"> identificada con el </w:t>
      </w:r>
      <w:proofErr w:type="spellStart"/>
      <w:r w:rsidRPr="0062737F">
        <w:rPr>
          <w:rFonts w:ascii="Tahoma" w:eastAsia="Times New Roman" w:hAnsi="Tahoma" w:cs="Tahoma"/>
          <w:lang w:val="es-ES_tradnl" w:eastAsia="es-MX"/>
        </w:rPr>
        <w:t>Nit</w:t>
      </w:r>
      <w:proofErr w:type="spellEnd"/>
      <w:r w:rsidRPr="0062737F">
        <w:rPr>
          <w:rFonts w:ascii="Tahoma" w:eastAsia="Times New Roman" w:hAnsi="Tahoma" w:cs="Tahoma"/>
          <w:lang w:val="es-ES_tradnl" w:eastAsia="es-MX"/>
        </w:rPr>
        <w:t xml:space="preserve">. </w:t>
      </w:r>
      <w:r w:rsidRPr="0062737F">
        <w:rPr>
          <w:rFonts w:ascii="Tahoma" w:eastAsia="Times New Roman" w:hAnsi="Tahoma" w:cs="Tahoma"/>
          <w:lang w:val="es-ES_tradnl" w:eastAsia="es-MX"/>
        </w:rPr>
        <w:lastRenderedPageBreak/>
        <w:t xml:space="preserve">900.537.478-7, representada legalmente por el señor JUAN MANUEL ARIAS CRUZ, quien se identifica con la cédula de ciudadanía No. 18.497.252 expedida en Armenia y </w:t>
      </w:r>
      <w:r w:rsidRPr="0062737F">
        <w:rPr>
          <w:rFonts w:ascii="Tahoma" w:eastAsia="Times New Roman" w:hAnsi="Tahoma" w:cs="Tahoma"/>
          <w:b/>
          <w:lang w:val="es-ES_tradnl" w:eastAsia="es-MX"/>
        </w:rPr>
        <w:t xml:space="preserve">GESTION AMBIENTAL EXTENDIDA DE RESIDUOS DE APARATOS ELECTRICOS Y ELECTRONICOS SAS/ TESLA RAEE SAS, </w:t>
      </w:r>
      <w:r w:rsidRPr="0062737F">
        <w:rPr>
          <w:rFonts w:ascii="Tahoma" w:eastAsia="Times New Roman" w:hAnsi="Tahoma" w:cs="Tahoma"/>
          <w:lang w:val="es-ES_tradnl" w:eastAsia="es-MX"/>
        </w:rPr>
        <w:t xml:space="preserve"> identificada con NIT 90178.100-1, representada legalmente por el señor JUAN MANUEL ARIAS CRUZ, identificado con la cédula de ciudadanía No. 18.497.252 expedida en Armenia, </w:t>
      </w:r>
      <w:r w:rsidRPr="0062737F">
        <w:rPr>
          <w:rFonts w:ascii="Tahoma" w:eastAsia="Times New Roman" w:hAnsi="Tahoma" w:cs="Tahoma"/>
          <w:lang w:val="es-ES" w:eastAsia="es-CO"/>
        </w:rPr>
        <w:t xml:space="preserve">de </w:t>
      </w:r>
      <w:r w:rsidRPr="0062737F">
        <w:rPr>
          <w:rFonts w:ascii="Tahoma" w:eastAsia="Times New Roman" w:hAnsi="Tahoma" w:cs="Tahoma"/>
          <w:lang w:eastAsia="es-CO"/>
        </w:rPr>
        <w:t xml:space="preserve">conformidad con la Resolución No.1280 del 2010 emitida por el Ministerio de Ambiente, Vivienda y Desarrollo Territorial y la Resolución </w:t>
      </w:r>
      <w:r w:rsidRPr="0062737F">
        <w:rPr>
          <w:rFonts w:ascii="Tahoma" w:eastAsia="Times New Roman" w:hAnsi="Tahoma" w:cs="Tahoma"/>
          <w:lang w:val="es-ES_tradnl" w:eastAsia="es-CO"/>
        </w:rPr>
        <w:t>la </w:t>
      </w:r>
      <w:r w:rsidRPr="0062737F">
        <w:rPr>
          <w:rFonts w:ascii="Tahoma" w:eastAsia="Times New Roman" w:hAnsi="Tahoma" w:cs="Tahoma"/>
          <w:color w:val="000000"/>
          <w:bdr w:val="none" w:sz="0" w:space="0" w:color="auto" w:frame="1"/>
          <w:lang w:eastAsia="es-CO"/>
        </w:rPr>
        <w:t xml:space="preserve">00257 del 05 de febrero de 2021 </w:t>
      </w:r>
      <w:r w:rsidRPr="0062737F">
        <w:rPr>
          <w:rFonts w:ascii="Tahoma" w:eastAsia="Times New Roman" w:hAnsi="Tahoma" w:cs="Tahoma"/>
          <w:i/>
          <w:iCs/>
          <w:color w:val="000000"/>
          <w:bdr w:val="none" w:sz="0" w:space="0" w:color="auto" w:frame="1"/>
          <w:lang w:eastAsia="es-CO"/>
        </w:rPr>
        <w:t>“Por la cual se adoptan los parámetros y el procedimiento para el cobro de tarifas por concepto de los servicios de evaluación y seguimiento ambiental de las licencias, permisos, concesiones, autorizaciones, demás instrumentos de control y manejo ambiental y se establecen los valores a cobrar por concepto de bienes y servicios que ofrece la Corporación Autónoma Regional del Quindío, para la vigencia 2021”</w:t>
      </w:r>
      <w:r w:rsidRPr="0062737F">
        <w:rPr>
          <w:rFonts w:ascii="Tahoma" w:eastAsia="Times New Roman" w:hAnsi="Tahoma" w:cs="Tahoma"/>
          <w:color w:val="000000"/>
          <w:bdr w:val="none" w:sz="0" w:space="0" w:color="auto" w:frame="1"/>
          <w:lang w:val="es-ES" w:eastAsia="es-CO"/>
        </w:rPr>
        <w:t>, modificada  por la Resolución No. 000605 del 19 de abril de 2021,  </w:t>
      </w:r>
      <w:r w:rsidRPr="0062737F">
        <w:rPr>
          <w:rFonts w:ascii="Tahoma" w:eastAsia="Times New Roman" w:hAnsi="Tahoma" w:cs="Tahoma"/>
          <w:lang w:eastAsia="es-CO"/>
        </w:rPr>
        <w:t>proferida por esta Autoridad Ambiental</w:t>
      </w:r>
      <w:r w:rsidRPr="0062737F">
        <w:rPr>
          <w:rFonts w:ascii="Tahoma" w:eastAsia="Times New Roman" w:hAnsi="Tahoma" w:cs="Tahoma"/>
          <w:lang w:val="es-ES_tradnl" w:eastAsia="es-CO"/>
        </w:rPr>
        <w:t xml:space="preserve">, son responsables del pago por concepto de </w:t>
      </w:r>
      <w:r w:rsidRPr="0062737F">
        <w:rPr>
          <w:rFonts w:ascii="Tahoma" w:eastAsia="Times New Roman" w:hAnsi="Tahoma" w:cs="Tahoma"/>
          <w:lang w:eastAsia="es-CO"/>
        </w:rPr>
        <w:t xml:space="preserve"> los servicios de evaluación del presente trámite, por lo cual, deberán cancelar el valor respectivo en la Tesorería de la CRQ. Dicho valor será liquidado por la Corporación conforme a la tarifa y procedimiento establecido en las Resoluciones en mención o la que la modifiquen o sustituyan, una vez quede en firme el presente acto administrativo.</w:t>
      </w:r>
    </w:p>
    <w:p w14:paraId="62EA1F78" w14:textId="77777777" w:rsidR="0062737F" w:rsidRPr="0062737F" w:rsidRDefault="0062737F" w:rsidP="0062737F">
      <w:pPr>
        <w:spacing w:before="240" w:after="120" w:line="276" w:lineRule="auto"/>
        <w:jc w:val="both"/>
        <w:rPr>
          <w:rFonts w:ascii="Tahoma" w:eastAsiaTheme="minorEastAsia" w:hAnsi="Tahoma" w:cs="Tahoma"/>
          <w:bCs/>
          <w:lang w:val="es-ES_tradnl" w:eastAsia="es-ES_tradnl"/>
        </w:rPr>
      </w:pPr>
      <w:r w:rsidRPr="0062737F">
        <w:rPr>
          <w:rFonts w:ascii="Tahoma" w:hAnsi="Tahoma" w:cs="Tahoma"/>
          <w:b/>
          <w:bCs/>
        </w:rPr>
        <w:t>ARTICULO SEXTO:</w:t>
      </w:r>
      <w:r w:rsidRPr="0062737F">
        <w:rPr>
          <w:rFonts w:ascii="Tahoma" w:hAnsi="Tahoma" w:cs="Tahoma"/>
          <w:bCs/>
        </w:rPr>
        <w:t xml:space="preserve"> </w:t>
      </w:r>
      <w:r w:rsidRPr="0062737F">
        <w:rPr>
          <w:rFonts w:ascii="Tahoma" w:hAnsi="Tahoma" w:cs="Tahoma"/>
          <w:b/>
          <w:bCs/>
        </w:rPr>
        <w:t xml:space="preserve">NOTIFICAR, </w:t>
      </w:r>
      <w:r w:rsidRPr="0062737F">
        <w:rPr>
          <w:rFonts w:ascii="Tahoma" w:hAnsi="Tahoma" w:cs="Tahoma"/>
          <w:bCs/>
        </w:rPr>
        <w:t>para todos sus efectos</w:t>
      </w:r>
      <w:r w:rsidRPr="0062737F">
        <w:rPr>
          <w:rFonts w:ascii="Tahoma" w:hAnsi="Tahoma" w:cs="Tahoma"/>
          <w:b/>
          <w:bCs/>
        </w:rPr>
        <w:t xml:space="preserve"> </w:t>
      </w:r>
      <w:r w:rsidRPr="0062737F">
        <w:rPr>
          <w:rFonts w:ascii="Tahoma" w:hAnsi="Tahoma" w:cs="Tahoma"/>
          <w:bCs/>
        </w:rPr>
        <w:t xml:space="preserve">el contenido del presente acto administrativo a </w:t>
      </w:r>
      <w:r w:rsidRPr="0062737F">
        <w:rPr>
          <w:rFonts w:ascii="Tahoma" w:eastAsia="Times New Roman" w:hAnsi="Tahoma" w:cs="Tahoma"/>
          <w:b/>
          <w:lang w:val="es-ES" w:eastAsia="es-CO"/>
        </w:rPr>
        <w:t xml:space="preserve">LA </w:t>
      </w:r>
      <w:r w:rsidRPr="0062737F">
        <w:rPr>
          <w:rFonts w:ascii="Tahoma" w:eastAsia="Times New Roman" w:hAnsi="Tahoma" w:cs="Tahoma"/>
          <w:b/>
          <w:lang w:eastAsia="es-MX"/>
        </w:rPr>
        <w:t>FUNDACION CONTAMINACION TECNOLOGICA TESLA,</w:t>
      </w:r>
      <w:r w:rsidRPr="0062737F">
        <w:rPr>
          <w:rFonts w:ascii="Tahoma" w:eastAsia="Times New Roman" w:hAnsi="Tahoma" w:cs="Tahoma"/>
          <w:lang w:eastAsia="es-MX"/>
        </w:rPr>
        <w:t xml:space="preserve"> identificada con el </w:t>
      </w:r>
      <w:proofErr w:type="spellStart"/>
      <w:r w:rsidRPr="0062737F">
        <w:rPr>
          <w:rFonts w:ascii="Tahoma" w:eastAsia="Times New Roman" w:hAnsi="Tahoma" w:cs="Tahoma"/>
          <w:lang w:eastAsia="es-MX"/>
        </w:rPr>
        <w:t>Nit</w:t>
      </w:r>
      <w:proofErr w:type="spellEnd"/>
      <w:r w:rsidRPr="0062737F">
        <w:rPr>
          <w:rFonts w:ascii="Tahoma" w:eastAsia="Times New Roman" w:hAnsi="Tahoma" w:cs="Tahoma"/>
          <w:lang w:eastAsia="es-MX"/>
        </w:rPr>
        <w:t xml:space="preserve">. 900.537.478-7, representada legalmente por el señor JUAN MANUEL ARIAS CRUZ, </w:t>
      </w:r>
      <w:proofErr w:type="spellStart"/>
      <w:r w:rsidRPr="0062737F">
        <w:rPr>
          <w:rFonts w:ascii="Tahoma" w:eastAsia="Times New Roman" w:hAnsi="Tahoma" w:cs="Tahoma"/>
          <w:lang w:eastAsia="es-MX"/>
        </w:rPr>
        <w:t>y</w:t>
      </w:r>
      <w:r w:rsidRPr="0062737F">
        <w:rPr>
          <w:rFonts w:ascii="Tahoma" w:eastAsia="Times New Roman" w:hAnsi="Tahoma" w:cs="Tahoma"/>
          <w:b/>
          <w:lang w:eastAsia="es-MX"/>
        </w:rPr>
        <w:t>GESTION</w:t>
      </w:r>
      <w:proofErr w:type="spellEnd"/>
      <w:r w:rsidRPr="0062737F">
        <w:rPr>
          <w:rFonts w:ascii="Tahoma" w:eastAsia="Times New Roman" w:hAnsi="Tahoma" w:cs="Tahoma"/>
          <w:b/>
          <w:lang w:eastAsia="es-MX"/>
        </w:rPr>
        <w:t xml:space="preserve"> AMBIENTAL EXTENDIDA DE RESIDUOS DE APARATOS ELECTRICOS Y ELECTRONICOS SAS/ TESLA RAEE SAS, </w:t>
      </w:r>
      <w:r w:rsidRPr="0062737F">
        <w:rPr>
          <w:rFonts w:ascii="Tahoma" w:eastAsia="Times New Roman" w:hAnsi="Tahoma" w:cs="Tahoma"/>
          <w:lang w:eastAsia="es-MX"/>
        </w:rPr>
        <w:t xml:space="preserve"> identificada con NIT 90178.100-1, representada legalmente por el señor JUAN MANUEL ARIAS CRUZ, identificado con la cédula de ciudadanía No. 18.497.252 expedida en </w:t>
      </w:r>
      <w:proofErr w:type="spellStart"/>
      <w:r w:rsidRPr="0062737F">
        <w:rPr>
          <w:rFonts w:ascii="Tahoma" w:eastAsia="Times New Roman" w:hAnsi="Tahoma" w:cs="Tahoma"/>
          <w:lang w:eastAsia="es-MX"/>
        </w:rPr>
        <w:t>Armenia,</w:t>
      </w:r>
      <w:r w:rsidRPr="0062737F">
        <w:rPr>
          <w:rFonts w:ascii="Tahoma" w:hAnsi="Tahoma" w:cs="Tahoma"/>
          <w:bCs/>
        </w:rPr>
        <w:t>y</w:t>
      </w:r>
      <w:proofErr w:type="spellEnd"/>
      <w:r w:rsidRPr="0062737F">
        <w:rPr>
          <w:rFonts w:ascii="Tahoma" w:hAnsi="Tahoma" w:cs="Tahoma"/>
          <w:bCs/>
        </w:rPr>
        <w:t>/o a</w:t>
      </w:r>
      <w:r w:rsidRPr="0062737F">
        <w:rPr>
          <w:rFonts w:ascii="Tahoma" w:hAnsi="Tahoma" w:cs="Tahoma"/>
          <w:b/>
          <w:bCs/>
        </w:rPr>
        <w:t xml:space="preserve"> </w:t>
      </w:r>
      <w:r w:rsidRPr="0062737F">
        <w:rPr>
          <w:rFonts w:ascii="Tahoma" w:hAnsi="Tahoma" w:cs="Tahoma"/>
          <w:bCs/>
        </w:rPr>
        <w:t xml:space="preserve">sus apoderados debidamente constituidos, </w:t>
      </w:r>
      <w:r w:rsidRPr="0062737F">
        <w:rPr>
          <w:rFonts w:ascii="Tahoma" w:eastAsiaTheme="minorEastAsia" w:hAnsi="Tahoma" w:cs="Tahoma"/>
          <w:bCs/>
          <w:lang w:val="es-ES_tradnl" w:eastAsia="es-ES_tradnl"/>
        </w:rPr>
        <w:t xml:space="preserve">de no ser posible la </w:t>
      </w:r>
      <w:proofErr w:type="spellStart"/>
      <w:r w:rsidRPr="0062737F">
        <w:rPr>
          <w:rFonts w:ascii="Tahoma" w:eastAsiaTheme="minorEastAsia" w:hAnsi="Tahoma" w:cs="Tahoma"/>
          <w:bCs/>
          <w:lang w:val="es-ES_tradnl" w:eastAsia="es-ES_tradnl"/>
        </w:rPr>
        <w:t>notifiación</w:t>
      </w:r>
      <w:proofErr w:type="spellEnd"/>
      <w:r w:rsidRPr="0062737F">
        <w:rPr>
          <w:rFonts w:ascii="Tahoma" w:eastAsiaTheme="minorEastAsia" w:hAnsi="Tahoma" w:cs="Tahoma"/>
          <w:bCs/>
          <w:lang w:val="es-ES_tradnl" w:eastAsia="es-ES_tradnl"/>
        </w:rPr>
        <w:t xml:space="preserve"> personal se hará en los términos estipulados en  los artículos 67 y 69 código de Procedimiento </w:t>
      </w:r>
      <w:proofErr w:type="spellStart"/>
      <w:r w:rsidRPr="0062737F">
        <w:rPr>
          <w:rFonts w:ascii="Tahoma" w:eastAsiaTheme="minorEastAsia" w:hAnsi="Tahoma" w:cs="Tahoma"/>
          <w:bCs/>
          <w:lang w:val="es-ES_tradnl" w:eastAsia="es-ES_tradnl"/>
        </w:rPr>
        <w:t>Aministrativo</w:t>
      </w:r>
      <w:proofErr w:type="spellEnd"/>
      <w:r w:rsidRPr="0062737F">
        <w:rPr>
          <w:rFonts w:ascii="Tahoma" w:eastAsiaTheme="minorEastAsia" w:hAnsi="Tahoma" w:cs="Tahoma"/>
          <w:bCs/>
          <w:lang w:val="es-ES_tradnl" w:eastAsia="es-ES_tradnl"/>
        </w:rPr>
        <w:t xml:space="preserve"> y de lo Contencioso Administrativo.</w:t>
      </w:r>
    </w:p>
    <w:p w14:paraId="4AC636A1" w14:textId="77777777" w:rsidR="0062737F" w:rsidRPr="0062737F" w:rsidRDefault="0062737F" w:rsidP="0062737F">
      <w:pPr>
        <w:spacing w:before="240" w:after="120" w:line="276" w:lineRule="auto"/>
        <w:jc w:val="both"/>
        <w:rPr>
          <w:rFonts w:ascii="Tahoma" w:eastAsiaTheme="minorEastAsia" w:hAnsi="Tahoma" w:cs="Tahoma"/>
          <w:b/>
          <w:bCs/>
          <w:lang w:val="es-ES_tradnl" w:eastAsia="es-ES_tradnl"/>
        </w:rPr>
      </w:pPr>
      <w:r w:rsidRPr="0062737F">
        <w:rPr>
          <w:rFonts w:ascii="Tahoma" w:eastAsiaTheme="minorEastAsia" w:hAnsi="Tahoma" w:cs="Tahoma"/>
          <w:bCs/>
          <w:lang w:val="es-ES_tradnl" w:eastAsia="es-ES_tradnl"/>
        </w:rPr>
        <w:t>A</w:t>
      </w:r>
      <w:r w:rsidRPr="0062737F">
        <w:rPr>
          <w:rFonts w:ascii="Tahoma" w:eastAsiaTheme="minorEastAsia" w:hAnsi="Tahoma" w:cs="Tahoma"/>
          <w:b/>
          <w:bCs/>
          <w:lang w:val="es-ES_tradnl" w:eastAsia="es-ES_tradnl"/>
        </w:rPr>
        <w:t xml:space="preserve">RTICULO SEPTIMO: </w:t>
      </w:r>
      <w:r w:rsidRPr="0062737F">
        <w:rPr>
          <w:rFonts w:ascii="Tahoma" w:eastAsiaTheme="minorEastAsia" w:hAnsi="Tahoma" w:cs="Tahoma"/>
          <w:bCs/>
          <w:lang w:val="es-ES_tradnl" w:eastAsia="es-ES_tradnl"/>
        </w:rPr>
        <w:t xml:space="preserve">Contra el presente acto administrativo, procede únicamente el recurso de reposición, el cual debe interponerse ante el funcionario que profirió el acto administrativo y deberá ser interpuesto por los solicitantes o apoderado </w:t>
      </w:r>
      <w:proofErr w:type="spellStart"/>
      <w:r w:rsidRPr="0062737F">
        <w:rPr>
          <w:rFonts w:ascii="Tahoma" w:eastAsiaTheme="minorEastAsia" w:hAnsi="Tahoma" w:cs="Tahoma"/>
          <w:bCs/>
          <w:lang w:val="es-ES_tradnl" w:eastAsia="es-ES_tradnl"/>
        </w:rPr>
        <w:t>debiamente</w:t>
      </w:r>
      <w:proofErr w:type="spellEnd"/>
      <w:r w:rsidRPr="0062737F">
        <w:rPr>
          <w:rFonts w:ascii="Tahoma" w:eastAsiaTheme="minorEastAsia" w:hAnsi="Tahoma" w:cs="Tahoma"/>
          <w:bCs/>
          <w:lang w:val="es-ES_tradnl" w:eastAsia="es-ES_tradnl"/>
        </w:rPr>
        <w:t xml:space="preserve"> </w:t>
      </w:r>
      <w:proofErr w:type="spellStart"/>
      <w:r w:rsidRPr="0062737F">
        <w:rPr>
          <w:rFonts w:ascii="Tahoma" w:eastAsiaTheme="minorEastAsia" w:hAnsi="Tahoma" w:cs="Tahoma"/>
          <w:bCs/>
          <w:lang w:val="es-ES_tradnl" w:eastAsia="es-ES_tradnl"/>
        </w:rPr>
        <w:t>consituido</w:t>
      </w:r>
      <w:proofErr w:type="spellEnd"/>
      <w:r w:rsidRPr="0062737F">
        <w:rPr>
          <w:rFonts w:ascii="Tahoma" w:eastAsiaTheme="minorEastAsia" w:hAnsi="Tahoma" w:cs="Tahoma"/>
          <w:bCs/>
          <w:lang w:val="es-ES_tradnl" w:eastAsia="es-ES_tradnl"/>
        </w:rPr>
        <w:t xml:space="preserve">, en la diligencia de notificación personal, o dentro de los diez (10) días hábiles </w:t>
      </w:r>
      <w:proofErr w:type="spellStart"/>
      <w:r w:rsidRPr="0062737F">
        <w:rPr>
          <w:rFonts w:ascii="Tahoma" w:eastAsiaTheme="minorEastAsia" w:hAnsi="Tahoma" w:cs="Tahoma"/>
          <w:bCs/>
          <w:lang w:val="es-ES_tradnl" w:eastAsia="es-ES_tradnl"/>
        </w:rPr>
        <w:t>seguientes</w:t>
      </w:r>
      <w:proofErr w:type="spellEnd"/>
      <w:r w:rsidRPr="0062737F">
        <w:rPr>
          <w:rFonts w:ascii="Tahoma" w:eastAsiaTheme="minorEastAsia" w:hAnsi="Tahoma" w:cs="Tahoma"/>
          <w:bCs/>
          <w:lang w:val="es-ES_tradnl" w:eastAsia="es-ES_tradnl"/>
        </w:rPr>
        <w:t xml:space="preserve"> a ella, o a la notificación por aviso, de conformidad con lo establecido en los artículos 76 y 77 del Código de Procedimiento </w:t>
      </w:r>
      <w:r w:rsidRPr="0062737F">
        <w:rPr>
          <w:rFonts w:ascii="Tahoma" w:eastAsiaTheme="minorEastAsia" w:hAnsi="Tahoma" w:cs="Tahoma"/>
          <w:bCs/>
          <w:lang w:val="es-ES_tradnl" w:eastAsia="es-ES_tradnl"/>
        </w:rPr>
        <w:lastRenderedPageBreak/>
        <w:t>Administrativo y de lo Contencioso Administrativo</w:t>
      </w:r>
      <w:r w:rsidRPr="0062737F">
        <w:rPr>
          <w:rFonts w:ascii="Tahoma" w:eastAsiaTheme="minorEastAsia" w:hAnsi="Tahoma" w:cs="Tahoma"/>
          <w:b/>
          <w:bCs/>
          <w:lang w:val="es-ES_tradnl" w:eastAsia="es-ES_tradnl"/>
        </w:rPr>
        <w:t xml:space="preserve">   </w:t>
      </w:r>
    </w:p>
    <w:p w14:paraId="312A97E1" w14:textId="77777777" w:rsidR="0062737F" w:rsidRPr="0062737F" w:rsidRDefault="0062737F" w:rsidP="0062737F">
      <w:pPr>
        <w:tabs>
          <w:tab w:val="left" w:pos="1830"/>
        </w:tabs>
        <w:jc w:val="both"/>
        <w:rPr>
          <w:rFonts w:ascii="Tahoma" w:eastAsiaTheme="minorEastAsia" w:hAnsi="Tahoma" w:cs="Tahoma"/>
          <w:lang w:val="es-ES_tradnl" w:eastAsia="es-ES_tradnl"/>
        </w:rPr>
      </w:pPr>
      <w:r w:rsidRPr="0062737F">
        <w:rPr>
          <w:rFonts w:ascii="Tahoma" w:eastAsia="Times New Roman" w:hAnsi="Tahoma" w:cs="Tahoma"/>
          <w:b/>
          <w:bCs/>
          <w:lang w:val="es-ES"/>
        </w:rPr>
        <w:t>ARTÍCULO OCTAVO:</w:t>
      </w:r>
      <w:r w:rsidRPr="0062737F">
        <w:rPr>
          <w:rFonts w:ascii="Tahoma" w:eastAsia="Times New Roman" w:hAnsi="Tahoma" w:cs="Tahoma"/>
          <w:lang w:val="es-ES"/>
        </w:rPr>
        <w:t xml:space="preserve"> </w:t>
      </w:r>
      <w:r w:rsidRPr="0062737F">
        <w:rPr>
          <w:rFonts w:ascii="Tahoma" w:hAnsi="Tahoma" w:cs="Tahoma"/>
          <w:b/>
          <w:bCs/>
          <w:lang w:val="es-ES_tradnl" w:eastAsia="es-ES_tradnl"/>
        </w:rPr>
        <w:t xml:space="preserve">PUBLÍQUESE </w:t>
      </w:r>
      <w:r w:rsidRPr="0062737F">
        <w:rPr>
          <w:rFonts w:ascii="Tahoma" w:hAnsi="Tahoma" w:cs="Tahoma"/>
          <w:bCs/>
          <w:lang w:val="es-ES_tradnl" w:eastAsia="es-ES_tradnl"/>
        </w:rPr>
        <w:t>el presente acto administrativo en el Boletín</w:t>
      </w:r>
      <w:r w:rsidRPr="0062737F">
        <w:rPr>
          <w:rFonts w:ascii="Tahoma" w:hAnsi="Tahoma" w:cs="Tahoma"/>
          <w:b/>
          <w:bCs/>
          <w:lang w:val="es-ES_tradnl" w:eastAsia="es-ES_tradnl"/>
        </w:rPr>
        <w:t xml:space="preserve"> </w:t>
      </w:r>
      <w:r w:rsidRPr="0062737F">
        <w:rPr>
          <w:rFonts w:ascii="Tahoma" w:hAnsi="Tahoma" w:cs="Tahoma"/>
          <w:bCs/>
          <w:lang w:val="es-ES_tradnl" w:eastAsia="es-ES_tradnl"/>
        </w:rPr>
        <w:t>Ambiental de la Corporación Autónoma Regional del Quindío C.R.Q., d</w:t>
      </w:r>
      <w:r w:rsidRPr="0062737F">
        <w:rPr>
          <w:rFonts w:ascii="Tahoma" w:eastAsiaTheme="minorEastAsia" w:hAnsi="Tahoma" w:cs="Tahoma"/>
          <w:lang w:val="es-ES_tradnl" w:eastAsia="es-ES_tradnl"/>
        </w:rPr>
        <w:t xml:space="preserve">e conformidad con el artículo 70 y </w:t>
      </w:r>
      <w:proofErr w:type="gramStart"/>
      <w:r w:rsidRPr="0062737F">
        <w:rPr>
          <w:rFonts w:ascii="Tahoma" w:eastAsiaTheme="minorEastAsia" w:hAnsi="Tahoma" w:cs="Tahoma"/>
          <w:lang w:val="es-ES_tradnl" w:eastAsia="es-ES_tradnl"/>
        </w:rPr>
        <w:t>71  de</w:t>
      </w:r>
      <w:proofErr w:type="gramEnd"/>
      <w:r w:rsidRPr="0062737F">
        <w:rPr>
          <w:rFonts w:ascii="Tahoma" w:eastAsiaTheme="minorEastAsia" w:hAnsi="Tahoma" w:cs="Tahoma"/>
          <w:lang w:val="es-ES_tradnl" w:eastAsia="es-ES_tradnl"/>
        </w:rPr>
        <w:t xml:space="preserve"> la Ley 99 de 1993. </w:t>
      </w:r>
    </w:p>
    <w:p w14:paraId="4A1160F7" w14:textId="77777777" w:rsidR="0062737F" w:rsidRPr="0062737F" w:rsidRDefault="0062737F" w:rsidP="0062737F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lang w:val="es-ES_tradnl"/>
        </w:rPr>
      </w:pPr>
      <w:r w:rsidRPr="0062737F">
        <w:rPr>
          <w:rFonts w:ascii="Tahoma" w:eastAsia="Times New Roman" w:hAnsi="Tahoma" w:cs="Tahoma"/>
          <w:b/>
          <w:bCs/>
          <w:lang w:val="es-ES"/>
        </w:rPr>
        <w:t>ARTÍCULO NOVENO:</w:t>
      </w:r>
      <w:r w:rsidRPr="0062737F">
        <w:rPr>
          <w:rFonts w:ascii="Tahoma" w:eastAsiaTheme="minorEastAsia" w:hAnsi="Tahoma" w:cs="Tahoma"/>
          <w:lang w:val="es-ES_tradnl" w:eastAsia="es-ES_tradnl"/>
        </w:rPr>
        <w:t xml:space="preserve"> </w:t>
      </w:r>
      <w:r w:rsidRPr="0062737F">
        <w:rPr>
          <w:rFonts w:ascii="Tahoma" w:hAnsi="Tahoma" w:cs="Tahoma"/>
          <w:lang w:val="es-ES_tradnl"/>
        </w:rPr>
        <w:t xml:space="preserve">La presente Resolución rige a partir de la fecha de ejecutoría, conforme a lo previsto en el artículo </w:t>
      </w:r>
      <w:proofErr w:type="gramStart"/>
      <w:r w:rsidRPr="0062737F">
        <w:rPr>
          <w:rFonts w:ascii="Tahoma" w:hAnsi="Tahoma" w:cs="Tahoma"/>
          <w:lang w:val="es-ES_tradnl"/>
        </w:rPr>
        <w:t>87  de</w:t>
      </w:r>
      <w:proofErr w:type="gramEnd"/>
      <w:r w:rsidRPr="0062737F">
        <w:rPr>
          <w:rFonts w:ascii="Tahoma" w:hAnsi="Tahoma" w:cs="Tahoma"/>
          <w:lang w:val="es-ES_tradnl"/>
        </w:rPr>
        <w:t xml:space="preserve"> la Ley 1437 de 2011.</w:t>
      </w:r>
    </w:p>
    <w:p w14:paraId="17C1AF7C" w14:textId="77777777" w:rsidR="0062737F" w:rsidRPr="0062737F" w:rsidRDefault="0062737F" w:rsidP="0062737F">
      <w:pPr>
        <w:tabs>
          <w:tab w:val="left" w:pos="1830"/>
        </w:tabs>
        <w:jc w:val="both"/>
        <w:rPr>
          <w:rFonts w:ascii="Tahoma" w:eastAsiaTheme="minorEastAsia" w:hAnsi="Tahoma" w:cs="Tahoma"/>
          <w:lang w:val="es-ES_tradnl" w:eastAsia="es-ES_tradnl"/>
        </w:rPr>
      </w:pPr>
    </w:p>
    <w:p w14:paraId="7C75F405" w14:textId="77777777" w:rsidR="0062737F" w:rsidRPr="0062737F" w:rsidRDefault="0062737F" w:rsidP="0062737F">
      <w:pPr>
        <w:tabs>
          <w:tab w:val="left" w:pos="720"/>
        </w:tabs>
        <w:jc w:val="center"/>
        <w:rPr>
          <w:rFonts w:ascii="Tahoma" w:eastAsia="Times New Roman" w:hAnsi="Tahoma" w:cs="Tahoma"/>
          <w:b/>
          <w:bCs/>
          <w:lang w:val="es-ES_tradnl"/>
        </w:rPr>
      </w:pPr>
    </w:p>
    <w:p w14:paraId="541F6B10" w14:textId="77777777" w:rsidR="0062737F" w:rsidRPr="0062737F" w:rsidRDefault="0062737F" w:rsidP="0062737F">
      <w:pPr>
        <w:tabs>
          <w:tab w:val="left" w:pos="720"/>
        </w:tabs>
        <w:jc w:val="center"/>
        <w:outlineLvl w:val="0"/>
        <w:rPr>
          <w:rFonts w:ascii="Tahoma" w:eastAsia="Times New Roman" w:hAnsi="Tahoma" w:cs="Tahoma"/>
          <w:b/>
          <w:bCs/>
          <w:lang w:val="es-ES_tradnl"/>
        </w:rPr>
      </w:pPr>
      <w:r w:rsidRPr="0062737F">
        <w:rPr>
          <w:rFonts w:ascii="Tahoma" w:eastAsia="Times New Roman" w:hAnsi="Tahoma" w:cs="Tahoma"/>
          <w:b/>
          <w:bCs/>
          <w:lang w:val="es-ES_tradnl"/>
        </w:rPr>
        <w:t>NOTIFÍQUESE, PUBLÍQUESE Y CÚMPLASE</w:t>
      </w:r>
    </w:p>
    <w:p w14:paraId="545B1968" w14:textId="77777777" w:rsidR="0062737F" w:rsidRPr="0062737F" w:rsidRDefault="0062737F" w:rsidP="0062737F">
      <w:pPr>
        <w:tabs>
          <w:tab w:val="left" w:pos="720"/>
        </w:tabs>
        <w:rPr>
          <w:rFonts w:ascii="Tahoma" w:eastAsia="Times New Roman" w:hAnsi="Tahoma" w:cs="Tahoma"/>
          <w:b/>
          <w:bCs/>
          <w:lang w:val="es-ES_tradnl"/>
        </w:rPr>
      </w:pPr>
    </w:p>
    <w:p w14:paraId="45EA8765" w14:textId="77777777" w:rsidR="0062737F" w:rsidRPr="0062737F" w:rsidRDefault="0062737F" w:rsidP="0062737F">
      <w:pPr>
        <w:tabs>
          <w:tab w:val="left" w:pos="720"/>
        </w:tabs>
        <w:rPr>
          <w:rFonts w:ascii="Tahoma" w:eastAsia="Times New Roman" w:hAnsi="Tahoma" w:cs="Tahoma"/>
          <w:b/>
          <w:bCs/>
          <w:lang w:val="es-ES_tradnl"/>
        </w:rPr>
      </w:pPr>
    </w:p>
    <w:p w14:paraId="5158F4A6" w14:textId="77777777" w:rsidR="0062737F" w:rsidRPr="0062737F" w:rsidRDefault="0062737F" w:rsidP="0062737F">
      <w:pPr>
        <w:tabs>
          <w:tab w:val="left" w:pos="720"/>
        </w:tabs>
        <w:rPr>
          <w:rFonts w:ascii="Tahoma" w:eastAsia="Times New Roman" w:hAnsi="Tahoma" w:cs="Tahoma"/>
          <w:b/>
          <w:bCs/>
          <w:lang w:val="es-ES_tradnl"/>
        </w:rPr>
      </w:pPr>
    </w:p>
    <w:p w14:paraId="5CAE5EAB" w14:textId="77777777" w:rsidR="0062737F" w:rsidRPr="0062737F" w:rsidRDefault="0062737F" w:rsidP="0062737F">
      <w:pPr>
        <w:tabs>
          <w:tab w:val="left" w:pos="720"/>
        </w:tabs>
        <w:rPr>
          <w:rFonts w:ascii="Tahoma" w:eastAsia="Times New Roman" w:hAnsi="Tahoma" w:cs="Tahoma"/>
          <w:b/>
          <w:bCs/>
          <w:lang w:val="es-ES_tradnl"/>
        </w:rPr>
      </w:pPr>
    </w:p>
    <w:p w14:paraId="2872A236" w14:textId="77777777" w:rsidR="0062737F" w:rsidRPr="0062737F" w:rsidRDefault="0062737F" w:rsidP="0062737F">
      <w:pPr>
        <w:tabs>
          <w:tab w:val="left" w:pos="720"/>
        </w:tabs>
        <w:rPr>
          <w:rFonts w:ascii="Tahoma" w:eastAsia="Times New Roman" w:hAnsi="Tahoma" w:cs="Tahoma"/>
          <w:b/>
          <w:bCs/>
          <w:lang w:val="es-ES_tradnl"/>
        </w:rPr>
      </w:pPr>
    </w:p>
    <w:p w14:paraId="50C5AE29" w14:textId="77777777" w:rsidR="0062737F" w:rsidRPr="0062737F" w:rsidRDefault="0062737F" w:rsidP="0062737F">
      <w:pPr>
        <w:spacing w:line="276" w:lineRule="auto"/>
        <w:jc w:val="center"/>
        <w:outlineLvl w:val="0"/>
        <w:rPr>
          <w:rFonts w:ascii="Tahoma" w:eastAsiaTheme="minorEastAsia" w:hAnsi="Tahoma" w:cs="Tahoma"/>
          <w:b/>
          <w:lang w:eastAsia="es-CO"/>
        </w:rPr>
      </w:pPr>
      <w:r w:rsidRPr="0062737F">
        <w:rPr>
          <w:rFonts w:ascii="Tahoma" w:eastAsiaTheme="minorEastAsia" w:hAnsi="Tahoma" w:cs="Tahoma"/>
          <w:b/>
          <w:lang w:eastAsia="es-CO"/>
        </w:rPr>
        <w:t>CARLOS ARIEL TRUKE OSPINA</w:t>
      </w:r>
    </w:p>
    <w:p w14:paraId="4AB72BBE" w14:textId="77777777" w:rsidR="0062737F" w:rsidRPr="0062737F" w:rsidRDefault="0062737F" w:rsidP="0062737F">
      <w:pPr>
        <w:spacing w:line="276" w:lineRule="auto"/>
        <w:jc w:val="center"/>
        <w:rPr>
          <w:rFonts w:ascii="Tahoma" w:eastAsiaTheme="minorEastAsia" w:hAnsi="Tahoma" w:cs="Tahoma"/>
          <w:lang w:eastAsia="es-CO"/>
        </w:rPr>
      </w:pPr>
      <w:r w:rsidRPr="0062737F">
        <w:rPr>
          <w:rFonts w:ascii="Tahoma" w:eastAsiaTheme="minorEastAsia" w:hAnsi="Tahoma" w:cs="Tahoma"/>
          <w:lang w:eastAsia="es-CO"/>
        </w:rPr>
        <w:t>Subdirector de Regulación y Control Ambiental</w:t>
      </w:r>
    </w:p>
    <w:p w14:paraId="2A86AA23" w14:textId="77777777" w:rsidR="0062737F" w:rsidRPr="0062737F" w:rsidRDefault="0062737F" w:rsidP="0062737F">
      <w:pPr>
        <w:spacing w:after="160" w:line="259" w:lineRule="auto"/>
        <w:jc w:val="center"/>
        <w:rPr>
          <w:rFonts w:ascii="Tahoma" w:eastAsiaTheme="minorHAnsi" w:hAnsi="Tahoma" w:cs="Tahoma"/>
          <w:b/>
          <w:bCs/>
          <w:i/>
          <w:iCs/>
          <w:lang w:eastAsia="en-US"/>
        </w:rPr>
      </w:pPr>
    </w:p>
    <w:p w14:paraId="2996031F" w14:textId="77777777" w:rsidR="0062737F" w:rsidRPr="0062737F" w:rsidRDefault="0062737F" w:rsidP="0062737F">
      <w:pPr>
        <w:jc w:val="center"/>
        <w:rPr>
          <w:rFonts w:ascii="Tahoma" w:hAnsi="Tahoma" w:cs="Tahoma"/>
        </w:rPr>
      </w:pPr>
    </w:p>
    <w:sectPr w:rsidR="0062737F" w:rsidRPr="0062737F" w:rsidSect="0062737F"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E0C6" w14:textId="77777777" w:rsidR="00397A57" w:rsidRDefault="00397A57" w:rsidP="0062737F">
      <w:r>
        <w:separator/>
      </w:r>
    </w:p>
  </w:endnote>
  <w:endnote w:type="continuationSeparator" w:id="0">
    <w:p w14:paraId="2377517B" w14:textId="77777777" w:rsidR="00397A57" w:rsidRDefault="00397A57" w:rsidP="0062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76AB6" w14:textId="77777777" w:rsidR="00397A57" w:rsidRDefault="00397A57" w:rsidP="0062737F">
      <w:r>
        <w:separator/>
      </w:r>
    </w:p>
  </w:footnote>
  <w:footnote w:type="continuationSeparator" w:id="0">
    <w:p w14:paraId="1BFAA221" w14:textId="77777777" w:rsidR="00397A57" w:rsidRDefault="00397A57" w:rsidP="00627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7F"/>
    <w:rsid w:val="00397A57"/>
    <w:rsid w:val="0062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DAB9"/>
  <w15:chartTrackingRefBased/>
  <w15:docId w15:val="{F84B8C1D-B0B2-4DB7-8AB9-5A149E4D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3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73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737F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273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37F"/>
    <w:rPr>
      <w:rFonts w:ascii="Times New Roman" w:eastAsia="Calibri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1101</Words>
  <Characters>6057</Characters>
  <Application>Microsoft Office Word</Application>
  <DocSecurity>0</DocSecurity>
  <Lines>50</Lines>
  <Paragraphs>14</Paragraphs>
  <ScaleCrop>false</ScaleCrop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Henao Torres</dc:creator>
  <cp:keywords/>
  <dc:description/>
  <cp:lastModifiedBy>Natalia Henao Torres</cp:lastModifiedBy>
  <cp:revision>1</cp:revision>
  <dcterms:created xsi:type="dcterms:W3CDTF">2021-09-20T00:50:00Z</dcterms:created>
  <dcterms:modified xsi:type="dcterms:W3CDTF">2021-09-20T00:54:00Z</dcterms:modified>
</cp:coreProperties>
</file>